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B5386" w14:textId="77777777" w:rsidR="003E4A35" w:rsidRDefault="00EC59B1">
      <w:pPr>
        <w:spacing w:before="151" w:line="206" w:lineRule="auto"/>
        <w:ind w:left="114"/>
        <w:rPr>
          <w:b/>
          <w:sz w:val="60"/>
        </w:rPr>
      </w:pPr>
      <w:r>
        <w:rPr>
          <w:b/>
          <w:color w:val="FFFFFF"/>
          <w:spacing w:val="-18"/>
          <w:w w:val="105"/>
          <w:sz w:val="60"/>
        </w:rPr>
        <w:t>Artificial</w:t>
      </w:r>
      <w:r>
        <w:rPr>
          <w:b/>
          <w:color w:val="FFFFFF"/>
          <w:spacing w:val="-102"/>
          <w:w w:val="105"/>
          <w:sz w:val="60"/>
        </w:rPr>
        <w:t xml:space="preserve"> </w:t>
      </w:r>
      <w:r>
        <w:rPr>
          <w:b/>
          <w:color w:val="FFFFFF"/>
          <w:spacing w:val="-18"/>
          <w:w w:val="105"/>
          <w:sz w:val="60"/>
        </w:rPr>
        <w:t xml:space="preserve">Intelligence </w:t>
      </w:r>
      <w:r>
        <w:rPr>
          <w:b/>
          <w:color w:val="FFFFFF"/>
          <w:spacing w:val="-16"/>
          <w:w w:val="105"/>
          <w:sz w:val="60"/>
        </w:rPr>
        <w:t>in</w:t>
      </w:r>
      <w:r>
        <w:rPr>
          <w:b/>
          <w:color w:val="FFFFFF"/>
          <w:spacing w:val="-108"/>
          <w:w w:val="105"/>
          <w:sz w:val="60"/>
        </w:rPr>
        <w:t xml:space="preserve"> </w:t>
      </w:r>
      <w:r>
        <w:rPr>
          <w:b/>
          <w:color w:val="FFFFFF"/>
          <w:spacing w:val="-16"/>
          <w:w w:val="105"/>
          <w:sz w:val="60"/>
        </w:rPr>
        <w:t>Victoria’s</w:t>
      </w:r>
      <w:r>
        <w:rPr>
          <w:b/>
          <w:color w:val="FFFFFF"/>
          <w:spacing w:val="-86"/>
          <w:w w:val="105"/>
          <w:sz w:val="60"/>
        </w:rPr>
        <w:t xml:space="preserve"> </w:t>
      </w:r>
      <w:r>
        <w:rPr>
          <w:b/>
          <w:color w:val="FFFFFF"/>
          <w:spacing w:val="-16"/>
          <w:w w:val="105"/>
          <w:sz w:val="60"/>
        </w:rPr>
        <w:t xml:space="preserve">Courts </w:t>
      </w:r>
      <w:r>
        <w:rPr>
          <w:b/>
          <w:color w:val="FFFFFF"/>
          <w:w w:val="105"/>
          <w:sz w:val="60"/>
        </w:rPr>
        <w:t>and</w:t>
      </w:r>
      <w:r>
        <w:rPr>
          <w:b/>
          <w:color w:val="FFFFFF"/>
          <w:spacing w:val="-105"/>
          <w:w w:val="105"/>
          <w:sz w:val="60"/>
        </w:rPr>
        <w:t xml:space="preserve"> </w:t>
      </w:r>
      <w:r>
        <w:rPr>
          <w:b/>
          <w:color w:val="FFFFFF"/>
          <w:w w:val="105"/>
          <w:sz w:val="60"/>
        </w:rPr>
        <w:t>Tribunals</w:t>
      </w:r>
    </w:p>
    <w:p w14:paraId="08800869" w14:textId="77777777" w:rsidR="003E4A35" w:rsidRDefault="00EC59B1">
      <w:pPr>
        <w:spacing w:before="37"/>
        <w:ind w:left="114"/>
        <w:rPr>
          <w:sz w:val="60"/>
        </w:rPr>
      </w:pPr>
      <w:r>
        <w:rPr>
          <w:color w:val="FFFFFF"/>
          <w:spacing w:val="-8"/>
          <w:sz w:val="60"/>
        </w:rPr>
        <w:t>Consultation</w:t>
      </w:r>
      <w:r>
        <w:rPr>
          <w:color w:val="FFFFFF"/>
          <w:spacing w:val="-52"/>
          <w:sz w:val="60"/>
        </w:rPr>
        <w:t xml:space="preserve"> </w:t>
      </w:r>
      <w:r>
        <w:rPr>
          <w:color w:val="FFFFFF"/>
          <w:spacing w:val="-2"/>
          <w:sz w:val="60"/>
        </w:rPr>
        <w:t>Paper</w:t>
      </w:r>
    </w:p>
    <w:p w14:paraId="32CF579F" w14:textId="77777777" w:rsidR="003E4A35" w:rsidRDefault="00EC59B1">
      <w:pPr>
        <w:spacing w:before="6"/>
        <w:rPr>
          <w:sz w:val="2"/>
        </w:rPr>
      </w:pPr>
      <w:r>
        <w:br w:type="column"/>
      </w:r>
    </w:p>
    <w:p w14:paraId="5761406F" w14:textId="77777777" w:rsidR="003E4A35" w:rsidRDefault="00EC59B1">
      <w:pPr>
        <w:pStyle w:val="BodyText"/>
        <w:ind w:left="114"/>
      </w:pPr>
      <w:r>
        <w:rPr>
          <w:noProof/>
        </w:rPr>
        <w:drawing>
          <wp:inline distT="0" distB="0" distL="0" distR="0" wp14:anchorId="52CEB6E3" wp14:editId="5F4AF6AF">
            <wp:extent cx="981147" cy="5000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81147" cy="500062"/>
                    </a:xfrm>
                    <a:prstGeom prst="rect">
                      <a:avLst/>
                    </a:prstGeom>
                  </pic:spPr>
                </pic:pic>
              </a:graphicData>
            </a:graphic>
          </wp:inline>
        </w:drawing>
      </w:r>
    </w:p>
    <w:p w14:paraId="48F1BBB7" w14:textId="77777777" w:rsidR="003E4A35" w:rsidRDefault="003E4A35">
      <w:pPr>
        <w:pStyle w:val="BodyText"/>
      </w:pPr>
    </w:p>
    <w:p w14:paraId="7CBB29B4" w14:textId="77777777" w:rsidR="003E4A35" w:rsidRDefault="003E4A35">
      <w:pPr>
        <w:pStyle w:val="BodyText"/>
        <w:spacing w:before="10"/>
        <w:rPr>
          <w:sz w:val="26"/>
        </w:rPr>
      </w:pPr>
    </w:p>
    <w:p w14:paraId="333BD082" w14:textId="77777777" w:rsidR="003E4A35" w:rsidRDefault="00EC59B1">
      <w:pPr>
        <w:ind w:left="114"/>
        <w:rPr>
          <w:sz w:val="18"/>
        </w:rPr>
      </w:pPr>
      <w:r>
        <w:rPr>
          <w:color w:val="FFFFFF"/>
          <w:spacing w:val="-6"/>
          <w:w w:val="105"/>
          <w:sz w:val="18"/>
        </w:rPr>
        <w:t>October</w:t>
      </w:r>
      <w:r>
        <w:rPr>
          <w:color w:val="FFFFFF"/>
          <w:spacing w:val="-19"/>
          <w:w w:val="105"/>
          <w:sz w:val="18"/>
        </w:rPr>
        <w:t xml:space="preserve"> </w:t>
      </w:r>
      <w:r>
        <w:rPr>
          <w:color w:val="FFFFFF"/>
          <w:spacing w:val="-4"/>
          <w:w w:val="110"/>
          <w:sz w:val="18"/>
        </w:rPr>
        <w:t>2024</w:t>
      </w:r>
    </w:p>
    <w:p w14:paraId="18BAD748" w14:textId="77777777" w:rsidR="003E4A35" w:rsidRDefault="003E4A35">
      <w:pPr>
        <w:rPr>
          <w:sz w:val="18"/>
        </w:rPr>
        <w:sectPr w:rsidR="003E4A35">
          <w:type w:val="continuous"/>
          <w:pgSz w:w="11920" w:h="16890"/>
          <w:pgMar w:top="640" w:right="580" w:bottom="0" w:left="800" w:header="720" w:footer="720" w:gutter="0"/>
          <w:cols w:num="2" w:space="720" w:equalWidth="0">
            <w:col w:w="5885" w:space="2882"/>
            <w:col w:w="1773"/>
          </w:cols>
        </w:sectPr>
      </w:pPr>
    </w:p>
    <w:p w14:paraId="52E1A6A5" w14:textId="77777777" w:rsidR="003E4A35" w:rsidRDefault="00EC59B1">
      <w:pPr>
        <w:pStyle w:val="BodyText"/>
      </w:pPr>
      <w:r>
        <w:pict w14:anchorId="59E677B5">
          <v:rect id="docshape1" o:spid="_x0000_s1486" style="position:absolute;margin-left:0;margin-top:0;width:595.9pt;height:844.3pt;z-index:-20451840;mso-position-horizontal-relative:page;mso-position-vertical-relative:page" fillcolor="#005b85" stroked="f">
            <w10:wrap anchorx="page" anchory="page"/>
          </v:rect>
        </w:pict>
      </w:r>
      <w:r>
        <w:pict w14:anchorId="798B3650">
          <v:rect id="docshape2" o:spid="_x0000_s1485" style="position:absolute;margin-left:294.1pt;margin-top:546.75pt;width:6.45pt;height:296.65pt;z-index:15731200;mso-position-horizontal-relative:page;mso-position-vertical-relative:page" fillcolor="#231f20" stroked="f">
            <w10:wrap anchorx="page" anchory="page"/>
          </v:rect>
        </w:pict>
      </w:r>
    </w:p>
    <w:p w14:paraId="35C2D857" w14:textId="77777777" w:rsidR="003E4A35" w:rsidRDefault="003E4A35">
      <w:pPr>
        <w:pStyle w:val="BodyText"/>
      </w:pPr>
    </w:p>
    <w:p w14:paraId="0EF257A0" w14:textId="77777777" w:rsidR="003E4A35" w:rsidRDefault="003E4A35">
      <w:pPr>
        <w:pStyle w:val="BodyText"/>
      </w:pPr>
    </w:p>
    <w:p w14:paraId="02185CB0" w14:textId="77777777" w:rsidR="003E4A35" w:rsidRDefault="003E4A35">
      <w:pPr>
        <w:pStyle w:val="BodyText"/>
      </w:pPr>
    </w:p>
    <w:p w14:paraId="7BA86AF4" w14:textId="77777777" w:rsidR="003E4A35" w:rsidRDefault="003E4A35">
      <w:pPr>
        <w:pStyle w:val="BodyText"/>
      </w:pPr>
    </w:p>
    <w:p w14:paraId="071C1A7E" w14:textId="77777777" w:rsidR="003E4A35" w:rsidRDefault="003E4A35">
      <w:pPr>
        <w:pStyle w:val="BodyText"/>
      </w:pPr>
    </w:p>
    <w:p w14:paraId="5C3103F3" w14:textId="77777777" w:rsidR="003E4A35" w:rsidRDefault="003E4A35">
      <w:pPr>
        <w:pStyle w:val="BodyText"/>
      </w:pPr>
    </w:p>
    <w:p w14:paraId="5F71799C" w14:textId="77777777" w:rsidR="003E4A35" w:rsidRDefault="003E4A35">
      <w:pPr>
        <w:pStyle w:val="BodyText"/>
      </w:pPr>
    </w:p>
    <w:p w14:paraId="1F534AF0" w14:textId="77777777" w:rsidR="003E4A35" w:rsidRDefault="003E4A35">
      <w:pPr>
        <w:pStyle w:val="BodyText"/>
      </w:pPr>
    </w:p>
    <w:p w14:paraId="596E96ED" w14:textId="77777777" w:rsidR="003E4A35" w:rsidRDefault="003E4A35">
      <w:pPr>
        <w:pStyle w:val="BodyText"/>
        <w:spacing w:before="1"/>
        <w:rPr>
          <w:sz w:val="14"/>
        </w:rPr>
      </w:pPr>
    </w:p>
    <w:p w14:paraId="02A0F5B7" w14:textId="77777777" w:rsidR="003E4A35" w:rsidRDefault="00EC59B1">
      <w:pPr>
        <w:pStyle w:val="BodyText"/>
        <w:spacing w:line="128" w:lineRule="exact"/>
        <w:ind w:left="359"/>
        <w:rPr>
          <w:sz w:val="12"/>
        </w:rPr>
      </w:pPr>
      <w:r>
        <w:rPr>
          <w:position w:val="-2"/>
          <w:sz w:val="12"/>
        </w:rPr>
      </w:r>
      <w:r>
        <w:rPr>
          <w:position w:val="-2"/>
          <w:sz w:val="12"/>
        </w:rPr>
        <w:pict w14:anchorId="27B093C8">
          <v:group id="docshapegroup3" o:spid="_x0000_s1483" style="width:486.2pt;height:6.45pt;mso-position-horizontal-relative:char;mso-position-vertical-relative:line" coordsize="9724,129">
            <v:rect id="docshape4" o:spid="_x0000_s1484" style="position:absolute;width:9724;height:129" fillcolor="#231f20" stroked="f"/>
            <w10:anchorlock/>
          </v:group>
        </w:pict>
      </w:r>
    </w:p>
    <w:p w14:paraId="73FF2B5E" w14:textId="77777777" w:rsidR="003E4A35" w:rsidRDefault="00EC59B1">
      <w:pPr>
        <w:pStyle w:val="BodyText"/>
        <w:spacing w:before="8"/>
        <w:rPr>
          <w:sz w:val="15"/>
        </w:rPr>
      </w:pPr>
      <w:r>
        <w:pict w14:anchorId="3C22172E">
          <v:shape id="docshape5" o:spid="_x0000_s1482" style="position:absolute;margin-left:59.2pt;margin-top:10.35pt;width:204.05pt;height:237.75pt;z-index:-15728128;mso-wrap-distance-left:0;mso-wrap-distance-right:0;mso-position-horizontal-relative:page" coordorigin="1184,207" coordsize="4081,4755" path="m3224,207l1184,4961r128,l1999,3362,3224,489,4400,3246r736,1715l5264,4961,3224,207xe" stroked="f">
            <v:path arrowok="t"/>
            <w10:wrap type="topAndBottom" anchorx="page"/>
          </v:shape>
        </w:pict>
      </w:r>
      <w:r>
        <w:pict w14:anchorId="02E00A0B">
          <v:rect id="docshape6" o:spid="_x0000_s1481" style="position:absolute;margin-left:294.1pt;margin-top:17.1pt;width:6.45pt;height:231pt;z-index:-15727616;mso-wrap-distance-left:0;mso-wrap-distance-right:0;mso-position-horizontal-relative:page" stroked="f">
            <w10:wrap type="topAndBottom" anchorx="page"/>
          </v:rect>
        </w:pict>
      </w:r>
      <w:r>
        <w:pict w14:anchorId="67EE02AA">
          <v:shape id="docshape7" o:spid="_x0000_s1480" style="position:absolute;margin-left:331.8pt;margin-top:10.35pt;width:204.05pt;height:237.75pt;z-index:-15727104;mso-wrap-distance-left:0;mso-wrap-distance-right:0;mso-position-horizontal-relative:page" coordorigin="6636,207" coordsize="4081,4755" path="m8676,207l6636,4961r129,l7451,3362,8676,489,9853,3246r735,1715l10717,4961,8676,207xe" fillcolor="#231f20" stroked="f">
            <v:path arrowok="t"/>
            <w10:wrap type="topAndBottom" anchorx="page"/>
          </v:shape>
        </w:pict>
      </w:r>
    </w:p>
    <w:p w14:paraId="1F2FB6B4" w14:textId="77777777" w:rsidR="003E4A35" w:rsidRDefault="003E4A35">
      <w:pPr>
        <w:rPr>
          <w:sz w:val="15"/>
        </w:rPr>
        <w:sectPr w:rsidR="003E4A35">
          <w:type w:val="continuous"/>
          <w:pgSz w:w="11920" w:h="16890"/>
          <w:pgMar w:top="640" w:right="580" w:bottom="0" w:left="800" w:header="720" w:footer="720" w:gutter="0"/>
          <w:cols w:space="720"/>
        </w:sectPr>
      </w:pPr>
    </w:p>
    <w:p w14:paraId="0480E40C" w14:textId="77777777" w:rsidR="003E4A35" w:rsidRDefault="003E4A35">
      <w:pPr>
        <w:pStyle w:val="BodyText"/>
      </w:pPr>
    </w:p>
    <w:p w14:paraId="5FB94CDD" w14:textId="77777777" w:rsidR="003E4A35" w:rsidRDefault="003E4A35">
      <w:pPr>
        <w:pStyle w:val="BodyText"/>
      </w:pPr>
    </w:p>
    <w:p w14:paraId="62C6B671" w14:textId="77777777" w:rsidR="003E4A35" w:rsidRDefault="003E4A35">
      <w:pPr>
        <w:pStyle w:val="BodyText"/>
      </w:pPr>
    </w:p>
    <w:p w14:paraId="7C51E610" w14:textId="77777777" w:rsidR="003E4A35" w:rsidRDefault="003E4A35">
      <w:pPr>
        <w:pStyle w:val="BodyText"/>
        <w:spacing w:before="5"/>
        <w:rPr>
          <w:sz w:val="11"/>
        </w:rPr>
      </w:pPr>
    </w:p>
    <w:p w14:paraId="6CF3EBEC" w14:textId="77777777" w:rsidR="003E4A35" w:rsidRDefault="00EC59B1">
      <w:pPr>
        <w:pStyle w:val="BodyText"/>
        <w:ind w:left="5134"/>
      </w:pPr>
      <w:r>
        <w:rPr>
          <w:noProof/>
        </w:rPr>
        <w:drawing>
          <wp:inline distT="0" distB="0" distL="0" distR="0" wp14:anchorId="30E91638" wp14:editId="79062062">
            <wp:extent cx="981147" cy="5000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81147" cy="500062"/>
                    </a:xfrm>
                    <a:prstGeom prst="rect">
                      <a:avLst/>
                    </a:prstGeom>
                  </pic:spPr>
                </pic:pic>
              </a:graphicData>
            </a:graphic>
          </wp:inline>
        </w:drawing>
      </w:r>
    </w:p>
    <w:p w14:paraId="64AE9D2A" w14:textId="77777777" w:rsidR="003E4A35" w:rsidRDefault="003E4A35">
      <w:pPr>
        <w:pStyle w:val="BodyText"/>
      </w:pPr>
    </w:p>
    <w:p w14:paraId="19D04BC5" w14:textId="77777777" w:rsidR="003E4A35" w:rsidRDefault="003E4A35">
      <w:pPr>
        <w:pStyle w:val="BodyText"/>
      </w:pPr>
    </w:p>
    <w:p w14:paraId="66F7938A" w14:textId="77777777" w:rsidR="003E4A35" w:rsidRDefault="003E4A35">
      <w:pPr>
        <w:pStyle w:val="BodyText"/>
      </w:pPr>
    </w:p>
    <w:p w14:paraId="42E40035" w14:textId="77777777" w:rsidR="003E4A35" w:rsidRDefault="003E4A35">
      <w:pPr>
        <w:pStyle w:val="BodyText"/>
      </w:pPr>
    </w:p>
    <w:p w14:paraId="3FE8BA62" w14:textId="77777777" w:rsidR="003E4A35" w:rsidRDefault="003E4A35">
      <w:pPr>
        <w:pStyle w:val="BodyText"/>
      </w:pPr>
    </w:p>
    <w:p w14:paraId="5E43263B" w14:textId="77777777" w:rsidR="003E4A35" w:rsidRDefault="003E4A35">
      <w:pPr>
        <w:sectPr w:rsidR="003E4A35">
          <w:pgSz w:w="12080" w:h="17180"/>
          <w:pgMar w:top="0" w:right="1160" w:bottom="0" w:left="1700" w:header="720" w:footer="720" w:gutter="0"/>
          <w:cols w:space="720"/>
        </w:sectPr>
      </w:pPr>
    </w:p>
    <w:p w14:paraId="511E7D19" w14:textId="77777777" w:rsidR="003E4A35" w:rsidRDefault="00EC59B1">
      <w:pPr>
        <w:pStyle w:val="BodyText"/>
        <w:rPr>
          <w:sz w:val="21"/>
        </w:rPr>
      </w:pPr>
      <w:r>
        <w:pict w14:anchorId="7B1538B9">
          <v:rect id="docshape8" o:spid="_x0000_s1479" style="position:absolute;margin-left:603.8pt;margin-top:0;width:.15pt;height:858.9pt;z-index:15731712;mso-position-horizontal-relative:page;mso-position-vertical-relative:page" fillcolor="#005b85" stroked="f">
            <w10:wrap anchorx="page" anchory="page"/>
          </v:rect>
        </w:pict>
      </w:r>
    </w:p>
    <w:p w14:paraId="19B215DB" w14:textId="77777777" w:rsidR="003E4A35" w:rsidRDefault="00EC59B1">
      <w:pPr>
        <w:ind w:left="295"/>
        <w:rPr>
          <w:b/>
          <w:sz w:val="18"/>
        </w:rPr>
      </w:pPr>
      <w:r>
        <w:rPr>
          <w:b/>
          <w:color w:val="231F20"/>
          <w:spacing w:val="-4"/>
          <w:sz w:val="18"/>
        </w:rPr>
        <w:t>Published</w:t>
      </w:r>
      <w:r>
        <w:rPr>
          <w:b/>
          <w:color w:val="231F20"/>
          <w:spacing w:val="-11"/>
          <w:sz w:val="18"/>
        </w:rPr>
        <w:t xml:space="preserve"> </w:t>
      </w:r>
      <w:r>
        <w:rPr>
          <w:b/>
          <w:color w:val="231F20"/>
          <w:spacing w:val="-4"/>
          <w:sz w:val="18"/>
        </w:rPr>
        <w:t>by</w:t>
      </w:r>
      <w:r>
        <w:rPr>
          <w:b/>
          <w:color w:val="231F20"/>
          <w:spacing w:val="-17"/>
          <w:sz w:val="18"/>
        </w:rPr>
        <w:t xml:space="preserve"> </w:t>
      </w:r>
      <w:r>
        <w:rPr>
          <w:b/>
          <w:color w:val="231F20"/>
          <w:spacing w:val="-4"/>
          <w:sz w:val="18"/>
        </w:rPr>
        <w:t>the</w:t>
      </w:r>
      <w:r>
        <w:rPr>
          <w:b/>
          <w:color w:val="231F20"/>
          <w:spacing w:val="-20"/>
          <w:sz w:val="18"/>
        </w:rPr>
        <w:t xml:space="preserve"> </w:t>
      </w:r>
      <w:r>
        <w:rPr>
          <w:b/>
          <w:color w:val="231F20"/>
          <w:spacing w:val="-4"/>
          <w:sz w:val="18"/>
        </w:rPr>
        <w:t>Victorian</w:t>
      </w:r>
      <w:r>
        <w:rPr>
          <w:b/>
          <w:color w:val="231F20"/>
          <w:spacing w:val="-11"/>
          <w:sz w:val="18"/>
        </w:rPr>
        <w:t xml:space="preserve"> </w:t>
      </w:r>
      <w:r>
        <w:rPr>
          <w:b/>
          <w:color w:val="231F20"/>
          <w:spacing w:val="-4"/>
          <w:sz w:val="18"/>
        </w:rPr>
        <w:t>Law</w:t>
      </w:r>
      <w:r>
        <w:rPr>
          <w:b/>
          <w:color w:val="231F20"/>
          <w:spacing w:val="-17"/>
          <w:sz w:val="18"/>
        </w:rPr>
        <w:t xml:space="preserve"> </w:t>
      </w:r>
      <w:r>
        <w:rPr>
          <w:b/>
          <w:color w:val="231F20"/>
          <w:spacing w:val="-4"/>
          <w:sz w:val="18"/>
        </w:rPr>
        <w:t>Reform</w:t>
      </w:r>
      <w:r>
        <w:rPr>
          <w:b/>
          <w:color w:val="231F20"/>
          <w:spacing w:val="-11"/>
          <w:sz w:val="18"/>
        </w:rPr>
        <w:t xml:space="preserve"> </w:t>
      </w:r>
      <w:r>
        <w:rPr>
          <w:b/>
          <w:color w:val="231F20"/>
          <w:spacing w:val="-4"/>
          <w:sz w:val="18"/>
        </w:rPr>
        <w:t>Commission</w:t>
      </w:r>
    </w:p>
    <w:p w14:paraId="5FFD2A01" w14:textId="77777777" w:rsidR="003E4A35" w:rsidRDefault="00EC59B1">
      <w:pPr>
        <w:spacing w:before="87" w:line="273" w:lineRule="auto"/>
        <w:ind w:left="295"/>
        <w:rPr>
          <w:sz w:val="18"/>
        </w:rPr>
      </w:pPr>
      <w:r>
        <w:rPr>
          <w:color w:val="231F20"/>
          <w:sz w:val="18"/>
        </w:rPr>
        <w:t>The</w:t>
      </w:r>
      <w:r>
        <w:rPr>
          <w:color w:val="231F20"/>
          <w:spacing w:val="-7"/>
          <w:sz w:val="18"/>
        </w:rPr>
        <w:t xml:space="preserve"> </w:t>
      </w:r>
      <w:r>
        <w:rPr>
          <w:color w:val="231F20"/>
          <w:sz w:val="18"/>
        </w:rPr>
        <w:t>Victorian Law</w:t>
      </w:r>
      <w:r>
        <w:rPr>
          <w:color w:val="231F20"/>
          <w:spacing w:val="-5"/>
          <w:sz w:val="18"/>
        </w:rPr>
        <w:t xml:space="preserve"> </w:t>
      </w:r>
      <w:r>
        <w:rPr>
          <w:color w:val="231F20"/>
          <w:sz w:val="18"/>
        </w:rPr>
        <w:t>Reform Commission</w:t>
      </w:r>
      <w:r>
        <w:rPr>
          <w:color w:val="231F20"/>
          <w:spacing w:val="-5"/>
          <w:sz w:val="18"/>
        </w:rPr>
        <w:t xml:space="preserve"> </w:t>
      </w:r>
      <w:r>
        <w:rPr>
          <w:color w:val="231F20"/>
          <w:sz w:val="18"/>
        </w:rPr>
        <w:t xml:space="preserve">was established </w:t>
      </w:r>
      <w:r>
        <w:rPr>
          <w:color w:val="231F20"/>
          <w:spacing w:val="-4"/>
          <w:sz w:val="18"/>
        </w:rPr>
        <w:t>under</w:t>
      </w:r>
      <w:r>
        <w:rPr>
          <w:color w:val="231F20"/>
          <w:spacing w:val="-24"/>
          <w:sz w:val="18"/>
        </w:rPr>
        <w:t xml:space="preserve"> </w:t>
      </w:r>
      <w:r>
        <w:rPr>
          <w:color w:val="231F20"/>
          <w:spacing w:val="-4"/>
          <w:sz w:val="18"/>
        </w:rPr>
        <w:t>the</w:t>
      </w:r>
      <w:r>
        <w:rPr>
          <w:color w:val="231F20"/>
          <w:spacing w:val="-20"/>
          <w:sz w:val="18"/>
        </w:rPr>
        <w:t xml:space="preserve"> </w:t>
      </w:r>
      <w:r>
        <w:rPr>
          <w:i/>
          <w:color w:val="231F20"/>
          <w:spacing w:val="-4"/>
          <w:sz w:val="18"/>
        </w:rPr>
        <w:t>Victorian</w:t>
      </w:r>
      <w:r>
        <w:rPr>
          <w:i/>
          <w:color w:val="231F20"/>
          <w:spacing w:val="-21"/>
          <w:sz w:val="18"/>
        </w:rPr>
        <w:t xml:space="preserve"> </w:t>
      </w:r>
      <w:r>
        <w:rPr>
          <w:i/>
          <w:color w:val="231F20"/>
          <w:spacing w:val="-4"/>
          <w:sz w:val="18"/>
        </w:rPr>
        <w:t>Law</w:t>
      </w:r>
      <w:r>
        <w:rPr>
          <w:i/>
          <w:color w:val="231F20"/>
          <w:spacing w:val="-24"/>
          <w:sz w:val="18"/>
        </w:rPr>
        <w:t xml:space="preserve"> </w:t>
      </w:r>
      <w:r>
        <w:rPr>
          <w:i/>
          <w:color w:val="231F20"/>
          <w:spacing w:val="-4"/>
          <w:sz w:val="18"/>
        </w:rPr>
        <w:t>Reform</w:t>
      </w:r>
      <w:r>
        <w:rPr>
          <w:i/>
          <w:color w:val="231F20"/>
          <w:spacing w:val="-21"/>
          <w:sz w:val="18"/>
        </w:rPr>
        <w:t xml:space="preserve"> </w:t>
      </w:r>
      <w:r>
        <w:rPr>
          <w:i/>
          <w:color w:val="231F20"/>
          <w:spacing w:val="-4"/>
          <w:sz w:val="18"/>
        </w:rPr>
        <w:t>Commission</w:t>
      </w:r>
      <w:r>
        <w:rPr>
          <w:i/>
          <w:color w:val="231F20"/>
          <w:spacing w:val="-26"/>
          <w:sz w:val="18"/>
        </w:rPr>
        <w:t xml:space="preserve"> </w:t>
      </w:r>
      <w:r>
        <w:rPr>
          <w:i/>
          <w:color w:val="231F20"/>
          <w:spacing w:val="-4"/>
          <w:sz w:val="18"/>
        </w:rPr>
        <w:t>Act</w:t>
      </w:r>
      <w:r>
        <w:rPr>
          <w:i/>
          <w:color w:val="231F20"/>
          <w:spacing w:val="-21"/>
          <w:sz w:val="18"/>
        </w:rPr>
        <w:t xml:space="preserve"> </w:t>
      </w:r>
      <w:r>
        <w:rPr>
          <w:i/>
          <w:color w:val="231F20"/>
          <w:spacing w:val="-4"/>
          <w:sz w:val="18"/>
        </w:rPr>
        <w:t>2000</w:t>
      </w:r>
      <w:r>
        <w:rPr>
          <w:i/>
          <w:color w:val="231F20"/>
          <w:spacing w:val="-20"/>
          <w:sz w:val="18"/>
        </w:rPr>
        <w:t xml:space="preserve"> </w:t>
      </w:r>
      <w:r>
        <w:rPr>
          <w:color w:val="231F20"/>
          <w:spacing w:val="-4"/>
          <w:sz w:val="18"/>
        </w:rPr>
        <w:t xml:space="preserve">(Vic) </w:t>
      </w:r>
      <w:r>
        <w:rPr>
          <w:color w:val="231F20"/>
          <w:spacing w:val="-2"/>
          <w:sz w:val="18"/>
        </w:rPr>
        <w:t>as</w:t>
      </w:r>
      <w:r>
        <w:rPr>
          <w:color w:val="231F20"/>
          <w:spacing w:val="-15"/>
          <w:sz w:val="18"/>
        </w:rPr>
        <w:t xml:space="preserve"> </w:t>
      </w:r>
      <w:r>
        <w:rPr>
          <w:color w:val="231F20"/>
          <w:spacing w:val="-2"/>
          <w:sz w:val="18"/>
        </w:rPr>
        <w:t>a</w:t>
      </w:r>
      <w:r>
        <w:rPr>
          <w:color w:val="231F20"/>
          <w:spacing w:val="-15"/>
          <w:sz w:val="18"/>
        </w:rPr>
        <w:t xml:space="preserve"> </w:t>
      </w:r>
      <w:r>
        <w:rPr>
          <w:color w:val="231F20"/>
          <w:spacing w:val="-2"/>
          <w:sz w:val="18"/>
        </w:rPr>
        <w:t>central</w:t>
      </w:r>
      <w:r>
        <w:rPr>
          <w:color w:val="231F20"/>
          <w:spacing w:val="-20"/>
          <w:sz w:val="18"/>
        </w:rPr>
        <w:t xml:space="preserve"> </w:t>
      </w:r>
      <w:r>
        <w:rPr>
          <w:color w:val="231F20"/>
          <w:spacing w:val="-2"/>
          <w:sz w:val="18"/>
        </w:rPr>
        <w:t>agency</w:t>
      </w:r>
      <w:r>
        <w:rPr>
          <w:color w:val="231F20"/>
          <w:spacing w:val="-20"/>
          <w:sz w:val="18"/>
        </w:rPr>
        <w:t xml:space="preserve"> </w:t>
      </w:r>
      <w:r>
        <w:rPr>
          <w:color w:val="231F20"/>
          <w:spacing w:val="-2"/>
          <w:sz w:val="18"/>
        </w:rPr>
        <w:t>for</w:t>
      </w:r>
      <w:r>
        <w:rPr>
          <w:color w:val="231F20"/>
          <w:spacing w:val="-19"/>
          <w:sz w:val="18"/>
        </w:rPr>
        <w:t xml:space="preserve"> </w:t>
      </w:r>
      <w:r>
        <w:rPr>
          <w:color w:val="231F20"/>
          <w:spacing w:val="-2"/>
          <w:sz w:val="18"/>
        </w:rPr>
        <w:t>developing</w:t>
      </w:r>
      <w:r>
        <w:rPr>
          <w:color w:val="231F20"/>
          <w:spacing w:val="-15"/>
          <w:sz w:val="18"/>
        </w:rPr>
        <w:t xml:space="preserve"> </w:t>
      </w:r>
      <w:r>
        <w:rPr>
          <w:color w:val="231F20"/>
          <w:spacing w:val="-2"/>
          <w:sz w:val="18"/>
        </w:rPr>
        <w:t>law</w:t>
      </w:r>
      <w:r>
        <w:rPr>
          <w:color w:val="231F20"/>
          <w:spacing w:val="-20"/>
          <w:sz w:val="18"/>
        </w:rPr>
        <w:t xml:space="preserve"> </w:t>
      </w:r>
      <w:r>
        <w:rPr>
          <w:color w:val="231F20"/>
          <w:spacing w:val="-2"/>
          <w:sz w:val="18"/>
        </w:rPr>
        <w:t>reform</w:t>
      </w:r>
      <w:r>
        <w:rPr>
          <w:color w:val="231F20"/>
          <w:spacing w:val="-15"/>
          <w:sz w:val="18"/>
        </w:rPr>
        <w:t xml:space="preserve"> </w:t>
      </w:r>
      <w:r>
        <w:rPr>
          <w:color w:val="231F20"/>
          <w:spacing w:val="-2"/>
          <w:sz w:val="18"/>
        </w:rPr>
        <w:t>in</w:t>
      </w:r>
      <w:r>
        <w:rPr>
          <w:color w:val="231F20"/>
          <w:spacing w:val="-22"/>
          <w:sz w:val="18"/>
        </w:rPr>
        <w:t xml:space="preserve"> </w:t>
      </w:r>
      <w:r>
        <w:rPr>
          <w:color w:val="231F20"/>
          <w:spacing w:val="-2"/>
          <w:sz w:val="18"/>
        </w:rPr>
        <w:t>Victoria.</w:t>
      </w:r>
    </w:p>
    <w:p w14:paraId="0E415217" w14:textId="77777777" w:rsidR="003E4A35" w:rsidRDefault="00EC59B1">
      <w:pPr>
        <w:spacing w:before="59"/>
        <w:ind w:left="295"/>
        <w:rPr>
          <w:sz w:val="18"/>
        </w:rPr>
      </w:pPr>
      <w:r>
        <w:rPr>
          <w:color w:val="231F20"/>
          <w:spacing w:val="-6"/>
          <w:w w:val="105"/>
          <w:sz w:val="18"/>
        </w:rPr>
        <w:t>©</w:t>
      </w:r>
      <w:r>
        <w:rPr>
          <w:color w:val="231F20"/>
          <w:spacing w:val="-25"/>
          <w:w w:val="105"/>
          <w:sz w:val="18"/>
        </w:rPr>
        <w:t xml:space="preserve"> </w:t>
      </w:r>
      <w:r>
        <w:rPr>
          <w:color w:val="231F20"/>
          <w:spacing w:val="-6"/>
          <w:w w:val="105"/>
          <w:sz w:val="18"/>
        </w:rPr>
        <w:t>Victorian</w:t>
      </w:r>
      <w:r>
        <w:rPr>
          <w:color w:val="231F20"/>
          <w:spacing w:val="-18"/>
          <w:w w:val="105"/>
          <w:sz w:val="18"/>
        </w:rPr>
        <w:t xml:space="preserve"> </w:t>
      </w:r>
      <w:r>
        <w:rPr>
          <w:color w:val="231F20"/>
          <w:spacing w:val="-6"/>
          <w:w w:val="105"/>
          <w:sz w:val="18"/>
        </w:rPr>
        <w:t>Law</w:t>
      </w:r>
      <w:r>
        <w:rPr>
          <w:color w:val="231F20"/>
          <w:spacing w:val="-24"/>
          <w:w w:val="105"/>
          <w:sz w:val="18"/>
        </w:rPr>
        <w:t xml:space="preserve"> </w:t>
      </w:r>
      <w:r>
        <w:rPr>
          <w:color w:val="231F20"/>
          <w:spacing w:val="-6"/>
          <w:w w:val="105"/>
          <w:sz w:val="18"/>
        </w:rPr>
        <w:t>Reform</w:t>
      </w:r>
      <w:r>
        <w:rPr>
          <w:color w:val="231F20"/>
          <w:spacing w:val="-18"/>
          <w:w w:val="105"/>
          <w:sz w:val="18"/>
        </w:rPr>
        <w:t xml:space="preserve"> </w:t>
      </w:r>
      <w:r>
        <w:rPr>
          <w:color w:val="231F20"/>
          <w:spacing w:val="-6"/>
          <w:w w:val="105"/>
          <w:sz w:val="18"/>
        </w:rPr>
        <w:t>Commission</w:t>
      </w:r>
      <w:r>
        <w:rPr>
          <w:color w:val="231F20"/>
          <w:spacing w:val="-18"/>
          <w:w w:val="105"/>
          <w:sz w:val="18"/>
        </w:rPr>
        <w:t xml:space="preserve"> </w:t>
      </w:r>
      <w:r>
        <w:rPr>
          <w:color w:val="231F20"/>
          <w:spacing w:val="-6"/>
          <w:w w:val="105"/>
          <w:sz w:val="18"/>
        </w:rPr>
        <w:t>2024</w:t>
      </w:r>
    </w:p>
    <w:p w14:paraId="7AF6FB24" w14:textId="77777777" w:rsidR="003E4A35" w:rsidRDefault="00EC59B1">
      <w:pPr>
        <w:spacing w:before="87" w:line="273" w:lineRule="auto"/>
        <w:ind w:left="295" w:right="13"/>
        <w:jc w:val="both"/>
        <w:rPr>
          <w:sz w:val="18"/>
        </w:rPr>
      </w:pPr>
      <w:r>
        <w:rPr>
          <w:color w:val="231F20"/>
          <w:spacing w:val="-4"/>
          <w:sz w:val="18"/>
        </w:rPr>
        <w:t>This publication of</w:t>
      </w:r>
      <w:r>
        <w:rPr>
          <w:color w:val="231F20"/>
          <w:spacing w:val="-7"/>
          <w:sz w:val="18"/>
        </w:rPr>
        <w:t xml:space="preserve"> </w:t>
      </w:r>
      <w:r>
        <w:rPr>
          <w:color w:val="231F20"/>
          <w:spacing w:val="-4"/>
          <w:sz w:val="18"/>
        </w:rPr>
        <w:t>the</w:t>
      </w:r>
      <w:r>
        <w:rPr>
          <w:color w:val="231F20"/>
          <w:spacing w:val="-10"/>
          <w:sz w:val="18"/>
        </w:rPr>
        <w:t xml:space="preserve"> </w:t>
      </w:r>
      <w:r>
        <w:rPr>
          <w:color w:val="231F20"/>
          <w:spacing w:val="-4"/>
          <w:sz w:val="18"/>
        </w:rPr>
        <w:t>Victorian Law</w:t>
      </w:r>
      <w:r>
        <w:rPr>
          <w:color w:val="231F20"/>
          <w:spacing w:val="-9"/>
          <w:sz w:val="18"/>
        </w:rPr>
        <w:t xml:space="preserve"> </w:t>
      </w:r>
      <w:r>
        <w:rPr>
          <w:color w:val="231F20"/>
          <w:spacing w:val="-4"/>
          <w:sz w:val="18"/>
        </w:rPr>
        <w:t>Reform Commission follows the Melbourne University</w:t>
      </w:r>
      <w:r>
        <w:rPr>
          <w:color w:val="231F20"/>
          <w:spacing w:val="-5"/>
          <w:sz w:val="18"/>
        </w:rPr>
        <w:t xml:space="preserve"> </w:t>
      </w:r>
      <w:r>
        <w:rPr>
          <w:color w:val="231F20"/>
          <w:spacing w:val="-4"/>
          <w:sz w:val="18"/>
        </w:rPr>
        <w:t>Law</w:t>
      </w:r>
      <w:r>
        <w:rPr>
          <w:color w:val="231F20"/>
          <w:spacing w:val="-5"/>
          <w:sz w:val="18"/>
        </w:rPr>
        <w:t xml:space="preserve"> </w:t>
      </w:r>
      <w:r>
        <w:rPr>
          <w:color w:val="231F20"/>
          <w:spacing w:val="-4"/>
          <w:sz w:val="18"/>
        </w:rPr>
        <w:t>Review</w:t>
      </w:r>
      <w:r>
        <w:rPr>
          <w:color w:val="231F20"/>
          <w:spacing w:val="-10"/>
          <w:sz w:val="18"/>
        </w:rPr>
        <w:t xml:space="preserve"> </w:t>
      </w:r>
      <w:r>
        <w:rPr>
          <w:color w:val="231F20"/>
          <w:spacing w:val="-4"/>
          <w:sz w:val="18"/>
        </w:rPr>
        <w:t xml:space="preserve">Association </w:t>
      </w:r>
      <w:r>
        <w:rPr>
          <w:i/>
          <w:color w:val="231F20"/>
          <w:spacing w:val="-4"/>
          <w:sz w:val="18"/>
        </w:rPr>
        <w:t>Australian</w:t>
      </w:r>
      <w:r>
        <w:rPr>
          <w:i/>
          <w:color w:val="231F20"/>
          <w:spacing w:val="-21"/>
          <w:sz w:val="18"/>
        </w:rPr>
        <w:t xml:space="preserve"> </w:t>
      </w:r>
      <w:r>
        <w:rPr>
          <w:i/>
          <w:color w:val="231F20"/>
          <w:spacing w:val="-4"/>
          <w:sz w:val="18"/>
        </w:rPr>
        <w:t>Guide</w:t>
      </w:r>
      <w:r>
        <w:rPr>
          <w:i/>
          <w:color w:val="231F20"/>
          <w:spacing w:val="-21"/>
          <w:sz w:val="18"/>
        </w:rPr>
        <w:t xml:space="preserve"> </w:t>
      </w:r>
      <w:r>
        <w:rPr>
          <w:i/>
          <w:color w:val="231F20"/>
          <w:spacing w:val="-4"/>
          <w:sz w:val="18"/>
        </w:rPr>
        <w:t>to</w:t>
      </w:r>
      <w:r>
        <w:rPr>
          <w:i/>
          <w:color w:val="231F20"/>
          <w:spacing w:val="-21"/>
          <w:sz w:val="18"/>
        </w:rPr>
        <w:t xml:space="preserve"> </w:t>
      </w:r>
      <w:r>
        <w:rPr>
          <w:i/>
          <w:color w:val="231F20"/>
          <w:spacing w:val="-4"/>
          <w:sz w:val="18"/>
        </w:rPr>
        <w:t>Legal</w:t>
      </w:r>
      <w:r>
        <w:rPr>
          <w:i/>
          <w:color w:val="231F20"/>
          <w:spacing w:val="-26"/>
          <w:sz w:val="18"/>
        </w:rPr>
        <w:t xml:space="preserve"> </w:t>
      </w:r>
      <w:r>
        <w:rPr>
          <w:i/>
          <w:color w:val="231F20"/>
          <w:spacing w:val="-4"/>
          <w:sz w:val="18"/>
        </w:rPr>
        <w:t>Citation</w:t>
      </w:r>
      <w:r>
        <w:rPr>
          <w:i/>
          <w:color w:val="231F20"/>
          <w:spacing w:val="-20"/>
          <w:sz w:val="18"/>
        </w:rPr>
        <w:t xml:space="preserve"> </w:t>
      </w:r>
      <w:r>
        <w:rPr>
          <w:color w:val="231F20"/>
          <w:spacing w:val="-4"/>
          <w:sz w:val="18"/>
        </w:rPr>
        <w:t>(4th</w:t>
      </w:r>
      <w:r>
        <w:rPr>
          <w:color w:val="231F20"/>
          <w:spacing w:val="-20"/>
          <w:sz w:val="18"/>
        </w:rPr>
        <w:t xml:space="preserve"> </w:t>
      </w:r>
      <w:r>
        <w:rPr>
          <w:color w:val="231F20"/>
          <w:spacing w:val="-4"/>
          <w:sz w:val="18"/>
        </w:rPr>
        <w:t>ed,</w:t>
      </w:r>
      <w:r>
        <w:rPr>
          <w:color w:val="231F20"/>
          <w:spacing w:val="-20"/>
          <w:sz w:val="18"/>
        </w:rPr>
        <w:t xml:space="preserve"> </w:t>
      </w:r>
      <w:r>
        <w:rPr>
          <w:color w:val="231F20"/>
          <w:spacing w:val="-4"/>
          <w:sz w:val="18"/>
        </w:rPr>
        <w:t>2017).</w:t>
      </w:r>
    </w:p>
    <w:p w14:paraId="700D9C85" w14:textId="77777777" w:rsidR="003E4A35" w:rsidRDefault="00EC59B1">
      <w:pPr>
        <w:spacing w:before="59" w:line="273" w:lineRule="auto"/>
        <w:ind w:left="295" w:right="1228"/>
        <w:jc w:val="both"/>
        <w:rPr>
          <w:sz w:val="18"/>
        </w:rPr>
      </w:pPr>
      <w:r>
        <w:rPr>
          <w:color w:val="231F20"/>
          <w:spacing w:val="-6"/>
          <w:sz w:val="18"/>
        </w:rPr>
        <w:t>This</w:t>
      </w:r>
      <w:r>
        <w:rPr>
          <w:color w:val="231F20"/>
          <w:spacing w:val="-8"/>
          <w:sz w:val="18"/>
        </w:rPr>
        <w:t xml:space="preserve"> </w:t>
      </w:r>
      <w:r>
        <w:rPr>
          <w:color w:val="231F20"/>
          <w:spacing w:val="-6"/>
          <w:sz w:val="18"/>
        </w:rPr>
        <w:t>consultation</w:t>
      </w:r>
      <w:r>
        <w:rPr>
          <w:color w:val="231F20"/>
          <w:spacing w:val="-4"/>
          <w:sz w:val="18"/>
        </w:rPr>
        <w:t xml:space="preserve"> </w:t>
      </w:r>
      <w:r>
        <w:rPr>
          <w:color w:val="231F20"/>
          <w:spacing w:val="-6"/>
          <w:sz w:val="18"/>
        </w:rPr>
        <w:t>paper</w:t>
      </w:r>
      <w:r>
        <w:rPr>
          <w:color w:val="231F20"/>
          <w:spacing w:val="-8"/>
          <w:sz w:val="18"/>
        </w:rPr>
        <w:t xml:space="preserve"> </w:t>
      </w:r>
      <w:r>
        <w:rPr>
          <w:color w:val="231F20"/>
          <w:spacing w:val="-6"/>
          <w:sz w:val="18"/>
        </w:rPr>
        <w:t>reflects</w:t>
      </w:r>
      <w:r>
        <w:rPr>
          <w:color w:val="231F20"/>
          <w:spacing w:val="-3"/>
          <w:sz w:val="18"/>
        </w:rPr>
        <w:t xml:space="preserve"> </w:t>
      </w:r>
      <w:r>
        <w:rPr>
          <w:color w:val="231F20"/>
          <w:spacing w:val="-6"/>
          <w:sz w:val="18"/>
        </w:rPr>
        <w:t>the</w:t>
      </w:r>
      <w:r>
        <w:rPr>
          <w:color w:val="231F20"/>
          <w:spacing w:val="-4"/>
          <w:sz w:val="18"/>
        </w:rPr>
        <w:t xml:space="preserve"> </w:t>
      </w:r>
      <w:r>
        <w:rPr>
          <w:color w:val="231F20"/>
          <w:spacing w:val="-6"/>
          <w:sz w:val="18"/>
        </w:rPr>
        <w:t>law</w:t>
      </w:r>
      <w:r>
        <w:rPr>
          <w:color w:val="231F20"/>
          <w:spacing w:val="-8"/>
          <w:sz w:val="18"/>
        </w:rPr>
        <w:t xml:space="preserve"> </w:t>
      </w:r>
      <w:r>
        <w:rPr>
          <w:color w:val="231F20"/>
          <w:spacing w:val="-6"/>
          <w:sz w:val="18"/>
        </w:rPr>
        <w:t xml:space="preserve">at </w:t>
      </w:r>
      <w:r>
        <w:rPr>
          <w:color w:val="231F20"/>
          <w:w w:val="105"/>
          <w:sz w:val="18"/>
        </w:rPr>
        <w:t>19</w:t>
      </w:r>
      <w:r>
        <w:rPr>
          <w:color w:val="231F20"/>
          <w:spacing w:val="-10"/>
          <w:w w:val="105"/>
          <w:sz w:val="18"/>
        </w:rPr>
        <w:t xml:space="preserve"> </w:t>
      </w:r>
      <w:r>
        <w:rPr>
          <w:color w:val="231F20"/>
          <w:w w:val="105"/>
          <w:sz w:val="18"/>
        </w:rPr>
        <w:t>September</w:t>
      </w:r>
      <w:r>
        <w:rPr>
          <w:color w:val="231F20"/>
          <w:spacing w:val="-16"/>
          <w:w w:val="105"/>
          <w:sz w:val="18"/>
        </w:rPr>
        <w:t xml:space="preserve"> </w:t>
      </w:r>
      <w:r>
        <w:rPr>
          <w:color w:val="231F20"/>
          <w:w w:val="105"/>
          <w:sz w:val="18"/>
        </w:rPr>
        <w:t>2024.</w:t>
      </w:r>
    </w:p>
    <w:p w14:paraId="553A91AD" w14:textId="77777777" w:rsidR="003E4A35" w:rsidRDefault="003E4A35">
      <w:pPr>
        <w:pStyle w:val="BodyText"/>
      </w:pPr>
    </w:p>
    <w:p w14:paraId="42F38153" w14:textId="77777777" w:rsidR="003E4A35" w:rsidRDefault="00EC59B1">
      <w:pPr>
        <w:spacing w:before="122"/>
        <w:ind w:left="295"/>
        <w:rPr>
          <w:sz w:val="18"/>
        </w:rPr>
      </w:pPr>
      <w:r>
        <w:rPr>
          <w:color w:val="231F20"/>
          <w:spacing w:val="-2"/>
          <w:sz w:val="18"/>
        </w:rPr>
        <w:t>Title:</w:t>
      </w:r>
    </w:p>
    <w:p w14:paraId="12B52113" w14:textId="77777777" w:rsidR="003E4A35" w:rsidRDefault="00EC59B1">
      <w:pPr>
        <w:spacing w:before="30"/>
        <w:ind w:left="295"/>
        <w:rPr>
          <w:b/>
          <w:sz w:val="18"/>
        </w:rPr>
      </w:pPr>
      <w:r>
        <w:rPr>
          <w:b/>
          <w:color w:val="231F20"/>
          <w:spacing w:val="-6"/>
          <w:sz w:val="18"/>
        </w:rPr>
        <w:t>Artificial</w:t>
      </w:r>
      <w:r>
        <w:rPr>
          <w:b/>
          <w:color w:val="231F20"/>
          <w:spacing w:val="-26"/>
          <w:sz w:val="18"/>
        </w:rPr>
        <w:t xml:space="preserve"> </w:t>
      </w:r>
      <w:r>
        <w:rPr>
          <w:b/>
          <w:color w:val="231F20"/>
          <w:spacing w:val="-6"/>
          <w:sz w:val="18"/>
        </w:rPr>
        <w:t>Intelligence</w:t>
      </w:r>
      <w:r>
        <w:rPr>
          <w:b/>
          <w:color w:val="231F20"/>
          <w:spacing w:val="-20"/>
          <w:sz w:val="18"/>
        </w:rPr>
        <w:t xml:space="preserve"> </w:t>
      </w:r>
      <w:r>
        <w:rPr>
          <w:b/>
          <w:color w:val="231F20"/>
          <w:spacing w:val="-6"/>
          <w:sz w:val="18"/>
        </w:rPr>
        <w:t>in</w:t>
      </w:r>
      <w:r>
        <w:rPr>
          <w:b/>
          <w:color w:val="231F20"/>
          <w:spacing w:val="-28"/>
          <w:sz w:val="18"/>
        </w:rPr>
        <w:t xml:space="preserve"> </w:t>
      </w:r>
      <w:r>
        <w:rPr>
          <w:b/>
          <w:color w:val="231F20"/>
          <w:spacing w:val="-6"/>
          <w:sz w:val="18"/>
        </w:rPr>
        <w:t>Victoria’s</w:t>
      </w:r>
      <w:r>
        <w:rPr>
          <w:b/>
          <w:color w:val="231F20"/>
          <w:spacing w:val="-20"/>
          <w:sz w:val="18"/>
        </w:rPr>
        <w:t xml:space="preserve"> </w:t>
      </w:r>
      <w:r>
        <w:rPr>
          <w:b/>
          <w:color w:val="231F20"/>
          <w:spacing w:val="-6"/>
          <w:sz w:val="18"/>
        </w:rPr>
        <w:t>Courts</w:t>
      </w:r>
    </w:p>
    <w:p w14:paraId="49C29A29" w14:textId="77777777" w:rsidR="003E4A35" w:rsidRDefault="00EC59B1">
      <w:pPr>
        <w:spacing w:before="30"/>
        <w:ind w:left="295"/>
        <w:rPr>
          <w:b/>
          <w:sz w:val="18"/>
        </w:rPr>
      </w:pPr>
      <w:r>
        <w:rPr>
          <w:b/>
          <w:color w:val="231F20"/>
          <w:spacing w:val="-4"/>
          <w:sz w:val="18"/>
        </w:rPr>
        <w:t>and</w:t>
      </w:r>
      <w:r>
        <w:rPr>
          <w:b/>
          <w:color w:val="231F20"/>
          <w:spacing w:val="-24"/>
          <w:sz w:val="18"/>
        </w:rPr>
        <w:t xml:space="preserve"> </w:t>
      </w:r>
      <w:r>
        <w:rPr>
          <w:b/>
          <w:color w:val="231F20"/>
          <w:spacing w:val="-4"/>
          <w:sz w:val="18"/>
        </w:rPr>
        <w:t>Tribunals:</w:t>
      </w:r>
      <w:r>
        <w:rPr>
          <w:b/>
          <w:color w:val="231F20"/>
          <w:spacing w:val="-17"/>
          <w:sz w:val="18"/>
        </w:rPr>
        <w:t xml:space="preserve"> </w:t>
      </w:r>
      <w:r>
        <w:rPr>
          <w:b/>
          <w:color w:val="231F20"/>
          <w:spacing w:val="-4"/>
          <w:sz w:val="18"/>
        </w:rPr>
        <w:t>Consultation</w:t>
      </w:r>
      <w:r>
        <w:rPr>
          <w:b/>
          <w:color w:val="231F20"/>
          <w:spacing w:val="-17"/>
          <w:sz w:val="18"/>
        </w:rPr>
        <w:t xml:space="preserve"> </w:t>
      </w:r>
      <w:r>
        <w:rPr>
          <w:b/>
          <w:color w:val="231F20"/>
          <w:spacing w:val="-4"/>
          <w:sz w:val="18"/>
        </w:rPr>
        <w:t>Paper</w:t>
      </w:r>
    </w:p>
    <w:p w14:paraId="49A102F1" w14:textId="77777777" w:rsidR="003E4A35" w:rsidRDefault="00EC59B1">
      <w:pPr>
        <w:spacing w:before="86"/>
        <w:ind w:left="295"/>
        <w:rPr>
          <w:sz w:val="18"/>
        </w:rPr>
      </w:pPr>
      <w:r>
        <w:rPr>
          <w:color w:val="231F20"/>
          <w:sz w:val="18"/>
        </w:rPr>
        <w:t>ISBN:</w:t>
      </w:r>
      <w:r>
        <w:rPr>
          <w:color w:val="231F20"/>
          <w:spacing w:val="15"/>
          <w:sz w:val="18"/>
        </w:rPr>
        <w:t xml:space="preserve"> </w:t>
      </w:r>
      <w:r>
        <w:rPr>
          <w:color w:val="231F20"/>
          <w:sz w:val="18"/>
        </w:rPr>
        <w:t>978-0-6452813-2-</w:t>
      </w:r>
      <w:r>
        <w:rPr>
          <w:color w:val="231F20"/>
          <w:spacing w:val="-10"/>
          <w:sz w:val="18"/>
        </w:rPr>
        <w:t>3</w:t>
      </w:r>
    </w:p>
    <w:p w14:paraId="40FAAE8B" w14:textId="77777777" w:rsidR="003E4A35" w:rsidRDefault="003E4A35">
      <w:pPr>
        <w:pStyle w:val="BodyText"/>
      </w:pPr>
    </w:p>
    <w:p w14:paraId="6C06DFE9" w14:textId="77777777" w:rsidR="003E4A35" w:rsidRDefault="00EC59B1">
      <w:pPr>
        <w:spacing w:before="151" w:line="273" w:lineRule="auto"/>
        <w:ind w:left="295"/>
        <w:rPr>
          <w:sz w:val="18"/>
        </w:rPr>
      </w:pPr>
      <w:r>
        <w:rPr>
          <w:color w:val="231F20"/>
          <w:spacing w:val="-4"/>
          <w:sz w:val="18"/>
        </w:rPr>
        <w:t>This</w:t>
      </w:r>
      <w:r>
        <w:rPr>
          <w:color w:val="231F20"/>
          <w:spacing w:val="-22"/>
          <w:sz w:val="18"/>
        </w:rPr>
        <w:t xml:space="preserve"> </w:t>
      </w:r>
      <w:r>
        <w:rPr>
          <w:color w:val="231F20"/>
          <w:spacing w:val="-4"/>
          <w:sz w:val="18"/>
        </w:rPr>
        <w:t>office</w:t>
      </w:r>
      <w:r>
        <w:rPr>
          <w:color w:val="231F20"/>
          <w:spacing w:val="-20"/>
          <w:sz w:val="18"/>
        </w:rPr>
        <w:t xml:space="preserve"> </w:t>
      </w:r>
      <w:r>
        <w:rPr>
          <w:color w:val="231F20"/>
          <w:spacing w:val="-4"/>
          <w:sz w:val="18"/>
        </w:rPr>
        <w:t>is</w:t>
      </w:r>
      <w:r>
        <w:rPr>
          <w:color w:val="231F20"/>
          <w:spacing w:val="-20"/>
          <w:sz w:val="18"/>
        </w:rPr>
        <w:t xml:space="preserve"> </w:t>
      </w:r>
      <w:r>
        <w:rPr>
          <w:color w:val="231F20"/>
          <w:spacing w:val="-4"/>
          <w:sz w:val="18"/>
        </w:rPr>
        <w:t>located</w:t>
      </w:r>
      <w:r>
        <w:rPr>
          <w:color w:val="231F20"/>
          <w:spacing w:val="-20"/>
          <w:sz w:val="18"/>
        </w:rPr>
        <w:t xml:space="preserve"> </w:t>
      </w:r>
      <w:r>
        <w:rPr>
          <w:color w:val="231F20"/>
          <w:spacing w:val="-4"/>
          <w:sz w:val="18"/>
        </w:rPr>
        <w:t>on</w:t>
      </w:r>
      <w:r>
        <w:rPr>
          <w:color w:val="231F20"/>
          <w:spacing w:val="-20"/>
          <w:sz w:val="18"/>
        </w:rPr>
        <w:t xml:space="preserve"> </w:t>
      </w:r>
      <w:r>
        <w:rPr>
          <w:color w:val="231F20"/>
          <w:spacing w:val="-4"/>
          <w:sz w:val="18"/>
        </w:rPr>
        <w:t>the</w:t>
      </w:r>
      <w:r>
        <w:rPr>
          <w:color w:val="231F20"/>
          <w:spacing w:val="-20"/>
          <w:sz w:val="18"/>
        </w:rPr>
        <w:t xml:space="preserve"> </w:t>
      </w:r>
      <w:r>
        <w:rPr>
          <w:color w:val="231F20"/>
          <w:spacing w:val="-4"/>
          <w:sz w:val="18"/>
        </w:rPr>
        <w:t>land</w:t>
      </w:r>
      <w:r>
        <w:rPr>
          <w:color w:val="231F20"/>
          <w:spacing w:val="-20"/>
          <w:sz w:val="18"/>
        </w:rPr>
        <w:t xml:space="preserve"> </w:t>
      </w:r>
      <w:r>
        <w:rPr>
          <w:color w:val="231F20"/>
          <w:spacing w:val="-4"/>
          <w:sz w:val="18"/>
        </w:rPr>
        <w:t>of</w:t>
      </w:r>
      <w:r>
        <w:rPr>
          <w:color w:val="231F20"/>
          <w:spacing w:val="-24"/>
          <w:sz w:val="18"/>
        </w:rPr>
        <w:t xml:space="preserve"> </w:t>
      </w:r>
      <w:r>
        <w:rPr>
          <w:color w:val="231F20"/>
          <w:spacing w:val="-4"/>
          <w:sz w:val="18"/>
        </w:rPr>
        <w:t>the</w:t>
      </w:r>
      <w:r>
        <w:rPr>
          <w:color w:val="231F20"/>
          <w:spacing w:val="-25"/>
          <w:sz w:val="18"/>
        </w:rPr>
        <w:t xml:space="preserve"> </w:t>
      </w:r>
      <w:r>
        <w:rPr>
          <w:color w:val="231F20"/>
          <w:spacing w:val="-4"/>
          <w:sz w:val="18"/>
        </w:rPr>
        <w:t xml:space="preserve">Traditional </w:t>
      </w:r>
      <w:r>
        <w:rPr>
          <w:color w:val="231F20"/>
          <w:sz w:val="18"/>
        </w:rPr>
        <w:t>Custodians,</w:t>
      </w:r>
      <w:r>
        <w:rPr>
          <w:color w:val="231F20"/>
          <w:spacing w:val="-12"/>
          <w:sz w:val="18"/>
        </w:rPr>
        <w:t xml:space="preserve"> </w:t>
      </w:r>
      <w:r>
        <w:rPr>
          <w:color w:val="231F20"/>
          <w:sz w:val="18"/>
        </w:rPr>
        <w:t>the</w:t>
      </w:r>
      <w:r>
        <w:rPr>
          <w:color w:val="231F20"/>
          <w:spacing w:val="-12"/>
          <w:sz w:val="18"/>
        </w:rPr>
        <w:t xml:space="preserve"> </w:t>
      </w:r>
      <w:r>
        <w:rPr>
          <w:color w:val="231F20"/>
          <w:sz w:val="18"/>
        </w:rPr>
        <w:t>people</w:t>
      </w:r>
      <w:r>
        <w:rPr>
          <w:color w:val="231F20"/>
          <w:spacing w:val="-12"/>
          <w:sz w:val="18"/>
        </w:rPr>
        <w:t xml:space="preserve"> </w:t>
      </w:r>
      <w:r>
        <w:rPr>
          <w:color w:val="231F20"/>
          <w:sz w:val="18"/>
        </w:rPr>
        <w:t>of</w:t>
      </w:r>
      <w:r>
        <w:rPr>
          <w:color w:val="231F20"/>
          <w:spacing w:val="-17"/>
          <w:sz w:val="18"/>
        </w:rPr>
        <w:t xml:space="preserve"> </w:t>
      </w:r>
      <w:r>
        <w:rPr>
          <w:color w:val="231F20"/>
          <w:sz w:val="18"/>
        </w:rPr>
        <w:t>the</w:t>
      </w:r>
      <w:r>
        <w:rPr>
          <w:color w:val="231F20"/>
          <w:spacing w:val="-12"/>
          <w:sz w:val="18"/>
        </w:rPr>
        <w:t xml:space="preserve"> </w:t>
      </w:r>
      <w:r>
        <w:rPr>
          <w:color w:val="231F20"/>
          <w:sz w:val="18"/>
        </w:rPr>
        <w:t>Kulin</w:t>
      </w:r>
      <w:r>
        <w:rPr>
          <w:color w:val="231F20"/>
          <w:spacing w:val="-12"/>
          <w:sz w:val="18"/>
        </w:rPr>
        <w:t xml:space="preserve"> </w:t>
      </w:r>
      <w:r>
        <w:rPr>
          <w:color w:val="231F20"/>
          <w:sz w:val="18"/>
        </w:rPr>
        <w:t>Nations.</w:t>
      </w:r>
    </w:p>
    <w:p w14:paraId="5EC8F08B" w14:textId="77777777" w:rsidR="003E4A35" w:rsidRDefault="00EC59B1">
      <w:pPr>
        <w:spacing w:before="1"/>
        <w:ind w:left="295"/>
        <w:rPr>
          <w:sz w:val="18"/>
        </w:rPr>
      </w:pPr>
      <w:r>
        <w:rPr>
          <w:color w:val="231F20"/>
          <w:spacing w:val="-4"/>
          <w:sz w:val="18"/>
        </w:rPr>
        <w:t>We</w:t>
      </w:r>
      <w:r>
        <w:rPr>
          <w:color w:val="231F20"/>
          <w:spacing w:val="-13"/>
          <w:sz w:val="18"/>
        </w:rPr>
        <w:t xml:space="preserve"> </w:t>
      </w:r>
      <w:r>
        <w:rPr>
          <w:color w:val="231F20"/>
          <w:spacing w:val="-4"/>
          <w:sz w:val="18"/>
        </w:rPr>
        <w:t>acknowledge</w:t>
      </w:r>
      <w:r>
        <w:rPr>
          <w:color w:val="231F20"/>
          <w:spacing w:val="-13"/>
          <w:sz w:val="18"/>
        </w:rPr>
        <w:t xml:space="preserve"> </w:t>
      </w:r>
      <w:r>
        <w:rPr>
          <w:color w:val="231F20"/>
          <w:spacing w:val="-4"/>
          <w:sz w:val="18"/>
        </w:rPr>
        <w:t>their</w:t>
      </w:r>
      <w:r>
        <w:rPr>
          <w:color w:val="231F20"/>
          <w:spacing w:val="-17"/>
          <w:sz w:val="18"/>
        </w:rPr>
        <w:t xml:space="preserve"> </w:t>
      </w:r>
      <w:r>
        <w:rPr>
          <w:color w:val="231F20"/>
          <w:spacing w:val="-4"/>
          <w:sz w:val="18"/>
        </w:rPr>
        <w:t>history,</w:t>
      </w:r>
      <w:r>
        <w:rPr>
          <w:color w:val="231F20"/>
          <w:spacing w:val="-13"/>
          <w:sz w:val="18"/>
        </w:rPr>
        <w:t xml:space="preserve"> </w:t>
      </w:r>
      <w:r>
        <w:rPr>
          <w:color w:val="231F20"/>
          <w:spacing w:val="-4"/>
          <w:sz w:val="18"/>
        </w:rPr>
        <w:t>culture</w:t>
      </w:r>
      <w:r>
        <w:rPr>
          <w:color w:val="231F20"/>
          <w:spacing w:val="-12"/>
          <w:sz w:val="18"/>
        </w:rPr>
        <w:t xml:space="preserve"> </w:t>
      </w:r>
      <w:r>
        <w:rPr>
          <w:color w:val="231F20"/>
          <w:spacing w:val="-4"/>
          <w:sz w:val="18"/>
        </w:rPr>
        <w:t>and</w:t>
      </w:r>
      <w:r>
        <w:rPr>
          <w:color w:val="231F20"/>
          <w:spacing w:val="-13"/>
          <w:sz w:val="18"/>
        </w:rPr>
        <w:t xml:space="preserve"> </w:t>
      </w:r>
      <w:r>
        <w:rPr>
          <w:color w:val="231F20"/>
          <w:spacing w:val="-4"/>
          <w:sz w:val="18"/>
        </w:rPr>
        <w:t>Elders</w:t>
      </w:r>
    </w:p>
    <w:p w14:paraId="5DC0EAEC" w14:textId="77777777" w:rsidR="003E4A35" w:rsidRDefault="00EC59B1">
      <w:pPr>
        <w:spacing w:before="30"/>
        <w:ind w:left="295"/>
        <w:rPr>
          <w:sz w:val="18"/>
        </w:rPr>
      </w:pPr>
      <w:r>
        <w:rPr>
          <w:color w:val="231F20"/>
          <w:spacing w:val="-2"/>
          <w:sz w:val="18"/>
        </w:rPr>
        <w:t>both</w:t>
      </w:r>
      <w:r>
        <w:rPr>
          <w:color w:val="231F20"/>
          <w:spacing w:val="-14"/>
          <w:sz w:val="18"/>
        </w:rPr>
        <w:t xml:space="preserve"> </w:t>
      </w:r>
      <w:r>
        <w:rPr>
          <w:color w:val="231F20"/>
          <w:spacing w:val="-2"/>
          <w:sz w:val="18"/>
        </w:rPr>
        <w:t>past</w:t>
      </w:r>
      <w:r>
        <w:rPr>
          <w:color w:val="231F20"/>
          <w:spacing w:val="-13"/>
          <w:sz w:val="18"/>
        </w:rPr>
        <w:t xml:space="preserve"> </w:t>
      </w:r>
      <w:r>
        <w:rPr>
          <w:color w:val="231F20"/>
          <w:spacing w:val="-2"/>
          <w:sz w:val="18"/>
        </w:rPr>
        <w:t>and</w:t>
      </w:r>
      <w:r>
        <w:rPr>
          <w:color w:val="231F20"/>
          <w:spacing w:val="-14"/>
          <w:sz w:val="18"/>
        </w:rPr>
        <w:t xml:space="preserve"> </w:t>
      </w:r>
      <w:r>
        <w:rPr>
          <w:color w:val="231F20"/>
          <w:spacing w:val="-2"/>
          <w:sz w:val="18"/>
        </w:rPr>
        <w:t>present.</w:t>
      </w:r>
    </w:p>
    <w:p w14:paraId="4D014530" w14:textId="77777777" w:rsidR="003E4A35" w:rsidRDefault="00EC59B1">
      <w:pPr>
        <w:rPr>
          <w:sz w:val="21"/>
        </w:rPr>
      </w:pPr>
      <w:r>
        <w:br w:type="column"/>
      </w:r>
    </w:p>
    <w:p w14:paraId="44C81A07" w14:textId="77777777" w:rsidR="003E4A35" w:rsidRDefault="00EC59B1">
      <w:pPr>
        <w:ind w:left="295"/>
        <w:rPr>
          <w:b/>
          <w:sz w:val="18"/>
        </w:rPr>
      </w:pPr>
      <w:r>
        <w:rPr>
          <w:b/>
          <w:color w:val="D91921"/>
          <w:spacing w:val="-2"/>
          <w:sz w:val="18"/>
        </w:rPr>
        <w:t>Chair</w:t>
      </w:r>
    </w:p>
    <w:p w14:paraId="4B9B6558" w14:textId="77777777" w:rsidR="003E4A35" w:rsidRDefault="00EC59B1">
      <w:pPr>
        <w:spacing w:before="30"/>
        <w:ind w:left="295"/>
        <w:rPr>
          <w:sz w:val="18"/>
        </w:rPr>
      </w:pPr>
      <w:r>
        <w:rPr>
          <w:color w:val="231F20"/>
          <w:spacing w:val="-2"/>
          <w:sz w:val="18"/>
        </w:rPr>
        <w:t>The</w:t>
      </w:r>
      <w:r>
        <w:rPr>
          <w:color w:val="231F20"/>
          <w:spacing w:val="-16"/>
          <w:sz w:val="18"/>
        </w:rPr>
        <w:t xml:space="preserve"> </w:t>
      </w:r>
      <w:r>
        <w:rPr>
          <w:color w:val="231F20"/>
          <w:spacing w:val="-2"/>
          <w:sz w:val="18"/>
        </w:rPr>
        <w:t>Hon.</w:t>
      </w:r>
      <w:r>
        <w:rPr>
          <w:color w:val="231F20"/>
          <w:spacing w:val="-22"/>
          <w:sz w:val="18"/>
        </w:rPr>
        <w:t xml:space="preserve"> </w:t>
      </w:r>
      <w:r>
        <w:rPr>
          <w:color w:val="231F20"/>
          <w:spacing w:val="-2"/>
          <w:sz w:val="18"/>
        </w:rPr>
        <w:t>Anthony</w:t>
      </w:r>
      <w:r>
        <w:rPr>
          <w:color w:val="231F20"/>
          <w:spacing w:val="-21"/>
          <w:sz w:val="18"/>
        </w:rPr>
        <w:t xml:space="preserve"> </w:t>
      </w:r>
      <w:r>
        <w:rPr>
          <w:color w:val="231F20"/>
          <w:spacing w:val="-2"/>
          <w:sz w:val="18"/>
        </w:rPr>
        <w:t>North</w:t>
      </w:r>
      <w:r>
        <w:rPr>
          <w:color w:val="231F20"/>
          <w:spacing w:val="-16"/>
          <w:sz w:val="18"/>
        </w:rPr>
        <w:t xml:space="preserve"> </w:t>
      </w:r>
      <w:r>
        <w:rPr>
          <w:color w:val="231F20"/>
          <w:spacing w:val="-5"/>
          <w:sz w:val="18"/>
        </w:rPr>
        <w:t>KC</w:t>
      </w:r>
    </w:p>
    <w:p w14:paraId="238BC2E7" w14:textId="77777777" w:rsidR="003E4A35" w:rsidRDefault="00EC59B1">
      <w:pPr>
        <w:spacing w:before="144"/>
        <w:ind w:left="295"/>
        <w:rPr>
          <w:i/>
          <w:sz w:val="18"/>
        </w:rPr>
      </w:pPr>
      <w:r>
        <w:rPr>
          <w:b/>
          <w:color w:val="D91921"/>
          <w:spacing w:val="-6"/>
          <w:sz w:val="18"/>
        </w:rPr>
        <w:t>Acting</w:t>
      </w:r>
      <w:r>
        <w:rPr>
          <w:b/>
          <w:color w:val="D91921"/>
          <w:spacing w:val="-17"/>
          <w:sz w:val="18"/>
        </w:rPr>
        <w:t xml:space="preserve"> </w:t>
      </w:r>
      <w:r>
        <w:rPr>
          <w:b/>
          <w:color w:val="D91921"/>
          <w:spacing w:val="-6"/>
          <w:sz w:val="18"/>
        </w:rPr>
        <w:t>Chair</w:t>
      </w:r>
      <w:r>
        <w:rPr>
          <w:b/>
          <w:color w:val="D91921"/>
          <w:spacing w:val="-21"/>
          <w:sz w:val="18"/>
        </w:rPr>
        <w:t xml:space="preserve"> </w:t>
      </w:r>
      <w:r>
        <w:rPr>
          <w:i/>
          <w:color w:val="231F20"/>
          <w:spacing w:val="-6"/>
          <w:sz w:val="18"/>
        </w:rPr>
        <w:t>(from</w:t>
      </w:r>
      <w:r>
        <w:rPr>
          <w:i/>
          <w:color w:val="231F20"/>
          <w:spacing w:val="-19"/>
          <w:sz w:val="18"/>
        </w:rPr>
        <w:t xml:space="preserve"> </w:t>
      </w:r>
      <w:r>
        <w:rPr>
          <w:i/>
          <w:color w:val="231F20"/>
          <w:spacing w:val="-6"/>
          <w:sz w:val="18"/>
        </w:rPr>
        <w:t>January</w:t>
      </w:r>
      <w:r>
        <w:rPr>
          <w:i/>
          <w:color w:val="231F20"/>
          <w:spacing w:val="-19"/>
          <w:sz w:val="18"/>
        </w:rPr>
        <w:t xml:space="preserve"> </w:t>
      </w:r>
      <w:r>
        <w:rPr>
          <w:i/>
          <w:color w:val="231F20"/>
          <w:spacing w:val="-6"/>
          <w:sz w:val="18"/>
        </w:rPr>
        <w:t>2024)</w:t>
      </w:r>
    </w:p>
    <w:p w14:paraId="43C0DAE7" w14:textId="77777777" w:rsidR="003E4A35" w:rsidRDefault="00EC59B1">
      <w:pPr>
        <w:spacing w:before="30"/>
        <w:ind w:left="295"/>
        <w:rPr>
          <w:sz w:val="18"/>
        </w:rPr>
      </w:pPr>
      <w:r>
        <w:rPr>
          <w:color w:val="231F20"/>
          <w:spacing w:val="-4"/>
          <w:sz w:val="18"/>
        </w:rPr>
        <w:t>The</w:t>
      </w:r>
      <w:r>
        <w:rPr>
          <w:color w:val="231F20"/>
          <w:spacing w:val="-18"/>
          <w:sz w:val="18"/>
        </w:rPr>
        <w:t xml:space="preserve"> </w:t>
      </w:r>
      <w:r>
        <w:rPr>
          <w:color w:val="231F20"/>
          <w:spacing w:val="-4"/>
          <w:sz w:val="18"/>
        </w:rPr>
        <w:t>Hon.</w:t>
      </w:r>
      <w:r>
        <w:rPr>
          <w:color w:val="231F20"/>
          <w:spacing w:val="-23"/>
          <w:sz w:val="18"/>
        </w:rPr>
        <w:t xml:space="preserve"> </w:t>
      </w:r>
      <w:r>
        <w:rPr>
          <w:color w:val="231F20"/>
          <w:spacing w:val="-4"/>
          <w:sz w:val="18"/>
        </w:rPr>
        <w:t>Jennifer</w:t>
      </w:r>
      <w:r>
        <w:rPr>
          <w:color w:val="231F20"/>
          <w:spacing w:val="-22"/>
          <w:sz w:val="18"/>
        </w:rPr>
        <w:t xml:space="preserve"> </w:t>
      </w:r>
      <w:r>
        <w:rPr>
          <w:color w:val="231F20"/>
          <w:spacing w:val="-4"/>
          <w:sz w:val="18"/>
        </w:rPr>
        <w:t>Coate</w:t>
      </w:r>
      <w:r>
        <w:rPr>
          <w:color w:val="231F20"/>
          <w:spacing w:val="-22"/>
          <w:sz w:val="18"/>
        </w:rPr>
        <w:t xml:space="preserve"> </w:t>
      </w:r>
      <w:r>
        <w:rPr>
          <w:color w:val="231F20"/>
          <w:spacing w:val="-5"/>
          <w:sz w:val="18"/>
        </w:rPr>
        <w:t>AO</w:t>
      </w:r>
    </w:p>
    <w:p w14:paraId="589AB897" w14:textId="77777777" w:rsidR="003E4A35" w:rsidRDefault="00EC59B1">
      <w:pPr>
        <w:spacing w:before="143" w:line="273" w:lineRule="auto"/>
        <w:ind w:left="295" w:right="2676"/>
        <w:rPr>
          <w:sz w:val="18"/>
        </w:rPr>
      </w:pPr>
      <w:r>
        <w:rPr>
          <w:b/>
          <w:color w:val="D91921"/>
          <w:spacing w:val="-2"/>
          <w:w w:val="105"/>
          <w:sz w:val="18"/>
        </w:rPr>
        <w:t xml:space="preserve">Commissioners </w:t>
      </w:r>
      <w:r>
        <w:rPr>
          <w:color w:val="231F20"/>
          <w:w w:val="105"/>
          <w:sz w:val="18"/>
        </w:rPr>
        <w:t>Liana</w:t>
      </w:r>
      <w:r>
        <w:rPr>
          <w:color w:val="231F20"/>
          <w:spacing w:val="-23"/>
          <w:w w:val="105"/>
          <w:sz w:val="18"/>
        </w:rPr>
        <w:t xml:space="preserve"> </w:t>
      </w:r>
      <w:r>
        <w:rPr>
          <w:color w:val="231F20"/>
          <w:w w:val="105"/>
          <w:sz w:val="18"/>
        </w:rPr>
        <w:t xml:space="preserve">Buchanan </w:t>
      </w:r>
      <w:r>
        <w:rPr>
          <w:color w:val="231F20"/>
          <w:spacing w:val="-4"/>
          <w:w w:val="105"/>
          <w:sz w:val="18"/>
        </w:rPr>
        <w:t>Kathleen</w:t>
      </w:r>
      <w:r>
        <w:rPr>
          <w:color w:val="231F20"/>
          <w:spacing w:val="-23"/>
          <w:w w:val="105"/>
          <w:sz w:val="18"/>
        </w:rPr>
        <w:t xml:space="preserve"> </w:t>
      </w:r>
      <w:r>
        <w:rPr>
          <w:color w:val="231F20"/>
          <w:spacing w:val="-4"/>
          <w:w w:val="105"/>
          <w:sz w:val="18"/>
        </w:rPr>
        <w:t>Foley</w:t>
      </w:r>
      <w:r>
        <w:rPr>
          <w:color w:val="231F20"/>
          <w:spacing w:val="-28"/>
          <w:w w:val="105"/>
          <w:sz w:val="18"/>
        </w:rPr>
        <w:t xml:space="preserve"> </w:t>
      </w:r>
      <w:r>
        <w:rPr>
          <w:color w:val="231F20"/>
          <w:spacing w:val="-4"/>
          <w:w w:val="105"/>
          <w:sz w:val="18"/>
        </w:rPr>
        <w:t>SC</w:t>
      </w:r>
    </w:p>
    <w:p w14:paraId="42A86F8B" w14:textId="77777777" w:rsidR="003E4A35" w:rsidRDefault="00EC59B1">
      <w:pPr>
        <w:spacing w:before="3" w:line="273" w:lineRule="auto"/>
        <w:ind w:left="295" w:right="1407"/>
        <w:rPr>
          <w:sz w:val="18"/>
        </w:rPr>
      </w:pPr>
      <w:r>
        <w:rPr>
          <w:color w:val="231F20"/>
          <w:spacing w:val="-6"/>
          <w:w w:val="105"/>
          <w:sz w:val="18"/>
        </w:rPr>
        <w:t>Professor</w:t>
      </w:r>
      <w:r>
        <w:rPr>
          <w:color w:val="231F20"/>
          <w:spacing w:val="-24"/>
          <w:w w:val="105"/>
          <w:sz w:val="18"/>
        </w:rPr>
        <w:t xml:space="preserve"> </w:t>
      </w:r>
      <w:r>
        <w:rPr>
          <w:color w:val="231F20"/>
          <w:spacing w:val="-6"/>
          <w:w w:val="105"/>
          <w:sz w:val="18"/>
        </w:rPr>
        <w:t>Bernadette</w:t>
      </w:r>
      <w:r>
        <w:rPr>
          <w:color w:val="231F20"/>
          <w:spacing w:val="-20"/>
          <w:w w:val="105"/>
          <w:sz w:val="18"/>
        </w:rPr>
        <w:t xml:space="preserve"> </w:t>
      </w:r>
      <w:r>
        <w:rPr>
          <w:color w:val="231F20"/>
          <w:spacing w:val="-6"/>
          <w:w w:val="105"/>
          <w:sz w:val="18"/>
        </w:rPr>
        <w:t xml:space="preserve">McSherry </w:t>
      </w:r>
      <w:r>
        <w:rPr>
          <w:color w:val="231F20"/>
          <w:w w:val="105"/>
          <w:sz w:val="18"/>
        </w:rPr>
        <w:t>Dan</w:t>
      </w:r>
      <w:r>
        <w:rPr>
          <w:color w:val="231F20"/>
          <w:spacing w:val="-23"/>
          <w:w w:val="105"/>
          <w:sz w:val="18"/>
        </w:rPr>
        <w:t xml:space="preserve"> </w:t>
      </w:r>
      <w:r>
        <w:rPr>
          <w:color w:val="231F20"/>
          <w:w w:val="105"/>
          <w:sz w:val="18"/>
        </w:rPr>
        <w:t>Nicholson</w:t>
      </w:r>
    </w:p>
    <w:p w14:paraId="52CBF68B" w14:textId="77777777" w:rsidR="003E4A35" w:rsidRDefault="00EC59B1">
      <w:pPr>
        <w:spacing w:before="1"/>
        <w:ind w:left="295"/>
        <w:rPr>
          <w:sz w:val="18"/>
        </w:rPr>
      </w:pPr>
      <w:r>
        <w:rPr>
          <w:color w:val="231F20"/>
          <w:spacing w:val="-4"/>
          <w:sz w:val="18"/>
        </w:rPr>
        <w:t>Dr</w:t>
      </w:r>
      <w:r>
        <w:rPr>
          <w:color w:val="231F20"/>
          <w:spacing w:val="-26"/>
          <w:sz w:val="18"/>
        </w:rPr>
        <w:t xml:space="preserve"> </w:t>
      </w:r>
      <w:r>
        <w:rPr>
          <w:color w:val="231F20"/>
          <w:spacing w:val="-4"/>
          <w:sz w:val="18"/>
        </w:rPr>
        <w:t>Vivian</w:t>
      </w:r>
      <w:r>
        <w:rPr>
          <w:color w:val="231F20"/>
          <w:spacing w:val="-21"/>
          <w:sz w:val="18"/>
        </w:rPr>
        <w:t xml:space="preserve"> </w:t>
      </w:r>
      <w:r>
        <w:rPr>
          <w:color w:val="231F20"/>
          <w:spacing w:val="-4"/>
          <w:sz w:val="18"/>
        </w:rPr>
        <w:t>Waller</w:t>
      </w:r>
    </w:p>
    <w:p w14:paraId="75BE2489" w14:textId="77777777" w:rsidR="003E4A35" w:rsidRDefault="00EC59B1">
      <w:pPr>
        <w:spacing w:before="144"/>
        <w:ind w:left="295"/>
        <w:rPr>
          <w:b/>
          <w:sz w:val="18"/>
        </w:rPr>
      </w:pPr>
      <w:r>
        <w:rPr>
          <w:b/>
          <w:color w:val="D91921"/>
          <w:spacing w:val="-6"/>
          <w:sz w:val="18"/>
        </w:rPr>
        <w:t>Chief</w:t>
      </w:r>
      <w:r>
        <w:rPr>
          <w:b/>
          <w:color w:val="D91921"/>
          <w:spacing w:val="-19"/>
          <w:sz w:val="18"/>
        </w:rPr>
        <w:t xml:space="preserve"> </w:t>
      </w:r>
      <w:r>
        <w:rPr>
          <w:b/>
          <w:color w:val="D91921"/>
          <w:spacing w:val="-6"/>
          <w:sz w:val="18"/>
        </w:rPr>
        <w:t>executive</w:t>
      </w:r>
      <w:r>
        <w:rPr>
          <w:b/>
          <w:color w:val="D91921"/>
          <w:spacing w:val="-13"/>
          <w:sz w:val="18"/>
        </w:rPr>
        <w:t xml:space="preserve"> </w:t>
      </w:r>
      <w:r>
        <w:rPr>
          <w:b/>
          <w:color w:val="D91921"/>
          <w:spacing w:val="-6"/>
          <w:sz w:val="18"/>
        </w:rPr>
        <w:t>officer</w:t>
      </w:r>
    </w:p>
    <w:p w14:paraId="1A8C8725" w14:textId="77777777" w:rsidR="003E4A35" w:rsidRDefault="00EC59B1">
      <w:pPr>
        <w:spacing w:before="30"/>
        <w:ind w:left="295"/>
        <w:rPr>
          <w:sz w:val="18"/>
        </w:rPr>
      </w:pPr>
      <w:r>
        <w:rPr>
          <w:color w:val="231F20"/>
          <w:sz w:val="18"/>
        </w:rPr>
        <w:t>Merrin</w:t>
      </w:r>
      <w:r>
        <w:rPr>
          <w:color w:val="231F20"/>
          <w:spacing w:val="-11"/>
          <w:sz w:val="18"/>
        </w:rPr>
        <w:t xml:space="preserve"> </w:t>
      </w:r>
      <w:r>
        <w:rPr>
          <w:color w:val="231F20"/>
          <w:sz w:val="18"/>
        </w:rPr>
        <w:t>Mason</w:t>
      </w:r>
      <w:r>
        <w:rPr>
          <w:color w:val="231F20"/>
          <w:spacing w:val="-10"/>
          <w:sz w:val="18"/>
        </w:rPr>
        <w:t xml:space="preserve"> </w:t>
      </w:r>
      <w:r>
        <w:rPr>
          <w:color w:val="231F20"/>
          <w:spacing w:val="-5"/>
          <w:sz w:val="18"/>
        </w:rPr>
        <w:t>PSM</w:t>
      </w:r>
    </w:p>
    <w:p w14:paraId="1C295529" w14:textId="77777777" w:rsidR="003E4A35" w:rsidRDefault="00EC59B1">
      <w:pPr>
        <w:spacing w:before="144"/>
        <w:ind w:left="295"/>
        <w:rPr>
          <w:b/>
          <w:sz w:val="18"/>
        </w:rPr>
      </w:pPr>
      <w:r>
        <w:rPr>
          <w:b/>
          <w:color w:val="D91921"/>
          <w:spacing w:val="-5"/>
          <w:sz w:val="18"/>
        </w:rPr>
        <w:t>Reference</w:t>
      </w:r>
      <w:r>
        <w:rPr>
          <w:b/>
          <w:color w:val="D91921"/>
          <w:spacing w:val="-9"/>
          <w:sz w:val="18"/>
        </w:rPr>
        <w:t xml:space="preserve"> </w:t>
      </w:r>
      <w:r>
        <w:rPr>
          <w:b/>
          <w:color w:val="D91921"/>
          <w:spacing w:val="-4"/>
          <w:sz w:val="18"/>
        </w:rPr>
        <w:t>team</w:t>
      </w:r>
    </w:p>
    <w:p w14:paraId="78B4BAA4" w14:textId="77777777" w:rsidR="003E4A35" w:rsidRDefault="00EC59B1">
      <w:pPr>
        <w:spacing w:before="30"/>
        <w:ind w:left="295"/>
        <w:rPr>
          <w:i/>
          <w:sz w:val="18"/>
        </w:rPr>
      </w:pPr>
      <w:r>
        <w:rPr>
          <w:color w:val="231F20"/>
          <w:spacing w:val="-8"/>
          <w:sz w:val="18"/>
        </w:rPr>
        <w:t>Kathryn</w:t>
      </w:r>
      <w:r>
        <w:rPr>
          <w:color w:val="231F20"/>
          <w:spacing w:val="-17"/>
          <w:sz w:val="18"/>
        </w:rPr>
        <w:t xml:space="preserve"> </w:t>
      </w:r>
      <w:r>
        <w:rPr>
          <w:color w:val="231F20"/>
          <w:spacing w:val="-8"/>
          <w:sz w:val="18"/>
        </w:rPr>
        <w:t>Terry</w:t>
      </w:r>
      <w:r>
        <w:rPr>
          <w:color w:val="231F20"/>
          <w:spacing w:val="-12"/>
          <w:sz w:val="18"/>
        </w:rPr>
        <w:t xml:space="preserve"> </w:t>
      </w:r>
      <w:r>
        <w:rPr>
          <w:i/>
          <w:color w:val="231F20"/>
          <w:spacing w:val="-8"/>
          <w:sz w:val="18"/>
        </w:rPr>
        <w:t>(team</w:t>
      </w:r>
      <w:r>
        <w:rPr>
          <w:i/>
          <w:color w:val="231F20"/>
          <w:spacing w:val="-12"/>
          <w:sz w:val="18"/>
        </w:rPr>
        <w:t xml:space="preserve"> </w:t>
      </w:r>
      <w:r>
        <w:rPr>
          <w:i/>
          <w:color w:val="231F20"/>
          <w:spacing w:val="-8"/>
          <w:sz w:val="18"/>
        </w:rPr>
        <w:t>leader)</w:t>
      </w:r>
    </w:p>
    <w:p w14:paraId="486920FC" w14:textId="77777777" w:rsidR="003E4A35" w:rsidRDefault="00EC59B1">
      <w:pPr>
        <w:spacing w:before="30"/>
        <w:ind w:left="295"/>
        <w:rPr>
          <w:i/>
          <w:sz w:val="18"/>
        </w:rPr>
      </w:pPr>
      <w:r>
        <w:rPr>
          <w:color w:val="231F20"/>
          <w:spacing w:val="-6"/>
          <w:sz w:val="18"/>
        </w:rPr>
        <w:t>Emily</w:t>
      </w:r>
      <w:r>
        <w:rPr>
          <w:color w:val="231F20"/>
          <w:spacing w:val="-20"/>
          <w:sz w:val="18"/>
        </w:rPr>
        <w:t xml:space="preserve"> </w:t>
      </w:r>
      <w:r>
        <w:rPr>
          <w:color w:val="231F20"/>
          <w:spacing w:val="-6"/>
          <w:sz w:val="18"/>
        </w:rPr>
        <w:t>Clark</w:t>
      </w:r>
      <w:r>
        <w:rPr>
          <w:color w:val="231F20"/>
          <w:spacing w:val="-13"/>
          <w:sz w:val="18"/>
        </w:rPr>
        <w:t xml:space="preserve"> </w:t>
      </w:r>
      <w:r>
        <w:rPr>
          <w:i/>
          <w:color w:val="231F20"/>
          <w:spacing w:val="-6"/>
          <w:sz w:val="18"/>
        </w:rPr>
        <w:t>(senior</w:t>
      </w:r>
      <w:r>
        <w:rPr>
          <w:i/>
          <w:color w:val="231F20"/>
          <w:spacing w:val="-18"/>
          <w:sz w:val="18"/>
        </w:rPr>
        <w:t xml:space="preserve"> </w:t>
      </w:r>
      <w:r>
        <w:rPr>
          <w:i/>
          <w:color w:val="231F20"/>
          <w:spacing w:val="-6"/>
          <w:sz w:val="18"/>
        </w:rPr>
        <w:t>research</w:t>
      </w:r>
      <w:r>
        <w:rPr>
          <w:i/>
          <w:color w:val="231F20"/>
          <w:spacing w:val="-14"/>
          <w:sz w:val="18"/>
        </w:rPr>
        <w:t xml:space="preserve"> </w:t>
      </w:r>
      <w:r>
        <w:rPr>
          <w:i/>
          <w:color w:val="231F20"/>
          <w:spacing w:val="-6"/>
          <w:sz w:val="18"/>
        </w:rPr>
        <w:t>and</w:t>
      </w:r>
      <w:r>
        <w:rPr>
          <w:i/>
          <w:color w:val="231F20"/>
          <w:spacing w:val="-15"/>
          <w:sz w:val="18"/>
        </w:rPr>
        <w:t xml:space="preserve"> </w:t>
      </w:r>
      <w:r>
        <w:rPr>
          <w:i/>
          <w:color w:val="231F20"/>
          <w:spacing w:val="-6"/>
          <w:sz w:val="18"/>
        </w:rPr>
        <w:t>policy</w:t>
      </w:r>
      <w:r>
        <w:rPr>
          <w:i/>
          <w:color w:val="231F20"/>
          <w:spacing w:val="-18"/>
          <w:sz w:val="18"/>
        </w:rPr>
        <w:t xml:space="preserve"> </w:t>
      </w:r>
      <w:r>
        <w:rPr>
          <w:i/>
          <w:color w:val="231F20"/>
          <w:spacing w:val="-6"/>
          <w:sz w:val="18"/>
        </w:rPr>
        <w:t>officer)</w:t>
      </w:r>
    </w:p>
    <w:p w14:paraId="042343AF" w14:textId="77777777" w:rsidR="003E4A35" w:rsidRDefault="00EC59B1">
      <w:pPr>
        <w:spacing w:before="30"/>
        <w:ind w:left="295"/>
        <w:rPr>
          <w:i/>
          <w:sz w:val="18"/>
        </w:rPr>
      </w:pPr>
      <w:r>
        <w:rPr>
          <w:color w:val="231F20"/>
          <w:spacing w:val="-4"/>
          <w:sz w:val="18"/>
        </w:rPr>
        <w:t>Dr</w:t>
      </w:r>
      <w:r>
        <w:rPr>
          <w:color w:val="231F20"/>
          <w:spacing w:val="-28"/>
          <w:sz w:val="18"/>
        </w:rPr>
        <w:t xml:space="preserve"> </w:t>
      </w:r>
      <w:r>
        <w:rPr>
          <w:color w:val="231F20"/>
          <w:spacing w:val="-4"/>
          <w:sz w:val="18"/>
        </w:rPr>
        <w:t>Jen</w:t>
      </w:r>
      <w:r>
        <w:rPr>
          <w:color w:val="231F20"/>
          <w:spacing w:val="-24"/>
          <w:sz w:val="18"/>
        </w:rPr>
        <w:t xml:space="preserve"> </w:t>
      </w:r>
      <w:r>
        <w:rPr>
          <w:color w:val="231F20"/>
          <w:spacing w:val="-4"/>
          <w:sz w:val="18"/>
        </w:rPr>
        <w:t>Tsen</w:t>
      </w:r>
      <w:r>
        <w:rPr>
          <w:color w:val="231F20"/>
          <w:spacing w:val="-18"/>
          <w:sz w:val="18"/>
        </w:rPr>
        <w:t xml:space="preserve"> </w:t>
      </w:r>
      <w:r>
        <w:rPr>
          <w:color w:val="231F20"/>
          <w:spacing w:val="-4"/>
          <w:sz w:val="18"/>
        </w:rPr>
        <w:t>Kwok</w:t>
      </w:r>
      <w:r>
        <w:rPr>
          <w:color w:val="231F20"/>
          <w:spacing w:val="-19"/>
          <w:sz w:val="18"/>
        </w:rPr>
        <w:t xml:space="preserve"> </w:t>
      </w:r>
      <w:r>
        <w:rPr>
          <w:i/>
          <w:color w:val="231F20"/>
          <w:spacing w:val="-4"/>
          <w:sz w:val="18"/>
        </w:rPr>
        <w:t>(senior</w:t>
      </w:r>
      <w:r>
        <w:rPr>
          <w:i/>
          <w:color w:val="231F20"/>
          <w:spacing w:val="-22"/>
          <w:sz w:val="18"/>
        </w:rPr>
        <w:t xml:space="preserve"> </w:t>
      </w:r>
      <w:r>
        <w:rPr>
          <w:i/>
          <w:color w:val="231F20"/>
          <w:spacing w:val="-4"/>
          <w:sz w:val="18"/>
        </w:rPr>
        <w:t>research</w:t>
      </w:r>
      <w:r>
        <w:rPr>
          <w:i/>
          <w:color w:val="231F20"/>
          <w:spacing w:val="-20"/>
          <w:sz w:val="18"/>
        </w:rPr>
        <w:t xml:space="preserve"> </w:t>
      </w:r>
      <w:r>
        <w:rPr>
          <w:i/>
          <w:color w:val="231F20"/>
          <w:spacing w:val="-4"/>
          <w:sz w:val="18"/>
        </w:rPr>
        <w:t>and</w:t>
      </w:r>
      <w:r>
        <w:rPr>
          <w:i/>
          <w:color w:val="231F20"/>
          <w:spacing w:val="-19"/>
          <w:sz w:val="18"/>
        </w:rPr>
        <w:t xml:space="preserve"> </w:t>
      </w:r>
      <w:r>
        <w:rPr>
          <w:i/>
          <w:color w:val="231F20"/>
          <w:spacing w:val="-4"/>
          <w:sz w:val="18"/>
        </w:rPr>
        <w:t>policy</w:t>
      </w:r>
      <w:r>
        <w:rPr>
          <w:i/>
          <w:color w:val="231F20"/>
          <w:spacing w:val="-23"/>
          <w:sz w:val="18"/>
        </w:rPr>
        <w:t xml:space="preserve"> </w:t>
      </w:r>
      <w:r>
        <w:rPr>
          <w:i/>
          <w:color w:val="231F20"/>
          <w:spacing w:val="-4"/>
          <w:sz w:val="18"/>
        </w:rPr>
        <w:t>officer)</w:t>
      </w:r>
    </w:p>
    <w:p w14:paraId="57E845C6" w14:textId="77777777" w:rsidR="003E4A35" w:rsidRDefault="00EC59B1">
      <w:pPr>
        <w:spacing w:before="143" w:line="273" w:lineRule="auto"/>
        <w:ind w:left="295" w:right="81"/>
        <w:rPr>
          <w:sz w:val="18"/>
        </w:rPr>
      </w:pPr>
      <w:r>
        <w:rPr>
          <w:color w:val="231F20"/>
          <w:spacing w:val="-2"/>
          <w:sz w:val="18"/>
        </w:rPr>
        <w:t>We</w:t>
      </w:r>
      <w:r>
        <w:rPr>
          <w:color w:val="231F20"/>
          <w:spacing w:val="-20"/>
          <w:sz w:val="18"/>
        </w:rPr>
        <w:t xml:space="preserve"> </w:t>
      </w:r>
      <w:r>
        <w:rPr>
          <w:color w:val="231F20"/>
          <w:spacing w:val="-2"/>
          <w:sz w:val="18"/>
        </w:rPr>
        <w:t>gratefully</w:t>
      </w:r>
      <w:r>
        <w:rPr>
          <w:color w:val="231F20"/>
          <w:spacing w:val="-25"/>
          <w:sz w:val="18"/>
        </w:rPr>
        <w:t xml:space="preserve"> </w:t>
      </w:r>
      <w:r>
        <w:rPr>
          <w:color w:val="231F20"/>
          <w:spacing w:val="-2"/>
          <w:sz w:val="18"/>
        </w:rPr>
        <w:t>acknowledge</w:t>
      </w:r>
      <w:r>
        <w:rPr>
          <w:color w:val="231F20"/>
          <w:spacing w:val="-20"/>
          <w:sz w:val="18"/>
        </w:rPr>
        <w:t xml:space="preserve"> </w:t>
      </w:r>
      <w:r>
        <w:rPr>
          <w:color w:val="231F20"/>
          <w:spacing w:val="-2"/>
          <w:sz w:val="18"/>
        </w:rPr>
        <w:t>the</w:t>
      </w:r>
      <w:r>
        <w:rPr>
          <w:color w:val="231F20"/>
          <w:spacing w:val="-20"/>
          <w:sz w:val="18"/>
        </w:rPr>
        <w:t xml:space="preserve"> </w:t>
      </w:r>
      <w:r>
        <w:rPr>
          <w:color w:val="231F20"/>
          <w:spacing w:val="-2"/>
          <w:sz w:val="18"/>
        </w:rPr>
        <w:t>contributions</w:t>
      </w:r>
      <w:r>
        <w:rPr>
          <w:color w:val="231F20"/>
          <w:spacing w:val="-20"/>
          <w:sz w:val="18"/>
        </w:rPr>
        <w:t xml:space="preserve"> </w:t>
      </w:r>
      <w:r>
        <w:rPr>
          <w:color w:val="231F20"/>
          <w:spacing w:val="-2"/>
          <w:sz w:val="18"/>
        </w:rPr>
        <w:t>of</w:t>
      </w:r>
      <w:r>
        <w:rPr>
          <w:color w:val="231F20"/>
          <w:spacing w:val="-24"/>
          <w:sz w:val="18"/>
        </w:rPr>
        <w:t xml:space="preserve"> </w:t>
      </w:r>
      <w:r>
        <w:rPr>
          <w:color w:val="231F20"/>
          <w:spacing w:val="-2"/>
          <w:sz w:val="18"/>
        </w:rPr>
        <w:t xml:space="preserve">our </w:t>
      </w:r>
      <w:r>
        <w:rPr>
          <w:color w:val="231F20"/>
          <w:sz w:val="18"/>
        </w:rPr>
        <w:t>Reference Group members from the</w:t>
      </w:r>
      <w:r>
        <w:rPr>
          <w:color w:val="231F20"/>
          <w:spacing w:val="-2"/>
          <w:sz w:val="18"/>
        </w:rPr>
        <w:t xml:space="preserve"> </w:t>
      </w:r>
      <w:r>
        <w:rPr>
          <w:color w:val="231F20"/>
          <w:sz w:val="18"/>
        </w:rPr>
        <w:t>ARC Centre of</w:t>
      </w:r>
      <w:r>
        <w:rPr>
          <w:color w:val="231F20"/>
          <w:spacing w:val="-11"/>
          <w:sz w:val="18"/>
        </w:rPr>
        <w:t xml:space="preserve"> </w:t>
      </w:r>
      <w:r>
        <w:rPr>
          <w:color w:val="231F20"/>
          <w:sz w:val="18"/>
        </w:rPr>
        <w:t>Excellence</w:t>
      </w:r>
      <w:r>
        <w:rPr>
          <w:color w:val="231F20"/>
          <w:spacing w:val="-5"/>
          <w:sz w:val="18"/>
        </w:rPr>
        <w:t xml:space="preserve"> </w:t>
      </w:r>
      <w:r>
        <w:rPr>
          <w:color w:val="231F20"/>
          <w:sz w:val="18"/>
        </w:rPr>
        <w:t>for</w:t>
      </w:r>
      <w:r>
        <w:rPr>
          <w:color w:val="231F20"/>
          <w:spacing w:val="-18"/>
          <w:sz w:val="18"/>
        </w:rPr>
        <w:t xml:space="preserve"> </w:t>
      </w:r>
      <w:r>
        <w:rPr>
          <w:color w:val="231F20"/>
          <w:sz w:val="18"/>
        </w:rPr>
        <w:t>Automated</w:t>
      </w:r>
      <w:r>
        <w:rPr>
          <w:color w:val="231F20"/>
          <w:spacing w:val="-5"/>
          <w:sz w:val="18"/>
        </w:rPr>
        <w:t xml:space="preserve"> </w:t>
      </w:r>
      <w:r>
        <w:rPr>
          <w:color w:val="231F20"/>
          <w:sz w:val="18"/>
        </w:rPr>
        <w:t>Decision-Making</w:t>
      </w:r>
      <w:r>
        <w:rPr>
          <w:color w:val="231F20"/>
          <w:spacing w:val="-5"/>
          <w:sz w:val="18"/>
        </w:rPr>
        <w:t xml:space="preserve"> </w:t>
      </w:r>
      <w:r>
        <w:rPr>
          <w:color w:val="231F20"/>
          <w:sz w:val="18"/>
        </w:rPr>
        <w:t>and Society</w:t>
      </w:r>
      <w:r>
        <w:rPr>
          <w:color w:val="231F20"/>
          <w:spacing w:val="-25"/>
          <w:sz w:val="18"/>
        </w:rPr>
        <w:t xml:space="preserve"> </w:t>
      </w:r>
      <w:r>
        <w:rPr>
          <w:color w:val="231F20"/>
          <w:sz w:val="18"/>
        </w:rPr>
        <w:t>(ADM+S):</w:t>
      </w:r>
    </w:p>
    <w:p w14:paraId="04C9956D" w14:textId="77777777" w:rsidR="003E4A35" w:rsidRDefault="00EC59B1">
      <w:pPr>
        <w:pStyle w:val="ListParagraph"/>
        <w:numPr>
          <w:ilvl w:val="0"/>
          <w:numId w:val="126"/>
        </w:numPr>
        <w:tabs>
          <w:tab w:val="left" w:pos="466"/>
        </w:tabs>
        <w:spacing w:before="117"/>
        <w:ind w:hanging="171"/>
        <w:rPr>
          <w:sz w:val="18"/>
        </w:rPr>
      </w:pPr>
      <w:r>
        <w:rPr>
          <w:color w:val="231F20"/>
          <w:spacing w:val="-4"/>
          <w:sz w:val="18"/>
        </w:rPr>
        <w:t>Professor</w:t>
      </w:r>
      <w:r>
        <w:rPr>
          <w:color w:val="231F20"/>
          <w:spacing w:val="-22"/>
          <w:sz w:val="18"/>
        </w:rPr>
        <w:t xml:space="preserve"> </w:t>
      </w:r>
      <w:r>
        <w:rPr>
          <w:color w:val="231F20"/>
          <w:spacing w:val="-4"/>
          <w:sz w:val="18"/>
        </w:rPr>
        <w:t>Julian</w:t>
      </w:r>
      <w:r>
        <w:rPr>
          <w:color w:val="231F20"/>
          <w:spacing w:val="-16"/>
          <w:sz w:val="18"/>
        </w:rPr>
        <w:t xml:space="preserve"> </w:t>
      </w:r>
      <w:r>
        <w:rPr>
          <w:color w:val="231F20"/>
          <w:spacing w:val="-4"/>
          <w:sz w:val="18"/>
        </w:rPr>
        <w:t>Thomas</w:t>
      </w:r>
    </w:p>
    <w:p w14:paraId="44761791" w14:textId="77777777" w:rsidR="003E4A35" w:rsidRDefault="00EC59B1">
      <w:pPr>
        <w:pStyle w:val="ListParagraph"/>
        <w:numPr>
          <w:ilvl w:val="0"/>
          <w:numId w:val="126"/>
        </w:numPr>
        <w:tabs>
          <w:tab w:val="left" w:pos="466"/>
        </w:tabs>
        <w:spacing w:before="30"/>
        <w:ind w:hanging="171"/>
        <w:rPr>
          <w:sz w:val="18"/>
        </w:rPr>
      </w:pPr>
      <w:r>
        <w:rPr>
          <w:color w:val="231F20"/>
          <w:spacing w:val="-4"/>
          <w:sz w:val="18"/>
        </w:rPr>
        <w:t>Professor</w:t>
      </w:r>
      <w:r>
        <w:rPr>
          <w:color w:val="231F20"/>
          <w:spacing w:val="-19"/>
          <w:sz w:val="18"/>
        </w:rPr>
        <w:t xml:space="preserve"> </w:t>
      </w:r>
      <w:r>
        <w:rPr>
          <w:color w:val="231F20"/>
          <w:spacing w:val="-4"/>
          <w:sz w:val="18"/>
        </w:rPr>
        <w:t>Christine</w:t>
      </w:r>
      <w:r>
        <w:rPr>
          <w:color w:val="231F20"/>
          <w:spacing w:val="-14"/>
          <w:sz w:val="18"/>
        </w:rPr>
        <w:t xml:space="preserve"> </w:t>
      </w:r>
      <w:r>
        <w:rPr>
          <w:color w:val="231F20"/>
          <w:spacing w:val="-4"/>
          <w:sz w:val="18"/>
        </w:rPr>
        <w:t>Parker</w:t>
      </w:r>
    </w:p>
    <w:p w14:paraId="0172EC86" w14:textId="77777777" w:rsidR="003E4A35" w:rsidRDefault="00EC59B1">
      <w:pPr>
        <w:pStyle w:val="ListParagraph"/>
        <w:numPr>
          <w:ilvl w:val="0"/>
          <w:numId w:val="126"/>
        </w:numPr>
        <w:tabs>
          <w:tab w:val="left" w:pos="466"/>
        </w:tabs>
        <w:spacing w:before="30"/>
        <w:ind w:hanging="171"/>
        <w:rPr>
          <w:sz w:val="18"/>
        </w:rPr>
      </w:pPr>
      <w:r>
        <w:rPr>
          <w:color w:val="231F20"/>
          <w:spacing w:val="-2"/>
          <w:sz w:val="18"/>
        </w:rPr>
        <w:t>Dr</w:t>
      </w:r>
      <w:r>
        <w:rPr>
          <w:color w:val="231F20"/>
          <w:spacing w:val="-27"/>
          <w:sz w:val="18"/>
        </w:rPr>
        <w:t xml:space="preserve"> </w:t>
      </w:r>
      <w:r>
        <w:rPr>
          <w:color w:val="231F20"/>
          <w:spacing w:val="-2"/>
          <w:sz w:val="18"/>
        </w:rPr>
        <w:t>Jake</w:t>
      </w:r>
      <w:r>
        <w:rPr>
          <w:color w:val="231F20"/>
          <w:spacing w:val="-17"/>
          <w:sz w:val="18"/>
        </w:rPr>
        <w:t xml:space="preserve"> </w:t>
      </w:r>
      <w:r>
        <w:rPr>
          <w:color w:val="231F20"/>
          <w:spacing w:val="-2"/>
          <w:sz w:val="18"/>
        </w:rPr>
        <w:t>Goldenfein</w:t>
      </w:r>
    </w:p>
    <w:p w14:paraId="30E871CD" w14:textId="77777777" w:rsidR="003E4A35" w:rsidRDefault="00EC59B1">
      <w:pPr>
        <w:pStyle w:val="ListParagraph"/>
        <w:numPr>
          <w:ilvl w:val="0"/>
          <w:numId w:val="126"/>
        </w:numPr>
        <w:tabs>
          <w:tab w:val="left" w:pos="466"/>
        </w:tabs>
        <w:spacing w:before="31"/>
        <w:ind w:hanging="171"/>
        <w:rPr>
          <w:sz w:val="18"/>
        </w:rPr>
      </w:pPr>
      <w:r>
        <w:rPr>
          <w:color w:val="231F20"/>
          <w:spacing w:val="-2"/>
          <w:sz w:val="18"/>
        </w:rPr>
        <w:t>Professor</w:t>
      </w:r>
      <w:r>
        <w:rPr>
          <w:color w:val="231F20"/>
          <w:spacing w:val="-20"/>
          <w:sz w:val="18"/>
        </w:rPr>
        <w:t xml:space="preserve"> </w:t>
      </w:r>
      <w:r>
        <w:rPr>
          <w:color w:val="231F20"/>
          <w:spacing w:val="-2"/>
          <w:sz w:val="18"/>
        </w:rPr>
        <w:t>Kimberlee</w:t>
      </w:r>
      <w:r>
        <w:rPr>
          <w:color w:val="231F20"/>
          <w:spacing w:val="-23"/>
          <w:sz w:val="18"/>
        </w:rPr>
        <w:t xml:space="preserve"> </w:t>
      </w:r>
      <w:r>
        <w:rPr>
          <w:color w:val="231F20"/>
          <w:spacing w:val="-2"/>
          <w:sz w:val="18"/>
        </w:rPr>
        <w:t>Weatherall</w:t>
      </w:r>
    </w:p>
    <w:p w14:paraId="606283E3" w14:textId="77777777" w:rsidR="003E4A35" w:rsidRDefault="00EC59B1">
      <w:pPr>
        <w:pStyle w:val="ListParagraph"/>
        <w:numPr>
          <w:ilvl w:val="0"/>
          <w:numId w:val="126"/>
        </w:numPr>
        <w:tabs>
          <w:tab w:val="left" w:pos="466"/>
        </w:tabs>
        <w:spacing w:before="30"/>
        <w:ind w:hanging="171"/>
        <w:rPr>
          <w:sz w:val="18"/>
        </w:rPr>
      </w:pPr>
      <w:r>
        <w:rPr>
          <w:color w:val="231F20"/>
          <w:spacing w:val="-6"/>
          <w:w w:val="105"/>
          <w:sz w:val="18"/>
        </w:rPr>
        <w:t>Dr</w:t>
      </w:r>
      <w:r>
        <w:rPr>
          <w:color w:val="231F20"/>
          <w:spacing w:val="-28"/>
          <w:w w:val="105"/>
          <w:sz w:val="18"/>
        </w:rPr>
        <w:t xml:space="preserve"> </w:t>
      </w:r>
      <w:r>
        <w:rPr>
          <w:color w:val="231F20"/>
          <w:spacing w:val="-6"/>
          <w:w w:val="105"/>
          <w:sz w:val="18"/>
        </w:rPr>
        <w:t>Aaron</w:t>
      </w:r>
      <w:r>
        <w:rPr>
          <w:color w:val="231F20"/>
          <w:spacing w:val="-17"/>
          <w:w w:val="105"/>
          <w:sz w:val="18"/>
        </w:rPr>
        <w:t xml:space="preserve"> </w:t>
      </w:r>
      <w:r>
        <w:rPr>
          <w:color w:val="231F20"/>
          <w:spacing w:val="-6"/>
          <w:w w:val="105"/>
          <w:sz w:val="18"/>
        </w:rPr>
        <w:t>Snoswell</w:t>
      </w:r>
    </w:p>
    <w:p w14:paraId="3E6A8C92" w14:textId="77777777" w:rsidR="003E4A35" w:rsidRDefault="00EC59B1">
      <w:pPr>
        <w:pStyle w:val="ListParagraph"/>
        <w:numPr>
          <w:ilvl w:val="0"/>
          <w:numId w:val="126"/>
        </w:numPr>
        <w:tabs>
          <w:tab w:val="left" w:pos="466"/>
        </w:tabs>
        <w:spacing w:before="30"/>
        <w:ind w:hanging="171"/>
        <w:rPr>
          <w:sz w:val="18"/>
        </w:rPr>
      </w:pPr>
      <w:r>
        <w:rPr>
          <w:color w:val="231F20"/>
          <w:spacing w:val="-2"/>
          <w:sz w:val="18"/>
        </w:rPr>
        <w:t>Will</w:t>
      </w:r>
      <w:r>
        <w:rPr>
          <w:color w:val="231F20"/>
          <w:spacing w:val="-23"/>
          <w:sz w:val="18"/>
        </w:rPr>
        <w:t xml:space="preserve"> </w:t>
      </w:r>
      <w:r>
        <w:rPr>
          <w:color w:val="231F20"/>
          <w:spacing w:val="-2"/>
          <w:sz w:val="18"/>
        </w:rPr>
        <w:t>Cesta</w:t>
      </w:r>
    </w:p>
    <w:p w14:paraId="189F8AD1" w14:textId="77777777" w:rsidR="003E4A35" w:rsidRDefault="00EC59B1">
      <w:pPr>
        <w:spacing w:before="143" w:line="273" w:lineRule="auto"/>
        <w:ind w:left="295" w:right="525"/>
        <w:rPr>
          <w:sz w:val="18"/>
        </w:rPr>
      </w:pPr>
      <w:r>
        <w:rPr>
          <w:color w:val="231F20"/>
          <w:w w:val="105"/>
          <w:sz w:val="18"/>
        </w:rPr>
        <w:t>We</w:t>
      </w:r>
      <w:r>
        <w:rPr>
          <w:color w:val="231F20"/>
          <w:spacing w:val="-18"/>
          <w:w w:val="105"/>
          <w:sz w:val="18"/>
        </w:rPr>
        <w:t xml:space="preserve"> </w:t>
      </w:r>
      <w:r>
        <w:rPr>
          <w:color w:val="231F20"/>
          <w:w w:val="105"/>
          <w:sz w:val="18"/>
        </w:rPr>
        <w:t>also</w:t>
      </w:r>
      <w:r>
        <w:rPr>
          <w:color w:val="231F20"/>
          <w:spacing w:val="-24"/>
          <w:w w:val="105"/>
          <w:sz w:val="18"/>
        </w:rPr>
        <w:t xml:space="preserve"> </w:t>
      </w:r>
      <w:r>
        <w:rPr>
          <w:color w:val="231F20"/>
          <w:w w:val="105"/>
          <w:sz w:val="18"/>
        </w:rPr>
        <w:t>would</w:t>
      </w:r>
      <w:r>
        <w:rPr>
          <w:color w:val="231F20"/>
          <w:spacing w:val="-18"/>
          <w:w w:val="105"/>
          <w:sz w:val="18"/>
        </w:rPr>
        <w:t xml:space="preserve"> </w:t>
      </w:r>
      <w:r>
        <w:rPr>
          <w:color w:val="231F20"/>
          <w:w w:val="105"/>
          <w:sz w:val="18"/>
        </w:rPr>
        <w:t>like</w:t>
      </w:r>
      <w:r>
        <w:rPr>
          <w:color w:val="231F20"/>
          <w:spacing w:val="-18"/>
          <w:w w:val="105"/>
          <w:sz w:val="18"/>
        </w:rPr>
        <w:t xml:space="preserve"> </w:t>
      </w:r>
      <w:r>
        <w:rPr>
          <w:color w:val="231F20"/>
          <w:w w:val="105"/>
          <w:sz w:val="18"/>
        </w:rPr>
        <w:t>to</w:t>
      </w:r>
      <w:r>
        <w:rPr>
          <w:color w:val="231F20"/>
          <w:spacing w:val="-18"/>
          <w:w w:val="105"/>
          <w:sz w:val="18"/>
        </w:rPr>
        <w:t xml:space="preserve"> </w:t>
      </w:r>
      <w:r>
        <w:rPr>
          <w:color w:val="231F20"/>
          <w:w w:val="105"/>
          <w:sz w:val="18"/>
        </w:rPr>
        <w:t>acknowledge</w:t>
      </w:r>
      <w:r>
        <w:rPr>
          <w:color w:val="231F20"/>
          <w:spacing w:val="-18"/>
          <w:w w:val="105"/>
          <w:sz w:val="18"/>
        </w:rPr>
        <w:t xml:space="preserve"> </w:t>
      </w:r>
      <w:r>
        <w:rPr>
          <w:color w:val="231F20"/>
          <w:w w:val="105"/>
          <w:sz w:val="18"/>
        </w:rPr>
        <w:t xml:space="preserve">the </w:t>
      </w:r>
      <w:r>
        <w:rPr>
          <w:color w:val="231F20"/>
          <w:spacing w:val="-6"/>
          <w:w w:val="105"/>
          <w:sz w:val="18"/>
        </w:rPr>
        <w:t>advice</w:t>
      </w:r>
      <w:r>
        <w:rPr>
          <w:color w:val="231F20"/>
          <w:spacing w:val="-23"/>
          <w:w w:val="105"/>
          <w:sz w:val="18"/>
        </w:rPr>
        <w:t xml:space="preserve"> </w:t>
      </w:r>
      <w:r>
        <w:rPr>
          <w:color w:val="231F20"/>
          <w:spacing w:val="-6"/>
          <w:w w:val="105"/>
          <w:sz w:val="18"/>
        </w:rPr>
        <w:t>provided</w:t>
      </w:r>
      <w:r>
        <w:rPr>
          <w:color w:val="231F20"/>
          <w:spacing w:val="-23"/>
          <w:w w:val="105"/>
          <w:sz w:val="18"/>
        </w:rPr>
        <w:t xml:space="preserve"> </w:t>
      </w:r>
      <w:r>
        <w:rPr>
          <w:color w:val="231F20"/>
          <w:spacing w:val="-6"/>
          <w:w w:val="105"/>
          <w:sz w:val="18"/>
        </w:rPr>
        <w:t>by</w:t>
      </w:r>
      <w:r>
        <w:rPr>
          <w:color w:val="231F20"/>
          <w:spacing w:val="-28"/>
          <w:w w:val="105"/>
          <w:sz w:val="18"/>
        </w:rPr>
        <w:t xml:space="preserve"> </w:t>
      </w:r>
      <w:r>
        <w:rPr>
          <w:color w:val="231F20"/>
          <w:spacing w:val="-6"/>
          <w:w w:val="105"/>
          <w:sz w:val="18"/>
        </w:rPr>
        <w:t>Professor</w:t>
      </w:r>
      <w:r>
        <w:rPr>
          <w:color w:val="231F20"/>
          <w:spacing w:val="-31"/>
          <w:w w:val="105"/>
          <w:sz w:val="18"/>
        </w:rPr>
        <w:t xml:space="preserve"> </w:t>
      </w:r>
      <w:r>
        <w:rPr>
          <w:color w:val="231F20"/>
          <w:spacing w:val="-6"/>
          <w:w w:val="105"/>
          <w:sz w:val="18"/>
        </w:rPr>
        <w:t>Tania</w:t>
      </w:r>
      <w:r>
        <w:rPr>
          <w:color w:val="231F20"/>
          <w:spacing w:val="-23"/>
          <w:w w:val="105"/>
          <w:sz w:val="18"/>
        </w:rPr>
        <w:t xml:space="preserve"> </w:t>
      </w:r>
      <w:r>
        <w:rPr>
          <w:color w:val="231F20"/>
          <w:spacing w:val="-6"/>
          <w:w w:val="105"/>
          <w:sz w:val="18"/>
        </w:rPr>
        <w:t xml:space="preserve">Sourdin </w:t>
      </w:r>
      <w:r>
        <w:rPr>
          <w:color w:val="231F20"/>
          <w:spacing w:val="-2"/>
          <w:w w:val="105"/>
          <w:sz w:val="18"/>
        </w:rPr>
        <w:t>and</w:t>
      </w:r>
      <w:r>
        <w:rPr>
          <w:color w:val="231F20"/>
          <w:spacing w:val="-17"/>
          <w:w w:val="105"/>
          <w:sz w:val="18"/>
        </w:rPr>
        <w:t xml:space="preserve"> </w:t>
      </w:r>
      <w:r>
        <w:rPr>
          <w:color w:val="231F20"/>
          <w:spacing w:val="-2"/>
          <w:w w:val="105"/>
          <w:sz w:val="18"/>
        </w:rPr>
        <w:t>Professor</w:t>
      </w:r>
      <w:r>
        <w:rPr>
          <w:color w:val="231F20"/>
          <w:spacing w:val="-27"/>
          <w:w w:val="105"/>
          <w:sz w:val="18"/>
        </w:rPr>
        <w:t xml:space="preserve"> </w:t>
      </w:r>
      <w:r>
        <w:rPr>
          <w:color w:val="231F20"/>
          <w:spacing w:val="-2"/>
          <w:w w:val="105"/>
          <w:sz w:val="18"/>
        </w:rPr>
        <w:t>Jeannie</w:t>
      </w:r>
      <w:r>
        <w:rPr>
          <w:color w:val="231F20"/>
          <w:spacing w:val="-17"/>
          <w:w w:val="105"/>
          <w:sz w:val="18"/>
        </w:rPr>
        <w:t xml:space="preserve"> </w:t>
      </w:r>
      <w:r>
        <w:rPr>
          <w:color w:val="231F20"/>
          <w:spacing w:val="-2"/>
          <w:w w:val="105"/>
          <w:sz w:val="18"/>
        </w:rPr>
        <w:t>Paterson.</w:t>
      </w:r>
    </w:p>
    <w:p w14:paraId="3B9D3C3B" w14:textId="77777777" w:rsidR="003E4A35" w:rsidRDefault="00EC59B1">
      <w:pPr>
        <w:spacing w:before="116"/>
        <w:ind w:left="295"/>
        <w:rPr>
          <w:sz w:val="18"/>
        </w:rPr>
      </w:pPr>
      <w:r>
        <w:rPr>
          <w:color w:val="D91921"/>
          <w:spacing w:val="-6"/>
          <w:w w:val="105"/>
          <w:sz w:val="18"/>
        </w:rPr>
        <w:t>Cover</w:t>
      </w:r>
      <w:r>
        <w:rPr>
          <w:color w:val="D91921"/>
          <w:spacing w:val="-19"/>
          <w:w w:val="105"/>
          <w:sz w:val="18"/>
        </w:rPr>
        <w:t xml:space="preserve"> </w:t>
      </w:r>
      <w:r>
        <w:rPr>
          <w:color w:val="D91921"/>
          <w:spacing w:val="-2"/>
          <w:w w:val="110"/>
          <w:sz w:val="18"/>
        </w:rPr>
        <w:t>design</w:t>
      </w:r>
    </w:p>
    <w:p w14:paraId="1A1C8824" w14:textId="77777777" w:rsidR="003E4A35" w:rsidRDefault="00EC59B1">
      <w:pPr>
        <w:spacing w:before="30"/>
        <w:ind w:left="295"/>
        <w:rPr>
          <w:sz w:val="18"/>
        </w:rPr>
      </w:pPr>
      <w:r>
        <w:rPr>
          <w:color w:val="231F20"/>
          <w:spacing w:val="-2"/>
          <w:sz w:val="18"/>
        </w:rPr>
        <w:t>Stephen</w:t>
      </w:r>
      <w:r>
        <w:rPr>
          <w:color w:val="231F20"/>
          <w:spacing w:val="-11"/>
          <w:sz w:val="18"/>
        </w:rPr>
        <w:t xml:space="preserve"> </w:t>
      </w:r>
      <w:r>
        <w:rPr>
          <w:color w:val="231F20"/>
          <w:spacing w:val="-2"/>
          <w:sz w:val="18"/>
        </w:rPr>
        <w:t>Banham,</w:t>
      </w:r>
      <w:r>
        <w:rPr>
          <w:color w:val="231F20"/>
          <w:spacing w:val="-10"/>
          <w:sz w:val="18"/>
        </w:rPr>
        <w:t xml:space="preserve"> </w:t>
      </w:r>
      <w:r>
        <w:rPr>
          <w:color w:val="231F20"/>
          <w:spacing w:val="-2"/>
          <w:sz w:val="18"/>
        </w:rPr>
        <w:t>Letterbox</w:t>
      </w:r>
    </w:p>
    <w:p w14:paraId="539F8559" w14:textId="77777777" w:rsidR="003E4A35" w:rsidRDefault="00EC59B1">
      <w:pPr>
        <w:spacing w:before="144"/>
        <w:ind w:left="295"/>
        <w:rPr>
          <w:sz w:val="18"/>
        </w:rPr>
      </w:pPr>
      <w:r>
        <w:rPr>
          <w:color w:val="D91921"/>
          <w:spacing w:val="-12"/>
          <w:sz w:val="18"/>
        </w:rPr>
        <w:t>Text</w:t>
      </w:r>
      <w:r>
        <w:rPr>
          <w:color w:val="D91921"/>
          <w:spacing w:val="-14"/>
          <w:sz w:val="18"/>
        </w:rPr>
        <w:t xml:space="preserve"> </w:t>
      </w:r>
      <w:r>
        <w:rPr>
          <w:color w:val="D91921"/>
          <w:spacing w:val="-2"/>
          <w:sz w:val="18"/>
        </w:rPr>
        <w:t>layout</w:t>
      </w:r>
    </w:p>
    <w:p w14:paraId="29CB90FC" w14:textId="77777777" w:rsidR="003E4A35" w:rsidRDefault="00EC59B1">
      <w:pPr>
        <w:spacing w:before="30"/>
        <w:ind w:left="295"/>
        <w:rPr>
          <w:sz w:val="18"/>
        </w:rPr>
      </w:pPr>
      <w:r>
        <w:rPr>
          <w:color w:val="231F20"/>
          <w:spacing w:val="-4"/>
          <w:sz w:val="18"/>
        </w:rPr>
        <w:t>Georgie</w:t>
      </w:r>
      <w:r>
        <w:rPr>
          <w:color w:val="231F20"/>
          <w:spacing w:val="-9"/>
          <w:sz w:val="18"/>
        </w:rPr>
        <w:t xml:space="preserve"> </w:t>
      </w:r>
      <w:r>
        <w:rPr>
          <w:color w:val="231F20"/>
          <w:spacing w:val="-4"/>
          <w:sz w:val="18"/>
        </w:rPr>
        <w:t>Hollins,</w:t>
      </w:r>
      <w:r>
        <w:rPr>
          <w:color w:val="231F20"/>
          <w:spacing w:val="-9"/>
          <w:sz w:val="18"/>
        </w:rPr>
        <w:t xml:space="preserve"> </w:t>
      </w:r>
      <w:r>
        <w:rPr>
          <w:color w:val="231F20"/>
          <w:spacing w:val="-4"/>
          <w:sz w:val="18"/>
        </w:rPr>
        <w:t>GH2</w:t>
      </w:r>
      <w:r>
        <w:rPr>
          <w:color w:val="231F20"/>
          <w:spacing w:val="-9"/>
          <w:sz w:val="18"/>
        </w:rPr>
        <w:t xml:space="preserve"> </w:t>
      </w:r>
      <w:r>
        <w:rPr>
          <w:color w:val="231F20"/>
          <w:spacing w:val="-4"/>
          <w:sz w:val="18"/>
        </w:rPr>
        <w:t>Design</w:t>
      </w:r>
    </w:p>
    <w:p w14:paraId="0185CB5F" w14:textId="77777777" w:rsidR="003E4A35" w:rsidRDefault="003E4A35">
      <w:pPr>
        <w:rPr>
          <w:sz w:val="18"/>
        </w:rPr>
        <w:sectPr w:rsidR="003E4A35">
          <w:type w:val="continuous"/>
          <w:pgSz w:w="12080" w:h="17180"/>
          <w:pgMar w:top="640" w:right="1160" w:bottom="0" w:left="1700" w:header="720" w:footer="720" w:gutter="0"/>
          <w:cols w:num="2" w:space="720" w:equalWidth="0">
            <w:col w:w="4751" w:space="67"/>
            <w:col w:w="4402"/>
          </w:cols>
        </w:sectPr>
      </w:pPr>
    </w:p>
    <w:p w14:paraId="04D7BB5B" w14:textId="77777777" w:rsidR="003E4A35" w:rsidRDefault="00EC59B1">
      <w:pPr>
        <w:spacing w:before="169" w:line="206" w:lineRule="auto"/>
        <w:ind w:left="188"/>
        <w:rPr>
          <w:b/>
          <w:sz w:val="60"/>
        </w:rPr>
      </w:pPr>
      <w:r>
        <w:rPr>
          <w:b/>
          <w:color w:val="005B85"/>
          <w:spacing w:val="-18"/>
          <w:w w:val="105"/>
          <w:sz w:val="60"/>
        </w:rPr>
        <w:lastRenderedPageBreak/>
        <w:t>Artificial</w:t>
      </w:r>
      <w:r>
        <w:rPr>
          <w:b/>
          <w:color w:val="005B85"/>
          <w:spacing w:val="-102"/>
          <w:w w:val="105"/>
          <w:sz w:val="60"/>
        </w:rPr>
        <w:t xml:space="preserve"> </w:t>
      </w:r>
      <w:r>
        <w:rPr>
          <w:b/>
          <w:color w:val="005B85"/>
          <w:spacing w:val="-18"/>
          <w:w w:val="105"/>
          <w:sz w:val="60"/>
        </w:rPr>
        <w:t xml:space="preserve">Intelligence </w:t>
      </w:r>
      <w:r>
        <w:rPr>
          <w:b/>
          <w:color w:val="005B85"/>
          <w:spacing w:val="-16"/>
          <w:w w:val="105"/>
          <w:sz w:val="60"/>
        </w:rPr>
        <w:t>in</w:t>
      </w:r>
      <w:r>
        <w:rPr>
          <w:b/>
          <w:color w:val="005B85"/>
          <w:spacing w:val="-108"/>
          <w:w w:val="105"/>
          <w:sz w:val="60"/>
        </w:rPr>
        <w:t xml:space="preserve"> </w:t>
      </w:r>
      <w:r>
        <w:rPr>
          <w:b/>
          <w:color w:val="005B85"/>
          <w:spacing w:val="-16"/>
          <w:w w:val="105"/>
          <w:sz w:val="60"/>
        </w:rPr>
        <w:t>Victoria’s</w:t>
      </w:r>
      <w:r>
        <w:rPr>
          <w:b/>
          <w:color w:val="005B85"/>
          <w:spacing w:val="-86"/>
          <w:w w:val="105"/>
          <w:sz w:val="60"/>
        </w:rPr>
        <w:t xml:space="preserve"> </w:t>
      </w:r>
      <w:r>
        <w:rPr>
          <w:b/>
          <w:color w:val="005B85"/>
          <w:spacing w:val="-16"/>
          <w:w w:val="105"/>
          <w:sz w:val="60"/>
        </w:rPr>
        <w:t xml:space="preserve">Courts </w:t>
      </w:r>
      <w:r>
        <w:rPr>
          <w:b/>
          <w:color w:val="005B85"/>
          <w:w w:val="105"/>
          <w:sz w:val="60"/>
        </w:rPr>
        <w:t>and</w:t>
      </w:r>
      <w:r>
        <w:rPr>
          <w:b/>
          <w:color w:val="005B85"/>
          <w:spacing w:val="-105"/>
          <w:w w:val="105"/>
          <w:sz w:val="60"/>
        </w:rPr>
        <w:t xml:space="preserve"> </w:t>
      </w:r>
      <w:r>
        <w:rPr>
          <w:b/>
          <w:color w:val="005B85"/>
          <w:w w:val="105"/>
          <w:sz w:val="60"/>
        </w:rPr>
        <w:t>Tribunals</w:t>
      </w:r>
    </w:p>
    <w:p w14:paraId="633B3C3E" w14:textId="77777777" w:rsidR="003E4A35" w:rsidRDefault="00EC59B1">
      <w:pPr>
        <w:spacing w:before="37"/>
        <w:ind w:left="188"/>
        <w:rPr>
          <w:sz w:val="60"/>
        </w:rPr>
      </w:pPr>
      <w:r>
        <w:rPr>
          <w:color w:val="005B85"/>
          <w:spacing w:val="-8"/>
          <w:sz w:val="60"/>
        </w:rPr>
        <w:t>Consultation</w:t>
      </w:r>
      <w:r>
        <w:rPr>
          <w:color w:val="005B85"/>
          <w:spacing w:val="-52"/>
          <w:sz w:val="60"/>
        </w:rPr>
        <w:t xml:space="preserve"> </w:t>
      </w:r>
      <w:r>
        <w:rPr>
          <w:color w:val="005B85"/>
          <w:spacing w:val="-2"/>
          <w:sz w:val="60"/>
        </w:rPr>
        <w:t>Paper</w:t>
      </w:r>
    </w:p>
    <w:p w14:paraId="728305F9" w14:textId="77777777" w:rsidR="003E4A35" w:rsidRDefault="00EC59B1">
      <w:pPr>
        <w:rPr>
          <w:sz w:val="4"/>
        </w:rPr>
      </w:pPr>
      <w:r>
        <w:br w:type="column"/>
      </w:r>
    </w:p>
    <w:p w14:paraId="27890E2E" w14:textId="77777777" w:rsidR="003E4A35" w:rsidRDefault="00EC59B1">
      <w:pPr>
        <w:pStyle w:val="BodyText"/>
        <w:ind w:left="188"/>
      </w:pPr>
      <w:r>
        <w:rPr>
          <w:noProof/>
        </w:rPr>
        <w:drawing>
          <wp:inline distT="0" distB="0" distL="0" distR="0" wp14:anchorId="782E0B69" wp14:editId="1978C53D">
            <wp:extent cx="981143" cy="50006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981143" cy="500062"/>
                    </a:xfrm>
                    <a:prstGeom prst="rect">
                      <a:avLst/>
                    </a:prstGeom>
                  </pic:spPr>
                </pic:pic>
              </a:graphicData>
            </a:graphic>
          </wp:inline>
        </w:drawing>
      </w:r>
    </w:p>
    <w:p w14:paraId="4FF1C3C4" w14:textId="77777777" w:rsidR="003E4A35" w:rsidRDefault="003E4A35">
      <w:pPr>
        <w:pStyle w:val="BodyText"/>
      </w:pPr>
    </w:p>
    <w:p w14:paraId="08F013DE" w14:textId="77777777" w:rsidR="003E4A35" w:rsidRDefault="003E4A35">
      <w:pPr>
        <w:pStyle w:val="BodyText"/>
        <w:spacing w:before="10"/>
        <w:rPr>
          <w:sz w:val="26"/>
        </w:rPr>
      </w:pPr>
    </w:p>
    <w:p w14:paraId="7D36E112" w14:textId="77777777" w:rsidR="003E4A35" w:rsidRDefault="00EC59B1">
      <w:pPr>
        <w:ind w:left="188"/>
        <w:rPr>
          <w:sz w:val="18"/>
        </w:rPr>
      </w:pPr>
      <w:r>
        <w:rPr>
          <w:color w:val="005B85"/>
          <w:spacing w:val="-6"/>
          <w:w w:val="105"/>
          <w:sz w:val="18"/>
        </w:rPr>
        <w:t>October</w:t>
      </w:r>
      <w:r>
        <w:rPr>
          <w:color w:val="005B85"/>
          <w:spacing w:val="-19"/>
          <w:w w:val="105"/>
          <w:sz w:val="18"/>
        </w:rPr>
        <w:t xml:space="preserve"> </w:t>
      </w:r>
      <w:r>
        <w:rPr>
          <w:color w:val="005B85"/>
          <w:spacing w:val="-4"/>
          <w:w w:val="110"/>
          <w:sz w:val="18"/>
        </w:rPr>
        <w:t>2024</w:t>
      </w:r>
    </w:p>
    <w:p w14:paraId="3D655CEF" w14:textId="77777777" w:rsidR="003E4A35" w:rsidRDefault="003E4A35">
      <w:pPr>
        <w:rPr>
          <w:sz w:val="18"/>
        </w:rPr>
        <w:sectPr w:rsidR="003E4A35">
          <w:pgSz w:w="11910" w:h="16840"/>
          <w:pgMar w:top="1740" w:right="460" w:bottom="280" w:left="740" w:header="720" w:footer="720" w:gutter="0"/>
          <w:cols w:num="2" w:space="720" w:equalWidth="0">
            <w:col w:w="5959" w:space="2807"/>
            <w:col w:w="1944"/>
          </w:cols>
        </w:sectPr>
      </w:pPr>
    </w:p>
    <w:p w14:paraId="74AB1E27" w14:textId="77777777" w:rsidR="003E4A35" w:rsidRDefault="003E4A35">
      <w:pPr>
        <w:pStyle w:val="BodyText"/>
      </w:pPr>
    </w:p>
    <w:p w14:paraId="63B0BC7F" w14:textId="77777777" w:rsidR="003E4A35" w:rsidRDefault="003E4A35">
      <w:pPr>
        <w:pStyle w:val="BodyText"/>
      </w:pPr>
    </w:p>
    <w:p w14:paraId="0E3C3792" w14:textId="77777777" w:rsidR="003E4A35" w:rsidRDefault="003E4A35">
      <w:pPr>
        <w:pStyle w:val="BodyText"/>
      </w:pPr>
    </w:p>
    <w:p w14:paraId="372C90F0" w14:textId="77777777" w:rsidR="003E4A35" w:rsidRDefault="003E4A35">
      <w:pPr>
        <w:pStyle w:val="BodyText"/>
      </w:pPr>
    </w:p>
    <w:p w14:paraId="43C12A2B" w14:textId="77777777" w:rsidR="003E4A35" w:rsidRDefault="003E4A35">
      <w:pPr>
        <w:pStyle w:val="BodyText"/>
      </w:pPr>
    </w:p>
    <w:p w14:paraId="647B8B6F" w14:textId="77777777" w:rsidR="003E4A35" w:rsidRDefault="003E4A35">
      <w:pPr>
        <w:pStyle w:val="BodyText"/>
      </w:pPr>
    </w:p>
    <w:p w14:paraId="72A11D07" w14:textId="77777777" w:rsidR="003E4A35" w:rsidRDefault="003E4A35">
      <w:pPr>
        <w:pStyle w:val="BodyText"/>
      </w:pPr>
    </w:p>
    <w:p w14:paraId="29E3917A" w14:textId="77777777" w:rsidR="003E4A35" w:rsidRDefault="003E4A35">
      <w:pPr>
        <w:pStyle w:val="BodyText"/>
      </w:pPr>
    </w:p>
    <w:p w14:paraId="1A50B995" w14:textId="77777777" w:rsidR="003E4A35" w:rsidRDefault="003E4A35">
      <w:pPr>
        <w:pStyle w:val="BodyText"/>
      </w:pPr>
    </w:p>
    <w:p w14:paraId="25EC4ED0" w14:textId="77777777" w:rsidR="003E4A35" w:rsidRDefault="003E4A35">
      <w:pPr>
        <w:pStyle w:val="BodyText"/>
      </w:pPr>
    </w:p>
    <w:p w14:paraId="7598588D" w14:textId="77777777" w:rsidR="003E4A35" w:rsidRDefault="003E4A35">
      <w:pPr>
        <w:pStyle w:val="BodyText"/>
      </w:pPr>
    </w:p>
    <w:p w14:paraId="708A1500" w14:textId="77777777" w:rsidR="003E4A35" w:rsidRDefault="003E4A35">
      <w:pPr>
        <w:pStyle w:val="BodyText"/>
      </w:pPr>
    </w:p>
    <w:p w14:paraId="7C54A3E5" w14:textId="77777777" w:rsidR="003E4A35" w:rsidRDefault="003E4A35">
      <w:pPr>
        <w:pStyle w:val="BodyText"/>
      </w:pPr>
    </w:p>
    <w:p w14:paraId="562094FB" w14:textId="77777777" w:rsidR="003E4A35" w:rsidRDefault="003E4A35">
      <w:pPr>
        <w:pStyle w:val="BodyText"/>
      </w:pPr>
    </w:p>
    <w:p w14:paraId="3B0046B6" w14:textId="77777777" w:rsidR="003E4A35" w:rsidRDefault="003E4A35">
      <w:pPr>
        <w:pStyle w:val="BodyText"/>
      </w:pPr>
    </w:p>
    <w:p w14:paraId="14A592AE" w14:textId="77777777" w:rsidR="003E4A35" w:rsidRDefault="003E4A35">
      <w:pPr>
        <w:pStyle w:val="BodyText"/>
      </w:pPr>
    </w:p>
    <w:p w14:paraId="2EF8D988" w14:textId="77777777" w:rsidR="003E4A35" w:rsidRDefault="003E4A35">
      <w:pPr>
        <w:pStyle w:val="BodyText"/>
      </w:pPr>
    </w:p>
    <w:p w14:paraId="1BBDF25A" w14:textId="77777777" w:rsidR="003E4A35" w:rsidRDefault="003E4A35">
      <w:pPr>
        <w:pStyle w:val="BodyText"/>
      </w:pPr>
    </w:p>
    <w:p w14:paraId="61072628" w14:textId="77777777" w:rsidR="003E4A35" w:rsidRDefault="003E4A35">
      <w:pPr>
        <w:pStyle w:val="BodyText"/>
      </w:pPr>
    </w:p>
    <w:p w14:paraId="6A4FC6F6" w14:textId="77777777" w:rsidR="003E4A35" w:rsidRDefault="003E4A35">
      <w:pPr>
        <w:pStyle w:val="BodyText"/>
      </w:pPr>
    </w:p>
    <w:p w14:paraId="1190C3EE" w14:textId="77777777" w:rsidR="003E4A35" w:rsidRDefault="003E4A35">
      <w:pPr>
        <w:pStyle w:val="BodyText"/>
      </w:pPr>
    </w:p>
    <w:p w14:paraId="79B93EE6" w14:textId="77777777" w:rsidR="003E4A35" w:rsidRDefault="003E4A35">
      <w:pPr>
        <w:pStyle w:val="BodyText"/>
      </w:pPr>
    </w:p>
    <w:p w14:paraId="52AEFBA8" w14:textId="77777777" w:rsidR="003E4A35" w:rsidRDefault="003E4A35">
      <w:pPr>
        <w:pStyle w:val="BodyText"/>
      </w:pPr>
    </w:p>
    <w:p w14:paraId="1DF950D9" w14:textId="77777777" w:rsidR="003E4A35" w:rsidRDefault="003E4A35">
      <w:pPr>
        <w:pStyle w:val="BodyText"/>
      </w:pPr>
    </w:p>
    <w:p w14:paraId="009F4F21" w14:textId="77777777" w:rsidR="003E4A35" w:rsidRDefault="003E4A35">
      <w:pPr>
        <w:pStyle w:val="BodyText"/>
      </w:pPr>
    </w:p>
    <w:p w14:paraId="7AAB6499" w14:textId="77777777" w:rsidR="003E4A35" w:rsidRDefault="003E4A35">
      <w:pPr>
        <w:pStyle w:val="BodyText"/>
      </w:pPr>
    </w:p>
    <w:p w14:paraId="1C3F49F5" w14:textId="77777777" w:rsidR="003E4A35" w:rsidRDefault="003E4A35">
      <w:pPr>
        <w:pStyle w:val="BodyText"/>
      </w:pPr>
    </w:p>
    <w:p w14:paraId="4304EB22" w14:textId="77777777" w:rsidR="003E4A35" w:rsidRDefault="003E4A35">
      <w:pPr>
        <w:pStyle w:val="BodyText"/>
      </w:pPr>
    </w:p>
    <w:p w14:paraId="2EBD5ADC" w14:textId="77777777" w:rsidR="003E4A35" w:rsidRDefault="003E4A35">
      <w:pPr>
        <w:pStyle w:val="BodyText"/>
      </w:pPr>
    </w:p>
    <w:p w14:paraId="315365CA" w14:textId="77777777" w:rsidR="003E4A35" w:rsidRDefault="003E4A35">
      <w:pPr>
        <w:pStyle w:val="BodyText"/>
      </w:pPr>
    </w:p>
    <w:p w14:paraId="6774D53D" w14:textId="77777777" w:rsidR="003E4A35" w:rsidRDefault="003E4A35">
      <w:pPr>
        <w:pStyle w:val="BodyText"/>
      </w:pPr>
    </w:p>
    <w:p w14:paraId="082583B8" w14:textId="77777777" w:rsidR="003E4A35" w:rsidRDefault="003E4A35">
      <w:pPr>
        <w:pStyle w:val="BodyText"/>
      </w:pPr>
    </w:p>
    <w:p w14:paraId="223AD54E" w14:textId="77777777" w:rsidR="003E4A35" w:rsidRDefault="003E4A35">
      <w:pPr>
        <w:pStyle w:val="BodyText"/>
      </w:pPr>
    </w:p>
    <w:p w14:paraId="4615D24C" w14:textId="77777777" w:rsidR="003E4A35" w:rsidRDefault="003E4A35">
      <w:pPr>
        <w:pStyle w:val="BodyText"/>
      </w:pPr>
    </w:p>
    <w:p w14:paraId="4E3199F5" w14:textId="77777777" w:rsidR="003E4A35" w:rsidRDefault="003E4A35">
      <w:pPr>
        <w:pStyle w:val="BodyText"/>
      </w:pPr>
    </w:p>
    <w:p w14:paraId="5FEC1881" w14:textId="77777777" w:rsidR="003E4A35" w:rsidRDefault="003E4A35">
      <w:pPr>
        <w:pStyle w:val="BodyText"/>
      </w:pPr>
    </w:p>
    <w:p w14:paraId="7F74F828" w14:textId="77777777" w:rsidR="003E4A35" w:rsidRDefault="003E4A35">
      <w:pPr>
        <w:pStyle w:val="BodyText"/>
      </w:pPr>
    </w:p>
    <w:p w14:paraId="45611AEE" w14:textId="77777777" w:rsidR="003E4A35" w:rsidRDefault="003E4A35">
      <w:pPr>
        <w:pStyle w:val="BodyText"/>
      </w:pPr>
    </w:p>
    <w:p w14:paraId="3952F4CD" w14:textId="77777777" w:rsidR="003E4A35" w:rsidRDefault="003E4A35">
      <w:pPr>
        <w:pStyle w:val="BodyText"/>
      </w:pPr>
    </w:p>
    <w:p w14:paraId="3E863C3B" w14:textId="77777777" w:rsidR="003E4A35" w:rsidRDefault="003E4A35">
      <w:pPr>
        <w:pStyle w:val="BodyText"/>
      </w:pPr>
    </w:p>
    <w:p w14:paraId="3EC18285" w14:textId="77777777" w:rsidR="003E4A35" w:rsidRDefault="00EC59B1">
      <w:pPr>
        <w:spacing w:before="264"/>
        <w:ind w:left="302"/>
        <w:rPr>
          <w:b/>
          <w:sz w:val="32"/>
        </w:rPr>
      </w:pPr>
      <w:r>
        <w:rPr>
          <w:b/>
          <w:color w:val="005B85"/>
          <w:spacing w:val="-4"/>
          <w:sz w:val="32"/>
        </w:rPr>
        <w:t>Artificial</w:t>
      </w:r>
      <w:r>
        <w:rPr>
          <w:b/>
          <w:color w:val="005B85"/>
          <w:spacing w:val="-49"/>
          <w:sz w:val="32"/>
        </w:rPr>
        <w:t xml:space="preserve"> </w:t>
      </w:r>
      <w:r>
        <w:rPr>
          <w:b/>
          <w:color w:val="005B85"/>
          <w:spacing w:val="-4"/>
          <w:sz w:val="32"/>
        </w:rPr>
        <w:t>Intelligence</w:t>
      </w:r>
      <w:r>
        <w:rPr>
          <w:b/>
          <w:color w:val="005B85"/>
          <w:spacing w:val="-40"/>
          <w:sz w:val="32"/>
        </w:rPr>
        <w:t xml:space="preserve"> </w:t>
      </w:r>
      <w:r>
        <w:rPr>
          <w:b/>
          <w:color w:val="005B85"/>
          <w:spacing w:val="-4"/>
          <w:sz w:val="32"/>
        </w:rPr>
        <w:t>in</w:t>
      </w:r>
      <w:r>
        <w:rPr>
          <w:b/>
          <w:color w:val="005B85"/>
          <w:spacing w:val="-50"/>
          <w:sz w:val="32"/>
        </w:rPr>
        <w:t xml:space="preserve"> </w:t>
      </w:r>
      <w:r>
        <w:rPr>
          <w:b/>
          <w:color w:val="005B85"/>
          <w:spacing w:val="-4"/>
          <w:sz w:val="32"/>
        </w:rPr>
        <w:t>Victoria’s</w:t>
      </w:r>
      <w:r>
        <w:rPr>
          <w:b/>
          <w:color w:val="005B85"/>
          <w:spacing w:val="-40"/>
          <w:sz w:val="32"/>
        </w:rPr>
        <w:t xml:space="preserve"> </w:t>
      </w:r>
      <w:r>
        <w:rPr>
          <w:b/>
          <w:color w:val="005B85"/>
          <w:spacing w:val="-4"/>
          <w:sz w:val="32"/>
        </w:rPr>
        <w:t>Courts</w:t>
      </w:r>
      <w:r>
        <w:rPr>
          <w:b/>
          <w:color w:val="005B85"/>
          <w:spacing w:val="-40"/>
          <w:sz w:val="32"/>
        </w:rPr>
        <w:t xml:space="preserve"> </w:t>
      </w:r>
      <w:r>
        <w:rPr>
          <w:b/>
          <w:color w:val="005B85"/>
          <w:spacing w:val="-4"/>
          <w:sz w:val="32"/>
        </w:rPr>
        <w:t>and</w:t>
      </w:r>
      <w:r>
        <w:rPr>
          <w:b/>
          <w:color w:val="005B85"/>
          <w:spacing w:val="-49"/>
          <w:sz w:val="32"/>
        </w:rPr>
        <w:t xml:space="preserve"> </w:t>
      </w:r>
      <w:r>
        <w:rPr>
          <w:b/>
          <w:color w:val="005B85"/>
          <w:spacing w:val="-4"/>
          <w:sz w:val="32"/>
        </w:rPr>
        <w:t>Tribunals</w:t>
      </w:r>
    </w:p>
    <w:p w14:paraId="20B8EF0D" w14:textId="77777777" w:rsidR="003E4A35" w:rsidRDefault="00EC59B1">
      <w:pPr>
        <w:spacing w:before="93"/>
        <w:ind w:left="302"/>
        <w:rPr>
          <w:i/>
          <w:sz w:val="18"/>
        </w:rPr>
      </w:pPr>
      <w:r>
        <w:rPr>
          <w:i/>
          <w:color w:val="005B85"/>
          <w:spacing w:val="-7"/>
          <w:sz w:val="18"/>
        </w:rPr>
        <w:t>Consultation</w:t>
      </w:r>
      <w:r>
        <w:rPr>
          <w:i/>
          <w:color w:val="005B85"/>
          <w:sz w:val="18"/>
        </w:rPr>
        <w:t xml:space="preserve"> </w:t>
      </w:r>
      <w:r>
        <w:rPr>
          <w:i/>
          <w:color w:val="005B85"/>
          <w:spacing w:val="-2"/>
          <w:sz w:val="18"/>
        </w:rPr>
        <w:t>Paper</w:t>
      </w:r>
    </w:p>
    <w:p w14:paraId="71B78B2E" w14:textId="77777777" w:rsidR="003E4A35" w:rsidRDefault="00EC59B1">
      <w:pPr>
        <w:pStyle w:val="BodyText"/>
        <w:spacing w:before="6"/>
        <w:rPr>
          <w:i/>
          <w:sz w:val="13"/>
        </w:rPr>
      </w:pPr>
      <w:r>
        <w:pict w14:anchorId="49338602">
          <v:shape id="docshape9" o:spid="_x0000_s1478" style="position:absolute;margin-left:52.1pt;margin-top:9.05pt;width:467.75pt;height:.1pt;z-index:-15725056;mso-wrap-distance-left:0;mso-wrap-distance-right:0;mso-position-horizontal-relative:page" coordorigin="1042,181" coordsize="9355,0" path="m10396,181r-9354,e" filled="f" strokecolor="#005b85" strokeweight=".5pt">
            <v:path arrowok="t"/>
            <w10:wrap type="topAndBottom" anchorx="page"/>
          </v:shape>
        </w:pict>
      </w:r>
    </w:p>
    <w:p w14:paraId="29634C2A" w14:textId="77777777" w:rsidR="003E4A35" w:rsidRDefault="003E4A35">
      <w:pPr>
        <w:pStyle w:val="BodyText"/>
        <w:spacing w:before="9"/>
        <w:rPr>
          <w:i/>
          <w:sz w:val="9"/>
        </w:rPr>
      </w:pPr>
    </w:p>
    <w:p w14:paraId="616DA2D3" w14:textId="77777777" w:rsidR="003E4A35" w:rsidRDefault="003E4A35">
      <w:pPr>
        <w:rPr>
          <w:sz w:val="9"/>
        </w:rPr>
        <w:sectPr w:rsidR="003E4A35">
          <w:type w:val="continuous"/>
          <w:pgSz w:w="11910" w:h="16840"/>
          <w:pgMar w:top="640" w:right="460" w:bottom="0" w:left="740" w:header="720" w:footer="720" w:gutter="0"/>
          <w:cols w:space="720"/>
        </w:sectPr>
      </w:pPr>
    </w:p>
    <w:p w14:paraId="460C6200" w14:textId="77777777" w:rsidR="003E4A35" w:rsidRDefault="00EC59B1">
      <w:pPr>
        <w:spacing w:before="101"/>
        <w:ind w:left="309"/>
        <w:rPr>
          <w:sz w:val="18"/>
        </w:rPr>
      </w:pPr>
      <w:r>
        <w:rPr>
          <w:color w:val="005B85"/>
          <w:sz w:val="18"/>
        </w:rPr>
        <w:t>GPO</w:t>
      </w:r>
      <w:r>
        <w:rPr>
          <w:color w:val="005B85"/>
          <w:spacing w:val="-3"/>
          <w:sz w:val="18"/>
        </w:rPr>
        <w:t xml:space="preserve"> </w:t>
      </w:r>
      <w:r>
        <w:rPr>
          <w:color w:val="005B85"/>
          <w:sz w:val="18"/>
        </w:rPr>
        <w:t>Box</w:t>
      </w:r>
      <w:r>
        <w:rPr>
          <w:color w:val="005B85"/>
          <w:spacing w:val="-3"/>
          <w:sz w:val="18"/>
        </w:rPr>
        <w:t xml:space="preserve"> </w:t>
      </w:r>
      <w:r>
        <w:rPr>
          <w:color w:val="005B85"/>
          <w:spacing w:val="-4"/>
          <w:sz w:val="18"/>
        </w:rPr>
        <w:t>4637</w:t>
      </w:r>
    </w:p>
    <w:p w14:paraId="641882AC" w14:textId="77777777" w:rsidR="003E4A35" w:rsidRDefault="00EC59B1">
      <w:pPr>
        <w:spacing w:before="11" w:line="252" w:lineRule="auto"/>
        <w:ind w:left="309" w:right="112"/>
        <w:rPr>
          <w:sz w:val="18"/>
        </w:rPr>
      </w:pPr>
      <w:r>
        <w:rPr>
          <w:color w:val="005B85"/>
          <w:spacing w:val="-2"/>
          <w:w w:val="110"/>
          <w:sz w:val="18"/>
        </w:rPr>
        <w:t xml:space="preserve">Melbourne </w:t>
      </w:r>
      <w:r>
        <w:rPr>
          <w:color w:val="005B85"/>
          <w:sz w:val="18"/>
        </w:rPr>
        <w:t>Victoria</w:t>
      </w:r>
      <w:r>
        <w:rPr>
          <w:color w:val="005B85"/>
          <w:spacing w:val="-20"/>
          <w:sz w:val="18"/>
        </w:rPr>
        <w:t xml:space="preserve"> </w:t>
      </w:r>
      <w:r>
        <w:rPr>
          <w:color w:val="005B85"/>
          <w:sz w:val="18"/>
        </w:rPr>
        <w:t xml:space="preserve">3001 </w:t>
      </w:r>
      <w:r>
        <w:rPr>
          <w:color w:val="005B85"/>
          <w:spacing w:val="-2"/>
          <w:w w:val="110"/>
          <w:sz w:val="18"/>
        </w:rPr>
        <w:t>Australia</w:t>
      </w:r>
    </w:p>
    <w:p w14:paraId="1B59F72C" w14:textId="77777777" w:rsidR="003E4A35" w:rsidRDefault="00EC59B1">
      <w:pPr>
        <w:spacing w:before="101"/>
        <w:ind w:left="309"/>
        <w:rPr>
          <w:sz w:val="18"/>
        </w:rPr>
      </w:pPr>
      <w:r>
        <w:br w:type="column"/>
      </w:r>
      <w:r>
        <w:rPr>
          <w:color w:val="005B85"/>
          <w:spacing w:val="-5"/>
          <w:w w:val="105"/>
          <w:sz w:val="18"/>
        </w:rPr>
        <w:t>Level</w:t>
      </w:r>
      <w:r>
        <w:rPr>
          <w:color w:val="005B85"/>
          <w:spacing w:val="-18"/>
          <w:w w:val="105"/>
          <w:sz w:val="18"/>
        </w:rPr>
        <w:t xml:space="preserve"> </w:t>
      </w:r>
      <w:r>
        <w:rPr>
          <w:color w:val="005B85"/>
          <w:spacing w:val="-10"/>
          <w:w w:val="110"/>
          <w:sz w:val="18"/>
        </w:rPr>
        <w:t>3</w:t>
      </w:r>
    </w:p>
    <w:p w14:paraId="656C2208" w14:textId="77777777" w:rsidR="003E4A35" w:rsidRDefault="00EC59B1">
      <w:pPr>
        <w:spacing w:before="11" w:line="252" w:lineRule="auto"/>
        <w:ind w:left="309"/>
        <w:rPr>
          <w:sz w:val="18"/>
        </w:rPr>
      </w:pPr>
      <w:r>
        <w:rPr>
          <w:color w:val="005B85"/>
          <w:sz w:val="18"/>
        </w:rPr>
        <w:t>333</w:t>
      </w:r>
      <w:r>
        <w:rPr>
          <w:color w:val="005B85"/>
          <w:spacing w:val="-20"/>
          <w:sz w:val="18"/>
        </w:rPr>
        <w:t xml:space="preserve"> </w:t>
      </w:r>
      <w:r>
        <w:rPr>
          <w:color w:val="005B85"/>
          <w:sz w:val="18"/>
        </w:rPr>
        <w:t>Queen</w:t>
      </w:r>
      <w:r>
        <w:rPr>
          <w:color w:val="005B85"/>
          <w:spacing w:val="-20"/>
          <w:sz w:val="18"/>
        </w:rPr>
        <w:t xml:space="preserve"> </w:t>
      </w:r>
      <w:r>
        <w:rPr>
          <w:color w:val="005B85"/>
          <w:sz w:val="18"/>
        </w:rPr>
        <w:t xml:space="preserve">Street </w:t>
      </w:r>
      <w:r>
        <w:rPr>
          <w:color w:val="005B85"/>
          <w:spacing w:val="-2"/>
          <w:w w:val="110"/>
          <w:sz w:val="18"/>
        </w:rPr>
        <w:t xml:space="preserve">Melbourne </w:t>
      </w:r>
      <w:r>
        <w:rPr>
          <w:color w:val="005B85"/>
          <w:w w:val="110"/>
          <w:sz w:val="18"/>
        </w:rPr>
        <w:t>Victoria</w:t>
      </w:r>
      <w:r>
        <w:rPr>
          <w:color w:val="005B85"/>
          <w:spacing w:val="-26"/>
          <w:w w:val="110"/>
          <w:sz w:val="18"/>
        </w:rPr>
        <w:t xml:space="preserve"> </w:t>
      </w:r>
      <w:r>
        <w:rPr>
          <w:color w:val="005B85"/>
          <w:w w:val="110"/>
          <w:sz w:val="18"/>
        </w:rPr>
        <w:t xml:space="preserve">3000 </w:t>
      </w:r>
      <w:r>
        <w:rPr>
          <w:color w:val="005B85"/>
          <w:spacing w:val="-2"/>
          <w:w w:val="110"/>
          <w:sz w:val="18"/>
        </w:rPr>
        <w:t>Australia</w:t>
      </w:r>
    </w:p>
    <w:p w14:paraId="00627EF4" w14:textId="77777777" w:rsidR="003E4A35" w:rsidRDefault="00EC59B1">
      <w:pPr>
        <w:spacing w:before="101"/>
        <w:ind w:left="309"/>
        <w:rPr>
          <w:b/>
          <w:sz w:val="18"/>
        </w:rPr>
      </w:pPr>
      <w:r>
        <w:br w:type="column"/>
      </w:r>
      <w:r>
        <w:rPr>
          <w:b/>
          <w:color w:val="005B85"/>
          <w:spacing w:val="-2"/>
          <w:w w:val="105"/>
          <w:sz w:val="18"/>
        </w:rPr>
        <w:lastRenderedPageBreak/>
        <w:t>Telephone</w:t>
      </w:r>
    </w:p>
    <w:p w14:paraId="5DACF549" w14:textId="77777777" w:rsidR="003E4A35" w:rsidRDefault="00EC59B1">
      <w:pPr>
        <w:spacing w:before="11"/>
        <w:ind w:left="309"/>
        <w:rPr>
          <w:sz w:val="18"/>
        </w:rPr>
      </w:pPr>
      <w:r>
        <w:rPr>
          <w:color w:val="005B85"/>
          <w:sz w:val="18"/>
        </w:rPr>
        <w:t>+61</w:t>
      </w:r>
      <w:r>
        <w:rPr>
          <w:color w:val="005B85"/>
          <w:spacing w:val="-12"/>
          <w:sz w:val="18"/>
        </w:rPr>
        <w:t xml:space="preserve"> </w:t>
      </w:r>
      <w:r>
        <w:rPr>
          <w:color w:val="005B85"/>
          <w:sz w:val="18"/>
        </w:rPr>
        <w:t>3</w:t>
      </w:r>
      <w:r>
        <w:rPr>
          <w:color w:val="005B85"/>
          <w:spacing w:val="-11"/>
          <w:sz w:val="18"/>
        </w:rPr>
        <w:t xml:space="preserve"> </w:t>
      </w:r>
      <w:r>
        <w:rPr>
          <w:color w:val="005B85"/>
          <w:sz w:val="18"/>
        </w:rPr>
        <w:t>8608</w:t>
      </w:r>
      <w:r>
        <w:rPr>
          <w:color w:val="005B85"/>
          <w:spacing w:val="-12"/>
          <w:sz w:val="18"/>
        </w:rPr>
        <w:t xml:space="preserve"> </w:t>
      </w:r>
      <w:r>
        <w:rPr>
          <w:color w:val="005B85"/>
          <w:spacing w:val="-4"/>
          <w:sz w:val="18"/>
        </w:rPr>
        <w:t>7800</w:t>
      </w:r>
    </w:p>
    <w:p w14:paraId="4F4AD686" w14:textId="77777777" w:rsidR="003E4A35" w:rsidRDefault="00EC59B1">
      <w:pPr>
        <w:spacing w:before="124"/>
        <w:ind w:left="309"/>
        <w:rPr>
          <w:b/>
          <w:sz w:val="18"/>
        </w:rPr>
      </w:pPr>
      <w:r>
        <w:rPr>
          <w:b/>
          <w:color w:val="005B85"/>
          <w:spacing w:val="-2"/>
          <w:w w:val="105"/>
          <w:sz w:val="18"/>
        </w:rPr>
        <w:t>Freecall</w:t>
      </w:r>
    </w:p>
    <w:p w14:paraId="0514B537" w14:textId="77777777" w:rsidR="003E4A35" w:rsidRDefault="00EC59B1">
      <w:pPr>
        <w:spacing w:before="11"/>
        <w:ind w:left="309"/>
        <w:rPr>
          <w:sz w:val="18"/>
        </w:rPr>
      </w:pPr>
      <w:r>
        <w:rPr>
          <w:color w:val="005B85"/>
          <w:spacing w:val="-2"/>
          <w:w w:val="110"/>
          <w:sz w:val="18"/>
        </w:rPr>
        <w:t>1300</w:t>
      </w:r>
      <w:r>
        <w:rPr>
          <w:color w:val="005B85"/>
          <w:spacing w:val="-19"/>
          <w:w w:val="110"/>
          <w:sz w:val="18"/>
        </w:rPr>
        <w:t xml:space="preserve"> </w:t>
      </w:r>
      <w:r>
        <w:rPr>
          <w:color w:val="005B85"/>
          <w:spacing w:val="-2"/>
          <w:w w:val="110"/>
          <w:sz w:val="18"/>
        </w:rPr>
        <w:t>666</w:t>
      </w:r>
      <w:r>
        <w:rPr>
          <w:color w:val="005B85"/>
          <w:spacing w:val="-19"/>
          <w:w w:val="110"/>
          <w:sz w:val="18"/>
        </w:rPr>
        <w:t xml:space="preserve"> </w:t>
      </w:r>
      <w:r>
        <w:rPr>
          <w:color w:val="005B85"/>
          <w:spacing w:val="-5"/>
          <w:w w:val="110"/>
          <w:sz w:val="18"/>
        </w:rPr>
        <w:t>555</w:t>
      </w:r>
    </w:p>
    <w:p w14:paraId="0678ACFE" w14:textId="77777777" w:rsidR="003E4A35" w:rsidRDefault="00EC59B1">
      <w:pPr>
        <w:spacing w:before="11"/>
        <w:ind w:left="309"/>
        <w:rPr>
          <w:sz w:val="18"/>
        </w:rPr>
      </w:pPr>
      <w:r>
        <w:rPr>
          <w:color w:val="005B85"/>
          <w:spacing w:val="-9"/>
          <w:sz w:val="18"/>
        </w:rPr>
        <w:t>(within</w:t>
      </w:r>
      <w:r>
        <w:rPr>
          <w:color w:val="005B85"/>
          <w:spacing w:val="-18"/>
          <w:sz w:val="18"/>
        </w:rPr>
        <w:t xml:space="preserve"> </w:t>
      </w:r>
      <w:r>
        <w:rPr>
          <w:color w:val="005B85"/>
          <w:spacing w:val="-2"/>
          <w:sz w:val="18"/>
        </w:rPr>
        <w:t>Victoria)</w:t>
      </w:r>
    </w:p>
    <w:p w14:paraId="5E912D9D" w14:textId="77777777" w:rsidR="003E4A35" w:rsidRDefault="00EC59B1">
      <w:pPr>
        <w:spacing w:before="100"/>
        <w:ind w:left="309"/>
        <w:rPr>
          <w:b/>
          <w:sz w:val="18"/>
        </w:rPr>
      </w:pPr>
      <w:r>
        <w:br w:type="column"/>
      </w:r>
      <w:r>
        <w:rPr>
          <w:b/>
          <w:color w:val="005B85"/>
          <w:spacing w:val="-2"/>
          <w:w w:val="105"/>
          <w:sz w:val="18"/>
        </w:rPr>
        <w:t>Email</w:t>
      </w:r>
    </w:p>
    <w:p w14:paraId="028FD9B9" w14:textId="77777777" w:rsidR="003E4A35" w:rsidRDefault="00EC59B1">
      <w:pPr>
        <w:spacing w:before="11"/>
        <w:ind w:left="309"/>
        <w:rPr>
          <w:sz w:val="18"/>
        </w:rPr>
      </w:pPr>
      <w:hyperlink r:id="rId10">
        <w:r>
          <w:rPr>
            <w:color w:val="005B85"/>
            <w:spacing w:val="-2"/>
            <w:sz w:val="18"/>
          </w:rPr>
          <w:t>law.reform@lawreform.vic.gov.au</w:t>
        </w:r>
      </w:hyperlink>
    </w:p>
    <w:p w14:paraId="63A04115" w14:textId="77777777" w:rsidR="003E4A35" w:rsidRDefault="00EC59B1">
      <w:pPr>
        <w:spacing w:before="120"/>
        <w:ind w:left="309"/>
        <w:rPr>
          <w:sz w:val="32"/>
        </w:rPr>
      </w:pPr>
      <w:r>
        <w:rPr>
          <w:color w:val="005B85"/>
          <w:spacing w:val="-4"/>
          <w:sz w:val="32"/>
        </w:rPr>
        <w:t>lawreform.vic.gov.au</w:t>
      </w:r>
    </w:p>
    <w:p w14:paraId="15EDA949" w14:textId="77777777" w:rsidR="003E4A35" w:rsidRDefault="00EC59B1">
      <w:pPr>
        <w:spacing w:before="150"/>
        <w:ind w:left="309"/>
        <w:rPr>
          <w:sz w:val="12"/>
        </w:rPr>
      </w:pPr>
      <w:r>
        <w:rPr>
          <w:color w:val="005B85"/>
          <w:spacing w:val="-2"/>
          <w:w w:val="105"/>
          <w:sz w:val="12"/>
        </w:rPr>
        <w:t>Printed</w:t>
      </w:r>
      <w:r>
        <w:rPr>
          <w:color w:val="005B85"/>
          <w:spacing w:val="-14"/>
          <w:w w:val="105"/>
          <w:sz w:val="12"/>
        </w:rPr>
        <w:t xml:space="preserve"> </w:t>
      </w:r>
      <w:r>
        <w:rPr>
          <w:color w:val="005B85"/>
          <w:spacing w:val="-2"/>
          <w:w w:val="105"/>
          <w:sz w:val="12"/>
        </w:rPr>
        <w:t>on</w:t>
      </w:r>
      <w:r>
        <w:rPr>
          <w:color w:val="005B85"/>
          <w:spacing w:val="-14"/>
          <w:w w:val="105"/>
          <w:sz w:val="12"/>
        </w:rPr>
        <w:t xml:space="preserve"> </w:t>
      </w:r>
      <w:r>
        <w:rPr>
          <w:color w:val="005B85"/>
          <w:spacing w:val="-2"/>
          <w:w w:val="105"/>
          <w:sz w:val="12"/>
        </w:rPr>
        <w:t>100%</w:t>
      </w:r>
      <w:r>
        <w:rPr>
          <w:color w:val="005B85"/>
          <w:spacing w:val="-14"/>
          <w:w w:val="105"/>
          <w:sz w:val="12"/>
        </w:rPr>
        <w:t xml:space="preserve"> </w:t>
      </w:r>
      <w:r>
        <w:rPr>
          <w:color w:val="005B85"/>
          <w:spacing w:val="-2"/>
          <w:w w:val="105"/>
          <w:sz w:val="12"/>
        </w:rPr>
        <w:t>recycled</w:t>
      </w:r>
      <w:r>
        <w:rPr>
          <w:color w:val="005B85"/>
          <w:spacing w:val="-14"/>
          <w:w w:val="105"/>
          <w:sz w:val="12"/>
        </w:rPr>
        <w:t xml:space="preserve"> </w:t>
      </w:r>
      <w:r>
        <w:rPr>
          <w:color w:val="005B85"/>
          <w:spacing w:val="-2"/>
          <w:w w:val="105"/>
          <w:sz w:val="12"/>
        </w:rPr>
        <w:t>paper</w:t>
      </w:r>
    </w:p>
    <w:p w14:paraId="59841A27" w14:textId="77777777" w:rsidR="003E4A35" w:rsidRDefault="003E4A35">
      <w:pPr>
        <w:rPr>
          <w:sz w:val="12"/>
        </w:rPr>
        <w:sectPr w:rsidR="003E4A35">
          <w:type w:val="continuous"/>
          <w:pgSz w:w="11910" w:h="16840"/>
          <w:pgMar w:top="640" w:right="460" w:bottom="0" w:left="740" w:header="720" w:footer="720" w:gutter="0"/>
          <w:cols w:num="4" w:space="720" w:equalWidth="0">
            <w:col w:w="1483" w:space="313"/>
            <w:col w:w="1747" w:space="194"/>
            <w:col w:w="1675" w:space="302"/>
            <w:col w:w="4996"/>
          </w:cols>
        </w:sectPr>
      </w:pPr>
    </w:p>
    <w:p w14:paraId="3BEC32B2" w14:textId="77777777" w:rsidR="003E4A35" w:rsidRDefault="003E4A35">
      <w:pPr>
        <w:pStyle w:val="BodyText"/>
      </w:pPr>
    </w:p>
    <w:p w14:paraId="6F61990C" w14:textId="77777777" w:rsidR="003E4A35" w:rsidRDefault="003E4A35">
      <w:pPr>
        <w:pStyle w:val="BodyText"/>
      </w:pPr>
    </w:p>
    <w:p w14:paraId="0E395F04" w14:textId="77777777" w:rsidR="003E4A35" w:rsidRDefault="003E4A35">
      <w:pPr>
        <w:pStyle w:val="BodyText"/>
      </w:pPr>
    </w:p>
    <w:p w14:paraId="49FEE775" w14:textId="77777777" w:rsidR="003E4A35" w:rsidRDefault="003E4A35">
      <w:pPr>
        <w:pStyle w:val="BodyText"/>
      </w:pPr>
    </w:p>
    <w:p w14:paraId="53024686" w14:textId="77777777" w:rsidR="003E4A35" w:rsidRDefault="003E4A35">
      <w:pPr>
        <w:pStyle w:val="BodyText"/>
      </w:pPr>
    </w:p>
    <w:p w14:paraId="19586669" w14:textId="77777777" w:rsidR="003E4A35" w:rsidRDefault="003E4A35">
      <w:pPr>
        <w:pStyle w:val="BodyText"/>
      </w:pPr>
    </w:p>
    <w:p w14:paraId="6F5D9AEA" w14:textId="77777777" w:rsidR="003E4A35" w:rsidRDefault="003E4A35">
      <w:pPr>
        <w:pStyle w:val="BodyText"/>
      </w:pPr>
    </w:p>
    <w:p w14:paraId="750CFBDD" w14:textId="77777777" w:rsidR="003E4A35" w:rsidRDefault="003E4A35">
      <w:pPr>
        <w:pStyle w:val="BodyText"/>
      </w:pPr>
    </w:p>
    <w:p w14:paraId="0E274D0B" w14:textId="77777777" w:rsidR="003E4A35" w:rsidRDefault="003E4A35">
      <w:pPr>
        <w:pStyle w:val="BodyText"/>
      </w:pPr>
    </w:p>
    <w:p w14:paraId="14C346F0" w14:textId="77777777" w:rsidR="003E4A35" w:rsidRDefault="003E4A35">
      <w:pPr>
        <w:pStyle w:val="BodyText"/>
      </w:pPr>
    </w:p>
    <w:p w14:paraId="2285118C" w14:textId="77777777" w:rsidR="003E4A35" w:rsidRDefault="003E4A35">
      <w:pPr>
        <w:pStyle w:val="BodyText"/>
      </w:pPr>
    </w:p>
    <w:p w14:paraId="65FEEFB7" w14:textId="77777777" w:rsidR="003E4A35" w:rsidRDefault="003E4A35">
      <w:pPr>
        <w:pStyle w:val="BodyText"/>
      </w:pPr>
    </w:p>
    <w:p w14:paraId="003F20BE" w14:textId="77777777" w:rsidR="003E4A35" w:rsidRDefault="003E4A35">
      <w:pPr>
        <w:pStyle w:val="BodyText"/>
      </w:pPr>
    </w:p>
    <w:p w14:paraId="10D7C3A9" w14:textId="77777777" w:rsidR="003E4A35" w:rsidRDefault="003E4A35">
      <w:pPr>
        <w:pStyle w:val="BodyText"/>
      </w:pPr>
    </w:p>
    <w:p w14:paraId="4079EB6F" w14:textId="77777777" w:rsidR="003E4A35" w:rsidRDefault="003E4A35">
      <w:pPr>
        <w:pStyle w:val="BodyText"/>
      </w:pPr>
    </w:p>
    <w:p w14:paraId="2049DCA5" w14:textId="77777777" w:rsidR="003E4A35" w:rsidRDefault="003E4A35">
      <w:pPr>
        <w:pStyle w:val="BodyText"/>
      </w:pPr>
    </w:p>
    <w:p w14:paraId="4CA27165" w14:textId="77777777" w:rsidR="003E4A35" w:rsidRDefault="003E4A35">
      <w:pPr>
        <w:pStyle w:val="BodyText"/>
      </w:pPr>
    </w:p>
    <w:p w14:paraId="0EE50629" w14:textId="77777777" w:rsidR="003E4A35" w:rsidRDefault="003E4A35">
      <w:pPr>
        <w:pStyle w:val="BodyText"/>
      </w:pPr>
    </w:p>
    <w:p w14:paraId="032A1DE7" w14:textId="77777777" w:rsidR="003E4A35" w:rsidRDefault="003E4A35">
      <w:pPr>
        <w:pStyle w:val="BodyText"/>
      </w:pPr>
    </w:p>
    <w:p w14:paraId="01C9D394" w14:textId="77777777" w:rsidR="003E4A35" w:rsidRDefault="003E4A35">
      <w:pPr>
        <w:pStyle w:val="BodyText"/>
      </w:pPr>
    </w:p>
    <w:p w14:paraId="36C69223" w14:textId="77777777" w:rsidR="003E4A35" w:rsidRDefault="003E4A35">
      <w:pPr>
        <w:pStyle w:val="BodyText"/>
      </w:pPr>
    </w:p>
    <w:p w14:paraId="7AE10A1F" w14:textId="77777777" w:rsidR="003E4A35" w:rsidRDefault="003E4A35">
      <w:pPr>
        <w:pStyle w:val="BodyText"/>
      </w:pPr>
    </w:p>
    <w:p w14:paraId="264E2F6A" w14:textId="77777777" w:rsidR="003E4A35" w:rsidRDefault="003E4A35">
      <w:pPr>
        <w:pStyle w:val="BodyText"/>
      </w:pPr>
    </w:p>
    <w:p w14:paraId="207DBB91" w14:textId="77777777" w:rsidR="003E4A35" w:rsidRDefault="003E4A35">
      <w:pPr>
        <w:pStyle w:val="BodyText"/>
      </w:pPr>
    </w:p>
    <w:p w14:paraId="12917D26" w14:textId="77777777" w:rsidR="003E4A35" w:rsidRDefault="003E4A35">
      <w:pPr>
        <w:pStyle w:val="BodyText"/>
      </w:pPr>
    </w:p>
    <w:p w14:paraId="727ADB9D" w14:textId="77777777" w:rsidR="003E4A35" w:rsidRDefault="003E4A35">
      <w:pPr>
        <w:pStyle w:val="BodyText"/>
      </w:pPr>
    </w:p>
    <w:p w14:paraId="6E481ACE" w14:textId="77777777" w:rsidR="003E4A35" w:rsidRDefault="003E4A35">
      <w:pPr>
        <w:pStyle w:val="BodyText"/>
      </w:pPr>
    </w:p>
    <w:p w14:paraId="5F394BF1" w14:textId="77777777" w:rsidR="003E4A35" w:rsidRDefault="003E4A35">
      <w:pPr>
        <w:pStyle w:val="BodyText"/>
      </w:pPr>
    </w:p>
    <w:p w14:paraId="3423472D" w14:textId="77777777" w:rsidR="003E4A35" w:rsidRDefault="003E4A35">
      <w:pPr>
        <w:pStyle w:val="BodyText"/>
      </w:pPr>
    </w:p>
    <w:p w14:paraId="486E4F08" w14:textId="77777777" w:rsidR="003E4A35" w:rsidRDefault="003E4A35">
      <w:pPr>
        <w:pStyle w:val="BodyText"/>
      </w:pPr>
    </w:p>
    <w:p w14:paraId="4ADABCE6" w14:textId="77777777" w:rsidR="003E4A35" w:rsidRDefault="003E4A35">
      <w:pPr>
        <w:pStyle w:val="BodyText"/>
      </w:pPr>
    </w:p>
    <w:p w14:paraId="448D98F9" w14:textId="77777777" w:rsidR="003E4A35" w:rsidRDefault="003E4A35">
      <w:pPr>
        <w:pStyle w:val="BodyText"/>
      </w:pPr>
    </w:p>
    <w:p w14:paraId="073264FF" w14:textId="77777777" w:rsidR="003E4A35" w:rsidRDefault="003E4A35">
      <w:pPr>
        <w:pStyle w:val="BodyText"/>
      </w:pPr>
    </w:p>
    <w:p w14:paraId="33594AA0" w14:textId="77777777" w:rsidR="003E4A35" w:rsidRDefault="003E4A35">
      <w:pPr>
        <w:pStyle w:val="BodyText"/>
      </w:pPr>
    </w:p>
    <w:p w14:paraId="0390BA9D" w14:textId="77777777" w:rsidR="003E4A35" w:rsidRDefault="003E4A35">
      <w:pPr>
        <w:pStyle w:val="BodyText"/>
      </w:pPr>
    </w:p>
    <w:p w14:paraId="6253CE62" w14:textId="77777777" w:rsidR="003E4A35" w:rsidRDefault="003E4A35">
      <w:pPr>
        <w:pStyle w:val="BodyText"/>
      </w:pPr>
    </w:p>
    <w:p w14:paraId="44216C07" w14:textId="77777777" w:rsidR="003E4A35" w:rsidRDefault="003E4A35">
      <w:pPr>
        <w:pStyle w:val="BodyText"/>
      </w:pPr>
    </w:p>
    <w:p w14:paraId="513A2DFF" w14:textId="77777777" w:rsidR="003E4A35" w:rsidRDefault="003E4A35">
      <w:pPr>
        <w:pStyle w:val="BodyText"/>
      </w:pPr>
    </w:p>
    <w:p w14:paraId="4003673A" w14:textId="77777777" w:rsidR="003E4A35" w:rsidRDefault="003E4A35">
      <w:pPr>
        <w:pStyle w:val="BodyText"/>
      </w:pPr>
    </w:p>
    <w:p w14:paraId="5D9C02DF" w14:textId="77777777" w:rsidR="003E4A35" w:rsidRDefault="003E4A35">
      <w:pPr>
        <w:pStyle w:val="BodyText"/>
      </w:pPr>
    </w:p>
    <w:p w14:paraId="452706F1" w14:textId="77777777" w:rsidR="003E4A35" w:rsidRDefault="003E4A35">
      <w:pPr>
        <w:pStyle w:val="BodyText"/>
      </w:pPr>
    </w:p>
    <w:p w14:paraId="054234E7" w14:textId="77777777" w:rsidR="003E4A35" w:rsidRDefault="003E4A35">
      <w:pPr>
        <w:pStyle w:val="BodyText"/>
      </w:pPr>
    </w:p>
    <w:p w14:paraId="57F4443A" w14:textId="77777777" w:rsidR="003E4A35" w:rsidRDefault="003E4A35">
      <w:pPr>
        <w:pStyle w:val="BodyText"/>
      </w:pPr>
    </w:p>
    <w:p w14:paraId="50EA5BC2" w14:textId="77777777" w:rsidR="003E4A35" w:rsidRDefault="003E4A35">
      <w:pPr>
        <w:pStyle w:val="BodyText"/>
      </w:pPr>
    </w:p>
    <w:p w14:paraId="49CEF087" w14:textId="77777777" w:rsidR="003E4A35" w:rsidRDefault="003E4A35">
      <w:pPr>
        <w:pStyle w:val="BodyText"/>
      </w:pPr>
    </w:p>
    <w:p w14:paraId="22EE36B9" w14:textId="77777777" w:rsidR="003E4A35" w:rsidRDefault="003E4A35">
      <w:pPr>
        <w:pStyle w:val="BodyText"/>
      </w:pPr>
    </w:p>
    <w:p w14:paraId="27B61C38" w14:textId="77777777" w:rsidR="003E4A35" w:rsidRDefault="003E4A35">
      <w:pPr>
        <w:pStyle w:val="BodyText"/>
      </w:pPr>
    </w:p>
    <w:p w14:paraId="10654EFD" w14:textId="77777777" w:rsidR="003E4A35" w:rsidRDefault="003E4A35">
      <w:pPr>
        <w:pStyle w:val="BodyText"/>
      </w:pPr>
    </w:p>
    <w:p w14:paraId="1993EDB2" w14:textId="77777777" w:rsidR="003E4A35" w:rsidRDefault="003E4A35">
      <w:pPr>
        <w:pStyle w:val="BodyText"/>
      </w:pPr>
    </w:p>
    <w:p w14:paraId="5B127877" w14:textId="77777777" w:rsidR="003E4A35" w:rsidRDefault="003E4A35">
      <w:pPr>
        <w:pStyle w:val="BodyText"/>
      </w:pPr>
    </w:p>
    <w:p w14:paraId="6EA44CE9" w14:textId="77777777" w:rsidR="003E4A35" w:rsidRDefault="003E4A35">
      <w:pPr>
        <w:pStyle w:val="BodyText"/>
      </w:pPr>
    </w:p>
    <w:p w14:paraId="30278520" w14:textId="77777777" w:rsidR="003E4A35" w:rsidRDefault="003E4A35">
      <w:pPr>
        <w:pStyle w:val="BodyText"/>
      </w:pPr>
    </w:p>
    <w:p w14:paraId="772AE77A" w14:textId="77777777" w:rsidR="003E4A35" w:rsidRDefault="003E4A35">
      <w:pPr>
        <w:pStyle w:val="BodyText"/>
      </w:pPr>
    </w:p>
    <w:p w14:paraId="43FF1EC5" w14:textId="77777777" w:rsidR="003E4A35" w:rsidRDefault="003E4A35">
      <w:pPr>
        <w:pStyle w:val="BodyText"/>
      </w:pPr>
    </w:p>
    <w:p w14:paraId="2D4C3153" w14:textId="77777777" w:rsidR="003E4A35" w:rsidRDefault="003E4A35">
      <w:pPr>
        <w:pStyle w:val="BodyText"/>
      </w:pPr>
    </w:p>
    <w:p w14:paraId="5F0D1B1C" w14:textId="77777777" w:rsidR="003E4A35" w:rsidRDefault="003E4A35">
      <w:pPr>
        <w:pStyle w:val="BodyText"/>
      </w:pPr>
    </w:p>
    <w:p w14:paraId="14D5F8D6" w14:textId="77777777" w:rsidR="003E4A35" w:rsidRDefault="003E4A35">
      <w:pPr>
        <w:pStyle w:val="BodyText"/>
      </w:pPr>
    </w:p>
    <w:p w14:paraId="6FB7E04A" w14:textId="77777777" w:rsidR="003E4A35" w:rsidRDefault="003E4A35">
      <w:pPr>
        <w:pStyle w:val="BodyText"/>
      </w:pPr>
    </w:p>
    <w:p w14:paraId="7C2459B6" w14:textId="77777777" w:rsidR="003E4A35" w:rsidRDefault="003E4A35">
      <w:pPr>
        <w:pStyle w:val="BodyText"/>
      </w:pPr>
    </w:p>
    <w:p w14:paraId="19928B70" w14:textId="77777777" w:rsidR="003E4A35" w:rsidRDefault="003E4A35">
      <w:pPr>
        <w:pStyle w:val="BodyText"/>
      </w:pPr>
    </w:p>
    <w:p w14:paraId="25FC05F4" w14:textId="77777777" w:rsidR="003E4A35" w:rsidRDefault="003E4A35">
      <w:pPr>
        <w:pStyle w:val="BodyText"/>
      </w:pPr>
    </w:p>
    <w:p w14:paraId="507D394E" w14:textId="77777777" w:rsidR="003E4A35" w:rsidRDefault="003E4A35">
      <w:pPr>
        <w:pStyle w:val="BodyText"/>
      </w:pPr>
    </w:p>
    <w:p w14:paraId="6F0C531A" w14:textId="77777777" w:rsidR="003E4A35" w:rsidRDefault="003E4A35">
      <w:pPr>
        <w:pStyle w:val="BodyText"/>
      </w:pPr>
    </w:p>
    <w:p w14:paraId="46DD109E" w14:textId="77777777" w:rsidR="003E4A35" w:rsidRDefault="003E4A35">
      <w:pPr>
        <w:pStyle w:val="BodyText"/>
      </w:pPr>
    </w:p>
    <w:p w14:paraId="29D36720" w14:textId="77777777" w:rsidR="003E4A35" w:rsidRDefault="003E4A35">
      <w:pPr>
        <w:pStyle w:val="BodyText"/>
        <w:spacing w:before="5"/>
        <w:rPr>
          <w:sz w:val="17"/>
        </w:rPr>
      </w:pPr>
    </w:p>
    <w:p w14:paraId="2E27F56B" w14:textId="77777777" w:rsidR="003E4A35" w:rsidRDefault="00EC59B1">
      <w:pPr>
        <w:pStyle w:val="Heading4"/>
        <w:spacing w:before="101"/>
        <w:ind w:left="352"/>
      </w:pPr>
      <w:r>
        <w:rPr>
          <w:color w:val="37617A"/>
          <w:spacing w:val="-5"/>
          <w:w w:val="95"/>
        </w:rPr>
        <w:t>ii</w:t>
      </w:r>
    </w:p>
    <w:p w14:paraId="4DFEC597" w14:textId="77777777" w:rsidR="003E4A35" w:rsidRDefault="003E4A35">
      <w:pPr>
        <w:sectPr w:rsidR="003E4A35">
          <w:headerReference w:type="even" r:id="rId11"/>
          <w:pgSz w:w="11910" w:h="16840"/>
          <w:pgMar w:top="860" w:right="460" w:bottom="280" w:left="740" w:header="567" w:footer="0" w:gutter="0"/>
          <w:cols w:space="720"/>
        </w:sectPr>
      </w:pPr>
    </w:p>
    <w:p w14:paraId="41EF02C7" w14:textId="77777777" w:rsidR="003E4A35" w:rsidRDefault="00EC59B1">
      <w:pPr>
        <w:pStyle w:val="BodyText"/>
        <w:ind w:left="10031"/>
      </w:pPr>
      <w:r>
        <w:lastRenderedPageBreak/>
        <w:pict w14:anchorId="58A8D431">
          <v:rect id="docshape11" o:spid="_x0000_s1477" style="position:absolute;left:0;text-align:left;margin-left:0;margin-top:99.2pt;width:14.15pt;height:85.75pt;z-index:15733248;mso-position-horizontal-relative:page;mso-position-vertical-relative:page" fillcolor="#37617a" stroked="f">
            <w10:wrap anchorx="page" anchory="page"/>
          </v:rect>
        </w:pict>
      </w:r>
      <w:r>
        <w:pict w14:anchorId="5D216E44">
          <v:group id="docshapegroup12" o:spid="_x0000_s1475" style="width:28.35pt;height:42.55pt;mso-position-horizontal-relative:char;mso-position-vertical-relative:line" coordsize="567,851">
            <v:rect id="docshape13" o:spid="_x0000_s1476" style="position:absolute;width:567;height:851" fillcolor="#37617a" stroked="f"/>
            <w10:anchorlock/>
          </v:group>
        </w:pict>
      </w:r>
    </w:p>
    <w:p w14:paraId="094A6CBB" w14:textId="77777777" w:rsidR="003E4A35" w:rsidRDefault="003E4A35">
      <w:pPr>
        <w:pStyle w:val="BodyText"/>
        <w:rPr>
          <w:b/>
        </w:rPr>
      </w:pPr>
    </w:p>
    <w:p w14:paraId="0739ECA6" w14:textId="77777777" w:rsidR="003E4A35" w:rsidRDefault="003E4A35">
      <w:pPr>
        <w:pStyle w:val="BodyText"/>
        <w:rPr>
          <w:b/>
        </w:rPr>
      </w:pPr>
    </w:p>
    <w:p w14:paraId="54383DF2" w14:textId="77777777" w:rsidR="003E4A35" w:rsidRDefault="003E4A35">
      <w:pPr>
        <w:pStyle w:val="BodyText"/>
        <w:rPr>
          <w:b/>
        </w:rPr>
      </w:pPr>
    </w:p>
    <w:p w14:paraId="0CAD5C1C" w14:textId="77777777" w:rsidR="003E4A35" w:rsidRDefault="00EC59B1">
      <w:pPr>
        <w:spacing w:before="257"/>
        <w:ind w:left="118"/>
        <w:rPr>
          <w:b/>
          <w:sz w:val="56"/>
        </w:rPr>
      </w:pPr>
      <w:bookmarkStart w:id="0" w:name="Contents"/>
      <w:bookmarkEnd w:id="0"/>
      <w:r>
        <w:rPr>
          <w:b/>
          <w:color w:val="37617A"/>
          <w:spacing w:val="-2"/>
          <w:w w:val="105"/>
          <w:sz w:val="56"/>
        </w:rPr>
        <w:t>Contents</w:t>
      </w:r>
    </w:p>
    <w:p w14:paraId="71B366ED" w14:textId="77777777" w:rsidR="003E4A35" w:rsidRDefault="003E4A35">
      <w:pPr>
        <w:pStyle w:val="BodyText"/>
        <w:rPr>
          <w:b/>
          <w:sz w:val="66"/>
        </w:rPr>
      </w:pPr>
    </w:p>
    <w:p w14:paraId="0A807A40" w14:textId="77777777" w:rsidR="003E4A35" w:rsidRDefault="003E4A35">
      <w:pPr>
        <w:pStyle w:val="BodyText"/>
        <w:rPr>
          <w:b/>
          <w:sz w:val="66"/>
        </w:rPr>
      </w:pPr>
    </w:p>
    <w:p w14:paraId="7DDEAF4E" w14:textId="77777777" w:rsidR="003E4A35" w:rsidRDefault="003E4A35">
      <w:pPr>
        <w:pStyle w:val="BodyText"/>
        <w:rPr>
          <w:b/>
          <w:sz w:val="66"/>
        </w:rPr>
      </w:pPr>
    </w:p>
    <w:p w14:paraId="62F83D2B" w14:textId="77777777" w:rsidR="003E4A35" w:rsidRDefault="003E4A35">
      <w:pPr>
        <w:pStyle w:val="BodyText"/>
        <w:rPr>
          <w:b/>
          <w:sz w:val="71"/>
        </w:rPr>
      </w:pPr>
    </w:p>
    <w:sdt>
      <w:sdtPr>
        <w:rPr>
          <w:b w:val="0"/>
          <w:bCs w:val="0"/>
        </w:rPr>
        <w:id w:val="678394829"/>
        <w:docPartObj>
          <w:docPartGallery w:val="Table of Contents"/>
          <w:docPartUnique/>
        </w:docPartObj>
      </w:sdtPr>
      <w:sdtEndPr/>
      <w:sdtContent>
        <w:p w14:paraId="684F81F2" w14:textId="77777777" w:rsidR="003E4A35" w:rsidRDefault="00EC59B1">
          <w:pPr>
            <w:pStyle w:val="TOC2"/>
            <w:tabs>
              <w:tab w:val="right" w:leader="dot" w:pos="9527"/>
            </w:tabs>
            <w:spacing w:before="0"/>
          </w:pPr>
          <w:hyperlink w:anchor="_bookmark0" w:history="1">
            <w:r>
              <w:t>Terms</w:t>
            </w:r>
            <w:r>
              <w:rPr>
                <w:spacing w:val="-10"/>
              </w:rPr>
              <w:t xml:space="preserve"> </w:t>
            </w:r>
            <w:r>
              <w:t>of</w:t>
            </w:r>
            <w:r>
              <w:rPr>
                <w:spacing w:val="-9"/>
              </w:rPr>
              <w:t xml:space="preserve"> </w:t>
            </w:r>
            <w:r>
              <w:rPr>
                <w:spacing w:val="-2"/>
              </w:rPr>
              <w:t>reference</w:t>
            </w:r>
            <w:r>
              <w:tab/>
            </w:r>
            <w:r>
              <w:rPr>
                <w:spacing w:val="-10"/>
              </w:rPr>
              <w:t>v</w:t>
            </w:r>
          </w:hyperlink>
        </w:p>
        <w:p w14:paraId="4D390D43" w14:textId="77777777" w:rsidR="003E4A35" w:rsidRDefault="00EC59B1">
          <w:pPr>
            <w:pStyle w:val="TOC2"/>
            <w:tabs>
              <w:tab w:val="right" w:leader="dot" w:pos="9527"/>
            </w:tabs>
          </w:pPr>
          <w:hyperlink w:anchor="_bookmark1" w:history="1">
            <w:r>
              <w:t>Question</w:t>
            </w:r>
            <w:r>
              <w:rPr>
                <w:spacing w:val="12"/>
              </w:rPr>
              <w:t xml:space="preserve"> </w:t>
            </w:r>
            <w:r>
              <w:rPr>
                <w:spacing w:val="-4"/>
              </w:rPr>
              <w:t>list</w:t>
            </w:r>
            <w:r>
              <w:tab/>
            </w:r>
            <w:r>
              <w:rPr>
                <w:spacing w:val="-5"/>
              </w:rPr>
              <w:t>vi</w:t>
            </w:r>
          </w:hyperlink>
        </w:p>
        <w:p w14:paraId="20BE8FD8" w14:textId="77777777" w:rsidR="003E4A35" w:rsidRDefault="00EC59B1">
          <w:pPr>
            <w:pStyle w:val="TOC2"/>
            <w:tabs>
              <w:tab w:val="right" w:leader="dot" w:pos="9527"/>
            </w:tabs>
            <w:spacing w:before="86"/>
          </w:pPr>
          <w:hyperlink w:anchor="_bookmark2" w:history="1">
            <w:r>
              <w:rPr>
                <w:spacing w:val="-2"/>
              </w:rPr>
              <w:t>Glossary</w:t>
            </w:r>
            <w:r>
              <w:tab/>
            </w:r>
            <w:r>
              <w:rPr>
                <w:spacing w:val="-10"/>
              </w:rPr>
              <w:t>x</w:t>
            </w:r>
          </w:hyperlink>
        </w:p>
        <w:p w14:paraId="49A11667" w14:textId="77777777" w:rsidR="003E4A35" w:rsidRDefault="00EC59B1">
          <w:pPr>
            <w:pStyle w:val="TOC1"/>
            <w:tabs>
              <w:tab w:val="right" w:leader="dot" w:pos="9527"/>
            </w:tabs>
          </w:pPr>
          <w:hyperlink w:anchor="_bookmark3" w:history="1">
            <w:r>
              <w:rPr>
                <w:color w:val="37617A"/>
              </w:rPr>
              <w:t>PART</w:t>
            </w:r>
            <w:r>
              <w:rPr>
                <w:color w:val="37617A"/>
                <w:spacing w:val="20"/>
              </w:rPr>
              <w:t xml:space="preserve"> </w:t>
            </w:r>
            <w:r>
              <w:rPr>
                <w:color w:val="37617A"/>
              </w:rPr>
              <w:t>A:</w:t>
            </w:r>
            <w:r>
              <w:rPr>
                <w:color w:val="37617A"/>
                <w:spacing w:val="20"/>
              </w:rPr>
              <w:t xml:space="preserve"> </w:t>
            </w:r>
            <w:r>
              <w:rPr>
                <w:color w:val="37617A"/>
              </w:rPr>
              <w:t>INTRODUCTION</w:t>
            </w:r>
            <w:r>
              <w:rPr>
                <w:color w:val="37617A"/>
                <w:spacing w:val="22"/>
              </w:rPr>
              <w:t xml:space="preserve"> </w:t>
            </w:r>
            <w:r>
              <w:rPr>
                <w:color w:val="37617A"/>
              </w:rPr>
              <w:t>AND</w:t>
            </w:r>
            <w:r>
              <w:rPr>
                <w:color w:val="37617A"/>
                <w:spacing w:val="22"/>
              </w:rPr>
              <w:t xml:space="preserve"> </w:t>
            </w:r>
            <w:r>
              <w:rPr>
                <w:color w:val="37617A"/>
                <w:spacing w:val="-2"/>
              </w:rPr>
              <w:t>CONTEXT</w:t>
            </w:r>
            <w:r>
              <w:rPr>
                <w:color w:val="37617A"/>
              </w:rPr>
              <w:tab/>
            </w:r>
            <w:r>
              <w:rPr>
                <w:color w:val="37617A"/>
                <w:spacing w:val="-10"/>
              </w:rPr>
              <w:t>1</w:t>
            </w:r>
          </w:hyperlink>
        </w:p>
        <w:p w14:paraId="43E54B74" w14:textId="77777777" w:rsidR="003E4A35" w:rsidRDefault="00EC59B1">
          <w:pPr>
            <w:pStyle w:val="TOC2"/>
            <w:numPr>
              <w:ilvl w:val="0"/>
              <w:numId w:val="1"/>
            </w:numPr>
            <w:tabs>
              <w:tab w:val="left" w:pos="1045"/>
              <w:tab w:val="right" w:leader="dot" w:pos="9527"/>
            </w:tabs>
          </w:pPr>
          <w:hyperlink w:anchor="_bookmark4" w:history="1">
            <w:r>
              <w:rPr>
                <w:color w:val="37617A"/>
                <w:spacing w:val="-2"/>
              </w:rPr>
              <w:t>Introduction</w:t>
            </w:r>
            <w:r>
              <w:rPr>
                <w:color w:val="37617A"/>
              </w:rPr>
              <w:tab/>
            </w:r>
            <w:r>
              <w:rPr>
                <w:color w:val="37617A"/>
                <w:spacing w:val="-10"/>
              </w:rPr>
              <w:t>4</w:t>
            </w:r>
          </w:hyperlink>
        </w:p>
        <w:p w14:paraId="4E8C7968" w14:textId="77777777" w:rsidR="003E4A35" w:rsidRDefault="00EC59B1">
          <w:pPr>
            <w:pStyle w:val="TOC3"/>
            <w:tabs>
              <w:tab w:val="right" w:leader="dot" w:pos="9527"/>
            </w:tabs>
          </w:pPr>
          <w:hyperlink w:anchor="_bookmark4" w:history="1">
            <w:r>
              <w:t>Our</w:t>
            </w:r>
            <w:r>
              <w:rPr>
                <w:spacing w:val="7"/>
              </w:rPr>
              <w:t xml:space="preserve"> </w:t>
            </w:r>
            <w:r>
              <w:rPr>
                <w:spacing w:val="-2"/>
              </w:rPr>
              <w:t>focus</w:t>
            </w:r>
            <w:r>
              <w:tab/>
            </w:r>
            <w:r>
              <w:rPr>
                <w:spacing w:val="-10"/>
              </w:rPr>
              <w:t>4</w:t>
            </w:r>
          </w:hyperlink>
        </w:p>
        <w:p w14:paraId="7E1A6391" w14:textId="77777777" w:rsidR="003E4A35" w:rsidRDefault="00EC59B1">
          <w:pPr>
            <w:pStyle w:val="TOC3"/>
            <w:tabs>
              <w:tab w:val="right" w:leader="dot" w:pos="9527"/>
            </w:tabs>
            <w:spacing w:before="92"/>
          </w:pPr>
          <w:hyperlink w:anchor="_bookmark5" w:history="1">
            <w:r>
              <w:t>Guide</w:t>
            </w:r>
            <w:r>
              <w:rPr>
                <w:spacing w:val="4"/>
              </w:rPr>
              <w:t xml:space="preserve"> </w:t>
            </w:r>
            <w:r>
              <w:t>to</w:t>
            </w:r>
            <w:r>
              <w:rPr>
                <w:spacing w:val="4"/>
              </w:rPr>
              <w:t xml:space="preserve"> </w:t>
            </w:r>
            <w:r>
              <w:t>the</w:t>
            </w:r>
            <w:r>
              <w:rPr>
                <w:spacing w:val="4"/>
              </w:rPr>
              <w:t xml:space="preserve"> </w:t>
            </w:r>
            <w:r>
              <w:t>issues</w:t>
            </w:r>
            <w:r>
              <w:rPr>
                <w:spacing w:val="4"/>
              </w:rPr>
              <w:t xml:space="preserve"> </w:t>
            </w:r>
            <w:r>
              <w:rPr>
                <w:spacing w:val="-4"/>
              </w:rPr>
              <w:t>paper</w:t>
            </w:r>
            <w:r>
              <w:tab/>
            </w:r>
            <w:r>
              <w:rPr>
                <w:spacing w:val="-10"/>
              </w:rPr>
              <w:t>5</w:t>
            </w:r>
          </w:hyperlink>
        </w:p>
        <w:p w14:paraId="556ABB3E" w14:textId="77777777" w:rsidR="003E4A35" w:rsidRDefault="00EC59B1">
          <w:pPr>
            <w:pStyle w:val="TOC3"/>
            <w:tabs>
              <w:tab w:val="right" w:leader="dot" w:pos="9527"/>
            </w:tabs>
          </w:pPr>
          <w:hyperlink w:anchor="_bookmark5" w:history="1">
            <w:r>
              <w:t>How</w:t>
            </w:r>
            <w:r>
              <w:rPr>
                <w:spacing w:val="-3"/>
              </w:rPr>
              <w:t xml:space="preserve"> </w:t>
            </w:r>
            <w:r>
              <w:t>to</w:t>
            </w:r>
            <w:r>
              <w:rPr>
                <w:spacing w:val="-3"/>
              </w:rPr>
              <w:t xml:space="preserve"> </w:t>
            </w:r>
            <w:r>
              <w:t>tell</w:t>
            </w:r>
            <w:r>
              <w:rPr>
                <w:spacing w:val="-2"/>
              </w:rPr>
              <w:t xml:space="preserve"> </w:t>
            </w:r>
            <w:r>
              <w:t>us</w:t>
            </w:r>
            <w:r>
              <w:rPr>
                <w:spacing w:val="-3"/>
              </w:rPr>
              <w:t xml:space="preserve"> </w:t>
            </w:r>
            <w:r>
              <w:t>your</w:t>
            </w:r>
            <w:r>
              <w:rPr>
                <w:spacing w:val="-3"/>
              </w:rPr>
              <w:t xml:space="preserve"> </w:t>
            </w:r>
            <w:r>
              <w:rPr>
                <w:spacing w:val="-4"/>
              </w:rPr>
              <w:t>views</w:t>
            </w:r>
            <w:r>
              <w:tab/>
            </w:r>
            <w:r>
              <w:rPr>
                <w:spacing w:val="-10"/>
              </w:rPr>
              <w:t>5</w:t>
            </w:r>
          </w:hyperlink>
        </w:p>
        <w:p w14:paraId="7A9E263E" w14:textId="77777777" w:rsidR="003E4A35" w:rsidRDefault="00EC59B1">
          <w:pPr>
            <w:pStyle w:val="TOC2"/>
            <w:numPr>
              <w:ilvl w:val="0"/>
              <w:numId w:val="1"/>
            </w:numPr>
            <w:tabs>
              <w:tab w:val="left" w:pos="1057"/>
              <w:tab w:val="right" w:leader="dot" w:pos="9527"/>
            </w:tabs>
            <w:ind w:left="1056" w:hanging="210"/>
          </w:pPr>
          <w:hyperlink w:anchor="_bookmark6" w:history="1">
            <w:r>
              <w:rPr>
                <w:color w:val="37617A"/>
              </w:rPr>
              <w:t>What</w:t>
            </w:r>
            <w:r>
              <w:rPr>
                <w:color w:val="37617A"/>
                <w:spacing w:val="-9"/>
              </w:rPr>
              <w:t xml:space="preserve"> </w:t>
            </w:r>
            <w:r>
              <w:rPr>
                <w:color w:val="37617A"/>
              </w:rPr>
              <w:t>is</w:t>
            </w:r>
            <w:r>
              <w:rPr>
                <w:color w:val="37617A"/>
                <w:spacing w:val="-9"/>
              </w:rPr>
              <w:t xml:space="preserve"> </w:t>
            </w:r>
            <w:r>
              <w:rPr>
                <w:color w:val="37617A"/>
              </w:rPr>
              <w:t>artificial</w:t>
            </w:r>
            <w:r>
              <w:rPr>
                <w:color w:val="37617A"/>
                <w:spacing w:val="-9"/>
              </w:rPr>
              <w:t xml:space="preserve"> </w:t>
            </w:r>
            <w:r>
              <w:rPr>
                <w:color w:val="37617A"/>
                <w:spacing w:val="-2"/>
              </w:rPr>
              <w:t>intelligence?</w:t>
            </w:r>
            <w:r>
              <w:rPr>
                <w:rFonts w:ascii="Times New Roman"/>
                <w:b w:val="0"/>
                <w:color w:val="37617A"/>
              </w:rPr>
              <w:tab/>
            </w:r>
            <w:r>
              <w:rPr>
                <w:color w:val="37617A"/>
                <w:spacing w:val="-10"/>
              </w:rPr>
              <w:t>8</w:t>
            </w:r>
          </w:hyperlink>
        </w:p>
        <w:p w14:paraId="202E07DF" w14:textId="77777777" w:rsidR="003E4A35" w:rsidRDefault="00EC59B1">
          <w:pPr>
            <w:pStyle w:val="TOC3"/>
            <w:tabs>
              <w:tab w:val="right" w:leader="dot" w:pos="9527"/>
            </w:tabs>
          </w:pPr>
          <w:hyperlink w:anchor="_bookmark6" w:history="1">
            <w:r>
              <w:rPr>
                <w:spacing w:val="-2"/>
              </w:rPr>
              <w:t>Overview</w:t>
            </w:r>
            <w:r>
              <w:tab/>
            </w:r>
            <w:r>
              <w:rPr>
                <w:spacing w:val="-10"/>
              </w:rPr>
              <w:t>8</w:t>
            </w:r>
          </w:hyperlink>
        </w:p>
        <w:p w14:paraId="20F0A67E" w14:textId="77777777" w:rsidR="003E4A35" w:rsidRDefault="00EC59B1">
          <w:pPr>
            <w:pStyle w:val="TOC3"/>
            <w:tabs>
              <w:tab w:val="right" w:leader="dot" w:pos="9527"/>
            </w:tabs>
          </w:pPr>
          <w:hyperlink w:anchor="_bookmark6" w:history="1">
            <w:r>
              <w:rPr>
                <w:spacing w:val="-4"/>
              </w:rPr>
              <w:t>Definitions</w:t>
            </w:r>
            <w:r>
              <w:rPr>
                <w:spacing w:val="-6"/>
              </w:rPr>
              <w:t xml:space="preserve"> </w:t>
            </w:r>
            <w:r>
              <w:rPr>
                <w:spacing w:val="-4"/>
              </w:rPr>
              <w:t>of</w:t>
            </w:r>
            <w:r>
              <w:rPr>
                <w:spacing w:val="-6"/>
              </w:rPr>
              <w:t xml:space="preserve"> </w:t>
            </w:r>
            <w:r>
              <w:rPr>
                <w:spacing w:val="-4"/>
              </w:rPr>
              <w:t>artificial</w:t>
            </w:r>
            <w:r>
              <w:rPr>
                <w:spacing w:val="-5"/>
              </w:rPr>
              <w:t xml:space="preserve"> </w:t>
            </w:r>
            <w:r>
              <w:rPr>
                <w:spacing w:val="-4"/>
              </w:rPr>
              <w:t>intelligence</w:t>
            </w:r>
            <w:r>
              <w:rPr>
                <w:rFonts w:ascii="Times New Roman"/>
              </w:rPr>
              <w:tab/>
            </w:r>
            <w:r>
              <w:rPr>
                <w:spacing w:val="-10"/>
              </w:rPr>
              <w:t>8</w:t>
            </w:r>
          </w:hyperlink>
        </w:p>
        <w:p w14:paraId="4B2FF741" w14:textId="77777777" w:rsidR="003E4A35" w:rsidRDefault="00EC59B1">
          <w:pPr>
            <w:pStyle w:val="TOC3"/>
            <w:tabs>
              <w:tab w:val="right" w:leader="dot" w:pos="9527"/>
            </w:tabs>
            <w:spacing w:before="92"/>
          </w:pPr>
          <w:hyperlink w:anchor="_bookmark7" w:history="1">
            <w:r>
              <w:t>Technologies</w:t>
            </w:r>
            <w:r>
              <w:rPr>
                <w:spacing w:val="19"/>
              </w:rPr>
              <w:t xml:space="preserve"> </w:t>
            </w:r>
            <w:r>
              <w:t>and</w:t>
            </w:r>
            <w:r>
              <w:rPr>
                <w:spacing w:val="19"/>
              </w:rPr>
              <w:t xml:space="preserve"> </w:t>
            </w:r>
            <w:r>
              <w:t>techniques</w:t>
            </w:r>
            <w:r>
              <w:rPr>
                <w:spacing w:val="19"/>
              </w:rPr>
              <w:t xml:space="preserve"> </w:t>
            </w:r>
            <w:r>
              <w:t>of</w:t>
            </w:r>
            <w:r>
              <w:rPr>
                <w:spacing w:val="19"/>
              </w:rPr>
              <w:t xml:space="preserve"> </w:t>
            </w:r>
            <w:r>
              <w:rPr>
                <w:spacing w:val="-5"/>
              </w:rPr>
              <w:t>AI</w:t>
            </w:r>
            <w:r>
              <w:rPr>
                <w:rFonts w:ascii="Times New Roman"/>
              </w:rPr>
              <w:tab/>
            </w:r>
            <w:r>
              <w:rPr>
                <w:spacing w:val="-10"/>
              </w:rPr>
              <w:t>9</w:t>
            </w:r>
          </w:hyperlink>
        </w:p>
        <w:p w14:paraId="0A2D5D65" w14:textId="77777777" w:rsidR="003E4A35" w:rsidRDefault="00EC59B1">
          <w:pPr>
            <w:pStyle w:val="TOC3"/>
            <w:tabs>
              <w:tab w:val="right" w:leader="dot" w:pos="9527"/>
            </w:tabs>
          </w:pPr>
          <w:hyperlink w:anchor="_bookmark8" w:history="1">
            <w:r>
              <w:t>Key</w:t>
            </w:r>
            <w:r>
              <w:rPr>
                <w:spacing w:val="-13"/>
              </w:rPr>
              <w:t xml:space="preserve"> </w:t>
            </w:r>
            <w:r>
              <w:t>attributes</w:t>
            </w:r>
            <w:r>
              <w:rPr>
                <w:spacing w:val="-13"/>
              </w:rPr>
              <w:t xml:space="preserve"> </w:t>
            </w:r>
            <w:r>
              <w:t>of</w:t>
            </w:r>
            <w:r>
              <w:rPr>
                <w:spacing w:val="-12"/>
              </w:rPr>
              <w:t xml:space="preserve"> </w:t>
            </w:r>
            <w:r>
              <w:rPr>
                <w:spacing w:val="-5"/>
              </w:rPr>
              <w:t>AI</w:t>
            </w:r>
            <w:r>
              <w:rPr>
                <w:rFonts w:ascii="Times New Roman"/>
              </w:rPr>
              <w:tab/>
            </w:r>
            <w:r>
              <w:rPr>
                <w:spacing w:val="-5"/>
              </w:rPr>
              <w:t>12</w:t>
            </w:r>
          </w:hyperlink>
        </w:p>
        <w:p w14:paraId="0964AAEF" w14:textId="77777777" w:rsidR="003E4A35" w:rsidRDefault="00EC59B1">
          <w:pPr>
            <w:pStyle w:val="TOC2"/>
            <w:numPr>
              <w:ilvl w:val="0"/>
              <w:numId w:val="1"/>
            </w:numPr>
            <w:tabs>
              <w:tab w:val="left" w:pos="1056"/>
              <w:tab w:val="right" w:leader="dot" w:pos="9525"/>
            </w:tabs>
            <w:ind w:left="1055" w:hanging="209"/>
          </w:pPr>
          <w:hyperlink w:anchor="_bookmark9" w:history="1">
            <w:r>
              <w:rPr>
                <w:color w:val="37617A"/>
              </w:rPr>
              <w:t>Benefits</w:t>
            </w:r>
            <w:r>
              <w:rPr>
                <w:color w:val="37617A"/>
                <w:spacing w:val="-1"/>
              </w:rPr>
              <w:t xml:space="preserve"> </w:t>
            </w:r>
            <w:r>
              <w:rPr>
                <w:color w:val="37617A"/>
              </w:rPr>
              <w:t>and</w:t>
            </w:r>
            <w:r>
              <w:rPr>
                <w:color w:val="37617A"/>
                <w:spacing w:val="-2"/>
              </w:rPr>
              <w:t xml:space="preserve"> </w:t>
            </w:r>
            <w:r>
              <w:rPr>
                <w:color w:val="37617A"/>
              </w:rPr>
              <w:t>risks</w:t>
            </w:r>
            <w:r>
              <w:rPr>
                <w:color w:val="37617A"/>
                <w:spacing w:val="-1"/>
              </w:rPr>
              <w:t xml:space="preserve"> </w:t>
            </w:r>
            <w:r>
              <w:rPr>
                <w:color w:val="37617A"/>
              </w:rPr>
              <w:t>of</w:t>
            </w:r>
            <w:r>
              <w:rPr>
                <w:color w:val="37617A"/>
                <w:spacing w:val="-1"/>
              </w:rPr>
              <w:t xml:space="preserve"> </w:t>
            </w:r>
            <w:r>
              <w:rPr>
                <w:color w:val="37617A"/>
                <w:spacing w:val="-5"/>
              </w:rPr>
              <w:t>AI</w:t>
            </w:r>
            <w:r>
              <w:rPr>
                <w:rFonts w:ascii="Times New Roman"/>
                <w:b w:val="0"/>
                <w:color w:val="37617A"/>
              </w:rPr>
              <w:tab/>
            </w:r>
            <w:r>
              <w:rPr>
                <w:color w:val="37617A"/>
                <w:spacing w:val="-5"/>
              </w:rPr>
              <w:t>18</w:t>
            </w:r>
          </w:hyperlink>
        </w:p>
        <w:p w14:paraId="75FE51FC" w14:textId="77777777" w:rsidR="003E4A35" w:rsidRDefault="00EC59B1">
          <w:pPr>
            <w:pStyle w:val="TOC3"/>
            <w:tabs>
              <w:tab w:val="right" w:leader="dot" w:pos="9525"/>
            </w:tabs>
          </w:pPr>
          <w:hyperlink w:anchor="_bookmark9" w:history="1">
            <w:r>
              <w:rPr>
                <w:spacing w:val="-2"/>
              </w:rPr>
              <w:t>Overview</w:t>
            </w:r>
            <w:r>
              <w:tab/>
            </w:r>
            <w:r>
              <w:rPr>
                <w:spacing w:val="-5"/>
              </w:rPr>
              <w:t>18</w:t>
            </w:r>
          </w:hyperlink>
        </w:p>
        <w:p w14:paraId="389C3578" w14:textId="77777777" w:rsidR="003E4A35" w:rsidRDefault="00EC59B1">
          <w:pPr>
            <w:pStyle w:val="TOC3"/>
            <w:tabs>
              <w:tab w:val="right" w:leader="dot" w:pos="9525"/>
            </w:tabs>
            <w:spacing w:before="92"/>
          </w:pPr>
          <w:hyperlink w:anchor="_bookmark9" w:history="1">
            <w:r>
              <w:rPr>
                <w:spacing w:val="-2"/>
              </w:rPr>
              <w:t>Potential</w:t>
            </w:r>
            <w:r>
              <w:rPr>
                <w:spacing w:val="-3"/>
              </w:rPr>
              <w:t xml:space="preserve"> </w:t>
            </w:r>
            <w:r>
              <w:rPr>
                <w:spacing w:val="-2"/>
              </w:rPr>
              <w:t>benefits</w:t>
            </w:r>
            <w:r>
              <w:rPr>
                <w:spacing w:val="-3"/>
              </w:rPr>
              <w:t xml:space="preserve"> </w:t>
            </w:r>
            <w:r>
              <w:rPr>
                <w:spacing w:val="-2"/>
              </w:rPr>
              <w:t xml:space="preserve">of </w:t>
            </w:r>
            <w:r>
              <w:rPr>
                <w:spacing w:val="-5"/>
              </w:rPr>
              <w:t>AI</w:t>
            </w:r>
            <w:r>
              <w:rPr>
                <w:rFonts w:ascii="Times New Roman"/>
              </w:rPr>
              <w:tab/>
            </w:r>
            <w:r>
              <w:rPr>
                <w:spacing w:val="-5"/>
              </w:rPr>
              <w:t>18</w:t>
            </w:r>
          </w:hyperlink>
        </w:p>
        <w:p w14:paraId="5BBC1F6C" w14:textId="77777777" w:rsidR="003E4A35" w:rsidRDefault="00EC59B1">
          <w:pPr>
            <w:pStyle w:val="TOC3"/>
            <w:tabs>
              <w:tab w:val="right" w:leader="dot" w:pos="9524"/>
            </w:tabs>
          </w:pPr>
          <w:hyperlink w:anchor="_bookmark10" w:history="1">
            <w:r>
              <w:t>Potential</w:t>
            </w:r>
            <w:r>
              <w:rPr>
                <w:spacing w:val="-13"/>
              </w:rPr>
              <w:t xml:space="preserve"> </w:t>
            </w:r>
            <w:r>
              <w:t>risks</w:t>
            </w:r>
            <w:r>
              <w:rPr>
                <w:spacing w:val="-12"/>
              </w:rPr>
              <w:t xml:space="preserve"> </w:t>
            </w:r>
            <w:r>
              <w:t>of</w:t>
            </w:r>
            <w:r>
              <w:rPr>
                <w:spacing w:val="-13"/>
              </w:rPr>
              <w:t xml:space="preserve"> </w:t>
            </w:r>
            <w:r>
              <w:rPr>
                <w:spacing w:val="-5"/>
              </w:rPr>
              <w:t>AI</w:t>
            </w:r>
            <w:r>
              <w:rPr>
                <w:rFonts w:ascii="Times New Roman"/>
              </w:rPr>
              <w:tab/>
            </w:r>
            <w:r>
              <w:rPr>
                <w:spacing w:val="-5"/>
              </w:rPr>
              <w:t>20</w:t>
            </w:r>
          </w:hyperlink>
        </w:p>
        <w:p w14:paraId="5B0E627A" w14:textId="77777777" w:rsidR="003E4A35" w:rsidRDefault="00EC59B1">
          <w:pPr>
            <w:pStyle w:val="TOC1"/>
            <w:tabs>
              <w:tab w:val="right" w:leader="dot" w:pos="9527"/>
            </w:tabs>
          </w:pPr>
          <w:hyperlink w:anchor="_bookmark11" w:history="1">
            <w:r>
              <w:rPr>
                <w:color w:val="37617A"/>
              </w:rPr>
              <w:t>PART</w:t>
            </w:r>
            <w:r>
              <w:rPr>
                <w:color w:val="37617A"/>
                <w:spacing w:val="14"/>
              </w:rPr>
              <w:t xml:space="preserve"> </w:t>
            </w:r>
            <w:r>
              <w:rPr>
                <w:color w:val="37617A"/>
              </w:rPr>
              <w:t>B:</w:t>
            </w:r>
            <w:r>
              <w:rPr>
                <w:color w:val="37617A"/>
                <w:spacing w:val="15"/>
              </w:rPr>
              <w:t xml:space="preserve"> </w:t>
            </w:r>
            <w:r>
              <w:rPr>
                <w:color w:val="37617A"/>
              </w:rPr>
              <w:t>CURRENT</w:t>
            </w:r>
            <w:r>
              <w:rPr>
                <w:color w:val="37617A"/>
                <w:spacing w:val="17"/>
              </w:rPr>
              <w:t xml:space="preserve"> </w:t>
            </w:r>
            <w:r>
              <w:rPr>
                <w:color w:val="37617A"/>
              </w:rPr>
              <w:t>AND</w:t>
            </w:r>
            <w:r>
              <w:rPr>
                <w:color w:val="37617A"/>
                <w:spacing w:val="17"/>
              </w:rPr>
              <w:t xml:space="preserve"> </w:t>
            </w:r>
            <w:r>
              <w:rPr>
                <w:color w:val="37617A"/>
              </w:rPr>
              <w:t>POTENTIAL</w:t>
            </w:r>
            <w:r>
              <w:rPr>
                <w:color w:val="37617A"/>
                <w:spacing w:val="16"/>
              </w:rPr>
              <w:t xml:space="preserve"> </w:t>
            </w:r>
            <w:r>
              <w:rPr>
                <w:color w:val="37617A"/>
              </w:rPr>
              <w:t>USE</w:t>
            </w:r>
            <w:r>
              <w:rPr>
                <w:color w:val="37617A"/>
                <w:spacing w:val="17"/>
              </w:rPr>
              <w:t xml:space="preserve"> </w:t>
            </w:r>
            <w:r>
              <w:rPr>
                <w:color w:val="37617A"/>
              </w:rPr>
              <w:t>OF</w:t>
            </w:r>
            <w:r>
              <w:rPr>
                <w:color w:val="37617A"/>
                <w:spacing w:val="17"/>
              </w:rPr>
              <w:t xml:space="preserve"> </w:t>
            </w:r>
            <w:r>
              <w:rPr>
                <w:color w:val="37617A"/>
              </w:rPr>
              <w:t>AI</w:t>
            </w:r>
            <w:r>
              <w:rPr>
                <w:color w:val="37617A"/>
                <w:spacing w:val="17"/>
              </w:rPr>
              <w:t xml:space="preserve"> </w:t>
            </w:r>
            <w:r>
              <w:rPr>
                <w:color w:val="37617A"/>
              </w:rPr>
              <w:t>IN</w:t>
            </w:r>
            <w:r>
              <w:rPr>
                <w:color w:val="37617A"/>
                <w:spacing w:val="16"/>
              </w:rPr>
              <w:t xml:space="preserve"> </w:t>
            </w:r>
            <w:r>
              <w:rPr>
                <w:color w:val="37617A"/>
              </w:rPr>
              <w:t>COURTS</w:t>
            </w:r>
            <w:r>
              <w:rPr>
                <w:color w:val="37617A"/>
                <w:spacing w:val="17"/>
              </w:rPr>
              <w:t xml:space="preserve"> </w:t>
            </w:r>
            <w:r>
              <w:rPr>
                <w:color w:val="37617A"/>
              </w:rPr>
              <w:t>AND</w:t>
            </w:r>
            <w:r>
              <w:rPr>
                <w:color w:val="37617A"/>
                <w:spacing w:val="17"/>
              </w:rPr>
              <w:t xml:space="preserve"> </w:t>
            </w:r>
            <w:r>
              <w:rPr>
                <w:color w:val="37617A"/>
                <w:spacing w:val="-2"/>
              </w:rPr>
              <w:t>TRIBUNALS</w:t>
            </w:r>
            <w:r>
              <w:rPr>
                <w:color w:val="37617A"/>
              </w:rPr>
              <w:tab/>
            </w:r>
            <w:r>
              <w:rPr>
                <w:color w:val="37617A"/>
                <w:spacing w:val="-5"/>
              </w:rPr>
              <w:t>29</w:t>
            </w:r>
          </w:hyperlink>
        </w:p>
        <w:p w14:paraId="51E4BFE8" w14:textId="77777777" w:rsidR="003E4A35" w:rsidRDefault="00EC59B1">
          <w:pPr>
            <w:pStyle w:val="TOC2"/>
            <w:numPr>
              <w:ilvl w:val="0"/>
              <w:numId w:val="1"/>
            </w:numPr>
            <w:tabs>
              <w:tab w:val="left" w:pos="1188"/>
              <w:tab w:val="right" w:leader="dot" w:pos="9528"/>
            </w:tabs>
            <w:ind w:left="1187" w:hanging="341"/>
          </w:pPr>
          <w:hyperlink w:anchor="_bookmark12" w:history="1">
            <w:r>
              <w:rPr>
                <w:color w:val="37617A"/>
              </w:rPr>
              <w:t>AI</w:t>
            </w:r>
            <w:r>
              <w:rPr>
                <w:color w:val="37617A"/>
                <w:spacing w:val="-3"/>
              </w:rPr>
              <w:t xml:space="preserve"> </w:t>
            </w:r>
            <w:r>
              <w:rPr>
                <w:color w:val="37617A"/>
              </w:rPr>
              <w:t>in</w:t>
            </w:r>
            <w:r>
              <w:rPr>
                <w:color w:val="37617A"/>
                <w:spacing w:val="-3"/>
              </w:rPr>
              <w:t xml:space="preserve"> </w:t>
            </w:r>
            <w:r>
              <w:rPr>
                <w:color w:val="37617A"/>
              </w:rPr>
              <w:t>courts</w:t>
            </w:r>
            <w:r>
              <w:rPr>
                <w:color w:val="37617A"/>
                <w:spacing w:val="-3"/>
              </w:rPr>
              <w:t xml:space="preserve"> </w:t>
            </w:r>
            <w:r>
              <w:rPr>
                <w:color w:val="37617A"/>
              </w:rPr>
              <w:t>and</w:t>
            </w:r>
            <w:r>
              <w:rPr>
                <w:color w:val="37617A"/>
                <w:spacing w:val="-3"/>
              </w:rPr>
              <w:t xml:space="preserve"> </w:t>
            </w:r>
            <w:r>
              <w:rPr>
                <w:color w:val="37617A"/>
                <w:spacing w:val="-2"/>
              </w:rPr>
              <w:t>tribunals</w:t>
            </w:r>
            <w:r>
              <w:rPr>
                <w:color w:val="37617A"/>
              </w:rPr>
              <w:tab/>
            </w:r>
            <w:r>
              <w:rPr>
                <w:color w:val="37617A"/>
                <w:spacing w:val="-5"/>
              </w:rPr>
              <w:t>32</w:t>
            </w:r>
          </w:hyperlink>
        </w:p>
        <w:p w14:paraId="4FA2FC19" w14:textId="77777777" w:rsidR="003E4A35" w:rsidRDefault="00EC59B1">
          <w:pPr>
            <w:pStyle w:val="TOC3"/>
            <w:tabs>
              <w:tab w:val="right" w:leader="dot" w:pos="9527"/>
            </w:tabs>
            <w:spacing w:before="92"/>
          </w:pPr>
          <w:hyperlink w:anchor="_bookmark12" w:history="1">
            <w:r>
              <w:rPr>
                <w:spacing w:val="-2"/>
              </w:rPr>
              <w:t>Overview</w:t>
            </w:r>
            <w:r>
              <w:tab/>
            </w:r>
            <w:r>
              <w:rPr>
                <w:spacing w:val="-5"/>
              </w:rPr>
              <w:t>32</w:t>
            </w:r>
          </w:hyperlink>
        </w:p>
        <w:p w14:paraId="3AAE3C99" w14:textId="77777777" w:rsidR="003E4A35" w:rsidRDefault="00EC59B1">
          <w:pPr>
            <w:pStyle w:val="TOC3"/>
            <w:tabs>
              <w:tab w:val="right" w:leader="dot" w:pos="9527"/>
            </w:tabs>
          </w:pPr>
          <w:hyperlink w:anchor="_bookmark12" w:history="1">
            <w:r>
              <w:t>General</w:t>
            </w:r>
            <w:r>
              <w:rPr>
                <w:spacing w:val="19"/>
              </w:rPr>
              <w:t xml:space="preserve"> </w:t>
            </w:r>
            <w:r>
              <w:t>court</w:t>
            </w:r>
            <w:r>
              <w:rPr>
                <w:spacing w:val="20"/>
              </w:rPr>
              <w:t xml:space="preserve"> </w:t>
            </w:r>
            <w:r>
              <w:t>processes</w:t>
            </w:r>
            <w:r>
              <w:rPr>
                <w:spacing w:val="20"/>
              </w:rPr>
              <w:t xml:space="preserve"> </w:t>
            </w:r>
            <w:r>
              <w:t>and</w:t>
            </w:r>
            <w:r>
              <w:rPr>
                <w:spacing w:val="20"/>
              </w:rPr>
              <w:t xml:space="preserve"> </w:t>
            </w:r>
            <w:r>
              <w:rPr>
                <w:spacing w:val="-2"/>
              </w:rPr>
              <w:t>advice</w:t>
            </w:r>
            <w:r>
              <w:rPr>
                <w:rFonts w:ascii="Times New Roman"/>
              </w:rPr>
              <w:tab/>
            </w:r>
            <w:r>
              <w:rPr>
                <w:spacing w:val="-5"/>
              </w:rPr>
              <w:t>32</w:t>
            </w:r>
          </w:hyperlink>
        </w:p>
        <w:p w14:paraId="49579A8A" w14:textId="77777777" w:rsidR="003E4A35" w:rsidRDefault="00EC59B1">
          <w:pPr>
            <w:pStyle w:val="TOC3"/>
            <w:tabs>
              <w:tab w:val="right" w:leader="dot" w:pos="9527"/>
            </w:tabs>
          </w:pPr>
          <w:hyperlink w:anchor="_bookmark13" w:history="1">
            <w:r>
              <w:t>In-court</w:t>
            </w:r>
            <w:r>
              <w:rPr>
                <w:spacing w:val="12"/>
              </w:rPr>
              <w:t xml:space="preserve"> </w:t>
            </w:r>
            <w:r>
              <w:rPr>
                <w:spacing w:val="-2"/>
              </w:rPr>
              <w:t>hearings</w:t>
            </w:r>
            <w:r>
              <w:rPr>
                <w:rFonts w:ascii="Times New Roman"/>
              </w:rPr>
              <w:tab/>
            </w:r>
            <w:r>
              <w:rPr>
                <w:spacing w:val="-5"/>
              </w:rPr>
              <w:t>41</w:t>
            </w:r>
          </w:hyperlink>
        </w:p>
        <w:p w14:paraId="40D07B9F" w14:textId="77777777" w:rsidR="003E4A35" w:rsidRDefault="00EC59B1">
          <w:pPr>
            <w:pStyle w:val="TOC3"/>
            <w:tabs>
              <w:tab w:val="right" w:leader="dot" w:pos="9521"/>
            </w:tabs>
          </w:pPr>
          <w:hyperlink w:anchor="_bookmark14" w:history="1">
            <w:r>
              <w:t>Alternatives</w:t>
            </w:r>
            <w:r>
              <w:rPr>
                <w:spacing w:val="-12"/>
              </w:rPr>
              <w:t xml:space="preserve"> </w:t>
            </w:r>
            <w:r>
              <w:t>to</w:t>
            </w:r>
            <w:r>
              <w:rPr>
                <w:spacing w:val="-12"/>
              </w:rPr>
              <w:t xml:space="preserve"> </w:t>
            </w:r>
            <w:r>
              <w:t>in-court</w:t>
            </w:r>
            <w:r>
              <w:rPr>
                <w:spacing w:val="-12"/>
              </w:rPr>
              <w:t xml:space="preserve"> </w:t>
            </w:r>
            <w:r>
              <w:rPr>
                <w:spacing w:val="-2"/>
              </w:rPr>
              <w:t>hearings</w:t>
            </w:r>
            <w:r>
              <w:rPr>
                <w:rFonts w:ascii="Times New Roman"/>
              </w:rPr>
              <w:tab/>
            </w:r>
            <w:r>
              <w:rPr>
                <w:spacing w:val="-5"/>
              </w:rPr>
              <w:t>47</w:t>
            </w:r>
          </w:hyperlink>
        </w:p>
        <w:p w14:paraId="19235449" w14:textId="77777777" w:rsidR="003E4A35" w:rsidRDefault="00EC59B1">
          <w:pPr>
            <w:pStyle w:val="TOC3"/>
            <w:tabs>
              <w:tab w:val="right" w:leader="dot" w:pos="9526"/>
            </w:tabs>
          </w:pPr>
          <w:hyperlink w:anchor="_bookmark15" w:history="1">
            <w:r>
              <w:t>Supporting</w:t>
            </w:r>
            <w:r>
              <w:rPr>
                <w:spacing w:val="23"/>
              </w:rPr>
              <w:t xml:space="preserve"> </w:t>
            </w:r>
            <w:r>
              <w:t>judicial</w:t>
            </w:r>
            <w:r>
              <w:rPr>
                <w:spacing w:val="24"/>
              </w:rPr>
              <w:t xml:space="preserve"> </w:t>
            </w:r>
            <w:r>
              <w:t>decision-</w:t>
            </w:r>
            <w:r>
              <w:rPr>
                <w:spacing w:val="-2"/>
              </w:rPr>
              <w:t>making</w:t>
            </w:r>
            <w:r>
              <w:rPr>
                <w:rFonts w:ascii="Times New Roman"/>
              </w:rPr>
              <w:tab/>
            </w:r>
            <w:r>
              <w:rPr>
                <w:spacing w:val="-5"/>
              </w:rPr>
              <w:t>51</w:t>
            </w:r>
          </w:hyperlink>
        </w:p>
      </w:sdtContent>
    </w:sdt>
    <w:p w14:paraId="7B653FF8" w14:textId="77777777" w:rsidR="003E4A35" w:rsidRDefault="003E4A35">
      <w:pPr>
        <w:pStyle w:val="BodyText"/>
        <w:rPr>
          <w:sz w:val="28"/>
        </w:rPr>
      </w:pPr>
    </w:p>
    <w:p w14:paraId="765409EC" w14:textId="77777777" w:rsidR="003E4A35" w:rsidRDefault="003E4A35">
      <w:pPr>
        <w:pStyle w:val="BodyText"/>
        <w:rPr>
          <w:sz w:val="28"/>
        </w:rPr>
      </w:pPr>
    </w:p>
    <w:p w14:paraId="110D9441" w14:textId="77777777" w:rsidR="003E4A35" w:rsidRDefault="003E4A35">
      <w:pPr>
        <w:pStyle w:val="BodyText"/>
        <w:rPr>
          <w:sz w:val="28"/>
        </w:rPr>
      </w:pPr>
    </w:p>
    <w:p w14:paraId="50FD3C48" w14:textId="77777777" w:rsidR="003E4A35" w:rsidRDefault="003E4A35">
      <w:pPr>
        <w:pStyle w:val="BodyText"/>
        <w:rPr>
          <w:sz w:val="28"/>
        </w:rPr>
      </w:pPr>
    </w:p>
    <w:p w14:paraId="1DFE789D" w14:textId="77777777" w:rsidR="003E4A35" w:rsidRDefault="003E4A35">
      <w:pPr>
        <w:pStyle w:val="BodyText"/>
        <w:rPr>
          <w:sz w:val="28"/>
        </w:rPr>
      </w:pPr>
    </w:p>
    <w:p w14:paraId="4665EC70" w14:textId="77777777" w:rsidR="003E4A35" w:rsidRDefault="003E4A35">
      <w:pPr>
        <w:pStyle w:val="BodyText"/>
        <w:rPr>
          <w:sz w:val="28"/>
        </w:rPr>
      </w:pPr>
    </w:p>
    <w:p w14:paraId="4F2C5084" w14:textId="77777777" w:rsidR="003E4A35" w:rsidRDefault="00EC59B1">
      <w:pPr>
        <w:pStyle w:val="Heading4"/>
        <w:spacing w:before="172"/>
        <w:ind w:left="0" w:right="241"/>
        <w:jc w:val="right"/>
      </w:pPr>
      <w:r>
        <w:rPr>
          <w:color w:val="37617A"/>
          <w:spacing w:val="-5"/>
          <w:w w:val="95"/>
        </w:rPr>
        <w:lastRenderedPageBreak/>
        <w:t>iii</w:t>
      </w:r>
    </w:p>
    <w:p w14:paraId="7219AAE5" w14:textId="77777777" w:rsidR="003E4A35" w:rsidRDefault="003E4A35">
      <w:pPr>
        <w:jc w:val="right"/>
        <w:sectPr w:rsidR="003E4A35">
          <w:headerReference w:type="default" r:id="rId12"/>
          <w:pgSz w:w="11910" w:h="16840"/>
          <w:pgMar w:top="0" w:right="460" w:bottom="280" w:left="740" w:header="0" w:footer="0" w:gutter="0"/>
          <w:cols w:space="720"/>
        </w:sectPr>
      </w:pPr>
    </w:p>
    <w:p w14:paraId="5DBE1650" w14:textId="77777777" w:rsidR="003E4A35" w:rsidRDefault="003E4A35">
      <w:pPr>
        <w:pStyle w:val="BodyText"/>
        <w:rPr>
          <w:b/>
        </w:rPr>
      </w:pPr>
    </w:p>
    <w:p w14:paraId="606AF678" w14:textId="77777777" w:rsidR="003E4A35" w:rsidRDefault="003E4A35">
      <w:pPr>
        <w:pStyle w:val="BodyText"/>
        <w:rPr>
          <w:b/>
        </w:rPr>
      </w:pPr>
    </w:p>
    <w:p w14:paraId="027E39A8" w14:textId="77777777" w:rsidR="003E4A35" w:rsidRDefault="003E4A35">
      <w:pPr>
        <w:pStyle w:val="BodyText"/>
        <w:rPr>
          <w:b/>
        </w:rPr>
      </w:pPr>
    </w:p>
    <w:p w14:paraId="3F769043" w14:textId="77777777" w:rsidR="003E4A35" w:rsidRDefault="003E4A35">
      <w:pPr>
        <w:pStyle w:val="BodyText"/>
        <w:spacing w:before="11"/>
        <w:rPr>
          <w:b/>
          <w:sz w:val="28"/>
        </w:rPr>
      </w:pPr>
    </w:p>
    <w:p w14:paraId="428936F4" w14:textId="77777777" w:rsidR="003E4A35" w:rsidRDefault="00EC59B1">
      <w:pPr>
        <w:tabs>
          <w:tab w:val="right" w:leader="dot" w:pos="9524"/>
        </w:tabs>
        <w:spacing w:before="100"/>
        <w:ind w:left="847"/>
        <w:rPr>
          <w:b/>
          <w:sz w:val="20"/>
        </w:rPr>
      </w:pPr>
      <w:hyperlink w:anchor="_bookmark16" w:history="1">
        <w:r>
          <w:rPr>
            <w:b/>
            <w:color w:val="37617A"/>
            <w:sz w:val="20"/>
          </w:rPr>
          <w:t>PART</w:t>
        </w:r>
        <w:r>
          <w:rPr>
            <w:b/>
            <w:color w:val="37617A"/>
            <w:spacing w:val="21"/>
            <w:sz w:val="20"/>
          </w:rPr>
          <w:t xml:space="preserve"> </w:t>
        </w:r>
        <w:r>
          <w:rPr>
            <w:b/>
            <w:color w:val="37617A"/>
            <w:sz w:val="20"/>
          </w:rPr>
          <w:t>C:</w:t>
        </w:r>
        <w:r>
          <w:rPr>
            <w:b/>
            <w:color w:val="37617A"/>
            <w:spacing w:val="21"/>
            <w:sz w:val="20"/>
          </w:rPr>
          <w:t xml:space="preserve"> </w:t>
        </w:r>
        <w:r>
          <w:rPr>
            <w:b/>
            <w:color w:val="37617A"/>
            <w:sz w:val="20"/>
          </w:rPr>
          <w:t>BROAD</w:t>
        </w:r>
        <w:r>
          <w:rPr>
            <w:b/>
            <w:color w:val="37617A"/>
            <w:spacing w:val="23"/>
            <w:sz w:val="20"/>
          </w:rPr>
          <w:t xml:space="preserve"> </w:t>
        </w:r>
        <w:r>
          <w:rPr>
            <w:b/>
            <w:color w:val="37617A"/>
            <w:sz w:val="20"/>
          </w:rPr>
          <w:t>REGULATORY</w:t>
        </w:r>
        <w:r>
          <w:rPr>
            <w:b/>
            <w:color w:val="37617A"/>
            <w:spacing w:val="24"/>
            <w:sz w:val="20"/>
          </w:rPr>
          <w:t xml:space="preserve"> </w:t>
        </w:r>
        <w:r>
          <w:rPr>
            <w:b/>
            <w:color w:val="37617A"/>
            <w:sz w:val="20"/>
          </w:rPr>
          <w:t>APPROACHES</w:t>
        </w:r>
        <w:r>
          <w:rPr>
            <w:b/>
            <w:color w:val="37617A"/>
            <w:spacing w:val="23"/>
            <w:sz w:val="20"/>
          </w:rPr>
          <w:t xml:space="preserve"> </w:t>
        </w:r>
        <w:r>
          <w:rPr>
            <w:b/>
            <w:color w:val="37617A"/>
            <w:sz w:val="20"/>
          </w:rPr>
          <w:t>AND</w:t>
        </w:r>
        <w:r>
          <w:rPr>
            <w:b/>
            <w:color w:val="37617A"/>
            <w:spacing w:val="23"/>
            <w:sz w:val="20"/>
          </w:rPr>
          <w:t xml:space="preserve"> </w:t>
        </w:r>
        <w:r>
          <w:rPr>
            <w:b/>
            <w:color w:val="37617A"/>
            <w:sz w:val="20"/>
          </w:rPr>
          <w:t>PRINCIPLES</w:t>
        </w:r>
        <w:r>
          <w:rPr>
            <w:b/>
            <w:color w:val="37617A"/>
            <w:spacing w:val="23"/>
            <w:sz w:val="20"/>
          </w:rPr>
          <w:t xml:space="preserve"> </w:t>
        </w:r>
        <w:r>
          <w:rPr>
            <w:b/>
            <w:color w:val="37617A"/>
            <w:sz w:val="20"/>
          </w:rPr>
          <w:t>FOR</w:t>
        </w:r>
        <w:r>
          <w:rPr>
            <w:b/>
            <w:color w:val="37617A"/>
            <w:spacing w:val="24"/>
            <w:sz w:val="20"/>
          </w:rPr>
          <w:t xml:space="preserve"> </w:t>
        </w:r>
        <w:r>
          <w:rPr>
            <w:b/>
            <w:color w:val="37617A"/>
            <w:sz w:val="20"/>
          </w:rPr>
          <w:t>AI</w:t>
        </w:r>
        <w:r>
          <w:rPr>
            <w:b/>
            <w:color w:val="37617A"/>
            <w:spacing w:val="23"/>
            <w:sz w:val="20"/>
          </w:rPr>
          <w:t xml:space="preserve"> </w:t>
        </w:r>
        <w:r>
          <w:rPr>
            <w:b/>
            <w:color w:val="37617A"/>
            <w:spacing w:val="-2"/>
            <w:sz w:val="20"/>
          </w:rPr>
          <w:t>REGULATION</w:t>
        </w:r>
        <w:r>
          <w:rPr>
            <w:b/>
            <w:color w:val="37617A"/>
            <w:sz w:val="20"/>
          </w:rPr>
          <w:tab/>
        </w:r>
        <w:r>
          <w:rPr>
            <w:b/>
            <w:color w:val="37617A"/>
            <w:spacing w:val="-5"/>
            <w:sz w:val="20"/>
          </w:rPr>
          <w:t>57</w:t>
        </w:r>
      </w:hyperlink>
    </w:p>
    <w:p w14:paraId="250E0C9A" w14:textId="77777777" w:rsidR="003E4A35" w:rsidRDefault="00EC59B1">
      <w:pPr>
        <w:pStyle w:val="ListParagraph"/>
        <w:numPr>
          <w:ilvl w:val="0"/>
          <w:numId w:val="1"/>
        </w:numPr>
        <w:tabs>
          <w:tab w:val="left" w:pos="1056"/>
          <w:tab w:val="right" w:leader="dot" w:pos="9527"/>
        </w:tabs>
        <w:spacing w:before="87"/>
        <w:ind w:left="1055" w:hanging="209"/>
        <w:rPr>
          <w:b/>
          <w:sz w:val="20"/>
        </w:rPr>
      </w:pPr>
      <w:hyperlink w:anchor="_bookmark17" w:history="1">
        <w:r>
          <w:rPr>
            <w:b/>
            <w:color w:val="37617A"/>
            <w:sz w:val="20"/>
          </w:rPr>
          <w:t>Regulating</w:t>
        </w:r>
        <w:r>
          <w:rPr>
            <w:b/>
            <w:color w:val="37617A"/>
            <w:spacing w:val="5"/>
            <w:sz w:val="20"/>
          </w:rPr>
          <w:t xml:space="preserve"> </w:t>
        </w:r>
        <w:r>
          <w:rPr>
            <w:b/>
            <w:color w:val="37617A"/>
            <w:sz w:val="20"/>
          </w:rPr>
          <w:t>AI:</w:t>
        </w:r>
        <w:r>
          <w:rPr>
            <w:b/>
            <w:color w:val="37617A"/>
            <w:spacing w:val="5"/>
            <w:sz w:val="20"/>
          </w:rPr>
          <w:t xml:space="preserve"> </w:t>
        </w:r>
        <w:r>
          <w:rPr>
            <w:b/>
            <w:color w:val="37617A"/>
            <w:sz w:val="20"/>
          </w:rPr>
          <w:t>the</w:t>
        </w:r>
        <w:r>
          <w:rPr>
            <w:b/>
            <w:color w:val="37617A"/>
            <w:spacing w:val="6"/>
            <w:sz w:val="20"/>
          </w:rPr>
          <w:t xml:space="preserve"> </w:t>
        </w:r>
        <w:r>
          <w:rPr>
            <w:b/>
            <w:color w:val="37617A"/>
            <w:sz w:val="20"/>
          </w:rPr>
          <w:t>big</w:t>
        </w:r>
        <w:r>
          <w:rPr>
            <w:b/>
            <w:color w:val="37617A"/>
            <w:spacing w:val="5"/>
            <w:sz w:val="20"/>
          </w:rPr>
          <w:t xml:space="preserve"> </w:t>
        </w:r>
        <w:r>
          <w:rPr>
            <w:b/>
            <w:color w:val="37617A"/>
            <w:spacing w:val="-2"/>
            <w:sz w:val="20"/>
          </w:rPr>
          <w:t>picture</w:t>
        </w:r>
        <w:r>
          <w:rPr>
            <w:rFonts w:ascii="Times New Roman"/>
            <w:color w:val="37617A"/>
            <w:sz w:val="20"/>
          </w:rPr>
          <w:tab/>
        </w:r>
        <w:r>
          <w:rPr>
            <w:b/>
            <w:color w:val="37617A"/>
            <w:spacing w:val="-5"/>
            <w:sz w:val="20"/>
          </w:rPr>
          <w:t>60</w:t>
        </w:r>
      </w:hyperlink>
    </w:p>
    <w:p w14:paraId="2706413F" w14:textId="77777777" w:rsidR="003E4A35" w:rsidRDefault="00EC59B1">
      <w:pPr>
        <w:pStyle w:val="BodyText"/>
        <w:tabs>
          <w:tab w:val="right" w:leader="dot" w:pos="9527"/>
        </w:tabs>
        <w:spacing w:before="93"/>
        <w:ind w:left="1414"/>
      </w:pPr>
      <w:hyperlink w:anchor="_bookmark17" w:history="1">
        <w:r>
          <w:rPr>
            <w:spacing w:val="-2"/>
            <w:w w:val="110"/>
          </w:rPr>
          <w:t>Overview</w:t>
        </w:r>
        <w:r>
          <w:tab/>
        </w:r>
        <w:r>
          <w:rPr>
            <w:spacing w:val="-5"/>
            <w:w w:val="110"/>
          </w:rPr>
          <w:t>60</w:t>
        </w:r>
      </w:hyperlink>
    </w:p>
    <w:p w14:paraId="3601C46F" w14:textId="77777777" w:rsidR="003E4A35" w:rsidRDefault="00EC59B1">
      <w:pPr>
        <w:pStyle w:val="BodyText"/>
        <w:tabs>
          <w:tab w:val="right" w:leader="dot" w:pos="9527"/>
        </w:tabs>
        <w:spacing w:before="92"/>
        <w:ind w:left="1414"/>
      </w:pPr>
      <w:hyperlink w:anchor="_bookmark17" w:history="1">
        <w:r>
          <w:t>Regulating</w:t>
        </w:r>
        <w:r>
          <w:rPr>
            <w:spacing w:val="4"/>
          </w:rPr>
          <w:t xml:space="preserve"> </w:t>
        </w:r>
        <w:r>
          <w:t>AI</w:t>
        </w:r>
        <w:r>
          <w:rPr>
            <w:spacing w:val="4"/>
          </w:rPr>
          <w:t xml:space="preserve"> </w:t>
        </w:r>
        <w:r>
          <w:t>in</w:t>
        </w:r>
        <w:r>
          <w:rPr>
            <w:spacing w:val="4"/>
          </w:rPr>
          <w:t xml:space="preserve"> </w:t>
        </w:r>
        <w:r>
          <w:rPr>
            <w:spacing w:val="-2"/>
          </w:rPr>
          <w:t>Australia</w:t>
        </w:r>
        <w:r>
          <w:rPr>
            <w:rFonts w:ascii="Times New Roman"/>
          </w:rPr>
          <w:tab/>
        </w:r>
        <w:r>
          <w:rPr>
            <w:spacing w:val="-7"/>
          </w:rPr>
          <w:t>60</w:t>
        </w:r>
      </w:hyperlink>
    </w:p>
    <w:p w14:paraId="7CD9B927" w14:textId="77777777" w:rsidR="003E4A35" w:rsidRDefault="00EC59B1">
      <w:pPr>
        <w:pStyle w:val="BodyText"/>
        <w:tabs>
          <w:tab w:val="right" w:leader="dot" w:pos="9517"/>
        </w:tabs>
        <w:spacing w:before="93"/>
        <w:ind w:left="1414"/>
      </w:pPr>
      <w:hyperlink w:anchor="_bookmark18" w:history="1">
        <w:r>
          <w:t>International approaches</w:t>
        </w:r>
        <w:r>
          <w:rPr>
            <w:spacing w:val="1"/>
          </w:rPr>
          <w:t xml:space="preserve"> </w:t>
        </w:r>
        <w:r>
          <w:t>to</w:t>
        </w:r>
        <w:r>
          <w:rPr>
            <w:spacing w:val="1"/>
          </w:rPr>
          <w:t xml:space="preserve"> </w:t>
        </w:r>
        <w:r>
          <w:t>regulating</w:t>
        </w:r>
        <w:r>
          <w:rPr>
            <w:spacing w:val="1"/>
          </w:rPr>
          <w:t xml:space="preserve"> </w:t>
        </w:r>
        <w:r>
          <w:rPr>
            <w:spacing w:val="-5"/>
          </w:rPr>
          <w:t>AI</w:t>
        </w:r>
        <w:r>
          <w:rPr>
            <w:rFonts w:ascii="Times New Roman"/>
          </w:rPr>
          <w:tab/>
        </w:r>
        <w:r>
          <w:rPr>
            <w:spacing w:val="-5"/>
          </w:rPr>
          <w:t>63</w:t>
        </w:r>
      </w:hyperlink>
    </w:p>
    <w:p w14:paraId="47A0FD69" w14:textId="77777777" w:rsidR="003E4A35" w:rsidRDefault="00EC59B1">
      <w:pPr>
        <w:pStyle w:val="BodyText"/>
        <w:tabs>
          <w:tab w:val="right" w:leader="dot" w:pos="9524"/>
        </w:tabs>
        <w:spacing w:before="93"/>
        <w:ind w:left="1414"/>
      </w:pPr>
      <w:hyperlink w:anchor="_bookmark19" w:history="1">
        <w:r>
          <w:t>Options</w:t>
        </w:r>
        <w:r>
          <w:rPr>
            <w:spacing w:val="7"/>
          </w:rPr>
          <w:t xml:space="preserve"> </w:t>
        </w:r>
        <w:r>
          <w:t>for</w:t>
        </w:r>
        <w:r>
          <w:rPr>
            <w:spacing w:val="8"/>
          </w:rPr>
          <w:t xml:space="preserve"> </w:t>
        </w:r>
        <w:r>
          <w:t>regulating</w:t>
        </w:r>
        <w:r>
          <w:rPr>
            <w:spacing w:val="8"/>
          </w:rPr>
          <w:t xml:space="preserve"> </w:t>
        </w:r>
        <w:r>
          <w:t>rapidly</w:t>
        </w:r>
        <w:r>
          <w:rPr>
            <w:spacing w:val="8"/>
          </w:rPr>
          <w:t xml:space="preserve"> </w:t>
        </w:r>
        <w:r>
          <w:t>developing</w:t>
        </w:r>
        <w:r>
          <w:rPr>
            <w:spacing w:val="7"/>
          </w:rPr>
          <w:t xml:space="preserve"> </w:t>
        </w:r>
        <w:r>
          <w:rPr>
            <w:spacing w:val="-2"/>
          </w:rPr>
          <w:t>technology</w:t>
        </w:r>
        <w:r>
          <w:rPr>
            <w:rFonts w:ascii="Times New Roman"/>
          </w:rPr>
          <w:tab/>
        </w:r>
        <w:r>
          <w:rPr>
            <w:spacing w:val="-5"/>
          </w:rPr>
          <w:t>67</w:t>
        </w:r>
      </w:hyperlink>
    </w:p>
    <w:p w14:paraId="062682E2" w14:textId="77777777" w:rsidR="003E4A35" w:rsidRDefault="00EC59B1">
      <w:pPr>
        <w:pStyle w:val="ListParagraph"/>
        <w:numPr>
          <w:ilvl w:val="0"/>
          <w:numId w:val="1"/>
        </w:numPr>
        <w:tabs>
          <w:tab w:val="left" w:pos="1061"/>
          <w:tab w:val="right" w:leader="dot" w:pos="9525"/>
        </w:tabs>
        <w:spacing w:before="87"/>
        <w:ind w:left="1060" w:hanging="214"/>
        <w:rPr>
          <w:b/>
          <w:sz w:val="20"/>
        </w:rPr>
      </w:pPr>
      <w:hyperlink w:anchor="_bookmark20" w:history="1">
        <w:r>
          <w:rPr>
            <w:b/>
            <w:color w:val="37617A"/>
            <w:sz w:val="20"/>
          </w:rPr>
          <w:t>Principles</w:t>
        </w:r>
        <w:r>
          <w:rPr>
            <w:b/>
            <w:color w:val="37617A"/>
            <w:spacing w:val="-2"/>
            <w:sz w:val="20"/>
          </w:rPr>
          <w:t xml:space="preserve"> </w:t>
        </w:r>
        <w:r>
          <w:rPr>
            <w:b/>
            <w:color w:val="37617A"/>
            <w:sz w:val="20"/>
          </w:rPr>
          <w:t>for</w:t>
        </w:r>
        <w:r>
          <w:rPr>
            <w:b/>
            <w:color w:val="37617A"/>
            <w:spacing w:val="-1"/>
            <w:sz w:val="20"/>
          </w:rPr>
          <w:t xml:space="preserve"> </w:t>
        </w:r>
        <w:r>
          <w:rPr>
            <w:b/>
            <w:color w:val="37617A"/>
            <w:sz w:val="20"/>
          </w:rPr>
          <w:t>responsible</w:t>
        </w:r>
        <w:r>
          <w:rPr>
            <w:b/>
            <w:color w:val="37617A"/>
            <w:spacing w:val="-2"/>
            <w:sz w:val="20"/>
          </w:rPr>
          <w:t xml:space="preserve"> </w:t>
        </w:r>
        <w:r>
          <w:rPr>
            <w:b/>
            <w:color w:val="37617A"/>
            <w:sz w:val="20"/>
          </w:rPr>
          <w:t>and</w:t>
        </w:r>
        <w:r>
          <w:rPr>
            <w:b/>
            <w:color w:val="37617A"/>
            <w:spacing w:val="-1"/>
            <w:sz w:val="20"/>
          </w:rPr>
          <w:t xml:space="preserve"> </w:t>
        </w:r>
        <w:r>
          <w:rPr>
            <w:b/>
            <w:color w:val="37617A"/>
            <w:sz w:val="20"/>
          </w:rPr>
          <w:t>fair</w:t>
        </w:r>
        <w:r>
          <w:rPr>
            <w:b/>
            <w:color w:val="37617A"/>
            <w:spacing w:val="-1"/>
            <w:sz w:val="20"/>
          </w:rPr>
          <w:t xml:space="preserve"> </w:t>
        </w:r>
        <w:r>
          <w:rPr>
            <w:b/>
            <w:color w:val="37617A"/>
            <w:sz w:val="20"/>
          </w:rPr>
          <w:t>use</w:t>
        </w:r>
        <w:r>
          <w:rPr>
            <w:b/>
            <w:color w:val="37617A"/>
            <w:spacing w:val="-2"/>
            <w:sz w:val="20"/>
          </w:rPr>
          <w:t xml:space="preserve"> </w:t>
        </w:r>
        <w:r>
          <w:rPr>
            <w:b/>
            <w:color w:val="37617A"/>
            <w:sz w:val="20"/>
          </w:rPr>
          <w:t>of</w:t>
        </w:r>
        <w:r>
          <w:rPr>
            <w:b/>
            <w:color w:val="37617A"/>
            <w:spacing w:val="-1"/>
            <w:sz w:val="20"/>
          </w:rPr>
          <w:t xml:space="preserve"> </w:t>
        </w:r>
        <w:r>
          <w:rPr>
            <w:b/>
            <w:color w:val="37617A"/>
            <w:sz w:val="20"/>
          </w:rPr>
          <w:t>AI</w:t>
        </w:r>
        <w:r>
          <w:rPr>
            <w:b/>
            <w:color w:val="37617A"/>
            <w:spacing w:val="-1"/>
            <w:sz w:val="20"/>
          </w:rPr>
          <w:t xml:space="preserve"> </w:t>
        </w:r>
        <w:r>
          <w:rPr>
            <w:b/>
            <w:color w:val="37617A"/>
            <w:sz w:val="20"/>
          </w:rPr>
          <w:t>in</w:t>
        </w:r>
        <w:r>
          <w:rPr>
            <w:b/>
            <w:color w:val="37617A"/>
            <w:spacing w:val="-2"/>
            <w:sz w:val="20"/>
          </w:rPr>
          <w:t xml:space="preserve"> </w:t>
        </w:r>
        <w:r>
          <w:rPr>
            <w:b/>
            <w:color w:val="37617A"/>
            <w:sz w:val="20"/>
          </w:rPr>
          <w:t>courts</w:t>
        </w:r>
        <w:r>
          <w:rPr>
            <w:b/>
            <w:color w:val="37617A"/>
            <w:spacing w:val="-1"/>
            <w:sz w:val="20"/>
          </w:rPr>
          <w:t xml:space="preserve"> </w:t>
        </w:r>
        <w:r>
          <w:rPr>
            <w:b/>
            <w:color w:val="37617A"/>
            <w:sz w:val="20"/>
          </w:rPr>
          <w:t>and</w:t>
        </w:r>
        <w:r>
          <w:rPr>
            <w:b/>
            <w:color w:val="37617A"/>
            <w:spacing w:val="-2"/>
            <w:sz w:val="20"/>
          </w:rPr>
          <w:t xml:space="preserve"> tribunals</w:t>
        </w:r>
        <w:r>
          <w:rPr>
            <w:rFonts w:ascii="Times New Roman"/>
            <w:color w:val="37617A"/>
            <w:sz w:val="20"/>
          </w:rPr>
          <w:tab/>
        </w:r>
        <w:r>
          <w:rPr>
            <w:b/>
            <w:color w:val="37617A"/>
            <w:spacing w:val="-5"/>
            <w:sz w:val="20"/>
          </w:rPr>
          <w:t>72</w:t>
        </w:r>
      </w:hyperlink>
    </w:p>
    <w:p w14:paraId="0E77D47F" w14:textId="77777777" w:rsidR="003E4A35" w:rsidRDefault="00EC59B1">
      <w:pPr>
        <w:pStyle w:val="BodyText"/>
        <w:tabs>
          <w:tab w:val="right" w:leader="dot" w:pos="9525"/>
        </w:tabs>
        <w:spacing w:before="93"/>
        <w:ind w:left="1414"/>
      </w:pPr>
      <w:hyperlink w:anchor="_bookmark20" w:history="1">
        <w:r>
          <w:rPr>
            <w:spacing w:val="-2"/>
          </w:rPr>
          <w:t>Overview</w:t>
        </w:r>
        <w:r>
          <w:tab/>
        </w:r>
        <w:r>
          <w:rPr>
            <w:spacing w:val="-5"/>
          </w:rPr>
          <w:t>72</w:t>
        </w:r>
      </w:hyperlink>
    </w:p>
    <w:p w14:paraId="261FCF0D" w14:textId="77777777" w:rsidR="003E4A35" w:rsidRDefault="00EC59B1">
      <w:pPr>
        <w:pStyle w:val="BodyText"/>
        <w:tabs>
          <w:tab w:val="right" w:leader="dot" w:pos="9525"/>
        </w:tabs>
        <w:spacing w:before="92"/>
        <w:ind w:left="1414"/>
      </w:pPr>
      <w:hyperlink w:anchor="_bookmark20" w:history="1">
        <w:r>
          <w:t>Principles</w:t>
        </w:r>
        <w:r>
          <w:rPr>
            <w:spacing w:val="-1"/>
          </w:rPr>
          <w:t xml:space="preserve"> </w:t>
        </w:r>
        <w:r>
          <w:t>for</w:t>
        </w:r>
        <w:r>
          <w:rPr>
            <w:spacing w:val="-1"/>
          </w:rPr>
          <w:t xml:space="preserve"> </w:t>
        </w:r>
        <w:r>
          <w:t>regulating AI</w:t>
        </w:r>
        <w:r>
          <w:rPr>
            <w:spacing w:val="-1"/>
          </w:rPr>
          <w:t xml:space="preserve"> </w:t>
        </w:r>
        <w:r>
          <w:t>in courts</w:t>
        </w:r>
        <w:r>
          <w:rPr>
            <w:spacing w:val="-1"/>
          </w:rPr>
          <w:t xml:space="preserve"> </w:t>
        </w:r>
        <w:r>
          <w:t>and</w:t>
        </w:r>
        <w:r>
          <w:rPr>
            <w:spacing w:val="-1"/>
          </w:rPr>
          <w:t xml:space="preserve"> </w:t>
        </w:r>
        <w:r>
          <w:rPr>
            <w:spacing w:val="-2"/>
          </w:rPr>
          <w:t>tribunals</w:t>
        </w:r>
        <w:r>
          <w:rPr>
            <w:rFonts w:ascii="Times New Roman"/>
          </w:rPr>
          <w:tab/>
        </w:r>
        <w:r>
          <w:rPr>
            <w:spacing w:val="-5"/>
          </w:rPr>
          <w:t>72</w:t>
        </w:r>
      </w:hyperlink>
    </w:p>
    <w:p w14:paraId="2D56E111" w14:textId="77777777" w:rsidR="003E4A35" w:rsidRDefault="00EC59B1">
      <w:pPr>
        <w:pStyle w:val="BodyText"/>
        <w:spacing w:before="93"/>
        <w:ind w:left="1414"/>
      </w:pPr>
      <w:hyperlink w:anchor="_bookmark21" w:history="1">
        <w:r>
          <w:t>Developing</w:t>
        </w:r>
        <w:r>
          <w:rPr>
            <w:spacing w:val="8"/>
          </w:rPr>
          <w:t xml:space="preserve"> </w:t>
        </w:r>
        <w:r>
          <w:t>court-</w:t>
        </w:r>
        <w:r>
          <w:rPr>
            <w:spacing w:val="8"/>
          </w:rPr>
          <w:t xml:space="preserve"> </w:t>
        </w:r>
        <w:r>
          <w:t>and</w:t>
        </w:r>
        <w:r>
          <w:rPr>
            <w:spacing w:val="9"/>
          </w:rPr>
          <w:t xml:space="preserve"> </w:t>
        </w:r>
        <w:r>
          <w:t>tribunal-specific</w:t>
        </w:r>
        <w:r>
          <w:rPr>
            <w:spacing w:val="8"/>
          </w:rPr>
          <w:t xml:space="preserve"> </w:t>
        </w:r>
        <w:r>
          <w:t>principles</w:t>
        </w:r>
        <w:r>
          <w:rPr>
            <w:spacing w:val="9"/>
          </w:rPr>
          <w:t xml:space="preserve"> </w:t>
        </w:r>
        <w:r>
          <w:rPr>
            <w:spacing w:val="-5"/>
          </w:rPr>
          <w:t>for</w:t>
        </w:r>
      </w:hyperlink>
    </w:p>
    <w:p w14:paraId="79051D9E" w14:textId="77777777" w:rsidR="003E4A35" w:rsidRDefault="00EC59B1">
      <w:pPr>
        <w:pStyle w:val="BodyText"/>
        <w:tabs>
          <w:tab w:val="right" w:leader="dot" w:pos="9522"/>
        </w:tabs>
        <w:spacing w:before="8"/>
        <w:ind w:left="1414"/>
      </w:pPr>
      <w:hyperlink w:anchor="_bookmark21" w:history="1">
        <w:r>
          <w:t>regulating</w:t>
        </w:r>
        <w:r>
          <w:rPr>
            <w:spacing w:val="10"/>
          </w:rPr>
          <w:t xml:space="preserve"> </w:t>
        </w:r>
        <w:r>
          <w:rPr>
            <w:spacing w:val="-5"/>
          </w:rPr>
          <w:t>AI</w:t>
        </w:r>
        <w:r>
          <w:rPr>
            <w:rFonts w:ascii="Times New Roman"/>
          </w:rPr>
          <w:tab/>
        </w:r>
        <w:r>
          <w:rPr>
            <w:spacing w:val="-5"/>
          </w:rPr>
          <w:t>75</w:t>
        </w:r>
      </w:hyperlink>
    </w:p>
    <w:p w14:paraId="544E2B6F" w14:textId="77777777" w:rsidR="003E4A35" w:rsidRDefault="00EC59B1">
      <w:pPr>
        <w:tabs>
          <w:tab w:val="right" w:leader="dot" w:pos="9523"/>
        </w:tabs>
        <w:spacing w:before="406"/>
        <w:ind w:left="847"/>
        <w:rPr>
          <w:b/>
          <w:sz w:val="20"/>
        </w:rPr>
      </w:pPr>
      <w:hyperlink w:anchor="_bookmark22" w:history="1">
        <w:r>
          <w:rPr>
            <w:b/>
            <w:color w:val="37617A"/>
            <w:sz w:val="20"/>
          </w:rPr>
          <w:t>PART</w:t>
        </w:r>
        <w:r>
          <w:rPr>
            <w:b/>
            <w:color w:val="37617A"/>
            <w:spacing w:val="27"/>
            <w:sz w:val="20"/>
          </w:rPr>
          <w:t xml:space="preserve"> </w:t>
        </w:r>
        <w:r>
          <w:rPr>
            <w:b/>
            <w:color w:val="37617A"/>
            <w:sz w:val="20"/>
          </w:rPr>
          <w:t>D:</w:t>
        </w:r>
        <w:r>
          <w:rPr>
            <w:b/>
            <w:color w:val="37617A"/>
            <w:spacing w:val="28"/>
            <w:sz w:val="20"/>
          </w:rPr>
          <w:t xml:space="preserve"> </w:t>
        </w:r>
        <w:r>
          <w:rPr>
            <w:b/>
            <w:color w:val="37617A"/>
            <w:sz w:val="20"/>
          </w:rPr>
          <w:t>REGULATION</w:t>
        </w:r>
        <w:r>
          <w:rPr>
            <w:b/>
            <w:color w:val="37617A"/>
            <w:spacing w:val="30"/>
            <w:sz w:val="20"/>
          </w:rPr>
          <w:t xml:space="preserve"> </w:t>
        </w:r>
        <w:r>
          <w:rPr>
            <w:b/>
            <w:color w:val="37617A"/>
            <w:sz w:val="20"/>
          </w:rPr>
          <w:t>AND</w:t>
        </w:r>
        <w:r>
          <w:rPr>
            <w:b/>
            <w:color w:val="37617A"/>
            <w:spacing w:val="30"/>
            <w:sz w:val="20"/>
          </w:rPr>
          <w:t xml:space="preserve"> </w:t>
        </w:r>
        <w:r>
          <w:rPr>
            <w:b/>
            <w:color w:val="37617A"/>
            <w:sz w:val="20"/>
          </w:rPr>
          <w:t>GUIDELINES</w:t>
        </w:r>
        <w:r>
          <w:rPr>
            <w:b/>
            <w:color w:val="37617A"/>
            <w:spacing w:val="29"/>
            <w:sz w:val="20"/>
          </w:rPr>
          <w:t xml:space="preserve"> </w:t>
        </w:r>
        <w:r>
          <w:rPr>
            <w:b/>
            <w:color w:val="37617A"/>
            <w:sz w:val="20"/>
          </w:rPr>
          <w:t>FOR</w:t>
        </w:r>
        <w:r>
          <w:rPr>
            <w:b/>
            <w:color w:val="37617A"/>
            <w:spacing w:val="30"/>
            <w:sz w:val="20"/>
          </w:rPr>
          <w:t xml:space="preserve"> </w:t>
        </w:r>
        <w:r>
          <w:rPr>
            <w:b/>
            <w:color w:val="37617A"/>
            <w:sz w:val="20"/>
          </w:rPr>
          <w:t>RESPONSIBLE</w:t>
        </w:r>
        <w:r>
          <w:rPr>
            <w:b/>
            <w:color w:val="37617A"/>
            <w:spacing w:val="30"/>
            <w:sz w:val="20"/>
          </w:rPr>
          <w:t xml:space="preserve"> </w:t>
        </w:r>
        <w:r>
          <w:rPr>
            <w:b/>
            <w:color w:val="37617A"/>
            <w:sz w:val="20"/>
          </w:rPr>
          <w:t>USE</w:t>
        </w:r>
        <w:r>
          <w:rPr>
            <w:b/>
            <w:color w:val="37617A"/>
            <w:spacing w:val="30"/>
            <w:sz w:val="20"/>
          </w:rPr>
          <w:t xml:space="preserve"> </w:t>
        </w:r>
        <w:r>
          <w:rPr>
            <w:b/>
            <w:color w:val="37617A"/>
            <w:sz w:val="20"/>
          </w:rPr>
          <w:t>OF</w:t>
        </w:r>
        <w:r>
          <w:rPr>
            <w:b/>
            <w:color w:val="37617A"/>
            <w:spacing w:val="29"/>
            <w:sz w:val="20"/>
          </w:rPr>
          <w:t xml:space="preserve"> </w:t>
        </w:r>
        <w:r>
          <w:rPr>
            <w:b/>
            <w:color w:val="37617A"/>
            <w:spacing w:val="-5"/>
            <w:sz w:val="20"/>
          </w:rPr>
          <w:t>AI</w:t>
        </w:r>
        <w:r>
          <w:rPr>
            <w:b/>
            <w:color w:val="37617A"/>
            <w:sz w:val="20"/>
          </w:rPr>
          <w:tab/>
        </w:r>
        <w:r>
          <w:rPr>
            <w:b/>
            <w:color w:val="37617A"/>
            <w:spacing w:val="-5"/>
            <w:sz w:val="20"/>
          </w:rPr>
          <w:t>83</w:t>
        </w:r>
      </w:hyperlink>
    </w:p>
    <w:p w14:paraId="55E53709" w14:textId="77777777" w:rsidR="003E4A35" w:rsidRDefault="00EC59B1">
      <w:pPr>
        <w:pStyle w:val="ListParagraph"/>
        <w:numPr>
          <w:ilvl w:val="0"/>
          <w:numId w:val="1"/>
        </w:numPr>
        <w:tabs>
          <w:tab w:val="left" w:pos="1037"/>
          <w:tab w:val="right" w:leader="dot" w:pos="9527"/>
        </w:tabs>
        <w:spacing w:before="86"/>
        <w:ind w:left="1036" w:hanging="190"/>
        <w:rPr>
          <w:b/>
          <w:sz w:val="20"/>
        </w:rPr>
      </w:pPr>
      <w:hyperlink w:anchor="_bookmark23" w:history="1">
        <w:r>
          <w:rPr>
            <w:b/>
            <w:color w:val="37617A"/>
            <w:sz w:val="20"/>
          </w:rPr>
          <w:t>AI</w:t>
        </w:r>
        <w:r>
          <w:rPr>
            <w:b/>
            <w:color w:val="37617A"/>
            <w:spacing w:val="-4"/>
            <w:sz w:val="20"/>
          </w:rPr>
          <w:t xml:space="preserve"> </w:t>
        </w:r>
        <w:r>
          <w:rPr>
            <w:b/>
            <w:color w:val="37617A"/>
            <w:sz w:val="20"/>
          </w:rPr>
          <w:t>in</w:t>
        </w:r>
        <w:r>
          <w:rPr>
            <w:b/>
            <w:color w:val="37617A"/>
            <w:spacing w:val="-4"/>
            <w:sz w:val="20"/>
          </w:rPr>
          <w:t xml:space="preserve"> </w:t>
        </w:r>
        <w:r>
          <w:rPr>
            <w:b/>
            <w:color w:val="37617A"/>
            <w:sz w:val="20"/>
          </w:rPr>
          <w:t>courts</w:t>
        </w:r>
        <w:r>
          <w:rPr>
            <w:b/>
            <w:color w:val="37617A"/>
            <w:spacing w:val="-3"/>
            <w:sz w:val="20"/>
          </w:rPr>
          <w:t xml:space="preserve"> </w:t>
        </w:r>
        <w:r>
          <w:rPr>
            <w:b/>
            <w:color w:val="37617A"/>
            <w:sz w:val="20"/>
          </w:rPr>
          <w:t>and</w:t>
        </w:r>
        <w:r>
          <w:rPr>
            <w:b/>
            <w:color w:val="37617A"/>
            <w:spacing w:val="-4"/>
            <w:sz w:val="20"/>
          </w:rPr>
          <w:t xml:space="preserve"> </w:t>
        </w:r>
        <w:r>
          <w:rPr>
            <w:b/>
            <w:color w:val="37617A"/>
            <w:sz w:val="20"/>
          </w:rPr>
          <w:t>tribunals:</w:t>
        </w:r>
        <w:r>
          <w:rPr>
            <w:b/>
            <w:color w:val="37617A"/>
            <w:spacing w:val="-3"/>
            <w:sz w:val="20"/>
          </w:rPr>
          <w:t xml:space="preserve"> </w:t>
        </w:r>
        <w:r>
          <w:rPr>
            <w:b/>
            <w:color w:val="37617A"/>
            <w:sz w:val="20"/>
          </w:rPr>
          <w:t>current</w:t>
        </w:r>
        <w:r>
          <w:rPr>
            <w:b/>
            <w:color w:val="37617A"/>
            <w:spacing w:val="-4"/>
            <w:sz w:val="20"/>
          </w:rPr>
          <w:t xml:space="preserve"> </w:t>
        </w:r>
        <w:r>
          <w:rPr>
            <w:b/>
            <w:color w:val="37617A"/>
            <w:sz w:val="20"/>
          </w:rPr>
          <w:t>laws</w:t>
        </w:r>
        <w:r>
          <w:rPr>
            <w:b/>
            <w:color w:val="37617A"/>
            <w:spacing w:val="-3"/>
            <w:sz w:val="20"/>
          </w:rPr>
          <w:t xml:space="preserve"> </w:t>
        </w:r>
        <w:r>
          <w:rPr>
            <w:b/>
            <w:color w:val="37617A"/>
            <w:sz w:val="20"/>
          </w:rPr>
          <w:t>and</w:t>
        </w:r>
        <w:r>
          <w:rPr>
            <w:b/>
            <w:color w:val="37617A"/>
            <w:spacing w:val="-4"/>
            <w:sz w:val="20"/>
          </w:rPr>
          <w:t xml:space="preserve"> </w:t>
        </w:r>
        <w:r>
          <w:rPr>
            <w:b/>
            <w:color w:val="37617A"/>
            <w:spacing w:val="-2"/>
            <w:sz w:val="20"/>
          </w:rPr>
          <w:t>regulation</w:t>
        </w:r>
        <w:r>
          <w:rPr>
            <w:rFonts w:ascii="Times New Roman"/>
            <w:color w:val="37617A"/>
            <w:sz w:val="20"/>
          </w:rPr>
          <w:tab/>
        </w:r>
        <w:r>
          <w:rPr>
            <w:b/>
            <w:color w:val="37617A"/>
            <w:spacing w:val="-5"/>
            <w:sz w:val="20"/>
          </w:rPr>
          <w:t>86</w:t>
        </w:r>
      </w:hyperlink>
    </w:p>
    <w:p w14:paraId="557D3BD2" w14:textId="77777777" w:rsidR="003E4A35" w:rsidRDefault="00EC59B1">
      <w:pPr>
        <w:pStyle w:val="BodyText"/>
        <w:tabs>
          <w:tab w:val="right" w:leader="dot" w:pos="9528"/>
        </w:tabs>
        <w:spacing w:before="93"/>
        <w:ind w:left="1414"/>
      </w:pPr>
      <w:hyperlink w:anchor="_bookmark23" w:history="1">
        <w:r>
          <w:rPr>
            <w:spacing w:val="-2"/>
            <w:w w:val="110"/>
          </w:rPr>
          <w:t>Overview</w:t>
        </w:r>
        <w:r>
          <w:tab/>
        </w:r>
        <w:r>
          <w:rPr>
            <w:spacing w:val="-5"/>
            <w:w w:val="110"/>
          </w:rPr>
          <w:t>86</w:t>
        </w:r>
      </w:hyperlink>
    </w:p>
    <w:p w14:paraId="406CC22D" w14:textId="77777777" w:rsidR="003E4A35" w:rsidRDefault="00EC59B1">
      <w:pPr>
        <w:pStyle w:val="BodyText"/>
        <w:tabs>
          <w:tab w:val="right" w:leader="dot" w:pos="9528"/>
        </w:tabs>
        <w:spacing w:before="93"/>
        <w:ind w:left="1414"/>
      </w:pPr>
      <w:hyperlink w:anchor="_bookmark23" w:history="1">
        <w:r>
          <w:t>Victorian</w:t>
        </w:r>
        <w:r>
          <w:rPr>
            <w:spacing w:val="-10"/>
          </w:rPr>
          <w:t xml:space="preserve"> </w:t>
        </w:r>
        <w:r>
          <w:t>legislation</w:t>
        </w:r>
        <w:r>
          <w:rPr>
            <w:spacing w:val="-9"/>
          </w:rPr>
          <w:t xml:space="preserve"> </w:t>
        </w:r>
        <w:r>
          <w:t>and</w:t>
        </w:r>
        <w:r>
          <w:rPr>
            <w:spacing w:val="-9"/>
          </w:rPr>
          <w:t xml:space="preserve"> </w:t>
        </w:r>
        <w:r>
          <w:t>regulation</w:t>
        </w:r>
        <w:r>
          <w:rPr>
            <w:spacing w:val="-9"/>
          </w:rPr>
          <w:t xml:space="preserve"> </w:t>
        </w:r>
        <w:r>
          <w:t>relevant</w:t>
        </w:r>
        <w:r>
          <w:rPr>
            <w:spacing w:val="-10"/>
          </w:rPr>
          <w:t xml:space="preserve"> </w:t>
        </w:r>
        <w:r>
          <w:t>to</w:t>
        </w:r>
        <w:r>
          <w:rPr>
            <w:spacing w:val="-9"/>
          </w:rPr>
          <w:t xml:space="preserve"> </w:t>
        </w:r>
        <w:r>
          <w:rPr>
            <w:spacing w:val="-5"/>
          </w:rPr>
          <w:t>AI</w:t>
        </w:r>
        <w:r>
          <w:rPr>
            <w:rFonts w:ascii="Times New Roman"/>
          </w:rPr>
          <w:tab/>
        </w:r>
        <w:r>
          <w:rPr>
            <w:spacing w:val="-5"/>
          </w:rPr>
          <w:t>86</w:t>
        </w:r>
      </w:hyperlink>
    </w:p>
    <w:p w14:paraId="27621EDA" w14:textId="77777777" w:rsidR="003E4A35" w:rsidRDefault="00EC59B1">
      <w:pPr>
        <w:pStyle w:val="BodyText"/>
        <w:tabs>
          <w:tab w:val="right" w:leader="dot" w:pos="9529"/>
        </w:tabs>
        <w:spacing w:before="93"/>
        <w:ind w:left="1414"/>
      </w:pPr>
      <w:hyperlink w:anchor="_bookmark24" w:history="1">
        <w:r>
          <w:t>Regulatory</w:t>
        </w:r>
        <w:r>
          <w:rPr>
            <w:spacing w:val="8"/>
          </w:rPr>
          <w:t xml:space="preserve"> </w:t>
        </w:r>
        <w:r>
          <w:t>framework</w:t>
        </w:r>
        <w:r>
          <w:rPr>
            <w:spacing w:val="9"/>
          </w:rPr>
          <w:t xml:space="preserve"> </w:t>
        </w:r>
        <w:r>
          <w:t>for</w:t>
        </w:r>
        <w:r>
          <w:rPr>
            <w:spacing w:val="9"/>
          </w:rPr>
          <w:t xml:space="preserve"> </w:t>
        </w:r>
        <w:r>
          <w:t>legal</w:t>
        </w:r>
        <w:r>
          <w:rPr>
            <w:spacing w:val="9"/>
          </w:rPr>
          <w:t xml:space="preserve"> </w:t>
        </w:r>
        <w:r>
          <w:rPr>
            <w:spacing w:val="-2"/>
          </w:rPr>
          <w:t>professionals</w:t>
        </w:r>
        <w:r>
          <w:rPr>
            <w:rFonts w:ascii="Times New Roman"/>
          </w:rPr>
          <w:tab/>
        </w:r>
        <w:r>
          <w:rPr>
            <w:spacing w:val="-5"/>
          </w:rPr>
          <w:t>94</w:t>
        </w:r>
      </w:hyperlink>
    </w:p>
    <w:p w14:paraId="7A465740" w14:textId="77777777" w:rsidR="003E4A35" w:rsidRDefault="00EC59B1">
      <w:pPr>
        <w:pStyle w:val="ListParagraph"/>
        <w:numPr>
          <w:ilvl w:val="0"/>
          <w:numId w:val="1"/>
        </w:numPr>
        <w:tabs>
          <w:tab w:val="left" w:pos="1062"/>
          <w:tab w:val="right" w:leader="dot" w:pos="9529"/>
        </w:tabs>
        <w:spacing w:before="87"/>
        <w:ind w:left="1061" w:hanging="215"/>
        <w:rPr>
          <w:b/>
          <w:sz w:val="20"/>
        </w:rPr>
      </w:pPr>
      <w:hyperlink w:anchor="_bookmark25" w:history="1">
        <w:r>
          <w:rPr>
            <w:b/>
            <w:color w:val="37617A"/>
            <w:sz w:val="20"/>
          </w:rPr>
          <w:t>Developing</w:t>
        </w:r>
        <w:r>
          <w:rPr>
            <w:b/>
            <w:color w:val="37617A"/>
            <w:spacing w:val="-1"/>
            <w:sz w:val="20"/>
          </w:rPr>
          <w:t xml:space="preserve"> </w:t>
        </w:r>
        <w:r>
          <w:rPr>
            <w:b/>
            <w:color w:val="37617A"/>
            <w:sz w:val="20"/>
          </w:rPr>
          <w:t xml:space="preserve">guidelines for the use of AI in Victoria’s courts and </w:t>
        </w:r>
        <w:r>
          <w:rPr>
            <w:b/>
            <w:color w:val="37617A"/>
            <w:spacing w:val="-2"/>
            <w:sz w:val="20"/>
          </w:rPr>
          <w:t>tribunals</w:t>
        </w:r>
        <w:r>
          <w:rPr>
            <w:rFonts w:ascii="Times New Roman" w:hAnsi="Times New Roman"/>
            <w:color w:val="37617A"/>
            <w:sz w:val="20"/>
          </w:rPr>
          <w:tab/>
        </w:r>
        <w:r>
          <w:rPr>
            <w:b/>
            <w:color w:val="37617A"/>
            <w:spacing w:val="-5"/>
            <w:sz w:val="20"/>
          </w:rPr>
          <w:t>98</w:t>
        </w:r>
      </w:hyperlink>
    </w:p>
    <w:p w14:paraId="778E2C15" w14:textId="77777777" w:rsidR="003E4A35" w:rsidRDefault="00EC59B1">
      <w:pPr>
        <w:pStyle w:val="BodyText"/>
        <w:tabs>
          <w:tab w:val="right" w:leader="dot" w:pos="9530"/>
        </w:tabs>
        <w:spacing w:before="92"/>
        <w:ind w:left="1414"/>
      </w:pPr>
      <w:hyperlink w:anchor="_bookmark25" w:history="1">
        <w:r>
          <w:rPr>
            <w:spacing w:val="-2"/>
          </w:rPr>
          <w:t>Overview</w:t>
        </w:r>
        <w:r>
          <w:tab/>
        </w:r>
        <w:r>
          <w:rPr>
            <w:spacing w:val="-5"/>
          </w:rPr>
          <w:t>98</w:t>
        </w:r>
      </w:hyperlink>
    </w:p>
    <w:p w14:paraId="243E08F5" w14:textId="77777777" w:rsidR="003E4A35" w:rsidRDefault="00EC59B1">
      <w:pPr>
        <w:pStyle w:val="BodyText"/>
        <w:tabs>
          <w:tab w:val="right" w:leader="dot" w:pos="9530"/>
        </w:tabs>
        <w:spacing w:before="93"/>
        <w:ind w:left="1414"/>
      </w:pPr>
      <w:hyperlink w:anchor="_bookmark25" w:history="1">
        <w:r>
          <w:t>Guidelines</w:t>
        </w:r>
        <w:r>
          <w:rPr>
            <w:spacing w:val="-3"/>
          </w:rPr>
          <w:t xml:space="preserve"> </w:t>
        </w:r>
        <w:r>
          <w:t>for</w:t>
        </w:r>
        <w:r>
          <w:rPr>
            <w:spacing w:val="-2"/>
          </w:rPr>
          <w:t xml:space="preserve"> </w:t>
        </w:r>
        <w:r>
          <w:t>the</w:t>
        </w:r>
        <w:r>
          <w:rPr>
            <w:spacing w:val="-2"/>
          </w:rPr>
          <w:t xml:space="preserve"> </w:t>
        </w:r>
        <w:r>
          <w:t>use</w:t>
        </w:r>
        <w:r>
          <w:rPr>
            <w:spacing w:val="-2"/>
          </w:rPr>
          <w:t xml:space="preserve"> </w:t>
        </w:r>
        <w:r>
          <w:t>of</w:t>
        </w:r>
        <w:r>
          <w:rPr>
            <w:spacing w:val="-2"/>
          </w:rPr>
          <w:t xml:space="preserve"> </w:t>
        </w:r>
        <w:r>
          <w:t>AI</w:t>
        </w:r>
        <w:r>
          <w:rPr>
            <w:spacing w:val="-2"/>
          </w:rPr>
          <w:t xml:space="preserve"> </w:t>
        </w:r>
        <w:r>
          <w:t>by</w:t>
        </w:r>
        <w:r>
          <w:rPr>
            <w:spacing w:val="-2"/>
          </w:rPr>
          <w:t xml:space="preserve"> </w:t>
        </w:r>
        <w:r>
          <w:t>court</w:t>
        </w:r>
        <w:r>
          <w:rPr>
            <w:spacing w:val="-2"/>
          </w:rPr>
          <w:t xml:space="preserve"> </w:t>
        </w:r>
        <w:r>
          <w:t>and</w:t>
        </w:r>
        <w:r>
          <w:rPr>
            <w:spacing w:val="-2"/>
          </w:rPr>
          <w:t xml:space="preserve"> </w:t>
        </w:r>
        <w:r>
          <w:t>tribunal</w:t>
        </w:r>
        <w:r>
          <w:rPr>
            <w:spacing w:val="-2"/>
          </w:rPr>
          <w:t xml:space="preserve"> </w:t>
        </w:r>
        <w:r>
          <w:rPr>
            <w:spacing w:val="-4"/>
          </w:rPr>
          <w:t>users</w:t>
        </w:r>
        <w:r>
          <w:rPr>
            <w:rFonts w:ascii="Times New Roman"/>
          </w:rPr>
          <w:tab/>
        </w:r>
        <w:r>
          <w:rPr>
            <w:spacing w:val="-5"/>
          </w:rPr>
          <w:t>98</w:t>
        </w:r>
      </w:hyperlink>
    </w:p>
    <w:p w14:paraId="7AEA650F" w14:textId="77777777" w:rsidR="003E4A35" w:rsidRDefault="00EC59B1">
      <w:pPr>
        <w:pStyle w:val="BodyText"/>
        <w:spacing w:before="93"/>
        <w:ind w:left="1414"/>
      </w:pPr>
      <w:hyperlink w:anchor="_bookmark26" w:history="1">
        <w:r>
          <w:t>Guidelines</w:t>
        </w:r>
        <w:r>
          <w:rPr>
            <w:spacing w:val="1"/>
          </w:rPr>
          <w:t xml:space="preserve"> </w:t>
        </w:r>
        <w:r>
          <w:t>for</w:t>
        </w:r>
        <w:r>
          <w:rPr>
            <w:spacing w:val="1"/>
          </w:rPr>
          <w:t xml:space="preserve"> </w:t>
        </w:r>
        <w:r>
          <w:t>the</w:t>
        </w:r>
        <w:r>
          <w:rPr>
            <w:spacing w:val="1"/>
          </w:rPr>
          <w:t xml:space="preserve"> </w:t>
        </w:r>
        <w:r>
          <w:t>use</w:t>
        </w:r>
        <w:r>
          <w:rPr>
            <w:spacing w:val="1"/>
          </w:rPr>
          <w:t xml:space="preserve"> </w:t>
        </w:r>
        <w:r>
          <w:t>of</w:t>
        </w:r>
        <w:r>
          <w:rPr>
            <w:spacing w:val="1"/>
          </w:rPr>
          <w:t xml:space="preserve"> </w:t>
        </w:r>
        <w:r>
          <w:t>AI</w:t>
        </w:r>
        <w:r>
          <w:rPr>
            <w:spacing w:val="1"/>
          </w:rPr>
          <w:t xml:space="preserve"> </w:t>
        </w:r>
        <w:r>
          <w:t>by</w:t>
        </w:r>
        <w:r>
          <w:rPr>
            <w:spacing w:val="1"/>
          </w:rPr>
          <w:t xml:space="preserve"> </w:t>
        </w:r>
        <w:r>
          <w:rPr>
            <w:w w:val="60"/>
          </w:rPr>
          <w:t>j</w:t>
        </w:r>
        <w:r>
          <w:rPr>
            <w:spacing w:val="-1"/>
            <w:w w:val="110"/>
          </w:rPr>
          <w:t>u</w:t>
        </w:r>
        <w:r>
          <w:rPr>
            <w:spacing w:val="-1"/>
            <w:w w:val="113"/>
          </w:rPr>
          <w:t>d</w:t>
        </w:r>
        <w:r>
          <w:rPr>
            <w:w w:val="124"/>
          </w:rPr>
          <w:t>g</w:t>
        </w:r>
        <w:r>
          <w:rPr>
            <w:spacing w:val="-1"/>
            <w:w w:val="109"/>
          </w:rPr>
          <w:t>e</w:t>
        </w:r>
        <w:r>
          <w:rPr>
            <w:spacing w:val="1"/>
            <w:w w:val="122"/>
          </w:rPr>
          <w:t>s</w:t>
        </w:r>
        <w:r>
          <w:rPr>
            <w:w w:val="57"/>
          </w:rPr>
          <w:t>,</w:t>
        </w:r>
        <w:r>
          <w:rPr>
            <w:spacing w:val="1"/>
          </w:rPr>
          <w:t xml:space="preserve"> </w:t>
        </w:r>
        <w:r>
          <w:t>tribunal</w:t>
        </w:r>
        <w:r>
          <w:rPr>
            <w:spacing w:val="1"/>
          </w:rPr>
          <w:t xml:space="preserve"> </w:t>
        </w:r>
        <w:r>
          <w:t>members</w:t>
        </w:r>
        <w:r>
          <w:rPr>
            <w:spacing w:val="1"/>
          </w:rPr>
          <w:t xml:space="preserve"> </w:t>
        </w:r>
        <w:r>
          <w:t>and</w:t>
        </w:r>
        <w:r>
          <w:rPr>
            <w:spacing w:val="1"/>
          </w:rPr>
          <w:t xml:space="preserve"> </w:t>
        </w:r>
        <w:r>
          <w:rPr>
            <w:spacing w:val="-2"/>
          </w:rPr>
          <w:t>court</w:t>
        </w:r>
      </w:hyperlink>
    </w:p>
    <w:p w14:paraId="0D33EA49" w14:textId="77777777" w:rsidR="003E4A35" w:rsidRDefault="00EC59B1">
      <w:pPr>
        <w:pStyle w:val="BodyText"/>
        <w:tabs>
          <w:tab w:val="right" w:leader="dot" w:pos="9527"/>
        </w:tabs>
        <w:spacing w:before="8"/>
        <w:ind w:left="1414"/>
      </w:pPr>
      <w:hyperlink w:anchor="_bookmark26" w:history="1">
        <w:r>
          <w:t>and</w:t>
        </w:r>
        <w:r>
          <w:rPr>
            <w:spacing w:val="-10"/>
          </w:rPr>
          <w:t xml:space="preserve"> </w:t>
        </w:r>
        <w:r>
          <w:t>tribunal</w:t>
        </w:r>
        <w:r>
          <w:rPr>
            <w:spacing w:val="-10"/>
          </w:rPr>
          <w:t xml:space="preserve"> </w:t>
        </w:r>
        <w:r>
          <w:rPr>
            <w:spacing w:val="-2"/>
          </w:rPr>
          <w:t>staff</w:t>
        </w:r>
        <w:r>
          <w:rPr>
            <w:rFonts w:ascii="Times New Roman"/>
          </w:rPr>
          <w:tab/>
        </w:r>
        <w:r>
          <w:rPr>
            <w:spacing w:val="-5"/>
          </w:rPr>
          <w:t>104</w:t>
        </w:r>
      </w:hyperlink>
    </w:p>
    <w:p w14:paraId="1BAFB37C" w14:textId="77777777" w:rsidR="003E4A35" w:rsidRDefault="00EC59B1">
      <w:pPr>
        <w:pStyle w:val="BodyText"/>
        <w:tabs>
          <w:tab w:val="right" w:leader="dot" w:pos="9527"/>
        </w:tabs>
        <w:spacing w:before="92"/>
        <w:ind w:left="1414"/>
      </w:pPr>
      <w:hyperlink w:anchor="_bookmark27" w:history="1">
        <w:r>
          <w:t>An</w:t>
        </w:r>
        <w:r>
          <w:rPr>
            <w:spacing w:val="14"/>
          </w:rPr>
          <w:t xml:space="preserve"> </w:t>
        </w:r>
        <w:r>
          <w:t>AI</w:t>
        </w:r>
        <w:r>
          <w:rPr>
            <w:spacing w:val="15"/>
          </w:rPr>
          <w:t xml:space="preserve"> </w:t>
        </w:r>
        <w:r>
          <w:t>assessment</w:t>
        </w:r>
        <w:r>
          <w:rPr>
            <w:spacing w:val="15"/>
          </w:rPr>
          <w:t xml:space="preserve"> </w:t>
        </w:r>
        <w:r>
          <w:t>framework</w:t>
        </w:r>
        <w:r>
          <w:rPr>
            <w:spacing w:val="15"/>
          </w:rPr>
          <w:t xml:space="preserve"> </w:t>
        </w:r>
        <w:r>
          <w:t>for</w:t>
        </w:r>
        <w:r>
          <w:rPr>
            <w:spacing w:val="15"/>
          </w:rPr>
          <w:t xml:space="preserve"> </w:t>
        </w:r>
        <w:r>
          <w:t>courts</w:t>
        </w:r>
        <w:r>
          <w:rPr>
            <w:spacing w:val="15"/>
          </w:rPr>
          <w:t xml:space="preserve"> </w:t>
        </w:r>
        <w:r>
          <w:t>and</w:t>
        </w:r>
        <w:r>
          <w:rPr>
            <w:spacing w:val="15"/>
          </w:rPr>
          <w:t xml:space="preserve"> </w:t>
        </w:r>
        <w:r>
          <w:rPr>
            <w:spacing w:val="-2"/>
          </w:rPr>
          <w:t>tribunals</w:t>
        </w:r>
        <w:r>
          <w:rPr>
            <w:rFonts w:ascii="Times New Roman"/>
          </w:rPr>
          <w:tab/>
        </w:r>
        <w:r>
          <w:rPr>
            <w:spacing w:val="-5"/>
          </w:rPr>
          <w:t>109</w:t>
        </w:r>
      </w:hyperlink>
    </w:p>
    <w:p w14:paraId="3E856208" w14:textId="77777777" w:rsidR="003E4A35" w:rsidRDefault="00EC59B1">
      <w:pPr>
        <w:pStyle w:val="ListParagraph"/>
        <w:numPr>
          <w:ilvl w:val="0"/>
          <w:numId w:val="1"/>
        </w:numPr>
        <w:tabs>
          <w:tab w:val="left" w:pos="1061"/>
          <w:tab w:val="right" w:leader="dot" w:pos="9527"/>
        </w:tabs>
        <w:spacing w:before="87"/>
        <w:ind w:left="1060" w:hanging="214"/>
        <w:rPr>
          <w:b/>
          <w:sz w:val="20"/>
        </w:rPr>
      </w:pPr>
      <w:hyperlink w:anchor="_bookmark28" w:history="1">
        <w:r>
          <w:rPr>
            <w:b/>
            <w:color w:val="37617A"/>
            <w:sz w:val="20"/>
          </w:rPr>
          <w:t>Support</w:t>
        </w:r>
        <w:r>
          <w:rPr>
            <w:b/>
            <w:color w:val="37617A"/>
            <w:spacing w:val="4"/>
            <w:sz w:val="20"/>
          </w:rPr>
          <w:t xml:space="preserve"> </w:t>
        </w:r>
        <w:r>
          <w:rPr>
            <w:b/>
            <w:color w:val="37617A"/>
            <w:sz w:val="20"/>
          </w:rPr>
          <w:t>for</w:t>
        </w:r>
        <w:r>
          <w:rPr>
            <w:b/>
            <w:color w:val="37617A"/>
            <w:spacing w:val="5"/>
            <w:sz w:val="20"/>
          </w:rPr>
          <w:t xml:space="preserve"> </w:t>
        </w:r>
        <w:r>
          <w:rPr>
            <w:b/>
            <w:color w:val="37617A"/>
            <w:sz w:val="20"/>
          </w:rPr>
          <w:t>effective</w:t>
        </w:r>
        <w:r>
          <w:rPr>
            <w:b/>
            <w:color w:val="37617A"/>
            <w:spacing w:val="4"/>
            <w:sz w:val="20"/>
          </w:rPr>
          <w:t xml:space="preserve"> </w:t>
        </w:r>
        <w:r>
          <w:rPr>
            <w:b/>
            <w:color w:val="37617A"/>
            <w:sz w:val="20"/>
          </w:rPr>
          <w:t>use</w:t>
        </w:r>
        <w:r>
          <w:rPr>
            <w:b/>
            <w:color w:val="37617A"/>
            <w:spacing w:val="5"/>
            <w:sz w:val="20"/>
          </w:rPr>
          <w:t xml:space="preserve"> </w:t>
        </w:r>
        <w:r>
          <w:rPr>
            <w:b/>
            <w:color w:val="37617A"/>
            <w:sz w:val="20"/>
          </w:rPr>
          <w:t>of</w:t>
        </w:r>
        <w:r>
          <w:rPr>
            <w:b/>
            <w:color w:val="37617A"/>
            <w:spacing w:val="4"/>
            <w:sz w:val="20"/>
          </w:rPr>
          <w:t xml:space="preserve"> </w:t>
        </w:r>
        <w:r>
          <w:rPr>
            <w:b/>
            <w:color w:val="37617A"/>
            <w:sz w:val="20"/>
          </w:rPr>
          <w:t>principles</w:t>
        </w:r>
        <w:r>
          <w:rPr>
            <w:b/>
            <w:color w:val="37617A"/>
            <w:spacing w:val="5"/>
            <w:sz w:val="20"/>
          </w:rPr>
          <w:t xml:space="preserve"> </w:t>
        </w:r>
        <w:r>
          <w:rPr>
            <w:b/>
            <w:color w:val="37617A"/>
            <w:sz w:val="20"/>
          </w:rPr>
          <w:t>and</w:t>
        </w:r>
        <w:r>
          <w:rPr>
            <w:b/>
            <w:color w:val="37617A"/>
            <w:spacing w:val="4"/>
            <w:sz w:val="20"/>
          </w:rPr>
          <w:t xml:space="preserve"> </w:t>
        </w:r>
        <w:r>
          <w:rPr>
            <w:b/>
            <w:color w:val="37617A"/>
            <w:sz w:val="20"/>
          </w:rPr>
          <w:t>guidelines</w:t>
        </w:r>
        <w:r>
          <w:rPr>
            <w:b/>
            <w:color w:val="37617A"/>
            <w:spacing w:val="5"/>
            <w:sz w:val="20"/>
          </w:rPr>
          <w:t xml:space="preserve"> </w:t>
        </w:r>
        <w:r>
          <w:rPr>
            <w:b/>
            <w:color w:val="37617A"/>
            <w:sz w:val="20"/>
          </w:rPr>
          <w:t>about</w:t>
        </w:r>
        <w:r>
          <w:rPr>
            <w:b/>
            <w:color w:val="37617A"/>
            <w:spacing w:val="4"/>
            <w:sz w:val="20"/>
          </w:rPr>
          <w:t xml:space="preserve"> </w:t>
        </w:r>
        <w:r>
          <w:rPr>
            <w:b/>
            <w:color w:val="37617A"/>
            <w:spacing w:val="-5"/>
            <w:sz w:val="20"/>
          </w:rPr>
          <w:t>AI</w:t>
        </w:r>
        <w:r>
          <w:rPr>
            <w:rFonts w:ascii="Times New Roman"/>
            <w:color w:val="37617A"/>
            <w:sz w:val="20"/>
          </w:rPr>
          <w:tab/>
        </w:r>
        <w:r>
          <w:rPr>
            <w:b/>
            <w:color w:val="37617A"/>
            <w:spacing w:val="-5"/>
            <w:sz w:val="20"/>
          </w:rPr>
          <w:t>114</w:t>
        </w:r>
      </w:hyperlink>
    </w:p>
    <w:p w14:paraId="1E0E9969" w14:textId="77777777" w:rsidR="003E4A35" w:rsidRDefault="00EC59B1">
      <w:pPr>
        <w:pStyle w:val="BodyText"/>
        <w:tabs>
          <w:tab w:val="right" w:leader="dot" w:pos="9527"/>
        </w:tabs>
        <w:spacing w:before="93"/>
        <w:ind w:left="1414"/>
      </w:pPr>
      <w:hyperlink w:anchor="_bookmark28" w:history="1">
        <w:r>
          <w:rPr>
            <w:spacing w:val="-2"/>
          </w:rPr>
          <w:t>Overview</w:t>
        </w:r>
        <w:r>
          <w:tab/>
        </w:r>
        <w:r>
          <w:rPr>
            <w:spacing w:val="-5"/>
          </w:rPr>
          <w:t>114</w:t>
        </w:r>
      </w:hyperlink>
    </w:p>
    <w:p w14:paraId="31201614" w14:textId="77777777" w:rsidR="003E4A35" w:rsidRDefault="00EC59B1">
      <w:pPr>
        <w:pStyle w:val="BodyText"/>
        <w:tabs>
          <w:tab w:val="right" w:leader="dot" w:pos="9526"/>
        </w:tabs>
        <w:spacing w:before="93"/>
        <w:ind w:left="1414"/>
      </w:pPr>
      <w:hyperlink w:anchor="_bookmark28" w:history="1">
        <w:r>
          <w:rPr>
            <w:spacing w:val="-2"/>
          </w:rPr>
          <w:t>Governance</w:t>
        </w:r>
        <w:r>
          <w:rPr>
            <w:rFonts w:ascii="Times New Roman"/>
          </w:rPr>
          <w:tab/>
        </w:r>
        <w:r>
          <w:rPr>
            <w:spacing w:val="-5"/>
          </w:rPr>
          <w:t>114</w:t>
        </w:r>
      </w:hyperlink>
    </w:p>
    <w:p w14:paraId="36FBDB4D" w14:textId="77777777" w:rsidR="003E4A35" w:rsidRDefault="00EC59B1">
      <w:pPr>
        <w:pStyle w:val="BodyText"/>
        <w:tabs>
          <w:tab w:val="right" w:leader="dot" w:pos="9526"/>
        </w:tabs>
        <w:spacing w:before="92"/>
        <w:ind w:left="1413"/>
      </w:pPr>
      <w:hyperlink w:anchor="_bookmark29" w:history="1">
        <w:r>
          <w:t>Education</w:t>
        </w:r>
        <w:r>
          <w:rPr>
            <w:spacing w:val="13"/>
          </w:rPr>
          <w:t xml:space="preserve"> </w:t>
        </w:r>
        <w:r>
          <w:t>and</w:t>
        </w:r>
        <w:r>
          <w:rPr>
            <w:spacing w:val="13"/>
          </w:rPr>
          <w:t xml:space="preserve"> </w:t>
        </w:r>
        <w:r>
          <w:rPr>
            <w:spacing w:val="-2"/>
          </w:rPr>
          <w:t>training</w:t>
        </w:r>
        <w:r>
          <w:rPr>
            <w:rFonts w:ascii="Times New Roman"/>
          </w:rPr>
          <w:tab/>
        </w:r>
        <w:r>
          <w:rPr>
            <w:spacing w:val="-5"/>
          </w:rPr>
          <w:t>115</w:t>
        </w:r>
      </w:hyperlink>
    </w:p>
    <w:p w14:paraId="7718F13C" w14:textId="77777777" w:rsidR="003E4A35" w:rsidRDefault="00EC59B1">
      <w:pPr>
        <w:tabs>
          <w:tab w:val="right" w:leader="dot" w:pos="9525"/>
        </w:tabs>
        <w:spacing w:before="406"/>
        <w:ind w:left="847"/>
        <w:rPr>
          <w:b/>
          <w:sz w:val="20"/>
        </w:rPr>
      </w:pPr>
      <w:hyperlink w:anchor="_bookmark30" w:history="1">
        <w:r>
          <w:rPr>
            <w:b/>
            <w:sz w:val="20"/>
          </w:rPr>
          <w:t>Appendix:</w:t>
        </w:r>
        <w:r>
          <w:rPr>
            <w:b/>
            <w:spacing w:val="-1"/>
            <w:sz w:val="20"/>
          </w:rPr>
          <w:t xml:space="preserve"> </w:t>
        </w:r>
        <w:r>
          <w:rPr>
            <w:b/>
            <w:sz w:val="20"/>
          </w:rPr>
          <w:t>Examples</w:t>
        </w:r>
        <w:r>
          <w:rPr>
            <w:b/>
            <w:spacing w:val="-1"/>
            <w:sz w:val="20"/>
          </w:rPr>
          <w:t xml:space="preserve"> </w:t>
        </w:r>
        <w:r>
          <w:rPr>
            <w:b/>
            <w:sz w:val="20"/>
          </w:rPr>
          <w:t>of</w:t>
        </w:r>
        <w:r>
          <w:rPr>
            <w:b/>
            <w:spacing w:val="-1"/>
            <w:sz w:val="20"/>
          </w:rPr>
          <w:t xml:space="preserve"> </w:t>
        </w:r>
        <w:r>
          <w:rPr>
            <w:b/>
            <w:sz w:val="20"/>
          </w:rPr>
          <w:t>international</w:t>
        </w:r>
        <w:r>
          <w:rPr>
            <w:b/>
            <w:spacing w:val="-1"/>
            <w:sz w:val="20"/>
          </w:rPr>
          <w:t xml:space="preserve"> </w:t>
        </w:r>
        <w:r>
          <w:rPr>
            <w:b/>
            <w:spacing w:val="-2"/>
            <w:sz w:val="20"/>
          </w:rPr>
          <w:t>principles</w:t>
        </w:r>
        <w:r>
          <w:rPr>
            <w:rFonts w:ascii="Times New Roman"/>
            <w:sz w:val="20"/>
          </w:rPr>
          <w:tab/>
        </w:r>
        <w:r>
          <w:rPr>
            <w:b/>
            <w:spacing w:val="-5"/>
            <w:sz w:val="20"/>
          </w:rPr>
          <w:t>118</w:t>
        </w:r>
      </w:hyperlink>
    </w:p>
    <w:p w14:paraId="12EB89F4" w14:textId="77777777" w:rsidR="003E4A35" w:rsidRDefault="003E4A35">
      <w:pPr>
        <w:pStyle w:val="BodyText"/>
        <w:rPr>
          <w:b/>
          <w:sz w:val="28"/>
        </w:rPr>
      </w:pPr>
    </w:p>
    <w:p w14:paraId="7118128E" w14:textId="77777777" w:rsidR="003E4A35" w:rsidRDefault="003E4A35">
      <w:pPr>
        <w:pStyle w:val="BodyText"/>
        <w:rPr>
          <w:b/>
          <w:sz w:val="28"/>
        </w:rPr>
      </w:pPr>
    </w:p>
    <w:p w14:paraId="438CC546" w14:textId="77777777" w:rsidR="003E4A35" w:rsidRDefault="003E4A35">
      <w:pPr>
        <w:pStyle w:val="BodyText"/>
        <w:rPr>
          <w:b/>
          <w:sz w:val="28"/>
        </w:rPr>
      </w:pPr>
    </w:p>
    <w:p w14:paraId="0A78F9A8" w14:textId="77777777" w:rsidR="003E4A35" w:rsidRDefault="003E4A35">
      <w:pPr>
        <w:pStyle w:val="BodyText"/>
        <w:rPr>
          <w:b/>
          <w:sz w:val="28"/>
        </w:rPr>
      </w:pPr>
    </w:p>
    <w:p w14:paraId="5E0E52BC" w14:textId="77777777" w:rsidR="003E4A35" w:rsidRDefault="003E4A35">
      <w:pPr>
        <w:pStyle w:val="BodyText"/>
        <w:rPr>
          <w:b/>
          <w:sz w:val="28"/>
        </w:rPr>
      </w:pPr>
    </w:p>
    <w:p w14:paraId="6688D2AE" w14:textId="77777777" w:rsidR="003E4A35" w:rsidRDefault="003E4A35">
      <w:pPr>
        <w:pStyle w:val="BodyText"/>
        <w:rPr>
          <w:b/>
          <w:sz w:val="28"/>
        </w:rPr>
      </w:pPr>
    </w:p>
    <w:p w14:paraId="2A075BFE" w14:textId="77777777" w:rsidR="003E4A35" w:rsidRDefault="003E4A35">
      <w:pPr>
        <w:pStyle w:val="BodyText"/>
        <w:rPr>
          <w:b/>
          <w:sz w:val="28"/>
        </w:rPr>
      </w:pPr>
    </w:p>
    <w:p w14:paraId="7760DFA2" w14:textId="77777777" w:rsidR="003E4A35" w:rsidRDefault="003E4A35">
      <w:pPr>
        <w:pStyle w:val="BodyText"/>
        <w:rPr>
          <w:b/>
          <w:sz w:val="28"/>
        </w:rPr>
      </w:pPr>
    </w:p>
    <w:p w14:paraId="5A704B2D" w14:textId="77777777" w:rsidR="003E4A35" w:rsidRDefault="003E4A35">
      <w:pPr>
        <w:pStyle w:val="BodyText"/>
        <w:rPr>
          <w:b/>
          <w:sz w:val="28"/>
        </w:rPr>
      </w:pPr>
    </w:p>
    <w:p w14:paraId="2100EAF8" w14:textId="77777777" w:rsidR="003E4A35" w:rsidRDefault="003E4A35">
      <w:pPr>
        <w:pStyle w:val="BodyText"/>
        <w:rPr>
          <w:b/>
          <w:sz w:val="28"/>
        </w:rPr>
      </w:pPr>
    </w:p>
    <w:p w14:paraId="3B42FBF8" w14:textId="77777777" w:rsidR="003E4A35" w:rsidRDefault="003E4A35">
      <w:pPr>
        <w:pStyle w:val="BodyText"/>
        <w:rPr>
          <w:b/>
          <w:sz w:val="28"/>
        </w:rPr>
      </w:pPr>
    </w:p>
    <w:p w14:paraId="13C924B3" w14:textId="77777777" w:rsidR="003E4A35" w:rsidRDefault="003E4A35">
      <w:pPr>
        <w:pStyle w:val="BodyText"/>
        <w:rPr>
          <w:b/>
          <w:sz w:val="28"/>
        </w:rPr>
      </w:pPr>
    </w:p>
    <w:p w14:paraId="2691A512" w14:textId="77777777" w:rsidR="003E4A35" w:rsidRDefault="003E4A35">
      <w:pPr>
        <w:pStyle w:val="BodyText"/>
        <w:rPr>
          <w:b/>
          <w:sz w:val="28"/>
        </w:rPr>
      </w:pPr>
    </w:p>
    <w:p w14:paraId="3C76664D" w14:textId="77777777" w:rsidR="003E4A35" w:rsidRDefault="003E4A35">
      <w:pPr>
        <w:pStyle w:val="BodyText"/>
        <w:rPr>
          <w:b/>
          <w:sz w:val="28"/>
        </w:rPr>
      </w:pPr>
    </w:p>
    <w:p w14:paraId="253F6BBF" w14:textId="77777777" w:rsidR="003E4A35" w:rsidRDefault="003E4A35">
      <w:pPr>
        <w:pStyle w:val="BodyText"/>
        <w:spacing w:before="1"/>
        <w:rPr>
          <w:b/>
          <w:sz w:val="32"/>
        </w:rPr>
      </w:pPr>
    </w:p>
    <w:p w14:paraId="0D1534B7" w14:textId="77777777" w:rsidR="003E4A35" w:rsidRDefault="00EC59B1">
      <w:pPr>
        <w:pStyle w:val="Heading4"/>
        <w:spacing w:before="1"/>
        <w:ind w:left="317"/>
      </w:pPr>
      <w:r>
        <w:rPr>
          <w:color w:val="37617A"/>
          <w:spacing w:val="-5"/>
        </w:rPr>
        <w:t>iv</w:t>
      </w:r>
    </w:p>
    <w:p w14:paraId="0193F80C" w14:textId="77777777" w:rsidR="003E4A35" w:rsidRDefault="003E4A35">
      <w:pPr>
        <w:sectPr w:rsidR="003E4A35">
          <w:headerReference w:type="even" r:id="rId13"/>
          <w:headerReference w:type="default" r:id="rId14"/>
          <w:pgSz w:w="11910" w:h="16840"/>
          <w:pgMar w:top="860" w:right="460" w:bottom="280" w:left="740" w:header="0" w:footer="0" w:gutter="0"/>
          <w:cols w:space="720"/>
        </w:sectPr>
      </w:pPr>
    </w:p>
    <w:p w14:paraId="249F943E" w14:textId="77777777" w:rsidR="003E4A35" w:rsidRDefault="00EC59B1">
      <w:pPr>
        <w:pStyle w:val="BodyText"/>
        <w:rPr>
          <w:b/>
        </w:rPr>
      </w:pPr>
      <w:r>
        <w:lastRenderedPageBreak/>
        <w:pict w14:anchorId="6690196B">
          <v:rect id="docshape16" o:spid="_x0000_s1474" style="position:absolute;margin-left:0;margin-top:99.2pt;width:14.15pt;height:85.75pt;z-index:15733760;mso-position-horizontal-relative:page;mso-position-vertical-relative:page" fillcolor="#37617a" stroked="f">
            <w10:wrap anchorx="page" anchory="page"/>
          </v:rect>
        </w:pict>
      </w:r>
    </w:p>
    <w:p w14:paraId="1906C4A0" w14:textId="77777777" w:rsidR="003E4A35" w:rsidRDefault="003E4A35">
      <w:pPr>
        <w:pStyle w:val="BodyText"/>
        <w:rPr>
          <w:b/>
        </w:rPr>
      </w:pPr>
    </w:p>
    <w:p w14:paraId="33B1F2A6" w14:textId="77777777" w:rsidR="003E4A35" w:rsidRDefault="003E4A35">
      <w:pPr>
        <w:pStyle w:val="BodyText"/>
        <w:rPr>
          <w:b/>
        </w:rPr>
      </w:pPr>
    </w:p>
    <w:p w14:paraId="4CB69532" w14:textId="77777777" w:rsidR="003E4A35" w:rsidRDefault="003E4A35">
      <w:pPr>
        <w:pStyle w:val="BodyText"/>
        <w:spacing w:before="2"/>
        <w:rPr>
          <w:b/>
          <w:sz w:val="18"/>
        </w:rPr>
      </w:pPr>
    </w:p>
    <w:p w14:paraId="13867AEB" w14:textId="77777777" w:rsidR="003E4A35" w:rsidRDefault="00EC59B1">
      <w:pPr>
        <w:pStyle w:val="Heading2"/>
      </w:pPr>
      <w:bookmarkStart w:id="1" w:name="Terms_of_reference"/>
      <w:bookmarkStart w:id="2" w:name="_bookmark0"/>
      <w:bookmarkEnd w:id="1"/>
      <w:bookmarkEnd w:id="2"/>
      <w:r>
        <w:rPr>
          <w:color w:val="37617A"/>
          <w:spacing w:val="-10"/>
          <w:w w:val="105"/>
        </w:rPr>
        <w:t>Terms</w:t>
      </w:r>
      <w:r>
        <w:rPr>
          <w:color w:val="37617A"/>
          <w:spacing w:val="-46"/>
          <w:w w:val="105"/>
        </w:rPr>
        <w:t xml:space="preserve"> </w:t>
      </w:r>
      <w:r>
        <w:rPr>
          <w:color w:val="37617A"/>
          <w:spacing w:val="-10"/>
          <w:w w:val="105"/>
        </w:rPr>
        <w:t>of</w:t>
      </w:r>
      <w:r>
        <w:rPr>
          <w:color w:val="37617A"/>
          <w:spacing w:val="-46"/>
          <w:w w:val="105"/>
        </w:rPr>
        <w:t xml:space="preserve"> </w:t>
      </w:r>
      <w:r>
        <w:rPr>
          <w:color w:val="37617A"/>
          <w:spacing w:val="-10"/>
          <w:w w:val="105"/>
        </w:rPr>
        <w:t>reference</w:t>
      </w:r>
    </w:p>
    <w:p w14:paraId="292639C7" w14:textId="77777777" w:rsidR="003E4A35" w:rsidRDefault="003E4A35">
      <w:pPr>
        <w:pStyle w:val="BodyText"/>
        <w:rPr>
          <w:b/>
          <w:sz w:val="66"/>
        </w:rPr>
      </w:pPr>
    </w:p>
    <w:p w14:paraId="3A8347CF" w14:textId="77777777" w:rsidR="003E4A35" w:rsidRDefault="003E4A35">
      <w:pPr>
        <w:pStyle w:val="BodyText"/>
        <w:rPr>
          <w:b/>
          <w:sz w:val="66"/>
        </w:rPr>
      </w:pPr>
    </w:p>
    <w:p w14:paraId="596692BC" w14:textId="77777777" w:rsidR="003E4A35" w:rsidRDefault="003E4A35">
      <w:pPr>
        <w:pStyle w:val="BodyText"/>
        <w:rPr>
          <w:b/>
          <w:sz w:val="66"/>
        </w:rPr>
      </w:pPr>
    </w:p>
    <w:p w14:paraId="4F181B86" w14:textId="77777777" w:rsidR="003E4A35" w:rsidRDefault="003E4A35">
      <w:pPr>
        <w:pStyle w:val="BodyText"/>
        <w:spacing w:before="3"/>
        <w:rPr>
          <w:b/>
          <w:sz w:val="69"/>
        </w:rPr>
      </w:pPr>
    </w:p>
    <w:p w14:paraId="6AE4CCBA" w14:textId="77777777" w:rsidR="003E4A35" w:rsidRDefault="00EC59B1">
      <w:pPr>
        <w:spacing w:line="247" w:lineRule="auto"/>
        <w:ind w:left="847" w:right="1236"/>
        <w:rPr>
          <w:sz w:val="20"/>
        </w:rPr>
      </w:pPr>
      <w:bookmarkStart w:id="3" w:name="Question_list"/>
      <w:bookmarkEnd w:id="3"/>
      <w:r>
        <w:rPr>
          <w:sz w:val="20"/>
        </w:rPr>
        <w:t>Referral</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Victorian</w:t>
      </w:r>
      <w:r>
        <w:rPr>
          <w:spacing w:val="-5"/>
          <w:sz w:val="20"/>
        </w:rPr>
        <w:t xml:space="preserve"> </w:t>
      </w:r>
      <w:r>
        <w:rPr>
          <w:sz w:val="20"/>
        </w:rPr>
        <w:t>Law</w:t>
      </w:r>
      <w:r>
        <w:rPr>
          <w:spacing w:val="-5"/>
          <w:sz w:val="20"/>
        </w:rPr>
        <w:t xml:space="preserve"> </w:t>
      </w:r>
      <w:r>
        <w:rPr>
          <w:sz w:val="20"/>
        </w:rPr>
        <w:t>Reform</w:t>
      </w:r>
      <w:r>
        <w:rPr>
          <w:spacing w:val="-5"/>
          <w:sz w:val="20"/>
        </w:rPr>
        <w:t xml:space="preserve"> </w:t>
      </w:r>
      <w:r>
        <w:rPr>
          <w:sz w:val="20"/>
        </w:rPr>
        <w:t>Commission</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section</w:t>
      </w:r>
      <w:r>
        <w:rPr>
          <w:spacing w:val="-5"/>
          <w:sz w:val="20"/>
        </w:rPr>
        <w:t xml:space="preserve"> </w:t>
      </w:r>
      <w:r>
        <w:rPr>
          <w:sz w:val="20"/>
        </w:rPr>
        <w:t>5(1)(a)</w:t>
      </w:r>
      <w:r>
        <w:rPr>
          <w:spacing w:val="-5"/>
          <w:sz w:val="20"/>
        </w:rPr>
        <w:t xml:space="preserve"> </w:t>
      </w:r>
      <w:r>
        <w:rPr>
          <w:sz w:val="20"/>
        </w:rPr>
        <w:t>of</w:t>
      </w:r>
      <w:r>
        <w:rPr>
          <w:spacing w:val="-5"/>
          <w:sz w:val="20"/>
        </w:rPr>
        <w:t xml:space="preserve"> </w:t>
      </w:r>
      <w:r>
        <w:rPr>
          <w:sz w:val="20"/>
        </w:rPr>
        <w:t>the</w:t>
      </w:r>
      <w:r>
        <w:rPr>
          <w:spacing w:val="-5"/>
          <w:sz w:val="20"/>
        </w:rPr>
        <w:t xml:space="preserve"> </w:t>
      </w:r>
      <w:r>
        <w:rPr>
          <w:i/>
          <w:sz w:val="20"/>
        </w:rPr>
        <w:t xml:space="preserve">Victorian Law Reform Commission Act </w:t>
      </w:r>
      <w:r>
        <w:rPr>
          <w:i/>
          <w:w w:val="98"/>
          <w:sz w:val="20"/>
        </w:rPr>
        <w:t>2</w:t>
      </w:r>
      <w:r>
        <w:rPr>
          <w:i/>
          <w:spacing w:val="1"/>
          <w:w w:val="115"/>
          <w:sz w:val="20"/>
        </w:rPr>
        <w:t>00</w:t>
      </w:r>
      <w:r>
        <w:rPr>
          <w:i/>
          <w:spacing w:val="-6"/>
          <w:w w:val="115"/>
          <w:sz w:val="20"/>
        </w:rPr>
        <w:t>0</w:t>
      </w:r>
      <w:r>
        <w:rPr>
          <w:spacing w:val="1"/>
          <w:w w:val="54"/>
          <w:sz w:val="20"/>
        </w:rPr>
        <w:t>.</w:t>
      </w:r>
    </w:p>
    <w:p w14:paraId="668EEEBC" w14:textId="77777777" w:rsidR="003E4A35" w:rsidRDefault="00EC59B1">
      <w:pPr>
        <w:pStyle w:val="Heading6"/>
      </w:pPr>
      <w:r>
        <w:t>Opportunities</w:t>
      </w:r>
      <w:r>
        <w:rPr>
          <w:spacing w:val="-6"/>
        </w:rPr>
        <w:t xml:space="preserve"> </w:t>
      </w:r>
      <w:r>
        <w:t>and</w:t>
      </w:r>
      <w:r>
        <w:rPr>
          <w:spacing w:val="-6"/>
        </w:rPr>
        <w:t xml:space="preserve"> </w:t>
      </w:r>
      <w:r>
        <w:t>risks</w:t>
      </w:r>
      <w:r>
        <w:rPr>
          <w:spacing w:val="-5"/>
        </w:rPr>
        <w:t xml:space="preserve"> </w:t>
      </w:r>
      <w:r>
        <w:t>of</w:t>
      </w:r>
      <w:r>
        <w:rPr>
          <w:spacing w:val="-6"/>
        </w:rPr>
        <w:t xml:space="preserve"> </w:t>
      </w:r>
      <w:r>
        <w:t>artificial</w:t>
      </w:r>
      <w:r>
        <w:rPr>
          <w:spacing w:val="-6"/>
        </w:rPr>
        <w:t xml:space="preserve"> </w:t>
      </w:r>
      <w:r>
        <w:t>intelligence</w:t>
      </w:r>
      <w:r>
        <w:rPr>
          <w:spacing w:val="-5"/>
        </w:rPr>
        <w:t xml:space="preserve"> </w:t>
      </w:r>
      <w:r>
        <w:t>in</w:t>
      </w:r>
      <w:r>
        <w:rPr>
          <w:spacing w:val="-6"/>
        </w:rPr>
        <w:t xml:space="preserve"> </w:t>
      </w:r>
      <w:r>
        <w:t>Victoria’s</w:t>
      </w:r>
      <w:r>
        <w:rPr>
          <w:spacing w:val="-6"/>
        </w:rPr>
        <w:t xml:space="preserve"> </w:t>
      </w:r>
      <w:r>
        <w:t>courts</w:t>
      </w:r>
      <w:r>
        <w:rPr>
          <w:spacing w:val="-5"/>
        </w:rPr>
        <w:t xml:space="preserve"> </w:t>
      </w:r>
      <w:r>
        <w:t>and</w:t>
      </w:r>
      <w:r>
        <w:rPr>
          <w:spacing w:val="-6"/>
        </w:rPr>
        <w:t xml:space="preserve"> </w:t>
      </w:r>
      <w:r>
        <w:rPr>
          <w:spacing w:val="-2"/>
        </w:rPr>
        <w:t>tribunals</w:t>
      </w:r>
    </w:p>
    <w:p w14:paraId="1469832F" w14:textId="77777777" w:rsidR="003E4A35" w:rsidRDefault="00EC59B1">
      <w:pPr>
        <w:pStyle w:val="BodyText"/>
        <w:spacing w:before="127" w:line="247" w:lineRule="auto"/>
        <w:ind w:left="847" w:right="1236"/>
      </w:pPr>
      <w:r>
        <w:t xml:space="preserve">Artificial intelligence (AI) tools are rapidly </w:t>
      </w:r>
      <w:r>
        <w:rPr>
          <w:spacing w:val="-3"/>
          <w:w w:val="109"/>
        </w:rPr>
        <w:t>e</w:t>
      </w:r>
      <w:r>
        <w:rPr>
          <w:spacing w:val="-4"/>
          <w:w w:val="110"/>
        </w:rPr>
        <w:t>v</w:t>
      </w:r>
      <w:r>
        <w:rPr>
          <w:spacing w:val="1"/>
          <w:w w:val="112"/>
        </w:rPr>
        <w:t>o</w:t>
      </w:r>
      <w:r>
        <w:rPr>
          <w:spacing w:val="-5"/>
          <w:w w:val="91"/>
        </w:rPr>
        <w:t>l</w:t>
      </w:r>
      <w:r>
        <w:rPr>
          <w:w w:val="110"/>
        </w:rPr>
        <w:t>v</w:t>
      </w:r>
      <w:r>
        <w:rPr>
          <w:w w:val="77"/>
        </w:rPr>
        <w:t>i</w:t>
      </w:r>
      <w:r>
        <w:rPr>
          <w:spacing w:val="1"/>
          <w:w w:val="107"/>
        </w:rPr>
        <w:t>n</w:t>
      </w:r>
      <w:r>
        <w:rPr>
          <w:spacing w:val="1"/>
          <w:w w:val="124"/>
        </w:rPr>
        <w:t>g</w:t>
      </w:r>
      <w:r>
        <w:rPr>
          <w:spacing w:val="1"/>
          <w:w w:val="57"/>
        </w:rPr>
        <w:t>,</w:t>
      </w:r>
      <w:r>
        <w:rPr>
          <w:spacing w:val="-1"/>
          <w:w w:val="99"/>
        </w:rPr>
        <w:t xml:space="preserve"> </w:t>
      </w:r>
      <w:r>
        <w:t xml:space="preserve">with their application increasing across </w:t>
      </w:r>
      <w:r>
        <w:rPr>
          <w:w w:val="124"/>
        </w:rPr>
        <w:t>s</w:t>
      </w:r>
      <w:r>
        <w:rPr>
          <w:spacing w:val="1"/>
          <w:w w:val="114"/>
        </w:rPr>
        <w:t>o</w:t>
      </w:r>
      <w:r>
        <w:rPr>
          <w:w w:val="115"/>
        </w:rPr>
        <w:t>c</w:t>
      </w:r>
      <w:r>
        <w:rPr>
          <w:spacing w:val="1"/>
          <w:w w:val="79"/>
        </w:rPr>
        <w:t>i</w:t>
      </w:r>
      <w:r>
        <w:rPr>
          <w:spacing w:val="-1"/>
          <w:w w:val="111"/>
        </w:rPr>
        <w:t>e</w:t>
      </w:r>
      <w:r>
        <w:rPr>
          <w:spacing w:val="3"/>
          <w:w w:val="87"/>
        </w:rPr>
        <w:t>t</w:t>
      </w:r>
      <w:r>
        <w:rPr>
          <w:spacing w:val="-10"/>
          <w:w w:val="113"/>
        </w:rPr>
        <w:t>y</w:t>
      </w:r>
      <w:r>
        <w:rPr>
          <w:spacing w:val="1"/>
          <w:w w:val="55"/>
        </w:rPr>
        <w:t>.</w:t>
      </w:r>
      <w:r>
        <w:rPr>
          <w:spacing w:val="-1"/>
          <w:w w:val="99"/>
        </w:rPr>
        <w:t xml:space="preserve"> </w:t>
      </w:r>
      <w:r>
        <w:t xml:space="preserve">There is potential for the use of AI in </w:t>
      </w:r>
      <w:r>
        <w:rPr>
          <w:spacing w:val="1"/>
          <w:w w:val="121"/>
        </w:rPr>
        <w:t>V</w:t>
      </w:r>
      <w:r>
        <w:rPr>
          <w:spacing w:val="1"/>
          <w:w w:val="81"/>
        </w:rPr>
        <w:t>i</w:t>
      </w:r>
      <w:r>
        <w:rPr>
          <w:w w:val="117"/>
        </w:rPr>
        <w:t>c</w:t>
      </w:r>
      <w:r>
        <w:rPr>
          <w:spacing w:val="-2"/>
          <w:w w:val="89"/>
        </w:rPr>
        <w:t>t</w:t>
      </w:r>
      <w:r>
        <w:rPr>
          <w:spacing w:val="1"/>
          <w:w w:val="116"/>
        </w:rPr>
        <w:t>o</w:t>
      </w:r>
      <w:r>
        <w:rPr>
          <w:w w:val="96"/>
        </w:rPr>
        <w:t>r</w:t>
      </w:r>
      <w:r>
        <w:rPr>
          <w:spacing w:val="1"/>
          <w:w w:val="81"/>
        </w:rPr>
        <w:t>i</w:t>
      </w:r>
      <w:r>
        <w:rPr>
          <w:spacing w:val="-6"/>
          <w:w w:val="110"/>
        </w:rPr>
        <w:t>a</w:t>
      </w:r>
      <w:r>
        <w:rPr>
          <w:spacing w:val="-2"/>
          <w:w w:val="59"/>
        </w:rPr>
        <w:t>’</w:t>
      </w:r>
      <w:r>
        <w:rPr>
          <w:spacing w:val="1"/>
          <w:w w:val="126"/>
        </w:rPr>
        <w:t>s</w:t>
      </w:r>
      <w:r>
        <w:rPr>
          <w:spacing w:val="-1"/>
          <w:w w:val="99"/>
        </w:rPr>
        <w:t xml:space="preserve"> </w:t>
      </w:r>
      <w:r>
        <w:t xml:space="preserve">courts and tribunals to improve user experiences and generate </w:t>
      </w:r>
      <w:r>
        <w:rPr>
          <w:w w:val="116"/>
        </w:rPr>
        <w:t>e</w:t>
      </w:r>
      <w:r>
        <w:rPr>
          <w:w w:val="80"/>
        </w:rPr>
        <w:t>ffi</w:t>
      </w:r>
      <w:r>
        <w:rPr>
          <w:spacing w:val="-1"/>
          <w:w w:val="120"/>
        </w:rPr>
        <w:t>c</w:t>
      </w:r>
      <w:r>
        <w:rPr>
          <w:w w:val="84"/>
        </w:rPr>
        <w:t>i</w:t>
      </w:r>
      <w:r>
        <w:rPr>
          <w:w w:val="116"/>
        </w:rPr>
        <w:t>e</w:t>
      </w:r>
      <w:r>
        <w:rPr>
          <w:w w:val="114"/>
        </w:rPr>
        <w:t>n</w:t>
      </w:r>
      <w:r>
        <w:rPr>
          <w:spacing w:val="-1"/>
          <w:w w:val="120"/>
        </w:rPr>
        <w:t>c</w:t>
      </w:r>
      <w:r>
        <w:rPr>
          <w:w w:val="84"/>
        </w:rPr>
        <w:t>i</w:t>
      </w:r>
      <w:r>
        <w:rPr>
          <w:spacing w:val="-1"/>
          <w:w w:val="116"/>
        </w:rPr>
        <w:t>e</w:t>
      </w:r>
      <w:r>
        <w:rPr>
          <w:spacing w:val="3"/>
          <w:w w:val="129"/>
        </w:rPr>
        <w:t>s</w:t>
      </w:r>
      <w:r>
        <w:rPr>
          <w:w w:val="60"/>
        </w:rPr>
        <w:t>.</w:t>
      </w:r>
      <w:r>
        <w:rPr>
          <w:w w:val="99"/>
        </w:rPr>
        <w:t xml:space="preserve"> </w:t>
      </w:r>
      <w:r>
        <w:t>The use of AI tools carries both risks and opportunities for</w:t>
      </w:r>
      <w:r>
        <w:rPr>
          <w:spacing w:val="-7"/>
        </w:rPr>
        <w:t xml:space="preserve"> </w:t>
      </w:r>
      <w:r>
        <w:rPr>
          <w:spacing w:val="-2"/>
          <w:w w:val="96"/>
        </w:rPr>
        <w:t>f</w:t>
      </w:r>
      <w:r>
        <w:rPr>
          <w:w w:val="107"/>
        </w:rPr>
        <w:t>a</w:t>
      </w:r>
      <w:r>
        <w:rPr>
          <w:spacing w:val="-1"/>
          <w:w w:val="78"/>
        </w:rPr>
        <w:t>i</w:t>
      </w:r>
      <w:r>
        <w:rPr>
          <w:spacing w:val="-1"/>
          <w:w w:val="93"/>
        </w:rPr>
        <w:t>r</w:t>
      </w:r>
      <w:r>
        <w:rPr>
          <w:w w:val="108"/>
        </w:rPr>
        <w:t>n</w:t>
      </w:r>
      <w:r>
        <w:rPr>
          <w:spacing w:val="-1"/>
          <w:w w:val="110"/>
        </w:rPr>
        <w:t>e</w:t>
      </w:r>
      <w:r>
        <w:rPr>
          <w:w w:val="123"/>
        </w:rPr>
        <w:t>s</w:t>
      </w:r>
      <w:r>
        <w:rPr>
          <w:spacing w:val="1"/>
          <w:w w:val="123"/>
        </w:rPr>
        <w:t>s</w:t>
      </w:r>
      <w:r>
        <w:rPr>
          <w:w w:val="58"/>
        </w:rPr>
        <w:t>,</w:t>
      </w:r>
      <w:r>
        <w:rPr>
          <w:spacing w:val="-6"/>
          <w:w w:val="99"/>
        </w:rPr>
        <w:t xml:space="preserve"> </w:t>
      </w:r>
      <w:r>
        <w:rPr>
          <w:w w:val="108"/>
        </w:rPr>
        <w:t>a</w:t>
      </w:r>
      <w:r>
        <w:rPr>
          <w:w w:val="115"/>
        </w:rPr>
        <w:t>cc</w:t>
      </w:r>
      <w:r>
        <w:rPr>
          <w:w w:val="114"/>
        </w:rPr>
        <w:t>o</w:t>
      </w:r>
      <w:r>
        <w:rPr>
          <w:w w:val="112"/>
        </w:rPr>
        <w:t>u</w:t>
      </w:r>
      <w:r>
        <w:rPr>
          <w:w w:val="109"/>
        </w:rPr>
        <w:t>n</w:t>
      </w:r>
      <w:r>
        <w:rPr>
          <w:w w:val="87"/>
        </w:rPr>
        <w:t>t</w:t>
      </w:r>
      <w:r>
        <w:rPr>
          <w:w w:val="108"/>
        </w:rPr>
        <w:t>a</w:t>
      </w:r>
      <w:r>
        <w:rPr>
          <w:w w:val="114"/>
        </w:rPr>
        <w:t>b</w:t>
      </w:r>
      <w:r>
        <w:rPr>
          <w:w w:val="79"/>
        </w:rPr>
        <w:t>i</w:t>
      </w:r>
      <w:r>
        <w:rPr>
          <w:w w:val="93"/>
        </w:rPr>
        <w:t>l</w:t>
      </w:r>
      <w:r>
        <w:rPr>
          <w:w w:val="79"/>
        </w:rPr>
        <w:t>i</w:t>
      </w:r>
      <w:r>
        <w:rPr>
          <w:w w:val="87"/>
        </w:rPr>
        <w:t>t</w:t>
      </w:r>
      <w:r>
        <w:rPr>
          <w:w w:val="113"/>
        </w:rPr>
        <w:t>y</w:t>
      </w:r>
      <w:r>
        <w:rPr>
          <w:w w:val="59"/>
        </w:rPr>
        <w:t>,</w:t>
      </w:r>
      <w:r>
        <w:rPr>
          <w:spacing w:val="-6"/>
          <w:w w:val="99"/>
        </w:rPr>
        <w:t xml:space="preserve"> </w:t>
      </w:r>
      <w:r>
        <w:t>transparency</w:t>
      </w:r>
      <w:r>
        <w:rPr>
          <w:spacing w:val="-7"/>
        </w:rPr>
        <w:t xml:space="preserve"> </w:t>
      </w:r>
      <w:r>
        <w:t>and</w:t>
      </w:r>
      <w:r>
        <w:rPr>
          <w:spacing w:val="-7"/>
        </w:rPr>
        <w:t xml:space="preserve"> </w:t>
      </w:r>
      <w:r>
        <w:t>privacy</w:t>
      </w:r>
      <w:r>
        <w:rPr>
          <w:spacing w:val="-7"/>
        </w:rPr>
        <w:t xml:space="preserve"> </w:t>
      </w:r>
      <w:r>
        <w:t>as</w:t>
      </w:r>
      <w:r>
        <w:rPr>
          <w:spacing w:val="-6"/>
        </w:rPr>
        <w:t xml:space="preserve"> </w:t>
      </w:r>
      <w:r>
        <w:t>well</w:t>
      </w:r>
      <w:r>
        <w:rPr>
          <w:spacing w:val="-7"/>
        </w:rPr>
        <w:t xml:space="preserve"> </w:t>
      </w:r>
      <w:r>
        <w:t>as</w:t>
      </w:r>
      <w:r>
        <w:rPr>
          <w:spacing w:val="-7"/>
        </w:rPr>
        <w:t xml:space="preserve"> </w:t>
      </w:r>
      <w:r>
        <w:t>improvements</w:t>
      </w:r>
      <w:r>
        <w:rPr>
          <w:spacing w:val="-6"/>
        </w:rPr>
        <w:t xml:space="preserve"> </w:t>
      </w:r>
      <w:r>
        <w:t>to</w:t>
      </w:r>
      <w:r>
        <w:rPr>
          <w:spacing w:val="-7"/>
        </w:rPr>
        <w:t xml:space="preserve"> </w:t>
      </w:r>
      <w:r>
        <w:rPr>
          <w:spacing w:val="-2"/>
          <w:w w:val="108"/>
        </w:rPr>
        <w:t>a</w:t>
      </w:r>
      <w:r>
        <w:rPr>
          <w:spacing w:val="-3"/>
          <w:w w:val="115"/>
        </w:rPr>
        <w:t>cc</w:t>
      </w:r>
      <w:r>
        <w:rPr>
          <w:spacing w:val="-2"/>
          <w:w w:val="111"/>
        </w:rPr>
        <w:t>e</w:t>
      </w:r>
      <w:r>
        <w:rPr>
          <w:spacing w:val="-1"/>
          <w:w w:val="124"/>
        </w:rPr>
        <w:t>ss</w:t>
      </w:r>
      <w:r>
        <w:rPr>
          <w:spacing w:val="-2"/>
          <w:w w:val="79"/>
        </w:rPr>
        <w:t>i</w:t>
      </w:r>
      <w:r>
        <w:rPr>
          <w:spacing w:val="-1"/>
          <w:w w:val="114"/>
        </w:rPr>
        <w:t>b</w:t>
      </w:r>
      <w:r>
        <w:rPr>
          <w:spacing w:val="-2"/>
          <w:w w:val="79"/>
        </w:rPr>
        <w:t>i</w:t>
      </w:r>
      <w:r>
        <w:rPr>
          <w:w w:val="93"/>
        </w:rPr>
        <w:t>l</w:t>
      </w:r>
      <w:r>
        <w:rPr>
          <w:spacing w:val="-2"/>
          <w:w w:val="79"/>
        </w:rPr>
        <w:t>i</w:t>
      </w:r>
      <w:r>
        <w:rPr>
          <w:spacing w:val="1"/>
          <w:w w:val="87"/>
        </w:rPr>
        <w:t>t</w:t>
      </w:r>
      <w:r>
        <w:rPr>
          <w:spacing w:val="-12"/>
          <w:w w:val="113"/>
        </w:rPr>
        <w:t>y</w:t>
      </w:r>
      <w:r>
        <w:rPr>
          <w:spacing w:val="-1"/>
          <w:w w:val="55"/>
        </w:rPr>
        <w:t>.</w:t>
      </w:r>
    </w:p>
    <w:p w14:paraId="2EDA503B" w14:textId="77777777" w:rsidR="003E4A35" w:rsidRDefault="00EC59B1">
      <w:pPr>
        <w:pStyle w:val="BodyText"/>
        <w:spacing w:before="124" w:line="247" w:lineRule="auto"/>
        <w:ind w:left="847" w:right="1193"/>
      </w:pPr>
      <w:r>
        <w:rPr>
          <w:w w:val="105"/>
        </w:rPr>
        <w:t>The</w:t>
      </w:r>
      <w:r>
        <w:rPr>
          <w:spacing w:val="-5"/>
          <w:w w:val="105"/>
        </w:rPr>
        <w:t xml:space="preserve"> </w:t>
      </w:r>
      <w:r>
        <w:rPr>
          <w:w w:val="105"/>
        </w:rPr>
        <w:t>Victorian</w:t>
      </w:r>
      <w:r>
        <w:rPr>
          <w:spacing w:val="-5"/>
          <w:w w:val="105"/>
        </w:rPr>
        <w:t xml:space="preserve"> </w:t>
      </w:r>
      <w:r>
        <w:rPr>
          <w:w w:val="105"/>
        </w:rPr>
        <w:t>Law</w:t>
      </w:r>
      <w:r>
        <w:rPr>
          <w:spacing w:val="-5"/>
          <w:w w:val="105"/>
        </w:rPr>
        <w:t xml:space="preserve"> </w:t>
      </w:r>
      <w:r>
        <w:rPr>
          <w:w w:val="105"/>
        </w:rPr>
        <w:t>Reform</w:t>
      </w:r>
      <w:r>
        <w:rPr>
          <w:spacing w:val="-5"/>
          <w:w w:val="105"/>
        </w:rPr>
        <w:t xml:space="preserve"> </w:t>
      </w:r>
      <w:r>
        <w:rPr>
          <w:w w:val="105"/>
        </w:rPr>
        <w:t>Commission</w:t>
      </w:r>
      <w:r>
        <w:rPr>
          <w:spacing w:val="-5"/>
          <w:w w:val="105"/>
        </w:rPr>
        <w:t xml:space="preserve"> </w:t>
      </w:r>
      <w:r>
        <w:rPr>
          <w:w w:val="105"/>
        </w:rPr>
        <w:t>(the</w:t>
      </w:r>
      <w:r>
        <w:rPr>
          <w:spacing w:val="-5"/>
          <w:w w:val="105"/>
        </w:rPr>
        <w:t xml:space="preserve"> </w:t>
      </w:r>
      <w:r>
        <w:rPr>
          <w:w w:val="105"/>
        </w:rPr>
        <w:t>Commission)</w:t>
      </w:r>
      <w:r>
        <w:rPr>
          <w:spacing w:val="-5"/>
          <w:w w:val="105"/>
        </w:rPr>
        <w:t xml:space="preserve"> </w:t>
      </w:r>
      <w:r>
        <w:rPr>
          <w:w w:val="105"/>
        </w:rPr>
        <w:t>is</w:t>
      </w:r>
      <w:r>
        <w:rPr>
          <w:spacing w:val="-5"/>
          <w:w w:val="105"/>
        </w:rPr>
        <w:t xml:space="preserve"> </w:t>
      </w:r>
      <w:r>
        <w:rPr>
          <w:w w:val="105"/>
        </w:rPr>
        <w:t>asked</w:t>
      </w:r>
      <w:r>
        <w:rPr>
          <w:spacing w:val="-5"/>
          <w:w w:val="105"/>
        </w:rPr>
        <w:t xml:space="preserve"> </w:t>
      </w:r>
      <w:r>
        <w:rPr>
          <w:w w:val="105"/>
        </w:rPr>
        <w:t>to</w:t>
      </w:r>
      <w:r>
        <w:rPr>
          <w:spacing w:val="-5"/>
          <w:w w:val="105"/>
        </w:rPr>
        <w:t xml:space="preserve"> </w:t>
      </w:r>
      <w:r>
        <w:rPr>
          <w:w w:val="105"/>
        </w:rPr>
        <w:t>make</w:t>
      </w:r>
      <w:r>
        <w:rPr>
          <w:spacing w:val="-5"/>
          <w:w w:val="105"/>
        </w:rPr>
        <w:t xml:space="preserve"> </w:t>
      </w:r>
      <w:r>
        <w:rPr>
          <w:w w:val="105"/>
        </w:rPr>
        <w:t xml:space="preserve">recommendations </w:t>
      </w:r>
      <w:r>
        <w:t>on</w:t>
      </w:r>
      <w:r>
        <w:rPr>
          <w:spacing w:val="-1"/>
        </w:rPr>
        <w:t xml:space="preserve"> </w:t>
      </w:r>
      <w:r>
        <w:t>legislative</w:t>
      </w:r>
      <w:r>
        <w:rPr>
          <w:spacing w:val="-1"/>
        </w:rPr>
        <w:t xml:space="preserve"> </w:t>
      </w:r>
      <w:r>
        <w:t>reform</w:t>
      </w:r>
      <w:r>
        <w:rPr>
          <w:spacing w:val="-1"/>
        </w:rPr>
        <w:t xml:space="preserve"> </w:t>
      </w:r>
      <w:r>
        <w:t>opportunities</w:t>
      </w:r>
      <w:r>
        <w:rPr>
          <w:spacing w:val="-1"/>
        </w:rPr>
        <w:t xml:space="preserve"> </w:t>
      </w:r>
      <w:r>
        <w:t>and</w:t>
      </w:r>
      <w:r>
        <w:rPr>
          <w:spacing w:val="-1"/>
        </w:rPr>
        <w:t xml:space="preserve"> </w:t>
      </w:r>
      <w:r>
        <w:t>principles</w:t>
      </w:r>
      <w:r>
        <w:rPr>
          <w:spacing w:val="-1"/>
        </w:rPr>
        <w:t xml:space="preserve"> </w:t>
      </w:r>
      <w:r>
        <w:t>to</w:t>
      </w:r>
      <w:r>
        <w:rPr>
          <w:spacing w:val="-1"/>
        </w:rPr>
        <w:t xml:space="preserve"> </w:t>
      </w:r>
      <w:r>
        <w:t>guide</w:t>
      </w:r>
      <w:r>
        <w:rPr>
          <w:spacing w:val="-1"/>
        </w:rPr>
        <w:t xml:space="preserve"> </w:t>
      </w:r>
      <w:r>
        <w:t>the</w:t>
      </w:r>
      <w:r>
        <w:rPr>
          <w:spacing w:val="-1"/>
        </w:rPr>
        <w:t xml:space="preserve"> </w:t>
      </w:r>
      <w:r>
        <w:t>safe</w:t>
      </w:r>
      <w:r>
        <w:rPr>
          <w:spacing w:val="-1"/>
        </w:rPr>
        <w:t xml:space="preserve"> </w:t>
      </w:r>
      <w:r>
        <w:t>use</w:t>
      </w:r>
      <w:r>
        <w:rPr>
          <w:spacing w:val="-1"/>
        </w:rPr>
        <w:t xml:space="preserve"> </w:t>
      </w:r>
      <w:r>
        <w:t>of</w:t>
      </w:r>
      <w:r>
        <w:rPr>
          <w:spacing w:val="-1"/>
        </w:rPr>
        <w:t xml:space="preserve"> </w:t>
      </w:r>
      <w:r>
        <w:t>AI</w:t>
      </w:r>
      <w:r>
        <w:rPr>
          <w:spacing w:val="-1"/>
        </w:rPr>
        <w:t xml:space="preserve"> </w:t>
      </w:r>
      <w:r>
        <w:t>in</w:t>
      </w:r>
      <w:r>
        <w:rPr>
          <w:spacing w:val="-1"/>
        </w:rPr>
        <w:t xml:space="preserve"> </w:t>
      </w:r>
      <w:r>
        <w:rPr>
          <w:spacing w:val="1"/>
          <w:w w:val="121"/>
        </w:rPr>
        <w:t>V</w:t>
      </w:r>
      <w:r>
        <w:rPr>
          <w:spacing w:val="1"/>
          <w:w w:val="81"/>
        </w:rPr>
        <w:t>i</w:t>
      </w:r>
      <w:r>
        <w:rPr>
          <w:w w:val="117"/>
        </w:rPr>
        <w:t>c</w:t>
      </w:r>
      <w:r>
        <w:rPr>
          <w:spacing w:val="-2"/>
          <w:w w:val="89"/>
        </w:rPr>
        <w:t>t</w:t>
      </w:r>
      <w:r>
        <w:rPr>
          <w:spacing w:val="1"/>
          <w:w w:val="116"/>
        </w:rPr>
        <w:t>o</w:t>
      </w:r>
      <w:r>
        <w:rPr>
          <w:w w:val="96"/>
        </w:rPr>
        <w:t>r</w:t>
      </w:r>
      <w:r>
        <w:rPr>
          <w:spacing w:val="1"/>
          <w:w w:val="81"/>
        </w:rPr>
        <w:t>i</w:t>
      </w:r>
      <w:r>
        <w:rPr>
          <w:spacing w:val="-6"/>
          <w:w w:val="110"/>
        </w:rPr>
        <w:t>a</w:t>
      </w:r>
      <w:r>
        <w:rPr>
          <w:spacing w:val="-2"/>
          <w:w w:val="59"/>
        </w:rPr>
        <w:t>’</w:t>
      </w:r>
      <w:r>
        <w:rPr>
          <w:spacing w:val="1"/>
          <w:w w:val="126"/>
        </w:rPr>
        <w:t>s</w:t>
      </w:r>
      <w:r>
        <w:rPr>
          <w:spacing w:val="-1"/>
          <w:w w:val="99"/>
        </w:rPr>
        <w:t xml:space="preserve"> </w:t>
      </w:r>
      <w:r>
        <w:t xml:space="preserve">courts </w:t>
      </w:r>
      <w:r>
        <w:rPr>
          <w:w w:val="105"/>
        </w:rPr>
        <w:t>and</w:t>
      </w:r>
      <w:r>
        <w:rPr>
          <w:spacing w:val="-7"/>
          <w:w w:val="105"/>
        </w:rPr>
        <w:t xml:space="preserve"> </w:t>
      </w:r>
      <w:r>
        <w:rPr>
          <w:spacing w:val="-1"/>
          <w:w w:val="94"/>
        </w:rPr>
        <w:t>t</w:t>
      </w:r>
      <w:r>
        <w:rPr>
          <w:spacing w:val="-2"/>
          <w:w w:val="101"/>
        </w:rPr>
        <w:t>r</w:t>
      </w:r>
      <w:r>
        <w:rPr>
          <w:spacing w:val="-2"/>
          <w:w w:val="86"/>
        </w:rPr>
        <w:t>i</w:t>
      </w:r>
      <w:r>
        <w:rPr>
          <w:spacing w:val="-1"/>
          <w:w w:val="121"/>
        </w:rPr>
        <w:t>b</w:t>
      </w:r>
      <w:r>
        <w:rPr>
          <w:spacing w:val="-1"/>
          <w:w w:val="119"/>
        </w:rPr>
        <w:t>u</w:t>
      </w:r>
      <w:r>
        <w:rPr>
          <w:spacing w:val="-1"/>
          <w:w w:val="116"/>
        </w:rPr>
        <w:t>n</w:t>
      </w:r>
      <w:r>
        <w:rPr>
          <w:spacing w:val="-2"/>
          <w:w w:val="109"/>
        </w:rPr>
        <w:t>a</w:t>
      </w:r>
      <w:r>
        <w:rPr>
          <w:spacing w:val="4"/>
          <w:w w:val="109"/>
        </w:rPr>
        <w:t>l</w:t>
      </w:r>
      <w:r>
        <w:rPr>
          <w:spacing w:val="2"/>
          <w:w w:val="131"/>
        </w:rPr>
        <w:t>s</w:t>
      </w:r>
      <w:r>
        <w:rPr>
          <w:spacing w:val="-1"/>
          <w:w w:val="62"/>
        </w:rPr>
        <w:t>.</w:t>
      </w:r>
    </w:p>
    <w:p w14:paraId="0844BD15" w14:textId="77777777" w:rsidR="003E4A35" w:rsidRDefault="00EC59B1">
      <w:pPr>
        <w:pStyle w:val="BodyText"/>
        <w:spacing w:before="122"/>
        <w:ind w:left="847"/>
      </w:pPr>
      <w:r>
        <w:t>In</w:t>
      </w:r>
      <w:r>
        <w:rPr>
          <w:spacing w:val="13"/>
        </w:rPr>
        <w:t xml:space="preserve"> </w:t>
      </w:r>
      <w:r>
        <w:t>developing</w:t>
      </w:r>
      <w:r>
        <w:rPr>
          <w:spacing w:val="14"/>
        </w:rPr>
        <w:t xml:space="preserve"> </w:t>
      </w:r>
      <w:r>
        <w:t>its</w:t>
      </w:r>
      <w:r>
        <w:rPr>
          <w:spacing w:val="14"/>
        </w:rPr>
        <w:t xml:space="preserve"> </w:t>
      </w:r>
      <w:r>
        <w:rPr>
          <w:spacing w:val="-5"/>
          <w:w w:val="89"/>
        </w:rPr>
        <w:t>r</w:t>
      </w:r>
      <w:r>
        <w:rPr>
          <w:spacing w:val="1"/>
          <w:w w:val="106"/>
        </w:rPr>
        <w:t>e</w:t>
      </w:r>
      <w:r>
        <w:rPr>
          <w:spacing w:val="-2"/>
          <w:w w:val="110"/>
        </w:rPr>
        <w:t>c</w:t>
      </w:r>
      <w:r>
        <w:rPr>
          <w:w w:val="109"/>
        </w:rPr>
        <w:t>omm</w:t>
      </w:r>
      <w:r>
        <w:rPr>
          <w:w w:val="106"/>
        </w:rPr>
        <w:t>e</w:t>
      </w:r>
      <w:r>
        <w:rPr>
          <w:w w:val="104"/>
        </w:rPr>
        <w:t>n</w:t>
      </w:r>
      <w:r>
        <w:rPr>
          <w:spacing w:val="-1"/>
          <w:w w:val="110"/>
        </w:rPr>
        <w:t>d</w:t>
      </w:r>
      <w:r>
        <w:rPr>
          <w:spacing w:val="-3"/>
          <w:w w:val="103"/>
        </w:rPr>
        <w:t>a</w:t>
      </w:r>
      <w:r>
        <w:rPr>
          <w:w w:val="82"/>
        </w:rPr>
        <w:t>t</w:t>
      </w:r>
      <w:r>
        <w:rPr>
          <w:w w:val="74"/>
        </w:rPr>
        <w:t>i</w:t>
      </w:r>
      <w:r>
        <w:rPr>
          <w:w w:val="109"/>
        </w:rPr>
        <w:t>o</w:t>
      </w:r>
      <w:r>
        <w:rPr>
          <w:w w:val="104"/>
        </w:rPr>
        <w:t>n</w:t>
      </w:r>
      <w:r>
        <w:rPr>
          <w:spacing w:val="1"/>
          <w:w w:val="119"/>
        </w:rPr>
        <w:t>s</w:t>
      </w:r>
      <w:r>
        <w:rPr>
          <w:w w:val="54"/>
        </w:rPr>
        <w:t>,</w:t>
      </w:r>
      <w:r>
        <w:rPr>
          <w:spacing w:val="13"/>
        </w:rPr>
        <w:t xml:space="preserve"> </w:t>
      </w:r>
      <w:r>
        <w:t>the</w:t>
      </w:r>
      <w:r>
        <w:rPr>
          <w:spacing w:val="14"/>
        </w:rPr>
        <w:t xml:space="preserve"> </w:t>
      </w:r>
      <w:r>
        <w:t>Commission</w:t>
      </w:r>
      <w:r>
        <w:rPr>
          <w:spacing w:val="14"/>
        </w:rPr>
        <w:t xml:space="preserve"> </w:t>
      </w:r>
      <w:r>
        <w:t>should</w:t>
      </w:r>
      <w:r>
        <w:rPr>
          <w:spacing w:val="13"/>
        </w:rPr>
        <w:t xml:space="preserve"> </w:t>
      </w:r>
      <w:r>
        <w:rPr>
          <w:spacing w:val="-4"/>
          <w:w w:val="113"/>
        </w:rPr>
        <w:t>c</w:t>
      </w:r>
      <w:r>
        <w:rPr>
          <w:spacing w:val="-2"/>
          <w:w w:val="112"/>
        </w:rPr>
        <w:t>o</w:t>
      </w:r>
      <w:r>
        <w:rPr>
          <w:spacing w:val="-2"/>
          <w:w w:val="107"/>
        </w:rPr>
        <w:t>n</w:t>
      </w:r>
      <w:r>
        <w:rPr>
          <w:spacing w:val="-2"/>
          <w:w w:val="122"/>
        </w:rPr>
        <w:t>s</w:t>
      </w:r>
      <w:r>
        <w:rPr>
          <w:spacing w:val="-2"/>
          <w:w w:val="77"/>
        </w:rPr>
        <w:t>i</w:t>
      </w:r>
      <w:r>
        <w:rPr>
          <w:spacing w:val="-3"/>
          <w:w w:val="113"/>
        </w:rPr>
        <w:t>d</w:t>
      </w:r>
      <w:r>
        <w:rPr>
          <w:spacing w:val="-2"/>
          <w:w w:val="109"/>
        </w:rPr>
        <w:t>e</w:t>
      </w:r>
      <w:r>
        <w:rPr>
          <w:spacing w:val="-2"/>
          <w:w w:val="92"/>
        </w:rPr>
        <w:t>r</w:t>
      </w:r>
      <w:r>
        <w:rPr>
          <w:spacing w:val="-2"/>
          <w:w w:val="55"/>
        </w:rPr>
        <w:t>:</w:t>
      </w:r>
    </w:p>
    <w:p w14:paraId="50167358" w14:textId="77777777" w:rsidR="003E4A35" w:rsidRDefault="00EC59B1">
      <w:pPr>
        <w:pStyle w:val="ListParagraph"/>
        <w:numPr>
          <w:ilvl w:val="0"/>
          <w:numId w:val="125"/>
        </w:numPr>
        <w:tabs>
          <w:tab w:val="left" w:pos="1244"/>
          <w:tab w:val="left" w:pos="1245"/>
        </w:tabs>
        <w:spacing w:before="128" w:line="247" w:lineRule="auto"/>
        <w:ind w:right="1169"/>
        <w:rPr>
          <w:sz w:val="20"/>
        </w:rPr>
      </w:pPr>
      <w:r>
        <w:rPr>
          <w:sz w:val="20"/>
        </w:rPr>
        <w:t>opportunities</w:t>
      </w:r>
      <w:r>
        <w:rPr>
          <w:spacing w:val="-3"/>
          <w:sz w:val="20"/>
        </w:rPr>
        <w:t xml:space="preserve"> </w:t>
      </w:r>
      <w:r>
        <w:rPr>
          <w:sz w:val="20"/>
        </w:rPr>
        <w:t>to</w:t>
      </w:r>
      <w:r>
        <w:rPr>
          <w:spacing w:val="-3"/>
          <w:sz w:val="20"/>
        </w:rPr>
        <w:t xml:space="preserve"> </w:t>
      </w:r>
      <w:r>
        <w:rPr>
          <w:sz w:val="20"/>
        </w:rPr>
        <w:t>build</w:t>
      </w:r>
      <w:r>
        <w:rPr>
          <w:spacing w:val="-3"/>
          <w:sz w:val="20"/>
        </w:rPr>
        <w:t xml:space="preserve"> </w:t>
      </w:r>
      <w:r>
        <w:rPr>
          <w:sz w:val="20"/>
        </w:rPr>
        <w:t>on</w:t>
      </w:r>
      <w:r>
        <w:rPr>
          <w:spacing w:val="-3"/>
          <w:sz w:val="20"/>
        </w:rPr>
        <w:t xml:space="preserve"> </w:t>
      </w:r>
      <w:r>
        <w:rPr>
          <w:sz w:val="20"/>
        </w:rPr>
        <w:t>existing</w:t>
      </w:r>
      <w:r>
        <w:rPr>
          <w:spacing w:val="-3"/>
          <w:sz w:val="20"/>
        </w:rPr>
        <w:t xml:space="preserve"> </w:t>
      </w:r>
      <w:r>
        <w:rPr>
          <w:spacing w:val="-3"/>
          <w:w w:val="94"/>
          <w:sz w:val="20"/>
        </w:rPr>
        <w:t>l</w:t>
      </w:r>
      <w:r>
        <w:rPr>
          <w:spacing w:val="1"/>
          <w:w w:val="112"/>
          <w:sz w:val="20"/>
        </w:rPr>
        <w:t>e</w:t>
      </w:r>
      <w:r>
        <w:rPr>
          <w:w w:val="127"/>
          <w:sz w:val="20"/>
        </w:rPr>
        <w:t>g</w:t>
      </w:r>
      <w:r>
        <w:rPr>
          <w:w w:val="80"/>
          <w:sz w:val="20"/>
        </w:rPr>
        <w:t>i</w:t>
      </w:r>
      <w:r>
        <w:rPr>
          <w:spacing w:val="-1"/>
          <w:w w:val="125"/>
          <w:sz w:val="20"/>
        </w:rPr>
        <w:t>s</w:t>
      </w:r>
      <w:r>
        <w:rPr>
          <w:spacing w:val="3"/>
          <w:w w:val="94"/>
          <w:sz w:val="20"/>
        </w:rPr>
        <w:t>l</w:t>
      </w:r>
      <w:r>
        <w:rPr>
          <w:spacing w:val="-3"/>
          <w:w w:val="109"/>
          <w:sz w:val="20"/>
        </w:rPr>
        <w:t>a</w:t>
      </w:r>
      <w:r>
        <w:rPr>
          <w:w w:val="88"/>
          <w:sz w:val="20"/>
        </w:rPr>
        <w:t>t</w:t>
      </w:r>
      <w:r>
        <w:rPr>
          <w:w w:val="80"/>
          <w:sz w:val="20"/>
        </w:rPr>
        <w:t>i</w:t>
      </w:r>
      <w:r>
        <w:rPr>
          <w:w w:val="115"/>
          <w:sz w:val="20"/>
        </w:rPr>
        <w:t>o</w:t>
      </w:r>
      <w:r>
        <w:rPr>
          <w:w w:val="110"/>
          <w:sz w:val="20"/>
        </w:rPr>
        <w:t>n</w:t>
      </w:r>
      <w:r>
        <w:rPr>
          <w:spacing w:val="1"/>
          <w:w w:val="60"/>
          <w:sz w:val="20"/>
        </w:rPr>
        <w:t>,</w:t>
      </w:r>
      <w:r>
        <w:rPr>
          <w:spacing w:val="-1"/>
          <w:w w:val="99"/>
          <w:sz w:val="20"/>
        </w:rPr>
        <w:t xml:space="preserve"> </w:t>
      </w:r>
      <w:r>
        <w:rPr>
          <w:sz w:val="20"/>
        </w:rPr>
        <w:t>regulations</w:t>
      </w:r>
      <w:r>
        <w:rPr>
          <w:spacing w:val="-3"/>
          <w:sz w:val="20"/>
        </w:rPr>
        <w:t xml:space="preserve"> </w:t>
      </w:r>
      <w:r>
        <w:rPr>
          <w:sz w:val="20"/>
        </w:rPr>
        <w:t>and</w:t>
      </w:r>
      <w:r>
        <w:rPr>
          <w:spacing w:val="-3"/>
          <w:sz w:val="20"/>
        </w:rPr>
        <w:t xml:space="preserve"> </w:t>
      </w:r>
      <w:r>
        <w:rPr>
          <w:sz w:val="20"/>
        </w:rPr>
        <w:t>common</w:t>
      </w:r>
      <w:r>
        <w:rPr>
          <w:spacing w:val="-3"/>
          <w:sz w:val="20"/>
        </w:rPr>
        <w:t xml:space="preserve"> </w:t>
      </w:r>
      <w:r>
        <w:rPr>
          <w:sz w:val="20"/>
        </w:rPr>
        <w:t>law</w:t>
      </w:r>
      <w:r>
        <w:rPr>
          <w:spacing w:val="-3"/>
          <w:sz w:val="20"/>
        </w:rPr>
        <w:t xml:space="preserve"> </w:t>
      </w:r>
      <w:r>
        <w:rPr>
          <w:sz w:val="20"/>
        </w:rPr>
        <w:t>in</w:t>
      </w:r>
      <w:r>
        <w:rPr>
          <w:spacing w:val="-3"/>
          <w:sz w:val="20"/>
        </w:rPr>
        <w:t xml:space="preserve"> </w:t>
      </w:r>
      <w:r>
        <w:rPr>
          <w:sz w:val="20"/>
        </w:rPr>
        <w:t>supporting</w:t>
      </w:r>
      <w:r>
        <w:rPr>
          <w:spacing w:val="-3"/>
          <w:sz w:val="20"/>
        </w:rPr>
        <w:t xml:space="preserve"> </w:t>
      </w:r>
      <w:r>
        <w:rPr>
          <w:sz w:val="20"/>
        </w:rPr>
        <w:t xml:space="preserve">the use of AI within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w:t>
      </w:r>
      <w:r>
        <w:rPr>
          <w:w w:val="88"/>
          <w:sz w:val="20"/>
        </w:rPr>
        <w:t>t</w:t>
      </w:r>
      <w:r>
        <w:rPr>
          <w:spacing w:val="-1"/>
          <w:w w:val="95"/>
          <w:sz w:val="20"/>
        </w:rPr>
        <w:t>r</w:t>
      </w:r>
      <w:r>
        <w:rPr>
          <w:spacing w:val="-1"/>
          <w:w w:val="80"/>
          <w:sz w:val="20"/>
        </w:rPr>
        <w:t>i</w:t>
      </w:r>
      <w:r>
        <w:rPr>
          <w:w w:val="115"/>
          <w:sz w:val="20"/>
        </w:rPr>
        <w:t>b</w:t>
      </w:r>
      <w:r>
        <w:rPr>
          <w:w w:val="113"/>
          <w:sz w:val="20"/>
        </w:rPr>
        <w:t>u</w:t>
      </w:r>
      <w:r>
        <w:rPr>
          <w:w w:val="110"/>
          <w:sz w:val="20"/>
        </w:rPr>
        <w:t>n</w:t>
      </w:r>
      <w:r>
        <w:rPr>
          <w:spacing w:val="-1"/>
          <w:w w:val="103"/>
          <w:sz w:val="20"/>
        </w:rPr>
        <w:t>a</w:t>
      </w:r>
      <w:r>
        <w:rPr>
          <w:spacing w:val="5"/>
          <w:w w:val="103"/>
          <w:sz w:val="20"/>
        </w:rPr>
        <w:t>l</w:t>
      </w:r>
      <w:r>
        <w:rPr>
          <w:spacing w:val="-3"/>
          <w:w w:val="125"/>
          <w:sz w:val="20"/>
        </w:rPr>
        <w:t>s</w:t>
      </w:r>
      <w:r>
        <w:rPr>
          <w:spacing w:val="1"/>
          <w:w w:val="62"/>
          <w:sz w:val="20"/>
        </w:rPr>
        <w:t>;</w:t>
      </w:r>
    </w:p>
    <w:p w14:paraId="0853D0F6" w14:textId="77777777" w:rsidR="003E4A35" w:rsidRDefault="00EC59B1">
      <w:pPr>
        <w:pStyle w:val="ListParagraph"/>
        <w:numPr>
          <w:ilvl w:val="0"/>
          <w:numId w:val="125"/>
        </w:numPr>
        <w:tabs>
          <w:tab w:val="left" w:pos="1244"/>
          <w:tab w:val="left" w:pos="1245"/>
        </w:tabs>
        <w:spacing w:before="115" w:line="247" w:lineRule="auto"/>
        <w:ind w:right="1238"/>
        <w:rPr>
          <w:sz w:val="20"/>
        </w:rPr>
      </w:pPr>
      <w:r>
        <w:rPr>
          <w:sz w:val="20"/>
        </w:rPr>
        <w:t>the</w:t>
      </w:r>
      <w:r>
        <w:rPr>
          <w:spacing w:val="-11"/>
          <w:sz w:val="20"/>
        </w:rPr>
        <w:t xml:space="preserve"> </w:t>
      </w:r>
      <w:r>
        <w:rPr>
          <w:sz w:val="20"/>
        </w:rPr>
        <w:t>benefits</w:t>
      </w:r>
      <w:r>
        <w:rPr>
          <w:spacing w:val="-11"/>
          <w:sz w:val="20"/>
        </w:rPr>
        <w:t xml:space="preserve"> </w:t>
      </w:r>
      <w:r>
        <w:rPr>
          <w:sz w:val="20"/>
        </w:rPr>
        <w:t>and</w:t>
      </w:r>
      <w:r>
        <w:rPr>
          <w:spacing w:val="-11"/>
          <w:sz w:val="20"/>
        </w:rPr>
        <w:t xml:space="preserve"> </w:t>
      </w:r>
      <w:r>
        <w:rPr>
          <w:sz w:val="20"/>
        </w:rPr>
        <w:t>risks</w:t>
      </w:r>
      <w:r>
        <w:rPr>
          <w:spacing w:val="-11"/>
          <w:sz w:val="20"/>
        </w:rPr>
        <w:t xml:space="preserve"> </w:t>
      </w:r>
      <w:r>
        <w:rPr>
          <w:sz w:val="20"/>
        </w:rPr>
        <w:t>of</w:t>
      </w:r>
      <w:r>
        <w:rPr>
          <w:spacing w:val="-11"/>
          <w:sz w:val="20"/>
        </w:rPr>
        <w:t xml:space="preserve"> </w:t>
      </w:r>
      <w:r>
        <w:rPr>
          <w:sz w:val="20"/>
        </w:rPr>
        <w:t>using</w:t>
      </w:r>
      <w:r>
        <w:rPr>
          <w:spacing w:val="-11"/>
          <w:sz w:val="20"/>
        </w:rPr>
        <w:t xml:space="preserve"> </w:t>
      </w:r>
      <w:r>
        <w:rPr>
          <w:sz w:val="20"/>
        </w:rPr>
        <w:t>AI</w:t>
      </w:r>
      <w:r>
        <w:rPr>
          <w:spacing w:val="-11"/>
          <w:sz w:val="20"/>
        </w:rPr>
        <w:t xml:space="preserve"> </w:t>
      </w:r>
      <w:r>
        <w:rPr>
          <w:sz w:val="20"/>
        </w:rPr>
        <w:t>in</w:t>
      </w:r>
      <w:r>
        <w:rPr>
          <w:spacing w:val="-11"/>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0"/>
          <w:w w:val="99"/>
          <w:sz w:val="20"/>
        </w:rPr>
        <w:t xml:space="preserve"> </w:t>
      </w:r>
      <w:r>
        <w:rPr>
          <w:sz w:val="20"/>
        </w:rPr>
        <w:t>courts</w:t>
      </w:r>
      <w:r>
        <w:rPr>
          <w:spacing w:val="-12"/>
          <w:sz w:val="20"/>
        </w:rPr>
        <w:t xml:space="preserve"> </w:t>
      </w:r>
      <w:r>
        <w:rPr>
          <w:sz w:val="20"/>
        </w:rPr>
        <w:t>and</w:t>
      </w:r>
      <w:r>
        <w:rPr>
          <w:spacing w:val="-11"/>
          <w:sz w:val="20"/>
        </w:rPr>
        <w:t xml:space="preserve">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10"/>
          <w:w w:val="99"/>
          <w:sz w:val="20"/>
        </w:rPr>
        <w:t xml:space="preserve"> </w:t>
      </w:r>
      <w:r>
        <w:rPr>
          <w:sz w:val="20"/>
        </w:rPr>
        <w:t>including</w:t>
      </w:r>
      <w:r>
        <w:rPr>
          <w:spacing w:val="-12"/>
          <w:sz w:val="20"/>
        </w:rPr>
        <w:t xml:space="preserve"> </w:t>
      </w:r>
      <w:r>
        <w:rPr>
          <w:sz w:val="20"/>
        </w:rPr>
        <w:t>risks</w:t>
      </w:r>
      <w:r>
        <w:rPr>
          <w:spacing w:val="-11"/>
          <w:sz w:val="20"/>
        </w:rPr>
        <w:t xml:space="preserve"> </w:t>
      </w:r>
      <w:r>
        <w:rPr>
          <w:sz w:val="20"/>
        </w:rPr>
        <w:t>relating</w:t>
      </w:r>
      <w:r>
        <w:rPr>
          <w:spacing w:val="-11"/>
          <w:sz w:val="20"/>
        </w:rPr>
        <w:t xml:space="preserve"> </w:t>
      </w:r>
      <w:r>
        <w:rPr>
          <w:sz w:val="20"/>
        </w:rPr>
        <w:t xml:space="preserve">to </w:t>
      </w:r>
      <w:r>
        <w:rPr>
          <w:w w:val="108"/>
          <w:sz w:val="20"/>
        </w:rPr>
        <w:t>a</w:t>
      </w:r>
      <w:r>
        <w:rPr>
          <w:w w:val="115"/>
          <w:sz w:val="20"/>
        </w:rPr>
        <w:t>cc</w:t>
      </w:r>
      <w:r>
        <w:rPr>
          <w:w w:val="114"/>
          <w:sz w:val="20"/>
        </w:rPr>
        <w:t>o</w:t>
      </w:r>
      <w:r>
        <w:rPr>
          <w:w w:val="112"/>
          <w:sz w:val="20"/>
        </w:rPr>
        <w:t>u</w:t>
      </w:r>
      <w:r>
        <w:rPr>
          <w:w w:val="109"/>
          <w:sz w:val="20"/>
        </w:rPr>
        <w:t>n</w:t>
      </w:r>
      <w:r>
        <w:rPr>
          <w:w w:val="87"/>
          <w:sz w:val="20"/>
        </w:rPr>
        <w:t>t</w:t>
      </w:r>
      <w:r>
        <w:rPr>
          <w:w w:val="108"/>
          <w:sz w:val="20"/>
        </w:rPr>
        <w:t>a</w:t>
      </w:r>
      <w:r>
        <w:rPr>
          <w:w w:val="114"/>
          <w:sz w:val="20"/>
        </w:rPr>
        <w:t>b</w:t>
      </w:r>
      <w:r>
        <w:rPr>
          <w:w w:val="79"/>
          <w:sz w:val="20"/>
        </w:rPr>
        <w:t>i</w:t>
      </w:r>
      <w:r>
        <w:rPr>
          <w:w w:val="93"/>
          <w:sz w:val="20"/>
        </w:rPr>
        <w:t>l</w:t>
      </w:r>
      <w:r>
        <w:rPr>
          <w:w w:val="79"/>
          <w:sz w:val="20"/>
        </w:rPr>
        <w:t>i</w:t>
      </w:r>
      <w:r>
        <w:rPr>
          <w:w w:val="87"/>
          <w:sz w:val="20"/>
        </w:rPr>
        <w:t>t</w:t>
      </w:r>
      <w:r>
        <w:rPr>
          <w:w w:val="113"/>
          <w:sz w:val="20"/>
        </w:rPr>
        <w:t>y</w:t>
      </w:r>
      <w:r>
        <w:rPr>
          <w:w w:val="59"/>
          <w:sz w:val="20"/>
        </w:rPr>
        <w:t>,</w:t>
      </w:r>
      <w:r>
        <w:rPr>
          <w:spacing w:val="-4"/>
          <w:w w:val="99"/>
          <w:sz w:val="20"/>
        </w:rPr>
        <w:t xml:space="preserve"> </w:t>
      </w:r>
      <w:r>
        <w:rPr>
          <w:w w:val="114"/>
          <w:sz w:val="20"/>
        </w:rPr>
        <w:t>p</w:t>
      </w:r>
      <w:r>
        <w:rPr>
          <w:w w:val="94"/>
          <w:sz w:val="20"/>
        </w:rPr>
        <w:t>r</w:t>
      </w:r>
      <w:r>
        <w:rPr>
          <w:w w:val="79"/>
          <w:sz w:val="20"/>
        </w:rPr>
        <w:t>i</w:t>
      </w:r>
      <w:r>
        <w:rPr>
          <w:w w:val="112"/>
          <w:sz w:val="20"/>
        </w:rPr>
        <w:t>v</w:t>
      </w:r>
      <w:r>
        <w:rPr>
          <w:w w:val="108"/>
          <w:sz w:val="20"/>
        </w:rPr>
        <w:t>a</w:t>
      </w:r>
      <w:r>
        <w:rPr>
          <w:w w:val="115"/>
          <w:sz w:val="20"/>
        </w:rPr>
        <w:t>c</w:t>
      </w:r>
      <w:r>
        <w:rPr>
          <w:w w:val="113"/>
          <w:sz w:val="20"/>
        </w:rPr>
        <w:t>y</w:t>
      </w:r>
      <w:r>
        <w:rPr>
          <w:w w:val="59"/>
          <w:sz w:val="20"/>
        </w:rPr>
        <w:t>,</w:t>
      </w:r>
      <w:r>
        <w:rPr>
          <w:spacing w:val="-4"/>
          <w:w w:val="99"/>
          <w:sz w:val="20"/>
        </w:rPr>
        <w:t xml:space="preserve"> </w:t>
      </w:r>
      <w:r>
        <w:rPr>
          <w:spacing w:val="1"/>
          <w:w w:val="83"/>
          <w:sz w:val="20"/>
        </w:rPr>
        <w:t>t</w:t>
      </w:r>
      <w:r>
        <w:rPr>
          <w:w w:val="90"/>
          <w:sz w:val="20"/>
        </w:rPr>
        <w:t>r</w:t>
      </w:r>
      <w:r>
        <w:rPr>
          <w:w w:val="104"/>
          <w:sz w:val="20"/>
        </w:rPr>
        <w:t>a</w:t>
      </w:r>
      <w:r>
        <w:rPr>
          <w:spacing w:val="1"/>
          <w:w w:val="105"/>
          <w:sz w:val="20"/>
        </w:rPr>
        <w:t>n</w:t>
      </w:r>
      <w:r>
        <w:rPr>
          <w:w w:val="120"/>
          <w:sz w:val="20"/>
        </w:rPr>
        <w:t>s</w:t>
      </w:r>
      <w:r>
        <w:rPr>
          <w:spacing w:val="1"/>
          <w:w w:val="110"/>
          <w:sz w:val="20"/>
        </w:rPr>
        <w:t>p</w:t>
      </w:r>
      <w:r>
        <w:rPr>
          <w:w w:val="104"/>
          <w:sz w:val="20"/>
        </w:rPr>
        <w:t>a</w:t>
      </w:r>
      <w:r>
        <w:rPr>
          <w:spacing w:val="-4"/>
          <w:w w:val="90"/>
          <w:sz w:val="20"/>
        </w:rPr>
        <w:t>r</w:t>
      </w:r>
      <w:r>
        <w:rPr>
          <w:spacing w:val="1"/>
          <w:w w:val="107"/>
          <w:sz w:val="20"/>
        </w:rPr>
        <w:t>e</w:t>
      </w:r>
      <w:r>
        <w:rPr>
          <w:spacing w:val="1"/>
          <w:w w:val="105"/>
          <w:sz w:val="20"/>
        </w:rPr>
        <w:t>n</w:t>
      </w:r>
      <w:r>
        <w:rPr>
          <w:w w:val="111"/>
          <w:sz w:val="20"/>
        </w:rPr>
        <w:t>c</w:t>
      </w:r>
      <w:r>
        <w:rPr>
          <w:spacing w:val="-12"/>
          <w:w w:val="109"/>
          <w:sz w:val="20"/>
        </w:rPr>
        <w:t>y</w:t>
      </w:r>
      <w:r>
        <w:rPr>
          <w:spacing w:val="2"/>
          <w:w w:val="55"/>
          <w:sz w:val="20"/>
        </w:rPr>
        <w:t>,</w:t>
      </w:r>
      <w:r>
        <w:rPr>
          <w:spacing w:val="-3"/>
          <w:w w:val="99"/>
          <w:sz w:val="20"/>
        </w:rPr>
        <w:t xml:space="preserve"> </w:t>
      </w:r>
      <w:r>
        <w:rPr>
          <w:sz w:val="20"/>
        </w:rPr>
        <w:t>and</w:t>
      </w:r>
      <w:r>
        <w:rPr>
          <w:spacing w:val="-5"/>
          <w:sz w:val="20"/>
        </w:rPr>
        <w:t xml:space="preserve"> </w:t>
      </w:r>
      <w:r>
        <w:rPr>
          <w:sz w:val="20"/>
        </w:rPr>
        <w:t>the</w:t>
      </w:r>
      <w:r>
        <w:rPr>
          <w:spacing w:val="-4"/>
          <w:sz w:val="20"/>
        </w:rPr>
        <w:t xml:space="preserve"> </w:t>
      </w:r>
      <w:r>
        <w:rPr>
          <w:sz w:val="20"/>
        </w:rPr>
        <w:t>accuracy</w:t>
      </w:r>
      <w:r>
        <w:rPr>
          <w:spacing w:val="-4"/>
          <w:sz w:val="20"/>
        </w:rPr>
        <w:t xml:space="preserve"> </w:t>
      </w:r>
      <w:r>
        <w:rPr>
          <w:sz w:val="20"/>
        </w:rPr>
        <w:t>and</w:t>
      </w:r>
      <w:r>
        <w:rPr>
          <w:spacing w:val="-4"/>
          <w:sz w:val="20"/>
        </w:rPr>
        <w:t xml:space="preserve"> </w:t>
      </w:r>
      <w:r>
        <w:rPr>
          <w:sz w:val="20"/>
        </w:rPr>
        <w:t>security</w:t>
      </w:r>
      <w:r>
        <w:rPr>
          <w:spacing w:val="-4"/>
          <w:sz w:val="20"/>
        </w:rPr>
        <w:t xml:space="preserve"> </w:t>
      </w:r>
      <w:r>
        <w:rPr>
          <w:sz w:val="20"/>
        </w:rPr>
        <w:t>of</w:t>
      </w:r>
      <w:r>
        <w:rPr>
          <w:spacing w:val="-4"/>
          <w:sz w:val="20"/>
        </w:rPr>
        <w:t xml:space="preserve"> </w:t>
      </w:r>
      <w:r>
        <w:rPr>
          <w:sz w:val="20"/>
        </w:rPr>
        <w:t>court</w:t>
      </w:r>
      <w:r>
        <w:rPr>
          <w:spacing w:val="-4"/>
          <w:sz w:val="20"/>
        </w:rPr>
        <w:t xml:space="preserve"> </w:t>
      </w:r>
      <w:r>
        <w:rPr>
          <w:spacing w:val="-4"/>
          <w:w w:val="90"/>
          <w:sz w:val="20"/>
        </w:rPr>
        <w:t>r</w:t>
      </w:r>
      <w:r>
        <w:rPr>
          <w:spacing w:val="2"/>
          <w:w w:val="107"/>
          <w:sz w:val="20"/>
        </w:rPr>
        <w:t>e</w:t>
      </w:r>
      <w:r>
        <w:rPr>
          <w:spacing w:val="-1"/>
          <w:w w:val="111"/>
          <w:sz w:val="20"/>
        </w:rPr>
        <w:t>c</w:t>
      </w:r>
      <w:r>
        <w:rPr>
          <w:spacing w:val="1"/>
          <w:w w:val="110"/>
          <w:sz w:val="20"/>
        </w:rPr>
        <w:t>o</w:t>
      </w:r>
      <w:r>
        <w:rPr>
          <w:spacing w:val="-3"/>
          <w:w w:val="90"/>
          <w:sz w:val="20"/>
        </w:rPr>
        <w:t>r</w:t>
      </w:r>
      <w:r>
        <w:rPr>
          <w:w w:val="111"/>
          <w:sz w:val="20"/>
        </w:rPr>
        <w:t>d</w:t>
      </w:r>
      <w:r>
        <w:rPr>
          <w:spacing w:val="-2"/>
          <w:w w:val="120"/>
          <w:sz w:val="20"/>
        </w:rPr>
        <w:t>s</w:t>
      </w:r>
      <w:r>
        <w:rPr>
          <w:spacing w:val="2"/>
          <w:w w:val="57"/>
          <w:sz w:val="20"/>
        </w:rPr>
        <w:t>;</w:t>
      </w:r>
    </w:p>
    <w:p w14:paraId="1284269E" w14:textId="77777777" w:rsidR="003E4A35" w:rsidRDefault="00EC59B1">
      <w:pPr>
        <w:pStyle w:val="ListParagraph"/>
        <w:numPr>
          <w:ilvl w:val="0"/>
          <w:numId w:val="125"/>
        </w:numPr>
        <w:tabs>
          <w:tab w:val="left" w:pos="1244"/>
          <w:tab w:val="left" w:pos="1245"/>
        </w:tabs>
        <w:spacing w:before="115" w:line="247" w:lineRule="auto"/>
        <w:ind w:right="1170"/>
        <w:rPr>
          <w:sz w:val="20"/>
        </w:rPr>
      </w:pPr>
      <w:r>
        <w:rPr>
          <w:sz w:val="20"/>
        </w:rPr>
        <w:t>the</w:t>
      </w:r>
      <w:r>
        <w:rPr>
          <w:spacing w:val="-9"/>
          <w:sz w:val="20"/>
        </w:rPr>
        <w:t xml:space="preserve"> </w:t>
      </w:r>
      <w:r>
        <w:rPr>
          <w:sz w:val="20"/>
        </w:rPr>
        <w:t>need</w:t>
      </w:r>
      <w:r>
        <w:rPr>
          <w:spacing w:val="-9"/>
          <w:sz w:val="20"/>
        </w:rPr>
        <w:t xml:space="preserve"> </w:t>
      </w:r>
      <w:r>
        <w:rPr>
          <w:sz w:val="20"/>
        </w:rPr>
        <w:t>to</w:t>
      </w:r>
      <w:r>
        <w:rPr>
          <w:spacing w:val="-9"/>
          <w:sz w:val="20"/>
        </w:rPr>
        <w:t xml:space="preserve"> </w:t>
      </w:r>
      <w:r>
        <w:rPr>
          <w:sz w:val="20"/>
        </w:rPr>
        <w:t>maintain</w:t>
      </w:r>
      <w:r>
        <w:rPr>
          <w:spacing w:val="-9"/>
          <w:sz w:val="20"/>
        </w:rPr>
        <w:t xml:space="preserve"> </w:t>
      </w:r>
      <w:r>
        <w:rPr>
          <w:sz w:val="20"/>
        </w:rPr>
        <w:t>public</w:t>
      </w:r>
      <w:r>
        <w:rPr>
          <w:spacing w:val="-9"/>
          <w:sz w:val="20"/>
        </w:rPr>
        <w:t xml:space="preserve"> </w:t>
      </w:r>
      <w:r>
        <w:rPr>
          <w:sz w:val="20"/>
        </w:rPr>
        <w:t>trust</w:t>
      </w:r>
      <w:r>
        <w:rPr>
          <w:spacing w:val="-9"/>
          <w:sz w:val="20"/>
        </w:rPr>
        <w:t xml:space="preserve"> </w:t>
      </w:r>
      <w:r>
        <w:rPr>
          <w:sz w:val="20"/>
        </w:rPr>
        <w:t>in</w:t>
      </w:r>
      <w:r>
        <w:rPr>
          <w:spacing w:val="-9"/>
          <w:sz w:val="20"/>
        </w:rPr>
        <w:t xml:space="preserve"> </w:t>
      </w:r>
      <w:r>
        <w:rPr>
          <w:sz w:val="20"/>
        </w:rPr>
        <w:t>courts</w:t>
      </w:r>
      <w:r>
        <w:rPr>
          <w:spacing w:val="-9"/>
          <w:sz w:val="20"/>
        </w:rPr>
        <w:t xml:space="preserve"> </w:t>
      </w:r>
      <w:r>
        <w:rPr>
          <w:sz w:val="20"/>
        </w:rPr>
        <w:t>and</w:t>
      </w:r>
      <w:r>
        <w:rPr>
          <w:spacing w:val="-9"/>
          <w:sz w:val="20"/>
        </w:rPr>
        <w:t xml:space="preserve">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8"/>
          <w:w w:val="99"/>
          <w:sz w:val="20"/>
        </w:rPr>
        <w:t xml:space="preserve"> </w:t>
      </w:r>
      <w:r>
        <w:rPr>
          <w:sz w:val="20"/>
        </w:rPr>
        <w:t>and</w:t>
      </w:r>
      <w:r>
        <w:rPr>
          <w:spacing w:val="-9"/>
          <w:sz w:val="20"/>
        </w:rPr>
        <w:t xml:space="preserve"> </w:t>
      </w:r>
      <w:r>
        <w:rPr>
          <w:sz w:val="20"/>
        </w:rPr>
        <w:t>ensure</w:t>
      </w:r>
      <w:r>
        <w:rPr>
          <w:spacing w:val="-9"/>
          <w:sz w:val="20"/>
        </w:rPr>
        <w:t xml:space="preserve"> </w:t>
      </w:r>
      <w:r>
        <w:rPr>
          <w:sz w:val="20"/>
        </w:rPr>
        <w:t>integrity</w:t>
      </w:r>
      <w:r>
        <w:rPr>
          <w:spacing w:val="-9"/>
          <w:sz w:val="20"/>
        </w:rPr>
        <w:t xml:space="preserve"> </w:t>
      </w:r>
      <w:r>
        <w:rPr>
          <w:sz w:val="20"/>
        </w:rPr>
        <w:t>and</w:t>
      </w:r>
      <w:r>
        <w:rPr>
          <w:spacing w:val="-9"/>
          <w:sz w:val="20"/>
        </w:rPr>
        <w:t xml:space="preserve"> </w:t>
      </w:r>
      <w:r>
        <w:rPr>
          <w:sz w:val="20"/>
        </w:rPr>
        <w:t>fairness</w:t>
      </w:r>
      <w:r>
        <w:rPr>
          <w:spacing w:val="-9"/>
          <w:sz w:val="20"/>
        </w:rPr>
        <w:t xml:space="preserve"> </w:t>
      </w:r>
      <w:r>
        <w:rPr>
          <w:sz w:val="20"/>
        </w:rPr>
        <w:t xml:space="preserve">in the court </w:t>
      </w:r>
      <w:r>
        <w:rPr>
          <w:spacing w:val="1"/>
          <w:w w:val="119"/>
          <w:sz w:val="20"/>
        </w:rPr>
        <w:t>s</w:t>
      </w:r>
      <w:r>
        <w:rPr>
          <w:spacing w:val="-2"/>
          <w:w w:val="108"/>
          <w:sz w:val="20"/>
        </w:rPr>
        <w:t>y</w:t>
      </w:r>
      <w:r>
        <w:rPr>
          <w:spacing w:val="1"/>
          <w:w w:val="119"/>
          <w:sz w:val="20"/>
        </w:rPr>
        <w:t>s</w:t>
      </w:r>
      <w:r>
        <w:rPr>
          <w:spacing w:val="-2"/>
          <w:w w:val="82"/>
          <w:sz w:val="20"/>
        </w:rPr>
        <w:t>t</w:t>
      </w:r>
      <w:r>
        <w:rPr>
          <w:spacing w:val="1"/>
          <w:w w:val="106"/>
          <w:sz w:val="20"/>
        </w:rPr>
        <w:t>e</w:t>
      </w:r>
      <w:r>
        <w:rPr>
          <w:spacing w:val="-2"/>
          <w:w w:val="109"/>
          <w:sz w:val="20"/>
        </w:rPr>
        <w:t>m</w:t>
      </w:r>
      <w:r>
        <w:rPr>
          <w:spacing w:val="2"/>
          <w:w w:val="56"/>
          <w:sz w:val="20"/>
        </w:rPr>
        <w:t>;</w:t>
      </w:r>
    </w:p>
    <w:p w14:paraId="72CA262E" w14:textId="77777777" w:rsidR="003E4A35" w:rsidRDefault="00EC59B1">
      <w:pPr>
        <w:pStyle w:val="ListParagraph"/>
        <w:numPr>
          <w:ilvl w:val="0"/>
          <w:numId w:val="125"/>
        </w:numPr>
        <w:tabs>
          <w:tab w:val="left" w:pos="1244"/>
          <w:tab w:val="left" w:pos="1245"/>
        </w:tabs>
        <w:spacing w:before="115" w:line="247" w:lineRule="auto"/>
        <w:ind w:right="1357"/>
        <w:rPr>
          <w:sz w:val="20"/>
        </w:rPr>
      </w:pPr>
      <w:r>
        <w:rPr>
          <w:sz w:val="20"/>
        </w:rPr>
        <w:t>the</w:t>
      </w:r>
      <w:r>
        <w:rPr>
          <w:spacing w:val="-1"/>
          <w:sz w:val="20"/>
        </w:rPr>
        <w:t xml:space="preserve"> </w:t>
      </w:r>
      <w:r>
        <w:rPr>
          <w:sz w:val="20"/>
        </w:rPr>
        <w:t>rapid</w:t>
      </w:r>
      <w:r>
        <w:rPr>
          <w:spacing w:val="-1"/>
          <w:sz w:val="20"/>
        </w:rPr>
        <w:t xml:space="preserve"> </w:t>
      </w:r>
      <w:r>
        <w:rPr>
          <w:sz w:val="20"/>
        </w:rPr>
        <w:t>development</w:t>
      </w:r>
      <w:r>
        <w:rPr>
          <w:spacing w:val="-1"/>
          <w:sz w:val="20"/>
        </w:rPr>
        <w:t xml:space="preserve"> </w:t>
      </w:r>
      <w:r>
        <w:rPr>
          <w:sz w:val="20"/>
        </w:rPr>
        <w:t>of</w:t>
      </w:r>
      <w:r>
        <w:rPr>
          <w:spacing w:val="-1"/>
          <w:sz w:val="20"/>
        </w:rPr>
        <w:t xml:space="preserve"> </w:t>
      </w:r>
      <w:r>
        <w:rPr>
          <w:sz w:val="20"/>
        </w:rPr>
        <w:t>AI</w:t>
      </w:r>
      <w:r>
        <w:rPr>
          <w:spacing w:val="-1"/>
          <w:sz w:val="20"/>
        </w:rPr>
        <w:t xml:space="preserve"> </w:t>
      </w:r>
      <w:r>
        <w:rPr>
          <w:sz w:val="20"/>
        </w:rPr>
        <w:t>technologies</w:t>
      </w:r>
      <w:r>
        <w:rPr>
          <w:spacing w:val="-1"/>
          <w:sz w:val="20"/>
        </w:rPr>
        <w:t xml:space="preserve"> </w:t>
      </w:r>
      <w:r>
        <w:rPr>
          <w:sz w:val="20"/>
        </w:rPr>
        <w:t>and</w:t>
      </w:r>
      <w:r>
        <w:rPr>
          <w:spacing w:val="-1"/>
          <w:sz w:val="20"/>
        </w:rPr>
        <w:t xml:space="preserve"> </w:t>
      </w:r>
      <w:r>
        <w:rPr>
          <w:sz w:val="20"/>
        </w:rPr>
        <w:t>how</w:t>
      </w:r>
      <w:r>
        <w:rPr>
          <w:spacing w:val="-1"/>
          <w:sz w:val="20"/>
        </w:rPr>
        <w:t xml:space="preserve"> </w:t>
      </w:r>
      <w:r>
        <w:rPr>
          <w:sz w:val="20"/>
        </w:rPr>
        <w:t>this</w:t>
      </w:r>
      <w:r>
        <w:rPr>
          <w:spacing w:val="-1"/>
          <w:sz w:val="20"/>
        </w:rPr>
        <w:t xml:space="preserve"> </w:t>
      </w:r>
      <w:r>
        <w:rPr>
          <w:sz w:val="20"/>
        </w:rPr>
        <w:t>may</w:t>
      </w:r>
      <w:r>
        <w:rPr>
          <w:spacing w:val="-1"/>
          <w:sz w:val="20"/>
        </w:rPr>
        <w:t xml:space="preserve"> </w:t>
      </w:r>
      <w:r>
        <w:rPr>
          <w:sz w:val="20"/>
        </w:rPr>
        <w:t>influence</w:t>
      </w:r>
      <w:r>
        <w:rPr>
          <w:spacing w:val="-1"/>
          <w:sz w:val="20"/>
        </w:rPr>
        <w:t xml:space="preserve"> </w:t>
      </w:r>
      <w:r>
        <w:rPr>
          <w:sz w:val="20"/>
        </w:rPr>
        <w:t>the</w:t>
      </w:r>
      <w:r>
        <w:rPr>
          <w:spacing w:val="-1"/>
          <w:sz w:val="20"/>
        </w:rPr>
        <w:t xml:space="preserve"> </w:t>
      </w:r>
      <w:r>
        <w:rPr>
          <w:sz w:val="20"/>
        </w:rPr>
        <w:t>extent</w:t>
      </w:r>
      <w:r>
        <w:rPr>
          <w:spacing w:val="-1"/>
          <w:sz w:val="20"/>
        </w:rPr>
        <w:t xml:space="preserve"> </w:t>
      </w:r>
      <w:r>
        <w:rPr>
          <w:sz w:val="20"/>
        </w:rPr>
        <w:t>to</w:t>
      </w:r>
      <w:r>
        <w:rPr>
          <w:spacing w:val="-1"/>
          <w:sz w:val="20"/>
        </w:rPr>
        <w:t xml:space="preserve"> </w:t>
      </w:r>
      <w:r>
        <w:rPr>
          <w:sz w:val="20"/>
        </w:rPr>
        <w:t xml:space="preserve">which </w:t>
      </w:r>
      <w:r>
        <w:rPr>
          <w:w w:val="105"/>
          <w:sz w:val="20"/>
        </w:rPr>
        <w:t>such</w:t>
      </w:r>
      <w:r>
        <w:rPr>
          <w:spacing w:val="-4"/>
          <w:w w:val="105"/>
          <w:sz w:val="20"/>
        </w:rPr>
        <w:t xml:space="preserve"> </w:t>
      </w:r>
      <w:r>
        <w:rPr>
          <w:w w:val="105"/>
          <w:sz w:val="20"/>
        </w:rPr>
        <w:t>technologies</w:t>
      </w:r>
      <w:r>
        <w:rPr>
          <w:spacing w:val="-4"/>
          <w:w w:val="105"/>
          <w:sz w:val="20"/>
        </w:rPr>
        <w:t xml:space="preserve"> </w:t>
      </w:r>
      <w:r>
        <w:rPr>
          <w:w w:val="105"/>
          <w:sz w:val="20"/>
        </w:rPr>
        <w:t>should</w:t>
      </w:r>
      <w:r>
        <w:rPr>
          <w:spacing w:val="-4"/>
          <w:w w:val="105"/>
          <w:sz w:val="20"/>
        </w:rPr>
        <w:t xml:space="preserve"> </w:t>
      </w:r>
      <w:r>
        <w:rPr>
          <w:w w:val="105"/>
          <w:sz w:val="20"/>
        </w:rPr>
        <w:t>be</w:t>
      </w:r>
      <w:r>
        <w:rPr>
          <w:spacing w:val="-4"/>
          <w:w w:val="105"/>
          <w:sz w:val="20"/>
        </w:rPr>
        <w:t xml:space="preserve"> </w:t>
      </w:r>
      <w:r>
        <w:rPr>
          <w:w w:val="105"/>
          <w:sz w:val="20"/>
        </w:rPr>
        <w:t>adopted</w:t>
      </w:r>
      <w:r>
        <w:rPr>
          <w:spacing w:val="-4"/>
          <w:w w:val="105"/>
          <w:sz w:val="20"/>
        </w:rPr>
        <w:t xml:space="preserve"> </w:t>
      </w:r>
      <w:r>
        <w:rPr>
          <w:w w:val="105"/>
          <w:sz w:val="20"/>
        </w:rPr>
        <w:t>and</w:t>
      </w:r>
      <w:r>
        <w:rPr>
          <w:spacing w:val="-4"/>
          <w:w w:val="105"/>
          <w:sz w:val="20"/>
        </w:rPr>
        <w:t xml:space="preserve"> </w:t>
      </w:r>
      <w:r>
        <w:rPr>
          <w:spacing w:val="-5"/>
          <w:w w:val="97"/>
          <w:sz w:val="20"/>
        </w:rPr>
        <w:t>r</w:t>
      </w:r>
      <w:r>
        <w:rPr>
          <w:spacing w:val="1"/>
          <w:w w:val="114"/>
          <w:sz w:val="20"/>
        </w:rPr>
        <w:t>e</w:t>
      </w:r>
      <w:r>
        <w:rPr>
          <w:w w:val="129"/>
          <w:sz w:val="20"/>
        </w:rPr>
        <w:t>g</w:t>
      </w:r>
      <w:r>
        <w:rPr>
          <w:spacing w:val="-1"/>
          <w:w w:val="115"/>
          <w:sz w:val="20"/>
        </w:rPr>
        <w:t>u</w:t>
      </w:r>
      <w:r>
        <w:rPr>
          <w:spacing w:val="3"/>
          <w:w w:val="96"/>
          <w:sz w:val="20"/>
        </w:rPr>
        <w:t>l</w:t>
      </w:r>
      <w:r>
        <w:rPr>
          <w:spacing w:val="-3"/>
          <w:w w:val="111"/>
          <w:sz w:val="20"/>
        </w:rPr>
        <w:t>a</w:t>
      </w:r>
      <w:r>
        <w:rPr>
          <w:spacing w:val="-3"/>
          <w:w w:val="90"/>
          <w:sz w:val="20"/>
        </w:rPr>
        <w:t>t</w:t>
      </w:r>
      <w:r>
        <w:rPr>
          <w:spacing w:val="1"/>
          <w:w w:val="114"/>
          <w:sz w:val="20"/>
        </w:rPr>
        <w:t>e</w:t>
      </w:r>
      <w:r>
        <w:rPr>
          <w:spacing w:val="1"/>
          <w:w w:val="118"/>
          <w:sz w:val="20"/>
        </w:rPr>
        <w:t>d</w:t>
      </w:r>
      <w:r>
        <w:rPr>
          <w:spacing w:val="1"/>
          <w:w w:val="62"/>
          <w:sz w:val="20"/>
        </w:rPr>
        <w:t>,</w:t>
      </w:r>
      <w:r>
        <w:rPr>
          <w:spacing w:val="-3"/>
          <w:w w:val="104"/>
          <w:sz w:val="20"/>
        </w:rPr>
        <w:t xml:space="preserve"> </w:t>
      </w:r>
      <w:r>
        <w:rPr>
          <w:w w:val="105"/>
          <w:sz w:val="20"/>
        </w:rPr>
        <w:t>and;</w:t>
      </w:r>
    </w:p>
    <w:p w14:paraId="5027A80C" w14:textId="77777777" w:rsidR="003E4A35" w:rsidRDefault="00EC59B1">
      <w:pPr>
        <w:pStyle w:val="ListParagraph"/>
        <w:numPr>
          <w:ilvl w:val="0"/>
          <w:numId w:val="125"/>
        </w:numPr>
        <w:tabs>
          <w:tab w:val="left" w:pos="1244"/>
          <w:tab w:val="left" w:pos="1245"/>
        </w:tabs>
        <w:spacing w:before="115" w:line="247" w:lineRule="auto"/>
        <w:ind w:right="1132"/>
        <w:rPr>
          <w:sz w:val="20"/>
        </w:rPr>
      </w:pPr>
      <w:r>
        <w:rPr>
          <w:sz w:val="20"/>
        </w:rPr>
        <w:t>applications</w:t>
      </w:r>
      <w:r>
        <w:rPr>
          <w:spacing w:val="-6"/>
          <w:sz w:val="20"/>
        </w:rPr>
        <w:t xml:space="preserve"> </w:t>
      </w:r>
      <w:r>
        <w:rPr>
          <w:sz w:val="20"/>
        </w:rPr>
        <w:t>of</w:t>
      </w:r>
      <w:r>
        <w:rPr>
          <w:spacing w:val="-6"/>
          <w:sz w:val="20"/>
        </w:rPr>
        <w:t xml:space="preserve"> </w:t>
      </w:r>
      <w:r>
        <w:rPr>
          <w:sz w:val="20"/>
        </w:rPr>
        <w:t>AI</w:t>
      </w:r>
      <w:r>
        <w:rPr>
          <w:spacing w:val="-6"/>
          <w:sz w:val="20"/>
        </w:rPr>
        <w:t xml:space="preserve"> </w:t>
      </w:r>
      <w:r>
        <w:rPr>
          <w:sz w:val="20"/>
        </w:rPr>
        <w:t>and</w:t>
      </w:r>
      <w:r>
        <w:rPr>
          <w:spacing w:val="-6"/>
          <w:sz w:val="20"/>
        </w:rPr>
        <w:t xml:space="preserve"> </w:t>
      </w:r>
      <w:r>
        <w:rPr>
          <w:sz w:val="20"/>
        </w:rPr>
        <w:t>how</w:t>
      </w:r>
      <w:r>
        <w:rPr>
          <w:spacing w:val="-6"/>
          <w:sz w:val="20"/>
        </w:rPr>
        <w:t xml:space="preserve"> </w:t>
      </w:r>
      <w:r>
        <w:rPr>
          <w:sz w:val="20"/>
        </w:rPr>
        <w:t>it</w:t>
      </w:r>
      <w:r>
        <w:rPr>
          <w:spacing w:val="-6"/>
          <w:sz w:val="20"/>
        </w:rPr>
        <w:t xml:space="preserve"> </w:t>
      </w:r>
      <w:r>
        <w:rPr>
          <w:sz w:val="20"/>
        </w:rPr>
        <w:t>is</w:t>
      </w:r>
      <w:r>
        <w:rPr>
          <w:spacing w:val="-6"/>
          <w:sz w:val="20"/>
        </w:rPr>
        <w:t xml:space="preserve"> </w:t>
      </w:r>
      <w:r>
        <w:rPr>
          <w:sz w:val="20"/>
        </w:rPr>
        <w:t>regulated</w:t>
      </w:r>
      <w:r>
        <w:rPr>
          <w:spacing w:val="-6"/>
          <w:sz w:val="20"/>
        </w:rPr>
        <w:t xml:space="preserve"> </w:t>
      </w:r>
      <w:r>
        <w:rPr>
          <w:sz w:val="20"/>
        </w:rPr>
        <w:t>in</w:t>
      </w:r>
      <w:r>
        <w:rPr>
          <w:spacing w:val="-6"/>
          <w:sz w:val="20"/>
        </w:rPr>
        <w:t xml:space="preserve"> </w:t>
      </w:r>
      <w:r>
        <w:rPr>
          <w:sz w:val="20"/>
        </w:rPr>
        <w:t>comparable</w:t>
      </w:r>
      <w:r>
        <w:rPr>
          <w:spacing w:val="-6"/>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spacing w:val="-6"/>
          <w:w w:val="99"/>
          <w:sz w:val="20"/>
        </w:rPr>
        <w:t xml:space="preserve"> </w:t>
      </w:r>
      <w:r>
        <w:rPr>
          <w:sz w:val="20"/>
        </w:rPr>
        <w:t>and</w:t>
      </w:r>
      <w:r>
        <w:rPr>
          <w:spacing w:val="-6"/>
          <w:sz w:val="20"/>
        </w:rPr>
        <w:t xml:space="preserve"> </w:t>
      </w:r>
      <w:r>
        <w:rPr>
          <w:sz w:val="20"/>
        </w:rPr>
        <w:t>contexts</w:t>
      </w:r>
      <w:r>
        <w:rPr>
          <w:spacing w:val="-6"/>
          <w:sz w:val="20"/>
        </w:rPr>
        <w:t xml:space="preserve"> </w:t>
      </w:r>
      <w:r>
        <w:rPr>
          <w:sz w:val="20"/>
        </w:rPr>
        <w:t xml:space="preserve">(including work being done to develop a framework for regulating AI at the federal level in Australia) and potential learnings for </w:t>
      </w:r>
      <w:r>
        <w:rPr>
          <w:w w:val="124"/>
          <w:sz w:val="20"/>
        </w:rPr>
        <w:t>V</w:t>
      </w:r>
      <w:r>
        <w:rPr>
          <w:w w:val="84"/>
          <w:sz w:val="20"/>
        </w:rPr>
        <w:t>i</w:t>
      </w:r>
      <w:r>
        <w:rPr>
          <w:spacing w:val="-1"/>
          <w:w w:val="120"/>
          <w:sz w:val="20"/>
        </w:rPr>
        <w:t>c</w:t>
      </w:r>
      <w:r>
        <w:rPr>
          <w:spacing w:val="-3"/>
          <w:w w:val="92"/>
          <w:sz w:val="20"/>
        </w:rPr>
        <w:t>t</w:t>
      </w:r>
      <w:r>
        <w:rPr>
          <w:w w:val="119"/>
          <w:sz w:val="20"/>
        </w:rPr>
        <w:t>o</w:t>
      </w:r>
      <w:r>
        <w:rPr>
          <w:spacing w:val="-1"/>
          <w:w w:val="99"/>
          <w:sz w:val="20"/>
        </w:rPr>
        <w:t>r</w:t>
      </w:r>
      <w:r>
        <w:rPr>
          <w:w w:val="84"/>
          <w:sz w:val="20"/>
        </w:rPr>
        <w:t>i</w:t>
      </w:r>
      <w:r>
        <w:rPr>
          <w:spacing w:val="2"/>
          <w:w w:val="113"/>
          <w:sz w:val="20"/>
        </w:rPr>
        <w:t>a</w:t>
      </w:r>
      <w:r>
        <w:rPr>
          <w:spacing w:val="1"/>
          <w:w w:val="60"/>
          <w:sz w:val="20"/>
        </w:rPr>
        <w:t>.</w:t>
      </w:r>
    </w:p>
    <w:p w14:paraId="1C66BF96" w14:textId="77777777" w:rsidR="003E4A35" w:rsidRDefault="00EC59B1">
      <w:pPr>
        <w:pStyle w:val="BodyText"/>
        <w:spacing w:before="116" w:line="247" w:lineRule="auto"/>
        <w:ind w:left="847" w:right="1236"/>
      </w:pPr>
      <w:r>
        <w:t xml:space="preserve">The Commission is asked to provide principles or guidelines that can be used in the future to assess the suitability of new AI applications in </w:t>
      </w:r>
      <w:r>
        <w:rPr>
          <w:spacing w:val="1"/>
          <w:w w:val="121"/>
        </w:rPr>
        <w:t>V</w:t>
      </w:r>
      <w:r>
        <w:rPr>
          <w:spacing w:val="1"/>
          <w:w w:val="81"/>
        </w:rPr>
        <w:t>i</w:t>
      </w:r>
      <w:r>
        <w:rPr>
          <w:w w:val="117"/>
        </w:rPr>
        <w:t>c</w:t>
      </w:r>
      <w:r>
        <w:rPr>
          <w:spacing w:val="-2"/>
          <w:w w:val="89"/>
        </w:rPr>
        <w:t>t</w:t>
      </w:r>
      <w:r>
        <w:rPr>
          <w:spacing w:val="1"/>
          <w:w w:val="116"/>
        </w:rPr>
        <w:t>o</w:t>
      </w:r>
      <w:r>
        <w:rPr>
          <w:w w:val="96"/>
        </w:rPr>
        <w:t>r</w:t>
      </w:r>
      <w:r>
        <w:rPr>
          <w:spacing w:val="1"/>
          <w:w w:val="81"/>
        </w:rPr>
        <w:t>i</w:t>
      </w:r>
      <w:r>
        <w:rPr>
          <w:spacing w:val="-6"/>
          <w:w w:val="110"/>
        </w:rPr>
        <w:t>a</w:t>
      </w:r>
      <w:r>
        <w:rPr>
          <w:spacing w:val="-2"/>
          <w:w w:val="59"/>
        </w:rPr>
        <w:t>’</w:t>
      </w:r>
      <w:r>
        <w:rPr>
          <w:spacing w:val="1"/>
          <w:w w:val="126"/>
        </w:rPr>
        <w:t>s</w:t>
      </w:r>
      <w:r>
        <w:rPr>
          <w:spacing w:val="-1"/>
          <w:w w:val="99"/>
        </w:rPr>
        <w:t xml:space="preserve"> </w:t>
      </w:r>
      <w:r>
        <w:t xml:space="preserve">courts and </w:t>
      </w:r>
      <w:r>
        <w:rPr>
          <w:spacing w:val="-1"/>
          <w:w w:val="89"/>
        </w:rPr>
        <w:t>t</w:t>
      </w:r>
      <w:r>
        <w:rPr>
          <w:spacing w:val="-2"/>
          <w:w w:val="96"/>
        </w:rPr>
        <w:t>r</w:t>
      </w:r>
      <w:r>
        <w:rPr>
          <w:spacing w:val="-2"/>
          <w:w w:val="81"/>
        </w:rPr>
        <w:t>i</w:t>
      </w:r>
      <w:r>
        <w:rPr>
          <w:spacing w:val="-1"/>
          <w:w w:val="116"/>
        </w:rPr>
        <w:t>b</w:t>
      </w:r>
      <w:r>
        <w:rPr>
          <w:spacing w:val="-1"/>
          <w:w w:val="114"/>
        </w:rPr>
        <w:t>u</w:t>
      </w:r>
      <w:r>
        <w:rPr>
          <w:spacing w:val="-1"/>
          <w:w w:val="111"/>
        </w:rPr>
        <w:t>n</w:t>
      </w:r>
      <w:r>
        <w:rPr>
          <w:spacing w:val="-2"/>
          <w:w w:val="104"/>
        </w:rPr>
        <w:t>a</w:t>
      </w:r>
      <w:r>
        <w:rPr>
          <w:spacing w:val="4"/>
          <w:w w:val="104"/>
        </w:rPr>
        <w:t>l</w:t>
      </w:r>
      <w:r>
        <w:rPr>
          <w:spacing w:val="2"/>
          <w:w w:val="126"/>
        </w:rPr>
        <w:t>s</w:t>
      </w:r>
      <w:r>
        <w:rPr>
          <w:spacing w:val="-1"/>
          <w:w w:val="57"/>
        </w:rPr>
        <w:t>.</w:t>
      </w:r>
    </w:p>
    <w:p w14:paraId="2CD08E32" w14:textId="77777777" w:rsidR="003E4A35" w:rsidRDefault="00EC59B1">
      <w:pPr>
        <w:pStyle w:val="BodyText"/>
        <w:spacing w:before="121"/>
        <w:ind w:left="847"/>
      </w:pPr>
      <w:r>
        <w:t>The</w:t>
      </w:r>
      <w:r>
        <w:rPr>
          <w:spacing w:val="-2"/>
        </w:rPr>
        <w:t xml:space="preserve"> </w:t>
      </w:r>
      <w:r>
        <w:t>Commission</w:t>
      </w:r>
      <w:r>
        <w:rPr>
          <w:spacing w:val="-1"/>
        </w:rPr>
        <w:t xml:space="preserve"> </w:t>
      </w:r>
      <w:r>
        <w:t>is</w:t>
      </w:r>
      <w:r>
        <w:rPr>
          <w:spacing w:val="-1"/>
        </w:rPr>
        <w:t xml:space="preserve"> </w:t>
      </w:r>
      <w:r>
        <w:t>to</w:t>
      </w:r>
      <w:r>
        <w:rPr>
          <w:spacing w:val="-1"/>
        </w:rPr>
        <w:t xml:space="preserve"> </w:t>
      </w:r>
      <w:r>
        <w:t>deliver</w:t>
      </w:r>
      <w:r>
        <w:rPr>
          <w:spacing w:val="-1"/>
        </w:rPr>
        <w:t xml:space="preserve"> </w:t>
      </w:r>
      <w:r>
        <w:t>its</w:t>
      </w:r>
      <w:r>
        <w:rPr>
          <w:spacing w:val="-1"/>
        </w:rPr>
        <w:t xml:space="preserve"> </w:t>
      </w:r>
      <w:r>
        <w:t>report</w:t>
      </w:r>
      <w:r>
        <w:rPr>
          <w:spacing w:val="-1"/>
        </w:rPr>
        <w:t xml:space="preserve"> </w:t>
      </w:r>
      <w:r>
        <w:t>to</w:t>
      </w:r>
      <w:r>
        <w:rPr>
          <w:spacing w:val="-1"/>
        </w:rPr>
        <w:t xml:space="preserve"> </w:t>
      </w:r>
      <w:r>
        <w:t>the</w:t>
      </w:r>
      <w:r>
        <w:rPr>
          <w:spacing w:val="-1"/>
        </w:rPr>
        <w:t xml:space="preserve"> </w:t>
      </w:r>
      <w:r>
        <w:t>Attorney-General</w:t>
      </w:r>
      <w:r>
        <w:rPr>
          <w:spacing w:val="-2"/>
        </w:rPr>
        <w:t xml:space="preserve"> </w:t>
      </w:r>
      <w:r>
        <w:t>by</w:t>
      </w:r>
      <w:r>
        <w:rPr>
          <w:spacing w:val="-1"/>
        </w:rPr>
        <w:t xml:space="preserve"> </w:t>
      </w:r>
      <w:r>
        <w:t>31</w:t>
      </w:r>
      <w:r>
        <w:rPr>
          <w:spacing w:val="-1"/>
        </w:rPr>
        <w:t xml:space="preserve"> </w:t>
      </w:r>
      <w:r>
        <w:t>October</w:t>
      </w:r>
      <w:r>
        <w:rPr>
          <w:spacing w:val="-1"/>
        </w:rPr>
        <w:t xml:space="preserve"> </w:t>
      </w:r>
      <w:r>
        <w:rPr>
          <w:spacing w:val="-7"/>
          <w:w w:val="106"/>
        </w:rPr>
        <w:t>2</w:t>
      </w:r>
      <w:r>
        <w:rPr>
          <w:spacing w:val="-8"/>
          <w:w w:val="122"/>
        </w:rPr>
        <w:t>0</w:t>
      </w:r>
      <w:r>
        <w:rPr>
          <w:spacing w:val="-5"/>
          <w:w w:val="106"/>
        </w:rPr>
        <w:t>2</w:t>
      </w:r>
      <w:r>
        <w:rPr>
          <w:spacing w:val="2"/>
          <w:w w:val="110"/>
        </w:rPr>
        <w:t>5</w:t>
      </w:r>
      <w:r>
        <w:rPr>
          <w:spacing w:val="-4"/>
          <w:w w:val="56"/>
        </w:rPr>
        <w:t>.</w:t>
      </w:r>
    </w:p>
    <w:p w14:paraId="57EBF08D" w14:textId="77777777" w:rsidR="003E4A35" w:rsidRDefault="003E4A35">
      <w:pPr>
        <w:pStyle w:val="BodyText"/>
      </w:pPr>
    </w:p>
    <w:p w14:paraId="117829A4" w14:textId="77777777" w:rsidR="003E4A35" w:rsidRDefault="003E4A35">
      <w:pPr>
        <w:pStyle w:val="BodyText"/>
      </w:pPr>
    </w:p>
    <w:p w14:paraId="49E238F1" w14:textId="77777777" w:rsidR="003E4A35" w:rsidRDefault="003E4A35">
      <w:pPr>
        <w:pStyle w:val="BodyText"/>
      </w:pPr>
    </w:p>
    <w:p w14:paraId="06AF5084" w14:textId="77777777" w:rsidR="003E4A35" w:rsidRDefault="003E4A35">
      <w:pPr>
        <w:pStyle w:val="BodyText"/>
      </w:pPr>
    </w:p>
    <w:p w14:paraId="0EB09F10" w14:textId="77777777" w:rsidR="003E4A35" w:rsidRDefault="003E4A35">
      <w:pPr>
        <w:pStyle w:val="BodyText"/>
      </w:pPr>
    </w:p>
    <w:p w14:paraId="28D2EAC0" w14:textId="77777777" w:rsidR="003E4A35" w:rsidRDefault="003E4A35">
      <w:pPr>
        <w:pStyle w:val="BodyText"/>
      </w:pPr>
    </w:p>
    <w:p w14:paraId="3E849B98" w14:textId="77777777" w:rsidR="003E4A35" w:rsidRDefault="003E4A35">
      <w:pPr>
        <w:pStyle w:val="BodyText"/>
      </w:pPr>
    </w:p>
    <w:p w14:paraId="0051F9E1" w14:textId="77777777" w:rsidR="003E4A35" w:rsidRDefault="003E4A35">
      <w:pPr>
        <w:pStyle w:val="BodyText"/>
      </w:pPr>
    </w:p>
    <w:p w14:paraId="63EBD02D" w14:textId="77777777" w:rsidR="003E4A35" w:rsidRDefault="003E4A35">
      <w:pPr>
        <w:pStyle w:val="BodyText"/>
      </w:pPr>
    </w:p>
    <w:p w14:paraId="689E4B54" w14:textId="77777777" w:rsidR="003E4A35" w:rsidRDefault="003E4A35">
      <w:pPr>
        <w:pStyle w:val="BodyText"/>
      </w:pPr>
    </w:p>
    <w:p w14:paraId="1BBCBCD8" w14:textId="77777777" w:rsidR="003E4A35" w:rsidRDefault="003E4A35">
      <w:pPr>
        <w:pStyle w:val="BodyText"/>
      </w:pPr>
    </w:p>
    <w:p w14:paraId="32A57074" w14:textId="77777777" w:rsidR="003E4A35" w:rsidRDefault="003E4A35">
      <w:pPr>
        <w:pStyle w:val="BodyText"/>
      </w:pPr>
    </w:p>
    <w:p w14:paraId="0FD7DEA5" w14:textId="77777777" w:rsidR="003E4A35" w:rsidRDefault="003E4A35">
      <w:pPr>
        <w:pStyle w:val="BodyText"/>
        <w:rPr>
          <w:sz w:val="23"/>
        </w:rPr>
      </w:pPr>
    </w:p>
    <w:p w14:paraId="678524E0" w14:textId="77777777" w:rsidR="003E4A35" w:rsidRDefault="00EC59B1">
      <w:pPr>
        <w:pStyle w:val="Heading4"/>
        <w:spacing w:before="100"/>
        <w:ind w:left="0" w:right="265"/>
        <w:jc w:val="right"/>
      </w:pPr>
      <w:r>
        <w:rPr>
          <w:color w:val="37617A"/>
          <w:w w:val="104"/>
        </w:rPr>
        <w:t>v</w:t>
      </w:r>
    </w:p>
    <w:p w14:paraId="79E48368" w14:textId="77777777" w:rsidR="003E4A35" w:rsidRDefault="003E4A35">
      <w:pPr>
        <w:jc w:val="right"/>
        <w:sectPr w:rsidR="003E4A35">
          <w:pgSz w:w="11910" w:h="16840"/>
          <w:pgMar w:top="840" w:right="460" w:bottom="280" w:left="740" w:header="0" w:footer="0" w:gutter="0"/>
          <w:cols w:space="720"/>
        </w:sectPr>
      </w:pPr>
    </w:p>
    <w:p w14:paraId="4E922B69" w14:textId="77777777" w:rsidR="003E4A35" w:rsidRDefault="00EC59B1">
      <w:pPr>
        <w:pStyle w:val="BodyText"/>
        <w:rPr>
          <w:b/>
        </w:rPr>
      </w:pPr>
      <w:r>
        <w:lastRenderedPageBreak/>
        <w:pict w14:anchorId="412BFB3B">
          <v:rect id="docshape17" o:spid="_x0000_s1473" style="position:absolute;margin-left:0;margin-top:99.2pt;width:14.15pt;height:85.75pt;z-index:15734272;mso-position-horizontal-relative:page;mso-position-vertical-relative:page" fillcolor="#37617a" stroked="f">
            <w10:wrap anchorx="page" anchory="page"/>
          </v:rect>
        </w:pict>
      </w:r>
    </w:p>
    <w:p w14:paraId="58983415" w14:textId="77777777" w:rsidR="003E4A35" w:rsidRDefault="003E4A35">
      <w:pPr>
        <w:pStyle w:val="BodyText"/>
        <w:rPr>
          <w:b/>
        </w:rPr>
      </w:pPr>
    </w:p>
    <w:p w14:paraId="6212FAC5" w14:textId="77777777" w:rsidR="003E4A35" w:rsidRDefault="003E4A35">
      <w:pPr>
        <w:pStyle w:val="BodyText"/>
        <w:rPr>
          <w:b/>
        </w:rPr>
      </w:pPr>
    </w:p>
    <w:p w14:paraId="0D2B3C0C" w14:textId="77777777" w:rsidR="003E4A35" w:rsidRDefault="003E4A35">
      <w:pPr>
        <w:pStyle w:val="BodyText"/>
        <w:spacing w:before="7"/>
        <w:rPr>
          <w:b/>
          <w:sz w:val="19"/>
        </w:rPr>
      </w:pPr>
    </w:p>
    <w:p w14:paraId="4EAB6217" w14:textId="77777777" w:rsidR="003E4A35" w:rsidRDefault="00EC59B1">
      <w:pPr>
        <w:pStyle w:val="Heading2"/>
      </w:pPr>
      <w:bookmarkStart w:id="4" w:name="_bookmark1"/>
      <w:bookmarkEnd w:id="4"/>
      <w:r>
        <w:rPr>
          <w:color w:val="37617A"/>
        </w:rPr>
        <w:t>Question</w:t>
      </w:r>
      <w:r>
        <w:rPr>
          <w:color w:val="37617A"/>
          <w:spacing w:val="50"/>
        </w:rPr>
        <w:t xml:space="preserve"> </w:t>
      </w:r>
      <w:r>
        <w:rPr>
          <w:color w:val="37617A"/>
          <w:spacing w:val="-4"/>
        </w:rPr>
        <w:t>list</w:t>
      </w:r>
    </w:p>
    <w:p w14:paraId="1FDEDC02" w14:textId="77777777" w:rsidR="003E4A35" w:rsidRDefault="003E4A35">
      <w:pPr>
        <w:pStyle w:val="BodyText"/>
        <w:rPr>
          <w:b/>
          <w:sz w:val="66"/>
        </w:rPr>
      </w:pPr>
    </w:p>
    <w:p w14:paraId="43AAEF6D" w14:textId="77777777" w:rsidR="003E4A35" w:rsidRDefault="003E4A35">
      <w:pPr>
        <w:pStyle w:val="BodyText"/>
        <w:rPr>
          <w:b/>
          <w:sz w:val="66"/>
        </w:rPr>
      </w:pPr>
    </w:p>
    <w:p w14:paraId="0FAFF301" w14:textId="77777777" w:rsidR="003E4A35" w:rsidRDefault="003E4A35">
      <w:pPr>
        <w:pStyle w:val="BodyText"/>
        <w:rPr>
          <w:b/>
          <w:sz w:val="66"/>
        </w:rPr>
      </w:pPr>
    </w:p>
    <w:p w14:paraId="6C0A2F00" w14:textId="77777777" w:rsidR="003E4A35" w:rsidRDefault="003E4A35">
      <w:pPr>
        <w:pStyle w:val="BodyText"/>
        <w:spacing w:before="3"/>
        <w:rPr>
          <w:b/>
          <w:sz w:val="65"/>
        </w:rPr>
      </w:pPr>
    </w:p>
    <w:p w14:paraId="5DB9F155" w14:textId="77777777" w:rsidR="003E4A35" w:rsidRDefault="00EC59B1">
      <w:pPr>
        <w:pStyle w:val="BodyText"/>
        <w:spacing w:before="1" w:line="247" w:lineRule="auto"/>
        <w:ind w:left="847" w:right="1376"/>
      </w:pPr>
      <w:r>
        <w:t xml:space="preserve">This is a list of the questions contained in the consultation </w:t>
      </w:r>
      <w:r>
        <w:rPr>
          <w:spacing w:val="2"/>
          <w:w w:val="114"/>
        </w:rPr>
        <w:t>p</w:t>
      </w:r>
      <w:r>
        <w:rPr>
          <w:spacing w:val="1"/>
          <w:w w:val="108"/>
        </w:rPr>
        <w:t>a</w:t>
      </w:r>
      <w:r>
        <w:rPr>
          <w:spacing w:val="3"/>
          <w:w w:val="114"/>
        </w:rPr>
        <w:t>p</w:t>
      </w:r>
      <w:r>
        <w:rPr>
          <w:spacing w:val="2"/>
          <w:w w:val="111"/>
        </w:rPr>
        <w:t>e</w:t>
      </w:r>
      <w:r>
        <w:rPr>
          <w:spacing w:val="-11"/>
          <w:w w:val="94"/>
        </w:rPr>
        <w:t>r</w:t>
      </w:r>
      <w:r>
        <w:rPr>
          <w:spacing w:val="2"/>
          <w:w w:val="55"/>
        </w:rPr>
        <w:t>.</w:t>
      </w:r>
      <w:r>
        <w:rPr>
          <w:spacing w:val="-1"/>
          <w:w w:val="99"/>
        </w:rPr>
        <w:t xml:space="preserve"> </w:t>
      </w:r>
      <w:r>
        <w:t xml:space="preserve">Please respond to these questions in preparing your </w:t>
      </w:r>
      <w:r>
        <w:rPr>
          <w:spacing w:val="-1"/>
          <w:w w:val="119"/>
        </w:rPr>
        <w:t>s</w:t>
      </w:r>
      <w:r>
        <w:rPr>
          <w:w w:val="107"/>
        </w:rPr>
        <w:t>u</w:t>
      </w:r>
      <w:r>
        <w:rPr>
          <w:w w:val="109"/>
        </w:rPr>
        <w:t>bm</w:t>
      </w:r>
      <w:r>
        <w:rPr>
          <w:w w:val="74"/>
        </w:rPr>
        <w:t>i</w:t>
      </w:r>
      <w:r>
        <w:rPr>
          <w:w w:val="119"/>
        </w:rPr>
        <w:t>ss</w:t>
      </w:r>
      <w:r>
        <w:rPr>
          <w:w w:val="74"/>
        </w:rPr>
        <w:t>i</w:t>
      </w:r>
      <w:r>
        <w:rPr>
          <w:w w:val="109"/>
        </w:rPr>
        <w:t>o</w:t>
      </w:r>
      <w:r>
        <w:rPr>
          <w:spacing w:val="1"/>
          <w:w w:val="104"/>
        </w:rPr>
        <w:t>n</w:t>
      </w:r>
      <w:r>
        <w:rPr>
          <w:w w:val="50"/>
        </w:rPr>
        <w:t>.</w:t>
      </w:r>
      <w:r>
        <w:rPr>
          <w:w w:val="99"/>
        </w:rPr>
        <w:t xml:space="preserve"> </w:t>
      </w:r>
      <w:r>
        <w:t>You can respond to as many or as few questions as</w:t>
      </w:r>
      <w:r>
        <w:rPr>
          <w:spacing w:val="80"/>
        </w:rPr>
        <w:t xml:space="preserve"> </w:t>
      </w:r>
      <w:r>
        <w:t xml:space="preserve">you choose—you do not have to respond to them all. Information about the topics that we are asking about is found in the chapters as shown </w:t>
      </w:r>
      <w:r>
        <w:rPr>
          <w:spacing w:val="3"/>
          <w:w w:val="114"/>
        </w:rPr>
        <w:t>b</w:t>
      </w:r>
      <w:r>
        <w:rPr>
          <w:spacing w:val="3"/>
          <w:w w:val="111"/>
        </w:rPr>
        <w:t>e</w:t>
      </w:r>
      <w:r>
        <w:rPr>
          <w:w w:val="93"/>
        </w:rPr>
        <w:t>l</w:t>
      </w:r>
      <w:r>
        <w:rPr>
          <w:spacing w:val="-2"/>
          <w:w w:val="114"/>
        </w:rPr>
        <w:t>o</w:t>
      </w:r>
      <w:r>
        <w:rPr>
          <w:spacing w:val="-9"/>
          <w:w w:val="113"/>
        </w:rPr>
        <w:t>w</w:t>
      </w:r>
      <w:r>
        <w:rPr>
          <w:spacing w:val="3"/>
          <w:w w:val="55"/>
        </w:rPr>
        <w:t>.</w:t>
      </w:r>
      <w:r>
        <w:rPr>
          <w:spacing w:val="-1"/>
        </w:rPr>
        <w:t xml:space="preserve"> </w:t>
      </w:r>
      <w:r>
        <w:t xml:space="preserve">For information about how to make a </w:t>
      </w:r>
      <w:r>
        <w:rPr>
          <w:spacing w:val="-1"/>
          <w:w w:val="119"/>
        </w:rPr>
        <w:t>s</w:t>
      </w:r>
      <w:r>
        <w:rPr>
          <w:w w:val="107"/>
        </w:rPr>
        <w:t>u</w:t>
      </w:r>
      <w:r>
        <w:rPr>
          <w:w w:val="109"/>
        </w:rPr>
        <w:t>bm</w:t>
      </w:r>
      <w:r>
        <w:rPr>
          <w:w w:val="74"/>
        </w:rPr>
        <w:t>i</w:t>
      </w:r>
      <w:r>
        <w:rPr>
          <w:w w:val="119"/>
        </w:rPr>
        <w:t>ss</w:t>
      </w:r>
      <w:r>
        <w:rPr>
          <w:w w:val="74"/>
        </w:rPr>
        <w:t>i</w:t>
      </w:r>
      <w:r>
        <w:rPr>
          <w:w w:val="109"/>
        </w:rPr>
        <w:t>o</w:t>
      </w:r>
      <w:r>
        <w:rPr>
          <w:w w:val="104"/>
        </w:rPr>
        <w:t>n</w:t>
      </w:r>
      <w:r>
        <w:rPr>
          <w:w w:val="54"/>
        </w:rPr>
        <w:t>,</w:t>
      </w:r>
      <w:r>
        <w:rPr>
          <w:w w:val="99"/>
        </w:rPr>
        <w:t xml:space="preserve"> </w:t>
      </w:r>
      <w:r>
        <w:t xml:space="preserve">see </w:t>
      </w:r>
      <w:hyperlink w:anchor="_bookmark5" w:history="1">
        <w:r>
          <w:t xml:space="preserve">page </w:t>
        </w:r>
        <w:r>
          <w:rPr>
            <w:w w:val="127"/>
          </w:rPr>
          <w:t>5</w:t>
        </w:r>
      </w:hyperlink>
      <w:r>
        <w:rPr>
          <w:w w:val="73"/>
        </w:rPr>
        <w:t>.</w:t>
      </w:r>
      <w:r>
        <w:t xml:space="preserve"> Please send us your submission by 12 December </w:t>
      </w:r>
      <w:r>
        <w:rPr>
          <w:spacing w:val="-4"/>
          <w:w w:val="106"/>
        </w:rPr>
        <w:t>2</w:t>
      </w:r>
      <w:r>
        <w:rPr>
          <w:spacing w:val="-5"/>
          <w:w w:val="122"/>
        </w:rPr>
        <w:t>0</w:t>
      </w:r>
      <w:r>
        <w:rPr>
          <w:spacing w:val="1"/>
          <w:w w:val="106"/>
        </w:rPr>
        <w:t>2</w:t>
      </w:r>
      <w:r>
        <w:rPr>
          <w:spacing w:val="6"/>
          <w:w w:val="108"/>
        </w:rPr>
        <w:t>4</w:t>
      </w:r>
      <w:r>
        <w:rPr>
          <w:spacing w:val="-1"/>
          <w:w w:val="56"/>
        </w:rPr>
        <w:t>.</w:t>
      </w:r>
    </w:p>
    <w:p w14:paraId="416C3E18" w14:textId="77777777" w:rsidR="003E4A35" w:rsidRDefault="003E4A35">
      <w:pPr>
        <w:pStyle w:val="BodyText"/>
        <w:rPr>
          <w:sz w:val="24"/>
        </w:rPr>
      </w:pPr>
    </w:p>
    <w:p w14:paraId="7096EDFE" w14:textId="77777777" w:rsidR="003E4A35" w:rsidRDefault="00EC59B1">
      <w:pPr>
        <w:ind w:left="847"/>
        <w:rPr>
          <w:b/>
          <w:sz w:val="28"/>
        </w:rPr>
      </w:pPr>
      <w:r>
        <w:rPr>
          <w:b/>
          <w:color w:val="37617A"/>
          <w:sz w:val="28"/>
        </w:rPr>
        <w:t>Chapter</w:t>
      </w:r>
      <w:r>
        <w:rPr>
          <w:b/>
          <w:color w:val="37617A"/>
          <w:spacing w:val="-3"/>
          <w:sz w:val="28"/>
        </w:rPr>
        <w:t xml:space="preserve"> </w:t>
      </w:r>
      <w:r>
        <w:rPr>
          <w:b/>
          <w:color w:val="37617A"/>
          <w:sz w:val="28"/>
        </w:rPr>
        <w:t>2:</w:t>
      </w:r>
      <w:r>
        <w:rPr>
          <w:b/>
          <w:color w:val="37617A"/>
          <w:spacing w:val="-2"/>
          <w:sz w:val="28"/>
        </w:rPr>
        <w:t xml:space="preserve"> </w:t>
      </w:r>
      <w:r>
        <w:rPr>
          <w:b/>
          <w:color w:val="37617A"/>
          <w:sz w:val="28"/>
        </w:rPr>
        <w:t>What</w:t>
      </w:r>
      <w:r>
        <w:rPr>
          <w:b/>
          <w:color w:val="37617A"/>
          <w:spacing w:val="-2"/>
          <w:sz w:val="28"/>
        </w:rPr>
        <w:t xml:space="preserve"> </w:t>
      </w:r>
      <w:r>
        <w:rPr>
          <w:b/>
          <w:color w:val="37617A"/>
          <w:sz w:val="28"/>
        </w:rPr>
        <w:t>is</w:t>
      </w:r>
      <w:r>
        <w:rPr>
          <w:b/>
          <w:color w:val="37617A"/>
          <w:spacing w:val="-2"/>
          <w:sz w:val="28"/>
        </w:rPr>
        <w:t xml:space="preserve"> </w:t>
      </w:r>
      <w:r>
        <w:rPr>
          <w:b/>
          <w:color w:val="37617A"/>
          <w:sz w:val="28"/>
        </w:rPr>
        <w:t>artificial</w:t>
      </w:r>
      <w:r>
        <w:rPr>
          <w:b/>
          <w:color w:val="37617A"/>
          <w:spacing w:val="-2"/>
          <w:sz w:val="28"/>
        </w:rPr>
        <w:t xml:space="preserve"> intelligence?</w:t>
      </w:r>
    </w:p>
    <w:p w14:paraId="693509DB" w14:textId="77777777" w:rsidR="003E4A35" w:rsidRDefault="00EC59B1">
      <w:pPr>
        <w:pStyle w:val="ListParagraph"/>
        <w:numPr>
          <w:ilvl w:val="0"/>
          <w:numId w:val="124"/>
        </w:numPr>
        <w:tabs>
          <w:tab w:val="left" w:pos="1641"/>
          <w:tab w:val="left" w:pos="1642"/>
        </w:tabs>
        <w:spacing w:before="160"/>
        <w:ind w:hanging="795"/>
        <w:rPr>
          <w:sz w:val="20"/>
        </w:rPr>
      </w:pPr>
      <w:r>
        <w:rPr>
          <w:sz w:val="20"/>
        </w:rPr>
        <w:t>Should</w:t>
      </w:r>
      <w:r>
        <w:rPr>
          <w:spacing w:val="-9"/>
          <w:sz w:val="20"/>
        </w:rPr>
        <w:t xml:space="preserve"> </w:t>
      </w:r>
      <w:r>
        <w:rPr>
          <w:sz w:val="20"/>
        </w:rPr>
        <w:t>courts</w:t>
      </w:r>
      <w:r>
        <w:rPr>
          <w:spacing w:val="-8"/>
          <w:sz w:val="20"/>
        </w:rPr>
        <w:t xml:space="preserve"> </w:t>
      </w:r>
      <w:r>
        <w:rPr>
          <w:sz w:val="20"/>
        </w:rPr>
        <w:t>and</w:t>
      </w:r>
      <w:r>
        <w:rPr>
          <w:spacing w:val="-8"/>
          <w:sz w:val="20"/>
        </w:rPr>
        <w:t xml:space="preserve"> </w:t>
      </w:r>
      <w:r>
        <w:rPr>
          <w:sz w:val="20"/>
        </w:rPr>
        <w:t>tribunals</w:t>
      </w:r>
      <w:r>
        <w:rPr>
          <w:spacing w:val="-8"/>
          <w:sz w:val="20"/>
        </w:rPr>
        <w:t xml:space="preserve"> </w:t>
      </w:r>
      <w:r>
        <w:rPr>
          <w:sz w:val="20"/>
        </w:rPr>
        <w:t>adopt</w:t>
      </w:r>
      <w:r>
        <w:rPr>
          <w:spacing w:val="-9"/>
          <w:sz w:val="20"/>
        </w:rPr>
        <w:t xml:space="preserve"> </w:t>
      </w:r>
      <w:r>
        <w:rPr>
          <w:sz w:val="20"/>
        </w:rPr>
        <w:t>a</w:t>
      </w:r>
      <w:r>
        <w:rPr>
          <w:spacing w:val="-8"/>
          <w:sz w:val="20"/>
        </w:rPr>
        <w:t xml:space="preserve"> </w:t>
      </w:r>
      <w:r>
        <w:rPr>
          <w:sz w:val="20"/>
        </w:rPr>
        <w:t>definition</w:t>
      </w:r>
      <w:r>
        <w:rPr>
          <w:spacing w:val="-8"/>
          <w:sz w:val="20"/>
        </w:rPr>
        <w:t xml:space="preserve"> </w:t>
      </w:r>
      <w:r>
        <w:rPr>
          <w:sz w:val="20"/>
        </w:rPr>
        <w:t>of</w:t>
      </w:r>
      <w:r>
        <w:rPr>
          <w:spacing w:val="-8"/>
          <w:sz w:val="20"/>
        </w:rPr>
        <w:t xml:space="preserve"> </w:t>
      </w:r>
      <w:r>
        <w:rPr>
          <w:sz w:val="20"/>
        </w:rPr>
        <w:t>AI?</w:t>
      </w:r>
      <w:r>
        <w:rPr>
          <w:spacing w:val="-9"/>
          <w:sz w:val="20"/>
        </w:rPr>
        <w:t xml:space="preserve"> </w:t>
      </w:r>
      <w:r>
        <w:rPr>
          <w:sz w:val="20"/>
        </w:rPr>
        <w:t>If</w:t>
      </w:r>
      <w:r>
        <w:rPr>
          <w:spacing w:val="-8"/>
          <w:sz w:val="20"/>
        </w:rPr>
        <w:t xml:space="preserve"> </w:t>
      </w:r>
      <w:r>
        <w:rPr>
          <w:w w:val="125"/>
          <w:sz w:val="20"/>
        </w:rPr>
        <w:t>s</w:t>
      </w:r>
      <w:r>
        <w:rPr>
          <w:spacing w:val="-2"/>
          <w:w w:val="115"/>
          <w:sz w:val="20"/>
        </w:rPr>
        <w:t>o</w:t>
      </w:r>
      <w:r>
        <w:rPr>
          <w:spacing w:val="2"/>
          <w:w w:val="60"/>
          <w:sz w:val="20"/>
        </w:rPr>
        <w:t>,</w:t>
      </w:r>
      <w:r>
        <w:rPr>
          <w:spacing w:val="-8"/>
          <w:sz w:val="20"/>
        </w:rPr>
        <w:t xml:space="preserve"> </w:t>
      </w:r>
      <w:r>
        <w:rPr>
          <w:sz w:val="20"/>
        </w:rPr>
        <w:t>what</w:t>
      </w:r>
      <w:r>
        <w:rPr>
          <w:spacing w:val="-8"/>
          <w:sz w:val="20"/>
        </w:rPr>
        <w:t xml:space="preserve"> </w:t>
      </w:r>
      <w:r>
        <w:rPr>
          <w:spacing w:val="-2"/>
          <w:sz w:val="20"/>
        </w:rPr>
        <w:t>definition?</w:t>
      </w:r>
    </w:p>
    <w:p w14:paraId="32C7F5A5" w14:textId="77777777" w:rsidR="003E4A35" w:rsidRDefault="00EC59B1">
      <w:pPr>
        <w:pStyle w:val="ListParagraph"/>
        <w:numPr>
          <w:ilvl w:val="0"/>
          <w:numId w:val="124"/>
        </w:numPr>
        <w:tabs>
          <w:tab w:val="left" w:pos="1641"/>
          <w:tab w:val="left" w:pos="1642"/>
        </w:tabs>
        <w:spacing w:before="93" w:line="247" w:lineRule="auto"/>
        <w:ind w:right="1218"/>
        <w:rPr>
          <w:sz w:val="20"/>
        </w:rPr>
      </w:pPr>
      <w:r>
        <w:rPr>
          <w:spacing w:val="-2"/>
          <w:w w:val="105"/>
          <w:sz w:val="20"/>
        </w:rPr>
        <w:t>Are</w:t>
      </w:r>
      <w:r>
        <w:rPr>
          <w:spacing w:val="-17"/>
          <w:w w:val="105"/>
          <w:sz w:val="20"/>
        </w:rPr>
        <w:t xml:space="preserve"> </w:t>
      </w:r>
      <w:r>
        <w:rPr>
          <w:spacing w:val="-2"/>
          <w:w w:val="105"/>
          <w:sz w:val="20"/>
        </w:rPr>
        <w:t>there</w:t>
      </w:r>
      <w:r>
        <w:rPr>
          <w:spacing w:val="-17"/>
          <w:w w:val="105"/>
          <w:sz w:val="20"/>
        </w:rPr>
        <w:t xml:space="preserve"> </w:t>
      </w:r>
      <w:r>
        <w:rPr>
          <w:spacing w:val="-2"/>
          <w:w w:val="105"/>
          <w:sz w:val="20"/>
        </w:rPr>
        <w:t>specific</w:t>
      </w:r>
      <w:r>
        <w:rPr>
          <w:spacing w:val="-17"/>
          <w:w w:val="105"/>
          <w:sz w:val="20"/>
        </w:rPr>
        <w:t xml:space="preserve"> </w:t>
      </w:r>
      <w:r>
        <w:rPr>
          <w:spacing w:val="-2"/>
          <w:w w:val="105"/>
          <w:sz w:val="20"/>
        </w:rPr>
        <w:t>AI</w:t>
      </w:r>
      <w:r>
        <w:rPr>
          <w:spacing w:val="-17"/>
          <w:w w:val="105"/>
          <w:sz w:val="20"/>
        </w:rPr>
        <w:t xml:space="preserve"> </w:t>
      </w:r>
      <w:r>
        <w:rPr>
          <w:spacing w:val="-2"/>
          <w:w w:val="105"/>
          <w:sz w:val="20"/>
        </w:rPr>
        <w:t>technologies</w:t>
      </w:r>
      <w:r>
        <w:rPr>
          <w:spacing w:val="-17"/>
          <w:w w:val="105"/>
          <w:sz w:val="20"/>
        </w:rPr>
        <w:t xml:space="preserve"> </w:t>
      </w:r>
      <w:r>
        <w:rPr>
          <w:spacing w:val="-2"/>
          <w:w w:val="105"/>
          <w:sz w:val="20"/>
        </w:rPr>
        <w:t>that</w:t>
      </w:r>
      <w:r>
        <w:rPr>
          <w:spacing w:val="-17"/>
          <w:w w:val="105"/>
          <w:sz w:val="20"/>
        </w:rPr>
        <w:t xml:space="preserve"> </w:t>
      </w:r>
      <w:r>
        <w:rPr>
          <w:spacing w:val="-2"/>
          <w:w w:val="105"/>
          <w:sz w:val="20"/>
        </w:rPr>
        <w:t>should</w:t>
      </w:r>
      <w:r>
        <w:rPr>
          <w:spacing w:val="-17"/>
          <w:w w:val="105"/>
          <w:sz w:val="20"/>
        </w:rPr>
        <w:t xml:space="preserve"> </w:t>
      </w:r>
      <w:r>
        <w:rPr>
          <w:spacing w:val="-2"/>
          <w:w w:val="105"/>
          <w:sz w:val="20"/>
        </w:rPr>
        <w:t>be</w:t>
      </w:r>
      <w:r>
        <w:rPr>
          <w:spacing w:val="-17"/>
          <w:w w:val="105"/>
          <w:sz w:val="20"/>
        </w:rPr>
        <w:t xml:space="preserve"> </w:t>
      </w:r>
      <w:r>
        <w:rPr>
          <w:spacing w:val="-2"/>
          <w:w w:val="105"/>
          <w:sz w:val="20"/>
        </w:rPr>
        <w:t>considered</w:t>
      </w:r>
      <w:r>
        <w:rPr>
          <w:spacing w:val="-17"/>
          <w:w w:val="105"/>
          <w:sz w:val="20"/>
        </w:rPr>
        <w:t xml:space="preserve"> </w:t>
      </w:r>
      <w:r>
        <w:rPr>
          <w:spacing w:val="-2"/>
          <w:w w:val="105"/>
          <w:sz w:val="20"/>
        </w:rPr>
        <w:t>within</w:t>
      </w:r>
      <w:r>
        <w:rPr>
          <w:spacing w:val="-17"/>
          <w:w w:val="105"/>
          <w:sz w:val="20"/>
        </w:rPr>
        <w:t xml:space="preserve"> </w:t>
      </w:r>
      <w:r>
        <w:rPr>
          <w:spacing w:val="-2"/>
          <w:w w:val="105"/>
          <w:sz w:val="20"/>
        </w:rPr>
        <w:t>or</w:t>
      </w:r>
      <w:r>
        <w:rPr>
          <w:spacing w:val="-17"/>
          <w:w w:val="105"/>
          <w:sz w:val="20"/>
        </w:rPr>
        <w:t xml:space="preserve"> </w:t>
      </w:r>
      <w:r>
        <w:rPr>
          <w:spacing w:val="-2"/>
          <w:w w:val="105"/>
          <w:sz w:val="20"/>
        </w:rPr>
        <w:t>out</w:t>
      </w:r>
      <w:r>
        <w:rPr>
          <w:spacing w:val="-17"/>
          <w:w w:val="105"/>
          <w:sz w:val="20"/>
        </w:rPr>
        <w:t xml:space="preserve"> </w:t>
      </w:r>
      <w:r>
        <w:rPr>
          <w:spacing w:val="-2"/>
          <w:w w:val="105"/>
          <w:sz w:val="20"/>
        </w:rPr>
        <w:t>of</w:t>
      </w:r>
      <w:r>
        <w:rPr>
          <w:spacing w:val="-17"/>
          <w:w w:val="105"/>
          <w:sz w:val="20"/>
        </w:rPr>
        <w:t xml:space="preserve"> </w:t>
      </w:r>
      <w:r>
        <w:rPr>
          <w:spacing w:val="-2"/>
          <w:w w:val="105"/>
          <w:sz w:val="20"/>
        </w:rPr>
        <w:t>the</w:t>
      </w:r>
      <w:r>
        <w:rPr>
          <w:spacing w:val="-17"/>
          <w:w w:val="105"/>
          <w:sz w:val="20"/>
        </w:rPr>
        <w:t xml:space="preserve"> </w:t>
      </w:r>
      <w:r>
        <w:rPr>
          <w:spacing w:val="-2"/>
          <w:w w:val="105"/>
          <w:sz w:val="20"/>
        </w:rPr>
        <w:t xml:space="preserve">scope </w:t>
      </w:r>
      <w:r>
        <w:rPr>
          <w:w w:val="105"/>
          <w:sz w:val="20"/>
        </w:rPr>
        <w:t>of this review?</w:t>
      </w:r>
    </w:p>
    <w:p w14:paraId="3C2781AD" w14:textId="77777777" w:rsidR="003E4A35" w:rsidRDefault="003E4A35">
      <w:pPr>
        <w:pStyle w:val="BodyText"/>
        <w:spacing w:before="9"/>
      </w:pPr>
    </w:p>
    <w:p w14:paraId="52A68F4E" w14:textId="77777777" w:rsidR="003E4A35" w:rsidRDefault="00EC59B1">
      <w:pPr>
        <w:ind w:left="847"/>
        <w:rPr>
          <w:b/>
          <w:sz w:val="28"/>
        </w:rPr>
      </w:pPr>
      <w:r>
        <w:rPr>
          <w:b/>
          <w:color w:val="37617A"/>
          <w:sz w:val="28"/>
        </w:rPr>
        <w:t>Chapter</w:t>
      </w:r>
      <w:r>
        <w:rPr>
          <w:b/>
          <w:color w:val="37617A"/>
          <w:spacing w:val="-1"/>
          <w:sz w:val="28"/>
        </w:rPr>
        <w:t xml:space="preserve"> </w:t>
      </w:r>
      <w:r>
        <w:rPr>
          <w:b/>
          <w:color w:val="37617A"/>
          <w:sz w:val="28"/>
        </w:rPr>
        <w:t>3: Benefits and risks</w:t>
      </w:r>
      <w:r>
        <w:rPr>
          <w:b/>
          <w:color w:val="37617A"/>
          <w:spacing w:val="-1"/>
          <w:sz w:val="28"/>
        </w:rPr>
        <w:t xml:space="preserve"> </w:t>
      </w:r>
      <w:r>
        <w:rPr>
          <w:b/>
          <w:color w:val="37617A"/>
          <w:sz w:val="28"/>
        </w:rPr>
        <w:t xml:space="preserve">of </w:t>
      </w:r>
      <w:r>
        <w:rPr>
          <w:b/>
          <w:color w:val="37617A"/>
          <w:spacing w:val="-5"/>
          <w:sz w:val="28"/>
        </w:rPr>
        <w:t>AI</w:t>
      </w:r>
    </w:p>
    <w:p w14:paraId="5AD48BC9" w14:textId="77777777" w:rsidR="003E4A35" w:rsidRDefault="00EC59B1">
      <w:pPr>
        <w:pStyle w:val="ListParagraph"/>
        <w:numPr>
          <w:ilvl w:val="0"/>
          <w:numId w:val="124"/>
        </w:numPr>
        <w:tabs>
          <w:tab w:val="left" w:pos="1641"/>
          <w:tab w:val="left" w:pos="1642"/>
        </w:tabs>
        <w:spacing w:before="160"/>
        <w:ind w:hanging="795"/>
        <w:rPr>
          <w:sz w:val="20"/>
        </w:rPr>
      </w:pPr>
      <w:r>
        <w:rPr>
          <w:sz w:val="20"/>
        </w:rPr>
        <w:t>What</w:t>
      </w:r>
      <w:r>
        <w:rPr>
          <w:spacing w:val="-8"/>
          <w:sz w:val="20"/>
        </w:rPr>
        <w:t xml:space="preserve"> </w:t>
      </w:r>
      <w:r>
        <w:rPr>
          <w:sz w:val="20"/>
        </w:rPr>
        <w:t>are</w:t>
      </w:r>
      <w:r>
        <w:rPr>
          <w:spacing w:val="-7"/>
          <w:sz w:val="20"/>
        </w:rPr>
        <w:t xml:space="preserve"> </w:t>
      </w:r>
      <w:r>
        <w:rPr>
          <w:sz w:val="20"/>
        </w:rPr>
        <w:t>the</w:t>
      </w:r>
      <w:r>
        <w:rPr>
          <w:spacing w:val="-7"/>
          <w:sz w:val="20"/>
        </w:rPr>
        <w:t xml:space="preserve"> </w:t>
      </w:r>
      <w:r>
        <w:rPr>
          <w:sz w:val="20"/>
        </w:rPr>
        <w:t>most</w:t>
      </w:r>
      <w:r>
        <w:rPr>
          <w:spacing w:val="-8"/>
          <w:sz w:val="20"/>
        </w:rPr>
        <w:t xml:space="preserve"> </w:t>
      </w:r>
      <w:r>
        <w:rPr>
          <w:sz w:val="20"/>
        </w:rPr>
        <w:t>significant</w:t>
      </w:r>
      <w:r>
        <w:rPr>
          <w:spacing w:val="-7"/>
          <w:sz w:val="20"/>
        </w:rPr>
        <w:t xml:space="preserve"> </w:t>
      </w:r>
      <w:r>
        <w:rPr>
          <w:sz w:val="20"/>
        </w:rPr>
        <w:t>benefits</w:t>
      </w:r>
      <w:r>
        <w:rPr>
          <w:spacing w:val="-7"/>
          <w:sz w:val="20"/>
        </w:rPr>
        <w:t xml:space="preserve"> </w:t>
      </w:r>
      <w:r>
        <w:rPr>
          <w:sz w:val="20"/>
        </w:rPr>
        <w:t>and</w:t>
      </w:r>
      <w:r>
        <w:rPr>
          <w:spacing w:val="-8"/>
          <w:sz w:val="20"/>
        </w:rPr>
        <w:t xml:space="preserve"> </w:t>
      </w:r>
      <w:r>
        <w:rPr>
          <w:sz w:val="20"/>
        </w:rPr>
        <w:t>risks</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use</w:t>
      </w:r>
      <w:r>
        <w:rPr>
          <w:spacing w:val="-7"/>
          <w:sz w:val="20"/>
        </w:rPr>
        <w:t xml:space="preserve"> </w:t>
      </w:r>
      <w:r>
        <w:rPr>
          <w:sz w:val="20"/>
        </w:rPr>
        <w:t>of</w:t>
      </w:r>
      <w:r>
        <w:rPr>
          <w:spacing w:val="-7"/>
          <w:sz w:val="20"/>
        </w:rPr>
        <w:t xml:space="preserve"> </w:t>
      </w:r>
      <w:r>
        <w:rPr>
          <w:sz w:val="20"/>
        </w:rPr>
        <w:t>AI</w:t>
      </w:r>
      <w:r>
        <w:rPr>
          <w:spacing w:val="-8"/>
          <w:sz w:val="20"/>
        </w:rPr>
        <w:t xml:space="preserve"> </w:t>
      </w:r>
      <w:r>
        <w:rPr>
          <w:spacing w:val="-5"/>
          <w:sz w:val="20"/>
        </w:rPr>
        <w:t>by</w:t>
      </w:r>
    </w:p>
    <w:p w14:paraId="27037FCE" w14:textId="77777777" w:rsidR="003E4A35" w:rsidRDefault="00EC59B1">
      <w:pPr>
        <w:pStyle w:val="ListParagraph"/>
        <w:numPr>
          <w:ilvl w:val="1"/>
          <w:numId w:val="124"/>
        </w:numPr>
        <w:tabs>
          <w:tab w:val="left" w:pos="2321"/>
          <w:tab w:val="left" w:pos="2322"/>
        </w:tabs>
        <w:spacing w:before="93"/>
        <w:rPr>
          <w:sz w:val="20"/>
        </w:rPr>
      </w:pPr>
      <w:r>
        <w:rPr>
          <w:sz w:val="20"/>
        </w:rPr>
        <w:t>Victorian</w:t>
      </w:r>
      <w:r>
        <w:rPr>
          <w:spacing w:val="-5"/>
          <w:sz w:val="20"/>
        </w:rPr>
        <w:t xml:space="preserve"> </w:t>
      </w:r>
      <w:r>
        <w:rPr>
          <w:sz w:val="20"/>
        </w:rPr>
        <w:t>courts</w:t>
      </w:r>
      <w:r>
        <w:rPr>
          <w:spacing w:val="-5"/>
          <w:sz w:val="20"/>
        </w:rPr>
        <w:t xml:space="preserve"> </w:t>
      </w:r>
      <w:r>
        <w:rPr>
          <w:sz w:val="20"/>
        </w:rPr>
        <w:t>and</w:t>
      </w:r>
      <w:r>
        <w:rPr>
          <w:spacing w:val="-4"/>
          <w:sz w:val="20"/>
        </w:rPr>
        <w:t xml:space="preserve"> </w:t>
      </w:r>
      <w:r>
        <w:rPr>
          <w:spacing w:val="-2"/>
          <w:sz w:val="20"/>
        </w:rPr>
        <w:t>tribunals?</w:t>
      </w:r>
    </w:p>
    <w:p w14:paraId="4C4AB6E2" w14:textId="77777777" w:rsidR="003E4A35" w:rsidRDefault="00EC59B1">
      <w:pPr>
        <w:pStyle w:val="ListParagraph"/>
        <w:numPr>
          <w:ilvl w:val="1"/>
          <w:numId w:val="124"/>
        </w:numPr>
        <w:tabs>
          <w:tab w:val="left" w:pos="2321"/>
          <w:tab w:val="left" w:pos="2322"/>
        </w:tabs>
        <w:spacing w:before="93"/>
        <w:rPr>
          <w:sz w:val="20"/>
        </w:rPr>
      </w:pPr>
      <w:r>
        <w:rPr>
          <w:sz w:val="20"/>
        </w:rPr>
        <w:t>legal</w:t>
      </w:r>
      <w:r>
        <w:rPr>
          <w:spacing w:val="6"/>
          <w:sz w:val="20"/>
        </w:rPr>
        <w:t xml:space="preserve"> </w:t>
      </w:r>
      <w:r>
        <w:rPr>
          <w:sz w:val="20"/>
        </w:rPr>
        <w:t>professionals</w:t>
      </w:r>
      <w:r>
        <w:rPr>
          <w:spacing w:val="6"/>
          <w:sz w:val="20"/>
        </w:rPr>
        <w:t xml:space="preserve"> </w:t>
      </w:r>
      <w:r>
        <w:rPr>
          <w:sz w:val="20"/>
        </w:rPr>
        <w:t>and</w:t>
      </w:r>
      <w:r>
        <w:rPr>
          <w:spacing w:val="6"/>
          <w:sz w:val="20"/>
        </w:rPr>
        <w:t xml:space="preserve"> </w:t>
      </w:r>
      <w:r>
        <w:rPr>
          <w:sz w:val="20"/>
        </w:rPr>
        <w:t>prosecutorial</w:t>
      </w:r>
      <w:r>
        <w:rPr>
          <w:spacing w:val="6"/>
          <w:sz w:val="20"/>
        </w:rPr>
        <w:t xml:space="preserve"> </w:t>
      </w:r>
      <w:r>
        <w:rPr>
          <w:spacing w:val="-2"/>
          <w:sz w:val="20"/>
        </w:rPr>
        <w:t>bodies?</w:t>
      </w:r>
    </w:p>
    <w:p w14:paraId="6956ED04" w14:textId="77777777" w:rsidR="003E4A35" w:rsidRDefault="00EC59B1">
      <w:pPr>
        <w:pStyle w:val="ListParagraph"/>
        <w:numPr>
          <w:ilvl w:val="1"/>
          <w:numId w:val="124"/>
        </w:numPr>
        <w:tabs>
          <w:tab w:val="left" w:pos="2321"/>
          <w:tab w:val="left" w:pos="2322"/>
        </w:tabs>
        <w:spacing w:before="93"/>
        <w:rPr>
          <w:sz w:val="20"/>
        </w:rPr>
      </w:pPr>
      <w:r>
        <w:rPr>
          <w:sz w:val="20"/>
        </w:rPr>
        <w:t>the</w:t>
      </w:r>
      <w:r>
        <w:rPr>
          <w:spacing w:val="-7"/>
          <w:sz w:val="20"/>
        </w:rPr>
        <w:t xml:space="preserve"> </w:t>
      </w:r>
      <w:r>
        <w:rPr>
          <w:sz w:val="20"/>
        </w:rPr>
        <w:t>public</w:t>
      </w:r>
      <w:r>
        <w:rPr>
          <w:spacing w:val="-7"/>
          <w:sz w:val="20"/>
        </w:rPr>
        <w:t xml:space="preserve"> </w:t>
      </w:r>
      <w:r>
        <w:rPr>
          <w:sz w:val="20"/>
        </w:rPr>
        <w:t>including</w:t>
      </w:r>
      <w:r>
        <w:rPr>
          <w:spacing w:val="-6"/>
          <w:sz w:val="20"/>
        </w:rPr>
        <w:t xml:space="preserve"> </w:t>
      </w:r>
      <w:r>
        <w:rPr>
          <w:sz w:val="20"/>
        </w:rPr>
        <w:t>court</w:t>
      </w:r>
      <w:r>
        <w:rPr>
          <w:spacing w:val="-7"/>
          <w:sz w:val="20"/>
        </w:rPr>
        <w:t xml:space="preserve"> </w:t>
      </w:r>
      <w:r>
        <w:rPr>
          <w:spacing w:val="-1"/>
          <w:w w:val="108"/>
          <w:sz w:val="20"/>
        </w:rPr>
        <w:t>u</w:t>
      </w:r>
      <w:r>
        <w:rPr>
          <w:spacing w:val="-1"/>
          <w:w w:val="120"/>
          <w:sz w:val="20"/>
        </w:rPr>
        <w:t>s</w:t>
      </w:r>
      <w:r>
        <w:rPr>
          <w:w w:val="107"/>
          <w:sz w:val="20"/>
        </w:rPr>
        <w:t>e</w:t>
      </w:r>
      <w:r>
        <w:rPr>
          <w:spacing w:val="-1"/>
          <w:w w:val="90"/>
          <w:sz w:val="20"/>
        </w:rPr>
        <w:t>r</w:t>
      </w:r>
      <w:r>
        <w:rPr>
          <w:spacing w:val="1"/>
          <w:w w:val="120"/>
          <w:sz w:val="20"/>
        </w:rPr>
        <w:t>s</w:t>
      </w:r>
      <w:r>
        <w:rPr>
          <w:spacing w:val="1"/>
          <w:w w:val="55"/>
          <w:sz w:val="20"/>
        </w:rPr>
        <w:t>,</w:t>
      </w:r>
      <w:r>
        <w:rPr>
          <w:spacing w:val="-5"/>
          <w:sz w:val="20"/>
        </w:rPr>
        <w:t xml:space="preserve"> </w:t>
      </w:r>
      <w:r>
        <w:rPr>
          <w:sz w:val="20"/>
        </w:rPr>
        <w:t>self-represented</w:t>
      </w:r>
      <w:r>
        <w:rPr>
          <w:spacing w:val="-8"/>
          <w:sz w:val="20"/>
        </w:rPr>
        <w:t xml:space="preserve"> </w:t>
      </w:r>
      <w:r>
        <w:rPr>
          <w:sz w:val="20"/>
        </w:rPr>
        <w:t>litigants</w:t>
      </w:r>
      <w:r>
        <w:rPr>
          <w:spacing w:val="-6"/>
          <w:sz w:val="20"/>
        </w:rPr>
        <w:t xml:space="preserve"> </w:t>
      </w:r>
      <w:r>
        <w:rPr>
          <w:sz w:val="20"/>
        </w:rPr>
        <w:t>and</w:t>
      </w:r>
      <w:r>
        <w:rPr>
          <w:spacing w:val="-7"/>
          <w:sz w:val="20"/>
        </w:rPr>
        <w:t xml:space="preserve"> </w:t>
      </w:r>
      <w:r>
        <w:rPr>
          <w:spacing w:val="-2"/>
          <w:sz w:val="20"/>
        </w:rPr>
        <w:t>witnesses?</w:t>
      </w:r>
    </w:p>
    <w:p w14:paraId="46CFA864" w14:textId="77777777" w:rsidR="003E4A35" w:rsidRDefault="00EC59B1">
      <w:pPr>
        <w:pStyle w:val="ListParagraph"/>
        <w:numPr>
          <w:ilvl w:val="0"/>
          <w:numId w:val="124"/>
        </w:numPr>
        <w:tabs>
          <w:tab w:val="left" w:pos="1641"/>
          <w:tab w:val="left" w:pos="1642"/>
        </w:tabs>
        <w:spacing w:before="92" w:line="247" w:lineRule="auto"/>
        <w:ind w:right="1411"/>
        <w:rPr>
          <w:sz w:val="20"/>
        </w:rPr>
      </w:pPr>
      <w:r>
        <w:rPr>
          <w:sz w:val="20"/>
        </w:rPr>
        <w:t>Are</w:t>
      </w:r>
      <w:r>
        <w:rPr>
          <w:spacing w:val="-3"/>
          <w:sz w:val="20"/>
        </w:rPr>
        <w:t xml:space="preserve"> </w:t>
      </w:r>
      <w:r>
        <w:rPr>
          <w:sz w:val="20"/>
        </w:rPr>
        <w:t>there</w:t>
      </w:r>
      <w:r>
        <w:rPr>
          <w:spacing w:val="-3"/>
          <w:sz w:val="20"/>
        </w:rPr>
        <w:t xml:space="preserve"> </w:t>
      </w:r>
      <w:r>
        <w:rPr>
          <w:sz w:val="20"/>
        </w:rPr>
        <w:t>additional</w:t>
      </w:r>
      <w:r>
        <w:rPr>
          <w:spacing w:val="-3"/>
          <w:sz w:val="20"/>
        </w:rPr>
        <w:t xml:space="preserve"> </w:t>
      </w:r>
      <w:r>
        <w:rPr>
          <w:sz w:val="20"/>
        </w:rPr>
        <w:t>risks</w:t>
      </w:r>
      <w:r>
        <w:rPr>
          <w:spacing w:val="-3"/>
          <w:sz w:val="20"/>
        </w:rPr>
        <w:t xml:space="preserve"> </w:t>
      </w:r>
      <w:r>
        <w:rPr>
          <w:sz w:val="20"/>
        </w:rPr>
        <w:t>and</w:t>
      </w:r>
      <w:r>
        <w:rPr>
          <w:spacing w:val="-3"/>
          <w:sz w:val="20"/>
        </w:rPr>
        <w:t xml:space="preserve"> </w:t>
      </w:r>
      <w:r>
        <w:rPr>
          <w:sz w:val="20"/>
        </w:rPr>
        <w:t>benefits</w:t>
      </w:r>
      <w:r>
        <w:rPr>
          <w:spacing w:val="-3"/>
          <w:sz w:val="20"/>
        </w:rPr>
        <w:t xml:space="preserve"> </w:t>
      </w:r>
      <w:r>
        <w:rPr>
          <w:sz w:val="20"/>
        </w:rPr>
        <w:t>that</w:t>
      </w:r>
      <w:r>
        <w:rPr>
          <w:spacing w:val="-3"/>
          <w:sz w:val="20"/>
        </w:rPr>
        <w:t xml:space="preserve"> </w:t>
      </w:r>
      <w:r>
        <w:rPr>
          <w:sz w:val="20"/>
        </w:rPr>
        <w:t>have</w:t>
      </w:r>
      <w:r>
        <w:rPr>
          <w:spacing w:val="-3"/>
          <w:sz w:val="20"/>
        </w:rPr>
        <w:t xml:space="preserve"> </w:t>
      </w:r>
      <w:r>
        <w:rPr>
          <w:sz w:val="20"/>
        </w:rPr>
        <w:t>not</w:t>
      </w:r>
      <w:r>
        <w:rPr>
          <w:spacing w:val="-3"/>
          <w:sz w:val="20"/>
        </w:rPr>
        <w:t xml:space="preserve"> </w:t>
      </w:r>
      <w:r>
        <w:rPr>
          <w:sz w:val="20"/>
        </w:rPr>
        <w:t>been</w:t>
      </w:r>
      <w:r>
        <w:rPr>
          <w:spacing w:val="-3"/>
          <w:sz w:val="20"/>
        </w:rPr>
        <w:t xml:space="preserve"> </w:t>
      </w:r>
      <w:r>
        <w:rPr>
          <w:sz w:val="20"/>
        </w:rPr>
        <w:t>raised</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issues</w:t>
      </w:r>
      <w:r>
        <w:rPr>
          <w:spacing w:val="-3"/>
          <w:sz w:val="20"/>
        </w:rPr>
        <w:t xml:space="preserve"> </w:t>
      </w:r>
      <w:r>
        <w:rPr>
          <w:sz w:val="20"/>
        </w:rPr>
        <w:t>paper? What are they and why are they important?</w:t>
      </w:r>
    </w:p>
    <w:p w14:paraId="277BDA6C" w14:textId="77777777" w:rsidR="003E4A35" w:rsidRDefault="003E4A35">
      <w:pPr>
        <w:pStyle w:val="BodyText"/>
        <w:spacing w:before="10"/>
      </w:pPr>
    </w:p>
    <w:p w14:paraId="55772FC2" w14:textId="77777777" w:rsidR="003E4A35" w:rsidRDefault="00EC59B1">
      <w:pPr>
        <w:ind w:left="847"/>
        <w:rPr>
          <w:b/>
          <w:sz w:val="28"/>
        </w:rPr>
      </w:pPr>
      <w:r>
        <w:rPr>
          <w:b/>
          <w:color w:val="37617A"/>
          <w:sz w:val="28"/>
        </w:rPr>
        <w:t>Chapter</w:t>
      </w:r>
      <w:r>
        <w:rPr>
          <w:b/>
          <w:color w:val="37617A"/>
          <w:spacing w:val="-4"/>
          <w:sz w:val="28"/>
        </w:rPr>
        <w:t xml:space="preserve"> </w:t>
      </w:r>
      <w:r>
        <w:rPr>
          <w:b/>
          <w:color w:val="37617A"/>
          <w:sz w:val="28"/>
        </w:rPr>
        <w:t>4:</w:t>
      </w:r>
      <w:r>
        <w:rPr>
          <w:b/>
          <w:color w:val="37617A"/>
          <w:spacing w:val="-3"/>
          <w:sz w:val="28"/>
        </w:rPr>
        <w:t xml:space="preserve"> </w:t>
      </w:r>
      <w:r>
        <w:rPr>
          <w:b/>
          <w:color w:val="37617A"/>
          <w:sz w:val="28"/>
        </w:rPr>
        <w:t>AI</w:t>
      </w:r>
      <w:r>
        <w:rPr>
          <w:b/>
          <w:color w:val="37617A"/>
          <w:spacing w:val="-3"/>
          <w:sz w:val="28"/>
        </w:rPr>
        <w:t xml:space="preserve"> </w:t>
      </w:r>
      <w:r>
        <w:rPr>
          <w:b/>
          <w:color w:val="37617A"/>
          <w:sz w:val="28"/>
        </w:rPr>
        <w:t>in</w:t>
      </w:r>
      <w:r>
        <w:rPr>
          <w:b/>
          <w:color w:val="37617A"/>
          <w:spacing w:val="-3"/>
          <w:sz w:val="28"/>
        </w:rPr>
        <w:t xml:space="preserve"> </w:t>
      </w:r>
      <w:r>
        <w:rPr>
          <w:b/>
          <w:color w:val="37617A"/>
          <w:sz w:val="28"/>
        </w:rPr>
        <w:t>courts</w:t>
      </w:r>
      <w:r>
        <w:rPr>
          <w:b/>
          <w:color w:val="37617A"/>
          <w:spacing w:val="-4"/>
          <w:sz w:val="28"/>
        </w:rPr>
        <w:t xml:space="preserve"> </w:t>
      </w:r>
      <w:r>
        <w:rPr>
          <w:b/>
          <w:color w:val="37617A"/>
          <w:sz w:val="28"/>
        </w:rPr>
        <w:t>and</w:t>
      </w:r>
      <w:r>
        <w:rPr>
          <w:b/>
          <w:color w:val="37617A"/>
          <w:spacing w:val="-3"/>
          <w:sz w:val="28"/>
        </w:rPr>
        <w:t xml:space="preserve"> </w:t>
      </w:r>
      <w:r>
        <w:rPr>
          <w:b/>
          <w:color w:val="37617A"/>
          <w:spacing w:val="-2"/>
          <w:sz w:val="28"/>
        </w:rPr>
        <w:t>tribunals</w:t>
      </w:r>
    </w:p>
    <w:p w14:paraId="58700D1A" w14:textId="77777777" w:rsidR="003E4A35" w:rsidRDefault="00EC59B1">
      <w:pPr>
        <w:pStyle w:val="ListParagraph"/>
        <w:numPr>
          <w:ilvl w:val="0"/>
          <w:numId w:val="124"/>
        </w:numPr>
        <w:tabs>
          <w:tab w:val="left" w:pos="1641"/>
          <w:tab w:val="left" w:pos="1642"/>
        </w:tabs>
        <w:spacing w:before="160"/>
        <w:ind w:hanging="795"/>
        <w:rPr>
          <w:sz w:val="20"/>
        </w:rPr>
      </w:pPr>
      <w:r>
        <w:rPr>
          <w:w w:val="105"/>
          <w:sz w:val="20"/>
        </w:rPr>
        <w:t>How</w:t>
      </w:r>
      <w:r>
        <w:rPr>
          <w:spacing w:val="-11"/>
          <w:w w:val="105"/>
          <w:sz w:val="20"/>
        </w:rPr>
        <w:t xml:space="preserve"> </w:t>
      </w:r>
      <w:r>
        <w:rPr>
          <w:w w:val="105"/>
          <w:sz w:val="20"/>
        </w:rPr>
        <w:t>is</w:t>
      </w:r>
      <w:r>
        <w:rPr>
          <w:spacing w:val="-11"/>
          <w:w w:val="105"/>
          <w:sz w:val="20"/>
        </w:rPr>
        <w:t xml:space="preserve"> </w:t>
      </w:r>
      <w:r>
        <w:rPr>
          <w:w w:val="105"/>
          <w:sz w:val="20"/>
        </w:rPr>
        <w:t>AI</w:t>
      </w:r>
      <w:r>
        <w:rPr>
          <w:spacing w:val="-11"/>
          <w:w w:val="105"/>
          <w:sz w:val="20"/>
        </w:rPr>
        <w:t xml:space="preserve"> </w:t>
      </w:r>
      <w:r>
        <w:rPr>
          <w:w w:val="105"/>
          <w:sz w:val="20"/>
        </w:rPr>
        <w:t>being</w:t>
      </w:r>
      <w:r>
        <w:rPr>
          <w:spacing w:val="-10"/>
          <w:w w:val="105"/>
          <w:sz w:val="20"/>
        </w:rPr>
        <w:t xml:space="preserve"> </w:t>
      </w:r>
      <w:r>
        <w:rPr>
          <w:w w:val="105"/>
          <w:sz w:val="20"/>
        </w:rPr>
        <w:t>used</w:t>
      </w:r>
      <w:r>
        <w:rPr>
          <w:spacing w:val="-11"/>
          <w:w w:val="105"/>
          <w:sz w:val="20"/>
        </w:rPr>
        <w:t xml:space="preserve"> </w:t>
      </w:r>
      <w:r>
        <w:rPr>
          <w:spacing w:val="-5"/>
          <w:w w:val="124"/>
          <w:sz w:val="20"/>
        </w:rPr>
        <w:t>b</w:t>
      </w:r>
      <w:r>
        <w:rPr>
          <w:spacing w:val="-5"/>
          <w:w w:val="123"/>
          <w:sz w:val="20"/>
        </w:rPr>
        <w:t>y</w:t>
      </w:r>
      <w:r>
        <w:rPr>
          <w:spacing w:val="-5"/>
          <w:w w:val="67"/>
          <w:sz w:val="20"/>
        </w:rPr>
        <w:t>:</w:t>
      </w:r>
    </w:p>
    <w:p w14:paraId="5DB3804D" w14:textId="77777777" w:rsidR="003E4A35" w:rsidRDefault="00EC59B1">
      <w:pPr>
        <w:pStyle w:val="ListParagraph"/>
        <w:numPr>
          <w:ilvl w:val="1"/>
          <w:numId w:val="124"/>
        </w:numPr>
        <w:tabs>
          <w:tab w:val="left" w:pos="2321"/>
          <w:tab w:val="left" w:pos="2322"/>
        </w:tabs>
        <w:spacing w:before="93"/>
        <w:rPr>
          <w:sz w:val="20"/>
        </w:rPr>
      </w:pPr>
      <w:r>
        <w:rPr>
          <w:sz w:val="20"/>
        </w:rPr>
        <w:t>Victorian</w:t>
      </w:r>
      <w:r>
        <w:rPr>
          <w:spacing w:val="-5"/>
          <w:sz w:val="20"/>
        </w:rPr>
        <w:t xml:space="preserve"> </w:t>
      </w:r>
      <w:r>
        <w:rPr>
          <w:sz w:val="20"/>
        </w:rPr>
        <w:t>courts</w:t>
      </w:r>
      <w:r>
        <w:rPr>
          <w:spacing w:val="-5"/>
          <w:sz w:val="20"/>
        </w:rPr>
        <w:t xml:space="preserve"> </w:t>
      </w:r>
      <w:r>
        <w:rPr>
          <w:sz w:val="20"/>
        </w:rPr>
        <w:t>and</w:t>
      </w:r>
      <w:r>
        <w:rPr>
          <w:spacing w:val="-4"/>
          <w:sz w:val="20"/>
        </w:rPr>
        <w:t xml:space="preserve"> </w:t>
      </w:r>
      <w:r>
        <w:rPr>
          <w:spacing w:val="-2"/>
          <w:sz w:val="20"/>
        </w:rPr>
        <w:t>tribunals</w:t>
      </w:r>
    </w:p>
    <w:p w14:paraId="4A4DEC5A" w14:textId="77777777" w:rsidR="003E4A35" w:rsidRDefault="00EC59B1">
      <w:pPr>
        <w:pStyle w:val="ListParagraph"/>
        <w:numPr>
          <w:ilvl w:val="1"/>
          <w:numId w:val="124"/>
        </w:numPr>
        <w:tabs>
          <w:tab w:val="left" w:pos="2321"/>
          <w:tab w:val="left" w:pos="2322"/>
        </w:tabs>
        <w:spacing w:before="93"/>
        <w:rPr>
          <w:sz w:val="20"/>
        </w:rPr>
      </w:pPr>
      <w:r>
        <w:rPr>
          <w:sz w:val="20"/>
        </w:rPr>
        <w:t>legal</w:t>
      </w:r>
      <w:r>
        <w:rPr>
          <w:spacing w:val="-11"/>
          <w:sz w:val="20"/>
        </w:rPr>
        <w:t xml:space="preserve"> </w:t>
      </w:r>
      <w:r>
        <w:rPr>
          <w:sz w:val="20"/>
        </w:rPr>
        <w:t>professionals</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way</w:t>
      </w:r>
      <w:r>
        <w:rPr>
          <w:spacing w:val="-11"/>
          <w:sz w:val="20"/>
        </w:rPr>
        <w:t xml:space="preserve"> </w:t>
      </w:r>
      <w:r>
        <w:rPr>
          <w:sz w:val="20"/>
        </w:rPr>
        <w:t>they</w:t>
      </w:r>
      <w:r>
        <w:rPr>
          <w:spacing w:val="-10"/>
          <w:sz w:val="20"/>
        </w:rPr>
        <w:t xml:space="preserve"> </w:t>
      </w:r>
      <w:r>
        <w:rPr>
          <w:sz w:val="20"/>
        </w:rPr>
        <w:t>interact</w:t>
      </w:r>
      <w:r>
        <w:rPr>
          <w:spacing w:val="-10"/>
          <w:sz w:val="20"/>
        </w:rPr>
        <w:t xml:space="preserve"> </w:t>
      </w:r>
      <w:r>
        <w:rPr>
          <w:sz w:val="20"/>
        </w:rPr>
        <w:t>with</w:t>
      </w:r>
      <w:r>
        <w:rPr>
          <w:spacing w:val="-10"/>
          <w:sz w:val="20"/>
        </w:rPr>
        <w:t xml:space="preserve"> </w:t>
      </w:r>
      <w:r>
        <w:rPr>
          <w:sz w:val="20"/>
        </w:rPr>
        <w:t>Victorian</w:t>
      </w:r>
      <w:r>
        <w:rPr>
          <w:spacing w:val="-11"/>
          <w:sz w:val="20"/>
        </w:rPr>
        <w:t xml:space="preserve"> </w:t>
      </w:r>
      <w:r>
        <w:rPr>
          <w:sz w:val="20"/>
        </w:rPr>
        <w:t>courts</w:t>
      </w:r>
      <w:r>
        <w:rPr>
          <w:spacing w:val="-10"/>
          <w:sz w:val="20"/>
        </w:rPr>
        <w:t xml:space="preserve"> </w:t>
      </w:r>
      <w:r>
        <w:rPr>
          <w:sz w:val="20"/>
        </w:rPr>
        <w:t>and</w:t>
      </w:r>
      <w:r>
        <w:rPr>
          <w:spacing w:val="-10"/>
          <w:sz w:val="20"/>
        </w:rPr>
        <w:t xml:space="preserve"> </w:t>
      </w:r>
      <w:r>
        <w:rPr>
          <w:spacing w:val="-2"/>
          <w:sz w:val="20"/>
        </w:rPr>
        <w:t>tribunals</w:t>
      </w:r>
    </w:p>
    <w:p w14:paraId="2A71257E" w14:textId="77777777" w:rsidR="003E4A35" w:rsidRDefault="00EC59B1">
      <w:pPr>
        <w:pStyle w:val="ListParagraph"/>
        <w:numPr>
          <w:ilvl w:val="1"/>
          <w:numId w:val="124"/>
        </w:numPr>
        <w:tabs>
          <w:tab w:val="left" w:pos="2321"/>
          <w:tab w:val="left" w:pos="2322"/>
        </w:tabs>
        <w:spacing w:before="92"/>
        <w:rPr>
          <w:sz w:val="20"/>
        </w:rPr>
      </w:pPr>
      <w:r>
        <w:rPr>
          <w:sz w:val="20"/>
        </w:rPr>
        <w:t>the</w:t>
      </w:r>
      <w:r>
        <w:rPr>
          <w:spacing w:val="-7"/>
          <w:sz w:val="20"/>
        </w:rPr>
        <w:t xml:space="preserve"> </w:t>
      </w:r>
      <w:r>
        <w:rPr>
          <w:sz w:val="20"/>
        </w:rPr>
        <w:t>public</w:t>
      </w:r>
      <w:r>
        <w:rPr>
          <w:spacing w:val="-7"/>
          <w:sz w:val="20"/>
        </w:rPr>
        <w:t xml:space="preserve"> </w:t>
      </w:r>
      <w:r>
        <w:rPr>
          <w:sz w:val="20"/>
        </w:rPr>
        <w:t>including</w:t>
      </w:r>
      <w:r>
        <w:rPr>
          <w:spacing w:val="-6"/>
          <w:sz w:val="20"/>
        </w:rPr>
        <w:t xml:space="preserve"> </w:t>
      </w:r>
      <w:r>
        <w:rPr>
          <w:sz w:val="20"/>
        </w:rPr>
        <w:t>court</w:t>
      </w:r>
      <w:r>
        <w:rPr>
          <w:spacing w:val="-7"/>
          <w:sz w:val="20"/>
        </w:rPr>
        <w:t xml:space="preserve"> </w:t>
      </w:r>
      <w:r>
        <w:rPr>
          <w:spacing w:val="-1"/>
          <w:w w:val="108"/>
          <w:sz w:val="20"/>
        </w:rPr>
        <w:t>u</w:t>
      </w:r>
      <w:r>
        <w:rPr>
          <w:spacing w:val="-1"/>
          <w:w w:val="120"/>
          <w:sz w:val="20"/>
        </w:rPr>
        <w:t>s</w:t>
      </w:r>
      <w:r>
        <w:rPr>
          <w:w w:val="107"/>
          <w:sz w:val="20"/>
        </w:rPr>
        <w:t>e</w:t>
      </w:r>
      <w:r>
        <w:rPr>
          <w:spacing w:val="-1"/>
          <w:w w:val="90"/>
          <w:sz w:val="20"/>
        </w:rPr>
        <w:t>r</w:t>
      </w:r>
      <w:r>
        <w:rPr>
          <w:spacing w:val="1"/>
          <w:w w:val="120"/>
          <w:sz w:val="20"/>
        </w:rPr>
        <w:t>s</w:t>
      </w:r>
      <w:r>
        <w:rPr>
          <w:spacing w:val="1"/>
          <w:w w:val="55"/>
          <w:sz w:val="20"/>
        </w:rPr>
        <w:t>,</w:t>
      </w:r>
      <w:r>
        <w:rPr>
          <w:spacing w:val="-5"/>
          <w:sz w:val="20"/>
        </w:rPr>
        <w:t xml:space="preserve"> </w:t>
      </w:r>
      <w:r>
        <w:rPr>
          <w:sz w:val="20"/>
        </w:rPr>
        <w:t>self-represented</w:t>
      </w:r>
      <w:r>
        <w:rPr>
          <w:spacing w:val="-8"/>
          <w:sz w:val="20"/>
        </w:rPr>
        <w:t xml:space="preserve"> </w:t>
      </w:r>
      <w:r>
        <w:rPr>
          <w:sz w:val="20"/>
        </w:rPr>
        <w:t>litigants</w:t>
      </w:r>
      <w:r>
        <w:rPr>
          <w:spacing w:val="-6"/>
          <w:sz w:val="20"/>
        </w:rPr>
        <w:t xml:space="preserve"> </w:t>
      </w:r>
      <w:r>
        <w:rPr>
          <w:sz w:val="20"/>
        </w:rPr>
        <w:t>and</w:t>
      </w:r>
      <w:r>
        <w:rPr>
          <w:spacing w:val="-7"/>
          <w:sz w:val="20"/>
        </w:rPr>
        <w:t xml:space="preserve"> </w:t>
      </w:r>
      <w:r>
        <w:rPr>
          <w:spacing w:val="-2"/>
          <w:sz w:val="20"/>
        </w:rPr>
        <w:t>witnesses?</w:t>
      </w:r>
    </w:p>
    <w:p w14:paraId="51B822B9" w14:textId="77777777" w:rsidR="003E4A35" w:rsidRDefault="00EC59B1">
      <w:pPr>
        <w:pStyle w:val="ListParagraph"/>
        <w:numPr>
          <w:ilvl w:val="0"/>
          <w:numId w:val="124"/>
        </w:numPr>
        <w:tabs>
          <w:tab w:val="left" w:pos="793"/>
          <w:tab w:val="left" w:pos="794"/>
        </w:tabs>
        <w:spacing w:before="93"/>
        <w:ind w:left="793" w:right="2841"/>
        <w:jc w:val="right"/>
        <w:rPr>
          <w:sz w:val="20"/>
        </w:rPr>
      </w:pPr>
      <w:r>
        <w:rPr>
          <w:sz w:val="20"/>
        </w:rPr>
        <w:t>Are</w:t>
      </w:r>
      <w:r>
        <w:rPr>
          <w:spacing w:val="-3"/>
          <w:sz w:val="20"/>
        </w:rPr>
        <w:t xml:space="preserve"> </w:t>
      </w:r>
      <w:r>
        <w:rPr>
          <w:sz w:val="20"/>
        </w:rPr>
        <w:t>there</w:t>
      </w:r>
      <w:r>
        <w:rPr>
          <w:spacing w:val="-3"/>
          <w:sz w:val="20"/>
        </w:rPr>
        <w:t xml:space="preserve"> </w:t>
      </w:r>
      <w:r>
        <w:rPr>
          <w:sz w:val="20"/>
        </w:rPr>
        <w:t>uses</w:t>
      </w:r>
      <w:r>
        <w:rPr>
          <w:spacing w:val="-3"/>
          <w:sz w:val="20"/>
        </w:rPr>
        <w:t xml:space="preserve"> </w:t>
      </w:r>
      <w:r>
        <w:rPr>
          <w:sz w:val="20"/>
        </w:rPr>
        <w:t>of</w:t>
      </w:r>
      <w:r>
        <w:rPr>
          <w:spacing w:val="-2"/>
          <w:sz w:val="20"/>
        </w:rPr>
        <w:t xml:space="preserve"> </w:t>
      </w:r>
      <w:r>
        <w:rPr>
          <w:sz w:val="20"/>
        </w:rPr>
        <w:t>AI</w:t>
      </w:r>
      <w:r>
        <w:rPr>
          <w:spacing w:val="-3"/>
          <w:sz w:val="20"/>
        </w:rPr>
        <w:t xml:space="preserve"> </w:t>
      </w:r>
      <w:r>
        <w:rPr>
          <w:sz w:val="20"/>
        </w:rPr>
        <w:t>that</w:t>
      </w:r>
      <w:r>
        <w:rPr>
          <w:spacing w:val="-3"/>
          <w:sz w:val="20"/>
        </w:rPr>
        <w:t xml:space="preserve"> </w:t>
      </w:r>
      <w:r>
        <w:rPr>
          <w:sz w:val="20"/>
        </w:rPr>
        <w:t>should</w:t>
      </w:r>
      <w:r>
        <w:rPr>
          <w:spacing w:val="-2"/>
          <w:sz w:val="20"/>
        </w:rPr>
        <w:t xml:space="preserve"> </w:t>
      </w:r>
      <w:r>
        <w:rPr>
          <w:sz w:val="20"/>
        </w:rPr>
        <w:t>be</w:t>
      </w:r>
      <w:r>
        <w:rPr>
          <w:spacing w:val="-3"/>
          <w:sz w:val="20"/>
        </w:rPr>
        <w:t xml:space="preserve"> </w:t>
      </w:r>
      <w:r>
        <w:rPr>
          <w:sz w:val="20"/>
        </w:rPr>
        <w:t>considered</w:t>
      </w:r>
      <w:r>
        <w:rPr>
          <w:spacing w:val="-3"/>
          <w:sz w:val="20"/>
        </w:rPr>
        <w:t xml:space="preserve"> </w:t>
      </w:r>
      <w:r>
        <w:rPr>
          <w:sz w:val="20"/>
        </w:rPr>
        <w:t>high-</w:t>
      </w:r>
      <w:r>
        <w:rPr>
          <w:w w:val="101"/>
          <w:sz w:val="20"/>
        </w:rPr>
        <w:t>r</w:t>
      </w:r>
      <w:r>
        <w:rPr>
          <w:w w:val="86"/>
          <w:sz w:val="20"/>
        </w:rPr>
        <w:t>i</w:t>
      </w:r>
      <w:r>
        <w:rPr>
          <w:w w:val="131"/>
          <w:sz w:val="20"/>
        </w:rPr>
        <w:t>s</w:t>
      </w:r>
      <w:r>
        <w:rPr>
          <w:w w:val="115"/>
          <w:sz w:val="20"/>
        </w:rPr>
        <w:t>k</w:t>
      </w:r>
      <w:r>
        <w:rPr>
          <w:w w:val="66"/>
          <w:sz w:val="20"/>
        </w:rPr>
        <w:t>,</w:t>
      </w:r>
      <w:r>
        <w:rPr>
          <w:spacing w:val="-2"/>
          <w:w w:val="99"/>
          <w:sz w:val="20"/>
        </w:rPr>
        <w:t xml:space="preserve"> </w:t>
      </w:r>
      <w:r>
        <w:rPr>
          <w:sz w:val="20"/>
        </w:rPr>
        <w:t>including</w:t>
      </w:r>
      <w:r>
        <w:rPr>
          <w:spacing w:val="-2"/>
          <w:sz w:val="20"/>
        </w:rPr>
        <w:t xml:space="preserve"> </w:t>
      </w:r>
      <w:r>
        <w:rPr>
          <w:spacing w:val="-5"/>
          <w:sz w:val="20"/>
        </w:rPr>
        <w:t>in:</w:t>
      </w:r>
    </w:p>
    <w:p w14:paraId="2018E5C8" w14:textId="77777777" w:rsidR="003E4A35" w:rsidRDefault="00EC59B1">
      <w:pPr>
        <w:pStyle w:val="ListParagraph"/>
        <w:numPr>
          <w:ilvl w:val="1"/>
          <w:numId w:val="124"/>
        </w:numPr>
        <w:tabs>
          <w:tab w:val="left" w:pos="680"/>
          <w:tab w:val="left" w:pos="681"/>
        </w:tabs>
        <w:spacing w:before="93"/>
        <w:ind w:left="680" w:right="2917"/>
        <w:jc w:val="right"/>
        <w:rPr>
          <w:sz w:val="20"/>
        </w:rPr>
      </w:pPr>
      <w:r>
        <w:rPr>
          <w:sz w:val="20"/>
        </w:rPr>
        <w:t>court</w:t>
      </w:r>
      <w:r>
        <w:rPr>
          <w:spacing w:val="-10"/>
          <w:sz w:val="20"/>
        </w:rPr>
        <w:t xml:space="preserve"> </w:t>
      </w:r>
      <w:r>
        <w:rPr>
          <w:sz w:val="20"/>
        </w:rPr>
        <w:t>and</w:t>
      </w:r>
      <w:r>
        <w:rPr>
          <w:spacing w:val="-9"/>
          <w:sz w:val="20"/>
        </w:rPr>
        <w:t xml:space="preserve"> </w:t>
      </w:r>
      <w:r>
        <w:rPr>
          <w:sz w:val="20"/>
        </w:rPr>
        <w:t>tribunal</w:t>
      </w:r>
      <w:r>
        <w:rPr>
          <w:spacing w:val="-9"/>
          <w:sz w:val="20"/>
        </w:rPr>
        <w:t xml:space="preserve"> </w:t>
      </w:r>
      <w:r>
        <w:rPr>
          <w:sz w:val="20"/>
        </w:rPr>
        <w:t>administration</w:t>
      </w:r>
      <w:r>
        <w:rPr>
          <w:spacing w:val="-9"/>
          <w:sz w:val="20"/>
        </w:rPr>
        <w:t xml:space="preserve"> </w:t>
      </w:r>
      <w:r>
        <w:rPr>
          <w:sz w:val="20"/>
        </w:rPr>
        <w:t>and</w:t>
      </w:r>
      <w:r>
        <w:rPr>
          <w:spacing w:val="-9"/>
          <w:sz w:val="20"/>
        </w:rPr>
        <w:t xml:space="preserve"> </w:t>
      </w:r>
      <w:r>
        <w:rPr>
          <w:sz w:val="20"/>
        </w:rPr>
        <w:t>pre-hearing</w:t>
      </w:r>
      <w:r>
        <w:rPr>
          <w:spacing w:val="-10"/>
          <w:sz w:val="20"/>
        </w:rPr>
        <w:t xml:space="preserve"> </w:t>
      </w:r>
      <w:r>
        <w:rPr>
          <w:spacing w:val="-2"/>
          <w:sz w:val="20"/>
        </w:rPr>
        <w:t>processes</w:t>
      </w:r>
    </w:p>
    <w:p w14:paraId="7633E393" w14:textId="77777777" w:rsidR="003E4A35" w:rsidRDefault="00EC59B1">
      <w:pPr>
        <w:pStyle w:val="ListParagraph"/>
        <w:numPr>
          <w:ilvl w:val="1"/>
          <w:numId w:val="124"/>
        </w:numPr>
        <w:tabs>
          <w:tab w:val="left" w:pos="2321"/>
          <w:tab w:val="left" w:pos="2322"/>
        </w:tabs>
        <w:spacing w:before="93"/>
        <w:rPr>
          <w:sz w:val="20"/>
        </w:rPr>
      </w:pPr>
      <w:r>
        <w:rPr>
          <w:w w:val="90"/>
          <w:sz w:val="20"/>
        </w:rPr>
        <w:t>civil</w:t>
      </w:r>
      <w:r>
        <w:rPr>
          <w:spacing w:val="-1"/>
          <w:w w:val="95"/>
          <w:sz w:val="20"/>
        </w:rPr>
        <w:t xml:space="preserve"> </w:t>
      </w:r>
      <w:r>
        <w:rPr>
          <w:spacing w:val="-2"/>
          <w:w w:val="95"/>
          <w:sz w:val="20"/>
        </w:rPr>
        <w:t>claims</w:t>
      </w:r>
    </w:p>
    <w:p w14:paraId="3FAE67E7" w14:textId="77777777" w:rsidR="003E4A35" w:rsidRDefault="00EC59B1">
      <w:pPr>
        <w:pStyle w:val="ListParagraph"/>
        <w:numPr>
          <w:ilvl w:val="1"/>
          <w:numId w:val="124"/>
        </w:numPr>
        <w:tabs>
          <w:tab w:val="left" w:pos="2321"/>
          <w:tab w:val="left" w:pos="2322"/>
        </w:tabs>
        <w:spacing w:before="92"/>
        <w:rPr>
          <w:sz w:val="20"/>
        </w:rPr>
      </w:pPr>
      <w:r>
        <w:rPr>
          <w:spacing w:val="-4"/>
          <w:sz w:val="20"/>
        </w:rPr>
        <w:t>criminal</w:t>
      </w:r>
      <w:r>
        <w:rPr>
          <w:spacing w:val="-1"/>
          <w:sz w:val="20"/>
        </w:rPr>
        <w:t xml:space="preserve"> </w:t>
      </w:r>
      <w:r>
        <w:rPr>
          <w:spacing w:val="-2"/>
          <w:sz w:val="20"/>
        </w:rPr>
        <w:t>matters</w:t>
      </w:r>
    </w:p>
    <w:p w14:paraId="20D4D92B" w14:textId="77777777" w:rsidR="003E4A35" w:rsidRDefault="00EC59B1">
      <w:pPr>
        <w:pStyle w:val="BodyText"/>
        <w:spacing w:before="93"/>
        <w:ind w:left="1647"/>
      </w:pPr>
      <w:r>
        <w:rPr>
          <w:spacing w:val="-2"/>
          <w:w w:val="105"/>
        </w:rPr>
        <w:t>How</w:t>
      </w:r>
      <w:r>
        <w:rPr>
          <w:spacing w:val="-9"/>
          <w:w w:val="105"/>
        </w:rPr>
        <w:t xml:space="preserve"> </w:t>
      </w:r>
      <w:r>
        <w:rPr>
          <w:spacing w:val="-2"/>
          <w:w w:val="105"/>
        </w:rPr>
        <w:t>can</w:t>
      </w:r>
      <w:r>
        <w:rPr>
          <w:spacing w:val="-9"/>
          <w:w w:val="105"/>
        </w:rPr>
        <w:t xml:space="preserve"> </w:t>
      </w:r>
      <w:r>
        <w:rPr>
          <w:spacing w:val="-2"/>
          <w:w w:val="105"/>
        </w:rPr>
        <w:t>courts</w:t>
      </w:r>
      <w:r>
        <w:rPr>
          <w:spacing w:val="-9"/>
          <w:w w:val="105"/>
        </w:rPr>
        <w:t xml:space="preserve"> </w:t>
      </w:r>
      <w:r>
        <w:rPr>
          <w:spacing w:val="-2"/>
          <w:w w:val="105"/>
        </w:rPr>
        <w:t>and</w:t>
      </w:r>
      <w:r>
        <w:rPr>
          <w:spacing w:val="-9"/>
          <w:w w:val="105"/>
        </w:rPr>
        <w:t xml:space="preserve"> </w:t>
      </w:r>
      <w:r>
        <w:rPr>
          <w:spacing w:val="-2"/>
          <w:w w:val="105"/>
        </w:rPr>
        <w:t>tribunals</w:t>
      </w:r>
      <w:r>
        <w:rPr>
          <w:spacing w:val="-8"/>
          <w:w w:val="105"/>
        </w:rPr>
        <w:t xml:space="preserve"> </w:t>
      </w:r>
      <w:r>
        <w:rPr>
          <w:spacing w:val="-2"/>
          <w:w w:val="105"/>
        </w:rPr>
        <w:t>manage</w:t>
      </w:r>
      <w:r>
        <w:rPr>
          <w:spacing w:val="-9"/>
          <w:w w:val="105"/>
        </w:rPr>
        <w:t xml:space="preserve"> </w:t>
      </w:r>
      <w:r>
        <w:rPr>
          <w:spacing w:val="-2"/>
          <w:w w:val="105"/>
        </w:rPr>
        <w:t>those</w:t>
      </w:r>
      <w:r>
        <w:rPr>
          <w:spacing w:val="-9"/>
          <w:w w:val="105"/>
        </w:rPr>
        <w:t xml:space="preserve"> </w:t>
      </w:r>
      <w:r>
        <w:rPr>
          <w:spacing w:val="-2"/>
          <w:w w:val="105"/>
        </w:rPr>
        <w:t>risks?</w:t>
      </w:r>
    </w:p>
    <w:p w14:paraId="209C0EB4" w14:textId="77777777" w:rsidR="003E4A35" w:rsidRDefault="00EC59B1">
      <w:pPr>
        <w:pStyle w:val="ListParagraph"/>
        <w:numPr>
          <w:ilvl w:val="0"/>
          <w:numId w:val="124"/>
        </w:numPr>
        <w:tabs>
          <w:tab w:val="left" w:pos="1641"/>
          <w:tab w:val="left" w:pos="1642"/>
        </w:tabs>
        <w:spacing w:before="128"/>
        <w:ind w:hanging="795"/>
        <w:rPr>
          <w:sz w:val="20"/>
        </w:rPr>
      </w:pPr>
      <w:r>
        <w:rPr>
          <w:spacing w:val="-2"/>
          <w:w w:val="105"/>
          <w:sz w:val="20"/>
        </w:rPr>
        <w:t>Should</w:t>
      </w:r>
      <w:r>
        <w:rPr>
          <w:spacing w:val="-13"/>
          <w:w w:val="105"/>
          <w:sz w:val="20"/>
        </w:rPr>
        <w:t xml:space="preserve"> </w:t>
      </w:r>
      <w:r>
        <w:rPr>
          <w:spacing w:val="-2"/>
          <w:w w:val="105"/>
          <w:sz w:val="20"/>
        </w:rPr>
        <w:t>some</w:t>
      </w:r>
      <w:r>
        <w:rPr>
          <w:spacing w:val="-12"/>
          <w:w w:val="105"/>
          <w:sz w:val="20"/>
        </w:rPr>
        <w:t xml:space="preserve"> </w:t>
      </w:r>
      <w:r>
        <w:rPr>
          <w:spacing w:val="-2"/>
          <w:w w:val="105"/>
          <w:sz w:val="20"/>
        </w:rPr>
        <w:t>AI</w:t>
      </w:r>
      <w:r>
        <w:rPr>
          <w:spacing w:val="-12"/>
          <w:w w:val="105"/>
          <w:sz w:val="20"/>
        </w:rPr>
        <w:t xml:space="preserve"> </w:t>
      </w:r>
      <w:r>
        <w:rPr>
          <w:spacing w:val="-2"/>
          <w:w w:val="105"/>
          <w:sz w:val="20"/>
        </w:rPr>
        <w:t>uses</w:t>
      </w:r>
      <w:r>
        <w:rPr>
          <w:spacing w:val="-12"/>
          <w:w w:val="105"/>
          <w:sz w:val="20"/>
        </w:rPr>
        <w:t xml:space="preserve"> </w:t>
      </w:r>
      <w:r>
        <w:rPr>
          <w:spacing w:val="-2"/>
          <w:w w:val="105"/>
          <w:sz w:val="20"/>
        </w:rPr>
        <w:t>be</w:t>
      </w:r>
      <w:r>
        <w:rPr>
          <w:spacing w:val="-12"/>
          <w:w w:val="105"/>
          <w:sz w:val="20"/>
        </w:rPr>
        <w:t xml:space="preserve"> </w:t>
      </w:r>
      <w:r>
        <w:rPr>
          <w:spacing w:val="-2"/>
          <w:w w:val="105"/>
          <w:sz w:val="20"/>
        </w:rPr>
        <w:t>prohibited</w:t>
      </w:r>
      <w:r>
        <w:rPr>
          <w:spacing w:val="-13"/>
          <w:w w:val="105"/>
          <w:sz w:val="20"/>
        </w:rPr>
        <w:t xml:space="preserve"> </w:t>
      </w:r>
      <w:r>
        <w:rPr>
          <w:spacing w:val="-2"/>
          <w:w w:val="105"/>
          <w:sz w:val="20"/>
        </w:rPr>
        <w:t>at</w:t>
      </w:r>
      <w:r>
        <w:rPr>
          <w:spacing w:val="-12"/>
          <w:w w:val="105"/>
          <w:sz w:val="20"/>
        </w:rPr>
        <w:t xml:space="preserve"> </w:t>
      </w:r>
      <w:r>
        <w:rPr>
          <w:spacing w:val="-2"/>
          <w:w w:val="105"/>
          <w:sz w:val="20"/>
        </w:rPr>
        <w:t>this</w:t>
      </w:r>
      <w:r>
        <w:rPr>
          <w:spacing w:val="-12"/>
          <w:w w:val="105"/>
          <w:sz w:val="20"/>
        </w:rPr>
        <w:t xml:space="preserve"> </w:t>
      </w:r>
      <w:r>
        <w:rPr>
          <w:spacing w:val="-2"/>
          <w:w w:val="105"/>
          <w:sz w:val="20"/>
        </w:rPr>
        <w:t>stage?</w:t>
      </w:r>
    </w:p>
    <w:p w14:paraId="1DECDF31" w14:textId="77777777" w:rsidR="003E4A35" w:rsidRDefault="003E4A35">
      <w:pPr>
        <w:pStyle w:val="BodyText"/>
      </w:pPr>
    </w:p>
    <w:p w14:paraId="233B1F70" w14:textId="77777777" w:rsidR="003E4A35" w:rsidRDefault="003E4A35">
      <w:pPr>
        <w:pStyle w:val="BodyText"/>
      </w:pPr>
    </w:p>
    <w:p w14:paraId="2E31CDDA" w14:textId="77777777" w:rsidR="003E4A35" w:rsidRDefault="003E4A35">
      <w:pPr>
        <w:pStyle w:val="BodyText"/>
      </w:pPr>
    </w:p>
    <w:p w14:paraId="47B2E695" w14:textId="77777777" w:rsidR="003E4A35" w:rsidRDefault="003E4A35">
      <w:pPr>
        <w:pStyle w:val="BodyText"/>
      </w:pPr>
    </w:p>
    <w:p w14:paraId="3544B96C" w14:textId="77777777" w:rsidR="003E4A35" w:rsidRDefault="003E4A35">
      <w:pPr>
        <w:pStyle w:val="BodyText"/>
        <w:spacing w:before="6"/>
        <w:rPr>
          <w:sz w:val="18"/>
        </w:rPr>
      </w:pPr>
    </w:p>
    <w:p w14:paraId="288A2F2A" w14:textId="77777777" w:rsidR="003E4A35" w:rsidRDefault="00EC59B1">
      <w:pPr>
        <w:pStyle w:val="Heading4"/>
        <w:spacing w:before="101"/>
        <w:ind w:left="317"/>
      </w:pPr>
      <w:r>
        <w:rPr>
          <w:color w:val="37617A"/>
          <w:spacing w:val="-5"/>
        </w:rPr>
        <w:t>vi</w:t>
      </w:r>
    </w:p>
    <w:p w14:paraId="58402A4F" w14:textId="77777777" w:rsidR="003E4A35" w:rsidRDefault="003E4A35">
      <w:pPr>
        <w:sectPr w:rsidR="003E4A35">
          <w:pgSz w:w="11910" w:h="16840"/>
          <w:pgMar w:top="860" w:right="460" w:bottom="280" w:left="740" w:header="0" w:footer="0" w:gutter="0"/>
          <w:cols w:space="720"/>
        </w:sectPr>
      </w:pPr>
    </w:p>
    <w:p w14:paraId="30A4008D" w14:textId="77777777" w:rsidR="003E4A35" w:rsidRDefault="003E4A35">
      <w:pPr>
        <w:pStyle w:val="BodyText"/>
        <w:rPr>
          <w:b/>
        </w:rPr>
      </w:pPr>
    </w:p>
    <w:p w14:paraId="1EB5F1A0" w14:textId="77777777" w:rsidR="003E4A35" w:rsidRDefault="003E4A35">
      <w:pPr>
        <w:pStyle w:val="BodyText"/>
        <w:rPr>
          <w:b/>
        </w:rPr>
      </w:pPr>
    </w:p>
    <w:p w14:paraId="450336C8" w14:textId="77777777" w:rsidR="003E4A35" w:rsidRDefault="003E4A35">
      <w:pPr>
        <w:pStyle w:val="BodyText"/>
        <w:rPr>
          <w:b/>
        </w:rPr>
      </w:pPr>
    </w:p>
    <w:p w14:paraId="27595E37" w14:textId="77777777" w:rsidR="003E4A35" w:rsidRDefault="003E4A35">
      <w:pPr>
        <w:pStyle w:val="BodyText"/>
        <w:rPr>
          <w:b/>
          <w:sz w:val="29"/>
        </w:rPr>
      </w:pPr>
    </w:p>
    <w:p w14:paraId="2A80295E" w14:textId="77777777" w:rsidR="003E4A35" w:rsidRDefault="00EC59B1">
      <w:pPr>
        <w:spacing w:before="100"/>
        <w:ind w:left="847"/>
        <w:rPr>
          <w:b/>
          <w:sz w:val="28"/>
        </w:rPr>
      </w:pPr>
      <w:r>
        <w:rPr>
          <w:b/>
          <w:color w:val="37617A"/>
          <w:sz w:val="28"/>
        </w:rPr>
        <w:t>Chapter</w:t>
      </w:r>
      <w:r>
        <w:rPr>
          <w:b/>
          <w:color w:val="37617A"/>
          <w:spacing w:val="8"/>
          <w:sz w:val="28"/>
        </w:rPr>
        <w:t xml:space="preserve"> </w:t>
      </w:r>
      <w:r>
        <w:rPr>
          <w:b/>
          <w:color w:val="37617A"/>
          <w:sz w:val="28"/>
        </w:rPr>
        <w:t>5:</w:t>
      </w:r>
      <w:r>
        <w:rPr>
          <w:b/>
          <w:color w:val="37617A"/>
          <w:spacing w:val="9"/>
          <w:sz w:val="28"/>
        </w:rPr>
        <w:t xml:space="preserve"> </w:t>
      </w:r>
      <w:r>
        <w:rPr>
          <w:b/>
          <w:color w:val="37617A"/>
          <w:sz w:val="28"/>
        </w:rPr>
        <w:t>Regulating</w:t>
      </w:r>
      <w:r>
        <w:rPr>
          <w:b/>
          <w:color w:val="37617A"/>
          <w:spacing w:val="8"/>
          <w:sz w:val="28"/>
        </w:rPr>
        <w:t xml:space="preserve"> </w:t>
      </w:r>
      <w:r>
        <w:rPr>
          <w:b/>
          <w:color w:val="37617A"/>
          <w:sz w:val="28"/>
        </w:rPr>
        <w:t>AI:</w:t>
      </w:r>
      <w:r>
        <w:rPr>
          <w:b/>
          <w:color w:val="37617A"/>
          <w:spacing w:val="9"/>
          <w:sz w:val="28"/>
        </w:rPr>
        <w:t xml:space="preserve"> </w:t>
      </w:r>
      <w:r>
        <w:rPr>
          <w:b/>
          <w:color w:val="37617A"/>
          <w:sz w:val="28"/>
        </w:rPr>
        <w:t>the</w:t>
      </w:r>
      <w:r>
        <w:rPr>
          <w:b/>
          <w:color w:val="37617A"/>
          <w:spacing w:val="8"/>
          <w:sz w:val="28"/>
        </w:rPr>
        <w:t xml:space="preserve"> </w:t>
      </w:r>
      <w:r>
        <w:rPr>
          <w:b/>
          <w:color w:val="37617A"/>
          <w:sz w:val="28"/>
        </w:rPr>
        <w:t>big</w:t>
      </w:r>
      <w:r>
        <w:rPr>
          <w:b/>
          <w:color w:val="37617A"/>
          <w:spacing w:val="9"/>
          <w:sz w:val="28"/>
        </w:rPr>
        <w:t xml:space="preserve"> </w:t>
      </w:r>
      <w:r>
        <w:rPr>
          <w:b/>
          <w:color w:val="37617A"/>
          <w:spacing w:val="-2"/>
          <w:sz w:val="28"/>
        </w:rPr>
        <w:t>picture</w:t>
      </w:r>
    </w:p>
    <w:p w14:paraId="11BFB645" w14:textId="77777777" w:rsidR="003E4A35" w:rsidRDefault="00EC59B1">
      <w:pPr>
        <w:pStyle w:val="ListParagraph"/>
        <w:numPr>
          <w:ilvl w:val="0"/>
          <w:numId w:val="124"/>
        </w:numPr>
        <w:tabs>
          <w:tab w:val="left" w:pos="1641"/>
          <w:tab w:val="left" w:pos="1642"/>
        </w:tabs>
        <w:spacing w:before="161" w:line="247" w:lineRule="auto"/>
        <w:ind w:right="1195"/>
        <w:rPr>
          <w:sz w:val="20"/>
        </w:rPr>
      </w:pPr>
      <w:r>
        <w:rPr>
          <w:spacing w:val="-2"/>
          <w:w w:val="105"/>
          <w:sz w:val="20"/>
        </w:rPr>
        <w:t>Are</w:t>
      </w:r>
      <w:r>
        <w:rPr>
          <w:spacing w:val="-18"/>
          <w:w w:val="105"/>
          <w:sz w:val="20"/>
        </w:rPr>
        <w:t xml:space="preserve"> </w:t>
      </w:r>
      <w:r>
        <w:rPr>
          <w:spacing w:val="-2"/>
          <w:w w:val="105"/>
          <w:sz w:val="20"/>
        </w:rPr>
        <w:t>there</w:t>
      </w:r>
      <w:r>
        <w:rPr>
          <w:spacing w:val="-17"/>
          <w:w w:val="105"/>
          <w:sz w:val="20"/>
        </w:rPr>
        <w:t xml:space="preserve"> </w:t>
      </w:r>
      <w:r>
        <w:rPr>
          <w:spacing w:val="-2"/>
          <w:w w:val="105"/>
          <w:sz w:val="20"/>
        </w:rPr>
        <w:t>lessons</w:t>
      </w:r>
      <w:r>
        <w:rPr>
          <w:spacing w:val="-17"/>
          <w:w w:val="105"/>
          <w:sz w:val="20"/>
        </w:rPr>
        <w:t xml:space="preserve"> </w:t>
      </w:r>
      <w:r>
        <w:rPr>
          <w:spacing w:val="-2"/>
          <w:w w:val="105"/>
          <w:sz w:val="20"/>
        </w:rPr>
        <w:t>from</w:t>
      </w:r>
      <w:r>
        <w:rPr>
          <w:spacing w:val="-17"/>
          <w:w w:val="105"/>
          <w:sz w:val="20"/>
        </w:rPr>
        <w:t xml:space="preserve"> </w:t>
      </w:r>
      <w:r>
        <w:rPr>
          <w:spacing w:val="-2"/>
          <w:w w:val="105"/>
          <w:sz w:val="20"/>
        </w:rPr>
        <w:t>international</w:t>
      </w:r>
      <w:r>
        <w:rPr>
          <w:spacing w:val="-17"/>
          <w:w w:val="105"/>
          <w:sz w:val="20"/>
        </w:rPr>
        <w:t xml:space="preserve"> </w:t>
      </w:r>
      <w:r>
        <w:rPr>
          <w:spacing w:val="-2"/>
          <w:w w:val="105"/>
          <w:sz w:val="20"/>
        </w:rPr>
        <w:t>approaches</w:t>
      </w:r>
      <w:r>
        <w:rPr>
          <w:spacing w:val="-17"/>
          <w:w w:val="105"/>
          <w:sz w:val="20"/>
        </w:rPr>
        <w:t xml:space="preserve"> </w:t>
      </w:r>
      <w:r>
        <w:rPr>
          <w:spacing w:val="-2"/>
          <w:w w:val="105"/>
          <w:sz w:val="20"/>
        </w:rPr>
        <w:t>that</w:t>
      </w:r>
      <w:r>
        <w:rPr>
          <w:spacing w:val="-17"/>
          <w:w w:val="105"/>
          <w:sz w:val="20"/>
        </w:rPr>
        <w:t xml:space="preserve"> </w:t>
      </w:r>
      <w:r>
        <w:rPr>
          <w:spacing w:val="-2"/>
          <w:w w:val="105"/>
          <w:sz w:val="20"/>
        </w:rPr>
        <w:t>we</w:t>
      </w:r>
      <w:r>
        <w:rPr>
          <w:spacing w:val="-17"/>
          <w:w w:val="105"/>
          <w:sz w:val="20"/>
        </w:rPr>
        <w:t xml:space="preserve"> </w:t>
      </w:r>
      <w:r>
        <w:rPr>
          <w:spacing w:val="-2"/>
          <w:w w:val="105"/>
          <w:sz w:val="20"/>
        </w:rPr>
        <w:t>should</w:t>
      </w:r>
      <w:r>
        <w:rPr>
          <w:spacing w:val="-17"/>
          <w:w w:val="105"/>
          <w:sz w:val="20"/>
        </w:rPr>
        <w:t xml:space="preserve"> </w:t>
      </w:r>
      <w:r>
        <w:rPr>
          <w:spacing w:val="-2"/>
          <w:w w:val="105"/>
          <w:sz w:val="20"/>
        </w:rPr>
        <w:t>consider</w:t>
      </w:r>
      <w:r>
        <w:rPr>
          <w:spacing w:val="-17"/>
          <w:w w:val="105"/>
          <w:sz w:val="20"/>
        </w:rPr>
        <w:t xml:space="preserve"> </w:t>
      </w:r>
      <w:r>
        <w:rPr>
          <w:spacing w:val="-2"/>
          <w:w w:val="105"/>
          <w:sz w:val="20"/>
        </w:rPr>
        <w:t>in</w:t>
      </w:r>
      <w:r>
        <w:rPr>
          <w:spacing w:val="-17"/>
          <w:w w:val="105"/>
          <w:sz w:val="20"/>
        </w:rPr>
        <w:t xml:space="preserve"> </w:t>
      </w:r>
      <w:r>
        <w:rPr>
          <w:spacing w:val="-2"/>
          <w:w w:val="105"/>
          <w:sz w:val="20"/>
        </w:rPr>
        <w:t xml:space="preserve">developing </w:t>
      </w:r>
      <w:r>
        <w:rPr>
          <w:w w:val="105"/>
          <w:sz w:val="20"/>
        </w:rPr>
        <w:t>a</w:t>
      </w:r>
      <w:r>
        <w:rPr>
          <w:spacing w:val="-9"/>
          <w:w w:val="105"/>
          <w:sz w:val="20"/>
        </w:rPr>
        <w:t xml:space="preserve"> </w:t>
      </w:r>
      <w:r>
        <w:rPr>
          <w:w w:val="105"/>
          <w:sz w:val="20"/>
        </w:rPr>
        <w:t>regulatory</w:t>
      </w:r>
      <w:r>
        <w:rPr>
          <w:spacing w:val="-9"/>
          <w:w w:val="105"/>
          <w:sz w:val="20"/>
        </w:rPr>
        <w:t xml:space="preserve"> </w:t>
      </w:r>
      <w:r>
        <w:rPr>
          <w:w w:val="105"/>
          <w:sz w:val="20"/>
        </w:rPr>
        <w:t>response</w:t>
      </w:r>
      <w:r>
        <w:rPr>
          <w:spacing w:val="-9"/>
          <w:w w:val="105"/>
          <w:sz w:val="20"/>
        </w:rPr>
        <w:t xml:space="preserve"> </w:t>
      </w:r>
      <w:r>
        <w:rPr>
          <w:w w:val="105"/>
          <w:sz w:val="20"/>
        </w:rPr>
        <w:t>for</w:t>
      </w:r>
      <w:r>
        <w:rPr>
          <w:spacing w:val="-9"/>
          <w:w w:val="105"/>
          <w:sz w:val="20"/>
        </w:rPr>
        <w:t xml:space="preserve"> </w:t>
      </w:r>
      <w:r>
        <w:rPr>
          <w:w w:val="105"/>
          <w:sz w:val="20"/>
        </w:rPr>
        <w:t>Victorian</w:t>
      </w:r>
      <w:r>
        <w:rPr>
          <w:spacing w:val="-9"/>
          <w:w w:val="105"/>
          <w:sz w:val="20"/>
        </w:rPr>
        <w:t xml:space="preserve"> </w:t>
      </w:r>
      <w:r>
        <w:rPr>
          <w:w w:val="105"/>
          <w:sz w:val="20"/>
        </w:rPr>
        <w:t>courts</w:t>
      </w:r>
      <w:r>
        <w:rPr>
          <w:spacing w:val="-9"/>
          <w:w w:val="105"/>
          <w:sz w:val="20"/>
        </w:rPr>
        <w:t xml:space="preserve"> </w:t>
      </w:r>
      <w:r>
        <w:rPr>
          <w:w w:val="105"/>
          <w:sz w:val="20"/>
        </w:rPr>
        <w:t>and</w:t>
      </w:r>
      <w:r>
        <w:rPr>
          <w:spacing w:val="-9"/>
          <w:w w:val="105"/>
          <w:sz w:val="20"/>
        </w:rPr>
        <w:t xml:space="preserve"> </w:t>
      </w:r>
      <w:r>
        <w:rPr>
          <w:w w:val="105"/>
          <w:sz w:val="20"/>
        </w:rPr>
        <w:t>tribunals?</w:t>
      </w:r>
    </w:p>
    <w:p w14:paraId="02C0349C" w14:textId="77777777" w:rsidR="003E4A35" w:rsidRDefault="00EC59B1">
      <w:pPr>
        <w:pStyle w:val="ListParagraph"/>
        <w:numPr>
          <w:ilvl w:val="0"/>
          <w:numId w:val="124"/>
        </w:numPr>
        <w:tabs>
          <w:tab w:val="left" w:pos="1641"/>
          <w:tab w:val="left" w:pos="1642"/>
        </w:tabs>
        <w:spacing w:before="86" w:line="247" w:lineRule="auto"/>
        <w:ind w:right="1509"/>
        <w:rPr>
          <w:sz w:val="20"/>
        </w:rPr>
      </w:pPr>
      <w:r>
        <w:rPr>
          <w:sz w:val="20"/>
        </w:rPr>
        <w:t xml:space="preserve">What would the best regulatory response to AI use in Victorian courts and tribunals look like? </w:t>
      </w:r>
      <w:r>
        <w:rPr>
          <w:w w:val="116"/>
          <w:sz w:val="20"/>
        </w:rPr>
        <w:t>C</w:t>
      </w:r>
      <w:r>
        <w:rPr>
          <w:w w:val="111"/>
          <w:sz w:val="20"/>
        </w:rPr>
        <w:t>o</w:t>
      </w:r>
      <w:r>
        <w:rPr>
          <w:w w:val="106"/>
          <w:sz w:val="20"/>
        </w:rPr>
        <w:t>n</w:t>
      </w:r>
      <w:r>
        <w:rPr>
          <w:w w:val="121"/>
          <w:sz w:val="20"/>
        </w:rPr>
        <w:t>s</w:t>
      </w:r>
      <w:r>
        <w:rPr>
          <w:w w:val="76"/>
          <w:sz w:val="20"/>
        </w:rPr>
        <w:t>i</w:t>
      </w:r>
      <w:r>
        <w:rPr>
          <w:spacing w:val="-1"/>
          <w:w w:val="112"/>
          <w:sz w:val="20"/>
        </w:rPr>
        <w:t>d</w:t>
      </w:r>
      <w:r>
        <w:rPr>
          <w:w w:val="108"/>
          <w:sz w:val="20"/>
        </w:rPr>
        <w:t>e</w:t>
      </w:r>
      <w:r>
        <w:rPr>
          <w:w w:val="91"/>
          <w:sz w:val="20"/>
        </w:rPr>
        <w:t>r</w:t>
      </w:r>
      <w:r>
        <w:rPr>
          <w:spacing w:val="1"/>
          <w:w w:val="54"/>
          <w:sz w:val="20"/>
        </w:rPr>
        <w:t>:</w:t>
      </w:r>
    </w:p>
    <w:p w14:paraId="22AEF959" w14:textId="77777777" w:rsidR="003E4A35" w:rsidRDefault="00EC59B1">
      <w:pPr>
        <w:pStyle w:val="ListParagraph"/>
        <w:numPr>
          <w:ilvl w:val="1"/>
          <w:numId w:val="124"/>
        </w:numPr>
        <w:tabs>
          <w:tab w:val="left" w:pos="2321"/>
          <w:tab w:val="left" w:pos="2322"/>
        </w:tabs>
        <w:spacing w:before="87" w:line="247" w:lineRule="auto"/>
        <w:ind w:right="1528"/>
        <w:rPr>
          <w:sz w:val="20"/>
        </w:rPr>
      </w:pPr>
      <w:r>
        <w:rPr>
          <w:sz w:val="20"/>
        </w:rPr>
        <w:t>which</w:t>
      </w:r>
      <w:r>
        <w:rPr>
          <w:spacing w:val="-13"/>
          <w:sz w:val="20"/>
        </w:rPr>
        <w:t xml:space="preserve"> </w:t>
      </w:r>
      <w:r>
        <w:rPr>
          <w:sz w:val="20"/>
        </w:rPr>
        <w:t>regulatory</w:t>
      </w:r>
      <w:r>
        <w:rPr>
          <w:spacing w:val="-13"/>
          <w:sz w:val="20"/>
        </w:rPr>
        <w:t xml:space="preserve"> </w:t>
      </w:r>
      <w:r>
        <w:rPr>
          <w:sz w:val="20"/>
        </w:rPr>
        <w:t>tools</w:t>
      </w:r>
      <w:r>
        <w:rPr>
          <w:spacing w:val="-13"/>
          <w:sz w:val="20"/>
        </w:rPr>
        <w:t xml:space="preserve"> </w:t>
      </w:r>
      <w:r>
        <w:rPr>
          <w:sz w:val="20"/>
        </w:rPr>
        <w:t>would</w:t>
      </w:r>
      <w:r>
        <w:rPr>
          <w:spacing w:val="-13"/>
          <w:sz w:val="20"/>
        </w:rPr>
        <w:t xml:space="preserve"> </w:t>
      </w:r>
      <w:r>
        <w:rPr>
          <w:sz w:val="20"/>
        </w:rPr>
        <w:t>be</w:t>
      </w:r>
      <w:r>
        <w:rPr>
          <w:spacing w:val="-13"/>
          <w:sz w:val="20"/>
        </w:rPr>
        <w:t xml:space="preserve"> </w:t>
      </w:r>
      <w:r>
        <w:rPr>
          <w:sz w:val="20"/>
        </w:rPr>
        <w:t>most</w:t>
      </w:r>
      <w:r>
        <w:rPr>
          <w:spacing w:val="-13"/>
          <w:sz w:val="20"/>
        </w:rPr>
        <w:t xml:space="preserve"> </w:t>
      </w:r>
      <w:r>
        <w:rPr>
          <w:w w:val="115"/>
          <w:sz w:val="20"/>
        </w:rPr>
        <w:t>e</w:t>
      </w:r>
      <w:r>
        <w:rPr>
          <w:w w:val="89"/>
          <w:sz w:val="20"/>
        </w:rPr>
        <w:t>ff</w:t>
      </w:r>
      <w:r>
        <w:rPr>
          <w:w w:val="115"/>
          <w:sz w:val="20"/>
        </w:rPr>
        <w:t>e</w:t>
      </w:r>
      <w:r>
        <w:rPr>
          <w:w w:val="119"/>
          <w:sz w:val="20"/>
        </w:rPr>
        <w:t>c</w:t>
      </w:r>
      <w:r>
        <w:rPr>
          <w:w w:val="91"/>
          <w:sz w:val="20"/>
        </w:rPr>
        <w:t>t</w:t>
      </w:r>
      <w:r>
        <w:rPr>
          <w:w w:val="83"/>
          <w:sz w:val="20"/>
        </w:rPr>
        <w:t>i</w:t>
      </w:r>
      <w:r>
        <w:rPr>
          <w:w w:val="116"/>
          <w:sz w:val="20"/>
        </w:rPr>
        <w:t>v</w:t>
      </w:r>
      <w:r>
        <w:rPr>
          <w:w w:val="115"/>
          <w:sz w:val="20"/>
        </w:rPr>
        <w:t>e</w:t>
      </w:r>
      <w:r>
        <w:rPr>
          <w:w w:val="63"/>
          <w:sz w:val="20"/>
        </w:rPr>
        <w:t>,</w:t>
      </w:r>
      <w:r>
        <w:rPr>
          <w:spacing w:val="-12"/>
          <w:w w:val="99"/>
          <w:sz w:val="20"/>
        </w:rPr>
        <w:t xml:space="preserve"> </w:t>
      </w:r>
      <w:r>
        <w:rPr>
          <w:sz w:val="20"/>
        </w:rPr>
        <w:t>including</w:t>
      </w:r>
      <w:r>
        <w:rPr>
          <w:spacing w:val="-13"/>
          <w:sz w:val="20"/>
        </w:rPr>
        <w:t xml:space="preserve"> </w:t>
      </w:r>
      <w:r>
        <w:rPr>
          <w:spacing w:val="-1"/>
          <w:w w:val="95"/>
          <w:sz w:val="20"/>
        </w:rPr>
        <w:t>r</w:t>
      </w:r>
      <w:r>
        <w:rPr>
          <w:spacing w:val="-1"/>
          <w:w w:val="113"/>
          <w:sz w:val="20"/>
        </w:rPr>
        <w:t>u</w:t>
      </w:r>
      <w:r>
        <w:rPr>
          <w:spacing w:val="-3"/>
          <w:w w:val="94"/>
          <w:sz w:val="20"/>
        </w:rPr>
        <w:t>l</w:t>
      </w:r>
      <w:r>
        <w:rPr>
          <w:spacing w:val="-1"/>
          <w:w w:val="112"/>
          <w:sz w:val="20"/>
        </w:rPr>
        <w:t>e</w:t>
      </w:r>
      <w:r>
        <w:rPr>
          <w:spacing w:val="1"/>
          <w:w w:val="125"/>
          <w:sz w:val="20"/>
        </w:rPr>
        <w:t>s</w:t>
      </w:r>
      <w:r>
        <w:rPr>
          <w:spacing w:val="1"/>
          <w:w w:val="60"/>
          <w:sz w:val="20"/>
        </w:rPr>
        <w:t>,</w:t>
      </w:r>
      <w:r>
        <w:rPr>
          <w:spacing w:val="-12"/>
          <w:w w:val="99"/>
          <w:sz w:val="20"/>
        </w:rPr>
        <w:t xml:space="preserve"> </w:t>
      </w:r>
      <w:r>
        <w:rPr>
          <w:spacing w:val="-5"/>
          <w:w w:val="92"/>
          <w:sz w:val="20"/>
        </w:rPr>
        <w:t>r</w:t>
      </w:r>
      <w:r>
        <w:rPr>
          <w:spacing w:val="1"/>
          <w:w w:val="109"/>
          <w:sz w:val="20"/>
        </w:rPr>
        <w:t>e</w:t>
      </w:r>
      <w:r>
        <w:rPr>
          <w:w w:val="124"/>
          <w:sz w:val="20"/>
        </w:rPr>
        <w:t>g</w:t>
      </w:r>
      <w:r>
        <w:rPr>
          <w:spacing w:val="-1"/>
          <w:w w:val="110"/>
          <w:sz w:val="20"/>
        </w:rPr>
        <w:t>u</w:t>
      </w:r>
      <w:r>
        <w:rPr>
          <w:spacing w:val="3"/>
          <w:w w:val="91"/>
          <w:sz w:val="20"/>
        </w:rPr>
        <w:t>l</w:t>
      </w:r>
      <w:r>
        <w:rPr>
          <w:spacing w:val="-3"/>
          <w:w w:val="106"/>
          <w:sz w:val="20"/>
        </w:rPr>
        <w:t>a</w:t>
      </w:r>
      <w:r>
        <w:rPr>
          <w:w w:val="85"/>
          <w:sz w:val="20"/>
        </w:rPr>
        <w:t>t</w:t>
      </w:r>
      <w:r>
        <w:rPr>
          <w:w w:val="77"/>
          <w:sz w:val="20"/>
        </w:rPr>
        <w:t>i</w:t>
      </w:r>
      <w:r>
        <w:rPr>
          <w:w w:val="112"/>
          <w:sz w:val="20"/>
        </w:rPr>
        <w:t>o</w:t>
      </w:r>
      <w:r>
        <w:rPr>
          <w:w w:val="107"/>
          <w:sz w:val="20"/>
        </w:rPr>
        <w:t>n</w:t>
      </w:r>
      <w:r>
        <w:rPr>
          <w:spacing w:val="1"/>
          <w:w w:val="122"/>
          <w:sz w:val="20"/>
        </w:rPr>
        <w:t>s</w:t>
      </w:r>
      <w:r>
        <w:rPr>
          <w:spacing w:val="1"/>
          <w:w w:val="57"/>
          <w:sz w:val="20"/>
        </w:rPr>
        <w:t>,</w:t>
      </w:r>
      <w:r>
        <w:rPr>
          <w:spacing w:val="-1"/>
          <w:w w:val="99"/>
          <w:sz w:val="20"/>
        </w:rPr>
        <w:t xml:space="preserve"> </w:t>
      </w:r>
      <w:r>
        <w:rPr>
          <w:w w:val="114"/>
          <w:sz w:val="20"/>
        </w:rPr>
        <w:t>p</w:t>
      </w:r>
      <w:r>
        <w:rPr>
          <w:spacing w:val="-1"/>
          <w:w w:val="94"/>
          <w:sz w:val="20"/>
        </w:rPr>
        <w:t>r</w:t>
      </w:r>
      <w:r>
        <w:rPr>
          <w:spacing w:val="-1"/>
          <w:w w:val="79"/>
          <w:sz w:val="20"/>
        </w:rPr>
        <w:t>i</w:t>
      </w:r>
      <w:r>
        <w:rPr>
          <w:w w:val="109"/>
          <w:sz w:val="20"/>
        </w:rPr>
        <w:t>n</w:t>
      </w:r>
      <w:r>
        <w:rPr>
          <w:spacing w:val="-1"/>
          <w:w w:val="115"/>
          <w:sz w:val="20"/>
        </w:rPr>
        <w:t>c</w:t>
      </w:r>
      <w:r>
        <w:rPr>
          <w:spacing w:val="-1"/>
          <w:w w:val="79"/>
          <w:sz w:val="20"/>
        </w:rPr>
        <w:t>i</w:t>
      </w:r>
      <w:r>
        <w:rPr>
          <w:spacing w:val="-1"/>
          <w:w w:val="114"/>
          <w:sz w:val="20"/>
        </w:rPr>
        <w:t>p</w:t>
      </w:r>
      <w:r>
        <w:rPr>
          <w:spacing w:val="-3"/>
          <w:w w:val="93"/>
          <w:sz w:val="20"/>
        </w:rPr>
        <w:t>l</w:t>
      </w:r>
      <w:r>
        <w:rPr>
          <w:spacing w:val="-1"/>
          <w:w w:val="111"/>
          <w:sz w:val="20"/>
        </w:rPr>
        <w:t>e</w:t>
      </w:r>
      <w:r>
        <w:rPr>
          <w:spacing w:val="1"/>
          <w:w w:val="124"/>
          <w:sz w:val="20"/>
        </w:rPr>
        <w:t>s</w:t>
      </w:r>
      <w:r>
        <w:rPr>
          <w:spacing w:val="1"/>
          <w:w w:val="59"/>
          <w:sz w:val="20"/>
        </w:rPr>
        <w:t>,</w:t>
      </w:r>
      <w:r>
        <w:rPr>
          <w:spacing w:val="-1"/>
          <w:w w:val="99"/>
          <w:sz w:val="20"/>
        </w:rPr>
        <w:t xml:space="preserve"> </w:t>
      </w:r>
      <w:r>
        <w:rPr>
          <w:sz w:val="20"/>
        </w:rPr>
        <w:t xml:space="preserve">guidelines and risk management </w:t>
      </w:r>
      <w:r>
        <w:rPr>
          <w:spacing w:val="-2"/>
          <w:w w:val="93"/>
          <w:sz w:val="20"/>
        </w:rPr>
        <w:t>f</w:t>
      </w:r>
      <w:r>
        <w:rPr>
          <w:w w:val="90"/>
          <w:sz w:val="20"/>
        </w:rPr>
        <w:t>r</w:t>
      </w:r>
      <w:r>
        <w:rPr>
          <w:w w:val="104"/>
          <w:sz w:val="20"/>
        </w:rPr>
        <w:t>a</w:t>
      </w:r>
      <w:r>
        <w:rPr>
          <w:spacing w:val="1"/>
          <w:w w:val="110"/>
          <w:sz w:val="20"/>
        </w:rPr>
        <w:t>m</w:t>
      </w:r>
      <w:r>
        <w:rPr>
          <w:spacing w:val="-3"/>
          <w:w w:val="107"/>
          <w:sz w:val="20"/>
        </w:rPr>
        <w:t>e</w:t>
      </w:r>
      <w:r>
        <w:rPr>
          <w:spacing w:val="-4"/>
          <w:w w:val="109"/>
          <w:sz w:val="20"/>
        </w:rPr>
        <w:t>w</w:t>
      </w:r>
      <w:r>
        <w:rPr>
          <w:spacing w:val="1"/>
          <w:w w:val="110"/>
          <w:sz w:val="20"/>
        </w:rPr>
        <w:t>o</w:t>
      </w:r>
      <w:r>
        <w:rPr>
          <w:w w:val="90"/>
          <w:sz w:val="20"/>
        </w:rPr>
        <w:t>r</w:t>
      </w:r>
      <w:r>
        <w:rPr>
          <w:spacing w:val="2"/>
          <w:w w:val="104"/>
          <w:sz w:val="20"/>
        </w:rPr>
        <w:t>k</w:t>
      </w:r>
      <w:r>
        <w:rPr>
          <w:spacing w:val="2"/>
          <w:w w:val="120"/>
          <w:sz w:val="20"/>
        </w:rPr>
        <w:t>s</w:t>
      </w:r>
      <w:r>
        <w:rPr>
          <w:spacing w:val="2"/>
          <w:w w:val="55"/>
          <w:sz w:val="20"/>
        </w:rPr>
        <w:t>,</w:t>
      </w:r>
      <w:r>
        <w:rPr>
          <w:spacing w:val="-1"/>
          <w:w w:val="99"/>
          <w:sz w:val="20"/>
        </w:rPr>
        <w:t xml:space="preserve"> </w:t>
      </w:r>
      <w:r>
        <w:rPr>
          <w:sz w:val="20"/>
        </w:rPr>
        <w:t xml:space="preserve">in the context of rapidly changing </w:t>
      </w:r>
      <w:r>
        <w:rPr>
          <w:spacing w:val="-2"/>
          <w:w w:val="82"/>
          <w:sz w:val="20"/>
        </w:rPr>
        <w:t>t</w:t>
      </w:r>
      <w:r>
        <w:rPr>
          <w:spacing w:val="2"/>
          <w:w w:val="106"/>
          <w:sz w:val="20"/>
        </w:rPr>
        <w:t>e</w:t>
      </w:r>
      <w:r>
        <w:rPr>
          <w:w w:val="110"/>
          <w:sz w:val="20"/>
        </w:rPr>
        <w:t>c</w:t>
      </w:r>
      <w:r>
        <w:rPr>
          <w:spacing w:val="1"/>
          <w:w w:val="104"/>
          <w:sz w:val="20"/>
        </w:rPr>
        <w:t>hn</w:t>
      </w:r>
      <w:r>
        <w:rPr>
          <w:spacing w:val="1"/>
          <w:w w:val="102"/>
          <w:sz w:val="20"/>
        </w:rPr>
        <w:t>o</w:t>
      </w:r>
      <w:r>
        <w:rPr>
          <w:spacing w:val="-2"/>
          <w:w w:val="102"/>
          <w:sz w:val="20"/>
        </w:rPr>
        <w:t>l</w:t>
      </w:r>
      <w:r>
        <w:rPr>
          <w:spacing w:val="1"/>
          <w:w w:val="109"/>
          <w:sz w:val="20"/>
        </w:rPr>
        <w:t>o</w:t>
      </w:r>
      <w:r>
        <w:rPr>
          <w:w w:val="121"/>
          <w:sz w:val="20"/>
        </w:rPr>
        <w:t>g</w:t>
      </w:r>
      <w:r>
        <w:rPr>
          <w:spacing w:val="-10"/>
          <w:w w:val="108"/>
          <w:sz w:val="20"/>
        </w:rPr>
        <w:t>y</w:t>
      </w:r>
      <w:r>
        <w:rPr>
          <w:spacing w:val="2"/>
          <w:w w:val="50"/>
          <w:sz w:val="20"/>
        </w:rPr>
        <w:t>.</w:t>
      </w:r>
    </w:p>
    <w:p w14:paraId="2DA09969" w14:textId="77777777" w:rsidR="003E4A35" w:rsidRDefault="00EC59B1">
      <w:pPr>
        <w:pStyle w:val="ListParagraph"/>
        <w:numPr>
          <w:ilvl w:val="1"/>
          <w:numId w:val="124"/>
        </w:numPr>
        <w:tabs>
          <w:tab w:val="left" w:pos="2321"/>
          <w:tab w:val="left" w:pos="2322"/>
        </w:tabs>
        <w:spacing w:before="87" w:line="247" w:lineRule="auto"/>
        <w:ind w:right="1417"/>
        <w:rPr>
          <w:sz w:val="20"/>
        </w:rPr>
      </w:pPr>
      <w:r>
        <w:rPr>
          <w:sz w:val="20"/>
        </w:rPr>
        <w:t>whether regulatory responses should be technologically neutral, or do some aspects of AI require specific regulation?</w:t>
      </w:r>
    </w:p>
    <w:p w14:paraId="052A25F8" w14:textId="77777777" w:rsidR="003E4A35" w:rsidRDefault="00EC59B1">
      <w:pPr>
        <w:pStyle w:val="ListParagraph"/>
        <w:numPr>
          <w:ilvl w:val="0"/>
          <w:numId w:val="124"/>
        </w:numPr>
        <w:tabs>
          <w:tab w:val="left" w:pos="1641"/>
          <w:tab w:val="left" w:pos="1642"/>
        </w:tabs>
        <w:spacing w:before="87" w:line="247" w:lineRule="auto"/>
        <w:ind w:right="1610"/>
        <w:rPr>
          <w:sz w:val="20"/>
        </w:rPr>
      </w:pPr>
      <w:r>
        <w:rPr>
          <w:sz w:val="20"/>
        </w:rPr>
        <w:t xml:space="preserve">How should court and tribunal guidelines align with AI regulation by the Australian </w:t>
      </w:r>
      <w:r>
        <w:rPr>
          <w:spacing w:val="-2"/>
          <w:sz w:val="20"/>
        </w:rPr>
        <w:t>Government?</w:t>
      </w:r>
    </w:p>
    <w:p w14:paraId="3CFF3FE2" w14:textId="77777777" w:rsidR="003E4A35" w:rsidRDefault="003E4A35">
      <w:pPr>
        <w:pStyle w:val="BodyText"/>
        <w:spacing w:before="7"/>
        <w:rPr>
          <w:sz w:val="22"/>
        </w:rPr>
      </w:pPr>
    </w:p>
    <w:p w14:paraId="2742A210" w14:textId="77777777" w:rsidR="003E4A35" w:rsidRDefault="00EC59B1">
      <w:pPr>
        <w:spacing w:line="220" w:lineRule="auto"/>
        <w:ind w:left="847" w:right="1236"/>
        <w:rPr>
          <w:b/>
          <w:sz w:val="28"/>
        </w:rPr>
      </w:pPr>
      <w:r>
        <w:rPr>
          <w:b/>
          <w:color w:val="37617A"/>
          <w:spacing w:val="-2"/>
          <w:w w:val="105"/>
          <w:sz w:val="28"/>
        </w:rPr>
        <w:t>Chapter</w:t>
      </w:r>
      <w:r>
        <w:rPr>
          <w:b/>
          <w:color w:val="37617A"/>
          <w:spacing w:val="-20"/>
          <w:w w:val="105"/>
          <w:sz w:val="28"/>
        </w:rPr>
        <w:t xml:space="preserve"> </w:t>
      </w:r>
      <w:r>
        <w:rPr>
          <w:b/>
          <w:color w:val="37617A"/>
          <w:spacing w:val="-2"/>
          <w:w w:val="105"/>
          <w:sz w:val="28"/>
        </w:rPr>
        <w:t>6:</w:t>
      </w:r>
      <w:r>
        <w:rPr>
          <w:b/>
          <w:color w:val="37617A"/>
          <w:spacing w:val="-20"/>
          <w:w w:val="105"/>
          <w:sz w:val="28"/>
        </w:rPr>
        <w:t xml:space="preserve"> </w:t>
      </w:r>
      <w:r>
        <w:rPr>
          <w:b/>
          <w:color w:val="37617A"/>
          <w:spacing w:val="-2"/>
          <w:w w:val="105"/>
          <w:sz w:val="28"/>
        </w:rPr>
        <w:t>Principles</w:t>
      </w:r>
      <w:r>
        <w:rPr>
          <w:b/>
          <w:color w:val="37617A"/>
          <w:spacing w:val="-20"/>
          <w:w w:val="105"/>
          <w:sz w:val="28"/>
        </w:rPr>
        <w:t xml:space="preserve"> </w:t>
      </w:r>
      <w:r>
        <w:rPr>
          <w:b/>
          <w:color w:val="37617A"/>
          <w:spacing w:val="-2"/>
          <w:w w:val="105"/>
          <w:sz w:val="28"/>
        </w:rPr>
        <w:t>for</w:t>
      </w:r>
      <w:r>
        <w:rPr>
          <w:b/>
          <w:color w:val="37617A"/>
          <w:spacing w:val="-20"/>
          <w:w w:val="105"/>
          <w:sz w:val="28"/>
        </w:rPr>
        <w:t xml:space="preserve"> </w:t>
      </w:r>
      <w:r>
        <w:rPr>
          <w:b/>
          <w:color w:val="37617A"/>
          <w:spacing w:val="-2"/>
          <w:w w:val="105"/>
          <w:sz w:val="28"/>
        </w:rPr>
        <w:t>responsible</w:t>
      </w:r>
      <w:r>
        <w:rPr>
          <w:b/>
          <w:color w:val="37617A"/>
          <w:spacing w:val="-20"/>
          <w:w w:val="105"/>
          <w:sz w:val="28"/>
        </w:rPr>
        <w:t xml:space="preserve"> </w:t>
      </w:r>
      <w:r>
        <w:rPr>
          <w:b/>
          <w:color w:val="37617A"/>
          <w:spacing w:val="-2"/>
          <w:w w:val="105"/>
          <w:sz w:val="28"/>
        </w:rPr>
        <w:t>and</w:t>
      </w:r>
      <w:r>
        <w:rPr>
          <w:b/>
          <w:color w:val="37617A"/>
          <w:spacing w:val="-20"/>
          <w:w w:val="105"/>
          <w:sz w:val="28"/>
        </w:rPr>
        <w:t xml:space="preserve"> </w:t>
      </w:r>
      <w:r>
        <w:rPr>
          <w:b/>
          <w:color w:val="37617A"/>
          <w:spacing w:val="-2"/>
          <w:w w:val="105"/>
          <w:sz w:val="28"/>
        </w:rPr>
        <w:t>fair</w:t>
      </w:r>
      <w:r>
        <w:rPr>
          <w:b/>
          <w:color w:val="37617A"/>
          <w:spacing w:val="-20"/>
          <w:w w:val="105"/>
          <w:sz w:val="28"/>
        </w:rPr>
        <w:t xml:space="preserve"> </w:t>
      </w:r>
      <w:r>
        <w:rPr>
          <w:b/>
          <w:color w:val="37617A"/>
          <w:spacing w:val="-2"/>
          <w:w w:val="105"/>
          <w:sz w:val="28"/>
        </w:rPr>
        <w:t>use</w:t>
      </w:r>
      <w:r>
        <w:rPr>
          <w:b/>
          <w:color w:val="37617A"/>
          <w:spacing w:val="-20"/>
          <w:w w:val="105"/>
          <w:sz w:val="28"/>
        </w:rPr>
        <w:t xml:space="preserve"> </w:t>
      </w:r>
      <w:r>
        <w:rPr>
          <w:b/>
          <w:color w:val="37617A"/>
          <w:spacing w:val="-2"/>
          <w:w w:val="105"/>
          <w:sz w:val="28"/>
        </w:rPr>
        <w:t>of</w:t>
      </w:r>
      <w:r>
        <w:rPr>
          <w:b/>
          <w:color w:val="37617A"/>
          <w:spacing w:val="-20"/>
          <w:w w:val="105"/>
          <w:sz w:val="28"/>
        </w:rPr>
        <w:t xml:space="preserve"> </w:t>
      </w:r>
      <w:r>
        <w:rPr>
          <w:b/>
          <w:color w:val="37617A"/>
          <w:spacing w:val="-2"/>
          <w:w w:val="105"/>
          <w:sz w:val="28"/>
        </w:rPr>
        <w:t>AI</w:t>
      </w:r>
      <w:r>
        <w:rPr>
          <w:b/>
          <w:color w:val="37617A"/>
          <w:spacing w:val="-20"/>
          <w:w w:val="105"/>
          <w:sz w:val="28"/>
        </w:rPr>
        <w:t xml:space="preserve"> </w:t>
      </w:r>
      <w:r>
        <w:rPr>
          <w:b/>
          <w:color w:val="37617A"/>
          <w:spacing w:val="-2"/>
          <w:w w:val="105"/>
          <w:sz w:val="28"/>
        </w:rPr>
        <w:t>in</w:t>
      </w:r>
      <w:r>
        <w:rPr>
          <w:b/>
          <w:color w:val="37617A"/>
          <w:spacing w:val="-20"/>
          <w:w w:val="105"/>
          <w:sz w:val="28"/>
        </w:rPr>
        <w:t xml:space="preserve"> </w:t>
      </w:r>
      <w:r>
        <w:rPr>
          <w:b/>
          <w:color w:val="37617A"/>
          <w:spacing w:val="-2"/>
          <w:w w:val="105"/>
          <w:sz w:val="28"/>
        </w:rPr>
        <w:t xml:space="preserve">courts </w:t>
      </w:r>
      <w:r>
        <w:rPr>
          <w:b/>
          <w:color w:val="37617A"/>
          <w:w w:val="105"/>
          <w:sz w:val="28"/>
        </w:rPr>
        <w:t>and</w:t>
      </w:r>
      <w:r>
        <w:rPr>
          <w:b/>
          <w:color w:val="37617A"/>
          <w:spacing w:val="-1"/>
          <w:w w:val="105"/>
          <w:sz w:val="28"/>
        </w:rPr>
        <w:t xml:space="preserve"> </w:t>
      </w:r>
      <w:r>
        <w:rPr>
          <w:b/>
          <w:color w:val="37617A"/>
          <w:w w:val="105"/>
          <w:sz w:val="28"/>
        </w:rPr>
        <w:t>tribunals</w:t>
      </w:r>
    </w:p>
    <w:p w14:paraId="424FF4F0" w14:textId="77777777" w:rsidR="003E4A35" w:rsidRDefault="00EC59B1">
      <w:pPr>
        <w:pStyle w:val="ListParagraph"/>
        <w:numPr>
          <w:ilvl w:val="0"/>
          <w:numId w:val="124"/>
        </w:numPr>
        <w:tabs>
          <w:tab w:val="left" w:pos="1641"/>
          <w:tab w:val="left" w:pos="1642"/>
        </w:tabs>
        <w:spacing w:before="166" w:line="247" w:lineRule="auto"/>
        <w:ind w:right="1459"/>
        <w:rPr>
          <w:sz w:val="20"/>
        </w:rPr>
      </w:pPr>
      <w:r>
        <w:rPr>
          <w:sz w:val="20"/>
        </w:rPr>
        <w:t>Are</w:t>
      </w:r>
      <w:r>
        <w:rPr>
          <w:spacing w:val="-10"/>
          <w:sz w:val="20"/>
        </w:rPr>
        <w:t xml:space="preserve"> </w:t>
      </w:r>
      <w:r>
        <w:rPr>
          <w:sz w:val="20"/>
        </w:rPr>
        <w:t>the</w:t>
      </w:r>
      <w:r>
        <w:rPr>
          <w:spacing w:val="-10"/>
          <w:sz w:val="20"/>
        </w:rPr>
        <w:t xml:space="preserve"> </w:t>
      </w:r>
      <w:r>
        <w:rPr>
          <w:sz w:val="20"/>
        </w:rPr>
        <w:t>principles</w:t>
      </w:r>
      <w:r>
        <w:rPr>
          <w:spacing w:val="-10"/>
          <w:sz w:val="20"/>
        </w:rPr>
        <w:t xml:space="preserve"> </w:t>
      </w:r>
      <w:r>
        <w:rPr>
          <w:sz w:val="20"/>
        </w:rPr>
        <w:t>listed</w:t>
      </w:r>
      <w:r>
        <w:rPr>
          <w:spacing w:val="-10"/>
          <w:sz w:val="20"/>
        </w:rPr>
        <w:t xml:space="preserve"> </w:t>
      </w:r>
      <w:r>
        <w:rPr>
          <w:sz w:val="20"/>
        </w:rPr>
        <w:t>in</w:t>
      </w:r>
      <w:r>
        <w:rPr>
          <w:spacing w:val="-10"/>
          <w:sz w:val="20"/>
        </w:rPr>
        <w:t xml:space="preserve"> </w:t>
      </w:r>
      <w:r>
        <w:rPr>
          <w:sz w:val="20"/>
        </w:rPr>
        <w:t>this</w:t>
      </w:r>
      <w:r>
        <w:rPr>
          <w:spacing w:val="-10"/>
          <w:sz w:val="20"/>
        </w:rPr>
        <w:t xml:space="preserve"> </w:t>
      </w:r>
      <w:r>
        <w:rPr>
          <w:sz w:val="20"/>
        </w:rPr>
        <w:t>chapter</w:t>
      </w:r>
      <w:r>
        <w:rPr>
          <w:spacing w:val="-10"/>
          <w:sz w:val="20"/>
        </w:rPr>
        <w:t xml:space="preserve"> </w:t>
      </w:r>
      <w:r>
        <w:rPr>
          <w:sz w:val="20"/>
        </w:rPr>
        <w:t>appropriate</w:t>
      </w:r>
      <w:r>
        <w:rPr>
          <w:spacing w:val="-10"/>
          <w:sz w:val="20"/>
        </w:rPr>
        <w:t xml:space="preserve"> </w:t>
      </w:r>
      <w:r>
        <w:rPr>
          <w:sz w:val="20"/>
        </w:rPr>
        <w:t>to</w:t>
      </w:r>
      <w:r>
        <w:rPr>
          <w:spacing w:val="-10"/>
          <w:sz w:val="20"/>
        </w:rPr>
        <w:t xml:space="preserve"> </w:t>
      </w:r>
      <w:r>
        <w:rPr>
          <w:sz w:val="20"/>
        </w:rPr>
        <w:t>guide</w:t>
      </w:r>
      <w:r>
        <w:rPr>
          <w:spacing w:val="-10"/>
          <w:sz w:val="20"/>
        </w:rPr>
        <w:t xml:space="preserve"> </w:t>
      </w:r>
      <w:r>
        <w:rPr>
          <w:sz w:val="20"/>
        </w:rPr>
        <w:t>the</w:t>
      </w:r>
      <w:r>
        <w:rPr>
          <w:spacing w:val="-10"/>
          <w:sz w:val="20"/>
        </w:rPr>
        <w:t xml:space="preserve"> </w:t>
      </w:r>
      <w:r>
        <w:rPr>
          <w:sz w:val="20"/>
        </w:rPr>
        <w:t>use</w:t>
      </w:r>
      <w:r>
        <w:rPr>
          <w:spacing w:val="-10"/>
          <w:sz w:val="20"/>
        </w:rPr>
        <w:t xml:space="preserve"> </w:t>
      </w:r>
      <w:r>
        <w:rPr>
          <w:sz w:val="20"/>
        </w:rPr>
        <w:t>of</w:t>
      </w:r>
      <w:r>
        <w:rPr>
          <w:spacing w:val="-10"/>
          <w:sz w:val="20"/>
        </w:rPr>
        <w:t xml:space="preserve"> </w:t>
      </w:r>
      <w:r>
        <w:rPr>
          <w:sz w:val="20"/>
        </w:rPr>
        <w:t>AI</w:t>
      </w:r>
      <w:r>
        <w:rPr>
          <w:spacing w:val="-10"/>
          <w:sz w:val="20"/>
        </w:rPr>
        <w:t xml:space="preserve"> </w:t>
      </w:r>
      <w:r>
        <w:rPr>
          <w:sz w:val="20"/>
        </w:rPr>
        <w:t>in</w:t>
      </w:r>
      <w:r>
        <w:rPr>
          <w:spacing w:val="-10"/>
          <w:sz w:val="20"/>
        </w:rPr>
        <w:t xml:space="preserve"> </w:t>
      </w:r>
      <w:r>
        <w:rPr>
          <w:sz w:val="20"/>
        </w:rPr>
        <w:t>Victorian courts and tribunals? What other principles might be considered?</w:t>
      </w:r>
    </w:p>
    <w:p w14:paraId="10746CB6" w14:textId="77777777" w:rsidR="003E4A35" w:rsidRDefault="00EC59B1">
      <w:pPr>
        <w:pStyle w:val="ListParagraph"/>
        <w:numPr>
          <w:ilvl w:val="0"/>
          <w:numId w:val="124"/>
        </w:numPr>
        <w:tabs>
          <w:tab w:val="left" w:pos="1641"/>
          <w:tab w:val="left" w:pos="1642"/>
        </w:tabs>
        <w:spacing w:before="87"/>
        <w:ind w:hanging="795"/>
        <w:rPr>
          <w:sz w:val="20"/>
        </w:rPr>
      </w:pPr>
      <w:r>
        <w:rPr>
          <w:sz w:val="20"/>
        </w:rPr>
        <w:t>Are</w:t>
      </w:r>
      <w:r>
        <w:rPr>
          <w:spacing w:val="-11"/>
          <w:sz w:val="20"/>
        </w:rPr>
        <w:t xml:space="preserve"> </w:t>
      </w:r>
      <w:r>
        <w:rPr>
          <w:sz w:val="20"/>
        </w:rPr>
        <w:t>principles</w:t>
      </w:r>
      <w:r>
        <w:rPr>
          <w:spacing w:val="-11"/>
          <w:sz w:val="20"/>
        </w:rPr>
        <w:t xml:space="preserve"> </w:t>
      </w:r>
      <w:r>
        <w:rPr>
          <w:w w:val="131"/>
          <w:sz w:val="20"/>
        </w:rPr>
        <w:t>s</w:t>
      </w:r>
      <w:r>
        <w:rPr>
          <w:w w:val="119"/>
          <w:sz w:val="20"/>
        </w:rPr>
        <w:t>u</w:t>
      </w:r>
      <w:r>
        <w:rPr>
          <w:w w:val="82"/>
          <w:sz w:val="20"/>
        </w:rPr>
        <w:t>ffi</w:t>
      </w:r>
      <w:r>
        <w:rPr>
          <w:w w:val="122"/>
          <w:sz w:val="20"/>
        </w:rPr>
        <w:t>c</w:t>
      </w:r>
      <w:r>
        <w:rPr>
          <w:w w:val="86"/>
          <w:sz w:val="20"/>
        </w:rPr>
        <w:t>i</w:t>
      </w:r>
      <w:r>
        <w:rPr>
          <w:w w:val="118"/>
          <w:sz w:val="20"/>
        </w:rPr>
        <w:t>e</w:t>
      </w:r>
      <w:r>
        <w:rPr>
          <w:w w:val="116"/>
          <w:sz w:val="20"/>
        </w:rPr>
        <w:t>n</w:t>
      </w:r>
      <w:r>
        <w:rPr>
          <w:w w:val="94"/>
          <w:sz w:val="20"/>
        </w:rPr>
        <w:t>t</w:t>
      </w:r>
      <w:r>
        <w:rPr>
          <w:w w:val="66"/>
          <w:sz w:val="20"/>
        </w:rPr>
        <w:t>,</w:t>
      </w:r>
      <w:r>
        <w:rPr>
          <w:spacing w:val="-10"/>
          <w:w w:val="99"/>
          <w:sz w:val="20"/>
        </w:rPr>
        <w:t xml:space="preserve"> </w:t>
      </w:r>
      <w:r>
        <w:rPr>
          <w:sz w:val="20"/>
        </w:rPr>
        <w:t>or</w:t>
      </w:r>
      <w:r>
        <w:rPr>
          <w:spacing w:val="-11"/>
          <w:sz w:val="20"/>
        </w:rPr>
        <w:t xml:space="preserve"> </w:t>
      </w:r>
      <w:r>
        <w:rPr>
          <w:sz w:val="20"/>
        </w:rPr>
        <w:t>are</w:t>
      </w:r>
      <w:r>
        <w:rPr>
          <w:spacing w:val="-11"/>
          <w:sz w:val="20"/>
        </w:rPr>
        <w:t xml:space="preserve"> </w:t>
      </w:r>
      <w:r>
        <w:rPr>
          <w:sz w:val="20"/>
        </w:rPr>
        <w:t>guidelines</w:t>
      </w:r>
      <w:r>
        <w:rPr>
          <w:spacing w:val="-11"/>
          <w:sz w:val="20"/>
        </w:rPr>
        <w:t xml:space="preserve"> </w:t>
      </w:r>
      <w:r>
        <w:rPr>
          <w:sz w:val="20"/>
        </w:rPr>
        <w:t>or</w:t>
      </w:r>
      <w:r>
        <w:rPr>
          <w:spacing w:val="-10"/>
          <w:sz w:val="20"/>
        </w:rPr>
        <w:t xml:space="preserve"> </w:t>
      </w:r>
      <w:r>
        <w:rPr>
          <w:sz w:val="20"/>
        </w:rPr>
        <w:t>other</w:t>
      </w:r>
      <w:r>
        <w:rPr>
          <w:spacing w:val="-11"/>
          <w:sz w:val="20"/>
        </w:rPr>
        <w:t xml:space="preserve"> </w:t>
      </w:r>
      <w:r>
        <w:rPr>
          <w:sz w:val="20"/>
        </w:rPr>
        <w:t>regulatory</w:t>
      </w:r>
      <w:r>
        <w:rPr>
          <w:spacing w:val="-11"/>
          <w:sz w:val="20"/>
        </w:rPr>
        <w:t xml:space="preserve"> </w:t>
      </w:r>
      <w:r>
        <w:rPr>
          <w:sz w:val="20"/>
        </w:rPr>
        <w:t>responses</w:t>
      </w:r>
      <w:r>
        <w:rPr>
          <w:spacing w:val="-11"/>
          <w:sz w:val="20"/>
        </w:rPr>
        <w:t xml:space="preserve"> </w:t>
      </w:r>
      <w:r>
        <w:rPr>
          <w:sz w:val="20"/>
        </w:rPr>
        <w:t>also</w:t>
      </w:r>
      <w:r>
        <w:rPr>
          <w:spacing w:val="-11"/>
          <w:sz w:val="20"/>
        </w:rPr>
        <w:t xml:space="preserve"> </w:t>
      </w:r>
      <w:r>
        <w:rPr>
          <w:spacing w:val="-2"/>
          <w:sz w:val="20"/>
        </w:rPr>
        <w:t>required?</w:t>
      </w:r>
    </w:p>
    <w:p w14:paraId="5D7B4D92" w14:textId="77777777" w:rsidR="003E4A35" w:rsidRDefault="00EC59B1">
      <w:pPr>
        <w:pStyle w:val="ListParagraph"/>
        <w:numPr>
          <w:ilvl w:val="0"/>
          <w:numId w:val="124"/>
        </w:numPr>
        <w:tabs>
          <w:tab w:val="left" w:pos="1641"/>
          <w:tab w:val="left" w:pos="1642"/>
        </w:tabs>
        <w:spacing w:before="92" w:line="247" w:lineRule="auto"/>
        <w:ind w:right="1400"/>
        <w:rPr>
          <w:sz w:val="20"/>
        </w:rPr>
      </w:pPr>
      <w:r>
        <w:rPr>
          <w:sz w:val="20"/>
        </w:rPr>
        <w:t xml:space="preserve">What regulatory </w:t>
      </w:r>
      <w:r>
        <w:rPr>
          <w:spacing w:val="-4"/>
          <w:w w:val="88"/>
          <w:sz w:val="20"/>
        </w:rPr>
        <w:t>t</w:t>
      </w:r>
      <w:r>
        <w:rPr>
          <w:spacing w:val="-1"/>
          <w:w w:val="115"/>
          <w:sz w:val="20"/>
        </w:rPr>
        <w:t>o</w:t>
      </w:r>
      <w:r>
        <w:rPr>
          <w:spacing w:val="-2"/>
          <w:w w:val="115"/>
          <w:sz w:val="20"/>
        </w:rPr>
        <w:t>o</w:t>
      </w:r>
      <w:r>
        <w:rPr>
          <w:spacing w:val="4"/>
          <w:w w:val="94"/>
          <w:sz w:val="20"/>
        </w:rPr>
        <w:t>l</w:t>
      </w:r>
      <w:r>
        <w:rPr>
          <w:w w:val="125"/>
          <w:sz w:val="20"/>
        </w:rPr>
        <w:t>s</w:t>
      </w:r>
      <w:r>
        <w:rPr>
          <w:w w:val="60"/>
          <w:sz w:val="20"/>
        </w:rPr>
        <w:t>,</w:t>
      </w:r>
      <w:r>
        <w:rPr>
          <w:spacing w:val="-1"/>
          <w:w w:val="99"/>
          <w:sz w:val="20"/>
        </w:rPr>
        <w:t xml:space="preserve"> </w:t>
      </w:r>
      <w:r>
        <w:rPr>
          <w:sz w:val="20"/>
        </w:rPr>
        <w:t xml:space="preserve">including </w:t>
      </w:r>
      <w:r>
        <w:rPr>
          <w:w w:val="124"/>
          <w:sz w:val="20"/>
        </w:rPr>
        <w:t>g</w:t>
      </w:r>
      <w:r>
        <w:rPr>
          <w:spacing w:val="-1"/>
          <w:w w:val="110"/>
          <w:sz w:val="20"/>
        </w:rPr>
        <w:t>u</w:t>
      </w:r>
      <w:r>
        <w:rPr>
          <w:w w:val="77"/>
          <w:sz w:val="20"/>
        </w:rPr>
        <w:t>i</w:t>
      </w:r>
      <w:r>
        <w:rPr>
          <w:spacing w:val="-1"/>
          <w:w w:val="113"/>
          <w:sz w:val="20"/>
        </w:rPr>
        <w:t>d</w:t>
      </w:r>
      <w:r>
        <w:rPr>
          <w:w w:val="109"/>
          <w:sz w:val="20"/>
        </w:rPr>
        <w:t>e</w:t>
      </w:r>
      <w:r>
        <w:rPr>
          <w:spacing w:val="1"/>
          <w:w w:val="91"/>
          <w:sz w:val="20"/>
        </w:rPr>
        <w:t>l</w:t>
      </w:r>
      <w:r>
        <w:rPr>
          <w:spacing w:val="-1"/>
          <w:w w:val="77"/>
          <w:sz w:val="20"/>
        </w:rPr>
        <w:t>i</w:t>
      </w:r>
      <w:r>
        <w:rPr>
          <w:w w:val="107"/>
          <w:sz w:val="20"/>
        </w:rPr>
        <w:t>n</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 xml:space="preserve">could be used to implement these high- level principles in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courts and tribunals?</w:t>
      </w:r>
    </w:p>
    <w:p w14:paraId="5E5BB081" w14:textId="77777777" w:rsidR="003E4A35" w:rsidRDefault="00EC59B1">
      <w:pPr>
        <w:pStyle w:val="ListParagraph"/>
        <w:numPr>
          <w:ilvl w:val="0"/>
          <w:numId w:val="124"/>
        </w:numPr>
        <w:tabs>
          <w:tab w:val="left" w:pos="1641"/>
          <w:tab w:val="left" w:pos="1642"/>
        </w:tabs>
        <w:spacing w:before="87" w:line="247" w:lineRule="auto"/>
        <w:ind w:right="1555"/>
        <w:rPr>
          <w:sz w:val="20"/>
        </w:rPr>
      </w:pPr>
      <w:r>
        <w:rPr>
          <w:sz w:val="20"/>
        </w:rPr>
        <w:t>How</w:t>
      </w:r>
      <w:r>
        <w:rPr>
          <w:spacing w:val="-2"/>
          <w:sz w:val="20"/>
        </w:rPr>
        <w:t xml:space="preserve"> </w:t>
      </w:r>
      <w:r>
        <w:rPr>
          <w:sz w:val="20"/>
        </w:rPr>
        <w:t>can</w:t>
      </w:r>
      <w:r>
        <w:rPr>
          <w:spacing w:val="-2"/>
          <w:sz w:val="20"/>
        </w:rPr>
        <w:t xml:space="preserve"> </w:t>
      </w:r>
      <w:r>
        <w:rPr>
          <w:sz w:val="20"/>
        </w:rPr>
        <w:t>the</w:t>
      </w:r>
      <w:r>
        <w:rPr>
          <w:spacing w:val="-2"/>
          <w:sz w:val="20"/>
        </w:rPr>
        <w:t xml:space="preserve"> </w:t>
      </w:r>
      <w:r>
        <w:rPr>
          <w:sz w:val="20"/>
        </w:rPr>
        <w:t>use</w:t>
      </w:r>
      <w:r>
        <w:rPr>
          <w:spacing w:val="-2"/>
          <w:sz w:val="20"/>
        </w:rPr>
        <w:t xml:space="preserve"> </w:t>
      </w:r>
      <w:r>
        <w:rPr>
          <w:sz w:val="20"/>
        </w:rPr>
        <w:t>of</w:t>
      </w:r>
      <w:r>
        <w:rPr>
          <w:spacing w:val="-2"/>
          <w:sz w:val="20"/>
        </w:rPr>
        <w:t xml:space="preserve"> </w:t>
      </w:r>
      <w:r>
        <w:rPr>
          <w:sz w:val="20"/>
        </w:rPr>
        <w:t>AI</w:t>
      </w:r>
      <w:r>
        <w:rPr>
          <w:spacing w:val="-2"/>
          <w:sz w:val="20"/>
        </w:rPr>
        <w:t xml:space="preserve"> </w:t>
      </w:r>
      <w:r>
        <w:rPr>
          <w:sz w:val="20"/>
        </w:rPr>
        <w:t>by</w:t>
      </w:r>
      <w:r>
        <w:rPr>
          <w:spacing w:val="-2"/>
          <w:sz w:val="20"/>
        </w:rPr>
        <w:t xml:space="preserve"> </w:t>
      </w:r>
      <w:r>
        <w:rPr>
          <w:sz w:val="20"/>
        </w:rPr>
        <w:t>courts</w:t>
      </w:r>
      <w:r>
        <w:rPr>
          <w:spacing w:val="-2"/>
          <w:sz w:val="20"/>
        </w:rPr>
        <w:t xml:space="preserve"> </w:t>
      </w:r>
      <w:r>
        <w:rPr>
          <w:sz w:val="20"/>
        </w:rPr>
        <w:t>and</w:t>
      </w:r>
      <w:r>
        <w:rPr>
          <w:spacing w:val="-2"/>
          <w:sz w:val="20"/>
        </w:rPr>
        <w:t xml:space="preserve"> </w:t>
      </w:r>
      <w:r>
        <w:rPr>
          <w:sz w:val="20"/>
        </w:rPr>
        <w:t>tribunals</w:t>
      </w:r>
      <w:r>
        <w:rPr>
          <w:spacing w:val="-2"/>
          <w:sz w:val="20"/>
        </w:rPr>
        <w:t xml:space="preserve"> </w:t>
      </w:r>
      <w:r>
        <w:rPr>
          <w:sz w:val="20"/>
        </w:rPr>
        <w:t>be</w:t>
      </w:r>
      <w:r>
        <w:rPr>
          <w:spacing w:val="-2"/>
          <w:sz w:val="20"/>
        </w:rPr>
        <w:t xml:space="preserve"> </w:t>
      </w:r>
      <w:r>
        <w:rPr>
          <w:sz w:val="20"/>
        </w:rPr>
        <w:t>regulated</w:t>
      </w:r>
      <w:r>
        <w:rPr>
          <w:spacing w:val="-2"/>
          <w:sz w:val="20"/>
        </w:rPr>
        <w:t xml:space="preserve"> </w:t>
      </w:r>
      <w:r>
        <w:rPr>
          <w:sz w:val="20"/>
        </w:rPr>
        <w:t>without</w:t>
      </w:r>
      <w:r>
        <w:rPr>
          <w:spacing w:val="-2"/>
          <w:sz w:val="20"/>
        </w:rPr>
        <w:t xml:space="preserve"> </w:t>
      </w:r>
      <w:r>
        <w:rPr>
          <w:sz w:val="20"/>
        </w:rPr>
        <w:t>interfering</w:t>
      </w:r>
      <w:r>
        <w:rPr>
          <w:spacing w:val="-2"/>
          <w:sz w:val="20"/>
        </w:rPr>
        <w:t xml:space="preserve"> </w:t>
      </w:r>
      <w:r>
        <w:rPr>
          <w:sz w:val="20"/>
        </w:rPr>
        <w:t xml:space="preserve">with </w:t>
      </w:r>
      <w:r>
        <w:rPr>
          <w:spacing w:val="-2"/>
          <w:w w:val="114"/>
          <w:sz w:val="20"/>
        </w:rPr>
        <w:t>c</w:t>
      </w:r>
      <w:r>
        <w:rPr>
          <w:w w:val="113"/>
          <w:sz w:val="20"/>
        </w:rPr>
        <w:t>o</w:t>
      </w:r>
      <w:r>
        <w:rPr>
          <w:w w:val="111"/>
          <w:sz w:val="20"/>
        </w:rPr>
        <w:t>u</w:t>
      </w:r>
      <w:r>
        <w:rPr>
          <w:spacing w:val="3"/>
          <w:w w:val="93"/>
          <w:sz w:val="20"/>
        </w:rPr>
        <w:t>r</w:t>
      </w:r>
      <w:r>
        <w:rPr>
          <w:spacing w:val="3"/>
          <w:w w:val="86"/>
          <w:sz w:val="20"/>
        </w:rPr>
        <w:t>t</w:t>
      </w:r>
      <w:r>
        <w:rPr>
          <w:spacing w:val="-7"/>
          <w:w w:val="123"/>
          <w:sz w:val="20"/>
        </w:rPr>
        <w:t>s</w:t>
      </w:r>
      <w:r>
        <w:rPr>
          <w:spacing w:val="1"/>
          <w:w w:val="56"/>
          <w:sz w:val="20"/>
        </w:rPr>
        <w:t>’</w:t>
      </w:r>
      <w:r>
        <w:rPr>
          <w:spacing w:val="-1"/>
          <w:w w:val="99"/>
          <w:sz w:val="20"/>
        </w:rPr>
        <w:t xml:space="preserve"> </w:t>
      </w:r>
      <w:r>
        <w:rPr>
          <w:spacing w:val="-1"/>
          <w:w w:val="73"/>
          <w:sz w:val="20"/>
        </w:rPr>
        <w:t>i</w:t>
      </w:r>
      <w:r>
        <w:rPr>
          <w:w w:val="103"/>
          <w:sz w:val="20"/>
        </w:rPr>
        <w:t>n</w:t>
      </w:r>
      <w:r>
        <w:rPr>
          <w:spacing w:val="-1"/>
          <w:w w:val="109"/>
          <w:sz w:val="20"/>
        </w:rPr>
        <w:t>d</w:t>
      </w:r>
      <w:r>
        <w:rPr>
          <w:w w:val="105"/>
          <w:sz w:val="20"/>
        </w:rPr>
        <w:t>e</w:t>
      </w:r>
      <w:r>
        <w:rPr>
          <w:spacing w:val="1"/>
          <w:w w:val="108"/>
          <w:sz w:val="20"/>
        </w:rPr>
        <w:t>p</w:t>
      </w:r>
      <w:r>
        <w:rPr>
          <w:w w:val="105"/>
          <w:sz w:val="20"/>
        </w:rPr>
        <w:t>e</w:t>
      </w:r>
      <w:r>
        <w:rPr>
          <w:w w:val="103"/>
          <w:sz w:val="20"/>
        </w:rPr>
        <w:t>n</w:t>
      </w:r>
      <w:r>
        <w:rPr>
          <w:spacing w:val="-1"/>
          <w:w w:val="109"/>
          <w:sz w:val="20"/>
        </w:rPr>
        <w:t>d</w:t>
      </w:r>
      <w:r>
        <w:rPr>
          <w:w w:val="105"/>
          <w:sz w:val="20"/>
        </w:rPr>
        <w:t>e</w:t>
      </w:r>
      <w:r>
        <w:rPr>
          <w:w w:val="103"/>
          <w:sz w:val="20"/>
        </w:rPr>
        <w:t>n</w:t>
      </w:r>
      <w:r>
        <w:rPr>
          <w:spacing w:val="-2"/>
          <w:w w:val="109"/>
          <w:sz w:val="20"/>
        </w:rPr>
        <w:t>c</w:t>
      </w:r>
      <w:r>
        <w:rPr>
          <w:spacing w:val="-3"/>
          <w:w w:val="105"/>
          <w:sz w:val="20"/>
        </w:rPr>
        <w:t>e</w:t>
      </w:r>
      <w:r>
        <w:rPr>
          <w:spacing w:val="1"/>
          <w:w w:val="53"/>
          <w:sz w:val="20"/>
        </w:rPr>
        <w:t>,</w:t>
      </w:r>
      <w:r>
        <w:rPr>
          <w:spacing w:val="-1"/>
          <w:w w:val="99"/>
          <w:sz w:val="20"/>
        </w:rPr>
        <w:t xml:space="preserve"> </w:t>
      </w:r>
      <w:r>
        <w:rPr>
          <w:sz w:val="20"/>
        </w:rPr>
        <w:t>and what risks should be considered?</w:t>
      </w:r>
    </w:p>
    <w:p w14:paraId="7E8F363A" w14:textId="77777777" w:rsidR="003E4A35" w:rsidRDefault="00EC59B1">
      <w:pPr>
        <w:pStyle w:val="ListParagraph"/>
        <w:numPr>
          <w:ilvl w:val="0"/>
          <w:numId w:val="124"/>
        </w:numPr>
        <w:tabs>
          <w:tab w:val="left" w:pos="1642"/>
        </w:tabs>
        <w:spacing w:before="87" w:line="247" w:lineRule="auto"/>
        <w:ind w:right="1724"/>
        <w:jc w:val="both"/>
        <w:rPr>
          <w:sz w:val="20"/>
        </w:rPr>
      </w:pPr>
      <w:r>
        <w:rPr>
          <w:sz w:val="20"/>
        </w:rPr>
        <w:t>Is it appropriate to have varying levels of transparency and disclosure depending on</w:t>
      </w:r>
      <w:r>
        <w:rPr>
          <w:spacing w:val="-6"/>
          <w:sz w:val="20"/>
        </w:rPr>
        <w:t xml:space="preserve"> </w:t>
      </w:r>
      <w:r>
        <w:rPr>
          <w:sz w:val="20"/>
        </w:rPr>
        <w:t>the</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AI</w:t>
      </w:r>
      <w:r>
        <w:rPr>
          <w:spacing w:val="-6"/>
          <w:sz w:val="20"/>
        </w:rPr>
        <w:t xml:space="preserve"> </w:t>
      </w:r>
      <w:r>
        <w:rPr>
          <w:sz w:val="20"/>
        </w:rPr>
        <w:t>by</w:t>
      </w:r>
      <w:r>
        <w:rPr>
          <w:spacing w:val="-6"/>
          <w:sz w:val="20"/>
        </w:rPr>
        <w:t xml:space="preserve"> </w:t>
      </w:r>
      <w:r>
        <w:rPr>
          <w:sz w:val="20"/>
        </w:rPr>
        <w:t>courts</w:t>
      </w:r>
      <w:r>
        <w:rPr>
          <w:spacing w:val="-6"/>
          <w:sz w:val="20"/>
        </w:rPr>
        <w:t xml:space="preserve"> </w:t>
      </w:r>
      <w:r>
        <w:rPr>
          <w:sz w:val="20"/>
        </w:rPr>
        <w:t>and</w:t>
      </w:r>
      <w:r>
        <w:rPr>
          <w:spacing w:val="-6"/>
          <w:sz w:val="20"/>
        </w:rPr>
        <w:t xml:space="preserve"> </w:t>
      </w:r>
      <w:r>
        <w:rPr>
          <w:sz w:val="20"/>
        </w:rPr>
        <w:t>tribunals?</w:t>
      </w:r>
      <w:r>
        <w:rPr>
          <w:spacing w:val="-6"/>
          <w:sz w:val="20"/>
        </w:rPr>
        <w:t xml:space="preserve"> </w:t>
      </w:r>
      <w:r>
        <w:rPr>
          <w:sz w:val="20"/>
        </w:rPr>
        <w:t>(For</w:t>
      </w:r>
      <w:r>
        <w:rPr>
          <w:spacing w:val="-6"/>
          <w:sz w:val="20"/>
        </w:rPr>
        <w:t xml:space="preserve"> </w:t>
      </w:r>
      <w:r>
        <w:rPr>
          <w:sz w:val="20"/>
        </w:rPr>
        <w:t>example,</w:t>
      </w:r>
      <w:r>
        <w:rPr>
          <w:spacing w:val="-6"/>
          <w:sz w:val="20"/>
        </w:rPr>
        <w:t xml:space="preserve"> </w:t>
      </w:r>
      <w:r>
        <w:rPr>
          <w:sz w:val="20"/>
        </w:rPr>
        <w:t>use</w:t>
      </w:r>
      <w:r>
        <w:rPr>
          <w:spacing w:val="-6"/>
          <w:sz w:val="20"/>
        </w:rPr>
        <w:t xml:space="preserve"> </w:t>
      </w:r>
      <w:r>
        <w:rPr>
          <w:sz w:val="20"/>
        </w:rPr>
        <w:t>by</w:t>
      </w:r>
      <w:r>
        <w:rPr>
          <w:spacing w:val="-6"/>
          <w:sz w:val="20"/>
        </w:rPr>
        <w:t xml:space="preserve"> </w:t>
      </w:r>
      <w:r>
        <w:rPr>
          <w:sz w:val="20"/>
        </w:rPr>
        <w:t>administrative</w:t>
      </w:r>
      <w:r>
        <w:rPr>
          <w:spacing w:val="-6"/>
          <w:sz w:val="20"/>
        </w:rPr>
        <w:t xml:space="preserve"> </w:t>
      </w:r>
      <w:r>
        <w:rPr>
          <w:sz w:val="20"/>
        </w:rPr>
        <w:t xml:space="preserve">staff compared with judicial </w:t>
      </w:r>
      <w:r>
        <w:rPr>
          <w:spacing w:val="-2"/>
          <w:w w:val="122"/>
          <w:sz w:val="20"/>
        </w:rPr>
        <w:t>o</w:t>
      </w:r>
      <w:r>
        <w:rPr>
          <w:w w:val="83"/>
          <w:sz w:val="20"/>
        </w:rPr>
        <w:t>ff</w:t>
      </w:r>
      <w:r>
        <w:rPr>
          <w:spacing w:val="-1"/>
          <w:w w:val="83"/>
          <w:sz w:val="20"/>
        </w:rPr>
        <w:t>i</w:t>
      </w:r>
      <w:r>
        <w:rPr>
          <w:spacing w:val="-3"/>
          <w:w w:val="123"/>
          <w:sz w:val="20"/>
        </w:rPr>
        <w:t>c</w:t>
      </w:r>
      <w:r>
        <w:rPr>
          <w:spacing w:val="-1"/>
          <w:w w:val="119"/>
          <w:sz w:val="20"/>
        </w:rPr>
        <w:t>e</w:t>
      </w:r>
      <w:r>
        <w:rPr>
          <w:spacing w:val="-2"/>
          <w:w w:val="102"/>
          <w:sz w:val="20"/>
        </w:rPr>
        <w:t>r</w:t>
      </w:r>
      <w:r>
        <w:rPr>
          <w:spacing w:val="2"/>
          <w:w w:val="132"/>
          <w:sz w:val="20"/>
        </w:rPr>
        <w:t>s</w:t>
      </w:r>
      <w:r>
        <w:rPr>
          <w:spacing w:val="-1"/>
          <w:w w:val="63"/>
          <w:sz w:val="20"/>
        </w:rPr>
        <w:t>.</w:t>
      </w:r>
      <w:r>
        <w:rPr>
          <w:w w:val="84"/>
          <w:sz w:val="20"/>
        </w:rPr>
        <w:t>)</w:t>
      </w:r>
    </w:p>
    <w:p w14:paraId="57204874" w14:textId="77777777" w:rsidR="003E4A35" w:rsidRDefault="00EC59B1">
      <w:pPr>
        <w:pStyle w:val="ListParagraph"/>
        <w:numPr>
          <w:ilvl w:val="0"/>
          <w:numId w:val="124"/>
        </w:numPr>
        <w:tabs>
          <w:tab w:val="left" w:pos="1640"/>
          <w:tab w:val="left" w:pos="1641"/>
        </w:tabs>
        <w:spacing w:before="87" w:line="247" w:lineRule="auto"/>
        <w:ind w:right="1369"/>
        <w:rPr>
          <w:sz w:val="20"/>
        </w:rPr>
      </w:pPr>
      <w:r>
        <w:rPr>
          <w:sz w:val="20"/>
        </w:rPr>
        <w:t xml:space="preserve">Who should be able to contest an AI </w:t>
      </w:r>
      <w:r>
        <w:rPr>
          <w:spacing w:val="-1"/>
          <w:w w:val="114"/>
          <w:sz w:val="20"/>
        </w:rPr>
        <w:t>d</w:t>
      </w:r>
      <w:r>
        <w:rPr>
          <w:spacing w:val="1"/>
          <w:w w:val="110"/>
          <w:sz w:val="20"/>
        </w:rPr>
        <w:t>e</w:t>
      </w:r>
      <w:r>
        <w:rPr>
          <w:spacing w:val="-1"/>
          <w:w w:val="114"/>
          <w:sz w:val="20"/>
        </w:rPr>
        <w:t>c</w:t>
      </w:r>
      <w:r>
        <w:rPr>
          <w:w w:val="78"/>
          <w:sz w:val="20"/>
        </w:rPr>
        <w:t>i</w:t>
      </w:r>
      <w:r>
        <w:rPr>
          <w:w w:val="123"/>
          <w:sz w:val="20"/>
        </w:rPr>
        <w:t>s</w:t>
      </w:r>
      <w:r>
        <w:rPr>
          <w:w w:val="78"/>
          <w:sz w:val="20"/>
        </w:rPr>
        <w:t>i</w:t>
      </w:r>
      <w:r>
        <w:rPr>
          <w:w w:val="113"/>
          <w:sz w:val="20"/>
        </w:rPr>
        <w:t>o</w:t>
      </w:r>
      <w:r>
        <w:rPr>
          <w:w w:val="108"/>
          <w:sz w:val="20"/>
        </w:rPr>
        <w:t>n</w:t>
      </w:r>
      <w:r>
        <w:rPr>
          <w:spacing w:val="1"/>
          <w:w w:val="58"/>
          <w:sz w:val="20"/>
        </w:rPr>
        <w:t>,</w:t>
      </w:r>
      <w:r>
        <w:rPr>
          <w:w w:val="99"/>
          <w:sz w:val="20"/>
        </w:rPr>
        <w:t xml:space="preserve"> </w:t>
      </w:r>
      <w:r>
        <w:rPr>
          <w:sz w:val="20"/>
        </w:rPr>
        <w:t>and when? Is the capacity to contest necessary</w:t>
      </w:r>
      <w:r>
        <w:rPr>
          <w:spacing w:val="-3"/>
          <w:sz w:val="20"/>
        </w:rPr>
        <w:t xml:space="preserve"> </w:t>
      </w:r>
      <w:r>
        <w:rPr>
          <w:sz w:val="20"/>
        </w:rPr>
        <w:t>for</w:t>
      </w:r>
      <w:r>
        <w:rPr>
          <w:spacing w:val="-3"/>
          <w:sz w:val="20"/>
        </w:rPr>
        <w:t xml:space="preserve"> </w:t>
      </w:r>
      <w:r>
        <w:rPr>
          <w:sz w:val="20"/>
        </w:rPr>
        <w:t>decisions</w:t>
      </w:r>
      <w:r>
        <w:rPr>
          <w:spacing w:val="-3"/>
          <w:sz w:val="20"/>
        </w:rPr>
        <w:t xml:space="preserve"> </w:t>
      </w:r>
      <w:r>
        <w:rPr>
          <w:sz w:val="20"/>
        </w:rPr>
        <w:t>made</w:t>
      </w:r>
      <w:r>
        <w:rPr>
          <w:spacing w:val="-3"/>
          <w:sz w:val="20"/>
        </w:rPr>
        <w:t xml:space="preserve"> </w:t>
      </w:r>
      <w:r>
        <w:rPr>
          <w:sz w:val="20"/>
        </w:rPr>
        <w:t>by</w:t>
      </w:r>
      <w:r>
        <w:rPr>
          <w:spacing w:val="-3"/>
          <w:sz w:val="20"/>
        </w:rPr>
        <w:t xml:space="preserve"> </w:t>
      </w:r>
      <w:r>
        <w:rPr>
          <w:sz w:val="20"/>
        </w:rPr>
        <w:t>court</w:t>
      </w:r>
      <w:r>
        <w:rPr>
          <w:spacing w:val="-3"/>
          <w:sz w:val="20"/>
        </w:rPr>
        <w:t xml:space="preserve"> </w:t>
      </w:r>
      <w:r>
        <w:rPr>
          <w:sz w:val="20"/>
        </w:rPr>
        <w:t>administration</w:t>
      </w:r>
      <w:r>
        <w:rPr>
          <w:spacing w:val="-3"/>
          <w:sz w:val="20"/>
        </w:rPr>
        <w:t xml:space="preserve"> </w:t>
      </w:r>
      <w:r>
        <w:rPr>
          <w:w w:val="132"/>
          <w:sz w:val="20"/>
        </w:rPr>
        <w:t>s</w:t>
      </w:r>
      <w:r>
        <w:rPr>
          <w:w w:val="95"/>
          <w:sz w:val="20"/>
        </w:rPr>
        <w:t>t</w:t>
      </w:r>
      <w:r>
        <w:rPr>
          <w:w w:val="116"/>
          <w:sz w:val="20"/>
        </w:rPr>
        <w:t>a</w:t>
      </w:r>
      <w:r>
        <w:rPr>
          <w:w w:val="93"/>
          <w:sz w:val="20"/>
        </w:rPr>
        <w:t>ff</w:t>
      </w:r>
      <w:r>
        <w:rPr>
          <w:w w:val="67"/>
          <w:sz w:val="20"/>
        </w:rPr>
        <w:t>,</w:t>
      </w:r>
      <w:r>
        <w:rPr>
          <w:spacing w:val="-2"/>
          <w:w w:val="99"/>
          <w:sz w:val="20"/>
        </w:rPr>
        <w:t xml:space="preserve"> </w:t>
      </w:r>
      <w:r>
        <w:rPr>
          <w:sz w:val="20"/>
        </w:rPr>
        <w:t>or</w:t>
      </w:r>
      <w:r>
        <w:rPr>
          <w:spacing w:val="-3"/>
          <w:sz w:val="20"/>
        </w:rPr>
        <w:t xml:space="preserve"> </w:t>
      </w:r>
      <w:r>
        <w:rPr>
          <w:sz w:val="20"/>
        </w:rPr>
        <w:t>only</w:t>
      </w:r>
      <w:r>
        <w:rPr>
          <w:spacing w:val="-3"/>
          <w:sz w:val="20"/>
        </w:rPr>
        <w:t xml:space="preserve"> </w:t>
      </w:r>
      <w:r>
        <w:rPr>
          <w:sz w:val="20"/>
        </w:rPr>
        <w:t>judicial</w:t>
      </w:r>
      <w:r>
        <w:rPr>
          <w:spacing w:val="-3"/>
          <w:sz w:val="20"/>
        </w:rPr>
        <w:t xml:space="preserve"> </w:t>
      </w:r>
      <w:r>
        <w:rPr>
          <w:sz w:val="20"/>
        </w:rPr>
        <w:t xml:space="preserve">decisions? Consider how courts and tribunals can ensure sufficient information is available to enable decisions to be </w:t>
      </w:r>
      <w:r>
        <w:rPr>
          <w:spacing w:val="-2"/>
          <w:w w:val="112"/>
          <w:sz w:val="20"/>
        </w:rPr>
        <w:t>c</w:t>
      </w:r>
      <w:r>
        <w:rPr>
          <w:w w:val="111"/>
          <w:sz w:val="20"/>
        </w:rPr>
        <w:t>o</w:t>
      </w:r>
      <w:r>
        <w:rPr>
          <w:spacing w:val="-2"/>
          <w:w w:val="106"/>
          <w:sz w:val="20"/>
        </w:rPr>
        <w:t>n</w:t>
      </w:r>
      <w:r>
        <w:rPr>
          <w:spacing w:val="-3"/>
          <w:w w:val="84"/>
          <w:sz w:val="20"/>
        </w:rPr>
        <w:t>t</w:t>
      </w:r>
      <w:r>
        <w:rPr>
          <w:spacing w:val="-1"/>
          <w:w w:val="108"/>
          <w:sz w:val="20"/>
        </w:rPr>
        <w:t>e</w:t>
      </w:r>
      <w:r>
        <w:rPr>
          <w:w w:val="121"/>
          <w:sz w:val="20"/>
        </w:rPr>
        <w:t>s</w:t>
      </w:r>
      <w:r>
        <w:rPr>
          <w:spacing w:val="-3"/>
          <w:w w:val="84"/>
          <w:sz w:val="20"/>
        </w:rPr>
        <w:t>t</w:t>
      </w:r>
      <w:r>
        <w:rPr>
          <w:spacing w:val="1"/>
          <w:w w:val="108"/>
          <w:sz w:val="20"/>
        </w:rPr>
        <w:t>e</w:t>
      </w:r>
      <w:r>
        <w:rPr>
          <w:spacing w:val="2"/>
          <w:w w:val="112"/>
          <w:sz w:val="20"/>
        </w:rPr>
        <w:t>d</w:t>
      </w:r>
      <w:r>
        <w:rPr>
          <w:spacing w:val="1"/>
          <w:w w:val="52"/>
          <w:sz w:val="20"/>
        </w:rPr>
        <w:t>.</w:t>
      </w:r>
    </w:p>
    <w:p w14:paraId="0C886DE0" w14:textId="77777777" w:rsidR="003E4A35" w:rsidRDefault="003E4A35">
      <w:pPr>
        <w:pStyle w:val="BodyText"/>
        <w:spacing w:before="11"/>
      </w:pPr>
    </w:p>
    <w:p w14:paraId="68EBD4C8" w14:textId="77777777" w:rsidR="003E4A35" w:rsidRDefault="00EC59B1">
      <w:pPr>
        <w:ind w:left="847"/>
        <w:rPr>
          <w:b/>
          <w:sz w:val="28"/>
        </w:rPr>
      </w:pPr>
      <w:r>
        <w:rPr>
          <w:b/>
          <w:color w:val="37617A"/>
          <w:sz w:val="28"/>
        </w:rPr>
        <w:t>Chapter</w:t>
      </w:r>
      <w:r>
        <w:rPr>
          <w:b/>
          <w:color w:val="37617A"/>
          <w:spacing w:val="1"/>
          <w:sz w:val="28"/>
        </w:rPr>
        <w:t xml:space="preserve"> </w:t>
      </w:r>
      <w:r>
        <w:rPr>
          <w:b/>
          <w:color w:val="37617A"/>
          <w:sz w:val="28"/>
        </w:rPr>
        <w:t>7:</w:t>
      </w:r>
      <w:r>
        <w:rPr>
          <w:b/>
          <w:color w:val="37617A"/>
          <w:spacing w:val="1"/>
          <w:sz w:val="28"/>
        </w:rPr>
        <w:t xml:space="preserve"> </w:t>
      </w:r>
      <w:r>
        <w:rPr>
          <w:b/>
          <w:color w:val="37617A"/>
          <w:sz w:val="28"/>
        </w:rPr>
        <w:t>AI</w:t>
      </w:r>
      <w:r>
        <w:rPr>
          <w:b/>
          <w:color w:val="37617A"/>
          <w:spacing w:val="2"/>
          <w:sz w:val="28"/>
        </w:rPr>
        <w:t xml:space="preserve"> </w:t>
      </w:r>
      <w:r>
        <w:rPr>
          <w:b/>
          <w:color w:val="37617A"/>
          <w:sz w:val="28"/>
        </w:rPr>
        <w:t>in</w:t>
      </w:r>
      <w:r>
        <w:rPr>
          <w:b/>
          <w:color w:val="37617A"/>
          <w:spacing w:val="1"/>
          <w:sz w:val="28"/>
        </w:rPr>
        <w:t xml:space="preserve"> </w:t>
      </w:r>
      <w:r>
        <w:rPr>
          <w:b/>
          <w:color w:val="37617A"/>
          <w:sz w:val="28"/>
        </w:rPr>
        <w:t>courts</w:t>
      </w:r>
      <w:r>
        <w:rPr>
          <w:b/>
          <w:color w:val="37617A"/>
          <w:spacing w:val="2"/>
          <w:sz w:val="28"/>
        </w:rPr>
        <w:t xml:space="preserve"> </w:t>
      </w:r>
      <w:r>
        <w:rPr>
          <w:b/>
          <w:color w:val="37617A"/>
          <w:sz w:val="28"/>
        </w:rPr>
        <w:t>and</w:t>
      </w:r>
      <w:r>
        <w:rPr>
          <w:b/>
          <w:color w:val="37617A"/>
          <w:spacing w:val="1"/>
          <w:sz w:val="28"/>
        </w:rPr>
        <w:t xml:space="preserve"> </w:t>
      </w:r>
      <w:r>
        <w:rPr>
          <w:b/>
          <w:color w:val="37617A"/>
          <w:sz w:val="28"/>
        </w:rPr>
        <w:t>tribunals:</w:t>
      </w:r>
      <w:r>
        <w:rPr>
          <w:b/>
          <w:color w:val="37617A"/>
          <w:spacing w:val="2"/>
          <w:sz w:val="28"/>
        </w:rPr>
        <w:t xml:space="preserve"> </w:t>
      </w:r>
      <w:r>
        <w:rPr>
          <w:b/>
          <w:color w:val="37617A"/>
          <w:sz w:val="28"/>
        </w:rPr>
        <w:t>current</w:t>
      </w:r>
      <w:r>
        <w:rPr>
          <w:b/>
          <w:color w:val="37617A"/>
          <w:spacing w:val="1"/>
          <w:sz w:val="28"/>
        </w:rPr>
        <w:t xml:space="preserve"> </w:t>
      </w:r>
      <w:r>
        <w:rPr>
          <w:b/>
          <w:color w:val="37617A"/>
          <w:sz w:val="28"/>
        </w:rPr>
        <w:t>laws</w:t>
      </w:r>
      <w:r>
        <w:rPr>
          <w:b/>
          <w:color w:val="37617A"/>
          <w:spacing w:val="2"/>
          <w:sz w:val="28"/>
        </w:rPr>
        <w:t xml:space="preserve"> </w:t>
      </w:r>
      <w:r>
        <w:rPr>
          <w:b/>
          <w:color w:val="37617A"/>
          <w:sz w:val="28"/>
        </w:rPr>
        <w:t>and</w:t>
      </w:r>
      <w:r>
        <w:rPr>
          <w:b/>
          <w:color w:val="37617A"/>
          <w:spacing w:val="1"/>
          <w:sz w:val="28"/>
        </w:rPr>
        <w:t xml:space="preserve"> </w:t>
      </w:r>
      <w:r>
        <w:rPr>
          <w:b/>
          <w:color w:val="37617A"/>
          <w:spacing w:val="-2"/>
          <w:sz w:val="28"/>
        </w:rPr>
        <w:t>regulation</w:t>
      </w:r>
    </w:p>
    <w:p w14:paraId="3A4EF584" w14:textId="77777777" w:rsidR="003E4A35" w:rsidRDefault="00EC59B1">
      <w:pPr>
        <w:pStyle w:val="ListParagraph"/>
        <w:numPr>
          <w:ilvl w:val="0"/>
          <w:numId w:val="124"/>
        </w:numPr>
        <w:tabs>
          <w:tab w:val="left" w:pos="1640"/>
          <w:tab w:val="left" w:pos="1641"/>
        </w:tabs>
        <w:spacing w:before="160" w:line="247" w:lineRule="auto"/>
        <w:ind w:right="1518"/>
        <w:rPr>
          <w:sz w:val="20"/>
        </w:rPr>
      </w:pPr>
      <w:r>
        <w:rPr>
          <w:sz w:val="20"/>
        </w:rPr>
        <w:t>Building</w:t>
      </w:r>
      <w:r>
        <w:rPr>
          <w:spacing w:val="-11"/>
          <w:sz w:val="20"/>
        </w:rPr>
        <w:t xml:space="preserve"> </w:t>
      </w:r>
      <w:r>
        <w:rPr>
          <w:sz w:val="20"/>
        </w:rPr>
        <w:t>on</w:t>
      </w:r>
      <w:r>
        <w:rPr>
          <w:spacing w:val="-11"/>
          <w:sz w:val="20"/>
        </w:rPr>
        <w:t xml:space="preserve"> </w:t>
      </w:r>
      <w:r>
        <w:rPr>
          <w:sz w:val="20"/>
        </w:rPr>
        <w:t>Table</w:t>
      </w:r>
      <w:r>
        <w:rPr>
          <w:spacing w:val="-11"/>
          <w:sz w:val="20"/>
        </w:rPr>
        <w:t xml:space="preserve"> </w:t>
      </w:r>
      <w:r>
        <w:rPr>
          <w:sz w:val="20"/>
        </w:rPr>
        <w:t>7,</w:t>
      </w:r>
      <w:r>
        <w:rPr>
          <w:spacing w:val="-11"/>
          <w:sz w:val="20"/>
        </w:rPr>
        <w:t xml:space="preserve"> </w:t>
      </w:r>
      <w:r>
        <w:rPr>
          <w:sz w:val="20"/>
        </w:rPr>
        <w:t>are</w:t>
      </w:r>
      <w:r>
        <w:rPr>
          <w:spacing w:val="-11"/>
          <w:sz w:val="20"/>
        </w:rPr>
        <w:t xml:space="preserve"> </w:t>
      </w:r>
      <w:r>
        <w:rPr>
          <w:sz w:val="20"/>
        </w:rPr>
        <w:t>other</w:t>
      </w:r>
      <w:r>
        <w:rPr>
          <w:spacing w:val="-11"/>
          <w:sz w:val="20"/>
        </w:rPr>
        <w:t xml:space="preserve"> </w:t>
      </w:r>
      <w:r>
        <w:rPr>
          <w:sz w:val="20"/>
        </w:rPr>
        <w:t>statutes</w:t>
      </w:r>
      <w:r>
        <w:rPr>
          <w:spacing w:val="-11"/>
          <w:sz w:val="20"/>
        </w:rPr>
        <w:t xml:space="preserve"> </w:t>
      </w:r>
      <w:r>
        <w:rPr>
          <w:sz w:val="20"/>
        </w:rPr>
        <w:t>or</w:t>
      </w:r>
      <w:r>
        <w:rPr>
          <w:spacing w:val="-11"/>
          <w:sz w:val="20"/>
        </w:rPr>
        <w:t xml:space="preserve"> </w:t>
      </w:r>
      <w:r>
        <w:rPr>
          <w:sz w:val="20"/>
        </w:rPr>
        <w:t>regulations</w:t>
      </w:r>
      <w:r>
        <w:rPr>
          <w:spacing w:val="-11"/>
          <w:sz w:val="20"/>
        </w:rPr>
        <w:t xml:space="preserve"> </w:t>
      </w:r>
      <w:r>
        <w:rPr>
          <w:sz w:val="20"/>
        </w:rPr>
        <w:t>relevant</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safe</w:t>
      </w:r>
      <w:r>
        <w:rPr>
          <w:spacing w:val="-11"/>
          <w:sz w:val="20"/>
        </w:rPr>
        <w:t xml:space="preserve"> </w:t>
      </w:r>
      <w:r>
        <w:rPr>
          <w:sz w:val="20"/>
        </w:rPr>
        <w:t>use</w:t>
      </w:r>
      <w:r>
        <w:rPr>
          <w:spacing w:val="-11"/>
          <w:sz w:val="20"/>
        </w:rPr>
        <w:t xml:space="preserve"> </w:t>
      </w:r>
      <w:r>
        <w:rPr>
          <w:sz w:val="20"/>
        </w:rPr>
        <w:t>of</w:t>
      </w:r>
      <w:r>
        <w:rPr>
          <w:spacing w:val="-11"/>
          <w:sz w:val="20"/>
        </w:rPr>
        <w:t xml:space="preserve"> </w:t>
      </w:r>
      <w:r>
        <w:rPr>
          <w:sz w:val="20"/>
        </w:rPr>
        <w:t>AI</w:t>
      </w:r>
      <w:r>
        <w:rPr>
          <w:spacing w:val="-11"/>
          <w:sz w:val="20"/>
        </w:rPr>
        <w:t xml:space="preserve"> </w:t>
      </w:r>
      <w:r>
        <w:rPr>
          <w:sz w:val="20"/>
        </w:rPr>
        <w:t>in Victorian courts and tribunals?</w:t>
      </w:r>
    </w:p>
    <w:p w14:paraId="022DA246" w14:textId="77777777" w:rsidR="003E4A35" w:rsidRDefault="00EC59B1">
      <w:pPr>
        <w:pStyle w:val="ListParagraph"/>
        <w:numPr>
          <w:ilvl w:val="0"/>
          <w:numId w:val="124"/>
        </w:numPr>
        <w:tabs>
          <w:tab w:val="left" w:pos="1640"/>
          <w:tab w:val="left" w:pos="1641"/>
        </w:tabs>
        <w:spacing w:before="87" w:line="247" w:lineRule="auto"/>
        <w:ind w:right="1233"/>
        <w:rPr>
          <w:sz w:val="20"/>
        </w:rPr>
      </w:pPr>
      <w:r>
        <w:rPr>
          <w:sz w:val="20"/>
        </w:rPr>
        <w:t>Are</w:t>
      </w:r>
      <w:r>
        <w:rPr>
          <w:spacing w:val="-2"/>
          <w:sz w:val="20"/>
        </w:rPr>
        <w:t xml:space="preserve"> </w:t>
      </w:r>
      <w:r>
        <w:rPr>
          <w:sz w:val="20"/>
        </w:rPr>
        <w:t>there</w:t>
      </w:r>
      <w:r>
        <w:rPr>
          <w:spacing w:val="-2"/>
          <w:sz w:val="20"/>
        </w:rPr>
        <w:t xml:space="preserve"> </w:t>
      </w:r>
      <w:r>
        <w:rPr>
          <w:sz w:val="20"/>
        </w:rPr>
        <w:t>legislative</w:t>
      </w:r>
      <w:r>
        <w:rPr>
          <w:spacing w:val="-2"/>
          <w:sz w:val="20"/>
        </w:rPr>
        <w:t xml:space="preserve"> </w:t>
      </w:r>
      <w:r>
        <w:rPr>
          <w:sz w:val="20"/>
        </w:rPr>
        <w:t>or</w:t>
      </w:r>
      <w:r>
        <w:rPr>
          <w:spacing w:val="-2"/>
          <w:sz w:val="20"/>
        </w:rPr>
        <w:t xml:space="preserve"> </w:t>
      </w:r>
      <w:r>
        <w:rPr>
          <w:sz w:val="20"/>
        </w:rPr>
        <w:t>regulatory</w:t>
      </w:r>
      <w:r>
        <w:rPr>
          <w:spacing w:val="-2"/>
          <w:sz w:val="20"/>
        </w:rPr>
        <w:t xml:space="preserve"> </w:t>
      </w:r>
      <w:r>
        <w:rPr>
          <w:sz w:val="20"/>
        </w:rPr>
        <w:t>gaps</w:t>
      </w:r>
      <w:r>
        <w:rPr>
          <w:spacing w:val="-2"/>
          <w:sz w:val="20"/>
        </w:rPr>
        <w:t xml:space="preserve"> </w:t>
      </w:r>
      <w:r>
        <w:rPr>
          <w:sz w:val="20"/>
        </w:rPr>
        <w:t>or</w:t>
      </w:r>
      <w:r>
        <w:rPr>
          <w:spacing w:val="-2"/>
          <w:sz w:val="20"/>
        </w:rPr>
        <w:t xml:space="preserve"> </w:t>
      </w:r>
      <w:r>
        <w:rPr>
          <w:sz w:val="20"/>
        </w:rPr>
        <w:t>barriers</w:t>
      </w:r>
      <w:r>
        <w:rPr>
          <w:spacing w:val="-2"/>
          <w:sz w:val="20"/>
        </w:rPr>
        <w:t xml:space="preserve"> </w:t>
      </w:r>
      <w:r>
        <w:rPr>
          <w:sz w:val="20"/>
        </w:rPr>
        <w:t>where</w:t>
      </w:r>
      <w:r>
        <w:rPr>
          <w:spacing w:val="-2"/>
          <w:sz w:val="20"/>
        </w:rPr>
        <w:t xml:space="preserve"> </w:t>
      </w:r>
      <w:r>
        <w:rPr>
          <w:sz w:val="20"/>
        </w:rPr>
        <w:t>reform</w:t>
      </w:r>
      <w:r>
        <w:rPr>
          <w:spacing w:val="-2"/>
          <w:sz w:val="20"/>
        </w:rPr>
        <w:t xml:space="preserve"> </w:t>
      </w:r>
      <w:r>
        <w:rPr>
          <w:sz w:val="20"/>
        </w:rPr>
        <w:t>is</w:t>
      </w:r>
      <w:r>
        <w:rPr>
          <w:spacing w:val="-2"/>
          <w:sz w:val="20"/>
        </w:rPr>
        <w:t xml:space="preserve"> </w:t>
      </w:r>
      <w:r>
        <w:rPr>
          <w:sz w:val="20"/>
        </w:rPr>
        <w:t>needed</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safe use of AI in courts and tribunals?</w:t>
      </w:r>
    </w:p>
    <w:p w14:paraId="2BB6F853" w14:textId="77777777" w:rsidR="003E4A35" w:rsidRDefault="00EC59B1">
      <w:pPr>
        <w:pStyle w:val="ListParagraph"/>
        <w:numPr>
          <w:ilvl w:val="0"/>
          <w:numId w:val="124"/>
        </w:numPr>
        <w:tabs>
          <w:tab w:val="left" w:pos="1640"/>
          <w:tab w:val="left" w:pos="1641"/>
        </w:tabs>
        <w:spacing w:before="87" w:line="247" w:lineRule="auto"/>
        <w:ind w:left="1640" w:right="1307"/>
        <w:rPr>
          <w:sz w:val="20"/>
        </w:rPr>
      </w:pPr>
      <w:r>
        <w:rPr>
          <w:w w:val="128"/>
          <w:sz w:val="20"/>
        </w:rPr>
        <w:t>W</w:t>
      </w:r>
      <w:r>
        <w:rPr>
          <w:w w:val="111"/>
          <w:sz w:val="20"/>
        </w:rPr>
        <w:t>h</w:t>
      </w:r>
      <w:r>
        <w:rPr>
          <w:spacing w:val="-3"/>
          <w:w w:val="110"/>
          <w:sz w:val="20"/>
        </w:rPr>
        <w:t>a</w:t>
      </w:r>
      <w:r>
        <w:rPr>
          <w:spacing w:val="1"/>
          <w:w w:val="89"/>
          <w:sz w:val="20"/>
        </w:rPr>
        <w:t>t</w:t>
      </w:r>
      <w:r>
        <w:rPr>
          <w:spacing w:val="1"/>
          <w:w w:val="61"/>
          <w:sz w:val="20"/>
        </w:rPr>
        <w:t>,</w:t>
      </w:r>
      <w:r>
        <w:rPr>
          <w:spacing w:val="-3"/>
          <w:w w:val="99"/>
          <w:sz w:val="20"/>
        </w:rPr>
        <w:t xml:space="preserve"> </w:t>
      </w:r>
      <w:r>
        <w:rPr>
          <w:sz w:val="20"/>
        </w:rPr>
        <w:t>if</w:t>
      </w:r>
      <w:r>
        <w:rPr>
          <w:spacing w:val="-5"/>
          <w:sz w:val="20"/>
        </w:rPr>
        <w:t xml:space="preserve"> </w:t>
      </w:r>
      <w:r>
        <w:rPr>
          <w:sz w:val="20"/>
        </w:rPr>
        <w:t>any,</w:t>
      </w:r>
      <w:r>
        <w:rPr>
          <w:spacing w:val="-5"/>
          <w:sz w:val="20"/>
        </w:rPr>
        <w:t xml:space="preserve"> </w:t>
      </w:r>
      <w:r>
        <w:rPr>
          <w:sz w:val="20"/>
        </w:rPr>
        <w:t>changes</w:t>
      </w:r>
      <w:r>
        <w:rPr>
          <w:spacing w:val="-5"/>
          <w:sz w:val="20"/>
        </w:rPr>
        <w:t xml:space="preserve"> </w:t>
      </w:r>
      <w:r>
        <w:rPr>
          <w:sz w:val="20"/>
        </w:rPr>
        <w:t>to</w:t>
      </w:r>
      <w:r>
        <w:rPr>
          <w:spacing w:val="-5"/>
          <w:sz w:val="20"/>
        </w:rPr>
        <w:t xml:space="preserve"> </w:t>
      </w:r>
      <w:r>
        <w:rPr>
          <w:spacing w:val="-3"/>
          <w:w w:val="94"/>
          <w:sz w:val="20"/>
        </w:rPr>
        <w:t>l</w:t>
      </w:r>
      <w:r>
        <w:rPr>
          <w:spacing w:val="1"/>
          <w:w w:val="112"/>
          <w:sz w:val="20"/>
        </w:rPr>
        <w:t>e</w:t>
      </w:r>
      <w:r>
        <w:rPr>
          <w:w w:val="127"/>
          <w:sz w:val="20"/>
        </w:rPr>
        <w:t>g</w:t>
      </w:r>
      <w:r>
        <w:rPr>
          <w:w w:val="80"/>
          <w:sz w:val="20"/>
        </w:rPr>
        <w:t>i</w:t>
      </w:r>
      <w:r>
        <w:rPr>
          <w:spacing w:val="-1"/>
          <w:w w:val="125"/>
          <w:sz w:val="20"/>
        </w:rPr>
        <w:t>s</w:t>
      </w:r>
      <w:r>
        <w:rPr>
          <w:spacing w:val="3"/>
          <w:w w:val="94"/>
          <w:sz w:val="20"/>
        </w:rPr>
        <w:t>l</w:t>
      </w:r>
      <w:r>
        <w:rPr>
          <w:spacing w:val="-3"/>
          <w:w w:val="109"/>
          <w:sz w:val="20"/>
        </w:rPr>
        <w:t>a</w:t>
      </w:r>
      <w:r>
        <w:rPr>
          <w:w w:val="88"/>
          <w:sz w:val="20"/>
        </w:rPr>
        <w:t>t</w:t>
      </w:r>
      <w:r>
        <w:rPr>
          <w:w w:val="80"/>
          <w:sz w:val="20"/>
        </w:rPr>
        <w:t>i</w:t>
      </w:r>
      <w:r>
        <w:rPr>
          <w:w w:val="115"/>
          <w:sz w:val="20"/>
        </w:rPr>
        <w:t>o</w:t>
      </w:r>
      <w:r>
        <w:rPr>
          <w:w w:val="110"/>
          <w:sz w:val="20"/>
        </w:rPr>
        <w:t>n</w:t>
      </w:r>
      <w:r>
        <w:rPr>
          <w:spacing w:val="1"/>
          <w:w w:val="60"/>
          <w:sz w:val="20"/>
        </w:rPr>
        <w:t>,</w:t>
      </w:r>
      <w:r>
        <w:rPr>
          <w:spacing w:val="-3"/>
          <w:w w:val="99"/>
          <w:sz w:val="20"/>
        </w:rPr>
        <w:t xml:space="preserve"> </w:t>
      </w:r>
      <w:r>
        <w:rPr>
          <w:sz w:val="20"/>
        </w:rPr>
        <w:t>rules</w:t>
      </w:r>
      <w:r>
        <w:rPr>
          <w:spacing w:val="-5"/>
          <w:sz w:val="20"/>
        </w:rPr>
        <w:t xml:space="preserve"> </w:t>
      </w:r>
      <w:r>
        <w:rPr>
          <w:sz w:val="20"/>
        </w:rPr>
        <w:t>or</w:t>
      </w:r>
      <w:r>
        <w:rPr>
          <w:spacing w:val="-5"/>
          <w:sz w:val="20"/>
        </w:rPr>
        <w:t xml:space="preserve"> </w:t>
      </w:r>
      <w:r>
        <w:rPr>
          <w:sz w:val="20"/>
        </w:rPr>
        <w:t>processes</w:t>
      </w:r>
      <w:r>
        <w:rPr>
          <w:spacing w:val="-5"/>
          <w:sz w:val="20"/>
        </w:rPr>
        <w:t xml:space="preserve"> </w:t>
      </w:r>
      <w:r>
        <w:rPr>
          <w:sz w:val="20"/>
        </w:rPr>
        <w:t>are</w:t>
      </w:r>
      <w:r>
        <w:rPr>
          <w:spacing w:val="-5"/>
          <w:sz w:val="20"/>
        </w:rPr>
        <w:t xml:space="preserve"> </w:t>
      </w:r>
      <w:r>
        <w:rPr>
          <w:sz w:val="20"/>
        </w:rPr>
        <w:t>necessary</w:t>
      </w:r>
      <w:r>
        <w:rPr>
          <w:spacing w:val="-5"/>
          <w:sz w:val="20"/>
        </w:rPr>
        <w:t xml:space="preserve"> </w:t>
      </w:r>
      <w:r>
        <w:rPr>
          <w:sz w:val="20"/>
        </w:rPr>
        <w:t>to</w:t>
      </w:r>
      <w:r>
        <w:rPr>
          <w:spacing w:val="-5"/>
          <w:sz w:val="20"/>
        </w:rPr>
        <w:t xml:space="preserve"> </w:t>
      </w:r>
      <w:r>
        <w:rPr>
          <w:sz w:val="20"/>
        </w:rPr>
        <w:t>enable</w:t>
      </w:r>
      <w:r>
        <w:rPr>
          <w:spacing w:val="-5"/>
          <w:sz w:val="20"/>
        </w:rPr>
        <w:t xml:space="preserve"> </w:t>
      </w:r>
      <w:r>
        <w:rPr>
          <w:sz w:val="20"/>
        </w:rPr>
        <w:t xml:space="preserve">courts and tribunals </w:t>
      </w:r>
      <w:r>
        <w:rPr>
          <w:w w:val="101"/>
          <w:sz w:val="20"/>
        </w:rPr>
        <w:t>t</w:t>
      </w:r>
      <w:r>
        <w:rPr>
          <w:w w:val="128"/>
          <w:sz w:val="20"/>
        </w:rPr>
        <w:t>o</w:t>
      </w:r>
      <w:r>
        <w:rPr>
          <w:w w:val="71"/>
          <w:sz w:val="20"/>
        </w:rPr>
        <w:t>:</w:t>
      </w:r>
    </w:p>
    <w:p w14:paraId="25615808" w14:textId="77777777" w:rsidR="003E4A35" w:rsidRDefault="00EC59B1">
      <w:pPr>
        <w:pStyle w:val="ListParagraph"/>
        <w:numPr>
          <w:ilvl w:val="1"/>
          <w:numId w:val="124"/>
        </w:numPr>
        <w:tabs>
          <w:tab w:val="left" w:pos="2321"/>
          <w:tab w:val="left" w:pos="2322"/>
        </w:tabs>
        <w:spacing w:before="86"/>
        <w:ind w:hanging="682"/>
        <w:rPr>
          <w:sz w:val="20"/>
        </w:rPr>
      </w:pPr>
      <w:r>
        <w:rPr>
          <w:spacing w:val="-2"/>
          <w:w w:val="105"/>
          <w:sz w:val="20"/>
        </w:rPr>
        <w:t>safely</w:t>
      </w:r>
      <w:r>
        <w:rPr>
          <w:spacing w:val="-9"/>
          <w:w w:val="105"/>
          <w:sz w:val="20"/>
        </w:rPr>
        <w:t xml:space="preserve"> </w:t>
      </w:r>
      <w:r>
        <w:rPr>
          <w:spacing w:val="-2"/>
          <w:w w:val="105"/>
          <w:sz w:val="20"/>
        </w:rPr>
        <w:t>use</w:t>
      </w:r>
      <w:r>
        <w:rPr>
          <w:spacing w:val="-8"/>
          <w:w w:val="105"/>
          <w:sz w:val="20"/>
        </w:rPr>
        <w:t xml:space="preserve"> </w:t>
      </w:r>
      <w:r>
        <w:rPr>
          <w:spacing w:val="-5"/>
          <w:w w:val="105"/>
          <w:sz w:val="20"/>
        </w:rPr>
        <w:t>AI</w:t>
      </w:r>
    </w:p>
    <w:p w14:paraId="227AE727" w14:textId="77777777" w:rsidR="003E4A35" w:rsidRDefault="00EC59B1">
      <w:pPr>
        <w:pStyle w:val="ListParagraph"/>
        <w:numPr>
          <w:ilvl w:val="1"/>
          <w:numId w:val="124"/>
        </w:numPr>
        <w:tabs>
          <w:tab w:val="left" w:pos="2321"/>
          <w:tab w:val="left" w:pos="2322"/>
        </w:tabs>
        <w:spacing w:before="93"/>
        <w:ind w:hanging="682"/>
        <w:rPr>
          <w:sz w:val="20"/>
        </w:rPr>
      </w:pPr>
      <w:r>
        <w:rPr>
          <w:sz w:val="20"/>
        </w:rPr>
        <w:t>consider</w:t>
      </w:r>
      <w:r>
        <w:rPr>
          <w:spacing w:val="-11"/>
          <w:sz w:val="20"/>
        </w:rPr>
        <w:t xml:space="preserve"> </w:t>
      </w:r>
      <w:r>
        <w:rPr>
          <w:sz w:val="20"/>
        </w:rPr>
        <w:t>evidence</w:t>
      </w:r>
      <w:r>
        <w:rPr>
          <w:spacing w:val="-10"/>
          <w:sz w:val="20"/>
        </w:rPr>
        <w:t xml:space="preserve"> </w:t>
      </w:r>
      <w:r>
        <w:rPr>
          <w:sz w:val="20"/>
        </w:rPr>
        <w:t>in</w:t>
      </w:r>
      <w:r>
        <w:rPr>
          <w:spacing w:val="-11"/>
          <w:sz w:val="20"/>
        </w:rPr>
        <w:t xml:space="preserve"> </w:t>
      </w:r>
      <w:r>
        <w:rPr>
          <w:sz w:val="20"/>
        </w:rPr>
        <w:t>relation</w:t>
      </w:r>
      <w:r>
        <w:rPr>
          <w:spacing w:val="-10"/>
          <w:sz w:val="20"/>
        </w:rPr>
        <w:t xml:space="preserve"> </w:t>
      </w:r>
      <w:r>
        <w:rPr>
          <w:sz w:val="20"/>
        </w:rPr>
        <w:t>to</w:t>
      </w:r>
      <w:r>
        <w:rPr>
          <w:spacing w:val="-11"/>
          <w:sz w:val="20"/>
        </w:rPr>
        <w:t xml:space="preserve"> </w:t>
      </w:r>
      <w:r>
        <w:rPr>
          <w:spacing w:val="-5"/>
          <w:sz w:val="20"/>
        </w:rPr>
        <w:t>AI</w:t>
      </w:r>
    </w:p>
    <w:p w14:paraId="60027824" w14:textId="77777777" w:rsidR="003E4A35" w:rsidRDefault="00EC59B1">
      <w:pPr>
        <w:pStyle w:val="ListParagraph"/>
        <w:numPr>
          <w:ilvl w:val="1"/>
          <w:numId w:val="124"/>
        </w:numPr>
        <w:tabs>
          <w:tab w:val="left" w:pos="2321"/>
          <w:tab w:val="left" w:pos="2322"/>
        </w:tabs>
        <w:spacing w:before="93" w:line="247" w:lineRule="auto"/>
        <w:ind w:right="1573"/>
        <w:rPr>
          <w:sz w:val="20"/>
        </w:rPr>
      </w:pPr>
      <w:r>
        <w:rPr>
          <w:sz w:val="20"/>
        </w:rPr>
        <w:t xml:space="preserve">implement human rights principles </w:t>
      </w:r>
      <w:r>
        <w:rPr>
          <w:i/>
          <w:sz w:val="20"/>
        </w:rPr>
        <w:t>(</w:t>
      </w:r>
      <w:r>
        <w:rPr>
          <w:sz w:val="20"/>
        </w:rPr>
        <w:t>Should there be a human rights impact assessment of any AI use in courts and tribunals?)</w:t>
      </w:r>
    </w:p>
    <w:p w14:paraId="59C7E707" w14:textId="77777777" w:rsidR="003E4A35" w:rsidRDefault="00EC59B1">
      <w:pPr>
        <w:pStyle w:val="ListParagraph"/>
        <w:numPr>
          <w:ilvl w:val="1"/>
          <w:numId w:val="124"/>
        </w:numPr>
        <w:tabs>
          <w:tab w:val="left" w:pos="2321"/>
          <w:tab w:val="left" w:pos="2322"/>
        </w:tabs>
        <w:spacing w:before="86"/>
        <w:ind w:hanging="682"/>
        <w:rPr>
          <w:sz w:val="20"/>
        </w:rPr>
      </w:pPr>
      <w:r>
        <w:rPr>
          <w:sz w:val="20"/>
        </w:rPr>
        <w:t>align</w:t>
      </w:r>
      <w:r>
        <w:rPr>
          <w:spacing w:val="-7"/>
          <w:sz w:val="20"/>
        </w:rPr>
        <w:t xml:space="preserve"> </w:t>
      </w:r>
      <w:r>
        <w:rPr>
          <w:sz w:val="20"/>
        </w:rPr>
        <w:t>AI</w:t>
      </w:r>
      <w:r>
        <w:rPr>
          <w:spacing w:val="-6"/>
          <w:sz w:val="20"/>
        </w:rPr>
        <w:t xml:space="preserve"> </w:t>
      </w:r>
      <w:r>
        <w:rPr>
          <w:sz w:val="20"/>
        </w:rPr>
        <w:t>use</w:t>
      </w:r>
      <w:r>
        <w:rPr>
          <w:spacing w:val="-6"/>
          <w:sz w:val="20"/>
        </w:rPr>
        <w:t xml:space="preserve"> </w:t>
      </w:r>
      <w:r>
        <w:rPr>
          <w:sz w:val="20"/>
        </w:rPr>
        <w:t>with</w:t>
      </w:r>
      <w:r>
        <w:rPr>
          <w:spacing w:val="-6"/>
          <w:sz w:val="20"/>
        </w:rPr>
        <w:t xml:space="preserve"> </w:t>
      </w:r>
      <w:r>
        <w:rPr>
          <w:sz w:val="20"/>
        </w:rPr>
        <w:t>privacy</w:t>
      </w:r>
      <w:r>
        <w:rPr>
          <w:spacing w:val="-6"/>
          <w:sz w:val="20"/>
        </w:rPr>
        <w:t xml:space="preserve"> </w:t>
      </w:r>
      <w:r>
        <w:rPr>
          <w:spacing w:val="-2"/>
          <w:sz w:val="20"/>
        </w:rPr>
        <w:t>responsibilities?</w:t>
      </w:r>
    </w:p>
    <w:p w14:paraId="64F6CB3C" w14:textId="77777777" w:rsidR="003E4A35" w:rsidRDefault="00EC59B1">
      <w:pPr>
        <w:pStyle w:val="ListParagraph"/>
        <w:numPr>
          <w:ilvl w:val="0"/>
          <w:numId w:val="124"/>
        </w:numPr>
        <w:tabs>
          <w:tab w:val="left" w:pos="1640"/>
          <w:tab w:val="left" w:pos="1641"/>
        </w:tabs>
        <w:spacing w:before="93"/>
        <w:rPr>
          <w:sz w:val="20"/>
        </w:rPr>
      </w:pPr>
      <w:r>
        <w:rPr>
          <w:sz w:val="20"/>
        </w:rPr>
        <w:t>How</w:t>
      </w:r>
      <w:r>
        <w:rPr>
          <w:spacing w:val="3"/>
          <w:sz w:val="20"/>
        </w:rPr>
        <w:t xml:space="preserve"> </w:t>
      </w:r>
      <w:r>
        <w:rPr>
          <w:sz w:val="20"/>
        </w:rPr>
        <w:t>can</w:t>
      </w:r>
      <w:r>
        <w:rPr>
          <w:spacing w:val="4"/>
          <w:sz w:val="20"/>
        </w:rPr>
        <w:t xml:space="preserve"> </w:t>
      </w:r>
      <w:r>
        <w:rPr>
          <w:sz w:val="20"/>
        </w:rPr>
        <w:t>changes</w:t>
      </w:r>
      <w:r>
        <w:rPr>
          <w:spacing w:val="3"/>
          <w:sz w:val="20"/>
        </w:rPr>
        <w:t xml:space="preserve"> </w:t>
      </w:r>
      <w:r>
        <w:rPr>
          <w:sz w:val="20"/>
        </w:rPr>
        <w:t>be</w:t>
      </w:r>
      <w:r>
        <w:rPr>
          <w:spacing w:val="4"/>
          <w:sz w:val="20"/>
        </w:rPr>
        <w:t xml:space="preserve"> </w:t>
      </w:r>
      <w:r>
        <w:rPr>
          <w:sz w:val="20"/>
        </w:rPr>
        <w:t>achieved</w:t>
      </w:r>
      <w:r>
        <w:rPr>
          <w:spacing w:val="3"/>
          <w:sz w:val="20"/>
        </w:rPr>
        <w:t xml:space="preserve"> </w:t>
      </w:r>
      <w:r>
        <w:rPr>
          <w:sz w:val="20"/>
        </w:rPr>
        <w:t>while</w:t>
      </w:r>
      <w:r>
        <w:rPr>
          <w:spacing w:val="4"/>
          <w:sz w:val="20"/>
        </w:rPr>
        <w:t xml:space="preserve"> </w:t>
      </w:r>
      <w:r>
        <w:rPr>
          <w:sz w:val="20"/>
        </w:rPr>
        <w:t>maintaining</w:t>
      </w:r>
      <w:r>
        <w:rPr>
          <w:spacing w:val="4"/>
          <w:sz w:val="20"/>
        </w:rPr>
        <w:t xml:space="preserve"> </w:t>
      </w:r>
      <w:r>
        <w:rPr>
          <w:sz w:val="20"/>
        </w:rPr>
        <w:t>appropriate</w:t>
      </w:r>
      <w:r>
        <w:rPr>
          <w:spacing w:val="3"/>
          <w:sz w:val="20"/>
        </w:rPr>
        <w:t xml:space="preserve"> </w:t>
      </w:r>
      <w:r>
        <w:rPr>
          <w:spacing w:val="-2"/>
          <w:sz w:val="20"/>
        </w:rPr>
        <w:t>flexibility?</w:t>
      </w:r>
    </w:p>
    <w:p w14:paraId="6ADFB8E0" w14:textId="77777777" w:rsidR="003E4A35" w:rsidRDefault="00EC59B1">
      <w:pPr>
        <w:pStyle w:val="ListParagraph"/>
        <w:numPr>
          <w:ilvl w:val="0"/>
          <w:numId w:val="124"/>
        </w:numPr>
        <w:tabs>
          <w:tab w:val="left" w:pos="1640"/>
          <w:tab w:val="left" w:pos="1641"/>
        </w:tabs>
        <w:spacing w:before="93" w:line="247" w:lineRule="auto"/>
        <w:ind w:left="1640" w:right="1501"/>
        <w:rPr>
          <w:sz w:val="20"/>
        </w:rPr>
      </w:pPr>
      <w:r>
        <w:rPr>
          <w:w w:val="105"/>
          <w:sz w:val="20"/>
        </w:rPr>
        <w:t>Is</w:t>
      </w:r>
      <w:r>
        <w:rPr>
          <w:spacing w:val="-17"/>
          <w:w w:val="105"/>
          <w:sz w:val="20"/>
        </w:rPr>
        <w:t xml:space="preserve"> </w:t>
      </w:r>
      <w:r>
        <w:rPr>
          <w:w w:val="105"/>
          <w:sz w:val="20"/>
        </w:rPr>
        <w:t>there</w:t>
      </w:r>
      <w:r>
        <w:rPr>
          <w:spacing w:val="-17"/>
          <w:w w:val="105"/>
          <w:sz w:val="20"/>
        </w:rPr>
        <w:t xml:space="preserve"> </w:t>
      </w:r>
      <w:r>
        <w:rPr>
          <w:w w:val="105"/>
          <w:sz w:val="20"/>
        </w:rPr>
        <w:t>a</w:t>
      </w:r>
      <w:r>
        <w:rPr>
          <w:spacing w:val="-17"/>
          <w:w w:val="105"/>
          <w:sz w:val="20"/>
        </w:rPr>
        <w:t xml:space="preserve"> </w:t>
      </w:r>
      <w:r>
        <w:rPr>
          <w:w w:val="105"/>
          <w:sz w:val="20"/>
        </w:rPr>
        <w:t>need</w:t>
      </w:r>
      <w:r>
        <w:rPr>
          <w:spacing w:val="-17"/>
          <w:w w:val="105"/>
          <w:sz w:val="20"/>
        </w:rPr>
        <w:t xml:space="preserve"> </w:t>
      </w:r>
      <w:r>
        <w:rPr>
          <w:w w:val="105"/>
          <w:sz w:val="20"/>
        </w:rPr>
        <w:t>to</w:t>
      </w:r>
      <w:r>
        <w:rPr>
          <w:spacing w:val="-17"/>
          <w:w w:val="105"/>
          <w:sz w:val="20"/>
        </w:rPr>
        <w:t xml:space="preserve"> </w:t>
      </w:r>
      <w:r>
        <w:rPr>
          <w:w w:val="105"/>
          <w:sz w:val="20"/>
        </w:rPr>
        <w:t>strengthen</w:t>
      </w:r>
      <w:r>
        <w:rPr>
          <w:spacing w:val="-17"/>
          <w:w w:val="105"/>
          <w:sz w:val="20"/>
        </w:rPr>
        <w:t xml:space="preserve"> </w:t>
      </w:r>
      <w:r>
        <w:rPr>
          <w:w w:val="105"/>
          <w:sz w:val="20"/>
        </w:rPr>
        <w:t>professional</w:t>
      </w:r>
      <w:r>
        <w:rPr>
          <w:spacing w:val="-17"/>
          <w:w w:val="105"/>
          <w:sz w:val="20"/>
        </w:rPr>
        <w:t xml:space="preserve"> </w:t>
      </w:r>
      <w:r>
        <w:rPr>
          <w:w w:val="105"/>
          <w:sz w:val="20"/>
        </w:rPr>
        <w:t>obligations</w:t>
      </w:r>
      <w:r>
        <w:rPr>
          <w:spacing w:val="-17"/>
          <w:w w:val="105"/>
          <w:sz w:val="20"/>
        </w:rPr>
        <w:t xml:space="preserve"> </w:t>
      </w:r>
      <w:r>
        <w:rPr>
          <w:w w:val="105"/>
          <w:sz w:val="20"/>
        </w:rPr>
        <w:t>to</w:t>
      </w:r>
      <w:r>
        <w:rPr>
          <w:spacing w:val="-17"/>
          <w:w w:val="105"/>
          <w:sz w:val="20"/>
        </w:rPr>
        <w:t xml:space="preserve"> </w:t>
      </w:r>
      <w:r>
        <w:rPr>
          <w:w w:val="105"/>
          <w:sz w:val="20"/>
        </w:rPr>
        <w:t>manage</w:t>
      </w:r>
      <w:r>
        <w:rPr>
          <w:spacing w:val="-17"/>
          <w:w w:val="105"/>
          <w:sz w:val="20"/>
        </w:rPr>
        <w:t xml:space="preserve"> </w:t>
      </w:r>
      <w:r>
        <w:rPr>
          <w:w w:val="105"/>
          <w:sz w:val="20"/>
        </w:rPr>
        <w:t>risks</w:t>
      </w:r>
      <w:r>
        <w:rPr>
          <w:spacing w:val="-17"/>
          <w:w w:val="105"/>
          <w:sz w:val="20"/>
        </w:rPr>
        <w:t xml:space="preserve"> </w:t>
      </w:r>
      <w:r>
        <w:rPr>
          <w:w w:val="105"/>
          <w:sz w:val="20"/>
        </w:rPr>
        <w:t>relating</w:t>
      </w:r>
      <w:r>
        <w:rPr>
          <w:spacing w:val="-17"/>
          <w:w w:val="105"/>
          <w:sz w:val="20"/>
        </w:rPr>
        <w:t xml:space="preserve"> </w:t>
      </w:r>
      <w:r>
        <w:rPr>
          <w:w w:val="105"/>
          <w:sz w:val="20"/>
        </w:rPr>
        <w:t xml:space="preserve">to </w:t>
      </w:r>
      <w:r>
        <w:rPr>
          <w:sz w:val="20"/>
        </w:rPr>
        <w:t>AI?</w:t>
      </w:r>
      <w:r>
        <w:rPr>
          <w:spacing w:val="-2"/>
          <w:sz w:val="20"/>
        </w:rPr>
        <w:t xml:space="preserve"> </w:t>
      </w:r>
      <w:r>
        <w:rPr>
          <w:sz w:val="20"/>
        </w:rPr>
        <w:t>If</w:t>
      </w:r>
      <w:r>
        <w:rPr>
          <w:spacing w:val="-2"/>
          <w:sz w:val="20"/>
        </w:rPr>
        <w:t xml:space="preserve"> </w:t>
      </w:r>
      <w:r>
        <w:rPr>
          <w:sz w:val="20"/>
        </w:rPr>
        <w:t>so,</w:t>
      </w:r>
      <w:r>
        <w:rPr>
          <w:spacing w:val="-2"/>
          <w:sz w:val="20"/>
        </w:rPr>
        <w:t xml:space="preserve"> </w:t>
      </w:r>
      <w:r>
        <w:rPr>
          <w:sz w:val="20"/>
        </w:rPr>
        <w:t>what</w:t>
      </w:r>
      <w:r>
        <w:rPr>
          <w:spacing w:val="-2"/>
          <w:sz w:val="20"/>
        </w:rPr>
        <w:t xml:space="preserve"> </w:t>
      </w:r>
      <w:r>
        <w:rPr>
          <w:sz w:val="20"/>
        </w:rPr>
        <w:t>changes</w:t>
      </w:r>
      <w:r>
        <w:rPr>
          <w:spacing w:val="-2"/>
          <w:sz w:val="20"/>
        </w:rPr>
        <w:t xml:space="preserve"> </w:t>
      </w:r>
      <w:r>
        <w:rPr>
          <w:sz w:val="20"/>
        </w:rPr>
        <w:t>might</w:t>
      </w:r>
      <w:r>
        <w:rPr>
          <w:spacing w:val="-2"/>
          <w:sz w:val="20"/>
        </w:rPr>
        <w:t xml:space="preserve"> </w:t>
      </w:r>
      <w:r>
        <w:rPr>
          <w:sz w:val="20"/>
        </w:rPr>
        <w:t>be</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Legal</w:t>
      </w:r>
      <w:r>
        <w:rPr>
          <w:spacing w:val="-2"/>
          <w:sz w:val="20"/>
        </w:rPr>
        <w:t xml:space="preserve"> </w:t>
      </w:r>
      <w:r>
        <w:rPr>
          <w:sz w:val="20"/>
        </w:rPr>
        <w:t>Profession</w:t>
      </w:r>
      <w:r>
        <w:rPr>
          <w:spacing w:val="-2"/>
          <w:sz w:val="20"/>
        </w:rPr>
        <w:t xml:space="preserve"> </w:t>
      </w:r>
      <w:r>
        <w:rPr>
          <w:sz w:val="20"/>
        </w:rPr>
        <w:t>Uniform</w:t>
      </w:r>
      <w:r>
        <w:rPr>
          <w:spacing w:val="-2"/>
          <w:sz w:val="20"/>
        </w:rPr>
        <w:t xml:space="preserve"> </w:t>
      </w:r>
      <w:r>
        <w:rPr>
          <w:sz w:val="20"/>
        </w:rPr>
        <w:t>Law,</w:t>
      </w:r>
      <w:r>
        <w:rPr>
          <w:spacing w:val="-2"/>
          <w:sz w:val="20"/>
        </w:rPr>
        <w:t xml:space="preserve"> </w:t>
      </w:r>
      <w:r>
        <w:rPr>
          <w:sz w:val="20"/>
        </w:rPr>
        <w:t xml:space="preserve">Civil </w:t>
      </w:r>
      <w:r>
        <w:rPr>
          <w:w w:val="105"/>
          <w:sz w:val="20"/>
        </w:rPr>
        <w:t>Procedure Act or regulations?</w:t>
      </w:r>
    </w:p>
    <w:p w14:paraId="23C461C9" w14:textId="77777777" w:rsidR="003E4A35" w:rsidRDefault="003E4A35">
      <w:pPr>
        <w:pStyle w:val="BodyText"/>
      </w:pPr>
    </w:p>
    <w:p w14:paraId="3FE831F6" w14:textId="77777777" w:rsidR="003E4A35" w:rsidRDefault="003E4A35">
      <w:pPr>
        <w:pStyle w:val="BodyText"/>
      </w:pPr>
    </w:p>
    <w:p w14:paraId="49D19152" w14:textId="77777777" w:rsidR="003E4A35" w:rsidRDefault="003E4A35">
      <w:pPr>
        <w:pStyle w:val="BodyText"/>
        <w:spacing w:before="8"/>
        <w:rPr>
          <w:sz w:val="18"/>
        </w:rPr>
      </w:pPr>
    </w:p>
    <w:p w14:paraId="07C0C04C" w14:textId="77777777" w:rsidR="003E4A35" w:rsidRDefault="00EC59B1">
      <w:pPr>
        <w:pStyle w:val="Heading4"/>
        <w:spacing w:before="101"/>
        <w:ind w:left="0" w:right="205"/>
        <w:jc w:val="right"/>
      </w:pPr>
      <w:r>
        <w:rPr>
          <w:color w:val="37617A"/>
          <w:spacing w:val="-5"/>
        </w:rPr>
        <w:t>vii</w:t>
      </w:r>
    </w:p>
    <w:p w14:paraId="089DDE5B" w14:textId="77777777" w:rsidR="003E4A35" w:rsidRDefault="003E4A35">
      <w:pPr>
        <w:jc w:val="right"/>
        <w:sectPr w:rsidR="003E4A35">
          <w:pgSz w:w="11910" w:h="16840"/>
          <w:pgMar w:top="840" w:right="460" w:bottom="280" w:left="740" w:header="0" w:footer="0" w:gutter="0"/>
          <w:cols w:space="720"/>
        </w:sectPr>
      </w:pPr>
    </w:p>
    <w:p w14:paraId="2B680C1F" w14:textId="77777777" w:rsidR="003E4A35" w:rsidRDefault="003E4A35">
      <w:pPr>
        <w:pStyle w:val="BodyText"/>
        <w:rPr>
          <w:b/>
        </w:rPr>
      </w:pPr>
    </w:p>
    <w:p w14:paraId="51A5CA8A" w14:textId="77777777" w:rsidR="003E4A35" w:rsidRDefault="003E4A35">
      <w:pPr>
        <w:pStyle w:val="BodyText"/>
        <w:rPr>
          <w:b/>
        </w:rPr>
      </w:pPr>
    </w:p>
    <w:p w14:paraId="605802B2" w14:textId="77777777" w:rsidR="003E4A35" w:rsidRDefault="003E4A35">
      <w:pPr>
        <w:pStyle w:val="BodyText"/>
        <w:rPr>
          <w:b/>
        </w:rPr>
      </w:pPr>
    </w:p>
    <w:p w14:paraId="2B6C5C74" w14:textId="77777777" w:rsidR="003E4A35" w:rsidRDefault="003E4A35">
      <w:pPr>
        <w:pStyle w:val="BodyText"/>
        <w:spacing w:before="6"/>
        <w:rPr>
          <w:b/>
          <w:sz w:val="26"/>
        </w:rPr>
      </w:pPr>
    </w:p>
    <w:p w14:paraId="7723964B" w14:textId="77777777" w:rsidR="003E4A35" w:rsidRDefault="00EC59B1">
      <w:pPr>
        <w:spacing w:before="121" w:line="220" w:lineRule="auto"/>
        <w:ind w:left="847" w:right="1236"/>
        <w:rPr>
          <w:b/>
          <w:sz w:val="28"/>
        </w:rPr>
      </w:pPr>
      <w:r>
        <w:rPr>
          <w:b/>
          <w:color w:val="37617A"/>
          <w:spacing w:val="-2"/>
          <w:w w:val="105"/>
          <w:sz w:val="28"/>
        </w:rPr>
        <w:t>Chapter</w:t>
      </w:r>
      <w:r>
        <w:rPr>
          <w:b/>
          <w:color w:val="37617A"/>
          <w:spacing w:val="-21"/>
          <w:w w:val="105"/>
          <w:sz w:val="28"/>
        </w:rPr>
        <w:t xml:space="preserve"> </w:t>
      </w:r>
      <w:r>
        <w:rPr>
          <w:b/>
          <w:color w:val="37617A"/>
          <w:spacing w:val="-2"/>
          <w:w w:val="105"/>
          <w:sz w:val="28"/>
        </w:rPr>
        <w:t>8:</w:t>
      </w:r>
      <w:r>
        <w:rPr>
          <w:b/>
          <w:color w:val="37617A"/>
          <w:spacing w:val="-21"/>
          <w:w w:val="105"/>
          <w:sz w:val="28"/>
        </w:rPr>
        <w:t xml:space="preserve"> </w:t>
      </w:r>
      <w:r>
        <w:rPr>
          <w:b/>
          <w:color w:val="37617A"/>
          <w:spacing w:val="-2"/>
          <w:w w:val="105"/>
          <w:sz w:val="28"/>
        </w:rPr>
        <w:t>Developing</w:t>
      </w:r>
      <w:r>
        <w:rPr>
          <w:b/>
          <w:color w:val="37617A"/>
          <w:spacing w:val="-21"/>
          <w:w w:val="105"/>
          <w:sz w:val="28"/>
        </w:rPr>
        <w:t xml:space="preserve"> </w:t>
      </w:r>
      <w:r>
        <w:rPr>
          <w:b/>
          <w:color w:val="37617A"/>
          <w:spacing w:val="-2"/>
          <w:w w:val="105"/>
          <w:sz w:val="28"/>
        </w:rPr>
        <w:t>guidelines</w:t>
      </w:r>
      <w:r>
        <w:rPr>
          <w:b/>
          <w:color w:val="37617A"/>
          <w:spacing w:val="-21"/>
          <w:w w:val="105"/>
          <w:sz w:val="28"/>
        </w:rPr>
        <w:t xml:space="preserve"> </w:t>
      </w:r>
      <w:r>
        <w:rPr>
          <w:b/>
          <w:color w:val="37617A"/>
          <w:spacing w:val="-2"/>
          <w:w w:val="105"/>
          <w:sz w:val="28"/>
        </w:rPr>
        <w:t>for</w:t>
      </w:r>
      <w:r>
        <w:rPr>
          <w:b/>
          <w:color w:val="37617A"/>
          <w:spacing w:val="-21"/>
          <w:w w:val="105"/>
          <w:sz w:val="28"/>
        </w:rPr>
        <w:t xml:space="preserve"> </w:t>
      </w:r>
      <w:r>
        <w:rPr>
          <w:b/>
          <w:color w:val="37617A"/>
          <w:spacing w:val="-2"/>
          <w:w w:val="105"/>
          <w:sz w:val="28"/>
        </w:rPr>
        <w:t>the</w:t>
      </w:r>
      <w:r>
        <w:rPr>
          <w:b/>
          <w:color w:val="37617A"/>
          <w:spacing w:val="-21"/>
          <w:w w:val="105"/>
          <w:sz w:val="28"/>
        </w:rPr>
        <w:t xml:space="preserve"> </w:t>
      </w:r>
      <w:r>
        <w:rPr>
          <w:b/>
          <w:color w:val="37617A"/>
          <w:spacing w:val="-2"/>
          <w:w w:val="105"/>
          <w:sz w:val="28"/>
        </w:rPr>
        <w:t>use</w:t>
      </w:r>
      <w:r>
        <w:rPr>
          <w:b/>
          <w:color w:val="37617A"/>
          <w:spacing w:val="-21"/>
          <w:w w:val="105"/>
          <w:sz w:val="28"/>
        </w:rPr>
        <w:t xml:space="preserve"> </w:t>
      </w:r>
      <w:r>
        <w:rPr>
          <w:b/>
          <w:color w:val="37617A"/>
          <w:spacing w:val="-2"/>
          <w:w w:val="105"/>
          <w:sz w:val="28"/>
        </w:rPr>
        <w:t>of</w:t>
      </w:r>
      <w:r>
        <w:rPr>
          <w:b/>
          <w:color w:val="37617A"/>
          <w:spacing w:val="-21"/>
          <w:w w:val="105"/>
          <w:sz w:val="28"/>
        </w:rPr>
        <w:t xml:space="preserve"> </w:t>
      </w:r>
      <w:r>
        <w:rPr>
          <w:b/>
          <w:color w:val="37617A"/>
          <w:spacing w:val="-2"/>
          <w:w w:val="105"/>
          <w:sz w:val="28"/>
        </w:rPr>
        <w:t>AI</w:t>
      </w:r>
      <w:r>
        <w:rPr>
          <w:b/>
          <w:color w:val="37617A"/>
          <w:spacing w:val="-21"/>
          <w:w w:val="105"/>
          <w:sz w:val="28"/>
        </w:rPr>
        <w:t xml:space="preserve"> </w:t>
      </w:r>
      <w:r>
        <w:rPr>
          <w:b/>
          <w:color w:val="37617A"/>
          <w:spacing w:val="-2"/>
          <w:w w:val="105"/>
          <w:sz w:val="28"/>
        </w:rPr>
        <w:t>in</w:t>
      </w:r>
      <w:r>
        <w:rPr>
          <w:b/>
          <w:color w:val="37617A"/>
          <w:spacing w:val="-21"/>
          <w:w w:val="105"/>
          <w:sz w:val="28"/>
        </w:rPr>
        <w:t xml:space="preserve"> </w:t>
      </w:r>
      <w:r>
        <w:rPr>
          <w:b/>
          <w:color w:val="37617A"/>
          <w:spacing w:val="-2"/>
          <w:w w:val="105"/>
          <w:sz w:val="28"/>
        </w:rPr>
        <w:t xml:space="preserve">Victoria’s </w:t>
      </w:r>
      <w:r>
        <w:rPr>
          <w:b/>
          <w:color w:val="37617A"/>
          <w:w w:val="105"/>
          <w:sz w:val="28"/>
        </w:rPr>
        <w:t>courts and tribunals</w:t>
      </w:r>
    </w:p>
    <w:p w14:paraId="2B49B861" w14:textId="77777777" w:rsidR="003E4A35" w:rsidRDefault="00EC59B1">
      <w:pPr>
        <w:pStyle w:val="Heading4"/>
        <w:spacing w:before="245"/>
      </w:pPr>
      <w:r>
        <w:t>Guidelines</w:t>
      </w:r>
      <w:r>
        <w:rPr>
          <w:spacing w:val="-1"/>
        </w:rPr>
        <w:t xml:space="preserve"> </w:t>
      </w:r>
      <w:r>
        <w:t xml:space="preserve">for court and tribunal </w:t>
      </w:r>
      <w:r>
        <w:rPr>
          <w:spacing w:val="-4"/>
        </w:rPr>
        <w:t>users</w:t>
      </w:r>
    </w:p>
    <w:p w14:paraId="463321E7" w14:textId="77777777" w:rsidR="003E4A35" w:rsidRDefault="00EC59B1">
      <w:pPr>
        <w:pStyle w:val="ListParagraph"/>
        <w:numPr>
          <w:ilvl w:val="0"/>
          <w:numId w:val="124"/>
        </w:numPr>
        <w:tabs>
          <w:tab w:val="left" w:pos="1641"/>
          <w:tab w:val="left" w:pos="1642"/>
        </w:tabs>
        <w:spacing w:before="141" w:line="247" w:lineRule="auto"/>
        <w:ind w:right="1428"/>
        <w:rPr>
          <w:sz w:val="20"/>
        </w:rPr>
      </w:pPr>
      <w:r>
        <w:rPr>
          <w:sz w:val="20"/>
        </w:rPr>
        <w:t>Should guidelines be developed for Victorian court and tribunal users relating to the use of AI?</w:t>
      </w:r>
    </w:p>
    <w:p w14:paraId="32A86B64" w14:textId="77777777" w:rsidR="003E4A35" w:rsidRDefault="00EC59B1">
      <w:pPr>
        <w:pStyle w:val="ListParagraph"/>
        <w:numPr>
          <w:ilvl w:val="0"/>
          <w:numId w:val="124"/>
        </w:numPr>
        <w:tabs>
          <w:tab w:val="left" w:pos="1640"/>
          <w:tab w:val="left" w:pos="1641"/>
        </w:tabs>
        <w:spacing w:before="86"/>
        <w:rPr>
          <w:sz w:val="20"/>
        </w:rPr>
      </w:pPr>
      <w:r>
        <w:rPr>
          <w:sz w:val="20"/>
        </w:rPr>
        <w:t>Should</w:t>
      </w:r>
      <w:r>
        <w:rPr>
          <w:spacing w:val="-1"/>
          <w:sz w:val="20"/>
        </w:rPr>
        <w:t xml:space="preserve"> </w:t>
      </w:r>
      <w:r>
        <w:rPr>
          <w:sz w:val="20"/>
        </w:rPr>
        <w:t>guidelines require</w:t>
      </w:r>
      <w:r>
        <w:rPr>
          <w:spacing w:val="-1"/>
          <w:sz w:val="20"/>
        </w:rPr>
        <w:t xml:space="preserve"> </w:t>
      </w:r>
      <w:r>
        <w:rPr>
          <w:sz w:val="20"/>
        </w:rPr>
        <w:t>disclosure of</w:t>
      </w:r>
      <w:r>
        <w:rPr>
          <w:spacing w:val="-1"/>
          <w:sz w:val="20"/>
        </w:rPr>
        <w:t xml:space="preserve"> </w:t>
      </w:r>
      <w:r>
        <w:rPr>
          <w:sz w:val="20"/>
        </w:rPr>
        <w:t>AI use?</w:t>
      </w:r>
      <w:r>
        <w:rPr>
          <w:spacing w:val="-1"/>
          <w:sz w:val="20"/>
        </w:rPr>
        <w:t xml:space="preserve"> </w:t>
      </w:r>
      <w:r>
        <w:rPr>
          <w:sz w:val="20"/>
        </w:rPr>
        <w:t xml:space="preserve">If </w:t>
      </w:r>
      <w:r>
        <w:rPr>
          <w:w w:val="125"/>
          <w:sz w:val="20"/>
        </w:rPr>
        <w:t>s</w:t>
      </w:r>
      <w:r>
        <w:rPr>
          <w:spacing w:val="-2"/>
          <w:w w:val="115"/>
          <w:sz w:val="20"/>
        </w:rPr>
        <w:t>o</w:t>
      </w:r>
      <w:r>
        <w:rPr>
          <w:spacing w:val="2"/>
          <w:w w:val="60"/>
          <w:sz w:val="20"/>
        </w:rPr>
        <w:t>,</w:t>
      </w:r>
      <w:r>
        <w:rPr>
          <w:spacing w:val="-1"/>
          <w:sz w:val="20"/>
        </w:rPr>
        <w:t xml:space="preserve"> </w:t>
      </w:r>
      <w:r>
        <w:rPr>
          <w:sz w:val="20"/>
        </w:rPr>
        <w:t>who should it</w:t>
      </w:r>
      <w:r>
        <w:rPr>
          <w:spacing w:val="-1"/>
          <w:sz w:val="20"/>
        </w:rPr>
        <w:t xml:space="preserve"> </w:t>
      </w:r>
      <w:r>
        <w:rPr>
          <w:sz w:val="20"/>
        </w:rPr>
        <w:t xml:space="preserve">apply </w:t>
      </w:r>
      <w:r>
        <w:rPr>
          <w:spacing w:val="-5"/>
          <w:w w:val="101"/>
          <w:sz w:val="20"/>
        </w:rPr>
        <w:t>t</w:t>
      </w:r>
      <w:r>
        <w:rPr>
          <w:spacing w:val="-5"/>
          <w:w w:val="128"/>
          <w:sz w:val="20"/>
        </w:rPr>
        <w:t>o</w:t>
      </w:r>
      <w:r>
        <w:rPr>
          <w:spacing w:val="-5"/>
          <w:w w:val="71"/>
          <w:sz w:val="20"/>
        </w:rPr>
        <w:t>:</w:t>
      </w:r>
    </w:p>
    <w:p w14:paraId="022CB851" w14:textId="77777777" w:rsidR="003E4A35" w:rsidRDefault="00EC59B1">
      <w:pPr>
        <w:pStyle w:val="ListParagraph"/>
        <w:numPr>
          <w:ilvl w:val="1"/>
          <w:numId w:val="124"/>
        </w:numPr>
        <w:tabs>
          <w:tab w:val="left" w:pos="2321"/>
          <w:tab w:val="left" w:pos="2322"/>
        </w:tabs>
        <w:spacing w:before="93"/>
        <w:rPr>
          <w:sz w:val="20"/>
        </w:rPr>
      </w:pPr>
      <w:r>
        <w:rPr>
          <w:sz w:val="20"/>
        </w:rPr>
        <w:t>legal</w:t>
      </w:r>
      <w:r>
        <w:rPr>
          <w:spacing w:val="-2"/>
          <w:sz w:val="20"/>
        </w:rPr>
        <w:t xml:space="preserve"> professionals</w:t>
      </w:r>
    </w:p>
    <w:p w14:paraId="08A7BEDD" w14:textId="77777777" w:rsidR="003E4A35" w:rsidRDefault="00EC59B1">
      <w:pPr>
        <w:pStyle w:val="ListParagraph"/>
        <w:numPr>
          <w:ilvl w:val="1"/>
          <w:numId w:val="124"/>
        </w:numPr>
        <w:tabs>
          <w:tab w:val="left" w:pos="2321"/>
          <w:tab w:val="left" w:pos="2322"/>
        </w:tabs>
        <w:spacing w:before="93"/>
        <w:rPr>
          <w:sz w:val="20"/>
        </w:rPr>
      </w:pPr>
      <w:r>
        <w:rPr>
          <w:spacing w:val="-2"/>
          <w:sz w:val="20"/>
        </w:rPr>
        <w:t>expert</w:t>
      </w:r>
      <w:r>
        <w:rPr>
          <w:spacing w:val="-4"/>
          <w:sz w:val="20"/>
        </w:rPr>
        <w:t xml:space="preserve"> </w:t>
      </w:r>
      <w:r>
        <w:rPr>
          <w:spacing w:val="-2"/>
          <w:sz w:val="20"/>
        </w:rPr>
        <w:t>witnesses</w:t>
      </w:r>
    </w:p>
    <w:p w14:paraId="2651EA0C" w14:textId="77777777" w:rsidR="003E4A35" w:rsidRDefault="00EC59B1">
      <w:pPr>
        <w:pStyle w:val="ListParagraph"/>
        <w:numPr>
          <w:ilvl w:val="1"/>
          <w:numId w:val="124"/>
        </w:numPr>
        <w:tabs>
          <w:tab w:val="left" w:pos="2321"/>
          <w:tab w:val="left" w:pos="2322"/>
        </w:tabs>
        <w:spacing w:before="93"/>
        <w:rPr>
          <w:sz w:val="20"/>
        </w:rPr>
      </w:pPr>
      <w:r>
        <w:rPr>
          <w:sz w:val="20"/>
        </w:rPr>
        <w:t>the</w:t>
      </w:r>
      <w:r>
        <w:rPr>
          <w:spacing w:val="-9"/>
          <w:sz w:val="20"/>
        </w:rPr>
        <w:t xml:space="preserve"> </w:t>
      </w:r>
      <w:r>
        <w:rPr>
          <w:sz w:val="20"/>
        </w:rPr>
        <w:t>public</w:t>
      </w:r>
      <w:r>
        <w:rPr>
          <w:spacing w:val="-8"/>
          <w:sz w:val="20"/>
        </w:rPr>
        <w:t xml:space="preserve"> </w:t>
      </w:r>
      <w:r>
        <w:rPr>
          <w:sz w:val="20"/>
        </w:rPr>
        <w:t>(including</w:t>
      </w:r>
      <w:r>
        <w:rPr>
          <w:spacing w:val="-8"/>
          <w:sz w:val="20"/>
        </w:rPr>
        <w:t xml:space="preserve"> </w:t>
      </w:r>
      <w:r>
        <w:rPr>
          <w:sz w:val="20"/>
        </w:rPr>
        <w:t>self-represented</w:t>
      </w:r>
      <w:r>
        <w:rPr>
          <w:spacing w:val="-8"/>
          <w:sz w:val="20"/>
        </w:rPr>
        <w:t xml:space="preserve"> </w:t>
      </w:r>
      <w:r>
        <w:rPr>
          <w:sz w:val="20"/>
        </w:rPr>
        <w:t>litigants</w:t>
      </w:r>
      <w:r>
        <w:rPr>
          <w:spacing w:val="-8"/>
          <w:sz w:val="20"/>
        </w:rPr>
        <w:t xml:space="preserve"> </w:t>
      </w:r>
      <w:r>
        <w:rPr>
          <w:sz w:val="20"/>
        </w:rPr>
        <w:t>and</w:t>
      </w:r>
      <w:r>
        <w:rPr>
          <w:spacing w:val="-8"/>
          <w:sz w:val="20"/>
        </w:rPr>
        <w:t xml:space="preserve"> </w:t>
      </w:r>
      <w:r>
        <w:rPr>
          <w:spacing w:val="-2"/>
          <w:sz w:val="20"/>
        </w:rPr>
        <w:t>witnesses)?</w:t>
      </w:r>
    </w:p>
    <w:p w14:paraId="2F8C9CF3" w14:textId="77777777" w:rsidR="003E4A35" w:rsidRDefault="00EC59B1">
      <w:pPr>
        <w:pStyle w:val="ListParagraph"/>
        <w:numPr>
          <w:ilvl w:val="0"/>
          <w:numId w:val="124"/>
        </w:numPr>
        <w:tabs>
          <w:tab w:val="left" w:pos="1641"/>
          <w:tab w:val="left" w:pos="1642"/>
        </w:tabs>
        <w:spacing w:before="93" w:line="247" w:lineRule="auto"/>
        <w:ind w:right="2057"/>
        <w:rPr>
          <w:sz w:val="20"/>
        </w:rPr>
      </w:pPr>
      <w:r>
        <w:rPr>
          <w:sz w:val="20"/>
        </w:rPr>
        <w:t>What</w:t>
      </w:r>
      <w:r>
        <w:rPr>
          <w:spacing w:val="-3"/>
          <w:sz w:val="20"/>
        </w:rPr>
        <w:t xml:space="preserve"> </w:t>
      </w:r>
      <w:r>
        <w:rPr>
          <w:sz w:val="20"/>
        </w:rPr>
        <w:t>are</w:t>
      </w:r>
      <w:r>
        <w:rPr>
          <w:spacing w:val="-3"/>
          <w:sz w:val="20"/>
        </w:rPr>
        <w:t xml:space="preserve"> </w:t>
      </w:r>
      <w:r>
        <w:rPr>
          <w:sz w:val="20"/>
        </w:rPr>
        <w:t>the</w:t>
      </w:r>
      <w:r>
        <w:rPr>
          <w:spacing w:val="-3"/>
          <w:sz w:val="20"/>
        </w:rPr>
        <w:t xml:space="preserve"> </w:t>
      </w:r>
      <w:r>
        <w:rPr>
          <w:sz w:val="20"/>
        </w:rPr>
        <w:t>benefits</w:t>
      </w:r>
      <w:r>
        <w:rPr>
          <w:spacing w:val="-3"/>
          <w:sz w:val="20"/>
        </w:rPr>
        <w:t xml:space="preserve"> </w:t>
      </w:r>
      <w:r>
        <w:rPr>
          <w:sz w:val="20"/>
        </w:rPr>
        <w:t>and</w:t>
      </w:r>
      <w:r>
        <w:rPr>
          <w:spacing w:val="-3"/>
          <w:sz w:val="20"/>
        </w:rPr>
        <w:t xml:space="preserve"> </w:t>
      </w:r>
      <w:r>
        <w:rPr>
          <w:sz w:val="20"/>
        </w:rPr>
        <w:t>risks</w:t>
      </w:r>
      <w:r>
        <w:rPr>
          <w:spacing w:val="-3"/>
          <w:sz w:val="20"/>
        </w:rPr>
        <w:t xml:space="preserve"> </w:t>
      </w:r>
      <w:r>
        <w:rPr>
          <w:sz w:val="20"/>
        </w:rPr>
        <w:t>of</w:t>
      </w:r>
      <w:r>
        <w:rPr>
          <w:spacing w:val="-3"/>
          <w:sz w:val="20"/>
        </w:rPr>
        <w:t xml:space="preserve"> </w:t>
      </w:r>
      <w:r>
        <w:rPr>
          <w:sz w:val="20"/>
        </w:rPr>
        <w:t>disclosure?</w:t>
      </w:r>
      <w:r>
        <w:rPr>
          <w:spacing w:val="-3"/>
          <w:sz w:val="20"/>
        </w:rPr>
        <w:t xml:space="preserve"> </w:t>
      </w:r>
      <w:r>
        <w:rPr>
          <w:sz w:val="20"/>
        </w:rPr>
        <w:t>If</w:t>
      </w:r>
      <w:r>
        <w:rPr>
          <w:spacing w:val="-3"/>
          <w:sz w:val="20"/>
        </w:rPr>
        <w:t xml:space="preserve"> </w:t>
      </w:r>
      <w:r>
        <w:rPr>
          <w:w w:val="111"/>
          <w:sz w:val="20"/>
        </w:rPr>
        <w:t>m</w:t>
      </w:r>
      <w:r>
        <w:rPr>
          <w:w w:val="105"/>
          <w:sz w:val="20"/>
        </w:rPr>
        <w:t>a</w:t>
      </w:r>
      <w:r>
        <w:rPr>
          <w:w w:val="106"/>
          <w:sz w:val="20"/>
        </w:rPr>
        <w:t>n</w:t>
      </w:r>
      <w:r>
        <w:rPr>
          <w:w w:val="112"/>
          <w:sz w:val="20"/>
        </w:rPr>
        <w:t>d</w:t>
      </w:r>
      <w:r>
        <w:rPr>
          <w:w w:val="105"/>
          <w:sz w:val="20"/>
        </w:rPr>
        <w:t>a</w:t>
      </w:r>
      <w:r>
        <w:rPr>
          <w:w w:val="84"/>
          <w:sz w:val="20"/>
        </w:rPr>
        <w:t>t</w:t>
      </w:r>
      <w:r>
        <w:rPr>
          <w:w w:val="111"/>
          <w:sz w:val="20"/>
        </w:rPr>
        <w:t>o</w:t>
      </w:r>
      <w:r>
        <w:rPr>
          <w:w w:val="91"/>
          <w:sz w:val="20"/>
        </w:rPr>
        <w:t>r</w:t>
      </w:r>
      <w:r>
        <w:rPr>
          <w:w w:val="110"/>
          <w:sz w:val="20"/>
        </w:rPr>
        <w:t>y</w:t>
      </w:r>
      <w:r>
        <w:rPr>
          <w:w w:val="56"/>
          <w:sz w:val="20"/>
        </w:rPr>
        <w:t>,</w:t>
      </w:r>
      <w:r>
        <w:rPr>
          <w:spacing w:val="-2"/>
          <w:w w:val="99"/>
          <w:sz w:val="20"/>
        </w:rPr>
        <w:t xml:space="preserve"> </w:t>
      </w:r>
      <w:r>
        <w:rPr>
          <w:sz w:val="20"/>
        </w:rPr>
        <w:t>what</w:t>
      </w:r>
      <w:r>
        <w:rPr>
          <w:spacing w:val="-3"/>
          <w:sz w:val="20"/>
        </w:rPr>
        <w:t xml:space="preserve"> </w:t>
      </w:r>
      <w:r>
        <w:rPr>
          <w:sz w:val="20"/>
        </w:rPr>
        <w:t>form</w:t>
      </w:r>
      <w:r>
        <w:rPr>
          <w:spacing w:val="-3"/>
          <w:sz w:val="20"/>
        </w:rPr>
        <w:t xml:space="preserve"> </w:t>
      </w:r>
      <w:r>
        <w:rPr>
          <w:sz w:val="20"/>
        </w:rPr>
        <w:t>should disclosure</w:t>
      </w:r>
      <w:r>
        <w:rPr>
          <w:spacing w:val="-8"/>
          <w:sz w:val="20"/>
        </w:rPr>
        <w:t xml:space="preserve"> </w:t>
      </w:r>
      <w:r>
        <w:rPr>
          <w:sz w:val="20"/>
        </w:rPr>
        <w:t>take?</w:t>
      </w:r>
    </w:p>
    <w:p w14:paraId="406DF5A0" w14:textId="77777777" w:rsidR="003E4A35" w:rsidRDefault="00EC59B1">
      <w:pPr>
        <w:pStyle w:val="ListParagraph"/>
        <w:numPr>
          <w:ilvl w:val="0"/>
          <w:numId w:val="124"/>
        </w:numPr>
        <w:tabs>
          <w:tab w:val="left" w:pos="1641"/>
          <w:tab w:val="left" w:pos="1642"/>
        </w:tabs>
        <w:spacing w:before="86" w:line="247" w:lineRule="auto"/>
        <w:ind w:right="1829"/>
        <w:rPr>
          <w:sz w:val="20"/>
        </w:rPr>
      </w:pPr>
      <w:r>
        <w:rPr>
          <w:sz w:val="20"/>
        </w:rPr>
        <w:t xml:space="preserve">What is the role for courts in regulating use of AI by legal professionals? What is the role of professional bodies such as the Victorian Legal Services Board and </w:t>
      </w:r>
      <w:r>
        <w:rPr>
          <w:w w:val="114"/>
          <w:sz w:val="20"/>
        </w:rPr>
        <w:t>C</w:t>
      </w:r>
      <w:r>
        <w:rPr>
          <w:w w:val="109"/>
          <w:sz w:val="20"/>
        </w:rPr>
        <w:t>omm</w:t>
      </w:r>
      <w:r>
        <w:rPr>
          <w:w w:val="74"/>
          <w:sz w:val="20"/>
        </w:rPr>
        <w:t>i</w:t>
      </w:r>
      <w:r>
        <w:rPr>
          <w:w w:val="119"/>
          <w:sz w:val="20"/>
        </w:rPr>
        <w:t>ss</w:t>
      </w:r>
      <w:r>
        <w:rPr>
          <w:w w:val="74"/>
          <w:sz w:val="20"/>
        </w:rPr>
        <w:t>i</w:t>
      </w:r>
      <w:r>
        <w:rPr>
          <w:w w:val="109"/>
          <w:sz w:val="20"/>
        </w:rPr>
        <w:t>o</w:t>
      </w:r>
      <w:r>
        <w:rPr>
          <w:w w:val="104"/>
          <w:sz w:val="20"/>
        </w:rPr>
        <w:t>n</w:t>
      </w:r>
      <w:r>
        <w:rPr>
          <w:w w:val="106"/>
          <w:sz w:val="20"/>
        </w:rPr>
        <w:t>e</w:t>
      </w:r>
      <w:r>
        <w:rPr>
          <w:spacing w:val="-13"/>
          <w:w w:val="89"/>
          <w:sz w:val="20"/>
        </w:rPr>
        <w:t>r</w:t>
      </w:r>
      <w:r>
        <w:rPr>
          <w:spacing w:val="1"/>
          <w:w w:val="54"/>
          <w:sz w:val="20"/>
        </w:rPr>
        <w:t>,</w:t>
      </w:r>
      <w:r>
        <w:rPr>
          <w:spacing w:val="-1"/>
          <w:w w:val="99"/>
          <w:sz w:val="20"/>
        </w:rPr>
        <w:t xml:space="preserve"> </w:t>
      </w:r>
      <w:r>
        <w:rPr>
          <w:sz w:val="20"/>
        </w:rPr>
        <w:t>the Law Institute of Victoria and the Bar Association?</w:t>
      </w:r>
    </w:p>
    <w:p w14:paraId="5574C710" w14:textId="77777777" w:rsidR="003E4A35" w:rsidRDefault="00EC59B1">
      <w:pPr>
        <w:pStyle w:val="ListParagraph"/>
        <w:numPr>
          <w:ilvl w:val="0"/>
          <w:numId w:val="124"/>
        </w:numPr>
        <w:tabs>
          <w:tab w:val="left" w:pos="1640"/>
          <w:tab w:val="left" w:pos="1641"/>
        </w:tabs>
        <w:spacing w:before="88" w:line="247" w:lineRule="auto"/>
        <w:ind w:right="1621"/>
        <w:rPr>
          <w:sz w:val="20"/>
        </w:rPr>
      </w:pPr>
      <w:r>
        <w:rPr>
          <w:sz w:val="20"/>
        </w:rPr>
        <w:t>Are</w:t>
      </w:r>
      <w:r>
        <w:rPr>
          <w:spacing w:val="-4"/>
          <w:sz w:val="20"/>
        </w:rPr>
        <w:t xml:space="preserve"> </w:t>
      </w:r>
      <w:r>
        <w:rPr>
          <w:sz w:val="20"/>
        </w:rPr>
        <w:t>there</w:t>
      </w:r>
      <w:r>
        <w:rPr>
          <w:spacing w:val="-4"/>
          <w:sz w:val="20"/>
        </w:rPr>
        <w:t xml:space="preserve"> </w:t>
      </w:r>
      <w:r>
        <w:rPr>
          <w:sz w:val="20"/>
        </w:rPr>
        <w:t>other</w:t>
      </w:r>
      <w:r>
        <w:rPr>
          <w:spacing w:val="-4"/>
          <w:sz w:val="20"/>
        </w:rPr>
        <w:t xml:space="preserve"> </w:t>
      </w:r>
      <w:r>
        <w:rPr>
          <w:sz w:val="20"/>
        </w:rPr>
        <w:t>guidelines</w:t>
      </w:r>
      <w:r>
        <w:rPr>
          <w:spacing w:val="-4"/>
          <w:sz w:val="20"/>
        </w:rPr>
        <w:t xml:space="preserve"> </w:t>
      </w:r>
      <w:r>
        <w:rPr>
          <w:sz w:val="20"/>
        </w:rPr>
        <w:t>or</w:t>
      </w:r>
      <w:r>
        <w:rPr>
          <w:spacing w:val="-4"/>
          <w:sz w:val="20"/>
        </w:rPr>
        <w:t xml:space="preserve"> </w:t>
      </w:r>
      <w:r>
        <w:rPr>
          <w:sz w:val="20"/>
        </w:rPr>
        <w:t>practice</w:t>
      </w:r>
      <w:r>
        <w:rPr>
          <w:spacing w:val="-4"/>
          <w:sz w:val="20"/>
        </w:rPr>
        <w:t xml:space="preserve"> </w:t>
      </w:r>
      <w:r>
        <w:rPr>
          <w:sz w:val="20"/>
        </w:rPr>
        <w:t>notes</w:t>
      </w:r>
      <w:r>
        <w:rPr>
          <w:spacing w:val="-4"/>
          <w:sz w:val="20"/>
        </w:rPr>
        <w:t xml:space="preserve"> </w:t>
      </w:r>
      <w:r>
        <w:rPr>
          <w:sz w:val="20"/>
        </w:rPr>
        <w:t>relevant</w:t>
      </w:r>
      <w:r>
        <w:rPr>
          <w:spacing w:val="-4"/>
          <w:sz w:val="20"/>
        </w:rPr>
        <w:t xml:space="preserve"> </w:t>
      </w:r>
      <w:r>
        <w:rPr>
          <w:sz w:val="20"/>
        </w:rPr>
        <w:t>to</w:t>
      </w:r>
      <w:r>
        <w:rPr>
          <w:spacing w:val="-4"/>
          <w:sz w:val="20"/>
        </w:rPr>
        <w:t xml:space="preserve"> </w:t>
      </w:r>
      <w:r>
        <w:rPr>
          <w:sz w:val="20"/>
        </w:rPr>
        <w:t>court</w:t>
      </w:r>
      <w:r>
        <w:rPr>
          <w:spacing w:val="-4"/>
          <w:sz w:val="20"/>
        </w:rPr>
        <w:t xml:space="preserve"> </w:t>
      </w:r>
      <w:r>
        <w:rPr>
          <w:sz w:val="20"/>
        </w:rPr>
        <w:t>users</w:t>
      </w:r>
      <w:r>
        <w:rPr>
          <w:spacing w:val="-4"/>
          <w:sz w:val="20"/>
        </w:rPr>
        <w:t xml:space="preserve"> </w:t>
      </w:r>
      <w:r>
        <w:rPr>
          <w:sz w:val="20"/>
        </w:rPr>
        <w:t>and</w:t>
      </w:r>
      <w:r>
        <w:rPr>
          <w:spacing w:val="-4"/>
          <w:sz w:val="20"/>
        </w:rPr>
        <w:t xml:space="preserve"> </w:t>
      </w:r>
      <w:r>
        <w:rPr>
          <w:sz w:val="20"/>
        </w:rPr>
        <w:t>AI</w:t>
      </w:r>
      <w:r>
        <w:rPr>
          <w:spacing w:val="-4"/>
          <w:sz w:val="20"/>
        </w:rPr>
        <w:t xml:space="preserve"> </w:t>
      </w:r>
      <w:r>
        <w:rPr>
          <w:sz w:val="20"/>
        </w:rPr>
        <w:t>use</w:t>
      </w:r>
      <w:r>
        <w:rPr>
          <w:spacing w:val="-4"/>
          <w:sz w:val="20"/>
        </w:rPr>
        <w:t xml:space="preserve"> </w:t>
      </w:r>
      <w:r>
        <w:rPr>
          <w:sz w:val="20"/>
        </w:rPr>
        <w:t xml:space="preserve">that </w:t>
      </w:r>
      <w:r>
        <w:rPr>
          <w:w w:val="105"/>
          <w:sz w:val="20"/>
        </w:rPr>
        <w:t>should be considered by the Commission?</w:t>
      </w:r>
    </w:p>
    <w:p w14:paraId="7C05A15A" w14:textId="77777777" w:rsidR="003E4A35" w:rsidRDefault="00EC59B1">
      <w:pPr>
        <w:pStyle w:val="Heading4"/>
        <w:spacing w:before="166"/>
      </w:pPr>
      <w:r>
        <w:t>Guidelines</w:t>
      </w:r>
      <w:r>
        <w:rPr>
          <w:spacing w:val="8"/>
        </w:rPr>
        <w:t xml:space="preserve"> </w:t>
      </w:r>
      <w:r>
        <w:t>for</w:t>
      </w:r>
      <w:r>
        <w:rPr>
          <w:spacing w:val="8"/>
        </w:rPr>
        <w:t xml:space="preserve"> </w:t>
      </w:r>
      <w:r>
        <w:t>courts</w:t>
      </w:r>
      <w:r>
        <w:rPr>
          <w:spacing w:val="8"/>
        </w:rPr>
        <w:t xml:space="preserve"> </w:t>
      </w:r>
      <w:r>
        <w:t>and</w:t>
      </w:r>
      <w:r>
        <w:rPr>
          <w:spacing w:val="8"/>
        </w:rPr>
        <w:t xml:space="preserve"> </w:t>
      </w:r>
      <w:r>
        <w:rPr>
          <w:spacing w:val="-2"/>
        </w:rPr>
        <w:t>tribunals</w:t>
      </w:r>
    </w:p>
    <w:p w14:paraId="7F0BF327" w14:textId="77777777" w:rsidR="003E4A35" w:rsidRDefault="00EC59B1">
      <w:pPr>
        <w:pStyle w:val="ListParagraph"/>
        <w:numPr>
          <w:ilvl w:val="0"/>
          <w:numId w:val="124"/>
        </w:numPr>
        <w:tabs>
          <w:tab w:val="left" w:pos="1640"/>
          <w:tab w:val="left" w:pos="1641"/>
        </w:tabs>
        <w:spacing w:before="140" w:line="247" w:lineRule="auto"/>
        <w:ind w:right="1185"/>
        <w:rPr>
          <w:sz w:val="20"/>
        </w:rPr>
      </w:pPr>
      <w:r>
        <w:rPr>
          <w:sz w:val="20"/>
        </w:rPr>
        <w:t>Should guidelines be developed for the use of AI by Victorian courts and tribunals including</w:t>
      </w:r>
      <w:r>
        <w:rPr>
          <w:spacing w:val="-14"/>
          <w:sz w:val="20"/>
        </w:rPr>
        <w:t xml:space="preserve"> </w:t>
      </w:r>
      <w:r>
        <w:rPr>
          <w:sz w:val="20"/>
        </w:rPr>
        <w:t>for</w:t>
      </w:r>
      <w:r>
        <w:rPr>
          <w:spacing w:val="-14"/>
          <w:sz w:val="20"/>
        </w:rPr>
        <w:t xml:space="preserve"> </w:t>
      </w:r>
      <w:r>
        <w:rPr>
          <w:sz w:val="20"/>
        </w:rPr>
        <w:t>administrative</w:t>
      </w:r>
      <w:r>
        <w:rPr>
          <w:spacing w:val="-14"/>
          <w:sz w:val="20"/>
        </w:rPr>
        <w:t xml:space="preserve"> </w:t>
      </w:r>
      <w:r>
        <w:rPr>
          <w:w w:val="132"/>
          <w:sz w:val="20"/>
        </w:rPr>
        <w:t>s</w:t>
      </w:r>
      <w:r>
        <w:rPr>
          <w:w w:val="95"/>
          <w:sz w:val="20"/>
        </w:rPr>
        <w:t>t</w:t>
      </w:r>
      <w:r>
        <w:rPr>
          <w:w w:val="116"/>
          <w:sz w:val="20"/>
        </w:rPr>
        <w:t>a</w:t>
      </w:r>
      <w:r>
        <w:rPr>
          <w:w w:val="93"/>
          <w:sz w:val="20"/>
        </w:rPr>
        <w:t>ff</w:t>
      </w:r>
      <w:r>
        <w:rPr>
          <w:w w:val="67"/>
          <w:sz w:val="20"/>
        </w:rPr>
        <w:t>,</w:t>
      </w:r>
      <w:r>
        <w:rPr>
          <w:spacing w:val="-14"/>
          <w:w w:val="99"/>
          <w:sz w:val="20"/>
        </w:rPr>
        <w:t xml:space="preserve"> </w:t>
      </w:r>
      <w:r>
        <w:rPr>
          <w:sz w:val="20"/>
        </w:rPr>
        <w:t>the</w:t>
      </w:r>
      <w:r>
        <w:rPr>
          <w:spacing w:val="-14"/>
          <w:sz w:val="20"/>
        </w:rPr>
        <w:t xml:space="preserve"> </w:t>
      </w:r>
      <w:r>
        <w:rPr>
          <w:sz w:val="20"/>
        </w:rPr>
        <w:t>judiciary</w:t>
      </w:r>
      <w:r>
        <w:rPr>
          <w:spacing w:val="-14"/>
          <w:sz w:val="20"/>
        </w:rPr>
        <w:t xml:space="preserve"> </w:t>
      </w:r>
      <w:r>
        <w:rPr>
          <w:sz w:val="20"/>
        </w:rPr>
        <w:t>and</w:t>
      </w:r>
      <w:r>
        <w:rPr>
          <w:spacing w:val="-14"/>
          <w:sz w:val="20"/>
        </w:rPr>
        <w:t xml:space="preserve"> </w:t>
      </w:r>
      <w:r>
        <w:rPr>
          <w:sz w:val="20"/>
        </w:rPr>
        <w:t>tribunal</w:t>
      </w:r>
      <w:r>
        <w:rPr>
          <w:spacing w:val="-14"/>
          <w:sz w:val="20"/>
        </w:rPr>
        <w:t xml:space="preserve"> </w:t>
      </w:r>
      <w:r>
        <w:rPr>
          <w:sz w:val="20"/>
        </w:rPr>
        <w:t>members?</w:t>
      </w:r>
      <w:r>
        <w:rPr>
          <w:spacing w:val="-14"/>
          <w:sz w:val="20"/>
        </w:rPr>
        <w:t xml:space="preserve"> </w:t>
      </w:r>
      <w:r>
        <w:rPr>
          <w:sz w:val="20"/>
        </w:rPr>
        <w:t>If</w:t>
      </w:r>
      <w:r>
        <w:rPr>
          <w:spacing w:val="-14"/>
          <w:sz w:val="20"/>
        </w:rPr>
        <w:t xml:space="preserve"> </w:t>
      </w:r>
      <w:r>
        <w:rPr>
          <w:w w:val="125"/>
          <w:sz w:val="20"/>
        </w:rPr>
        <w:t>s</w:t>
      </w:r>
      <w:r>
        <w:rPr>
          <w:spacing w:val="-2"/>
          <w:w w:val="115"/>
          <w:sz w:val="20"/>
        </w:rPr>
        <w:t>o</w:t>
      </w:r>
      <w:r>
        <w:rPr>
          <w:spacing w:val="2"/>
          <w:w w:val="60"/>
          <w:sz w:val="20"/>
        </w:rPr>
        <w:t>,</w:t>
      </w:r>
      <w:r>
        <w:rPr>
          <w:spacing w:val="-14"/>
          <w:sz w:val="20"/>
        </w:rPr>
        <w:t xml:space="preserve"> </w:t>
      </w:r>
      <w:r>
        <w:rPr>
          <w:sz w:val="20"/>
        </w:rPr>
        <w:t>what</w:t>
      </w:r>
      <w:r>
        <w:rPr>
          <w:spacing w:val="-14"/>
          <w:sz w:val="20"/>
        </w:rPr>
        <w:t xml:space="preserve"> </w:t>
      </w:r>
      <w:r>
        <w:rPr>
          <w:sz w:val="20"/>
        </w:rPr>
        <w:t>should they include and who should issue them?</w:t>
      </w:r>
    </w:p>
    <w:p w14:paraId="087C09F2" w14:textId="77777777" w:rsidR="003E4A35" w:rsidRDefault="00EC59B1">
      <w:pPr>
        <w:pStyle w:val="ListParagraph"/>
        <w:numPr>
          <w:ilvl w:val="0"/>
          <w:numId w:val="124"/>
        </w:numPr>
        <w:tabs>
          <w:tab w:val="left" w:pos="1640"/>
          <w:tab w:val="left" w:pos="1641"/>
        </w:tabs>
        <w:spacing w:before="88"/>
        <w:rPr>
          <w:sz w:val="20"/>
        </w:rPr>
      </w:pPr>
      <w:r>
        <w:rPr>
          <w:sz w:val="20"/>
        </w:rPr>
        <w:t>Should</w:t>
      </w:r>
      <w:r>
        <w:rPr>
          <w:spacing w:val="-4"/>
          <w:sz w:val="20"/>
        </w:rPr>
        <w:t xml:space="preserve"> </w:t>
      </w:r>
      <w:r>
        <w:rPr>
          <w:sz w:val="20"/>
        </w:rPr>
        <w:t>there</w:t>
      </w:r>
      <w:r>
        <w:rPr>
          <w:spacing w:val="-4"/>
          <w:sz w:val="20"/>
        </w:rPr>
        <w:t xml:space="preserve"> </w:t>
      </w:r>
      <w:r>
        <w:rPr>
          <w:sz w:val="20"/>
        </w:rPr>
        <w:t>be</w:t>
      </w:r>
      <w:r>
        <w:rPr>
          <w:spacing w:val="-4"/>
          <w:sz w:val="20"/>
        </w:rPr>
        <w:t xml:space="preserve"> </w:t>
      </w:r>
      <w:r>
        <w:rPr>
          <w:sz w:val="20"/>
        </w:rPr>
        <w:t>dedicated</w:t>
      </w:r>
      <w:r>
        <w:rPr>
          <w:spacing w:val="-4"/>
          <w:sz w:val="20"/>
        </w:rPr>
        <w:t xml:space="preserve"> </w:t>
      </w:r>
      <w:r>
        <w:rPr>
          <w:sz w:val="20"/>
        </w:rPr>
        <w:t>guidelines</w:t>
      </w:r>
      <w:r>
        <w:rPr>
          <w:spacing w:val="-4"/>
          <w:sz w:val="20"/>
        </w:rPr>
        <w:t xml:space="preserve"> </w:t>
      </w:r>
      <w:r>
        <w:rPr>
          <w:sz w:val="20"/>
        </w:rPr>
        <w:t>for</w:t>
      </w:r>
      <w:r>
        <w:rPr>
          <w:spacing w:val="-4"/>
          <w:sz w:val="20"/>
        </w:rPr>
        <w:t xml:space="preserve"> </w:t>
      </w:r>
      <w:r>
        <w:rPr>
          <w:sz w:val="20"/>
        </w:rPr>
        <w:t>judicial</w:t>
      </w:r>
      <w:r>
        <w:rPr>
          <w:spacing w:val="-4"/>
          <w:sz w:val="20"/>
        </w:rPr>
        <w:t xml:space="preserve"> </w:t>
      </w:r>
      <w:r>
        <w:rPr>
          <w:spacing w:val="-2"/>
          <w:sz w:val="20"/>
        </w:rPr>
        <w:t>officeholders?</w:t>
      </w:r>
    </w:p>
    <w:p w14:paraId="19963640" w14:textId="77777777" w:rsidR="003E4A35" w:rsidRDefault="00EC59B1">
      <w:pPr>
        <w:pStyle w:val="ListParagraph"/>
        <w:numPr>
          <w:ilvl w:val="0"/>
          <w:numId w:val="124"/>
        </w:numPr>
        <w:tabs>
          <w:tab w:val="left" w:pos="1640"/>
          <w:tab w:val="left" w:pos="1641"/>
        </w:tabs>
        <w:spacing w:before="92" w:line="247" w:lineRule="auto"/>
        <w:ind w:right="1147"/>
        <w:rPr>
          <w:sz w:val="20"/>
        </w:rPr>
      </w:pPr>
      <w:r>
        <w:rPr>
          <w:sz w:val="20"/>
        </w:rPr>
        <w:t>Are</w:t>
      </w:r>
      <w:r>
        <w:rPr>
          <w:spacing w:val="-7"/>
          <w:sz w:val="20"/>
        </w:rPr>
        <w:t xml:space="preserve"> </w:t>
      </w:r>
      <w:r>
        <w:rPr>
          <w:sz w:val="20"/>
        </w:rPr>
        <w:t>there</w:t>
      </w:r>
      <w:r>
        <w:rPr>
          <w:spacing w:val="-7"/>
          <w:sz w:val="20"/>
        </w:rPr>
        <w:t xml:space="preserve"> </w:t>
      </w:r>
      <w:r>
        <w:rPr>
          <w:sz w:val="20"/>
        </w:rPr>
        <w:t>tools</w:t>
      </w:r>
      <w:r>
        <w:rPr>
          <w:spacing w:val="-7"/>
          <w:sz w:val="20"/>
        </w:rPr>
        <w:t xml:space="preserve"> </w:t>
      </w:r>
      <w:r>
        <w:rPr>
          <w:sz w:val="20"/>
        </w:rPr>
        <w:t>from</w:t>
      </w:r>
      <w:r>
        <w:rPr>
          <w:spacing w:val="-7"/>
          <w:sz w:val="20"/>
        </w:rPr>
        <w:t xml:space="preserve"> </w:t>
      </w:r>
      <w:r>
        <w:rPr>
          <w:sz w:val="20"/>
        </w:rPr>
        <w:t>other</w:t>
      </w:r>
      <w:r>
        <w:rPr>
          <w:spacing w:val="-7"/>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spacing w:val="-6"/>
          <w:w w:val="99"/>
          <w:sz w:val="20"/>
        </w:rPr>
        <w:t xml:space="preserve"> </w:t>
      </w:r>
      <w:r>
        <w:rPr>
          <w:sz w:val="20"/>
        </w:rPr>
        <w:t>you</w:t>
      </w:r>
      <w:r>
        <w:rPr>
          <w:spacing w:val="-7"/>
          <w:sz w:val="20"/>
        </w:rPr>
        <w:t xml:space="preserve"> </w:t>
      </w:r>
      <w:r>
        <w:rPr>
          <w:sz w:val="20"/>
        </w:rPr>
        <w:t>think</w:t>
      </w:r>
      <w:r>
        <w:rPr>
          <w:spacing w:val="-7"/>
          <w:sz w:val="20"/>
        </w:rPr>
        <w:t xml:space="preserve"> </w:t>
      </w:r>
      <w:r>
        <w:rPr>
          <w:sz w:val="20"/>
        </w:rPr>
        <w:t>should</w:t>
      </w:r>
      <w:r>
        <w:rPr>
          <w:spacing w:val="-7"/>
          <w:sz w:val="20"/>
        </w:rPr>
        <w:t xml:space="preserve"> </w:t>
      </w:r>
      <w:r>
        <w:rPr>
          <w:sz w:val="20"/>
        </w:rPr>
        <w:t>be</w:t>
      </w:r>
      <w:r>
        <w:rPr>
          <w:spacing w:val="-7"/>
          <w:sz w:val="20"/>
        </w:rPr>
        <w:t xml:space="preserve"> </w:t>
      </w:r>
      <w:r>
        <w:rPr>
          <w:sz w:val="20"/>
        </w:rPr>
        <w:t>incorporated</w:t>
      </w:r>
      <w:r>
        <w:rPr>
          <w:spacing w:val="-7"/>
          <w:sz w:val="20"/>
        </w:rPr>
        <w:t xml:space="preserve"> </w:t>
      </w:r>
      <w:r>
        <w:rPr>
          <w:sz w:val="20"/>
        </w:rPr>
        <w:t>into</w:t>
      </w:r>
      <w:r>
        <w:rPr>
          <w:spacing w:val="-7"/>
          <w:sz w:val="20"/>
        </w:rPr>
        <w:t xml:space="preserve"> </w:t>
      </w:r>
      <w:r>
        <w:rPr>
          <w:sz w:val="20"/>
        </w:rPr>
        <w:t xml:space="preserve">guidelines to support Victorian courts and tribunals in their use of AI? If </w:t>
      </w:r>
      <w:r>
        <w:rPr>
          <w:w w:val="125"/>
          <w:sz w:val="20"/>
        </w:rPr>
        <w:t>s</w:t>
      </w:r>
      <w:r>
        <w:rPr>
          <w:spacing w:val="-2"/>
          <w:w w:val="115"/>
          <w:sz w:val="20"/>
        </w:rPr>
        <w:t>o</w:t>
      </w:r>
      <w:r>
        <w:rPr>
          <w:spacing w:val="2"/>
          <w:w w:val="60"/>
          <w:sz w:val="20"/>
        </w:rPr>
        <w:t>,</w:t>
      </w:r>
      <w:r>
        <w:rPr>
          <w:sz w:val="20"/>
        </w:rPr>
        <w:t xml:space="preserve"> what are they?</w:t>
      </w:r>
    </w:p>
    <w:p w14:paraId="32ABE49B" w14:textId="77777777" w:rsidR="003E4A35" w:rsidRDefault="00EC59B1">
      <w:pPr>
        <w:pStyle w:val="ListParagraph"/>
        <w:numPr>
          <w:ilvl w:val="0"/>
          <w:numId w:val="124"/>
        </w:numPr>
        <w:tabs>
          <w:tab w:val="left" w:pos="1640"/>
          <w:tab w:val="left" w:pos="1641"/>
        </w:tabs>
        <w:spacing w:before="87" w:line="247" w:lineRule="auto"/>
        <w:ind w:right="1273"/>
        <w:rPr>
          <w:sz w:val="20"/>
        </w:rPr>
      </w:pPr>
      <w:r>
        <w:rPr>
          <w:sz w:val="20"/>
        </w:rPr>
        <w:t>Should courts and tribunals undertake consultation with the public or affected groups before using AI and/or disclose to court users when and how they use AI? What</w:t>
      </w:r>
    </w:p>
    <w:p w14:paraId="076DE05C" w14:textId="77777777" w:rsidR="003E4A35" w:rsidRDefault="00EC59B1">
      <w:pPr>
        <w:pStyle w:val="BodyText"/>
        <w:spacing w:before="2" w:line="247" w:lineRule="auto"/>
        <w:ind w:left="1641" w:right="1236"/>
      </w:pPr>
      <w:r>
        <w:rPr>
          <w:spacing w:val="-2"/>
          <w:w w:val="105"/>
        </w:rPr>
        <w:t>other</w:t>
      </w:r>
      <w:r>
        <w:rPr>
          <w:spacing w:val="-11"/>
          <w:w w:val="105"/>
        </w:rPr>
        <w:t xml:space="preserve"> </w:t>
      </w:r>
      <w:r>
        <w:rPr>
          <w:spacing w:val="-2"/>
          <w:w w:val="105"/>
        </w:rPr>
        <w:t>mechanisms</w:t>
      </w:r>
      <w:r>
        <w:rPr>
          <w:spacing w:val="-11"/>
          <w:w w:val="105"/>
        </w:rPr>
        <w:t xml:space="preserve"> </w:t>
      </w:r>
      <w:r>
        <w:rPr>
          <w:spacing w:val="-2"/>
          <w:w w:val="105"/>
        </w:rPr>
        <w:t>could</w:t>
      </w:r>
      <w:r>
        <w:rPr>
          <w:spacing w:val="-11"/>
          <w:w w:val="105"/>
        </w:rPr>
        <w:t xml:space="preserve"> </w:t>
      </w:r>
      <w:r>
        <w:rPr>
          <w:spacing w:val="-2"/>
          <w:w w:val="105"/>
        </w:rPr>
        <w:t>courts</w:t>
      </w:r>
      <w:r>
        <w:rPr>
          <w:spacing w:val="-11"/>
          <w:w w:val="105"/>
        </w:rPr>
        <w:t xml:space="preserve"> </w:t>
      </w:r>
      <w:r>
        <w:rPr>
          <w:spacing w:val="-2"/>
          <w:w w:val="105"/>
        </w:rPr>
        <w:t>and</w:t>
      </w:r>
      <w:r>
        <w:rPr>
          <w:spacing w:val="-11"/>
          <w:w w:val="105"/>
        </w:rPr>
        <w:t xml:space="preserve"> </w:t>
      </w:r>
      <w:r>
        <w:rPr>
          <w:spacing w:val="-2"/>
          <w:w w:val="105"/>
        </w:rPr>
        <w:t>tribunals</w:t>
      </w:r>
      <w:r>
        <w:rPr>
          <w:spacing w:val="-11"/>
          <w:w w:val="105"/>
        </w:rPr>
        <w:t xml:space="preserve"> </w:t>
      </w:r>
      <w:r>
        <w:rPr>
          <w:spacing w:val="-2"/>
          <w:w w:val="105"/>
        </w:rPr>
        <w:t>use</w:t>
      </w:r>
      <w:r>
        <w:rPr>
          <w:spacing w:val="-11"/>
          <w:w w:val="105"/>
        </w:rPr>
        <w:t xml:space="preserve"> </w:t>
      </w:r>
      <w:r>
        <w:rPr>
          <w:spacing w:val="-2"/>
          <w:w w:val="105"/>
        </w:rPr>
        <w:t>to</w:t>
      </w:r>
      <w:r>
        <w:rPr>
          <w:spacing w:val="-11"/>
          <w:w w:val="105"/>
        </w:rPr>
        <w:t xml:space="preserve"> </w:t>
      </w:r>
      <w:r>
        <w:rPr>
          <w:spacing w:val="-2"/>
          <w:w w:val="105"/>
        </w:rPr>
        <w:t>promote</w:t>
      </w:r>
      <w:r>
        <w:rPr>
          <w:spacing w:val="-11"/>
          <w:w w:val="105"/>
        </w:rPr>
        <w:t xml:space="preserve"> </w:t>
      </w:r>
      <w:r>
        <w:rPr>
          <w:spacing w:val="-2"/>
          <w:w w:val="105"/>
        </w:rPr>
        <w:t>the</w:t>
      </w:r>
      <w:r>
        <w:rPr>
          <w:spacing w:val="-11"/>
          <w:w w:val="105"/>
        </w:rPr>
        <w:t xml:space="preserve"> </w:t>
      </w:r>
      <w:r>
        <w:rPr>
          <w:spacing w:val="-2"/>
          <w:w w:val="105"/>
        </w:rPr>
        <w:t>accountable</w:t>
      </w:r>
      <w:r>
        <w:rPr>
          <w:spacing w:val="-11"/>
          <w:w w:val="105"/>
        </w:rPr>
        <w:t xml:space="preserve"> </w:t>
      </w:r>
      <w:r>
        <w:rPr>
          <w:spacing w:val="-2"/>
          <w:w w:val="105"/>
        </w:rPr>
        <w:t xml:space="preserve">and </w:t>
      </w:r>
      <w:r>
        <w:rPr>
          <w:w w:val="105"/>
        </w:rPr>
        <w:t>transparent use of AI?</w:t>
      </w:r>
    </w:p>
    <w:p w14:paraId="1D44D8EE" w14:textId="77777777" w:rsidR="003E4A35" w:rsidRDefault="00EC59B1">
      <w:pPr>
        <w:pStyle w:val="ListParagraph"/>
        <w:numPr>
          <w:ilvl w:val="0"/>
          <w:numId w:val="124"/>
        </w:numPr>
        <w:tabs>
          <w:tab w:val="left" w:pos="1640"/>
          <w:tab w:val="left" w:pos="1641"/>
        </w:tabs>
        <w:spacing w:before="86" w:line="247" w:lineRule="auto"/>
        <w:ind w:right="1538"/>
        <w:rPr>
          <w:sz w:val="20"/>
        </w:rPr>
      </w:pPr>
      <w:r>
        <w:rPr>
          <w:sz w:val="20"/>
        </w:rPr>
        <w:t>Should</w:t>
      </w:r>
      <w:r>
        <w:rPr>
          <w:spacing w:val="-4"/>
          <w:sz w:val="20"/>
        </w:rPr>
        <w:t xml:space="preserve"> </w:t>
      </w:r>
      <w:r>
        <w:rPr>
          <w:sz w:val="20"/>
        </w:rPr>
        <w:t>there</w:t>
      </w:r>
      <w:r>
        <w:rPr>
          <w:spacing w:val="-4"/>
          <w:sz w:val="20"/>
        </w:rPr>
        <w:t xml:space="preserve"> </w:t>
      </w:r>
      <w:r>
        <w:rPr>
          <w:sz w:val="20"/>
        </w:rPr>
        <w:t>be</w:t>
      </w:r>
      <w:r>
        <w:rPr>
          <w:spacing w:val="-4"/>
          <w:sz w:val="20"/>
        </w:rPr>
        <w:t xml:space="preserve"> </w:t>
      </w:r>
      <w:r>
        <w:rPr>
          <w:sz w:val="20"/>
        </w:rPr>
        <w:t>different</w:t>
      </w:r>
      <w:r>
        <w:rPr>
          <w:spacing w:val="-4"/>
          <w:sz w:val="20"/>
        </w:rPr>
        <w:t xml:space="preserve"> </w:t>
      </w:r>
      <w:r>
        <w:rPr>
          <w:sz w:val="20"/>
        </w:rPr>
        <w:t>guidelines</w:t>
      </w:r>
      <w:r>
        <w:rPr>
          <w:spacing w:val="-4"/>
          <w:sz w:val="20"/>
        </w:rPr>
        <w:t xml:space="preserve"> </w:t>
      </w:r>
      <w:r>
        <w:rPr>
          <w:sz w:val="20"/>
        </w:rPr>
        <w:t>or</w:t>
      </w:r>
      <w:r>
        <w:rPr>
          <w:spacing w:val="-4"/>
          <w:sz w:val="20"/>
        </w:rPr>
        <w:t xml:space="preserve"> </w:t>
      </w:r>
      <w:r>
        <w:rPr>
          <w:sz w:val="20"/>
        </w:rPr>
        <w:t>additional</w:t>
      </w:r>
      <w:r>
        <w:rPr>
          <w:spacing w:val="-4"/>
          <w:sz w:val="20"/>
        </w:rPr>
        <w:t xml:space="preserve"> </w:t>
      </w:r>
      <w:r>
        <w:rPr>
          <w:sz w:val="20"/>
        </w:rPr>
        <w:t>considerations</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AI</w:t>
      </w:r>
      <w:r>
        <w:rPr>
          <w:spacing w:val="-4"/>
          <w:sz w:val="20"/>
        </w:rPr>
        <w:t xml:space="preserve"> </w:t>
      </w:r>
      <w:r>
        <w:rPr>
          <w:sz w:val="20"/>
        </w:rPr>
        <w:t>in relation to criminal and civil law matters?</w:t>
      </w:r>
    </w:p>
    <w:p w14:paraId="7542DC14" w14:textId="77777777" w:rsidR="003E4A35" w:rsidRDefault="00EC59B1">
      <w:pPr>
        <w:pStyle w:val="Heading4"/>
        <w:spacing w:before="166"/>
      </w:pPr>
      <w:r>
        <w:t>Assessment</w:t>
      </w:r>
      <w:r>
        <w:rPr>
          <w:spacing w:val="15"/>
        </w:rPr>
        <w:t xml:space="preserve"> </w:t>
      </w:r>
      <w:r>
        <w:t>framework</w:t>
      </w:r>
      <w:r>
        <w:rPr>
          <w:spacing w:val="15"/>
        </w:rPr>
        <w:t xml:space="preserve"> </w:t>
      </w:r>
      <w:r>
        <w:t>for</w:t>
      </w:r>
      <w:r>
        <w:rPr>
          <w:spacing w:val="16"/>
        </w:rPr>
        <w:t xml:space="preserve"> </w:t>
      </w:r>
      <w:r>
        <w:t>courts</w:t>
      </w:r>
      <w:r>
        <w:rPr>
          <w:spacing w:val="15"/>
        </w:rPr>
        <w:t xml:space="preserve"> </w:t>
      </w:r>
      <w:r>
        <w:t>and</w:t>
      </w:r>
      <w:r>
        <w:rPr>
          <w:spacing w:val="16"/>
        </w:rPr>
        <w:t xml:space="preserve"> </w:t>
      </w:r>
      <w:r>
        <w:rPr>
          <w:spacing w:val="-2"/>
        </w:rPr>
        <w:t>tribunals</w:t>
      </w:r>
    </w:p>
    <w:p w14:paraId="2101DF42" w14:textId="77777777" w:rsidR="003E4A35" w:rsidRDefault="00EC59B1">
      <w:pPr>
        <w:pStyle w:val="ListParagraph"/>
        <w:numPr>
          <w:ilvl w:val="0"/>
          <w:numId w:val="124"/>
        </w:numPr>
        <w:tabs>
          <w:tab w:val="left" w:pos="1641"/>
          <w:tab w:val="left" w:pos="1642"/>
        </w:tabs>
        <w:spacing w:before="141" w:line="247" w:lineRule="auto"/>
        <w:ind w:right="1786"/>
        <w:rPr>
          <w:sz w:val="20"/>
        </w:rPr>
      </w:pPr>
      <w:r>
        <w:rPr>
          <w:sz w:val="20"/>
        </w:rPr>
        <w:t>Should an assessment framework be developed to guide the assessment of the suitability of AI technology in Victorian courts and tribunals?</w:t>
      </w:r>
    </w:p>
    <w:p w14:paraId="5FDEA158" w14:textId="77777777" w:rsidR="003E4A35" w:rsidRDefault="00EC59B1">
      <w:pPr>
        <w:pStyle w:val="ListParagraph"/>
        <w:numPr>
          <w:ilvl w:val="0"/>
          <w:numId w:val="124"/>
        </w:numPr>
        <w:tabs>
          <w:tab w:val="left" w:pos="1641"/>
          <w:tab w:val="left" w:pos="1642"/>
        </w:tabs>
        <w:spacing w:before="86" w:line="247" w:lineRule="auto"/>
        <w:ind w:right="1576"/>
        <w:rPr>
          <w:sz w:val="20"/>
        </w:rPr>
      </w:pPr>
      <w:r>
        <w:rPr>
          <w:w w:val="105"/>
          <w:sz w:val="20"/>
        </w:rPr>
        <w:t>Does</w:t>
      </w:r>
      <w:r>
        <w:rPr>
          <w:spacing w:val="-7"/>
          <w:w w:val="105"/>
          <w:sz w:val="20"/>
        </w:rPr>
        <w:t xml:space="preserve"> </w:t>
      </w:r>
      <w:r>
        <w:rPr>
          <w:w w:val="105"/>
          <w:sz w:val="20"/>
        </w:rPr>
        <w:t>the</w:t>
      </w:r>
      <w:r>
        <w:rPr>
          <w:spacing w:val="-7"/>
          <w:w w:val="105"/>
          <w:sz w:val="20"/>
        </w:rPr>
        <w:t xml:space="preserve"> </w:t>
      </w:r>
      <w:r>
        <w:rPr>
          <w:w w:val="105"/>
          <w:sz w:val="20"/>
        </w:rPr>
        <w:t>NSW</w:t>
      </w:r>
      <w:r>
        <w:rPr>
          <w:spacing w:val="-7"/>
          <w:w w:val="105"/>
          <w:sz w:val="20"/>
        </w:rPr>
        <w:t xml:space="preserve"> </w:t>
      </w:r>
      <w:r>
        <w:rPr>
          <w:w w:val="105"/>
          <w:sz w:val="20"/>
        </w:rPr>
        <w:t>AI</w:t>
      </w:r>
      <w:r>
        <w:rPr>
          <w:spacing w:val="-7"/>
          <w:w w:val="105"/>
          <w:sz w:val="20"/>
        </w:rPr>
        <w:t xml:space="preserve"> </w:t>
      </w:r>
      <w:r>
        <w:rPr>
          <w:w w:val="105"/>
          <w:sz w:val="20"/>
        </w:rPr>
        <w:t>Assurance</w:t>
      </w:r>
      <w:r>
        <w:rPr>
          <w:spacing w:val="-7"/>
          <w:w w:val="105"/>
          <w:sz w:val="20"/>
        </w:rPr>
        <w:t xml:space="preserve"> </w:t>
      </w:r>
      <w:r>
        <w:rPr>
          <w:w w:val="105"/>
          <w:sz w:val="20"/>
        </w:rPr>
        <w:t>Framework</w:t>
      </w:r>
      <w:r>
        <w:rPr>
          <w:spacing w:val="-7"/>
          <w:w w:val="105"/>
          <w:sz w:val="20"/>
        </w:rPr>
        <w:t xml:space="preserve"> </w:t>
      </w:r>
      <w:r>
        <w:rPr>
          <w:w w:val="105"/>
          <w:sz w:val="20"/>
        </w:rPr>
        <w:t>provide</w:t>
      </w:r>
      <w:r>
        <w:rPr>
          <w:spacing w:val="-7"/>
          <w:w w:val="105"/>
          <w:sz w:val="20"/>
        </w:rPr>
        <w:t xml:space="preserve"> </w:t>
      </w:r>
      <w:r>
        <w:rPr>
          <w:w w:val="105"/>
          <w:sz w:val="20"/>
        </w:rPr>
        <w:t>a</w:t>
      </w:r>
      <w:r>
        <w:rPr>
          <w:spacing w:val="-7"/>
          <w:w w:val="105"/>
          <w:sz w:val="20"/>
        </w:rPr>
        <w:t xml:space="preserve"> </w:t>
      </w:r>
      <w:r>
        <w:rPr>
          <w:w w:val="105"/>
          <w:sz w:val="20"/>
        </w:rPr>
        <w:t>useful</w:t>
      </w:r>
      <w:r>
        <w:rPr>
          <w:spacing w:val="-7"/>
          <w:w w:val="105"/>
          <w:sz w:val="20"/>
        </w:rPr>
        <w:t xml:space="preserve"> </w:t>
      </w:r>
      <w:r>
        <w:rPr>
          <w:w w:val="105"/>
          <w:sz w:val="20"/>
        </w:rPr>
        <w:t>model</w:t>
      </w:r>
      <w:r>
        <w:rPr>
          <w:spacing w:val="-7"/>
          <w:w w:val="105"/>
          <w:sz w:val="20"/>
        </w:rPr>
        <w:t xml:space="preserve"> </w:t>
      </w:r>
      <w:r>
        <w:rPr>
          <w:w w:val="105"/>
          <w:sz w:val="20"/>
        </w:rPr>
        <w:t>for</w:t>
      </w:r>
      <w:r>
        <w:rPr>
          <w:spacing w:val="-7"/>
          <w:w w:val="105"/>
          <w:sz w:val="20"/>
        </w:rPr>
        <w:t xml:space="preserve"> </w:t>
      </w:r>
      <w:r>
        <w:rPr>
          <w:spacing w:val="1"/>
          <w:w w:val="126"/>
          <w:sz w:val="20"/>
        </w:rPr>
        <w:t>V</w:t>
      </w:r>
      <w:r>
        <w:rPr>
          <w:spacing w:val="1"/>
          <w:w w:val="86"/>
          <w:sz w:val="20"/>
        </w:rPr>
        <w:t>i</w:t>
      </w:r>
      <w:r>
        <w:rPr>
          <w:w w:val="122"/>
          <w:sz w:val="20"/>
        </w:rPr>
        <w:t>c</w:t>
      </w:r>
      <w:r>
        <w:rPr>
          <w:spacing w:val="-2"/>
          <w:w w:val="94"/>
          <w:sz w:val="20"/>
        </w:rPr>
        <w:t>t</w:t>
      </w:r>
      <w:r>
        <w:rPr>
          <w:spacing w:val="1"/>
          <w:w w:val="121"/>
          <w:sz w:val="20"/>
        </w:rPr>
        <w:t>o</w:t>
      </w:r>
      <w:r>
        <w:rPr>
          <w:w w:val="101"/>
          <w:sz w:val="20"/>
        </w:rPr>
        <w:t>r</w:t>
      </w:r>
      <w:r>
        <w:rPr>
          <w:spacing w:val="1"/>
          <w:w w:val="86"/>
          <w:sz w:val="20"/>
        </w:rPr>
        <w:t>i</w:t>
      </w:r>
      <w:r>
        <w:rPr>
          <w:spacing w:val="-6"/>
          <w:w w:val="115"/>
          <w:sz w:val="20"/>
        </w:rPr>
        <w:t>a</w:t>
      </w:r>
      <w:r>
        <w:rPr>
          <w:spacing w:val="-2"/>
          <w:w w:val="64"/>
          <w:sz w:val="20"/>
        </w:rPr>
        <w:t>’</w:t>
      </w:r>
      <w:r>
        <w:rPr>
          <w:spacing w:val="2"/>
          <w:w w:val="131"/>
          <w:sz w:val="20"/>
        </w:rPr>
        <w:t>s</w:t>
      </w:r>
      <w:r>
        <w:rPr>
          <w:spacing w:val="-1"/>
          <w:w w:val="104"/>
          <w:sz w:val="20"/>
        </w:rPr>
        <w:t xml:space="preserve"> </w:t>
      </w:r>
      <w:r>
        <w:rPr>
          <w:w w:val="105"/>
          <w:sz w:val="20"/>
        </w:rPr>
        <w:t>courts</w:t>
      </w:r>
      <w:r>
        <w:rPr>
          <w:spacing w:val="-15"/>
          <w:w w:val="105"/>
          <w:sz w:val="20"/>
        </w:rPr>
        <w:t xml:space="preserve"> </w:t>
      </w:r>
      <w:r>
        <w:rPr>
          <w:w w:val="105"/>
          <w:sz w:val="20"/>
        </w:rPr>
        <w:t>and</w:t>
      </w:r>
      <w:r>
        <w:rPr>
          <w:spacing w:val="-15"/>
          <w:w w:val="105"/>
          <w:sz w:val="20"/>
        </w:rPr>
        <w:t xml:space="preserve"> </w:t>
      </w:r>
      <w:r>
        <w:rPr>
          <w:w w:val="105"/>
          <w:sz w:val="20"/>
        </w:rPr>
        <w:t>tribunals?</w:t>
      </w:r>
      <w:r>
        <w:rPr>
          <w:spacing w:val="-15"/>
          <w:w w:val="105"/>
          <w:sz w:val="20"/>
        </w:rPr>
        <w:t xml:space="preserve"> </w:t>
      </w:r>
      <w:r>
        <w:rPr>
          <w:w w:val="105"/>
          <w:sz w:val="20"/>
        </w:rPr>
        <w:t>Why</w:t>
      </w:r>
      <w:r>
        <w:rPr>
          <w:spacing w:val="-15"/>
          <w:w w:val="105"/>
          <w:sz w:val="20"/>
        </w:rPr>
        <w:t xml:space="preserve"> </w:t>
      </w:r>
      <w:r>
        <w:rPr>
          <w:w w:val="105"/>
          <w:sz w:val="20"/>
        </w:rPr>
        <w:t>or</w:t>
      </w:r>
      <w:r>
        <w:rPr>
          <w:spacing w:val="-15"/>
          <w:w w:val="105"/>
          <w:sz w:val="20"/>
        </w:rPr>
        <w:t xml:space="preserve"> </w:t>
      </w:r>
      <w:r>
        <w:rPr>
          <w:w w:val="105"/>
          <w:sz w:val="20"/>
        </w:rPr>
        <w:t>why</w:t>
      </w:r>
      <w:r>
        <w:rPr>
          <w:spacing w:val="-15"/>
          <w:w w:val="105"/>
          <w:sz w:val="20"/>
        </w:rPr>
        <w:t xml:space="preserve"> </w:t>
      </w:r>
      <w:r>
        <w:rPr>
          <w:w w:val="105"/>
          <w:sz w:val="20"/>
        </w:rPr>
        <w:t>not?</w:t>
      </w:r>
      <w:r>
        <w:rPr>
          <w:spacing w:val="-15"/>
          <w:w w:val="105"/>
          <w:sz w:val="20"/>
        </w:rPr>
        <w:t xml:space="preserve"> </w:t>
      </w:r>
      <w:r>
        <w:rPr>
          <w:w w:val="105"/>
          <w:sz w:val="20"/>
        </w:rPr>
        <w:t>What</w:t>
      </w:r>
      <w:r>
        <w:rPr>
          <w:spacing w:val="-15"/>
          <w:w w:val="105"/>
          <w:sz w:val="20"/>
        </w:rPr>
        <w:t xml:space="preserve"> </w:t>
      </w:r>
      <w:r>
        <w:rPr>
          <w:w w:val="105"/>
          <w:sz w:val="20"/>
        </w:rPr>
        <w:t>other</w:t>
      </w:r>
      <w:r>
        <w:rPr>
          <w:spacing w:val="-15"/>
          <w:w w:val="105"/>
          <w:sz w:val="20"/>
        </w:rPr>
        <w:t xml:space="preserve"> </w:t>
      </w:r>
      <w:r>
        <w:rPr>
          <w:w w:val="105"/>
          <w:sz w:val="20"/>
        </w:rPr>
        <w:t>models</w:t>
      </w:r>
      <w:r>
        <w:rPr>
          <w:spacing w:val="-15"/>
          <w:w w:val="105"/>
          <w:sz w:val="20"/>
        </w:rPr>
        <w:t xml:space="preserve"> </w:t>
      </w:r>
      <w:r>
        <w:rPr>
          <w:w w:val="105"/>
          <w:sz w:val="20"/>
        </w:rPr>
        <w:t>or</w:t>
      </w:r>
      <w:r>
        <w:rPr>
          <w:spacing w:val="-15"/>
          <w:w w:val="105"/>
          <w:sz w:val="20"/>
        </w:rPr>
        <w:t xml:space="preserve"> </w:t>
      </w:r>
      <w:r>
        <w:rPr>
          <w:w w:val="105"/>
          <w:sz w:val="20"/>
        </w:rPr>
        <w:t>guidelines</w:t>
      </w:r>
      <w:r>
        <w:rPr>
          <w:spacing w:val="-15"/>
          <w:w w:val="105"/>
          <w:sz w:val="20"/>
        </w:rPr>
        <w:t xml:space="preserve"> </w:t>
      </w:r>
      <w:r>
        <w:rPr>
          <w:w w:val="105"/>
          <w:sz w:val="20"/>
        </w:rPr>
        <w:t>should</w:t>
      </w:r>
      <w:r>
        <w:rPr>
          <w:spacing w:val="-15"/>
          <w:w w:val="105"/>
          <w:sz w:val="20"/>
        </w:rPr>
        <w:t xml:space="preserve"> </w:t>
      </w:r>
      <w:r>
        <w:rPr>
          <w:w w:val="105"/>
          <w:sz w:val="20"/>
        </w:rPr>
        <w:t xml:space="preserve">be </w:t>
      </w:r>
      <w:r>
        <w:rPr>
          <w:spacing w:val="-2"/>
          <w:w w:val="105"/>
          <w:sz w:val="20"/>
        </w:rPr>
        <w:t>considered?</w:t>
      </w:r>
    </w:p>
    <w:p w14:paraId="7AE099E9" w14:textId="77777777" w:rsidR="003E4A35" w:rsidRDefault="00EC59B1">
      <w:pPr>
        <w:pStyle w:val="ListParagraph"/>
        <w:numPr>
          <w:ilvl w:val="0"/>
          <w:numId w:val="124"/>
        </w:numPr>
        <w:tabs>
          <w:tab w:val="left" w:pos="1641"/>
          <w:tab w:val="left" w:pos="1642"/>
        </w:tabs>
        <w:spacing w:before="88" w:line="247" w:lineRule="auto"/>
        <w:ind w:right="1822"/>
        <w:rPr>
          <w:sz w:val="20"/>
        </w:rPr>
      </w:pPr>
      <w:r>
        <w:rPr>
          <w:sz w:val="20"/>
        </w:rPr>
        <w:t>How can risk categories (low, medium and high) be distinguished appropriately? What should be considered high risk?</w:t>
      </w:r>
    </w:p>
    <w:p w14:paraId="157D83E5" w14:textId="77777777" w:rsidR="003E4A35" w:rsidRDefault="00EC59B1">
      <w:pPr>
        <w:pStyle w:val="ListParagraph"/>
        <w:numPr>
          <w:ilvl w:val="0"/>
          <w:numId w:val="124"/>
        </w:numPr>
        <w:tabs>
          <w:tab w:val="left" w:pos="1641"/>
          <w:tab w:val="left" w:pos="1642"/>
        </w:tabs>
        <w:spacing w:before="86" w:line="247" w:lineRule="auto"/>
        <w:ind w:right="1412"/>
        <w:rPr>
          <w:sz w:val="20"/>
        </w:rPr>
      </w:pPr>
      <w:r>
        <w:rPr>
          <w:sz w:val="20"/>
        </w:rPr>
        <w:t xml:space="preserve">What potential harms and benefits should an AI assessment framework for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courts and tribunals consider?</w:t>
      </w:r>
    </w:p>
    <w:p w14:paraId="0B39B299" w14:textId="77777777" w:rsidR="003E4A35" w:rsidRDefault="003E4A35">
      <w:pPr>
        <w:pStyle w:val="BodyText"/>
      </w:pPr>
    </w:p>
    <w:p w14:paraId="3F855938" w14:textId="77777777" w:rsidR="003E4A35" w:rsidRDefault="003E4A35">
      <w:pPr>
        <w:pStyle w:val="BodyText"/>
      </w:pPr>
    </w:p>
    <w:p w14:paraId="79BC97AD" w14:textId="77777777" w:rsidR="003E4A35" w:rsidRDefault="003E4A35">
      <w:pPr>
        <w:pStyle w:val="BodyText"/>
      </w:pPr>
    </w:p>
    <w:p w14:paraId="5313BBFC" w14:textId="77777777" w:rsidR="003E4A35" w:rsidRDefault="003E4A35">
      <w:pPr>
        <w:pStyle w:val="BodyText"/>
      </w:pPr>
    </w:p>
    <w:p w14:paraId="371FA15E" w14:textId="77777777" w:rsidR="003E4A35" w:rsidRDefault="003E4A35">
      <w:pPr>
        <w:pStyle w:val="BodyText"/>
      </w:pPr>
    </w:p>
    <w:p w14:paraId="537E5F6D" w14:textId="77777777" w:rsidR="003E4A35" w:rsidRDefault="003E4A35">
      <w:pPr>
        <w:pStyle w:val="BodyText"/>
      </w:pPr>
    </w:p>
    <w:p w14:paraId="321FAEFE" w14:textId="77777777" w:rsidR="003E4A35" w:rsidRDefault="003E4A35">
      <w:pPr>
        <w:pStyle w:val="BodyText"/>
      </w:pPr>
    </w:p>
    <w:p w14:paraId="04890A50" w14:textId="77777777" w:rsidR="003E4A35" w:rsidRDefault="003E4A35">
      <w:pPr>
        <w:pStyle w:val="BodyText"/>
      </w:pPr>
    </w:p>
    <w:p w14:paraId="185D4FD8" w14:textId="77777777" w:rsidR="003E4A35" w:rsidRDefault="003E4A35">
      <w:pPr>
        <w:pStyle w:val="BodyText"/>
        <w:spacing w:before="2"/>
        <w:rPr>
          <w:sz w:val="26"/>
        </w:rPr>
      </w:pPr>
    </w:p>
    <w:p w14:paraId="4ECCCE76" w14:textId="77777777" w:rsidR="003E4A35" w:rsidRDefault="00EC59B1">
      <w:pPr>
        <w:pStyle w:val="Heading4"/>
        <w:spacing w:before="100"/>
        <w:ind w:left="257"/>
      </w:pPr>
      <w:r>
        <w:rPr>
          <w:color w:val="37617A"/>
          <w:spacing w:val="-4"/>
        </w:rPr>
        <w:t>viii</w:t>
      </w:r>
    </w:p>
    <w:p w14:paraId="2219592A" w14:textId="77777777" w:rsidR="003E4A35" w:rsidRDefault="003E4A35">
      <w:pPr>
        <w:sectPr w:rsidR="003E4A35">
          <w:pgSz w:w="11910" w:h="16840"/>
          <w:pgMar w:top="860" w:right="460" w:bottom="280" w:left="740" w:header="0" w:footer="0" w:gutter="0"/>
          <w:cols w:space="720"/>
        </w:sectPr>
      </w:pPr>
    </w:p>
    <w:p w14:paraId="417E60FF" w14:textId="77777777" w:rsidR="003E4A35" w:rsidRDefault="003E4A35">
      <w:pPr>
        <w:pStyle w:val="BodyText"/>
        <w:rPr>
          <w:b/>
        </w:rPr>
      </w:pPr>
    </w:p>
    <w:p w14:paraId="285BEE14" w14:textId="77777777" w:rsidR="003E4A35" w:rsidRDefault="003E4A35">
      <w:pPr>
        <w:pStyle w:val="BodyText"/>
        <w:rPr>
          <w:b/>
        </w:rPr>
      </w:pPr>
    </w:p>
    <w:p w14:paraId="69C94E21" w14:textId="77777777" w:rsidR="003E4A35" w:rsidRDefault="003E4A35">
      <w:pPr>
        <w:pStyle w:val="BodyText"/>
        <w:rPr>
          <w:b/>
        </w:rPr>
      </w:pPr>
    </w:p>
    <w:p w14:paraId="6AC73229" w14:textId="77777777" w:rsidR="003E4A35" w:rsidRDefault="003E4A35">
      <w:pPr>
        <w:pStyle w:val="BodyText"/>
        <w:rPr>
          <w:b/>
          <w:sz w:val="29"/>
        </w:rPr>
      </w:pPr>
    </w:p>
    <w:p w14:paraId="76DC377E" w14:textId="77777777" w:rsidR="003E4A35" w:rsidRDefault="00EC59B1">
      <w:pPr>
        <w:spacing w:before="121" w:line="220" w:lineRule="auto"/>
        <w:ind w:left="847" w:right="1193"/>
        <w:rPr>
          <w:b/>
          <w:sz w:val="28"/>
        </w:rPr>
      </w:pPr>
      <w:r>
        <w:rPr>
          <w:b/>
          <w:color w:val="37617A"/>
          <w:w w:val="105"/>
          <w:sz w:val="28"/>
        </w:rPr>
        <w:t>Chapter</w:t>
      </w:r>
      <w:r>
        <w:rPr>
          <w:b/>
          <w:color w:val="37617A"/>
          <w:spacing w:val="-25"/>
          <w:w w:val="105"/>
          <w:sz w:val="28"/>
        </w:rPr>
        <w:t xml:space="preserve"> </w:t>
      </w:r>
      <w:r>
        <w:rPr>
          <w:b/>
          <w:color w:val="37617A"/>
          <w:w w:val="105"/>
          <w:sz w:val="28"/>
        </w:rPr>
        <w:t>9:</w:t>
      </w:r>
      <w:r>
        <w:rPr>
          <w:b/>
          <w:color w:val="37617A"/>
          <w:spacing w:val="-24"/>
          <w:w w:val="105"/>
          <w:sz w:val="28"/>
        </w:rPr>
        <w:t xml:space="preserve"> </w:t>
      </w:r>
      <w:r>
        <w:rPr>
          <w:b/>
          <w:color w:val="37617A"/>
          <w:w w:val="105"/>
          <w:sz w:val="28"/>
        </w:rPr>
        <w:t>Support</w:t>
      </w:r>
      <w:r>
        <w:rPr>
          <w:b/>
          <w:color w:val="37617A"/>
          <w:spacing w:val="-24"/>
          <w:w w:val="105"/>
          <w:sz w:val="28"/>
        </w:rPr>
        <w:t xml:space="preserve"> </w:t>
      </w:r>
      <w:r>
        <w:rPr>
          <w:b/>
          <w:color w:val="37617A"/>
          <w:w w:val="105"/>
          <w:sz w:val="28"/>
        </w:rPr>
        <w:t>for</w:t>
      </w:r>
      <w:r>
        <w:rPr>
          <w:b/>
          <w:color w:val="37617A"/>
          <w:spacing w:val="-24"/>
          <w:w w:val="105"/>
          <w:sz w:val="28"/>
        </w:rPr>
        <w:t xml:space="preserve"> </w:t>
      </w:r>
      <w:r>
        <w:rPr>
          <w:b/>
          <w:color w:val="37617A"/>
          <w:w w:val="105"/>
          <w:sz w:val="28"/>
        </w:rPr>
        <w:t>effective</w:t>
      </w:r>
      <w:r>
        <w:rPr>
          <w:b/>
          <w:color w:val="37617A"/>
          <w:spacing w:val="-25"/>
          <w:w w:val="105"/>
          <w:sz w:val="28"/>
        </w:rPr>
        <w:t xml:space="preserve"> </w:t>
      </w:r>
      <w:r>
        <w:rPr>
          <w:b/>
          <w:color w:val="37617A"/>
          <w:w w:val="105"/>
          <w:sz w:val="28"/>
        </w:rPr>
        <w:t>use</w:t>
      </w:r>
      <w:r>
        <w:rPr>
          <w:b/>
          <w:color w:val="37617A"/>
          <w:spacing w:val="-24"/>
          <w:w w:val="105"/>
          <w:sz w:val="28"/>
        </w:rPr>
        <w:t xml:space="preserve"> </w:t>
      </w:r>
      <w:r>
        <w:rPr>
          <w:b/>
          <w:color w:val="37617A"/>
          <w:w w:val="105"/>
          <w:sz w:val="28"/>
        </w:rPr>
        <w:t>of</w:t>
      </w:r>
      <w:r>
        <w:rPr>
          <w:b/>
          <w:color w:val="37617A"/>
          <w:spacing w:val="-24"/>
          <w:w w:val="105"/>
          <w:sz w:val="28"/>
        </w:rPr>
        <w:t xml:space="preserve"> </w:t>
      </w:r>
      <w:r>
        <w:rPr>
          <w:b/>
          <w:color w:val="37617A"/>
          <w:w w:val="105"/>
          <w:sz w:val="28"/>
        </w:rPr>
        <w:t>principles</w:t>
      </w:r>
      <w:r>
        <w:rPr>
          <w:b/>
          <w:color w:val="37617A"/>
          <w:spacing w:val="-24"/>
          <w:w w:val="105"/>
          <w:sz w:val="28"/>
        </w:rPr>
        <w:t xml:space="preserve"> </w:t>
      </w:r>
      <w:r>
        <w:rPr>
          <w:b/>
          <w:color w:val="37617A"/>
          <w:w w:val="105"/>
          <w:sz w:val="28"/>
        </w:rPr>
        <w:t>and</w:t>
      </w:r>
      <w:r>
        <w:rPr>
          <w:b/>
          <w:color w:val="37617A"/>
          <w:spacing w:val="-24"/>
          <w:w w:val="105"/>
          <w:sz w:val="28"/>
        </w:rPr>
        <w:t xml:space="preserve"> </w:t>
      </w:r>
      <w:r>
        <w:rPr>
          <w:b/>
          <w:color w:val="37617A"/>
          <w:w w:val="105"/>
          <w:sz w:val="28"/>
        </w:rPr>
        <w:t>guidelines about</w:t>
      </w:r>
      <w:r>
        <w:rPr>
          <w:b/>
          <w:color w:val="37617A"/>
          <w:spacing w:val="-1"/>
          <w:w w:val="105"/>
          <w:sz w:val="28"/>
        </w:rPr>
        <w:t xml:space="preserve"> </w:t>
      </w:r>
      <w:r>
        <w:rPr>
          <w:b/>
          <w:color w:val="37617A"/>
          <w:w w:val="105"/>
          <w:sz w:val="28"/>
        </w:rPr>
        <w:t>AI</w:t>
      </w:r>
    </w:p>
    <w:p w14:paraId="7949CC7D" w14:textId="77777777" w:rsidR="003E4A35" w:rsidRDefault="00EC59B1">
      <w:pPr>
        <w:pStyle w:val="ListParagraph"/>
        <w:numPr>
          <w:ilvl w:val="0"/>
          <w:numId w:val="124"/>
        </w:numPr>
        <w:tabs>
          <w:tab w:val="left" w:pos="1641"/>
          <w:tab w:val="left" w:pos="1642"/>
        </w:tabs>
        <w:spacing w:before="166" w:line="247" w:lineRule="auto"/>
        <w:ind w:right="1139"/>
        <w:rPr>
          <w:sz w:val="20"/>
        </w:rPr>
      </w:pPr>
      <w:r>
        <w:rPr>
          <w:sz w:val="20"/>
        </w:rPr>
        <w:t xml:space="preserve">Are there appropriate governance structures in courts and tribunals to support safe use </w:t>
      </w:r>
      <w:r>
        <w:rPr>
          <w:w w:val="105"/>
          <w:sz w:val="20"/>
        </w:rPr>
        <w:t>of</w:t>
      </w:r>
      <w:r>
        <w:rPr>
          <w:spacing w:val="-11"/>
          <w:w w:val="105"/>
          <w:sz w:val="20"/>
        </w:rPr>
        <w:t xml:space="preserve"> </w:t>
      </w:r>
      <w:r>
        <w:rPr>
          <w:w w:val="105"/>
          <w:sz w:val="20"/>
        </w:rPr>
        <w:t>AI?</w:t>
      </w:r>
    </w:p>
    <w:p w14:paraId="1F36D105" w14:textId="77777777" w:rsidR="003E4A35" w:rsidRDefault="00EC59B1">
      <w:pPr>
        <w:pStyle w:val="ListParagraph"/>
        <w:numPr>
          <w:ilvl w:val="0"/>
          <w:numId w:val="124"/>
        </w:numPr>
        <w:tabs>
          <w:tab w:val="left" w:pos="1641"/>
          <w:tab w:val="left" w:pos="1642"/>
        </w:tabs>
        <w:spacing w:before="87" w:line="247" w:lineRule="auto"/>
        <w:ind w:right="1331"/>
        <w:rPr>
          <w:sz w:val="20"/>
        </w:rPr>
      </w:pPr>
      <w:r>
        <w:rPr>
          <w:spacing w:val="-2"/>
          <w:w w:val="105"/>
          <w:sz w:val="20"/>
        </w:rPr>
        <w:t>What</w:t>
      </w:r>
      <w:r>
        <w:rPr>
          <w:spacing w:val="-11"/>
          <w:w w:val="105"/>
          <w:sz w:val="20"/>
        </w:rPr>
        <w:t xml:space="preserve"> </w:t>
      </w:r>
      <w:r>
        <w:rPr>
          <w:spacing w:val="-2"/>
          <w:w w:val="105"/>
          <w:sz w:val="20"/>
        </w:rPr>
        <w:t>governance</w:t>
      </w:r>
      <w:r>
        <w:rPr>
          <w:spacing w:val="-11"/>
          <w:w w:val="105"/>
          <w:sz w:val="20"/>
        </w:rPr>
        <w:t xml:space="preserve"> </w:t>
      </w:r>
      <w:r>
        <w:rPr>
          <w:spacing w:val="-2"/>
          <w:w w:val="105"/>
          <w:sz w:val="20"/>
        </w:rPr>
        <w:t>tools</w:t>
      </w:r>
      <w:r>
        <w:rPr>
          <w:spacing w:val="-11"/>
          <w:w w:val="105"/>
          <w:sz w:val="20"/>
        </w:rPr>
        <w:t xml:space="preserve"> </w:t>
      </w:r>
      <w:r>
        <w:rPr>
          <w:spacing w:val="-2"/>
          <w:w w:val="105"/>
          <w:sz w:val="20"/>
        </w:rPr>
        <w:t>could</w:t>
      </w:r>
      <w:r>
        <w:rPr>
          <w:spacing w:val="-11"/>
          <w:w w:val="105"/>
          <w:sz w:val="20"/>
        </w:rPr>
        <w:t xml:space="preserve"> </w:t>
      </w:r>
      <w:r>
        <w:rPr>
          <w:spacing w:val="-2"/>
          <w:w w:val="105"/>
          <w:sz w:val="20"/>
        </w:rPr>
        <w:t>be</w:t>
      </w:r>
      <w:r>
        <w:rPr>
          <w:spacing w:val="-11"/>
          <w:w w:val="105"/>
          <w:sz w:val="20"/>
        </w:rPr>
        <w:t xml:space="preserve"> </w:t>
      </w:r>
      <w:r>
        <w:rPr>
          <w:spacing w:val="-2"/>
          <w:w w:val="105"/>
          <w:sz w:val="20"/>
        </w:rPr>
        <w:t>used</w:t>
      </w:r>
      <w:r>
        <w:rPr>
          <w:spacing w:val="-11"/>
          <w:w w:val="105"/>
          <w:sz w:val="20"/>
        </w:rPr>
        <w:t xml:space="preserve"> </w:t>
      </w:r>
      <w:r>
        <w:rPr>
          <w:spacing w:val="-2"/>
          <w:w w:val="105"/>
          <w:sz w:val="20"/>
        </w:rPr>
        <w:t>to</w:t>
      </w:r>
      <w:r>
        <w:rPr>
          <w:spacing w:val="-11"/>
          <w:w w:val="105"/>
          <w:sz w:val="20"/>
        </w:rPr>
        <w:t xml:space="preserve"> </w:t>
      </w:r>
      <w:r>
        <w:rPr>
          <w:spacing w:val="-2"/>
          <w:w w:val="105"/>
          <w:sz w:val="20"/>
        </w:rPr>
        <w:t>support</w:t>
      </w:r>
      <w:r>
        <w:rPr>
          <w:spacing w:val="-11"/>
          <w:w w:val="105"/>
          <w:sz w:val="20"/>
        </w:rPr>
        <w:t xml:space="preserve"> </w:t>
      </w:r>
      <w:r>
        <w:rPr>
          <w:spacing w:val="-2"/>
          <w:w w:val="105"/>
          <w:sz w:val="20"/>
        </w:rPr>
        <w:t>the</w:t>
      </w:r>
      <w:r>
        <w:rPr>
          <w:spacing w:val="-11"/>
          <w:w w:val="105"/>
          <w:sz w:val="20"/>
        </w:rPr>
        <w:t xml:space="preserve"> </w:t>
      </w:r>
      <w:r>
        <w:rPr>
          <w:spacing w:val="-2"/>
          <w:w w:val="105"/>
          <w:sz w:val="20"/>
        </w:rPr>
        <w:t>effective</w:t>
      </w:r>
      <w:r>
        <w:rPr>
          <w:spacing w:val="-11"/>
          <w:w w:val="105"/>
          <w:sz w:val="20"/>
        </w:rPr>
        <w:t xml:space="preserve"> </w:t>
      </w:r>
      <w:r>
        <w:rPr>
          <w:spacing w:val="-2"/>
          <w:w w:val="105"/>
          <w:sz w:val="20"/>
        </w:rPr>
        <w:t>use</w:t>
      </w:r>
      <w:r>
        <w:rPr>
          <w:spacing w:val="-11"/>
          <w:w w:val="105"/>
          <w:sz w:val="20"/>
        </w:rPr>
        <w:t xml:space="preserve"> </w:t>
      </w:r>
      <w:r>
        <w:rPr>
          <w:spacing w:val="-2"/>
          <w:w w:val="105"/>
          <w:sz w:val="20"/>
        </w:rPr>
        <w:t>of</w:t>
      </w:r>
      <w:r>
        <w:rPr>
          <w:spacing w:val="-11"/>
          <w:w w:val="105"/>
          <w:sz w:val="20"/>
        </w:rPr>
        <w:t xml:space="preserve"> </w:t>
      </w:r>
      <w:r>
        <w:rPr>
          <w:spacing w:val="-2"/>
          <w:w w:val="105"/>
          <w:sz w:val="20"/>
        </w:rPr>
        <w:t>AI</w:t>
      </w:r>
      <w:r>
        <w:rPr>
          <w:spacing w:val="-11"/>
          <w:w w:val="105"/>
          <w:sz w:val="20"/>
        </w:rPr>
        <w:t xml:space="preserve"> </w:t>
      </w:r>
      <w:r>
        <w:rPr>
          <w:spacing w:val="-2"/>
          <w:w w:val="105"/>
          <w:sz w:val="20"/>
        </w:rPr>
        <w:t>in</w:t>
      </w:r>
      <w:r>
        <w:rPr>
          <w:spacing w:val="-11"/>
          <w:w w:val="105"/>
          <w:sz w:val="20"/>
        </w:rPr>
        <w:t xml:space="preserve"> </w:t>
      </w:r>
      <w:r>
        <w:rPr>
          <w:spacing w:val="-2"/>
          <w:w w:val="105"/>
          <w:sz w:val="20"/>
        </w:rPr>
        <w:t>courts</w:t>
      </w:r>
      <w:r>
        <w:rPr>
          <w:spacing w:val="-11"/>
          <w:w w:val="105"/>
          <w:sz w:val="20"/>
        </w:rPr>
        <w:t xml:space="preserve"> </w:t>
      </w:r>
      <w:r>
        <w:rPr>
          <w:spacing w:val="-2"/>
          <w:w w:val="105"/>
          <w:sz w:val="20"/>
        </w:rPr>
        <w:t xml:space="preserve">and </w:t>
      </w:r>
      <w:r>
        <w:rPr>
          <w:w w:val="105"/>
          <w:sz w:val="20"/>
        </w:rPr>
        <w:t xml:space="preserve">tribunals such </w:t>
      </w:r>
      <w:r>
        <w:rPr>
          <w:w w:val="116"/>
          <w:sz w:val="20"/>
        </w:rPr>
        <w:t>a</w:t>
      </w:r>
      <w:r>
        <w:rPr>
          <w:spacing w:val="-2"/>
          <w:w w:val="132"/>
          <w:sz w:val="20"/>
        </w:rPr>
        <w:t>s</w:t>
      </w:r>
      <w:r>
        <w:rPr>
          <w:spacing w:val="1"/>
          <w:w w:val="65"/>
          <w:sz w:val="20"/>
        </w:rPr>
        <w:t>:</w:t>
      </w:r>
    </w:p>
    <w:p w14:paraId="14FD7F2A" w14:textId="77777777" w:rsidR="003E4A35" w:rsidRDefault="00EC59B1">
      <w:pPr>
        <w:pStyle w:val="ListParagraph"/>
        <w:numPr>
          <w:ilvl w:val="1"/>
          <w:numId w:val="124"/>
        </w:numPr>
        <w:tabs>
          <w:tab w:val="left" w:pos="2321"/>
          <w:tab w:val="left" w:pos="2322"/>
        </w:tabs>
        <w:spacing w:before="87"/>
        <w:rPr>
          <w:sz w:val="20"/>
        </w:rPr>
      </w:pPr>
      <w:r>
        <w:rPr>
          <w:sz w:val="20"/>
        </w:rPr>
        <w:t>an</w:t>
      </w:r>
      <w:r>
        <w:rPr>
          <w:spacing w:val="-7"/>
          <w:sz w:val="20"/>
        </w:rPr>
        <w:t xml:space="preserve"> </w:t>
      </w:r>
      <w:r>
        <w:rPr>
          <w:sz w:val="20"/>
        </w:rPr>
        <w:t>AI</w:t>
      </w:r>
      <w:r>
        <w:rPr>
          <w:spacing w:val="-6"/>
          <w:sz w:val="20"/>
        </w:rPr>
        <w:t xml:space="preserve"> </w:t>
      </w:r>
      <w:r>
        <w:rPr>
          <w:sz w:val="20"/>
        </w:rPr>
        <w:t>register</w:t>
      </w:r>
      <w:r>
        <w:rPr>
          <w:spacing w:val="-6"/>
          <w:sz w:val="20"/>
        </w:rPr>
        <w:t xml:space="preserve"> </w:t>
      </w:r>
      <w:r>
        <w:rPr>
          <w:sz w:val="20"/>
        </w:rPr>
        <w:t>for</w:t>
      </w:r>
      <w:r>
        <w:rPr>
          <w:spacing w:val="-7"/>
          <w:sz w:val="20"/>
        </w:rPr>
        <w:t xml:space="preserve"> </w:t>
      </w:r>
      <w:r>
        <w:rPr>
          <w:sz w:val="20"/>
        </w:rPr>
        <w:t>AI</w:t>
      </w:r>
      <w:r>
        <w:rPr>
          <w:spacing w:val="-6"/>
          <w:sz w:val="20"/>
        </w:rPr>
        <w:t xml:space="preserve"> </w:t>
      </w:r>
      <w:r>
        <w:rPr>
          <w:sz w:val="20"/>
        </w:rPr>
        <w:t>systems</w:t>
      </w:r>
      <w:r>
        <w:rPr>
          <w:spacing w:val="-7"/>
          <w:sz w:val="20"/>
        </w:rPr>
        <w:t xml:space="preserve"> </w:t>
      </w:r>
      <w:r>
        <w:rPr>
          <w:sz w:val="20"/>
        </w:rPr>
        <w:t>used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justice</w:t>
      </w:r>
      <w:r>
        <w:rPr>
          <w:spacing w:val="-6"/>
          <w:sz w:val="20"/>
        </w:rPr>
        <w:t xml:space="preserve"> </w:t>
      </w:r>
      <w:r>
        <w:rPr>
          <w:spacing w:val="-2"/>
          <w:sz w:val="20"/>
        </w:rPr>
        <w:t>system?</w:t>
      </w:r>
    </w:p>
    <w:p w14:paraId="5C0439A2" w14:textId="77777777" w:rsidR="003E4A35" w:rsidRDefault="00EC59B1">
      <w:pPr>
        <w:pStyle w:val="ListParagraph"/>
        <w:numPr>
          <w:ilvl w:val="1"/>
          <w:numId w:val="124"/>
        </w:numPr>
        <w:tabs>
          <w:tab w:val="left" w:pos="2321"/>
          <w:tab w:val="left" w:pos="2322"/>
        </w:tabs>
        <w:spacing w:before="92"/>
        <w:rPr>
          <w:sz w:val="20"/>
        </w:rPr>
      </w:pPr>
      <w:r>
        <w:rPr>
          <w:spacing w:val="-2"/>
          <w:sz w:val="20"/>
        </w:rPr>
        <w:t>accreditation</w:t>
      </w:r>
      <w:r>
        <w:rPr>
          <w:spacing w:val="-6"/>
          <w:sz w:val="20"/>
        </w:rPr>
        <w:t xml:space="preserve"> </w:t>
      </w:r>
      <w:r>
        <w:rPr>
          <w:spacing w:val="-2"/>
          <w:sz w:val="20"/>
        </w:rPr>
        <w:t>of</w:t>
      </w:r>
      <w:r>
        <w:rPr>
          <w:spacing w:val="-5"/>
          <w:sz w:val="20"/>
        </w:rPr>
        <w:t xml:space="preserve"> </w:t>
      </w:r>
      <w:r>
        <w:rPr>
          <w:spacing w:val="-2"/>
          <w:sz w:val="20"/>
        </w:rPr>
        <w:t>AI</w:t>
      </w:r>
      <w:r>
        <w:rPr>
          <w:spacing w:val="-5"/>
          <w:sz w:val="20"/>
        </w:rPr>
        <w:t xml:space="preserve"> </w:t>
      </w:r>
      <w:r>
        <w:rPr>
          <w:spacing w:val="-2"/>
          <w:sz w:val="20"/>
        </w:rPr>
        <w:t>systems?</w:t>
      </w:r>
    </w:p>
    <w:p w14:paraId="2923F1B7" w14:textId="77777777" w:rsidR="003E4A35" w:rsidRDefault="00EC59B1">
      <w:pPr>
        <w:pStyle w:val="ListParagraph"/>
        <w:numPr>
          <w:ilvl w:val="0"/>
          <w:numId w:val="124"/>
        </w:numPr>
        <w:tabs>
          <w:tab w:val="left" w:pos="1641"/>
          <w:tab w:val="left" w:pos="1642"/>
        </w:tabs>
        <w:spacing w:before="93"/>
        <w:ind w:hanging="795"/>
        <w:rPr>
          <w:sz w:val="20"/>
        </w:rPr>
      </w:pPr>
      <w:r>
        <w:rPr>
          <w:spacing w:val="-2"/>
          <w:w w:val="105"/>
          <w:sz w:val="20"/>
        </w:rPr>
        <w:t>Who</w:t>
      </w:r>
      <w:r>
        <w:rPr>
          <w:spacing w:val="-12"/>
          <w:w w:val="105"/>
          <w:sz w:val="20"/>
        </w:rPr>
        <w:t xml:space="preserve"> </w:t>
      </w:r>
      <w:r>
        <w:rPr>
          <w:spacing w:val="-2"/>
          <w:w w:val="105"/>
          <w:sz w:val="20"/>
        </w:rPr>
        <w:t>should</w:t>
      </w:r>
      <w:r>
        <w:rPr>
          <w:spacing w:val="-11"/>
          <w:w w:val="105"/>
          <w:sz w:val="20"/>
        </w:rPr>
        <w:t xml:space="preserve"> </w:t>
      </w:r>
      <w:r>
        <w:rPr>
          <w:spacing w:val="-2"/>
          <w:w w:val="105"/>
          <w:sz w:val="20"/>
        </w:rPr>
        <w:t>be</w:t>
      </w:r>
      <w:r>
        <w:rPr>
          <w:spacing w:val="-12"/>
          <w:w w:val="105"/>
          <w:sz w:val="20"/>
        </w:rPr>
        <w:t xml:space="preserve"> </w:t>
      </w:r>
      <w:r>
        <w:rPr>
          <w:spacing w:val="-2"/>
          <w:w w:val="105"/>
          <w:sz w:val="20"/>
        </w:rPr>
        <w:t>responsible</w:t>
      </w:r>
      <w:r>
        <w:rPr>
          <w:spacing w:val="-11"/>
          <w:w w:val="105"/>
          <w:sz w:val="20"/>
        </w:rPr>
        <w:t xml:space="preserve"> </w:t>
      </w:r>
      <w:r>
        <w:rPr>
          <w:spacing w:val="-2"/>
          <w:w w:val="105"/>
          <w:sz w:val="20"/>
        </w:rPr>
        <w:t>for</w:t>
      </w:r>
      <w:r>
        <w:rPr>
          <w:spacing w:val="-11"/>
          <w:w w:val="105"/>
          <w:sz w:val="20"/>
        </w:rPr>
        <w:t xml:space="preserve"> </w:t>
      </w:r>
      <w:r>
        <w:rPr>
          <w:spacing w:val="-2"/>
          <w:w w:val="105"/>
          <w:sz w:val="20"/>
        </w:rPr>
        <w:t>developing</w:t>
      </w:r>
      <w:r>
        <w:rPr>
          <w:spacing w:val="-12"/>
          <w:w w:val="105"/>
          <w:sz w:val="20"/>
        </w:rPr>
        <w:t xml:space="preserve"> </w:t>
      </w:r>
      <w:r>
        <w:rPr>
          <w:spacing w:val="-2"/>
          <w:w w:val="105"/>
          <w:sz w:val="20"/>
        </w:rPr>
        <w:t>and</w:t>
      </w:r>
      <w:r>
        <w:rPr>
          <w:spacing w:val="-11"/>
          <w:w w:val="105"/>
          <w:sz w:val="20"/>
        </w:rPr>
        <w:t xml:space="preserve"> </w:t>
      </w:r>
      <w:r>
        <w:rPr>
          <w:spacing w:val="-2"/>
          <w:w w:val="105"/>
          <w:sz w:val="20"/>
        </w:rPr>
        <w:t>maintaining</w:t>
      </w:r>
      <w:r>
        <w:rPr>
          <w:spacing w:val="-12"/>
          <w:w w:val="105"/>
          <w:sz w:val="20"/>
        </w:rPr>
        <w:t xml:space="preserve"> </w:t>
      </w:r>
      <w:r>
        <w:rPr>
          <w:spacing w:val="-2"/>
          <w:w w:val="105"/>
          <w:sz w:val="20"/>
        </w:rPr>
        <w:t>these</w:t>
      </w:r>
      <w:r>
        <w:rPr>
          <w:spacing w:val="-11"/>
          <w:w w:val="105"/>
          <w:sz w:val="20"/>
        </w:rPr>
        <w:t xml:space="preserve"> </w:t>
      </w:r>
      <w:r>
        <w:rPr>
          <w:spacing w:val="-2"/>
          <w:w w:val="105"/>
          <w:sz w:val="20"/>
        </w:rPr>
        <w:t>systems?</w:t>
      </w:r>
    </w:p>
    <w:p w14:paraId="62FCC89A" w14:textId="77777777" w:rsidR="003E4A35" w:rsidRDefault="00EC59B1">
      <w:pPr>
        <w:pStyle w:val="ListParagraph"/>
        <w:numPr>
          <w:ilvl w:val="0"/>
          <w:numId w:val="124"/>
        </w:numPr>
        <w:tabs>
          <w:tab w:val="left" w:pos="1641"/>
          <w:tab w:val="left" w:pos="1642"/>
        </w:tabs>
        <w:spacing w:before="93"/>
        <w:ind w:hanging="795"/>
        <w:rPr>
          <w:sz w:val="20"/>
        </w:rPr>
      </w:pPr>
      <w:r>
        <w:rPr>
          <w:sz w:val="20"/>
        </w:rPr>
        <w:t>How</w:t>
      </w:r>
      <w:r>
        <w:rPr>
          <w:spacing w:val="2"/>
          <w:sz w:val="20"/>
        </w:rPr>
        <w:t xml:space="preserve"> </w:t>
      </w:r>
      <w:r>
        <w:rPr>
          <w:sz w:val="20"/>
        </w:rPr>
        <w:t>can</w:t>
      </w:r>
      <w:r>
        <w:rPr>
          <w:spacing w:val="2"/>
          <w:sz w:val="20"/>
        </w:rPr>
        <w:t xml:space="preserve"> </w:t>
      </w:r>
      <w:r>
        <w:rPr>
          <w:sz w:val="20"/>
        </w:rPr>
        <w:t>education</w:t>
      </w:r>
      <w:r>
        <w:rPr>
          <w:spacing w:val="2"/>
          <w:sz w:val="20"/>
        </w:rPr>
        <w:t xml:space="preserve"> </w:t>
      </w:r>
      <w:r>
        <w:rPr>
          <w:sz w:val="20"/>
        </w:rPr>
        <w:t>support</w:t>
      </w:r>
      <w:r>
        <w:rPr>
          <w:spacing w:val="2"/>
          <w:sz w:val="20"/>
        </w:rPr>
        <w:t xml:space="preserve"> </w:t>
      </w:r>
      <w:r>
        <w:rPr>
          <w:sz w:val="20"/>
        </w:rPr>
        <w:t>the</w:t>
      </w:r>
      <w:r>
        <w:rPr>
          <w:spacing w:val="2"/>
          <w:sz w:val="20"/>
        </w:rPr>
        <w:t xml:space="preserve"> </w:t>
      </w:r>
      <w:r>
        <w:rPr>
          <w:sz w:val="20"/>
        </w:rPr>
        <w:t>safe</w:t>
      </w:r>
      <w:r>
        <w:rPr>
          <w:spacing w:val="2"/>
          <w:sz w:val="20"/>
        </w:rPr>
        <w:t xml:space="preserve"> </w:t>
      </w:r>
      <w:r>
        <w:rPr>
          <w:sz w:val="20"/>
        </w:rPr>
        <w:t>use</w:t>
      </w:r>
      <w:r>
        <w:rPr>
          <w:spacing w:val="3"/>
          <w:sz w:val="20"/>
        </w:rPr>
        <w:t xml:space="preserve"> </w:t>
      </w:r>
      <w:r>
        <w:rPr>
          <w:sz w:val="20"/>
        </w:rPr>
        <w:t>of</w:t>
      </w:r>
      <w:r>
        <w:rPr>
          <w:spacing w:val="2"/>
          <w:sz w:val="20"/>
        </w:rPr>
        <w:t xml:space="preserve"> </w:t>
      </w:r>
      <w:r>
        <w:rPr>
          <w:sz w:val="20"/>
        </w:rPr>
        <w:t>AI</w:t>
      </w:r>
      <w:r>
        <w:rPr>
          <w:spacing w:val="2"/>
          <w:sz w:val="20"/>
        </w:rPr>
        <w:t xml:space="preserve"> </w:t>
      </w:r>
      <w:r>
        <w:rPr>
          <w:sz w:val="20"/>
        </w:rPr>
        <w:t>in</w:t>
      </w:r>
      <w:r>
        <w:rPr>
          <w:spacing w:val="2"/>
          <w:sz w:val="20"/>
        </w:rPr>
        <w:t xml:space="preserve"> </w:t>
      </w:r>
      <w:r>
        <w:rPr>
          <w:sz w:val="20"/>
        </w:rPr>
        <w:t>courts</w:t>
      </w:r>
      <w:r>
        <w:rPr>
          <w:spacing w:val="2"/>
          <w:sz w:val="20"/>
        </w:rPr>
        <w:t xml:space="preserve"> </w:t>
      </w:r>
      <w:r>
        <w:rPr>
          <w:sz w:val="20"/>
        </w:rPr>
        <w:t>and</w:t>
      </w:r>
      <w:r>
        <w:rPr>
          <w:spacing w:val="2"/>
          <w:sz w:val="20"/>
        </w:rPr>
        <w:t xml:space="preserve"> </w:t>
      </w:r>
      <w:r>
        <w:rPr>
          <w:spacing w:val="-2"/>
          <w:sz w:val="20"/>
        </w:rPr>
        <w:t>tribunals?</w:t>
      </w:r>
    </w:p>
    <w:p w14:paraId="16A8B4F5" w14:textId="77777777" w:rsidR="003E4A35" w:rsidRDefault="00EC59B1">
      <w:pPr>
        <w:pStyle w:val="ListParagraph"/>
        <w:numPr>
          <w:ilvl w:val="0"/>
          <w:numId w:val="124"/>
        </w:numPr>
        <w:tabs>
          <w:tab w:val="left" w:pos="1641"/>
          <w:tab w:val="left" w:pos="1642"/>
        </w:tabs>
        <w:spacing w:before="93" w:line="247" w:lineRule="auto"/>
        <w:ind w:right="1449"/>
        <w:rPr>
          <w:sz w:val="20"/>
        </w:rPr>
      </w:pPr>
      <w:r>
        <w:rPr>
          <w:sz w:val="20"/>
        </w:rPr>
        <w:t>Are</w:t>
      </w:r>
      <w:r>
        <w:rPr>
          <w:spacing w:val="-1"/>
          <w:sz w:val="20"/>
        </w:rPr>
        <w:t xml:space="preserve"> </w:t>
      </w:r>
      <w:r>
        <w:rPr>
          <w:sz w:val="20"/>
        </w:rPr>
        <w:t>there</w:t>
      </w:r>
      <w:r>
        <w:rPr>
          <w:spacing w:val="-1"/>
          <w:sz w:val="20"/>
        </w:rPr>
        <w:t xml:space="preserve"> </w:t>
      </w:r>
      <w:r>
        <w:rPr>
          <w:sz w:val="20"/>
        </w:rPr>
        <w:t>opportunities</w:t>
      </w:r>
      <w:r>
        <w:rPr>
          <w:spacing w:val="-1"/>
          <w:sz w:val="20"/>
        </w:rPr>
        <w:t xml:space="preserve"> </w:t>
      </w:r>
      <w:r>
        <w:rPr>
          <w:sz w:val="20"/>
        </w:rPr>
        <w:t>to</w:t>
      </w:r>
      <w:r>
        <w:rPr>
          <w:spacing w:val="-1"/>
          <w:sz w:val="20"/>
        </w:rPr>
        <w:t xml:space="preserve"> </w:t>
      </w:r>
      <w:r>
        <w:rPr>
          <w:sz w:val="20"/>
        </w:rPr>
        <w:t>improve</w:t>
      </w:r>
      <w:r>
        <w:rPr>
          <w:spacing w:val="-1"/>
          <w:sz w:val="20"/>
        </w:rPr>
        <w:t xml:space="preserve"> </w:t>
      </w:r>
      <w:r>
        <w:rPr>
          <w:sz w:val="20"/>
        </w:rPr>
        <w:t>the</w:t>
      </w:r>
      <w:r>
        <w:rPr>
          <w:spacing w:val="-1"/>
          <w:sz w:val="20"/>
        </w:rPr>
        <w:t xml:space="preserve"> </w:t>
      </w:r>
      <w:r>
        <w:rPr>
          <w:sz w:val="20"/>
        </w:rPr>
        <w:t>current</w:t>
      </w:r>
      <w:r>
        <w:rPr>
          <w:spacing w:val="-1"/>
          <w:sz w:val="20"/>
        </w:rPr>
        <w:t xml:space="preserve"> </w:t>
      </w:r>
      <w:r>
        <w:rPr>
          <w:sz w:val="20"/>
        </w:rPr>
        <w:t>continuing</w:t>
      </w:r>
      <w:r>
        <w:rPr>
          <w:spacing w:val="-1"/>
          <w:sz w:val="20"/>
        </w:rPr>
        <w:t xml:space="preserve"> </w:t>
      </w:r>
      <w:r>
        <w:rPr>
          <w:sz w:val="20"/>
        </w:rPr>
        <w:t>professional</w:t>
      </w:r>
      <w:r>
        <w:rPr>
          <w:spacing w:val="-1"/>
          <w:sz w:val="20"/>
        </w:rPr>
        <w:t xml:space="preserve"> </w:t>
      </w:r>
      <w:r>
        <w:rPr>
          <w:sz w:val="20"/>
        </w:rPr>
        <w:t xml:space="preserve">development </w:t>
      </w:r>
      <w:r>
        <w:rPr>
          <w:w w:val="105"/>
          <w:sz w:val="20"/>
        </w:rPr>
        <w:t>system for legal professionals about AI?</w:t>
      </w:r>
    </w:p>
    <w:p w14:paraId="6132DBE4" w14:textId="77777777" w:rsidR="003E4A35" w:rsidRDefault="003E4A35">
      <w:pPr>
        <w:pStyle w:val="BodyText"/>
      </w:pPr>
    </w:p>
    <w:p w14:paraId="772A9F34" w14:textId="77777777" w:rsidR="003E4A35" w:rsidRDefault="003E4A35">
      <w:pPr>
        <w:pStyle w:val="BodyText"/>
      </w:pPr>
    </w:p>
    <w:p w14:paraId="392A84E1" w14:textId="77777777" w:rsidR="003E4A35" w:rsidRDefault="003E4A35">
      <w:pPr>
        <w:pStyle w:val="BodyText"/>
      </w:pPr>
    </w:p>
    <w:p w14:paraId="2F38704D" w14:textId="77777777" w:rsidR="003E4A35" w:rsidRDefault="003E4A35">
      <w:pPr>
        <w:pStyle w:val="BodyText"/>
      </w:pPr>
    </w:p>
    <w:p w14:paraId="2338F52B" w14:textId="77777777" w:rsidR="003E4A35" w:rsidRDefault="003E4A35">
      <w:pPr>
        <w:pStyle w:val="BodyText"/>
      </w:pPr>
    </w:p>
    <w:p w14:paraId="5B223921" w14:textId="77777777" w:rsidR="003E4A35" w:rsidRDefault="003E4A35">
      <w:pPr>
        <w:pStyle w:val="BodyText"/>
      </w:pPr>
    </w:p>
    <w:p w14:paraId="4AF67DE8" w14:textId="77777777" w:rsidR="003E4A35" w:rsidRDefault="003E4A35">
      <w:pPr>
        <w:pStyle w:val="BodyText"/>
      </w:pPr>
    </w:p>
    <w:p w14:paraId="6D48FBBB" w14:textId="77777777" w:rsidR="003E4A35" w:rsidRDefault="003E4A35">
      <w:pPr>
        <w:pStyle w:val="BodyText"/>
      </w:pPr>
    </w:p>
    <w:p w14:paraId="23EE1598" w14:textId="77777777" w:rsidR="003E4A35" w:rsidRDefault="003E4A35">
      <w:pPr>
        <w:pStyle w:val="BodyText"/>
      </w:pPr>
    </w:p>
    <w:p w14:paraId="7FBF27FB" w14:textId="77777777" w:rsidR="003E4A35" w:rsidRDefault="003E4A35">
      <w:pPr>
        <w:pStyle w:val="BodyText"/>
      </w:pPr>
    </w:p>
    <w:p w14:paraId="636DB820" w14:textId="77777777" w:rsidR="003E4A35" w:rsidRDefault="003E4A35">
      <w:pPr>
        <w:pStyle w:val="BodyText"/>
      </w:pPr>
    </w:p>
    <w:p w14:paraId="033D8BDB" w14:textId="77777777" w:rsidR="003E4A35" w:rsidRDefault="003E4A35">
      <w:pPr>
        <w:pStyle w:val="BodyText"/>
      </w:pPr>
    </w:p>
    <w:p w14:paraId="6B2AF712" w14:textId="77777777" w:rsidR="003E4A35" w:rsidRDefault="003E4A35">
      <w:pPr>
        <w:pStyle w:val="BodyText"/>
      </w:pPr>
    </w:p>
    <w:p w14:paraId="6A555551" w14:textId="77777777" w:rsidR="003E4A35" w:rsidRDefault="003E4A35">
      <w:pPr>
        <w:pStyle w:val="BodyText"/>
      </w:pPr>
    </w:p>
    <w:p w14:paraId="66B6E4DB" w14:textId="77777777" w:rsidR="003E4A35" w:rsidRDefault="003E4A35">
      <w:pPr>
        <w:pStyle w:val="BodyText"/>
      </w:pPr>
    </w:p>
    <w:p w14:paraId="11769CFF" w14:textId="77777777" w:rsidR="003E4A35" w:rsidRDefault="003E4A35">
      <w:pPr>
        <w:pStyle w:val="BodyText"/>
      </w:pPr>
    </w:p>
    <w:p w14:paraId="0E71AAA5" w14:textId="77777777" w:rsidR="003E4A35" w:rsidRDefault="003E4A35">
      <w:pPr>
        <w:pStyle w:val="BodyText"/>
      </w:pPr>
    </w:p>
    <w:p w14:paraId="39AC44C6" w14:textId="77777777" w:rsidR="003E4A35" w:rsidRDefault="003E4A35">
      <w:pPr>
        <w:pStyle w:val="BodyText"/>
      </w:pPr>
    </w:p>
    <w:p w14:paraId="20D728B0" w14:textId="77777777" w:rsidR="003E4A35" w:rsidRDefault="003E4A35">
      <w:pPr>
        <w:pStyle w:val="BodyText"/>
      </w:pPr>
    </w:p>
    <w:p w14:paraId="7940A9B9" w14:textId="77777777" w:rsidR="003E4A35" w:rsidRDefault="003E4A35">
      <w:pPr>
        <w:pStyle w:val="BodyText"/>
      </w:pPr>
    </w:p>
    <w:p w14:paraId="40BC0A7B" w14:textId="77777777" w:rsidR="003E4A35" w:rsidRDefault="003E4A35">
      <w:pPr>
        <w:pStyle w:val="BodyText"/>
      </w:pPr>
    </w:p>
    <w:p w14:paraId="08EAD64C" w14:textId="77777777" w:rsidR="003E4A35" w:rsidRDefault="003E4A35">
      <w:pPr>
        <w:pStyle w:val="BodyText"/>
      </w:pPr>
    </w:p>
    <w:p w14:paraId="342BCB45" w14:textId="77777777" w:rsidR="003E4A35" w:rsidRDefault="003E4A35">
      <w:pPr>
        <w:pStyle w:val="BodyText"/>
      </w:pPr>
    </w:p>
    <w:p w14:paraId="0F21EF9C" w14:textId="77777777" w:rsidR="003E4A35" w:rsidRDefault="003E4A35">
      <w:pPr>
        <w:pStyle w:val="BodyText"/>
      </w:pPr>
    </w:p>
    <w:p w14:paraId="23F1E979" w14:textId="77777777" w:rsidR="003E4A35" w:rsidRDefault="003E4A35">
      <w:pPr>
        <w:pStyle w:val="BodyText"/>
      </w:pPr>
    </w:p>
    <w:p w14:paraId="12968A78" w14:textId="77777777" w:rsidR="003E4A35" w:rsidRDefault="003E4A35">
      <w:pPr>
        <w:pStyle w:val="BodyText"/>
      </w:pPr>
    </w:p>
    <w:p w14:paraId="344AEA52" w14:textId="77777777" w:rsidR="003E4A35" w:rsidRDefault="003E4A35">
      <w:pPr>
        <w:pStyle w:val="BodyText"/>
      </w:pPr>
    </w:p>
    <w:p w14:paraId="390C25A1" w14:textId="77777777" w:rsidR="003E4A35" w:rsidRDefault="003E4A35">
      <w:pPr>
        <w:pStyle w:val="BodyText"/>
      </w:pPr>
    </w:p>
    <w:p w14:paraId="220C632A" w14:textId="77777777" w:rsidR="003E4A35" w:rsidRDefault="003E4A35">
      <w:pPr>
        <w:pStyle w:val="BodyText"/>
      </w:pPr>
    </w:p>
    <w:p w14:paraId="5044F549" w14:textId="77777777" w:rsidR="003E4A35" w:rsidRDefault="003E4A35">
      <w:pPr>
        <w:pStyle w:val="BodyText"/>
      </w:pPr>
    </w:p>
    <w:p w14:paraId="0082BFC0" w14:textId="77777777" w:rsidR="003E4A35" w:rsidRDefault="003E4A35">
      <w:pPr>
        <w:pStyle w:val="BodyText"/>
      </w:pPr>
    </w:p>
    <w:p w14:paraId="3302CE24" w14:textId="77777777" w:rsidR="003E4A35" w:rsidRDefault="003E4A35">
      <w:pPr>
        <w:pStyle w:val="BodyText"/>
      </w:pPr>
    </w:p>
    <w:p w14:paraId="0DAB070F" w14:textId="77777777" w:rsidR="003E4A35" w:rsidRDefault="003E4A35">
      <w:pPr>
        <w:pStyle w:val="BodyText"/>
      </w:pPr>
    </w:p>
    <w:p w14:paraId="753A9077" w14:textId="77777777" w:rsidR="003E4A35" w:rsidRDefault="003E4A35">
      <w:pPr>
        <w:pStyle w:val="BodyText"/>
      </w:pPr>
    </w:p>
    <w:p w14:paraId="62C52EC2" w14:textId="77777777" w:rsidR="003E4A35" w:rsidRDefault="003E4A35">
      <w:pPr>
        <w:pStyle w:val="BodyText"/>
      </w:pPr>
    </w:p>
    <w:p w14:paraId="419FC4EF" w14:textId="77777777" w:rsidR="003E4A35" w:rsidRDefault="003E4A35">
      <w:pPr>
        <w:pStyle w:val="BodyText"/>
      </w:pPr>
    </w:p>
    <w:p w14:paraId="2952D35A" w14:textId="77777777" w:rsidR="003E4A35" w:rsidRDefault="003E4A35">
      <w:pPr>
        <w:pStyle w:val="BodyText"/>
      </w:pPr>
    </w:p>
    <w:p w14:paraId="6982E4F5" w14:textId="77777777" w:rsidR="003E4A35" w:rsidRDefault="003E4A35">
      <w:pPr>
        <w:pStyle w:val="BodyText"/>
      </w:pPr>
    </w:p>
    <w:p w14:paraId="5D966CDC" w14:textId="77777777" w:rsidR="003E4A35" w:rsidRDefault="003E4A35">
      <w:pPr>
        <w:pStyle w:val="BodyText"/>
      </w:pPr>
    </w:p>
    <w:p w14:paraId="6EDB164D" w14:textId="77777777" w:rsidR="003E4A35" w:rsidRDefault="003E4A35">
      <w:pPr>
        <w:pStyle w:val="BodyText"/>
      </w:pPr>
    </w:p>
    <w:p w14:paraId="65F374C4" w14:textId="77777777" w:rsidR="003E4A35" w:rsidRDefault="003E4A35">
      <w:pPr>
        <w:pStyle w:val="BodyText"/>
      </w:pPr>
    </w:p>
    <w:p w14:paraId="47D37984" w14:textId="77777777" w:rsidR="003E4A35" w:rsidRDefault="003E4A35">
      <w:pPr>
        <w:pStyle w:val="BodyText"/>
      </w:pPr>
    </w:p>
    <w:p w14:paraId="16E98F87" w14:textId="77777777" w:rsidR="003E4A35" w:rsidRDefault="003E4A35">
      <w:pPr>
        <w:pStyle w:val="BodyText"/>
      </w:pPr>
    </w:p>
    <w:p w14:paraId="1933E7F7" w14:textId="77777777" w:rsidR="003E4A35" w:rsidRDefault="003E4A35">
      <w:pPr>
        <w:pStyle w:val="BodyText"/>
        <w:spacing w:before="2"/>
        <w:rPr>
          <w:sz w:val="24"/>
        </w:rPr>
      </w:pPr>
    </w:p>
    <w:p w14:paraId="7756B1DD" w14:textId="77777777" w:rsidR="003E4A35" w:rsidRDefault="00EC59B1">
      <w:pPr>
        <w:pStyle w:val="Heading4"/>
        <w:spacing w:before="101"/>
        <w:ind w:left="0" w:right="238"/>
        <w:jc w:val="right"/>
      </w:pPr>
      <w:bookmarkStart w:id="5" w:name="Glossary"/>
      <w:bookmarkEnd w:id="5"/>
      <w:r>
        <w:rPr>
          <w:color w:val="37617A"/>
          <w:spacing w:val="-5"/>
        </w:rPr>
        <w:t>ix</w:t>
      </w:r>
    </w:p>
    <w:p w14:paraId="53F261E5" w14:textId="77777777" w:rsidR="003E4A35" w:rsidRDefault="003E4A35">
      <w:pPr>
        <w:jc w:val="right"/>
        <w:sectPr w:rsidR="003E4A35">
          <w:pgSz w:w="11910" w:h="16840"/>
          <w:pgMar w:top="840" w:right="460" w:bottom="280" w:left="740" w:header="0" w:footer="0" w:gutter="0"/>
          <w:cols w:space="720"/>
        </w:sectPr>
      </w:pPr>
    </w:p>
    <w:p w14:paraId="14A27CB7" w14:textId="77777777" w:rsidR="003E4A35" w:rsidRDefault="00EC59B1">
      <w:pPr>
        <w:pStyle w:val="BodyText"/>
        <w:rPr>
          <w:b/>
        </w:rPr>
      </w:pPr>
      <w:r>
        <w:lastRenderedPageBreak/>
        <w:pict w14:anchorId="4F51ECB6">
          <v:rect id="docshape18" o:spid="_x0000_s1472" style="position:absolute;margin-left:0;margin-top:99.2pt;width:14.15pt;height:85.75pt;z-index:15735296;mso-position-horizontal-relative:page;mso-position-vertical-relative:page" fillcolor="#37617a" stroked="f">
            <w10:wrap anchorx="page" anchory="page"/>
          </v:rect>
        </w:pict>
      </w:r>
    </w:p>
    <w:p w14:paraId="389728E3" w14:textId="77777777" w:rsidR="003E4A35" w:rsidRDefault="003E4A35">
      <w:pPr>
        <w:pStyle w:val="BodyText"/>
        <w:rPr>
          <w:b/>
        </w:rPr>
      </w:pPr>
    </w:p>
    <w:p w14:paraId="1A084CFB" w14:textId="77777777" w:rsidR="003E4A35" w:rsidRDefault="003E4A35">
      <w:pPr>
        <w:pStyle w:val="BodyText"/>
        <w:rPr>
          <w:b/>
        </w:rPr>
      </w:pPr>
    </w:p>
    <w:p w14:paraId="4B7DFBB8" w14:textId="77777777" w:rsidR="003E4A35" w:rsidRDefault="003E4A35">
      <w:pPr>
        <w:pStyle w:val="BodyText"/>
        <w:spacing w:before="7"/>
        <w:rPr>
          <w:b/>
          <w:sz w:val="19"/>
        </w:rPr>
      </w:pPr>
    </w:p>
    <w:p w14:paraId="3B2EA713" w14:textId="77777777" w:rsidR="003E4A35" w:rsidRDefault="00EC59B1">
      <w:pPr>
        <w:pStyle w:val="Heading2"/>
      </w:pPr>
      <w:bookmarkStart w:id="6" w:name="_bookmark2"/>
      <w:bookmarkEnd w:id="6"/>
      <w:r>
        <w:rPr>
          <w:color w:val="37617A"/>
          <w:spacing w:val="-2"/>
          <w:w w:val="110"/>
        </w:rPr>
        <w:t>Glossary</w:t>
      </w:r>
    </w:p>
    <w:p w14:paraId="07CC4698" w14:textId="77777777" w:rsidR="003E4A35" w:rsidRDefault="003E4A35">
      <w:pPr>
        <w:pStyle w:val="BodyText"/>
        <w:rPr>
          <w:b/>
        </w:rPr>
      </w:pPr>
    </w:p>
    <w:p w14:paraId="42BCDBA8" w14:textId="77777777" w:rsidR="003E4A35" w:rsidRDefault="003E4A35">
      <w:pPr>
        <w:pStyle w:val="BodyText"/>
        <w:rPr>
          <w:b/>
        </w:rPr>
      </w:pPr>
    </w:p>
    <w:p w14:paraId="62439CD6" w14:textId="77777777" w:rsidR="003E4A35" w:rsidRDefault="003E4A35">
      <w:pPr>
        <w:pStyle w:val="BodyText"/>
        <w:rPr>
          <w:b/>
        </w:rPr>
      </w:pPr>
    </w:p>
    <w:p w14:paraId="56E4B1A8" w14:textId="77777777" w:rsidR="003E4A35" w:rsidRDefault="003E4A35">
      <w:pPr>
        <w:pStyle w:val="BodyText"/>
        <w:rPr>
          <w:b/>
        </w:rPr>
      </w:pPr>
    </w:p>
    <w:p w14:paraId="1E8053CC" w14:textId="77777777" w:rsidR="003E4A35" w:rsidRDefault="003E4A35">
      <w:pPr>
        <w:pStyle w:val="BodyText"/>
        <w:rPr>
          <w:b/>
        </w:rPr>
      </w:pPr>
    </w:p>
    <w:p w14:paraId="3C1B83D0" w14:textId="77777777" w:rsidR="003E4A35" w:rsidRDefault="003E4A35">
      <w:pPr>
        <w:pStyle w:val="BodyText"/>
        <w:rPr>
          <w:b/>
        </w:rPr>
      </w:pPr>
    </w:p>
    <w:p w14:paraId="069CA014" w14:textId="77777777" w:rsidR="003E4A35" w:rsidRDefault="003E4A35">
      <w:pPr>
        <w:pStyle w:val="BodyText"/>
        <w:rPr>
          <w:b/>
        </w:rPr>
      </w:pPr>
    </w:p>
    <w:p w14:paraId="41B5C6C1" w14:textId="77777777" w:rsidR="003E4A35" w:rsidRDefault="003E4A35">
      <w:pPr>
        <w:pStyle w:val="BodyText"/>
        <w:rPr>
          <w:b/>
        </w:rPr>
      </w:pPr>
    </w:p>
    <w:p w14:paraId="7596A962" w14:textId="77777777" w:rsidR="003E4A35" w:rsidRDefault="003E4A35">
      <w:pPr>
        <w:pStyle w:val="BodyText"/>
        <w:rPr>
          <w:b/>
        </w:rPr>
      </w:pPr>
    </w:p>
    <w:p w14:paraId="2FED1B8C" w14:textId="77777777" w:rsidR="003E4A35" w:rsidRDefault="003E4A35">
      <w:pPr>
        <w:pStyle w:val="BodyText"/>
        <w:rPr>
          <w:b/>
        </w:rPr>
      </w:pPr>
    </w:p>
    <w:p w14:paraId="3646A8F2" w14:textId="77777777" w:rsidR="003E4A35" w:rsidRDefault="003E4A35">
      <w:pPr>
        <w:pStyle w:val="BodyText"/>
        <w:rPr>
          <w:b/>
        </w:rPr>
      </w:pPr>
    </w:p>
    <w:p w14:paraId="4FCC12A5" w14:textId="77777777" w:rsidR="003E4A35" w:rsidRDefault="003E4A35">
      <w:pPr>
        <w:pStyle w:val="BodyText"/>
        <w:rPr>
          <w:b/>
        </w:rPr>
      </w:pPr>
    </w:p>
    <w:p w14:paraId="62F42FC3" w14:textId="77777777" w:rsidR="003E4A35" w:rsidRDefault="003E4A35">
      <w:pPr>
        <w:pStyle w:val="BodyText"/>
        <w:spacing w:before="9"/>
        <w:rPr>
          <w:b/>
          <w:sz w:val="23"/>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51"/>
        <w:gridCol w:w="6770"/>
      </w:tblGrid>
      <w:tr w:rsidR="003E4A35" w14:paraId="7F99412B" w14:textId="77777777">
        <w:trPr>
          <w:trHeight w:val="1364"/>
        </w:trPr>
        <w:tc>
          <w:tcPr>
            <w:tcW w:w="1951" w:type="dxa"/>
          </w:tcPr>
          <w:p w14:paraId="4CD9344A" w14:textId="77777777" w:rsidR="003E4A35" w:rsidRDefault="00EC59B1">
            <w:pPr>
              <w:pStyle w:val="TableParagraph"/>
              <w:spacing w:before="108" w:line="247" w:lineRule="auto"/>
              <w:ind w:right="221"/>
              <w:rPr>
                <w:b/>
                <w:sz w:val="20"/>
              </w:rPr>
            </w:pPr>
            <w:r>
              <w:rPr>
                <w:b/>
                <w:spacing w:val="-2"/>
                <w:sz w:val="20"/>
              </w:rPr>
              <w:t xml:space="preserve">Artificial </w:t>
            </w:r>
            <w:r>
              <w:rPr>
                <w:b/>
                <w:sz w:val="20"/>
              </w:rPr>
              <w:t>intelligence</w:t>
            </w:r>
            <w:r>
              <w:rPr>
                <w:b/>
                <w:spacing w:val="-16"/>
                <w:sz w:val="20"/>
              </w:rPr>
              <w:t xml:space="preserve"> </w:t>
            </w:r>
            <w:r>
              <w:rPr>
                <w:b/>
                <w:sz w:val="20"/>
              </w:rPr>
              <w:t>(AI)</w:t>
            </w:r>
          </w:p>
        </w:tc>
        <w:tc>
          <w:tcPr>
            <w:tcW w:w="6770" w:type="dxa"/>
          </w:tcPr>
          <w:p w14:paraId="43B7DCAA" w14:textId="77777777" w:rsidR="003E4A35" w:rsidRDefault="00EC59B1">
            <w:pPr>
              <w:pStyle w:val="TableParagraph"/>
              <w:spacing w:before="108" w:line="247" w:lineRule="auto"/>
              <w:ind w:right="147"/>
              <w:rPr>
                <w:sz w:val="11"/>
              </w:rPr>
            </w:pPr>
            <w:r>
              <w:rPr>
                <w:sz w:val="20"/>
              </w:rPr>
              <w:t xml:space="preserve">AI is ‘a machine-based system that, for explicit or implicit </w:t>
            </w:r>
            <w:r>
              <w:rPr>
                <w:w w:val="115"/>
                <w:sz w:val="20"/>
              </w:rPr>
              <w:t>ob</w:t>
            </w:r>
            <w:r>
              <w:rPr>
                <w:w w:val="63"/>
                <w:sz w:val="20"/>
              </w:rPr>
              <w:t>j</w:t>
            </w:r>
            <w:r>
              <w:rPr>
                <w:spacing w:val="1"/>
                <w:w w:val="112"/>
                <w:sz w:val="20"/>
              </w:rPr>
              <w:t>e</w:t>
            </w:r>
            <w:r>
              <w:rPr>
                <w:spacing w:val="-1"/>
                <w:w w:val="116"/>
                <w:sz w:val="20"/>
              </w:rPr>
              <w:t>c</w:t>
            </w:r>
            <w:r>
              <w:rPr>
                <w:w w:val="88"/>
                <w:sz w:val="20"/>
              </w:rPr>
              <w:t>t</w:t>
            </w:r>
            <w:r>
              <w:rPr>
                <w:spacing w:val="-1"/>
                <w:w w:val="80"/>
                <w:sz w:val="20"/>
              </w:rPr>
              <w:t>i</w:t>
            </w:r>
            <w:r>
              <w:rPr>
                <w:spacing w:val="-5"/>
                <w:w w:val="113"/>
                <w:sz w:val="20"/>
              </w:rPr>
              <w:t>v</w:t>
            </w:r>
            <w:r>
              <w:rPr>
                <w:spacing w:val="-1"/>
                <w:w w:val="112"/>
                <w:sz w:val="20"/>
              </w:rPr>
              <w:t>e</w:t>
            </w:r>
            <w:r>
              <w:rPr>
                <w:spacing w:val="1"/>
                <w:w w:val="125"/>
                <w:sz w:val="20"/>
              </w:rPr>
              <w:t>s</w:t>
            </w:r>
            <w:r>
              <w:rPr>
                <w:w w:val="60"/>
                <w:sz w:val="20"/>
              </w:rPr>
              <w:t>,</w:t>
            </w:r>
            <w:r>
              <w:rPr>
                <w:spacing w:val="-1"/>
                <w:w w:val="99"/>
                <w:sz w:val="20"/>
              </w:rPr>
              <w:t xml:space="preserve"> </w:t>
            </w:r>
            <w:r>
              <w:rPr>
                <w:sz w:val="20"/>
              </w:rPr>
              <w:t xml:space="preserve">infers from the input it receives how to generate outputs such as </w:t>
            </w:r>
            <w:r>
              <w:rPr>
                <w:w w:val="114"/>
                <w:sz w:val="20"/>
              </w:rPr>
              <w:t>p</w:t>
            </w:r>
            <w:r>
              <w:rPr>
                <w:spacing w:val="-5"/>
                <w:w w:val="94"/>
                <w:sz w:val="20"/>
              </w:rPr>
              <w:t>r</w:t>
            </w:r>
            <w:r>
              <w:rPr>
                <w:spacing w:val="1"/>
                <w:w w:val="111"/>
                <w:sz w:val="20"/>
              </w:rPr>
              <w:t>e</w:t>
            </w:r>
            <w:r>
              <w:rPr>
                <w:w w:val="115"/>
                <w:sz w:val="20"/>
              </w:rPr>
              <w:t>d</w:t>
            </w:r>
            <w:r>
              <w:rPr>
                <w:w w:val="79"/>
                <w:sz w:val="20"/>
              </w:rPr>
              <w:t>i</w:t>
            </w:r>
            <w:r>
              <w:rPr>
                <w:spacing w:val="-1"/>
                <w:w w:val="115"/>
                <w:sz w:val="20"/>
              </w:rPr>
              <w:t>c</w:t>
            </w:r>
            <w:r>
              <w:rPr>
                <w:w w:val="87"/>
                <w:sz w:val="20"/>
              </w:rPr>
              <w:t>t</w:t>
            </w:r>
            <w:r>
              <w:rPr>
                <w:w w:val="79"/>
                <w:sz w:val="20"/>
              </w:rPr>
              <w:t>i</w:t>
            </w:r>
            <w:r>
              <w:rPr>
                <w:w w:val="114"/>
                <w:sz w:val="20"/>
              </w:rPr>
              <w:t>o</w:t>
            </w:r>
            <w:r>
              <w:rPr>
                <w:w w:val="109"/>
                <w:sz w:val="20"/>
              </w:rPr>
              <w:t>n</w:t>
            </w:r>
            <w:r>
              <w:rPr>
                <w:spacing w:val="1"/>
                <w:w w:val="124"/>
                <w:sz w:val="20"/>
              </w:rPr>
              <w:t>s</w:t>
            </w:r>
            <w:r>
              <w:rPr>
                <w:w w:val="59"/>
                <w:sz w:val="20"/>
              </w:rPr>
              <w:t>,</w:t>
            </w:r>
            <w:r>
              <w:rPr>
                <w:spacing w:val="-9"/>
                <w:sz w:val="20"/>
              </w:rPr>
              <w:t xml:space="preserve"> </w:t>
            </w:r>
            <w:r>
              <w:rPr>
                <w:w w:val="116"/>
                <w:sz w:val="20"/>
              </w:rPr>
              <w:t>c</w:t>
            </w:r>
            <w:r>
              <w:rPr>
                <w:w w:val="115"/>
                <w:sz w:val="20"/>
              </w:rPr>
              <w:t>o</w:t>
            </w:r>
            <w:r>
              <w:rPr>
                <w:w w:val="110"/>
                <w:sz w:val="20"/>
              </w:rPr>
              <w:t>n</w:t>
            </w:r>
            <w:r>
              <w:rPr>
                <w:w w:val="88"/>
                <w:sz w:val="20"/>
              </w:rPr>
              <w:t>t</w:t>
            </w:r>
            <w:r>
              <w:rPr>
                <w:w w:val="112"/>
                <w:sz w:val="20"/>
              </w:rPr>
              <w:t>e</w:t>
            </w:r>
            <w:r>
              <w:rPr>
                <w:w w:val="110"/>
                <w:sz w:val="20"/>
              </w:rPr>
              <w:t>n</w:t>
            </w:r>
            <w:r>
              <w:rPr>
                <w:w w:val="88"/>
                <w:sz w:val="20"/>
              </w:rPr>
              <w:t>t</w:t>
            </w:r>
            <w:r>
              <w:rPr>
                <w:w w:val="60"/>
                <w:sz w:val="20"/>
              </w:rPr>
              <w:t>,</w:t>
            </w:r>
            <w:r>
              <w:rPr>
                <w:spacing w:val="-10"/>
                <w:w w:val="99"/>
                <w:sz w:val="20"/>
              </w:rPr>
              <w:t xml:space="preserve"> </w:t>
            </w:r>
            <w:r>
              <w:rPr>
                <w:spacing w:val="-5"/>
                <w:w w:val="89"/>
                <w:sz w:val="20"/>
              </w:rPr>
              <w:t>r</w:t>
            </w:r>
            <w:r>
              <w:rPr>
                <w:spacing w:val="1"/>
                <w:w w:val="106"/>
                <w:sz w:val="20"/>
              </w:rPr>
              <w:t>e</w:t>
            </w:r>
            <w:r>
              <w:rPr>
                <w:spacing w:val="-2"/>
                <w:w w:val="110"/>
                <w:sz w:val="20"/>
              </w:rPr>
              <w:t>c</w:t>
            </w:r>
            <w:r>
              <w:rPr>
                <w:w w:val="109"/>
                <w:sz w:val="20"/>
              </w:rPr>
              <w:t>omm</w:t>
            </w:r>
            <w:r>
              <w:rPr>
                <w:w w:val="106"/>
                <w:sz w:val="20"/>
              </w:rPr>
              <w:t>e</w:t>
            </w:r>
            <w:r>
              <w:rPr>
                <w:w w:val="104"/>
                <w:sz w:val="20"/>
              </w:rPr>
              <w:t>n</w:t>
            </w:r>
            <w:r>
              <w:rPr>
                <w:spacing w:val="-1"/>
                <w:w w:val="110"/>
                <w:sz w:val="20"/>
              </w:rPr>
              <w:t>d</w:t>
            </w:r>
            <w:r>
              <w:rPr>
                <w:spacing w:val="-3"/>
                <w:w w:val="103"/>
                <w:sz w:val="20"/>
              </w:rPr>
              <w:t>a</w:t>
            </w:r>
            <w:r>
              <w:rPr>
                <w:w w:val="82"/>
                <w:sz w:val="20"/>
              </w:rPr>
              <w:t>t</w:t>
            </w:r>
            <w:r>
              <w:rPr>
                <w:w w:val="74"/>
                <w:sz w:val="20"/>
              </w:rPr>
              <w:t>i</w:t>
            </w:r>
            <w:r>
              <w:rPr>
                <w:w w:val="109"/>
                <w:sz w:val="20"/>
              </w:rPr>
              <w:t>o</w:t>
            </w:r>
            <w:r>
              <w:rPr>
                <w:w w:val="104"/>
                <w:sz w:val="20"/>
              </w:rPr>
              <w:t>n</w:t>
            </w:r>
            <w:r>
              <w:rPr>
                <w:spacing w:val="1"/>
                <w:w w:val="119"/>
                <w:sz w:val="20"/>
              </w:rPr>
              <w:t>s</w:t>
            </w:r>
            <w:r>
              <w:rPr>
                <w:w w:val="54"/>
                <w:sz w:val="20"/>
              </w:rPr>
              <w:t>,</w:t>
            </w:r>
            <w:r>
              <w:rPr>
                <w:spacing w:val="-9"/>
                <w:w w:val="99"/>
                <w:sz w:val="20"/>
              </w:rPr>
              <w:t xml:space="preserve"> </w:t>
            </w:r>
            <w:r>
              <w:rPr>
                <w:sz w:val="20"/>
              </w:rPr>
              <w:t>or</w:t>
            </w:r>
            <w:r>
              <w:rPr>
                <w:spacing w:val="-10"/>
                <w:sz w:val="20"/>
              </w:rPr>
              <w:t xml:space="preserve"> </w:t>
            </w:r>
            <w:r>
              <w:rPr>
                <w:sz w:val="20"/>
              </w:rPr>
              <w:t>decisions</w:t>
            </w:r>
            <w:r>
              <w:rPr>
                <w:spacing w:val="-10"/>
                <w:sz w:val="20"/>
              </w:rPr>
              <w:t xml:space="preserve"> </w:t>
            </w:r>
            <w:r>
              <w:rPr>
                <w:sz w:val="20"/>
              </w:rPr>
              <w:t>that</w:t>
            </w:r>
            <w:r>
              <w:rPr>
                <w:spacing w:val="-10"/>
                <w:sz w:val="20"/>
              </w:rPr>
              <w:t xml:space="preserve"> </w:t>
            </w:r>
            <w:r>
              <w:rPr>
                <w:sz w:val="20"/>
              </w:rPr>
              <w:t>can</w:t>
            </w:r>
            <w:r>
              <w:rPr>
                <w:spacing w:val="-10"/>
                <w:sz w:val="20"/>
              </w:rPr>
              <w:t xml:space="preserve"> </w:t>
            </w:r>
            <w:r>
              <w:rPr>
                <w:sz w:val="20"/>
              </w:rPr>
              <w:t xml:space="preserve">influence physical or virtual </w:t>
            </w:r>
            <w:r>
              <w:rPr>
                <w:w w:val="108"/>
                <w:sz w:val="20"/>
              </w:rPr>
              <w:t>e</w:t>
            </w:r>
            <w:r>
              <w:rPr>
                <w:spacing w:val="-4"/>
                <w:w w:val="106"/>
                <w:sz w:val="20"/>
              </w:rPr>
              <w:t>n</w:t>
            </w:r>
            <w:r>
              <w:rPr>
                <w:spacing w:val="-1"/>
                <w:w w:val="109"/>
                <w:sz w:val="20"/>
              </w:rPr>
              <w:t>v</w:t>
            </w:r>
            <w:r>
              <w:rPr>
                <w:spacing w:val="-1"/>
                <w:w w:val="76"/>
                <w:sz w:val="20"/>
              </w:rPr>
              <w:t>i</w:t>
            </w:r>
            <w:r>
              <w:rPr>
                <w:spacing w:val="-5"/>
                <w:w w:val="91"/>
                <w:sz w:val="20"/>
              </w:rPr>
              <w:t>r</w:t>
            </w:r>
            <w:r>
              <w:rPr>
                <w:w w:val="111"/>
                <w:sz w:val="20"/>
              </w:rPr>
              <w:t>o</w:t>
            </w:r>
            <w:r>
              <w:rPr>
                <w:w w:val="106"/>
                <w:sz w:val="20"/>
              </w:rPr>
              <w:t>n</w:t>
            </w:r>
            <w:r>
              <w:rPr>
                <w:w w:val="111"/>
                <w:sz w:val="20"/>
              </w:rPr>
              <w:t>m</w:t>
            </w:r>
            <w:r>
              <w:rPr>
                <w:w w:val="108"/>
                <w:sz w:val="20"/>
              </w:rPr>
              <w:t>e</w:t>
            </w:r>
            <w:r>
              <w:rPr>
                <w:spacing w:val="-2"/>
                <w:w w:val="106"/>
                <w:sz w:val="20"/>
              </w:rPr>
              <w:t>n</w:t>
            </w:r>
            <w:r>
              <w:rPr>
                <w:spacing w:val="3"/>
                <w:w w:val="84"/>
                <w:sz w:val="20"/>
              </w:rPr>
              <w:t>t</w:t>
            </w:r>
            <w:r>
              <w:rPr>
                <w:spacing w:val="3"/>
                <w:w w:val="121"/>
                <w:sz w:val="20"/>
              </w:rPr>
              <w:t>s</w:t>
            </w:r>
            <w:r>
              <w:rPr>
                <w:w w:val="52"/>
                <w:sz w:val="20"/>
              </w:rPr>
              <w:t>.</w:t>
            </w:r>
            <w:r>
              <w:rPr>
                <w:spacing w:val="-1"/>
                <w:w w:val="99"/>
                <w:sz w:val="20"/>
              </w:rPr>
              <w:t xml:space="preserve"> </w:t>
            </w:r>
            <w:r>
              <w:rPr>
                <w:sz w:val="20"/>
              </w:rPr>
              <w:t xml:space="preserve">Different AI systems vary in their levels of autonomy and adaptiveness after </w:t>
            </w:r>
            <w:r>
              <w:rPr>
                <w:w w:val="116"/>
                <w:sz w:val="20"/>
              </w:rPr>
              <w:t>d</w:t>
            </w:r>
            <w:r>
              <w:rPr>
                <w:spacing w:val="1"/>
                <w:w w:val="112"/>
                <w:sz w:val="20"/>
              </w:rPr>
              <w:t>e</w:t>
            </w:r>
            <w:r>
              <w:rPr>
                <w:w w:val="115"/>
                <w:sz w:val="20"/>
              </w:rPr>
              <w:t>p</w:t>
            </w:r>
            <w:r>
              <w:rPr>
                <w:spacing w:val="-2"/>
                <w:w w:val="94"/>
                <w:sz w:val="20"/>
              </w:rPr>
              <w:t>l</w:t>
            </w:r>
            <w:r>
              <w:rPr>
                <w:spacing w:val="-4"/>
                <w:w w:val="115"/>
                <w:sz w:val="20"/>
              </w:rPr>
              <w:t>o</w:t>
            </w:r>
            <w:r>
              <w:rPr>
                <w:w w:val="115"/>
                <w:sz w:val="20"/>
              </w:rPr>
              <w:t>y</w:t>
            </w:r>
            <w:r>
              <w:rPr>
                <w:spacing w:val="1"/>
                <w:w w:val="115"/>
                <w:sz w:val="20"/>
              </w:rPr>
              <w:t>m</w:t>
            </w:r>
            <w:r>
              <w:rPr>
                <w:spacing w:val="1"/>
                <w:w w:val="112"/>
                <w:sz w:val="20"/>
              </w:rPr>
              <w:t>e</w:t>
            </w:r>
            <w:r>
              <w:rPr>
                <w:spacing w:val="-1"/>
                <w:w w:val="110"/>
                <w:sz w:val="20"/>
              </w:rPr>
              <w:t>n</w:t>
            </w:r>
            <w:r>
              <w:rPr>
                <w:spacing w:val="1"/>
                <w:w w:val="88"/>
                <w:sz w:val="20"/>
              </w:rPr>
              <w:t>t</w:t>
            </w:r>
            <w:r>
              <w:rPr>
                <w:spacing w:val="-9"/>
                <w:w w:val="58"/>
                <w:sz w:val="20"/>
              </w:rPr>
              <w:t>’</w:t>
            </w:r>
            <w:r>
              <w:rPr>
                <w:spacing w:val="-1"/>
                <w:w w:val="56"/>
                <w:sz w:val="20"/>
              </w:rPr>
              <w:t>.</w:t>
            </w:r>
            <w:r>
              <w:rPr>
                <w:spacing w:val="1"/>
                <w:w w:val="91"/>
                <w:position w:val="7"/>
                <w:sz w:val="11"/>
              </w:rPr>
              <w:t>1</w:t>
            </w:r>
          </w:p>
        </w:tc>
      </w:tr>
      <w:tr w:rsidR="003E4A35" w14:paraId="6A3B75B7" w14:textId="77777777">
        <w:trPr>
          <w:trHeight w:val="1844"/>
        </w:trPr>
        <w:tc>
          <w:tcPr>
            <w:tcW w:w="1951" w:type="dxa"/>
          </w:tcPr>
          <w:p w14:paraId="3565FF8A" w14:textId="77777777" w:rsidR="003E4A35" w:rsidRDefault="00EC59B1">
            <w:pPr>
              <w:pStyle w:val="TableParagraph"/>
              <w:spacing w:before="108" w:line="247" w:lineRule="auto"/>
              <w:ind w:right="221"/>
              <w:rPr>
                <w:b/>
                <w:sz w:val="20"/>
              </w:rPr>
            </w:pPr>
            <w:r>
              <w:rPr>
                <w:b/>
                <w:spacing w:val="-2"/>
                <w:w w:val="105"/>
                <w:sz w:val="20"/>
              </w:rPr>
              <w:t>AI</w:t>
            </w:r>
            <w:r>
              <w:rPr>
                <w:b/>
                <w:spacing w:val="-19"/>
                <w:w w:val="105"/>
                <w:sz w:val="20"/>
              </w:rPr>
              <w:t xml:space="preserve"> </w:t>
            </w:r>
            <w:r>
              <w:rPr>
                <w:b/>
                <w:spacing w:val="-2"/>
                <w:w w:val="105"/>
                <w:sz w:val="20"/>
              </w:rPr>
              <w:t>system</w:t>
            </w:r>
            <w:r>
              <w:rPr>
                <w:b/>
                <w:spacing w:val="-18"/>
                <w:w w:val="105"/>
                <w:sz w:val="20"/>
              </w:rPr>
              <w:t xml:space="preserve"> </w:t>
            </w:r>
            <w:r>
              <w:rPr>
                <w:b/>
                <w:spacing w:val="-2"/>
                <w:w w:val="105"/>
                <w:sz w:val="20"/>
              </w:rPr>
              <w:t>(vs</w:t>
            </w:r>
            <w:r>
              <w:rPr>
                <w:b/>
                <w:spacing w:val="-18"/>
                <w:w w:val="105"/>
                <w:sz w:val="20"/>
              </w:rPr>
              <w:t xml:space="preserve"> </w:t>
            </w:r>
            <w:r>
              <w:rPr>
                <w:b/>
                <w:spacing w:val="-2"/>
                <w:w w:val="105"/>
                <w:sz w:val="20"/>
              </w:rPr>
              <w:t>AI model)</w:t>
            </w:r>
          </w:p>
        </w:tc>
        <w:tc>
          <w:tcPr>
            <w:tcW w:w="6770" w:type="dxa"/>
          </w:tcPr>
          <w:p w14:paraId="250920C9" w14:textId="77777777" w:rsidR="003E4A35" w:rsidRDefault="00EC59B1">
            <w:pPr>
              <w:pStyle w:val="TableParagraph"/>
              <w:spacing w:before="108" w:line="247" w:lineRule="auto"/>
              <w:ind w:right="269"/>
              <w:rPr>
                <w:sz w:val="11"/>
              </w:rPr>
            </w:pPr>
            <w:r>
              <w:rPr>
                <w:sz w:val="20"/>
              </w:rPr>
              <w:t xml:space="preserve">‘In </w:t>
            </w:r>
            <w:r>
              <w:rPr>
                <w:spacing w:val="-2"/>
                <w:w w:val="126"/>
                <w:sz w:val="20"/>
              </w:rPr>
              <w:t>s</w:t>
            </w:r>
            <w:r>
              <w:rPr>
                <w:spacing w:val="-1"/>
                <w:w w:val="111"/>
                <w:sz w:val="20"/>
              </w:rPr>
              <w:t>h</w:t>
            </w:r>
            <w:r>
              <w:rPr>
                <w:spacing w:val="-1"/>
                <w:w w:val="116"/>
                <w:sz w:val="20"/>
              </w:rPr>
              <w:t>o</w:t>
            </w:r>
            <w:r>
              <w:rPr>
                <w:spacing w:val="2"/>
                <w:w w:val="96"/>
                <w:sz w:val="20"/>
              </w:rPr>
              <w:t>r</w:t>
            </w:r>
            <w:r>
              <w:rPr>
                <w:w w:val="89"/>
                <w:sz w:val="20"/>
              </w:rPr>
              <w:t>t</w:t>
            </w:r>
            <w:r>
              <w:rPr>
                <w:spacing w:val="-1"/>
                <w:w w:val="61"/>
                <w:sz w:val="20"/>
              </w:rPr>
              <w:t>,</w:t>
            </w:r>
            <w:r>
              <w:rPr>
                <w:spacing w:val="-1"/>
                <w:w w:val="99"/>
                <w:sz w:val="20"/>
              </w:rPr>
              <w:t xml:space="preserve"> </w:t>
            </w:r>
            <w:r>
              <w:rPr>
                <w:sz w:val="20"/>
              </w:rPr>
              <w:t xml:space="preserve">a system is a broader concept than a model … An AI system comprises various </w:t>
            </w:r>
            <w:r>
              <w:rPr>
                <w:spacing w:val="-3"/>
                <w:w w:val="108"/>
                <w:sz w:val="20"/>
              </w:rPr>
              <w:t>c</w:t>
            </w:r>
            <w:r>
              <w:rPr>
                <w:spacing w:val="-1"/>
                <w:w w:val="107"/>
                <w:sz w:val="20"/>
              </w:rPr>
              <w:t>om</w:t>
            </w:r>
            <w:r>
              <w:rPr>
                <w:w w:val="107"/>
                <w:sz w:val="20"/>
              </w:rPr>
              <w:t>p</w:t>
            </w:r>
            <w:r>
              <w:rPr>
                <w:spacing w:val="-1"/>
                <w:w w:val="107"/>
                <w:sz w:val="20"/>
              </w:rPr>
              <w:t>o</w:t>
            </w:r>
            <w:r>
              <w:rPr>
                <w:spacing w:val="-1"/>
                <w:w w:val="102"/>
                <w:sz w:val="20"/>
              </w:rPr>
              <w:t>n</w:t>
            </w:r>
            <w:r>
              <w:rPr>
                <w:spacing w:val="-1"/>
                <w:w w:val="104"/>
                <w:sz w:val="20"/>
              </w:rPr>
              <w:t>e</w:t>
            </w:r>
            <w:r>
              <w:rPr>
                <w:spacing w:val="-3"/>
                <w:w w:val="102"/>
                <w:sz w:val="20"/>
              </w:rPr>
              <w:t>n</w:t>
            </w:r>
            <w:r>
              <w:rPr>
                <w:spacing w:val="2"/>
                <w:w w:val="80"/>
                <w:sz w:val="20"/>
              </w:rPr>
              <w:t>t</w:t>
            </w:r>
            <w:r>
              <w:rPr>
                <w:w w:val="117"/>
                <w:sz w:val="20"/>
              </w:rPr>
              <w:t>s</w:t>
            </w:r>
            <w:r>
              <w:rPr>
                <w:spacing w:val="-1"/>
                <w:w w:val="52"/>
                <w:sz w:val="20"/>
              </w:rPr>
              <w:t>,</w:t>
            </w:r>
            <w:r>
              <w:rPr>
                <w:spacing w:val="-1"/>
                <w:w w:val="99"/>
                <w:sz w:val="20"/>
              </w:rPr>
              <w:t xml:space="preserve"> </w:t>
            </w:r>
            <w:r>
              <w:rPr>
                <w:spacing w:val="-1"/>
                <w:w w:val="78"/>
                <w:sz w:val="20"/>
              </w:rPr>
              <w:t>i</w:t>
            </w:r>
            <w:r>
              <w:rPr>
                <w:w w:val="108"/>
                <w:sz w:val="20"/>
              </w:rPr>
              <w:t>n</w:t>
            </w:r>
            <w:r>
              <w:rPr>
                <w:spacing w:val="-2"/>
                <w:w w:val="114"/>
                <w:sz w:val="20"/>
              </w:rPr>
              <w:t>c</w:t>
            </w:r>
            <w:r>
              <w:rPr>
                <w:spacing w:val="-1"/>
                <w:w w:val="104"/>
                <w:sz w:val="20"/>
              </w:rPr>
              <w:t>lu</w:t>
            </w:r>
            <w:r>
              <w:rPr>
                <w:w w:val="114"/>
                <w:sz w:val="20"/>
              </w:rPr>
              <w:t>d</w:t>
            </w:r>
            <w:r>
              <w:rPr>
                <w:spacing w:val="-1"/>
                <w:w w:val="78"/>
                <w:sz w:val="20"/>
              </w:rPr>
              <w:t>i</w:t>
            </w:r>
            <w:r>
              <w:rPr>
                <w:w w:val="108"/>
                <w:sz w:val="20"/>
              </w:rPr>
              <w:t>n</w:t>
            </w:r>
            <w:r>
              <w:rPr>
                <w:w w:val="125"/>
                <w:sz w:val="20"/>
              </w:rPr>
              <w:t>g</w:t>
            </w:r>
            <w:r>
              <w:rPr>
                <w:w w:val="58"/>
                <w:sz w:val="20"/>
              </w:rPr>
              <w:t>,</w:t>
            </w:r>
            <w:r>
              <w:rPr>
                <w:spacing w:val="-1"/>
                <w:w w:val="99"/>
                <w:sz w:val="20"/>
              </w:rPr>
              <w:t xml:space="preserve"> </w:t>
            </w:r>
            <w:r>
              <w:rPr>
                <w:sz w:val="20"/>
              </w:rPr>
              <w:t xml:space="preserve">in addition to the model or </w:t>
            </w:r>
            <w:r>
              <w:rPr>
                <w:spacing w:val="-1"/>
                <w:w w:val="109"/>
                <w:sz w:val="20"/>
              </w:rPr>
              <w:t>mo</w:t>
            </w:r>
            <w:r>
              <w:rPr>
                <w:spacing w:val="-2"/>
                <w:w w:val="110"/>
                <w:sz w:val="20"/>
              </w:rPr>
              <w:t>d</w:t>
            </w:r>
            <w:r>
              <w:rPr>
                <w:spacing w:val="-1"/>
                <w:w w:val="106"/>
                <w:sz w:val="20"/>
              </w:rPr>
              <w:t>e</w:t>
            </w:r>
            <w:r>
              <w:rPr>
                <w:spacing w:val="4"/>
                <w:w w:val="88"/>
                <w:sz w:val="20"/>
              </w:rPr>
              <w:t>l</w:t>
            </w:r>
            <w:r>
              <w:rPr>
                <w:w w:val="119"/>
                <w:sz w:val="20"/>
              </w:rPr>
              <w:t>s</w:t>
            </w:r>
            <w:r>
              <w:rPr>
                <w:spacing w:val="-1"/>
                <w:w w:val="54"/>
                <w:sz w:val="20"/>
              </w:rPr>
              <w:t>,</w:t>
            </w:r>
            <w:r>
              <w:rPr>
                <w:spacing w:val="-1"/>
                <w:w w:val="99"/>
                <w:sz w:val="20"/>
              </w:rPr>
              <w:t xml:space="preserve"> </w:t>
            </w:r>
            <w:r>
              <w:rPr>
                <w:sz w:val="20"/>
              </w:rPr>
              <w:t xml:space="preserve">elements such as </w:t>
            </w:r>
            <w:r>
              <w:rPr>
                <w:spacing w:val="-1"/>
                <w:w w:val="79"/>
                <w:sz w:val="20"/>
              </w:rPr>
              <w:t>i</w:t>
            </w:r>
            <w:r>
              <w:rPr>
                <w:spacing w:val="-2"/>
                <w:w w:val="109"/>
                <w:sz w:val="20"/>
              </w:rPr>
              <w:t>n</w:t>
            </w:r>
            <w:r>
              <w:rPr>
                <w:spacing w:val="-3"/>
                <w:w w:val="87"/>
                <w:sz w:val="20"/>
              </w:rPr>
              <w:t>t</w:t>
            </w:r>
            <w:r>
              <w:rPr>
                <w:w w:val="111"/>
                <w:sz w:val="20"/>
              </w:rPr>
              <w:t>e</w:t>
            </w:r>
            <w:r>
              <w:rPr>
                <w:spacing w:val="3"/>
                <w:w w:val="94"/>
                <w:sz w:val="20"/>
              </w:rPr>
              <w:t>r</w:t>
            </w:r>
            <w:r>
              <w:rPr>
                <w:spacing w:val="-2"/>
                <w:w w:val="97"/>
                <w:sz w:val="20"/>
              </w:rPr>
              <w:t>f</w:t>
            </w:r>
            <w:r>
              <w:rPr>
                <w:spacing w:val="-1"/>
                <w:w w:val="108"/>
                <w:sz w:val="20"/>
              </w:rPr>
              <w:t>a</w:t>
            </w:r>
            <w:r>
              <w:rPr>
                <w:spacing w:val="-2"/>
                <w:w w:val="115"/>
                <w:sz w:val="20"/>
              </w:rPr>
              <w:t>c</w:t>
            </w:r>
            <w:r>
              <w:rPr>
                <w:spacing w:val="-1"/>
                <w:w w:val="111"/>
                <w:sz w:val="20"/>
              </w:rPr>
              <w:t>e</w:t>
            </w:r>
            <w:r>
              <w:rPr>
                <w:spacing w:val="1"/>
                <w:w w:val="124"/>
                <w:sz w:val="20"/>
              </w:rPr>
              <w:t>s</w:t>
            </w:r>
            <w:r>
              <w:rPr>
                <w:w w:val="59"/>
                <w:sz w:val="20"/>
              </w:rPr>
              <w:t>,</w:t>
            </w:r>
            <w:r>
              <w:rPr>
                <w:spacing w:val="-1"/>
                <w:w w:val="99"/>
                <w:sz w:val="20"/>
              </w:rPr>
              <w:t xml:space="preserve"> </w:t>
            </w:r>
            <w:r>
              <w:rPr>
                <w:spacing w:val="-1"/>
                <w:w w:val="116"/>
                <w:sz w:val="20"/>
              </w:rPr>
              <w:t>s</w:t>
            </w:r>
            <w:r>
              <w:rPr>
                <w:w w:val="103"/>
                <w:sz w:val="20"/>
              </w:rPr>
              <w:t>e</w:t>
            </w:r>
            <w:r>
              <w:rPr>
                <w:w w:val="101"/>
                <w:sz w:val="20"/>
              </w:rPr>
              <w:t>n</w:t>
            </w:r>
            <w:r>
              <w:rPr>
                <w:spacing w:val="-1"/>
                <w:w w:val="116"/>
                <w:sz w:val="20"/>
              </w:rPr>
              <w:t>s</w:t>
            </w:r>
            <w:r>
              <w:rPr>
                <w:w w:val="106"/>
                <w:sz w:val="20"/>
              </w:rPr>
              <w:t>o</w:t>
            </w:r>
            <w:r>
              <w:rPr>
                <w:spacing w:val="-1"/>
                <w:w w:val="86"/>
                <w:sz w:val="20"/>
              </w:rPr>
              <w:t>r</w:t>
            </w:r>
            <w:r>
              <w:rPr>
                <w:spacing w:val="1"/>
                <w:w w:val="116"/>
                <w:sz w:val="20"/>
              </w:rPr>
              <w:t>s</w:t>
            </w:r>
            <w:r>
              <w:rPr>
                <w:w w:val="51"/>
                <w:sz w:val="20"/>
              </w:rPr>
              <w:t>,</w:t>
            </w:r>
            <w:r>
              <w:rPr>
                <w:spacing w:val="-1"/>
                <w:w w:val="99"/>
                <w:sz w:val="20"/>
              </w:rPr>
              <w:t xml:space="preserve"> </w:t>
            </w:r>
            <w:r>
              <w:rPr>
                <w:sz w:val="20"/>
              </w:rPr>
              <w:t xml:space="preserve">conventional </w:t>
            </w:r>
            <w:r>
              <w:rPr>
                <w:w w:val="123"/>
                <w:sz w:val="20"/>
              </w:rPr>
              <w:t>s</w:t>
            </w:r>
            <w:r>
              <w:rPr>
                <w:spacing w:val="-1"/>
                <w:w w:val="113"/>
                <w:sz w:val="20"/>
              </w:rPr>
              <w:t>o</w:t>
            </w:r>
            <w:r>
              <w:rPr>
                <w:spacing w:val="3"/>
                <w:w w:val="96"/>
                <w:sz w:val="20"/>
              </w:rPr>
              <w:t>f</w:t>
            </w:r>
            <w:r>
              <w:rPr>
                <w:spacing w:val="2"/>
                <w:w w:val="86"/>
                <w:sz w:val="20"/>
              </w:rPr>
              <w:t>t</w:t>
            </w:r>
            <w:r>
              <w:rPr>
                <w:spacing w:val="-1"/>
                <w:w w:val="112"/>
                <w:sz w:val="20"/>
              </w:rPr>
              <w:t>w</w:t>
            </w:r>
            <w:r>
              <w:rPr>
                <w:w w:val="107"/>
                <w:sz w:val="20"/>
              </w:rPr>
              <w:t>a</w:t>
            </w:r>
            <w:r>
              <w:rPr>
                <w:spacing w:val="-4"/>
                <w:w w:val="93"/>
                <w:sz w:val="20"/>
              </w:rPr>
              <w:t>r</w:t>
            </w:r>
            <w:r>
              <w:rPr>
                <w:spacing w:val="-2"/>
                <w:w w:val="110"/>
                <w:sz w:val="20"/>
              </w:rPr>
              <w:t>e</w:t>
            </w:r>
            <w:r>
              <w:rPr>
                <w:spacing w:val="1"/>
                <w:w w:val="58"/>
                <w:sz w:val="20"/>
              </w:rPr>
              <w:t>,</w:t>
            </w:r>
            <w:r>
              <w:rPr>
                <w:spacing w:val="-1"/>
                <w:w w:val="99"/>
                <w:sz w:val="20"/>
              </w:rPr>
              <w:t xml:space="preserve"> </w:t>
            </w:r>
            <w:r>
              <w:rPr>
                <w:sz w:val="20"/>
              </w:rPr>
              <w:t xml:space="preserve">etc … As any other possible component in the context of the AI value </w:t>
            </w:r>
            <w:r>
              <w:rPr>
                <w:w w:val="118"/>
                <w:sz w:val="20"/>
              </w:rPr>
              <w:t>c</w:t>
            </w:r>
            <w:r>
              <w:rPr>
                <w:w w:val="112"/>
                <w:sz w:val="20"/>
              </w:rPr>
              <w:t>h</w:t>
            </w:r>
            <w:r>
              <w:rPr>
                <w:w w:val="111"/>
                <w:sz w:val="20"/>
              </w:rPr>
              <w:t>a</w:t>
            </w:r>
            <w:r>
              <w:rPr>
                <w:w w:val="82"/>
                <w:sz w:val="20"/>
              </w:rPr>
              <w:t>i</w:t>
            </w:r>
            <w:r>
              <w:rPr>
                <w:w w:val="112"/>
                <w:sz w:val="20"/>
              </w:rPr>
              <w:t>n</w:t>
            </w:r>
            <w:r>
              <w:rPr>
                <w:w w:val="62"/>
                <w:sz w:val="20"/>
              </w:rPr>
              <w:t>,</w:t>
            </w:r>
            <w:r>
              <w:rPr>
                <w:w w:val="99"/>
                <w:sz w:val="20"/>
              </w:rPr>
              <w:t xml:space="preserve"> </w:t>
            </w:r>
            <w:r>
              <w:rPr>
                <w:sz w:val="20"/>
              </w:rPr>
              <w:t xml:space="preserve">the AI model can be provided by actors other than the provider of the final AI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w w:val="54"/>
                <w:sz w:val="20"/>
              </w:rPr>
              <w:t>,</w:t>
            </w:r>
            <w:r>
              <w:rPr>
                <w:spacing w:val="-1"/>
                <w:w w:val="99"/>
                <w:sz w:val="20"/>
              </w:rPr>
              <w:t xml:space="preserve"> </w:t>
            </w:r>
            <w:r>
              <w:rPr>
                <w:sz w:val="20"/>
              </w:rPr>
              <w:t xml:space="preserve">who determines the purpose for which the AI system can be </w:t>
            </w:r>
            <w:r>
              <w:rPr>
                <w:w w:val="114"/>
                <w:sz w:val="20"/>
              </w:rPr>
              <w:t>u</w:t>
            </w:r>
            <w:r>
              <w:rPr>
                <w:w w:val="126"/>
                <w:sz w:val="20"/>
              </w:rPr>
              <w:t>s</w:t>
            </w:r>
            <w:r>
              <w:rPr>
                <w:spacing w:val="2"/>
                <w:w w:val="113"/>
                <w:sz w:val="20"/>
              </w:rPr>
              <w:t>e</w:t>
            </w:r>
            <w:r>
              <w:rPr>
                <w:spacing w:val="3"/>
                <w:w w:val="117"/>
                <w:sz w:val="20"/>
              </w:rPr>
              <w:t>d</w:t>
            </w:r>
            <w:r>
              <w:rPr>
                <w:spacing w:val="-9"/>
                <w:w w:val="57"/>
                <w:sz w:val="20"/>
              </w:rPr>
              <w:t>.</w:t>
            </w:r>
            <w:r>
              <w:rPr>
                <w:spacing w:val="-3"/>
                <w:w w:val="59"/>
                <w:sz w:val="20"/>
              </w:rPr>
              <w:t>’</w:t>
            </w:r>
            <w:r>
              <w:rPr>
                <w:spacing w:val="1"/>
                <w:w w:val="113"/>
                <w:position w:val="7"/>
                <w:sz w:val="11"/>
              </w:rPr>
              <w:t>2</w:t>
            </w:r>
          </w:p>
        </w:tc>
      </w:tr>
      <w:tr w:rsidR="003E4A35" w14:paraId="3B4828CD" w14:textId="77777777">
        <w:trPr>
          <w:trHeight w:val="1604"/>
        </w:trPr>
        <w:tc>
          <w:tcPr>
            <w:tcW w:w="1951" w:type="dxa"/>
          </w:tcPr>
          <w:p w14:paraId="061FDE40" w14:textId="77777777" w:rsidR="003E4A35" w:rsidRDefault="00EC59B1">
            <w:pPr>
              <w:pStyle w:val="TableParagraph"/>
              <w:spacing w:before="108" w:line="247" w:lineRule="auto"/>
              <w:ind w:right="221"/>
              <w:rPr>
                <w:b/>
                <w:sz w:val="20"/>
              </w:rPr>
            </w:pPr>
            <w:r>
              <w:rPr>
                <w:b/>
                <w:spacing w:val="-2"/>
                <w:w w:val="105"/>
                <w:sz w:val="20"/>
              </w:rPr>
              <w:t>Automated decision-making</w:t>
            </w:r>
          </w:p>
        </w:tc>
        <w:tc>
          <w:tcPr>
            <w:tcW w:w="6770" w:type="dxa"/>
          </w:tcPr>
          <w:p w14:paraId="0F9DFEE4" w14:textId="77777777" w:rsidR="003E4A35" w:rsidRDefault="00EC59B1">
            <w:pPr>
              <w:pStyle w:val="TableParagraph"/>
              <w:spacing w:before="108" w:line="247" w:lineRule="auto"/>
              <w:ind w:right="147"/>
              <w:rPr>
                <w:sz w:val="11"/>
              </w:rPr>
            </w:pPr>
            <w:r>
              <w:rPr>
                <w:sz w:val="20"/>
              </w:rPr>
              <w:t>Automated</w:t>
            </w:r>
            <w:r>
              <w:rPr>
                <w:spacing w:val="30"/>
                <w:sz w:val="20"/>
              </w:rPr>
              <w:t xml:space="preserve"> </w:t>
            </w:r>
            <w:r>
              <w:rPr>
                <w:sz w:val="20"/>
              </w:rPr>
              <w:t>decision-making</w:t>
            </w:r>
            <w:r>
              <w:rPr>
                <w:spacing w:val="30"/>
                <w:sz w:val="20"/>
              </w:rPr>
              <w:t xml:space="preserve"> </w:t>
            </w:r>
            <w:r>
              <w:rPr>
                <w:sz w:val="20"/>
              </w:rPr>
              <w:t>is</w:t>
            </w:r>
            <w:r>
              <w:rPr>
                <w:spacing w:val="30"/>
                <w:sz w:val="20"/>
              </w:rPr>
              <w:t xml:space="preserve"> </w:t>
            </w:r>
            <w:r>
              <w:rPr>
                <w:w w:val="66"/>
                <w:sz w:val="20"/>
              </w:rPr>
              <w:t>‘</w:t>
            </w:r>
            <w:r>
              <w:rPr>
                <w:w w:val="96"/>
                <w:sz w:val="20"/>
              </w:rPr>
              <w:t>t</w:t>
            </w:r>
            <w:r>
              <w:rPr>
                <w:w w:val="118"/>
                <w:sz w:val="20"/>
              </w:rPr>
              <w:t>h</w:t>
            </w:r>
            <w:r>
              <w:rPr>
                <w:w w:val="120"/>
                <w:sz w:val="20"/>
              </w:rPr>
              <w:t>e</w:t>
            </w:r>
            <w:r>
              <w:rPr>
                <w:spacing w:val="30"/>
                <w:sz w:val="20"/>
              </w:rPr>
              <w:t xml:space="preserve"> </w:t>
            </w:r>
            <w:r>
              <w:rPr>
                <w:sz w:val="20"/>
              </w:rPr>
              <w:t>application</w:t>
            </w:r>
            <w:r>
              <w:rPr>
                <w:spacing w:val="30"/>
                <w:sz w:val="20"/>
              </w:rPr>
              <w:t xml:space="preserve"> </w:t>
            </w:r>
            <w:r>
              <w:rPr>
                <w:sz w:val="20"/>
              </w:rPr>
              <w:t>of</w:t>
            </w:r>
            <w:r>
              <w:rPr>
                <w:spacing w:val="30"/>
                <w:sz w:val="20"/>
              </w:rPr>
              <w:t xml:space="preserve"> </w:t>
            </w:r>
            <w:r>
              <w:rPr>
                <w:sz w:val="20"/>
              </w:rPr>
              <w:t>automated</w:t>
            </w:r>
            <w:r>
              <w:rPr>
                <w:spacing w:val="30"/>
                <w:sz w:val="20"/>
              </w:rPr>
              <w:t xml:space="preserve"> </w:t>
            </w:r>
            <w:r>
              <w:rPr>
                <w:sz w:val="20"/>
              </w:rPr>
              <w:t xml:space="preserve">systems in any part of the decision-making process … Automated systems range from traditional non-technological rules-based systems to specialised technological systems which use automated tools to predict and deliberate … Although automated decision-making may in some instances use AI </w:t>
            </w:r>
            <w:r>
              <w:rPr>
                <w:spacing w:val="-3"/>
                <w:w w:val="83"/>
                <w:sz w:val="20"/>
              </w:rPr>
              <w:t>t</w:t>
            </w:r>
            <w:r>
              <w:rPr>
                <w:spacing w:val="1"/>
                <w:w w:val="107"/>
                <w:sz w:val="20"/>
              </w:rPr>
              <w:t>e</w:t>
            </w:r>
            <w:r>
              <w:rPr>
                <w:spacing w:val="-1"/>
                <w:w w:val="111"/>
                <w:sz w:val="20"/>
              </w:rPr>
              <w:t>c</w:t>
            </w:r>
            <w:r>
              <w:rPr>
                <w:w w:val="105"/>
                <w:sz w:val="20"/>
              </w:rPr>
              <w:t>hn</w:t>
            </w:r>
            <w:r>
              <w:rPr>
                <w:w w:val="110"/>
                <w:sz w:val="20"/>
              </w:rPr>
              <w:t>o</w:t>
            </w:r>
            <w:r>
              <w:rPr>
                <w:spacing w:val="-3"/>
                <w:w w:val="89"/>
                <w:sz w:val="20"/>
              </w:rPr>
              <w:t>l</w:t>
            </w:r>
            <w:r>
              <w:rPr>
                <w:w w:val="110"/>
                <w:sz w:val="20"/>
              </w:rPr>
              <w:t>o</w:t>
            </w:r>
            <w:r>
              <w:rPr>
                <w:w w:val="122"/>
                <w:sz w:val="20"/>
              </w:rPr>
              <w:t>g</w:t>
            </w:r>
            <w:r>
              <w:rPr>
                <w:w w:val="75"/>
                <w:sz w:val="20"/>
              </w:rPr>
              <w:t>i</w:t>
            </w:r>
            <w:r>
              <w:rPr>
                <w:spacing w:val="-1"/>
                <w:w w:val="107"/>
                <w:sz w:val="20"/>
              </w:rPr>
              <w:t>e</w:t>
            </w:r>
            <w:r>
              <w:rPr>
                <w:spacing w:val="1"/>
                <w:w w:val="120"/>
                <w:sz w:val="20"/>
              </w:rPr>
              <w:t>s</w:t>
            </w:r>
            <w:r>
              <w:rPr>
                <w:w w:val="55"/>
                <w:sz w:val="20"/>
              </w:rPr>
              <w:t>,</w:t>
            </w:r>
            <w:r>
              <w:rPr>
                <w:spacing w:val="-1"/>
                <w:w w:val="99"/>
                <w:sz w:val="20"/>
              </w:rPr>
              <w:t xml:space="preserve"> </w:t>
            </w:r>
            <w:r>
              <w:rPr>
                <w:sz w:val="20"/>
              </w:rPr>
              <w:t xml:space="preserve">in other cases it will </w:t>
            </w:r>
            <w:r>
              <w:rPr>
                <w:w w:val="120"/>
                <w:sz w:val="20"/>
              </w:rPr>
              <w:t>n</w:t>
            </w:r>
            <w:r>
              <w:rPr>
                <w:w w:val="125"/>
                <w:sz w:val="20"/>
              </w:rPr>
              <w:t>o</w:t>
            </w:r>
            <w:r>
              <w:rPr>
                <w:w w:val="98"/>
                <w:sz w:val="20"/>
              </w:rPr>
              <w:t>t</w:t>
            </w:r>
            <w:r>
              <w:rPr>
                <w:w w:val="68"/>
                <w:sz w:val="20"/>
              </w:rPr>
              <w:t>’</w:t>
            </w:r>
            <w:r>
              <w:rPr>
                <w:w w:val="66"/>
                <w:sz w:val="20"/>
              </w:rPr>
              <w:t>.</w:t>
            </w:r>
            <w:r>
              <w:rPr>
                <w:w w:val="123"/>
                <w:position w:val="7"/>
                <w:sz w:val="11"/>
              </w:rPr>
              <w:t>3</w:t>
            </w:r>
          </w:p>
        </w:tc>
      </w:tr>
      <w:tr w:rsidR="003E4A35" w14:paraId="351FAD4A" w14:textId="77777777">
        <w:trPr>
          <w:trHeight w:val="884"/>
        </w:trPr>
        <w:tc>
          <w:tcPr>
            <w:tcW w:w="1951" w:type="dxa"/>
          </w:tcPr>
          <w:p w14:paraId="5A520E3F" w14:textId="77777777" w:rsidR="003E4A35" w:rsidRDefault="00EC59B1">
            <w:pPr>
              <w:pStyle w:val="TableParagraph"/>
              <w:spacing w:before="108"/>
              <w:rPr>
                <w:b/>
                <w:sz w:val="20"/>
              </w:rPr>
            </w:pPr>
            <w:r>
              <w:rPr>
                <w:b/>
                <w:w w:val="105"/>
                <w:sz w:val="20"/>
              </w:rPr>
              <w:t>Black</w:t>
            </w:r>
            <w:r>
              <w:rPr>
                <w:b/>
                <w:spacing w:val="-3"/>
                <w:w w:val="105"/>
                <w:sz w:val="20"/>
              </w:rPr>
              <w:t xml:space="preserve"> </w:t>
            </w:r>
            <w:r>
              <w:rPr>
                <w:b/>
                <w:spacing w:val="-5"/>
                <w:w w:val="105"/>
                <w:sz w:val="20"/>
              </w:rPr>
              <w:t>box</w:t>
            </w:r>
          </w:p>
        </w:tc>
        <w:tc>
          <w:tcPr>
            <w:tcW w:w="6770" w:type="dxa"/>
          </w:tcPr>
          <w:p w14:paraId="18F9758F" w14:textId="77777777" w:rsidR="003E4A35" w:rsidRDefault="00EC59B1">
            <w:pPr>
              <w:pStyle w:val="TableParagraph"/>
              <w:spacing w:before="108" w:line="247" w:lineRule="auto"/>
              <w:ind w:right="556"/>
              <w:jc w:val="both"/>
              <w:rPr>
                <w:sz w:val="11"/>
              </w:rPr>
            </w:pPr>
            <w:r>
              <w:rPr>
                <w:sz w:val="20"/>
              </w:rPr>
              <w:t>‘An AI system where the data inputted is known, and the decisions made</w:t>
            </w:r>
            <w:r>
              <w:rPr>
                <w:spacing w:val="-3"/>
                <w:sz w:val="20"/>
              </w:rPr>
              <w:t xml:space="preserve"> </w:t>
            </w:r>
            <w:r>
              <w:rPr>
                <w:sz w:val="20"/>
              </w:rPr>
              <w:t>from</w:t>
            </w:r>
            <w:r>
              <w:rPr>
                <w:spacing w:val="-3"/>
                <w:sz w:val="20"/>
              </w:rPr>
              <w:t xml:space="preserve"> </w:t>
            </w:r>
            <w:r>
              <w:rPr>
                <w:sz w:val="20"/>
              </w:rPr>
              <w:t>that</w:t>
            </w:r>
            <w:r>
              <w:rPr>
                <w:spacing w:val="-3"/>
                <w:sz w:val="20"/>
              </w:rPr>
              <w:t xml:space="preserve"> </w:t>
            </w:r>
            <w:r>
              <w:rPr>
                <w:sz w:val="20"/>
              </w:rPr>
              <w:t>data</w:t>
            </w:r>
            <w:r>
              <w:rPr>
                <w:spacing w:val="-3"/>
                <w:sz w:val="20"/>
              </w:rPr>
              <w:t xml:space="preserve"> </w:t>
            </w:r>
            <w:r>
              <w:rPr>
                <w:sz w:val="20"/>
              </w:rPr>
              <w:t>are</w:t>
            </w:r>
            <w:r>
              <w:rPr>
                <w:spacing w:val="-3"/>
                <w:sz w:val="20"/>
              </w:rPr>
              <w:t xml:space="preserve"> </w:t>
            </w:r>
            <w:r>
              <w:rPr>
                <w:sz w:val="20"/>
              </w:rPr>
              <w:t>known,</w:t>
            </w:r>
            <w:r>
              <w:rPr>
                <w:spacing w:val="-3"/>
                <w:sz w:val="20"/>
              </w:rPr>
              <w:t xml:space="preserve"> </w:t>
            </w:r>
            <w:r>
              <w:rPr>
                <w:sz w:val="20"/>
              </w:rPr>
              <w:t>but</w:t>
            </w:r>
            <w:r>
              <w:rPr>
                <w:spacing w:val="-3"/>
                <w:sz w:val="20"/>
              </w:rPr>
              <w:t xml:space="preserve"> </w:t>
            </w:r>
            <w:r>
              <w:rPr>
                <w:sz w:val="20"/>
              </w:rPr>
              <w:t>the</w:t>
            </w:r>
            <w:r>
              <w:rPr>
                <w:spacing w:val="-3"/>
                <w:sz w:val="20"/>
              </w:rPr>
              <w:t xml:space="preserve"> </w:t>
            </w:r>
            <w:r>
              <w:rPr>
                <w:sz w:val="20"/>
              </w:rPr>
              <w:t>way</w:t>
            </w:r>
            <w:r>
              <w:rPr>
                <w:spacing w:val="-3"/>
                <w:sz w:val="20"/>
              </w:rPr>
              <w:t xml:space="preserve"> </w:t>
            </w:r>
            <w:r>
              <w:rPr>
                <w:sz w:val="20"/>
              </w:rPr>
              <w:t>in</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data</w:t>
            </w:r>
            <w:r>
              <w:rPr>
                <w:spacing w:val="-3"/>
                <w:sz w:val="20"/>
              </w:rPr>
              <w:t xml:space="preserve"> </w:t>
            </w:r>
            <w:r>
              <w:rPr>
                <w:sz w:val="20"/>
              </w:rPr>
              <w:t xml:space="preserve">was </w:t>
            </w:r>
            <w:r>
              <w:rPr>
                <w:w w:val="105"/>
                <w:sz w:val="20"/>
              </w:rPr>
              <w:t>used</w:t>
            </w:r>
            <w:r>
              <w:rPr>
                <w:spacing w:val="-6"/>
                <w:w w:val="105"/>
                <w:sz w:val="20"/>
              </w:rPr>
              <w:t xml:space="preserve"> </w:t>
            </w:r>
            <w:r>
              <w:rPr>
                <w:w w:val="105"/>
                <w:sz w:val="20"/>
              </w:rPr>
              <w:t>to</w:t>
            </w:r>
            <w:r>
              <w:rPr>
                <w:spacing w:val="-6"/>
                <w:w w:val="105"/>
                <w:sz w:val="20"/>
              </w:rPr>
              <w:t xml:space="preserve"> </w:t>
            </w:r>
            <w:r>
              <w:rPr>
                <w:w w:val="105"/>
                <w:sz w:val="20"/>
              </w:rPr>
              <w:t>make</w:t>
            </w:r>
            <w:r>
              <w:rPr>
                <w:spacing w:val="-6"/>
                <w:w w:val="105"/>
                <w:sz w:val="20"/>
              </w:rPr>
              <w:t xml:space="preserve"> </w:t>
            </w:r>
            <w:r>
              <w:rPr>
                <w:w w:val="105"/>
                <w:sz w:val="20"/>
              </w:rPr>
              <w:t>the</w:t>
            </w:r>
            <w:r>
              <w:rPr>
                <w:spacing w:val="-6"/>
                <w:w w:val="105"/>
                <w:sz w:val="20"/>
              </w:rPr>
              <w:t xml:space="preserve"> </w:t>
            </w:r>
            <w:r>
              <w:rPr>
                <w:w w:val="105"/>
                <w:sz w:val="20"/>
              </w:rPr>
              <w:t>decisions</w:t>
            </w:r>
            <w:r>
              <w:rPr>
                <w:spacing w:val="-6"/>
                <w:w w:val="105"/>
                <w:sz w:val="20"/>
              </w:rPr>
              <w:t xml:space="preserve"> </w:t>
            </w:r>
            <w:r>
              <w:rPr>
                <w:w w:val="105"/>
                <w:sz w:val="20"/>
              </w:rPr>
              <w:t>is</w:t>
            </w:r>
            <w:r>
              <w:rPr>
                <w:spacing w:val="-6"/>
                <w:w w:val="105"/>
                <w:sz w:val="20"/>
              </w:rPr>
              <w:t xml:space="preserve"> </w:t>
            </w:r>
            <w:r>
              <w:rPr>
                <w:w w:val="105"/>
                <w:sz w:val="20"/>
              </w:rPr>
              <w:t>not</w:t>
            </w:r>
            <w:r>
              <w:rPr>
                <w:spacing w:val="-6"/>
                <w:w w:val="105"/>
                <w:sz w:val="20"/>
              </w:rPr>
              <w:t xml:space="preserve"> </w:t>
            </w:r>
            <w:r>
              <w:rPr>
                <w:w w:val="105"/>
                <w:sz w:val="20"/>
              </w:rPr>
              <w:t>understood</w:t>
            </w:r>
            <w:r>
              <w:rPr>
                <w:spacing w:val="-6"/>
                <w:w w:val="105"/>
                <w:sz w:val="20"/>
              </w:rPr>
              <w:t xml:space="preserve"> </w:t>
            </w:r>
            <w:r>
              <w:rPr>
                <w:w w:val="105"/>
                <w:sz w:val="20"/>
              </w:rPr>
              <w:t>by</w:t>
            </w:r>
            <w:r>
              <w:rPr>
                <w:spacing w:val="-6"/>
                <w:w w:val="105"/>
                <w:sz w:val="20"/>
              </w:rPr>
              <w:t xml:space="preserve"> </w:t>
            </w:r>
            <w:r>
              <w:rPr>
                <w:spacing w:val="3"/>
                <w:w w:val="113"/>
                <w:sz w:val="20"/>
              </w:rPr>
              <w:t>h</w:t>
            </w:r>
            <w:r>
              <w:rPr>
                <w:spacing w:val="3"/>
                <w:w w:val="116"/>
                <w:sz w:val="20"/>
              </w:rPr>
              <w:t>u</w:t>
            </w:r>
            <w:r>
              <w:rPr>
                <w:spacing w:val="3"/>
                <w:w w:val="118"/>
                <w:sz w:val="20"/>
              </w:rPr>
              <w:t>m</w:t>
            </w:r>
            <w:r>
              <w:rPr>
                <w:spacing w:val="2"/>
                <w:w w:val="112"/>
                <w:sz w:val="20"/>
              </w:rPr>
              <w:t>a</w:t>
            </w:r>
            <w:r>
              <w:rPr>
                <w:spacing w:val="3"/>
                <w:w w:val="113"/>
                <w:sz w:val="20"/>
              </w:rPr>
              <w:t>n</w:t>
            </w:r>
            <w:r>
              <w:rPr>
                <w:spacing w:val="6"/>
                <w:w w:val="128"/>
                <w:sz w:val="20"/>
              </w:rPr>
              <w:t>s</w:t>
            </w:r>
            <w:r>
              <w:rPr>
                <w:spacing w:val="-7"/>
                <w:w w:val="59"/>
                <w:sz w:val="20"/>
              </w:rPr>
              <w:t>.</w:t>
            </w:r>
            <w:r>
              <w:rPr>
                <w:spacing w:val="-22"/>
                <w:w w:val="61"/>
                <w:sz w:val="20"/>
              </w:rPr>
              <w:t>’</w:t>
            </w:r>
            <w:r>
              <w:rPr>
                <w:spacing w:val="3"/>
                <w:w w:val="117"/>
                <w:position w:val="7"/>
                <w:sz w:val="11"/>
              </w:rPr>
              <w:t>4</w:t>
            </w:r>
          </w:p>
        </w:tc>
      </w:tr>
      <w:tr w:rsidR="003E4A35" w14:paraId="70C0FD21" w14:textId="77777777">
        <w:trPr>
          <w:trHeight w:val="1124"/>
        </w:trPr>
        <w:tc>
          <w:tcPr>
            <w:tcW w:w="1951" w:type="dxa"/>
          </w:tcPr>
          <w:p w14:paraId="1B47CE85" w14:textId="77777777" w:rsidR="003E4A35" w:rsidRDefault="00EC59B1">
            <w:pPr>
              <w:pStyle w:val="TableParagraph"/>
              <w:spacing w:before="108"/>
              <w:rPr>
                <w:b/>
                <w:sz w:val="20"/>
              </w:rPr>
            </w:pPr>
            <w:r>
              <w:rPr>
                <w:b/>
                <w:spacing w:val="-2"/>
                <w:w w:val="105"/>
                <w:sz w:val="20"/>
              </w:rPr>
              <w:t>Chatbot</w:t>
            </w:r>
          </w:p>
        </w:tc>
        <w:tc>
          <w:tcPr>
            <w:tcW w:w="6770" w:type="dxa"/>
          </w:tcPr>
          <w:p w14:paraId="2CCA879A" w14:textId="77777777" w:rsidR="003E4A35" w:rsidRDefault="00EC59B1">
            <w:pPr>
              <w:pStyle w:val="TableParagraph"/>
              <w:spacing w:before="108" w:line="247" w:lineRule="auto"/>
              <w:ind w:right="147"/>
              <w:rPr>
                <w:sz w:val="11"/>
              </w:rPr>
            </w:pPr>
            <w:r>
              <w:rPr>
                <w:spacing w:val="-3"/>
                <w:w w:val="54"/>
                <w:sz w:val="20"/>
              </w:rPr>
              <w:t>‘</w:t>
            </w:r>
            <w:r>
              <w:rPr>
                <w:spacing w:val="-2"/>
                <w:w w:val="116"/>
                <w:sz w:val="20"/>
              </w:rPr>
              <w:t>C</w:t>
            </w:r>
            <w:r>
              <w:rPr>
                <w:w w:val="106"/>
                <w:sz w:val="20"/>
              </w:rPr>
              <w:t>h</w:t>
            </w:r>
            <w:r>
              <w:rPr>
                <w:spacing w:val="-3"/>
                <w:w w:val="105"/>
                <w:sz w:val="20"/>
              </w:rPr>
              <w:t>a</w:t>
            </w:r>
            <w:r>
              <w:rPr>
                <w:w w:val="84"/>
                <w:sz w:val="20"/>
              </w:rPr>
              <w:t>t</w:t>
            </w:r>
            <w:r>
              <w:rPr>
                <w:w w:val="111"/>
                <w:sz w:val="20"/>
              </w:rPr>
              <w:t>b</w:t>
            </w:r>
            <w:r>
              <w:rPr>
                <w:spacing w:val="-2"/>
                <w:w w:val="111"/>
                <w:sz w:val="20"/>
              </w:rPr>
              <w:t>o</w:t>
            </w:r>
            <w:r>
              <w:rPr>
                <w:spacing w:val="3"/>
                <w:w w:val="84"/>
                <w:sz w:val="20"/>
              </w:rPr>
              <w:t>t</w:t>
            </w:r>
            <w:r>
              <w:rPr>
                <w:w w:val="121"/>
                <w:sz w:val="20"/>
              </w:rPr>
              <w:t>s</w:t>
            </w:r>
            <w:r>
              <w:rPr>
                <w:spacing w:val="-1"/>
                <w:w w:val="99"/>
                <w:sz w:val="20"/>
              </w:rPr>
              <w:t xml:space="preserve"> </w:t>
            </w:r>
            <w:r>
              <w:rPr>
                <w:sz w:val="20"/>
              </w:rPr>
              <w:t xml:space="preserve">are popular applications of Generative AI and large language </w:t>
            </w:r>
            <w:r>
              <w:rPr>
                <w:spacing w:val="-1"/>
                <w:w w:val="110"/>
                <w:sz w:val="20"/>
              </w:rPr>
              <w:t>mo</w:t>
            </w:r>
            <w:r>
              <w:rPr>
                <w:spacing w:val="-2"/>
                <w:w w:val="111"/>
                <w:sz w:val="20"/>
              </w:rPr>
              <w:t>d</w:t>
            </w:r>
            <w:r>
              <w:rPr>
                <w:spacing w:val="-1"/>
                <w:w w:val="107"/>
                <w:sz w:val="20"/>
              </w:rPr>
              <w:t>e</w:t>
            </w:r>
            <w:r>
              <w:rPr>
                <w:spacing w:val="4"/>
                <w:w w:val="89"/>
                <w:sz w:val="20"/>
              </w:rPr>
              <w:t>l</w:t>
            </w:r>
            <w:r>
              <w:rPr>
                <w:spacing w:val="2"/>
                <w:w w:val="120"/>
                <w:sz w:val="20"/>
              </w:rPr>
              <w:t>s</w:t>
            </w:r>
            <w:r>
              <w:rPr>
                <w:spacing w:val="-1"/>
                <w:w w:val="51"/>
                <w:sz w:val="20"/>
              </w:rPr>
              <w:t>.</w:t>
            </w:r>
            <w:r>
              <w:rPr>
                <w:w w:val="99"/>
                <w:sz w:val="20"/>
              </w:rPr>
              <w:t xml:space="preserve"> </w:t>
            </w:r>
            <w:r>
              <w:rPr>
                <w:sz w:val="20"/>
              </w:rPr>
              <w:t xml:space="preserve">A chatbot is a computer program that interacts with humans through natural language </w:t>
            </w:r>
            <w:r>
              <w:rPr>
                <w:spacing w:val="-2"/>
                <w:w w:val="111"/>
                <w:sz w:val="20"/>
              </w:rPr>
              <w:t>c</w:t>
            </w:r>
            <w:r>
              <w:rPr>
                <w:w w:val="110"/>
                <w:sz w:val="20"/>
              </w:rPr>
              <w:t>o</w:t>
            </w:r>
            <w:r>
              <w:rPr>
                <w:spacing w:val="-4"/>
                <w:w w:val="105"/>
                <w:sz w:val="20"/>
              </w:rPr>
              <w:t>n</w:t>
            </w:r>
            <w:r>
              <w:rPr>
                <w:spacing w:val="-5"/>
                <w:w w:val="108"/>
                <w:sz w:val="20"/>
              </w:rPr>
              <w:t>v</w:t>
            </w:r>
            <w:r>
              <w:rPr>
                <w:w w:val="107"/>
                <w:sz w:val="20"/>
              </w:rPr>
              <w:t>e</w:t>
            </w:r>
            <w:r>
              <w:rPr>
                <w:spacing w:val="-1"/>
                <w:w w:val="90"/>
                <w:sz w:val="20"/>
              </w:rPr>
              <w:t>r</w:t>
            </w:r>
            <w:r>
              <w:rPr>
                <w:spacing w:val="1"/>
                <w:w w:val="120"/>
                <w:sz w:val="20"/>
              </w:rPr>
              <w:t>s</w:t>
            </w:r>
            <w:r>
              <w:rPr>
                <w:spacing w:val="-3"/>
                <w:w w:val="104"/>
                <w:sz w:val="20"/>
              </w:rPr>
              <w:t>a</w:t>
            </w:r>
            <w:r>
              <w:rPr>
                <w:w w:val="83"/>
                <w:sz w:val="20"/>
              </w:rPr>
              <w:t>t</w:t>
            </w:r>
            <w:r>
              <w:rPr>
                <w:w w:val="75"/>
                <w:sz w:val="20"/>
              </w:rPr>
              <w:t>i</w:t>
            </w:r>
            <w:r>
              <w:rPr>
                <w:w w:val="110"/>
                <w:sz w:val="20"/>
              </w:rPr>
              <w:t>o</w:t>
            </w:r>
            <w:r>
              <w:rPr>
                <w:w w:val="105"/>
                <w:sz w:val="20"/>
              </w:rPr>
              <w:t>n</w:t>
            </w:r>
            <w:r>
              <w:rPr>
                <w:spacing w:val="3"/>
                <w:w w:val="120"/>
                <w:sz w:val="20"/>
              </w:rPr>
              <w:t>s</w:t>
            </w:r>
            <w:r>
              <w:rPr>
                <w:w w:val="51"/>
                <w:sz w:val="20"/>
              </w:rPr>
              <w:t>.</w:t>
            </w:r>
            <w:r>
              <w:rPr>
                <w:spacing w:val="-1"/>
                <w:w w:val="99"/>
                <w:sz w:val="20"/>
              </w:rPr>
              <w:t xml:space="preserve"> </w:t>
            </w:r>
            <w:r>
              <w:rPr>
                <w:sz w:val="20"/>
              </w:rPr>
              <w:t xml:space="preserve">Some chatbots use large language models to generate content according to user </w:t>
            </w:r>
            <w:r>
              <w:rPr>
                <w:w w:val="84"/>
                <w:sz w:val="20"/>
              </w:rPr>
              <w:t>i</w:t>
            </w:r>
            <w:r>
              <w:rPr>
                <w:spacing w:val="1"/>
                <w:w w:val="114"/>
                <w:sz w:val="20"/>
              </w:rPr>
              <w:t>n</w:t>
            </w:r>
            <w:r>
              <w:rPr>
                <w:spacing w:val="1"/>
                <w:w w:val="119"/>
                <w:sz w:val="20"/>
              </w:rPr>
              <w:t>p</w:t>
            </w:r>
            <w:r>
              <w:rPr>
                <w:spacing w:val="-1"/>
                <w:w w:val="117"/>
                <w:sz w:val="20"/>
              </w:rPr>
              <w:t>u</w:t>
            </w:r>
            <w:r>
              <w:rPr>
                <w:spacing w:val="4"/>
                <w:w w:val="92"/>
                <w:sz w:val="20"/>
              </w:rPr>
              <w:t>t</w:t>
            </w:r>
            <w:r>
              <w:rPr>
                <w:spacing w:val="4"/>
                <w:w w:val="129"/>
                <w:sz w:val="20"/>
              </w:rPr>
              <w:t>s</w:t>
            </w:r>
            <w:r>
              <w:rPr>
                <w:spacing w:val="-9"/>
                <w:w w:val="60"/>
                <w:sz w:val="20"/>
              </w:rPr>
              <w:t>.</w:t>
            </w:r>
            <w:r>
              <w:rPr>
                <w:spacing w:val="-4"/>
                <w:w w:val="62"/>
                <w:sz w:val="20"/>
              </w:rPr>
              <w:t>’</w:t>
            </w:r>
            <w:r>
              <w:rPr>
                <w:spacing w:val="1"/>
                <w:w w:val="120"/>
                <w:position w:val="7"/>
                <w:sz w:val="11"/>
              </w:rPr>
              <w:t>5</w:t>
            </w:r>
          </w:p>
        </w:tc>
      </w:tr>
      <w:tr w:rsidR="003E4A35" w14:paraId="05444B4A" w14:textId="77777777">
        <w:trPr>
          <w:trHeight w:val="644"/>
        </w:trPr>
        <w:tc>
          <w:tcPr>
            <w:tcW w:w="1951" w:type="dxa"/>
          </w:tcPr>
          <w:p w14:paraId="36BBC131" w14:textId="77777777" w:rsidR="003E4A35" w:rsidRDefault="00EC59B1">
            <w:pPr>
              <w:pStyle w:val="TableParagraph"/>
              <w:spacing w:before="108"/>
              <w:rPr>
                <w:b/>
                <w:sz w:val="20"/>
              </w:rPr>
            </w:pPr>
            <w:r>
              <w:rPr>
                <w:b/>
                <w:sz w:val="20"/>
              </w:rPr>
              <w:t>Computer</w:t>
            </w:r>
            <w:r>
              <w:rPr>
                <w:b/>
                <w:spacing w:val="23"/>
                <w:sz w:val="20"/>
              </w:rPr>
              <w:t xml:space="preserve"> </w:t>
            </w:r>
            <w:r>
              <w:rPr>
                <w:b/>
                <w:spacing w:val="-2"/>
                <w:sz w:val="20"/>
              </w:rPr>
              <w:t>vision</w:t>
            </w:r>
          </w:p>
        </w:tc>
        <w:tc>
          <w:tcPr>
            <w:tcW w:w="6770" w:type="dxa"/>
          </w:tcPr>
          <w:p w14:paraId="5BEF4559" w14:textId="77777777" w:rsidR="003E4A35" w:rsidRDefault="00EC59B1">
            <w:pPr>
              <w:pStyle w:val="TableParagraph"/>
              <w:spacing w:before="108" w:line="247" w:lineRule="auto"/>
              <w:ind w:right="856"/>
              <w:rPr>
                <w:sz w:val="11"/>
              </w:rPr>
            </w:pPr>
            <w:r>
              <w:rPr>
                <w:sz w:val="20"/>
              </w:rPr>
              <w:t>Computer</w:t>
            </w:r>
            <w:r>
              <w:rPr>
                <w:spacing w:val="-16"/>
                <w:sz w:val="20"/>
              </w:rPr>
              <w:t xml:space="preserve"> </w:t>
            </w:r>
            <w:r>
              <w:rPr>
                <w:sz w:val="20"/>
              </w:rPr>
              <w:t>vision</w:t>
            </w:r>
            <w:r>
              <w:rPr>
                <w:spacing w:val="-15"/>
                <w:sz w:val="20"/>
              </w:rPr>
              <w:t xml:space="preserve"> </w:t>
            </w:r>
            <w:r>
              <w:rPr>
                <w:sz w:val="20"/>
              </w:rPr>
              <w:t>is</w:t>
            </w:r>
            <w:r>
              <w:rPr>
                <w:spacing w:val="-15"/>
                <w:sz w:val="20"/>
              </w:rPr>
              <w:t xml:space="preserve"> </w:t>
            </w:r>
            <w:r>
              <w:rPr>
                <w:sz w:val="20"/>
              </w:rPr>
              <w:t>the</w:t>
            </w:r>
            <w:r>
              <w:rPr>
                <w:spacing w:val="-15"/>
                <w:sz w:val="20"/>
              </w:rPr>
              <w:t xml:space="preserve"> </w:t>
            </w:r>
            <w:r>
              <w:rPr>
                <w:w w:val="60"/>
                <w:sz w:val="20"/>
              </w:rPr>
              <w:t>‘</w:t>
            </w:r>
            <w:r>
              <w:rPr>
                <w:w w:val="118"/>
                <w:sz w:val="20"/>
              </w:rPr>
              <w:t>c</w:t>
            </w:r>
            <w:r>
              <w:rPr>
                <w:w w:val="111"/>
                <w:sz w:val="20"/>
              </w:rPr>
              <w:t>a</w:t>
            </w:r>
            <w:r>
              <w:rPr>
                <w:w w:val="117"/>
                <w:sz w:val="20"/>
              </w:rPr>
              <w:t>p</w:t>
            </w:r>
            <w:r>
              <w:rPr>
                <w:w w:val="111"/>
                <w:sz w:val="20"/>
              </w:rPr>
              <w:t>a</w:t>
            </w:r>
            <w:r>
              <w:rPr>
                <w:w w:val="117"/>
                <w:sz w:val="20"/>
              </w:rPr>
              <w:t>b</w:t>
            </w:r>
            <w:r>
              <w:rPr>
                <w:w w:val="82"/>
                <w:sz w:val="20"/>
              </w:rPr>
              <w:t>i</w:t>
            </w:r>
            <w:r>
              <w:rPr>
                <w:w w:val="96"/>
                <w:sz w:val="20"/>
              </w:rPr>
              <w:t>l</w:t>
            </w:r>
            <w:r>
              <w:rPr>
                <w:w w:val="82"/>
                <w:sz w:val="20"/>
              </w:rPr>
              <w:t>i</w:t>
            </w:r>
            <w:r>
              <w:rPr>
                <w:w w:val="90"/>
                <w:sz w:val="20"/>
              </w:rPr>
              <w:t>t</w:t>
            </w:r>
            <w:r>
              <w:rPr>
                <w:w w:val="116"/>
                <w:sz w:val="20"/>
              </w:rPr>
              <w:t>y</w:t>
            </w:r>
            <w:r>
              <w:rPr>
                <w:spacing w:val="-15"/>
                <w:sz w:val="20"/>
              </w:rPr>
              <w:t xml:space="preserve"> </w:t>
            </w:r>
            <w:r>
              <w:rPr>
                <w:sz w:val="20"/>
              </w:rPr>
              <w:t>of</w:t>
            </w:r>
            <w:r>
              <w:rPr>
                <w:spacing w:val="-15"/>
                <w:sz w:val="20"/>
              </w:rPr>
              <w:t xml:space="preserve"> </w:t>
            </w:r>
            <w:r>
              <w:rPr>
                <w:sz w:val="20"/>
              </w:rPr>
              <w:t>a</w:t>
            </w:r>
            <w:r>
              <w:rPr>
                <w:spacing w:val="-15"/>
                <w:sz w:val="20"/>
              </w:rPr>
              <w:t xml:space="preserve"> </w:t>
            </w:r>
            <w:r>
              <w:rPr>
                <w:sz w:val="20"/>
              </w:rPr>
              <w:t>functional</w:t>
            </w:r>
            <w:r>
              <w:rPr>
                <w:spacing w:val="-15"/>
                <w:sz w:val="20"/>
              </w:rPr>
              <w:t xml:space="preserve"> </w:t>
            </w:r>
            <w:r>
              <w:rPr>
                <w:sz w:val="20"/>
              </w:rPr>
              <w:t>unit</w:t>
            </w:r>
            <w:r>
              <w:rPr>
                <w:spacing w:val="-15"/>
                <w:sz w:val="20"/>
              </w:rPr>
              <w:t xml:space="preserve"> </w:t>
            </w:r>
            <w:r>
              <w:rPr>
                <w:sz w:val="20"/>
              </w:rPr>
              <w:t>to</w:t>
            </w:r>
            <w:r>
              <w:rPr>
                <w:spacing w:val="-15"/>
                <w:sz w:val="20"/>
              </w:rPr>
              <w:t xml:space="preserve"> </w:t>
            </w:r>
            <w:r>
              <w:rPr>
                <w:w w:val="109"/>
                <w:sz w:val="20"/>
              </w:rPr>
              <w:t>a</w:t>
            </w:r>
            <w:r>
              <w:rPr>
                <w:w w:val="116"/>
                <w:sz w:val="20"/>
              </w:rPr>
              <w:t>c</w:t>
            </w:r>
            <w:r>
              <w:rPr>
                <w:w w:val="115"/>
                <w:sz w:val="20"/>
              </w:rPr>
              <w:t>q</w:t>
            </w:r>
            <w:r>
              <w:rPr>
                <w:w w:val="113"/>
                <w:sz w:val="20"/>
              </w:rPr>
              <w:t>u</w:t>
            </w:r>
            <w:r>
              <w:rPr>
                <w:w w:val="80"/>
                <w:sz w:val="20"/>
              </w:rPr>
              <w:t>i</w:t>
            </w:r>
            <w:r>
              <w:rPr>
                <w:w w:val="95"/>
                <w:sz w:val="20"/>
              </w:rPr>
              <w:t>r</w:t>
            </w:r>
            <w:r>
              <w:rPr>
                <w:w w:val="112"/>
                <w:sz w:val="20"/>
              </w:rPr>
              <w:t>e</w:t>
            </w:r>
            <w:r>
              <w:rPr>
                <w:w w:val="60"/>
                <w:sz w:val="20"/>
              </w:rPr>
              <w:t>,</w:t>
            </w:r>
            <w:r>
              <w:rPr>
                <w:sz w:val="20"/>
              </w:rPr>
              <w:t xml:space="preserve"> process and interpret data representing images or </w:t>
            </w:r>
            <w:r>
              <w:rPr>
                <w:spacing w:val="1"/>
                <w:w w:val="115"/>
                <w:sz w:val="20"/>
              </w:rPr>
              <w:t>v</w:t>
            </w:r>
            <w:r>
              <w:rPr>
                <w:spacing w:val="2"/>
                <w:w w:val="82"/>
                <w:sz w:val="20"/>
              </w:rPr>
              <w:t>i</w:t>
            </w:r>
            <w:r>
              <w:rPr>
                <w:spacing w:val="1"/>
                <w:w w:val="118"/>
                <w:sz w:val="20"/>
              </w:rPr>
              <w:t>d</w:t>
            </w:r>
            <w:r>
              <w:rPr>
                <w:spacing w:val="3"/>
                <w:w w:val="114"/>
                <w:sz w:val="20"/>
              </w:rPr>
              <w:t>e</w:t>
            </w:r>
            <w:r>
              <w:rPr>
                <w:spacing w:val="-4"/>
                <w:w w:val="117"/>
                <w:sz w:val="20"/>
              </w:rPr>
              <w:t>o</w:t>
            </w:r>
            <w:r>
              <w:rPr>
                <w:spacing w:val="-8"/>
                <w:w w:val="60"/>
                <w:sz w:val="20"/>
              </w:rPr>
              <w:t>’</w:t>
            </w:r>
            <w:r>
              <w:rPr>
                <w:spacing w:val="2"/>
                <w:w w:val="58"/>
                <w:sz w:val="20"/>
              </w:rPr>
              <w:t>.</w:t>
            </w:r>
            <w:r>
              <w:rPr>
                <w:spacing w:val="2"/>
                <w:w w:val="129"/>
                <w:position w:val="7"/>
                <w:sz w:val="11"/>
              </w:rPr>
              <w:t>6</w:t>
            </w:r>
          </w:p>
        </w:tc>
      </w:tr>
    </w:tbl>
    <w:p w14:paraId="28091533" w14:textId="77777777" w:rsidR="003E4A35" w:rsidRDefault="003E4A35">
      <w:pPr>
        <w:pStyle w:val="BodyText"/>
        <w:rPr>
          <w:b/>
        </w:rPr>
      </w:pPr>
    </w:p>
    <w:p w14:paraId="7F7F0BA8" w14:textId="77777777" w:rsidR="003E4A35" w:rsidRDefault="003E4A35">
      <w:pPr>
        <w:pStyle w:val="BodyText"/>
        <w:rPr>
          <w:b/>
        </w:rPr>
      </w:pPr>
    </w:p>
    <w:p w14:paraId="47EF2CD5" w14:textId="77777777" w:rsidR="003E4A35" w:rsidRDefault="003E4A35">
      <w:pPr>
        <w:pStyle w:val="BodyText"/>
        <w:rPr>
          <w:b/>
        </w:rPr>
      </w:pPr>
    </w:p>
    <w:p w14:paraId="3D97CA82" w14:textId="77777777" w:rsidR="003E4A35" w:rsidRDefault="00EC59B1">
      <w:pPr>
        <w:pStyle w:val="BodyText"/>
        <w:spacing w:before="6"/>
        <w:rPr>
          <w:b/>
          <w:sz w:val="17"/>
        </w:rPr>
      </w:pPr>
      <w:r>
        <w:pict w14:anchorId="14F2D9A3">
          <v:shape id="docshape19" o:spid="_x0000_s1471" style="position:absolute;margin-left:79.35pt;margin-top:11.4pt;width:436.55pt;height:.1pt;z-index:-15722496;mso-wrap-distance-left:0;mso-wrap-distance-right:0;mso-position-horizontal-relative:page" coordorigin="1587,228" coordsize="8731,0" path="m1587,228r8731,e" filled="f" strokecolor="#b6bdc8" strokeweight="1pt">
            <v:path arrowok="t"/>
            <w10:wrap type="topAndBottom" anchorx="page"/>
          </v:shape>
        </w:pict>
      </w:r>
    </w:p>
    <w:p w14:paraId="0340C2FC" w14:textId="77777777" w:rsidR="003E4A35" w:rsidRDefault="003E4A35">
      <w:pPr>
        <w:pStyle w:val="BodyText"/>
        <w:spacing w:before="8"/>
        <w:rPr>
          <w:b/>
          <w:sz w:val="12"/>
        </w:rPr>
      </w:pPr>
    </w:p>
    <w:p w14:paraId="6684E448" w14:textId="77777777" w:rsidR="003E4A35" w:rsidRDefault="00EC59B1">
      <w:pPr>
        <w:pStyle w:val="ListParagraph"/>
        <w:numPr>
          <w:ilvl w:val="0"/>
          <w:numId w:val="123"/>
        </w:numPr>
        <w:tabs>
          <w:tab w:val="left" w:pos="1640"/>
          <w:tab w:val="left" w:pos="1642"/>
        </w:tabs>
        <w:ind w:hanging="795"/>
        <w:jc w:val="left"/>
        <w:rPr>
          <w:sz w:val="13"/>
        </w:rPr>
      </w:pPr>
      <w:r>
        <w:rPr>
          <w:spacing w:val="2"/>
          <w:w w:val="109"/>
          <w:sz w:val="13"/>
        </w:rPr>
        <w:t>O</w:t>
      </w:r>
      <w:r>
        <w:rPr>
          <w:spacing w:val="-2"/>
          <w:w w:val="111"/>
          <w:sz w:val="13"/>
        </w:rPr>
        <w:t>E</w:t>
      </w:r>
      <w:r>
        <w:rPr>
          <w:spacing w:val="1"/>
          <w:w w:val="112"/>
          <w:sz w:val="13"/>
        </w:rPr>
        <w:t>C</w:t>
      </w:r>
      <w:r>
        <w:rPr>
          <w:spacing w:val="-1"/>
          <w:w w:val="114"/>
          <w:sz w:val="13"/>
        </w:rPr>
        <w:t>D</w:t>
      </w:r>
      <w:r>
        <w:rPr>
          <w:spacing w:val="-1"/>
          <w:w w:val="52"/>
          <w:sz w:val="13"/>
        </w:rPr>
        <w:t>,</w:t>
      </w:r>
      <w:r>
        <w:rPr>
          <w:spacing w:val="12"/>
          <w:sz w:val="13"/>
        </w:rPr>
        <w:t xml:space="preserve"> </w:t>
      </w:r>
      <w:r>
        <w:rPr>
          <w:i/>
          <w:sz w:val="13"/>
        </w:rPr>
        <w:t>Recommendation</w:t>
      </w:r>
      <w:r>
        <w:rPr>
          <w:i/>
          <w:spacing w:val="12"/>
          <w:sz w:val="13"/>
        </w:rPr>
        <w:t xml:space="preserve"> </w:t>
      </w:r>
      <w:r>
        <w:rPr>
          <w:i/>
          <w:sz w:val="13"/>
        </w:rPr>
        <w:t>of</w:t>
      </w:r>
      <w:r>
        <w:rPr>
          <w:i/>
          <w:spacing w:val="11"/>
          <w:sz w:val="13"/>
        </w:rPr>
        <w:t xml:space="preserve"> </w:t>
      </w:r>
      <w:r>
        <w:rPr>
          <w:i/>
          <w:sz w:val="13"/>
        </w:rPr>
        <w:t>the</w:t>
      </w:r>
      <w:r>
        <w:rPr>
          <w:i/>
          <w:spacing w:val="11"/>
          <w:sz w:val="13"/>
        </w:rPr>
        <w:t xml:space="preserve"> </w:t>
      </w:r>
      <w:r>
        <w:rPr>
          <w:i/>
          <w:sz w:val="13"/>
        </w:rPr>
        <w:t>Council</w:t>
      </w:r>
      <w:r>
        <w:rPr>
          <w:i/>
          <w:spacing w:val="12"/>
          <w:sz w:val="13"/>
        </w:rPr>
        <w:t xml:space="preserve"> </w:t>
      </w:r>
      <w:r>
        <w:rPr>
          <w:i/>
          <w:sz w:val="13"/>
        </w:rPr>
        <w:t>on</w:t>
      </w:r>
      <w:r>
        <w:rPr>
          <w:i/>
          <w:spacing w:val="11"/>
          <w:sz w:val="13"/>
        </w:rPr>
        <w:t xml:space="preserve"> </w:t>
      </w:r>
      <w:r>
        <w:rPr>
          <w:i/>
          <w:sz w:val="13"/>
        </w:rPr>
        <w:t>Artificial</w:t>
      </w:r>
      <w:r>
        <w:rPr>
          <w:i/>
          <w:spacing w:val="11"/>
          <w:sz w:val="13"/>
        </w:rPr>
        <w:t xml:space="preserve"> </w:t>
      </w:r>
      <w:r>
        <w:rPr>
          <w:i/>
          <w:sz w:val="13"/>
        </w:rPr>
        <w:t>Intelligence</w:t>
      </w:r>
      <w:r>
        <w:rPr>
          <w:i/>
          <w:spacing w:val="13"/>
          <w:sz w:val="13"/>
        </w:rPr>
        <w:t xml:space="preserve"> </w:t>
      </w:r>
      <w:r>
        <w:rPr>
          <w:sz w:val="13"/>
        </w:rPr>
        <w:t>(Report</w:t>
      </w:r>
      <w:r>
        <w:rPr>
          <w:spacing w:val="13"/>
          <w:sz w:val="13"/>
        </w:rPr>
        <w:t xml:space="preserve"> </w:t>
      </w:r>
      <w:r>
        <w:rPr>
          <w:sz w:val="13"/>
        </w:rPr>
        <w:t>No</w:t>
      </w:r>
      <w:r>
        <w:rPr>
          <w:spacing w:val="13"/>
          <w:sz w:val="13"/>
        </w:rPr>
        <w:t xml:space="preserve"> </w:t>
      </w:r>
      <w:r>
        <w:rPr>
          <w:spacing w:val="1"/>
          <w:w w:val="102"/>
          <w:sz w:val="13"/>
        </w:rPr>
        <w:t>O</w:t>
      </w:r>
      <w:r>
        <w:rPr>
          <w:spacing w:val="-3"/>
          <w:w w:val="104"/>
          <w:sz w:val="13"/>
        </w:rPr>
        <w:t>E</w:t>
      </w:r>
      <w:r>
        <w:rPr>
          <w:w w:val="105"/>
          <w:sz w:val="13"/>
        </w:rPr>
        <w:t>C</w:t>
      </w:r>
      <w:r>
        <w:rPr>
          <w:spacing w:val="-7"/>
          <w:w w:val="107"/>
          <w:sz w:val="13"/>
        </w:rPr>
        <w:t>D</w:t>
      </w:r>
      <w:r>
        <w:rPr>
          <w:spacing w:val="-1"/>
          <w:w w:val="105"/>
          <w:sz w:val="13"/>
        </w:rPr>
        <w:t>/</w:t>
      </w:r>
      <w:r>
        <w:rPr>
          <w:w w:val="106"/>
          <w:sz w:val="13"/>
        </w:rPr>
        <w:t>L</w:t>
      </w:r>
      <w:r>
        <w:rPr>
          <w:spacing w:val="-3"/>
          <w:w w:val="104"/>
          <w:sz w:val="13"/>
        </w:rPr>
        <w:t>E</w:t>
      </w:r>
      <w:r>
        <w:rPr>
          <w:spacing w:val="2"/>
          <w:w w:val="96"/>
          <w:sz w:val="13"/>
        </w:rPr>
        <w:t>G</w:t>
      </w:r>
      <w:r>
        <w:rPr>
          <w:w w:val="105"/>
          <w:sz w:val="13"/>
        </w:rPr>
        <w:t>A</w:t>
      </w:r>
      <w:r>
        <w:rPr>
          <w:spacing w:val="3"/>
          <w:w w:val="106"/>
          <w:sz w:val="13"/>
        </w:rPr>
        <w:t>L</w:t>
      </w:r>
      <w:r>
        <w:rPr>
          <w:spacing w:val="-10"/>
          <w:w w:val="105"/>
          <w:sz w:val="13"/>
        </w:rPr>
        <w:t>/</w:t>
      </w:r>
      <w:r>
        <w:rPr>
          <w:spacing w:val="-1"/>
          <w:w w:val="107"/>
          <w:sz w:val="13"/>
        </w:rPr>
        <w:t>0</w:t>
      </w:r>
      <w:r>
        <w:rPr>
          <w:spacing w:val="3"/>
          <w:w w:val="93"/>
          <w:sz w:val="13"/>
        </w:rPr>
        <w:t>4</w:t>
      </w:r>
      <w:r>
        <w:rPr>
          <w:w w:val="93"/>
          <w:sz w:val="13"/>
        </w:rPr>
        <w:t>4</w:t>
      </w:r>
      <w:r>
        <w:rPr>
          <w:spacing w:val="3"/>
          <w:w w:val="102"/>
          <w:sz w:val="13"/>
        </w:rPr>
        <w:t>9</w:t>
      </w:r>
      <w:r>
        <w:rPr>
          <w:spacing w:val="-2"/>
          <w:w w:val="45"/>
          <w:sz w:val="13"/>
        </w:rPr>
        <w:t>,</w:t>
      </w:r>
      <w:r>
        <w:rPr>
          <w:spacing w:val="13"/>
          <w:sz w:val="13"/>
        </w:rPr>
        <w:t xml:space="preserve"> </w:t>
      </w:r>
      <w:r>
        <w:rPr>
          <w:sz w:val="13"/>
        </w:rPr>
        <w:t>2024)</w:t>
      </w:r>
      <w:r>
        <w:rPr>
          <w:spacing w:val="13"/>
          <w:sz w:val="13"/>
        </w:rPr>
        <w:t xml:space="preserve"> </w:t>
      </w:r>
      <w:r>
        <w:rPr>
          <w:spacing w:val="-5"/>
          <w:w w:val="126"/>
          <w:sz w:val="13"/>
        </w:rPr>
        <w:t>7</w:t>
      </w:r>
      <w:r>
        <w:rPr>
          <w:spacing w:val="-5"/>
          <w:w w:val="73"/>
          <w:sz w:val="13"/>
        </w:rPr>
        <w:t>.</w:t>
      </w:r>
    </w:p>
    <w:p w14:paraId="13369AD8" w14:textId="77777777" w:rsidR="003E4A35" w:rsidRDefault="00EC59B1">
      <w:pPr>
        <w:pStyle w:val="ListParagraph"/>
        <w:numPr>
          <w:ilvl w:val="0"/>
          <w:numId w:val="123"/>
        </w:numPr>
        <w:tabs>
          <w:tab w:val="left" w:pos="1640"/>
          <w:tab w:val="left" w:pos="1641"/>
        </w:tabs>
        <w:spacing w:before="9" w:line="254" w:lineRule="auto"/>
        <w:ind w:left="1640" w:right="1165"/>
        <w:jc w:val="left"/>
        <w:rPr>
          <w:sz w:val="13"/>
        </w:rPr>
      </w:pPr>
      <w:r>
        <w:rPr>
          <w:sz w:val="13"/>
        </w:rPr>
        <w:t>David</w:t>
      </w:r>
      <w:r>
        <w:rPr>
          <w:spacing w:val="20"/>
          <w:sz w:val="13"/>
        </w:rPr>
        <w:t xml:space="preserve"> </w:t>
      </w:r>
      <w:r>
        <w:rPr>
          <w:sz w:val="13"/>
        </w:rPr>
        <w:t>Fernández-Llorca</w:t>
      </w:r>
      <w:r>
        <w:rPr>
          <w:spacing w:val="20"/>
          <w:sz w:val="13"/>
        </w:rPr>
        <w:t xml:space="preserve"> </w:t>
      </w:r>
      <w:r>
        <w:rPr>
          <w:sz w:val="13"/>
        </w:rPr>
        <w:t>et</w:t>
      </w:r>
      <w:r>
        <w:rPr>
          <w:spacing w:val="20"/>
          <w:sz w:val="13"/>
        </w:rPr>
        <w:t xml:space="preserve"> </w:t>
      </w:r>
      <w:r>
        <w:rPr>
          <w:sz w:val="13"/>
        </w:rPr>
        <w:t>al,</w:t>
      </w:r>
      <w:r>
        <w:rPr>
          <w:spacing w:val="20"/>
          <w:sz w:val="13"/>
        </w:rPr>
        <w:t xml:space="preserve"> </w:t>
      </w:r>
      <w:r>
        <w:rPr>
          <w:w w:val="62"/>
          <w:sz w:val="13"/>
        </w:rPr>
        <w:t>‘</w:t>
      </w:r>
      <w:r>
        <w:rPr>
          <w:w w:val="124"/>
          <w:sz w:val="13"/>
        </w:rPr>
        <w:t>A</w:t>
      </w:r>
      <w:r>
        <w:rPr>
          <w:w w:val="114"/>
          <w:sz w:val="13"/>
        </w:rPr>
        <w:t>n</w:t>
      </w:r>
      <w:r>
        <w:rPr>
          <w:spacing w:val="20"/>
          <w:sz w:val="13"/>
        </w:rPr>
        <w:t xml:space="preserve"> </w:t>
      </w:r>
      <w:r>
        <w:rPr>
          <w:sz w:val="13"/>
        </w:rPr>
        <w:t>Interdisciplinary</w:t>
      </w:r>
      <w:r>
        <w:rPr>
          <w:spacing w:val="20"/>
          <w:sz w:val="13"/>
        </w:rPr>
        <w:t xml:space="preserve"> </w:t>
      </w:r>
      <w:r>
        <w:rPr>
          <w:sz w:val="13"/>
        </w:rPr>
        <w:t>Account</w:t>
      </w:r>
      <w:r>
        <w:rPr>
          <w:spacing w:val="20"/>
          <w:sz w:val="13"/>
        </w:rPr>
        <w:t xml:space="preserve"> </w:t>
      </w:r>
      <w:r>
        <w:rPr>
          <w:sz w:val="13"/>
        </w:rPr>
        <w:t>of</w:t>
      </w:r>
      <w:r>
        <w:rPr>
          <w:spacing w:val="20"/>
          <w:sz w:val="13"/>
        </w:rPr>
        <w:t xml:space="preserve"> </w:t>
      </w:r>
      <w:r>
        <w:rPr>
          <w:sz w:val="13"/>
        </w:rPr>
        <w:t>the</w:t>
      </w:r>
      <w:r>
        <w:rPr>
          <w:spacing w:val="20"/>
          <w:sz w:val="13"/>
        </w:rPr>
        <w:t xml:space="preserve"> </w:t>
      </w:r>
      <w:r>
        <w:rPr>
          <w:sz w:val="13"/>
        </w:rPr>
        <w:t>Terminological</w:t>
      </w:r>
      <w:r>
        <w:rPr>
          <w:spacing w:val="20"/>
          <w:sz w:val="13"/>
        </w:rPr>
        <w:t xml:space="preserve"> </w:t>
      </w:r>
      <w:r>
        <w:rPr>
          <w:sz w:val="13"/>
        </w:rPr>
        <w:t>Choices</w:t>
      </w:r>
      <w:r>
        <w:rPr>
          <w:spacing w:val="20"/>
          <w:sz w:val="13"/>
        </w:rPr>
        <w:t xml:space="preserve"> </w:t>
      </w:r>
      <w:r>
        <w:rPr>
          <w:sz w:val="13"/>
        </w:rPr>
        <w:t>by</w:t>
      </w:r>
      <w:r>
        <w:rPr>
          <w:spacing w:val="20"/>
          <w:sz w:val="13"/>
        </w:rPr>
        <w:t xml:space="preserve"> </w:t>
      </w:r>
      <w:r>
        <w:rPr>
          <w:sz w:val="13"/>
        </w:rPr>
        <w:t>EU</w:t>
      </w:r>
      <w:r>
        <w:rPr>
          <w:spacing w:val="20"/>
          <w:sz w:val="13"/>
        </w:rPr>
        <w:t xml:space="preserve"> </w:t>
      </w:r>
      <w:r>
        <w:rPr>
          <w:sz w:val="13"/>
        </w:rPr>
        <w:t>Policymakers</w:t>
      </w:r>
      <w:r>
        <w:rPr>
          <w:spacing w:val="20"/>
          <w:sz w:val="13"/>
        </w:rPr>
        <w:t xml:space="preserve"> </w:t>
      </w:r>
      <w:r>
        <w:rPr>
          <w:sz w:val="13"/>
        </w:rPr>
        <w:t>Ahead</w:t>
      </w:r>
      <w:r>
        <w:rPr>
          <w:spacing w:val="20"/>
          <w:sz w:val="13"/>
        </w:rPr>
        <w:t xml:space="preserve"> </w:t>
      </w:r>
      <w:r>
        <w:rPr>
          <w:sz w:val="13"/>
        </w:rPr>
        <w:t>of</w:t>
      </w:r>
      <w:r>
        <w:rPr>
          <w:spacing w:val="20"/>
          <w:sz w:val="13"/>
        </w:rPr>
        <w:t xml:space="preserve"> </w:t>
      </w:r>
      <w:r>
        <w:rPr>
          <w:sz w:val="13"/>
        </w:rPr>
        <w:t>the</w:t>
      </w:r>
      <w:r>
        <w:rPr>
          <w:spacing w:val="20"/>
          <w:sz w:val="13"/>
        </w:rPr>
        <w:t xml:space="preserve"> </w:t>
      </w:r>
      <w:r>
        <w:rPr>
          <w:sz w:val="13"/>
        </w:rPr>
        <w:t>Final</w:t>
      </w:r>
      <w:r>
        <w:rPr>
          <w:spacing w:val="40"/>
          <w:sz w:val="13"/>
        </w:rPr>
        <w:t xml:space="preserve"> </w:t>
      </w:r>
      <w:r>
        <w:rPr>
          <w:sz w:val="13"/>
        </w:rPr>
        <w:t xml:space="preserve">Agreement on the AI </w:t>
      </w:r>
      <w:r>
        <w:rPr>
          <w:w w:val="124"/>
          <w:sz w:val="13"/>
        </w:rPr>
        <w:t>A</w:t>
      </w:r>
      <w:r>
        <w:rPr>
          <w:w w:val="120"/>
          <w:sz w:val="13"/>
        </w:rPr>
        <w:t>c</w:t>
      </w:r>
      <w:r>
        <w:rPr>
          <w:w w:val="92"/>
          <w:sz w:val="13"/>
        </w:rPr>
        <w:t>t</w:t>
      </w:r>
      <w:r>
        <w:rPr>
          <w:w w:val="62"/>
          <w:sz w:val="13"/>
        </w:rPr>
        <w:t>’</w:t>
      </w:r>
      <w:r>
        <w:rPr>
          <w:w w:val="99"/>
          <w:sz w:val="13"/>
        </w:rPr>
        <w:t xml:space="preserve"> </w:t>
      </w:r>
      <w:r>
        <w:rPr>
          <w:sz w:val="13"/>
        </w:rPr>
        <w:t xml:space="preserve">[2024] </w:t>
      </w:r>
      <w:r>
        <w:rPr>
          <w:i/>
          <w:sz w:val="13"/>
        </w:rPr>
        <w:t xml:space="preserve">Artificial Intelligence and Law </w:t>
      </w:r>
      <w:r>
        <w:rPr>
          <w:sz w:val="13"/>
        </w:rPr>
        <w:t xml:space="preserve">7–8 </w:t>
      </w:r>
      <w:r>
        <w:rPr>
          <w:spacing w:val="1"/>
          <w:w w:val="95"/>
          <w:sz w:val="13"/>
        </w:rPr>
        <w:t>&lt;</w:t>
      </w:r>
      <w:hyperlink r:id="rId15">
        <w:r>
          <w:rPr>
            <w:spacing w:val="1"/>
            <w:w w:val="104"/>
            <w:sz w:val="13"/>
          </w:rPr>
          <w:t>h</w:t>
        </w:r>
        <w:r>
          <w:rPr>
            <w:spacing w:val="3"/>
            <w:w w:val="82"/>
            <w:sz w:val="13"/>
          </w:rPr>
          <w:t>t</w:t>
        </w:r>
        <w:r>
          <w:rPr>
            <w:spacing w:val="2"/>
            <w:w w:val="82"/>
            <w:sz w:val="13"/>
          </w:rPr>
          <w:t>t</w:t>
        </w:r>
        <w:r>
          <w:rPr>
            <w:spacing w:val="2"/>
            <w:w w:val="109"/>
            <w:sz w:val="13"/>
          </w:rPr>
          <w:t>p</w:t>
        </w:r>
        <w:r>
          <w:rPr>
            <w:spacing w:val="1"/>
            <w:w w:val="119"/>
            <w:sz w:val="13"/>
          </w:rPr>
          <w:t>s</w:t>
        </w:r>
        <w:r>
          <w:rPr>
            <w:spacing w:val="2"/>
            <w:w w:val="52"/>
            <w:sz w:val="13"/>
          </w:rPr>
          <w:t>:</w:t>
        </w:r>
        <w:r>
          <w:rPr>
            <w:spacing w:val="-19"/>
            <w:w w:val="114"/>
            <w:sz w:val="13"/>
          </w:rPr>
          <w:t>/</w:t>
        </w:r>
        <w:r>
          <w:rPr>
            <w:spacing w:val="-10"/>
            <w:w w:val="114"/>
            <w:sz w:val="13"/>
          </w:rPr>
          <w:t>/</w:t>
        </w:r>
        <w:r>
          <w:rPr>
            <w:spacing w:val="2"/>
            <w:w w:val="110"/>
            <w:sz w:val="13"/>
          </w:rPr>
          <w:t>d</w:t>
        </w:r>
        <w:r>
          <w:rPr>
            <w:spacing w:val="3"/>
            <w:w w:val="109"/>
            <w:sz w:val="13"/>
          </w:rPr>
          <w:t>o</w:t>
        </w:r>
        <w:r>
          <w:rPr>
            <w:spacing w:val="3"/>
            <w:w w:val="74"/>
            <w:sz w:val="13"/>
          </w:rPr>
          <w:t>i</w:t>
        </w:r>
        <w:r>
          <w:rPr>
            <w:spacing w:val="2"/>
            <w:w w:val="50"/>
            <w:sz w:val="13"/>
          </w:rPr>
          <w:t>.</w:t>
        </w:r>
        <w:r>
          <w:rPr>
            <w:spacing w:val="2"/>
            <w:w w:val="109"/>
            <w:sz w:val="13"/>
          </w:rPr>
          <w:t>o</w:t>
        </w:r>
        <w:r>
          <w:rPr>
            <w:w w:val="89"/>
            <w:sz w:val="13"/>
          </w:rPr>
          <w:t>r</w:t>
        </w:r>
        <w:r>
          <w:rPr>
            <w:spacing w:val="2"/>
            <w:w w:val="121"/>
            <w:sz w:val="13"/>
          </w:rPr>
          <w:t>g</w:t>
        </w:r>
        <w:r>
          <w:rPr>
            <w:spacing w:val="-5"/>
            <w:w w:val="114"/>
            <w:sz w:val="13"/>
          </w:rPr>
          <w:t>/</w:t>
        </w:r>
        <w:r>
          <w:rPr>
            <w:w w:val="98"/>
            <w:sz w:val="13"/>
          </w:rPr>
          <w:t>1</w:t>
        </w:r>
        <w:r>
          <w:rPr>
            <w:spacing w:val="2"/>
            <w:w w:val="98"/>
            <w:sz w:val="13"/>
          </w:rPr>
          <w:t>0</w:t>
        </w:r>
        <w:r>
          <w:rPr>
            <w:spacing w:val="2"/>
            <w:w w:val="50"/>
            <w:sz w:val="13"/>
          </w:rPr>
          <w:t>.</w:t>
        </w:r>
        <w:r>
          <w:rPr>
            <w:w w:val="98"/>
            <w:sz w:val="13"/>
          </w:rPr>
          <w:t>1</w:t>
        </w:r>
        <w:r>
          <w:rPr>
            <w:spacing w:val="3"/>
            <w:w w:val="98"/>
            <w:sz w:val="13"/>
          </w:rPr>
          <w:t>0</w:t>
        </w:r>
        <w:r>
          <w:rPr>
            <w:spacing w:val="-2"/>
            <w:w w:val="116"/>
            <w:sz w:val="13"/>
          </w:rPr>
          <w:t>0</w:t>
        </w:r>
        <w:r>
          <w:rPr>
            <w:spacing w:val="-9"/>
            <w:w w:val="103"/>
            <w:sz w:val="13"/>
          </w:rPr>
          <w:t>7</w:t>
        </w:r>
        <w:r>
          <w:rPr>
            <w:spacing w:val="-8"/>
            <w:w w:val="114"/>
            <w:sz w:val="13"/>
          </w:rPr>
          <w:t>/</w:t>
        </w:r>
        <w:r>
          <w:rPr>
            <w:spacing w:val="2"/>
            <w:w w:val="119"/>
            <w:sz w:val="13"/>
          </w:rPr>
          <w:t>s</w:t>
        </w:r>
        <w:r>
          <w:rPr>
            <w:w w:val="98"/>
            <w:sz w:val="13"/>
          </w:rPr>
          <w:t>1</w:t>
        </w:r>
        <w:r>
          <w:rPr>
            <w:spacing w:val="3"/>
            <w:w w:val="98"/>
            <w:sz w:val="13"/>
          </w:rPr>
          <w:t>0</w:t>
        </w:r>
        <w:r>
          <w:rPr>
            <w:spacing w:val="1"/>
            <w:w w:val="104"/>
            <w:sz w:val="13"/>
          </w:rPr>
          <w:t>5</w:t>
        </w:r>
        <w:r>
          <w:rPr>
            <w:spacing w:val="4"/>
            <w:w w:val="116"/>
            <w:sz w:val="13"/>
          </w:rPr>
          <w:t>0</w:t>
        </w:r>
        <w:r>
          <w:rPr>
            <w:spacing w:val="5"/>
            <w:w w:val="114"/>
            <w:sz w:val="13"/>
          </w:rPr>
          <w:t>6-</w:t>
        </w:r>
        <w:r>
          <w:rPr>
            <w:sz w:val="13"/>
          </w:rPr>
          <w:t>024-09412-</w:t>
        </w:r>
        <w:r>
          <w:rPr>
            <w:w w:val="123"/>
            <w:sz w:val="13"/>
          </w:rPr>
          <w:t>y</w:t>
        </w:r>
      </w:hyperlink>
      <w:r>
        <w:rPr>
          <w:w w:val="110"/>
          <w:sz w:val="13"/>
        </w:rPr>
        <w:t>&gt;</w:t>
      </w:r>
      <w:r>
        <w:rPr>
          <w:w w:val="65"/>
          <w:sz w:val="13"/>
        </w:rPr>
        <w:t>.</w:t>
      </w:r>
    </w:p>
    <w:p w14:paraId="30DEFE2D" w14:textId="77777777" w:rsidR="003E4A35" w:rsidRDefault="00EC59B1">
      <w:pPr>
        <w:pStyle w:val="ListParagraph"/>
        <w:numPr>
          <w:ilvl w:val="0"/>
          <w:numId w:val="123"/>
        </w:numPr>
        <w:tabs>
          <w:tab w:val="left" w:pos="1640"/>
          <w:tab w:val="left" w:pos="1641"/>
        </w:tabs>
        <w:spacing w:line="254" w:lineRule="auto"/>
        <w:ind w:left="1640" w:right="1375"/>
        <w:jc w:val="left"/>
        <w:rPr>
          <w:sz w:val="13"/>
        </w:rPr>
      </w:pPr>
      <w:r>
        <w:rPr>
          <w:sz w:val="13"/>
        </w:rPr>
        <w:t xml:space="preserve">Definition based on the International Organisation for Standardisation (ISO) definition and adopted in: 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80"/>
          <w:sz w:val="13"/>
        </w:rPr>
        <w:t xml:space="preserve"> </w:t>
      </w:r>
      <w:r>
        <w:rPr>
          <w:sz w:val="13"/>
        </w:rPr>
        <w:t>Science</w:t>
      </w:r>
      <w:r>
        <w:rPr>
          <w:spacing w:val="21"/>
          <w:sz w:val="13"/>
        </w:rPr>
        <w:t xml:space="preserve"> </w:t>
      </w:r>
      <w:r>
        <w:rPr>
          <w:sz w:val="13"/>
        </w:rPr>
        <w:t>and</w:t>
      </w:r>
      <w:r>
        <w:rPr>
          <w:spacing w:val="21"/>
          <w:sz w:val="13"/>
        </w:rPr>
        <w:t xml:space="preserve"> </w:t>
      </w:r>
      <w:r>
        <w:rPr>
          <w:sz w:val="13"/>
        </w:rPr>
        <w:t>Resources</w:t>
      </w:r>
      <w:r>
        <w:rPr>
          <w:spacing w:val="21"/>
          <w:sz w:val="13"/>
        </w:rPr>
        <w:t xml:space="preserve"> </w:t>
      </w:r>
      <w:r>
        <w:rPr>
          <w:w w:val="88"/>
          <w:sz w:val="13"/>
        </w:rPr>
        <w:t>(</w:t>
      </w:r>
      <w:r>
        <w:rPr>
          <w:w w:val="131"/>
          <w:sz w:val="13"/>
        </w:rPr>
        <w:t>C</w:t>
      </w:r>
      <w:r>
        <w:rPr>
          <w:w w:val="99"/>
          <w:sz w:val="13"/>
        </w:rPr>
        <w:t>t</w:t>
      </w:r>
      <w:r>
        <w:rPr>
          <w:w w:val="121"/>
          <w:sz w:val="13"/>
        </w:rPr>
        <w:t>h</w:t>
      </w:r>
      <w:r>
        <w:rPr>
          <w:w w:val="88"/>
          <w:sz w:val="13"/>
        </w:rPr>
        <w:t>)</w:t>
      </w:r>
      <w:r>
        <w:rPr>
          <w:w w:val="71"/>
          <w:sz w:val="13"/>
        </w:rPr>
        <w:t>,</w:t>
      </w:r>
      <w:r>
        <w:rPr>
          <w:spacing w:val="21"/>
          <w:sz w:val="13"/>
        </w:rPr>
        <w:t xml:space="preserve"> </w:t>
      </w:r>
      <w:r>
        <w:rPr>
          <w:i/>
          <w:sz w:val="13"/>
        </w:rPr>
        <w:t>Safe</w:t>
      </w:r>
      <w:r>
        <w:rPr>
          <w:i/>
          <w:spacing w:val="19"/>
          <w:sz w:val="13"/>
        </w:rPr>
        <w:t xml:space="preserve"> </w:t>
      </w:r>
      <w:r>
        <w:rPr>
          <w:i/>
          <w:sz w:val="13"/>
        </w:rPr>
        <w:t>and</w:t>
      </w:r>
      <w:r>
        <w:rPr>
          <w:i/>
          <w:spacing w:val="19"/>
          <w:sz w:val="13"/>
        </w:rPr>
        <w:t xml:space="preserve"> </w:t>
      </w:r>
      <w:r>
        <w:rPr>
          <w:i/>
          <w:sz w:val="13"/>
        </w:rPr>
        <w:t>Responsible</w:t>
      </w:r>
      <w:r>
        <w:rPr>
          <w:i/>
          <w:spacing w:val="19"/>
          <w:sz w:val="13"/>
        </w:rPr>
        <w:t xml:space="preserve"> </w:t>
      </w:r>
      <w:r>
        <w:rPr>
          <w:i/>
          <w:sz w:val="13"/>
        </w:rPr>
        <w:t>AI</w:t>
      </w:r>
      <w:r>
        <w:rPr>
          <w:i/>
          <w:spacing w:val="19"/>
          <w:sz w:val="13"/>
        </w:rPr>
        <w:t xml:space="preserve"> </w:t>
      </w:r>
      <w:r>
        <w:rPr>
          <w:i/>
          <w:sz w:val="13"/>
        </w:rPr>
        <w:t>in</w:t>
      </w:r>
      <w:r>
        <w:rPr>
          <w:i/>
          <w:spacing w:val="19"/>
          <w:sz w:val="13"/>
        </w:rPr>
        <w:t xml:space="preserve">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9"/>
          <w:sz w:val="13"/>
        </w:rPr>
        <w:t xml:space="preserve"> </w:t>
      </w:r>
      <w:r>
        <w:rPr>
          <w:i/>
          <w:sz w:val="13"/>
        </w:rPr>
        <w:t>Discussion</w:t>
      </w:r>
      <w:r>
        <w:rPr>
          <w:i/>
          <w:spacing w:val="19"/>
          <w:sz w:val="13"/>
        </w:rPr>
        <w:t xml:space="preserve"> </w:t>
      </w:r>
      <w:r>
        <w:rPr>
          <w:i/>
          <w:sz w:val="13"/>
        </w:rPr>
        <w:t>Paper</w:t>
      </w:r>
      <w:r>
        <w:rPr>
          <w:i/>
          <w:spacing w:val="21"/>
          <w:sz w:val="13"/>
        </w:rPr>
        <w:t xml:space="preserve"> </w:t>
      </w:r>
      <w:r>
        <w:rPr>
          <w:sz w:val="13"/>
        </w:rPr>
        <w:t>(Discussion</w:t>
      </w:r>
      <w:r>
        <w:rPr>
          <w:spacing w:val="21"/>
          <w:sz w:val="13"/>
        </w:rPr>
        <w:t xml:space="preserve"> </w:t>
      </w:r>
      <w:r>
        <w:rPr>
          <w:w w:val="114"/>
          <w:sz w:val="13"/>
        </w:rPr>
        <w:t>P</w:t>
      </w:r>
      <w:r>
        <w:rPr>
          <w:w w:val="107"/>
          <w:sz w:val="13"/>
        </w:rPr>
        <w:t>a</w:t>
      </w:r>
      <w:r>
        <w:rPr>
          <w:w w:val="113"/>
          <w:sz w:val="13"/>
        </w:rPr>
        <w:t>p</w:t>
      </w:r>
      <w:r>
        <w:rPr>
          <w:w w:val="110"/>
          <w:sz w:val="13"/>
        </w:rPr>
        <w:t>e</w:t>
      </w:r>
      <w:r>
        <w:rPr>
          <w:w w:val="93"/>
          <w:sz w:val="13"/>
        </w:rPr>
        <w:t>r</w:t>
      </w:r>
      <w:r>
        <w:rPr>
          <w:w w:val="58"/>
          <w:sz w:val="13"/>
        </w:rPr>
        <w:t>,</w:t>
      </w:r>
      <w:r>
        <w:rPr>
          <w:spacing w:val="21"/>
          <w:sz w:val="13"/>
        </w:rPr>
        <w:t xml:space="preserve"> </w:t>
      </w:r>
      <w:r>
        <w:rPr>
          <w:sz w:val="13"/>
        </w:rPr>
        <w:t>June</w:t>
      </w:r>
      <w:r>
        <w:rPr>
          <w:spacing w:val="21"/>
          <w:sz w:val="13"/>
        </w:rPr>
        <w:t xml:space="preserve"> </w:t>
      </w:r>
      <w:r>
        <w:rPr>
          <w:sz w:val="13"/>
        </w:rPr>
        <w:t>2023)</w:t>
      </w:r>
      <w:r>
        <w:rPr>
          <w:spacing w:val="21"/>
          <w:sz w:val="13"/>
        </w:rPr>
        <w:t xml:space="preserve"> </w:t>
      </w:r>
      <w:r>
        <w:rPr>
          <w:spacing w:val="-2"/>
          <w:w w:val="98"/>
          <w:sz w:val="13"/>
        </w:rPr>
        <w:t>5</w:t>
      </w:r>
      <w:r>
        <w:rPr>
          <w:spacing w:val="2"/>
          <w:w w:val="148"/>
          <w:sz w:val="13"/>
        </w:rPr>
        <w:t>–</w:t>
      </w:r>
      <w:r>
        <w:rPr>
          <w:w w:val="108"/>
          <w:sz w:val="13"/>
        </w:rPr>
        <w:t>6</w:t>
      </w:r>
      <w:r>
        <w:rPr>
          <w:spacing w:val="-3"/>
          <w:w w:val="44"/>
          <w:sz w:val="13"/>
        </w:rPr>
        <w:t>.</w:t>
      </w:r>
    </w:p>
    <w:p w14:paraId="75C9D68B" w14:textId="77777777" w:rsidR="003E4A35" w:rsidRDefault="00EC59B1">
      <w:pPr>
        <w:pStyle w:val="ListParagraph"/>
        <w:numPr>
          <w:ilvl w:val="0"/>
          <w:numId w:val="123"/>
        </w:numPr>
        <w:tabs>
          <w:tab w:val="left" w:pos="1640"/>
          <w:tab w:val="left" w:pos="1641"/>
        </w:tabs>
        <w:spacing w:before="1" w:line="254" w:lineRule="auto"/>
        <w:ind w:left="1640" w:right="1500"/>
        <w:jc w:val="left"/>
        <w:rPr>
          <w:sz w:val="13"/>
        </w:rPr>
      </w:pPr>
      <w:r>
        <w:rPr>
          <w:sz w:val="13"/>
        </w:rPr>
        <w:t xml:space="preserve">Toby Walsh et al, </w:t>
      </w:r>
      <w:r>
        <w:rPr>
          <w:i/>
          <w:sz w:val="13"/>
        </w:rPr>
        <w:t xml:space="preserve">Closer to the </w:t>
      </w:r>
      <w:r>
        <w:rPr>
          <w:i/>
          <w:w w:val="115"/>
          <w:sz w:val="13"/>
        </w:rPr>
        <w:t>M</w:t>
      </w:r>
      <w:r>
        <w:rPr>
          <w:i/>
          <w:w w:val="118"/>
          <w:sz w:val="13"/>
        </w:rPr>
        <w:t>a</w:t>
      </w:r>
      <w:r>
        <w:rPr>
          <w:i/>
          <w:w w:val="119"/>
          <w:sz w:val="13"/>
        </w:rPr>
        <w:t>c</w:t>
      </w:r>
      <w:r>
        <w:rPr>
          <w:i/>
          <w:w w:val="105"/>
          <w:sz w:val="13"/>
        </w:rPr>
        <w:t>h</w:t>
      </w:r>
      <w:r>
        <w:rPr>
          <w:i/>
          <w:w w:val="74"/>
          <w:sz w:val="13"/>
        </w:rPr>
        <w:t>i</w:t>
      </w:r>
      <w:r>
        <w:rPr>
          <w:i/>
          <w:w w:val="107"/>
          <w:sz w:val="13"/>
        </w:rPr>
        <w:t>n</w:t>
      </w:r>
      <w:r>
        <w:rPr>
          <w:i/>
          <w:spacing w:val="-1"/>
          <w:w w:val="104"/>
          <w:sz w:val="13"/>
        </w:rPr>
        <w:t>e</w:t>
      </w:r>
      <w:r>
        <w:rPr>
          <w:i/>
          <w:spacing w:val="-2"/>
          <w:w w:val="55"/>
          <w:sz w:val="13"/>
        </w:rPr>
        <w:t>:</w:t>
      </w:r>
      <w:r>
        <w:rPr>
          <w:i/>
          <w:spacing w:val="-1"/>
          <w:w w:val="99"/>
          <w:sz w:val="13"/>
        </w:rPr>
        <w:t xml:space="preserve"> </w:t>
      </w:r>
      <w:r>
        <w:rPr>
          <w:i/>
          <w:sz w:val="13"/>
        </w:rPr>
        <w:t xml:space="preserve">Technical, </w:t>
      </w:r>
      <w:r>
        <w:rPr>
          <w:i/>
          <w:w w:val="126"/>
          <w:sz w:val="13"/>
        </w:rPr>
        <w:t>S</w:t>
      </w:r>
      <w:r>
        <w:rPr>
          <w:i/>
          <w:w w:val="111"/>
          <w:sz w:val="13"/>
        </w:rPr>
        <w:t>o</w:t>
      </w:r>
      <w:r>
        <w:rPr>
          <w:i/>
          <w:w w:val="119"/>
          <w:sz w:val="13"/>
        </w:rPr>
        <w:t>c</w:t>
      </w:r>
      <w:r>
        <w:rPr>
          <w:i/>
          <w:w w:val="74"/>
          <w:sz w:val="13"/>
        </w:rPr>
        <w:t>i</w:t>
      </w:r>
      <w:r>
        <w:rPr>
          <w:i/>
          <w:w w:val="118"/>
          <w:sz w:val="13"/>
        </w:rPr>
        <w:t>a</w:t>
      </w:r>
      <w:r>
        <w:rPr>
          <w:i/>
          <w:w w:val="87"/>
          <w:sz w:val="13"/>
        </w:rPr>
        <w:t>l</w:t>
      </w:r>
      <w:r>
        <w:rPr>
          <w:i/>
          <w:w w:val="65"/>
          <w:sz w:val="13"/>
        </w:rPr>
        <w:t>,</w:t>
      </w:r>
      <w:r>
        <w:rPr>
          <w:i/>
          <w:sz w:val="13"/>
        </w:rPr>
        <w:t xml:space="preserve"> and Legal Aspects of 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Office of the Victorian Information</w:t>
      </w:r>
      <w:r>
        <w:rPr>
          <w:spacing w:val="40"/>
          <w:sz w:val="13"/>
        </w:rPr>
        <w:t xml:space="preserve">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1"/>
          <w:w w:val="99"/>
          <w:sz w:val="13"/>
        </w:rPr>
        <w:t xml:space="preserve"> </w:t>
      </w:r>
      <w:r>
        <w:rPr>
          <w:sz w:val="13"/>
        </w:rPr>
        <w:t>August 2019) 3.</w:t>
      </w:r>
    </w:p>
    <w:p w14:paraId="5B38764D" w14:textId="77777777" w:rsidR="003E4A35" w:rsidRDefault="00EC59B1">
      <w:pPr>
        <w:pStyle w:val="ListParagraph"/>
        <w:numPr>
          <w:ilvl w:val="0"/>
          <w:numId w:val="123"/>
        </w:numPr>
        <w:tabs>
          <w:tab w:val="left" w:pos="1640"/>
          <w:tab w:val="left" w:pos="1641"/>
        </w:tabs>
        <w:spacing w:line="254" w:lineRule="auto"/>
        <w:ind w:left="1640" w:right="1205"/>
        <w:jc w:val="left"/>
        <w:rPr>
          <w:sz w:val="13"/>
        </w:rPr>
      </w:pP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w:t>
      </w:r>
      <w:r>
        <w:rPr>
          <w:w w:val="96"/>
          <w:sz w:val="13"/>
        </w:rPr>
        <w:t>&lt;</w:t>
      </w:r>
      <w:hyperlink r:id="rId16">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201F3FB7" w14:textId="77777777" w:rsidR="003E4A35" w:rsidRDefault="00EC59B1">
      <w:pPr>
        <w:pStyle w:val="ListParagraph"/>
        <w:numPr>
          <w:ilvl w:val="0"/>
          <w:numId w:val="123"/>
        </w:numPr>
        <w:tabs>
          <w:tab w:val="left" w:pos="1640"/>
          <w:tab w:val="left" w:pos="1641"/>
        </w:tabs>
        <w:spacing w:line="254" w:lineRule="auto"/>
        <w:ind w:left="1640" w:right="1351"/>
        <w:jc w:val="left"/>
        <w:rPr>
          <w:sz w:val="13"/>
        </w:rPr>
      </w:pPr>
      <w:r>
        <w:lastRenderedPageBreak/>
        <w:pict w14:anchorId="4393FBAF">
          <v:shapetype id="_x0000_t202" coordsize="21600,21600" o:spt="202" path="m,l,21600r21600,l21600,xe">
            <v:stroke joinstyle="miter"/>
            <v:path gradientshapeok="t" o:connecttype="rect"/>
          </v:shapetype>
          <v:shape id="docshape20" o:spid="_x0000_s1470" type="#_x0000_t202" style="position:absolute;left:0;text-align:left;margin-left:54.5pt;margin-top:10.55pt;width:6.4pt;height:14.1pt;z-index:15735808;mso-position-horizontal-relative:page" filled="f" stroked="f">
            <v:textbox inset="0,0,0,0">
              <w:txbxContent>
                <w:p w14:paraId="0435065A" w14:textId="77777777" w:rsidR="003E4A35" w:rsidRDefault="00EC59B1">
                  <w:pPr>
                    <w:rPr>
                      <w:b/>
                      <w:sz w:val="24"/>
                    </w:rPr>
                  </w:pPr>
                  <w:r>
                    <w:rPr>
                      <w:b/>
                      <w:color w:val="37617A"/>
                      <w:w w:val="96"/>
                      <w:sz w:val="24"/>
                    </w:rPr>
                    <w:t>x</w:t>
                  </w:r>
                </w:p>
              </w:txbxContent>
            </v:textbox>
            <w10:wrap anchorx="page"/>
          </v:shape>
        </w:pict>
      </w:r>
      <w:r>
        <w:rPr>
          <w:sz w:val="13"/>
        </w:rPr>
        <w:t>Standards</w:t>
      </w:r>
      <w:r>
        <w:rPr>
          <w:spacing w:val="24"/>
          <w:sz w:val="13"/>
        </w:rPr>
        <w:t xml:space="preserve"> </w:t>
      </w:r>
      <w:r>
        <w:rPr>
          <w:sz w:val="13"/>
        </w:rPr>
        <w:t>Australia</w:t>
      </w:r>
      <w:r>
        <w:rPr>
          <w:spacing w:val="24"/>
          <w:sz w:val="13"/>
        </w:rPr>
        <w:t xml:space="preserve"> </w:t>
      </w:r>
      <w:r>
        <w:rPr>
          <w:w w:val="124"/>
          <w:sz w:val="13"/>
        </w:rPr>
        <w:t>L</w:t>
      </w:r>
      <w:r>
        <w:rPr>
          <w:w w:val="83"/>
          <w:sz w:val="13"/>
        </w:rPr>
        <w:t>i</w:t>
      </w:r>
      <w:r>
        <w:rPr>
          <w:w w:val="118"/>
          <w:sz w:val="13"/>
        </w:rPr>
        <w:t>m</w:t>
      </w:r>
      <w:r>
        <w:rPr>
          <w:w w:val="83"/>
          <w:sz w:val="13"/>
        </w:rPr>
        <w:t>i</w:t>
      </w:r>
      <w:r>
        <w:rPr>
          <w:w w:val="91"/>
          <w:sz w:val="13"/>
        </w:rPr>
        <w:t>t</w:t>
      </w:r>
      <w:r>
        <w:rPr>
          <w:w w:val="115"/>
          <w:sz w:val="13"/>
        </w:rPr>
        <w:t>e</w:t>
      </w:r>
      <w:r>
        <w:rPr>
          <w:w w:val="119"/>
          <w:sz w:val="13"/>
        </w:rPr>
        <w:t>d</w:t>
      </w:r>
      <w:r>
        <w:rPr>
          <w:w w:val="63"/>
          <w:sz w:val="13"/>
        </w:rPr>
        <w:t>,</w:t>
      </w:r>
      <w:r>
        <w:rPr>
          <w:spacing w:val="24"/>
          <w:sz w:val="13"/>
        </w:rPr>
        <w:t xml:space="preserve"> </w:t>
      </w:r>
      <w:r>
        <w:rPr>
          <w:spacing w:val="-6"/>
          <w:w w:val="54"/>
          <w:sz w:val="13"/>
        </w:rPr>
        <w:t>‘</w:t>
      </w:r>
      <w:r>
        <w:rPr>
          <w:spacing w:val="4"/>
          <w:w w:val="116"/>
          <w:sz w:val="13"/>
        </w:rPr>
        <w:t>A</w:t>
      </w:r>
      <w:r>
        <w:rPr>
          <w:spacing w:val="1"/>
          <w:w w:val="128"/>
          <w:sz w:val="13"/>
        </w:rPr>
        <w:t>S</w:t>
      </w:r>
      <w:r>
        <w:rPr>
          <w:spacing w:val="24"/>
          <w:sz w:val="13"/>
        </w:rPr>
        <w:t xml:space="preserve"> </w:t>
      </w:r>
      <w:r>
        <w:rPr>
          <w:sz w:val="13"/>
        </w:rPr>
        <w:t>ISO/IEC</w:t>
      </w:r>
      <w:r>
        <w:rPr>
          <w:spacing w:val="24"/>
          <w:sz w:val="13"/>
        </w:rPr>
        <w:t xml:space="preserve"> </w:t>
      </w:r>
      <w:r>
        <w:rPr>
          <w:w w:val="99"/>
          <w:sz w:val="13"/>
        </w:rPr>
        <w:t>22</w:t>
      </w:r>
      <w:r>
        <w:rPr>
          <w:spacing w:val="2"/>
          <w:w w:val="110"/>
          <w:sz w:val="13"/>
        </w:rPr>
        <w:t>9</w:t>
      </w:r>
      <w:r>
        <w:rPr>
          <w:spacing w:val="1"/>
          <w:w w:val="111"/>
          <w:sz w:val="13"/>
        </w:rPr>
        <w:t>8</w:t>
      </w:r>
      <w:r>
        <w:rPr>
          <w:spacing w:val="1"/>
          <w:w w:val="110"/>
          <w:sz w:val="13"/>
        </w:rPr>
        <w:t>9</w:t>
      </w:r>
      <w:r>
        <w:rPr>
          <w:spacing w:val="-1"/>
          <w:w w:val="51"/>
          <w:sz w:val="13"/>
        </w:rPr>
        <w:t>:</w:t>
      </w:r>
      <w:r>
        <w:rPr>
          <w:spacing w:val="-1"/>
          <w:w w:val="99"/>
          <w:sz w:val="13"/>
        </w:rPr>
        <w:t>2</w:t>
      </w:r>
      <w:r>
        <w:rPr>
          <w:spacing w:val="-2"/>
          <w:w w:val="115"/>
          <w:sz w:val="13"/>
        </w:rPr>
        <w:t>0</w:t>
      </w:r>
      <w:r>
        <w:rPr>
          <w:spacing w:val="-1"/>
          <w:w w:val="99"/>
          <w:sz w:val="13"/>
        </w:rPr>
        <w:t>2</w:t>
      </w:r>
      <w:r>
        <w:rPr>
          <w:spacing w:val="-2"/>
          <w:sz w:val="13"/>
        </w:rPr>
        <w:t>3</w:t>
      </w:r>
      <w:r>
        <w:rPr>
          <w:spacing w:val="24"/>
          <w:sz w:val="13"/>
        </w:rPr>
        <w:t xml:space="preserve"> </w:t>
      </w:r>
      <w:r>
        <w:rPr>
          <w:sz w:val="13"/>
        </w:rPr>
        <w:t>Information</w:t>
      </w:r>
      <w:r>
        <w:rPr>
          <w:spacing w:val="24"/>
          <w:sz w:val="13"/>
        </w:rPr>
        <w:t xml:space="preserve"> </w:t>
      </w:r>
      <w:r>
        <w:rPr>
          <w:sz w:val="13"/>
        </w:rPr>
        <w:t>Technology</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40"/>
          <w:sz w:val="13"/>
        </w:rPr>
        <w:t xml:space="preserve"> </w:t>
      </w:r>
      <w:r>
        <w:rPr>
          <w:sz w:val="13"/>
        </w:rPr>
        <w:t>Concepts</w:t>
      </w:r>
      <w:r>
        <w:rPr>
          <w:spacing w:val="20"/>
          <w:sz w:val="13"/>
        </w:rPr>
        <w:t xml:space="preserve"> </w:t>
      </w:r>
      <w:r>
        <w:rPr>
          <w:sz w:val="13"/>
        </w:rPr>
        <w:t>and</w:t>
      </w:r>
      <w:r>
        <w:rPr>
          <w:spacing w:val="20"/>
          <w:sz w:val="13"/>
        </w:rPr>
        <w:t xml:space="preserve"> </w:t>
      </w:r>
      <w:r>
        <w:rPr>
          <w:spacing w:val="-10"/>
          <w:w w:val="105"/>
          <w:sz w:val="13"/>
        </w:rPr>
        <w:t>T</w:t>
      </w:r>
      <w:r>
        <w:rPr>
          <w:spacing w:val="2"/>
          <w:sz w:val="13"/>
        </w:rPr>
        <w:t>e</w:t>
      </w:r>
      <w:r>
        <w:rPr>
          <w:spacing w:val="1"/>
          <w:sz w:val="13"/>
        </w:rPr>
        <w:t>r</w:t>
      </w:r>
      <w:r>
        <w:rPr>
          <w:spacing w:val="1"/>
          <w:w w:val="110"/>
          <w:sz w:val="13"/>
        </w:rPr>
        <w:t>m</w:t>
      </w:r>
      <w:r>
        <w:rPr>
          <w:spacing w:val="1"/>
          <w:w w:val="75"/>
          <w:sz w:val="13"/>
        </w:rPr>
        <w:t>i</w:t>
      </w:r>
      <w:r>
        <w:rPr>
          <w:spacing w:val="2"/>
          <w:w w:val="108"/>
          <w:sz w:val="13"/>
        </w:rPr>
        <w:t>n</w:t>
      </w:r>
      <w:r>
        <w:rPr>
          <w:spacing w:val="1"/>
          <w:w w:val="108"/>
          <w:sz w:val="13"/>
        </w:rPr>
        <w:t>o</w:t>
      </w:r>
      <w:r>
        <w:rPr>
          <w:w w:val="89"/>
          <w:sz w:val="13"/>
        </w:rPr>
        <w:t>l</w:t>
      </w:r>
      <w:r>
        <w:rPr>
          <w:spacing w:val="2"/>
          <w:w w:val="110"/>
          <w:sz w:val="13"/>
        </w:rPr>
        <w:t>o</w:t>
      </w:r>
      <w:r>
        <w:rPr>
          <w:spacing w:val="1"/>
          <w:w w:val="122"/>
          <w:sz w:val="13"/>
        </w:rPr>
        <w:t>g</w:t>
      </w:r>
      <w:r>
        <w:rPr>
          <w:w w:val="109"/>
          <w:sz w:val="13"/>
        </w:rPr>
        <w:t>y</w:t>
      </w:r>
      <w:r>
        <w:rPr>
          <w:spacing w:val="-1"/>
          <w:w w:val="53"/>
          <w:sz w:val="13"/>
        </w:rPr>
        <w:t>’</w:t>
      </w:r>
      <w:r>
        <w:rPr>
          <w:spacing w:val="20"/>
          <w:sz w:val="13"/>
        </w:rPr>
        <w:t xml:space="preserve"> </w:t>
      </w:r>
      <w:r>
        <w:rPr>
          <w:sz w:val="13"/>
        </w:rPr>
        <w:t>16</w:t>
      </w:r>
      <w:r>
        <w:rPr>
          <w:spacing w:val="20"/>
          <w:sz w:val="13"/>
        </w:rPr>
        <w:t xml:space="preserve"> </w:t>
      </w:r>
      <w:r>
        <w:rPr>
          <w:w w:val="92"/>
          <w:sz w:val="13"/>
        </w:rPr>
        <w:t>[</w:t>
      </w:r>
      <w:r>
        <w:rPr>
          <w:w w:val="127"/>
          <w:sz w:val="13"/>
        </w:rPr>
        <w:t>3</w:t>
      </w:r>
      <w:r>
        <w:rPr>
          <w:w w:val="76"/>
          <w:sz w:val="13"/>
        </w:rPr>
        <w:t>.</w:t>
      </w:r>
      <w:r>
        <w:rPr>
          <w:w w:val="129"/>
          <w:sz w:val="13"/>
        </w:rPr>
        <w:t>7</w:t>
      </w:r>
      <w:r>
        <w:rPr>
          <w:w w:val="76"/>
          <w:sz w:val="13"/>
        </w:rPr>
        <w:t>.</w:t>
      </w:r>
      <w:r>
        <w:rPr>
          <w:w w:val="106"/>
          <w:sz w:val="13"/>
        </w:rPr>
        <w:t>1</w:t>
      </w:r>
      <w:r>
        <w:rPr>
          <w:w w:val="92"/>
          <w:sz w:val="13"/>
        </w:rPr>
        <w:t>]</w:t>
      </w:r>
      <w:r>
        <w:rPr>
          <w:spacing w:val="21"/>
          <w:sz w:val="13"/>
        </w:rPr>
        <w:t xml:space="preserve"> </w:t>
      </w:r>
      <w:r>
        <w:rPr>
          <w:spacing w:val="-1"/>
          <w:w w:val="95"/>
          <w:sz w:val="13"/>
        </w:rPr>
        <w:t>&lt;</w:t>
      </w:r>
      <w:hyperlink r:id="rId17">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spacing w:val="1"/>
            <w:w w:val="101"/>
            <w:sz w:val="13"/>
          </w:rPr>
          <w:t>st</w:t>
        </w:r>
        <w:r>
          <w:rPr>
            <w:w w:val="103"/>
            <w:sz w:val="13"/>
          </w:rPr>
          <w:t>a</w:t>
        </w:r>
        <w:r>
          <w:rPr>
            <w:spacing w:val="1"/>
            <w:w w:val="107"/>
            <w:sz w:val="13"/>
          </w:rPr>
          <w:t>n</w:t>
        </w:r>
        <w:r>
          <w:rPr>
            <w:w w:val="107"/>
            <w:sz w:val="13"/>
          </w:rPr>
          <w:t>d</w:t>
        </w:r>
        <w:r>
          <w:rPr>
            <w:w w:val="103"/>
            <w:sz w:val="13"/>
          </w:rPr>
          <w:t>a</w:t>
        </w:r>
        <w:r>
          <w:rPr>
            <w:spacing w:val="-2"/>
            <w:w w:val="89"/>
            <w:sz w:val="13"/>
          </w:rPr>
          <w:t>r</w:t>
        </w:r>
        <w:r>
          <w:rPr>
            <w:w w:val="110"/>
            <w:sz w:val="13"/>
          </w:rPr>
          <w:t>d</w:t>
        </w:r>
        <w:r>
          <w:rPr>
            <w:spacing w:val="2"/>
            <w:w w:val="119"/>
            <w:sz w:val="13"/>
          </w:rPr>
          <w:t>s</w:t>
        </w:r>
        <w:r>
          <w:rPr>
            <w:w w:val="50"/>
            <w:sz w:val="13"/>
          </w:rPr>
          <w:t>.</w:t>
        </w:r>
        <w:r>
          <w:rPr>
            <w:w w:val="109"/>
            <w:sz w:val="13"/>
          </w:rPr>
          <w:t>o</w:t>
        </w:r>
        <w:r>
          <w:rPr>
            <w:spacing w:val="-2"/>
            <w:w w:val="89"/>
            <w:sz w:val="13"/>
          </w:rPr>
          <w:t>r</w:t>
        </w:r>
        <w:r>
          <w:rPr>
            <w:spacing w:val="1"/>
            <w:w w:val="121"/>
            <w:sz w:val="13"/>
          </w:rPr>
          <w:t>g</w:t>
        </w:r>
        <w:r>
          <w:rPr>
            <w:spacing w:val="2"/>
            <w:w w:val="50"/>
            <w:sz w:val="13"/>
          </w:rPr>
          <w:t>.</w:t>
        </w:r>
        <w:r>
          <w:rPr>
            <w:w w:val="103"/>
            <w:sz w:val="13"/>
          </w:rPr>
          <w:t>a</w:t>
        </w:r>
        <w:r>
          <w:rPr>
            <w:spacing w:val="1"/>
            <w:w w:val="111"/>
            <w:sz w:val="13"/>
          </w:rPr>
          <w:t>u</w:t>
        </w:r>
        <w:r>
          <w:rPr>
            <w:spacing w:val="-10"/>
            <w:w w:val="111"/>
            <w:sz w:val="13"/>
          </w:rPr>
          <w:t>/</w:t>
        </w:r>
        <w:r>
          <w:rPr>
            <w:spacing w:val="1"/>
            <w:w w:val="101"/>
            <w:sz w:val="13"/>
          </w:rPr>
          <w:t>st</w:t>
        </w:r>
        <w:r>
          <w:rPr>
            <w:w w:val="103"/>
            <w:sz w:val="13"/>
          </w:rPr>
          <w:t>a</w:t>
        </w:r>
        <w:r>
          <w:rPr>
            <w:spacing w:val="1"/>
            <w:w w:val="107"/>
            <w:sz w:val="13"/>
          </w:rPr>
          <w:t>n</w:t>
        </w:r>
        <w:r>
          <w:rPr>
            <w:w w:val="107"/>
            <w:sz w:val="13"/>
          </w:rPr>
          <w:t>d</w:t>
        </w:r>
        <w:r>
          <w:rPr>
            <w:w w:val="103"/>
            <w:sz w:val="13"/>
          </w:rPr>
          <w:t>a</w:t>
        </w:r>
        <w:r>
          <w:rPr>
            <w:spacing w:val="-2"/>
            <w:w w:val="89"/>
            <w:sz w:val="13"/>
          </w:rPr>
          <w:t>r</w:t>
        </w:r>
        <w:r>
          <w:rPr>
            <w:w w:val="110"/>
            <w:sz w:val="13"/>
          </w:rPr>
          <w:t>d</w:t>
        </w:r>
        <w:r>
          <w:rPr>
            <w:spacing w:val="-1"/>
            <w:w w:val="119"/>
            <w:sz w:val="13"/>
          </w:rPr>
          <w:t>s</w:t>
        </w:r>
        <w:r>
          <w:rPr>
            <w:spacing w:val="2"/>
            <w:w w:val="114"/>
            <w:sz w:val="13"/>
          </w:rPr>
          <w:t>-</w:t>
        </w:r>
        <w:r>
          <w:rPr>
            <w:sz w:val="13"/>
          </w:rPr>
          <w:t>catalogue/standard-details?designation=as-</w:t>
        </w:r>
      </w:hyperlink>
      <w:r>
        <w:rPr>
          <w:spacing w:val="80"/>
          <w:sz w:val="13"/>
        </w:rPr>
        <w:t xml:space="preserve"> </w:t>
      </w:r>
      <w:hyperlink r:id="rId18">
        <w:r>
          <w:rPr>
            <w:spacing w:val="-2"/>
            <w:sz w:val="13"/>
          </w:rPr>
          <w:t>iso-iec-22989-</w:t>
        </w:r>
        <w:r>
          <w:rPr>
            <w:spacing w:val="-2"/>
            <w:w w:val="112"/>
            <w:sz w:val="13"/>
          </w:rPr>
          <w:t>2</w:t>
        </w:r>
        <w:r>
          <w:rPr>
            <w:spacing w:val="-3"/>
            <w:w w:val="122"/>
            <w:sz w:val="13"/>
          </w:rPr>
          <w:t>0</w:t>
        </w:r>
        <w:r>
          <w:rPr>
            <w:spacing w:val="-1"/>
            <w:w w:val="106"/>
            <w:sz w:val="13"/>
          </w:rPr>
          <w:t>2</w:t>
        </w:r>
      </w:hyperlink>
      <w:r>
        <w:rPr>
          <w:spacing w:val="-5"/>
          <w:w w:val="101"/>
          <w:sz w:val="13"/>
        </w:rPr>
        <w:t>&gt;</w:t>
      </w:r>
      <w:r>
        <w:rPr>
          <w:spacing w:val="-3"/>
          <w:w w:val="56"/>
          <w:sz w:val="13"/>
        </w:rPr>
        <w:t>.</w:t>
      </w:r>
    </w:p>
    <w:p w14:paraId="69DC1DDA" w14:textId="77777777" w:rsidR="003E4A35" w:rsidRDefault="003E4A35">
      <w:pPr>
        <w:spacing w:line="254" w:lineRule="auto"/>
        <w:rPr>
          <w:sz w:val="13"/>
        </w:rPr>
        <w:sectPr w:rsidR="003E4A35">
          <w:pgSz w:w="11910" w:h="16840"/>
          <w:pgMar w:top="860" w:right="460" w:bottom="280" w:left="740" w:header="0" w:footer="0" w:gutter="0"/>
          <w:cols w:space="720"/>
        </w:sectPr>
      </w:pPr>
    </w:p>
    <w:p w14:paraId="3C723440" w14:textId="77777777" w:rsidR="003E4A35" w:rsidRDefault="003E4A35">
      <w:pPr>
        <w:pStyle w:val="BodyText"/>
      </w:pPr>
    </w:p>
    <w:p w14:paraId="044B3EFD" w14:textId="77777777" w:rsidR="003E4A35" w:rsidRDefault="003E4A35">
      <w:pPr>
        <w:pStyle w:val="BodyText"/>
      </w:pPr>
    </w:p>
    <w:p w14:paraId="55BC2B2D" w14:textId="77777777" w:rsidR="003E4A35" w:rsidRDefault="003E4A35">
      <w:pPr>
        <w:pStyle w:val="BodyText"/>
      </w:pPr>
    </w:p>
    <w:p w14:paraId="2ED15130" w14:textId="77777777" w:rsidR="003E4A35" w:rsidRDefault="003E4A35">
      <w:pPr>
        <w:pStyle w:val="BodyText"/>
      </w:pPr>
    </w:p>
    <w:p w14:paraId="2F24713C" w14:textId="77777777" w:rsidR="003E4A35" w:rsidRDefault="003E4A35">
      <w:pPr>
        <w:pStyle w:val="BodyText"/>
        <w:spacing w:before="7"/>
        <w:rPr>
          <w:sz w:val="17"/>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51"/>
        <w:gridCol w:w="6770"/>
      </w:tblGrid>
      <w:tr w:rsidR="003E4A35" w14:paraId="005A99EE" w14:textId="77777777">
        <w:trPr>
          <w:trHeight w:val="884"/>
        </w:trPr>
        <w:tc>
          <w:tcPr>
            <w:tcW w:w="1951" w:type="dxa"/>
          </w:tcPr>
          <w:p w14:paraId="2418D9A0" w14:textId="77777777" w:rsidR="003E4A35" w:rsidRDefault="00EC59B1">
            <w:pPr>
              <w:pStyle w:val="TableParagraph"/>
              <w:spacing w:before="108"/>
              <w:rPr>
                <w:b/>
                <w:sz w:val="20"/>
              </w:rPr>
            </w:pPr>
            <w:r>
              <w:rPr>
                <w:b/>
                <w:spacing w:val="-2"/>
                <w:w w:val="105"/>
                <w:sz w:val="20"/>
              </w:rPr>
              <w:t>Deepfake</w:t>
            </w:r>
          </w:p>
        </w:tc>
        <w:tc>
          <w:tcPr>
            <w:tcW w:w="6770" w:type="dxa"/>
          </w:tcPr>
          <w:p w14:paraId="686185E5" w14:textId="77777777" w:rsidR="003E4A35" w:rsidRDefault="00EC59B1">
            <w:pPr>
              <w:pStyle w:val="TableParagraph"/>
              <w:spacing w:before="108" w:line="247" w:lineRule="auto"/>
              <w:ind w:right="147"/>
              <w:rPr>
                <w:sz w:val="11"/>
              </w:rPr>
            </w:pPr>
            <w:r>
              <w:rPr>
                <w:w w:val="69"/>
                <w:sz w:val="20"/>
              </w:rPr>
              <w:t>‘</w:t>
            </w:r>
            <w:r>
              <w:rPr>
                <w:w w:val="131"/>
                <w:sz w:val="20"/>
              </w:rPr>
              <w:t>A</w:t>
            </w:r>
            <w:r>
              <w:rPr>
                <w:spacing w:val="-4"/>
                <w:sz w:val="20"/>
              </w:rPr>
              <w:t xml:space="preserve"> </w:t>
            </w:r>
            <w:r>
              <w:rPr>
                <w:sz w:val="20"/>
              </w:rPr>
              <w:t>deepfake</w:t>
            </w:r>
            <w:r>
              <w:rPr>
                <w:spacing w:val="-4"/>
                <w:sz w:val="20"/>
              </w:rPr>
              <w:t xml:space="preserve"> </w:t>
            </w:r>
            <w:r>
              <w:rPr>
                <w:sz w:val="20"/>
              </w:rPr>
              <w:t>is</w:t>
            </w:r>
            <w:r>
              <w:rPr>
                <w:spacing w:val="-4"/>
                <w:sz w:val="20"/>
              </w:rPr>
              <w:t xml:space="preserve"> </w:t>
            </w:r>
            <w:r>
              <w:rPr>
                <w:sz w:val="20"/>
              </w:rPr>
              <w:t>a</w:t>
            </w:r>
            <w:r>
              <w:rPr>
                <w:spacing w:val="-4"/>
                <w:sz w:val="20"/>
              </w:rPr>
              <w:t xml:space="preserve"> </w:t>
            </w:r>
            <w:r>
              <w:rPr>
                <w:sz w:val="20"/>
              </w:rPr>
              <w:t>digital</w:t>
            </w:r>
            <w:r>
              <w:rPr>
                <w:spacing w:val="-4"/>
                <w:sz w:val="20"/>
              </w:rPr>
              <w:t xml:space="preserve"> </w:t>
            </w:r>
            <w:r>
              <w:rPr>
                <w:sz w:val="20"/>
              </w:rPr>
              <w:t>photo,</w:t>
            </w:r>
            <w:r>
              <w:rPr>
                <w:spacing w:val="-4"/>
                <w:sz w:val="20"/>
              </w:rPr>
              <w:t xml:space="preserve"> </w:t>
            </w:r>
            <w:r>
              <w:rPr>
                <w:sz w:val="20"/>
              </w:rPr>
              <w:t>video</w:t>
            </w:r>
            <w:r>
              <w:rPr>
                <w:spacing w:val="-4"/>
                <w:sz w:val="20"/>
              </w:rPr>
              <w:t xml:space="preserve"> </w:t>
            </w:r>
            <w:r>
              <w:rPr>
                <w:sz w:val="20"/>
              </w:rPr>
              <w:t>or</w:t>
            </w:r>
            <w:r>
              <w:rPr>
                <w:spacing w:val="-4"/>
                <w:sz w:val="20"/>
              </w:rPr>
              <w:t xml:space="preserve"> </w:t>
            </w:r>
            <w:r>
              <w:rPr>
                <w:sz w:val="20"/>
              </w:rPr>
              <w:t>sound</w:t>
            </w:r>
            <w:r>
              <w:rPr>
                <w:spacing w:val="-4"/>
                <w:sz w:val="20"/>
              </w:rPr>
              <w:t xml:space="preserve"> </w:t>
            </w:r>
            <w:r>
              <w:rPr>
                <w:sz w:val="20"/>
              </w:rPr>
              <w:t>file</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real</w:t>
            </w:r>
            <w:r>
              <w:rPr>
                <w:spacing w:val="-4"/>
                <w:sz w:val="20"/>
              </w:rPr>
              <w:t xml:space="preserve"> </w:t>
            </w:r>
            <w:r>
              <w:rPr>
                <w:sz w:val="20"/>
              </w:rPr>
              <w:t>person</w:t>
            </w:r>
            <w:r>
              <w:rPr>
                <w:spacing w:val="-4"/>
                <w:sz w:val="20"/>
              </w:rPr>
              <w:t xml:space="preserve"> </w:t>
            </w:r>
            <w:r>
              <w:rPr>
                <w:sz w:val="20"/>
              </w:rPr>
              <w:t>that has</w:t>
            </w:r>
            <w:r>
              <w:rPr>
                <w:spacing w:val="-1"/>
                <w:sz w:val="20"/>
              </w:rPr>
              <w:t xml:space="preserve"> </w:t>
            </w:r>
            <w:r>
              <w:rPr>
                <w:sz w:val="20"/>
              </w:rPr>
              <w:t>been</w:t>
            </w:r>
            <w:r>
              <w:rPr>
                <w:spacing w:val="-1"/>
                <w:sz w:val="20"/>
              </w:rPr>
              <w:t xml:space="preserve"> </w:t>
            </w:r>
            <w:r>
              <w:rPr>
                <w:sz w:val="20"/>
              </w:rPr>
              <w:t>edited</w:t>
            </w:r>
            <w:r>
              <w:rPr>
                <w:spacing w:val="-1"/>
                <w:sz w:val="20"/>
              </w:rPr>
              <w:t xml:space="preserve"> </w:t>
            </w:r>
            <w:r>
              <w:rPr>
                <w:sz w:val="20"/>
              </w:rPr>
              <w:t>to</w:t>
            </w:r>
            <w:r>
              <w:rPr>
                <w:spacing w:val="-1"/>
                <w:sz w:val="20"/>
              </w:rPr>
              <w:t xml:space="preserve"> </w:t>
            </w:r>
            <w:r>
              <w:rPr>
                <w:sz w:val="20"/>
              </w:rPr>
              <w:t>create</w:t>
            </w:r>
            <w:r>
              <w:rPr>
                <w:spacing w:val="-1"/>
                <w:sz w:val="20"/>
              </w:rPr>
              <w:t xml:space="preserve"> </w:t>
            </w:r>
            <w:r>
              <w:rPr>
                <w:sz w:val="20"/>
              </w:rPr>
              <w:t>an</w:t>
            </w:r>
            <w:r>
              <w:rPr>
                <w:spacing w:val="-1"/>
                <w:sz w:val="20"/>
              </w:rPr>
              <w:t xml:space="preserve"> </w:t>
            </w:r>
            <w:r>
              <w:rPr>
                <w:sz w:val="20"/>
              </w:rPr>
              <w:t>extremely</w:t>
            </w:r>
            <w:r>
              <w:rPr>
                <w:spacing w:val="-1"/>
                <w:sz w:val="20"/>
              </w:rPr>
              <w:t xml:space="preserve"> </w:t>
            </w:r>
            <w:r>
              <w:rPr>
                <w:sz w:val="20"/>
              </w:rPr>
              <w:t>realistic</w:t>
            </w:r>
            <w:r>
              <w:rPr>
                <w:spacing w:val="-1"/>
                <w:sz w:val="20"/>
              </w:rPr>
              <w:t xml:space="preserve"> </w:t>
            </w:r>
            <w:r>
              <w:rPr>
                <w:sz w:val="20"/>
              </w:rPr>
              <w:t>but</w:t>
            </w:r>
            <w:r>
              <w:rPr>
                <w:spacing w:val="-1"/>
                <w:sz w:val="20"/>
              </w:rPr>
              <w:t xml:space="preserve"> </w:t>
            </w:r>
            <w:r>
              <w:rPr>
                <w:sz w:val="20"/>
              </w:rPr>
              <w:t>false</w:t>
            </w:r>
            <w:r>
              <w:rPr>
                <w:spacing w:val="-1"/>
                <w:sz w:val="20"/>
              </w:rPr>
              <w:t xml:space="preserve"> </w:t>
            </w:r>
            <w:r>
              <w:rPr>
                <w:sz w:val="20"/>
              </w:rPr>
              <w:t>depiction</w:t>
            </w:r>
            <w:r>
              <w:rPr>
                <w:spacing w:val="-1"/>
                <w:sz w:val="20"/>
              </w:rPr>
              <w:t xml:space="preserve"> </w:t>
            </w:r>
            <w:r>
              <w:rPr>
                <w:sz w:val="20"/>
              </w:rPr>
              <w:t xml:space="preserve">of them doing or saying something that they did not actually do or </w:t>
            </w:r>
            <w:r>
              <w:rPr>
                <w:spacing w:val="5"/>
                <w:w w:val="128"/>
                <w:sz w:val="20"/>
              </w:rPr>
              <w:t>s</w:t>
            </w:r>
            <w:r>
              <w:rPr>
                <w:spacing w:val="-2"/>
                <w:w w:val="112"/>
                <w:sz w:val="20"/>
              </w:rPr>
              <w:t>a</w:t>
            </w:r>
            <w:r>
              <w:rPr>
                <w:spacing w:val="-7"/>
                <w:w w:val="117"/>
                <w:sz w:val="20"/>
              </w:rPr>
              <w:t>y</w:t>
            </w:r>
            <w:r>
              <w:rPr>
                <w:spacing w:val="-6"/>
                <w:w w:val="59"/>
                <w:sz w:val="20"/>
              </w:rPr>
              <w:t>.</w:t>
            </w:r>
            <w:r>
              <w:rPr>
                <w:spacing w:val="2"/>
                <w:w w:val="61"/>
                <w:sz w:val="20"/>
              </w:rPr>
              <w:t>’</w:t>
            </w:r>
            <w:r>
              <w:rPr>
                <w:spacing w:val="4"/>
                <w:w w:val="119"/>
                <w:position w:val="7"/>
                <w:sz w:val="11"/>
              </w:rPr>
              <w:t>7</w:t>
            </w:r>
          </w:p>
        </w:tc>
      </w:tr>
      <w:tr w:rsidR="003E4A35" w14:paraId="4760F70C" w14:textId="77777777">
        <w:trPr>
          <w:trHeight w:val="884"/>
        </w:trPr>
        <w:tc>
          <w:tcPr>
            <w:tcW w:w="1951" w:type="dxa"/>
          </w:tcPr>
          <w:p w14:paraId="2ECFFCFA" w14:textId="77777777" w:rsidR="003E4A35" w:rsidRDefault="00EC59B1">
            <w:pPr>
              <w:pStyle w:val="TableParagraph"/>
              <w:spacing w:before="108"/>
              <w:rPr>
                <w:b/>
                <w:sz w:val="20"/>
              </w:rPr>
            </w:pPr>
            <w:r>
              <w:rPr>
                <w:b/>
                <w:w w:val="105"/>
                <w:sz w:val="20"/>
              </w:rPr>
              <w:t>Deep</w:t>
            </w:r>
            <w:r>
              <w:rPr>
                <w:b/>
                <w:spacing w:val="-8"/>
                <w:w w:val="105"/>
                <w:sz w:val="20"/>
              </w:rPr>
              <w:t xml:space="preserve"> </w:t>
            </w:r>
            <w:r>
              <w:rPr>
                <w:b/>
                <w:spacing w:val="-2"/>
                <w:w w:val="105"/>
                <w:sz w:val="20"/>
              </w:rPr>
              <w:t>learning</w:t>
            </w:r>
          </w:p>
        </w:tc>
        <w:tc>
          <w:tcPr>
            <w:tcW w:w="6770" w:type="dxa"/>
          </w:tcPr>
          <w:p w14:paraId="7C28E187" w14:textId="77777777" w:rsidR="003E4A35" w:rsidRDefault="00EC59B1">
            <w:pPr>
              <w:pStyle w:val="TableParagraph"/>
              <w:spacing w:before="108" w:line="247" w:lineRule="auto"/>
              <w:ind w:right="147"/>
              <w:rPr>
                <w:sz w:val="11"/>
              </w:rPr>
            </w:pPr>
            <w:r>
              <w:rPr>
                <w:sz w:val="20"/>
              </w:rPr>
              <w:t xml:space="preserve">Deep learning is a </w:t>
            </w:r>
            <w:r>
              <w:rPr>
                <w:spacing w:val="-1"/>
                <w:w w:val="52"/>
                <w:sz w:val="20"/>
              </w:rPr>
              <w:t>‘</w:t>
            </w:r>
            <w:r>
              <w:rPr>
                <w:w w:val="119"/>
                <w:sz w:val="20"/>
              </w:rPr>
              <w:t>s</w:t>
            </w:r>
            <w:r>
              <w:rPr>
                <w:spacing w:val="1"/>
                <w:w w:val="107"/>
                <w:sz w:val="20"/>
              </w:rPr>
              <w:t>u</w:t>
            </w:r>
            <w:r>
              <w:rPr>
                <w:w w:val="109"/>
                <w:sz w:val="20"/>
              </w:rPr>
              <w:t>b</w:t>
            </w:r>
            <w:r>
              <w:rPr>
                <w:w w:val="119"/>
                <w:sz w:val="20"/>
              </w:rPr>
              <w:t>s</w:t>
            </w:r>
            <w:r>
              <w:rPr>
                <w:spacing w:val="-1"/>
                <w:w w:val="106"/>
                <w:sz w:val="20"/>
              </w:rPr>
              <w:t>e</w:t>
            </w:r>
            <w:r>
              <w:rPr>
                <w:spacing w:val="1"/>
                <w:w w:val="82"/>
                <w:sz w:val="20"/>
              </w:rPr>
              <w:t>t</w:t>
            </w:r>
            <w:r>
              <w:rPr>
                <w:w w:val="99"/>
                <w:sz w:val="20"/>
              </w:rPr>
              <w:t xml:space="preserve"> </w:t>
            </w:r>
            <w:r>
              <w:rPr>
                <w:sz w:val="20"/>
              </w:rPr>
              <w:t xml:space="preserve">of machine </w:t>
            </w:r>
            <w:r>
              <w:rPr>
                <w:spacing w:val="-2"/>
                <w:w w:val="94"/>
                <w:sz w:val="20"/>
              </w:rPr>
              <w:t>l</w:t>
            </w:r>
            <w:r>
              <w:rPr>
                <w:spacing w:val="1"/>
                <w:w w:val="112"/>
                <w:sz w:val="20"/>
              </w:rPr>
              <w:t>e</w:t>
            </w:r>
            <w:r>
              <w:rPr>
                <w:w w:val="109"/>
                <w:sz w:val="20"/>
              </w:rPr>
              <w:t>a</w:t>
            </w:r>
            <w:r>
              <w:rPr>
                <w:w w:val="95"/>
                <w:sz w:val="20"/>
              </w:rPr>
              <w:t>r</w:t>
            </w:r>
            <w:r>
              <w:rPr>
                <w:spacing w:val="1"/>
                <w:w w:val="110"/>
                <w:sz w:val="20"/>
              </w:rPr>
              <w:t>n</w:t>
            </w:r>
            <w:r>
              <w:rPr>
                <w:w w:val="80"/>
                <w:sz w:val="20"/>
              </w:rPr>
              <w:t>i</w:t>
            </w:r>
            <w:r>
              <w:rPr>
                <w:spacing w:val="1"/>
                <w:w w:val="110"/>
                <w:sz w:val="20"/>
              </w:rPr>
              <w:t>n</w:t>
            </w:r>
            <w:r>
              <w:rPr>
                <w:spacing w:val="-3"/>
                <w:w w:val="127"/>
                <w:sz w:val="20"/>
              </w:rPr>
              <w:t>g</w:t>
            </w:r>
            <w:r>
              <w:rPr>
                <w:spacing w:val="1"/>
                <w:w w:val="58"/>
                <w:sz w:val="20"/>
              </w:rPr>
              <w:t>’</w:t>
            </w:r>
            <w:r>
              <w:rPr>
                <w:spacing w:val="-1"/>
                <w:w w:val="99"/>
                <w:sz w:val="20"/>
              </w:rPr>
              <w:t xml:space="preserve"> </w:t>
            </w:r>
            <w:r>
              <w:rPr>
                <w:sz w:val="20"/>
              </w:rPr>
              <w:t xml:space="preserve">and an </w:t>
            </w:r>
            <w:r>
              <w:rPr>
                <w:w w:val="67"/>
                <w:sz w:val="20"/>
              </w:rPr>
              <w:t>‘</w:t>
            </w:r>
            <w:r>
              <w:rPr>
                <w:w w:val="118"/>
                <w:sz w:val="20"/>
              </w:rPr>
              <w:t>a</w:t>
            </w:r>
            <w:r>
              <w:rPr>
                <w:w w:val="104"/>
                <w:sz w:val="20"/>
              </w:rPr>
              <w:t>r</w:t>
            </w:r>
            <w:r>
              <w:rPr>
                <w:w w:val="97"/>
                <w:sz w:val="20"/>
              </w:rPr>
              <w:t>t</w:t>
            </w:r>
            <w:r>
              <w:rPr>
                <w:w w:val="89"/>
                <w:sz w:val="20"/>
              </w:rPr>
              <w:t>i</w:t>
            </w:r>
            <w:r>
              <w:rPr>
                <w:w w:val="90"/>
                <w:sz w:val="20"/>
              </w:rPr>
              <w:t>fi</w:t>
            </w:r>
            <w:r>
              <w:rPr>
                <w:w w:val="125"/>
                <w:sz w:val="20"/>
              </w:rPr>
              <w:t>c</w:t>
            </w:r>
            <w:r>
              <w:rPr>
                <w:w w:val="89"/>
                <w:sz w:val="20"/>
              </w:rPr>
              <w:t>i</w:t>
            </w:r>
            <w:r>
              <w:rPr>
                <w:w w:val="112"/>
                <w:sz w:val="20"/>
              </w:rPr>
              <w:t>al</w:t>
            </w:r>
            <w:r>
              <w:rPr>
                <w:w w:val="99"/>
                <w:sz w:val="20"/>
              </w:rPr>
              <w:t xml:space="preserve"> </w:t>
            </w:r>
            <w:r>
              <w:rPr>
                <w:sz w:val="20"/>
              </w:rPr>
              <w:t>intelligence</w:t>
            </w:r>
            <w:r>
              <w:rPr>
                <w:spacing w:val="-1"/>
                <w:sz w:val="20"/>
              </w:rPr>
              <w:t xml:space="preserve"> </w:t>
            </w:r>
            <w:r>
              <w:rPr>
                <w:sz w:val="20"/>
              </w:rPr>
              <w:t>approach</w:t>
            </w:r>
            <w:r>
              <w:rPr>
                <w:spacing w:val="-1"/>
                <w:sz w:val="20"/>
              </w:rPr>
              <w:t xml:space="preserve"> </w:t>
            </w:r>
            <w:r>
              <w:rPr>
                <w:sz w:val="20"/>
              </w:rPr>
              <w:t>to</w:t>
            </w:r>
            <w:r>
              <w:rPr>
                <w:spacing w:val="-1"/>
                <w:sz w:val="20"/>
              </w:rPr>
              <w:t xml:space="preserve"> </w:t>
            </w:r>
            <w:r>
              <w:rPr>
                <w:sz w:val="20"/>
              </w:rPr>
              <w:t>creating</w:t>
            </w:r>
            <w:r>
              <w:rPr>
                <w:spacing w:val="-1"/>
                <w:sz w:val="20"/>
              </w:rPr>
              <w:t xml:space="preserve"> </w:t>
            </w:r>
            <w:r>
              <w:rPr>
                <w:sz w:val="20"/>
              </w:rPr>
              <w:t>rich</w:t>
            </w:r>
            <w:r>
              <w:rPr>
                <w:spacing w:val="-1"/>
                <w:sz w:val="20"/>
              </w:rPr>
              <w:t xml:space="preserve"> </w:t>
            </w:r>
            <w:r>
              <w:rPr>
                <w:sz w:val="20"/>
              </w:rPr>
              <w:t>hierarchical</w:t>
            </w:r>
            <w:r>
              <w:rPr>
                <w:spacing w:val="-1"/>
                <w:sz w:val="20"/>
              </w:rPr>
              <w:t xml:space="preserve"> </w:t>
            </w:r>
            <w:r>
              <w:rPr>
                <w:sz w:val="20"/>
              </w:rPr>
              <w:t>representations through</w:t>
            </w:r>
            <w:r>
              <w:rPr>
                <w:spacing w:val="-2"/>
                <w:sz w:val="20"/>
              </w:rPr>
              <w:t xml:space="preserve"> </w:t>
            </w:r>
            <w:r>
              <w:rPr>
                <w:sz w:val="20"/>
              </w:rPr>
              <w:t>the</w:t>
            </w:r>
            <w:r>
              <w:rPr>
                <w:spacing w:val="-1"/>
                <w:sz w:val="20"/>
              </w:rPr>
              <w:t xml:space="preserve"> </w:t>
            </w:r>
            <w:r>
              <w:rPr>
                <w:sz w:val="20"/>
              </w:rPr>
              <w:t>training</w:t>
            </w:r>
            <w:r>
              <w:rPr>
                <w:spacing w:val="-1"/>
                <w:sz w:val="20"/>
              </w:rPr>
              <w:t xml:space="preserve"> </w:t>
            </w:r>
            <w:r>
              <w:rPr>
                <w:sz w:val="20"/>
              </w:rPr>
              <w:t>of</w:t>
            </w:r>
            <w:r>
              <w:rPr>
                <w:spacing w:val="-1"/>
                <w:sz w:val="20"/>
              </w:rPr>
              <w:t xml:space="preserve"> </w:t>
            </w:r>
            <w:r>
              <w:rPr>
                <w:sz w:val="20"/>
              </w:rPr>
              <w:t>neural</w:t>
            </w:r>
            <w:r>
              <w:rPr>
                <w:spacing w:val="-2"/>
                <w:sz w:val="20"/>
              </w:rPr>
              <w:t xml:space="preserve"> </w:t>
            </w:r>
            <w:r>
              <w:rPr>
                <w:sz w:val="20"/>
              </w:rPr>
              <w:t>networks</w:t>
            </w:r>
            <w:r>
              <w:rPr>
                <w:spacing w:val="-1"/>
                <w:sz w:val="20"/>
              </w:rPr>
              <w:t xml:space="preserve"> </w:t>
            </w:r>
            <w:r>
              <w:rPr>
                <w:sz w:val="20"/>
              </w:rPr>
              <w:t>with</w:t>
            </w:r>
            <w:r>
              <w:rPr>
                <w:spacing w:val="-1"/>
                <w:sz w:val="20"/>
              </w:rPr>
              <w:t xml:space="preserve"> </w:t>
            </w:r>
            <w:r>
              <w:rPr>
                <w:sz w:val="20"/>
              </w:rPr>
              <w:t>many</w:t>
            </w:r>
            <w:r>
              <w:rPr>
                <w:spacing w:val="-1"/>
                <w:sz w:val="20"/>
              </w:rPr>
              <w:t xml:space="preserve"> </w:t>
            </w:r>
            <w:r>
              <w:rPr>
                <w:sz w:val="20"/>
              </w:rPr>
              <w:t>hidden</w:t>
            </w:r>
            <w:r>
              <w:rPr>
                <w:spacing w:val="-2"/>
                <w:sz w:val="20"/>
              </w:rPr>
              <w:t xml:space="preserve"> </w:t>
            </w:r>
            <w:r>
              <w:rPr>
                <w:spacing w:val="3"/>
                <w:w w:val="95"/>
                <w:sz w:val="20"/>
              </w:rPr>
              <w:t>l</w:t>
            </w:r>
            <w:r>
              <w:rPr>
                <w:spacing w:val="-6"/>
                <w:w w:val="110"/>
                <w:sz w:val="20"/>
              </w:rPr>
              <w:t>a</w:t>
            </w:r>
            <w:r>
              <w:rPr>
                <w:spacing w:val="-5"/>
                <w:w w:val="115"/>
                <w:sz w:val="20"/>
              </w:rPr>
              <w:t>y</w:t>
            </w:r>
            <w:r>
              <w:rPr>
                <w:w w:val="113"/>
                <w:sz w:val="20"/>
              </w:rPr>
              <w:t>e</w:t>
            </w:r>
            <w:r>
              <w:rPr>
                <w:spacing w:val="-1"/>
                <w:w w:val="96"/>
                <w:sz w:val="20"/>
              </w:rPr>
              <w:t>r</w:t>
            </w:r>
            <w:r>
              <w:rPr>
                <w:spacing w:val="-7"/>
                <w:w w:val="126"/>
                <w:sz w:val="20"/>
              </w:rPr>
              <w:t>s</w:t>
            </w:r>
            <w:r>
              <w:rPr>
                <w:spacing w:val="-10"/>
                <w:w w:val="59"/>
                <w:sz w:val="20"/>
              </w:rPr>
              <w:t>’</w:t>
            </w:r>
            <w:r>
              <w:rPr>
                <w:spacing w:val="2"/>
                <w:w w:val="57"/>
                <w:sz w:val="20"/>
              </w:rPr>
              <w:t>.</w:t>
            </w:r>
            <w:r>
              <w:rPr>
                <w:w w:val="126"/>
                <w:position w:val="7"/>
                <w:sz w:val="11"/>
              </w:rPr>
              <w:t>8</w:t>
            </w:r>
          </w:p>
        </w:tc>
      </w:tr>
      <w:tr w:rsidR="003E4A35" w14:paraId="4671B3A0" w14:textId="77777777">
        <w:trPr>
          <w:trHeight w:val="1364"/>
        </w:trPr>
        <w:tc>
          <w:tcPr>
            <w:tcW w:w="1951" w:type="dxa"/>
          </w:tcPr>
          <w:p w14:paraId="6DF25CB3" w14:textId="77777777" w:rsidR="003E4A35" w:rsidRDefault="00EC59B1">
            <w:pPr>
              <w:pStyle w:val="TableParagraph"/>
              <w:spacing w:before="108" w:line="247" w:lineRule="auto"/>
              <w:ind w:right="221"/>
              <w:rPr>
                <w:b/>
                <w:sz w:val="20"/>
              </w:rPr>
            </w:pPr>
            <w:r>
              <w:rPr>
                <w:b/>
                <w:sz w:val="20"/>
              </w:rPr>
              <w:t>Ex</w:t>
            </w:r>
            <w:r>
              <w:rPr>
                <w:b/>
                <w:spacing w:val="-10"/>
                <w:sz w:val="20"/>
              </w:rPr>
              <w:t xml:space="preserve"> </w:t>
            </w:r>
            <w:r>
              <w:rPr>
                <w:b/>
                <w:sz w:val="20"/>
              </w:rPr>
              <w:t>ante regulation</w:t>
            </w:r>
            <w:r>
              <w:rPr>
                <w:b/>
                <w:spacing w:val="-15"/>
                <w:sz w:val="20"/>
              </w:rPr>
              <w:t xml:space="preserve"> </w:t>
            </w:r>
            <w:r>
              <w:rPr>
                <w:b/>
                <w:sz w:val="20"/>
              </w:rPr>
              <w:t>(vs</w:t>
            </w:r>
            <w:r>
              <w:rPr>
                <w:b/>
                <w:spacing w:val="-15"/>
                <w:sz w:val="20"/>
              </w:rPr>
              <w:t xml:space="preserve"> </w:t>
            </w:r>
            <w:r>
              <w:rPr>
                <w:b/>
                <w:sz w:val="20"/>
              </w:rPr>
              <w:t xml:space="preserve">ex </w:t>
            </w:r>
            <w:r>
              <w:rPr>
                <w:b/>
                <w:spacing w:val="-2"/>
                <w:sz w:val="20"/>
              </w:rPr>
              <w:t>post)</w:t>
            </w:r>
          </w:p>
        </w:tc>
        <w:tc>
          <w:tcPr>
            <w:tcW w:w="6770" w:type="dxa"/>
          </w:tcPr>
          <w:p w14:paraId="05DB3AF6" w14:textId="77777777" w:rsidR="003E4A35" w:rsidRDefault="00EC59B1">
            <w:pPr>
              <w:pStyle w:val="TableParagraph"/>
              <w:spacing w:before="108" w:line="247" w:lineRule="auto"/>
              <w:ind w:right="141"/>
              <w:rPr>
                <w:sz w:val="11"/>
              </w:rPr>
            </w:pPr>
            <w:r>
              <w:rPr>
                <w:spacing w:val="1"/>
                <w:w w:val="59"/>
                <w:sz w:val="20"/>
              </w:rPr>
              <w:t>‘</w:t>
            </w:r>
            <w:r>
              <w:rPr>
                <w:spacing w:val="-1"/>
                <w:w w:val="124"/>
                <w:sz w:val="20"/>
              </w:rPr>
              <w:t>B</w:t>
            </w:r>
            <w:r>
              <w:rPr>
                <w:spacing w:val="-1"/>
                <w:w w:val="115"/>
                <w:sz w:val="20"/>
              </w:rPr>
              <w:t>y</w:t>
            </w:r>
            <w:r>
              <w:rPr>
                <w:spacing w:val="-1"/>
                <w:w w:val="99"/>
                <w:sz w:val="20"/>
              </w:rPr>
              <w:t xml:space="preserve"> </w:t>
            </w:r>
            <w:r>
              <w:rPr>
                <w:sz w:val="20"/>
              </w:rPr>
              <w:t>requiring</w:t>
            </w:r>
            <w:r>
              <w:rPr>
                <w:spacing w:val="-2"/>
                <w:sz w:val="20"/>
              </w:rPr>
              <w:t xml:space="preserve"> </w:t>
            </w:r>
            <w:r>
              <w:rPr>
                <w:sz w:val="20"/>
              </w:rPr>
              <w:t>quality</w:t>
            </w:r>
            <w:r>
              <w:rPr>
                <w:spacing w:val="-2"/>
                <w:sz w:val="20"/>
              </w:rPr>
              <w:t xml:space="preserve"> </w:t>
            </w:r>
            <w:r>
              <w:rPr>
                <w:sz w:val="20"/>
              </w:rPr>
              <w:t>control</w:t>
            </w:r>
            <w:r>
              <w:rPr>
                <w:spacing w:val="-2"/>
                <w:sz w:val="20"/>
              </w:rPr>
              <w:t xml:space="preserve"> </w:t>
            </w:r>
            <w:r>
              <w:rPr>
                <w:sz w:val="20"/>
              </w:rPr>
              <w:t>measures</w:t>
            </w:r>
            <w:r>
              <w:rPr>
                <w:spacing w:val="-2"/>
                <w:sz w:val="20"/>
              </w:rPr>
              <w:t xml:space="preserve"> </w:t>
            </w:r>
            <w:r>
              <w:rPr>
                <w:sz w:val="20"/>
              </w:rPr>
              <w:t>before</w:t>
            </w:r>
            <w:r>
              <w:rPr>
                <w:spacing w:val="-2"/>
                <w:sz w:val="20"/>
              </w:rPr>
              <w:t xml:space="preserve"> </w:t>
            </w:r>
            <w:r>
              <w:rPr>
                <w:sz w:val="20"/>
              </w:rPr>
              <w:t>AI</w:t>
            </w:r>
            <w:r>
              <w:rPr>
                <w:spacing w:val="-2"/>
                <w:sz w:val="20"/>
              </w:rPr>
              <w:t xml:space="preserve"> </w:t>
            </w:r>
            <w:r>
              <w:rPr>
                <w:sz w:val="20"/>
              </w:rPr>
              <w:t>is</w:t>
            </w:r>
            <w:r>
              <w:rPr>
                <w:spacing w:val="-2"/>
                <w:sz w:val="20"/>
              </w:rPr>
              <w:t xml:space="preserve"> </w:t>
            </w:r>
            <w:r>
              <w:rPr>
                <w:w w:val="110"/>
                <w:sz w:val="20"/>
              </w:rPr>
              <w:t>d</w:t>
            </w:r>
            <w:r>
              <w:rPr>
                <w:spacing w:val="1"/>
                <w:w w:val="106"/>
                <w:sz w:val="20"/>
              </w:rPr>
              <w:t>e</w:t>
            </w:r>
            <w:r>
              <w:rPr>
                <w:w w:val="109"/>
                <w:sz w:val="20"/>
              </w:rPr>
              <w:t>p</w:t>
            </w:r>
            <w:r>
              <w:rPr>
                <w:spacing w:val="-2"/>
                <w:w w:val="88"/>
                <w:sz w:val="20"/>
              </w:rPr>
              <w:t>l</w:t>
            </w:r>
            <w:r>
              <w:rPr>
                <w:spacing w:val="-4"/>
                <w:w w:val="109"/>
                <w:sz w:val="20"/>
              </w:rPr>
              <w:t>o</w:t>
            </w:r>
            <w:r>
              <w:rPr>
                <w:spacing w:val="-4"/>
                <w:w w:val="108"/>
                <w:sz w:val="20"/>
              </w:rPr>
              <w:t>y</w:t>
            </w:r>
            <w:r>
              <w:rPr>
                <w:spacing w:val="2"/>
                <w:w w:val="106"/>
                <w:sz w:val="20"/>
              </w:rPr>
              <w:t>e</w:t>
            </w:r>
            <w:r>
              <w:rPr>
                <w:spacing w:val="2"/>
                <w:w w:val="110"/>
                <w:sz w:val="20"/>
              </w:rPr>
              <w:t>d</w:t>
            </w:r>
            <w:r>
              <w:rPr>
                <w:spacing w:val="1"/>
                <w:w w:val="54"/>
                <w:sz w:val="20"/>
              </w:rPr>
              <w:t>,</w:t>
            </w:r>
            <w:r>
              <w:rPr>
                <w:spacing w:val="-1"/>
                <w:sz w:val="20"/>
              </w:rPr>
              <w:t xml:space="preserve"> </w:t>
            </w:r>
            <w:r>
              <w:rPr>
                <w:sz w:val="20"/>
              </w:rPr>
              <w:t>an</w:t>
            </w:r>
            <w:r>
              <w:rPr>
                <w:spacing w:val="-2"/>
                <w:sz w:val="20"/>
              </w:rPr>
              <w:t xml:space="preserve"> </w:t>
            </w:r>
            <w:r>
              <w:rPr>
                <w:sz w:val="20"/>
              </w:rPr>
              <w:t>ex</w:t>
            </w:r>
            <w:r>
              <w:rPr>
                <w:spacing w:val="-2"/>
                <w:sz w:val="20"/>
              </w:rPr>
              <w:t xml:space="preserve"> </w:t>
            </w:r>
            <w:r>
              <w:rPr>
                <w:sz w:val="20"/>
              </w:rPr>
              <w:t xml:space="preserve">ante approach would often mitigate and sometimes entirely prevent </w:t>
            </w:r>
            <w:r>
              <w:rPr>
                <w:w w:val="82"/>
                <w:sz w:val="20"/>
              </w:rPr>
              <w:t>i</w:t>
            </w:r>
            <w:r>
              <w:rPr>
                <w:w w:val="112"/>
                <w:sz w:val="20"/>
              </w:rPr>
              <w:t>n</w:t>
            </w:r>
            <w:r>
              <w:rPr>
                <w:w w:val="65"/>
                <w:sz w:val="20"/>
              </w:rPr>
              <w:t>j</w:t>
            </w:r>
            <w:r>
              <w:rPr>
                <w:w w:val="115"/>
                <w:sz w:val="20"/>
              </w:rPr>
              <w:t>u</w:t>
            </w:r>
            <w:r>
              <w:rPr>
                <w:w w:val="97"/>
                <w:sz w:val="20"/>
              </w:rPr>
              <w:t>r</w:t>
            </w:r>
            <w:r>
              <w:rPr>
                <w:w w:val="82"/>
                <w:sz w:val="20"/>
              </w:rPr>
              <w:t>i</w:t>
            </w:r>
            <w:r>
              <w:rPr>
                <w:w w:val="114"/>
                <w:sz w:val="20"/>
              </w:rPr>
              <w:t>e</w:t>
            </w:r>
            <w:r>
              <w:rPr>
                <w:w w:val="127"/>
                <w:sz w:val="20"/>
              </w:rPr>
              <w:t>s</w:t>
            </w:r>
            <w:r>
              <w:rPr>
                <w:w w:val="99"/>
                <w:sz w:val="20"/>
              </w:rPr>
              <w:t xml:space="preserve"> </w:t>
            </w:r>
            <w:r>
              <w:rPr>
                <w:sz w:val="20"/>
              </w:rPr>
              <w:t xml:space="preserve">that AI causes or contributes </w:t>
            </w:r>
            <w:r>
              <w:rPr>
                <w:w w:val="101"/>
                <w:sz w:val="20"/>
              </w:rPr>
              <w:t>t</w:t>
            </w:r>
            <w:r>
              <w:rPr>
                <w:w w:val="128"/>
                <w:sz w:val="20"/>
              </w:rPr>
              <w:t>o</w:t>
            </w:r>
            <w:r>
              <w:rPr>
                <w:w w:val="69"/>
                <w:sz w:val="20"/>
              </w:rPr>
              <w:t>.</w:t>
            </w:r>
            <w:r>
              <w:rPr>
                <w:w w:val="99"/>
                <w:sz w:val="20"/>
              </w:rPr>
              <w:t xml:space="preserve"> </w:t>
            </w:r>
            <w:r>
              <w:rPr>
                <w:sz w:val="20"/>
              </w:rPr>
              <w:t xml:space="preserve">Licensing is an important tool of ex ante </w:t>
            </w:r>
            <w:r>
              <w:rPr>
                <w:spacing w:val="-5"/>
                <w:w w:val="94"/>
                <w:sz w:val="20"/>
              </w:rPr>
              <w:t>r</w:t>
            </w:r>
            <w:r>
              <w:rPr>
                <w:spacing w:val="1"/>
                <w:w w:val="111"/>
                <w:sz w:val="20"/>
              </w:rPr>
              <w:t>e</w:t>
            </w:r>
            <w:r>
              <w:rPr>
                <w:w w:val="126"/>
                <w:sz w:val="20"/>
              </w:rPr>
              <w:t>g</w:t>
            </w:r>
            <w:r>
              <w:rPr>
                <w:spacing w:val="-1"/>
                <w:w w:val="112"/>
                <w:sz w:val="20"/>
              </w:rPr>
              <w:t>u</w:t>
            </w:r>
            <w:r>
              <w:rPr>
                <w:spacing w:val="3"/>
                <w:w w:val="93"/>
                <w:sz w:val="20"/>
              </w:rPr>
              <w:t>l</w:t>
            </w:r>
            <w:r>
              <w:rPr>
                <w:spacing w:val="-3"/>
                <w:w w:val="108"/>
                <w:sz w:val="20"/>
              </w:rPr>
              <w:t>a</w:t>
            </w:r>
            <w:r>
              <w:rPr>
                <w:w w:val="87"/>
                <w:sz w:val="20"/>
              </w:rPr>
              <w:t>t</w:t>
            </w:r>
            <w:r>
              <w:rPr>
                <w:w w:val="79"/>
                <w:sz w:val="20"/>
              </w:rPr>
              <w:t>i</w:t>
            </w:r>
            <w:r>
              <w:rPr>
                <w:w w:val="114"/>
                <w:sz w:val="20"/>
              </w:rPr>
              <w:t>o</w:t>
            </w:r>
            <w:r>
              <w:rPr>
                <w:w w:val="109"/>
                <w:sz w:val="20"/>
              </w:rPr>
              <w:t>n</w:t>
            </w:r>
            <w:r>
              <w:rPr>
                <w:w w:val="59"/>
                <w:sz w:val="20"/>
              </w:rPr>
              <w:t>,</w:t>
            </w:r>
            <w:r>
              <w:rPr>
                <w:spacing w:val="-1"/>
                <w:w w:val="99"/>
                <w:sz w:val="20"/>
              </w:rPr>
              <w:t xml:space="preserve"> </w:t>
            </w:r>
            <w:r>
              <w:rPr>
                <w:sz w:val="20"/>
              </w:rPr>
              <w:t>and should be applied in many high-risk domains of</w:t>
            </w:r>
            <w:r>
              <w:rPr>
                <w:spacing w:val="40"/>
                <w:sz w:val="20"/>
              </w:rPr>
              <w:t xml:space="preserve"> </w:t>
            </w:r>
            <w:r>
              <w:rPr>
                <w:spacing w:val="-3"/>
                <w:w w:val="129"/>
                <w:sz w:val="20"/>
              </w:rPr>
              <w:t>A</w:t>
            </w:r>
            <w:r>
              <w:rPr>
                <w:w w:val="103"/>
                <w:sz w:val="20"/>
              </w:rPr>
              <w:t>I</w:t>
            </w:r>
            <w:r>
              <w:rPr>
                <w:spacing w:val="-12"/>
                <w:w w:val="66"/>
                <w:sz w:val="20"/>
              </w:rPr>
              <w:t>.</w:t>
            </w:r>
            <w:r>
              <w:rPr>
                <w:spacing w:val="-7"/>
                <w:w w:val="66"/>
                <w:sz w:val="20"/>
              </w:rPr>
              <w:t>’</w:t>
            </w:r>
            <w:r>
              <w:rPr>
                <w:spacing w:val="-2"/>
                <w:w w:val="133"/>
                <w:position w:val="7"/>
                <w:sz w:val="11"/>
              </w:rPr>
              <w:t>9</w:t>
            </w:r>
          </w:p>
        </w:tc>
      </w:tr>
      <w:tr w:rsidR="003E4A35" w14:paraId="2F5B9BB3" w14:textId="77777777">
        <w:trPr>
          <w:trHeight w:val="1604"/>
        </w:trPr>
        <w:tc>
          <w:tcPr>
            <w:tcW w:w="1951" w:type="dxa"/>
          </w:tcPr>
          <w:p w14:paraId="1304ED2D" w14:textId="77777777" w:rsidR="003E4A35" w:rsidRDefault="00EC59B1">
            <w:pPr>
              <w:pStyle w:val="TableParagraph"/>
              <w:spacing w:before="108"/>
              <w:rPr>
                <w:b/>
                <w:sz w:val="20"/>
              </w:rPr>
            </w:pPr>
            <w:r>
              <w:rPr>
                <w:b/>
                <w:sz w:val="20"/>
              </w:rPr>
              <w:t>Expert</w:t>
            </w:r>
            <w:r>
              <w:rPr>
                <w:b/>
                <w:spacing w:val="-8"/>
                <w:sz w:val="20"/>
              </w:rPr>
              <w:t xml:space="preserve"> </w:t>
            </w:r>
            <w:r>
              <w:rPr>
                <w:b/>
                <w:spacing w:val="-2"/>
                <w:sz w:val="20"/>
              </w:rPr>
              <w:t>system</w:t>
            </w:r>
          </w:p>
        </w:tc>
        <w:tc>
          <w:tcPr>
            <w:tcW w:w="6770" w:type="dxa"/>
          </w:tcPr>
          <w:p w14:paraId="3F0B87FA" w14:textId="77777777" w:rsidR="003E4A35" w:rsidRDefault="00EC59B1">
            <w:pPr>
              <w:pStyle w:val="TableParagraph"/>
              <w:spacing w:before="108" w:line="247" w:lineRule="auto"/>
              <w:ind w:right="553"/>
              <w:rPr>
                <w:sz w:val="20"/>
              </w:rPr>
            </w:pPr>
            <w:r>
              <w:rPr>
                <w:w w:val="67"/>
                <w:sz w:val="20"/>
              </w:rPr>
              <w:t>‘</w:t>
            </w:r>
            <w:r>
              <w:rPr>
                <w:w w:val="129"/>
                <w:sz w:val="20"/>
              </w:rPr>
              <w:t>A</w:t>
            </w:r>
            <w:r>
              <w:rPr>
                <w:w w:val="119"/>
                <w:sz w:val="20"/>
              </w:rPr>
              <w:t>n</w:t>
            </w:r>
            <w:r>
              <w:rPr>
                <w:spacing w:val="-2"/>
                <w:w w:val="105"/>
                <w:sz w:val="20"/>
              </w:rPr>
              <w:t xml:space="preserve"> </w:t>
            </w:r>
            <w:r>
              <w:rPr>
                <w:w w:val="105"/>
                <w:sz w:val="20"/>
              </w:rPr>
              <w:t>expert</w:t>
            </w:r>
            <w:r>
              <w:rPr>
                <w:spacing w:val="-2"/>
                <w:w w:val="105"/>
                <w:sz w:val="20"/>
              </w:rPr>
              <w:t xml:space="preserve"> </w:t>
            </w:r>
            <w:r>
              <w:rPr>
                <w:w w:val="105"/>
                <w:sz w:val="20"/>
              </w:rPr>
              <w:t>system</w:t>
            </w:r>
            <w:r>
              <w:rPr>
                <w:spacing w:val="-2"/>
                <w:w w:val="105"/>
                <w:sz w:val="20"/>
              </w:rPr>
              <w:t xml:space="preserve"> </w:t>
            </w:r>
            <w:r>
              <w:rPr>
                <w:w w:val="105"/>
                <w:sz w:val="20"/>
              </w:rPr>
              <w:t>is</w:t>
            </w:r>
            <w:r>
              <w:rPr>
                <w:spacing w:val="-2"/>
                <w:w w:val="105"/>
                <w:sz w:val="20"/>
              </w:rPr>
              <w:t xml:space="preserve"> </w:t>
            </w:r>
            <w:r>
              <w:rPr>
                <w:w w:val="105"/>
                <w:sz w:val="20"/>
              </w:rPr>
              <w:t>an</w:t>
            </w:r>
            <w:r>
              <w:rPr>
                <w:spacing w:val="-2"/>
                <w:w w:val="105"/>
                <w:sz w:val="20"/>
              </w:rPr>
              <w:t xml:space="preserve"> </w:t>
            </w:r>
            <w:r>
              <w:rPr>
                <w:w w:val="105"/>
                <w:sz w:val="20"/>
              </w:rPr>
              <w:t>AI</w:t>
            </w:r>
            <w:r>
              <w:rPr>
                <w:spacing w:val="-2"/>
                <w:w w:val="105"/>
                <w:sz w:val="20"/>
              </w:rPr>
              <w:t xml:space="preserve"> </w:t>
            </w:r>
            <w:r>
              <w:rPr>
                <w:w w:val="105"/>
                <w:sz w:val="20"/>
              </w:rPr>
              <w:t>system</w:t>
            </w:r>
            <w:r>
              <w:rPr>
                <w:spacing w:val="-2"/>
                <w:w w:val="105"/>
                <w:sz w:val="20"/>
              </w:rPr>
              <w:t xml:space="preserve"> </w:t>
            </w:r>
            <w:r>
              <w:rPr>
                <w:w w:val="105"/>
                <w:sz w:val="20"/>
              </w:rPr>
              <w:t>that</w:t>
            </w:r>
            <w:r>
              <w:rPr>
                <w:spacing w:val="-2"/>
                <w:w w:val="105"/>
                <w:sz w:val="20"/>
              </w:rPr>
              <w:t xml:space="preserve"> </w:t>
            </w:r>
            <w:r>
              <w:rPr>
                <w:w w:val="105"/>
                <w:sz w:val="20"/>
              </w:rPr>
              <w:t>encapsulates</w:t>
            </w:r>
            <w:r>
              <w:rPr>
                <w:spacing w:val="-2"/>
                <w:w w:val="105"/>
                <w:sz w:val="20"/>
              </w:rPr>
              <w:t xml:space="preserve"> </w:t>
            </w:r>
            <w:r>
              <w:rPr>
                <w:w w:val="105"/>
                <w:sz w:val="20"/>
              </w:rPr>
              <w:t xml:space="preserve">knowledge </w:t>
            </w:r>
            <w:r>
              <w:rPr>
                <w:spacing w:val="-2"/>
                <w:w w:val="105"/>
                <w:sz w:val="20"/>
              </w:rPr>
              <w:t>provided</w:t>
            </w:r>
            <w:r>
              <w:rPr>
                <w:spacing w:val="-12"/>
                <w:w w:val="105"/>
                <w:sz w:val="20"/>
              </w:rPr>
              <w:t xml:space="preserve"> </w:t>
            </w:r>
            <w:r>
              <w:rPr>
                <w:spacing w:val="-2"/>
                <w:w w:val="105"/>
                <w:sz w:val="20"/>
              </w:rPr>
              <w:t>by</w:t>
            </w:r>
            <w:r>
              <w:rPr>
                <w:spacing w:val="-12"/>
                <w:w w:val="105"/>
                <w:sz w:val="20"/>
              </w:rPr>
              <w:t xml:space="preserve"> </w:t>
            </w:r>
            <w:r>
              <w:rPr>
                <w:spacing w:val="-2"/>
                <w:w w:val="105"/>
                <w:sz w:val="20"/>
              </w:rPr>
              <w:t>a</w:t>
            </w:r>
            <w:r>
              <w:rPr>
                <w:spacing w:val="-12"/>
                <w:w w:val="105"/>
                <w:sz w:val="20"/>
              </w:rPr>
              <w:t xml:space="preserve"> </w:t>
            </w:r>
            <w:r>
              <w:rPr>
                <w:spacing w:val="-2"/>
                <w:w w:val="105"/>
                <w:sz w:val="20"/>
              </w:rPr>
              <w:t>human</w:t>
            </w:r>
            <w:r>
              <w:rPr>
                <w:spacing w:val="-12"/>
                <w:w w:val="105"/>
                <w:sz w:val="20"/>
              </w:rPr>
              <w:t xml:space="preserve"> </w:t>
            </w:r>
            <w:r>
              <w:rPr>
                <w:spacing w:val="-2"/>
                <w:w w:val="105"/>
                <w:sz w:val="20"/>
              </w:rPr>
              <w:t>expert</w:t>
            </w:r>
            <w:r>
              <w:rPr>
                <w:spacing w:val="-12"/>
                <w:w w:val="105"/>
                <w:sz w:val="20"/>
              </w:rPr>
              <w:t xml:space="preserve"> </w:t>
            </w:r>
            <w:r>
              <w:rPr>
                <w:spacing w:val="-2"/>
                <w:w w:val="105"/>
                <w:sz w:val="20"/>
              </w:rPr>
              <w:t>in</w:t>
            </w:r>
            <w:r>
              <w:rPr>
                <w:spacing w:val="-12"/>
                <w:w w:val="105"/>
                <w:sz w:val="20"/>
              </w:rPr>
              <w:t xml:space="preserve"> </w:t>
            </w:r>
            <w:r>
              <w:rPr>
                <w:spacing w:val="-2"/>
                <w:w w:val="105"/>
                <w:sz w:val="20"/>
              </w:rPr>
              <w:t>a</w:t>
            </w:r>
            <w:r>
              <w:rPr>
                <w:spacing w:val="-12"/>
                <w:w w:val="105"/>
                <w:sz w:val="20"/>
              </w:rPr>
              <w:t xml:space="preserve"> </w:t>
            </w:r>
            <w:r>
              <w:rPr>
                <w:spacing w:val="-2"/>
                <w:w w:val="105"/>
                <w:sz w:val="20"/>
              </w:rPr>
              <w:t>specific</w:t>
            </w:r>
            <w:r>
              <w:rPr>
                <w:spacing w:val="-12"/>
                <w:w w:val="105"/>
                <w:sz w:val="20"/>
              </w:rPr>
              <w:t xml:space="preserve"> </w:t>
            </w:r>
            <w:r>
              <w:rPr>
                <w:spacing w:val="-2"/>
                <w:w w:val="105"/>
                <w:sz w:val="20"/>
              </w:rPr>
              <w:t>domain</w:t>
            </w:r>
            <w:r>
              <w:rPr>
                <w:spacing w:val="-12"/>
                <w:w w:val="105"/>
                <w:sz w:val="20"/>
              </w:rPr>
              <w:t xml:space="preserve"> </w:t>
            </w:r>
            <w:r>
              <w:rPr>
                <w:spacing w:val="-2"/>
                <w:w w:val="105"/>
                <w:sz w:val="20"/>
              </w:rPr>
              <w:t>to</w:t>
            </w:r>
            <w:r>
              <w:rPr>
                <w:spacing w:val="-12"/>
                <w:w w:val="105"/>
                <w:sz w:val="20"/>
              </w:rPr>
              <w:t xml:space="preserve"> </w:t>
            </w:r>
            <w:r>
              <w:rPr>
                <w:spacing w:val="-2"/>
                <w:w w:val="105"/>
                <w:sz w:val="20"/>
              </w:rPr>
              <w:t>infer</w:t>
            </w:r>
            <w:r>
              <w:rPr>
                <w:spacing w:val="-12"/>
                <w:w w:val="105"/>
                <w:sz w:val="20"/>
              </w:rPr>
              <w:t xml:space="preserve"> </w:t>
            </w:r>
            <w:r>
              <w:rPr>
                <w:spacing w:val="-2"/>
                <w:w w:val="105"/>
                <w:sz w:val="20"/>
              </w:rPr>
              <w:t xml:space="preserve">solutions </w:t>
            </w:r>
            <w:r>
              <w:rPr>
                <w:w w:val="105"/>
                <w:sz w:val="20"/>
              </w:rPr>
              <w:t>to</w:t>
            </w:r>
            <w:r>
              <w:rPr>
                <w:spacing w:val="-3"/>
                <w:w w:val="105"/>
                <w:sz w:val="20"/>
              </w:rPr>
              <w:t xml:space="preserve"> </w:t>
            </w:r>
            <w:r>
              <w:rPr>
                <w:w w:val="115"/>
                <w:sz w:val="20"/>
              </w:rPr>
              <w:t>p</w:t>
            </w:r>
            <w:r>
              <w:rPr>
                <w:spacing w:val="-5"/>
                <w:w w:val="95"/>
                <w:sz w:val="20"/>
              </w:rPr>
              <w:t>r</w:t>
            </w:r>
            <w:r>
              <w:rPr>
                <w:w w:val="115"/>
                <w:sz w:val="20"/>
              </w:rPr>
              <w:t>o</w:t>
            </w:r>
            <w:r>
              <w:rPr>
                <w:spacing w:val="-1"/>
                <w:w w:val="115"/>
                <w:sz w:val="20"/>
              </w:rPr>
              <w:t>b</w:t>
            </w:r>
            <w:r>
              <w:rPr>
                <w:spacing w:val="-3"/>
                <w:w w:val="94"/>
                <w:sz w:val="20"/>
              </w:rPr>
              <w:t>l</w:t>
            </w:r>
            <w:r>
              <w:rPr>
                <w:w w:val="112"/>
                <w:sz w:val="20"/>
              </w:rPr>
              <w:t>e</w:t>
            </w:r>
            <w:r>
              <w:rPr>
                <w:w w:val="115"/>
                <w:sz w:val="20"/>
              </w:rPr>
              <w:t>m</w:t>
            </w:r>
            <w:r>
              <w:rPr>
                <w:spacing w:val="3"/>
                <w:w w:val="125"/>
                <w:sz w:val="20"/>
              </w:rPr>
              <w:t>s</w:t>
            </w:r>
            <w:r>
              <w:rPr>
                <w:w w:val="56"/>
                <w:sz w:val="20"/>
              </w:rPr>
              <w:t>.</w:t>
            </w:r>
            <w:r>
              <w:rPr>
                <w:spacing w:val="-2"/>
                <w:w w:val="104"/>
                <w:sz w:val="20"/>
              </w:rPr>
              <w:t xml:space="preserve"> </w:t>
            </w:r>
            <w:r>
              <w:rPr>
                <w:w w:val="105"/>
                <w:sz w:val="20"/>
              </w:rPr>
              <w:t>An</w:t>
            </w:r>
            <w:r>
              <w:rPr>
                <w:spacing w:val="-4"/>
                <w:w w:val="105"/>
                <w:sz w:val="20"/>
              </w:rPr>
              <w:t xml:space="preserve"> </w:t>
            </w:r>
            <w:r>
              <w:rPr>
                <w:w w:val="105"/>
                <w:sz w:val="20"/>
              </w:rPr>
              <w:t>expert</w:t>
            </w:r>
            <w:r>
              <w:rPr>
                <w:spacing w:val="-3"/>
                <w:w w:val="105"/>
                <w:sz w:val="20"/>
              </w:rPr>
              <w:t xml:space="preserve"> </w:t>
            </w:r>
            <w:r>
              <w:rPr>
                <w:w w:val="105"/>
                <w:sz w:val="20"/>
              </w:rPr>
              <w:t>system</w:t>
            </w:r>
            <w:r>
              <w:rPr>
                <w:spacing w:val="-3"/>
                <w:w w:val="105"/>
                <w:sz w:val="20"/>
              </w:rPr>
              <w:t xml:space="preserve"> </w:t>
            </w:r>
            <w:r>
              <w:rPr>
                <w:w w:val="105"/>
                <w:sz w:val="20"/>
              </w:rPr>
              <w:t>consists</w:t>
            </w:r>
            <w:r>
              <w:rPr>
                <w:spacing w:val="-3"/>
                <w:w w:val="105"/>
                <w:sz w:val="20"/>
              </w:rPr>
              <w:t xml:space="preserve"> </w:t>
            </w:r>
            <w:r>
              <w:rPr>
                <w:w w:val="105"/>
                <w:sz w:val="20"/>
              </w:rPr>
              <w:t>of</w:t>
            </w:r>
            <w:r>
              <w:rPr>
                <w:spacing w:val="-3"/>
                <w:w w:val="105"/>
                <w:sz w:val="20"/>
              </w:rPr>
              <w:t xml:space="preserve"> </w:t>
            </w:r>
            <w:r>
              <w:rPr>
                <w:w w:val="105"/>
                <w:sz w:val="20"/>
              </w:rPr>
              <w:t>a</w:t>
            </w:r>
            <w:r>
              <w:rPr>
                <w:spacing w:val="-3"/>
                <w:w w:val="105"/>
                <w:sz w:val="20"/>
              </w:rPr>
              <w:t xml:space="preserve"> </w:t>
            </w:r>
            <w:r>
              <w:rPr>
                <w:w w:val="105"/>
                <w:sz w:val="20"/>
              </w:rPr>
              <w:t>knowledge</w:t>
            </w:r>
            <w:r>
              <w:rPr>
                <w:spacing w:val="-3"/>
                <w:w w:val="105"/>
                <w:sz w:val="20"/>
              </w:rPr>
              <w:t xml:space="preserve"> </w:t>
            </w:r>
            <w:r>
              <w:rPr>
                <w:w w:val="115"/>
                <w:sz w:val="20"/>
              </w:rPr>
              <w:t>b</w:t>
            </w:r>
            <w:r>
              <w:rPr>
                <w:w w:val="109"/>
                <w:sz w:val="20"/>
              </w:rPr>
              <w:t>a</w:t>
            </w:r>
            <w:r>
              <w:rPr>
                <w:spacing w:val="-1"/>
                <w:w w:val="125"/>
                <w:sz w:val="20"/>
              </w:rPr>
              <w:t>s</w:t>
            </w:r>
            <w:r>
              <w:rPr>
                <w:spacing w:val="-3"/>
                <w:w w:val="112"/>
                <w:sz w:val="20"/>
              </w:rPr>
              <w:t>e</w:t>
            </w:r>
            <w:r>
              <w:rPr>
                <w:w w:val="60"/>
                <w:sz w:val="20"/>
              </w:rPr>
              <w:t>,</w:t>
            </w:r>
            <w:r>
              <w:rPr>
                <w:spacing w:val="-3"/>
                <w:w w:val="104"/>
                <w:sz w:val="20"/>
              </w:rPr>
              <w:t xml:space="preserve"> </w:t>
            </w:r>
            <w:r>
              <w:rPr>
                <w:w w:val="105"/>
                <w:sz w:val="20"/>
              </w:rPr>
              <w:t xml:space="preserve">an </w:t>
            </w:r>
            <w:r>
              <w:rPr>
                <w:spacing w:val="-2"/>
                <w:w w:val="105"/>
                <w:sz w:val="20"/>
              </w:rPr>
              <w:t>inference</w:t>
            </w:r>
            <w:r>
              <w:rPr>
                <w:spacing w:val="-10"/>
                <w:w w:val="105"/>
                <w:sz w:val="20"/>
              </w:rPr>
              <w:t xml:space="preserve"> </w:t>
            </w:r>
            <w:r>
              <w:rPr>
                <w:spacing w:val="-2"/>
                <w:w w:val="105"/>
                <w:sz w:val="20"/>
              </w:rPr>
              <w:t>engine</w:t>
            </w:r>
            <w:r>
              <w:rPr>
                <w:spacing w:val="-10"/>
                <w:w w:val="105"/>
                <w:sz w:val="20"/>
              </w:rPr>
              <w:t xml:space="preserve"> </w:t>
            </w:r>
            <w:r>
              <w:rPr>
                <w:spacing w:val="-2"/>
                <w:w w:val="105"/>
                <w:sz w:val="20"/>
              </w:rPr>
              <w:t>and</w:t>
            </w:r>
            <w:r>
              <w:rPr>
                <w:spacing w:val="-10"/>
                <w:w w:val="105"/>
                <w:sz w:val="20"/>
              </w:rPr>
              <w:t xml:space="preserve"> </w:t>
            </w:r>
            <w:r>
              <w:rPr>
                <w:spacing w:val="-2"/>
                <w:w w:val="105"/>
                <w:sz w:val="20"/>
              </w:rPr>
              <w:t>a</w:t>
            </w:r>
            <w:r>
              <w:rPr>
                <w:spacing w:val="-10"/>
                <w:w w:val="105"/>
                <w:sz w:val="20"/>
              </w:rPr>
              <w:t xml:space="preserve"> </w:t>
            </w:r>
            <w:r>
              <w:rPr>
                <w:spacing w:val="-2"/>
                <w:w w:val="105"/>
                <w:sz w:val="20"/>
              </w:rPr>
              <w:t>user</w:t>
            </w:r>
            <w:r>
              <w:rPr>
                <w:spacing w:val="-10"/>
                <w:w w:val="105"/>
                <w:sz w:val="20"/>
              </w:rPr>
              <w:t xml:space="preserve"> </w:t>
            </w:r>
            <w:r>
              <w:rPr>
                <w:spacing w:val="-2"/>
                <w:w w:val="105"/>
                <w:sz w:val="20"/>
              </w:rPr>
              <w:t>interface.</w:t>
            </w:r>
            <w:r>
              <w:rPr>
                <w:spacing w:val="-10"/>
                <w:w w:val="105"/>
                <w:sz w:val="20"/>
              </w:rPr>
              <w:t xml:space="preserve"> </w:t>
            </w:r>
            <w:r>
              <w:rPr>
                <w:spacing w:val="-2"/>
                <w:w w:val="105"/>
                <w:sz w:val="20"/>
              </w:rPr>
              <w:t>The</w:t>
            </w:r>
            <w:r>
              <w:rPr>
                <w:spacing w:val="-10"/>
                <w:w w:val="105"/>
                <w:sz w:val="20"/>
              </w:rPr>
              <w:t xml:space="preserve"> </w:t>
            </w:r>
            <w:r>
              <w:rPr>
                <w:spacing w:val="-2"/>
                <w:w w:val="105"/>
                <w:sz w:val="20"/>
              </w:rPr>
              <w:t>knowledge</w:t>
            </w:r>
            <w:r>
              <w:rPr>
                <w:spacing w:val="-10"/>
                <w:w w:val="105"/>
                <w:sz w:val="20"/>
              </w:rPr>
              <w:t xml:space="preserve"> </w:t>
            </w:r>
            <w:r>
              <w:rPr>
                <w:spacing w:val="-2"/>
                <w:w w:val="105"/>
                <w:sz w:val="20"/>
              </w:rPr>
              <w:t>base</w:t>
            </w:r>
            <w:r>
              <w:rPr>
                <w:spacing w:val="-10"/>
                <w:w w:val="105"/>
                <w:sz w:val="20"/>
              </w:rPr>
              <w:t xml:space="preserve"> </w:t>
            </w:r>
            <w:r>
              <w:rPr>
                <w:spacing w:val="-2"/>
                <w:w w:val="105"/>
                <w:sz w:val="20"/>
              </w:rPr>
              <w:t>stores</w:t>
            </w:r>
          </w:p>
          <w:p w14:paraId="386C573D" w14:textId="77777777" w:rsidR="003E4A35" w:rsidRDefault="00EC59B1">
            <w:pPr>
              <w:pStyle w:val="TableParagraph"/>
              <w:spacing w:before="4" w:line="247" w:lineRule="auto"/>
              <w:ind w:right="147"/>
              <w:rPr>
                <w:sz w:val="11"/>
              </w:rPr>
            </w:pPr>
            <w:r>
              <w:rPr>
                <w:sz w:val="20"/>
              </w:rPr>
              <w:t xml:space="preserve">declarative knowledge of a specific </w:t>
            </w:r>
            <w:r>
              <w:rPr>
                <w:w w:val="115"/>
                <w:sz w:val="20"/>
              </w:rPr>
              <w:t>d</w:t>
            </w:r>
            <w:r>
              <w:rPr>
                <w:w w:val="114"/>
                <w:sz w:val="20"/>
              </w:rPr>
              <w:t>om</w:t>
            </w:r>
            <w:r>
              <w:rPr>
                <w:w w:val="108"/>
                <w:sz w:val="20"/>
              </w:rPr>
              <w:t>a</w:t>
            </w:r>
            <w:r>
              <w:rPr>
                <w:w w:val="79"/>
                <w:sz w:val="20"/>
              </w:rPr>
              <w:t>i</w:t>
            </w:r>
            <w:r>
              <w:rPr>
                <w:w w:val="109"/>
                <w:sz w:val="20"/>
              </w:rPr>
              <w:t>n</w:t>
            </w:r>
            <w:r>
              <w:rPr>
                <w:w w:val="59"/>
                <w:sz w:val="20"/>
              </w:rPr>
              <w:t>,</w:t>
            </w:r>
            <w:r>
              <w:rPr>
                <w:w w:val="99"/>
                <w:sz w:val="20"/>
              </w:rPr>
              <w:t xml:space="preserve"> </w:t>
            </w:r>
            <w:r>
              <w:rPr>
                <w:sz w:val="20"/>
              </w:rPr>
              <w:t xml:space="preserve">which encompasses both factual and heuristic </w:t>
            </w:r>
            <w:r>
              <w:rPr>
                <w:w w:val="83"/>
                <w:sz w:val="20"/>
              </w:rPr>
              <w:t>i</w:t>
            </w:r>
            <w:r>
              <w:rPr>
                <w:w w:val="113"/>
                <w:sz w:val="20"/>
              </w:rPr>
              <w:t>n</w:t>
            </w:r>
            <w:r>
              <w:rPr>
                <w:w w:val="101"/>
                <w:sz w:val="20"/>
              </w:rPr>
              <w:t>f</w:t>
            </w:r>
            <w:r>
              <w:rPr>
                <w:w w:val="118"/>
                <w:sz w:val="20"/>
              </w:rPr>
              <w:t>o</w:t>
            </w:r>
            <w:r>
              <w:rPr>
                <w:w w:val="98"/>
                <w:sz w:val="20"/>
              </w:rPr>
              <w:t>r</w:t>
            </w:r>
            <w:r>
              <w:rPr>
                <w:w w:val="118"/>
                <w:sz w:val="20"/>
              </w:rPr>
              <w:t>m</w:t>
            </w:r>
            <w:r>
              <w:rPr>
                <w:w w:val="112"/>
                <w:sz w:val="20"/>
              </w:rPr>
              <w:t>a</w:t>
            </w:r>
            <w:r>
              <w:rPr>
                <w:w w:val="91"/>
                <w:sz w:val="20"/>
              </w:rPr>
              <w:t>t</w:t>
            </w:r>
            <w:r>
              <w:rPr>
                <w:w w:val="83"/>
                <w:sz w:val="20"/>
              </w:rPr>
              <w:t>i</w:t>
            </w:r>
            <w:r>
              <w:rPr>
                <w:w w:val="118"/>
                <w:sz w:val="20"/>
              </w:rPr>
              <w:t>o</w:t>
            </w:r>
            <w:r>
              <w:rPr>
                <w:w w:val="113"/>
                <w:sz w:val="20"/>
              </w:rPr>
              <w:t>n</w:t>
            </w:r>
            <w:r>
              <w:rPr>
                <w:w w:val="59"/>
                <w:sz w:val="20"/>
              </w:rPr>
              <w:t>.</w:t>
            </w:r>
            <w:r>
              <w:rPr>
                <w:w w:val="61"/>
                <w:sz w:val="20"/>
              </w:rPr>
              <w:t>’</w:t>
            </w:r>
            <w:r>
              <w:rPr>
                <w:w w:val="113"/>
                <w:position w:val="7"/>
                <w:sz w:val="11"/>
              </w:rPr>
              <w:t>10</w:t>
            </w:r>
          </w:p>
        </w:tc>
      </w:tr>
      <w:tr w:rsidR="003E4A35" w14:paraId="334980FC" w14:textId="77777777">
        <w:trPr>
          <w:trHeight w:val="3164"/>
        </w:trPr>
        <w:tc>
          <w:tcPr>
            <w:tcW w:w="1951" w:type="dxa"/>
          </w:tcPr>
          <w:p w14:paraId="6870E204" w14:textId="77777777" w:rsidR="003E4A35" w:rsidRDefault="00EC59B1">
            <w:pPr>
              <w:pStyle w:val="TableParagraph"/>
              <w:spacing w:before="108"/>
              <w:rPr>
                <w:b/>
                <w:sz w:val="20"/>
              </w:rPr>
            </w:pPr>
            <w:r>
              <w:rPr>
                <w:b/>
                <w:sz w:val="20"/>
              </w:rPr>
              <w:t>Fine-</w:t>
            </w:r>
            <w:r>
              <w:rPr>
                <w:b/>
                <w:spacing w:val="-2"/>
                <w:sz w:val="20"/>
              </w:rPr>
              <w:t>tuning</w:t>
            </w:r>
          </w:p>
        </w:tc>
        <w:tc>
          <w:tcPr>
            <w:tcW w:w="6770" w:type="dxa"/>
          </w:tcPr>
          <w:p w14:paraId="4D9B91F0" w14:textId="77777777" w:rsidR="003E4A35" w:rsidRDefault="00EC59B1">
            <w:pPr>
              <w:pStyle w:val="TableParagraph"/>
              <w:spacing w:before="108" w:line="247" w:lineRule="auto"/>
              <w:ind w:right="269"/>
              <w:rPr>
                <w:sz w:val="11"/>
              </w:rPr>
            </w:pPr>
            <w:r>
              <w:rPr>
                <w:spacing w:val="2"/>
                <w:w w:val="58"/>
                <w:sz w:val="20"/>
              </w:rPr>
              <w:t>‘</w:t>
            </w:r>
            <w:r>
              <w:rPr>
                <w:spacing w:val="-2"/>
                <w:w w:val="116"/>
                <w:sz w:val="20"/>
              </w:rPr>
              <w:t>F</w:t>
            </w:r>
            <w:r>
              <w:rPr>
                <w:spacing w:val="-1"/>
                <w:w w:val="80"/>
                <w:sz w:val="20"/>
              </w:rPr>
              <w:t>i</w:t>
            </w:r>
            <w:r>
              <w:rPr>
                <w:w w:val="110"/>
                <w:sz w:val="20"/>
              </w:rPr>
              <w:t>n</w:t>
            </w:r>
            <w:r>
              <w:rPr>
                <w:spacing w:val="3"/>
                <w:w w:val="112"/>
                <w:sz w:val="20"/>
              </w:rPr>
              <w:t>e</w:t>
            </w:r>
            <w:r>
              <w:rPr>
                <w:spacing w:val="-3"/>
                <w:w w:val="120"/>
                <w:sz w:val="20"/>
              </w:rPr>
              <w:t>-</w:t>
            </w:r>
            <w:r>
              <w:rPr>
                <w:sz w:val="20"/>
              </w:rPr>
              <w:t xml:space="preserve">tuning is a term borrowed from the world of </w:t>
            </w:r>
            <w:r>
              <w:rPr>
                <w:w w:val="109"/>
                <w:sz w:val="20"/>
              </w:rPr>
              <w:t>e</w:t>
            </w:r>
            <w:r>
              <w:rPr>
                <w:w w:val="107"/>
                <w:sz w:val="20"/>
              </w:rPr>
              <w:t>n</w:t>
            </w:r>
            <w:r>
              <w:rPr>
                <w:w w:val="124"/>
                <w:sz w:val="20"/>
              </w:rPr>
              <w:t>g</w:t>
            </w:r>
            <w:r>
              <w:rPr>
                <w:spacing w:val="-1"/>
                <w:w w:val="77"/>
                <w:sz w:val="20"/>
              </w:rPr>
              <w:t>i</w:t>
            </w:r>
            <w:r>
              <w:rPr>
                <w:w w:val="107"/>
                <w:sz w:val="20"/>
              </w:rPr>
              <w:t>n</w:t>
            </w:r>
            <w:r>
              <w:rPr>
                <w:spacing w:val="1"/>
                <w:w w:val="109"/>
                <w:sz w:val="20"/>
              </w:rPr>
              <w:t>e</w:t>
            </w:r>
            <w:r>
              <w:rPr>
                <w:w w:val="109"/>
                <w:sz w:val="20"/>
              </w:rPr>
              <w:t>e</w:t>
            </w:r>
            <w:r>
              <w:rPr>
                <w:spacing w:val="-1"/>
                <w:w w:val="92"/>
                <w:sz w:val="20"/>
              </w:rPr>
              <w:t>r</w:t>
            </w:r>
            <w:r>
              <w:rPr>
                <w:spacing w:val="-1"/>
                <w:w w:val="77"/>
                <w:sz w:val="20"/>
              </w:rPr>
              <w:t>i</w:t>
            </w:r>
            <w:r>
              <w:rPr>
                <w:w w:val="107"/>
                <w:sz w:val="20"/>
              </w:rPr>
              <w:t>n</w:t>
            </w:r>
            <w:r>
              <w:rPr>
                <w:w w:val="124"/>
                <w:sz w:val="20"/>
              </w:rPr>
              <w:t>g</w:t>
            </w:r>
            <w:r>
              <w:rPr>
                <w:w w:val="57"/>
                <w:sz w:val="20"/>
              </w:rPr>
              <w:t>,</w:t>
            </w:r>
            <w:r>
              <w:rPr>
                <w:spacing w:val="-1"/>
                <w:w w:val="99"/>
                <w:sz w:val="20"/>
              </w:rPr>
              <w:t xml:space="preserve"> </w:t>
            </w:r>
            <w:r>
              <w:rPr>
                <w:sz w:val="20"/>
              </w:rPr>
              <w:t xml:space="preserve">meaning to make small </w:t>
            </w:r>
            <w:r>
              <w:rPr>
                <w:spacing w:val="-1"/>
                <w:w w:val="103"/>
                <w:sz w:val="20"/>
              </w:rPr>
              <w:t>a</w:t>
            </w:r>
            <w:r>
              <w:rPr>
                <w:w w:val="110"/>
                <w:sz w:val="20"/>
              </w:rPr>
              <w:t>d</w:t>
            </w:r>
            <w:r>
              <w:rPr>
                <w:w w:val="57"/>
                <w:sz w:val="20"/>
              </w:rPr>
              <w:t>j</w:t>
            </w:r>
            <w:r>
              <w:rPr>
                <w:spacing w:val="-1"/>
                <w:w w:val="107"/>
                <w:sz w:val="20"/>
              </w:rPr>
              <w:t>u</w:t>
            </w:r>
            <w:r>
              <w:rPr>
                <w:w w:val="119"/>
                <w:sz w:val="20"/>
              </w:rPr>
              <w:t>s</w:t>
            </w:r>
            <w:r>
              <w:rPr>
                <w:w w:val="82"/>
                <w:sz w:val="20"/>
              </w:rPr>
              <w:t>t</w:t>
            </w:r>
            <w:r>
              <w:rPr>
                <w:w w:val="109"/>
                <w:sz w:val="20"/>
              </w:rPr>
              <w:t>m</w:t>
            </w:r>
            <w:r>
              <w:rPr>
                <w:w w:val="106"/>
                <w:sz w:val="20"/>
              </w:rPr>
              <w:t>e</w:t>
            </w:r>
            <w:r>
              <w:rPr>
                <w:spacing w:val="-2"/>
                <w:w w:val="104"/>
                <w:sz w:val="20"/>
              </w:rPr>
              <w:t>n</w:t>
            </w:r>
            <w:r>
              <w:rPr>
                <w:spacing w:val="3"/>
                <w:w w:val="82"/>
                <w:sz w:val="20"/>
              </w:rPr>
              <w:t>t</w:t>
            </w:r>
            <w:r>
              <w:rPr>
                <w:w w:val="119"/>
                <w:sz w:val="20"/>
              </w:rPr>
              <w:t>s</w:t>
            </w:r>
            <w:r>
              <w:rPr>
                <w:spacing w:val="-1"/>
                <w:w w:val="99"/>
                <w:sz w:val="20"/>
              </w:rPr>
              <w:t xml:space="preserve"> </w:t>
            </w:r>
            <w:r>
              <w:rPr>
                <w:sz w:val="20"/>
              </w:rPr>
              <w:t xml:space="preserve">to improve </w:t>
            </w:r>
            <w:r>
              <w:rPr>
                <w:spacing w:val="1"/>
                <w:w w:val="110"/>
                <w:sz w:val="20"/>
              </w:rPr>
              <w:t>p</w:t>
            </w:r>
            <w:r>
              <w:rPr>
                <w:w w:val="107"/>
                <w:sz w:val="20"/>
              </w:rPr>
              <w:t>e</w:t>
            </w:r>
            <w:r>
              <w:rPr>
                <w:spacing w:val="3"/>
                <w:w w:val="90"/>
                <w:sz w:val="20"/>
              </w:rPr>
              <w:t>r</w:t>
            </w:r>
            <w:r>
              <w:rPr>
                <w:spacing w:val="-2"/>
                <w:w w:val="93"/>
                <w:sz w:val="20"/>
              </w:rPr>
              <w:t>f</w:t>
            </w:r>
            <w:r>
              <w:rPr>
                <w:w w:val="110"/>
                <w:sz w:val="20"/>
              </w:rPr>
              <w:t>o</w:t>
            </w:r>
            <w:r>
              <w:rPr>
                <w:spacing w:val="-1"/>
                <w:w w:val="90"/>
                <w:sz w:val="20"/>
              </w:rPr>
              <w:t>r</w:t>
            </w:r>
            <w:r>
              <w:rPr>
                <w:w w:val="110"/>
                <w:sz w:val="20"/>
              </w:rPr>
              <w:t>m</w:t>
            </w:r>
            <w:r>
              <w:rPr>
                <w:spacing w:val="-1"/>
                <w:w w:val="104"/>
                <w:sz w:val="20"/>
              </w:rPr>
              <w:t>a</w:t>
            </w:r>
            <w:r>
              <w:rPr>
                <w:w w:val="105"/>
                <w:sz w:val="20"/>
              </w:rPr>
              <w:t>n</w:t>
            </w:r>
            <w:r>
              <w:rPr>
                <w:spacing w:val="-2"/>
                <w:w w:val="111"/>
                <w:sz w:val="20"/>
              </w:rPr>
              <w:t>c</w:t>
            </w:r>
            <w:r>
              <w:rPr>
                <w:spacing w:val="-3"/>
                <w:w w:val="107"/>
                <w:sz w:val="20"/>
              </w:rPr>
              <w:t>e</w:t>
            </w:r>
            <w:r>
              <w:rPr>
                <w:w w:val="55"/>
                <w:sz w:val="20"/>
              </w:rPr>
              <w:t>,</w:t>
            </w:r>
            <w:r>
              <w:rPr>
                <w:spacing w:val="-1"/>
                <w:w w:val="99"/>
                <w:sz w:val="20"/>
              </w:rPr>
              <w:t xml:space="preserve"> </w:t>
            </w:r>
            <w:r>
              <w:rPr>
                <w:sz w:val="20"/>
              </w:rPr>
              <w:t xml:space="preserve">In the context of </w:t>
            </w:r>
            <w:r>
              <w:rPr>
                <w:w w:val="128"/>
                <w:sz w:val="20"/>
              </w:rPr>
              <w:t>A</w:t>
            </w:r>
            <w:r>
              <w:rPr>
                <w:w w:val="102"/>
                <w:sz w:val="20"/>
              </w:rPr>
              <w:t>I</w:t>
            </w:r>
            <w:r>
              <w:rPr>
                <w:w w:val="68"/>
                <w:sz w:val="20"/>
              </w:rPr>
              <w:t>,</w:t>
            </w:r>
            <w:r>
              <w:rPr>
                <w:w w:val="99"/>
                <w:sz w:val="20"/>
              </w:rPr>
              <w:t xml:space="preserve"> </w:t>
            </w:r>
            <w:r>
              <w:rPr>
                <w:sz w:val="20"/>
              </w:rPr>
              <w:t xml:space="preserve">fine-tuning refers to a similar </w:t>
            </w:r>
            <w:r>
              <w:rPr>
                <w:spacing w:val="1"/>
                <w:w w:val="107"/>
                <w:sz w:val="20"/>
              </w:rPr>
              <w:t>p</w:t>
            </w:r>
            <w:r>
              <w:rPr>
                <w:spacing w:val="-4"/>
                <w:w w:val="87"/>
                <w:sz w:val="20"/>
              </w:rPr>
              <w:t>r</w:t>
            </w:r>
            <w:r>
              <w:rPr>
                <w:spacing w:val="1"/>
                <w:w w:val="107"/>
                <w:sz w:val="20"/>
              </w:rPr>
              <w:t>o</w:t>
            </w:r>
            <w:r>
              <w:rPr>
                <w:spacing w:val="-1"/>
                <w:w w:val="108"/>
                <w:sz w:val="20"/>
              </w:rPr>
              <w:t>c</w:t>
            </w:r>
            <w:r>
              <w:rPr>
                <w:w w:val="104"/>
                <w:sz w:val="20"/>
              </w:rPr>
              <w:t>e</w:t>
            </w:r>
            <w:r>
              <w:rPr>
                <w:spacing w:val="1"/>
                <w:w w:val="117"/>
                <w:sz w:val="20"/>
              </w:rPr>
              <w:t>s</w:t>
            </w:r>
            <w:r>
              <w:rPr>
                <w:spacing w:val="-1"/>
                <w:w w:val="117"/>
                <w:sz w:val="20"/>
              </w:rPr>
              <w:t>s</w:t>
            </w:r>
            <w:r>
              <w:rPr>
                <w:spacing w:val="1"/>
                <w:w w:val="50"/>
                <w:sz w:val="20"/>
              </w:rPr>
              <w:t>:</w:t>
            </w:r>
            <w:r>
              <w:rPr>
                <w:spacing w:val="-1"/>
                <w:w w:val="99"/>
                <w:sz w:val="20"/>
              </w:rPr>
              <w:t xml:space="preserve"> </w:t>
            </w:r>
            <w:r>
              <w:rPr>
                <w:sz w:val="20"/>
              </w:rPr>
              <w:t>refining a pre- trained</w:t>
            </w:r>
            <w:r>
              <w:rPr>
                <w:spacing w:val="-8"/>
                <w:sz w:val="20"/>
              </w:rPr>
              <w:t xml:space="preserve"> </w:t>
            </w:r>
            <w:r>
              <w:rPr>
                <w:sz w:val="20"/>
              </w:rPr>
              <w:t>model</w:t>
            </w:r>
            <w:r>
              <w:rPr>
                <w:spacing w:val="-8"/>
                <w:sz w:val="20"/>
              </w:rPr>
              <w:t xml:space="preserve"> </w:t>
            </w:r>
            <w:r>
              <w:rPr>
                <w:sz w:val="20"/>
              </w:rPr>
              <w:t>to</w:t>
            </w:r>
            <w:r>
              <w:rPr>
                <w:spacing w:val="-8"/>
                <w:sz w:val="20"/>
              </w:rPr>
              <w:t xml:space="preserve"> </w:t>
            </w:r>
            <w:r>
              <w:rPr>
                <w:sz w:val="20"/>
              </w:rPr>
              <w:t>enhance</w:t>
            </w:r>
            <w:r>
              <w:rPr>
                <w:spacing w:val="-8"/>
                <w:sz w:val="20"/>
              </w:rPr>
              <w:t xml:space="preserve"> </w:t>
            </w:r>
            <w:r>
              <w:rPr>
                <w:sz w:val="20"/>
              </w:rPr>
              <w:t>its</w:t>
            </w:r>
            <w:r>
              <w:rPr>
                <w:spacing w:val="-8"/>
                <w:sz w:val="20"/>
              </w:rPr>
              <w:t xml:space="preserve"> </w:t>
            </w:r>
            <w:r>
              <w:rPr>
                <w:sz w:val="20"/>
              </w:rPr>
              <w:t>accuracy</w:t>
            </w:r>
            <w:r>
              <w:rPr>
                <w:spacing w:val="-8"/>
                <w:sz w:val="20"/>
              </w:rPr>
              <w:t xml:space="preserve"> </w:t>
            </w:r>
            <w:r>
              <w:rPr>
                <w:sz w:val="20"/>
              </w:rPr>
              <w:t>and</w:t>
            </w:r>
            <w:r>
              <w:rPr>
                <w:spacing w:val="-8"/>
                <w:sz w:val="20"/>
              </w:rPr>
              <w:t xml:space="preserve"> </w:t>
            </w:r>
            <w:r>
              <w:rPr>
                <w:w w:val="117"/>
                <w:sz w:val="20"/>
              </w:rPr>
              <w:t>e</w:t>
            </w:r>
            <w:r>
              <w:rPr>
                <w:w w:val="81"/>
                <w:sz w:val="20"/>
              </w:rPr>
              <w:t>ffi</w:t>
            </w:r>
            <w:r>
              <w:rPr>
                <w:w w:val="121"/>
                <w:sz w:val="20"/>
              </w:rPr>
              <w:t>c</w:t>
            </w:r>
            <w:r>
              <w:rPr>
                <w:w w:val="114"/>
                <w:sz w:val="20"/>
              </w:rPr>
              <w:t>a</w:t>
            </w:r>
            <w:r>
              <w:rPr>
                <w:w w:val="121"/>
                <w:sz w:val="20"/>
              </w:rPr>
              <w:t>c</w:t>
            </w:r>
            <w:r>
              <w:rPr>
                <w:w w:val="119"/>
                <w:sz w:val="20"/>
              </w:rPr>
              <w:t>y</w:t>
            </w:r>
            <w:r>
              <w:rPr>
                <w:w w:val="65"/>
                <w:sz w:val="20"/>
              </w:rPr>
              <w:t>,</w:t>
            </w:r>
            <w:r>
              <w:rPr>
                <w:spacing w:val="-8"/>
                <w:sz w:val="20"/>
              </w:rPr>
              <w:t xml:space="preserve"> </w:t>
            </w:r>
            <w:r>
              <w:rPr>
                <w:sz w:val="20"/>
              </w:rPr>
              <w:t>particularly</w:t>
            </w:r>
            <w:r>
              <w:rPr>
                <w:spacing w:val="-8"/>
                <w:sz w:val="20"/>
              </w:rPr>
              <w:t xml:space="preserve"> </w:t>
            </w:r>
            <w:r>
              <w:rPr>
                <w:sz w:val="20"/>
              </w:rPr>
              <w:t>for</w:t>
            </w:r>
            <w:r>
              <w:rPr>
                <w:spacing w:val="-8"/>
                <w:sz w:val="20"/>
              </w:rPr>
              <w:t xml:space="preserve"> </w:t>
            </w:r>
            <w:r>
              <w:rPr>
                <w:sz w:val="20"/>
              </w:rPr>
              <w:t xml:space="preserve">a specific task or </w:t>
            </w:r>
            <w:r>
              <w:rPr>
                <w:w w:val="121"/>
                <w:sz w:val="20"/>
              </w:rPr>
              <w:t>d</w:t>
            </w:r>
            <w:r>
              <w:rPr>
                <w:spacing w:val="-2"/>
                <w:w w:val="114"/>
                <w:sz w:val="20"/>
              </w:rPr>
              <w:t>a</w:t>
            </w:r>
            <w:r>
              <w:rPr>
                <w:spacing w:val="2"/>
                <w:w w:val="93"/>
                <w:sz w:val="20"/>
              </w:rPr>
              <w:t>t</w:t>
            </w:r>
            <w:r>
              <w:rPr>
                <w:spacing w:val="1"/>
                <w:w w:val="114"/>
                <w:sz w:val="20"/>
              </w:rPr>
              <w:t>a</w:t>
            </w:r>
            <w:r>
              <w:rPr>
                <w:w w:val="130"/>
                <w:sz w:val="20"/>
              </w:rPr>
              <w:t>s</w:t>
            </w:r>
            <w:r>
              <w:rPr>
                <w:spacing w:val="-1"/>
                <w:w w:val="117"/>
                <w:sz w:val="20"/>
              </w:rPr>
              <w:t>e</w:t>
            </w:r>
            <w:r>
              <w:rPr>
                <w:spacing w:val="3"/>
                <w:w w:val="93"/>
                <w:sz w:val="20"/>
              </w:rPr>
              <w:t>t</w:t>
            </w:r>
            <w:r>
              <w:rPr>
                <w:spacing w:val="-9"/>
                <w:w w:val="61"/>
                <w:sz w:val="20"/>
              </w:rPr>
              <w:t>.</w:t>
            </w:r>
            <w:r>
              <w:rPr>
                <w:spacing w:val="-2"/>
                <w:w w:val="63"/>
                <w:sz w:val="20"/>
              </w:rPr>
              <w:t>’</w:t>
            </w:r>
            <w:r>
              <w:rPr>
                <w:spacing w:val="4"/>
                <w:w w:val="96"/>
                <w:position w:val="7"/>
                <w:sz w:val="11"/>
              </w:rPr>
              <w:t>1</w:t>
            </w:r>
            <w:r>
              <w:rPr>
                <w:spacing w:val="1"/>
                <w:w w:val="96"/>
                <w:position w:val="7"/>
                <w:sz w:val="11"/>
              </w:rPr>
              <w:t>1</w:t>
            </w:r>
          </w:p>
          <w:p w14:paraId="643A7FE6" w14:textId="77777777" w:rsidR="003E4A35" w:rsidRDefault="00EC59B1">
            <w:pPr>
              <w:pStyle w:val="TableParagraph"/>
              <w:spacing w:before="124" w:line="247" w:lineRule="auto"/>
              <w:ind w:right="111"/>
              <w:rPr>
                <w:sz w:val="11"/>
              </w:rPr>
            </w:pPr>
            <w:r>
              <w:rPr>
                <w:w w:val="60"/>
                <w:sz w:val="20"/>
              </w:rPr>
              <w:t>‘</w:t>
            </w:r>
            <w:r>
              <w:rPr>
                <w:w w:val="112"/>
                <w:sz w:val="20"/>
              </w:rPr>
              <w:t>Th</w:t>
            </w:r>
            <w:r>
              <w:rPr>
                <w:w w:val="114"/>
                <w:sz w:val="20"/>
              </w:rPr>
              <w:t>e</w:t>
            </w:r>
            <w:r>
              <w:rPr>
                <w:w w:val="99"/>
                <w:sz w:val="20"/>
              </w:rPr>
              <w:t xml:space="preserve"> </w:t>
            </w:r>
            <w:r>
              <w:rPr>
                <w:sz w:val="20"/>
              </w:rPr>
              <w:t xml:space="preserve">difference between retrieval augmented generation and fine- tuning is that retrieval augmented generation augments a natural language processing model by connecting it to an </w:t>
            </w:r>
            <w:r>
              <w:rPr>
                <w:spacing w:val="1"/>
                <w:w w:val="113"/>
                <w:sz w:val="20"/>
              </w:rPr>
              <w:t>o</w:t>
            </w:r>
            <w:r>
              <w:rPr>
                <w:spacing w:val="-4"/>
                <w:w w:val="93"/>
                <w:sz w:val="20"/>
              </w:rPr>
              <w:t>r</w:t>
            </w:r>
            <w:r>
              <w:rPr>
                <w:spacing w:val="1"/>
                <w:w w:val="125"/>
                <w:sz w:val="20"/>
              </w:rPr>
              <w:t>g</w:t>
            </w:r>
            <w:r>
              <w:rPr>
                <w:w w:val="107"/>
                <w:sz w:val="20"/>
              </w:rPr>
              <w:t>a</w:t>
            </w:r>
            <w:r>
              <w:rPr>
                <w:spacing w:val="1"/>
                <w:w w:val="108"/>
                <w:sz w:val="20"/>
              </w:rPr>
              <w:t>n</w:t>
            </w:r>
            <w:r>
              <w:rPr>
                <w:spacing w:val="-1"/>
                <w:w w:val="78"/>
                <w:sz w:val="20"/>
              </w:rPr>
              <w:t>i</w:t>
            </w:r>
            <w:r>
              <w:rPr>
                <w:w w:val="105"/>
                <w:sz w:val="20"/>
              </w:rPr>
              <w:t>z</w:t>
            </w:r>
            <w:r>
              <w:rPr>
                <w:spacing w:val="-2"/>
                <w:w w:val="107"/>
                <w:sz w:val="20"/>
              </w:rPr>
              <w:t>a</w:t>
            </w:r>
            <w:r>
              <w:rPr>
                <w:spacing w:val="1"/>
                <w:w w:val="86"/>
                <w:sz w:val="20"/>
              </w:rPr>
              <w:t>t</w:t>
            </w:r>
            <w:r>
              <w:rPr>
                <w:spacing w:val="1"/>
                <w:w w:val="78"/>
                <w:sz w:val="20"/>
              </w:rPr>
              <w:t>i</w:t>
            </w:r>
            <w:r>
              <w:rPr>
                <w:spacing w:val="1"/>
                <w:w w:val="113"/>
                <w:sz w:val="20"/>
              </w:rPr>
              <w:t>o</w:t>
            </w:r>
            <w:r>
              <w:rPr>
                <w:spacing w:val="-4"/>
                <w:w w:val="108"/>
                <w:sz w:val="20"/>
              </w:rPr>
              <w:t>n</w:t>
            </w:r>
            <w:r>
              <w:rPr>
                <w:spacing w:val="-2"/>
                <w:w w:val="56"/>
                <w:sz w:val="20"/>
              </w:rPr>
              <w:t>’</w:t>
            </w:r>
            <w:r>
              <w:rPr>
                <w:spacing w:val="1"/>
                <w:w w:val="123"/>
                <w:sz w:val="20"/>
              </w:rPr>
              <w:t>s</w:t>
            </w:r>
            <w:r>
              <w:rPr>
                <w:spacing w:val="-1"/>
                <w:sz w:val="20"/>
              </w:rPr>
              <w:t xml:space="preserve"> </w:t>
            </w:r>
            <w:r>
              <w:rPr>
                <w:sz w:val="20"/>
              </w:rPr>
              <w:t>proprietary</w:t>
            </w:r>
            <w:r>
              <w:rPr>
                <w:spacing w:val="29"/>
                <w:sz w:val="20"/>
              </w:rPr>
              <w:t xml:space="preserve"> </w:t>
            </w:r>
            <w:r>
              <w:rPr>
                <w:spacing w:val="-1"/>
                <w:w w:val="111"/>
                <w:sz w:val="20"/>
              </w:rPr>
              <w:t>d</w:t>
            </w:r>
            <w:r>
              <w:rPr>
                <w:spacing w:val="-3"/>
                <w:w w:val="104"/>
                <w:sz w:val="20"/>
              </w:rPr>
              <w:t>a</w:t>
            </w:r>
            <w:r>
              <w:rPr>
                <w:spacing w:val="1"/>
                <w:w w:val="83"/>
                <w:sz w:val="20"/>
              </w:rPr>
              <w:t>t</w:t>
            </w:r>
            <w:r>
              <w:rPr>
                <w:spacing w:val="-1"/>
                <w:w w:val="104"/>
                <w:sz w:val="20"/>
              </w:rPr>
              <w:t>a</w:t>
            </w:r>
            <w:r>
              <w:rPr>
                <w:w w:val="110"/>
                <w:sz w:val="20"/>
              </w:rPr>
              <w:t>b</w:t>
            </w:r>
            <w:r>
              <w:rPr>
                <w:w w:val="104"/>
                <w:sz w:val="20"/>
              </w:rPr>
              <w:t>a</w:t>
            </w:r>
            <w:r>
              <w:rPr>
                <w:spacing w:val="-1"/>
                <w:w w:val="120"/>
                <w:sz w:val="20"/>
              </w:rPr>
              <w:t>s</w:t>
            </w:r>
            <w:r>
              <w:rPr>
                <w:spacing w:val="-3"/>
                <w:w w:val="107"/>
                <w:sz w:val="20"/>
              </w:rPr>
              <w:t>e</w:t>
            </w:r>
            <w:r>
              <w:rPr>
                <w:w w:val="55"/>
                <w:sz w:val="20"/>
              </w:rPr>
              <w:t>,</w:t>
            </w:r>
            <w:r>
              <w:rPr>
                <w:spacing w:val="29"/>
                <w:sz w:val="20"/>
              </w:rPr>
              <w:t xml:space="preserve"> </w:t>
            </w:r>
            <w:r>
              <w:rPr>
                <w:sz w:val="20"/>
              </w:rPr>
              <w:t>while</w:t>
            </w:r>
            <w:r>
              <w:rPr>
                <w:spacing w:val="29"/>
                <w:sz w:val="20"/>
              </w:rPr>
              <w:t xml:space="preserve"> </w:t>
            </w:r>
            <w:r>
              <w:rPr>
                <w:sz w:val="20"/>
              </w:rPr>
              <w:t>fine-tuning</w:t>
            </w:r>
            <w:r>
              <w:rPr>
                <w:spacing w:val="29"/>
                <w:sz w:val="20"/>
              </w:rPr>
              <w:t xml:space="preserve"> </w:t>
            </w:r>
            <w:r>
              <w:rPr>
                <w:sz w:val="20"/>
              </w:rPr>
              <w:t>optimizes</w:t>
            </w:r>
            <w:r>
              <w:rPr>
                <w:spacing w:val="29"/>
                <w:sz w:val="20"/>
              </w:rPr>
              <w:t xml:space="preserve"> </w:t>
            </w:r>
            <w:r>
              <w:rPr>
                <w:sz w:val="20"/>
              </w:rPr>
              <w:t>deep</w:t>
            </w:r>
            <w:r>
              <w:rPr>
                <w:spacing w:val="29"/>
                <w:sz w:val="20"/>
              </w:rPr>
              <w:t xml:space="preserve"> </w:t>
            </w:r>
            <w:r>
              <w:rPr>
                <w:sz w:val="20"/>
              </w:rPr>
              <w:t xml:space="preserve">learning models for domain-specific </w:t>
            </w:r>
            <w:r>
              <w:rPr>
                <w:w w:val="86"/>
                <w:sz w:val="20"/>
              </w:rPr>
              <w:t>t</w:t>
            </w:r>
            <w:r>
              <w:rPr>
                <w:spacing w:val="-1"/>
                <w:w w:val="107"/>
                <w:sz w:val="20"/>
              </w:rPr>
              <w:t>a</w:t>
            </w:r>
            <w:r>
              <w:rPr>
                <w:spacing w:val="-2"/>
                <w:w w:val="123"/>
                <w:sz w:val="20"/>
              </w:rPr>
              <w:t>s</w:t>
            </w:r>
            <w:r>
              <w:rPr>
                <w:w w:val="107"/>
                <w:sz w:val="20"/>
              </w:rPr>
              <w:t>k</w:t>
            </w:r>
            <w:r>
              <w:rPr>
                <w:spacing w:val="2"/>
                <w:w w:val="123"/>
                <w:sz w:val="20"/>
              </w:rPr>
              <w:t>s</w:t>
            </w:r>
            <w:r>
              <w:rPr>
                <w:spacing w:val="-1"/>
                <w:w w:val="54"/>
                <w:sz w:val="20"/>
              </w:rPr>
              <w:t>.</w:t>
            </w:r>
            <w:r>
              <w:rPr>
                <w:spacing w:val="-1"/>
                <w:sz w:val="20"/>
              </w:rPr>
              <w:t xml:space="preserve"> </w:t>
            </w:r>
            <w:r>
              <w:rPr>
                <w:sz w:val="20"/>
              </w:rPr>
              <w:t xml:space="preserve">Retrieval augmented generation and fine-tuning have the same intended </w:t>
            </w:r>
            <w:r>
              <w:rPr>
                <w:spacing w:val="1"/>
                <w:w w:val="111"/>
                <w:sz w:val="20"/>
              </w:rPr>
              <w:t>o</w:t>
            </w:r>
            <w:r>
              <w:rPr>
                <w:spacing w:val="-1"/>
                <w:w w:val="109"/>
                <w:sz w:val="20"/>
              </w:rPr>
              <w:t>u</w:t>
            </w:r>
            <w:r>
              <w:rPr>
                <w:spacing w:val="-2"/>
                <w:w w:val="84"/>
                <w:sz w:val="20"/>
              </w:rPr>
              <w:t>t</w:t>
            </w:r>
            <w:r>
              <w:rPr>
                <w:spacing w:val="-1"/>
                <w:w w:val="112"/>
                <w:sz w:val="20"/>
              </w:rPr>
              <w:t>c</w:t>
            </w:r>
            <w:r>
              <w:rPr>
                <w:spacing w:val="1"/>
                <w:w w:val="111"/>
                <w:sz w:val="20"/>
              </w:rPr>
              <w:t>om</w:t>
            </w:r>
            <w:r>
              <w:rPr>
                <w:spacing w:val="-2"/>
                <w:w w:val="108"/>
                <w:sz w:val="20"/>
              </w:rPr>
              <w:t>e</w:t>
            </w:r>
            <w:r>
              <w:rPr>
                <w:spacing w:val="1"/>
                <w:w w:val="54"/>
                <w:sz w:val="20"/>
              </w:rPr>
              <w:t>:</w:t>
            </w:r>
            <w:r>
              <w:rPr>
                <w:spacing w:val="-1"/>
                <w:sz w:val="20"/>
              </w:rPr>
              <w:t xml:space="preserve"> </w:t>
            </w:r>
            <w:r>
              <w:rPr>
                <w:sz w:val="20"/>
              </w:rPr>
              <w:t xml:space="preserve">enhancing a </w:t>
            </w:r>
            <w:r>
              <w:rPr>
                <w:spacing w:val="-1"/>
                <w:w w:val="110"/>
                <w:sz w:val="20"/>
              </w:rPr>
              <w:t>mo</w:t>
            </w:r>
            <w:r>
              <w:rPr>
                <w:spacing w:val="-2"/>
                <w:w w:val="111"/>
                <w:sz w:val="20"/>
              </w:rPr>
              <w:t>d</w:t>
            </w:r>
            <w:r>
              <w:rPr>
                <w:spacing w:val="-1"/>
                <w:w w:val="107"/>
                <w:sz w:val="20"/>
              </w:rPr>
              <w:t>e</w:t>
            </w:r>
            <w:r>
              <w:rPr>
                <w:spacing w:val="9"/>
                <w:w w:val="89"/>
                <w:sz w:val="20"/>
              </w:rPr>
              <w:t>l</w:t>
            </w:r>
            <w:r>
              <w:rPr>
                <w:spacing w:val="-4"/>
                <w:w w:val="53"/>
                <w:sz w:val="20"/>
              </w:rPr>
              <w:t>’</w:t>
            </w:r>
            <w:r>
              <w:rPr>
                <w:spacing w:val="-1"/>
                <w:w w:val="120"/>
                <w:sz w:val="20"/>
              </w:rPr>
              <w:t>s</w:t>
            </w:r>
            <w:r>
              <w:rPr>
                <w:spacing w:val="-1"/>
                <w:sz w:val="20"/>
              </w:rPr>
              <w:t xml:space="preserve"> </w:t>
            </w:r>
            <w:r>
              <w:rPr>
                <w:sz w:val="20"/>
              </w:rPr>
              <w:t>performance to maximize value for the enterprise that uses it.’</w:t>
            </w:r>
            <w:r>
              <w:rPr>
                <w:position w:val="7"/>
                <w:sz w:val="11"/>
              </w:rPr>
              <w:t>12</w:t>
            </w:r>
          </w:p>
        </w:tc>
      </w:tr>
      <w:tr w:rsidR="003E4A35" w14:paraId="0EDF0BA4" w14:textId="77777777">
        <w:trPr>
          <w:trHeight w:val="884"/>
        </w:trPr>
        <w:tc>
          <w:tcPr>
            <w:tcW w:w="1951" w:type="dxa"/>
          </w:tcPr>
          <w:p w14:paraId="25E602A3" w14:textId="77777777" w:rsidR="003E4A35" w:rsidRDefault="00EC59B1">
            <w:pPr>
              <w:pStyle w:val="TableParagraph"/>
              <w:spacing w:before="108"/>
              <w:rPr>
                <w:b/>
                <w:sz w:val="20"/>
              </w:rPr>
            </w:pPr>
            <w:r>
              <w:rPr>
                <w:b/>
                <w:sz w:val="20"/>
              </w:rPr>
              <w:t>Generative</w:t>
            </w:r>
            <w:r>
              <w:rPr>
                <w:b/>
                <w:spacing w:val="-7"/>
                <w:sz w:val="20"/>
              </w:rPr>
              <w:t xml:space="preserve"> </w:t>
            </w:r>
            <w:r>
              <w:rPr>
                <w:b/>
                <w:spacing w:val="-5"/>
                <w:sz w:val="20"/>
              </w:rPr>
              <w:t>AI</w:t>
            </w:r>
          </w:p>
        </w:tc>
        <w:tc>
          <w:tcPr>
            <w:tcW w:w="6770" w:type="dxa"/>
          </w:tcPr>
          <w:p w14:paraId="03FFFECF" w14:textId="77777777" w:rsidR="003E4A35" w:rsidRDefault="00EC59B1">
            <w:pPr>
              <w:pStyle w:val="TableParagraph"/>
              <w:spacing w:before="108" w:line="247" w:lineRule="auto"/>
              <w:ind w:right="147"/>
              <w:rPr>
                <w:sz w:val="11"/>
              </w:rPr>
            </w:pPr>
            <w:r>
              <w:rPr>
                <w:w w:val="58"/>
                <w:sz w:val="20"/>
              </w:rPr>
              <w:t>‘</w:t>
            </w:r>
            <w:r>
              <w:rPr>
                <w:w w:val="111"/>
                <w:sz w:val="20"/>
              </w:rPr>
              <w:t>G</w:t>
            </w:r>
            <w:r>
              <w:rPr>
                <w:w w:val="112"/>
                <w:sz w:val="20"/>
              </w:rPr>
              <w:t>e</w:t>
            </w:r>
            <w:r>
              <w:rPr>
                <w:w w:val="110"/>
                <w:sz w:val="20"/>
              </w:rPr>
              <w:t>n</w:t>
            </w:r>
            <w:r>
              <w:rPr>
                <w:w w:val="112"/>
                <w:sz w:val="20"/>
              </w:rPr>
              <w:t>e</w:t>
            </w:r>
            <w:r>
              <w:rPr>
                <w:w w:val="95"/>
                <w:sz w:val="20"/>
              </w:rPr>
              <w:t>r</w:t>
            </w:r>
            <w:r>
              <w:rPr>
                <w:w w:val="109"/>
                <w:sz w:val="20"/>
              </w:rPr>
              <w:t>a</w:t>
            </w:r>
            <w:r>
              <w:rPr>
                <w:w w:val="88"/>
                <w:sz w:val="20"/>
              </w:rPr>
              <w:t>t</w:t>
            </w:r>
            <w:r>
              <w:rPr>
                <w:w w:val="80"/>
                <w:sz w:val="20"/>
              </w:rPr>
              <w:t>i</w:t>
            </w:r>
            <w:r>
              <w:rPr>
                <w:w w:val="113"/>
                <w:sz w:val="20"/>
              </w:rPr>
              <w:t>v</w:t>
            </w:r>
            <w:r>
              <w:rPr>
                <w:w w:val="112"/>
                <w:sz w:val="20"/>
              </w:rPr>
              <w:t>e</w:t>
            </w:r>
            <w:r>
              <w:rPr>
                <w:sz w:val="20"/>
              </w:rPr>
              <w:t xml:space="preserve"> AI or GenAI are both short for generative artificial intelligence.</w:t>
            </w:r>
            <w:r>
              <w:rPr>
                <w:spacing w:val="-6"/>
                <w:sz w:val="20"/>
              </w:rPr>
              <w:t xml:space="preserve"> </w:t>
            </w:r>
            <w:r>
              <w:rPr>
                <w:sz w:val="20"/>
              </w:rPr>
              <w:t>These</w:t>
            </w:r>
            <w:r>
              <w:rPr>
                <w:spacing w:val="-6"/>
                <w:sz w:val="20"/>
              </w:rPr>
              <w:t xml:space="preserve"> </w:t>
            </w:r>
            <w:r>
              <w:rPr>
                <w:sz w:val="20"/>
              </w:rPr>
              <w:t>are</w:t>
            </w:r>
            <w:r>
              <w:rPr>
                <w:spacing w:val="-6"/>
                <w:sz w:val="20"/>
              </w:rPr>
              <w:t xml:space="preserve"> </w:t>
            </w:r>
            <w:r>
              <w:rPr>
                <w:sz w:val="20"/>
              </w:rPr>
              <w:t>software</w:t>
            </w:r>
            <w:r>
              <w:rPr>
                <w:spacing w:val="-6"/>
                <w:sz w:val="20"/>
              </w:rPr>
              <w:t xml:space="preserve"> </w:t>
            </w:r>
            <w:r>
              <w:rPr>
                <w:sz w:val="20"/>
              </w:rPr>
              <w:t>systems</w:t>
            </w:r>
            <w:r>
              <w:rPr>
                <w:spacing w:val="-6"/>
                <w:sz w:val="20"/>
              </w:rPr>
              <w:t xml:space="preserve"> </w:t>
            </w:r>
            <w:r>
              <w:rPr>
                <w:sz w:val="20"/>
              </w:rPr>
              <w:t>that</w:t>
            </w:r>
            <w:r>
              <w:rPr>
                <w:spacing w:val="-6"/>
                <w:sz w:val="20"/>
              </w:rPr>
              <w:t xml:space="preserve"> </w:t>
            </w:r>
            <w:r>
              <w:rPr>
                <w:sz w:val="20"/>
              </w:rPr>
              <w:t>create</w:t>
            </w:r>
            <w:r>
              <w:rPr>
                <w:spacing w:val="-6"/>
                <w:sz w:val="20"/>
              </w:rPr>
              <w:t xml:space="preserve"> </w:t>
            </w:r>
            <w:r>
              <w:rPr>
                <w:sz w:val="20"/>
              </w:rPr>
              <w:t>content</w:t>
            </w:r>
            <w:r>
              <w:rPr>
                <w:spacing w:val="-6"/>
                <w:sz w:val="20"/>
              </w:rPr>
              <w:t xml:space="preserve"> </w:t>
            </w:r>
            <w:r>
              <w:rPr>
                <w:sz w:val="20"/>
              </w:rPr>
              <w:t>as</w:t>
            </w:r>
            <w:r>
              <w:rPr>
                <w:spacing w:val="-6"/>
                <w:sz w:val="20"/>
              </w:rPr>
              <w:t xml:space="preserve"> </w:t>
            </w:r>
            <w:r>
              <w:rPr>
                <w:sz w:val="20"/>
              </w:rPr>
              <w:t xml:space="preserve">text, </w:t>
            </w:r>
            <w:r>
              <w:rPr>
                <w:spacing w:val="-1"/>
                <w:w w:val="76"/>
                <w:sz w:val="20"/>
              </w:rPr>
              <w:t>i</w:t>
            </w:r>
            <w:r>
              <w:rPr>
                <w:w w:val="111"/>
                <w:sz w:val="20"/>
              </w:rPr>
              <w:t>m</w:t>
            </w:r>
            <w:r>
              <w:rPr>
                <w:spacing w:val="-1"/>
                <w:w w:val="105"/>
                <w:sz w:val="20"/>
              </w:rPr>
              <w:t>a</w:t>
            </w:r>
            <w:r>
              <w:rPr>
                <w:w w:val="123"/>
                <w:sz w:val="20"/>
              </w:rPr>
              <w:t>g</w:t>
            </w:r>
            <w:r>
              <w:rPr>
                <w:spacing w:val="-1"/>
                <w:w w:val="108"/>
                <w:sz w:val="20"/>
              </w:rPr>
              <w:t>e</w:t>
            </w:r>
            <w:r>
              <w:rPr>
                <w:spacing w:val="1"/>
                <w:w w:val="121"/>
                <w:sz w:val="20"/>
              </w:rPr>
              <w:t>s</w:t>
            </w:r>
            <w:r>
              <w:rPr>
                <w:w w:val="56"/>
                <w:sz w:val="20"/>
              </w:rPr>
              <w:t>,</w:t>
            </w:r>
            <w:r>
              <w:rPr>
                <w:spacing w:val="-1"/>
                <w:sz w:val="20"/>
              </w:rPr>
              <w:t xml:space="preserve"> </w:t>
            </w:r>
            <w:r>
              <w:rPr>
                <w:w w:val="113"/>
                <w:sz w:val="20"/>
              </w:rPr>
              <w:t>m</w:t>
            </w:r>
            <w:r>
              <w:rPr>
                <w:spacing w:val="-1"/>
                <w:w w:val="111"/>
                <w:sz w:val="20"/>
              </w:rPr>
              <w:t>u</w:t>
            </w:r>
            <w:r>
              <w:rPr>
                <w:w w:val="123"/>
                <w:sz w:val="20"/>
              </w:rPr>
              <w:t>s</w:t>
            </w:r>
            <w:r>
              <w:rPr>
                <w:w w:val="78"/>
                <w:sz w:val="20"/>
              </w:rPr>
              <w:t>i</w:t>
            </w:r>
            <w:r>
              <w:rPr>
                <w:spacing w:val="1"/>
                <w:w w:val="114"/>
                <w:sz w:val="20"/>
              </w:rPr>
              <w:t>c</w:t>
            </w:r>
            <w:r>
              <w:rPr>
                <w:w w:val="58"/>
                <w:sz w:val="20"/>
              </w:rPr>
              <w:t>,</w:t>
            </w:r>
            <w:r>
              <w:rPr>
                <w:w w:val="99"/>
                <w:sz w:val="20"/>
              </w:rPr>
              <w:t xml:space="preserve"> </w:t>
            </w:r>
            <w:r>
              <w:rPr>
                <w:sz w:val="20"/>
              </w:rPr>
              <w:t xml:space="preserve">audio and videos based on a user’s </w:t>
            </w:r>
            <w:r>
              <w:rPr>
                <w:spacing w:val="-1"/>
                <w:w w:val="73"/>
                <w:sz w:val="20"/>
              </w:rPr>
              <w:t>“</w:t>
            </w:r>
            <w:r>
              <w:rPr>
                <w:spacing w:val="2"/>
                <w:w w:val="121"/>
                <w:sz w:val="20"/>
              </w:rPr>
              <w:t>p</w:t>
            </w:r>
            <w:r>
              <w:rPr>
                <w:spacing w:val="-3"/>
                <w:w w:val="101"/>
                <w:sz w:val="20"/>
              </w:rPr>
              <w:t>r</w:t>
            </w:r>
            <w:r>
              <w:rPr>
                <w:spacing w:val="2"/>
                <w:w w:val="121"/>
                <w:sz w:val="20"/>
              </w:rPr>
              <w:t>om</w:t>
            </w:r>
            <w:r>
              <w:rPr>
                <w:w w:val="121"/>
                <w:sz w:val="20"/>
              </w:rPr>
              <w:t>p</w:t>
            </w:r>
            <w:r>
              <w:rPr>
                <w:spacing w:val="5"/>
                <w:w w:val="94"/>
                <w:sz w:val="20"/>
              </w:rPr>
              <w:t>t</w:t>
            </w:r>
            <w:r>
              <w:rPr>
                <w:spacing w:val="-5"/>
                <w:w w:val="131"/>
                <w:sz w:val="20"/>
              </w:rPr>
              <w:t>s</w:t>
            </w:r>
            <w:r>
              <w:rPr>
                <w:spacing w:val="-8"/>
                <w:w w:val="73"/>
                <w:sz w:val="20"/>
              </w:rPr>
              <w:t>”</w:t>
            </w:r>
            <w:r>
              <w:rPr>
                <w:spacing w:val="-8"/>
                <w:w w:val="62"/>
                <w:sz w:val="20"/>
              </w:rPr>
              <w:t>.</w:t>
            </w:r>
            <w:r>
              <w:rPr>
                <w:spacing w:val="-1"/>
                <w:w w:val="64"/>
                <w:sz w:val="20"/>
              </w:rPr>
              <w:t>’</w:t>
            </w:r>
            <w:r>
              <w:rPr>
                <w:spacing w:val="5"/>
                <w:w w:val="108"/>
                <w:position w:val="7"/>
                <w:sz w:val="11"/>
              </w:rPr>
              <w:t>13</w:t>
            </w:r>
          </w:p>
        </w:tc>
      </w:tr>
    </w:tbl>
    <w:p w14:paraId="1DCE4E26" w14:textId="77777777" w:rsidR="003E4A35" w:rsidRDefault="003E4A35">
      <w:pPr>
        <w:pStyle w:val="BodyText"/>
      </w:pPr>
    </w:p>
    <w:p w14:paraId="0E98CACB" w14:textId="77777777" w:rsidR="003E4A35" w:rsidRDefault="003E4A35">
      <w:pPr>
        <w:pStyle w:val="BodyText"/>
      </w:pPr>
    </w:p>
    <w:p w14:paraId="16A8900F" w14:textId="77777777" w:rsidR="003E4A35" w:rsidRDefault="003E4A35">
      <w:pPr>
        <w:pStyle w:val="BodyText"/>
      </w:pPr>
    </w:p>
    <w:p w14:paraId="5BAB5FC5" w14:textId="77777777" w:rsidR="003E4A35" w:rsidRDefault="003E4A35">
      <w:pPr>
        <w:pStyle w:val="BodyText"/>
      </w:pPr>
    </w:p>
    <w:p w14:paraId="5885FDFA" w14:textId="77777777" w:rsidR="003E4A35" w:rsidRDefault="003E4A35">
      <w:pPr>
        <w:pStyle w:val="BodyText"/>
      </w:pPr>
    </w:p>
    <w:p w14:paraId="276D51DD" w14:textId="77777777" w:rsidR="003E4A35" w:rsidRDefault="003E4A35">
      <w:pPr>
        <w:pStyle w:val="BodyText"/>
      </w:pPr>
    </w:p>
    <w:p w14:paraId="27EA504C" w14:textId="77777777" w:rsidR="003E4A35" w:rsidRDefault="003E4A35">
      <w:pPr>
        <w:pStyle w:val="BodyText"/>
      </w:pPr>
    </w:p>
    <w:p w14:paraId="6317323F" w14:textId="77777777" w:rsidR="003E4A35" w:rsidRDefault="003E4A35">
      <w:pPr>
        <w:pStyle w:val="BodyText"/>
      </w:pPr>
    </w:p>
    <w:p w14:paraId="0BEF9566" w14:textId="77777777" w:rsidR="003E4A35" w:rsidRDefault="003E4A35">
      <w:pPr>
        <w:pStyle w:val="BodyText"/>
      </w:pPr>
    </w:p>
    <w:p w14:paraId="01431CDC" w14:textId="77777777" w:rsidR="003E4A35" w:rsidRDefault="00EC59B1">
      <w:pPr>
        <w:pStyle w:val="BodyText"/>
        <w:spacing w:before="7"/>
        <w:rPr>
          <w:sz w:val="13"/>
        </w:rPr>
      </w:pPr>
      <w:r>
        <w:pict w14:anchorId="1F2B4EA1">
          <v:shape id="docshape21" o:spid="_x0000_s1469" style="position:absolute;margin-left:79.35pt;margin-top:9.15pt;width:436.55pt;height:.1pt;z-index:-15720960;mso-wrap-distance-left:0;mso-wrap-distance-right:0;mso-position-horizontal-relative:page" coordorigin="1587,183" coordsize="8731,0" path="m1587,183r8731,e" filled="f" strokecolor="#b6bdc8" strokeweight="1pt">
            <v:path arrowok="t"/>
            <w10:wrap type="topAndBottom" anchorx="page"/>
          </v:shape>
        </w:pict>
      </w:r>
    </w:p>
    <w:p w14:paraId="06B6DD3F" w14:textId="77777777" w:rsidR="003E4A35" w:rsidRDefault="003E4A35">
      <w:pPr>
        <w:pStyle w:val="BodyText"/>
        <w:spacing w:before="8"/>
        <w:rPr>
          <w:sz w:val="12"/>
        </w:rPr>
      </w:pPr>
    </w:p>
    <w:p w14:paraId="30526BA4" w14:textId="77777777" w:rsidR="003E4A35" w:rsidRDefault="00EC59B1">
      <w:pPr>
        <w:pStyle w:val="ListParagraph"/>
        <w:numPr>
          <w:ilvl w:val="0"/>
          <w:numId w:val="123"/>
        </w:numPr>
        <w:tabs>
          <w:tab w:val="left" w:pos="1640"/>
          <w:tab w:val="left" w:pos="1642"/>
        </w:tabs>
        <w:spacing w:line="254" w:lineRule="auto"/>
        <w:ind w:right="1409"/>
        <w:jc w:val="left"/>
        <w:rPr>
          <w:sz w:val="13"/>
        </w:rPr>
      </w:pPr>
      <w:r>
        <w:rPr>
          <w:sz w:val="13"/>
        </w:rPr>
        <w:t>eSafety</w:t>
      </w:r>
      <w:r>
        <w:rPr>
          <w:spacing w:val="21"/>
          <w:sz w:val="13"/>
        </w:rPr>
        <w:t xml:space="preserve">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21"/>
          <w:sz w:val="13"/>
        </w:rPr>
        <w:t xml:space="preserve"> </w:t>
      </w:r>
      <w:r>
        <w:rPr>
          <w:spacing w:val="2"/>
          <w:w w:val="52"/>
          <w:sz w:val="13"/>
        </w:rPr>
        <w:t>‘</w:t>
      </w:r>
      <w:r>
        <w:rPr>
          <w:spacing w:val="1"/>
          <w:w w:val="116"/>
          <w:sz w:val="13"/>
        </w:rPr>
        <w:t>D</w:t>
      </w:r>
      <w:r>
        <w:rPr>
          <w:spacing w:val="1"/>
          <w:w w:val="106"/>
          <w:sz w:val="13"/>
        </w:rPr>
        <w:t>ee</w:t>
      </w:r>
      <w:r>
        <w:rPr>
          <w:spacing w:val="-1"/>
          <w:w w:val="109"/>
          <w:sz w:val="13"/>
        </w:rPr>
        <w:t>p</w:t>
      </w:r>
      <w:r>
        <w:rPr>
          <w:spacing w:val="-1"/>
          <w:w w:val="92"/>
          <w:sz w:val="13"/>
        </w:rPr>
        <w:t>f</w:t>
      </w:r>
      <w:r>
        <w:rPr>
          <w:w w:val="103"/>
          <w:sz w:val="13"/>
        </w:rPr>
        <w:t>a</w:t>
      </w:r>
      <w:r>
        <w:rPr>
          <w:spacing w:val="-2"/>
          <w:w w:val="105"/>
          <w:sz w:val="13"/>
        </w:rPr>
        <w:t>ke</w:t>
      </w:r>
      <w:r>
        <w:rPr>
          <w:spacing w:val="21"/>
          <w:sz w:val="13"/>
        </w:rPr>
        <w:t xml:space="preserve"> </w:t>
      </w:r>
      <w:r>
        <w:rPr>
          <w:sz w:val="13"/>
        </w:rPr>
        <w:t>Trends</w:t>
      </w:r>
      <w:r>
        <w:rPr>
          <w:spacing w:val="21"/>
          <w:sz w:val="13"/>
        </w:rPr>
        <w:t xml:space="preserve"> </w:t>
      </w:r>
      <w:r>
        <w:rPr>
          <w:sz w:val="13"/>
        </w:rPr>
        <w:t>and</w:t>
      </w:r>
      <w:r>
        <w:rPr>
          <w:spacing w:val="21"/>
          <w:sz w:val="13"/>
        </w:rPr>
        <w:t xml:space="preserve"> </w:t>
      </w:r>
      <w:r>
        <w:rPr>
          <w:sz w:val="13"/>
        </w:rPr>
        <w:t>Challenges</w:t>
      </w:r>
      <w:r>
        <w:rPr>
          <w:spacing w:val="21"/>
          <w:sz w:val="13"/>
        </w:rPr>
        <w:t xml:space="preserve"> </w:t>
      </w:r>
      <w:r>
        <w:rPr>
          <w:sz w:val="13"/>
        </w:rPr>
        <w:t>-</w:t>
      </w:r>
      <w:r>
        <w:rPr>
          <w:spacing w:val="21"/>
          <w:sz w:val="13"/>
        </w:rPr>
        <w:t xml:space="preserve"> </w:t>
      </w:r>
      <w:r>
        <w:rPr>
          <w:sz w:val="13"/>
        </w:rPr>
        <w:t>Position</w:t>
      </w:r>
      <w:r>
        <w:rPr>
          <w:spacing w:val="21"/>
          <w:sz w:val="13"/>
        </w:rPr>
        <w:t xml:space="preserve"> </w:t>
      </w:r>
      <w:r>
        <w:rPr>
          <w:spacing w:val="-1"/>
          <w:w w:val="134"/>
          <w:sz w:val="13"/>
        </w:rPr>
        <w:t>S</w:t>
      </w:r>
      <w:r>
        <w:rPr>
          <w:spacing w:val="1"/>
          <w:w w:val="90"/>
          <w:sz w:val="13"/>
        </w:rPr>
        <w:t>t</w:t>
      </w:r>
      <w:r>
        <w:rPr>
          <w:spacing w:val="-1"/>
          <w:w w:val="111"/>
          <w:sz w:val="13"/>
        </w:rPr>
        <w:t>a</w:t>
      </w:r>
      <w:r>
        <w:rPr>
          <w:spacing w:val="-2"/>
          <w:w w:val="90"/>
          <w:sz w:val="13"/>
        </w:rPr>
        <w:t>t</w:t>
      </w:r>
      <w:r>
        <w:rPr>
          <w:spacing w:val="1"/>
          <w:w w:val="114"/>
          <w:sz w:val="13"/>
        </w:rPr>
        <w:t>e</w:t>
      </w:r>
      <w:r>
        <w:rPr>
          <w:spacing w:val="1"/>
          <w:w w:val="117"/>
          <w:sz w:val="13"/>
        </w:rPr>
        <w:t>m</w:t>
      </w:r>
      <w:r>
        <w:rPr>
          <w:spacing w:val="1"/>
          <w:w w:val="114"/>
          <w:sz w:val="13"/>
        </w:rPr>
        <w:t>e</w:t>
      </w:r>
      <w:r>
        <w:rPr>
          <w:spacing w:val="-1"/>
          <w:w w:val="112"/>
          <w:sz w:val="13"/>
        </w:rPr>
        <w:t>n</w:t>
      </w:r>
      <w:r>
        <w:rPr>
          <w:w w:val="90"/>
          <w:sz w:val="13"/>
        </w:rPr>
        <w:t>t</w:t>
      </w:r>
      <w:r>
        <w:rPr>
          <w:spacing w:val="-5"/>
          <w:w w:val="60"/>
          <w:sz w:val="13"/>
        </w:rPr>
        <w:t>’</w:t>
      </w:r>
      <w:r>
        <w:rPr>
          <w:spacing w:val="-2"/>
          <w:w w:val="62"/>
          <w:sz w:val="13"/>
        </w:rPr>
        <w:t>,</w:t>
      </w:r>
      <w:r>
        <w:rPr>
          <w:spacing w:val="21"/>
          <w:sz w:val="13"/>
        </w:rPr>
        <w:t xml:space="preserve"> </w:t>
      </w:r>
      <w:r>
        <w:rPr>
          <w:i/>
          <w:sz w:val="13"/>
        </w:rPr>
        <w:t>eSafety</w:t>
      </w:r>
      <w:r>
        <w:rPr>
          <w:i/>
          <w:spacing w:val="19"/>
          <w:sz w:val="13"/>
        </w:rPr>
        <w:t xml:space="preserve"> </w:t>
      </w:r>
      <w:r>
        <w:rPr>
          <w:i/>
          <w:sz w:val="13"/>
        </w:rPr>
        <w:t>Commissioner</w:t>
      </w:r>
      <w:r>
        <w:rPr>
          <w:i/>
          <w:spacing w:val="21"/>
          <w:sz w:val="13"/>
        </w:rPr>
        <w:t xml:space="preserve"> </w:t>
      </w:r>
      <w:r>
        <w:rPr>
          <w:sz w:val="13"/>
        </w:rPr>
        <w:t>(Web</w:t>
      </w:r>
      <w:r>
        <w:rPr>
          <w:spacing w:val="21"/>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1"/>
          <w:sz w:val="13"/>
        </w:rPr>
        <w:t xml:space="preserve"> </w:t>
      </w:r>
      <w:r>
        <w:rPr>
          <w:sz w:val="13"/>
        </w:rPr>
        <w:t>19</w:t>
      </w:r>
      <w:r>
        <w:rPr>
          <w:spacing w:val="21"/>
          <w:sz w:val="13"/>
        </w:rPr>
        <w:t xml:space="preserve"> </w:t>
      </w:r>
      <w:r>
        <w:rPr>
          <w:sz w:val="13"/>
        </w:rPr>
        <w:t>August</w:t>
      </w:r>
      <w:r>
        <w:rPr>
          <w:spacing w:val="40"/>
          <w:sz w:val="13"/>
        </w:rPr>
        <w:t xml:space="preserve"> </w:t>
      </w:r>
      <w:r>
        <w:rPr>
          <w:sz w:val="13"/>
        </w:rPr>
        <w:t>2024)</w:t>
      </w:r>
      <w:r>
        <w:rPr>
          <w:spacing w:val="79"/>
          <w:sz w:val="13"/>
        </w:rPr>
        <w:t xml:space="preserve"> </w:t>
      </w:r>
      <w:r>
        <w:rPr>
          <w:w w:val="96"/>
          <w:sz w:val="13"/>
        </w:rPr>
        <w:t>&lt;</w:t>
      </w:r>
      <w:hyperlink r:id="rId19">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w w:val="51"/>
            <w:sz w:val="13"/>
          </w:rPr>
          <w:t>.</w:t>
        </w:r>
        <w:r>
          <w:rPr>
            <w:spacing w:val="1"/>
            <w:w w:val="107"/>
            <w:sz w:val="13"/>
          </w:rPr>
          <w:t>e</w:t>
        </w:r>
        <w:r>
          <w:rPr>
            <w:spacing w:val="2"/>
            <w:w w:val="120"/>
            <w:sz w:val="13"/>
          </w:rPr>
          <w:t>s</w:t>
        </w:r>
        <w:r>
          <w:rPr>
            <w:w w:val="104"/>
            <w:sz w:val="13"/>
          </w:rPr>
          <w:t>a</w:t>
        </w:r>
        <w:r>
          <w:rPr>
            <w:w w:val="93"/>
            <w:sz w:val="13"/>
          </w:rPr>
          <w:t>f</w:t>
        </w:r>
        <w:r>
          <w:rPr>
            <w:w w:val="107"/>
            <w:sz w:val="13"/>
          </w:rPr>
          <w:t>e</w:t>
        </w:r>
        <w:r>
          <w:rPr>
            <w:spacing w:val="3"/>
            <w:w w:val="83"/>
            <w:sz w:val="13"/>
          </w:rPr>
          <w:t>t</w:t>
        </w:r>
        <w:r>
          <w:rPr>
            <w:spacing w:val="-5"/>
            <w:w w:val="109"/>
            <w:sz w:val="13"/>
          </w:rPr>
          <w:t>y</w:t>
        </w:r>
        <w:r>
          <w:rPr>
            <w:spacing w:val="1"/>
            <w:w w:val="51"/>
            <w:sz w:val="13"/>
          </w:rPr>
          <w:t>.</w:t>
        </w:r>
        <w:r>
          <w:rPr>
            <w:spacing w:val="2"/>
            <w:w w:val="122"/>
            <w:sz w:val="13"/>
          </w:rPr>
          <w:t>g</w:t>
        </w:r>
        <w:r>
          <w:rPr>
            <w:spacing w:val="-2"/>
            <w:w w:val="110"/>
            <w:sz w:val="13"/>
          </w:rPr>
          <w:t>o</w:t>
        </w:r>
        <w:r>
          <w:rPr>
            <w:spacing w:val="-5"/>
            <w:w w:val="108"/>
            <w:sz w:val="13"/>
          </w:rPr>
          <w:t>v</w:t>
        </w:r>
        <w:r>
          <w:rPr>
            <w:spacing w:val="3"/>
            <w:w w:val="51"/>
            <w:sz w:val="13"/>
          </w:rPr>
          <w:t>.</w:t>
        </w:r>
        <w:r>
          <w:rPr>
            <w:spacing w:val="1"/>
            <w:w w:val="104"/>
            <w:sz w:val="13"/>
          </w:rPr>
          <w:t>a</w:t>
        </w:r>
        <w:r>
          <w:rPr>
            <w:spacing w:val="2"/>
            <w:w w:val="112"/>
            <w:sz w:val="13"/>
          </w:rPr>
          <w:t>u</w:t>
        </w:r>
        <w:r>
          <w:rPr>
            <w:spacing w:val="1"/>
            <w:w w:val="112"/>
            <w:sz w:val="13"/>
          </w:rPr>
          <w:t>/</w:t>
        </w:r>
        <w:r>
          <w:rPr>
            <w:spacing w:val="1"/>
            <w:w w:val="75"/>
            <w:sz w:val="13"/>
          </w:rPr>
          <w:t>i</w:t>
        </w:r>
        <w:r>
          <w:rPr>
            <w:spacing w:val="2"/>
            <w:w w:val="108"/>
            <w:sz w:val="13"/>
          </w:rPr>
          <w:t>n</w:t>
        </w:r>
        <w:r>
          <w:rPr>
            <w:spacing w:val="1"/>
            <w:w w:val="108"/>
            <w:sz w:val="13"/>
          </w:rPr>
          <w:t>du</w:t>
        </w:r>
        <w:r>
          <w:rPr>
            <w:spacing w:val="2"/>
            <w:w w:val="102"/>
            <w:sz w:val="13"/>
          </w:rPr>
          <w:t>s</w:t>
        </w:r>
        <w:r>
          <w:rPr>
            <w:spacing w:val="1"/>
            <w:w w:val="102"/>
            <w:sz w:val="13"/>
          </w:rPr>
          <w:t>t</w:t>
        </w:r>
        <w:r>
          <w:rPr>
            <w:spacing w:val="4"/>
            <w:w w:val="90"/>
            <w:sz w:val="13"/>
          </w:rPr>
          <w:t>r</w:t>
        </w:r>
        <w:r>
          <w:rPr>
            <w:spacing w:val="-8"/>
            <w:w w:val="109"/>
            <w:sz w:val="13"/>
          </w:rPr>
          <w:t>y</w:t>
        </w:r>
        <w:r>
          <w:rPr>
            <w:spacing w:val="-1"/>
            <w:w w:val="115"/>
            <w:sz w:val="13"/>
          </w:rPr>
          <w:t>/</w:t>
        </w:r>
        <w:r>
          <w:rPr>
            <w:spacing w:val="-1"/>
            <w:w w:val="83"/>
            <w:sz w:val="13"/>
          </w:rPr>
          <w:t>t</w:t>
        </w:r>
        <w:r>
          <w:rPr>
            <w:spacing w:val="2"/>
            <w:w w:val="107"/>
            <w:sz w:val="13"/>
          </w:rPr>
          <w:t>e</w:t>
        </w:r>
        <w:r>
          <w:rPr>
            <w:spacing w:val="1"/>
            <w:w w:val="111"/>
            <w:sz w:val="13"/>
          </w:rPr>
          <w:t>c</w:t>
        </w:r>
        <w:r>
          <w:rPr>
            <w:spacing w:val="2"/>
            <w:w w:val="109"/>
            <w:sz w:val="13"/>
          </w:rPr>
          <w:t>h</w:t>
        </w:r>
        <w:r>
          <w:rPr>
            <w:w w:val="109"/>
            <w:sz w:val="13"/>
          </w:rPr>
          <w:t>-</w:t>
        </w:r>
        <w:r>
          <w:rPr>
            <w:sz w:val="13"/>
          </w:rPr>
          <w:t>trends-and-challenges/deepfakes</w:t>
        </w:r>
      </w:hyperlink>
      <w:r>
        <w:rPr>
          <w:sz w:val="13"/>
        </w:rPr>
        <w:t>&gt;.</w:t>
      </w:r>
    </w:p>
    <w:p w14:paraId="64F848EE" w14:textId="77777777" w:rsidR="003E4A35" w:rsidRDefault="00EC59B1">
      <w:pPr>
        <w:pStyle w:val="ListParagraph"/>
        <w:numPr>
          <w:ilvl w:val="0"/>
          <w:numId w:val="123"/>
        </w:numPr>
        <w:tabs>
          <w:tab w:val="left" w:pos="1640"/>
          <w:tab w:val="left" w:pos="1642"/>
        </w:tabs>
        <w:spacing w:line="254" w:lineRule="auto"/>
        <w:ind w:right="1310"/>
        <w:jc w:val="left"/>
        <w:rPr>
          <w:sz w:val="13"/>
        </w:rPr>
      </w:pPr>
      <w:r>
        <w:rPr>
          <w:sz w:val="13"/>
        </w:rPr>
        <w:t>Standards</w:t>
      </w:r>
      <w:r>
        <w:rPr>
          <w:spacing w:val="24"/>
          <w:sz w:val="13"/>
        </w:rPr>
        <w:t xml:space="preserve"> </w:t>
      </w:r>
      <w:r>
        <w:rPr>
          <w:sz w:val="13"/>
        </w:rPr>
        <w:t>Australia</w:t>
      </w:r>
      <w:r>
        <w:rPr>
          <w:spacing w:val="24"/>
          <w:sz w:val="13"/>
        </w:rPr>
        <w:t xml:space="preserve"> </w:t>
      </w:r>
      <w:r>
        <w:rPr>
          <w:w w:val="124"/>
          <w:sz w:val="13"/>
        </w:rPr>
        <w:t>L</w:t>
      </w:r>
      <w:r>
        <w:rPr>
          <w:w w:val="83"/>
          <w:sz w:val="13"/>
        </w:rPr>
        <w:t>i</w:t>
      </w:r>
      <w:r>
        <w:rPr>
          <w:w w:val="118"/>
          <w:sz w:val="13"/>
        </w:rPr>
        <w:t>m</w:t>
      </w:r>
      <w:r>
        <w:rPr>
          <w:w w:val="83"/>
          <w:sz w:val="13"/>
        </w:rPr>
        <w:t>i</w:t>
      </w:r>
      <w:r>
        <w:rPr>
          <w:w w:val="91"/>
          <w:sz w:val="13"/>
        </w:rPr>
        <w:t>t</w:t>
      </w:r>
      <w:r>
        <w:rPr>
          <w:w w:val="115"/>
          <w:sz w:val="13"/>
        </w:rPr>
        <w:t>e</w:t>
      </w:r>
      <w:r>
        <w:rPr>
          <w:w w:val="119"/>
          <w:sz w:val="13"/>
        </w:rPr>
        <w:t>d</w:t>
      </w:r>
      <w:r>
        <w:rPr>
          <w:w w:val="63"/>
          <w:sz w:val="13"/>
        </w:rPr>
        <w:t>,</w:t>
      </w:r>
      <w:r>
        <w:rPr>
          <w:spacing w:val="24"/>
          <w:sz w:val="13"/>
        </w:rPr>
        <w:t xml:space="preserve"> </w:t>
      </w:r>
      <w:r>
        <w:rPr>
          <w:spacing w:val="-6"/>
          <w:w w:val="54"/>
          <w:sz w:val="13"/>
        </w:rPr>
        <w:t>‘</w:t>
      </w:r>
      <w:r>
        <w:rPr>
          <w:spacing w:val="4"/>
          <w:w w:val="116"/>
          <w:sz w:val="13"/>
        </w:rPr>
        <w:t>A</w:t>
      </w:r>
      <w:r>
        <w:rPr>
          <w:spacing w:val="1"/>
          <w:w w:val="128"/>
          <w:sz w:val="13"/>
        </w:rPr>
        <w:t>S</w:t>
      </w:r>
      <w:r>
        <w:rPr>
          <w:spacing w:val="24"/>
          <w:sz w:val="13"/>
        </w:rPr>
        <w:t xml:space="preserve"> </w:t>
      </w:r>
      <w:r>
        <w:rPr>
          <w:sz w:val="13"/>
        </w:rPr>
        <w:t>ISO/IEC</w:t>
      </w:r>
      <w:r>
        <w:rPr>
          <w:spacing w:val="24"/>
          <w:sz w:val="13"/>
        </w:rPr>
        <w:t xml:space="preserve"> </w:t>
      </w:r>
      <w:r>
        <w:rPr>
          <w:w w:val="99"/>
          <w:sz w:val="13"/>
        </w:rPr>
        <w:t>22</w:t>
      </w:r>
      <w:r>
        <w:rPr>
          <w:spacing w:val="2"/>
          <w:w w:val="110"/>
          <w:sz w:val="13"/>
        </w:rPr>
        <w:t>9</w:t>
      </w:r>
      <w:r>
        <w:rPr>
          <w:spacing w:val="1"/>
          <w:w w:val="111"/>
          <w:sz w:val="13"/>
        </w:rPr>
        <w:t>8</w:t>
      </w:r>
      <w:r>
        <w:rPr>
          <w:spacing w:val="1"/>
          <w:w w:val="110"/>
          <w:sz w:val="13"/>
        </w:rPr>
        <w:t>9</w:t>
      </w:r>
      <w:r>
        <w:rPr>
          <w:spacing w:val="-1"/>
          <w:w w:val="51"/>
          <w:sz w:val="13"/>
        </w:rPr>
        <w:t>:</w:t>
      </w:r>
      <w:r>
        <w:rPr>
          <w:spacing w:val="-1"/>
          <w:w w:val="99"/>
          <w:sz w:val="13"/>
        </w:rPr>
        <w:t>2</w:t>
      </w:r>
      <w:r>
        <w:rPr>
          <w:spacing w:val="-2"/>
          <w:w w:val="115"/>
          <w:sz w:val="13"/>
        </w:rPr>
        <w:t>0</w:t>
      </w:r>
      <w:r>
        <w:rPr>
          <w:spacing w:val="-1"/>
          <w:w w:val="99"/>
          <w:sz w:val="13"/>
        </w:rPr>
        <w:t>2</w:t>
      </w:r>
      <w:r>
        <w:rPr>
          <w:spacing w:val="-2"/>
          <w:sz w:val="13"/>
        </w:rPr>
        <w:t>3</w:t>
      </w:r>
      <w:r>
        <w:rPr>
          <w:spacing w:val="24"/>
          <w:sz w:val="13"/>
        </w:rPr>
        <w:t xml:space="preserve"> </w:t>
      </w:r>
      <w:r>
        <w:rPr>
          <w:sz w:val="13"/>
        </w:rPr>
        <w:t>Information</w:t>
      </w:r>
      <w:r>
        <w:rPr>
          <w:spacing w:val="24"/>
          <w:sz w:val="13"/>
        </w:rPr>
        <w:t xml:space="preserve"> </w:t>
      </w:r>
      <w:r>
        <w:rPr>
          <w:sz w:val="13"/>
        </w:rPr>
        <w:t>Technology</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40"/>
          <w:sz w:val="13"/>
        </w:rPr>
        <w:t xml:space="preserve"> </w:t>
      </w:r>
      <w:r>
        <w:rPr>
          <w:sz w:val="13"/>
        </w:rPr>
        <w:t>Concepts</w:t>
      </w:r>
      <w:r>
        <w:rPr>
          <w:spacing w:val="27"/>
          <w:sz w:val="13"/>
        </w:rPr>
        <w:t xml:space="preserve"> </w:t>
      </w:r>
      <w:r>
        <w:rPr>
          <w:sz w:val="13"/>
        </w:rPr>
        <w:t>and</w:t>
      </w:r>
      <w:r>
        <w:rPr>
          <w:spacing w:val="28"/>
          <w:sz w:val="13"/>
        </w:rPr>
        <w:t xml:space="preserve"> </w:t>
      </w:r>
      <w:r>
        <w:rPr>
          <w:spacing w:val="-10"/>
          <w:w w:val="105"/>
          <w:sz w:val="13"/>
        </w:rPr>
        <w:t>T</w:t>
      </w:r>
      <w:r>
        <w:rPr>
          <w:spacing w:val="2"/>
          <w:sz w:val="13"/>
        </w:rPr>
        <w:t>e</w:t>
      </w:r>
      <w:r>
        <w:rPr>
          <w:spacing w:val="1"/>
          <w:sz w:val="13"/>
        </w:rPr>
        <w:t>r</w:t>
      </w:r>
      <w:r>
        <w:rPr>
          <w:spacing w:val="1"/>
          <w:w w:val="110"/>
          <w:sz w:val="13"/>
        </w:rPr>
        <w:t>m</w:t>
      </w:r>
      <w:r>
        <w:rPr>
          <w:spacing w:val="1"/>
          <w:w w:val="75"/>
          <w:sz w:val="13"/>
        </w:rPr>
        <w:t>i</w:t>
      </w:r>
      <w:r>
        <w:rPr>
          <w:spacing w:val="2"/>
          <w:w w:val="108"/>
          <w:sz w:val="13"/>
        </w:rPr>
        <w:t>n</w:t>
      </w:r>
      <w:r>
        <w:rPr>
          <w:spacing w:val="1"/>
          <w:w w:val="108"/>
          <w:sz w:val="13"/>
        </w:rPr>
        <w:t>o</w:t>
      </w:r>
      <w:r>
        <w:rPr>
          <w:w w:val="89"/>
          <w:sz w:val="13"/>
        </w:rPr>
        <w:t>l</w:t>
      </w:r>
      <w:r>
        <w:rPr>
          <w:spacing w:val="2"/>
          <w:w w:val="110"/>
          <w:sz w:val="13"/>
        </w:rPr>
        <w:t>o</w:t>
      </w:r>
      <w:r>
        <w:rPr>
          <w:spacing w:val="1"/>
          <w:w w:val="122"/>
          <w:sz w:val="13"/>
        </w:rPr>
        <w:t>g</w:t>
      </w:r>
      <w:r>
        <w:rPr>
          <w:w w:val="109"/>
          <w:sz w:val="13"/>
        </w:rPr>
        <w:t>y</w:t>
      </w:r>
      <w:r>
        <w:rPr>
          <w:spacing w:val="-1"/>
          <w:w w:val="53"/>
          <w:sz w:val="13"/>
        </w:rPr>
        <w:t>’</w:t>
      </w:r>
      <w:r>
        <w:rPr>
          <w:spacing w:val="28"/>
          <w:sz w:val="13"/>
        </w:rPr>
        <w:t xml:space="preserve"> </w:t>
      </w:r>
      <w:r>
        <w:rPr>
          <w:sz w:val="13"/>
        </w:rPr>
        <w:t>10</w:t>
      </w:r>
      <w:r>
        <w:rPr>
          <w:spacing w:val="27"/>
          <w:sz w:val="13"/>
        </w:rPr>
        <w:t xml:space="preserve"> </w:t>
      </w:r>
      <w:r>
        <w:rPr>
          <w:w w:val="89"/>
          <w:sz w:val="13"/>
        </w:rPr>
        <w:t>[</w:t>
      </w:r>
      <w:r>
        <w:rPr>
          <w:w w:val="124"/>
          <w:sz w:val="13"/>
        </w:rPr>
        <w:t>3</w:t>
      </w:r>
      <w:r>
        <w:rPr>
          <w:w w:val="73"/>
          <w:sz w:val="13"/>
        </w:rPr>
        <w:t>.</w:t>
      </w:r>
      <w:r>
        <w:rPr>
          <w:w w:val="125"/>
          <w:sz w:val="13"/>
        </w:rPr>
        <w:t>4</w:t>
      </w:r>
      <w:r>
        <w:rPr>
          <w:w w:val="73"/>
          <w:sz w:val="13"/>
        </w:rPr>
        <w:t>.</w:t>
      </w:r>
      <w:r>
        <w:rPr>
          <w:w w:val="125"/>
          <w:sz w:val="13"/>
        </w:rPr>
        <w:t>4</w:t>
      </w:r>
      <w:r>
        <w:rPr>
          <w:w w:val="89"/>
          <w:sz w:val="13"/>
        </w:rPr>
        <w:t>]</w:t>
      </w:r>
      <w:r>
        <w:rPr>
          <w:spacing w:val="28"/>
          <w:sz w:val="13"/>
        </w:rPr>
        <w:t xml:space="preserve"> </w:t>
      </w:r>
      <w:r>
        <w:rPr>
          <w:spacing w:val="-1"/>
          <w:w w:val="95"/>
          <w:sz w:val="13"/>
        </w:rPr>
        <w:t>&lt;</w:t>
      </w:r>
      <w:hyperlink r:id="rId20">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spacing w:val="1"/>
            <w:w w:val="101"/>
            <w:sz w:val="13"/>
          </w:rPr>
          <w:t>st</w:t>
        </w:r>
        <w:r>
          <w:rPr>
            <w:w w:val="103"/>
            <w:sz w:val="13"/>
          </w:rPr>
          <w:t>a</w:t>
        </w:r>
        <w:r>
          <w:rPr>
            <w:spacing w:val="1"/>
            <w:w w:val="107"/>
            <w:sz w:val="13"/>
          </w:rPr>
          <w:t>n</w:t>
        </w:r>
        <w:r>
          <w:rPr>
            <w:w w:val="107"/>
            <w:sz w:val="13"/>
          </w:rPr>
          <w:t>d</w:t>
        </w:r>
        <w:r>
          <w:rPr>
            <w:w w:val="103"/>
            <w:sz w:val="13"/>
          </w:rPr>
          <w:t>a</w:t>
        </w:r>
        <w:r>
          <w:rPr>
            <w:spacing w:val="-2"/>
            <w:w w:val="89"/>
            <w:sz w:val="13"/>
          </w:rPr>
          <w:t>r</w:t>
        </w:r>
        <w:r>
          <w:rPr>
            <w:w w:val="110"/>
            <w:sz w:val="13"/>
          </w:rPr>
          <w:t>d</w:t>
        </w:r>
        <w:r>
          <w:rPr>
            <w:spacing w:val="2"/>
            <w:w w:val="119"/>
            <w:sz w:val="13"/>
          </w:rPr>
          <w:t>s</w:t>
        </w:r>
        <w:r>
          <w:rPr>
            <w:w w:val="50"/>
            <w:sz w:val="13"/>
          </w:rPr>
          <w:t>.</w:t>
        </w:r>
        <w:r>
          <w:rPr>
            <w:w w:val="109"/>
            <w:sz w:val="13"/>
          </w:rPr>
          <w:t>o</w:t>
        </w:r>
        <w:r>
          <w:rPr>
            <w:spacing w:val="-2"/>
            <w:w w:val="89"/>
            <w:sz w:val="13"/>
          </w:rPr>
          <w:t>r</w:t>
        </w:r>
        <w:r>
          <w:rPr>
            <w:spacing w:val="1"/>
            <w:w w:val="121"/>
            <w:sz w:val="13"/>
          </w:rPr>
          <w:t>g</w:t>
        </w:r>
        <w:r>
          <w:rPr>
            <w:spacing w:val="2"/>
            <w:w w:val="50"/>
            <w:sz w:val="13"/>
          </w:rPr>
          <w:t>.</w:t>
        </w:r>
        <w:r>
          <w:rPr>
            <w:w w:val="103"/>
            <w:sz w:val="13"/>
          </w:rPr>
          <w:t>a</w:t>
        </w:r>
        <w:r>
          <w:rPr>
            <w:spacing w:val="1"/>
            <w:w w:val="111"/>
            <w:sz w:val="13"/>
          </w:rPr>
          <w:t>u</w:t>
        </w:r>
        <w:r>
          <w:rPr>
            <w:spacing w:val="-10"/>
            <w:w w:val="111"/>
            <w:sz w:val="13"/>
          </w:rPr>
          <w:t>/</w:t>
        </w:r>
        <w:r>
          <w:rPr>
            <w:spacing w:val="1"/>
            <w:w w:val="101"/>
            <w:sz w:val="13"/>
          </w:rPr>
          <w:t>st</w:t>
        </w:r>
        <w:r>
          <w:rPr>
            <w:w w:val="103"/>
            <w:sz w:val="13"/>
          </w:rPr>
          <w:t>a</w:t>
        </w:r>
        <w:r>
          <w:rPr>
            <w:spacing w:val="1"/>
            <w:w w:val="107"/>
            <w:sz w:val="13"/>
          </w:rPr>
          <w:t>n</w:t>
        </w:r>
        <w:r>
          <w:rPr>
            <w:w w:val="107"/>
            <w:sz w:val="13"/>
          </w:rPr>
          <w:t>d</w:t>
        </w:r>
        <w:r>
          <w:rPr>
            <w:w w:val="103"/>
            <w:sz w:val="13"/>
          </w:rPr>
          <w:t>a</w:t>
        </w:r>
        <w:r>
          <w:rPr>
            <w:spacing w:val="-2"/>
            <w:w w:val="89"/>
            <w:sz w:val="13"/>
          </w:rPr>
          <w:t>r</w:t>
        </w:r>
        <w:r>
          <w:rPr>
            <w:w w:val="110"/>
            <w:sz w:val="13"/>
          </w:rPr>
          <w:t>d</w:t>
        </w:r>
        <w:r>
          <w:rPr>
            <w:spacing w:val="-1"/>
            <w:w w:val="119"/>
            <w:sz w:val="13"/>
          </w:rPr>
          <w:t>s</w:t>
        </w:r>
        <w:r>
          <w:rPr>
            <w:spacing w:val="2"/>
            <w:w w:val="114"/>
            <w:sz w:val="13"/>
          </w:rPr>
          <w:t>-</w:t>
        </w:r>
        <w:r>
          <w:rPr>
            <w:sz w:val="13"/>
          </w:rPr>
          <w:t>catalogue/standard-details?designation=as-</w:t>
        </w:r>
      </w:hyperlink>
      <w:r>
        <w:rPr>
          <w:spacing w:val="80"/>
          <w:sz w:val="13"/>
        </w:rPr>
        <w:t xml:space="preserve"> </w:t>
      </w:r>
      <w:hyperlink r:id="rId21">
        <w:r>
          <w:rPr>
            <w:spacing w:val="-2"/>
            <w:sz w:val="13"/>
          </w:rPr>
          <w:t>iso-iec-22989-</w:t>
        </w:r>
        <w:r>
          <w:rPr>
            <w:spacing w:val="-2"/>
            <w:w w:val="112"/>
            <w:sz w:val="13"/>
          </w:rPr>
          <w:t>2</w:t>
        </w:r>
        <w:r>
          <w:rPr>
            <w:spacing w:val="-3"/>
            <w:w w:val="122"/>
            <w:sz w:val="13"/>
          </w:rPr>
          <w:t>0</w:t>
        </w:r>
        <w:r>
          <w:rPr>
            <w:spacing w:val="-1"/>
            <w:w w:val="106"/>
            <w:sz w:val="13"/>
          </w:rPr>
          <w:t>2</w:t>
        </w:r>
      </w:hyperlink>
      <w:r>
        <w:rPr>
          <w:spacing w:val="-5"/>
          <w:w w:val="101"/>
          <w:sz w:val="13"/>
        </w:rPr>
        <w:t>&gt;</w:t>
      </w:r>
      <w:r>
        <w:rPr>
          <w:spacing w:val="-3"/>
          <w:w w:val="56"/>
          <w:sz w:val="13"/>
        </w:rPr>
        <w:t>.</w:t>
      </w:r>
    </w:p>
    <w:p w14:paraId="2412CC8F" w14:textId="77777777" w:rsidR="003E4A35" w:rsidRDefault="00EC59B1">
      <w:pPr>
        <w:pStyle w:val="ListParagraph"/>
        <w:numPr>
          <w:ilvl w:val="0"/>
          <w:numId w:val="123"/>
        </w:numPr>
        <w:tabs>
          <w:tab w:val="left" w:pos="1640"/>
          <w:tab w:val="left" w:pos="1642"/>
        </w:tabs>
        <w:spacing w:line="254" w:lineRule="auto"/>
        <w:ind w:right="1129"/>
        <w:jc w:val="left"/>
        <w:rPr>
          <w:sz w:val="13"/>
        </w:rPr>
      </w:pPr>
      <w:r>
        <w:rPr>
          <w:sz w:val="13"/>
        </w:rPr>
        <w:t>Gianclaudio</w:t>
      </w:r>
      <w:r>
        <w:rPr>
          <w:spacing w:val="19"/>
          <w:sz w:val="13"/>
        </w:rPr>
        <w:t xml:space="preserve"> </w:t>
      </w:r>
      <w:r>
        <w:rPr>
          <w:sz w:val="13"/>
        </w:rPr>
        <w:t>Malgieri</w:t>
      </w:r>
      <w:r>
        <w:rPr>
          <w:spacing w:val="19"/>
          <w:sz w:val="13"/>
        </w:rPr>
        <w:t xml:space="preserve"> </w:t>
      </w:r>
      <w:r>
        <w:rPr>
          <w:sz w:val="13"/>
        </w:rPr>
        <w:t>and</w:t>
      </w:r>
      <w:r>
        <w:rPr>
          <w:spacing w:val="19"/>
          <w:sz w:val="13"/>
        </w:rPr>
        <w:t xml:space="preserve"> </w:t>
      </w:r>
      <w:r>
        <w:rPr>
          <w:sz w:val="13"/>
        </w:rPr>
        <w:t>Frank</w:t>
      </w:r>
      <w:r>
        <w:rPr>
          <w:spacing w:val="19"/>
          <w:sz w:val="13"/>
        </w:rPr>
        <w:t xml:space="preserve"> </w:t>
      </w:r>
      <w:r>
        <w:rPr>
          <w:w w:val="110"/>
          <w:sz w:val="13"/>
        </w:rPr>
        <w:t>P</w:t>
      </w:r>
      <w:r>
        <w:rPr>
          <w:w w:val="103"/>
          <w:sz w:val="13"/>
        </w:rPr>
        <w:t>a</w:t>
      </w:r>
      <w:r>
        <w:rPr>
          <w:w w:val="119"/>
          <w:sz w:val="13"/>
        </w:rPr>
        <w:t>s</w:t>
      </w:r>
      <w:r>
        <w:rPr>
          <w:w w:val="109"/>
          <w:sz w:val="13"/>
        </w:rPr>
        <w:t>q</w:t>
      </w:r>
      <w:r>
        <w:rPr>
          <w:w w:val="107"/>
          <w:sz w:val="13"/>
        </w:rPr>
        <w:t>u</w:t>
      </w:r>
      <w:r>
        <w:rPr>
          <w:w w:val="103"/>
          <w:sz w:val="13"/>
        </w:rPr>
        <w:t>a</w:t>
      </w:r>
      <w:r>
        <w:rPr>
          <w:spacing w:val="-1"/>
          <w:w w:val="88"/>
          <w:sz w:val="13"/>
        </w:rPr>
        <w:t>l</w:t>
      </w:r>
      <w:r>
        <w:rPr>
          <w:spacing w:val="-1"/>
          <w:w w:val="106"/>
          <w:sz w:val="13"/>
        </w:rPr>
        <w:t>e</w:t>
      </w:r>
      <w:r>
        <w:rPr>
          <w:spacing w:val="-2"/>
          <w:w w:val="54"/>
          <w:sz w:val="13"/>
        </w:rPr>
        <w:t>,</w:t>
      </w:r>
      <w:r>
        <w:rPr>
          <w:spacing w:val="19"/>
          <w:sz w:val="13"/>
        </w:rPr>
        <w:t xml:space="preserve"> </w:t>
      </w:r>
      <w:r>
        <w:rPr>
          <w:spacing w:val="1"/>
          <w:w w:val="54"/>
          <w:sz w:val="13"/>
        </w:rPr>
        <w:t>‘</w:t>
      </w:r>
      <w:r>
        <w:rPr>
          <w:spacing w:val="-1"/>
          <w:w w:val="117"/>
          <w:sz w:val="13"/>
        </w:rPr>
        <w:t>L</w:t>
      </w:r>
      <w:r>
        <w:rPr>
          <w:w w:val="76"/>
          <w:sz w:val="13"/>
        </w:rPr>
        <w:t>i</w:t>
      </w:r>
      <w:r>
        <w:rPr>
          <w:spacing w:val="-2"/>
          <w:w w:val="112"/>
          <w:sz w:val="13"/>
        </w:rPr>
        <w:t>c</w:t>
      </w:r>
      <w:r>
        <w:rPr>
          <w:w w:val="108"/>
          <w:sz w:val="13"/>
        </w:rPr>
        <w:t>e</w:t>
      </w:r>
      <w:r>
        <w:rPr>
          <w:spacing w:val="-1"/>
          <w:w w:val="106"/>
          <w:sz w:val="13"/>
        </w:rPr>
        <w:t>n</w:t>
      </w:r>
      <w:r>
        <w:rPr>
          <w:spacing w:val="-1"/>
          <w:w w:val="121"/>
          <w:sz w:val="13"/>
        </w:rPr>
        <w:t>s</w:t>
      </w:r>
      <w:r>
        <w:rPr>
          <w:spacing w:val="-1"/>
          <w:w w:val="76"/>
          <w:sz w:val="13"/>
        </w:rPr>
        <w:t>i</w:t>
      </w:r>
      <w:r>
        <w:rPr>
          <w:w w:val="106"/>
          <w:sz w:val="13"/>
        </w:rPr>
        <w:t>n</w:t>
      </w:r>
      <w:r>
        <w:rPr>
          <w:spacing w:val="-3"/>
          <w:w w:val="123"/>
          <w:sz w:val="13"/>
        </w:rPr>
        <w:t>g</w:t>
      </w:r>
      <w:r>
        <w:rPr>
          <w:spacing w:val="19"/>
          <w:sz w:val="13"/>
        </w:rPr>
        <w:t xml:space="preserve"> </w:t>
      </w:r>
      <w:r>
        <w:rPr>
          <w:sz w:val="13"/>
        </w:rPr>
        <w:t>High-Risk</w:t>
      </w:r>
      <w:r>
        <w:rPr>
          <w:spacing w:val="19"/>
          <w:sz w:val="13"/>
        </w:rPr>
        <w:t xml:space="preserve"> </w:t>
      </w:r>
      <w:r>
        <w:rPr>
          <w:sz w:val="13"/>
        </w:rPr>
        <w:t>Artificial</w:t>
      </w:r>
      <w:r>
        <w:rPr>
          <w:spacing w:val="19"/>
          <w:sz w:val="13"/>
        </w:rPr>
        <w:t xml:space="preserve">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7"/>
          <w:sz w:val="13"/>
        </w:rPr>
        <w:t>:</w:t>
      </w:r>
      <w:r>
        <w:rPr>
          <w:spacing w:val="19"/>
          <w:sz w:val="13"/>
        </w:rPr>
        <w:t xml:space="preserve"> </w:t>
      </w:r>
      <w:r>
        <w:rPr>
          <w:sz w:val="13"/>
        </w:rPr>
        <w:t>Toward</w:t>
      </w:r>
      <w:r>
        <w:rPr>
          <w:spacing w:val="19"/>
          <w:sz w:val="13"/>
        </w:rPr>
        <w:t xml:space="preserve"> </w:t>
      </w:r>
      <w:r>
        <w:rPr>
          <w:sz w:val="13"/>
        </w:rPr>
        <w:t>Ex</w:t>
      </w:r>
      <w:r>
        <w:rPr>
          <w:spacing w:val="19"/>
          <w:sz w:val="13"/>
        </w:rPr>
        <w:t xml:space="preserve"> </w:t>
      </w:r>
      <w:r>
        <w:rPr>
          <w:sz w:val="13"/>
        </w:rPr>
        <w:t>Ante</w:t>
      </w:r>
      <w:r>
        <w:rPr>
          <w:spacing w:val="19"/>
          <w:sz w:val="13"/>
        </w:rPr>
        <w:t xml:space="preserve"> </w:t>
      </w:r>
      <w:r>
        <w:rPr>
          <w:sz w:val="13"/>
        </w:rPr>
        <w:t>Justification</w:t>
      </w:r>
      <w:r>
        <w:rPr>
          <w:spacing w:val="19"/>
          <w:sz w:val="13"/>
        </w:rPr>
        <w:t xml:space="preserve"> </w:t>
      </w:r>
      <w:r>
        <w:rPr>
          <w:sz w:val="13"/>
        </w:rPr>
        <w:t>for</w:t>
      </w:r>
      <w:r>
        <w:rPr>
          <w:spacing w:val="19"/>
          <w:sz w:val="13"/>
        </w:rPr>
        <w:t xml:space="preserve"> </w:t>
      </w:r>
      <w:r>
        <w:rPr>
          <w:sz w:val="13"/>
        </w:rPr>
        <w:t>a</w:t>
      </w:r>
      <w:r>
        <w:rPr>
          <w:spacing w:val="19"/>
          <w:sz w:val="13"/>
        </w:rPr>
        <w:t xml:space="preserve"> </w:t>
      </w:r>
      <w:r>
        <w:rPr>
          <w:sz w:val="13"/>
        </w:rPr>
        <w:t>Disruptive</w:t>
      </w:r>
      <w:r>
        <w:rPr>
          <w:spacing w:val="40"/>
          <w:sz w:val="13"/>
        </w:rPr>
        <w:t xml:space="preserve"> </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w w:val="106"/>
          <w:sz w:val="13"/>
        </w:rPr>
        <w:t>y</w:t>
      </w:r>
      <w:r>
        <w:rPr>
          <w:spacing w:val="-1"/>
          <w:w w:val="50"/>
          <w:sz w:val="13"/>
        </w:rPr>
        <w:t>’</w:t>
      </w:r>
      <w:r>
        <w:rPr>
          <w:spacing w:val="-1"/>
          <w:w w:val="99"/>
          <w:sz w:val="13"/>
        </w:rPr>
        <w:t xml:space="preserve"> </w:t>
      </w:r>
      <w:r>
        <w:rPr>
          <w:sz w:val="13"/>
        </w:rPr>
        <w:t xml:space="preserve">(2024) 52 </w:t>
      </w:r>
      <w:r>
        <w:rPr>
          <w:i/>
          <w:sz w:val="13"/>
        </w:rPr>
        <w:t xml:space="preserve">Computer Law &amp; Security Review </w:t>
      </w:r>
      <w:r>
        <w:rPr>
          <w:spacing w:val="-3"/>
          <w:w w:val="81"/>
          <w:sz w:val="13"/>
        </w:rPr>
        <w:t>1</w:t>
      </w:r>
      <w:r>
        <w:rPr>
          <w:w w:val="117"/>
          <w:sz w:val="13"/>
        </w:rPr>
        <w:t>0</w:t>
      </w:r>
      <w:r>
        <w:rPr>
          <w:spacing w:val="-1"/>
          <w:w w:val="105"/>
          <w:sz w:val="13"/>
        </w:rPr>
        <w:t>5</w:t>
      </w:r>
      <w:r>
        <w:rPr>
          <w:w w:val="113"/>
          <w:sz w:val="13"/>
        </w:rPr>
        <w:t>8</w:t>
      </w:r>
      <w:r>
        <w:rPr>
          <w:spacing w:val="1"/>
          <w:w w:val="112"/>
          <w:sz w:val="13"/>
        </w:rPr>
        <w:t>9</w:t>
      </w:r>
      <w:r>
        <w:rPr>
          <w:spacing w:val="2"/>
          <w:w w:val="112"/>
          <w:sz w:val="13"/>
        </w:rPr>
        <w:t>9</w:t>
      </w:r>
      <w:r>
        <w:rPr>
          <w:spacing w:val="-3"/>
          <w:w w:val="55"/>
          <w:sz w:val="13"/>
        </w:rPr>
        <w:t>,</w:t>
      </w:r>
      <w:r>
        <w:rPr>
          <w:spacing w:val="-1"/>
          <w:w w:val="99"/>
          <w:sz w:val="13"/>
        </w:rPr>
        <w:t xml:space="preserve"> </w:t>
      </w:r>
      <w:r>
        <w:rPr>
          <w:sz w:val="13"/>
        </w:rPr>
        <w:t xml:space="preserve">1, </w:t>
      </w:r>
      <w:r>
        <w:rPr>
          <w:spacing w:val="1"/>
          <w:w w:val="119"/>
          <w:sz w:val="13"/>
        </w:rPr>
        <w:t>6</w:t>
      </w:r>
      <w:r>
        <w:rPr>
          <w:spacing w:val="1"/>
          <w:w w:val="55"/>
          <w:sz w:val="13"/>
        </w:rPr>
        <w:t>.</w:t>
      </w:r>
      <w:r>
        <w:rPr>
          <w:spacing w:val="-3"/>
          <w:w w:val="94"/>
          <w:sz w:val="13"/>
        </w:rPr>
        <w:t>r</w:t>
      </w:r>
      <w:r>
        <w:rPr>
          <w:w w:val="111"/>
          <w:sz w:val="13"/>
        </w:rPr>
        <w:t>e</w:t>
      </w:r>
      <w:r>
        <w:rPr>
          <w:w w:val="108"/>
          <w:sz w:val="13"/>
        </w:rPr>
        <w:t>a</w:t>
      </w:r>
      <w:r>
        <w:rPr>
          <w:w w:val="115"/>
          <w:sz w:val="13"/>
        </w:rPr>
        <w:t>c</w:t>
      </w:r>
      <w:r>
        <w:rPr>
          <w:w w:val="87"/>
          <w:sz w:val="13"/>
        </w:rPr>
        <w:t>t</w:t>
      </w:r>
      <w:r>
        <w:rPr>
          <w:w w:val="79"/>
          <w:sz w:val="13"/>
        </w:rPr>
        <w:t>i</w:t>
      </w:r>
      <w:r>
        <w:rPr>
          <w:spacing w:val="-3"/>
          <w:w w:val="112"/>
          <w:sz w:val="13"/>
        </w:rPr>
        <w:t>v</w:t>
      </w:r>
      <w:r>
        <w:rPr>
          <w:spacing w:val="-2"/>
          <w:w w:val="111"/>
          <w:sz w:val="13"/>
        </w:rPr>
        <w:t>e</w:t>
      </w:r>
      <w:r>
        <w:rPr>
          <w:spacing w:val="-1"/>
          <w:w w:val="99"/>
          <w:sz w:val="13"/>
        </w:rPr>
        <w:t xml:space="preserve"> </w:t>
      </w:r>
      <w:r>
        <w:rPr>
          <w:spacing w:val="-2"/>
          <w:w w:val="89"/>
          <w:sz w:val="13"/>
        </w:rPr>
        <w:t>t</w:t>
      </w:r>
      <w:r>
        <w:rPr>
          <w:w w:val="116"/>
          <w:sz w:val="13"/>
        </w:rPr>
        <w:t>o</w:t>
      </w:r>
      <w:r>
        <w:rPr>
          <w:spacing w:val="-1"/>
          <w:w w:val="116"/>
          <w:sz w:val="13"/>
        </w:rPr>
        <w:t>o</w:t>
      </w:r>
      <w:r>
        <w:rPr>
          <w:spacing w:val="2"/>
          <w:w w:val="95"/>
          <w:sz w:val="13"/>
        </w:rPr>
        <w:t>l</w:t>
      </w:r>
      <w:r>
        <w:rPr>
          <w:spacing w:val="1"/>
          <w:w w:val="126"/>
          <w:sz w:val="13"/>
        </w:rPr>
        <w:t>s</w:t>
      </w:r>
      <w:r>
        <w:rPr>
          <w:spacing w:val="-3"/>
          <w:w w:val="57"/>
          <w:sz w:val="13"/>
        </w:rPr>
        <w:t>.</w:t>
      </w:r>
      <w:r>
        <w:rPr>
          <w:spacing w:val="-1"/>
          <w:w w:val="99"/>
          <w:sz w:val="13"/>
        </w:rPr>
        <w:t xml:space="preserve"> </w:t>
      </w:r>
      <w:r>
        <w:rPr>
          <w:sz w:val="13"/>
        </w:rPr>
        <w:t xml:space="preserve">This approach has proven </w:t>
      </w:r>
      <w:r>
        <w:rPr>
          <w:w w:val="77"/>
          <w:sz w:val="13"/>
        </w:rPr>
        <w:t>i</w:t>
      </w:r>
      <w:r>
        <w:rPr>
          <w:w w:val="107"/>
          <w:sz w:val="13"/>
        </w:rPr>
        <w:t>n</w:t>
      </w:r>
      <w:r>
        <w:rPr>
          <w:w w:val="106"/>
          <w:sz w:val="13"/>
        </w:rPr>
        <w:t>a</w:t>
      </w:r>
      <w:r>
        <w:rPr>
          <w:w w:val="113"/>
          <w:sz w:val="13"/>
        </w:rPr>
        <w:t>d</w:t>
      </w:r>
      <w:r>
        <w:rPr>
          <w:w w:val="109"/>
          <w:sz w:val="13"/>
        </w:rPr>
        <w:t>e</w:t>
      </w:r>
      <w:r>
        <w:rPr>
          <w:w w:val="112"/>
          <w:sz w:val="13"/>
        </w:rPr>
        <w:t>q</w:t>
      </w:r>
      <w:r>
        <w:rPr>
          <w:w w:val="110"/>
          <w:sz w:val="13"/>
        </w:rPr>
        <w:t>u</w:t>
      </w:r>
      <w:r>
        <w:rPr>
          <w:w w:val="106"/>
          <w:sz w:val="13"/>
        </w:rPr>
        <w:t>a</w:t>
      </w:r>
      <w:r>
        <w:rPr>
          <w:w w:val="85"/>
          <w:sz w:val="13"/>
        </w:rPr>
        <w:t>t</w:t>
      </w:r>
      <w:r>
        <w:rPr>
          <w:w w:val="109"/>
          <w:sz w:val="13"/>
        </w:rPr>
        <w:t>e</w:t>
      </w:r>
      <w:r>
        <w:rPr>
          <w:w w:val="57"/>
          <w:sz w:val="13"/>
        </w:rPr>
        <w:t>,</w:t>
      </w:r>
      <w:r>
        <w:rPr>
          <w:w w:val="99"/>
          <w:sz w:val="13"/>
        </w:rPr>
        <w:t xml:space="preserve"> </w:t>
      </w:r>
      <w:r>
        <w:rPr>
          <w:sz w:val="13"/>
        </w:rPr>
        <w:t>as</w:t>
      </w:r>
      <w:r>
        <w:rPr>
          <w:spacing w:val="40"/>
          <w:sz w:val="13"/>
        </w:rPr>
        <w:t xml:space="preserve"> </w:t>
      </w:r>
      <w:r>
        <w:rPr>
          <w:sz w:val="13"/>
        </w:rPr>
        <w:t>numerous</w:t>
      </w:r>
      <w:r>
        <w:rPr>
          <w:spacing w:val="24"/>
          <w:sz w:val="13"/>
        </w:rPr>
        <w:t xml:space="preserve"> </w:t>
      </w:r>
      <w:r>
        <w:rPr>
          <w:sz w:val="13"/>
        </w:rPr>
        <w:t>foreseeable</w:t>
      </w:r>
      <w:r>
        <w:rPr>
          <w:spacing w:val="24"/>
          <w:sz w:val="13"/>
        </w:rPr>
        <w:t xml:space="preserve"> </w:t>
      </w:r>
      <w:r>
        <w:rPr>
          <w:sz w:val="13"/>
        </w:rPr>
        <w:t>problems</w:t>
      </w:r>
      <w:r>
        <w:rPr>
          <w:spacing w:val="24"/>
          <w:sz w:val="13"/>
        </w:rPr>
        <w:t xml:space="preserve"> </w:t>
      </w:r>
      <w:r>
        <w:rPr>
          <w:sz w:val="13"/>
        </w:rPr>
        <w:t>arising</w:t>
      </w:r>
      <w:r>
        <w:rPr>
          <w:spacing w:val="24"/>
          <w:sz w:val="13"/>
        </w:rPr>
        <w:t xml:space="preserve"> </w:t>
      </w:r>
      <w:r>
        <w:rPr>
          <w:sz w:val="13"/>
        </w:rPr>
        <w:t>out</w:t>
      </w:r>
      <w:r>
        <w:rPr>
          <w:spacing w:val="24"/>
          <w:sz w:val="13"/>
        </w:rPr>
        <w:t xml:space="preserve"> </w:t>
      </w:r>
      <w:r>
        <w:rPr>
          <w:sz w:val="13"/>
        </w:rPr>
        <w:t>of</w:t>
      </w:r>
      <w:r>
        <w:rPr>
          <w:spacing w:val="24"/>
          <w:sz w:val="13"/>
        </w:rPr>
        <w:t xml:space="preserve"> </w:t>
      </w:r>
      <w:r>
        <w:rPr>
          <w:sz w:val="13"/>
        </w:rPr>
        <w:t>commercial</w:t>
      </w:r>
      <w:r>
        <w:rPr>
          <w:spacing w:val="24"/>
          <w:sz w:val="13"/>
        </w:rPr>
        <w:t xml:space="preserve"> </w:t>
      </w:r>
      <w:r>
        <w:rPr>
          <w:sz w:val="13"/>
        </w:rPr>
        <w:t>development</w:t>
      </w:r>
      <w:r>
        <w:rPr>
          <w:spacing w:val="24"/>
          <w:sz w:val="13"/>
        </w:rPr>
        <w:t xml:space="preserve"> </w:t>
      </w:r>
      <w:r>
        <w:rPr>
          <w:sz w:val="13"/>
        </w:rPr>
        <w:t>and</w:t>
      </w:r>
      <w:r>
        <w:rPr>
          <w:spacing w:val="24"/>
          <w:sz w:val="13"/>
        </w:rPr>
        <w:t xml:space="preserve"> </w:t>
      </w:r>
      <w:r>
        <w:rPr>
          <w:sz w:val="13"/>
        </w:rPr>
        <w:t>applications</w:t>
      </w:r>
      <w:r>
        <w:rPr>
          <w:spacing w:val="24"/>
          <w:sz w:val="13"/>
        </w:rPr>
        <w:t xml:space="preserve"> </w:t>
      </w:r>
      <w:r>
        <w:rPr>
          <w:sz w:val="13"/>
        </w:rPr>
        <w:t>of</w:t>
      </w:r>
      <w:r>
        <w:rPr>
          <w:spacing w:val="24"/>
          <w:sz w:val="13"/>
        </w:rPr>
        <w:t xml:space="preserve"> </w:t>
      </w:r>
      <w:r>
        <w:rPr>
          <w:sz w:val="13"/>
        </w:rPr>
        <w:t>AI</w:t>
      </w:r>
      <w:r>
        <w:rPr>
          <w:spacing w:val="24"/>
          <w:sz w:val="13"/>
        </w:rPr>
        <w:t xml:space="preserve"> </w:t>
      </w:r>
      <w:r>
        <w:rPr>
          <w:sz w:val="13"/>
        </w:rPr>
        <w:t>have</w:t>
      </w:r>
      <w:r>
        <w:rPr>
          <w:spacing w:val="24"/>
          <w:sz w:val="13"/>
        </w:rPr>
        <w:t xml:space="preserve"> </w:t>
      </w:r>
      <w:r>
        <w:rPr>
          <w:sz w:val="13"/>
        </w:rPr>
        <w:t>harmed</w:t>
      </w:r>
      <w:r>
        <w:rPr>
          <w:spacing w:val="24"/>
          <w:sz w:val="13"/>
        </w:rPr>
        <w:t xml:space="preserve"> </w:t>
      </w:r>
      <w:r>
        <w:rPr>
          <w:sz w:val="13"/>
        </w:rPr>
        <w:t>vulnerable</w:t>
      </w:r>
      <w:r>
        <w:rPr>
          <w:spacing w:val="24"/>
          <w:sz w:val="13"/>
        </w:rPr>
        <w:t xml:space="preserve"> </w:t>
      </w:r>
      <w:r>
        <w:rPr>
          <w:sz w:val="13"/>
        </w:rPr>
        <w:t>persons</w:t>
      </w:r>
      <w:r>
        <w:rPr>
          <w:spacing w:val="40"/>
          <w:sz w:val="13"/>
        </w:rPr>
        <w:t xml:space="preserve"> </w:t>
      </w:r>
      <w:r>
        <w:rPr>
          <w:sz w:val="13"/>
        </w:rPr>
        <w:t xml:space="preserve">and </w:t>
      </w:r>
      <w:r>
        <w:rPr>
          <w:spacing w:val="-1"/>
          <w:w w:val="113"/>
          <w:sz w:val="13"/>
        </w:rPr>
        <w:t>c</w:t>
      </w:r>
      <w:r>
        <w:rPr>
          <w:w w:val="112"/>
          <w:sz w:val="13"/>
        </w:rPr>
        <w:t>omm</w:t>
      </w:r>
      <w:r>
        <w:rPr>
          <w:w w:val="110"/>
          <w:sz w:val="13"/>
        </w:rPr>
        <w:t>u</w:t>
      </w:r>
      <w:r>
        <w:rPr>
          <w:w w:val="107"/>
          <w:sz w:val="13"/>
        </w:rPr>
        <w:t>n</w:t>
      </w:r>
      <w:r>
        <w:rPr>
          <w:w w:val="77"/>
          <w:sz w:val="13"/>
        </w:rPr>
        <w:t>i</w:t>
      </w:r>
      <w:r>
        <w:rPr>
          <w:w w:val="85"/>
          <w:sz w:val="13"/>
        </w:rPr>
        <w:t>t</w:t>
      </w:r>
      <w:r>
        <w:rPr>
          <w:spacing w:val="1"/>
          <w:w w:val="77"/>
          <w:sz w:val="13"/>
        </w:rPr>
        <w:t>i</w:t>
      </w:r>
      <w:r>
        <w:rPr>
          <w:w w:val="109"/>
          <w:sz w:val="13"/>
        </w:rPr>
        <w:t>e</w:t>
      </w:r>
      <w:r>
        <w:rPr>
          <w:spacing w:val="1"/>
          <w:w w:val="122"/>
          <w:sz w:val="13"/>
        </w:rPr>
        <w:t>s</w:t>
      </w:r>
      <w:r>
        <w:rPr>
          <w:spacing w:val="-2"/>
          <w:w w:val="57"/>
          <w:sz w:val="13"/>
        </w:rPr>
        <w:t>,</w:t>
      </w:r>
      <w:r>
        <w:rPr>
          <w:spacing w:val="-1"/>
          <w:w w:val="99"/>
          <w:sz w:val="13"/>
        </w:rPr>
        <w:t xml:space="preserve"> </w:t>
      </w:r>
      <w:r>
        <w:rPr>
          <w:sz w:val="13"/>
        </w:rPr>
        <w:t>with few (and sometimes no</w:t>
      </w:r>
    </w:p>
    <w:p w14:paraId="003E4FF0" w14:textId="77777777" w:rsidR="003E4A35" w:rsidRDefault="00EC59B1">
      <w:pPr>
        <w:pStyle w:val="ListParagraph"/>
        <w:numPr>
          <w:ilvl w:val="0"/>
          <w:numId w:val="123"/>
        </w:numPr>
        <w:tabs>
          <w:tab w:val="left" w:pos="1640"/>
          <w:tab w:val="left" w:pos="1642"/>
        </w:tabs>
        <w:spacing w:before="1" w:line="254" w:lineRule="auto"/>
        <w:ind w:right="1295"/>
        <w:jc w:val="left"/>
        <w:rPr>
          <w:sz w:val="13"/>
        </w:rPr>
      </w:pPr>
      <w:r>
        <w:rPr>
          <w:sz w:val="13"/>
        </w:rPr>
        <w:t>Standards</w:t>
      </w:r>
      <w:r>
        <w:rPr>
          <w:spacing w:val="24"/>
          <w:sz w:val="13"/>
        </w:rPr>
        <w:t xml:space="preserve"> </w:t>
      </w:r>
      <w:r>
        <w:rPr>
          <w:sz w:val="13"/>
        </w:rPr>
        <w:t>Australia</w:t>
      </w:r>
      <w:r>
        <w:rPr>
          <w:spacing w:val="24"/>
          <w:sz w:val="13"/>
        </w:rPr>
        <w:t xml:space="preserve"> </w:t>
      </w:r>
      <w:r>
        <w:rPr>
          <w:w w:val="124"/>
          <w:sz w:val="13"/>
        </w:rPr>
        <w:t>L</w:t>
      </w:r>
      <w:r>
        <w:rPr>
          <w:w w:val="83"/>
          <w:sz w:val="13"/>
        </w:rPr>
        <w:t>i</w:t>
      </w:r>
      <w:r>
        <w:rPr>
          <w:w w:val="118"/>
          <w:sz w:val="13"/>
        </w:rPr>
        <w:t>m</w:t>
      </w:r>
      <w:r>
        <w:rPr>
          <w:w w:val="83"/>
          <w:sz w:val="13"/>
        </w:rPr>
        <w:t>i</w:t>
      </w:r>
      <w:r>
        <w:rPr>
          <w:w w:val="91"/>
          <w:sz w:val="13"/>
        </w:rPr>
        <w:t>t</w:t>
      </w:r>
      <w:r>
        <w:rPr>
          <w:w w:val="115"/>
          <w:sz w:val="13"/>
        </w:rPr>
        <w:t>e</w:t>
      </w:r>
      <w:r>
        <w:rPr>
          <w:w w:val="119"/>
          <w:sz w:val="13"/>
        </w:rPr>
        <w:t>d</w:t>
      </w:r>
      <w:r>
        <w:rPr>
          <w:w w:val="63"/>
          <w:sz w:val="13"/>
        </w:rPr>
        <w:t>,</w:t>
      </w:r>
      <w:r>
        <w:rPr>
          <w:spacing w:val="24"/>
          <w:sz w:val="13"/>
        </w:rPr>
        <w:t xml:space="preserve"> </w:t>
      </w:r>
      <w:r>
        <w:rPr>
          <w:spacing w:val="-6"/>
          <w:w w:val="54"/>
          <w:sz w:val="13"/>
        </w:rPr>
        <w:t>‘</w:t>
      </w:r>
      <w:r>
        <w:rPr>
          <w:spacing w:val="4"/>
          <w:w w:val="116"/>
          <w:sz w:val="13"/>
        </w:rPr>
        <w:t>A</w:t>
      </w:r>
      <w:r>
        <w:rPr>
          <w:spacing w:val="1"/>
          <w:w w:val="128"/>
          <w:sz w:val="13"/>
        </w:rPr>
        <w:t>S</w:t>
      </w:r>
      <w:r>
        <w:rPr>
          <w:spacing w:val="24"/>
          <w:sz w:val="13"/>
        </w:rPr>
        <w:t xml:space="preserve"> </w:t>
      </w:r>
      <w:r>
        <w:rPr>
          <w:sz w:val="13"/>
        </w:rPr>
        <w:t>ISO/IEC</w:t>
      </w:r>
      <w:r>
        <w:rPr>
          <w:spacing w:val="24"/>
          <w:sz w:val="13"/>
        </w:rPr>
        <w:t xml:space="preserve"> </w:t>
      </w:r>
      <w:r>
        <w:rPr>
          <w:w w:val="99"/>
          <w:sz w:val="13"/>
        </w:rPr>
        <w:t>22</w:t>
      </w:r>
      <w:r>
        <w:rPr>
          <w:spacing w:val="2"/>
          <w:w w:val="110"/>
          <w:sz w:val="13"/>
        </w:rPr>
        <w:t>9</w:t>
      </w:r>
      <w:r>
        <w:rPr>
          <w:spacing w:val="1"/>
          <w:w w:val="111"/>
          <w:sz w:val="13"/>
        </w:rPr>
        <w:t>8</w:t>
      </w:r>
      <w:r>
        <w:rPr>
          <w:spacing w:val="1"/>
          <w:w w:val="110"/>
          <w:sz w:val="13"/>
        </w:rPr>
        <w:t>9</w:t>
      </w:r>
      <w:r>
        <w:rPr>
          <w:spacing w:val="-1"/>
          <w:w w:val="51"/>
          <w:sz w:val="13"/>
        </w:rPr>
        <w:t>:</w:t>
      </w:r>
      <w:r>
        <w:rPr>
          <w:spacing w:val="-1"/>
          <w:w w:val="99"/>
          <w:sz w:val="13"/>
        </w:rPr>
        <w:t>2</w:t>
      </w:r>
      <w:r>
        <w:rPr>
          <w:spacing w:val="-2"/>
          <w:w w:val="115"/>
          <w:sz w:val="13"/>
        </w:rPr>
        <w:t>0</w:t>
      </w:r>
      <w:r>
        <w:rPr>
          <w:spacing w:val="-1"/>
          <w:w w:val="99"/>
          <w:sz w:val="13"/>
        </w:rPr>
        <w:t>2</w:t>
      </w:r>
      <w:r>
        <w:rPr>
          <w:spacing w:val="-2"/>
          <w:sz w:val="13"/>
        </w:rPr>
        <w:t>3</w:t>
      </w:r>
      <w:r>
        <w:rPr>
          <w:spacing w:val="24"/>
          <w:sz w:val="13"/>
        </w:rPr>
        <w:t xml:space="preserve"> </w:t>
      </w:r>
      <w:r>
        <w:rPr>
          <w:sz w:val="13"/>
        </w:rPr>
        <w:t>Information</w:t>
      </w:r>
      <w:r>
        <w:rPr>
          <w:spacing w:val="24"/>
          <w:sz w:val="13"/>
        </w:rPr>
        <w:t xml:space="preserve"> </w:t>
      </w:r>
      <w:r>
        <w:rPr>
          <w:sz w:val="13"/>
        </w:rPr>
        <w:t>Technology</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40"/>
          <w:sz w:val="13"/>
        </w:rPr>
        <w:t xml:space="preserve"> </w:t>
      </w:r>
      <w:r>
        <w:rPr>
          <w:sz w:val="13"/>
        </w:rPr>
        <w:t>Concepts</w:t>
      </w:r>
      <w:r>
        <w:rPr>
          <w:spacing w:val="31"/>
          <w:sz w:val="13"/>
        </w:rPr>
        <w:t xml:space="preserve"> </w:t>
      </w:r>
      <w:r>
        <w:rPr>
          <w:sz w:val="13"/>
        </w:rPr>
        <w:t>and</w:t>
      </w:r>
      <w:r>
        <w:rPr>
          <w:spacing w:val="32"/>
          <w:sz w:val="13"/>
        </w:rPr>
        <w:t xml:space="preserve"> </w:t>
      </w:r>
      <w:r>
        <w:rPr>
          <w:spacing w:val="-10"/>
          <w:w w:val="105"/>
          <w:sz w:val="13"/>
        </w:rPr>
        <w:t>T</w:t>
      </w:r>
      <w:r>
        <w:rPr>
          <w:spacing w:val="2"/>
          <w:w w:val="107"/>
          <w:sz w:val="13"/>
        </w:rPr>
        <w:t>e</w:t>
      </w:r>
      <w:r>
        <w:rPr>
          <w:spacing w:val="1"/>
          <w:w w:val="90"/>
          <w:sz w:val="13"/>
        </w:rPr>
        <w:t>r</w:t>
      </w:r>
      <w:r>
        <w:rPr>
          <w:spacing w:val="1"/>
          <w:w w:val="110"/>
          <w:sz w:val="13"/>
        </w:rPr>
        <w:t>m</w:t>
      </w:r>
      <w:r>
        <w:rPr>
          <w:spacing w:val="1"/>
          <w:w w:val="95"/>
          <w:sz w:val="13"/>
        </w:rPr>
        <w:t>i</w:t>
      </w:r>
      <w:r>
        <w:rPr>
          <w:spacing w:val="2"/>
          <w:w w:val="95"/>
          <w:sz w:val="13"/>
        </w:rPr>
        <w:t>n</w:t>
      </w:r>
      <w:r>
        <w:rPr>
          <w:spacing w:val="1"/>
          <w:w w:val="110"/>
          <w:sz w:val="13"/>
        </w:rPr>
        <w:t>o</w:t>
      </w:r>
      <w:r>
        <w:rPr>
          <w:w w:val="89"/>
          <w:sz w:val="13"/>
        </w:rPr>
        <w:t>l</w:t>
      </w:r>
      <w:r>
        <w:rPr>
          <w:spacing w:val="2"/>
          <w:w w:val="110"/>
          <w:sz w:val="13"/>
        </w:rPr>
        <w:t>o</w:t>
      </w:r>
      <w:r>
        <w:rPr>
          <w:spacing w:val="1"/>
          <w:w w:val="116"/>
          <w:sz w:val="13"/>
        </w:rPr>
        <w:t>g</w:t>
      </w:r>
      <w:r>
        <w:rPr>
          <w:w w:val="116"/>
          <w:sz w:val="13"/>
        </w:rPr>
        <w:t>y</w:t>
      </w:r>
      <w:r>
        <w:rPr>
          <w:spacing w:val="-1"/>
          <w:w w:val="53"/>
          <w:sz w:val="13"/>
        </w:rPr>
        <w:t>’</w:t>
      </w:r>
      <w:r>
        <w:rPr>
          <w:spacing w:val="31"/>
          <w:sz w:val="13"/>
        </w:rPr>
        <w:t xml:space="preserve"> </w:t>
      </w:r>
      <w:r>
        <w:rPr>
          <w:sz w:val="13"/>
        </w:rPr>
        <w:t>46</w:t>
      </w:r>
      <w:r>
        <w:rPr>
          <w:spacing w:val="32"/>
          <w:sz w:val="13"/>
        </w:rPr>
        <w:t xml:space="preserve"> </w:t>
      </w:r>
      <w:r>
        <w:rPr>
          <w:w w:val="113"/>
          <w:sz w:val="13"/>
        </w:rPr>
        <w:t>[8</w:t>
      </w:r>
      <w:r>
        <w:rPr>
          <w:w w:val="70"/>
          <w:sz w:val="13"/>
        </w:rPr>
        <w:t>.</w:t>
      </w:r>
      <w:r>
        <w:rPr>
          <w:w w:val="124"/>
          <w:sz w:val="13"/>
        </w:rPr>
        <w:t>5</w:t>
      </w:r>
      <w:r>
        <w:rPr>
          <w:w w:val="70"/>
          <w:sz w:val="13"/>
        </w:rPr>
        <w:t>.</w:t>
      </w:r>
      <w:r>
        <w:rPr>
          <w:w w:val="120"/>
          <w:sz w:val="13"/>
        </w:rPr>
        <w:t>2</w:t>
      </w:r>
      <w:r>
        <w:rPr>
          <w:w w:val="86"/>
          <w:sz w:val="13"/>
        </w:rPr>
        <w:t>]</w:t>
      </w:r>
      <w:r>
        <w:rPr>
          <w:spacing w:val="31"/>
          <w:sz w:val="13"/>
        </w:rPr>
        <w:t xml:space="preserve"> </w:t>
      </w:r>
      <w:r>
        <w:rPr>
          <w:spacing w:val="-1"/>
          <w:w w:val="95"/>
          <w:sz w:val="13"/>
        </w:rPr>
        <w:t>&lt;</w:t>
      </w:r>
      <w:hyperlink r:id="rId22">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spacing w:val="1"/>
            <w:w w:val="119"/>
            <w:sz w:val="13"/>
          </w:rPr>
          <w:t>s</w:t>
        </w:r>
        <w:r>
          <w:rPr>
            <w:spacing w:val="1"/>
            <w:w w:val="82"/>
            <w:sz w:val="13"/>
          </w:rPr>
          <w:t>t</w:t>
        </w:r>
        <w:r>
          <w:rPr>
            <w:w w:val="104"/>
            <w:sz w:val="13"/>
          </w:rPr>
          <w:t>a</w:t>
        </w:r>
        <w:r>
          <w:rPr>
            <w:spacing w:val="1"/>
            <w:w w:val="104"/>
            <w:sz w:val="13"/>
          </w:rPr>
          <w:t>n</w:t>
        </w:r>
        <w:r>
          <w:rPr>
            <w:w w:val="110"/>
            <w:sz w:val="13"/>
          </w:rPr>
          <w:t>d</w:t>
        </w:r>
        <w:r>
          <w:rPr>
            <w:w w:val="97"/>
            <w:sz w:val="13"/>
          </w:rPr>
          <w:t>a</w:t>
        </w:r>
        <w:r>
          <w:rPr>
            <w:spacing w:val="-2"/>
            <w:w w:val="97"/>
            <w:sz w:val="13"/>
          </w:rPr>
          <w:t>r</w:t>
        </w:r>
        <w:r>
          <w:rPr>
            <w:w w:val="114"/>
            <w:sz w:val="13"/>
          </w:rPr>
          <w:t>d</w:t>
        </w:r>
        <w:r>
          <w:rPr>
            <w:spacing w:val="2"/>
            <w:w w:val="114"/>
            <w:sz w:val="13"/>
          </w:rPr>
          <w:t>s</w:t>
        </w:r>
        <w:r>
          <w:rPr>
            <w:w w:val="50"/>
            <w:sz w:val="13"/>
          </w:rPr>
          <w:t>.</w:t>
        </w:r>
        <w:r>
          <w:rPr>
            <w:w w:val="109"/>
            <w:sz w:val="13"/>
          </w:rPr>
          <w:t>o</w:t>
        </w:r>
        <w:r>
          <w:rPr>
            <w:spacing w:val="-2"/>
            <w:w w:val="89"/>
            <w:sz w:val="13"/>
          </w:rPr>
          <w:t>r</w:t>
        </w:r>
        <w:r>
          <w:rPr>
            <w:spacing w:val="1"/>
            <w:w w:val="121"/>
            <w:sz w:val="13"/>
          </w:rPr>
          <w:t>g</w:t>
        </w:r>
        <w:r>
          <w:rPr>
            <w:spacing w:val="2"/>
            <w:w w:val="50"/>
            <w:sz w:val="13"/>
          </w:rPr>
          <w:t>.</w:t>
        </w:r>
        <w:r>
          <w:rPr>
            <w:w w:val="103"/>
            <w:sz w:val="13"/>
          </w:rPr>
          <w:t>a</w:t>
        </w:r>
        <w:r>
          <w:rPr>
            <w:spacing w:val="1"/>
            <w:w w:val="107"/>
            <w:sz w:val="13"/>
          </w:rPr>
          <w:t>u</w:t>
        </w:r>
        <w:r>
          <w:rPr>
            <w:spacing w:val="-10"/>
            <w:w w:val="114"/>
            <w:sz w:val="13"/>
          </w:rPr>
          <w:t>/</w:t>
        </w:r>
        <w:r>
          <w:rPr>
            <w:spacing w:val="1"/>
            <w:w w:val="119"/>
            <w:sz w:val="13"/>
          </w:rPr>
          <w:t>s</w:t>
        </w:r>
        <w:r>
          <w:rPr>
            <w:spacing w:val="1"/>
            <w:w w:val="82"/>
            <w:sz w:val="13"/>
          </w:rPr>
          <w:t>t</w:t>
        </w:r>
        <w:r>
          <w:rPr>
            <w:w w:val="104"/>
            <w:sz w:val="13"/>
          </w:rPr>
          <w:t>a</w:t>
        </w:r>
        <w:r>
          <w:rPr>
            <w:spacing w:val="1"/>
            <w:w w:val="104"/>
            <w:sz w:val="13"/>
          </w:rPr>
          <w:t>n</w:t>
        </w:r>
        <w:r>
          <w:rPr>
            <w:w w:val="110"/>
            <w:sz w:val="13"/>
          </w:rPr>
          <w:t>d</w:t>
        </w:r>
        <w:r>
          <w:rPr>
            <w:w w:val="97"/>
            <w:sz w:val="13"/>
          </w:rPr>
          <w:t>a</w:t>
        </w:r>
        <w:r>
          <w:rPr>
            <w:spacing w:val="-2"/>
            <w:w w:val="97"/>
            <w:sz w:val="13"/>
          </w:rPr>
          <w:t>r</w:t>
        </w:r>
        <w:r>
          <w:rPr>
            <w:w w:val="114"/>
            <w:sz w:val="13"/>
          </w:rPr>
          <w:t>d</w:t>
        </w:r>
        <w:r>
          <w:rPr>
            <w:spacing w:val="-1"/>
            <w:w w:val="114"/>
            <w:sz w:val="13"/>
          </w:rPr>
          <w:t>s</w:t>
        </w:r>
        <w:r>
          <w:rPr>
            <w:spacing w:val="2"/>
            <w:w w:val="114"/>
            <w:sz w:val="13"/>
          </w:rPr>
          <w:t>-</w:t>
        </w:r>
        <w:r>
          <w:rPr>
            <w:sz w:val="13"/>
          </w:rPr>
          <w:t>catalogue/standard-details?designation=as-</w:t>
        </w:r>
      </w:hyperlink>
      <w:r>
        <w:rPr>
          <w:spacing w:val="80"/>
          <w:sz w:val="13"/>
        </w:rPr>
        <w:t xml:space="preserve"> </w:t>
      </w:r>
      <w:hyperlink r:id="rId23">
        <w:r>
          <w:rPr>
            <w:spacing w:val="-2"/>
            <w:sz w:val="13"/>
          </w:rPr>
          <w:t>iso-iec-22989-</w:t>
        </w:r>
        <w:r>
          <w:rPr>
            <w:spacing w:val="-2"/>
            <w:w w:val="112"/>
            <w:sz w:val="13"/>
          </w:rPr>
          <w:t>2</w:t>
        </w:r>
        <w:r>
          <w:rPr>
            <w:spacing w:val="-3"/>
            <w:w w:val="122"/>
            <w:sz w:val="13"/>
          </w:rPr>
          <w:t>0</w:t>
        </w:r>
        <w:r>
          <w:rPr>
            <w:spacing w:val="-1"/>
            <w:w w:val="106"/>
            <w:sz w:val="13"/>
          </w:rPr>
          <w:t>2</w:t>
        </w:r>
      </w:hyperlink>
      <w:r>
        <w:rPr>
          <w:spacing w:val="-5"/>
          <w:w w:val="101"/>
          <w:sz w:val="13"/>
        </w:rPr>
        <w:t>&gt;</w:t>
      </w:r>
      <w:r>
        <w:rPr>
          <w:spacing w:val="-3"/>
          <w:w w:val="56"/>
          <w:sz w:val="13"/>
        </w:rPr>
        <w:t>.</w:t>
      </w:r>
    </w:p>
    <w:p w14:paraId="718D5053" w14:textId="77777777" w:rsidR="003E4A35" w:rsidRDefault="00EC59B1">
      <w:pPr>
        <w:pStyle w:val="ListParagraph"/>
        <w:numPr>
          <w:ilvl w:val="0"/>
          <w:numId w:val="123"/>
        </w:numPr>
        <w:tabs>
          <w:tab w:val="left" w:pos="1640"/>
          <w:tab w:val="left" w:pos="1642"/>
        </w:tabs>
        <w:ind w:hanging="795"/>
        <w:jc w:val="left"/>
        <w:rPr>
          <w:sz w:val="13"/>
        </w:rPr>
      </w:pPr>
      <w:r>
        <w:rPr>
          <w:sz w:val="13"/>
        </w:rPr>
        <w:t>Neural</w:t>
      </w:r>
      <w:r>
        <w:rPr>
          <w:spacing w:val="4"/>
          <w:sz w:val="13"/>
        </w:rPr>
        <w:t xml:space="preserve"> </w:t>
      </w:r>
      <w:r>
        <w:rPr>
          <w:w w:val="134"/>
          <w:sz w:val="13"/>
        </w:rPr>
        <w:t>N</w:t>
      </w:r>
      <w:r>
        <w:rPr>
          <w:w w:val="88"/>
          <w:sz w:val="13"/>
        </w:rPr>
        <w:t>i</w:t>
      </w:r>
      <w:r>
        <w:rPr>
          <w:w w:val="118"/>
          <w:sz w:val="13"/>
        </w:rPr>
        <w:t>n</w:t>
      </w:r>
      <w:r>
        <w:rPr>
          <w:w w:val="71"/>
          <w:sz w:val="13"/>
        </w:rPr>
        <w:t>j</w:t>
      </w:r>
      <w:r>
        <w:rPr>
          <w:w w:val="117"/>
          <w:sz w:val="13"/>
        </w:rPr>
        <w:t>a</w:t>
      </w:r>
      <w:r>
        <w:rPr>
          <w:w w:val="68"/>
          <w:sz w:val="13"/>
        </w:rPr>
        <w:t>,</w:t>
      </w:r>
      <w:r>
        <w:rPr>
          <w:spacing w:val="5"/>
          <w:sz w:val="13"/>
        </w:rPr>
        <w:t xml:space="preserve"> </w:t>
      </w:r>
      <w:r>
        <w:rPr>
          <w:w w:val="60"/>
          <w:sz w:val="13"/>
        </w:rPr>
        <w:t>‘</w:t>
      </w:r>
      <w:r>
        <w:rPr>
          <w:w w:val="112"/>
          <w:sz w:val="13"/>
        </w:rPr>
        <w:t>Th</w:t>
      </w:r>
      <w:r>
        <w:rPr>
          <w:w w:val="114"/>
          <w:sz w:val="13"/>
        </w:rPr>
        <w:t>e</w:t>
      </w:r>
      <w:r>
        <w:rPr>
          <w:spacing w:val="4"/>
          <w:sz w:val="13"/>
        </w:rPr>
        <w:t xml:space="preserve"> </w:t>
      </w:r>
      <w:r>
        <w:rPr>
          <w:sz w:val="13"/>
        </w:rPr>
        <w:t>Art</w:t>
      </w:r>
      <w:r>
        <w:rPr>
          <w:spacing w:val="5"/>
          <w:sz w:val="13"/>
        </w:rPr>
        <w:t xml:space="preserve"> </w:t>
      </w:r>
      <w:r>
        <w:rPr>
          <w:sz w:val="13"/>
        </w:rPr>
        <w:t>of</w:t>
      </w:r>
      <w:r>
        <w:rPr>
          <w:spacing w:val="4"/>
          <w:sz w:val="13"/>
        </w:rPr>
        <w:t xml:space="preserve"> </w:t>
      </w:r>
      <w:r>
        <w:rPr>
          <w:sz w:val="13"/>
        </w:rPr>
        <w:t>Fine-Tuning</w:t>
      </w:r>
      <w:r>
        <w:rPr>
          <w:spacing w:val="5"/>
          <w:sz w:val="13"/>
        </w:rPr>
        <w:t xml:space="preserve"> </w:t>
      </w:r>
      <w:r>
        <w:rPr>
          <w:sz w:val="13"/>
        </w:rPr>
        <w:t>AI</w:t>
      </w:r>
      <w:r>
        <w:rPr>
          <w:spacing w:val="5"/>
          <w:sz w:val="13"/>
        </w:rPr>
        <w:t xml:space="preserve"> </w:t>
      </w:r>
      <w:r>
        <w:rPr>
          <w:w w:val="121"/>
          <w:sz w:val="13"/>
        </w:rPr>
        <w:t>M</w:t>
      </w:r>
      <w:r>
        <w:rPr>
          <w:w w:val="108"/>
          <w:sz w:val="13"/>
        </w:rPr>
        <w:t>o</w:t>
      </w:r>
      <w:r>
        <w:rPr>
          <w:spacing w:val="-1"/>
          <w:w w:val="109"/>
          <w:sz w:val="13"/>
        </w:rPr>
        <w:t>d</w:t>
      </w:r>
      <w:r>
        <w:rPr>
          <w:spacing w:val="-1"/>
          <w:w w:val="105"/>
          <w:sz w:val="13"/>
        </w:rPr>
        <w:t>e</w:t>
      </w:r>
      <w:r>
        <w:rPr>
          <w:spacing w:val="2"/>
          <w:w w:val="87"/>
          <w:sz w:val="13"/>
        </w:rPr>
        <w:t>l</w:t>
      </w:r>
      <w:r>
        <w:rPr>
          <w:spacing w:val="-2"/>
          <w:w w:val="118"/>
          <w:sz w:val="13"/>
        </w:rPr>
        <w:t>s</w:t>
      </w:r>
      <w:r>
        <w:rPr>
          <w:spacing w:val="-3"/>
          <w:w w:val="51"/>
          <w:sz w:val="13"/>
        </w:rPr>
        <w:t>:</w:t>
      </w:r>
      <w:r>
        <w:rPr>
          <w:spacing w:val="4"/>
          <w:sz w:val="13"/>
        </w:rPr>
        <w:t xml:space="preserve"> </w:t>
      </w:r>
      <w:r>
        <w:rPr>
          <w:sz w:val="13"/>
        </w:rPr>
        <w:t>A</w:t>
      </w:r>
      <w:r>
        <w:rPr>
          <w:spacing w:val="5"/>
          <w:sz w:val="13"/>
        </w:rPr>
        <w:t xml:space="preserve"> </w:t>
      </w:r>
      <w:r>
        <w:rPr>
          <w:w w:val="117"/>
          <w:sz w:val="13"/>
        </w:rPr>
        <w:t>B</w:t>
      </w:r>
      <w:r>
        <w:rPr>
          <w:w w:val="106"/>
          <w:sz w:val="13"/>
        </w:rPr>
        <w:t>e</w:t>
      </w:r>
      <w:r>
        <w:rPr>
          <w:spacing w:val="-1"/>
          <w:w w:val="121"/>
          <w:sz w:val="13"/>
        </w:rPr>
        <w:t>g</w:t>
      </w:r>
      <w:r>
        <w:rPr>
          <w:spacing w:val="-1"/>
          <w:w w:val="74"/>
          <w:sz w:val="13"/>
        </w:rPr>
        <w:t>i</w:t>
      </w:r>
      <w:r>
        <w:rPr>
          <w:spacing w:val="-1"/>
          <w:w w:val="104"/>
          <w:sz w:val="13"/>
        </w:rPr>
        <w:t>n</w:t>
      </w:r>
      <w:r>
        <w:rPr>
          <w:w w:val="104"/>
          <w:sz w:val="13"/>
        </w:rPr>
        <w:t>n</w:t>
      </w:r>
      <w:r>
        <w:rPr>
          <w:w w:val="106"/>
          <w:sz w:val="13"/>
        </w:rPr>
        <w:t>e</w:t>
      </w:r>
      <w:r>
        <w:rPr>
          <w:spacing w:val="-1"/>
          <w:w w:val="89"/>
          <w:sz w:val="13"/>
        </w:rPr>
        <w:t>r</w:t>
      </w:r>
      <w:r>
        <w:rPr>
          <w:spacing w:val="-2"/>
          <w:w w:val="52"/>
          <w:sz w:val="13"/>
        </w:rPr>
        <w:t>’</w:t>
      </w:r>
      <w:r>
        <w:rPr>
          <w:spacing w:val="-3"/>
          <w:w w:val="119"/>
          <w:sz w:val="13"/>
        </w:rPr>
        <w:t>s</w:t>
      </w:r>
      <w:r>
        <w:rPr>
          <w:spacing w:val="4"/>
          <w:sz w:val="13"/>
        </w:rPr>
        <w:t xml:space="preserve"> </w:t>
      </w:r>
      <w:r>
        <w:rPr>
          <w:w w:val="118"/>
          <w:sz w:val="13"/>
        </w:rPr>
        <w:t>G</w:t>
      </w:r>
      <w:r>
        <w:rPr>
          <w:w w:val="120"/>
          <w:sz w:val="13"/>
        </w:rPr>
        <w:t>u</w:t>
      </w:r>
      <w:r>
        <w:rPr>
          <w:w w:val="87"/>
          <w:sz w:val="13"/>
        </w:rPr>
        <w:t>i</w:t>
      </w:r>
      <w:r>
        <w:rPr>
          <w:w w:val="123"/>
          <w:sz w:val="13"/>
        </w:rPr>
        <w:t>d</w:t>
      </w:r>
      <w:r>
        <w:rPr>
          <w:w w:val="119"/>
          <w:sz w:val="13"/>
        </w:rPr>
        <w:t>e</w:t>
      </w:r>
      <w:r>
        <w:rPr>
          <w:w w:val="65"/>
          <w:sz w:val="13"/>
        </w:rPr>
        <w:t>’</w:t>
      </w:r>
      <w:r>
        <w:rPr>
          <w:w w:val="67"/>
          <w:sz w:val="13"/>
        </w:rPr>
        <w:t>,</w:t>
      </w:r>
      <w:r>
        <w:rPr>
          <w:spacing w:val="5"/>
          <w:sz w:val="13"/>
        </w:rPr>
        <w:t xml:space="preserve"> </w:t>
      </w:r>
      <w:r>
        <w:rPr>
          <w:i/>
          <w:spacing w:val="-3"/>
          <w:w w:val="119"/>
          <w:sz w:val="13"/>
        </w:rPr>
        <w:t>L</w:t>
      </w:r>
      <w:r>
        <w:rPr>
          <w:i/>
          <w:w w:val="108"/>
          <w:sz w:val="13"/>
        </w:rPr>
        <w:t>e</w:t>
      </w:r>
      <w:r>
        <w:rPr>
          <w:i/>
          <w:spacing w:val="1"/>
          <w:w w:val="85"/>
          <w:sz w:val="13"/>
        </w:rPr>
        <w:t>t</w:t>
      </w:r>
      <w:r>
        <w:rPr>
          <w:i/>
          <w:w w:val="60"/>
          <w:sz w:val="13"/>
        </w:rPr>
        <w:t>’</w:t>
      </w:r>
      <w:r>
        <w:rPr>
          <w:i/>
          <w:spacing w:val="-2"/>
          <w:w w:val="124"/>
          <w:sz w:val="13"/>
        </w:rPr>
        <w:t>s</w:t>
      </w:r>
      <w:r>
        <w:rPr>
          <w:i/>
          <w:spacing w:val="3"/>
          <w:sz w:val="13"/>
        </w:rPr>
        <w:t xml:space="preserve"> </w:t>
      </w:r>
      <w:r>
        <w:rPr>
          <w:i/>
          <w:sz w:val="13"/>
        </w:rPr>
        <w:t>Data</w:t>
      </w:r>
      <w:r>
        <w:rPr>
          <w:i/>
          <w:spacing w:val="3"/>
          <w:sz w:val="13"/>
        </w:rPr>
        <w:t xml:space="preserve"> </w:t>
      </w:r>
      <w:r>
        <w:rPr>
          <w:i/>
          <w:sz w:val="13"/>
        </w:rPr>
        <w:t>Science</w:t>
      </w:r>
      <w:r>
        <w:rPr>
          <w:i/>
          <w:spacing w:val="5"/>
          <w:sz w:val="13"/>
        </w:rPr>
        <w:t xml:space="preserve"> </w:t>
      </w:r>
      <w:r>
        <w:rPr>
          <w:sz w:val="13"/>
        </w:rPr>
        <w:t>(Web</w:t>
      </w:r>
      <w:r>
        <w:rPr>
          <w:spacing w:val="5"/>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4"/>
          <w:sz w:val="13"/>
        </w:rPr>
        <w:t xml:space="preserve"> </w:t>
      </w:r>
      <w:r>
        <w:rPr>
          <w:sz w:val="13"/>
        </w:rPr>
        <w:t>29</w:t>
      </w:r>
      <w:r>
        <w:rPr>
          <w:spacing w:val="5"/>
          <w:sz w:val="13"/>
        </w:rPr>
        <w:t xml:space="preserve"> </w:t>
      </w:r>
      <w:r>
        <w:rPr>
          <w:sz w:val="13"/>
        </w:rPr>
        <w:t>January</w:t>
      </w:r>
      <w:r>
        <w:rPr>
          <w:spacing w:val="4"/>
          <w:sz w:val="13"/>
        </w:rPr>
        <w:t xml:space="preserve"> </w:t>
      </w:r>
      <w:r>
        <w:rPr>
          <w:spacing w:val="-2"/>
          <w:sz w:val="13"/>
        </w:rPr>
        <w:t>2024)</w:t>
      </w:r>
    </w:p>
    <w:p w14:paraId="554F6B73" w14:textId="77777777" w:rsidR="003E4A35" w:rsidRDefault="00EC59B1">
      <w:pPr>
        <w:spacing w:before="9"/>
        <w:ind w:left="1641"/>
        <w:rPr>
          <w:sz w:val="13"/>
        </w:rPr>
      </w:pPr>
      <w:r>
        <w:rPr>
          <w:spacing w:val="-1"/>
          <w:w w:val="94"/>
          <w:sz w:val="13"/>
        </w:rPr>
        <w:t>&lt;</w:t>
      </w:r>
      <w:hyperlink r:id="rId24">
        <w:r>
          <w:rPr>
            <w:spacing w:val="-1"/>
            <w:w w:val="103"/>
            <w:sz w:val="13"/>
          </w:rPr>
          <w:t>h</w:t>
        </w:r>
        <w:r>
          <w:rPr>
            <w:spacing w:val="1"/>
            <w:w w:val="81"/>
            <w:sz w:val="13"/>
          </w:rPr>
          <w:t>t</w:t>
        </w:r>
        <w:r>
          <w:rPr>
            <w:w w:val="81"/>
            <w:sz w:val="13"/>
          </w:rPr>
          <w:t>t</w:t>
        </w:r>
        <w:r>
          <w:rPr>
            <w:w w:val="108"/>
            <w:sz w:val="13"/>
          </w:rPr>
          <w:t>p</w:t>
        </w:r>
        <w:r>
          <w:rPr>
            <w:spacing w:val="-1"/>
            <w:w w:val="118"/>
            <w:sz w:val="13"/>
          </w:rPr>
          <w:t>s</w:t>
        </w:r>
        <w:r>
          <w:rPr>
            <w:w w:val="51"/>
            <w:sz w:val="13"/>
          </w:rPr>
          <w:t>:</w:t>
        </w:r>
        <w:r>
          <w:rPr>
            <w:spacing w:val="-21"/>
            <w:w w:val="113"/>
            <w:sz w:val="13"/>
          </w:rPr>
          <w:t>/</w:t>
        </w:r>
        <w:r>
          <w:rPr>
            <w:w w:val="113"/>
            <w:sz w:val="13"/>
          </w:rPr>
          <w:t>/</w:t>
        </w:r>
        <w:r>
          <w:rPr>
            <w:spacing w:val="-1"/>
            <w:w w:val="87"/>
            <w:sz w:val="13"/>
          </w:rPr>
          <w:t>l</w:t>
        </w:r>
        <w:r>
          <w:rPr>
            <w:spacing w:val="-1"/>
            <w:w w:val="105"/>
            <w:sz w:val="13"/>
          </w:rPr>
          <w:t>e</w:t>
        </w:r>
        <w:r>
          <w:rPr>
            <w:spacing w:val="2"/>
            <w:w w:val="81"/>
            <w:sz w:val="13"/>
          </w:rPr>
          <w:t>t</w:t>
        </w:r>
        <w:r>
          <w:rPr>
            <w:w w:val="118"/>
            <w:sz w:val="13"/>
          </w:rPr>
          <w:t>s</w:t>
        </w:r>
        <w:r>
          <w:rPr>
            <w:w w:val="109"/>
            <w:sz w:val="13"/>
          </w:rPr>
          <w:t>d</w:t>
        </w:r>
        <w:r>
          <w:rPr>
            <w:spacing w:val="-1"/>
            <w:w w:val="102"/>
            <w:sz w:val="13"/>
          </w:rPr>
          <w:t>a</w:t>
        </w:r>
        <w:r>
          <w:rPr>
            <w:spacing w:val="1"/>
            <w:w w:val="81"/>
            <w:sz w:val="13"/>
          </w:rPr>
          <w:t>t</w:t>
        </w:r>
        <w:r>
          <w:rPr>
            <w:w w:val="102"/>
            <w:sz w:val="13"/>
          </w:rPr>
          <w:t>a</w:t>
        </w:r>
        <w:r>
          <w:rPr>
            <w:w w:val="118"/>
            <w:sz w:val="13"/>
          </w:rPr>
          <w:t>s</w:t>
        </w:r>
        <w:r>
          <w:rPr>
            <w:w w:val="109"/>
            <w:sz w:val="13"/>
          </w:rPr>
          <w:t>c</w:t>
        </w:r>
        <w:r>
          <w:rPr>
            <w:spacing w:val="1"/>
            <w:w w:val="101"/>
            <w:sz w:val="13"/>
          </w:rPr>
          <w:t>ien</w:t>
        </w:r>
        <w:r>
          <w:rPr>
            <w:spacing w:val="-1"/>
            <w:w w:val="101"/>
            <w:sz w:val="13"/>
          </w:rPr>
          <w:t>c</w:t>
        </w:r>
        <w:r>
          <w:rPr>
            <w:w w:val="105"/>
            <w:sz w:val="13"/>
          </w:rPr>
          <w:t>e</w:t>
        </w:r>
        <w:r>
          <w:rPr>
            <w:spacing w:val="-1"/>
            <w:w w:val="49"/>
            <w:sz w:val="13"/>
          </w:rPr>
          <w:t>.</w:t>
        </w:r>
        <w:r>
          <w:rPr>
            <w:spacing w:val="-1"/>
            <w:w w:val="109"/>
            <w:sz w:val="13"/>
          </w:rPr>
          <w:t>c</w:t>
        </w:r>
        <w:r>
          <w:rPr>
            <w:w w:val="108"/>
            <w:sz w:val="13"/>
          </w:rPr>
          <w:t>om</w:t>
        </w:r>
        <w:r>
          <w:rPr>
            <w:spacing w:val="-2"/>
            <w:w w:val="113"/>
            <w:sz w:val="13"/>
          </w:rPr>
          <w:t>/</w:t>
        </w:r>
        <w:r>
          <w:rPr>
            <w:w w:val="81"/>
            <w:sz w:val="13"/>
          </w:rPr>
          <w:t>t</w:t>
        </w:r>
        <w:r>
          <w:rPr>
            <w:spacing w:val="1"/>
            <w:w w:val="104"/>
            <w:sz w:val="13"/>
          </w:rPr>
          <w:t>h</w:t>
        </w:r>
        <w:r>
          <w:rPr>
            <w:spacing w:val="2"/>
            <w:w w:val="104"/>
            <w:sz w:val="13"/>
          </w:rPr>
          <w:t>e</w:t>
        </w:r>
        <w:r>
          <w:rPr>
            <w:spacing w:val="-1"/>
            <w:w w:val="113"/>
            <w:sz w:val="13"/>
          </w:rPr>
          <w:t>-</w:t>
        </w:r>
        <w:r>
          <w:rPr>
            <w:sz w:val="13"/>
          </w:rPr>
          <w:t>art-of-fine-tuning-ai-</w:t>
        </w:r>
        <w:r>
          <w:rPr>
            <w:spacing w:val="-1"/>
            <w:w w:val="109"/>
            <w:sz w:val="13"/>
          </w:rPr>
          <w:t>mo</w:t>
        </w:r>
        <w:r>
          <w:rPr>
            <w:spacing w:val="-2"/>
            <w:w w:val="109"/>
            <w:sz w:val="13"/>
          </w:rPr>
          <w:t>d</w:t>
        </w:r>
        <w:r>
          <w:rPr>
            <w:spacing w:val="-2"/>
            <w:w w:val="106"/>
            <w:sz w:val="13"/>
          </w:rPr>
          <w:t>e</w:t>
        </w:r>
        <w:r>
          <w:rPr>
            <w:spacing w:val="1"/>
            <w:w w:val="88"/>
            <w:sz w:val="13"/>
          </w:rPr>
          <w:t>l</w:t>
        </w:r>
        <w:r>
          <w:rPr>
            <w:spacing w:val="-3"/>
            <w:w w:val="119"/>
            <w:sz w:val="13"/>
          </w:rPr>
          <w:t>s</w:t>
        </w:r>
        <w:r>
          <w:rPr>
            <w:spacing w:val="-8"/>
            <w:w w:val="114"/>
            <w:sz w:val="13"/>
          </w:rPr>
          <w:t>/</w:t>
        </w:r>
      </w:hyperlink>
      <w:r>
        <w:rPr>
          <w:spacing w:val="-6"/>
          <w:w w:val="95"/>
          <w:sz w:val="13"/>
        </w:rPr>
        <w:t>&gt;</w:t>
      </w:r>
      <w:r>
        <w:rPr>
          <w:spacing w:val="-4"/>
          <w:w w:val="50"/>
          <w:sz w:val="13"/>
        </w:rPr>
        <w:t>.</w:t>
      </w:r>
    </w:p>
    <w:p w14:paraId="62DA0732" w14:textId="77777777" w:rsidR="003E4A35" w:rsidRDefault="00EC59B1">
      <w:pPr>
        <w:pStyle w:val="ListParagraph"/>
        <w:numPr>
          <w:ilvl w:val="0"/>
          <w:numId w:val="123"/>
        </w:numPr>
        <w:tabs>
          <w:tab w:val="left" w:pos="1640"/>
          <w:tab w:val="left" w:pos="1642"/>
        </w:tabs>
        <w:spacing w:before="9" w:line="254" w:lineRule="auto"/>
        <w:ind w:right="1189"/>
        <w:jc w:val="left"/>
        <w:rPr>
          <w:sz w:val="13"/>
        </w:rPr>
      </w:pPr>
      <w:r>
        <w:rPr>
          <w:sz w:val="13"/>
        </w:rPr>
        <w:t xml:space="preserve">Ivan Belcic and Cole </w:t>
      </w:r>
      <w:r>
        <w:rPr>
          <w:w w:val="131"/>
          <w:sz w:val="13"/>
        </w:rPr>
        <w:t>S</w:t>
      </w:r>
      <w:r>
        <w:rPr>
          <w:spacing w:val="1"/>
          <w:w w:val="87"/>
          <w:sz w:val="13"/>
        </w:rPr>
        <w:t>t</w:t>
      </w:r>
      <w:r>
        <w:rPr>
          <w:spacing w:val="4"/>
          <w:w w:val="94"/>
          <w:sz w:val="13"/>
        </w:rPr>
        <w:t>r</w:t>
      </w:r>
      <w:r>
        <w:rPr>
          <w:spacing w:val="1"/>
          <w:w w:val="113"/>
          <w:sz w:val="13"/>
        </w:rPr>
        <w:t>y</w:t>
      </w:r>
      <w:r>
        <w:rPr>
          <w:spacing w:val="-1"/>
          <w:w w:val="110"/>
          <w:sz w:val="13"/>
        </w:rPr>
        <w:t>k</w:t>
      </w:r>
      <w:r>
        <w:rPr>
          <w:spacing w:val="2"/>
          <w:w w:val="110"/>
          <w:sz w:val="13"/>
        </w:rPr>
        <w:t>e</w:t>
      </w:r>
      <w:r>
        <w:rPr>
          <w:spacing w:val="-7"/>
          <w:w w:val="94"/>
          <w:sz w:val="13"/>
        </w:rPr>
        <w:t>r</w:t>
      </w:r>
      <w:r>
        <w:rPr>
          <w:spacing w:val="-1"/>
          <w:w w:val="59"/>
          <w:sz w:val="13"/>
        </w:rPr>
        <w:t>,</w:t>
      </w:r>
      <w:r>
        <w:rPr>
          <w:spacing w:val="-1"/>
          <w:w w:val="99"/>
          <w:sz w:val="13"/>
        </w:rPr>
        <w:t xml:space="preserve"> </w:t>
      </w:r>
      <w:r>
        <w:rPr>
          <w:spacing w:val="2"/>
          <w:w w:val="56"/>
          <w:sz w:val="13"/>
        </w:rPr>
        <w:t>‘</w:t>
      </w:r>
      <w:r>
        <w:rPr>
          <w:spacing w:val="3"/>
          <w:w w:val="116"/>
          <w:sz w:val="13"/>
        </w:rPr>
        <w:t>R</w:t>
      </w:r>
      <w:r>
        <w:rPr>
          <w:spacing w:val="-4"/>
          <w:w w:val="118"/>
          <w:sz w:val="13"/>
        </w:rPr>
        <w:t>A</w:t>
      </w:r>
      <w:r>
        <w:rPr>
          <w:spacing w:val="-2"/>
          <w:w w:val="109"/>
          <w:sz w:val="13"/>
        </w:rPr>
        <w:t>G</w:t>
      </w:r>
      <w:r>
        <w:rPr>
          <w:spacing w:val="-1"/>
          <w:w w:val="99"/>
          <w:sz w:val="13"/>
        </w:rPr>
        <w:t xml:space="preserve"> </w:t>
      </w:r>
      <w:r>
        <w:rPr>
          <w:spacing w:val="-1"/>
          <w:w w:val="115"/>
          <w:sz w:val="13"/>
        </w:rPr>
        <w:t>v</w:t>
      </w:r>
      <w:r>
        <w:rPr>
          <w:spacing w:val="2"/>
          <w:w w:val="127"/>
          <w:sz w:val="13"/>
        </w:rPr>
        <w:t>s</w:t>
      </w:r>
      <w:r>
        <w:rPr>
          <w:spacing w:val="-2"/>
          <w:w w:val="58"/>
          <w:sz w:val="13"/>
        </w:rPr>
        <w:t>.</w:t>
      </w:r>
      <w:r>
        <w:rPr>
          <w:spacing w:val="-1"/>
          <w:sz w:val="13"/>
        </w:rPr>
        <w:t xml:space="preserve"> </w:t>
      </w:r>
      <w:r>
        <w:rPr>
          <w:sz w:val="13"/>
        </w:rPr>
        <w:t>Fine-</w:t>
      </w:r>
      <w:r>
        <w:rPr>
          <w:spacing w:val="-9"/>
          <w:w w:val="114"/>
          <w:sz w:val="13"/>
        </w:rPr>
        <w:t>T</w:t>
      </w:r>
      <w:r>
        <w:rPr>
          <w:spacing w:val="2"/>
          <w:w w:val="117"/>
          <w:sz w:val="13"/>
        </w:rPr>
        <w:t>u</w:t>
      </w:r>
      <w:r>
        <w:rPr>
          <w:spacing w:val="2"/>
          <w:w w:val="114"/>
          <w:sz w:val="13"/>
        </w:rPr>
        <w:t>n</w:t>
      </w:r>
      <w:r>
        <w:rPr>
          <w:spacing w:val="2"/>
          <w:w w:val="84"/>
          <w:sz w:val="13"/>
        </w:rPr>
        <w:t>i</w:t>
      </w:r>
      <w:r>
        <w:rPr>
          <w:spacing w:val="3"/>
          <w:w w:val="114"/>
          <w:sz w:val="13"/>
        </w:rPr>
        <w:t>n</w:t>
      </w:r>
      <w:r>
        <w:rPr>
          <w:w w:val="131"/>
          <w:sz w:val="13"/>
        </w:rPr>
        <w:t>g</w:t>
      </w:r>
      <w:r>
        <w:rPr>
          <w:spacing w:val="-3"/>
          <w:w w:val="62"/>
          <w:sz w:val="13"/>
        </w:rPr>
        <w:t>’</w:t>
      </w:r>
      <w:r>
        <w:rPr>
          <w:w w:val="64"/>
          <w:sz w:val="13"/>
        </w:rPr>
        <w:t>,</w:t>
      </w:r>
      <w:r>
        <w:rPr>
          <w:spacing w:val="-1"/>
          <w:sz w:val="13"/>
        </w:rPr>
        <w:t xml:space="preserve"> </w:t>
      </w:r>
      <w:r>
        <w:rPr>
          <w:i/>
          <w:sz w:val="13"/>
        </w:rPr>
        <w:t xml:space="preserve">IBM Think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14 August 2024) </w:t>
      </w:r>
      <w:r>
        <w:rPr>
          <w:spacing w:val="-1"/>
          <w:w w:val="97"/>
          <w:sz w:val="13"/>
        </w:rPr>
        <w:t>&lt;</w:t>
      </w:r>
      <w:hyperlink r:id="rId25">
        <w:r>
          <w:rPr>
            <w:spacing w:val="-1"/>
            <w:w w:val="106"/>
            <w:sz w:val="13"/>
          </w:rPr>
          <w:t>h</w:t>
        </w:r>
        <w:r>
          <w:rPr>
            <w:spacing w:val="1"/>
            <w:w w:val="84"/>
            <w:sz w:val="13"/>
          </w:rPr>
          <w:t>t</w:t>
        </w:r>
        <w:r>
          <w:rPr>
            <w:w w:val="84"/>
            <w:sz w:val="13"/>
          </w:rPr>
          <w:t>t</w:t>
        </w:r>
        <w:r>
          <w:rPr>
            <w:w w:val="111"/>
            <w:sz w:val="13"/>
          </w:rPr>
          <w:t>p</w:t>
        </w:r>
        <w:r>
          <w:rPr>
            <w:spacing w:val="-1"/>
            <w:w w:val="121"/>
            <w:sz w:val="13"/>
          </w:rPr>
          <w:t>s</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1"/>
            <w:w w:val="52"/>
            <w:sz w:val="13"/>
          </w:rPr>
          <w:t>.</w:t>
        </w:r>
        <w:r>
          <w:rPr>
            <w:w w:val="76"/>
            <w:sz w:val="13"/>
          </w:rPr>
          <w:t>i</w:t>
        </w:r>
        <w:r>
          <w:rPr>
            <w:w w:val="111"/>
            <w:sz w:val="13"/>
          </w:rPr>
          <w:t>b</w:t>
        </w:r>
        <w:r>
          <w:rPr>
            <w:spacing w:val="1"/>
            <w:w w:val="111"/>
            <w:sz w:val="13"/>
          </w:rPr>
          <w:t>m</w:t>
        </w:r>
        <w:r>
          <w:rPr>
            <w:spacing w:val="-1"/>
            <w:w w:val="52"/>
            <w:sz w:val="13"/>
          </w:rPr>
          <w:t>.</w:t>
        </w:r>
        <w:r>
          <w:rPr>
            <w:spacing w:val="-1"/>
            <w:w w:val="112"/>
            <w:sz w:val="13"/>
          </w:rPr>
          <w:t>c</w:t>
        </w:r>
        <w:r>
          <w:rPr>
            <w:w w:val="111"/>
            <w:sz w:val="13"/>
          </w:rPr>
          <w:t>om</w:t>
        </w:r>
        <w:r>
          <w:rPr>
            <w:spacing w:val="-2"/>
            <w:w w:val="116"/>
            <w:sz w:val="13"/>
          </w:rPr>
          <w:t>/</w:t>
        </w:r>
        <w:r>
          <w:rPr>
            <w:w w:val="84"/>
            <w:sz w:val="13"/>
          </w:rPr>
          <w:t>t</w:t>
        </w:r>
        <w:r>
          <w:rPr>
            <w:w w:val="106"/>
            <w:sz w:val="13"/>
          </w:rPr>
          <w:t>h</w:t>
        </w:r>
        <w:r>
          <w:rPr>
            <w:w w:val="76"/>
            <w:sz w:val="13"/>
          </w:rPr>
          <w:t>i</w:t>
        </w:r>
        <w:r>
          <w:rPr>
            <w:w w:val="106"/>
            <w:sz w:val="13"/>
          </w:rPr>
          <w:t>n</w:t>
        </w:r>
        <w:r>
          <w:rPr>
            <w:spacing w:val="3"/>
            <w:w w:val="105"/>
            <w:sz w:val="13"/>
          </w:rPr>
          <w:t>k</w:t>
        </w:r>
        <w:r>
          <w:rPr>
            <w:spacing w:val="-2"/>
            <w:w w:val="116"/>
            <w:sz w:val="13"/>
          </w:rPr>
          <w:t>/</w:t>
        </w:r>
        <w:r>
          <w:rPr>
            <w:spacing w:val="-1"/>
            <w:w w:val="84"/>
            <w:sz w:val="13"/>
          </w:rPr>
          <w:t>t</w:t>
        </w:r>
        <w:r>
          <w:rPr>
            <w:w w:val="111"/>
            <w:sz w:val="13"/>
          </w:rPr>
          <w:t>o</w:t>
        </w:r>
        <w:r>
          <w:rPr>
            <w:spacing w:val="1"/>
            <w:w w:val="111"/>
            <w:sz w:val="13"/>
          </w:rPr>
          <w:t>p</w:t>
        </w:r>
        <w:r>
          <w:rPr>
            <w:spacing w:val="1"/>
            <w:w w:val="76"/>
            <w:sz w:val="13"/>
          </w:rPr>
          <w:t>i</w:t>
        </w:r>
        <w:r>
          <w:rPr>
            <w:spacing w:val="1"/>
            <w:w w:val="112"/>
            <w:sz w:val="13"/>
          </w:rPr>
          <w:t>c</w:t>
        </w:r>
        <w:r>
          <w:rPr>
            <w:spacing w:val="-1"/>
            <w:w w:val="121"/>
            <w:sz w:val="13"/>
          </w:rPr>
          <w:t>s</w:t>
        </w:r>
        <w:r>
          <w:rPr>
            <w:spacing w:val="-2"/>
            <w:w w:val="116"/>
            <w:sz w:val="13"/>
          </w:rPr>
          <w:t>/</w:t>
        </w:r>
      </w:hyperlink>
      <w:r>
        <w:rPr>
          <w:spacing w:val="40"/>
          <w:sz w:val="13"/>
        </w:rPr>
        <w:t xml:space="preserve"> </w:t>
      </w:r>
      <w:hyperlink r:id="rId26">
        <w:r>
          <w:rPr>
            <w:spacing w:val="-2"/>
            <w:sz w:val="13"/>
          </w:rPr>
          <w:t>rag-vs-fine-</w:t>
        </w:r>
        <w:r>
          <w:rPr>
            <w:spacing w:val="-3"/>
            <w:w w:val="90"/>
            <w:sz w:val="13"/>
          </w:rPr>
          <w:t>t</w:t>
        </w:r>
        <w:r>
          <w:rPr>
            <w:spacing w:val="-2"/>
            <w:w w:val="115"/>
            <w:sz w:val="13"/>
          </w:rPr>
          <w:t>u</w:t>
        </w:r>
        <w:r>
          <w:rPr>
            <w:spacing w:val="-2"/>
            <w:w w:val="112"/>
            <w:sz w:val="13"/>
          </w:rPr>
          <w:t>n</w:t>
        </w:r>
        <w:r>
          <w:rPr>
            <w:spacing w:val="-2"/>
            <w:w w:val="82"/>
            <w:sz w:val="13"/>
          </w:rPr>
          <w:t>i</w:t>
        </w:r>
        <w:r>
          <w:rPr>
            <w:spacing w:val="-1"/>
            <w:w w:val="120"/>
            <w:sz w:val="13"/>
          </w:rPr>
          <w:t>n</w:t>
        </w:r>
        <w:r>
          <w:rPr>
            <w:spacing w:val="-3"/>
            <w:w w:val="120"/>
            <w:sz w:val="13"/>
          </w:rPr>
          <w:t>g</w:t>
        </w:r>
      </w:hyperlink>
      <w:r>
        <w:rPr>
          <w:spacing w:val="-6"/>
          <w:w w:val="103"/>
          <w:sz w:val="13"/>
        </w:rPr>
        <w:t>&gt;</w:t>
      </w:r>
      <w:r>
        <w:rPr>
          <w:spacing w:val="-4"/>
          <w:w w:val="58"/>
          <w:sz w:val="13"/>
        </w:rPr>
        <w:t>.</w:t>
      </w:r>
    </w:p>
    <w:p w14:paraId="615302FF" w14:textId="77777777" w:rsidR="003E4A35" w:rsidRDefault="00EC59B1">
      <w:pPr>
        <w:pStyle w:val="ListParagraph"/>
        <w:numPr>
          <w:ilvl w:val="0"/>
          <w:numId w:val="123"/>
        </w:numPr>
        <w:tabs>
          <w:tab w:val="left" w:pos="1641"/>
          <w:tab w:val="left" w:pos="1642"/>
        </w:tabs>
        <w:spacing w:line="254" w:lineRule="auto"/>
        <w:ind w:right="1205"/>
        <w:jc w:val="left"/>
        <w:rPr>
          <w:sz w:val="13"/>
        </w:rPr>
      </w:pPr>
      <w:r>
        <w:pict w14:anchorId="5B743919">
          <v:shape id="docshape22" o:spid="_x0000_s1468" type="#_x0000_t202" style="position:absolute;left:0;text-align:left;margin-left:550.9pt;margin-top:10.8pt;width:9.4pt;height:14.1pt;z-index:15736832;mso-position-horizontal-relative:page" filled="f" stroked="f">
            <v:textbox inset="0,0,0,0">
              <w:txbxContent>
                <w:p w14:paraId="466171A7" w14:textId="77777777" w:rsidR="003E4A35" w:rsidRDefault="00EC59B1">
                  <w:pPr>
                    <w:rPr>
                      <w:b/>
                      <w:sz w:val="24"/>
                    </w:rPr>
                  </w:pPr>
                  <w:r>
                    <w:rPr>
                      <w:b/>
                      <w:color w:val="37617A"/>
                      <w:spacing w:val="-5"/>
                      <w:w w:val="90"/>
                      <w:sz w:val="24"/>
                    </w:rPr>
                    <w:t>xi</w:t>
                  </w:r>
                </w:p>
              </w:txbxContent>
            </v:textbox>
            <w10:wrap anchorx="page"/>
          </v:shape>
        </w:pict>
      </w: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2 </w:t>
      </w:r>
      <w:r>
        <w:rPr>
          <w:w w:val="96"/>
          <w:sz w:val="13"/>
        </w:rPr>
        <w:t>&lt;</w:t>
      </w:r>
      <w:hyperlink r:id="rId27">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48A6D7D0" w14:textId="77777777" w:rsidR="003E4A35" w:rsidRDefault="003E4A35">
      <w:pPr>
        <w:spacing w:line="254" w:lineRule="auto"/>
        <w:rPr>
          <w:sz w:val="13"/>
        </w:rPr>
        <w:sectPr w:rsidR="003E4A35">
          <w:pgSz w:w="11910" w:h="16840"/>
          <w:pgMar w:top="840" w:right="460" w:bottom="280" w:left="740" w:header="0" w:footer="0" w:gutter="0"/>
          <w:cols w:space="720"/>
        </w:sectPr>
      </w:pPr>
    </w:p>
    <w:p w14:paraId="43B224F9" w14:textId="77777777" w:rsidR="003E4A35" w:rsidRDefault="003E4A35">
      <w:pPr>
        <w:pStyle w:val="BodyText"/>
      </w:pPr>
    </w:p>
    <w:p w14:paraId="24413934" w14:textId="77777777" w:rsidR="003E4A35" w:rsidRDefault="003E4A35">
      <w:pPr>
        <w:pStyle w:val="BodyText"/>
      </w:pPr>
    </w:p>
    <w:p w14:paraId="753C4413" w14:textId="77777777" w:rsidR="003E4A35" w:rsidRDefault="003E4A35">
      <w:pPr>
        <w:pStyle w:val="BodyText"/>
      </w:pPr>
    </w:p>
    <w:p w14:paraId="240C71FC" w14:textId="77777777" w:rsidR="003E4A35" w:rsidRDefault="003E4A35">
      <w:pPr>
        <w:pStyle w:val="BodyText"/>
      </w:pPr>
    </w:p>
    <w:p w14:paraId="0C7D8560" w14:textId="77777777" w:rsidR="003E4A35" w:rsidRDefault="003E4A35">
      <w:pPr>
        <w:pStyle w:val="BodyText"/>
        <w:spacing w:before="1"/>
        <w:rPr>
          <w:sz w:val="15"/>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51"/>
        <w:gridCol w:w="6770"/>
      </w:tblGrid>
      <w:tr w:rsidR="003E4A35" w14:paraId="73C84AF3" w14:textId="77777777">
        <w:trPr>
          <w:trHeight w:val="2324"/>
        </w:trPr>
        <w:tc>
          <w:tcPr>
            <w:tcW w:w="1951" w:type="dxa"/>
          </w:tcPr>
          <w:p w14:paraId="46726986" w14:textId="77777777" w:rsidR="003E4A35" w:rsidRDefault="00EC59B1">
            <w:pPr>
              <w:pStyle w:val="TableParagraph"/>
              <w:spacing w:before="108"/>
              <w:rPr>
                <w:b/>
                <w:sz w:val="20"/>
              </w:rPr>
            </w:pPr>
            <w:r>
              <w:rPr>
                <w:b/>
                <w:spacing w:val="-2"/>
                <w:sz w:val="20"/>
              </w:rPr>
              <w:t>Hallucination</w:t>
            </w:r>
          </w:p>
        </w:tc>
        <w:tc>
          <w:tcPr>
            <w:tcW w:w="6770" w:type="dxa"/>
          </w:tcPr>
          <w:p w14:paraId="2E47159E" w14:textId="77777777" w:rsidR="003E4A35" w:rsidRDefault="00EC59B1">
            <w:pPr>
              <w:pStyle w:val="TableParagraph"/>
              <w:spacing w:before="108" w:line="247" w:lineRule="auto"/>
              <w:ind w:right="269"/>
              <w:rPr>
                <w:sz w:val="20"/>
              </w:rPr>
            </w:pPr>
            <w:r>
              <w:rPr>
                <w:spacing w:val="2"/>
                <w:w w:val="57"/>
                <w:sz w:val="20"/>
              </w:rPr>
              <w:t>‘</w:t>
            </w:r>
            <w:r>
              <w:rPr>
                <w:w w:val="116"/>
                <w:sz w:val="20"/>
              </w:rPr>
              <w:t>H</w:t>
            </w:r>
            <w:r>
              <w:rPr>
                <w:spacing w:val="-1"/>
                <w:w w:val="102"/>
                <w:sz w:val="20"/>
              </w:rPr>
              <w:t>a</w:t>
            </w:r>
            <w:r>
              <w:rPr>
                <w:w w:val="102"/>
                <w:sz w:val="20"/>
              </w:rPr>
              <w:t>l</w:t>
            </w:r>
            <w:r>
              <w:rPr>
                <w:spacing w:val="-1"/>
                <w:w w:val="105"/>
                <w:sz w:val="20"/>
              </w:rPr>
              <w:t>lu</w:t>
            </w:r>
            <w:r>
              <w:rPr>
                <w:spacing w:val="-1"/>
                <w:w w:val="115"/>
                <w:sz w:val="20"/>
              </w:rPr>
              <w:t>c</w:t>
            </w:r>
            <w:r>
              <w:rPr>
                <w:spacing w:val="-1"/>
                <w:w w:val="79"/>
                <w:sz w:val="20"/>
              </w:rPr>
              <w:t>i</w:t>
            </w:r>
            <w:r>
              <w:rPr>
                <w:w w:val="109"/>
                <w:sz w:val="20"/>
              </w:rPr>
              <w:t>n</w:t>
            </w:r>
            <w:r>
              <w:rPr>
                <w:spacing w:val="-3"/>
                <w:w w:val="108"/>
                <w:sz w:val="20"/>
              </w:rPr>
              <w:t>a</w:t>
            </w:r>
            <w:r>
              <w:rPr>
                <w:w w:val="87"/>
                <w:sz w:val="20"/>
              </w:rPr>
              <w:t>t</w:t>
            </w:r>
            <w:r>
              <w:rPr>
                <w:w w:val="79"/>
                <w:sz w:val="20"/>
              </w:rPr>
              <w:t>i</w:t>
            </w:r>
            <w:r>
              <w:rPr>
                <w:w w:val="114"/>
                <w:sz w:val="20"/>
              </w:rPr>
              <w:t>o</w:t>
            </w:r>
            <w:r>
              <w:rPr>
                <w:w w:val="109"/>
                <w:sz w:val="20"/>
              </w:rPr>
              <w:t>n</w:t>
            </w:r>
            <w:r>
              <w:rPr>
                <w:spacing w:val="-1"/>
                <w:w w:val="99"/>
                <w:sz w:val="20"/>
              </w:rPr>
              <w:t xml:space="preserve"> </w:t>
            </w:r>
            <w:r>
              <w:rPr>
                <w:sz w:val="20"/>
              </w:rPr>
              <w:t xml:space="preserve">refers to AI models making up facts to fit a </w:t>
            </w:r>
            <w:r>
              <w:rPr>
                <w:spacing w:val="1"/>
                <w:w w:val="111"/>
                <w:sz w:val="20"/>
              </w:rPr>
              <w:t>p</w:t>
            </w:r>
            <w:r>
              <w:rPr>
                <w:spacing w:val="-4"/>
                <w:w w:val="91"/>
                <w:sz w:val="20"/>
              </w:rPr>
              <w:t>r</w:t>
            </w:r>
            <w:r>
              <w:rPr>
                <w:spacing w:val="1"/>
                <w:w w:val="111"/>
                <w:sz w:val="20"/>
              </w:rPr>
              <w:t>om</w:t>
            </w:r>
            <w:r>
              <w:rPr>
                <w:spacing w:val="-1"/>
                <w:w w:val="111"/>
                <w:sz w:val="20"/>
              </w:rPr>
              <w:t>p</w:t>
            </w:r>
            <w:r>
              <w:rPr>
                <w:spacing w:val="1"/>
                <w:w w:val="84"/>
                <w:sz w:val="20"/>
              </w:rPr>
              <w:t>t</w:t>
            </w:r>
            <w:r>
              <w:rPr>
                <w:spacing w:val="-2"/>
                <w:w w:val="54"/>
                <w:sz w:val="20"/>
              </w:rPr>
              <w:t>’</w:t>
            </w:r>
            <w:r>
              <w:rPr>
                <w:spacing w:val="1"/>
                <w:w w:val="121"/>
                <w:sz w:val="20"/>
              </w:rPr>
              <w:t>s</w:t>
            </w:r>
            <w:r>
              <w:rPr>
                <w:spacing w:val="-1"/>
                <w:w w:val="99"/>
                <w:sz w:val="20"/>
              </w:rPr>
              <w:t xml:space="preserve"> </w:t>
            </w:r>
            <w:r>
              <w:rPr>
                <w:w w:val="88"/>
                <w:sz w:val="20"/>
              </w:rPr>
              <w:t>i</w:t>
            </w:r>
            <w:r>
              <w:rPr>
                <w:w w:val="118"/>
                <w:sz w:val="20"/>
              </w:rPr>
              <w:t>n</w:t>
            </w:r>
            <w:r>
              <w:rPr>
                <w:w w:val="96"/>
                <w:sz w:val="20"/>
              </w:rPr>
              <w:t>t</w:t>
            </w:r>
            <w:r>
              <w:rPr>
                <w:w w:val="120"/>
                <w:sz w:val="20"/>
              </w:rPr>
              <w:t>e</w:t>
            </w:r>
            <w:r>
              <w:rPr>
                <w:w w:val="118"/>
                <w:sz w:val="20"/>
              </w:rPr>
              <w:t>n</w:t>
            </w:r>
            <w:r>
              <w:rPr>
                <w:w w:val="96"/>
                <w:sz w:val="20"/>
              </w:rPr>
              <w:t>t</w:t>
            </w:r>
            <w:r>
              <w:rPr>
                <w:w w:val="64"/>
                <w:sz w:val="20"/>
              </w:rPr>
              <w:t>.</w:t>
            </w:r>
            <w:r>
              <w:rPr>
                <w:spacing w:val="24"/>
                <w:sz w:val="20"/>
              </w:rPr>
              <w:t xml:space="preserve"> </w:t>
            </w:r>
            <w:r>
              <w:rPr>
                <w:sz w:val="20"/>
              </w:rPr>
              <w:t>When</w:t>
            </w:r>
            <w:r>
              <w:rPr>
                <w:spacing w:val="24"/>
                <w:sz w:val="20"/>
              </w:rPr>
              <w:t xml:space="preserve"> </w:t>
            </w:r>
            <w:r>
              <w:rPr>
                <w:sz w:val="20"/>
              </w:rPr>
              <w:t>a</w:t>
            </w:r>
            <w:r>
              <w:rPr>
                <w:spacing w:val="24"/>
                <w:sz w:val="20"/>
              </w:rPr>
              <w:t xml:space="preserve"> </w:t>
            </w:r>
            <w:r>
              <w:rPr>
                <w:sz w:val="20"/>
              </w:rPr>
              <w:t>large</w:t>
            </w:r>
            <w:r>
              <w:rPr>
                <w:spacing w:val="24"/>
                <w:sz w:val="20"/>
              </w:rPr>
              <w:t xml:space="preserve"> </w:t>
            </w:r>
            <w:r>
              <w:rPr>
                <w:sz w:val="20"/>
              </w:rPr>
              <w:t>language</w:t>
            </w:r>
            <w:r>
              <w:rPr>
                <w:spacing w:val="24"/>
                <w:sz w:val="20"/>
              </w:rPr>
              <w:t xml:space="preserve"> </w:t>
            </w:r>
            <w:r>
              <w:rPr>
                <w:sz w:val="20"/>
              </w:rPr>
              <w:t>model</w:t>
            </w:r>
            <w:r>
              <w:rPr>
                <w:spacing w:val="24"/>
                <w:sz w:val="20"/>
              </w:rPr>
              <w:t xml:space="preserve"> </w:t>
            </w:r>
            <w:r>
              <w:rPr>
                <w:sz w:val="20"/>
              </w:rPr>
              <w:t>processes</w:t>
            </w:r>
            <w:r>
              <w:rPr>
                <w:spacing w:val="24"/>
                <w:sz w:val="20"/>
              </w:rPr>
              <w:t xml:space="preserve"> </w:t>
            </w:r>
            <w:r>
              <w:rPr>
                <w:sz w:val="20"/>
              </w:rPr>
              <w:t>a</w:t>
            </w:r>
            <w:r>
              <w:rPr>
                <w:spacing w:val="24"/>
                <w:sz w:val="20"/>
              </w:rPr>
              <w:t xml:space="preserve"> </w:t>
            </w:r>
            <w:r>
              <w:rPr>
                <w:sz w:val="20"/>
              </w:rPr>
              <w:t>prompt,</w:t>
            </w:r>
            <w:r>
              <w:rPr>
                <w:spacing w:val="24"/>
                <w:sz w:val="20"/>
              </w:rPr>
              <w:t xml:space="preserve"> </w:t>
            </w:r>
            <w:r>
              <w:rPr>
                <w:sz w:val="20"/>
              </w:rPr>
              <w:t xml:space="preserve">it searches for statistically appropriate </w:t>
            </w:r>
            <w:r>
              <w:rPr>
                <w:spacing w:val="-4"/>
                <w:w w:val="109"/>
                <w:sz w:val="20"/>
              </w:rPr>
              <w:t>w</w:t>
            </w:r>
            <w:r>
              <w:rPr>
                <w:spacing w:val="1"/>
                <w:w w:val="110"/>
                <w:sz w:val="20"/>
              </w:rPr>
              <w:t>o</w:t>
            </w:r>
            <w:r>
              <w:rPr>
                <w:spacing w:val="-3"/>
                <w:w w:val="90"/>
                <w:sz w:val="20"/>
              </w:rPr>
              <w:t>r</w:t>
            </w:r>
            <w:r>
              <w:rPr>
                <w:w w:val="111"/>
                <w:sz w:val="20"/>
              </w:rPr>
              <w:t>d</w:t>
            </w:r>
            <w:r>
              <w:rPr>
                <w:spacing w:val="2"/>
                <w:w w:val="120"/>
                <w:sz w:val="20"/>
              </w:rPr>
              <w:t>s</w:t>
            </w:r>
            <w:r>
              <w:rPr>
                <w:spacing w:val="1"/>
                <w:w w:val="55"/>
                <w:sz w:val="20"/>
              </w:rPr>
              <w:t>,</w:t>
            </w:r>
            <w:r>
              <w:rPr>
                <w:spacing w:val="-1"/>
                <w:w w:val="99"/>
                <w:sz w:val="20"/>
              </w:rPr>
              <w:t xml:space="preserve"> </w:t>
            </w:r>
            <w:r>
              <w:rPr>
                <w:sz w:val="20"/>
              </w:rPr>
              <w:t xml:space="preserve">not necessarily the most accurate </w:t>
            </w:r>
            <w:r>
              <w:rPr>
                <w:spacing w:val="1"/>
                <w:w w:val="106"/>
                <w:sz w:val="20"/>
              </w:rPr>
              <w:t>a</w:t>
            </w:r>
            <w:r>
              <w:rPr>
                <w:spacing w:val="2"/>
                <w:w w:val="107"/>
                <w:sz w:val="20"/>
              </w:rPr>
              <w:t>n</w:t>
            </w:r>
            <w:r>
              <w:rPr>
                <w:spacing w:val="1"/>
                <w:w w:val="122"/>
                <w:sz w:val="20"/>
              </w:rPr>
              <w:t>s</w:t>
            </w:r>
            <w:r>
              <w:rPr>
                <w:spacing w:val="-3"/>
                <w:w w:val="111"/>
                <w:sz w:val="20"/>
              </w:rPr>
              <w:t>w</w:t>
            </w:r>
            <w:r>
              <w:rPr>
                <w:spacing w:val="2"/>
                <w:w w:val="109"/>
                <w:sz w:val="20"/>
              </w:rPr>
              <w:t>e</w:t>
            </w:r>
            <w:r>
              <w:rPr>
                <w:spacing w:val="-11"/>
                <w:w w:val="92"/>
                <w:sz w:val="20"/>
              </w:rPr>
              <w:t>r</w:t>
            </w:r>
            <w:r>
              <w:rPr>
                <w:spacing w:val="2"/>
                <w:w w:val="53"/>
                <w:sz w:val="20"/>
              </w:rPr>
              <w:t>.</w:t>
            </w:r>
            <w:r>
              <w:rPr>
                <w:spacing w:val="-1"/>
                <w:sz w:val="20"/>
              </w:rPr>
              <w:t xml:space="preserve"> </w:t>
            </w:r>
            <w:r>
              <w:rPr>
                <w:sz w:val="20"/>
              </w:rPr>
              <w:t xml:space="preserve">An AI system does not “understand” </w:t>
            </w:r>
            <w:r>
              <w:rPr>
                <w:spacing w:val="-1"/>
                <w:w w:val="108"/>
                <w:sz w:val="20"/>
              </w:rPr>
              <w:t>a</w:t>
            </w:r>
            <w:r>
              <w:rPr>
                <w:spacing w:val="-5"/>
                <w:w w:val="109"/>
                <w:sz w:val="20"/>
              </w:rPr>
              <w:t>n</w:t>
            </w:r>
            <w:r>
              <w:rPr>
                <w:spacing w:val="3"/>
                <w:w w:val="113"/>
                <w:sz w:val="20"/>
              </w:rPr>
              <w:t>y</w:t>
            </w:r>
            <w:r>
              <w:rPr>
                <w:w w:val="87"/>
                <w:sz w:val="20"/>
              </w:rPr>
              <w:t>t</w:t>
            </w:r>
            <w:r>
              <w:rPr>
                <w:w w:val="109"/>
                <w:sz w:val="20"/>
              </w:rPr>
              <w:t>h</w:t>
            </w:r>
            <w:r>
              <w:rPr>
                <w:spacing w:val="-1"/>
                <w:w w:val="79"/>
                <w:sz w:val="20"/>
              </w:rPr>
              <w:t>i</w:t>
            </w:r>
            <w:r>
              <w:rPr>
                <w:w w:val="109"/>
                <w:sz w:val="20"/>
              </w:rPr>
              <w:t>n</w:t>
            </w:r>
            <w:r>
              <w:rPr>
                <w:w w:val="126"/>
                <w:sz w:val="20"/>
              </w:rPr>
              <w:t>g</w:t>
            </w:r>
            <w:r>
              <w:rPr>
                <w:w w:val="59"/>
                <w:sz w:val="20"/>
              </w:rPr>
              <w:t>,</w:t>
            </w:r>
          </w:p>
          <w:p w14:paraId="7815235D" w14:textId="77777777" w:rsidR="003E4A35" w:rsidRDefault="00EC59B1">
            <w:pPr>
              <w:pStyle w:val="TableParagraph"/>
              <w:spacing w:before="4" w:line="247" w:lineRule="auto"/>
              <w:ind w:right="553"/>
              <w:rPr>
                <w:sz w:val="20"/>
              </w:rPr>
            </w:pPr>
            <w:r>
              <w:rPr>
                <w:sz w:val="20"/>
              </w:rPr>
              <w:t>it</w:t>
            </w:r>
            <w:r>
              <w:rPr>
                <w:spacing w:val="-4"/>
                <w:sz w:val="20"/>
              </w:rPr>
              <w:t xml:space="preserve"> </w:t>
            </w:r>
            <w:r>
              <w:rPr>
                <w:sz w:val="20"/>
              </w:rPr>
              <w:t>only</w:t>
            </w:r>
            <w:r>
              <w:rPr>
                <w:spacing w:val="-4"/>
                <w:sz w:val="20"/>
              </w:rPr>
              <w:t xml:space="preserve"> </w:t>
            </w:r>
            <w:r>
              <w:rPr>
                <w:sz w:val="20"/>
              </w:rPr>
              <w:t>recognises</w:t>
            </w:r>
            <w:r>
              <w:rPr>
                <w:spacing w:val="-4"/>
                <w:sz w:val="20"/>
              </w:rPr>
              <w:t xml:space="preserve"> </w:t>
            </w:r>
            <w:r>
              <w:rPr>
                <w:sz w:val="20"/>
              </w:rPr>
              <w:t>the</w:t>
            </w:r>
            <w:r>
              <w:rPr>
                <w:spacing w:val="-4"/>
                <w:sz w:val="20"/>
              </w:rPr>
              <w:t xml:space="preserve"> </w:t>
            </w:r>
            <w:r>
              <w:rPr>
                <w:sz w:val="20"/>
              </w:rPr>
              <w:t>most</w:t>
            </w:r>
            <w:r>
              <w:rPr>
                <w:spacing w:val="-4"/>
                <w:sz w:val="20"/>
              </w:rPr>
              <w:t xml:space="preserve"> </w:t>
            </w:r>
            <w:r>
              <w:rPr>
                <w:sz w:val="20"/>
              </w:rPr>
              <w:t>statistically</w:t>
            </w:r>
            <w:r>
              <w:rPr>
                <w:spacing w:val="-4"/>
                <w:sz w:val="20"/>
              </w:rPr>
              <w:t xml:space="preserve"> </w:t>
            </w:r>
            <w:r>
              <w:rPr>
                <w:sz w:val="20"/>
              </w:rPr>
              <w:t>likely</w:t>
            </w:r>
            <w:r>
              <w:rPr>
                <w:spacing w:val="-4"/>
                <w:sz w:val="20"/>
              </w:rPr>
              <w:t xml:space="preserve"> </w:t>
            </w:r>
            <w:r>
              <w:rPr>
                <w:spacing w:val="1"/>
                <w:w w:val="106"/>
                <w:sz w:val="20"/>
              </w:rPr>
              <w:t>a</w:t>
            </w:r>
            <w:r>
              <w:rPr>
                <w:spacing w:val="2"/>
                <w:w w:val="107"/>
                <w:sz w:val="20"/>
              </w:rPr>
              <w:t>n</w:t>
            </w:r>
            <w:r>
              <w:rPr>
                <w:spacing w:val="1"/>
                <w:w w:val="122"/>
                <w:sz w:val="20"/>
              </w:rPr>
              <w:t>s</w:t>
            </w:r>
            <w:r>
              <w:rPr>
                <w:spacing w:val="-3"/>
                <w:w w:val="111"/>
                <w:sz w:val="20"/>
              </w:rPr>
              <w:t>w</w:t>
            </w:r>
            <w:r>
              <w:rPr>
                <w:spacing w:val="2"/>
                <w:w w:val="109"/>
                <w:sz w:val="20"/>
              </w:rPr>
              <w:t>e</w:t>
            </w:r>
            <w:r>
              <w:rPr>
                <w:spacing w:val="-11"/>
                <w:w w:val="92"/>
                <w:sz w:val="20"/>
              </w:rPr>
              <w:t>r</w:t>
            </w:r>
            <w:r>
              <w:rPr>
                <w:spacing w:val="2"/>
                <w:w w:val="53"/>
                <w:sz w:val="20"/>
              </w:rPr>
              <w:t>.</w:t>
            </w:r>
            <w:r>
              <w:rPr>
                <w:spacing w:val="-3"/>
                <w:sz w:val="20"/>
              </w:rPr>
              <w:t xml:space="preserve"> </w:t>
            </w:r>
            <w:r>
              <w:rPr>
                <w:sz w:val="20"/>
              </w:rPr>
              <w:t>That</w:t>
            </w:r>
            <w:r>
              <w:rPr>
                <w:spacing w:val="-4"/>
                <w:sz w:val="20"/>
              </w:rPr>
              <w:t xml:space="preserve"> </w:t>
            </w:r>
            <w:r>
              <w:rPr>
                <w:sz w:val="20"/>
              </w:rPr>
              <w:t>means an</w:t>
            </w:r>
            <w:r>
              <w:rPr>
                <w:spacing w:val="2"/>
                <w:sz w:val="20"/>
              </w:rPr>
              <w:t xml:space="preserve"> </w:t>
            </w:r>
            <w:r>
              <w:rPr>
                <w:sz w:val="20"/>
              </w:rPr>
              <w:t>answer</w:t>
            </w:r>
            <w:r>
              <w:rPr>
                <w:spacing w:val="2"/>
                <w:sz w:val="20"/>
              </w:rPr>
              <w:t xml:space="preserve"> </w:t>
            </w:r>
            <w:r>
              <w:rPr>
                <w:sz w:val="20"/>
              </w:rPr>
              <w:t>might</w:t>
            </w:r>
            <w:r>
              <w:rPr>
                <w:spacing w:val="2"/>
                <w:sz w:val="20"/>
              </w:rPr>
              <w:t xml:space="preserve"> </w:t>
            </w:r>
            <w:r>
              <w:rPr>
                <w:sz w:val="20"/>
              </w:rPr>
              <w:t>sound</w:t>
            </w:r>
            <w:r>
              <w:rPr>
                <w:spacing w:val="3"/>
                <w:sz w:val="20"/>
              </w:rPr>
              <w:t xml:space="preserve"> </w:t>
            </w:r>
            <w:r>
              <w:rPr>
                <w:sz w:val="20"/>
              </w:rPr>
              <w:t>convincing</w:t>
            </w:r>
            <w:r>
              <w:rPr>
                <w:spacing w:val="2"/>
                <w:sz w:val="20"/>
              </w:rPr>
              <w:t xml:space="preserve"> </w:t>
            </w:r>
            <w:r>
              <w:rPr>
                <w:sz w:val="20"/>
              </w:rPr>
              <w:t>but</w:t>
            </w:r>
            <w:r>
              <w:rPr>
                <w:spacing w:val="2"/>
                <w:sz w:val="20"/>
              </w:rPr>
              <w:t xml:space="preserve"> </w:t>
            </w:r>
            <w:r>
              <w:rPr>
                <w:sz w:val="20"/>
              </w:rPr>
              <w:t>have</w:t>
            </w:r>
            <w:r>
              <w:rPr>
                <w:spacing w:val="2"/>
                <w:sz w:val="20"/>
              </w:rPr>
              <w:t xml:space="preserve"> </w:t>
            </w:r>
            <w:r>
              <w:rPr>
                <w:sz w:val="20"/>
              </w:rPr>
              <w:t>no</w:t>
            </w:r>
            <w:r>
              <w:rPr>
                <w:spacing w:val="3"/>
                <w:sz w:val="20"/>
              </w:rPr>
              <w:t xml:space="preserve"> </w:t>
            </w:r>
            <w:r>
              <w:rPr>
                <w:sz w:val="20"/>
              </w:rPr>
              <w:t>basis</w:t>
            </w:r>
            <w:r>
              <w:rPr>
                <w:spacing w:val="2"/>
                <w:sz w:val="20"/>
              </w:rPr>
              <w:t xml:space="preserve"> </w:t>
            </w:r>
            <w:r>
              <w:rPr>
                <w:sz w:val="20"/>
              </w:rPr>
              <w:t>in</w:t>
            </w:r>
            <w:r>
              <w:rPr>
                <w:spacing w:val="2"/>
                <w:sz w:val="20"/>
              </w:rPr>
              <w:t xml:space="preserve"> </w:t>
            </w:r>
            <w:r>
              <w:rPr>
                <w:w w:val="104"/>
                <w:sz w:val="20"/>
              </w:rPr>
              <w:t>f</w:t>
            </w:r>
            <w:r>
              <w:rPr>
                <w:w w:val="115"/>
                <w:sz w:val="20"/>
              </w:rPr>
              <w:t>a</w:t>
            </w:r>
            <w:r>
              <w:rPr>
                <w:w w:val="122"/>
                <w:sz w:val="20"/>
              </w:rPr>
              <w:t>c</w:t>
            </w:r>
            <w:r>
              <w:rPr>
                <w:w w:val="94"/>
                <w:sz w:val="20"/>
              </w:rPr>
              <w:t>t</w:t>
            </w:r>
            <w:r>
              <w:rPr>
                <w:w w:val="62"/>
                <w:sz w:val="20"/>
              </w:rPr>
              <w:t>.</w:t>
            </w:r>
            <w:r>
              <w:rPr>
                <w:spacing w:val="2"/>
                <w:sz w:val="20"/>
              </w:rPr>
              <w:t xml:space="preserve"> </w:t>
            </w:r>
            <w:r>
              <w:rPr>
                <w:spacing w:val="-4"/>
                <w:sz w:val="20"/>
              </w:rPr>
              <w:t>This</w:t>
            </w:r>
          </w:p>
          <w:p w14:paraId="5DFAA63D" w14:textId="77777777" w:rsidR="003E4A35" w:rsidRDefault="00EC59B1">
            <w:pPr>
              <w:pStyle w:val="TableParagraph"/>
              <w:spacing w:before="1" w:line="247" w:lineRule="auto"/>
              <w:ind w:right="345"/>
              <w:jc w:val="both"/>
              <w:rPr>
                <w:sz w:val="11"/>
              </w:rPr>
            </w:pPr>
            <w:r>
              <w:rPr>
                <w:sz w:val="20"/>
              </w:rPr>
              <w:t>creates</w:t>
            </w:r>
            <w:r>
              <w:rPr>
                <w:spacing w:val="-2"/>
                <w:sz w:val="20"/>
              </w:rPr>
              <w:t xml:space="preserve"> </w:t>
            </w:r>
            <w:r>
              <w:rPr>
                <w:sz w:val="20"/>
              </w:rPr>
              <w:t>significant</w:t>
            </w:r>
            <w:r>
              <w:rPr>
                <w:spacing w:val="-2"/>
                <w:sz w:val="20"/>
              </w:rPr>
              <w:t xml:space="preserve"> </w:t>
            </w:r>
            <w:r>
              <w:rPr>
                <w:sz w:val="20"/>
              </w:rPr>
              <w:t>risks</w:t>
            </w:r>
            <w:r>
              <w:rPr>
                <w:spacing w:val="-2"/>
                <w:sz w:val="20"/>
              </w:rPr>
              <w:t xml:space="preserve"> </w:t>
            </w:r>
            <w:r>
              <w:rPr>
                <w:sz w:val="20"/>
              </w:rPr>
              <w:t>for</w:t>
            </w:r>
            <w:r>
              <w:rPr>
                <w:spacing w:val="-2"/>
                <w:sz w:val="20"/>
              </w:rPr>
              <w:t xml:space="preserve"> </w:t>
            </w:r>
            <w:r>
              <w:rPr>
                <w:sz w:val="20"/>
              </w:rPr>
              <w:t>organisations</w:t>
            </w:r>
            <w:r>
              <w:rPr>
                <w:spacing w:val="-2"/>
                <w:sz w:val="20"/>
              </w:rPr>
              <w:t xml:space="preserve"> </w:t>
            </w:r>
            <w:r>
              <w:rPr>
                <w:sz w:val="20"/>
              </w:rPr>
              <w:t>that</w:t>
            </w:r>
            <w:r>
              <w:rPr>
                <w:spacing w:val="-2"/>
                <w:sz w:val="20"/>
              </w:rPr>
              <w:t xml:space="preserve"> </w:t>
            </w:r>
            <w:r>
              <w:rPr>
                <w:sz w:val="20"/>
              </w:rPr>
              <w:t>rely</w:t>
            </w:r>
            <w:r>
              <w:rPr>
                <w:spacing w:val="-2"/>
                <w:sz w:val="20"/>
              </w:rPr>
              <w:t xml:space="preserve"> </w:t>
            </w:r>
            <w:r>
              <w:rPr>
                <w:sz w:val="20"/>
              </w:rPr>
              <w:t>on</w:t>
            </w:r>
            <w:r>
              <w:rPr>
                <w:spacing w:val="-2"/>
                <w:sz w:val="20"/>
              </w:rPr>
              <w:t xml:space="preserve"> </w:t>
            </w:r>
            <w:r>
              <w:rPr>
                <w:sz w:val="20"/>
              </w:rPr>
              <w:t>chatbots</w:t>
            </w:r>
            <w:r>
              <w:rPr>
                <w:spacing w:val="-2"/>
                <w:sz w:val="20"/>
              </w:rPr>
              <w:t xml:space="preserve"> </w:t>
            </w:r>
            <w:r>
              <w:rPr>
                <w:sz w:val="20"/>
              </w:rPr>
              <w:t>to</w:t>
            </w:r>
            <w:r>
              <w:rPr>
                <w:spacing w:val="-2"/>
                <w:sz w:val="20"/>
              </w:rPr>
              <w:t xml:space="preserve"> </w:t>
            </w:r>
            <w:r>
              <w:rPr>
                <w:sz w:val="20"/>
              </w:rPr>
              <w:t xml:space="preserve">give advice about products or services because that advice might not be </w:t>
            </w:r>
            <w:r>
              <w:rPr>
                <w:spacing w:val="-2"/>
                <w:w w:val="110"/>
                <w:sz w:val="20"/>
              </w:rPr>
              <w:t>a</w:t>
            </w:r>
            <w:r>
              <w:rPr>
                <w:spacing w:val="-3"/>
                <w:w w:val="117"/>
                <w:sz w:val="20"/>
              </w:rPr>
              <w:t>cc</w:t>
            </w:r>
            <w:r>
              <w:rPr>
                <w:spacing w:val="-1"/>
                <w:w w:val="114"/>
                <w:sz w:val="20"/>
              </w:rPr>
              <w:t>u</w:t>
            </w:r>
            <w:r>
              <w:rPr>
                <w:spacing w:val="-2"/>
                <w:w w:val="96"/>
                <w:sz w:val="20"/>
              </w:rPr>
              <w:t>r</w:t>
            </w:r>
            <w:r>
              <w:rPr>
                <w:spacing w:val="-4"/>
                <w:w w:val="110"/>
                <w:sz w:val="20"/>
              </w:rPr>
              <w:t>a</w:t>
            </w:r>
            <w:r>
              <w:rPr>
                <w:spacing w:val="-4"/>
                <w:w w:val="89"/>
                <w:sz w:val="20"/>
              </w:rPr>
              <w:t>t</w:t>
            </w:r>
            <w:r>
              <w:rPr>
                <w:spacing w:val="-3"/>
                <w:w w:val="113"/>
                <w:sz w:val="20"/>
              </w:rPr>
              <w:t>e</w:t>
            </w:r>
            <w:r>
              <w:rPr>
                <w:spacing w:val="-11"/>
                <w:w w:val="58"/>
                <w:sz w:val="20"/>
              </w:rPr>
              <w:t>.</w:t>
            </w:r>
            <w:r>
              <w:rPr>
                <w:spacing w:val="-4"/>
                <w:w w:val="58"/>
                <w:sz w:val="20"/>
              </w:rPr>
              <w:t>’</w:t>
            </w:r>
            <w:r>
              <w:rPr>
                <w:spacing w:val="4"/>
                <w:w w:val="104"/>
                <w:position w:val="7"/>
                <w:sz w:val="11"/>
              </w:rPr>
              <w:t>14</w:t>
            </w:r>
          </w:p>
        </w:tc>
      </w:tr>
      <w:tr w:rsidR="003E4A35" w14:paraId="0A4A54C4" w14:textId="77777777">
        <w:trPr>
          <w:trHeight w:val="1364"/>
        </w:trPr>
        <w:tc>
          <w:tcPr>
            <w:tcW w:w="1951" w:type="dxa"/>
          </w:tcPr>
          <w:p w14:paraId="65F02F7B" w14:textId="77777777" w:rsidR="003E4A35" w:rsidRDefault="00EC59B1">
            <w:pPr>
              <w:pStyle w:val="TableParagraph"/>
              <w:spacing w:before="108" w:line="247" w:lineRule="auto"/>
              <w:ind w:right="221"/>
              <w:rPr>
                <w:b/>
                <w:sz w:val="20"/>
              </w:rPr>
            </w:pPr>
            <w:r>
              <w:rPr>
                <w:b/>
                <w:spacing w:val="-2"/>
                <w:w w:val="110"/>
                <w:sz w:val="20"/>
              </w:rPr>
              <w:t>Large</w:t>
            </w:r>
            <w:r>
              <w:rPr>
                <w:b/>
                <w:spacing w:val="-22"/>
                <w:w w:val="110"/>
                <w:sz w:val="20"/>
              </w:rPr>
              <w:t xml:space="preserve"> </w:t>
            </w:r>
            <w:r>
              <w:rPr>
                <w:b/>
                <w:spacing w:val="-2"/>
                <w:w w:val="110"/>
                <w:sz w:val="20"/>
              </w:rPr>
              <w:t>language model</w:t>
            </w:r>
          </w:p>
        </w:tc>
        <w:tc>
          <w:tcPr>
            <w:tcW w:w="6770" w:type="dxa"/>
          </w:tcPr>
          <w:p w14:paraId="4A5A6E67" w14:textId="77777777" w:rsidR="003E4A35" w:rsidRDefault="00EC59B1">
            <w:pPr>
              <w:pStyle w:val="TableParagraph"/>
              <w:spacing w:before="108" w:line="247" w:lineRule="auto"/>
              <w:ind w:right="147"/>
              <w:rPr>
                <w:sz w:val="11"/>
              </w:rPr>
            </w:pPr>
            <w:r>
              <w:rPr>
                <w:spacing w:val="2"/>
                <w:w w:val="54"/>
                <w:sz w:val="20"/>
              </w:rPr>
              <w:t>‘</w:t>
            </w:r>
            <w:r>
              <w:rPr>
                <w:spacing w:val="2"/>
                <w:w w:val="117"/>
                <w:sz w:val="20"/>
              </w:rPr>
              <w:t>L</w:t>
            </w:r>
            <w:r>
              <w:rPr>
                <w:spacing w:val="-1"/>
                <w:w w:val="105"/>
                <w:sz w:val="20"/>
              </w:rPr>
              <w:t>a</w:t>
            </w:r>
            <w:r>
              <w:rPr>
                <w:spacing w:val="-5"/>
                <w:w w:val="91"/>
                <w:sz w:val="20"/>
              </w:rPr>
              <w:t>r</w:t>
            </w:r>
            <w:r>
              <w:rPr>
                <w:w w:val="123"/>
                <w:sz w:val="20"/>
              </w:rPr>
              <w:t>g</w:t>
            </w:r>
            <w:r>
              <w:rPr>
                <w:w w:val="108"/>
                <w:sz w:val="20"/>
              </w:rPr>
              <w:t>e</w:t>
            </w:r>
            <w:r>
              <w:rPr>
                <w:spacing w:val="-1"/>
                <w:w w:val="99"/>
                <w:sz w:val="20"/>
              </w:rPr>
              <w:t xml:space="preserve"> </w:t>
            </w:r>
            <w:r>
              <w:rPr>
                <w:sz w:val="20"/>
              </w:rPr>
              <w:t xml:space="preserve">language models are data transformation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3"/>
                <w:w w:val="117"/>
                <w:sz w:val="20"/>
              </w:rPr>
              <w:t>s</w:t>
            </w:r>
            <w:r>
              <w:rPr>
                <w:w w:val="48"/>
                <w:sz w:val="20"/>
              </w:rPr>
              <w:t>.</w:t>
            </w:r>
            <w:r>
              <w:rPr>
                <w:spacing w:val="-1"/>
                <w:w w:val="99"/>
                <w:sz w:val="20"/>
              </w:rPr>
              <w:t xml:space="preserve"> </w:t>
            </w:r>
            <w:r>
              <w:rPr>
                <w:sz w:val="20"/>
              </w:rPr>
              <w:t xml:space="preserve">They are trained with large numbers of </w:t>
            </w:r>
            <w:r>
              <w:rPr>
                <w:w w:val="111"/>
                <w:sz w:val="20"/>
              </w:rPr>
              <w:t>p</w:t>
            </w:r>
            <w:r>
              <w:rPr>
                <w:spacing w:val="-1"/>
                <w:w w:val="105"/>
                <w:sz w:val="20"/>
              </w:rPr>
              <w:t>a</w:t>
            </w:r>
            <w:r>
              <w:rPr>
                <w:spacing w:val="-1"/>
                <w:w w:val="91"/>
                <w:sz w:val="20"/>
              </w:rPr>
              <w:t>r</w:t>
            </w:r>
            <w:r>
              <w:rPr>
                <w:spacing w:val="-1"/>
                <w:w w:val="105"/>
                <w:sz w:val="20"/>
              </w:rPr>
              <w:t>a</w:t>
            </w:r>
            <w:r>
              <w:rPr>
                <w:w w:val="111"/>
                <w:sz w:val="20"/>
              </w:rPr>
              <w:t>m</w:t>
            </w:r>
            <w:r>
              <w:rPr>
                <w:spacing w:val="-2"/>
                <w:w w:val="108"/>
                <w:sz w:val="20"/>
              </w:rPr>
              <w:t>e</w:t>
            </w:r>
            <w:r>
              <w:rPr>
                <w:spacing w:val="-3"/>
                <w:w w:val="84"/>
                <w:sz w:val="20"/>
              </w:rPr>
              <w:t>t</w:t>
            </w:r>
            <w:r>
              <w:rPr>
                <w:w w:val="108"/>
                <w:sz w:val="20"/>
              </w:rPr>
              <w:t>e</w:t>
            </w:r>
            <w:r>
              <w:rPr>
                <w:spacing w:val="-1"/>
                <w:w w:val="91"/>
                <w:sz w:val="20"/>
              </w:rPr>
              <w:t>r</w:t>
            </w:r>
            <w:r>
              <w:rPr>
                <w:spacing w:val="1"/>
                <w:w w:val="121"/>
                <w:sz w:val="20"/>
              </w:rPr>
              <w:t>s</w:t>
            </w:r>
            <w:r>
              <w:rPr>
                <w:w w:val="56"/>
                <w:sz w:val="20"/>
              </w:rPr>
              <w:t>,</w:t>
            </w:r>
            <w:r>
              <w:rPr>
                <w:spacing w:val="-1"/>
                <w:w w:val="99"/>
                <w:sz w:val="20"/>
              </w:rPr>
              <w:t xml:space="preserve"> </w:t>
            </w:r>
            <w:r>
              <w:rPr>
                <w:sz w:val="20"/>
              </w:rPr>
              <w:t xml:space="preserve">which are numerical values that developers </w:t>
            </w:r>
            <w:r>
              <w:rPr>
                <w:spacing w:val="-1"/>
                <w:w w:val="106"/>
                <w:sz w:val="20"/>
              </w:rPr>
              <w:t>a</w:t>
            </w:r>
            <w:r>
              <w:rPr>
                <w:w w:val="113"/>
                <w:sz w:val="20"/>
              </w:rPr>
              <w:t>d</w:t>
            </w:r>
            <w:r>
              <w:rPr>
                <w:w w:val="60"/>
                <w:sz w:val="20"/>
              </w:rPr>
              <w:t>j</w:t>
            </w:r>
            <w:r>
              <w:rPr>
                <w:spacing w:val="-1"/>
                <w:w w:val="110"/>
                <w:sz w:val="20"/>
              </w:rPr>
              <w:t>u</w:t>
            </w:r>
            <w:r>
              <w:rPr>
                <w:w w:val="122"/>
                <w:sz w:val="20"/>
              </w:rPr>
              <w:t>s</w:t>
            </w:r>
            <w:r>
              <w:rPr>
                <w:w w:val="85"/>
                <w:sz w:val="20"/>
              </w:rPr>
              <w:t>t</w:t>
            </w:r>
            <w:r>
              <w:rPr>
                <w:spacing w:val="-1"/>
                <w:w w:val="99"/>
                <w:sz w:val="20"/>
              </w:rPr>
              <w:t xml:space="preserve"> </w:t>
            </w:r>
            <w:r>
              <w:rPr>
                <w:sz w:val="20"/>
              </w:rPr>
              <w:t xml:space="preserve">to shape the inputs and outputs of AI </w:t>
            </w:r>
            <w:r>
              <w:rPr>
                <w:spacing w:val="-1"/>
                <w:w w:val="110"/>
                <w:sz w:val="20"/>
              </w:rPr>
              <w:t>mo</w:t>
            </w:r>
            <w:r>
              <w:rPr>
                <w:spacing w:val="-2"/>
                <w:w w:val="111"/>
                <w:sz w:val="20"/>
              </w:rPr>
              <w:t>d</w:t>
            </w:r>
            <w:r>
              <w:rPr>
                <w:spacing w:val="-1"/>
                <w:w w:val="107"/>
                <w:sz w:val="20"/>
              </w:rPr>
              <w:t>e</w:t>
            </w:r>
            <w:r>
              <w:rPr>
                <w:spacing w:val="4"/>
                <w:w w:val="89"/>
                <w:sz w:val="20"/>
              </w:rPr>
              <w:t>l</w:t>
            </w:r>
            <w:r>
              <w:rPr>
                <w:spacing w:val="2"/>
                <w:w w:val="120"/>
                <w:sz w:val="20"/>
              </w:rPr>
              <w:t>s</w:t>
            </w:r>
            <w:r>
              <w:rPr>
                <w:spacing w:val="-1"/>
                <w:w w:val="51"/>
                <w:sz w:val="20"/>
              </w:rPr>
              <w:t>.</w:t>
            </w:r>
            <w:r>
              <w:rPr>
                <w:w w:val="99"/>
                <w:sz w:val="20"/>
              </w:rPr>
              <w:t xml:space="preserve"> </w:t>
            </w:r>
            <w:r>
              <w:rPr>
                <w:sz w:val="20"/>
              </w:rPr>
              <w:t xml:space="preserve">When a user inputs a prompt, the model generates text content in </w:t>
            </w:r>
            <w:r>
              <w:rPr>
                <w:spacing w:val="-6"/>
                <w:w w:val="92"/>
                <w:sz w:val="20"/>
              </w:rPr>
              <w:t>r</w:t>
            </w:r>
            <w:r>
              <w:rPr>
                <w:spacing w:val="-2"/>
                <w:w w:val="114"/>
                <w:sz w:val="20"/>
              </w:rPr>
              <w:t>es</w:t>
            </w:r>
            <w:r>
              <w:rPr>
                <w:w w:val="114"/>
                <w:sz w:val="20"/>
              </w:rPr>
              <w:t>p</w:t>
            </w:r>
            <w:r>
              <w:rPr>
                <w:spacing w:val="-1"/>
                <w:w w:val="112"/>
                <w:sz w:val="20"/>
              </w:rPr>
              <w:t>o</w:t>
            </w:r>
            <w:r>
              <w:rPr>
                <w:spacing w:val="-1"/>
                <w:w w:val="107"/>
                <w:sz w:val="20"/>
              </w:rPr>
              <w:t>n</w:t>
            </w:r>
            <w:r>
              <w:rPr>
                <w:spacing w:val="-2"/>
                <w:w w:val="122"/>
                <w:sz w:val="20"/>
              </w:rPr>
              <w:t>s</w:t>
            </w:r>
            <w:r>
              <w:rPr>
                <w:spacing w:val="-3"/>
                <w:w w:val="109"/>
                <w:sz w:val="20"/>
              </w:rPr>
              <w:t>e</w:t>
            </w:r>
            <w:r>
              <w:rPr>
                <w:spacing w:val="-11"/>
                <w:w w:val="53"/>
                <w:sz w:val="20"/>
              </w:rPr>
              <w:t>.</w:t>
            </w:r>
            <w:r>
              <w:rPr>
                <w:spacing w:val="-4"/>
                <w:w w:val="55"/>
                <w:sz w:val="20"/>
              </w:rPr>
              <w:t>’</w:t>
            </w:r>
            <w:r>
              <w:rPr>
                <w:spacing w:val="3"/>
                <w:position w:val="7"/>
                <w:sz w:val="11"/>
              </w:rPr>
              <w:t>15</w:t>
            </w:r>
          </w:p>
        </w:tc>
      </w:tr>
      <w:tr w:rsidR="003E4A35" w14:paraId="78FFF214" w14:textId="77777777">
        <w:trPr>
          <w:trHeight w:val="884"/>
        </w:trPr>
        <w:tc>
          <w:tcPr>
            <w:tcW w:w="1951" w:type="dxa"/>
          </w:tcPr>
          <w:p w14:paraId="60A29388" w14:textId="77777777" w:rsidR="003E4A35" w:rsidRDefault="00EC59B1">
            <w:pPr>
              <w:pStyle w:val="TableParagraph"/>
              <w:spacing w:before="108"/>
              <w:rPr>
                <w:b/>
                <w:sz w:val="20"/>
              </w:rPr>
            </w:pPr>
            <w:r>
              <w:rPr>
                <w:b/>
                <w:spacing w:val="-2"/>
                <w:w w:val="105"/>
                <w:sz w:val="20"/>
              </w:rPr>
              <w:t>Machine</w:t>
            </w:r>
            <w:r>
              <w:rPr>
                <w:b/>
                <w:spacing w:val="-5"/>
                <w:w w:val="105"/>
                <w:sz w:val="20"/>
              </w:rPr>
              <w:t xml:space="preserve"> </w:t>
            </w:r>
            <w:r>
              <w:rPr>
                <w:b/>
                <w:spacing w:val="-2"/>
                <w:w w:val="105"/>
                <w:sz w:val="20"/>
              </w:rPr>
              <w:t>learning</w:t>
            </w:r>
          </w:p>
        </w:tc>
        <w:tc>
          <w:tcPr>
            <w:tcW w:w="6770" w:type="dxa"/>
          </w:tcPr>
          <w:p w14:paraId="5802A850" w14:textId="77777777" w:rsidR="003E4A35" w:rsidRDefault="00EC59B1">
            <w:pPr>
              <w:pStyle w:val="TableParagraph"/>
              <w:spacing w:before="108" w:line="247" w:lineRule="auto"/>
              <w:ind w:right="147"/>
              <w:rPr>
                <w:sz w:val="11"/>
              </w:rPr>
            </w:pPr>
            <w:r>
              <w:rPr>
                <w:spacing w:val="2"/>
                <w:w w:val="55"/>
                <w:sz w:val="20"/>
              </w:rPr>
              <w:t>‘</w:t>
            </w:r>
            <w:r>
              <w:rPr>
                <w:w w:val="125"/>
                <w:sz w:val="20"/>
              </w:rPr>
              <w:t>M</w:t>
            </w:r>
            <w:r>
              <w:rPr>
                <w:spacing w:val="-1"/>
                <w:w w:val="106"/>
                <w:sz w:val="20"/>
              </w:rPr>
              <w:t>a</w:t>
            </w:r>
            <w:r>
              <w:rPr>
                <w:spacing w:val="-1"/>
                <w:w w:val="113"/>
                <w:sz w:val="20"/>
              </w:rPr>
              <w:t>c</w:t>
            </w:r>
            <w:r>
              <w:rPr>
                <w:w w:val="107"/>
                <w:sz w:val="20"/>
              </w:rPr>
              <w:t>h</w:t>
            </w:r>
            <w:r>
              <w:rPr>
                <w:spacing w:val="-1"/>
                <w:w w:val="77"/>
                <w:sz w:val="20"/>
              </w:rPr>
              <w:t>i</w:t>
            </w:r>
            <w:r>
              <w:rPr>
                <w:w w:val="107"/>
                <w:sz w:val="20"/>
              </w:rPr>
              <w:t>n</w:t>
            </w:r>
            <w:r>
              <w:rPr>
                <w:w w:val="109"/>
                <w:sz w:val="20"/>
              </w:rPr>
              <w:t>e</w:t>
            </w:r>
            <w:r>
              <w:rPr>
                <w:spacing w:val="-1"/>
                <w:w w:val="99"/>
                <w:sz w:val="20"/>
              </w:rPr>
              <w:t xml:space="preserve"> </w:t>
            </w:r>
            <w:r>
              <w:rPr>
                <w:sz w:val="20"/>
              </w:rPr>
              <w:t xml:space="preserve">learning (sometimes seen as ML) is a set of techniques for creating algorithms so that computational systems can learn from </w:t>
            </w:r>
            <w:r>
              <w:rPr>
                <w:spacing w:val="-2"/>
                <w:w w:val="121"/>
                <w:sz w:val="20"/>
              </w:rPr>
              <w:t>d</w:t>
            </w:r>
            <w:r>
              <w:rPr>
                <w:spacing w:val="-2"/>
                <w:w w:val="114"/>
                <w:sz w:val="20"/>
              </w:rPr>
              <w:t>a</w:t>
            </w:r>
            <w:r>
              <w:rPr>
                <w:spacing w:val="-2"/>
                <w:w w:val="93"/>
                <w:sz w:val="20"/>
              </w:rPr>
              <w:t>t</w:t>
            </w:r>
            <w:r>
              <w:rPr>
                <w:spacing w:val="-2"/>
                <w:w w:val="114"/>
                <w:sz w:val="20"/>
              </w:rPr>
              <w:t>a</w:t>
            </w:r>
            <w:r>
              <w:rPr>
                <w:spacing w:val="-2"/>
                <w:w w:val="62"/>
                <w:sz w:val="20"/>
              </w:rPr>
              <w:t>.’</w:t>
            </w:r>
            <w:r>
              <w:rPr>
                <w:spacing w:val="-2"/>
                <w:w w:val="114"/>
                <w:position w:val="7"/>
                <w:sz w:val="11"/>
              </w:rPr>
              <w:t>16</w:t>
            </w:r>
          </w:p>
        </w:tc>
      </w:tr>
      <w:tr w:rsidR="003E4A35" w14:paraId="720C01C2" w14:textId="77777777">
        <w:trPr>
          <w:trHeight w:val="1124"/>
        </w:trPr>
        <w:tc>
          <w:tcPr>
            <w:tcW w:w="1951" w:type="dxa"/>
          </w:tcPr>
          <w:p w14:paraId="0DF6F47C" w14:textId="77777777" w:rsidR="003E4A35" w:rsidRDefault="00EC59B1">
            <w:pPr>
              <w:pStyle w:val="TableParagraph"/>
              <w:spacing w:before="108" w:line="247" w:lineRule="auto"/>
              <w:rPr>
                <w:b/>
                <w:sz w:val="20"/>
              </w:rPr>
            </w:pPr>
            <w:r>
              <w:rPr>
                <w:b/>
                <w:spacing w:val="-2"/>
                <w:w w:val="105"/>
                <w:sz w:val="20"/>
              </w:rPr>
              <w:t>Machine</w:t>
            </w:r>
            <w:r>
              <w:rPr>
                <w:b/>
                <w:spacing w:val="-19"/>
                <w:w w:val="105"/>
                <w:sz w:val="20"/>
              </w:rPr>
              <w:t xml:space="preserve"> </w:t>
            </w:r>
            <w:r>
              <w:rPr>
                <w:b/>
                <w:spacing w:val="-2"/>
                <w:w w:val="105"/>
                <w:sz w:val="20"/>
              </w:rPr>
              <w:t>learning algorithm</w:t>
            </w:r>
          </w:p>
        </w:tc>
        <w:tc>
          <w:tcPr>
            <w:tcW w:w="6770" w:type="dxa"/>
          </w:tcPr>
          <w:p w14:paraId="560DFF67" w14:textId="77777777" w:rsidR="003E4A35" w:rsidRDefault="00EC59B1">
            <w:pPr>
              <w:pStyle w:val="TableParagraph"/>
              <w:spacing w:before="108" w:line="247" w:lineRule="auto"/>
              <w:ind w:right="269"/>
              <w:rPr>
                <w:sz w:val="11"/>
              </w:rPr>
            </w:pPr>
            <w:r>
              <w:rPr>
                <w:sz w:val="20"/>
              </w:rPr>
              <w:t xml:space="preserve">A machine learning algorithm is ‘a set of rules or processes used by an AI system to conduct tasks—most often to discover new data insights and </w:t>
            </w:r>
            <w:r>
              <w:rPr>
                <w:w w:val="114"/>
                <w:sz w:val="20"/>
              </w:rPr>
              <w:t>p</w:t>
            </w:r>
            <w:r>
              <w:rPr>
                <w:spacing w:val="-3"/>
                <w:w w:val="108"/>
                <w:sz w:val="20"/>
              </w:rPr>
              <w:t>a</w:t>
            </w:r>
            <w:r>
              <w:rPr>
                <w:spacing w:val="1"/>
                <w:w w:val="87"/>
                <w:sz w:val="20"/>
              </w:rPr>
              <w:t>t</w:t>
            </w:r>
            <w:r>
              <w:rPr>
                <w:spacing w:val="-3"/>
                <w:w w:val="87"/>
                <w:sz w:val="20"/>
              </w:rPr>
              <w:t>t</w:t>
            </w:r>
            <w:r>
              <w:rPr>
                <w:w w:val="111"/>
                <w:sz w:val="20"/>
              </w:rPr>
              <w:t>e</w:t>
            </w:r>
            <w:r>
              <w:rPr>
                <w:spacing w:val="-1"/>
                <w:w w:val="94"/>
                <w:sz w:val="20"/>
              </w:rPr>
              <w:t>r</w:t>
            </w:r>
            <w:r>
              <w:rPr>
                <w:w w:val="109"/>
                <w:sz w:val="20"/>
              </w:rPr>
              <w:t>n</w:t>
            </w:r>
            <w:r>
              <w:rPr>
                <w:spacing w:val="1"/>
                <w:w w:val="124"/>
                <w:sz w:val="20"/>
              </w:rPr>
              <w:t>s</w:t>
            </w:r>
            <w:r>
              <w:rPr>
                <w:w w:val="59"/>
                <w:sz w:val="20"/>
              </w:rPr>
              <w:t>,</w:t>
            </w:r>
            <w:r>
              <w:rPr>
                <w:spacing w:val="-1"/>
                <w:w w:val="99"/>
                <w:sz w:val="20"/>
              </w:rPr>
              <w:t xml:space="preserve"> </w:t>
            </w:r>
            <w:r>
              <w:rPr>
                <w:sz w:val="20"/>
              </w:rPr>
              <w:t xml:space="preserve">or to predict output values from a given set of input </w:t>
            </w:r>
            <w:r>
              <w:rPr>
                <w:spacing w:val="-2"/>
                <w:w w:val="114"/>
                <w:sz w:val="20"/>
              </w:rPr>
              <w:t>v</w:t>
            </w:r>
            <w:r>
              <w:rPr>
                <w:spacing w:val="-1"/>
                <w:w w:val="104"/>
                <w:sz w:val="20"/>
              </w:rPr>
              <w:t>ar</w:t>
            </w:r>
            <w:r>
              <w:rPr>
                <w:w w:val="81"/>
                <w:sz w:val="20"/>
              </w:rPr>
              <w:t>i</w:t>
            </w:r>
            <w:r>
              <w:rPr>
                <w:spacing w:val="-1"/>
                <w:w w:val="109"/>
                <w:sz w:val="20"/>
              </w:rPr>
              <w:t>ab</w:t>
            </w:r>
            <w:r>
              <w:rPr>
                <w:spacing w:val="-3"/>
                <w:w w:val="109"/>
                <w:sz w:val="20"/>
              </w:rPr>
              <w:t>l</w:t>
            </w:r>
            <w:r>
              <w:rPr>
                <w:spacing w:val="-1"/>
                <w:w w:val="119"/>
                <w:sz w:val="20"/>
              </w:rPr>
              <w:t>e</w:t>
            </w:r>
            <w:r>
              <w:rPr>
                <w:spacing w:val="-7"/>
                <w:w w:val="119"/>
                <w:sz w:val="20"/>
              </w:rPr>
              <w:t>s</w:t>
            </w:r>
            <w:r>
              <w:rPr>
                <w:spacing w:val="-10"/>
                <w:w w:val="59"/>
                <w:sz w:val="20"/>
              </w:rPr>
              <w:t>’</w:t>
            </w:r>
            <w:r>
              <w:rPr>
                <w:spacing w:val="-2"/>
                <w:w w:val="57"/>
                <w:sz w:val="20"/>
              </w:rPr>
              <w:t>.</w:t>
            </w:r>
            <w:r>
              <w:rPr>
                <w:spacing w:val="-2"/>
                <w:w w:val="104"/>
                <w:position w:val="7"/>
                <w:sz w:val="11"/>
              </w:rPr>
              <w:t>17</w:t>
            </w:r>
          </w:p>
        </w:tc>
      </w:tr>
      <w:tr w:rsidR="003E4A35" w14:paraId="65F332F4" w14:textId="77777777">
        <w:trPr>
          <w:trHeight w:val="1604"/>
        </w:trPr>
        <w:tc>
          <w:tcPr>
            <w:tcW w:w="1951" w:type="dxa"/>
          </w:tcPr>
          <w:p w14:paraId="51AC6C88" w14:textId="77777777" w:rsidR="003E4A35" w:rsidRDefault="00EC59B1">
            <w:pPr>
              <w:pStyle w:val="TableParagraph"/>
              <w:spacing w:before="108" w:line="247" w:lineRule="auto"/>
              <w:ind w:right="270"/>
              <w:rPr>
                <w:b/>
                <w:sz w:val="20"/>
              </w:rPr>
            </w:pPr>
            <w:r>
              <w:rPr>
                <w:b/>
                <w:w w:val="105"/>
                <w:sz w:val="20"/>
              </w:rPr>
              <w:t xml:space="preserve">Narrow AI or </w:t>
            </w:r>
            <w:r>
              <w:rPr>
                <w:b/>
                <w:sz w:val="20"/>
              </w:rPr>
              <w:t>Artificial</w:t>
            </w:r>
            <w:r>
              <w:rPr>
                <w:b/>
                <w:spacing w:val="-16"/>
                <w:sz w:val="20"/>
              </w:rPr>
              <w:t xml:space="preserve"> </w:t>
            </w:r>
            <w:r>
              <w:rPr>
                <w:b/>
                <w:sz w:val="20"/>
              </w:rPr>
              <w:t xml:space="preserve">Narrow </w:t>
            </w:r>
            <w:r>
              <w:rPr>
                <w:b/>
                <w:spacing w:val="-2"/>
                <w:w w:val="105"/>
                <w:sz w:val="20"/>
              </w:rPr>
              <w:t>Intelligence</w:t>
            </w:r>
          </w:p>
        </w:tc>
        <w:tc>
          <w:tcPr>
            <w:tcW w:w="6770" w:type="dxa"/>
          </w:tcPr>
          <w:p w14:paraId="5ECC7D63" w14:textId="77777777" w:rsidR="003E4A35" w:rsidRDefault="00EC59B1">
            <w:pPr>
              <w:pStyle w:val="TableParagraph"/>
              <w:spacing w:before="108" w:line="247" w:lineRule="auto"/>
              <w:ind w:right="111"/>
              <w:rPr>
                <w:sz w:val="11"/>
              </w:rPr>
            </w:pPr>
            <w:r>
              <w:rPr>
                <w:w w:val="69"/>
                <w:sz w:val="20"/>
              </w:rPr>
              <w:t>‘</w:t>
            </w:r>
            <w:r>
              <w:rPr>
                <w:w w:val="131"/>
                <w:sz w:val="20"/>
              </w:rPr>
              <w:t>A</w:t>
            </w:r>
            <w:r>
              <w:rPr>
                <w:spacing w:val="-5"/>
                <w:sz w:val="20"/>
              </w:rPr>
              <w:t xml:space="preserve"> </w:t>
            </w:r>
            <w:r>
              <w:rPr>
                <w:sz w:val="20"/>
              </w:rPr>
              <w:t>“narrow</w:t>
            </w:r>
            <w:r>
              <w:rPr>
                <w:spacing w:val="-5"/>
                <w:sz w:val="20"/>
              </w:rPr>
              <w:t xml:space="preserve"> </w:t>
            </w:r>
            <w:r>
              <w:rPr>
                <w:sz w:val="20"/>
              </w:rPr>
              <w:t>AI”</w:t>
            </w:r>
            <w:r>
              <w:rPr>
                <w:spacing w:val="-5"/>
                <w:sz w:val="20"/>
              </w:rPr>
              <w:t xml:space="preserve"> </w:t>
            </w:r>
            <w:r>
              <w:rPr>
                <w:sz w:val="20"/>
              </w:rPr>
              <w:t>system</w:t>
            </w:r>
            <w:r>
              <w:rPr>
                <w:spacing w:val="-5"/>
                <w:sz w:val="20"/>
              </w:rPr>
              <w:t xml:space="preserve"> </w:t>
            </w:r>
            <w:r>
              <w:rPr>
                <w:sz w:val="20"/>
              </w:rPr>
              <w:t>is</w:t>
            </w:r>
            <w:r>
              <w:rPr>
                <w:spacing w:val="-5"/>
                <w:sz w:val="20"/>
              </w:rPr>
              <w:t xml:space="preserve"> </w:t>
            </w:r>
            <w:r>
              <w:rPr>
                <w:sz w:val="20"/>
              </w:rPr>
              <w:t>able</w:t>
            </w:r>
            <w:r>
              <w:rPr>
                <w:spacing w:val="-5"/>
                <w:sz w:val="20"/>
              </w:rPr>
              <w:t xml:space="preserve"> </w:t>
            </w:r>
            <w:r>
              <w:rPr>
                <w:sz w:val="20"/>
              </w:rPr>
              <w:t>to</w:t>
            </w:r>
            <w:r>
              <w:rPr>
                <w:spacing w:val="-5"/>
                <w:sz w:val="20"/>
              </w:rPr>
              <w:t xml:space="preserve"> </w:t>
            </w:r>
            <w:r>
              <w:rPr>
                <w:sz w:val="20"/>
              </w:rPr>
              <w:t>solve</w:t>
            </w:r>
            <w:r>
              <w:rPr>
                <w:spacing w:val="-5"/>
                <w:sz w:val="20"/>
              </w:rPr>
              <w:t xml:space="preserve"> </w:t>
            </w:r>
            <w:r>
              <w:rPr>
                <w:sz w:val="20"/>
              </w:rPr>
              <w:t>defined</w:t>
            </w:r>
            <w:r>
              <w:rPr>
                <w:spacing w:val="-5"/>
                <w:sz w:val="20"/>
              </w:rPr>
              <w:t xml:space="preserve"> </w:t>
            </w:r>
            <w:r>
              <w:rPr>
                <w:sz w:val="20"/>
              </w:rPr>
              <w:t>tasks</w:t>
            </w:r>
            <w:r>
              <w:rPr>
                <w:spacing w:val="-5"/>
                <w:sz w:val="20"/>
              </w:rPr>
              <w:t xml:space="preserve"> </w:t>
            </w:r>
            <w:r>
              <w:rPr>
                <w:sz w:val="20"/>
              </w:rPr>
              <w:t>to</w:t>
            </w:r>
            <w:r>
              <w:rPr>
                <w:spacing w:val="-5"/>
                <w:sz w:val="20"/>
              </w:rPr>
              <w:t xml:space="preserve"> </w:t>
            </w:r>
            <w:r>
              <w:rPr>
                <w:sz w:val="20"/>
              </w:rPr>
              <w:t>address</w:t>
            </w:r>
            <w:r>
              <w:rPr>
                <w:spacing w:val="-5"/>
                <w:sz w:val="20"/>
              </w:rPr>
              <w:t xml:space="preserve"> </w:t>
            </w:r>
            <w:r>
              <w:rPr>
                <w:sz w:val="20"/>
              </w:rPr>
              <w:t>a</w:t>
            </w:r>
            <w:r>
              <w:rPr>
                <w:spacing w:val="-5"/>
                <w:sz w:val="20"/>
              </w:rPr>
              <w:t xml:space="preserve"> </w:t>
            </w:r>
            <w:r>
              <w:rPr>
                <w:sz w:val="20"/>
              </w:rPr>
              <w:t xml:space="preserve">specific problem (possibly much better than humans would </w:t>
            </w:r>
            <w:r>
              <w:rPr>
                <w:w w:val="125"/>
                <w:sz w:val="20"/>
              </w:rPr>
              <w:t>d</w:t>
            </w:r>
            <w:r>
              <w:rPr>
                <w:w w:val="124"/>
                <w:sz w:val="20"/>
              </w:rPr>
              <w:t>o</w:t>
            </w:r>
            <w:r>
              <w:rPr>
                <w:w w:val="86"/>
                <w:sz w:val="20"/>
              </w:rPr>
              <w:t>)</w:t>
            </w:r>
            <w:r>
              <w:rPr>
                <w:w w:val="65"/>
                <w:sz w:val="20"/>
              </w:rPr>
              <w:t>.</w:t>
            </w:r>
            <w:r>
              <w:rPr>
                <w:sz w:val="20"/>
              </w:rPr>
              <w:t xml:space="preserve"> A “general AI” system addresses a broad range of tasks with a satisfactory level of performance. Current AI systems are considered as </w:t>
            </w:r>
            <w:r>
              <w:rPr>
                <w:w w:val="75"/>
                <w:sz w:val="20"/>
              </w:rPr>
              <w:t>“</w:t>
            </w:r>
            <w:r>
              <w:rPr>
                <w:w w:val="118"/>
                <w:sz w:val="20"/>
              </w:rPr>
              <w:t>n</w:t>
            </w:r>
            <w:r>
              <w:rPr>
                <w:w w:val="117"/>
                <w:sz w:val="20"/>
              </w:rPr>
              <w:t>a</w:t>
            </w:r>
            <w:r>
              <w:rPr>
                <w:w w:val="103"/>
                <w:sz w:val="20"/>
              </w:rPr>
              <w:t>rr</w:t>
            </w:r>
            <w:r>
              <w:rPr>
                <w:w w:val="123"/>
                <w:sz w:val="20"/>
              </w:rPr>
              <w:t>o</w:t>
            </w:r>
            <w:r>
              <w:rPr>
                <w:w w:val="122"/>
                <w:sz w:val="20"/>
              </w:rPr>
              <w:t>w</w:t>
            </w:r>
            <w:r>
              <w:rPr>
                <w:w w:val="75"/>
                <w:sz w:val="20"/>
              </w:rPr>
              <w:t>”</w:t>
            </w:r>
            <w:r>
              <w:rPr>
                <w:w w:val="64"/>
                <w:sz w:val="20"/>
              </w:rPr>
              <w:t>.</w:t>
            </w:r>
            <w:r>
              <w:rPr>
                <w:sz w:val="20"/>
              </w:rPr>
              <w:t xml:space="preserve"> It is not yet known whether “general” AI systems will be technically feasible in the</w:t>
            </w:r>
            <w:r>
              <w:rPr>
                <w:spacing w:val="-4"/>
                <w:sz w:val="20"/>
              </w:rPr>
              <w:t xml:space="preserve"> </w:t>
            </w:r>
            <w:r>
              <w:rPr>
                <w:w w:val="101"/>
                <w:sz w:val="20"/>
              </w:rPr>
              <w:t>f</w:t>
            </w:r>
            <w:r>
              <w:rPr>
                <w:w w:val="116"/>
                <w:sz w:val="20"/>
              </w:rPr>
              <w:t>u</w:t>
            </w:r>
            <w:r>
              <w:rPr>
                <w:w w:val="91"/>
                <w:sz w:val="20"/>
              </w:rPr>
              <w:t>t</w:t>
            </w:r>
            <w:r>
              <w:rPr>
                <w:w w:val="116"/>
                <w:sz w:val="20"/>
              </w:rPr>
              <w:t>u</w:t>
            </w:r>
            <w:r>
              <w:rPr>
                <w:w w:val="98"/>
                <w:sz w:val="20"/>
              </w:rPr>
              <w:t>r</w:t>
            </w:r>
            <w:r>
              <w:rPr>
                <w:w w:val="93"/>
                <w:sz w:val="20"/>
              </w:rPr>
              <w:t>e.</w:t>
            </w:r>
            <w:r>
              <w:rPr>
                <w:w w:val="61"/>
                <w:sz w:val="20"/>
              </w:rPr>
              <w:t>’</w:t>
            </w:r>
            <w:r>
              <w:rPr>
                <w:w w:val="111"/>
                <w:position w:val="7"/>
                <w:sz w:val="11"/>
              </w:rPr>
              <w:t>18</w:t>
            </w:r>
          </w:p>
        </w:tc>
      </w:tr>
      <w:tr w:rsidR="003E4A35" w14:paraId="04CC0CA9" w14:textId="77777777">
        <w:trPr>
          <w:trHeight w:val="2324"/>
        </w:trPr>
        <w:tc>
          <w:tcPr>
            <w:tcW w:w="1951" w:type="dxa"/>
          </w:tcPr>
          <w:p w14:paraId="3DF69B60" w14:textId="77777777" w:rsidR="003E4A35" w:rsidRDefault="00EC59B1">
            <w:pPr>
              <w:pStyle w:val="TableParagraph"/>
              <w:spacing w:before="108" w:line="247" w:lineRule="auto"/>
              <w:rPr>
                <w:b/>
                <w:sz w:val="20"/>
              </w:rPr>
            </w:pPr>
            <w:r>
              <w:rPr>
                <w:b/>
                <w:w w:val="105"/>
                <w:sz w:val="20"/>
              </w:rPr>
              <w:t>Natural</w:t>
            </w:r>
            <w:r>
              <w:rPr>
                <w:b/>
                <w:spacing w:val="-13"/>
                <w:w w:val="105"/>
                <w:sz w:val="20"/>
              </w:rPr>
              <w:t xml:space="preserve"> </w:t>
            </w:r>
            <w:r>
              <w:rPr>
                <w:b/>
                <w:w w:val="105"/>
                <w:sz w:val="20"/>
              </w:rPr>
              <w:t xml:space="preserve">language </w:t>
            </w:r>
            <w:r>
              <w:rPr>
                <w:b/>
                <w:spacing w:val="-2"/>
                <w:w w:val="105"/>
                <w:sz w:val="20"/>
              </w:rPr>
              <w:t>processing</w:t>
            </w:r>
          </w:p>
        </w:tc>
        <w:tc>
          <w:tcPr>
            <w:tcW w:w="6770" w:type="dxa"/>
          </w:tcPr>
          <w:p w14:paraId="38B37875" w14:textId="77777777" w:rsidR="003E4A35" w:rsidRDefault="00EC59B1">
            <w:pPr>
              <w:pStyle w:val="TableParagraph"/>
              <w:spacing w:before="108" w:line="247" w:lineRule="auto"/>
              <w:ind w:right="354"/>
              <w:rPr>
                <w:sz w:val="20"/>
              </w:rPr>
            </w:pPr>
            <w:r>
              <w:rPr>
                <w:spacing w:val="2"/>
                <w:w w:val="58"/>
                <w:sz w:val="20"/>
              </w:rPr>
              <w:t>‘</w:t>
            </w:r>
            <w:r>
              <w:rPr>
                <w:w w:val="126"/>
                <w:sz w:val="20"/>
              </w:rPr>
              <w:t>N</w:t>
            </w:r>
            <w:r>
              <w:rPr>
                <w:spacing w:val="-3"/>
                <w:w w:val="109"/>
                <w:sz w:val="20"/>
              </w:rPr>
              <w:t>a</w:t>
            </w:r>
            <w:r>
              <w:rPr>
                <w:spacing w:val="-3"/>
                <w:w w:val="88"/>
                <w:sz w:val="20"/>
              </w:rPr>
              <w:t>t</w:t>
            </w:r>
            <w:r>
              <w:rPr>
                <w:w w:val="113"/>
                <w:sz w:val="20"/>
              </w:rPr>
              <w:t>u</w:t>
            </w:r>
            <w:r>
              <w:rPr>
                <w:spacing w:val="-1"/>
                <w:w w:val="95"/>
                <w:sz w:val="20"/>
              </w:rPr>
              <w:t>r</w:t>
            </w:r>
            <w:r>
              <w:rPr>
                <w:spacing w:val="-1"/>
                <w:w w:val="103"/>
                <w:sz w:val="20"/>
              </w:rPr>
              <w:t>a</w:t>
            </w:r>
            <w:r>
              <w:rPr>
                <w:w w:val="103"/>
                <w:sz w:val="20"/>
              </w:rPr>
              <w:t>l</w:t>
            </w:r>
            <w:r>
              <w:rPr>
                <w:spacing w:val="-1"/>
                <w:w w:val="99"/>
                <w:sz w:val="20"/>
              </w:rPr>
              <w:t xml:space="preserve"> </w:t>
            </w:r>
            <w:r>
              <w:rPr>
                <w:sz w:val="20"/>
              </w:rPr>
              <w:t xml:space="preserve">language processing is information processing based upon natural language understanding and natural language </w:t>
            </w:r>
            <w:r>
              <w:rPr>
                <w:w w:val="125"/>
                <w:sz w:val="20"/>
              </w:rPr>
              <w:t>g</w:t>
            </w:r>
            <w:r>
              <w:rPr>
                <w:w w:val="110"/>
                <w:sz w:val="20"/>
              </w:rPr>
              <w:t>e</w:t>
            </w:r>
            <w:r>
              <w:rPr>
                <w:w w:val="108"/>
                <w:sz w:val="20"/>
              </w:rPr>
              <w:t>n</w:t>
            </w:r>
            <w:r>
              <w:rPr>
                <w:w w:val="110"/>
                <w:sz w:val="20"/>
              </w:rPr>
              <w:t>e</w:t>
            </w:r>
            <w:r>
              <w:rPr>
                <w:spacing w:val="-1"/>
                <w:w w:val="93"/>
                <w:sz w:val="20"/>
              </w:rPr>
              <w:t>r</w:t>
            </w:r>
            <w:r>
              <w:rPr>
                <w:spacing w:val="-3"/>
                <w:w w:val="107"/>
                <w:sz w:val="20"/>
              </w:rPr>
              <w:t>a</w:t>
            </w:r>
            <w:r>
              <w:rPr>
                <w:w w:val="86"/>
                <w:sz w:val="20"/>
              </w:rPr>
              <w:t>t</w:t>
            </w:r>
            <w:r>
              <w:rPr>
                <w:w w:val="78"/>
                <w:sz w:val="20"/>
              </w:rPr>
              <w:t>i</w:t>
            </w:r>
            <w:r>
              <w:rPr>
                <w:w w:val="113"/>
                <w:sz w:val="20"/>
              </w:rPr>
              <w:t>o</w:t>
            </w:r>
            <w:r>
              <w:rPr>
                <w:spacing w:val="1"/>
                <w:w w:val="108"/>
                <w:sz w:val="20"/>
              </w:rPr>
              <w:t>n</w:t>
            </w:r>
            <w:r>
              <w:rPr>
                <w:w w:val="54"/>
                <w:sz w:val="20"/>
              </w:rPr>
              <w:t>.</w:t>
            </w:r>
            <w:r>
              <w:rPr>
                <w:spacing w:val="40"/>
                <w:sz w:val="20"/>
              </w:rPr>
              <w:t xml:space="preserve"> </w:t>
            </w:r>
            <w:r>
              <w:rPr>
                <w:sz w:val="20"/>
              </w:rPr>
              <w:t xml:space="preserve">This encompasses natural language analysis and </w:t>
            </w:r>
            <w:r>
              <w:rPr>
                <w:w w:val="125"/>
                <w:sz w:val="20"/>
              </w:rPr>
              <w:t>g</w:t>
            </w:r>
            <w:r>
              <w:rPr>
                <w:w w:val="110"/>
                <w:sz w:val="20"/>
              </w:rPr>
              <w:t>e</w:t>
            </w:r>
            <w:r>
              <w:rPr>
                <w:w w:val="108"/>
                <w:sz w:val="20"/>
              </w:rPr>
              <w:t>n</w:t>
            </w:r>
            <w:r>
              <w:rPr>
                <w:w w:val="110"/>
                <w:sz w:val="20"/>
              </w:rPr>
              <w:t>e</w:t>
            </w:r>
            <w:r>
              <w:rPr>
                <w:spacing w:val="-1"/>
                <w:w w:val="93"/>
                <w:sz w:val="20"/>
              </w:rPr>
              <w:t>r</w:t>
            </w:r>
            <w:r>
              <w:rPr>
                <w:spacing w:val="-3"/>
                <w:w w:val="107"/>
                <w:sz w:val="20"/>
              </w:rPr>
              <w:t>a</w:t>
            </w:r>
            <w:r>
              <w:rPr>
                <w:w w:val="86"/>
                <w:sz w:val="20"/>
              </w:rPr>
              <w:t>t</w:t>
            </w:r>
            <w:r>
              <w:rPr>
                <w:w w:val="78"/>
                <w:sz w:val="20"/>
              </w:rPr>
              <w:t>i</w:t>
            </w:r>
            <w:r>
              <w:rPr>
                <w:w w:val="113"/>
                <w:sz w:val="20"/>
              </w:rPr>
              <w:t>o</w:t>
            </w:r>
            <w:r>
              <w:rPr>
                <w:w w:val="108"/>
                <w:sz w:val="20"/>
              </w:rPr>
              <w:t>n</w:t>
            </w:r>
            <w:r>
              <w:rPr>
                <w:w w:val="58"/>
                <w:sz w:val="20"/>
              </w:rPr>
              <w:t>,</w:t>
            </w:r>
            <w:r>
              <w:rPr>
                <w:spacing w:val="-1"/>
                <w:w w:val="99"/>
                <w:sz w:val="20"/>
              </w:rPr>
              <w:t xml:space="preserve"> </w:t>
            </w:r>
            <w:r>
              <w:rPr>
                <w:sz w:val="20"/>
              </w:rPr>
              <w:t>with</w:t>
            </w:r>
            <w:r>
              <w:rPr>
                <w:spacing w:val="80"/>
                <w:sz w:val="20"/>
              </w:rPr>
              <w:t xml:space="preserve"> </w:t>
            </w:r>
            <w:r>
              <w:rPr>
                <w:sz w:val="20"/>
              </w:rPr>
              <w:t xml:space="preserve">text or </w:t>
            </w:r>
            <w:r>
              <w:rPr>
                <w:spacing w:val="-2"/>
                <w:w w:val="118"/>
                <w:sz w:val="20"/>
              </w:rPr>
              <w:t>s</w:t>
            </w:r>
            <w:r>
              <w:rPr>
                <w:w w:val="108"/>
                <w:sz w:val="20"/>
              </w:rPr>
              <w:t>p</w:t>
            </w:r>
            <w:r>
              <w:rPr>
                <w:w w:val="105"/>
                <w:sz w:val="20"/>
              </w:rPr>
              <w:t>ee</w:t>
            </w:r>
            <w:r>
              <w:rPr>
                <w:spacing w:val="-2"/>
                <w:w w:val="109"/>
                <w:sz w:val="20"/>
              </w:rPr>
              <w:t>c</w:t>
            </w:r>
            <w:r>
              <w:rPr>
                <w:w w:val="103"/>
                <w:sz w:val="20"/>
              </w:rPr>
              <w:t>h</w:t>
            </w:r>
            <w:r>
              <w:rPr>
                <w:spacing w:val="-1"/>
                <w:w w:val="49"/>
                <w:sz w:val="20"/>
              </w:rPr>
              <w:t>.</w:t>
            </w:r>
            <w:r>
              <w:rPr>
                <w:spacing w:val="-1"/>
                <w:w w:val="99"/>
                <w:sz w:val="20"/>
              </w:rPr>
              <w:t xml:space="preserve"> </w:t>
            </w:r>
            <w:r>
              <w:rPr>
                <w:sz w:val="20"/>
              </w:rPr>
              <w:t xml:space="preserve">By using natural language processing </w:t>
            </w:r>
            <w:r>
              <w:rPr>
                <w:spacing w:val="1"/>
                <w:w w:val="117"/>
                <w:sz w:val="20"/>
              </w:rPr>
              <w:t>c</w:t>
            </w:r>
            <w:r>
              <w:rPr>
                <w:spacing w:val="-1"/>
                <w:w w:val="110"/>
                <w:sz w:val="20"/>
              </w:rPr>
              <w:t>a</w:t>
            </w:r>
            <w:r>
              <w:rPr>
                <w:w w:val="116"/>
                <w:sz w:val="20"/>
              </w:rPr>
              <w:t>p</w:t>
            </w:r>
            <w:r>
              <w:rPr>
                <w:spacing w:val="-1"/>
                <w:w w:val="110"/>
                <w:sz w:val="20"/>
              </w:rPr>
              <w:t>a</w:t>
            </w:r>
            <w:r>
              <w:rPr>
                <w:w w:val="116"/>
                <w:sz w:val="20"/>
              </w:rPr>
              <w:t>b</w:t>
            </w:r>
            <w:r>
              <w:rPr>
                <w:spacing w:val="-1"/>
                <w:w w:val="81"/>
                <w:sz w:val="20"/>
              </w:rPr>
              <w:t>i</w:t>
            </w:r>
            <w:r>
              <w:rPr>
                <w:spacing w:val="1"/>
                <w:w w:val="95"/>
                <w:sz w:val="20"/>
              </w:rPr>
              <w:t>l</w:t>
            </w:r>
            <w:r>
              <w:rPr>
                <w:spacing w:val="-1"/>
                <w:w w:val="81"/>
                <w:sz w:val="20"/>
              </w:rPr>
              <w:t>i</w:t>
            </w:r>
            <w:r>
              <w:rPr>
                <w:w w:val="89"/>
                <w:sz w:val="20"/>
              </w:rPr>
              <w:t>t</w:t>
            </w:r>
            <w:r>
              <w:rPr>
                <w:w w:val="81"/>
                <w:sz w:val="20"/>
              </w:rPr>
              <w:t>i</w:t>
            </w:r>
            <w:r>
              <w:rPr>
                <w:spacing w:val="-1"/>
                <w:w w:val="113"/>
                <w:sz w:val="20"/>
              </w:rPr>
              <w:t>e</w:t>
            </w:r>
            <w:r>
              <w:rPr>
                <w:spacing w:val="1"/>
                <w:w w:val="126"/>
                <w:sz w:val="20"/>
              </w:rPr>
              <w:t>s</w:t>
            </w:r>
            <w:r>
              <w:rPr>
                <w:w w:val="61"/>
                <w:sz w:val="20"/>
              </w:rPr>
              <w:t>,</w:t>
            </w:r>
            <w:r>
              <w:rPr>
                <w:spacing w:val="-1"/>
                <w:w w:val="99"/>
                <w:sz w:val="20"/>
              </w:rPr>
              <w:t xml:space="preserve"> </w:t>
            </w:r>
            <w:r>
              <w:rPr>
                <w:sz w:val="20"/>
              </w:rPr>
              <w:t xml:space="preserve">computers can analyse text that is written in human language and </w:t>
            </w:r>
            <w:r>
              <w:rPr>
                <w:spacing w:val="-2"/>
                <w:sz w:val="20"/>
              </w:rPr>
              <w:t>identify</w:t>
            </w:r>
            <w:r>
              <w:rPr>
                <w:spacing w:val="-3"/>
                <w:sz w:val="20"/>
              </w:rPr>
              <w:t xml:space="preserve"> </w:t>
            </w:r>
            <w:r>
              <w:rPr>
                <w:spacing w:val="-4"/>
                <w:w w:val="109"/>
                <w:sz w:val="20"/>
              </w:rPr>
              <w:t>c</w:t>
            </w:r>
            <w:r>
              <w:rPr>
                <w:spacing w:val="-2"/>
                <w:w w:val="108"/>
                <w:sz w:val="20"/>
              </w:rPr>
              <w:t>o</w:t>
            </w:r>
            <w:r>
              <w:rPr>
                <w:spacing w:val="-2"/>
                <w:w w:val="103"/>
                <w:sz w:val="20"/>
              </w:rPr>
              <w:t>n</w:t>
            </w:r>
            <w:r>
              <w:rPr>
                <w:spacing w:val="-4"/>
                <w:w w:val="109"/>
                <w:sz w:val="20"/>
              </w:rPr>
              <w:t>c</w:t>
            </w:r>
            <w:r>
              <w:rPr>
                <w:spacing w:val="-2"/>
                <w:w w:val="105"/>
                <w:sz w:val="20"/>
              </w:rPr>
              <w:t>e</w:t>
            </w:r>
            <w:r>
              <w:rPr>
                <w:spacing w:val="-4"/>
                <w:w w:val="108"/>
                <w:sz w:val="20"/>
              </w:rPr>
              <w:t>p</w:t>
            </w:r>
            <w:r>
              <w:rPr>
                <w:spacing w:val="1"/>
                <w:w w:val="81"/>
                <w:sz w:val="20"/>
              </w:rPr>
              <w:t>t</w:t>
            </w:r>
            <w:r>
              <w:rPr>
                <w:spacing w:val="-1"/>
                <w:w w:val="118"/>
                <w:sz w:val="20"/>
              </w:rPr>
              <w:t>s</w:t>
            </w:r>
            <w:r>
              <w:rPr>
                <w:spacing w:val="-2"/>
                <w:w w:val="53"/>
                <w:sz w:val="20"/>
              </w:rPr>
              <w:t>,</w:t>
            </w:r>
            <w:r>
              <w:rPr>
                <w:spacing w:val="-3"/>
                <w:w w:val="99"/>
                <w:sz w:val="20"/>
              </w:rPr>
              <w:t xml:space="preserve"> </w:t>
            </w:r>
            <w:r>
              <w:rPr>
                <w:spacing w:val="-2"/>
                <w:w w:val="117"/>
                <w:sz w:val="20"/>
              </w:rPr>
              <w:t>e</w:t>
            </w:r>
            <w:r>
              <w:rPr>
                <w:spacing w:val="-2"/>
                <w:w w:val="115"/>
                <w:sz w:val="20"/>
              </w:rPr>
              <w:t>n</w:t>
            </w:r>
            <w:r>
              <w:rPr>
                <w:spacing w:val="-2"/>
                <w:w w:val="93"/>
                <w:sz w:val="20"/>
              </w:rPr>
              <w:t>t</w:t>
            </w:r>
            <w:r>
              <w:rPr>
                <w:spacing w:val="-2"/>
                <w:w w:val="85"/>
                <w:sz w:val="20"/>
              </w:rPr>
              <w:t>i</w:t>
            </w:r>
            <w:r>
              <w:rPr>
                <w:spacing w:val="-2"/>
                <w:w w:val="93"/>
                <w:sz w:val="20"/>
              </w:rPr>
              <w:t>t</w:t>
            </w:r>
            <w:r>
              <w:rPr>
                <w:spacing w:val="-2"/>
                <w:w w:val="85"/>
                <w:sz w:val="20"/>
              </w:rPr>
              <w:t>i</w:t>
            </w:r>
            <w:r>
              <w:rPr>
                <w:spacing w:val="-2"/>
                <w:w w:val="117"/>
                <w:sz w:val="20"/>
              </w:rPr>
              <w:t>e</w:t>
            </w:r>
            <w:r>
              <w:rPr>
                <w:spacing w:val="-2"/>
                <w:w w:val="130"/>
                <w:sz w:val="20"/>
              </w:rPr>
              <w:t>s</w:t>
            </w:r>
            <w:r>
              <w:rPr>
                <w:spacing w:val="-2"/>
                <w:w w:val="65"/>
                <w:sz w:val="20"/>
              </w:rPr>
              <w:t>,</w:t>
            </w:r>
            <w:r>
              <w:rPr>
                <w:spacing w:val="-3"/>
                <w:sz w:val="20"/>
              </w:rPr>
              <w:t xml:space="preserve"> </w:t>
            </w:r>
            <w:r>
              <w:rPr>
                <w:spacing w:val="-6"/>
                <w:w w:val="102"/>
                <w:sz w:val="20"/>
              </w:rPr>
              <w:t>k</w:t>
            </w:r>
            <w:r>
              <w:rPr>
                <w:spacing w:val="-5"/>
                <w:w w:val="105"/>
                <w:sz w:val="20"/>
              </w:rPr>
              <w:t>e</w:t>
            </w:r>
            <w:r>
              <w:rPr>
                <w:spacing w:val="3"/>
                <w:w w:val="107"/>
                <w:sz w:val="20"/>
              </w:rPr>
              <w:t>y</w:t>
            </w:r>
            <w:r>
              <w:rPr>
                <w:spacing w:val="-6"/>
                <w:w w:val="107"/>
                <w:sz w:val="20"/>
              </w:rPr>
              <w:t>w</w:t>
            </w:r>
            <w:r>
              <w:rPr>
                <w:spacing w:val="-1"/>
                <w:w w:val="108"/>
                <w:sz w:val="20"/>
              </w:rPr>
              <w:t>o</w:t>
            </w:r>
            <w:r>
              <w:rPr>
                <w:spacing w:val="-5"/>
                <w:w w:val="88"/>
                <w:sz w:val="20"/>
              </w:rPr>
              <w:t>r</w:t>
            </w:r>
            <w:r>
              <w:rPr>
                <w:spacing w:val="-2"/>
                <w:w w:val="109"/>
                <w:sz w:val="20"/>
              </w:rPr>
              <w:t>d</w:t>
            </w:r>
            <w:r>
              <w:rPr>
                <w:w w:val="118"/>
                <w:sz w:val="20"/>
              </w:rPr>
              <w:t>s</w:t>
            </w:r>
            <w:r>
              <w:rPr>
                <w:spacing w:val="-1"/>
                <w:w w:val="53"/>
                <w:sz w:val="20"/>
              </w:rPr>
              <w:t>,</w:t>
            </w:r>
            <w:r>
              <w:rPr>
                <w:spacing w:val="-3"/>
                <w:w w:val="99"/>
                <w:sz w:val="20"/>
              </w:rPr>
              <w:t xml:space="preserve"> </w:t>
            </w:r>
            <w:r>
              <w:rPr>
                <w:spacing w:val="-7"/>
                <w:w w:val="96"/>
                <w:sz w:val="20"/>
              </w:rPr>
              <w:t>r</w:t>
            </w:r>
            <w:r>
              <w:rPr>
                <w:spacing w:val="-2"/>
                <w:w w:val="113"/>
                <w:sz w:val="20"/>
              </w:rPr>
              <w:t>e</w:t>
            </w:r>
            <w:r>
              <w:rPr>
                <w:spacing w:val="1"/>
                <w:w w:val="95"/>
                <w:sz w:val="20"/>
              </w:rPr>
              <w:t>l</w:t>
            </w:r>
            <w:r>
              <w:rPr>
                <w:spacing w:val="-5"/>
                <w:w w:val="110"/>
                <w:sz w:val="20"/>
              </w:rPr>
              <w:t>a</w:t>
            </w:r>
            <w:r>
              <w:rPr>
                <w:spacing w:val="-2"/>
                <w:w w:val="89"/>
                <w:sz w:val="20"/>
              </w:rPr>
              <w:t>t</w:t>
            </w:r>
            <w:r>
              <w:rPr>
                <w:spacing w:val="-2"/>
                <w:w w:val="81"/>
                <w:sz w:val="20"/>
              </w:rPr>
              <w:t>i</w:t>
            </w:r>
            <w:r>
              <w:rPr>
                <w:spacing w:val="-2"/>
                <w:w w:val="116"/>
                <w:sz w:val="20"/>
              </w:rPr>
              <w:t>o</w:t>
            </w:r>
            <w:r>
              <w:rPr>
                <w:spacing w:val="-2"/>
                <w:w w:val="111"/>
                <w:sz w:val="20"/>
              </w:rPr>
              <w:t>n</w:t>
            </w:r>
            <w:r>
              <w:rPr>
                <w:spacing w:val="-1"/>
                <w:w w:val="126"/>
                <w:sz w:val="20"/>
              </w:rPr>
              <w:t>s</w:t>
            </w:r>
            <w:r>
              <w:rPr>
                <w:spacing w:val="-2"/>
                <w:w w:val="61"/>
                <w:sz w:val="20"/>
              </w:rPr>
              <w:t>,</w:t>
            </w:r>
            <w:r>
              <w:rPr>
                <w:spacing w:val="-3"/>
                <w:w w:val="99"/>
                <w:sz w:val="20"/>
              </w:rPr>
              <w:t xml:space="preserve"> </w:t>
            </w:r>
            <w:r>
              <w:rPr>
                <w:spacing w:val="-2"/>
                <w:w w:val="109"/>
                <w:sz w:val="20"/>
              </w:rPr>
              <w:t>e</w:t>
            </w:r>
            <w:r>
              <w:rPr>
                <w:spacing w:val="-2"/>
                <w:w w:val="112"/>
                <w:sz w:val="20"/>
              </w:rPr>
              <w:t>m</w:t>
            </w:r>
            <w:r>
              <w:rPr>
                <w:spacing w:val="-4"/>
                <w:w w:val="112"/>
                <w:sz w:val="20"/>
              </w:rPr>
              <w:t>o</w:t>
            </w:r>
            <w:r>
              <w:rPr>
                <w:spacing w:val="-2"/>
                <w:w w:val="85"/>
                <w:sz w:val="20"/>
              </w:rPr>
              <w:t>t</w:t>
            </w:r>
            <w:r>
              <w:rPr>
                <w:spacing w:val="-2"/>
                <w:w w:val="77"/>
                <w:sz w:val="20"/>
              </w:rPr>
              <w:t>i</w:t>
            </w:r>
            <w:r>
              <w:rPr>
                <w:spacing w:val="-2"/>
                <w:w w:val="112"/>
                <w:sz w:val="20"/>
              </w:rPr>
              <w:t>o</w:t>
            </w:r>
            <w:r>
              <w:rPr>
                <w:spacing w:val="-2"/>
                <w:w w:val="107"/>
                <w:sz w:val="20"/>
              </w:rPr>
              <w:t>n</w:t>
            </w:r>
            <w:r>
              <w:rPr>
                <w:spacing w:val="-1"/>
                <w:w w:val="122"/>
                <w:sz w:val="20"/>
              </w:rPr>
              <w:t>s</w:t>
            </w:r>
            <w:r>
              <w:rPr>
                <w:spacing w:val="-2"/>
                <w:w w:val="57"/>
                <w:sz w:val="20"/>
              </w:rPr>
              <w:t>,</w:t>
            </w:r>
            <w:r>
              <w:rPr>
                <w:spacing w:val="-3"/>
                <w:w w:val="99"/>
                <w:sz w:val="20"/>
              </w:rPr>
              <w:t xml:space="preserve"> </w:t>
            </w:r>
            <w:r>
              <w:rPr>
                <w:spacing w:val="-2"/>
                <w:sz w:val="20"/>
              </w:rPr>
              <w:t>sentiments</w:t>
            </w:r>
          </w:p>
          <w:p w14:paraId="5820FE63" w14:textId="77777777" w:rsidR="003E4A35" w:rsidRDefault="00EC59B1">
            <w:pPr>
              <w:pStyle w:val="TableParagraph"/>
              <w:spacing w:before="5" w:line="247" w:lineRule="auto"/>
              <w:ind w:right="158"/>
              <w:jc w:val="both"/>
              <w:rPr>
                <w:sz w:val="11"/>
              </w:rPr>
            </w:pPr>
            <w:r>
              <w:rPr>
                <w:sz w:val="20"/>
              </w:rPr>
              <w:t>and</w:t>
            </w:r>
            <w:r>
              <w:rPr>
                <w:spacing w:val="-2"/>
                <w:sz w:val="20"/>
              </w:rPr>
              <w:t xml:space="preserve"> </w:t>
            </w:r>
            <w:r>
              <w:rPr>
                <w:sz w:val="20"/>
              </w:rPr>
              <w:t>other</w:t>
            </w:r>
            <w:r>
              <w:rPr>
                <w:spacing w:val="-2"/>
                <w:sz w:val="20"/>
              </w:rPr>
              <w:t xml:space="preserve"> </w:t>
            </w:r>
            <w:r>
              <w:rPr>
                <w:spacing w:val="-1"/>
                <w:w w:val="114"/>
                <w:sz w:val="20"/>
              </w:rPr>
              <w:t>c</w:t>
            </w:r>
            <w:r>
              <w:rPr>
                <w:w w:val="108"/>
                <w:sz w:val="20"/>
              </w:rPr>
              <w:t>h</w:t>
            </w:r>
            <w:r>
              <w:rPr>
                <w:spacing w:val="-1"/>
                <w:w w:val="107"/>
                <w:sz w:val="20"/>
              </w:rPr>
              <w:t>a</w:t>
            </w:r>
            <w:r>
              <w:rPr>
                <w:spacing w:val="-1"/>
                <w:w w:val="93"/>
                <w:sz w:val="20"/>
              </w:rPr>
              <w:t>r</w:t>
            </w:r>
            <w:r>
              <w:rPr>
                <w:spacing w:val="-1"/>
                <w:w w:val="107"/>
                <w:sz w:val="20"/>
              </w:rPr>
              <w:t>a</w:t>
            </w:r>
            <w:r>
              <w:rPr>
                <w:spacing w:val="-1"/>
                <w:w w:val="114"/>
                <w:sz w:val="20"/>
              </w:rPr>
              <w:t>c</w:t>
            </w:r>
            <w:r>
              <w:rPr>
                <w:spacing w:val="-3"/>
                <w:w w:val="86"/>
                <w:sz w:val="20"/>
              </w:rPr>
              <w:t>t</w:t>
            </w:r>
            <w:r>
              <w:rPr>
                <w:w w:val="110"/>
                <w:sz w:val="20"/>
              </w:rPr>
              <w:t>e</w:t>
            </w:r>
            <w:r>
              <w:rPr>
                <w:spacing w:val="-1"/>
                <w:w w:val="93"/>
                <w:sz w:val="20"/>
              </w:rPr>
              <w:t>r</w:t>
            </w:r>
            <w:r>
              <w:rPr>
                <w:w w:val="78"/>
                <w:sz w:val="20"/>
              </w:rPr>
              <w:t>i</w:t>
            </w:r>
            <w:r>
              <w:rPr>
                <w:w w:val="123"/>
                <w:sz w:val="20"/>
              </w:rPr>
              <w:t>s</w:t>
            </w:r>
            <w:r>
              <w:rPr>
                <w:w w:val="86"/>
                <w:sz w:val="20"/>
              </w:rPr>
              <w:t>t</w:t>
            </w:r>
            <w:r>
              <w:rPr>
                <w:w w:val="78"/>
                <w:sz w:val="20"/>
              </w:rPr>
              <w:t>i</w:t>
            </w:r>
            <w:r>
              <w:rPr>
                <w:w w:val="114"/>
                <w:sz w:val="20"/>
              </w:rPr>
              <w:t>c</w:t>
            </w:r>
            <w:r>
              <w:rPr>
                <w:spacing w:val="1"/>
                <w:w w:val="123"/>
                <w:sz w:val="20"/>
              </w:rPr>
              <w:t>s</w:t>
            </w:r>
            <w:r>
              <w:rPr>
                <w:w w:val="58"/>
                <w:sz w:val="20"/>
              </w:rPr>
              <w:t>,</w:t>
            </w:r>
            <w:r>
              <w:rPr>
                <w:spacing w:val="-1"/>
                <w:w w:val="99"/>
                <w:sz w:val="20"/>
              </w:rPr>
              <w:t xml:space="preserve"> </w:t>
            </w:r>
            <w:r>
              <w:rPr>
                <w:sz w:val="20"/>
              </w:rPr>
              <w:t>allowing</w:t>
            </w:r>
            <w:r>
              <w:rPr>
                <w:spacing w:val="-2"/>
                <w:sz w:val="20"/>
              </w:rPr>
              <w:t xml:space="preserve"> </w:t>
            </w:r>
            <w:r>
              <w:rPr>
                <w:sz w:val="20"/>
              </w:rPr>
              <w:t>users</w:t>
            </w:r>
            <w:r>
              <w:rPr>
                <w:spacing w:val="-2"/>
                <w:sz w:val="20"/>
              </w:rPr>
              <w:t xml:space="preserve"> </w:t>
            </w:r>
            <w:r>
              <w:rPr>
                <w:sz w:val="20"/>
              </w:rPr>
              <w:t>to</w:t>
            </w:r>
            <w:r>
              <w:rPr>
                <w:spacing w:val="-2"/>
                <w:sz w:val="20"/>
              </w:rPr>
              <w:t xml:space="preserve"> </w:t>
            </w:r>
            <w:r>
              <w:rPr>
                <w:sz w:val="20"/>
              </w:rPr>
              <w:t>draw</w:t>
            </w:r>
            <w:r>
              <w:rPr>
                <w:spacing w:val="-2"/>
                <w:sz w:val="20"/>
              </w:rPr>
              <w:t xml:space="preserve"> </w:t>
            </w:r>
            <w:r>
              <w:rPr>
                <w:sz w:val="20"/>
              </w:rPr>
              <w:t>insights</w:t>
            </w:r>
            <w:r>
              <w:rPr>
                <w:spacing w:val="-2"/>
                <w:sz w:val="20"/>
              </w:rPr>
              <w:t xml:space="preserve"> </w:t>
            </w:r>
            <w:r>
              <w:rPr>
                <w:sz w:val="20"/>
              </w:rPr>
              <w:t>from</w:t>
            </w:r>
            <w:r>
              <w:rPr>
                <w:spacing w:val="-2"/>
                <w:sz w:val="20"/>
              </w:rPr>
              <w:t xml:space="preserve"> </w:t>
            </w:r>
            <w:r>
              <w:rPr>
                <w:spacing w:val="-2"/>
                <w:w w:val="116"/>
                <w:sz w:val="20"/>
              </w:rPr>
              <w:t>c</w:t>
            </w:r>
            <w:r>
              <w:rPr>
                <w:w w:val="115"/>
                <w:sz w:val="20"/>
              </w:rPr>
              <w:t>o</w:t>
            </w:r>
            <w:r>
              <w:rPr>
                <w:spacing w:val="-2"/>
                <w:w w:val="110"/>
                <w:sz w:val="20"/>
              </w:rPr>
              <w:t>n</w:t>
            </w:r>
            <w:r>
              <w:rPr>
                <w:spacing w:val="-3"/>
                <w:w w:val="88"/>
                <w:sz w:val="20"/>
              </w:rPr>
              <w:t>t</w:t>
            </w:r>
            <w:r>
              <w:rPr>
                <w:w w:val="112"/>
                <w:sz w:val="20"/>
              </w:rPr>
              <w:t>e</w:t>
            </w:r>
            <w:r>
              <w:rPr>
                <w:spacing w:val="-2"/>
                <w:w w:val="110"/>
                <w:sz w:val="20"/>
              </w:rPr>
              <w:t>n</w:t>
            </w:r>
            <w:r>
              <w:rPr>
                <w:spacing w:val="2"/>
                <w:w w:val="88"/>
                <w:sz w:val="20"/>
              </w:rPr>
              <w:t>t</w:t>
            </w:r>
            <w:r>
              <w:rPr>
                <w:w w:val="56"/>
                <w:sz w:val="20"/>
              </w:rPr>
              <w:t>.</w:t>
            </w:r>
            <w:r>
              <w:rPr>
                <w:spacing w:val="-1"/>
                <w:w w:val="99"/>
                <w:sz w:val="20"/>
              </w:rPr>
              <w:t xml:space="preserve"> </w:t>
            </w:r>
            <w:r>
              <w:rPr>
                <w:sz w:val="20"/>
              </w:rPr>
              <w:t xml:space="preserve">With those </w:t>
            </w:r>
            <w:r>
              <w:rPr>
                <w:spacing w:val="1"/>
                <w:w w:val="117"/>
                <w:sz w:val="20"/>
              </w:rPr>
              <w:t>c</w:t>
            </w:r>
            <w:r>
              <w:rPr>
                <w:spacing w:val="-1"/>
                <w:w w:val="110"/>
                <w:sz w:val="20"/>
              </w:rPr>
              <w:t>a</w:t>
            </w:r>
            <w:r>
              <w:rPr>
                <w:w w:val="116"/>
                <w:sz w:val="20"/>
              </w:rPr>
              <w:t>p</w:t>
            </w:r>
            <w:r>
              <w:rPr>
                <w:spacing w:val="-1"/>
                <w:w w:val="110"/>
                <w:sz w:val="20"/>
              </w:rPr>
              <w:t>a</w:t>
            </w:r>
            <w:r>
              <w:rPr>
                <w:w w:val="116"/>
                <w:sz w:val="20"/>
              </w:rPr>
              <w:t>b</w:t>
            </w:r>
            <w:r>
              <w:rPr>
                <w:spacing w:val="-1"/>
                <w:w w:val="81"/>
                <w:sz w:val="20"/>
              </w:rPr>
              <w:t>i</w:t>
            </w:r>
            <w:r>
              <w:rPr>
                <w:spacing w:val="1"/>
                <w:w w:val="95"/>
                <w:sz w:val="20"/>
              </w:rPr>
              <w:t>l</w:t>
            </w:r>
            <w:r>
              <w:rPr>
                <w:spacing w:val="-1"/>
                <w:w w:val="81"/>
                <w:sz w:val="20"/>
              </w:rPr>
              <w:t>i</w:t>
            </w:r>
            <w:r>
              <w:rPr>
                <w:w w:val="89"/>
                <w:sz w:val="20"/>
              </w:rPr>
              <w:t>t</w:t>
            </w:r>
            <w:r>
              <w:rPr>
                <w:w w:val="81"/>
                <w:sz w:val="20"/>
              </w:rPr>
              <w:t>i</w:t>
            </w:r>
            <w:r>
              <w:rPr>
                <w:spacing w:val="-1"/>
                <w:w w:val="113"/>
                <w:sz w:val="20"/>
              </w:rPr>
              <w:t>e</w:t>
            </w:r>
            <w:r>
              <w:rPr>
                <w:spacing w:val="1"/>
                <w:w w:val="126"/>
                <w:sz w:val="20"/>
              </w:rPr>
              <w:t>s</w:t>
            </w:r>
            <w:r>
              <w:rPr>
                <w:w w:val="61"/>
                <w:sz w:val="20"/>
              </w:rPr>
              <w:t>,</w:t>
            </w:r>
            <w:r>
              <w:rPr>
                <w:spacing w:val="-1"/>
                <w:w w:val="99"/>
                <w:sz w:val="20"/>
              </w:rPr>
              <w:t xml:space="preserve"> </w:t>
            </w:r>
            <w:r>
              <w:rPr>
                <w:sz w:val="20"/>
              </w:rPr>
              <w:t xml:space="preserve">computers can also generate text or speech to communicate with </w:t>
            </w:r>
            <w:r>
              <w:rPr>
                <w:w w:val="113"/>
                <w:sz w:val="20"/>
              </w:rPr>
              <w:t>u</w:t>
            </w:r>
            <w:r>
              <w:rPr>
                <w:w w:val="125"/>
                <w:sz w:val="20"/>
              </w:rPr>
              <w:t>s</w:t>
            </w:r>
            <w:r>
              <w:rPr>
                <w:spacing w:val="1"/>
                <w:w w:val="112"/>
                <w:sz w:val="20"/>
              </w:rPr>
              <w:t>e</w:t>
            </w:r>
            <w:r>
              <w:rPr>
                <w:w w:val="95"/>
                <w:sz w:val="20"/>
              </w:rPr>
              <w:t>r</w:t>
            </w:r>
            <w:r>
              <w:rPr>
                <w:spacing w:val="4"/>
                <w:w w:val="125"/>
                <w:sz w:val="20"/>
              </w:rPr>
              <w:t>s</w:t>
            </w:r>
            <w:r>
              <w:rPr>
                <w:spacing w:val="-9"/>
                <w:w w:val="56"/>
                <w:sz w:val="20"/>
              </w:rPr>
              <w:t>.</w:t>
            </w:r>
            <w:r>
              <w:rPr>
                <w:spacing w:val="-2"/>
                <w:w w:val="58"/>
                <w:sz w:val="20"/>
              </w:rPr>
              <w:t>’</w:t>
            </w:r>
            <w:r>
              <w:rPr>
                <w:spacing w:val="2"/>
                <w:w w:val="107"/>
                <w:position w:val="7"/>
                <w:sz w:val="11"/>
              </w:rPr>
              <w:t>19</w:t>
            </w:r>
          </w:p>
        </w:tc>
      </w:tr>
      <w:tr w:rsidR="003E4A35" w14:paraId="74E78677" w14:textId="77777777">
        <w:trPr>
          <w:trHeight w:val="1844"/>
        </w:trPr>
        <w:tc>
          <w:tcPr>
            <w:tcW w:w="1951" w:type="dxa"/>
          </w:tcPr>
          <w:p w14:paraId="230E6A11" w14:textId="77777777" w:rsidR="003E4A35" w:rsidRDefault="00EC59B1">
            <w:pPr>
              <w:pStyle w:val="TableParagraph"/>
              <w:spacing w:before="108" w:line="247" w:lineRule="auto"/>
              <w:ind w:right="124"/>
              <w:rPr>
                <w:b/>
                <w:sz w:val="20"/>
              </w:rPr>
            </w:pPr>
            <w:r>
              <w:rPr>
                <w:b/>
                <w:sz w:val="20"/>
              </w:rPr>
              <w:t>Online</w:t>
            </w:r>
            <w:r>
              <w:rPr>
                <w:b/>
                <w:spacing w:val="-16"/>
                <w:sz w:val="20"/>
              </w:rPr>
              <w:t xml:space="preserve"> </w:t>
            </w:r>
            <w:r>
              <w:rPr>
                <w:b/>
                <w:sz w:val="20"/>
              </w:rPr>
              <w:t xml:space="preserve">alternative </w:t>
            </w:r>
            <w:r>
              <w:rPr>
                <w:b/>
                <w:spacing w:val="-2"/>
                <w:sz w:val="20"/>
              </w:rPr>
              <w:t>dispute</w:t>
            </w:r>
            <w:r>
              <w:rPr>
                <w:b/>
                <w:spacing w:val="80"/>
                <w:w w:val="150"/>
                <w:sz w:val="20"/>
              </w:rPr>
              <w:t xml:space="preserve"> </w:t>
            </w:r>
            <w:r>
              <w:rPr>
                <w:b/>
                <w:spacing w:val="-2"/>
                <w:sz w:val="20"/>
              </w:rPr>
              <w:t>resolution</w:t>
            </w:r>
          </w:p>
        </w:tc>
        <w:tc>
          <w:tcPr>
            <w:tcW w:w="6770" w:type="dxa"/>
          </w:tcPr>
          <w:p w14:paraId="7B07CA44" w14:textId="77777777" w:rsidR="003E4A35" w:rsidRDefault="00EC59B1">
            <w:pPr>
              <w:pStyle w:val="TableParagraph"/>
              <w:spacing w:before="108" w:line="247" w:lineRule="auto"/>
              <w:ind w:right="407"/>
              <w:rPr>
                <w:sz w:val="11"/>
              </w:rPr>
            </w:pPr>
            <w:r>
              <w:rPr>
                <w:sz w:val="20"/>
              </w:rPr>
              <w:t xml:space="preserve">Online alternative dispute resolution is an example of online dispute </w:t>
            </w:r>
            <w:r>
              <w:rPr>
                <w:spacing w:val="-5"/>
                <w:w w:val="94"/>
                <w:sz w:val="20"/>
              </w:rPr>
              <w:t>r</w:t>
            </w:r>
            <w:r>
              <w:rPr>
                <w:spacing w:val="-1"/>
                <w:w w:val="111"/>
                <w:sz w:val="20"/>
              </w:rPr>
              <w:t>e</w:t>
            </w:r>
            <w:r>
              <w:rPr>
                <w:spacing w:val="-1"/>
                <w:w w:val="124"/>
                <w:sz w:val="20"/>
              </w:rPr>
              <w:t>s</w:t>
            </w:r>
            <w:r>
              <w:rPr>
                <w:w w:val="114"/>
                <w:sz w:val="20"/>
              </w:rPr>
              <w:t>o</w:t>
            </w:r>
            <w:r>
              <w:rPr>
                <w:spacing w:val="-1"/>
                <w:w w:val="105"/>
                <w:sz w:val="20"/>
              </w:rPr>
              <w:t>l</w:t>
            </w:r>
            <w:r>
              <w:rPr>
                <w:spacing w:val="-2"/>
                <w:w w:val="105"/>
                <w:sz w:val="20"/>
              </w:rPr>
              <w:t>u</w:t>
            </w:r>
            <w:r>
              <w:rPr>
                <w:w w:val="87"/>
                <w:sz w:val="20"/>
              </w:rPr>
              <w:t>t</w:t>
            </w:r>
            <w:r>
              <w:rPr>
                <w:w w:val="79"/>
                <w:sz w:val="20"/>
              </w:rPr>
              <w:t>i</w:t>
            </w:r>
            <w:r>
              <w:rPr>
                <w:w w:val="114"/>
                <w:sz w:val="20"/>
              </w:rPr>
              <w:t>o</w:t>
            </w:r>
            <w:r>
              <w:rPr>
                <w:spacing w:val="1"/>
                <w:w w:val="109"/>
                <w:sz w:val="20"/>
              </w:rPr>
              <w:t>n</w:t>
            </w:r>
            <w:r>
              <w:rPr>
                <w:w w:val="55"/>
                <w:sz w:val="20"/>
              </w:rPr>
              <w:t>.</w:t>
            </w:r>
            <w:r>
              <w:rPr>
                <w:spacing w:val="-10"/>
                <w:w w:val="99"/>
                <w:sz w:val="20"/>
              </w:rPr>
              <w:t xml:space="preserve"> </w:t>
            </w:r>
            <w:r>
              <w:rPr>
                <w:sz w:val="20"/>
              </w:rPr>
              <w:t>It</w:t>
            </w:r>
            <w:r>
              <w:rPr>
                <w:spacing w:val="-11"/>
                <w:sz w:val="20"/>
              </w:rPr>
              <w:t xml:space="preserve"> </w:t>
            </w:r>
            <w:r>
              <w:rPr>
                <w:sz w:val="20"/>
              </w:rPr>
              <w:t>represents</w:t>
            </w:r>
            <w:r>
              <w:rPr>
                <w:spacing w:val="-11"/>
                <w:sz w:val="20"/>
              </w:rPr>
              <w:t xml:space="preserve"> </w:t>
            </w:r>
            <w:r>
              <w:rPr>
                <w:spacing w:val="5"/>
                <w:w w:val="57"/>
                <w:sz w:val="20"/>
              </w:rPr>
              <w:t>‘</w:t>
            </w:r>
            <w:r>
              <w:rPr>
                <w:w w:val="115"/>
                <w:sz w:val="20"/>
              </w:rPr>
              <w:t>d</w:t>
            </w:r>
            <w:r>
              <w:rPr>
                <w:w w:val="79"/>
                <w:sz w:val="20"/>
              </w:rPr>
              <w:t>i</w:t>
            </w:r>
            <w:r>
              <w:rPr>
                <w:spacing w:val="-1"/>
                <w:w w:val="124"/>
                <w:sz w:val="20"/>
              </w:rPr>
              <w:t>s</w:t>
            </w:r>
            <w:r>
              <w:rPr>
                <w:w w:val="114"/>
                <w:sz w:val="20"/>
              </w:rPr>
              <w:t>p</w:t>
            </w:r>
            <w:r>
              <w:rPr>
                <w:spacing w:val="-2"/>
                <w:w w:val="112"/>
                <w:sz w:val="20"/>
              </w:rPr>
              <w:t>u</w:t>
            </w:r>
            <w:r>
              <w:rPr>
                <w:spacing w:val="-3"/>
                <w:w w:val="87"/>
                <w:sz w:val="20"/>
              </w:rPr>
              <w:t>t</w:t>
            </w:r>
            <w:r>
              <w:rPr>
                <w:w w:val="111"/>
                <w:sz w:val="20"/>
              </w:rPr>
              <w:t>e</w:t>
            </w:r>
            <w:r>
              <w:rPr>
                <w:spacing w:val="-9"/>
                <w:w w:val="99"/>
                <w:sz w:val="20"/>
              </w:rPr>
              <w:t xml:space="preserve"> </w:t>
            </w:r>
            <w:r>
              <w:rPr>
                <w:sz w:val="20"/>
              </w:rPr>
              <w:t>resolution</w:t>
            </w:r>
            <w:r>
              <w:rPr>
                <w:spacing w:val="-11"/>
                <w:sz w:val="20"/>
              </w:rPr>
              <w:t xml:space="preserve"> </w:t>
            </w:r>
            <w:r>
              <w:rPr>
                <w:sz w:val="20"/>
              </w:rPr>
              <w:t>outside</w:t>
            </w:r>
            <w:r>
              <w:rPr>
                <w:spacing w:val="-11"/>
                <w:sz w:val="20"/>
              </w:rPr>
              <w:t xml:space="preserve"> </w:t>
            </w:r>
            <w:r>
              <w:rPr>
                <w:sz w:val="20"/>
              </w:rPr>
              <w:t>the</w:t>
            </w:r>
            <w:r>
              <w:rPr>
                <w:spacing w:val="-11"/>
                <w:sz w:val="20"/>
              </w:rPr>
              <w:t xml:space="preserve">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spacing w:val="-1"/>
                <w:w w:val="58"/>
                <w:sz w:val="20"/>
              </w:rPr>
              <w:t>,</w:t>
            </w:r>
            <w:r>
              <w:rPr>
                <w:spacing w:val="-9"/>
                <w:w w:val="99"/>
                <w:sz w:val="20"/>
              </w:rPr>
              <w:t xml:space="preserve"> </w:t>
            </w:r>
            <w:r>
              <w:rPr>
                <w:sz w:val="20"/>
              </w:rPr>
              <w:t>which originally emerged in the mid-1990s as an adjunct to various forms</w:t>
            </w:r>
            <w:r>
              <w:rPr>
                <w:spacing w:val="80"/>
                <w:sz w:val="20"/>
              </w:rPr>
              <w:t xml:space="preserve"> </w:t>
            </w:r>
            <w:r>
              <w:rPr>
                <w:sz w:val="20"/>
              </w:rPr>
              <w:t>of alternative dispute resolution (ADR) and as a response to disputes arising</w:t>
            </w:r>
            <w:r>
              <w:rPr>
                <w:spacing w:val="20"/>
                <w:sz w:val="20"/>
              </w:rPr>
              <w:t xml:space="preserve"> </w:t>
            </w:r>
            <w:r>
              <w:rPr>
                <w:sz w:val="20"/>
              </w:rPr>
              <w:t>from</w:t>
            </w:r>
            <w:r>
              <w:rPr>
                <w:spacing w:val="20"/>
                <w:sz w:val="20"/>
              </w:rPr>
              <w:t xml:space="preserve"> </w:t>
            </w:r>
            <w:r>
              <w:rPr>
                <w:sz w:val="20"/>
              </w:rPr>
              <w:t>the</w:t>
            </w:r>
            <w:r>
              <w:rPr>
                <w:spacing w:val="20"/>
                <w:sz w:val="20"/>
              </w:rPr>
              <w:t xml:space="preserve"> </w:t>
            </w:r>
            <w:r>
              <w:rPr>
                <w:sz w:val="20"/>
              </w:rPr>
              <w:t>expansion</w:t>
            </w:r>
            <w:r>
              <w:rPr>
                <w:spacing w:val="20"/>
                <w:sz w:val="20"/>
              </w:rPr>
              <w:t xml:space="preserve"> </w:t>
            </w:r>
            <w:r>
              <w:rPr>
                <w:sz w:val="20"/>
              </w:rPr>
              <w:t>of</w:t>
            </w:r>
            <w:r>
              <w:rPr>
                <w:spacing w:val="20"/>
                <w:sz w:val="20"/>
              </w:rPr>
              <w:t xml:space="preserve"> </w:t>
            </w:r>
            <w:r>
              <w:rPr>
                <w:sz w:val="20"/>
              </w:rPr>
              <w:t>ecommerce.</w:t>
            </w:r>
            <w:r>
              <w:rPr>
                <w:spacing w:val="20"/>
                <w:sz w:val="20"/>
              </w:rPr>
              <w:t xml:space="preserve"> </w:t>
            </w:r>
            <w:r>
              <w:rPr>
                <w:sz w:val="20"/>
              </w:rPr>
              <w:t>As</w:t>
            </w:r>
            <w:r>
              <w:rPr>
                <w:spacing w:val="20"/>
                <w:sz w:val="20"/>
              </w:rPr>
              <w:t xml:space="preserve"> </w:t>
            </w:r>
            <w:r>
              <w:rPr>
                <w:sz w:val="20"/>
              </w:rPr>
              <w:t>a</w:t>
            </w:r>
            <w:r>
              <w:rPr>
                <w:spacing w:val="20"/>
                <w:sz w:val="20"/>
              </w:rPr>
              <w:t xml:space="preserve"> </w:t>
            </w:r>
            <w:r>
              <w:rPr>
                <w:spacing w:val="-4"/>
                <w:w w:val="96"/>
                <w:sz w:val="20"/>
              </w:rPr>
              <w:t>r</w:t>
            </w:r>
            <w:r>
              <w:rPr>
                <w:w w:val="113"/>
                <w:sz w:val="20"/>
              </w:rPr>
              <w:t>e</w:t>
            </w:r>
            <w:r>
              <w:rPr>
                <w:w w:val="126"/>
                <w:sz w:val="20"/>
              </w:rPr>
              <w:t>s</w:t>
            </w:r>
            <w:r>
              <w:rPr>
                <w:w w:val="114"/>
                <w:sz w:val="20"/>
              </w:rPr>
              <w:t>u</w:t>
            </w:r>
            <w:r>
              <w:rPr>
                <w:spacing w:val="-1"/>
                <w:w w:val="95"/>
                <w:sz w:val="20"/>
              </w:rPr>
              <w:t>l</w:t>
            </w:r>
            <w:r>
              <w:rPr>
                <w:spacing w:val="2"/>
                <w:w w:val="89"/>
                <w:sz w:val="20"/>
              </w:rPr>
              <w:t>t</w:t>
            </w:r>
            <w:r>
              <w:rPr>
                <w:spacing w:val="1"/>
                <w:w w:val="61"/>
                <w:sz w:val="20"/>
              </w:rPr>
              <w:t>,</w:t>
            </w:r>
            <w:r>
              <w:rPr>
                <w:spacing w:val="20"/>
                <w:sz w:val="20"/>
              </w:rPr>
              <w:t xml:space="preserve"> </w:t>
            </w:r>
            <w:r>
              <w:rPr>
                <w:sz w:val="20"/>
              </w:rPr>
              <w:t>it</w:t>
            </w:r>
            <w:r>
              <w:rPr>
                <w:spacing w:val="20"/>
                <w:sz w:val="20"/>
              </w:rPr>
              <w:t xml:space="preserve"> </w:t>
            </w:r>
            <w:r>
              <w:rPr>
                <w:sz w:val="20"/>
              </w:rPr>
              <w:t xml:space="preserve">focussed on using technology to resolve customer complaints and sought to support </w:t>
            </w:r>
            <w:r>
              <w:rPr>
                <w:w w:val="109"/>
                <w:sz w:val="20"/>
              </w:rPr>
              <w:t>n</w:t>
            </w:r>
            <w:r>
              <w:rPr>
                <w:spacing w:val="1"/>
                <w:w w:val="111"/>
                <w:sz w:val="20"/>
              </w:rPr>
              <w:t>e</w:t>
            </w:r>
            <w:r>
              <w:rPr>
                <w:w w:val="126"/>
                <w:sz w:val="20"/>
              </w:rPr>
              <w:t>g</w:t>
            </w:r>
            <w:r>
              <w:rPr>
                <w:spacing w:val="-2"/>
                <w:w w:val="114"/>
                <w:sz w:val="20"/>
              </w:rPr>
              <w:t>o</w:t>
            </w:r>
            <w:r>
              <w:rPr>
                <w:w w:val="94"/>
                <w:sz w:val="20"/>
              </w:rPr>
              <w:t>ti</w:t>
            </w:r>
            <w:r>
              <w:rPr>
                <w:spacing w:val="-3"/>
                <w:w w:val="94"/>
                <w:sz w:val="20"/>
              </w:rPr>
              <w:t>a</w:t>
            </w:r>
            <w:r>
              <w:rPr>
                <w:w w:val="84"/>
                <w:sz w:val="20"/>
              </w:rPr>
              <w:t>ti</w:t>
            </w:r>
            <w:r>
              <w:rPr>
                <w:w w:val="114"/>
                <w:sz w:val="20"/>
              </w:rPr>
              <w:t>o</w:t>
            </w:r>
            <w:r>
              <w:rPr>
                <w:w w:val="109"/>
                <w:sz w:val="20"/>
              </w:rPr>
              <w:t>n</w:t>
            </w:r>
            <w:r>
              <w:rPr>
                <w:w w:val="59"/>
                <w:sz w:val="20"/>
              </w:rPr>
              <w:t>,</w:t>
            </w:r>
            <w:r>
              <w:rPr>
                <w:spacing w:val="-1"/>
                <w:w w:val="99"/>
                <w:sz w:val="20"/>
              </w:rPr>
              <w:t xml:space="preserve"> </w:t>
            </w:r>
            <w:r>
              <w:rPr>
                <w:sz w:val="20"/>
              </w:rPr>
              <w:t xml:space="preserve">mediation and </w:t>
            </w:r>
            <w:r>
              <w:rPr>
                <w:w w:val="112"/>
                <w:sz w:val="20"/>
              </w:rPr>
              <w:t>a</w:t>
            </w:r>
            <w:r>
              <w:rPr>
                <w:w w:val="98"/>
                <w:sz w:val="20"/>
              </w:rPr>
              <w:t>r</w:t>
            </w:r>
            <w:r>
              <w:rPr>
                <w:spacing w:val="1"/>
                <w:w w:val="106"/>
                <w:sz w:val="20"/>
              </w:rPr>
              <w:t>b</w:t>
            </w:r>
            <w:r>
              <w:rPr>
                <w:w w:val="106"/>
                <w:sz w:val="20"/>
              </w:rPr>
              <w:t>i</w:t>
            </w:r>
            <w:r>
              <w:rPr>
                <w:spacing w:val="1"/>
                <w:w w:val="94"/>
                <w:sz w:val="20"/>
              </w:rPr>
              <w:t>t</w:t>
            </w:r>
            <w:r>
              <w:rPr>
                <w:w w:val="94"/>
                <w:sz w:val="20"/>
              </w:rPr>
              <w:t>r</w:t>
            </w:r>
            <w:r>
              <w:rPr>
                <w:spacing w:val="-2"/>
                <w:w w:val="112"/>
                <w:sz w:val="20"/>
              </w:rPr>
              <w:t>a</w:t>
            </w:r>
            <w:r>
              <w:rPr>
                <w:spacing w:val="1"/>
                <w:w w:val="88"/>
                <w:sz w:val="20"/>
              </w:rPr>
              <w:t>ti</w:t>
            </w:r>
            <w:r>
              <w:rPr>
                <w:spacing w:val="1"/>
                <w:w w:val="118"/>
                <w:sz w:val="20"/>
              </w:rPr>
              <w:t>o</w:t>
            </w:r>
            <w:r>
              <w:rPr>
                <w:spacing w:val="-4"/>
                <w:w w:val="113"/>
                <w:sz w:val="20"/>
              </w:rPr>
              <w:t>n</w:t>
            </w:r>
            <w:r>
              <w:rPr>
                <w:spacing w:val="-9"/>
                <w:w w:val="61"/>
                <w:sz w:val="20"/>
              </w:rPr>
              <w:t>’</w:t>
            </w:r>
            <w:r>
              <w:rPr>
                <w:spacing w:val="6"/>
                <w:w w:val="59"/>
                <w:sz w:val="20"/>
              </w:rPr>
              <w:t>.</w:t>
            </w:r>
            <w:r>
              <w:rPr>
                <w:spacing w:val="2"/>
                <w:w w:val="124"/>
                <w:position w:val="7"/>
                <w:sz w:val="11"/>
              </w:rPr>
              <w:t>20</w:t>
            </w:r>
          </w:p>
        </w:tc>
      </w:tr>
    </w:tbl>
    <w:p w14:paraId="711E757E" w14:textId="77777777" w:rsidR="003E4A35" w:rsidRDefault="00EC59B1">
      <w:pPr>
        <w:pStyle w:val="BodyText"/>
        <w:spacing w:before="8"/>
        <w:rPr>
          <w:sz w:val="16"/>
        </w:rPr>
      </w:pPr>
      <w:r>
        <w:pict w14:anchorId="14BF6048">
          <v:shape id="docshape23" o:spid="_x0000_s1467" style="position:absolute;margin-left:79.35pt;margin-top:10.95pt;width:436.55pt;height:.1pt;z-index:-15719936;mso-wrap-distance-left:0;mso-wrap-distance-right:0;mso-position-horizontal-relative:page;mso-position-vertical-relative:text" coordorigin="1587,219" coordsize="8731,0" path="m1587,219r8731,e" filled="f" strokecolor="#b6bdc8" strokeweight="1pt">
            <v:path arrowok="t"/>
            <w10:wrap type="topAndBottom" anchorx="page"/>
          </v:shape>
        </w:pict>
      </w:r>
    </w:p>
    <w:p w14:paraId="388E6320" w14:textId="77777777" w:rsidR="003E4A35" w:rsidRDefault="003E4A35">
      <w:pPr>
        <w:pStyle w:val="BodyText"/>
        <w:rPr>
          <w:sz w:val="6"/>
        </w:rPr>
      </w:pPr>
    </w:p>
    <w:p w14:paraId="497DA24F" w14:textId="77777777" w:rsidR="003E4A35" w:rsidRDefault="003E4A35">
      <w:pPr>
        <w:rPr>
          <w:sz w:val="6"/>
        </w:rPr>
        <w:sectPr w:rsidR="003E4A35">
          <w:pgSz w:w="11910" w:h="16840"/>
          <w:pgMar w:top="860" w:right="460" w:bottom="280" w:left="740" w:header="0" w:footer="0" w:gutter="0"/>
          <w:cols w:space="720"/>
        </w:sectPr>
      </w:pPr>
    </w:p>
    <w:p w14:paraId="73C888D0" w14:textId="77777777" w:rsidR="003E4A35" w:rsidRDefault="003E4A35">
      <w:pPr>
        <w:pStyle w:val="BodyText"/>
        <w:rPr>
          <w:sz w:val="28"/>
        </w:rPr>
      </w:pPr>
    </w:p>
    <w:p w14:paraId="6F3584C7" w14:textId="77777777" w:rsidR="003E4A35" w:rsidRDefault="003E4A35">
      <w:pPr>
        <w:pStyle w:val="BodyText"/>
        <w:rPr>
          <w:sz w:val="28"/>
        </w:rPr>
      </w:pPr>
    </w:p>
    <w:p w14:paraId="7333B1D0" w14:textId="77777777" w:rsidR="003E4A35" w:rsidRDefault="003E4A35">
      <w:pPr>
        <w:pStyle w:val="BodyText"/>
        <w:rPr>
          <w:sz w:val="28"/>
        </w:rPr>
      </w:pPr>
    </w:p>
    <w:p w14:paraId="21396B94" w14:textId="77777777" w:rsidR="003E4A35" w:rsidRDefault="003E4A35">
      <w:pPr>
        <w:pStyle w:val="BodyText"/>
        <w:rPr>
          <w:sz w:val="28"/>
        </w:rPr>
      </w:pPr>
    </w:p>
    <w:p w14:paraId="32E0DFB6" w14:textId="77777777" w:rsidR="003E4A35" w:rsidRDefault="003E4A35">
      <w:pPr>
        <w:pStyle w:val="BodyText"/>
        <w:rPr>
          <w:sz w:val="28"/>
        </w:rPr>
      </w:pPr>
    </w:p>
    <w:p w14:paraId="77F325E0" w14:textId="77777777" w:rsidR="003E4A35" w:rsidRDefault="003E4A35">
      <w:pPr>
        <w:pStyle w:val="BodyText"/>
        <w:rPr>
          <w:sz w:val="28"/>
        </w:rPr>
      </w:pPr>
    </w:p>
    <w:p w14:paraId="4600FDA2" w14:textId="77777777" w:rsidR="003E4A35" w:rsidRDefault="003E4A35">
      <w:pPr>
        <w:pStyle w:val="BodyText"/>
        <w:spacing w:before="8"/>
        <w:rPr>
          <w:sz w:val="22"/>
        </w:rPr>
      </w:pPr>
    </w:p>
    <w:p w14:paraId="2F0F020D" w14:textId="77777777" w:rsidR="003E4A35" w:rsidRDefault="00EC59B1">
      <w:pPr>
        <w:pStyle w:val="Heading4"/>
        <w:spacing w:before="1"/>
        <w:ind w:left="289"/>
      </w:pPr>
      <w:r>
        <w:rPr>
          <w:color w:val="37617A"/>
          <w:spacing w:val="-5"/>
          <w:w w:val="90"/>
        </w:rPr>
        <w:t>xii</w:t>
      </w:r>
    </w:p>
    <w:p w14:paraId="6DCE6A29" w14:textId="77777777" w:rsidR="003E4A35" w:rsidRDefault="00EC59B1">
      <w:pPr>
        <w:pStyle w:val="ListParagraph"/>
        <w:numPr>
          <w:ilvl w:val="0"/>
          <w:numId w:val="123"/>
        </w:numPr>
        <w:tabs>
          <w:tab w:val="left" w:pos="1063"/>
          <w:tab w:val="left" w:pos="1064"/>
        </w:tabs>
        <w:spacing w:before="78"/>
        <w:ind w:left="1063"/>
        <w:jc w:val="left"/>
        <w:rPr>
          <w:sz w:val="13"/>
        </w:rPr>
      </w:pPr>
      <w:r>
        <w:br w:type="column"/>
      </w:r>
      <w:r>
        <w:rPr>
          <w:sz w:val="13"/>
        </w:rPr>
        <w:t>Ibid</w:t>
      </w:r>
      <w:r>
        <w:rPr>
          <w:spacing w:val="2"/>
          <w:sz w:val="13"/>
        </w:rPr>
        <w:t xml:space="preserve"> </w:t>
      </w:r>
      <w:r>
        <w:rPr>
          <w:spacing w:val="-5"/>
          <w:w w:val="112"/>
          <w:sz w:val="13"/>
        </w:rPr>
        <w:t>2</w:t>
      </w:r>
      <w:r>
        <w:rPr>
          <w:spacing w:val="-5"/>
          <w:w w:val="124"/>
          <w:sz w:val="13"/>
        </w:rPr>
        <w:t>8</w:t>
      </w:r>
      <w:r>
        <w:rPr>
          <w:spacing w:val="-5"/>
          <w:w w:val="62"/>
          <w:sz w:val="13"/>
        </w:rPr>
        <w:t>.</w:t>
      </w:r>
    </w:p>
    <w:p w14:paraId="22CBA500" w14:textId="77777777" w:rsidR="003E4A35" w:rsidRDefault="00EC59B1">
      <w:pPr>
        <w:pStyle w:val="ListParagraph"/>
        <w:numPr>
          <w:ilvl w:val="0"/>
          <w:numId w:val="123"/>
        </w:numPr>
        <w:tabs>
          <w:tab w:val="left" w:pos="1063"/>
          <w:tab w:val="left" w:pos="1064"/>
        </w:tabs>
        <w:spacing w:before="9"/>
        <w:ind w:left="1063"/>
        <w:jc w:val="left"/>
        <w:rPr>
          <w:sz w:val="13"/>
        </w:rPr>
      </w:pPr>
      <w:r>
        <w:rPr>
          <w:sz w:val="13"/>
        </w:rPr>
        <w:t>Ibid</w:t>
      </w:r>
      <w:r>
        <w:rPr>
          <w:spacing w:val="2"/>
          <w:sz w:val="13"/>
        </w:rPr>
        <w:t xml:space="preserve"> </w:t>
      </w:r>
      <w:r>
        <w:rPr>
          <w:spacing w:val="-5"/>
          <w:w w:val="127"/>
          <w:sz w:val="13"/>
        </w:rPr>
        <w:t>5</w:t>
      </w:r>
      <w:r>
        <w:rPr>
          <w:spacing w:val="-5"/>
          <w:w w:val="73"/>
          <w:sz w:val="13"/>
        </w:rPr>
        <w:t>.</w:t>
      </w:r>
    </w:p>
    <w:p w14:paraId="7985BF72" w14:textId="77777777" w:rsidR="003E4A35" w:rsidRDefault="00EC59B1">
      <w:pPr>
        <w:pStyle w:val="ListParagraph"/>
        <w:numPr>
          <w:ilvl w:val="0"/>
          <w:numId w:val="123"/>
        </w:numPr>
        <w:tabs>
          <w:tab w:val="left" w:pos="1063"/>
          <w:tab w:val="left" w:pos="1064"/>
        </w:tabs>
        <w:spacing w:before="9" w:line="254" w:lineRule="auto"/>
        <w:ind w:left="1063" w:right="1457"/>
        <w:jc w:val="left"/>
        <w:rPr>
          <w:sz w:val="13"/>
        </w:rPr>
      </w:pPr>
      <w:r>
        <w:rPr>
          <w:sz w:val="13"/>
        </w:rPr>
        <w:t>See</w:t>
      </w:r>
      <w:r>
        <w:rPr>
          <w:spacing w:val="24"/>
          <w:sz w:val="13"/>
        </w:rPr>
        <w:t xml:space="preserve"> </w:t>
      </w:r>
      <w:r>
        <w:rPr>
          <w:sz w:val="13"/>
        </w:rPr>
        <w:t>also</w:t>
      </w:r>
      <w:r>
        <w:rPr>
          <w:spacing w:val="24"/>
          <w:sz w:val="13"/>
        </w:rPr>
        <w:t xml:space="preserve"> </w:t>
      </w:r>
      <w:r>
        <w:rPr>
          <w:sz w:val="13"/>
        </w:rPr>
        <w:t>Standards</w:t>
      </w:r>
      <w:r>
        <w:rPr>
          <w:spacing w:val="24"/>
          <w:sz w:val="13"/>
        </w:rPr>
        <w:t xml:space="preserve"> </w:t>
      </w:r>
      <w:r>
        <w:rPr>
          <w:sz w:val="13"/>
        </w:rPr>
        <w:t>Australia</w:t>
      </w:r>
      <w:r>
        <w:rPr>
          <w:spacing w:val="24"/>
          <w:sz w:val="13"/>
        </w:rPr>
        <w:t xml:space="preserve"> </w:t>
      </w:r>
      <w:r>
        <w:rPr>
          <w:w w:val="124"/>
          <w:sz w:val="13"/>
        </w:rPr>
        <w:t>L</w:t>
      </w:r>
      <w:r>
        <w:rPr>
          <w:w w:val="83"/>
          <w:sz w:val="13"/>
        </w:rPr>
        <w:t>i</w:t>
      </w:r>
      <w:r>
        <w:rPr>
          <w:w w:val="118"/>
          <w:sz w:val="13"/>
        </w:rPr>
        <w:t>m</w:t>
      </w:r>
      <w:r>
        <w:rPr>
          <w:w w:val="83"/>
          <w:sz w:val="13"/>
        </w:rPr>
        <w:t>i</w:t>
      </w:r>
      <w:r>
        <w:rPr>
          <w:w w:val="91"/>
          <w:sz w:val="13"/>
        </w:rPr>
        <w:t>t</w:t>
      </w:r>
      <w:r>
        <w:rPr>
          <w:w w:val="115"/>
          <w:sz w:val="13"/>
        </w:rPr>
        <w:t>e</w:t>
      </w:r>
      <w:r>
        <w:rPr>
          <w:w w:val="119"/>
          <w:sz w:val="13"/>
        </w:rPr>
        <w:t>d</w:t>
      </w:r>
      <w:r>
        <w:rPr>
          <w:w w:val="63"/>
          <w:sz w:val="13"/>
        </w:rPr>
        <w:t>,</w:t>
      </w:r>
      <w:r>
        <w:rPr>
          <w:spacing w:val="24"/>
          <w:sz w:val="13"/>
        </w:rPr>
        <w:t xml:space="preserve"> </w:t>
      </w:r>
      <w:r>
        <w:rPr>
          <w:spacing w:val="-6"/>
          <w:w w:val="54"/>
          <w:sz w:val="13"/>
        </w:rPr>
        <w:t>‘</w:t>
      </w:r>
      <w:r>
        <w:rPr>
          <w:spacing w:val="4"/>
          <w:w w:val="116"/>
          <w:sz w:val="13"/>
        </w:rPr>
        <w:t>A</w:t>
      </w:r>
      <w:r>
        <w:rPr>
          <w:spacing w:val="1"/>
          <w:w w:val="128"/>
          <w:sz w:val="13"/>
        </w:rPr>
        <w:t>S</w:t>
      </w:r>
      <w:r>
        <w:rPr>
          <w:spacing w:val="24"/>
          <w:sz w:val="13"/>
        </w:rPr>
        <w:t xml:space="preserve"> </w:t>
      </w:r>
      <w:r>
        <w:rPr>
          <w:sz w:val="13"/>
        </w:rPr>
        <w:t>ISO/IEC</w:t>
      </w:r>
      <w:r>
        <w:rPr>
          <w:spacing w:val="24"/>
          <w:sz w:val="13"/>
        </w:rPr>
        <w:t xml:space="preserve"> </w:t>
      </w:r>
      <w:r>
        <w:rPr>
          <w:sz w:val="13"/>
        </w:rPr>
        <w:t>23053</w:t>
      </w:r>
      <w:r>
        <w:rPr>
          <w:spacing w:val="24"/>
          <w:sz w:val="13"/>
        </w:rPr>
        <w:t xml:space="preserve"> </w:t>
      </w:r>
      <w:r>
        <w:rPr>
          <w:sz w:val="13"/>
        </w:rPr>
        <w:t>-</w:t>
      </w:r>
      <w:r>
        <w:rPr>
          <w:spacing w:val="24"/>
          <w:sz w:val="13"/>
        </w:rPr>
        <w:t xml:space="preserve"> </w:t>
      </w:r>
      <w:r>
        <w:rPr>
          <w:sz w:val="13"/>
        </w:rPr>
        <w:t>Framework</w:t>
      </w:r>
      <w:r>
        <w:rPr>
          <w:spacing w:val="24"/>
          <w:sz w:val="13"/>
        </w:rPr>
        <w:t xml:space="preserve"> </w:t>
      </w:r>
      <w:r>
        <w:rPr>
          <w:sz w:val="13"/>
        </w:rPr>
        <w:t>for</w:t>
      </w:r>
      <w:r>
        <w:rPr>
          <w:spacing w:val="24"/>
          <w:sz w:val="13"/>
        </w:rPr>
        <w:t xml:space="preserve"> </w:t>
      </w:r>
      <w:r>
        <w:rPr>
          <w:sz w:val="13"/>
        </w:rPr>
        <w:t>Artificial</w:t>
      </w:r>
      <w:r>
        <w:rPr>
          <w:spacing w:val="24"/>
          <w:sz w:val="13"/>
        </w:rPr>
        <w:t xml:space="preserve"> </w:t>
      </w:r>
      <w:r>
        <w:rPr>
          <w:sz w:val="13"/>
        </w:rPr>
        <w:t>Intelligence</w:t>
      </w:r>
      <w:r>
        <w:rPr>
          <w:spacing w:val="24"/>
          <w:sz w:val="13"/>
        </w:rPr>
        <w:t xml:space="preserve"> </w:t>
      </w:r>
      <w:r>
        <w:rPr>
          <w:sz w:val="13"/>
        </w:rPr>
        <w:t>(AI)</w:t>
      </w:r>
      <w:r>
        <w:rPr>
          <w:spacing w:val="24"/>
          <w:sz w:val="13"/>
        </w:rPr>
        <w:t xml:space="preserve"> </w:t>
      </w:r>
      <w:r>
        <w:rPr>
          <w:sz w:val="13"/>
        </w:rPr>
        <w:t>Systems</w:t>
      </w:r>
      <w:r>
        <w:rPr>
          <w:spacing w:val="24"/>
          <w:sz w:val="13"/>
        </w:rPr>
        <w:t xml:space="preserve"> </w:t>
      </w:r>
      <w:r>
        <w:rPr>
          <w:sz w:val="13"/>
        </w:rPr>
        <w:t>Using</w:t>
      </w:r>
      <w:r>
        <w:rPr>
          <w:spacing w:val="24"/>
          <w:sz w:val="13"/>
        </w:rPr>
        <w:t xml:space="preserve"> </w:t>
      </w:r>
      <w:r>
        <w:rPr>
          <w:sz w:val="13"/>
        </w:rPr>
        <w:t>Machine</w:t>
      </w:r>
      <w:r>
        <w:rPr>
          <w:spacing w:val="40"/>
          <w:sz w:val="13"/>
        </w:rPr>
        <w:t xml:space="preserve"> </w:t>
      </w:r>
      <w:r>
        <w:rPr>
          <w:sz w:val="13"/>
        </w:rPr>
        <w:t xml:space="preserve">Learning </w:t>
      </w:r>
      <w:r>
        <w:rPr>
          <w:w w:val="84"/>
          <w:sz w:val="13"/>
        </w:rPr>
        <w:t>(</w:t>
      </w:r>
      <w:r>
        <w:rPr>
          <w:w w:val="135"/>
          <w:sz w:val="13"/>
        </w:rPr>
        <w:t>M</w:t>
      </w:r>
      <w:r>
        <w:rPr>
          <w:spacing w:val="3"/>
          <w:w w:val="128"/>
          <w:sz w:val="13"/>
        </w:rPr>
        <w:t>L</w:t>
      </w:r>
      <w:r>
        <w:rPr>
          <w:spacing w:val="-1"/>
          <w:w w:val="84"/>
          <w:sz w:val="13"/>
        </w:rPr>
        <w:t>)</w:t>
      </w:r>
      <w:r>
        <w:rPr>
          <w:spacing w:val="-2"/>
          <w:w w:val="65"/>
          <w:sz w:val="13"/>
        </w:rPr>
        <w:t>’</w:t>
      </w:r>
      <w:r>
        <w:rPr>
          <w:w w:val="99"/>
          <w:sz w:val="13"/>
        </w:rPr>
        <w:t xml:space="preserve"> </w:t>
      </w:r>
      <w:r>
        <w:rPr>
          <w:w w:val="98"/>
          <w:sz w:val="13"/>
        </w:rPr>
        <w:t>&lt;</w:t>
      </w:r>
      <w:hyperlink r:id="rId28">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spacing w:val="2"/>
            <w:w w:val="53"/>
            <w:sz w:val="13"/>
          </w:rPr>
          <w:t>.</w:t>
        </w:r>
        <w:r>
          <w:rPr>
            <w:spacing w:val="1"/>
            <w:w w:val="77"/>
            <w:sz w:val="13"/>
          </w:rPr>
          <w:t>i</w:t>
        </w:r>
        <w:r>
          <w:rPr>
            <w:spacing w:val="1"/>
            <w:w w:val="122"/>
            <w:sz w:val="13"/>
          </w:rPr>
          <w:t>s</w:t>
        </w:r>
        <w:r>
          <w:rPr>
            <w:w w:val="112"/>
            <w:sz w:val="13"/>
          </w:rPr>
          <w:t>o</w:t>
        </w:r>
        <w:r>
          <w:rPr>
            <w:spacing w:val="1"/>
            <w:w w:val="53"/>
            <w:sz w:val="13"/>
          </w:rPr>
          <w:t>.</w:t>
        </w:r>
        <w:r>
          <w:rPr>
            <w:spacing w:val="1"/>
            <w:w w:val="112"/>
            <w:sz w:val="13"/>
          </w:rPr>
          <w:t>o</w:t>
        </w:r>
        <w:r>
          <w:rPr>
            <w:spacing w:val="-1"/>
            <w:w w:val="92"/>
            <w:sz w:val="13"/>
          </w:rPr>
          <w:t>r</w:t>
        </w:r>
        <w:r>
          <w:rPr>
            <w:spacing w:val="1"/>
            <w:w w:val="124"/>
            <w:sz w:val="13"/>
          </w:rPr>
          <w:t>g</w:t>
        </w:r>
        <w:r>
          <w:rPr>
            <w:spacing w:val="-9"/>
            <w:w w:val="117"/>
            <w:sz w:val="13"/>
          </w:rPr>
          <w:t>/</w:t>
        </w:r>
        <w:r>
          <w:rPr>
            <w:spacing w:val="2"/>
            <w:w w:val="122"/>
            <w:sz w:val="13"/>
          </w:rPr>
          <w:t>s</w:t>
        </w:r>
        <w:r>
          <w:rPr>
            <w:spacing w:val="2"/>
            <w:w w:val="85"/>
            <w:sz w:val="13"/>
          </w:rPr>
          <w:t>t</w:t>
        </w:r>
        <w:r>
          <w:rPr>
            <w:spacing w:val="1"/>
            <w:w w:val="106"/>
            <w:sz w:val="13"/>
          </w:rPr>
          <w:t>a</w:t>
        </w:r>
        <w:r>
          <w:rPr>
            <w:spacing w:val="2"/>
            <w:w w:val="107"/>
            <w:sz w:val="13"/>
          </w:rPr>
          <w:t>n</w:t>
        </w:r>
        <w:r>
          <w:rPr>
            <w:spacing w:val="1"/>
            <w:w w:val="113"/>
            <w:sz w:val="13"/>
          </w:rPr>
          <w:t>d</w:t>
        </w:r>
        <w:r>
          <w:rPr>
            <w:spacing w:val="1"/>
            <w:w w:val="106"/>
            <w:sz w:val="13"/>
          </w:rPr>
          <w:t>a</w:t>
        </w:r>
        <w:r>
          <w:rPr>
            <w:spacing w:val="-1"/>
            <w:w w:val="92"/>
            <w:sz w:val="13"/>
          </w:rPr>
          <w:t>r</w:t>
        </w:r>
        <w:r>
          <w:rPr>
            <w:spacing w:val="2"/>
            <w:w w:val="113"/>
            <w:sz w:val="13"/>
          </w:rPr>
          <w:t>d</w:t>
        </w:r>
        <w:r>
          <w:rPr>
            <w:spacing w:val="-2"/>
            <w:w w:val="117"/>
            <w:sz w:val="13"/>
          </w:rPr>
          <w:t>/</w:t>
        </w:r>
        <w:r>
          <w:rPr>
            <w:spacing w:val="-7"/>
            <w:w w:val="106"/>
            <w:sz w:val="13"/>
          </w:rPr>
          <w:t>7</w:t>
        </w:r>
        <w:r>
          <w:rPr>
            <w:spacing w:val="4"/>
            <w:w w:val="105"/>
            <w:sz w:val="13"/>
          </w:rPr>
          <w:t>4</w:t>
        </w:r>
        <w:r>
          <w:rPr>
            <w:spacing w:val="-1"/>
            <w:w w:val="105"/>
            <w:sz w:val="13"/>
          </w:rPr>
          <w:t>4</w:t>
        </w:r>
        <w:r>
          <w:rPr>
            <w:spacing w:val="2"/>
            <w:w w:val="104"/>
            <w:sz w:val="13"/>
          </w:rPr>
          <w:t>3</w:t>
        </w:r>
        <w:r>
          <w:rPr>
            <w:spacing w:val="3"/>
            <w:w w:val="115"/>
            <w:sz w:val="13"/>
          </w:rPr>
          <w:t>8</w:t>
        </w:r>
        <w:r>
          <w:rPr>
            <w:spacing w:val="2"/>
            <w:w w:val="53"/>
            <w:sz w:val="13"/>
          </w:rPr>
          <w:t>.</w:t>
        </w:r>
        <w:r>
          <w:rPr>
            <w:w w:val="107"/>
            <w:sz w:val="13"/>
          </w:rPr>
          <w:t>h</w:t>
        </w:r>
        <w:r>
          <w:rPr>
            <w:spacing w:val="1"/>
            <w:w w:val="85"/>
            <w:sz w:val="13"/>
          </w:rPr>
          <w:t>t</w:t>
        </w:r>
        <w:r>
          <w:rPr>
            <w:spacing w:val="1"/>
            <w:w w:val="112"/>
            <w:sz w:val="13"/>
          </w:rPr>
          <w:t>m</w:t>
        </w:r>
        <w:r>
          <w:rPr>
            <w:spacing w:val="4"/>
            <w:w w:val="91"/>
            <w:sz w:val="13"/>
          </w:rPr>
          <w:t>l</w:t>
        </w:r>
      </w:hyperlink>
      <w:r>
        <w:rPr>
          <w:spacing w:val="-3"/>
          <w:w w:val="98"/>
          <w:sz w:val="13"/>
        </w:rPr>
        <w:t>&gt;</w:t>
      </w:r>
      <w:r>
        <w:rPr>
          <w:spacing w:val="-1"/>
          <w:w w:val="59"/>
          <w:sz w:val="13"/>
        </w:rPr>
        <w:t>;</w:t>
      </w:r>
      <w:r>
        <w:rPr>
          <w:spacing w:val="-1"/>
          <w:w w:val="99"/>
          <w:sz w:val="13"/>
        </w:rPr>
        <w:t xml:space="preserve"> </w:t>
      </w: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40"/>
          <w:sz w:val="13"/>
        </w:rPr>
        <w:t xml:space="preserve"> </w:t>
      </w:r>
      <w:r>
        <w:rPr>
          <w:i/>
          <w:sz w:val="13"/>
        </w:rPr>
        <w:t xml:space="preserve">Technical, Operational and Regulatory Terms and Concepts for 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ARC Centre of</w:t>
      </w:r>
      <w:r>
        <w:rPr>
          <w:spacing w:val="40"/>
          <w:sz w:val="13"/>
        </w:rPr>
        <w:t xml:space="preserve"> </w:t>
      </w:r>
      <w:r>
        <w:rPr>
          <w:sz w:val="13"/>
        </w:rPr>
        <w:t>Excellence</w:t>
      </w:r>
      <w:r>
        <w:rPr>
          <w:spacing w:val="24"/>
          <w:sz w:val="13"/>
        </w:rPr>
        <w:t xml:space="preserve"> </w:t>
      </w:r>
      <w:r>
        <w:rPr>
          <w:sz w:val="13"/>
        </w:rPr>
        <w:t>for</w:t>
      </w:r>
      <w:r>
        <w:rPr>
          <w:spacing w:val="24"/>
          <w:sz w:val="13"/>
        </w:rPr>
        <w:t xml:space="preserve"> </w:t>
      </w:r>
      <w:r>
        <w:rPr>
          <w:sz w:val="13"/>
        </w:rPr>
        <w:t>Automated</w:t>
      </w:r>
      <w:r>
        <w:rPr>
          <w:spacing w:val="24"/>
          <w:sz w:val="13"/>
        </w:rPr>
        <w:t xml:space="preserve"> </w:t>
      </w:r>
      <w:r>
        <w:rPr>
          <w:sz w:val="13"/>
        </w:rPr>
        <w:t>Decision-Making</w:t>
      </w:r>
      <w:r>
        <w:rPr>
          <w:spacing w:val="24"/>
          <w:sz w:val="13"/>
        </w:rPr>
        <w:t xml:space="preserve"> </w:t>
      </w:r>
      <w:r>
        <w:rPr>
          <w:sz w:val="13"/>
        </w:rPr>
        <w:t>and</w:t>
      </w:r>
      <w:r>
        <w:rPr>
          <w:spacing w:val="24"/>
          <w:sz w:val="13"/>
        </w:rPr>
        <w:t xml:space="preserve"> </w:t>
      </w:r>
      <w:r>
        <w:rPr>
          <w:sz w:val="13"/>
        </w:rPr>
        <w:t>Society</w:t>
      </w:r>
      <w:r>
        <w:rPr>
          <w:spacing w:val="24"/>
          <w:sz w:val="13"/>
        </w:rPr>
        <w:t xml:space="preserve">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24"/>
          <w:sz w:val="13"/>
        </w:rPr>
        <w:t xml:space="preserve"> </w:t>
      </w:r>
      <w:r>
        <w:rPr>
          <w:sz w:val="13"/>
        </w:rPr>
        <w:t>and</w:t>
      </w:r>
      <w:r>
        <w:rPr>
          <w:spacing w:val="24"/>
          <w:sz w:val="13"/>
        </w:rPr>
        <w:t xml:space="preserve"> </w:t>
      </w:r>
      <w:r>
        <w:rPr>
          <w:sz w:val="13"/>
        </w:rPr>
        <w:t>the</w:t>
      </w:r>
      <w:r>
        <w:rPr>
          <w:spacing w:val="24"/>
          <w:sz w:val="13"/>
        </w:rPr>
        <w:t xml:space="preserve"> </w:t>
      </w:r>
      <w:r>
        <w:rPr>
          <w:sz w:val="13"/>
        </w:rPr>
        <w:t>Office</w:t>
      </w:r>
      <w:r>
        <w:rPr>
          <w:spacing w:val="24"/>
          <w:sz w:val="13"/>
        </w:rPr>
        <w:t xml:space="preserve"> </w:t>
      </w:r>
      <w:r>
        <w:rPr>
          <w:sz w:val="13"/>
        </w:rPr>
        <w:t>of</w:t>
      </w:r>
      <w:r>
        <w:rPr>
          <w:spacing w:val="24"/>
          <w:sz w:val="13"/>
        </w:rPr>
        <w:t xml:space="preserve"> </w:t>
      </w:r>
      <w:r>
        <w:rPr>
          <w:sz w:val="13"/>
        </w:rPr>
        <w:t>the</w:t>
      </w:r>
      <w:r>
        <w:rPr>
          <w:spacing w:val="24"/>
          <w:sz w:val="13"/>
        </w:rPr>
        <w:t xml:space="preserve"> </w:t>
      </w:r>
      <w:r>
        <w:rPr>
          <w:sz w:val="13"/>
        </w:rPr>
        <w:t>Victorian</w:t>
      </w:r>
      <w:r>
        <w:rPr>
          <w:spacing w:val="24"/>
          <w:sz w:val="13"/>
        </w:rPr>
        <w:t xml:space="preserve"> </w:t>
      </w:r>
      <w:r>
        <w:rPr>
          <w:sz w:val="13"/>
        </w:rPr>
        <w:t>Information</w:t>
      </w:r>
      <w:r>
        <w:rPr>
          <w:spacing w:val="24"/>
          <w:sz w:val="13"/>
        </w:rPr>
        <w:t xml:space="preserve"> </w:t>
      </w:r>
      <w:r>
        <w:rPr>
          <w:sz w:val="13"/>
        </w:rPr>
        <w:t>Commissioner</w:t>
      </w:r>
      <w:r>
        <w:rPr>
          <w:spacing w:val="40"/>
          <w:sz w:val="13"/>
        </w:rPr>
        <w:t xml:space="preserve">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4 </w:t>
      </w:r>
      <w:r>
        <w:rPr>
          <w:w w:val="96"/>
          <w:sz w:val="13"/>
        </w:rPr>
        <w:t>&lt;</w:t>
      </w:r>
      <w:hyperlink r:id="rId29">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1B0E7F70" w14:textId="77777777" w:rsidR="003E4A35" w:rsidRDefault="00EC59B1">
      <w:pPr>
        <w:pStyle w:val="ListParagraph"/>
        <w:numPr>
          <w:ilvl w:val="0"/>
          <w:numId w:val="123"/>
        </w:numPr>
        <w:tabs>
          <w:tab w:val="left" w:pos="1063"/>
          <w:tab w:val="left" w:pos="1064"/>
        </w:tabs>
        <w:spacing w:line="254" w:lineRule="auto"/>
        <w:ind w:left="1063" w:right="1133"/>
        <w:jc w:val="left"/>
        <w:rPr>
          <w:sz w:val="13"/>
        </w:rPr>
      </w:pPr>
      <w:r>
        <w:rPr>
          <w:w w:val="92"/>
          <w:sz w:val="13"/>
        </w:rPr>
        <w:t>I</w:t>
      </w:r>
      <w:r>
        <w:rPr>
          <w:spacing w:val="1"/>
          <w:w w:val="121"/>
          <w:sz w:val="13"/>
        </w:rPr>
        <w:t>B</w:t>
      </w:r>
      <w:r>
        <w:rPr>
          <w:spacing w:val="1"/>
          <w:w w:val="126"/>
          <w:sz w:val="13"/>
        </w:rPr>
        <w:t>M</w:t>
      </w:r>
      <w:r>
        <w:rPr>
          <w:spacing w:val="-2"/>
          <w:w w:val="58"/>
          <w:sz w:val="13"/>
        </w:rPr>
        <w:t>,</w:t>
      </w:r>
      <w:r>
        <w:rPr>
          <w:spacing w:val="19"/>
          <w:sz w:val="13"/>
        </w:rPr>
        <w:t xml:space="preserve"> </w:t>
      </w:r>
      <w:r>
        <w:rPr>
          <w:spacing w:val="3"/>
          <w:w w:val="59"/>
          <w:sz w:val="13"/>
        </w:rPr>
        <w:t>‘</w:t>
      </w:r>
      <w:r>
        <w:rPr>
          <w:w w:val="128"/>
          <w:sz w:val="13"/>
        </w:rPr>
        <w:t>W</w:t>
      </w:r>
      <w:r>
        <w:rPr>
          <w:spacing w:val="-1"/>
          <w:w w:val="111"/>
          <w:sz w:val="13"/>
        </w:rPr>
        <w:t>h</w:t>
      </w:r>
      <w:r>
        <w:rPr>
          <w:spacing w:val="-2"/>
          <w:w w:val="110"/>
          <w:sz w:val="13"/>
        </w:rPr>
        <w:t>a</w:t>
      </w:r>
      <w:r>
        <w:rPr>
          <w:spacing w:val="-3"/>
          <w:w w:val="89"/>
          <w:sz w:val="13"/>
        </w:rPr>
        <w:t>t</w:t>
      </w:r>
      <w:r>
        <w:rPr>
          <w:spacing w:val="19"/>
          <w:sz w:val="13"/>
        </w:rPr>
        <w:t xml:space="preserve"> </w:t>
      </w:r>
      <w:r>
        <w:rPr>
          <w:sz w:val="13"/>
        </w:rPr>
        <w:t>Is</w:t>
      </w:r>
      <w:r>
        <w:rPr>
          <w:spacing w:val="19"/>
          <w:sz w:val="13"/>
        </w:rPr>
        <w:t xml:space="preserve"> </w:t>
      </w:r>
      <w:r>
        <w:rPr>
          <w:sz w:val="13"/>
        </w:rPr>
        <w:t>a</w:t>
      </w:r>
      <w:r>
        <w:rPr>
          <w:spacing w:val="19"/>
          <w:sz w:val="13"/>
        </w:rPr>
        <w:t xml:space="preserve"> </w:t>
      </w:r>
      <w:r>
        <w:rPr>
          <w:sz w:val="13"/>
        </w:rPr>
        <w:t>Machine</w:t>
      </w:r>
      <w:r>
        <w:rPr>
          <w:spacing w:val="19"/>
          <w:sz w:val="13"/>
        </w:rPr>
        <w:t xml:space="preserve"> </w:t>
      </w:r>
      <w:r>
        <w:rPr>
          <w:sz w:val="13"/>
        </w:rPr>
        <w:t>Learning</w:t>
      </w:r>
      <w:r>
        <w:rPr>
          <w:spacing w:val="19"/>
          <w:sz w:val="13"/>
        </w:rPr>
        <w:t xml:space="preserve"> </w:t>
      </w:r>
      <w:r>
        <w:rPr>
          <w:spacing w:val="-1"/>
          <w:w w:val="120"/>
          <w:sz w:val="13"/>
        </w:rPr>
        <w:t>A</w:t>
      </w:r>
      <w:r>
        <w:rPr>
          <w:spacing w:val="-1"/>
          <w:w w:val="94"/>
          <w:sz w:val="13"/>
        </w:rPr>
        <w:t>l</w:t>
      </w:r>
      <w:r>
        <w:rPr>
          <w:spacing w:val="1"/>
          <w:w w:val="127"/>
          <w:sz w:val="13"/>
        </w:rPr>
        <w:t>g</w:t>
      </w:r>
      <w:r>
        <w:rPr>
          <w:w w:val="115"/>
          <w:sz w:val="13"/>
        </w:rPr>
        <w:t>o</w:t>
      </w:r>
      <w:r>
        <w:rPr>
          <w:w w:val="95"/>
          <w:sz w:val="13"/>
        </w:rPr>
        <w:t>r</w:t>
      </w:r>
      <w:r>
        <w:rPr>
          <w:w w:val="80"/>
          <w:sz w:val="13"/>
        </w:rPr>
        <w:t>i</w:t>
      </w:r>
      <w:r>
        <w:rPr>
          <w:w w:val="88"/>
          <w:sz w:val="13"/>
        </w:rPr>
        <w:t>t</w:t>
      </w:r>
      <w:r>
        <w:rPr>
          <w:w w:val="110"/>
          <w:sz w:val="13"/>
        </w:rPr>
        <w:t>h</w:t>
      </w:r>
      <w:r>
        <w:rPr>
          <w:spacing w:val="-4"/>
          <w:w w:val="115"/>
          <w:sz w:val="13"/>
        </w:rPr>
        <w:t>m</w:t>
      </w:r>
      <w:r>
        <w:rPr>
          <w:spacing w:val="3"/>
          <w:w w:val="135"/>
          <w:sz w:val="13"/>
        </w:rPr>
        <w:t>?</w:t>
      </w:r>
      <w:r>
        <w:rPr>
          <w:spacing w:val="-5"/>
          <w:w w:val="58"/>
          <w:sz w:val="13"/>
        </w:rPr>
        <w:t>’</w:t>
      </w:r>
      <w:r>
        <w:rPr>
          <w:spacing w:val="-2"/>
          <w:w w:val="60"/>
          <w:sz w:val="13"/>
        </w:rPr>
        <w:t>,</w:t>
      </w:r>
      <w:r>
        <w:rPr>
          <w:spacing w:val="19"/>
          <w:sz w:val="13"/>
        </w:rPr>
        <w:t xml:space="preserve"> </w:t>
      </w:r>
      <w:r>
        <w:rPr>
          <w:i/>
          <w:sz w:val="13"/>
        </w:rPr>
        <w:t>IBM</w:t>
      </w:r>
      <w:r>
        <w:rPr>
          <w:i/>
          <w:spacing w:val="17"/>
          <w:sz w:val="13"/>
        </w:rPr>
        <w:t xml:space="preserve"> </w:t>
      </w:r>
      <w:r>
        <w:rPr>
          <w:i/>
          <w:sz w:val="13"/>
        </w:rPr>
        <w:t>Think</w:t>
      </w:r>
      <w:r>
        <w:rPr>
          <w:i/>
          <w:spacing w:val="19"/>
          <w:sz w:val="13"/>
        </w:rPr>
        <w:t xml:space="preserve"> </w:t>
      </w:r>
      <w:r>
        <w:rPr>
          <w:sz w:val="13"/>
        </w:rPr>
        <w:t>(Web</w:t>
      </w:r>
      <w:r>
        <w:rPr>
          <w:spacing w:val="19"/>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9"/>
          <w:sz w:val="13"/>
        </w:rPr>
        <w:t xml:space="preserve"> </w:t>
      </w:r>
      <w:r>
        <w:rPr>
          <w:sz w:val="13"/>
        </w:rPr>
        <w:t>3</w:t>
      </w:r>
      <w:r>
        <w:rPr>
          <w:spacing w:val="19"/>
          <w:sz w:val="13"/>
        </w:rPr>
        <w:t xml:space="preserve"> </w:t>
      </w:r>
      <w:r>
        <w:rPr>
          <w:sz w:val="13"/>
        </w:rPr>
        <w:t>November</w:t>
      </w:r>
      <w:r>
        <w:rPr>
          <w:spacing w:val="19"/>
          <w:sz w:val="13"/>
        </w:rPr>
        <w:t xml:space="preserve"> </w:t>
      </w:r>
      <w:r>
        <w:rPr>
          <w:sz w:val="13"/>
        </w:rPr>
        <w:t>2023)</w:t>
      </w:r>
      <w:r>
        <w:rPr>
          <w:spacing w:val="19"/>
          <w:sz w:val="13"/>
        </w:rPr>
        <w:t xml:space="preserve"> </w:t>
      </w:r>
      <w:r>
        <w:rPr>
          <w:spacing w:val="-1"/>
          <w:w w:val="95"/>
          <w:sz w:val="13"/>
        </w:rPr>
        <w:t>&lt;</w:t>
      </w:r>
      <w:hyperlink r:id="rId30">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1"/>
            <w:w w:val="50"/>
            <w:sz w:val="13"/>
          </w:rPr>
          <w:t>.</w:t>
        </w:r>
        <w:r>
          <w:rPr>
            <w:w w:val="74"/>
            <w:sz w:val="13"/>
          </w:rPr>
          <w:t>i</w:t>
        </w:r>
        <w:r>
          <w:rPr>
            <w:w w:val="109"/>
            <w:sz w:val="13"/>
          </w:rPr>
          <w:t>b</w:t>
        </w:r>
        <w:r>
          <w:rPr>
            <w:spacing w:val="1"/>
            <w:w w:val="109"/>
            <w:sz w:val="13"/>
          </w:rPr>
          <w:t>m</w:t>
        </w:r>
        <w:r>
          <w:rPr>
            <w:spacing w:val="-1"/>
            <w:w w:val="50"/>
            <w:sz w:val="13"/>
          </w:rPr>
          <w:t>.</w:t>
        </w:r>
        <w:r>
          <w:rPr>
            <w:spacing w:val="-1"/>
            <w:w w:val="110"/>
            <w:sz w:val="13"/>
          </w:rPr>
          <w:t>c</w:t>
        </w:r>
        <w:r>
          <w:rPr>
            <w:w w:val="109"/>
            <w:sz w:val="13"/>
          </w:rPr>
          <w:t>om</w:t>
        </w:r>
        <w:r>
          <w:rPr>
            <w:spacing w:val="-2"/>
            <w:w w:val="114"/>
            <w:sz w:val="13"/>
          </w:rPr>
          <w:t>/</w:t>
        </w:r>
        <w:r>
          <w:rPr>
            <w:spacing w:val="-1"/>
            <w:w w:val="82"/>
            <w:sz w:val="13"/>
          </w:rPr>
          <w:t>t</w:t>
        </w:r>
        <w:r>
          <w:rPr>
            <w:w w:val="109"/>
            <w:sz w:val="13"/>
          </w:rPr>
          <w:t>o</w:t>
        </w:r>
        <w:r>
          <w:rPr>
            <w:spacing w:val="1"/>
            <w:w w:val="109"/>
            <w:sz w:val="13"/>
          </w:rPr>
          <w:t>p</w:t>
        </w:r>
        <w:r>
          <w:rPr>
            <w:spacing w:val="1"/>
            <w:w w:val="74"/>
            <w:sz w:val="13"/>
          </w:rPr>
          <w:t>i</w:t>
        </w:r>
        <w:r>
          <w:rPr>
            <w:spacing w:val="1"/>
            <w:w w:val="110"/>
            <w:sz w:val="13"/>
          </w:rPr>
          <w:t>c</w:t>
        </w:r>
        <w:r>
          <w:rPr>
            <w:spacing w:val="-1"/>
            <w:w w:val="119"/>
            <w:sz w:val="13"/>
          </w:rPr>
          <w:t>s</w:t>
        </w:r>
        <w:r>
          <w:rPr>
            <w:spacing w:val="-7"/>
            <w:w w:val="114"/>
            <w:sz w:val="13"/>
          </w:rPr>
          <w:t>/</w:t>
        </w:r>
        <w:r>
          <w:rPr>
            <w:w w:val="109"/>
            <w:sz w:val="13"/>
          </w:rPr>
          <w:t>m</w:t>
        </w:r>
        <w:r>
          <w:rPr>
            <w:w w:val="103"/>
            <w:sz w:val="13"/>
          </w:rPr>
          <w:t>a</w:t>
        </w:r>
        <w:r>
          <w:rPr>
            <w:w w:val="110"/>
            <w:sz w:val="13"/>
          </w:rPr>
          <w:t>c</w:t>
        </w:r>
        <w:r>
          <w:rPr>
            <w:w w:val="104"/>
            <w:sz w:val="13"/>
          </w:rPr>
          <w:t>h</w:t>
        </w:r>
        <w:r>
          <w:rPr>
            <w:w w:val="74"/>
            <w:sz w:val="13"/>
          </w:rPr>
          <w:t>i</w:t>
        </w:r>
        <w:r>
          <w:rPr>
            <w:spacing w:val="1"/>
            <w:w w:val="104"/>
            <w:sz w:val="13"/>
          </w:rPr>
          <w:t>n</w:t>
        </w:r>
        <w:r>
          <w:rPr>
            <w:spacing w:val="2"/>
            <w:w w:val="106"/>
            <w:sz w:val="13"/>
          </w:rPr>
          <w:t>e</w:t>
        </w:r>
        <w:r>
          <w:rPr>
            <w:spacing w:val="-2"/>
            <w:w w:val="114"/>
            <w:sz w:val="13"/>
          </w:rPr>
          <w:t>-</w:t>
        </w:r>
      </w:hyperlink>
      <w:r>
        <w:rPr>
          <w:spacing w:val="40"/>
          <w:sz w:val="13"/>
        </w:rPr>
        <w:t xml:space="preserve"> </w:t>
      </w:r>
      <w:hyperlink r:id="rId31">
        <w:r>
          <w:rPr>
            <w:spacing w:val="-2"/>
            <w:sz w:val="13"/>
          </w:rPr>
          <w:t>learning-</w:t>
        </w:r>
        <w:r>
          <w:rPr>
            <w:spacing w:val="-2"/>
            <w:w w:val="106"/>
            <w:sz w:val="13"/>
          </w:rPr>
          <w:t>a</w:t>
        </w:r>
        <w:r>
          <w:rPr>
            <w:spacing w:val="-3"/>
            <w:w w:val="91"/>
            <w:sz w:val="13"/>
          </w:rPr>
          <w:t>l</w:t>
        </w:r>
        <w:r>
          <w:rPr>
            <w:spacing w:val="-1"/>
            <w:w w:val="124"/>
            <w:sz w:val="13"/>
          </w:rPr>
          <w:t>g</w:t>
        </w:r>
        <w:r>
          <w:rPr>
            <w:spacing w:val="-2"/>
            <w:w w:val="104"/>
            <w:sz w:val="13"/>
          </w:rPr>
          <w:t>or</w:t>
        </w:r>
        <w:r>
          <w:rPr>
            <w:spacing w:val="-2"/>
            <w:w w:val="77"/>
            <w:sz w:val="13"/>
          </w:rPr>
          <w:t>i</w:t>
        </w:r>
        <w:r>
          <w:rPr>
            <w:spacing w:val="-2"/>
            <w:w w:val="105"/>
            <w:sz w:val="13"/>
          </w:rPr>
          <w:t>thm</w:t>
        </w:r>
        <w:r>
          <w:rPr>
            <w:spacing w:val="-2"/>
            <w:w w:val="122"/>
            <w:sz w:val="13"/>
          </w:rPr>
          <w:t>s</w:t>
        </w:r>
      </w:hyperlink>
      <w:r>
        <w:rPr>
          <w:spacing w:val="-6"/>
          <w:w w:val="98"/>
          <w:sz w:val="13"/>
        </w:rPr>
        <w:t>&gt;</w:t>
      </w:r>
      <w:r>
        <w:rPr>
          <w:spacing w:val="-4"/>
          <w:w w:val="53"/>
          <w:sz w:val="13"/>
        </w:rPr>
        <w:t>.</w:t>
      </w:r>
    </w:p>
    <w:p w14:paraId="163BAB74" w14:textId="77777777" w:rsidR="003E4A35" w:rsidRDefault="00EC59B1">
      <w:pPr>
        <w:pStyle w:val="ListParagraph"/>
        <w:numPr>
          <w:ilvl w:val="0"/>
          <w:numId w:val="123"/>
        </w:numPr>
        <w:tabs>
          <w:tab w:val="left" w:pos="1063"/>
          <w:tab w:val="left" w:pos="1065"/>
        </w:tabs>
        <w:spacing w:line="254" w:lineRule="auto"/>
        <w:ind w:left="1064" w:right="1195"/>
        <w:jc w:val="left"/>
        <w:rPr>
          <w:sz w:val="13"/>
        </w:rPr>
      </w:pPr>
      <w:r>
        <w:rPr>
          <w:sz w:val="13"/>
        </w:rPr>
        <w:t>Standards</w:t>
      </w:r>
      <w:r>
        <w:rPr>
          <w:spacing w:val="24"/>
          <w:sz w:val="13"/>
        </w:rPr>
        <w:t xml:space="preserve"> </w:t>
      </w:r>
      <w:r>
        <w:rPr>
          <w:sz w:val="13"/>
        </w:rPr>
        <w:t>Australia</w:t>
      </w:r>
      <w:r>
        <w:rPr>
          <w:spacing w:val="24"/>
          <w:sz w:val="13"/>
        </w:rPr>
        <w:t xml:space="preserve"> </w:t>
      </w:r>
      <w:r>
        <w:rPr>
          <w:w w:val="124"/>
          <w:sz w:val="13"/>
        </w:rPr>
        <w:t>L</w:t>
      </w:r>
      <w:r>
        <w:rPr>
          <w:w w:val="83"/>
          <w:sz w:val="13"/>
        </w:rPr>
        <w:t>i</w:t>
      </w:r>
      <w:r>
        <w:rPr>
          <w:w w:val="118"/>
          <w:sz w:val="13"/>
        </w:rPr>
        <w:t>m</w:t>
      </w:r>
      <w:r>
        <w:rPr>
          <w:w w:val="83"/>
          <w:sz w:val="13"/>
        </w:rPr>
        <w:t>i</w:t>
      </w:r>
      <w:r>
        <w:rPr>
          <w:w w:val="91"/>
          <w:sz w:val="13"/>
        </w:rPr>
        <w:t>t</w:t>
      </w:r>
      <w:r>
        <w:rPr>
          <w:w w:val="115"/>
          <w:sz w:val="13"/>
        </w:rPr>
        <w:t>e</w:t>
      </w:r>
      <w:r>
        <w:rPr>
          <w:w w:val="119"/>
          <w:sz w:val="13"/>
        </w:rPr>
        <w:t>d</w:t>
      </w:r>
      <w:r>
        <w:rPr>
          <w:w w:val="63"/>
          <w:sz w:val="13"/>
        </w:rPr>
        <w:t>,</w:t>
      </w:r>
      <w:r>
        <w:rPr>
          <w:spacing w:val="24"/>
          <w:sz w:val="13"/>
        </w:rPr>
        <w:t xml:space="preserve"> </w:t>
      </w:r>
      <w:r>
        <w:rPr>
          <w:spacing w:val="-6"/>
          <w:w w:val="54"/>
          <w:sz w:val="13"/>
        </w:rPr>
        <w:t>‘</w:t>
      </w:r>
      <w:r>
        <w:rPr>
          <w:spacing w:val="4"/>
          <w:w w:val="116"/>
          <w:sz w:val="13"/>
        </w:rPr>
        <w:t>A</w:t>
      </w:r>
      <w:r>
        <w:rPr>
          <w:spacing w:val="1"/>
          <w:w w:val="128"/>
          <w:sz w:val="13"/>
        </w:rPr>
        <w:t>S</w:t>
      </w:r>
      <w:r>
        <w:rPr>
          <w:spacing w:val="24"/>
          <w:sz w:val="13"/>
        </w:rPr>
        <w:t xml:space="preserve"> </w:t>
      </w:r>
      <w:r>
        <w:rPr>
          <w:sz w:val="13"/>
        </w:rPr>
        <w:t>ISO/IEC</w:t>
      </w:r>
      <w:r>
        <w:rPr>
          <w:spacing w:val="24"/>
          <w:sz w:val="13"/>
        </w:rPr>
        <w:t xml:space="preserve"> </w:t>
      </w:r>
      <w:r>
        <w:rPr>
          <w:w w:val="99"/>
          <w:sz w:val="13"/>
        </w:rPr>
        <w:t>22</w:t>
      </w:r>
      <w:r>
        <w:rPr>
          <w:spacing w:val="2"/>
          <w:w w:val="110"/>
          <w:sz w:val="13"/>
        </w:rPr>
        <w:t>9</w:t>
      </w:r>
      <w:r>
        <w:rPr>
          <w:spacing w:val="1"/>
          <w:w w:val="111"/>
          <w:sz w:val="13"/>
        </w:rPr>
        <w:t>8</w:t>
      </w:r>
      <w:r>
        <w:rPr>
          <w:spacing w:val="1"/>
          <w:w w:val="110"/>
          <w:sz w:val="13"/>
        </w:rPr>
        <w:t>9</w:t>
      </w:r>
      <w:r>
        <w:rPr>
          <w:spacing w:val="-1"/>
          <w:w w:val="51"/>
          <w:sz w:val="13"/>
        </w:rPr>
        <w:t>:</w:t>
      </w:r>
      <w:r>
        <w:rPr>
          <w:spacing w:val="-1"/>
          <w:w w:val="99"/>
          <w:sz w:val="13"/>
        </w:rPr>
        <w:t>2</w:t>
      </w:r>
      <w:r>
        <w:rPr>
          <w:spacing w:val="-2"/>
          <w:w w:val="115"/>
          <w:sz w:val="13"/>
        </w:rPr>
        <w:t>0</w:t>
      </w:r>
      <w:r>
        <w:rPr>
          <w:spacing w:val="-1"/>
          <w:w w:val="99"/>
          <w:sz w:val="13"/>
        </w:rPr>
        <w:t>2</w:t>
      </w:r>
      <w:r>
        <w:rPr>
          <w:spacing w:val="-2"/>
          <w:sz w:val="13"/>
        </w:rPr>
        <w:t>3</w:t>
      </w:r>
      <w:r>
        <w:rPr>
          <w:spacing w:val="24"/>
          <w:sz w:val="13"/>
        </w:rPr>
        <w:t xml:space="preserve"> </w:t>
      </w:r>
      <w:r>
        <w:rPr>
          <w:sz w:val="13"/>
        </w:rPr>
        <w:t>Information</w:t>
      </w:r>
      <w:r>
        <w:rPr>
          <w:spacing w:val="24"/>
          <w:sz w:val="13"/>
        </w:rPr>
        <w:t xml:space="preserve"> </w:t>
      </w:r>
      <w:r>
        <w:rPr>
          <w:sz w:val="13"/>
        </w:rPr>
        <w:t>Technology</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40"/>
          <w:sz w:val="13"/>
        </w:rPr>
        <w:t xml:space="preserve"> </w:t>
      </w:r>
      <w:r>
        <w:rPr>
          <w:sz w:val="13"/>
        </w:rPr>
        <w:lastRenderedPageBreak/>
        <w:t>Concepts</w:t>
      </w:r>
      <w:r>
        <w:rPr>
          <w:spacing w:val="30"/>
          <w:sz w:val="13"/>
        </w:rPr>
        <w:t xml:space="preserve"> </w:t>
      </w:r>
      <w:r>
        <w:rPr>
          <w:sz w:val="13"/>
        </w:rPr>
        <w:t>and</w:t>
      </w:r>
      <w:r>
        <w:rPr>
          <w:spacing w:val="31"/>
          <w:sz w:val="13"/>
        </w:rPr>
        <w:t xml:space="preserve"> </w:t>
      </w:r>
      <w:r>
        <w:rPr>
          <w:spacing w:val="-10"/>
          <w:w w:val="105"/>
          <w:sz w:val="13"/>
        </w:rPr>
        <w:t>T</w:t>
      </w:r>
      <w:r>
        <w:rPr>
          <w:spacing w:val="2"/>
          <w:w w:val="107"/>
          <w:sz w:val="13"/>
        </w:rPr>
        <w:t>e</w:t>
      </w:r>
      <w:r>
        <w:rPr>
          <w:spacing w:val="1"/>
          <w:w w:val="90"/>
          <w:sz w:val="13"/>
        </w:rPr>
        <w:t>r</w:t>
      </w:r>
      <w:r>
        <w:rPr>
          <w:spacing w:val="1"/>
          <w:w w:val="110"/>
          <w:sz w:val="13"/>
        </w:rPr>
        <w:t>m</w:t>
      </w:r>
      <w:r>
        <w:rPr>
          <w:spacing w:val="1"/>
          <w:w w:val="95"/>
          <w:sz w:val="13"/>
        </w:rPr>
        <w:t>i</w:t>
      </w:r>
      <w:r>
        <w:rPr>
          <w:spacing w:val="2"/>
          <w:w w:val="95"/>
          <w:sz w:val="13"/>
        </w:rPr>
        <w:t>n</w:t>
      </w:r>
      <w:r>
        <w:rPr>
          <w:spacing w:val="1"/>
          <w:w w:val="110"/>
          <w:sz w:val="13"/>
        </w:rPr>
        <w:t>o</w:t>
      </w:r>
      <w:r>
        <w:rPr>
          <w:w w:val="89"/>
          <w:sz w:val="13"/>
        </w:rPr>
        <w:t>l</w:t>
      </w:r>
      <w:r>
        <w:rPr>
          <w:spacing w:val="2"/>
          <w:w w:val="110"/>
          <w:sz w:val="13"/>
        </w:rPr>
        <w:t>o</w:t>
      </w:r>
      <w:r>
        <w:rPr>
          <w:spacing w:val="1"/>
          <w:w w:val="116"/>
          <w:sz w:val="13"/>
        </w:rPr>
        <w:t>g</w:t>
      </w:r>
      <w:r>
        <w:rPr>
          <w:w w:val="116"/>
          <w:sz w:val="13"/>
        </w:rPr>
        <w:t>y</w:t>
      </w:r>
      <w:r>
        <w:rPr>
          <w:spacing w:val="-1"/>
          <w:w w:val="53"/>
          <w:sz w:val="13"/>
        </w:rPr>
        <w:t>’</w:t>
      </w:r>
      <w:r>
        <w:rPr>
          <w:spacing w:val="31"/>
          <w:sz w:val="13"/>
        </w:rPr>
        <w:t xml:space="preserve"> </w:t>
      </w:r>
      <w:r>
        <w:rPr>
          <w:sz w:val="13"/>
        </w:rPr>
        <w:t>17</w:t>
      </w:r>
      <w:r>
        <w:rPr>
          <w:spacing w:val="31"/>
          <w:sz w:val="13"/>
        </w:rPr>
        <w:t xml:space="preserve"> </w:t>
      </w:r>
      <w:r>
        <w:rPr>
          <w:w w:val="88"/>
          <w:sz w:val="13"/>
        </w:rPr>
        <w:t>[</w:t>
      </w:r>
      <w:r>
        <w:rPr>
          <w:w w:val="126"/>
          <w:sz w:val="13"/>
        </w:rPr>
        <w:t>5</w:t>
      </w:r>
      <w:r>
        <w:rPr>
          <w:w w:val="72"/>
          <w:sz w:val="13"/>
        </w:rPr>
        <w:t>.</w:t>
      </w:r>
      <w:r>
        <w:rPr>
          <w:w w:val="122"/>
          <w:sz w:val="13"/>
        </w:rPr>
        <w:t>2</w:t>
      </w:r>
      <w:r>
        <w:rPr>
          <w:w w:val="88"/>
          <w:sz w:val="13"/>
        </w:rPr>
        <w:t>]</w:t>
      </w:r>
      <w:r>
        <w:rPr>
          <w:spacing w:val="31"/>
          <w:sz w:val="13"/>
        </w:rPr>
        <w:t xml:space="preserve"> </w:t>
      </w:r>
      <w:r>
        <w:rPr>
          <w:spacing w:val="-1"/>
          <w:w w:val="95"/>
          <w:sz w:val="13"/>
        </w:rPr>
        <w:t>&lt;</w:t>
      </w:r>
      <w:hyperlink r:id="rId32">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spacing w:val="1"/>
            <w:w w:val="119"/>
            <w:sz w:val="13"/>
          </w:rPr>
          <w:t>s</w:t>
        </w:r>
        <w:r>
          <w:rPr>
            <w:spacing w:val="1"/>
            <w:w w:val="82"/>
            <w:sz w:val="13"/>
          </w:rPr>
          <w:t>t</w:t>
        </w:r>
        <w:r>
          <w:rPr>
            <w:w w:val="104"/>
            <w:sz w:val="13"/>
          </w:rPr>
          <w:t>a</w:t>
        </w:r>
        <w:r>
          <w:rPr>
            <w:spacing w:val="1"/>
            <w:w w:val="104"/>
            <w:sz w:val="13"/>
          </w:rPr>
          <w:t>n</w:t>
        </w:r>
        <w:r>
          <w:rPr>
            <w:w w:val="110"/>
            <w:sz w:val="13"/>
          </w:rPr>
          <w:t>d</w:t>
        </w:r>
        <w:r>
          <w:rPr>
            <w:w w:val="97"/>
            <w:sz w:val="13"/>
          </w:rPr>
          <w:t>a</w:t>
        </w:r>
        <w:r>
          <w:rPr>
            <w:spacing w:val="-2"/>
            <w:w w:val="97"/>
            <w:sz w:val="13"/>
          </w:rPr>
          <w:t>r</w:t>
        </w:r>
        <w:r>
          <w:rPr>
            <w:w w:val="114"/>
            <w:sz w:val="13"/>
          </w:rPr>
          <w:t>d</w:t>
        </w:r>
        <w:r>
          <w:rPr>
            <w:spacing w:val="2"/>
            <w:w w:val="114"/>
            <w:sz w:val="13"/>
          </w:rPr>
          <w:t>s</w:t>
        </w:r>
        <w:r>
          <w:rPr>
            <w:w w:val="50"/>
            <w:sz w:val="13"/>
          </w:rPr>
          <w:t>.</w:t>
        </w:r>
        <w:r>
          <w:rPr>
            <w:w w:val="109"/>
            <w:sz w:val="13"/>
          </w:rPr>
          <w:t>o</w:t>
        </w:r>
        <w:r>
          <w:rPr>
            <w:spacing w:val="-2"/>
            <w:w w:val="89"/>
            <w:sz w:val="13"/>
          </w:rPr>
          <w:t>r</w:t>
        </w:r>
        <w:r>
          <w:rPr>
            <w:spacing w:val="1"/>
            <w:w w:val="121"/>
            <w:sz w:val="13"/>
          </w:rPr>
          <w:t>g</w:t>
        </w:r>
        <w:r>
          <w:rPr>
            <w:spacing w:val="2"/>
            <w:w w:val="50"/>
            <w:sz w:val="13"/>
          </w:rPr>
          <w:t>.</w:t>
        </w:r>
        <w:r>
          <w:rPr>
            <w:w w:val="103"/>
            <w:sz w:val="13"/>
          </w:rPr>
          <w:t>a</w:t>
        </w:r>
        <w:r>
          <w:rPr>
            <w:spacing w:val="1"/>
            <w:w w:val="107"/>
            <w:sz w:val="13"/>
          </w:rPr>
          <w:t>u</w:t>
        </w:r>
        <w:r>
          <w:rPr>
            <w:spacing w:val="-10"/>
            <w:w w:val="114"/>
            <w:sz w:val="13"/>
          </w:rPr>
          <w:t>/</w:t>
        </w:r>
        <w:r>
          <w:rPr>
            <w:spacing w:val="1"/>
            <w:w w:val="119"/>
            <w:sz w:val="13"/>
          </w:rPr>
          <w:t>s</w:t>
        </w:r>
        <w:r>
          <w:rPr>
            <w:spacing w:val="1"/>
            <w:w w:val="82"/>
            <w:sz w:val="13"/>
          </w:rPr>
          <w:t>t</w:t>
        </w:r>
        <w:r>
          <w:rPr>
            <w:w w:val="104"/>
            <w:sz w:val="13"/>
          </w:rPr>
          <w:t>a</w:t>
        </w:r>
        <w:r>
          <w:rPr>
            <w:spacing w:val="1"/>
            <w:w w:val="104"/>
            <w:sz w:val="13"/>
          </w:rPr>
          <w:t>n</w:t>
        </w:r>
        <w:r>
          <w:rPr>
            <w:w w:val="110"/>
            <w:sz w:val="13"/>
          </w:rPr>
          <w:t>d</w:t>
        </w:r>
        <w:r>
          <w:rPr>
            <w:w w:val="97"/>
            <w:sz w:val="13"/>
          </w:rPr>
          <w:t>a</w:t>
        </w:r>
        <w:r>
          <w:rPr>
            <w:spacing w:val="-2"/>
            <w:w w:val="97"/>
            <w:sz w:val="13"/>
          </w:rPr>
          <w:t>r</w:t>
        </w:r>
        <w:r>
          <w:rPr>
            <w:w w:val="114"/>
            <w:sz w:val="13"/>
          </w:rPr>
          <w:t>d</w:t>
        </w:r>
        <w:r>
          <w:rPr>
            <w:spacing w:val="-1"/>
            <w:w w:val="114"/>
            <w:sz w:val="13"/>
          </w:rPr>
          <w:t>s</w:t>
        </w:r>
        <w:r>
          <w:rPr>
            <w:spacing w:val="2"/>
            <w:w w:val="114"/>
            <w:sz w:val="13"/>
          </w:rPr>
          <w:t>-</w:t>
        </w:r>
        <w:r>
          <w:rPr>
            <w:sz w:val="13"/>
          </w:rPr>
          <w:t>catalogue/standard-details?designation=as-iso-</w:t>
        </w:r>
      </w:hyperlink>
      <w:r>
        <w:rPr>
          <w:spacing w:val="80"/>
          <w:sz w:val="13"/>
        </w:rPr>
        <w:t xml:space="preserve"> </w:t>
      </w:r>
      <w:hyperlink r:id="rId33">
        <w:r>
          <w:rPr>
            <w:spacing w:val="-2"/>
            <w:sz w:val="13"/>
          </w:rPr>
          <w:t>iec-22989-</w:t>
        </w:r>
        <w:r>
          <w:rPr>
            <w:spacing w:val="-2"/>
            <w:w w:val="112"/>
            <w:sz w:val="13"/>
          </w:rPr>
          <w:t>2</w:t>
        </w:r>
        <w:r>
          <w:rPr>
            <w:spacing w:val="-3"/>
            <w:w w:val="122"/>
            <w:sz w:val="13"/>
          </w:rPr>
          <w:t>0</w:t>
        </w:r>
        <w:r>
          <w:rPr>
            <w:spacing w:val="-1"/>
            <w:w w:val="106"/>
            <w:sz w:val="13"/>
          </w:rPr>
          <w:t>2</w:t>
        </w:r>
      </w:hyperlink>
      <w:r>
        <w:rPr>
          <w:spacing w:val="-5"/>
          <w:w w:val="101"/>
          <w:sz w:val="13"/>
        </w:rPr>
        <w:t>&gt;</w:t>
      </w:r>
      <w:r>
        <w:rPr>
          <w:spacing w:val="-3"/>
          <w:w w:val="56"/>
          <w:sz w:val="13"/>
        </w:rPr>
        <w:t>.</w:t>
      </w:r>
    </w:p>
    <w:p w14:paraId="0A2D4AB9" w14:textId="77777777" w:rsidR="003E4A35" w:rsidRDefault="00EC59B1">
      <w:pPr>
        <w:pStyle w:val="ListParagraph"/>
        <w:numPr>
          <w:ilvl w:val="0"/>
          <w:numId w:val="123"/>
        </w:numPr>
        <w:tabs>
          <w:tab w:val="left" w:pos="1063"/>
          <w:tab w:val="left" w:pos="1065"/>
        </w:tabs>
        <w:ind w:left="1064" w:hanging="795"/>
        <w:jc w:val="left"/>
        <w:rPr>
          <w:sz w:val="13"/>
        </w:rPr>
      </w:pPr>
      <w:r>
        <w:rPr>
          <w:w w:val="95"/>
          <w:sz w:val="13"/>
        </w:rPr>
        <w:t>Ibid</w:t>
      </w:r>
      <w:r>
        <w:rPr>
          <w:spacing w:val="3"/>
          <w:sz w:val="13"/>
        </w:rPr>
        <w:t xml:space="preserve"> </w:t>
      </w:r>
      <w:r>
        <w:rPr>
          <w:w w:val="95"/>
          <w:sz w:val="13"/>
        </w:rPr>
        <w:t>51</w:t>
      </w:r>
      <w:r>
        <w:rPr>
          <w:spacing w:val="4"/>
          <w:sz w:val="13"/>
        </w:rPr>
        <w:t xml:space="preserve"> </w:t>
      </w:r>
      <w:r>
        <w:rPr>
          <w:spacing w:val="-2"/>
          <w:w w:val="89"/>
          <w:sz w:val="13"/>
        </w:rPr>
        <w:t>[</w:t>
      </w:r>
      <w:r>
        <w:rPr>
          <w:spacing w:val="-2"/>
          <w:w w:val="134"/>
          <w:sz w:val="13"/>
        </w:rPr>
        <w:t>9</w:t>
      </w:r>
      <w:r>
        <w:rPr>
          <w:spacing w:val="-2"/>
          <w:w w:val="73"/>
          <w:sz w:val="13"/>
        </w:rPr>
        <w:t>.</w:t>
      </w:r>
      <w:r>
        <w:rPr>
          <w:spacing w:val="-2"/>
          <w:w w:val="123"/>
          <w:sz w:val="13"/>
        </w:rPr>
        <w:t>2</w:t>
      </w:r>
      <w:r>
        <w:rPr>
          <w:spacing w:val="-2"/>
          <w:w w:val="73"/>
          <w:sz w:val="13"/>
        </w:rPr>
        <w:t>.</w:t>
      </w:r>
      <w:r>
        <w:rPr>
          <w:spacing w:val="-2"/>
          <w:w w:val="103"/>
          <w:sz w:val="13"/>
        </w:rPr>
        <w:t>1</w:t>
      </w:r>
      <w:r>
        <w:rPr>
          <w:spacing w:val="-2"/>
          <w:w w:val="89"/>
          <w:sz w:val="13"/>
        </w:rPr>
        <w:t>]</w:t>
      </w:r>
      <w:r>
        <w:rPr>
          <w:spacing w:val="-2"/>
          <w:w w:val="73"/>
          <w:sz w:val="13"/>
        </w:rPr>
        <w:t>.</w:t>
      </w:r>
    </w:p>
    <w:p w14:paraId="06985CEC" w14:textId="77777777" w:rsidR="003E4A35" w:rsidRDefault="00EC59B1">
      <w:pPr>
        <w:pStyle w:val="ListParagraph"/>
        <w:numPr>
          <w:ilvl w:val="0"/>
          <w:numId w:val="123"/>
        </w:numPr>
        <w:tabs>
          <w:tab w:val="left" w:pos="1063"/>
          <w:tab w:val="left" w:pos="1065"/>
        </w:tabs>
        <w:spacing w:before="9" w:line="254" w:lineRule="auto"/>
        <w:ind w:left="1064" w:right="1332"/>
        <w:jc w:val="left"/>
        <w:rPr>
          <w:sz w:val="13"/>
        </w:rPr>
      </w:pPr>
      <w:r>
        <w:rPr>
          <w:sz w:val="13"/>
        </w:rPr>
        <w:t>Felicity</w:t>
      </w:r>
      <w:r>
        <w:rPr>
          <w:spacing w:val="19"/>
          <w:sz w:val="13"/>
        </w:rPr>
        <w:t xml:space="preserve"> </w:t>
      </w:r>
      <w:r>
        <w:rPr>
          <w:sz w:val="13"/>
        </w:rPr>
        <w:t>Bell</w:t>
      </w:r>
      <w:r>
        <w:rPr>
          <w:spacing w:val="19"/>
          <w:sz w:val="13"/>
        </w:rPr>
        <w:t xml:space="preserve"> </w:t>
      </w:r>
      <w:r>
        <w:rPr>
          <w:sz w:val="13"/>
        </w:rPr>
        <w:t>et</w:t>
      </w:r>
      <w:r>
        <w:rPr>
          <w:spacing w:val="19"/>
          <w:sz w:val="13"/>
        </w:rPr>
        <w:t xml:space="preserve"> </w:t>
      </w:r>
      <w:r>
        <w:rPr>
          <w:sz w:val="13"/>
        </w:rPr>
        <w:t>al,</w:t>
      </w:r>
      <w:r>
        <w:rPr>
          <w:spacing w:val="19"/>
          <w:sz w:val="13"/>
        </w:rPr>
        <w:t xml:space="preserve"> </w:t>
      </w:r>
      <w:r>
        <w:rPr>
          <w:sz w:val="13"/>
        </w:rPr>
        <w:t>AI</w:t>
      </w:r>
      <w:r>
        <w:rPr>
          <w:spacing w:val="19"/>
          <w:sz w:val="13"/>
        </w:rPr>
        <w:t xml:space="preserve"> </w:t>
      </w:r>
      <w:r>
        <w:rPr>
          <w:sz w:val="13"/>
        </w:rPr>
        <w:t>Decision-Making</w:t>
      </w:r>
      <w:r>
        <w:rPr>
          <w:spacing w:val="19"/>
          <w:sz w:val="13"/>
        </w:rPr>
        <w:t xml:space="preserve"> </w:t>
      </w:r>
      <w:r>
        <w:rPr>
          <w:sz w:val="13"/>
        </w:rPr>
        <w:t>and</w:t>
      </w:r>
      <w:r>
        <w:rPr>
          <w:spacing w:val="19"/>
          <w:sz w:val="13"/>
        </w:rPr>
        <w:t xml:space="preserve"> </w:t>
      </w:r>
      <w:r>
        <w:rPr>
          <w:sz w:val="13"/>
        </w:rPr>
        <w:t>the</w:t>
      </w:r>
      <w:r>
        <w:rPr>
          <w:spacing w:val="19"/>
          <w:sz w:val="13"/>
        </w:rPr>
        <w:t xml:space="preserve"> </w:t>
      </w:r>
      <w:r>
        <w:rPr>
          <w:sz w:val="13"/>
        </w:rPr>
        <w:t>Courts</w:t>
      </w:r>
      <w:r>
        <w:rPr>
          <w:spacing w:val="19"/>
          <w:sz w:val="13"/>
        </w:rPr>
        <w:t xml:space="preserve"> </w:t>
      </w:r>
      <w:r>
        <w:rPr>
          <w:sz w:val="13"/>
        </w:rPr>
        <w:t>A</w:t>
      </w:r>
      <w:r>
        <w:rPr>
          <w:spacing w:val="19"/>
          <w:sz w:val="13"/>
        </w:rPr>
        <w:t xml:space="preserve"> </w:t>
      </w:r>
      <w:r>
        <w:rPr>
          <w:sz w:val="13"/>
        </w:rPr>
        <w:t>guide</w:t>
      </w:r>
      <w:r>
        <w:rPr>
          <w:spacing w:val="19"/>
          <w:sz w:val="13"/>
        </w:rPr>
        <w:t xml:space="preserve"> </w:t>
      </w:r>
      <w:r>
        <w:rPr>
          <w:sz w:val="13"/>
        </w:rPr>
        <w:t>for</w:t>
      </w:r>
      <w:r>
        <w:rPr>
          <w:spacing w:val="19"/>
          <w:sz w:val="13"/>
        </w:rPr>
        <w:t xml:space="preserve"> </w:t>
      </w:r>
      <w:r>
        <w:rPr>
          <w:w w:val="97"/>
          <w:sz w:val="13"/>
        </w:rPr>
        <w:t>J</w:t>
      </w:r>
      <w:r>
        <w:rPr>
          <w:spacing w:val="-1"/>
          <w:w w:val="104"/>
          <w:sz w:val="13"/>
        </w:rPr>
        <w:t>u</w:t>
      </w:r>
      <w:r>
        <w:rPr>
          <w:spacing w:val="-1"/>
          <w:w w:val="107"/>
          <w:sz w:val="13"/>
        </w:rPr>
        <w:t>d</w:t>
      </w:r>
      <w:r>
        <w:rPr>
          <w:w w:val="118"/>
          <w:sz w:val="13"/>
        </w:rPr>
        <w:t>g</w:t>
      </w:r>
      <w:r>
        <w:rPr>
          <w:spacing w:val="-1"/>
          <w:w w:val="103"/>
          <w:sz w:val="13"/>
        </w:rPr>
        <w:t>e</w:t>
      </w:r>
      <w:r>
        <w:rPr>
          <w:w w:val="116"/>
          <w:sz w:val="13"/>
        </w:rPr>
        <w:t>s</w:t>
      </w:r>
      <w:r>
        <w:rPr>
          <w:spacing w:val="-3"/>
          <w:w w:val="51"/>
          <w:sz w:val="13"/>
        </w:rPr>
        <w:t>,</w:t>
      </w:r>
      <w:r>
        <w:rPr>
          <w:spacing w:val="19"/>
          <w:sz w:val="13"/>
        </w:rPr>
        <w:t xml:space="preserve"> </w:t>
      </w:r>
      <w:r>
        <w:rPr>
          <w:sz w:val="13"/>
        </w:rPr>
        <w:t>Tribunal</w:t>
      </w:r>
      <w:r>
        <w:rPr>
          <w:spacing w:val="19"/>
          <w:sz w:val="13"/>
        </w:rPr>
        <w:t xml:space="preserve"> </w:t>
      </w:r>
      <w:r>
        <w:rPr>
          <w:sz w:val="13"/>
        </w:rPr>
        <w:t>Members</w:t>
      </w:r>
      <w:r>
        <w:rPr>
          <w:spacing w:val="19"/>
          <w:sz w:val="13"/>
        </w:rPr>
        <w:t xml:space="preserve"> </w:t>
      </w:r>
      <w:r>
        <w:rPr>
          <w:sz w:val="13"/>
        </w:rPr>
        <w:t>and</w:t>
      </w:r>
      <w:r>
        <w:rPr>
          <w:spacing w:val="19"/>
          <w:sz w:val="13"/>
        </w:rPr>
        <w:t xml:space="preserve"> </w:t>
      </w:r>
      <w:r>
        <w:rPr>
          <w:sz w:val="13"/>
        </w:rPr>
        <w:t>Court</w:t>
      </w:r>
      <w:r>
        <w:rPr>
          <w:spacing w:val="19"/>
          <w:sz w:val="13"/>
        </w:rPr>
        <w:t xml:space="preserve"> </w:t>
      </w:r>
      <w:r>
        <w:rPr>
          <w:sz w:val="13"/>
        </w:rPr>
        <w:t>Administrators</w:t>
      </w:r>
      <w:r>
        <w:rPr>
          <w:spacing w:val="19"/>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the 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 xml:space="preserve">December </w:t>
      </w:r>
      <w:r>
        <w:rPr>
          <w:w w:val="109"/>
          <w:sz w:val="13"/>
        </w:rPr>
        <w:t>2</w:t>
      </w:r>
      <w:r>
        <w:rPr>
          <w:w w:val="125"/>
          <w:sz w:val="13"/>
        </w:rPr>
        <w:t>0</w:t>
      </w:r>
      <w:r>
        <w:rPr>
          <w:w w:val="109"/>
          <w:sz w:val="13"/>
        </w:rPr>
        <w:t>2</w:t>
      </w:r>
      <w:r>
        <w:rPr>
          <w:w w:val="110"/>
          <w:sz w:val="13"/>
        </w:rPr>
        <w:t>3</w:t>
      </w:r>
      <w:r>
        <w:rPr>
          <w:w w:val="80"/>
          <w:sz w:val="13"/>
        </w:rPr>
        <w:t>)</w:t>
      </w:r>
      <w:r>
        <w:rPr>
          <w:w w:val="63"/>
          <w:sz w:val="13"/>
        </w:rPr>
        <w:t>,</w:t>
      </w:r>
      <w:r>
        <w:rPr>
          <w:w w:val="99"/>
          <w:sz w:val="13"/>
        </w:rPr>
        <w:t xml:space="preserve"> </w:t>
      </w:r>
      <w:r>
        <w:rPr>
          <w:sz w:val="13"/>
        </w:rPr>
        <w:t>22.</w:t>
      </w:r>
    </w:p>
    <w:p w14:paraId="1E3188AD" w14:textId="77777777" w:rsidR="003E4A35" w:rsidRDefault="003E4A35">
      <w:pPr>
        <w:spacing w:line="254" w:lineRule="auto"/>
        <w:rPr>
          <w:sz w:val="13"/>
        </w:rPr>
        <w:sectPr w:rsidR="003E4A35">
          <w:type w:val="continuous"/>
          <w:pgSz w:w="11910" w:h="16840"/>
          <w:pgMar w:top="640" w:right="460" w:bottom="0" w:left="740" w:header="0" w:footer="0" w:gutter="0"/>
          <w:cols w:num="2" w:space="720" w:equalWidth="0">
            <w:col w:w="538" w:space="40"/>
            <w:col w:w="10132"/>
          </w:cols>
        </w:sectPr>
      </w:pPr>
    </w:p>
    <w:p w14:paraId="6D551E80" w14:textId="77777777" w:rsidR="003E4A35" w:rsidRDefault="003E4A35">
      <w:pPr>
        <w:pStyle w:val="BodyText"/>
      </w:pPr>
    </w:p>
    <w:p w14:paraId="7580038A" w14:textId="77777777" w:rsidR="003E4A35" w:rsidRDefault="003E4A35">
      <w:pPr>
        <w:pStyle w:val="BodyText"/>
      </w:pPr>
    </w:p>
    <w:p w14:paraId="4B14CCD4" w14:textId="77777777" w:rsidR="003E4A35" w:rsidRDefault="003E4A35">
      <w:pPr>
        <w:pStyle w:val="BodyText"/>
      </w:pPr>
    </w:p>
    <w:p w14:paraId="7802B90E" w14:textId="77777777" w:rsidR="003E4A35" w:rsidRDefault="003E4A35">
      <w:pPr>
        <w:pStyle w:val="BodyText"/>
      </w:pPr>
    </w:p>
    <w:p w14:paraId="1B823856" w14:textId="77777777" w:rsidR="003E4A35" w:rsidRDefault="003E4A35">
      <w:pPr>
        <w:pStyle w:val="BodyText"/>
        <w:spacing w:before="7"/>
        <w:rPr>
          <w:sz w:val="17"/>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51"/>
        <w:gridCol w:w="6770"/>
      </w:tblGrid>
      <w:tr w:rsidR="003E4A35" w14:paraId="42159B91" w14:textId="77777777">
        <w:trPr>
          <w:trHeight w:val="1604"/>
        </w:trPr>
        <w:tc>
          <w:tcPr>
            <w:tcW w:w="1951" w:type="dxa"/>
          </w:tcPr>
          <w:p w14:paraId="6DB80498" w14:textId="77777777" w:rsidR="003E4A35" w:rsidRDefault="00EC59B1">
            <w:pPr>
              <w:pStyle w:val="TableParagraph"/>
              <w:spacing w:before="108" w:line="247" w:lineRule="auto"/>
              <w:ind w:right="221"/>
              <w:rPr>
                <w:b/>
                <w:sz w:val="20"/>
              </w:rPr>
            </w:pPr>
            <w:r>
              <w:rPr>
                <w:b/>
                <w:sz w:val="20"/>
              </w:rPr>
              <w:t>Online</w:t>
            </w:r>
            <w:r>
              <w:rPr>
                <w:b/>
                <w:spacing w:val="-10"/>
                <w:sz w:val="20"/>
              </w:rPr>
              <w:t xml:space="preserve"> </w:t>
            </w:r>
            <w:r>
              <w:rPr>
                <w:b/>
                <w:sz w:val="20"/>
              </w:rPr>
              <w:t xml:space="preserve">dispute </w:t>
            </w:r>
            <w:r>
              <w:rPr>
                <w:b/>
                <w:spacing w:val="-2"/>
                <w:sz w:val="20"/>
              </w:rPr>
              <w:t>resolution</w:t>
            </w:r>
          </w:p>
        </w:tc>
        <w:tc>
          <w:tcPr>
            <w:tcW w:w="6770" w:type="dxa"/>
          </w:tcPr>
          <w:p w14:paraId="479534C1" w14:textId="77777777" w:rsidR="003E4A35" w:rsidRDefault="00EC59B1">
            <w:pPr>
              <w:pStyle w:val="TableParagraph"/>
              <w:spacing w:before="108" w:line="247" w:lineRule="auto"/>
              <w:ind w:right="111"/>
              <w:rPr>
                <w:sz w:val="11"/>
              </w:rPr>
            </w:pPr>
            <w:r>
              <w:rPr>
                <w:w w:val="60"/>
                <w:sz w:val="20"/>
              </w:rPr>
              <w:t>‘</w:t>
            </w:r>
            <w:r>
              <w:rPr>
                <w:w w:val="119"/>
                <w:sz w:val="20"/>
              </w:rPr>
              <w:t>O</w:t>
            </w:r>
            <w:r>
              <w:rPr>
                <w:w w:val="112"/>
                <w:sz w:val="20"/>
              </w:rPr>
              <w:t>n</w:t>
            </w:r>
            <w:r>
              <w:rPr>
                <w:w w:val="96"/>
                <w:sz w:val="20"/>
              </w:rPr>
              <w:t>l</w:t>
            </w:r>
            <w:r>
              <w:rPr>
                <w:w w:val="82"/>
                <w:sz w:val="20"/>
              </w:rPr>
              <w:t>i</w:t>
            </w:r>
            <w:r>
              <w:rPr>
                <w:w w:val="112"/>
                <w:sz w:val="20"/>
              </w:rPr>
              <w:t>n</w:t>
            </w:r>
            <w:r>
              <w:rPr>
                <w:w w:val="114"/>
                <w:sz w:val="20"/>
              </w:rPr>
              <w:t>e</w:t>
            </w:r>
            <w:r>
              <w:rPr>
                <w:w w:val="99"/>
                <w:sz w:val="20"/>
              </w:rPr>
              <w:t xml:space="preserve"> </w:t>
            </w:r>
            <w:r>
              <w:rPr>
                <w:sz w:val="20"/>
              </w:rPr>
              <w:t xml:space="preserve">dispute resolution involves the use of information and communications technology to help parties resolve </w:t>
            </w:r>
            <w:r>
              <w:rPr>
                <w:w w:val="112"/>
                <w:sz w:val="20"/>
              </w:rPr>
              <w:t>d</w:t>
            </w:r>
            <w:r>
              <w:rPr>
                <w:w w:val="76"/>
                <w:sz w:val="20"/>
              </w:rPr>
              <w:t>i</w:t>
            </w:r>
            <w:r>
              <w:rPr>
                <w:spacing w:val="-1"/>
                <w:w w:val="121"/>
                <w:sz w:val="20"/>
              </w:rPr>
              <w:t>s</w:t>
            </w:r>
            <w:r>
              <w:rPr>
                <w:w w:val="111"/>
                <w:sz w:val="20"/>
              </w:rPr>
              <w:t>p</w:t>
            </w:r>
            <w:r>
              <w:rPr>
                <w:spacing w:val="-2"/>
                <w:w w:val="109"/>
                <w:sz w:val="20"/>
              </w:rPr>
              <w:t>u</w:t>
            </w:r>
            <w:r>
              <w:rPr>
                <w:spacing w:val="-3"/>
                <w:w w:val="84"/>
                <w:sz w:val="20"/>
              </w:rPr>
              <w:t>t</w:t>
            </w:r>
            <w:r>
              <w:rPr>
                <w:spacing w:val="-1"/>
                <w:w w:val="108"/>
                <w:sz w:val="20"/>
              </w:rPr>
              <w:t>e</w:t>
            </w:r>
            <w:r>
              <w:rPr>
                <w:spacing w:val="3"/>
                <w:w w:val="121"/>
                <w:sz w:val="20"/>
              </w:rPr>
              <w:t>s</w:t>
            </w:r>
            <w:r>
              <w:rPr>
                <w:w w:val="52"/>
                <w:sz w:val="20"/>
              </w:rPr>
              <w:t>.</w:t>
            </w:r>
            <w:r>
              <w:rPr>
                <w:spacing w:val="-1"/>
                <w:w w:val="99"/>
                <w:sz w:val="20"/>
              </w:rPr>
              <w:t xml:space="preserve"> </w:t>
            </w:r>
            <w:r>
              <w:rPr>
                <w:sz w:val="20"/>
              </w:rPr>
              <w:t>Within a court</w:t>
            </w:r>
            <w:r>
              <w:rPr>
                <w:spacing w:val="-3"/>
                <w:sz w:val="20"/>
              </w:rPr>
              <w:t xml:space="preserve"> </w:t>
            </w:r>
            <w:r>
              <w:rPr>
                <w:sz w:val="20"/>
              </w:rPr>
              <w:t>and</w:t>
            </w:r>
            <w:r>
              <w:rPr>
                <w:spacing w:val="-3"/>
                <w:sz w:val="20"/>
              </w:rPr>
              <w:t xml:space="preserve"> </w:t>
            </w:r>
            <w:r>
              <w:rPr>
                <w:sz w:val="20"/>
              </w:rPr>
              <w:t>tribunal</w:t>
            </w:r>
            <w:r>
              <w:rPr>
                <w:spacing w:val="-3"/>
                <w:sz w:val="20"/>
              </w:rPr>
              <w:t xml:space="preserve">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w w:val="54"/>
                <w:sz w:val="20"/>
              </w:rPr>
              <w:t>,</w:t>
            </w:r>
            <w:r>
              <w:rPr>
                <w:spacing w:val="-2"/>
                <w:w w:val="99"/>
                <w:sz w:val="20"/>
              </w:rPr>
              <w:t xml:space="preserve"> </w:t>
            </w:r>
            <w:r>
              <w:rPr>
                <w:sz w:val="20"/>
              </w:rPr>
              <w:t>online</w:t>
            </w:r>
            <w:r>
              <w:rPr>
                <w:spacing w:val="-3"/>
                <w:sz w:val="20"/>
              </w:rPr>
              <w:t xml:space="preserve"> </w:t>
            </w:r>
            <w:r>
              <w:rPr>
                <w:sz w:val="20"/>
              </w:rPr>
              <w:t>dispute</w:t>
            </w:r>
            <w:r>
              <w:rPr>
                <w:spacing w:val="-3"/>
                <w:sz w:val="20"/>
              </w:rPr>
              <w:t xml:space="preserve"> </w:t>
            </w:r>
            <w:r>
              <w:rPr>
                <w:sz w:val="20"/>
              </w:rPr>
              <w:t>resolution</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digital</w:t>
            </w:r>
            <w:r>
              <w:rPr>
                <w:spacing w:val="-3"/>
                <w:sz w:val="20"/>
              </w:rPr>
              <w:t xml:space="preserve"> </w:t>
            </w:r>
            <w:r>
              <w:rPr>
                <w:sz w:val="20"/>
              </w:rPr>
              <w:t xml:space="preserve">platform that allows people to progress through dispute resolution for low-value </w:t>
            </w:r>
            <w:r>
              <w:rPr>
                <w:w w:val="112"/>
                <w:sz w:val="20"/>
              </w:rPr>
              <w:t>d</w:t>
            </w:r>
            <w:r>
              <w:rPr>
                <w:w w:val="76"/>
                <w:sz w:val="20"/>
              </w:rPr>
              <w:t>i</w:t>
            </w:r>
            <w:r>
              <w:rPr>
                <w:spacing w:val="-1"/>
                <w:w w:val="121"/>
                <w:sz w:val="20"/>
              </w:rPr>
              <w:t>s</w:t>
            </w:r>
            <w:r>
              <w:rPr>
                <w:w w:val="111"/>
                <w:sz w:val="20"/>
              </w:rPr>
              <w:t>p</w:t>
            </w:r>
            <w:r>
              <w:rPr>
                <w:spacing w:val="-2"/>
                <w:w w:val="109"/>
                <w:sz w:val="20"/>
              </w:rPr>
              <w:t>u</w:t>
            </w:r>
            <w:r>
              <w:rPr>
                <w:spacing w:val="-3"/>
                <w:w w:val="84"/>
                <w:sz w:val="20"/>
              </w:rPr>
              <w:t>t</w:t>
            </w:r>
            <w:r>
              <w:rPr>
                <w:spacing w:val="-1"/>
                <w:w w:val="108"/>
                <w:sz w:val="20"/>
              </w:rPr>
              <w:t>e</w:t>
            </w:r>
            <w:r>
              <w:rPr>
                <w:spacing w:val="1"/>
                <w:w w:val="121"/>
                <w:sz w:val="20"/>
              </w:rPr>
              <w:t>s</w:t>
            </w:r>
            <w:r>
              <w:rPr>
                <w:w w:val="56"/>
                <w:sz w:val="20"/>
              </w:rPr>
              <w:t>,</w:t>
            </w:r>
            <w:r>
              <w:rPr>
                <w:spacing w:val="-1"/>
                <w:w w:val="99"/>
                <w:sz w:val="20"/>
              </w:rPr>
              <w:t xml:space="preserve"> </w:t>
            </w:r>
            <w:r>
              <w:rPr>
                <w:sz w:val="20"/>
              </w:rPr>
              <w:t xml:space="preserve">from the commencement of a claim to final </w:t>
            </w:r>
            <w:r>
              <w:rPr>
                <w:w w:val="116"/>
                <w:sz w:val="20"/>
              </w:rPr>
              <w:t>d</w:t>
            </w:r>
            <w:r>
              <w:rPr>
                <w:w w:val="112"/>
                <w:sz w:val="20"/>
              </w:rPr>
              <w:t>e</w:t>
            </w:r>
            <w:r>
              <w:rPr>
                <w:w w:val="88"/>
                <w:sz w:val="20"/>
              </w:rPr>
              <w:t>t</w:t>
            </w:r>
            <w:r>
              <w:rPr>
                <w:w w:val="112"/>
                <w:sz w:val="20"/>
              </w:rPr>
              <w:t>e</w:t>
            </w:r>
            <w:r>
              <w:rPr>
                <w:w w:val="95"/>
                <w:sz w:val="20"/>
              </w:rPr>
              <w:t>r</w:t>
            </w:r>
            <w:r>
              <w:rPr>
                <w:w w:val="115"/>
                <w:sz w:val="20"/>
              </w:rPr>
              <w:t>m</w:t>
            </w:r>
            <w:r>
              <w:rPr>
                <w:w w:val="80"/>
                <w:sz w:val="20"/>
              </w:rPr>
              <w:t>i</w:t>
            </w:r>
            <w:r>
              <w:rPr>
                <w:w w:val="110"/>
                <w:sz w:val="20"/>
              </w:rPr>
              <w:t>n</w:t>
            </w:r>
            <w:r>
              <w:rPr>
                <w:w w:val="109"/>
                <w:sz w:val="20"/>
              </w:rPr>
              <w:t>a</w:t>
            </w:r>
            <w:r>
              <w:rPr>
                <w:w w:val="88"/>
                <w:sz w:val="20"/>
              </w:rPr>
              <w:t>t</w:t>
            </w:r>
            <w:r>
              <w:rPr>
                <w:w w:val="80"/>
                <w:sz w:val="20"/>
              </w:rPr>
              <w:t>i</w:t>
            </w:r>
            <w:r>
              <w:rPr>
                <w:w w:val="115"/>
                <w:sz w:val="20"/>
              </w:rPr>
              <w:t>o</w:t>
            </w:r>
            <w:r>
              <w:rPr>
                <w:w w:val="110"/>
                <w:sz w:val="20"/>
              </w:rPr>
              <w:t>n</w:t>
            </w:r>
            <w:r>
              <w:rPr>
                <w:w w:val="60"/>
                <w:sz w:val="20"/>
              </w:rPr>
              <w:t>,</w:t>
            </w:r>
            <w:r>
              <w:rPr>
                <w:w w:val="99"/>
                <w:sz w:val="20"/>
              </w:rPr>
              <w:t xml:space="preserve"> </w:t>
            </w:r>
            <w:r>
              <w:rPr>
                <w:sz w:val="20"/>
              </w:rPr>
              <w:t>entirely</w:t>
            </w:r>
            <w:r>
              <w:rPr>
                <w:spacing w:val="-4"/>
                <w:sz w:val="20"/>
              </w:rPr>
              <w:t xml:space="preserve"> </w:t>
            </w:r>
            <w:r>
              <w:rPr>
                <w:w w:val="119"/>
                <w:sz w:val="20"/>
              </w:rPr>
              <w:t>o</w:t>
            </w:r>
            <w:r>
              <w:rPr>
                <w:w w:val="114"/>
                <w:sz w:val="20"/>
              </w:rPr>
              <w:t>n</w:t>
            </w:r>
            <w:r>
              <w:rPr>
                <w:w w:val="98"/>
                <w:sz w:val="20"/>
              </w:rPr>
              <w:t>l</w:t>
            </w:r>
            <w:r>
              <w:rPr>
                <w:w w:val="84"/>
                <w:sz w:val="20"/>
              </w:rPr>
              <w:t>i</w:t>
            </w:r>
            <w:r>
              <w:rPr>
                <w:w w:val="114"/>
                <w:sz w:val="20"/>
              </w:rPr>
              <w:t>n</w:t>
            </w:r>
            <w:r>
              <w:rPr>
                <w:w w:val="94"/>
                <w:sz w:val="20"/>
              </w:rPr>
              <w:t>e.</w:t>
            </w:r>
            <w:r>
              <w:rPr>
                <w:w w:val="62"/>
                <w:sz w:val="20"/>
              </w:rPr>
              <w:t>’</w:t>
            </w:r>
            <w:r>
              <w:rPr>
                <w:w w:val="106"/>
                <w:position w:val="7"/>
                <w:sz w:val="11"/>
              </w:rPr>
              <w:t>21</w:t>
            </w:r>
          </w:p>
        </w:tc>
      </w:tr>
      <w:tr w:rsidR="003E4A35" w14:paraId="6B43B40D" w14:textId="77777777">
        <w:trPr>
          <w:trHeight w:val="1724"/>
        </w:trPr>
        <w:tc>
          <w:tcPr>
            <w:tcW w:w="1951" w:type="dxa"/>
          </w:tcPr>
          <w:p w14:paraId="51FDE024" w14:textId="77777777" w:rsidR="003E4A35" w:rsidRDefault="00EC59B1">
            <w:pPr>
              <w:pStyle w:val="TableParagraph"/>
              <w:spacing w:before="108" w:line="247" w:lineRule="auto"/>
              <w:ind w:right="221"/>
              <w:rPr>
                <w:b/>
                <w:sz w:val="20"/>
              </w:rPr>
            </w:pPr>
            <w:r>
              <w:rPr>
                <w:b/>
                <w:spacing w:val="-2"/>
                <w:w w:val="105"/>
                <w:sz w:val="20"/>
              </w:rPr>
              <w:t>Open</w:t>
            </w:r>
            <w:r>
              <w:rPr>
                <w:b/>
                <w:spacing w:val="-19"/>
                <w:w w:val="105"/>
                <w:sz w:val="20"/>
              </w:rPr>
              <w:t xml:space="preserve"> </w:t>
            </w:r>
            <w:r>
              <w:rPr>
                <w:b/>
                <w:spacing w:val="-2"/>
                <w:w w:val="105"/>
                <w:sz w:val="20"/>
              </w:rPr>
              <w:t>domain</w:t>
            </w:r>
            <w:r>
              <w:rPr>
                <w:b/>
                <w:spacing w:val="-18"/>
                <w:w w:val="105"/>
                <w:sz w:val="20"/>
              </w:rPr>
              <w:t xml:space="preserve"> </w:t>
            </w:r>
            <w:r>
              <w:rPr>
                <w:b/>
                <w:spacing w:val="-2"/>
                <w:w w:val="105"/>
                <w:sz w:val="20"/>
              </w:rPr>
              <w:t xml:space="preserve">(vs </w:t>
            </w:r>
            <w:r>
              <w:rPr>
                <w:b/>
                <w:w w:val="105"/>
                <w:sz w:val="20"/>
              </w:rPr>
              <w:t>closed</w:t>
            </w:r>
            <w:r>
              <w:rPr>
                <w:b/>
                <w:spacing w:val="-13"/>
                <w:w w:val="105"/>
                <w:sz w:val="20"/>
              </w:rPr>
              <w:t xml:space="preserve"> </w:t>
            </w:r>
            <w:r>
              <w:rPr>
                <w:b/>
                <w:w w:val="105"/>
                <w:sz w:val="20"/>
              </w:rPr>
              <w:t>domain)</w:t>
            </w:r>
          </w:p>
        </w:tc>
        <w:tc>
          <w:tcPr>
            <w:tcW w:w="6770" w:type="dxa"/>
          </w:tcPr>
          <w:p w14:paraId="138CB673" w14:textId="77777777" w:rsidR="003E4A35" w:rsidRDefault="00EC59B1">
            <w:pPr>
              <w:pStyle w:val="TableParagraph"/>
              <w:spacing w:before="108" w:line="247" w:lineRule="auto"/>
              <w:ind w:right="147"/>
              <w:rPr>
                <w:sz w:val="11"/>
              </w:rPr>
            </w:pPr>
            <w:r>
              <w:rPr>
                <w:sz w:val="20"/>
              </w:rPr>
              <w:t xml:space="preserve">Open domain </w:t>
            </w:r>
            <w:r>
              <w:rPr>
                <w:spacing w:val="-5"/>
                <w:w w:val="56"/>
                <w:sz w:val="20"/>
              </w:rPr>
              <w:t>‘</w:t>
            </w:r>
            <w:r>
              <w:rPr>
                <w:w w:val="113"/>
                <w:sz w:val="20"/>
              </w:rPr>
              <w:t>q</w:t>
            </w:r>
            <w:r>
              <w:rPr>
                <w:spacing w:val="-1"/>
                <w:w w:val="111"/>
                <w:sz w:val="20"/>
              </w:rPr>
              <w:t>u</w:t>
            </w:r>
            <w:r>
              <w:rPr>
                <w:spacing w:val="-1"/>
                <w:w w:val="110"/>
                <w:sz w:val="20"/>
              </w:rPr>
              <w:t>e</w:t>
            </w:r>
            <w:r>
              <w:rPr>
                <w:w w:val="123"/>
                <w:sz w:val="20"/>
              </w:rPr>
              <w:t>s</w:t>
            </w:r>
            <w:r>
              <w:rPr>
                <w:w w:val="86"/>
                <w:sz w:val="20"/>
              </w:rPr>
              <w:t>t</w:t>
            </w:r>
            <w:r>
              <w:rPr>
                <w:w w:val="78"/>
                <w:sz w:val="20"/>
              </w:rPr>
              <w:t>i</w:t>
            </w:r>
            <w:r>
              <w:rPr>
                <w:w w:val="113"/>
                <w:sz w:val="20"/>
              </w:rPr>
              <w:t>o</w:t>
            </w:r>
            <w:r>
              <w:rPr>
                <w:w w:val="108"/>
                <w:sz w:val="20"/>
              </w:rPr>
              <w:t>n</w:t>
            </w:r>
            <w:r>
              <w:rPr>
                <w:spacing w:val="-1"/>
                <w:w w:val="99"/>
                <w:sz w:val="20"/>
              </w:rPr>
              <w:t xml:space="preserve"> </w:t>
            </w:r>
            <w:r>
              <w:rPr>
                <w:sz w:val="20"/>
              </w:rPr>
              <w:t xml:space="preserve">answering is a task that answers factoid questions using a large collection of </w:t>
            </w:r>
            <w:r>
              <w:rPr>
                <w:spacing w:val="-1"/>
                <w:w w:val="112"/>
                <w:sz w:val="20"/>
              </w:rPr>
              <w:t>d</w:t>
            </w:r>
            <w:r>
              <w:rPr>
                <w:w w:val="111"/>
                <w:sz w:val="20"/>
              </w:rPr>
              <w:t>o</w:t>
            </w:r>
            <w:r>
              <w:rPr>
                <w:spacing w:val="-2"/>
                <w:w w:val="112"/>
                <w:sz w:val="20"/>
              </w:rPr>
              <w:t>c</w:t>
            </w:r>
            <w:r>
              <w:rPr>
                <w:w w:val="109"/>
                <w:sz w:val="20"/>
              </w:rPr>
              <w:t>u</w:t>
            </w:r>
            <w:r>
              <w:rPr>
                <w:w w:val="111"/>
                <w:sz w:val="20"/>
              </w:rPr>
              <w:t>m</w:t>
            </w:r>
            <w:r>
              <w:rPr>
                <w:w w:val="108"/>
                <w:sz w:val="20"/>
              </w:rPr>
              <w:t>e</w:t>
            </w:r>
            <w:r>
              <w:rPr>
                <w:spacing w:val="-2"/>
                <w:w w:val="106"/>
                <w:sz w:val="20"/>
              </w:rPr>
              <w:t>n</w:t>
            </w:r>
            <w:r>
              <w:rPr>
                <w:spacing w:val="3"/>
                <w:w w:val="84"/>
                <w:sz w:val="20"/>
              </w:rPr>
              <w:t>t</w:t>
            </w:r>
            <w:r>
              <w:rPr>
                <w:spacing w:val="3"/>
                <w:w w:val="121"/>
                <w:sz w:val="20"/>
              </w:rPr>
              <w:t>s</w:t>
            </w:r>
            <w:r>
              <w:rPr>
                <w:spacing w:val="-10"/>
                <w:w w:val="52"/>
                <w:sz w:val="20"/>
              </w:rPr>
              <w:t>.</w:t>
            </w:r>
            <w:r>
              <w:rPr>
                <w:spacing w:val="-4"/>
                <w:w w:val="54"/>
                <w:sz w:val="20"/>
              </w:rPr>
              <w:t>’</w:t>
            </w:r>
            <w:r>
              <w:rPr>
                <w:spacing w:val="2"/>
                <w:w w:val="108"/>
                <w:position w:val="7"/>
                <w:sz w:val="11"/>
              </w:rPr>
              <w:t>22</w:t>
            </w:r>
          </w:p>
          <w:p w14:paraId="18400670" w14:textId="77777777" w:rsidR="003E4A35" w:rsidRDefault="00EC59B1">
            <w:pPr>
              <w:pStyle w:val="TableParagraph"/>
              <w:spacing w:before="122" w:line="247" w:lineRule="auto"/>
              <w:ind w:right="354"/>
              <w:rPr>
                <w:sz w:val="11"/>
              </w:rPr>
            </w:pPr>
            <w:r>
              <w:rPr>
                <w:w w:val="69"/>
                <w:sz w:val="20"/>
              </w:rPr>
              <w:t>‘</w:t>
            </w:r>
            <w:r>
              <w:rPr>
                <w:w w:val="131"/>
                <w:sz w:val="20"/>
              </w:rPr>
              <w:t>A</w:t>
            </w:r>
            <w:r>
              <w:rPr>
                <w:spacing w:val="31"/>
                <w:sz w:val="20"/>
              </w:rPr>
              <w:t xml:space="preserve"> </w:t>
            </w:r>
            <w:r>
              <w:rPr>
                <w:sz w:val="20"/>
              </w:rPr>
              <w:t>closed</w:t>
            </w:r>
            <w:r>
              <w:rPr>
                <w:spacing w:val="31"/>
                <w:sz w:val="20"/>
              </w:rPr>
              <w:t xml:space="preserve"> </w:t>
            </w:r>
            <w:r>
              <w:rPr>
                <w:sz w:val="20"/>
              </w:rPr>
              <w:t>domain</w:t>
            </w:r>
            <w:r>
              <w:rPr>
                <w:spacing w:val="31"/>
                <w:sz w:val="20"/>
              </w:rPr>
              <w:t xml:space="preserve">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w w:val="54"/>
                <w:sz w:val="20"/>
              </w:rPr>
              <w:t>,</w:t>
            </w:r>
            <w:r>
              <w:rPr>
                <w:spacing w:val="31"/>
                <w:sz w:val="20"/>
              </w:rPr>
              <w:t xml:space="preserve"> </w:t>
            </w:r>
            <w:r>
              <w:rPr>
                <w:sz w:val="20"/>
              </w:rPr>
              <w:t>also</w:t>
            </w:r>
            <w:r>
              <w:rPr>
                <w:spacing w:val="31"/>
                <w:sz w:val="20"/>
              </w:rPr>
              <w:t xml:space="preserve"> </w:t>
            </w:r>
            <w:r>
              <w:rPr>
                <w:sz w:val="20"/>
              </w:rPr>
              <w:t>known</w:t>
            </w:r>
            <w:r>
              <w:rPr>
                <w:spacing w:val="31"/>
                <w:sz w:val="20"/>
              </w:rPr>
              <w:t xml:space="preserve"> </w:t>
            </w:r>
            <w:r>
              <w:rPr>
                <w:sz w:val="20"/>
              </w:rPr>
              <w:t>as</w:t>
            </w:r>
            <w:r>
              <w:rPr>
                <w:spacing w:val="31"/>
                <w:sz w:val="20"/>
              </w:rPr>
              <w:t xml:space="preserve"> </w:t>
            </w:r>
            <w:r>
              <w:rPr>
                <w:sz w:val="20"/>
              </w:rPr>
              <w:t>domain-</w:t>
            </w:r>
            <w:r>
              <w:rPr>
                <w:spacing w:val="-2"/>
                <w:w w:val="123"/>
                <w:sz w:val="20"/>
              </w:rPr>
              <w:t>s</w:t>
            </w:r>
            <w:r>
              <w:rPr>
                <w:w w:val="116"/>
                <w:sz w:val="20"/>
              </w:rPr>
              <w:t>p</w:t>
            </w:r>
            <w:r>
              <w:rPr>
                <w:w w:val="113"/>
                <w:sz w:val="20"/>
              </w:rPr>
              <w:t>e</w:t>
            </w:r>
            <w:r>
              <w:rPr>
                <w:spacing w:val="-2"/>
                <w:w w:val="117"/>
                <w:sz w:val="20"/>
              </w:rPr>
              <w:t>c</w:t>
            </w:r>
            <w:r>
              <w:rPr>
                <w:spacing w:val="-1"/>
                <w:w w:val="81"/>
                <w:sz w:val="20"/>
              </w:rPr>
              <w:t>i</w:t>
            </w:r>
            <w:r>
              <w:rPr>
                <w:spacing w:val="-1"/>
                <w:w w:val="82"/>
                <w:sz w:val="20"/>
              </w:rPr>
              <w:t>fi</w:t>
            </w:r>
            <w:r>
              <w:rPr>
                <w:w w:val="117"/>
                <w:sz w:val="20"/>
              </w:rPr>
              <w:t>c</w:t>
            </w:r>
            <w:r>
              <w:rPr>
                <w:spacing w:val="-1"/>
                <w:w w:val="61"/>
                <w:sz w:val="20"/>
              </w:rPr>
              <w:t>,</w:t>
            </w:r>
            <w:r>
              <w:rPr>
                <w:spacing w:val="31"/>
                <w:sz w:val="20"/>
              </w:rPr>
              <w:t xml:space="preserve"> </w:t>
            </w:r>
            <w:r>
              <w:rPr>
                <w:sz w:val="20"/>
              </w:rPr>
              <w:t xml:space="preserve">focuses on a particular set of topics and has limited responses based on the business problem … On the other </w:t>
            </w:r>
            <w:r>
              <w:rPr>
                <w:w w:val="109"/>
                <w:sz w:val="20"/>
              </w:rPr>
              <w:t>h</w:t>
            </w:r>
            <w:r>
              <w:rPr>
                <w:w w:val="108"/>
                <w:sz w:val="20"/>
              </w:rPr>
              <w:t>a</w:t>
            </w:r>
            <w:r>
              <w:rPr>
                <w:w w:val="109"/>
                <w:sz w:val="20"/>
              </w:rPr>
              <w:t>n</w:t>
            </w:r>
            <w:r>
              <w:rPr>
                <w:w w:val="115"/>
                <w:sz w:val="20"/>
              </w:rPr>
              <w:t>d</w:t>
            </w:r>
            <w:r>
              <w:rPr>
                <w:w w:val="59"/>
                <w:sz w:val="20"/>
              </w:rPr>
              <w:t>,</w:t>
            </w:r>
            <w:r>
              <w:rPr>
                <w:sz w:val="20"/>
              </w:rPr>
              <w:t xml:space="preserve"> an open domain system is expected to understand any topic and return relevant </w:t>
            </w:r>
            <w:r>
              <w:rPr>
                <w:spacing w:val="-4"/>
                <w:w w:val="89"/>
                <w:sz w:val="20"/>
              </w:rPr>
              <w:t>r</w:t>
            </w:r>
            <w:r>
              <w:rPr>
                <w:w w:val="106"/>
                <w:sz w:val="20"/>
              </w:rPr>
              <w:t>e</w:t>
            </w:r>
            <w:r>
              <w:rPr>
                <w:w w:val="119"/>
                <w:sz w:val="20"/>
              </w:rPr>
              <w:t>s</w:t>
            </w:r>
            <w:r>
              <w:rPr>
                <w:spacing w:val="2"/>
                <w:w w:val="109"/>
                <w:sz w:val="20"/>
              </w:rPr>
              <w:t>p</w:t>
            </w:r>
            <w:r>
              <w:rPr>
                <w:spacing w:val="1"/>
                <w:w w:val="109"/>
                <w:sz w:val="20"/>
              </w:rPr>
              <w:t>o</w:t>
            </w:r>
            <w:r>
              <w:rPr>
                <w:spacing w:val="1"/>
                <w:w w:val="104"/>
                <w:sz w:val="20"/>
              </w:rPr>
              <w:t>n</w:t>
            </w:r>
            <w:r>
              <w:rPr>
                <w:w w:val="119"/>
                <w:sz w:val="20"/>
              </w:rPr>
              <w:t>s</w:t>
            </w:r>
            <w:r>
              <w:rPr>
                <w:w w:val="106"/>
                <w:sz w:val="20"/>
              </w:rPr>
              <w:t>e</w:t>
            </w:r>
            <w:r>
              <w:rPr>
                <w:spacing w:val="4"/>
                <w:w w:val="119"/>
                <w:sz w:val="20"/>
              </w:rPr>
              <w:t>s</w:t>
            </w:r>
            <w:r>
              <w:rPr>
                <w:spacing w:val="-9"/>
                <w:w w:val="50"/>
                <w:sz w:val="20"/>
              </w:rPr>
              <w:t>.</w:t>
            </w:r>
            <w:r>
              <w:rPr>
                <w:spacing w:val="-3"/>
                <w:w w:val="52"/>
                <w:sz w:val="20"/>
              </w:rPr>
              <w:t>’</w:t>
            </w:r>
            <w:r>
              <w:rPr>
                <w:spacing w:val="2"/>
                <w:w w:val="107"/>
                <w:position w:val="7"/>
                <w:sz w:val="11"/>
              </w:rPr>
              <w:t>23</w:t>
            </w:r>
          </w:p>
        </w:tc>
      </w:tr>
      <w:tr w:rsidR="003E4A35" w14:paraId="376D78EE" w14:textId="77777777">
        <w:trPr>
          <w:trHeight w:val="1844"/>
        </w:trPr>
        <w:tc>
          <w:tcPr>
            <w:tcW w:w="1951" w:type="dxa"/>
          </w:tcPr>
          <w:p w14:paraId="1F5F4DDC" w14:textId="77777777" w:rsidR="003E4A35" w:rsidRDefault="00EC59B1">
            <w:pPr>
              <w:pStyle w:val="TableParagraph"/>
              <w:spacing w:before="108" w:line="247" w:lineRule="auto"/>
              <w:ind w:right="221"/>
              <w:rPr>
                <w:b/>
                <w:sz w:val="20"/>
              </w:rPr>
            </w:pPr>
            <w:r>
              <w:rPr>
                <w:b/>
                <w:spacing w:val="-2"/>
                <w:w w:val="105"/>
                <w:sz w:val="20"/>
              </w:rPr>
              <w:t>Open-source</w:t>
            </w:r>
            <w:r>
              <w:rPr>
                <w:b/>
                <w:spacing w:val="-19"/>
                <w:w w:val="105"/>
                <w:sz w:val="20"/>
              </w:rPr>
              <w:t xml:space="preserve"> </w:t>
            </w:r>
            <w:r>
              <w:rPr>
                <w:b/>
                <w:spacing w:val="-2"/>
                <w:w w:val="105"/>
                <w:sz w:val="20"/>
              </w:rPr>
              <w:t xml:space="preserve">(vs </w:t>
            </w:r>
            <w:r>
              <w:rPr>
                <w:b/>
                <w:w w:val="105"/>
                <w:sz w:val="20"/>
              </w:rPr>
              <w:t>closed</w:t>
            </w:r>
            <w:r>
              <w:rPr>
                <w:b/>
                <w:spacing w:val="-13"/>
                <w:w w:val="105"/>
                <w:sz w:val="20"/>
              </w:rPr>
              <w:t xml:space="preserve"> </w:t>
            </w:r>
            <w:r>
              <w:rPr>
                <w:b/>
                <w:w w:val="105"/>
                <w:sz w:val="20"/>
              </w:rPr>
              <w:t>source)</w:t>
            </w:r>
          </w:p>
        </w:tc>
        <w:tc>
          <w:tcPr>
            <w:tcW w:w="6770" w:type="dxa"/>
          </w:tcPr>
          <w:p w14:paraId="263AC392" w14:textId="77777777" w:rsidR="003E4A35" w:rsidRDefault="00EC59B1">
            <w:pPr>
              <w:pStyle w:val="TableParagraph"/>
              <w:spacing w:before="108" w:line="247" w:lineRule="auto"/>
              <w:ind w:right="147"/>
              <w:rPr>
                <w:sz w:val="11"/>
              </w:rPr>
            </w:pPr>
            <w:r>
              <w:rPr>
                <w:spacing w:val="-4"/>
                <w:w w:val="52"/>
                <w:sz w:val="20"/>
              </w:rPr>
              <w:t>‘</w:t>
            </w:r>
            <w:r>
              <w:rPr>
                <w:spacing w:val="1"/>
                <w:w w:val="111"/>
                <w:sz w:val="20"/>
              </w:rPr>
              <w:t>O</w:t>
            </w:r>
            <w:r>
              <w:rPr>
                <w:spacing w:val="1"/>
                <w:w w:val="109"/>
                <w:sz w:val="20"/>
              </w:rPr>
              <w:t>p</w:t>
            </w:r>
            <w:r>
              <w:rPr>
                <w:w w:val="106"/>
                <w:sz w:val="20"/>
              </w:rPr>
              <w:t>e</w:t>
            </w:r>
            <w:r>
              <w:rPr>
                <w:w w:val="104"/>
                <w:sz w:val="20"/>
              </w:rPr>
              <w:t>n</w:t>
            </w:r>
            <w:r>
              <w:rPr>
                <w:spacing w:val="-1"/>
                <w:w w:val="116"/>
                <w:sz w:val="20"/>
              </w:rPr>
              <w:t>-</w:t>
            </w:r>
            <w:r>
              <w:rPr>
                <w:sz w:val="20"/>
              </w:rPr>
              <w:t>source</w:t>
            </w:r>
            <w:r>
              <w:rPr>
                <w:spacing w:val="30"/>
                <w:sz w:val="20"/>
              </w:rPr>
              <w:t xml:space="preserve"> </w:t>
            </w:r>
            <w:r>
              <w:rPr>
                <w:sz w:val="20"/>
              </w:rPr>
              <w:t>LLMs</w:t>
            </w:r>
            <w:r>
              <w:rPr>
                <w:spacing w:val="30"/>
                <w:sz w:val="20"/>
              </w:rPr>
              <w:t xml:space="preserve"> </w:t>
            </w:r>
            <w:r>
              <w:rPr>
                <w:sz w:val="20"/>
              </w:rPr>
              <w:t>(Large</w:t>
            </w:r>
            <w:r>
              <w:rPr>
                <w:spacing w:val="30"/>
                <w:sz w:val="20"/>
              </w:rPr>
              <w:t xml:space="preserve"> </w:t>
            </w:r>
            <w:r>
              <w:rPr>
                <w:sz w:val="20"/>
              </w:rPr>
              <w:t>Language</w:t>
            </w:r>
            <w:r>
              <w:rPr>
                <w:spacing w:val="30"/>
                <w:sz w:val="20"/>
              </w:rPr>
              <w:t xml:space="preserve"> </w:t>
            </w:r>
            <w:r>
              <w:rPr>
                <w:sz w:val="20"/>
              </w:rPr>
              <w:t>Models)</w:t>
            </w:r>
            <w:r>
              <w:rPr>
                <w:spacing w:val="30"/>
                <w:sz w:val="20"/>
              </w:rPr>
              <w:t xml:space="preserve"> </w:t>
            </w:r>
            <w:r>
              <w:rPr>
                <w:sz w:val="20"/>
              </w:rPr>
              <w:t>have</w:t>
            </w:r>
            <w:r>
              <w:rPr>
                <w:spacing w:val="30"/>
                <w:sz w:val="20"/>
              </w:rPr>
              <w:t xml:space="preserve"> </w:t>
            </w:r>
            <w:r>
              <w:rPr>
                <w:sz w:val="20"/>
              </w:rPr>
              <w:t>publicly</w:t>
            </w:r>
            <w:r>
              <w:rPr>
                <w:spacing w:val="30"/>
                <w:sz w:val="20"/>
              </w:rPr>
              <w:t xml:space="preserve"> </w:t>
            </w:r>
            <w:r>
              <w:rPr>
                <w:sz w:val="20"/>
              </w:rPr>
              <w:t xml:space="preserve">accessible source code and underlying </w:t>
            </w:r>
            <w:r>
              <w:rPr>
                <w:w w:val="109"/>
                <w:sz w:val="20"/>
              </w:rPr>
              <w:t>a</w:t>
            </w:r>
            <w:r>
              <w:rPr>
                <w:w w:val="95"/>
                <w:sz w:val="20"/>
              </w:rPr>
              <w:t>r</w:t>
            </w:r>
            <w:r>
              <w:rPr>
                <w:w w:val="116"/>
                <w:sz w:val="20"/>
              </w:rPr>
              <w:t>c</w:t>
            </w:r>
            <w:r>
              <w:rPr>
                <w:w w:val="110"/>
                <w:sz w:val="20"/>
              </w:rPr>
              <w:t>h</w:t>
            </w:r>
            <w:r>
              <w:rPr>
                <w:w w:val="80"/>
                <w:sz w:val="20"/>
              </w:rPr>
              <w:t>i</w:t>
            </w:r>
            <w:r>
              <w:rPr>
                <w:w w:val="88"/>
                <w:sz w:val="20"/>
              </w:rPr>
              <w:t>t</w:t>
            </w:r>
            <w:r>
              <w:rPr>
                <w:w w:val="112"/>
                <w:sz w:val="20"/>
              </w:rPr>
              <w:t>e</w:t>
            </w:r>
            <w:r>
              <w:rPr>
                <w:w w:val="116"/>
                <w:sz w:val="20"/>
              </w:rPr>
              <w:t>c</w:t>
            </w:r>
            <w:r>
              <w:rPr>
                <w:w w:val="88"/>
                <w:sz w:val="20"/>
              </w:rPr>
              <w:t>t</w:t>
            </w:r>
            <w:r>
              <w:rPr>
                <w:w w:val="113"/>
                <w:sz w:val="20"/>
              </w:rPr>
              <w:t>u</w:t>
            </w:r>
            <w:r>
              <w:rPr>
                <w:w w:val="95"/>
                <w:sz w:val="20"/>
              </w:rPr>
              <w:t>r</w:t>
            </w:r>
            <w:r>
              <w:rPr>
                <w:w w:val="112"/>
                <w:sz w:val="20"/>
              </w:rPr>
              <w:t>e</w:t>
            </w:r>
            <w:r>
              <w:rPr>
                <w:w w:val="60"/>
                <w:sz w:val="20"/>
              </w:rPr>
              <w:t>,</w:t>
            </w:r>
            <w:r>
              <w:rPr>
                <w:w w:val="99"/>
                <w:sz w:val="20"/>
              </w:rPr>
              <w:t xml:space="preserve"> </w:t>
            </w:r>
            <w:r>
              <w:rPr>
                <w:sz w:val="20"/>
              </w:rPr>
              <w:t xml:space="preserve">allowing </w:t>
            </w:r>
            <w:r>
              <w:rPr>
                <w:w w:val="109"/>
                <w:sz w:val="20"/>
              </w:rPr>
              <w:t>d</w:t>
            </w:r>
            <w:r>
              <w:rPr>
                <w:spacing w:val="-3"/>
                <w:w w:val="105"/>
                <w:sz w:val="20"/>
              </w:rPr>
              <w:t>e</w:t>
            </w:r>
            <w:r>
              <w:rPr>
                <w:spacing w:val="-4"/>
                <w:w w:val="106"/>
                <w:sz w:val="20"/>
              </w:rPr>
              <w:t>v</w:t>
            </w:r>
            <w:r>
              <w:rPr>
                <w:spacing w:val="1"/>
                <w:w w:val="105"/>
                <w:sz w:val="20"/>
              </w:rPr>
              <w:t>e</w:t>
            </w:r>
            <w:r>
              <w:rPr>
                <w:spacing w:val="-2"/>
                <w:w w:val="87"/>
                <w:sz w:val="20"/>
              </w:rPr>
              <w:t>l</w:t>
            </w:r>
            <w:r>
              <w:rPr>
                <w:spacing w:val="1"/>
                <w:w w:val="108"/>
                <w:sz w:val="20"/>
              </w:rPr>
              <w:t>o</w:t>
            </w:r>
            <w:r>
              <w:rPr>
                <w:spacing w:val="2"/>
                <w:w w:val="108"/>
                <w:sz w:val="20"/>
              </w:rPr>
              <w:t>p</w:t>
            </w:r>
            <w:r>
              <w:rPr>
                <w:spacing w:val="1"/>
                <w:w w:val="105"/>
                <w:sz w:val="20"/>
              </w:rPr>
              <w:t>e</w:t>
            </w:r>
            <w:r>
              <w:rPr>
                <w:w w:val="88"/>
                <w:sz w:val="20"/>
              </w:rPr>
              <w:t>r</w:t>
            </w:r>
            <w:r>
              <w:rPr>
                <w:spacing w:val="2"/>
                <w:w w:val="118"/>
                <w:sz w:val="20"/>
              </w:rPr>
              <w:t>s</w:t>
            </w:r>
            <w:r>
              <w:rPr>
                <w:spacing w:val="1"/>
                <w:w w:val="53"/>
                <w:sz w:val="20"/>
              </w:rPr>
              <w:t>,</w:t>
            </w:r>
            <w:r>
              <w:rPr>
                <w:spacing w:val="-1"/>
                <w:w w:val="99"/>
                <w:sz w:val="20"/>
              </w:rPr>
              <w:t xml:space="preserve"> </w:t>
            </w:r>
            <w:r>
              <w:rPr>
                <w:w w:val="110"/>
                <w:sz w:val="20"/>
              </w:rPr>
              <w:t>d</w:t>
            </w:r>
            <w:r>
              <w:rPr>
                <w:spacing w:val="1"/>
                <w:w w:val="106"/>
                <w:sz w:val="20"/>
              </w:rPr>
              <w:t>e</w:t>
            </w:r>
            <w:r>
              <w:rPr>
                <w:w w:val="109"/>
                <w:sz w:val="20"/>
              </w:rPr>
              <w:t>p</w:t>
            </w:r>
            <w:r>
              <w:rPr>
                <w:spacing w:val="-2"/>
                <w:w w:val="88"/>
                <w:sz w:val="20"/>
              </w:rPr>
              <w:t>l</w:t>
            </w:r>
            <w:r>
              <w:rPr>
                <w:spacing w:val="-4"/>
                <w:w w:val="109"/>
                <w:sz w:val="20"/>
              </w:rPr>
              <w:t>o</w:t>
            </w:r>
            <w:r>
              <w:rPr>
                <w:spacing w:val="-4"/>
                <w:w w:val="108"/>
                <w:sz w:val="20"/>
              </w:rPr>
              <w:t>y</w:t>
            </w:r>
            <w:r>
              <w:rPr>
                <w:spacing w:val="1"/>
                <w:w w:val="106"/>
                <w:sz w:val="20"/>
              </w:rPr>
              <w:t>e</w:t>
            </w:r>
            <w:r>
              <w:rPr>
                <w:w w:val="89"/>
                <w:sz w:val="20"/>
              </w:rPr>
              <w:t>r</w:t>
            </w:r>
            <w:r>
              <w:rPr>
                <w:spacing w:val="2"/>
                <w:w w:val="119"/>
                <w:sz w:val="20"/>
              </w:rPr>
              <w:t>s</w:t>
            </w:r>
            <w:r>
              <w:rPr>
                <w:spacing w:val="1"/>
                <w:w w:val="54"/>
                <w:sz w:val="20"/>
              </w:rPr>
              <w:t>,</w:t>
            </w:r>
            <w:r>
              <w:rPr>
                <w:spacing w:val="-1"/>
                <w:w w:val="99"/>
                <w:sz w:val="20"/>
              </w:rPr>
              <w:t xml:space="preserve"> </w:t>
            </w:r>
            <w:r>
              <w:rPr>
                <w:sz w:val="20"/>
              </w:rPr>
              <w:t xml:space="preserve">researchers and enterprises to </w:t>
            </w:r>
            <w:r>
              <w:rPr>
                <w:w w:val="110"/>
                <w:sz w:val="20"/>
              </w:rPr>
              <w:t>u</w:t>
            </w:r>
            <w:r>
              <w:rPr>
                <w:w w:val="122"/>
                <w:sz w:val="20"/>
              </w:rPr>
              <w:t>s</w:t>
            </w:r>
            <w:r>
              <w:rPr>
                <w:spacing w:val="-2"/>
                <w:w w:val="109"/>
                <w:sz w:val="20"/>
              </w:rPr>
              <w:t>e</w:t>
            </w:r>
            <w:r>
              <w:rPr>
                <w:spacing w:val="1"/>
                <w:w w:val="57"/>
                <w:sz w:val="20"/>
              </w:rPr>
              <w:t>,</w:t>
            </w:r>
            <w:r>
              <w:rPr>
                <w:spacing w:val="-1"/>
                <w:w w:val="99"/>
                <w:sz w:val="20"/>
              </w:rPr>
              <w:t xml:space="preserve"> </w:t>
            </w:r>
            <w:r>
              <w:rPr>
                <w:sz w:val="20"/>
              </w:rPr>
              <w:t xml:space="preserve">modify and distribute them freely or </w:t>
            </w:r>
            <w:r>
              <w:rPr>
                <w:spacing w:val="-1"/>
                <w:w w:val="120"/>
                <w:sz w:val="20"/>
              </w:rPr>
              <w:t>s</w:t>
            </w:r>
            <w:r>
              <w:rPr>
                <w:w w:val="108"/>
                <w:sz w:val="20"/>
              </w:rPr>
              <w:t>u</w:t>
            </w:r>
            <w:r>
              <w:rPr>
                <w:w w:val="110"/>
                <w:sz w:val="20"/>
              </w:rPr>
              <w:t>b</w:t>
            </w:r>
            <w:r>
              <w:rPr>
                <w:w w:val="58"/>
                <w:sz w:val="20"/>
              </w:rPr>
              <w:t>j</w:t>
            </w:r>
            <w:r>
              <w:rPr>
                <w:spacing w:val="1"/>
                <w:w w:val="107"/>
                <w:sz w:val="20"/>
              </w:rPr>
              <w:t>e</w:t>
            </w:r>
            <w:r>
              <w:rPr>
                <w:spacing w:val="-1"/>
                <w:w w:val="111"/>
                <w:sz w:val="20"/>
              </w:rPr>
              <w:t>c</w:t>
            </w:r>
            <w:r>
              <w:rPr>
                <w:w w:val="83"/>
                <w:sz w:val="20"/>
              </w:rPr>
              <w:t>t</w:t>
            </w:r>
            <w:r>
              <w:rPr>
                <w:spacing w:val="-1"/>
                <w:w w:val="99"/>
                <w:sz w:val="20"/>
              </w:rPr>
              <w:t xml:space="preserve"> </w:t>
            </w:r>
            <w:r>
              <w:rPr>
                <w:sz w:val="20"/>
              </w:rPr>
              <w:t>to limited restrictions … Closed-source large language models have proprietary underlying source code and architecture. They are accessible only under specific terms defined by their</w:t>
            </w:r>
            <w:r>
              <w:rPr>
                <w:spacing w:val="-4"/>
                <w:sz w:val="20"/>
              </w:rPr>
              <w:t xml:space="preserve"> </w:t>
            </w:r>
            <w:r>
              <w:rPr>
                <w:w w:val="112"/>
                <w:sz w:val="20"/>
              </w:rPr>
              <w:t>d</w:t>
            </w:r>
            <w:r>
              <w:rPr>
                <w:spacing w:val="-3"/>
                <w:w w:val="108"/>
                <w:sz w:val="20"/>
              </w:rPr>
              <w:t>e</w:t>
            </w:r>
            <w:r>
              <w:rPr>
                <w:spacing w:val="-4"/>
                <w:w w:val="109"/>
                <w:sz w:val="20"/>
              </w:rPr>
              <w:t>v</w:t>
            </w:r>
            <w:r>
              <w:rPr>
                <w:spacing w:val="1"/>
                <w:w w:val="102"/>
                <w:sz w:val="20"/>
              </w:rPr>
              <w:t>e</w:t>
            </w:r>
            <w:r>
              <w:rPr>
                <w:spacing w:val="-2"/>
                <w:w w:val="102"/>
                <w:sz w:val="20"/>
              </w:rPr>
              <w:t>l</w:t>
            </w:r>
            <w:r>
              <w:rPr>
                <w:spacing w:val="1"/>
                <w:w w:val="111"/>
                <w:sz w:val="20"/>
              </w:rPr>
              <w:t>o</w:t>
            </w:r>
            <w:r>
              <w:rPr>
                <w:spacing w:val="2"/>
                <w:w w:val="111"/>
                <w:sz w:val="20"/>
              </w:rPr>
              <w:t>p</w:t>
            </w:r>
            <w:r>
              <w:rPr>
                <w:spacing w:val="1"/>
                <w:w w:val="108"/>
                <w:sz w:val="20"/>
              </w:rPr>
              <w:t>e</w:t>
            </w:r>
            <w:r>
              <w:rPr>
                <w:w w:val="91"/>
                <w:sz w:val="20"/>
              </w:rPr>
              <w:t>r</w:t>
            </w:r>
            <w:r>
              <w:rPr>
                <w:spacing w:val="4"/>
                <w:w w:val="121"/>
                <w:sz w:val="20"/>
              </w:rPr>
              <w:t>s</w:t>
            </w:r>
            <w:r>
              <w:rPr>
                <w:spacing w:val="-9"/>
                <w:w w:val="52"/>
                <w:sz w:val="20"/>
              </w:rPr>
              <w:t>.</w:t>
            </w:r>
            <w:r>
              <w:rPr>
                <w:spacing w:val="-3"/>
                <w:w w:val="54"/>
                <w:sz w:val="20"/>
              </w:rPr>
              <w:t>’</w:t>
            </w:r>
            <w:r>
              <w:rPr>
                <w:spacing w:val="5"/>
                <w:w w:val="109"/>
                <w:position w:val="7"/>
                <w:sz w:val="11"/>
              </w:rPr>
              <w:t>24</w:t>
            </w:r>
          </w:p>
        </w:tc>
      </w:tr>
      <w:tr w:rsidR="003E4A35" w14:paraId="0377897A" w14:textId="77777777">
        <w:trPr>
          <w:trHeight w:val="2324"/>
        </w:trPr>
        <w:tc>
          <w:tcPr>
            <w:tcW w:w="1951" w:type="dxa"/>
          </w:tcPr>
          <w:p w14:paraId="7DC50179" w14:textId="77777777" w:rsidR="003E4A35" w:rsidRDefault="00EC59B1">
            <w:pPr>
              <w:pStyle w:val="TableParagraph"/>
              <w:spacing w:before="108" w:line="247" w:lineRule="auto"/>
              <w:ind w:right="221"/>
              <w:rPr>
                <w:b/>
                <w:sz w:val="20"/>
              </w:rPr>
            </w:pPr>
            <w:r>
              <w:rPr>
                <w:b/>
                <w:spacing w:val="-2"/>
                <w:w w:val="105"/>
                <w:sz w:val="20"/>
              </w:rPr>
              <w:t>Retrieval augmented generation</w:t>
            </w:r>
          </w:p>
        </w:tc>
        <w:tc>
          <w:tcPr>
            <w:tcW w:w="6770" w:type="dxa"/>
          </w:tcPr>
          <w:p w14:paraId="09D675F2" w14:textId="77777777" w:rsidR="003E4A35" w:rsidRDefault="00EC59B1">
            <w:pPr>
              <w:pStyle w:val="TableParagraph"/>
              <w:spacing w:before="108" w:line="247" w:lineRule="auto"/>
              <w:ind w:right="248"/>
              <w:rPr>
                <w:sz w:val="11"/>
              </w:rPr>
            </w:pPr>
            <w:r>
              <w:rPr>
                <w:sz w:val="20"/>
              </w:rPr>
              <w:t xml:space="preserve">Retrieval augmented generation </w:t>
            </w:r>
            <w:r>
              <w:rPr>
                <w:spacing w:val="-4"/>
                <w:w w:val="51"/>
                <w:sz w:val="20"/>
              </w:rPr>
              <w:t>‘</w:t>
            </w:r>
            <w:r>
              <w:rPr>
                <w:spacing w:val="1"/>
                <w:w w:val="105"/>
                <w:sz w:val="20"/>
              </w:rPr>
              <w:t>e</w:t>
            </w:r>
            <w:r>
              <w:rPr>
                <w:spacing w:val="1"/>
                <w:w w:val="103"/>
                <w:sz w:val="20"/>
              </w:rPr>
              <w:t>nh</w:t>
            </w:r>
            <w:r>
              <w:rPr>
                <w:w w:val="102"/>
                <w:sz w:val="20"/>
              </w:rPr>
              <w:t>a</w:t>
            </w:r>
            <w:r>
              <w:rPr>
                <w:spacing w:val="1"/>
                <w:w w:val="103"/>
                <w:sz w:val="20"/>
              </w:rPr>
              <w:t>n</w:t>
            </w:r>
            <w:r>
              <w:rPr>
                <w:spacing w:val="-1"/>
                <w:w w:val="109"/>
                <w:sz w:val="20"/>
              </w:rPr>
              <w:t>c</w:t>
            </w:r>
            <w:r>
              <w:rPr>
                <w:w w:val="105"/>
                <w:sz w:val="20"/>
              </w:rPr>
              <w:t>e</w:t>
            </w:r>
            <w:r>
              <w:rPr>
                <w:spacing w:val="1"/>
                <w:w w:val="118"/>
                <w:sz w:val="20"/>
              </w:rPr>
              <w:t>s</w:t>
            </w:r>
            <w:r>
              <w:rPr>
                <w:w w:val="99"/>
                <w:sz w:val="20"/>
              </w:rPr>
              <w:t xml:space="preserve"> </w:t>
            </w:r>
            <w:r>
              <w:rPr>
                <w:sz w:val="20"/>
              </w:rPr>
              <w:t>LLMs (Large Language</w:t>
            </w:r>
            <w:r>
              <w:rPr>
                <w:spacing w:val="40"/>
                <w:sz w:val="20"/>
              </w:rPr>
              <w:t xml:space="preserve"> </w:t>
            </w:r>
            <w:r>
              <w:rPr>
                <w:sz w:val="20"/>
              </w:rPr>
              <w:t xml:space="preserve">Models) by retrieving relevant document chunks from external knowledge base through semantic similarity </w:t>
            </w:r>
            <w:r>
              <w:rPr>
                <w:spacing w:val="1"/>
                <w:w w:val="115"/>
                <w:sz w:val="20"/>
              </w:rPr>
              <w:t>c</w:t>
            </w:r>
            <w:r>
              <w:rPr>
                <w:spacing w:val="-1"/>
                <w:w w:val="102"/>
                <w:sz w:val="20"/>
              </w:rPr>
              <w:t>a</w:t>
            </w:r>
            <w:r>
              <w:rPr>
                <w:spacing w:val="-3"/>
                <w:w w:val="102"/>
                <w:sz w:val="20"/>
              </w:rPr>
              <w:t>l</w:t>
            </w:r>
            <w:r>
              <w:rPr>
                <w:spacing w:val="-2"/>
                <w:w w:val="115"/>
                <w:sz w:val="20"/>
              </w:rPr>
              <w:t>c</w:t>
            </w:r>
            <w:r>
              <w:rPr>
                <w:spacing w:val="-1"/>
                <w:w w:val="112"/>
                <w:sz w:val="20"/>
              </w:rPr>
              <w:t>u</w:t>
            </w:r>
            <w:r>
              <w:rPr>
                <w:spacing w:val="3"/>
                <w:w w:val="93"/>
                <w:sz w:val="20"/>
              </w:rPr>
              <w:t>l</w:t>
            </w:r>
            <w:r>
              <w:rPr>
                <w:spacing w:val="-3"/>
                <w:w w:val="108"/>
                <w:sz w:val="20"/>
              </w:rPr>
              <w:t>a</w:t>
            </w:r>
            <w:r>
              <w:rPr>
                <w:w w:val="87"/>
                <w:sz w:val="20"/>
              </w:rPr>
              <w:t>t</w:t>
            </w:r>
            <w:r>
              <w:rPr>
                <w:w w:val="79"/>
                <w:sz w:val="20"/>
              </w:rPr>
              <w:t>i</w:t>
            </w:r>
            <w:r>
              <w:rPr>
                <w:w w:val="114"/>
                <w:sz w:val="20"/>
              </w:rPr>
              <w:t>o</w:t>
            </w:r>
            <w:r>
              <w:rPr>
                <w:spacing w:val="1"/>
                <w:w w:val="109"/>
                <w:sz w:val="20"/>
              </w:rPr>
              <w:t>n</w:t>
            </w:r>
            <w:r>
              <w:rPr>
                <w:w w:val="55"/>
                <w:sz w:val="20"/>
              </w:rPr>
              <w:t>.</w:t>
            </w:r>
            <w:r>
              <w:rPr>
                <w:spacing w:val="-1"/>
                <w:w w:val="99"/>
                <w:sz w:val="20"/>
              </w:rPr>
              <w:t xml:space="preserve"> </w:t>
            </w:r>
            <w:r>
              <w:rPr>
                <w:sz w:val="20"/>
              </w:rPr>
              <w:t>By</w:t>
            </w:r>
            <w:r>
              <w:rPr>
                <w:spacing w:val="40"/>
                <w:sz w:val="20"/>
              </w:rPr>
              <w:t xml:space="preserve"> </w:t>
            </w:r>
            <w:r>
              <w:rPr>
                <w:sz w:val="20"/>
              </w:rPr>
              <w:t xml:space="preserve">referencing external </w:t>
            </w:r>
            <w:r>
              <w:rPr>
                <w:spacing w:val="1"/>
                <w:w w:val="102"/>
                <w:sz w:val="20"/>
              </w:rPr>
              <w:t>k</w:t>
            </w:r>
            <w:r>
              <w:rPr>
                <w:spacing w:val="1"/>
                <w:w w:val="103"/>
                <w:sz w:val="20"/>
              </w:rPr>
              <w:t>n</w:t>
            </w:r>
            <w:r>
              <w:rPr>
                <w:spacing w:val="-4"/>
                <w:w w:val="108"/>
                <w:sz w:val="20"/>
              </w:rPr>
              <w:t>o</w:t>
            </w:r>
            <w:r>
              <w:rPr>
                <w:w w:val="107"/>
                <w:sz w:val="20"/>
              </w:rPr>
              <w:t>w</w:t>
            </w:r>
            <w:r>
              <w:rPr>
                <w:spacing w:val="-2"/>
                <w:w w:val="87"/>
                <w:sz w:val="20"/>
              </w:rPr>
              <w:t>l</w:t>
            </w:r>
            <w:r>
              <w:rPr>
                <w:spacing w:val="2"/>
                <w:w w:val="105"/>
                <w:sz w:val="20"/>
              </w:rPr>
              <w:t>e</w:t>
            </w:r>
            <w:r>
              <w:rPr>
                <w:w w:val="109"/>
                <w:sz w:val="20"/>
              </w:rPr>
              <w:t>d</w:t>
            </w:r>
            <w:r>
              <w:rPr>
                <w:spacing w:val="1"/>
                <w:w w:val="120"/>
                <w:sz w:val="20"/>
              </w:rPr>
              <w:t>g</w:t>
            </w:r>
            <w:r>
              <w:rPr>
                <w:spacing w:val="-2"/>
                <w:w w:val="105"/>
                <w:sz w:val="20"/>
              </w:rPr>
              <w:t>e</w:t>
            </w:r>
            <w:r>
              <w:rPr>
                <w:spacing w:val="1"/>
                <w:w w:val="53"/>
                <w:sz w:val="20"/>
              </w:rPr>
              <w:t>,</w:t>
            </w:r>
            <w:r>
              <w:rPr>
                <w:spacing w:val="-1"/>
                <w:w w:val="99"/>
                <w:sz w:val="20"/>
              </w:rPr>
              <w:t xml:space="preserve"> </w:t>
            </w:r>
            <w:r>
              <w:rPr>
                <w:sz w:val="20"/>
              </w:rPr>
              <w:t xml:space="preserve">retrieval augmented generation effectively reduces the problem of generating factually incorrect </w:t>
            </w:r>
            <w:r>
              <w:rPr>
                <w:spacing w:val="-2"/>
                <w:w w:val="116"/>
                <w:sz w:val="20"/>
              </w:rPr>
              <w:t>c</w:t>
            </w:r>
            <w:r>
              <w:rPr>
                <w:w w:val="115"/>
                <w:sz w:val="20"/>
              </w:rPr>
              <w:t>o</w:t>
            </w:r>
            <w:r>
              <w:rPr>
                <w:spacing w:val="-2"/>
                <w:w w:val="110"/>
                <w:sz w:val="20"/>
              </w:rPr>
              <w:t>n</w:t>
            </w:r>
            <w:r>
              <w:rPr>
                <w:spacing w:val="-3"/>
                <w:w w:val="88"/>
                <w:sz w:val="20"/>
              </w:rPr>
              <w:t>t</w:t>
            </w:r>
            <w:r>
              <w:rPr>
                <w:w w:val="112"/>
                <w:sz w:val="20"/>
              </w:rPr>
              <w:t>e</w:t>
            </w:r>
            <w:r>
              <w:rPr>
                <w:spacing w:val="-2"/>
                <w:w w:val="110"/>
                <w:sz w:val="20"/>
              </w:rPr>
              <w:t>n</w:t>
            </w:r>
            <w:r>
              <w:rPr>
                <w:spacing w:val="2"/>
                <w:w w:val="88"/>
                <w:sz w:val="20"/>
              </w:rPr>
              <w:t>t</w:t>
            </w:r>
            <w:r>
              <w:rPr>
                <w:w w:val="56"/>
                <w:sz w:val="20"/>
              </w:rPr>
              <w:t>.</w:t>
            </w:r>
            <w:r>
              <w:rPr>
                <w:spacing w:val="-3"/>
                <w:w w:val="99"/>
                <w:sz w:val="20"/>
              </w:rPr>
              <w:t xml:space="preserve"> </w:t>
            </w:r>
            <w:r>
              <w:rPr>
                <w:sz w:val="20"/>
              </w:rPr>
              <w:t>Its</w:t>
            </w:r>
            <w:r>
              <w:rPr>
                <w:spacing w:val="-4"/>
                <w:sz w:val="20"/>
              </w:rPr>
              <w:t xml:space="preserve"> </w:t>
            </w:r>
            <w:r>
              <w:rPr>
                <w:sz w:val="20"/>
              </w:rPr>
              <w:t>integration</w:t>
            </w:r>
            <w:r>
              <w:rPr>
                <w:spacing w:val="-4"/>
                <w:sz w:val="20"/>
              </w:rPr>
              <w:t xml:space="preserve"> </w:t>
            </w:r>
            <w:r>
              <w:rPr>
                <w:sz w:val="20"/>
              </w:rPr>
              <w:t>into</w:t>
            </w:r>
            <w:r>
              <w:rPr>
                <w:spacing w:val="-4"/>
                <w:sz w:val="20"/>
              </w:rPr>
              <w:t xml:space="preserve"> </w:t>
            </w:r>
            <w:r>
              <w:rPr>
                <w:sz w:val="20"/>
              </w:rPr>
              <w:t>LLMs</w:t>
            </w:r>
            <w:r>
              <w:rPr>
                <w:spacing w:val="-4"/>
                <w:sz w:val="20"/>
              </w:rPr>
              <w:t xml:space="preserve"> </w:t>
            </w:r>
            <w:r>
              <w:rPr>
                <w:sz w:val="20"/>
              </w:rPr>
              <w:t>has</w:t>
            </w:r>
            <w:r>
              <w:rPr>
                <w:spacing w:val="-4"/>
                <w:sz w:val="20"/>
              </w:rPr>
              <w:t xml:space="preserve"> </w:t>
            </w:r>
            <w:r>
              <w:rPr>
                <w:sz w:val="20"/>
              </w:rPr>
              <w:t>resulted</w:t>
            </w:r>
            <w:r>
              <w:rPr>
                <w:spacing w:val="-4"/>
                <w:sz w:val="20"/>
              </w:rPr>
              <w:t xml:space="preserve"> </w:t>
            </w:r>
            <w:r>
              <w:rPr>
                <w:sz w:val="20"/>
              </w:rPr>
              <w:t>in</w:t>
            </w:r>
            <w:r>
              <w:rPr>
                <w:spacing w:val="-4"/>
                <w:sz w:val="20"/>
              </w:rPr>
              <w:t xml:space="preserve"> </w:t>
            </w:r>
            <w:r>
              <w:rPr>
                <w:sz w:val="20"/>
              </w:rPr>
              <w:t>widespread</w:t>
            </w:r>
            <w:r>
              <w:rPr>
                <w:spacing w:val="-4"/>
                <w:sz w:val="20"/>
              </w:rPr>
              <w:t xml:space="preserve"> </w:t>
            </w:r>
            <w:r>
              <w:rPr>
                <w:w w:val="108"/>
                <w:sz w:val="20"/>
              </w:rPr>
              <w:t>a</w:t>
            </w:r>
            <w:r>
              <w:rPr>
                <w:w w:val="115"/>
                <w:sz w:val="20"/>
              </w:rPr>
              <w:t>d</w:t>
            </w:r>
            <w:r>
              <w:rPr>
                <w:w w:val="114"/>
                <w:sz w:val="20"/>
              </w:rPr>
              <w:t>op</w:t>
            </w:r>
            <w:r>
              <w:rPr>
                <w:w w:val="87"/>
                <w:sz w:val="20"/>
              </w:rPr>
              <w:t>t</w:t>
            </w:r>
            <w:r>
              <w:rPr>
                <w:w w:val="79"/>
                <w:sz w:val="20"/>
              </w:rPr>
              <w:t>i</w:t>
            </w:r>
            <w:r>
              <w:rPr>
                <w:w w:val="114"/>
                <w:sz w:val="20"/>
              </w:rPr>
              <w:t>o</w:t>
            </w:r>
            <w:r>
              <w:rPr>
                <w:w w:val="109"/>
                <w:sz w:val="20"/>
              </w:rPr>
              <w:t>n</w:t>
            </w:r>
            <w:r>
              <w:rPr>
                <w:w w:val="59"/>
                <w:sz w:val="20"/>
              </w:rPr>
              <w:t>,</w:t>
            </w:r>
            <w:r>
              <w:rPr>
                <w:w w:val="99"/>
                <w:sz w:val="20"/>
              </w:rPr>
              <w:t xml:space="preserve"> </w:t>
            </w:r>
            <w:r>
              <w:rPr>
                <w:sz w:val="20"/>
              </w:rPr>
              <w:t xml:space="preserve">establishing retrieval augmented generation as a key technology in advancing chatbots and enhancing the suitability of large language models for real-world </w:t>
            </w:r>
            <w:r>
              <w:rPr>
                <w:spacing w:val="-1"/>
                <w:w w:val="109"/>
                <w:sz w:val="20"/>
              </w:rPr>
              <w:t>a</w:t>
            </w:r>
            <w:r>
              <w:rPr>
                <w:w w:val="115"/>
                <w:sz w:val="20"/>
              </w:rPr>
              <w:t>p</w:t>
            </w:r>
            <w:r>
              <w:rPr>
                <w:spacing w:val="-1"/>
                <w:w w:val="115"/>
                <w:sz w:val="20"/>
              </w:rPr>
              <w:t>p</w:t>
            </w:r>
            <w:r>
              <w:rPr>
                <w:spacing w:val="1"/>
                <w:w w:val="94"/>
                <w:sz w:val="20"/>
              </w:rPr>
              <w:t>l</w:t>
            </w:r>
            <w:r>
              <w:rPr>
                <w:w w:val="80"/>
                <w:sz w:val="20"/>
              </w:rPr>
              <w:t>i</w:t>
            </w:r>
            <w:r>
              <w:rPr>
                <w:spacing w:val="1"/>
                <w:w w:val="116"/>
                <w:sz w:val="20"/>
              </w:rPr>
              <w:t>c</w:t>
            </w:r>
            <w:r>
              <w:rPr>
                <w:spacing w:val="-3"/>
                <w:w w:val="109"/>
                <w:sz w:val="20"/>
              </w:rPr>
              <w:t>a</w:t>
            </w:r>
            <w:r>
              <w:rPr>
                <w:w w:val="88"/>
                <w:sz w:val="20"/>
              </w:rPr>
              <w:t>t</w:t>
            </w:r>
            <w:r>
              <w:rPr>
                <w:w w:val="80"/>
                <w:sz w:val="20"/>
              </w:rPr>
              <w:t>i</w:t>
            </w:r>
            <w:r>
              <w:rPr>
                <w:w w:val="115"/>
                <w:sz w:val="20"/>
              </w:rPr>
              <w:t>o</w:t>
            </w:r>
            <w:r>
              <w:rPr>
                <w:w w:val="110"/>
                <w:sz w:val="20"/>
              </w:rPr>
              <w:t>n</w:t>
            </w:r>
            <w:r>
              <w:rPr>
                <w:spacing w:val="-7"/>
                <w:w w:val="125"/>
                <w:sz w:val="20"/>
              </w:rPr>
              <w:t>s</w:t>
            </w:r>
            <w:r>
              <w:rPr>
                <w:spacing w:val="-10"/>
                <w:w w:val="58"/>
                <w:sz w:val="20"/>
              </w:rPr>
              <w:t>’</w:t>
            </w:r>
            <w:r>
              <w:rPr>
                <w:spacing w:val="5"/>
                <w:w w:val="56"/>
                <w:sz w:val="20"/>
              </w:rPr>
              <w:t>.</w:t>
            </w:r>
            <w:r>
              <w:rPr>
                <w:spacing w:val="2"/>
                <w:w w:val="114"/>
                <w:position w:val="7"/>
                <w:sz w:val="11"/>
              </w:rPr>
              <w:t>25</w:t>
            </w:r>
          </w:p>
        </w:tc>
      </w:tr>
      <w:tr w:rsidR="003E4A35" w14:paraId="17F423C9" w14:textId="77777777">
        <w:trPr>
          <w:trHeight w:val="1604"/>
        </w:trPr>
        <w:tc>
          <w:tcPr>
            <w:tcW w:w="1951" w:type="dxa"/>
          </w:tcPr>
          <w:p w14:paraId="1BE1C884" w14:textId="77777777" w:rsidR="003E4A35" w:rsidRDefault="00EC59B1">
            <w:pPr>
              <w:pStyle w:val="TableParagraph"/>
              <w:spacing w:before="108" w:line="247" w:lineRule="auto"/>
              <w:ind w:right="221"/>
              <w:rPr>
                <w:b/>
                <w:sz w:val="20"/>
              </w:rPr>
            </w:pPr>
            <w:r>
              <w:rPr>
                <w:b/>
                <w:w w:val="105"/>
                <w:sz w:val="20"/>
              </w:rPr>
              <w:t>Rule</w:t>
            </w:r>
            <w:r>
              <w:rPr>
                <w:b/>
                <w:spacing w:val="-19"/>
                <w:w w:val="105"/>
                <w:sz w:val="20"/>
              </w:rPr>
              <w:t xml:space="preserve"> </w:t>
            </w:r>
            <w:r>
              <w:rPr>
                <w:b/>
                <w:w w:val="105"/>
                <w:sz w:val="20"/>
              </w:rPr>
              <w:t xml:space="preserve">based </w:t>
            </w:r>
            <w:r>
              <w:rPr>
                <w:b/>
                <w:spacing w:val="-2"/>
                <w:w w:val="105"/>
                <w:sz w:val="20"/>
              </w:rPr>
              <w:t>system</w:t>
            </w:r>
          </w:p>
        </w:tc>
        <w:tc>
          <w:tcPr>
            <w:tcW w:w="6770" w:type="dxa"/>
          </w:tcPr>
          <w:p w14:paraId="3FD63676" w14:textId="77777777" w:rsidR="003E4A35" w:rsidRDefault="00EC59B1">
            <w:pPr>
              <w:pStyle w:val="TableParagraph"/>
              <w:spacing w:before="108" w:line="247" w:lineRule="auto"/>
              <w:ind w:right="111"/>
              <w:rPr>
                <w:sz w:val="11"/>
              </w:rPr>
            </w:pPr>
            <w:r>
              <w:rPr>
                <w:w w:val="69"/>
                <w:sz w:val="20"/>
              </w:rPr>
              <w:t>‘</w:t>
            </w:r>
            <w:r>
              <w:rPr>
                <w:w w:val="131"/>
                <w:sz w:val="20"/>
              </w:rPr>
              <w:t>A</w:t>
            </w:r>
            <w:r>
              <w:rPr>
                <w:spacing w:val="17"/>
                <w:sz w:val="20"/>
              </w:rPr>
              <w:t xml:space="preserve"> </w:t>
            </w:r>
            <w:r>
              <w:rPr>
                <w:sz w:val="20"/>
              </w:rPr>
              <w:t>rule</w:t>
            </w:r>
            <w:r>
              <w:rPr>
                <w:spacing w:val="17"/>
                <w:sz w:val="20"/>
              </w:rPr>
              <w:t xml:space="preserve"> </w:t>
            </w:r>
            <w:r>
              <w:rPr>
                <w:sz w:val="20"/>
              </w:rPr>
              <w:t>based</w:t>
            </w:r>
            <w:r>
              <w:rPr>
                <w:spacing w:val="17"/>
                <w:sz w:val="20"/>
              </w:rPr>
              <w:t xml:space="preserve"> </w:t>
            </w:r>
            <w:r>
              <w:rPr>
                <w:sz w:val="20"/>
              </w:rPr>
              <w:t>system</w:t>
            </w:r>
            <w:r>
              <w:rPr>
                <w:spacing w:val="17"/>
                <w:sz w:val="20"/>
              </w:rPr>
              <w:t xml:space="preserve"> </w:t>
            </w:r>
            <w:r>
              <w:rPr>
                <w:sz w:val="20"/>
              </w:rPr>
              <w:t>is</w:t>
            </w:r>
            <w:r>
              <w:rPr>
                <w:spacing w:val="17"/>
                <w:sz w:val="20"/>
              </w:rPr>
              <w:t xml:space="preserve"> </w:t>
            </w:r>
            <w:r>
              <w:rPr>
                <w:sz w:val="20"/>
              </w:rPr>
              <w:t>a</w:t>
            </w:r>
            <w:r>
              <w:rPr>
                <w:spacing w:val="17"/>
                <w:sz w:val="20"/>
              </w:rPr>
              <w:t xml:space="preserve"> </w:t>
            </w:r>
            <w:r>
              <w:rPr>
                <w:sz w:val="20"/>
              </w:rPr>
              <w:t>type</w:t>
            </w:r>
            <w:r>
              <w:rPr>
                <w:spacing w:val="17"/>
                <w:sz w:val="20"/>
              </w:rPr>
              <w:t xml:space="preserve"> </w:t>
            </w:r>
            <w:r>
              <w:rPr>
                <w:sz w:val="20"/>
              </w:rPr>
              <w:t>of</w:t>
            </w:r>
            <w:r>
              <w:rPr>
                <w:spacing w:val="17"/>
                <w:sz w:val="20"/>
              </w:rPr>
              <w:t xml:space="preserve"> </w:t>
            </w:r>
            <w:r>
              <w:rPr>
                <w:sz w:val="20"/>
              </w:rPr>
              <w:t>software</w:t>
            </w:r>
            <w:r>
              <w:rPr>
                <w:spacing w:val="17"/>
                <w:sz w:val="20"/>
              </w:rPr>
              <w:t xml:space="preserve"> </w:t>
            </w:r>
            <w:r>
              <w:rPr>
                <w:sz w:val="20"/>
              </w:rPr>
              <w:t>system</w:t>
            </w:r>
            <w:r>
              <w:rPr>
                <w:spacing w:val="17"/>
                <w:sz w:val="20"/>
              </w:rPr>
              <w:t xml:space="preserve"> </w:t>
            </w:r>
            <w:r>
              <w:rPr>
                <w:sz w:val="20"/>
              </w:rPr>
              <w:t>that</w:t>
            </w:r>
            <w:r>
              <w:rPr>
                <w:spacing w:val="17"/>
                <w:sz w:val="20"/>
              </w:rPr>
              <w:t xml:space="preserve"> </w:t>
            </w:r>
            <w:r>
              <w:rPr>
                <w:sz w:val="20"/>
              </w:rPr>
              <w:t>uses</w:t>
            </w:r>
            <w:r>
              <w:rPr>
                <w:spacing w:val="17"/>
                <w:sz w:val="20"/>
              </w:rPr>
              <w:t xml:space="preserve"> </w:t>
            </w:r>
            <w:r>
              <w:rPr>
                <w:sz w:val="20"/>
              </w:rPr>
              <w:t>rules</w:t>
            </w:r>
            <w:r>
              <w:rPr>
                <w:spacing w:val="17"/>
                <w:sz w:val="20"/>
              </w:rPr>
              <w:t xml:space="preserve"> </w:t>
            </w:r>
            <w:r>
              <w:rPr>
                <w:sz w:val="20"/>
              </w:rPr>
              <w:t xml:space="preserve">as the basis for making decisions or solving </w:t>
            </w:r>
            <w:r>
              <w:rPr>
                <w:w w:val="110"/>
                <w:sz w:val="20"/>
              </w:rPr>
              <w:t>p</w:t>
            </w:r>
            <w:r>
              <w:rPr>
                <w:spacing w:val="-5"/>
                <w:w w:val="90"/>
                <w:sz w:val="20"/>
              </w:rPr>
              <w:t>r</w:t>
            </w:r>
            <w:r>
              <w:rPr>
                <w:w w:val="110"/>
                <w:sz w:val="20"/>
              </w:rPr>
              <w:t>o</w:t>
            </w:r>
            <w:r>
              <w:rPr>
                <w:spacing w:val="-1"/>
                <w:w w:val="110"/>
                <w:sz w:val="20"/>
              </w:rPr>
              <w:t>b</w:t>
            </w:r>
            <w:r>
              <w:rPr>
                <w:spacing w:val="-3"/>
                <w:w w:val="89"/>
                <w:sz w:val="20"/>
              </w:rPr>
              <w:t>l</w:t>
            </w:r>
            <w:r>
              <w:rPr>
                <w:w w:val="107"/>
                <w:sz w:val="20"/>
              </w:rPr>
              <w:t>e</w:t>
            </w:r>
            <w:r>
              <w:rPr>
                <w:w w:val="110"/>
                <w:sz w:val="20"/>
              </w:rPr>
              <w:t>m</w:t>
            </w:r>
            <w:r>
              <w:rPr>
                <w:spacing w:val="3"/>
                <w:w w:val="120"/>
                <w:sz w:val="20"/>
              </w:rPr>
              <w:t>s</w:t>
            </w:r>
            <w:r>
              <w:rPr>
                <w:w w:val="51"/>
                <w:sz w:val="20"/>
              </w:rPr>
              <w:t>.</w:t>
            </w:r>
            <w:r>
              <w:rPr>
                <w:spacing w:val="-1"/>
                <w:w w:val="99"/>
                <w:sz w:val="20"/>
              </w:rPr>
              <w:t xml:space="preserve"> </w:t>
            </w:r>
            <w:r>
              <w:rPr>
                <w:sz w:val="20"/>
              </w:rPr>
              <w:t xml:space="preserve">These rules are defined in a format that the system can interpret and </w:t>
            </w:r>
            <w:r>
              <w:rPr>
                <w:w w:val="107"/>
                <w:sz w:val="20"/>
              </w:rPr>
              <w:t>p</w:t>
            </w:r>
            <w:r>
              <w:rPr>
                <w:spacing w:val="-5"/>
                <w:w w:val="87"/>
                <w:sz w:val="20"/>
              </w:rPr>
              <w:t>r</w:t>
            </w:r>
            <w:r>
              <w:rPr>
                <w:w w:val="107"/>
                <w:sz w:val="20"/>
              </w:rPr>
              <w:t>o</w:t>
            </w:r>
            <w:r>
              <w:rPr>
                <w:spacing w:val="-2"/>
                <w:w w:val="108"/>
                <w:sz w:val="20"/>
              </w:rPr>
              <w:t>c</w:t>
            </w:r>
            <w:r>
              <w:rPr>
                <w:spacing w:val="-1"/>
                <w:w w:val="104"/>
                <w:sz w:val="20"/>
              </w:rPr>
              <w:t>e</w:t>
            </w:r>
            <w:r>
              <w:rPr>
                <w:w w:val="117"/>
                <w:sz w:val="20"/>
              </w:rPr>
              <w:t>s</w:t>
            </w:r>
            <w:r>
              <w:rPr>
                <w:spacing w:val="1"/>
                <w:w w:val="117"/>
                <w:sz w:val="20"/>
              </w:rPr>
              <w:t>s</w:t>
            </w:r>
            <w:r>
              <w:rPr>
                <w:w w:val="52"/>
                <w:sz w:val="20"/>
              </w:rPr>
              <w:t>,</w:t>
            </w:r>
            <w:r>
              <w:rPr>
                <w:spacing w:val="-1"/>
                <w:w w:val="99"/>
                <w:sz w:val="20"/>
              </w:rPr>
              <w:t xml:space="preserve"> </w:t>
            </w:r>
            <w:r>
              <w:rPr>
                <w:sz w:val="20"/>
              </w:rPr>
              <w:t>typically in</w:t>
            </w:r>
            <w:r>
              <w:rPr>
                <w:spacing w:val="-4"/>
                <w:sz w:val="20"/>
              </w:rPr>
              <w:t xml:space="preserve"> </w:t>
            </w:r>
            <w:r>
              <w:rPr>
                <w:sz w:val="20"/>
              </w:rPr>
              <w:t>the</w:t>
            </w:r>
            <w:r>
              <w:rPr>
                <w:spacing w:val="-4"/>
                <w:sz w:val="20"/>
              </w:rPr>
              <w:t xml:space="preserve"> </w:t>
            </w:r>
            <w:r>
              <w:rPr>
                <w:sz w:val="20"/>
              </w:rPr>
              <w:t>form</w:t>
            </w:r>
            <w:r>
              <w:rPr>
                <w:spacing w:val="-4"/>
                <w:sz w:val="20"/>
              </w:rPr>
              <w:t xml:space="preserve"> </w:t>
            </w:r>
            <w:r>
              <w:rPr>
                <w:sz w:val="20"/>
              </w:rPr>
              <w:t>of</w:t>
            </w:r>
            <w:r>
              <w:rPr>
                <w:spacing w:val="-4"/>
                <w:sz w:val="20"/>
              </w:rPr>
              <w:t xml:space="preserve"> </w:t>
            </w:r>
            <w:r>
              <w:rPr>
                <w:sz w:val="20"/>
              </w:rPr>
              <w:t>“if-then”</w:t>
            </w:r>
            <w:r>
              <w:rPr>
                <w:spacing w:val="-4"/>
                <w:sz w:val="20"/>
              </w:rPr>
              <w:t xml:space="preserve"> </w:t>
            </w:r>
            <w:r>
              <w:rPr>
                <w:w w:val="122"/>
                <w:sz w:val="20"/>
              </w:rPr>
              <w:t>s</w:t>
            </w:r>
            <w:r>
              <w:rPr>
                <w:spacing w:val="1"/>
                <w:w w:val="85"/>
                <w:sz w:val="20"/>
              </w:rPr>
              <w:t>t</w:t>
            </w:r>
            <w:r>
              <w:rPr>
                <w:spacing w:val="-3"/>
                <w:w w:val="106"/>
                <w:sz w:val="20"/>
              </w:rPr>
              <w:t>a</w:t>
            </w:r>
            <w:r>
              <w:rPr>
                <w:spacing w:val="-3"/>
                <w:w w:val="85"/>
                <w:sz w:val="20"/>
              </w:rPr>
              <w:t>t</w:t>
            </w:r>
            <w:r>
              <w:rPr>
                <w:w w:val="109"/>
                <w:sz w:val="20"/>
              </w:rPr>
              <w:t>e</w:t>
            </w:r>
            <w:r>
              <w:rPr>
                <w:w w:val="112"/>
                <w:sz w:val="20"/>
              </w:rPr>
              <w:t>m</w:t>
            </w:r>
            <w:r>
              <w:rPr>
                <w:w w:val="109"/>
                <w:sz w:val="20"/>
              </w:rPr>
              <w:t>e</w:t>
            </w:r>
            <w:r>
              <w:rPr>
                <w:spacing w:val="-2"/>
                <w:w w:val="107"/>
                <w:sz w:val="20"/>
              </w:rPr>
              <w:t>n</w:t>
            </w:r>
            <w:r>
              <w:rPr>
                <w:spacing w:val="3"/>
                <w:w w:val="85"/>
                <w:sz w:val="20"/>
              </w:rPr>
              <w:t>t</w:t>
            </w:r>
            <w:r>
              <w:rPr>
                <w:spacing w:val="3"/>
                <w:w w:val="122"/>
                <w:sz w:val="20"/>
              </w:rPr>
              <w:t>s</w:t>
            </w:r>
            <w:r>
              <w:rPr>
                <w:w w:val="53"/>
                <w:sz w:val="20"/>
              </w:rPr>
              <w:t>.</w:t>
            </w:r>
            <w:r>
              <w:rPr>
                <w:spacing w:val="-2"/>
                <w:w w:val="99"/>
                <w:sz w:val="20"/>
              </w:rPr>
              <w:t xml:space="preserve"> </w:t>
            </w:r>
            <w:r>
              <w:rPr>
                <w:sz w:val="20"/>
              </w:rPr>
              <w:t>Rule-based</w:t>
            </w:r>
            <w:r>
              <w:rPr>
                <w:spacing w:val="-4"/>
                <w:sz w:val="20"/>
              </w:rPr>
              <w:t xml:space="preserve"> </w:t>
            </w:r>
            <w:r>
              <w:rPr>
                <w:sz w:val="20"/>
              </w:rPr>
              <w:t>systems</w:t>
            </w:r>
            <w:r>
              <w:rPr>
                <w:spacing w:val="-4"/>
                <w:sz w:val="20"/>
              </w:rPr>
              <w:t xml:space="preserve"> </w:t>
            </w:r>
            <w:r>
              <w:rPr>
                <w:sz w:val="20"/>
              </w:rPr>
              <w:t>are</w:t>
            </w:r>
            <w:r>
              <w:rPr>
                <w:spacing w:val="-4"/>
                <w:sz w:val="20"/>
              </w:rPr>
              <w:t xml:space="preserve"> </w:t>
            </w:r>
            <w:r>
              <w:rPr>
                <w:sz w:val="20"/>
              </w:rPr>
              <w:t>a</w:t>
            </w:r>
            <w:r>
              <w:rPr>
                <w:spacing w:val="-4"/>
                <w:sz w:val="20"/>
              </w:rPr>
              <w:t xml:space="preserve"> </w:t>
            </w:r>
            <w:r>
              <w:rPr>
                <w:sz w:val="20"/>
              </w:rPr>
              <w:t>branch</w:t>
            </w:r>
            <w:r>
              <w:rPr>
                <w:spacing w:val="-4"/>
                <w:sz w:val="20"/>
              </w:rPr>
              <w:t xml:space="preserve"> </w:t>
            </w:r>
            <w:r>
              <w:rPr>
                <w:sz w:val="20"/>
              </w:rPr>
              <w:t xml:space="preserve">of artificial intelligence and are used in various </w:t>
            </w:r>
            <w:r>
              <w:rPr>
                <w:spacing w:val="-1"/>
                <w:w w:val="107"/>
                <w:sz w:val="20"/>
              </w:rPr>
              <w:t>a</w:t>
            </w:r>
            <w:r>
              <w:rPr>
                <w:w w:val="113"/>
                <w:sz w:val="20"/>
              </w:rPr>
              <w:t>p</w:t>
            </w:r>
            <w:r>
              <w:rPr>
                <w:spacing w:val="-1"/>
                <w:w w:val="113"/>
                <w:sz w:val="20"/>
              </w:rPr>
              <w:t>p</w:t>
            </w:r>
            <w:r>
              <w:rPr>
                <w:spacing w:val="1"/>
                <w:w w:val="92"/>
                <w:sz w:val="20"/>
              </w:rPr>
              <w:t>l</w:t>
            </w:r>
            <w:r>
              <w:rPr>
                <w:w w:val="78"/>
                <w:sz w:val="20"/>
              </w:rPr>
              <w:t>i</w:t>
            </w:r>
            <w:r>
              <w:rPr>
                <w:spacing w:val="1"/>
                <w:w w:val="114"/>
                <w:sz w:val="20"/>
              </w:rPr>
              <w:t>c</w:t>
            </w:r>
            <w:r>
              <w:rPr>
                <w:spacing w:val="-3"/>
                <w:w w:val="107"/>
                <w:sz w:val="20"/>
              </w:rPr>
              <w:t>a</w:t>
            </w:r>
            <w:r>
              <w:rPr>
                <w:w w:val="86"/>
                <w:sz w:val="20"/>
              </w:rPr>
              <w:t>t</w:t>
            </w:r>
            <w:r>
              <w:rPr>
                <w:w w:val="78"/>
                <w:sz w:val="20"/>
              </w:rPr>
              <w:t>i</w:t>
            </w:r>
            <w:r>
              <w:rPr>
                <w:w w:val="113"/>
                <w:sz w:val="20"/>
              </w:rPr>
              <w:t>o</w:t>
            </w:r>
            <w:r>
              <w:rPr>
                <w:w w:val="108"/>
                <w:sz w:val="20"/>
              </w:rPr>
              <w:t>n</w:t>
            </w:r>
            <w:r>
              <w:rPr>
                <w:spacing w:val="1"/>
                <w:w w:val="123"/>
                <w:sz w:val="20"/>
              </w:rPr>
              <w:t>s</w:t>
            </w:r>
            <w:r>
              <w:rPr>
                <w:w w:val="58"/>
                <w:sz w:val="20"/>
              </w:rPr>
              <w:t>,</w:t>
            </w:r>
            <w:r>
              <w:rPr>
                <w:spacing w:val="-1"/>
                <w:w w:val="99"/>
                <w:sz w:val="20"/>
              </w:rPr>
              <w:t xml:space="preserve"> </w:t>
            </w:r>
            <w:r>
              <w:rPr>
                <w:sz w:val="20"/>
              </w:rPr>
              <w:t xml:space="preserve">from expert systems to data processing and business </w:t>
            </w:r>
            <w:r>
              <w:rPr>
                <w:w w:val="111"/>
                <w:sz w:val="20"/>
              </w:rPr>
              <w:t>a</w:t>
            </w:r>
            <w:r>
              <w:rPr>
                <w:spacing w:val="-1"/>
                <w:w w:val="111"/>
                <w:sz w:val="20"/>
              </w:rPr>
              <w:t>u</w:t>
            </w:r>
            <w:r>
              <w:rPr>
                <w:spacing w:val="-2"/>
                <w:w w:val="88"/>
                <w:sz w:val="20"/>
              </w:rPr>
              <w:t>t</w:t>
            </w:r>
            <w:r>
              <w:rPr>
                <w:spacing w:val="1"/>
                <w:w w:val="115"/>
                <w:sz w:val="20"/>
              </w:rPr>
              <w:t>om</w:t>
            </w:r>
            <w:r>
              <w:rPr>
                <w:spacing w:val="-2"/>
                <w:w w:val="109"/>
                <w:sz w:val="20"/>
              </w:rPr>
              <w:t>a</w:t>
            </w:r>
            <w:r>
              <w:rPr>
                <w:spacing w:val="1"/>
                <w:w w:val="88"/>
                <w:sz w:val="20"/>
              </w:rPr>
              <w:t>t</w:t>
            </w:r>
            <w:r>
              <w:rPr>
                <w:spacing w:val="1"/>
                <w:w w:val="80"/>
                <w:sz w:val="20"/>
              </w:rPr>
              <w:t>i</w:t>
            </w:r>
            <w:r>
              <w:rPr>
                <w:spacing w:val="1"/>
                <w:w w:val="115"/>
                <w:sz w:val="20"/>
              </w:rPr>
              <w:t>o</w:t>
            </w:r>
            <w:r>
              <w:rPr>
                <w:spacing w:val="2"/>
                <w:w w:val="110"/>
                <w:sz w:val="20"/>
              </w:rPr>
              <w:t>n</w:t>
            </w:r>
            <w:r>
              <w:rPr>
                <w:spacing w:val="-9"/>
                <w:w w:val="56"/>
                <w:sz w:val="20"/>
              </w:rPr>
              <w:t>.</w:t>
            </w:r>
            <w:r>
              <w:rPr>
                <w:spacing w:val="-3"/>
                <w:w w:val="58"/>
                <w:sz w:val="20"/>
              </w:rPr>
              <w:t>’</w:t>
            </w:r>
            <w:r>
              <w:rPr>
                <w:spacing w:val="2"/>
                <w:w w:val="120"/>
                <w:position w:val="7"/>
                <w:sz w:val="11"/>
              </w:rPr>
              <w:t>26</w:t>
            </w:r>
          </w:p>
        </w:tc>
      </w:tr>
      <w:tr w:rsidR="003E4A35" w14:paraId="6EBE2D3A" w14:textId="77777777">
        <w:trPr>
          <w:trHeight w:val="1604"/>
        </w:trPr>
        <w:tc>
          <w:tcPr>
            <w:tcW w:w="1951" w:type="dxa"/>
          </w:tcPr>
          <w:p w14:paraId="0C0DA479" w14:textId="77777777" w:rsidR="003E4A35" w:rsidRDefault="00EC59B1">
            <w:pPr>
              <w:pStyle w:val="TableParagraph"/>
              <w:spacing w:before="108"/>
              <w:rPr>
                <w:b/>
                <w:sz w:val="20"/>
              </w:rPr>
            </w:pPr>
            <w:r>
              <w:rPr>
                <w:b/>
                <w:sz w:val="20"/>
              </w:rPr>
              <w:t>Rules</w:t>
            </w:r>
            <w:r>
              <w:rPr>
                <w:b/>
                <w:spacing w:val="11"/>
                <w:sz w:val="20"/>
              </w:rPr>
              <w:t xml:space="preserve"> </w:t>
            </w:r>
            <w:r>
              <w:rPr>
                <w:b/>
                <w:sz w:val="20"/>
              </w:rPr>
              <w:t>as</w:t>
            </w:r>
            <w:r>
              <w:rPr>
                <w:b/>
                <w:spacing w:val="11"/>
                <w:sz w:val="20"/>
              </w:rPr>
              <w:t xml:space="preserve"> </w:t>
            </w:r>
            <w:r>
              <w:rPr>
                <w:b/>
                <w:spacing w:val="-4"/>
                <w:sz w:val="20"/>
              </w:rPr>
              <w:t>code</w:t>
            </w:r>
          </w:p>
        </w:tc>
        <w:tc>
          <w:tcPr>
            <w:tcW w:w="6770" w:type="dxa"/>
          </w:tcPr>
          <w:p w14:paraId="026B7041" w14:textId="77777777" w:rsidR="003E4A35" w:rsidRDefault="00EC59B1">
            <w:pPr>
              <w:pStyle w:val="TableParagraph"/>
              <w:spacing w:before="108" w:line="247" w:lineRule="auto"/>
              <w:ind w:right="174"/>
              <w:rPr>
                <w:sz w:val="11"/>
              </w:rPr>
            </w:pPr>
            <w:r>
              <w:rPr>
                <w:spacing w:val="2"/>
                <w:w w:val="54"/>
                <w:sz w:val="20"/>
              </w:rPr>
              <w:t>‘</w:t>
            </w:r>
            <w:r>
              <w:rPr>
                <w:spacing w:val="-1"/>
                <w:w w:val="112"/>
                <w:sz w:val="20"/>
              </w:rPr>
              <w:t>Ru</w:t>
            </w:r>
            <w:r>
              <w:rPr>
                <w:spacing w:val="-3"/>
                <w:w w:val="90"/>
                <w:sz w:val="20"/>
              </w:rPr>
              <w:t>l</w:t>
            </w:r>
            <w:r>
              <w:rPr>
                <w:spacing w:val="-1"/>
                <w:w w:val="108"/>
                <w:sz w:val="20"/>
              </w:rPr>
              <w:t>e</w:t>
            </w:r>
            <w:r>
              <w:rPr>
                <w:w w:val="121"/>
                <w:sz w:val="20"/>
              </w:rPr>
              <w:t>s</w:t>
            </w:r>
            <w:r>
              <w:rPr>
                <w:spacing w:val="-1"/>
                <w:w w:val="99"/>
                <w:sz w:val="20"/>
              </w:rPr>
              <w:t xml:space="preserve"> </w:t>
            </w:r>
            <w:r>
              <w:rPr>
                <w:sz w:val="20"/>
              </w:rPr>
              <w:t>as code is a public sector innovation, which involves a preparation</w:t>
            </w:r>
            <w:r>
              <w:rPr>
                <w:spacing w:val="30"/>
                <w:sz w:val="20"/>
              </w:rPr>
              <w:t xml:space="preserve"> </w:t>
            </w:r>
            <w:r>
              <w:rPr>
                <w:sz w:val="20"/>
              </w:rPr>
              <w:t>of</w:t>
            </w:r>
            <w:r>
              <w:rPr>
                <w:spacing w:val="30"/>
                <w:sz w:val="20"/>
              </w:rPr>
              <w:t xml:space="preserve"> </w:t>
            </w:r>
            <w:r>
              <w:rPr>
                <w:sz w:val="20"/>
              </w:rPr>
              <w:t>a</w:t>
            </w:r>
            <w:r>
              <w:rPr>
                <w:spacing w:val="30"/>
                <w:sz w:val="20"/>
              </w:rPr>
              <w:t xml:space="preserve"> </w:t>
            </w:r>
            <w:r>
              <w:rPr>
                <w:sz w:val="20"/>
              </w:rPr>
              <w:t>machine-consumable</w:t>
            </w:r>
            <w:r>
              <w:rPr>
                <w:spacing w:val="30"/>
                <w:sz w:val="20"/>
              </w:rPr>
              <w:t xml:space="preserve"> </w:t>
            </w:r>
            <w:r>
              <w:rPr>
                <w:sz w:val="20"/>
              </w:rPr>
              <w:t>version</w:t>
            </w:r>
            <w:r>
              <w:rPr>
                <w:spacing w:val="30"/>
                <w:sz w:val="20"/>
              </w:rPr>
              <w:t xml:space="preserve"> </w:t>
            </w:r>
            <w:r>
              <w:rPr>
                <w:sz w:val="20"/>
              </w:rPr>
              <w:t>of</w:t>
            </w:r>
            <w:r>
              <w:rPr>
                <w:spacing w:val="30"/>
                <w:sz w:val="20"/>
              </w:rPr>
              <w:t xml:space="preserve"> </w:t>
            </w:r>
            <w:r>
              <w:rPr>
                <w:sz w:val="20"/>
              </w:rPr>
              <w:t>some</w:t>
            </w:r>
            <w:r>
              <w:rPr>
                <w:spacing w:val="30"/>
                <w:sz w:val="20"/>
              </w:rPr>
              <w:t xml:space="preserve"> </w:t>
            </w:r>
            <w:r>
              <w:rPr>
                <w:spacing w:val="-3"/>
                <w:w w:val="94"/>
                <w:sz w:val="20"/>
              </w:rPr>
              <w:t>l</w:t>
            </w:r>
            <w:r>
              <w:rPr>
                <w:spacing w:val="1"/>
                <w:w w:val="112"/>
                <w:sz w:val="20"/>
              </w:rPr>
              <w:t>e</w:t>
            </w:r>
            <w:r>
              <w:rPr>
                <w:w w:val="127"/>
                <w:sz w:val="20"/>
              </w:rPr>
              <w:t>g</w:t>
            </w:r>
            <w:r>
              <w:rPr>
                <w:w w:val="80"/>
                <w:sz w:val="20"/>
              </w:rPr>
              <w:t>i</w:t>
            </w:r>
            <w:r>
              <w:rPr>
                <w:spacing w:val="-1"/>
                <w:w w:val="125"/>
                <w:sz w:val="20"/>
              </w:rPr>
              <w:t>s</w:t>
            </w:r>
            <w:r>
              <w:rPr>
                <w:spacing w:val="3"/>
                <w:w w:val="94"/>
                <w:sz w:val="20"/>
              </w:rPr>
              <w:t>l</w:t>
            </w:r>
            <w:r>
              <w:rPr>
                <w:spacing w:val="-3"/>
                <w:w w:val="109"/>
                <w:sz w:val="20"/>
              </w:rPr>
              <w:t>a</w:t>
            </w:r>
            <w:r>
              <w:rPr>
                <w:w w:val="88"/>
                <w:sz w:val="20"/>
              </w:rPr>
              <w:t>t</w:t>
            </w:r>
            <w:r>
              <w:rPr>
                <w:w w:val="80"/>
                <w:sz w:val="20"/>
              </w:rPr>
              <w:t>i</w:t>
            </w:r>
            <w:r>
              <w:rPr>
                <w:w w:val="115"/>
                <w:sz w:val="20"/>
              </w:rPr>
              <w:t>o</w:t>
            </w:r>
            <w:r>
              <w:rPr>
                <w:spacing w:val="1"/>
                <w:w w:val="110"/>
                <w:sz w:val="20"/>
              </w:rPr>
              <w:t>n</w:t>
            </w:r>
            <w:r>
              <w:rPr>
                <w:w w:val="56"/>
                <w:sz w:val="20"/>
              </w:rPr>
              <w:t>.</w:t>
            </w:r>
            <w:r>
              <w:rPr>
                <w:spacing w:val="-1"/>
                <w:w w:val="99"/>
                <w:sz w:val="20"/>
              </w:rPr>
              <w:t xml:space="preserve"> </w:t>
            </w:r>
            <w:r>
              <w:rPr>
                <w:sz w:val="20"/>
              </w:rPr>
              <w:t xml:space="preserve">The term </w:t>
            </w:r>
            <w:r>
              <w:rPr>
                <w:spacing w:val="-3"/>
                <w:w w:val="54"/>
                <w:sz w:val="20"/>
              </w:rPr>
              <w:t>‘</w:t>
            </w:r>
            <w:r>
              <w:rPr>
                <w:w w:val="111"/>
                <w:sz w:val="20"/>
              </w:rPr>
              <w:t>m</w:t>
            </w:r>
            <w:r>
              <w:rPr>
                <w:spacing w:val="-1"/>
                <w:w w:val="105"/>
                <w:sz w:val="20"/>
              </w:rPr>
              <w:t>a</w:t>
            </w:r>
            <w:r>
              <w:rPr>
                <w:spacing w:val="-1"/>
                <w:w w:val="112"/>
                <w:sz w:val="20"/>
              </w:rPr>
              <w:t>c</w:t>
            </w:r>
            <w:r>
              <w:rPr>
                <w:w w:val="106"/>
                <w:sz w:val="20"/>
              </w:rPr>
              <w:t>h</w:t>
            </w:r>
            <w:r>
              <w:rPr>
                <w:spacing w:val="-1"/>
                <w:w w:val="76"/>
                <w:sz w:val="20"/>
              </w:rPr>
              <w:t>i</w:t>
            </w:r>
            <w:r>
              <w:rPr>
                <w:w w:val="106"/>
                <w:sz w:val="20"/>
              </w:rPr>
              <w:t>n</w:t>
            </w:r>
            <w:r>
              <w:rPr>
                <w:spacing w:val="3"/>
                <w:w w:val="108"/>
                <w:sz w:val="20"/>
              </w:rPr>
              <w:t>e</w:t>
            </w:r>
            <w:r>
              <w:rPr>
                <w:spacing w:val="2"/>
                <w:w w:val="116"/>
                <w:sz w:val="20"/>
              </w:rPr>
              <w:t>-</w:t>
            </w:r>
            <w:r>
              <w:rPr>
                <w:spacing w:val="-1"/>
                <w:w w:val="108"/>
                <w:sz w:val="20"/>
              </w:rPr>
              <w:t>c</w:t>
            </w:r>
            <w:r>
              <w:rPr>
                <w:spacing w:val="1"/>
                <w:w w:val="107"/>
                <w:sz w:val="20"/>
              </w:rPr>
              <w:t>o</w:t>
            </w:r>
            <w:r>
              <w:rPr>
                <w:spacing w:val="1"/>
                <w:w w:val="102"/>
                <w:sz w:val="20"/>
              </w:rPr>
              <w:t>n</w:t>
            </w:r>
            <w:r>
              <w:rPr>
                <w:w w:val="117"/>
                <w:sz w:val="20"/>
              </w:rPr>
              <w:t>s</w:t>
            </w:r>
            <w:r>
              <w:rPr>
                <w:spacing w:val="1"/>
                <w:w w:val="105"/>
                <w:sz w:val="20"/>
              </w:rPr>
              <w:t>u</w:t>
            </w:r>
            <w:r>
              <w:rPr>
                <w:spacing w:val="1"/>
                <w:w w:val="107"/>
                <w:sz w:val="20"/>
              </w:rPr>
              <w:t>m</w:t>
            </w:r>
            <w:r>
              <w:rPr>
                <w:w w:val="101"/>
                <w:sz w:val="20"/>
              </w:rPr>
              <w:t>a</w:t>
            </w:r>
            <w:r>
              <w:rPr>
                <w:w w:val="107"/>
                <w:sz w:val="20"/>
              </w:rPr>
              <w:t>b</w:t>
            </w:r>
            <w:r>
              <w:rPr>
                <w:spacing w:val="-2"/>
                <w:w w:val="86"/>
                <w:sz w:val="20"/>
              </w:rPr>
              <w:t>l</w:t>
            </w:r>
            <w:r>
              <w:rPr>
                <w:spacing w:val="-4"/>
                <w:w w:val="104"/>
                <w:sz w:val="20"/>
              </w:rPr>
              <w:t>e</w:t>
            </w:r>
            <w:r>
              <w:rPr>
                <w:spacing w:val="1"/>
                <w:w w:val="50"/>
                <w:sz w:val="20"/>
              </w:rPr>
              <w:t>’</w:t>
            </w:r>
            <w:r>
              <w:rPr>
                <w:spacing w:val="-1"/>
                <w:w w:val="99"/>
                <w:sz w:val="20"/>
              </w:rPr>
              <w:t xml:space="preserve"> </w:t>
            </w:r>
            <w:r>
              <w:rPr>
                <w:sz w:val="20"/>
              </w:rPr>
              <w:t xml:space="preserve">implies that the rules are written in a way that they can be processed directly as rules by a </w:t>
            </w:r>
            <w:r>
              <w:rPr>
                <w:w w:val="113"/>
                <w:sz w:val="20"/>
              </w:rPr>
              <w:t>c</w:t>
            </w:r>
            <w:r>
              <w:rPr>
                <w:spacing w:val="2"/>
                <w:w w:val="112"/>
                <w:sz w:val="20"/>
              </w:rPr>
              <w:t>omp</w:t>
            </w:r>
            <w:r>
              <w:rPr>
                <w:w w:val="110"/>
                <w:sz w:val="20"/>
              </w:rPr>
              <w:t>u</w:t>
            </w:r>
            <w:r>
              <w:rPr>
                <w:spacing w:val="-1"/>
                <w:w w:val="85"/>
                <w:sz w:val="20"/>
              </w:rPr>
              <w:t>t</w:t>
            </w:r>
            <w:r>
              <w:rPr>
                <w:spacing w:val="2"/>
                <w:w w:val="109"/>
                <w:sz w:val="20"/>
              </w:rPr>
              <w:t>e</w:t>
            </w:r>
            <w:r>
              <w:rPr>
                <w:spacing w:val="-11"/>
                <w:w w:val="92"/>
                <w:sz w:val="20"/>
              </w:rPr>
              <w:t>r</w:t>
            </w:r>
            <w:r>
              <w:rPr>
                <w:spacing w:val="2"/>
                <w:w w:val="53"/>
                <w:sz w:val="20"/>
              </w:rPr>
              <w:t>.</w:t>
            </w:r>
            <w:r>
              <w:rPr>
                <w:spacing w:val="-1"/>
                <w:w w:val="99"/>
                <w:sz w:val="20"/>
              </w:rPr>
              <w:t xml:space="preserve"> </w:t>
            </w:r>
            <w:r>
              <w:rPr>
                <w:sz w:val="20"/>
              </w:rPr>
              <w:t>This can be done using a computer coding language or by using one of the</w:t>
            </w:r>
            <w:r>
              <w:rPr>
                <w:spacing w:val="40"/>
                <w:sz w:val="20"/>
              </w:rPr>
              <w:t xml:space="preserve"> </w:t>
            </w:r>
            <w:r>
              <w:rPr>
                <w:sz w:val="20"/>
              </w:rPr>
              <w:t xml:space="preserve">platforms specifically built for this </w:t>
            </w:r>
            <w:r>
              <w:rPr>
                <w:spacing w:val="1"/>
                <w:w w:val="111"/>
                <w:sz w:val="20"/>
              </w:rPr>
              <w:t>p</w:t>
            </w:r>
            <w:r>
              <w:rPr>
                <w:spacing w:val="1"/>
                <w:w w:val="109"/>
                <w:sz w:val="20"/>
              </w:rPr>
              <w:t>u</w:t>
            </w:r>
            <w:r>
              <w:rPr>
                <w:w w:val="91"/>
                <w:sz w:val="20"/>
              </w:rPr>
              <w:t>r</w:t>
            </w:r>
            <w:r>
              <w:rPr>
                <w:spacing w:val="2"/>
                <w:w w:val="111"/>
                <w:sz w:val="20"/>
              </w:rPr>
              <w:t>p</w:t>
            </w:r>
            <w:r>
              <w:rPr>
                <w:w w:val="111"/>
                <w:sz w:val="20"/>
              </w:rPr>
              <w:t>o</w:t>
            </w:r>
            <w:r>
              <w:rPr>
                <w:w w:val="121"/>
                <w:sz w:val="20"/>
              </w:rPr>
              <w:t>s</w:t>
            </w:r>
            <w:r>
              <w:rPr>
                <w:w w:val="86"/>
                <w:sz w:val="20"/>
              </w:rPr>
              <w:t>e</w:t>
            </w:r>
            <w:r>
              <w:rPr>
                <w:spacing w:val="-9"/>
                <w:w w:val="86"/>
                <w:sz w:val="20"/>
              </w:rPr>
              <w:t>.</w:t>
            </w:r>
            <w:r>
              <w:rPr>
                <w:spacing w:val="-3"/>
                <w:w w:val="54"/>
                <w:sz w:val="20"/>
              </w:rPr>
              <w:t>’</w:t>
            </w:r>
            <w:r>
              <w:rPr>
                <w:spacing w:val="1"/>
                <w:w w:val="110"/>
                <w:position w:val="7"/>
                <w:sz w:val="11"/>
              </w:rPr>
              <w:t>27</w:t>
            </w:r>
          </w:p>
        </w:tc>
      </w:tr>
    </w:tbl>
    <w:p w14:paraId="10D9EC15" w14:textId="77777777" w:rsidR="003E4A35" w:rsidRDefault="003E4A35">
      <w:pPr>
        <w:pStyle w:val="BodyText"/>
      </w:pPr>
    </w:p>
    <w:p w14:paraId="13429C4D" w14:textId="77777777" w:rsidR="003E4A35" w:rsidRDefault="003E4A35">
      <w:pPr>
        <w:pStyle w:val="BodyText"/>
      </w:pPr>
    </w:p>
    <w:p w14:paraId="7D72F210" w14:textId="77777777" w:rsidR="003E4A35" w:rsidRDefault="00EC59B1">
      <w:pPr>
        <w:pStyle w:val="BodyText"/>
        <w:spacing w:before="7"/>
        <w:rPr>
          <w:sz w:val="29"/>
        </w:rPr>
      </w:pPr>
      <w:r>
        <w:pict w14:anchorId="0CDD68BA">
          <v:shape id="docshape24" o:spid="_x0000_s1466" style="position:absolute;margin-left:79.35pt;margin-top:18.4pt;width:436.55pt;height:.1pt;z-index:-15719424;mso-wrap-distance-left:0;mso-wrap-distance-right:0;mso-position-horizontal-relative:page" coordorigin="1587,368" coordsize="8731,0" path="m1587,368r8731,e" filled="f" strokecolor="#b6bdc8" strokeweight="1pt">
            <v:path arrowok="t"/>
            <w10:wrap type="topAndBottom" anchorx="page"/>
          </v:shape>
        </w:pict>
      </w:r>
    </w:p>
    <w:p w14:paraId="3DBD4394" w14:textId="77777777" w:rsidR="003E4A35" w:rsidRDefault="003E4A35">
      <w:pPr>
        <w:pStyle w:val="BodyText"/>
        <w:rPr>
          <w:sz w:val="6"/>
        </w:rPr>
      </w:pPr>
    </w:p>
    <w:p w14:paraId="20D650AC" w14:textId="77777777" w:rsidR="003E4A35" w:rsidRDefault="003E4A35">
      <w:pPr>
        <w:rPr>
          <w:sz w:val="6"/>
        </w:rPr>
        <w:sectPr w:rsidR="003E4A35">
          <w:pgSz w:w="11910" w:h="16840"/>
          <w:pgMar w:top="840" w:right="460" w:bottom="280" w:left="740" w:header="0" w:footer="0" w:gutter="0"/>
          <w:cols w:space="720"/>
        </w:sectPr>
      </w:pPr>
    </w:p>
    <w:p w14:paraId="58E18A09" w14:textId="77777777" w:rsidR="003E4A35" w:rsidRDefault="00EC59B1">
      <w:pPr>
        <w:pStyle w:val="ListParagraph"/>
        <w:numPr>
          <w:ilvl w:val="0"/>
          <w:numId w:val="123"/>
        </w:numPr>
        <w:tabs>
          <w:tab w:val="left" w:pos="1640"/>
          <w:tab w:val="left" w:pos="1642"/>
        </w:tabs>
        <w:spacing w:before="78" w:line="254" w:lineRule="auto"/>
        <w:ind w:right="2"/>
        <w:jc w:val="left"/>
        <w:rPr>
          <w:sz w:val="13"/>
        </w:rPr>
      </w:pPr>
      <w:r>
        <w:rPr>
          <w:sz w:val="13"/>
        </w:rPr>
        <w:t>Peter</w:t>
      </w:r>
      <w:r>
        <w:rPr>
          <w:spacing w:val="15"/>
          <w:sz w:val="13"/>
        </w:rPr>
        <w:t xml:space="preserve"> </w:t>
      </w:r>
      <w:r>
        <w:rPr>
          <w:sz w:val="13"/>
        </w:rPr>
        <w:t>Cashman</w:t>
      </w:r>
      <w:r>
        <w:rPr>
          <w:spacing w:val="15"/>
          <w:sz w:val="13"/>
        </w:rPr>
        <w:t xml:space="preserve"> </w:t>
      </w:r>
      <w:r>
        <w:rPr>
          <w:sz w:val="13"/>
        </w:rPr>
        <w:t>and</w:t>
      </w:r>
      <w:r>
        <w:rPr>
          <w:spacing w:val="15"/>
          <w:sz w:val="13"/>
        </w:rPr>
        <w:t xml:space="preserve"> </w:t>
      </w:r>
      <w:r>
        <w:rPr>
          <w:sz w:val="13"/>
        </w:rPr>
        <w:t>Eliza</w:t>
      </w:r>
      <w:r>
        <w:rPr>
          <w:spacing w:val="15"/>
          <w:sz w:val="13"/>
        </w:rPr>
        <w:t xml:space="preserve"> </w:t>
      </w:r>
      <w:r>
        <w:rPr>
          <w:sz w:val="13"/>
        </w:rPr>
        <w:t>Ginnivan,</w:t>
      </w:r>
      <w:r>
        <w:rPr>
          <w:spacing w:val="15"/>
          <w:sz w:val="13"/>
        </w:rPr>
        <w:t xml:space="preserve"> </w:t>
      </w:r>
      <w:r>
        <w:rPr>
          <w:spacing w:val="1"/>
          <w:w w:val="63"/>
          <w:sz w:val="13"/>
        </w:rPr>
        <w:t>‘</w:t>
      </w:r>
      <w:r>
        <w:rPr>
          <w:w w:val="127"/>
          <w:sz w:val="13"/>
        </w:rPr>
        <w:t>D</w:t>
      </w:r>
      <w:r>
        <w:rPr>
          <w:w w:val="85"/>
          <w:sz w:val="13"/>
        </w:rPr>
        <w:t>i</w:t>
      </w:r>
      <w:r>
        <w:rPr>
          <w:spacing w:val="-1"/>
          <w:w w:val="132"/>
          <w:sz w:val="13"/>
        </w:rPr>
        <w:t>g</w:t>
      </w:r>
      <w:r>
        <w:rPr>
          <w:spacing w:val="-1"/>
          <w:w w:val="85"/>
          <w:sz w:val="13"/>
        </w:rPr>
        <w:t>i</w:t>
      </w:r>
      <w:r>
        <w:rPr>
          <w:w w:val="93"/>
          <w:sz w:val="13"/>
        </w:rPr>
        <w:t>t</w:t>
      </w:r>
      <w:r>
        <w:rPr>
          <w:spacing w:val="-1"/>
          <w:w w:val="114"/>
          <w:sz w:val="13"/>
        </w:rPr>
        <w:t>a</w:t>
      </w:r>
      <w:r>
        <w:rPr>
          <w:spacing w:val="-3"/>
          <w:w w:val="99"/>
          <w:sz w:val="13"/>
        </w:rPr>
        <w:t>l</w:t>
      </w:r>
      <w:r>
        <w:rPr>
          <w:spacing w:val="15"/>
          <w:sz w:val="13"/>
        </w:rPr>
        <w:t xml:space="preserve">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1"/>
          <w:w w:val="112"/>
          <w:sz w:val="13"/>
        </w:rPr>
        <w:t>e</w:t>
      </w:r>
      <w:r>
        <w:rPr>
          <w:spacing w:val="-2"/>
          <w:w w:val="58"/>
          <w:sz w:val="13"/>
        </w:rPr>
        <w:t>:</w:t>
      </w:r>
      <w:r>
        <w:rPr>
          <w:spacing w:val="15"/>
          <w:sz w:val="13"/>
        </w:rPr>
        <w:t xml:space="preserve"> </w:t>
      </w:r>
      <w:r>
        <w:rPr>
          <w:sz w:val="13"/>
        </w:rPr>
        <w:t>Online</w:t>
      </w:r>
      <w:r>
        <w:rPr>
          <w:spacing w:val="15"/>
          <w:sz w:val="13"/>
        </w:rPr>
        <w:t xml:space="preserve"> </w:t>
      </w:r>
      <w:r>
        <w:rPr>
          <w:sz w:val="13"/>
        </w:rPr>
        <w:t>Resolution</w:t>
      </w:r>
      <w:r>
        <w:rPr>
          <w:spacing w:val="15"/>
          <w:sz w:val="13"/>
        </w:rPr>
        <w:t xml:space="preserve"> </w:t>
      </w:r>
      <w:r>
        <w:rPr>
          <w:sz w:val="13"/>
        </w:rPr>
        <w:t>of</w:t>
      </w:r>
      <w:r>
        <w:rPr>
          <w:spacing w:val="15"/>
          <w:sz w:val="13"/>
        </w:rPr>
        <w:t xml:space="preserve"> </w:t>
      </w:r>
      <w:r>
        <w:rPr>
          <w:sz w:val="13"/>
        </w:rPr>
        <w:t>Minor</w:t>
      </w:r>
      <w:r>
        <w:rPr>
          <w:spacing w:val="15"/>
          <w:sz w:val="13"/>
        </w:rPr>
        <w:t xml:space="preserve"> </w:t>
      </w:r>
      <w:r>
        <w:rPr>
          <w:sz w:val="13"/>
        </w:rPr>
        <w:t>Civil</w:t>
      </w:r>
      <w:r>
        <w:rPr>
          <w:spacing w:val="15"/>
          <w:sz w:val="13"/>
        </w:rPr>
        <w:t xml:space="preserve"> </w:t>
      </w:r>
      <w:r>
        <w:rPr>
          <w:sz w:val="13"/>
        </w:rPr>
        <w:t>Disputes</w:t>
      </w:r>
      <w:r>
        <w:rPr>
          <w:spacing w:val="15"/>
          <w:sz w:val="13"/>
        </w:rPr>
        <w:t xml:space="preserve"> </w:t>
      </w:r>
      <w:r>
        <w:rPr>
          <w:sz w:val="13"/>
        </w:rPr>
        <w:t>and</w:t>
      </w:r>
      <w:r>
        <w:rPr>
          <w:spacing w:val="15"/>
          <w:sz w:val="13"/>
        </w:rPr>
        <w:t xml:space="preserve"> </w:t>
      </w:r>
      <w:r>
        <w:rPr>
          <w:sz w:val="13"/>
        </w:rPr>
        <w:t>the</w:t>
      </w:r>
      <w:r>
        <w:rPr>
          <w:spacing w:val="15"/>
          <w:sz w:val="13"/>
        </w:rPr>
        <w:t xml:space="preserve"> </w:t>
      </w:r>
      <w:r>
        <w:rPr>
          <w:sz w:val="13"/>
        </w:rPr>
        <w:t>Use</w:t>
      </w:r>
      <w:r>
        <w:rPr>
          <w:spacing w:val="15"/>
          <w:sz w:val="13"/>
        </w:rPr>
        <w:t xml:space="preserve"> </w:t>
      </w:r>
      <w:r>
        <w:rPr>
          <w:sz w:val="13"/>
        </w:rPr>
        <w:t>of</w:t>
      </w:r>
      <w:r>
        <w:rPr>
          <w:spacing w:val="15"/>
          <w:sz w:val="13"/>
        </w:rPr>
        <w:t xml:space="preserve"> </w:t>
      </w:r>
      <w:r>
        <w:rPr>
          <w:sz w:val="13"/>
        </w:rPr>
        <w:t>Digital</w:t>
      </w:r>
      <w:r>
        <w:rPr>
          <w:spacing w:val="15"/>
          <w:sz w:val="13"/>
        </w:rPr>
        <w:t xml:space="preserve"> </w:t>
      </w:r>
      <w:r>
        <w:rPr>
          <w:sz w:val="13"/>
        </w:rPr>
        <w:t>Technology</w:t>
      </w:r>
      <w:r>
        <w:rPr>
          <w:spacing w:val="15"/>
          <w:sz w:val="13"/>
        </w:rPr>
        <w:t xml:space="preserve"> </w:t>
      </w:r>
      <w:r>
        <w:rPr>
          <w:sz w:val="13"/>
        </w:rPr>
        <w:t>in</w:t>
      </w:r>
      <w:r>
        <w:rPr>
          <w:spacing w:val="40"/>
          <w:sz w:val="13"/>
        </w:rPr>
        <w:t xml:space="preserve"> </w:t>
      </w:r>
      <w:r>
        <w:rPr>
          <w:sz w:val="13"/>
        </w:rPr>
        <w:t xml:space="preserve">Complex Litigation and Class </w:t>
      </w:r>
      <w:r>
        <w:rPr>
          <w:spacing w:val="-1"/>
          <w:w w:val="118"/>
          <w:sz w:val="13"/>
        </w:rPr>
        <w:t>A</w:t>
      </w:r>
      <w:r>
        <w:rPr>
          <w:w w:val="114"/>
          <w:sz w:val="13"/>
        </w:rPr>
        <w:t>c</w:t>
      </w:r>
      <w:r>
        <w:rPr>
          <w:w w:val="86"/>
          <w:sz w:val="13"/>
        </w:rPr>
        <w:t>t</w:t>
      </w:r>
      <w:r>
        <w:rPr>
          <w:spacing w:val="1"/>
          <w:w w:val="78"/>
          <w:sz w:val="13"/>
        </w:rPr>
        <w:t>i</w:t>
      </w:r>
      <w:r>
        <w:rPr>
          <w:w w:val="113"/>
          <w:sz w:val="13"/>
        </w:rPr>
        <w:t>o</w:t>
      </w:r>
      <w:r>
        <w:rPr>
          <w:w w:val="108"/>
          <w:sz w:val="13"/>
        </w:rPr>
        <w:t>n</w:t>
      </w:r>
      <w:r>
        <w:rPr>
          <w:spacing w:val="-4"/>
          <w:w w:val="123"/>
          <w:sz w:val="13"/>
        </w:rPr>
        <w:t>s</w:t>
      </w:r>
      <w:r>
        <w:rPr>
          <w:spacing w:val="-2"/>
          <w:w w:val="56"/>
          <w:sz w:val="13"/>
        </w:rPr>
        <w:t>’</w:t>
      </w:r>
      <w:r>
        <w:rPr>
          <w:spacing w:val="-1"/>
          <w:w w:val="99"/>
          <w:sz w:val="13"/>
        </w:rPr>
        <w:t xml:space="preserve"> </w:t>
      </w:r>
      <w:r>
        <w:rPr>
          <w:sz w:val="13"/>
        </w:rPr>
        <w:t xml:space="preserve">(2019) 19 </w:t>
      </w:r>
      <w:r>
        <w:rPr>
          <w:i/>
          <w:sz w:val="13"/>
        </w:rPr>
        <w:t xml:space="preserve">Macquarie Law Journal </w:t>
      </w:r>
      <w:r>
        <w:rPr>
          <w:w w:val="112"/>
          <w:sz w:val="13"/>
        </w:rPr>
        <w:t>3</w:t>
      </w:r>
      <w:r>
        <w:rPr>
          <w:w w:val="122"/>
          <w:sz w:val="13"/>
        </w:rPr>
        <w:t>9</w:t>
      </w:r>
      <w:r>
        <w:rPr>
          <w:w w:val="65"/>
          <w:sz w:val="13"/>
        </w:rPr>
        <w:t>,</w:t>
      </w:r>
      <w:r>
        <w:rPr>
          <w:w w:val="99"/>
          <w:sz w:val="13"/>
        </w:rPr>
        <w:t xml:space="preserve"> </w:t>
      </w:r>
      <w:r>
        <w:rPr>
          <w:w w:val="124"/>
          <w:sz w:val="13"/>
        </w:rPr>
        <w:t>4</w:t>
      </w:r>
      <w:r>
        <w:rPr>
          <w:w w:val="102"/>
          <w:sz w:val="13"/>
        </w:rPr>
        <w:t>1</w:t>
      </w:r>
      <w:r>
        <w:rPr>
          <w:w w:val="72"/>
          <w:sz w:val="13"/>
        </w:rPr>
        <w:t>.</w:t>
      </w:r>
    </w:p>
    <w:p w14:paraId="5F7953E8" w14:textId="77777777" w:rsidR="003E4A35" w:rsidRDefault="00EC59B1">
      <w:pPr>
        <w:pStyle w:val="ListParagraph"/>
        <w:numPr>
          <w:ilvl w:val="0"/>
          <w:numId w:val="123"/>
        </w:numPr>
        <w:tabs>
          <w:tab w:val="left" w:pos="1640"/>
          <w:tab w:val="left" w:pos="1642"/>
        </w:tabs>
        <w:spacing w:line="254" w:lineRule="auto"/>
        <w:ind w:right="185"/>
        <w:jc w:val="left"/>
        <w:rPr>
          <w:sz w:val="13"/>
        </w:rPr>
      </w:pPr>
      <w:r>
        <w:rPr>
          <w:sz w:val="13"/>
        </w:rPr>
        <w:t>Vladimir</w:t>
      </w:r>
      <w:r>
        <w:rPr>
          <w:spacing w:val="24"/>
          <w:sz w:val="13"/>
        </w:rPr>
        <w:t xml:space="preserve"> </w:t>
      </w:r>
      <w:r>
        <w:rPr>
          <w:sz w:val="13"/>
        </w:rPr>
        <w:t>Karpukhin</w:t>
      </w:r>
      <w:r>
        <w:rPr>
          <w:spacing w:val="24"/>
          <w:sz w:val="13"/>
        </w:rPr>
        <w:t xml:space="preserve"> </w:t>
      </w:r>
      <w:r>
        <w:rPr>
          <w:sz w:val="13"/>
        </w:rPr>
        <w:t>et</w:t>
      </w:r>
      <w:r>
        <w:rPr>
          <w:spacing w:val="24"/>
          <w:sz w:val="13"/>
        </w:rPr>
        <w:t xml:space="preserve"> </w:t>
      </w:r>
      <w:r>
        <w:rPr>
          <w:sz w:val="13"/>
        </w:rPr>
        <w:t>al,</w:t>
      </w:r>
      <w:r>
        <w:rPr>
          <w:spacing w:val="24"/>
          <w:sz w:val="13"/>
        </w:rPr>
        <w:t xml:space="preserve"> </w:t>
      </w:r>
      <w:r>
        <w:rPr>
          <w:spacing w:val="1"/>
          <w:w w:val="51"/>
          <w:sz w:val="13"/>
        </w:rPr>
        <w:t>‘</w:t>
      </w:r>
      <w:r>
        <w:rPr>
          <w:w w:val="115"/>
          <w:sz w:val="13"/>
        </w:rPr>
        <w:t>D</w:t>
      </w:r>
      <w:r>
        <w:rPr>
          <w:w w:val="105"/>
          <w:sz w:val="13"/>
        </w:rPr>
        <w:t>e</w:t>
      </w:r>
      <w:r>
        <w:rPr>
          <w:spacing w:val="-1"/>
          <w:w w:val="103"/>
          <w:sz w:val="13"/>
        </w:rPr>
        <w:t>n</w:t>
      </w:r>
      <w:r>
        <w:rPr>
          <w:spacing w:val="-1"/>
          <w:w w:val="118"/>
          <w:sz w:val="13"/>
        </w:rPr>
        <w:t>s</w:t>
      </w:r>
      <w:r>
        <w:rPr>
          <w:spacing w:val="-3"/>
          <w:w w:val="105"/>
          <w:sz w:val="13"/>
        </w:rPr>
        <w:t>e</w:t>
      </w:r>
      <w:r>
        <w:rPr>
          <w:spacing w:val="24"/>
          <w:sz w:val="13"/>
        </w:rPr>
        <w:t xml:space="preserve"> </w:t>
      </w:r>
      <w:r>
        <w:rPr>
          <w:sz w:val="13"/>
        </w:rPr>
        <w:t>Passage</w:t>
      </w:r>
      <w:r>
        <w:rPr>
          <w:spacing w:val="24"/>
          <w:sz w:val="13"/>
        </w:rPr>
        <w:t xml:space="preserve"> </w:t>
      </w:r>
      <w:r>
        <w:rPr>
          <w:sz w:val="13"/>
        </w:rPr>
        <w:t>Retrieval</w:t>
      </w:r>
      <w:r>
        <w:rPr>
          <w:spacing w:val="24"/>
          <w:sz w:val="13"/>
        </w:rPr>
        <w:t xml:space="preserve"> </w:t>
      </w:r>
      <w:r>
        <w:rPr>
          <w:sz w:val="13"/>
        </w:rPr>
        <w:t>for</w:t>
      </w:r>
      <w:r>
        <w:rPr>
          <w:spacing w:val="24"/>
          <w:sz w:val="13"/>
        </w:rPr>
        <w:t xml:space="preserve"> </w:t>
      </w:r>
      <w:r>
        <w:rPr>
          <w:sz w:val="13"/>
        </w:rPr>
        <w:t>Open-Domain</w:t>
      </w:r>
      <w:r>
        <w:rPr>
          <w:spacing w:val="24"/>
          <w:sz w:val="13"/>
        </w:rPr>
        <w:t xml:space="preserve"> </w:t>
      </w:r>
      <w:r>
        <w:rPr>
          <w:sz w:val="13"/>
        </w:rPr>
        <w:t>Question</w:t>
      </w:r>
      <w:r>
        <w:rPr>
          <w:spacing w:val="24"/>
          <w:sz w:val="13"/>
        </w:rPr>
        <w:t xml:space="preserve"> </w:t>
      </w:r>
      <w:r>
        <w:rPr>
          <w:spacing w:val="1"/>
          <w:w w:val="114"/>
          <w:sz w:val="13"/>
        </w:rPr>
        <w:t>A</w:t>
      </w:r>
      <w:r>
        <w:rPr>
          <w:w w:val="104"/>
          <w:sz w:val="13"/>
        </w:rPr>
        <w:t>n</w:t>
      </w:r>
      <w:r>
        <w:rPr>
          <w:w w:val="119"/>
          <w:sz w:val="13"/>
        </w:rPr>
        <w:t>s</w:t>
      </w:r>
      <w:r>
        <w:rPr>
          <w:spacing w:val="-3"/>
          <w:w w:val="108"/>
          <w:sz w:val="13"/>
        </w:rPr>
        <w:t>w</w:t>
      </w:r>
      <w:r>
        <w:rPr>
          <w:spacing w:val="1"/>
          <w:w w:val="106"/>
          <w:sz w:val="13"/>
        </w:rPr>
        <w:t>e</w:t>
      </w:r>
      <w:r>
        <w:rPr>
          <w:w w:val="89"/>
          <w:sz w:val="13"/>
        </w:rPr>
        <w:t>r</w:t>
      </w:r>
      <w:r>
        <w:rPr>
          <w:w w:val="74"/>
          <w:sz w:val="13"/>
        </w:rPr>
        <w:t>i</w:t>
      </w:r>
      <w:r>
        <w:rPr>
          <w:spacing w:val="1"/>
          <w:w w:val="104"/>
          <w:sz w:val="13"/>
        </w:rPr>
        <w:t>n</w:t>
      </w:r>
      <w:r>
        <w:rPr>
          <w:spacing w:val="-2"/>
          <w:w w:val="121"/>
          <w:sz w:val="13"/>
        </w:rPr>
        <w:t>g</w:t>
      </w:r>
      <w:r>
        <w:rPr>
          <w:spacing w:val="-2"/>
          <w:w w:val="52"/>
          <w:sz w:val="13"/>
        </w:rPr>
        <w:t>’</w:t>
      </w:r>
      <w:r>
        <w:rPr>
          <w:spacing w:val="24"/>
          <w:sz w:val="13"/>
        </w:rPr>
        <w:t xml:space="preserve"> </w:t>
      </w:r>
      <w:r>
        <w:rPr>
          <w:sz w:val="13"/>
        </w:rPr>
        <w:t>in</w:t>
      </w:r>
      <w:r>
        <w:rPr>
          <w:spacing w:val="24"/>
          <w:sz w:val="13"/>
        </w:rPr>
        <w:t xml:space="preserve"> </w:t>
      </w:r>
      <w:r>
        <w:rPr>
          <w:sz w:val="13"/>
        </w:rPr>
        <w:t>Bonnie</w:t>
      </w:r>
      <w:r>
        <w:rPr>
          <w:spacing w:val="24"/>
          <w:sz w:val="13"/>
        </w:rPr>
        <w:t xml:space="preserve"> </w:t>
      </w:r>
      <w:r>
        <w:rPr>
          <w:sz w:val="13"/>
        </w:rPr>
        <w:t>Webber</w:t>
      </w:r>
      <w:r>
        <w:rPr>
          <w:spacing w:val="24"/>
          <w:sz w:val="13"/>
        </w:rPr>
        <w:t xml:space="preserve"> </w:t>
      </w:r>
      <w:r>
        <w:rPr>
          <w:sz w:val="13"/>
        </w:rPr>
        <w:t>et</w:t>
      </w:r>
      <w:r>
        <w:rPr>
          <w:spacing w:val="24"/>
          <w:sz w:val="13"/>
        </w:rPr>
        <w:t xml:space="preserve"> </w:t>
      </w:r>
      <w:r>
        <w:rPr>
          <w:sz w:val="13"/>
        </w:rPr>
        <w:t>al</w:t>
      </w:r>
      <w:r>
        <w:rPr>
          <w:spacing w:val="24"/>
          <w:sz w:val="13"/>
        </w:rPr>
        <w:t xml:space="preserve"> </w:t>
      </w:r>
      <w:r>
        <w:rPr>
          <w:spacing w:val="-1"/>
          <w:w w:val="102"/>
          <w:sz w:val="13"/>
        </w:rPr>
        <w:t>(</w:t>
      </w:r>
      <w:r>
        <w:rPr>
          <w:spacing w:val="2"/>
          <w:w w:val="102"/>
          <w:sz w:val="13"/>
        </w:rPr>
        <w:t>e</w:t>
      </w:r>
      <w:r>
        <w:rPr>
          <w:spacing w:val="1"/>
          <w:w w:val="120"/>
          <w:sz w:val="13"/>
        </w:rPr>
        <w:t>d</w:t>
      </w:r>
      <w:r>
        <w:rPr>
          <w:spacing w:val="-1"/>
          <w:w w:val="129"/>
          <w:sz w:val="13"/>
        </w:rPr>
        <w:t>s</w:t>
      </w:r>
      <w:r>
        <w:rPr>
          <w:spacing w:val="-2"/>
          <w:w w:val="81"/>
          <w:sz w:val="13"/>
        </w:rPr>
        <w:t>)</w:t>
      </w:r>
      <w:r>
        <w:rPr>
          <w:spacing w:val="-1"/>
          <w:w w:val="64"/>
          <w:sz w:val="13"/>
        </w:rPr>
        <w:t>,</w:t>
      </w:r>
      <w:r>
        <w:rPr>
          <w:spacing w:val="40"/>
          <w:sz w:val="13"/>
        </w:rPr>
        <w:t xml:space="preserve"> </w:t>
      </w:r>
      <w:r>
        <w:rPr>
          <w:i/>
          <w:sz w:val="13"/>
        </w:rPr>
        <w:t>Proceedings</w:t>
      </w:r>
      <w:r>
        <w:rPr>
          <w:i/>
          <w:spacing w:val="17"/>
          <w:sz w:val="13"/>
        </w:rPr>
        <w:t xml:space="preserve"> </w:t>
      </w:r>
      <w:r>
        <w:rPr>
          <w:i/>
          <w:sz w:val="13"/>
        </w:rPr>
        <w:t>of</w:t>
      </w:r>
      <w:r>
        <w:rPr>
          <w:i/>
          <w:spacing w:val="17"/>
          <w:sz w:val="13"/>
        </w:rPr>
        <w:t xml:space="preserve"> </w:t>
      </w:r>
      <w:r>
        <w:rPr>
          <w:i/>
          <w:sz w:val="13"/>
        </w:rPr>
        <w:t>the</w:t>
      </w:r>
      <w:r>
        <w:rPr>
          <w:i/>
          <w:spacing w:val="17"/>
          <w:sz w:val="13"/>
        </w:rPr>
        <w:t xml:space="preserve"> </w:t>
      </w:r>
      <w:r>
        <w:rPr>
          <w:i/>
          <w:sz w:val="13"/>
        </w:rPr>
        <w:t>2020</w:t>
      </w:r>
      <w:r>
        <w:rPr>
          <w:i/>
          <w:spacing w:val="17"/>
          <w:sz w:val="13"/>
        </w:rPr>
        <w:t xml:space="preserve"> </w:t>
      </w:r>
      <w:r>
        <w:rPr>
          <w:i/>
          <w:sz w:val="13"/>
        </w:rPr>
        <w:t>Conference</w:t>
      </w:r>
      <w:r>
        <w:rPr>
          <w:i/>
          <w:spacing w:val="17"/>
          <w:sz w:val="13"/>
        </w:rPr>
        <w:t xml:space="preserve"> </w:t>
      </w:r>
      <w:r>
        <w:rPr>
          <w:i/>
          <w:sz w:val="13"/>
        </w:rPr>
        <w:t>on</w:t>
      </w:r>
      <w:r>
        <w:rPr>
          <w:i/>
          <w:spacing w:val="17"/>
          <w:sz w:val="13"/>
        </w:rPr>
        <w:t xml:space="preserve"> </w:t>
      </w:r>
      <w:r>
        <w:rPr>
          <w:i/>
          <w:sz w:val="13"/>
        </w:rPr>
        <w:t>Empirical</w:t>
      </w:r>
      <w:r>
        <w:rPr>
          <w:i/>
          <w:spacing w:val="17"/>
          <w:sz w:val="13"/>
        </w:rPr>
        <w:t xml:space="preserve"> </w:t>
      </w:r>
      <w:r>
        <w:rPr>
          <w:i/>
          <w:sz w:val="13"/>
        </w:rPr>
        <w:t>Methods</w:t>
      </w:r>
      <w:r>
        <w:rPr>
          <w:i/>
          <w:spacing w:val="17"/>
          <w:sz w:val="13"/>
        </w:rPr>
        <w:t xml:space="preserve"> </w:t>
      </w:r>
      <w:r>
        <w:rPr>
          <w:i/>
          <w:sz w:val="13"/>
        </w:rPr>
        <w:t>in</w:t>
      </w:r>
      <w:r>
        <w:rPr>
          <w:i/>
          <w:spacing w:val="17"/>
          <w:sz w:val="13"/>
        </w:rPr>
        <w:t xml:space="preserve"> </w:t>
      </w:r>
      <w:r>
        <w:rPr>
          <w:i/>
          <w:sz w:val="13"/>
        </w:rPr>
        <w:t>Natural</w:t>
      </w:r>
      <w:r>
        <w:rPr>
          <w:i/>
          <w:spacing w:val="17"/>
          <w:sz w:val="13"/>
        </w:rPr>
        <w:t xml:space="preserve"> </w:t>
      </w:r>
      <w:r>
        <w:rPr>
          <w:i/>
          <w:sz w:val="13"/>
        </w:rPr>
        <w:t>Language</w:t>
      </w:r>
      <w:r>
        <w:rPr>
          <w:i/>
          <w:spacing w:val="17"/>
          <w:sz w:val="13"/>
        </w:rPr>
        <w:t xml:space="preserve"> </w:t>
      </w:r>
      <w:r>
        <w:rPr>
          <w:i/>
          <w:sz w:val="13"/>
        </w:rPr>
        <w:t>Processing</w:t>
      </w:r>
      <w:r>
        <w:rPr>
          <w:i/>
          <w:spacing w:val="17"/>
          <w:sz w:val="13"/>
        </w:rPr>
        <w:t xml:space="preserve"> </w:t>
      </w:r>
      <w:r>
        <w:rPr>
          <w:i/>
          <w:sz w:val="13"/>
        </w:rPr>
        <w:t>(EMNLP)</w:t>
      </w:r>
      <w:r>
        <w:rPr>
          <w:i/>
          <w:spacing w:val="19"/>
          <w:sz w:val="13"/>
        </w:rPr>
        <w:t xml:space="preserve"> </w:t>
      </w:r>
      <w:r>
        <w:rPr>
          <w:sz w:val="13"/>
        </w:rPr>
        <w:t>(Conference</w:t>
      </w:r>
      <w:r>
        <w:rPr>
          <w:spacing w:val="19"/>
          <w:sz w:val="13"/>
        </w:rPr>
        <w:t xml:space="preserve"> </w:t>
      </w:r>
      <w:r>
        <w:rPr>
          <w:w w:val="114"/>
          <w:sz w:val="13"/>
        </w:rPr>
        <w:t>P</w:t>
      </w:r>
      <w:r>
        <w:rPr>
          <w:w w:val="107"/>
          <w:sz w:val="13"/>
        </w:rPr>
        <w:t>a</w:t>
      </w:r>
      <w:r>
        <w:rPr>
          <w:w w:val="113"/>
          <w:sz w:val="13"/>
        </w:rPr>
        <w:t>p</w:t>
      </w:r>
      <w:r>
        <w:rPr>
          <w:w w:val="110"/>
          <w:sz w:val="13"/>
        </w:rPr>
        <w:t>e</w:t>
      </w:r>
      <w:r>
        <w:rPr>
          <w:w w:val="93"/>
          <w:sz w:val="13"/>
        </w:rPr>
        <w:t>r</w:t>
      </w:r>
      <w:r>
        <w:rPr>
          <w:w w:val="58"/>
          <w:sz w:val="13"/>
        </w:rPr>
        <w:t>,</w:t>
      </w:r>
      <w:r>
        <w:rPr>
          <w:spacing w:val="19"/>
          <w:sz w:val="13"/>
        </w:rPr>
        <w:t xml:space="preserve"> </w:t>
      </w:r>
      <w:r>
        <w:rPr>
          <w:sz w:val="13"/>
        </w:rPr>
        <w:t>EMNLP</w:t>
      </w:r>
      <w:r>
        <w:rPr>
          <w:spacing w:val="40"/>
          <w:sz w:val="13"/>
        </w:rPr>
        <w:t xml:space="preserve"> </w:t>
      </w:r>
      <w:r>
        <w:rPr>
          <w:w w:val="102"/>
          <w:sz w:val="13"/>
        </w:rPr>
        <w:t>2</w:t>
      </w:r>
      <w:r>
        <w:rPr>
          <w:spacing w:val="-1"/>
          <w:w w:val="118"/>
          <w:sz w:val="13"/>
        </w:rPr>
        <w:t>0</w:t>
      </w:r>
      <w:r>
        <w:rPr>
          <w:w w:val="102"/>
          <w:sz w:val="13"/>
        </w:rPr>
        <w:t>2</w:t>
      </w:r>
      <w:r>
        <w:rPr>
          <w:w w:val="118"/>
          <w:sz w:val="13"/>
        </w:rPr>
        <w:t>0</w:t>
      </w:r>
      <w:r>
        <w:rPr>
          <w:spacing w:val="-1"/>
          <w:w w:val="56"/>
          <w:sz w:val="13"/>
        </w:rPr>
        <w:t>,</w:t>
      </w:r>
      <w:r>
        <w:rPr>
          <w:spacing w:val="-1"/>
          <w:w w:val="99"/>
          <w:sz w:val="13"/>
        </w:rPr>
        <w:t xml:space="preserve"> </w:t>
      </w:r>
      <w:r>
        <w:rPr>
          <w:sz w:val="13"/>
        </w:rPr>
        <w:t xml:space="preserve">November 2020) 6769 </w:t>
      </w:r>
      <w:r>
        <w:rPr>
          <w:w w:val="95"/>
          <w:sz w:val="13"/>
        </w:rPr>
        <w:t>&lt;</w:t>
      </w:r>
      <w:hyperlink r:id="rId34">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8"/>
            <w:w w:val="114"/>
            <w:sz w:val="13"/>
          </w:rPr>
          <w:t>/</w:t>
        </w:r>
        <w:r>
          <w:rPr>
            <w:spacing w:val="1"/>
            <w:w w:val="103"/>
            <w:sz w:val="13"/>
          </w:rPr>
          <w:t>a</w:t>
        </w:r>
        <w:r>
          <w:rPr>
            <w:w w:val="110"/>
            <w:sz w:val="13"/>
          </w:rPr>
          <w:t>c</w:t>
        </w:r>
        <w:r>
          <w:rPr>
            <w:spacing w:val="3"/>
            <w:w w:val="88"/>
            <w:sz w:val="13"/>
          </w:rPr>
          <w:t>l</w:t>
        </w:r>
        <w:r>
          <w:rPr>
            <w:spacing w:val="1"/>
            <w:w w:val="103"/>
            <w:sz w:val="13"/>
          </w:rPr>
          <w:t>a</w:t>
        </w:r>
        <w:r>
          <w:rPr>
            <w:w w:val="104"/>
            <w:sz w:val="13"/>
          </w:rPr>
          <w:t>n</w:t>
        </w:r>
        <w:r>
          <w:rPr>
            <w:spacing w:val="1"/>
            <w:w w:val="82"/>
            <w:sz w:val="13"/>
          </w:rPr>
          <w:t>t</w:t>
        </w:r>
        <w:r>
          <w:rPr>
            <w:spacing w:val="2"/>
            <w:w w:val="104"/>
            <w:sz w:val="13"/>
          </w:rPr>
          <w:t>h</w:t>
        </w:r>
        <w:r>
          <w:rPr>
            <w:spacing w:val="1"/>
            <w:w w:val="109"/>
            <w:sz w:val="13"/>
          </w:rPr>
          <w:t>o</w:t>
        </w:r>
        <w:r>
          <w:rPr>
            <w:w w:val="88"/>
            <w:sz w:val="13"/>
          </w:rPr>
          <w:t>l</w:t>
        </w:r>
        <w:r>
          <w:rPr>
            <w:spacing w:val="2"/>
            <w:w w:val="109"/>
            <w:sz w:val="13"/>
          </w:rPr>
          <w:t>o</w:t>
        </w:r>
        <w:r>
          <w:rPr>
            <w:spacing w:val="1"/>
            <w:w w:val="121"/>
            <w:sz w:val="13"/>
          </w:rPr>
          <w:t>g</w:t>
        </w:r>
        <w:r>
          <w:rPr>
            <w:spacing w:val="-5"/>
            <w:w w:val="108"/>
            <w:sz w:val="13"/>
          </w:rPr>
          <w:t>y</w:t>
        </w:r>
        <w:r>
          <w:rPr>
            <w:spacing w:val="1"/>
            <w:w w:val="50"/>
            <w:sz w:val="13"/>
          </w:rPr>
          <w:t>.</w:t>
        </w:r>
        <w:r>
          <w:rPr>
            <w:spacing w:val="1"/>
            <w:w w:val="109"/>
            <w:sz w:val="13"/>
          </w:rPr>
          <w:t>o</w:t>
        </w:r>
        <w:r>
          <w:rPr>
            <w:spacing w:val="-1"/>
            <w:w w:val="89"/>
            <w:sz w:val="13"/>
          </w:rPr>
          <w:t>r</w:t>
        </w:r>
        <w:r>
          <w:rPr>
            <w:spacing w:val="1"/>
            <w:w w:val="121"/>
            <w:sz w:val="13"/>
          </w:rPr>
          <w:t>g</w:t>
        </w:r>
        <w:r>
          <w:rPr>
            <w:spacing w:val="-6"/>
            <w:w w:val="114"/>
            <w:sz w:val="13"/>
          </w:rPr>
          <w:t>/</w:t>
        </w:r>
        <w:r>
          <w:rPr>
            <w:sz w:val="13"/>
          </w:rPr>
          <w:t>2</w:t>
        </w:r>
        <w:r>
          <w:rPr>
            <w:spacing w:val="-1"/>
            <w:w w:val="116"/>
            <w:sz w:val="13"/>
          </w:rPr>
          <w:t>0</w:t>
        </w:r>
        <w:r>
          <w:rPr>
            <w:sz w:val="13"/>
          </w:rPr>
          <w:t>2</w:t>
        </w:r>
        <w:r>
          <w:rPr>
            <w:spacing w:val="1"/>
            <w:w w:val="116"/>
            <w:sz w:val="13"/>
          </w:rPr>
          <w:t>0</w:t>
        </w:r>
        <w:r>
          <w:rPr>
            <w:w w:val="50"/>
            <w:sz w:val="13"/>
          </w:rPr>
          <w:t>.</w:t>
        </w:r>
        <w:r>
          <w:rPr>
            <w:spacing w:val="2"/>
            <w:w w:val="106"/>
            <w:sz w:val="13"/>
          </w:rPr>
          <w:t>e</w:t>
        </w:r>
        <w:r>
          <w:rPr>
            <w:spacing w:val="1"/>
            <w:w w:val="109"/>
            <w:sz w:val="13"/>
          </w:rPr>
          <w:t>m</w:t>
        </w:r>
        <w:r>
          <w:rPr>
            <w:spacing w:val="1"/>
            <w:w w:val="104"/>
            <w:sz w:val="13"/>
          </w:rPr>
          <w:t>n</w:t>
        </w:r>
        <w:r>
          <w:rPr>
            <w:spacing w:val="2"/>
            <w:w w:val="88"/>
            <w:sz w:val="13"/>
          </w:rPr>
          <w:t>l</w:t>
        </w:r>
        <w:r>
          <w:rPr>
            <w:spacing w:val="3"/>
            <w:w w:val="109"/>
            <w:sz w:val="13"/>
          </w:rPr>
          <w:t>p</w:t>
        </w:r>
        <w:r>
          <w:rPr>
            <w:spacing w:val="1"/>
            <w:w w:val="114"/>
            <w:sz w:val="13"/>
          </w:rPr>
          <w:t>-</w:t>
        </w:r>
        <w:r>
          <w:rPr>
            <w:w w:val="118"/>
            <w:sz w:val="13"/>
          </w:rPr>
          <w:t>m</w:t>
        </w:r>
        <w:r>
          <w:rPr>
            <w:w w:val="112"/>
            <w:sz w:val="13"/>
          </w:rPr>
          <w:t>a</w:t>
        </w:r>
        <w:r>
          <w:rPr>
            <w:w w:val="83"/>
            <w:sz w:val="13"/>
          </w:rPr>
          <w:t>i</w:t>
        </w:r>
        <w:r>
          <w:rPr>
            <w:spacing w:val="1"/>
            <w:w w:val="113"/>
            <w:sz w:val="13"/>
          </w:rPr>
          <w:t>n</w:t>
        </w:r>
        <w:r>
          <w:rPr>
            <w:spacing w:val="1"/>
            <w:w w:val="59"/>
            <w:sz w:val="13"/>
          </w:rPr>
          <w:t>.</w:t>
        </w:r>
        <w:r>
          <w:rPr>
            <w:spacing w:val="1"/>
            <w:w w:val="113"/>
            <w:sz w:val="13"/>
          </w:rPr>
          <w:t>5</w:t>
        </w:r>
        <w:r>
          <w:rPr>
            <w:spacing w:val="-1"/>
            <w:w w:val="113"/>
            <w:sz w:val="13"/>
          </w:rPr>
          <w:t>5</w:t>
        </w:r>
        <w:r>
          <w:rPr>
            <w:spacing w:val="-2"/>
            <w:w w:val="125"/>
            <w:sz w:val="13"/>
          </w:rPr>
          <w:t>0</w:t>
        </w:r>
      </w:hyperlink>
      <w:r>
        <w:rPr>
          <w:spacing w:val="-4"/>
          <w:w w:val="104"/>
          <w:sz w:val="13"/>
        </w:rPr>
        <w:t>&gt;</w:t>
      </w:r>
      <w:r>
        <w:rPr>
          <w:spacing w:val="-2"/>
          <w:w w:val="59"/>
          <w:sz w:val="13"/>
        </w:rPr>
        <w:t>.</w:t>
      </w:r>
    </w:p>
    <w:p w14:paraId="4C94E6EA" w14:textId="77777777" w:rsidR="003E4A35" w:rsidRDefault="00EC59B1">
      <w:pPr>
        <w:pStyle w:val="ListParagraph"/>
        <w:numPr>
          <w:ilvl w:val="0"/>
          <w:numId w:val="123"/>
        </w:numPr>
        <w:tabs>
          <w:tab w:val="left" w:pos="1640"/>
          <w:tab w:val="left" w:pos="1642"/>
        </w:tabs>
        <w:ind w:hanging="795"/>
        <w:jc w:val="left"/>
        <w:rPr>
          <w:sz w:val="13"/>
        </w:rPr>
      </w:pPr>
      <w:r>
        <w:rPr>
          <w:sz w:val="13"/>
        </w:rPr>
        <w:t>Team</w:t>
      </w:r>
      <w:r>
        <w:rPr>
          <w:spacing w:val="13"/>
          <w:sz w:val="13"/>
        </w:rPr>
        <w:t xml:space="preserve"> </w:t>
      </w:r>
      <w:r>
        <w:rPr>
          <w:spacing w:val="-3"/>
          <w:w w:val="127"/>
          <w:sz w:val="13"/>
        </w:rPr>
        <w:t>S</w:t>
      </w:r>
      <w:r>
        <w:rPr>
          <w:w w:val="109"/>
          <w:sz w:val="13"/>
        </w:rPr>
        <w:t>y</w:t>
      </w:r>
      <w:r>
        <w:rPr>
          <w:w w:val="110"/>
          <w:sz w:val="13"/>
        </w:rPr>
        <w:t>mb</w:t>
      </w:r>
      <w:r>
        <w:rPr>
          <w:spacing w:val="2"/>
          <w:w w:val="89"/>
          <w:sz w:val="13"/>
        </w:rPr>
        <w:t>l</w:t>
      </w:r>
      <w:r>
        <w:rPr>
          <w:spacing w:val="-2"/>
          <w:w w:val="55"/>
          <w:sz w:val="13"/>
        </w:rPr>
        <w:t>,</w:t>
      </w:r>
      <w:r>
        <w:rPr>
          <w:spacing w:val="13"/>
          <w:sz w:val="13"/>
        </w:rPr>
        <w:t xml:space="preserve"> </w:t>
      </w:r>
      <w:r>
        <w:rPr>
          <w:spacing w:val="-2"/>
          <w:w w:val="54"/>
          <w:sz w:val="13"/>
        </w:rPr>
        <w:t>‘</w:t>
      </w:r>
      <w:r>
        <w:rPr>
          <w:spacing w:val="1"/>
          <w:w w:val="116"/>
          <w:sz w:val="13"/>
        </w:rPr>
        <w:t>C</w:t>
      </w:r>
      <w:r>
        <w:rPr>
          <w:w w:val="111"/>
          <w:sz w:val="13"/>
        </w:rPr>
        <w:t>o</w:t>
      </w:r>
      <w:r>
        <w:rPr>
          <w:spacing w:val="-2"/>
          <w:w w:val="106"/>
          <w:sz w:val="13"/>
        </w:rPr>
        <w:t>n</w:t>
      </w:r>
      <w:r>
        <w:rPr>
          <w:spacing w:val="-3"/>
          <w:w w:val="109"/>
          <w:sz w:val="13"/>
        </w:rPr>
        <w:t>v</w:t>
      </w:r>
      <w:r>
        <w:rPr>
          <w:spacing w:val="1"/>
          <w:w w:val="108"/>
          <w:sz w:val="13"/>
        </w:rPr>
        <w:t>e</w:t>
      </w:r>
      <w:r>
        <w:rPr>
          <w:w w:val="91"/>
          <w:sz w:val="13"/>
        </w:rPr>
        <w:t>r</w:t>
      </w:r>
      <w:r>
        <w:rPr>
          <w:spacing w:val="1"/>
          <w:w w:val="121"/>
          <w:sz w:val="13"/>
        </w:rPr>
        <w:t>s</w:t>
      </w:r>
      <w:r>
        <w:rPr>
          <w:spacing w:val="-1"/>
          <w:w w:val="105"/>
          <w:sz w:val="13"/>
        </w:rPr>
        <w:t>a</w:t>
      </w:r>
      <w:r>
        <w:rPr>
          <w:w w:val="84"/>
          <w:sz w:val="13"/>
        </w:rPr>
        <w:t>t</w:t>
      </w:r>
      <w:r>
        <w:rPr>
          <w:spacing w:val="1"/>
          <w:w w:val="76"/>
          <w:sz w:val="13"/>
        </w:rPr>
        <w:t>i</w:t>
      </w:r>
      <w:r>
        <w:rPr>
          <w:w w:val="111"/>
          <w:sz w:val="13"/>
        </w:rPr>
        <w:t>o</w:t>
      </w:r>
      <w:r>
        <w:rPr>
          <w:spacing w:val="-2"/>
          <w:w w:val="106"/>
          <w:sz w:val="13"/>
        </w:rPr>
        <w:t>n</w:t>
      </w:r>
      <w:r>
        <w:rPr>
          <w:spacing w:val="13"/>
          <w:sz w:val="13"/>
        </w:rPr>
        <w:t xml:space="preserve"> </w:t>
      </w:r>
      <w:r>
        <w:rPr>
          <w:spacing w:val="-1"/>
          <w:w w:val="115"/>
          <w:sz w:val="13"/>
        </w:rPr>
        <w:t>U</w:t>
      </w:r>
      <w:r>
        <w:rPr>
          <w:w w:val="104"/>
          <w:sz w:val="13"/>
        </w:rPr>
        <w:t>n</w:t>
      </w:r>
      <w:r>
        <w:rPr>
          <w:spacing w:val="-1"/>
          <w:w w:val="110"/>
          <w:sz w:val="13"/>
        </w:rPr>
        <w:t>d</w:t>
      </w:r>
      <w:r>
        <w:rPr>
          <w:w w:val="106"/>
          <w:sz w:val="13"/>
        </w:rPr>
        <w:t>e</w:t>
      </w:r>
      <w:r>
        <w:rPr>
          <w:spacing w:val="-1"/>
          <w:w w:val="89"/>
          <w:sz w:val="13"/>
        </w:rPr>
        <w:t>r</w:t>
      </w:r>
      <w:r>
        <w:rPr>
          <w:w w:val="119"/>
          <w:sz w:val="13"/>
        </w:rPr>
        <w:t>s</w:t>
      </w:r>
      <w:r>
        <w:rPr>
          <w:w w:val="82"/>
          <w:sz w:val="13"/>
        </w:rPr>
        <w:t>t</w:t>
      </w:r>
      <w:r>
        <w:rPr>
          <w:spacing w:val="-1"/>
          <w:w w:val="103"/>
          <w:sz w:val="13"/>
        </w:rPr>
        <w:t>a</w:t>
      </w:r>
      <w:r>
        <w:rPr>
          <w:w w:val="104"/>
          <w:sz w:val="13"/>
        </w:rPr>
        <w:t>n</w:t>
      </w:r>
      <w:r>
        <w:rPr>
          <w:spacing w:val="-1"/>
          <w:w w:val="110"/>
          <w:sz w:val="13"/>
        </w:rPr>
        <w:t>d</w:t>
      </w:r>
      <w:r>
        <w:rPr>
          <w:spacing w:val="-1"/>
          <w:w w:val="74"/>
          <w:sz w:val="13"/>
        </w:rPr>
        <w:t>i</w:t>
      </w:r>
      <w:r>
        <w:rPr>
          <w:w w:val="104"/>
          <w:sz w:val="13"/>
        </w:rPr>
        <w:t>n</w:t>
      </w:r>
      <w:r>
        <w:rPr>
          <w:spacing w:val="-1"/>
          <w:w w:val="121"/>
          <w:sz w:val="13"/>
        </w:rPr>
        <w:t>g</w:t>
      </w:r>
      <w:r>
        <w:rPr>
          <w:spacing w:val="-3"/>
          <w:w w:val="52"/>
          <w:sz w:val="13"/>
        </w:rPr>
        <w:t>:</w:t>
      </w:r>
      <w:r>
        <w:rPr>
          <w:spacing w:val="13"/>
          <w:sz w:val="13"/>
        </w:rPr>
        <w:t xml:space="preserve"> </w:t>
      </w:r>
      <w:r>
        <w:rPr>
          <w:sz w:val="13"/>
        </w:rPr>
        <w:t>Open</w:t>
      </w:r>
      <w:r>
        <w:rPr>
          <w:spacing w:val="13"/>
          <w:sz w:val="13"/>
        </w:rPr>
        <w:t xml:space="preserve"> </w:t>
      </w:r>
      <w:r>
        <w:rPr>
          <w:sz w:val="13"/>
        </w:rPr>
        <w:t>Domain</w:t>
      </w:r>
      <w:r>
        <w:rPr>
          <w:spacing w:val="13"/>
          <w:sz w:val="13"/>
        </w:rPr>
        <w:t xml:space="preserve"> </w:t>
      </w:r>
      <w:r>
        <w:rPr>
          <w:spacing w:val="-1"/>
          <w:w w:val="115"/>
          <w:sz w:val="13"/>
        </w:rPr>
        <w:t>v</w:t>
      </w:r>
      <w:r>
        <w:rPr>
          <w:spacing w:val="2"/>
          <w:w w:val="127"/>
          <w:sz w:val="13"/>
        </w:rPr>
        <w:t>s</w:t>
      </w:r>
      <w:r>
        <w:rPr>
          <w:spacing w:val="-2"/>
          <w:w w:val="58"/>
          <w:sz w:val="13"/>
        </w:rPr>
        <w:t>.</w:t>
      </w:r>
      <w:r>
        <w:rPr>
          <w:spacing w:val="13"/>
          <w:sz w:val="13"/>
        </w:rPr>
        <w:t xml:space="preserve"> </w:t>
      </w:r>
      <w:r>
        <w:rPr>
          <w:sz w:val="13"/>
        </w:rPr>
        <w:t>Closed</w:t>
      </w:r>
      <w:r>
        <w:rPr>
          <w:spacing w:val="13"/>
          <w:sz w:val="13"/>
        </w:rPr>
        <w:t xml:space="preserve"> </w:t>
      </w:r>
      <w:r>
        <w:rPr>
          <w:spacing w:val="2"/>
          <w:w w:val="125"/>
          <w:sz w:val="13"/>
        </w:rPr>
        <w:t>D</w:t>
      </w:r>
      <w:r>
        <w:rPr>
          <w:spacing w:val="1"/>
          <w:w w:val="118"/>
          <w:sz w:val="13"/>
        </w:rPr>
        <w:t>om</w:t>
      </w:r>
      <w:r>
        <w:rPr>
          <w:spacing w:val="1"/>
          <w:w w:val="112"/>
          <w:sz w:val="13"/>
        </w:rPr>
        <w:t>a</w:t>
      </w:r>
      <w:r>
        <w:rPr>
          <w:spacing w:val="1"/>
          <w:w w:val="83"/>
          <w:sz w:val="13"/>
        </w:rPr>
        <w:t>i</w:t>
      </w:r>
      <w:r>
        <w:rPr>
          <w:spacing w:val="-2"/>
          <w:w w:val="113"/>
          <w:sz w:val="13"/>
        </w:rPr>
        <w:t>n</w:t>
      </w:r>
      <w:r>
        <w:rPr>
          <w:spacing w:val="-4"/>
          <w:w w:val="61"/>
          <w:sz w:val="13"/>
        </w:rPr>
        <w:t>’</w:t>
      </w:r>
      <w:r>
        <w:rPr>
          <w:spacing w:val="-1"/>
          <w:w w:val="63"/>
          <w:sz w:val="13"/>
        </w:rPr>
        <w:t>,</w:t>
      </w:r>
      <w:r>
        <w:rPr>
          <w:spacing w:val="13"/>
          <w:sz w:val="13"/>
        </w:rPr>
        <w:t xml:space="preserve"> </w:t>
      </w:r>
      <w:hyperlink r:id="rId35">
        <w:r>
          <w:rPr>
            <w:i/>
            <w:spacing w:val="-2"/>
            <w:w w:val="128"/>
            <w:sz w:val="13"/>
          </w:rPr>
          <w:t>S</w:t>
        </w:r>
        <w:r>
          <w:rPr>
            <w:i/>
            <w:spacing w:val="-1"/>
            <w:w w:val="106"/>
            <w:sz w:val="13"/>
          </w:rPr>
          <w:t>y</w:t>
        </w:r>
        <w:r>
          <w:rPr>
            <w:i/>
            <w:w w:val="112"/>
            <w:sz w:val="13"/>
          </w:rPr>
          <w:t>m</w:t>
        </w:r>
        <w:r>
          <w:rPr>
            <w:i/>
            <w:w w:val="113"/>
            <w:sz w:val="13"/>
          </w:rPr>
          <w:t>b</w:t>
        </w:r>
        <w:r>
          <w:rPr>
            <w:i/>
            <w:spacing w:val="1"/>
            <w:w w:val="89"/>
            <w:sz w:val="13"/>
          </w:rPr>
          <w:t>l</w:t>
        </w:r>
        <w:r>
          <w:rPr>
            <w:i/>
            <w:spacing w:val="4"/>
            <w:w w:val="58"/>
            <w:sz w:val="13"/>
          </w:rPr>
          <w:t>.</w:t>
        </w:r>
        <w:r>
          <w:rPr>
            <w:i/>
            <w:w w:val="113"/>
            <w:sz w:val="13"/>
          </w:rPr>
          <w:t>A</w:t>
        </w:r>
        <w:r>
          <w:rPr>
            <w:i/>
            <w:spacing w:val="-2"/>
            <w:w w:val="76"/>
            <w:sz w:val="13"/>
          </w:rPr>
          <w:t>i</w:t>
        </w:r>
      </w:hyperlink>
      <w:r>
        <w:rPr>
          <w:i/>
          <w:spacing w:val="12"/>
          <w:sz w:val="13"/>
        </w:rPr>
        <w:t xml:space="preserve"> </w:t>
      </w:r>
      <w:r>
        <w:rPr>
          <w:i/>
          <w:sz w:val="13"/>
        </w:rPr>
        <w:t>Blog</w:t>
      </w:r>
      <w:r>
        <w:rPr>
          <w:i/>
          <w:spacing w:val="13"/>
          <w:sz w:val="13"/>
        </w:rPr>
        <w:t xml:space="preserve"> </w:t>
      </w:r>
      <w:r>
        <w:rPr>
          <w:sz w:val="13"/>
        </w:rPr>
        <w:t>(Web</w:t>
      </w:r>
      <w:r>
        <w:rPr>
          <w:spacing w:val="13"/>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3"/>
          <w:sz w:val="13"/>
        </w:rPr>
        <w:t xml:space="preserve"> </w:t>
      </w:r>
      <w:r>
        <w:rPr>
          <w:sz w:val="13"/>
        </w:rPr>
        <w:t>10</w:t>
      </w:r>
      <w:r>
        <w:rPr>
          <w:spacing w:val="13"/>
          <w:sz w:val="13"/>
        </w:rPr>
        <w:t xml:space="preserve"> </w:t>
      </w:r>
      <w:r>
        <w:rPr>
          <w:sz w:val="13"/>
        </w:rPr>
        <w:t>December</w:t>
      </w:r>
      <w:r>
        <w:rPr>
          <w:spacing w:val="13"/>
          <w:sz w:val="13"/>
        </w:rPr>
        <w:t xml:space="preserve"> </w:t>
      </w:r>
      <w:r>
        <w:rPr>
          <w:spacing w:val="-2"/>
          <w:sz w:val="13"/>
        </w:rPr>
        <w:t>2020)</w:t>
      </w:r>
    </w:p>
    <w:p w14:paraId="076B6D9D" w14:textId="77777777" w:rsidR="003E4A35" w:rsidRDefault="00EC59B1">
      <w:pPr>
        <w:spacing w:before="9"/>
        <w:ind w:left="1641"/>
        <w:rPr>
          <w:sz w:val="13"/>
        </w:rPr>
      </w:pPr>
      <w:r>
        <w:rPr>
          <w:w w:val="93"/>
          <w:sz w:val="13"/>
        </w:rPr>
        <w:t>&lt;</w:t>
      </w:r>
      <w:hyperlink r:id="rId36">
        <w:r>
          <w:rPr>
            <w:w w:val="102"/>
            <w:sz w:val="13"/>
          </w:rPr>
          <w:t>h</w:t>
        </w:r>
        <w:r>
          <w:rPr>
            <w:spacing w:val="2"/>
            <w:w w:val="80"/>
            <w:sz w:val="13"/>
          </w:rPr>
          <w:t>t</w:t>
        </w:r>
        <w:r>
          <w:rPr>
            <w:spacing w:val="1"/>
            <w:w w:val="96"/>
            <w:sz w:val="13"/>
          </w:rPr>
          <w:t>tp</w:t>
        </w:r>
        <w:r>
          <w:rPr>
            <w:w w:val="117"/>
            <w:sz w:val="13"/>
          </w:rPr>
          <w:t>s</w:t>
        </w:r>
        <w:r>
          <w:rPr>
            <w:spacing w:val="1"/>
            <w:w w:val="50"/>
            <w:sz w:val="13"/>
          </w:rPr>
          <w:t>:</w:t>
        </w:r>
        <w:r>
          <w:rPr>
            <w:spacing w:val="-20"/>
            <w:w w:val="112"/>
            <w:sz w:val="13"/>
          </w:rPr>
          <w:t>/</w:t>
        </w:r>
        <w:r>
          <w:rPr>
            <w:spacing w:val="-9"/>
            <w:w w:val="112"/>
            <w:sz w:val="13"/>
          </w:rPr>
          <w:t>/</w:t>
        </w:r>
        <w:r>
          <w:rPr>
            <w:spacing w:val="1"/>
            <w:w w:val="117"/>
            <w:sz w:val="13"/>
          </w:rPr>
          <w:t>s</w:t>
        </w:r>
        <w:r>
          <w:rPr>
            <w:spacing w:val="1"/>
            <w:w w:val="106"/>
            <w:sz w:val="13"/>
          </w:rPr>
          <w:t>y</w:t>
        </w:r>
        <w:r>
          <w:rPr>
            <w:spacing w:val="1"/>
            <w:w w:val="107"/>
            <w:sz w:val="13"/>
          </w:rPr>
          <w:t>mb</w:t>
        </w:r>
        <w:r>
          <w:rPr>
            <w:spacing w:val="4"/>
            <w:w w:val="86"/>
            <w:sz w:val="13"/>
          </w:rPr>
          <w:t>l</w:t>
        </w:r>
        <w:r>
          <w:rPr>
            <w:spacing w:val="3"/>
            <w:w w:val="48"/>
            <w:sz w:val="13"/>
          </w:rPr>
          <w:t>.</w:t>
        </w:r>
        <w:r>
          <w:rPr>
            <w:spacing w:val="1"/>
            <w:w w:val="101"/>
            <w:sz w:val="13"/>
          </w:rPr>
          <w:t>a</w:t>
        </w:r>
        <w:r>
          <w:rPr>
            <w:spacing w:val="1"/>
            <w:w w:val="72"/>
            <w:sz w:val="13"/>
          </w:rPr>
          <w:t>i</w:t>
        </w:r>
        <w:r>
          <w:rPr>
            <w:spacing w:val="-11"/>
            <w:w w:val="112"/>
            <w:sz w:val="13"/>
          </w:rPr>
          <w:t>/</w:t>
        </w:r>
        <w:r>
          <w:rPr>
            <w:spacing w:val="1"/>
            <w:w w:val="108"/>
            <w:sz w:val="13"/>
          </w:rPr>
          <w:t>d</w:t>
        </w:r>
        <w:r>
          <w:rPr>
            <w:spacing w:val="-1"/>
            <w:w w:val="104"/>
            <w:sz w:val="13"/>
          </w:rPr>
          <w:t>e</w:t>
        </w:r>
        <w:r>
          <w:rPr>
            <w:spacing w:val="-2"/>
            <w:w w:val="105"/>
            <w:sz w:val="13"/>
          </w:rPr>
          <w:t>v</w:t>
        </w:r>
        <w:r>
          <w:rPr>
            <w:spacing w:val="1"/>
            <w:w w:val="104"/>
            <w:sz w:val="13"/>
          </w:rPr>
          <w:t>e</w:t>
        </w:r>
        <w:r>
          <w:rPr>
            <w:w w:val="86"/>
            <w:sz w:val="13"/>
          </w:rPr>
          <w:t>l</w:t>
        </w:r>
        <w:r>
          <w:rPr>
            <w:spacing w:val="1"/>
            <w:w w:val="107"/>
            <w:sz w:val="13"/>
          </w:rPr>
          <w:t>o</w:t>
        </w:r>
        <w:r>
          <w:rPr>
            <w:spacing w:val="2"/>
            <w:w w:val="107"/>
            <w:sz w:val="13"/>
          </w:rPr>
          <w:t>p</w:t>
        </w:r>
        <w:r>
          <w:rPr>
            <w:spacing w:val="2"/>
            <w:w w:val="104"/>
            <w:sz w:val="13"/>
          </w:rPr>
          <w:t>e</w:t>
        </w:r>
        <w:r>
          <w:rPr>
            <w:spacing w:val="1"/>
            <w:w w:val="87"/>
            <w:sz w:val="13"/>
          </w:rPr>
          <w:t>r</w:t>
        </w:r>
        <w:r>
          <w:rPr>
            <w:w w:val="117"/>
            <w:sz w:val="13"/>
          </w:rPr>
          <w:t>s</w:t>
        </w:r>
        <w:r>
          <w:rPr>
            <w:spacing w:val="1"/>
            <w:w w:val="112"/>
            <w:sz w:val="13"/>
          </w:rPr>
          <w:t>/</w:t>
        </w:r>
        <w:r>
          <w:rPr>
            <w:spacing w:val="1"/>
            <w:w w:val="107"/>
            <w:sz w:val="13"/>
          </w:rPr>
          <w:t>b</w:t>
        </w:r>
        <w:r>
          <w:rPr>
            <w:w w:val="86"/>
            <w:sz w:val="13"/>
          </w:rPr>
          <w:t>l</w:t>
        </w:r>
        <w:r>
          <w:rPr>
            <w:spacing w:val="2"/>
            <w:w w:val="107"/>
            <w:sz w:val="13"/>
          </w:rPr>
          <w:t>o</w:t>
        </w:r>
        <w:r>
          <w:rPr>
            <w:spacing w:val="1"/>
            <w:w w:val="119"/>
            <w:sz w:val="13"/>
          </w:rPr>
          <w:t>g</w:t>
        </w:r>
        <w:r>
          <w:rPr>
            <w:spacing w:val="-11"/>
            <w:w w:val="112"/>
            <w:sz w:val="13"/>
          </w:rPr>
          <w:t>/</w:t>
        </w:r>
        <w:r>
          <w:rPr>
            <w:w w:val="108"/>
            <w:sz w:val="13"/>
          </w:rPr>
          <w:t>c</w:t>
        </w:r>
        <w:r>
          <w:rPr>
            <w:spacing w:val="1"/>
            <w:w w:val="105"/>
            <w:sz w:val="13"/>
          </w:rPr>
          <w:t>o</w:t>
        </w:r>
        <w:r>
          <w:rPr>
            <w:spacing w:val="-1"/>
            <w:w w:val="105"/>
            <w:sz w:val="13"/>
          </w:rPr>
          <w:t>n</w:t>
        </w:r>
        <w:r>
          <w:rPr>
            <w:spacing w:val="-2"/>
            <w:w w:val="105"/>
            <w:sz w:val="13"/>
          </w:rPr>
          <w:t>v</w:t>
        </w:r>
        <w:r>
          <w:rPr>
            <w:spacing w:val="2"/>
            <w:w w:val="104"/>
            <w:sz w:val="13"/>
          </w:rPr>
          <w:t>e</w:t>
        </w:r>
        <w:r>
          <w:rPr>
            <w:spacing w:val="1"/>
            <w:w w:val="87"/>
            <w:sz w:val="13"/>
          </w:rPr>
          <w:t>r</w:t>
        </w:r>
        <w:r>
          <w:rPr>
            <w:spacing w:val="2"/>
            <w:w w:val="117"/>
            <w:sz w:val="13"/>
          </w:rPr>
          <w:t>s</w:t>
        </w:r>
        <w:r>
          <w:rPr>
            <w:w w:val="101"/>
            <w:sz w:val="13"/>
          </w:rPr>
          <w:t>a</w:t>
        </w:r>
        <w:r>
          <w:rPr>
            <w:spacing w:val="1"/>
            <w:w w:val="77"/>
            <w:sz w:val="13"/>
          </w:rPr>
          <w:t>t</w:t>
        </w:r>
        <w:r>
          <w:rPr>
            <w:spacing w:val="2"/>
            <w:w w:val="77"/>
            <w:sz w:val="13"/>
          </w:rPr>
          <w:t>i</w:t>
        </w:r>
        <w:r>
          <w:rPr>
            <w:spacing w:val="1"/>
            <w:w w:val="105"/>
            <w:sz w:val="13"/>
          </w:rPr>
          <w:t>o</w:t>
        </w:r>
        <w:r>
          <w:rPr>
            <w:spacing w:val="2"/>
            <w:w w:val="105"/>
            <w:sz w:val="13"/>
          </w:rPr>
          <w:t>n</w:t>
        </w:r>
        <w:r>
          <w:rPr>
            <w:spacing w:val="2"/>
            <w:w w:val="112"/>
            <w:sz w:val="13"/>
          </w:rPr>
          <w:t>-</w:t>
        </w:r>
        <w:r>
          <w:rPr>
            <w:sz w:val="13"/>
          </w:rPr>
          <w:t>understanding-open-domain-vs-closed-</w:t>
        </w:r>
        <w:r>
          <w:rPr>
            <w:spacing w:val="-1"/>
            <w:w w:val="113"/>
            <w:sz w:val="13"/>
          </w:rPr>
          <w:t>d</w:t>
        </w:r>
        <w:r>
          <w:rPr>
            <w:spacing w:val="-1"/>
            <w:w w:val="110"/>
            <w:sz w:val="13"/>
          </w:rPr>
          <w:t>oma</w:t>
        </w:r>
        <w:r>
          <w:rPr>
            <w:spacing w:val="-1"/>
            <w:w w:val="77"/>
            <w:sz w:val="13"/>
          </w:rPr>
          <w:t>i</w:t>
        </w:r>
        <w:r>
          <w:rPr>
            <w:spacing w:val="-1"/>
            <w:w w:val="107"/>
            <w:sz w:val="13"/>
          </w:rPr>
          <w:t>n</w:t>
        </w:r>
        <w:r>
          <w:rPr>
            <w:spacing w:val="-7"/>
            <w:w w:val="117"/>
            <w:sz w:val="13"/>
          </w:rPr>
          <w:t>/</w:t>
        </w:r>
      </w:hyperlink>
      <w:r>
        <w:rPr>
          <w:spacing w:val="-5"/>
          <w:w w:val="98"/>
          <w:sz w:val="13"/>
        </w:rPr>
        <w:t>&gt;</w:t>
      </w:r>
      <w:r>
        <w:rPr>
          <w:spacing w:val="-3"/>
          <w:w w:val="53"/>
          <w:sz w:val="13"/>
        </w:rPr>
        <w:t>.</w:t>
      </w:r>
    </w:p>
    <w:p w14:paraId="3F58C1E7" w14:textId="77777777" w:rsidR="003E4A35" w:rsidRDefault="00EC59B1">
      <w:pPr>
        <w:pStyle w:val="ListParagraph"/>
        <w:numPr>
          <w:ilvl w:val="0"/>
          <w:numId w:val="123"/>
        </w:numPr>
        <w:tabs>
          <w:tab w:val="left" w:pos="1641"/>
          <w:tab w:val="left" w:pos="1642"/>
        </w:tabs>
        <w:spacing w:before="9" w:line="254" w:lineRule="auto"/>
        <w:ind w:right="34"/>
        <w:jc w:val="left"/>
        <w:rPr>
          <w:sz w:val="13"/>
        </w:rPr>
      </w:pP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9 </w:t>
      </w:r>
      <w:r>
        <w:rPr>
          <w:w w:val="96"/>
          <w:sz w:val="13"/>
        </w:rPr>
        <w:t>&lt;</w:t>
      </w:r>
      <w:hyperlink r:id="rId37">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4B1398A7" w14:textId="77777777" w:rsidR="003E4A35" w:rsidRDefault="00EC59B1">
      <w:pPr>
        <w:pStyle w:val="ListParagraph"/>
        <w:numPr>
          <w:ilvl w:val="0"/>
          <w:numId w:val="123"/>
        </w:numPr>
        <w:tabs>
          <w:tab w:val="left" w:pos="1641"/>
          <w:tab w:val="left" w:pos="1642"/>
        </w:tabs>
        <w:spacing w:line="254" w:lineRule="auto"/>
        <w:jc w:val="left"/>
        <w:rPr>
          <w:sz w:val="13"/>
        </w:rPr>
      </w:pPr>
      <w:r>
        <w:rPr>
          <w:sz w:val="13"/>
        </w:rPr>
        <w:t xml:space="preserve">Yunfan Gao et al, </w:t>
      </w:r>
      <w:r>
        <w:rPr>
          <w:spacing w:val="2"/>
          <w:w w:val="58"/>
          <w:sz w:val="13"/>
        </w:rPr>
        <w:t>‘</w:t>
      </w:r>
      <w:r>
        <w:rPr>
          <w:spacing w:val="-1"/>
          <w:w w:val="118"/>
          <w:sz w:val="13"/>
        </w:rPr>
        <w:t>R</w:t>
      </w:r>
      <w:r>
        <w:rPr>
          <w:spacing w:val="-1"/>
          <w:w w:val="112"/>
          <w:sz w:val="13"/>
        </w:rPr>
        <w:t>e</w:t>
      </w:r>
      <w:r>
        <w:rPr>
          <w:w w:val="88"/>
          <w:sz w:val="13"/>
        </w:rPr>
        <w:t>t</w:t>
      </w:r>
      <w:r>
        <w:rPr>
          <w:w w:val="95"/>
          <w:sz w:val="13"/>
        </w:rPr>
        <w:t>r</w:t>
      </w:r>
      <w:r>
        <w:rPr>
          <w:spacing w:val="1"/>
          <w:w w:val="80"/>
          <w:sz w:val="13"/>
        </w:rPr>
        <w:t>i</w:t>
      </w:r>
      <w:r>
        <w:rPr>
          <w:spacing w:val="-2"/>
          <w:w w:val="112"/>
          <w:sz w:val="13"/>
        </w:rPr>
        <w:t>e</w:t>
      </w:r>
      <w:r>
        <w:rPr>
          <w:spacing w:val="-1"/>
          <w:w w:val="113"/>
          <w:sz w:val="13"/>
        </w:rPr>
        <w:t>v</w:t>
      </w:r>
      <w:r>
        <w:rPr>
          <w:w w:val="109"/>
          <w:sz w:val="13"/>
        </w:rPr>
        <w:t>a</w:t>
      </w:r>
      <w:r>
        <w:rPr>
          <w:spacing w:val="-2"/>
          <w:w w:val="94"/>
          <w:sz w:val="13"/>
        </w:rPr>
        <w:t>l</w:t>
      </w:r>
      <w:r>
        <w:rPr>
          <w:spacing w:val="-1"/>
          <w:w w:val="120"/>
          <w:sz w:val="13"/>
        </w:rPr>
        <w:t>-</w:t>
      </w:r>
      <w:r>
        <w:rPr>
          <w:sz w:val="13"/>
        </w:rPr>
        <w:t xml:space="preserve">Augmented Generation for Large Language </w:t>
      </w:r>
      <w:r>
        <w:rPr>
          <w:w w:val="121"/>
          <w:sz w:val="13"/>
        </w:rPr>
        <w:t>M</w:t>
      </w:r>
      <w:r>
        <w:rPr>
          <w:w w:val="108"/>
          <w:sz w:val="13"/>
        </w:rPr>
        <w:t>o</w:t>
      </w:r>
      <w:r>
        <w:rPr>
          <w:spacing w:val="-1"/>
          <w:w w:val="109"/>
          <w:sz w:val="13"/>
        </w:rPr>
        <w:t>d</w:t>
      </w:r>
      <w:r>
        <w:rPr>
          <w:spacing w:val="-1"/>
          <w:w w:val="105"/>
          <w:sz w:val="13"/>
        </w:rPr>
        <w:t>e</w:t>
      </w:r>
      <w:r>
        <w:rPr>
          <w:spacing w:val="2"/>
          <w:w w:val="87"/>
          <w:sz w:val="13"/>
        </w:rPr>
        <w:t>l</w:t>
      </w:r>
      <w:r>
        <w:rPr>
          <w:spacing w:val="-2"/>
          <w:w w:val="118"/>
          <w:sz w:val="13"/>
        </w:rPr>
        <w:t>s</w:t>
      </w:r>
      <w:r>
        <w:rPr>
          <w:spacing w:val="-3"/>
          <w:w w:val="51"/>
          <w:sz w:val="13"/>
        </w:rPr>
        <w:t>:</w:t>
      </w:r>
      <w:r>
        <w:rPr>
          <w:spacing w:val="-1"/>
          <w:w w:val="99"/>
          <w:sz w:val="13"/>
        </w:rPr>
        <w:t xml:space="preserve"> </w:t>
      </w:r>
      <w:r>
        <w:rPr>
          <w:sz w:val="13"/>
        </w:rPr>
        <w:t xml:space="preserve">A </w:t>
      </w:r>
      <w:r>
        <w:rPr>
          <w:spacing w:val="1"/>
          <w:w w:val="126"/>
          <w:sz w:val="13"/>
        </w:rPr>
        <w:t>S</w:t>
      </w:r>
      <w:r>
        <w:rPr>
          <w:w w:val="107"/>
          <w:sz w:val="13"/>
        </w:rPr>
        <w:t>u</w:t>
      </w:r>
      <w:r>
        <w:rPr>
          <w:spacing w:val="3"/>
          <w:w w:val="89"/>
          <w:sz w:val="13"/>
        </w:rPr>
        <w:t>r</w:t>
      </w:r>
      <w:r>
        <w:rPr>
          <w:spacing w:val="-3"/>
          <w:w w:val="107"/>
          <w:sz w:val="13"/>
        </w:rPr>
        <w:t>v</w:t>
      </w:r>
      <w:r>
        <w:rPr>
          <w:spacing w:val="-2"/>
          <w:w w:val="106"/>
          <w:sz w:val="13"/>
        </w:rPr>
        <w:t>e</w:t>
      </w:r>
      <w:r>
        <w:rPr>
          <w:spacing w:val="-1"/>
          <w:w w:val="108"/>
          <w:sz w:val="13"/>
        </w:rPr>
        <w:t>y</w:t>
      </w:r>
      <w:r>
        <w:rPr>
          <w:spacing w:val="-2"/>
          <w:w w:val="52"/>
          <w:sz w:val="13"/>
        </w:rPr>
        <w:t>’</w:t>
      </w:r>
      <w:r>
        <w:rPr>
          <w:spacing w:val="-1"/>
          <w:w w:val="99"/>
          <w:sz w:val="13"/>
        </w:rPr>
        <w:t xml:space="preserve"> </w:t>
      </w:r>
      <w:r>
        <w:rPr>
          <w:w w:val="83"/>
          <w:sz w:val="13"/>
        </w:rPr>
        <w:t>(</w:t>
      </w:r>
      <w:r>
        <w:rPr>
          <w:w w:val="115"/>
          <w:sz w:val="13"/>
        </w:rPr>
        <w:t>a</w:t>
      </w:r>
      <w:r>
        <w:rPr>
          <w:w w:val="101"/>
          <w:sz w:val="13"/>
        </w:rPr>
        <w:t>r</w:t>
      </w:r>
      <w:r>
        <w:rPr>
          <w:w w:val="124"/>
          <w:sz w:val="13"/>
        </w:rPr>
        <w:t>X</w:t>
      </w:r>
      <w:r>
        <w:rPr>
          <w:w w:val="86"/>
          <w:sz w:val="13"/>
        </w:rPr>
        <w:t>i</w:t>
      </w:r>
      <w:r>
        <w:rPr>
          <w:w w:val="119"/>
          <w:sz w:val="13"/>
        </w:rPr>
        <w:t>v</w:t>
      </w:r>
      <w:r>
        <w:rPr>
          <w:w w:val="66"/>
          <w:sz w:val="13"/>
        </w:rPr>
        <w:t>,</w:t>
      </w:r>
      <w:r>
        <w:rPr>
          <w:w w:val="99"/>
          <w:sz w:val="13"/>
        </w:rPr>
        <w:t xml:space="preserve"> </w:t>
      </w:r>
      <w:r>
        <w:rPr>
          <w:sz w:val="13"/>
        </w:rPr>
        <w:t xml:space="preserve">27 March 2024) 1 </w:t>
      </w:r>
      <w:r>
        <w:rPr>
          <w:spacing w:val="1"/>
          <w:w w:val="102"/>
          <w:sz w:val="13"/>
        </w:rPr>
        <w:t>&lt;</w:t>
      </w:r>
      <w:hyperlink r:id="rId38">
        <w:r>
          <w:rPr>
            <w:spacing w:val="1"/>
            <w:w w:val="111"/>
            <w:sz w:val="13"/>
          </w:rPr>
          <w:t>h</w:t>
        </w:r>
        <w:r>
          <w:rPr>
            <w:spacing w:val="3"/>
            <w:w w:val="89"/>
            <w:sz w:val="13"/>
          </w:rPr>
          <w:t>t</w:t>
        </w:r>
        <w:r>
          <w:rPr>
            <w:spacing w:val="2"/>
            <w:w w:val="89"/>
            <w:sz w:val="13"/>
          </w:rPr>
          <w:t>t</w:t>
        </w:r>
        <w:r>
          <w:rPr>
            <w:spacing w:val="2"/>
            <w:w w:val="116"/>
            <w:sz w:val="13"/>
          </w:rPr>
          <w:t>p</w:t>
        </w:r>
        <w:r>
          <w:rPr>
            <w:spacing w:val="1"/>
            <w:w w:val="126"/>
            <w:sz w:val="13"/>
          </w:rPr>
          <w:t>s</w:t>
        </w:r>
        <w:r>
          <w:rPr>
            <w:spacing w:val="2"/>
            <w:w w:val="59"/>
            <w:sz w:val="13"/>
          </w:rPr>
          <w:t>:</w:t>
        </w:r>
        <w:r>
          <w:rPr>
            <w:spacing w:val="-19"/>
            <w:w w:val="121"/>
            <w:sz w:val="13"/>
          </w:rPr>
          <w:t>/</w:t>
        </w:r>
        <w:r>
          <w:rPr>
            <w:spacing w:val="-7"/>
            <w:w w:val="121"/>
            <w:sz w:val="13"/>
          </w:rPr>
          <w:t>/</w:t>
        </w:r>
        <w:r>
          <w:rPr>
            <w:spacing w:val="2"/>
            <w:w w:val="110"/>
            <w:sz w:val="13"/>
          </w:rPr>
          <w:t>a</w:t>
        </w:r>
        <w:r>
          <w:rPr>
            <w:spacing w:val="5"/>
            <w:w w:val="96"/>
            <w:sz w:val="13"/>
          </w:rPr>
          <w:t>r</w:t>
        </w:r>
        <w:r>
          <w:rPr>
            <w:spacing w:val="2"/>
            <w:w w:val="105"/>
            <w:sz w:val="13"/>
          </w:rPr>
          <w:t>x</w:t>
        </w:r>
        <w:r>
          <w:rPr>
            <w:spacing w:val="2"/>
            <w:w w:val="81"/>
            <w:sz w:val="13"/>
          </w:rPr>
          <w:t>i</w:t>
        </w:r>
        <w:r>
          <w:rPr>
            <w:spacing w:val="-4"/>
            <w:w w:val="114"/>
            <w:sz w:val="13"/>
          </w:rPr>
          <w:t>v</w:t>
        </w:r>
        <w:r>
          <w:rPr>
            <w:w w:val="57"/>
            <w:sz w:val="13"/>
          </w:rPr>
          <w:t>.</w:t>
        </w:r>
      </w:hyperlink>
      <w:r>
        <w:rPr>
          <w:spacing w:val="40"/>
          <w:sz w:val="13"/>
        </w:rPr>
        <w:t xml:space="preserve"> </w:t>
      </w:r>
      <w:hyperlink r:id="rId39">
        <w:r>
          <w:rPr>
            <w:spacing w:val="-1"/>
            <w:w w:val="109"/>
            <w:sz w:val="13"/>
          </w:rPr>
          <w:t>o</w:t>
        </w:r>
        <w:r>
          <w:rPr>
            <w:spacing w:val="-3"/>
            <w:w w:val="89"/>
            <w:sz w:val="13"/>
          </w:rPr>
          <w:t>r</w:t>
        </w:r>
        <w:r>
          <w:rPr>
            <w:spacing w:val="-1"/>
            <w:w w:val="118"/>
            <w:sz w:val="13"/>
          </w:rPr>
          <w:t>g</w:t>
        </w:r>
        <w:r>
          <w:rPr>
            <w:spacing w:val="-10"/>
            <w:w w:val="118"/>
            <w:sz w:val="13"/>
          </w:rPr>
          <w:t>/</w:t>
        </w:r>
        <w:r>
          <w:rPr>
            <w:spacing w:val="-1"/>
            <w:w w:val="103"/>
            <w:sz w:val="13"/>
          </w:rPr>
          <w:t>a</w:t>
        </w:r>
        <w:r>
          <w:rPr>
            <w:spacing w:val="-1"/>
            <w:w w:val="109"/>
            <w:sz w:val="13"/>
          </w:rPr>
          <w:t>b</w:t>
        </w:r>
        <w:r>
          <w:rPr>
            <w:spacing w:val="-2"/>
            <w:w w:val="119"/>
            <w:sz w:val="13"/>
          </w:rPr>
          <w:t>s</w:t>
        </w:r>
        <w:r>
          <w:rPr>
            <w:spacing w:val="-8"/>
            <w:w w:val="114"/>
            <w:sz w:val="13"/>
          </w:rPr>
          <w:t>/</w:t>
        </w:r>
        <w:r>
          <w:rPr>
            <w:spacing w:val="-2"/>
            <w:sz w:val="13"/>
          </w:rPr>
          <w:t>2</w:t>
        </w:r>
        <w:r>
          <w:rPr>
            <w:spacing w:val="-1"/>
            <w:w w:val="101"/>
            <w:sz w:val="13"/>
          </w:rPr>
          <w:t>3</w:t>
        </w:r>
        <w:r>
          <w:rPr>
            <w:spacing w:val="1"/>
            <w:w w:val="80"/>
            <w:sz w:val="13"/>
          </w:rPr>
          <w:t>1</w:t>
        </w:r>
        <w:r>
          <w:rPr>
            <w:sz w:val="13"/>
          </w:rPr>
          <w:t>2</w:t>
        </w:r>
        <w:r>
          <w:rPr>
            <w:spacing w:val="-1"/>
            <w:w w:val="68"/>
            <w:sz w:val="13"/>
          </w:rPr>
          <w:t>.</w:t>
        </w:r>
        <w:r>
          <w:rPr>
            <w:spacing w:val="-3"/>
            <w:w w:val="68"/>
            <w:sz w:val="13"/>
          </w:rPr>
          <w:t>1</w:t>
        </w:r>
        <w:r>
          <w:rPr>
            <w:spacing w:val="1"/>
            <w:w w:val="116"/>
            <w:sz w:val="13"/>
          </w:rPr>
          <w:t>0</w:t>
        </w:r>
        <w:r>
          <w:rPr>
            <w:spacing w:val="1"/>
            <w:w w:val="111"/>
            <w:sz w:val="13"/>
          </w:rPr>
          <w:t>9</w:t>
        </w:r>
        <w:r>
          <w:rPr>
            <w:spacing w:val="-5"/>
            <w:w w:val="111"/>
            <w:sz w:val="13"/>
          </w:rPr>
          <w:t>9</w:t>
        </w:r>
        <w:r>
          <w:rPr>
            <w:w w:val="103"/>
            <w:sz w:val="13"/>
          </w:rPr>
          <w:t>7</w:t>
        </w:r>
      </w:hyperlink>
      <w:r>
        <w:rPr>
          <w:spacing w:val="-5"/>
          <w:w w:val="95"/>
          <w:sz w:val="13"/>
        </w:rPr>
        <w:t>&gt;</w:t>
      </w:r>
      <w:r>
        <w:rPr>
          <w:spacing w:val="-3"/>
          <w:w w:val="50"/>
          <w:sz w:val="13"/>
        </w:rPr>
        <w:t>.</w:t>
      </w:r>
    </w:p>
    <w:p w14:paraId="49D4216C" w14:textId="77777777" w:rsidR="003E4A35" w:rsidRDefault="00EC59B1">
      <w:pPr>
        <w:pStyle w:val="ListParagraph"/>
        <w:numPr>
          <w:ilvl w:val="0"/>
          <w:numId w:val="123"/>
        </w:numPr>
        <w:tabs>
          <w:tab w:val="left" w:pos="1641"/>
          <w:tab w:val="left" w:pos="1642"/>
        </w:tabs>
        <w:spacing w:line="254" w:lineRule="auto"/>
        <w:ind w:right="71"/>
        <w:jc w:val="left"/>
        <w:rPr>
          <w:sz w:val="13"/>
        </w:rPr>
      </w:pPr>
      <w:r>
        <w:rPr>
          <w:spacing w:val="2"/>
          <w:w w:val="59"/>
          <w:sz w:val="13"/>
        </w:rPr>
        <w:t>‘</w:t>
      </w:r>
      <w:r>
        <w:rPr>
          <w:w w:val="119"/>
          <w:sz w:val="13"/>
        </w:rPr>
        <w:t>R</w:t>
      </w:r>
      <w:r>
        <w:rPr>
          <w:w w:val="114"/>
          <w:sz w:val="13"/>
        </w:rPr>
        <w:t>u</w:t>
      </w:r>
      <w:r>
        <w:rPr>
          <w:spacing w:val="-1"/>
          <w:w w:val="95"/>
          <w:sz w:val="13"/>
        </w:rPr>
        <w:t>l</w:t>
      </w:r>
      <w:r>
        <w:rPr>
          <w:spacing w:val="-2"/>
          <w:w w:val="113"/>
          <w:sz w:val="13"/>
        </w:rPr>
        <w:t>e</w:t>
      </w:r>
      <w:r>
        <w:rPr>
          <w:spacing w:val="22"/>
          <w:sz w:val="13"/>
        </w:rPr>
        <w:t xml:space="preserve"> </w:t>
      </w:r>
      <w:r>
        <w:rPr>
          <w:sz w:val="13"/>
        </w:rPr>
        <w:t>Based</w:t>
      </w:r>
      <w:r>
        <w:rPr>
          <w:spacing w:val="22"/>
          <w:sz w:val="13"/>
        </w:rPr>
        <w:t xml:space="preserve"> </w:t>
      </w:r>
      <w:r>
        <w:rPr>
          <w:spacing w:val="-2"/>
          <w:w w:val="131"/>
          <w:sz w:val="13"/>
        </w:rPr>
        <w:t>S</w:t>
      </w:r>
      <w:r>
        <w:rPr>
          <w:spacing w:val="-1"/>
          <w:w w:val="113"/>
          <w:sz w:val="13"/>
        </w:rPr>
        <w:t>y</w:t>
      </w:r>
      <w:r>
        <w:rPr>
          <w:spacing w:val="2"/>
          <w:w w:val="124"/>
          <w:sz w:val="13"/>
        </w:rPr>
        <w:t>s</w:t>
      </w:r>
      <w:r>
        <w:rPr>
          <w:spacing w:val="-1"/>
          <w:w w:val="87"/>
          <w:sz w:val="13"/>
        </w:rPr>
        <w:t>t</w:t>
      </w:r>
      <w:r>
        <w:rPr>
          <w:spacing w:val="2"/>
          <w:w w:val="111"/>
          <w:sz w:val="13"/>
        </w:rPr>
        <w:t>e</w:t>
      </w:r>
      <w:r>
        <w:rPr>
          <w:spacing w:val="-2"/>
          <w:w w:val="114"/>
          <w:sz w:val="13"/>
        </w:rPr>
        <w:t>m</w:t>
      </w:r>
      <w:r>
        <w:rPr>
          <w:spacing w:val="-4"/>
          <w:w w:val="57"/>
          <w:sz w:val="13"/>
        </w:rPr>
        <w:t>’</w:t>
      </w:r>
      <w:r>
        <w:rPr>
          <w:spacing w:val="-1"/>
          <w:w w:val="59"/>
          <w:sz w:val="13"/>
        </w:rPr>
        <w:t>,</w:t>
      </w:r>
      <w:r>
        <w:rPr>
          <w:spacing w:val="22"/>
          <w:sz w:val="13"/>
        </w:rPr>
        <w:t xml:space="preserve"> </w:t>
      </w:r>
      <w:r>
        <w:rPr>
          <w:i/>
          <w:sz w:val="13"/>
        </w:rPr>
        <w:t>DeepAI</w:t>
      </w:r>
      <w:r>
        <w:rPr>
          <w:i/>
          <w:spacing w:val="22"/>
          <w:sz w:val="13"/>
        </w:rPr>
        <w:t xml:space="preserve"> </w:t>
      </w:r>
      <w:r>
        <w:rPr>
          <w:sz w:val="13"/>
        </w:rPr>
        <w:t>(Web</w:t>
      </w:r>
      <w:r>
        <w:rPr>
          <w:spacing w:val="22"/>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2"/>
          <w:sz w:val="13"/>
        </w:rPr>
        <w:t xml:space="preserve"> </w:t>
      </w:r>
      <w:r>
        <w:rPr>
          <w:sz w:val="13"/>
        </w:rPr>
        <w:t>17</w:t>
      </w:r>
      <w:r>
        <w:rPr>
          <w:spacing w:val="22"/>
          <w:sz w:val="13"/>
        </w:rPr>
        <w:t xml:space="preserve"> </w:t>
      </w:r>
      <w:r>
        <w:rPr>
          <w:sz w:val="13"/>
        </w:rPr>
        <w:t>May</w:t>
      </w:r>
      <w:r>
        <w:rPr>
          <w:spacing w:val="22"/>
          <w:sz w:val="13"/>
        </w:rPr>
        <w:t xml:space="preserve"> </w:t>
      </w:r>
      <w:r>
        <w:rPr>
          <w:sz w:val="13"/>
        </w:rPr>
        <w:t>2019)</w:t>
      </w:r>
      <w:r>
        <w:rPr>
          <w:spacing w:val="22"/>
          <w:sz w:val="13"/>
        </w:rPr>
        <w:t xml:space="preserve"> </w:t>
      </w:r>
      <w:r>
        <w:rPr>
          <w:w w:val="95"/>
          <w:sz w:val="13"/>
        </w:rPr>
        <w:t>&lt;</w:t>
      </w:r>
      <w:hyperlink r:id="rId40">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1"/>
            <w:w w:val="114"/>
            <w:sz w:val="13"/>
          </w:rPr>
          <w:t>/</w:t>
        </w:r>
        <w:r>
          <w:rPr>
            <w:spacing w:val="1"/>
            <w:w w:val="110"/>
            <w:sz w:val="13"/>
          </w:rPr>
          <w:t>d</w:t>
        </w:r>
        <w:r>
          <w:rPr>
            <w:spacing w:val="2"/>
            <w:w w:val="106"/>
            <w:sz w:val="13"/>
          </w:rPr>
          <w:t>ee</w:t>
        </w:r>
        <w:r>
          <w:rPr>
            <w:spacing w:val="1"/>
            <w:w w:val="109"/>
            <w:sz w:val="13"/>
          </w:rPr>
          <w:t>p</w:t>
        </w:r>
        <w:r>
          <w:rPr>
            <w:spacing w:val="1"/>
            <w:w w:val="103"/>
            <w:sz w:val="13"/>
          </w:rPr>
          <w:t>a</w:t>
        </w:r>
        <w:r>
          <w:rPr>
            <w:spacing w:val="2"/>
            <w:w w:val="74"/>
            <w:sz w:val="13"/>
          </w:rPr>
          <w:t>i</w:t>
        </w:r>
        <w:r>
          <w:rPr>
            <w:spacing w:val="1"/>
            <w:w w:val="50"/>
            <w:sz w:val="13"/>
          </w:rPr>
          <w:t>.</w:t>
        </w:r>
        <w:r>
          <w:rPr>
            <w:spacing w:val="1"/>
            <w:w w:val="109"/>
            <w:sz w:val="13"/>
          </w:rPr>
          <w:t>o</w:t>
        </w:r>
        <w:r>
          <w:rPr>
            <w:spacing w:val="-1"/>
            <w:w w:val="89"/>
            <w:sz w:val="13"/>
          </w:rPr>
          <w:t>r</w:t>
        </w:r>
        <w:r>
          <w:rPr>
            <w:spacing w:val="1"/>
            <w:w w:val="121"/>
            <w:sz w:val="13"/>
          </w:rPr>
          <w:t>g</w:t>
        </w:r>
        <w:r>
          <w:rPr>
            <w:spacing w:val="-6"/>
            <w:w w:val="114"/>
            <w:sz w:val="13"/>
          </w:rPr>
          <w:t>/</w:t>
        </w:r>
        <w:r>
          <w:rPr>
            <w:spacing w:val="1"/>
            <w:w w:val="109"/>
            <w:sz w:val="13"/>
          </w:rPr>
          <w:t>m</w:t>
        </w:r>
        <w:r>
          <w:rPr>
            <w:spacing w:val="1"/>
            <w:w w:val="103"/>
            <w:sz w:val="13"/>
          </w:rPr>
          <w:t>a</w:t>
        </w:r>
        <w:r>
          <w:rPr>
            <w:spacing w:val="1"/>
            <w:w w:val="110"/>
            <w:sz w:val="13"/>
          </w:rPr>
          <w:t>c</w:t>
        </w:r>
        <w:r>
          <w:rPr>
            <w:spacing w:val="1"/>
            <w:w w:val="104"/>
            <w:sz w:val="13"/>
          </w:rPr>
          <w:t>h</w:t>
        </w:r>
        <w:r>
          <w:rPr>
            <w:spacing w:val="1"/>
            <w:w w:val="74"/>
            <w:sz w:val="13"/>
          </w:rPr>
          <w:t>i</w:t>
        </w:r>
        <w:r>
          <w:rPr>
            <w:spacing w:val="2"/>
            <w:w w:val="104"/>
            <w:sz w:val="13"/>
          </w:rPr>
          <w:t>n</w:t>
        </w:r>
        <w:r>
          <w:rPr>
            <w:spacing w:val="3"/>
            <w:w w:val="106"/>
            <w:sz w:val="13"/>
          </w:rPr>
          <w:t>e</w:t>
        </w:r>
        <w:r>
          <w:rPr>
            <w:spacing w:val="1"/>
            <w:w w:val="114"/>
            <w:sz w:val="13"/>
          </w:rPr>
          <w:t>-</w:t>
        </w:r>
        <w:r>
          <w:rPr>
            <w:sz w:val="13"/>
          </w:rPr>
          <w:t>learning-glossary-and-terms/rule-based-</w:t>
        </w:r>
      </w:hyperlink>
      <w:r>
        <w:rPr>
          <w:spacing w:val="40"/>
          <w:sz w:val="13"/>
        </w:rPr>
        <w:t xml:space="preserve"> </w:t>
      </w:r>
      <w:hyperlink r:id="rId41">
        <w:r>
          <w:rPr>
            <w:spacing w:val="-1"/>
            <w:w w:val="120"/>
            <w:sz w:val="13"/>
          </w:rPr>
          <w:t>s</w:t>
        </w:r>
        <w:r>
          <w:rPr>
            <w:spacing w:val="-3"/>
            <w:w w:val="114"/>
            <w:sz w:val="13"/>
          </w:rPr>
          <w:t>y</w:t>
        </w:r>
        <w:r>
          <w:rPr>
            <w:w w:val="114"/>
            <w:sz w:val="13"/>
          </w:rPr>
          <w:t>s</w:t>
        </w:r>
        <w:r>
          <w:rPr>
            <w:spacing w:val="-3"/>
            <w:w w:val="97"/>
            <w:sz w:val="13"/>
          </w:rPr>
          <w:t>t</w:t>
        </w:r>
        <w:r>
          <w:rPr>
            <w:w w:val="97"/>
            <w:sz w:val="13"/>
          </w:rPr>
          <w:t>e</w:t>
        </w:r>
        <w:r>
          <w:rPr>
            <w:spacing w:val="-3"/>
            <w:w w:val="110"/>
            <w:sz w:val="13"/>
          </w:rPr>
          <w:t>m</w:t>
        </w:r>
      </w:hyperlink>
      <w:r>
        <w:rPr>
          <w:spacing w:val="-5"/>
          <w:w w:val="96"/>
          <w:sz w:val="13"/>
        </w:rPr>
        <w:t>&gt;</w:t>
      </w:r>
      <w:r>
        <w:rPr>
          <w:spacing w:val="-3"/>
          <w:w w:val="51"/>
          <w:sz w:val="13"/>
        </w:rPr>
        <w:t>.</w:t>
      </w:r>
    </w:p>
    <w:p w14:paraId="6A131582" w14:textId="77777777" w:rsidR="003E4A35" w:rsidRDefault="00EC59B1">
      <w:pPr>
        <w:pStyle w:val="ListParagraph"/>
        <w:numPr>
          <w:ilvl w:val="0"/>
          <w:numId w:val="123"/>
        </w:numPr>
        <w:tabs>
          <w:tab w:val="left" w:pos="1641"/>
          <w:tab w:val="left" w:pos="1642"/>
        </w:tabs>
        <w:spacing w:line="254" w:lineRule="auto"/>
        <w:ind w:right="322"/>
        <w:jc w:val="left"/>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December 2023) 11.</w:t>
      </w:r>
    </w:p>
    <w:p w14:paraId="792CFDEE" w14:textId="77777777" w:rsidR="003E4A35" w:rsidRDefault="00EC59B1">
      <w:pPr>
        <w:rPr>
          <w:sz w:val="28"/>
        </w:rPr>
      </w:pPr>
      <w:r>
        <w:br w:type="column"/>
      </w:r>
    </w:p>
    <w:p w14:paraId="4E168E45" w14:textId="77777777" w:rsidR="003E4A35" w:rsidRDefault="003E4A35">
      <w:pPr>
        <w:pStyle w:val="BodyText"/>
        <w:rPr>
          <w:sz w:val="28"/>
        </w:rPr>
      </w:pPr>
    </w:p>
    <w:p w14:paraId="525CBBD1" w14:textId="77777777" w:rsidR="003E4A35" w:rsidRDefault="003E4A35">
      <w:pPr>
        <w:pStyle w:val="BodyText"/>
        <w:rPr>
          <w:sz w:val="28"/>
        </w:rPr>
      </w:pPr>
    </w:p>
    <w:p w14:paraId="4A9E1718" w14:textId="77777777" w:rsidR="003E4A35" w:rsidRDefault="003E4A35">
      <w:pPr>
        <w:pStyle w:val="BodyText"/>
        <w:rPr>
          <w:sz w:val="28"/>
        </w:rPr>
      </w:pPr>
    </w:p>
    <w:p w14:paraId="2DE8C937" w14:textId="77777777" w:rsidR="003E4A35" w:rsidRDefault="003E4A35">
      <w:pPr>
        <w:pStyle w:val="BodyText"/>
        <w:rPr>
          <w:sz w:val="28"/>
        </w:rPr>
      </w:pPr>
    </w:p>
    <w:p w14:paraId="567C001F" w14:textId="77777777" w:rsidR="003E4A35" w:rsidRDefault="003E4A35">
      <w:pPr>
        <w:pStyle w:val="BodyText"/>
        <w:rPr>
          <w:sz w:val="28"/>
        </w:rPr>
      </w:pPr>
    </w:p>
    <w:p w14:paraId="6E1D877D" w14:textId="77777777" w:rsidR="003E4A35" w:rsidRDefault="003E4A35">
      <w:pPr>
        <w:pStyle w:val="BodyText"/>
        <w:spacing w:before="6"/>
        <w:rPr>
          <w:sz w:val="36"/>
        </w:rPr>
      </w:pPr>
    </w:p>
    <w:p w14:paraId="7DE3CBA1" w14:textId="77777777" w:rsidR="003E4A35" w:rsidRDefault="00EC59B1">
      <w:pPr>
        <w:pStyle w:val="Heading4"/>
        <w:ind w:left="642"/>
      </w:pPr>
      <w:r>
        <w:rPr>
          <w:color w:val="37617A"/>
          <w:spacing w:val="-4"/>
        </w:rPr>
        <w:t>xiii</w:t>
      </w:r>
    </w:p>
    <w:p w14:paraId="2707DE32" w14:textId="77777777" w:rsidR="003E4A35" w:rsidRDefault="003E4A35">
      <w:pPr>
        <w:sectPr w:rsidR="003E4A35">
          <w:type w:val="continuous"/>
          <w:pgSz w:w="11910" w:h="16840"/>
          <w:pgMar w:top="640" w:right="460" w:bottom="0" w:left="740" w:header="0" w:footer="0" w:gutter="0"/>
          <w:cols w:num="2" w:space="720" w:equalWidth="0">
            <w:col w:w="9535" w:space="40"/>
            <w:col w:w="1135"/>
          </w:cols>
        </w:sectPr>
      </w:pPr>
    </w:p>
    <w:p w14:paraId="73E3DDA2" w14:textId="77777777" w:rsidR="003E4A35" w:rsidRDefault="003E4A35">
      <w:pPr>
        <w:pStyle w:val="BodyText"/>
        <w:rPr>
          <w:b/>
        </w:rPr>
      </w:pPr>
    </w:p>
    <w:p w14:paraId="07BA75E8" w14:textId="77777777" w:rsidR="003E4A35" w:rsidRDefault="003E4A35">
      <w:pPr>
        <w:pStyle w:val="BodyText"/>
        <w:rPr>
          <w:b/>
        </w:rPr>
      </w:pPr>
    </w:p>
    <w:p w14:paraId="174A080C" w14:textId="77777777" w:rsidR="003E4A35" w:rsidRDefault="003E4A35">
      <w:pPr>
        <w:pStyle w:val="BodyText"/>
        <w:rPr>
          <w:b/>
        </w:rPr>
      </w:pPr>
    </w:p>
    <w:p w14:paraId="0E2361C5" w14:textId="77777777" w:rsidR="003E4A35" w:rsidRDefault="003E4A35">
      <w:pPr>
        <w:pStyle w:val="BodyText"/>
        <w:rPr>
          <w:b/>
        </w:rPr>
      </w:pPr>
    </w:p>
    <w:p w14:paraId="7E6A78E3" w14:textId="77777777" w:rsidR="003E4A35" w:rsidRDefault="003E4A35">
      <w:pPr>
        <w:pStyle w:val="BodyText"/>
        <w:spacing w:before="1"/>
        <w:rPr>
          <w:b/>
          <w:sz w:val="15"/>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51"/>
        <w:gridCol w:w="6770"/>
      </w:tblGrid>
      <w:tr w:rsidR="003E4A35" w14:paraId="46DF0985" w14:textId="77777777">
        <w:trPr>
          <w:trHeight w:val="1124"/>
        </w:trPr>
        <w:tc>
          <w:tcPr>
            <w:tcW w:w="1951" w:type="dxa"/>
          </w:tcPr>
          <w:p w14:paraId="55AC90C1" w14:textId="77777777" w:rsidR="003E4A35" w:rsidRDefault="00EC59B1">
            <w:pPr>
              <w:pStyle w:val="TableParagraph"/>
              <w:spacing w:before="108" w:line="247" w:lineRule="auto"/>
              <w:rPr>
                <w:b/>
                <w:sz w:val="20"/>
              </w:rPr>
            </w:pPr>
            <w:r>
              <w:rPr>
                <w:b/>
                <w:spacing w:val="-2"/>
                <w:w w:val="105"/>
                <w:sz w:val="20"/>
              </w:rPr>
              <w:t>Self-represented litigant</w:t>
            </w:r>
          </w:p>
        </w:tc>
        <w:tc>
          <w:tcPr>
            <w:tcW w:w="6770" w:type="dxa"/>
          </w:tcPr>
          <w:p w14:paraId="583A125B" w14:textId="77777777" w:rsidR="003E4A35" w:rsidRDefault="00EC59B1">
            <w:pPr>
              <w:pStyle w:val="TableParagraph"/>
              <w:spacing w:before="108" w:line="247" w:lineRule="auto"/>
              <w:ind w:right="472"/>
              <w:rPr>
                <w:sz w:val="11"/>
              </w:rPr>
            </w:pPr>
            <w:r>
              <w:rPr>
                <w:w w:val="105"/>
                <w:sz w:val="20"/>
              </w:rPr>
              <w:t>A</w:t>
            </w:r>
            <w:r>
              <w:rPr>
                <w:spacing w:val="-16"/>
                <w:w w:val="105"/>
                <w:sz w:val="20"/>
              </w:rPr>
              <w:t xml:space="preserve"> </w:t>
            </w:r>
            <w:r>
              <w:rPr>
                <w:w w:val="105"/>
                <w:sz w:val="20"/>
              </w:rPr>
              <w:t>self-represented</w:t>
            </w:r>
            <w:r>
              <w:rPr>
                <w:spacing w:val="-16"/>
                <w:w w:val="105"/>
                <w:sz w:val="20"/>
              </w:rPr>
              <w:t xml:space="preserve"> </w:t>
            </w:r>
            <w:r>
              <w:rPr>
                <w:w w:val="105"/>
                <w:sz w:val="20"/>
              </w:rPr>
              <w:t>litigant</w:t>
            </w:r>
            <w:r>
              <w:rPr>
                <w:spacing w:val="-16"/>
                <w:w w:val="105"/>
                <w:sz w:val="20"/>
              </w:rPr>
              <w:t xml:space="preserve"> </w:t>
            </w:r>
            <w:r>
              <w:rPr>
                <w:w w:val="105"/>
                <w:sz w:val="20"/>
              </w:rPr>
              <w:t>is</w:t>
            </w:r>
            <w:r>
              <w:rPr>
                <w:spacing w:val="-16"/>
                <w:w w:val="105"/>
                <w:sz w:val="20"/>
              </w:rPr>
              <w:t xml:space="preserve"> </w:t>
            </w:r>
            <w:r>
              <w:rPr>
                <w:w w:val="59"/>
                <w:sz w:val="20"/>
              </w:rPr>
              <w:t>‘</w:t>
            </w:r>
            <w:r>
              <w:rPr>
                <w:w w:val="110"/>
                <w:sz w:val="20"/>
              </w:rPr>
              <w:t>a</w:t>
            </w:r>
            <w:r>
              <w:rPr>
                <w:w w:val="111"/>
                <w:sz w:val="20"/>
              </w:rPr>
              <w:t>n</w:t>
            </w:r>
            <w:r>
              <w:rPr>
                <w:w w:val="115"/>
                <w:sz w:val="20"/>
              </w:rPr>
              <w:t>y</w:t>
            </w:r>
            <w:r>
              <w:rPr>
                <w:w w:val="116"/>
                <w:sz w:val="20"/>
              </w:rPr>
              <w:t>o</w:t>
            </w:r>
            <w:r>
              <w:rPr>
                <w:w w:val="111"/>
                <w:sz w:val="20"/>
              </w:rPr>
              <w:t>n</w:t>
            </w:r>
            <w:r>
              <w:rPr>
                <w:w w:val="113"/>
                <w:sz w:val="20"/>
              </w:rPr>
              <w:t>e</w:t>
            </w:r>
            <w:r>
              <w:rPr>
                <w:spacing w:val="-16"/>
                <w:w w:val="105"/>
                <w:sz w:val="20"/>
              </w:rPr>
              <w:t xml:space="preserve"> </w:t>
            </w:r>
            <w:r>
              <w:rPr>
                <w:w w:val="105"/>
                <w:sz w:val="20"/>
              </w:rPr>
              <w:t>who</w:t>
            </w:r>
            <w:r>
              <w:rPr>
                <w:spacing w:val="-15"/>
                <w:w w:val="105"/>
                <w:sz w:val="20"/>
              </w:rPr>
              <w:t xml:space="preserve"> </w:t>
            </w:r>
            <w:r>
              <w:rPr>
                <w:w w:val="105"/>
                <w:sz w:val="20"/>
              </w:rPr>
              <w:t>is</w:t>
            </w:r>
            <w:r>
              <w:rPr>
                <w:spacing w:val="-16"/>
                <w:w w:val="105"/>
                <w:sz w:val="20"/>
              </w:rPr>
              <w:t xml:space="preserve"> </w:t>
            </w:r>
            <w:r>
              <w:rPr>
                <w:w w:val="105"/>
                <w:sz w:val="20"/>
              </w:rPr>
              <w:t>attempting</w:t>
            </w:r>
            <w:r>
              <w:rPr>
                <w:spacing w:val="-16"/>
                <w:w w:val="105"/>
                <w:sz w:val="20"/>
              </w:rPr>
              <w:t xml:space="preserve"> </w:t>
            </w:r>
            <w:r>
              <w:rPr>
                <w:w w:val="105"/>
                <w:sz w:val="20"/>
              </w:rPr>
              <w:t>to</w:t>
            </w:r>
            <w:r>
              <w:rPr>
                <w:spacing w:val="-16"/>
                <w:w w:val="105"/>
                <w:sz w:val="20"/>
              </w:rPr>
              <w:t xml:space="preserve"> </w:t>
            </w:r>
            <w:r>
              <w:rPr>
                <w:w w:val="105"/>
                <w:sz w:val="20"/>
              </w:rPr>
              <w:t>resolve any</w:t>
            </w:r>
            <w:r>
              <w:rPr>
                <w:spacing w:val="-16"/>
                <w:w w:val="105"/>
                <w:sz w:val="20"/>
              </w:rPr>
              <w:t xml:space="preserve"> </w:t>
            </w:r>
            <w:r>
              <w:rPr>
                <w:w w:val="105"/>
                <w:sz w:val="20"/>
              </w:rPr>
              <w:t>component</w:t>
            </w:r>
            <w:r>
              <w:rPr>
                <w:spacing w:val="-16"/>
                <w:w w:val="105"/>
                <w:sz w:val="20"/>
              </w:rPr>
              <w:t xml:space="preserve"> </w:t>
            </w:r>
            <w:r>
              <w:rPr>
                <w:w w:val="105"/>
                <w:sz w:val="20"/>
              </w:rPr>
              <w:t>of</w:t>
            </w:r>
            <w:r>
              <w:rPr>
                <w:spacing w:val="-16"/>
                <w:w w:val="105"/>
                <w:sz w:val="20"/>
              </w:rPr>
              <w:t xml:space="preserve"> </w:t>
            </w:r>
            <w:r>
              <w:rPr>
                <w:w w:val="105"/>
                <w:sz w:val="20"/>
              </w:rPr>
              <w:t>a</w:t>
            </w:r>
            <w:r>
              <w:rPr>
                <w:spacing w:val="-16"/>
                <w:w w:val="105"/>
                <w:sz w:val="20"/>
              </w:rPr>
              <w:t xml:space="preserve"> </w:t>
            </w:r>
            <w:r>
              <w:rPr>
                <w:w w:val="105"/>
                <w:sz w:val="20"/>
              </w:rPr>
              <w:t>legal</w:t>
            </w:r>
            <w:r>
              <w:rPr>
                <w:spacing w:val="-16"/>
                <w:w w:val="105"/>
                <w:sz w:val="20"/>
              </w:rPr>
              <w:t xml:space="preserve"> </w:t>
            </w:r>
            <w:r>
              <w:rPr>
                <w:w w:val="105"/>
                <w:sz w:val="20"/>
              </w:rPr>
              <w:t>problem</w:t>
            </w:r>
            <w:r>
              <w:rPr>
                <w:spacing w:val="-15"/>
                <w:w w:val="105"/>
                <w:sz w:val="20"/>
              </w:rPr>
              <w:t xml:space="preserve"> </w:t>
            </w:r>
            <w:r>
              <w:rPr>
                <w:w w:val="105"/>
                <w:sz w:val="20"/>
              </w:rPr>
              <w:t>for</w:t>
            </w:r>
            <w:r>
              <w:rPr>
                <w:spacing w:val="-16"/>
                <w:w w:val="105"/>
                <w:sz w:val="20"/>
              </w:rPr>
              <w:t xml:space="preserve"> </w:t>
            </w:r>
            <w:r>
              <w:rPr>
                <w:w w:val="105"/>
                <w:sz w:val="20"/>
              </w:rPr>
              <w:t>which</w:t>
            </w:r>
            <w:r>
              <w:rPr>
                <w:spacing w:val="-16"/>
                <w:w w:val="105"/>
                <w:sz w:val="20"/>
              </w:rPr>
              <w:t xml:space="preserve"> </w:t>
            </w:r>
            <w:r>
              <w:rPr>
                <w:w w:val="105"/>
                <w:sz w:val="20"/>
              </w:rPr>
              <w:t>they</w:t>
            </w:r>
            <w:r>
              <w:rPr>
                <w:spacing w:val="-16"/>
                <w:w w:val="105"/>
                <w:sz w:val="20"/>
              </w:rPr>
              <w:t xml:space="preserve"> </w:t>
            </w:r>
            <w:r>
              <w:rPr>
                <w:w w:val="105"/>
                <w:sz w:val="20"/>
              </w:rPr>
              <w:t>do</w:t>
            </w:r>
            <w:r>
              <w:rPr>
                <w:spacing w:val="-16"/>
                <w:w w:val="105"/>
                <w:sz w:val="20"/>
              </w:rPr>
              <w:t xml:space="preserve"> </w:t>
            </w:r>
            <w:r>
              <w:rPr>
                <w:w w:val="105"/>
                <w:sz w:val="20"/>
              </w:rPr>
              <w:t>not</w:t>
            </w:r>
            <w:r>
              <w:rPr>
                <w:spacing w:val="-15"/>
                <w:w w:val="105"/>
                <w:sz w:val="20"/>
              </w:rPr>
              <w:t xml:space="preserve"> </w:t>
            </w:r>
            <w:r>
              <w:rPr>
                <w:w w:val="105"/>
                <w:sz w:val="20"/>
              </w:rPr>
              <w:t>have</w:t>
            </w:r>
            <w:r>
              <w:rPr>
                <w:spacing w:val="-16"/>
                <w:w w:val="105"/>
                <w:sz w:val="20"/>
              </w:rPr>
              <w:t xml:space="preserve"> </w:t>
            </w:r>
            <w:r>
              <w:rPr>
                <w:w w:val="105"/>
                <w:sz w:val="20"/>
              </w:rPr>
              <w:t xml:space="preserve">legal </w:t>
            </w:r>
            <w:r>
              <w:rPr>
                <w:spacing w:val="-2"/>
                <w:w w:val="115"/>
                <w:sz w:val="20"/>
              </w:rPr>
              <w:t>c</w:t>
            </w:r>
            <w:r>
              <w:rPr>
                <w:w w:val="114"/>
                <w:sz w:val="20"/>
              </w:rPr>
              <w:t>o</w:t>
            </w:r>
            <w:r>
              <w:rPr>
                <w:w w:val="112"/>
                <w:sz w:val="20"/>
              </w:rPr>
              <w:t>u</w:t>
            </w:r>
            <w:r>
              <w:rPr>
                <w:w w:val="109"/>
                <w:sz w:val="20"/>
              </w:rPr>
              <w:t>n</w:t>
            </w:r>
            <w:r>
              <w:rPr>
                <w:spacing w:val="-1"/>
                <w:w w:val="124"/>
                <w:sz w:val="20"/>
              </w:rPr>
              <w:t>s</w:t>
            </w:r>
            <w:r>
              <w:rPr>
                <w:w w:val="111"/>
                <w:sz w:val="20"/>
              </w:rPr>
              <w:t>e</w:t>
            </w:r>
            <w:r>
              <w:rPr>
                <w:spacing w:val="2"/>
                <w:w w:val="93"/>
                <w:sz w:val="20"/>
              </w:rPr>
              <w:t>l</w:t>
            </w:r>
            <w:r>
              <w:rPr>
                <w:w w:val="59"/>
                <w:sz w:val="20"/>
              </w:rPr>
              <w:t>,</w:t>
            </w:r>
            <w:r>
              <w:rPr>
                <w:spacing w:val="-15"/>
                <w:w w:val="104"/>
                <w:sz w:val="20"/>
              </w:rPr>
              <w:t xml:space="preserve"> </w:t>
            </w:r>
            <w:r>
              <w:rPr>
                <w:w w:val="105"/>
                <w:sz w:val="20"/>
              </w:rPr>
              <w:t>whether</w:t>
            </w:r>
            <w:r>
              <w:rPr>
                <w:spacing w:val="-17"/>
                <w:w w:val="105"/>
                <w:sz w:val="20"/>
              </w:rPr>
              <w:t xml:space="preserve"> </w:t>
            </w:r>
            <w:r>
              <w:rPr>
                <w:w w:val="105"/>
                <w:sz w:val="20"/>
              </w:rPr>
              <w:t>or</w:t>
            </w:r>
            <w:r>
              <w:rPr>
                <w:spacing w:val="-15"/>
                <w:w w:val="105"/>
                <w:sz w:val="20"/>
              </w:rPr>
              <w:t xml:space="preserve"> </w:t>
            </w:r>
            <w:r>
              <w:rPr>
                <w:w w:val="105"/>
                <w:sz w:val="20"/>
              </w:rPr>
              <w:t>not</w:t>
            </w:r>
            <w:r>
              <w:rPr>
                <w:spacing w:val="-16"/>
                <w:w w:val="105"/>
                <w:sz w:val="20"/>
              </w:rPr>
              <w:t xml:space="preserve"> </w:t>
            </w:r>
            <w:r>
              <w:rPr>
                <w:w w:val="105"/>
                <w:sz w:val="20"/>
              </w:rPr>
              <w:t>the</w:t>
            </w:r>
            <w:r>
              <w:rPr>
                <w:spacing w:val="-16"/>
                <w:w w:val="105"/>
                <w:sz w:val="20"/>
              </w:rPr>
              <w:t xml:space="preserve"> </w:t>
            </w:r>
            <w:r>
              <w:rPr>
                <w:w w:val="105"/>
                <w:sz w:val="20"/>
              </w:rPr>
              <w:t>matter</w:t>
            </w:r>
            <w:r>
              <w:rPr>
                <w:spacing w:val="-16"/>
                <w:w w:val="105"/>
                <w:sz w:val="20"/>
              </w:rPr>
              <w:t xml:space="preserve"> </w:t>
            </w:r>
            <w:r>
              <w:rPr>
                <w:w w:val="105"/>
                <w:sz w:val="20"/>
              </w:rPr>
              <w:t>actually</w:t>
            </w:r>
            <w:r>
              <w:rPr>
                <w:spacing w:val="-16"/>
                <w:w w:val="105"/>
                <w:sz w:val="20"/>
              </w:rPr>
              <w:t xml:space="preserve"> </w:t>
            </w:r>
            <w:r>
              <w:rPr>
                <w:w w:val="105"/>
                <w:sz w:val="20"/>
              </w:rPr>
              <w:t>goes</w:t>
            </w:r>
            <w:r>
              <w:rPr>
                <w:spacing w:val="-15"/>
                <w:w w:val="105"/>
                <w:sz w:val="20"/>
              </w:rPr>
              <w:t xml:space="preserve"> </w:t>
            </w:r>
            <w:r>
              <w:rPr>
                <w:w w:val="105"/>
                <w:sz w:val="20"/>
              </w:rPr>
              <w:t>before</w:t>
            </w:r>
            <w:r>
              <w:rPr>
                <w:spacing w:val="-16"/>
                <w:w w:val="105"/>
                <w:sz w:val="20"/>
              </w:rPr>
              <w:t xml:space="preserve"> </w:t>
            </w:r>
            <w:r>
              <w:rPr>
                <w:w w:val="105"/>
                <w:sz w:val="20"/>
              </w:rPr>
              <w:t>a</w:t>
            </w:r>
            <w:r>
              <w:rPr>
                <w:spacing w:val="-16"/>
                <w:w w:val="105"/>
                <w:sz w:val="20"/>
              </w:rPr>
              <w:t xml:space="preserve"> </w:t>
            </w:r>
            <w:r>
              <w:rPr>
                <w:w w:val="105"/>
                <w:sz w:val="20"/>
              </w:rPr>
              <w:t>court</w:t>
            </w:r>
            <w:r>
              <w:rPr>
                <w:spacing w:val="-16"/>
                <w:w w:val="105"/>
                <w:sz w:val="20"/>
              </w:rPr>
              <w:t xml:space="preserve"> </w:t>
            </w:r>
            <w:r>
              <w:rPr>
                <w:w w:val="105"/>
                <w:sz w:val="20"/>
              </w:rPr>
              <w:t xml:space="preserve">or </w:t>
            </w:r>
            <w:r>
              <w:rPr>
                <w:spacing w:val="-3"/>
                <w:w w:val="96"/>
                <w:sz w:val="20"/>
              </w:rPr>
              <w:t>t</w:t>
            </w:r>
            <w:r>
              <w:rPr>
                <w:spacing w:val="-4"/>
                <w:w w:val="103"/>
                <w:sz w:val="20"/>
              </w:rPr>
              <w:t>r</w:t>
            </w:r>
            <w:r>
              <w:rPr>
                <w:spacing w:val="-4"/>
                <w:w w:val="88"/>
                <w:sz w:val="20"/>
              </w:rPr>
              <w:t>i</w:t>
            </w:r>
            <w:r>
              <w:rPr>
                <w:spacing w:val="-3"/>
                <w:w w:val="123"/>
                <w:sz w:val="20"/>
              </w:rPr>
              <w:t>b</w:t>
            </w:r>
            <w:r>
              <w:rPr>
                <w:spacing w:val="-3"/>
                <w:w w:val="120"/>
                <w:sz w:val="20"/>
              </w:rPr>
              <w:t>un</w:t>
            </w:r>
            <w:r>
              <w:rPr>
                <w:spacing w:val="-5"/>
                <w:w w:val="117"/>
                <w:sz w:val="20"/>
              </w:rPr>
              <w:t>a</w:t>
            </w:r>
            <w:r>
              <w:rPr>
                <w:spacing w:val="7"/>
                <w:w w:val="102"/>
                <w:sz w:val="20"/>
              </w:rPr>
              <w:t>l</w:t>
            </w:r>
            <w:r>
              <w:rPr>
                <w:spacing w:val="-13"/>
                <w:w w:val="66"/>
                <w:sz w:val="20"/>
              </w:rPr>
              <w:t>’</w:t>
            </w:r>
            <w:r>
              <w:rPr>
                <w:spacing w:val="2"/>
                <w:w w:val="64"/>
                <w:sz w:val="20"/>
              </w:rPr>
              <w:t>.</w:t>
            </w:r>
            <w:r>
              <w:rPr>
                <w:spacing w:val="-2"/>
                <w:w w:val="120"/>
                <w:position w:val="7"/>
                <w:sz w:val="11"/>
              </w:rPr>
              <w:t>2</w:t>
            </w:r>
            <w:r>
              <w:rPr>
                <w:spacing w:val="-3"/>
                <w:w w:val="133"/>
                <w:position w:val="7"/>
                <w:sz w:val="11"/>
              </w:rPr>
              <w:t>8</w:t>
            </w:r>
          </w:p>
        </w:tc>
      </w:tr>
      <w:tr w:rsidR="003E4A35" w14:paraId="60ED0530" w14:textId="77777777">
        <w:trPr>
          <w:trHeight w:val="1364"/>
        </w:trPr>
        <w:tc>
          <w:tcPr>
            <w:tcW w:w="1951" w:type="dxa"/>
          </w:tcPr>
          <w:p w14:paraId="757D12B2" w14:textId="77777777" w:rsidR="003E4A35" w:rsidRDefault="00EC59B1">
            <w:pPr>
              <w:pStyle w:val="TableParagraph"/>
              <w:spacing w:before="108" w:line="247" w:lineRule="auto"/>
              <w:ind w:right="221"/>
              <w:rPr>
                <w:b/>
                <w:sz w:val="20"/>
              </w:rPr>
            </w:pPr>
            <w:r>
              <w:rPr>
                <w:b/>
                <w:spacing w:val="-2"/>
                <w:w w:val="105"/>
                <w:sz w:val="20"/>
              </w:rPr>
              <w:t xml:space="preserve">Speech </w:t>
            </w:r>
            <w:r>
              <w:rPr>
                <w:b/>
                <w:spacing w:val="-2"/>
                <w:sz w:val="20"/>
              </w:rPr>
              <w:t>recognition</w:t>
            </w:r>
          </w:p>
        </w:tc>
        <w:tc>
          <w:tcPr>
            <w:tcW w:w="6770" w:type="dxa"/>
          </w:tcPr>
          <w:p w14:paraId="5A433FA2" w14:textId="77777777" w:rsidR="003E4A35" w:rsidRDefault="00EC59B1">
            <w:pPr>
              <w:pStyle w:val="TableParagraph"/>
              <w:spacing w:before="108" w:line="247" w:lineRule="auto"/>
              <w:ind w:right="174"/>
              <w:rPr>
                <w:sz w:val="11"/>
              </w:rPr>
            </w:pPr>
            <w:r>
              <w:rPr>
                <w:sz w:val="20"/>
              </w:rPr>
              <w:t xml:space="preserve">Speech recognition is </w:t>
            </w:r>
            <w:r>
              <w:rPr>
                <w:spacing w:val="-4"/>
                <w:w w:val="57"/>
                <w:sz w:val="20"/>
              </w:rPr>
              <w:t>‘</w:t>
            </w:r>
            <w:r>
              <w:rPr>
                <w:spacing w:val="-1"/>
                <w:w w:val="115"/>
                <w:sz w:val="20"/>
              </w:rPr>
              <w:t>c</w:t>
            </w:r>
            <w:r>
              <w:rPr>
                <w:spacing w:val="1"/>
                <w:w w:val="114"/>
                <w:sz w:val="20"/>
              </w:rPr>
              <w:t>o</w:t>
            </w:r>
            <w:r>
              <w:rPr>
                <w:spacing w:val="-3"/>
                <w:w w:val="109"/>
                <w:sz w:val="20"/>
              </w:rPr>
              <w:t>n</w:t>
            </w:r>
            <w:r>
              <w:rPr>
                <w:spacing w:val="-4"/>
                <w:w w:val="112"/>
                <w:sz w:val="20"/>
              </w:rPr>
              <w:t>v</w:t>
            </w:r>
            <w:r>
              <w:rPr>
                <w:spacing w:val="1"/>
                <w:w w:val="111"/>
                <w:sz w:val="20"/>
              </w:rPr>
              <w:t>e</w:t>
            </w:r>
            <w:r>
              <w:rPr>
                <w:w w:val="94"/>
                <w:sz w:val="20"/>
              </w:rPr>
              <w:t>r</w:t>
            </w:r>
            <w:r>
              <w:rPr>
                <w:spacing w:val="1"/>
                <w:w w:val="124"/>
                <w:sz w:val="20"/>
              </w:rPr>
              <w:t>s</w:t>
            </w:r>
            <w:r>
              <w:rPr>
                <w:spacing w:val="1"/>
                <w:w w:val="79"/>
                <w:sz w:val="20"/>
              </w:rPr>
              <w:t>i</w:t>
            </w:r>
            <w:r>
              <w:rPr>
                <w:spacing w:val="1"/>
                <w:w w:val="114"/>
                <w:sz w:val="20"/>
              </w:rPr>
              <w:t>o</w:t>
            </w:r>
            <w:r>
              <w:rPr>
                <w:spacing w:val="1"/>
                <w:w w:val="109"/>
                <w:sz w:val="20"/>
              </w:rPr>
              <w:t>n</w:t>
            </w:r>
            <w:r>
              <w:rPr>
                <w:spacing w:val="1"/>
                <w:w w:val="59"/>
                <w:sz w:val="20"/>
              </w:rPr>
              <w:t>,</w:t>
            </w:r>
            <w:r>
              <w:rPr>
                <w:spacing w:val="-1"/>
                <w:w w:val="99"/>
                <w:sz w:val="20"/>
              </w:rPr>
              <w:t xml:space="preserve"> </w:t>
            </w:r>
            <w:r>
              <w:rPr>
                <w:sz w:val="20"/>
              </w:rPr>
              <w:t xml:space="preserve">by a functional unit, of a speech signal to a representation of the content of the </w:t>
            </w:r>
            <w:r>
              <w:rPr>
                <w:spacing w:val="-2"/>
                <w:w w:val="118"/>
                <w:sz w:val="20"/>
              </w:rPr>
              <w:t>s</w:t>
            </w:r>
            <w:r>
              <w:rPr>
                <w:w w:val="108"/>
                <w:sz w:val="20"/>
              </w:rPr>
              <w:t>p</w:t>
            </w:r>
            <w:r>
              <w:rPr>
                <w:w w:val="105"/>
                <w:sz w:val="20"/>
              </w:rPr>
              <w:t>ee</w:t>
            </w:r>
            <w:r>
              <w:rPr>
                <w:spacing w:val="-2"/>
                <w:w w:val="109"/>
                <w:sz w:val="20"/>
              </w:rPr>
              <w:t>c</w:t>
            </w:r>
            <w:r>
              <w:rPr>
                <w:w w:val="103"/>
                <w:sz w:val="20"/>
              </w:rPr>
              <w:t>h</w:t>
            </w:r>
            <w:r>
              <w:rPr>
                <w:spacing w:val="-1"/>
                <w:w w:val="49"/>
                <w:sz w:val="20"/>
              </w:rPr>
              <w:t>.</w:t>
            </w:r>
            <w:r>
              <w:rPr>
                <w:spacing w:val="-1"/>
                <w:w w:val="99"/>
                <w:sz w:val="20"/>
              </w:rPr>
              <w:t xml:space="preserve"> </w:t>
            </w:r>
            <w:r>
              <w:rPr>
                <w:sz w:val="20"/>
              </w:rPr>
              <w:t xml:space="preserve">Digitized speech is a form of sequential </w:t>
            </w:r>
            <w:r>
              <w:rPr>
                <w:w w:val="119"/>
                <w:sz w:val="20"/>
              </w:rPr>
              <w:t>d</w:t>
            </w:r>
            <w:r>
              <w:rPr>
                <w:w w:val="112"/>
                <w:sz w:val="20"/>
              </w:rPr>
              <w:t>a</w:t>
            </w:r>
            <w:r>
              <w:rPr>
                <w:w w:val="91"/>
                <w:sz w:val="20"/>
              </w:rPr>
              <w:t>t</w:t>
            </w:r>
            <w:r>
              <w:rPr>
                <w:w w:val="112"/>
                <w:sz w:val="20"/>
              </w:rPr>
              <w:t>a</w:t>
            </w:r>
            <w:r>
              <w:rPr>
                <w:w w:val="63"/>
                <w:sz w:val="20"/>
              </w:rPr>
              <w:t>,</w:t>
            </w:r>
            <w:r>
              <w:rPr>
                <w:w w:val="99"/>
                <w:sz w:val="20"/>
              </w:rPr>
              <w:t xml:space="preserve"> </w:t>
            </w:r>
            <w:r>
              <w:rPr>
                <w:sz w:val="20"/>
              </w:rPr>
              <w:t>so that techniques that can handle data associated with a time interval can be used to process phonemes from</w:t>
            </w:r>
            <w:r>
              <w:rPr>
                <w:spacing w:val="-4"/>
                <w:sz w:val="20"/>
              </w:rPr>
              <w:t xml:space="preserve"> </w:t>
            </w:r>
            <w:r>
              <w:rPr>
                <w:spacing w:val="-2"/>
                <w:w w:val="121"/>
                <w:sz w:val="20"/>
              </w:rPr>
              <w:t>s</w:t>
            </w:r>
            <w:r>
              <w:rPr>
                <w:w w:val="111"/>
                <w:sz w:val="20"/>
              </w:rPr>
              <w:t>p</w:t>
            </w:r>
            <w:r>
              <w:rPr>
                <w:w w:val="108"/>
                <w:sz w:val="20"/>
              </w:rPr>
              <w:t>ee</w:t>
            </w:r>
            <w:r>
              <w:rPr>
                <w:spacing w:val="-2"/>
                <w:w w:val="112"/>
                <w:sz w:val="20"/>
              </w:rPr>
              <w:t>c</w:t>
            </w:r>
            <w:r>
              <w:rPr>
                <w:spacing w:val="2"/>
                <w:w w:val="106"/>
                <w:sz w:val="20"/>
              </w:rPr>
              <w:t>h</w:t>
            </w:r>
            <w:r>
              <w:rPr>
                <w:spacing w:val="-11"/>
                <w:w w:val="54"/>
                <w:sz w:val="20"/>
              </w:rPr>
              <w:t>’</w:t>
            </w:r>
            <w:r>
              <w:rPr>
                <w:spacing w:val="4"/>
                <w:w w:val="52"/>
                <w:sz w:val="20"/>
              </w:rPr>
              <w:t>.</w:t>
            </w:r>
            <w:r>
              <w:rPr>
                <w:spacing w:val="1"/>
                <w:w w:val="108"/>
                <w:position w:val="7"/>
                <w:sz w:val="11"/>
              </w:rPr>
              <w:t>2</w:t>
            </w:r>
            <w:r>
              <w:rPr>
                <w:spacing w:val="-1"/>
                <w:w w:val="120"/>
                <w:position w:val="7"/>
                <w:sz w:val="11"/>
              </w:rPr>
              <w:t>9</w:t>
            </w:r>
          </w:p>
        </w:tc>
      </w:tr>
      <w:tr w:rsidR="003E4A35" w14:paraId="7E89DA2F" w14:textId="77777777">
        <w:trPr>
          <w:trHeight w:val="1604"/>
        </w:trPr>
        <w:tc>
          <w:tcPr>
            <w:tcW w:w="1951" w:type="dxa"/>
          </w:tcPr>
          <w:p w14:paraId="7FECEC62" w14:textId="77777777" w:rsidR="003E4A35" w:rsidRDefault="00EC59B1">
            <w:pPr>
              <w:pStyle w:val="TableParagraph"/>
              <w:spacing w:before="108" w:line="247" w:lineRule="auto"/>
              <w:ind w:right="221"/>
              <w:rPr>
                <w:b/>
                <w:sz w:val="20"/>
              </w:rPr>
            </w:pPr>
            <w:r>
              <w:rPr>
                <w:b/>
                <w:spacing w:val="-2"/>
                <w:w w:val="105"/>
                <w:sz w:val="20"/>
              </w:rPr>
              <w:t xml:space="preserve">Supervised </w:t>
            </w:r>
            <w:r>
              <w:rPr>
                <w:b/>
                <w:w w:val="105"/>
                <w:sz w:val="20"/>
              </w:rPr>
              <w:t>learning</w:t>
            </w:r>
            <w:r>
              <w:rPr>
                <w:b/>
                <w:spacing w:val="-13"/>
                <w:w w:val="105"/>
                <w:sz w:val="20"/>
              </w:rPr>
              <w:t xml:space="preserve"> </w:t>
            </w:r>
            <w:r>
              <w:rPr>
                <w:b/>
                <w:w w:val="105"/>
                <w:sz w:val="20"/>
              </w:rPr>
              <w:t xml:space="preserve">(vs </w:t>
            </w:r>
            <w:r>
              <w:rPr>
                <w:b/>
                <w:spacing w:val="-2"/>
                <w:w w:val="105"/>
                <w:sz w:val="20"/>
              </w:rPr>
              <w:t>unsupervised learning)</w:t>
            </w:r>
          </w:p>
        </w:tc>
        <w:tc>
          <w:tcPr>
            <w:tcW w:w="6770" w:type="dxa"/>
          </w:tcPr>
          <w:p w14:paraId="3F3565A9" w14:textId="77777777" w:rsidR="003E4A35" w:rsidRDefault="00EC59B1">
            <w:pPr>
              <w:pStyle w:val="TableParagraph"/>
              <w:spacing w:before="108" w:line="247" w:lineRule="auto"/>
              <w:ind w:right="147"/>
              <w:rPr>
                <w:sz w:val="11"/>
              </w:rPr>
            </w:pPr>
            <w:r>
              <w:rPr>
                <w:w w:val="51"/>
                <w:sz w:val="20"/>
              </w:rPr>
              <w:t>‘</w:t>
            </w:r>
            <w:r>
              <w:rPr>
                <w:spacing w:val="-1"/>
                <w:w w:val="125"/>
                <w:sz w:val="20"/>
              </w:rPr>
              <w:t>S</w:t>
            </w:r>
            <w:r>
              <w:rPr>
                <w:spacing w:val="-1"/>
                <w:w w:val="106"/>
                <w:sz w:val="20"/>
              </w:rPr>
              <w:t>u</w:t>
            </w:r>
            <w:r>
              <w:rPr>
                <w:w w:val="108"/>
                <w:sz w:val="20"/>
              </w:rPr>
              <w:t>p</w:t>
            </w:r>
            <w:r>
              <w:rPr>
                <w:spacing w:val="-1"/>
                <w:w w:val="105"/>
                <w:sz w:val="20"/>
              </w:rPr>
              <w:t>e</w:t>
            </w:r>
            <w:r>
              <w:rPr>
                <w:spacing w:val="3"/>
                <w:w w:val="88"/>
                <w:sz w:val="20"/>
              </w:rPr>
              <w:t>r</w:t>
            </w:r>
            <w:r>
              <w:rPr>
                <w:spacing w:val="-2"/>
                <w:w w:val="106"/>
                <w:sz w:val="20"/>
              </w:rPr>
              <w:t>v</w:t>
            </w:r>
            <w:r>
              <w:rPr>
                <w:spacing w:val="-1"/>
                <w:w w:val="73"/>
                <w:sz w:val="20"/>
              </w:rPr>
              <w:t>i</w:t>
            </w:r>
            <w:r>
              <w:rPr>
                <w:spacing w:val="-2"/>
                <w:w w:val="118"/>
                <w:sz w:val="20"/>
              </w:rPr>
              <w:t>s</w:t>
            </w:r>
            <w:r>
              <w:rPr>
                <w:w w:val="105"/>
                <w:sz w:val="20"/>
              </w:rPr>
              <w:t>e</w:t>
            </w:r>
            <w:r>
              <w:rPr>
                <w:spacing w:val="-1"/>
                <w:w w:val="109"/>
                <w:sz w:val="20"/>
              </w:rPr>
              <w:t>d</w:t>
            </w:r>
            <w:r>
              <w:rPr>
                <w:spacing w:val="-1"/>
                <w:w w:val="99"/>
                <w:sz w:val="20"/>
              </w:rPr>
              <w:t xml:space="preserve"> </w:t>
            </w:r>
            <w:r>
              <w:rPr>
                <w:sz w:val="20"/>
              </w:rPr>
              <w:t xml:space="preserve">machine learning is defined as “machine learning that makes use of labelled data during </w:t>
            </w:r>
            <w:r>
              <w:rPr>
                <w:spacing w:val="1"/>
                <w:w w:val="95"/>
                <w:sz w:val="20"/>
              </w:rPr>
              <w:t>t</w:t>
            </w:r>
            <w:r>
              <w:rPr>
                <w:w w:val="102"/>
                <w:sz w:val="20"/>
              </w:rPr>
              <w:t>r</w:t>
            </w:r>
            <w:r>
              <w:rPr>
                <w:spacing w:val="1"/>
                <w:w w:val="116"/>
                <w:sz w:val="20"/>
              </w:rPr>
              <w:t>a</w:t>
            </w:r>
            <w:r>
              <w:rPr>
                <w:w w:val="87"/>
                <w:sz w:val="20"/>
              </w:rPr>
              <w:t>i</w:t>
            </w:r>
            <w:r>
              <w:rPr>
                <w:spacing w:val="1"/>
                <w:w w:val="117"/>
                <w:sz w:val="20"/>
              </w:rPr>
              <w:t>n</w:t>
            </w:r>
            <w:r>
              <w:rPr>
                <w:w w:val="87"/>
                <w:sz w:val="20"/>
              </w:rPr>
              <w:t>i</w:t>
            </w:r>
            <w:r>
              <w:rPr>
                <w:spacing w:val="1"/>
                <w:w w:val="117"/>
                <w:sz w:val="20"/>
              </w:rPr>
              <w:t>n</w:t>
            </w:r>
            <w:r>
              <w:rPr>
                <w:spacing w:val="-3"/>
                <w:w w:val="134"/>
                <w:sz w:val="20"/>
              </w:rPr>
              <w:t>g</w:t>
            </w:r>
            <w:r>
              <w:rPr>
                <w:spacing w:val="-9"/>
                <w:w w:val="74"/>
                <w:sz w:val="20"/>
              </w:rPr>
              <w:t>”</w:t>
            </w:r>
            <w:r>
              <w:rPr>
                <w:spacing w:val="1"/>
                <w:w w:val="63"/>
                <w:sz w:val="20"/>
              </w:rPr>
              <w:t>.</w:t>
            </w:r>
            <w:r>
              <w:rPr>
                <w:spacing w:val="-1"/>
                <w:w w:val="99"/>
                <w:sz w:val="20"/>
              </w:rPr>
              <w:t xml:space="preserve"> </w:t>
            </w:r>
            <w:r>
              <w:rPr>
                <w:sz w:val="20"/>
              </w:rPr>
              <w:t xml:space="preserve">In this </w:t>
            </w:r>
            <w:r>
              <w:rPr>
                <w:spacing w:val="1"/>
                <w:w w:val="111"/>
                <w:sz w:val="20"/>
              </w:rPr>
              <w:t>c</w:t>
            </w:r>
            <w:r>
              <w:rPr>
                <w:w w:val="104"/>
                <w:sz w:val="20"/>
              </w:rPr>
              <w:t>a</w:t>
            </w:r>
            <w:r>
              <w:rPr>
                <w:spacing w:val="-1"/>
                <w:w w:val="120"/>
                <w:sz w:val="20"/>
              </w:rPr>
              <w:t>s</w:t>
            </w:r>
            <w:r>
              <w:rPr>
                <w:spacing w:val="-3"/>
                <w:w w:val="107"/>
                <w:sz w:val="20"/>
              </w:rPr>
              <w:t>e</w:t>
            </w:r>
            <w:r>
              <w:rPr>
                <w:w w:val="55"/>
                <w:sz w:val="20"/>
              </w:rPr>
              <w:t>,</w:t>
            </w:r>
            <w:r>
              <w:rPr>
                <w:spacing w:val="-1"/>
                <w:w w:val="99"/>
                <w:sz w:val="20"/>
              </w:rPr>
              <w:t xml:space="preserve"> </w:t>
            </w:r>
            <w:r>
              <w:rPr>
                <w:sz w:val="20"/>
              </w:rPr>
              <w:t xml:space="preserve">machine learning models are trained with training data that include a known or determined output or target variable (the label)… Supervised learning can be used for classification and regression </w:t>
            </w:r>
            <w:r>
              <w:rPr>
                <w:w w:val="85"/>
                <w:sz w:val="20"/>
              </w:rPr>
              <w:t>t</w:t>
            </w:r>
            <w:r>
              <w:rPr>
                <w:spacing w:val="-1"/>
                <w:w w:val="106"/>
                <w:sz w:val="20"/>
              </w:rPr>
              <w:t>a</w:t>
            </w:r>
            <w:r>
              <w:rPr>
                <w:spacing w:val="-2"/>
                <w:w w:val="122"/>
                <w:sz w:val="20"/>
              </w:rPr>
              <w:t>s</w:t>
            </w:r>
            <w:r>
              <w:rPr>
                <w:w w:val="106"/>
                <w:sz w:val="20"/>
              </w:rPr>
              <w:t>k</w:t>
            </w:r>
            <w:r>
              <w:rPr>
                <w:w w:val="122"/>
                <w:sz w:val="20"/>
              </w:rPr>
              <w:t>s</w:t>
            </w:r>
            <w:r>
              <w:rPr>
                <w:spacing w:val="-1"/>
                <w:w w:val="57"/>
                <w:sz w:val="20"/>
              </w:rPr>
              <w:t>,</w:t>
            </w:r>
            <w:r>
              <w:rPr>
                <w:spacing w:val="-1"/>
                <w:w w:val="99"/>
                <w:sz w:val="20"/>
              </w:rPr>
              <w:t xml:space="preserve"> </w:t>
            </w:r>
            <w:r>
              <w:rPr>
                <w:sz w:val="20"/>
              </w:rPr>
              <w:t xml:space="preserve">as well as for more complex tasks pertaining to structured </w:t>
            </w:r>
            <w:r>
              <w:rPr>
                <w:w w:val="116"/>
                <w:sz w:val="20"/>
              </w:rPr>
              <w:t>p</w:t>
            </w:r>
            <w:r>
              <w:rPr>
                <w:spacing w:val="-5"/>
                <w:w w:val="96"/>
                <w:sz w:val="20"/>
              </w:rPr>
              <w:t>r</w:t>
            </w:r>
            <w:r>
              <w:rPr>
                <w:spacing w:val="1"/>
                <w:w w:val="113"/>
                <w:sz w:val="20"/>
              </w:rPr>
              <w:t>e</w:t>
            </w:r>
            <w:r>
              <w:rPr>
                <w:w w:val="117"/>
                <w:sz w:val="20"/>
              </w:rPr>
              <w:t>d</w:t>
            </w:r>
            <w:r>
              <w:rPr>
                <w:w w:val="81"/>
                <w:sz w:val="20"/>
              </w:rPr>
              <w:t>i</w:t>
            </w:r>
            <w:r>
              <w:rPr>
                <w:spacing w:val="-1"/>
                <w:w w:val="117"/>
                <w:sz w:val="20"/>
              </w:rPr>
              <w:t>c</w:t>
            </w:r>
            <w:r>
              <w:rPr>
                <w:w w:val="89"/>
                <w:sz w:val="20"/>
              </w:rPr>
              <w:t>t</w:t>
            </w:r>
            <w:r>
              <w:rPr>
                <w:w w:val="81"/>
                <w:sz w:val="20"/>
              </w:rPr>
              <w:t>i</w:t>
            </w:r>
            <w:r>
              <w:rPr>
                <w:w w:val="116"/>
                <w:sz w:val="20"/>
              </w:rPr>
              <w:t>o</w:t>
            </w:r>
            <w:r>
              <w:rPr>
                <w:spacing w:val="1"/>
                <w:w w:val="111"/>
                <w:sz w:val="20"/>
              </w:rPr>
              <w:t>n</w:t>
            </w:r>
            <w:r>
              <w:rPr>
                <w:spacing w:val="-10"/>
                <w:w w:val="57"/>
                <w:sz w:val="20"/>
              </w:rPr>
              <w:t>.</w:t>
            </w:r>
            <w:r>
              <w:rPr>
                <w:spacing w:val="-4"/>
                <w:w w:val="59"/>
                <w:sz w:val="20"/>
              </w:rPr>
              <w:t>’</w:t>
            </w:r>
            <w:r>
              <w:rPr>
                <w:spacing w:val="3"/>
                <w:w w:val="122"/>
                <w:position w:val="7"/>
                <w:sz w:val="11"/>
              </w:rPr>
              <w:t>30</w:t>
            </w:r>
          </w:p>
        </w:tc>
      </w:tr>
      <w:tr w:rsidR="003E4A35" w14:paraId="4DD887D2" w14:textId="77777777">
        <w:trPr>
          <w:trHeight w:val="1364"/>
        </w:trPr>
        <w:tc>
          <w:tcPr>
            <w:tcW w:w="1951" w:type="dxa"/>
          </w:tcPr>
          <w:p w14:paraId="09843C75" w14:textId="77777777" w:rsidR="003E4A35" w:rsidRDefault="00EC59B1">
            <w:pPr>
              <w:pStyle w:val="TableParagraph"/>
              <w:spacing w:before="108" w:line="247" w:lineRule="auto"/>
              <w:ind w:right="350"/>
              <w:rPr>
                <w:b/>
                <w:sz w:val="20"/>
              </w:rPr>
            </w:pPr>
            <w:r>
              <w:rPr>
                <w:b/>
                <w:spacing w:val="-2"/>
                <w:w w:val="105"/>
                <w:sz w:val="20"/>
              </w:rPr>
              <w:t>Technology assisted</w:t>
            </w:r>
            <w:r>
              <w:rPr>
                <w:b/>
                <w:spacing w:val="-19"/>
                <w:w w:val="105"/>
                <w:sz w:val="20"/>
              </w:rPr>
              <w:t xml:space="preserve"> </w:t>
            </w:r>
            <w:r>
              <w:rPr>
                <w:b/>
                <w:spacing w:val="-2"/>
                <w:w w:val="105"/>
                <w:sz w:val="20"/>
              </w:rPr>
              <w:t>review</w:t>
            </w:r>
          </w:p>
        </w:tc>
        <w:tc>
          <w:tcPr>
            <w:tcW w:w="6770" w:type="dxa"/>
          </w:tcPr>
          <w:p w14:paraId="310FFFE3" w14:textId="77777777" w:rsidR="003E4A35" w:rsidRDefault="00EC59B1">
            <w:pPr>
              <w:pStyle w:val="TableParagraph"/>
              <w:spacing w:before="108" w:line="247" w:lineRule="auto"/>
              <w:ind w:right="269"/>
              <w:rPr>
                <w:sz w:val="11"/>
              </w:rPr>
            </w:pPr>
            <w:r>
              <w:rPr>
                <w:sz w:val="20"/>
              </w:rPr>
              <w:t xml:space="preserve">Technology assisted review is a </w:t>
            </w:r>
            <w:r>
              <w:rPr>
                <w:spacing w:val="-2"/>
                <w:w w:val="50"/>
                <w:sz w:val="20"/>
              </w:rPr>
              <w:t>‘</w:t>
            </w:r>
            <w:r>
              <w:rPr>
                <w:spacing w:val="1"/>
                <w:w w:val="107"/>
                <w:sz w:val="20"/>
              </w:rPr>
              <w:t>p</w:t>
            </w:r>
            <w:r>
              <w:rPr>
                <w:spacing w:val="-4"/>
                <w:w w:val="87"/>
                <w:sz w:val="20"/>
              </w:rPr>
              <w:t>r</w:t>
            </w:r>
            <w:r>
              <w:rPr>
                <w:spacing w:val="1"/>
                <w:w w:val="107"/>
                <w:sz w:val="20"/>
              </w:rPr>
              <w:t>o</w:t>
            </w:r>
            <w:r>
              <w:rPr>
                <w:spacing w:val="-1"/>
                <w:w w:val="108"/>
                <w:sz w:val="20"/>
              </w:rPr>
              <w:t>c</w:t>
            </w:r>
            <w:r>
              <w:rPr>
                <w:w w:val="104"/>
                <w:sz w:val="20"/>
              </w:rPr>
              <w:t>e</w:t>
            </w:r>
            <w:r>
              <w:rPr>
                <w:spacing w:val="1"/>
                <w:w w:val="117"/>
                <w:sz w:val="20"/>
              </w:rPr>
              <w:t>ss</w:t>
            </w:r>
            <w:r>
              <w:rPr>
                <w:spacing w:val="-1"/>
                <w:w w:val="99"/>
                <w:sz w:val="20"/>
              </w:rPr>
              <w:t xml:space="preserve"> </w:t>
            </w:r>
            <w:r>
              <w:rPr>
                <w:sz w:val="20"/>
              </w:rPr>
              <w:t xml:space="preserve">for prioritizing or coding a collection of documents using a computerized system that harnesses human </w:t>
            </w:r>
            <w:r>
              <w:rPr>
                <w:w w:val="54"/>
                <w:sz w:val="20"/>
              </w:rPr>
              <w:t>j</w:t>
            </w:r>
            <w:r>
              <w:rPr>
                <w:spacing w:val="-1"/>
                <w:w w:val="104"/>
                <w:sz w:val="20"/>
              </w:rPr>
              <w:t>u</w:t>
            </w:r>
            <w:r>
              <w:rPr>
                <w:spacing w:val="-1"/>
                <w:w w:val="107"/>
                <w:sz w:val="20"/>
              </w:rPr>
              <w:t>d</w:t>
            </w:r>
            <w:r>
              <w:rPr>
                <w:w w:val="118"/>
                <w:sz w:val="20"/>
              </w:rPr>
              <w:t>g</w:t>
            </w:r>
            <w:r>
              <w:rPr>
                <w:w w:val="103"/>
                <w:sz w:val="20"/>
              </w:rPr>
              <w:t>e</w:t>
            </w:r>
            <w:r>
              <w:rPr>
                <w:w w:val="106"/>
                <w:sz w:val="20"/>
              </w:rPr>
              <w:t>m</w:t>
            </w:r>
            <w:r>
              <w:rPr>
                <w:w w:val="103"/>
                <w:sz w:val="20"/>
              </w:rPr>
              <w:t>e</w:t>
            </w:r>
            <w:r>
              <w:rPr>
                <w:spacing w:val="-2"/>
                <w:w w:val="101"/>
                <w:sz w:val="20"/>
              </w:rPr>
              <w:t>n</w:t>
            </w:r>
            <w:r>
              <w:rPr>
                <w:spacing w:val="3"/>
                <w:w w:val="79"/>
                <w:sz w:val="20"/>
              </w:rPr>
              <w:t>t</w:t>
            </w:r>
            <w:r>
              <w:rPr>
                <w:w w:val="116"/>
                <w:sz w:val="20"/>
              </w:rPr>
              <w:t>s</w:t>
            </w:r>
            <w:r>
              <w:rPr>
                <w:spacing w:val="-1"/>
                <w:w w:val="99"/>
                <w:sz w:val="20"/>
              </w:rPr>
              <w:t xml:space="preserve"> </w:t>
            </w:r>
            <w:r>
              <w:rPr>
                <w:sz w:val="20"/>
              </w:rPr>
              <w:t xml:space="preserve">of one or more </w:t>
            </w:r>
            <w:r>
              <w:rPr>
                <w:spacing w:val="-1"/>
                <w:w w:val="120"/>
                <w:sz w:val="20"/>
              </w:rPr>
              <w:t>s</w:t>
            </w:r>
            <w:r>
              <w:rPr>
                <w:w w:val="108"/>
                <w:sz w:val="20"/>
              </w:rPr>
              <w:t>u</w:t>
            </w:r>
            <w:r>
              <w:rPr>
                <w:w w:val="110"/>
                <w:sz w:val="20"/>
              </w:rPr>
              <w:t>b</w:t>
            </w:r>
            <w:r>
              <w:rPr>
                <w:w w:val="58"/>
                <w:sz w:val="20"/>
              </w:rPr>
              <w:t>j</w:t>
            </w:r>
            <w:r>
              <w:rPr>
                <w:spacing w:val="1"/>
                <w:w w:val="107"/>
                <w:sz w:val="20"/>
              </w:rPr>
              <w:t>e</w:t>
            </w:r>
            <w:r>
              <w:rPr>
                <w:spacing w:val="-1"/>
                <w:w w:val="111"/>
                <w:sz w:val="20"/>
              </w:rPr>
              <w:t>c</w:t>
            </w:r>
            <w:r>
              <w:rPr>
                <w:w w:val="83"/>
                <w:sz w:val="20"/>
              </w:rPr>
              <w:t>t</w:t>
            </w:r>
            <w:r>
              <w:rPr>
                <w:spacing w:val="-1"/>
                <w:w w:val="99"/>
                <w:sz w:val="20"/>
              </w:rPr>
              <w:t xml:space="preserve"> </w:t>
            </w:r>
            <w:r>
              <w:rPr>
                <w:sz w:val="20"/>
              </w:rPr>
              <w:t xml:space="preserve">matter expert(s) on a smaller set of documents and then extrapolates those </w:t>
            </w:r>
            <w:r>
              <w:rPr>
                <w:w w:val="54"/>
                <w:sz w:val="20"/>
              </w:rPr>
              <w:t>j</w:t>
            </w:r>
            <w:r>
              <w:rPr>
                <w:spacing w:val="-1"/>
                <w:w w:val="104"/>
                <w:sz w:val="20"/>
              </w:rPr>
              <w:t>u</w:t>
            </w:r>
            <w:r>
              <w:rPr>
                <w:spacing w:val="-1"/>
                <w:w w:val="107"/>
                <w:sz w:val="20"/>
              </w:rPr>
              <w:t>d</w:t>
            </w:r>
            <w:r>
              <w:rPr>
                <w:w w:val="118"/>
                <w:sz w:val="20"/>
              </w:rPr>
              <w:t>g</w:t>
            </w:r>
            <w:r>
              <w:rPr>
                <w:w w:val="103"/>
                <w:sz w:val="20"/>
              </w:rPr>
              <w:t>e</w:t>
            </w:r>
            <w:r>
              <w:rPr>
                <w:w w:val="106"/>
                <w:sz w:val="20"/>
              </w:rPr>
              <w:t>m</w:t>
            </w:r>
            <w:r>
              <w:rPr>
                <w:w w:val="103"/>
                <w:sz w:val="20"/>
              </w:rPr>
              <w:t>e</w:t>
            </w:r>
            <w:r>
              <w:rPr>
                <w:spacing w:val="-2"/>
                <w:w w:val="101"/>
                <w:sz w:val="20"/>
              </w:rPr>
              <w:t>n</w:t>
            </w:r>
            <w:r>
              <w:rPr>
                <w:spacing w:val="3"/>
                <w:w w:val="79"/>
                <w:sz w:val="20"/>
              </w:rPr>
              <w:t>t</w:t>
            </w:r>
            <w:r>
              <w:rPr>
                <w:w w:val="116"/>
                <w:sz w:val="20"/>
              </w:rPr>
              <w:t>s</w:t>
            </w:r>
            <w:r>
              <w:rPr>
                <w:spacing w:val="-1"/>
                <w:w w:val="99"/>
                <w:sz w:val="20"/>
              </w:rPr>
              <w:t xml:space="preserve"> </w:t>
            </w:r>
            <w:r>
              <w:rPr>
                <w:sz w:val="20"/>
              </w:rPr>
              <w:t xml:space="preserve">to the remaining document </w:t>
            </w:r>
            <w:r>
              <w:rPr>
                <w:spacing w:val="-1"/>
                <w:w w:val="119"/>
                <w:sz w:val="20"/>
              </w:rPr>
              <w:t>c</w:t>
            </w:r>
            <w:r>
              <w:rPr>
                <w:spacing w:val="1"/>
                <w:w w:val="118"/>
                <w:sz w:val="20"/>
              </w:rPr>
              <w:t>o</w:t>
            </w:r>
            <w:r>
              <w:rPr>
                <w:spacing w:val="1"/>
                <w:w w:val="97"/>
                <w:sz w:val="20"/>
              </w:rPr>
              <w:t>l</w:t>
            </w:r>
            <w:r>
              <w:rPr>
                <w:spacing w:val="-2"/>
                <w:w w:val="97"/>
                <w:sz w:val="20"/>
              </w:rPr>
              <w:t>l</w:t>
            </w:r>
            <w:r>
              <w:rPr>
                <w:spacing w:val="2"/>
                <w:w w:val="115"/>
                <w:sz w:val="20"/>
              </w:rPr>
              <w:t>e</w:t>
            </w:r>
            <w:r>
              <w:rPr>
                <w:w w:val="119"/>
                <w:sz w:val="20"/>
              </w:rPr>
              <w:t>c</w:t>
            </w:r>
            <w:r>
              <w:rPr>
                <w:spacing w:val="1"/>
                <w:w w:val="91"/>
                <w:sz w:val="20"/>
              </w:rPr>
              <w:t>t</w:t>
            </w:r>
            <w:r>
              <w:rPr>
                <w:spacing w:val="1"/>
                <w:w w:val="83"/>
                <w:sz w:val="20"/>
              </w:rPr>
              <w:t>i</w:t>
            </w:r>
            <w:r>
              <w:rPr>
                <w:spacing w:val="1"/>
                <w:w w:val="118"/>
                <w:sz w:val="20"/>
              </w:rPr>
              <w:t>o</w:t>
            </w:r>
            <w:r>
              <w:rPr>
                <w:spacing w:val="-4"/>
                <w:w w:val="113"/>
                <w:sz w:val="20"/>
              </w:rPr>
              <w:t>n</w:t>
            </w:r>
            <w:r>
              <w:rPr>
                <w:spacing w:val="-9"/>
                <w:w w:val="61"/>
                <w:sz w:val="20"/>
              </w:rPr>
              <w:t>’</w:t>
            </w:r>
            <w:r>
              <w:rPr>
                <w:spacing w:val="-2"/>
                <w:w w:val="59"/>
                <w:sz w:val="20"/>
              </w:rPr>
              <w:t>.</w:t>
            </w:r>
            <w:r>
              <w:rPr>
                <w:spacing w:val="3"/>
                <w:w w:val="105"/>
                <w:position w:val="7"/>
                <w:sz w:val="11"/>
              </w:rPr>
              <w:t>31</w:t>
            </w:r>
          </w:p>
        </w:tc>
      </w:tr>
    </w:tbl>
    <w:p w14:paraId="06DF73C3" w14:textId="77777777" w:rsidR="003E4A35" w:rsidRDefault="003E4A35">
      <w:pPr>
        <w:pStyle w:val="BodyText"/>
        <w:rPr>
          <w:b/>
        </w:rPr>
      </w:pPr>
    </w:p>
    <w:p w14:paraId="4568A59B" w14:textId="77777777" w:rsidR="003E4A35" w:rsidRDefault="003E4A35">
      <w:pPr>
        <w:pStyle w:val="BodyText"/>
        <w:rPr>
          <w:b/>
        </w:rPr>
      </w:pPr>
    </w:p>
    <w:p w14:paraId="5AA5F3C3" w14:textId="77777777" w:rsidR="003E4A35" w:rsidRDefault="003E4A35">
      <w:pPr>
        <w:pStyle w:val="BodyText"/>
        <w:rPr>
          <w:b/>
        </w:rPr>
      </w:pPr>
    </w:p>
    <w:p w14:paraId="2B85727B" w14:textId="77777777" w:rsidR="003E4A35" w:rsidRDefault="003E4A35">
      <w:pPr>
        <w:pStyle w:val="BodyText"/>
        <w:rPr>
          <w:b/>
        </w:rPr>
      </w:pPr>
    </w:p>
    <w:p w14:paraId="3985AF14" w14:textId="77777777" w:rsidR="003E4A35" w:rsidRDefault="003E4A35">
      <w:pPr>
        <w:pStyle w:val="BodyText"/>
        <w:rPr>
          <w:b/>
        </w:rPr>
      </w:pPr>
    </w:p>
    <w:p w14:paraId="589A564D" w14:textId="77777777" w:rsidR="003E4A35" w:rsidRDefault="003E4A35">
      <w:pPr>
        <w:pStyle w:val="BodyText"/>
        <w:rPr>
          <w:b/>
        </w:rPr>
      </w:pPr>
    </w:p>
    <w:p w14:paraId="33ED9F1E" w14:textId="77777777" w:rsidR="003E4A35" w:rsidRDefault="003E4A35">
      <w:pPr>
        <w:pStyle w:val="BodyText"/>
        <w:rPr>
          <w:b/>
        </w:rPr>
      </w:pPr>
    </w:p>
    <w:p w14:paraId="3DFDFEE4" w14:textId="77777777" w:rsidR="003E4A35" w:rsidRDefault="003E4A35">
      <w:pPr>
        <w:pStyle w:val="BodyText"/>
        <w:rPr>
          <w:b/>
        </w:rPr>
      </w:pPr>
    </w:p>
    <w:p w14:paraId="5428451F" w14:textId="77777777" w:rsidR="003E4A35" w:rsidRDefault="003E4A35">
      <w:pPr>
        <w:pStyle w:val="BodyText"/>
        <w:rPr>
          <w:b/>
        </w:rPr>
      </w:pPr>
    </w:p>
    <w:p w14:paraId="27F09D5D" w14:textId="77777777" w:rsidR="003E4A35" w:rsidRDefault="003E4A35">
      <w:pPr>
        <w:pStyle w:val="BodyText"/>
        <w:rPr>
          <w:b/>
        </w:rPr>
      </w:pPr>
    </w:p>
    <w:p w14:paraId="54D1D03A" w14:textId="77777777" w:rsidR="003E4A35" w:rsidRDefault="003E4A35">
      <w:pPr>
        <w:pStyle w:val="BodyText"/>
        <w:rPr>
          <w:b/>
        </w:rPr>
      </w:pPr>
    </w:p>
    <w:p w14:paraId="102E19F0" w14:textId="77777777" w:rsidR="003E4A35" w:rsidRDefault="003E4A35">
      <w:pPr>
        <w:pStyle w:val="BodyText"/>
        <w:rPr>
          <w:b/>
        </w:rPr>
      </w:pPr>
    </w:p>
    <w:p w14:paraId="53A5CFFF" w14:textId="77777777" w:rsidR="003E4A35" w:rsidRDefault="003E4A35">
      <w:pPr>
        <w:pStyle w:val="BodyText"/>
        <w:rPr>
          <w:b/>
        </w:rPr>
      </w:pPr>
    </w:p>
    <w:p w14:paraId="1B29523D" w14:textId="77777777" w:rsidR="003E4A35" w:rsidRDefault="003E4A35">
      <w:pPr>
        <w:pStyle w:val="BodyText"/>
        <w:rPr>
          <w:b/>
        </w:rPr>
      </w:pPr>
    </w:p>
    <w:p w14:paraId="1B44B784" w14:textId="77777777" w:rsidR="003E4A35" w:rsidRDefault="003E4A35">
      <w:pPr>
        <w:pStyle w:val="BodyText"/>
        <w:rPr>
          <w:b/>
        </w:rPr>
      </w:pPr>
    </w:p>
    <w:p w14:paraId="36411620" w14:textId="77777777" w:rsidR="003E4A35" w:rsidRDefault="003E4A35">
      <w:pPr>
        <w:pStyle w:val="BodyText"/>
        <w:rPr>
          <w:b/>
        </w:rPr>
      </w:pPr>
    </w:p>
    <w:p w14:paraId="79FA94ED" w14:textId="77777777" w:rsidR="003E4A35" w:rsidRDefault="003E4A35">
      <w:pPr>
        <w:pStyle w:val="BodyText"/>
        <w:rPr>
          <w:b/>
        </w:rPr>
      </w:pPr>
    </w:p>
    <w:p w14:paraId="1D3036FE" w14:textId="77777777" w:rsidR="003E4A35" w:rsidRDefault="003E4A35">
      <w:pPr>
        <w:pStyle w:val="BodyText"/>
        <w:rPr>
          <w:b/>
        </w:rPr>
      </w:pPr>
    </w:p>
    <w:p w14:paraId="5DBA8184" w14:textId="77777777" w:rsidR="003E4A35" w:rsidRDefault="003E4A35">
      <w:pPr>
        <w:pStyle w:val="BodyText"/>
        <w:rPr>
          <w:b/>
        </w:rPr>
      </w:pPr>
    </w:p>
    <w:p w14:paraId="57079D96" w14:textId="77777777" w:rsidR="003E4A35" w:rsidRDefault="003E4A35">
      <w:pPr>
        <w:pStyle w:val="BodyText"/>
        <w:rPr>
          <w:b/>
        </w:rPr>
      </w:pPr>
    </w:p>
    <w:p w14:paraId="5A356E44" w14:textId="77777777" w:rsidR="003E4A35" w:rsidRDefault="003E4A35">
      <w:pPr>
        <w:pStyle w:val="BodyText"/>
        <w:rPr>
          <w:b/>
        </w:rPr>
      </w:pPr>
    </w:p>
    <w:p w14:paraId="4ED3FA53" w14:textId="77777777" w:rsidR="003E4A35" w:rsidRDefault="003E4A35">
      <w:pPr>
        <w:pStyle w:val="BodyText"/>
        <w:rPr>
          <w:b/>
        </w:rPr>
      </w:pPr>
    </w:p>
    <w:p w14:paraId="353710E7" w14:textId="77777777" w:rsidR="003E4A35" w:rsidRDefault="003E4A35">
      <w:pPr>
        <w:pStyle w:val="BodyText"/>
        <w:rPr>
          <w:b/>
        </w:rPr>
      </w:pPr>
    </w:p>
    <w:p w14:paraId="1C904417" w14:textId="77777777" w:rsidR="003E4A35" w:rsidRDefault="003E4A35">
      <w:pPr>
        <w:pStyle w:val="BodyText"/>
        <w:rPr>
          <w:b/>
        </w:rPr>
      </w:pPr>
    </w:p>
    <w:p w14:paraId="6590D57C" w14:textId="77777777" w:rsidR="003E4A35" w:rsidRDefault="003E4A35">
      <w:pPr>
        <w:pStyle w:val="BodyText"/>
        <w:rPr>
          <w:b/>
        </w:rPr>
      </w:pPr>
    </w:p>
    <w:p w14:paraId="005AD98E" w14:textId="77777777" w:rsidR="003E4A35" w:rsidRDefault="003E4A35">
      <w:pPr>
        <w:pStyle w:val="BodyText"/>
        <w:rPr>
          <w:b/>
        </w:rPr>
      </w:pPr>
    </w:p>
    <w:p w14:paraId="3858D874" w14:textId="77777777" w:rsidR="003E4A35" w:rsidRDefault="003E4A35">
      <w:pPr>
        <w:pStyle w:val="BodyText"/>
        <w:rPr>
          <w:b/>
        </w:rPr>
      </w:pPr>
    </w:p>
    <w:p w14:paraId="4374B900" w14:textId="77777777" w:rsidR="003E4A35" w:rsidRDefault="003E4A35">
      <w:pPr>
        <w:pStyle w:val="BodyText"/>
        <w:rPr>
          <w:b/>
        </w:rPr>
      </w:pPr>
    </w:p>
    <w:p w14:paraId="6FEA1B93" w14:textId="77777777" w:rsidR="003E4A35" w:rsidRDefault="003E4A35">
      <w:pPr>
        <w:pStyle w:val="BodyText"/>
        <w:rPr>
          <w:b/>
        </w:rPr>
      </w:pPr>
    </w:p>
    <w:p w14:paraId="0330C9CC" w14:textId="77777777" w:rsidR="003E4A35" w:rsidRDefault="003E4A35">
      <w:pPr>
        <w:pStyle w:val="BodyText"/>
        <w:rPr>
          <w:b/>
        </w:rPr>
      </w:pPr>
    </w:p>
    <w:p w14:paraId="01BA4019" w14:textId="77777777" w:rsidR="003E4A35" w:rsidRDefault="00EC59B1">
      <w:pPr>
        <w:pStyle w:val="BodyText"/>
        <w:spacing w:before="9"/>
        <w:rPr>
          <w:b/>
          <w:sz w:val="19"/>
        </w:rPr>
      </w:pPr>
      <w:r>
        <w:pict w14:anchorId="25074E63">
          <v:shape id="docshape25" o:spid="_x0000_s1465" style="position:absolute;margin-left:79.35pt;margin-top:12.7pt;width:436.55pt;height:.1pt;z-index:-15718912;mso-wrap-distance-left:0;mso-wrap-distance-right:0;mso-position-horizontal-relative:page" coordorigin="1587,254" coordsize="8731,0" path="m1587,254r8731,e" filled="f" strokecolor="#b6bdc8" strokeweight="1pt">
            <v:path arrowok="t"/>
            <w10:wrap type="topAndBottom" anchorx="page"/>
          </v:shape>
        </w:pict>
      </w:r>
    </w:p>
    <w:p w14:paraId="6139C045" w14:textId="77777777" w:rsidR="003E4A35" w:rsidRDefault="003E4A35">
      <w:pPr>
        <w:pStyle w:val="BodyText"/>
        <w:rPr>
          <w:b/>
          <w:sz w:val="6"/>
        </w:rPr>
      </w:pPr>
    </w:p>
    <w:p w14:paraId="7F9208F3" w14:textId="77777777" w:rsidR="003E4A35" w:rsidRDefault="003E4A35">
      <w:pPr>
        <w:rPr>
          <w:sz w:val="6"/>
        </w:rPr>
        <w:sectPr w:rsidR="003E4A35">
          <w:pgSz w:w="11910" w:h="16840"/>
          <w:pgMar w:top="860" w:right="460" w:bottom="280" w:left="740" w:header="0" w:footer="0" w:gutter="0"/>
          <w:cols w:space="720"/>
        </w:sectPr>
      </w:pPr>
    </w:p>
    <w:p w14:paraId="206E4E70" w14:textId="77777777" w:rsidR="003E4A35" w:rsidRDefault="003E4A35">
      <w:pPr>
        <w:pStyle w:val="BodyText"/>
        <w:rPr>
          <w:b/>
          <w:sz w:val="28"/>
        </w:rPr>
      </w:pPr>
    </w:p>
    <w:p w14:paraId="42C3D16A" w14:textId="77777777" w:rsidR="003E4A35" w:rsidRDefault="003E4A35">
      <w:pPr>
        <w:pStyle w:val="BodyText"/>
        <w:rPr>
          <w:b/>
          <w:sz w:val="28"/>
        </w:rPr>
      </w:pPr>
    </w:p>
    <w:p w14:paraId="6D45A838" w14:textId="77777777" w:rsidR="003E4A35" w:rsidRDefault="003E4A35">
      <w:pPr>
        <w:pStyle w:val="BodyText"/>
        <w:rPr>
          <w:b/>
          <w:sz w:val="28"/>
        </w:rPr>
      </w:pPr>
    </w:p>
    <w:p w14:paraId="24536EF2" w14:textId="77777777" w:rsidR="003E4A35" w:rsidRDefault="003E4A35">
      <w:pPr>
        <w:pStyle w:val="BodyText"/>
        <w:rPr>
          <w:b/>
          <w:sz w:val="24"/>
        </w:rPr>
      </w:pPr>
    </w:p>
    <w:p w14:paraId="2FD40478" w14:textId="77777777" w:rsidR="003E4A35" w:rsidRDefault="00EC59B1">
      <w:pPr>
        <w:pStyle w:val="Heading4"/>
        <w:spacing w:before="1"/>
        <w:ind w:left="254"/>
      </w:pPr>
      <w:r>
        <w:rPr>
          <w:color w:val="37617A"/>
          <w:spacing w:val="-9"/>
        </w:rPr>
        <w:t>xiv</w:t>
      </w:r>
    </w:p>
    <w:p w14:paraId="73BC3F2A" w14:textId="77777777" w:rsidR="003E4A35" w:rsidRDefault="00EC59B1">
      <w:pPr>
        <w:pStyle w:val="ListParagraph"/>
        <w:numPr>
          <w:ilvl w:val="0"/>
          <w:numId w:val="123"/>
        </w:numPr>
        <w:tabs>
          <w:tab w:val="left" w:pos="1029"/>
          <w:tab w:val="left" w:pos="1030"/>
        </w:tabs>
        <w:spacing w:before="78" w:line="254" w:lineRule="auto"/>
        <w:ind w:left="1029" w:right="1269"/>
        <w:jc w:val="both"/>
        <w:rPr>
          <w:sz w:val="13"/>
        </w:rPr>
      </w:pPr>
      <w:r>
        <w:br w:type="column"/>
      </w:r>
      <w:r>
        <w:rPr>
          <w:sz w:val="13"/>
        </w:rPr>
        <w:t xml:space="preserve">Elizabeth </w:t>
      </w:r>
      <w:r>
        <w:rPr>
          <w:w w:val="113"/>
          <w:sz w:val="13"/>
        </w:rPr>
        <w:t>R</w:t>
      </w:r>
      <w:r>
        <w:rPr>
          <w:spacing w:val="1"/>
          <w:w w:val="75"/>
          <w:sz w:val="13"/>
        </w:rPr>
        <w:t>i</w:t>
      </w:r>
      <w:r>
        <w:rPr>
          <w:w w:val="111"/>
          <w:sz w:val="13"/>
        </w:rPr>
        <w:t>c</w:t>
      </w:r>
      <w:r>
        <w:rPr>
          <w:w w:val="105"/>
          <w:sz w:val="13"/>
        </w:rPr>
        <w:t>h</w:t>
      </w:r>
      <w:r>
        <w:rPr>
          <w:w w:val="104"/>
          <w:sz w:val="13"/>
        </w:rPr>
        <w:t>a</w:t>
      </w:r>
      <w:r>
        <w:rPr>
          <w:spacing w:val="-2"/>
          <w:w w:val="90"/>
          <w:sz w:val="13"/>
        </w:rPr>
        <w:t>r</w:t>
      </w:r>
      <w:r>
        <w:rPr>
          <w:w w:val="111"/>
          <w:sz w:val="13"/>
        </w:rPr>
        <w:t>d</w:t>
      </w:r>
      <w:r>
        <w:rPr>
          <w:w w:val="120"/>
          <w:sz w:val="13"/>
        </w:rPr>
        <w:t>s</w:t>
      </w:r>
      <w:r>
        <w:rPr>
          <w:w w:val="110"/>
          <w:sz w:val="13"/>
        </w:rPr>
        <w:t>o</w:t>
      </w:r>
      <w:r>
        <w:rPr>
          <w:spacing w:val="1"/>
          <w:w w:val="105"/>
          <w:sz w:val="13"/>
        </w:rPr>
        <w:t>n</w:t>
      </w:r>
      <w:r>
        <w:rPr>
          <w:spacing w:val="-2"/>
          <w:w w:val="55"/>
          <w:sz w:val="13"/>
        </w:rPr>
        <w:t>,</w:t>
      </w:r>
      <w:r>
        <w:rPr>
          <w:spacing w:val="-1"/>
          <w:w w:val="99"/>
          <w:sz w:val="13"/>
        </w:rPr>
        <w:t xml:space="preserve"> </w:t>
      </w:r>
      <w:r>
        <w:rPr>
          <w:sz w:val="13"/>
        </w:rPr>
        <w:t xml:space="preserve">Tania Sourdin and Nerida </w:t>
      </w:r>
      <w:r>
        <w:rPr>
          <w:spacing w:val="-5"/>
          <w:w w:val="124"/>
          <w:sz w:val="13"/>
        </w:rPr>
        <w:t>W</w:t>
      </w:r>
      <w:r>
        <w:rPr>
          <w:w w:val="106"/>
          <w:sz w:val="13"/>
        </w:rPr>
        <w:t>a</w:t>
      </w:r>
      <w:r>
        <w:rPr>
          <w:w w:val="91"/>
          <w:sz w:val="13"/>
        </w:rPr>
        <w:t>l</w:t>
      </w:r>
      <w:r>
        <w:rPr>
          <w:spacing w:val="2"/>
          <w:w w:val="91"/>
          <w:sz w:val="13"/>
        </w:rPr>
        <w:t>l</w:t>
      </w:r>
      <w:r>
        <w:rPr>
          <w:w w:val="106"/>
          <w:sz w:val="13"/>
        </w:rPr>
        <w:t>a</w:t>
      </w:r>
      <w:r>
        <w:rPr>
          <w:spacing w:val="-1"/>
          <w:w w:val="113"/>
          <w:sz w:val="13"/>
        </w:rPr>
        <w:t>c</w:t>
      </w:r>
      <w:r>
        <w:rPr>
          <w:spacing w:val="-1"/>
          <w:w w:val="109"/>
          <w:sz w:val="13"/>
        </w:rPr>
        <w:t>e</w:t>
      </w:r>
      <w:r>
        <w:rPr>
          <w:spacing w:val="-2"/>
          <w:w w:val="57"/>
          <w:sz w:val="13"/>
        </w:rPr>
        <w:t>,</w:t>
      </w:r>
      <w:r>
        <w:rPr>
          <w:spacing w:val="-1"/>
          <w:w w:val="99"/>
          <w:sz w:val="13"/>
        </w:rPr>
        <w:t xml:space="preserve"> </w:t>
      </w:r>
      <w:r>
        <w:rPr>
          <w:i/>
          <w:sz w:val="13"/>
        </w:rPr>
        <w:t xml:space="preserve">Self-Represented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Gathering Useful Information, Final Report -</w:t>
      </w:r>
      <w:r>
        <w:rPr>
          <w:i/>
          <w:spacing w:val="40"/>
          <w:sz w:val="13"/>
        </w:rPr>
        <w:t xml:space="preserve"> </w:t>
      </w:r>
      <w:r>
        <w:rPr>
          <w:i/>
          <w:sz w:val="13"/>
        </w:rPr>
        <w:t xml:space="preserve">June 2012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Australian Centre for Justice Innovation, Monash </w:t>
      </w:r>
      <w:r>
        <w:rPr>
          <w:w w:val="121"/>
          <w:sz w:val="13"/>
        </w:rPr>
        <w:t>U</w:t>
      </w:r>
      <w:r>
        <w:rPr>
          <w:w w:val="110"/>
          <w:sz w:val="13"/>
        </w:rPr>
        <w:t>n</w:t>
      </w:r>
      <w:r>
        <w:rPr>
          <w:w w:val="80"/>
          <w:sz w:val="13"/>
        </w:rPr>
        <w:t>i</w:t>
      </w:r>
      <w:r>
        <w:rPr>
          <w:spacing w:val="-3"/>
          <w:w w:val="113"/>
          <w:sz w:val="13"/>
        </w:rPr>
        <w:t>v</w:t>
      </w:r>
      <w:r>
        <w:rPr>
          <w:spacing w:val="1"/>
          <w:w w:val="112"/>
          <w:sz w:val="13"/>
        </w:rPr>
        <w:t>e</w:t>
      </w:r>
      <w:r>
        <w:rPr>
          <w:w w:val="95"/>
          <w:sz w:val="13"/>
        </w:rPr>
        <w:t>r</w:t>
      </w:r>
      <w:r>
        <w:rPr>
          <w:w w:val="125"/>
          <w:sz w:val="13"/>
        </w:rPr>
        <w:t>s</w:t>
      </w:r>
      <w:r>
        <w:rPr>
          <w:w w:val="80"/>
          <w:sz w:val="13"/>
        </w:rPr>
        <w:t>i</w:t>
      </w:r>
      <w:r>
        <w:rPr>
          <w:spacing w:val="2"/>
          <w:w w:val="88"/>
          <w:sz w:val="13"/>
        </w:rPr>
        <w:t>t</w:t>
      </w:r>
      <w:r>
        <w:rPr>
          <w:spacing w:val="-7"/>
          <w:w w:val="114"/>
          <w:sz w:val="13"/>
        </w:rPr>
        <w:t>y</w:t>
      </w:r>
      <w:r>
        <w:rPr>
          <w:spacing w:val="-2"/>
          <w:w w:val="60"/>
          <w:sz w:val="13"/>
        </w:rPr>
        <w:t>,</w:t>
      </w:r>
      <w:r>
        <w:rPr>
          <w:spacing w:val="-1"/>
          <w:w w:val="99"/>
          <w:sz w:val="13"/>
        </w:rPr>
        <w:t xml:space="preserve"> </w:t>
      </w:r>
      <w:r>
        <w:rPr>
          <w:sz w:val="13"/>
        </w:rPr>
        <w:t xml:space="preserve">October 2012) 4 </w:t>
      </w:r>
      <w:r>
        <w:rPr>
          <w:w w:val="91"/>
          <w:sz w:val="13"/>
        </w:rPr>
        <w:t>[</w:t>
      </w:r>
      <w:r>
        <w:rPr>
          <w:w w:val="105"/>
          <w:sz w:val="13"/>
        </w:rPr>
        <w:t>1</w:t>
      </w:r>
      <w:r>
        <w:rPr>
          <w:w w:val="75"/>
          <w:sz w:val="13"/>
        </w:rPr>
        <w:t>.</w:t>
      </w:r>
      <w:r>
        <w:rPr>
          <w:w w:val="105"/>
          <w:sz w:val="13"/>
        </w:rPr>
        <w:t>1</w:t>
      </w:r>
      <w:r>
        <w:rPr>
          <w:w w:val="129"/>
          <w:sz w:val="13"/>
        </w:rPr>
        <w:t>5</w:t>
      </w:r>
      <w:r>
        <w:rPr>
          <w:w w:val="91"/>
          <w:sz w:val="13"/>
        </w:rPr>
        <w:t>]</w:t>
      </w:r>
      <w:r>
        <w:rPr>
          <w:w w:val="99"/>
          <w:sz w:val="13"/>
        </w:rPr>
        <w:t xml:space="preserve"> </w:t>
      </w:r>
      <w:r>
        <w:rPr>
          <w:w w:val="97"/>
          <w:sz w:val="13"/>
        </w:rPr>
        <w:t>&lt;</w:t>
      </w:r>
      <w:hyperlink r:id="rId42">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6"/>
            <w:w w:val="116"/>
            <w:sz w:val="13"/>
          </w:rPr>
          <w:t>/</w:t>
        </w:r>
        <w:r>
          <w:rPr>
            <w:spacing w:val="-2"/>
            <w:w w:val="91"/>
            <w:sz w:val="13"/>
          </w:rPr>
          <w:t>r</w:t>
        </w:r>
        <w:r>
          <w:rPr>
            <w:spacing w:val="1"/>
            <w:w w:val="108"/>
            <w:sz w:val="13"/>
          </w:rPr>
          <w:t>e</w:t>
        </w:r>
        <w:r>
          <w:rPr>
            <w:spacing w:val="1"/>
            <w:w w:val="121"/>
            <w:sz w:val="13"/>
          </w:rPr>
          <w:t>s</w:t>
        </w:r>
        <w:r>
          <w:rPr>
            <w:spacing w:val="1"/>
            <w:w w:val="108"/>
            <w:sz w:val="13"/>
          </w:rPr>
          <w:t>e</w:t>
        </w:r>
        <w:r>
          <w:rPr>
            <w:spacing w:val="1"/>
            <w:w w:val="105"/>
            <w:sz w:val="13"/>
          </w:rPr>
          <w:t>a</w:t>
        </w:r>
        <w:r>
          <w:rPr>
            <w:spacing w:val="-1"/>
            <w:w w:val="102"/>
            <w:sz w:val="13"/>
          </w:rPr>
          <w:t>r</w:t>
        </w:r>
        <w:r>
          <w:rPr>
            <w:spacing w:val="1"/>
            <w:w w:val="102"/>
            <w:sz w:val="13"/>
          </w:rPr>
          <w:t>c</w:t>
        </w:r>
        <w:r>
          <w:rPr>
            <w:spacing w:val="2"/>
            <w:w w:val="106"/>
            <w:sz w:val="13"/>
          </w:rPr>
          <w:t>h</w:t>
        </w:r>
        <w:r>
          <w:rPr>
            <w:spacing w:val="2"/>
            <w:w w:val="52"/>
            <w:sz w:val="13"/>
          </w:rPr>
          <w:t>.</w:t>
        </w:r>
        <w:r>
          <w:rPr>
            <w:spacing w:val="2"/>
            <w:w w:val="111"/>
            <w:sz w:val="13"/>
          </w:rPr>
          <w:t>m</w:t>
        </w:r>
        <w:r>
          <w:rPr>
            <w:spacing w:val="1"/>
            <w:w w:val="111"/>
            <w:sz w:val="13"/>
          </w:rPr>
          <w:t>o</w:t>
        </w:r>
        <w:r>
          <w:rPr>
            <w:spacing w:val="1"/>
            <w:w w:val="106"/>
            <w:sz w:val="13"/>
          </w:rPr>
          <w:t>n</w:t>
        </w:r>
        <w:r>
          <w:rPr>
            <w:spacing w:val="1"/>
            <w:w w:val="105"/>
            <w:sz w:val="13"/>
          </w:rPr>
          <w:t>a</w:t>
        </w:r>
        <w:r>
          <w:rPr>
            <w:spacing w:val="1"/>
            <w:w w:val="121"/>
            <w:sz w:val="13"/>
          </w:rPr>
          <w:t>s</w:t>
        </w:r>
        <w:r>
          <w:rPr>
            <w:spacing w:val="2"/>
            <w:w w:val="106"/>
            <w:sz w:val="13"/>
          </w:rPr>
          <w:t>h</w:t>
        </w:r>
        <w:r>
          <w:rPr>
            <w:spacing w:val="-1"/>
            <w:w w:val="52"/>
            <w:sz w:val="13"/>
          </w:rPr>
          <w:t>.</w:t>
        </w:r>
      </w:hyperlink>
      <w:r>
        <w:rPr>
          <w:spacing w:val="40"/>
          <w:sz w:val="13"/>
        </w:rPr>
        <w:t xml:space="preserve"> </w:t>
      </w:r>
      <w:hyperlink r:id="rId43">
        <w:r>
          <w:rPr>
            <w:spacing w:val="-2"/>
            <w:sz w:val="13"/>
          </w:rPr>
          <w:t>edu/en/publications/self-represented-litigants-gathering-useful-information-final-</w:t>
        </w:r>
        <w:r>
          <w:rPr>
            <w:spacing w:val="-3"/>
            <w:w w:val="108"/>
            <w:sz w:val="13"/>
          </w:rPr>
          <w:t>r</w:t>
        </w:r>
        <w:r>
          <w:rPr>
            <w:spacing w:val="1"/>
            <w:w w:val="113"/>
            <w:sz w:val="13"/>
          </w:rPr>
          <w:t>e</w:t>
        </w:r>
        <w:r>
          <w:rPr>
            <w:spacing w:val="-3"/>
            <w:w w:val="116"/>
            <w:sz w:val="13"/>
          </w:rPr>
          <w:t>p</w:t>
        </w:r>
      </w:hyperlink>
      <w:r>
        <w:rPr>
          <w:spacing w:val="-4"/>
          <w:w w:val="102"/>
          <w:sz w:val="13"/>
        </w:rPr>
        <w:t>&gt;</w:t>
      </w:r>
      <w:r>
        <w:rPr>
          <w:spacing w:val="-2"/>
          <w:w w:val="57"/>
          <w:sz w:val="13"/>
        </w:rPr>
        <w:t>.</w:t>
      </w:r>
    </w:p>
    <w:p w14:paraId="17D02AB7" w14:textId="77777777" w:rsidR="003E4A35" w:rsidRDefault="00EC59B1">
      <w:pPr>
        <w:pStyle w:val="ListParagraph"/>
        <w:numPr>
          <w:ilvl w:val="0"/>
          <w:numId w:val="123"/>
        </w:numPr>
        <w:tabs>
          <w:tab w:val="left" w:pos="1029"/>
          <w:tab w:val="left" w:pos="1030"/>
        </w:tabs>
        <w:spacing w:line="254" w:lineRule="auto"/>
        <w:ind w:left="1029" w:right="1201"/>
        <w:jc w:val="left"/>
        <w:rPr>
          <w:sz w:val="13"/>
        </w:rPr>
      </w:pPr>
      <w:r>
        <w:rPr>
          <w:sz w:val="13"/>
        </w:rPr>
        <w:t>Standards</w:t>
      </w:r>
      <w:r>
        <w:rPr>
          <w:spacing w:val="24"/>
          <w:sz w:val="13"/>
        </w:rPr>
        <w:t xml:space="preserve"> </w:t>
      </w:r>
      <w:r>
        <w:rPr>
          <w:sz w:val="13"/>
        </w:rPr>
        <w:t>Australia</w:t>
      </w:r>
      <w:r>
        <w:rPr>
          <w:spacing w:val="24"/>
          <w:sz w:val="13"/>
        </w:rPr>
        <w:t xml:space="preserve"> </w:t>
      </w:r>
      <w:r>
        <w:rPr>
          <w:w w:val="124"/>
          <w:sz w:val="13"/>
        </w:rPr>
        <w:t>L</w:t>
      </w:r>
      <w:r>
        <w:rPr>
          <w:w w:val="83"/>
          <w:sz w:val="13"/>
        </w:rPr>
        <w:t>i</w:t>
      </w:r>
      <w:r>
        <w:rPr>
          <w:w w:val="118"/>
          <w:sz w:val="13"/>
        </w:rPr>
        <w:t>m</w:t>
      </w:r>
      <w:r>
        <w:rPr>
          <w:w w:val="83"/>
          <w:sz w:val="13"/>
        </w:rPr>
        <w:t>i</w:t>
      </w:r>
      <w:r>
        <w:rPr>
          <w:w w:val="91"/>
          <w:sz w:val="13"/>
        </w:rPr>
        <w:t>t</w:t>
      </w:r>
      <w:r>
        <w:rPr>
          <w:w w:val="115"/>
          <w:sz w:val="13"/>
        </w:rPr>
        <w:t>e</w:t>
      </w:r>
      <w:r>
        <w:rPr>
          <w:w w:val="119"/>
          <w:sz w:val="13"/>
        </w:rPr>
        <w:t>d</w:t>
      </w:r>
      <w:r>
        <w:rPr>
          <w:w w:val="63"/>
          <w:sz w:val="13"/>
        </w:rPr>
        <w:t>,</w:t>
      </w:r>
      <w:r>
        <w:rPr>
          <w:spacing w:val="24"/>
          <w:sz w:val="13"/>
        </w:rPr>
        <w:t xml:space="preserve"> </w:t>
      </w:r>
      <w:r>
        <w:rPr>
          <w:spacing w:val="-6"/>
          <w:w w:val="54"/>
          <w:sz w:val="13"/>
        </w:rPr>
        <w:t>‘</w:t>
      </w:r>
      <w:r>
        <w:rPr>
          <w:spacing w:val="4"/>
          <w:w w:val="116"/>
          <w:sz w:val="13"/>
        </w:rPr>
        <w:t>A</w:t>
      </w:r>
      <w:r>
        <w:rPr>
          <w:spacing w:val="1"/>
          <w:w w:val="128"/>
          <w:sz w:val="13"/>
        </w:rPr>
        <w:t>S</w:t>
      </w:r>
      <w:r>
        <w:rPr>
          <w:spacing w:val="24"/>
          <w:sz w:val="13"/>
        </w:rPr>
        <w:t xml:space="preserve"> </w:t>
      </w:r>
      <w:r>
        <w:rPr>
          <w:sz w:val="13"/>
        </w:rPr>
        <w:t>ISO/IEC</w:t>
      </w:r>
      <w:r>
        <w:rPr>
          <w:spacing w:val="24"/>
          <w:sz w:val="13"/>
        </w:rPr>
        <w:t xml:space="preserve"> </w:t>
      </w:r>
      <w:r>
        <w:rPr>
          <w:w w:val="99"/>
          <w:sz w:val="13"/>
        </w:rPr>
        <w:t>22</w:t>
      </w:r>
      <w:r>
        <w:rPr>
          <w:spacing w:val="2"/>
          <w:w w:val="110"/>
          <w:sz w:val="13"/>
        </w:rPr>
        <w:t>9</w:t>
      </w:r>
      <w:r>
        <w:rPr>
          <w:spacing w:val="1"/>
          <w:w w:val="111"/>
          <w:sz w:val="13"/>
        </w:rPr>
        <w:t>8</w:t>
      </w:r>
      <w:r>
        <w:rPr>
          <w:spacing w:val="1"/>
          <w:w w:val="110"/>
          <w:sz w:val="13"/>
        </w:rPr>
        <w:t>9</w:t>
      </w:r>
      <w:r>
        <w:rPr>
          <w:spacing w:val="-1"/>
          <w:w w:val="51"/>
          <w:sz w:val="13"/>
        </w:rPr>
        <w:t>:</w:t>
      </w:r>
      <w:r>
        <w:rPr>
          <w:spacing w:val="-1"/>
          <w:w w:val="99"/>
          <w:sz w:val="13"/>
        </w:rPr>
        <w:t>2</w:t>
      </w:r>
      <w:r>
        <w:rPr>
          <w:spacing w:val="-2"/>
          <w:w w:val="115"/>
          <w:sz w:val="13"/>
        </w:rPr>
        <w:t>0</w:t>
      </w:r>
      <w:r>
        <w:rPr>
          <w:spacing w:val="-1"/>
          <w:w w:val="99"/>
          <w:sz w:val="13"/>
        </w:rPr>
        <w:t>2</w:t>
      </w:r>
      <w:r>
        <w:rPr>
          <w:spacing w:val="-2"/>
          <w:sz w:val="13"/>
        </w:rPr>
        <w:t>3</w:t>
      </w:r>
      <w:r>
        <w:rPr>
          <w:spacing w:val="24"/>
          <w:sz w:val="13"/>
        </w:rPr>
        <w:t xml:space="preserve"> </w:t>
      </w:r>
      <w:r>
        <w:rPr>
          <w:sz w:val="13"/>
        </w:rPr>
        <w:t>Information</w:t>
      </w:r>
      <w:r>
        <w:rPr>
          <w:spacing w:val="24"/>
          <w:sz w:val="13"/>
        </w:rPr>
        <w:t xml:space="preserve"> </w:t>
      </w:r>
      <w:r>
        <w:rPr>
          <w:sz w:val="13"/>
        </w:rPr>
        <w:t>Technology</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40"/>
          <w:sz w:val="13"/>
        </w:rPr>
        <w:t xml:space="preserve"> </w:t>
      </w:r>
      <w:r>
        <w:rPr>
          <w:sz w:val="13"/>
        </w:rPr>
        <w:lastRenderedPageBreak/>
        <w:t>Concepts</w:t>
      </w:r>
      <w:r>
        <w:rPr>
          <w:spacing w:val="26"/>
          <w:sz w:val="13"/>
        </w:rPr>
        <w:t xml:space="preserve"> </w:t>
      </w:r>
      <w:r>
        <w:rPr>
          <w:sz w:val="13"/>
        </w:rPr>
        <w:t>and</w:t>
      </w:r>
      <w:r>
        <w:rPr>
          <w:spacing w:val="27"/>
          <w:sz w:val="13"/>
        </w:rPr>
        <w:t xml:space="preserve"> </w:t>
      </w:r>
      <w:r>
        <w:rPr>
          <w:spacing w:val="-10"/>
          <w:w w:val="105"/>
          <w:sz w:val="13"/>
        </w:rPr>
        <w:t>T</w:t>
      </w:r>
      <w:r>
        <w:rPr>
          <w:spacing w:val="2"/>
          <w:sz w:val="13"/>
        </w:rPr>
        <w:t>e</w:t>
      </w:r>
      <w:r>
        <w:rPr>
          <w:spacing w:val="1"/>
          <w:sz w:val="13"/>
        </w:rPr>
        <w:t>r</w:t>
      </w:r>
      <w:r>
        <w:rPr>
          <w:spacing w:val="1"/>
          <w:w w:val="110"/>
          <w:sz w:val="13"/>
        </w:rPr>
        <w:t>m</w:t>
      </w:r>
      <w:r>
        <w:rPr>
          <w:spacing w:val="1"/>
          <w:w w:val="75"/>
          <w:sz w:val="13"/>
        </w:rPr>
        <w:t>i</w:t>
      </w:r>
      <w:r>
        <w:rPr>
          <w:spacing w:val="2"/>
          <w:w w:val="108"/>
          <w:sz w:val="13"/>
        </w:rPr>
        <w:t>n</w:t>
      </w:r>
      <w:r>
        <w:rPr>
          <w:spacing w:val="1"/>
          <w:w w:val="108"/>
          <w:sz w:val="13"/>
        </w:rPr>
        <w:t>o</w:t>
      </w:r>
      <w:r>
        <w:rPr>
          <w:w w:val="89"/>
          <w:sz w:val="13"/>
        </w:rPr>
        <w:t>l</w:t>
      </w:r>
      <w:r>
        <w:rPr>
          <w:spacing w:val="2"/>
          <w:w w:val="110"/>
          <w:sz w:val="13"/>
        </w:rPr>
        <w:t>o</w:t>
      </w:r>
      <w:r>
        <w:rPr>
          <w:spacing w:val="1"/>
          <w:w w:val="122"/>
          <w:sz w:val="13"/>
        </w:rPr>
        <w:t>g</w:t>
      </w:r>
      <w:r>
        <w:rPr>
          <w:w w:val="109"/>
          <w:sz w:val="13"/>
        </w:rPr>
        <w:t>y</w:t>
      </w:r>
      <w:r>
        <w:rPr>
          <w:spacing w:val="-1"/>
          <w:w w:val="53"/>
          <w:sz w:val="13"/>
        </w:rPr>
        <w:t>’</w:t>
      </w:r>
      <w:r>
        <w:rPr>
          <w:spacing w:val="27"/>
          <w:sz w:val="13"/>
        </w:rPr>
        <w:t xml:space="preserve"> </w:t>
      </w:r>
      <w:r>
        <w:rPr>
          <w:sz w:val="13"/>
        </w:rPr>
        <w:t>53</w:t>
      </w:r>
      <w:r>
        <w:rPr>
          <w:spacing w:val="27"/>
          <w:sz w:val="13"/>
        </w:rPr>
        <w:t xml:space="preserve"> </w:t>
      </w:r>
      <w:r>
        <w:rPr>
          <w:w w:val="87"/>
          <w:sz w:val="13"/>
        </w:rPr>
        <w:t>[</w:t>
      </w:r>
      <w:r>
        <w:rPr>
          <w:w w:val="132"/>
          <w:sz w:val="13"/>
        </w:rPr>
        <w:t>9</w:t>
      </w:r>
      <w:r>
        <w:rPr>
          <w:w w:val="71"/>
          <w:sz w:val="13"/>
        </w:rPr>
        <w:t>.</w:t>
      </w:r>
      <w:r>
        <w:rPr>
          <w:sz w:val="13"/>
        </w:rPr>
        <w:t>2.2.</w:t>
      </w:r>
      <w:r>
        <w:rPr>
          <w:w w:val="123"/>
          <w:sz w:val="13"/>
        </w:rPr>
        <w:t>4</w:t>
      </w:r>
      <w:r>
        <w:rPr>
          <w:w w:val="87"/>
          <w:sz w:val="13"/>
        </w:rPr>
        <w:t>]</w:t>
      </w:r>
      <w:r>
        <w:rPr>
          <w:spacing w:val="27"/>
          <w:sz w:val="13"/>
        </w:rPr>
        <w:t xml:space="preserve"> </w:t>
      </w:r>
      <w:r>
        <w:rPr>
          <w:spacing w:val="-1"/>
          <w:w w:val="95"/>
          <w:sz w:val="13"/>
        </w:rPr>
        <w:t>&lt;</w:t>
      </w:r>
      <w:hyperlink r:id="rId44">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spacing w:val="1"/>
            <w:w w:val="101"/>
            <w:sz w:val="13"/>
          </w:rPr>
          <w:t>st</w:t>
        </w:r>
        <w:r>
          <w:rPr>
            <w:w w:val="103"/>
            <w:sz w:val="13"/>
          </w:rPr>
          <w:t>a</w:t>
        </w:r>
        <w:r>
          <w:rPr>
            <w:spacing w:val="1"/>
            <w:w w:val="107"/>
            <w:sz w:val="13"/>
          </w:rPr>
          <w:t>n</w:t>
        </w:r>
        <w:r>
          <w:rPr>
            <w:w w:val="107"/>
            <w:sz w:val="13"/>
          </w:rPr>
          <w:t>d</w:t>
        </w:r>
        <w:r>
          <w:rPr>
            <w:w w:val="103"/>
            <w:sz w:val="13"/>
          </w:rPr>
          <w:t>a</w:t>
        </w:r>
        <w:r>
          <w:rPr>
            <w:spacing w:val="-2"/>
            <w:w w:val="89"/>
            <w:sz w:val="13"/>
          </w:rPr>
          <w:t>r</w:t>
        </w:r>
        <w:r>
          <w:rPr>
            <w:w w:val="110"/>
            <w:sz w:val="13"/>
          </w:rPr>
          <w:t>d</w:t>
        </w:r>
        <w:r>
          <w:rPr>
            <w:spacing w:val="2"/>
            <w:w w:val="119"/>
            <w:sz w:val="13"/>
          </w:rPr>
          <w:t>s</w:t>
        </w:r>
        <w:r>
          <w:rPr>
            <w:w w:val="50"/>
            <w:sz w:val="13"/>
          </w:rPr>
          <w:t>.</w:t>
        </w:r>
        <w:r>
          <w:rPr>
            <w:w w:val="109"/>
            <w:sz w:val="13"/>
          </w:rPr>
          <w:t>o</w:t>
        </w:r>
        <w:r>
          <w:rPr>
            <w:spacing w:val="-2"/>
            <w:w w:val="89"/>
            <w:sz w:val="13"/>
          </w:rPr>
          <w:t>r</w:t>
        </w:r>
        <w:r>
          <w:rPr>
            <w:spacing w:val="1"/>
            <w:w w:val="121"/>
            <w:sz w:val="13"/>
          </w:rPr>
          <w:t>g</w:t>
        </w:r>
        <w:r>
          <w:rPr>
            <w:spacing w:val="2"/>
            <w:w w:val="50"/>
            <w:sz w:val="13"/>
          </w:rPr>
          <w:t>.</w:t>
        </w:r>
        <w:r>
          <w:rPr>
            <w:w w:val="103"/>
            <w:sz w:val="13"/>
          </w:rPr>
          <w:t>a</w:t>
        </w:r>
        <w:r>
          <w:rPr>
            <w:spacing w:val="1"/>
            <w:w w:val="111"/>
            <w:sz w:val="13"/>
          </w:rPr>
          <w:t>u</w:t>
        </w:r>
        <w:r>
          <w:rPr>
            <w:spacing w:val="-10"/>
            <w:w w:val="111"/>
            <w:sz w:val="13"/>
          </w:rPr>
          <w:t>/</w:t>
        </w:r>
        <w:r>
          <w:rPr>
            <w:spacing w:val="1"/>
            <w:w w:val="101"/>
            <w:sz w:val="13"/>
          </w:rPr>
          <w:t>st</w:t>
        </w:r>
        <w:r>
          <w:rPr>
            <w:w w:val="103"/>
            <w:sz w:val="13"/>
          </w:rPr>
          <w:t>a</w:t>
        </w:r>
        <w:r>
          <w:rPr>
            <w:spacing w:val="1"/>
            <w:w w:val="107"/>
            <w:sz w:val="13"/>
          </w:rPr>
          <w:t>n</w:t>
        </w:r>
        <w:r>
          <w:rPr>
            <w:w w:val="107"/>
            <w:sz w:val="13"/>
          </w:rPr>
          <w:t>d</w:t>
        </w:r>
        <w:r>
          <w:rPr>
            <w:w w:val="103"/>
            <w:sz w:val="13"/>
          </w:rPr>
          <w:t>a</w:t>
        </w:r>
        <w:r>
          <w:rPr>
            <w:spacing w:val="-2"/>
            <w:w w:val="89"/>
            <w:sz w:val="13"/>
          </w:rPr>
          <w:t>r</w:t>
        </w:r>
        <w:r>
          <w:rPr>
            <w:w w:val="110"/>
            <w:sz w:val="13"/>
          </w:rPr>
          <w:t>d</w:t>
        </w:r>
        <w:r>
          <w:rPr>
            <w:spacing w:val="-1"/>
            <w:w w:val="119"/>
            <w:sz w:val="13"/>
          </w:rPr>
          <w:t>s</w:t>
        </w:r>
        <w:r>
          <w:rPr>
            <w:spacing w:val="2"/>
            <w:w w:val="114"/>
            <w:sz w:val="13"/>
          </w:rPr>
          <w:t>-</w:t>
        </w:r>
        <w:r>
          <w:rPr>
            <w:sz w:val="13"/>
          </w:rPr>
          <w:t>catalogue/standard-details?designation=as-</w:t>
        </w:r>
      </w:hyperlink>
      <w:r>
        <w:rPr>
          <w:spacing w:val="80"/>
          <w:sz w:val="13"/>
        </w:rPr>
        <w:t xml:space="preserve"> </w:t>
      </w:r>
      <w:hyperlink r:id="rId45">
        <w:r>
          <w:rPr>
            <w:spacing w:val="-2"/>
            <w:sz w:val="13"/>
          </w:rPr>
          <w:t>iso-iec-22989-</w:t>
        </w:r>
        <w:r>
          <w:rPr>
            <w:spacing w:val="-2"/>
            <w:w w:val="112"/>
            <w:sz w:val="13"/>
          </w:rPr>
          <w:t>2</w:t>
        </w:r>
        <w:r>
          <w:rPr>
            <w:spacing w:val="-3"/>
            <w:w w:val="122"/>
            <w:sz w:val="13"/>
          </w:rPr>
          <w:t>0</w:t>
        </w:r>
        <w:r>
          <w:rPr>
            <w:spacing w:val="-1"/>
            <w:w w:val="106"/>
            <w:sz w:val="13"/>
          </w:rPr>
          <w:t>2</w:t>
        </w:r>
      </w:hyperlink>
      <w:r>
        <w:rPr>
          <w:spacing w:val="-5"/>
          <w:w w:val="101"/>
          <w:sz w:val="13"/>
        </w:rPr>
        <w:t>&gt;</w:t>
      </w:r>
      <w:r>
        <w:rPr>
          <w:spacing w:val="-3"/>
          <w:w w:val="56"/>
          <w:sz w:val="13"/>
        </w:rPr>
        <w:t>.</w:t>
      </w:r>
    </w:p>
    <w:p w14:paraId="28037D15" w14:textId="77777777" w:rsidR="003E4A35" w:rsidRDefault="00EC59B1">
      <w:pPr>
        <w:pStyle w:val="ListParagraph"/>
        <w:numPr>
          <w:ilvl w:val="0"/>
          <w:numId w:val="123"/>
        </w:numPr>
        <w:tabs>
          <w:tab w:val="left" w:pos="1029"/>
          <w:tab w:val="left" w:pos="1030"/>
        </w:tabs>
        <w:ind w:left="1029" w:hanging="795"/>
        <w:jc w:val="left"/>
        <w:rPr>
          <w:sz w:val="13"/>
        </w:rPr>
      </w:pPr>
      <w:r>
        <w:rPr>
          <w:w w:val="95"/>
          <w:sz w:val="13"/>
        </w:rPr>
        <w:t>Ibid</w:t>
      </w:r>
      <w:r>
        <w:rPr>
          <w:spacing w:val="2"/>
          <w:sz w:val="13"/>
        </w:rPr>
        <w:t xml:space="preserve"> </w:t>
      </w:r>
      <w:r>
        <w:rPr>
          <w:w w:val="95"/>
          <w:sz w:val="13"/>
        </w:rPr>
        <w:t>21</w:t>
      </w:r>
      <w:r>
        <w:rPr>
          <w:spacing w:val="2"/>
          <w:sz w:val="13"/>
        </w:rPr>
        <w:t xml:space="preserve"> </w:t>
      </w:r>
      <w:r>
        <w:rPr>
          <w:spacing w:val="-2"/>
          <w:w w:val="91"/>
          <w:sz w:val="13"/>
        </w:rPr>
        <w:t>[</w:t>
      </w:r>
      <w:r>
        <w:rPr>
          <w:spacing w:val="-2"/>
          <w:w w:val="129"/>
          <w:sz w:val="13"/>
        </w:rPr>
        <w:t>5</w:t>
      </w:r>
      <w:r>
        <w:rPr>
          <w:spacing w:val="-2"/>
          <w:w w:val="75"/>
          <w:sz w:val="13"/>
        </w:rPr>
        <w:t>.</w:t>
      </w:r>
      <w:r>
        <w:rPr>
          <w:spacing w:val="-2"/>
          <w:w w:val="105"/>
          <w:sz w:val="13"/>
        </w:rPr>
        <w:t>11</w:t>
      </w:r>
      <w:r>
        <w:rPr>
          <w:spacing w:val="-2"/>
          <w:w w:val="75"/>
          <w:sz w:val="13"/>
        </w:rPr>
        <w:t>.</w:t>
      </w:r>
      <w:r>
        <w:rPr>
          <w:spacing w:val="-2"/>
          <w:w w:val="105"/>
          <w:sz w:val="13"/>
        </w:rPr>
        <w:t>1</w:t>
      </w:r>
      <w:r>
        <w:rPr>
          <w:spacing w:val="-2"/>
          <w:w w:val="91"/>
          <w:sz w:val="13"/>
        </w:rPr>
        <w:t>]</w:t>
      </w:r>
      <w:r>
        <w:rPr>
          <w:spacing w:val="-2"/>
          <w:w w:val="75"/>
          <w:sz w:val="13"/>
        </w:rPr>
        <w:t>.</w:t>
      </w:r>
    </w:p>
    <w:p w14:paraId="28E256DD" w14:textId="77777777" w:rsidR="003E4A35" w:rsidRDefault="00EC59B1">
      <w:pPr>
        <w:pStyle w:val="ListParagraph"/>
        <w:numPr>
          <w:ilvl w:val="0"/>
          <w:numId w:val="123"/>
        </w:numPr>
        <w:tabs>
          <w:tab w:val="left" w:pos="1029"/>
          <w:tab w:val="left" w:pos="1030"/>
        </w:tabs>
        <w:spacing w:before="9" w:line="254" w:lineRule="auto"/>
        <w:ind w:left="1029" w:right="1493"/>
        <w:jc w:val="left"/>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 xml:space="preserve">December 2023) </w:t>
      </w:r>
      <w:r>
        <w:rPr>
          <w:w w:val="99"/>
          <w:sz w:val="13"/>
        </w:rPr>
        <w:t>1</w:t>
      </w:r>
      <w:r>
        <w:rPr>
          <w:w w:val="130"/>
          <w:sz w:val="13"/>
        </w:rPr>
        <w:t>9</w:t>
      </w:r>
      <w:r>
        <w:rPr>
          <w:w w:val="69"/>
          <w:sz w:val="13"/>
        </w:rPr>
        <w:t>.</w:t>
      </w:r>
    </w:p>
    <w:p w14:paraId="0E2B13A9" w14:textId="77777777" w:rsidR="003E4A35" w:rsidRDefault="003E4A35">
      <w:pPr>
        <w:spacing w:line="254" w:lineRule="auto"/>
        <w:rPr>
          <w:sz w:val="13"/>
        </w:rPr>
        <w:sectPr w:rsidR="003E4A35">
          <w:type w:val="continuous"/>
          <w:pgSz w:w="11910" w:h="16840"/>
          <w:pgMar w:top="640" w:right="460" w:bottom="0" w:left="740" w:header="0" w:footer="0" w:gutter="0"/>
          <w:cols w:num="2" w:space="720" w:equalWidth="0">
            <w:col w:w="572" w:space="40"/>
            <w:col w:w="10098"/>
          </w:cols>
        </w:sectPr>
      </w:pPr>
    </w:p>
    <w:p w14:paraId="259DF6CA" w14:textId="77777777" w:rsidR="003E4A35" w:rsidRDefault="00EC59B1">
      <w:pPr>
        <w:pStyle w:val="BodyText"/>
      </w:pPr>
      <w:r>
        <w:lastRenderedPageBreak/>
        <w:pict w14:anchorId="2456E2E4">
          <v:rect id="docshape26" o:spid="_x0000_s1464" style="position:absolute;margin-left:28.35pt;margin-top:0;width:566.95pt;height:841.9pt;z-index:-20443648;mso-position-horizontal-relative:page;mso-position-vertical-relative:page" fillcolor="#37617a" stroked="f">
            <w10:wrap anchorx="page" anchory="page"/>
          </v:rect>
        </w:pict>
      </w:r>
    </w:p>
    <w:p w14:paraId="3811664B" w14:textId="77777777" w:rsidR="003E4A35" w:rsidRDefault="003E4A35">
      <w:pPr>
        <w:pStyle w:val="BodyText"/>
      </w:pPr>
    </w:p>
    <w:p w14:paraId="0E8E2CF5" w14:textId="77777777" w:rsidR="003E4A35" w:rsidRDefault="003E4A35">
      <w:pPr>
        <w:pStyle w:val="BodyText"/>
      </w:pPr>
    </w:p>
    <w:p w14:paraId="7F5F6115" w14:textId="77777777" w:rsidR="003E4A35" w:rsidRDefault="003E4A35">
      <w:pPr>
        <w:pStyle w:val="BodyText"/>
      </w:pPr>
    </w:p>
    <w:p w14:paraId="091C57AC" w14:textId="77777777" w:rsidR="003E4A35" w:rsidRDefault="003E4A35">
      <w:pPr>
        <w:pStyle w:val="BodyText"/>
      </w:pPr>
    </w:p>
    <w:p w14:paraId="1F5C0A79" w14:textId="77777777" w:rsidR="003E4A35" w:rsidRDefault="003E4A35">
      <w:pPr>
        <w:pStyle w:val="BodyText"/>
      </w:pPr>
    </w:p>
    <w:p w14:paraId="290A8525" w14:textId="77777777" w:rsidR="003E4A35" w:rsidRDefault="003E4A35">
      <w:pPr>
        <w:pStyle w:val="BodyText"/>
      </w:pPr>
    </w:p>
    <w:p w14:paraId="13A2B755" w14:textId="77777777" w:rsidR="003E4A35" w:rsidRDefault="003E4A35">
      <w:pPr>
        <w:pStyle w:val="BodyText"/>
      </w:pPr>
    </w:p>
    <w:p w14:paraId="645FF804" w14:textId="77777777" w:rsidR="003E4A35" w:rsidRDefault="003E4A35">
      <w:pPr>
        <w:pStyle w:val="BodyText"/>
      </w:pPr>
    </w:p>
    <w:p w14:paraId="50BA9DE0" w14:textId="77777777" w:rsidR="003E4A35" w:rsidRDefault="003E4A35">
      <w:pPr>
        <w:pStyle w:val="BodyText"/>
      </w:pPr>
    </w:p>
    <w:p w14:paraId="22476DD9" w14:textId="77777777" w:rsidR="003E4A35" w:rsidRDefault="003E4A35">
      <w:pPr>
        <w:pStyle w:val="BodyText"/>
      </w:pPr>
    </w:p>
    <w:p w14:paraId="294DDEA6" w14:textId="77777777" w:rsidR="003E4A35" w:rsidRDefault="003E4A35">
      <w:pPr>
        <w:pStyle w:val="BodyText"/>
      </w:pPr>
    </w:p>
    <w:p w14:paraId="2B633E5A" w14:textId="77777777" w:rsidR="003E4A35" w:rsidRDefault="003E4A35">
      <w:pPr>
        <w:pStyle w:val="BodyText"/>
      </w:pPr>
    </w:p>
    <w:p w14:paraId="195BD771" w14:textId="77777777" w:rsidR="003E4A35" w:rsidRDefault="003E4A35">
      <w:pPr>
        <w:pStyle w:val="BodyText"/>
      </w:pPr>
    </w:p>
    <w:p w14:paraId="7364CE3C" w14:textId="77777777" w:rsidR="003E4A35" w:rsidRDefault="003E4A35">
      <w:pPr>
        <w:pStyle w:val="BodyText"/>
      </w:pPr>
    </w:p>
    <w:p w14:paraId="7D48B8DF" w14:textId="77777777" w:rsidR="003E4A35" w:rsidRDefault="003E4A35">
      <w:pPr>
        <w:pStyle w:val="BodyText"/>
      </w:pPr>
    </w:p>
    <w:p w14:paraId="69E9448F" w14:textId="77777777" w:rsidR="003E4A35" w:rsidRDefault="003E4A35">
      <w:pPr>
        <w:pStyle w:val="BodyText"/>
      </w:pPr>
    </w:p>
    <w:p w14:paraId="34F82466" w14:textId="77777777" w:rsidR="003E4A35" w:rsidRDefault="003E4A35">
      <w:pPr>
        <w:pStyle w:val="BodyText"/>
      </w:pPr>
    </w:p>
    <w:p w14:paraId="2E993FF6" w14:textId="77777777" w:rsidR="003E4A35" w:rsidRDefault="003E4A35">
      <w:pPr>
        <w:pStyle w:val="BodyText"/>
      </w:pPr>
    </w:p>
    <w:p w14:paraId="48379137" w14:textId="77777777" w:rsidR="003E4A35" w:rsidRDefault="003E4A35">
      <w:pPr>
        <w:pStyle w:val="BodyText"/>
      </w:pPr>
    </w:p>
    <w:p w14:paraId="16CAC473" w14:textId="77777777" w:rsidR="003E4A35" w:rsidRDefault="003E4A35">
      <w:pPr>
        <w:pStyle w:val="BodyText"/>
      </w:pPr>
    </w:p>
    <w:p w14:paraId="7BDF1E9B" w14:textId="77777777" w:rsidR="003E4A35" w:rsidRDefault="003E4A35">
      <w:pPr>
        <w:pStyle w:val="BodyText"/>
        <w:spacing w:before="10"/>
        <w:rPr>
          <w:sz w:val="17"/>
        </w:rPr>
      </w:pPr>
    </w:p>
    <w:p w14:paraId="39A60E4E" w14:textId="77777777" w:rsidR="003E4A35" w:rsidRDefault="00EC59B1">
      <w:pPr>
        <w:pStyle w:val="Heading1"/>
        <w:spacing w:before="275" w:line="187" w:lineRule="auto"/>
        <w:ind w:right="3218"/>
      </w:pPr>
      <w:bookmarkStart w:id="7" w:name="PART_A:_INTRODUCTION_AND_CONTEXT"/>
      <w:bookmarkStart w:id="8" w:name="_bookmark3"/>
      <w:bookmarkEnd w:id="7"/>
      <w:bookmarkEnd w:id="8"/>
      <w:r>
        <w:rPr>
          <w:color w:val="FFFFFF"/>
          <w:spacing w:val="-6"/>
          <w:w w:val="105"/>
        </w:rPr>
        <w:t>PART</w:t>
      </w:r>
      <w:r>
        <w:rPr>
          <w:color w:val="FFFFFF"/>
          <w:spacing w:val="-96"/>
          <w:w w:val="105"/>
        </w:rPr>
        <w:t xml:space="preserve"> </w:t>
      </w:r>
      <w:r>
        <w:rPr>
          <w:color w:val="FFFFFF"/>
          <w:spacing w:val="-6"/>
          <w:w w:val="105"/>
        </w:rPr>
        <w:t xml:space="preserve">A: </w:t>
      </w:r>
      <w:r>
        <w:rPr>
          <w:color w:val="FFFFFF"/>
          <w:spacing w:val="-10"/>
          <w:w w:val="105"/>
        </w:rPr>
        <w:t xml:space="preserve">INTRODUCTION </w:t>
      </w:r>
      <w:r>
        <w:rPr>
          <w:color w:val="FFFFFF"/>
          <w:w w:val="105"/>
        </w:rPr>
        <w:t>AND CONTEXT</w:t>
      </w:r>
    </w:p>
    <w:p w14:paraId="327F92B0" w14:textId="77777777" w:rsidR="003E4A35" w:rsidRDefault="003E4A35">
      <w:pPr>
        <w:spacing w:line="187" w:lineRule="auto"/>
        <w:sectPr w:rsidR="003E4A35">
          <w:headerReference w:type="default" r:id="rId46"/>
          <w:pgSz w:w="11910" w:h="16840"/>
          <w:pgMar w:top="1920" w:right="460" w:bottom="280" w:left="740" w:header="0" w:footer="0" w:gutter="0"/>
          <w:cols w:space="720"/>
        </w:sectPr>
      </w:pPr>
    </w:p>
    <w:p w14:paraId="632B474C" w14:textId="77777777" w:rsidR="003E4A35" w:rsidRDefault="00EC59B1">
      <w:pPr>
        <w:pStyle w:val="BodyText"/>
        <w:rPr>
          <w:b/>
        </w:rPr>
      </w:pPr>
      <w:r>
        <w:lastRenderedPageBreak/>
        <w:pict w14:anchorId="344AFDC6">
          <v:rect id="docshape27" o:spid="_x0000_s1463" style="position:absolute;margin-left:79.35pt;margin-top:0;width:515.9pt;height:841.9pt;z-index:15739392;mso-position-horizontal-relative:page;mso-position-vertical-relative:page" fillcolor="#37617a" stroked="f">
            <w10:wrap anchorx="page" anchory="page"/>
          </v:rect>
        </w:pict>
      </w:r>
    </w:p>
    <w:p w14:paraId="0E5B14E4" w14:textId="77777777" w:rsidR="003E4A35" w:rsidRDefault="003E4A35">
      <w:pPr>
        <w:pStyle w:val="BodyText"/>
        <w:rPr>
          <w:b/>
        </w:rPr>
      </w:pPr>
    </w:p>
    <w:p w14:paraId="573D1FFB" w14:textId="77777777" w:rsidR="003E4A35" w:rsidRDefault="003E4A35">
      <w:pPr>
        <w:pStyle w:val="BodyText"/>
        <w:rPr>
          <w:b/>
        </w:rPr>
      </w:pPr>
    </w:p>
    <w:p w14:paraId="5F00C004" w14:textId="77777777" w:rsidR="003E4A35" w:rsidRDefault="003E4A35">
      <w:pPr>
        <w:pStyle w:val="BodyText"/>
        <w:rPr>
          <w:b/>
        </w:rPr>
      </w:pPr>
    </w:p>
    <w:p w14:paraId="3AD33F82" w14:textId="77777777" w:rsidR="003E4A35" w:rsidRDefault="003E4A35">
      <w:pPr>
        <w:pStyle w:val="BodyText"/>
        <w:rPr>
          <w:b/>
        </w:rPr>
      </w:pPr>
    </w:p>
    <w:p w14:paraId="553820D6" w14:textId="77777777" w:rsidR="003E4A35" w:rsidRDefault="003E4A35">
      <w:pPr>
        <w:pStyle w:val="BodyText"/>
        <w:rPr>
          <w:b/>
        </w:rPr>
      </w:pPr>
    </w:p>
    <w:p w14:paraId="65509DF0" w14:textId="77777777" w:rsidR="003E4A35" w:rsidRDefault="003E4A35">
      <w:pPr>
        <w:pStyle w:val="BodyText"/>
        <w:rPr>
          <w:b/>
        </w:rPr>
      </w:pPr>
    </w:p>
    <w:p w14:paraId="60C7E51D" w14:textId="77777777" w:rsidR="003E4A35" w:rsidRDefault="003E4A35">
      <w:pPr>
        <w:pStyle w:val="BodyText"/>
        <w:rPr>
          <w:b/>
        </w:rPr>
      </w:pPr>
    </w:p>
    <w:p w14:paraId="6FAD7D12" w14:textId="77777777" w:rsidR="003E4A35" w:rsidRDefault="003E4A35">
      <w:pPr>
        <w:pStyle w:val="BodyText"/>
        <w:rPr>
          <w:b/>
        </w:rPr>
      </w:pPr>
    </w:p>
    <w:p w14:paraId="6DA41F30" w14:textId="77777777" w:rsidR="003E4A35" w:rsidRDefault="003E4A35">
      <w:pPr>
        <w:pStyle w:val="BodyText"/>
        <w:rPr>
          <w:b/>
        </w:rPr>
      </w:pPr>
    </w:p>
    <w:p w14:paraId="4C4D53D2" w14:textId="77777777" w:rsidR="003E4A35" w:rsidRDefault="003E4A35">
      <w:pPr>
        <w:pStyle w:val="BodyText"/>
        <w:rPr>
          <w:b/>
        </w:rPr>
      </w:pPr>
    </w:p>
    <w:p w14:paraId="4D9581F8" w14:textId="77777777" w:rsidR="003E4A35" w:rsidRDefault="003E4A35">
      <w:pPr>
        <w:pStyle w:val="BodyText"/>
        <w:rPr>
          <w:b/>
        </w:rPr>
      </w:pPr>
    </w:p>
    <w:p w14:paraId="7BA7E965" w14:textId="77777777" w:rsidR="003E4A35" w:rsidRDefault="003E4A35">
      <w:pPr>
        <w:pStyle w:val="BodyText"/>
        <w:rPr>
          <w:b/>
        </w:rPr>
      </w:pPr>
    </w:p>
    <w:p w14:paraId="73B1D3E1" w14:textId="77777777" w:rsidR="003E4A35" w:rsidRDefault="003E4A35">
      <w:pPr>
        <w:pStyle w:val="BodyText"/>
        <w:rPr>
          <w:b/>
        </w:rPr>
      </w:pPr>
    </w:p>
    <w:p w14:paraId="081A5940" w14:textId="77777777" w:rsidR="003E4A35" w:rsidRDefault="003E4A35">
      <w:pPr>
        <w:pStyle w:val="BodyText"/>
        <w:rPr>
          <w:b/>
        </w:rPr>
      </w:pPr>
    </w:p>
    <w:p w14:paraId="75DE9F20" w14:textId="77777777" w:rsidR="003E4A35" w:rsidRDefault="003E4A35">
      <w:pPr>
        <w:pStyle w:val="BodyText"/>
        <w:rPr>
          <w:b/>
        </w:rPr>
      </w:pPr>
    </w:p>
    <w:p w14:paraId="788B7546" w14:textId="77777777" w:rsidR="003E4A35" w:rsidRDefault="003E4A35">
      <w:pPr>
        <w:pStyle w:val="BodyText"/>
        <w:rPr>
          <w:b/>
        </w:rPr>
      </w:pPr>
    </w:p>
    <w:p w14:paraId="191EF8F1" w14:textId="77777777" w:rsidR="003E4A35" w:rsidRDefault="003E4A35">
      <w:pPr>
        <w:pStyle w:val="BodyText"/>
        <w:rPr>
          <w:b/>
        </w:rPr>
      </w:pPr>
    </w:p>
    <w:p w14:paraId="5440E86D" w14:textId="77777777" w:rsidR="003E4A35" w:rsidRDefault="003E4A35">
      <w:pPr>
        <w:pStyle w:val="BodyText"/>
        <w:rPr>
          <w:b/>
        </w:rPr>
      </w:pPr>
    </w:p>
    <w:p w14:paraId="59218440" w14:textId="77777777" w:rsidR="003E4A35" w:rsidRDefault="003E4A35">
      <w:pPr>
        <w:pStyle w:val="BodyText"/>
        <w:rPr>
          <w:b/>
        </w:rPr>
      </w:pPr>
    </w:p>
    <w:p w14:paraId="75DB5F3E" w14:textId="77777777" w:rsidR="003E4A35" w:rsidRDefault="003E4A35">
      <w:pPr>
        <w:pStyle w:val="BodyText"/>
        <w:rPr>
          <w:b/>
        </w:rPr>
      </w:pPr>
    </w:p>
    <w:p w14:paraId="7BE1BF1D" w14:textId="77777777" w:rsidR="003E4A35" w:rsidRDefault="003E4A35">
      <w:pPr>
        <w:pStyle w:val="BodyText"/>
        <w:rPr>
          <w:b/>
        </w:rPr>
      </w:pPr>
    </w:p>
    <w:p w14:paraId="1E6DA377" w14:textId="77777777" w:rsidR="003E4A35" w:rsidRDefault="003E4A35">
      <w:pPr>
        <w:pStyle w:val="BodyText"/>
        <w:rPr>
          <w:b/>
        </w:rPr>
      </w:pPr>
    </w:p>
    <w:p w14:paraId="6F24BD4E" w14:textId="77777777" w:rsidR="003E4A35" w:rsidRDefault="003E4A35">
      <w:pPr>
        <w:pStyle w:val="BodyText"/>
        <w:rPr>
          <w:b/>
        </w:rPr>
      </w:pPr>
    </w:p>
    <w:p w14:paraId="6F7F5890" w14:textId="77777777" w:rsidR="003E4A35" w:rsidRDefault="003E4A35">
      <w:pPr>
        <w:pStyle w:val="BodyText"/>
        <w:rPr>
          <w:b/>
        </w:rPr>
      </w:pPr>
    </w:p>
    <w:p w14:paraId="037576A4" w14:textId="77777777" w:rsidR="003E4A35" w:rsidRDefault="003E4A35">
      <w:pPr>
        <w:pStyle w:val="BodyText"/>
        <w:rPr>
          <w:b/>
        </w:rPr>
      </w:pPr>
    </w:p>
    <w:p w14:paraId="4C551B76" w14:textId="77777777" w:rsidR="003E4A35" w:rsidRDefault="003E4A35">
      <w:pPr>
        <w:pStyle w:val="BodyText"/>
        <w:rPr>
          <w:b/>
        </w:rPr>
      </w:pPr>
    </w:p>
    <w:p w14:paraId="780B6C4F" w14:textId="77777777" w:rsidR="003E4A35" w:rsidRDefault="003E4A35">
      <w:pPr>
        <w:pStyle w:val="BodyText"/>
        <w:rPr>
          <w:b/>
        </w:rPr>
      </w:pPr>
    </w:p>
    <w:p w14:paraId="694708DC" w14:textId="77777777" w:rsidR="003E4A35" w:rsidRDefault="003E4A35">
      <w:pPr>
        <w:pStyle w:val="BodyText"/>
        <w:rPr>
          <w:b/>
        </w:rPr>
      </w:pPr>
    </w:p>
    <w:p w14:paraId="652BCAFE" w14:textId="77777777" w:rsidR="003E4A35" w:rsidRDefault="003E4A35">
      <w:pPr>
        <w:pStyle w:val="BodyText"/>
        <w:rPr>
          <w:b/>
        </w:rPr>
      </w:pPr>
    </w:p>
    <w:p w14:paraId="5C1761C4" w14:textId="77777777" w:rsidR="003E4A35" w:rsidRDefault="003E4A35">
      <w:pPr>
        <w:pStyle w:val="BodyText"/>
        <w:rPr>
          <w:b/>
        </w:rPr>
      </w:pPr>
    </w:p>
    <w:p w14:paraId="080E80D6" w14:textId="77777777" w:rsidR="003E4A35" w:rsidRDefault="003E4A35">
      <w:pPr>
        <w:pStyle w:val="BodyText"/>
        <w:rPr>
          <w:b/>
        </w:rPr>
      </w:pPr>
    </w:p>
    <w:p w14:paraId="2F71430C" w14:textId="77777777" w:rsidR="003E4A35" w:rsidRDefault="003E4A35">
      <w:pPr>
        <w:pStyle w:val="BodyText"/>
        <w:rPr>
          <w:b/>
        </w:rPr>
      </w:pPr>
    </w:p>
    <w:p w14:paraId="2725EAC5" w14:textId="77777777" w:rsidR="003E4A35" w:rsidRDefault="003E4A35">
      <w:pPr>
        <w:pStyle w:val="BodyText"/>
        <w:rPr>
          <w:b/>
        </w:rPr>
      </w:pPr>
    </w:p>
    <w:p w14:paraId="74AC3F03" w14:textId="77777777" w:rsidR="003E4A35" w:rsidRDefault="003E4A35">
      <w:pPr>
        <w:pStyle w:val="BodyText"/>
        <w:rPr>
          <w:b/>
        </w:rPr>
      </w:pPr>
    </w:p>
    <w:p w14:paraId="0EFA3FD1" w14:textId="77777777" w:rsidR="003E4A35" w:rsidRDefault="003E4A35">
      <w:pPr>
        <w:pStyle w:val="BodyText"/>
        <w:rPr>
          <w:b/>
        </w:rPr>
      </w:pPr>
    </w:p>
    <w:p w14:paraId="316EF3CB" w14:textId="77777777" w:rsidR="003E4A35" w:rsidRDefault="003E4A35">
      <w:pPr>
        <w:pStyle w:val="BodyText"/>
        <w:rPr>
          <w:b/>
        </w:rPr>
      </w:pPr>
    </w:p>
    <w:p w14:paraId="088B7570" w14:textId="77777777" w:rsidR="003E4A35" w:rsidRDefault="003E4A35">
      <w:pPr>
        <w:pStyle w:val="BodyText"/>
        <w:rPr>
          <w:b/>
        </w:rPr>
      </w:pPr>
    </w:p>
    <w:p w14:paraId="6924F020" w14:textId="77777777" w:rsidR="003E4A35" w:rsidRDefault="003E4A35">
      <w:pPr>
        <w:pStyle w:val="BodyText"/>
        <w:rPr>
          <w:b/>
        </w:rPr>
      </w:pPr>
    </w:p>
    <w:p w14:paraId="491CDC6F" w14:textId="77777777" w:rsidR="003E4A35" w:rsidRDefault="003E4A35">
      <w:pPr>
        <w:pStyle w:val="BodyText"/>
        <w:rPr>
          <w:b/>
        </w:rPr>
      </w:pPr>
    </w:p>
    <w:p w14:paraId="73415BDF" w14:textId="77777777" w:rsidR="003E4A35" w:rsidRDefault="003E4A35">
      <w:pPr>
        <w:pStyle w:val="BodyText"/>
        <w:rPr>
          <w:b/>
        </w:rPr>
      </w:pPr>
    </w:p>
    <w:p w14:paraId="2D6E7A24" w14:textId="77777777" w:rsidR="003E4A35" w:rsidRDefault="003E4A35">
      <w:pPr>
        <w:pStyle w:val="BodyText"/>
        <w:rPr>
          <w:b/>
        </w:rPr>
      </w:pPr>
    </w:p>
    <w:p w14:paraId="025081F0" w14:textId="77777777" w:rsidR="003E4A35" w:rsidRDefault="003E4A35">
      <w:pPr>
        <w:pStyle w:val="BodyText"/>
        <w:rPr>
          <w:b/>
        </w:rPr>
      </w:pPr>
    </w:p>
    <w:p w14:paraId="659572E8" w14:textId="77777777" w:rsidR="003E4A35" w:rsidRDefault="003E4A35">
      <w:pPr>
        <w:pStyle w:val="BodyText"/>
        <w:rPr>
          <w:b/>
        </w:rPr>
      </w:pPr>
    </w:p>
    <w:p w14:paraId="31661A42" w14:textId="77777777" w:rsidR="003E4A35" w:rsidRDefault="003E4A35">
      <w:pPr>
        <w:pStyle w:val="BodyText"/>
        <w:rPr>
          <w:b/>
        </w:rPr>
      </w:pPr>
    </w:p>
    <w:p w14:paraId="350A16A4" w14:textId="77777777" w:rsidR="003E4A35" w:rsidRDefault="003E4A35">
      <w:pPr>
        <w:pStyle w:val="BodyText"/>
        <w:rPr>
          <w:b/>
        </w:rPr>
      </w:pPr>
    </w:p>
    <w:p w14:paraId="5F13620D" w14:textId="77777777" w:rsidR="003E4A35" w:rsidRDefault="003E4A35">
      <w:pPr>
        <w:pStyle w:val="BodyText"/>
        <w:rPr>
          <w:b/>
        </w:rPr>
      </w:pPr>
    </w:p>
    <w:p w14:paraId="05A569B6" w14:textId="77777777" w:rsidR="003E4A35" w:rsidRDefault="003E4A35">
      <w:pPr>
        <w:pStyle w:val="BodyText"/>
        <w:rPr>
          <w:b/>
        </w:rPr>
      </w:pPr>
    </w:p>
    <w:p w14:paraId="35D52E8E" w14:textId="77777777" w:rsidR="003E4A35" w:rsidRDefault="003E4A35">
      <w:pPr>
        <w:pStyle w:val="BodyText"/>
        <w:rPr>
          <w:b/>
        </w:rPr>
      </w:pPr>
    </w:p>
    <w:p w14:paraId="4E67C358" w14:textId="77777777" w:rsidR="003E4A35" w:rsidRDefault="003E4A35">
      <w:pPr>
        <w:pStyle w:val="BodyText"/>
        <w:rPr>
          <w:b/>
        </w:rPr>
      </w:pPr>
    </w:p>
    <w:p w14:paraId="7DBDE4ED" w14:textId="77777777" w:rsidR="003E4A35" w:rsidRDefault="003E4A35">
      <w:pPr>
        <w:pStyle w:val="BodyText"/>
        <w:rPr>
          <w:b/>
        </w:rPr>
      </w:pPr>
    </w:p>
    <w:p w14:paraId="79044FC1" w14:textId="77777777" w:rsidR="003E4A35" w:rsidRDefault="003E4A35">
      <w:pPr>
        <w:pStyle w:val="BodyText"/>
        <w:rPr>
          <w:b/>
        </w:rPr>
      </w:pPr>
    </w:p>
    <w:p w14:paraId="3574A277" w14:textId="77777777" w:rsidR="003E4A35" w:rsidRDefault="003E4A35">
      <w:pPr>
        <w:pStyle w:val="BodyText"/>
        <w:rPr>
          <w:b/>
        </w:rPr>
      </w:pPr>
    </w:p>
    <w:p w14:paraId="568972BD" w14:textId="77777777" w:rsidR="003E4A35" w:rsidRDefault="003E4A35">
      <w:pPr>
        <w:pStyle w:val="BodyText"/>
        <w:rPr>
          <w:b/>
        </w:rPr>
      </w:pPr>
    </w:p>
    <w:p w14:paraId="7203AFBF" w14:textId="77777777" w:rsidR="003E4A35" w:rsidRDefault="003E4A35">
      <w:pPr>
        <w:pStyle w:val="BodyText"/>
        <w:rPr>
          <w:b/>
        </w:rPr>
      </w:pPr>
    </w:p>
    <w:p w14:paraId="127A3298" w14:textId="77777777" w:rsidR="003E4A35" w:rsidRDefault="003E4A35">
      <w:pPr>
        <w:pStyle w:val="BodyText"/>
        <w:rPr>
          <w:b/>
        </w:rPr>
      </w:pPr>
    </w:p>
    <w:p w14:paraId="74F39C99" w14:textId="77777777" w:rsidR="003E4A35" w:rsidRDefault="003E4A35">
      <w:pPr>
        <w:pStyle w:val="BodyText"/>
        <w:rPr>
          <w:b/>
        </w:rPr>
      </w:pPr>
    </w:p>
    <w:p w14:paraId="40CBA04E" w14:textId="77777777" w:rsidR="003E4A35" w:rsidRDefault="003E4A35">
      <w:pPr>
        <w:pStyle w:val="BodyText"/>
        <w:rPr>
          <w:b/>
        </w:rPr>
      </w:pPr>
    </w:p>
    <w:p w14:paraId="5ED19A97" w14:textId="77777777" w:rsidR="003E4A35" w:rsidRDefault="003E4A35">
      <w:pPr>
        <w:pStyle w:val="BodyText"/>
        <w:rPr>
          <w:b/>
        </w:rPr>
      </w:pPr>
    </w:p>
    <w:p w14:paraId="2A246CEC" w14:textId="77777777" w:rsidR="003E4A35" w:rsidRDefault="003E4A35">
      <w:pPr>
        <w:pStyle w:val="BodyText"/>
        <w:spacing w:before="7"/>
        <w:rPr>
          <w:b/>
          <w:sz w:val="27"/>
        </w:rPr>
      </w:pPr>
    </w:p>
    <w:p w14:paraId="527359F2" w14:textId="77777777" w:rsidR="003E4A35" w:rsidRDefault="00EC59B1">
      <w:pPr>
        <w:pStyle w:val="Heading4"/>
        <w:spacing w:before="100"/>
        <w:ind w:left="355"/>
      </w:pPr>
      <w:r>
        <w:rPr>
          <w:color w:val="37617A"/>
          <w:w w:val="96"/>
        </w:rPr>
        <w:t>2</w:t>
      </w:r>
    </w:p>
    <w:p w14:paraId="2E4E8C4E" w14:textId="77777777" w:rsidR="003E4A35" w:rsidRDefault="003E4A35">
      <w:pPr>
        <w:sectPr w:rsidR="003E4A35">
          <w:headerReference w:type="even" r:id="rId47"/>
          <w:pgSz w:w="11910" w:h="16840"/>
          <w:pgMar w:top="1920" w:right="460" w:bottom="280" w:left="740" w:header="0" w:footer="0" w:gutter="0"/>
          <w:cols w:space="720"/>
        </w:sectPr>
      </w:pPr>
    </w:p>
    <w:p w14:paraId="16695BB0" w14:textId="77777777" w:rsidR="003E4A35" w:rsidRDefault="00EC59B1">
      <w:pPr>
        <w:pStyle w:val="BodyText"/>
        <w:spacing w:before="2"/>
        <w:rPr>
          <w:b/>
          <w:sz w:val="13"/>
        </w:rPr>
      </w:pPr>
      <w:r>
        <w:lastRenderedPageBreak/>
        <w:pict w14:anchorId="3BF67091">
          <v:rect id="docshape28" o:spid="_x0000_s1462" style="position:absolute;margin-left:0;margin-top:0;width:595.3pt;height:841.9pt;z-index:-20441088;mso-position-horizontal-relative:page;mso-position-vertical-relative:page" fillcolor="#37617a" stroked="f">
            <w10:wrap anchorx="page" anchory="page"/>
          </v:rect>
        </w:pict>
      </w:r>
    </w:p>
    <w:p w14:paraId="62EF3020" w14:textId="77777777" w:rsidR="003E4A35" w:rsidRDefault="00EC59B1">
      <w:pPr>
        <w:spacing w:before="101"/>
        <w:ind w:right="665"/>
        <w:jc w:val="right"/>
        <w:rPr>
          <w:b/>
          <w:sz w:val="50"/>
        </w:rPr>
      </w:pPr>
      <w:r>
        <w:pict w14:anchorId="78494A22">
          <v:shape id="docshape29" o:spid="_x0000_s1461" type="#_x0000_t202" style="position:absolute;left:0;text-align:left;margin-left:414.45pt;margin-top:-3.35pt;width:129.5pt;height:152.65pt;z-index:-20440576;mso-position-horizontal-relative:page" filled="f" stroked="f">
            <v:textbox inset="0,0,0,0">
              <w:txbxContent>
                <w:p w14:paraId="19732CF8" w14:textId="77777777" w:rsidR="003E4A35" w:rsidRDefault="00EC59B1">
                  <w:pPr>
                    <w:spacing w:before="2"/>
                    <w:rPr>
                      <w:b/>
                      <w:sz w:val="260"/>
                    </w:rPr>
                  </w:pPr>
                  <w:r>
                    <w:rPr>
                      <w:b/>
                      <w:color w:val="FFFFFF"/>
                      <w:spacing w:val="-151"/>
                      <w:w w:val="90"/>
                      <w:sz w:val="260"/>
                    </w:rPr>
                    <w:t>01</w:t>
                  </w:r>
                </w:p>
              </w:txbxContent>
            </v:textbox>
            <w10:wrap anchorx="page"/>
          </v:shape>
        </w:pict>
      </w:r>
      <w:r>
        <w:rPr>
          <w:b/>
          <w:color w:val="FFFFFF"/>
          <w:spacing w:val="-2"/>
          <w:w w:val="105"/>
          <w:sz w:val="50"/>
        </w:rPr>
        <w:t>CHAPTER</w:t>
      </w:r>
    </w:p>
    <w:p w14:paraId="0D161684" w14:textId="77777777" w:rsidR="003E4A35" w:rsidRDefault="003E4A35">
      <w:pPr>
        <w:pStyle w:val="BodyText"/>
        <w:rPr>
          <w:b/>
        </w:rPr>
      </w:pPr>
    </w:p>
    <w:p w14:paraId="236A8618" w14:textId="77777777" w:rsidR="003E4A35" w:rsidRDefault="003E4A35">
      <w:pPr>
        <w:pStyle w:val="BodyText"/>
        <w:rPr>
          <w:b/>
        </w:rPr>
      </w:pPr>
    </w:p>
    <w:p w14:paraId="48A70CC7" w14:textId="77777777" w:rsidR="003E4A35" w:rsidRDefault="003E4A35">
      <w:pPr>
        <w:pStyle w:val="BodyText"/>
        <w:rPr>
          <w:b/>
        </w:rPr>
      </w:pPr>
    </w:p>
    <w:p w14:paraId="4BA201C3" w14:textId="77777777" w:rsidR="003E4A35" w:rsidRDefault="003E4A35">
      <w:pPr>
        <w:pStyle w:val="BodyText"/>
        <w:rPr>
          <w:b/>
        </w:rPr>
      </w:pPr>
    </w:p>
    <w:p w14:paraId="212A7D05" w14:textId="77777777" w:rsidR="003E4A35" w:rsidRDefault="003E4A35">
      <w:pPr>
        <w:pStyle w:val="BodyText"/>
        <w:rPr>
          <w:b/>
        </w:rPr>
      </w:pPr>
    </w:p>
    <w:p w14:paraId="760AE0DC" w14:textId="77777777" w:rsidR="003E4A35" w:rsidRDefault="003E4A35">
      <w:pPr>
        <w:pStyle w:val="BodyText"/>
        <w:rPr>
          <w:b/>
        </w:rPr>
      </w:pPr>
    </w:p>
    <w:p w14:paraId="1A615308" w14:textId="77777777" w:rsidR="003E4A35" w:rsidRDefault="003E4A35">
      <w:pPr>
        <w:pStyle w:val="BodyText"/>
        <w:rPr>
          <w:b/>
        </w:rPr>
      </w:pPr>
    </w:p>
    <w:p w14:paraId="22BB1E2B" w14:textId="77777777" w:rsidR="003E4A35" w:rsidRDefault="003E4A35">
      <w:pPr>
        <w:pStyle w:val="BodyText"/>
        <w:rPr>
          <w:b/>
        </w:rPr>
      </w:pPr>
    </w:p>
    <w:p w14:paraId="7F811D4D" w14:textId="77777777" w:rsidR="003E4A35" w:rsidRDefault="003E4A35">
      <w:pPr>
        <w:pStyle w:val="BodyText"/>
        <w:rPr>
          <w:b/>
        </w:rPr>
      </w:pPr>
    </w:p>
    <w:p w14:paraId="174E1055" w14:textId="77777777" w:rsidR="003E4A35" w:rsidRDefault="003E4A35">
      <w:pPr>
        <w:pStyle w:val="BodyText"/>
        <w:rPr>
          <w:b/>
        </w:rPr>
      </w:pPr>
    </w:p>
    <w:p w14:paraId="28D53C03" w14:textId="77777777" w:rsidR="003E4A35" w:rsidRDefault="003E4A35">
      <w:pPr>
        <w:pStyle w:val="BodyText"/>
        <w:rPr>
          <w:b/>
        </w:rPr>
      </w:pPr>
    </w:p>
    <w:p w14:paraId="176BFC3C" w14:textId="77777777" w:rsidR="003E4A35" w:rsidRDefault="003E4A35">
      <w:pPr>
        <w:pStyle w:val="BodyText"/>
        <w:rPr>
          <w:b/>
        </w:rPr>
      </w:pPr>
    </w:p>
    <w:p w14:paraId="24B845AB" w14:textId="77777777" w:rsidR="003E4A35" w:rsidRDefault="003E4A35">
      <w:pPr>
        <w:pStyle w:val="BodyText"/>
        <w:rPr>
          <w:b/>
        </w:rPr>
      </w:pPr>
    </w:p>
    <w:p w14:paraId="4C55699E" w14:textId="77777777" w:rsidR="003E4A35" w:rsidRDefault="003E4A35">
      <w:pPr>
        <w:pStyle w:val="BodyText"/>
        <w:rPr>
          <w:b/>
        </w:rPr>
      </w:pPr>
    </w:p>
    <w:p w14:paraId="03C1AA98" w14:textId="77777777" w:rsidR="003E4A35" w:rsidRDefault="003E4A35">
      <w:pPr>
        <w:pStyle w:val="BodyText"/>
        <w:rPr>
          <w:b/>
        </w:rPr>
      </w:pPr>
    </w:p>
    <w:p w14:paraId="37BA34AE" w14:textId="77777777" w:rsidR="003E4A35" w:rsidRDefault="003E4A35">
      <w:pPr>
        <w:pStyle w:val="BodyText"/>
        <w:rPr>
          <w:b/>
        </w:rPr>
      </w:pPr>
    </w:p>
    <w:p w14:paraId="7D83B82C" w14:textId="77777777" w:rsidR="003E4A35" w:rsidRDefault="003E4A35">
      <w:pPr>
        <w:pStyle w:val="BodyText"/>
        <w:rPr>
          <w:b/>
        </w:rPr>
      </w:pPr>
    </w:p>
    <w:p w14:paraId="413D5C55" w14:textId="77777777" w:rsidR="003E4A35" w:rsidRDefault="003E4A35">
      <w:pPr>
        <w:pStyle w:val="BodyText"/>
        <w:rPr>
          <w:b/>
        </w:rPr>
      </w:pPr>
    </w:p>
    <w:p w14:paraId="6A0BF587" w14:textId="77777777" w:rsidR="003E4A35" w:rsidRDefault="003E4A35">
      <w:pPr>
        <w:pStyle w:val="BodyText"/>
        <w:rPr>
          <w:b/>
        </w:rPr>
      </w:pPr>
    </w:p>
    <w:p w14:paraId="67D73546" w14:textId="77777777" w:rsidR="003E4A35" w:rsidRDefault="003E4A35">
      <w:pPr>
        <w:pStyle w:val="BodyText"/>
        <w:rPr>
          <w:b/>
        </w:rPr>
      </w:pPr>
    </w:p>
    <w:p w14:paraId="4623BA96" w14:textId="77777777" w:rsidR="003E4A35" w:rsidRDefault="00EC59B1">
      <w:pPr>
        <w:spacing w:before="232"/>
        <w:ind w:left="847"/>
        <w:rPr>
          <w:b/>
          <w:sz w:val="88"/>
        </w:rPr>
      </w:pPr>
      <w:bookmarkStart w:id="9" w:name="1._Introduction"/>
      <w:bookmarkEnd w:id="9"/>
      <w:r>
        <w:rPr>
          <w:b/>
          <w:color w:val="FFFFFF"/>
          <w:spacing w:val="-8"/>
          <w:w w:val="105"/>
          <w:sz w:val="88"/>
        </w:rPr>
        <w:t>Introduction</w:t>
      </w:r>
    </w:p>
    <w:p w14:paraId="63B9E581" w14:textId="77777777" w:rsidR="003E4A35" w:rsidRDefault="003E4A35">
      <w:pPr>
        <w:pStyle w:val="BodyText"/>
        <w:rPr>
          <w:b/>
        </w:rPr>
      </w:pPr>
    </w:p>
    <w:p w14:paraId="6DA67DF9" w14:textId="77777777" w:rsidR="003E4A35" w:rsidRDefault="003E4A35">
      <w:pPr>
        <w:pStyle w:val="BodyText"/>
        <w:rPr>
          <w:b/>
        </w:rPr>
      </w:pPr>
    </w:p>
    <w:p w14:paraId="273B99D1" w14:textId="77777777" w:rsidR="003E4A35" w:rsidRDefault="003E4A35">
      <w:pPr>
        <w:pStyle w:val="BodyText"/>
        <w:rPr>
          <w:b/>
        </w:rPr>
      </w:pPr>
    </w:p>
    <w:p w14:paraId="3488B12E" w14:textId="77777777" w:rsidR="003E4A35" w:rsidRDefault="003E4A35">
      <w:pPr>
        <w:pStyle w:val="BodyText"/>
        <w:spacing w:before="7"/>
        <w:rPr>
          <w:b/>
          <w:sz w:val="16"/>
        </w:rPr>
      </w:pPr>
    </w:p>
    <w:p w14:paraId="7B020BC5" w14:textId="77777777" w:rsidR="003E4A35" w:rsidRDefault="00EC59B1">
      <w:pPr>
        <w:pStyle w:val="Heading4"/>
        <w:numPr>
          <w:ilvl w:val="0"/>
          <w:numId w:val="122"/>
        </w:numPr>
        <w:tabs>
          <w:tab w:val="left" w:pos="1414"/>
          <w:tab w:val="left" w:pos="1415"/>
        </w:tabs>
        <w:spacing w:before="100"/>
        <w:ind w:hanging="568"/>
      </w:pPr>
      <w:hyperlink w:anchor="_bookmark4" w:history="1">
        <w:r>
          <w:rPr>
            <w:color w:val="FFFFFF"/>
          </w:rPr>
          <w:t>Our</w:t>
        </w:r>
        <w:r>
          <w:rPr>
            <w:color w:val="FFFFFF"/>
            <w:spacing w:val="-8"/>
          </w:rPr>
          <w:t xml:space="preserve"> </w:t>
        </w:r>
        <w:r>
          <w:rPr>
            <w:color w:val="FFFFFF"/>
            <w:spacing w:val="-2"/>
          </w:rPr>
          <w:t>focus</w:t>
        </w:r>
      </w:hyperlink>
    </w:p>
    <w:p w14:paraId="188A9182" w14:textId="77777777" w:rsidR="003E4A35" w:rsidRDefault="00EC59B1">
      <w:pPr>
        <w:pStyle w:val="BodyText"/>
        <w:spacing w:before="10"/>
        <w:rPr>
          <w:b/>
          <w:sz w:val="4"/>
        </w:rPr>
      </w:pPr>
      <w:r>
        <w:pict w14:anchorId="2EADE3ED">
          <v:shape id="docshape30" o:spid="_x0000_s1460" style="position:absolute;margin-left:79.35pt;margin-top:4.05pt;width:25.55pt;height:.1pt;z-index:-15717376;mso-wrap-distance-left:0;mso-wrap-distance-right:0;mso-position-horizontal-relative:page" coordorigin="1587,81" coordsize="511,0" path="m1587,81r511,e" filled="f" strokecolor="#8f9dad" strokeweight="2pt">
            <v:path arrowok="t"/>
            <w10:wrap type="topAndBottom" anchorx="page"/>
          </v:shape>
        </w:pict>
      </w:r>
    </w:p>
    <w:p w14:paraId="16FCF555" w14:textId="77777777" w:rsidR="003E4A35" w:rsidRDefault="00EC59B1">
      <w:pPr>
        <w:pStyle w:val="Heading4"/>
        <w:numPr>
          <w:ilvl w:val="0"/>
          <w:numId w:val="122"/>
        </w:numPr>
        <w:tabs>
          <w:tab w:val="left" w:pos="1414"/>
          <w:tab w:val="left" w:pos="1415"/>
        </w:tabs>
        <w:spacing w:before="94"/>
        <w:ind w:hanging="568"/>
      </w:pPr>
      <w:hyperlink w:anchor="_bookmark5" w:history="1">
        <w:r>
          <w:rPr>
            <w:color w:val="FFFFFF"/>
          </w:rPr>
          <w:t>Guide</w:t>
        </w:r>
        <w:r>
          <w:rPr>
            <w:color w:val="FFFFFF"/>
            <w:spacing w:val="2"/>
          </w:rPr>
          <w:t xml:space="preserve"> </w:t>
        </w:r>
        <w:r>
          <w:rPr>
            <w:color w:val="FFFFFF"/>
          </w:rPr>
          <w:t>to</w:t>
        </w:r>
        <w:r>
          <w:rPr>
            <w:color w:val="FFFFFF"/>
            <w:spacing w:val="3"/>
          </w:rPr>
          <w:t xml:space="preserve"> </w:t>
        </w:r>
        <w:r>
          <w:rPr>
            <w:color w:val="FFFFFF"/>
          </w:rPr>
          <w:t>the</w:t>
        </w:r>
        <w:r>
          <w:rPr>
            <w:color w:val="FFFFFF"/>
            <w:spacing w:val="3"/>
          </w:rPr>
          <w:t xml:space="preserve"> </w:t>
        </w:r>
        <w:r>
          <w:rPr>
            <w:color w:val="FFFFFF"/>
          </w:rPr>
          <w:t>issues</w:t>
        </w:r>
        <w:r>
          <w:rPr>
            <w:color w:val="FFFFFF"/>
            <w:spacing w:val="3"/>
          </w:rPr>
          <w:t xml:space="preserve"> </w:t>
        </w:r>
        <w:r>
          <w:rPr>
            <w:color w:val="FFFFFF"/>
            <w:spacing w:val="-2"/>
          </w:rPr>
          <w:t>paper</w:t>
        </w:r>
      </w:hyperlink>
    </w:p>
    <w:p w14:paraId="015C6DD6" w14:textId="77777777" w:rsidR="003E4A35" w:rsidRDefault="00EC59B1">
      <w:pPr>
        <w:pStyle w:val="BodyText"/>
        <w:spacing w:before="10"/>
        <w:rPr>
          <w:b/>
          <w:sz w:val="4"/>
        </w:rPr>
      </w:pPr>
      <w:r>
        <w:pict w14:anchorId="600DD263">
          <v:shape id="docshape31" o:spid="_x0000_s1459" style="position:absolute;margin-left:79.35pt;margin-top:4.05pt;width:25.55pt;height:.1pt;z-index:-15716864;mso-wrap-distance-left:0;mso-wrap-distance-right:0;mso-position-horizontal-relative:page" coordorigin="1587,81" coordsize="511,0" path="m1587,81r511,e" filled="f" strokecolor="#8f9dad" strokeweight="2pt">
            <v:path arrowok="t"/>
            <w10:wrap type="topAndBottom" anchorx="page"/>
          </v:shape>
        </w:pict>
      </w:r>
    </w:p>
    <w:p w14:paraId="51EE67CF" w14:textId="77777777" w:rsidR="003E4A35" w:rsidRDefault="00EC59B1">
      <w:pPr>
        <w:pStyle w:val="Heading4"/>
        <w:tabs>
          <w:tab w:val="left" w:pos="1414"/>
        </w:tabs>
        <w:spacing w:before="94"/>
      </w:pPr>
      <w:hyperlink w:anchor="_bookmark5" w:history="1">
        <w:r>
          <w:rPr>
            <w:color w:val="FFFFFF"/>
            <w:spacing w:val="-10"/>
          </w:rPr>
          <w:t>5</w:t>
        </w:r>
        <w:r>
          <w:rPr>
            <w:color w:val="FFFFFF"/>
          </w:rPr>
          <w:tab/>
          <w:t>How</w:t>
        </w:r>
        <w:r>
          <w:rPr>
            <w:color w:val="FFFFFF"/>
            <w:spacing w:val="-4"/>
          </w:rPr>
          <w:t xml:space="preserve"> </w:t>
        </w:r>
        <w:r>
          <w:rPr>
            <w:color w:val="FFFFFF"/>
          </w:rPr>
          <w:t>to</w:t>
        </w:r>
        <w:r>
          <w:rPr>
            <w:color w:val="FFFFFF"/>
            <w:spacing w:val="-3"/>
          </w:rPr>
          <w:t xml:space="preserve"> </w:t>
        </w:r>
        <w:r>
          <w:rPr>
            <w:color w:val="FFFFFF"/>
          </w:rPr>
          <w:t>tell</w:t>
        </w:r>
        <w:r>
          <w:rPr>
            <w:color w:val="FFFFFF"/>
            <w:spacing w:val="-4"/>
          </w:rPr>
          <w:t xml:space="preserve"> </w:t>
        </w:r>
        <w:r>
          <w:rPr>
            <w:color w:val="FFFFFF"/>
          </w:rPr>
          <w:t>us</w:t>
        </w:r>
        <w:r>
          <w:rPr>
            <w:color w:val="FFFFFF"/>
            <w:spacing w:val="-3"/>
          </w:rPr>
          <w:t xml:space="preserve"> </w:t>
        </w:r>
        <w:r>
          <w:rPr>
            <w:color w:val="FFFFFF"/>
          </w:rPr>
          <w:t>your</w:t>
        </w:r>
        <w:r>
          <w:rPr>
            <w:color w:val="FFFFFF"/>
            <w:spacing w:val="-3"/>
          </w:rPr>
          <w:t xml:space="preserve"> </w:t>
        </w:r>
        <w:r>
          <w:rPr>
            <w:color w:val="FFFFFF"/>
            <w:spacing w:val="-4"/>
          </w:rPr>
          <w:t>views</w:t>
        </w:r>
      </w:hyperlink>
    </w:p>
    <w:p w14:paraId="42114B77" w14:textId="77777777" w:rsidR="003E4A35" w:rsidRDefault="00EC59B1">
      <w:pPr>
        <w:pStyle w:val="BodyText"/>
        <w:spacing w:before="10"/>
        <w:rPr>
          <w:b/>
          <w:sz w:val="4"/>
        </w:rPr>
      </w:pPr>
      <w:r>
        <w:pict w14:anchorId="0D4D1143">
          <v:shape id="docshape32" o:spid="_x0000_s1458" style="position:absolute;margin-left:79.35pt;margin-top:4.05pt;width:25.55pt;height:.1pt;z-index:-15716352;mso-wrap-distance-left:0;mso-wrap-distance-right:0;mso-position-horizontal-relative:page" coordorigin="1587,81" coordsize="511,0" path="m1587,81r511,e" filled="f" strokecolor="#8f9dad" strokeweight="2pt">
            <v:path arrowok="t"/>
            <w10:wrap type="topAndBottom" anchorx="page"/>
          </v:shape>
        </w:pict>
      </w:r>
    </w:p>
    <w:p w14:paraId="2C88DC50" w14:textId="77777777" w:rsidR="003E4A35" w:rsidRDefault="003E4A35">
      <w:pPr>
        <w:rPr>
          <w:sz w:val="4"/>
        </w:rPr>
        <w:sectPr w:rsidR="003E4A35">
          <w:headerReference w:type="default" r:id="rId48"/>
          <w:pgSz w:w="11910" w:h="16840"/>
          <w:pgMar w:top="480" w:right="460" w:bottom="280" w:left="740" w:header="0" w:footer="0" w:gutter="0"/>
          <w:cols w:space="720"/>
        </w:sectPr>
      </w:pPr>
    </w:p>
    <w:p w14:paraId="1978B8DD" w14:textId="77777777" w:rsidR="003E4A35" w:rsidRDefault="00EC59B1">
      <w:pPr>
        <w:spacing w:before="89"/>
        <w:ind w:left="110"/>
        <w:rPr>
          <w:sz w:val="13"/>
        </w:rPr>
      </w:pPr>
      <w:r>
        <w:lastRenderedPageBreak/>
        <w:pict w14:anchorId="609BDD07">
          <v:rect id="docshape33" o:spid="_x0000_s1457" style="position:absolute;left:0;text-align:left;margin-left:0;margin-top:99.2pt;width:14.15pt;height:85.75pt;z-index:15742464;mso-position-horizontal-relative:page;mso-position-vertical-relative:page" fillcolor="#37617a" stroked="f">
            <w10:wrap anchorx="page" anchory="page"/>
          </v:rect>
        </w:pict>
      </w:r>
      <w:bookmarkStart w:id="10" w:name="Our_focus"/>
      <w:bookmarkStart w:id="11" w:name="_bookmark4"/>
      <w:bookmarkEnd w:id="10"/>
      <w:bookmarkEnd w:id="11"/>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4758BAEB" w14:textId="77777777" w:rsidR="003E4A35" w:rsidRDefault="00EC59B1">
      <w:pPr>
        <w:spacing w:before="10"/>
        <w:ind w:left="11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p w14:paraId="3207B1E6" w14:textId="77777777" w:rsidR="003E4A35" w:rsidRDefault="003E4A35">
      <w:pPr>
        <w:pStyle w:val="BodyText"/>
        <w:rPr>
          <w:rFonts w:ascii="Gill Sans MT"/>
          <w:b/>
        </w:rPr>
      </w:pPr>
    </w:p>
    <w:p w14:paraId="6C4086F0" w14:textId="77777777" w:rsidR="003E4A35" w:rsidRDefault="003E4A35">
      <w:pPr>
        <w:pStyle w:val="BodyText"/>
        <w:rPr>
          <w:rFonts w:ascii="Gill Sans MT"/>
          <w:b/>
        </w:rPr>
      </w:pPr>
    </w:p>
    <w:p w14:paraId="0285A2D9" w14:textId="77777777" w:rsidR="003E4A35" w:rsidRDefault="003E4A35">
      <w:pPr>
        <w:pStyle w:val="BodyText"/>
        <w:rPr>
          <w:rFonts w:ascii="Gill Sans MT"/>
          <w:b/>
        </w:rPr>
      </w:pPr>
    </w:p>
    <w:p w14:paraId="5BC50378" w14:textId="77777777" w:rsidR="003E4A35" w:rsidRDefault="003E4A35">
      <w:pPr>
        <w:pStyle w:val="BodyText"/>
        <w:spacing w:before="4"/>
        <w:rPr>
          <w:rFonts w:ascii="Gill Sans MT"/>
          <w:b/>
          <w:sz w:val="16"/>
        </w:rPr>
      </w:pPr>
    </w:p>
    <w:p w14:paraId="30230BFB" w14:textId="77777777" w:rsidR="003E4A35" w:rsidRDefault="00EC59B1">
      <w:pPr>
        <w:pStyle w:val="Heading2"/>
        <w:numPr>
          <w:ilvl w:val="0"/>
          <w:numId w:val="121"/>
        </w:numPr>
        <w:tabs>
          <w:tab w:val="left" w:pos="681"/>
        </w:tabs>
      </w:pPr>
      <w:r>
        <w:rPr>
          <w:color w:val="37617A"/>
          <w:spacing w:val="-2"/>
          <w:w w:val="105"/>
        </w:rPr>
        <w:t>Introduction</w:t>
      </w:r>
    </w:p>
    <w:p w14:paraId="4B8F708D" w14:textId="77777777" w:rsidR="003E4A35" w:rsidRDefault="003E4A35">
      <w:pPr>
        <w:pStyle w:val="BodyText"/>
        <w:rPr>
          <w:b/>
          <w:sz w:val="66"/>
        </w:rPr>
      </w:pPr>
    </w:p>
    <w:p w14:paraId="58DDBF4B" w14:textId="77777777" w:rsidR="003E4A35" w:rsidRDefault="003E4A35">
      <w:pPr>
        <w:pStyle w:val="BodyText"/>
        <w:rPr>
          <w:b/>
          <w:sz w:val="66"/>
        </w:rPr>
      </w:pPr>
    </w:p>
    <w:p w14:paraId="4E007391" w14:textId="77777777" w:rsidR="003E4A35" w:rsidRDefault="003E4A35">
      <w:pPr>
        <w:pStyle w:val="BodyText"/>
        <w:rPr>
          <w:b/>
          <w:sz w:val="66"/>
        </w:rPr>
      </w:pPr>
    </w:p>
    <w:p w14:paraId="025E5AEB" w14:textId="77777777" w:rsidR="003E4A35" w:rsidRDefault="003E4A35">
      <w:pPr>
        <w:pStyle w:val="BodyText"/>
        <w:spacing w:before="9"/>
        <w:rPr>
          <w:b/>
          <w:sz w:val="68"/>
        </w:rPr>
      </w:pPr>
    </w:p>
    <w:p w14:paraId="78D2A9A8" w14:textId="77777777" w:rsidR="003E4A35" w:rsidRDefault="00EC59B1">
      <w:pPr>
        <w:pStyle w:val="ListParagraph"/>
        <w:numPr>
          <w:ilvl w:val="1"/>
          <w:numId w:val="121"/>
        </w:numPr>
        <w:tabs>
          <w:tab w:val="left" w:pos="1641"/>
          <w:tab w:val="left" w:pos="1642"/>
        </w:tabs>
        <w:spacing w:line="247" w:lineRule="auto"/>
        <w:ind w:right="1282"/>
        <w:rPr>
          <w:sz w:val="20"/>
        </w:rPr>
      </w:pPr>
      <w:r>
        <w:rPr>
          <w:w w:val="105"/>
          <w:sz w:val="20"/>
        </w:rPr>
        <w:t>The</w:t>
      </w:r>
      <w:r>
        <w:rPr>
          <w:spacing w:val="-2"/>
          <w:w w:val="105"/>
          <w:sz w:val="20"/>
        </w:rPr>
        <w:t xml:space="preserve"> </w:t>
      </w:r>
      <w:r>
        <w:rPr>
          <w:w w:val="105"/>
          <w:sz w:val="20"/>
        </w:rPr>
        <w:t>Victorian</w:t>
      </w:r>
      <w:r>
        <w:rPr>
          <w:spacing w:val="-2"/>
          <w:w w:val="105"/>
          <w:sz w:val="20"/>
        </w:rPr>
        <w:t xml:space="preserve"> </w:t>
      </w:r>
      <w:r>
        <w:rPr>
          <w:w w:val="105"/>
          <w:sz w:val="20"/>
        </w:rPr>
        <w:t>Law</w:t>
      </w:r>
      <w:r>
        <w:rPr>
          <w:spacing w:val="-2"/>
          <w:w w:val="105"/>
          <w:sz w:val="20"/>
        </w:rPr>
        <w:t xml:space="preserve"> </w:t>
      </w:r>
      <w:r>
        <w:rPr>
          <w:w w:val="105"/>
          <w:sz w:val="20"/>
        </w:rPr>
        <w:t>Reform</w:t>
      </w:r>
      <w:r>
        <w:rPr>
          <w:spacing w:val="-2"/>
          <w:w w:val="105"/>
          <w:sz w:val="20"/>
        </w:rPr>
        <w:t xml:space="preserve"> </w:t>
      </w:r>
      <w:r>
        <w:rPr>
          <w:w w:val="105"/>
          <w:sz w:val="20"/>
        </w:rPr>
        <w:t>Commission</w:t>
      </w:r>
      <w:r>
        <w:rPr>
          <w:spacing w:val="-2"/>
          <w:w w:val="105"/>
          <w:sz w:val="20"/>
        </w:rPr>
        <w:t xml:space="preserve"> </w:t>
      </w:r>
      <w:r>
        <w:rPr>
          <w:w w:val="105"/>
          <w:sz w:val="20"/>
        </w:rPr>
        <w:t>has</w:t>
      </w:r>
      <w:r>
        <w:rPr>
          <w:spacing w:val="-2"/>
          <w:w w:val="105"/>
          <w:sz w:val="20"/>
        </w:rPr>
        <w:t xml:space="preserve"> </w:t>
      </w:r>
      <w:r>
        <w:rPr>
          <w:w w:val="105"/>
          <w:sz w:val="20"/>
        </w:rPr>
        <w:t>been</w:t>
      </w:r>
      <w:r>
        <w:rPr>
          <w:spacing w:val="-2"/>
          <w:w w:val="105"/>
          <w:sz w:val="20"/>
        </w:rPr>
        <w:t xml:space="preserve"> </w:t>
      </w:r>
      <w:r>
        <w:rPr>
          <w:w w:val="105"/>
          <w:sz w:val="20"/>
        </w:rPr>
        <w:t>asked</w:t>
      </w:r>
      <w:r>
        <w:rPr>
          <w:spacing w:val="-2"/>
          <w:w w:val="105"/>
          <w:sz w:val="20"/>
        </w:rPr>
        <w:t xml:space="preserve"> </w:t>
      </w:r>
      <w:r>
        <w:rPr>
          <w:w w:val="105"/>
          <w:sz w:val="20"/>
        </w:rPr>
        <w:t>to</w:t>
      </w:r>
      <w:r>
        <w:rPr>
          <w:spacing w:val="-2"/>
          <w:w w:val="105"/>
          <w:sz w:val="20"/>
        </w:rPr>
        <w:t xml:space="preserve"> </w:t>
      </w:r>
      <w:r>
        <w:rPr>
          <w:w w:val="105"/>
          <w:sz w:val="20"/>
        </w:rPr>
        <w:t>make</w:t>
      </w:r>
      <w:r>
        <w:rPr>
          <w:spacing w:val="-2"/>
          <w:w w:val="105"/>
          <w:sz w:val="20"/>
        </w:rPr>
        <w:t xml:space="preserve"> </w:t>
      </w:r>
      <w:r>
        <w:rPr>
          <w:w w:val="105"/>
          <w:sz w:val="20"/>
        </w:rPr>
        <w:t xml:space="preserve">recommendations </w:t>
      </w:r>
      <w:r>
        <w:rPr>
          <w:sz w:val="20"/>
        </w:rPr>
        <w:t>on</w:t>
      </w:r>
      <w:r>
        <w:rPr>
          <w:spacing w:val="-13"/>
          <w:sz w:val="20"/>
        </w:rPr>
        <w:t xml:space="preserve"> </w:t>
      </w:r>
      <w:r>
        <w:rPr>
          <w:sz w:val="20"/>
        </w:rPr>
        <w:t>legislative</w:t>
      </w:r>
      <w:r>
        <w:rPr>
          <w:spacing w:val="-13"/>
          <w:sz w:val="20"/>
        </w:rPr>
        <w:t xml:space="preserve"> </w:t>
      </w:r>
      <w:r>
        <w:rPr>
          <w:sz w:val="20"/>
        </w:rPr>
        <w:t>reform</w:t>
      </w:r>
      <w:r>
        <w:rPr>
          <w:spacing w:val="-13"/>
          <w:sz w:val="20"/>
        </w:rPr>
        <w:t xml:space="preserve"> </w:t>
      </w:r>
      <w:r>
        <w:rPr>
          <w:sz w:val="20"/>
        </w:rPr>
        <w:t>and</w:t>
      </w:r>
      <w:r>
        <w:rPr>
          <w:spacing w:val="-13"/>
          <w:sz w:val="20"/>
        </w:rPr>
        <w:t xml:space="preserve"> </w:t>
      </w:r>
      <w:r>
        <w:rPr>
          <w:sz w:val="20"/>
        </w:rPr>
        <w:t>principles</w:t>
      </w:r>
      <w:r>
        <w:rPr>
          <w:spacing w:val="-13"/>
          <w:sz w:val="20"/>
        </w:rPr>
        <w:t xml:space="preserve"> </w:t>
      </w:r>
      <w:r>
        <w:rPr>
          <w:sz w:val="20"/>
        </w:rPr>
        <w:t>to</w:t>
      </w:r>
      <w:r>
        <w:rPr>
          <w:spacing w:val="-13"/>
          <w:sz w:val="20"/>
        </w:rPr>
        <w:t xml:space="preserve"> </w:t>
      </w:r>
      <w:r>
        <w:rPr>
          <w:sz w:val="20"/>
        </w:rPr>
        <w:t>guide</w:t>
      </w:r>
      <w:r>
        <w:rPr>
          <w:spacing w:val="-13"/>
          <w:sz w:val="20"/>
        </w:rPr>
        <w:t xml:space="preserve"> </w:t>
      </w:r>
      <w:r>
        <w:rPr>
          <w:sz w:val="20"/>
        </w:rPr>
        <w:t>the</w:t>
      </w:r>
      <w:r>
        <w:rPr>
          <w:spacing w:val="-13"/>
          <w:sz w:val="20"/>
        </w:rPr>
        <w:t xml:space="preserve"> </w:t>
      </w:r>
      <w:r>
        <w:rPr>
          <w:sz w:val="20"/>
        </w:rPr>
        <w:t>safe</w:t>
      </w:r>
      <w:r>
        <w:rPr>
          <w:spacing w:val="-13"/>
          <w:sz w:val="20"/>
        </w:rPr>
        <w:t xml:space="preserve"> </w:t>
      </w:r>
      <w:r>
        <w:rPr>
          <w:sz w:val="20"/>
        </w:rPr>
        <w:t>use</w:t>
      </w:r>
      <w:r>
        <w:rPr>
          <w:spacing w:val="-13"/>
          <w:sz w:val="20"/>
        </w:rPr>
        <w:t xml:space="preserve"> </w:t>
      </w:r>
      <w:r>
        <w:rPr>
          <w:sz w:val="20"/>
        </w:rPr>
        <w:t>of</w:t>
      </w:r>
      <w:r>
        <w:rPr>
          <w:spacing w:val="-13"/>
          <w:sz w:val="20"/>
        </w:rPr>
        <w:t xml:space="preserve"> </w:t>
      </w:r>
      <w:r>
        <w:rPr>
          <w:sz w:val="20"/>
        </w:rPr>
        <w:t>artificial</w:t>
      </w:r>
      <w:r>
        <w:rPr>
          <w:spacing w:val="-13"/>
          <w:sz w:val="20"/>
        </w:rPr>
        <w:t xml:space="preserve"> </w:t>
      </w:r>
      <w:r>
        <w:rPr>
          <w:sz w:val="20"/>
        </w:rPr>
        <w:t>intelligence</w:t>
      </w:r>
      <w:r>
        <w:rPr>
          <w:spacing w:val="-13"/>
          <w:sz w:val="20"/>
        </w:rPr>
        <w:t xml:space="preserve"> </w:t>
      </w:r>
      <w:r>
        <w:rPr>
          <w:sz w:val="20"/>
        </w:rPr>
        <w:t>(AI)</w:t>
      </w:r>
      <w:r>
        <w:rPr>
          <w:spacing w:val="-13"/>
          <w:sz w:val="20"/>
        </w:rPr>
        <w:t xml:space="preserve"> </w:t>
      </w:r>
      <w:r>
        <w:rPr>
          <w:sz w:val="20"/>
        </w:rPr>
        <w:t xml:space="preserve">in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1"/>
          <w:w w:val="99"/>
          <w:sz w:val="20"/>
        </w:rPr>
        <w:t xml:space="preserve"> </w:t>
      </w:r>
      <w:r>
        <w:rPr>
          <w:sz w:val="20"/>
        </w:rPr>
        <w:t>This includes principles or guidelines that can be used in</w:t>
      </w:r>
      <w:r>
        <w:rPr>
          <w:spacing w:val="-1"/>
          <w:sz w:val="20"/>
        </w:rPr>
        <w:t xml:space="preserve"> </w:t>
      </w:r>
      <w:r>
        <w:rPr>
          <w:sz w:val="20"/>
        </w:rPr>
        <w:t>the</w:t>
      </w:r>
      <w:r>
        <w:rPr>
          <w:spacing w:val="-1"/>
          <w:sz w:val="20"/>
        </w:rPr>
        <w:t xml:space="preserve"> </w:t>
      </w:r>
      <w:r>
        <w:rPr>
          <w:sz w:val="20"/>
        </w:rPr>
        <w:t>future</w:t>
      </w:r>
      <w:r>
        <w:rPr>
          <w:spacing w:val="-1"/>
          <w:sz w:val="20"/>
        </w:rPr>
        <w:t xml:space="preserve"> </w:t>
      </w:r>
      <w:r>
        <w:rPr>
          <w:sz w:val="20"/>
        </w:rPr>
        <w:t>to</w:t>
      </w:r>
      <w:r>
        <w:rPr>
          <w:spacing w:val="-1"/>
          <w:sz w:val="20"/>
        </w:rPr>
        <w:t xml:space="preserve"> </w:t>
      </w:r>
      <w:r>
        <w:rPr>
          <w:sz w:val="20"/>
        </w:rPr>
        <w:t>assess</w:t>
      </w:r>
      <w:r>
        <w:rPr>
          <w:spacing w:val="-1"/>
          <w:sz w:val="20"/>
        </w:rPr>
        <w:t xml:space="preserve"> </w:t>
      </w:r>
      <w:r>
        <w:rPr>
          <w:sz w:val="20"/>
        </w:rPr>
        <w:t>the</w:t>
      </w:r>
      <w:r>
        <w:rPr>
          <w:spacing w:val="-1"/>
          <w:sz w:val="20"/>
        </w:rPr>
        <w:t xml:space="preserve"> </w:t>
      </w:r>
      <w:r>
        <w:rPr>
          <w:sz w:val="20"/>
        </w:rPr>
        <w:t>suitability</w:t>
      </w:r>
      <w:r>
        <w:rPr>
          <w:spacing w:val="-1"/>
          <w:sz w:val="20"/>
        </w:rPr>
        <w:t xml:space="preserve"> </w:t>
      </w:r>
      <w:r>
        <w:rPr>
          <w:sz w:val="20"/>
        </w:rPr>
        <w:t>of</w:t>
      </w:r>
      <w:r>
        <w:rPr>
          <w:spacing w:val="-1"/>
          <w:sz w:val="20"/>
        </w:rPr>
        <w:t xml:space="preserve"> </w:t>
      </w:r>
      <w:r>
        <w:rPr>
          <w:sz w:val="20"/>
        </w:rPr>
        <w:t>new</w:t>
      </w:r>
      <w:r>
        <w:rPr>
          <w:spacing w:val="-1"/>
          <w:sz w:val="20"/>
        </w:rPr>
        <w:t xml:space="preserve"> </w:t>
      </w:r>
      <w:r>
        <w:rPr>
          <w:sz w:val="20"/>
        </w:rPr>
        <w:t>AI</w:t>
      </w:r>
      <w:r>
        <w:rPr>
          <w:spacing w:val="-1"/>
          <w:sz w:val="20"/>
        </w:rPr>
        <w:t xml:space="preserve"> </w:t>
      </w:r>
      <w:r>
        <w:rPr>
          <w:sz w:val="20"/>
        </w:rPr>
        <w:t>applications</w:t>
      </w:r>
      <w:r>
        <w:rPr>
          <w:spacing w:val="-1"/>
          <w:sz w:val="20"/>
        </w:rPr>
        <w:t xml:space="preserve"> </w:t>
      </w:r>
      <w:r>
        <w:rPr>
          <w:sz w:val="20"/>
        </w:rPr>
        <w:t>in</w:t>
      </w:r>
      <w:r>
        <w:rPr>
          <w:spacing w:val="-1"/>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courts</w:t>
      </w:r>
      <w:r>
        <w:rPr>
          <w:spacing w:val="-1"/>
          <w:sz w:val="20"/>
        </w:rPr>
        <w:t xml:space="preserve"> </w:t>
      </w:r>
      <w:r>
        <w:rPr>
          <w:sz w:val="20"/>
        </w:rPr>
        <w:t xml:space="preserve">and </w:t>
      </w:r>
      <w:r>
        <w:rPr>
          <w:spacing w:val="-3"/>
          <w:w w:val="94"/>
          <w:sz w:val="20"/>
        </w:rPr>
        <w:t>t</w:t>
      </w:r>
      <w:r>
        <w:rPr>
          <w:spacing w:val="-4"/>
          <w:w w:val="101"/>
          <w:sz w:val="20"/>
        </w:rPr>
        <w:t>r</w:t>
      </w:r>
      <w:r>
        <w:rPr>
          <w:spacing w:val="-4"/>
          <w:w w:val="86"/>
          <w:sz w:val="20"/>
        </w:rPr>
        <w:t>i</w:t>
      </w:r>
      <w:r>
        <w:rPr>
          <w:spacing w:val="-3"/>
          <w:w w:val="121"/>
          <w:sz w:val="20"/>
        </w:rPr>
        <w:t>b</w:t>
      </w:r>
      <w:r>
        <w:rPr>
          <w:spacing w:val="-3"/>
          <w:w w:val="118"/>
          <w:sz w:val="20"/>
        </w:rPr>
        <w:t>un</w:t>
      </w:r>
      <w:r>
        <w:rPr>
          <w:spacing w:val="-5"/>
          <w:w w:val="115"/>
          <w:sz w:val="20"/>
        </w:rPr>
        <w:t>a</w:t>
      </w:r>
      <w:r>
        <w:rPr>
          <w:spacing w:val="2"/>
          <w:sz w:val="20"/>
        </w:rPr>
        <w:t>l</w:t>
      </w:r>
      <w:r>
        <w:rPr>
          <w:w w:val="131"/>
          <w:sz w:val="20"/>
        </w:rPr>
        <w:t>s</w:t>
      </w:r>
      <w:r>
        <w:rPr>
          <w:spacing w:val="-2"/>
          <w:w w:val="62"/>
          <w:sz w:val="20"/>
        </w:rPr>
        <w:t>.</w:t>
      </w:r>
    </w:p>
    <w:p w14:paraId="44C38C64" w14:textId="77777777" w:rsidR="003E4A35" w:rsidRDefault="00EC59B1">
      <w:pPr>
        <w:pStyle w:val="ListParagraph"/>
        <w:numPr>
          <w:ilvl w:val="1"/>
          <w:numId w:val="121"/>
        </w:numPr>
        <w:tabs>
          <w:tab w:val="left" w:pos="1641"/>
          <w:tab w:val="left" w:pos="1642"/>
        </w:tabs>
        <w:spacing w:before="124"/>
        <w:ind w:hanging="795"/>
        <w:rPr>
          <w:sz w:val="20"/>
        </w:rPr>
      </w:pPr>
      <w:r>
        <w:rPr>
          <w:sz w:val="20"/>
        </w:rPr>
        <w:t>The</w:t>
      </w:r>
      <w:r>
        <w:rPr>
          <w:spacing w:val="-5"/>
          <w:sz w:val="20"/>
        </w:rPr>
        <w:t xml:space="preserve"> </w:t>
      </w:r>
      <w:r>
        <w:rPr>
          <w:sz w:val="20"/>
        </w:rPr>
        <w:t>Commission</w:t>
      </w:r>
      <w:r>
        <w:rPr>
          <w:spacing w:val="-5"/>
          <w:sz w:val="20"/>
        </w:rPr>
        <w:t xml:space="preserve"> </w:t>
      </w:r>
      <w:r>
        <w:rPr>
          <w:sz w:val="20"/>
        </w:rPr>
        <w:t>will</w:t>
      </w:r>
      <w:r>
        <w:rPr>
          <w:spacing w:val="-4"/>
          <w:sz w:val="20"/>
        </w:rPr>
        <w:t xml:space="preserve"> </w:t>
      </w:r>
      <w:r>
        <w:rPr>
          <w:sz w:val="20"/>
        </w:rPr>
        <w:t>report</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Attorney-General</w:t>
      </w:r>
      <w:r>
        <w:rPr>
          <w:spacing w:val="-5"/>
          <w:sz w:val="20"/>
        </w:rPr>
        <w:t xml:space="preserve"> </w:t>
      </w:r>
      <w:r>
        <w:rPr>
          <w:sz w:val="20"/>
        </w:rPr>
        <w:t>by</w:t>
      </w:r>
      <w:r>
        <w:rPr>
          <w:spacing w:val="-5"/>
          <w:sz w:val="20"/>
        </w:rPr>
        <w:t xml:space="preserve"> </w:t>
      </w:r>
      <w:r>
        <w:rPr>
          <w:sz w:val="20"/>
        </w:rPr>
        <w:t>31</w:t>
      </w:r>
      <w:r>
        <w:rPr>
          <w:spacing w:val="-4"/>
          <w:sz w:val="20"/>
        </w:rPr>
        <w:t xml:space="preserve"> </w:t>
      </w:r>
      <w:r>
        <w:rPr>
          <w:sz w:val="20"/>
        </w:rPr>
        <w:t>October</w:t>
      </w:r>
      <w:r>
        <w:rPr>
          <w:spacing w:val="-5"/>
          <w:sz w:val="20"/>
        </w:rPr>
        <w:t xml:space="preserve"> </w:t>
      </w:r>
      <w:r>
        <w:rPr>
          <w:spacing w:val="-7"/>
          <w:w w:val="106"/>
          <w:sz w:val="20"/>
        </w:rPr>
        <w:t>2</w:t>
      </w:r>
      <w:r>
        <w:rPr>
          <w:spacing w:val="-8"/>
          <w:w w:val="122"/>
          <w:sz w:val="20"/>
        </w:rPr>
        <w:t>0</w:t>
      </w:r>
      <w:r>
        <w:rPr>
          <w:spacing w:val="-5"/>
          <w:w w:val="106"/>
          <w:sz w:val="20"/>
        </w:rPr>
        <w:t>2</w:t>
      </w:r>
      <w:r>
        <w:rPr>
          <w:spacing w:val="3"/>
          <w:w w:val="110"/>
          <w:sz w:val="20"/>
        </w:rPr>
        <w:t>5</w:t>
      </w:r>
      <w:r>
        <w:rPr>
          <w:spacing w:val="-3"/>
          <w:w w:val="56"/>
          <w:sz w:val="20"/>
        </w:rPr>
        <w:t>.</w:t>
      </w:r>
    </w:p>
    <w:p w14:paraId="1CEDBA90" w14:textId="77777777" w:rsidR="003E4A35" w:rsidRDefault="003E4A35">
      <w:pPr>
        <w:pStyle w:val="BodyText"/>
        <w:spacing w:before="4"/>
        <w:rPr>
          <w:sz w:val="24"/>
        </w:rPr>
      </w:pPr>
    </w:p>
    <w:p w14:paraId="671ADECE" w14:textId="77777777" w:rsidR="003E4A35" w:rsidRDefault="00EC59B1">
      <w:pPr>
        <w:pStyle w:val="Heading3"/>
      </w:pPr>
      <w:bookmarkStart w:id="12" w:name="Guide_to_the_issues_paper"/>
      <w:bookmarkEnd w:id="12"/>
      <w:r>
        <w:rPr>
          <w:color w:val="37617A"/>
        </w:rPr>
        <w:t>Our</w:t>
      </w:r>
      <w:r>
        <w:rPr>
          <w:color w:val="37617A"/>
          <w:spacing w:val="-5"/>
        </w:rPr>
        <w:t xml:space="preserve"> </w:t>
      </w:r>
      <w:r>
        <w:rPr>
          <w:color w:val="37617A"/>
          <w:spacing w:val="-2"/>
        </w:rPr>
        <w:t>focus</w:t>
      </w:r>
    </w:p>
    <w:p w14:paraId="0CE28365" w14:textId="77777777" w:rsidR="003E4A35" w:rsidRDefault="00EC59B1">
      <w:pPr>
        <w:pStyle w:val="ListParagraph"/>
        <w:numPr>
          <w:ilvl w:val="1"/>
          <w:numId w:val="121"/>
        </w:numPr>
        <w:tabs>
          <w:tab w:val="left" w:pos="1640"/>
          <w:tab w:val="left" w:pos="1641"/>
        </w:tabs>
        <w:spacing w:before="160" w:line="247" w:lineRule="auto"/>
        <w:ind w:right="1556"/>
        <w:rPr>
          <w:sz w:val="20"/>
        </w:rPr>
      </w:pPr>
      <w:r>
        <w:rPr>
          <w:sz w:val="20"/>
        </w:rPr>
        <w:t xml:space="preserve">AI systems and tools are rapidly evolving and increasingly used across </w:t>
      </w:r>
      <w:r>
        <w:rPr>
          <w:w w:val="124"/>
          <w:sz w:val="20"/>
        </w:rPr>
        <w:t>s</w:t>
      </w:r>
      <w:r>
        <w:rPr>
          <w:spacing w:val="1"/>
          <w:w w:val="114"/>
          <w:sz w:val="20"/>
        </w:rPr>
        <w:t>o</w:t>
      </w:r>
      <w:r>
        <w:rPr>
          <w:w w:val="115"/>
          <w:sz w:val="20"/>
        </w:rPr>
        <w:t>c</w:t>
      </w:r>
      <w:r>
        <w:rPr>
          <w:spacing w:val="1"/>
          <w:w w:val="79"/>
          <w:sz w:val="20"/>
        </w:rPr>
        <w:t>i</w:t>
      </w:r>
      <w:r>
        <w:rPr>
          <w:spacing w:val="-1"/>
          <w:w w:val="111"/>
          <w:sz w:val="20"/>
        </w:rPr>
        <w:t>e</w:t>
      </w:r>
      <w:r>
        <w:rPr>
          <w:spacing w:val="3"/>
          <w:w w:val="87"/>
          <w:sz w:val="20"/>
        </w:rPr>
        <w:t>t</w:t>
      </w:r>
      <w:r>
        <w:rPr>
          <w:spacing w:val="-10"/>
          <w:w w:val="113"/>
          <w:sz w:val="20"/>
        </w:rPr>
        <w:t>y</w:t>
      </w:r>
      <w:r>
        <w:rPr>
          <w:spacing w:val="2"/>
          <w:w w:val="55"/>
          <w:sz w:val="20"/>
        </w:rPr>
        <w:t>.</w:t>
      </w:r>
      <w:r>
        <w:rPr>
          <w:spacing w:val="-1"/>
          <w:w w:val="99"/>
          <w:sz w:val="20"/>
        </w:rPr>
        <w:t xml:space="preserve"> </w:t>
      </w:r>
      <w:r>
        <w:rPr>
          <w:sz w:val="20"/>
        </w:rPr>
        <w:t>The scope</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review</w:t>
      </w:r>
      <w:r>
        <w:rPr>
          <w:spacing w:val="-4"/>
          <w:sz w:val="20"/>
        </w:rPr>
        <w:t xml:space="preserve"> </w:t>
      </w:r>
      <w:r>
        <w:rPr>
          <w:sz w:val="20"/>
        </w:rPr>
        <w:t>is</w:t>
      </w:r>
      <w:r>
        <w:rPr>
          <w:spacing w:val="-4"/>
          <w:sz w:val="20"/>
        </w:rPr>
        <w:t xml:space="preserve"> </w:t>
      </w:r>
      <w:r>
        <w:rPr>
          <w:sz w:val="20"/>
        </w:rPr>
        <w:t>limited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AI</w:t>
      </w:r>
      <w:r>
        <w:rPr>
          <w:spacing w:val="-4"/>
          <w:sz w:val="20"/>
        </w:rPr>
        <w:t xml:space="preserve"> </w:t>
      </w:r>
      <w:r>
        <w:rPr>
          <w:sz w:val="20"/>
        </w:rPr>
        <w:t>in</w:t>
      </w:r>
      <w:r>
        <w:rPr>
          <w:spacing w:val="-4"/>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3"/>
          <w:w w:val="99"/>
          <w:sz w:val="20"/>
        </w:rPr>
        <w:t xml:space="preserve"> </w:t>
      </w:r>
      <w:r>
        <w:rPr>
          <w:sz w:val="20"/>
        </w:rPr>
        <w:t>courts</w:t>
      </w:r>
      <w:r>
        <w:rPr>
          <w:spacing w:val="-4"/>
          <w:sz w:val="20"/>
        </w:rPr>
        <w:t xml:space="preserve"> </w:t>
      </w:r>
      <w:r>
        <w:rPr>
          <w:sz w:val="20"/>
        </w:rPr>
        <w:t>and</w:t>
      </w:r>
      <w:r>
        <w:rPr>
          <w:spacing w:val="-4"/>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68D76526" w14:textId="77777777" w:rsidR="003E4A35" w:rsidRDefault="00EC59B1">
      <w:pPr>
        <w:pStyle w:val="ListParagraph"/>
        <w:numPr>
          <w:ilvl w:val="1"/>
          <w:numId w:val="121"/>
        </w:numPr>
        <w:tabs>
          <w:tab w:val="left" w:pos="1640"/>
          <w:tab w:val="left" w:pos="1641"/>
        </w:tabs>
        <w:spacing w:before="122"/>
        <w:rPr>
          <w:sz w:val="20"/>
        </w:rPr>
      </w:pPr>
      <w:r>
        <w:rPr>
          <w:w w:val="105"/>
          <w:sz w:val="20"/>
        </w:rPr>
        <w:t>We</w:t>
      </w:r>
      <w:r>
        <w:rPr>
          <w:spacing w:val="-14"/>
          <w:w w:val="105"/>
          <w:sz w:val="20"/>
        </w:rPr>
        <w:t xml:space="preserve"> </w:t>
      </w:r>
      <w:r>
        <w:rPr>
          <w:w w:val="105"/>
          <w:sz w:val="20"/>
        </w:rPr>
        <w:t>have</w:t>
      </w:r>
      <w:r>
        <w:rPr>
          <w:spacing w:val="-14"/>
          <w:w w:val="105"/>
          <w:sz w:val="20"/>
        </w:rPr>
        <w:t xml:space="preserve"> </w:t>
      </w:r>
      <w:r>
        <w:rPr>
          <w:w w:val="105"/>
          <w:sz w:val="20"/>
        </w:rPr>
        <w:t>been</w:t>
      </w:r>
      <w:r>
        <w:rPr>
          <w:spacing w:val="-14"/>
          <w:w w:val="105"/>
          <w:sz w:val="20"/>
        </w:rPr>
        <w:t xml:space="preserve"> </w:t>
      </w:r>
      <w:r>
        <w:rPr>
          <w:w w:val="105"/>
          <w:sz w:val="20"/>
        </w:rPr>
        <w:t>asked</w:t>
      </w:r>
      <w:r>
        <w:rPr>
          <w:spacing w:val="-13"/>
          <w:w w:val="105"/>
          <w:sz w:val="20"/>
        </w:rPr>
        <w:t xml:space="preserve"> </w:t>
      </w:r>
      <w:r>
        <w:rPr>
          <w:w w:val="105"/>
          <w:sz w:val="20"/>
        </w:rPr>
        <w:t>to</w:t>
      </w:r>
      <w:r>
        <w:rPr>
          <w:spacing w:val="-14"/>
          <w:w w:val="105"/>
          <w:sz w:val="20"/>
        </w:rPr>
        <w:t xml:space="preserve"> </w:t>
      </w:r>
      <w:r>
        <w:rPr>
          <w:w w:val="105"/>
          <w:sz w:val="20"/>
        </w:rPr>
        <w:t>focus</w:t>
      </w:r>
      <w:r>
        <w:rPr>
          <w:spacing w:val="-14"/>
          <w:w w:val="105"/>
          <w:sz w:val="20"/>
        </w:rPr>
        <w:t xml:space="preserve"> </w:t>
      </w:r>
      <w:r>
        <w:rPr>
          <w:spacing w:val="-5"/>
          <w:w w:val="125"/>
          <w:sz w:val="20"/>
        </w:rPr>
        <w:t>o</w:t>
      </w:r>
      <w:r>
        <w:rPr>
          <w:spacing w:val="-5"/>
          <w:w w:val="120"/>
          <w:sz w:val="20"/>
        </w:rPr>
        <w:t>n</w:t>
      </w:r>
      <w:r>
        <w:rPr>
          <w:spacing w:val="-5"/>
          <w:w w:val="68"/>
          <w:sz w:val="20"/>
        </w:rPr>
        <w:t>:</w:t>
      </w:r>
    </w:p>
    <w:p w14:paraId="2A504A22" w14:textId="77777777" w:rsidR="003E4A35" w:rsidRDefault="00EC59B1">
      <w:pPr>
        <w:pStyle w:val="ListParagraph"/>
        <w:numPr>
          <w:ilvl w:val="2"/>
          <w:numId w:val="121"/>
        </w:numPr>
        <w:tabs>
          <w:tab w:val="left" w:pos="2038"/>
        </w:tabs>
        <w:spacing w:before="127" w:line="247" w:lineRule="auto"/>
        <w:ind w:right="1765"/>
        <w:jc w:val="both"/>
        <w:rPr>
          <w:sz w:val="20"/>
        </w:rPr>
      </w:pPr>
      <w:r>
        <w:rPr>
          <w:sz w:val="20"/>
        </w:rPr>
        <w:t>opportunities</w:t>
      </w:r>
      <w:r>
        <w:rPr>
          <w:spacing w:val="-6"/>
          <w:sz w:val="20"/>
        </w:rPr>
        <w:t xml:space="preserve"> </w:t>
      </w:r>
      <w:r>
        <w:rPr>
          <w:sz w:val="20"/>
        </w:rPr>
        <w:t>to</w:t>
      </w:r>
      <w:r>
        <w:rPr>
          <w:spacing w:val="-6"/>
          <w:sz w:val="20"/>
        </w:rPr>
        <w:t xml:space="preserve"> </w:t>
      </w:r>
      <w:r>
        <w:rPr>
          <w:sz w:val="20"/>
        </w:rPr>
        <w:t>build</w:t>
      </w:r>
      <w:r>
        <w:rPr>
          <w:spacing w:val="-6"/>
          <w:sz w:val="20"/>
        </w:rPr>
        <w:t xml:space="preserve"> </w:t>
      </w:r>
      <w:r>
        <w:rPr>
          <w:sz w:val="20"/>
        </w:rPr>
        <w:t>on</w:t>
      </w:r>
      <w:r>
        <w:rPr>
          <w:spacing w:val="-6"/>
          <w:sz w:val="20"/>
        </w:rPr>
        <w:t xml:space="preserve"> </w:t>
      </w:r>
      <w:r>
        <w:rPr>
          <w:sz w:val="20"/>
        </w:rPr>
        <w:t>existing</w:t>
      </w:r>
      <w:r>
        <w:rPr>
          <w:spacing w:val="-6"/>
          <w:sz w:val="20"/>
        </w:rPr>
        <w:t xml:space="preserve"> </w:t>
      </w:r>
      <w:r>
        <w:rPr>
          <w:spacing w:val="-3"/>
          <w:w w:val="94"/>
          <w:sz w:val="20"/>
        </w:rPr>
        <w:t>l</w:t>
      </w:r>
      <w:r>
        <w:rPr>
          <w:spacing w:val="1"/>
          <w:w w:val="112"/>
          <w:sz w:val="20"/>
        </w:rPr>
        <w:t>e</w:t>
      </w:r>
      <w:r>
        <w:rPr>
          <w:w w:val="127"/>
          <w:sz w:val="20"/>
        </w:rPr>
        <w:t>g</w:t>
      </w:r>
      <w:r>
        <w:rPr>
          <w:w w:val="80"/>
          <w:sz w:val="20"/>
        </w:rPr>
        <w:t>i</w:t>
      </w:r>
      <w:r>
        <w:rPr>
          <w:spacing w:val="-1"/>
          <w:w w:val="125"/>
          <w:sz w:val="20"/>
        </w:rPr>
        <w:t>s</w:t>
      </w:r>
      <w:r>
        <w:rPr>
          <w:spacing w:val="3"/>
          <w:w w:val="94"/>
          <w:sz w:val="20"/>
        </w:rPr>
        <w:t>l</w:t>
      </w:r>
      <w:r>
        <w:rPr>
          <w:spacing w:val="-3"/>
          <w:w w:val="109"/>
          <w:sz w:val="20"/>
        </w:rPr>
        <w:t>a</w:t>
      </w:r>
      <w:r>
        <w:rPr>
          <w:w w:val="88"/>
          <w:sz w:val="20"/>
        </w:rPr>
        <w:t>t</w:t>
      </w:r>
      <w:r>
        <w:rPr>
          <w:w w:val="80"/>
          <w:sz w:val="20"/>
        </w:rPr>
        <w:t>i</w:t>
      </w:r>
      <w:r>
        <w:rPr>
          <w:w w:val="115"/>
          <w:sz w:val="20"/>
        </w:rPr>
        <w:t>o</w:t>
      </w:r>
      <w:r>
        <w:rPr>
          <w:w w:val="110"/>
          <w:sz w:val="20"/>
        </w:rPr>
        <w:t>n</w:t>
      </w:r>
      <w:r>
        <w:rPr>
          <w:spacing w:val="1"/>
          <w:w w:val="60"/>
          <w:sz w:val="20"/>
        </w:rPr>
        <w:t>,</w:t>
      </w:r>
      <w:r>
        <w:rPr>
          <w:spacing w:val="-4"/>
          <w:w w:val="99"/>
          <w:sz w:val="20"/>
        </w:rPr>
        <w:t xml:space="preserve"> </w:t>
      </w:r>
      <w:r>
        <w:rPr>
          <w:sz w:val="20"/>
        </w:rPr>
        <w:t>regulations</w:t>
      </w:r>
      <w:r>
        <w:rPr>
          <w:spacing w:val="-7"/>
          <w:sz w:val="20"/>
        </w:rPr>
        <w:t xml:space="preserve"> </w:t>
      </w:r>
      <w:r>
        <w:rPr>
          <w:sz w:val="20"/>
        </w:rPr>
        <w:t>and</w:t>
      </w:r>
      <w:r>
        <w:rPr>
          <w:spacing w:val="-6"/>
          <w:sz w:val="20"/>
        </w:rPr>
        <w:t xml:space="preserve"> </w:t>
      </w:r>
      <w:r>
        <w:rPr>
          <w:sz w:val="20"/>
        </w:rPr>
        <w:t>common</w:t>
      </w:r>
      <w:r>
        <w:rPr>
          <w:spacing w:val="-6"/>
          <w:sz w:val="20"/>
        </w:rPr>
        <w:t xml:space="preserve"> </w:t>
      </w:r>
      <w:r>
        <w:rPr>
          <w:sz w:val="20"/>
        </w:rPr>
        <w:t>law</w:t>
      </w:r>
      <w:r>
        <w:rPr>
          <w:spacing w:val="-6"/>
          <w:sz w:val="20"/>
        </w:rPr>
        <w:t xml:space="preserve"> </w:t>
      </w:r>
      <w:r>
        <w:rPr>
          <w:sz w:val="20"/>
        </w:rPr>
        <w:t xml:space="preserve">in supporting the use of AI within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w:t>
      </w:r>
      <w:r>
        <w:rPr>
          <w:w w:val="88"/>
          <w:sz w:val="20"/>
        </w:rPr>
        <w:t>t</w:t>
      </w:r>
      <w:r>
        <w:rPr>
          <w:spacing w:val="-1"/>
          <w:w w:val="95"/>
          <w:sz w:val="20"/>
        </w:rPr>
        <w:t>r</w:t>
      </w:r>
      <w:r>
        <w:rPr>
          <w:spacing w:val="-1"/>
          <w:w w:val="80"/>
          <w:sz w:val="20"/>
        </w:rPr>
        <w:t>i</w:t>
      </w:r>
      <w:r>
        <w:rPr>
          <w:w w:val="115"/>
          <w:sz w:val="20"/>
        </w:rPr>
        <w:t>b</w:t>
      </w:r>
      <w:r>
        <w:rPr>
          <w:w w:val="113"/>
          <w:sz w:val="20"/>
        </w:rPr>
        <w:t>u</w:t>
      </w:r>
      <w:r>
        <w:rPr>
          <w:w w:val="110"/>
          <w:sz w:val="20"/>
        </w:rPr>
        <w:t>n</w:t>
      </w:r>
      <w:r>
        <w:rPr>
          <w:spacing w:val="-1"/>
          <w:w w:val="103"/>
          <w:sz w:val="20"/>
        </w:rPr>
        <w:t>a</w:t>
      </w:r>
      <w:r>
        <w:rPr>
          <w:spacing w:val="5"/>
          <w:w w:val="103"/>
          <w:sz w:val="20"/>
        </w:rPr>
        <w:t>l</w:t>
      </w:r>
      <w:r>
        <w:rPr>
          <w:spacing w:val="-3"/>
          <w:w w:val="125"/>
          <w:sz w:val="20"/>
        </w:rPr>
        <w:t>s</w:t>
      </w:r>
      <w:r>
        <w:rPr>
          <w:spacing w:val="1"/>
          <w:w w:val="62"/>
          <w:sz w:val="20"/>
        </w:rPr>
        <w:t>;</w:t>
      </w:r>
    </w:p>
    <w:p w14:paraId="6538C055" w14:textId="77777777" w:rsidR="003E4A35" w:rsidRDefault="00EC59B1">
      <w:pPr>
        <w:pStyle w:val="ListParagraph"/>
        <w:numPr>
          <w:ilvl w:val="2"/>
          <w:numId w:val="121"/>
        </w:numPr>
        <w:tabs>
          <w:tab w:val="left" w:pos="2038"/>
        </w:tabs>
        <w:spacing w:before="115" w:line="247" w:lineRule="auto"/>
        <w:ind w:right="1385"/>
        <w:jc w:val="both"/>
        <w:rPr>
          <w:sz w:val="20"/>
        </w:rPr>
      </w:pPr>
      <w:r>
        <w:rPr>
          <w:sz w:val="20"/>
        </w:rPr>
        <w:t>the</w:t>
      </w:r>
      <w:r>
        <w:rPr>
          <w:spacing w:val="-8"/>
          <w:sz w:val="20"/>
        </w:rPr>
        <w:t xml:space="preserve"> </w:t>
      </w:r>
      <w:r>
        <w:rPr>
          <w:sz w:val="20"/>
        </w:rPr>
        <w:t>benefits</w:t>
      </w:r>
      <w:r>
        <w:rPr>
          <w:spacing w:val="-8"/>
          <w:sz w:val="20"/>
        </w:rPr>
        <w:t xml:space="preserve"> </w:t>
      </w:r>
      <w:r>
        <w:rPr>
          <w:sz w:val="20"/>
        </w:rPr>
        <w:t>and</w:t>
      </w:r>
      <w:r>
        <w:rPr>
          <w:spacing w:val="-8"/>
          <w:sz w:val="20"/>
        </w:rPr>
        <w:t xml:space="preserve"> </w:t>
      </w:r>
      <w:r>
        <w:rPr>
          <w:sz w:val="20"/>
        </w:rPr>
        <w:t>risks</w:t>
      </w:r>
      <w:r>
        <w:rPr>
          <w:spacing w:val="-8"/>
          <w:sz w:val="20"/>
        </w:rPr>
        <w:t xml:space="preserve"> </w:t>
      </w:r>
      <w:r>
        <w:rPr>
          <w:sz w:val="20"/>
        </w:rPr>
        <w:t>of</w:t>
      </w:r>
      <w:r>
        <w:rPr>
          <w:spacing w:val="-8"/>
          <w:sz w:val="20"/>
        </w:rPr>
        <w:t xml:space="preserve"> </w:t>
      </w:r>
      <w:r>
        <w:rPr>
          <w:sz w:val="20"/>
        </w:rPr>
        <w:t>using</w:t>
      </w:r>
      <w:r>
        <w:rPr>
          <w:spacing w:val="-8"/>
          <w:sz w:val="20"/>
        </w:rPr>
        <w:t xml:space="preserve"> </w:t>
      </w:r>
      <w:r>
        <w:rPr>
          <w:sz w:val="20"/>
        </w:rPr>
        <w:t>AI</w:t>
      </w:r>
      <w:r>
        <w:rPr>
          <w:spacing w:val="-8"/>
          <w:sz w:val="20"/>
        </w:rPr>
        <w:t xml:space="preserve"> </w:t>
      </w:r>
      <w:r>
        <w:rPr>
          <w:sz w:val="20"/>
        </w:rPr>
        <w:t>in</w:t>
      </w:r>
      <w:r>
        <w:rPr>
          <w:spacing w:val="-8"/>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7"/>
          <w:w w:val="99"/>
          <w:sz w:val="20"/>
        </w:rPr>
        <w:t xml:space="preserve"> </w:t>
      </w:r>
      <w:r>
        <w:rPr>
          <w:sz w:val="20"/>
        </w:rPr>
        <w:t>courts</w:t>
      </w:r>
      <w:r>
        <w:rPr>
          <w:spacing w:val="-8"/>
          <w:sz w:val="20"/>
        </w:rPr>
        <w:t xml:space="preserve"> </w:t>
      </w:r>
      <w:r>
        <w:rPr>
          <w:sz w:val="20"/>
        </w:rPr>
        <w:t>and</w:t>
      </w:r>
      <w:r>
        <w:rPr>
          <w:spacing w:val="-8"/>
          <w:sz w:val="20"/>
        </w:rPr>
        <w:t xml:space="preserve">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7"/>
          <w:w w:val="99"/>
          <w:sz w:val="20"/>
        </w:rPr>
        <w:t xml:space="preserve"> </w:t>
      </w:r>
      <w:r>
        <w:rPr>
          <w:sz w:val="20"/>
        </w:rPr>
        <w:t>including</w:t>
      </w:r>
      <w:r>
        <w:rPr>
          <w:spacing w:val="-8"/>
          <w:sz w:val="20"/>
        </w:rPr>
        <w:t xml:space="preserve"> </w:t>
      </w:r>
      <w:r>
        <w:rPr>
          <w:sz w:val="20"/>
        </w:rPr>
        <w:t>risks relating</w:t>
      </w:r>
      <w:r>
        <w:rPr>
          <w:spacing w:val="-16"/>
          <w:sz w:val="20"/>
        </w:rPr>
        <w:t xml:space="preserve"> </w:t>
      </w:r>
      <w:r>
        <w:rPr>
          <w:sz w:val="20"/>
        </w:rPr>
        <w:t>to</w:t>
      </w:r>
      <w:r>
        <w:rPr>
          <w:spacing w:val="-15"/>
          <w:sz w:val="20"/>
        </w:rPr>
        <w:t xml:space="preserve"> </w:t>
      </w:r>
      <w:r>
        <w:rPr>
          <w:w w:val="108"/>
          <w:sz w:val="20"/>
        </w:rPr>
        <w:t>a</w:t>
      </w:r>
      <w:r>
        <w:rPr>
          <w:w w:val="115"/>
          <w:sz w:val="20"/>
        </w:rPr>
        <w:t>cc</w:t>
      </w:r>
      <w:r>
        <w:rPr>
          <w:w w:val="114"/>
          <w:sz w:val="20"/>
        </w:rPr>
        <w:t>o</w:t>
      </w:r>
      <w:r>
        <w:rPr>
          <w:w w:val="112"/>
          <w:sz w:val="20"/>
        </w:rPr>
        <w:t>u</w:t>
      </w:r>
      <w:r>
        <w:rPr>
          <w:w w:val="109"/>
          <w:sz w:val="20"/>
        </w:rPr>
        <w:t>n</w:t>
      </w:r>
      <w:r>
        <w:rPr>
          <w:w w:val="87"/>
          <w:sz w:val="20"/>
        </w:rPr>
        <w:t>t</w:t>
      </w:r>
      <w:r>
        <w:rPr>
          <w:w w:val="108"/>
          <w:sz w:val="20"/>
        </w:rPr>
        <w:t>a</w:t>
      </w:r>
      <w:r>
        <w:rPr>
          <w:w w:val="114"/>
          <w:sz w:val="20"/>
        </w:rPr>
        <w:t>b</w:t>
      </w:r>
      <w:r>
        <w:rPr>
          <w:w w:val="79"/>
          <w:sz w:val="20"/>
        </w:rPr>
        <w:t>i</w:t>
      </w:r>
      <w:r>
        <w:rPr>
          <w:w w:val="93"/>
          <w:sz w:val="20"/>
        </w:rPr>
        <w:t>l</w:t>
      </w:r>
      <w:r>
        <w:rPr>
          <w:w w:val="79"/>
          <w:sz w:val="20"/>
        </w:rPr>
        <w:t>i</w:t>
      </w:r>
      <w:r>
        <w:rPr>
          <w:w w:val="87"/>
          <w:sz w:val="20"/>
        </w:rPr>
        <w:t>t</w:t>
      </w:r>
      <w:r>
        <w:rPr>
          <w:w w:val="113"/>
          <w:sz w:val="20"/>
        </w:rPr>
        <w:t>y</w:t>
      </w:r>
      <w:r>
        <w:rPr>
          <w:w w:val="59"/>
          <w:sz w:val="20"/>
        </w:rPr>
        <w:t>,</w:t>
      </w:r>
      <w:r>
        <w:rPr>
          <w:spacing w:val="-14"/>
          <w:w w:val="99"/>
          <w:sz w:val="20"/>
        </w:rPr>
        <w:t xml:space="preserve"> </w:t>
      </w:r>
      <w:r>
        <w:rPr>
          <w:w w:val="114"/>
          <w:sz w:val="20"/>
        </w:rPr>
        <w:t>p</w:t>
      </w:r>
      <w:r>
        <w:rPr>
          <w:w w:val="94"/>
          <w:sz w:val="20"/>
        </w:rPr>
        <w:t>r</w:t>
      </w:r>
      <w:r>
        <w:rPr>
          <w:w w:val="79"/>
          <w:sz w:val="20"/>
        </w:rPr>
        <w:t>i</w:t>
      </w:r>
      <w:r>
        <w:rPr>
          <w:w w:val="112"/>
          <w:sz w:val="20"/>
        </w:rPr>
        <w:t>v</w:t>
      </w:r>
      <w:r>
        <w:rPr>
          <w:w w:val="108"/>
          <w:sz w:val="20"/>
        </w:rPr>
        <w:t>a</w:t>
      </w:r>
      <w:r>
        <w:rPr>
          <w:w w:val="115"/>
          <w:sz w:val="20"/>
        </w:rPr>
        <w:t>c</w:t>
      </w:r>
      <w:r>
        <w:rPr>
          <w:w w:val="113"/>
          <w:sz w:val="20"/>
        </w:rPr>
        <w:t>y</w:t>
      </w:r>
      <w:r>
        <w:rPr>
          <w:w w:val="59"/>
          <w:sz w:val="20"/>
        </w:rPr>
        <w:t>,</w:t>
      </w:r>
      <w:r>
        <w:rPr>
          <w:spacing w:val="-15"/>
          <w:w w:val="99"/>
          <w:sz w:val="20"/>
        </w:rPr>
        <w:t xml:space="preserve"> </w:t>
      </w:r>
      <w:r>
        <w:rPr>
          <w:sz w:val="20"/>
        </w:rPr>
        <w:t>transparency</w:t>
      </w:r>
      <w:r>
        <w:rPr>
          <w:spacing w:val="-15"/>
          <w:sz w:val="20"/>
        </w:rPr>
        <w:t xml:space="preserve"> </w:t>
      </w:r>
      <w:r>
        <w:rPr>
          <w:sz w:val="20"/>
        </w:rPr>
        <w:t>and</w:t>
      </w:r>
      <w:r>
        <w:rPr>
          <w:spacing w:val="-15"/>
          <w:sz w:val="20"/>
        </w:rPr>
        <w:t xml:space="preserve"> </w:t>
      </w:r>
      <w:r>
        <w:rPr>
          <w:sz w:val="20"/>
        </w:rPr>
        <w:t>the</w:t>
      </w:r>
      <w:r>
        <w:rPr>
          <w:spacing w:val="-15"/>
          <w:sz w:val="20"/>
        </w:rPr>
        <w:t xml:space="preserve"> </w:t>
      </w:r>
      <w:r>
        <w:rPr>
          <w:sz w:val="20"/>
        </w:rPr>
        <w:t>accuracy</w:t>
      </w:r>
      <w:r>
        <w:rPr>
          <w:spacing w:val="-15"/>
          <w:sz w:val="20"/>
        </w:rPr>
        <w:t xml:space="preserve"> </w:t>
      </w:r>
      <w:r>
        <w:rPr>
          <w:sz w:val="20"/>
        </w:rPr>
        <w:t>and</w:t>
      </w:r>
      <w:r>
        <w:rPr>
          <w:spacing w:val="-15"/>
          <w:sz w:val="20"/>
        </w:rPr>
        <w:t xml:space="preserve"> </w:t>
      </w:r>
      <w:r>
        <w:rPr>
          <w:sz w:val="20"/>
        </w:rPr>
        <w:t>security</w:t>
      </w:r>
      <w:r>
        <w:rPr>
          <w:spacing w:val="-15"/>
          <w:sz w:val="20"/>
        </w:rPr>
        <w:t xml:space="preserve"> </w:t>
      </w:r>
      <w:r>
        <w:rPr>
          <w:sz w:val="20"/>
        </w:rPr>
        <w:t>of court</w:t>
      </w:r>
      <w:r>
        <w:rPr>
          <w:spacing w:val="-8"/>
          <w:sz w:val="20"/>
        </w:rPr>
        <w:t xml:space="preserve"> </w:t>
      </w:r>
      <w:r>
        <w:rPr>
          <w:w w:val="115"/>
          <w:sz w:val="20"/>
        </w:rPr>
        <w:t>m</w:t>
      </w:r>
      <w:r>
        <w:rPr>
          <w:spacing w:val="-3"/>
          <w:w w:val="109"/>
          <w:sz w:val="20"/>
        </w:rPr>
        <w:t>a</w:t>
      </w:r>
      <w:r>
        <w:rPr>
          <w:spacing w:val="-3"/>
          <w:w w:val="88"/>
          <w:sz w:val="20"/>
        </w:rPr>
        <w:t>t</w:t>
      </w:r>
      <w:r>
        <w:rPr>
          <w:w w:val="112"/>
          <w:sz w:val="20"/>
        </w:rPr>
        <w:t>e</w:t>
      </w:r>
      <w:r>
        <w:rPr>
          <w:spacing w:val="-1"/>
          <w:w w:val="95"/>
          <w:sz w:val="20"/>
        </w:rPr>
        <w:t>r</w:t>
      </w:r>
      <w:r>
        <w:rPr>
          <w:w w:val="80"/>
          <w:sz w:val="20"/>
        </w:rPr>
        <w:t>i</w:t>
      </w:r>
      <w:r>
        <w:rPr>
          <w:spacing w:val="-1"/>
          <w:w w:val="103"/>
          <w:sz w:val="20"/>
        </w:rPr>
        <w:t>a</w:t>
      </w:r>
      <w:r>
        <w:rPr>
          <w:spacing w:val="5"/>
          <w:w w:val="103"/>
          <w:sz w:val="20"/>
        </w:rPr>
        <w:t>l</w:t>
      </w:r>
      <w:r>
        <w:rPr>
          <w:spacing w:val="-3"/>
          <w:w w:val="125"/>
          <w:sz w:val="20"/>
        </w:rPr>
        <w:t>s</w:t>
      </w:r>
      <w:r>
        <w:rPr>
          <w:spacing w:val="1"/>
          <w:w w:val="62"/>
          <w:sz w:val="20"/>
        </w:rPr>
        <w:t>;</w:t>
      </w:r>
    </w:p>
    <w:p w14:paraId="4D376FBE" w14:textId="77777777" w:rsidR="003E4A35" w:rsidRDefault="00EC59B1">
      <w:pPr>
        <w:pStyle w:val="ListParagraph"/>
        <w:numPr>
          <w:ilvl w:val="2"/>
          <w:numId w:val="121"/>
        </w:numPr>
        <w:tabs>
          <w:tab w:val="left" w:pos="2038"/>
        </w:tabs>
        <w:spacing w:before="116" w:line="247" w:lineRule="auto"/>
        <w:ind w:right="1340"/>
        <w:jc w:val="both"/>
        <w:rPr>
          <w:sz w:val="20"/>
        </w:rPr>
      </w:pPr>
      <w:r>
        <w:rPr>
          <w:sz w:val="20"/>
        </w:rPr>
        <w:t>the</w:t>
      </w:r>
      <w:r>
        <w:rPr>
          <w:spacing w:val="-9"/>
          <w:sz w:val="20"/>
        </w:rPr>
        <w:t xml:space="preserve"> </w:t>
      </w:r>
      <w:r>
        <w:rPr>
          <w:sz w:val="20"/>
        </w:rPr>
        <w:t>need</w:t>
      </w:r>
      <w:r>
        <w:rPr>
          <w:spacing w:val="-9"/>
          <w:sz w:val="20"/>
        </w:rPr>
        <w:t xml:space="preserve"> </w:t>
      </w:r>
      <w:r>
        <w:rPr>
          <w:sz w:val="20"/>
        </w:rPr>
        <w:t>to</w:t>
      </w:r>
      <w:r>
        <w:rPr>
          <w:spacing w:val="-9"/>
          <w:sz w:val="20"/>
        </w:rPr>
        <w:t xml:space="preserve"> </w:t>
      </w:r>
      <w:r>
        <w:rPr>
          <w:sz w:val="20"/>
        </w:rPr>
        <w:t>maintain</w:t>
      </w:r>
      <w:r>
        <w:rPr>
          <w:spacing w:val="-9"/>
          <w:sz w:val="20"/>
        </w:rPr>
        <w:t xml:space="preserve"> </w:t>
      </w:r>
      <w:r>
        <w:rPr>
          <w:sz w:val="20"/>
        </w:rPr>
        <w:t>public</w:t>
      </w:r>
      <w:r>
        <w:rPr>
          <w:spacing w:val="-9"/>
          <w:sz w:val="20"/>
        </w:rPr>
        <w:t xml:space="preserve"> </w:t>
      </w:r>
      <w:r>
        <w:rPr>
          <w:sz w:val="20"/>
        </w:rPr>
        <w:t>trust</w:t>
      </w:r>
      <w:r>
        <w:rPr>
          <w:spacing w:val="-9"/>
          <w:sz w:val="20"/>
        </w:rPr>
        <w:t xml:space="preserve"> </w:t>
      </w:r>
      <w:r>
        <w:rPr>
          <w:sz w:val="20"/>
        </w:rPr>
        <w:t>in</w:t>
      </w:r>
      <w:r>
        <w:rPr>
          <w:spacing w:val="-9"/>
          <w:sz w:val="20"/>
        </w:rPr>
        <w:t xml:space="preserve"> </w:t>
      </w:r>
      <w:r>
        <w:rPr>
          <w:sz w:val="20"/>
        </w:rPr>
        <w:t>courts</w:t>
      </w:r>
      <w:r>
        <w:rPr>
          <w:spacing w:val="-9"/>
          <w:sz w:val="20"/>
        </w:rPr>
        <w:t xml:space="preserve"> </w:t>
      </w:r>
      <w:r>
        <w:rPr>
          <w:sz w:val="20"/>
        </w:rPr>
        <w:t>and</w:t>
      </w:r>
      <w:r>
        <w:rPr>
          <w:spacing w:val="-9"/>
          <w:sz w:val="20"/>
        </w:rPr>
        <w:t xml:space="preserve">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8"/>
          <w:w w:val="99"/>
          <w:sz w:val="20"/>
        </w:rPr>
        <w:t xml:space="preserve"> </w:t>
      </w:r>
      <w:r>
        <w:rPr>
          <w:sz w:val="20"/>
        </w:rPr>
        <w:t>and</w:t>
      </w:r>
      <w:r>
        <w:rPr>
          <w:spacing w:val="-9"/>
          <w:sz w:val="20"/>
        </w:rPr>
        <w:t xml:space="preserve"> </w:t>
      </w:r>
      <w:r>
        <w:rPr>
          <w:sz w:val="20"/>
        </w:rPr>
        <w:t>ensure</w:t>
      </w:r>
      <w:r>
        <w:rPr>
          <w:spacing w:val="-9"/>
          <w:sz w:val="20"/>
        </w:rPr>
        <w:t xml:space="preserve"> </w:t>
      </w:r>
      <w:r>
        <w:rPr>
          <w:sz w:val="20"/>
        </w:rPr>
        <w:t>integrity</w:t>
      </w:r>
      <w:r>
        <w:rPr>
          <w:spacing w:val="-9"/>
          <w:sz w:val="20"/>
        </w:rPr>
        <w:t xml:space="preserve"> </w:t>
      </w:r>
      <w:r>
        <w:rPr>
          <w:sz w:val="20"/>
        </w:rPr>
        <w:t xml:space="preserve">and fairness in the court and tribunal </w:t>
      </w:r>
      <w:r>
        <w:rPr>
          <w:spacing w:val="1"/>
          <w:w w:val="119"/>
          <w:sz w:val="20"/>
        </w:rPr>
        <w:t>s</w:t>
      </w:r>
      <w:r>
        <w:rPr>
          <w:spacing w:val="-2"/>
          <w:w w:val="108"/>
          <w:sz w:val="20"/>
        </w:rPr>
        <w:t>y</w:t>
      </w:r>
      <w:r>
        <w:rPr>
          <w:spacing w:val="1"/>
          <w:w w:val="119"/>
          <w:sz w:val="20"/>
        </w:rPr>
        <w:t>s</w:t>
      </w:r>
      <w:r>
        <w:rPr>
          <w:spacing w:val="-2"/>
          <w:w w:val="82"/>
          <w:sz w:val="20"/>
        </w:rPr>
        <w:t>t</w:t>
      </w:r>
      <w:r>
        <w:rPr>
          <w:spacing w:val="1"/>
          <w:w w:val="106"/>
          <w:sz w:val="20"/>
        </w:rPr>
        <w:t>e</w:t>
      </w:r>
      <w:r>
        <w:rPr>
          <w:spacing w:val="-2"/>
          <w:w w:val="109"/>
          <w:sz w:val="20"/>
        </w:rPr>
        <w:t>m</w:t>
      </w:r>
      <w:r>
        <w:rPr>
          <w:spacing w:val="2"/>
          <w:w w:val="56"/>
          <w:sz w:val="20"/>
        </w:rPr>
        <w:t>;</w:t>
      </w:r>
    </w:p>
    <w:p w14:paraId="62C6B752" w14:textId="77777777" w:rsidR="003E4A35" w:rsidRDefault="00EC59B1">
      <w:pPr>
        <w:pStyle w:val="ListParagraph"/>
        <w:numPr>
          <w:ilvl w:val="2"/>
          <w:numId w:val="121"/>
        </w:numPr>
        <w:tabs>
          <w:tab w:val="left" w:pos="2037"/>
          <w:tab w:val="left" w:pos="2038"/>
        </w:tabs>
        <w:spacing w:before="115" w:line="247" w:lineRule="auto"/>
        <w:ind w:right="1153"/>
        <w:rPr>
          <w:sz w:val="20"/>
        </w:rPr>
      </w:pPr>
      <w:r>
        <w:rPr>
          <w:sz w:val="20"/>
        </w:rPr>
        <w:t>the</w:t>
      </w:r>
      <w:r>
        <w:rPr>
          <w:spacing w:val="-1"/>
          <w:sz w:val="20"/>
        </w:rPr>
        <w:t xml:space="preserve"> </w:t>
      </w:r>
      <w:r>
        <w:rPr>
          <w:sz w:val="20"/>
        </w:rPr>
        <w:t>rapid</w:t>
      </w:r>
      <w:r>
        <w:rPr>
          <w:spacing w:val="-1"/>
          <w:sz w:val="20"/>
        </w:rPr>
        <w:t xml:space="preserve"> </w:t>
      </w:r>
      <w:r>
        <w:rPr>
          <w:sz w:val="20"/>
        </w:rPr>
        <w:t>development</w:t>
      </w:r>
      <w:r>
        <w:rPr>
          <w:spacing w:val="-1"/>
          <w:sz w:val="20"/>
        </w:rPr>
        <w:t xml:space="preserve"> </w:t>
      </w:r>
      <w:r>
        <w:rPr>
          <w:sz w:val="20"/>
        </w:rPr>
        <w:t>of</w:t>
      </w:r>
      <w:r>
        <w:rPr>
          <w:spacing w:val="-1"/>
          <w:sz w:val="20"/>
        </w:rPr>
        <w:t xml:space="preserve"> </w:t>
      </w:r>
      <w:r>
        <w:rPr>
          <w:sz w:val="20"/>
        </w:rPr>
        <w:t>AI</w:t>
      </w:r>
      <w:r>
        <w:rPr>
          <w:spacing w:val="-1"/>
          <w:sz w:val="20"/>
        </w:rPr>
        <w:t xml:space="preserve"> </w:t>
      </w:r>
      <w:r>
        <w:rPr>
          <w:sz w:val="20"/>
        </w:rPr>
        <w:t>technologies</w:t>
      </w:r>
      <w:r>
        <w:rPr>
          <w:spacing w:val="-1"/>
          <w:sz w:val="20"/>
        </w:rPr>
        <w:t xml:space="preserve"> </w:t>
      </w:r>
      <w:r>
        <w:rPr>
          <w:sz w:val="20"/>
        </w:rPr>
        <w:t>and</w:t>
      </w:r>
      <w:r>
        <w:rPr>
          <w:spacing w:val="-1"/>
          <w:sz w:val="20"/>
        </w:rPr>
        <w:t xml:space="preserve"> </w:t>
      </w:r>
      <w:r>
        <w:rPr>
          <w:sz w:val="20"/>
        </w:rPr>
        <w:t>how</w:t>
      </w:r>
      <w:r>
        <w:rPr>
          <w:spacing w:val="-1"/>
          <w:sz w:val="20"/>
        </w:rPr>
        <w:t xml:space="preserve"> </w:t>
      </w:r>
      <w:r>
        <w:rPr>
          <w:sz w:val="20"/>
        </w:rPr>
        <w:t>this</w:t>
      </w:r>
      <w:r>
        <w:rPr>
          <w:spacing w:val="-1"/>
          <w:sz w:val="20"/>
        </w:rPr>
        <w:t xml:space="preserve"> </w:t>
      </w:r>
      <w:r>
        <w:rPr>
          <w:sz w:val="20"/>
        </w:rPr>
        <w:t>may</w:t>
      </w:r>
      <w:r>
        <w:rPr>
          <w:spacing w:val="-1"/>
          <w:sz w:val="20"/>
        </w:rPr>
        <w:t xml:space="preserve"> </w:t>
      </w:r>
      <w:r>
        <w:rPr>
          <w:sz w:val="20"/>
        </w:rPr>
        <w:t>influence</w:t>
      </w:r>
      <w:r>
        <w:rPr>
          <w:spacing w:val="-1"/>
          <w:sz w:val="20"/>
        </w:rPr>
        <w:t xml:space="preserve"> </w:t>
      </w:r>
      <w:r>
        <w:rPr>
          <w:sz w:val="20"/>
        </w:rPr>
        <w:t>the</w:t>
      </w:r>
      <w:r>
        <w:rPr>
          <w:spacing w:val="-1"/>
          <w:sz w:val="20"/>
        </w:rPr>
        <w:t xml:space="preserve"> </w:t>
      </w:r>
      <w:r>
        <w:rPr>
          <w:sz w:val="20"/>
        </w:rPr>
        <w:t>extent</w:t>
      </w:r>
      <w:r>
        <w:rPr>
          <w:spacing w:val="-1"/>
          <w:sz w:val="20"/>
        </w:rPr>
        <w:t xml:space="preserve"> </w:t>
      </w:r>
      <w:r>
        <w:rPr>
          <w:sz w:val="20"/>
        </w:rPr>
        <w:t xml:space="preserve">to </w:t>
      </w:r>
      <w:r>
        <w:rPr>
          <w:w w:val="105"/>
          <w:sz w:val="20"/>
        </w:rPr>
        <w:t>which</w:t>
      </w:r>
      <w:r>
        <w:rPr>
          <w:spacing w:val="-2"/>
          <w:w w:val="105"/>
          <w:sz w:val="20"/>
        </w:rPr>
        <w:t xml:space="preserve"> </w:t>
      </w:r>
      <w:r>
        <w:rPr>
          <w:w w:val="105"/>
          <w:sz w:val="20"/>
        </w:rPr>
        <w:t>such</w:t>
      </w:r>
      <w:r>
        <w:rPr>
          <w:spacing w:val="-2"/>
          <w:w w:val="105"/>
          <w:sz w:val="20"/>
        </w:rPr>
        <w:t xml:space="preserve"> </w:t>
      </w:r>
      <w:r>
        <w:rPr>
          <w:w w:val="105"/>
          <w:sz w:val="20"/>
        </w:rPr>
        <w:t>technologies</w:t>
      </w:r>
      <w:r>
        <w:rPr>
          <w:spacing w:val="-2"/>
          <w:w w:val="105"/>
          <w:sz w:val="20"/>
        </w:rPr>
        <w:t xml:space="preserve"> </w:t>
      </w:r>
      <w:r>
        <w:rPr>
          <w:w w:val="105"/>
          <w:sz w:val="20"/>
        </w:rPr>
        <w:t>should</w:t>
      </w:r>
      <w:r>
        <w:rPr>
          <w:spacing w:val="-2"/>
          <w:w w:val="105"/>
          <w:sz w:val="20"/>
        </w:rPr>
        <w:t xml:space="preserve"> </w:t>
      </w:r>
      <w:r>
        <w:rPr>
          <w:w w:val="105"/>
          <w:sz w:val="20"/>
        </w:rPr>
        <w:t>be</w:t>
      </w:r>
      <w:r>
        <w:rPr>
          <w:spacing w:val="-2"/>
          <w:w w:val="105"/>
          <w:sz w:val="20"/>
        </w:rPr>
        <w:t xml:space="preserve"> </w:t>
      </w:r>
      <w:r>
        <w:rPr>
          <w:w w:val="105"/>
          <w:sz w:val="20"/>
        </w:rPr>
        <w:t>adopted</w:t>
      </w:r>
      <w:r>
        <w:rPr>
          <w:spacing w:val="-2"/>
          <w:w w:val="105"/>
          <w:sz w:val="20"/>
        </w:rPr>
        <w:t xml:space="preserve"> </w:t>
      </w:r>
      <w:r>
        <w:rPr>
          <w:w w:val="105"/>
          <w:sz w:val="20"/>
        </w:rPr>
        <w:t>and</w:t>
      </w:r>
      <w:r>
        <w:rPr>
          <w:spacing w:val="-2"/>
          <w:w w:val="105"/>
          <w:sz w:val="20"/>
        </w:rPr>
        <w:t xml:space="preserve"> </w:t>
      </w:r>
      <w:r>
        <w:rPr>
          <w:spacing w:val="-5"/>
          <w:w w:val="97"/>
          <w:sz w:val="20"/>
        </w:rPr>
        <w:t>r</w:t>
      </w:r>
      <w:r>
        <w:rPr>
          <w:spacing w:val="1"/>
          <w:w w:val="114"/>
          <w:sz w:val="20"/>
        </w:rPr>
        <w:t>e</w:t>
      </w:r>
      <w:r>
        <w:rPr>
          <w:w w:val="129"/>
          <w:sz w:val="20"/>
        </w:rPr>
        <w:t>g</w:t>
      </w:r>
      <w:r>
        <w:rPr>
          <w:spacing w:val="-1"/>
          <w:w w:val="115"/>
          <w:sz w:val="20"/>
        </w:rPr>
        <w:t>u</w:t>
      </w:r>
      <w:r>
        <w:rPr>
          <w:spacing w:val="3"/>
          <w:w w:val="96"/>
          <w:sz w:val="20"/>
        </w:rPr>
        <w:t>l</w:t>
      </w:r>
      <w:r>
        <w:rPr>
          <w:spacing w:val="-3"/>
          <w:w w:val="111"/>
          <w:sz w:val="20"/>
        </w:rPr>
        <w:t>a</w:t>
      </w:r>
      <w:r>
        <w:rPr>
          <w:spacing w:val="-3"/>
          <w:w w:val="90"/>
          <w:sz w:val="20"/>
        </w:rPr>
        <w:t>t</w:t>
      </w:r>
      <w:r>
        <w:rPr>
          <w:spacing w:val="1"/>
          <w:w w:val="114"/>
          <w:sz w:val="20"/>
        </w:rPr>
        <w:t>e</w:t>
      </w:r>
      <w:r>
        <w:rPr>
          <w:spacing w:val="-3"/>
          <w:w w:val="118"/>
          <w:sz w:val="20"/>
        </w:rPr>
        <w:t>d</w:t>
      </w:r>
      <w:r>
        <w:rPr>
          <w:spacing w:val="1"/>
          <w:w w:val="64"/>
          <w:sz w:val="20"/>
        </w:rPr>
        <w:t>;</w:t>
      </w:r>
      <w:r>
        <w:rPr>
          <w:spacing w:val="-1"/>
          <w:w w:val="104"/>
          <w:sz w:val="20"/>
        </w:rPr>
        <w:t xml:space="preserve"> </w:t>
      </w:r>
      <w:r>
        <w:rPr>
          <w:w w:val="105"/>
          <w:sz w:val="20"/>
        </w:rPr>
        <w:t>and</w:t>
      </w:r>
    </w:p>
    <w:p w14:paraId="7C73A2D2" w14:textId="77777777" w:rsidR="003E4A35" w:rsidRDefault="00EC59B1">
      <w:pPr>
        <w:pStyle w:val="ListParagraph"/>
        <w:numPr>
          <w:ilvl w:val="2"/>
          <w:numId w:val="121"/>
        </w:numPr>
        <w:tabs>
          <w:tab w:val="left" w:pos="2037"/>
          <w:tab w:val="left" w:pos="2038"/>
        </w:tabs>
        <w:spacing w:before="115" w:line="247" w:lineRule="auto"/>
        <w:ind w:right="1205"/>
        <w:rPr>
          <w:sz w:val="20"/>
        </w:rPr>
      </w:pPr>
      <w:r>
        <w:rPr>
          <w:sz w:val="20"/>
        </w:rPr>
        <w:t xml:space="preserve">applications of AI and how it is regulated in comparable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w w:val="99"/>
          <w:sz w:val="20"/>
        </w:rPr>
        <w:t xml:space="preserve"> </w:t>
      </w:r>
      <w:r>
        <w:rPr>
          <w:sz w:val="20"/>
        </w:rPr>
        <w:t>and contexts (including</w:t>
      </w:r>
      <w:r>
        <w:rPr>
          <w:spacing w:val="-3"/>
          <w:sz w:val="20"/>
        </w:rPr>
        <w:t xml:space="preserve"> </w:t>
      </w:r>
      <w:r>
        <w:rPr>
          <w:sz w:val="20"/>
        </w:rPr>
        <w:t>work</w:t>
      </w:r>
      <w:r>
        <w:rPr>
          <w:spacing w:val="-3"/>
          <w:sz w:val="20"/>
        </w:rPr>
        <w:t xml:space="preserve"> </w:t>
      </w:r>
      <w:r>
        <w:rPr>
          <w:sz w:val="20"/>
        </w:rPr>
        <w:t>being</w:t>
      </w:r>
      <w:r>
        <w:rPr>
          <w:spacing w:val="-3"/>
          <w:sz w:val="20"/>
        </w:rPr>
        <w:t xml:space="preserve"> </w:t>
      </w:r>
      <w:r>
        <w:rPr>
          <w:sz w:val="20"/>
        </w:rPr>
        <w:t>done</w:t>
      </w:r>
      <w:r>
        <w:rPr>
          <w:spacing w:val="-3"/>
          <w:sz w:val="20"/>
        </w:rPr>
        <w:t xml:space="preserve"> </w:t>
      </w:r>
      <w:r>
        <w:rPr>
          <w:sz w:val="20"/>
        </w:rPr>
        <w:t>to</w:t>
      </w:r>
      <w:r>
        <w:rPr>
          <w:spacing w:val="-3"/>
          <w:sz w:val="20"/>
        </w:rPr>
        <w:t xml:space="preserve"> </w:t>
      </w:r>
      <w:r>
        <w:rPr>
          <w:sz w:val="20"/>
        </w:rPr>
        <w:t>develop</w:t>
      </w:r>
      <w:r>
        <w:rPr>
          <w:spacing w:val="-3"/>
          <w:sz w:val="20"/>
        </w:rPr>
        <w:t xml:space="preserve"> </w:t>
      </w:r>
      <w:r>
        <w:rPr>
          <w:sz w:val="20"/>
        </w:rPr>
        <w:t>a</w:t>
      </w:r>
      <w:r>
        <w:rPr>
          <w:spacing w:val="-3"/>
          <w:sz w:val="20"/>
        </w:rPr>
        <w:t xml:space="preserve"> </w:t>
      </w:r>
      <w:r>
        <w:rPr>
          <w:sz w:val="20"/>
        </w:rPr>
        <w:t>framework</w:t>
      </w:r>
      <w:r>
        <w:rPr>
          <w:spacing w:val="-3"/>
          <w:sz w:val="20"/>
        </w:rPr>
        <w:t xml:space="preserve"> </w:t>
      </w:r>
      <w:r>
        <w:rPr>
          <w:sz w:val="20"/>
        </w:rPr>
        <w:t>for</w:t>
      </w:r>
      <w:r>
        <w:rPr>
          <w:spacing w:val="-3"/>
          <w:sz w:val="20"/>
        </w:rPr>
        <w:t xml:space="preserve"> </w:t>
      </w:r>
      <w:r>
        <w:rPr>
          <w:sz w:val="20"/>
        </w:rPr>
        <w:t>regulating</w:t>
      </w:r>
      <w:r>
        <w:rPr>
          <w:spacing w:val="-3"/>
          <w:sz w:val="20"/>
        </w:rPr>
        <w:t xml:space="preserve"> </w:t>
      </w:r>
      <w:r>
        <w:rPr>
          <w:sz w:val="20"/>
        </w:rPr>
        <w:t>AI</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federal level</w:t>
      </w:r>
      <w:r>
        <w:rPr>
          <w:spacing w:val="-4"/>
          <w:sz w:val="20"/>
        </w:rPr>
        <w:t xml:space="preserve"> </w:t>
      </w:r>
      <w:r>
        <w:rPr>
          <w:sz w:val="20"/>
        </w:rPr>
        <w:t>in</w:t>
      </w:r>
      <w:r>
        <w:rPr>
          <w:spacing w:val="-4"/>
          <w:sz w:val="20"/>
        </w:rPr>
        <w:t xml:space="preserve"> </w:t>
      </w:r>
      <w:r>
        <w:rPr>
          <w:sz w:val="20"/>
        </w:rPr>
        <w:t>Australia)</w:t>
      </w:r>
      <w:r>
        <w:rPr>
          <w:spacing w:val="-4"/>
          <w:sz w:val="20"/>
        </w:rPr>
        <w:t xml:space="preserve"> </w:t>
      </w:r>
      <w:r>
        <w:rPr>
          <w:sz w:val="20"/>
        </w:rPr>
        <w:t>and</w:t>
      </w:r>
      <w:r>
        <w:rPr>
          <w:spacing w:val="-4"/>
          <w:sz w:val="20"/>
        </w:rPr>
        <w:t xml:space="preserve"> </w:t>
      </w:r>
      <w:r>
        <w:rPr>
          <w:sz w:val="20"/>
        </w:rPr>
        <w:t>potential</w:t>
      </w:r>
      <w:r>
        <w:rPr>
          <w:spacing w:val="-4"/>
          <w:sz w:val="20"/>
        </w:rPr>
        <w:t xml:space="preserve"> </w:t>
      </w:r>
      <w:r>
        <w:rPr>
          <w:sz w:val="20"/>
        </w:rPr>
        <w:t>learnings</w:t>
      </w:r>
      <w:r>
        <w:rPr>
          <w:spacing w:val="-4"/>
          <w:sz w:val="20"/>
        </w:rPr>
        <w:t xml:space="preserve"> </w:t>
      </w:r>
      <w:r>
        <w:rPr>
          <w:sz w:val="20"/>
        </w:rPr>
        <w:t>for</w:t>
      </w:r>
      <w:r>
        <w:rPr>
          <w:spacing w:val="-4"/>
          <w:sz w:val="20"/>
        </w:rPr>
        <w:t xml:space="preserve"> </w:t>
      </w:r>
      <w:r>
        <w:rPr>
          <w:w w:val="124"/>
          <w:sz w:val="20"/>
        </w:rPr>
        <w:t>V</w:t>
      </w:r>
      <w:r>
        <w:rPr>
          <w:w w:val="84"/>
          <w:sz w:val="20"/>
        </w:rPr>
        <w:t>i</w:t>
      </w:r>
      <w:r>
        <w:rPr>
          <w:spacing w:val="-1"/>
          <w:w w:val="120"/>
          <w:sz w:val="20"/>
        </w:rPr>
        <w:t>c</w:t>
      </w:r>
      <w:r>
        <w:rPr>
          <w:spacing w:val="-3"/>
          <w:w w:val="92"/>
          <w:sz w:val="20"/>
        </w:rPr>
        <w:t>t</w:t>
      </w:r>
      <w:r>
        <w:rPr>
          <w:w w:val="119"/>
          <w:sz w:val="20"/>
        </w:rPr>
        <w:t>o</w:t>
      </w:r>
      <w:r>
        <w:rPr>
          <w:spacing w:val="-1"/>
          <w:w w:val="99"/>
          <w:sz w:val="20"/>
        </w:rPr>
        <w:t>r</w:t>
      </w:r>
      <w:r>
        <w:rPr>
          <w:w w:val="84"/>
          <w:sz w:val="20"/>
        </w:rPr>
        <w:t>i</w:t>
      </w:r>
      <w:r>
        <w:rPr>
          <w:spacing w:val="2"/>
          <w:w w:val="113"/>
          <w:sz w:val="20"/>
        </w:rPr>
        <w:t>a</w:t>
      </w:r>
      <w:r>
        <w:rPr>
          <w:spacing w:val="1"/>
          <w:w w:val="60"/>
          <w:sz w:val="20"/>
        </w:rPr>
        <w:t>.</w:t>
      </w:r>
    </w:p>
    <w:p w14:paraId="7B3A50EA" w14:textId="77777777" w:rsidR="003E4A35" w:rsidRDefault="00EC59B1">
      <w:pPr>
        <w:pStyle w:val="BodyText"/>
        <w:spacing w:before="116"/>
        <w:ind w:left="1641"/>
      </w:pPr>
      <w:r>
        <w:t>For</w:t>
      </w:r>
      <w:r>
        <w:rPr>
          <w:spacing w:val="6"/>
        </w:rPr>
        <w:t xml:space="preserve"> </w:t>
      </w:r>
      <w:r>
        <w:t>the</w:t>
      </w:r>
      <w:r>
        <w:rPr>
          <w:spacing w:val="7"/>
        </w:rPr>
        <w:t xml:space="preserve"> </w:t>
      </w:r>
      <w:r>
        <w:t>complete</w:t>
      </w:r>
      <w:r>
        <w:rPr>
          <w:spacing w:val="6"/>
        </w:rPr>
        <w:t xml:space="preserve"> </w:t>
      </w:r>
      <w:r>
        <w:t>terms</w:t>
      </w:r>
      <w:r>
        <w:rPr>
          <w:spacing w:val="7"/>
        </w:rPr>
        <w:t xml:space="preserve"> </w:t>
      </w:r>
      <w:r>
        <w:t>of</w:t>
      </w:r>
      <w:r>
        <w:rPr>
          <w:spacing w:val="6"/>
        </w:rPr>
        <w:t xml:space="preserve"> </w:t>
      </w:r>
      <w:r>
        <w:t>reference</w:t>
      </w:r>
      <w:r>
        <w:rPr>
          <w:spacing w:val="7"/>
        </w:rPr>
        <w:t xml:space="preserve"> </w:t>
      </w:r>
      <w:r>
        <w:t>see</w:t>
      </w:r>
      <w:r>
        <w:rPr>
          <w:spacing w:val="6"/>
        </w:rPr>
        <w:t xml:space="preserve"> </w:t>
      </w:r>
      <w:hyperlink w:anchor="_bookmark0" w:history="1">
        <w:r>
          <w:t>page</w:t>
        </w:r>
        <w:r>
          <w:rPr>
            <w:spacing w:val="7"/>
          </w:rPr>
          <w:t xml:space="preserve"> </w:t>
        </w:r>
        <w:r>
          <w:rPr>
            <w:spacing w:val="-5"/>
            <w:w w:val="128"/>
          </w:rPr>
          <w:t>v</w:t>
        </w:r>
      </w:hyperlink>
      <w:r>
        <w:rPr>
          <w:spacing w:val="-5"/>
          <w:w w:val="71"/>
        </w:rPr>
        <w:t>.</w:t>
      </w:r>
    </w:p>
    <w:p w14:paraId="073F2051" w14:textId="77777777" w:rsidR="003E4A35" w:rsidRDefault="00EC59B1">
      <w:pPr>
        <w:pStyle w:val="ListParagraph"/>
        <w:numPr>
          <w:ilvl w:val="1"/>
          <w:numId w:val="121"/>
        </w:numPr>
        <w:tabs>
          <w:tab w:val="left" w:pos="1640"/>
          <w:tab w:val="left" w:pos="1641"/>
        </w:tabs>
        <w:spacing w:before="128" w:line="247" w:lineRule="auto"/>
        <w:ind w:right="1448"/>
        <w:rPr>
          <w:sz w:val="20"/>
        </w:rPr>
      </w:pPr>
      <w:r>
        <w:rPr>
          <w:w w:val="105"/>
          <w:sz w:val="20"/>
        </w:rPr>
        <w:t>The</w:t>
      </w:r>
      <w:r>
        <w:rPr>
          <w:spacing w:val="-13"/>
          <w:w w:val="105"/>
          <w:sz w:val="20"/>
        </w:rPr>
        <w:t xml:space="preserve"> </w:t>
      </w:r>
      <w:r>
        <w:rPr>
          <w:w w:val="105"/>
          <w:sz w:val="20"/>
        </w:rPr>
        <w:t>scope</w:t>
      </w:r>
      <w:r>
        <w:rPr>
          <w:spacing w:val="-13"/>
          <w:w w:val="105"/>
          <w:sz w:val="20"/>
        </w:rPr>
        <w:t xml:space="preserve"> </w:t>
      </w:r>
      <w:r>
        <w:rPr>
          <w:w w:val="105"/>
          <w:sz w:val="20"/>
        </w:rPr>
        <w:t>of</w:t>
      </w:r>
      <w:r>
        <w:rPr>
          <w:spacing w:val="-13"/>
          <w:w w:val="105"/>
          <w:sz w:val="20"/>
        </w:rPr>
        <w:t xml:space="preserve"> </w:t>
      </w:r>
      <w:r>
        <w:rPr>
          <w:w w:val="105"/>
          <w:sz w:val="20"/>
        </w:rPr>
        <w:t>this</w:t>
      </w:r>
      <w:r>
        <w:rPr>
          <w:spacing w:val="-13"/>
          <w:w w:val="105"/>
          <w:sz w:val="20"/>
        </w:rPr>
        <w:t xml:space="preserve"> </w:t>
      </w:r>
      <w:r>
        <w:rPr>
          <w:w w:val="105"/>
          <w:sz w:val="20"/>
        </w:rPr>
        <w:t>review</w:t>
      </w:r>
      <w:r>
        <w:rPr>
          <w:spacing w:val="-13"/>
          <w:w w:val="105"/>
          <w:sz w:val="20"/>
        </w:rPr>
        <w:t xml:space="preserve"> </w:t>
      </w:r>
      <w:r>
        <w:rPr>
          <w:w w:val="105"/>
          <w:sz w:val="20"/>
        </w:rPr>
        <w:t>includes</w:t>
      </w:r>
      <w:r>
        <w:rPr>
          <w:spacing w:val="-13"/>
          <w:w w:val="105"/>
          <w:sz w:val="20"/>
        </w:rPr>
        <w:t xml:space="preserve"> </w:t>
      </w:r>
      <w:r>
        <w:rPr>
          <w:w w:val="105"/>
          <w:sz w:val="20"/>
        </w:rPr>
        <w:t>use</w:t>
      </w:r>
      <w:r>
        <w:rPr>
          <w:spacing w:val="-13"/>
          <w:w w:val="105"/>
          <w:sz w:val="20"/>
        </w:rPr>
        <w:t xml:space="preserve"> </w:t>
      </w:r>
      <w:r>
        <w:rPr>
          <w:w w:val="105"/>
          <w:sz w:val="20"/>
        </w:rPr>
        <w:t>of</w:t>
      </w:r>
      <w:r>
        <w:rPr>
          <w:spacing w:val="-13"/>
          <w:w w:val="105"/>
          <w:sz w:val="20"/>
        </w:rPr>
        <w:t xml:space="preserve"> </w:t>
      </w:r>
      <w:r>
        <w:rPr>
          <w:w w:val="105"/>
          <w:sz w:val="20"/>
        </w:rPr>
        <w:t>AI</w:t>
      </w:r>
      <w:r>
        <w:rPr>
          <w:spacing w:val="-13"/>
          <w:w w:val="105"/>
          <w:sz w:val="20"/>
        </w:rPr>
        <w:t xml:space="preserve"> </w:t>
      </w:r>
      <w:r>
        <w:rPr>
          <w:w w:val="105"/>
          <w:sz w:val="20"/>
        </w:rPr>
        <w:t>by</w:t>
      </w:r>
      <w:r>
        <w:rPr>
          <w:spacing w:val="-13"/>
          <w:w w:val="105"/>
          <w:sz w:val="20"/>
        </w:rPr>
        <w:t xml:space="preserve"> </w:t>
      </w:r>
      <w:r>
        <w:rPr>
          <w:w w:val="105"/>
          <w:sz w:val="20"/>
        </w:rPr>
        <w:t>courts</w:t>
      </w:r>
      <w:r>
        <w:rPr>
          <w:spacing w:val="-13"/>
          <w:w w:val="105"/>
          <w:sz w:val="20"/>
        </w:rPr>
        <w:t xml:space="preserve"> </w:t>
      </w:r>
      <w:r>
        <w:rPr>
          <w:w w:val="105"/>
          <w:sz w:val="20"/>
        </w:rPr>
        <w:t>and</w:t>
      </w:r>
      <w:r>
        <w:rPr>
          <w:spacing w:val="-13"/>
          <w:w w:val="105"/>
          <w:sz w:val="20"/>
        </w:rPr>
        <w:t xml:space="preserve"> </w:t>
      </w:r>
      <w:r>
        <w:rPr>
          <w:w w:val="105"/>
          <w:sz w:val="20"/>
        </w:rPr>
        <w:t>tribunals</w:t>
      </w:r>
      <w:r>
        <w:rPr>
          <w:spacing w:val="-13"/>
          <w:w w:val="105"/>
          <w:sz w:val="20"/>
        </w:rPr>
        <w:t xml:space="preserve"> </w:t>
      </w:r>
      <w:r>
        <w:rPr>
          <w:w w:val="105"/>
          <w:sz w:val="20"/>
        </w:rPr>
        <w:t xml:space="preserve">(including </w:t>
      </w:r>
      <w:r>
        <w:rPr>
          <w:sz w:val="20"/>
        </w:rPr>
        <w:t>judicial</w:t>
      </w:r>
      <w:r>
        <w:rPr>
          <w:spacing w:val="-4"/>
          <w:sz w:val="20"/>
        </w:rPr>
        <w:t xml:space="preserve"> </w:t>
      </w:r>
      <w:r>
        <w:rPr>
          <w:sz w:val="20"/>
        </w:rPr>
        <w:t>officials,</w:t>
      </w:r>
      <w:r>
        <w:rPr>
          <w:spacing w:val="-4"/>
          <w:sz w:val="20"/>
        </w:rPr>
        <w:t xml:space="preserve"> </w:t>
      </w:r>
      <w:r>
        <w:rPr>
          <w:sz w:val="20"/>
        </w:rPr>
        <w:t>tribunal</w:t>
      </w:r>
      <w:r>
        <w:rPr>
          <w:spacing w:val="-4"/>
          <w:sz w:val="20"/>
        </w:rPr>
        <w:t xml:space="preserve"> </w:t>
      </w:r>
      <w:r>
        <w:rPr>
          <w:sz w:val="20"/>
        </w:rPr>
        <w:t>members</w:t>
      </w:r>
      <w:r>
        <w:rPr>
          <w:spacing w:val="-4"/>
          <w:sz w:val="20"/>
        </w:rPr>
        <w:t xml:space="preserve"> </w:t>
      </w:r>
      <w:r>
        <w:rPr>
          <w:sz w:val="20"/>
        </w:rPr>
        <w:t>and</w:t>
      </w:r>
      <w:r>
        <w:rPr>
          <w:spacing w:val="-4"/>
          <w:sz w:val="20"/>
        </w:rPr>
        <w:t xml:space="preserve"> </w:t>
      </w:r>
      <w:r>
        <w:rPr>
          <w:sz w:val="20"/>
        </w:rPr>
        <w:t>staff</w:t>
      </w:r>
      <w:r>
        <w:rPr>
          <w:spacing w:val="-4"/>
          <w:sz w:val="20"/>
        </w:rPr>
        <w:t xml:space="preserve"> </w:t>
      </w:r>
      <w:r>
        <w:rPr>
          <w:sz w:val="20"/>
        </w:rPr>
        <w:t>working</w:t>
      </w:r>
      <w:r>
        <w:rPr>
          <w:spacing w:val="-4"/>
          <w:sz w:val="20"/>
        </w:rPr>
        <w:t xml:space="preserve"> </w:t>
      </w:r>
      <w:r>
        <w:rPr>
          <w:sz w:val="20"/>
        </w:rPr>
        <w:t>for</w:t>
      </w:r>
      <w:r>
        <w:rPr>
          <w:spacing w:val="-4"/>
          <w:sz w:val="20"/>
        </w:rPr>
        <w:t xml:space="preserve"> </w:t>
      </w:r>
      <w:r>
        <w:rPr>
          <w:sz w:val="20"/>
        </w:rPr>
        <w:t>courts</w:t>
      </w:r>
      <w:r>
        <w:rPr>
          <w:spacing w:val="-4"/>
          <w:sz w:val="20"/>
        </w:rPr>
        <w:t xml:space="preserve"> </w:t>
      </w:r>
      <w:r>
        <w:rPr>
          <w:sz w:val="20"/>
        </w:rPr>
        <w:t>and</w:t>
      </w:r>
      <w:r>
        <w:rPr>
          <w:spacing w:val="-4"/>
          <w:sz w:val="20"/>
        </w:rPr>
        <w:t xml:space="preserve"> </w:t>
      </w:r>
      <w:r>
        <w:rPr>
          <w:sz w:val="20"/>
        </w:rPr>
        <w:t>tribunals),</w:t>
      </w:r>
      <w:r>
        <w:rPr>
          <w:spacing w:val="-4"/>
          <w:sz w:val="20"/>
        </w:rPr>
        <w:t xml:space="preserve"> </w:t>
      </w:r>
      <w:r>
        <w:rPr>
          <w:sz w:val="20"/>
        </w:rPr>
        <w:t xml:space="preserve">legal </w:t>
      </w:r>
      <w:r>
        <w:rPr>
          <w:spacing w:val="-2"/>
          <w:w w:val="105"/>
          <w:sz w:val="20"/>
        </w:rPr>
        <w:t>professionals</w:t>
      </w:r>
      <w:r>
        <w:rPr>
          <w:spacing w:val="-10"/>
          <w:w w:val="105"/>
          <w:sz w:val="20"/>
        </w:rPr>
        <w:t xml:space="preserve"> </w:t>
      </w:r>
      <w:r>
        <w:rPr>
          <w:spacing w:val="-2"/>
          <w:w w:val="105"/>
          <w:sz w:val="20"/>
        </w:rPr>
        <w:t>and</w:t>
      </w:r>
      <w:r>
        <w:rPr>
          <w:spacing w:val="-10"/>
          <w:w w:val="105"/>
          <w:sz w:val="20"/>
        </w:rPr>
        <w:t xml:space="preserve"> </w:t>
      </w:r>
      <w:r>
        <w:rPr>
          <w:spacing w:val="-2"/>
          <w:w w:val="105"/>
          <w:sz w:val="20"/>
        </w:rPr>
        <w:t>court</w:t>
      </w:r>
      <w:r>
        <w:rPr>
          <w:spacing w:val="-10"/>
          <w:w w:val="105"/>
          <w:sz w:val="20"/>
        </w:rPr>
        <w:t xml:space="preserve"> </w:t>
      </w:r>
      <w:r>
        <w:rPr>
          <w:spacing w:val="-4"/>
          <w:w w:val="113"/>
          <w:sz w:val="20"/>
        </w:rPr>
        <w:t>u</w:t>
      </w:r>
      <w:r>
        <w:rPr>
          <w:spacing w:val="-4"/>
          <w:w w:val="125"/>
          <w:sz w:val="20"/>
        </w:rPr>
        <w:t>s</w:t>
      </w:r>
      <w:r>
        <w:rPr>
          <w:spacing w:val="-3"/>
          <w:w w:val="112"/>
          <w:sz w:val="20"/>
        </w:rPr>
        <w:t>e</w:t>
      </w:r>
      <w:r>
        <w:rPr>
          <w:spacing w:val="-4"/>
          <w:w w:val="95"/>
          <w:sz w:val="20"/>
        </w:rPr>
        <w:t>r</w:t>
      </w:r>
      <w:r>
        <w:rPr>
          <w:w w:val="125"/>
          <w:sz w:val="20"/>
        </w:rPr>
        <w:t>s</w:t>
      </w:r>
      <w:r>
        <w:rPr>
          <w:spacing w:val="-2"/>
          <w:w w:val="56"/>
          <w:sz w:val="20"/>
        </w:rPr>
        <w:t>.</w:t>
      </w:r>
      <w:r>
        <w:rPr>
          <w:spacing w:val="-9"/>
          <w:w w:val="104"/>
          <w:sz w:val="20"/>
        </w:rPr>
        <w:t xml:space="preserve"> </w:t>
      </w:r>
      <w:r>
        <w:rPr>
          <w:spacing w:val="-2"/>
          <w:w w:val="105"/>
          <w:sz w:val="20"/>
        </w:rPr>
        <w:t>Our</w:t>
      </w:r>
      <w:r>
        <w:rPr>
          <w:spacing w:val="-10"/>
          <w:w w:val="105"/>
          <w:sz w:val="20"/>
        </w:rPr>
        <w:t xml:space="preserve"> </w:t>
      </w:r>
      <w:r>
        <w:rPr>
          <w:spacing w:val="-2"/>
          <w:w w:val="105"/>
          <w:sz w:val="20"/>
        </w:rPr>
        <w:t>scope</w:t>
      </w:r>
      <w:r>
        <w:rPr>
          <w:spacing w:val="-10"/>
          <w:w w:val="105"/>
          <w:sz w:val="20"/>
        </w:rPr>
        <w:t xml:space="preserve"> </w:t>
      </w:r>
      <w:r>
        <w:rPr>
          <w:spacing w:val="-2"/>
          <w:w w:val="105"/>
          <w:sz w:val="20"/>
        </w:rPr>
        <w:t>also</w:t>
      </w:r>
      <w:r>
        <w:rPr>
          <w:spacing w:val="-10"/>
          <w:w w:val="105"/>
          <w:sz w:val="20"/>
        </w:rPr>
        <w:t xml:space="preserve"> </w:t>
      </w:r>
      <w:r>
        <w:rPr>
          <w:spacing w:val="-2"/>
          <w:w w:val="105"/>
          <w:sz w:val="20"/>
        </w:rPr>
        <w:t>includes</w:t>
      </w:r>
      <w:r>
        <w:rPr>
          <w:spacing w:val="-10"/>
          <w:w w:val="105"/>
          <w:sz w:val="20"/>
        </w:rPr>
        <w:t xml:space="preserve"> </w:t>
      </w:r>
      <w:r>
        <w:rPr>
          <w:spacing w:val="-2"/>
          <w:w w:val="105"/>
          <w:sz w:val="20"/>
        </w:rPr>
        <w:t>court</w:t>
      </w:r>
      <w:r>
        <w:rPr>
          <w:spacing w:val="-10"/>
          <w:w w:val="105"/>
          <w:sz w:val="20"/>
        </w:rPr>
        <w:t xml:space="preserve"> </w:t>
      </w:r>
      <w:r>
        <w:rPr>
          <w:spacing w:val="-2"/>
          <w:w w:val="105"/>
          <w:sz w:val="20"/>
        </w:rPr>
        <w:t>functions</w:t>
      </w:r>
      <w:r>
        <w:rPr>
          <w:spacing w:val="-10"/>
          <w:w w:val="105"/>
          <w:sz w:val="20"/>
        </w:rPr>
        <w:t xml:space="preserve"> </w:t>
      </w:r>
      <w:r>
        <w:rPr>
          <w:spacing w:val="-2"/>
          <w:w w:val="105"/>
          <w:sz w:val="20"/>
        </w:rPr>
        <w:t>ranging</w:t>
      </w:r>
      <w:r>
        <w:rPr>
          <w:spacing w:val="-10"/>
          <w:w w:val="105"/>
          <w:sz w:val="20"/>
        </w:rPr>
        <w:t xml:space="preserve"> </w:t>
      </w:r>
      <w:r>
        <w:rPr>
          <w:spacing w:val="-2"/>
          <w:w w:val="105"/>
          <w:sz w:val="20"/>
        </w:rPr>
        <w:t>from automated</w:t>
      </w:r>
      <w:r>
        <w:rPr>
          <w:spacing w:val="-16"/>
          <w:w w:val="105"/>
          <w:sz w:val="20"/>
        </w:rPr>
        <w:t xml:space="preserve"> </w:t>
      </w:r>
      <w:r>
        <w:rPr>
          <w:spacing w:val="-2"/>
          <w:w w:val="105"/>
          <w:sz w:val="20"/>
        </w:rPr>
        <w:t>administrative</w:t>
      </w:r>
      <w:r>
        <w:rPr>
          <w:spacing w:val="-16"/>
          <w:w w:val="105"/>
          <w:sz w:val="20"/>
        </w:rPr>
        <w:t xml:space="preserve"> </w:t>
      </w:r>
      <w:r>
        <w:rPr>
          <w:spacing w:val="-2"/>
          <w:w w:val="105"/>
          <w:sz w:val="20"/>
        </w:rPr>
        <w:t>tasks</w:t>
      </w:r>
      <w:r>
        <w:rPr>
          <w:spacing w:val="-16"/>
          <w:w w:val="105"/>
          <w:sz w:val="20"/>
        </w:rPr>
        <w:t xml:space="preserve"> </w:t>
      </w:r>
      <w:r>
        <w:rPr>
          <w:spacing w:val="-2"/>
          <w:w w:val="105"/>
          <w:sz w:val="20"/>
        </w:rPr>
        <w:t>through</w:t>
      </w:r>
      <w:r>
        <w:rPr>
          <w:spacing w:val="-16"/>
          <w:w w:val="105"/>
          <w:sz w:val="20"/>
        </w:rPr>
        <w:t xml:space="preserve"> </w:t>
      </w:r>
      <w:r>
        <w:rPr>
          <w:spacing w:val="-2"/>
          <w:w w:val="105"/>
          <w:sz w:val="20"/>
        </w:rPr>
        <w:t>to</w:t>
      </w:r>
      <w:r>
        <w:rPr>
          <w:spacing w:val="-16"/>
          <w:w w:val="105"/>
          <w:sz w:val="20"/>
        </w:rPr>
        <w:t xml:space="preserve"> </w:t>
      </w:r>
      <w:r>
        <w:rPr>
          <w:spacing w:val="-2"/>
          <w:w w:val="105"/>
          <w:sz w:val="20"/>
        </w:rPr>
        <w:t>judicial</w:t>
      </w:r>
      <w:r>
        <w:rPr>
          <w:spacing w:val="-16"/>
          <w:w w:val="105"/>
          <w:sz w:val="20"/>
        </w:rPr>
        <w:t xml:space="preserve"> </w:t>
      </w:r>
      <w:r>
        <w:rPr>
          <w:spacing w:val="-2"/>
          <w:w w:val="105"/>
          <w:sz w:val="20"/>
        </w:rPr>
        <w:t>decision-</w:t>
      </w:r>
      <w:r>
        <w:rPr>
          <w:spacing w:val="-2"/>
          <w:w w:val="119"/>
          <w:sz w:val="20"/>
        </w:rPr>
        <w:t>m</w:t>
      </w:r>
      <w:r>
        <w:rPr>
          <w:spacing w:val="-3"/>
          <w:w w:val="113"/>
          <w:sz w:val="20"/>
        </w:rPr>
        <w:t>a</w:t>
      </w:r>
      <w:r>
        <w:rPr>
          <w:spacing w:val="-2"/>
          <w:w w:val="113"/>
          <w:sz w:val="20"/>
        </w:rPr>
        <w:t>k</w:t>
      </w:r>
      <w:r>
        <w:rPr>
          <w:spacing w:val="-3"/>
          <w:w w:val="84"/>
          <w:sz w:val="20"/>
        </w:rPr>
        <w:t>i</w:t>
      </w:r>
      <w:r>
        <w:rPr>
          <w:spacing w:val="-2"/>
          <w:w w:val="114"/>
          <w:sz w:val="20"/>
        </w:rPr>
        <w:t>n</w:t>
      </w:r>
      <w:r>
        <w:rPr>
          <w:spacing w:val="-1"/>
          <w:w w:val="131"/>
          <w:sz w:val="20"/>
        </w:rPr>
        <w:t>g</w:t>
      </w:r>
      <w:r>
        <w:rPr>
          <w:spacing w:val="-1"/>
          <w:w w:val="60"/>
          <w:sz w:val="20"/>
        </w:rPr>
        <w:t>.</w:t>
      </w:r>
    </w:p>
    <w:p w14:paraId="1BC767EB" w14:textId="77777777" w:rsidR="003E4A35" w:rsidRDefault="00EC59B1">
      <w:pPr>
        <w:pStyle w:val="ListParagraph"/>
        <w:numPr>
          <w:ilvl w:val="1"/>
          <w:numId w:val="121"/>
        </w:numPr>
        <w:tabs>
          <w:tab w:val="left" w:pos="1640"/>
          <w:tab w:val="left" w:pos="1641"/>
        </w:tabs>
        <w:spacing w:before="123" w:line="247" w:lineRule="auto"/>
        <w:ind w:right="1346"/>
        <w:rPr>
          <w:sz w:val="20"/>
        </w:rPr>
      </w:pPr>
      <w:r>
        <w:rPr>
          <w:sz w:val="20"/>
        </w:rPr>
        <w:t xml:space="preserve">We want to hear your views about the use of AI in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1"/>
          <w:w w:val="99"/>
          <w:sz w:val="20"/>
        </w:rPr>
        <w:t xml:space="preserve"> </w:t>
      </w:r>
      <w:r>
        <w:rPr>
          <w:sz w:val="20"/>
        </w:rPr>
        <w:t>including</w:t>
      </w:r>
      <w:r>
        <w:rPr>
          <w:spacing w:val="-1"/>
          <w:sz w:val="20"/>
        </w:rPr>
        <w:t xml:space="preserve"> </w:t>
      </w:r>
      <w:r>
        <w:rPr>
          <w:sz w:val="20"/>
        </w:rPr>
        <w:t>risks</w:t>
      </w:r>
      <w:r>
        <w:rPr>
          <w:spacing w:val="-1"/>
          <w:sz w:val="20"/>
        </w:rPr>
        <w:t xml:space="preserve"> </w:t>
      </w:r>
      <w:r>
        <w:rPr>
          <w:sz w:val="20"/>
        </w:rPr>
        <w:t>and</w:t>
      </w:r>
      <w:r>
        <w:rPr>
          <w:spacing w:val="-1"/>
          <w:sz w:val="20"/>
        </w:rPr>
        <w:t xml:space="preserve"> </w:t>
      </w:r>
      <w:r>
        <w:rPr>
          <w:spacing w:val="-1"/>
          <w:w w:val="114"/>
          <w:sz w:val="20"/>
        </w:rPr>
        <w:t>op</w:t>
      </w:r>
      <w:r>
        <w:rPr>
          <w:w w:val="114"/>
          <w:sz w:val="20"/>
        </w:rPr>
        <w:t>p</w:t>
      </w:r>
      <w:r>
        <w:rPr>
          <w:spacing w:val="-1"/>
          <w:w w:val="114"/>
          <w:sz w:val="20"/>
        </w:rPr>
        <w:t>o</w:t>
      </w:r>
      <w:r>
        <w:rPr>
          <w:spacing w:val="2"/>
          <w:w w:val="94"/>
          <w:sz w:val="20"/>
        </w:rPr>
        <w:t>r</w:t>
      </w:r>
      <w:r>
        <w:rPr>
          <w:spacing w:val="-4"/>
          <w:w w:val="87"/>
          <w:sz w:val="20"/>
        </w:rPr>
        <w:t>t</w:t>
      </w:r>
      <w:r>
        <w:rPr>
          <w:spacing w:val="-1"/>
          <w:w w:val="112"/>
          <w:sz w:val="20"/>
        </w:rPr>
        <w:t>u</w:t>
      </w:r>
      <w:r>
        <w:rPr>
          <w:spacing w:val="-1"/>
          <w:w w:val="109"/>
          <w:sz w:val="20"/>
        </w:rPr>
        <w:t>n</w:t>
      </w:r>
      <w:r>
        <w:rPr>
          <w:spacing w:val="-2"/>
          <w:w w:val="79"/>
          <w:sz w:val="20"/>
        </w:rPr>
        <w:t>i</w:t>
      </w:r>
      <w:r>
        <w:rPr>
          <w:spacing w:val="-1"/>
          <w:w w:val="87"/>
          <w:sz w:val="20"/>
        </w:rPr>
        <w:t>t</w:t>
      </w:r>
      <w:r>
        <w:rPr>
          <w:spacing w:val="-1"/>
          <w:w w:val="79"/>
          <w:sz w:val="20"/>
        </w:rPr>
        <w:t>i</w:t>
      </w:r>
      <w:r>
        <w:rPr>
          <w:spacing w:val="-2"/>
          <w:w w:val="111"/>
          <w:sz w:val="20"/>
        </w:rPr>
        <w:t>e</w:t>
      </w:r>
      <w:r>
        <w:rPr>
          <w:spacing w:val="2"/>
          <w:w w:val="124"/>
          <w:sz w:val="20"/>
        </w:rPr>
        <w:t>s</w:t>
      </w:r>
      <w:r>
        <w:rPr>
          <w:w w:val="55"/>
          <w:sz w:val="20"/>
        </w:rPr>
        <w:t>.</w:t>
      </w:r>
      <w:r>
        <w:rPr>
          <w:spacing w:val="-1"/>
          <w:w w:val="99"/>
          <w:sz w:val="20"/>
        </w:rPr>
        <w:t xml:space="preserve"> </w:t>
      </w:r>
      <w:r>
        <w:rPr>
          <w:sz w:val="20"/>
        </w:rPr>
        <w:t>We</w:t>
      </w:r>
      <w:r>
        <w:rPr>
          <w:spacing w:val="-1"/>
          <w:sz w:val="20"/>
        </w:rPr>
        <w:t xml:space="preserve"> </w:t>
      </w:r>
      <w:r>
        <w:rPr>
          <w:sz w:val="20"/>
        </w:rPr>
        <w:t>also</w:t>
      </w:r>
      <w:r>
        <w:rPr>
          <w:spacing w:val="-1"/>
          <w:sz w:val="20"/>
        </w:rPr>
        <w:t xml:space="preserve"> </w:t>
      </w:r>
      <w:r>
        <w:rPr>
          <w:sz w:val="20"/>
        </w:rPr>
        <w:t>want</w:t>
      </w:r>
      <w:r>
        <w:rPr>
          <w:spacing w:val="-1"/>
          <w:sz w:val="20"/>
        </w:rPr>
        <w:t xml:space="preserve"> </w:t>
      </w:r>
      <w:r>
        <w:rPr>
          <w:sz w:val="20"/>
        </w:rPr>
        <w:t>to</w:t>
      </w:r>
      <w:r>
        <w:rPr>
          <w:spacing w:val="-1"/>
          <w:sz w:val="20"/>
        </w:rPr>
        <w:t xml:space="preserve"> </w:t>
      </w:r>
      <w:r>
        <w:rPr>
          <w:sz w:val="20"/>
        </w:rPr>
        <w:t>hear</w:t>
      </w:r>
      <w:r>
        <w:rPr>
          <w:spacing w:val="-1"/>
          <w:sz w:val="20"/>
        </w:rPr>
        <w:t xml:space="preserve"> </w:t>
      </w:r>
      <w:r>
        <w:rPr>
          <w:sz w:val="20"/>
        </w:rPr>
        <w:t>about</w:t>
      </w:r>
      <w:r>
        <w:rPr>
          <w:spacing w:val="-1"/>
          <w:sz w:val="20"/>
        </w:rPr>
        <w:t xml:space="preserve"> </w:t>
      </w:r>
      <w:r>
        <w:rPr>
          <w:sz w:val="20"/>
        </w:rPr>
        <w:t>how</w:t>
      </w:r>
      <w:r>
        <w:rPr>
          <w:spacing w:val="-1"/>
          <w:sz w:val="20"/>
        </w:rPr>
        <w:t xml:space="preserve"> </w:t>
      </w:r>
      <w:r>
        <w:rPr>
          <w:sz w:val="20"/>
        </w:rPr>
        <w:t>to</w:t>
      </w:r>
      <w:r>
        <w:rPr>
          <w:spacing w:val="-1"/>
          <w:sz w:val="20"/>
        </w:rPr>
        <w:t xml:space="preserve"> </w:t>
      </w:r>
      <w:r>
        <w:rPr>
          <w:sz w:val="20"/>
        </w:rPr>
        <w:t>ensure</w:t>
      </w:r>
      <w:r>
        <w:rPr>
          <w:spacing w:val="-1"/>
          <w:sz w:val="20"/>
        </w:rPr>
        <w:t xml:space="preserve"> </w:t>
      </w:r>
      <w:r>
        <w:rPr>
          <w:sz w:val="20"/>
        </w:rPr>
        <w:t>safe</w:t>
      </w:r>
      <w:r>
        <w:rPr>
          <w:spacing w:val="-1"/>
          <w:sz w:val="20"/>
        </w:rPr>
        <w:t xml:space="preserve"> </w:t>
      </w:r>
      <w:r>
        <w:rPr>
          <w:sz w:val="20"/>
        </w:rPr>
        <w:t>and effective</w:t>
      </w:r>
      <w:r>
        <w:rPr>
          <w:spacing w:val="-8"/>
          <w:sz w:val="20"/>
        </w:rPr>
        <w:t xml:space="preserve"> </w:t>
      </w:r>
      <w:r>
        <w:rPr>
          <w:sz w:val="20"/>
        </w:rPr>
        <w:t>use.</w:t>
      </w:r>
    </w:p>
    <w:p w14:paraId="4BEA6774" w14:textId="77777777" w:rsidR="003E4A35" w:rsidRDefault="003E4A35">
      <w:pPr>
        <w:pStyle w:val="BodyText"/>
      </w:pPr>
    </w:p>
    <w:p w14:paraId="7A8FB91C" w14:textId="77777777" w:rsidR="003E4A35" w:rsidRDefault="003E4A35">
      <w:pPr>
        <w:pStyle w:val="BodyText"/>
      </w:pPr>
    </w:p>
    <w:p w14:paraId="76BD5D8E" w14:textId="77777777" w:rsidR="003E4A35" w:rsidRDefault="003E4A35">
      <w:pPr>
        <w:pStyle w:val="BodyText"/>
      </w:pPr>
    </w:p>
    <w:p w14:paraId="59BB107D" w14:textId="77777777" w:rsidR="003E4A35" w:rsidRDefault="003E4A35">
      <w:pPr>
        <w:pStyle w:val="BodyText"/>
      </w:pPr>
    </w:p>
    <w:p w14:paraId="787467A5" w14:textId="77777777" w:rsidR="003E4A35" w:rsidRDefault="003E4A35">
      <w:pPr>
        <w:pStyle w:val="BodyText"/>
      </w:pPr>
    </w:p>
    <w:p w14:paraId="24B915C9" w14:textId="77777777" w:rsidR="003E4A35" w:rsidRDefault="003E4A35">
      <w:pPr>
        <w:pStyle w:val="BodyText"/>
        <w:spacing w:before="8"/>
        <w:rPr>
          <w:sz w:val="24"/>
        </w:rPr>
      </w:pPr>
    </w:p>
    <w:p w14:paraId="6B8588C6" w14:textId="77777777" w:rsidR="003E4A35" w:rsidRDefault="00EC59B1">
      <w:pPr>
        <w:pStyle w:val="Heading4"/>
        <w:spacing w:before="100"/>
        <w:ind w:left="345"/>
      </w:pPr>
      <w:r>
        <w:rPr>
          <w:color w:val="37617A"/>
          <w:w w:val="97"/>
        </w:rPr>
        <w:t>4</w:t>
      </w:r>
    </w:p>
    <w:p w14:paraId="7CDCFC14" w14:textId="77777777" w:rsidR="003E4A35" w:rsidRDefault="003E4A35">
      <w:pPr>
        <w:sectPr w:rsidR="003E4A35">
          <w:headerReference w:type="even" r:id="rId49"/>
          <w:pgSz w:w="11910" w:h="16840"/>
          <w:pgMar w:top="460" w:right="460" w:bottom="280" w:left="740" w:header="0" w:footer="0" w:gutter="0"/>
          <w:cols w:space="720"/>
        </w:sectPr>
      </w:pPr>
    </w:p>
    <w:p w14:paraId="44BF77B0" w14:textId="77777777" w:rsidR="003E4A35" w:rsidRDefault="00EC59B1">
      <w:pPr>
        <w:pStyle w:val="BodyText"/>
        <w:ind w:left="10031"/>
      </w:pPr>
      <w:r>
        <w:pict w14:anchorId="50EF1C17">
          <v:shape id="docshape34" o:spid="_x0000_s1456" type="#_x0000_t202" style="width:28.35pt;height:42.55pt;mso-left-percent:-10001;mso-top-percent:-10001;mso-position-horizontal:absolute;mso-position-horizontal-relative:char;mso-position-vertical:absolute;mso-position-vertical-relative:line;mso-left-percent:-10001;mso-top-percent:-10001" fillcolor="#37617a" stroked="f">
            <v:textbox inset="0,0,0,0">
              <w:txbxContent>
                <w:p w14:paraId="3AB25F4E" w14:textId="77777777" w:rsidR="003E4A35" w:rsidRDefault="00EC59B1">
                  <w:pPr>
                    <w:spacing w:before="256"/>
                    <w:jc w:val="center"/>
                    <w:rPr>
                      <w:b/>
                      <w:color w:val="000000"/>
                      <w:sz w:val="36"/>
                    </w:rPr>
                  </w:pPr>
                  <w:bookmarkStart w:id="13" w:name="How_to_tell_us_your_views"/>
                  <w:bookmarkStart w:id="14" w:name="_bookmark5"/>
                  <w:bookmarkEnd w:id="13"/>
                  <w:bookmarkEnd w:id="14"/>
                  <w:r>
                    <w:rPr>
                      <w:b/>
                      <w:color w:val="FFFFFF"/>
                      <w:w w:val="80"/>
                      <w:sz w:val="36"/>
                    </w:rPr>
                    <w:t>1</w:t>
                  </w:r>
                </w:p>
              </w:txbxContent>
            </v:textbox>
            <w10:anchorlock/>
          </v:shape>
        </w:pict>
      </w:r>
    </w:p>
    <w:p w14:paraId="005F6E7D" w14:textId="77777777" w:rsidR="003E4A35" w:rsidRDefault="003E4A35">
      <w:pPr>
        <w:pStyle w:val="BodyText"/>
        <w:rPr>
          <w:b/>
        </w:rPr>
      </w:pPr>
    </w:p>
    <w:p w14:paraId="681E52D3" w14:textId="77777777" w:rsidR="003E4A35" w:rsidRDefault="003E4A35">
      <w:pPr>
        <w:pStyle w:val="BodyText"/>
        <w:rPr>
          <w:b/>
        </w:rPr>
      </w:pPr>
    </w:p>
    <w:p w14:paraId="6E5C694E" w14:textId="77777777" w:rsidR="003E4A35" w:rsidRDefault="003E4A35">
      <w:pPr>
        <w:pStyle w:val="BodyText"/>
        <w:rPr>
          <w:b/>
        </w:rPr>
      </w:pPr>
    </w:p>
    <w:p w14:paraId="6A40B8D7" w14:textId="77777777" w:rsidR="003E4A35" w:rsidRDefault="003E4A35">
      <w:pPr>
        <w:pStyle w:val="BodyText"/>
        <w:spacing w:before="9"/>
        <w:rPr>
          <w:b/>
          <w:sz w:val="25"/>
        </w:rPr>
      </w:pPr>
    </w:p>
    <w:p w14:paraId="4FFFF256" w14:textId="77777777" w:rsidR="003E4A35" w:rsidRDefault="00EC59B1">
      <w:pPr>
        <w:pStyle w:val="Heading3"/>
        <w:spacing w:before="100"/>
      </w:pPr>
      <w:r>
        <w:rPr>
          <w:color w:val="37617A"/>
          <w:w w:val="105"/>
        </w:rPr>
        <w:t>Guide</w:t>
      </w:r>
      <w:r>
        <w:rPr>
          <w:color w:val="37617A"/>
          <w:spacing w:val="-22"/>
          <w:w w:val="105"/>
        </w:rPr>
        <w:t xml:space="preserve"> </w:t>
      </w:r>
      <w:r>
        <w:rPr>
          <w:color w:val="37617A"/>
          <w:w w:val="105"/>
        </w:rPr>
        <w:t>to</w:t>
      </w:r>
      <w:r>
        <w:rPr>
          <w:color w:val="37617A"/>
          <w:spacing w:val="-21"/>
          <w:w w:val="105"/>
        </w:rPr>
        <w:t xml:space="preserve"> </w:t>
      </w:r>
      <w:r>
        <w:rPr>
          <w:color w:val="37617A"/>
          <w:w w:val="105"/>
        </w:rPr>
        <w:t>the</w:t>
      </w:r>
      <w:r>
        <w:rPr>
          <w:color w:val="37617A"/>
          <w:spacing w:val="-21"/>
          <w:w w:val="105"/>
        </w:rPr>
        <w:t xml:space="preserve"> </w:t>
      </w:r>
      <w:r>
        <w:rPr>
          <w:color w:val="37617A"/>
          <w:w w:val="105"/>
        </w:rPr>
        <w:t>issues</w:t>
      </w:r>
      <w:r>
        <w:rPr>
          <w:color w:val="37617A"/>
          <w:spacing w:val="-22"/>
          <w:w w:val="105"/>
        </w:rPr>
        <w:t xml:space="preserve"> </w:t>
      </w:r>
      <w:r>
        <w:rPr>
          <w:color w:val="37617A"/>
          <w:spacing w:val="-2"/>
          <w:w w:val="105"/>
        </w:rPr>
        <w:t>paper</w:t>
      </w:r>
    </w:p>
    <w:p w14:paraId="2900AC1A" w14:textId="77777777" w:rsidR="003E4A35" w:rsidRDefault="00EC59B1">
      <w:pPr>
        <w:pStyle w:val="ListParagraph"/>
        <w:numPr>
          <w:ilvl w:val="1"/>
          <w:numId w:val="121"/>
        </w:numPr>
        <w:tabs>
          <w:tab w:val="left" w:pos="1640"/>
          <w:tab w:val="left" w:pos="1641"/>
        </w:tabs>
        <w:spacing w:before="161" w:line="247" w:lineRule="auto"/>
        <w:ind w:right="1517"/>
        <w:rPr>
          <w:sz w:val="20"/>
        </w:rPr>
      </w:pPr>
      <w:r>
        <w:rPr>
          <w:sz w:val="20"/>
        </w:rPr>
        <w:t xml:space="preserve">People have different views about the </w:t>
      </w:r>
      <w:r>
        <w:rPr>
          <w:w w:val="74"/>
          <w:sz w:val="20"/>
        </w:rPr>
        <w:t>i</w:t>
      </w:r>
      <w:r>
        <w:rPr>
          <w:w w:val="119"/>
          <w:sz w:val="20"/>
        </w:rPr>
        <w:t>s</w:t>
      </w:r>
      <w:r>
        <w:rPr>
          <w:spacing w:val="-1"/>
          <w:w w:val="119"/>
          <w:sz w:val="20"/>
        </w:rPr>
        <w:t>s</w:t>
      </w:r>
      <w:r>
        <w:rPr>
          <w:spacing w:val="-1"/>
          <w:w w:val="107"/>
          <w:sz w:val="20"/>
        </w:rPr>
        <w:t>u</w:t>
      </w:r>
      <w:r>
        <w:rPr>
          <w:spacing w:val="-1"/>
          <w:w w:val="106"/>
          <w:sz w:val="20"/>
        </w:rPr>
        <w:t>e</w:t>
      </w:r>
      <w:r>
        <w:rPr>
          <w:spacing w:val="1"/>
          <w:w w:val="119"/>
          <w:sz w:val="20"/>
        </w:rPr>
        <w:t>s</w:t>
      </w:r>
      <w:r>
        <w:rPr>
          <w:spacing w:val="1"/>
          <w:w w:val="54"/>
          <w:sz w:val="20"/>
        </w:rPr>
        <w:t>,</w:t>
      </w:r>
      <w:r>
        <w:rPr>
          <w:spacing w:val="-1"/>
          <w:w w:val="99"/>
          <w:sz w:val="20"/>
        </w:rPr>
        <w:t xml:space="preserve"> </w:t>
      </w:r>
      <w:r>
        <w:rPr>
          <w:sz w:val="20"/>
        </w:rPr>
        <w:t xml:space="preserve">opportunities and risks of using AI in Victorian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z w:val="20"/>
        </w:rPr>
        <w:t xml:space="preserve"> These views may differ based on how and when AI</w:t>
      </w:r>
      <w:r>
        <w:rPr>
          <w:spacing w:val="80"/>
          <w:sz w:val="20"/>
        </w:rPr>
        <w:t xml:space="preserve"> </w:t>
      </w:r>
      <w:r>
        <w:rPr>
          <w:sz w:val="20"/>
        </w:rPr>
        <w:t>is</w:t>
      </w:r>
      <w:r>
        <w:rPr>
          <w:spacing w:val="-1"/>
          <w:sz w:val="20"/>
        </w:rPr>
        <w:t xml:space="preserve"> </w:t>
      </w:r>
      <w:r>
        <w:rPr>
          <w:spacing w:val="-2"/>
          <w:w w:val="107"/>
          <w:sz w:val="20"/>
        </w:rPr>
        <w:t>u</w:t>
      </w:r>
      <w:r>
        <w:rPr>
          <w:spacing w:val="-2"/>
          <w:w w:val="119"/>
          <w:sz w:val="20"/>
        </w:rPr>
        <w:t>s</w:t>
      </w:r>
      <w:r>
        <w:rPr>
          <w:w w:val="106"/>
          <w:sz w:val="20"/>
        </w:rPr>
        <w:t>e</w:t>
      </w:r>
      <w:r>
        <w:rPr>
          <w:w w:val="110"/>
          <w:sz w:val="20"/>
        </w:rPr>
        <w:t>d</w:t>
      </w:r>
      <w:r>
        <w:rPr>
          <w:w w:val="54"/>
          <w:sz w:val="20"/>
        </w:rPr>
        <w:t>,</w:t>
      </w:r>
      <w:r>
        <w:rPr>
          <w:spacing w:val="-1"/>
          <w:w w:val="99"/>
          <w:sz w:val="20"/>
        </w:rPr>
        <w:t xml:space="preserve"> </w:t>
      </w:r>
      <w:r>
        <w:rPr>
          <w:sz w:val="20"/>
        </w:rPr>
        <w:t>and</w:t>
      </w:r>
      <w:r>
        <w:rPr>
          <w:spacing w:val="-1"/>
          <w:sz w:val="20"/>
        </w:rPr>
        <w:t xml:space="preserve"> </w:t>
      </w:r>
      <w:r>
        <w:rPr>
          <w:sz w:val="20"/>
        </w:rPr>
        <w:t>who</w:t>
      </w:r>
      <w:r>
        <w:rPr>
          <w:spacing w:val="-1"/>
          <w:sz w:val="20"/>
        </w:rPr>
        <w:t xml:space="preserve"> </w:t>
      </w:r>
      <w:r>
        <w:rPr>
          <w:sz w:val="20"/>
        </w:rPr>
        <w:t>uses</w:t>
      </w:r>
      <w:r>
        <w:rPr>
          <w:spacing w:val="-1"/>
          <w:sz w:val="20"/>
        </w:rPr>
        <w:t xml:space="preserve"> </w:t>
      </w:r>
      <w:r>
        <w:rPr>
          <w:sz w:val="20"/>
        </w:rPr>
        <w:t>it.</w:t>
      </w:r>
      <w:r>
        <w:rPr>
          <w:spacing w:val="-1"/>
          <w:sz w:val="20"/>
        </w:rPr>
        <w:t xml:space="preserve"> </w:t>
      </w:r>
      <w:r>
        <w:rPr>
          <w:sz w:val="20"/>
        </w:rPr>
        <w:t>You</w:t>
      </w:r>
      <w:r>
        <w:rPr>
          <w:spacing w:val="-1"/>
          <w:sz w:val="20"/>
        </w:rPr>
        <w:t xml:space="preserve"> </w:t>
      </w:r>
      <w:r>
        <w:rPr>
          <w:sz w:val="20"/>
        </w:rPr>
        <w:t>may</w:t>
      </w:r>
      <w:r>
        <w:rPr>
          <w:spacing w:val="-1"/>
          <w:sz w:val="20"/>
        </w:rPr>
        <w:t xml:space="preserve"> </w:t>
      </w:r>
      <w:r>
        <w:rPr>
          <w:sz w:val="20"/>
        </w:rPr>
        <w:t>wish</w:t>
      </w:r>
      <w:r>
        <w:rPr>
          <w:spacing w:val="-1"/>
          <w:sz w:val="20"/>
        </w:rPr>
        <w:t xml:space="preserve"> </w:t>
      </w:r>
      <w:r>
        <w:rPr>
          <w:sz w:val="20"/>
        </w:rPr>
        <w:t>to</w:t>
      </w:r>
      <w:r>
        <w:rPr>
          <w:spacing w:val="-1"/>
          <w:sz w:val="20"/>
        </w:rPr>
        <w:t xml:space="preserve"> </w:t>
      </w:r>
      <w:r>
        <w:rPr>
          <w:sz w:val="20"/>
        </w:rPr>
        <w:t>consider</w:t>
      </w:r>
      <w:r>
        <w:rPr>
          <w:spacing w:val="-1"/>
          <w:sz w:val="20"/>
        </w:rPr>
        <w:t xml:space="preserve"> </w:t>
      </w:r>
      <w:r>
        <w:rPr>
          <w:sz w:val="20"/>
        </w:rPr>
        <w:t>all</w:t>
      </w:r>
      <w:r>
        <w:rPr>
          <w:spacing w:val="-1"/>
          <w:sz w:val="20"/>
        </w:rPr>
        <w:t xml:space="preserve"> </w:t>
      </w:r>
      <w:r>
        <w:rPr>
          <w:sz w:val="20"/>
        </w:rPr>
        <w:t>the</w:t>
      </w:r>
      <w:r>
        <w:rPr>
          <w:spacing w:val="-1"/>
          <w:sz w:val="20"/>
        </w:rPr>
        <w:t xml:space="preserve"> </w:t>
      </w:r>
      <w:r>
        <w:rPr>
          <w:sz w:val="20"/>
        </w:rPr>
        <w:t>issues</w:t>
      </w:r>
      <w:r>
        <w:rPr>
          <w:spacing w:val="-1"/>
          <w:sz w:val="20"/>
        </w:rPr>
        <w:t xml:space="preserve"> </w:t>
      </w:r>
      <w:r>
        <w:rPr>
          <w:sz w:val="20"/>
        </w:rPr>
        <w:t>raised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 xml:space="preserve">issues paper or focus on particular </w:t>
      </w:r>
      <w:r>
        <w:rPr>
          <w:spacing w:val="-1"/>
          <w:w w:val="108"/>
          <w:sz w:val="20"/>
        </w:rPr>
        <w:t>a</w:t>
      </w:r>
      <w:r>
        <w:rPr>
          <w:spacing w:val="-5"/>
          <w:w w:val="94"/>
          <w:sz w:val="20"/>
        </w:rPr>
        <w:t>r</w:t>
      </w:r>
      <w:r>
        <w:rPr>
          <w:w w:val="111"/>
          <w:sz w:val="20"/>
        </w:rPr>
        <w:t>e</w:t>
      </w:r>
      <w:r>
        <w:rPr>
          <w:w w:val="108"/>
          <w:sz w:val="20"/>
        </w:rPr>
        <w:t>a</w:t>
      </w:r>
      <w:r>
        <w:rPr>
          <w:spacing w:val="3"/>
          <w:w w:val="124"/>
          <w:sz w:val="20"/>
        </w:rPr>
        <w:t>s</w:t>
      </w:r>
      <w:r>
        <w:rPr>
          <w:spacing w:val="1"/>
          <w:w w:val="55"/>
          <w:sz w:val="20"/>
        </w:rPr>
        <w:t>.</w:t>
      </w:r>
    </w:p>
    <w:p w14:paraId="19D739A3" w14:textId="77777777" w:rsidR="003E4A35" w:rsidRDefault="00EC59B1">
      <w:pPr>
        <w:spacing w:before="132"/>
        <w:ind w:left="1641"/>
        <w:rPr>
          <w:b/>
          <w:sz w:val="19"/>
        </w:rPr>
      </w:pPr>
      <w:r>
        <w:rPr>
          <w:b/>
          <w:sz w:val="19"/>
        </w:rPr>
        <w:t>Figure</w:t>
      </w:r>
      <w:r>
        <w:rPr>
          <w:b/>
          <w:spacing w:val="-10"/>
          <w:sz w:val="19"/>
        </w:rPr>
        <w:t xml:space="preserve"> </w:t>
      </w:r>
      <w:r>
        <w:rPr>
          <w:b/>
          <w:sz w:val="19"/>
        </w:rPr>
        <w:t>1:</w:t>
      </w:r>
      <w:r>
        <w:rPr>
          <w:b/>
          <w:spacing w:val="-9"/>
          <w:sz w:val="19"/>
        </w:rPr>
        <w:t xml:space="preserve"> </w:t>
      </w:r>
      <w:r>
        <w:rPr>
          <w:b/>
          <w:sz w:val="19"/>
        </w:rPr>
        <w:t>Overview</w:t>
      </w:r>
      <w:r>
        <w:rPr>
          <w:b/>
          <w:spacing w:val="-9"/>
          <w:sz w:val="19"/>
        </w:rPr>
        <w:t xml:space="preserve"> </w:t>
      </w:r>
      <w:r>
        <w:rPr>
          <w:b/>
          <w:sz w:val="19"/>
        </w:rPr>
        <w:t>of</w:t>
      </w:r>
      <w:r>
        <w:rPr>
          <w:b/>
          <w:spacing w:val="-10"/>
          <w:sz w:val="19"/>
        </w:rPr>
        <w:t xml:space="preserve"> </w:t>
      </w:r>
      <w:r>
        <w:rPr>
          <w:b/>
          <w:sz w:val="19"/>
        </w:rPr>
        <w:t>this</w:t>
      </w:r>
      <w:r>
        <w:rPr>
          <w:b/>
          <w:spacing w:val="-9"/>
          <w:sz w:val="19"/>
        </w:rPr>
        <w:t xml:space="preserve"> </w:t>
      </w:r>
      <w:r>
        <w:rPr>
          <w:b/>
          <w:sz w:val="19"/>
        </w:rPr>
        <w:t>issues</w:t>
      </w:r>
      <w:r>
        <w:rPr>
          <w:b/>
          <w:spacing w:val="-9"/>
          <w:sz w:val="19"/>
        </w:rPr>
        <w:t xml:space="preserve"> </w:t>
      </w:r>
      <w:r>
        <w:rPr>
          <w:b/>
          <w:spacing w:val="-4"/>
          <w:sz w:val="19"/>
        </w:rPr>
        <w:t>paper</w:t>
      </w:r>
    </w:p>
    <w:p w14:paraId="70CAF409" w14:textId="77777777" w:rsidR="003E4A35" w:rsidRDefault="003E4A35">
      <w:pPr>
        <w:pStyle w:val="BodyText"/>
        <w:spacing w:before="7"/>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114"/>
        <w:gridCol w:w="4803"/>
      </w:tblGrid>
      <w:tr w:rsidR="003E4A35" w14:paraId="25B6720D" w14:textId="77777777">
        <w:trPr>
          <w:trHeight w:val="518"/>
        </w:trPr>
        <w:tc>
          <w:tcPr>
            <w:tcW w:w="3114" w:type="dxa"/>
            <w:shd w:val="clear" w:color="auto" w:fill="BFC5CF"/>
          </w:tcPr>
          <w:p w14:paraId="3500E499" w14:textId="77777777" w:rsidR="003E4A35" w:rsidRDefault="00EC59B1">
            <w:pPr>
              <w:pStyle w:val="TableParagraph"/>
              <w:spacing w:before="165"/>
              <w:rPr>
                <w:b/>
                <w:sz w:val="20"/>
              </w:rPr>
            </w:pPr>
            <w:r>
              <w:rPr>
                <w:b/>
                <w:w w:val="105"/>
                <w:sz w:val="20"/>
              </w:rPr>
              <w:t xml:space="preserve">Issues </w:t>
            </w:r>
            <w:r>
              <w:rPr>
                <w:b/>
                <w:spacing w:val="-2"/>
                <w:w w:val="105"/>
                <w:sz w:val="20"/>
              </w:rPr>
              <w:t>paper</w:t>
            </w:r>
          </w:p>
        </w:tc>
        <w:tc>
          <w:tcPr>
            <w:tcW w:w="4803" w:type="dxa"/>
            <w:shd w:val="clear" w:color="auto" w:fill="BFC5CF"/>
          </w:tcPr>
          <w:p w14:paraId="7E4E87A3" w14:textId="77777777" w:rsidR="003E4A35" w:rsidRDefault="00EC59B1">
            <w:pPr>
              <w:pStyle w:val="TableParagraph"/>
              <w:spacing w:before="165"/>
              <w:rPr>
                <w:b/>
                <w:sz w:val="20"/>
              </w:rPr>
            </w:pPr>
            <w:r>
              <w:rPr>
                <w:b/>
                <w:w w:val="105"/>
                <w:sz w:val="20"/>
              </w:rPr>
              <w:t>Main</w:t>
            </w:r>
            <w:r>
              <w:rPr>
                <w:b/>
                <w:spacing w:val="-16"/>
                <w:w w:val="105"/>
                <w:sz w:val="20"/>
              </w:rPr>
              <w:t xml:space="preserve"> </w:t>
            </w:r>
            <w:r>
              <w:rPr>
                <w:b/>
                <w:spacing w:val="-2"/>
                <w:w w:val="105"/>
                <w:sz w:val="20"/>
              </w:rPr>
              <w:t>topics</w:t>
            </w:r>
          </w:p>
        </w:tc>
      </w:tr>
      <w:tr w:rsidR="003E4A35" w14:paraId="72D0C92B" w14:textId="77777777">
        <w:trPr>
          <w:trHeight w:val="758"/>
        </w:trPr>
        <w:tc>
          <w:tcPr>
            <w:tcW w:w="3114" w:type="dxa"/>
          </w:tcPr>
          <w:p w14:paraId="63421DAF" w14:textId="77777777" w:rsidR="003E4A35" w:rsidRDefault="00EC59B1">
            <w:pPr>
              <w:pStyle w:val="TableParagraph"/>
              <w:spacing w:before="108"/>
              <w:rPr>
                <w:b/>
                <w:sz w:val="20"/>
              </w:rPr>
            </w:pPr>
            <w:r>
              <w:rPr>
                <w:b/>
                <w:sz w:val="20"/>
              </w:rPr>
              <w:t>A.</w:t>
            </w:r>
            <w:r>
              <w:rPr>
                <w:b/>
                <w:spacing w:val="-6"/>
                <w:sz w:val="20"/>
              </w:rPr>
              <w:t xml:space="preserve"> </w:t>
            </w:r>
            <w:r>
              <w:rPr>
                <w:b/>
                <w:sz w:val="20"/>
              </w:rPr>
              <w:t>Introduction</w:t>
            </w:r>
            <w:r>
              <w:rPr>
                <w:b/>
                <w:spacing w:val="-6"/>
                <w:sz w:val="20"/>
              </w:rPr>
              <w:t xml:space="preserve"> </w:t>
            </w:r>
            <w:r>
              <w:rPr>
                <w:b/>
                <w:sz w:val="20"/>
              </w:rPr>
              <w:t>and</w:t>
            </w:r>
            <w:r>
              <w:rPr>
                <w:b/>
                <w:spacing w:val="-6"/>
                <w:sz w:val="20"/>
              </w:rPr>
              <w:t xml:space="preserve"> </w:t>
            </w:r>
            <w:r>
              <w:rPr>
                <w:b/>
                <w:spacing w:val="-2"/>
                <w:sz w:val="20"/>
              </w:rPr>
              <w:t>context</w:t>
            </w:r>
          </w:p>
        </w:tc>
        <w:tc>
          <w:tcPr>
            <w:tcW w:w="4803" w:type="dxa"/>
          </w:tcPr>
          <w:p w14:paraId="7A79AEEB" w14:textId="77777777" w:rsidR="003E4A35" w:rsidRDefault="00EC59B1">
            <w:pPr>
              <w:pStyle w:val="TableParagraph"/>
              <w:numPr>
                <w:ilvl w:val="0"/>
                <w:numId w:val="120"/>
              </w:numPr>
              <w:tabs>
                <w:tab w:val="left" w:pos="510"/>
                <w:tab w:val="left" w:pos="511"/>
              </w:tabs>
              <w:spacing w:before="108"/>
              <w:ind w:hanging="398"/>
              <w:rPr>
                <w:sz w:val="20"/>
              </w:rPr>
            </w:pPr>
            <w:r>
              <w:rPr>
                <w:spacing w:val="-2"/>
                <w:w w:val="105"/>
                <w:sz w:val="20"/>
              </w:rPr>
              <w:t>What</w:t>
            </w:r>
            <w:r>
              <w:rPr>
                <w:spacing w:val="-12"/>
                <w:w w:val="105"/>
                <w:sz w:val="20"/>
              </w:rPr>
              <w:t xml:space="preserve"> </w:t>
            </w:r>
            <w:r>
              <w:rPr>
                <w:spacing w:val="-2"/>
                <w:w w:val="105"/>
                <w:sz w:val="20"/>
              </w:rPr>
              <w:t>is</w:t>
            </w:r>
            <w:r>
              <w:rPr>
                <w:spacing w:val="-12"/>
                <w:w w:val="105"/>
                <w:sz w:val="20"/>
              </w:rPr>
              <w:t xml:space="preserve"> </w:t>
            </w:r>
            <w:r>
              <w:rPr>
                <w:spacing w:val="-5"/>
                <w:w w:val="105"/>
                <w:sz w:val="20"/>
              </w:rPr>
              <w:t>AI?</w:t>
            </w:r>
          </w:p>
          <w:p w14:paraId="2938603D" w14:textId="77777777" w:rsidR="003E4A35" w:rsidRDefault="00EC59B1">
            <w:pPr>
              <w:pStyle w:val="TableParagraph"/>
              <w:numPr>
                <w:ilvl w:val="0"/>
                <w:numId w:val="120"/>
              </w:numPr>
              <w:tabs>
                <w:tab w:val="left" w:pos="510"/>
                <w:tab w:val="left" w:pos="511"/>
              </w:tabs>
              <w:spacing w:before="121"/>
              <w:ind w:hanging="398"/>
              <w:rPr>
                <w:sz w:val="20"/>
              </w:rPr>
            </w:pPr>
            <w:r>
              <w:rPr>
                <w:sz w:val="20"/>
              </w:rPr>
              <w:t>General</w:t>
            </w:r>
            <w:r>
              <w:rPr>
                <w:spacing w:val="-6"/>
                <w:sz w:val="20"/>
              </w:rPr>
              <w:t xml:space="preserve"> </w:t>
            </w:r>
            <w:r>
              <w:rPr>
                <w:sz w:val="20"/>
              </w:rPr>
              <w:t>risks</w:t>
            </w:r>
            <w:r>
              <w:rPr>
                <w:spacing w:val="-6"/>
                <w:sz w:val="20"/>
              </w:rPr>
              <w:t xml:space="preserve"> </w:t>
            </w:r>
            <w:r>
              <w:rPr>
                <w:sz w:val="20"/>
              </w:rPr>
              <w:t>and</w:t>
            </w:r>
            <w:r>
              <w:rPr>
                <w:spacing w:val="-5"/>
                <w:sz w:val="20"/>
              </w:rPr>
              <w:t xml:space="preserve"> </w:t>
            </w:r>
            <w:r>
              <w:rPr>
                <w:sz w:val="20"/>
              </w:rPr>
              <w:t>benefits</w:t>
            </w:r>
            <w:r>
              <w:rPr>
                <w:spacing w:val="-6"/>
                <w:sz w:val="20"/>
              </w:rPr>
              <w:t xml:space="preserve"> </w:t>
            </w:r>
            <w:r>
              <w:rPr>
                <w:sz w:val="20"/>
              </w:rPr>
              <w:t>of</w:t>
            </w:r>
            <w:r>
              <w:rPr>
                <w:spacing w:val="-6"/>
                <w:sz w:val="20"/>
              </w:rPr>
              <w:t xml:space="preserve"> </w:t>
            </w:r>
            <w:r>
              <w:rPr>
                <w:spacing w:val="-5"/>
                <w:sz w:val="20"/>
              </w:rPr>
              <w:t>AI</w:t>
            </w:r>
          </w:p>
        </w:tc>
      </w:tr>
      <w:tr w:rsidR="003E4A35" w14:paraId="26D2793C" w14:textId="77777777">
        <w:trPr>
          <w:trHeight w:val="884"/>
        </w:trPr>
        <w:tc>
          <w:tcPr>
            <w:tcW w:w="3114" w:type="dxa"/>
          </w:tcPr>
          <w:p w14:paraId="4EC25BA0" w14:textId="77777777" w:rsidR="003E4A35" w:rsidRDefault="00EC59B1">
            <w:pPr>
              <w:pStyle w:val="TableParagraph"/>
              <w:spacing w:before="108" w:line="247" w:lineRule="auto"/>
              <w:ind w:right="231"/>
              <w:rPr>
                <w:b/>
                <w:sz w:val="20"/>
              </w:rPr>
            </w:pPr>
            <w:r>
              <w:rPr>
                <w:b/>
                <w:sz w:val="20"/>
              </w:rPr>
              <w:t>B.</w:t>
            </w:r>
            <w:r>
              <w:rPr>
                <w:b/>
                <w:spacing w:val="-7"/>
                <w:sz w:val="20"/>
              </w:rPr>
              <w:t xml:space="preserve"> </w:t>
            </w:r>
            <w:r>
              <w:rPr>
                <w:b/>
                <w:sz w:val="20"/>
              </w:rPr>
              <w:t>Current</w:t>
            </w:r>
            <w:r>
              <w:rPr>
                <w:b/>
                <w:spacing w:val="-7"/>
                <w:sz w:val="20"/>
              </w:rPr>
              <w:t xml:space="preserve"> </w:t>
            </w:r>
            <w:r>
              <w:rPr>
                <w:b/>
                <w:sz w:val="20"/>
              </w:rPr>
              <w:t>and</w:t>
            </w:r>
            <w:r>
              <w:rPr>
                <w:b/>
                <w:spacing w:val="-7"/>
                <w:sz w:val="20"/>
              </w:rPr>
              <w:t xml:space="preserve"> </w:t>
            </w:r>
            <w:r>
              <w:rPr>
                <w:b/>
                <w:sz w:val="20"/>
              </w:rPr>
              <w:t>potential</w:t>
            </w:r>
            <w:r>
              <w:rPr>
                <w:b/>
                <w:spacing w:val="-7"/>
                <w:sz w:val="20"/>
              </w:rPr>
              <w:t xml:space="preserve"> </w:t>
            </w:r>
            <w:r>
              <w:rPr>
                <w:b/>
                <w:sz w:val="20"/>
              </w:rPr>
              <w:t>use of</w:t>
            </w:r>
            <w:r>
              <w:rPr>
                <w:b/>
                <w:spacing w:val="-10"/>
                <w:sz w:val="20"/>
              </w:rPr>
              <w:t xml:space="preserve"> </w:t>
            </w:r>
            <w:r>
              <w:rPr>
                <w:b/>
                <w:sz w:val="20"/>
              </w:rPr>
              <w:t>AI</w:t>
            </w:r>
          </w:p>
        </w:tc>
        <w:tc>
          <w:tcPr>
            <w:tcW w:w="4803" w:type="dxa"/>
          </w:tcPr>
          <w:p w14:paraId="1141DD46" w14:textId="77777777" w:rsidR="003E4A35" w:rsidRDefault="00EC59B1">
            <w:pPr>
              <w:pStyle w:val="TableParagraph"/>
              <w:numPr>
                <w:ilvl w:val="0"/>
                <w:numId w:val="119"/>
              </w:numPr>
              <w:tabs>
                <w:tab w:val="left" w:pos="510"/>
                <w:tab w:val="left" w:pos="511"/>
              </w:tabs>
              <w:spacing w:before="108" w:line="247" w:lineRule="auto"/>
              <w:ind w:right="676"/>
              <w:rPr>
                <w:sz w:val="20"/>
              </w:rPr>
            </w:pPr>
            <w:r>
              <w:rPr>
                <w:sz w:val="20"/>
              </w:rPr>
              <w:t>Current</w:t>
            </w:r>
            <w:r>
              <w:rPr>
                <w:spacing w:val="-8"/>
                <w:sz w:val="20"/>
              </w:rPr>
              <w:t xml:space="preserve"> </w:t>
            </w:r>
            <w:r>
              <w:rPr>
                <w:sz w:val="20"/>
              </w:rPr>
              <w:t>and</w:t>
            </w:r>
            <w:r>
              <w:rPr>
                <w:spacing w:val="-8"/>
                <w:sz w:val="20"/>
              </w:rPr>
              <w:t xml:space="preserve"> </w:t>
            </w:r>
            <w:r>
              <w:rPr>
                <w:sz w:val="20"/>
              </w:rPr>
              <w:t>potential</w:t>
            </w:r>
            <w:r>
              <w:rPr>
                <w:spacing w:val="-8"/>
                <w:sz w:val="20"/>
              </w:rPr>
              <w:t xml:space="preserve"> </w:t>
            </w:r>
            <w:r>
              <w:rPr>
                <w:sz w:val="20"/>
              </w:rPr>
              <w:t>use</w:t>
            </w:r>
            <w:r>
              <w:rPr>
                <w:spacing w:val="-8"/>
                <w:sz w:val="20"/>
              </w:rPr>
              <w:t xml:space="preserve"> </w:t>
            </w:r>
            <w:r>
              <w:rPr>
                <w:sz w:val="20"/>
              </w:rPr>
              <w:t>of</w:t>
            </w:r>
            <w:r>
              <w:rPr>
                <w:spacing w:val="-8"/>
                <w:sz w:val="20"/>
              </w:rPr>
              <w:t xml:space="preserve"> </w:t>
            </w:r>
            <w:r>
              <w:rPr>
                <w:sz w:val="20"/>
              </w:rPr>
              <w:t>AI</w:t>
            </w:r>
            <w:r>
              <w:rPr>
                <w:spacing w:val="-8"/>
                <w:sz w:val="20"/>
              </w:rPr>
              <w:t xml:space="preserve"> </w:t>
            </w:r>
            <w:r>
              <w:rPr>
                <w:sz w:val="20"/>
              </w:rPr>
              <w:t>in</w:t>
            </w:r>
            <w:r>
              <w:rPr>
                <w:spacing w:val="-8"/>
                <w:sz w:val="20"/>
              </w:rPr>
              <w:t xml:space="preserve"> </w:t>
            </w:r>
            <w:r>
              <w:rPr>
                <w:sz w:val="20"/>
              </w:rPr>
              <w:t xml:space="preserve">courts and tribunals and associated risks and </w:t>
            </w:r>
            <w:r>
              <w:rPr>
                <w:spacing w:val="-2"/>
                <w:sz w:val="20"/>
              </w:rPr>
              <w:t>opportunities</w:t>
            </w:r>
          </w:p>
        </w:tc>
      </w:tr>
      <w:tr w:rsidR="003E4A35" w14:paraId="368E9AC9" w14:textId="77777777">
        <w:trPr>
          <w:trHeight w:val="998"/>
        </w:trPr>
        <w:tc>
          <w:tcPr>
            <w:tcW w:w="3114" w:type="dxa"/>
          </w:tcPr>
          <w:p w14:paraId="7381AC1D" w14:textId="77777777" w:rsidR="003E4A35" w:rsidRDefault="00EC59B1">
            <w:pPr>
              <w:pStyle w:val="TableParagraph"/>
              <w:spacing w:before="108" w:line="247" w:lineRule="auto"/>
              <w:ind w:right="118"/>
              <w:rPr>
                <w:b/>
                <w:sz w:val="20"/>
              </w:rPr>
            </w:pPr>
            <w:r>
              <w:rPr>
                <w:b/>
                <w:sz w:val="20"/>
              </w:rPr>
              <w:t>C. Broad regulatory approaches and principles for AI</w:t>
            </w:r>
            <w:r>
              <w:rPr>
                <w:b/>
                <w:spacing w:val="-10"/>
                <w:sz w:val="20"/>
              </w:rPr>
              <w:t xml:space="preserve"> </w:t>
            </w:r>
            <w:r>
              <w:rPr>
                <w:b/>
                <w:sz w:val="20"/>
              </w:rPr>
              <w:t>regulation</w:t>
            </w:r>
          </w:p>
        </w:tc>
        <w:tc>
          <w:tcPr>
            <w:tcW w:w="4803" w:type="dxa"/>
          </w:tcPr>
          <w:p w14:paraId="50B4D303" w14:textId="77777777" w:rsidR="003E4A35" w:rsidRDefault="00EC59B1">
            <w:pPr>
              <w:pStyle w:val="TableParagraph"/>
              <w:numPr>
                <w:ilvl w:val="0"/>
                <w:numId w:val="118"/>
              </w:numPr>
              <w:tabs>
                <w:tab w:val="left" w:pos="510"/>
                <w:tab w:val="left" w:pos="511"/>
              </w:tabs>
              <w:spacing w:before="108"/>
              <w:ind w:hanging="398"/>
              <w:rPr>
                <w:sz w:val="20"/>
              </w:rPr>
            </w:pPr>
            <w:r>
              <w:rPr>
                <w:sz w:val="20"/>
              </w:rPr>
              <w:t>Overarching</w:t>
            </w:r>
            <w:r>
              <w:rPr>
                <w:spacing w:val="-7"/>
                <w:sz w:val="20"/>
              </w:rPr>
              <w:t xml:space="preserve"> </w:t>
            </w:r>
            <w:r>
              <w:rPr>
                <w:sz w:val="20"/>
              </w:rPr>
              <w:t>context</w:t>
            </w:r>
            <w:r>
              <w:rPr>
                <w:spacing w:val="-6"/>
                <w:sz w:val="20"/>
              </w:rPr>
              <w:t xml:space="preserve"> </w:t>
            </w:r>
            <w:r>
              <w:rPr>
                <w:sz w:val="20"/>
              </w:rPr>
              <w:t>of</w:t>
            </w:r>
            <w:r>
              <w:rPr>
                <w:spacing w:val="-6"/>
                <w:sz w:val="20"/>
              </w:rPr>
              <w:t xml:space="preserve"> </w:t>
            </w:r>
            <w:r>
              <w:rPr>
                <w:sz w:val="20"/>
              </w:rPr>
              <w:t>AI</w:t>
            </w:r>
            <w:r>
              <w:rPr>
                <w:spacing w:val="-7"/>
                <w:sz w:val="20"/>
              </w:rPr>
              <w:t xml:space="preserve"> </w:t>
            </w:r>
            <w:r>
              <w:rPr>
                <w:spacing w:val="-2"/>
                <w:sz w:val="20"/>
              </w:rPr>
              <w:t>regulation</w:t>
            </w:r>
          </w:p>
          <w:p w14:paraId="44100B4E" w14:textId="77777777" w:rsidR="003E4A35" w:rsidRDefault="00EC59B1">
            <w:pPr>
              <w:pStyle w:val="TableParagraph"/>
              <w:numPr>
                <w:ilvl w:val="0"/>
                <w:numId w:val="118"/>
              </w:numPr>
              <w:tabs>
                <w:tab w:val="left" w:pos="510"/>
                <w:tab w:val="left" w:pos="511"/>
              </w:tabs>
              <w:spacing w:before="121" w:line="247" w:lineRule="auto"/>
              <w:ind w:right="210"/>
              <w:rPr>
                <w:sz w:val="20"/>
              </w:rPr>
            </w:pPr>
            <w:r>
              <w:rPr>
                <w:sz w:val="20"/>
              </w:rPr>
              <w:t>Principles</w:t>
            </w:r>
            <w:r>
              <w:rPr>
                <w:spacing w:val="-7"/>
                <w:sz w:val="20"/>
              </w:rPr>
              <w:t xml:space="preserve"> </w:t>
            </w:r>
            <w:r>
              <w:rPr>
                <w:sz w:val="20"/>
              </w:rPr>
              <w:t>for</w:t>
            </w:r>
            <w:r>
              <w:rPr>
                <w:spacing w:val="-7"/>
                <w:sz w:val="20"/>
              </w:rPr>
              <w:t xml:space="preserve"> </w:t>
            </w:r>
            <w:r>
              <w:rPr>
                <w:sz w:val="20"/>
              </w:rPr>
              <w:t>responsible</w:t>
            </w:r>
            <w:r>
              <w:rPr>
                <w:spacing w:val="-7"/>
                <w:sz w:val="20"/>
              </w:rPr>
              <w:t xml:space="preserve"> </w:t>
            </w:r>
            <w:r>
              <w:rPr>
                <w:sz w:val="20"/>
              </w:rPr>
              <w:t>and</w:t>
            </w:r>
            <w:r>
              <w:rPr>
                <w:spacing w:val="-7"/>
                <w:sz w:val="20"/>
              </w:rPr>
              <w:t xml:space="preserve"> </w:t>
            </w:r>
            <w:r>
              <w:rPr>
                <w:sz w:val="20"/>
              </w:rPr>
              <w:t>fair</w:t>
            </w:r>
            <w:r>
              <w:rPr>
                <w:spacing w:val="-7"/>
                <w:sz w:val="20"/>
              </w:rPr>
              <w:t xml:space="preserve"> </w:t>
            </w:r>
            <w:r>
              <w:rPr>
                <w:sz w:val="20"/>
              </w:rPr>
              <w:t>use</w:t>
            </w:r>
            <w:r>
              <w:rPr>
                <w:spacing w:val="-7"/>
                <w:sz w:val="20"/>
              </w:rPr>
              <w:t xml:space="preserve"> </w:t>
            </w:r>
            <w:r>
              <w:rPr>
                <w:sz w:val="20"/>
              </w:rPr>
              <w:t>of</w:t>
            </w:r>
            <w:r>
              <w:rPr>
                <w:spacing w:val="-7"/>
                <w:sz w:val="20"/>
              </w:rPr>
              <w:t xml:space="preserve"> </w:t>
            </w:r>
            <w:r>
              <w:rPr>
                <w:sz w:val="20"/>
              </w:rPr>
              <w:t>AI</w:t>
            </w:r>
            <w:r>
              <w:rPr>
                <w:spacing w:val="-7"/>
                <w:sz w:val="20"/>
              </w:rPr>
              <w:t xml:space="preserve"> </w:t>
            </w:r>
            <w:r>
              <w:rPr>
                <w:sz w:val="20"/>
              </w:rPr>
              <w:t xml:space="preserve">in </w:t>
            </w:r>
            <w:r>
              <w:rPr>
                <w:w w:val="105"/>
                <w:sz w:val="20"/>
              </w:rPr>
              <w:t>courts and tribunals</w:t>
            </w:r>
          </w:p>
        </w:tc>
      </w:tr>
      <w:tr w:rsidR="003E4A35" w14:paraId="0DA91B27" w14:textId="77777777">
        <w:trPr>
          <w:trHeight w:val="1238"/>
        </w:trPr>
        <w:tc>
          <w:tcPr>
            <w:tcW w:w="3114" w:type="dxa"/>
          </w:tcPr>
          <w:p w14:paraId="17D4D6A1" w14:textId="77777777" w:rsidR="003E4A35" w:rsidRDefault="00EC59B1">
            <w:pPr>
              <w:pStyle w:val="TableParagraph"/>
              <w:spacing w:before="108" w:line="247" w:lineRule="auto"/>
              <w:ind w:right="231"/>
              <w:rPr>
                <w:b/>
                <w:sz w:val="20"/>
              </w:rPr>
            </w:pPr>
            <w:r>
              <w:rPr>
                <w:b/>
                <w:w w:val="105"/>
                <w:sz w:val="20"/>
              </w:rPr>
              <w:t>D.</w:t>
            </w:r>
            <w:r>
              <w:rPr>
                <w:b/>
                <w:spacing w:val="-19"/>
                <w:w w:val="105"/>
                <w:sz w:val="20"/>
              </w:rPr>
              <w:t xml:space="preserve"> </w:t>
            </w:r>
            <w:r>
              <w:rPr>
                <w:b/>
                <w:w w:val="105"/>
                <w:sz w:val="20"/>
              </w:rPr>
              <w:t>Regulation</w:t>
            </w:r>
            <w:r>
              <w:rPr>
                <w:b/>
                <w:spacing w:val="-18"/>
                <w:w w:val="105"/>
                <w:sz w:val="20"/>
              </w:rPr>
              <w:t xml:space="preserve"> </w:t>
            </w:r>
            <w:r>
              <w:rPr>
                <w:b/>
                <w:w w:val="105"/>
                <w:sz w:val="20"/>
              </w:rPr>
              <w:t>and</w:t>
            </w:r>
            <w:r>
              <w:rPr>
                <w:b/>
                <w:spacing w:val="-18"/>
                <w:w w:val="105"/>
                <w:sz w:val="20"/>
              </w:rPr>
              <w:t xml:space="preserve"> </w:t>
            </w:r>
            <w:r>
              <w:rPr>
                <w:b/>
                <w:w w:val="105"/>
                <w:sz w:val="20"/>
              </w:rPr>
              <w:t>guidelines for responsible use of AI</w:t>
            </w:r>
          </w:p>
        </w:tc>
        <w:tc>
          <w:tcPr>
            <w:tcW w:w="4803" w:type="dxa"/>
          </w:tcPr>
          <w:p w14:paraId="5B3AAE83" w14:textId="77777777" w:rsidR="003E4A35" w:rsidRDefault="00EC59B1">
            <w:pPr>
              <w:pStyle w:val="TableParagraph"/>
              <w:numPr>
                <w:ilvl w:val="0"/>
                <w:numId w:val="117"/>
              </w:numPr>
              <w:tabs>
                <w:tab w:val="left" w:pos="510"/>
                <w:tab w:val="left" w:pos="511"/>
              </w:tabs>
              <w:spacing w:before="108"/>
              <w:ind w:hanging="398"/>
              <w:rPr>
                <w:sz w:val="20"/>
              </w:rPr>
            </w:pPr>
            <w:r>
              <w:rPr>
                <w:sz w:val="20"/>
              </w:rPr>
              <w:t>Current</w:t>
            </w:r>
            <w:r>
              <w:rPr>
                <w:spacing w:val="-10"/>
                <w:sz w:val="20"/>
              </w:rPr>
              <w:t xml:space="preserve"> </w:t>
            </w:r>
            <w:r>
              <w:rPr>
                <w:sz w:val="20"/>
              </w:rPr>
              <w:t>Victorian</w:t>
            </w:r>
            <w:r>
              <w:rPr>
                <w:spacing w:val="-9"/>
                <w:sz w:val="20"/>
              </w:rPr>
              <w:t xml:space="preserve"> </w:t>
            </w:r>
            <w:r>
              <w:rPr>
                <w:sz w:val="20"/>
              </w:rPr>
              <w:t>laws</w:t>
            </w:r>
            <w:r>
              <w:rPr>
                <w:spacing w:val="-9"/>
                <w:sz w:val="20"/>
              </w:rPr>
              <w:t xml:space="preserve"> </w:t>
            </w:r>
            <w:r>
              <w:rPr>
                <w:sz w:val="20"/>
              </w:rPr>
              <w:t>and</w:t>
            </w:r>
            <w:r>
              <w:rPr>
                <w:spacing w:val="-10"/>
                <w:sz w:val="20"/>
              </w:rPr>
              <w:t xml:space="preserve"> </w:t>
            </w:r>
            <w:r>
              <w:rPr>
                <w:spacing w:val="-2"/>
                <w:sz w:val="20"/>
              </w:rPr>
              <w:t>regulation</w:t>
            </w:r>
          </w:p>
          <w:p w14:paraId="7545B120" w14:textId="77777777" w:rsidR="003E4A35" w:rsidRDefault="00EC59B1">
            <w:pPr>
              <w:pStyle w:val="TableParagraph"/>
              <w:numPr>
                <w:ilvl w:val="0"/>
                <w:numId w:val="117"/>
              </w:numPr>
              <w:tabs>
                <w:tab w:val="left" w:pos="510"/>
                <w:tab w:val="left" w:pos="511"/>
              </w:tabs>
              <w:spacing w:before="122" w:line="247" w:lineRule="auto"/>
              <w:ind w:right="384"/>
              <w:rPr>
                <w:sz w:val="20"/>
              </w:rPr>
            </w:pPr>
            <w:r>
              <w:rPr>
                <w:sz w:val="20"/>
              </w:rPr>
              <w:t>Developing guidelines for safe use of AI in Victorian</w:t>
            </w:r>
            <w:r>
              <w:rPr>
                <w:spacing w:val="-15"/>
                <w:sz w:val="20"/>
              </w:rPr>
              <w:t xml:space="preserve"> </w:t>
            </w:r>
            <w:r>
              <w:rPr>
                <w:sz w:val="20"/>
              </w:rPr>
              <w:t>courts</w:t>
            </w:r>
            <w:r>
              <w:rPr>
                <w:spacing w:val="-15"/>
                <w:sz w:val="20"/>
              </w:rPr>
              <w:t xml:space="preserve"> </w:t>
            </w:r>
            <w:r>
              <w:rPr>
                <w:sz w:val="20"/>
              </w:rPr>
              <w:t>and</w:t>
            </w:r>
            <w:r>
              <w:rPr>
                <w:spacing w:val="-15"/>
                <w:sz w:val="20"/>
              </w:rPr>
              <w:t xml:space="preserve">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14"/>
                <w:w w:val="99"/>
                <w:sz w:val="20"/>
              </w:rPr>
              <w:t xml:space="preserve"> </w:t>
            </w:r>
            <w:r>
              <w:rPr>
                <w:sz w:val="20"/>
              </w:rPr>
              <w:t>including</w:t>
            </w:r>
            <w:r>
              <w:rPr>
                <w:spacing w:val="-14"/>
                <w:sz w:val="20"/>
              </w:rPr>
              <w:t xml:space="preserve"> </w:t>
            </w:r>
            <w:r>
              <w:rPr>
                <w:sz w:val="20"/>
              </w:rPr>
              <w:t>for court</w:t>
            </w:r>
            <w:r>
              <w:rPr>
                <w:spacing w:val="-8"/>
                <w:sz w:val="20"/>
              </w:rPr>
              <w:t xml:space="preserve"> </w:t>
            </w:r>
            <w:r>
              <w:rPr>
                <w:spacing w:val="-2"/>
                <w:w w:val="108"/>
                <w:sz w:val="20"/>
              </w:rPr>
              <w:t>u</w:t>
            </w:r>
            <w:r>
              <w:rPr>
                <w:spacing w:val="-1"/>
                <w:w w:val="113"/>
                <w:sz w:val="20"/>
              </w:rPr>
              <w:t>se</w:t>
            </w:r>
            <w:r>
              <w:rPr>
                <w:spacing w:val="-2"/>
                <w:w w:val="90"/>
                <w:sz w:val="20"/>
              </w:rPr>
              <w:t>r</w:t>
            </w:r>
            <w:r>
              <w:rPr>
                <w:spacing w:val="2"/>
                <w:w w:val="120"/>
                <w:sz w:val="20"/>
              </w:rPr>
              <w:t>s</w:t>
            </w:r>
            <w:r>
              <w:rPr>
                <w:w w:val="51"/>
                <w:sz w:val="20"/>
              </w:rPr>
              <w:t>.</w:t>
            </w:r>
          </w:p>
        </w:tc>
      </w:tr>
    </w:tbl>
    <w:p w14:paraId="2B836AD4" w14:textId="77777777" w:rsidR="003E4A35" w:rsidRDefault="003E4A35">
      <w:pPr>
        <w:pStyle w:val="BodyText"/>
        <w:rPr>
          <w:b/>
          <w:sz w:val="22"/>
        </w:rPr>
      </w:pPr>
    </w:p>
    <w:p w14:paraId="6BA621AD" w14:textId="77777777" w:rsidR="003E4A35" w:rsidRDefault="003E4A35">
      <w:pPr>
        <w:pStyle w:val="BodyText"/>
        <w:spacing w:before="4"/>
        <w:rPr>
          <w:b/>
          <w:sz w:val="30"/>
        </w:rPr>
      </w:pPr>
    </w:p>
    <w:p w14:paraId="5F66E1CE" w14:textId="77777777" w:rsidR="003E4A35" w:rsidRDefault="00EC59B1">
      <w:pPr>
        <w:pStyle w:val="Heading3"/>
      </w:pPr>
      <w:r>
        <w:rPr>
          <w:color w:val="37617A"/>
          <w:spacing w:val="-2"/>
          <w:w w:val="105"/>
        </w:rPr>
        <w:t>How</w:t>
      </w:r>
      <w:r>
        <w:rPr>
          <w:color w:val="37617A"/>
          <w:spacing w:val="-19"/>
          <w:w w:val="105"/>
        </w:rPr>
        <w:t xml:space="preserve"> </w:t>
      </w:r>
      <w:r>
        <w:rPr>
          <w:color w:val="37617A"/>
          <w:spacing w:val="-2"/>
          <w:w w:val="105"/>
        </w:rPr>
        <w:t>to</w:t>
      </w:r>
      <w:r>
        <w:rPr>
          <w:color w:val="37617A"/>
          <w:spacing w:val="-19"/>
          <w:w w:val="105"/>
        </w:rPr>
        <w:t xml:space="preserve"> </w:t>
      </w:r>
      <w:r>
        <w:rPr>
          <w:color w:val="37617A"/>
          <w:spacing w:val="-2"/>
          <w:w w:val="105"/>
        </w:rPr>
        <w:t>tell</w:t>
      </w:r>
      <w:r>
        <w:rPr>
          <w:color w:val="37617A"/>
          <w:spacing w:val="-19"/>
          <w:w w:val="105"/>
        </w:rPr>
        <w:t xml:space="preserve"> </w:t>
      </w:r>
      <w:r>
        <w:rPr>
          <w:color w:val="37617A"/>
          <w:spacing w:val="-2"/>
          <w:w w:val="105"/>
        </w:rPr>
        <w:t>us</w:t>
      </w:r>
      <w:r>
        <w:rPr>
          <w:color w:val="37617A"/>
          <w:spacing w:val="-18"/>
          <w:w w:val="105"/>
        </w:rPr>
        <w:t xml:space="preserve"> </w:t>
      </w:r>
      <w:r>
        <w:rPr>
          <w:color w:val="37617A"/>
          <w:spacing w:val="-2"/>
          <w:w w:val="105"/>
        </w:rPr>
        <w:t>your</w:t>
      </w:r>
      <w:r>
        <w:rPr>
          <w:color w:val="37617A"/>
          <w:spacing w:val="-19"/>
          <w:w w:val="105"/>
        </w:rPr>
        <w:t xml:space="preserve"> </w:t>
      </w:r>
      <w:r>
        <w:rPr>
          <w:color w:val="37617A"/>
          <w:spacing w:val="-2"/>
          <w:w w:val="105"/>
        </w:rPr>
        <w:t>views</w:t>
      </w:r>
    </w:p>
    <w:p w14:paraId="08F194B3" w14:textId="77777777" w:rsidR="003E4A35" w:rsidRDefault="00EC59B1">
      <w:pPr>
        <w:pStyle w:val="ListParagraph"/>
        <w:numPr>
          <w:ilvl w:val="1"/>
          <w:numId w:val="121"/>
        </w:numPr>
        <w:tabs>
          <w:tab w:val="left" w:pos="1641"/>
          <w:tab w:val="left" w:pos="1642"/>
        </w:tabs>
        <w:spacing w:before="161" w:line="247" w:lineRule="auto"/>
        <w:ind w:right="1508"/>
        <w:rPr>
          <w:sz w:val="20"/>
        </w:rPr>
      </w:pPr>
      <w:r>
        <w:rPr>
          <w:sz w:val="20"/>
        </w:rPr>
        <w:t>We</w:t>
      </w:r>
      <w:r>
        <w:rPr>
          <w:spacing w:val="-1"/>
          <w:sz w:val="20"/>
        </w:rPr>
        <w:t xml:space="preserve"> </w:t>
      </w:r>
      <w:r>
        <w:rPr>
          <w:sz w:val="20"/>
        </w:rPr>
        <w:t>are</w:t>
      </w:r>
      <w:r>
        <w:rPr>
          <w:spacing w:val="-1"/>
          <w:sz w:val="20"/>
        </w:rPr>
        <w:t xml:space="preserve"> </w:t>
      </w:r>
      <w:r>
        <w:rPr>
          <w:sz w:val="20"/>
        </w:rPr>
        <w:t>seeking</w:t>
      </w:r>
      <w:r>
        <w:rPr>
          <w:spacing w:val="-1"/>
          <w:sz w:val="20"/>
        </w:rPr>
        <w:t xml:space="preserve"> </w:t>
      </w:r>
      <w:r>
        <w:rPr>
          <w:sz w:val="20"/>
        </w:rPr>
        <w:t>written</w:t>
      </w:r>
      <w:r>
        <w:rPr>
          <w:spacing w:val="-1"/>
          <w:sz w:val="20"/>
        </w:rPr>
        <w:t xml:space="preserve"> </w:t>
      </w:r>
      <w:r>
        <w:rPr>
          <w:sz w:val="20"/>
        </w:rPr>
        <w:t>submissions</w:t>
      </w:r>
      <w:r>
        <w:rPr>
          <w:spacing w:val="-1"/>
          <w:sz w:val="20"/>
        </w:rPr>
        <w:t xml:space="preserve"> </w:t>
      </w:r>
      <w:r>
        <w:rPr>
          <w:sz w:val="20"/>
        </w:rPr>
        <w:t>that</w:t>
      </w:r>
      <w:r>
        <w:rPr>
          <w:spacing w:val="-1"/>
          <w:sz w:val="20"/>
        </w:rPr>
        <w:t xml:space="preserve"> </w:t>
      </w:r>
      <w:r>
        <w:rPr>
          <w:sz w:val="20"/>
        </w:rPr>
        <w:t>respond</w:t>
      </w:r>
      <w:r>
        <w:rPr>
          <w:spacing w:val="-1"/>
          <w:sz w:val="20"/>
        </w:rPr>
        <w:t xml:space="preserve"> </w:t>
      </w:r>
      <w:r>
        <w:rPr>
          <w:sz w:val="20"/>
        </w:rPr>
        <w:t>to</w:t>
      </w:r>
      <w:r>
        <w:rPr>
          <w:spacing w:val="-1"/>
          <w:sz w:val="20"/>
        </w:rPr>
        <w:t xml:space="preserve"> </w:t>
      </w:r>
      <w:r>
        <w:rPr>
          <w:sz w:val="20"/>
        </w:rPr>
        <w:t>our</w:t>
      </w:r>
      <w:r>
        <w:rPr>
          <w:spacing w:val="-1"/>
          <w:sz w:val="20"/>
        </w:rPr>
        <w:t xml:space="preserve"> </w:t>
      </w:r>
      <w:r>
        <w:rPr>
          <w:sz w:val="20"/>
        </w:rPr>
        <w:t>terms</w:t>
      </w:r>
      <w:r>
        <w:rPr>
          <w:spacing w:val="-1"/>
          <w:sz w:val="20"/>
        </w:rPr>
        <w:t xml:space="preserve"> </w:t>
      </w:r>
      <w:r>
        <w:rPr>
          <w:sz w:val="20"/>
        </w:rPr>
        <w:t>of</w:t>
      </w:r>
      <w:r>
        <w:rPr>
          <w:spacing w:val="-1"/>
          <w:sz w:val="20"/>
        </w:rPr>
        <w:t xml:space="preserve"> </w:t>
      </w:r>
      <w:r>
        <w:rPr>
          <w:sz w:val="20"/>
        </w:rPr>
        <w:t>reference.</w:t>
      </w:r>
      <w:r>
        <w:rPr>
          <w:spacing w:val="-1"/>
          <w:sz w:val="20"/>
        </w:rPr>
        <w:t xml:space="preserve"> </w:t>
      </w:r>
      <w:r>
        <w:rPr>
          <w:sz w:val="20"/>
        </w:rPr>
        <w:t>We</w:t>
      </w:r>
      <w:r>
        <w:rPr>
          <w:spacing w:val="-1"/>
          <w:sz w:val="20"/>
        </w:rPr>
        <w:t xml:space="preserve"> </w:t>
      </w:r>
      <w:r>
        <w:rPr>
          <w:sz w:val="20"/>
        </w:rPr>
        <w:t xml:space="preserve">will publish submissions on our </w:t>
      </w:r>
      <w:r>
        <w:rPr>
          <w:spacing w:val="-4"/>
          <w:w w:val="113"/>
          <w:sz w:val="20"/>
        </w:rPr>
        <w:t>w</w:t>
      </w:r>
      <w:r>
        <w:rPr>
          <w:spacing w:val="1"/>
          <w:w w:val="111"/>
          <w:sz w:val="20"/>
        </w:rPr>
        <w:t>e</w:t>
      </w:r>
      <w:r>
        <w:rPr>
          <w:w w:val="114"/>
          <w:sz w:val="20"/>
        </w:rPr>
        <w:t>b</w:t>
      </w:r>
      <w:r>
        <w:rPr>
          <w:spacing w:val="1"/>
          <w:w w:val="124"/>
          <w:sz w:val="20"/>
        </w:rPr>
        <w:t>s</w:t>
      </w:r>
      <w:r>
        <w:rPr>
          <w:w w:val="79"/>
          <w:sz w:val="20"/>
        </w:rPr>
        <w:t>i</w:t>
      </w:r>
      <w:r>
        <w:rPr>
          <w:spacing w:val="-2"/>
          <w:w w:val="87"/>
          <w:sz w:val="20"/>
        </w:rPr>
        <w:t>t</w:t>
      </w:r>
      <w:r>
        <w:rPr>
          <w:spacing w:val="-2"/>
          <w:w w:val="111"/>
          <w:sz w:val="20"/>
        </w:rPr>
        <w:t>e</w:t>
      </w:r>
      <w:r>
        <w:rPr>
          <w:spacing w:val="2"/>
          <w:w w:val="59"/>
          <w:sz w:val="20"/>
        </w:rPr>
        <w:t>,</w:t>
      </w:r>
      <w:r>
        <w:rPr>
          <w:spacing w:val="-1"/>
          <w:w w:val="99"/>
          <w:sz w:val="20"/>
        </w:rPr>
        <w:t xml:space="preserve"> </w:t>
      </w:r>
      <w:r>
        <w:rPr>
          <w:sz w:val="20"/>
        </w:rPr>
        <w:t xml:space="preserve">unless you request the submission remains </w:t>
      </w:r>
      <w:r>
        <w:rPr>
          <w:spacing w:val="-4"/>
          <w:w w:val="117"/>
          <w:sz w:val="20"/>
        </w:rPr>
        <w:t>c</w:t>
      </w:r>
      <w:r>
        <w:rPr>
          <w:spacing w:val="-2"/>
          <w:w w:val="116"/>
          <w:sz w:val="20"/>
        </w:rPr>
        <w:t>o</w:t>
      </w:r>
      <w:r>
        <w:rPr>
          <w:spacing w:val="-3"/>
          <w:w w:val="111"/>
          <w:sz w:val="20"/>
        </w:rPr>
        <w:t>n</w:t>
      </w:r>
      <w:r>
        <w:rPr>
          <w:spacing w:val="-1"/>
          <w:w w:val="82"/>
          <w:sz w:val="20"/>
        </w:rPr>
        <w:t>f</w:t>
      </w:r>
      <w:r>
        <w:rPr>
          <w:spacing w:val="-2"/>
          <w:w w:val="82"/>
          <w:sz w:val="20"/>
        </w:rPr>
        <w:t>i</w:t>
      </w:r>
      <w:r>
        <w:rPr>
          <w:spacing w:val="-3"/>
          <w:w w:val="117"/>
          <w:sz w:val="20"/>
        </w:rPr>
        <w:t>d</w:t>
      </w:r>
      <w:r>
        <w:rPr>
          <w:spacing w:val="-2"/>
          <w:w w:val="113"/>
          <w:sz w:val="20"/>
        </w:rPr>
        <w:t>e</w:t>
      </w:r>
      <w:r>
        <w:rPr>
          <w:spacing w:val="-4"/>
          <w:w w:val="111"/>
          <w:sz w:val="20"/>
        </w:rPr>
        <w:t>n</w:t>
      </w:r>
      <w:r>
        <w:rPr>
          <w:spacing w:val="-2"/>
          <w:w w:val="96"/>
          <w:sz w:val="20"/>
        </w:rPr>
        <w:t>ti</w:t>
      </w:r>
      <w:r>
        <w:rPr>
          <w:spacing w:val="-4"/>
          <w:w w:val="96"/>
          <w:sz w:val="20"/>
        </w:rPr>
        <w:t>a</w:t>
      </w:r>
      <w:r>
        <w:rPr>
          <w:spacing w:val="1"/>
          <w:w w:val="95"/>
          <w:sz w:val="20"/>
        </w:rPr>
        <w:t>l</w:t>
      </w:r>
      <w:r>
        <w:rPr>
          <w:spacing w:val="-1"/>
          <w:w w:val="57"/>
          <w:sz w:val="20"/>
        </w:rPr>
        <w:t>.</w:t>
      </w:r>
    </w:p>
    <w:p w14:paraId="36E249FB" w14:textId="77777777" w:rsidR="003E4A35" w:rsidRDefault="00EC59B1">
      <w:pPr>
        <w:pStyle w:val="ListParagraph"/>
        <w:numPr>
          <w:ilvl w:val="1"/>
          <w:numId w:val="121"/>
        </w:numPr>
        <w:tabs>
          <w:tab w:val="left" w:pos="1641"/>
          <w:tab w:val="left" w:pos="1642"/>
        </w:tabs>
        <w:spacing w:before="122" w:line="247" w:lineRule="auto"/>
        <w:ind w:right="1793"/>
        <w:rPr>
          <w:sz w:val="20"/>
        </w:rPr>
      </w:pPr>
      <w:r>
        <w:rPr>
          <w:sz w:val="20"/>
        </w:rPr>
        <w:t xml:space="preserve">We encourage you to use the questions raised in this issues paper to guide your response (see </w:t>
      </w:r>
      <w:hyperlink w:anchor="_bookmark1" w:history="1">
        <w:r>
          <w:rPr>
            <w:sz w:val="20"/>
          </w:rPr>
          <w:t xml:space="preserve">page </w:t>
        </w:r>
        <w:r>
          <w:rPr>
            <w:w w:val="131"/>
            <w:sz w:val="20"/>
          </w:rPr>
          <w:t>v</w:t>
        </w:r>
        <w:r>
          <w:rPr>
            <w:w w:val="98"/>
            <w:sz w:val="20"/>
          </w:rPr>
          <w:t>i</w:t>
        </w:r>
      </w:hyperlink>
      <w:r>
        <w:rPr>
          <w:w w:val="95"/>
          <w:sz w:val="20"/>
        </w:rPr>
        <w:t>)</w:t>
      </w:r>
      <w:r>
        <w:rPr>
          <w:w w:val="74"/>
          <w:sz w:val="20"/>
        </w:rPr>
        <w:t>.</w:t>
      </w:r>
      <w:r>
        <w:rPr>
          <w:w w:val="99"/>
          <w:sz w:val="20"/>
        </w:rPr>
        <w:t xml:space="preserve"> </w:t>
      </w:r>
      <w:r>
        <w:rPr>
          <w:sz w:val="20"/>
        </w:rPr>
        <w:t xml:space="preserve">You may choose to answer some or all of the </w:t>
      </w:r>
      <w:r>
        <w:rPr>
          <w:spacing w:val="-1"/>
          <w:w w:val="111"/>
          <w:sz w:val="20"/>
        </w:rPr>
        <w:t>q</w:t>
      </w:r>
      <w:r>
        <w:rPr>
          <w:spacing w:val="-2"/>
          <w:w w:val="109"/>
          <w:sz w:val="20"/>
        </w:rPr>
        <w:t>u</w:t>
      </w:r>
      <w:r>
        <w:rPr>
          <w:spacing w:val="-2"/>
          <w:w w:val="108"/>
          <w:sz w:val="20"/>
        </w:rPr>
        <w:t>e</w:t>
      </w:r>
      <w:r>
        <w:rPr>
          <w:spacing w:val="-1"/>
          <w:w w:val="121"/>
          <w:sz w:val="20"/>
        </w:rPr>
        <w:t>s</w:t>
      </w:r>
      <w:r>
        <w:rPr>
          <w:spacing w:val="-1"/>
          <w:w w:val="84"/>
          <w:sz w:val="20"/>
        </w:rPr>
        <w:t>t</w:t>
      </w:r>
      <w:r>
        <w:rPr>
          <w:spacing w:val="-1"/>
          <w:w w:val="76"/>
          <w:sz w:val="20"/>
        </w:rPr>
        <w:t>i</w:t>
      </w:r>
      <w:r>
        <w:rPr>
          <w:spacing w:val="-1"/>
          <w:w w:val="111"/>
          <w:sz w:val="20"/>
        </w:rPr>
        <w:t>o</w:t>
      </w:r>
      <w:r>
        <w:rPr>
          <w:spacing w:val="-1"/>
          <w:w w:val="106"/>
          <w:sz w:val="20"/>
        </w:rPr>
        <w:t>n</w:t>
      </w:r>
      <w:r>
        <w:rPr>
          <w:spacing w:val="2"/>
          <w:w w:val="121"/>
          <w:sz w:val="20"/>
        </w:rPr>
        <w:t>s</w:t>
      </w:r>
      <w:r>
        <w:rPr>
          <w:w w:val="52"/>
          <w:sz w:val="20"/>
        </w:rPr>
        <w:t>.</w:t>
      </w:r>
    </w:p>
    <w:p w14:paraId="223CE971" w14:textId="77777777" w:rsidR="003E4A35" w:rsidRDefault="00EC59B1">
      <w:pPr>
        <w:pStyle w:val="ListParagraph"/>
        <w:numPr>
          <w:ilvl w:val="1"/>
          <w:numId w:val="121"/>
        </w:numPr>
        <w:tabs>
          <w:tab w:val="left" w:pos="1640"/>
          <w:tab w:val="left" w:pos="1641"/>
        </w:tabs>
        <w:spacing w:before="122" w:line="247" w:lineRule="auto"/>
        <w:ind w:right="1659"/>
        <w:rPr>
          <w:sz w:val="20"/>
        </w:rPr>
      </w:pPr>
      <w:r>
        <w:rPr>
          <w:w w:val="105"/>
          <w:sz w:val="20"/>
        </w:rPr>
        <w:t>We</w:t>
      </w:r>
      <w:r>
        <w:rPr>
          <w:spacing w:val="-15"/>
          <w:w w:val="105"/>
          <w:sz w:val="20"/>
        </w:rPr>
        <w:t xml:space="preserve"> </w:t>
      </w:r>
      <w:r>
        <w:rPr>
          <w:w w:val="105"/>
          <w:sz w:val="20"/>
        </w:rPr>
        <w:t>will</w:t>
      </w:r>
      <w:r>
        <w:rPr>
          <w:spacing w:val="-15"/>
          <w:w w:val="105"/>
          <w:sz w:val="20"/>
        </w:rPr>
        <w:t xml:space="preserve"> </w:t>
      </w:r>
      <w:r>
        <w:rPr>
          <w:w w:val="105"/>
          <w:sz w:val="20"/>
        </w:rPr>
        <w:t>consider</w:t>
      </w:r>
      <w:r>
        <w:rPr>
          <w:spacing w:val="-15"/>
          <w:w w:val="105"/>
          <w:sz w:val="20"/>
        </w:rPr>
        <w:t xml:space="preserve"> </w:t>
      </w:r>
      <w:r>
        <w:rPr>
          <w:w w:val="105"/>
          <w:sz w:val="20"/>
        </w:rPr>
        <w:t>the</w:t>
      </w:r>
      <w:r>
        <w:rPr>
          <w:spacing w:val="-15"/>
          <w:w w:val="105"/>
          <w:sz w:val="20"/>
        </w:rPr>
        <w:t xml:space="preserve"> </w:t>
      </w:r>
      <w:r>
        <w:rPr>
          <w:w w:val="105"/>
          <w:sz w:val="20"/>
        </w:rPr>
        <w:t>responses</w:t>
      </w:r>
      <w:r>
        <w:rPr>
          <w:spacing w:val="-15"/>
          <w:w w:val="105"/>
          <w:sz w:val="20"/>
        </w:rPr>
        <w:t xml:space="preserve"> </w:t>
      </w:r>
      <w:r>
        <w:rPr>
          <w:w w:val="105"/>
          <w:sz w:val="20"/>
        </w:rPr>
        <w:t>we</w:t>
      </w:r>
      <w:r>
        <w:rPr>
          <w:spacing w:val="-15"/>
          <w:w w:val="105"/>
          <w:sz w:val="20"/>
        </w:rPr>
        <w:t xml:space="preserve"> </w:t>
      </w:r>
      <w:r>
        <w:rPr>
          <w:w w:val="105"/>
          <w:sz w:val="20"/>
        </w:rPr>
        <w:t>receive</w:t>
      </w:r>
      <w:r>
        <w:rPr>
          <w:spacing w:val="-15"/>
          <w:w w:val="105"/>
          <w:sz w:val="20"/>
        </w:rPr>
        <w:t xml:space="preserve"> </w:t>
      </w:r>
      <w:r>
        <w:rPr>
          <w:w w:val="105"/>
          <w:sz w:val="20"/>
        </w:rPr>
        <w:t>together</w:t>
      </w:r>
      <w:r>
        <w:rPr>
          <w:spacing w:val="-15"/>
          <w:w w:val="105"/>
          <w:sz w:val="20"/>
        </w:rPr>
        <w:t xml:space="preserve"> </w:t>
      </w:r>
      <w:r>
        <w:rPr>
          <w:w w:val="105"/>
          <w:sz w:val="20"/>
        </w:rPr>
        <w:t>with</w:t>
      </w:r>
      <w:r>
        <w:rPr>
          <w:spacing w:val="-15"/>
          <w:w w:val="105"/>
          <w:sz w:val="20"/>
        </w:rPr>
        <w:t xml:space="preserve"> </w:t>
      </w:r>
      <w:r>
        <w:rPr>
          <w:w w:val="105"/>
          <w:sz w:val="20"/>
        </w:rPr>
        <w:t>our</w:t>
      </w:r>
      <w:r>
        <w:rPr>
          <w:spacing w:val="-15"/>
          <w:w w:val="105"/>
          <w:sz w:val="20"/>
        </w:rPr>
        <w:t xml:space="preserve"> </w:t>
      </w:r>
      <w:r>
        <w:rPr>
          <w:w w:val="105"/>
          <w:sz w:val="20"/>
        </w:rPr>
        <w:t>own</w:t>
      </w:r>
      <w:r>
        <w:rPr>
          <w:spacing w:val="-15"/>
          <w:w w:val="105"/>
          <w:sz w:val="20"/>
        </w:rPr>
        <w:t xml:space="preserve"> </w:t>
      </w:r>
      <w:r>
        <w:rPr>
          <w:spacing w:val="-4"/>
          <w:w w:val="96"/>
          <w:sz w:val="20"/>
        </w:rPr>
        <w:t>r</w:t>
      </w:r>
      <w:r>
        <w:rPr>
          <w:w w:val="113"/>
          <w:sz w:val="20"/>
        </w:rPr>
        <w:t>e</w:t>
      </w:r>
      <w:r>
        <w:rPr>
          <w:w w:val="126"/>
          <w:sz w:val="20"/>
        </w:rPr>
        <w:t>s</w:t>
      </w:r>
      <w:r>
        <w:rPr>
          <w:spacing w:val="1"/>
          <w:w w:val="113"/>
          <w:sz w:val="20"/>
        </w:rPr>
        <w:t>e</w:t>
      </w:r>
      <w:r>
        <w:rPr>
          <w:w w:val="110"/>
          <w:sz w:val="20"/>
        </w:rPr>
        <w:t>a</w:t>
      </w:r>
      <w:r>
        <w:rPr>
          <w:spacing w:val="-4"/>
          <w:w w:val="96"/>
          <w:sz w:val="20"/>
        </w:rPr>
        <w:t>r</w:t>
      </w:r>
      <w:r>
        <w:rPr>
          <w:w w:val="117"/>
          <w:sz w:val="20"/>
        </w:rPr>
        <w:t>c</w:t>
      </w:r>
      <w:r>
        <w:rPr>
          <w:spacing w:val="2"/>
          <w:w w:val="111"/>
          <w:sz w:val="20"/>
        </w:rPr>
        <w:t>h</w:t>
      </w:r>
      <w:r>
        <w:rPr>
          <w:spacing w:val="2"/>
          <w:w w:val="57"/>
          <w:sz w:val="20"/>
        </w:rPr>
        <w:t>.</w:t>
      </w:r>
      <w:r>
        <w:rPr>
          <w:spacing w:val="-13"/>
          <w:w w:val="104"/>
          <w:sz w:val="20"/>
        </w:rPr>
        <w:t xml:space="preserve"> </w:t>
      </w:r>
      <w:r>
        <w:rPr>
          <w:w w:val="105"/>
          <w:sz w:val="20"/>
        </w:rPr>
        <w:t xml:space="preserve">We </w:t>
      </w:r>
      <w:r>
        <w:rPr>
          <w:sz w:val="20"/>
        </w:rPr>
        <w:t>will</w:t>
      </w:r>
      <w:r>
        <w:rPr>
          <w:spacing w:val="-6"/>
          <w:sz w:val="20"/>
        </w:rPr>
        <w:t xml:space="preserve"> </w:t>
      </w:r>
      <w:r>
        <w:rPr>
          <w:sz w:val="20"/>
        </w:rPr>
        <w:t>undertake</w:t>
      </w:r>
      <w:r>
        <w:rPr>
          <w:spacing w:val="-6"/>
          <w:sz w:val="20"/>
        </w:rPr>
        <w:t xml:space="preserve"> </w:t>
      </w:r>
      <w:r>
        <w:rPr>
          <w:sz w:val="20"/>
        </w:rPr>
        <w:t>further</w:t>
      </w:r>
      <w:r>
        <w:rPr>
          <w:spacing w:val="-6"/>
          <w:sz w:val="20"/>
        </w:rPr>
        <w:t xml:space="preserve"> </w:t>
      </w:r>
      <w:r>
        <w:rPr>
          <w:sz w:val="20"/>
        </w:rPr>
        <w:t>consultation</w:t>
      </w:r>
      <w:r>
        <w:rPr>
          <w:spacing w:val="-6"/>
          <w:sz w:val="20"/>
        </w:rPr>
        <w:t xml:space="preserve"> </w:t>
      </w:r>
      <w:r>
        <w:rPr>
          <w:sz w:val="20"/>
        </w:rPr>
        <w:t>after</w:t>
      </w:r>
      <w:r>
        <w:rPr>
          <w:spacing w:val="-6"/>
          <w:sz w:val="20"/>
        </w:rPr>
        <w:t xml:space="preserve"> </w:t>
      </w:r>
      <w:r>
        <w:rPr>
          <w:sz w:val="20"/>
        </w:rPr>
        <w:t>we</w:t>
      </w:r>
      <w:r>
        <w:rPr>
          <w:spacing w:val="-6"/>
          <w:sz w:val="20"/>
        </w:rPr>
        <w:t xml:space="preserve"> </w:t>
      </w:r>
      <w:r>
        <w:rPr>
          <w:sz w:val="20"/>
        </w:rPr>
        <w:t>have</w:t>
      </w:r>
      <w:r>
        <w:rPr>
          <w:spacing w:val="-6"/>
          <w:sz w:val="20"/>
        </w:rPr>
        <w:t xml:space="preserve"> </w:t>
      </w:r>
      <w:r>
        <w:rPr>
          <w:sz w:val="20"/>
        </w:rPr>
        <w:t>received</w:t>
      </w:r>
      <w:r>
        <w:rPr>
          <w:spacing w:val="-6"/>
          <w:sz w:val="20"/>
        </w:rPr>
        <w:t xml:space="preserve"> </w:t>
      </w:r>
      <w:r>
        <w:rPr>
          <w:sz w:val="20"/>
        </w:rPr>
        <w:t>and</w:t>
      </w:r>
      <w:r>
        <w:rPr>
          <w:spacing w:val="-6"/>
          <w:sz w:val="20"/>
        </w:rPr>
        <w:t xml:space="preserve"> </w:t>
      </w:r>
      <w:r>
        <w:rPr>
          <w:sz w:val="20"/>
        </w:rPr>
        <w:t>considered</w:t>
      </w:r>
      <w:r>
        <w:rPr>
          <w:spacing w:val="-6"/>
          <w:sz w:val="20"/>
        </w:rPr>
        <w:t xml:space="preserve"> </w:t>
      </w:r>
      <w:r>
        <w:rPr>
          <w:sz w:val="20"/>
        </w:rPr>
        <w:t xml:space="preserve">written </w:t>
      </w:r>
      <w:r>
        <w:rPr>
          <w:spacing w:val="-4"/>
          <w:w w:val="121"/>
          <w:sz w:val="20"/>
        </w:rPr>
        <w:t>s</w:t>
      </w:r>
      <w:r>
        <w:rPr>
          <w:spacing w:val="-3"/>
          <w:w w:val="109"/>
          <w:sz w:val="20"/>
        </w:rPr>
        <w:t>u</w:t>
      </w:r>
      <w:r>
        <w:rPr>
          <w:spacing w:val="-3"/>
          <w:w w:val="105"/>
          <w:sz w:val="20"/>
        </w:rPr>
        <w:t>bmi</w:t>
      </w:r>
      <w:r>
        <w:rPr>
          <w:spacing w:val="-3"/>
          <w:w w:val="121"/>
          <w:sz w:val="20"/>
        </w:rPr>
        <w:t>ss</w:t>
      </w:r>
      <w:r>
        <w:rPr>
          <w:spacing w:val="-3"/>
          <w:w w:val="76"/>
          <w:sz w:val="20"/>
        </w:rPr>
        <w:t>i</w:t>
      </w:r>
      <w:r>
        <w:rPr>
          <w:spacing w:val="-3"/>
          <w:w w:val="111"/>
          <w:sz w:val="20"/>
        </w:rPr>
        <w:t>o</w:t>
      </w:r>
      <w:r>
        <w:rPr>
          <w:spacing w:val="-3"/>
          <w:w w:val="106"/>
          <w:sz w:val="20"/>
        </w:rPr>
        <w:t>n</w:t>
      </w:r>
      <w:r>
        <w:rPr>
          <w:w w:val="121"/>
          <w:sz w:val="20"/>
        </w:rPr>
        <w:t>s</w:t>
      </w:r>
      <w:r>
        <w:rPr>
          <w:spacing w:val="-2"/>
          <w:w w:val="52"/>
          <w:sz w:val="20"/>
        </w:rPr>
        <w:t>.</w:t>
      </w:r>
    </w:p>
    <w:p w14:paraId="15D463ED" w14:textId="77777777" w:rsidR="003E4A35" w:rsidRDefault="00EC59B1">
      <w:pPr>
        <w:pStyle w:val="ListParagraph"/>
        <w:numPr>
          <w:ilvl w:val="1"/>
          <w:numId w:val="121"/>
        </w:numPr>
        <w:tabs>
          <w:tab w:val="left" w:pos="1640"/>
          <w:tab w:val="left" w:pos="1641"/>
        </w:tabs>
        <w:spacing w:before="122" w:line="247" w:lineRule="auto"/>
        <w:ind w:left="1640" w:right="2324"/>
        <w:rPr>
          <w:sz w:val="20"/>
        </w:rPr>
      </w:pPr>
      <w:r>
        <w:rPr>
          <w:spacing w:val="-2"/>
          <w:w w:val="105"/>
          <w:sz w:val="20"/>
        </w:rPr>
        <w:t>Please</w:t>
      </w:r>
      <w:r>
        <w:rPr>
          <w:spacing w:val="-11"/>
          <w:w w:val="105"/>
          <w:sz w:val="20"/>
        </w:rPr>
        <w:t xml:space="preserve"> </w:t>
      </w:r>
      <w:r>
        <w:rPr>
          <w:spacing w:val="-2"/>
          <w:w w:val="105"/>
          <w:sz w:val="20"/>
        </w:rPr>
        <w:t>make</w:t>
      </w:r>
      <w:r>
        <w:rPr>
          <w:spacing w:val="-11"/>
          <w:w w:val="105"/>
          <w:sz w:val="20"/>
        </w:rPr>
        <w:t xml:space="preserve"> </w:t>
      </w:r>
      <w:r>
        <w:rPr>
          <w:spacing w:val="-2"/>
          <w:w w:val="105"/>
          <w:sz w:val="20"/>
        </w:rPr>
        <w:t>your</w:t>
      </w:r>
      <w:r>
        <w:rPr>
          <w:spacing w:val="-11"/>
          <w:w w:val="105"/>
          <w:sz w:val="20"/>
        </w:rPr>
        <w:t xml:space="preserve"> </w:t>
      </w:r>
      <w:r>
        <w:rPr>
          <w:spacing w:val="-2"/>
          <w:w w:val="105"/>
          <w:sz w:val="20"/>
        </w:rPr>
        <w:t>submission</w:t>
      </w:r>
      <w:r>
        <w:rPr>
          <w:spacing w:val="-11"/>
          <w:w w:val="105"/>
          <w:sz w:val="20"/>
        </w:rPr>
        <w:t xml:space="preserve"> </w:t>
      </w:r>
      <w:r>
        <w:rPr>
          <w:spacing w:val="-2"/>
          <w:w w:val="105"/>
          <w:sz w:val="20"/>
        </w:rPr>
        <w:t>by</w:t>
      </w:r>
      <w:r>
        <w:rPr>
          <w:spacing w:val="-11"/>
          <w:w w:val="105"/>
          <w:sz w:val="20"/>
        </w:rPr>
        <w:t xml:space="preserve"> </w:t>
      </w:r>
      <w:r>
        <w:rPr>
          <w:spacing w:val="-2"/>
          <w:w w:val="105"/>
          <w:sz w:val="20"/>
        </w:rPr>
        <w:t>12</w:t>
      </w:r>
      <w:r>
        <w:rPr>
          <w:spacing w:val="-11"/>
          <w:w w:val="105"/>
          <w:sz w:val="20"/>
        </w:rPr>
        <w:t xml:space="preserve"> </w:t>
      </w:r>
      <w:r>
        <w:rPr>
          <w:spacing w:val="-2"/>
          <w:w w:val="105"/>
          <w:sz w:val="20"/>
        </w:rPr>
        <w:t>December</w:t>
      </w:r>
      <w:r>
        <w:rPr>
          <w:spacing w:val="-11"/>
          <w:w w:val="105"/>
          <w:sz w:val="20"/>
        </w:rPr>
        <w:t xml:space="preserve"> </w:t>
      </w:r>
      <w:r>
        <w:rPr>
          <w:spacing w:val="-6"/>
          <w:w w:val="111"/>
          <w:sz w:val="20"/>
        </w:rPr>
        <w:t>2</w:t>
      </w:r>
      <w:r>
        <w:rPr>
          <w:spacing w:val="-7"/>
          <w:w w:val="127"/>
          <w:sz w:val="20"/>
        </w:rPr>
        <w:t>0</w:t>
      </w:r>
      <w:r>
        <w:rPr>
          <w:spacing w:val="-1"/>
          <w:w w:val="111"/>
          <w:sz w:val="20"/>
        </w:rPr>
        <w:t>2</w:t>
      </w:r>
      <w:r>
        <w:rPr>
          <w:spacing w:val="4"/>
          <w:w w:val="113"/>
          <w:sz w:val="20"/>
        </w:rPr>
        <w:t>4</w:t>
      </w:r>
      <w:r>
        <w:rPr>
          <w:spacing w:val="-2"/>
          <w:w w:val="61"/>
          <w:sz w:val="20"/>
        </w:rPr>
        <w:t>.</w:t>
      </w:r>
      <w:r>
        <w:rPr>
          <w:spacing w:val="-10"/>
          <w:w w:val="104"/>
          <w:sz w:val="20"/>
        </w:rPr>
        <w:t xml:space="preserve"> </w:t>
      </w:r>
      <w:r>
        <w:rPr>
          <w:spacing w:val="-2"/>
          <w:w w:val="105"/>
          <w:sz w:val="20"/>
        </w:rPr>
        <w:t>You</w:t>
      </w:r>
      <w:r>
        <w:rPr>
          <w:spacing w:val="-11"/>
          <w:w w:val="105"/>
          <w:sz w:val="20"/>
        </w:rPr>
        <w:t xml:space="preserve"> </w:t>
      </w:r>
      <w:r>
        <w:rPr>
          <w:spacing w:val="-2"/>
          <w:w w:val="105"/>
          <w:sz w:val="20"/>
        </w:rPr>
        <w:t>can</w:t>
      </w:r>
      <w:r>
        <w:rPr>
          <w:spacing w:val="-11"/>
          <w:w w:val="105"/>
          <w:sz w:val="20"/>
        </w:rPr>
        <w:t xml:space="preserve"> </w:t>
      </w:r>
      <w:r>
        <w:rPr>
          <w:spacing w:val="-2"/>
          <w:w w:val="105"/>
          <w:sz w:val="20"/>
        </w:rPr>
        <w:t>provide</w:t>
      </w:r>
      <w:r>
        <w:rPr>
          <w:spacing w:val="-11"/>
          <w:w w:val="105"/>
          <w:sz w:val="20"/>
        </w:rPr>
        <w:t xml:space="preserve"> </w:t>
      </w:r>
      <w:r>
        <w:rPr>
          <w:spacing w:val="-2"/>
          <w:w w:val="105"/>
          <w:sz w:val="20"/>
        </w:rPr>
        <w:t xml:space="preserve">your </w:t>
      </w:r>
      <w:r>
        <w:rPr>
          <w:w w:val="105"/>
          <w:sz w:val="20"/>
        </w:rPr>
        <w:t>submission</w:t>
      </w:r>
      <w:r>
        <w:rPr>
          <w:spacing w:val="-11"/>
          <w:w w:val="105"/>
          <w:sz w:val="20"/>
        </w:rPr>
        <w:t xml:space="preserve"> </w:t>
      </w:r>
      <w:r>
        <w:rPr>
          <w:w w:val="124"/>
          <w:sz w:val="20"/>
        </w:rPr>
        <w:t>b</w:t>
      </w:r>
      <w:r>
        <w:rPr>
          <w:w w:val="123"/>
          <w:sz w:val="20"/>
        </w:rPr>
        <w:t>y</w:t>
      </w:r>
      <w:r>
        <w:rPr>
          <w:w w:val="67"/>
          <w:sz w:val="20"/>
        </w:rPr>
        <w:t>:</w:t>
      </w:r>
    </w:p>
    <w:p w14:paraId="100A46B4" w14:textId="77777777" w:rsidR="003E4A35" w:rsidRDefault="00EC59B1">
      <w:pPr>
        <w:pStyle w:val="BodyText"/>
        <w:spacing w:before="122"/>
        <w:ind w:left="1640"/>
      </w:pPr>
      <w:r>
        <w:rPr>
          <w:w w:val="94"/>
        </w:rPr>
        <w:t>email:</w:t>
      </w:r>
      <w:r>
        <w:rPr>
          <w:spacing w:val="-1"/>
          <w:w w:val="94"/>
        </w:rPr>
        <w:t xml:space="preserve"> </w:t>
      </w:r>
      <w:hyperlink r:id="rId50">
        <w:r>
          <w:rPr>
            <w:spacing w:val="-3"/>
            <w:w w:val="105"/>
          </w:rPr>
          <w:t>a</w:t>
        </w:r>
        <w:r>
          <w:rPr>
            <w:spacing w:val="1"/>
            <w:w w:val="91"/>
          </w:rPr>
          <w:t>r</w:t>
        </w:r>
        <w:r>
          <w:rPr>
            <w:spacing w:val="-2"/>
            <w:w w:val="84"/>
          </w:rPr>
          <w:t>t</w:t>
        </w:r>
        <w:r>
          <w:rPr>
            <w:spacing w:val="-2"/>
            <w:w w:val="76"/>
          </w:rPr>
          <w:t>i</w:t>
        </w:r>
        <w:r>
          <w:rPr>
            <w:spacing w:val="-2"/>
            <w:w w:val="77"/>
          </w:rPr>
          <w:t>fi</w:t>
        </w:r>
        <w:r>
          <w:rPr>
            <w:spacing w:val="-3"/>
            <w:w w:val="112"/>
          </w:rPr>
          <w:t>c</w:t>
        </w:r>
        <w:r>
          <w:rPr>
            <w:spacing w:val="-2"/>
            <w:w w:val="76"/>
          </w:rPr>
          <w:t>i</w:t>
        </w:r>
        <w:r>
          <w:rPr>
            <w:spacing w:val="-3"/>
            <w:w w:val="99"/>
          </w:rPr>
          <w:t>a</w:t>
        </w:r>
        <w:r>
          <w:rPr>
            <w:spacing w:val="1"/>
            <w:w w:val="99"/>
          </w:rPr>
          <w:t>l</w:t>
        </w:r>
        <w:r>
          <w:rPr>
            <w:spacing w:val="-1"/>
            <w:w w:val="52"/>
          </w:rPr>
          <w:t>.</w:t>
        </w:r>
        <w:r>
          <w:rPr>
            <w:spacing w:val="-3"/>
            <w:w w:val="76"/>
          </w:rPr>
          <w:t>i</w:t>
        </w:r>
        <w:r>
          <w:rPr>
            <w:spacing w:val="-4"/>
            <w:w w:val="106"/>
          </w:rPr>
          <w:t>n</w:t>
        </w:r>
        <w:r>
          <w:rPr>
            <w:spacing w:val="-5"/>
            <w:w w:val="84"/>
          </w:rPr>
          <w:t>t</w:t>
        </w:r>
        <w:r>
          <w:rPr>
            <w:spacing w:val="-2"/>
            <w:w w:val="108"/>
          </w:rPr>
          <w:t>e</w:t>
        </w:r>
        <w:r>
          <w:rPr>
            <w:spacing w:val="-2"/>
            <w:w w:val="90"/>
          </w:rPr>
          <w:t>l</w:t>
        </w:r>
        <w:r>
          <w:rPr>
            <w:spacing w:val="-1"/>
            <w:w w:val="90"/>
          </w:rPr>
          <w:t>l</w:t>
        </w:r>
        <w:r>
          <w:rPr>
            <w:spacing w:val="-2"/>
            <w:w w:val="76"/>
          </w:rPr>
          <w:t>i</w:t>
        </w:r>
        <w:r>
          <w:rPr>
            <w:spacing w:val="-2"/>
            <w:w w:val="123"/>
          </w:rPr>
          <w:t>g</w:t>
        </w:r>
        <w:r>
          <w:rPr>
            <w:spacing w:val="-2"/>
            <w:w w:val="108"/>
          </w:rPr>
          <w:t>e</w:t>
        </w:r>
        <w:r>
          <w:rPr>
            <w:spacing w:val="-2"/>
            <w:w w:val="106"/>
          </w:rPr>
          <w:t>n</w:t>
        </w:r>
        <w:r>
          <w:rPr>
            <w:spacing w:val="-4"/>
            <w:w w:val="112"/>
          </w:rPr>
          <w:t>c</w:t>
        </w:r>
        <w:r>
          <w:rPr>
            <w:spacing w:val="-1"/>
            <w:w w:val="108"/>
          </w:rPr>
          <w:t>e@</w:t>
        </w:r>
        <w:r>
          <w:rPr>
            <w:spacing w:val="1"/>
            <w:w w:val="90"/>
          </w:rPr>
          <w:t>l</w:t>
        </w:r>
        <w:r>
          <w:rPr>
            <w:spacing w:val="-8"/>
            <w:w w:val="105"/>
          </w:rPr>
          <w:t>a</w:t>
        </w:r>
        <w:r>
          <w:rPr>
            <w:spacing w:val="-3"/>
            <w:w w:val="110"/>
          </w:rPr>
          <w:t>w</w:t>
        </w:r>
        <w:r>
          <w:rPr>
            <w:spacing w:val="-7"/>
            <w:w w:val="91"/>
          </w:rPr>
          <w:t>r</w:t>
        </w:r>
        <w:r>
          <w:rPr>
            <w:spacing w:val="-3"/>
            <w:w w:val="108"/>
          </w:rPr>
          <w:t>e</w:t>
        </w:r>
        <w:r>
          <w:rPr>
            <w:spacing w:val="-4"/>
            <w:w w:val="94"/>
          </w:rPr>
          <w:t>f</w:t>
        </w:r>
        <w:r>
          <w:rPr>
            <w:spacing w:val="-2"/>
            <w:w w:val="111"/>
          </w:rPr>
          <w:t>o</w:t>
        </w:r>
        <w:r>
          <w:rPr>
            <w:spacing w:val="-3"/>
            <w:w w:val="91"/>
          </w:rPr>
          <w:t>r</w:t>
        </w:r>
        <w:r>
          <w:rPr>
            <w:spacing w:val="-1"/>
            <w:w w:val="111"/>
          </w:rPr>
          <w:t>m</w:t>
        </w:r>
        <w:r>
          <w:rPr>
            <w:spacing w:val="-13"/>
            <w:w w:val="52"/>
          </w:rPr>
          <w:t>.</w:t>
        </w:r>
        <w:r>
          <w:rPr>
            <w:spacing w:val="-3"/>
            <w:w w:val="109"/>
          </w:rPr>
          <w:t>v</w:t>
        </w:r>
        <w:r>
          <w:rPr>
            <w:spacing w:val="-2"/>
            <w:w w:val="76"/>
          </w:rPr>
          <w:t>i</w:t>
        </w:r>
        <w:r>
          <w:rPr>
            <w:spacing w:val="-1"/>
            <w:w w:val="112"/>
          </w:rPr>
          <w:t>c</w:t>
        </w:r>
        <w:r>
          <w:rPr>
            <w:spacing w:val="-3"/>
            <w:w w:val="93"/>
          </w:rPr>
          <w:t>.</w:t>
        </w:r>
        <w:r>
          <w:rPr>
            <w:spacing w:val="-2"/>
            <w:w w:val="93"/>
          </w:rPr>
          <w:t>g</w:t>
        </w:r>
        <w:r>
          <w:rPr>
            <w:spacing w:val="-7"/>
            <w:w w:val="111"/>
          </w:rPr>
          <w:t>o</w:t>
        </w:r>
        <w:r>
          <w:rPr>
            <w:spacing w:val="-13"/>
            <w:w w:val="109"/>
          </w:rPr>
          <w:t>v</w:t>
        </w:r>
        <w:r>
          <w:rPr>
            <w:spacing w:val="1"/>
            <w:w w:val="52"/>
          </w:rPr>
          <w:t>.</w:t>
        </w:r>
        <w:r>
          <w:rPr>
            <w:spacing w:val="-3"/>
            <w:w w:val="107"/>
          </w:rPr>
          <w:t>au</w:t>
        </w:r>
      </w:hyperlink>
    </w:p>
    <w:p w14:paraId="7547256E" w14:textId="77777777" w:rsidR="003E4A35" w:rsidRDefault="00EC59B1">
      <w:pPr>
        <w:pStyle w:val="BodyText"/>
        <w:spacing w:before="7" w:line="247" w:lineRule="auto"/>
        <w:ind w:left="1641" w:right="3218" w:hanging="1"/>
      </w:pPr>
      <w:r>
        <w:t>via</w:t>
      </w:r>
      <w:r>
        <w:rPr>
          <w:spacing w:val="-15"/>
        </w:rPr>
        <w:t xml:space="preserve"> </w:t>
      </w:r>
      <w:r>
        <w:t>a</w:t>
      </w:r>
      <w:r>
        <w:rPr>
          <w:spacing w:val="-15"/>
        </w:rPr>
        <w:t xml:space="preserve"> </w:t>
      </w:r>
      <w:r>
        <w:t>form</w:t>
      </w:r>
      <w:r>
        <w:rPr>
          <w:spacing w:val="-15"/>
        </w:rPr>
        <w:t xml:space="preserve"> </w:t>
      </w:r>
      <w:r>
        <w:t>on</w:t>
      </w:r>
      <w:r>
        <w:rPr>
          <w:spacing w:val="-15"/>
        </w:rPr>
        <w:t xml:space="preserve"> </w:t>
      </w:r>
      <w:r>
        <w:t>our</w:t>
      </w:r>
      <w:r>
        <w:rPr>
          <w:spacing w:val="-15"/>
        </w:rPr>
        <w:t xml:space="preserve"> </w:t>
      </w:r>
      <w:r>
        <w:rPr>
          <w:spacing w:val="-4"/>
          <w:w w:val="113"/>
        </w:rPr>
        <w:t>w</w:t>
      </w:r>
      <w:r>
        <w:rPr>
          <w:spacing w:val="1"/>
          <w:w w:val="111"/>
        </w:rPr>
        <w:t>e</w:t>
      </w:r>
      <w:r>
        <w:rPr>
          <w:w w:val="114"/>
        </w:rPr>
        <w:t>b</w:t>
      </w:r>
      <w:r>
        <w:rPr>
          <w:spacing w:val="1"/>
          <w:w w:val="124"/>
        </w:rPr>
        <w:t>s</w:t>
      </w:r>
      <w:r>
        <w:rPr>
          <w:w w:val="79"/>
        </w:rPr>
        <w:t>i</w:t>
      </w:r>
      <w:r>
        <w:rPr>
          <w:spacing w:val="-2"/>
          <w:w w:val="87"/>
        </w:rPr>
        <w:t>t</w:t>
      </w:r>
      <w:r>
        <w:rPr>
          <w:spacing w:val="-2"/>
          <w:w w:val="111"/>
        </w:rPr>
        <w:t>e</w:t>
      </w:r>
      <w:r>
        <w:rPr>
          <w:spacing w:val="1"/>
          <w:w w:val="57"/>
        </w:rPr>
        <w:t>:</w:t>
      </w:r>
      <w:r>
        <w:rPr>
          <w:spacing w:val="-14"/>
          <w:w w:val="99"/>
        </w:rPr>
        <w:t xml:space="preserve"> </w:t>
      </w:r>
      <w:hyperlink r:id="rId51">
        <w:r>
          <w:rPr>
            <w:spacing w:val="4"/>
            <w:w w:val="89"/>
          </w:rPr>
          <w:t>l</w:t>
        </w:r>
        <w:r>
          <w:rPr>
            <w:spacing w:val="-5"/>
            <w:w w:val="104"/>
          </w:rPr>
          <w:t>a</w:t>
        </w:r>
        <w:r>
          <w:rPr>
            <w:w w:val="109"/>
          </w:rPr>
          <w:t>w</w:t>
        </w:r>
        <w:r>
          <w:rPr>
            <w:spacing w:val="-4"/>
            <w:w w:val="90"/>
          </w:rPr>
          <w:t>r</w:t>
        </w:r>
        <w:r>
          <w:rPr>
            <w:w w:val="107"/>
          </w:rPr>
          <w:t>e</w:t>
        </w:r>
        <w:r>
          <w:rPr>
            <w:spacing w:val="-1"/>
            <w:w w:val="93"/>
          </w:rPr>
          <w:t>f</w:t>
        </w:r>
        <w:r>
          <w:rPr>
            <w:spacing w:val="1"/>
            <w:w w:val="110"/>
          </w:rPr>
          <w:t>o</w:t>
        </w:r>
        <w:r>
          <w:rPr>
            <w:w w:val="90"/>
          </w:rPr>
          <w:t>r</w:t>
        </w:r>
        <w:r>
          <w:rPr>
            <w:spacing w:val="2"/>
            <w:w w:val="110"/>
          </w:rPr>
          <w:t>m</w:t>
        </w:r>
        <w:r>
          <w:rPr>
            <w:spacing w:val="-10"/>
            <w:w w:val="51"/>
          </w:rPr>
          <w:t>.</w:t>
        </w:r>
        <w:r>
          <w:rPr>
            <w:w w:val="108"/>
          </w:rPr>
          <w:t>v</w:t>
        </w:r>
        <w:r>
          <w:rPr>
            <w:spacing w:val="1"/>
            <w:w w:val="75"/>
          </w:rPr>
          <w:t>i</w:t>
        </w:r>
        <w:r>
          <w:rPr>
            <w:spacing w:val="2"/>
            <w:w w:val="111"/>
          </w:rPr>
          <w:t>c</w:t>
        </w:r>
        <w:r>
          <w:rPr>
            <w:w w:val="92"/>
          </w:rPr>
          <w:t>.</w:t>
        </w:r>
        <w:r>
          <w:rPr>
            <w:spacing w:val="1"/>
            <w:w w:val="92"/>
          </w:rPr>
          <w:t>g</w:t>
        </w:r>
        <w:r>
          <w:rPr>
            <w:spacing w:val="-4"/>
            <w:w w:val="110"/>
          </w:rPr>
          <w:t>o</w:t>
        </w:r>
        <w:r>
          <w:rPr>
            <w:spacing w:val="-10"/>
            <w:w w:val="108"/>
          </w:rPr>
          <w:t>v</w:t>
        </w:r>
        <w:r>
          <w:rPr>
            <w:spacing w:val="4"/>
            <w:w w:val="51"/>
          </w:rPr>
          <w:t>.</w:t>
        </w:r>
        <w:r>
          <w:rPr>
            <w:w w:val="106"/>
          </w:rPr>
          <w:t>a</w:t>
        </w:r>
        <w:r>
          <w:rPr>
            <w:spacing w:val="1"/>
            <w:w w:val="106"/>
          </w:rPr>
          <w:t>u</w:t>
        </w:r>
        <w:r>
          <w:rPr>
            <w:spacing w:val="-16"/>
            <w:w w:val="115"/>
          </w:rPr>
          <w:t>/</w:t>
        </w:r>
        <w:r>
          <w:rPr>
            <w:w w:val="120"/>
          </w:rPr>
          <w:t>s</w:t>
        </w:r>
        <w:r>
          <w:rPr>
            <w:spacing w:val="1"/>
            <w:w w:val="108"/>
          </w:rPr>
          <w:t>u</w:t>
        </w:r>
        <w:r>
          <w:rPr>
            <w:spacing w:val="1"/>
            <w:w w:val="110"/>
          </w:rPr>
          <w:t>bm</w:t>
        </w:r>
        <w:r>
          <w:rPr>
            <w:spacing w:val="1"/>
            <w:w w:val="75"/>
          </w:rPr>
          <w:t>i</w:t>
        </w:r>
        <w:r>
          <w:rPr>
            <w:spacing w:val="1"/>
            <w:w w:val="120"/>
          </w:rPr>
          <w:t>ss</w:t>
        </w:r>
        <w:r>
          <w:rPr>
            <w:spacing w:val="1"/>
            <w:w w:val="75"/>
          </w:rPr>
          <w:t>i</w:t>
        </w:r>
        <w:r>
          <w:rPr>
            <w:spacing w:val="1"/>
            <w:w w:val="110"/>
          </w:rPr>
          <w:t>o</w:t>
        </w:r>
        <w:r>
          <w:rPr>
            <w:spacing w:val="1"/>
            <w:w w:val="105"/>
          </w:rPr>
          <w:t>n</w:t>
        </w:r>
        <w:r>
          <w:rPr>
            <w:spacing w:val="1"/>
            <w:w w:val="120"/>
          </w:rPr>
          <w:t>s</w:t>
        </w:r>
      </w:hyperlink>
      <w:r>
        <w:rPr>
          <w:spacing w:val="-1"/>
        </w:rPr>
        <w:t xml:space="preserve"> </w:t>
      </w:r>
      <w:r>
        <w:rPr>
          <w:w w:val="123"/>
        </w:rPr>
        <w:t>m</w:t>
      </w:r>
      <w:r>
        <w:rPr>
          <w:w w:val="117"/>
        </w:rPr>
        <w:t>a</w:t>
      </w:r>
      <w:r>
        <w:rPr>
          <w:w w:val="88"/>
        </w:rPr>
        <w:t>i</w:t>
      </w:r>
      <w:r>
        <w:rPr>
          <w:w w:val="102"/>
        </w:rPr>
        <w:t>l</w:t>
      </w:r>
      <w:r>
        <w:rPr>
          <w:w w:val="66"/>
        </w:rPr>
        <w:t>:</w:t>
      </w:r>
      <w:r>
        <w:rPr>
          <w:w w:val="99"/>
        </w:rPr>
        <w:t xml:space="preserve"> </w:t>
      </w:r>
      <w:r>
        <w:t xml:space="preserve">GPO Box </w:t>
      </w:r>
      <w:r>
        <w:rPr>
          <w:spacing w:val="6"/>
          <w:w w:val="107"/>
        </w:rPr>
        <w:t>4</w:t>
      </w:r>
      <w:r>
        <w:rPr>
          <w:spacing w:val="-4"/>
          <w:w w:val="119"/>
        </w:rPr>
        <w:t>6</w:t>
      </w:r>
      <w:r>
        <w:rPr>
          <w:spacing w:val="1"/>
          <w:w w:val="106"/>
        </w:rPr>
        <w:t>3</w:t>
      </w:r>
      <w:r>
        <w:rPr>
          <w:spacing w:val="-11"/>
          <w:w w:val="108"/>
        </w:rPr>
        <w:t>7</w:t>
      </w:r>
      <w:r>
        <w:rPr>
          <w:spacing w:val="6"/>
          <w:w w:val="59"/>
        </w:rPr>
        <w:t>,</w:t>
      </w:r>
      <w:r>
        <w:rPr>
          <w:spacing w:val="-1"/>
          <w:w w:val="99"/>
        </w:rPr>
        <w:t xml:space="preserve"> </w:t>
      </w:r>
      <w:r>
        <w:rPr>
          <w:w w:val="122"/>
        </w:rPr>
        <w:t>M</w:t>
      </w:r>
      <w:r>
        <w:rPr>
          <w:w w:val="106"/>
        </w:rPr>
        <w:t>e</w:t>
      </w:r>
      <w:r>
        <w:rPr>
          <w:spacing w:val="1"/>
          <w:w w:val="88"/>
        </w:rPr>
        <w:t>l</w:t>
      </w:r>
      <w:r>
        <w:rPr>
          <w:w w:val="109"/>
        </w:rPr>
        <w:t>bo</w:t>
      </w:r>
      <w:r>
        <w:rPr>
          <w:w w:val="107"/>
        </w:rPr>
        <w:t>u</w:t>
      </w:r>
      <w:r>
        <w:rPr>
          <w:spacing w:val="-1"/>
          <w:w w:val="89"/>
        </w:rPr>
        <w:t>r</w:t>
      </w:r>
      <w:r>
        <w:rPr>
          <w:w w:val="104"/>
        </w:rPr>
        <w:t>n</w:t>
      </w:r>
      <w:r>
        <w:rPr>
          <w:spacing w:val="-3"/>
          <w:w w:val="106"/>
        </w:rPr>
        <w:t>e</w:t>
      </w:r>
      <w:r>
        <w:rPr>
          <w:w w:val="54"/>
        </w:rPr>
        <w:t>,</w:t>
      </w:r>
      <w:r>
        <w:rPr>
          <w:spacing w:val="-1"/>
          <w:w w:val="99"/>
        </w:rPr>
        <w:t xml:space="preserve"> </w:t>
      </w:r>
      <w:r>
        <w:t>Victoria 3001</w:t>
      </w:r>
    </w:p>
    <w:p w14:paraId="4573D616" w14:textId="77777777" w:rsidR="003E4A35" w:rsidRDefault="003E4A35">
      <w:pPr>
        <w:pStyle w:val="BodyText"/>
      </w:pPr>
    </w:p>
    <w:p w14:paraId="07E8DDD7" w14:textId="77777777" w:rsidR="003E4A35" w:rsidRDefault="003E4A35">
      <w:pPr>
        <w:pStyle w:val="BodyText"/>
      </w:pPr>
    </w:p>
    <w:p w14:paraId="0B933E66" w14:textId="77777777" w:rsidR="003E4A35" w:rsidRDefault="003E4A35">
      <w:pPr>
        <w:pStyle w:val="BodyText"/>
      </w:pPr>
    </w:p>
    <w:p w14:paraId="2ACD98DC" w14:textId="77777777" w:rsidR="003E4A35" w:rsidRDefault="003E4A35">
      <w:pPr>
        <w:pStyle w:val="BodyText"/>
      </w:pPr>
    </w:p>
    <w:p w14:paraId="2C6E068A" w14:textId="77777777" w:rsidR="003E4A35" w:rsidRDefault="003E4A35">
      <w:pPr>
        <w:pStyle w:val="BodyText"/>
      </w:pPr>
    </w:p>
    <w:p w14:paraId="13FDB513" w14:textId="77777777" w:rsidR="003E4A35" w:rsidRDefault="003E4A35">
      <w:pPr>
        <w:pStyle w:val="BodyText"/>
      </w:pPr>
    </w:p>
    <w:p w14:paraId="071864AF" w14:textId="77777777" w:rsidR="003E4A35" w:rsidRDefault="003E4A35">
      <w:pPr>
        <w:pStyle w:val="BodyText"/>
      </w:pPr>
    </w:p>
    <w:p w14:paraId="4DDB4BB0" w14:textId="77777777" w:rsidR="003E4A35" w:rsidRDefault="003E4A35">
      <w:pPr>
        <w:pStyle w:val="BodyText"/>
      </w:pPr>
    </w:p>
    <w:p w14:paraId="70F38F07" w14:textId="77777777" w:rsidR="003E4A35" w:rsidRDefault="003E4A35">
      <w:pPr>
        <w:pStyle w:val="BodyText"/>
      </w:pPr>
    </w:p>
    <w:p w14:paraId="4AC2F58E" w14:textId="77777777" w:rsidR="003E4A35" w:rsidRDefault="003E4A35">
      <w:pPr>
        <w:pStyle w:val="BodyText"/>
      </w:pPr>
    </w:p>
    <w:p w14:paraId="345325B9" w14:textId="77777777" w:rsidR="003E4A35" w:rsidRDefault="003E4A35">
      <w:pPr>
        <w:pStyle w:val="BodyText"/>
      </w:pPr>
    </w:p>
    <w:p w14:paraId="74DAFB94" w14:textId="77777777" w:rsidR="003E4A35" w:rsidRDefault="003E4A35">
      <w:pPr>
        <w:pStyle w:val="BodyText"/>
        <w:spacing w:before="3"/>
        <w:rPr>
          <w:sz w:val="26"/>
        </w:rPr>
      </w:pPr>
    </w:p>
    <w:p w14:paraId="0FF240A6" w14:textId="77777777" w:rsidR="003E4A35" w:rsidRDefault="00EC59B1">
      <w:pPr>
        <w:pStyle w:val="Heading4"/>
        <w:spacing w:before="101"/>
        <w:ind w:left="0" w:right="265"/>
        <w:jc w:val="right"/>
      </w:pPr>
      <w:r>
        <w:rPr>
          <w:color w:val="37617A"/>
          <w:w w:val="94"/>
        </w:rPr>
        <w:t>5</w:t>
      </w:r>
    </w:p>
    <w:p w14:paraId="5BA6D8B9" w14:textId="77777777" w:rsidR="003E4A35" w:rsidRDefault="003E4A35">
      <w:pPr>
        <w:jc w:val="right"/>
        <w:sectPr w:rsidR="003E4A35">
          <w:headerReference w:type="default" r:id="rId52"/>
          <w:pgSz w:w="11910" w:h="16840"/>
          <w:pgMar w:top="0" w:right="460" w:bottom="280" w:left="740" w:header="0" w:footer="0" w:gutter="0"/>
          <w:cols w:space="720"/>
        </w:sectPr>
      </w:pPr>
    </w:p>
    <w:p w14:paraId="2AD528CB" w14:textId="77777777" w:rsidR="003E4A35" w:rsidRDefault="00EC59B1">
      <w:pPr>
        <w:pStyle w:val="BodyText"/>
        <w:rPr>
          <w:b/>
        </w:rPr>
      </w:pPr>
      <w:r>
        <w:lastRenderedPageBreak/>
        <w:pict w14:anchorId="00157461">
          <v:rect id="docshape35" o:spid="_x0000_s1455" style="position:absolute;margin-left:79.35pt;margin-top:0;width:515.9pt;height:841.9pt;z-index:15743488;mso-position-horizontal-relative:page;mso-position-vertical-relative:page" fillcolor="#37617a" stroked="f">
            <w10:wrap anchorx="page" anchory="page"/>
          </v:rect>
        </w:pict>
      </w:r>
    </w:p>
    <w:p w14:paraId="4E8AC9B0" w14:textId="77777777" w:rsidR="003E4A35" w:rsidRDefault="003E4A35">
      <w:pPr>
        <w:pStyle w:val="BodyText"/>
        <w:rPr>
          <w:b/>
        </w:rPr>
      </w:pPr>
    </w:p>
    <w:p w14:paraId="3D684BE4" w14:textId="77777777" w:rsidR="003E4A35" w:rsidRDefault="003E4A35">
      <w:pPr>
        <w:pStyle w:val="BodyText"/>
        <w:rPr>
          <w:b/>
        </w:rPr>
      </w:pPr>
    </w:p>
    <w:p w14:paraId="65343355" w14:textId="77777777" w:rsidR="003E4A35" w:rsidRDefault="003E4A35">
      <w:pPr>
        <w:pStyle w:val="BodyText"/>
        <w:rPr>
          <w:b/>
        </w:rPr>
      </w:pPr>
    </w:p>
    <w:p w14:paraId="1EA224FD" w14:textId="77777777" w:rsidR="003E4A35" w:rsidRDefault="003E4A35">
      <w:pPr>
        <w:pStyle w:val="BodyText"/>
        <w:rPr>
          <w:b/>
        </w:rPr>
      </w:pPr>
    </w:p>
    <w:p w14:paraId="4D71C0F8" w14:textId="77777777" w:rsidR="003E4A35" w:rsidRDefault="003E4A35">
      <w:pPr>
        <w:pStyle w:val="BodyText"/>
        <w:rPr>
          <w:b/>
        </w:rPr>
      </w:pPr>
    </w:p>
    <w:p w14:paraId="2004D9BD" w14:textId="77777777" w:rsidR="003E4A35" w:rsidRDefault="003E4A35">
      <w:pPr>
        <w:pStyle w:val="BodyText"/>
        <w:rPr>
          <w:b/>
        </w:rPr>
      </w:pPr>
    </w:p>
    <w:p w14:paraId="7521F3DC" w14:textId="77777777" w:rsidR="003E4A35" w:rsidRDefault="003E4A35">
      <w:pPr>
        <w:pStyle w:val="BodyText"/>
        <w:rPr>
          <w:b/>
        </w:rPr>
      </w:pPr>
    </w:p>
    <w:p w14:paraId="329534B6" w14:textId="77777777" w:rsidR="003E4A35" w:rsidRDefault="003E4A35">
      <w:pPr>
        <w:pStyle w:val="BodyText"/>
        <w:rPr>
          <w:b/>
        </w:rPr>
      </w:pPr>
    </w:p>
    <w:p w14:paraId="2113F246" w14:textId="77777777" w:rsidR="003E4A35" w:rsidRDefault="003E4A35">
      <w:pPr>
        <w:pStyle w:val="BodyText"/>
        <w:rPr>
          <w:b/>
        </w:rPr>
      </w:pPr>
    </w:p>
    <w:p w14:paraId="15423E33" w14:textId="77777777" w:rsidR="003E4A35" w:rsidRDefault="003E4A35">
      <w:pPr>
        <w:pStyle w:val="BodyText"/>
        <w:rPr>
          <w:b/>
        </w:rPr>
      </w:pPr>
    </w:p>
    <w:p w14:paraId="2958EB0B" w14:textId="77777777" w:rsidR="003E4A35" w:rsidRDefault="003E4A35">
      <w:pPr>
        <w:pStyle w:val="BodyText"/>
        <w:rPr>
          <w:b/>
        </w:rPr>
      </w:pPr>
    </w:p>
    <w:p w14:paraId="533DC788" w14:textId="77777777" w:rsidR="003E4A35" w:rsidRDefault="003E4A35">
      <w:pPr>
        <w:pStyle w:val="BodyText"/>
        <w:rPr>
          <w:b/>
        </w:rPr>
      </w:pPr>
    </w:p>
    <w:p w14:paraId="041C91A3" w14:textId="77777777" w:rsidR="003E4A35" w:rsidRDefault="003E4A35">
      <w:pPr>
        <w:pStyle w:val="BodyText"/>
        <w:rPr>
          <w:b/>
        </w:rPr>
      </w:pPr>
    </w:p>
    <w:p w14:paraId="570BDCE6" w14:textId="77777777" w:rsidR="003E4A35" w:rsidRDefault="003E4A35">
      <w:pPr>
        <w:pStyle w:val="BodyText"/>
        <w:rPr>
          <w:b/>
        </w:rPr>
      </w:pPr>
    </w:p>
    <w:p w14:paraId="7D2656B7" w14:textId="77777777" w:rsidR="003E4A35" w:rsidRDefault="003E4A35">
      <w:pPr>
        <w:pStyle w:val="BodyText"/>
        <w:rPr>
          <w:b/>
        </w:rPr>
      </w:pPr>
    </w:p>
    <w:p w14:paraId="42D9B1A7" w14:textId="77777777" w:rsidR="003E4A35" w:rsidRDefault="003E4A35">
      <w:pPr>
        <w:pStyle w:val="BodyText"/>
        <w:rPr>
          <w:b/>
        </w:rPr>
      </w:pPr>
    </w:p>
    <w:p w14:paraId="34812138" w14:textId="77777777" w:rsidR="003E4A35" w:rsidRDefault="003E4A35">
      <w:pPr>
        <w:pStyle w:val="BodyText"/>
        <w:rPr>
          <w:b/>
        </w:rPr>
      </w:pPr>
    </w:p>
    <w:p w14:paraId="58E43B1B" w14:textId="77777777" w:rsidR="003E4A35" w:rsidRDefault="003E4A35">
      <w:pPr>
        <w:pStyle w:val="BodyText"/>
        <w:rPr>
          <w:b/>
        </w:rPr>
      </w:pPr>
    </w:p>
    <w:p w14:paraId="46BC6BE0" w14:textId="77777777" w:rsidR="003E4A35" w:rsidRDefault="003E4A35">
      <w:pPr>
        <w:pStyle w:val="BodyText"/>
        <w:rPr>
          <w:b/>
        </w:rPr>
      </w:pPr>
    </w:p>
    <w:p w14:paraId="45834DE3" w14:textId="77777777" w:rsidR="003E4A35" w:rsidRDefault="003E4A35">
      <w:pPr>
        <w:pStyle w:val="BodyText"/>
        <w:rPr>
          <w:b/>
        </w:rPr>
      </w:pPr>
    </w:p>
    <w:p w14:paraId="594FCB50" w14:textId="77777777" w:rsidR="003E4A35" w:rsidRDefault="003E4A35">
      <w:pPr>
        <w:pStyle w:val="BodyText"/>
        <w:rPr>
          <w:b/>
        </w:rPr>
      </w:pPr>
    </w:p>
    <w:p w14:paraId="6537B1B3" w14:textId="77777777" w:rsidR="003E4A35" w:rsidRDefault="003E4A35">
      <w:pPr>
        <w:pStyle w:val="BodyText"/>
        <w:rPr>
          <w:b/>
        </w:rPr>
      </w:pPr>
    </w:p>
    <w:p w14:paraId="24A9009D" w14:textId="77777777" w:rsidR="003E4A35" w:rsidRDefault="003E4A35">
      <w:pPr>
        <w:pStyle w:val="BodyText"/>
        <w:rPr>
          <w:b/>
        </w:rPr>
      </w:pPr>
    </w:p>
    <w:p w14:paraId="02893FAF" w14:textId="77777777" w:rsidR="003E4A35" w:rsidRDefault="003E4A35">
      <w:pPr>
        <w:pStyle w:val="BodyText"/>
        <w:rPr>
          <w:b/>
        </w:rPr>
      </w:pPr>
    </w:p>
    <w:p w14:paraId="665CDC56" w14:textId="77777777" w:rsidR="003E4A35" w:rsidRDefault="003E4A35">
      <w:pPr>
        <w:pStyle w:val="BodyText"/>
        <w:rPr>
          <w:b/>
        </w:rPr>
      </w:pPr>
    </w:p>
    <w:p w14:paraId="137DBF31" w14:textId="77777777" w:rsidR="003E4A35" w:rsidRDefault="003E4A35">
      <w:pPr>
        <w:pStyle w:val="BodyText"/>
        <w:rPr>
          <w:b/>
        </w:rPr>
      </w:pPr>
    </w:p>
    <w:p w14:paraId="5A1C6D27" w14:textId="77777777" w:rsidR="003E4A35" w:rsidRDefault="003E4A35">
      <w:pPr>
        <w:pStyle w:val="BodyText"/>
        <w:rPr>
          <w:b/>
        </w:rPr>
      </w:pPr>
    </w:p>
    <w:p w14:paraId="0F944D68" w14:textId="77777777" w:rsidR="003E4A35" w:rsidRDefault="003E4A35">
      <w:pPr>
        <w:pStyle w:val="BodyText"/>
        <w:rPr>
          <w:b/>
        </w:rPr>
      </w:pPr>
    </w:p>
    <w:p w14:paraId="476A5943" w14:textId="77777777" w:rsidR="003E4A35" w:rsidRDefault="003E4A35">
      <w:pPr>
        <w:pStyle w:val="BodyText"/>
        <w:rPr>
          <w:b/>
        </w:rPr>
      </w:pPr>
    </w:p>
    <w:p w14:paraId="55EF27F2" w14:textId="77777777" w:rsidR="003E4A35" w:rsidRDefault="003E4A35">
      <w:pPr>
        <w:pStyle w:val="BodyText"/>
        <w:rPr>
          <w:b/>
        </w:rPr>
      </w:pPr>
    </w:p>
    <w:p w14:paraId="52DC4920" w14:textId="77777777" w:rsidR="003E4A35" w:rsidRDefault="003E4A35">
      <w:pPr>
        <w:pStyle w:val="BodyText"/>
        <w:rPr>
          <w:b/>
        </w:rPr>
      </w:pPr>
    </w:p>
    <w:p w14:paraId="67EE4523" w14:textId="77777777" w:rsidR="003E4A35" w:rsidRDefault="003E4A35">
      <w:pPr>
        <w:pStyle w:val="BodyText"/>
        <w:rPr>
          <w:b/>
        </w:rPr>
      </w:pPr>
    </w:p>
    <w:p w14:paraId="3ADF3ADD" w14:textId="77777777" w:rsidR="003E4A35" w:rsidRDefault="003E4A35">
      <w:pPr>
        <w:pStyle w:val="BodyText"/>
        <w:rPr>
          <w:b/>
        </w:rPr>
      </w:pPr>
    </w:p>
    <w:p w14:paraId="20E20063" w14:textId="77777777" w:rsidR="003E4A35" w:rsidRDefault="003E4A35">
      <w:pPr>
        <w:pStyle w:val="BodyText"/>
        <w:rPr>
          <w:b/>
        </w:rPr>
      </w:pPr>
    </w:p>
    <w:p w14:paraId="1935901D" w14:textId="77777777" w:rsidR="003E4A35" w:rsidRDefault="003E4A35">
      <w:pPr>
        <w:pStyle w:val="BodyText"/>
        <w:rPr>
          <w:b/>
        </w:rPr>
      </w:pPr>
    </w:p>
    <w:p w14:paraId="36E65A37" w14:textId="77777777" w:rsidR="003E4A35" w:rsidRDefault="003E4A35">
      <w:pPr>
        <w:pStyle w:val="BodyText"/>
        <w:rPr>
          <w:b/>
        </w:rPr>
      </w:pPr>
    </w:p>
    <w:p w14:paraId="3E1FB3DE" w14:textId="77777777" w:rsidR="003E4A35" w:rsidRDefault="003E4A35">
      <w:pPr>
        <w:pStyle w:val="BodyText"/>
        <w:rPr>
          <w:b/>
        </w:rPr>
      </w:pPr>
    </w:p>
    <w:p w14:paraId="614414DA" w14:textId="77777777" w:rsidR="003E4A35" w:rsidRDefault="003E4A35">
      <w:pPr>
        <w:pStyle w:val="BodyText"/>
        <w:rPr>
          <w:b/>
        </w:rPr>
      </w:pPr>
    </w:p>
    <w:p w14:paraId="0BE0DACC" w14:textId="77777777" w:rsidR="003E4A35" w:rsidRDefault="003E4A35">
      <w:pPr>
        <w:pStyle w:val="BodyText"/>
        <w:rPr>
          <w:b/>
        </w:rPr>
      </w:pPr>
    </w:p>
    <w:p w14:paraId="4C36714A" w14:textId="77777777" w:rsidR="003E4A35" w:rsidRDefault="003E4A35">
      <w:pPr>
        <w:pStyle w:val="BodyText"/>
        <w:rPr>
          <w:b/>
        </w:rPr>
      </w:pPr>
    </w:p>
    <w:p w14:paraId="5FA51207" w14:textId="77777777" w:rsidR="003E4A35" w:rsidRDefault="003E4A35">
      <w:pPr>
        <w:pStyle w:val="BodyText"/>
        <w:rPr>
          <w:b/>
        </w:rPr>
      </w:pPr>
    </w:p>
    <w:p w14:paraId="5AB170D5" w14:textId="77777777" w:rsidR="003E4A35" w:rsidRDefault="003E4A35">
      <w:pPr>
        <w:pStyle w:val="BodyText"/>
        <w:rPr>
          <w:b/>
        </w:rPr>
      </w:pPr>
    </w:p>
    <w:p w14:paraId="6442707F" w14:textId="77777777" w:rsidR="003E4A35" w:rsidRDefault="003E4A35">
      <w:pPr>
        <w:pStyle w:val="BodyText"/>
        <w:rPr>
          <w:b/>
        </w:rPr>
      </w:pPr>
    </w:p>
    <w:p w14:paraId="63E29F29" w14:textId="77777777" w:rsidR="003E4A35" w:rsidRDefault="003E4A35">
      <w:pPr>
        <w:pStyle w:val="BodyText"/>
        <w:rPr>
          <w:b/>
        </w:rPr>
      </w:pPr>
    </w:p>
    <w:p w14:paraId="0800DEBC" w14:textId="77777777" w:rsidR="003E4A35" w:rsidRDefault="003E4A35">
      <w:pPr>
        <w:pStyle w:val="BodyText"/>
        <w:rPr>
          <w:b/>
        </w:rPr>
      </w:pPr>
    </w:p>
    <w:p w14:paraId="246D88EC" w14:textId="77777777" w:rsidR="003E4A35" w:rsidRDefault="003E4A35">
      <w:pPr>
        <w:pStyle w:val="BodyText"/>
        <w:rPr>
          <w:b/>
        </w:rPr>
      </w:pPr>
    </w:p>
    <w:p w14:paraId="192A892C" w14:textId="77777777" w:rsidR="003E4A35" w:rsidRDefault="003E4A35">
      <w:pPr>
        <w:pStyle w:val="BodyText"/>
        <w:rPr>
          <w:b/>
        </w:rPr>
      </w:pPr>
    </w:p>
    <w:p w14:paraId="0FDD22BF" w14:textId="77777777" w:rsidR="003E4A35" w:rsidRDefault="003E4A35">
      <w:pPr>
        <w:pStyle w:val="BodyText"/>
        <w:rPr>
          <w:b/>
        </w:rPr>
      </w:pPr>
    </w:p>
    <w:p w14:paraId="318AB0FC" w14:textId="77777777" w:rsidR="003E4A35" w:rsidRDefault="003E4A35">
      <w:pPr>
        <w:pStyle w:val="BodyText"/>
        <w:rPr>
          <w:b/>
        </w:rPr>
      </w:pPr>
    </w:p>
    <w:p w14:paraId="30B484D8" w14:textId="77777777" w:rsidR="003E4A35" w:rsidRDefault="003E4A35">
      <w:pPr>
        <w:pStyle w:val="BodyText"/>
        <w:rPr>
          <w:b/>
        </w:rPr>
      </w:pPr>
    </w:p>
    <w:p w14:paraId="18592F62" w14:textId="77777777" w:rsidR="003E4A35" w:rsidRDefault="003E4A35">
      <w:pPr>
        <w:pStyle w:val="BodyText"/>
        <w:rPr>
          <w:b/>
        </w:rPr>
      </w:pPr>
    </w:p>
    <w:p w14:paraId="307B7F12" w14:textId="77777777" w:rsidR="003E4A35" w:rsidRDefault="003E4A35">
      <w:pPr>
        <w:pStyle w:val="BodyText"/>
        <w:rPr>
          <w:b/>
        </w:rPr>
      </w:pPr>
    </w:p>
    <w:p w14:paraId="0CC69F6C" w14:textId="77777777" w:rsidR="003E4A35" w:rsidRDefault="003E4A35">
      <w:pPr>
        <w:pStyle w:val="BodyText"/>
        <w:rPr>
          <w:b/>
        </w:rPr>
      </w:pPr>
    </w:p>
    <w:p w14:paraId="3ADEA975" w14:textId="77777777" w:rsidR="003E4A35" w:rsidRDefault="003E4A35">
      <w:pPr>
        <w:pStyle w:val="BodyText"/>
        <w:rPr>
          <w:b/>
        </w:rPr>
      </w:pPr>
    </w:p>
    <w:p w14:paraId="0B17C254" w14:textId="77777777" w:rsidR="003E4A35" w:rsidRDefault="003E4A35">
      <w:pPr>
        <w:pStyle w:val="BodyText"/>
        <w:rPr>
          <w:b/>
        </w:rPr>
      </w:pPr>
    </w:p>
    <w:p w14:paraId="2986B54F" w14:textId="77777777" w:rsidR="003E4A35" w:rsidRDefault="003E4A35">
      <w:pPr>
        <w:pStyle w:val="BodyText"/>
        <w:rPr>
          <w:b/>
        </w:rPr>
      </w:pPr>
    </w:p>
    <w:p w14:paraId="2FE6524B" w14:textId="77777777" w:rsidR="003E4A35" w:rsidRDefault="003E4A35">
      <w:pPr>
        <w:pStyle w:val="BodyText"/>
        <w:rPr>
          <w:b/>
        </w:rPr>
      </w:pPr>
    </w:p>
    <w:p w14:paraId="31EFE2BC" w14:textId="77777777" w:rsidR="003E4A35" w:rsidRDefault="003E4A35">
      <w:pPr>
        <w:pStyle w:val="BodyText"/>
        <w:rPr>
          <w:b/>
        </w:rPr>
      </w:pPr>
    </w:p>
    <w:p w14:paraId="5ADA17D1" w14:textId="77777777" w:rsidR="003E4A35" w:rsidRDefault="003E4A35">
      <w:pPr>
        <w:pStyle w:val="BodyText"/>
        <w:spacing w:before="7"/>
        <w:rPr>
          <w:b/>
          <w:sz w:val="27"/>
        </w:rPr>
      </w:pPr>
    </w:p>
    <w:p w14:paraId="7BD09EBD" w14:textId="77777777" w:rsidR="003E4A35" w:rsidRDefault="00EC59B1">
      <w:pPr>
        <w:pStyle w:val="Heading4"/>
        <w:spacing w:before="100"/>
        <w:ind w:left="350"/>
      </w:pPr>
      <w:r>
        <w:rPr>
          <w:color w:val="37617A"/>
          <w:w w:val="103"/>
        </w:rPr>
        <w:t>6</w:t>
      </w:r>
    </w:p>
    <w:p w14:paraId="0D66B57E" w14:textId="77777777" w:rsidR="003E4A35" w:rsidRDefault="003E4A35">
      <w:pPr>
        <w:sectPr w:rsidR="003E4A35">
          <w:headerReference w:type="even" r:id="rId53"/>
          <w:pgSz w:w="11910" w:h="16840"/>
          <w:pgMar w:top="1920" w:right="460" w:bottom="280" w:left="740" w:header="0" w:footer="0" w:gutter="0"/>
          <w:cols w:space="720"/>
        </w:sectPr>
      </w:pPr>
    </w:p>
    <w:p w14:paraId="384D6DED" w14:textId="77777777" w:rsidR="003E4A35" w:rsidRDefault="00EC59B1">
      <w:pPr>
        <w:pStyle w:val="BodyText"/>
        <w:spacing w:before="2"/>
        <w:rPr>
          <w:b/>
          <w:sz w:val="13"/>
        </w:rPr>
      </w:pPr>
      <w:r>
        <w:lastRenderedPageBreak/>
        <w:pict w14:anchorId="521E4E6E">
          <v:rect id="docshape36" o:spid="_x0000_s1454" style="position:absolute;margin-left:0;margin-top:0;width:595.3pt;height:841.9pt;z-index:-20436480;mso-position-horizontal-relative:page;mso-position-vertical-relative:page" fillcolor="#37617a" stroked="f">
            <w10:wrap anchorx="page" anchory="page"/>
          </v:rect>
        </w:pict>
      </w:r>
    </w:p>
    <w:p w14:paraId="0D7EFE0F" w14:textId="77777777" w:rsidR="003E4A35" w:rsidRDefault="00EC59B1">
      <w:pPr>
        <w:spacing w:before="101"/>
        <w:ind w:right="665"/>
        <w:jc w:val="right"/>
        <w:rPr>
          <w:b/>
          <w:sz w:val="50"/>
        </w:rPr>
      </w:pPr>
      <w:r>
        <w:pict w14:anchorId="6FB3BDB5">
          <v:shape id="docshape37" o:spid="_x0000_s1453" type="#_x0000_t202" style="position:absolute;left:0;text-align:left;margin-left:410.7pt;margin-top:-3.35pt;width:135.2pt;height:152.65pt;z-index:-20435968;mso-position-horizontal-relative:page" filled="f" stroked="f">
            <v:textbox inset="0,0,0,0">
              <w:txbxContent>
                <w:p w14:paraId="3EB4C881" w14:textId="77777777" w:rsidR="003E4A35" w:rsidRDefault="00EC59B1">
                  <w:pPr>
                    <w:spacing w:before="2"/>
                    <w:rPr>
                      <w:b/>
                      <w:sz w:val="260"/>
                    </w:rPr>
                  </w:pPr>
                  <w:r>
                    <w:rPr>
                      <w:b/>
                      <w:color w:val="FFFFFF"/>
                      <w:spacing w:val="-185"/>
                      <w:sz w:val="260"/>
                    </w:rPr>
                    <w:t>02</w:t>
                  </w:r>
                </w:p>
              </w:txbxContent>
            </v:textbox>
            <w10:wrap anchorx="page"/>
          </v:shape>
        </w:pict>
      </w:r>
      <w:r>
        <w:rPr>
          <w:b/>
          <w:color w:val="FFFFFF"/>
          <w:spacing w:val="-2"/>
          <w:w w:val="105"/>
          <w:sz w:val="50"/>
        </w:rPr>
        <w:t>CHAPTER</w:t>
      </w:r>
    </w:p>
    <w:p w14:paraId="5BE53A92" w14:textId="77777777" w:rsidR="003E4A35" w:rsidRDefault="003E4A35">
      <w:pPr>
        <w:pStyle w:val="BodyText"/>
        <w:rPr>
          <w:b/>
        </w:rPr>
      </w:pPr>
    </w:p>
    <w:p w14:paraId="0404EAEE" w14:textId="77777777" w:rsidR="003E4A35" w:rsidRDefault="003E4A35">
      <w:pPr>
        <w:pStyle w:val="BodyText"/>
        <w:rPr>
          <w:b/>
        </w:rPr>
      </w:pPr>
    </w:p>
    <w:p w14:paraId="4BB5518D" w14:textId="77777777" w:rsidR="003E4A35" w:rsidRDefault="003E4A35">
      <w:pPr>
        <w:pStyle w:val="BodyText"/>
        <w:rPr>
          <w:b/>
        </w:rPr>
      </w:pPr>
    </w:p>
    <w:p w14:paraId="060664B2" w14:textId="77777777" w:rsidR="003E4A35" w:rsidRDefault="003E4A35">
      <w:pPr>
        <w:pStyle w:val="BodyText"/>
        <w:rPr>
          <w:b/>
        </w:rPr>
      </w:pPr>
    </w:p>
    <w:p w14:paraId="3E51A54E" w14:textId="77777777" w:rsidR="003E4A35" w:rsidRDefault="003E4A35">
      <w:pPr>
        <w:pStyle w:val="BodyText"/>
        <w:rPr>
          <w:b/>
        </w:rPr>
      </w:pPr>
    </w:p>
    <w:p w14:paraId="5D3F745B" w14:textId="77777777" w:rsidR="003E4A35" w:rsidRDefault="003E4A35">
      <w:pPr>
        <w:pStyle w:val="BodyText"/>
        <w:rPr>
          <w:b/>
        </w:rPr>
      </w:pPr>
    </w:p>
    <w:p w14:paraId="665FAAC9" w14:textId="77777777" w:rsidR="003E4A35" w:rsidRDefault="003E4A35">
      <w:pPr>
        <w:pStyle w:val="BodyText"/>
        <w:rPr>
          <w:b/>
        </w:rPr>
      </w:pPr>
    </w:p>
    <w:p w14:paraId="7F27D827" w14:textId="77777777" w:rsidR="003E4A35" w:rsidRDefault="003E4A35">
      <w:pPr>
        <w:pStyle w:val="BodyText"/>
        <w:rPr>
          <w:b/>
        </w:rPr>
      </w:pPr>
    </w:p>
    <w:p w14:paraId="369C4907" w14:textId="77777777" w:rsidR="003E4A35" w:rsidRDefault="003E4A35">
      <w:pPr>
        <w:pStyle w:val="BodyText"/>
        <w:rPr>
          <w:b/>
        </w:rPr>
      </w:pPr>
    </w:p>
    <w:p w14:paraId="24AA6AEF" w14:textId="77777777" w:rsidR="003E4A35" w:rsidRDefault="003E4A35">
      <w:pPr>
        <w:pStyle w:val="BodyText"/>
        <w:rPr>
          <w:b/>
        </w:rPr>
      </w:pPr>
    </w:p>
    <w:p w14:paraId="38D5210D" w14:textId="77777777" w:rsidR="003E4A35" w:rsidRDefault="003E4A35">
      <w:pPr>
        <w:pStyle w:val="BodyText"/>
        <w:rPr>
          <w:b/>
        </w:rPr>
      </w:pPr>
    </w:p>
    <w:p w14:paraId="6361BB79" w14:textId="77777777" w:rsidR="003E4A35" w:rsidRDefault="003E4A35">
      <w:pPr>
        <w:pStyle w:val="BodyText"/>
        <w:rPr>
          <w:b/>
        </w:rPr>
      </w:pPr>
    </w:p>
    <w:p w14:paraId="3762034C" w14:textId="77777777" w:rsidR="003E4A35" w:rsidRDefault="003E4A35">
      <w:pPr>
        <w:pStyle w:val="BodyText"/>
        <w:rPr>
          <w:b/>
        </w:rPr>
      </w:pPr>
    </w:p>
    <w:p w14:paraId="46255B7E" w14:textId="77777777" w:rsidR="003E4A35" w:rsidRDefault="003E4A35">
      <w:pPr>
        <w:pStyle w:val="BodyText"/>
        <w:rPr>
          <w:b/>
        </w:rPr>
      </w:pPr>
    </w:p>
    <w:p w14:paraId="2233C54B" w14:textId="77777777" w:rsidR="003E4A35" w:rsidRDefault="003E4A35">
      <w:pPr>
        <w:pStyle w:val="BodyText"/>
        <w:rPr>
          <w:b/>
        </w:rPr>
      </w:pPr>
    </w:p>
    <w:p w14:paraId="3724A3E4" w14:textId="77777777" w:rsidR="003E4A35" w:rsidRDefault="003E4A35">
      <w:pPr>
        <w:pStyle w:val="BodyText"/>
        <w:rPr>
          <w:b/>
        </w:rPr>
      </w:pPr>
    </w:p>
    <w:p w14:paraId="13B02CE9" w14:textId="77777777" w:rsidR="003E4A35" w:rsidRDefault="00EC59B1">
      <w:pPr>
        <w:spacing w:before="324" w:line="216" w:lineRule="auto"/>
        <w:ind w:left="847"/>
        <w:rPr>
          <w:b/>
          <w:sz w:val="88"/>
        </w:rPr>
      </w:pPr>
      <w:r>
        <w:rPr>
          <w:b/>
          <w:color w:val="FFFFFF"/>
          <w:spacing w:val="-18"/>
          <w:w w:val="105"/>
          <w:sz w:val="88"/>
        </w:rPr>
        <w:t>What</w:t>
      </w:r>
      <w:r>
        <w:rPr>
          <w:b/>
          <w:color w:val="FFFFFF"/>
          <w:spacing w:val="-101"/>
          <w:w w:val="105"/>
          <w:sz w:val="88"/>
        </w:rPr>
        <w:t xml:space="preserve"> </w:t>
      </w:r>
      <w:r>
        <w:rPr>
          <w:b/>
          <w:color w:val="FFFFFF"/>
          <w:spacing w:val="-18"/>
          <w:w w:val="105"/>
          <w:sz w:val="88"/>
        </w:rPr>
        <w:t>is</w:t>
      </w:r>
      <w:r>
        <w:rPr>
          <w:b/>
          <w:color w:val="FFFFFF"/>
          <w:spacing w:val="-100"/>
          <w:w w:val="105"/>
          <w:sz w:val="88"/>
        </w:rPr>
        <w:t xml:space="preserve"> </w:t>
      </w:r>
      <w:r>
        <w:rPr>
          <w:b/>
          <w:color w:val="FFFFFF"/>
          <w:spacing w:val="-18"/>
          <w:w w:val="105"/>
          <w:sz w:val="88"/>
        </w:rPr>
        <w:t xml:space="preserve">artificial </w:t>
      </w:r>
      <w:r>
        <w:rPr>
          <w:b/>
          <w:color w:val="FFFFFF"/>
          <w:spacing w:val="-4"/>
          <w:w w:val="105"/>
          <w:sz w:val="88"/>
        </w:rPr>
        <w:t>intelligence?</w:t>
      </w:r>
    </w:p>
    <w:p w14:paraId="68B79A45" w14:textId="77777777" w:rsidR="003E4A35" w:rsidRDefault="003E4A35">
      <w:pPr>
        <w:pStyle w:val="BodyText"/>
        <w:rPr>
          <w:b/>
        </w:rPr>
      </w:pPr>
    </w:p>
    <w:p w14:paraId="66A628AC" w14:textId="77777777" w:rsidR="003E4A35" w:rsidRDefault="003E4A35">
      <w:pPr>
        <w:pStyle w:val="BodyText"/>
        <w:rPr>
          <w:b/>
        </w:rPr>
      </w:pPr>
    </w:p>
    <w:p w14:paraId="0F734600" w14:textId="77777777" w:rsidR="003E4A35" w:rsidRDefault="003E4A35">
      <w:pPr>
        <w:pStyle w:val="BodyText"/>
        <w:rPr>
          <w:b/>
        </w:rPr>
      </w:pPr>
    </w:p>
    <w:p w14:paraId="5451169C" w14:textId="77777777" w:rsidR="003E4A35" w:rsidRDefault="003E4A35">
      <w:pPr>
        <w:pStyle w:val="BodyText"/>
        <w:spacing w:before="3"/>
        <w:rPr>
          <w:b/>
          <w:sz w:val="18"/>
        </w:rPr>
      </w:pPr>
    </w:p>
    <w:p w14:paraId="45DD49BF" w14:textId="77777777" w:rsidR="003E4A35" w:rsidRDefault="00EC59B1">
      <w:pPr>
        <w:pStyle w:val="Heading4"/>
        <w:tabs>
          <w:tab w:val="left" w:pos="1414"/>
        </w:tabs>
        <w:spacing w:before="101"/>
      </w:pPr>
      <w:hyperlink w:anchor="_bookmark6" w:history="1">
        <w:r>
          <w:rPr>
            <w:color w:val="FFFFFF"/>
            <w:spacing w:val="-10"/>
          </w:rPr>
          <w:t>8</w:t>
        </w:r>
        <w:r>
          <w:rPr>
            <w:color w:val="FFFFFF"/>
          </w:rPr>
          <w:tab/>
        </w:r>
        <w:r>
          <w:rPr>
            <w:color w:val="FFFFFF"/>
            <w:spacing w:val="-2"/>
          </w:rPr>
          <w:t>Overview</w:t>
        </w:r>
      </w:hyperlink>
    </w:p>
    <w:p w14:paraId="5562ED84" w14:textId="77777777" w:rsidR="003E4A35" w:rsidRDefault="00EC59B1">
      <w:pPr>
        <w:pStyle w:val="BodyText"/>
        <w:spacing w:before="9"/>
        <w:rPr>
          <w:b/>
          <w:sz w:val="4"/>
        </w:rPr>
      </w:pPr>
      <w:r>
        <w:pict w14:anchorId="5D81B7DF">
          <v:shape id="docshape38" o:spid="_x0000_s1452" style="position:absolute;margin-left:79.35pt;margin-top:4pt;width:25.55pt;height:.1pt;z-index:-15713280;mso-wrap-distance-left:0;mso-wrap-distance-right:0;mso-position-horizontal-relative:page" coordorigin="1587,80" coordsize="511,0" path="m1587,80r511,e" filled="f" strokecolor="#8f9dad" strokeweight="2pt">
            <v:path arrowok="t"/>
            <w10:wrap type="topAndBottom" anchorx="page"/>
          </v:shape>
        </w:pict>
      </w:r>
    </w:p>
    <w:p w14:paraId="4F3EC595" w14:textId="77777777" w:rsidR="003E4A35" w:rsidRDefault="00EC59B1">
      <w:pPr>
        <w:pStyle w:val="Heading4"/>
        <w:tabs>
          <w:tab w:val="left" w:pos="1414"/>
        </w:tabs>
        <w:spacing w:before="94"/>
      </w:pPr>
      <w:hyperlink w:anchor="_bookmark6" w:history="1">
        <w:r>
          <w:rPr>
            <w:color w:val="FFFFFF"/>
            <w:spacing w:val="-10"/>
          </w:rPr>
          <w:t>8</w:t>
        </w:r>
        <w:r>
          <w:rPr>
            <w:color w:val="FFFFFF"/>
          </w:rPr>
          <w:tab/>
        </w:r>
        <w:r>
          <w:rPr>
            <w:color w:val="FFFFFF"/>
            <w:spacing w:val="-2"/>
          </w:rPr>
          <w:t>Definitions</w:t>
        </w:r>
        <w:r>
          <w:rPr>
            <w:color w:val="FFFFFF"/>
            <w:spacing w:val="-9"/>
          </w:rPr>
          <w:t xml:space="preserve"> </w:t>
        </w:r>
        <w:r>
          <w:rPr>
            <w:color w:val="FFFFFF"/>
            <w:spacing w:val="-2"/>
          </w:rPr>
          <w:t>of</w:t>
        </w:r>
        <w:r>
          <w:rPr>
            <w:color w:val="FFFFFF"/>
            <w:spacing w:val="-9"/>
          </w:rPr>
          <w:t xml:space="preserve"> </w:t>
        </w:r>
        <w:r>
          <w:rPr>
            <w:color w:val="FFFFFF"/>
            <w:spacing w:val="-2"/>
          </w:rPr>
          <w:t>artificial</w:t>
        </w:r>
        <w:r>
          <w:rPr>
            <w:color w:val="FFFFFF"/>
            <w:spacing w:val="-8"/>
          </w:rPr>
          <w:t xml:space="preserve"> </w:t>
        </w:r>
        <w:r>
          <w:rPr>
            <w:color w:val="FFFFFF"/>
            <w:spacing w:val="-2"/>
          </w:rPr>
          <w:t>intelligence</w:t>
        </w:r>
      </w:hyperlink>
    </w:p>
    <w:p w14:paraId="362EBCCC" w14:textId="77777777" w:rsidR="003E4A35" w:rsidRDefault="00EC59B1">
      <w:pPr>
        <w:pStyle w:val="BodyText"/>
        <w:spacing w:before="10"/>
        <w:rPr>
          <w:b/>
          <w:sz w:val="4"/>
        </w:rPr>
      </w:pPr>
      <w:r>
        <w:pict w14:anchorId="5477CE3C">
          <v:shape id="docshape39" o:spid="_x0000_s1451" style="position:absolute;margin-left:79.35pt;margin-top:4.05pt;width:25.55pt;height:.1pt;z-index:-15712768;mso-wrap-distance-left:0;mso-wrap-distance-right:0;mso-position-horizontal-relative:page" coordorigin="1587,81" coordsize="511,0" path="m1587,81r511,e" filled="f" strokecolor="#8f9dad" strokeweight="2pt">
            <v:path arrowok="t"/>
            <w10:wrap type="topAndBottom" anchorx="page"/>
          </v:shape>
        </w:pict>
      </w:r>
    </w:p>
    <w:p w14:paraId="3A0DA584" w14:textId="77777777" w:rsidR="003E4A35" w:rsidRDefault="00EC59B1">
      <w:pPr>
        <w:pStyle w:val="Heading4"/>
        <w:tabs>
          <w:tab w:val="left" w:pos="1414"/>
        </w:tabs>
        <w:spacing w:before="94"/>
      </w:pPr>
      <w:hyperlink w:anchor="_bookmark7" w:history="1">
        <w:r>
          <w:rPr>
            <w:color w:val="FFFFFF"/>
            <w:spacing w:val="-10"/>
            <w:w w:val="105"/>
          </w:rPr>
          <w:t>9</w:t>
        </w:r>
        <w:r>
          <w:rPr>
            <w:color w:val="FFFFFF"/>
          </w:rPr>
          <w:tab/>
        </w:r>
        <w:r>
          <w:rPr>
            <w:color w:val="FFFFFF"/>
            <w:spacing w:val="-2"/>
            <w:w w:val="105"/>
          </w:rPr>
          <w:t>Technologies</w:t>
        </w:r>
        <w:r>
          <w:rPr>
            <w:color w:val="FFFFFF"/>
            <w:spacing w:val="-17"/>
            <w:w w:val="105"/>
          </w:rPr>
          <w:t xml:space="preserve"> </w:t>
        </w:r>
        <w:r>
          <w:rPr>
            <w:color w:val="FFFFFF"/>
            <w:spacing w:val="-2"/>
            <w:w w:val="105"/>
          </w:rPr>
          <w:t>and</w:t>
        </w:r>
        <w:r>
          <w:rPr>
            <w:color w:val="FFFFFF"/>
            <w:spacing w:val="-16"/>
            <w:w w:val="105"/>
          </w:rPr>
          <w:t xml:space="preserve"> </w:t>
        </w:r>
        <w:r>
          <w:rPr>
            <w:color w:val="FFFFFF"/>
            <w:spacing w:val="-2"/>
            <w:w w:val="105"/>
          </w:rPr>
          <w:t>techniques</w:t>
        </w:r>
        <w:r>
          <w:rPr>
            <w:color w:val="FFFFFF"/>
            <w:spacing w:val="-16"/>
            <w:w w:val="105"/>
          </w:rPr>
          <w:t xml:space="preserve"> </w:t>
        </w:r>
        <w:r>
          <w:rPr>
            <w:color w:val="FFFFFF"/>
            <w:spacing w:val="-2"/>
            <w:w w:val="105"/>
          </w:rPr>
          <w:t>of</w:t>
        </w:r>
        <w:r>
          <w:rPr>
            <w:color w:val="FFFFFF"/>
            <w:spacing w:val="-16"/>
            <w:w w:val="105"/>
          </w:rPr>
          <w:t xml:space="preserve"> </w:t>
        </w:r>
        <w:r>
          <w:rPr>
            <w:color w:val="FFFFFF"/>
            <w:spacing w:val="-5"/>
            <w:w w:val="105"/>
          </w:rPr>
          <w:t>AI</w:t>
        </w:r>
      </w:hyperlink>
    </w:p>
    <w:p w14:paraId="389396C4" w14:textId="77777777" w:rsidR="003E4A35" w:rsidRDefault="00EC59B1">
      <w:pPr>
        <w:pStyle w:val="BodyText"/>
        <w:spacing w:before="10"/>
        <w:rPr>
          <w:b/>
          <w:sz w:val="4"/>
        </w:rPr>
      </w:pPr>
      <w:r>
        <w:pict w14:anchorId="132FC70A">
          <v:shape id="docshape40" o:spid="_x0000_s1450" style="position:absolute;margin-left:79.35pt;margin-top:4.05pt;width:25.55pt;height:.1pt;z-index:-15712256;mso-wrap-distance-left:0;mso-wrap-distance-right:0;mso-position-horizontal-relative:page" coordorigin="1587,81" coordsize="511,0" path="m1587,81r511,e" filled="f" strokecolor="#8f9dad" strokeweight="2pt">
            <v:path arrowok="t"/>
            <w10:wrap type="topAndBottom" anchorx="page"/>
          </v:shape>
        </w:pict>
      </w:r>
    </w:p>
    <w:p w14:paraId="110BA091" w14:textId="77777777" w:rsidR="003E4A35" w:rsidRDefault="00EC59B1">
      <w:pPr>
        <w:pStyle w:val="Heading4"/>
        <w:tabs>
          <w:tab w:val="left" w:pos="1414"/>
        </w:tabs>
        <w:spacing w:before="94"/>
      </w:pPr>
      <w:hyperlink w:anchor="_bookmark8" w:history="1">
        <w:r>
          <w:rPr>
            <w:color w:val="FFFFFF"/>
            <w:spacing w:val="-5"/>
          </w:rPr>
          <w:t>12</w:t>
        </w:r>
        <w:r>
          <w:rPr>
            <w:color w:val="FFFFFF"/>
          </w:rPr>
          <w:tab/>
          <w:t>Key</w:t>
        </w:r>
        <w:r>
          <w:rPr>
            <w:color w:val="FFFFFF"/>
            <w:spacing w:val="-13"/>
          </w:rPr>
          <w:t xml:space="preserve"> </w:t>
        </w:r>
        <w:r>
          <w:rPr>
            <w:color w:val="FFFFFF"/>
          </w:rPr>
          <w:t>attributes</w:t>
        </w:r>
        <w:r>
          <w:rPr>
            <w:color w:val="FFFFFF"/>
            <w:spacing w:val="-12"/>
          </w:rPr>
          <w:t xml:space="preserve"> </w:t>
        </w:r>
        <w:r>
          <w:rPr>
            <w:color w:val="FFFFFF"/>
          </w:rPr>
          <w:t>of</w:t>
        </w:r>
        <w:r>
          <w:rPr>
            <w:color w:val="FFFFFF"/>
            <w:spacing w:val="-13"/>
          </w:rPr>
          <w:t xml:space="preserve"> </w:t>
        </w:r>
        <w:r>
          <w:rPr>
            <w:color w:val="FFFFFF"/>
            <w:spacing w:val="-5"/>
          </w:rPr>
          <w:t>AI</w:t>
        </w:r>
      </w:hyperlink>
    </w:p>
    <w:p w14:paraId="061B9978" w14:textId="77777777" w:rsidR="003E4A35" w:rsidRDefault="00EC59B1">
      <w:pPr>
        <w:pStyle w:val="BodyText"/>
        <w:spacing w:before="10"/>
        <w:rPr>
          <w:b/>
          <w:sz w:val="4"/>
        </w:rPr>
      </w:pPr>
      <w:r>
        <w:pict w14:anchorId="2AF38C0C">
          <v:shape id="docshape41" o:spid="_x0000_s1449" style="position:absolute;margin-left:79.35pt;margin-top:4.05pt;width:25.55pt;height:.1pt;z-index:-15711744;mso-wrap-distance-left:0;mso-wrap-distance-right:0;mso-position-horizontal-relative:page" coordorigin="1587,81" coordsize="511,0" path="m1587,81r511,e" filled="f" strokecolor="#8f9dad" strokeweight="2pt">
            <v:path arrowok="t"/>
            <w10:wrap type="topAndBottom" anchorx="page"/>
          </v:shape>
        </w:pict>
      </w:r>
    </w:p>
    <w:p w14:paraId="6BDB4C4F" w14:textId="77777777" w:rsidR="003E4A35" w:rsidRDefault="003E4A35">
      <w:pPr>
        <w:rPr>
          <w:sz w:val="4"/>
        </w:rPr>
        <w:sectPr w:rsidR="003E4A35">
          <w:headerReference w:type="default" r:id="rId54"/>
          <w:pgSz w:w="11910" w:h="16840"/>
          <w:pgMar w:top="480" w:right="460" w:bottom="280" w:left="740" w:header="0" w:footer="0" w:gutter="0"/>
          <w:cols w:space="720"/>
        </w:sectPr>
      </w:pPr>
    </w:p>
    <w:p w14:paraId="570B69FC" w14:textId="77777777" w:rsidR="003E4A35" w:rsidRDefault="00EC59B1">
      <w:pPr>
        <w:pStyle w:val="BodyText"/>
        <w:rPr>
          <w:b/>
        </w:rPr>
      </w:pPr>
      <w:r>
        <w:lastRenderedPageBreak/>
        <w:pict w14:anchorId="5C5071CA">
          <v:rect id="docshape45" o:spid="_x0000_s1448" style="position:absolute;margin-left:0;margin-top:99.2pt;width:14.15pt;height:85.75pt;z-index:15747584;mso-position-horizontal-relative:page;mso-position-vertical-relative:page" fillcolor="#37617a" stroked="f">
            <w10:wrap anchorx="page" anchory="page"/>
          </v:rect>
        </w:pict>
      </w:r>
    </w:p>
    <w:p w14:paraId="6BEDC8FA" w14:textId="77777777" w:rsidR="003E4A35" w:rsidRDefault="003E4A35">
      <w:pPr>
        <w:pStyle w:val="BodyText"/>
        <w:rPr>
          <w:b/>
        </w:rPr>
      </w:pPr>
    </w:p>
    <w:p w14:paraId="1C441642" w14:textId="77777777" w:rsidR="003E4A35" w:rsidRDefault="003E4A35">
      <w:pPr>
        <w:pStyle w:val="BodyText"/>
        <w:rPr>
          <w:b/>
        </w:rPr>
      </w:pPr>
    </w:p>
    <w:p w14:paraId="7B16AA21" w14:textId="77777777" w:rsidR="003E4A35" w:rsidRDefault="003E4A35">
      <w:pPr>
        <w:pStyle w:val="BodyText"/>
        <w:spacing w:before="2"/>
        <w:rPr>
          <w:b/>
          <w:sz w:val="16"/>
        </w:rPr>
      </w:pPr>
    </w:p>
    <w:p w14:paraId="2F89B11F" w14:textId="77777777" w:rsidR="003E4A35" w:rsidRDefault="00EC59B1">
      <w:pPr>
        <w:pStyle w:val="Heading2"/>
        <w:numPr>
          <w:ilvl w:val="0"/>
          <w:numId w:val="121"/>
        </w:numPr>
        <w:tabs>
          <w:tab w:val="left" w:pos="710"/>
        </w:tabs>
        <w:spacing w:before="100"/>
        <w:ind w:left="709" w:hanging="600"/>
      </w:pPr>
      <w:bookmarkStart w:id="15" w:name="2._What_is_artificial_intelligence?"/>
      <w:bookmarkStart w:id="16" w:name="Definitions_of_artificial_intelligence"/>
      <w:bookmarkStart w:id="17" w:name="_bookmark6"/>
      <w:bookmarkEnd w:id="15"/>
      <w:bookmarkEnd w:id="16"/>
      <w:bookmarkEnd w:id="17"/>
      <w:r>
        <w:rPr>
          <w:color w:val="37617A"/>
        </w:rPr>
        <w:t>What</w:t>
      </w:r>
      <w:r>
        <w:rPr>
          <w:color w:val="37617A"/>
          <w:spacing w:val="5"/>
        </w:rPr>
        <w:t xml:space="preserve"> </w:t>
      </w:r>
      <w:r>
        <w:rPr>
          <w:color w:val="37617A"/>
        </w:rPr>
        <w:t>is</w:t>
      </w:r>
      <w:r>
        <w:rPr>
          <w:color w:val="37617A"/>
          <w:spacing w:val="5"/>
        </w:rPr>
        <w:t xml:space="preserve"> </w:t>
      </w:r>
      <w:r>
        <w:rPr>
          <w:color w:val="37617A"/>
        </w:rPr>
        <w:t>artificial</w:t>
      </w:r>
      <w:r>
        <w:rPr>
          <w:color w:val="37617A"/>
          <w:spacing w:val="5"/>
        </w:rPr>
        <w:t xml:space="preserve"> </w:t>
      </w:r>
      <w:r>
        <w:rPr>
          <w:color w:val="37617A"/>
          <w:spacing w:val="-2"/>
        </w:rPr>
        <w:t>intelligence?</w:t>
      </w:r>
    </w:p>
    <w:p w14:paraId="505CB2ED" w14:textId="77777777" w:rsidR="003E4A35" w:rsidRDefault="003E4A35">
      <w:pPr>
        <w:pStyle w:val="BodyText"/>
        <w:rPr>
          <w:b/>
          <w:sz w:val="66"/>
        </w:rPr>
      </w:pPr>
    </w:p>
    <w:p w14:paraId="0F48FE93" w14:textId="77777777" w:rsidR="003E4A35" w:rsidRDefault="003E4A35">
      <w:pPr>
        <w:pStyle w:val="BodyText"/>
        <w:rPr>
          <w:b/>
          <w:sz w:val="66"/>
        </w:rPr>
      </w:pPr>
    </w:p>
    <w:p w14:paraId="7E5B0406" w14:textId="77777777" w:rsidR="003E4A35" w:rsidRDefault="003E4A35">
      <w:pPr>
        <w:pStyle w:val="BodyText"/>
        <w:rPr>
          <w:b/>
          <w:sz w:val="66"/>
        </w:rPr>
      </w:pPr>
    </w:p>
    <w:p w14:paraId="04B643FB" w14:textId="77777777" w:rsidR="003E4A35" w:rsidRDefault="003E4A35">
      <w:pPr>
        <w:pStyle w:val="BodyText"/>
        <w:spacing w:before="10"/>
        <w:rPr>
          <w:b/>
          <w:sz w:val="68"/>
        </w:rPr>
      </w:pPr>
    </w:p>
    <w:p w14:paraId="5F5AB9F1" w14:textId="77777777" w:rsidR="003E4A35" w:rsidRDefault="00EC59B1">
      <w:pPr>
        <w:pStyle w:val="Heading3"/>
      </w:pPr>
      <w:r>
        <w:rPr>
          <w:color w:val="37617A"/>
          <w:spacing w:val="-2"/>
        </w:rPr>
        <w:t>Overview</w:t>
      </w:r>
    </w:p>
    <w:p w14:paraId="369C3083" w14:textId="77777777" w:rsidR="003E4A35" w:rsidRDefault="00EC59B1">
      <w:pPr>
        <w:pStyle w:val="ListParagraph"/>
        <w:numPr>
          <w:ilvl w:val="0"/>
          <w:numId w:val="116"/>
        </w:numPr>
        <w:tabs>
          <w:tab w:val="left" w:pos="2037"/>
          <w:tab w:val="left" w:pos="2038"/>
        </w:tabs>
        <w:spacing w:before="160"/>
        <w:rPr>
          <w:sz w:val="20"/>
        </w:rPr>
      </w:pPr>
      <w:r>
        <w:rPr>
          <w:sz w:val="20"/>
        </w:rPr>
        <w:t>AI</w:t>
      </w:r>
      <w:r>
        <w:rPr>
          <w:spacing w:val="-8"/>
          <w:sz w:val="20"/>
        </w:rPr>
        <w:t xml:space="preserve"> </w:t>
      </w:r>
      <w:r>
        <w:rPr>
          <w:sz w:val="20"/>
        </w:rPr>
        <w:t>is</w:t>
      </w:r>
      <w:r>
        <w:rPr>
          <w:spacing w:val="-7"/>
          <w:sz w:val="20"/>
        </w:rPr>
        <w:t xml:space="preserve"> </w:t>
      </w:r>
      <w:r>
        <w:rPr>
          <w:sz w:val="20"/>
        </w:rPr>
        <w:t>a</w:t>
      </w:r>
      <w:r>
        <w:rPr>
          <w:spacing w:val="-7"/>
          <w:sz w:val="20"/>
        </w:rPr>
        <w:t xml:space="preserve"> </w:t>
      </w:r>
      <w:r>
        <w:rPr>
          <w:sz w:val="20"/>
        </w:rPr>
        <w:t>broad</w:t>
      </w:r>
      <w:r>
        <w:rPr>
          <w:spacing w:val="-7"/>
          <w:sz w:val="20"/>
        </w:rPr>
        <w:t xml:space="preserve"> </w:t>
      </w:r>
      <w:r>
        <w:rPr>
          <w:sz w:val="20"/>
        </w:rPr>
        <w:t>term</w:t>
      </w:r>
      <w:r>
        <w:rPr>
          <w:spacing w:val="-8"/>
          <w:sz w:val="20"/>
        </w:rPr>
        <w:t xml:space="preserve"> </w:t>
      </w:r>
      <w:r>
        <w:rPr>
          <w:sz w:val="20"/>
        </w:rPr>
        <w:t>which</w:t>
      </w:r>
      <w:r>
        <w:rPr>
          <w:spacing w:val="-7"/>
          <w:sz w:val="20"/>
        </w:rPr>
        <w:t xml:space="preserve"> </w:t>
      </w:r>
      <w:r>
        <w:rPr>
          <w:sz w:val="20"/>
        </w:rPr>
        <w:t>captures</w:t>
      </w:r>
      <w:r>
        <w:rPr>
          <w:spacing w:val="-7"/>
          <w:sz w:val="20"/>
        </w:rPr>
        <w:t xml:space="preserve"> </w:t>
      </w:r>
      <w:r>
        <w:rPr>
          <w:sz w:val="20"/>
        </w:rPr>
        <w:t>a</w:t>
      </w:r>
      <w:r>
        <w:rPr>
          <w:spacing w:val="-7"/>
          <w:sz w:val="20"/>
        </w:rPr>
        <w:t xml:space="preserve"> </w:t>
      </w:r>
      <w:r>
        <w:rPr>
          <w:sz w:val="20"/>
        </w:rPr>
        <w:t>range</w:t>
      </w:r>
      <w:r>
        <w:rPr>
          <w:spacing w:val="-8"/>
          <w:sz w:val="20"/>
        </w:rPr>
        <w:t xml:space="preserve"> </w:t>
      </w:r>
      <w:r>
        <w:rPr>
          <w:sz w:val="20"/>
        </w:rPr>
        <w:t>of</w:t>
      </w:r>
      <w:r>
        <w:rPr>
          <w:spacing w:val="-7"/>
          <w:sz w:val="20"/>
        </w:rPr>
        <w:t xml:space="preserve"> </w:t>
      </w:r>
      <w:r>
        <w:rPr>
          <w:sz w:val="20"/>
        </w:rPr>
        <w:t>existing</w:t>
      </w:r>
      <w:r>
        <w:rPr>
          <w:spacing w:val="-7"/>
          <w:sz w:val="20"/>
        </w:rPr>
        <w:t xml:space="preserve"> </w:t>
      </w:r>
      <w:r>
        <w:rPr>
          <w:sz w:val="20"/>
        </w:rPr>
        <w:t>and</w:t>
      </w:r>
      <w:r>
        <w:rPr>
          <w:spacing w:val="-7"/>
          <w:sz w:val="20"/>
        </w:rPr>
        <w:t xml:space="preserve"> </w:t>
      </w:r>
      <w:r>
        <w:rPr>
          <w:sz w:val="20"/>
        </w:rPr>
        <w:t>potential</w:t>
      </w:r>
      <w:r>
        <w:rPr>
          <w:spacing w:val="-8"/>
          <w:sz w:val="20"/>
        </w:rPr>
        <w:t xml:space="preserve"> </w:t>
      </w:r>
      <w:r>
        <w:rPr>
          <w:spacing w:val="-5"/>
          <w:w w:val="83"/>
          <w:sz w:val="20"/>
        </w:rPr>
        <w:t>t</w:t>
      </w:r>
      <w:r>
        <w:rPr>
          <w:spacing w:val="-1"/>
          <w:w w:val="107"/>
          <w:sz w:val="20"/>
        </w:rPr>
        <w:t>e</w:t>
      </w:r>
      <w:r>
        <w:rPr>
          <w:spacing w:val="-3"/>
          <w:w w:val="111"/>
          <w:sz w:val="20"/>
        </w:rPr>
        <w:t>c</w:t>
      </w:r>
      <w:r>
        <w:rPr>
          <w:spacing w:val="-2"/>
          <w:w w:val="105"/>
          <w:sz w:val="20"/>
        </w:rPr>
        <w:t>hn</w:t>
      </w:r>
      <w:r>
        <w:rPr>
          <w:spacing w:val="-2"/>
          <w:w w:val="110"/>
          <w:sz w:val="20"/>
        </w:rPr>
        <w:t>o</w:t>
      </w:r>
      <w:r>
        <w:rPr>
          <w:spacing w:val="-5"/>
          <w:w w:val="89"/>
          <w:sz w:val="20"/>
        </w:rPr>
        <w:t>l</w:t>
      </w:r>
      <w:r>
        <w:rPr>
          <w:spacing w:val="-2"/>
          <w:w w:val="110"/>
          <w:sz w:val="20"/>
        </w:rPr>
        <w:t>o</w:t>
      </w:r>
      <w:r>
        <w:rPr>
          <w:spacing w:val="-2"/>
          <w:w w:val="122"/>
          <w:sz w:val="20"/>
        </w:rPr>
        <w:t>g</w:t>
      </w:r>
      <w:r>
        <w:rPr>
          <w:spacing w:val="-2"/>
          <w:w w:val="75"/>
          <w:sz w:val="20"/>
        </w:rPr>
        <w:t>i</w:t>
      </w:r>
      <w:r>
        <w:rPr>
          <w:spacing w:val="-3"/>
          <w:w w:val="107"/>
          <w:sz w:val="20"/>
        </w:rPr>
        <w:t>e</w:t>
      </w:r>
      <w:r>
        <w:rPr>
          <w:spacing w:val="1"/>
          <w:w w:val="120"/>
          <w:sz w:val="20"/>
        </w:rPr>
        <w:t>s</w:t>
      </w:r>
      <w:r>
        <w:rPr>
          <w:spacing w:val="-1"/>
          <w:w w:val="51"/>
          <w:sz w:val="20"/>
        </w:rPr>
        <w:t>.</w:t>
      </w:r>
    </w:p>
    <w:p w14:paraId="20FDE2E4" w14:textId="77777777" w:rsidR="003E4A35" w:rsidRDefault="00EC59B1">
      <w:pPr>
        <w:pStyle w:val="ListParagraph"/>
        <w:numPr>
          <w:ilvl w:val="0"/>
          <w:numId w:val="116"/>
        </w:numPr>
        <w:tabs>
          <w:tab w:val="left" w:pos="2037"/>
          <w:tab w:val="left" w:pos="2038"/>
        </w:tabs>
        <w:spacing w:before="121"/>
        <w:rPr>
          <w:sz w:val="20"/>
        </w:rPr>
      </w:pPr>
      <w:r>
        <w:rPr>
          <w:sz w:val="20"/>
        </w:rPr>
        <w:t>We</w:t>
      </w:r>
      <w:r>
        <w:rPr>
          <w:spacing w:val="-2"/>
          <w:sz w:val="20"/>
        </w:rPr>
        <w:t xml:space="preserve"> </w:t>
      </w:r>
      <w:r>
        <w:rPr>
          <w:sz w:val="20"/>
        </w:rPr>
        <w:t>outline</w:t>
      </w:r>
      <w:r>
        <w:rPr>
          <w:spacing w:val="-1"/>
          <w:sz w:val="20"/>
        </w:rPr>
        <w:t xml:space="preserve"> </w:t>
      </w:r>
      <w:r>
        <w:rPr>
          <w:sz w:val="20"/>
        </w:rPr>
        <w:t>AI</w:t>
      </w:r>
      <w:r>
        <w:rPr>
          <w:spacing w:val="-2"/>
          <w:sz w:val="20"/>
        </w:rPr>
        <w:t xml:space="preserve"> </w:t>
      </w:r>
      <w:r>
        <w:rPr>
          <w:sz w:val="20"/>
        </w:rPr>
        <w:t>technologies</w:t>
      </w:r>
      <w:r>
        <w:rPr>
          <w:spacing w:val="-1"/>
          <w:sz w:val="20"/>
        </w:rPr>
        <w:t xml:space="preserve"> </w:t>
      </w:r>
      <w:r>
        <w:rPr>
          <w:sz w:val="20"/>
        </w:rPr>
        <w:t>most</w:t>
      </w:r>
      <w:r>
        <w:rPr>
          <w:spacing w:val="-2"/>
          <w:sz w:val="20"/>
        </w:rPr>
        <w:t xml:space="preserve"> </w:t>
      </w:r>
      <w:r>
        <w:rPr>
          <w:sz w:val="20"/>
        </w:rPr>
        <w:t>relevant</w:t>
      </w:r>
      <w:r>
        <w:rPr>
          <w:spacing w:val="-1"/>
          <w:sz w:val="20"/>
        </w:rPr>
        <w:t xml:space="preserve"> </w:t>
      </w:r>
      <w:r>
        <w:rPr>
          <w:sz w:val="20"/>
        </w:rPr>
        <w:t>to</w:t>
      </w:r>
      <w:r>
        <w:rPr>
          <w:spacing w:val="-2"/>
          <w:sz w:val="20"/>
        </w:rPr>
        <w:t xml:space="preserve"> </w:t>
      </w:r>
      <w:r>
        <w:rPr>
          <w:sz w:val="20"/>
        </w:rPr>
        <w:t>use</w:t>
      </w:r>
      <w:r>
        <w:rPr>
          <w:spacing w:val="-1"/>
          <w:sz w:val="20"/>
        </w:rPr>
        <w:t xml:space="preserve"> </w:t>
      </w:r>
      <w:r>
        <w:rPr>
          <w:sz w:val="20"/>
        </w:rPr>
        <w:t>in</w:t>
      </w:r>
      <w:r>
        <w:rPr>
          <w:spacing w:val="-2"/>
          <w:sz w:val="20"/>
        </w:rPr>
        <w:t xml:space="preserve"> </w:t>
      </w:r>
      <w:r>
        <w:rPr>
          <w:sz w:val="20"/>
        </w:rPr>
        <w:t>courts</w:t>
      </w:r>
      <w:r>
        <w:rPr>
          <w:spacing w:val="-1"/>
          <w:sz w:val="20"/>
        </w:rPr>
        <w:t xml:space="preserve"> </w:t>
      </w:r>
      <w:r>
        <w:rPr>
          <w:sz w:val="20"/>
        </w:rPr>
        <w:t>and</w:t>
      </w:r>
      <w:r>
        <w:rPr>
          <w:spacing w:val="-2"/>
          <w:sz w:val="20"/>
        </w:rPr>
        <w:t xml:space="preserve"> </w:t>
      </w:r>
      <w:r>
        <w:rPr>
          <w:spacing w:val="-3"/>
          <w:w w:val="89"/>
          <w:sz w:val="20"/>
        </w:rPr>
        <w:t>t</w:t>
      </w:r>
      <w:r>
        <w:rPr>
          <w:spacing w:val="-4"/>
          <w:w w:val="96"/>
          <w:sz w:val="20"/>
        </w:rPr>
        <w:t>r</w:t>
      </w:r>
      <w:r>
        <w:rPr>
          <w:spacing w:val="-4"/>
          <w:w w:val="81"/>
          <w:sz w:val="20"/>
        </w:rPr>
        <w:t>i</w:t>
      </w:r>
      <w:r>
        <w:rPr>
          <w:spacing w:val="-3"/>
          <w:w w:val="116"/>
          <w:sz w:val="20"/>
        </w:rPr>
        <w:t>b</w:t>
      </w:r>
      <w:r>
        <w:rPr>
          <w:spacing w:val="-3"/>
          <w:w w:val="114"/>
          <w:sz w:val="20"/>
        </w:rPr>
        <w:t>u</w:t>
      </w:r>
      <w:r>
        <w:rPr>
          <w:spacing w:val="-3"/>
          <w:w w:val="111"/>
          <w:sz w:val="20"/>
        </w:rPr>
        <w:t>n</w:t>
      </w:r>
      <w:r>
        <w:rPr>
          <w:spacing w:val="-4"/>
          <w:w w:val="104"/>
          <w:sz w:val="20"/>
        </w:rPr>
        <w:t>a</w:t>
      </w:r>
      <w:r>
        <w:rPr>
          <w:spacing w:val="2"/>
          <w:w w:val="104"/>
          <w:sz w:val="20"/>
        </w:rPr>
        <w:t>l</w:t>
      </w:r>
      <w:r>
        <w:rPr>
          <w:w w:val="126"/>
          <w:sz w:val="20"/>
        </w:rPr>
        <w:t>s</w:t>
      </w:r>
      <w:r>
        <w:rPr>
          <w:spacing w:val="-2"/>
          <w:w w:val="57"/>
          <w:sz w:val="20"/>
        </w:rPr>
        <w:t>.</w:t>
      </w:r>
    </w:p>
    <w:p w14:paraId="46F5FB60" w14:textId="77777777" w:rsidR="003E4A35" w:rsidRDefault="00EC59B1">
      <w:pPr>
        <w:pStyle w:val="ListParagraph"/>
        <w:numPr>
          <w:ilvl w:val="0"/>
          <w:numId w:val="116"/>
        </w:numPr>
        <w:tabs>
          <w:tab w:val="left" w:pos="2037"/>
          <w:tab w:val="left" w:pos="2038"/>
        </w:tabs>
        <w:spacing w:before="121" w:line="247" w:lineRule="auto"/>
        <w:ind w:right="1920"/>
        <w:rPr>
          <w:sz w:val="20"/>
        </w:rPr>
      </w:pPr>
      <w:r>
        <w:rPr>
          <w:sz w:val="20"/>
        </w:rPr>
        <w:t>AI</w:t>
      </w:r>
      <w:r>
        <w:rPr>
          <w:spacing w:val="-5"/>
          <w:sz w:val="20"/>
        </w:rPr>
        <w:t xml:space="preserve"> </w:t>
      </w:r>
      <w:r>
        <w:rPr>
          <w:sz w:val="20"/>
        </w:rPr>
        <w:t>has</w:t>
      </w:r>
      <w:r>
        <w:rPr>
          <w:spacing w:val="-5"/>
          <w:sz w:val="20"/>
        </w:rPr>
        <w:t xml:space="preserve"> </w:t>
      </w:r>
      <w:r>
        <w:rPr>
          <w:sz w:val="20"/>
        </w:rPr>
        <w:t>attributes</w:t>
      </w:r>
      <w:r>
        <w:rPr>
          <w:spacing w:val="-5"/>
          <w:sz w:val="20"/>
        </w:rPr>
        <w:t xml:space="preserve"> </w:t>
      </w:r>
      <w:r>
        <w:rPr>
          <w:sz w:val="20"/>
        </w:rPr>
        <w:t>that</w:t>
      </w:r>
      <w:r>
        <w:rPr>
          <w:spacing w:val="-5"/>
          <w:sz w:val="20"/>
        </w:rPr>
        <w:t xml:space="preserve"> </w:t>
      </w:r>
      <w:r>
        <w:rPr>
          <w:sz w:val="20"/>
        </w:rPr>
        <w:t>set</w:t>
      </w:r>
      <w:r>
        <w:rPr>
          <w:spacing w:val="-5"/>
          <w:sz w:val="20"/>
        </w:rPr>
        <w:t xml:space="preserve"> </w:t>
      </w:r>
      <w:r>
        <w:rPr>
          <w:sz w:val="20"/>
        </w:rPr>
        <w:t>it</w:t>
      </w:r>
      <w:r>
        <w:rPr>
          <w:spacing w:val="-5"/>
          <w:sz w:val="20"/>
        </w:rPr>
        <w:t xml:space="preserve"> </w:t>
      </w:r>
      <w:r>
        <w:rPr>
          <w:sz w:val="20"/>
        </w:rPr>
        <w:t>apart</w:t>
      </w:r>
      <w:r>
        <w:rPr>
          <w:spacing w:val="-5"/>
          <w:sz w:val="20"/>
        </w:rPr>
        <w:t xml:space="preserve"> </w:t>
      </w:r>
      <w:r>
        <w:rPr>
          <w:sz w:val="20"/>
        </w:rPr>
        <w:t>from</w:t>
      </w:r>
      <w:r>
        <w:rPr>
          <w:spacing w:val="-5"/>
          <w:sz w:val="20"/>
        </w:rPr>
        <w:t xml:space="preserve"> </w:t>
      </w:r>
      <w:r>
        <w:rPr>
          <w:sz w:val="20"/>
        </w:rPr>
        <w:t>previous</w:t>
      </w:r>
      <w:r>
        <w:rPr>
          <w:spacing w:val="-5"/>
          <w:sz w:val="20"/>
        </w:rPr>
        <w:t xml:space="preserve"> </w:t>
      </w:r>
      <w:r>
        <w:rPr>
          <w:sz w:val="20"/>
        </w:rPr>
        <w:t>technologies</w:t>
      </w:r>
      <w:r>
        <w:rPr>
          <w:spacing w:val="-5"/>
          <w:sz w:val="20"/>
        </w:rPr>
        <w:t xml:space="preserve"> </w:t>
      </w:r>
      <w:r>
        <w:rPr>
          <w:sz w:val="20"/>
        </w:rPr>
        <w:t>and</w:t>
      </w:r>
      <w:r>
        <w:rPr>
          <w:spacing w:val="-5"/>
          <w:sz w:val="20"/>
        </w:rPr>
        <w:t xml:space="preserve"> </w:t>
      </w:r>
      <w:r>
        <w:rPr>
          <w:sz w:val="20"/>
        </w:rPr>
        <w:t xml:space="preserve">computer </w:t>
      </w:r>
      <w:r>
        <w:rPr>
          <w:w w:val="122"/>
          <w:sz w:val="20"/>
        </w:rPr>
        <w:t>s</w:t>
      </w:r>
      <w:r>
        <w:rPr>
          <w:spacing w:val="-3"/>
          <w:w w:val="111"/>
          <w:sz w:val="20"/>
        </w:rPr>
        <w:t>y</w:t>
      </w:r>
      <w:r>
        <w:rPr>
          <w:w w:val="122"/>
          <w:sz w:val="20"/>
        </w:rPr>
        <w:t>s</w:t>
      </w:r>
      <w:r>
        <w:rPr>
          <w:spacing w:val="-3"/>
          <w:w w:val="85"/>
          <w:sz w:val="20"/>
        </w:rPr>
        <w:t>t</w:t>
      </w:r>
      <w:r>
        <w:rPr>
          <w:w w:val="109"/>
          <w:sz w:val="20"/>
        </w:rPr>
        <w:t>e</w:t>
      </w:r>
      <w:r>
        <w:rPr>
          <w:w w:val="112"/>
          <w:sz w:val="20"/>
        </w:rPr>
        <w:t>m</w:t>
      </w:r>
      <w:r>
        <w:rPr>
          <w:spacing w:val="3"/>
          <w:w w:val="122"/>
          <w:sz w:val="20"/>
        </w:rPr>
        <w:t>s</w:t>
      </w:r>
      <w:r>
        <w:rPr>
          <w:spacing w:val="1"/>
          <w:w w:val="53"/>
          <w:sz w:val="20"/>
        </w:rPr>
        <w:t>.</w:t>
      </w:r>
      <w:r>
        <w:rPr>
          <w:spacing w:val="-16"/>
          <w:w w:val="104"/>
          <w:sz w:val="20"/>
        </w:rPr>
        <w:t xml:space="preserve"> </w:t>
      </w:r>
      <w:r>
        <w:rPr>
          <w:w w:val="105"/>
          <w:sz w:val="20"/>
        </w:rPr>
        <w:t>Understanding</w:t>
      </w:r>
      <w:r>
        <w:rPr>
          <w:spacing w:val="-18"/>
          <w:w w:val="105"/>
          <w:sz w:val="20"/>
        </w:rPr>
        <w:t xml:space="preserve"> </w:t>
      </w:r>
      <w:r>
        <w:rPr>
          <w:w w:val="105"/>
          <w:sz w:val="20"/>
        </w:rPr>
        <w:t>these</w:t>
      </w:r>
      <w:r>
        <w:rPr>
          <w:spacing w:val="-17"/>
          <w:w w:val="105"/>
          <w:sz w:val="20"/>
        </w:rPr>
        <w:t xml:space="preserve"> </w:t>
      </w:r>
      <w:r>
        <w:rPr>
          <w:w w:val="105"/>
          <w:sz w:val="20"/>
        </w:rPr>
        <w:t>differences</w:t>
      </w:r>
      <w:r>
        <w:rPr>
          <w:spacing w:val="-17"/>
          <w:w w:val="105"/>
          <w:sz w:val="20"/>
        </w:rPr>
        <w:t xml:space="preserve"> </w:t>
      </w:r>
      <w:r>
        <w:rPr>
          <w:w w:val="105"/>
          <w:sz w:val="20"/>
        </w:rPr>
        <w:t>may</w:t>
      </w:r>
      <w:r>
        <w:rPr>
          <w:spacing w:val="-17"/>
          <w:w w:val="105"/>
          <w:sz w:val="20"/>
        </w:rPr>
        <w:t xml:space="preserve"> </w:t>
      </w:r>
      <w:r>
        <w:rPr>
          <w:w w:val="105"/>
          <w:sz w:val="20"/>
        </w:rPr>
        <w:t>help</w:t>
      </w:r>
      <w:r>
        <w:rPr>
          <w:spacing w:val="-17"/>
          <w:w w:val="105"/>
          <w:sz w:val="20"/>
        </w:rPr>
        <w:t xml:space="preserve"> </w:t>
      </w:r>
      <w:r>
        <w:rPr>
          <w:w w:val="105"/>
          <w:sz w:val="20"/>
        </w:rPr>
        <w:t>in</w:t>
      </w:r>
      <w:r>
        <w:rPr>
          <w:spacing w:val="-17"/>
          <w:w w:val="105"/>
          <w:sz w:val="20"/>
        </w:rPr>
        <w:t xml:space="preserve"> </w:t>
      </w:r>
      <w:r>
        <w:rPr>
          <w:w w:val="105"/>
          <w:sz w:val="20"/>
        </w:rPr>
        <w:t>thinking</w:t>
      </w:r>
      <w:r>
        <w:rPr>
          <w:spacing w:val="-17"/>
          <w:w w:val="105"/>
          <w:sz w:val="20"/>
        </w:rPr>
        <w:t xml:space="preserve"> </w:t>
      </w:r>
      <w:r>
        <w:rPr>
          <w:w w:val="105"/>
          <w:sz w:val="20"/>
        </w:rPr>
        <w:t>about</w:t>
      </w:r>
      <w:r>
        <w:rPr>
          <w:spacing w:val="-17"/>
          <w:w w:val="105"/>
          <w:sz w:val="20"/>
        </w:rPr>
        <w:t xml:space="preserve"> </w:t>
      </w:r>
      <w:r>
        <w:rPr>
          <w:w w:val="105"/>
          <w:sz w:val="20"/>
        </w:rPr>
        <w:t>the opportunities</w:t>
      </w:r>
      <w:r>
        <w:rPr>
          <w:spacing w:val="-17"/>
          <w:w w:val="105"/>
          <w:sz w:val="20"/>
        </w:rPr>
        <w:t xml:space="preserve"> </w:t>
      </w:r>
      <w:r>
        <w:rPr>
          <w:w w:val="105"/>
          <w:sz w:val="20"/>
        </w:rPr>
        <w:t>and</w:t>
      </w:r>
      <w:r>
        <w:rPr>
          <w:spacing w:val="-17"/>
          <w:w w:val="105"/>
          <w:sz w:val="20"/>
        </w:rPr>
        <w:t xml:space="preserve"> </w:t>
      </w:r>
      <w:r>
        <w:rPr>
          <w:w w:val="105"/>
          <w:sz w:val="20"/>
        </w:rPr>
        <w:t>risks</w:t>
      </w:r>
      <w:r>
        <w:rPr>
          <w:spacing w:val="-17"/>
          <w:w w:val="105"/>
          <w:sz w:val="20"/>
        </w:rPr>
        <w:t xml:space="preserve"> </w:t>
      </w:r>
      <w:r>
        <w:rPr>
          <w:w w:val="105"/>
          <w:sz w:val="20"/>
        </w:rPr>
        <w:t>for</w:t>
      </w:r>
      <w:r>
        <w:rPr>
          <w:spacing w:val="-17"/>
          <w:w w:val="105"/>
          <w:sz w:val="20"/>
        </w:rPr>
        <w:t xml:space="preserve"> </w:t>
      </w:r>
      <w:r>
        <w:rPr>
          <w:w w:val="105"/>
          <w:sz w:val="20"/>
        </w:rPr>
        <w:t>using</w:t>
      </w:r>
      <w:r>
        <w:rPr>
          <w:spacing w:val="-17"/>
          <w:w w:val="105"/>
          <w:sz w:val="20"/>
        </w:rPr>
        <w:t xml:space="preserve"> </w:t>
      </w:r>
      <w:r>
        <w:rPr>
          <w:w w:val="105"/>
          <w:sz w:val="20"/>
        </w:rPr>
        <w:t>AI</w:t>
      </w:r>
      <w:r>
        <w:rPr>
          <w:spacing w:val="-17"/>
          <w:w w:val="105"/>
          <w:sz w:val="20"/>
        </w:rPr>
        <w:t xml:space="preserve"> </w:t>
      </w:r>
      <w:r>
        <w:rPr>
          <w:w w:val="105"/>
          <w:sz w:val="20"/>
        </w:rPr>
        <w:t>in</w:t>
      </w:r>
      <w:r>
        <w:rPr>
          <w:spacing w:val="-17"/>
          <w:w w:val="105"/>
          <w:sz w:val="20"/>
        </w:rPr>
        <w:t xml:space="preserve"> </w:t>
      </w:r>
      <w:r>
        <w:rPr>
          <w:w w:val="105"/>
          <w:sz w:val="20"/>
        </w:rPr>
        <w:t>courts</w:t>
      </w:r>
      <w:r>
        <w:rPr>
          <w:spacing w:val="-17"/>
          <w:w w:val="105"/>
          <w:sz w:val="20"/>
        </w:rPr>
        <w:t xml:space="preserve"> </w:t>
      </w:r>
      <w:r>
        <w:rPr>
          <w:w w:val="105"/>
          <w:sz w:val="20"/>
        </w:rPr>
        <w:t>and</w:t>
      </w:r>
      <w:r>
        <w:rPr>
          <w:spacing w:val="-17"/>
          <w:w w:val="105"/>
          <w:sz w:val="20"/>
        </w:rPr>
        <w:t xml:space="preserve"> </w:t>
      </w:r>
      <w:r>
        <w:rPr>
          <w:spacing w:val="-1"/>
          <w:w w:val="94"/>
          <w:sz w:val="20"/>
        </w:rPr>
        <w:t>t</w:t>
      </w:r>
      <w:r>
        <w:rPr>
          <w:spacing w:val="-2"/>
          <w:w w:val="101"/>
          <w:sz w:val="20"/>
        </w:rPr>
        <w:t>r</w:t>
      </w:r>
      <w:r>
        <w:rPr>
          <w:spacing w:val="-2"/>
          <w:w w:val="86"/>
          <w:sz w:val="20"/>
        </w:rPr>
        <w:t>i</w:t>
      </w:r>
      <w:r>
        <w:rPr>
          <w:spacing w:val="-1"/>
          <w:w w:val="121"/>
          <w:sz w:val="20"/>
        </w:rPr>
        <w:t>b</w:t>
      </w:r>
      <w:r>
        <w:rPr>
          <w:spacing w:val="-1"/>
          <w:w w:val="119"/>
          <w:sz w:val="20"/>
        </w:rPr>
        <w:t>u</w:t>
      </w:r>
      <w:r>
        <w:rPr>
          <w:spacing w:val="-1"/>
          <w:w w:val="116"/>
          <w:sz w:val="20"/>
        </w:rPr>
        <w:t>n</w:t>
      </w:r>
      <w:r>
        <w:rPr>
          <w:spacing w:val="-2"/>
          <w:w w:val="109"/>
          <w:sz w:val="20"/>
        </w:rPr>
        <w:t>a</w:t>
      </w:r>
      <w:r>
        <w:rPr>
          <w:spacing w:val="4"/>
          <w:w w:val="109"/>
          <w:sz w:val="20"/>
        </w:rPr>
        <w:t>l</w:t>
      </w:r>
      <w:r>
        <w:rPr>
          <w:spacing w:val="2"/>
          <w:w w:val="131"/>
          <w:sz w:val="20"/>
        </w:rPr>
        <w:t>s</w:t>
      </w:r>
      <w:r>
        <w:rPr>
          <w:w w:val="62"/>
          <w:sz w:val="20"/>
        </w:rPr>
        <w:t>.</w:t>
      </w:r>
    </w:p>
    <w:p w14:paraId="65B974B4" w14:textId="77777777" w:rsidR="003E4A35" w:rsidRDefault="003E4A35">
      <w:pPr>
        <w:pStyle w:val="BodyText"/>
        <w:spacing w:before="4"/>
        <w:rPr>
          <w:sz w:val="23"/>
        </w:rPr>
      </w:pPr>
    </w:p>
    <w:p w14:paraId="16BF0DA3" w14:textId="77777777" w:rsidR="003E4A35" w:rsidRDefault="00EC59B1">
      <w:pPr>
        <w:pStyle w:val="Heading3"/>
      </w:pPr>
      <w:r>
        <w:rPr>
          <w:color w:val="37617A"/>
        </w:rPr>
        <w:t>Definitions</w:t>
      </w:r>
      <w:r>
        <w:rPr>
          <w:color w:val="37617A"/>
          <w:spacing w:val="-7"/>
        </w:rPr>
        <w:t xml:space="preserve"> </w:t>
      </w:r>
      <w:r>
        <w:rPr>
          <w:color w:val="37617A"/>
        </w:rPr>
        <w:t>of</w:t>
      </w:r>
      <w:r>
        <w:rPr>
          <w:color w:val="37617A"/>
          <w:spacing w:val="-7"/>
        </w:rPr>
        <w:t xml:space="preserve"> </w:t>
      </w:r>
      <w:r>
        <w:rPr>
          <w:color w:val="37617A"/>
        </w:rPr>
        <w:t>artificial</w:t>
      </w:r>
      <w:r>
        <w:rPr>
          <w:color w:val="37617A"/>
          <w:spacing w:val="-7"/>
        </w:rPr>
        <w:t xml:space="preserve"> </w:t>
      </w:r>
      <w:r>
        <w:rPr>
          <w:color w:val="37617A"/>
          <w:spacing w:val="-2"/>
        </w:rPr>
        <w:t>intelligence</w:t>
      </w:r>
    </w:p>
    <w:p w14:paraId="3A7ADD70" w14:textId="77777777" w:rsidR="003E4A35" w:rsidRDefault="00EC59B1">
      <w:pPr>
        <w:pStyle w:val="ListParagraph"/>
        <w:numPr>
          <w:ilvl w:val="1"/>
          <w:numId w:val="121"/>
        </w:numPr>
        <w:tabs>
          <w:tab w:val="left" w:pos="1640"/>
          <w:tab w:val="left" w:pos="1641"/>
        </w:tabs>
        <w:spacing w:before="160" w:line="247" w:lineRule="auto"/>
        <w:ind w:right="1498"/>
        <w:rPr>
          <w:sz w:val="20"/>
        </w:rPr>
      </w:pPr>
      <w:r>
        <w:rPr>
          <w:sz w:val="20"/>
        </w:rPr>
        <w:t>There</w:t>
      </w:r>
      <w:r>
        <w:rPr>
          <w:spacing w:val="-4"/>
          <w:sz w:val="20"/>
        </w:rPr>
        <w:t xml:space="preserve"> </w:t>
      </w:r>
      <w:r>
        <w:rPr>
          <w:sz w:val="20"/>
        </w:rPr>
        <w:t>is</w:t>
      </w:r>
      <w:r>
        <w:rPr>
          <w:spacing w:val="-4"/>
          <w:sz w:val="20"/>
        </w:rPr>
        <w:t xml:space="preserve"> </w:t>
      </w:r>
      <w:r>
        <w:rPr>
          <w:sz w:val="20"/>
        </w:rPr>
        <w:t>no</w:t>
      </w:r>
      <w:r>
        <w:rPr>
          <w:spacing w:val="-4"/>
          <w:sz w:val="20"/>
        </w:rPr>
        <w:t xml:space="preserve"> </w:t>
      </w:r>
      <w:r>
        <w:rPr>
          <w:sz w:val="20"/>
        </w:rPr>
        <w:t>universally</w:t>
      </w:r>
      <w:r>
        <w:rPr>
          <w:spacing w:val="-4"/>
          <w:sz w:val="20"/>
        </w:rPr>
        <w:t xml:space="preserve"> </w:t>
      </w:r>
      <w:r>
        <w:rPr>
          <w:sz w:val="20"/>
        </w:rPr>
        <w:t>agreed</w:t>
      </w:r>
      <w:r>
        <w:rPr>
          <w:spacing w:val="-4"/>
          <w:sz w:val="20"/>
        </w:rPr>
        <w:t xml:space="preserve"> </w:t>
      </w:r>
      <w:r>
        <w:rPr>
          <w:sz w:val="20"/>
        </w:rPr>
        <w:t>definition</w:t>
      </w:r>
      <w:r>
        <w:rPr>
          <w:spacing w:val="-4"/>
          <w:sz w:val="20"/>
        </w:rPr>
        <w:t xml:space="preserve"> </w:t>
      </w:r>
      <w:r>
        <w:rPr>
          <w:sz w:val="20"/>
        </w:rPr>
        <w:t>of</w:t>
      </w:r>
      <w:r>
        <w:rPr>
          <w:spacing w:val="-4"/>
          <w:sz w:val="20"/>
        </w:rPr>
        <w:t xml:space="preserve"> </w:t>
      </w:r>
      <w:r>
        <w:rPr>
          <w:w w:val="130"/>
          <w:sz w:val="20"/>
        </w:rPr>
        <w:t>A</w:t>
      </w:r>
      <w:r>
        <w:rPr>
          <w:w w:val="104"/>
          <w:sz w:val="20"/>
        </w:rPr>
        <w:t>I</w:t>
      </w:r>
      <w:r>
        <w:rPr>
          <w:w w:val="66"/>
          <w:sz w:val="20"/>
        </w:rPr>
        <w:t>.</w:t>
      </w:r>
      <w:r>
        <w:rPr>
          <w:spacing w:val="-4"/>
          <w:sz w:val="20"/>
        </w:rPr>
        <w:t xml:space="preserve"> </w:t>
      </w:r>
      <w:r>
        <w:rPr>
          <w:sz w:val="20"/>
        </w:rPr>
        <w:t>This</w:t>
      </w:r>
      <w:r>
        <w:rPr>
          <w:spacing w:val="-4"/>
          <w:sz w:val="20"/>
        </w:rPr>
        <w:t xml:space="preserve"> </w:t>
      </w:r>
      <w:r>
        <w:rPr>
          <w:sz w:val="20"/>
        </w:rPr>
        <w:t>is</w:t>
      </w:r>
      <w:r>
        <w:rPr>
          <w:spacing w:val="-4"/>
          <w:sz w:val="20"/>
        </w:rPr>
        <w:t xml:space="preserve"> </w:t>
      </w:r>
      <w:r>
        <w:rPr>
          <w:sz w:val="20"/>
        </w:rPr>
        <w:t>partly</w:t>
      </w:r>
      <w:r>
        <w:rPr>
          <w:spacing w:val="-4"/>
          <w:sz w:val="20"/>
        </w:rPr>
        <w:t xml:space="preserve"> </w:t>
      </w:r>
      <w:r>
        <w:rPr>
          <w:sz w:val="20"/>
        </w:rPr>
        <w:t>because</w:t>
      </w:r>
      <w:r>
        <w:rPr>
          <w:spacing w:val="-4"/>
          <w:sz w:val="20"/>
        </w:rPr>
        <w:t xml:space="preserve"> </w:t>
      </w:r>
      <w:r>
        <w:rPr>
          <w:sz w:val="20"/>
        </w:rPr>
        <w:t>the</w:t>
      </w:r>
      <w:r>
        <w:rPr>
          <w:spacing w:val="-4"/>
          <w:sz w:val="20"/>
        </w:rPr>
        <w:t xml:space="preserve"> </w:t>
      </w:r>
      <w:r>
        <w:rPr>
          <w:sz w:val="20"/>
        </w:rPr>
        <w:t xml:space="preserve">technology continues to rapidly evolve, and so do the ways it is </w:t>
      </w:r>
      <w:r>
        <w:rPr>
          <w:spacing w:val="-5"/>
          <w:w w:val="92"/>
          <w:sz w:val="20"/>
        </w:rPr>
        <w:t>r</w:t>
      </w:r>
      <w:r>
        <w:rPr>
          <w:spacing w:val="1"/>
          <w:w w:val="109"/>
          <w:sz w:val="20"/>
        </w:rPr>
        <w:t>e</w:t>
      </w:r>
      <w:r>
        <w:rPr>
          <w:w w:val="124"/>
          <w:sz w:val="20"/>
        </w:rPr>
        <w:t>g</w:t>
      </w:r>
      <w:r>
        <w:rPr>
          <w:spacing w:val="-1"/>
          <w:w w:val="110"/>
          <w:sz w:val="20"/>
        </w:rPr>
        <w:t>u</w:t>
      </w:r>
      <w:r>
        <w:rPr>
          <w:spacing w:val="3"/>
          <w:w w:val="91"/>
          <w:sz w:val="20"/>
        </w:rPr>
        <w:t>l</w:t>
      </w:r>
      <w:r>
        <w:rPr>
          <w:spacing w:val="-3"/>
          <w:w w:val="106"/>
          <w:sz w:val="20"/>
        </w:rPr>
        <w:t>a</w:t>
      </w:r>
      <w:r>
        <w:rPr>
          <w:spacing w:val="-3"/>
          <w:w w:val="85"/>
          <w:sz w:val="20"/>
        </w:rPr>
        <w:t>t</w:t>
      </w:r>
      <w:r>
        <w:rPr>
          <w:spacing w:val="1"/>
          <w:w w:val="109"/>
          <w:sz w:val="20"/>
        </w:rPr>
        <w:t>e</w:t>
      </w:r>
      <w:r>
        <w:rPr>
          <w:spacing w:val="2"/>
          <w:w w:val="113"/>
          <w:sz w:val="20"/>
        </w:rPr>
        <w:t>d</w:t>
      </w:r>
      <w:r>
        <w:rPr>
          <w:spacing w:val="1"/>
          <w:w w:val="53"/>
          <w:sz w:val="20"/>
        </w:rPr>
        <w:t>.</w:t>
      </w:r>
    </w:p>
    <w:p w14:paraId="168DE682" w14:textId="77777777" w:rsidR="003E4A35" w:rsidRDefault="00EC59B1">
      <w:pPr>
        <w:pStyle w:val="ListParagraph"/>
        <w:numPr>
          <w:ilvl w:val="1"/>
          <w:numId w:val="121"/>
        </w:numPr>
        <w:tabs>
          <w:tab w:val="left" w:pos="1640"/>
          <w:tab w:val="left" w:pos="1641"/>
        </w:tabs>
        <w:spacing w:before="121" w:line="247" w:lineRule="auto"/>
        <w:ind w:right="1226"/>
        <w:rPr>
          <w:sz w:val="11"/>
        </w:rPr>
      </w:pPr>
      <w:r>
        <w:rPr>
          <w:sz w:val="20"/>
        </w:rPr>
        <w:t xml:space="preserve">A range of broad definitions are included in guidance materials developed by courts in Australia and </w:t>
      </w:r>
      <w:r>
        <w:rPr>
          <w:spacing w:val="-4"/>
          <w:w w:val="109"/>
          <w:sz w:val="20"/>
        </w:rPr>
        <w:t>o</w:t>
      </w:r>
      <w:r>
        <w:rPr>
          <w:spacing w:val="-4"/>
          <w:w w:val="107"/>
          <w:sz w:val="20"/>
        </w:rPr>
        <w:t>v</w:t>
      </w:r>
      <w:r>
        <w:rPr>
          <w:spacing w:val="1"/>
          <w:w w:val="106"/>
          <w:sz w:val="20"/>
        </w:rPr>
        <w:t>e</w:t>
      </w:r>
      <w:r>
        <w:rPr>
          <w:w w:val="89"/>
          <w:sz w:val="20"/>
        </w:rPr>
        <w:t>r</w:t>
      </w:r>
      <w:r>
        <w:rPr>
          <w:w w:val="119"/>
          <w:sz w:val="20"/>
        </w:rPr>
        <w:t>s</w:t>
      </w:r>
      <w:r>
        <w:rPr>
          <w:spacing w:val="1"/>
          <w:w w:val="106"/>
          <w:sz w:val="20"/>
        </w:rPr>
        <w:t>e</w:t>
      </w:r>
      <w:r>
        <w:rPr>
          <w:spacing w:val="1"/>
          <w:w w:val="103"/>
          <w:sz w:val="20"/>
        </w:rPr>
        <w:t>a</w:t>
      </w:r>
      <w:r>
        <w:rPr>
          <w:spacing w:val="4"/>
          <w:w w:val="119"/>
          <w:sz w:val="20"/>
        </w:rPr>
        <w:t>s</w:t>
      </w:r>
      <w:r>
        <w:rPr>
          <w:spacing w:val="-1"/>
          <w:w w:val="50"/>
          <w:sz w:val="20"/>
        </w:rPr>
        <w:t>.</w:t>
      </w:r>
      <w:r>
        <w:rPr>
          <w:spacing w:val="2"/>
          <w:w w:val="85"/>
          <w:position w:val="7"/>
          <w:sz w:val="11"/>
        </w:rPr>
        <w:t>1</w:t>
      </w:r>
    </w:p>
    <w:p w14:paraId="5CD0D461" w14:textId="77777777" w:rsidR="003E4A35" w:rsidRDefault="00EC59B1">
      <w:pPr>
        <w:pStyle w:val="ListParagraph"/>
        <w:numPr>
          <w:ilvl w:val="1"/>
          <w:numId w:val="121"/>
        </w:numPr>
        <w:tabs>
          <w:tab w:val="left" w:pos="1641"/>
          <w:tab w:val="left" w:pos="1642"/>
        </w:tabs>
        <w:spacing w:before="122" w:line="247" w:lineRule="auto"/>
        <w:ind w:right="1235"/>
        <w:rPr>
          <w:sz w:val="11"/>
        </w:rPr>
      </w:pPr>
      <w:r>
        <w:rPr>
          <w:sz w:val="20"/>
        </w:rPr>
        <w:t>General definitions are commonly cited from peak standards organisations including the</w:t>
      </w:r>
      <w:r>
        <w:rPr>
          <w:spacing w:val="-13"/>
          <w:sz w:val="20"/>
        </w:rPr>
        <w:t xml:space="preserve"> </w:t>
      </w:r>
      <w:r>
        <w:rPr>
          <w:sz w:val="20"/>
        </w:rPr>
        <w:t>International</w:t>
      </w:r>
      <w:r>
        <w:rPr>
          <w:spacing w:val="-13"/>
          <w:sz w:val="20"/>
        </w:rPr>
        <w:t xml:space="preserve"> </w:t>
      </w:r>
      <w:r>
        <w:rPr>
          <w:sz w:val="20"/>
        </w:rPr>
        <w:t>Organization</w:t>
      </w:r>
      <w:r>
        <w:rPr>
          <w:spacing w:val="-13"/>
          <w:sz w:val="20"/>
        </w:rPr>
        <w:t xml:space="preserve"> </w:t>
      </w:r>
      <w:r>
        <w:rPr>
          <w:sz w:val="20"/>
        </w:rPr>
        <w:t>for</w:t>
      </w:r>
      <w:r>
        <w:rPr>
          <w:spacing w:val="-13"/>
          <w:sz w:val="20"/>
        </w:rPr>
        <w:t xml:space="preserve"> </w:t>
      </w:r>
      <w:r>
        <w:rPr>
          <w:spacing w:val="-2"/>
          <w:w w:val="129"/>
          <w:sz w:val="20"/>
        </w:rPr>
        <w:t>S</w:t>
      </w:r>
      <w:r>
        <w:rPr>
          <w:spacing w:val="1"/>
          <w:w w:val="85"/>
          <w:sz w:val="20"/>
        </w:rPr>
        <w:t>t</w:t>
      </w:r>
      <w:r>
        <w:rPr>
          <w:spacing w:val="-1"/>
          <w:w w:val="106"/>
          <w:sz w:val="20"/>
        </w:rPr>
        <w:t>a</w:t>
      </w:r>
      <w:r>
        <w:rPr>
          <w:w w:val="107"/>
          <w:sz w:val="20"/>
        </w:rPr>
        <w:t>n</w:t>
      </w:r>
      <w:r>
        <w:rPr>
          <w:spacing w:val="-1"/>
          <w:w w:val="113"/>
          <w:sz w:val="20"/>
        </w:rPr>
        <w:t>d</w:t>
      </w:r>
      <w:r>
        <w:rPr>
          <w:spacing w:val="-1"/>
          <w:w w:val="106"/>
          <w:sz w:val="20"/>
        </w:rPr>
        <w:t>a</w:t>
      </w:r>
      <w:r>
        <w:rPr>
          <w:spacing w:val="-4"/>
          <w:w w:val="92"/>
          <w:sz w:val="20"/>
        </w:rPr>
        <w:t>r</w:t>
      </w:r>
      <w:r>
        <w:rPr>
          <w:w w:val="113"/>
          <w:sz w:val="20"/>
        </w:rPr>
        <w:t>d</w:t>
      </w:r>
      <w:r>
        <w:rPr>
          <w:spacing w:val="-2"/>
          <w:w w:val="77"/>
          <w:sz w:val="20"/>
        </w:rPr>
        <w:t>i</w:t>
      </w:r>
      <w:r>
        <w:rPr>
          <w:spacing w:val="-1"/>
          <w:w w:val="104"/>
          <w:sz w:val="20"/>
        </w:rPr>
        <w:t>z</w:t>
      </w:r>
      <w:r>
        <w:rPr>
          <w:spacing w:val="-3"/>
          <w:w w:val="106"/>
          <w:sz w:val="20"/>
        </w:rPr>
        <w:t>a</w:t>
      </w:r>
      <w:r>
        <w:rPr>
          <w:w w:val="85"/>
          <w:sz w:val="20"/>
        </w:rPr>
        <w:t>t</w:t>
      </w:r>
      <w:r>
        <w:rPr>
          <w:w w:val="77"/>
          <w:sz w:val="20"/>
        </w:rPr>
        <w:t>i</w:t>
      </w:r>
      <w:r>
        <w:rPr>
          <w:w w:val="112"/>
          <w:sz w:val="20"/>
        </w:rPr>
        <w:t>o</w:t>
      </w:r>
      <w:r>
        <w:rPr>
          <w:w w:val="107"/>
          <w:sz w:val="20"/>
        </w:rPr>
        <w:t>n</w:t>
      </w:r>
      <w:r>
        <w:rPr>
          <w:spacing w:val="4"/>
          <w:w w:val="57"/>
          <w:sz w:val="20"/>
        </w:rPr>
        <w:t>,</w:t>
      </w:r>
      <w:r>
        <w:rPr>
          <w:spacing w:val="1"/>
          <w:w w:val="109"/>
          <w:position w:val="7"/>
          <w:sz w:val="11"/>
        </w:rPr>
        <w:t>2</w:t>
      </w:r>
      <w:r>
        <w:rPr>
          <w:spacing w:val="18"/>
          <w:position w:val="7"/>
          <w:sz w:val="11"/>
        </w:rPr>
        <w:t xml:space="preserve"> </w:t>
      </w:r>
      <w:r>
        <w:rPr>
          <w:sz w:val="20"/>
        </w:rPr>
        <w:t>Standards</w:t>
      </w:r>
      <w:r>
        <w:rPr>
          <w:spacing w:val="-13"/>
          <w:sz w:val="20"/>
        </w:rPr>
        <w:t xml:space="preserve"> </w:t>
      </w:r>
      <w:r>
        <w:rPr>
          <w:sz w:val="20"/>
        </w:rPr>
        <w:t>Australia</w:t>
      </w:r>
      <w:r>
        <w:rPr>
          <w:position w:val="7"/>
          <w:sz w:val="11"/>
        </w:rPr>
        <w:t>3</w:t>
      </w:r>
      <w:r>
        <w:rPr>
          <w:spacing w:val="18"/>
          <w:position w:val="7"/>
          <w:sz w:val="11"/>
        </w:rPr>
        <w:t xml:space="preserve"> </w:t>
      </w:r>
      <w:r>
        <w:rPr>
          <w:sz w:val="20"/>
        </w:rPr>
        <w:t>and</w:t>
      </w:r>
      <w:r>
        <w:rPr>
          <w:spacing w:val="-13"/>
          <w:sz w:val="20"/>
        </w:rPr>
        <w:t xml:space="preserve"> </w:t>
      </w:r>
      <w:r>
        <w:rPr>
          <w:sz w:val="20"/>
        </w:rPr>
        <w:t>the</w:t>
      </w:r>
      <w:r>
        <w:rPr>
          <w:spacing w:val="-13"/>
          <w:sz w:val="20"/>
        </w:rPr>
        <w:t xml:space="preserve"> </w:t>
      </w:r>
      <w:r>
        <w:rPr>
          <w:sz w:val="20"/>
        </w:rPr>
        <w:t xml:space="preserve">United States National Institute of Standards and </w:t>
      </w:r>
      <w:r>
        <w:rPr>
          <w:spacing w:val="-16"/>
          <w:w w:val="102"/>
          <w:sz w:val="20"/>
        </w:rPr>
        <w:t>T</w:t>
      </w:r>
      <w:r>
        <w:rPr>
          <w:spacing w:val="3"/>
          <w:w w:val="104"/>
          <w:sz w:val="20"/>
        </w:rPr>
        <w:t>e</w:t>
      </w:r>
      <w:r>
        <w:rPr>
          <w:spacing w:val="1"/>
          <w:w w:val="108"/>
          <w:sz w:val="20"/>
        </w:rPr>
        <w:t>c</w:t>
      </w:r>
      <w:r>
        <w:rPr>
          <w:spacing w:val="2"/>
          <w:w w:val="102"/>
          <w:sz w:val="20"/>
        </w:rPr>
        <w:t>hn</w:t>
      </w:r>
      <w:r>
        <w:rPr>
          <w:spacing w:val="2"/>
          <w:w w:val="107"/>
          <w:sz w:val="20"/>
        </w:rPr>
        <w:t>o</w:t>
      </w:r>
      <w:r>
        <w:rPr>
          <w:spacing w:val="-1"/>
          <w:w w:val="86"/>
          <w:sz w:val="20"/>
        </w:rPr>
        <w:t>l</w:t>
      </w:r>
      <w:r>
        <w:rPr>
          <w:spacing w:val="2"/>
          <w:w w:val="107"/>
          <w:sz w:val="20"/>
        </w:rPr>
        <w:t>o</w:t>
      </w:r>
      <w:r>
        <w:rPr>
          <w:spacing w:val="1"/>
          <w:w w:val="119"/>
          <w:sz w:val="20"/>
        </w:rPr>
        <w:t>g</w:t>
      </w:r>
      <w:r>
        <w:rPr>
          <w:spacing w:val="-9"/>
          <w:w w:val="106"/>
          <w:sz w:val="20"/>
        </w:rPr>
        <w:t>y</w:t>
      </w:r>
      <w:r>
        <w:rPr>
          <w:spacing w:val="10"/>
          <w:w w:val="48"/>
          <w:sz w:val="20"/>
        </w:rPr>
        <w:t>.</w:t>
      </w:r>
      <w:r>
        <w:rPr>
          <w:spacing w:val="3"/>
          <w:w w:val="106"/>
          <w:position w:val="7"/>
          <w:sz w:val="11"/>
        </w:rPr>
        <w:t>4</w:t>
      </w:r>
    </w:p>
    <w:p w14:paraId="52706E32" w14:textId="77777777" w:rsidR="003E4A35" w:rsidRDefault="003E4A35">
      <w:pPr>
        <w:pStyle w:val="BodyText"/>
      </w:pPr>
    </w:p>
    <w:p w14:paraId="3E404FA7" w14:textId="77777777" w:rsidR="003E4A35" w:rsidRDefault="003E4A35">
      <w:pPr>
        <w:pStyle w:val="BodyText"/>
      </w:pPr>
    </w:p>
    <w:p w14:paraId="443C8B31" w14:textId="77777777" w:rsidR="003E4A35" w:rsidRDefault="003E4A35">
      <w:pPr>
        <w:pStyle w:val="BodyText"/>
      </w:pPr>
    </w:p>
    <w:p w14:paraId="61B4A240" w14:textId="77777777" w:rsidR="003E4A35" w:rsidRDefault="003E4A35">
      <w:pPr>
        <w:pStyle w:val="BodyText"/>
      </w:pPr>
    </w:p>
    <w:p w14:paraId="69C16E14" w14:textId="77777777" w:rsidR="003E4A35" w:rsidRDefault="003E4A35">
      <w:pPr>
        <w:pStyle w:val="BodyText"/>
      </w:pPr>
    </w:p>
    <w:p w14:paraId="3CA8E6A2" w14:textId="77777777" w:rsidR="003E4A35" w:rsidRDefault="003E4A35">
      <w:pPr>
        <w:pStyle w:val="BodyText"/>
      </w:pPr>
    </w:p>
    <w:p w14:paraId="36A4A7DF" w14:textId="77777777" w:rsidR="003E4A35" w:rsidRDefault="003E4A35">
      <w:pPr>
        <w:pStyle w:val="BodyText"/>
      </w:pPr>
    </w:p>
    <w:p w14:paraId="65C8F9BD" w14:textId="77777777" w:rsidR="003E4A35" w:rsidRDefault="003E4A35">
      <w:pPr>
        <w:pStyle w:val="BodyText"/>
      </w:pPr>
    </w:p>
    <w:p w14:paraId="6A21BECB" w14:textId="77777777" w:rsidR="003E4A35" w:rsidRDefault="003E4A35">
      <w:pPr>
        <w:pStyle w:val="BodyText"/>
      </w:pPr>
    </w:p>
    <w:p w14:paraId="2BA16A9B" w14:textId="77777777" w:rsidR="003E4A35" w:rsidRDefault="00EC59B1">
      <w:pPr>
        <w:pStyle w:val="BodyText"/>
        <w:spacing w:before="10"/>
        <w:rPr>
          <w:sz w:val="13"/>
        </w:rPr>
      </w:pPr>
      <w:r>
        <w:pict w14:anchorId="152A2C86">
          <v:shape id="docshape46" o:spid="_x0000_s1447" style="position:absolute;margin-left:79.35pt;margin-top:9.25pt;width:436.55pt;height:.1pt;z-index:-15710208;mso-wrap-distance-left:0;mso-wrap-distance-right:0;mso-position-horizontal-relative:page" coordorigin="1587,185" coordsize="8731,0" path="m1587,185r8731,e" filled="f" strokecolor="#b6bdc8" strokeweight="1pt">
            <v:path arrowok="t"/>
            <w10:wrap type="topAndBottom" anchorx="page"/>
          </v:shape>
        </w:pict>
      </w:r>
    </w:p>
    <w:p w14:paraId="6A83959F" w14:textId="77777777" w:rsidR="003E4A35" w:rsidRDefault="003E4A35">
      <w:pPr>
        <w:pStyle w:val="BodyText"/>
        <w:spacing w:before="8"/>
        <w:rPr>
          <w:sz w:val="12"/>
        </w:rPr>
      </w:pPr>
    </w:p>
    <w:p w14:paraId="550FE261" w14:textId="77777777" w:rsidR="003E4A35" w:rsidRDefault="00EC59B1">
      <w:pPr>
        <w:pStyle w:val="ListParagraph"/>
        <w:numPr>
          <w:ilvl w:val="0"/>
          <w:numId w:val="115"/>
        </w:numPr>
        <w:tabs>
          <w:tab w:val="left" w:pos="1640"/>
          <w:tab w:val="left" w:pos="1642"/>
        </w:tabs>
        <w:spacing w:line="254" w:lineRule="auto"/>
        <w:ind w:right="1345"/>
        <w:rPr>
          <w:sz w:val="13"/>
        </w:rPr>
      </w:pPr>
      <w:r>
        <w:rPr>
          <w:sz w:val="13"/>
        </w:rPr>
        <w:t xml:space="preserve">See for examples Courts of New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w w:val="99"/>
          <w:sz w:val="13"/>
        </w:rPr>
        <w:t xml:space="preserve"> </w:t>
      </w:r>
      <w:r>
        <w:rPr>
          <w:i/>
          <w:sz w:val="13"/>
        </w:rPr>
        <w:t xml:space="preserve">Guidelines for Use of Generative Artificial Intelligence in Courts and </w:t>
      </w:r>
      <w:r>
        <w:rPr>
          <w:i/>
          <w:spacing w:val="-8"/>
          <w:w w:val="107"/>
          <w:sz w:val="13"/>
        </w:rPr>
        <w:t>T</w:t>
      </w:r>
      <w:r>
        <w:rPr>
          <w:i/>
          <w:w w:val="89"/>
          <w:sz w:val="13"/>
        </w:rPr>
        <w:t>r</w:t>
      </w:r>
      <w:r>
        <w:rPr>
          <w:i/>
          <w:spacing w:val="1"/>
          <w:w w:val="76"/>
          <w:sz w:val="13"/>
        </w:rPr>
        <w:t>i</w:t>
      </w:r>
      <w:r>
        <w:rPr>
          <w:i/>
          <w:spacing w:val="1"/>
          <w:w w:val="113"/>
          <w:sz w:val="13"/>
        </w:rPr>
        <w:t>b</w:t>
      </w:r>
      <w:r>
        <w:rPr>
          <w:i/>
          <w:spacing w:val="1"/>
          <w:w w:val="109"/>
          <w:sz w:val="13"/>
        </w:rPr>
        <w:t>un</w:t>
      </w:r>
      <w:r>
        <w:rPr>
          <w:i/>
          <w:spacing w:val="1"/>
          <w:w w:val="120"/>
          <w:sz w:val="13"/>
        </w:rPr>
        <w:t>a</w:t>
      </w:r>
      <w:r>
        <w:rPr>
          <w:i/>
          <w:spacing w:val="3"/>
          <w:w w:val="89"/>
          <w:sz w:val="13"/>
        </w:rPr>
        <w:t>l</w:t>
      </w:r>
      <w:r>
        <w:rPr>
          <w:i/>
          <w:w w:val="122"/>
          <w:sz w:val="13"/>
        </w:rPr>
        <w:t>s</w:t>
      </w:r>
      <w:r>
        <w:rPr>
          <w:i/>
          <w:spacing w:val="-1"/>
          <w:w w:val="57"/>
          <w:sz w:val="13"/>
        </w:rPr>
        <w:t>:</w:t>
      </w:r>
      <w:r>
        <w:rPr>
          <w:i/>
          <w:spacing w:val="-1"/>
          <w:w w:val="99"/>
          <w:sz w:val="13"/>
        </w:rPr>
        <w:t xml:space="preserve"> </w:t>
      </w:r>
      <w:r>
        <w:rPr>
          <w:i/>
          <w:sz w:val="13"/>
        </w:rPr>
        <w:t>Judges,</w:t>
      </w:r>
      <w:r>
        <w:rPr>
          <w:i/>
          <w:spacing w:val="40"/>
          <w:sz w:val="13"/>
        </w:rPr>
        <w:t xml:space="preserve"> </w:t>
      </w:r>
      <w:r>
        <w:rPr>
          <w:i/>
          <w:sz w:val="13"/>
        </w:rPr>
        <w:t xml:space="preserve">Judicial Officers, Tribunal Members and Judicial Support Staff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7 December </w:t>
      </w:r>
      <w:r>
        <w:rPr>
          <w:w w:val="109"/>
          <w:sz w:val="13"/>
        </w:rPr>
        <w:t>2</w:t>
      </w:r>
      <w:r>
        <w:rPr>
          <w:w w:val="125"/>
          <w:sz w:val="13"/>
        </w:rPr>
        <w:t>0</w:t>
      </w:r>
      <w:r>
        <w:rPr>
          <w:w w:val="109"/>
          <w:sz w:val="13"/>
        </w:rPr>
        <w:t>2</w:t>
      </w:r>
      <w:r>
        <w:rPr>
          <w:w w:val="110"/>
          <w:sz w:val="13"/>
        </w:rPr>
        <w:t>3</w:t>
      </w:r>
      <w:r>
        <w:rPr>
          <w:w w:val="80"/>
          <w:sz w:val="13"/>
        </w:rPr>
        <w:t>)</w:t>
      </w:r>
      <w:r>
        <w:rPr>
          <w:w w:val="65"/>
          <w:sz w:val="13"/>
        </w:rPr>
        <w:t>;</w:t>
      </w:r>
      <w:r>
        <w:rPr>
          <w:w w:val="99"/>
          <w:sz w:val="13"/>
        </w:rPr>
        <w:t xml:space="preserve"> </w:t>
      </w:r>
      <w:r>
        <w:rPr>
          <w:sz w:val="13"/>
        </w:rPr>
        <w:t xml:space="preserve">County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Guidelines</w:t>
      </w:r>
      <w:r>
        <w:rPr>
          <w:i/>
          <w:spacing w:val="40"/>
          <w:sz w:val="13"/>
        </w:rPr>
        <w:t xml:space="preserve"> </w:t>
      </w:r>
      <w:r>
        <w:rPr>
          <w:i/>
          <w:w w:val="95"/>
          <w:sz w:val="13"/>
        </w:rPr>
        <w:t>for</w:t>
      </w:r>
      <w:r>
        <w:rPr>
          <w:i/>
          <w:sz w:val="13"/>
        </w:rPr>
        <w:t xml:space="preserve"> </w:t>
      </w:r>
      <w:r>
        <w:rPr>
          <w:i/>
          <w:w w:val="115"/>
          <w:sz w:val="13"/>
        </w:rPr>
        <w:t>L</w:t>
      </w:r>
      <w:r>
        <w:rPr>
          <w:i/>
          <w:spacing w:val="-1"/>
          <w:w w:val="74"/>
          <w:sz w:val="13"/>
        </w:rPr>
        <w:t>i</w:t>
      </w:r>
      <w:r>
        <w:rPr>
          <w:i/>
          <w:w w:val="81"/>
          <w:sz w:val="13"/>
        </w:rPr>
        <w:t>t</w:t>
      </w:r>
      <w:r>
        <w:rPr>
          <w:i/>
          <w:w w:val="74"/>
          <w:sz w:val="13"/>
        </w:rPr>
        <w:t>i</w:t>
      </w:r>
      <w:r>
        <w:rPr>
          <w:i/>
          <w:w w:val="122"/>
          <w:sz w:val="13"/>
        </w:rPr>
        <w:t>g</w:t>
      </w:r>
      <w:r>
        <w:rPr>
          <w:i/>
          <w:w w:val="118"/>
          <w:sz w:val="13"/>
        </w:rPr>
        <w:t>a</w:t>
      </w:r>
      <w:r>
        <w:rPr>
          <w:i/>
          <w:spacing w:val="-1"/>
          <w:w w:val="107"/>
          <w:sz w:val="13"/>
        </w:rPr>
        <w:t>n</w:t>
      </w:r>
      <w:r>
        <w:rPr>
          <w:i/>
          <w:spacing w:val="2"/>
          <w:w w:val="81"/>
          <w:sz w:val="13"/>
        </w:rPr>
        <w:t>t</w:t>
      </w:r>
      <w:r>
        <w:rPr>
          <w:i/>
          <w:spacing w:val="-1"/>
          <w:w w:val="120"/>
          <w:sz w:val="13"/>
        </w:rPr>
        <w:t>s</w:t>
      </w:r>
      <w:r>
        <w:rPr>
          <w:i/>
          <w:spacing w:val="-2"/>
          <w:w w:val="55"/>
          <w:sz w:val="13"/>
        </w:rPr>
        <w:t>:</w:t>
      </w:r>
      <w:r>
        <w:rPr>
          <w:i/>
          <w:sz w:val="13"/>
        </w:rPr>
        <w:t xml:space="preserve"> </w:t>
      </w:r>
      <w:r>
        <w:rPr>
          <w:i/>
          <w:w w:val="95"/>
          <w:sz w:val="13"/>
        </w:rPr>
        <w:t>Responsible</w:t>
      </w:r>
      <w:r>
        <w:rPr>
          <w:i/>
          <w:sz w:val="13"/>
        </w:rPr>
        <w:t xml:space="preserve"> </w:t>
      </w:r>
      <w:r>
        <w:rPr>
          <w:i/>
          <w:w w:val="95"/>
          <w:sz w:val="13"/>
        </w:rPr>
        <w:t>Use</w:t>
      </w:r>
      <w:r>
        <w:rPr>
          <w:i/>
          <w:sz w:val="13"/>
        </w:rPr>
        <w:t xml:space="preserve"> </w:t>
      </w:r>
      <w:r>
        <w:rPr>
          <w:i/>
          <w:w w:val="95"/>
          <w:sz w:val="13"/>
        </w:rPr>
        <w:t>of</w:t>
      </w:r>
      <w:r>
        <w:rPr>
          <w:i/>
          <w:sz w:val="13"/>
        </w:rPr>
        <w:t xml:space="preserve"> </w:t>
      </w:r>
      <w:r>
        <w:rPr>
          <w:i/>
          <w:w w:val="95"/>
          <w:sz w:val="13"/>
        </w:rPr>
        <w:t>Artificial</w:t>
      </w:r>
      <w:r>
        <w:rPr>
          <w:i/>
          <w:sz w:val="13"/>
        </w:rPr>
        <w:t xml:space="preserve"> </w:t>
      </w:r>
      <w:r>
        <w:rPr>
          <w:i/>
          <w:w w:val="95"/>
          <w:sz w:val="13"/>
        </w:rPr>
        <w:t>Intelligence</w:t>
      </w:r>
      <w:r>
        <w:rPr>
          <w:i/>
          <w:sz w:val="13"/>
        </w:rPr>
        <w:t xml:space="preserve"> </w:t>
      </w:r>
      <w:r>
        <w:rPr>
          <w:i/>
          <w:w w:val="95"/>
          <w:sz w:val="13"/>
        </w:rPr>
        <w:t>in</w:t>
      </w:r>
      <w:r>
        <w:rPr>
          <w:i/>
          <w:sz w:val="13"/>
        </w:rPr>
        <w:t xml:space="preserve"> </w:t>
      </w:r>
      <w:r>
        <w:rPr>
          <w:i/>
          <w:w w:val="95"/>
          <w:sz w:val="13"/>
        </w:rPr>
        <w:t>Litigation</w:t>
      </w:r>
      <w:r>
        <w:rPr>
          <w:i/>
          <w:spacing w:val="24"/>
          <w:sz w:val="13"/>
        </w:rPr>
        <w:t xml:space="preserve"> </w:t>
      </w:r>
      <w:r>
        <w:rPr>
          <w:w w:val="95"/>
          <w:sz w:val="13"/>
        </w:rPr>
        <w:t>(Report,</w:t>
      </w:r>
      <w:r>
        <w:rPr>
          <w:spacing w:val="24"/>
          <w:sz w:val="13"/>
        </w:rPr>
        <w:t xml:space="preserve"> </w:t>
      </w:r>
      <w:r>
        <w:rPr>
          <w:w w:val="95"/>
          <w:sz w:val="13"/>
        </w:rPr>
        <w:t>3</w:t>
      </w:r>
      <w:r>
        <w:rPr>
          <w:spacing w:val="24"/>
          <w:sz w:val="13"/>
        </w:rPr>
        <w:t xml:space="preserve"> </w:t>
      </w:r>
      <w:r>
        <w:rPr>
          <w:w w:val="95"/>
          <w:sz w:val="13"/>
        </w:rPr>
        <w:t>July</w:t>
      </w:r>
      <w:r>
        <w:rPr>
          <w:spacing w:val="24"/>
          <w:sz w:val="13"/>
        </w:rPr>
        <w:t xml:space="preserve"> </w:t>
      </w:r>
      <w:r>
        <w:rPr>
          <w:w w:val="95"/>
          <w:sz w:val="13"/>
        </w:rPr>
        <w:t>2024)</w:t>
      </w:r>
      <w:r>
        <w:rPr>
          <w:spacing w:val="24"/>
          <w:sz w:val="13"/>
        </w:rPr>
        <w:t xml:space="preserve"> </w:t>
      </w:r>
      <w:r>
        <w:rPr>
          <w:w w:val="94"/>
          <w:sz w:val="13"/>
        </w:rPr>
        <w:t>&lt;</w:t>
      </w:r>
      <w:hyperlink r:id="rId55">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3"/>
            <w:w w:val="113"/>
            <w:sz w:val="13"/>
          </w:rPr>
          <w:t>/</w:t>
        </w:r>
        <w:r>
          <w:rPr>
            <w:spacing w:val="4"/>
            <w:w w:val="107"/>
            <w:sz w:val="13"/>
          </w:rPr>
          <w:t>ww</w:t>
        </w:r>
        <w:r>
          <w:rPr>
            <w:spacing w:val="-6"/>
            <w:w w:val="107"/>
            <w:sz w:val="13"/>
          </w:rPr>
          <w:t>w</w:t>
        </w:r>
        <w:r>
          <w:rPr>
            <w:w w:val="49"/>
            <w:sz w:val="13"/>
          </w:rPr>
          <w:t>.</w:t>
        </w:r>
        <w:r>
          <w:rPr>
            <w:w w:val="109"/>
            <w:sz w:val="13"/>
          </w:rPr>
          <w:t>c</w:t>
        </w:r>
        <w:r>
          <w:rPr>
            <w:spacing w:val="1"/>
            <w:w w:val="108"/>
            <w:sz w:val="13"/>
          </w:rPr>
          <w:t>o</w:t>
        </w:r>
        <w:r>
          <w:rPr>
            <w:spacing w:val="1"/>
            <w:w w:val="106"/>
            <w:sz w:val="13"/>
          </w:rPr>
          <w:t>u</w:t>
        </w:r>
        <w:r>
          <w:rPr>
            <w:w w:val="103"/>
            <w:sz w:val="13"/>
          </w:rPr>
          <w:t>n</w:t>
        </w:r>
        <w:r>
          <w:rPr>
            <w:spacing w:val="3"/>
            <w:w w:val="81"/>
            <w:sz w:val="13"/>
          </w:rPr>
          <w:t>t</w:t>
        </w:r>
        <w:r>
          <w:rPr>
            <w:spacing w:val="-2"/>
            <w:w w:val="107"/>
            <w:sz w:val="13"/>
          </w:rPr>
          <w:t>y</w:t>
        </w:r>
        <w:r>
          <w:rPr>
            <w:w w:val="109"/>
            <w:sz w:val="13"/>
          </w:rPr>
          <w:t>c</w:t>
        </w:r>
        <w:r>
          <w:rPr>
            <w:spacing w:val="1"/>
            <w:w w:val="108"/>
            <w:sz w:val="13"/>
          </w:rPr>
          <w:t>o</w:t>
        </w:r>
        <w:r>
          <w:rPr>
            <w:spacing w:val="1"/>
            <w:w w:val="106"/>
            <w:sz w:val="13"/>
          </w:rPr>
          <w:t>u</w:t>
        </w:r>
        <w:r>
          <w:rPr>
            <w:spacing w:val="4"/>
            <w:w w:val="88"/>
            <w:sz w:val="13"/>
          </w:rPr>
          <w:t>r</w:t>
        </w:r>
        <w:r>
          <w:rPr>
            <w:spacing w:val="3"/>
            <w:w w:val="81"/>
            <w:sz w:val="13"/>
          </w:rPr>
          <w:t>t</w:t>
        </w:r>
        <w:r>
          <w:rPr>
            <w:spacing w:val="-5"/>
            <w:w w:val="49"/>
            <w:sz w:val="13"/>
          </w:rPr>
          <w:t>.</w:t>
        </w:r>
        <w:r>
          <w:rPr>
            <w:spacing w:val="1"/>
            <w:w w:val="106"/>
            <w:sz w:val="13"/>
          </w:rPr>
          <w:t>v</w:t>
        </w:r>
        <w:r>
          <w:rPr>
            <w:spacing w:val="2"/>
            <w:w w:val="73"/>
            <w:sz w:val="13"/>
          </w:rPr>
          <w:t>i</w:t>
        </w:r>
        <w:r>
          <w:rPr>
            <w:spacing w:val="2"/>
            <w:w w:val="109"/>
            <w:sz w:val="13"/>
          </w:rPr>
          <w:t>c</w:t>
        </w:r>
        <w:r>
          <w:rPr>
            <w:spacing w:val="1"/>
            <w:w w:val="49"/>
            <w:sz w:val="13"/>
          </w:rPr>
          <w:t>.</w:t>
        </w:r>
        <w:r>
          <w:rPr>
            <w:spacing w:val="2"/>
            <w:w w:val="120"/>
            <w:sz w:val="13"/>
          </w:rPr>
          <w:t>g</w:t>
        </w:r>
        <w:r>
          <w:rPr>
            <w:spacing w:val="-1"/>
            <w:w w:val="107"/>
            <w:sz w:val="13"/>
          </w:rPr>
          <w:t>o</w:t>
        </w:r>
        <w:r>
          <w:rPr>
            <w:spacing w:val="-5"/>
            <w:w w:val="107"/>
            <w:sz w:val="13"/>
          </w:rPr>
          <w:t>v</w:t>
        </w:r>
        <w:r>
          <w:rPr>
            <w:spacing w:val="-1"/>
            <w:w w:val="49"/>
            <w:sz w:val="13"/>
          </w:rPr>
          <w:t>.</w:t>
        </w:r>
      </w:hyperlink>
      <w:r>
        <w:rPr>
          <w:spacing w:val="40"/>
          <w:sz w:val="13"/>
        </w:rPr>
        <w:t xml:space="preserve"> </w:t>
      </w:r>
      <w:hyperlink r:id="rId56">
        <w:r>
          <w:rPr>
            <w:sz w:val="13"/>
          </w:rPr>
          <w:t>au/practice-</w:t>
        </w:r>
        <w:r>
          <w:rPr>
            <w:spacing w:val="2"/>
            <w:w w:val="108"/>
            <w:sz w:val="13"/>
          </w:rPr>
          <w:t>n</w:t>
        </w:r>
        <w:r>
          <w:rPr>
            <w:w w:val="113"/>
            <w:sz w:val="13"/>
          </w:rPr>
          <w:t>o</w:t>
        </w:r>
        <w:r>
          <w:rPr>
            <w:spacing w:val="-1"/>
            <w:w w:val="86"/>
            <w:sz w:val="13"/>
          </w:rPr>
          <w:t>t</w:t>
        </w:r>
        <w:r>
          <w:rPr>
            <w:spacing w:val="1"/>
            <w:w w:val="110"/>
            <w:sz w:val="13"/>
          </w:rPr>
          <w:t>e</w:t>
        </w:r>
        <w:r>
          <w:rPr>
            <w:spacing w:val="1"/>
            <w:w w:val="123"/>
            <w:sz w:val="13"/>
          </w:rPr>
          <w:t>s</w:t>
        </w:r>
      </w:hyperlink>
      <w:r>
        <w:rPr>
          <w:spacing w:val="-3"/>
          <w:w w:val="99"/>
          <w:sz w:val="13"/>
        </w:rPr>
        <w:t>&gt;</w:t>
      </w:r>
      <w:r>
        <w:rPr>
          <w:spacing w:val="-1"/>
          <w:w w:val="60"/>
          <w:sz w:val="13"/>
        </w:rPr>
        <w:t>;</w:t>
      </w:r>
      <w:r>
        <w:rPr>
          <w:spacing w:val="-1"/>
          <w:w w:val="99"/>
          <w:sz w:val="13"/>
        </w:rPr>
        <w:t xml:space="preserve"> </w:t>
      </w: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Responsible Use of Artificial Intelligence in Litigation</w:t>
      </w:r>
      <w:r>
        <w:rPr>
          <w:i/>
          <w:spacing w:val="40"/>
          <w:sz w:val="13"/>
        </w:rPr>
        <w:t xml:space="preserve"> </w:t>
      </w:r>
      <w:r>
        <w:rPr>
          <w:spacing w:val="-3"/>
          <w:w w:val="77"/>
          <w:sz w:val="13"/>
        </w:rPr>
        <w:t>(</w:t>
      </w:r>
      <w:r>
        <w:rPr>
          <w:spacing w:val="1"/>
          <w:w w:val="111"/>
          <w:sz w:val="13"/>
        </w:rPr>
        <w:t>G</w:t>
      </w:r>
      <w:r>
        <w:rPr>
          <w:spacing w:val="-1"/>
          <w:w w:val="113"/>
          <w:sz w:val="13"/>
        </w:rPr>
        <w:t>u</w:t>
      </w:r>
      <w:r>
        <w:rPr>
          <w:w w:val="80"/>
          <w:sz w:val="13"/>
        </w:rPr>
        <w:t>i</w:t>
      </w:r>
      <w:r>
        <w:rPr>
          <w:spacing w:val="-1"/>
          <w:w w:val="116"/>
          <w:sz w:val="13"/>
        </w:rPr>
        <w:t>d</w:t>
      </w:r>
      <w:r>
        <w:rPr>
          <w:spacing w:val="-1"/>
          <w:w w:val="112"/>
          <w:sz w:val="13"/>
        </w:rPr>
        <w:t>e</w:t>
      </w:r>
      <w:r>
        <w:rPr>
          <w:w w:val="94"/>
          <w:sz w:val="13"/>
        </w:rPr>
        <w:t>l</w:t>
      </w:r>
      <w:r>
        <w:rPr>
          <w:spacing w:val="-1"/>
          <w:w w:val="80"/>
          <w:sz w:val="13"/>
        </w:rPr>
        <w:t>i</w:t>
      </w:r>
      <w:r>
        <w:rPr>
          <w:w w:val="110"/>
          <w:sz w:val="13"/>
        </w:rPr>
        <w:t>n</w:t>
      </w:r>
      <w:r>
        <w:rPr>
          <w:spacing w:val="-1"/>
          <w:w w:val="112"/>
          <w:sz w:val="13"/>
        </w:rPr>
        <w:t>e</w:t>
      </w:r>
      <w:r>
        <w:rPr>
          <w:w w:val="125"/>
          <w:sz w:val="13"/>
        </w:rPr>
        <w:t>s</w:t>
      </w:r>
      <w:r>
        <w:rPr>
          <w:spacing w:val="-3"/>
          <w:w w:val="60"/>
          <w:sz w:val="13"/>
        </w:rPr>
        <w:t>,</w:t>
      </w:r>
      <w:r>
        <w:rPr>
          <w:spacing w:val="22"/>
          <w:sz w:val="13"/>
        </w:rPr>
        <w:t xml:space="preserve"> </w:t>
      </w:r>
      <w:r>
        <w:rPr>
          <w:sz w:val="13"/>
        </w:rPr>
        <w:t>Supreme</w:t>
      </w:r>
      <w:r>
        <w:rPr>
          <w:spacing w:val="22"/>
          <w:sz w:val="13"/>
        </w:rPr>
        <w:t xml:space="preserve"> </w:t>
      </w:r>
      <w:r>
        <w:rPr>
          <w:sz w:val="13"/>
        </w:rPr>
        <w:t>Court</w:t>
      </w:r>
      <w:r>
        <w:rPr>
          <w:spacing w:val="22"/>
          <w:sz w:val="13"/>
        </w:rPr>
        <w:t xml:space="preserve"> </w:t>
      </w:r>
      <w:r>
        <w:rPr>
          <w:sz w:val="13"/>
        </w:rPr>
        <w:t>of</w:t>
      </w:r>
      <w:r>
        <w:rPr>
          <w:spacing w:val="22"/>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22"/>
          <w:sz w:val="13"/>
        </w:rPr>
        <w:t xml:space="preserve"> </w:t>
      </w:r>
      <w:r>
        <w:rPr>
          <w:sz w:val="13"/>
        </w:rPr>
        <w:t>6</w:t>
      </w:r>
      <w:r>
        <w:rPr>
          <w:spacing w:val="22"/>
          <w:sz w:val="13"/>
        </w:rPr>
        <w:t xml:space="preserve"> </w:t>
      </w:r>
      <w:r>
        <w:rPr>
          <w:sz w:val="13"/>
        </w:rPr>
        <w:t>May</w:t>
      </w:r>
      <w:r>
        <w:rPr>
          <w:spacing w:val="22"/>
          <w:sz w:val="13"/>
        </w:rPr>
        <w:t xml:space="preserve"> </w:t>
      </w:r>
      <w:r>
        <w:rPr>
          <w:sz w:val="13"/>
        </w:rPr>
        <w:t>2024)</w:t>
      </w:r>
      <w:r>
        <w:rPr>
          <w:spacing w:val="22"/>
          <w:sz w:val="13"/>
        </w:rPr>
        <w:t xml:space="preserve"> </w:t>
      </w:r>
      <w:r>
        <w:rPr>
          <w:spacing w:val="-1"/>
          <w:w w:val="97"/>
          <w:sz w:val="13"/>
        </w:rPr>
        <w:t>&lt;</w:t>
      </w:r>
      <w:hyperlink r:id="rId57">
        <w:r>
          <w:rPr>
            <w:spacing w:val="-1"/>
            <w:w w:val="106"/>
            <w:sz w:val="13"/>
          </w:rPr>
          <w:t>h</w:t>
        </w:r>
        <w:r>
          <w:rPr>
            <w:spacing w:val="1"/>
            <w:w w:val="84"/>
            <w:sz w:val="13"/>
          </w:rPr>
          <w:t>t</w:t>
        </w:r>
        <w:r>
          <w:rPr>
            <w:w w:val="84"/>
            <w:sz w:val="13"/>
          </w:rPr>
          <w:t>t</w:t>
        </w:r>
        <w:r>
          <w:rPr>
            <w:spacing w:val="-1"/>
            <w:w w:val="111"/>
            <w:sz w:val="13"/>
          </w:rPr>
          <w:t>p</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2"/>
            <w:w w:val="52"/>
            <w:sz w:val="13"/>
          </w:rPr>
          <w:t>.</w:t>
        </w:r>
        <w:r>
          <w:rPr>
            <w:w w:val="121"/>
            <w:sz w:val="13"/>
          </w:rPr>
          <w:t>s</w:t>
        </w:r>
        <w:r>
          <w:rPr>
            <w:w w:val="109"/>
            <w:sz w:val="13"/>
          </w:rPr>
          <w:t>u</w:t>
        </w:r>
        <w:r>
          <w:rPr>
            <w:spacing w:val="1"/>
            <w:w w:val="111"/>
            <w:sz w:val="13"/>
          </w:rPr>
          <w:t>p</w:t>
        </w:r>
        <w:r>
          <w:rPr>
            <w:spacing w:val="-3"/>
            <w:w w:val="91"/>
            <w:sz w:val="13"/>
          </w:rPr>
          <w:t>r</w:t>
        </w:r>
        <w:r>
          <w:rPr>
            <w:spacing w:val="1"/>
            <w:w w:val="108"/>
            <w:sz w:val="13"/>
          </w:rPr>
          <w:t>e</w:t>
        </w:r>
        <w:r>
          <w:rPr>
            <w:spacing w:val="1"/>
            <w:w w:val="111"/>
            <w:sz w:val="13"/>
          </w:rPr>
          <w:t>m</w:t>
        </w:r>
        <w:r>
          <w:rPr>
            <w:spacing w:val="1"/>
            <w:w w:val="108"/>
            <w:sz w:val="13"/>
          </w:rPr>
          <w:t>e</w:t>
        </w:r>
        <w:r>
          <w:rPr>
            <w:spacing w:val="-1"/>
            <w:w w:val="112"/>
            <w:sz w:val="13"/>
          </w:rPr>
          <w:t>c</w:t>
        </w:r>
        <w:r>
          <w:rPr>
            <w:w w:val="111"/>
            <w:sz w:val="13"/>
          </w:rPr>
          <w:t>o</w:t>
        </w:r>
        <w:r>
          <w:rPr>
            <w:w w:val="109"/>
            <w:sz w:val="13"/>
          </w:rPr>
          <w:t>u</w:t>
        </w:r>
        <w:r>
          <w:rPr>
            <w:spacing w:val="3"/>
            <w:w w:val="91"/>
            <w:sz w:val="13"/>
          </w:rPr>
          <w:t>r</w:t>
        </w:r>
        <w:r>
          <w:rPr>
            <w:spacing w:val="2"/>
            <w:w w:val="84"/>
            <w:sz w:val="13"/>
          </w:rPr>
          <w:t>t</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spacing w:val="-5"/>
            <w:w w:val="116"/>
            <w:sz w:val="13"/>
          </w:rPr>
          <w:t>/</w:t>
        </w:r>
        <w:r>
          <w:rPr>
            <w:spacing w:val="-1"/>
            <w:w w:val="94"/>
            <w:sz w:val="13"/>
          </w:rPr>
          <w:t>f</w:t>
        </w:r>
        <w:r>
          <w:rPr>
            <w:w w:val="111"/>
            <w:sz w:val="13"/>
          </w:rPr>
          <w:t>o</w:t>
        </w:r>
        <w:r>
          <w:rPr>
            <w:w w:val="91"/>
            <w:sz w:val="13"/>
          </w:rPr>
          <w:t>r</w:t>
        </w:r>
        <w:r>
          <w:rPr>
            <w:w w:val="111"/>
            <w:sz w:val="13"/>
          </w:rPr>
          <w:t>m</w:t>
        </w:r>
        <w:r>
          <w:rPr>
            <w:spacing w:val="-1"/>
            <w:w w:val="121"/>
            <w:sz w:val="13"/>
          </w:rPr>
          <w:t>s</w:t>
        </w:r>
        <w:r>
          <w:rPr>
            <w:spacing w:val="-1"/>
            <w:w w:val="116"/>
            <w:sz w:val="13"/>
          </w:rPr>
          <w:t>-</w:t>
        </w:r>
        <w:r>
          <w:rPr>
            <w:sz w:val="13"/>
          </w:rPr>
          <w:t>fees-and-services/forms-</w:t>
        </w:r>
      </w:hyperlink>
      <w:r>
        <w:rPr>
          <w:spacing w:val="40"/>
          <w:sz w:val="13"/>
        </w:rPr>
        <w:t xml:space="preserve"> </w:t>
      </w:r>
      <w:hyperlink r:id="rId58">
        <w:r>
          <w:rPr>
            <w:sz w:val="13"/>
          </w:rPr>
          <w:t>templates-and-guidelines/guideline-responsible-use-of-ai-in-</w:t>
        </w:r>
        <w:r>
          <w:rPr>
            <w:w w:val="99"/>
            <w:sz w:val="13"/>
          </w:rPr>
          <w:t>l</w:t>
        </w:r>
        <w:r>
          <w:rPr>
            <w:w w:val="85"/>
            <w:sz w:val="13"/>
          </w:rPr>
          <w:t>i</w:t>
        </w:r>
        <w:r>
          <w:rPr>
            <w:w w:val="93"/>
            <w:sz w:val="13"/>
          </w:rPr>
          <w:t>t</w:t>
        </w:r>
        <w:r>
          <w:rPr>
            <w:w w:val="85"/>
            <w:sz w:val="13"/>
          </w:rPr>
          <w:t>i</w:t>
        </w:r>
        <w:r>
          <w:rPr>
            <w:w w:val="132"/>
            <w:sz w:val="13"/>
          </w:rPr>
          <w:t>g</w:t>
        </w:r>
        <w:r>
          <w:rPr>
            <w:w w:val="114"/>
            <w:sz w:val="13"/>
          </w:rPr>
          <w:t>a</w:t>
        </w:r>
        <w:r>
          <w:rPr>
            <w:w w:val="93"/>
            <w:sz w:val="13"/>
          </w:rPr>
          <w:t>t</w:t>
        </w:r>
        <w:r>
          <w:rPr>
            <w:w w:val="85"/>
            <w:sz w:val="13"/>
          </w:rPr>
          <w:t>i</w:t>
        </w:r>
        <w:r>
          <w:rPr>
            <w:w w:val="120"/>
            <w:sz w:val="13"/>
          </w:rPr>
          <w:t>o</w:t>
        </w:r>
        <w:r>
          <w:rPr>
            <w:w w:val="115"/>
            <w:sz w:val="13"/>
          </w:rPr>
          <w:t>n</w:t>
        </w:r>
      </w:hyperlink>
      <w:r>
        <w:rPr>
          <w:w w:val="106"/>
          <w:sz w:val="13"/>
        </w:rPr>
        <w:t>&gt;</w:t>
      </w:r>
      <w:r>
        <w:rPr>
          <w:w w:val="67"/>
          <w:sz w:val="13"/>
        </w:rPr>
        <w:t>;</w:t>
      </w:r>
      <w:r>
        <w:rPr>
          <w:spacing w:val="25"/>
          <w:sz w:val="13"/>
        </w:rPr>
        <w:t xml:space="preserve"> </w:t>
      </w:r>
      <w:r>
        <w:rPr>
          <w:sz w:val="13"/>
        </w:rPr>
        <w:t>James</w:t>
      </w:r>
      <w:r>
        <w:rPr>
          <w:spacing w:val="26"/>
          <w:sz w:val="13"/>
        </w:rPr>
        <w:t xml:space="preserve"> </w:t>
      </w:r>
      <w:r>
        <w:rPr>
          <w:sz w:val="13"/>
        </w:rPr>
        <w:t>E</w:t>
      </w:r>
      <w:r>
        <w:rPr>
          <w:spacing w:val="26"/>
          <w:sz w:val="13"/>
        </w:rPr>
        <w:t xml:space="preserve"> </w:t>
      </w:r>
      <w:r>
        <w:rPr>
          <w:spacing w:val="2"/>
          <w:w w:val="121"/>
          <w:sz w:val="13"/>
        </w:rPr>
        <w:t>B</w:t>
      </w:r>
      <w:r>
        <w:rPr>
          <w:spacing w:val="1"/>
          <w:w w:val="107"/>
          <w:sz w:val="13"/>
        </w:rPr>
        <w:t>a</w:t>
      </w:r>
      <w:r>
        <w:rPr>
          <w:spacing w:val="-1"/>
          <w:w w:val="107"/>
          <w:sz w:val="13"/>
        </w:rPr>
        <w:t>k</w:t>
      </w:r>
      <w:r>
        <w:rPr>
          <w:spacing w:val="2"/>
          <w:w w:val="110"/>
          <w:sz w:val="13"/>
        </w:rPr>
        <w:t>e</w:t>
      </w:r>
      <w:r>
        <w:rPr>
          <w:spacing w:val="-7"/>
          <w:w w:val="93"/>
          <w:sz w:val="13"/>
        </w:rPr>
        <w:t>r</w:t>
      </w:r>
      <w:r>
        <w:rPr>
          <w:spacing w:val="-1"/>
          <w:w w:val="58"/>
          <w:sz w:val="13"/>
        </w:rPr>
        <w:t>,</w:t>
      </w:r>
      <w:r>
        <w:rPr>
          <w:spacing w:val="26"/>
          <w:sz w:val="13"/>
        </w:rPr>
        <w:t xml:space="preserve"> </w:t>
      </w:r>
      <w:r>
        <w:rPr>
          <w:sz w:val="13"/>
        </w:rPr>
        <w:t>Laurie</w:t>
      </w:r>
      <w:r>
        <w:rPr>
          <w:spacing w:val="26"/>
          <w:sz w:val="13"/>
        </w:rPr>
        <w:t xml:space="preserve"> </w:t>
      </w:r>
      <w:r>
        <w:rPr>
          <w:sz w:val="13"/>
        </w:rPr>
        <w:t>Hobart</w:t>
      </w:r>
      <w:r>
        <w:rPr>
          <w:spacing w:val="25"/>
          <w:sz w:val="13"/>
        </w:rPr>
        <w:t xml:space="preserve"> </w:t>
      </w:r>
      <w:r>
        <w:rPr>
          <w:sz w:val="13"/>
        </w:rPr>
        <w:t>N</w:t>
      </w:r>
      <w:r>
        <w:rPr>
          <w:spacing w:val="26"/>
          <w:sz w:val="13"/>
        </w:rPr>
        <w:t xml:space="preserve"> </w:t>
      </w:r>
      <w:r>
        <w:rPr>
          <w:sz w:val="13"/>
        </w:rPr>
        <w:t>and</w:t>
      </w:r>
      <w:r>
        <w:rPr>
          <w:spacing w:val="26"/>
          <w:sz w:val="13"/>
        </w:rPr>
        <w:t xml:space="preserve"> </w:t>
      </w:r>
      <w:r>
        <w:rPr>
          <w:sz w:val="13"/>
        </w:rPr>
        <w:t>Matthew</w:t>
      </w:r>
      <w:r>
        <w:rPr>
          <w:spacing w:val="80"/>
          <w:sz w:val="13"/>
        </w:rPr>
        <w:t xml:space="preserve"> </w:t>
      </w:r>
      <w:r>
        <w:rPr>
          <w:w w:val="128"/>
          <w:sz w:val="13"/>
        </w:rPr>
        <w:t>M</w:t>
      </w:r>
      <w:r>
        <w:rPr>
          <w:w w:val="80"/>
          <w:sz w:val="13"/>
        </w:rPr>
        <w:t>i</w:t>
      </w:r>
      <w:r>
        <w:rPr>
          <w:spacing w:val="1"/>
          <w:w w:val="88"/>
          <w:sz w:val="13"/>
        </w:rPr>
        <w:t>t</w:t>
      </w:r>
      <w:r>
        <w:rPr>
          <w:spacing w:val="-2"/>
          <w:w w:val="102"/>
          <w:sz w:val="13"/>
        </w:rPr>
        <w:t>t</w:t>
      </w:r>
      <w:r>
        <w:rPr>
          <w:w w:val="102"/>
          <w:sz w:val="13"/>
        </w:rPr>
        <w:t>e</w:t>
      </w:r>
      <w:r>
        <w:rPr>
          <w:spacing w:val="3"/>
          <w:w w:val="94"/>
          <w:sz w:val="13"/>
        </w:rPr>
        <w:t>l</w:t>
      </w:r>
      <w:r>
        <w:rPr>
          <w:spacing w:val="1"/>
          <w:w w:val="125"/>
          <w:sz w:val="13"/>
        </w:rPr>
        <w:t>s</w:t>
      </w:r>
      <w:r>
        <w:rPr>
          <w:spacing w:val="-2"/>
          <w:w w:val="102"/>
          <w:sz w:val="13"/>
        </w:rPr>
        <w:t>t</w:t>
      </w:r>
      <w:r>
        <w:rPr>
          <w:w w:val="102"/>
          <w:sz w:val="13"/>
        </w:rPr>
        <w:t>e</w:t>
      </w:r>
      <w:r>
        <w:rPr>
          <w:w w:val="109"/>
          <w:sz w:val="13"/>
        </w:rPr>
        <w:t>a</w:t>
      </w:r>
      <w:r>
        <w:rPr>
          <w:spacing w:val="-1"/>
          <w:w w:val="116"/>
          <w:sz w:val="13"/>
        </w:rPr>
        <w:t>d</w:t>
      </w:r>
      <w:r>
        <w:rPr>
          <w:spacing w:val="1"/>
          <w:w w:val="88"/>
          <w:sz w:val="13"/>
        </w:rPr>
        <w:t>t</w:t>
      </w:r>
      <w:r>
        <w:rPr>
          <w:spacing w:val="-2"/>
          <w:w w:val="60"/>
          <w:sz w:val="13"/>
        </w:rPr>
        <w:t>,</w:t>
      </w:r>
      <w:r>
        <w:rPr>
          <w:spacing w:val="-1"/>
          <w:w w:val="99"/>
          <w:sz w:val="13"/>
        </w:rPr>
        <w:t xml:space="preserve"> </w:t>
      </w:r>
      <w:r>
        <w:rPr>
          <w:i/>
          <w:sz w:val="13"/>
        </w:rPr>
        <w:t>An</w:t>
      </w:r>
      <w:r>
        <w:rPr>
          <w:i/>
          <w:spacing w:val="-1"/>
          <w:sz w:val="13"/>
        </w:rPr>
        <w:t xml:space="preserve"> </w:t>
      </w:r>
      <w:r>
        <w:rPr>
          <w:i/>
          <w:sz w:val="13"/>
        </w:rPr>
        <w:t>Introduction</w:t>
      </w:r>
      <w:r>
        <w:rPr>
          <w:i/>
          <w:spacing w:val="-1"/>
          <w:sz w:val="13"/>
        </w:rPr>
        <w:t xml:space="preserve"> </w:t>
      </w:r>
      <w:r>
        <w:rPr>
          <w:i/>
          <w:sz w:val="13"/>
        </w:rPr>
        <w:t>to</w:t>
      </w:r>
      <w:r>
        <w:rPr>
          <w:i/>
          <w:spacing w:val="-1"/>
          <w:sz w:val="13"/>
        </w:rPr>
        <w:t xml:space="preserve"> </w:t>
      </w:r>
      <w:r>
        <w:rPr>
          <w:i/>
          <w:sz w:val="13"/>
        </w:rPr>
        <w:t>Artificial</w:t>
      </w:r>
      <w:r>
        <w:rPr>
          <w:i/>
          <w:spacing w:val="-1"/>
          <w:sz w:val="13"/>
        </w:rPr>
        <w:t xml:space="preserve"> </w:t>
      </w:r>
      <w:r>
        <w:rPr>
          <w:i/>
          <w:sz w:val="13"/>
        </w:rPr>
        <w:t>Intelligence</w:t>
      </w:r>
      <w:r>
        <w:rPr>
          <w:i/>
          <w:spacing w:val="-1"/>
          <w:sz w:val="13"/>
        </w:rPr>
        <w:t xml:space="preserve"> </w:t>
      </w:r>
      <w:r>
        <w:rPr>
          <w:i/>
          <w:sz w:val="13"/>
        </w:rPr>
        <w:t>for</w:t>
      </w:r>
      <w:r>
        <w:rPr>
          <w:i/>
          <w:spacing w:val="-1"/>
          <w:sz w:val="13"/>
        </w:rPr>
        <w:t xml:space="preserve"> </w:t>
      </w:r>
      <w:r>
        <w:rPr>
          <w:i/>
          <w:sz w:val="13"/>
        </w:rPr>
        <w:t>Federal</w:t>
      </w:r>
      <w:r>
        <w:rPr>
          <w:i/>
          <w:spacing w:val="-1"/>
          <w:sz w:val="13"/>
        </w:rPr>
        <w:t xml:space="preserve"> </w:t>
      </w:r>
      <w:r>
        <w:rPr>
          <w:i/>
          <w:sz w:val="13"/>
        </w:rPr>
        <w:t xml:space="preserve">Judges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Federal Judicial </w:t>
      </w:r>
      <w:r>
        <w:rPr>
          <w:w w:val="120"/>
          <w:sz w:val="13"/>
        </w:rPr>
        <w:t>C</w:t>
      </w:r>
      <w:r>
        <w:rPr>
          <w:w w:val="112"/>
          <w:sz w:val="13"/>
        </w:rPr>
        <w:t>e</w:t>
      </w:r>
      <w:r>
        <w:rPr>
          <w:w w:val="110"/>
          <w:sz w:val="13"/>
        </w:rPr>
        <w:t>n</w:t>
      </w:r>
      <w:r>
        <w:rPr>
          <w:w w:val="88"/>
          <w:sz w:val="13"/>
        </w:rPr>
        <w:t>t</w:t>
      </w:r>
      <w:r>
        <w:rPr>
          <w:w w:val="95"/>
          <w:sz w:val="13"/>
        </w:rPr>
        <w:t>r</w:t>
      </w:r>
      <w:r>
        <w:rPr>
          <w:w w:val="112"/>
          <w:sz w:val="13"/>
        </w:rPr>
        <w:t>e</w:t>
      </w:r>
      <w:r>
        <w:rPr>
          <w:w w:val="60"/>
          <w:sz w:val="13"/>
        </w:rPr>
        <w:t>,</w:t>
      </w:r>
      <w:r>
        <w:rPr>
          <w:w w:val="99"/>
          <w:sz w:val="13"/>
        </w:rPr>
        <w:t xml:space="preserve"> </w:t>
      </w:r>
      <w:r>
        <w:rPr>
          <w:sz w:val="13"/>
        </w:rPr>
        <w:t>2023) 5 citing National</w:t>
      </w:r>
      <w:r>
        <w:rPr>
          <w:spacing w:val="40"/>
          <w:sz w:val="13"/>
        </w:rPr>
        <w:t xml:space="preserve"> </w:t>
      </w:r>
      <w:r>
        <w:rPr>
          <w:sz w:val="13"/>
        </w:rPr>
        <w:t xml:space="preserve">Security Commission on Artificial Intelligence </w:t>
      </w:r>
      <w:r>
        <w:rPr>
          <w:w w:val="76"/>
          <w:sz w:val="13"/>
        </w:rPr>
        <w:t>(</w:t>
      </w:r>
      <w:r>
        <w:rPr>
          <w:spacing w:val="1"/>
          <w:w w:val="125"/>
          <w:sz w:val="13"/>
        </w:rPr>
        <w:t>N</w:t>
      </w:r>
      <w:r>
        <w:rPr>
          <w:w w:val="131"/>
          <w:sz w:val="13"/>
        </w:rPr>
        <w:t>S</w:t>
      </w:r>
      <w:r>
        <w:rPr>
          <w:w w:val="119"/>
          <w:sz w:val="13"/>
        </w:rPr>
        <w:t>CA</w:t>
      </w:r>
      <w:r>
        <w:rPr>
          <w:w w:val="93"/>
          <w:sz w:val="13"/>
        </w:rPr>
        <w:t>I</w:t>
      </w:r>
      <w:r>
        <w:rPr>
          <w:spacing w:val="-3"/>
          <w:w w:val="76"/>
          <w:sz w:val="13"/>
        </w:rPr>
        <w:t>)</w:t>
      </w:r>
      <w:r>
        <w:rPr>
          <w:spacing w:val="-2"/>
          <w:w w:val="59"/>
          <w:sz w:val="13"/>
        </w:rPr>
        <w:t>,</w:t>
      </w:r>
      <w:r>
        <w:rPr>
          <w:spacing w:val="-1"/>
          <w:w w:val="99"/>
          <w:sz w:val="13"/>
        </w:rPr>
        <w:t xml:space="preserve"> </w:t>
      </w:r>
      <w:r>
        <w:rPr>
          <w:sz w:val="13"/>
        </w:rPr>
        <w:t xml:space="preserve">Interim Report 8 </w:t>
      </w:r>
      <w:r>
        <w:rPr>
          <w:spacing w:val="1"/>
          <w:w w:val="79"/>
          <w:sz w:val="13"/>
        </w:rPr>
        <w:t>(</w:t>
      </w:r>
      <w:r>
        <w:rPr>
          <w:spacing w:val="2"/>
          <w:w w:val="128"/>
          <w:sz w:val="13"/>
        </w:rPr>
        <w:t>N</w:t>
      </w:r>
      <w:r>
        <w:rPr>
          <w:spacing w:val="-1"/>
          <w:w w:val="116"/>
          <w:sz w:val="13"/>
        </w:rPr>
        <w:t>o</w:t>
      </w:r>
      <w:r>
        <w:rPr>
          <w:spacing w:val="-5"/>
          <w:w w:val="116"/>
          <w:sz w:val="13"/>
        </w:rPr>
        <w:t>v</w:t>
      </w:r>
      <w:r>
        <w:rPr>
          <w:spacing w:val="-1"/>
          <w:w w:val="58"/>
          <w:sz w:val="13"/>
        </w:rPr>
        <w:t>.</w:t>
      </w:r>
      <w:r>
        <w:rPr>
          <w:spacing w:val="-1"/>
          <w:w w:val="99"/>
          <w:sz w:val="13"/>
        </w:rPr>
        <w:t xml:space="preserve"> </w:t>
      </w:r>
      <w:r>
        <w:rPr>
          <w:w w:val="111"/>
          <w:sz w:val="13"/>
        </w:rPr>
        <w:t>2</w:t>
      </w:r>
      <w:r>
        <w:rPr>
          <w:w w:val="127"/>
          <w:sz w:val="13"/>
        </w:rPr>
        <w:t>0</w:t>
      </w:r>
      <w:r>
        <w:rPr>
          <w:w w:val="91"/>
          <w:sz w:val="13"/>
        </w:rPr>
        <w:t>1</w:t>
      </w:r>
      <w:r>
        <w:rPr>
          <w:w w:val="122"/>
          <w:sz w:val="13"/>
        </w:rPr>
        <w:t>9</w:t>
      </w:r>
      <w:r>
        <w:rPr>
          <w:w w:val="82"/>
          <w:sz w:val="13"/>
        </w:rPr>
        <w:t>)</w:t>
      </w:r>
      <w:r>
        <w:rPr>
          <w:w w:val="65"/>
          <w:sz w:val="13"/>
        </w:rPr>
        <w:t>,</w:t>
      </w:r>
      <w:r>
        <w:rPr>
          <w:w w:val="99"/>
          <w:sz w:val="13"/>
        </w:rPr>
        <w:t xml:space="preserve"> </w:t>
      </w:r>
      <w:hyperlink r:id="rId59">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2"/>
            <w:w w:val="50"/>
            <w:sz w:val="13"/>
          </w:rPr>
          <w:t>.</w:t>
        </w:r>
        <w:r>
          <w:rPr>
            <w:spacing w:val="1"/>
            <w:w w:val="104"/>
            <w:sz w:val="13"/>
          </w:rPr>
          <w:t>n</w:t>
        </w:r>
        <w:r>
          <w:rPr>
            <w:spacing w:val="1"/>
            <w:w w:val="119"/>
            <w:sz w:val="13"/>
          </w:rPr>
          <w:t>s</w:t>
        </w:r>
        <w:r>
          <w:rPr>
            <w:spacing w:val="2"/>
            <w:w w:val="110"/>
            <w:sz w:val="13"/>
          </w:rPr>
          <w:t>c</w:t>
        </w:r>
        <w:r>
          <w:rPr>
            <w:spacing w:val="1"/>
            <w:w w:val="103"/>
            <w:sz w:val="13"/>
          </w:rPr>
          <w:t>a</w:t>
        </w:r>
        <w:r>
          <w:rPr>
            <w:spacing w:val="2"/>
            <w:w w:val="74"/>
            <w:sz w:val="13"/>
          </w:rPr>
          <w:t>i</w:t>
        </w:r>
        <w:r>
          <w:rPr>
            <w:spacing w:val="1"/>
            <w:w w:val="50"/>
            <w:sz w:val="13"/>
          </w:rPr>
          <w:t>.</w:t>
        </w:r>
        <w:r>
          <w:rPr>
            <w:spacing w:val="2"/>
            <w:w w:val="121"/>
            <w:sz w:val="13"/>
          </w:rPr>
          <w:t>g</w:t>
        </w:r>
        <w:r>
          <w:rPr>
            <w:spacing w:val="-1"/>
            <w:w w:val="108"/>
            <w:sz w:val="13"/>
          </w:rPr>
          <w:t>o</w:t>
        </w:r>
        <w:r>
          <w:rPr>
            <w:spacing w:val="-8"/>
            <w:w w:val="108"/>
            <w:sz w:val="13"/>
          </w:rPr>
          <w:t>v</w:t>
        </w:r>
        <w:r>
          <w:rPr>
            <w:spacing w:val="-3"/>
            <w:w w:val="114"/>
            <w:sz w:val="13"/>
          </w:rPr>
          <w:t>/</w:t>
        </w:r>
        <w:r>
          <w:rPr>
            <w:spacing w:val="1"/>
            <w:w w:val="108"/>
            <w:sz w:val="13"/>
          </w:rPr>
          <w:t>w</w:t>
        </w:r>
        <w:r>
          <w:rPr>
            <w:spacing w:val="3"/>
            <w:w w:val="109"/>
            <w:sz w:val="13"/>
          </w:rPr>
          <w:t>p</w:t>
        </w:r>
        <w:r>
          <w:rPr>
            <w:spacing w:val="3"/>
            <w:w w:val="114"/>
            <w:sz w:val="13"/>
          </w:rPr>
          <w:t>-</w:t>
        </w:r>
        <w:r>
          <w:rPr>
            <w:sz w:val="13"/>
          </w:rPr>
          <w:t>content/</w:t>
        </w:r>
      </w:hyperlink>
      <w:r>
        <w:rPr>
          <w:spacing w:val="40"/>
          <w:sz w:val="13"/>
        </w:rPr>
        <w:t xml:space="preserve"> </w:t>
      </w:r>
      <w:hyperlink r:id="rId60">
        <w:r>
          <w:rPr>
            <w:spacing w:val="-2"/>
            <w:sz w:val="13"/>
          </w:rPr>
          <w:t>uploads/2021/01/NSCAI-Interim-Report-</w:t>
        </w:r>
        <w:r>
          <w:rPr>
            <w:spacing w:val="-4"/>
            <w:w w:val="95"/>
            <w:sz w:val="13"/>
          </w:rPr>
          <w:t>f</w:t>
        </w:r>
        <w:r>
          <w:rPr>
            <w:spacing w:val="-3"/>
            <w:w w:val="112"/>
            <w:sz w:val="13"/>
          </w:rPr>
          <w:t>o</w:t>
        </w:r>
        <w:r>
          <w:rPr>
            <w:spacing w:val="-2"/>
            <w:w w:val="92"/>
            <w:sz w:val="13"/>
          </w:rPr>
          <w:t>r</w:t>
        </w:r>
        <w:r>
          <w:rPr>
            <w:spacing w:val="-2"/>
            <w:w w:val="117"/>
            <w:sz w:val="13"/>
          </w:rPr>
          <w:t>C</w:t>
        </w:r>
        <w:r>
          <w:rPr>
            <w:spacing w:val="-3"/>
            <w:w w:val="112"/>
            <w:sz w:val="13"/>
          </w:rPr>
          <w:t>o</w:t>
        </w:r>
        <w:r>
          <w:rPr>
            <w:spacing w:val="-2"/>
            <w:w w:val="107"/>
            <w:sz w:val="13"/>
          </w:rPr>
          <w:t>n</w:t>
        </w:r>
        <w:r>
          <w:rPr>
            <w:spacing w:val="-3"/>
            <w:w w:val="124"/>
            <w:sz w:val="13"/>
          </w:rPr>
          <w:t>g</w:t>
        </w:r>
        <w:r>
          <w:rPr>
            <w:spacing w:val="-6"/>
            <w:w w:val="92"/>
            <w:sz w:val="13"/>
          </w:rPr>
          <w:t>r</w:t>
        </w:r>
        <w:r>
          <w:rPr>
            <w:spacing w:val="-3"/>
            <w:w w:val="109"/>
            <w:sz w:val="13"/>
          </w:rPr>
          <w:t>e</w:t>
        </w:r>
        <w:r>
          <w:rPr>
            <w:spacing w:val="-2"/>
            <w:w w:val="122"/>
            <w:sz w:val="13"/>
          </w:rPr>
          <w:t>s</w:t>
        </w:r>
        <w:r>
          <w:rPr>
            <w:spacing w:val="1"/>
            <w:w w:val="122"/>
            <w:sz w:val="13"/>
          </w:rPr>
          <w:t>s</w:t>
        </w:r>
        <w:r>
          <w:rPr>
            <w:spacing w:val="3"/>
            <w:w w:val="81"/>
            <w:sz w:val="13"/>
          </w:rPr>
          <w:t>_</w:t>
        </w:r>
        <w:r>
          <w:rPr>
            <w:spacing w:val="-4"/>
            <w:w w:val="103"/>
            <w:sz w:val="13"/>
          </w:rPr>
          <w:t>2</w:t>
        </w:r>
        <w:r>
          <w:rPr>
            <w:spacing w:val="-4"/>
            <w:w w:val="119"/>
            <w:sz w:val="13"/>
          </w:rPr>
          <w:t>0</w:t>
        </w:r>
        <w:r>
          <w:rPr>
            <w:spacing w:val="-4"/>
            <w:w w:val="83"/>
            <w:sz w:val="13"/>
          </w:rPr>
          <w:t>1</w:t>
        </w:r>
        <w:r>
          <w:rPr>
            <w:spacing w:val="-3"/>
            <w:w w:val="114"/>
            <w:sz w:val="13"/>
          </w:rPr>
          <w:t>9</w:t>
        </w:r>
        <w:r>
          <w:rPr>
            <w:spacing w:val="-2"/>
            <w:w w:val="83"/>
            <w:sz w:val="13"/>
          </w:rPr>
          <w:t>1</w:t>
        </w:r>
        <w:r>
          <w:rPr>
            <w:spacing w:val="1"/>
            <w:w w:val="83"/>
            <w:sz w:val="13"/>
          </w:rPr>
          <w:t>1</w:t>
        </w:r>
        <w:r>
          <w:rPr>
            <w:spacing w:val="-2"/>
            <w:w w:val="53"/>
            <w:sz w:val="13"/>
          </w:rPr>
          <w:t>.</w:t>
        </w:r>
        <w:r>
          <w:rPr>
            <w:spacing w:val="-2"/>
            <w:w w:val="112"/>
            <w:sz w:val="13"/>
          </w:rPr>
          <w:t>p</w:t>
        </w:r>
        <w:r>
          <w:rPr>
            <w:spacing w:val="-4"/>
            <w:w w:val="113"/>
            <w:sz w:val="13"/>
          </w:rPr>
          <w:t>d</w:t>
        </w:r>
        <w:r>
          <w:rPr>
            <w:spacing w:val="-8"/>
            <w:w w:val="95"/>
            <w:sz w:val="13"/>
          </w:rPr>
          <w:t>f</w:t>
        </w:r>
      </w:hyperlink>
      <w:r>
        <w:rPr>
          <w:spacing w:val="-5"/>
          <w:w w:val="53"/>
          <w:sz w:val="13"/>
        </w:rPr>
        <w:t>.</w:t>
      </w:r>
    </w:p>
    <w:p w14:paraId="5D6C9979" w14:textId="77777777" w:rsidR="003E4A35" w:rsidRDefault="00EC59B1">
      <w:pPr>
        <w:pStyle w:val="ListParagraph"/>
        <w:numPr>
          <w:ilvl w:val="0"/>
          <w:numId w:val="115"/>
        </w:numPr>
        <w:tabs>
          <w:tab w:val="left" w:pos="1640"/>
          <w:tab w:val="left" w:pos="1642"/>
        </w:tabs>
        <w:spacing w:before="1" w:line="254" w:lineRule="auto"/>
        <w:ind w:right="1201"/>
        <w:rPr>
          <w:sz w:val="13"/>
        </w:rPr>
      </w:pPr>
      <w:r>
        <w:rPr>
          <w:w w:val="105"/>
          <w:sz w:val="13"/>
        </w:rPr>
        <w:lastRenderedPageBreak/>
        <w:t>The International Organization for Standardization defines an AI system as ‘an engineered system that generates outputs such</w:t>
      </w:r>
      <w:r>
        <w:rPr>
          <w:spacing w:val="40"/>
          <w:w w:val="105"/>
          <w:sz w:val="13"/>
        </w:rPr>
        <w:t xml:space="preserve"> </w:t>
      </w:r>
      <w:r>
        <w:rPr>
          <w:sz w:val="13"/>
        </w:rPr>
        <w:t>as</w:t>
      </w:r>
      <w:r>
        <w:rPr>
          <w:spacing w:val="18"/>
          <w:sz w:val="13"/>
        </w:rPr>
        <w:t xml:space="preserve"> </w:t>
      </w:r>
      <w:r>
        <w:rPr>
          <w:sz w:val="13"/>
        </w:rPr>
        <w:t>content,</w:t>
      </w:r>
      <w:r>
        <w:rPr>
          <w:spacing w:val="18"/>
          <w:sz w:val="13"/>
        </w:rPr>
        <w:t xml:space="preserve"> </w:t>
      </w:r>
      <w:r>
        <w:rPr>
          <w:spacing w:val="-1"/>
          <w:w w:val="93"/>
          <w:sz w:val="13"/>
        </w:rPr>
        <w:t>f</w:t>
      </w:r>
      <w:r>
        <w:rPr>
          <w:w w:val="110"/>
          <w:sz w:val="13"/>
        </w:rPr>
        <w:t>o</w:t>
      </w:r>
      <w:r>
        <w:rPr>
          <w:spacing w:val="-3"/>
          <w:w w:val="90"/>
          <w:sz w:val="13"/>
        </w:rPr>
        <w:t>r</w:t>
      </w:r>
      <w:r>
        <w:rPr>
          <w:spacing w:val="1"/>
          <w:w w:val="107"/>
          <w:sz w:val="13"/>
        </w:rPr>
        <w:t>e</w:t>
      </w:r>
      <w:r>
        <w:rPr>
          <w:spacing w:val="1"/>
          <w:w w:val="111"/>
          <w:sz w:val="13"/>
        </w:rPr>
        <w:t>c</w:t>
      </w:r>
      <w:r>
        <w:rPr>
          <w:w w:val="104"/>
          <w:sz w:val="13"/>
        </w:rPr>
        <w:t>a</w:t>
      </w:r>
      <w:r>
        <w:rPr>
          <w:spacing w:val="1"/>
          <w:w w:val="120"/>
          <w:sz w:val="13"/>
        </w:rPr>
        <w:t>s</w:t>
      </w:r>
      <w:r>
        <w:rPr>
          <w:spacing w:val="2"/>
          <w:w w:val="83"/>
          <w:sz w:val="13"/>
        </w:rPr>
        <w:t>t</w:t>
      </w:r>
      <w:r>
        <w:rPr>
          <w:spacing w:val="1"/>
          <w:w w:val="120"/>
          <w:sz w:val="13"/>
        </w:rPr>
        <w:t>s</w:t>
      </w:r>
      <w:r>
        <w:rPr>
          <w:spacing w:val="-2"/>
          <w:w w:val="55"/>
          <w:sz w:val="13"/>
        </w:rPr>
        <w:t>,</w:t>
      </w:r>
      <w:r>
        <w:rPr>
          <w:spacing w:val="18"/>
          <w:sz w:val="13"/>
        </w:rPr>
        <w:t xml:space="preserve"> </w:t>
      </w:r>
      <w:r>
        <w:rPr>
          <w:sz w:val="13"/>
        </w:rPr>
        <w:t>recommendations</w:t>
      </w:r>
      <w:r>
        <w:rPr>
          <w:spacing w:val="18"/>
          <w:sz w:val="13"/>
        </w:rPr>
        <w:t xml:space="preserve"> </w:t>
      </w:r>
      <w:r>
        <w:rPr>
          <w:sz w:val="13"/>
        </w:rPr>
        <w:t>or</w:t>
      </w:r>
      <w:r>
        <w:rPr>
          <w:spacing w:val="18"/>
          <w:sz w:val="13"/>
        </w:rPr>
        <w:t xml:space="preserve"> </w:t>
      </w:r>
      <w:r>
        <w:rPr>
          <w:sz w:val="13"/>
        </w:rPr>
        <w:t>decisions</w:t>
      </w:r>
      <w:r>
        <w:rPr>
          <w:spacing w:val="18"/>
          <w:sz w:val="13"/>
        </w:rPr>
        <w:t xml:space="preserve"> </w:t>
      </w:r>
      <w:r>
        <w:rPr>
          <w:sz w:val="13"/>
        </w:rPr>
        <w:t>for</w:t>
      </w:r>
      <w:r>
        <w:rPr>
          <w:spacing w:val="18"/>
          <w:sz w:val="13"/>
        </w:rPr>
        <w:t xml:space="preserve"> </w:t>
      </w:r>
      <w:r>
        <w:rPr>
          <w:sz w:val="13"/>
        </w:rPr>
        <w:t>a</w:t>
      </w:r>
      <w:r>
        <w:rPr>
          <w:spacing w:val="18"/>
          <w:sz w:val="13"/>
        </w:rPr>
        <w:t xml:space="preserve"> </w:t>
      </w:r>
      <w:r>
        <w:rPr>
          <w:sz w:val="13"/>
        </w:rPr>
        <w:t>given</w:t>
      </w:r>
      <w:r>
        <w:rPr>
          <w:spacing w:val="18"/>
          <w:sz w:val="13"/>
        </w:rPr>
        <w:t xml:space="preserve"> </w:t>
      </w:r>
      <w:r>
        <w:rPr>
          <w:sz w:val="13"/>
        </w:rPr>
        <w:t>set</w:t>
      </w:r>
      <w:r>
        <w:rPr>
          <w:spacing w:val="18"/>
          <w:sz w:val="13"/>
        </w:rPr>
        <w:t xml:space="preserve"> </w:t>
      </w:r>
      <w:r>
        <w:rPr>
          <w:sz w:val="13"/>
        </w:rPr>
        <w:t>of</w:t>
      </w:r>
      <w:r>
        <w:rPr>
          <w:spacing w:val="18"/>
          <w:sz w:val="13"/>
        </w:rPr>
        <w:t xml:space="preserve"> </w:t>
      </w:r>
      <w:r>
        <w:rPr>
          <w:sz w:val="13"/>
        </w:rPr>
        <w:t>human</w:t>
      </w:r>
      <w:r>
        <w:rPr>
          <w:spacing w:val="18"/>
          <w:sz w:val="13"/>
        </w:rPr>
        <w:t xml:space="preserve"> </w:t>
      </w:r>
      <w:r>
        <w:rPr>
          <w:sz w:val="13"/>
        </w:rPr>
        <w:t>defined</w:t>
      </w:r>
      <w:r>
        <w:rPr>
          <w:spacing w:val="18"/>
          <w:sz w:val="13"/>
        </w:rPr>
        <w:t xml:space="preserve"> </w:t>
      </w:r>
      <w:r>
        <w:rPr>
          <w:w w:val="115"/>
          <w:sz w:val="13"/>
        </w:rPr>
        <w:t>ob</w:t>
      </w:r>
      <w:r>
        <w:rPr>
          <w:w w:val="63"/>
          <w:sz w:val="13"/>
        </w:rPr>
        <w:t>j</w:t>
      </w:r>
      <w:r>
        <w:rPr>
          <w:spacing w:val="1"/>
          <w:w w:val="112"/>
          <w:sz w:val="13"/>
        </w:rPr>
        <w:t>e</w:t>
      </w:r>
      <w:r>
        <w:rPr>
          <w:w w:val="116"/>
          <w:sz w:val="13"/>
        </w:rPr>
        <w:t>c</w:t>
      </w:r>
      <w:r>
        <w:rPr>
          <w:w w:val="88"/>
          <w:sz w:val="13"/>
        </w:rPr>
        <w:t>t</w:t>
      </w:r>
      <w:r>
        <w:rPr>
          <w:w w:val="80"/>
          <w:sz w:val="13"/>
        </w:rPr>
        <w:t>i</w:t>
      </w:r>
      <w:r>
        <w:rPr>
          <w:spacing w:val="-3"/>
          <w:w w:val="113"/>
          <w:sz w:val="13"/>
        </w:rPr>
        <w:t>v</w:t>
      </w:r>
      <w:r>
        <w:rPr>
          <w:w w:val="112"/>
          <w:sz w:val="13"/>
        </w:rPr>
        <w:t>e</w:t>
      </w:r>
      <w:r>
        <w:rPr>
          <w:spacing w:val="-4"/>
          <w:w w:val="125"/>
          <w:sz w:val="13"/>
        </w:rPr>
        <w:t>s</w:t>
      </w:r>
      <w:r>
        <w:rPr>
          <w:spacing w:val="-2"/>
          <w:w w:val="58"/>
          <w:sz w:val="13"/>
        </w:rPr>
        <w:t>’</w:t>
      </w:r>
      <w:r>
        <w:rPr>
          <w:spacing w:val="18"/>
          <w:sz w:val="13"/>
        </w:rPr>
        <w:t xml:space="preserve"> </w:t>
      </w:r>
      <w:r>
        <w:rPr>
          <w:sz w:val="13"/>
        </w:rPr>
        <w:t>see</w:t>
      </w:r>
      <w:r>
        <w:rPr>
          <w:spacing w:val="18"/>
          <w:sz w:val="13"/>
        </w:rPr>
        <w:t xml:space="preserve"> </w:t>
      </w:r>
      <w:r>
        <w:rPr>
          <w:sz w:val="13"/>
        </w:rPr>
        <w:t>International</w:t>
      </w:r>
      <w:r>
        <w:rPr>
          <w:spacing w:val="18"/>
          <w:sz w:val="13"/>
        </w:rPr>
        <w:t xml:space="preserve"> </w:t>
      </w:r>
      <w:r>
        <w:rPr>
          <w:sz w:val="13"/>
        </w:rPr>
        <w:t>Organization</w:t>
      </w:r>
      <w:r>
        <w:rPr>
          <w:spacing w:val="40"/>
          <w:sz w:val="13"/>
        </w:rPr>
        <w:t xml:space="preserve"> </w:t>
      </w:r>
      <w:r>
        <w:rPr>
          <w:sz w:val="13"/>
        </w:rPr>
        <w:t xml:space="preserve">for Standardization (ISO), </w:t>
      </w:r>
      <w:r>
        <w:rPr>
          <w:spacing w:val="3"/>
          <w:w w:val="59"/>
          <w:sz w:val="13"/>
        </w:rPr>
        <w:t>‘</w:t>
      </w:r>
      <w:r>
        <w:rPr>
          <w:w w:val="128"/>
          <w:sz w:val="13"/>
        </w:rPr>
        <w:t>W</w:t>
      </w:r>
      <w:r>
        <w:rPr>
          <w:spacing w:val="-1"/>
          <w:w w:val="111"/>
          <w:sz w:val="13"/>
        </w:rPr>
        <w:t>h</w:t>
      </w:r>
      <w:r>
        <w:rPr>
          <w:spacing w:val="-2"/>
          <w:w w:val="110"/>
          <w:sz w:val="13"/>
        </w:rPr>
        <w:t>a</w:t>
      </w:r>
      <w:r>
        <w:rPr>
          <w:spacing w:val="-3"/>
          <w:w w:val="89"/>
          <w:sz w:val="13"/>
        </w:rPr>
        <w:t>t</w:t>
      </w:r>
      <w:r>
        <w:rPr>
          <w:spacing w:val="-1"/>
          <w:w w:val="99"/>
          <w:sz w:val="13"/>
        </w:rPr>
        <w:t xml:space="preserve"> </w:t>
      </w:r>
      <w:r>
        <w:rPr>
          <w:sz w:val="13"/>
        </w:rPr>
        <w:t xml:space="preserve">Is Artificial Intelligence </w:t>
      </w:r>
      <w:r>
        <w:rPr>
          <w:spacing w:val="3"/>
          <w:w w:val="88"/>
          <w:sz w:val="13"/>
        </w:rPr>
        <w:t>(</w:t>
      </w:r>
      <w:r>
        <w:rPr>
          <w:w w:val="131"/>
          <w:sz w:val="13"/>
        </w:rPr>
        <w:t>A</w:t>
      </w:r>
      <w:r>
        <w:rPr>
          <w:w w:val="105"/>
          <w:sz w:val="13"/>
        </w:rPr>
        <w:t>I</w:t>
      </w:r>
      <w:r>
        <w:rPr>
          <w:spacing w:val="-2"/>
          <w:w w:val="88"/>
          <w:sz w:val="13"/>
        </w:rPr>
        <w:t>)</w:t>
      </w:r>
      <w:r>
        <w:rPr>
          <w:spacing w:val="3"/>
          <w:w w:val="146"/>
          <w:sz w:val="13"/>
        </w:rPr>
        <w:t>?</w:t>
      </w:r>
      <w:r>
        <w:rPr>
          <w:spacing w:val="-5"/>
          <w:w w:val="69"/>
          <w:sz w:val="13"/>
        </w:rPr>
        <w:t>’</w:t>
      </w:r>
      <w:r>
        <w:rPr>
          <w:spacing w:val="-2"/>
          <w:w w:val="71"/>
          <w:sz w:val="13"/>
        </w:rPr>
        <w:t>,</w:t>
      </w:r>
      <w:r>
        <w:rPr>
          <w:spacing w:val="-1"/>
          <w:w w:val="99"/>
          <w:sz w:val="13"/>
        </w:rPr>
        <w:t xml:space="preserve"> </w:t>
      </w:r>
      <w:r>
        <w:rPr>
          <w:i/>
          <w:sz w:val="13"/>
        </w:rPr>
        <w:t xml:space="preserve">ISO </w:t>
      </w:r>
      <w:r>
        <w:rPr>
          <w:sz w:val="13"/>
        </w:rPr>
        <w:t xml:space="preserve">(Web Page) </w:t>
      </w:r>
      <w:r>
        <w:rPr>
          <w:w w:val="94"/>
          <w:sz w:val="13"/>
        </w:rPr>
        <w:t>&lt;</w:t>
      </w:r>
      <w:hyperlink r:id="rId61">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3"/>
            <w:w w:val="113"/>
            <w:sz w:val="13"/>
          </w:rPr>
          <w:t>/</w:t>
        </w:r>
        <w:r>
          <w:rPr>
            <w:spacing w:val="4"/>
            <w:w w:val="107"/>
            <w:sz w:val="13"/>
          </w:rPr>
          <w:t>ww</w:t>
        </w:r>
        <w:r>
          <w:rPr>
            <w:spacing w:val="-6"/>
            <w:w w:val="107"/>
            <w:sz w:val="13"/>
          </w:rPr>
          <w:t>w</w:t>
        </w:r>
        <w:r>
          <w:rPr>
            <w:spacing w:val="2"/>
            <w:w w:val="49"/>
            <w:sz w:val="13"/>
          </w:rPr>
          <w:t>.</w:t>
        </w:r>
        <w:r>
          <w:rPr>
            <w:spacing w:val="1"/>
            <w:w w:val="73"/>
            <w:sz w:val="13"/>
          </w:rPr>
          <w:t>i</w:t>
        </w:r>
        <w:r>
          <w:rPr>
            <w:spacing w:val="1"/>
            <w:w w:val="118"/>
            <w:sz w:val="13"/>
          </w:rPr>
          <w:t>s</w:t>
        </w:r>
        <w:r>
          <w:rPr>
            <w:w w:val="108"/>
            <w:sz w:val="13"/>
          </w:rPr>
          <w:t>o</w:t>
        </w:r>
        <w:r>
          <w:rPr>
            <w:spacing w:val="1"/>
            <w:w w:val="49"/>
            <w:sz w:val="13"/>
          </w:rPr>
          <w:t>.</w:t>
        </w:r>
        <w:r>
          <w:rPr>
            <w:spacing w:val="1"/>
            <w:w w:val="108"/>
            <w:sz w:val="13"/>
          </w:rPr>
          <w:t>o</w:t>
        </w:r>
        <w:r>
          <w:rPr>
            <w:spacing w:val="-1"/>
            <w:w w:val="88"/>
            <w:sz w:val="13"/>
          </w:rPr>
          <w:t>r</w:t>
        </w:r>
        <w:r>
          <w:rPr>
            <w:spacing w:val="1"/>
            <w:w w:val="120"/>
            <w:sz w:val="13"/>
          </w:rPr>
          <w:t>g</w:t>
        </w:r>
        <w:r>
          <w:rPr>
            <w:spacing w:val="-11"/>
            <w:w w:val="113"/>
            <w:sz w:val="13"/>
          </w:rPr>
          <w:t>/</w:t>
        </w:r>
        <w:r>
          <w:rPr>
            <w:spacing w:val="1"/>
            <w:w w:val="109"/>
            <w:sz w:val="13"/>
          </w:rPr>
          <w:t>c</w:t>
        </w:r>
        <w:r>
          <w:rPr>
            <w:spacing w:val="1"/>
            <w:w w:val="108"/>
            <w:sz w:val="13"/>
          </w:rPr>
          <w:t>m</w:t>
        </w:r>
        <w:r>
          <w:rPr>
            <w:w w:val="118"/>
            <w:sz w:val="13"/>
          </w:rPr>
          <w:t>s</w:t>
        </w:r>
        <w:r>
          <w:rPr>
            <w:spacing w:val="-6"/>
            <w:w w:val="113"/>
            <w:sz w:val="13"/>
          </w:rPr>
          <w:t>/</w:t>
        </w:r>
        <w:r>
          <w:rPr>
            <w:spacing w:val="-2"/>
            <w:w w:val="88"/>
            <w:sz w:val="13"/>
          </w:rPr>
          <w:t>r</w:t>
        </w:r>
        <w:r>
          <w:rPr>
            <w:spacing w:val="2"/>
            <w:w w:val="105"/>
            <w:sz w:val="13"/>
          </w:rPr>
          <w:t>e</w:t>
        </w:r>
        <w:r>
          <w:rPr>
            <w:spacing w:val="2"/>
            <w:w w:val="103"/>
            <w:sz w:val="13"/>
          </w:rPr>
          <w:t>n</w:t>
        </w:r>
        <w:r>
          <w:rPr>
            <w:spacing w:val="1"/>
            <w:w w:val="109"/>
            <w:sz w:val="13"/>
          </w:rPr>
          <w:t>d</w:t>
        </w:r>
        <w:r>
          <w:rPr>
            <w:spacing w:val="2"/>
            <w:w w:val="105"/>
            <w:sz w:val="13"/>
          </w:rPr>
          <w:t>e</w:t>
        </w:r>
        <w:r>
          <w:rPr>
            <w:spacing w:val="-8"/>
            <w:w w:val="88"/>
            <w:sz w:val="13"/>
          </w:rPr>
          <w:t>r</w:t>
        </w:r>
        <w:r>
          <w:rPr>
            <w:spacing w:val="1"/>
            <w:w w:val="113"/>
            <w:sz w:val="13"/>
          </w:rPr>
          <w:t>/</w:t>
        </w:r>
        <w:r>
          <w:rPr>
            <w:spacing w:val="2"/>
            <w:w w:val="87"/>
            <w:sz w:val="13"/>
          </w:rPr>
          <w:t>l</w:t>
        </w:r>
        <w:r>
          <w:rPr>
            <w:spacing w:val="1"/>
            <w:w w:val="73"/>
            <w:sz w:val="13"/>
          </w:rPr>
          <w:t>i</w:t>
        </w:r>
        <w:r>
          <w:rPr>
            <w:spacing w:val="-2"/>
            <w:w w:val="106"/>
            <w:sz w:val="13"/>
          </w:rPr>
          <w:t>v</w:t>
        </w:r>
        <w:r>
          <w:rPr>
            <w:spacing w:val="-3"/>
            <w:w w:val="105"/>
            <w:sz w:val="13"/>
          </w:rPr>
          <w:t>e</w:t>
        </w:r>
        <w:r>
          <w:rPr>
            <w:spacing w:val="-11"/>
            <w:w w:val="113"/>
            <w:sz w:val="13"/>
          </w:rPr>
          <w:t>/</w:t>
        </w:r>
        <w:r>
          <w:rPr>
            <w:spacing w:val="2"/>
            <w:w w:val="105"/>
            <w:sz w:val="13"/>
          </w:rPr>
          <w:t>e</w:t>
        </w:r>
        <w:r>
          <w:rPr>
            <w:spacing w:val="1"/>
            <w:w w:val="103"/>
            <w:sz w:val="13"/>
          </w:rPr>
          <w:t>n</w:t>
        </w:r>
        <w:r>
          <w:rPr>
            <w:spacing w:val="-1"/>
            <w:w w:val="113"/>
            <w:sz w:val="13"/>
          </w:rPr>
          <w:t>/</w:t>
        </w:r>
      </w:hyperlink>
      <w:r>
        <w:rPr>
          <w:w w:val="105"/>
          <w:sz w:val="13"/>
        </w:rPr>
        <w:t xml:space="preserve"> </w:t>
      </w:r>
      <w:hyperlink r:id="rId62">
        <w:r>
          <w:rPr>
            <w:w w:val="105"/>
            <w:sz w:val="13"/>
          </w:rPr>
          <w:t>sites/isoorg/contents/news/insights/AI/what-is-ai-all-you-need-to-</w:t>
        </w:r>
        <w:r>
          <w:rPr>
            <w:w w:val="111"/>
            <w:sz w:val="13"/>
          </w:rPr>
          <w:t>k</w:t>
        </w:r>
        <w:r>
          <w:rPr>
            <w:spacing w:val="1"/>
            <w:w w:val="112"/>
            <w:sz w:val="13"/>
          </w:rPr>
          <w:t>n</w:t>
        </w:r>
        <w:r>
          <w:rPr>
            <w:spacing w:val="-3"/>
            <w:w w:val="117"/>
            <w:sz w:val="13"/>
          </w:rPr>
          <w:t>o</w:t>
        </w:r>
        <w:r>
          <w:rPr>
            <w:spacing w:val="-7"/>
            <w:w w:val="116"/>
            <w:sz w:val="13"/>
          </w:rPr>
          <w:t>w</w:t>
        </w:r>
        <w:r>
          <w:rPr>
            <w:spacing w:val="-1"/>
            <w:w w:val="58"/>
            <w:sz w:val="13"/>
          </w:rPr>
          <w:t>.</w:t>
        </w:r>
        <w:r>
          <w:rPr>
            <w:spacing w:val="-2"/>
            <w:w w:val="114"/>
            <w:sz w:val="13"/>
          </w:rPr>
          <w:t>e</w:t>
        </w:r>
        <w:r>
          <w:rPr>
            <w:spacing w:val="-3"/>
            <w:w w:val="115"/>
            <w:sz w:val="13"/>
          </w:rPr>
          <w:t>v</w:t>
        </w:r>
        <w:r>
          <w:rPr>
            <w:spacing w:val="1"/>
            <w:w w:val="114"/>
            <w:sz w:val="13"/>
          </w:rPr>
          <w:t>e</w:t>
        </w:r>
        <w:r>
          <w:rPr>
            <w:spacing w:val="-2"/>
            <w:w w:val="97"/>
            <w:sz w:val="13"/>
          </w:rPr>
          <w:t>r</w:t>
        </w:r>
        <w:r>
          <w:rPr>
            <w:w w:val="129"/>
            <w:sz w:val="13"/>
          </w:rPr>
          <w:t>g</w:t>
        </w:r>
        <w:r>
          <w:rPr>
            <w:spacing w:val="-3"/>
            <w:w w:val="97"/>
            <w:sz w:val="13"/>
          </w:rPr>
          <w:t>r</w:t>
        </w:r>
        <w:r>
          <w:rPr>
            <w:spacing w:val="1"/>
            <w:w w:val="114"/>
            <w:sz w:val="13"/>
          </w:rPr>
          <w:t>ee</w:t>
        </w:r>
        <w:r>
          <w:rPr>
            <w:spacing w:val="1"/>
            <w:w w:val="112"/>
            <w:sz w:val="13"/>
          </w:rPr>
          <w:t>n</w:t>
        </w:r>
        <w:r>
          <w:rPr>
            <w:spacing w:val="1"/>
            <w:w w:val="58"/>
            <w:sz w:val="13"/>
          </w:rPr>
          <w:t>.</w:t>
        </w:r>
        <w:r>
          <w:rPr>
            <w:spacing w:val="-1"/>
            <w:w w:val="112"/>
            <w:sz w:val="13"/>
          </w:rPr>
          <w:t>h</w:t>
        </w:r>
        <w:r>
          <w:rPr>
            <w:w w:val="90"/>
            <w:sz w:val="13"/>
          </w:rPr>
          <w:t>t</w:t>
        </w:r>
        <w:r>
          <w:rPr>
            <w:w w:val="117"/>
            <w:sz w:val="13"/>
          </w:rPr>
          <w:t>m</w:t>
        </w:r>
        <w:r>
          <w:rPr>
            <w:spacing w:val="3"/>
            <w:w w:val="96"/>
            <w:sz w:val="13"/>
          </w:rPr>
          <w:t>l</w:t>
        </w:r>
      </w:hyperlink>
      <w:r>
        <w:rPr>
          <w:spacing w:val="-2"/>
          <w:w w:val="103"/>
          <w:sz w:val="13"/>
        </w:rPr>
        <w:t>&gt;</w:t>
      </w:r>
      <w:r>
        <w:rPr>
          <w:spacing w:val="-1"/>
          <w:w w:val="104"/>
          <w:sz w:val="13"/>
        </w:rPr>
        <w:t xml:space="preserve"> </w:t>
      </w:r>
      <w:r>
        <w:rPr>
          <w:w w:val="126"/>
          <w:sz w:val="13"/>
        </w:rPr>
        <w:t>c</w:t>
      </w:r>
      <w:r>
        <w:rPr>
          <w:w w:val="90"/>
          <w:sz w:val="13"/>
        </w:rPr>
        <w:t>i</w:t>
      </w:r>
      <w:r>
        <w:rPr>
          <w:w w:val="98"/>
          <w:sz w:val="13"/>
        </w:rPr>
        <w:t>t</w:t>
      </w:r>
      <w:r>
        <w:rPr>
          <w:w w:val="90"/>
          <w:sz w:val="13"/>
        </w:rPr>
        <w:t>i</w:t>
      </w:r>
      <w:r>
        <w:rPr>
          <w:w w:val="120"/>
          <w:sz w:val="13"/>
        </w:rPr>
        <w:t>n</w:t>
      </w:r>
      <w:r>
        <w:rPr>
          <w:w w:val="137"/>
          <w:sz w:val="13"/>
        </w:rPr>
        <w:t>g</w:t>
      </w:r>
      <w:r>
        <w:rPr>
          <w:w w:val="72"/>
          <w:sz w:val="13"/>
        </w:rPr>
        <w:t>;</w:t>
      </w:r>
      <w:r>
        <w:rPr>
          <w:w w:val="104"/>
          <w:sz w:val="13"/>
        </w:rPr>
        <w:t xml:space="preserve"> </w:t>
      </w:r>
      <w:r>
        <w:rPr>
          <w:w w:val="105"/>
          <w:sz w:val="13"/>
        </w:rPr>
        <w:t xml:space="preserve">ISO, </w:t>
      </w:r>
      <w:r>
        <w:rPr>
          <w:spacing w:val="3"/>
          <w:w w:val="56"/>
          <w:sz w:val="13"/>
        </w:rPr>
        <w:t>‘</w:t>
      </w:r>
      <w:r>
        <w:rPr>
          <w:spacing w:val="2"/>
          <w:w w:val="92"/>
          <w:sz w:val="13"/>
        </w:rPr>
        <w:t>I</w:t>
      </w:r>
      <w:r>
        <w:rPr>
          <w:spacing w:val="1"/>
          <w:w w:val="130"/>
          <w:sz w:val="13"/>
        </w:rPr>
        <w:t>S</w:t>
      </w:r>
      <w:r>
        <w:rPr>
          <w:spacing w:val="-6"/>
          <w:w w:val="115"/>
          <w:sz w:val="13"/>
        </w:rPr>
        <w:t>O</w:t>
      </w:r>
      <w:r>
        <w:rPr>
          <w:w w:val="118"/>
          <w:sz w:val="13"/>
        </w:rPr>
        <w:t>/</w:t>
      </w:r>
      <w:r>
        <w:rPr>
          <w:spacing w:val="1"/>
          <w:w w:val="92"/>
          <w:sz w:val="13"/>
        </w:rPr>
        <w:t>I</w:t>
      </w:r>
      <w:r>
        <w:rPr>
          <w:spacing w:val="-2"/>
          <w:w w:val="117"/>
          <w:sz w:val="13"/>
        </w:rPr>
        <w:t>E</w:t>
      </w:r>
      <w:r>
        <w:rPr>
          <w:spacing w:val="-1"/>
          <w:w w:val="118"/>
          <w:sz w:val="13"/>
        </w:rPr>
        <w:t>C</w:t>
      </w:r>
      <w:r>
        <w:rPr>
          <w:spacing w:val="-1"/>
          <w:w w:val="104"/>
          <w:sz w:val="13"/>
        </w:rPr>
        <w:t xml:space="preserve"> </w:t>
      </w:r>
      <w:r>
        <w:rPr>
          <w:w w:val="104"/>
          <w:sz w:val="13"/>
        </w:rPr>
        <w:t>22</w:t>
      </w:r>
      <w:r>
        <w:rPr>
          <w:spacing w:val="2"/>
          <w:w w:val="115"/>
          <w:sz w:val="13"/>
        </w:rPr>
        <w:t>9</w:t>
      </w:r>
      <w:r>
        <w:rPr>
          <w:spacing w:val="1"/>
          <w:w w:val="116"/>
          <w:sz w:val="13"/>
        </w:rPr>
        <w:t>8</w:t>
      </w:r>
      <w:r>
        <w:rPr>
          <w:spacing w:val="1"/>
          <w:w w:val="115"/>
          <w:sz w:val="13"/>
        </w:rPr>
        <w:t>9</w:t>
      </w:r>
      <w:r>
        <w:rPr>
          <w:spacing w:val="-1"/>
          <w:w w:val="56"/>
          <w:sz w:val="13"/>
        </w:rPr>
        <w:t>:</w:t>
      </w:r>
      <w:r>
        <w:rPr>
          <w:spacing w:val="-1"/>
          <w:w w:val="104"/>
          <w:sz w:val="13"/>
        </w:rPr>
        <w:t>2</w:t>
      </w:r>
      <w:r>
        <w:rPr>
          <w:spacing w:val="-2"/>
          <w:w w:val="120"/>
          <w:sz w:val="13"/>
        </w:rPr>
        <w:t>0</w:t>
      </w:r>
      <w:r>
        <w:rPr>
          <w:w w:val="104"/>
          <w:sz w:val="13"/>
        </w:rPr>
        <w:t>2</w:t>
      </w:r>
      <w:r>
        <w:rPr>
          <w:spacing w:val="-2"/>
          <w:w w:val="104"/>
          <w:sz w:val="13"/>
        </w:rPr>
        <w:t>2</w:t>
      </w:r>
      <w:r>
        <w:rPr>
          <w:w w:val="104"/>
          <w:sz w:val="13"/>
        </w:rPr>
        <w:t xml:space="preserve"> </w:t>
      </w:r>
      <w:r>
        <w:rPr>
          <w:w w:val="105"/>
          <w:sz w:val="13"/>
        </w:rPr>
        <w:t xml:space="preserve">Information Technology — Artificial Intelligence — Artificial Intelligence Concepts and </w:t>
      </w:r>
      <w:r>
        <w:rPr>
          <w:spacing w:val="-10"/>
          <w:w w:val="114"/>
          <w:sz w:val="13"/>
        </w:rPr>
        <w:t>T</w:t>
      </w:r>
      <w:r>
        <w:rPr>
          <w:spacing w:val="2"/>
          <w:w w:val="116"/>
          <w:sz w:val="13"/>
        </w:rPr>
        <w:t>e</w:t>
      </w:r>
      <w:r>
        <w:rPr>
          <w:spacing w:val="1"/>
          <w:w w:val="99"/>
          <w:sz w:val="13"/>
        </w:rPr>
        <w:t>r</w:t>
      </w:r>
      <w:r>
        <w:rPr>
          <w:spacing w:val="1"/>
          <w:w w:val="119"/>
          <w:sz w:val="13"/>
        </w:rPr>
        <w:t>m</w:t>
      </w:r>
      <w:r>
        <w:rPr>
          <w:spacing w:val="1"/>
          <w:w w:val="84"/>
          <w:sz w:val="13"/>
        </w:rPr>
        <w:t>i</w:t>
      </w:r>
      <w:r>
        <w:rPr>
          <w:spacing w:val="2"/>
          <w:w w:val="114"/>
          <w:sz w:val="13"/>
        </w:rPr>
        <w:t>n</w:t>
      </w:r>
      <w:r>
        <w:rPr>
          <w:spacing w:val="1"/>
          <w:w w:val="119"/>
          <w:sz w:val="13"/>
        </w:rPr>
        <w:t>o</w:t>
      </w:r>
      <w:r>
        <w:rPr>
          <w:w w:val="98"/>
          <w:sz w:val="13"/>
        </w:rPr>
        <w:t>l</w:t>
      </w:r>
      <w:r>
        <w:rPr>
          <w:spacing w:val="2"/>
          <w:w w:val="119"/>
          <w:sz w:val="13"/>
        </w:rPr>
        <w:t>o</w:t>
      </w:r>
      <w:r>
        <w:rPr>
          <w:spacing w:val="1"/>
          <w:w w:val="131"/>
          <w:sz w:val="13"/>
        </w:rPr>
        <w:t>g</w:t>
      </w:r>
      <w:r>
        <w:rPr>
          <w:w w:val="118"/>
          <w:sz w:val="13"/>
        </w:rPr>
        <w:t>y</w:t>
      </w:r>
      <w:r>
        <w:rPr>
          <w:spacing w:val="-4"/>
          <w:w w:val="62"/>
          <w:sz w:val="13"/>
        </w:rPr>
        <w:t>’</w:t>
      </w:r>
      <w:r>
        <w:rPr>
          <w:spacing w:val="-1"/>
          <w:w w:val="64"/>
          <w:sz w:val="13"/>
        </w:rPr>
        <w:t>,</w:t>
      </w:r>
      <w:r>
        <w:rPr>
          <w:spacing w:val="-1"/>
          <w:w w:val="104"/>
          <w:sz w:val="13"/>
        </w:rPr>
        <w:t xml:space="preserve"> </w:t>
      </w:r>
      <w:r>
        <w:rPr>
          <w:i/>
          <w:w w:val="105"/>
          <w:sz w:val="13"/>
        </w:rPr>
        <w:t xml:space="preserve">ISO </w:t>
      </w:r>
      <w:r>
        <w:rPr>
          <w:w w:val="105"/>
          <w:sz w:val="13"/>
        </w:rPr>
        <w:t>(Web Page)</w:t>
      </w:r>
    </w:p>
    <w:p w14:paraId="2A48A8ED" w14:textId="77777777" w:rsidR="003E4A35" w:rsidRDefault="00EC59B1">
      <w:pPr>
        <w:ind w:left="1641"/>
        <w:rPr>
          <w:sz w:val="13"/>
        </w:rPr>
      </w:pPr>
      <w:r>
        <w:rPr>
          <w:spacing w:val="-2"/>
          <w:w w:val="97"/>
          <w:sz w:val="13"/>
        </w:rPr>
        <w:t>&lt;</w:t>
      </w:r>
      <w:hyperlink r:id="rId63">
        <w:r>
          <w:rPr>
            <w:spacing w:val="-2"/>
            <w:w w:val="106"/>
            <w:sz w:val="13"/>
          </w:rPr>
          <w:t>h</w:t>
        </w:r>
        <w:r>
          <w:rPr>
            <w:w w:val="84"/>
            <w:sz w:val="13"/>
          </w:rPr>
          <w:t>t</w:t>
        </w:r>
        <w:r>
          <w:rPr>
            <w:spacing w:val="-1"/>
            <w:sz w:val="13"/>
          </w:rPr>
          <w:t>tp</w:t>
        </w:r>
        <w:r>
          <w:rPr>
            <w:spacing w:val="-2"/>
            <w:w w:val="121"/>
            <w:sz w:val="13"/>
          </w:rPr>
          <w:t>s</w:t>
        </w:r>
        <w:r>
          <w:rPr>
            <w:spacing w:val="-1"/>
            <w:w w:val="54"/>
            <w:sz w:val="13"/>
          </w:rPr>
          <w:t>:</w:t>
        </w:r>
        <w:r>
          <w:rPr>
            <w:spacing w:val="-22"/>
            <w:w w:val="116"/>
            <w:sz w:val="13"/>
          </w:rPr>
          <w:t>/</w:t>
        </w:r>
        <w:r>
          <w:rPr>
            <w:spacing w:val="-5"/>
            <w:w w:val="116"/>
            <w:sz w:val="13"/>
          </w:rPr>
          <w:t>/</w:t>
        </w:r>
        <w:r>
          <w:rPr>
            <w:spacing w:val="2"/>
            <w:w w:val="110"/>
            <w:sz w:val="13"/>
          </w:rPr>
          <w:t>ww</w:t>
        </w:r>
        <w:r>
          <w:rPr>
            <w:spacing w:val="-8"/>
            <w:w w:val="110"/>
            <w:sz w:val="13"/>
          </w:rPr>
          <w:t>w</w:t>
        </w:r>
        <w:r>
          <w:rPr>
            <w:w w:val="52"/>
            <w:sz w:val="13"/>
          </w:rPr>
          <w:t>.</w:t>
        </w:r>
        <w:r>
          <w:rPr>
            <w:spacing w:val="-1"/>
            <w:w w:val="102"/>
            <w:sz w:val="13"/>
          </w:rPr>
          <w:t>is</w:t>
        </w:r>
        <w:r>
          <w:rPr>
            <w:spacing w:val="-2"/>
            <w:w w:val="111"/>
            <w:sz w:val="13"/>
          </w:rPr>
          <w:t>o</w:t>
        </w:r>
        <w:r>
          <w:rPr>
            <w:spacing w:val="-1"/>
            <w:w w:val="52"/>
            <w:sz w:val="13"/>
          </w:rPr>
          <w:t>.</w:t>
        </w:r>
        <w:r>
          <w:rPr>
            <w:spacing w:val="-1"/>
            <w:w w:val="103"/>
            <w:sz w:val="13"/>
          </w:rPr>
          <w:t>o</w:t>
        </w:r>
        <w:r>
          <w:rPr>
            <w:spacing w:val="-3"/>
            <w:w w:val="103"/>
            <w:sz w:val="13"/>
          </w:rPr>
          <w:t>r</w:t>
        </w:r>
        <w:r>
          <w:rPr>
            <w:spacing w:val="-1"/>
            <w:w w:val="123"/>
            <w:sz w:val="13"/>
          </w:rPr>
          <w:t>g</w:t>
        </w:r>
        <w:r>
          <w:rPr>
            <w:spacing w:val="-11"/>
            <w:w w:val="116"/>
            <w:sz w:val="13"/>
          </w:rPr>
          <w:t>/</w:t>
        </w:r>
        <w:r>
          <w:rPr>
            <w:w w:val="121"/>
            <w:sz w:val="13"/>
          </w:rPr>
          <w:t>s</w:t>
        </w:r>
        <w:r>
          <w:rPr>
            <w:w w:val="84"/>
            <w:sz w:val="13"/>
          </w:rPr>
          <w:t>t</w:t>
        </w:r>
        <w:r>
          <w:rPr>
            <w:spacing w:val="-1"/>
            <w:w w:val="105"/>
            <w:sz w:val="13"/>
          </w:rPr>
          <w:t>a</w:t>
        </w:r>
        <w:r>
          <w:rPr>
            <w:w w:val="106"/>
            <w:sz w:val="13"/>
          </w:rPr>
          <w:t>n</w:t>
        </w:r>
        <w:r>
          <w:rPr>
            <w:spacing w:val="-1"/>
            <w:w w:val="112"/>
            <w:sz w:val="13"/>
          </w:rPr>
          <w:t>d</w:t>
        </w:r>
        <w:r>
          <w:rPr>
            <w:spacing w:val="-1"/>
            <w:w w:val="105"/>
            <w:sz w:val="13"/>
          </w:rPr>
          <w:t>a</w:t>
        </w:r>
        <w:r>
          <w:rPr>
            <w:spacing w:val="-3"/>
            <w:w w:val="91"/>
            <w:sz w:val="13"/>
          </w:rPr>
          <w:t>r</w:t>
        </w:r>
        <w:r>
          <w:rPr>
            <w:w w:val="112"/>
            <w:sz w:val="13"/>
          </w:rPr>
          <w:t>d</w:t>
        </w:r>
        <w:r>
          <w:rPr>
            <w:spacing w:val="-4"/>
            <w:w w:val="116"/>
            <w:sz w:val="13"/>
          </w:rPr>
          <w:t>/</w:t>
        </w:r>
        <w:r>
          <w:rPr>
            <w:spacing w:val="-9"/>
            <w:w w:val="105"/>
            <w:sz w:val="13"/>
          </w:rPr>
          <w:t>7</w:t>
        </w:r>
        <w:r>
          <w:rPr>
            <w:w w:val="104"/>
            <w:sz w:val="13"/>
          </w:rPr>
          <w:t>4</w:t>
        </w:r>
        <w:r>
          <w:rPr>
            <w:spacing w:val="-1"/>
            <w:w w:val="102"/>
            <w:sz w:val="13"/>
          </w:rPr>
          <w:t>2</w:t>
        </w:r>
        <w:r>
          <w:rPr>
            <w:spacing w:val="2"/>
            <w:w w:val="113"/>
            <w:sz w:val="13"/>
          </w:rPr>
          <w:t>9</w:t>
        </w:r>
        <w:r>
          <w:rPr>
            <w:w w:val="116"/>
            <w:sz w:val="13"/>
          </w:rPr>
          <w:t>6</w:t>
        </w:r>
        <w:r>
          <w:rPr>
            <w:w w:val="52"/>
            <w:sz w:val="13"/>
          </w:rPr>
          <w:t>.</w:t>
        </w:r>
        <w:r>
          <w:rPr>
            <w:spacing w:val="-2"/>
            <w:w w:val="106"/>
            <w:sz w:val="13"/>
          </w:rPr>
          <w:t>h</w:t>
        </w:r>
        <w:r>
          <w:rPr>
            <w:spacing w:val="-1"/>
            <w:w w:val="102"/>
            <w:sz w:val="13"/>
          </w:rPr>
          <w:t>tm</w:t>
        </w:r>
        <w:r>
          <w:rPr>
            <w:spacing w:val="2"/>
            <w:w w:val="90"/>
            <w:sz w:val="13"/>
          </w:rPr>
          <w:t>l</w:t>
        </w:r>
      </w:hyperlink>
      <w:r>
        <w:rPr>
          <w:spacing w:val="-5"/>
          <w:w w:val="97"/>
          <w:sz w:val="13"/>
        </w:rPr>
        <w:t>&gt;</w:t>
      </w:r>
      <w:r>
        <w:rPr>
          <w:spacing w:val="-3"/>
          <w:w w:val="52"/>
          <w:sz w:val="13"/>
        </w:rPr>
        <w:t>.</w:t>
      </w:r>
    </w:p>
    <w:p w14:paraId="40854A23" w14:textId="77777777" w:rsidR="003E4A35" w:rsidRDefault="00EC59B1">
      <w:pPr>
        <w:pStyle w:val="ListParagraph"/>
        <w:numPr>
          <w:ilvl w:val="0"/>
          <w:numId w:val="115"/>
        </w:numPr>
        <w:tabs>
          <w:tab w:val="left" w:pos="1640"/>
          <w:tab w:val="left" w:pos="1642"/>
        </w:tabs>
        <w:spacing w:before="9" w:line="254" w:lineRule="auto"/>
        <w:ind w:right="1548"/>
        <w:rPr>
          <w:sz w:val="13"/>
        </w:rPr>
      </w:pPr>
      <w:r>
        <w:rPr>
          <w:sz w:val="13"/>
        </w:rPr>
        <w:t>Standards</w:t>
      </w:r>
      <w:r>
        <w:rPr>
          <w:spacing w:val="19"/>
          <w:sz w:val="13"/>
        </w:rPr>
        <w:t xml:space="preserve"> </w:t>
      </w:r>
      <w:r>
        <w:rPr>
          <w:sz w:val="13"/>
        </w:rPr>
        <w:t>Australia</w:t>
      </w:r>
      <w:r>
        <w:rPr>
          <w:spacing w:val="19"/>
          <w:sz w:val="13"/>
        </w:rPr>
        <w:t xml:space="preserve"> </w:t>
      </w:r>
      <w:r>
        <w:rPr>
          <w:w w:val="124"/>
          <w:sz w:val="13"/>
        </w:rPr>
        <w:t>L</w:t>
      </w:r>
      <w:r>
        <w:rPr>
          <w:w w:val="83"/>
          <w:sz w:val="13"/>
        </w:rPr>
        <w:t>i</w:t>
      </w:r>
      <w:r>
        <w:rPr>
          <w:w w:val="118"/>
          <w:sz w:val="13"/>
        </w:rPr>
        <w:t>m</w:t>
      </w:r>
      <w:r>
        <w:rPr>
          <w:w w:val="83"/>
          <w:sz w:val="13"/>
        </w:rPr>
        <w:t>i</w:t>
      </w:r>
      <w:r>
        <w:rPr>
          <w:w w:val="91"/>
          <w:sz w:val="13"/>
        </w:rPr>
        <w:t>t</w:t>
      </w:r>
      <w:r>
        <w:rPr>
          <w:w w:val="115"/>
          <w:sz w:val="13"/>
        </w:rPr>
        <w:t>e</w:t>
      </w:r>
      <w:r>
        <w:rPr>
          <w:w w:val="119"/>
          <w:sz w:val="13"/>
        </w:rPr>
        <w:t>d</w:t>
      </w:r>
      <w:r>
        <w:rPr>
          <w:w w:val="63"/>
          <w:sz w:val="13"/>
        </w:rPr>
        <w:t>,</w:t>
      </w:r>
      <w:r>
        <w:rPr>
          <w:spacing w:val="19"/>
          <w:sz w:val="13"/>
        </w:rPr>
        <w:t xml:space="preserve"> </w:t>
      </w:r>
      <w:r>
        <w:rPr>
          <w:spacing w:val="-6"/>
          <w:w w:val="54"/>
          <w:sz w:val="13"/>
        </w:rPr>
        <w:t>‘</w:t>
      </w:r>
      <w:r>
        <w:rPr>
          <w:spacing w:val="4"/>
          <w:w w:val="116"/>
          <w:sz w:val="13"/>
        </w:rPr>
        <w:t>A</w:t>
      </w:r>
      <w:r>
        <w:rPr>
          <w:spacing w:val="1"/>
          <w:w w:val="128"/>
          <w:sz w:val="13"/>
        </w:rPr>
        <w:t>S</w:t>
      </w:r>
      <w:r>
        <w:rPr>
          <w:spacing w:val="19"/>
          <w:sz w:val="13"/>
        </w:rPr>
        <w:t xml:space="preserve"> </w:t>
      </w:r>
      <w:r>
        <w:rPr>
          <w:sz w:val="13"/>
        </w:rPr>
        <w:t>ISO/IEC</w:t>
      </w:r>
      <w:r>
        <w:rPr>
          <w:spacing w:val="19"/>
          <w:sz w:val="13"/>
        </w:rPr>
        <w:t xml:space="preserve"> </w:t>
      </w:r>
      <w:r>
        <w:rPr>
          <w:w w:val="99"/>
          <w:sz w:val="13"/>
        </w:rPr>
        <w:t>22</w:t>
      </w:r>
      <w:r>
        <w:rPr>
          <w:spacing w:val="2"/>
          <w:w w:val="110"/>
          <w:sz w:val="13"/>
        </w:rPr>
        <w:t>9</w:t>
      </w:r>
      <w:r>
        <w:rPr>
          <w:spacing w:val="1"/>
          <w:w w:val="111"/>
          <w:sz w:val="13"/>
        </w:rPr>
        <w:t>8</w:t>
      </w:r>
      <w:r>
        <w:rPr>
          <w:spacing w:val="1"/>
          <w:w w:val="110"/>
          <w:sz w:val="13"/>
        </w:rPr>
        <w:t>9</w:t>
      </w:r>
      <w:r>
        <w:rPr>
          <w:spacing w:val="-1"/>
          <w:w w:val="51"/>
          <w:sz w:val="13"/>
        </w:rPr>
        <w:t>:</w:t>
      </w:r>
      <w:r>
        <w:rPr>
          <w:spacing w:val="-1"/>
          <w:w w:val="99"/>
          <w:sz w:val="13"/>
        </w:rPr>
        <w:t>2</w:t>
      </w:r>
      <w:r>
        <w:rPr>
          <w:spacing w:val="-2"/>
          <w:w w:val="115"/>
          <w:sz w:val="13"/>
        </w:rPr>
        <w:t>0</w:t>
      </w:r>
      <w:r>
        <w:rPr>
          <w:spacing w:val="-1"/>
          <w:w w:val="99"/>
          <w:sz w:val="13"/>
        </w:rPr>
        <w:t>2</w:t>
      </w:r>
      <w:r>
        <w:rPr>
          <w:spacing w:val="-2"/>
          <w:sz w:val="13"/>
        </w:rPr>
        <w:t>3</w:t>
      </w:r>
      <w:r>
        <w:rPr>
          <w:spacing w:val="19"/>
          <w:sz w:val="13"/>
        </w:rPr>
        <w:t xml:space="preserve"> </w:t>
      </w:r>
      <w:r>
        <w:rPr>
          <w:sz w:val="13"/>
        </w:rPr>
        <w:t>Information</w:t>
      </w:r>
      <w:r>
        <w:rPr>
          <w:spacing w:val="19"/>
          <w:sz w:val="13"/>
        </w:rPr>
        <w:t xml:space="preserve"> </w:t>
      </w:r>
      <w:r>
        <w:rPr>
          <w:sz w:val="13"/>
        </w:rPr>
        <w:t>Technology</w:t>
      </w:r>
      <w:r>
        <w:rPr>
          <w:spacing w:val="19"/>
          <w:sz w:val="13"/>
        </w:rPr>
        <w:t xml:space="preserve"> </w:t>
      </w:r>
      <w:r>
        <w:rPr>
          <w:sz w:val="13"/>
        </w:rPr>
        <w:t>-</w:t>
      </w:r>
      <w:r>
        <w:rPr>
          <w:spacing w:val="19"/>
          <w:sz w:val="13"/>
        </w:rPr>
        <w:t xml:space="preserve"> </w:t>
      </w:r>
      <w:r>
        <w:rPr>
          <w:sz w:val="13"/>
        </w:rPr>
        <w:t>Artificial</w:t>
      </w:r>
      <w:r>
        <w:rPr>
          <w:spacing w:val="19"/>
          <w:sz w:val="13"/>
        </w:rPr>
        <w:t xml:space="preserve"> </w:t>
      </w:r>
      <w:r>
        <w:rPr>
          <w:sz w:val="13"/>
        </w:rPr>
        <w:t>Intelligence</w:t>
      </w:r>
      <w:r>
        <w:rPr>
          <w:spacing w:val="19"/>
          <w:sz w:val="13"/>
        </w:rPr>
        <w:t xml:space="preserve"> </w:t>
      </w:r>
      <w:r>
        <w:rPr>
          <w:sz w:val="13"/>
        </w:rPr>
        <w:t>-</w:t>
      </w:r>
      <w:r>
        <w:rPr>
          <w:spacing w:val="19"/>
          <w:sz w:val="13"/>
        </w:rPr>
        <w:t xml:space="preserve"> </w:t>
      </w:r>
      <w:r>
        <w:rPr>
          <w:sz w:val="13"/>
        </w:rPr>
        <w:t>Artificial</w:t>
      </w:r>
      <w:r>
        <w:rPr>
          <w:spacing w:val="19"/>
          <w:sz w:val="13"/>
        </w:rPr>
        <w:t xml:space="preserve"> </w:t>
      </w:r>
      <w:r>
        <w:rPr>
          <w:sz w:val="13"/>
        </w:rPr>
        <w:t>Intelligence</w:t>
      </w:r>
      <w:r>
        <w:rPr>
          <w:spacing w:val="40"/>
          <w:sz w:val="13"/>
        </w:rPr>
        <w:t xml:space="preserve"> </w:t>
      </w:r>
      <w:r>
        <w:rPr>
          <w:sz w:val="13"/>
        </w:rPr>
        <w:t>Concepts</w:t>
      </w:r>
      <w:r>
        <w:rPr>
          <w:spacing w:val="31"/>
          <w:sz w:val="13"/>
        </w:rPr>
        <w:t xml:space="preserve">  </w:t>
      </w:r>
      <w:r>
        <w:rPr>
          <w:sz w:val="13"/>
        </w:rPr>
        <w:t>and</w:t>
      </w:r>
      <w:r>
        <w:rPr>
          <w:spacing w:val="31"/>
          <w:sz w:val="13"/>
        </w:rPr>
        <w:t xml:space="preserve">  </w:t>
      </w:r>
      <w:r>
        <w:rPr>
          <w:spacing w:val="-10"/>
          <w:w w:val="105"/>
          <w:sz w:val="13"/>
        </w:rPr>
        <w:t>T</w:t>
      </w:r>
      <w:r>
        <w:rPr>
          <w:spacing w:val="2"/>
          <w:w w:val="107"/>
          <w:sz w:val="13"/>
        </w:rPr>
        <w:t>e</w:t>
      </w:r>
      <w:r>
        <w:rPr>
          <w:spacing w:val="1"/>
          <w:w w:val="90"/>
          <w:sz w:val="13"/>
        </w:rPr>
        <w:t>r</w:t>
      </w:r>
      <w:r>
        <w:rPr>
          <w:spacing w:val="1"/>
          <w:w w:val="110"/>
          <w:sz w:val="13"/>
        </w:rPr>
        <w:t>m</w:t>
      </w:r>
      <w:r>
        <w:rPr>
          <w:spacing w:val="1"/>
          <w:w w:val="95"/>
          <w:sz w:val="13"/>
        </w:rPr>
        <w:t>i</w:t>
      </w:r>
      <w:r>
        <w:rPr>
          <w:spacing w:val="2"/>
          <w:w w:val="95"/>
          <w:sz w:val="13"/>
        </w:rPr>
        <w:t>n</w:t>
      </w:r>
      <w:r>
        <w:rPr>
          <w:spacing w:val="1"/>
          <w:w w:val="110"/>
          <w:sz w:val="13"/>
        </w:rPr>
        <w:t>o</w:t>
      </w:r>
      <w:r>
        <w:rPr>
          <w:w w:val="89"/>
          <w:sz w:val="13"/>
        </w:rPr>
        <w:t>l</w:t>
      </w:r>
      <w:r>
        <w:rPr>
          <w:spacing w:val="2"/>
          <w:w w:val="110"/>
          <w:sz w:val="13"/>
        </w:rPr>
        <w:t>o</w:t>
      </w:r>
      <w:r>
        <w:rPr>
          <w:spacing w:val="1"/>
          <w:w w:val="116"/>
          <w:sz w:val="13"/>
        </w:rPr>
        <w:t>g</w:t>
      </w:r>
      <w:r>
        <w:rPr>
          <w:w w:val="116"/>
          <w:sz w:val="13"/>
        </w:rPr>
        <w:t>y</w:t>
      </w:r>
      <w:r>
        <w:rPr>
          <w:spacing w:val="-1"/>
          <w:w w:val="53"/>
          <w:sz w:val="13"/>
        </w:rPr>
        <w:t>’</w:t>
      </w:r>
      <w:r>
        <w:rPr>
          <w:spacing w:val="31"/>
          <w:sz w:val="13"/>
        </w:rPr>
        <w:t xml:space="preserve">  </w:t>
      </w:r>
      <w:r>
        <w:rPr>
          <w:spacing w:val="-1"/>
          <w:w w:val="95"/>
          <w:sz w:val="13"/>
        </w:rPr>
        <w:t>&lt;</w:t>
      </w:r>
      <w:hyperlink r:id="rId64">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spacing w:val="1"/>
            <w:w w:val="119"/>
            <w:sz w:val="13"/>
          </w:rPr>
          <w:t>s</w:t>
        </w:r>
        <w:r>
          <w:rPr>
            <w:spacing w:val="1"/>
            <w:w w:val="82"/>
            <w:sz w:val="13"/>
          </w:rPr>
          <w:t>t</w:t>
        </w:r>
        <w:r>
          <w:rPr>
            <w:w w:val="104"/>
            <w:sz w:val="13"/>
          </w:rPr>
          <w:t>a</w:t>
        </w:r>
        <w:r>
          <w:rPr>
            <w:spacing w:val="1"/>
            <w:w w:val="104"/>
            <w:sz w:val="13"/>
          </w:rPr>
          <w:t>n</w:t>
        </w:r>
        <w:r>
          <w:rPr>
            <w:w w:val="110"/>
            <w:sz w:val="13"/>
          </w:rPr>
          <w:t>d</w:t>
        </w:r>
        <w:r>
          <w:rPr>
            <w:w w:val="97"/>
            <w:sz w:val="13"/>
          </w:rPr>
          <w:t>a</w:t>
        </w:r>
        <w:r>
          <w:rPr>
            <w:spacing w:val="-2"/>
            <w:w w:val="97"/>
            <w:sz w:val="13"/>
          </w:rPr>
          <w:t>r</w:t>
        </w:r>
        <w:r>
          <w:rPr>
            <w:w w:val="114"/>
            <w:sz w:val="13"/>
          </w:rPr>
          <w:t>d</w:t>
        </w:r>
        <w:r>
          <w:rPr>
            <w:spacing w:val="2"/>
            <w:w w:val="114"/>
            <w:sz w:val="13"/>
          </w:rPr>
          <w:t>s</w:t>
        </w:r>
        <w:r>
          <w:rPr>
            <w:w w:val="50"/>
            <w:sz w:val="13"/>
          </w:rPr>
          <w:t>.</w:t>
        </w:r>
        <w:r>
          <w:rPr>
            <w:w w:val="109"/>
            <w:sz w:val="13"/>
          </w:rPr>
          <w:t>o</w:t>
        </w:r>
        <w:r>
          <w:rPr>
            <w:spacing w:val="-2"/>
            <w:w w:val="89"/>
            <w:sz w:val="13"/>
          </w:rPr>
          <w:t>r</w:t>
        </w:r>
        <w:r>
          <w:rPr>
            <w:spacing w:val="1"/>
            <w:w w:val="121"/>
            <w:sz w:val="13"/>
          </w:rPr>
          <w:t>g</w:t>
        </w:r>
        <w:r>
          <w:rPr>
            <w:spacing w:val="2"/>
            <w:w w:val="50"/>
            <w:sz w:val="13"/>
          </w:rPr>
          <w:t>.</w:t>
        </w:r>
        <w:r>
          <w:rPr>
            <w:w w:val="103"/>
            <w:sz w:val="13"/>
          </w:rPr>
          <w:t>a</w:t>
        </w:r>
        <w:r>
          <w:rPr>
            <w:spacing w:val="1"/>
            <w:w w:val="107"/>
            <w:sz w:val="13"/>
          </w:rPr>
          <w:t>u</w:t>
        </w:r>
        <w:r>
          <w:rPr>
            <w:spacing w:val="-10"/>
            <w:w w:val="114"/>
            <w:sz w:val="13"/>
          </w:rPr>
          <w:t>/</w:t>
        </w:r>
        <w:r>
          <w:rPr>
            <w:spacing w:val="1"/>
            <w:w w:val="119"/>
            <w:sz w:val="13"/>
          </w:rPr>
          <w:t>s</w:t>
        </w:r>
        <w:r>
          <w:rPr>
            <w:spacing w:val="1"/>
            <w:w w:val="82"/>
            <w:sz w:val="13"/>
          </w:rPr>
          <w:t>t</w:t>
        </w:r>
        <w:r>
          <w:rPr>
            <w:w w:val="104"/>
            <w:sz w:val="13"/>
          </w:rPr>
          <w:t>a</w:t>
        </w:r>
        <w:r>
          <w:rPr>
            <w:spacing w:val="1"/>
            <w:w w:val="104"/>
            <w:sz w:val="13"/>
          </w:rPr>
          <w:t>n</w:t>
        </w:r>
        <w:r>
          <w:rPr>
            <w:w w:val="110"/>
            <w:sz w:val="13"/>
          </w:rPr>
          <w:t>d</w:t>
        </w:r>
        <w:r>
          <w:rPr>
            <w:w w:val="97"/>
            <w:sz w:val="13"/>
          </w:rPr>
          <w:t>a</w:t>
        </w:r>
        <w:r>
          <w:rPr>
            <w:spacing w:val="-2"/>
            <w:w w:val="97"/>
            <w:sz w:val="13"/>
          </w:rPr>
          <w:t>r</w:t>
        </w:r>
        <w:r>
          <w:rPr>
            <w:w w:val="114"/>
            <w:sz w:val="13"/>
          </w:rPr>
          <w:t>d</w:t>
        </w:r>
        <w:r>
          <w:rPr>
            <w:spacing w:val="-1"/>
            <w:w w:val="114"/>
            <w:sz w:val="13"/>
          </w:rPr>
          <w:t>s</w:t>
        </w:r>
        <w:r>
          <w:rPr>
            <w:spacing w:val="2"/>
            <w:w w:val="114"/>
            <w:sz w:val="13"/>
          </w:rPr>
          <w:t>-</w:t>
        </w:r>
        <w:r>
          <w:rPr>
            <w:sz w:val="13"/>
          </w:rPr>
          <w:t>catalogue/standard-details?designation=as-iso-</w:t>
        </w:r>
      </w:hyperlink>
      <w:r>
        <w:rPr>
          <w:spacing w:val="80"/>
          <w:sz w:val="13"/>
        </w:rPr>
        <w:t xml:space="preserve"> </w:t>
      </w:r>
      <w:hyperlink r:id="rId65">
        <w:r>
          <w:rPr>
            <w:spacing w:val="-2"/>
            <w:sz w:val="13"/>
          </w:rPr>
          <w:t>iec-22989-</w:t>
        </w:r>
        <w:r>
          <w:rPr>
            <w:spacing w:val="-2"/>
            <w:w w:val="112"/>
            <w:sz w:val="13"/>
          </w:rPr>
          <w:t>2</w:t>
        </w:r>
        <w:r>
          <w:rPr>
            <w:spacing w:val="-3"/>
            <w:w w:val="122"/>
            <w:sz w:val="13"/>
          </w:rPr>
          <w:t>0</w:t>
        </w:r>
        <w:r>
          <w:rPr>
            <w:spacing w:val="-1"/>
            <w:w w:val="106"/>
            <w:sz w:val="13"/>
          </w:rPr>
          <w:t>2</w:t>
        </w:r>
      </w:hyperlink>
      <w:r>
        <w:rPr>
          <w:spacing w:val="-5"/>
          <w:w w:val="101"/>
          <w:sz w:val="13"/>
        </w:rPr>
        <w:t>&gt;</w:t>
      </w:r>
      <w:r>
        <w:rPr>
          <w:spacing w:val="-3"/>
          <w:w w:val="56"/>
          <w:sz w:val="13"/>
        </w:rPr>
        <w:t>.</w:t>
      </w:r>
    </w:p>
    <w:p w14:paraId="547A09D7" w14:textId="77777777" w:rsidR="003E4A35" w:rsidRDefault="00EC59B1">
      <w:pPr>
        <w:pStyle w:val="ListParagraph"/>
        <w:numPr>
          <w:ilvl w:val="0"/>
          <w:numId w:val="115"/>
        </w:numPr>
        <w:tabs>
          <w:tab w:val="left" w:pos="1640"/>
          <w:tab w:val="left" w:pos="1642"/>
        </w:tabs>
        <w:spacing w:line="254" w:lineRule="auto"/>
        <w:ind w:right="1488"/>
        <w:rPr>
          <w:sz w:val="13"/>
        </w:rPr>
      </w:pPr>
      <w:r>
        <w:rPr>
          <w:sz w:val="13"/>
        </w:rPr>
        <w:t xml:space="preserve">National Institute of Standards and Technology </w:t>
      </w:r>
      <w:r>
        <w:rPr>
          <w:w w:val="94"/>
          <w:sz w:val="13"/>
        </w:rPr>
        <w:t>(</w:t>
      </w:r>
      <w:r>
        <w:rPr>
          <w:spacing w:val="-2"/>
          <w:w w:val="138"/>
          <w:sz w:val="13"/>
        </w:rPr>
        <w:t>U</w:t>
      </w:r>
      <w:r>
        <w:rPr>
          <w:spacing w:val="3"/>
          <w:w w:val="73"/>
          <w:sz w:val="13"/>
        </w:rPr>
        <w:t>.</w:t>
      </w:r>
      <w:r>
        <w:rPr>
          <w:spacing w:val="3"/>
          <w:w w:val="149"/>
          <w:sz w:val="13"/>
        </w:rPr>
        <w:t>S</w:t>
      </w:r>
      <w:r>
        <w:rPr>
          <w:w w:val="73"/>
          <w:sz w:val="13"/>
        </w:rPr>
        <w:t>.</w:t>
      </w:r>
      <w:r>
        <w:rPr>
          <w:spacing w:val="-3"/>
          <w:w w:val="94"/>
          <w:sz w:val="13"/>
        </w:rPr>
        <w:t>)</w:t>
      </w:r>
      <w:r>
        <w:rPr>
          <w:spacing w:val="-2"/>
          <w:w w:val="77"/>
          <w:sz w:val="13"/>
        </w:rPr>
        <w:t>,</w:t>
      </w:r>
      <w:r>
        <w:rPr>
          <w:spacing w:val="-1"/>
          <w:w w:val="99"/>
          <w:sz w:val="13"/>
        </w:rPr>
        <w:t xml:space="preserve"> </w:t>
      </w:r>
      <w:r>
        <w:rPr>
          <w:i/>
          <w:sz w:val="13"/>
        </w:rPr>
        <w:t>Artificial Intelligence Risk Management Framework (AI RMF 1</w:t>
      </w:r>
      <w:r>
        <w:rPr>
          <w:i/>
          <w:w w:val="73"/>
          <w:sz w:val="13"/>
        </w:rPr>
        <w:t>.</w:t>
      </w:r>
      <w:r>
        <w:rPr>
          <w:i/>
          <w:w w:val="134"/>
          <w:sz w:val="13"/>
        </w:rPr>
        <w:t>0</w:t>
      </w:r>
      <w:r>
        <w:rPr>
          <w:i/>
          <w:w w:val="93"/>
          <w:sz w:val="13"/>
        </w:rPr>
        <w:t>)</w:t>
      </w:r>
      <w:r>
        <w:rPr>
          <w:i/>
          <w:sz w:val="13"/>
        </w:rPr>
        <w:t xml:space="preserve"> </w:t>
      </w:r>
      <w:r>
        <w:rPr>
          <w:sz w:val="13"/>
        </w:rPr>
        <w:t>(Report</w:t>
      </w:r>
      <w:r>
        <w:rPr>
          <w:spacing w:val="40"/>
          <w:sz w:val="13"/>
        </w:rPr>
        <w:t xml:space="preserve"> </w:t>
      </w:r>
      <w:r>
        <w:rPr>
          <w:sz w:val="13"/>
        </w:rPr>
        <w:t>No</w:t>
      </w:r>
      <w:r>
        <w:rPr>
          <w:spacing w:val="23"/>
          <w:sz w:val="13"/>
        </w:rPr>
        <w:t xml:space="preserve"> </w:t>
      </w:r>
      <w:r>
        <w:rPr>
          <w:sz w:val="13"/>
        </w:rPr>
        <w:t>NIST</w:t>
      </w:r>
      <w:r>
        <w:rPr>
          <w:spacing w:val="23"/>
          <w:sz w:val="13"/>
        </w:rPr>
        <w:t xml:space="preserve"> </w:t>
      </w:r>
      <w:r>
        <w:rPr>
          <w:sz w:val="13"/>
        </w:rPr>
        <w:t>AI</w:t>
      </w:r>
      <w:r>
        <w:rPr>
          <w:spacing w:val="23"/>
          <w:sz w:val="13"/>
        </w:rPr>
        <w:t xml:space="preserve"> </w:t>
      </w:r>
      <w:r>
        <w:rPr>
          <w:sz w:val="13"/>
        </w:rPr>
        <w:t>100-1,</w:t>
      </w:r>
      <w:r>
        <w:rPr>
          <w:spacing w:val="23"/>
          <w:sz w:val="13"/>
        </w:rPr>
        <w:t xml:space="preserve"> </w:t>
      </w:r>
      <w:r>
        <w:rPr>
          <w:sz w:val="13"/>
        </w:rPr>
        <w:t>26</w:t>
      </w:r>
      <w:r>
        <w:rPr>
          <w:spacing w:val="23"/>
          <w:sz w:val="13"/>
        </w:rPr>
        <w:t xml:space="preserve"> </w:t>
      </w:r>
      <w:r>
        <w:rPr>
          <w:sz w:val="13"/>
        </w:rPr>
        <w:t>January</w:t>
      </w:r>
      <w:r>
        <w:rPr>
          <w:spacing w:val="23"/>
          <w:sz w:val="13"/>
        </w:rPr>
        <w:t xml:space="preserve"> </w:t>
      </w:r>
      <w:r>
        <w:rPr>
          <w:sz w:val="13"/>
        </w:rPr>
        <w:t>2023)</w:t>
      </w:r>
      <w:r>
        <w:rPr>
          <w:spacing w:val="23"/>
          <w:sz w:val="13"/>
        </w:rPr>
        <w:t xml:space="preserve"> </w:t>
      </w:r>
      <w:r>
        <w:rPr>
          <w:sz w:val="13"/>
        </w:rPr>
        <w:t>1</w:t>
      </w:r>
      <w:r>
        <w:rPr>
          <w:spacing w:val="23"/>
          <w:sz w:val="13"/>
        </w:rPr>
        <w:t xml:space="preserve"> </w:t>
      </w:r>
      <w:r>
        <w:rPr>
          <w:w w:val="96"/>
          <w:sz w:val="13"/>
        </w:rPr>
        <w:t>&lt;</w:t>
      </w:r>
      <w:hyperlink r:id="rId66">
        <w:r>
          <w:rPr>
            <w:w w:val="105"/>
            <w:sz w:val="13"/>
          </w:rPr>
          <w:t>h</w:t>
        </w:r>
        <w:r>
          <w:rPr>
            <w:spacing w:val="2"/>
            <w:w w:val="83"/>
            <w:sz w:val="13"/>
          </w:rPr>
          <w:t>t</w:t>
        </w:r>
        <w:r>
          <w:rPr>
            <w:spacing w:val="1"/>
            <w:w w:val="83"/>
            <w:sz w:val="13"/>
          </w:rPr>
          <w:t>t</w:t>
        </w:r>
        <w:r>
          <w:rPr>
            <w:w w:val="110"/>
            <w:sz w:val="13"/>
          </w:rPr>
          <w:t>p</w:t>
        </w:r>
        <w:r>
          <w:rPr>
            <w:spacing w:val="1"/>
            <w:w w:val="53"/>
            <w:sz w:val="13"/>
          </w:rPr>
          <w:t>:</w:t>
        </w:r>
        <w:r>
          <w:rPr>
            <w:spacing w:val="-20"/>
            <w:w w:val="115"/>
            <w:sz w:val="13"/>
          </w:rPr>
          <w:t>/</w:t>
        </w:r>
        <w:r>
          <w:rPr>
            <w:spacing w:val="-6"/>
            <w:w w:val="115"/>
            <w:sz w:val="13"/>
          </w:rPr>
          <w:t>/</w:t>
        </w:r>
        <w:r>
          <w:rPr>
            <w:spacing w:val="-1"/>
            <w:w w:val="105"/>
            <w:sz w:val="13"/>
          </w:rPr>
          <w:t>n</w:t>
        </w:r>
        <w:r>
          <w:rPr>
            <w:spacing w:val="1"/>
            <w:w w:val="108"/>
            <w:sz w:val="13"/>
          </w:rPr>
          <w:t>v</w:t>
        </w:r>
        <w:r>
          <w:rPr>
            <w:spacing w:val="2"/>
            <w:w w:val="89"/>
            <w:sz w:val="13"/>
          </w:rPr>
          <w:t>l</w:t>
        </w:r>
        <w:r>
          <w:rPr>
            <w:spacing w:val="1"/>
            <w:w w:val="110"/>
            <w:sz w:val="13"/>
          </w:rPr>
          <w:t>p</w:t>
        </w:r>
        <w:r>
          <w:rPr>
            <w:spacing w:val="1"/>
            <w:w w:val="108"/>
            <w:sz w:val="13"/>
          </w:rPr>
          <w:t>u</w:t>
        </w:r>
        <w:r>
          <w:rPr>
            <w:spacing w:val="1"/>
            <w:w w:val="110"/>
            <w:sz w:val="13"/>
          </w:rPr>
          <w:t>b</w:t>
        </w:r>
        <w:r>
          <w:rPr>
            <w:spacing w:val="3"/>
            <w:w w:val="120"/>
            <w:sz w:val="13"/>
          </w:rPr>
          <w:t>s</w:t>
        </w:r>
        <w:r>
          <w:rPr>
            <w:spacing w:val="2"/>
            <w:w w:val="51"/>
            <w:sz w:val="13"/>
          </w:rPr>
          <w:t>.</w:t>
        </w:r>
        <w:r>
          <w:rPr>
            <w:spacing w:val="1"/>
            <w:w w:val="105"/>
            <w:sz w:val="13"/>
          </w:rPr>
          <w:t>n</w:t>
        </w:r>
        <w:r>
          <w:rPr>
            <w:spacing w:val="1"/>
            <w:w w:val="75"/>
            <w:sz w:val="13"/>
          </w:rPr>
          <w:t>i</w:t>
        </w:r>
        <w:r>
          <w:rPr>
            <w:spacing w:val="2"/>
            <w:w w:val="120"/>
            <w:sz w:val="13"/>
          </w:rPr>
          <w:t>s</w:t>
        </w:r>
        <w:r>
          <w:rPr>
            <w:spacing w:val="3"/>
            <w:w w:val="83"/>
            <w:sz w:val="13"/>
          </w:rPr>
          <w:t>t</w:t>
        </w:r>
        <w:r>
          <w:rPr>
            <w:spacing w:val="1"/>
            <w:w w:val="51"/>
            <w:sz w:val="13"/>
          </w:rPr>
          <w:t>.</w:t>
        </w:r>
        <w:r>
          <w:rPr>
            <w:spacing w:val="2"/>
            <w:w w:val="122"/>
            <w:sz w:val="13"/>
          </w:rPr>
          <w:t>g</w:t>
        </w:r>
        <w:r>
          <w:rPr>
            <w:spacing w:val="-1"/>
            <w:w w:val="109"/>
            <w:sz w:val="13"/>
          </w:rPr>
          <w:t>o</w:t>
        </w:r>
        <w:r>
          <w:rPr>
            <w:spacing w:val="-8"/>
            <w:w w:val="109"/>
            <w:sz w:val="13"/>
          </w:rPr>
          <w:t>v</w:t>
        </w:r>
        <w:r>
          <w:rPr>
            <w:spacing w:val="-6"/>
            <w:w w:val="115"/>
            <w:sz w:val="13"/>
          </w:rPr>
          <w:t>/</w:t>
        </w:r>
        <w:r>
          <w:rPr>
            <w:spacing w:val="1"/>
            <w:w w:val="105"/>
            <w:sz w:val="13"/>
          </w:rPr>
          <w:t>n</w:t>
        </w:r>
        <w:r>
          <w:rPr>
            <w:spacing w:val="1"/>
            <w:w w:val="75"/>
            <w:sz w:val="13"/>
          </w:rPr>
          <w:t>i</w:t>
        </w:r>
        <w:r>
          <w:rPr>
            <w:spacing w:val="2"/>
            <w:w w:val="120"/>
            <w:sz w:val="13"/>
          </w:rPr>
          <w:t>s</w:t>
        </w:r>
        <w:r>
          <w:rPr>
            <w:spacing w:val="1"/>
            <w:w w:val="83"/>
            <w:sz w:val="13"/>
          </w:rPr>
          <w:t>t</w:t>
        </w:r>
        <w:r>
          <w:rPr>
            <w:spacing w:val="1"/>
            <w:w w:val="110"/>
            <w:sz w:val="13"/>
          </w:rPr>
          <w:t>p</w:t>
        </w:r>
        <w:r>
          <w:rPr>
            <w:spacing w:val="1"/>
            <w:w w:val="108"/>
            <w:sz w:val="13"/>
          </w:rPr>
          <w:t>u</w:t>
        </w:r>
        <w:r>
          <w:rPr>
            <w:spacing w:val="1"/>
            <w:w w:val="110"/>
            <w:sz w:val="13"/>
          </w:rPr>
          <w:t>b</w:t>
        </w:r>
        <w:r>
          <w:rPr>
            <w:w w:val="120"/>
            <w:sz w:val="13"/>
          </w:rPr>
          <w:t>s</w:t>
        </w:r>
        <w:r>
          <w:rPr>
            <w:spacing w:val="-8"/>
            <w:w w:val="115"/>
            <w:sz w:val="13"/>
          </w:rPr>
          <w:t>/</w:t>
        </w:r>
        <w:r>
          <w:rPr>
            <w:spacing w:val="1"/>
            <w:w w:val="104"/>
            <w:sz w:val="13"/>
          </w:rPr>
          <w:t>a</w:t>
        </w:r>
        <w:r>
          <w:rPr>
            <w:spacing w:val="1"/>
            <w:w w:val="75"/>
            <w:sz w:val="13"/>
          </w:rPr>
          <w:t>i</w:t>
        </w:r>
        <w:r>
          <w:rPr>
            <w:w w:val="115"/>
            <w:sz w:val="13"/>
          </w:rPr>
          <w:t>/</w:t>
        </w:r>
        <w:r>
          <w:rPr>
            <w:spacing w:val="1"/>
            <w:w w:val="121"/>
            <w:sz w:val="13"/>
          </w:rPr>
          <w:t>N</w:t>
        </w:r>
        <w:r>
          <w:rPr>
            <w:spacing w:val="2"/>
            <w:w w:val="89"/>
            <w:sz w:val="13"/>
          </w:rPr>
          <w:t>I</w:t>
        </w:r>
        <w:r>
          <w:rPr>
            <w:spacing w:val="2"/>
            <w:w w:val="127"/>
            <w:sz w:val="13"/>
          </w:rPr>
          <w:t>S</w:t>
        </w:r>
        <w:r>
          <w:rPr>
            <w:spacing w:val="-9"/>
            <w:w w:val="105"/>
            <w:sz w:val="13"/>
          </w:rPr>
          <w:t>T</w:t>
        </w:r>
        <w:r>
          <w:rPr>
            <w:spacing w:val="6"/>
            <w:w w:val="51"/>
            <w:sz w:val="13"/>
          </w:rPr>
          <w:t>.</w:t>
        </w:r>
        <w:r>
          <w:rPr>
            <w:spacing w:val="1"/>
            <w:w w:val="115"/>
            <w:sz w:val="13"/>
          </w:rPr>
          <w:t>A</w:t>
        </w:r>
        <w:r>
          <w:rPr>
            <w:spacing w:val="3"/>
            <w:w w:val="89"/>
            <w:sz w:val="13"/>
          </w:rPr>
          <w:t>I</w:t>
        </w:r>
        <w:r>
          <w:rPr>
            <w:spacing w:val="1"/>
            <w:w w:val="51"/>
            <w:sz w:val="13"/>
          </w:rPr>
          <w:t>.</w:t>
        </w:r>
        <w:r>
          <w:rPr>
            <w:spacing w:val="-1"/>
            <w:w w:val="81"/>
            <w:sz w:val="13"/>
          </w:rPr>
          <w:t>1</w:t>
        </w:r>
        <w:r>
          <w:rPr>
            <w:spacing w:val="2"/>
            <w:w w:val="117"/>
            <w:sz w:val="13"/>
          </w:rPr>
          <w:t>0</w:t>
        </w:r>
        <w:r>
          <w:rPr>
            <w:spacing w:val="4"/>
            <w:w w:val="117"/>
            <w:sz w:val="13"/>
          </w:rPr>
          <w:t>0</w:t>
        </w:r>
        <w:r>
          <w:rPr>
            <w:spacing w:val="-1"/>
            <w:w w:val="115"/>
            <w:sz w:val="13"/>
          </w:rPr>
          <w:t>-</w:t>
        </w:r>
        <w:r>
          <w:rPr>
            <w:w w:val="90"/>
            <w:sz w:val="13"/>
          </w:rPr>
          <w:t>1</w:t>
        </w:r>
        <w:r>
          <w:rPr>
            <w:w w:val="60"/>
            <w:sz w:val="13"/>
          </w:rPr>
          <w:t>.</w:t>
        </w:r>
        <w:r>
          <w:rPr>
            <w:w w:val="119"/>
            <w:sz w:val="13"/>
          </w:rPr>
          <w:t>p</w:t>
        </w:r>
        <w:r>
          <w:rPr>
            <w:w w:val="120"/>
            <w:sz w:val="13"/>
          </w:rPr>
          <w:t>d</w:t>
        </w:r>
        <w:r>
          <w:rPr>
            <w:w w:val="102"/>
            <w:sz w:val="13"/>
          </w:rPr>
          <w:t>f</w:t>
        </w:r>
      </w:hyperlink>
      <w:r>
        <w:rPr>
          <w:w w:val="105"/>
          <w:sz w:val="13"/>
        </w:rPr>
        <w:t>&gt;</w:t>
      </w:r>
      <w:r>
        <w:rPr>
          <w:spacing w:val="23"/>
          <w:sz w:val="13"/>
        </w:rPr>
        <w:t xml:space="preserve"> </w:t>
      </w:r>
      <w:r>
        <w:rPr>
          <w:sz w:val="13"/>
        </w:rPr>
        <w:t>Defines</w:t>
      </w:r>
      <w:r>
        <w:rPr>
          <w:spacing w:val="23"/>
          <w:sz w:val="13"/>
        </w:rPr>
        <w:t xml:space="preserve"> </w:t>
      </w:r>
      <w:r>
        <w:rPr>
          <w:sz w:val="13"/>
        </w:rPr>
        <w:t>an</w:t>
      </w:r>
      <w:r>
        <w:rPr>
          <w:spacing w:val="23"/>
          <w:sz w:val="13"/>
        </w:rPr>
        <w:t xml:space="preserve"> </w:t>
      </w:r>
      <w:r>
        <w:rPr>
          <w:sz w:val="13"/>
        </w:rPr>
        <w:t>AI</w:t>
      </w:r>
      <w:r>
        <w:rPr>
          <w:spacing w:val="23"/>
          <w:sz w:val="13"/>
        </w:rPr>
        <w:t xml:space="preserve"> </w:t>
      </w:r>
      <w:r>
        <w:rPr>
          <w:sz w:val="13"/>
        </w:rPr>
        <w:t>system</w:t>
      </w:r>
      <w:r>
        <w:rPr>
          <w:spacing w:val="23"/>
          <w:sz w:val="13"/>
        </w:rPr>
        <w:t xml:space="preserve"> </w:t>
      </w:r>
      <w:r>
        <w:rPr>
          <w:sz w:val="13"/>
        </w:rPr>
        <w:t>as</w:t>
      </w:r>
    </w:p>
    <w:p w14:paraId="68D850E0" w14:textId="77777777" w:rsidR="003E4A35" w:rsidRDefault="00EC59B1">
      <w:pPr>
        <w:spacing w:line="254" w:lineRule="auto"/>
        <w:ind w:left="1641" w:right="1236"/>
        <w:rPr>
          <w:sz w:val="13"/>
        </w:rPr>
      </w:pPr>
      <w:r>
        <w:pict w14:anchorId="0DFAD7DD">
          <v:shape id="docshape47" o:spid="_x0000_s1446" type="#_x0000_t202" style="position:absolute;left:0;text-align:left;margin-left:54.05pt;margin-top:10.8pt;width:7.25pt;height:14.1pt;z-index:15748096;mso-position-horizontal-relative:page" filled="f" stroked="f">
            <v:textbox inset="0,0,0,0">
              <w:txbxContent>
                <w:p w14:paraId="25BBE64B" w14:textId="77777777" w:rsidR="003E4A35" w:rsidRDefault="00EC59B1">
                  <w:pPr>
                    <w:rPr>
                      <w:b/>
                      <w:sz w:val="24"/>
                    </w:rPr>
                  </w:pPr>
                  <w:r>
                    <w:rPr>
                      <w:b/>
                      <w:color w:val="37617A"/>
                      <w:w w:val="103"/>
                      <w:sz w:val="24"/>
                    </w:rPr>
                    <w:t>8</w:t>
                  </w:r>
                </w:p>
              </w:txbxContent>
            </v:textbox>
            <w10:wrap anchorx="page"/>
          </v:shape>
        </w:pict>
      </w:r>
      <w:r>
        <w:rPr>
          <w:sz w:val="13"/>
        </w:rPr>
        <w:t>‘an</w:t>
      </w:r>
      <w:r>
        <w:rPr>
          <w:spacing w:val="20"/>
          <w:sz w:val="13"/>
        </w:rPr>
        <w:t xml:space="preserve"> </w:t>
      </w:r>
      <w:r>
        <w:rPr>
          <w:sz w:val="13"/>
        </w:rPr>
        <w:t>engineered</w:t>
      </w:r>
      <w:r>
        <w:rPr>
          <w:spacing w:val="20"/>
          <w:sz w:val="13"/>
        </w:rPr>
        <w:t xml:space="preserve"> </w:t>
      </w:r>
      <w:r>
        <w:rPr>
          <w:sz w:val="13"/>
        </w:rPr>
        <w:t>or</w:t>
      </w:r>
      <w:r>
        <w:rPr>
          <w:spacing w:val="20"/>
          <w:sz w:val="13"/>
        </w:rPr>
        <w:t xml:space="preserve"> </w:t>
      </w:r>
      <w:r>
        <w:rPr>
          <w:sz w:val="13"/>
        </w:rPr>
        <w:t>machine-based</w:t>
      </w:r>
      <w:r>
        <w:rPr>
          <w:spacing w:val="20"/>
          <w:sz w:val="13"/>
        </w:rPr>
        <w:t xml:space="preserve"> </w:t>
      </w:r>
      <w:r>
        <w:rPr>
          <w:sz w:val="13"/>
        </w:rPr>
        <w:t>system</w:t>
      </w:r>
      <w:r>
        <w:rPr>
          <w:spacing w:val="20"/>
          <w:sz w:val="13"/>
        </w:rPr>
        <w:t xml:space="preserve"> </w:t>
      </w:r>
      <w:r>
        <w:rPr>
          <w:sz w:val="13"/>
        </w:rPr>
        <w:t>that</w:t>
      </w:r>
      <w:r>
        <w:rPr>
          <w:spacing w:val="20"/>
          <w:sz w:val="13"/>
        </w:rPr>
        <w:t xml:space="preserve"> </w:t>
      </w:r>
      <w:r>
        <w:rPr>
          <w:w w:val="117"/>
          <w:sz w:val="13"/>
        </w:rPr>
        <w:t>c</w:t>
      </w:r>
      <w:r>
        <w:rPr>
          <w:w w:val="110"/>
          <w:sz w:val="13"/>
        </w:rPr>
        <w:t>a</w:t>
      </w:r>
      <w:r>
        <w:rPr>
          <w:w w:val="111"/>
          <w:sz w:val="13"/>
        </w:rPr>
        <w:t>n</w:t>
      </w:r>
      <w:r>
        <w:rPr>
          <w:w w:val="61"/>
          <w:sz w:val="13"/>
        </w:rPr>
        <w:t>,</w:t>
      </w:r>
      <w:r>
        <w:rPr>
          <w:spacing w:val="20"/>
          <w:sz w:val="13"/>
        </w:rPr>
        <w:t xml:space="preserve"> </w:t>
      </w:r>
      <w:r>
        <w:rPr>
          <w:sz w:val="13"/>
        </w:rPr>
        <w:t>for</w:t>
      </w:r>
      <w:r>
        <w:rPr>
          <w:spacing w:val="20"/>
          <w:sz w:val="13"/>
        </w:rPr>
        <w:t xml:space="preserve"> </w:t>
      </w:r>
      <w:r>
        <w:rPr>
          <w:sz w:val="13"/>
        </w:rPr>
        <w:t>a</w:t>
      </w:r>
      <w:r>
        <w:rPr>
          <w:spacing w:val="20"/>
          <w:sz w:val="13"/>
        </w:rPr>
        <w:t xml:space="preserve"> </w:t>
      </w:r>
      <w:r>
        <w:rPr>
          <w:sz w:val="13"/>
        </w:rPr>
        <w:t>given</w:t>
      </w:r>
      <w:r>
        <w:rPr>
          <w:spacing w:val="20"/>
          <w:sz w:val="13"/>
        </w:rPr>
        <w:t xml:space="preserve"> </w:t>
      </w:r>
      <w:r>
        <w:rPr>
          <w:sz w:val="13"/>
        </w:rPr>
        <w:t>set</w:t>
      </w:r>
      <w:r>
        <w:rPr>
          <w:spacing w:val="20"/>
          <w:sz w:val="13"/>
        </w:rPr>
        <w:t xml:space="preserve"> </w:t>
      </w:r>
      <w:r>
        <w:rPr>
          <w:sz w:val="13"/>
        </w:rPr>
        <w:t>of</w:t>
      </w:r>
      <w:r>
        <w:rPr>
          <w:spacing w:val="20"/>
          <w:sz w:val="13"/>
        </w:rPr>
        <w:t xml:space="preserve"> </w:t>
      </w:r>
      <w:r>
        <w:rPr>
          <w:w w:val="115"/>
          <w:sz w:val="13"/>
        </w:rPr>
        <w:t>ob</w:t>
      </w:r>
      <w:r>
        <w:rPr>
          <w:w w:val="63"/>
          <w:sz w:val="13"/>
        </w:rPr>
        <w:t>j</w:t>
      </w:r>
      <w:r>
        <w:rPr>
          <w:spacing w:val="1"/>
          <w:w w:val="112"/>
          <w:sz w:val="13"/>
        </w:rPr>
        <w:t>e</w:t>
      </w:r>
      <w:r>
        <w:rPr>
          <w:w w:val="116"/>
          <w:sz w:val="13"/>
        </w:rPr>
        <w:t>c</w:t>
      </w:r>
      <w:r>
        <w:rPr>
          <w:w w:val="88"/>
          <w:sz w:val="13"/>
        </w:rPr>
        <w:t>t</w:t>
      </w:r>
      <w:r>
        <w:rPr>
          <w:w w:val="80"/>
          <w:sz w:val="13"/>
        </w:rPr>
        <w:t>i</w:t>
      </w:r>
      <w:r>
        <w:rPr>
          <w:spacing w:val="-3"/>
          <w:w w:val="113"/>
          <w:sz w:val="13"/>
        </w:rPr>
        <w:t>v</w:t>
      </w:r>
      <w:r>
        <w:rPr>
          <w:w w:val="112"/>
          <w:sz w:val="13"/>
        </w:rPr>
        <w:t>e</w:t>
      </w:r>
      <w:r>
        <w:rPr>
          <w:spacing w:val="1"/>
          <w:w w:val="125"/>
          <w:sz w:val="13"/>
        </w:rPr>
        <w:t>s</w:t>
      </w:r>
      <w:r>
        <w:rPr>
          <w:spacing w:val="-2"/>
          <w:w w:val="60"/>
          <w:sz w:val="13"/>
        </w:rPr>
        <w:t>,</w:t>
      </w:r>
      <w:r>
        <w:rPr>
          <w:spacing w:val="20"/>
          <w:sz w:val="13"/>
        </w:rPr>
        <w:t xml:space="preserve"> </w:t>
      </w:r>
      <w:r>
        <w:rPr>
          <w:sz w:val="13"/>
        </w:rPr>
        <w:t>generate</w:t>
      </w:r>
      <w:r>
        <w:rPr>
          <w:spacing w:val="20"/>
          <w:sz w:val="13"/>
        </w:rPr>
        <w:t xml:space="preserve"> </w:t>
      </w:r>
      <w:r>
        <w:rPr>
          <w:sz w:val="13"/>
        </w:rPr>
        <w:t>outputs</w:t>
      </w:r>
      <w:r>
        <w:rPr>
          <w:spacing w:val="20"/>
          <w:sz w:val="13"/>
        </w:rPr>
        <w:t xml:space="preserve"> </w:t>
      </w:r>
      <w:r>
        <w:rPr>
          <w:sz w:val="13"/>
        </w:rPr>
        <w:t>such</w:t>
      </w:r>
      <w:r>
        <w:rPr>
          <w:spacing w:val="20"/>
          <w:sz w:val="13"/>
        </w:rPr>
        <w:t xml:space="preserve"> </w:t>
      </w:r>
      <w:r>
        <w:rPr>
          <w:sz w:val="13"/>
        </w:rPr>
        <w:t>as</w:t>
      </w:r>
      <w:r>
        <w:rPr>
          <w:spacing w:val="20"/>
          <w:sz w:val="13"/>
        </w:rPr>
        <w:t xml:space="preserve"> </w:t>
      </w:r>
      <w:r>
        <w:rPr>
          <w:spacing w:val="1"/>
          <w:w w:val="114"/>
          <w:sz w:val="13"/>
        </w:rPr>
        <w:t>p</w:t>
      </w:r>
      <w:r>
        <w:rPr>
          <w:spacing w:val="-3"/>
          <w:w w:val="94"/>
          <w:sz w:val="13"/>
        </w:rPr>
        <w:t>r</w:t>
      </w:r>
      <w:r>
        <w:rPr>
          <w:spacing w:val="1"/>
          <w:w w:val="111"/>
          <w:sz w:val="13"/>
        </w:rPr>
        <w:t>e</w:t>
      </w:r>
      <w:r>
        <w:rPr>
          <w:w w:val="115"/>
          <w:sz w:val="13"/>
        </w:rPr>
        <w:t>d</w:t>
      </w:r>
      <w:r>
        <w:rPr>
          <w:spacing w:val="1"/>
          <w:w w:val="79"/>
          <w:sz w:val="13"/>
        </w:rPr>
        <w:t>i</w:t>
      </w:r>
      <w:r>
        <w:rPr>
          <w:w w:val="115"/>
          <w:sz w:val="13"/>
        </w:rPr>
        <w:t>c</w:t>
      </w:r>
      <w:r>
        <w:rPr>
          <w:w w:val="87"/>
          <w:sz w:val="13"/>
        </w:rPr>
        <w:t>t</w:t>
      </w:r>
      <w:r>
        <w:rPr>
          <w:spacing w:val="1"/>
          <w:w w:val="79"/>
          <w:sz w:val="13"/>
        </w:rPr>
        <w:t>i</w:t>
      </w:r>
      <w:r>
        <w:rPr>
          <w:w w:val="114"/>
          <w:sz w:val="13"/>
        </w:rPr>
        <w:t>o</w:t>
      </w:r>
      <w:r>
        <w:rPr>
          <w:w w:val="109"/>
          <w:sz w:val="13"/>
        </w:rPr>
        <w:t>n</w:t>
      </w:r>
      <w:r>
        <w:rPr>
          <w:spacing w:val="1"/>
          <w:w w:val="124"/>
          <w:sz w:val="13"/>
        </w:rPr>
        <w:t>s</w:t>
      </w:r>
      <w:r>
        <w:rPr>
          <w:spacing w:val="-2"/>
          <w:w w:val="59"/>
          <w:sz w:val="13"/>
        </w:rPr>
        <w:t>,</w:t>
      </w:r>
      <w:r>
        <w:rPr>
          <w:spacing w:val="40"/>
          <w:sz w:val="13"/>
        </w:rPr>
        <w:t xml:space="preserve"> </w:t>
      </w:r>
      <w:r>
        <w:rPr>
          <w:spacing w:val="-3"/>
          <w:w w:val="89"/>
          <w:sz w:val="13"/>
        </w:rPr>
        <w:t>r</w:t>
      </w:r>
      <w:r>
        <w:rPr>
          <w:spacing w:val="1"/>
          <w:w w:val="106"/>
          <w:sz w:val="13"/>
        </w:rPr>
        <w:t>e</w:t>
      </w:r>
      <w:r>
        <w:rPr>
          <w:spacing w:val="-1"/>
          <w:w w:val="110"/>
          <w:sz w:val="13"/>
        </w:rPr>
        <w:t>c</w:t>
      </w:r>
      <w:r>
        <w:rPr>
          <w:w w:val="109"/>
          <w:sz w:val="13"/>
        </w:rPr>
        <w:t>om</w:t>
      </w:r>
      <w:r>
        <w:rPr>
          <w:spacing w:val="1"/>
          <w:w w:val="109"/>
          <w:sz w:val="13"/>
        </w:rPr>
        <w:t>m</w:t>
      </w:r>
      <w:r>
        <w:rPr>
          <w:spacing w:val="1"/>
          <w:w w:val="106"/>
          <w:sz w:val="13"/>
        </w:rPr>
        <w:t>e</w:t>
      </w:r>
      <w:r>
        <w:rPr>
          <w:spacing w:val="1"/>
          <w:w w:val="104"/>
          <w:sz w:val="13"/>
        </w:rPr>
        <w:t>n</w:t>
      </w:r>
      <w:r>
        <w:rPr>
          <w:w w:val="110"/>
          <w:sz w:val="13"/>
        </w:rPr>
        <w:t>d</w:t>
      </w:r>
      <w:r>
        <w:rPr>
          <w:spacing w:val="-1"/>
          <w:w w:val="103"/>
          <w:sz w:val="13"/>
        </w:rPr>
        <w:t>a</w:t>
      </w:r>
      <w:r>
        <w:rPr>
          <w:w w:val="82"/>
          <w:sz w:val="13"/>
        </w:rPr>
        <w:t>t</w:t>
      </w:r>
      <w:r>
        <w:rPr>
          <w:spacing w:val="1"/>
          <w:w w:val="74"/>
          <w:sz w:val="13"/>
        </w:rPr>
        <w:t>i</w:t>
      </w:r>
      <w:r>
        <w:rPr>
          <w:w w:val="109"/>
          <w:sz w:val="13"/>
        </w:rPr>
        <w:t>o</w:t>
      </w:r>
      <w:r>
        <w:rPr>
          <w:w w:val="104"/>
          <w:sz w:val="13"/>
        </w:rPr>
        <w:t>n</w:t>
      </w:r>
      <w:r>
        <w:rPr>
          <w:spacing w:val="1"/>
          <w:w w:val="119"/>
          <w:sz w:val="13"/>
        </w:rPr>
        <w:t>s</w:t>
      </w:r>
      <w:r>
        <w:rPr>
          <w:spacing w:val="-2"/>
          <w:w w:val="54"/>
          <w:sz w:val="13"/>
        </w:rPr>
        <w:t>,</w:t>
      </w:r>
      <w:r>
        <w:rPr>
          <w:spacing w:val="20"/>
          <w:sz w:val="13"/>
        </w:rPr>
        <w:t xml:space="preserve"> </w:t>
      </w:r>
      <w:r>
        <w:rPr>
          <w:sz w:val="13"/>
        </w:rPr>
        <w:t>or</w:t>
      </w:r>
      <w:r>
        <w:rPr>
          <w:spacing w:val="20"/>
          <w:sz w:val="13"/>
        </w:rPr>
        <w:t xml:space="preserve"> </w:t>
      </w:r>
      <w:r>
        <w:rPr>
          <w:sz w:val="13"/>
        </w:rPr>
        <w:t>decisions</w:t>
      </w:r>
      <w:r>
        <w:rPr>
          <w:spacing w:val="20"/>
          <w:sz w:val="13"/>
        </w:rPr>
        <w:t xml:space="preserve"> </w:t>
      </w:r>
      <w:r>
        <w:rPr>
          <w:sz w:val="13"/>
        </w:rPr>
        <w:t>influencing</w:t>
      </w:r>
      <w:r>
        <w:rPr>
          <w:spacing w:val="20"/>
          <w:sz w:val="13"/>
        </w:rPr>
        <w:t xml:space="preserve"> </w:t>
      </w:r>
      <w:r>
        <w:rPr>
          <w:sz w:val="13"/>
        </w:rPr>
        <w:t>real</w:t>
      </w:r>
      <w:r>
        <w:rPr>
          <w:spacing w:val="20"/>
          <w:sz w:val="13"/>
        </w:rPr>
        <w:t xml:space="preserve"> </w:t>
      </w:r>
      <w:r>
        <w:rPr>
          <w:sz w:val="13"/>
        </w:rPr>
        <w:t>or</w:t>
      </w:r>
      <w:r>
        <w:rPr>
          <w:spacing w:val="20"/>
          <w:sz w:val="13"/>
        </w:rPr>
        <w:t xml:space="preserve"> </w:t>
      </w:r>
      <w:r>
        <w:rPr>
          <w:sz w:val="13"/>
        </w:rPr>
        <w:t>virtual</w:t>
      </w:r>
      <w:r>
        <w:rPr>
          <w:spacing w:val="20"/>
          <w:sz w:val="13"/>
        </w:rPr>
        <w:t xml:space="preserve"> </w:t>
      </w:r>
      <w:r>
        <w:rPr>
          <w:spacing w:val="1"/>
          <w:w w:val="108"/>
          <w:sz w:val="13"/>
        </w:rPr>
        <w:t>e</w:t>
      </w:r>
      <w:r>
        <w:rPr>
          <w:spacing w:val="-2"/>
          <w:w w:val="106"/>
          <w:sz w:val="13"/>
        </w:rPr>
        <w:t>n</w:t>
      </w:r>
      <w:r>
        <w:rPr>
          <w:w w:val="109"/>
          <w:sz w:val="13"/>
        </w:rPr>
        <w:t>v</w:t>
      </w:r>
      <w:r>
        <w:rPr>
          <w:w w:val="76"/>
          <w:sz w:val="13"/>
        </w:rPr>
        <w:t>i</w:t>
      </w:r>
      <w:r>
        <w:rPr>
          <w:spacing w:val="-3"/>
          <w:w w:val="91"/>
          <w:sz w:val="13"/>
        </w:rPr>
        <w:t>r</w:t>
      </w:r>
      <w:r>
        <w:rPr>
          <w:w w:val="111"/>
          <w:sz w:val="13"/>
        </w:rPr>
        <w:t>o</w:t>
      </w:r>
      <w:r>
        <w:rPr>
          <w:w w:val="106"/>
          <w:sz w:val="13"/>
        </w:rPr>
        <w:t>n</w:t>
      </w:r>
      <w:r>
        <w:rPr>
          <w:spacing w:val="1"/>
          <w:w w:val="111"/>
          <w:sz w:val="13"/>
        </w:rPr>
        <w:t>m</w:t>
      </w:r>
      <w:r>
        <w:rPr>
          <w:spacing w:val="1"/>
          <w:w w:val="108"/>
          <w:sz w:val="13"/>
        </w:rPr>
        <w:t>e</w:t>
      </w:r>
      <w:r>
        <w:rPr>
          <w:spacing w:val="-1"/>
          <w:w w:val="106"/>
          <w:sz w:val="13"/>
        </w:rPr>
        <w:t>n</w:t>
      </w:r>
      <w:r>
        <w:rPr>
          <w:spacing w:val="2"/>
          <w:w w:val="84"/>
          <w:sz w:val="13"/>
        </w:rPr>
        <w:t>t</w:t>
      </w:r>
      <w:r>
        <w:rPr>
          <w:spacing w:val="2"/>
          <w:w w:val="121"/>
          <w:sz w:val="13"/>
        </w:rPr>
        <w:t>s</w:t>
      </w:r>
      <w:r>
        <w:rPr>
          <w:spacing w:val="-2"/>
          <w:w w:val="52"/>
          <w:sz w:val="13"/>
        </w:rPr>
        <w:t>.</w:t>
      </w:r>
      <w:r>
        <w:rPr>
          <w:spacing w:val="20"/>
          <w:sz w:val="13"/>
        </w:rPr>
        <w:t xml:space="preserve"> </w:t>
      </w:r>
      <w:r>
        <w:rPr>
          <w:sz w:val="13"/>
        </w:rPr>
        <w:t>AI</w:t>
      </w:r>
      <w:r>
        <w:rPr>
          <w:spacing w:val="20"/>
          <w:sz w:val="13"/>
        </w:rPr>
        <w:t xml:space="preserve"> </w:t>
      </w:r>
      <w:r>
        <w:rPr>
          <w:sz w:val="13"/>
        </w:rPr>
        <w:t>systems</w:t>
      </w:r>
      <w:r>
        <w:rPr>
          <w:spacing w:val="20"/>
          <w:sz w:val="13"/>
        </w:rPr>
        <w:t xml:space="preserve"> </w:t>
      </w:r>
      <w:r>
        <w:rPr>
          <w:sz w:val="13"/>
        </w:rPr>
        <w:t>are</w:t>
      </w:r>
      <w:r>
        <w:rPr>
          <w:spacing w:val="20"/>
          <w:sz w:val="13"/>
        </w:rPr>
        <w:t xml:space="preserve"> </w:t>
      </w:r>
      <w:r>
        <w:rPr>
          <w:sz w:val="13"/>
        </w:rPr>
        <w:t>designed</w:t>
      </w:r>
      <w:r>
        <w:rPr>
          <w:spacing w:val="20"/>
          <w:sz w:val="13"/>
        </w:rPr>
        <w:t xml:space="preserve"> </w:t>
      </w:r>
      <w:r>
        <w:rPr>
          <w:sz w:val="13"/>
        </w:rPr>
        <w:t>to</w:t>
      </w:r>
      <w:r>
        <w:rPr>
          <w:spacing w:val="20"/>
          <w:sz w:val="13"/>
        </w:rPr>
        <w:t xml:space="preserve"> </w:t>
      </w:r>
      <w:r>
        <w:rPr>
          <w:sz w:val="13"/>
        </w:rPr>
        <w:t>operate</w:t>
      </w:r>
      <w:r>
        <w:rPr>
          <w:spacing w:val="20"/>
          <w:sz w:val="13"/>
        </w:rPr>
        <w:t xml:space="preserve"> </w:t>
      </w:r>
      <w:r>
        <w:rPr>
          <w:sz w:val="13"/>
        </w:rPr>
        <w:t>with</w:t>
      </w:r>
      <w:r>
        <w:rPr>
          <w:spacing w:val="20"/>
          <w:sz w:val="13"/>
        </w:rPr>
        <w:t xml:space="preserve"> </w:t>
      </w:r>
      <w:r>
        <w:rPr>
          <w:sz w:val="13"/>
        </w:rPr>
        <w:t>varying</w:t>
      </w:r>
      <w:r>
        <w:rPr>
          <w:spacing w:val="20"/>
          <w:sz w:val="13"/>
        </w:rPr>
        <w:t xml:space="preserve"> </w:t>
      </w:r>
      <w:r>
        <w:rPr>
          <w:sz w:val="13"/>
        </w:rPr>
        <w:t>levels</w:t>
      </w:r>
      <w:r>
        <w:rPr>
          <w:spacing w:val="40"/>
          <w:sz w:val="13"/>
        </w:rPr>
        <w:t xml:space="preserve"> </w:t>
      </w:r>
      <w:r>
        <w:rPr>
          <w:sz w:val="13"/>
        </w:rPr>
        <w:t>of</w:t>
      </w:r>
      <w:r>
        <w:rPr>
          <w:spacing w:val="-10"/>
          <w:sz w:val="13"/>
        </w:rPr>
        <w:t xml:space="preserve"> </w:t>
      </w:r>
      <w:r>
        <w:rPr>
          <w:spacing w:val="1"/>
          <w:w w:val="109"/>
          <w:sz w:val="13"/>
        </w:rPr>
        <w:t>a</w:t>
      </w:r>
      <w:r>
        <w:rPr>
          <w:w w:val="113"/>
          <w:sz w:val="13"/>
        </w:rPr>
        <w:t>u</w:t>
      </w:r>
      <w:r>
        <w:rPr>
          <w:w w:val="88"/>
          <w:sz w:val="13"/>
        </w:rPr>
        <w:t>t</w:t>
      </w:r>
      <w:r>
        <w:rPr>
          <w:spacing w:val="1"/>
          <w:w w:val="115"/>
          <w:sz w:val="13"/>
        </w:rPr>
        <w:t>o</w:t>
      </w:r>
      <w:r>
        <w:rPr>
          <w:spacing w:val="2"/>
          <w:w w:val="110"/>
          <w:sz w:val="13"/>
        </w:rPr>
        <w:t>n</w:t>
      </w:r>
      <w:r>
        <w:rPr>
          <w:spacing w:val="1"/>
          <w:w w:val="115"/>
          <w:sz w:val="13"/>
        </w:rPr>
        <w:t>o</w:t>
      </w:r>
      <w:r>
        <w:rPr>
          <w:spacing w:val="-1"/>
          <w:w w:val="115"/>
          <w:sz w:val="13"/>
        </w:rPr>
        <w:t>m</w:t>
      </w:r>
      <w:r>
        <w:rPr>
          <w:w w:val="114"/>
          <w:sz w:val="13"/>
        </w:rPr>
        <w:t>y</w:t>
      </w:r>
      <w:r>
        <w:rPr>
          <w:spacing w:val="-4"/>
          <w:w w:val="58"/>
          <w:sz w:val="13"/>
        </w:rPr>
        <w:t>’</w:t>
      </w:r>
      <w:r>
        <w:rPr>
          <w:spacing w:val="-1"/>
          <w:w w:val="56"/>
          <w:sz w:val="13"/>
        </w:rPr>
        <w:t>.</w:t>
      </w:r>
    </w:p>
    <w:p w14:paraId="4DA37E10" w14:textId="77777777" w:rsidR="003E4A35" w:rsidRDefault="003E4A35">
      <w:pPr>
        <w:spacing w:line="254" w:lineRule="auto"/>
        <w:rPr>
          <w:sz w:val="13"/>
        </w:rPr>
        <w:sectPr w:rsidR="003E4A35">
          <w:headerReference w:type="even" r:id="rId67"/>
          <w:headerReference w:type="default" r:id="rId68"/>
          <w:pgSz w:w="11910" w:h="16840"/>
          <w:pgMar w:top="860" w:right="460" w:bottom="280" w:left="740" w:header="0" w:footer="0" w:gutter="0"/>
          <w:cols w:space="720"/>
        </w:sectPr>
      </w:pPr>
    </w:p>
    <w:p w14:paraId="1427F9BE" w14:textId="77777777" w:rsidR="003E4A35" w:rsidRDefault="003E4A35">
      <w:pPr>
        <w:pStyle w:val="BodyText"/>
      </w:pPr>
    </w:p>
    <w:p w14:paraId="5CA49DE7" w14:textId="77777777" w:rsidR="003E4A35" w:rsidRDefault="003E4A35">
      <w:pPr>
        <w:pStyle w:val="BodyText"/>
      </w:pPr>
    </w:p>
    <w:p w14:paraId="324A8361" w14:textId="77777777" w:rsidR="003E4A35" w:rsidRDefault="003E4A35">
      <w:pPr>
        <w:pStyle w:val="BodyText"/>
      </w:pPr>
    </w:p>
    <w:p w14:paraId="6F9EFF9F" w14:textId="77777777" w:rsidR="003E4A35" w:rsidRDefault="003E4A35">
      <w:pPr>
        <w:pStyle w:val="BodyText"/>
        <w:spacing w:before="8"/>
        <w:rPr>
          <w:sz w:val="28"/>
        </w:rPr>
      </w:pPr>
    </w:p>
    <w:p w14:paraId="41C1595E" w14:textId="77777777" w:rsidR="003E4A35" w:rsidRDefault="00EC59B1">
      <w:pPr>
        <w:pStyle w:val="ListParagraph"/>
        <w:numPr>
          <w:ilvl w:val="1"/>
          <w:numId w:val="121"/>
        </w:numPr>
        <w:tabs>
          <w:tab w:val="left" w:pos="1641"/>
          <w:tab w:val="left" w:pos="1642"/>
        </w:tabs>
        <w:spacing w:before="101" w:line="247" w:lineRule="auto"/>
        <w:ind w:right="1411"/>
        <w:rPr>
          <w:sz w:val="20"/>
        </w:rPr>
      </w:pPr>
      <w:bookmarkStart w:id="18" w:name="Technologies_and_techniques_of_AI"/>
      <w:bookmarkStart w:id="19" w:name="_bookmark7"/>
      <w:bookmarkEnd w:id="18"/>
      <w:bookmarkEnd w:id="19"/>
      <w:r>
        <w:rPr>
          <w:sz w:val="20"/>
        </w:rPr>
        <w:t>T</w:t>
      </w:r>
      <w:r>
        <w:rPr>
          <w:sz w:val="20"/>
        </w:rPr>
        <w:t xml:space="preserve">he Organisation for Economic Co-Operation and Development (OECD) has recently updated its definition for </w:t>
      </w:r>
      <w:r>
        <w:rPr>
          <w:w w:val="129"/>
          <w:sz w:val="20"/>
        </w:rPr>
        <w:t>A</w:t>
      </w:r>
      <w:r>
        <w:rPr>
          <w:w w:val="103"/>
          <w:sz w:val="20"/>
        </w:rPr>
        <w:t>I</w:t>
      </w:r>
      <w:r>
        <w:rPr>
          <w:w w:val="67"/>
          <w:sz w:val="20"/>
        </w:rPr>
        <w:t>:</w:t>
      </w:r>
    </w:p>
    <w:p w14:paraId="318E467D" w14:textId="77777777" w:rsidR="003E4A35" w:rsidRDefault="00EC59B1">
      <w:pPr>
        <w:pStyle w:val="BodyText"/>
        <w:spacing w:before="9"/>
        <w:rPr>
          <w:sz w:val="25"/>
        </w:rPr>
      </w:pPr>
      <w:r>
        <w:pict w14:anchorId="6B380230">
          <v:shape id="docshape48" o:spid="_x0000_s1445" style="position:absolute;margin-left:119.05pt;margin-top:16.2pt;width:396.85pt;height:.1pt;z-index:-15708672;mso-wrap-distance-left:0;mso-wrap-distance-right:0;mso-position-horizontal-relative:page" coordorigin="2381,324" coordsize="7937,0" path="m2381,324r7937,e" filled="f" strokecolor="#8f9dad" strokeweight=".5pt">
            <v:path arrowok="t"/>
            <w10:wrap type="topAndBottom" anchorx="page"/>
          </v:shape>
        </w:pict>
      </w:r>
    </w:p>
    <w:p w14:paraId="3A32ECFF" w14:textId="77777777" w:rsidR="003E4A35" w:rsidRDefault="00EC59B1">
      <w:pPr>
        <w:spacing w:before="152" w:line="247" w:lineRule="auto"/>
        <w:ind w:left="2436" w:right="1921"/>
        <w:jc w:val="center"/>
        <w:rPr>
          <w:rFonts w:ascii="Arial Narrow"/>
          <w:i/>
          <w:sz w:val="20"/>
        </w:rPr>
      </w:pPr>
      <w:r>
        <w:rPr>
          <w:i/>
          <w:color w:val="37617A"/>
          <w:sz w:val="20"/>
        </w:rPr>
        <w:t>A</w:t>
      </w:r>
      <w:r>
        <w:rPr>
          <w:i/>
          <w:color w:val="37617A"/>
          <w:spacing w:val="-15"/>
          <w:sz w:val="20"/>
        </w:rPr>
        <w:t xml:space="preserve"> </w:t>
      </w:r>
      <w:r>
        <w:rPr>
          <w:i/>
          <w:color w:val="37617A"/>
          <w:sz w:val="20"/>
        </w:rPr>
        <w:t>machine-based</w:t>
      </w:r>
      <w:r>
        <w:rPr>
          <w:i/>
          <w:color w:val="37617A"/>
          <w:spacing w:val="-15"/>
          <w:sz w:val="20"/>
        </w:rPr>
        <w:t xml:space="preserve"> </w:t>
      </w:r>
      <w:r>
        <w:rPr>
          <w:i/>
          <w:color w:val="37617A"/>
          <w:sz w:val="20"/>
        </w:rPr>
        <w:t>system</w:t>
      </w:r>
      <w:r>
        <w:rPr>
          <w:i/>
          <w:color w:val="37617A"/>
          <w:spacing w:val="-15"/>
          <w:sz w:val="20"/>
        </w:rPr>
        <w:t xml:space="preserve"> </w:t>
      </w:r>
      <w:r>
        <w:rPr>
          <w:i/>
          <w:color w:val="37617A"/>
          <w:sz w:val="20"/>
        </w:rPr>
        <w:t>that,</w:t>
      </w:r>
      <w:r>
        <w:rPr>
          <w:i/>
          <w:color w:val="37617A"/>
          <w:spacing w:val="-15"/>
          <w:sz w:val="20"/>
        </w:rPr>
        <w:t xml:space="preserve"> </w:t>
      </w:r>
      <w:r>
        <w:rPr>
          <w:i/>
          <w:color w:val="37617A"/>
          <w:sz w:val="20"/>
        </w:rPr>
        <w:t>for</w:t>
      </w:r>
      <w:r>
        <w:rPr>
          <w:i/>
          <w:color w:val="37617A"/>
          <w:spacing w:val="-15"/>
          <w:sz w:val="20"/>
        </w:rPr>
        <w:t xml:space="preserve"> </w:t>
      </w:r>
      <w:r>
        <w:rPr>
          <w:i/>
          <w:color w:val="37617A"/>
          <w:sz w:val="20"/>
        </w:rPr>
        <w:t>explicit</w:t>
      </w:r>
      <w:r>
        <w:rPr>
          <w:i/>
          <w:color w:val="37617A"/>
          <w:spacing w:val="-15"/>
          <w:sz w:val="20"/>
        </w:rPr>
        <w:t xml:space="preserve"> </w:t>
      </w:r>
      <w:r>
        <w:rPr>
          <w:i/>
          <w:color w:val="37617A"/>
          <w:sz w:val="20"/>
        </w:rPr>
        <w:t>or</w:t>
      </w:r>
      <w:r>
        <w:rPr>
          <w:i/>
          <w:color w:val="37617A"/>
          <w:spacing w:val="-15"/>
          <w:sz w:val="20"/>
        </w:rPr>
        <w:t xml:space="preserve"> </w:t>
      </w:r>
      <w:r>
        <w:rPr>
          <w:i/>
          <w:color w:val="37617A"/>
          <w:sz w:val="20"/>
        </w:rPr>
        <w:t>implicit</w:t>
      </w:r>
      <w:r>
        <w:rPr>
          <w:i/>
          <w:color w:val="37617A"/>
          <w:spacing w:val="-15"/>
          <w:sz w:val="20"/>
        </w:rPr>
        <w:t xml:space="preserve"> </w:t>
      </w:r>
      <w:r>
        <w:rPr>
          <w:i/>
          <w:color w:val="37617A"/>
          <w:sz w:val="20"/>
        </w:rPr>
        <w:t>objectives,</w:t>
      </w:r>
      <w:r>
        <w:rPr>
          <w:i/>
          <w:color w:val="37617A"/>
          <w:spacing w:val="-15"/>
          <w:sz w:val="20"/>
        </w:rPr>
        <w:t xml:space="preserve"> </w:t>
      </w:r>
      <w:r>
        <w:rPr>
          <w:i/>
          <w:color w:val="37617A"/>
          <w:sz w:val="20"/>
        </w:rPr>
        <w:t xml:space="preserve">infers </w:t>
      </w:r>
      <w:r>
        <w:rPr>
          <w:i/>
          <w:color w:val="37617A"/>
          <w:spacing w:val="-2"/>
          <w:sz w:val="20"/>
        </w:rPr>
        <w:t>from</w:t>
      </w:r>
      <w:r>
        <w:rPr>
          <w:i/>
          <w:color w:val="37617A"/>
          <w:spacing w:val="-11"/>
          <w:sz w:val="20"/>
        </w:rPr>
        <w:t xml:space="preserve"> </w:t>
      </w:r>
      <w:r>
        <w:rPr>
          <w:i/>
          <w:color w:val="37617A"/>
          <w:spacing w:val="-2"/>
          <w:sz w:val="20"/>
        </w:rPr>
        <w:t>the</w:t>
      </w:r>
      <w:r>
        <w:rPr>
          <w:i/>
          <w:color w:val="37617A"/>
          <w:spacing w:val="-11"/>
          <w:sz w:val="20"/>
        </w:rPr>
        <w:t xml:space="preserve"> </w:t>
      </w:r>
      <w:r>
        <w:rPr>
          <w:i/>
          <w:color w:val="37617A"/>
          <w:spacing w:val="-2"/>
          <w:sz w:val="20"/>
        </w:rPr>
        <w:t>input</w:t>
      </w:r>
      <w:r>
        <w:rPr>
          <w:i/>
          <w:color w:val="37617A"/>
          <w:spacing w:val="-11"/>
          <w:sz w:val="20"/>
        </w:rPr>
        <w:t xml:space="preserve"> </w:t>
      </w:r>
      <w:r>
        <w:rPr>
          <w:i/>
          <w:color w:val="37617A"/>
          <w:spacing w:val="-2"/>
          <w:sz w:val="20"/>
        </w:rPr>
        <w:t>it</w:t>
      </w:r>
      <w:r>
        <w:rPr>
          <w:i/>
          <w:color w:val="37617A"/>
          <w:spacing w:val="-11"/>
          <w:sz w:val="20"/>
        </w:rPr>
        <w:t xml:space="preserve"> </w:t>
      </w:r>
      <w:r>
        <w:rPr>
          <w:i/>
          <w:color w:val="37617A"/>
          <w:spacing w:val="-2"/>
          <w:sz w:val="20"/>
        </w:rPr>
        <w:t>receives,</w:t>
      </w:r>
      <w:r>
        <w:rPr>
          <w:i/>
          <w:color w:val="37617A"/>
          <w:spacing w:val="-11"/>
          <w:sz w:val="20"/>
        </w:rPr>
        <w:t xml:space="preserve"> </w:t>
      </w:r>
      <w:r>
        <w:rPr>
          <w:i/>
          <w:color w:val="37617A"/>
          <w:spacing w:val="-2"/>
          <w:sz w:val="20"/>
        </w:rPr>
        <w:t>how</w:t>
      </w:r>
      <w:r>
        <w:rPr>
          <w:i/>
          <w:color w:val="37617A"/>
          <w:spacing w:val="-11"/>
          <w:sz w:val="20"/>
        </w:rPr>
        <w:t xml:space="preserve"> </w:t>
      </w:r>
      <w:r>
        <w:rPr>
          <w:i/>
          <w:color w:val="37617A"/>
          <w:spacing w:val="-2"/>
          <w:sz w:val="20"/>
        </w:rPr>
        <w:t>to</w:t>
      </w:r>
      <w:r>
        <w:rPr>
          <w:i/>
          <w:color w:val="37617A"/>
          <w:spacing w:val="-11"/>
          <w:sz w:val="20"/>
        </w:rPr>
        <w:t xml:space="preserve"> </w:t>
      </w:r>
      <w:r>
        <w:rPr>
          <w:i/>
          <w:color w:val="37617A"/>
          <w:spacing w:val="-2"/>
          <w:sz w:val="20"/>
        </w:rPr>
        <w:t>generate</w:t>
      </w:r>
      <w:r>
        <w:rPr>
          <w:i/>
          <w:color w:val="37617A"/>
          <w:spacing w:val="-11"/>
          <w:sz w:val="20"/>
        </w:rPr>
        <w:t xml:space="preserve"> </w:t>
      </w:r>
      <w:r>
        <w:rPr>
          <w:i/>
          <w:color w:val="37617A"/>
          <w:spacing w:val="-2"/>
          <w:sz w:val="20"/>
        </w:rPr>
        <w:t>outputs</w:t>
      </w:r>
      <w:r>
        <w:rPr>
          <w:i/>
          <w:color w:val="37617A"/>
          <w:spacing w:val="-11"/>
          <w:sz w:val="20"/>
        </w:rPr>
        <w:t xml:space="preserve"> </w:t>
      </w:r>
      <w:r>
        <w:rPr>
          <w:i/>
          <w:color w:val="37617A"/>
          <w:spacing w:val="-2"/>
          <w:sz w:val="20"/>
        </w:rPr>
        <w:t>such</w:t>
      </w:r>
      <w:r>
        <w:rPr>
          <w:i/>
          <w:color w:val="37617A"/>
          <w:spacing w:val="-11"/>
          <w:sz w:val="20"/>
        </w:rPr>
        <w:t xml:space="preserve"> </w:t>
      </w:r>
      <w:r>
        <w:rPr>
          <w:i/>
          <w:color w:val="37617A"/>
          <w:spacing w:val="-2"/>
          <w:sz w:val="20"/>
        </w:rPr>
        <w:t>as</w:t>
      </w:r>
      <w:r>
        <w:rPr>
          <w:i/>
          <w:color w:val="37617A"/>
          <w:spacing w:val="-11"/>
          <w:sz w:val="20"/>
        </w:rPr>
        <w:t xml:space="preserve"> </w:t>
      </w:r>
      <w:r>
        <w:rPr>
          <w:i/>
          <w:color w:val="37617A"/>
          <w:spacing w:val="-2"/>
          <w:sz w:val="20"/>
        </w:rPr>
        <w:t xml:space="preserve">predictions, </w:t>
      </w:r>
      <w:r>
        <w:rPr>
          <w:rFonts w:ascii="Arial Narrow"/>
          <w:i/>
          <w:color w:val="37617A"/>
          <w:w w:val="115"/>
          <w:sz w:val="20"/>
        </w:rPr>
        <w:t>content,</w:t>
      </w:r>
      <w:r>
        <w:rPr>
          <w:rFonts w:ascii="Arial Narrow"/>
          <w:i/>
          <w:color w:val="37617A"/>
          <w:spacing w:val="35"/>
          <w:w w:val="115"/>
          <w:sz w:val="20"/>
        </w:rPr>
        <w:t xml:space="preserve"> </w:t>
      </w:r>
      <w:r>
        <w:rPr>
          <w:rFonts w:ascii="Arial Narrow"/>
          <w:i/>
          <w:color w:val="37617A"/>
          <w:w w:val="115"/>
          <w:sz w:val="20"/>
        </w:rPr>
        <w:t>recommendations,</w:t>
      </w:r>
      <w:r>
        <w:rPr>
          <w:rFonts w:ascii="Arial Narrow"/>
          <w:i/>
          <w:color w:val="37617A"/>
          <w:spacing w:val="36"/>
          <w:w w:val="115"/>
          <w:sz w:val="20"/>
        </w:rPr>
        <w:t xml:space="preserve"> </w:t>
      </w:r>
      <w:r>
        <w:rPr>
          <w:rFonts w:ascii="Arial Narrow"/>
          <w:i/>
          <w:color w:val="37617A"/>
          <w:w w:val="115"/>
          <w:sz w:val="20"/>
        </w:rPr>
        <w:t>or</w:t>
      </w:r>
      <w:r>
        <w:rPr>
          <w:rFonts w:ascii="Arial Narrow"/>
          <w:i/>
          <w:color w:val="37617A"/>
          <w:spacing w:val="36"/>
          <w:w w:val="115"/>
          <w:sz w:val="20"/>
        </w:rPr>
        <w:t xml:space="preserve"> </w:t>
      </w:r>
      <w:r>
        <w:rPr>
          <w:rFonts w:ascii="Arial Narrow"/>
          <w:i/>
          <w:color w:val="37617A"/>
          <w:w w:val="115"/>
          <w:sz w:val="20"/>
        </w:rPr>
        <w:t>decisions</w:t>
      </w:r>
      <w:r>
        <w:rPr>
          <w:rFonts w:ascii="Arial Narrow"/>
          <w:i/>
          <w:color w:val="37617A"/>
          <w:spacing w:val="35"/>
          <w:w w:val="115"/>
          <w:sz w:val="20"/>
        </w:rPr>
        <w:t xml:space="preserve"> </w:t>
      </w:r>
      <w:r>
        <w:rPr>
          <w:rFonts w:ascii="Arial Narrow"/>
          <w:i/>
          <w:color w:val="37617A"/>
          <w:w w:val="115"/>
          <w:sz w:val="20"/>
        </w:rPr>
        <w:t>that</w:t>
      </w:r>
      <w:r>
        <w:rPr>
          <w:rFonts w:ascii="Arial Narrow"/>
          <w:i/>
          <w:color w:val="37617A"/>
          <w:spacing w:val="36"/>
          <w:w w:val="115"/>
          <w:sz w:val="20"/>
        </w:rPr>
        <w:t xml:space="preserve"> </w:t>
      </w:r>
      <w:r>
        <w:rPr>
          <w:rFonts w:ascii="Arial Narrow"/>
          <w:i/>
          <w:color w:val="37617A"/>
          <w:w w:val="115"/>
          <w:sz w:val="20"/>
        </w:rPr>
        <w:t>can</w:t>
      </w:r>
      <w:r>
        <w:rPr>
          <w:rFonts w:ascii="Arial Narrow"/>
          <w:i/>
          <w:color w:val="37617A"/>
          <w:spacing w:val="36"/>
          <w:w w:val="115"/>
          <w:sz w:val="20"/>
        </w:rPr>
        <w:t xml:space="preserve"> </w:t>
      </w:r>
      <w:r>
        <w:rPr>
          <w:rFonts w:ascii="Arial Narrow"/>
          <w:i/>
          <w:color w:val="37617A"/>
          <w:w w:val="115"/>
          <w:sz w:val="20"/>
        </w:rPr>
        <w:t>influence</w:t>
      </w:r>
      <w:r>
        <w:rPr>
          <w:rFonts w:ascii="Arial Narrow"/>
          <w:i/>
          <w:color w:val="37617A"/>
          <w:spacing w:val="35"/>
          <w:w w:val="115"/>
          <w:sz w:val="20"/>
        </w:rPr>
        <w:t xml:space="preserve"> </w:t>
      </w:r>
      <w:r>
        <w:rPr>
          <w:rFonts w:ascii="Arial Narrow"/>
          <w:i/>
          <w:color w:val="37617A"/>
          <w:w w:val="115"/>
          <w:sz w:val="20"/>
        </w:rPr>
        <w:t>physical</w:t>
      </w:r>
    </w:p>
    <w:p w14:paraId="4EBAC655" w14:textId="77777777" w:rsidR="003E4A35" w:rsidRDefault="00EC59B1">
      <w:pPr>
        <w:spacing w:before="6" w:line="249" w:lineRule="auto"/>
        <w:ind w:left="2436" w:right="1920"/>
        <w:jc w:val="center"/>
        <w:rPr>
          <w:i/>
          <w:sz w:val="11"/>
        </w:rPr>
      </w:pPr>
      <w:r>
        <w:rPr>
          <w:rFonts w:ascii="Arial Narrow"/>
          <w:i/>
          <w:color w:val="37617A"/>
          <w:w w:val="115"/>
          <w:sz w:val="20"/>
        </w:rPr>
        <w:t>or</w:t>
      </w:r>
      <w:r>
        <w:rPr>
          <w:rFonts w:ascii="Arial Narrow"/>
          <w:i/>
          <w:color w:val="37617A"/>
          <w:spacing w:val="33"/>
          <w:w w:val="115"/>
          <w:sz w:val="20"/>
        </w:rPr>
        <w:t xml:space="preserve"> </w:t>
      </w:r>
      <w:r>
        <w:rPr>
          <w:rFonts w:ascii="Arial Narrow"/>
          <w:i/>
          <w:color w:val="37617A"/>
          <w:w w:val="115"/>
          <w:sz w:val="20"/>
        </w:rPr>
        <w:t>virtual</w:t>
      </w:r>
      <w:r>
        <w:rPr>
          <w:rFonts w:ascii="Arial Narrow"/>
          <w:i/>
          <w:color w:val="37617A"/>
          <w:spacing w:val="33"/>
          <w:w w:val="115"/>
          <w:sz w:val="20"/>
        </w:rPr>
        <w:t xml:space="preserve"> </w:t>
      </w:r>
      <w:r>
        <w:rPr>
          <w:rFonts w:ascii="Arial Narrow"/>
          <w:i/>
          <w:color w:val="37617A"/>
          <w:w w:val="115"/>
          <w:sz w:val="20"/>
        </w:rPr>
        <w:t>environments.</w:t>
      </w:r>
      <w:r>
        <w:rPr>
          <w:rFonts w:ascii="Arial Narrow"/>
          <w:i/>
          <w:color w:val="37617A"/>
          <w:spacing w:val="33"/>
          <w:w w:val="115"/>
          <w:sz w:val="20"/>
        </w:rPr>
        <w:t xml:space="preserve"> </w:t>
      </w:r>
      <w:r>
        <w:rPr>
          <w:rFonts w:ascii="Arial Narrow"/>
          <w:i/>
          <w:color w:val="37617A"/>
          <w:w w:val="115"/>
          <w:sz w:val="20"/>
        </w:rPr>
        <w:t>Different</w:t>
      </w:r>
      <w:r>
        <w:rPr>
          <w:rFonts w:ascii="Arial Narrow"/>
          <w:i/>
          <w:color w:val="37617A"/>
          <w:spacing w:val="33"/>
          <w:w w:val="115"/>
          <w:sz w:val="20"/>
        </w:rPr>
        <w:t xml:space="preserve"> </w:t>
      </w:r>
      <w:r>
        <w:rPr>
          <w:rFonts w:ascii="Arial Narrow"/>
          <w:i/>
          <w:color w:val="37617A"/>
          <w:w w:val="115"/>
          <w:sz w:val="20"/>
        </w:rPr>
        <w:t>AI</w:t>
      </w:r>
      <w:r>
        <w:rPr>
          <w:rFonts w:ascii="Arial Narrow"/>
          <w:i/>
          <w:color w:val="37617A"/>
          <w:spacing w:val="33"/>
          <w:w w:val="115"/>
          <w:sz w:val="20"/>
        </w:rPr>
        <w:t xml:space="preserve"> </w:t>
      </w:r>
      <w:r>
        <w:rPr>
          <w:rFonts w:ascii="Arial Narrow"/>
          <w:i/>
          <w:color w:val="37617A"/>
          <w:w w:val="115"/>
          <w:sz w:val="20"/>
        </w:rPr>
        <w:t>systems</w:t>
      </w:r>
      <w:r>
        <w:rPr>
          <w:rFonts w:ascii="Arial Narrow"/>
          <w:i/>
          <w:color w:val="37617A"/>
          <w:spacing w:val="33"/>
          <w:w w:val="115"/>
          <w:sz w:val="20"/>
        </w:rPr>
        <w:t xml:space="preserve"> </w:t>
      </w:r>
      <w:r>
        <w:rPr>
          <w:rFonts w:ascii="Arial Narrow"/>
          <w:i/>
          <w:color w:val="37617A"/>
          <w:w w:val="115"/>
          <w:sz w:val="20"/>
        </w:rPr>
        <w:t>vary</w:t>
      </w:r>
      <w:r>
        <w:rPr>
          <w:rFonts w:ascii="Arial Narrow"/>
          <w:i/>
          <w:color w:val="37617A"/>
          <w:spacing w:val="33"/>
          <w:w w:val="115"/>
          <w:sz w:val="20"/>
        </w:rPr>
        <w:t xml:space="preserve"> </w:t>
      </w:r>
      <w:r>
        <w:rPr>
          <w:rFonts w:ascii="Arial Narrow"/>
          <w:i/>
          <w:color w:val="37617A"/>
          <w:w w:val="115"/>
          <w:sz w:val="20"/>
        </w:rPr>
        <w:t>in</w:t>
      </w:r>
      <w:r>
        <w:rPr>
          <w:rFonts w:ascii="Arial Narrow"/>
          <w:i/>
          <w:color w:val="37617A"/>
          <w:spacing w:val="33"/>
          <w:w w:val="115"/>
          <w:sz w:val="20"/>
        </w:rPr>
        <w:t xml:space="preserve"> </w:t>
      </w:r>
      <w:r>
        <w:rPr>
          <w:rFonts w:ascii="Arial Narrow"/>
          <w:i/>
          <w:color w:val="37617A"/>
          <w:w w:val="115"/>
          <w:sz w:val="20"/>
        </w:rPr>
        <w:t>their</w:t>
      </w:r>
      <w:r>
        <w:rPr>
          <w:rFonts w:ascii="Arial Narrow"/>
          <w:i/>
          <w:color w:val="37617A"/>
          <w:spacing w:val="33"/>
          <w:w w:val="115"/>
          <w:sz w:val="20"/>
        </w:rPr>
        <w:t xml:space="preserve"> </w:t>
      </w:r>
      <w:r>
        <w:rPr>
          <w:rFonts w:ascii="Arial Narrow"/>
          <w:i/>
          <w:color w:val="37617A"/>
          <w:w w:val="115"/>
          <w:sz w:val="20"/>
        </w:rPr>
        <w:t>levels</w:t>
      </w:r>
      <w:r>
        <w:rPr>
          <w:rFonts w:ascii="Arial Narrow"/>
          <w:i/>
          <w:color w:val="37617A"/>
          <w:spacing w:val="33"/>
          <w:w w:val="115"/>
          <w:sz w:val="20"/>
        </w:rPr>
        <w:t xml:space="preserve"> </w:t>
      </w:r>
      <w:r>
        <w:rPr>
          <w:rFonts w:ascii="Arial Narrow"/>
          <w:i/>
          <w:color w:val="37617A"/>
          <w:w w:val="115"/>
          <w:sz w:val="20"/>
        </w:rPr>
        <w:t xml:space="preserve">of </w:t>
      </w:r>
      <w:r>
        <w:rPr>
          <w:i/>
          <w:color w:val="37617A"/>
          <w:sz w:val="20"/>
        </w:rPr>
        <w:t>autonomy and adaptiveness after deployment.</w:t>
      </w:r>
      <w:r>
        <w:rPr>
          <w:i/>
          <w:position w:val="7"/>
          <w:sz w:val="11"/>
        </w:rPr>
        <w:t>5</w:t>
      </w:r>
    </w:p>
    <w:p w14:paraId="6E578098" w14:textId="77777777" w:rsidR="003E4A35" w:rsidRDefault="00EC59B1">
      <w:pPr>
        <w:pStyle w:val="BodyText"/>
        <w:spacing w:before="4"/>
        <w:rPr>
          <w:i/>
          <w:sz w:val="13"/>
        </w:rPr>
      </w:pPr>
      <w:r>
        <w:pict w14:anchorId="5EB8E186">
          <v:shape id="docshape49" o:spid="_x0000_s1444" style="position:absolute;margin-left:119.05pt;margin-top:8.95pt;width:396.85pt;height:.1pt;z-index:-15708160;mso-wrap-distance-left:0;mso-wrap-distance-right:0;mso-position-horizontal-relative:page" coordorigin="2381,179" coordsize="7937,0" path="m2381,179r7937,e" filled="f" strokecolor="#8f9dad" strokeweight=".5pt">
            <v:path arrowok="t"/>
            <w10:wrap type="topAndBottom" anchorx="page"/>
          </v:shape>
        </w:pict>
      </w:r>
    </w:p>
    <w:p w14:paraId="2DED3FA1" w14:textId="77777777" w:rsidR="003E4A35" w:rsidRDefault="003E4A35">
      <w:pPr>
        <w:pStyle w:val="BodyText"/>
        <w:spacing w:before="10"/>
        <w:rPr>
          <w:i/>
          <w:sz w:val="32"/>
        </w:rPr>
      </w:pPr>
    </w:p>
    <w:p w14:paraId="01AED96F" w14:textId="77777777" w:rsidR="003E4A35" w:rsidRDefault="00EC59B1">
      <w:pPr>
        <w:pStyle w:val="ListParagraph"/>
        <w:numPr>
          <w:ilvl w:val="1"/>
          <w:numId w:val="121"/>
        </w:numPr>
        <w:tabs>
          <w:tab w:val="left" w:pos="1641"/>
          <w:tab w:val="left" w:pos="1642"/>
        </w:tabs>
        <w:spacing w:before="1" w:line="247" w:lineRule="auto"/>
        <w:ind w:right="1362"/>
        <w:rPr>
          <w:sz w:val="20"/>
        </w:rPr>
      </w:pPr>
      <w:r>
        <w:rPr>
          <w:sz w:val="20"/>
        </w:rPr>
        <w:t xml:space="preserve">The OECD definition is recognised </w:t>
      </w:r>
      <w:r>
        <w:rPr>
          <w:w w:val="80"/>
          <w:sz w:val="20"/>
        </w:rPr>
        <w:t>i</w:t>
      </w:r>
      <w:r>
        <w:rPr>
          <w:spacing w:val="-1"/>
          <w:w w:val="110"/>
          <w:sz w:val="20"/>
        </w:rPr>
        <w:t>n</w:t>
      </w:r>
      <w:r>
        <w:rPr>
          <w:spacing w:val="-2"/>
          <w:w w:val="88"/>
          <w:sz w:val="20"/>
        </w:rPr>
        <w:t>t</w:t>
      </w:r>
      <w:r>
        <w:rPr>
          <w:spacing w:val="1"/>
          <w:w w:val="112"/>
          <w:sz w:val="20"/>
        </w:rPr>
        <w:t>e</w:t>
      </w:r>
      <w:r>
        <w:rPr>
          <w:w w:val="95"/>
          <w:sz w:val="20"/>
        </w:rPr>
        <w:t>r</w:t>
      </w:r>
      <w:r>
        <w:rPr>
          <w:spacing w:val="1"/>
          <w:w w:val="110"/>
          <w:sz w:val="20"/>
        </w:rPr>
        <w:t>n</w:t>
      </w:r>
      <w:r>
        <w:rPr>
          <w:spacing w:val="-2"/>
          <w:w w:val="109"/>
          <w:sz w:val="20"/>
        </w:rPr>
        <w:t>a</w:t>
      </w:r>
      <w:r>
        <w:rPr>
          <w:spacing w:val="1"/>
          <w:w w:val="88"/>
          <w:sz w:val="20"/>
        </w:rPr>
        <w:t>t</w:t>
      </w:r>
      <w:r>
        <w:rPr>
          <w:spacing w:val="1"/>
          <w:w w:val="80"/>
          <w:sz w:val="20"/>
        </w:rPr>
        <w:t>i</w:t>
      </w:r>
      <w:r>
        <w:rPr>
          <w:spacing w:val="1"/>
          <w:w w:val="115"/>
          <w:sz w:val="20"/>
        </w:rPr>
        <w:t>o</w:t>
      </w:r>
      <w:r>
        <w:rPr>
          <w:spacing w:val="1"/>
          <w:w w:val="110"/>
          <w:sz w:val="20"/>
        </w:rPr>
        <w:t>n</w:t>
      </w:r>
      <w:r>
        <w:rPr>
          <w:w w:val="103"/>
          <w:sz w:val="20"/>
        </w:rPr>
        <w:t>a</w:t>
      </w:r>
      <w:r>
        <w:rPr>
          <w:spacing w:val="1"/>
          <w:w w:val="103"/>
          <w:sz w:val="20"/>
        </w:rPr>
        <w:t>l</w:t>
      </w:r>
      <w:r>
        <w:rPr>
          <w:spacing w:val="-4"/>
          <w:w w:val="94"/>
          <w:sz w:val="20"/>
        </w:rPr>
        <w:t>l</w:t>
      </w:r>
      <w:r>
        <w:rPr>
          <w:spacing w:val="-12"/>
          <w:w w:val="114"/>
          <w:sz w:val="20"/>
        </w:rPr>
        <w:t>y</w:t>
      </w:r>
      <w:r>
        <w:rPr>
          <w:w w:val="60"/>
          <w:sz w:val="20"/>
        </w:rPr>
        <w:t>,</w:t>
      </w:r>
      <w:r>
        <w:rPr>
          <w:spacing w:val="2"/>
          <w:w w:val="127"/>
          <w:position w:val="7"/>
          <w:sz w:val="11"/>
        </w:rPr>
        <w:t>6</w:t>
      </w:r>
      <w:r>
        <w:rPr>
          <w:spacing w:val="40"/>
          <w:position w:val="7"/>
          <w:sz w:val="11"/>
        </w:rPr>
        <w:t xml:space="preserve"> </w:t>
      </w:r>
      <w:r>
        <w:rPr>
          <w:sz w:val="20"/>
        </w:rPr>
        <w:t>and has been adopted by the Australian</w:t>
      </w:r>
      <w:r>
        <w:rPr>
          <w:spacing w:val="-7"/>
          <w:sz w:val="20"/>
        </w:rPr>
        <w:t xml:space="preserve"> </w:t>
      </w:r>
      <w:r>
        <w:rPr>
          <w:spacing w:val="3"/>
          <w:w w:val="106"/>
          <w:sz w:val="20"/>
        </w:rPr>
        <w:t>G</w:t>
      </w:r>
      <w:r>
        <w:rPr>
          <w:spacing w:val="-4"/>
          <w:w w:val="110"/>
          <w:sz w:val="20"/>
        </w:rPr>
        <w:t>o</w:t>
      </w:r>
      <w:r>
        <w:rPr>
          <w:spacing w:val="-4"/>
          <w:w w:val="108"/>
          <w:sz w:val="20"/>
        </w:rPr>
        <w:t>v</w:t>
      </w:r>
      <w:r>
        <w:rPr>
          <w:spacing w:val="1"/>
          <w:w w:val="107"/>
          <w:sz w:val="20"/>
        </w:rPr>
        <w:t>e</w:t>
      </w:r>
      <w:r>
        <w:rPr>
          <w:w w:val="90"/>
          <w:sz w:val="20"/>
        </w:rPr>
        <w:t>r</w:t>
      </w:r>
      <w:r>
        <w:rPr>
          <w:spacing w:val="1"/>
          <w:w w:val="105"/>
          <w:sz w:val="20"/>
        </w:rPr>
        <w:t>n</w:t>
      </w:r>
      <w:r>
        <w:rPr>
          <w:spacing w:val="1"/>
          <w:w w:val="110"/>
          <w:sz w:val="20"/>
        </w:rPr>
        <w:t>m</w:t>
      </w:r>
      <w:r>
        <w:rPr>
          <w:spacing w:val="1"/>
          <w:w w:val="107"/>
          <w:sz w:val="20"/>
        </w:rPr>
        <w:t>e</w:t>
      </w:r>
      <w:r>
        <w:rPr>
          <w:spacing w:val="-1"/>
          <w:w w:val="105"/>
          <w:sz w:val="20"/>
        </w:rPr>
        <w:t>n</w:t>
      </w:r>
      <w:r>
        <w:rPr>
          <w:spacing w:val="3"/>
          <w:w w:val="83"/>
          <w:sz w:val="20"/>
        </w:rPr>
        <w:t>t</w:t>
      </w:r>
      <w:r>
        <w:rPr>
          <w:spacing w:val="-8"/>
          <w:w w:val="51"/>
          <w:sz w:val="20"/>
        </w:rPr>
        <w:t>.</w:t>
      </w:r>
      <w:r>
        <w:rPr>
          <w:spacing w:val="2"/>
          <w:w w:val="111"/>
          <w:position w:val="7"/>
          <w:sz w:val="11"/>
        </w:rPr>
        <w:t>7</w:t>
      </w:r>
      <w:r>
        <w:rPr>
          <w:spacing w:val="24"/>
          <w:position w:val="7"/>
          <w:sz w:val="11"/>
        </w:rPr>
        <w:t xml:space="preserve"> </w:t>
      </w:r>
      <w:r>
        <w:rPr>
          <w:sz w:val="20"/>
        </w:rPr>
        <w:t>For</w:t>
      </w:r>
      <w:r>
        <w:rPr>
          <w:spacing w:val="-7"/>
          <w:sz w:val="20"/>
        </w:rPr>
        <w:t xml:space="preserve"> </w:t>
      </w:r>
      <w:r>
        <w:rPr>
          <w:sz w:val="20"/>
        </w:rPr>
        <w:t>this</w:t>
      </w:r>
      <w:r>
        <w:rPr>
          <w:spacing w:val="-7"/>
          <w:sz w:val="20"/>
        </w:rPr>
        <w:t xml:space="preserve"> </w:t>
      </w:r>
      <w:r>
        <w:rPr>
          <w:sz w:val="20"/>
        </w:rPr>
        <w:t>issues</w:t>
      </w:r>
      <w:r>
        <w:rPr>
          <w:spacing w:val="-7"/>
          <w:sz w:val="20"/>
        </w:rPr>
        <w:t xml:space="preserve"> </w:t>
      </w:r>
      <w:r>
        <w:rPr>
          <w:sz w:val="20"/>
        </w:rPr>
        <w:t>paper,</w:t>
      </w:r>
      <w:r>
        <w:rPr>
          <w:spacing w:val="-7"/>
          <w:sz w:val="20"/>
        </w:rPr>
        <w:t xml:space="preserve"> </w:t>
      </w:r>
      <w:r>
        <w:rPr>
          <w:sz w:val="20"/>
        </w:rPr>
        <w:t>the</w:t>
      </w:r>
      <w:r>
        <w:rPr>
          <w:spacing w:val="-7"/>
          <w:sz w:val="20"/>
        </w:rPr>
        <w:t xml:space="preserve"> </w:t>
      </w:r>
      <w:r>
        <w:rPr>
          <w:sz w:val="20"/>
        </w:rPr>
        <w:t>OECD</w:t>
      </w:r>
      <w:r>
        <w:rPr>
          <w:spacing w:val="-7"/>
          <w:sz w:val="20"/>
        </w:rPr>
        <w:t xml:space="preserve"> </w:t>
      </w:r>
      <w:r>
        <w:rPr>
          <w:sz w:val="20"/>
        </w:rPr>
        <w:t>definition</w:t>
      </w:r>
      <w:r>
        <w:rPr>
          <w:spacing w:val="-7"/>
          <w:sz w:val="20"/>
        </w:rPr>
        <w:t xml:space="preserve"> </w:t>
      </w:r>
      <w:r>
        <w:rPr>
          <w:sz w:val="20"/>
        </w:rPr>
        <w:t>is</w:t>
      </w:r>
      <w:r>
        <w:rPr>
          <w:spacing w:val="-7"/>
          <w:sz w:val="20"/>
        </w:rPr>
        <w:t xml:space="preserve"> </w:t>
      </w:r>
      <w:r>
        <w:rPr>
          <w:sz w:val="20"/>
        </w:rPr>
        <w:t>the</w:t>
      </w:r>
      <w:r>
        <w:rPr>
          <w:spacing w:val="-7"/>
          <w:sz w:val="20"/>
        </w:rPr>
        <w:t xml:space="preserve"> </w:t>
      </w:r>
      <w:r>
        <w:rPr>
          <w:sz w:val="20"/>
        </w:rPr>
        <w:t>one</w:t>
      </w:r>
      <w:r>
        <w:rPr>
          <w:spacing w:val="-7"/>
          <w:sz w:val="20"/>
        </w:rPr>
        <w:t xml:space="preserve"> </w:t>
      </w:r>
      <w:r>
        <w:rPr>
          <w:sz w:val="20"/>
        </w:rPr>
        <w:t>we</w:t>
      </w:r>
      <w:r>
        <w:rPr>
          <w:spacing w:val="-7"/>
          <w:sz w:val="20"/>
        </w:rPr>
        <w:t xml:space="preserve"> </w:t>
      </w:r>
      <w:r>
        <w:rPr>
          <w:sz w:val="20"/>
        </w:rPr>
        <w:t xml:space="preserve">have </w:t>
      </w:r>
      <w:r>
        <w:rPr>
          <w:spacing w:val="-6"/>
          <w:w w:val="108"/>
          <w:sz w:val="20"/>
        </w:rPr>
        <w:t>u</w:t>
      </w:r>
      <w:r>
        <w:rPr>
          <w:spacing w:val="-5"/>
          <w:w w:val="113"/>
          <w:sz w:val="20"/>
        </w:rPr>
        <w:t>s</w:t>
      </w:r>
      <w:r>
        <w:rPr>
          <w:spacing w:val="-4"/>
          <w:w w:val="113"/>
          <w:sz w:val="20"/>
        </w:rPr>
        <w:t>e</w:t>
      </w:r>
      <w:r>
        <w:rPr>
          <w:spacing w:val="-3"/>
          <w:w w:val="111"/>
          <w:sz w:val="20"/>
        </w:rPr>
        <w:t>d</w:t>
      </w:r>
      <w:r>
        <w:rPr>
          <w:spacing w:val="-4"/>
          <w:w w:val="51"/>
          <w:sz w:val="20"/>
        </w:rPr>
        <w:t>.</w:t>
      </w:r>
    </w:p>
    <w:p w14:paraId="2BD837EA" w14:textId="77777777" w:rsidR="003E4A35" w:rsidRDefault="003E4A35">
      <w:pPr>
        <w:pStyle w:val="BodyText"/>
        <w:spacing w:before="10"/>
        <w:rPr>
          <w:sz w:val="23"/>
        </w:rPr>
      </w:pPr>
    </w:p>
    <w:p w14:paraId="20E5D584" w14:textId="77777777" w:rsidR="003E4A35" w:rsidRDefault="00EC59B1">
      <w:pPr>
        <w:pStyle w:val="Heading3"/>
      </w:pPr>
      <w:r>
        <w:rPr>
          <w:color w:val="37617A"/>
          <w:w w:val="105"/>
        </w:rPr>
        <w:t>Technologies</w:t>
      </w:r>
      <w:r>
        <w:rPr>
          <w:color w:val="37617A"/>
          <w:spacing w:val="-22"/>
          <w:w w:val="105"/>
        </w:rPr>
        <w:t xml:space="preserve"> </w:t>
      </w:r>
      <w:r>
        <w:rPr>
          <w:color w:val="37617A"/>
          <w:w w:val="105"/>
        </w:rPr>
        <w:t>and</w:t>
      </w:r>
      <w:r>
        <w:rPr>
          <w:color w:val="37617A"/>
          <w:spacing w:val="-21"/>
          <w:w w:val="105"/>
        </w:rPr>
        <w:t xml:space="preserve"> </w:t>
      </w:r>
      <w:r>
        <w:rPr>
          <w:color w:val="37617A"/>
          <w:w w:val="105"/>
        </w:rPr>
        <w:t>techniques</w:t>
      </w:r>
      <w:r>
        <w:rPr>
          <w:color w:val="37617A"/>
          <w:spacing w:val="-22"/>
          <w:w w:val="105"/>
        </w:rPr>
        <w:t xml:space="preserve"> </w:t>
      </w:r>
      <w:r>
        <w:rPr>
          <w:color w:val="37617A"/>
          <w:w w:val="105"/>
        </w:rPr>
        <w:t>of</w:t>
      </w:r>
      <w:r>
        <w:rPr>
          <w:color w:val="37617A"/>
          <w:spacing w:val="-21"/>
          <w:w w:val="105"/>
        </w:rPr>
        <w:t xml:space="preserve"> </w:t>
      </w:r>
      <w:r>
        <w:rPr>
          <w:color w:val="37617A"/>
          <w:spacing w:val="-5"/>
          <w:w w:val="105"/>
        </w:rPr>
        <w:t>AI</w:t>
      </w:r>
    </w:p>
    <w:p w14:paraId="2C3CFAB4" w14:textId="77777777" w:rsidR="003E4A35" w:rsidRDefault="00EC59B1">
      <w:pPr>
        <w:pStyle w:val="ListParagraph"/>
        <w:numPr>
          <w:ilvl w:val="1"/>
          <w:numId w:val="121"/>
        </w:numPr>
        <w:tabs>
          <w:tab w:val="left" w:pos="1641"/>
          <w:tab w:val="left" w:pos="1642"/>
        </w:tabs>
        <w:spacing w:before="160" w:line="247" w:lineRule="auto"/>
        <w:ind w:right="1201"/>
        <w:rPr>
          <w:sz w:val="20"/>
        </w:rPr>
      </w:pPr>
      <w:r>
        <w:rPr>
          <w:sz w:val="20"/>
        </w:rPr>
        <w:t>AI</w:t>
      </w:r>
      <w:r>
        <w:rPr>
          <w:spacing w:val="-5"/>
          <w:sz w:val="20"/>
        </w:rPr>
        <w:t xml:space="preserve"> </w:t>
      </w:r>
      <w:r>
        <w:rPr>
          <w:sz w:val="20"/>
        </w:rPr>
        <w:t>is</w:t>
      </w:r>
      <w:r>
        <w:rPr>
          <w:spacing w:val="-5"/>
          <w:sz w:val="20"/>
        </w:rPr>
        <w:t xml:space="preserve"> </w:t>
      </w:r>
      <w:r>
        <w:rPr>
          <w:sz w:val="20"/>
        </w:rPr>
        <w:t>a</w:t>
      </w:r>
      <w:r>
        <w:rPr>
          <w:spacing w:val="-5"/>
          <w:sz w:val="20"/>
        </w:rPr>
        <w:t xml:space="preserve"> </w:t>
      </w:r>
      <w:r>
        <w:rPr>
          <w:sz w:val="20"/>
        </w:rPr>
        <w:t>broad</w:t>
      </w:r>
      <w:r>
        <w:rPr>
          <w:spacing w:val="-5"/>
          <w:sz w:val="20"/>
        </w:rPr>
        <w:t xml:space="preserve"> </w:t>
      </w:r>
      <w:r>
        <w:rPr>
          <w:sz w:val="20"/>
        </w:rPr>
        <w:t>term</w:t>
      </w:r>
      <w:r>
        <w:rPr>
          <w:spacing w:val="-5"/>
          <w:sz w:val="20"/>
        </w:rPr>
        <w:t xml:space="preserve"> </w:t>
      </w:r>
      <w:r>
        <w:rPr>
          <w:sz w:val="20"/>
        </w:rPr>
        <w:t>referring</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range</w:t>
      </w:r>
      <w:r>
        <w:rPr>
          <w:spacing w:val="-5"/>
          <w:sz w:val="20"/>
        </w:rPr>
        <w:t xml:space="preserve"> </w:t>
      </w:r>
      <w:r>
        <w:rPr>
          <w:sz w:val="20"/>
        </w:rPr>
        <w:t>of</w:t>
      </w:r>
      <w:r>
        <w:rPr>
          <w:spacing w:val="-5"/>
          <w:sz w:val="20"/>
        </w:rPr>
        <w:t xml:space="preserve"> </w:t>
      </w:r>
      <w:r>
        <w:rPr>
          <w:sz w:val="20"/>
        </w:rPr>
        <w:t>computational</w:t>
      </w:r>
      <w:r>
        <w:rPr>
          <w:spacing w:val="-5"/>
          <w:sz w:val="20"/>
        </w:rPr>
        <w:t xml:space="preserve"> </w:t>
      </w:r>
      <w:r>
        <w:rPr>
          <w:spacing w:val="-3"/>
          <w:w w:val="84"/>
          <w:sz w:val="20"/>
        </w:rPr>
        <w:t>t</w:t>
      </w:r>
      <w:r>
        <w:rPr>
          <w:spacing w:val="1"/>
          <w:w w:val="108"/>
          <w:sz w:val="20"/>
        </w:rPr>
        <w:t>e</w:t>
      </w:r>
      <w:r>
        <w:rPr>
          <w:spacing w:val="-1"/>
          <w:w w:val="112"/>
          <w:sz w:val="20"/>
        </w:rPr>
        <w:t>c</w:t>
      </w:r>
      <w:r>
        <w:rPr>
          <w:w w:val="106"/>
          <w:sz w:val="20"/>
        </w:rPr>
        <w:t>hn</w:t>
      </w:r>
      <w:r>
        <w:rPr>
          <w:w w:val="76"/>
          <w:sz w:val="20"/>
        </w:rPr>
        <w:t>i</w:t>
      </w:r>
      <w:r>
        <w:rPr>
          <w:w w:val="111"/>
          <w:sz w:val="20"/>
        </w:rPr>
        <w:t>q</w:t>
      </w:r>
      <w:r>
        <w:rPr>
          <w:spacing w:val="-1"/>
          <w:w w:val="109"/>
          <w:sz w:val="20"/>
        </w:rPr>
        <w:t>u</w:t>
      </w:r>
      <w:r>
        <w:rPr>
          <w:spacing w:val="-1"/>
          <w:w w:val="108"/>
          <w:sz w:val="20"/>
        </w:rPr>
        <w:t>e</w:t>
      </w:r>
      <w:r>
        <w:rPr>
          <w:spacing w:val="3"/>
          <w:w w:val="121"/>
          <w:sz w:val="20"/>
        </w:rPr>
        <w:t>s</w:t>
      </w:r>
      <w:r>
        <w:rPr>
          <w:spacing w:val="1"/>
          <w:w w:val="52"/>
          <w:sz w:val="20"/>
        </w:rPr>
        <w:t>.</w:t>
      </w:r>
      <w:r>
        <w:rPr>
          <w:spacing w:val="-4"/>
          <w:w w:val="99"/>
          <w:sz w:val="20"/>
        </w:rPr>
        <w:t xml:space="preserve"> </w:t>
      </w:r>
      <w:r>
        <w:rPr>
          <w:sz w:val="20"/>
        </w:rPr>
        <w:t>We</w:t>
      </w:r>
      <w:r>
        <w:rPr>
          <w:spacing w:val="-5"/>
          <w:sz w:val="20"/>
        </w:rPr>
        <w:t xml:space="preserve"> </w:t>
      </w:r>
      <w:r>
        <w:rPr>
          <w:sz w:val="20"/>
        </w:rPr>
        <w:t>set</w:t>
      </w:r>
      <w:r>
        <w:rPr>
          <w:spacing w:val="-5"/>
          <w:sz w:val="20"/>
        </w:rPr>
        <w:t xml:space="preserve"> </w:t>
      </w:r>
      <w:r>
        <w:rPr>
          <w:sz w:val="20"/>
        </w:rPr>
        <w:t>out</w:t>
      </w:r>
      <w:r>
        <w:rPr>
          <w:spacing w:val="-5"/>
          <w:sz w:val="20"/>
        </w:rPr>
        <w:t xml:space="preserve"> </w:t>
      </w:r>
      <w:r>
        <w:rPr>
          <w:sz w:val="20"/>
        </w:rPr>
        <w:t>a</w:t>
      </w:r>
      <w:r>
        <w:rPr>
          <w:spacing w:val="-5"/>
          <w:sz w:val="20"/>
        </w:rPr>
        <w:t xml:space="preserve"> </w:t>
      </w:r>
      <w:r>
        <w:rPr>
          <w:sz w:val="20"/>
        </w:rPr>
        <w:t xml:space="preserve">range of technologies within the scope of the review </w:t>
      </w:r>
      <w:r>
        <w:rPr>
          <w:spacing w:val="3"/>
          <w:w w:val="114"/>
          <w:sz w:val="20"/>
        </w:rPr>
        <w:t>b</w:t>
      </w:r>
      <w:r>
        <w:rPr>
          <w:spacing w:val="3"/>
          <w:w w:val="111"/>
          <w:sz w:val="20"/>
        </w:rPr>
        <w:t>e</w:t>
      </w:r>
      <w:r>
        <w:rPr>
          <w:w w:val="93"/>
          <w:sz w:val="20"/>
        </w:rPr>
        <w:t>l</w:t>
      </w:r>
      <w:r>
        <w:rPr>
          <w:spacing w:val="-2"/>
          <w:w w:val="114"/>
          <w:sz w:val="20"/>
        </w:rPr>
        <w:t>o</w:t>
      </w:r>
      <w:r>
        <w:rPr>
          <w:spacing w:val="-9"/>
          <w:w w:val="113"/>
          <w:sz w:val="20"/>
        </w:rPr>
        <w:t>w</w:t>
      </w:r>
      <w:r>
        <w:rPr>
          <w:spacing w:val="4"/>
          <w:w w:val="55"/>
          <w:sz w:val="20"/>
        </w:rPr>
        <w:t>.</w:t>
      </w:r>
    </w:p>
    <w:p w14:paraId="3A6A8563" w14:textId="77777777" w:rsidR="003E4A35" w:rsidRDefault="003E4A35">
      <w:pPr>
        <w:pStyle w:val="BodyText"/>
        <w:spacing w:before="3"/>
        <w:rPr>
          <w:sz w:val="17"/>
        </w:rPr>
      </w:pPr>
    </w:p>
    <w:p w14:paraId="238BF112" w14:textId="77777777" w:rsidR="003E4A35" w:rsidRDefault="00EC59B1">
      <w:pPr>
        <w:pStyle w:val="Heading4"/>
      </w:pPr>
      <w:r>
        <w:t>Expert</w:t>
      </w:r>
      <w:r>
        <w:rPr>
          <w:spacing w:val="-7"/>
        </w:rPr>
        <w:t xml:space="preserve"> </w:t>
      </w:r>
      <w:r>
        <w:rPr>
          <w:spacing w:val="-2"/>
        </w:rPr>
        <w:t>systems</w:t>
      </w:r>
    </w:p>
    <w:p w14:paraId="4AAC0BAA" w14:textId="77777777" w:rsidR="003E4A35" w:rsidRDefault="00EC59B1">
      <w:pPr>
        <w:pStyle w:val="ListParagraph"/>
        <w:numPr>
          <w:ilvl w:val="1"/>
          <w:numId w:val="121"/>
        </w:numPr>
        <w:tabs>
          <w:tab w:val="left" w:pos="1641"/>
          <w:tab w:val="left" w:pos="1642"/>
        </w:tabs>
        <w:spacing w:before="141" w:line="247" w:lineRule="auto"/>
        <w:ind w:right="1226"/>
        <w:rPr>
          <w:sz w:val="20"/>
        </w:rPr>
      </w:pPr>
      <w:r>
        <w:rPr>
          <w:sz w:val="20"/>
        </w:rPr>
        <w:t xml:space="preserve">Expert systems are computer programs that use pre-defined rules </w:t>
      </w:r>
      <w:r>
        <w:rPr>
          <w:w w:val="90"/>
          <w:sz w:val="20"/>
        </w:rPr>
        <w:t>(</w:t>
      </w:r>
      <w:r>
        <w:rPr>
          <w:w w:val="71"/>
          <w:sz w:val="20"/>
        </w:rPr>
        <w:t>‘</w:t>
      </w:r>
      <w:r>
        <w:rPr>
          <w:w w:val="93"/>
          <w:sz w:val="20"/>
        </w:rPr>
        <w:t>i</w:t>
      </w:r>
      <w:r>
        <w:rPr>
          <w:w w:val="111"/>
          <w:sz w:val="20"/>
        </w:rPr>
        <w:t>f</w:t>
      </w:r>
      <w:r>
        <w:rPr>
          <w:w w:val="133"/>
          <w:sz w:val="20"/>
        </w:rPr>
        <w:t>-</w:t>
      </w:r>
      <w:r>
        <w:rPr>
          <w:sz w:val="20"/>
        </w:rPr>
        <w:t xml:space="preserve">then </w:t>
      </w:r>
      <w:r>
        <w:rPr>
          <w:w w:val="98"/>
          <w:sz w:val="20"/>
        </w:rPr>
        <w:t>r</w:t>
      </w:r>
      <w:r>
        <w:rPr>
          <w:w w:val="116"/>
          <w:sz w:val="20"/>
        </w:rPr>
        <w:t>u</w:t>
      </w:r>
      <w:r>
        <w:rPr>
          <w:spacing w:val="-2"/>
          <w:w w:val="97"/>
          <w:sz w:val="20"/>
        </w:rPr>
        <w:t>l</w:t>
      </w:r>
      <w:r>
        <w:rPr>
          <w:w w:val="115"/>
          <w:sz w:val="20"/>
        </w:rPr>
        <w:t>e</w:t>
      </w:r>
      <w:r>
        <w:rPr>
          <w:spacing w:val="-6"/>
          <w:w w:val="128"/>
          <w:sz w:val="20"/>
        </w:rPr>
        <w:t>s</w:t>
      </w:r>
      <w:r>
        <w:rPr>
          <w:spacing w:val="2"/>
          <w:w w:val="61"/>
          <w:sz w:val="20"/>
        </w:rPr>
        <w:t>’</w:t>
      </w:r>
      <w:r>
        <w:rPr>
          <w:spacing w:val="2"/>
          <w:w w:val="80"/>
          <w:sz w:val="20"/>
        </w:rPr>
        <w:t>)</w:t>
      </w:r>
      <w:r>
        <w:rPr>
          <w:spacing w:val="-1"/>
          <w:w w:val="99"/>
          <w:sz w:val="20"/>
        </w:rPr>
        <w:t xml:space="preserve"> </w:t>
      </w:r>
      <w:r>
        <w:rPr>
          <w:sz w:val="20"/>
        </w:rPr>
        <w:t xml:space="preserve">and a knowledge base to infer </w:t>
      </w:r>
      <w:r>
        <w:rPr>
          <w:spacing w:val="-2"/>
          <w:w w:val="109"/>
          <w:sz w:val="20"/>
        </w:rPr>
        <w:t>c</w:t>
      </w:r>
      <w:r>
        <w:rPr>
          <w:w w:val="108"/>
          <w:sz w:val="20"/>
        </w:rPr>
        <w:t>o</w:t>
      </w:r>
      <w:r>
        <w:rPr>
          <w:w w:val="103"/>
          <w:sz w:val="20"/>
        </w:rPr>
        <w:t>n</w:t>
      </w:r>
      <w:r>
        <w:rPr>
          <w:spacing w:val="-2"/>
          <w:w w:val="109"/>
          <w:sz w:val="20"/>
        </w:rPr>
        <w:t>c</w:t>
      </w:r>
      <w:r>
        <w:rPr>
          <w:spacing w:val="-1"/>
          <w:w w:val="99"/>
          <w:sz w:val="20"/>
        </w:rPr>
        <w:t>lu</w:t>
      </w:r>
      <w:r>
        <w:rPr>
          <w:w w:val="118"/>
          <w:sz w:val="20"/>
        </w:rPr>
        <w:t>s</w:t>
      </w:r>
      <w:r>
        <w:rPr>
          <w:w w:val="73"/>
          <w:sz w:val="20"/>
        </w:rPr>
        <w:t>i</w:t>
      </w:r>
      <w:r>
        <w:rPr>
          <w:w w:val="108"/>
          <w:sz w:val="20"/>
        </w:rPr>
        <w:t>o</w:t>
      </w:r>
      <w:r>
        <w:rPr>
          <w:w w:val="103"/>
          <w:sz w:val="20"/>
        </w:rPr>
        <w:t>n</w:t>
      </w:r>
      <w:r>
        <w:rPr>
          <w:spacing w:val="3"/>
          <w:w w:val="118"/>
          <w:sz w:val="20"/>
        </w:rPr>
        <w:t>s</w:t>
      </w:r>
      <w:r>
        <w:rPr>
          <w:spacing w:val="1"/>
          <w:w w:val="49"/>
          <w:sz w:val="20"/>
        </w:rPr>
        <w:t>.</w:t>
      </w:r>
      <w:r>
        <w:rPr>
          <w:spacing w:val="-1"/>
          <w:w w:val="99"/>
          <w:sz w:val="20"/>
        </w:rPr>
        <w:t xml:space="preserve"> </w:t>
      </w:r>
      <w:r>
        <w:rPr>
          <w:sz w:val="20"/>
        </w:rPr>
        <w:t xml:space="preserve">Expert systems were an early example of </w:t>
      </w:r>
      <w:r>
        <w:rPr>
          <w:w w:val="128"/>
          <w:sz w:val="20"/>
        </w:rPr>
        <w:t>A</w:t>
      </w:r>
      <w:r>
        <w:rPr>
          <w:w w:val="102"/>
          <w:sz w:val="20"/>
        </w:rPr>
        <w:t>I</w:t>
      </w:r>
      <w:r>
        <w:rPr>
          <w:w w:val="68"/>
          <w:sz w:val="20"/>
        </w:rPr>
        <w:t>,</w:t>
      </w:r>
      <w:r>
        <w:rPr>
          <w:w w:val="99"/>
          <w:sz w:val="20"/>
        </w:rPr>
        <w:t xml:space="preserve"> </w:t>
      </w:r>
      <w:r>
        <w:rPr>
          <w:sz w:val="20"/>
        </w:rPr>
        <w:t>although</w:t>
      </w:r>
      <w:r>
        <w:rPr>
          <w:spacing w:val="-3"/>
          <w:sz w:val="20"/>
        </w:rPr>
        <w:t xml:space="preserve"> </w:t>
      </w:r>
      <w:r>
        <w:rPr>
          <w:sz w:val="20"/>
        </w:rPr>
        <w:t>not</w:t>
      </w:r>
      <w:r>
        <w:rPr>
          <w:spacing w:val="-3"/>
          <w:sz w:val="20"/>
        </w:rPr>
        <w:t xml:space="preserve"> </w:t>
      </w:r>
      <w:r>
        <w:rPr>
          <w:sz w:val="20"/>
        </w:rPr>
        <w:t>all</w:t>
      </w:r>
      <w:r>
        <w:rPr>
          <w:spacing w:val="-3"/>
          <w:sz w:val="20"/>
        </w:rPr>
        <w:t xml:space="preserve"> </w:t>
      </w:r>
      <w:r>
        <w:rPr>
          <w:sz w:val="20"/>
        </w:rPr>
        <w:t>expert</w:t>
      </w:r>
      <w:r>
        <w:rPr>
          <w:spacing w:val="-3"/>
          <w:sz w:val="20"/>
        </w:rPr>
        <w:t xml:space="preserve"> </w:t>
      </w:r>
      <w:r>
        <w:rPr>
          <w:sz w:val="20"/>
        </w:rPr>
        <w:t>systems</w:t>
      </w:r>
      <w:r>
        <w:rPr>
          <w:spacing w:val="-3"/>
          <w:sz w:val="20"/>
        </w:rPr>
        <w:t xml:space="preserve"> </w:t>
      </w:r>
      <w:r>
        <w:rPr>
          <w:sz w:val="20"/>
        </w:rPr>
        <w:t>are</w:t>
      </w:r>
      <w:r>
        <w:rPr>
          <w:spacing w:val="-3"/>
          <w:sz w:val="20"/>
        </w:rPr>
        <w:t xml:space="preserve"> </w:t>
      </w:r>
      <w:r>
        <w:rPr>
          <w:sz w:val="20"/>
        </w:rPr>
        <w:t>considered</w:t>
      </w:r>
      <w:r>
        <w:rPr>
          <w:spacing w:val="-3"/>
          <w:sz w:val="20"/>
        </w:rPr>
        <w:t xml:space="preserve"> </w:t>
      </w:r>
      <w:r>
        <w:rPr>
          <w:w w:val="130"/>
          <w:sz w:val="20"/>
        </w:rPr>
        <w:t>A</w:t>
      </w:r>
      <w:r>
        <w:rPr>
          <w:w w:val="104"/>
          <w:sz w:val="20"/>
        </w:rPr>
        <w:t>I</w:t>
      </w:r>
      <w:r>
        <w:rPr>
          <w:w w:val="66"/>
          <w:sz w:val="20"/>
        </w:rPr>
        <w:t>.</w:t>
      </w:r>
      <w:r>
        <w:rPr>
          <w:spacing w:val="-3"/>
          <w:sz w:val="20"/>
        </w:rPr>
        <w:t xml:space="preserve"> </w:t>
      </w:r>
      <w:r>
        <w:rPr>
          <w:sz w:val="20"/>
        </w:rPr>
        <w:t>Unlike</w:t>
      </w:r>
      <w:r>
        <w:rPr>
          <w:spacing w:val="-3"/>
          <w:sz w:val="20"/>
        </w:rPr>
        <w:t xml:space="preserve"> </w:t>
      </w:r>
      <w:r>
        <w:rPr>
          <w:sz w:val="20"/>
        </w:rPr>
        <w:t>more</w:t>
      </w:r>
      <w:r>
        <w:rPr>
          <w:spacing w:val="-3"/>
          <w:sz w:val="20"/>
        </w:rPr>
        <w:t xml:space="preserve"> </w:t>
      </w:r>
      <w:r>
        <w:rPr>
          <w:sz w:val="20"/>
        </w:rPr>
        <w:t>recent</w:t>
      </w:r>
      <w:r>
        <w:rPr>
          <w:spacing w:val="-3"/>
          <w:sz w:val="20"/>
        </w:rPr>
        <w:t xml:space="preserve"> </w:t>
      </w:r>
      <w:r>
        <w:rPr>
          <w:sz w:val="20"/>
        </w:rPr>
        <w:t>AI</w:t>
      </w:r>
      <w:r>
        <w:rPr>
          <w:spacing w:val="-3"/>
          <w:sz w:val="20"/>
        </w:rPr>
        <w:t xml:space="preserve"> </w:t>
      </w:r>
      <w:r>
        <w:rPr>
          <w:spacing w:val="-3"/>
          <w:w w:val="83"/>
          <w:sz w:val="20"/>
        </w:rPr>
        <w:t>t</w:t>
      </w:r>
      <w:r>
        <w:rPr>
          <w:spacing w:val="1"/>
          <w:w w:val="107"/>
          <w:sz w:val="20"/>
        </w:rPr>
        <w:t>e</w:t>
      </w:r>
      <w:r>
        <w:rPr>
          <w:spacing w:val="-1"/>
          <w:w w:val="111"/>
          <w:sz w:val="20"/>
        </w:rPr>
        <w:t>c</w:t>
      </w:r>
      <w:r>
        <w:rPr>
          <w:w w:val="105"/>
          <w:sz w:val="20"/>
        </w:rPr>
        <w:t>hn</w:t>
      </w:r>
      <w:r>
        <w:rPr>
          <w:spacing w:val="-1"/>
          <w:w w:val="110"/>
          <w:sz w:val="20"/>
        </w:rPr>
        <w:t>o</w:t>
      </w:r>
      <w:r>
        <w:rPr>
          <w:spacing w:val="-3"/>
          <w:w w:val="89"/>
          <w:sz w:val="20"/>
        </w:rPr>
        <w:t>l</w:t>
      </w:r>
      <w:r>
        <w:rPr>
          <w:w w:val="110"/>
          <w:sz w:val="20"/>
        </w:rPr>
        <w:t>o</w:t>
      </w:r>
      <w:r>
        <w:rPr>
          <w:w w:val="122"/>
          <w:sz w:val="20"/>
        </w:rPr>
        <w:t>g</w:t>
      </w:r>
      <w:r>
        <w:rPr>
          <w:w w:val="75"/>
          <w:sz w:val="20"/>
        </w:rPr>
        <w:t>i</w:t>
      </w:r>
      <w:r>
        <w:rPr>
          <w:spacing w:val="-1"/>
          <w:w w:val="107"/>
          <w:sz w:val="20"/>
        </w:rPr>
        <w:t>e</w:t>
      </w:r>
      <w:r>
        <w:rPr>
          <w:spacing w:val="1"/>
          <w:w w:val="120"/>
          <w:sz w:val="20"/>
        </w:rPr>
        <w:t>s</w:t>
      </w:r>
      <w:r>
        <w:rPr>
          <w:spacing w:val="1"/>
          <w:w w:val="55"/>
          <w:sz w:val="20"/>
        </w:rPr>
        <w:t>,</w:t>
      </w:r>
      <w:r>
        <w:rPr>
          <w:spacing w:val="-1"/>
          <w:w w:val="99"/>
          <w:sz w:val="20"/>
        </w:rPr>
        <w:t xml:space="preserve"> </w:t>
      </w:r>
      <w:r>
        <w:rPr>
          <w:sz w:val="20"/>
        </w:rPr>
        <w:t xml:space="preserve">traditional expert systems do not learn and adapt without human </w:t>
      </w:r>
      <w:r>
        <w:rPr>
          <w:spacing w:val="-1"/>
          <w:w w:val="82"/>
          <w:sz w:val="20"/>
        </w:rPr>
        <w:t>i</w:t>
      </w:r>
      <w:r>
        <w:rPr>
          <w:spacing w:val="-2"/>
          <w:w w:val="112"/>
          <w:sz w:val="20"/>
        </w:rPr>
        <w:t>n</w:t>
      </w:r>
      <w:r>
        <w:rPr>
          <w:spacing w:val="-3"/>
          <w:w w:val="90"/>
          <w:sz w:val="20"/>
        </w:rPr>
        <w:t>t</w:t>
      </w:r>
      <w:r>
        <w:rPr>
          <w:w w:val="114"/>
          <w:sz w:val="20"/>
        </w:rPr>
        <w:t>e</w:t>
      </w:r>
      <w:r>
        <w:rPr>
          <w:spacing w:val="4"/>
          <w:w w:val="97"/>
          <w:sz w:val="20"/>
        </w:rPr>
        <w:t>r</w:t>
      </w:r>
      <w:r>
        <w:rPr>
          <w:spacing w:val="-5"/>
          <w:w w:val="115"/>
          <w:sz w:val="20"/>
        </w:rPr>
        <w:t>v</w:t>
      </w:r>
      <w:r>
        <w:rPr>
          <w:w w:val="114"/>
          <w:sz w:val="20"/>
        </w:rPr>
        <w:t>e</w:t>
      </w:r>
      <w:r>
        <w:rPr>
          <w:spacing w:val="-2"/>
          <w:w w:val="112"/>
          <w:sz w:val="20"/>
        </w:rPr>
        <w:t>n</w:t>
      </w:r>
      <w:r>
        <w:rPr>
          <w:w w:val="90"/>
          <w:sz w:val="20"/>
        </w:rPr>
        <w:t>t</w:t>
      </w:r>
      <w:r>
        <w:rPr>
          <w:w w:val="82"/>
          <w:sz w:val="20"/>
        </w:rPr>
        <w:t>i</w:t>
      </w:r>
      <w:r>
        <w:rPr>
          <w:w w:val="117"/>
          <w:sz w:val="20"/>
        </w:rPr>
        <w:t>o</w:t>
      </w:r>
      <w:r>
        <w:rPr>
          <w:spacing w:val="1"/>
          <w:w w:val="112"/>
          <w:sz w:val="20"/>
        </w:rPr>
        <w:t>n</w:t>
      </w:r>
      <w:r>
        <w:rPr>
          <w:spacing w:val="1"/>
          <w:w w:val="58"/>
          <w:sz w:val="20"/>
        </w:rPr>
        <w:t>.</w:t>
      </w:r>
    </w:p>
    <w:p w14:paraId="45486794" w14:textId="77777777" w:rsidR="003E4A35" w:rsidRDefault="00EC59B1">
      <w:pPr>
        <w:pStyle w:val="BodyText"/>
        <w:rPr>
          <w:sz w:val="26"/>
        </w:rPr>
      </w:pPr>
      <w:r>
        <w:pict w14:anchorId="75B0B5B5">
          <v:shape id="docshape50" o:spid="_x0000_s1443" style="position:absolute;margin-left:119.05pt;margin-top:16.3pt;width:396.85pt;height:.1pt;z-index:-15707648;mso-wrap-distance-left:0;mso-wrap-distance-right:0;mso-position-horizontal-relative:page" coordorigin="2381,326" coordsize="7937,0" path="m2381,326r7937,e" filled="f" strokecolor="#8f9dad" strokeweight=".5pt">
            <v:path arrowok="t"/>
            <w10:wrap type="topAndBottom" anchorx="page"/>
          </v:shape>
        </w:pict>
      </w:r>
    </w:p>
    <w:p w14:paraId="05BA650C" w14:textId="77777777" w:rsidR="003E4A35" w:rsidRDefault="00EC59B1">
      <w:pPr>
        <w:spacing w:before="152" w:line="247" w:lineRule="auto"/>
        <w:ind w:left="2582" w:right="2066" w:hanging="1"/>
        <w:jc w:val="center"/>
        <w:rPr>
          <w:i/>
          <w:sz w:val="11"/>
        </w:rPr>
      </w:pPr>
      <w:r>
        <w:rPr>
          <w:i/>
          <w:color w:val="37617A"/>
          <w:sz w:val="20"/>
        </w:rPr>
        <w:t>The</w:t>
      </w:r>
      <w:r>
        <w:rPr>
          <w:i/>
          <w:color w:val="37617A"/>
          <w:spacing w:val="-7"/>
          <w:sz w:val="20"/>
        </w:rPr>
        <w:t xml:space="preserve"> </w:t>
      </w:r>
      <w:r>
        <w:rPr>
          <w:i/>
          <w:color w:val="37617A"/>
          <w:sz w:val="20"/>
        </w:rPr>
        <w:t>HYPE</w:t>
      </w:r>
      <w:r>
        <w:rPr>
          <w:i/>
          <w:color w:val="37617A"/>
          <w:spacing w:val="-7"/>
          <w:sz w:val="20"/>
        </w:rPr>
        <w:t xml:space="preserve"> </w:t>
      </w:r>
      <w:r>
        <w:rPr>
          <w:i/>
          <w:color w:val="37617A"/>
          <w:sz w:val="20"/>
        </w:rPr>
        <w:t>tool</w:t>
      </w:r>
      <w:r>
        <w:rPr>
          <w:i/>
          <w:color w:val="37617A"/>
          <w:spacing w:val="-7"/>
          <w:sz w:val="20"/>
        </w:rPr>
        <w:t xml:space="preserve"> </w:t>
      </w:r>
      <w:r>
        <w:rPr>
          <w:i/>
          <w:color w:val="37617A"/>
          <w:sz w:val="20"/>
        </w:rPr>
        <w:t>is</w:t>
      </w:r>
      <w:r>
        <w:rPr>
          <w:i/>
          <w:color w:val="37617A"/>
          <w:spacing w:val="-7"/>
          <w:sz w:val="20"/>
        </w:rPr>
        <w:t xml:space="preserve"> </w:t>
      </w:r>
      <w:r>
        <w:rPr>
          <w:i/>
          <w:color w:val="37617A"/>
          <w:sz w:val="20"/>
        </w:rPr>
        <w:t>a</w:t>
      </w:r>
      <w:r>
        <w:rPr>
          <w:i/>
          <w:color w:val="37617A"/>
          <w:spacing w:val="-7"/>
          <w:sz w:val="20"/>
        </w:rPr>
        <w:t xml:space="preserve"> </w:t>
      </w:r>
      <w:r>
        <w:rPr>
          <w:i/>
          <w:color w:val="37617A"/>
          <w:sz w:val="20"/>
        </w:rPr>
        <w:t>legal</w:t>
      </w:r>
      <w:r>
        <w:rPr>
          <w:i/>
          <w:color w:val="37617A"/>
          <w:spacing w:val="-7"/>
          <w:sz w:val="20"/>
        </w:rPr>
        <w:t xml:space="preserve"> </w:t>
      </w:r>
      <w:r>
        <w:rPr>
          <w:i/>
          <w:color w:val="37617A"/>
          <w:sz w:val="20"/>
        </w:rPr>
        <w:t>expert</w:t>
      </w:r>
      <w:r>
        <w:rPr>
          <w:i/>
          <w:color w:val="37617A"/>
          <w:spacing w:val="-7"/>
          <w:sz w:val="20"/>
        </w:rPr>
        <w:t xml:space="preserve"> </w:t>
      </w:r>
      <w:r>
        <w:rPr>
          <w:i/>
          <w:color w:val="37617A"/>
          <w:sz w:val="20"/>
        </w:rPr>
        <w:t>system</w:t>
      </w:r>
      <w:r>
        <w:rPr>
          <w:i/>
          <w:color w:val="37617A"/>
          <w:spacing w:val="-7"/>
          <w:sz w:val="20"/>
        </w:rPr>
        <w:t xml:space="preserve"> </w:t>
      </w:r>
      <w:r>
        <w:rPr>
          <w:i/>
          <w:color w:val="37617A"/>
          <w:sz w:val="20"/>
        </w:rPr>
        <w:t>developed</w:t>
      </w:r>
      <w:r>
        <w:rPr>
          <w:i/>
          <w:color w:val="37617A"/>
          <w:spacing w:val="-7"/>
          <w:sz w:val="20"/>
        </w:rPr>
        <w:t xml:space="preserve"> </w:t>
      </w:r>
      <w:r>
        <w:rPr>
          <w:i/>
          <w:color w:val="37617A"/>
          <w:sz w:val="20"/>
        </w:rPr>
        <w:t>through</w:t>
      </w:r>
      <w:r>
        <w:rPr>
          <w:i/>
          <w:color w:val="37617A"/>
          <w:spacing w:val="-7"/>
          <w:sz w:val="20"/>
        </w:rPr>
        <w:t xml:space="preserve"> </w:t>
      </w:r>
      <w:r>
        <w:rPr>
          <w:i/>
          <w:color w:val="37617A"/>
          <w:spacing w:val="-2"/>
          <w:w w:val="113"/>
          <w:sz w:val="20"/>
        </w:rPr>
        <w:t>A</w:t>
      </w:r>
      <w:r>
        <w:rPr>
          <w:i/>
          <w:color w:val="37617A"/>
          <w:w w:val="110"/>
          <w:sz w:val="20"/>
        </w:rPr>
        <w:t>u</w:t>
      </w:r>
      <w:r>
        <w:rPr>
          <w:i/>
          <w:color w:val="37617A"/>
          <w:spacing w:val="-1"/>
          <w:w w:val="124"/>
          <w:sz w:val="20"/>
        </w:rPr>
        <w:t>s</w:t>
      </w:r>
      <w:r>
        <w:rPr>
          <w:i/>
          <w:color w:val="37617A"/>
          <w:spacing w:val="-2"/>
          <w:w w:val="87"/>
          <w:sz w:val="20"/>
        </w:rPr>
        <w:t>t</w:t>
      </w:r>
      <w:r>
        <w:rPr>
          <w:i/>
          <w:color w:val="37617A"/>
          <w:spacing w:val="-1"/>
          <w:w w:val="117"/>
          <w:sz w:val="20"/>
        </w:rPr>
        <w:t>L</w:t>
      </w:r>
      <w:r>
        <w:rPr>
          <w:i/>
          <w:color w:val="37617A"/>
          <w:w w:val="80"/>
          <w:sz w:val="20"/>
        </w:rPr>
        <w:t>ii</w:t>
      </w:r>
      <w:r>
        <w:rPr>
          <w:i/>
          <w:color w:val="37617A"/>
          <w:spacing w:val="-1"/>
          <w:w w:val="61"/>
          <w:sz w:val="20"/>
        </w:rPr>
        <w:t>’</w:t>
      </w:r>
      <w:r>
        <w:rPr>
          <w:i/>
          <w:color w:val="37617A"/>
          <w:w w:val="124"/>
          <w:sz w:val="20"/>
        </w:rPr>
        <w:t>s</w:t>
      </w:r>
      <w:r>
        <w:rPr>
          <w:i/>
          <w:color w:val="37617A"/>
          <w:spacing w:val="-1"/>
          <w:w w:val="99"/>
          <w:sz w:val="20"/>
        </w:rPr>
        <w:t xml:space="preserve"> </w:t>
      </w:r>
      <w:r>
        <w:rPr>
          <w:i/>
          <w:color w:val="37617A"/>
          <w:sz w:val="20"/>
        </w:rPr>
        <w:t xml:space="preserve">Datalex platform which automatically generates large-scale mark- ups of legal </w:t>
      </w:r>
      <w:r>
        <w:rPr>
          <w:i/>
          <w:color w:val="37617A"/>
          <w:spacing w:val="-2"/>
          <w:w w:val="107"/>
          <w:sz w:val="20"/>
        </w:rPr>
        <w:t>d</w:t>
      </w:r>
      <w:r>
        <w:rPr>
          <w:i/>
          <w:color w:val="37617A"/>
          <w:spacing w:val="-1"/>
          <w:w w:val="106"/>
          <w:sz w:val="20"/>
        </w:rPr>
        <w:t>o</w:t>
      </w:r>
      <w:r>
        <w:rPr>
          <w:i/>
          <w:color w:val="37617A"/>
          <w:spacing w:val="-1"/>
          <w:w w:val="114"/>
          <w:sz w:val="20"/>
        </w:rPr>
        <w:t>c</w:t>
      </w:r>
      <w:r>
        <w:rPr>
          <w:i/>
          <w:color w:val="37617A"/>
          <w:spacing w:val="-1"/>
          <w:w w:val="102"/>
          <w:sz w:val="20"/>
        </w:rPr>
        <w:t>u</w:t>
      </w:r>
      <w:r>
        <w:rPr>
          <w:i/>
          <w:color w:val="37617A"/>
          <w:spacing w:val="-2"/>
          <w:w w:val="105"/>
          <w:sz w:val="20"/>
        </w:rPr>
        <w:t>m</w:t>
      </w:r>
      <w:r>
        <w:rPr>
          <w:i/>
          <w:color w:val="37617A"/>
          <w:w w:val="99"/>
          <w:sz w:val="20"/>
        </w:rPr>
        <w:t>e</w:t>
      </w:r>
      <w:r>
        <w:rPr>
          <w:i/>
          <w:color w:val="37617A"/>
          <w:spacing w:val="-3"/>
          <w:w w:val="102"/>
          <w:sz w:val="20"/>
        </w:rPr>
        <w:t>n</w:t>
      </w:r>
      <w:r>
        <w:rPr>
          <w:i/>
          <w:color w:val="37617A"/>
          <w:spacing w:val="1"/>
          <w:w w:val="79"/>
          <w:sz w:val="20"/>
        </w:rPr>
        <w:t>t</w:t>
      </w:r>
      <w:r>
        <w:rPr>
          <w:i/>
          <w:color w:val="37617A"/>
          <w:spacing w:val="2"/>
          <w:w w:val="116"/>
          <w:sz w:val="20"/>
        </w:rPr>
        <w:t>s</w:t>
      </w:r>
      <w:r>
        <w:rPr>
          <w:i/>
          <w:color w:val="37617A"/>
          <w:spacing w:val="1"/>
          <w:w w:val="53"/>
          <w:sz w:val="20"/>
        </w:rPr>
        <w:t>.</w:t>
      </w:r>
      <w:r>
        <w:rPr>
          <w:i/>
          <w:spacing w:val="-1"/>
          <w:w w:val="115"/>
          <w:position w:val="7"/>
          <w:sz w:val="11"/>
        </w:rPr>
        <w:t>8</w:t>
      </w:r>
    </w:p>
    <w:p w14:paraId="5AC32D63" w14:textId="77777777" w:rsidR="003E4A35" w:rsidRDefault="00EC59B1">
      <w:pPr>
        <w:pStyle w:val="BodyText"/>
        <w:spacing w:before="7"/>
        <w:rPr>
          <w:i/>
          <w:sz w:val="13"/>
        </w:rPr>
      </w:pPr>
      <w:r>
        <w:pict w14:anchorId="1737CD67">
          <v:shape id="docshape51" o:spid="_x0000_s1442" style="position:absolute;margin-left:119.05pt;margin-top:9.1pt;width:396.85pt;height:.1pt;z-index:-15707136;mso-wrap-distance-left:0;mso-wrap-distance-right:0;mso-position-horizontal-relative:page" coordorigin="2381,182" coordsize="7937,0" path="m2381,182r7937,e" filled="f" strokecolor="#8f9dad" strokeweight=".5pt">
            <v:path arrowok="t"/>
            <w10:wrap type="topAndBottom" anchorx="page"/>
          </v:shape>
        </w:pict>
      </w:r>
    </w:p>
    <w:p w14:paraId="0CB1195E" w14:textId="77777777" w:rsidR="003E4A35" w:rsidRDefault="003E4A35">
      <w:pPr>
        <w:pStyle w:val="BodyText"/>
        <w:rPr>
          <w:i/>
          <w:sz w:val="22"/>
        </w:rPr>
      </w:pPr>
    </w:p>
    <w:p w14:paraId="0126DBEE" w14:textId="77777777" w:rsidR="003E4A35" w:rsidRDefault="003E4A35">
      <w:pPr>
        <w:pStyle w:val="BodyText"/>
        <w:spacing w:before="8"/>
        <w:rPr>
          <w:i/>
          <w:sz w:val="17"/>
        </w:rPr>
      </w:pPr>
    </w:p>
    <w:p w14:paraId="4ACFF674" w14:textId="77777777" w:rsidR="003E4A35" w:rsidRDefault="00EC59B1">
      <w:pPr>
        <w:pStyle w:val="Heading4"/>
      </w:pPr>
      <w:r>
        <w:rPr>
          <w:spacing w:val="-2"/>
          <w:w w:val="105"/>
        </w:rPr>
        <w:t>Machine</w:t>
      </w:r>
      <w:r>
        <w:rPr>
          <w:spacing w:val="-10"/>
          <w:w w:val="105"/>
        </w:rPr>
        <w:t xml:space="preserve"> </w:t>
      </w:r>
      <w:r>
        <w:rPr>
          <w:spacing w:val="-2"/>
          <w:w w:val="105"/>
        </w:rPr>
        <w:t>learning</w:t>
      </w:r>
      <w:r>
        <w:rPr>
          <w:spacing w:val="-9"/>
          <w:w w:val="105"/>
        </w:rPr>
        <w:t xml:space="preserve"> </w:t>
      </w:r>
      <w:r>
        <w:rPr>
          <w:spacing w:val="-2"/>
          <w:w w:val="105"/>
        </w:rPr>
        <w:t>and</w:t>
      </w:r>
      <w:r>
        <w:rPr>
          <w:spacing w:val="-9"/>
          <w:w w:val="105"/>
        </w:rPr>
        <w:t xml:space="preserve"> </w:t>
      </w:r>
      <w:r>
        <w:rPr>
          <w:spacing w:val="-2"/>
          <w:w w:val="105"/>
        </w:rPr>
        <w:t>deep</w:t>
      </w:r>
      <w:r>
        <w:rPr>
          <w:spacing w:val="-9"/>
          <w:w w:val="105"/>
        </w:rPr>
        <w:t xml:space="preserve"> </w:t>
      </w:r>
      <w:r>
        <w:rPr>
          <w:spacing w:val="-2"/>
          <w:w w:val="105"/>
        </w:rPr>
        <w:t>learning</w:t>
      </w:r>
    </w:p>
    <w:p w14:paraId="272E9470" w14:textId="77777777" w:rsidR="003E4A35" w:rsidRDefault="00EC59B1">
      <w:pPr>
        <w:pStyle w:val="ListParagraph"/>
        <w:numPr>
          <w:ilvl w:val="1"/>
          <w:numId w:val="121"/>
        </w:numPr>
        <w:tabs>
          <w:tab w:val="left" w:pos="1641"/>
          <w:tab w:val="left" w:pos="1642"/>
        </w:tabs>
        <w:spacing w:before="141" w:line="247" w:lineRule="auto"/>
        <w:ind w:right="1344"/>
        <w:rPr>
          <w:sz w:val="20"/>
        </w:rPr>
      </w:pPr>
      <w:r>
        <w:rPr>
          <w:sz w:val="20"/>
        </w:rPr>
        <w:t>Machine</w:t>
      </w:r>
      <w:r>
        <w:rPr>
          <w:spacing w:val="-4"/>
          <w:sz w:val="20"/>
        </w:rPr>
        <w:t xml:space="preserve"> </w:t>
      </w:r>
      <w:r>
        <w:rPr>
          <w:sz w:val="20"/>
        </w:rPr>
        <w:t>learning</w:t>
      </w:r>
      <w:r>
        <w:rPr>
          <w:spacing w:val="-4"/>
          <w:sz w:val="20"/>
        </w:rPr>
        <w:t xml:space="preserve"> </w:t>
      </w:r>
      <w:r>
        <w:rPr>
          <w:sz w:val="20"/>
        </w:rPr>
        <w:t>is</w:t>
      </w:r>
      <w:r>
        <w:rPr>
          <w:spacing w:val="-4"/>
          <w:sz w:val="20"/>
        </w:rPr>
        <w:t xml:space="preserve"> </w:t>
      </w:r>
      <w:r>
        <w:rPr>
          <w:sz w:val="20"/>
        </w:rPr>
        <w:t>a</w:t>
      </w:r>
      <w:r>
        <w:rPr>
          <w:spacing w:val="-4"/>
          <w:sz w:val="20"/>
        </w:rPr>
        <w:t xml:space="preserve"> </w:t>
      </w:r>
      <w:r>
        <w:rPr>
          <w:spacing w:val="-1"/>
          <w:w w:val="62"/>
          <w:sz w:val="20"/>
        </w:rPr>
        <w:t>‘</w:t>
      </w:r>
      <w:r>
        <w:rPr>
          <w:w w:val="129"/>
          <w:sz w:val="20"/>
        </w:rPr>
        <w:t>s</w:t>
      </w:r>
      <w:r>
        <w:rPr>
          <w:spacing w:val="-1"/>
          <w:w w:val="116"/>
          <w:sz w:val="20"/>
        </w:rPr>
        <w:t>e</w:t>
      </w:r>
      <w:r>
        <w:rPr>
          <w:spacing w:val="2"/>
          <w:w w:val="92"/>
          <w:sz w:val="20"/>
        </w:rPr>
        <w:t>t</w:t>
      </w:r>
      <w:r>
        <w:rPr>
          <w:spacing w:val="-3"/>
          <w:w w:val="99"/>
          <w:sz w:val="20"/>
        </w:rPr>
        <w:t xml:space="preserve"> </w:t>
      </w:r>
      <w:r>
        <w:rPr>
          <w:sz w:val="20"/>
        </w:rPr>
        <w:t>of</w:t>
      </w:r>
      <w:r>
        <w:rPr>
          <w:spacing w:val="-4"/>
          <w:sz w:val="20"/>
        </w:rPr>
        <w:t xml:space="preserve"> </w:t>
      </w:r>
      <w:r>
        <w:rPr>
          <w:sz w:val="20"/>
        </w:rPr>
        <w:t>techniques</w:t>
      </w:r>
      <w:r>
        <w:rPr>
          <w:spacing w:val="-4"/>
          <w:sz w:val="20"/>
        </w:rPr>
        <w:t xml:space="preserve"> </w:t>
      </w:r>
      <w:r>
        <w:rPr>
          <w:sz w:val="20"/>
        </w:rPr>
        <w:t>for</w:t>
      </w:r>
      <w:r>
        <w:rPr>
          <w:spacing w:val="-4"/>
          <w:sz w:val="20"/>
        </w:rPr>
        <w:t xml:space="preserve"> </w:t>
      </w:r>
      <w:r>
        <w:rPr>
          <w:sz w:val="20"/>
        </w:rPr>
        <w:t>creating</w:t>
      </w:r>
      <w:r>
        <w:rPr>
          <w:spacing w:val="-4"/>
          <w:sz w:val="20"/>
        </w:rPr>
        <w:t xml:space="preserve"> </w:t>
      </w:r>
      <w:r>
        <w:rPr>
          <w:sz w:val="20"/>
        </w:rPr>
        <w:t>algorithms</w:t>
      </w:r>
      <w:r>
        <w:rPr>
          <w:spacing w:val="-4"/>
          <w:sz w:val="20"/>
        </w:rPr>
        <w:t xml:space="preserve"> </w:t>
      </w:r>
      <w:r>
        <w:rPr>
          <w:sz w:val="20"/>
        </w:rPr>
        <w:t>so</w:t>
      </w:r>
      <w:r>
        <w:rPr>
          <w:spacing w:val="-4"/>
          <w:sz w:val="20"/>
        </w:rPr>
        <w:t xml:space="preserve"> </w:t>
      </w:r>
      <w:r>
        <w:rPr>
          <w:sz w:val="20"/>
        </w:rPr>
        <w:t>that</w:t>
      </w:r>
      <w:r>
        <w:rPr>
          <w:spacing w:val="-4"/>
          <w:sz w:val="20"/>
        </w:rPr>
        <w:t xml:space="preserve"> </w:t>
      </w:r>
      <w:r>
        <w:rPr>
          <w:sz w:val="20"/>
        </w:rPr>
        <w:t xml:space="preserve">computational systems can learn from </w:t>
      </w:r>
      <w:r>
        <w:rPr>
          <w:spacing w:val="2"/>
          <w:w w:val="121"/>
          <w:sz w:val="20"/>
        </w:rPr>
        <w:t>d</w:t>
      </w:r>
      <w:r>
        <w:rPr>
          <w:w w:val="114"/>
          <w:sz w:val="20"/>
        </w:rPr>
        <w:t>a</w:t>
      </w:r>
      <w:r>
        <w:rPr>
          <w:spacing w:val="4"/>
          <w:w w:val="93"/>
          <w:sz w:val="20"/>
        </w:rPr>
        <w:t>t</w:t>
      </w:r>
      <w:r>
        <w:rPr>
          <w:spacing w:val="-4"/>
          <w:w w:val="114"/>
          <w:sz w:val="20"/>
        </w:rPr>
        <w:t>a</w:t>
      </w:r>
      <w:r>
        <w:rPr>
          <w:spacing w:val="-7"/>
          <w:w w:val="63"/>
          <w:sz w:val="20"/>
        </w:rPr>
        <w:t>’</w:t>
      </w:r>
      <w:r>
        <w:rPr>
          <w:w w:val="61"/>
          <w:sz w:val="20"/>
        </w:rPr>
        <w:t>.</w:t>
      </w:r>
      <w:r>
        <w:rPr>
          <w:spacing w:val="4"/>
          <w:w w:val="129"/>
          <w:position w:val="7"/>
          <w:sz w:val="11"/>
        </w:rPr>
        <w:t>9</w:t>
      </w:r>
      <w:r>
        <w:rPr>
          <w:spacing w:val="32"/>
          <w:position w:val="7"/>
          <w:sz w:val="11"/>
        </w:rPr>
        <w:t xml:space="preserve"> </w:t>
      </w:r>
      <w:r>
        <w:rPr>
          <w:sz w:val="20"/>
        </w:rPr>
        <w:t>Machine learning models are trained on large volumes of</w:t>
      </w:r>
      <w:r>
        <w:rPr>
          <w:spacing w:val="-3"/>
          <w:sz w:val="20"/>
        </w:rPr>
        <w:t xml:space="preserve"> </w:t>
      </w:r>
      <w:r>
        <w:rPr>
          <w:sz w:val="20"/>
        </w:rPr>
        <w:t>data</w:t>
      </w:r>
      <w:r>
        <w:rPr>
          <w:spacing w:val="-3"/>
          <w:sz w:val="20"/>
        </w:rPr>
        <w:t xml:space="preserve"> </w:t>
      </w:r>
      <w:r>
        <w:rPr>
          <w:sz w:val="20"/>
        </w:rPr>
        <w:t>to</w:t>
      </w:r>
      <w:r>
        <w:rPr>
          <w:spacing w:val="-3"/>
          <w:sz w:val="20"/>
        </w:rPr>
        <w:t xml:space="preserve"> </w:t>
      </w:r>
      <w:r>
        <w:rPr>
          <w:sz w:val="20"/>
        </w:rPr>
        <w:t>find</w:t>
      </w:r>
      <w:r>
        <w:rPr>
          <w:spacing w:val="-3"/>
          <w:sz w:val="20"/>
        </w:rPr>
        <w:t xml:space="preserve"> </w:t>
      </w:r>
      <w:r>
        <w:rPr>
          <w:sz w:val="20"/>
        </w:rPr>
        <w:t>patterns</w:t>
      </w:r>
      <w:r>
        <w:rPr>
          <w:spacing w:val="-3"/>
          <w:sz w:val="20"/>
        </w:rPr>
        <w:t xml:space="preserve"> </w:t>
      </w:r>
      <w:r>
        <w:rPr>
          <w:sz w:val="20"/>
        </w:rPr>
        <w:t>which</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applied</w:t>
      </w:r>
      <w:r>
        <w:rPr>
          <w:spacing w:val="-3"/>
          <w:sz w:val="20"/>
        </w:rPr>
        <w:t xml:space="preserve"> </w:t>
      </w:r>
      <w:r>
        <w:rPr>
          <w:sz w:val="20"/>
        </w:rPr>
        <w:t>to</w:t>
      </w:r>
      <w:r>
        <w:rPr>
          <w:spacing w:val="-3"/>
          <w:sz w:val="20"/>
        </w:rPr>
        <w:t xml:space="preserve"> </w:t>
      </w:r>
      <w:r>
        <w:rPr>
          <w:sz w:val="20"/>
        </w:rPr>
        <w:t>make</w:t>
      </w:r>
      <w:r>
        <w:rPr>
          <w:spacing w:val="-3"/>
          <w:sz w:val="20"/>
        </w:rPr>
        <w:t xml:space="preserve"> </w:t>
      </w:r>
      <w:r>
        <w:rPr>
          <w:sz w:val="20"/>
        </w:rPr>
        <w:t>predictions</w:t>
      </w:r>
      <w:r>
        <w:rPr>
          <w:spacing w:val="-3"/>
          <w:sz w:val="20"/>
        </w:rPr>
        <w:t xml:space="preserve"> </w:t>
      </w:r>
      <w:r>
        <w:rPr>
          <w:sz w:val="20"/>
        </w:rPr>
        <w:t>or</w:t>
      </w:r>
      <w:r>
        <w:rPr>
          <w:spacing w:val="-3"/>
          <w:sz w:val="20"/>
        </w:rPr>
        <w:t xml:space="preserve">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spacing w:val="2"/>
          <w:w w:val="121"/>
          <w:sz w:val="20"/>
        </w:rPr>
        <w:t>s</w:t>
      </w:r>
      <w:r>
        <w:rPr>
          <w:w w:val="52"/>
          <w:sz w:val="20"/>
        </w:rPr>
        <w:t>.</w:t>
      </w:r>
      <w:r>
        <w:rPr>
          <w:spacing w:val="-2"/>
          <w:w w:val="99"/>
          <w:sz w:val="20"/>
        </w:rPr>
        <w:t xml:space="preserve"> </w:t>
      </w:r>
      <w:r>
        <w:rPr>
          <w:sz w:val="20"/>
        </w:rPr>
        <w:t>These types</w:t>
      </w:r>
      <w:r>
        <w:rPr>
          <w:spacing w:val="-1"/>
          <w:sz w:val="20"/>
        </w:rPr>
        <w:t xml:space="preserve"> </w:t>
      </w:r>
      <w:r>
        <w:rPr>
          <w:sz w:val="20"/>
        </w:rPr>
        <w:t>of</w:t>
      </w:r>
      <w:r>
        <w:rPr>
          <w:spacing w:val="-1"/>
          <w:sz w:val="20"/>
        </w:rPr>
        <w:t xml:space="preserve"> </w:t>
      </w:r>
      <w:r>
        <w:rPr>
          <w:sz w:val="20"/>
        </w:rPr>
        <w:t>AI</w:t>
      </w:r>
      <w:r>
        <w:rPr>
          <w:spacing w:val="-1"/>
          <w:sz w:val="20"/>
        </w:rPr>
        <w:t xml:space="preserve"> </w:t>
      </w:r>
      <w:r>
        <w:rPr>
          <w:sz w:val="20"/>
        </w:rPr>
        <w:t>can</w:t>
      </w:r>
      <w:r>
        <w:rPr>
          <w:spacing w:val="-1"/>
          <w:sz w:val="20"/>
        </w:rPr>
        <w:t xml:space="preserve"> </w:t>
      </w:r>
      <w:r>
        <w:rPr>
          <w:sz w:val="20"/>
        </w:rPr>
        <w:t>improve</w:t>
      </w:r>
      <w:r>
        <w:rPr>
          <w:spacing w:val="-1"/>
          <w:sz w:val="20"/>
        </w:rPr>
        <w:t xml:space="preserve"> </w:t>
      </w:r>
      <w:r>
        <w:rPr>
          <w:sz w:val="20"/>
        </w:rPr>
        <w:t>their</w:t>
      </w:r>
      <w:r>
        <w:rPr>
          <w:spacing w:val="-1"/>
          <w:sz w:val="20"/>
        </w:rPr>
        <w:t xml:space="preserve"> </w:t>
      </w:r>
      <w:r>
        <w:rPr>
          <w:spacing w:val="1"/>
          <w:w w:val="110"/>
          <w:sz w:val="20"/>
        </w:rPr>
        <w:t>p</w:t>
      </w:r>
      <w:r>
        <w:rPr>
          <w:w w:val="107"/>
          <w:sz w:val="20"/>
        </w:rPr>
        <w:t>e</w:t>
      </w:r>
      <w:r>
        <w:rPr>
          <w:spacing w:val="3"/>
          <w:w w:val="90"/>
          <w:sz w:val="20"/>
        </w:rPr>
        <w:t>r</w:t>
      </w:r>
      <w:r>
        <w:rPr>
          <w:spacing w:val="-2"/>
          <w:w w:val="93"/>
          <w:sz w:val="20"/>
        </w:rPr>
        <w:t>f</w:t>
      </w:r>
      <w:r>
        <w:rPr>
          <w:w w:val="110"/>
          <w:sz w:val="20"/>
        </w:rPr>
        <w:t>o</w:t>
      </w:r>
      <w:r>
        <w:rPr>
          <w:spacing w:val="-1"/>
          <w:w w:val="90"/>
          <w:sz w:val="20"/>
        </w:rPr>
        <w:t>r</w:t>
      </w:r>
      <w:r>
        <w:rPr>
          <w:w w:val="110"/>
          <w:sz w:val="20"/>
        </w:rPr>
        <w:t>m</w:t>
      </w:r>
      <w:r>
        <w:rPr>
          <w:spacing w:val="-1"/>
          <w:w w:val="104"/>
          <w:sz w:val="20"/>
        </w:rPr>
        <w:t>a</w:t>
      </w:r>
      <w:r>
        <w:rPr>
          <w:w w:val="105"/>
          <w:sz w:val="20"/>
        </w:rPr>
        <w:t>n</w:t>
      </w:r>
      <w:r>
        <w:rPr>
          <w:spacing w:val="-2"/>
          <w:w w:val="111"/>
          <w:sz w:val="20"/>
        </w:rPr>
        <w:t>c</w:t>
      </w:r>
      <w:r>
        <w:rPr>
          <w:spacing w:val="-3"/>
          <w:w w:val="107"/>
          <w:sz w:val="20"/>
        </w:rPr>
        <w:t>e</w:t>
      </w:r>
      <w:r>
        <w:rPr>
          <w:spacing w:val="1"/>
          <w:w w:val="55"/>
          <w:sz w:val="20"/>
        </w:rPr>
        <w:t>,</w:t>
      </w:r>
      <w:r>
        <w:rPr>
          <w:spacing w:val="-1"/>
          <w:w w:val="99"/>
          <w:sz w:val="20"/>
        </w:rPr>
        <w:t xml:space="preserve"> </w:t>
      </w:r>
      <w:r>
        <w:rPr>
          <w:spacing w:val="1"/>
          <w:w w:val="62"/>
          <w:sz w:val="20"/>
        </w:rPr>
        <w:t>‘</w:t>
      </w:r>
      <w:r>
        <w:rPr>
          <w:spacing w:val="-3"/>
          <w:w w:val="98"/>
          <w:sz w:val="20"/>
        </w:rPr>
        <w:t>l</w:t>
      </w:r>
      <w:r>
        <w:rPr>
          <w:w w:val="116"/>
          <w:sz w:val="20"/>
        </w:rPr>
        <w:t>e</w:t>
      </w:r>
      <w:r>
        <w:rPr>
          <w:spacing w:val="-1"/>
          <w:w w:val="113"/>
          <w:sz w:val="20"/>
        </w:rPr>
        <w:t>a</w:t>
      </w:r>
      <w:r>
        <w:rPr>
          <w:spacing w:val="-1"/>
          <w:w w:val="99"/>
          <w:sz w:val="20"/>
        </w:rPr>
        <w:t>r</w:t>
      </w:r>
      <w:r>
        <w:rPr>
          <w:w w:val="114"/>
          <w:sz w:val="20"/>
        </w:rPr>
        <w:t>n</w:t>
      </w:r>
      <w:r>
        <w:rPr>
          <w:spacing w:val="-1"/>
          <w:w w:val="84"/>
          <w:sz w:val="20"/>
        </w:rPr>
        <w:t>i</w:t>
      </w:r>
      <w:r>
        <w:rPr>
          <w:w w:val="114"/>
          <w:sz w:val="20"/>
        </w:rPr>
        <w:t>n</w:t>
      </w:r>
      <w:r>
        <w:rPr>
          <w:spacing w:val="-4"/>
          <w:w w:val="131"/>
          <w:sz w:val="20"/>
        </w:rPr>
        <w:t>g</w:t>
      </w:r>
      <w:r>
        <w:rPr>
          <w:spacing w:val="1"/>
          <w:w w:val="62"/>
          <w:sz w:val="20"/>
        </w:rPr>
        <w:t>’</w:t>
      </w:r>
      <w:r>
        <w:rPr>
          <w:spacing w:val="-1"/>
          <w:w w:val="99"/>
          <w:sz w:val="20"/>
        </w:rPr>
        <w:t xml:space="preserve"> </w:t>
      </w:r>
      <w:r>
        <w:rPr>
          <w:sz w:val="20"/>
        </w:rPr>
        <w:t>over</w:t>
      </w:r>
      <w:r>
        <w:rPr>
          <w:spacing w:val="-1"/>
          <w:sz w:val="20"/>
        </w:rPr>
        <w:t xml:space="preserve"> </w:t>
      </w:r>
      <w:r>
        <w:rPr>
          <w:sz w:val="20"/>
        </w:rPr>
        <w:t>time</w:t>
      </w:r>
      <w:r>
        <w:rPr>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 xml:space="preserve">experience and feedback about previous </w:t>
      </w:r>
      <w:r>
        <w:rPr>
          <w:spacing w:val="-5"/>
          <w:w w:val="86"/>
          <w:sz w:val="20"/>
        </w:rPr>
        <w:t>r</w:t>
      </w:r>
      <w:r>
        <w:rPr>
          <w:spacing w:val="-1"/>
          <w:w w:val="103"/>
          <w:sz w:val="20"/>
        </w:rPr>
        <w:t>e</w:t>
      </w:r>
      <w:r>
        <w:rPr>
          <w:spacing w:val="-1"/>
          <w:w w:val="116"/>
          <w:sz w:val="20"/>
        </w:rPr>
        <w:t>s</w:t>
      </w:r>
      <w:r>
        <w:rPr>
          <w:spacing w:val="1"/>
          <w:w w:val="106"/>
          <w:sz w:val="20"/>
        </w:rPr>
        <w:t>p</w:t>
      </w:r>
      <w:r>
        <w:rPr>
          <w:w w:val="106"/>
          <w:sz w:val="20"/>
        </w:rPr>
        <w:t>o</w:t>
      </w:r>
      <w:r>
        <w:rPr>
          <w:w w:val="101"/>
          <w:sz w:val="20"/>
        </w:rPr>
        <w:t>n</w:t>
      </w:r>
      <w:r>
        <w:rPr>
          <w:spacing w:val="-1"/>
          <w:w w:val="116"/>
          <w:sz w:val="20"/>
        </w:rPr>
        <w:t>s</w:t>
      </w:r>
      <w:r>
        <w:rPr>
          <w:spacing w:val="-1"/>
          <w:w w:val="103"/>
          <w:sz w:val="20"/>
        </w:rPr>
        <w:t>e</w:t>
      </w:r>
      <w:r>
        <w:rPr>
          <w:spacing w:val="3"/>
          <w:w w:val="116"/>
          <w:sz w:val="20"/>
        </w:rPr>
        <w:t>s</w:t>
      </w:r>
      <w:r>
        <w:rPr>
          <w:spacing w:val="1"/>
          <w:w w:val="47"/>
          <w:sz w:val="20"/>
        </w:rPr>
        <w:t>.</w:t>
      </w:r>
    </w:p>
    <w:p w14:paraId="410158E4" w14:textId="77777777" w:rsidR="003E4A35" w:rsidRDefault="00EC59B1">
      <w:pPr>
        <w:pStyle w:val="BodyText"/>
        <w:spacing w:before="1"/>
        <w:rPr>
          <w:sz w:val="26"/>
        </w:rPr>
      </w:pPr>
      <w:r>
        <w:pict w14:anchorId="52CFAA94">
          <v:shape id="docshape52" o:spid="_x0000_s1441" style="position:absolute;margin-left:119.05pt;margin-top:16.35pt;width:396.85pt;height:.1pt;z-index:-15706624;mso-wrap-distance-left:0;mso-wrap-distance-right:0;mso-position-horizontal-relative:page" coordorigin="2381,327" coordsize="7937,0" path="m2381,327r7937,e" filled="f" strokecolor="#8f9dad" strokeweight=".5pt">
            <v:path arrowok="t"/>
            <w10:wrap type="topAndBottom" anchorx="page"/>
          </v:shape>
        </w:pict>
      </w:r>
    </w:p>
    <w:p w14:paraId="6BBBF240" w14:textId="77777777" w:rsidR="003E4A35" w:rsidRDefault="00EC59B1">
      <w:pPr>
        <w:spacing w:before="152" w:line="252" w:lineRule="auto"/>
        <w:ind w:left="2436" w:right="1920"/>
        <w:jc w:val="center"/>
        <w:rPr>
          <w:rFonts w:ascii="Arial Narrow"/>
          <w:i/>
          <w:sz w:val="20"/>
        </w:rPr>
      </w:pPr>
      <w:r>
        <w:rPr>
          <w:rFonts w:ascii="Arial Narrow"/>
          <w:i/>
          <w:color w:val="37617A"/>
          <w:w w:val="125"/>
          <w:sz w:val="20"/>
        </w:rPr>
        <w:t>AI</w:t>
      </w:r>
      <w:r>
        <w:rPr>
          <w:rFonts w:ascii="Arial Narrow"/>
          <w:i/>
          <w:color w:val="37617A"/>
          <w:spacing w:val="-5"/>
          <w:w w:val="125"/>
          <w:sz w:val="20"/>
        </w:rPr>
        <w:t xml:space="preserve"> </w:t>
      </w:r>
      <w:r>
        <w:rPr>
          <w:rFonts w:ascii="Arial Narrow"/>
          <w:i/>
          <w:color w:val="37617A"/>
          <w:w w:val="125"/>
          <w:sz w:val="20"/>
        </w:rPr>
        <w:t>algorithms</w:t>
      </w:r>
      <w:r>
        <w:rPr>
          <w:rFonts w:ascii="Arial Narrow"/>
          <w:i/>
          <w:color w:val="37617A"/>
          <w:spacing w:val="-5"/>
          <w:w w:val="125"/>
          <w:sz w:val="20"/>
        </w:rPr>
        <w:t xml:space="preserve"> </w:t>
      </w:r>
      <w:r>
        <w:rPr>
          <w:rFonts w:ascii="Arial Narrow"/>
          <w:i/>
          <w:color w:val="37617A"/>
          <w:w w:val="125"/>
          <w:sz w:val="20"/>
        </w:rPr>
        <w:t>used</w:t>
      </w:r>
      <w:r>
        <w:rPr>
          <w:rFonts w:ascii="Arial Narrow"/>
          <w:i/>
          <w:color w:val="37617A"/>
          <w:spacing w:val="-5"/>
          <w:w w:val="125"/>
          <w:sz w:val="20"/>
        </w:rPr>
        <w:t xml:space="preserve"> </w:t>
      </w:r>
      <w:r>
        <w:rPr>
          <w:rFonts w:ascii="Arial Narrow"/>
          <w:i/>
          <w:color w:val="37617A"/>
          <w:w w:val="125"/>
          <w:sz w:val="20"/>
        </w:rPr>
        <w:t>by</w:t>
      </w:r>
      <w:r>
        <w:rPr>
          <w:rFonts w:ascii="Arial Narrow"/>
          <w:i/>
          <w:color w:val="37617A"/>
          <w:spacing w:val="-5"/>
          <w:w w:val="125"/>
          <w:sz w:val="20"/>
        </w:rPr>
        <w:t xml:space="preserve"> </w:t>
      </w:r>
      <w:r>
        <w:rPr>
          <w:rFonts w:ascii="Arial Narrow"/>
          <w:i/>
          <w:color w:val="37617A"/>
          <w:w w:val="125"/>
          <w:sz w:val="20"/>
        </w:rPr>
        <w:t>social</w:t>
      </w:r>
      <w:r>
        <w:rPr>
          <w:rFonts w:ascii="Arial Narrow"/>
          <w:i/>
          <w:color w:val="37617A"/>
          <w:spacing w:val="-5"/>
          <w:w w:val="125"/>
          <w:sz w:val="20"/>
        </w:rPr>
        <w:t xml:space="preserve"> </w:t>
      </w:r>
      <w:r>
        <w:rPr>
          <w:rFonts w:ascii="Arial Narrow"/>
          <w:i/>
          <w:color w:val="37617A"/>
          <w:w w:val="125"/>
          <w:sz w:val="20"/>
        </w:rPr>
        <w:t>media</w:t>
      </w:r>
      <w:r>
        <w:rPr>
          <w:rFonts w:ascii="Arial Narrow"/>
          <w:i/>
          <w:color w:val="37617A"/>
          <w:spacing w:val="-5"/>
          <w:w w:val="125"/>
          <w:sz w:val="20"/>
        </w:rPr>
        <w:t xml:space="preserve"> </w:t>
      </w:r>
      <w:r>
        <w:rPr>
          <w:rFonts w:ascii="Arial Narrow"/>
          <w:i/>
          <w:color w:val="37617A"/>
          <w:w w:val="125"/>
          <w:sz w:val="20"/>
        </w:rPr>
        <w:t>apps</w:t>
      </w:r>
      <w:r>
        <w:rPr>
          <w:rFonts w:ascii="Arial Narrow"/>
          <w:i/>
          <w:color w:val="37617A"/>
          <w:spacing w:val="-5"/>
          <w:w w:val="125"/>
          <w:sz w:val="20"/>
        </w:rPr>
        <w:t xml:space="preserve"> </w:t>
      </w:r>
      <w:r>
        <w:rPr>
          <w:rFonts w:ascii="Arial Narrow"/>
          <w:i/>
          <w:color w:val="37617A"/>
          <w:w w:val="125"/>
          <w:sz w:val="20"/>
        </w:rPr>
        <w:t>are</w:t>
      </w:r>
      <w:r>
        <w:rPr>
          <w:rFonts w:ascii="Arial Narrow"/>
          <w:i/>
          <w:color w:val="37617A"/>
          <w:spacing w:val="-5"/>
          <w:w w:val="125"/>
          <w:sz w:val="20"/>
        </w:rPr>
        <w:t xml:space="preserve"> </w:t>
      </w:r>
      <w:r>
        <w:rPr>
          <w:rFonts w:ascii="Arial Narrow"/>
          <w:i/>
          <w:color w:val="37617A"/>
          <w:w w:val="125"/>
          <w:sz w:val="20"/>
        </w:rPr>
        <w:t>an</w:t>
      </w:r>
      <w:r>
        <w:rPr>
          <w:rFonts w:ascii="Arial Narrow"/>
          <w:i/>
          <w:color w:val="37617A"/>
          <w:spacing w:val="-5"/>
          <w:w w:val="125"/>
          <w:sz w:val="20"/>
        </w:rPr>
        <w:t xml:space="preserve"> </w:t>
      </w:r>
      <w:r>
        <w:rPr>
          <w:rFonts w:ascii="Arial Narrow"/>
          <w:i/>
          <w:color w:val="37617A"/>
          <w:w w:val="125"/>
          <w:sz w:val="20"/>
        </w:rPr>
        <w:t>example</w:t>
      </w:r>
      <w:r>
        <w:rPr>
          <w:rFonts w:ascii="Arial Narrow"/>
          <w:i/>
          <w:color w:val="37617A"/>
          <w:spacing w:val="-5"/>
          <w:w w:val="125"/>
          <w:sz w:val="20"/>
        </w:rPr>
        <w:t xml:space="preserve"> </w:t>
      </w:r>
      <w:r>
        <w:rPr>
          <w:rFonts w:ascii="Arial Narrow"/>
          <w:i/>
          <w:color w:val="37617A"/>
          <w:w w:val="125"/>
          <w:sz w:val="20"/>
        </w:rPr>
        <w:t>of</w:t>
      </w:r>
      <w:r>
        <w:rPr>
          <w:rFonts w:ascii="Arial Narrow"/>
          <w:i/>
          <w:color w:val="37617A"/>
          <w:spacing w:val="-5"/>
          <w:w w:val="125"/>
          <w:sz w:val="20"/>
        </w:rPr>
        <w:t xml:space="preserve"> </w:t>
      </w:r>
      <w:r>
        <w:rPr>
          <w:rFonts w:ascii="Arial Narrow"/>
          <w:i/>
          <w:color w:val="37617A"/>
          <w:w w:val="125"/>
          <w:sz w:val="20"/>
        </w:rPr>
        <w:t>machine learning. These algorithms filter and recommend content based</w:t>
      </w:r>
    </w:p>
    <w:p w14:paraId="24496FC5" w14:textId="77777777" w:rsidR="003E4A35" w:rsidRDefault="00EC59B1">
      <w:pPr>
        <w:spacing w:line="249" w:lineRule="auto"/>
        <w:ind w:left="2436" w:right="1920"/>
        <w:jc w:val="center"/>
        <w:rPr>
          <w:rFonts w:ascii="Arial Narrow"/>
          <w:i/>
          <w:sz w:val="20"/>
        </w:rPr>
      </w:pPr>
      <w:r>
        <w:rPr>
          <w:i/>
          <w:color w:val="37617A"/>
          <w:sz w:val="20"/>
        </w:rPr>
        <w:t>on</w:t>
      </w:r>
      <w:r>
        <w:rPr>
          <w:i/>
          <w:color w:val="37617A"/>
          <w:spacing w:val="-2"/>
          <w:sz w:val="20"/>
        </w:rPr>
        <w:t xml:space="preserve"> </w:t>
      </w:r>
      <w:r>
        <w:rPr>
          <w:i/>
          <w:color w:val="37617A"/>
          <w:sz w:val="20"/>
        </w:rPr>
        <w:t>what</w:t>
      </w:r>
      <w:r>
        <w:rPr>
          <w:i/>
          <w:color w:val="37617A"/>
          <w:spacing w:val="-2"/>
          <w:sz w:val="20"/>
        </w:rPr>
        <w:t xml:space="preserve"> </w:t>
      </w:r>
      <w:r>
        <w:rPr>
          <w:i/>
          <w:color w:val="37617A"/>
          <w:sz w:val="20"/>
        </w:rPr>
        <w:t>the</w:t>
      </w:r>
      <w:r>
        <w:rPr>
          <w:i/>
          <w:color w:val="37617A"/>
          <w:spacing w:val="-2"/>
          <w:sz w:val="20"/>
        </w:rPr>
        <w:t xml:space="preserve"> </w:t>
      </w:r>
      <w:r>
        <w:rPr>
          <w:i/>
          <w:color w:val="37617A"/>
          <w:sz w:val="20"/>
        </w:rPr>
        <w:t>user</w:t>
      </w:r>
      <w:r>
        <w:rPr>
          <w:i/>
          <w:color w:val="37617A"/>
          <w:spacing w:val="-2"/>
          <w:sz w:val="20"/>
        </w:rPr>
        <w:t xml:space="preserve"> </w:t>
      </w:r>
      <w:r>
        <w:rPr>
          <w:i/>
          <w:color w:val="37617A"/>
          <w:sz w:val="20"/>
        </w:rPr>
        <w:t>chooses</w:t>
      </w:r>
      <w:r>
        <w:rPr>
          <w:i/>
          <w:color w:val="37617A"/>
          <w:spacing w:val="-2"/>
          <w:sz w:val="20"/>
        </w:rPr>
        <w:t xml:space="preserve"> </w:t>
      </w:r>
      <w:r>
        <w:rPr>
          <w:i/>
          <w:color w:val="37617A"/>
          <w:sz w:val="20"/>
        </w:rPr>
        <w:t>to</w:t>
      </w:r>
      <w:r>
        <w:rPr>
          <w:i/>
          <w:color w:val="37617A"/>
          <w:spacing w:val="-2"/>
          <w:sz w:val="20"/>
        </w:rPr>
        <w:t xml:space="preserve"> </w:t>
      </w:r>
      <w:r>
        <w:rPr>
          <w:i/>
          <w:color w:val="37617A"/>
          <w:sz w:val="20"/>
        </w:rPr>
        <w:t>view</w:t>
      </w:r>
      <w:r>
        <w:rPr>
          <w:i/>
          <w:color w:val="37617A"/>
          <w:spacing w:val="-2"/>
          <w:sz w:val="20"/>
        </w:rPr>
        <w:t xml:space="preserve"> </w:t>
      </w:r>
      <w:r>
        <w:rPr>
          <w:i/>
          <w:color w:val="37617A"/>
          <w:sz w:val="20"/>
        </w:rPr>
        <w:t>on</w:t>
      </w:r>
      <w:r>
        <w:rPr>
          <w:i/>
          <w:color w:val="37617A"/>
          <w:spacing w:val="-2"/>
          <w:sz w:val="20"/>
        </w:rPr>
        <w:t xml:space="preserve"> </w:t>
      </w:r>
      <w:r>
        <w:rPr>
          <w:i/>
          <w:color w:val="37617A"/>
          <w:sz w:val="20"/>
        </w:rPr>
        <w:t>platforms</w:t>
      </w:r>
      <w:r>
        <w:rPr>
          <w:i/>
          <w:color w:val="37617A"/>
          <w:spacing w:val="-2"/>
          <w:sz w:val="20"/>
        </w:rPr>
        <w:t xml:space="preserve"> </w:t>
      </w:r>
      <w:r>
        <w:rPr>
          <w:i/>
          <w:color w:val="37617A"/>
          <w:sz w:val="20"/>
        </w:rPr>
        <w:t>such</w:t>
      </w:r>
      <w:r>
        <w:rPr>
          <w:i/>
          <w:color w:val="37617A"/>
          <w:spacing w:val="-2"/>
          <w:sz w:val="20"/>
        </w:rPr>
        <w:t xml:space="preserve"> </w:t>
      </w:r>
      <w:r>
        <w:rPr>
          <w:i/>
          <w:color w:val="37617A"/>
          <w:sz w:val="20"/>
        </w:rPr>
        <w:t>as</w:t>
      </w:r>
      <w:r>
        <w:rPr>
          <w:i/>
          <w:color w:val="37617A"/>
          <w:spacing w:val="-2"/>
          <w:sz w:val="20"/>
        </w:rPr>
        <w:t xml:space="preserve"> </w:t>
      </w:r>
      <w:r>
        <w:rPr>
          <w:i/>
          <w:color w:val="37617A"/>
          <w:sz w:val="20"/>
        </w:rPr>
        <w:t xml:space="preserve">Facebook, </w:t>
      </w:r>
      <w:r>
        <w:rPr>
          <w:rFonts w:ascii="Arial Narrow"/>
          <w:i/>
          <w:color w:val="37617A"/>
          <w:w w:val="110"/>
          <w:sz w:val="20"/>
        </w:rPr>
        <w:t>Instagram</w:t>
      </w:r>
      <w:r>
        <w:rPr>
          <w:rFonts w:ascii="Arial Narrow"/>
          <w:i/>
          <w:color w:val="37617A"/>
          <w:spacing w:val="22"/>
          <w:w w:val="110"/>
          <w:sz w:val="20"/>
        </w:rPr>
        <w:t xml:space="preserve"> </w:t>
      </w:r>
      <w:r>
        <w:rPr>
          <w:rFonts w:ascii="Arial Narrow"/>
          <w:i/>
          <w:color w:val="37617A"/>
          <w:w w:val="110"/>
          <w:sz w:val="20"/>
        </w:rPr>
        <w:t>and</w:t>
      </w:r>
      <w:r>
        <w:rPr>
          <w:rFonts w:ascii="Arial Narrow"/>
          <w:i/>
          <w:color w:val="37617A"/>
          <w:spacing w:val="22"/>
          <w:w w:val="110"/>
          <w:sz w:val="20"/>
        </w:rPr>
        <w:t xml:space="preserve"> </w:t>
      </w:r>
      <w:r>
        <w:rPr>
          <w:rFonts w:ascii="Arial Narrow"/>
          <w:i/>
          <w:color w:val="37617A"/>
          <w:w w:val="110"/>
          <w:sz w:val="20"/>
        </w:rPr>
        <w:t>YouTube.</w:t>
      </w:r>
    </w:p>
    <w:p w14:paraId="3051AF69" w14:textId="77777777" w:rsidR="003E4A35" w:rsidRDefault="00EC59B1">
      <w:pPr>
        <w:pStyle w:val="BodyText"/>
        <w:spacing w:before="4"/>
        <w:rPr>
          <w:rFonts w:ascii="Arial Narrow"/>
          <w:i/>
          <w:sz w:val="13"/>
        </w:rPr>
      </w:pPr>
      <w:r>
        <w:pict w14:anchorId="03CFD885">
          <v:shape id="docshape53" o:spid="_x0000_s1440" style="position:absolute;margin-left:119.05pt;margin-top:8.9pt;width:396.85pt;height:.1pt;z-index:-15706112;mso-wrap-distance-left:0;mso-wrap-distance-right:0;mso-position-horizontal-relative:page" coordorigin="2381,178" coordsize="7937,0" path="m2381,178r7937,e" filled="f" strokecolor="#8f9dad" strokeweight=".5pt">
            <v:path arrowok="t"/>
            <w10:wrap type="topAndBottom" anchorx="page"/>
          </v:shape>
        </w:pict>
      </w:r>
    </w:p>
    <w:p w14:paraId="48C316A0" w14:textId="77777777" w:rsidR="003E4A35" w:rsidRDefault="003E4A35">
      <w:pPr>
        <w:pStyle w:val="BodyText"/>
        <w:rPr>
          <w:rFonts w:ascii="Arial Narrow"/>
          <w:i/>
        </w:rPr>
      </w:pPr>
    </w:p>
    <w:p w14:paraId="7F47DCE6" w14:textId="77777777" w:rsidR="003E4A35" w:rsidRDefault="003E4A35">
      <w:pPr>
        <w:pStyle w:val="BodyText"/>
        <w:rPr>
          <w:rFonts w:ascii="Arial Narrow"/>
          <w:i/>
        </w:rPr>
      </w:pPr>
    </w:p>
    <w:p w14:paraId="02F26F86" w14:textId="77777777" w:rsidR="003E4A35" w:rsidRDefault="003E4A35">
      <w:pPr>
        <w:pStyle w:val="BodyText"/>
        <w:rPr>
          <w:rFonts w:ascii="Arial Narrow"/>
          <w:i/>
        </w:rPr>
      </w:pPr>
    </w:p>
    <w:p w14:paraId="29AD26D9" w14:textId="77777777" w:rsidR="003E4A35" w:rsidRDefault="00EC59B1">
      <w:pPr>
        <w:pStyle w:val="BodyText"/>
        <w:spacing w:before="9"/>
        <w:rPr>
          <w:rFonts w:ascii="Arial Narrow"/>
          <w:i/>
          <w:sz w:val="29"/>
        </w:rPr>
      </w:pPr>
      <w:r>
        <w:pict w14:anchorId="57B2173E">
          <v:shape id="docshape54" o:spid="_x0000_s1439" style="position:absolute;margin-left:79.35pt;margin-top:18.3pt;width:436.55pt;height:.1pt;z-index:-15705600;mso-wrap-distance-left:0;mso-wrap-distance-right:0;mso-position-horizontal-relative:page" coordorigin="1587,366" coordsize="8731,0" path="m1587,366r8731,e" filled="f" strokecolor="#b6bdc8" strokeweight="1pt">
            <v:path arrowok="t"/>
            <w10:wrap type="topAndBottom" anchorx="page"/>
          </v:shape>
        </w:pict>
      </w:r>
    </w:p>
    <w:p w14:paraId="72B80B07" w14:textId="77777777" w:rsidR="003E4A35" w:rsidRDefault="003E4A35">
      <w:pPr>
        <w:pStyle w:val="BodyText"/>
        <w:spacing w:before="10"/>
        <w:rPr>
          <w:rFonts w:ascii="Arial Narrow"/>
          <w:i/>
          <w:sz w:val="12"/>
        </w:rPr>
      </w:pPr>
    </w:p>
    <w:p w14:paraId="198C053B" w14:textId="77777777" w:rsidR="003E4A35" w:rsidRDefault="00EC59B1">
      <w:pPr>
        <w:pStyle w:val="ListParagraph"/>
        <w:numPr>
          <w:ilvl w:val="0"/>
          <w:numId w:val="115"/>
        </w:numPr>
        <w:tabs>
          <w:tab w:val="left" w:pos="1640"/>
          <w:tab w:val="left" w:pos="1642"/>
        </w:tabs>
        <w:ind w:hanging="795"/>
        <w:rPr>
          <w:sz w:val="13"/>
        </w:rPr>
      </w:pPr>
      <w:r>
        <w:rPr>
          <w:spacing w:val="2"/>
          <w:w w:val="109"/>
          <w:sz w:val="13"/>
        </w:rPr>
        <w:t>O</w:t>
      </w:r>
      <w:r>
        <w:rPr>
          <w:spacing w:val="-2"/>
          <w:w w:val="111"/>
          <w:sz w:val="13"/>
        </w:rPr>
        <w:t>E</w:t>
      </w:r>
      <w:r>
        <w:rPr>
          <w:spacing w:val="1"/>
          <w:w w:val="112"/>
          <w:sz w:val="13"/>
        </w:rPr>
        <w:t>C</w:t>
      </w:r>
      <w:r>
        <w:rPr>
          <w:spacing w:val="-1"/>
          <w:w w:val="114"/>
          <w:sz w:val="13"/>
        </w:rPr>
        <w:t>D</w:t>
      </w:r>
      <w:r>
        <w:rPr>
          <w:spacing w:val="-1"/>
          <w:w w:val="52"/>
          <w:sz w:val="13"/>
        </w:rPr>
        <w:t>,</w:t>
      </w:r>
      <w:r>
        <w:rPr>
          <w:spacing w:val="13"/>
          <w:sz w:val="13"/>
        </w:rPr>
        <w:t xml:space="preserve"> </w:t>
      </w:r>
      <w:r>
        <w:rPr>
          <w:i/>
          <w:sz w:val="13"/>
        </w:rPr>
        <w:t>Recommendation</w:t>
      </w:r>
      <w:r>
        <w:rPr>
          <w:i/>
          <w:spacing w:val="12"/>
          <w:sz w:val="13"/>
        </w:rPr>
        <w:t xml:space="preserve"> </w:t>
      </w:r>
      <w:r>
        <w:rPr>
          <w:i/>
          <w:sz w:val="13"/>
        </w:rPr>
        <w:t>of</w:t>
      </w:r>
      <w:r>
        <w:rPr>
          <w:i/>
          <w:spacing w:val="13"/>
          <w:sz w:val="13"/>
        </w:rPr>
        <w:t xml:space="preserve"> </w:t>
      </w:r>
      <w:r>
        <w:rPr>
          <w:i/>
          <w:sz w:val="13"/>
        </w:rPr>
        <w:t>the</w:t>
      </w:r>
      <w:r>
        <w:rPr>
          <w:i/>
          <w:spacing w:val="12"/>
          <w:sz w:val="13"/>
        </w:rPr>
        <w:t xml:space="preserve"> </w:t>
      </w:r>
      <w:r>
        <w:rPr>
          <w:i/>
          <w:sz w:val="13"/>
        </w:rPr>
        <w:t>Council</w:t>
      </w:r>
      <w:r>
        <w:rPr>
          <w:i/>
          <w:spacing w:val="12"/>
          <w:sz w:val="13"/>
        </w:rPr>
        <w:t xml:space="preserve"> </w:t>
      </w:r>
      <w:r>
        <w:rPr>
          <w:i/>
          <w:sz w:val="13"/>
        </w:rPr>
        <w:t>on</w:t>
      </w:r>
      <w:r>
        <w:rPr>
          <w:i/>
          <w:spacing w:val="12"/>
          <w:sz w:val="13"/>
        </w:rPr>
        <w:t xml:space="preserve"> </w:t>
      </w:r>
      <w:r>
        <w:rPr>
          <w:i/>
          <w:sz w:val="13"/>
        </w:rPr>
        <w:t>Artificial</w:t>
      </w:r>
      <w:r>
        <w:rPr>
          <w:i/>
          <w:spacing w:val="12"/>
          <w:sz w:val="13"/>
        </w:rPr>
        <w:t xml:space="preserve"> </w:t>
      </w:r>
      <w:r>
        <w:rPr>
          <w:i/>
          <w:sz w:val="13"/>
        </w:rPr>
        <w:t>Intelligence</w:t>
      </w:r>
      <w:r>
        <w:rPr>
          <w:i/>
          <w:spacing w:val="14"/>
          <w:sz w:val="13"/>
        </w:rPr>
        <w:t xml:space="preserve"> </w:t>
      </w:r>
      <w:r>
        <w:rPr>
          <w:sz w:val="13"/>
        </w:rPr>
        <w:t>(Report</w:t>
      </w:r>
      <w:r>
        <w:rPr>
          <w:spacing w:val="14"/>
          <w:sz w:val="13"/>
        </w:rPr>
        <w:t xml:space="preserve"> </w:t>
      </w:r>
      <w:r>
        <w:rPr>
          <w:sz w:val="13"/>
        </w:rPr>
        <w:t>No</w:t>
      </w:r>
      <w:r>
        <w:rPr>
          <w:spacing w:val="14"/>
          <w:sz w:val="13"/>
        </w:rPr>
        <w:t xml:space="preserve"> </w:t>
      </w:r>
      <w:r>
        <w:rPr>
          <w:spacing w:val="1"/>
          <w:w w:val="102"/>
          <w:sz w:val="13"/>
        </w:rPr>
        <w:t>O</w:t>
      </w:r>
      <w:r>
        <w:rPr>
          <w:spacing w:val="-3"/>
          <w:w w:val="104"/>
          <w:sz w:val="13"/>
        </w:rPr>
        <w:t>E</w:t>
      </w:r>
      <w:r>
        <w:rPr>
          <w:w w:val="105"/>
          <w:sz w:val="13"/>
        </w:rPr>
        <w:t>C</w:t>
      </w:r>
      <w:r>
        <w:rPr>
          <w:spacing w:val="-7"/>
          <w:w w:val="107"/>
          <w:sz w:val="13"/>
        </w:rPr>
        <w:t>D</w:t>
      </w:r>
      <w:r>
        <w:rPr>
          <w:spacing w:val="-1"/>
          <w:w w:val="105"/>
          <w:sz w:val="13"/>
        </w:rPr>
        <w:t>/</w:t>
      </w:r>
      <w:r>
        <w:rPr>
          <w:w w:val="106"/>
          <w:sz w:val="13"/>
        </w:rPr>
        <w:t>L</w:t>
      </w:r>
      <w:r>
        <w:rPr>
          <w:spacing w:val="-3"/>
          <w:w w:val="104"/>
          <w:sz w:val="13"/>
        </w:rPr>
        <w:t>E</w:t>
      </w:r>
      <w:r>
        <w:rPr>
          <w:spacing w:val="2"/>
          <w:w w:val="96"/>
          <w:sz w:val="13"/>
        </w:rPr>
        <w:t>G</w:t>
      </w:r>
      <w:r>
        <w:rPr>
          <w:w w:val="105"/>
          <w:sz w:val="13"/>
        </w:rPr>
        <w:t>A</w:t>
      </w:r>
      <w:r>
        <w:rPr>
          <w:spacing w:val="3"/>
          <w:w w:val="106"/>
          <w:sz w:val="13"/>
        </w:rPr>
        <w:t>L</w:t>
      </w:r>
      <w:r>
        <w:rPr>
          <w:spacing w:val="-10"/>
          <w:w w:val="105"/>
          <w:sz w:val="13"/>
        </w:rPr>
        <w:t>/</w:t>
      </w:r>
      <w:r>
        <w:rPr>
          <w:spacing w:val="-1"/>
          <w:w w:val="107"/>
          <w:sz w:val="13"/>
        </w:rPr>
        <w:t>0</w:t>
      </w:r>
      <w:r>
        <w:rPr>
          <w:spacing w:val="3"/>
          <w:w w:val="93"/>
          <w:sz w:val="13"/>
        </w:rPr>
        <w:t>4</w:t>
      </w:r>
      <w:r>
        <w:rPr>
          <w:w w:val="93"/>
          <w:sz w:val="13"/>
        </w:rPr>
        <w:t>4</w:t>
      </w:r>
      <w:r>
        <w:rPr>
          <w:spacing w:val="3"/>
          <w:w w:val="102"/>
          <w:sz w:val="13"/>
        </w:rPr>
        <w:t>9</w:t>
      </w:r>
      <w:r>
        <w:rPr>
          <w:spacing w:val="-2"/>
          <w:w w:val="45"/>
          <w:sz w:val="13"/>
        </w:rPr>
        <w:t>,</w:t>
      </w:r>
      <w:r>
        <w:rPr>
          <w:spacing w:val="13"/>
          <w:sz w:val="13"/>
        </w:rPr>
        <w:t xml:space="preserve"> </w:t>
      </w:r>
      <w:r>
        <w:rPr>
          <w:spacing w:val="-3"/>
          <w:w w:val="110"/>
          <w:sz w:val="13"/>
        </w:rPr>
        <w:t>2</w:t>
      </w:r>
      <w:r>
        <w:rPr>
          <w:spacing w:val="-4"/>
          <w:w w:val="126"/>
          <w:sz w:val="13"/>
        </w:rPr>
        <w:t>0</w:t>
      </w:r>
      <w:r>
        <w:rPr>
          <w:w w:val="110"/>
          <w:sz w:val="13"/>
        </w:rPr>
        <w:t>2</w:t>
      </w:r>
      <w:r>
        <w:rPr>
          <w:spacing w:val="-1"/>
          <w:w w:val="112"/>
          <w:sz w:val="13"/>
        </w:rPr>
        <w:t>4</w:t>
      </w:r>
      <w:r>
        <w:rPr>
          <w:spacing w:val="-5"/>
          <w:w w:val="81"/>
          <w:sz w:val="13"/>
        </w:rPr>
        <w:t>)</w:t>
      </w:r>
      <w:r>
        <w:rPr>
          <w:spacing w:val="-4"/>
          <w:w w:val="60"/>
          <w:sz w:val="13"/>
        </w:rPr>
        <w:t>.</w:t>
      </w:r>
    </w:p>
    <w:p w14:paraId="2BB15B50" w14:textId="77777777" w:rsidR="003E4A35" w:rsidRDefault="00EC59B1">
      <w:pPr>
        <w:pStyle w:val="ListParagraph"/>
        <w:numPr>
          <w:ilvl w:val="0"/>
          <w:numId w:val="115"/>
        </w:numPr>
        <w:tabs>
          <w:tab w:val="left" w:pos="1640"/>
          <w:tab w:val="left" w:pos="1641"/>
        </w:tabs>
        <w:spacing w:before="9" w:line="254" w:lineRule="auto"/>
        <w:ind w:left="1640" w:right="1145"/>
        <w:rPr>
          <w:sz w:val="13"/>
        </w:rPr>
      </w:pPr>
      <w:r>
        <w:rPr>
          <w:w w:val="105"/>
          <w:sz w:val="13"/>
        </w:rPr>
        <w:t>The</w:t>
      </w:r>
      <w:r>
        <w:rPr>
          <w:spacing w:val="-2"/>
          <w:w w:val="105"/>
          <w:sz w:val="13"/>
        </w:rPr>
        <w:t xml:space="preserve"> </w:t>
      </w:r>
      <w:r>
        <w:rPr>
          <w:w w:val="105"/>
          <w:sz w:val="13"/>
        </w:rPr>
        <w:t>OECD</w:t>
      </w:r>
      <w:r>
        <w:rPr>
          <w:spacing w:val="-2"/>
          <w:w w:val="105"/>
          <w:sz w:val="13"/>
        </w:rPr>
        <w:t xml:space="preserve"> </w:t>
      </w:r>
      <w:r>
        <w:rPr>
          <w:w w:val="105"/>
          <w:sz w:val="13"/>
        </w:rPr>
        <w:t>is</w:t>
      </w:r>
      <w:r>
        <w:rPr>
          <w:spacing w:val="-2"/>
          <w:w w:val="105"/>
          <w:sz w:val="13"/>
        </w:rPr>
        <w:t xml:space="preserve"> </w:t>
      </w:r>
      <w:r>
        <w:rPr>
          <w:w w:val="105"/>
          <w:sz w:val="13"/>
        </w:rPr>
        <w:t>an</w:t>
      </w:r>
      <w:r>
        <w:rPr>
          <w:spacing w:val="-2"/>
          <w:w w:val="105"/>
          <w:sz w:val="13"/>
        </w:rPr>
        <w:t xml:space="preserve"> </w:t>
      </w:r>
      <w:r>
        <w:rPr>
          <w:w w:val="105"/>
          <w:sz w:val="13"/>
        </w:rPr>
        <w:t>authoritative</w:t>
      </w:r>
      <w:r>
        <w:rPr>
          <w:spacing w:val="-2"/>
          <w:w w:val="105"/>
          <w:sz w:val="13"/>
        </w:rPr>
        <w:t xml:space="preserve"> </w:t>
      </w:r>
      <w:r>
        <w:rPr>
          <w:w w:val="105"/>
          <w:sz w:val="13"/>
        </w:rPr>
        <w:t>international</w:t>
      </w:r>
      <w:r>
        <w:rPr>
          <w:spacing w:val="-2"/>
          <w:w w:val="105"/>
          <w:sz w:val="13"/>
        </w:rPr>
        <w:t xml:space="preserve"> </w:t>
      </w:r>
      <w:r>
        <w:rPr>
          <w:w w:val="105"/>
          <w:sz w:val="13"/>
        </w:rPr>
        <w:t>body</w:t>
      </w:r>
      <w:r>
        <w:rPr>
          <w:spacing w:val="-2"/>
          <w:w w:val="105"/>
          <w:sz w:val="13"/>
        </w:rPr>
        <w:t xml:space="preserve"> </w:t>
      </w:r>
      <w:r>
        <w:rPr>
          <w:w w:val="105"/>
          <w:sz w:val="13"/>
        </w:rPr>
        <w:t>that</w:t>
      </w:r>
      <w:r>
        <w:rPr>
          <w:spacing w:val="-2"/>
          <w:w w:val="105"/>
          <w:sz w:val="13"/>
        </w:rPr>
        <w:t xml:space="preserve"> </w:t>
      </w:r>
      <w:r>
        <w:rPr>
          <w:w w:val="105"/>
          <w:sz w:val="13"/>
        </w:rPr>
        <w:t>plays</w:t>
      </w:r>
      <w:r>
        <w:rPr>
          <w:spacing w:val="-2"/>
          <w:w w:val="105"/>
          <w:sz w:val="13"/>
        </w:rPr>
        <w:t xml:space="preserve"> </w:t>
      </w:r>
      <w:r>
        <w:rPr>
          <w:w w:val="105"/>
          <w:sz w:val="13"/>
        </w:rPr>
        <w:t>a</w:t>
      </w:r>
      <w:r>
        <w:rPr>
          <w:spacing w:val="-2"/>
          <w:w w:val="105"/>
          <w:sz w:val="13"/>
        </w:rPr>
        <w:t xml:space="preserve"> </w:t>
      </w:r>
      <w:r>
        <w:rPr>
          <w:w w:val="105"/>
          <w:sz w:val="13"/>
        </w:rPr>
        <w:t>leading</w:t>
      </w:r>
      <w:r>
        <w:rPr>
          <w:spacing w:val="-2"/>
          <w:w w:val="105"/>
          <w:sz w:val="13"/>
        </w:rPr>
        <w:t xml:space="preserve"> </w:t>
      </w:r>
      <w:r>
        <w:rPr>
          <w:w w:val="105"/>
          <w:sz w:val="13"/>
        </w:rPr>
        <w:t>role</w:t>
      </w:r>
      <w:r>
        <w:rPr>
          <w:spacing w:val="-2"/>
          <w:w w:val="105"/>
          <w:sz w:val="13"/>
        </w:rPr>
        <w:t xml:space="preserve"> </w:t>
      </w:r>
      <w:r>
        <w:rPr>
          <w:w w:val="105"/>
          <w:sz w:val="13"/>
        </w:rPr>
        <w:t>in</w:t>
      </w:r>
      <w:r>
        <w:rPr>
          <w:spacing w:val="-2"/>
          <w:w w:val="105"/>
          <w:sz w:val="13"/>
        </w:rPr>
        <w:t xml:space="preserve"> </w:t>
      </w:r>
      <w:r>
        <w:rPr>
          <w:w w:val="105"/>
          <w:sz w:val="13"/>
        </w:rPr>
        <w:t>setting</w:t>
      </w:r>
      <w:r>
        <w:rPr>
          <w:spacing w:val="-2"/>
          <w:w w:val="105"/>
          <w:sz w:val="13"/>
        </w:rPr>
        <w:t xml:space="preserve"> </w:t>
      </w:r>
      <w:r>
        <w:rPr>
          <w:w w:val="105"/>
          <w:sz w:val="13"/>
        </w:rPr>
        <w:t>international</w:t>
      </w:r>
      <w:r>
        <w:rPr>
          <w:spacing w:val="-2"/>
          <w:w w:val="105"/>
          <w:sz w:val="13"/>
        </w:rPr>
        <w:t xml:space="preserve"> </w:t>
      </w:r>
      <w:r>
        <w:rPr>
          <w:w w:val="125"/>
          <w:sz w:val="13"/>
        </w:rPr>
        <w:t>s</w:t>
      </w:r>
      <w:r>
        <w:rPr>
          <w:w w:val="88"/>
          <w:sz w:val="13"/>
        </w:rPr>
        <w:t>t</w:t>
      </w:r>
      <w:r>
        <w:rPr>
          <w:spacing w:val="-1"/>
          <w:w w:val="109"/>
          <w:sz w:val="13"/>
        </w:rPr>
        <w:t>a</w:t>
      </w:r>
      <w:r>
        <w:rPr>
          <w:w w:val="110"/>
          <w:sz w:val="13"/>
        </w:rPr>
        <w:t>n</w:t>
      </w:r>
      <w:r>
        <w:rPr>
          <w:spacing w:val="-1"/>
          <w:w w:val="116"/>
          <w:sz w:val="13"/>
        </w:rPr>
        <w:t>d</w:t>
      </w:r>
      <w:r>
        <w:rPr>
          <w:spacing w:val="-1"/>
          <w:w w:val="109"/>
          <w:sz w:val="13"/>
        </w:rPr>
        <w:t>a</w:t>
      </w:r>
      <w:r>
        <w:rPr>
          <w:spacing w:val="-3"/>
          <w:w w:val="95"/>
          <w:sz w:val="13"/>
        </w:rPr>
        <w:t>r</w:t>
      </w:r>
      <w:r>
        <w:rPr>
          <w:spacing w:val="-1"/>
          <w:w w:val="116"/>
          <w:sz w:val="13"/>
        </w:rPr>
        <w:t>d</w:t>
      </w:r>
      <w:r>
        <w:rPr>
          <w:spacing w:val="1"/>
          <w:w w:val="125"/>
          <w:sz w:val="13"/>
        </w:rPr>
        <w:t>s</w:t>
      </w:r>
      <w:r>
        <w:rPr>
          <w:spacing w:val="-3"/>
          <w:w w:val="56"/>
          <w:sz w:val="13"/>
        </w:rPr>
        <w:t>.</w:t>
      </w:r>
      <w:r>
        <w:rPr>
          <w:spacing w:val="-2"/>
          <w:w w:val="104"/>
          <w:sz w:val="13"/>
        </w:rPr>
        <w:t xml:space="preserve"> </w:t>
      </w:r>
      <w:r>
        <w:rPr>
          <w:w w:val="105"/>
          <w:sz w:val="13"/>
        </w:rPr>
        <w:t>It</w:t>
      </w:r>
      <w:r>
        <w:rPr>
          <w:spacing w:val="-2"/>
          <w:w w:val="105"/>
          <w:sz w:val="13"/>
        </w:rPr>
        <w:t xml:space="preserve"> </w:t>
      </w:r>
      <w:r>
        <w:rPr>
          <w:w w:val="105"/>
          <w:sz w:val="13"/>
        </w:rPr>
        <w:t>has</w:t>
      </w:r>
      <w:r>
        <w:rPr>
          <w:spacing w:val="-2"/>
          <w:w w:val="105"/>
          <w:sz w:val="13"/>
        </w:rPr>
        <w:t xml:space="preserve"> </w:t>
      </w:r>
      <w:r>
        <w:rPr>
          <w:w w:val="105"/>
          <w:sz w:val="13"/>
        </w:rPr>
        <w:t>38</w:t>
      </w:r>
      <w:r>
        <w:rPr>
          <w:spacing w:val="-2"/>
          <w:w w:val="105"/>
          <w:sz w:val="13"/>
        </w:rPr>
        <w:t xml:space="preserve"> </w:t>
      </w:r>
      <w:r>
        <w:rPr>
          <w:w w:val="105"/>
          <w:sz w:val="13"/>
        </w:rPr>
        <w:t xml:space="preserve">member </w:t>
      </w:r>
      <w:r>
        <w:rPr>
          <w:sz w:val="13"/>
        </w:rPr>
        <w:t>states</w:t>
      </w:r>
      <w:r>
        <w:rPr>
          <w:spacing w:val="17"/>
          <w:sz w:val="13"/>
        </w:rPr>
        <w:t xml:space="preserve"> </w:t>
      </w:r>
      <w:r>
        <w:rPr>
          <w:sz w:val="13"/>
        </w:rPr>
        <w:t>including</w:t>
      </w:r>
      <w:r>
        <w:rPr>
          <w:spacing w:val="17"/>
          <w:sz w:val="13"/>
        </w:rPr>
        <w:t xml:space="preserve"> </w:t>
      </w:r>
      <w:r>
        <w:rPr>
          <w:sz w:val="13"/>
        </w:rPr>
        <w:t>Australia,</w:t>
      </w:r>
      <w:r>
        <w:rPr>
          <w:spacing w:val="17"/>
          <w:sz w:val="13"/>
        </w:rPr>
        <w:t xml:space="preserve"> </w:t>
      </w:r>
      <w:r>
        <w:rPr>
          <w:sz w:val="13"/>
        </w:rPr>
        <w:t>Canada,</w:t>
      </w:r>
      <w:r>
        <w:rPr>
          <w:spacing w:val="17"/>
          <w:sz w:val="13"/>
        </w:rPr>
        <w:t xml:space="preserve"> </w:t>
      </w:r>
      <w:r>
        <w:rPr>
          <w:sz w:val="13"/>
        </w:rPr>
        <w:t>New</w:t>
      </w:r>
      <w:r>
        <w:rPr>
          <w:spacing w:val="17"/>
          <w:sz w:val="13"/>
        </w:rPr>
        <w:t xml:space="preserve"> </w:t>
      </w:r>
      <w:r>
        <w:rPr>
          <w:sz w:val="13"/>
        </w:rPr>
        <w:t>Zealand,</w:t>
      </w:r>
      <w:r>
        <w:rPr>
          <w:spacing w:val="17"/>
          <w:sz w:val="13"/>
        </w:rPr>
        <w:t xml:space="preserve"> </w:t>
      </w:r>
      <w:r>
        <w:rPr>
          <w:sz w:val="13"/>
        </w:rPr>
        <w:t>Germany,</w:t>
      </w:r>
      <w:r>
        <w:rPr>
          <w:spacing w:val="17"/>
          <w:sz w:val="13"/>
        </w:rPr>
        <w:t xml:space="preserve"> </w:t>
      </w:r>
      <w:r>
        <w:rPr>
          <w:sz w:val="13"/>
        </w:rPr>
        <w:t>Japan,</w:t>
      </w:r>
      <w:r>
        <w:rPr>
          <w:spacing w:val="17"/>
          <w:sz w:val="13"/>
        </w:rPr>
        <w:t xml:space="preserve"> </w:t>
      </w:r>
      <w:r>
        <w:rPr>
          <w:sz w:val="13"/>
        </w:rPr>
        <w:t>UK,</w:t>
      </w:r>
      <w:r>
        <w:rPr>
          <w:spacing w:val="17"/>
          <w:sz w:val="13"/>
        </w:rPr>
        <w:t xml:space="preserve"> </w:t>
      </w:r>
      <w:r>
        <w:rPr>
          <w:spacing w:val="-1"/>
          <w:w w:val="112"/>
          <w:sz w:val="13"/>
        </w:rPr>
        <w:t>U</w:t>
      </w:r>
      <w:r>
        <w:rPr>
          <w:spacing w:val="-1"/>
          <w:w w:val="123"/>
          <w:sz w:val="13"/>
        </w:rPr>
        <w:t>S</w:t>
      </w:r>
      <w:r>
        <w:rPr>
          <w:spacing w:val="3"/>
          <w:w w:val="111"/>
          <w:sz w:val="13"/>
        </w:rPr>
        <w:t>A</w:t>
      </w:r>
      <w:r>
        <w:rPr>
          <w:spacing w:val="-3"/>
          <w:w w:val="51"/>
          <w:sz w:val="13"/>
        </w:rPr>
        <w:t>,</w:t>
      </w:r>
      <w:r>
        <w:rPr>
          <w:spacing w:val="17"/>
          <w:sz w:val="13"/>
        </w:rPr>
        <w:t xml:space="preserve"> </w:t>
      </w:r>
      <w:r>
        <w:rPr>
          <w:sz w:val="13"/>
        </w:rPr>
        <w:t>France</w:t>
      </w:r>
      <w:r>
        <w:rPr>
          <w:spacing w:val="17"/>
          <w:sz w:val="13"/>
        </w:rPr>
        <w:t xml:space="preserve"> </w:t>
      </w:r>
      <w:r>
        <w:rPr>
          <w:sz w:val="13"/>
        </w:rPr>
        <w:t>and</w:t>
      </w:r>
      <w:r>
        <w:rPr>
          <w:spacing w:val="17"/>
          <w:sz w:val="13"/>
        </w:rPr>
        <w:t xml:space="preserve"> </w:t>
      </w:r>
      <w:r>
        <w:rPr>
          <w:w w:val="118"/>
          <w:sz w:val="13"/>
        </w:rPr>
        <w:t>D</w:t>
      </w:r>
      <w:r>
        <w:rPr>
          <w:w w:val="108"/>
          <w:sz w:val="13"/>
        </w:rPr>
        <w:t>e</w:t>
      </w:r>
      <w:r>
        <w:rPr>
          <w:spacing w:val="-1"/>
          <w:w w:val="106"/>
          <w:sz w:val="13"/>
        </w:rPr>
        <w:t>n</w:t>
      </w:r>
      <w:r>
        <w:rPr>
          <w:spacing w:val="-1"/>
          <w:w w:val="111"/>
          <w:sz w:val="13"/>
        </w:rPr>
        <w:t>m</w:t>
      </w:r>
      <w:r>
        <w:rPr>
          <w:spacing w:val="-1"/>
          <w:w w:val="105"/>
          <w:sz w:val="13"/>
        </w:rPr>
        <w:t>a</w:t>
      </w:r>
      <w:r>
        <w:rPr>
          <w:spacing w:val="-1"/>
          <w:w w:val="91"/>
          <w:sz w:val="13"/>
        </w:rPr>
        <w:t>r</w:t>
      </w:r>
      <w:r>
        <w:rPr>
          <w:spacing w:val="1"/>
          <w:w w:val="105"/>
          <w:sz w:val="13"/>
        </w:rPr>
        <w:t>k</w:t>
      </w:r>
      <w:r>
        <w:rPr>
          <w:spacing w:val="-3"/>
          <w:w w:val="52"/>
          <w:sz w:val="13"/>
        </w:rPr>
        <w:t>.</w:t>
      </w:r>
      <w:r>
        <w:rPr>
          <w:spacing w:val="17"/>
          <w:sz w:val="13"/>
        </w:rPr>
        <w:t xml:space="preserve"> </w:t>
      </w:r>
      <w:r>
        <w:rPr>
          <w:spacing w:val="1"/>
          <w:w w:val="50"/>
          <w:sz w:val="13"/>
        </w:rPr>
        <w:t>‘</w:t>
      </w:r>
      <w:r>
        <w:rPr>
          <w:w w:val="120"/>
          <w:sz w:val="13"/>
        </w:rPr>
        <w:t>M</w:t>
      </w:r>
      <w:r>
        <w:rPr>
          <w:w w:val="104"/>
          <w:sz w:val="13"/>
        </w:rPr>
        <w:t>e</w:t>
      </w:r>
      <w:r>
        <w:rPr>
          <w:spacing w:val="-1"/>
          <w:w w:val="107"/>
          <w:sz w:val="13"/>
        </w:rPr>
        <w:t>m</w:t>
      </w:r>
      <w:r>
        <w:rPr>
          <w:w w:val="107"/>
          <w:sz w:val="13"/>
        </w:rPr>
        <w:t>b</w:t>
      </w:r>
      <w:r>
        <w:rPr>
          <w:w w:val="104"/>
          <w:sz w:val="13"/>
        </w:rPr>
        <w:t>e</w:t>
      </w:r>
      <w:r>
        <w:rPr>
          <w:spacing w:val="-1"/>
          <w:w w:val="87"/>
          <w:sz w:val="13"/>
        </w:rPr>
        <w:t>r</w:t>
      </w:r>
      <w:r>
        <w:rPr>
          <w:spacing w:val="-3"/>
          <w:w w:val="117"/>
          <w:sz w:val="13"/>
        </w:rPr>
        <w:t>s</w:t>
      </w:r>
      <w:r>
        <w:rPr>
          <w:spacing w:val="17"/>
          <w:sz w:val="13"/>
        </w:rPr>
        <w:t xml:space="preserve"> </w:t>
      </w:r>
      <w:r>
        <w:rPr>
          <w:sz w:val="13"/>
        </w:rPr>
        <w:t>and</w:t>
      </w:r>
      <w:r>
        <w:rPr>
          <w:spacing w:val="17"/>
          <w:sz w:val="13"/>
        </w:rPr>
        <w:t xml:space="preserve"> </w:t>
      </w:r>
      <w:r>
        <w:rPr>
          <w:w w:val="119"/>
          <w:sz w:val="13"/>
        </w:rPr>
        <w:t>P</w:t>
      </w:r>
      <w:r>
        <w:rPr>
          <w:w w:val="112"/>
          <w:sz w:val="13"/>
        </w:rPr>
        <w:t>a</w:t>
      </w:r>
      <w:r>
        <w:rPr>
          <w:spacing w:val="3"/>
          <w:w w:val="98"/>
          <w:sz w:val="13"/>
        </w:rPr>
        <w:t>r</w:t>
      </w:r>
      <w:r>
        <w:rPr>
          <w:w w:val="91"/>
          <w:sz w:val="13"/>
        </w:rPr>
        <w:t>t</w:t>
      </w:r>
      <w:r>
        <w:rPr>
          <w:spacing w:val="1"/>
          <w:w w:val="113"/>
          <w:sz w:val="13"/>
        </w:rPr>
        <w:t>n</w:t>
      </w:r>
      <w:r>
        <w:rPr>
          <w:spacing w:val="1"/>
          <w:w w:val="115"/>
          <w:sz w:val="13"/>
        </w:rPr>
        <w:t>e</w:t>
      </w:r>
      <w:r>
        <w:rPr>
          <w:w w:val="98"/>
          <w:sz w:val="13"/>
        </w:rPr>
        <w:t>r</w:t>
      </w:r>
      <w:r>
        <w:rPr>
          <w:spacing w:val="-4"/>
          <w:w w:val="128"/>
          <w:sz w:val="13"/>
        </w:rPr>
        <w:t>s</w:t>
      </w:r>
      <w:r>
        <w:rPr>
          <w:spacing w:val="-5"/>
          <w:w w:val="61"/>
          <w:sz w:val="13"/>
        </w:rPr>
        <w:t>’</w:t>
      </w:r>
      <w:r>
        <w:rPr>
          <w:spacing w:val="-2"/>
          <w:w w:val="63"/>
          <w:sz w:val="13"/>
        </w:rPr>
        <w:t>,</w:t>
      </w:r>
      <w:r>
        <w:rPr>
          <w:spacing w:val="17"/>
          <w:sz w:val="13"/>
        </w:rPr>
        <w:t xml:space="preserve"> </w:t>
      </w:r>
      <w:r>
        <w:rPr>
          <w:i/>
          <w:sz w:val="13"/>
        </w:rPr>
        <w:t>OECD</w:t>
      </w:r>
      <w:r>
        <w:rPr>
          <w:i/>
          <w:w w:val="105"/>
          <w:sz w:val="13"/>
        </w:rPr>
        <w:t xml:space="preserve"> </w:t>
      </w:r>
      <w:r>
        <w:rPr>
          <w:w w:val="105"/>
          <w:sz w:val="13"/>
        </w:rPr>
        <w:t xml:space="preserve">(Web Page) </w:t>
      </w:r>
      <w:r>
        <w:rPr>
          <w:w w:val="98"/>
          <w:sz w:val="13"/>
        </w:rPr>
        <w:t>&lt;</w:t>
      </w:r>
      <w:hyperlink r:id="rId69">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spacing w:val="1"/>
            <w:w w:val="53"/>
            <w:sz w:val="13"/>
          </w:rPr>
          <w:t>.</w:t>
        </w:r>
        <w:r>
          <w:rPr>
            <w:spacing w:val="2"/>
            <w:w w:val="111"/>
            <w:sz w:val="13"/>
          </w:rPr>
          <w:t>oe</w:t>
        </w:r>
        <w:r>
          <w:rPr>
            <w:w w:val="113"/>
            <w:sz w:val="13"/>
          </w:rPr>
          <w:t>c</w:t>
        </w:r>
        <w:r>
          <w:rPr>
            <w:spacing w:val="3"/>
            <w:w w:val="113"/>
            <w:sz w:val="13"/>
          </w:rPr>
          <w:t>d</w:t>
        </w:r>
        <w:r>
          <w:rPr>
            <w:spacing w:val="1"/>
            <w:w w:val="53"/>
            <w:sz w:val="13"/>
          </w:rPr>
          <w:t>.</w:t>
        </w:r>
        <w:r>
          <w:rPr>
            <w:spacing w:val="1"/>
            <w:w w:val="112"/>
            <w:sz w:val="13"/>
          </w:rPr>
          <w:t>o</w:t>
        </w:r>
        <w:r>
          <w:rPr>
            <w:spacing w:val="-1"/>
            <w:w w:val="92"/>
            <w:sz w:val="13"/>
          </w:rPr>
          <w:t>r</w:t>
        </w:r>
        <w:r>
          <w:rPr>
            <w:spacing w:val="1"/>
            <w:w w:val="124"/>
            <w:sz w:val="13"/>
          </w:rPr>
          <w:t>g</w:t>
        </w:r>
        <w:r>
          <w:rPr>
            <w:spacing w:val="-11"/>
            <w:w w:val="117"/>
            <w:sz w:val="13"/>
          </w:rPr>
          <w:t>/</w:t>
        </w:r>
        <w:r>
          <w:rPr>
            <w:spacing w:val="2"/>
            <w:w w:val="108"/>
            <w:sz w:val="13"/>
          </w:rPr>
          <w:t>e</w:t>
        </w:r>
        <w:r>
          <w:rPr>
            <w:spacing w:val="1"/>
            <w:w w:val="108"/>
            <w:sz w:val="13"/>
          </w:rPr>
          <w:t>n</w:t>
        </w:r>
        <w:r>
          <w:rPr>
            <w:spacing w:val="-8"/>
            <w:w w:val="117"/>
            <w:sz w:val="13"/>
          </w:rPr>
          <w:t>/</w:t>
        </w:r>
        <w:r>
          <w:rPr>
            <w:spacing w:val="1"/>
            <w:w w:val="106"/>
            <w:sz w:val="13"/>
          </w:rPr>
          <w:t>a</w:t>
        </w:r>
        <w:r>
          <w:rPr>
            <w:spacing w:val="2"/>
            <w:w w:val="112"/>
            <w:sz w:val="13"/>
          </w:rPr>
          <w:t>b</w:t>
        </w:r>
        <w:r>
          <w:rPr>
            <w:spacing w:val="1"/>
            <w:w w:val="112"/>
            <w:sz w:val="13"/>
          </w:rPr>
          <w:t>o</w:t>
        </w:r>
        <w:r>
          <w:rPr>
            <w:w w:val="110"/>
            <w:sz w:val="13"/>
          </w:rPr>
          <w:t>u</w:t>
        </w:r>
        <w:r>
          <w:rPr>
            <w:spacing w:val="4"/>
            <w:w w:val="85"/>
            <w:sz w:val="13"/>
          </w:rPr>
          <w:t>t</w:t>
        </w:r>
        <w:r>
          <w:rPr>
            <w:spacing w:val="-6"/>
            <w:w w:val="117"/>
            <w:sz w:val="13"/>
          </w:rPr>
          <w:t>/</w:t>
        </w:r>
        <w:r>
          <w:rPr>
            <w:spacing w:val="2"/>
            <w:w w:val="111"/>
            <w:sz w:val="13"/>
          </w:rPr>
          <w:t>me</w:t>
        </w:r>
        <w:r>
          <w:rPr>
            <w:spacing w:val="1"/>
            <w:w w:val="111"/>
            <w:sz w:val="13"/>
          </w:rPr>
          <w:t>m</w:t>
        </w:r>
        <w:r>
          <w:rPr>
            <w:spacing w:val="2"/>
            <w:w w:val="112"/>
            <w:sz w:val="13"/>
          </w:rPr>
          <w:t>b</w:t>
        </w:r>
        <w:r>
          <w:rPr>
            <w:spacing w:val="2"/>
            <w:w w:val="102"/>
            <w:sz w:val="13"/>
          </w:rPr>
          <w:t>e</w:t>
        </w:r>
        <w:r>
          <w:rPr>
            <w:spacing w:val="1"/>
            <w:w w:val="102"/>
            <w:sz w:val="13"/>
          </w:rPr>
          <w:t>r</w:t>
        </w:r>
        <w:r>
          <w:rPr>
            <w:w w:val="122"/>
            <w:sz w:val="13"/>
          </w:rPr>
          <w:t>s</w:t>
        </w:r>
        <w:r>
          <w:rPr>
            <w:spacing w:val="1"/>
            <w:w w:val="117"/>
            <w:sz w:val="13"/>
          </w:rPr>
          <w:t>-</w:t>
        </w:r>
        <w:r>
          <w:rPr>
            <w:spacing w:val="-1"/>
            <w:w w:val="121"/>
            <w:sz w:val="13"/>
          </w:rPr>
          <w:t>p</w:t>
        </w:r>
        <w:r>
          <w:rPr>
            <w:spacing w:val="-1"/>
            <w:w w:val="115"/>
            <w:sz w:val="13"/>
          </w:rPr>
          <w:t>a</w:t>
        </w:r>
        <w:r>
          <w:rPr>
            <w:spacing w:val="2"/>
            <w:w w:val="101"/>
            <w:sz w:val="13"/>
          </w:rPr>
          <w:t>r</w:t>
        </w:r>
        <w:r>
          <w:rPr>
            <w:spacing w:val="-1"/>
            <w:w w:val="94"/>
            <w:sz w:val="13"/>
          </w:rPr>
          <w:t>t</w:t>
        </w:r>
        <w:r>
          <w:rPr>
            <w:w w:val="113"/>
            <w:sz w:val="13"/>
          </w:rPr>
          <w:t>ne</w:t>
        </w:r>
        <w:r>
          <w:rPr>
            <w:spacing w:val="-1"/>
            <w:w w:val="113"/>
            <w:sz w:val="13"/>
          </w:rPr>
          <w:t>r</w:t>
        </w:r>
        <w:r>
          <w:rPr>
            <w:spacing w:val="1"/>
            <w:w w:val="131"/>
            <w:sz w:val="13"/>
          </w:rPr>
          <w:t>s</w:t>
        </w:r>
        <w:r>
          <w:rPr>
            <w:w w:val="62"/>
            <w:sz w:val="13"/>
          </w:rPr>
          <w:t>.</w:t>
        </w:r>
        <w:r>
          <w:rPr>
            <w:spacing w:val="-2"/>
            <w:w w:val="116"/>
            <w:sz w:val="13"/>
          </w:rPr>
          <w:t>h</w:t>
        </w:r>
        <w:r>
          <w:rPr>
            <w:spacing w:val="-1"/>
            <w:w w:val="94"/>
            <w:sz w:val="13"/>
          </w:rPr>
          <w:t>t</w:t>
        </w:r>
        <w:r>
          <w:rPr>
            <w:spacing w:val="-1"/>
            <w:w w:val="121"/>
            <w:sz w:val="13"/>
          </w:rPr>
          <w:t>m</w:t>
        </w:r>
        <w:r>
          <w:rPr>
            <w:spacing w:val="2"/>
            <w:sz w:val="13"/>
          </w:rPr>
          <w:t>l</w:t>
        </w:r>
      </w:hyperlink>
      <w:r>
        <w:rPr>
          <w:spacing w:val="-5"/>
          <w:w w:val="107"/>
          <w:sz w:val="13"/>
        </w:rPr>
        <w:t>&gt;</w:t>
      </w:r>
      <w:r>
        <w:rPr>
          <w:spacing w:val="-3"/>
          <w:w w:val="62"/>
          <w:sz w:val="13"/>
        </w:rPr>
        <w:t>.</w:t>
      </w:r>
    </w:p>
    <w:p w14:paraId="4E08CC5A" w14:textId="77777777" w:rsidR="003E4A35" w:rsidRDefault="00EC59B1">
      <w:pPr>
        <w:pStyle w:val="ListParagraph"/>
        <w:numPr>
          <w:ilvl w:val="0"/>
          <w:numId w:val="115"/>
        </w:numPr>
        <w:tabs>
          <w:tab w:val="left" w:pos="1640"/>
          <w:tab w:val="left" w:pos="1641"/>
        </w:tabs>
        <w:spacing w:line="254" w:lineRule="auto"/>
        <w:ind w:left="1640" w:right="1606"/>
        <w:rPr>
          <w:sz w:val="13"/>
        </w:rPr>
      </w:pP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Proposals Paper for Introducing</w:t>
      </w:r>
      <w:r>
        <w:rPr>
          <w:i/>
          <w:spacing w:val="40"/>
          <w:sz w:val="13"/>
        </w:rPr>
        <w:t xml:space="preserve"> </w:t>
      </w:r>
      <w:r>
        <w:rPr>
          <w:i/>
          <w:sz w:val="13"/>
        </w:rPr>
        <w:t xml:space="preserve">Mandatory Guardrails for AI in High-Risk Settings </w:t>
      </w:r>
      <w:r>
        <w:rPr>
          <w:sz w:val="13"/>
        </w:rPr>
        <w:t xml:space="preserve">(Proposals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September 2024) </w:t>
      </w:r>
      <w:r>
        <w:rPr>
          <w:w w:val="131"/>
          <w:sz w:val="13"/>
        </w:rPr>
        <w:t>8</w:t>
      </w:r>
      <w:r>
        <w:rPr>
          <w:w w:val="69"/>
          <w:sz w:val="13"/>
        </w:rPr>
        <w:t>.</w:t>
      </w:r>
    </w:p>
    <w:p w14:paraId="42946CB1" w14:textId="77777777" w:rsidR="003E4A35" w:rsidRDefault="00EC59B1">
      <w:pPr>
        <w:pStyle w:val="ListParagraph"/>
        <w:numPr>
          <w:ilvl w:val="0"/>
          <w:numId w:val="115"/>
        </w:numPr>
        <w:tabs>
          <w:tab w:val="left" w:pos="1640"/>
          <w:tab w:val="left" w:pos="1641"/>
        </w:tabs>
        <w:spacing w:line="254" w:lineRule="auto"/>
        <w:ind w:left="1640" w:right="1125"/>
        <w:rPr>
          <w:sz w:val="13"/>
        </w:rPr>
      </w:pPr>
      <w:r>
        <w:rPr>
          <w:sz w:val="13"/>
        </w:rPr>
        <w:t>Graham</w:t>
      </w:r>
      <w:r>
        <w:rPr>
          <w:spacing w:val="24"/>
          <w:sz w:val="13"/>
        </w:rPr>
        <w:t xml:space="preserve"> </w:t>
      </w:r>
      <w:r>
        <w:rPr>
          <w:sz w:val="13"/>
        </w:rPr>
        <w:t>Greenleaf,</w:t>
      </w:r>
      <w:r>
        <w:rPr>
          <w:spacing w:val="24"/>
          <w:sz w:val="13"/>
        </w:rPr>
        <w:t xml:space="preserve"> </w:t>
      </w:r>
      <w:r>
        <w:rPr>
          <w:sz w:val="13"/>
        </w:rPr>
        <w:t>Andrew</w:t>
      </w:r>
      <w:r>
        <w:rPr>
          <w:spacing w:val="24"/>
          <w:sz w:val="13"/>
        </w:rPr>
        <w:t xml:space="preserve"> </w:t>
      </w:r>
      <w:r>
        <w:rPr>
          <w:sz w:val="13"/>
        </w:rPr>
        <w:t>Mowbray</w:t>
      </w:r>
      <w:r>
        <w:rPr>
          <w:spacing w:val="24"/>
          <w:sz w:val="13"/>
        </w:rPr>
        <w:t xml:space="preserve"> </w:t>
      </w:r>
      <w:r>
        <w:rPr>
          <w:sz w:val="13"/>
        </w:rPr>
        <w:t>and</w:t>
      </w:r>
      <w:r>
        <w:rPr>
          <w:spacing w:val="24"/>
          <w:sz w:val="13"/>
        </w:rPr>
        <w:t xml:space="preserve"> </w:t>
      </w:r>
      <w:r>
        <w:rPr>
          <w:sz w:val="13"/>
        </w:rPr>
        <w:t>Philip</w:t>
      </w:r>
      <w:r>
        <w:rPr>
          <w:spacing w:val="24"/>
          <w:sz w:val="13"/>
        </w:rPr>
        <w:t xml:space="preserve"> </w:t>
      </w:r>
      <w:r>
        <w:rPr>
          <w:spacing w:val="-1"/>
          <w:w w:val="113"/>
          <w:sz w:val="13"/>
        </w:rPr>
        <w:t>C</w:t>
      </w:r>
      <w:r>
        <w:rPr>
          <w:w w:val="103"/>
          <w:sz w:val="13"/>
        </w:rPr>
        <w:t>h</w:t>
      </w:r>
      <w:r>
        <w:rPr>
          <w:w w:val="106"/>
          <w:sz w:val="13"/>
        </w:rPr>
        <w:t>u</w:t>
      </w:r>
      <w:r>
        <w:rPr>
          <w:spacing w:val="1"/>
          <w:w w:val="103"/>
          <w:sz w:val="13"/>
        </w:rPr>
        <w:t>n</w:t>
      </w:r>
      <w:r>
        <w:rPr>
          <w:spacing w:val="1"/>
          <w:w w:val="120"/>
          <w:sz w:val="13"/>
        </w:rPr>
        <w:t>g</w:t>
      </w:r>
      <w:r>
        <w:rPr>
          <w:spacing w:val="-2"/>
          <w:w w:val="53"/>
          <w:sz w:val="13"/>
        </w:rPr>
        <w:t>,</w:t>
      </w:r>
      <w:r>
        <w:rPr>
          <w:spacing w:val="24"/>
          <w:sz w:val="13"/>
        </w:rPr>
        <w:t xml:space="preserve"> </w:t>
      </w:r>
      <w:r>
        <w:rPr>
          <w:spacing w:val="1"/>
          <w:w w:val="57"/>
          <w:sz w:val="13"/>
        </w:rPr>
        <w:t>‘</w:t>
      </w:r>
      <w:r>
        <w:rPr>
          <w:w w:val="122"/>
          <w:sz w:val="13"/>
        </w:rPr>
        <w:t>B</w:t>
      </w:r>
      <w:r>
        <w:rPr>
          <w:spacing w:val="-1"/>
          <w:w w:val="112"/>
          <w:sz w:val="13"/>
        </w:rPr>
        <w:t>u</w:t>
      </w:r>
      <w:r>
        <w:rPr>
          <w:spacing w:val="-1"/>
          <w:w w:val="79"/>
          <w:sz w:val="13"/>
        </w:rPr>
        <w:t>i</w:t>
      </w:r>
      <w:r>
        <w:rPr>
          <w:spacing w:val="-2"/>
          <w:w w:val="93"/>
          <w:sz w:val="13"/>
        </w:rPr>
        <w:t>l</w:t>
      </w:r>
      <w:r>
        <w:rPr>
          <w:spacing w:val="-1"/>
          <w:w w:val="115"/>
          <w:sz w:val="13"/>
        </w:rPr>
        <w:t>d</w:t>
      </w:r>
      <w:r>
        <w:rPr>
          <w:spacing w:val="-1"/>
          <w:w w:val="79"/>
          <w:sz w:val="13"/>
        </w:rPr>
        <w:t>i</w:t>
      </w:r>
      <w:r>
        <w:rPr>
          <w:w w:val="109"/>
          <w:sz w:val="13"/>
        </w:rPr>
        <w:t>n</w:t>
      </w:r>
      <w:r>
        <w:rPr>
          <w:spacing w:val="-3"/>
          <w:w w:val="126"/>
          <w:sz w:val="13"/>
        </w:rPr>
        <w:t>g</w:t>
      </w:r>
      <w:r>
        <w:rPr>
          <w:spacing w:val="24"/>
          <w:sz w:val="13"/>
        </w:rPr>
        <w:t xml:space="preserve"> </w:t>
      </w:r>
      <w:r>
        <w:rPr>
          <w:sz w:val="13"/>
        </w:rPr>
        <w:t>Sustainable</w:t>
      </w:r>
      <w:r>
        <w:rPr>
          <w:spacing w:val="24"/>
          <w:sz w:val="13"/>
        </w:rPr>
        <w:t xml:space="preserve"> </w:t>
      </w:r>
      <w:r>
        <w:rPr>
          <w:sz w:val="13"/>
        </w:rPr>
        <w:t>Free</w:t>
      </w:r>
      <w:r>
        <w:rPr>
          <w:spacing w:val="24"/>
          <w:sz w:val="13"/>
        </w:rPr>
        <w:t xml:space="preserve"> </w:t>
      </w:r>
      <w:r>
        <w:rPr>
          <w:sz w:val="13"/>
        </w:rPr>
        <w:t>Legal</w:t>
      </w:r>
      <w:r>
        <w:rPr>
          <w:spacing w:val="24"/>
          <w:sz w:val="13"/>
        </w:rPr>
        <w:t xml:space="preserve"> </w:t>
      </w:r>
      <w:r>
        <w:rPr>
          <w:sz w:val="13"/>
        </w:rPr>
        <w:t>Advisory</w:t>
      </w:r>
      <w:r>
        <w:rPr>
          <w:spacing w:val="24"/>
          <w:sz w:val="13"/>
        </w:rPr>
        <w:t xml:space="preserve"> </w:t>
      </w:r>
      <w:r>
        <w:rPr>
          <w:spacing w:val="-2"/>
          <w:w w:val="123"/>
          <w:sz w:val="13"/>
        </w:rPr>
        <w:t>S</w:t>
      </w:r>
      <w:r>
        <w:rPr>
          <w:spacing w:val="-1"/>
          <w:w w:val="105"/>
          <w:sz w:val="13"/>
        </w:rPr>
        <w:t>y</w:t>
      </w:r>
      <w:r>
        <w:rPr>
          <w:spacing w:val="2"/>
          <w:w w:val="116"/>
          <w:sz w:val="13"/>
        </w:rPr>
        <w:t>s</w:t>
      </w:r>
      <w:r>
        <w:rPr>
          <w:spacing w:val="-1"/>
          <w:w w:val="79"/>
          <w:sz w:val="13"/>
        </w:rPr>
        <w:t>t</w:t>
      </w:r>
      <w:r>
        <w:rPr>
          <w:spacing w:val="2"/>
          <w:w w:val="103"/>
          <w:sz w:val="13"/>
        </w:rPr>
        <w:t>e</w:t>
      </w:r>
      <w:r>
        <w:rPr>
          <w:spacing w:val="1"/>
          <w:w w:val="106"/>
          <w:sz w:val="13"/>
        </w:rPr>
        <w:t>m</w:t>
      </w:r>
      <w:r>
        <w:rPr>
          <w:w w:val="116"/>
          <w:sz w:val="13"/>
        </w:rPr>
        <w:t>s</w:t>
      </w:r>
      <w:r>
        <w:rPr>
          <w:spacing w:val="-1"/>
          <w:w w:val="49"/>
          <w:sz w:val="13"/>
        </w:rPr>
        <w:t>:</w:t>
      </w:r>
      <w:r>
        <w:rPr>
          <w:spacing w:val="24"/>
          <w:sz w:val="13"/>
        </w:rPr>
        <w:t xml:space="preserve"> </w:t>
      </w:r>
      <w:r>
        <w:rPr>
          <w:sz w:val="13"/>
        </w:rPr>
        <w:t>Experiences</w:t>
      </w:r>
      <w:r>
        <w:rPr>
          <w:spacing w:val="24"/>
          <w:sz w:val="13"/>
        </w:rPr>
        <w:t xml:space="preserve"> </w:t>
      </w:r>
      <w:r>
        <w:rPr>
          <w:sz w:val="13"/>
        </w:rPr>
        <w:t>from</w:t>
      </w:r>
      <w:r>
        <w:rPr>
          <w:spacing w:val="24"/>
          <w:sz w:val="13"/>
        </w:rPr>
        <w:t xml:space="preserve"> </w:t>
      </w:r>
      <w:r>
        <w:rPr>
          <w:sz w:val="13"/>
        </w:rPr>
        <w:t>the</w:t>
      </w:r>
      <w:r>
        <w:rPr>
          <w:spacing w:val="40"/>
          <w:sz w:val="13"/>
        </w:rPr>
        <w:t xml:space="preserve"> </w:t>
      </w:r>
      <w:r>
        <w:rPr>
          <w:sz w:val="13"/>
        </w:rPr>
        <w:t xml:space="preserve">History of AI &amp; </w:t>
      </w:r>
      <w:r>
        <w:rPr>
          <w:spacing w:val="2"/>
          <w:w w:val="120"/>
          <w:sz w:val="13"/>
        </w:rPr>
        <w:t>L</w:t>
      </w:r>
      <w:r>
        <w:rPr>
          <w:spacing w:val="-3"/>
          <w:w w:val="108"/>
          <w:sz w:val="13"/>
        </w:rPr>
        <w:t>a</w:t>
      </w:r>
      <w:r>
        <w:rPr>
          <w:w w:val="113"/>
          <w:sz w:val="13"/>
        </w:rPr>
        <w:t>w</w:t>
      </w:r>
      <w:r>
        <w:rPr>
          <w:spacing w:val="-2"/>
          <w:w w:val="57"/>
          <w:sz w:val="13"/>
        </w:rPr>
        <w:t>’</w:t>
      </w:r>
      <w:r>
        <w:rPr>
          <w:spacing w:val="-1"/>
          <w:w w:val="99"/>
          <w:sz w:val="13"/>
        </w:rPr>
        <w:t xml:space="preserve"> </w:t>
      </w:r>
      <w:r>
        <w:rPr>
          <w:sz w:val="13"/>
        </w:rPr>
        <w:t xml:space="preserve">(2018) 34(1) </w:t>
      </w:r>
      <w:r>
        <w:rPr>
          <w:i/>
          <w:sz w:val="13"/>
        </w:rPr>
        <w:t xml:space="preserve">Computer Law &amp; Security Review </w:t>
      </w:r>
      <w:r>
        <w:rPr>
          <w:sz w:val="13"/>
        </w:rPr>
        <w:t xml:space="preserve">1, </w:t>
      </w:r>
      <w:r>
        <w:rPr>
          <w:w w:val="127"/>
          <w:sz w:val="13"/>
        </w:rPr>
        <w:t>5</w:t>
      </w:r>
      <w:r>
        <w:rPr>
          <w:w w:val="73"/>
          <w:sz w:val="13"/>
        </w:rPr>
        <w:t>.</w:t>
      </w:r>
    </w:p>
    <w:p w14:paraId="531A8D87" w14:textId="77777777" w:rsidR="003E4A35" w:rsidRDefault="00EC59B1">
      <w:pPr>
        <w:pStyle w:val="ListParagraph"/>
        <w:numPr>
          <w:ilvl w:val="0"/>
          <w:numId w:val="115"/>
        </w:numPr>
        <w:tabs>
          <w:tab w:val="left" w:pos="1640"/>
          <w:tab w:val="left" w:pos="1641"/>
        </w:tabs>
        <w:spacing w:line="254" w:lineRule="auto"/>
        <w:ind w:left="1640" w:right="1205"/>
        <w:rPr>
          <w:sz w:val="13"/>
        </w:rPr>
      </w:pPr>
      <w:r>
        <w:pict w14:anchorId="663296D0">
          <v:shape id="docshape55" o:spid="_x0000_s1438" type="#_x0000_t202" style="position:absolute;left:0;text-align:left;margin-left:552.05pt;margin-top:10.8pt;width:7.1pt;height:14.1pt;z-index:15752192;mso-position-horizontal-relative:page" filled="f" stroked="f">
            <v:textbox inset="0,0,0,0">
              <w:txbxContent>
                <w:p w14:paraId="75573F4A" w14:textId="77777777" w:rsidR="003E4A35" w:rsidRDefault="00EC59B1">
                  <w:pPr>
                    <w:rPr>
                      <w:b/>
                      <w:sz w:val="24"/>
                    </w:rPr>
                  </w:pPr>
                  <w:r>
                    <w:rPr>
                      <w:b/>
                      <w:color w:val="37617A"/>
                      <w:sz w:val="24"/>
                    </w:rPr>
                    <w:t>9</w:t>
                  </w:r>
                </w:p>
              </w:txbxContent>
            </v:textbox>
            <w10:wrap anchorx="page"/>
          </v:shape>
        </w:pict>
      </w: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lastRenderedPageBreak/>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4 </w:t>
      </w:r>
      <w:r>
        <w:rPr>
          <w:w w:val="96"/>
          <w:sz w:val="13"/>
        </w:rPr>
        <w:t>&lt;</w:t>
      </w:r>
      <w:hyperlink r:id="rId70">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3CB45BF8" w14:textId="77777777" w:rsidR="003E4A35" w:rsidRDefault="003E4A35">
      <w:pPr>
        <w:spacing w:line="254" w:lineRule="auto"/>
        <w:rPr>
          <w:sz w:val="13"/>
        </w:rPr>
        <w:sectPr w:rsidR="003E4A35">
          <w:pgSz w:w="11910" w:h="16840"/>
          <w:pgMar w:top="840" w:right="460" w:bottom="280" w:left="740" w:header="0" w:footer="0" w:gutter="0"/>
          <w:cols w:space="720"/>
        </w:sectPr>
      </w:pPr>
    </w:p>
    <w:p w14:paraId="6E391075" w14:textId="77777777" w:rsidR="003E4A35" w:rsidRDefault="003E4A35">
      <w:pPr>
        <w:pStyle w:val="BodyText"/>
      </w:pPr>
    </w:p>
    <w:p w14:paraId="1E3950C4" w14:textId="77777777" w:rsidR="003E4A35" w:rsidRDefault="003E4A35">
      <w:pPr>
        <w:pStyle w:val="BodyText"/>
      </w:pPr>
    </w:p>
    <w:p w14:paraId="17DC3736" w14:textId="77777777" w:rsidR="003E4A35" w:rsidRDefault="003E4A35">
      <w:pPr>
        <w:pStyle w:val="BodyText"/>
      </w:pPr>
    </w:p>
    <w:p w14:paraId="763EDB72" w14:textId="77777777" w:rsidR="003E4A35" w:rsidRDefault="003E4A35">
      <w:pPr>
        <w:pStyle w:val="BodyText"/>
        <w:spacing w:before="6"/>
        <w:rPr>
          <w:sz w:val="26"/>
        </w:rPr>
      </w:pPr>
    </w:p>
    <w:p w14:paraId="64759388" w14:textId="77777777" w:rsidR="003E4A35" w:rsidRDefault="00EC59B1">
      <w:pPr>
        <w:pStyle w:val="ListParagraph"/>
        <w:numPr>
          <w:ilvl w:val="1"/>
          <w:numId w:val="121"/>
        </w:numPr>
        <w:tabs>
          <w:tab w:val="left" w:pos="1640"/>
          <w:tab w:val="left" w:pos="1641"/>
        </w:tabs>
        <w:spacing w:before="100" w:line="247" w:lineRule="auto"/>
        <w:ind w:right="1177"/>
        <w:rPr>
          <w:sz w:val="20"/>
        </w:rPr>
      </w:pPr>
      <w:r>
        <w:rPr>
          <w:sz w:val="20"/>
        </w:rPr>
        <w:t>Deep</w:t>
      </w:r>
      <w:r>
        <w:rPr>
          <w:spacing w:val="-1"/>
          <w:sz w:val="20"/>
        </w:rPr>
        <w:t xml:space="preserve"> </w:t>
      </w:r>
      <w:r>
        <w:rPr>
          <w:sz w:val="20"/>
        </w:rPr>
        <w:t>learning</w:t>
      </w:r>
      <w:r>
        <w:rPr>
          <w:spacing w:val="-1"/>
          <w:sz w:val="20"/>
        </w:rPr>
        <w:t xml:space="preserve"> </w:t>
      </w:r>
      <w:r>
        <w:rPr>
          <w:sz w:val="20"/>
        </w:rPr>
        <w:t>is</w:t>
      </w:r>
      <w:r>
        <w:rPr>
          <w:spacing w:val="-1"/>
          <w:sz w:val="20"/>
        </w:rPr>
        <w:t xml:space="preserve"> </w:t>
      </w:r>
      <w:r>
        <w:rPr>
          <w:sz w:val="20"/>
        </w:rPr>
        <w:t>a</w:t>
      </w:r>
      <w:r>
        <w:rPr>
          <w:spacing w:val="-1"/>
          <w:sz w:val="20"/>
        </w:rPr>
        <w:t xml:space="preserve"> </w:t>
      </w:r>
      <w:r>
        <w:rPr>
          <w:spacing w:val="-2"/>
          <w:w w:val="52"/>
          <w:sz w:val="20"/>
        </w:rPr>
        <w:t>‘</w:t>
      </w:r>
      <w:r>
        <w:rPr>
          <w:spacing w:val="-1"/>
          <w:w w:val="119"/>
          <w:sz w:val="20"/>
        </w:rPr>
        <w:t>s</w:t>
      </w:r>
      <w:r>
        <w:rPr>
          <w:w w:val="107"/>
          <w:sz w:val="20"/>
        </w:rPr>
        <w:t>u</w:t>
      </w:r>
      <w:r>
        <w:rPr>
          <w:spacing w:val="-1"/>
          <w:w w:val="109"/>
          <w:sz w:val="20"/>
        </w:rPr>
        <w:t>b</w:t>
      </w:r>
      <w:r>
        <w:rPr>
          <w:spacing w:val="-1"/>
          <w:w w:val="119"/>
          <w:sz w:val="20"/>
        </w:rPr>
        <w:t>s</w:t>
      </w:r>
      <w:r>
        <w:rPr>
          <w:spacing w:val="-2"/>
          <w:w w:val="106"/>
          <w:sz w:val="20"/>
        </w:rPr>
        <w:t>e</w:t>
      </w:r>
      <w:r>
        <w:rPr>
          <w:spacing w:val="1"/>
          <w:w w:val="82"/>
          <w:sz w:val="20"/>
        </w:rPr>
        <w:t>t</w:t>
      </w:r>
      <w:r>
        <w:rPr>
          <w:spacing w:val="-1"/>
          <w:w w:val="99"/>
          <w:sz w:val="20"/>
        </w:rPr>
        <w:t xml:space="preserve"> </w:t>
      </w:r>
      <w:r>
        <w:rPr>
          <w:sz w:val="20"/>
        </w:rPr>
        <w:t>of</w:t>
      </w:r>
      <w:r>
        <w:rPr>
          <w:spacing w:val="-1"/>
          <w:sz w:val="20"/>
        </w:rPr>
        <w:t xml:space="preserve"> </w:t>
      </w:r>
      <w:r>
        <w:rPr>
          <w:sz w:val="20"/>
        </w:rPr>
        <w:t>machine</w:t>
      </w:r>
      <w:r>
        <w:rPr>
          <w:spacing w:val="-1"/>
          <w:sz w:val="20"/>
        </w:rPr>
        <w:t xml:space="preserve"> </w:t>
      </w:r>
      <w:r>
        <w:rPr>
          <w:sz w:val="20"/>
        </w:rPr>
        <w:t>learning</w:t>
      </w:r>
      <w:r>
        <w:rPr>
          <w:spacing w:val="-1"/>
          <w:sz w:val="20"/>
        </w:rPr>
        <w:t xml:space="preserve"> </w:t>
      </w:r>
      <w:r>
        <w:rPr>
          <w:sz w:val="20"/>
        </w:rPr>
        <w:t>that</w:t>
      </w:r>
      <w:r>
        <w:rPr>
          <w:spacing w:val="-1"/>
          <w:sz w:val="20"/>
        </w:rPr>
        <w:t xml:space="preserve"> </w:t>
      </w:r>
      <w:r>
        <w:rPr>
          <w:sz w:val="20"/>
        </w:rPr>
        <w:t>is</w:t>
      </w:r>
      <w:r>
        <w:rPr>
          <w:spacing w:val="-1"/>
          <w:sz w:val="20"/>
        </w:rPr>
        <w:t xml:space="preserve"> </w:t>
      </w:r>
      <w:r>
        <w:rPr>
          <w:sz w:val="20"/>
        </w:rPr>
        <w:t>loosely</w:t>
      </w:r>
      <w:r>
        <w:rPr>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 xml:space="preserve">information- processing architecture of the </w:t>
      </w:r>
      <w:r>
        <w:rPr>
          <w:w w:val="121"/>
          <w:sz w:val="20"/>
        </w:rPr>
        <w:t>b</w:t>
      </w:r>
      <w:r>
        <w:rPr>
          <w:w w:val="101"/>
          <w:sz w:val="20"/>
        </w:rPr>
        <w:t>r</w:t>
      </w:r>
      <w:r>
        <w:rPr>
          <w:w w:val="115"/>
          <w:sz w:val="20"/>
        </w:rPr>
        <w:t>a</w:t>
      </w:r>
      <w:r>
        <w:rPr>
          <w:w w:val="86"/>
          <w:sz w:val="20"/>
        </w:rPr>
        <w:t>i</w:t>
      </w:r>
      <w:r>
        <w:rPr>
          <w:w w:val="116"/>
          <w:sz w:val="20"/>
        </w:rPr>
        <w:t>n</w:t>
      </w:r>
      <w:r>
        <w:rPr>
          <w:w w:val="64"/>
          <w:sz w:val="20"/>
        </w:rPr>
        <w:t>’</w:t>
      </w:r>
      <w:r>
        <w:rPr>
          <w:w w:val="62"/>
          <w:sz w:val="20"/>
        </w:rPr>
        <w:t>.</w:t>
      </w:r>
      <w:r>
        <w:rPr>
          <w:w w:val="116"/>
          <w:position w:val="7"/>
          <w:sz w:val="11"/>
        </w:rPr>
        <w:t>10</w:t>
      </w:r>
      <w:r>
        <w:rPr>
          <w:spacing w:val="35"/>
          <w:position w:val="7"/>
          <w:sz w:val="11"/>
        </w:rPr>
        <w:t xml:space="preserve"> </w:t>
      </w:r>
      <w:r>
        <w:rPr>
          <w:sz w:val="20"/>
        </w:rPr>
        <w:t xml:space="preserve">This kind of AI uses neural networks to analyse complex patterns and learn </w:t>
      </w:r>
      <w:r>
        <w:rPr>
          <w:spacing w:val="-1"/>
          <w:w w:val="64"/>
          <w:sz w:val="20"/>
        </w:rPr>
        <w:t>‘</w:t>
      </w:r>
      <w:r>
        <w:rPr>
          <w:spacing w:val="1"/>
          <w:w w:val="101"/>
          <w:sz w:val="20"/>
        </w:rPr>
        <w:t>r</w:t>
      </w:r>
      <w:r>
        <w:rPr>
          <w:spacing w:val="1"/>
          <w:w w:val="119"/>
          <w:sz w:val="20"/>
        </w:rPr>
        <w:t>u</w:t>
      </w:r>
      <w:r>
        <w:rPr>
          <w:spacing w:val="-1"/>
          <w:sz w:val="20"/>
        </w:rPr>
        <w:t>l</w:t>
      </w:r>
      <w:r>
        <w:rPr>
          <w:spacing w:val="1"/>
          <w:w w:val="118"/>
          <w:sz w:val="20"/>
        </w:rPr>
        <w:t>e</w:t>
      </w:r>
      <w:r>
        <w:rPr>
          <w:spacing w:val="-5"/>
          <w:w w:val="131"/>
          <w:sz w:val="20"/>
        </w:rPr>
        <w:t>s</w:t>
      </w:r>
      <w:r>
        <w:rPr>
          <w:spacing w:val="3"/>
          <w:w w:val="64"/>
          <w:sz w:val="20"/>
        </w:rPr>
        <w:t>’</w:t>
      </w:r>
      <w:r>
        <w:rPr>
          <w:spacing w:val="-1"/>
          <w:w w:val="99"/>
          <w:sz w:val="20"/>
        </w:rPr>
        <w:t xml:space="preserve"> </w:t>
      </w:r>
      <w:r>
        <w:rPr>
          <w:sz w:val="20"/>
        </w:rPr>
        <w:t xml:space="preserve">from vast amounts of </w:t>
      </w:r>
      <w:r>
        <w:rPr>
          <w:w w:val="120"/>
          <w:sz w:val="20"/>
        </w:rPr>
        <w:t>d</w:t>
      </w:r>
      <w:r>
        <w:rPr>
          <w:w w:val="113"/>
          <w:sz w:val="20"/>
        </w:rPr>
        <w:t>a</w:t>
      </w:r>
      <w:r>
        <w:rPr>
          <w:w w:val="92"/>
          <w:sz w:val="20"/>
        </w:rPr>
        <w:t>t</w:t>
      </w:r>
      <w:r>
        <w:rPr>
          <w:w w:val="113"/>
          <w:sz w:val="20"/>
        </w:rPr>
        <w:t>a</w:t>
      </w:r>
      <w:r>
        <w:rPr>
          <w:w w:val="60"/>
          <w:sz w:val="20"/>
        </w:rPr>
        <w:t>.</w:t>
      </w:r>
      <w:r>
        <w:rPr>
          <w:w w:val="99"/>
          <w:sz w:val="20"/>
        </w:rPr>
        <w:t xml:space="preserve"> </w:t>
      </w:r>
      <w:r>
        <w:rPr>
          <w:sz w:val="20"/>
        </w:rPr>
        <w:t xml:space="preserve">Deep learning is used in many kinds of AI technology including image </w:t>
      </w:r>
      <w:r>
        <w:rPr>
          <w:spacing w:val="-5"/>
          <w:w w:val="94"/>
          <w:sz w:val="20"/>
        </w:rPr>
        <w:t>r</w:t>
      </w:r>
      <w:r>
        <w:rPr>
          <w:spacing w:val="1"/>
          <w:w w:val="111"/>
          <w:sz w:val="20"/>
        </w:rPr>
        <w:t>e</w:t>
      </w:r>
      <w:r>
        <w:rPr>
          <w:spacing w:val="-2"/>
          <w:w w:val="115"/>
          <w:sz w:val="20"/>
        </w:rPr>
        <w:t>c</w:t>
      </w:r>
      <w:r>
        <w:rPr>
          <w:w w:val="114"/>
          <w:sz w:val="20"/>
        </w:rPr>
        <w:t>o</w:t>
      </w:r>
      <w:r>
        <w:rPr>
          <w:w w:val="126"/>
          <w:sz w:val="20"/>
        </w:rPr>
        <w:t>g</w:t>
      </w:r>
      <w:r>
        <w:rPr>
          <w:w w:val="109"/>
          <w:sz w:val="20"/>
        </w:rPr>
        <w:t>n</w:t>
      </w:r>
      <w:r>
        <w:rPr>
          <w:spacing w:val="-1"/>
          <w:w w:val="79"/>
          <w:sz w:val="20"/>
        </w:rPr>
        <w:t>i</w:t>
      </w:r>
      <w:r>
        <w:rPr>
          <w:w w:val="87"/>
          <w:sz w:val="20"/>
        </w:rPr>
        <w:t>t</w:t>
      </w:r>
      <w:r>
        <w:rPr>
          <w:w w:val="79"/>
          <w:sz w:val="20"/>
        </w:rPr>
        <w:t>i</w:t>
      </w:r>
      <w:r>
        <w:rPr>
          <w:w w:val="114"/>
          <w:sz w:val="20"/>
        </w:rPr>
        <w:t>o</w:t>
      </w:r>
      <w:r>
        <w:rPr>
          <w:w w:val="109"/>
          <w:sz w:val="20"/>
        </w:rPr>
        <w:t>n</w:t>
      </w:r>
      <w:r>
        <w:rPr>
          <w:spacing w:val="1"/>
          <w:w w:val="59"/>
          <w:sz w:val="20"/>
        </w:rPr>
        <w:t>,</w:t>
      </w:r>
      <w:r>
        <w:rPr>
          <w:spacing w:val="-1"/>
          <w:w w:val="99"/>
          <w:sz w:val="20"/>
        </w:rPr>
        <w:t xml:space="preserve"> </w:t>
      </w:r>
      <w:r>
        <w:rPr>
          <w:sz w:val="20"/>
        </w:rPr>
        <w:t xml:space="preserve">face recognition and speech </w:t>
      </w:r>
      <w:r>
        <w:rPr>
          <w:spacing w:val="-7"/>
          <w:w w:val="93"/>
          <w:sz w:val="20"/>
        </w:rPr>
        <w:t>r</w:t>
      </w:r>
      <w:r>
        <w:rPr>
          <w:spacing w:val="-1"/>
          <w:w w:val="110"/>
          <w:sz w:val="20"/>
        </w:rPr>
        <w:t>e</w:t>
      </w:r>
      <w:r>
        <w:rPr>
          <w:spacing w:val="-4"/>
          <w:w w:val="114"/>
          <w:sz w:val="20"/>
        </w:rPr>
        <w:t>c</w:t>
      </w:r>
      <w:r>
        <w:rPr>
          <w:spacing w:val="-2"/>
          <w:w w:val="113"/>
          <w:sz w:val="20"/>
        </w:rPr>
        <w:t>o</w:t>
      </w:r>
      <w:r>
        <w:rPr>
          <w:spacing w:val="-2"/>
          <w:w w:val="125"/>
          <w:sz w:val="20"/>
        </w:rPr>
        <w:t>g</w:t>
      </w:r>
      <w:r>
        <w:rPr>
          <w:spacing w:val="-2"/>
          <w:w w:val="98"/>
          <w:sz w:val="20"/>
        </w:rPr>
        <w:t>n</w:t>
      </w:r>
      <w:r>
        <w:rPr>
          <w:spacing w:val="-3"/>
          <w:w w:val="98"/>
          <w:sz w:val="20"/>
        </w:rPr>
        <w:t>i</w:t>
      </w:r>
      <w:r>
        <w:rPr>
          <w:spacing w:val="-2"/>
          <w:w w:val="83"/>
          <w:sz w:val="20"/>
        </w:rPr>
        <w:t>ti</w:t>
      </w:r>
      <w:r>
        <w:rPr>
          <w:spacing w:val="-2"/>
          <w:w w:val="113"/>
          <w:sz w:val="20"/>
        </w:rPr>
        <w:t>o</w:t>
      </w:r>
      <w:r>
        <w:rPr>
          <w:spacing w:val="-1"/>
          <w:w w:val="108"/>
          <w:sz w:val="20"/>
        </w:rPr>
        <w:t>n</w:t>
      </w:r>
      <w:r>
        <w:rPr>
          <w:spacing w:val="-1"/>
          <w:w w:val="54"/>
          <w:sz w:val="20"/>
        </w:rPr>
        <w:t>.</w:t>
      </w:r>
    </w:p>
    <w:p w14:paraId="0DA9B0A3" w14:textId="77777777" w:rsidR="003E4A35" w:rsidRDefault="00EC59B1">
      <w:pPr>
        <w:pStyle w:val="BodyText"/>
        <w:spacing w:before="1"/>
        <w:rPr>
          <w:sz w:val="26"/>
        </w:rPr>
      </w:pPr>
      <w:r>
        <w:pict w14:anchorId="3DD09BFA">
          <v:shape id="docshape56" o:spid="_x0000_s1437" style="position:absolute;margin-left:119.05pt;margin-top:16.35pt;width:396.85pt;height:.1pt;z-index:-15704576;mso-wrap-distance-left:0;mso-wrap-distance-right:0;mso-position-horizontal-relative:page" coordorigin="2381,327" coordsize="7937,0" path="m2381,327r7937,e" filled="f" strokecolor="#8f9dad" strokeweight=".5pt">
            <v:path arrowok="t"/>
            <w10:wrap type="topAndBottom" anchorx="page"/>
          </v:shape>
        </w:pict>
      </w:r>
    </w:p>
    <w:p w14:paraId="41EA03BA" w14:textId="77777777" w:rsidR="003E4A35" w:rsidRDefault="00EC59B1">
      <w:pPr>
        <w:spacing w:before="152" w:line="247" w:lineRule="auto"/>
        <w:ind w:left="2543" w:right="2028"/>
        <w:jc w:val="center"/>
        <w:rPr>
          <w:i/>
          <w:sz w:val="20"/>
        </w:rPr>
      </w:pPr>
      <w:r>
        <w:rPr>
          <w:i/>
          <w:color w:val="37617A"/>
          <w:sz w:val="20"/>
        </w:rPr>
        <w:t xml:space="preserve">Personal voice assistants like </w:t>
      </w:r>
      <w:r>
        <w:rPr>
          <w:i/>
          <w:color w:val="37617A"/>
          <w:w w:val="109"/>
          <w:sz w:val="20"/>
        </w:rPr>
        <w:t>A</w:t>
      </w:r>
      <w:r>
        <w:rPr>
          <w:i/>
          <w:color w:val="37617A"/>
          <w:spacing w:val="1"/>
          <w:w w:val="110"/>
          <w:sz w:val="20"/>
        </w:rPr>
        <w:t>pp</w:t>
      </w:r>
      <w:r>
        <w:rPr>
          <w:i/>
          <w:color w:val="37617A"/>
          <w:spacing w:val="-2"/>
          <w:w w:val="90"/>
          <w:sz w:val="20"/>
        </w:rPr>
        <w:t>l</w:t>
      </w:r>
      <w:r>
        <w:rPr>
          <w:i/>
          <w:color w:val="37617A"/>
          <w:spacing w:val="-5"/>
          <w:w w:val="103"/>
          <w:sz w:val="20"/>
        </w:rPr>
        <w:t>e</w:t>
      </w:r>
      <w:r>
        <w:rPr>
          <w:i/>
          <w:color w:val="37617A"/>
          <w:w w:val="57"/>
          <w:sz w:val="20"/>
        </w:rPr>
        <w:t>’</w:t>
      </w:r>
      <w:r>
        <w:rPr>
          <w:i/>
          <w:color w:val="37617A"/>
          <w:spacing w:val="1"/>
          <w:w w:val="120"/>
          <w:sz w:val="20"/>
        </w:rPr>
        <w:t>s</w:t>
      </w:r>
      <w:r>
        <w:rPr>
          <w:i/>
          <w:color w:val="37617A"/>
          <w:spacing w:val="-1"/>
          <w:w w:val="99"/>
          <w:sz w:val="20"/>
        </w:rPr>
        <w:t xml:space="preserve"> </w:t>
      </w:r>
      <w:r>
        <w:rPr>
          <w:i/>
          <w:color w:val="37617A"/>
          <w:sz w:val="20"/>
        </w:rPr>
        <w:t xml:space="preserve">Siri or </w:t>
      </w:r>
      <w:r>
        <w:rPr>
          <w:i/>
          <w:color w:val="37617A"/>
          <w:w w:val="105"/>
          <w:sz w:val="20"/>
        </w:rPr>
        <w:t>A</w:t>
      </w:r>
      <w:r>
        <w:rPr>
          <w:i/>
          <w:color w:val="37617A"/>
          <w:spacing w:val="1"/>
          <w:w w:val="105"/>
          <w:sz w:val="20"/>
        </w:rPr>
        <w:t>m</w:t>
      </w:r>
      <w:r>
        <w:rPr>
          <w:i/>
          <w:color w:val="37617A"/>
          <w:w w:val="114"/>
          <w:sz w:val="20"/>
        </w:rPr>
        <w:t>a</w:t>
      </w:r>
      <w:r>
        <w:rPr>
          <w:i/>
          <w:color w:val="37617A"/>
          <w:spacing w:val="-3"/>
          <w:w w:val="98"/>
          <w:sz w:val="20"/>
        </w:rPr>
        <w:t>z</w:t>
      </w:r>
      <w:r>
        <w:rPr>
          <w:i/>
          <w:color w:val="37617A"/>
          <w:spacing w:val="1"/>
          <w:w w:val="106"/>
          <w:sz w:val="20"/>
        </w:rPr>
        <w:t>o</w:t>
      </w:r>
      <w:r>
        <w:rPr>
          <w:i/>
          <w:color w:val="37617A"/>
          <w:spacing w:val="-6"/>
          <w:w w:val="102"/>
          <w:sz w:val="20"/>
        </w:rPr>
        <w:t>n</w:t>
      </w:r>
      <w:r>
        <w:rPr>
          <w:i/>
          <w:color w:val="37617A"/>
          <w:w w:val="53"/>
          <w:sz w:val="20"/>
        </w:rPr>
        <w:t>’</w:t>
      </w:r>
      <w:r>
        <w:rPr>
          <w:i/>
          <w:color w:val="37617A"/>
          <w:spacing w:val="1"/>
          <w:w w:val="116"/>
          <w:sz w:val="20"/>
        </w:rPr>
        <w:t>s</w:t>
      </w:r>
      <w:r>
        <w:rPr>
          <w:i/>
          <w:color w:val="37617A"/>
          <w:spacing w:val="-1"/>
          <w:w w:val="99"/>
          <w:sz w:val="20"/>
        </w:rPr>
        <w:t xml:space="preserve"> </w:t>
      </w:r>
      <w:r>
        <w:rPr>
          <w:i/>
          <w:color w:val="37617A"/>
          <w:sz w:val="20"/>
        </w:rPr>
        <w:t>Alexa are common examples of how deep learning approaches are applied to voice-to-voice</w:t>
      </w:r>
      <w:r>
        <w:rPr>
          <w:i/>
          <w:color w:val="37617A"/>
          <w:spacing w:val="-6"/>
          <w:sz w:val="20"/>
        </w:rPr>
        <w:t xml:space="preserve"> </w:t>
      </w:r>
      <w:r>
        <w:rPr>
          <w:i/>
          <w:color w:val="37617A"/>
          <w:w w:val="82"/>
          <w:sz w:val="20"/>
        </w:rPr>
        <w:t>i</w:t>
      </w:r>
      <w:r>
        <w:rPr>
          <w:i/>
          <w:color w:val="37617A"/>
          <w:w w:val="112"/>
          <w:sz w:val="20"/>
        </w:rPr>
        <w:t>n</w:t>
      </w:r>
      <w:r>
        <w:rPr>
          <w:i/>
          <w:color w:val="37617A"/>
          <w:w w:val="89"/>
          <w:sz w:val="20"/>
        </w:rPr>
        <w:t>t</w:t>
      </w:r>
      <w:r>
        <w:rPr>
          <w:i/>
          <w:color w:val="37617A"/>
          <w:w w:val="109"/>
          <w:sz w:val="20"/>
        </w:rPr>
        <w:t>e</w:t>
      </w:r>
      <w:r>
        <w:rPr>
          <w:i/>
          <w:color w:val="37617A"/>
          <w:w w:val="93"/>
          <w:sz w:val="20"/>
        </w:rPr>
        <w:t>r</w:t>
      </w:r>
      <w:r>
        <w:rPr>
          <w:i/>
          <w:color w:val="37617A"/>
          <w:w w:val="124"/>
          <w:sz w:val="20"/>
        </w:rPr>
        <w:t>ac</w:t>
      </w:r>
      <w:r>
        <w:rPr>
          <w:i/>
          <w:color w:val="37617A"/>
          <w:w w:val="89"/>
          <w:sz w:val="20"/>
        </w:rPr>
        <w:t>t</w:t>
      </w:r>
      <w:r>
        <w:rPr>
          <w:i/>
          <w:color w:val="37617A"/>
          <w:w w:val="82"/>
          <w:sz w:val="20"/>
        </w:rPr>
        <w:t>i</w:t>
      </w:r>
      <w:r>
        <w:rPr>
          <w:i/>
          <w:color w:val="37617A"/>
          <w:w w:val="116"/>
          <w:sz w:val="20"/>
        </w:rPr>
        <w:t>o</w:t>
      </w:r>
      <w:r>
        <w:rPr>
          <w:i/>
          <w:color w:val="37617A"/>
          <w:w w:val="112"/>
          <w:sz w:val="20"/>
        </w:rPr>
        <w:t>n</w:t>
      </w:r>
      <w:r>
        <w:rPr>
          <w:i/>
          <w:color w:val="37617A"/>
          <w:w w:val="63"/>
          <w:sz w:val="20"/>
        </w:rPr>
        <w:t>.</w:t>
      </w:r>
    </w:p>
    <w:p w14:paraId="499DDE59" w14:textId="77777777" w:rsidR="003E4A35" w:rsidRDefault="00EC59B1">
      <w:pPr>
        <w:pStyle w:val="BodyText"/>
        <w:spacing w:before="7"/>
        <w:rPr>
          <w:i/>
          <w:sz w:val="13"/>
        </w:rPr>
      </w:pPr>
      <w:r>
        <w:pict w14:anchorId="06FCADAD">
          <v:shape id="docshape57" o:spid="_x0000_s1436" style="position:absolute;margin-left:119.05pt;margin-top:9.1pt;width:396.85pt;height:.1pt;z-index:-15704064;mso-wrap-distance-left:0;mso-wrap-distance-right:0;mso-position-horizontal-relative:page" coordorigin="2381,182" coordsize="7937,0" path="m2381,182r7937,e" filled="f" strokecolor="#8f9dad" strokeweight=".5pt">
            <v:path arrowok="t"/>
            <w10:wrap type="topAndBottom" anchorx="page"/>
          </v:shape>
        </w:pict>
      </w:r>
    </w:p>
    <w:p w14:paraId="4867C5C3" w14:textId="77777777" w:rsidR="003E4A35" w:rsidRDefault="003E4A35">
      <w:pPr>
        <w:pStyle w:val="BodyText"/>
        <w:rPr>
          <w:i/>
          <w:sz w:val="22"/>
        </w:rPr>
      </w:pPr>
    </w:p>
    <w:p w14:paraId="501AA3FA" w14:textId="77777777" w:rsidR="003E4A35" w:rsidRDefault="003E4A35">
      <w:pPr>
        <w:pStyle w:val="BodyText"/>
        <w:spacing w:before="8"/>
        <w:rPr>
          <w:i/>
          <w:sz w:val="17"/>
        </w:rPr>
      </w:pPr>
    </w:p>
    <w:p w14:paraId="29119B5E" w14:textId="77777777" w:rsidR="003E4A35" w:rsidRDefault="00EC59B1">
      <w:pPr>
        <w:pStyle w:val="Heading4"/>
      </w:pPr>
      <w:r>
        <w:t>Generative</w:t>
      </w:r>
      <w:r>
        <w:rPr>
          <w:spacing w:val="-8"/>
        </w:rPr>
        <w:t xml:space="preserve"> </w:t>
      </w:r>
      <w:r>
        <w:rPr>
          <w:spacing w:val="-5"/>
        </w:rPr>
        <w:t>AI</w:t>
      </w:r>
    </w:p>
    <w:p w14:paraId="23822E0E" w14:textId="77777777" w:rsidR="003E4A35" w:rsidRDefault="00EC59B1">
      <w:pPr>
        <w:pStyle w:val="ListParagraph"/>
        <w:numPr>
          <w:ilvl w:val="1"/>
          <w:numId w:val="121"/>
        </w:numPr>
        <w:tabs>
          <w:tab w:val="left" w:pos="1641"/>
          <w:tab w:val="left" w:pos="1642"/>
        </w:tabs>
        <w:spacing w:before="141" w:line="247" w:lineRule="auto"/>
        <w:ind w:right="1524"/>
        <w:rPr>
          <w:sz w:val="20"/>
        </w:rPr>
      </w:pPr>
      <w:r>
        <w:rPr>
          <w:w w:val="105"/>
          <w:sz w:val="20"/>
        </w:rPr>
        <w:t>Generative</w:t>
      </w:r>
      <w:r>
        <w:rPr>
          <w:spacing w:val="-17"/>
          <w:w w:val="105"/>
          <w:sz w:val="20"/>
        </w:rPr>
        <w:t xml:space="preserve"> </w:t>
      </w:r>
      <w:r>
        <w:rPr>
          <w:w w:val="105"/>
          <w:sz w:val="20"/>
        </w:rPr>
        <w:t>AI</w:t>
      </w:r>
      <w:r>
        <w:rPr>
          <w:spacing w:val="-17"/>
          <w:w w:val="105"/>
          <w:sz w:val="20"/>
        </w:rPr>
        <w:t xml:space="preserve"> </w:t>
      </w:r>
      <w:r>
        <w:rPr>
          <w:w w:val="105"/>
          <w:sz w:val="20"/>
        </w:rPr>
        <w:t>is</w:t>
      </w:r>
      <w:r>
        <w:rPr>
          <w:spacing w:val="-17"/>
          <w:w w:val="105"/>
          <w:sz w:val="20"/>
        </w:rPr>
        <w:t xml:space="preserve"> </w:t>
      </w:r>
      <w:r>
        <w:rPr>
          <w:w w:val="105"/>
          <w:sz w:val="20"/>
        </w:rPr>
        <w:t>a</w:t>
      </w:r>
      <w:r>
        <w:rPr>
          <w:spacing w:val="-17"/>
          <w:w w:val="105"/>
          <w:sz w:val="20"/>
        </w:rPr>
        <w:t xml:space="preserve"> </w:t>
      </w:r>
      <w:r>
        <w:rPr>
          <w:w w:val="105"/>
          <w:sz w:val="20"/>
        </w:rPr>
        <w:t>subset</w:t>
      </w:r>
      <w:r>
        <w:rPr>
          <w:spacing w:val="-17"/>
          <w:w w:val="105"/>
          <w:sz w:val="20"/>
        </w:rPr>
        <w:t xml:space="preserve"> </w:t>
      </w:r>
      <w:r>
        <w:rPr>
          <w:w w:val="105"/>
          <w:sz w:val="20"/>
        </w:rPr>
        <w:t>of</w:t>
      </w:r>
      <w:r>
        <w:rPr>
          <w:spacing w:val="-17"/>
          <w:w w:val="105"/>
          <w:sz w:val="20"/>
        </w:rPr>
        <w:t xml:space="preserve"> </w:t>
      </w:r>
      <w:r>
        <w:rPr>
          <w:w w:val="105"/>
          <w:sz w:val="20"/>
        </w:rPr>
        <w:t>machine</w:t>
      </w:r>
      <w:r>
        <w:rPr>
          <w:spacing w:val="-17"/>
          <w:w w:val="105"/>
          <w:sz w:val="20"/>
        </w:rPr>
        <w:t xml:space="preserve"> </w:t>
      </w:r>
      <w:r>
        <w:rPr>
          <w:w w:val="105"/>
          <w:sz w:val="20"/>
        </w:rPr>
        <w:t>learning</w:t>
      </w:r>
      <w:r>
        <w:rPr>
          <w:spacing w:val="-17"/>
          <w:w w:val="105"/>
          <w:sz w:val="20"/>
        </w:rPr>
        <w:t xml:space="preserve"> </w:t>
      </w:r>
      <w:r>
        <w:rPr>
          <w:w w:val="105"/>
          <w:sz w:val="20"/>
        </w:rPr>
        <w:t>that</w:t>
      </w:r>
      <w:r>
        <w:rPr>
          <w:spacing w:val="-17"/>
          <w:w w:val="105"/>
          <w:sz w:val="20"/>
        </w:rPr>
        <w:t xml:space="preserve"> </w:t>
      </w:r>
      <w:r>
        <w:rPr>
          <w:w w:val="105"/>
          <w:sz w:val="20"/>
        </w:rPr>
        <w:t>generates</w:t>
      </w:r>
      <w:r>
        <w:rPr>
          <w:spacing w:val="-17"/>
          <w:w w:val="105"/>
          <w:sz w:val="20"/>
        </w:rPr>
        <w:t xml:space="preserve"> </w:t>
      </w:r>
      <w:r>
        <w:rPr>
          <w:w w:val="105"/>
          <w:sz w:val="20"/>
        </w:rPr>
        <w:t>new</w:t>
      </w:r>
      <w:r>
        <w:rPr>
          <w:spacing w:val="-17"/>
          <w:w w:val="105"/>
          <w:sz w:val="20"/>
        </w:rPr>
        <w:t xml:space="preserve"> </w:t>
      </w:r>
      <w:r>
        <w:rPr>
          <w:w w:val="105"/>
          <w:sz w:val="20"/>
        </w:rPr>
        <w:t>content</w:t>
      </w:r>
      <w:r>
        <w:rPr>
          <w:spacing w:val="-17"/>
          <w:w w:val="105"/>
          <w:sz w:val="20"/>
        </w:rPr>
        <w:t xml:space="preserve"> </w:t>
      </w:r>
      <w:r>
        <w:rPr>
          <w:w w:val="105"/>
          <w:sz w:val="20"/>
        </w:rPr>
        <w:t xml:space="preserve">by </w:t>
      </w:r>
      <w:r>
        <w:rPr>
          <w:spacing w:val="-2"/>
          <w:w w:val="105"/>
          <w:sz w:val="20"/>
        </w:rPr>
        <w:t>recognising</w:t>
      </w:r>
      <w:r>
        <w:rPr>
          <w:spacing w:val="-10"/>
          <w:w w:val="105"/>
          <w:sz w:val="20"/>
        </w:rPr>
        <w:t xml:space="preserve"> </w:t>
      </w:r>
      <w:r>
        <w:rPr>
          <w:spacing w:val="-2"/>
          <w:w w:val="105"/>
          <w:sz w:val="20"/>
        </w:rPr>
        <w:t>patterns</w:t>
      </w:r>
      <w:r>
        <w:rPr>
          <w:spacing w:val="-10"/>
          <w:w w:val="105"/>
          <w:sz w:val="20"/>
        </w:rPr>
        <w:t xml:space="preserve"> </w:t>
      </w:r>
      <w:r>
        <w:rPr>
          <w:spacing w:val="-2"/>
          <w:w w:val="105"/>
          <w:sz w:val="20"/>
        </w:rPr>
        <w:t>and</w:t>
      </w:r>
      <w:r>
        <w:rPr>
          <w:spacing w:val="-10"/>
          <w:w w:val="105"/>
          <w:sz w:val="20"/>
        </w:rPr>
        <w:t xml:space="preserve"> </w:t>
      </w:r>
      <w:r>
        <w:rPr>
          <w:spacing w:val="-2"/>
          <w:w w:val="105"/>
          <w:sz w:val="20"/>
        </w:rPr>
        <w:t>making</w:t>
      </w:r>
      <w:r>
        <w:rPr>
          <w:spacing w:val="-10"/>
          <w:w w:val="105"/>
          <w:sz w:val="20"/>
        </w:rPr>
        <w:t xml:space="preserve"> </w:t>
      </w:r>
      <w:r>
        <w:rPr>
          <w:spacing w:val="-2"/>
          <w:w w:val="105"/>
          <w:sz w:val="20"/>
        </w:rPr>
        <w:t>statistical</w:t>
      </w:r>
      <w:r>
        <w:rPr>
          <w:spacing w:val="-10"/>
          <w:w w:val="105"/>
          <w:sz w:val="20"/>
        </w:rPr>
        <w:t xml:space="preserve"> </w:t>
      </w:r>
      <w:r>
        <w:rPr>
          <w:spacing w:val="-2"/>
          <w:w w:val="105"/>
          <w:sz w:val="20"/>
        </w:rPr>
        <w:t>predictions</w:t>
      </w:r>
      <w:r>
        <w:rPr>
          <w:spacing w:val="-10"/>
          <w:w w:val="105"/>
          <w:sz w:val="20"/>
        </w:rPr>
        <w:t xml:space="preserve"> </w:t>
      </w:r>
      <w:r>
        <w:rPr>
          <w:spacing w:val="-2"/>
          <w:w w:val="105"/>
          <w:sz w:val="20"/>
        </w:rPr>
        <w:t>about</w:t>
      </w:r>
      <w:r>
        <w:rPr>
          <w:spacing w:val="-10"/>
          <w:w w:val="105"/>
          <w:sz w:val="20"/>
        </w:rPr>
        <w:t xml:space="preserve"> </w:t>
      </w:r>
      <w:r>
        <w:rPr>
          <w:spacing w:val="-2"/>
          <w:w w:val="105"/>
          <w:sz w:val="20"/>
        </w:rPr>
        <w:t>the</w:t>
      </w:r>
      <w:r>
        <w:rPr>
          <w:spacing w:val="-10"/>
          <w:w w:val="105"/>
          <w:sz w:val="20"/>
        </w:rPr>
        <w:t xml:space="preserve"> </w:t>
      </w:r>
      <w:r>
        <w:rPr>
          <w:spacing w:val="-2"/>
          <w:w w:val="105"/>
          <w:sz w:val="20"/>
        </w:rPr>
        <w:t>best</w:t>
      </w:r>
      <w:r>
        <w:rPr>
          <w:spacing w:val="-10"/>
          <w:w w:val="105"/>
          <w:sz w:val="20"/>
        </w:rPr>
        <w:t xml:space="preserve"> </w:t>
      </w:r>
      <w:r>
        <w:rPr>
          <w:spacing w:val="-2"/>
          <w:w w:val="105"/>
          <w:sz w:val="20"/>
        </w:rPr>
        <w:t>response</w:t>
      </w:r>
      <w:r>
        <w:rPr>
          <w:spacing w:val="-10"/>
          <w:w w:val="105"/>
          <w:sz w:val="20"/>
        </w:rPr>
        <w:t xml:space="preserve"> </w:t>
      </w:r>
      <w:r>
        <w:rPr>
          <w:spacing w:val="-2"/>
          <w:w w:val="105"/>
          <w:sz w:val="20"/>
        </w:rPr>
        <w:t xml:space="preserve">to </w:t>
      </w:r>
      <w:r>
        <w:rPr>
          <w:sz w:val="20"/>
        </w:rPr>
        <w:t>a</w:t>
      </w:r>
      <w:r>
        <w:rPr>
          <w:spacing w:val="-9"/>
          <w:sz w:val="20"/>
        </w:rPr>
        <w:t xml:space="preserve"> </w:t>
      </w:r>
      <w:r>
        <w:rPr>
          <w:sz w:val="20"/>
        </w:rPr>
        <w:t>prompt.</w:t>
      </w:r>
      <w:r>
        <w:rPr>
          <w:position w:val="7"/>
          <w:sz w:val="11"/>
        </w:rPr>
        <w:t>11</w:t>
      </w:r>
      <w:r>
        <w:rPr>
          <w:spacing w:val="21"/>
          <w:position w:val="7"/>
          <w:sz w:val="11"/>
        </w:rPr>
        <w:t xml:space="preserve"> </w:t>
      </w:r>
      <w:r>
        <w:rPr>
          <w:sz w:val="20"/>
        </w:rPr>
        <w:t>A</w:t>
      </w:r>
      <w:r>
        <w:rPr>
          <w:spacing w:val="-9"/>
          <w:sz w:val="20"/>
        </w:rPr>
        <w:t xml:space="preserve"> </w:t>
      </w:r>
      <w:r>
        <w:rPr>
          <w:sz w:val="20"/>
        </w:rPr>
        <w:t>prompt</w:t>
      </w:r>
      <w:r>
        <w:rPr>
          <w:spacing w:val="-9"/>
          <w:sz w:val="20"/>
        </w:rPr>
        <w:t xml:space="preserve"> </w:t>
      </w:r>
      <w:r>
        <w:rPr>
          <w:sz w:val="20"/>
        </w:rPr>
        <w:t>is</w:t>
      </w:r>
      <w:r>
        <w:rPr>
          <w:spacing w:val="-9"/>
          <w:sz w:val="20"/>
        </w:rPr>
        <w:t xml:space="preserve"> </w:t>
      </w:r>
      <w:r>
        <w:rPr>
          <w:sz w:val="20"/>
        </w:rPr>
        <w:t>‘an</w:t>
      </w:r>
      <w:r>
        <w:rPr>
          <w:spacing w:val="-9"/>
          <w:sz w:val="20"/>
        </w:rPr>
        <w:t xml:space="preserve"> </w:t>
      </w:r>
      <w:r>
        <w:rPr>
          <w:sz w:val="20"/>
        </w:rPr>
        <w:t>instruction,</w:t>
      </w:r>
      <w:r>
        <w:rPr>
          <w:spacing w:val="-9"/>
          <w:sz w:val="20"/>
        </w:rPr>
        <w:t xml:space="preserve"> </w:t>
      </w:r>
      <w:r>
        <w:rPr>
          <w:sz w:val="20"/>
        </w:rPr>
        <w:t>query</w:t>
      </w:r>
      <w:r>
        <w:rPr>
          <w:spacing w:val="-9"/>
          <w:sz w:val="20"/>
        </w:rPr>
        <w:t xml:space="preserve"> </w:t>
      </w:r>
      <w:r>
        <w:rPr>
          <w:sz w:val="20"/>
        </w:rPr>
        <w:t>or</w:t>
      </w:r>
      <w:r>
        <w:rPr>
          <w:spacing w:val="-9"/>
          <w:sz w:val="20"/>
        </w:rPr>
        <w:t xml:space="preserve"> </w:t>
      </w:r>
      <w:r>
        <w:rPr>
          <w:sz w:val="20"/>
        </w:rPr>
        <w:t>command</w:t>
      </w:r>
      <w:r>
        <w:rPr>
          <w:spacing w:val="-9"/>
          <w:sz w:val="20"/>
        </w:rPr>
        <w:t xml:space="preserve"> </w:t>
      </w:r>
      <w:r>
        <w:rPr>
          <w:sz w:val="20"/>
        </w:rPr>
        <w:t>that</w:t>
      </w:r>
      <w:r>
        <w:rPr>
          <w:spacing w:val="-9"/>
          <w:sz w:val="20"/>
        </w:rPr>
        <w:t xml:space="preserve"> </w:t>
      </w:r>
      <w:r>
        <w:rPr>
          <w:sz w:val="20"/>
        </w:rPr>
        <w:t>a</w:t>
      </w:r>
      <w:r>
        <w:rPr>
          <w:spacing w:val="-9"/>
          <w:sz w:val="20"/>
        </w:rPr>
        <w:t xml:space="preserve"> </w:t>
      </w:r>
      <w:r>
        <w:rPr>
          <w:sz w:val="20"/>
        </w:rPr>
        <w:t>user</w:t>
      </w:r>
      <w:r>
        <w:rPr>
          <w:spacing w:val="-9"/>
          <w:sz w:val="20"/>
        </w:rPr>
        <w:t xml:space="preserve"> </w:t>
      </w:r>
      <w:r>
        <w:rPr>
          <w:sz w:val="20"/>
        </w:rPr>
        <w:t>enters</w:t>
      </w:r>
      <w:r>
        <w:rPr>
          <w:spacing w:val="-9"/>
          <w:sz w:val="20"/>
        </w:rPr>
        <w:t xml:space="preserve"> </w:t>
      </w:r>
      <w:r>
        <w:rPr>
          <w:sz w:val="20"/>
        </w:rPr>
        <w:t>into</w:t>
      </w:r>
      <w:r>
        <w:rPr>
          <w:spacing w:val="-9"/>
          <w:sz w:val="20"/>
        </w:rPr>
        <w:t xml:space="preserve"> </w:t>
      </w:r>
      <w:r>
        <w:rPr>
          <w:sz w:val="20"/>
        </w:rPr>
        <w:t xml:space="preserve">an </w:t>
      </w:r>
      <w:r>
        <w:rPr>
          <w:spacing w:val="-2"/>
          <w:w w:val="105"/>
          <w:sz w:val="20"/>
        </w:rPr>
        <w:t>interface</w:t>
      </w:r>
      <w:r>
        <w:rPr>
          <w:spacing w:val="-14"/>
          <w:w w:val="105"/>
          <w:sz w:val="20"/>
        </w:rPr>
        <w:t xml:space="preserve"> </w:t>
      </w:r>
      <w:r>
        <w:rPr>
          <w:spacing w:val="-2"/>
          <w:w w:val="105"/>
          <w:sz w:val="20"/>
        </w:rPr>
        <w:t>to</w:t>
      </w:r>
      <w:r>
        <w:rPr>
          <w:spacing w:val="-14"/>
          <w:w w:val="105"/>
          <w:sz w:val="20"/>
        </w:rPr>
        <w:t xml:space="preserve"> </w:t>
      </w:r>
      <w:r>
        <w:rPr>
          <w:spacing w:val="-2"/>
          <w:w w:val="105"/>
          <w:sz w:val="20"/>
        </w:rPr>
        <w:t>request</w:t>
      </w:r>
      <w:r>
        <w:rPr>
          <w:spacing w:val="-14"/>
          <w:w w:val="105"/>
          <w:sz w:val="20"/>
        </w:rPr>
        <w:t xml:space="preserve"> </w:t>
      </w:r>
      <w:r>
        <w:rPr>
          <w:spacing w:val="-2"/>
          <w:w w:val="105"/>
          <w:sz w:val="20"/>
        </w:rPr>
        <w:t>a</w:t>
      </w:r>
      <w:r>
        <w:rPr>
          <w:spacing w:val="-14"/>
          <w:w w:val="105"/>
          <w:sz w:val="20"/>
        </w:rPr>
        <w:t xml:space="preserve"> </w:t>
      </w:r>
      <w:r>
        <w:rPr>
          <w:spacing w:val="-2"/>
          <w:w w:val="105"/>
          <w:sz w:val="20"/>
        </w:rPr>
        <w:t>response</w:t>
      </w:r>
      <w:r>
        <w:rPr>
          <w:spacing w:val="-14"/>
          <w:w w:val="105"/>
          <w:sz w:val="20"/>
        </w:rPr>
        <w:t xml:space="preserve"> </w:t>
      </w:r>
      <w:r>
        <w:rPr>
          <w:spacing w:val="-2"/>
          <w:w w:val="105"/>
          <w:sz w:val="20"/>
        </w:rPr>
        <w:t>from</w:t>
      </w:r>
      <w:r>
        <w:rPr>
          <w:spacing w:val="-14"/>
          <w:w w:val="105"/>
          <w:sz w:val="20"/>
        </w:rPr>
        <w:t xml:space="preserve"> </w:t>
      </w:r>
      <w:r>
        <w:rPr>
          <w:spacing w:val="-2"/>
          <w:w w:val="105"/>
          <w:sz w:val="20"/>
        </w:rPr>
        <w:t>the</w:t>
      </w:r>
      <w:r>
        <w:rPr>
          <w:spacing w:val="-14"/>
          <w:w w:val="105"/>
          <w:sz w:val="20"/>
        </w:rPr>
        <w:t xml:space="preserve"> </w:t>
      </w:r>
      <w:r>
        <w:rPr>
          <w:spacing w:val="-1"/>
          <w:w w:val="130"/>
          <w:sz w:val="20"/>
        </w:rPr>
        <w:t>s</w:t>
      </w:r>
      <w:r>
        <w:rPr>
          <w:spacing w:val="-4"/>
          <w:w w:val="119"/>
          <w:sz w:val="20"/>
        </w:rPr>
        <w:t>y</w:t>
      </w:r>
      <w:r>
        <w:rPr>
          <w:spacing w:val="-1"/>
          <w:w w:val="130"/>
          <w:sz w:val="20"/>
        </w:rPr>
        <w:t>s</w:t>
      </w:r>
      <w:r>
        <w:rPr>
          <w:spacing w:val="-4"/>
          <w:w w:val="93"/>
          <w:sz w:val="20"/>
        </w:rPr>
        <w:t>t</w:t>
      </w:r>
      <w:r>
        <w:rPr>
          <w:spacing w:val="-1"/>
          <w:w w:val="117"/>
          <w:sz w:val="20"/>
        </w:rPr>
        <w:t>e</w:t>
      </w:r>
      <w:r>
        <w:rPr>
          <w:spacing w:val="-7"/>
          <w:w w:val="120"/>
          <w:sz w:val="20"/>
        </w:rPr>
        <w:t>m</w:t>
      </w:r>
      <w:r>
        <w:rPr>
          <w:spacing w:val="-11"/>
          <w:w w:val="63"/>
          <w:sz w:val="20"/>
        </w:rPr>
        <w:t>’</w:t>
      </w:r>
      <w:r>
        <w:rPr>
          <w:spacing w:val="-3"/>
          <w:w w:val="61"/>
          <w:sz w:val="20"/>
        </w:rPr>
        <w:t>.</w:t>
      </w:r>
      <w:r>
        <w:rPr>
          <w:spacing w:val="4"/>
          <w:w w:val="107"/>
          <w:position w:val="7"/>
          <w:sz w:val="11"/>
        </w:rPr>
        <w:t>1</w:t>
      </w:r>
      <w:r>
        <w:rPr>
          <w:w w:val="107"/>
          <w:position w:val="7"/>
          <w:sz w:val="11"/>
        </w:rPr>
        <w:t>2</w:t>
      </w:r>
      <w:r>
        <w:rPr>
          <w:spacing w:val="18"/>
          <w:w w:val="105"/>
          <w:position w:val="7"/>
          <w:sz w:val="11"/>
        </w:rPr>
        <w:t xml:space="preserve"> </w:t>
      </w:r>
      <w:r>
        <w:rPr>
          <w:spacing w:val="-2"/>
          <w:w w:val="105"/>
          <w:sz w:val="20"/>
        </w:rPr>
        <w:t>Outputs</w:t>
      </w:r>
      <w:r>
        <w:rPr>
          <w:spacing w:val="-14"/>
          <w:w w:val="105"/>
          <w:sz w:val="20"/>
        </w:rPr>
        <w:t xml:space="preserve"> </w:t>
      </w:r>
      <w:r>
        <w:rPr>
          <w:spacing w:val="-2"/>
          <w:w w:val="105"/>
          <w:sz w:val="20"/>
        </w:rPr>
        <w:t>created</w:t>
      </w:r>
      <w:r>
        <w:rPr>
          <w:spacing w:val="-14"/>
          <w:w w:val="105"/>
          <w:sz w:val="20"/>
        </w:rPr>
        <w:t xml:space="preserve"> </w:t>
      </w:r>
      <w:r>
        <w:rPr>
          <w:spacing w:val="-2"/>
          <w:w w:val="105"/>
          <w:sz w:val="20"/>
        </w:rPr>
        <w:t>by</w:t>
      </w:r>
      <w:r>
        <w:rPr>
          <w:spacing w:val="-14"/>
          <w:w w:val="105"/>
          <w:sz w:val="20"/>
        </w:rPr>
        <w:t xml:space="preserve"> </w:t>
      </w:r>
      <w:r>
        <w:rPr>
          <w:spacing w:val="-2"/>
          <w:w w:val="105"/>
          <w:sz w:val="20"/>
        </w:rPr>
        <w:t>generative AI</w:t>
      </w:r>
      <w:r>
        <w:rPr>
          <w:spacing w:val="-17"/>
          <w:w w:val="105"/>
          <w:sz w:val="20"/>
        </w:rPr>
        <w:t xml:space="preserve"> </w:t>
      </w:r>
      <w:r>
        <w:rPr>
          <w:spacing w:val="-2"/>
          <w:w w:val="105"/>
          <w:sz w:val="20"/>
        </w:rPr>
        <w:t>may</w:t>
      </w:r>
      <w:r>
        <w:rPr>
          <w:spacing w:val="-17"/>
          <w:w w:val="105"/>
          <w:sz w:val="20"/>
        </w:rPr>
        <w:t xml:space="preserve"> </w:t>
      </w:r>
      <w:r>
        <w:rPr>
          <w:spacing w:val="-2"/>
          <w:w w:val="105"/>
          <w:sz w:val="20"/>
        </w:rPr>
        <w:t>not</w:t>
      </w:r>
      <w:r>
        <w:rPr>
          <w:spacing w:val="-17"/>
          <w:w w:val="105"/>
          <w:sz w:val="20"/>
        </w:rPr>
        <w:t xml:space="preserve"> </w:t>
      </w:r>
      <w:r>
        <w:rPr>
          <w:spacing w:val="-2"/>
          <w:w w:val="105"/>
          <w:sz w:val="20"/>
        </w:rPr>
        <w:t>always</w:t>
      </w:r>
      <w:r>
        <w:rPr>
          <w:spacing w:val="-17"/>
          <w:w w:val="105"/>
          <w:sz w:val="20"/>
        </w:rPr>
        <w:t xml:space="preserve"> </w:t>
      </w:r>
      <w:r>
        <w:rPr>
          <w:spacing w:val="-2"/>
          <w:w w:val="105"/>
          <w:sz w:val="20"/>
        </w:rPr>
        <w:t>be</w:t>
      </w:r>
      <w:r>
        <w:rPr>
          <w:spacing w:val="-17"/>
          <w:w w:val="105"/>
          <w:sz w:val="20"/>
        </w:rPr>
        <w:t xml:space="preserve"> </w:t>
      </w:r>
      <w:r>
        <w:rPr>
          <w:spacing w:val="-2"/>
          <w:w w:val="105"/>
          <w:sz w:val="20"/>
        </w:rPr>
        <w:t>the</w:t>
      </w:r>
      <w:r>
        <w:rPr>
          <w:spacing w:val="-17"/>
          <w:w w:val="105"/>
          <w:sz w:val="20"/>
        </w:rPr>
        <w:t xml:space="preserve"> </w:t>
      </w:r>
      <w:r>
        <w:rPr>
          <w:spacing w:val="-1"/>
          <w:w w:val="125"/>
          <w:sz w:val="20"/>
        </w:rPr>
        <w:t>s</w:t>
      </w:r>
      <w:r>
        <w:rPr>
          <w:spacing w:val="-3"/>
          <w:w w:val="109"/>
          <w:sz w:val="20"/>
        </w:rPr>
        <w:t>a</w:t>
      </w:r>
      <w:r>
        <w:rPr>
          <w:spacing w:val="-2"/>
          <w:w w:val="115"/>
          <w:sz w:val="20"/>
        </w:rPr>
        <w:t>m</w:t>
      </w:r>
      <w:r>
        <w:rPr>
          <w:spacing w:val="-5"/>
          <w:w w:val="112"/>
          <w:sz w:val="20"/>
        </w:rPr>
        <w:t>e</w:t>
      </w:r>
      <w:r>
        <w:rPr>
          <w:spacing w:val="-1"/>
          <w:w w:val="60"/>
          <w:sz w:val="20"/>
        </w:rPr>
        <w:t>,</w:t>
      </w:r>
      <w:r>
        <w:rPr>
          <w:spacing w:val="-16"/>
          <w:w w:val="104"/>
          <w:sz w:val="20"/>
        </w:rPr>
        <w:t xml:space="preserve"> </w:t>
      </w:r>
      <w:r>
        <w:rPr>
          <w:spacing w:val="-2"/>
          <w:w w:val="105"/>
          <w:sz w:val="20"/>
        </w:rPr>
        <w:t>even</w:t>
      </w:r>
      <w:r>
        <w:rPr>
          <w:spacing w:val="-17"/>
          <w:w w:val="105"/>
          <w:sz w:val="20"/>
        </w:rPr>
        <w:t xml:space="preserve"> </w:t>
      </w:r>
      <w:r>
        <w:rPr>
          <w:spacing w:val="-2"/>
          <w:w w:val="105"/>
          <w:sz w:val="20"/>
        </w:rPr>
        <w:t>when</w:t>
      </w:r>
      <w:r>
        <w:rPr>
          <w:spacing w:val="-17"/>
          <w:w w:val="105"/>
          <w:sz w:val="20"/>
        </w:rPr>
        <w:t xml:space="preserve"> </w:t>
      </w:r>
      <w:r>
        <w:rPr>
          <w:spacing w:val="-2"/>
          <w:w w:val="105"/>
          <w:sz w:val="20"/>
        </w:rPr>
        <w:t>the</w:t>
      </w:r>
      <w:r>
        <w:rPr>
          <w:spacing w:val="-17"/>
          <w:w w:val="105"/>
          <w:sz w:val="20"/>
        </w:rPr>
        <w:t xml:space="preserve"> </w:t>
      </w:r>
      <w:r>
        <w:rPr>
          <w:spacing w:val="-2"/>
          <w:w w:val="105"/>
          <w:sz w:val="20"/>
        </w:rPr>
        <w:t>same</w:t>
      </w:r>
      <w:r>
        <w:rPr>
          <w:spacing w:val="-17"/>
          <w:w w:val="105"/>
          <w:sz w:val="20"/>
        </w:rPr>
        <w:t xml:space="preserve"> </w:t>
      </w:r>
      <w:r>
        <w:rPr>
          <w:spacing w:val="-2"/>
          <w:w w:val="105"/>
          <w:sz w:val="20"/>
        </w:rPr>
        <w:t>prompt</w:t>
      </w:r>
      <w:r>
        <w:rPr>
          <w:spacing w:val="-17"/>
          <w:w w:val="105"/>
          <w:sz w:val="20"/>
        </w:rPr>
        <w:t xml:space="preserve"> </w:t>
      </w:r>
      <w:r>
        <w:rPr>
          <w:spacing w:val="-2"/>
          <w:w w:val="105"/>
          <w:sz w:val="20"/>
        </w:rPr>
        <w:t>is</w:t>
      </w:r>
      <w:r>
        <w:rPr>
          <w:spacing w:val="-17"/>
          <w:w w:val="105"/>
          <w:sz w:val="20"/>
        </w:rPr>
        <w:t xml:space="preserve"> </w:t>
      </w:r>
      <w:r>
        <w:rPr>
          <w:spacing w:val="-4"/>
          <w:w w:val="113"/>
          <w:sz w:val="20"/>
        </w:rPr>
        <w:t>u</w:t>
      </w:r>
      <w:r>
        <w:rPr>
          <w:spacing w:val="-4"/>
          <w:w w:val="125"/>
          <w:sz w:val="20"/>
        </w:rPr>
        <w:t>s</w:t>
      </w:r>
      <w:r>
        <w:rPr>
          <w:spacing w:val="-2"/>
          <w:w w:val="112"/>
          <w:sz w:val="20"/>
        </w:rPr>
        <w:t>e</w:t>
      </w:r>
      <w:r>
        <w:rPr>
          <w:spacing w:val="-1"/>
          <w:w w:val="116"/>
          <w:sz w:val="20"/>
        </w:rPr>
        <w:t>d</w:t>
      </w:r>
      <w:r>
        <w:rPr>
          <w:spacing w:val="-2"/>
          <w:w w:val="56"/>
          <w:sz w:val="20"/>
        </w:rPr>
        <w:t>.</w:t>
      </w:r>
      <w:r>
        <w:rPr>
          <w:spacing w:val="-16"/>
          <w:w w:val="104"/>
          <w:sz w:val="20"/>
        </w:rPr>
        <w:t xml:space="preserve"> </w:t>
      </w:r>
      <w:r>
        <w:rPr>
          <w:spacing w:val="-2"/>
          <w:w w:val="105"/>
          <w:sz w:val="20"/>
        </w:rPr>
        <w:t>Generative</w:t>
      </w:r>
      <w:r>
        <w:rPr>
          <w:spacing w:val="-17"/>
          <w:w w:val="105"/>
          <w:sz w:val="20"/>
        </w:rPr>
        <w:t xml:space="preserve"> </w:t>
      </w:r>
      <w:r>
        <w:rPr>
          <w:spacing w:val="-2"/>
          <w:w w:val="105"/>
          <w:sz w:val="20"/>
        </w:rPr>
        <w:t>AI</w:t>
      </w:r>
    </w:p>
    <w:p w14:paraId="542D9ECF" w14:textId="77777777" w:rsidR="003E4A35" w:rsidRDefault="00EC59B1">
      <w:pPr>
        <w:pStyle w:val="BodyText"/>
        <w:spacing w:before="4" w:line="247" w:lineRule="auto"/>
        <w:ind w:left="1641" w:right="1236"/>
      </w:pPr>
      <w:r>
        <w:t>models</w:t>
      </w:r>
      <w:r>
        <w:rPr>
          <w:spacing w:val="-7"/>
        </w:rPr>
        <w:t xml:space="preserve"> </w:t>
      </w:r>
      <w:r>
        <w:t>are</w:t>
      </w:r>
      <w:r>
        <w:rPr>
          <w:spacing w:val="-7"/>
        </w:rPr>
        <w:t xml:space="preserve"> </w:t>
      </w:r>
      <w:r>
        <w:t>trained</w:t>
      </w:r>
      <w:r>
        <w:rPr>
          <w:spacing w:val="-7"/>
        </w:rPr>
        <w:t xml:space="preserve"> </w:t>
      </w:r>
      <w:r>
        <w:t>on</w:t>
      </w:r>
      <w:r>
        <w:rPr>
          <w:spacing w:val="-7"/>
        </w:rPr>
        <w:t xml:space="preserve"> </w:t>
      </w:r>
      <w:r>
        <w:t>huge</w:t>
      </w:r>
      <w:r>
        <w:rPr>
          <w:spacing w:val="-7"/>
        </w:rPr>
        <w:t xml:space="preserve"> </w:t>
      </w:r>
      <w:r>
        <w:t>amounts</w:t>
      </w:r>
      <w:r>
        <w:rPr>
          <w:spacing w:val="-7"/>
        </w:rPr>
        <w:t xml:space="preserve"> </w:t>
      </w:r>
      <w:r>
        <w:t>of</w:t>
      </w:r>
      <w:r>
        <w:rPr>
          <w:spacing w:val="-7"/>
        </w:rPr>
        <w:t xml:space="preserve"> </w:t>
      </w:r>
      <w:r>
        <w:rPr>
          <w:w w:val="120"/>
        </w:rPr>
        <w:t>d</w:t>
      </w:r>
      <w:r>
        <w:rPr>
          <w:w w:val="113"/>
        </w:rPr>
        <w:t>a</w:t>
      </w:r>
      <w:r>
        <w:rPr>
          <w:w w:val="92"/>
        </w:rPr>
        <w:t>t</w:t>
      </w:r>
      <w:r>
        <w:rPr>
          <w:w w:val="113"/>
        </w:rPr>
        <w:t>a</w:t>
      </w:r>
      <w:r>
        <w:rPr>
          <w:w w:val="60"/>
        </w:rPr>
        <w:t>.</w:t>
      </w:r>
      <w:r>
        <w:rPr>
          <w:spacing w:val="-6"/>
          <w:w w:val="99"/>
        </w:rPr>
        <w:t xml:space="preserve"> </w:t>
      </w:r>
      <w:r>
        <w:t>Text,</w:t>
      </w:r>
      <w:r>
        <w:rPr>
          <w:spacing w:val="-7"/>
        </w:rPr>
        <w:t xml:space="preserve"> </w:t>
      </w:r>
      <w:r>
        <w:rPr>
          <w:w w:val="112"/>
        </w:rPr>
        <w:t>c</w:t>
      </w:r>
      <w:r>
        <w:rPr>
          <w:w w:val="111"/>
        </w:rPr>
        <w:t>o</w:t>
      </w:r>
      <w:r>
        <w:rPr>
          <w:w w:val="112"/>
        </w:rPr>
        <w:t>d</w:t>
      </w:r>
      <w:r>
        <w:rPr>
          <w:w w:val="108"/>
        </w:rPr>
        <w:t>e</w:t>
      </w:r>
      <w:r>
        <w:rPr>
          <w:w w:val="56"/>
        </w:rPr>
        <w:t>,</w:t>
      </w:r>
      <w:r>
        <w:rPr>
          <w:spacing w:val="-6"/>
          <w:w w:val="99"/>
        </w:rPr>
        <w:t xml:space="preserve"> </w:t>
      </w:r>
      <w:r>
        <w:rPr>
          <w:spacing w:val="-1"/>
          <w:w w:val="76"/>
        </w:rPr>
        <w:t>i</w:t>
      </w:r>
      <w:r>
        <w:rPr>
          <w:w w:val="111"/>
        </w:rPr>
        <w:t>m</w:t>
      </w:r>
      <w:r>
        <w:rPr>
          <w:spacing w:val="-1"/>
          <w:w w:val="105"/>
        </w:rPr>
        <w:t>a</w:t>
      </w:r>
      <w:r>
        <w:rPr>
          <w:w w:val="123"/>
        </w:rPr>
        <w:t>g</w:t>
      </w:r>
      <w:r>
        <w:rPr>
          <w:spacing w:val="-1"/>
          <w:w w:val="108"/>
        </w:rPr>
        <w:t>e</w:t>
      </w:r>
      <w:r>
        <w:rPr>
          <w:spacing w:val="1"/>
          <w:w w:val="121"/>
        </w:rPr>
        <w:t>s</w:t>
      </w:r>
      <w:r>
        <w:rPr>
          <w:spacing w:val="1"/>
          <w:w w:val="56"/>
        </w:rPr>
        <w:t>,</w:t>
      </w:r>
      <w:r>
        <w:rPr>
          <w:spacing w:val="-6"/>
        </w:rPr>
        <w:t xml:space="preserve"> </w:t>
      </w:r>
      <w:r>
        <w:t>video</w:t>
      </w:r>
      <w:r>
        <w:rPr>
          <w:spacing w:val="-7"/>
        </w:rPr>
        <w:t xml:space="preserve"> </w:t>
      </w:r>
      <w:r>
        <w:t>and</w:t>
      </w:r>
      <w:r>
        <w:rPr>
          <w:spacing w:val="-7"/>
        </w:rPr>
        <w:t xml:space="preserve"> </w:t>
      </w:r>
      <w:r>
        <w:t>audio</w:t>
      </w:r>
      <w:r>
        <w:rPr>
          <w:spacing w:val="-7"/>
        </w:rPr>
        <w:t xml:space="preserve"> </w:t>
      </w:r>
      <w:r>
        <w:t xml:space="preserve">are some of the outputs that can be created through generative </w:t>
      </w:r>
      <w:r>
        <w:rPr>
          <w:w w:val="130"/>
        </w:rPr>
        <w:t>A</w:t>
      </w:r>
      <w:r>
        <w:rPr>
          <w:w w:val="104"/>
        </w:rPr>
        <w:t>I</w:t>
      </w:r>
      <w:r>
        <w:rPr>
          <w:w w:val="66"/>
        </w:rPr>
        <w:t>.</w:t>
      </w:r>
    </w:p>
    <w:p w14:paraId="75324F3A" w14:textId="77777777" w:rsidR="003E4A35" w:rsidRDefault="00EC59B1">
      <w:pPr>
        <w:pStyle w:val="ListParagraph"/>
        <w:numPr>
          <w:ilvl w:val="1"/>
          <w:numId w:val="121"/>
        </w:numPr>
        <w:tabs>
          <w:tab w:val="left" w:pos="1641"/>
          <w:tab w:val="left" w:pos="1642"/>
        </w:tabs>
        <w:spacing w:before="122" w:line="247" w:lineRule="auto"/>
        <w:ind w:right="1290"/>
        <w:rPr>
          <w:sz w:val="20"/>
        </w:rPr>
      </w:pPr>
      <w:r>
        <w:rPr>
          <w:sz w:val="20"/>
        </w:rPr>
        <w:t>Common</w:t>
      </w:r>
      <w:r>
        <w:rPr>
          <w:spacing w:val="27"/>
          <w:sz w:val="20"/>
        </w:rPr>
        <w:t xml:space="preserve"> </w:t>
      </w:r>
      <w:r>
        <w:rPr>
          <w:sz w:val="20"/>
        </w:rPr>
        <w:t>among</w:t>
      </w:r>
      <w:r>
        <w:rPr>
          <w:spacing w:val="27"/>
          <w:sz w:val="20"/>
        </w:rPr>
        <w:t xml:space="preserve"> </w:t>
      </w:r>
      <w:r>
        <w:rPr>
          <w:sz w:val="20"/>
        </w:rPr>
        <w:t>many</w:t>
      </w:r>
      <w:r>
        <w:rPr>
          <w:spacing w:val="27"/>
          <w:sz w:val="20"/>
        </w:rPr>
        <w:t xml:space="preserve"> </w:t>
      </w:r>
      <w:r>
        <w:rPr>
          <w:sz w:val="20"/>
        </w:rPr>
        <w:t>generative</w:t>
      </w:r>
      <w:r>
        <w:rPr>
          <w:spacing w:val="27"/>
          <w:sz w:val="20"/>
        </w:rPr>
        <w:t xml:space="preserve"> </w:t>
      </w:r>
      <w:r>
        <w:rPr>
          <w:sz w:val="20"/>
        </w:rPr>
        <w:t>AI-based</w:t>
      </w:r>
      <w:r>
        <w:rPr>
          <w:spacing w:val="27"/>
          <w:sz w:val="20"/>
        </w:rPr>
        <w:t xml:space="preserve"> </w:t>
      </w:r>
      <w:r>
        <w:rPr>
          <w:sz w:val="20"/>
        </w:rPr>
        <w:t>systems</w:t>
      </w:r>
      <w:r>
        <w:rPr>
          <w:spacing w:val="27"/>
          <w:sz w:val="20"/>
        </w:rPr>
        <w:t xml:space="preserve"> </w:t>
      </w:r>
      <w:r>
        <w:rPr>
          <w:sz w:val="20"/>
        </w:rPr>
        <w:t>are</w:t>
      </w:r>
      <w:r>
        <w:rPr>
          <w:spacing w:val="27"/>
          <w:sz w:val="20"/>
        </w:rPr>
        <w:t xml:space="preserve"> </w:t>
      </w:r>
      <w:r>
        <w:rPr>
          <w:sz w:val="20"/>
        </w:rPr>
        <w:t>complex</w:t>
      </w:r>
      <w:r>
        <w:rPr>
          <w:spacing w:val="27"/>
          <w:sz w:val="20"/>
        </w:rPr>
        <w:t xml:space="preserve"> </w:t>
      </w:r>
      <w:r>
        <w:rPr>
          <w:sz w:val="20"/>
        </w:rPr>
        <w:t xml:space="preserve">supply </w:t>
      </w:r>
      <w:r>
        <w:rPr>
          <w:spacing w:val="-1"/>
          <w:w w:val="103"/>
          <w:sz w:val="20"/>
        </w:rPr>
        <w:t>a</w:t>
      </w:r>
      <w:r>
        <w:rPr>
          <w:spacing w:val="-1"/>
          <w:w w:val="89"/>
          <w:sz w:val="20"/>
        </w:rPr>
        <w:t>rr</w:t>
      </w:r>
      <w:r>
        <w:rPr>
          <w:spacing w:val="-1"/>
          <w:w w:val="103"/>
          <w:sz w:val="20"/>
        </w:rPr>
        <w:t>a</w:t>
      </w:r>
      <w:r>
        <w:rPr>
          <w:w w:val="104"/>
          <w:sz w:val="20"/>
        </w:rPr>
        <w:t>n</w:t>
      </w:r>
      <w:r>
        <w:rPr>
          <w:w w:val="121"/>
          <w:sz w:val="20"/>
        </w:rPr>
        <w:t>g</w:t>
      </w:r>
      <w:r>
        <w:rPr>
          <w:w w:val="106"/>
          <w:sz w:val="20"/>
        </w:rPr>
        <w:t>e</w:t>
      </w:r>
      <w:r>
        <w:rPr>
          <w:w w:val="109"/>
          <w:sz w:val="20"/>
        </w:rPr>
        <w:t>m</w:t>
      </w:r>
      <w:r>
        <w:rPr>
          <w:w w:val="106"/>
          <w:sz w:val="20"/>
        </w:rPr>
        <w:t>e</w:t>
      </w:r>
      <w:r>
        <w:rPr>
          <w:spacing w:val="-2"/>
          <w:w w:val="104"/>
          <w:sz w:val="20"/>
        </w:rPr>
        <w:t>n</w:t>
      </w:r>
      <w:r>
        <w:rPr>
          <w:spacing w:val="3"/>
          <w:w w:val="82"/>
          <w:sz w:val="20"/>
        </w:rPr>
        <w:t>t</w:t>
      </w:r>
      <w:r>
        <w:rPr>
          <w:spacing w:val="1"/>
          <w:w w:val="119"/>
          <w:sz w:val="20"/>
        </w:rPr>
        <w:t>s</w:t>
      </w:r>
      <w:r>
        <w:rPr>
          <w:spacing w:val="1"/>
          <w:w w:val="54"/>
          <w:sz w:val="20"/>
        </w:rPr>
        <w:t>,</w:t>
      </w:r>
      <w:r>
        <w:rPr>
          <w:spacing w:val="-1"/>
          <w:w w:val="99"/>
          <w:sz w:val="20"/>
        </w:rPr>
        <w:t xml:space="preserve"> </w:t>
      </w:r>
      <w:r>
        <w:rPr>
          <w:sz w:val="20"/>
        </w:rPr>
        <w:t xml:space="preserve">meaning data and technology moves between multiple </w:t>
      </w:r>
      <w:r>
        <w:rPr>
          <w:spacing w:val="-1"/>
          <w:w w:val="117"/>
          <w:sz w:val="20"/>
        </w:rPr>
        <w:t>p</w:t>
      </w:r>
      <w:r>
        <w:rPr>
          <w:spacing w:val="-2"/>
          <w:w w:val="111"/>
          <w:sz w:val="20"/>
        </w:rPr>
        <w:t>a</w:t>
      </w:r>
      <w:r>
        <w:rPr>
          <w:spacing w:val="2"/>
          <w:w w:val="97"/>
          <w:sz w:val="20"/>
        </w:rPr>
        <w:t>r</w:t>
      </w:r>
      <w:r>
        <w:rPr>
          <w:spacing w:val="-1"/>
          <w:w w:val="90"/>
          <w:sz w:val="20"/>
        </w:rPr>
        <w:t>t</w:t>
      </w:r>
      <w:r>
        <w:rPr>
          <w:spacing w:val="-1"/>
          <w:w w:val="82"/>
          <w:sz w:val="20"/>
        </w:rPr>
        <w:t>i</w:t>
      </w:r>
      <w:r>
        <w:rPr>
          <w:spacing w:val="-2"/>
          <w:w w:val="114"/>
          <w:sz w:val="20"/>
        </w:rPr>
        <w:t>e</w:t>
      </w:r>
      <w:r>
        <w:rPr>
          <w:spacing w:val="2"/>
          <w:w w:val="127"/>
          <w:sz w:val="20"/>
        </w:rPr>
        <w:t>s</w:t>
      </w:r>
      <w:r>
        <w:rPr>
          <w:w w:val="58"/>
          <w:sz w:val="20"/>
        </w:rPr>
        <w:t>.</w:t>
      </w:r>
      <w:r>
        <w:rPr>
          <w:spacing w:val="-1"/>
          <w:w w:val="99"/>
          <w:sz w:val="20"/>
        </w:rPr>
        <w:t xml:space="preserve"> </w:t>
      </w:r>
      <w:r>
        <w:rPr>
          <w:sz w:val="20"/>
        </w:rPr>
        <w:t>Sometimes</w:t>
      </w:r>
      <w:r>
        <w:rPr>
          <w:spacing w:val="-12"/>
          <w:sz w:val="20"/>
        </w:rPr>
        <w:t xml:space="preserve"> </w:t>
      </w:r>
      <w:r>
        <w:rPr>
          <w:sz w:val="20"/>
        </w:rPr>
        <w:t>these</w:t>
      </w:r>
      <w:r>
        <w:rPr>
          <w:spacing w:val="-12"/>
          <w:sz w:val="20"/>
        </w:rPr>
        <w:t xml:space="preserve"> </w:t>
      </w:r>
      <w:r>
        <w:rPr>
          <w:sz w:val="20"/>
        </w:rPr>
        <w:t>parties</w:t>
      </w:r>
      <w:r>
        <w:rPr>
          <w:spacing w:val="-12"/>
          <w:sz w:val="20"/>
        </w:rPr>
        <w:t xml:space="preserve"> </w:t>
      </w:r>
      <w:r>
        <w:rPr>
          <w:sz w:val="20"/>
        </w:rPr>
        <w:t>are</w:t>
      </w:r>
      <w:r>
        <w:rPr>
          <w:spacing w:val="-12"/>
          <w:sz w:val="20"/>
        </w:rPr>
        <w:t xml:space="preserve"> </w:t>
      </w:r>
      <w:r>
        <w:rPr>
          <w:sz w:val="20"/>
        </w:rPr>
        <w:t>based</w:t>
      </w:r>
      <w:r>
        <w:rPr>
          <w:spacing w:val="-12"/>
          <w:sz w:val="20"/>
        </w:rPr>
        <w:t xml:space="preserve"> </w:t>
      </w:r>
      <w:r>
        <w:rPr>
          <w:sz w:val="20"/>
        </w:rPr>
        <w:t>in</w:t>
      </w:r>
      <w:r>
        <w:rPr>
          <w:spacing w:val="-12"/>
          <w:sz w:val="20"/>
        </w:rPr>
        <w:t xml:space="preserve"> </w:t>
      </w:r>
      <w:r>
        <w:rPr>
          <w:sz w:val="20"/>
        </w:rPr>
        <w:t>different</w:t>
      </w:r>
      <w:r>
        <w:rPr>
          <w:spacing w:val="-12"/>
          <w:sz w:val="20"/>
        </w:rPr>
        <w:t xml:space="preserve"> </w:t>
      </w:r>
      <w:r>
        <w:rPr>
          <w:spacing w:val="-1"/>
          <w:w w:val="65"/>
          <w:sz w:val="20"/>
        </w:rPr>
        <w:t>j</w:t>
      </w:r>
      <w:r>
        <w:rPr>
          <w:spacing w:val="-1"/>
          <w:w w:val="115"/>
          <w:sz w:val="20"/>
        </w:rPr>
        <w:t>u</w:t>
      </w:r>
      <w:r>
        <w:rPr>
          <w:spacing w:val="-2"/>
          <w:w w:val="97"/>
          <w:sz w:val="20"/>
        </w:rPr>
        <w:t>r</w:t>
      </w:r>
      <w:r>
        <w:rPr>
          <w:spacing w:val="-1"/>
          <w:w w:val="82"/>
          <w:sz w:val="20"/>
        </w:rPr>
        <w:t>i</w:t>
      </w:r>
      <w:r>
        <w:rPr>
          <w:spacing w:val="-2"/>
          <w:w w:val="127"/>
          <w:sz w:val="20"/>
        </w:rPr>
        <w:t>s</w:t>
      </w:r>
      <w:r>
        <w:rPr>
          <w:spacing w:val="-1"/>
          <w:w w:val="118"/>
          <w:sz w:val="20"/>
        </w:rPr>
        <w:t>d</w:t>
      </w:r>
      <w:r>
        <w:rPr>
          <w:spacing w:val="-1"/>
          <w:w w:val="82"/>
          <w:sz w:val="20"/>
        </w:rPr>
        <w:t>i</w:t>
      </w:r>
      <w:r>
        <w:rPr>
          <w:spacing w:val="-2"/>
          <w:w w:val="118"/>
          <w:sz w:val="20"/>
        </w:rPr>
        <w:t>c</w:t>
      </w:r>
      <w:r>
        <w:rPr>
          <w:spacing w:val="-1"/>
          <w:w w:val="90"/>
          <w:sz w:val="20"/>
        </w:rPr>
        <w:t>t</w:t>
      </w:r>
      <w:r>
        <w:rPr>
          <w:spacing w:val="-1"/>
          <w:w w:val="82"/>
          <w:sz w:val="20"/>
        </w:rPr>
        <w:t>i</w:t>
      </w:r>
      <w:r>
        <w:rPr>
          <w:spacing w:val="-1"/>
          <w:w w:val="117"/>
          <w:sz w:val="20"/>
        </w:rPr>
        <w:t>o</w:t>
      </w:r>
      <w:r>
        <w:rPr>
          <w:spacing w:val="-1"/>
          <w:w w:val="112"/>
          <w:sz w:val="20"/>
        </w:rPr>
        <w:t>n</w:t>
      </w:r>
      <w:r>
        <w:rPr>
          <w:spacing w:val="2"/>
          <w:w w:val="127"/>
          <w:sz w:val="20"/>
        </w:rPr>
        <w:t>s</w:t>
      </w:r>
      <w:r>
        <w:rPr>
          <w:w w:val="58"/>
          <w:sz w:val="20"/>
        </w:rPr>
        <w:t>.</w:t>
      </w:r>
      <w:r>
        <w:rPr>
          <w:spacing w:val="-12"/>
          <w:w w:val="99"/>
          <w:sz w:val="20"/>
        </w:rPr>
        <w:t xml:space="preserve"> </w:t>
      </w:r>
      <w:r>
        <w:rPr>
          <w:sz w:val="20"/>
        </w:rPr>
        <w:t>In</w:t>
      </w:r>
      <w:r>
        <w:rPr>
          <w:spacing w:val="-12"/>
          <w:sz w:val="20"/>
        </w:rPr>
        <w:t xml:space="preserve"> </w:t>
      </w:r>
      <w:r>
        <w:rPr>
          <w:spacing w:val="-2"/>
          <w:w w:val="115"/>
          <w:sz w:val="20"/>
        </w:rPr>
        <w:t>c</w:t>
      </w:r>
      <w:r>
        <w:rPr>
          <w:w w:val="114"/>
          <w:sz w:val="20"/>
        </w:rPr>
        <w:t>o</w:t>
      </w:r>
      <w:r>
        <w:rPr>
          <w:spacing w:val="-2"/>
          <w:w w:val="109"/>
          <w:sz w:val="20"/>
        </w:rPr>
        <w:t>n</w:t>
      </w:r>
      <w:r>
        <w:rPr>
          <w:w w:val="87"/>
          <w:sz w:val="20"/>
        </w:rPr>
        <w:t>t</w:t>
      </w:r>
      <w:r>
        <w:rPr>
          <w:spacing w:val="-1"/>
          <w:w w:val="94"/>
          <w:sz w:val="20"/>
        </w:rPr>
        <w:t>r</w:t>
      </w:r>
      <w:r>
        <w:rPr>
          <w:w w:val="108"/>
          <w:sz w:val="20"/>
        </w:rPr>
        <w:t>a</w:t>
      </w:r>
      <w:r>
        <w:rPr>
          <w:w w:val="124"/>
          <w:sz w:val="20"/>
        </w:rPr>
        <w:t>s</w:t>
      </w:r>
      <w:r>
        <w:rPr>
          <w:spacing w:val="1"/>
          <w:w w:val="87"/>
          <w:sz w:val="20"/>
        </w:rPr>
        <w:t>t</w:t>
      </w:r>
      <w:r>
        <w:rPr>
          <w:spacing w:val="1"/>
          <w:w w:val="59"/>
          <w:sz w:val="20"/>
        </w:rPr>
        <w:t>,</w:t>
      </w:r>
      <w:r>
        <w:rPr>
          <w:spacing w:val="-11"/>
          <w:w w:val="99"/>
          <w:sz w:val="20"/>
        </w:rPr>
        <w:t xml:space="preserve"> </w:t>
      </w:r>
      <w:r>
        <w:rPr>
          <w:sz w:val="20"/>
        </w:rPr>
        <w:t>older</w:t>
      </w:r>
      <w:r>
        <w:rPr>
          <w:spacing w:val="-13"/>
          <w:sz w:val="20"/>
        </w:rPr>
        <w:t xml:space="preserve"> </w:t>
      </w:r>
      <w:r>
        <w:rPr>
          <w:sz w:val="20"/>
        </w:rPr>
        <w:t>types</w:t>
      </w:r>
      <w:r>
        <w:rPr>
          <w:spacing w:val="-12"/>
          <w:sz w:val="20"/>
        </w:rPr>
        <w:t xml:space="preserve"> </w:t>
      </w:r>
      <w:r>
        <w:rPr>
          <w:sz w:val="20"/>
        </w:rPr>
        <w:t xml:space="preserve">of AI such as rules-based or expert systems typically require limited movement of data between parties or </w:t>
      </w:r>
      <w:r>
        <w:rPr>
          <w:spacing w:val="-3"/>
          <w:w w:val="93"/>
          <w:sz w:val="20"/>
        </w:rPr>
        <w:t>l</w:t>
      </w:r>
      <w:r>
        <w:rPr>
          <w:w w:val="114"/>
          <w:sz w:val="20"/>
        </w:rPr>
        <w:t>o</w:t>
      </w:r>
      <w:r>
        <w:rPr>
          <w:spacing w:val="1"/>
          <w:w w:val="115"/>
          <w:sz w:val="20"/>
        </w:rPr>
        <w:t>c</w:t>
      </w:r>
      <w:r>
        <w:rPr>
          <w:spacing w:val="-3"/>
          <w:w w:val="108"/>
          <w:sz w:val="20"/>
        </w:rPr>
        <w:t>a</w:t>
      </w:r>
      <w:r>
        <w:rPr>
          <w:w w:val="87"/>
          <w:sz w:val="20"/>
        </w:rPr>
        <w:t>t</w:t>
      </w:r>
      <w:r>
        <w:rPr>
          <w:w w:val="79"/>
          <w:sz w:val="20"/>
        </w:rPr>
        <w:t>i</w:t>
      </w:r>
      <w:r>
        <w:rPr>
          <w:w w:val="114"/>
          <w:sz w:val="20"/>
        </w:rPr>
        <w:t>o</w:t>
      </w:r>
      <w:r>
        <w:rPr>
          <w:w w:val="109"/>
          <w:sz w:val="20"/>
        </w:rPr>
        <w:t>n</w:t>
      </w:r>
      <w:r>
        <w:rPr>
          <w:spacing w:val="3"/>
          <w:w w:val="124"/>
          <w:sz w:val="20"/>
        </w:rPr>
        <w:t>s</w:t>
      </w:r>
      <w:r>
        <w:rPr>
          <w:spacing w:val="1"/>
          <w:w w:val="55"/>
          <w:sz w:val="20"/>
        </w:rPr>
        <w:t>.</w:t>
      </w:r>
    </w:p>
    <w:p w14:paraId="261650B8" w14:textId="77777777" w:rsidR="003E4A35" w:rsidRDefault="00EC59B1">
      <w:pPr>
        <w:pStyle w:val="ListParagraph"/>
        <w:numPr>
          <w:ilvl w:val="1"/>
          <w:numId w:val="121"/>
        </w:numPr>
        <w:tabs>
          <w:tab w:val="left" w:pos="1641"/>
          <w:tab w:val="left" w:pos="1642"/>
        </w:tabs>
        <w:spacing w:before="124" w:line="247" w:lineRule="auto"/>
        <w:ind w:right="1133"/>
        <w:rPr>
          <w:sz w:val="20"/>
        </w:rPr>
      </w:pPr>
      <w:r>
        <w:rPr>
          <w:w w:val="105"/>
          <w:sz w:val="20"/>
        </w:rPr>
        <w:t>Large</w:t>
      </w:r>
      <w:r>
        <w:rPr>
          <w:spacing w:val="-8"/>
          <w:w w:val="105"/>
          <w:sz w:val="20"/>
        </w:rPr>
        <w:t xml:space="preserve"> </w:t>
      </w:r>
      <w:r>
        <w:rPr>
          <w:w w:val="105"/>
          <w:sz w:val="20"/>
        </w:rPr>
        <w:t>language</w:t>
      </w:r>
      <w:r>
        <w:rPr>
          <w:spacing w:val="-8"/>
          <w:w w:val="105"/>
          <w:sz w:val="20"/>
        </w:rPr>
        <w:t xml:space="preserve"> </w:t>
      </w:r>
      <w:r>
        <w:rPr>
          <w:w w:val="105"/>
          <w:sz w:val="20"/>
        </w:rPr>
        <w:t>models</w:t>
      </w:r>
      <w:r>
        <w:rPr>
          <w:spacing w:val="-8"/>
          <w:w w:val="105"/>
          <w:sz w:val="20"/>
        </w:rPr>
        <w:t xml:space="preserve"> </w:t>
      </w:r>
      <w:r>
        <w:rPr>
          <w:w w:val="105"/>
          <w:sz w:val="20"/>
        </w:rPr>
        <w:t>are</w:t>
      </w:r>
      <w:r>
        <w:rPr>
          <w:spacing w:val="-8"/>
          <w:w w:val="105"/>
          <w:sz w:val="20"/>
        </w:rPr>
        <w:t xml:space="preserve"> </w:t>
      </w:r>
      <w:r>
        <w:rPr>
          <w:w w:val="105"/>
          <w:sz w:val="20"/>
        </w:rPr>
        <w:t>a</w:t>
      </w:r>
      <w:r>
        <w:rPr>
          <w:spacing w:val="-8"/>
          <w:w w:val="105"/>
          <w:sz w:val="20"/>
        </w:rPr>
        <w:t xml:space="preserve"> </w:t>
      </w:r>
      <w:r>
        <w:rPr>
          <w:w w:val="105"/>
          <w:sz w:val="20"/>
        </w:rPr>
        <w:t>type</w:t>
      </w:r>
      <w:r>
        <w:rPr>
          <w:spacing w:val="-8"/>
          <w:w w:val="105"/>
          <w:sz w:val="20"/>
        </w:rPr>
        <w:t xml:space="preserve"> </w:t>
      </w:r>
      <w:r>
        <w:rPr>
          <w:w w:val="105"/>
          <w:sz w:val="20"/>
        </w:rPr>
        <w:t>of</w:t>
      </w:r>
      <w:r>
        <w:rPr>
          <w:spacing w:val="-8"/>
          <w:w w:val="105"/>
          <w:sz w:val="20"/>
        </w:rPr>
        <w:t xml:space="preserve"> </w:t>
      </w:r>
      <w:r>
        <w:rPr>
          <w:w w:val="105"/>
          <w:sz w:val="20"/>
        </w:rPr>
        <w:t>generative</w:t>
      </w:r>
      <w:r>
        <w:rPr>
          <w:spacing w:val="-8"/>
          <w:w w:val="105"/>
          <w:sz w:val="20"/>
        </w:rPr>
        <w:t xml:space="preserve"> </w:t>
      </w:r>
      <w:r>
        <w:rPr>
          <w:w w:val="135"/>
          <w:sz w:val="20"/>
        </w:rPr>
        <w:t>A</w:t>
      </w:r>
      <w:r>
        <w:rPr>
          <w:w w:val="109"/>
          <w:sz w:val="20"/>
        </w:rPr>
        <w:t>I</w:t>
      </w:r>
      <w:r>
        <w:rPr>
          <w:w w:val="71"/>
          <w:sz w:val="20"/>
        </w:rPr>
        <w:t>.</w:t>
      </w:r>
      <w:r>
        <w:rPr>
          <w:spacing w:val="-8"/>
          <w:w w:val="105"/>
          <w:sz w:val="20"/>
        </w:rPr>
        <w:t xml:space="preserve"> </w:t>
      </w:r>
      <w:r>
        <w:rPr>
          <w:w w:val="105"/>
          <w:sz w:val="20"/>
        </w:rPr>
        <w:t>They</w:t>
      </w:r>
      <w:r>
        <w:rPr>
          <w:spacing w:val="-8"/>
          <w:w w:val="105"/>
          <w:sz w:val="20"/>
        </w:rPr>
        <w:t xml:space="preserve"> </w:t>
      </w:r>
      <w:r>
        <w:rPr>
          <w:w w:val="105"/>
          <w:sz w:val="20"/>
        </w:rPr>
        <w:t>use</w:t>
      </w:r>
      <w:r>
        <w:rPr>
          <w:spacing w:val="-8"/>
          <w:w w:val="105"/>
          <w:sz w:val="20"/>
        </w:rPr>
        <w:t xml:space="preserve"> </w:t>
      </w:r>
      <w:r>
        <w:rPr>
          <w:w w:val="105"/>
          <w:sz w:val="20"/>
        </w:rPr>
        <w:t>natural</w:t>
      </w:r>
      <w:r>
        <w:rPr>
          <w:spacing w:val="-8"/>
          <w:w w:val="105"/>
          <w:sz w:val="20"/>
        </w:rPr>
        <w:t xml:space="preserve"> </w:t>
      </w:r>
      <w:r>
        <w:rPr>
          <w:w w:val="105"/>
          <w:sz w:val="20"/>
        </w:rPr>
        <w:t>language processing</w:t>
      </w:r>
      <w:r>
        <w:rPr>
          <w:spacing w:val="-7"/>
          <w:w w:val="105"/>
          <w:sz w:val="20"/>
        </w:rPr>
        <w:t xml:space="preserve"> </w:t>
      </w:r>
      <w:r>
        <w:rPr>
          <w:w w:val="105"/>
          <w:sz w:val="20"/>
        </w:rPr>
        <w:t>to</w:t>
      </w:r>
      <w:r>
        <w:rPr>
          <w:spacing w:val="-7"/>
          <w:w w:val="105"/>
          <w:sz w:val="20"/>
        </w:rPr>
        <w:t xml:space="preserve"> </w:t>
      </w:r>
      <w:r>
        <w:rPr>
          <w:w w:val="105"/>
          <w:sz w:val="20"/>
        </w:rPr>
        <w:t>generate</w:t>
      </w:r>
      <w:r>
        <w:rPr>
          <w:spacing w:val="-7"/>
          <w:w w:val="105"/>
          <w:sz w:val="20"/>
        </w:rPr>
        <w:t xml:space="preserve"> </w:t>
      </w:r>
      <w:r>
        <w:rPr>
          <w:w w:val="105"/>
          <w:sz w:val="20"/>
        </w:rPr>
        <w:t>language-based</w:t>
      </w:r>
      <w:r>
        <w:rPr>
          <w:spacing w:val="-7"/>
          <w:w w:val="105"/>
          <w:sz w:val="20"/>
        </w:rPr>
        <w:t xml:space="preserve"> </w:t>
      </w:r>
      <w:r>
        <w:rPr>
          <w:spacing w:val="-1"/>
          <w:w w:val="117"/>
          <w:sz w:val="20"/>
        </w:rPr>
        <w:t>o</w:t>
      </w:r>
      <w:r>
        <w:rPr>
          <w:spacing w:val="-3"/>
          <w:w w:val="115"/>
          <w:sz w:val="20"/>
        </w:rPr>
        <w:t>u</w:t>
      </w:r>
      <w:r>
        <w:rPr>
          <w:spacing w:val="-1"/>
          <w:w w:val="90"/>
          <w:sz w:val="20"/>
        </w:rPr>
        <w:t>t</w:t>
      </w:r>
      <w:r>
        <w:rPr>
          <w:spacing w:val="-1"/>
          <w:w w:val="117"/>
          <w:sz w:val="20"/>
        </w:rPr>
        <w:t>p</w:t>
      </w:r>
      <w:r>
        <w:rPr>
          <w:spacing w:val="-3"/>
          <w:w w:val="115"/>
          <w:sz w:val="20"/>
        </w:rPr>
        <w:t>u</w:t>
      </w:r>
      <w:r>
        <w:rPr>
          <w:spacing w:val="2"/>
          <w:w w:val="90"/>
          <w:sz w:val="20"/>
        </w:rPr>
        <w:t>t</w:t>
      </w:r>
      <w:r>
        <w:rPr>
          <w:w w:val="127"/>
          <w:sz w:val="20"/>
        </w:rPr>
        <w:t>s</w:t>
      </w:r>
      <w:r>
        <w:rPr>
          <w:w w:val="62"/>
          <w:sz w:val="20"/>
        </w:rPr>
        <w:t>,</w:t>
      </w:r>
      <w:r>
        <w:rPr>
          <w:spacing w:val="-7"/>
          <w:w w:val="104"/>
          <w:sz w:val="20"/>
        </w:rPr>
        <w:t xml:space="preserve"> </w:t>
      </w:r>
      <w:r>
        <w:rPr>
          <w:w w:val="105"/>
          <w:sz w:val="20"/>
        </w:rPr>
        <w:t>such</w:t>
      </w:r>
      <w:r>
        <w:rPr>
          <w:spacing w:val="-7"/>
          <w:w w:val="105"/>
          <w:sz w:val="20"/>
        </w:rPr>
        <w:t xml:space="preserve"> </w:t>
      </w:r>
      <w:r>
        <w:rPr>
          <w:w w:val="105"/>
          <w:sz w:val="20"/>
        </w:rPr>
        <w:t>as</w:t>
      </w:r>
      <w:r>
        <w:rPr>
          <w:spacing w:val="-7"/>
          <w:w w:val="105"/>
          <w:sz w:val="20"/>
        </w:rPr>
        <w:t xml:space="preserve"> </w:t>
      </w:r>
      <w:r>
        <w:rPr>
          <w:w w:val="105"/>
          <w:sz w:val="20"/>
        </w:rPr>
        <w:t>text</w:t>
      </w:r>
      <w:r>
        <w:rPr>
          <w:spacing w:val="-7"/>
          <w:w w:val="105"/>
          <w:sz w:val="20"/>
        </w:rPr>
        <w:t xml:space="preserve"> </w:t>
      </w:r>
      <w:r>
        <w:rPr>
          <w:w w:val="105"/>
          <w:sz w:val="20"/>
        </w:rPr>
        <w:t>or</w:t>
      </w:r>
      <w:r>
        <w:rPr>
          <w:spacing w:val="-7"/>
          <w:w w:val="105"/>
          <w:sz w:val="20"/>
        </w:rPr>
        <w:t xml:space="preserve"> </w:t>
      </w:r>
      <w:r>
        <w:rPr>
          <w:w w:val="105"/>
          <w:sz w:val="20"/>
        </w:rPr>
        <w:t>code.</w:t>
      </w:r>
      <w:r>
        <w:rPr>
          <w:spacing w:val="-7"/>
          <w:w w:val="105"/>
          <w:sz w:val="20"/>
        </w:rPr>
        <w:t xml:space="preserve"> </w:t>
      </w:r>
      <w:r>
        <w:rPr>
          <w:w w:val="105"/>
          <w:sz w:val="20"/>
        </w:rPr>
        <w:t>The</w:t>
      </w:r>
      <w:r>
        <w:rPr>
          <w:spacing w:val="-7"/>
          <w:w w:val="105"/>
          <w:sz w:val="20"/>
        </w:rPr>
        <w:t xml:space="preserve"> </w:t>
      </w:r>
      <w:r>
        <w:rPr>
          <w:w w:val="105"/>
          <w:sz w:val="20"/>
        </w:rPr>
        <w:t>data</w:t>
      </w:r>
      <w:r>
        <w:rPr>
          <w:spacing w:val="-7"/>
          <w:w w:val="105"/>
          <w:sz w:val="20"/>
        </w:rPr>
        <w:t xml:space="preserve"> </w:t>
      </w:r>
      <w:r>
        <w:rPr>
          <w:w w:val="105"/>
          <w:sz w:val="20"/>
        </w:rPr>
        <w:t>used by</w:t>
      </w:r>
      <w:r>
        <w:rPr>
          <w:spacing w:val="-3"/>
          <w:w w:val="105"/>
          <w:sz w:val="20"/>
        </w:rPr>
        <w:t xml:space="preserve"> </w:t>
      </w:r>
      <w:r>
        <w:rPr>
          <w:w w:val="105"/>
          <w:sz w:val="20"/>
        </w:rPr>
        <w:t>large</w:t>
      </w:r>
      <w:r>
        <w:rPr>
          <w:spacing w:val="-3"/>
          <w:w w:val="105"/>
          <w:sz w:val="20"/>
        </w:rPr>
        <w:t xml:space="preserve"> </w:t>
      </w:r>
      <w:r>
        <w:rPr>
          <w:w w:val="105"/>
          <w:sz w:val="20"/>
        </w:rPr>
        <w:t>language</w:t>
      </w:r>
      <w:r>
        <w:rPr>
          <w:spacing w:val="-3"/>
          <w:w w:val="105"/>
          <w:sz w:val="20"/>
        </w:rPr>
        <w:t xml:space="preserve"> </w:t>
      </w:r>
      <w:r>
        <w:rPr>
          <w:w w:val="105"/>
          <w:sz w:val="20"/>
        </w:rPr>
        <w:t>models</w:t>
      </w:r>
      <w:r>
        <w:rPr>
          <w:spacing w:val="-3"/>
          <w:w w:val="105"/>
          <w:sz w:val="20"/>
        </w:rPr>
        <w:t xml:space="preserve"> </w:t>
      </w:r>
      <w:r>
        <w:rPr>
          <w:w w:val="105"/>
          <w:sz w:val="20"/>
        </w:rPr>
        <w:t>is</w:t>
      </w:r>
      <w:r>
        <w:rPr>
          <w:spacing w:val="-3"/>
          <w:w w:val="105"/>
          <w:sz w:val="20"/>
        </w:rPr>
        <w:t xml:space="preserve"> </w:t>
      </w:r>
      <w:r>
        <w:rPr>
          <w:w w:val="105"/>
          <w:sz w:val="20"/>
        </w:rPr>
        <w:t>dependent</w:t>
      </w:r>
      <w:r>
        <w:rPr>
          <w:spacing w:val="-3"/>
          <w:w w:val="105"/>
          <w:sz w:val="20"/>
        </w:rPr>
        <w:t xml:space="preserve"> </w:t>
      </w:r>
      <w:r>
        <w:rPr>
          <w:w w:val="105"/>
          <w:sz w:val="20"/>
        </w:rPr>
        <w:t>upon</w:t>
      </w:r>
      <w:r>
        <w:rPr>
          <w:spacing w:val="-3"/>
          <w:w w:val="105"/>
          <w:sz w:val="20"/>
        </w:rPr>
        <w:t xml:space="preserve"> </w:t>
      </w:r>
      <w:r>
        <w:rPr>
          <w:w w:val="105"/>
          <w:sz w:val="20"/>
        </w:rPr>
        <w:t>a</w:t>
      </w:r>
      <w:r>
        <w:rPr>
          <w:spacing w:val="-3"/>
          <w:w w:val="105"/>
          <w:sz w:val="20"/>
        </w:rPr>
        <w:t xml:space="preserve"> </w:t>
      </w:r>
      <w:r>
        <w:rPr>
          <w:w w:val="105"/>
          <w:sz w:val="20"/>
        </w:rPr>
        <w:t>developer’s</w:t>
      </w:r>
      <w:r>
        <w:rPr>
          <w:spacing w:val="-3"/>
          <w:w w:val="105"/>
          <w:sz w:val="20"/>
        </w:rPr>
        <w:t xml:space="preserve"> </w:t>
      </w:r>
      <w:r>
        <w:rPr>
          <w:w w:val="105"/>
          <w:sz w:val="20"/>
        </w:rPr>
        <w:t>preferences</w:t>
      </w:r>
      <w:r>
        <w:rPr>
          <w:spacing w:val="-3"/>
          <w:w w:val="105"/>
          <w:sz w:val="20"/>
        </w:rPr>
        <w:t xml:space="preserve"> </w:t>
      </w:r>
      <w:r>
        <w:rPr>
          <w:w w:val="105"/>
          <w:sz w:val="20"/>
        </w:rPr>
        <w:t>in</w:t>
      </w:r>
      <w:r>
        <w:rPr>
          <w:spacing w:val="-3"/>
          <w:w w:val="105"/>
          <w:sz w:val="20"/>
        </w:rPr>
        <w:t xml:space="preserve"> </w:t>
      </w:r>
      <w:r>
        <w:rPr>
          <w:w w:val="105"/>
          <w:sz w:val="20"/>
        </w:rPr>
        <w:t xml:space="preserve">shaping </w:t>
      </w:r>
      <w:r>
        <w:rPr>
          <w:sz w:val="20"/>
        </w:rPr>
        <w:t>that</w:t>
      </w:r>
      <w:r>
        <w:rPr>
          <w:spacing w:val="-5"/>
          <w:sz w:val="20"/>
        </w:rPr>
        <w:t xml:space="preserve"> </w:t>
      </w:r>
      <w:r>
        <w:rPr>
          <w:spacing w:val="1"/>
          <w:w w:val="117"/>
          <w:sz w:val="20"/>
        </w:rPr>
        <w:t>s</w:t>
      </w:r>
      <w:r>
        <w:rPr>
          <w:spacing w:val="-2"/>
          <w:w w:val="106"/>
          <w:sz w:val="20"/>
        </w:rPr>
        <w:t>y</w:t>
      </w:r>
      <w:r>
        <w:rPr>
          <w:spacing w:val="1"/>
          <w:w w:val="117"/>
          <w:sz w:val="20"/>
        </w:rPr>
        <w:t>s</w:t>
      </w:r>
      <w:r>
        <w:rPr>
          <w:spacing w:val="-2"/>
          <w:w w:val="80"/>
          <w:sz w:val="20"/>
        </w:rPr>
        <w:t>t</w:t>
      </w:r>
      <w:r>
        <w:rPr>
          <w:spacing w:val="1"/>
          <w:w w:val="104"/>
          <w:sz w:val="20"/>
        </w:rPr>
        <w:t>e</w:t>
      </w:r>
      <w:r>
        <w:rPr>
          <w:spacing w:val="-5"/>
          <w:w w:val="107"/>
          <w:sz w:val="20"/>
        </w:rPr>
        <w:t>m</w:t>
      </w:r>
      <w:r>
        <w:rPr>
          <w:spacing w:val="-2"/>
          <w:w w:val="50"/>
          <w:sz w:val="20"/>
        </w:rPr>
        <w:t>’</w:t>
      </w:r>
      <w:r>
        <w:rPr>
          <w:spacing w:val="2"/>
          <w:w w:val="117"/>
          <w:sz w:val="20"/>
        </w:rPr>
        <w:t>s</w:t>
      </w:r>
      <w:r>
        <w:rPr>
          <w:spacing w:val="-5"/>
          <w:w w:val="99"/>
          <w:sz w:val="20"/>
        </w:rPr>
        <w:t xml:space="preserve"> </w:t>
      </w:r>
      <w:r>
        <w:rPr>
          <w:sz w:val="20"/>
        </w:rPr>
        <w:t>inputs</w:t>
      </w:r>
      <w:r>
        <w:rPr>
          <w:spacing w:val="-5"/>
          <w:sz w:val="20"/>
        </w:rPr>
        <w:t xml:space="preserve"> </w:t>
      </w:r>
      <w:r>
        <w:rPr>
          <w:sz w:val="20"/>
        </w:rPr>
        <w:t>and</w:t>
      </w:r>
      <w:r>
        <w:rPr>
          <w:spacing w:val="-5"/>
          <w:sz w:val="20"/>
        </w:rPr>
        <w:t xml:space="preserve"> </w:t>
      </w:r>
      <w:r>
        <w:rPr>
          <w:spacing w:val="-1"/>
          <w:w w:val="112"/>
          <w:sz w:val="20"/>
        </w:rPr>
        <w:t>o</w:t>
      </w:r>
      <w:r>
        <w:rPr>
          <w:spacing w:val="-3"/>
          <w:w w:val="110"/>
          <w:sz w:val="20"/>
        </w:rPr>
        <w:t>u</w:t>
      </w:r>
      <w:r>
        <w:rPr>
          <w:spacing w:val="-1"/>
          <w:w w:val="85"/>
          <w:sz w:val="20"/>
        </w:rPr>
        <w:t>t</w:t>
      </w:r>
      <w:r>
        <w:rPr>
          <w:spacing w:val="-1"/>
          <w:w w:val="112"/>
          <w:sz w:val="20"/>
        </w:rPr>
        <w:t>p</w:t>
      </w:r>
      <w:r>
        <w:rPr>
          <w:spacing w:val="-3"/>
          <w:w w:val="110"/>
          <w:sz w:val="20"/>
        </w:rPr>
        <w:t>u</w:t>
      </w:r>
      <w:r>
        <w:rPr>
          <w:spacing w:val="2"/>
          <w:w w:val="85"/>
          <w:sz w:val="20"/>
        </w:rPr>
        <w:t>t</w:t>
      </w:r>
      <w:r>
        <w:rPr>
          <w:w w:val="122"/>
          <w:sz w:val="20"/>
        </w:rPr>
        <w:t>s</w:t>
      </w:r>
      <w:r>
        <w:rPr>
          <w:w w:val="57"/>
          <w:sz w:val="20"/>
        </w:rPr>
        <w:t>,</w:t>
      </w:r>
      <w:r>
        <w:rPr>
          <w:spacing w:val="-5"/>
          <w:w w:val="99"/>
          <w:sz w:val="20"/>
        </w:rPr>
        <w:t xml:space="preserve"> </w:t>
      </w:r>
      <w:r>
        <w:rPr>
          <w:sz w:val="20"/>
        </w:rPr>
        <w:t>and</w:t>
      </w:r>
      <w:r>
        <w:rPr>
          <w:spacing w:val="-5"/>
          <w:sz w:val="20"/>
        </w:rPr>
        <w:t xml:space="preserve"> </w:t>
      </w:r>
      <w:r>
        <w:rPr>
          <w:sz w:val="20"/>
        </w:rPr>
        <w:t>often</w:t>
      </w:r>
      <w:r>
        <w:rPr>
          <w:spacing w:val="-5"/>
          <w:sz w:val="20"/>
        </w:rPr>
        <w:t xml:space="preserve"> </w:t>
      </w:r>
      <w:r>
        <w:rPr>
          <w:sz w:val="20"/>
        </w:rPr>
        <w:t>will</w:t>
      </w:r>
      <w:r>
        <w:rPr>
          <w:spacing w:val="-5"/>
          <w:sz w:val="20"/>
        </w:rPr>
        <w:t xml:space="preserve"> </w:t>
      </w:r>
      <w:r>
        <w:rPr>
          <w:sz w:val="20"/>
        </w:rPr>
        <w:t>include</w:t>
      </w:r>
      <w:r>
        <w:rPr>
          <w:spacing w:val="-5"/>
          <w:sz w:val="20"/>
        </w:rPr>
        <w:t xml:space="preserve"> </w:t>
      </w:r>
      <w:r>
        <w:rPr>
          <w:sz w:val="20"/>
        </w:rPr>
        <w:t>rules</w:t>
      </w:r>
      <w:r>
        <w:rPr>
          <w:spacing w:val="-5"/>
          <w:sz w:val="20"/>
        </w:rPr>
        <w:t xml:space="preserve"> </w:t>
      </w:r>
      <w:r>
        <w:rPr>
          <w:sz w:val="20"/>
        </w:rPr>
        <w:t>to</w:t>
      </w:r>
      <w:r>
        <w:rPr>
          <w:spacing w:val="-5"/>
          <w:sz w:val="20"/>
        </w:rPr>
        <w:t xml:space="preserve"> </w:t>
      </w:r>
      <w:r>
        <w:rPr>
          <w:sz w:val="20"/>
        </w:rPr>
        <w:t>exclude</w:t>
      </w:r>
      <w:r>
        <w:rPr>
          <w:spacing w:val="-5"/>
          <w:sz w:val="20"/>
        </w:rPr>
        <w:t xml:space="preserve"> </w:t>
      </w:r>
      <w:r>
        <w:rPr>
          <w:sz w:val="20"/>
        </w:rPr>
        <w:t>certain</w:t>
      </w:r>
      <w:r>
        <w:rPr>
          <w:spacing w:val="-5"/>
          <w:sz w:val="20"/>
        </w:rPr>
        <w:t xml:space="preserve"> </w:t>
      </w:r>
      <w:r>
        <w:rPr>
          <w:sz w:val="20"/>
        </w:rPr>
        <w:t xml:space="preserve">sources </w:t>
      </w:r>
      <w:r>
        <w:rPr>
          <w:w w:val="105"/>
          <w:sz w:val="20"/>
        </w:rPr>
        <w:t>or</w:t>
      </w:r>
      <w:r>
        <w:rPr>
          <w:spacing w:val="-11"/>
          <w:w w:val="105"/>
          <w:sz w:val="20"/>
        </w:rPr>
        <w:t xml:space="preserve"> </w:t>
      </w:r>
      <w:r>
        <w:rPr>
          <w:w w:val="120"/>
          <w:sz w:val="20"/>
        </w:rPr>
        <w:t>c</w:t>
      </w:r>
      <w:r>
        <w:rPr>
          <w:w w:val="119"/>
          <w:sz w:val="20"/>
        </w:rPr>
        <w:t>o</w:t>
      </w:r>
      <w:r>
        <w:rPr>
          <w:w w:val="105"/>
          <w:sz w:val="20"/>
        </w:rPr>
        <w:t>nt</w:t>
      </w:r>
      <w:r>
        <w:rPr>
          <w:w w:val="116"/>
          <w:sz w:val="20"/>
        </w:rPr>
        <w:t>e</w:t>
      </w:r>
      <w:r>
        <w:rPr>
          <w:w w:val="105"/>
          <w:sz w:val="20"/>
        </w:rPr>
        <w:t>nt</w:t>
      </w:r>
      <w:r>
        <w:rPr>
          <w:w w:val="60"/>
          <w:sz w:val="20"/>
        </w:rPr>
        <w:t>.</w:t>
      </w:r>
    </w:p>
    <w:p w14:paraId="41236501" w14:textId="77777777" w:rsidR="003E4A35" w:rsidRDefault="00EC59B1">
      <w:pPr>
        <w:pStyle w:val="BodyText"/>
        <w:rPr>
          <w:sz w:val="26"/>
        </w:rPr>
      </w:pPr>
      <w:r>
        <w:pict w14:anchorId="269F6FE2">
          <v:shape id="docshape58" o:spid="_x0000_s1435" style="position:absolute;margin-left:119.05pt;margin-top:16.35pt;width:396.85pt;height:.1pt;z-index:-15703552;mso-wrap-distance-left:0;mso-wrap-distance-right:0;mso-position-horizontal-relative:page" coordorigin="2381,327" coordsize="7937,0" path="m2381,327r7937,e" filled="f" strokecolor="#8f9dad" strokeweight=".5pt">
            <v:path arrowok="t"/>
            <w10:wrap type="topAndBottom" anchorx="page"/>
          </v:shape>
        </w:pict>
      </w:r>
    </w:p>
    <w:p w14:paraId="05E6C01E" w14:textId="77777777" w:rsidR="003E4A35" w:rsidRDefault="00EC59B1">
      <w:pPr>
        <w:spacing w:before="152" w:line="249" w:lineRule="auto"/>
        <w:ind w:left="2436" w:right="1920"/>
        <w:jc w:val="center"/>
        <w:rPr>
          <w:i/>
          <w:sz w:val="11"/>
        </w:rPr>
      </w:pPr>
      <w:r>
        <w:rPr>
          <w:rFonts w:ascii="Arial Narrow"/>
          <w:i/>
          <w:color w:val="37617A"/>
          <w:w w:val="125"/>
          <w:sz w:val="20"/>
        </w:rPr>
        <w:t>ChatGPT</w:t>
      </w:r>
      <w:r>
        <w:rPr>
          <w:rFonts w:ascii="Arial Narrow"/>
          <w:i/>
          <w:color w:val="37617A"/>
          <w:spacing w:val="-9"/>
          <w:w w:val="125"/>
          <w:sz w:val="20"/>
        </w:rPr>
        <w:t xml:space="preserve"> </w:t>
      </w:r>
      <w:r>
        <w:rPr>
          <w:rFonts w:ascii="Arial Narrow"/>
          <w:i/>
          <w:color w:val="37617A"/>
          <w:w w:val="125"/>
          <w:sz w:val="20"/>
        </w:rPr>
        <w:t>is</w:t>
      </w:r>
      <w:r>
        <w:rPr>
          <w:rFonts w:ascii="Arial Narrow"/>
          <w:i/>
          <w:color w:val="37617A"/>
          <w:spacing w:val="-9"/>
          <w:w w:val="125"/>
          <w:sz w:val="20"/>
        </w:rPr>
        <w:t xml:space="preserve"> </w:t>
      </w:r>
      <w:r>
        <w:rPr>
          <w:rFonts w:ascii="Arial Narrow"/>
          <w:i/>
          <w:color w:val="37617A"/>
          <w:w w:val="125"/>
          <w:sz w:val="20"/>
        </w:rPr>
        <w:t>an</w:t>
      </w:r>
      <w:r>
        <w:rPr>
          <w:rFonts w:ascii="Arial Narrow"/>
          <w:i/>
          <w:color w:val="37617A"/>
          <w:spacing w:val="-9"/>
          <w:w w:val="125"/>
          <w:sz w:val="20"/>
        </w:rPr>
        <w:t xml:space="preserve"> </w:t>
      </w:r>
      <w:r>
        <w:rPr>
          <w:rFonts w:ascii="Arial Narrow"/>
          <w:i/>
          <w:color w:val="37617A"/>
          <w:w w:val="125"/>
          <w:sz w:val="20"/>
        </w:rPr>
        <w:t>example</w:t>
      </w:r>
      <w:r>
        <w:rPr>
          <w:rFonts w:ascii="Arial Narrow"/>
          <w:i/>
          <w:color w:val="37617A"/>
          <w:spacing w:val="-9"/>
          <w:w w:val="125"/>
          <w:sz w:val="20"/>
        </w:rPr>
        <w:t xml:space="preserve"> </w:t>
      </w:r>
      <w:r>
        <w:rPr>
          <w:rFonts w:ascii="Arial Narrow"/>
          <w:i/>
          <w:color w:val="37617A"/>
          <w:w w:val="125"/>
          <w:sz w:val="20"/>
        </w:rPr>
        <w:t>of</w:t>
      </w:r>
      <w:r>
        <w:rPr>
          <w:rFonts w:ascii="Arial Narrow"/>
          <w:i/>
          <w:color w:val="37617A"/>
          <w:spacing w:val="-9"/>
          <w:w w:val="125"/>
          <w:sz w:val="20"/>
        </w:rPr>
        <w:t xml:space="preserve"> </w:t>
      </w:r>
      <w:r>
        <w:rPr>
          <w:rFonts w:ascii="Arial Narrow"/>
          <w:i/>
          <w:color w:val="37617A"/>
          <w:w w:val="125"/>
          <w:sz w:val="20"/>
        </w:rPr>
        <w:t>a</w:t>
      </w:r>
      <w:r>
        <w:rPr>
          <w:rFonts w:ascii="Arial Narrow"/>
          <w:i/>
          <w:color w:val="37617A"/>
          <w:spacing w:val="-9"/>
          <w:w w:val="125"/>
          <w:sz w:val="20"/>
        </w:rPr>
        <w:t xml:space="preserve"> </w:t>
      </w:r>
      <w:r>
        <w:rPr>
          <w:rFonts w:ascii="Arial Narrow"/>
          <w:i/>
          <w:color w:val="37617A"/>
          <w:w w:val="125"/>
          <w:sz w:val="20"/>
        </w:rPr>
        <w:t>large</w:t>
      </w:r>
      <w:r>
        <w:rPr>
          <w:rFonts w:ascii="Arial Narrow"/>
          <w:i/>
          <w:color w:val="37617A"/>
          <w:spacing w:val="-9"/>
          <w:w w:val="125"/>
          <w:sz w:val="20"/>
        </w:rPr>
        <w:t xml:space="preserve"> </w:t>
      </w:r>
      <w:r>
        <w:rPr>
          <w:rFonts w:ascii="Arial Narrow"/>
          <w:i/>
          <w:color w:val="37617A"/>
          <w:w w:val="125"/>
          <w:sz w:val="20"/>
        </w:rPr>
        <w:t>language</w:t>
      </w:r>
      <w:r>
        <w:rPr>
          <w:rFonts w:ascii="Arial Narrow"/>
          <w:i/>
          <w:color w:val="37617A"/>
          <w:spacing w:val="-9"/>
          <w:w w:val="125"/>
          <w:sz w:val="20"/>
        </w:rPr>
        <w:t xml:space="preserve"> </w:t>
      </w:r>
      <w:r>
        <w:rPr>
          <w:rFonts w:ascii="Arial Narrow"/>
          <w:i/>
          <w:color w:val="37617A"/>
          <w:w w:val="125"/>
          <w:sz w:val="20"/>
        </w:rPr>
        <w:t>model.</w:t>
      </w:r>
      <w:r>
        <w:rPr>
          <w:rFonts w:ascii="Arial Narrow"/>
          <w:i/>
          <w:color w:val="37617A"/>
          <w:spacing w:val="-9"/>
          <w:w w:val="125"/>
          <w:sz w:val="20"/>
        </w:rPr>
        <w:t xml:space="preserve"> </w:t>
      </w:r>
      <w:r>
        <w:rPr>
          <w:rFonts w:ascii="Arial Narrow"/>
          <w:i/>
          <w:color w:val="37617A"/>
          <w:w w:val="125"/>
          <w:sz w:val="20"/>
        </w:rPr>
        <w:t>Legal-specific generative</w:t>
      </w:r>
      <w:r>
        <w:rPr>
          <w:rFonts w:ascii="Arial Narrow"/>
          <w:i/>
          <w:color w:val="37617A"/>
          <w:spacing w:val="-10"/>
          <w:w w:val="125"/>
          <w:sz w:val="20"/>
        </w:rPr>
        <w:t xml:space="preserve"> </w:t>
      </w:r>
      <w:r>
        <w:rPr>
          <w:rFonts w:ascii="Arial Narrow"/>
          <w:i/>
          <w:color w:val="37617A"/>
          <w:w w:val="125"/>
          <w:sz w:val="20"/>
        </w:rPr>
        <w:t>AI</w:t>
      </w:r>
      <w:r>
        <w:rPr>
          <w:rFonts w:ascii="Arial Narrow"/>
          <w:i/>
          <w:color w:val="37617A"/>
          <w:spacing w:val="-10"/>
          <w:w w:val="125"/>
          <w:sz w:val="20"/>
        </w:rPr>
        <w:t xml:space="preserve"> </w:t>
      </w:r>
      <w:r>
        <w:rPr>
          <w:rFonts w:ascii="Arial Narrow"/>
          <w:i/>
          <w:color w:val="37617A"/>
          <w:w w:val="125"/>
          <w:sz w:val="20"/>
        </w:rPr>
        <w:t>systems</w:t>
      </w:r>
      <w:r>
        <w:rPr>
          <w:rFonts w:ascii="Arial Narrow"/>
          <w:i/>
          <w:color w:val="37617A"/>
          <w:spacing w:val="-10"/>
          <w:w w:val="125"/>
          <w:sz w:val="20"/>
        </w:rPr>
        <w:t xml:space="preserve"> </w:t>
      </w:r>
      <w:r>
        <w:rPr>
          <w:rFonts w:ascii="Arial Narrow"/>
          <w:i/>
          <w:color w:val="37617A"/>
          <w:w w:val="125"/>
          <w:sz w:val="20"/>
        </w:rPr>
        <w:t>include</w:t>
      </w:r>
      <w:r>
        <w:rPr>
          <w:rFonts w:ascii="Arial Narrow"/>
          <w:i/>
          <w:color w:val="37617A"/>
          <w:spacing w:val="-10"/>
          <w:w w:val="125"/>
          <w:sz w:val="20"/>
        </w:rPr>
        <w:t xml:space="preserve"> </w:t>
      </w:r>
      <w:r>
        <w:rPr>
          <w:rFonts w:ascii="Arial Narrow"/>
          <w:i/>
          <w:color w:val="37617A"/>
          <w:w w:val="125"/>
          <w:sz w:val="20"/>
        </w:rPr>
        <w:t>Lexis+</w:t>
      </w:r>
      <w:r>
        <w:rPr>
          <w:rFonts w:ascii="Arial Narrow"/>
          <w:i/>
          <w:color w:val="37617A"/>
          <w:spacing w:val="-10"/>
          <w:w w:val="125"/>
          <w:sz w:val="20"/>
        </w:rPr>
        <w:t xml:space="preserve"> </w:t>
      </w:r>
      <w:r>
        <w:rPr>
          <w:rFonts w:ascii="Arial Narrow"/>
          <w:i/>
          <w:color w:val="37617A"/>
          <w:w w:val="125"/>
          <w:sz w:val="20"/>
        </w:rPr>
        <w:t>AI</w:t>
      </w:r>
      <w:r>
        <w:rPr>
          <w:rFonts w:ascii="Arial Narrow"/>
          <w:i/>
          <w:color w:val="37617A"/>
          <w:spacing w:val="-10"/>
          <w:w w:val="125"/>
          <w:sz w:val="20"/>
        </w:rPr>
        <w:t xml:space="preserve"> </w:t>
      </w:r>
      <w:r>
        <w:rPr>
          <w:rFonts w:ascii="Arial Narrow"/>
          <w:i/>
          <w:color w:val="37617A"/>
          <w:w w:val="125"/>
          <w:sz w:val="20"/>
        </w:rPr>
        <w:t>and</w:t>
      </w:r>
      <w:r>
        <w:rPr>
          <w:rFonts w:ascii="Arial Narrow"/>
          <w:i/>
          <w:color w:val="37617A"/>
          <w:spacing w:val="-10"/>
          <w:w w:val="125"/>
          <w:sz w:val="20"/>
        </w:rPr>
        <w:t xml:space="preserve"> </w:t>
      </w:r>
      <w:r>
        <w:rPr>
          <w:rFonts w:ascii="Arial Narrow"/>
          <w:i/>
          <w:color w:val="37617A"/>
          <w:w w:val="125"/>
          <w:sz w:val="20"/>
        </w:rPr>
        <w:t>Thomson</w:t>
      </w:r>
      <w:r>
        <w:rPr>
          <w:rFonts w:ascii="Arial Narrow"/>
          <w:i/>
          <w:color w:val="37617A"/>
          <w:spacing w:val="-10"/>
          <w:w w:val="125"/>
          <w:sz w:val="20"/>
        </w:rPr>
        <w:t xml:space="preserve"> </w:t>
      </w:r>
      <w:r>
        <w:rPr>
          <w:rFonts w:ascii="Arial Narrow"/>
          <w:i/>
          <w:color w:val="37617A"/>
          <w:w w:val="125"/>
          <w:sz w:val="20"/>
        </w:rPr>
        <w:t xml:space="preserve">Reuters </w:t>
      </w:r>
      <w:r>
        <w:rPr>
          <w:i/>
          <w:color w:val="37617A"/>
          <w:spacing w:val="-2"/>
          <w:w w:val="125"/>
          <w:sz w:val="20"/>
        </w:rPr>
        <w:t>C</w:t>
      </w:r>
      <w:r>
        <w:rPr>
          <w:i/>
          <w:color w:val="37617A"/>
          <w:spacing w:val="-2"/>
          <w:w w:val="123"/>
          <w:sz w:val="20"/>
        </w:rPr>
        <w:t>o</w:t>
      </w:r>
      <w:r>
        <w:rPr>
          <w:i/>
          <w:color w:val="37617A"/>
          <w:spacing w:val="-2"/>
          <w:w w:val="125"/>
          <w:sz w:val="20"/>
        </w:rPr>
        <w:t>C</w:t>
      </w:r>
      <w:r>
        <w:rPr>
          <w:i/>
          <w:color w:val="37617A"/>
          <w:spacing w:val="-2"/>
          <w:w w:val="121"/>
          <w:sz w:val="20"/>
        </w:rPr>
        <w:t>ou</w:t>
      </w:r>
      <w:r>
        <w:rPr>
          <w:i/>
          <w:color w:val="37617A"/>
          <w:spacing w:val="-2"/>
          <w:w w:val="125"/>
          <w:sz w:val="20"/>
        </w:rPr>
        <w:t>ns</w:t>
      </w:r>
      <w:r>
        <w:rPr>
          <w:i/>
          <w:color w:val="37617A"/>
          <w:spacing w:val="-2"/>
          <w:w w:val="111"/>
          <w:sz w:val="20"/>
        </w:rPr>
        <w:t>el</w:t>
      </w:r>
      <w:r>
        <w:rPr>
          <w:i/>
          <w:color w:val="37617A"/>
          <w:spacing w:val="-2"/>
          <w:w w:val="70"/>
          <w:sz w:val="20"/>
        </w:rPr>
        <w:t>.</w:t>
      </w:r>
      <w:r>
        <w:rPr>
          <w:i/>
          <w:spacing w:val="-2"/>
          <w:w w:val="103"/>
          <w:position w:val="7"/>
          <w:sz w:val="11"/>
        </w:rPr>
        <w:t>1</w:t>
      </w:r>
      <w:r>
        <w:rPr>
          <w:i/>
          <w:spacing w:val="-2"/>
          <w:w w:val="120"/>
          <w:position w:val="7"/>
          <w:sz w:val="11"/>
        </w:rPr>
        <w:t>3</w:t>
      </w:r>
    </w:p>
    <w:p w14:paraId="0064EFD5" w14:textId="77777777" w:rsidR="003E4A35" w:rsidRDefault="00EC59B1">
      <w:pPr>
        <w:pStyle w:val="BodyText"/>
        <w:spacing w:before="6"/>
        <w:rPr>
          <w:i/>
          <w:sz w:val="13"/>
        </w:rPr>
      </w:pPr>
      <w:r>
        <w:pict w14:anchorId="4D94071E">
          <v:shape id="docshape59" o:spid="_x0000_s1434" style="position:absolute;margin-left:119.05pt;margin-top:9.05pt;width:396.85pt;height:.1pt;z-index:-15703040;mso-wrap-distance-left:0;mso-wrap-distance-right:0;mso-position-horizontal-relative:page" coordorigin="2381,181" coordsize="7937,0" path="m2381,181r7937,e" filled="f" strokecolor="#8f9dad" strokeweight=".5pt">
            <v:path arrowok="t"/>
            <w10:wrap type="topAndBottom" anchorx="page"/>
          </v:shape>
        </w:pict>
      </w:r>
    </w:p>
    <w:p w14:paraId="3B5162F2" w14:textId="77777777" w:rsidR="003E4A35" w:rsidRDefault="003E4A35">
      <w:pPr>
        <w:pStyle w:val="BodyText"/>
        <w:rPr>
          <w:i/>
        </w:rPr>
      </w:pPr>
    </w:p>
    <w:p w14:paraId="3C4DA9F8" w14:textId="77777777" w:rsidR="003E4A35" w:rsidRDefault="003E4A35">
      <w:pPr>
        <w:pStyle w:val="BodyText"/>
        <w:rPr>
          <w:i/>
        </w:rPr>
      </w:pPr>
    </w:p>
    <w:p w14:paraId="0A7E5EF9" w14:textId="77777777" w:rsidR="003E4A35" w:rsidRDefault="003E4A35">
      <w:pPr>
        <w:pStyle w:val="BodyText"/>
        <w:rPr>
          <w:i/>
        </w:rPr>
      </w:pPr>
    </w:p>
    <w:p w14:paraId="2D0E1BB3" w14:textId="77777777" w:rsidR="003E4A35" w:rsidRDefault="003E4A35">
      <w:pPr>
        <w:pStyle w:val="BodyText"/>
        <w:rPr>
          <w:i/>
        </w:rPr>
      </w:pPr>
    </w:p>
    <w:p w14:paraId="11496012" w14:textId="77777777" w:rsidR="003E4A35" w:rsidRDefault="003E4A35">
      <w:pPr>
        <w:pStyle w:val="BodyText"/>
        <w:rPr>
          <w:i/>
        </w:rPr>
      </w:pPr>
    </w:p>
    <w:p w14:paraId="46F7554D" w14:textId="77777777" w:rsidR="003E4A35" w:rsidRDefault="003E4A35">
      <w:pPr>
        <w:pStyle w:val="BodyText"/>
        <w:rPr>
          <w:i/>
        </w:rPr>
      </w:pPr>
    </w:p>
    <w:p w14:paraId="19903EBF" w14:textId="77777777" w:rsidR="003E4A35" w:rsidRDefault="003E4A35">
      <w:pPr>
        <w:pStyle w:val="BodyText"/>
        <w:rPr>
          <w:i/>
        </w:rPr>
      </w:pPr>
    </w:p>
    <w:p w14:paraId="4DC3DBB6" w14:textId="77777777" w:rsidR="003E4A35" w:rsidRDefault="003E4A35">
      <w:pPr>
        <w:pStyle w:val="BodyText"/>
        <w:rPr>
          <w:i/>
        </w:rPr>
      </w:pPr>
    </w:p>
    <w:p w14:paraId="6DD0A30A" w14:textId="77777777" w:rsidR="003E4A35" w:rsidRDefault="003E4A35">
      <w:pPr>
        <w:pStyle w:val="BodyText"/>
        <w:rPr>
          <w:i/>
        </w:rPr>
      </w:pPr>
    </w:p>
    <w:p w14:paraId="780BB33C" w14:textId="77777777" w:rsidR="003E4A35" w:rsidRDefault="003E4A35">
      <w:pPr>
        <w:pStyle w:val="BodyText"/>
        <w:rPr>
          <w:i/>
        </w:rPr>
      </w:pPr>
    </w:p>
    <w:p w14:paraId="73E807B2" w14:textId="77777777" w:rsidR="003E4A35" w:rsidRDefault="003E4A35">
      <w:pPr>
        <w:pStyle w:val="BodyText"/>
        <w:rPr>
          <w:i/>
        </w:rPr>
      </w:pPr>
    </w:p>
    <w:p w14:paraId="277C1E18" w14:textId="77777777" w:rsidR="003E4A35" w:rsidRDefault="003E4A35">
      <w:pPr>
        <w:pStyle w:val="BodyText"/>
        <w:rPr>
          <w:i/>
        </w:rPr>
      </w:pPr>
    </w:p>
    <w:p w14:paraId="5F9B3DE2" w14:textId="77777777" w:rsidR="003E4A35" w:rsidRDefault="003E4A35">
      <w:pPr>
        <w:pStyle w:val="BodyText"/>
        <w:rPr>
          <w:i/>
        </w:rPr>
      </w:pPr>
    </w:p>
    <w:p w14:paraId="61A1E5A9" w14:textId="77777777" w:rsidR="003E4A35" w:rsidRDefault="003E4A35">
      <w:pPr>
        <w:pStyle w:val="BodyText"/>
        <w:rPr>
          <w:i/>
        </w:rPr>
      </w:pPr>
    </w:p>
    <w:p w14:paraId="1AF46714" w14:textId="77777777" w:rsidR="003E4A35" w:rsidRDefault="00EC59B1">
      <w:pPr>
        <w:pStyle w:val="BodyText"/>
        <w:spacing w:before="2"/>
        <w:rPr>
          <w:i/>
          <w:sz w:val="24"/>
        </w:rPr>
      </w:pPr>
      <w:r>
        <w:pict w14:anchorId="42E1F7D2">
          <v:shape id="docshape60" o:spid="_x0000_s1433" style="position:absolute;margin-left:79.35pt;margin-top:15.25pt;width:436.55pt;height:.1pt;z-index:-15702528;mso-wrap-distance-left:0;mso-wrap-distance-right:0;mso-position-horizontal-relative:page" coordorigin="1587,305" coordsize="8731,0" path="m1587,305r8731,e" filled="f" strokecolor="#b6bdc8" strokeweight="1pt">
            <v:path arrowok="t"/>
            <w10:wrap type="topAndBottom" anchorx="page"/>
          </v:shape>
        </w:pict>
      </w:r>
    </w:p>
    <w:p w14:paraId="2D232636" w14:textId="77777777" w:rsidR="003E4A35" w:rsidRDefault="003E4A35">
      <w:pPr>
        <w:pStyle w:val="BodyText"/>
        <w:spacing w:before="8"/>
        <w:rPr>
          <w:i/>
          <w:sz w:val="12"/>
        </w:rPr>
      </w:pPr>
    </w:p>
    <w:p w14:paraId="387DA515" w14:textId="77777777" w:rsidR="003E4A35" w:rsidRDefault="00EC59B1">
      <w:pPr>
        <w:pStyle w:val="ListParagraph"/>
        <w:numPr>
          <w:ilvl w:val="0"/>
          <w:numId w:val="115"/>
        </w:numPr>
        <w:tabs>
          <w:tab w:val="left" w:pos="1640"/>
          <w:tab w:val="left" w:pos="1642"/>
        </w:tabs>
        <w:ind w:hanging="795"/>
        <w:rPr>
          <w:sz w:val="13"/>
        </w:rPr>
      </w:pPr>
      <w:r>
        <w:rPr>
          <w:i/>
          <w:sz w:val="13"/>
        </w:rPr>
        <w:t>ASEAN</w:t>
      </w:r>
      <w:r>
        <w:rPr>
          <w:i/>
          <w:spacing w:val="13"/>
          <w:sz w:val="13"/>
        </w:rPr>
        <w:t xml:space="preserve"> </w:t>
      </w:r>
      <w:r>
        <w:rPr>
          <w:i/>
          <w:sz w:val="13"/>
        </w:rPr>
        <w:t>Guide</w:t>
      </w:r>
      <w:r>
        <w:rPr>
          <w:i/>
          <w:spacing w:val="13"/>
          <w:sz w:val="13"/>
        </w:rPr>
        <w:t xml:space="preserve"> </w:t>
      </w:r>
      <w:r>
        <w:rPr>
          <w:i/>
          <w:sz w:val="13"/>
        </w:rPr>
        <w:t>on</w:t>
      </w:r>
      <w:r>
        <w:rPr>
          <w:i/>
          <w:spacing w:val="13"/>
          <w:sz w:val="13"/>
        </w:rPr>
        <w:t xml:space="preserve"> </w:t>
      </w:r>
      <w:r>
        <w:rPr>
          <w:i/>
          <w:sz w:val="13"/>
        </w:rPr>
        <w:t>AI</w:t>
      </w:r>
      <w:r>
        <w:rPr>
          <w:i/>
          <w:spacing w:val="13"/>
          <w:sz w:val="13"/>
        </w:rPr>
        <w:t xml:space="preserve"> </w:t>
      </w:r>
      <w:r>
        <w:rPr>
          <w:i/>
          <w:sz w:val="13"/>
        </w:rPr>
        <w:t>Governance</w:t>
      </w:r>
      <w:r>
        <w:rPr>
          <w:i/>
          <w:spacing w:val="13"/>
          <w:sz w:val="13"/>
        </w:rPr>
        <w:t xml:space="preserve"> </w:t>
      </w:r>
      <w:r>
        <w:rPr>
          <w:i/>
          <w:sz w:val="13"/>
        </w:rPr>
        <w:t>and</w:t>
      </w:r>
      <w:r>
        <w:rPr>
          <w:i/>
          <w:spacing w:val="13"/>
          <w:sz w:val="13"/>
        </w:rPr>
        <w:t xml:space="preserve"> </w:t>
      </w:r>
      <w:r>
        <w:rPr>
          <w:i/>
          <w:sz w:val="13"/>
        </w:rPr>
        <w:t>Ethics</w:t>
      </w:r>
      <w:r>
        <w:rPr>
          <w:i/>
          <w:spacing w:val="14"/>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15"/>
          <w:sz w:val="13"/>
        </w:rPr>
        <w:t xml:space="preserve"> </w:t>
      </w:r>
      <w:r>
        <w:rPr>
          <w:w w:val="107"/>
          <w:sz w:val="13"/>
        </w:rPr>
        <w:t>A</w:t>
      </w:r>
      <w:r>
        <w:rPr>
          <w:w w:val="119"/>
          <w:sz w:val="13"/>
        </w:rPr>
        <w:t>S</w:t>
      </w:r>
      <w:r>
        <w:rPr>
          <w:spacing w:val="2"/>
          <w:w w:val="106"/>
          <w:sz w:val="13"/>
        </w:rPr>
        <w:t>E</w:t>
      </w:r>
      <w:r>
        <w:rPr>
          <w:spacing w:val="-1"/>
          <w:w w:val="107"/>
          <w:sz w:val="13"/>
        </w:rPr>
        <w:t>A</w:t>
      </w:r>
      <w:r>
        <w:rPr>
          <w:w w:val="113"/>
          <w:sz w:val="13"/>
        </w:rPr>
        <w:t>N</w:t>
      </w:r>
      <w:r>
        <w:rPr>
          <w:spacing w:val="-3"/>
          <w:w w:val="45"/>
          <w:sz w:val="13"/>
        </w:rPr>
        <w:t>:</w:t>
      </w:r>
      <w:r>
        <w:rPr>
          <w:spacing w:val="14"/>
          <w:sz w:val="13"/>
        </w:rPr>
        <w:t xml:space="preserve"> </w:t>
      </w:r>
      <w:r>
        <w:rPr>
          <w:sz w:val="13"/>
        </w:rPr>
        <w:t>Association</w:t>
      </w:r>
      <w:r>
        <w:rPr>
          <w:spacing w:val="15"/>
          <w:sz w:val="13"/>
        </w:rPr>
        <w:t xml:space="preserve"> </w:t>
      </w:r>
      <w:r>
        <w:rPr>
          <w:sz w:val="13"/>
        </w:rPr>
        <w:t>of</w:t>
      </w:r>
      <w:r>
        <w:rPr>
          <w:spacing w:val="15"/>
          <w:sz w:val="13"/>
        </w:rPr>
        <w:t xml:space="preserve"> </w:t>
      </w:r>
      <w:r>
        <w:rPr>
          <w:sz w:val="13"/>
        </w:rPr>
        <w:t>South</w:t>
      </w:r>
      <w:r>
        <w:rPr>
          <w:spacing w:val="14"/>
          <w:sz w:val="13"/>
        </w:rPr>
        <w:t xml:space="preserve"> </w:t>
      </w:r>
      <w:r>
        <w:rPr>
          <w:sz w:val="13"/>
        </w:rPr>
        <w:t>East</w:t>
      </w:r>
      <w:r>
        <w:rPr>
          <w:spacing w:val="15"/>
          <w:sz w:val="13"/>
        </w:rPr>
        <w:t xml:space="preserve"> </w:t>
      </w:r>
      <w:r>
        <w:rPr>
          <w:sz w:val="13"/>
        </w:rPr>
        <w:t>Asian</w:t>
      </w:r>
      <w:r>
        <w:rPr>
          <w:spacing w:val="14"/>
          <w:sz w:val="13"/>
        </w:rPr>
        <w:t xml:space="preserve"> </w:t>
      </w:r>
      <w:r>
        <w:rPr>
          <w:w w:val="124"/>
          <w:sz w:val="13"/>
        </w:rPr>
        <w:t>N</w:t>
      </w:r>
      <w:r>
        <w:rPr>
          <w:spacing w:val="-1"/>
          <w:w w:val="107"/>
          <w:sz w:val="13"/>
        </w:rPr>
        <w:t>a</w:t>
      </w:r>
      <w:r>
        <w:rPr>
          <w:w w:val="86"/>
          <w:sz w:val="13"/>
        </w:rPr>
        <w:t>t</w:t>
      </w:r>
      <w:r>
        <w:rPr>
          <w:spacing w:val="1"/>
          <w:w w:val="78"/>
          <w:sz w:val="13"/>
        </w:rPr>
        <w:t>i</w:t>
      </w:r>
      <w:r>
        <w:rPr>
          <w:w w:val="113"/>
          <w:sz w:val="13"/>
        </w:rPr>
        <w:t>o</w:t>
      </w:r>
      <w:r>
        <w:rPr>
          <w:w w:val="108"/>
          <w:sz w:val="13"/>
        </w:rPr>
        <w:t>n</w:t>
      </w:r>
      <w:r>
        <w:rPr>
          <w:spacing w:val="1"/>
          <w:w w:val="123"/>
          <w:sz w:val="13"/>
        </w:rPr>
        <w:t>s</w:t>
      </w:r>
      <w:r>
        <w:rPr>
          <w:spacing w:val="-2"/>
          <w:w w:val="58"/>
          <w:sz w:val="13"/>
        </w:rPr>
        <w:t>,</w:t>
      </w:r>
      <w:r>
        <w:rPr>
          <w:spacing w:val="15"/>
          <w:sz w:val="13"/>
        </w:rPr>
        <w:t xml:space="preserve"> </w:t>
      </w:r>
      <w:r>
        <w:rPr>
          <w:sz w:val="13"/>
        </w:rPr>
        <w:t>February</w:t>
      </w:r>
      <w:r>
        <w:rPr>
          <w:spacing w:val="15"/>
          <w:sz w:val="13"/>
        </w:rPr>
        <w:t xml:space="preserve"> </w:t>
      </w:r>
      <w:r>
        <w:rPr>
          <w:sz w:val="13"/>
        </w:rPr>
        <w:t>2024)</w:t>
      </w:r>
      <w:r>
        <w:rPr>
          <w:spacing w:val="14"/>
          <w:sz w:val="13"/>
        </w:rPr>
        <w:t xml:space="preserve"> </w:t>
      </w:r>
      <w:r>
        <w:rPr>
          <w:spacing w:val="-10"/>
          <w:sz w:val="13"/>
        </w:rPr>
        <w:t>9</w:t>
      </w:r>
    </w:p>
    <w:p w14:paraId="4732EAB3" w14:textId="77777777" w:rsidR="003E4A35" w:rsidRDefault="00EC59B1">
      <w:pPr>
        <w:spacing w:before="9"/>
        <w:ind w:left="1641"/>
        <w:rPr>
          <w:sz w:val="13"/>
        </w:rPr>
      </w:pPr>
      <w:r>
        <w:rPr>
          <w:w w:val="98"/>
          <w:sz w:val="13"/>
        </w:rPr>
        <w:t>&lt;</w:t>
      </w:r>
      <w:hyperlink r:id="rId71">
        <w:r>
          <w:rPr>
            <w:w w:val="107"/>
            <w:sz w:val="13"/>
          </w:rPr>
          <w:t>h</w:t>
        </w:r>
        <w:r>
          <w:rPr>
            <w:spacing w:val="2"/>
            <w:w w:val="85"/>
            <w:sz w:val="13"/>
          </w:rPr>
          <w:t>t</w:t>
        </w:r>
        <w:r>
          <w:rPr>
            <w:spacing w:val="1"/>
            <w:w w:val="101"/>
            <w:sz w:val="13"/>
          </w:rPr>
          <w:t>tp</w:t>
        </w:r>
        <w:r>
          <w:rPr>
            <w:w w:val="122"/>
            <w:sz w:val="13"/>
          </w:rPr>
          <w:t>s</w:t>
        </w:r>
        <w:r>
          <w:rPr>
            <w:spacing w:val="1"/>
            <w:w w:val="55"/>
            <w:sz w:val="13"/>
          </w:rPr>
          <w:t>:</w:t>
        </w:r>
        <w:r>
          <w:rPr>
            <w:spacing w:val="-20"/>
            <w:w w:val="117"/>
            <w:sz w:val="13"/>
          </w:rPr>
          <w:t>/</w:t>
        </w:r>
        <w:r>
          <w:rPr>
            <w:spacing w:val="-8"/>
            <w:w w:val="117"/>
            <w:sz w:val="13"/>
          </w:rPr>
          <w:t>/</w:t>
        </w:r>
        <w:r>
          <w:rPr>
            <w:spacing w:val="1"/>
            <w:w w:val="113"/>
            <w:sz w:val="13"/>
          </w:rPr>
          <w:t>as</w:t>
        </w:r>
        <w:r>
          <w:rPr>
            <w:spacing w:val="1"/>
            <w:w w:val="109"/>
            <w:sz w:val="13"/>
          </w:rPr>
          <w:t>e</w:t>
        </w:r>
        <w:r>
          <w:rPr>
            <w:spacing w:val="1"/>
            <w:w w:val="106"/>
            <w:sz w:val="13"/>
          </w:rPr>
          <w:t>a</w:t>
        </w:r>
        <w:r>
          <w:rPr>
            <w:spacing w:val="2"/>
            <w:w w:val="107"/>
            <w:sz w:val="13"/>
          </w:rPr>
          <w:t>n</w:t>
        </w:r>
        <w:r>
          <w:rPr>
            <w:spacing w:val="1"/>
            <w:w w:val="53"/>
            <w:sz w:val="13"/>
          </w:rPr>
          <w:t>.</w:t>
        </w:r>
        <w:r>
          <w:rPr>
            <w:spacing w:val="1"/>
            <w:w w:val="104"/>
            <w:sz w:val="13"/>
          </w:rPr>
          <w:t>o</w:t>
        </w:r>
        <w:r>
          <w:rPr>
            <w:spacing w:val="-1"/>
            <w:w w:val="104"/>
            <w:sz w:val="13"/>
          </w:rPr>
          <w:t>r</w:t>
        </w:r>
        <w:r>
          <w:rPr>
            <w:spacing w:val="1"/>
            <w:w w:val="124"/>
            <w:sz w:val="13"/>
          </w:rPr>
          <w:t>g</w:t>
        </w:r>
        <w:r>
          <w:rPr>
            <w:spacing w:val="-3"/>
            <w:w w:val="117"/>
            <w:sz w:val="13"/>
          </w:rPr>
          <w:t>/</w:t>
        </w:r>
        <w:r>
          <w:rPr>
            <w:spacing w:val="1"/>
            <w:w w:val="111"/>
            <w:sz w:val="13"/>
          </w:rPr>
          <w:t>w</w:t>
        </w:r>
        <w:r>
          <w:rPr>
            <w:spacing w:val="3"/>
            <w:w w:val="112"/>
            <w:sz w:val="13"/>
          </w:rPr>
          <w:t>p</w:t>
        </w:r>
        <w:r>
          <w:rPr>
            <w:spacing w:val="3"/>
            <w:w w:val="117"/>
            <w:sz w:val="13"/>
          </w:rPr>
          <w:t>-</w:t>
        </w:r>
        <w:r>
          <w:rPr>
            <w:w w:val="105"/>
            <w:sz w:val="13"/>
          </w:rPr>
          <w:t>content/uploads/2024/02/ASEAN-Guide-on-AI-Governance-and-</w:t>
        </w:r>
        <w:r>
          <w:rPr>
            <w:spacing w:val="-6"/>
            <w:w w:val="123"/>
            <w:sz w:val="13"/>
          </w:rPr>
          <w:t>E</w:t>
        </w:r>
        <w:r>
          <w:rPr>
            <w:spacing w:val="-3"/>
            <w:sz w:val="13"/>
          </w:rPr>
          <w:t>th</w:t>
        </w:r>
        <w:r>
          <w:rPr>
            <w:spacing w:val="-2"/>
            <w:sz w:val="13"/>
          </w:rPr>
          <w:t>i</w:t>
        </w:r>
        <w:r>
          <w:rPr>
            <w:spacing w:val="-2"/>
            <w:w w:val="120"/>
            <w:sz w:val="13"/>
          </w:rPr>
          <w:t>c</w:t>
        </w:r>
        <w:r>
          <w:rPr>
            <w:spacing w:val="1"/>
            <w:w w:val="129"/>
            <w:sz w:val="13"/>
          </w:rPr>
          <w:t>s</w:t>
        </w:r>
        <w:r>
          <w:rPr>
            <w:w w:val="88"/>
            <w:sz w:val="13"/>
          </w:rPr>
          <w:t>_</w:t>
        </w:r>
        <w:r>
          <w:rPr>
            <w:spacing w:val="-2"/>
            <w:w w:val="119"/>
            <w:sz w:val="13"/>
          </w:rPr>
          <w:t>b</w:t>
        </w:r>
        <w:r>
          <w:rPr>
            <w:spacing w:val="-3"/>
            <w:w w:val="116"/>
            <w:sz w:val="13"/>
          </w:rPr>
          <w:t>e</w:t>
        </w:r>
        <w:r>
          <w:rPr>
            <w:spacing w:val="-3"/>
            <w:w w:val="113"/>
            <w:sz w:val="13"/>
          </w:rPr>
          <w:t>a</w:t>
        </w:r>
        <w:r>
          <w:rPr>
            <w:spacing w:val="-4"/>
            <w:w w:val="117"/>
            <w:sz w:val="13"/>
          </w:rPr>
          <w:t>u</w:t>
        </w:r>
        <w:r>
          <w:rPr>
            <w:spacing w:val="-3"/>
            <w:w w:val="89"/>
            <w:sz w:val="13"/>
          </w:rPr>
          <w:t>t</w:t>
        </w:r>
        <w:r>
          <w:rPr>
            <w:spacing w:val="-2"/>
            <w:w w:val="89"/>
            <w:sz w:val="13"/>
          </w:rPr>
          <w:t>i</w:t>
        </w:r>
        <w:r>
          <w:rPr>
            <w:spacing w:val="-5"/>
            <w:w w:val="85"/>
            <w:sz w:val="13"/>
          </w:rPr>
          <w:t>f</w:t>
        </w:r>
        <w:r>
          <w:rPr>
            <w:spacing w:val="-2"/>
            <w:w w:val="85"/>
            <w:sz w:val="13"/>
          </w:rPr>
          <w:t>i</w:t>
        </w:r>
        <w:r>
          <w:rPr>
            <w:spacing w:val="-2"/>
            <w:w w:val="116"/>
            <w:sz w:val="13"/>
          </w:rPr>
          <w:t>e</w:t>
        </w:r>
        <w:r>
          <w:rPr>
            <w:spacing w:val="1"/>
            <w:w w:val="120"/>
            <w:sz w:val="13"/>
          </w:rPr>
          <w:t>d</w:t>
        </w:r>
        <w:r>
          <w:rPr>
            <w:spacing w:val="3"/>
            <w:w w:val="88"/>
            <w:sz w:val="13"/>
          </w:rPr>
          <w:t>_</w:t>
        </w:r>
        <w:r>
          <w:rPr>
            <w:spacing w:val="-4"/>
            <w:w w:val="110"/>
            <w:sz w:val="13"/>
          </w:rPr>
          <w:t>2</w:t>
        </w:r>
        <w:r>
          <w:rPr>
            <w:spacing w:val="-4"/>
            <w:w w:val="126"/>
            <w:sz w:val="13"/>
          </w:rPr>
          <w:t>0</w:t>
        </w:r>
        <w:r>
          <w:rPr>
            <w:spacing w:val="-1"/>
            <w:w w:val="90"/>
            <w:sz w:val="13"/>
          </w:rPr>
          <w:t>1</w:t>
        </w:r>
        <w:r>
          <w:rPr>
            <w:spacing w:val="-3"/>
            <w:w w:val="110"/>
            <w:sz w:val="13"/>
          </w:rPr>
          <w:t>2</w:t>
        </w:r>
        <w:r>
          <w:rPr>
            <w:spacing w:val="-4"/>
            <w:w w:val="110"/>
            <w:sz w:val="13"/>
          </w:rPr>
          <w:t>2</w:t>
        </w:r>
        <w:r>
          <w:rPr>
            <w:spacing w:val="4"/>
            <w:w w:val="111"/>
            <w:sz w:val="13"/>
          </w:rPr>
          <w:t>3</w:t>
        </w:r>
        <w:r>
          <w:rPr>
            <w:spacing w:val="-7"/>
            <w:w w:val="88"/>
            <w:sz w:val="13"/>
          </w:rPr>
          <w:t>_</w:t>
        </w:r>
        <w:r>
          <w:rPr>
            <w:spacing w:val="-2"/>
            <w:w w:val="117"/>
            <w:sz w:val="13"/>
          </w:rPr>
          <w:t>v</w:t>
        </w:r>
        <w:r>
          <w:rPr>
            <w:spacing w:val="-2"/>
            <w:w w:val="110"/>
            <w:sz w:val="13"/>
          </w:rPr>
          <w:t>2</w:t>
        </w:r>
        <w:r>
          <w:rPr>
            <w:spacing w:val="-2"/>
            <w:w w:val="60"/>
            <w:sz w:val="13"/>
          </w:rPr>
          <w:t>.</w:t>
        </w:r>
        <w:r>
          <w:rPr>
            <w:spacing w:val="-2"/>
            <w:w w:val="119"/>
            <w:sz w:val="13"/>
          </w:rPr>
          <w:t>p</w:t>
        </w:r>
        <w:r>
          <w:rPr>
            <w:spacing w:val="-4"/>
            <w:w w:val="120"/>
            <w:sz w:val="13"/>
          </w:rPr>
          <w:t>d</w:t>
        </w:r>
        <w:r>
          <w:rPr>
            <w:spacing w:val="-2"/>
            <w:w w:val="102"/>
            <w:sz w:val="13"/>
          </w:rPr>
          <w:t>f</w:t>
        </w:r>
      </w:hyperlink>
      <w:r>
        <w:rPr>
          <w:spacing w:val="-7"/>
          <w:w w:val="105"/>
          <w:sz w:val="13"/>
        </w:rPr>
        <w:t>&gt;</w:t>
      </w:r>
      <w:r>
        <w:rPr>
          <w:spacing w:val="-5"/>
          <w:w w:val="60"/>
          <w:sz w:val="13"/>
        </w:rPr>
        <w:t>.</w:t>
      </w:r>
    </w:p>
    <w:p w14:paraId="0762A73A" w14:textId="77777777" w:rsidR="003E4A35" w:rsidRDefault="00EC59B1">
      <w:pPr>
        <w:pStyle w:val="ListParagraph"/>
        <w:numPr>
          <w:ilvl w:val="0"/>
          <w:numId w:val="115"/>
        </w:numPr>
        <w:tabs>
          <w:tab w:val="left" w:pos="1640"/>
          <w:tab w:val="left" w:pos="1642"/>
        </w:tabs>
        <w:spacing w:before="9" w:line="254" w:lineRule="auto"/>
        <w:ind w:right="1205"/>
        <w:rPr>
          <w:sz w:val="13"/>
        </w:rPr>
      </w:pP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5 </w:t>
      </w:r>
      <w:r>
        <w:rPr>
          <w:w w:val="96"/>
          <w:sz w:val="13"/>
        </w:rPr>
        <w:t>&lt;</w:t>
      </w:r>
      <w:hyperlink r:id="rId72">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6EB61982" w14:textId="77777777" w:rsidR="003E4A35" w:rsidRDefault="00EC59B1">
      <w:pPr>
        <w:pStyle w:val="ListParagraph"/>
        <w:numPr>
          <w:ilvl w:val="0"/>
          <w:numId w:val="115"/>
        </w:numPr>
        <w:tabs>
          <w:tab w:val="left" w:pos="1640"/>
          <w:tab w:val="left" w:pos="1642"/>
        </w:tabs>
        <w:spacing w:before="1"/>
        <w:ind w:hanging="795"/>
        <w:rPr>
          <w:sz w:val="13"/>
        </w:rPr>
      </w:pPr>
      <w:r>
        <w:rPr>
          <w:sz w:val="13"/>
        </w:rPr>
        <w:t>Ibid</w:t>
      </w:r>
      <w:r>
        <w:rPr>
          <w:spacing w:val="2"/>
          <w:sz w:val="13"/>
        </w:rPr>
        <w:t xml:space="preserve"> </w:t>
      </w:r>
      <w:r>
        <w:rPr>
          <w:spacing w:val="-5"/>
          <w:sz w:val="13"/>
        </w:rPr>
        <w:t>2.</w:t>
      </w:r>
    </w:p>
    <w:p w14:paraId="5AFD8E54" w14:textId="77777777" w:rsidR="003E4A35" w:rsidRDefault="00EC59B1">
      <w:pPr>
        <w:pStyle w:val="ListParagraph"/>
        <w:numPr>
          <w:ilvl w:val="0"/>
          <w:numId w:val="115"/>
        </w:numPr>
        <w:tabs>
          <w:tab w:val="left" w:pos="1640"/>
          <w:tab w:val="left" w:pos="1642"/>
        </w:tabs>
        <w:spacing w:before="9"/>
        <w:ind w:hanging="795"/>
        <w:rPr>
          <w:sz w:val="13"/>
        </w:rPr>
      </w:pPr>
      <w:r>
        <w:rPr>
          <w:spacing w:val="-3"/>
          <w:w w:val="54"/>
          <w:sz w:val="13"/>
        </w:rPr>
        <w:lastRenderedPageBreak/>
        <w:t>‘</w:t>
      </w:r>
      <w:r>
        <w:rPr>
          <w:w w:val="116"/>
          <w:sz w:val="13"/>
        </w:rPr>
        <w:t>C</w:t>
      </w:r>
      <w:r>
        <w:rPr>
          <w:w w:val="111"/>
          <w:sz w:val="13"/>
        </w:rPr>
        <w:t>o</w:t>
      </w:r>
      <w:r>
        <w:rPr>
          <w:w w:val="116"/>
          <w:sz w:val="13"/>
        </w:rPr>
        <w:t>C</w:t>
      </w:r>
      <w:r>
        <w:rPr>
          <w:spacing w:val="-1"/>
          <w:w w:val="111"/>
          <w:sz w:val="13"/>
        </w:rPr>
        <w:t>o</w:t>
      </w:r>
      <w:r>
        <w:rPr>
          <w:spacing w:val="-1"/>
          <w:w w:val="109"/>
          <w:sz w:val="13"/>
        </w:rPr>
        <w:t>u</w:t>
      </w:r>
      <w:r>
        <w:rPr>
          <w:spacing w:val="-1"/>
          <w:w w:val="106"/>
          <w:sz w:val="13"/>
        </w:rPr>
        <w:t>n</w:t>
      </w:r>
      <w:r>
        <w:rPr>
          <w:spacing w:val="-1"/>
          <w:w w:val="121"/>
          <w:sz w:val="13"/>
        </w:rPr>
        <w:t>s</w:t>
      </w:r>
      <w:r>
        <w:rPr>
          <w:spacing w:val="-1"/>
          <w:w w:val="108"/>
          <w:sz w:val="13"/>
        </w:rPr>
        <w:t>e</w:t>
      </w:r>
      <w:r>
        <w:rPr>
          <w:spacing w:val="2"/>
          <w:w w:val="90"/>
          <w:sz w:val="13"/>
        </w:rPr>
        <w:t>l</w:t>
      </w:r>
      <w:r>
        <w:rPr>
          <w:spacing w:val="-3"/>
          <w:w w:val="52"/>
          <w:sz w:val="13"/>
        </w:rPr>
        <w:t>.</w:t>
      </w:r>
      <w:r>
        <w:rPr>
          <w:spacing w:val="8"/>
          <w:sz w:val="13"/>
        </w:rPr>
        <w:t xml:space="preserve"> </w:t>
      </w:r>
      <w:r>
        <w:rPr>
          <w:sz w:val="13"/>
        </w:rPr>
        <w:t>Focus</w:t>
      </w:r>
      <w:r>
        <w:rPr>
          <w:spacing w:val="9"/>
          <w:sz w:val="13"/>
        </w:rPr>
        <w:t xml:space="preserve"> </w:t>
      </w:r>
      <w:r>
        <w:rPr>
          <w:sz w:val="13"/>
        </w:rPr>
        <w:t>on</w:t>
      </w:r>
      <w:r>
        <w:rPr>
          <w:spacing w:val="9"/>
          <w:sz w:val="13"/>
        </w:rPr>
        <w:t xml:space="preserve"> </w:t>
      </w:r>
      <w:r>
        <w:rPr>
          <w:sz w:val="13"/>
        </w:rPr>
        <w:t>the</w:t>
      </w:r>
      <w:r>
        <w:rPr>
          <w:spacing w:val="9"/>
          <w:sz w:val="13"/>
        </w:rPr>
        <w:t xml:space="preserve"> </w:t>
      </w:r>
      <w:r>
        <w:rPr>
          <w:sz w:val="13"/>
        </w:rPr>
        <w:t>Work</w:t>
      </w:r>
      <w:r>
        <w:rPr>
          <w:spacing w:val="9"/>
          <w:sz w:val="13"/>
        </w:rPr>
        <w:t xml:space="preserve"> </w:t>
      </w:r>
      <w:r>
        <w:rPr>
          <w:sz w:val="13"/>
        </w:rPr>
        <w:t>That</w:t>
      </w:r>
      <w:r>
        <w:rPr>
          <w:spacing w:val="9"/>
          <w:sz w:val="13"/>
        </w:rPr>
        <w:t xml:space="preserve"> </w:t>
      </w:r>
      <w:r>
        <w:rPr>
          <w:sz w:val="13"/>
        </w:rPr>
        <w:t>Matters</w:t>
      </w:r>
      <w:r>
        <w:rPr>
          <w:spacing w:val="9"/>
          <w:sz w:val="13"/>
        </w:rPr>
        <w:t xml:space="preserve"> </w:t>
      </w:r>
      <w:r>
        <w:rPr>
          <w:sz w:val="13"/>
        </w:rPr>
        <w:t>with</w:t>
      </w:r>
      <w:r>
        <w:rPr>
          <w:spacing w:val="9"/>
          <w:sz w:val="13"/>
        </w:rPr>
        <w:t xml:space="preserve"> </w:t>
      </w:r>
      <w:r>
        <w:rPr>
          <w:sz w:val="13"/>
        </w:rPr>
        <w:t>a</w:t>
      </w:r>
      <w:r>
        <w:rPr>
          <w:spacing w:val="9"/>
          <w:sz w:val="13"/>
        </w:rPr>
        <w:t xml:space="preserve"> </w:t>
      </w:r>
      <w:r>
        <w:rPr>
          <w:sz w:val="13"/>
        </w:rPr>
        <w:t>Trusted</w:t>
      </w:r>
      <w:r>
        <w:rPr>
          <w:spacing w:val="9"/>
          <w:sz w:val="13"/>
        </w:rPr>
        <w:t xml:space="preserve"> </w:t>
      </w:r>
      <w:r>
        <w:rPr>
          <w:sz w:val="13"/>
        </w:rPr>
        <w:t>Gen</w:t>
      </w:r>
      <w:r>
        <w:rPr>
          <w:spacing w:val="8"/>
          <w:sz w:val="13"/>
        </w:rPr>
        <w:t xml:space="preserve"> </w:t>
      </w:r>
      <w:r>
        <w:rPr>
          <w:sz w:val="13"/>
        </w:rPr>
        <w:t>AI</w:t>
      </w:r>
      <w:r>
        <w:rPr>
          <w:spacing w:val="9"/>
          <w:sz w:val="13"/>
        </w:rPr>
        <w:t xml:space="preserve"> </w:t>
      </w:r>
      <w:r>
        <w:rPr>
          <w:spacing w:val="2"/>
          <w:w w:val="121"/>
          <w:sz w:val="13"/>
        </w:rPr>
        <w:t>A</w:t>
      </w:r>
      <w:r>
        <w:rPr>
          <w:spacing w:val="1"/>
          <w:w w:val="126"/>
          <w:sz w:val="13"/>
        </w:rPr>
        <w:t>s</w:t>
      </w:r>
      <w:r>
        <w:rPr>
          <w:w w:val="126"/>
          <w:sz w:val="13"/>
        </w:rPr>
        <w:t>s</w:t>
      </w:r>
      <w:r>
        <w:rPr>
          <w:w w:val="81"/>
          <w:sz w:val="13"/>
        </w:rPr>
        <w:t>i</w:t>
      </w:r>
      <w:r>
        <w:rPr>
          <w:spacing w:val="1"/>
          <w:w w:val="126"/>
          <w:sz w:val="13"/>
        </w:rPr>
        <w:t>s</w:t>
      </w:r>
      <w:r>
        <w:rPr>
          <w:spacing w:val="1"/>
          <w:w w:val="89"/>
          <w:sz w:val="13"/>
        </w:rPr>
        <w:t>t</w:t>
      </w:r>
      <w:r>
        <w:rPr>
          <w:w w:val="110"/>
          <w:sz w:val="13"/>
        </w:rPr>
        <w:t>a</w:t>
      </w:r>
      <w:r>
        <w:rPr>
          <w:spacing w:val="-1"/>
          <w:w w:val="111"/>
          <w:sz w:val="13"/>
        </w:rPr>
        <w:t>n</w:t>
      </w:r>
      <w:r>
        <w:rPr>
          <w:w w:val="89"/>
          <w:sz w:val="13"/>
        </w:rPr>
        <w:t>t</w:t>
      </w:r>
      <w:r>
        <w:rPr>
          <w:spacing w:val="-5"/>
          <w:w w:val="59"/>
          <w:sz w:val="13"/>
        </w:rPr>
        <w:t>’</w:t>
      </w:r>
      <w:r>
        <w:rPr>
          <w:spacing w:val="-2"/>
          <w:w w:val="61"/>
          <w:sz w:val="13"/>
        </w:rPr>
        <w:t>,</w:t>
      </w:r>
      <w:r>
        <w:rPr>
          <w:spacing w:val="9"/>
          <w:sz w:val="13"/>
        </w:rPr>
        <w:t xml:space="preserve"> </w:t>
      </w:r>
      <w:r>
        <w:rPr>
          <w:i/>
          <w:sz w:val="13"/>
        </w:rPr>
        <w:t>Thomson</w:t>
      </w:r>
      <w:r>
        <w:rPr>
          <w:i/>
          <w:spacing w:val="8"/>
          <w:sz w:val="13"/>
        </w:rPr>
        <w:t xml:space="preserve"> </w:t>
      </w:r>
      <w:r>
        <w:rPr>
          <w:i/>
          <w:sz w:val="13"/>
        </w:rPr>
        <w:t>Reuters</w:t>
      </w:r>
      <w:r>
        <w:rPr>
          <w:i/>
          <w:spacing w:val="7"/>
          <w:sz w:val="13"/>
        </w:rPr>
        <w:t xml:space="preserve"> </w:t>
      </w:r>
      <w:r>
        <w:rPr>
          <w:i/>
          <w:sz w:val="13"/>
        </w:rPr>
        <w:t>Australia</w:t>
      </w:r>
      <w:r>
        <w:rPr>
          <w:i/>
          <w:spacing w:val="9"/>
          <w:sz w:val="13"/>
        </w:rPr>
        <w:t xml:space="preserve"> </w:t>
      </w:r>
      <w:r>
        <w:rPr>
          <w:sz w:val="13"/>
        </w:rPr>
        <w:t>(Web</w:t>
      </w:r>
      <w:r>
        <w:rPr>
          <w:spacing w:val="9"/>
          <w:sz w:val="13"/>
        </w:rPr>
        <w:t xml:space="preserve"> </w:t>
      </w:r>
      <w:r>
        <w:rPr>
          <w:spacing w:val="-2"/>
          <w:sz w:val="13"/>
        </w:rPr>
        <w:t>Page)</w:t>
      </w:r>
    </w:p>
    <w:p w14:paraId="4C4A2154" w14:textId="77777777" w:rsidR="003E4A35" w:rsidRDefault="00EC59B1">
      <w:pPr>
        <w:spacing w:before="9" w:line="254" w:lineRule="auto"/>
        <w:ind w:left="1641" w:right="1236"/>
        <w:rPr>
          <w:sz w:val="13"/>
        </w:rPr>
      </w:pPr>
      <w:r>
        <w:pict w14:anchorId="71ECF8AC">
          <v:shape id="docshape61" o:spid="_x0000_s1432" type="#_x0000_t202" style="position:absolute;left:0;text-align:left;margin-left:51.15pt;margin-top:3.25pt;width:12.9pt;height:14.1pt;z-index:15755264;mso-position-horizontal-relative:page" filled="f" stroked="f">
            <v:textbox inset="0,0,0,0">
              <w:txbxContent>
                <w:p w14:paraId="0EABD8DE" w14:textId="77777777" w:rsidR="003E4A35" w:rsidRDefault="00EC59B1">
                  <w:pPr>
                    <w:rPr>
                      <w:b/>
                      <w:sz w:val="24"/>
                    </w:rPr>
                  </w:pPr>
                  <w:r>
                    <w:rPr>
                      <w:b/>
                      <w:color w:val="37617A"/>
                      <w:spacing w:val="-18"/>
                      <w:sz w:val="24"/>
                    </w:rPr>
                    <w:t>10</w:t>
                  </w:r>
                </w:p>
              </w:txbxContent>
            </v:textbox>
            <w10:wrap anchorx="page"/>
          </v:shape>
        </w:pict>
      </w:r>
      <w:r>
        <w:rPr>
          <w:w w:val="96"/>
          <w:sz w:val="13"/>
        </w:rPr>
        <w:t>&lt;</w:t>
      </w:r>
      <w:hyperlink r:id="rId73">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w w:val="51"/>
            <w:sz w:val="13"/>
          </w:rPr>
          <w:t>.</w:t>
        </w:r>
        <w:r>
          <w:rPr>
            <w:spacing w:val="1"/>
            <w:w w:val="83"/>
            <w:sz w:val="13"/>
          </w:rPr>
          <w:t>t</w:t>
        </w:r>
        <w:r>
          <w:rPr>
            <w:spacing w:val="2"/>
            <w:w w:val="105"/>
            <w:sz w:val="13"/>
          </w:rPr>
          <w:t>h</w:t>
        </w:r>
        <w:r>
          <w:rPr>
            <w:spacing w:val="1"/>
            <w:w w:val="110"/>
            <w:sz w:val="13"/>
          </w:rPr>
          <w:t>om</w:t>
        </w:r>
        <w:r>
          <w:rPr>
            <w:spacing w:val="1"/>
            <w:w w:val="120"/>
            <w:sz w:val="13"/>
          </w:rPr>
          <w:t>s</w:t>
        </w:r>
        <w:r>
          <w:rPr>
            <w:spacing w:val="1"/>
            <w:w w:val="110"/>
            <w:sz w:val="13"/>
          </w:rPr>
          <w:t>o</w:t>
        </w:r>
        <w:r>
          <w:rPr>
            <w:spacing w:val="1"/>
            <w:w w:val="105"/>
            <w:sz w:val="13"/>
          </w:rPr>
          <w:t>n</w:t>
        </w:r>
        <w:r>
          <w:rPr>
            <w:spacing w:val="-2"/>
            <w:w w:val="90"/>
            <w:sz w:val="13"/>
          </w:rPr>
          <w:t>r</w:t>
        </w:r>
        <w:r>
          <w:rPr>
            <w:spacing w:val="2"/>
            <w:w w:val="107"/>
            <w:sz w:val="13"/>
          </w:rPr>
          <w:t>e</w:t>
        </w:r>
        <w:r>
          <w:rPr>
            <w:w w:val="108"/>
            <w:sz w:val="13"/>
          </w:rPr>
          <w:t>u</w:t>
        </w:r>
        <w:r>
          <w:rPr>
            <w:spacing w:val="-1"/>
            <w:w w:val="83"/>
            <w:sz w:val="13"/>
          </w:rPr>
          <w:t>t</w:t>
        </w:r>
        <w:r>
          <w:rPr>
            <w:spacing w:val="2"/>
            <w:w w:val="107"/>
            <w:sz w:val="13"/>
          </w:rPr>
          <w:t>e</w:t>
        </w:r>
        <w:r>
          <w:rPr>
            <w:spacing w:val="1"/>
            <w:w w:val="90"/>
            <w:sz w:val="13"/>
          </w:rPr>
          <w:t>r</w:t>
        </w:r>
        <w:r>
          <w:rPr>
            <w:spacing w:val="3"/>
            <w:w w:val="120"/>
            <w:sz w:val="13"/>
          </w:rPr>
          <w:t>s</w:t>
        </w:r>
        <w:r>
          <w:rPr>
            <w:w w:val="51"/>
            <w:sz w:val="13"/>
          </w:rPr>
          <w:t>.</w:t>
        </w:r>
        <w:r>
          <w:rPr>
            <w:w w:val="111"/>
            <w:sz w:val="13"/>
          </w:rPr>
          <w:t>c</w:t>
        </w:r>
        <w:r>
          <w:rPr>
            <w:spacing w:val="1"/>
            <w:w w:val="110"/>
            <w:sz w:val="13"/>
          </w:rPr>
          <w:t>o</w:t>
        </w:r>
        <w:r>
          <w:rPr>
            <w:spacing w:val="2"/>
            <w:w w:val="110"/>
            <w:sz w:val="13"/>
          </w:rPr>
          <w:t>m</w:t>
        </w:r>
        <w:r>
          <w:rPr>
            <w:spacing w:val="3"/>
            <w:w w:val="51"/>
            <w:sz w:val="13"/>
          </w:rPr>
          <w:t>.</w:t>
        </w:r>
        <w:r>
          <w:rPr>
            <w:spacing w:val="1"/>
            <w:w w:val="104"/>
            <w:sz w:val="13"/>
          </w:rPr>
          <w:t>a</w:t>
        </w:r>
        <w:r>
          <w:rPr>
            <w:spacing w:val="2"/>
            <w:w w:val="108"/>
            <w:sz w:val="13"/>
          </w:rPr>
          <w:t>u</w:t>
        </w:r>
        <w:r>
          <w:rPr>
            <w:spacing w:val="-11"/>
            <w:w w:val="115"/>
            <w:sz w:val="13"/>
          </w:rPr>
          <w:t>/</w:t>
        </w:r>
        <w:r>
          <w:rPr>
            <w:spacing w:val="2"/>
            <w:w w:val="107"/>
            <w:sz w:val="13"/>
          </w:rPr>
          <w:t>e</w:t>
        </w:r>
        <w:r>
          <w:rPr>
            <w:spacing w:val="2"/>
            <w:w w:val="105"/>
            <w:sz w:val="13"/>
          </w:rPr>
          <w:t>n</w:t>
        </w:r>
        <w:r>
          <w:rPr>
            <w:w w:val="115"/>
            <w:sz w:val="13"/>
          </w:rPr>
          <w:t>-</w:t>
        </w:r>
        <w:r>
          <w:rPr>
            <w:w w:val="102"/>
            <w:sz w:val="13"/>
          </w:rPr>
          <w:t>a</w:t>
        </w:r>
        <w:r>
          <w:rPr>
            <w:spacing w:val="1"/>
            <w:w w:val="106"/>
            <w:sz w:val="13"/>
          </w:rPr>
          <w:t>u</w:t>
        </w:r>
        <w:r>
          <w:rPr>
            <w:spacing w:val="-7"/>
            <w:w w:val="113"/>
            <w:sz w:val="13"/>
          </w:rPr>
          <w:t>/</w:t>
        </w:r>
        <w:r>
          <w:rPr>
            <w:spacing w:val="1"/>
            <w:w w:val="108"/>
            <w:sz w:val="13"/>
          </w:rPr>
          <w:t>p</w:t>
        </w:r>
        <w:r>
          <w:rPr>
            <w:spacing w:val="-3"/>
            <w:w w:val="88"/>
            <w:sz w:val="13"/>
          </w:rPr>
          <w:t>r</w:t>
        </w:r>
        <w:r>
          <w:rPr>
            <w:spacing w:val="1"/>
            <w:w w:val="108"/>
            <w:sz w:val="13"/>
          </w:rPr>
          <w:t>o</w:t>
        </w:r>
        <w:r>
          <w:rPr>
            <w:w w:val="109"/>
            <w:sz w:val="13"/>
          </w:rPr>
          <w:t>d</w:t>
        </w:r>
        <w:r>
          <w:rPr>
            <w:w w:val="106"/>
            <w:sz w:val="13"/>
          </w:rPr>
          <w:t>u</w:t>
        </w:r>
        <w:r>
          <w:rPr>
            <w:w w:val="109"/>
            <w:sz w:val="13"/>
          </w:rPr>
          <w:t>c</w:t>
        </w:r>
        <w:r>
          <w:rPr>
            <w:spacing w:val="2"/>
            <w:w w:val="81"/>
            <w:sz w:val="13"/>
          </w:rPr>
          <w:t>t</w:t>
        </w:r>
        <w:r>
          <w:rPr>
            <w:spacing w:val="-1"/>
            <w:w w:val="118"/>
            <w:sz w:val="13"/>
          </w:rPr>
          <w:t>s</w:t>
        </w:r>
        <w:r>
          <w:rPr>
            <w:spacing w:val="-12"/>
            <w:w w:val="113"/>
            <w:sz w:val="13"/>
          </w:rPr>
          <w:t>/</w:t>
        </w:r>
        <w:r>
          <w:rPr>
            <w:spacing w:val="-1"/>
            <w:w w:val="109"/>
            <w:sz w:val="13"/>
          </w:rPr>
          <w:t>c</w:t>
        </w:r>
        <w:r>
          <w:rPr>
            <w:spacing w:val="1"/>
            <w:w w:val="108"/>
            <w:sz w:val="13"/>
          </w:rPr>
          <w:t>o</w:t>
        </w:r>
        <w:r>
          <w:rPr>
            <w:spacing w:val="-1"/>
            <w:w w:val="109"/>
            <w:sz w:val="13"/>
          </w:rPr>
          <w:t>c</w:t>
        </w:r>
        <w:r>
          <w:rPr>
            <w:w w:val="108"/>
            <w:sz w:val="13"/>
          </w:rPr>
          <w:t>o</w:t>
        </w:r>
        <w:r>
          <w:rPr>
            <w:w w:val="106"/>
            <w:sz w:val="13"/>
          </w:rPr>
          <w:t>u</w:t>
        </w:r>
        <w:r>
          <w:rPr>
            <w:w w:val="103"/>
            <w:sz w:val="13"/>
          </w:rPr>
          <w:t>n</w:t>
        </w:r>
        <w:r>
          <w:rPr>
            <w:w w:val="118"/>
            <w:sz w:val="13"/>
          </w:rPr>
          <w:t>s</w:t>
        </w:r>
        <w:r>
          <w:rPr>
            <w:w w:val="105"/>
            <w:sz w:val="13"/>
          </w:rPr>
          <w:t>e</w:t>
        </w:r>
        <w:r>
          <w:rPr>
            <w:spacing w:val="3"/>
            <w:w w:val="87"/>
            <w:sz w:val="13"/>
          </w:rPr>
          <w:t>l</w:t>
        </w:r>
        <w:r>
          <w:rPr>
            <w:spacing w:val="1"/>
            <w:w w:val="49"/>
            <w:sz w:val="13"/>
          </w:rPr>
          <w:t>.</w:t>
        </w:r>
        <w:r>
          <w:rPr>
            <w:spacing w:val="-1"/>
            <w:w w:val="103"/>
            <w:sz w:val="13"/>
          </w:rPr>
          <w:t>h</w:t>
        </w:r>
        <w:r>
          <w:rPr>
            <w:w w:val="81"/>
            <w:sz w:val="13"/>
          </w:rPr>
          <w:t>t</w:t>
        </w:r>
        <w:r>
          <w:rPr>
            <w:w w:val="108"/>
            <w:sz w:val="13"/>
          </w:rPr>
          <w:t>m</w:t>
        </w:r>
        <w:r>
          <w:rPr>
            <w:spacing w:val="3"/>
            <w:w w:val="87"/>
            <w:sz w:val="13"/>
          </w:rPr>
          <w:t>l</w:t>
        </w:r>
      </w:hyperlink>
      <w:r>
        <w:rPr>
          <w:spacing w:val="-4"/>
          <w:w w:val="94"/>
          <w:sz w:val="13"/>
        </w:rPr>
        <w:t>&gt;</w:t>
      </w:r>
      <w:r>
        <w:rPr>
          <w:spacing w:val="-2"/>
          <w:w w:val="55"/>
          <w:sz w:val="13"/>
        </w:rPr>
        <w:t>;</w:t>
      </w:r>
      <w:r>
        <w:rPr>
          <w:spacing w:val="20"/>
          <w:sz w:val="13"/>
        </w:rPr>
        <w:t xml:space="preserve"> </w:t>
      </w:r>
      <w:r>
        <w:rPr>
          <w:spacing w:val="2"/>
          <w:w w:val="56"/>
          <w:sz w:val="13"/>
        </w:rPr>
        <w:t>‘</w:t>
      </w:r>
      <w:r>
        <w:rPr>
          <w:w w:val="92"/>
          <w:sz w:val="13"/>
        </w:rPr>
        <w:t>I</w:t>
      </w:r>
      <w:r>
        <w:rPr>
          <w:spacing w:val="-1"/>
          <w:w w:val="108"/>
          <w:sz w:val="13"/>
        </w:rPr>
        <w:t>n</w:t>
      </w:r>
      <w:r>
        <w:rPr>
          <w:w w:val="86"/>
          <w:sz w:val="13"/>
        </w:rPr>
        <w:t>t</w:t>
      </w:r>
      <w:r>
        <w:rPr>
          <w:spacing w:val="-3"/>
          <w:w w:val="93"/>
          <w:sz w:val="13"/>
        </w:rPr>
        <w:t>r</w:t>
      </w:r>
      <w:r>
        <w:rPr>
          <w:spacing w:val="1"/>
          <w:w w:val="113"/>
          <w:sz w:val="13"/>
        </w:rPr>
        <w:t>o</w:t>
      </w:r>
      <w:r>
        <w:rPr>
          <w:w w:val="114"/>
          <w:sz w:val="13"/>
        </w:rPr>
        <w:t>d</w:t>
      </w:r>
      <w:r>
        <w:rPr>
          <w:w w:val="111"/>
          <w:sz w:val="13"/>
        </w:rPr>
        <w:t>u</w:t>
      </w:r>
      <w:r>
        <w:rPr>
          <w:w w:val="114"/>
          <w:sz w:val="13"/>
        </w:rPr>
        <w:t>c</w:t>
      </w:r>
      <w:r>
        <w:rPr>
          <w:w w:val="78"/>
          <w:sz w:val="13"/>
        </w:rPr>
        <w:t>i</w:t>
      </w:r>
      <w:r>
        <w:rPr>
          <w:spacing w:val="1"/>
          <w:w w:val="108"/>
          <w:sz w:val="13"/>
        </w:rPr>
        <w:t>n</w:t>
      </w:r>
      <w:r>
        <w:rPr>
          <w:spacing w:val="-2"/>
          <w:w w:val="125"/>
          <w:sz w:val="13"/>
        </w:rPr>
        <w:t>g</w:t>
      </w:r>
      <w:r>
        <w:rPr>
          <w:spacing w:val="20"/>
          <w:sz w:val="13"/>
        </w:rPr>
        <w:t xml:space="preserve"> </w:t>
      </w:r>
      <w:r>
        <w:rPr>
          <w:sz w:val="13"/>
        </w:rPr>
        <w:t>Protégé</w:t>
      </w:r>
      <w:r>
        <w:rPr>
          <w:spacing w:val="20"/>
          <w:sz w:val="13"/>
        </w:rPr>
        <w:t xml:space="preserve"> </w:t>
      </w:r>
      <w:r>
        <w:rPr>
          <w:sz w:val="13"/>
        </w:rPr>
        <w:t>Your</w:t>
      </w:r>
      <w:r>
        <w:rPr>
          <w:spacing w:val="20"/>
          <w:sz w:val="13"/>
        </w:rPr>
        <w:t xml:space="preserve"> </w:t>
      </w:r>
      <w:r>
        <w:rPr>
          <w:sz w:val="13"/>
        </w:rPr>
        <w:t>Personalized</w:t>
      </w:r>
      <w:r>
        <w:rPr>
          <w:spacing w:val="20"/>
          <w:sz w:val="13"/>
        </w:rPr>
        <w:t xml:space="preserve"> </w:t>
      </w:r>
      <w:r>
        <w:rPr>
          <w:sz w:val="13"/>
        </w:rPr>
        <w:t>Legal</w:t>
      </w:r>
      <w:r>
        <w:rPr>
          <w:spacing w:val="20"/>
          <w:sz w:val="13"/>
        </w:rPr>
        <w:t xml:space="preserve"> </w:t>
      </w:r>
      <w:r>
        <w:rPr>
          <w:sz w:val="13"/>
        </w:rPr>
        <w:t>AI</w:t>
      </w:r>
      <w:r>
        <w:rPr>
          <w:spacing w:val="40"/>
          <w:sz w:val="13"/>
        </w:rPr>
        <w:t xml:space="preserve"> </w:t>
      </w:r>
      <w:r>
        <w:rPr>
          <w:spacing w:val="2"/>
          <w:w w:val="121"/>
          <w:sz w:val="13"/>
        </w:rPr>
        <w:t>A</w:t>
      </w:r>
      <w:r>
        <w:rPr>
          <w:spacing w:val="1"/>
          <w:w w:val="126"/>
          <w:sz w:val="13"/>
        </w:rPr>
        <w:t>s</w:t>
      </w:r>
      <w:r>
        <w:rPr>
          <w:w w:val="126"/>
          <w:sz w:val="13"/>
        </w:rPr>
        <w:t>s</w:t>
      </w:r>
      <w:r>
        <w:rPr>
          <w:w w:val="81"/>
          <w:sz w:val="13"/>
        </w:rPr>
        <w:t>i</w:t>
      </w:r>
      <w:r>
        <w:rPr>
          <w:spacing w:val="1"/>
          <w:w w:val="108"/>
          <w:sz w:val="13"/>
        </w:rPr>
        <w:t>st</w:t>
      </w:r>
      <w:r>
        <w:rPr>
          <w:w w:val="110"/>
          <w:sz w:val="13"/>
        </w:rPr>
        <w:t>a</w:t>
      </w:r>
      <w:r>
        <w:rPr>
          <w:spacing w:val="-1"/>
          <w:w w:val="111"/>
          <w:sz w:val="13"/>
        </w:rPr>
        <w:t>n</w:t>
      </w:r>
      <w:r>
        <w:rPr>
          <w:w w:val="89"/>
          <w:sz w:val="13"/>
        </w:rPr>
        <w:t>t</w:t>
      </w:r>
      <w:r>
        <w:rPr>
          <w:spacing w:val="-5"/>
          <w:w w:val="59"/>
          <w:sz w:val="13"/>
        </w:rPr>
        <w:t>’</w:t>
      </w:r>
      <w:r>
        <w:rPr>
          <w:spacing w:val="-2"/>
          <w:w w:val="61"/>
          <w:sz w:val="13"/>
        </w:rPr>
        <w:t>,</w:t>
      </w:r>
      <w:r>
        <w:rPr>
          <w:spacing w:val="19"/>
          <w:sz w:val="13"/>
        </w:rPr>
        <w:t xml:space="preserve"> </w:t>
      </w:r>
      <w:r>
        <w:rPr>
          <w:i/>
          <w:sz w:val="13"/>
        </w:rPr>
        <w:t>Lexis+</w:t>
      </w:r>
      <w:r>
        <w:rPr>
          <w:i/>
          <w:spacing w:val="17"/>
          <w:sz w:val="13"/>
        </w:rPr>
        <w:t xml:space="preserve"> </w:t>
      </w:r>
      <w:r>
        <w:rPr>
          <w:i/>
          <w:sz w:val="13"/>
        </w:rPr>
        <w:t>AI</w:t>
      </w:r>
      <w:r>
        <w:rPr>
          <w:i/>
          <w:spacing w:val="19"/>
          <w:sz w:val="13"/>
        </w:rPr>
        <w:t xml:space="preserve"> </w:t>
      </w:r>
      <w:r>
        <w:rPr>
          <w:sz w:val="13"/>
        </w:rPr>
        <w:t>(Web</w:t>
      </w:r>
      <w:r>
        <w:rPr>
          <w:spacing w:val="19"/>
          <w:sz w:val="13"/>
        </w:rPr>
        <w:t xml:space="preserve"> </w:t>
      </w:r>
      <w:r>
        <w:rPr>
          <w:sz w:val="13"/>
        </w:rPr>
        <w:t>Page)</w:t>
      </w:r>
      <w:r>
        <w:rPr>
          <w:spacing w:val="19"/>
          <w:sz w:val="13"/>
        </w:rPr>
        <w:t xml:space="preserve"> </w:t>
      </w:r>
      <w:r>
        <w:rPr>
          <w:w w:val="96"/>
          <w:sz w:val="13"/>
        </w:rPr>
        <w:t>&lt;</w:t>
      </w:r>
      <w:hyperlink r:id="rId74" w:anchor="top">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2"/>
            <w:w w:val="51"/>
            <w:sz w:val="13"/>
          </w:rPr>
          <w:t>.</w:t>
        </w:r>
        <w:r>
          <w:rPr>
            <w:w w:val="89"/>
            <w:sz w:val="13"/>
          </w:rPr>
          <w:t>l</w:t>
        </w:r>
        <w:r>
          <w:rPr>
            <w:spacing w:val="-1"/>
            <w:w w:val="107"/>
            <w:sz w:val="13"/>
          </w:rPr>
          <w:t>e</w:t>
        </w:r>
        <w:r>
          <w:rPr>
            <w:spacing w:val="1"/>
            <w:w w:val="90"/>
            <w:sz w:val="13"/>
          </w:rPr>
          <w:t>xi</w:t>
        </w:r>
        <w:r>
          <w:rPr>
            <w:spacing w:val="1"/>
            <w:w w:val="120"/>
            <w:sz w:val="13"/>
          </w:rPr>
          <w:t>s</w:t>
        </w:r>
        <w:r>
          <w:rPr>
            <w:spacing w:val="2"/>
            <w:w w:val="105"/>
            <w:sz w:val="13"/>
          </w:rPr>
          <w:t>n</w:t>
        </w:r>
        <w:r>
          <w:rPr>
            <w:spacing w:val="-1"/>
            <w:w w:val="107"/>
            <w:sz w:val="13"/>
          </w:rPr>
          <w:t>e</w:t>
        </w:r>
        <w:r>
          <w:rPr>
            <w:spacing w:val="1"/>
            <w:w w:val="90"/>
            <w:sz w:val="13"/>
          </w:rPr>
          <w:t>xi</w:t>
        </w:r>
        <w:r>
          <w:rPr>
            <w:spacing w:val="3"/>
            <w:w w:val="120"/>
            <w:sz w:val="13"/>
          </w:rPr>
          <w:t>s</w:t>
        </w:r>
        <w:r>
          <w:rPr>
            <w:w w:val="51"/>
            <w:sz w:val="13"/>
          </w:rPr>
          <w:t>.</w:t>
        </w:r>
        <w:r>
          <w:rPr>
            <w:w w:val="111"/>
            <w:sz w:val="13"/>
          </w:rPr>
          <w:t>c</w:t>
        </w:r>
        <w:r>
          <w:rPr>
            <w:spacing w:val="1"/>
            <w:w w:val="110"/>
            <w:sz w:val="13"/>
          </w:rPr>
          <w:t>om</w:t>
        </w:r>
        <w:r>
          <w:rPr>
            <w:spacing w:val="-11"/>
            <w:w w:val="115"/>
            <w:sz w:val="13"/>
          </w:rPr>
          <w:t>/</w:t>
        </w:r>
        <w:r>
          <w:rPr>
            <w:spacing w:val="2"/>
            <w:w w:val="107"/>
            <w:sz w:val="13"/>
          </w:rPr>
          <w:t>e</w:t>
        </w:r>
        <w:r>
          <w:rPr>
            <w:spacing w:val="2"/>
            <w:w w:val="105"/>
            <w:sz w:val="13"/>
          </w:rPr>
          <w:t>n</w:t>
        </w:r>
        <w:r>
          <w:rPr>
            <w:spacing w:val="2"/>
            <w:w w:val="115"/>
            <w:sz w:val="13"/>
          </w:rPr>
          <w:t>-</w:t>
        </w:r>
        <w:r>
          <w:rPr>
            <w:sz w:val="13"/>
          </w:rPr>
          <w:t>us/products/lexis-plus-</w:t>
        </w:r>
        <w:r>
          <w:rPr>
            <w:w w:val="107"/>
            <w:sz w:val="13"/>
          </w:rPr>
          <w:t>a</w:t>
        </w:r>
        <w:r>
          <w:rPr>
            <w:spacing w:val="1"/>
            <w:w w:val="78"/>
            <w:sz w:val="13"/>
          </w:rPr>
          <w:t>i</w:t>
        </w:r>
        <w:r>
          <w:rPr>
            <w:spacing w:val="1"/>
            <w:w w:val="54"/>
            <w:sz w:val="13"/>
          </w:rPr>
          <w:t>.</w:t>
        </w:r>
        <w:r>
          <w:rPr>
            <w:w w:val="113"/>
            <w:sz w:val="13"/>
          </w:rPr>
          <w:t>p</w:t>
        </w:r>
        <w:r>
          <w:rPr>
            <w:w w:val="107"/>
            <w:sz w:val="13"/>
          </w:rPr>
          <w:t>a</w:t>
        </w:r>
        <w:r>
          <w:rPr>
            <w:spacing w:val="1"/>
            <w:w w:val="125"/>
            <w:sz w:val="13"/>
          </w:rPr>
          <w:t>g</w:t>
        </w:r>
        <w:r>
          <w:rPr>
            <w:spacing w:val="2"/>
            <w:w w:val="110"/>
            <w:sz w:val="13"/>
          </w:rPr>
          <w:t>e</w:t>
        </w:r>
        <w:r>
          <w:rPr>
            <w:spacing w:val="2"/>
            <w:w w:val="133"/>
            <w:sz w:val="13"/>
          </w:rPr>
          <w:t>#</w:t>
        </w:r>
        <w:r>
          <w:rPr>
            <w:spacing w:val="-1"/>
            <w:w w:val="86"/>
            <w:sz w:val="13"/>
          </w:rPr>
          <w:t>t</w:t>
        </w:r>
        <w:r>
          <w:rPr>
            <w:w w:val="113"/>
            <w:sz w:val="13"/>
          </w:rPr>
          <w:t>o</w:t>
        </w:r>
        <w:r>
          <w:rPr>
            <w:spacing w:val="-3"/>
            <w:w w:val="113"/>
            <w:sz w:val="13"/>
          </w:rPr>
          <w:t>p</w:t>
        </w:r>
      </w:hyperlink>
      <w:r>
        <w:rPr>
          <w:spacing w:val="-4"/>
          <w:w w:val="99"/>
          <w:sz w:val="13"/>
        </w:rPr>
        <w:t>&gt;</w:t>
      </w:r>
      <w:r>
        <w:rPr>
          <w:spacing w:val="-2"/>
          <w:w w:val="54"/>
          <w:sz w:val="13"/>
        </w:rPr>
        <w:t>.</w:t>
      </w:r>
    </w:p>
    <w:p w14:paraId="52ED742C" w14:textId="77777777" w:rsidR="003E4A35" w:rsidRDefault="003E4A35">
      <w:pPr>
        <w:spacing w:line="254" w:lineRule="auto"/>
        <w:rPr>
          <w:sz w:val="13"/>
        </w:rPr>
        <w:sectPr w:rsidR="003E4A35">
          <w:pgSz w:w="11910" w:h="16840"/>
          <w:pgMar w:top="860" w:right="460" w:bottom="280" w:left="740" w:header="0" w:footer="0" w:gutter="0"/>
          <w:cols w:space="720"/>
        </w:sectPr>
      </w:pPr>
    </w:p>
    <w:p w14:paraId="7A8EA1F5" w14:textId="77777777" w:rsidR="003E4A35" w:rsidRDefault="003E4A35">
      <w:pPr>
        <w:pStyle w:val="BodyText"/>
      </w:pPr>
    </w:p>
    <w:p w14:paraId="4CE83C5F" w14:textId="77777777" w:rsidR="003E4A35" w:rsidRDefault="003E4A35">
      <w:pPr>
        <w:pStyle w:val="BodyText"/>
      </w:pPr>
    </w:p>
    <w:p w14:paraId="0460F8D5" w14:textId="77777777" w:rsidR="003E4A35" w:rsidRDefault="003E4A35">
      <w:pPr>
        <w:pStyle w:val="BodyText"/>
      </w:pPr>
    </w:p>
    <w:p w14:paraId="1736C192" w14:textId="77777777" w:rsidR="003E4A35" w:rsidRDefault="003E4A35">
      <w:pPr>
        <w:pStyle w:val="BodyText"/>
        <w:rPr>
          <w:sz w:val="29"/>
        </w:rPr>
      </w:pPr>
    </w:p>
    <w:p w14:paraId="2AACCEBD" w14:textId="77777777" w:rsidR="003E4A35" w:rsidRDefault="00EC59B1">
      <w:pPr>
        <w:pStyle w:val="Heading4"/>
        <w:spacing w:before="100"/>
      </w:pPr>
      <w:r>
        <w:rPr>
          <w:spacing w:val="-2"/>
        </w:rPr>
        <w:t>Automation</w:t>
      </w:r>
    </w:p>
    <w:p w14:paraId="4283F430" w14:textId="77777777" w:rsidR="003E4A35" w:rsidRDefault="00EC59B1">
      <w:pPr>
        <w:pStyle w:val="ListParagraph"/>
        <w:numPr>
          <w:ilvl w:val="1"/>
          <w:numId w:val="121"/>
        </w:numPr>
        <w:tabs>
          <w:tab w:val="left" w:pos="1641"/>
          <w:tab w:val="left" w:pos="1642"/>
        </w:tabs>
        <w:spacing w:before="141" w:line="247" w:lineRule="auto"/>
        <w:ind w:right="1200"/>
        <w:rPr>
          <w:sz w:val="20"/>
        </w:rPr>
      </w:pPr>
      <w:r>
        <w:rPr>
          <w:sz w:val="20"/>
        </w:rPr>
        <w:t xml:space="preserve">Automation refers to the use of technology to undertake tasks or processes with minimal human </w:t>
      </w:r>
      <w:r>
        <w:rPr>
          <w:w w:val="86"/>
          <w:sz w:val="20"/>
        </w:rPr>
        <w:t>i</w:t>
      </w:r>
      <w:r>
        <w:rPr>
          <w:w w:val="116"/>
          <w:sz w:val="20"/>
        </w:rPr>
        <w:t>n</w:t>
      </w:r>
      <w:r>
        <w:rPr>
          <w:w w:val="121"/>
          <w:sz w:val="20"/>
        </w:rPr>
        <w:t>p</w:t>
      </w:r>
      <w:r>
        <w:rPr>
          <w:w w:val="119"/>
          <w:sz w:val="20"/>
        </w:rPr>
        <w:t>u</w:t>
      </w:r>
      <w:r>
        <w:rPr>
          <w:w w:val="94"/>
          <w:sz w:val="20"/>
        </w:rPr>
        <w:t>t</w:t>
      </w:r>
      <w:r>
        <w:rPr>
          <w:w w:val="62"/>
          <w:sz w:val="20"/>
        </w:rPr>
        <w:t>.</w:t>
      </w:r>
      <w:r>
        <w:rPr>
          <w:w w:val="99"/>
          <w:sz w:val="20"/>
        </w:rPr>
        <w:t xml:space="preserve"> </w:t>
      </w:r>
      <w:r>
        <w:rPr>
          <w:sz w:val="20"/>
        </w:rPr>
        <w:t xml:space="preserve">But not all automated systems are considered </w:t>
      </w:r>
      <w:r>
        <w:rPr>
          <w:w w:val="130"/>
          <w:sz w:val="20"/>
        </w:rPr>
        <w:t>A</w:t>
      </w:r>
      <w:r>
        <w:rPr>
          <w:w w:val="104"/>
          <w:sz w:val="20"/>
        </w:rPr>
        <w:t>I</w:t>
      </w:r>
      <w:r>
        <w:rPr>
          <w:w w:val="66"/>
          <w:sz w:val="20"/>
        </w:rPr>
        <w:t>.</w:t>
      </w:r>
      <w:r>
        <w:rPr>
          <w:sz w:val="20"/>
        </w:rPr>
        <w:t xml:space="preserve"> Automation and AI are overlapping but distinct </w:t>
      </w:r>
      <w:r>
        <w:rPr>
          <w:spacing w:val="-2"/>
          <w:w w:val="109"/>
          <w:sz w:val="20"/>
        </w:rPr>
        <w:t>c</w:t>
      </w:r>
      <w:r>
        <w:rPr>
          <w:w w:val="108"/>
          <w:sz w:val="20"/>
        </w:rPr>
        <w:t>o</w:t>
      </w:r>
      <w:r>
        <w:rPr>
          <w:w w:val="103"/>
          <w:sz w:val="20"/>
        </w:rPr>
        <w:t>n</w:t>
      </w:r>
      <w:r>
        <w:rPr>
          <w:spacing w:val="-2"/>
          <w:w w:val="109"/>
          <w:sz w:val="20"/>
        </w:rPr>
        <w:t>c</w:t>
      </w:r>
      <w:r>
        <w:rPr>
          <w:w w:val="105"/>
          <w:sz w:val="20"/>
        </w:rPr>
        <w:t>e</w:t>
      </w:r>
      <w:r>
        <w:rPr>
          <w:spacing w:val="-2"/>
          <w:w w:val="108"/>
          <w:sz w:val="20"/>
        </w:rPr>
        <w:t>p</w:t>
      </w:r>
      <w:r>
        <w:rPr>
          <w:spacing w:val="3"/>
          <w:w w:val="81"/>
          <w:sz w:val="20"/>
        </w:rPr>
        <w:t>t</w:t>
      </w:r>
      <w:r>
        <w:rPr>
          <w:spacing w:val="1"/>
          <w:w w:val="118"/>
          <w:sz w:val="20"/>
        </w:rPr>
        <w:t>s</w:t>
      </w:r>
      <w:r>
        <w:rPr>
          <w:spacing w:val="1"/>
          <w:w w:val="53"/>
          <w:sz w:val="20"/>
        </w:rPr>
        <w:t>,</w:t>
      </w:r>
      <w:r>
        <w:rPr>
          <w:spacing w:val="-1"/>
          <w:w w:val="99"/>
          <w:sz w:val="20"/>
        </w:rPr>
        <w:t xml:space="preserve"> </w:t>
      </w:r>
      <w:r>
        <w:rPr>
          <w:sz w:val="20"/>
        </w:rPr>
        <w:t>with AI enabling more complex tasks to be</w:t>
      </w:r>
      <w:r>
        <w:rPr>
          <w:spacing w:val="-14"/>
          <w:sz w:val="20"/>
        </w:rPr>
        <w:t xml:space="preserve"> </w:t>
      </w:r>
      <w:r>
        <w:rPr>
          <w:spacing w:val="-1"/>
          <w:w w:val="108"/>
          <w:sz w:val="20"/>
        </w:rPr>
        <w:t>a</w:t>
      </w:r>
      <w:r>
        <w:rPr>
          <w:spacing w:val="-2"/>
          <w:w w:val="108"/>
          <w:sz w:val="20"/>
        </w:rPr>
        <w:t>u</w:t>
      </w:r>
      <w:r>
        <w:rPr>
          <w:spacing w:val="-3"/>
          <w:w w:val="85"/>
          <w:sz w:val="20"/>
        </w:rPr>
        <w:t>t</w:t>
      </w:r>
      <w:r>
        <w:rPr>
          <w:w w:val="112"/>
          <w:sz w:val="20"/>
        </w:rPr>
        <w:t>om</w:t>
      </w:r>
      <w:r>
        <w:rPr>
          <w:spacing w:val="-3"/>
          <w:w w:val="106"/>
          <w:sz w:val="20"/>
        </w:rPr>
        <w:t>a</w:t>
      </w:r>
      <w:r>
        <w:rPr>
          <w:spacing w:val="-3"/>
          <w:w w:val="85"/>
          <w:sz w:val="20"/>
        </w:rPr>
        <w:t>t</w:t>
      </w:r>
      <w:r>
        <w:rPr>
          <w:spacing w:val="1"/>
          <w:w w:val="109"/>
          <w:sz w:val="20"/>
        </w:rPr>
        <w:t>e</w:t>
      </w:r>
      <w:r>
        <w:rPr>
          <w:spacing w:val="2"/>
          <w:w w:val="113"/>
          <w:sz w:val="20"/>
        </w:rPr>
        <w:t>d</w:t>
      </w:r>
      <w:r>
        <w:rPr>
          <w:spacing w:val="-2"/>
          <w:w w:val="53"/>
          <w:sz w:val="20"/>
        </w:rPr>
        <w:t>.</w:t>
      </w:r>
      <w:r>
        <w:rPr>
          <w:spacing w:val="6"/>
          <w:position w:val="7"/>
          <w:sz w:val="11"/>
        </w:rPr>
        <w:t>1</w:t>
      </w:r>
      <w:r>
        <w:rPr>
          <w:spacing w:val="1"/>
          <w:position w:val="7"/>
          <w:sz w:val="11"/>
        </w:rPr>
        <w:t>4</w:t>
      </w:r>
      <w:r>
        <w:rPr>
          <w:spacing w:val="16"/>
          <w:position w:val="7"/>
          <w:sz w:val="11"/>
        </w:rPr>
        <w:t xml:space="preserve"> </w:t>
      </w:r>
      <w:r>
        <w:rPr>
          <w:sz w:val="20"/>
        </w:rPr>
        <w:t>Low-level</w:t>
      </w:r>
      <w:r>
        <w:rPr>
          <w:spacing w:val="-14"/>
          <w:sz w:val="20"/>
        </w:rPr>
        <w:t xml:space="preserve"> </w:t>
      </w:r>
      <w:r>
        <w:rPr>
          <w:sz w:val="20"/>
        </w:rPr>
        <w:t>automation</w:t>
      </w:r>
      <w:r>
        <w:rPr>
          <w:spacing w:val="-14"/>
          <w:sz w:val="20"/>
        </w:rPr>
        <w:t xml:space="preserve"> </w:t>
      </w:r>
      <w:r>
        <w:rPr>
          <w:sz w:val="20"/>
        </w:rPr>
        <w:t>that</w:t>
      </w:r>
      <w:r>
        <w:rPr>
          <w:spacing w:val="-14"/>
          <w:sz w:val="20"/>
        </w:rPr>
        <w:t xml:space="preserve"> </w:t>
      </w:r>
      <w:r>
        <w:rPr>
          <w:sz w:val="20"/>
        </w:rPr>
        <w:t>does</w:t>
      </w:r>
      <w:r>
        <w:rPr>
          <w:spacing w:val="-14"/>
          <w:sz w:val="20"/>
        </w:rPr>
        <w:t xml:space="preserve"> </w:t>
      </w:r>
      <w:r>
        <w:rPr>
          <w:sz w:val="20"/>
        </w:rPr>
        <w:t>not</w:t>
      </w:r>
      <w:r>
        <w:rPr>
          <w:spacing w:val="-14"/>
          <w:sz w:val="20"/>
        </w:rPr>
        <w:t xml:space="preserve"> </w:t>
      </w:r>
      <w:r>
        <w:rPr>
          <w:sz w:val="20"/>
        </w:rPr>
        <w:t>involve</w:t>
      </w:r>
      <w:r>
        <w:rPr>
          <w:spacing w:val="-14"/>
          <w:sz w:val="20"/>
        </w:rPr>
        <w:t xml:space="preserve"> </w:t>
      </w:r>
      <w:r>
        <w:rPr>
          <w:sz w:val="20"/>
        </w:rPr>
        <w:t>AI</w:t>
      </w:r>
      <w:r>
        <w:rPr>
          <w:spacing w:val="-14"/>
          <w:sz w:val="20"/>
        </w:rPr>
        <w:t xml:space="preserve"> </w:t>
      </w:r>
      <w:r>
        <w:rPr>
          <w:sz w:val="20"/>
        </w:rPr>
        <w:t>is</w:t>
      </w:r>
      <w:r>
        <w:rPr>
          <w:spacing w:val="-14"/>
          <w:sz w:val="20"/>
        </w:rPr>
        <w:t xml:space="preserve"> </w:t>
      </w:r>
      <w:r>
        <w:rPr>
          <w:sz w:val="20"/>
        </w:rPr>
        <w:t>not</w:t>
      </w:r>
      <w:r>
        <w:rPr>
          <w:spacing w:val="-14"/>
          <w:sz w:val="20"/>
        </w:rPr>
        <w:t xml:space="preserve"> </w:t>
      </w:r>
      <w:r>
        <w:rPr>
          <w:sz w:val="20"/>
        </w:rPr>
        <w:t>part</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review, as automation has impacted the legal system over a much longer period of time than</w:t>
      </w:r>
      <w:r>
        <w:rPr>
          <w:spacing w:val="40"/>
          <w:sz w:val="20"/>
        </w:rPr>
        <w:t xml:space="preserve"> </w:t>
      </w:r>
      <w:r>
        <w:rPr>
          <w:sz w:val="20"/>
        </w:rPr>
        <w:t>AI</w:t>
      </w:r>
      <w:r>
        <w:rPr>
          <w:spacing w:val="-8"/>
          <w:sz w:val="20"/>
        </w:rPr>
        <w:t xml:space="preserve"> </w:t>
      </w:r>
      <w:r>
        <w:rPr>
          <w:spacing w:val="-1"/>
          <w:w w:val="110"/>
          <w:sz w:val="20"/>
        </w:rPr>
        <w:t>h</w:t>
      </w:r>
      <w:r>
        <w:rPr>
          <w:spacing w:val="-1"/>
          <w:w w:val="109"/>
          <w:sz w:val="20"/>
        </w:rPr>
        <w:t>a</w:t>
      </w:r>
      <w:r>
        <w:rPr>
          <w:spacing w:val="2"/>
          <w:w w:val="125"/>
          <w:sz w:val="20"/>
        </w:rPr>
        <w:t>s</w:t>
      </w:r>
      <w:r>
        <w:rPr>
          <w:w w:val="56"/>
          <w:sz w:val="20"/>
        </w:rPr>
        <w:t>.</w:t>
      </w:r>
    </w:p>
    <w:p w14:paraId="5B3BB2DF" w14:textId="77777777" w:rsidR="003E4A35" w:rsidRDefault="00EC59B1">
      <w:pPr>
        <w:pStyle w:val="BodyText"/>
        <w:spacing w:before="1"/>
        <w:rPr>
          <w:sz w:val="26"/>
        </w:rPr>
      </w:pPr>
      <w:r>
        <w:pict w14:anchorId="2B0CBFF8">
          <v:shape id="docshape62" o:spid="_x0000_s1431" style="position:absolute;margin-left:119.05pt;margin-top:16.4pt;width:396.85pt;height:.1pt;z-index:-15701504;mso-wrap-distance-left:0;mso-wrap-distance-right:0;mso-position-horizontal-relative:page" coordorigin="2381,328" coordsize="7937,0" path="m2381,328r7937,e" filled="f" strokecolor="#8f9dad" strokeweight=".5pt">
            <v:path arrowok="t"/>
            <w10:wrap type="topAndBottom" anchorx="page"/>
          </v:shape>
        </w:pict>
      </w:r>
    </w:p>
    <w:p w14:paraId="1C4A0242" w14:textId="77777777" w:rsidR="003E4A35" w:rsidRDefault="00EC59B1">
      <w:pPr>
        <w:spacing w:before="152" w:line="247" w:lineRule="auto"/>
        <w:ind w:left="2560" w:right="2044" w:hanging="1"/>
        <w:jc w:val="center"/>
        <w:rPr>
          <w:i/>
          <w:sz w:val="11"/>
        </w:rPr>
      </w:pPr>
      <w:r>
        <w:rPr>
          <w:i/>
          <w:color w:val="37617A"/>
          <w:w w:val="105"/>
          <w:sz w:val="20"/>
        </w:rPr>
        <w:t>The</w:t>
      </w:r>
      <w:r>
        <w:rPr>
          <w:i/>
          <w:color w:val="37617A"/>
          <w:spacing w:val="-16"/>
          <w:w w:val="105"/>
          <w:sz w:val="20"/>
        </w:rPr>
        <w:t xml:space="preserve"> </w:t>
      </w:r>
      <w:r>
        <w:rPr>
          <w:i/>
          <w:color w:val="37617A"/>
          <w:w w:val="105"/>
          <w:sz w:val="20"/>
        </w:rPr>
        <w:t>Commonwealth</w:t>
      </w:r>
      <w:r>
        <w:rPr>
          <w:i/>
          <w:color w:val="37617A"/>
          <w:spacing w:val="-16"/>
          <w:w w:val="105"/>
          <w:sz w:val="20"/>
        </w:rPr>
        <w:t xml:space="preserve"> </w:t>
      </w:r>
      <w:r>
        <w:rPr>
          <w:i/>
          <w:color w:val="37617A"/>
          <w:w w:val="105"/>
          <w:sz w:val="20"/>
        </w:rPr>
        <w:t>Courts</w:t>
      </w:r>
      <w:r>
        <w:rPr>
          <w:i/>
          <w:color w:val="37617A"/>
          <w:spacing w:val="-16"/>
          <w:w w:val="105"/>
          <w:sz w:val="20"/>
        </w:rPr>
        <w:t xml:space="preserve"> </w:t>
      </w:r>
      <w:r>
        <w:rPr>
          <w:i/>
          <w:color w:val="37617A"/>
          <w:w w:val="105"/>
          <w:sz w:val="20"/>
        </w:rPr>
        <w:t>Portal</w:t>
      </w:r>
      <w:r>
        <w:rPr>
          <w:i/>
          <w:color w:val="37617A"/>
          <w:spacing w:val="-16"/>
          <w:w w:val="105"/>
          <w:sz w:val="20"/>
        </w:rPr>
        <w:t xml:space="preserve"> </w:t>
      </w:r>
      <w:r>
        <w:rPr>
          <w:i/>
          <w:color w:val="37617A"/>
          <w:w w:val="105"/>
          <w:sz w:val="20"/>
        </w:rPr>
        <w:t>and</w:t>
      </w:r>
      <w:r>
        <w:rPr>
          <w:i/>
          <w:color w:val="37617A"/>
          <w:spacing w:val="-16"/>
          <w:w w:val="105"/>
          <w:sz w:val="20"/>
        </w:rPr>
        <w:t xml:space="preserve"> </w:t>
      </w:r>
      <w:r>
        <w:rPr>
          <w:i/>
          <w:color w:val="37617A"/>
          <w:w w:val="105"/>
          <w:sz w:val="20"/>
        </w:rPr>
        <w:t>the</w:t>
      </w:r>
      <w:r>
        <w:rPr>
          <w:i/>
          <w:color w:val="37617A"/>
          <w:spacing w:val="-16"/>
          <w:w w:val="105"/>
          <w:sz w:val="20"/>
        </w:rPr>
        <w:t xml:space="preserve"> </w:t>
      </w:r>
      <w:r>
        <w:rPr>
          <w:i/>
          <w:color w:val="37617A"/>
          <w:w w:val="105"/>
          <w:sz w:val="20"/>
        </w:rPr>
        <w:t>National</w:t>
      </w:r>
      <w:r>
        <w:rPr>
          <w:i/>
          <w:color w:val="37617A"/>
          <w:spacing w:val="-16"/>
          <w:w w:val="105"/>
          <w:sz w:val="20"/>
        </w:rPr>
        <w:t xml:space="preserve"> </w:t>
      </w:r>
      <w:r>
        <w:rPr>
          <w:i/>
          <w:color w:val="37617A"/>
          <w:w w:val="105"/>
          <w:sz w:val="20"/>
        </w:rPr>
        <w:t xml:space="preserve">Court </w:t>
      </w:r>
      <w:r>
        <w:rPr>
          <w:i/>
          <w:color w:val="37617A"/>
          <w:spacing w:val="-5"/>
          <w:w w:val="108"/>
          <w:sz w:val="20"/>
        </w:rPr>
        <w:t>F</w:t>
      </w:r>
      <w:r>
        <w:rPr>
          <w:i/>
          <w:color w:val="37617A"/>
          <w:spacing w:val="-1"/>
          <w:w w:val="85"/>
          <w:sz w:val="20"/>
        </w:rPr>
        <w:t>r</w:t>
      </w:r>
      <w:r>
        <w:rPr>
          <w:i/>
          <w:color w:val="37617A"/>
          <w:spacing w:val="2"/>
          <w:w w:val="116"/>
          <w:sz w:val="20"/>
        </w:rPr>
        <w:t>a</w:t>
      </w:r>
      <w:r>
        <w:rPr>
          <w:i/>
          <w:color w:val="37617A"/>
          <w:spacing w:val="1"/>
          <w:w w:val="107"/>
          <w:sz w:val="20"/>
        </w:rPr>
        <w:t>m</w:t>
      </w:r>
      <w:r>
        <w:rPr>
          <w:i/>
          <w:color w:val="37617A"/>
          <w:spacing w:val="-1"/>
          <w:w w:val="101"/>
          <w:sz w:val="20"/>
        </w:rPr>
        <w:t>e</w:t>
      </w:r>
      <w:r>
        <w:rPr>
          <w:i/>
          <w:color w:val="37617A"/>
          <w:spacing w:val="-1"/>
          <w:w w:val="104"/>
          <w:sz w:val="20"/>
        </w:rPr>
        <w:t>w</w:t>
      </w:r>
      <w:r>
        <w:rPr>
          <w:i/>
          <w:color w:val="37617A"/>
          <w:spacing w:val="2"/>
          <w:w w:val="108"/>
          <w:sz w:val="20"/>
        </w:rPr>
        <w:t>o</w:t>
      </w:r>
      <w:r>
        <w:rPr>
          <w:i/>
          <w:color w:val="37617A"/>
          <w:w w:val="85"/>
          <w:sz w:val="20"/>
        </w:rPr>
        <w:t>r</w:t>
      </w:r>
      <w:r>
        <w:rPr>
          <w:i/>
          <w:color w:val="37617A"/>
          <w:spacing w:val="-1"/>
          <w:w w:val="108"/>
          <w:sz w:val="20"/>
        </w:rPr>
        <w:t>k</w:t>
      </w:r>
      <w:r>
        <w:rPr>
          <w:i/>
          <w:color w:val="37617A"/>
          <w:spacing w:val="1"/>
          <w:w w:val="55"/>
          <w:sz w:val="20"/>
        </w:rPr>
        <w:t>’</w:t>
      </w:r>
      <w:r>
        <w:rPr>
          <w:i/>
          <w:color w:val="37617A"/>
          <w:spacing w:val="2"/>
          <w:w w:val="118"/>
          <w:sz w:val="20"/>
        </w:rPr>
        <w:t>s</w:t>
      </w:r>
      <w:r>
        <w:rPr>
          <w:i/>
          <w:color w:val="37617A"/>
          <w:spacing w:val="-6"/>
          <w:w w:val="99"/>
          <w:sz w:val="20"/>
        </w:rPr>
        <w:t xml:space="preserve"> </w:t>
      </w:r>
      <w:r>
        <w:rPr>
          <w:i/>
          <w:color w:val="37617A"/>
          <w:sz w:val="20"/>
        </w:rPr>
        <w:t>eLodgment</w:t>
      </w:r>
      <w:r>
        <w:rPr>
          <w:i/>
          <w:color w:val="37617A"/>
          <w:spacing w:val="-7"/>
          <w:sz w:val="20"/>
        </w:rPr>
        <w:t xml:space="preserve"> </w:t>
      </w:r>
      <w:r>
        <w:rPr>
          <w:i/>
          <w:color w:val="37617A"/>
          <w:sz w:val="20"/>
        </w:rPr>
        <w:t>are</w:t>
      </w:r>
      <w:r>
        <w:rPr>
          <w:i/>
          <w:color w:val="37617A"/>
          <w:spacing w:val="-7"/>
          <w:sz w:val="20"/>
        </w:rPr>
        <w:t xml:space="preserve"> </w:t>
      </w:r>
      <w:r>
        <w:rPr>
          <w:i/>
          <w:color w:val="37617A"/>
          <w:sz w:val="20"/>
        </w:rPr>
        <w:t>examples</w:t>
      </w:r>
      <w:r>
        <w:rPr>
          <w:i/>
          <w:color w:val="37617A"/>
          <w:spacing w:val="-7"/>
          <w:sz w:val="20"/>
        </w:rPr>
        <w:t xml:space="preserve"> </w:t>
      </w:r>
      <w:r>
        <w:rPr>
          <w:i/>
          <w:color w:val="37617A"/>
          <w:sz w:val="20"/>
        </w:rPr>
        <w:t>of</w:t>
      </w:r>
      <w:r>
        <w:rPr>
          <w:i/>
          <w:color w:val="37617A"/>
          <w:spacing w:val="-7"/>
          <w:sz w:val="20"/>
        </w:rPr>
        <w:t xml:space="preserve"> </w:t>
      </w:r>
      <w:r>
        <w:rPr>
          <w:i/>
          <w:color w:val="37617A"/>
          <w:sz w:val="20"/>
        </w:rPr>
        <w:t>automated</w:t>
      </w:r>
      <w:r>
        <w:rPr>
          <w:i/>
          <w:color w:val="37617A"/>
          <w:spacing w:val="-7"/>
          <w:sz w:val="20"/>
        </w:rPr>
        <w:t xml:space="preserve"> </w:t>
      </w:r>
      <w:r>
        <w:rPr>
          <w:i/>
          <w:color w:val="37617A"/>
          <w:spacing w:val="-1"/>
          <w:w w:val="118"/>
          <w:sz w:val="20"/>
        </w:rPr>
        <w:t>s</w:t>
      </w:r>
      <w:r>
        <w:rPr>
          <w:i/>
          <w:color w:val="37617A"/>
          <w:spacing w:val="-2"/>
          <w:w w:val="102"/>
          <w:sz w:val="20"/>
        </w:rPr>
        <w:t>y</w:t>
      </w:r>
      <w:r>
        <w:rPr>
          <w:i/>
          <w:color w:val="37617A"/>
          <w:spacing w:val="-1"/>
          <w:w w:val="118"/>
          <w:sz w:val="20"/>
        </w:rPr>
        <w:t>s</w:t>
      </w:r>
      <w:r>
        <w:rPr>
          <w:i/>
          <w:color w:val="37617A"/>
          <w:spacing w:val="-5"/>
          <w:w w:val="81"/>
          <w:sz w:val="20"/>
        </w:rPr>
        <w:t>t</w:t>
      </w:r>
      <w:r>
        <w:rPr>
          <w:i/>
          <w:color w:val="37617A"/>
          <w:spacing w:val="1"/>
          <w:w w:val="101"/>
          <w:sz w:val="20"/>
        </w:rPr>
        <w:t>e</w:t>
      </w:r>
      <w:r>
        <w:rPr>
          <w:i/>
          <w:color w:val="37617A"/>
          <w:w w:val="107"/>
          <w:sz w:val="20"/>
        </w:rPr>
        <w:t>m</w:t>
      </w:r>
      <w:r>
        <w:rPr>
          <w:i/>
          <w:color w:val="37617A"/>
          <w:spacing w:val="3"/>
          <w:w w:val="118"/>
          <w:sz w:val="20"/>
        </w:rPr>
        <w:t>s</w:t>
      </w:r>
      <w:r>
        <w:rPr>
          <w:i/>
          <w:color w:val="37617A"/>
          <w:w w:val="55"/>
          <w:sz w:val="20"/>
        </w:rPr>
        <w:t>.</w:t>
      </w:r>
      <w:r>
        <w:rPr>
          <w:i/>
          <w:color w:val="37617A"/>
          <w:spacing w:val="-7"/>
          <w:sz w:val="20"/>
        </w:rPr>
        <w:t xml:space="preserve"> </w:t>
      </w:r>
      <w:r>
        <w:rPr>
          <w:i/>
          <w:color w:val="37617A"/>
          <w:sz w:val="20"/>
        </w:rPr>
        <w:t xml:space="preserve">They </w:t>
      </w:r>
      <w:r>
        <w:rPr>
          <w:i/>
          <w:color w:val="37617A"/>
          <w:w w:val="105"/>
          <w:sz w:val="20"/>
        </w:rPr>
        <w:t>facilitate</w:t>
      </w:r>
      <w:r>
        <w:rPr>
          <w:i/>
          <w:color w:val="37617A"/>
          <w:spacing w:val="-17"/>
          <w:w w:val="105"/>
          <w:sz w:val="20"/>
        </w:rPr>
        <w:t xml:space="preserve"> </w:t>
      </w:r>
      <w:r>
        <w:rPr>
          <w:i/>
          <w:color w:val="37617A"/>
          <w:w w:val="105"/>
          <w:sz w:val="20"/>
        </w:rPr>
        <w:t>the</w:t>
      </w:r>
      <w:r>
        <w:rPr>
          <w:i/>
          <w:color w:val="37617A"/>
          <w:spacing w:val="-16"/>
          <w:w w:val="105"/>
          <w:sz w:val="20"/>
        </w:rPr>
        <w:t xml:space="preserve"> </w:t>
      </w:r>
      <w:r>
        <w:rPr>
          <w:i/>
          <w:color w:val="37617A"/>
          <w:w w:val="105"/>
          <w:sz w:val="20"/>
        </w:rPr>
        <w:t>centralised</w:t>
      </w:r>
      <w:r>
        <w:rPr>
          <w:i/>
          <w:color w:val="37617A"/>
          <w:spacing w:val="-16"/>
          <w:w w:val="105"/>
          <w:sz w:val="20"/>
        </w:rPr>
        <w:t xml:space="preserve"> </w:t>
      </w:r>
      <w:r>
        <w:rPr>
          <w:i/>
          <w:color w:val="37617A"/>
          <w:w w:val="105"/>
          <w:sz w:val="20"/>
        </w:rPr>
        <w:t>lodgement</w:t>
      </w:r>
      <w:r>
        <w:rPr>
          <w:i/>
          <w:color w:val="37617A"/>
          <w:spacing w:val="-16"/>
          <w:w w:val="105"/>
          <w:sz w:val="20"/>
        </w:rPr>
        <w:t xml:space="preserve"> </w:t>
      </w:r>
      <w:r>
        <w:rPr>
          <w:i/>
          <w:color w:val="37617A"/>
          <w:w w:val="105"/>
          <w:sz w:val="20"/>
        </w:rPr>
        <w:t>of</w:t>
      </w:r>
      <w:r>
        <w:rPr>
          <w:i/>
          <w:color w:val="37617A"/>
          <w:spacing w:val="-16"/>
          <w:w w:val="105"/>
          <w:sz w:val="20"/>
        </w:rPr>
        <w:t xml:space="preserve"> </w:t>
      </w:r>
      <w:r>
        <w:rPr>
          <w:i/>
          <w:color w:val="37617A"/>
          <w:w w:val="105"/>
          <w:sz w:val="20"/>
        </w:rPr>
        <w:t>documents</w:t>
      </w:r>
      <w:r>
        <w:rPr>
          <w:i/>
          <w:color w:val="37617A"/>
          <w:spacing w:val="-16"/>
          <w:w w:val="105"/>
          <w:sz w:val="20"/>
        </w:rPr>
        <w:t xml:space="preserve"> </w:t>
      </w:r>
      <w:r>
        <w:rPr>
          <w:i/>
          <w:color w:val="37617A"/>
          <w:w w:val="105"/>
          <w:sz w:val="20"/>
        </w:rPr>
        <w:t>and</w:t>
      </w:r>
      <w:r>
        <w:rPr>
          <w:i/>
          <w:color w:val="37617A"/>
          <w:spacing w:val="-16"/>
          <w:w w:val="105"/>
          <w:sz w:val="20"/>
        </w:rPr>
        <w:t xml:space="preserve"> </w:t>
      </w:r>
      <w:r>
        <w:rPr>
          <w:i/>
          <w:color w:val="37617A"/>
          <w:w w:val="105"/>
          <w:sz w:val="20"/>
        </w:rPr>
        <w:t>access</w:t>
      </w:r>
      <w:r>
        <w:rPr>
          <w:i/>
          <w:color w:val="37617A"/>
          <w:spacing w:val="-16"/>
          <w:w w:val="105"/>
          <w:sz w:val="20"/>
        </w:rPr>
        <w:t xml:space="preserve"> </w:t>
      </w:r>
      <w:r>
        <w:rPr>
          <w:i/>
          <w:color w:val="37617A"/>
          <w:w w:val="105"/>
          <w:sz w:val="20"/>
        </w:rPr>
        <w:t xml:space="preserve">by </w:t>
      </w:r>
      <w:r>
        <w:rPr>
          <w:rFonts w:ascii="Arial Narrow" w:hAnsi="Arial Narrow"/>
          <w:i/>
          <w:color w:val="37617A"/>
          <w:w w:val="115"/>
          <w:sz w:val="20"/>
        </w:rPr>
        <w:t>parties</w:t>
      </w:r>
      <w:r>
        <w:rPr>
          <w:rFonts w:ascii="Arial Narrow" w:hAnsi="Arial Narrow"/>
          <w:i/>
          <w:color w:val="37617A"/>
          <w:spacing w:val="32"/>
          <w:w w:val="115"/>
          <w:sz w:val="20"/>
        </w:rPr>
        <w:t xml:space="preserve"> </w:t>
      </w:r>
      <w:r>
        <w:rPr>
          <w:rFonts w:ascii="Arial Narrow" w:hAnsi="Arial Narrow"/>
          <w:i/>
          <w:color w:val="37617A"/>
          <w:w w:val="115"/>
          <w:sz w:val="20"/>
        </w:rPr>
        <w:t>to</w:t>
      </w:r>
      <w:r>
        <w:rPr>
          <w:rFonts w:ascii="Arial Narrow" w:hAnsi="Arial Narrow"/>
          <w:i/>
          <w:color w:val="37617A"/>
          <w:spacing w:val="32"/>
          <w:w w:val="115"/>
          <w:sz w:val="20"/>
        </w:rPr>
        <w:t xml:space="preserve"> </w:t>
      </w:r>
      <w:r>
        <w:rPr>
          <w:rFonts w:ascii="Arial Narrow" w:hAnsi="Arial Narrow"/>
          <w:i/>
          <w:color w:val="37617A"/>
          <w:w w:val="115"/>
          <w:sz w:val="20"/>
        </w:rPr>
        <w:t>files</w:t>
      </w:r>
      <w:r>
        <w:rPr>
          <w:rFonts w:ascii="Arial Narrow" w:hAnsi="Arial Narrow"/>
          <w:i/>
          <w:color w:val="37617A"/>
          <w:spacing w:val="32"/>
          <w:w w:val="115"/>
          <w:sz w:val="20"/>
        </w:rPr>
        <w:t xml:space="preserve"> </w:t>
      </w:r>
      <w:r>
        <w:rPr>
          <w:rFonts w:ascii="Arial Narrow" w:hAnsi="Arial Narrow"/>
          <w:i/>
          <w:color w:val="37617A"/>
          <w:w w:val="115"/>
          <w:sz w:val="20"/>
        </w:rPr>
        <w:t>and</w:t>
      </w:r>
      <w:r>
        <w:rPr>
          <w:rFonts w:ascii="Arial Narrow" w:hAnsi="Arial Narrow"/>
          <w:i/>
          <w:color w:val="37617A"/>
          <w:spacing w:val="32"/>
          <w:w w:val="115"/>
          <w:sz w:val="20"/>
        </w:rPr>
        <w:t xml:space="preserve"> </w:t>
      </w:r>
      <w:r>
        <w:rPr>
          <w:rFonts w:ascii="Arial Narrow" w:hAnsi="Arial Narrow"/>
          <w:i/>
          <w:color w:val="37617A"/>
          <w:w w:val="115"/>
          <w:sz w:val="20"/>
        </w:rPr>
        <w:t>hearing</w:t>
      </w:r>
      <w:r>
        <w:rPr>
          <w:rFonts w:ascii="Arial Narrow" w:hAnsi="Arial Narrow"/>
          <w:i/>
          <w:color w:val="37617A"/>
          <w:spacing w:val="32"/>
          <w:w w:val="115"/>
          <w:sz w:val="20"/>
        </w:rPr>
        <w:t xml:space="preserve"> </w:t>
      </w:r>
      <w:r>
        <w:rPr>
          <w:rFonts w:ascii="Arial Narrow" w:hAnsi="Arial Narrow"/>
          <w:i/>
          <w:color w:val="37617A"/>
          <w:w w:val="105"/>
          <w:sz w:val="20"/>
        </w:rPr>
        <w:t>dates.</w:t>
      </w:r>
      <w:r>
        <w:rPr>
          <w:i/>
          <w:w w:val="105"/>
          <w:position w:val="7"/>
          <w:sz w:val="11"/>
        </w:rPr>
        <w:t>15</w:t>
      </w:r>
    </w:p>
    <w:p w14:paraId="5E45715F" w14:textId="77777777" w:rsidR="003E4A35" w:rsidRDefault="00EC59B1">
      <w:pPr>
        <w:pStyle w:val="BodyText"/>
        <w:spacing w:before="11"/>
        <w:rPr>
          <w:i/>
          <w:sz w:val="13"/>
        </w:rPr>
      </w:pPr>
      <w:r>
        <w:pict w14:anchorId="232D4CB6">
          <v:shape id="docshape63" o:spid="_x0000_s1430" style="position:absolute;margin-left:119.05pt;margin-top:9.3pt;width:396.85pt;height:.1pt;z-index:-15700992;mso-wrap-distance-left:0;mso-wrap-distance-right:0;mso-position-horizontal-relative:page" coordorigin="2381,186" coordsize="7937,0" path="m2381,186r7937,e" filled="f" strokecolor="#8f9dad" strokeweight=".5pt">
            <v:path arrowok="t"/>
            <w10:wrap type="topAndBottom" anchorx="page"/>
          </v:shape>
        </w:pict>
      </w:r>
    </w:p>
    <w:p w14:paraId="291B29B9" w14:textId="77777777" w:rsidR="003E4A35" w:rsidRDefault="003E4A35">
      <w:pPr>
        <w:pStyle w:val="BodyText"/>
        <w:rPr>
          <w:i/>
          <w:sz w:val="22"/>
        </w:rPr>
      </w:pPr>
    </w:p>
    <w:p w14:paraId="121C5A61" w14:textId="77777777" w:rsidR="003E4A35" w:rsidRDefault="003E4A35">
      <w:pPr>
        <w:pStyle w:val="BodyText"/>
        <w:spacing w:before="8"/>
        <w:rPr>
          <w:i/>
          <w:sz w:val="17"/>
        </w:rPr>
      </w:pPr>
    </w:p>
    <w:p w14:paraId="64C3E93E" w14:textId="77777777" w:rsidR="003E4A35" w:rsidRDefault="00EC59B1">
      <w:pPr>
        <w:pStyle w:val="Heading4"/>
      </w:pPr>
      <w:r>
        <w:t>Algorithmic</w:t>
      </w:r>
      <w:r>
        <w:rPr>
          <w:spacing w:val="24"/>
        </w:rPr>
        <w:t xml:space="preserve"> </w:t>
      </w:r>
      <w:r>
        <w:t>or</w:t>
      </w:r>
      <w:r>
        <w:rPr>
          <w:spacing w:val="24"/>
        </w:rPr>
        <w:t xml:space="preserve"> </w:t>
      </w:r>
      <w:r>
        <w:t>automated</w:t>
      </w:r>
      <w:r>
        <w:rPr>
          <w:spacing w:val="24"/>
        </w:rPr>
        <w:t xml:space="preserve"> </w:t>
      </w:r>
      <w:r>
        <w:t>decision-</w:t>
      </w:r>
      <w:r>
        <w:rPr>
          <w:spacing w:val="-2"/>
        </w:rPr>
        <w:t>making</w:t>
      </w:r>
    </w:p>
    <w:p w14:paraId="4AD7DD98" w14:textId="77777777" w:rsidR="003E4A35" w:rsidRDefault="00EC59B1">
      <w:pPr>
        <w:pStyle w:val="ListParagraph"/>
        <w:numPr>
          <w:ilvl w:val="1"/>
          <w:numId w:val="121"/>
        </w:numPr>
        <w:tabs>
          <w:tab w:val="left" w:pos="1640"/>
          <w:tab w:val="left" w:pos="1641"/>
        </w:tabs>
        <w:spacing w:before="141" w:line="247" w:lineRule="auto"/>
        <w:ind w:right="1591"/>
        <w:rPr>
          <w:sz w:val="20"/>
        </w:rPr>
      </w:pPr>
      <w:r>
        <w:rPr>
          <w:sz w:val="20"/>
        </w:rPr>
        <w:t xml:space="preserve">Algorithmic or automated decision-making refers to computational systems which assist or replace decisions by </w:t>
      </w:r>
      <w:r>
        <w:rPr>
          <w:spacing w:val="-1"/>
          <w:w w:val="104"/>
          <w:sz w:val="20"/>
        </w:rPr>
        <w:t>h</w:t>
      </w:r>
      <w:r>
        <w:rPr>
          <w:spacing w:val="-1"/>
          <w:w w:val="107"/>
          <w:sz w:val="20"/>
        </w:rPr>
        <w:t>u</w:t>
      </w:r>
      <w:r>
        <w:rPr>
          <w:spacing w:val="-1"/>
          <w:w w:val="109"/>
          <w:sz w:val="20"/>
        </w:rPr>
        <w:t>m</w:t>
      </w:r>
      <w:r>
        <w:rPr>
          <w:spacing w:val="-2"/>
          <w:w w:val="103"/>
          <w:sz w:val="20"/>
        </w:rPr>
        <w:t>a</w:t>
      </w:r>
      <w:r>
        <w:rPr>
          <w:spacing w:val="-1"/>
          <w:w w:val="104"/>
          <w:sz w:val="20"/>
        </w:rPr>
        <w:t>n</w:t>
      </w:r>
      <w:r>
        <w:rPr>
          <w:spacing w:val="2"/>
          <w:w w:val="119"/>
          <w:sz w:val="20"/>
        </w:rPr>
        <w:t>s</w:t>
      </w:r>
      <w:r>
        <w:rPr>
          <w:w w:val="50"/>
          <w:sz w:val="20"/>
        </w:rPr>
        <w:t>.</w:t>
      </w:r>
    </w:p>
    <w:p w14:paraId="565CE38A" w14:textId="77777777" w:rsidR="003E4A35" w:rsidRDefault="00EC59B1">
      <w:pPr>
        <w:pStyle w:val="ListParagraph"/>
        <w:numPr>
          <w:ilvl w:val="1"/>
          <w:numId w:val="121"/>
        </w:numPr>
        <w:tabs>
          <w:tab w:val="left" w:pos="1640"/>
          <w:tab w:val="left" w:pos="1641"/>
        </w:tabs>
        <w:spacing w:before="122" w:line="247" w:lineRule="auto"/>
        <w:ind w:left="1640" w:right="1247"/>
        <w:rPr>
          <w:sz w:val="20"/>
        </w:rPr>
      </w:pPr>
      <w:r>
        <w:rPr>
          <w:sz w:val="20"/>
        </w:rPr>
        <w:t>Automated decision-making can range from analysis or predictions that support</w:t>
      </w:r>
      <w:r>
        <w:rPr>
          <w:spacing w:val="80"/>
          <w:sz w:val="20"/>
        </w:rPr>
        <w:t xml:space="preserve"> </w:t>
      </w:r>
      <w:r>
        <w:rPr>
          <w:sz w:val="20"/>
        </w:rPr>
        <w:t>human decisions through to fully automated AI systems which produce final</w:t>
      </w:r>
      <w:r>
        <w:rPr>
          <w:spacing w:val="40"/>
          <w:sz w:val="20"/>
        </w:rPr>
        <w:t xml:space="preserve"> </w:t>
      </w:r>
      <w:r>
        <w:rPr>
          <w:spacing w:val="-2"/>
          <w:w w:val="108"/>
          <w:sz w:val="20"/>
        </w:rPr>
        <w:t>d</w:t>
      </w:r>
      <w:r>
        <w:rPr>
          <w:w w:val="108"/>
          <w:sz w:val="20"/>
        </w:rPr>
        <w:t>e</w:t>
      </w:r>
      <w:r>
        <w:rPr>
          <w:spacing w:val="-2"/>
          <w:w w:val="96"/>
          <w:sz w:val="20"/>
        </w:rPr>
        <w:t>c</w:t>
      </w:r>
      <w:r>
        <w:rPr>
          <w:spacing w:val="-1"/>
          <w:w w:val="96"/>
          <w:sz w:val="20"/>
        </w:rPr>
        <w:t>i</w:t>
      </w:r>
      <w:r>
        <w:rPr>
          <w:spacing w:val="-1"/>
          <w:w w:val="119"/>
          <w:sz w:val="20"/>
        </w:rPr>
        <w:t>s</w:t>
      </w:r>
      <w:r>
        <w:rPr>
          <w:spacing w:val="-1"/>
          <w:w w:val="74"/>
          <w:sz w:val="20"/>
        </w:rPr>
        <w:t>i</w:t>
      </w:r>
      <w:r>
        <w:rPr>
          <w:spacing w:val="-1"/>
          <w:w w:val="109"/>
          <w:sz w:val="20"/>
        </w:rPr>
        <w:t>o</w:t>
      </w:r>
      <w:r>
        <w:rPr>
          <w:spacing w:val="-1"/>
          <w:w w:val="104"/>
          <w:sz w:val="20"/>
        </w:rPr>
        <w:t>n</w:t>
      </w:r>
      <w:r>
        <w:rPr>
          <w:spacing w:val="2"/>
          <w:w w:val="119"/>
          <w:sz w:val="20"/>
        </w:rPr>
        <w:t>s</w:t>
      </w:r>
      <w:r>
        <w:rPr>
          <w:spacing w:val="-2"/>
          <w:w w:val="50"/>
          <w:sz w:val="20"/>
        </w:rPr>
        <w:t>.</w:t>
      </w:r>
      <w:r>
        <w:rPr>
          <w:spacing w:val="1"/>
          <w:w w:val="103"/>
          <w:position w:val="7"/>
          <w:sz w:val="11"/>
        </w:rPr>
        <w:t>1</w:t>
      </w:r>
      <w:r>
        <w:rPr>
          <w:w w:val="103"/>
          <w:position w:val="7"/>
          <w:sz w:val="11"/>
        </w:rPr>
        <w:t>6</w:t>
      </w:r>
      <w:r>
        <w:rPr>
          <w:spacing w:val="40"/>
          <w:position w:val="7"/>
          <w:sz w:val="11"/>
        </w:rPr>
        <w:t xml:space="preserve"> </w:t>
      </w:r>
      <w:r>
        <w:rPr>
          <w:sz w:val="20"/>
        </w:rPr>
        <w:t>Some automated decision-</w:t>
      </w:r>
      <w:r>
        <w:rPr>
          <w:w w:val="113"/>
          <w:sz w:val="20"/>
        </w:rPr>
        <w:t>m</w:t>
      </w:r>
      <w:r>
        <w:rPr>
          <w:spacing w:val="-1"/>
          <w:w w:val="107"/>
          <w:sz w:val="20"/>
        </w:rPr>
        <w:t>a</w:t>
      </w:r>
      <w:r>
        <w:rPr>
          <w:w w:val="107"/>
          <w:sz w:val="20"/>
        </w:rPr>
        <w:t>k</w:t>
      </w:r>
      <w:r>
        <w:rPr>
          <w:spacing w:val="-1"/>
          <w:w w:val="78"/>
          <w:sz w:val="20"/>
        </w:rPr>
        <w:t>i</w:t>
      </w:r>
      <w:r>
        <w:rPr>
          <w:w w:val="108"/>
          <w:sz w:val="20"/>
        </w:rPr>
        <w:t>n</w:t>
      </w:r>
      <w:r>
        <w:rPr>
          <w:w w:val="125"/>
          <w:sz w:val="20"/>
        </w:rPr>
        <w:t>g</w:t>
      </w:r>
      <w:r>
        <w:rPr>
          <w:spacing w:val="1"/>
          <w:w w:val="58"/>
          <w:sz w:val="20"/>
        </w:rPr>
        <w:t>,</w:t>
      </w:r>
      <w:r>
        <w:rPr>
          <w:spacing w:val="-1"/>
          <w:w w:val="99"/>
          <w:sz w:val="20"/>
        </w:rPr>
        <w:t xml:space="preserve"> </w:t>
      </w:r>
      <w:r>
        <w:rPr>
          <w:sz w:val="20"/>
        </w:rPr>
        <w:t xml:space="preserve">such as routine rule-based </w:t>
      </w:r>
      <w:r>
        <w:rPr>
          <w:w w:val="85"/>
          <w:sz w:val="20"/>
        </w:rPr>
        <w:t>t</w:t>
      </w:r>
      <w:r>
        <w:rPr>
          <w:spacing w:val="-1"/>
          <w:w w:val="106"/>
          <w:sz w:val="20"/>
        </w:rPr>
        <w:t>a</w:t>
      </w:r>
      <w:r>
        <w:rPr>
          <w:spacing w:val="-2"/>
          <w:w w:val="122"/>
          <w:sz w:val="20"/>
        </w:rPr>
        <w:t>s</w:t>
      </w:r>
      <w:r>
        <w:rPr>
          <w:w w:val="106"/>
          <w:sz w:val="20"/>
        </w:rPr>
        <w:t>k</w:t>
      </w:r>
      <w:r>
        <w:rPr>
          <w:w w:val="122"/>
          <w:sz w:val="20"/>
        </w:rPr>
        <w:t>s</w:t>
      </w:r>
      <w:r>
        <w:rPr>
          <w:w w:val="57"/>
          <w:sz w:val="20"/>
        </w:rPr>
        <w:t>,</w:t>
      </w:r>
      <w:r>
        <w:rPr>
          <w:spacing w:val="-1"/>
          <w:w w:val="99"/>
          <w:sz w:val="20"/>
        </w:rPr>
        <w:t xml:space="preserve"> </w:t>
      </w:r>
      <w:r>
        <w:rPr>
          <w:sz w:val="20"/>
        </w:rPr>
        <w:t xml:space="preserve">does not involve </w:t>
      </w:r>
      <w:r>
        <w:rPr>
          <w:w w:val="130"/>
          <w:sz w:val="20"/>
        </w:rPr>
        <w:t>A</w:t>
      </w:r>
      <w:r>
        <w:rPr>
          <w:w w:val="104"/>
          <w:sz w:val="20"/>
        </w:rPr>
        <w:t>I</w:t>
      </w:r>
      <w:r>
        <w:rPr>
          <w:w w:val="66"/>
          <w:sz w:val="20"/>
        </w:rPr>
        <w:t>.</w:t>
      </w:r>
      <w:r>
        <w:rPr>
          <w:sz w:val="20"/>
        </w:rPr>
        <w:t xml:space="preserve"> Other automated decision-making uses machine learning and other AI </w:t>
      </w:r>
      <w:r>
        <w:rPr>
          <w:spacing w:val="-5"/>
          <w:w w:val="82"/>
          <w:sz w:val="20"/>
        </w:rPr>
        <w:t>t</w:t>
      </w:r>
      <w:r>
        <w:rPr>
          <w:spacing w:val="-1"/>
          <w:w w:val="106"/>
          <w:sz w:val="20"/>
        </w:rPr>
        <w:t>e</w:t>
      </w:r>
      <w:r>
        <w:rPr>
          <w:spacing w:val="-3"/>
          <w:w w:val="110"/>
          <w:sz w:val="20"/>
        </w:rPr>
        <w:t>c</w:t>
      </w:r>
      <w:r>
        <w:rPr>
          <w:spacing w:val="-2"/>
          <w:w w:val="104"/>
          <w:sz w:val="20"/>
        </w:rPr>
        <w:t>h</w:t>
      </w:r>
      <w:r>
        <w:rPr>
          <w:spacing w:val="-2"/>
          <w:w w:val="107"/>
          <w:sz w:val="20"/>
        </w:rPr>
        <w:t>no</w:t>
      </w:r>
      <w:r>
        <w:rPr>
          <w:spacing w:val="-5"/>
          <w:w w:val="88"/>
          <w:sz w:val="20"/>
        </w:rPr>
        <w:t>l</w:t>
      </w:r>
      <w:r>
        <w:rPr>
          <w:spacing w:val="-2"/>
          <w:w w:val="115"/>
          <w:sz w:val="20"/>
        </w:rPr>
        <w:t>og</w:t>
      </w:r>
      <w:r>
        <w:rPr>
          <w:spacing w:val="-2"/>
          <w:w w:val="95"/>
          <w:sz w:val="20"/>
        </w:rPr>
        <w:t>i</w:t>
      </w:r>
      <w:r>
        <w:rPr>
          <w:spacing w:val="-3"/>
          <w:w w:val="95"/>
          <w:sz w:val="20"/>
        </w:rPr>
        <w:t>e</w:t>
      </w:r>
      <w:r>
        <w:rPr>
          <w:spacing w:val="1"/>
          <w:w w:val="119"/>
          <w:sz w:val="20"/>
        </w:rPr>
        <w:t>s</w:t>
      </w:r>
      <w:r>
        <w:rPr>
          <w:spacing w:val="-1"/>
          <w:w w:val="50"/>
          <w:sz w:val="20"/>
        </w:rPr>
        <w:t>.</w:t>
      </w:r>
    </w:p>
    <w:p w14:paraId="4491FE5F" w14:textId="77777777" w:rsidR="003E4A35" w:rsidRDefault="00EC59B1">
      <w:pPr>
        <w:pStyle w:val="ListParagraph"/>
        <w:numPr>
          <w:ilvl w:val="1"/>
          <w:numId w:val="121"/>
        </w:numPr>
        <w:tabs>
          <w:tab w:val="left" w:pos="1640"/>
          <w:tab w:val="left" w:pos="1642"/>
        </w:tabs>
        <w:spacing w:before="124" w:line="247" w:lineRule="auto"/>
        <w:ind w:right="1372"/>
        <w:rPr>
          <w:sz w:val="20"/>
        </w:rPr>
      </w:pPr>
      <w:r>
        <w:rPr>
          <w:spacing w:val="-2"/>
          <w:w w:val="105"/>
          <w:sz w:val="20"/>
        </w:rPr>
        <w:t>Automated</w:t>
      </w:r>
      <w:r>
        <w:rPr>
          <w:spacing w:val="-12"/>
          <w:w w:val="105"/>
          <w:sz w:val="20"/>
        </w:rPr>
        <w:t xml:space="preserve"> </w:t>
      </w:r>
      <w:r>
        <w:rPr>
          <w:spacing w:val="-2"/>
          <w:w w:val="105"/>
          <w:sz w:val="20"/>
        </w:rPr>
        <w:t>decision-making</w:t>
      </w:r>
      <w:r>
        <w:rPr>
          <w:spacing w:val="-12"/>
          <w:w w:val="105"/>
          <w:sz w:val="20"/>
        </w:rPr>
        <w:t xml:space="preserve"> </w:t>
      </w:r>
      <w:r>
        <w:rPr>
          <w:spacing w:val="-2"/>
          <w:w w:val="105"/>
          <w:sz w:val="20"/>
        </w:rPr>
        <w:t>can</w:t>
      </w:r>
      <w:r>
        <w:rPr>
          <w:spacing w:val="-12"/>
          <w:w w:val="105"/>
          <w:sz w:val="20"/>
        </w:rPr>
        <w:t xml:space="preserve"> </w:t>
      </w:r>
      <w:r>
        <w:rPr>
          <w:spacing w:val="-2"/>
          <w:w w:val="105"/>
          <w:sz w:val="20"/>
        </w:rPr>
        <w:t>be</w:t>
      </w:r>
      <w:r>
        <w:rPr>
          <w:spacing w:val="-12"/>
          <w:w w:val="105"/>
          <w:sz w:val="20"/>
        </w:rPr>
        <w:t xml:space="preserve"> </w:t>
      </w:r>
      <w:r>
        <w:rPr>
          <w:spacing w:val="-2"/>
          <w:w w:val="105"/>
          <w:sz w:val="20"/>
        </w:rPr>
        <w:t>represented</w:t>
      </w:r>
      <w:r>
        <w:rPr>
          <w:spacing w:val="-12"/>
          <w:w w:val="105"/>
          <w:sz w:val="20"/>
        </w:rPr>
        <w:t xml:space="preserve"> </w:t>
      </w:r>
      <w:r>
        <w:rPr>
          <w:spacing w:val="-2"/>
          <w:w w:val="105"/>
          <w:sz w:val="20"/>
        </w:rPr>
        <w:t>on</w:t>
      </w:r>
      <w:r>
        <w:rPr>
          <w:spacing w:val="-12"/>
          <w:w w:val="105"/>
          <w:sz w:val="20"/>
        </w:rPr>
        <w:t xml:space="preserve"> </w:t>
      </w:r>
      <w:r>
        <w:rPr>
          <w:spacing w:val="-2"/>
          <w:w w:val="105"/>
          <w:sz w:val="20"/>
        </w:rPr>
        <w:t>a</w:t>
      </w:r>
      <w:r>
        <w:rPr>
          <w:spacing w:val="-12"/>
          <w:w w:val="105"/>
          <w:sz w:val="20"/>
        </w:rPr>
        <w:t xml:space="preserve"> </w:t>
      </w:r>
      <w:r>
        <w:rPr>
          <w:spacing w:val="-2"/>
          <w:w w:val="105"/>
          <w:sz w:val="20"/>
        </w:rPr>
        <w:t>scale</w:t>
      </w:r>
      <w:r>
        <w:rPr>
          <w:spacing w:val="-12"/>
          <w:w w:val="105"/>
          <w:sz w:val="20"/>
        </w:rPr>
        <w:t xml:space="preserve"> </w:t>
      </w:r>
      <w:r>
        <w:rPr>
          <w:spacing w:val="-2"/>
          <w:w w:val="105"/>
          <w:sz w:val="20"/>
        </w:rPr>
        <w:t>of</w:t>
      </w:r>
      <w:r>
        <w:rPr>
          <w:spacing w:val="-12"/>
          <w:w w:val="105"/>
          <w:sz w:val="20"/>
        </w:rPr>
        <w:t xml:space="preserve"> </w:t>
      </w:r>
      <w:r>
        <w:rPr>
          <w:spacing w:val="-2"/>
          <w:w w:val="105"/>
          <w:sz w:val="20"/>
        </w:rPr>
        <w:t>increasing</w:t>
      </w:r>
      <w:r>
        <w:rPr>
          <w:spacing w:val="-12"/>
          <w:w w:val="105"/>
          <w:sz w:val="20"/>
        </w:rPr>
        <w:t xml:space="preserve"> </w:t>
      </w:r>
      <w:r>
        <w:rPr>
          <w:spacing w:val="-2"/>
          <w:w w:val="105"/>
          <w:sz w:val="20"/>
        </w:rPr>
        <w:t xml:space="preserve">automation </w:t>
      </w:r>
      <w:r>
        <w:rPr>
          <w:w w:val="105"/>
          <w:sz w:val="20"/>
        </w:rPr>
        <w:t>and</w:t>
      </w:r>
      <w:r>
        <w:rPr>
          <w:spacing w:val="-17"/>
          <w:w w:val="105"/>
          <w:sz w:val="20"/>
        </w:rPr>
        <w:t xml:space="preserve"> </w:t>
      </w:r>
      <w:r>
        <w:rPr>
          <w:w w:val="105"/>
          <w:sz w:val="20"/>
        </w:rPr>
        <w:t>decreasing</w:t>
      </w:r>
      <w:r>
        <w:rPr>
          <w:spacing w:val="-17"/>
          <w:w w:val="105"/>
          <w:sz w:val="20"/>
        </w:rPr>
        <w:t xml:space="preserve"> </w:t>
      </w:r>
      <w:r>
        <w:rPr>
          <w:w w:val="105"/>
          <w:sz w:val="20"/>
        </w:rPr>
        <w:t>human</w:t>
      </w:r>
      <w:r>
        <w:rPr>
          <w:spacing w:val="-17"/>
          <w:w w:val="105"/>
          <w:sz w:val="20"/>
        </w:rPr>
        <w:t xml:space="preserve"> </w:t>
      </w:r>
      <w:r>
        <w:rPr>
          <w:w w:val="83"/>
          <w:sz w:val="20"/>
        </w:rPr>
        <w:t>i</w:t>
      </w:r>
      <w:r>
        <w:rPr>
          <w:w w:val="113"/>
          <w:sz w:val="20"/>
        </w:rPr>
        <w:t>n</w:t>
      </w:r>
      <w:r>
        <w:rPr>
          <w:w w:val="116"/>
          <w:sz w:val="20"/>
        </w:rPr>
        <w:t>v</w:t>
      </w:r>
      <w:r>
        <w:rPr>
          <w:w w:val="118"/>
          <w:sz w:val="20"/>
        </w:rPr>
        <w:t>o</w:t>
      </w:r>
      <w:r>
        <w:rPr>
          <w:w w:val="97"/>
          <w:sz w:val="20"/>
        </w:rPr>
        <w:t>l</w:t>
      </w:r>
      <w:r>
        <w:rPr>
          <w:w w:val="116"/>
          <w:sz w:val="20"/>
        </w:rPr>
        <w:t>v</w:t>
      </w:r>
      <w:r>
        <w:rPr>
          <w:w w:val="115"/>
          <w:sz w:val="20"/>
        </w:rPr>
        <w:t>e</w:t>
      </w:r>
      <w:r>
        <w:rPr>
          <w:w w:val="118"/>
          <w:sz w:val="20"/>
        </w:rPr>
        <w:t>m</w:t>
      </w:r>
      <w:r>
        <w:rPr>
          <w:w w:val="115"/>
          <w:sz w:val="20"/>
        </w:rPr>
        <w:t>e</w:t>
      </w:r>
      <w:r>
        <w:rPr>
          <w:w w:val="113"/>
          <w:sz w:val="20"/>
        </w:rPr>
        <w:t>n</w:t>
      </w:r>
      <w:r>
        <w:rPr>
          <w:w w:val="91"/>
          <w:sz w:val="20"/>
        </w:rPr>
        <w:t>t</w:t>
      </w:r>
      <w:r>
        <w:rPr>
          <w:w w:val="59"/>
          <w:sz w:val="20"/>
        </w:rPr>
        <w:t>.</w:t>
      </w:r>
      <w:r>
        <w:rPr>
          <w:spacing w:val="-16"/>
          <w:w w:val="104"/>
          <w:sz w:val="20"/>
        </w:rPr>
        <w:t xml:space="preserve"> </w:t>
      </w:r>
      <w:r>
        <w:rPr>
          <w:w w:val="105"/>
          <w:sz w:val="20"/>
        </w:rPr>
        <w:t>This</w:t>
      </w:r>
      <w:r>
        <w:rPr>
          <w:spacing w:val="-17"/>
          <w:w w:val="105"/>
          <w:sz w:val="20"/>
        </w:rPr>
        <w:t xml:space="preserve"> </w:t>
      </w:r>
      <w:r>
        <w:rPr>
          <w:w w:val="105"/>
          <w:sz w:val="20"/>
        </w:rPr>
        <w:t>means</w:t>
      </w:r>
      <w:r>
        <w:rPr>
          <w:spacing w:val="-17"/>
          <w:w w:val="105"/>
          <w:sz w:val="20"/>
        </w:rPr>
        <w:t xml:space="preserve"> </w:t>
      </w:r>
      <w:r>
        <w:rPr>
          <w:w w:val="105"/>
          <w:sz w:val="20"/>
        </w:rPr>
        <w:t>an</w:t>
      </w:r>
      <w:r>
        <w:rPr>
          <w:spacing w:val="-17"/>
          <w:w w:val="105"/>
          <w:sz w:val="20"/>
        </w:rPr>
        <w:t xml:space="preserve"> </w:t>
      </w:r>
      <w:r>
        <w:rPr>
          <w:w w:val="105"/>
          <w:sz w:val="20"/>
        </w:rPr>
        <w:t>automated</w:t>
      </w:r>
      <w:r>
        <w:rPr>
          <w:spacing w:val="-17"/>
          <w:w w:val="105"/>
          <w:sz w:val="20"/>
        </w:rPr>
        <w:t xml:space="preserve"> </w:t>
      </w:r>
      <w:r>
        <w:rPr>
          <w:w w:val="105"/>
          <w:sz w:val="20"/>
        </w:rPr>
        <w:t>system</w:t>
      </w:r>
      <w:r>
        <w:rPr>
          <w:spacing w:val="-17"/>
          <w:w w:val="105"/>
          <w:sz w:val="20"/>
        </w:rPr>
        <w:t xml:space="preserve"> </w:t>
      </w:r>
      <w:r>
        <w:rPr>
          <w:w w:val="119"/>
          <w:sz w:val="20"/>
        </w:rPr>
        <w:t>c</w:t>
      </w:r>
      <w:r>
        <w:rPr>
          <w:w w:val="118"/>
          <w:sz w:val="20"/>
        </w:rPr>
        <w:t>o</w:t>
      </w:r>
      <w:r>
        <w:rPr>
          <w:w w:val="116"/>
          <w:sz w:val="20"/>
        </w:rPr>
        <w:t>u</w:t>
      </w:r>
      <w:r>
        <w:rPr>
          <w:w w:val="97"/>
          <w:sz w:val="20"/>
        </w:rPr>
        <w:t>l</w:t>
      </w:r>
      <w:r>
        <w:rPr>
          <w:w w:val="119"/>
          <w:sz w:val="20"/>
        </w:rPr>
        <w:t>d</w:t>
      </w:r>
      <w:r>
        <w:rPr>
          <w:w w:val="61"/>
          <w:sz w:val="20"/>
        </w:rPr>
        <w:t>:</w:t>
      </w:r>
    </w:p>
    <w:p w14:paraId="2FD8692A" w14:textId="77777777" w:rsidR="003E4A35" w:rsidRDefault="00EC59B1">
      <w:pPr>
        <w:pStyle w:val="ListParagraph"/>
        <w:numPr>
          <w:ilvl w:val="0"/>
          <w:numId w:val="114"/>
        </w:numPr>
        <w:tabs>
          <w:tab w:val="left" w:pos="2037"/>
          <w:tab w:val="left" w:pos="2038"/>
        </w:tabs>
        <w:spacing w:before="121"/>
        <w:rPr>
          <w:sz w:val="20"/>
        </w:rPr>
      </w:pPr>
      <w:r>
        <w:rPr>
          <w:sz w:val="20"/>
        </w:rPr>
        <w:t>Collect</w:t>
      </w:r>
      <w:r>
        <w:rPr>
          <w:spacing w:val="4"/>
          <w:sz w:val="20"/>
        </w:rPr>
        <w:t xml:space="preserve"> </w:t>
      </w:r>
      <w:r>
        <w:rPr>
          <w:sz w:val="20"/>
        </w:rPr>
        <w:t>and</w:t>
      </w:r>
      <w:r>
        <w:rPr>
          <w:spacing w:val="5"/>
          <w:sz w:val="20"/>
        </w:rPr>
        <w:t xml:space="preserve"> </w:t>
      </w:r>
      <w:r>
        <w:rPr>
          <w:sz w:val="20"/>
        </w:rPr>
        <w:t>present</w:t>
      </w:r>
      <w:r>
        <w:rPr>
          <w:spacing w:val="4"/>
          <w:sz w:val="20"/>
        </w:rPr>
        <w:t xml:space="preserve"> </w:t>
      </w:r>
      <w:r>
        <w:rPr>
          <w:sz w:val="20"/>
        </w:rPr>
        <w:t>information</w:t>
      </w:r>
      <w:r>
        <w:rPr>
          <w:spacing w:val="5"/>
          <w:sz w:val="20"/>
        </w:rPr>
        <w:t xml:space="preserve"> </w:t>
      </w:r>
      <w:r>
        <w:rPr>
          <w:sz w:val="20"/>
        </w:rPr>
        <w:t>for</w:t>
      </w:r>
      <w:r>
        <w:rPr>
          <w:spacing w:val="4"/>
          <w:sz w:val="20"/>
        </w:rPr>
        <w:t xml:space="preserve"> </w:t>
      </w:r>
      <w:r>
        <w:rPr>
          <w:sz w:val="20"/>
        </w:rPr>
        <w:t>consideration</w:t>
      </w:r>
      <w:r>
        <w:rPr>
          <w:spacing w:val="5"/>
          <w:sz w:val="20"/>
        </w:rPr>
        <w:t xml:space="preserve"> </w:t>
      </w:r>
      <w:r>
        <w:rPr>
          <w:sz w:val="20"/>
        </w:rPr>
        <w:t>by</w:t>
      </w:r>
      <w:r>
        <w:rPr>
          <w:spacing w:val="4"/>
          <w:sz w:val="20"/>
        </w:rPr>
        <w:t xml:space="preserve"> </w:t>
      </w:r>
      <w:r>
        <w:rPr>
          <w:sz w:val="20"/>
        </w:rPr>
        <w:t>a</w:t>
      </w:r>
      <w:r>
        <w:rPr>
          <w:spacing w:val="5"/>
          <w:sz w:val="20"/>
        </w:rPr>
        <w:t xml:space="preserve"> </w:t>
      </w:r>
      <w:r>
        <w:rPr>
          <w:sz w:val="20"/>
        </w:rPr>
        <w:t>decision-</w:t>
      </w:r>
      <w:r>
        <w:rPr>
          <w:spacing w:val="-2"/>
          <w:sz w:val="20"/>
        </w:rPr>
        <w:t>maker</w:t>
      </w:r>
    </w:p>
    <w:p w14:paraId="1C474441" w14:textId="77777777" w:rsidR="003E4A35" w:rsidRDefault="00EC59B1">
      <w:pPr>
        <w:pStyle w:val="ListParagraph"/>
        <w:numPr>
          <w:ilvl w:val="0"/>
          <w:numId w:val="114"/>
        </w:numPr>
        <w:tabs>
          <w:tab w:val="left" w:pos="2037"/>
          <w:tab w:val="left" w:pos="2038"/>
        </w:tabs>
        <w:spacing w:before="121"/>
        <w:rPr>
          <w:sz w:val="20"/>
        </w:rPr>
      </w:pPr>
      <w:r>
        <w:rPr>
          <w:sz w:val="20"/>
        </w:rPr>
        <w:t>Filter</w:t>
      </w:r>
      <w:r>
        <w:rPr>
          <w:spacing w:val="-5"/>
          <w:sz w:val="20"/>
        </w:rPr>
        <w:t xml:space="preserve"> </w:t>
      </w:r>
      <w:r>
        <w:rPr>
          <w:sz w:val="20"/>
        </w:rPr>
        <w:t>information</w:t>
      </w:r>
      <w:r>
        <w:rPr>
          <w:spacing w:val="-4"/>
          <w:sz w:val="20"/>
        </w:rPr>
        <w:t xml:space="preserve"> </w:t>
      </w:r>
      <w:r>
        <w:rPr>
          <w:sz w:val="20"/>
        </w:rPr>
        <w:t>to</w:t>
      </w:r>
      <w:r>
        <w:rPr>
          <w:spacing w:val="-4"/>
          <w:sz w:val="20"/>
        </w:rPr>
        <w:t xml:space="preserve"> </w:t>
      </w:r>
      <w:r>
        <w:rPr>
          <w:sz w:val="20"/>
        </w:rPr>
        <w:t>provide</w:t>
      </w:r>
      <w:r>
        <w:rPr>
          <w:spacing w:val="-4"/>
          <w:sz w:val="20"/>
        </w:rPr>
        <w:t xml:space="preserve"> </w:t>
      </w:r>
      <w:r>
        <w:rPr>
          <w:sz w:val="20"/>
        </w:rPr>
        <w:t>a</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cases</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decision-maker</w:t>
      </w:r>
      <w:r>
        <w:rPr>
          <w:spacing w:val="-4"/>
          <w:sz w:val="20"/>
        </w:rPr>
        <w:t xml:space="preserve"> </w:t>
      </w:r>
      <w:r>
        <w:rPr>
          <w:sz w:val="20"/>
        </w:rPr>
        <w:t>to</w:t>
      </w:r>
      <w:r>
        <w:rPr>
          <w:spacing w:val="-4"/>
          <w:sz w:val="20"/>
        </w:rPr>
        <w:t xml:space="preserve"> </w:t>
      </w:r>
      <w:r>
        <w:rPr>
          <w:spacing w:val="-2"/>
          <w:sz w:val="20"/>
        </w:rPr>
        <w:t>consider</w:t>
      </w:r>
    </w:p>
    <w:p w14:paraId="75123CD7" w14:textId="77777777" w:rsidR="003E4A35" w:rsidRDefault="00EC59B1">
      <w:pPr>
        <w:pStyle w:val="ListParagraph"/>
        <w:numPr>
          <w:ilvl w:val="0"/>
          <w:numId w:val="114"/>
        </w:numPr>
        <w:tabs>
          <w:tab w:val="left" w:pos="2037"/>
          <w:tab w:val="left" w:pos="2038"/>
        </w:tabs>
        <w:spacing w:before="122"/>
        <w:rPr>
          <w:sz w:val="20"/>
        </w:rPr>
      </w:pPr>
      <w:r>
        <w:rPr>
          <w:spacing w:val="-2"/>
          <w:w w:val="105"/>
          <w:sz w:val="20"/>
        </w:rPr>
        <w:t>Provide</w:t>
      </w:r>
      <w:r>
        <w:rPr>
          <w:spacing w:val="-4"/>
          <w:w w:val="105"/>
          <w:sz w:val="20"/>
        </w:rPr>
        <w:t xml:space="preserve"> </w:t>
      </w:r>
      <w:r>
        <w:rPr>
          <w:spacing w:val="-2"/>
          <w:w w:val="105"/>
          <w:sz w:val="20"/>
        </w:rPr>
        <w:t>guidance</w:t>
      </w:r>
      <w:r>
        <w:rPr>
          <w:spacing w:val="-3"/>
          <w:w w:val="105"/>
          <w:sz w:val="20"/>
        </w:rPr>
        <w:t xml:space="preserve"> </w:t>
      </w:r>
      <w:r>
        <w:rPr>
          <w:spacing w:val="-2"/>
          <w:w w:val="105"/>
          <w:sz w:val="20"/>
        </w:rPr>
        <w:t>through</w:t>
      </w:r>
      <w:r>
        <w:rPr>
          <w:spacing w:val="-4"/>
          <w:w w:val="105"/>
          <w:sz w:val="20"/>
        </w:rPr>
        <w:t xml:space="preserve"> </w:t>
      </w:r>
      <w:r>
        <w:rPr>
          <w:spacing w:val="-2"/>
          <w:w w:val="105"/>
          <w:sz w:val="20"/>
        </w:rPr>
        <w:t>the</w:t>
      </w:r>
      <w:r>
        <w:rPr>
          <w:spacing w:val="-3"/>
          <w:w w:val="105"/>
          <w:sz w:val="20"/>
        </w:rPr>
        <w:t xml:space="preserve"> </w:t>
      </w:r>
      <w:r>
        <w:rPr>
          <w:spacing w:val="-2"/>
          <w:w w:val="105"/>
          <w:sz w:val="20"/>
        </w:rPr>
        <w:t>decision-making</w:t>
      </w:r>
      <w:r>
        <w:rPr>
          <w:spacing w:val="-3"/>
          <w:w w:val="105"/>
          <w:sz w:val="20"/>
        </w:rPr>
        <w:t xml:space="preserve"> </w:t>
      </w:r>
      <w:r>
        <w:rPr>
          <w:spacing w:val="-2"/>
          <w:w w:val="105"/>
          <w:sz w:val="20"/>
        </w:rPr>
        <w:t>process</w:t>
      </w:r>
    </w:p>
    <w:p w14:paraId="57B4EC08" w14:textId="77777777" w:rsidR="003E4A35" w:rsidRDefault="00EC59B1">
      <w:pPr>
        <w:pStyle w:val="ListParagraph"/>
        <w:numPr>
          <w:ilvl w:val="0"/>
          <w:numId w:val="114"/>
        </w:numPr>
        <w:tabs>
          <w:tab w:val="left" w:pos="2037"/>
          <w:tab w:val="left" w:pos="2038"/>
        </w:tabs>
        <w:spacing w:before="121"/>
        <w:rPr>
          <w:sz w:val="20"/>
        </w:rPr>
      </w:pPr>
      <w:r>
        <w:rPr>
          <w:w w:val="105"/>
          <w:sz w:val="20"/>
        </w:rPr>
        <w:t>Recommend</w:t>
      </w:r>
      <w:r>
        <w:rPr>
          <w:spacing w:val="-3"/>
          <w:w w:val="105"/>
          <w:sz w:val="20"/>
        </w:rPr>
        <w:t xml:space="preserve"> </w:t>
      </w:r>
      <w:r>
        <w:rPr>
          <w:w w:val="105"/>
          <w:sz w:val="20"/>
        </w:rPr>
        <w:t>a</w:t>
      </w:r>
      <w:r>
        <w:rPr>
          <w:spacing w:val="-2"/>
          <w:w w:val="105"/>
          <w:sz w:val="20"/>
        </w:rPr>
        <w:t xml:space="preserve"> </w:t>
      </w:r>
      <w:r>
        <w:rPr>
          <w:w w:val="105"/>
          <w:sz w:val="20"/>
        </w:rPr>
        <w:t>course</w:t>
      </w:r>
      <w:r>
        <w:rPr>
          <w:spacing w:val="-2"/>
          <w:w w:val="105"/>
          <w:sz w:val="20"/>
        </w:rPr>
        <w:t xml:space="preserve"> </w:t>
      </w:r>
      <w:r>
        <w:rPr>
          <w:w w:val="105"/>
          <w:sz w:val="20"/>
        </w:rPr>
        <w:t>of</w:t>
      </w:r>
      <w:r>
        <w:rPr>
          <w:spacing w:val="-2"/>
          <w:w w:val="105"/>
          <w:sz w:val="20"/>
        </w:rPr>
        <w:t xml:space="preserve"> action</w:t>
      </w:r>
    </w:p>
    <w:p w14:paraId="52CFC659" w14:textId="77777777" w:rsidR="003E4A35" w:rsidRDefault="00EC59B1">
      <w:pPr>
        <w:pStyle w:val="ListParagraph"/>
        <w:numPr>
          <w:ilvl w:val="0"/>
          <w:numId w:val="114"/>
        </w:numPr>
        <w:tabs>
          <w:tab w:val="left" w:pos="2037"/>
          <w:tab w:val="left" w:pos="2038"/>
        </w:tabs>
        <w:spacing w:before="121"/>
        <w:rPr>
          <w:sz w:val="11"/>
        </w:rPr>
      </w:pPr>
      <w:r>
        <w:rPr>
          <w:sz w:val="20"/>
        </w:rPr>
        <w:t>Make</w:t>
      </w:r>
      <w:r>
        <w:rPr>
          <w:spacing w:val="-6"/>
          <w:sz w:val="20"/>
        </w:rPr>
        <w:t xml:space="preserve"> </w:t>
      </w:r>
      <w:r>
        <w:rPr>
          <w:sz w:val="20"/>
        </w:rPr>
        <w:t>final</w:t>
      </w:r>
      <w:r>
        <w:rPr>
          <w:spacing w:val="-6"/>
          <w:sz w:val="20"/>
        </w:rPr>
        <w:t xml:space="preserve"> </w:t>
      </w:r>
      <w:r>
        <w:rPr>
          <w:spacing w:val="-3"/>
          <w:w w:val="112"/>
          <w:sz w:val="20"/>
        </w:rPr>
        <w:t>d</w:t>
      </w:r>
      <w:r>
        <w:rPr>
          <w:spacing w:val="-1"/>
          <w:w w:val="108"/>
          <w:sz w:val="20"/>
        </w:rPr>
        <w:t>e</w:t>
      </w:r>
      <w:r>
        <w:rPr>
          <w:spacing w:val="-3"/>
          <w:w w:val="112"/>
          <w:sz w:val="20"/>
        </w:rPr>
        <w:t>c</w:t>
      </w:r>
      <w:r>
        <w:rPr>
          <w:spacing w:val="-2"/>
          <w:w w:val="76"/>
          <w:sz w:val="20"/>
        </w:rPr>
        <w:t>i</w:t>
      </w:r>
      <w:r>
        <w:rPr>
          <w:spacing w:val="-2"/>
          <w:w w:val="121"/>
          <w:sz w:val="20"/>
        </w:rPr>
        <w:t>s</w:t>
      </w:r>
      <w:r>
        <w:rPr>
          <w:spacing w:val="-2"/>
          <w:w w:val="76"/>
          <w:sz w:val="20"/>
        </w:rPr>
        <w:t>i</w:t>
      </w:r>
      <w:r>
        <w:rPr>
          <w:spacing w:val="-2"/>
          <w:w w:val="111"/>
          <w:sz w:val="20"/>
        </w:rPr>
        <w:t>o</w:t>
      </w:r>
      <w:r>
        <w:rPr>
          <w:spacing w:val="-2"/>
          <w:w w:val="106"/>
          <w:sz w:val="20"/>
        </w:rPr>
        <w:t>n</w:t>
      </w:r>
      <w:r>
        <w:rPr>
          <w:spacing w:val="1"/>
          <w:w w:val="121"/>
          <w:sz w:val="20"/>
        </w:rPr>
        <w:t>s</w:t>
      </w:r>
      <w:r>
        <w:rPr>
          <w:spacing w:val="-4"/>
          <w:w w:val="52"/>
          <w:sz w:val="20"/>
        </w:rPr>
        <w:t>.</w:t>
      </w:r>
      <w:r>
        <w:rPr>
          <w:spacing w:val="-4"/>
          <w:w w:val="99"/>
          <w:position w:val="7"/>
          <w:sz w:val="11"/>
        </w:rPr>
        <w:t>17</w:t>
      </w:r>
    </w:p>
    <w:p w14:paraId="07F91D33" w14:textId="77777777" w:rsidR="003E4A35" w:rsidRDefault="00EC59B1">
      <w:pPr>
        <w:pStyle w:val="ListParagraph"/>
        <w:numPr>
          <w:ilvl w:val="1"/>
          <w:numId w:val="121"/>
        </w:numPr>
        <w:tabs>
          <w:tab w:val="left" w:pos="1640"/>
          <w:tab w:val="left" w:pos="1641"/>
        </w:tabs>
        <w:spacing w:before="121" w:line="247" w:lineRule="auto"/>
        <w:ind w:right="1604"/>
        <w:rPr>
          <w:sz w:val="20"/>
        </w:rPr>
      </w:pPr>
      <w:r>
        <w:rPr>
          <w:sz w:val="20"/>
        </w:rPr>
        <w:t>The issues and risks of automated decision-making and AI are inter-</w:t>
      </w:r>
      <w:r>
        <w:rPr>
          <w:spacing w:val="-5"/>
          <w:w w:val="97"/>
          <w:sz w:val="20"/>
        </w:rPr>
        <w:t>r</w:t>
      </w:r>
      <w:r>
        <w:rPr>
          <w:w w:val="114"/>
          <w:sz w:val="20"/>
        </w:rPr>
        <w:t>e</w:t>
      </w:r>
      <w:r>
        <w:rPr>
          <w:spacing w:val="3"/>
          <w:w w:val="96"/>
          <w:sz w:val="20"/>
        </w:rPr>
        <w:t>l</w:t>
      </w:r>
      <w:r>
        <w:rPr>
          <w:spacing w:val="-3"/>
          <w:w w:val="111"/>
          <w:sz w:val="20"/>
        </w:rPr>
        <w:t>a</w:t>
      </w:r>
      <w:r>
        <w:rPr>
          <w:spacing w:val="-3"/>
          <w:w w:val="90"/>
          <w:sz w:val="20"/>
        </w:rPr>
        <w:t>t</w:t>
      </w:r>
      <w:r>
        <w:rPr>
          <w:spacing w:val="1"/>
          <w:w w:val="114"/>
          <w:sz w:val="20"/>
        </w:rPr>
        <w:t>e</w:t>
      </w:r>
      <w:r>
        <w:rPr>
          <w:spacing w:val="2"/>
          <w:w w:val="118"/>
          <w:sz w:val="20"/>
        </w:rPr>
        <w:t>d</w:t>
      </w:r>
      <w:r>
        <w:rPr>
          <w:spacing w:val="1"/>
          <w:w w:val="58"/>
          <w:sz w:val="20"/>
        </w:rPr>
        <w:t>.</w:t>
      </w:r>
      <w:r>
        <w:rPr>
          <w:spacing w:val="-1"/>
          <w:w w:val="99"/>
          <w:sz w:val="20"/>
        </w:rPr>
        <w:t xml:space="preserve"> </w:t>
      </w:r>
      <w:r>
        <w:rPr>
          <w:sz w:val="20"/>
        </w:rPr>
        <w:t xml:space="preserve">They </w:t>
      </w:r>
      <w:r>
        <w:rPr>
          <w:spacing w:val="-2"/>
          <w:sz w:val="20"/>
        </w:rPr>
        <w:t>include</w:t>
      </w:r>
      <w:r>
        <w:rPr>
          <w:spacing w:val="-11"/>
          <w:sz w:val="20"/>
        </w:rPr>
        <w:t xml:space="preserve"> </w:t>
      </w:r>
      <w:r>
        <w:rPr>
          <w:spacing w:val="-3"/>
          <w:w w:val="117"/>
          <w:sz w:val="20"/>
        </w:rPr>
        <w:t>b</w:t>
      </w:r>
      <w:r>
        <w:rPr>
          <w:spacing w:val="-3"/>
          <w:w w:val="82"/>
          <w:sz w:val="20"/>
        </w:rPr>
        <w:t>i</w:t>
      </w:r>
      <w:r>
        <w:rPr>
          <w:spacing w:val="-3"/>
          <w:w w:val="111"/>
          <w:sz w:val="20"/>
        </w:rPr>
        <w:t>a</w:t>
      </w:r>
      <w:r>
        <w:rPr>
          <w:spacing w:val="-2"/>
          <w:w w:val="127"/>
          <w:sz w:val="20"/>
        </w:rPr>
        <w:t>s</w:t>
      </w:r>
      <w:r>
        <w:rPr>
          <w:spacing w:val="-2"/>
          <w:w w:val="62"/>
          <w:sz w:val="20"/>
        </w:rPr>
        <w:t>,</w:t>
      </w:r>
      <w:r>
        <w:rPr>
          <w:spacing w:val="-10"/>
          <w:w w:val="99"/>
          <w:sz w:val="20"/>
        </w:rPr>
        <w:t xml:space="preserve"> </w:t>
      </w:r>
      <w:r>
        <w:rPr>
          <w:spacing w:val="-2"/>
          <w:w w:val="114"/>
          <w:sz w:val="20"/>
        </w:rPr>
        <w:t>p</w:t>
      </w:r>
      <w:r>
        <w:rPr>
          <w:spacing w:val="-2"/>
          <w:w w:val="94"/>
          <w:sz w:val="20"/>
        </w:rPr>
        <w:t>r</w:t>
      </w:r>
      <w:r>
        <w:rPr>
          <w:spacing w:val="-2"/>
          <w:w w:val="79"/>
          <w:sz w:val="20"/>
        </w:rPr>
        <w:t>i</w:t>
      </w:r>
      <w:r>
        <w:rPr>
          <w:spacing w:val="-2"/>
          <w:w w:val="112"/>
          <w:sz w:val="20"/>
        </w:rPr>
        <w:t>v</w:t>
      </w:r>
      <w:r>
        <w:rPr>
          <w:spacing w:val="-2"/>
          <w:w w:val="108"/>
          <w:sz w:val="20"/>
        </w:rPr>
        <w:t>a</w:t>
      </w:r>
      <w:r>
        <w:rPr>
          <w:spacing w:val="-2"/>
          <w:w w:val="115"/>
          <w:sz w:val="20"/>
        </w:rPr>
        <w:t>c</w:t>
      </w:r>
      <w:r>
        <w:rPr>
          <w:spacing w:val="-2"/>
          <w:w w:val="113"/>
          <w:sz w:val="20"/>
        </w:rPr>
        <w:t>y</w:t>
      </w:r>
      <w:r>
        <w:rPr>
          <w:spacing w:val="-2"/>
          <w:w w:val="59"/>
          <w:sz w:val="20"/>
        </w:rPr>
        <w:t>,</w:t>
      </w:r>
      <w:r>
        <w:rPr>
          <w:spacing w:val="-10"/>
          <w:w w:val="99"/>
          <w:sz w:val="20"/>
        </w:rPr>
        <w:t xml:space="preserve"> </w:t>
      </w:r>
      <w:r>
        <w:rPr>
          <w:spacing w:val="-2"/>
          <w:sz w:val="20"/>
        </w:rPr>
        <w:t>procedural</w:t>
      </w:r>
      <w:r>
        <w:rPr>
          <w:spacing w:val="-11"/>
          <w:sz w:val="20"/>
        </w:rPr>
        <w:t xml:space="preserve"> </w:t>
      </w:r>
      <w:r>
        <w:rPr>
          <w:spacing w:val="-4"/>
          <w:w w:val="96"/>
          <w:sz w:val="20"/>
        </w:rPr>
        <w:t>f</w:t>
      </w:r>
      <w:r>
        <w:rPr>
          <w:spacing w:val="-2"/>
          <w:w w:val="107"/>
          <w:sz w:val="20"/>
        </w:rPr>
        <w:t>a</w:t>
      </w:r>
      <w:r>
        <w:rPr>
          <w:spacing w:val="-3"/>
          <w:w w:val="78"/>
          <w:sz w:val="20"/>
        </w:rPr>
        <w:t>i</w:t>
      </w:r>
      <w:r>
        <w:rPr>
          <w:spacing w:val="-3"/>
          <w:w w:val="93"/>
          <w:sz w:val="20"/>
        </w:rPr>
        <w:t>r</w:t>
      </w:r>
      <w:r>
        <w:rPr>
          <w:spacing w:val="-2"/>
          <w:w w:val="108"/>
          <w:sz w:val="20"/>
        </w:rPr>
        <w:t>n</w:t>
      </w:r>
      <w:r>
        <w:rPr>
          <w:spacing w:val="-3"/>
          <w:w w:val="110"/>
          <w:sz w:val="20"/>
        </w:rPr>
        <w:t>e</w:t>
      </w:r>
      <w:r>
        <w:rPr>
          <w:spacing w:val="-2"/>
          <w:w w:val="123"/>
          <w:sz w:val="20"/>
        </w:rPr>
        <w:t>s</w:t>
      </w:r>
      <w:r>
        <w:rPr>
          <w:spacing w:val="-1"/>
          <w:w w:val="123"/>
          <w:sz w:val="20"/>
        </w:rPr>
        <w:t>s</w:t>
      </w:r>
      <w:r>
        <w:rPr>
          <w:spacing w:val="-1"/>
          <w:w w:val="58"/>
          <w:sz w:val="20"/>
        </w:rPr>
        <w:t>,</w:t>
      </w:r>
      <w:r>
        <w:rPr>
          <w:spacing w:val="-10"/>
          <w:w w:val="99"/>
          <w:sz w:val="20"/>
        </w:rPr>
        <w:t xml:space="preserve"> </w:t>
      </w:r>
      <w:r>
        <w:rPr>
          <w:spacing w:val="-1"/>
          <w:w w:val="83"/>
          <w:sz w:val="20"/>
        </w:rPr>
        <w:t>t</w:t>
      </w:r>
      <w:r>
        <w:rPr>
          <w:spacing w:val="-2"/>
          <w:w w:val="90"/>
          <w:sz w:val="20"/>
        </w:rPr>
        <w:t>r</w:t>
      </w:r>
      <w:r>
        <w:rPr>
          <w:spacing w:val="-2"/>
          <w:w w:val="104"/>
          <w:sz w:val="20"/>
        </w:rPr>
        <w:t>a</w:t>
      </w:r>
      <w:r>
        <w:rPr>
          <w:spacing w:val="-1"/>
          <w:w w:val="105"/>
          <w:sz w:val="20"/>
        </w:rPr>
        <w:t>n</w:t>
      </w:r>
      <w:r>
        <w:rPr>
          <w:spacing w:val="-2"/>
          <w:w w:val="120"/>
          <w:sz w:val="20"/>
        </w:rPr>
        <w:t>s</w:t>
      </w:r>
      <w:r>
        <w:rPr>
          <w:spacing w:val="-1"/>
          <w:w w:val="110"/>
          <w:sz w:val="20"/>
        </w:rPr>
        <w:t>p</w:t>
      </w:r>
      <w:r>
        <w:rPr>
          <w:spacing w:val="-2"/>
          <w:w w:val="104"/>
          <w:sz w:val="20"/>
        </w:rPr>
        <w:t>a</w:t>
      </w:r>
      <w:r>
        <w:rPr>
          <w:spacing w:val="-6"/>
          <w:w w:val="90"/>
          <w:sz w:val="20"/>
        </w:rPr>
        <w:t>r</w:t>
      </w:r>
      <w:r>
        <w:rPr>
          <w:spacing w:val="-1"/>
          <w:w w:val="107"/>
          <w:sz w:val="20"/>
        </w:rPr>
        <w:t>e</w:t>
      </w:r>
      <w:r>
        <w:rPr>
          <w:spacing w:val="-1"/>
          <w:w w:val="105"/>
          <w:sz w:val="20"/>
        </w:rPr>
        <w:t>n</w:t>
      </w:r>
      <w:r>
        <w:rPr>
          <w:spacing w:val="-2"/>
          <w:w w:val="111"/>
          <w:sz w:val="20"/>
        </w:rPr>
        <w:t>c</w:t>
      </w:r>
      <w:r>
        <w:rPr>
          <w:spacing w:val="-14"/>
          <w:w w:val="109"/>
          <w:sz w:val="20"/>
        </w:rPr>
        <w:t>y</w:t>
      </w:r>
      <w:r>
        <w:rPr>
          <w:w w:val="55"/>
          <w:sz w:val="20"/>
        </w:rPr>
        <w:t>,</w:t>
      </w:r>
      <w:r>
        <w:rPr>
          <w:spacing w:val="-10"/>
          <w:w w:val="99"/>
          <w:sz w:val="20"/>
        </w:rPr>
        <w:t xml:space="preserve"> </w:t>
      </w:r>
      <w:r>
        <w:rPr>
          <w:spacing w:val="-2"/>
          <w:sz w:val="20"/>
        </w:rPr>
        <w:t>security</w:t>
      </w:r>
      <w:r>
        <w:rPr>
          <w:spacing w:val="-11"/>
          <w:sz w:val="20"/>
        </w:rPr>
        <w:t xml:space="preserve"> </w:t>
      </w:r>
      <w:r>
        <w:rPr>
          <w:spacing w:val="-2"/>
          <w:sz w:val="20"/>
        </w:rPr>
        <w:t>and</w:t>
      </w:r>
      <w:r>
        <w:rPr>
          <w:spacing w:val="-11"/>
          <w:sz w:val="20"/>
        </w:rPr>
        <w:t xml:space="preserve"> </w:t>
      </w:r>
      <w:r>
        <w:rPr>
          <w:spacing w:val="-3"/>
          <w:w w:val="116"/>
          <w:sz w:val="20"/>
        </w:rPr>
        <w:t>c</w:t>
      </w:r>
      <w:r>
        <w:rPr>
          <w:spacing w:val="-1"/>
          <w:w w:val="115"/>
          <w:sz w:val="20"/>
        </w:rPr>
        <w:t>o</w:t>
      </w:r>
      <w:r>
        <w:rPr>
          <w:spacing w:val="-3"/>
          <w:w w:val="110"/>
          <w:sz w:val="20"/>
        </w:rPr>
        <w:t>n</w:t>
      </w:r>
      <w:r>
        <w:rPr>
          <w:spacing w:val="-4"/>
          <w:w w:val="88"/>
          <w:sz w:val="20"/>
        </w:rPr>
        <w:t>t</w:t>
      </w:r>
      <w:r>
        <w:rPr>
          <w:spacing w:val="-2"/>
          <w:w w:val="112"/>
          <w:sz w:val="20"/>
        </w:rPr>
        <w:t>e</w:t>
      </w:r>
      <w:r>
        <w:rPr>
          <w:spacing w:val="-1"/>
          <w:w w:val="125"/>
          <w:sz w:val="20"/>
        </w:rPr>
        <w:t>s</w:t>
      </w:r>
      <w:r>
        <w:rPr>
          <w:w w:val="88"/>
          <w:sz w:val="20"/>
        </w:rPr>
        <w:t>t</w:t>
      </w:r>
      <w:r>
        <w:rPr>
          <w:spacing w:val="-2"/>
          <w:w w:val="109"/>
          <w:sz w:val="20"/>
        </w:rPr>
        <w:t>a</w:t>
      </w:r>
      <w:r>
        <w:rPr>
          <w:spacing w:val="-1"/>
          <w:w w:val="115"/>
          <w:sz w:val="20"/>
        </w:rPr>
        <w:t>b</w:t>
      </w:r>
      <w:r>
        <w:rPr>
          <w:spacing w:val="-2"/>
          <w:w w:val="80"/>
          <w:sz w:val="20"/>
        </w:rPr>
        <w:t>i</w:t>
      </w:r>
      <w:r>
        <w:rPr>
          <w:w w:val="94"/>
          <w:sz w:val="20"/>
        </w:rPr>
        <w:t>l</w:t>
      </w:r>
      <w:r>
        <w:rPr>
          <w:spacing w:val="-2"/>
          <w:w w:val="80"/>
          <w:sz w:val="20"/>
        </w:rPr>
        <w:t>i</w:t>
      </w:r>
      <w:r>
        <w:rPr>
          <w:spacing w:val="1"/>
          <w:w w:val="88"/>
          <w:sz w:val="20"/>
        </w:rPr>
        <w:t>t</w:t>
      </w:r>
      <w:r>
        <w:rPr>
          <w:spacing w:val="-12"/>
          <w:w w:val="114"/>
          <w:sz w:val="20"/>
        </w:rPr>
        <w:t>y</w:t>
      </w:r>
      <w:r>
        <w:rPr>
          <w:w w:val="56"/>
          <w:sz w:val="20"/>
        </w:rPr>
        <w:t>.</w:t>
      </w:r>
    </w:p>
    <w:p w14:paraId="7AE1F156" w14:textId="77777777" w:rsidR="003E4A35" w:rsidRDefault="00EC59B1">
      <w:pPr>
        <w:pStyle w:val="BodyText"/>
        <w:spacing w:before="10"/>
        <w:rPr>
          <w:sz w:val="25"/>
        </w:rPr>
      </w:pPr>
      <w:r>
        <w:pict w14:anchorId="1BE49DC3">
          <v:shape id="docshape64" o:spid="_x0000_s1429" style="position:absolute;margin-left:119.05pt;margin-top:16.25pt;width:396.85pt;height:.1pt;z-index:-15700480;mso-wrap-distance-left:0;mso-wrap-distance-right:0;mso-position-horizontal-relative:page" coordorigin="2381,325" coordsize="7937,0" path="m2381,325r7937,e" filled="f" strokecolor="#8f9dad" strokeweight=".5pt">
            <v:path arrowok="t"/>
            <w10:wrap type="topAndBottom" anchorx="page"/>
          </v:shape>
        </w:pict>
      </w:r>
    </w:p>
    <w:p w14:paraId="48F458D8" w14:textId="77777777" w:rsidR="003E4A35" w:rsidRDefault="00EC59B1">
      <w:pPr>
        <w:spacing w:before="152" w:line="249" w:lineRule="auto"/>
        <w:ind w:left="2491" w:right="1975"/>
        <w:jc w:val="center"/>
        <w:rPr>
          <w:i/>
          <w:sz w:val="11"/>
        </w:rPr>
      </w:pPr>
      <w:r>
        <w:rPr>
          <w:i/>
          <w:color w:val="37617A"/>
          <w:w w:val="105"/>
          <w:sz w:val="20"/>
        </w:rPr>
        <w:t>Mobile</w:t>
      </w:r>
      <w:r>
        <w:rPr>
          <w:i/>
          <w:color w:val="37617A"/>
          <w:spacing w:val="-12"/>
          <w:w w:val="105"/>
          <w:sz w:val="20"/>
        </w:rPr>
        <w:t xml:space="preserve"> </w:t>
      </w:r>
      <w:r>
        <w:rPr>
          <w:i/>
          <w:color w:val="37617A"/>
          <w:w w:val="105"/>
          <w:sz w:val="20"/>
        </w:rPr>
        <w:t>detection</w:t>
      </w:r>
      <w:r>
        <w:rPr>
          <w:i/>
          <w:color w:val="37617A"/>
          <w:spacing w:val="-12"/>
          <w:w w:val="105"/>
          <w:sz w:val="20"/>
        </w:rPr>
        <w:t xml:space="preserve"> </w:t>
      </w:r>
      <w:r>
        <w:rPr>
          <w:i/>
          <w:color w:val="37617A"/>
          <w:w w:val="105"/>
          <w:sz w:val="20"/>
        </w:rPr>
        <w:t>cameras</w:t>
      </w:r>
      <w:r>
        <w:rPr>
          <w:i/>
          <w:color w:val="37617A"/>
          <w:spacing w:val="-12"/>
          <w:w w:val="105"/>
          <w:sz w:val="20"/>
        </w:rPr>
        <w:t xml:space="preserve"> </w:t>
      </w:r>
      <w:r>
        <w:rPr>
          <w:i/>
          <w:color w:val="37617A"/>
          <w:w w:val="105"/>
          <w:sz w:val="20"/>
        </w:rPr>
        <w:t>used</w:t>
      </w:r>
      <w:r>
        <w:rPr>
          <w:i/>
          <w:color w:val="37617A"/>
          <w:spacing w:val="-12"/>
          <w:w w:val="105"/>
          <w:sz w:val="20"/>
        </w:rPr>
        <w:t xml:space="preserve"> </w:t>
      </w:r>
      <w:r>
        <w:rPr>
          <w:i/>
          <w:color w:val="37617A"/>
          <w:w w:val="105"/>
          <w:sz w:val="20"/>
        </w:rPr>
        <w:t>in</w:t>
      </w:r>
      <w:r>
        <w:rPr>
          <w:i/>
          <w:color w:val="37617A"/>
          <w:spacing w:val="-12"/>
          <w:w w:val="105"/>
          <w:sz w:val="20"/>
        </w:rPr>
        <w:t xml:space="preserve"> </w:t>
      </w:r>
      <w:r>
        <w:rPr>
          <w:i/>
          <w:color w:val="37617A"/>
          <w:w w:val="105"/>
          <w:sz w:val="20"/>
        </w:rPr>
        <w:t>New</w:t>
      </w:r>
      <w:r>
        <w:rPr>
          <w:i/>
          <w:color w:val="37617A"/>
          <w:spacing w:val="-12"/>
          <w:w w:val="105"/>
          <w:sz w:val="20"/>
        </w:rPr>
        <w:t xml:space="preserve"> </w:t>
      </w:r>
      <w:r>
        <w:rPr>
          <w:i/>
          <w:color w:val="37617A"/>
          <w:w w:val="105"/>
          <w:sz w:val="20"/>
        </w:rPr>
        <w:t>South</w:t>
      </w:r>
      <w:r>
        <w:rPr>
          <w:i/>
          <w:color w:val="37617A"/>
          <w:spacing w:val="-12"/>
          <w:w w:val="105"/>
          <w:sz w:val="20"/>
        </w:rPr>
        <w:t xml:space="preserve"> </w:t>
      </w:r>
      <w:r>
        <w:rPr>
          <w:i/>
          <w:color w:val="37617A"/>
          <w:w w:val="105"/>
          <w:sz w:val="20"/>
        </w:rPr>
        <w:t>Wales</w:t>
      </w:r>
      <w:r>
        <w:rPr>
          <w:i/>
          <w:color w:val="37617A"/>
          <w:spacing w:val="-12"/>
          <w:w w:val="105"/>
          <w:sz w:val="20"/>
        </w:rPr>
        <w:t xml:space="preserve"> </w:t>
      </w:r>
      <w:r>
        <w:rPr>
          <w:i/>
          <w:color w:val="37617A"/>
          <w:w w:val="105"/>
          <w:sz w:val="20"/>
        </w:rPr>
        <w:t>are</w:t>
      </w:r>
      <w:r>
        <w:rPr>
          <w:i/>
          <w:color w:val="37617A"/>
          <w:spacing w:val="-12"/>
          <w:w w:val="105"/>
          <w:sz w:val="20"/>
        </w:rPr>
        <w:t xml:space="preserve"> </w:t>
      </w:r>
      <w:r>
        <w:rPr>
          <w:i/>
          <w:color w:val="37617A"/>
          <w:w w:val="105"/>
          <w:sz w:val="20"/>
        </w:rPr>
        <w:t xml:space="preserve">supported </w:t>
      </w:r>
      <w:r>
        <w:rPr>
          <w:rFonts w:ascii="Arial Narrow"/>
          <w:i/>
          <w:color w:val="37617A"/>
          <w:w w:val="115"/>
          <w:sz w:val="20"/>
        </w:rPr>
        <w:t>by</w:t>
      </w:r>
      <w:r>
        <w:rPr>
          <w:rFonts w:ascii="Arial Narrow"/>
          <w:i/>
          <w:color w:val="37617A"/>
          <w:spacing w:val="36"/>
          <w:w w:val="115"/>
          <w:sz w:val="20"/>
        </w:rPr>
        <w:t xml:space="preserve"> </w:t>
      </w:r>
      <w:r>
        <w:rPr>
          <w:rFonts w:ascii="Arial Narrow"/>
          <w:i/>
          <w:color w:val="37617A"/>
          <w:w w:val="105"/>
          <w:sz w:val="20"/>
        </w:rPr>
        <w:t>AI</w:t>
      </w:r>
      <w:r>
        <w:rPr>
          <w:rFonts w:ascii="Arial Narrow"/>
          <w:i/>
          <w:color w:val="37617A"/>
          <w:spacing w:val="36"/>
          <w:w w:val="115"/>
          <w:sz w:val="20"/>
        </w:rPr>
        <w:t xml:space="preserve"> </w:t>
      </w:r>
      <w:r>
        <w:rPr>
          <w:rFonts w:ascii="Arial Narrow"/>
          <w:i/>
          <w:color w:val="37617A"/>
          <w:w w:val="115"/>
          <w:sz w:val="20"/>
        </w:rPr>
        <w:t>to</w:t>
      </w:r>
      <w:r>
        <w:rPr>
          <w:rFonts w:ascii="Arial Narrow"/>
          <w:i/>
          <w:color w:val="37617A"/>
          <w:spacing w:val="36"/>
          <w:w w:val="115"/>
          <w:sz w:val="20"/>
        </w:rPr>
        <w:t xml:space="preserve"> </w:t>
      </w:r>
      <w:r>
        <w:rPr>
          <w:rFonts w:ascii="Arial Narrow"/>
          <w:i/>
          <w:color w:val="37617A"/>
          <w:w w:val="115"/>
          <w:sz w:val="20"/>
        </w:rPr>
        <w:t>provide</w:t>
      </w:r>
      <w:r>
        <w:rPr>
          <w:rFonts w:ascii="Arial Narrow"/>
          <w:i/>
          <w:color w:val="37617A"/>
          <w:spacing w:val="36"/>
          <w:w w:val="115"/>
          <w:sz w:val="20"/>
        </w:rPr>
        <w:t xml:space="preserve"> </w:t>
      </w:r>
      <w:r>
        <w:rPr>
          <w:rFonts w:ascii="Arial Narrow"/>
          <w:i/>
          <w:color w:val="37617A"/>
          <w:w w:val="115"/>
          <w:sz w:val="20"/>
        </w:rPr>
        <w:t>automated</w:t>
      </w:r>
      <w:r>
        <w:rPr>
          <w:rFonts w:ascii="Arial Narrow"/>
          <w:i/>
          <w:color w:val="37617A"/>
          <w:spacing w:val="36"/>
          <w:w w:val="115"/>
          <w:sz w:val="20"/>
        </w:rPr>
        <w:t xml:space="preserve"> </w:t>
      </w:r>
      <w:r>
        <w:rPr>
          <w:rFonts w:ascii="Arial Narrow"/>
          <w:i/>
          <w:color w:val="37617A"/>
          <w:w w:val="115"/>
          <w:sz w:val="20"/>
        </w:rPr>
        <w:t>decision-</w:t>
      </w:r>
      <w:r>
        <w:rPr>
          <w:rFonts w:ascii="Arial Narrow"/>
          <w:i/>
          <w:color w:val="37617A"/>
          <w:w w:val="105"/>
          <w:sz w:val="20"/>
        </w:rPr>
        <w:t>making.</w:t>
      </w:r>
      <w:r>
        <w:rPr>
          <w:rFonts w:ascii="Arial Narrow"/>
          <w:i/>
          <w:color w:val="37617A"/>
          <w:spacing w:val="40"/>
          <w:w w:val="105"/>
          <w:sz w:val="20"/>
        </w:rPr>
        <w:t xml:space="preserve"> </w:t>
      </w:r>
      <w:r>
        <w:rPr>
          <w:rFonts w:ascii="Arial Narrow"/>
          <w:i/>
          <w:color w:val="37617A"/>
          <w:w w:val="105"/>
          <w:sz w:val="20"/>
        </w:rPr>
        <w:t>The</w:t>
      </w:r>
      <w:r>
        <w:rPr>
          <w:rFonts w:ascii="Arial Narrow"/>
          <w:i/>
          <w:color w:val="37617A"/>
          <w:spacing w:val="40"/>
          <w:w w:val="105"/>
          <w:sz w:val="20"/>
        </w:rPr>
        <w:t xml:space="preserve"> </w:t>
      </w:r>
      <w:r>
        <w:rPr>
          <w:rFonts w:ascii="Arial Narrow"/>
          <w:i/>
          <w:color w:val="37617A"/>
          <w:w w:val="105"/>
          <w:sz w:val="20"/>
        </w:rPr>
        <w:t>AI</w:t>
      </w:r>
      <w:r>
        <w:rPr>
          <w:rFonts w:ascii="Arial Narrow"/>
          <w:i/>
          <w:color w:val="37617A"/>
          <w:spacing w:val="36"/>
          <w:w w:val="115"/>
          <w:sz w:val="20"/>
        </w:rPr>
        <w:t xml:space="preserve"> </w:t>
      </w:r>
      <w:r>
        <w:rPr>
          <w:rFonts w:ascii="Arial Narrow"/>
          <w:i/>
          <w:color w:val="37617A"/>
          <w:w w:val="115"/>
          <w:sz w:val="20"/>
        </w:rPr>
        <w:t>system</w:t>
      </w:r>
      <w:r>
        <w:rPr>
          <w:rFonts w:ascii="Arial Narrow"/>
          <w:i/>
          <w:color w:val="37617A"/>
          <w:spacing w:val="36"/>
          <w:w w:val="115"/>
          <w:sz w:val="20"/>
        </w:rPr>
        <w:t xml:space="preserve"> </w:t>
      </w:r>
      <w:r>
        <w:rPr>
          <w:rFonts w:ascii="Arial Narrow"/>
          <w:i/>
          <w:color w:val="37617A"/>
          <w:w w:val="115"/>
          <w:sz w:val="20"/>
        </w:rPr>
        <w:t xml:space="preserve">filters </w:t>
      </w:r>
      <w:r>
        <w:rPr>
          <w:i/>
          <w:color w:val="37617A"/>
          <w:sz w:val="20"/>
        </w:rPr>
        <w:t xml:space="preserve">images that show potential illegal mobile phone use. An authorised </w:t>
      </w:r>
      <w:r>
        <w:rPr>
          <w:rFonts w:ascii="Arial Narrow"/>
          <w:i/>
          <w:color w:val="37617A"/>
          <w:w w:val="105"/>
          <w:sz w:val="20"/>
        </w:rPr>
        <w:t>officer</w:t>
      </w:r>
      <w:r>
        <w:rPr>
          <w:rFonts w:ascii="Arial Narrow"/>
          <w:i/>
          <w:color w:val="37617A"/>
          <w:spacing w:val="37"/>
          <w:w w:val="115"/>
          <w:sz w:val="20"/>
        </w:rPr>
        <w:t xml:space="preserve"> </w:t>
      </w:r>
      <w:r>
        <w:rPr>
          <w:rFonts w:ascii="Arial Narrow"/>
          <w:i/>
          <w:color w:val="37617A"/>
          <w:w w:val="115"/>
          <w:sz w:val="20"/>
        </w:rPr>
        <w:t>then</w:t>
      </w:r>
      <w:r>
        <w:rPr>
          <w:rFonts w:ascii="Arial Narrow"/>
          <w:i/>
          <w:color w:val="37617A"/>
          <w:spacing w:val="37"/>
          <w:w w:val="115"/>
          <w:sz w:val="20"/>
        </w:rPr>
        <w:t xml:space="preserve"> </w:t>
      </w:r>
      <w:r>
        <w:rPr>
          <w:rFonts w:ascii="Arial Narrow"/>
          <w:i/>
          <w:color w:val="37617A"/>
          <w:w w:val="105"/>
          <w:sz w:val="20"/>
        </w:rPr>
        <w:t>reviews</w:t>
      </w:r>
      <w:r>
        <w:rPr>
          <w:rFonts w:ascii="Arial Narrow"/>
          <w:i/>
          <w:color w:val="37617A"/>
          <w:spacing w:val="37"/>
          <w:w w:val="115"/>
          <w:sz w:val="20"/>
        </w:rPr>
        <w:t xml:space="preserve"> </w:t>
      </w:r>
      <w:r>
        <w:rPr>
          <w:rFonts w:ascii="Arial Narrow"/>
          <w:i/>
          <w:color w:val="37617A"/>
          <w:w w:val="115"/>
          <w:sz w:val="20"/>
        </w:rPr>
        <w:t>the</w:t>
      </w:r>
      <w:r>
        <w:rPr>
          <w:rFonts w:ascii="Arial Narrow"/>
          <w:i/>
          <w:color w:val="37617A"/>
          <w:spacing w:val="37"/>
          <w:w w:val="115"/>
          <w:sz w:val="20"/>
        </w:rPr>
        <w:t xml:space="preserve"> </w:t>
      </w:r>
      <w:r>
        <w:rPr>
          <w:rFonts w:ascii="Arial Narrow"/>
          <w:i/>
          <w:color w:val="37617A"/>
          <w:w w:val="115"/>
          <w:sz w:val="20"/>
        </w:rPr>
        <w:t>filtered</w:t>
      </w:r>
      <w:r>
        <w:rPr>
          <w:rFonts w:ascii="Arial Narrow"/>
          <w:i/>
          <w:color w:val="37617A"/>
          <w:spacing w:val="37"/>
          <w:w w:val="115"/>
          <w:sz w:val="20"/>
        </w:rPr>
        <w:t xml:space="preserve"> </w:t>
      </w:r>
      <w:r>
        <w:rPr>
          <w:rFonts w:ascii="Arial Narrow"/>
          <w:i/>
          <w:color w:val="37617A"/>
          <w:w w:val="115"/>
          <w:sz w:val="20"/>
        </w:rPr>
        <w:t>images</w:t>
      </w:r>
      <w:r>
        <w:rPr>
          <w:rFonts w:ascii="Arial Narrow"/>
          <w:i/>
          <w:color w:val="37617A"/>
          <w:spacing w:val="37"/>
          <w:w w:val="115"/>
          <w:sz w:val="20"/>
        </w:rPr>
        <w:t xml:space="preserve"> </w:t>
      </w:r>
      <w:r>
        <w:rPr>
          <w:rFonts w:ascii="Arial Narrow"/>
          <w:i/>
          <w:color w:val="37617A"/>
          <w:w w:val="115"/>
          <w:sz w:val="20"/>
        </w:rPr>
        <w:t>and</w:t>
      </w:r>
      <w:r>
        <w:rPr>
          <w:rFonts w:ascii="Arial Narrow"/>
          <w:i/>
          <w:color w:val="37617A"/>
          <w:spacing w:val="37"/>
          <w:w w:val="115"/>
          <w:sz w:val="20"/>
        </w:rPr>
        <w:t xml:space="preserve"> </w:t>
      </w:r>
      <w:r>
        <w:rPr>
          <w:rFonts w:ascii="Arial Narrow"/>
          <w:i/>
          <w:color w:val="37617A"/>
          <w:w w:val="115"/>
          <w:sz w:val="20"/>
        </w:rPr>
        <w:t>decides</w:t>
      </w:r>
      <w:r>
        <w:rPr>
          <w:rFonts w:ascii="Arial Narrow"/>
          <w:i/>
          <w:color w:val="37617A"/>
          <w:spacing w:val="37"/>
          <w:w w:val="115"/>
          <w:sz w:val="20"/>
        </w:rPr>
        <w:t xml:space="preserve"> </w:t>
      </w:r>
      <w:r>
        <w:rPr>
          <w:rFonts w:ascii="Arial Narrow"/>
          <w:i/>
          <w:color w:val="37617A"/>
          <w:w w:val="115"/>
          <w:sz w:val="20"/>
        </w:rPr>
        <w:t>whether</w:t>
      </w:r>
      <w:r>
        <w:rPr>
          <w:rFonts w:ascii="Arial Narrow"/>
          <w:i/>
          <w:color w:val="37617A"/>
          <w:spacing w:val="37"/>
          <w:w w:val="115"/>
          <w:sz w:val="20"/>
        </w:rPr>
        <w:t xml:space="preserve"> </w:t>
      </w:r>
      <w:r>
        <w:rPr>
          <w:rFonts w:ascii="Arial Narrow"/>
          <w:i/>
          <w:color w:val="37617A"/>
          <w:w w:val="115"/>
          <w:sz w:val="20"/>
        </w:rPr>
        <w:t>to</w:t>
      </w:r>
      <w:r>
        <w:rPr>
          <w:rFonts w:ascii="Arial Narrow"/>
          <w:i/>
          <w:color w:val="37617A"/>
          <w:spacing w:val="37"/>
          <w:w w:val="115"/>
          <w:sz w:val="20"/>
        </w:rPr>
        <w:t xml:space="preserve"> </w:t>
      </w:r>
      <w:r>
        <w:rPr>
          <w:rFonts w:ascii="Arial Narrow"/>
          <w:i/>
          <w:color w:val="37617A"/>
          <w:w w:val="105"/>
          <w:sz w:val="20"/>
        </w:rPr>
        <w:t>issue</w:t>
      </w:r>
      <w:r>
        <w:rPr>
          <w:rFonts w:ascii="Arial Narrow"/>
          <w:i/>
          <w:color w:val="37617A"/>
          <w:spacing w:val="37"/>
          <w:w w:val="115"/>
          <w:sz w:val="20"/>
        </w:rPr>
        <w:t xml:space="preserve"> </w:t>
      </w:r>
      <w:r>
        <w:rPr>
          <w:rFonts w:ascii="Arial Narrow"/>
          <w:i/>
          <w:color w:val="37617A"/>
          <w:w w:val="115"/>
          <w:sz w:val="20"/>
        </w:rPr>
        <w:t xml:space="preserve">a </w:t>
      </w:r>
      <w:r>
        <w:rPr>
          <w:i/>
          <w:color w:val="37617A"/>
          <w:sz w:val="20"/>
        </w:rPr>
        <w:t>penalty</w:t>
      </w:r>
      <w:r>
        <w:rPr>
          <w:i/>
          <w:color w:val="37617A"/>
          <w:spacing w:val="-1"/>
          <w:sz w:val="20"/>
        </w:rPr>
        <w:t xml:space="preserve"> </w:t>
      </w:r>
      <w:r>
        <w:rPr>
          <w:i/>
          <w:color w:val="37617A"/>
          <w:sz w:val="20"/>
        </w:rPr>
        <w:t>notice</w:t>
      </w:r>
      <w:r>
        <w:rPr>
          <w:i/>
          <w:color w:val="37617A"/>
          <w:spacing w:val="-1"/>
          <w:sz w:val="20"/>
        </w:rPr>
        <w:t xml:space="preserve"> </w:t>
      </w:r>
      <w:r>
        <w:rPr>
          <w:i/>
          <w:color w:val="37617A"/>
          <w:sz w:val="20"/>
        </w:rPr>
        <w:t>with</w:t>
      </w:r>
      <w:r>
        <w:rPr>
          <w:i/>
          <w:color w:val="37617A"/>
          <w:spacing w:val="-1"/>
          <w:sz w:val="20"/>
        </w:rPr>
        <w:t xml:space="preserve"> </w:t>
      </w:r>
      <w:r>
        <w:rPr>
          <w:i/>
          <w:color w:val="37617A"/>
          <w:sz w:val="20"/>
        </w:rPr>
        <w:t>the</w:t>
      </w:r>
      <w:r>
        <w:rPr>
          <w:i/>
          <w:color w:val="37617A"/>
          <w:spacing w:val="-1"/>
          <w:sz w:val="20"/>
        </w:rPr>
        <w:t xml:space="preserve"> </w:t>
      </w:r>
      <w:r>
        <w:rPr>
          <w:i/>
          <w:color w:val="37617A"/>
          <w:sz w:val="20"/>
        </w:rPr>
        <w:t>information</w:t>
      </w:r>
      <w:r>
        <w:rPr>
          <w:i/>
          <w:color w:val="37617A"/>
          <w:spacing w:val="-1"/>
          <w:sz w:val="20"/>
        </w:rPr>
        <w:t xml:space="preserve"> </w:t>
      </w:r>
      <w:r>
        <w:rPr>
          <w:i/>
          <w:color w:val="37617A"/>
          <w:spacing w:val="-2"/>
          <w:w w:val="120"/>
          <w:sz w:val="20"/>
        </w:rPr>
        <w:t>s</w:t>
      </w:r>
      <w:r>
        <w:rPr>
          <w:i/>
          <w:color w:val="37617A"/>
          <w:spacing w:val="-1"/>
          <w:w w:val="106"/>
          <w:sz w:val="20"/>
        </w:rPr>
        <w:t>u</w:t>
      </w:r>
      <w:r>
        <w:rPr>
          <w:i/>
          <w:color w:val="37617A"/>
          <w:spacing w:val="-1"/>
          <w:w w:val="110"/>
          <w:sz w:val="20"/>
        </w:rPr>
        <w:t>pp</w:t>
      </w:r>
      <w:r>
        <w:rPr>
          <w:i/>
          <w:color w:val="37617A"/>
          <w:spacing w:val="-2"/>
          <w:w w:val="90"/>
          <w:sz w:val="20"/>
        </w:rPr>
        <w:t>l</w:t>
      </w:r>
      <w:r>
        <w:rPr>
          <w:i/>
          <w:color w:val="37617A"/>
          <w:spacing w:val="-1"/>
          <w:w w:val="76"/>
          <w:sz w:val="20"/>
        </w:rPr>
        <w:t>i</w:t>
      </w:r>
      <w:r>
        <w:rPr>
          <w:i/>
          <w:color w:val="37617A"/>
          <w:spacing w:val="-1"/>
          <w:w w:val="103"/>
          <w:sz w:val="20"/>
        </w:rPr>
        <w:t>e</w:t>
      </w:r>
      <w:r>
        <w:rPr>
          <w:i/>
          <w:color w:val="37617A"/>
          <w:spacing w:val="1"/>
          <w:w w:val="111"/>
          <w:sz w:val="20"/>
        </w:rPr>
        <w:t>d</w:t>
      </w:r>
      <w:r>
        <w:rPr>
          <w:i/>
          <w:color w:val="37617A"/>
          <w:spacing w:val="-1"/>
          <w:w w:val="57"/>
          <w:sz w:val="20"/>
        </w:rPr>
        <w:t>.</w:t>
      </w:r>
      <w:r>
        <w:rPr>
          <w:i/>
          <w:w w:val="105"/>
          <w:position w:val="7"/>
          <w:sz w:val="11"/>
        </w:rPr>
        <w:t>18</w:t>
      </w:r>
    </w:p>
    <w:p w14:paraId="61011FD2" w14:textId="77777777" w:rsidR="003E4A35" w:rsidRDefault="00EC59B1">
      <w:pPr>
        <w:pStyle w:val="BodyText"/>
        <w:spacing w:before="3"/>
        <w:rPr>
          <w:i/>
          <w:sz w:val="13"/>
        </w:rPr>
      </w:pPr>
      <w:r>
        <w:pict w14:anchorId="2C850BCC">
          <v:shape id="docshape65" o:spid="_x0000_s1428" style="position:absolute;margin-left:119.05pt;margin-top:8.9pt;width:396.85pt;height:.1pt;z-index:-15699968;mso-wrap-distance-left:0;mso-wrap-distance-right:0;mso-position-horizontal-relative:page" coordorigin="2381,178" coordsize="7937,0" path="m2381,178r7937,e" filled="f" strokecolor="#8f9dad" strokeweight=".5pt">
            <v:path arrowok="t"/>
            <w10:wrap type="topAndBottom" anchorx="page"/>
          </v:shape>
        </w:pict>
      </w:r>
    </w:p>
    <w:p w14:paraId="032EB4D4" w14:textId="77777777" w:rsidR="003E4A35" w:rsidRDefault="003E4A35">
      <w:pPr>
        <w:pStyle w:val="BodyText"/>
        <w:rPr>
          <w:i/>
        </w:rPr>
      </w:pPr>
    </w:p>
    <w:p w14:paraId="31DBCDF5" w14:textId="77777777" w:rsidR="003E4A35" w:rsidRDefault="003E4A35">
      <w:pPr>
        <w:pStyle w:val="BodyText"/>
        <w:rPr>
          <w:i/>
        </w:rPr>
      </w:pPr>
    </w:p>
    <w:p w14:paraId="5878F889" w14:textId="77777777" w:rsidR="003E4A35" w:rsidRDefault="003E4A35">
      <w:pPr>
        <w:pStyle w:val="BodyText"/>
        <w:rPr>
          <w:i/>
        </w:rPr>
      </w:pPr>
    </w:p>
    <w:p w14:paraId="33E38A05" w14:textId="77777777" w:rsidR="003E4A35" w:rsidRDefault="003E4A35">
      <w:pPr>
        <w:pStyle w:val="BodyText"/>
        <w:rPr>
          <w:i/>
        </w:rPr>
      </w:pPr>
    </w:p>
    <w:p w14:paraId="3B32AB06" w14:textId="77777777" w:rsidR="003E4A35" w:rsidRDefault="003E4A35">
      <w:pPr>
        <w:pStyle w:val="BodyText"/>
        <w:rPr>
          <w:i/>
        </w:rPr>
      </w:pPr>
    </w:p>
    <w:p w14:paraId="21D7CA6A" w14:textId="77777777" w:rsidR="003E4A35" w:rsidRDefault="003E4A35">
      <w:pPr>
        <w:pStyle w:val="BodyText"/>
        <w:rPr>
          <w:i/>
        </w:rPr>
      </w:pPr>
    </w:p>
    <w:p w14:paraId="6E7D180D" w14:textId="77777777" w:rsidR="003E4A35" w:rsidRDefault="00EC59B1">
      <w:pPr>
        <w:pStyle w:val="BodyText"/>
        <w:spacing w:before="10"/>
        <w:rPr>
          <w:i/>
          <w:sz w:val="26"/>
        </w:rPr>
      </w:pPr>
      <w:r>
        <w:pict w14:anchorId="07224F4E">
          <v:shape id="docshape66" o:spid="_x0000_s1427" style="position:absolute;margin-left:79.35pt;margin-top:16.85pt;width:436.55pt;height:.1pt;z-index:-15699456;mso-wrap-distance-left:0;mso-wrap-distance-right:0;mso-position-horizontal-relative:page" coordorigin="1587,337" coordsize="8731,0" path="m1587,337r8731,e" filled="f" strokecolor="#b6bdc8" strokeweight="1pt">
            <v:path arrowok="t"/>
            <w10:wrap type="topAndBottom" anchorx="page"/>
          </v:shape>
        </w:pict>
      </w:r>
    </w:p>
    <w:p w14:paraId="501098DE" w14:textId="77777777" w:rsidR="003E4A35" w:rsidRDefault="003E4A35">
      <w:pPr>
        <w:pStyle w:val="BodyText"/>
        <w:spacing w:before="8"/>
        <w:rPr>
          <w:i/>
          <w:sz w:val="12"/>
        </w:rPr>
      </w:pPr>
    </w:p>
    <w:p w14:paraId="27C55717" w14:textId="77777777" w:rsidR="003E4A35" w:rsidRDefault="00EC59B1">
      <w:pPr>
        <w:pStyle w:val="ListParagraph"/>
        <w:numPr>
          <w:ilvl w:val="0"/>
          <w:numId w:val="115"/>
        </w:numPr>
        <w:tabs>
          <w:tab w:val="left" w:pos="1640"/>
          <w:tab w:val="left" w:pos="1642"/>
        </w:tabs>
        <w:spacing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Administration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w w:val="99"/>
          <w:sz w:val="13"/>
        </w:rPr>
        <w:t xml:space="preserve"> </w:t>
      </w:r>
      <w:r>
        <w:rPr>
          <w:sz w:val="13"/>
        </w:rPr>
        <w:t xml:space="preserve">December 2023) </w:t>
      </w:r>
      <w:r>
        <w:rPr>
          <w:w w:val="130"/>
          <w:sz w:val="13"/>
        </w:rPr>
        <w:t>9</w:t>
      </w:r>
      <w:r>
        <w:rPr>
          <w:w w:val="69"/>
          <w:sz w:val="13"/>
        </w:rPr>
        <w:t>.</w:t>
      </w:r>
    </w:p>
    <w:p w14:paraId="58AACA0C" w14:textId="77777777" w:rsidR="003E4A35" w:rsidRDefault="00EC59B1">
      <w:pPr>
        <w:pStyle w:val="ListParagraph"/>
        <w:numPr>
          <w:ilvl w:val="0"/>
          <w:numId w:val="115"/>
        </w:numPr>
        <w:tabs>
          <w:tab w:val="left" w:pos="1640"/>
          <w:tab w:val="left" w:pos="1642"/>
        </w:tabs>
        <w:ind w:hanging="795"/>
        <w:rPr>
          <w:sz w:val="13"/>
        </w:rPr>
      </w:pPr>
      <w:r>
        <w:rPr>
          <w:spacing w:val="-3"/>
          <w:w w:val="57"/>
          <w:sz w:val="13"/>
        </w:rPr>
        <w:t>‘</w:t>
      </w:r>
      <w:r>
        <w:rPr>
          <w:spacing w:val="1"/>
          <w:w w:val="111"/>
          <w:sz w:val="13"/>
        </w:rPr>
        <w:t>e</w:t>
      </w:r>
      <w:r>
        <w:rPr>
          <w:spacing w:val="-2"/>
          <w:w w:val="120"/>
          <w:sz w:val="13"/>
        </w:rPr>
        <w:t>L</w:t>
      </w:r>
      <w:r>
        <w:rPr>
          <w:spacing w:val="1"/>
          <w:w w:val="115"/>
          <w:sz w:val="13"/>
        </w:rPr>
        <w:t>o</w:t>
      </w:r>
      <w:r>
        <w:rPr>
          <w:w w:val="115"/>
          <w:sz w:val="13"/>
        </w:rPr>
        <w:t>d</w:t>
      </w:r>
      <w:r>
        <w:rPr>
          <w:spacing w:val="1"/>
          <w:w w:val="126"/>
          <w:sz w:val="13"/>
        </w:rPr>
        <w:t>g</w:t>
      </w:r>
      <w:r>
        <w:rPr>
          <w:spacing w:val="1"/>
          <w:w w:val="112"/>
          <w:sz w:val="13"/>
        </w:rPr>
        <w:t>eme</w:t>
      </w:r>
      <w:r>
        <w:rPr>
          <w:spacing w:val="-1"/>
          <w:w w:val="112"/>
          <w:sz w:val="13"/>
        </w:rPr>
        <w:t>n</w:t>
      </w:r>
      <w:r>
        <w:rPr>
          <w:w w:val="87"/>
          <w:sz w:val="13"/>
        </w:rPr>
        <w:t>t</w:t>
      </w:r>
      <w:r>
        <w:rPr>
          <w:spacing w:val="-5"/>
          <w:w w:val="57"/>
          <w:sz w:val="13"/>
        </w:rPr>
        <w:t>’</w:t>
      </w:r>
      <w:r>
        <w:rPr>
          <w:spacing w:val="-2"/>
          <w:w w:val="59"/>
          <w:sz w:val="13"/>
        </w:rPr>
        <w:t>,</w:t>
      </w:r>
      <w:r>
        <w:rPr>
          <w:spacing w:val="6"/>
          <w:sz w:val="13"/>
        </w:rPr>
        <w:t xml:space="preserve"> </w:t>
      </w:r>
      <w:r>
        <w:rPr>
          <w:i/>
          <w:sz w:val="13"/>
        </w:rPr>
        <w:t>Federal</w:t>
      </w:r>
      <w:r>
        <w:rPr>
          <w:i/>
          <w:spacing w:val="6"/>
          <w:sz w:val="13"/>
        </w:rPr>
        <w:t xml:space="preserve"> </w:t>
      </w:r>
      <w:r>
        <w:rPr>
          <w:i/>
          <w:sz w:val="13"/>
        </w:rPr>
        <w:t>Court</w:t>
      </w:r>
      <w:r>
        <w:rPr>
          <w:i/>
          <w:spacing w:val="5"/>
          <w:sz w:val="13"/>
        </w:rPr>
        <w:t xml:space="preserve"> </w:t>
      </w:r>
      <w:r>
        <w:rPr>
          <w:i/>
          <w:sz w:val="13"/>
        </w:rPr>
        <w:t>of</w:t>
      </w:r>
      <w:r>
        <w:rPr>
          <w:i/>
          <w:spacing w:val="6"/>
          <w:sz w:val="13"/>
        </w:rPr>
        <w:t xml:space="preserve"> </w:t>
      </w:r>
      <w:r>
        <w:rPr>
          <w:i/>
          <w:sz w:val="13"/>
        </w:rPr>
        <w:t>Australia</w:t>
      </w:r>
      <w:r>
        <w:rPr>
          <w:i/>
          <w:spacing w:val="7"/>
          <w:sz w:val="13"/>
        </w:rPr>
        <w:t xml:space="preserve"> </w:t>
      </w:r>
      <w:r>
        <w:rPr>
          <w:sz w:val="13"/>
        </w:rPr>
        <w:t>(Web</w:t>
      </w:r>
      <w:r>
        <w:rPr>
          <w:spacing w:val="6"/>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7"/>
          <w:sz w:val="13"/>
        </w:rPr>
        <w:t xml:space="preserve"> </w:t>
      </w:r>
      <w:r>
        <w:rPr>
          <w:sz w:val="13"/>
        </w:rPr>
        <w:t>August</w:t>
      </w:r>
      <w:r>
        <w:rPr>
          <w:spacing w:val="7"/>
          <w:sz w:val="13"/>
        </w:rPr>
        <w:t xml:space="preserve"> </w:t>
      </w:r>
      <w:r>
        <w:rPr>
          <w:sz w:val="13"/>
        </w:rPr>
        <w:t>2024)</w:t>
      </w:r>
      <w:r>
        <w:rPr>
          <w:spacing w:val="7"/>
          <w:sz w:val="13"/>
        </w:rPr>
        <w:t xml:space="preserve"> </w:t>
      </w:r>
      <w:r>
        <w:rPr>
          <w:w w:val="97"/>
          <w:sz w:val="13"/>
        </w:rPr>
        <w:t>&lt;</w:t>
      </w:r>
      <w:hyperlink r:id="rId75">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w w:val="52"/>
            <w:sz w:val="13"/>
          </w:rPr>
          <w:t>.</w:t>
        </w:r>
        <w:r>
          <w:rPr>
            <w:w w:val="94"/>
            <w:sz w:val="13"/>
          </w:rPr>
          <w:t>f</w:t>
        </w:r>
        <w:r>
          <w:rPr>
            <w:spacing w:val="2"/>
            <w:w w:val="108"/>
            <w:sz w:val="13"/>
          </w:rPr>
          <w:t>e</w:t>
        </w:r>
        <w:r>
          <w:rPr>
            <w:spacing w:val="1"/>
            <w:w w:val="112"/>
            <w:sz w:val="13"/>
          </w:rPr>
          <w:t>d</w:t>
        </w:r>
        <w:r>
          <w:rPr>
            <w:w w:val="112"/>
            <w:sz w:val="13"/>
          </w:rPr>
          <w:t>c</w:t>
        </w:r>
        <w:r>
          <w:rPr>
            <w:spacing w:val="1"/>
            <w:w w:val="111"/>
            <w:sz w:val="13"/>
          </w:rPr>
          <w:t>o</w:t>
        </w:r>
        <w:r>
          <w:rPr>
            <w:spacing w:val="1"/>
            <w:w w:val="109"/>
            <w:sz w:val="13"/>
          </w:rPr>
          <w:t>u</w:t>
        </w:r>
        <w:r>
          <w:rPr>
            <w:spacing w:val="4"/>
            <w:w w:val="91"/>
            <w:sz w:val="13"/>
          </w:rPr>
          <w:t>r</w:t>
        </w:r>
        <w:r>
          <w:rPr>
            <w:spacing w:val="3"/>
            <w:w w:val="84"/>
            <w:sz w:val="13"/>
          </w:rPr>
          <w:t>t</w:t>
        </w:r>
        <w:r>
          <w:rPr>
            <w:spacing w:val="1"/>
            <w:w w:val="52"/>
            <w:sz w:val="13"/>
          </w:rPr>
          <w:t>.</w:t>
        </w:r>
        <w:r>
          <w:rPr>
            <w:spacing w:val="2"/>
            <w:w w:val="123"/>
            <w:sz w:val="13"/>
          </w:rPr>
          <w:t>g</w:t>
        </w:r>
        <w:r>
          <w:rPr>
            <w:spacing w:val="-1"/>
            <w:w w:val="110"/>
            <w:sz w:val="13"/>
          </w:rPr>
          <w:t>o</w:t>
        </w:r>
        <w:r>
          <w:rPr>
            <w:spacing w:val="-5"/>
            <w:w w:val="110"/>
            <w:sz w:val="13"/>
          </w:rPr>
          <w:t>v</w:t>
        </w:r>
        <w:r>
          <w:rPr>
            <w:spacing w:val="3"/>
            <w:w w:val="52"/>
            <w:sz w:val="13"/>
          </w:rPr>
          <w:t>.</w:t>
        </w:r>
        <w:r>
          <w:rPr>
            <w:spacing w:val="1"/>
            <w:w w:val="105"/>
            <w:sz w:val="13"/>
          </w:rPr>
          <w:t>a</w:t>
        </w:r>
        <w:r>
          <w:rPr>
            <w:spacing w:val="2"/>
            <w:w w:val="109"/>
            <w:sz w:val="13"/>
          </w:rPr>
          <w:t>u</w:t>
        </w:r>
        <w:r>
          <w:rPr>
            <w:spacing w:val="-11"/>
            <w:w w:val="116"/>
            <w:sz w:val="13"/>
          </w:rPr>
          <w:t>/</w:t>
        </w:r>
        <w:r>
          <w:rPr>
            <w:spacing w:val="1"/>
            <w:w w:val="111"/>
            <w:sz w:val="13"/>
          </w:rPr>
          <w:t>o</w:t>
        </w:r>
        <w:r>
          <w:rPr>
            <w:spacing w:val="1"/>
            <w:w w:val="106"/>
            <w:sz w:val="13"/>
          </w:rPr>
          <w:t>n</w:t>
        </w:r>
        <w:r>
          <w:rPr>
            <w:spacing w:val="2"/>
            <w:w w:val="90"/>
            <w:sz w:val="13"/>
          </w:rPr>
          <w:t>l</w:t>
        </w:r>
        <w:r>
          <w:rPr>
            <w:spacing w:val="1"/>
            <w:w w:val="76"/>
            <w:sz w:val="13"/>
          </w:rPr>
          <w:t>i</w:t>
        </w:r>
        <w:r>
          <w:rPr>
            <w:spacing w:val="2"/>
            <w:w w:val="106"/>
            <w:sz w:val="13"/>
          </w:rPr>
          <w:t>n</w:t>
        </w:r>
        <w:r>
          <w:rPr>
            <w:spacing w:val="3"/>
            <w:w w:val="108"/>
            <w:sz w:val="13"/>
          </w:rPr>
          <w:t>e</w:t>
        </w:r>
        <w:r>
          <w:rPr>
            <w:spacing w:val="1"/>
            <w:w w:val="116"/>
            <w:sz w:val="13"/>
          </w:rPr>
          <w:t>-</w:t>
        </w:r>
        <w:r>
          <w:rPr>
            <w:spacing w:val="-2"/>
            <w:w w:val="117"/>
            <w:sz w:val="13"/>
          </w:rPr>
          <w:t>s</w:t>
        </w:r>
        <w:r>
          <w:rPr>
            <w:spacing w:val="-1"/>
            <w:w w:val="104"/>
            <w:sz w:val="13"/>
          </w:rPr>
          <w:t>e</w:t>
        </w:r>
        <w:r>
          <w:rPr>
            <w:spacing w:val="1"/>
            <w:w w:val="87"/>
            <w:sz w:val="13"/>
          </w:rPr>
          <w:t>r</w:t>
        </w:r>
        <w:r>
          <w:rPr>
            <w:spacing w:val="-2"/>
            <w:w w:val="105"/>
            <w:sz w:val="13"/>
          </w:rPr>
          <w:t>v</w:t>
        </w:r>
        <w:r>
          <w:rPr>
            <w:spacing w:val="-1"/>
            <w:w w:val="72"/>
            <w:sz w:val="13"/>
          </w:rPr>
          <w:t>i</w:t>
        </w:r>
        <w:r>
          <w:rPr>
            <w:spacing w:val="-3"/>
            <w:w w:val="108"/>
            <w:sz w:val="13"/>
          </w:rPr>
          <w:t>c</w:t>
        </w:r>
        <w:r>
          <w:rPr>
            <w:spacing w:val="-2"/>
            <w:w w:val="104"/>
            <w:sz w:val="13"/>
          </w:rPr>
          <w:t>e</w:t>
        </w:r>
        <w:r>
          <w:rPr>
            <w:spacing w:val="-3"/>
            <w:w w:val="117"/>
            <w:sz w:val="13"/>
          </w:rPr>
          <w:t>s</w:t>
        </w:r>
        <w:r>
          <w:rPr>
            <w:spacing w:val="-14"/>
            <w:w w:val="112"/>
            <w:sz w:val="13"/>
          </w:rPr>
          <w:t>/</w:t>
        </w:r>
        <w:r>
          <w:rPr>
            <w:spacing w:val="-2"/>
            <w:w w:val="104"/>
            <w:sz w:val="13"/>
          </w:rPr>
          <w:t>e</w:t>
        </w:r>
        <w:r>
          <w:rPr>
            <w:spacing w:val="-3"/>
            <w:w w:val="86"/>
            <w:sz w:val="13"/>
          </w:rPr>
          <w:t>l</w:t>
        </w:r>
        <w:r>
          <w:rPr>
            <w:spacing w:val="-1"/>
            <w:w w:val="107"/>
            <w:sz w:val="13"/>
          </w:rPr>
          <w:t>o</w:t>
        </w:r>
        <w:r>
          <w:rPr>
            <w:spacing w:val="-2"/>
            <w:w w:val="108"/>
            <w:sz w:val="13"/>
          </w:rPr>
          <w:t>d</w:t>
        </w:r>
        <w:r>
          <w:rPr>
            <w:spacing w:val="-2"/>
            <w:w w:val="119"/>
            <w:sz w:val="13"/>
          </w:rPr>
          <w:t>g</w:t>
        </w:r>
        <w:r>
          <w:rPr>
            <w:spacing w:val="-1"/>
            <w:w w:val="107"/>
            <w:sz w:val="13"/>
          </w:rPr>
          <w:t>m</w:t>
        </w:r>
        <w:r>
          <w:rPr>
            <w:spacing w:val="-1"/>
            <w:w w:val="104"/>
            <w:sz w:val="13"/>
          </w:rPr>
          <w:t>e</w:t>
        </w:r>
        <w:r>
          <w:rPr>
            <w:spacing w:val="-3"/>
            <w:w w:val="102"/>
            <w:sz w:val="13"/>
          </w:rPr>
          <w:t>n</w:t>
        </w:r>
        <w:r>
          <w:rPr>
            <w:w w:val="80"/>
            <w:sz w:val="13"/>
          </w:rPr>
          <w:t>t</w:t>
        </w:r>
      </w:hyperlink>
      <w:r>
        <w:rPr>
          <w:spacing w:val="-6"/>
          <w:w w:val="93"/>
          <w:sz w:val="13"/>
        </w:rPr>
        <w:t>&gt;</w:t>
      </w:r>
      <w:r>
        <w:rPr>
          <w:spacing w:val="-4"/>
          <w:w w:val="48"/>
          <w:sz w:val="13"/>
        </w:rPr>
        <w:t>.</w:t>
      </w:r>
    </w:p>
    <w:p w14:paraId="2B160D25" w14:textId="77777777" w:rsidR="003E4A35" w:rsidRDefault="00EC59B1">
      <w:pPr>
        <w:pStyle w:val="ListParagraph"/>
        <w:numPr>
          <w:ilvl w:val="0"/>
          <w:numId w:val="115"/>
        </w:numPr>
        <w:tabs>
          <w:tab w:val="left" w:pos="1640"/>
          <w:tab w:val="left" w:pos="1642"/>
        </w:tabs>
        <w:spacing w:before="9" w:line="254" w:lineRule="auto"/>
        <w:ind w:right="1194"/>
        <w:jc w:val="both"/>
        <w:rPr>
          <w:sz w:val="13"/>
        </w:rPr>
      </w:pPr>
      <w:r>
        <w:rPr>
          <w:sz w:val="13"/>
        </w:rPr>
        <w:t xml:space="preserve">Kimberlee Weatherall et al, </w:t>
      </w:r>
      <w:r>
        <w:rPr>
          <w:i/>
          <w:sz w:val="13"/>
        </w:rPr>
        <w:t xml:space="preserve">Automated Decision-Making in New South </w:t>
      </w:r>
      <w:r>
        <w:rPr>
          <w:i/>
          <w:spacing w:val="-5"/>
          <w:w w:val="121"/>
          <w:sz w:val="13"/>
        </w:rPr>
        <w:t>W</w:t>
      </w:r>
      <w:r>
        <w:rPr>
          <w:i/>
          <w:spacing w:val="1"/>
          <w:w w:val="117"/>
          <w:sz w:val="13"/>
        </w:rPr>
        <w:t>a</w:t>
      </w:r>
      <w:r>
        <w:rPr>
          <w:i/>
          <w:spacing w:val="-1"/>
          <w:w w:val="86"/>
          <w:sz w:val="13"/>
        </w:rPr>
        <w:t>l</w:t>
      </w:r>
      <w:r>
        <w:rPr>
          <w:i/>
          <w:spacing w:val="2"/>
          <w:w w:val="103"/>
          <w:sz w:val="13"/>
        </w:rPr>
        <w:t>e</w:t>
      </w:r>
      <w:r>
        <w:rPr>
          <w:i/>
          <w:w w:val="119"/>
          <w:sz w:val="13"/>
        </w:rPr>
        <w:t>s</w:t>
      </w:r>
      <w:r>
        <w:rPr>
          <w:i/>
          <w:spacing w:val="-1"/>
          <w:w w:val="54"/>
          <w:sz w:val="13"/>
        </w:rPr>
        <w:t>:</w:t>
      </w:r>
      <w:r>
        <w:rPr>
          <w:i/>
          <w:spacing w:val="-1"/>
          <w:sz w:val="13"/>
        </w:rPr>
        <w:t xml:space="preserve"> </w:t>
      </w:r>
      <w:r>
        <w:rPr>
          <w:i/>
          <w:sz w:val="13"/>
        </w:rPr>
        <w:t>Mapping and Analysis of the Use of ADM Systems by</w:t>
      </w:r>
      <w:r>
        <w:rPr>
          <w:i/>
          <w:spacing w:val="40"/>
          <w:sz w:val="13"/>
        </w:rPr>
        <w:t xml:space="preserve"> </w:t>
      </w:r>
      <w:r>
        <w:rPr>
          <w:i/>
          <w:sz w:val="13"/>
        </w:rPr>
        <w:t>State and Local Governments</w:t>
      </w:r>
      <w:r>
        <w:rPr>
          <w:i/>
          <w:spacing w:val="24"/>
          <w:sz w:val="13"/>
        </w:rPr>
        <w:t xml:space="preserve"> </w:t>
      </w:r>
      <w:r>
        <w:rPr>
          <w:sz w:val="13"/>
        </w:rPr>
        <w:t>(Research</w:t>
      </w:r>
      <w:r>
        <w:rPr>
          <w:spacing w:val="24"/>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24"/>
          <w:sz w:val="13"/>
        </w:rPr>
        <w:t xml:space="preserve"> </w:t>
      </w:r>
      <w:r>
        <w:rPr>
          <w:sz w:val="13"/>
        </w:rPr>
        <w:t>ARC</w:t>
      </w:r>
      <w:r>
        <w:rPr>
          <w:spacing w:val="24"/>
          <w:sz w:val="13"/>
        </w:rPr>
        <w:t xml:space="preserve"> </w:t>
      </w:r>
      <w:r>
        <w:rPr>
          <w:sz w:val="13"/>
        </w:rPr>
        <w:t>Centre</w:t>
      </w:r>
      <w:r>
        <w:rPr>
          <w:spacing w:val="24"/>
          <w:sz w:val="13"/>
        </w:rPr>
        <w:t xml:space="preserve"> </w:t>
      </w:r>
      <w:r>
        <w:rPr>
          <w:sz w:val="13"/>
        </w:rPr>
        <w:t>of</w:t>
      </w:r>
      <w:r>
        <w:rPr>
          <w:spacing w:val="24"/>
          <w:sz w:val="13"/>
        </w:rPr>
        <w:t xml:space="preserve"> </w:t>
      </w:r>
      <w:r>
        <w:rPr>
          <w:sz w:val="13"/>
        </w:rPr>
        <w:t>Excellence</w:t>
      </w:r>
      <w:r>
        <w:rPr>
          <w:spacing w:val="24"/>
          <w:sz w:val="13"/>
        </w:rPr>
        <w:t xml:space="preserve"> </w:t>
      </w:r>
      <w:r>
        <w:rPr>
          <w:sz w:val="13"/>
        </w:rPr>
        <w:t>on</w:t>
      </w:r>
      <w:r>
        <w:rPr>
          <w:spacing w:val="24"/>
          <w:sz w:val="13"/>
        </w:rPr>
        <w:t xml:space="preserve"> </w:t>
      </w:r>
      <w:r>
        <w:rPr>
          <w:sz w:val="13"/>
        </w:rPr>
        <w:t>Automated</w:t>
      </w:r>
      <w:r>
        <w:rPr>
          <w:spacing w:val="24"/>
          <w:sz w:val="13"/>
        </w:rPr>
        <w:t xml:space="preserve"> </w:t>
      </w:r>
      <w:r>
        <w:rPr>
          <w:sz w:val="13"/>
        </w:rPr>
        <w:t>Decision-Making</w:t>
      </w:r>
      <w:r>
        <w:rPr>
          <w:spacing w:val="24"/>
          <w:sz w:val="13"/>
        </w:rPr>
        <w:t xml:space="preserve"> </w:t>
      </w:r>
      <w:r>
        <w:rPr>
          <w:sz w:val="13"/>
        </w:rPr>
        <w:t>and</w:t>
      </w:r>
      <w:r>
        <w:rPr>
          <w:spacing w:val="24"/>
          <w:sz w:val="13"/>
        </w:rPr>
        <w:t xml:space="preserve"> </w:t>
      </w:r>
      <w:r>
        <w:rPr>
          <w:sz w:val="13"/>
        </w:rPr>
        <w:t>Society</w:t>
      </w:r>
      <w:r>
        <w:rPr>
          <w:spacing w:val="24"/>
          <w:sz w:val="13"/>
        </w:rPr>
        <w:t xml:space="preserve">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March 2024) 13 </w:t>
      </w:r>
      <w:r>
        <w:rPr>
          <w:w w:val="96"/>
          <w:sz w:val="13"/>
        </w:rPr>
        <w:t>&lt;</w:t>
      </w:r>
      <w:hyperlink r:id="rId76">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w w:val="105"/>
            <w:sz w:val="13"/>
          </w:rPr>
          <w:t>5</w:t>
        </w:r>
        <w:r>
          <w:rPr>
            <w:spacing w:val="3"/>
            <w:w w:val="112"/>
            <w:sz w:val="13"/>
          </w:rPr>
          <w:t>9</w:t>
        </w:r>
        <w:r>
          <w:rPr>
            <w:w w:val="117"/>
            <w:sz w:val="13"/>
          </w:rPr>
          <w:t>0</w:t>
        </w:r>
        <w:r>
          <w:rPr>
            <w:spacing w:val="3"/>
            <w:w w:val="81"/>
            <w:sz w:val="13"/>
          </w:rPr>
          <w:t>1</w:t>
        </w:r>
      </w:hyperlink>
      <w:r>
        <w:rPr>
          <w:spacing w:val="-3"/>
          <w:w w:val="96"/>
          <w:sz w:val="13"/>
        </w:rPr>
        <w:t>&gt;</w:t>
      </w:r>
      <w:r>
        <w:rPr>
          <w:spacing w:val="-1"/>
          <w:w w:val="51"/>
          <w:sz w:val="13"/>
        </w:rPr>
        <w:t>.</w:t>
      </w:r>
    </w:p>
    <w:p w14:paraId="080315AB" w14:textId="77777777" w:rsidR="003E4A35" w:rsidRDefault="00EC59B1">
      <w:pPr>
        <w:pStyle w:val="ListParagraph"/>
        <w:numPr>
          <w:ilvl w:val="0"/>
          <w:numId w:val="115"/>
        </w:numPr>
        <w:tabs>
          <w:tab w:val="left" w:pos="1640"/>
          <w:tab w:val="left" w:pos="1642"/>
        </w:tabs>
        <w:spacing w:before="1"/>
        <w:ind w:hanging="795"/>
        <w:jc w:val="both"/>
        <w:rPr>
          <w:sz w:val="13"/>
        </w:rPr>
      </w:pPr>
      <w:r>
        <w:rPr>
          <w:spacing w:val="-2"/>
          <w:w w:val="106"/>
          <w:sz w:val="13"/>
        </w:rPr>
        <w:t>Ibi</w:t>
      </w:r>
      <w:r>
        <w:rPr>
          <w:spacing w:val="-2"/>
          <w:w w:val="121"/>
          <w:sz w:val="13"/>
        </w:rPr>
        <w:t>d</w:t>
      </w:r>
      <w:r>
        <w:rPr>
          <w:spacing w:val="-2"/>
          <w:w w:val="61"/>
          <w:sz w:val="13"/>
        </w:rPr>
        <w:t>.</w:t>
      </w:r>
    </w:p>
    <w:p w14:paraId="7962F0B3" w14:textId="77777777" w:rsidR="003E4A35" w:rsidRDefault="00EC59B1">
      <w:pPr>
        <w:pStyle w:val="ListParagraph"/>
        <w:numPr>
          <w:ilvl w:val="0"/>
          <w:numId w:val="115"/>
        </w:numPr>
        <w:tabs>
          <w:tab w:val="left" w:pos="1640"/>
          <w:tab w:val="left" w:pos="1642"/>
        </w:tabs>
        <w:spacing w:before="9" w:line="254" w:lineRule="auto"/>
        <w:ind w:right="1457"/>
        <w:jc w:val="both"/>
        <w:rPr>
          <w:sz w:val="13"/>
        </w:rPr>
      </w:pPr>
      <w:r>
        <w:lastRenderedPageBreak/>
        <w:pict w14:anchorId="4A490DAC">
          <v:shape id="docshape67" o:spid="_x0000_s1426" type="#_x0000_t202" style="position:absolute;left:0;text-align:left;margin-left:549.7pt;margin-top:3.25pt;width:11.65pt;height:14.1pt;z-index:15758336;mso-position-horizontal-relative:page" filled="f" stroked="f">
            <v:textbox inset="0,0,0,0">
              <w:txbxContent>
                <w:p w14:paraId="5ADF1771" w14:textId="77777777" w:rsidR="003E4A35" w:rsidRDefault="00EC59B1">
                  <w:pPr>
                    <w:rPr>
                      <w:b/>
                      <w:sz w:val="24"/>
                    </w:rPr>
                  </w:pPr>
                  <w:r>
                    <w:rPr>
                      <w:b/>
                      <w:color w:val="37617A"/>
                      <w:spacing w:val="-5"/>
                      <w:w w:val="80"/>
                      <w:sz w:val="24"/>
                    </w:rPr>
                    <w:t>11</w:t>
                  </w:r>
                </w:p>
              </w:txbxContent>
            </v:textbox>
            <w10:wrap anchorx="page"/>
          </v:shape>
        </w:pict>
      </w:r>
      <w:r>
        <w:rPr>
          <w:sz w:val="13"/>
        </w:rPr>
        <w:t>NSW</w:t>
      </w:r>
      <w:r>
        <w:rPr>
          <w:spacing w:val="16"/>
          <w:sz w:val="13"/>
        </w:rPr>
        <w:t xml:space="preserve"> </w:t>
      </w:r>
      <w:r>
        <w:rPr>
          <w:spacing w:val="1"/>
          <w:w w:val="107"/>
          <w:sz w:val="13"/>
        </w:rPr>
        <w:t>O</w:t>
      </w:r>
      <w:r>
        <w:rPr>
          <w:w w:val="105"/>
          <w:sz w:val="13"/>
        </w:rPr>
        <w:t>mb</w:t>
      </w:r>
      <w:r>
        <w:rPr>
          <w:w w:val="103"/>
          <w:sz w:val="13"/>
        </w:rPr>
        <w:t>u</w:t>
      </w:r>
      <w:r>
        <w:rPr>
          <w:w w:val="106"/>
          <w:sz w:val="13"/>
        </w:rPr>
        <w:t>d</w:t>
      </w:r>
      <w:r>
        <w:rPr>
          <w:w w:val="115"/>
          <w:sz w:val="13"/>
        </w:rPr>
        <w:t>s</w:t>
      </w:r>
      <w:r>
        <w:rPr>
          <w:w w:val="105"/>
          <w:sz w:val="13"/>
        </w:rPr>
        <w:t>m</w:t>
      </w:r>
      <w:r>
        <w:rPr>
          <w:w w:val="99"/>
          <w:sz w:val="13"/>
        </w:rPr>
        <w:t>a</w:t>
      </w:r>
      <w:r>
        <w:rPr>
          <w:spacing w:val="1"/>
          <w:sz w:val="13"/>
        </w:rPr>
        <w:t>n</w:t>
      </w:r>
      <w:r>
        <w:rPr>
          <w:spacing w:val="-2"/>
          <w:w w:val="50"/>
          <w:sz w:val="13"/>
        </w:rPr>
        <w:t>,</w:t>
      </w:r>
      <w:r>
        <w:rPr>
          <w:spacing w:val="16"/>
          <w:sz w:val="13"/>
        </w:rPr>
        <w:t xml:space="preserve"> </w:t>
      </w:r>
      <w:r>
        <w:rPr>
          <w:i/>
          <w:sz w:val="13"/>
        </w:rPr>
        <w:t>The</w:t>
      </w:r>
      <w:r>
        <w:rPr>
          <w:i/>
          <w:spacing w:val="14"/>
          <w:sz w:val="13"/>
        </w:rPr>
        <w:t xml:space="preserve"> </w:t>
      </w:r>
      <w:r>
        <w:rPr>
          <w:i/>
          <w:sz w:val="13"/>
        </w:rPr>
        <w:t>New</w:t>
      </w:r>
      <w:r>
        <w:rPr>
          <w:i/>
          <w:spacing w:val="14"/>
          <w:sz w:val="13"/>
        </w:rPr>
        <w:t xml:space="preserve"> </w:t>
      </w:r>
      <w:r>
        <w:rPr>
          <w:i/>
          <w:sz w:val="13"/>
        </w:rPr>
        <w:t>Machinery</w:t>
      </w:r>
      <w:r>
        <w:rPr>
          <w:i/>
          <w:spacing w:val="14"/>
          <w:sz w:val="13"/>
        </w:rPr>
        <w:t xml:space="preserve"> </w:t>
      </w:r>
      <w:r>
        <w:rPr>
          <w:i/>
          <w:sz w:val="13"/>
        </w:rPr>
        <w:t>of</w:t>
      </w:r>
      <w:r>
        <w:rPr>
          <w:i/>
          <w:spacing w:val="14"/>
          <w:sz w:val="13"/>
        </w:rPr>
        <w:t xml:space="preserve"> </w:t>
      </w:r>
      <w:r>
        <w:rPr>
          <w:i/>
          <w:w w:val="108"/>
          <w:sz w:val="13"/>
        </w:rPr>
        <w:t>G</w:t>
      </w:r>
      <w:r>
        <w:rPr>
          <w:i/>
          <w:w w:val="113"/>
          <w:sz w:val="13"/>
        </w:rPr>
        <w:t>o</w:t>
      </w:r>
      <w:r>
        <w:rPr>
          <w:i/>
          <w:w w:val="107"/>
          <w:sz w:val="13"/>
        </w:rPr>
        <w:t>v</w:t>
      </w:r>
      <w:r>
        <w:rPr>
          <w:i/>
          <w:w w:val="106"/>
          <w:sz w:val="13"/>
        </w:rPr>
        <w:t>e</w:t>
      </w:r>
      <w:r>
        <w:rPr>
          <w:i/>
          <w:w w:val="89"/>
          <w:sz w:val="13"/>
        </w:rPr>
        <w:t>r</w:t>
      </w:r>
      <w:r>
        <w:rPr>
          <w:i/>
          <w:w w:val="109"/>
          <w:sz w:val="13"/>
        </w:rPr>
        <w:t>n</w:t>
      </w:r>
      <w:r>
        <w:rPr>
          <w:i/>
          <w:w w:val="112"/>
          <w:sz w:val="13"/>
        </w:rPr>
        <w:t>m</w:t>
      </w:r>
      <w:r>
        <w:rPr>
          <w:i/>
          <w:w w:val="106"/>
          <w:sz w:val="13"/>
        </w:rPr>
        <w:t>e</w:t>
      </w:r>
      <w:r>
        <w:rPr>
          <w:i/>
          <w:w w:val="109"/>
          <w:sz w:val="13"/>
        </w:rPr>
        <w:t>n</w:t>
      </w:r>
      <w:r>
        <w:rPr>
          <w:i/>
          <w:w w:val="83"/>
          <w:sz w:val="13"/>
        </w:rPr>
        <w:t>t</w:t>
      </w:r>
      <w:r>
        <w:rPr>
          <w:i/>
          <w:w w:val="57"/>
          <w:sz w:val="13"/>
        </w:rPr>
        <w:t>:</w:t>
      </w:r>
      <w:r>
        <w:rPr>
          <w:i/>
          <w:spacing w:val="14"/>
          <w:sz w:val="13"/>
        </w:rPr>
        <w:t xml:space="preserve"> </w:t>
      </w:r>
      <w:r>
        <w:rPr>
          <w:i/>
          <w:sz w:val="13"/>
        </w:rPr>
        <w:t>Using</w:t>
      </w:r>
      <w:r>
        <w:rPr>
          <w:i/>
          <w:spacing w:val="14"/>
          <w:sz w:val="13"/>
        </w:rPr>
        <w:t xml:space="preserve"> </w:t>
      </w:r>
      <w:r>
        <w:rPr>
          <w:i/>
          <w:sz w:val="13"/>
        </w:rPr>
        <w:t>Machine</w:t>
      </w:r>
      <w:r>
        <w:rPr>
          <w:i/>
          <w:spacing w:val="14"/>
          <w:sz w:val="13"/>
        </w:rPr>
        <w:t xml:space="preserve"> </w:t>
      </w:r>
      <w:r>
        <w:rPr>
          <w:i/>
          <w:sz w:val="13"/>
        </w:rPr>
        <w:t>Technology</w:t>
      </w:r>
      <w:r>
        <w:rPr>
          <w:i/>
          <w:spacing w:val="14"/>
          <w:sz w:val="13"/>
        </w:rPr>
        <w:t xml:space="preserve"> </w:t>
      </w:r>
      <w:r>
        <w:rPr>
          <w:i/>
          <w:sz w:val="13"/>
        </w:rPr>
        <w:t>in</w:t>
      </w:r>
      <w:r>
        <w:rPr>
          <w:i/>
          <w:spacing w:val="14"/>
          <w:sz w:val="13"/>
        </w:rPr>
        <w:t xml:space="preserve"> </w:t>
      </w:r>
      <w:r>
        <w:rPr>
          <w:i/>
          <w:sz w:val="13"/>
        </w:rPr>
        <w:t>Administrative</w:t>
      </w:r>
      <w:r>
        <w:rPr>
          <w:i/>
          <w:spacing w:val="14"/>
          <w:sz w:val="13"/>
        </w:rPr>
        <w:t xml:space="preserve"> </w:t>
      </w:r>
      <w:r>
        <w:rPr>
          <w:i/>
          <w:sz w:val="13"/>
        </w:rPr>
        <w:t>Decision-Making</w:t>
      </w:r>
      <w:r>
        <w:rPr>
          <w:i/>
          <w:spacing w:val="16"/>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29 November 2021) </w:t>
      </w:r>
      <w:r>
        <w:rPr>
          <w:w w:val="98"/>
          <w:sz w:val="13"/>
        </w:rPr>
        <w:t>1</w:t>
      </w:r>
      <w:r>
        <w:rPr>
          <w:w w:val="132"/>
          <w:sz w:val="13"/>
        </w:rPr>
        <w:t>6</w:t>
      </w:r>
      <w:r>
        <w:rPr>
          <w:w w:val="68"/>
          <w:sz w:val="13"/>
        </w:rPr>
        <w:t>.</w:t>
      </w:r>
    </w:p>
    <w:p w14:paraId="63B8E9FA" w14:textId="77777777" w:rsidR="003E4A35" w:rsidRDefault="003E4A35">
      <w:pPr>
        <w:spacing w:line="254" w:lineRule="auto"/>
        <w:jc w:val="both"/>
        <w:rPr>
          <w:sz w:val="13"/>
        </w:rPr>
        <w:sectPr w:rsidR="003E4A35">
          <w:pgSz w:w="11910" w:h="16840"/>
          <w:pgMar w:top="840" w:right="460" w:bottom="280" w:left="740" w:header="0" w:footer="0" w:gutter="0"/>
          <w:cols w:space="720"/>
        </w:sectPr>
      </w:pPr>
    </w:p>
    <w:p w14:paraId="47F50BD7" w14:textId="77777777" w:rsidR="003E4A35" w:rsidRDefault="003E4A35">
      <w:pPr>
        <w:pStyle w:val="BodyText"/>
      </w:pPr>
    </w:p>
    <w:p w14:paraId="1ED3FFCA" w14:textId="77777777" w:rsidR="003E4A35" w:rsidRDefault="003E4A35">
      <w:pPr>
        <w:pStyle w:val="BodyText"/>
      </w:pPr>
    </w:p>
    <w:p w14:paraId="4608A334" w14:textId="77777777" w:rsidR="003E4A35" w:rsidRDefault="003E4A35">
      <w:pPr>
        <w:pStyle w:val="BodyText"/>
      </w:pPr>
    </w:p>
    <w:p w14:paraId="5469CBEB" w14:textId="77777777" w:rsidR="003E4A35" w:rsidRDefault="003E4A35">
      <w:pPr>
        <w:pStyle w:val="BodyText"/>
        <w:spacing w:before="6"/>
        <w:rPr>
          <w:sz w:val="26"/>
        </w:rPr>
      </w:pPr>
    </w:p>
    <w:p w14:paraId="79C0E1E4" w14:textId="77777777" w:rsidR="003E4A35" w:rsidRDefault="00EC59B1">
      <w:pPr>
        <w:pStyle w:val="ListParagraph"/>
        <w:numPr>
          <w:ilvl w:val="1"/>
          <w:numId w:val="121"/>
        </w:numPr>
        <w:tabs>
          <w:tab w:val="left" w:pos="1641"/>
          <w:tab w:val="left" w:pos="1642"/>
        </w:tabs>
        <w:spacing w:before="100" w:line="247" w:lineRule="auto"/>
        <w:ind w:right="1246"/>
        <w:rPr>
          <w:sz w:val="20"/>
        </w:rPr>
      </w:pPr>
      <w:bookmarkStart w:id="20" w:name="Key_attributes_of_AI"/>
      <w:bookmarkStart w:id="21" w:name="_bookmark8"/>
      <w:bookmarkEnd w:id="20"/>
      <w:bookmarkEnd w:id="21"/>
      <w:r>
        <w:rPr>
          <w:sz w:val="20"/>
        </w:rPr>
        <w:t>The</w:t>
      </w:r>
      <w:r>
        <w:rPr>
          <w:spacing w:val="-9"/>
          <w:sz w:val="20"/>
        </w:rPr>
        <w:t xml:space="preserve"> </w:t>
      </w:r>
      <w:r>
        <w:rPr>
          <w:sz w:val="20"/>
        </w:rPr>
        <w:t>figure</w:t>
      </w:r>
      <w:r>
        <w:rPr>
          <w:spacing w:val="-9"/>
          <w:sz w:val="20"/>
        </w:rPr>
        <w:t xml:space="preserve"> </w:t>
      </w:r>
      <w:r>
        <w:rPr>
          <w:sz w:val="20"/>
        </w:rPr>
        <w:t>below</w:t>
      </w:r>
      <w:r>
        <w:rPr>
          <w:spacing w:val="-9"/>
          <w:sz w:val="20"/>
        </w:rPr>
        <w:t xml:space="preserve"> </w:t>
      </w:r>
      <w:r>
        <w:rPr>
          <w:sz w:val="20"/>
        </w:rPr>
        <w:t>illustrates</w:t>
      </w:r>
      <w:r>
        <w:rPr>
          <w:spacing w:val="-9"/>
          <w:sz w:val="20"/>
        </w:rPr>
        <w:t xml:space="preserve"> </w:t>
      </w:r>
      <w:r>
        <w:rPr>
          <w:sz w:val="20"/>
        </w:rPr>
        <w:t>the</w:t>
      </w:r>
      <w:r>
        <w:rPr>
          <w:spacing w:val="-9"/>
          <w:sz w:val="20"/>
        </w:rPr>
        <w:t xml:space="preserve"> </w:t>
      </w:r>
      <w:r>
        <w:rPr>
          <w:sz w:val="20"/>
        </w:rPr>
        <w:t>interaction</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key</w:t>
      </w:r>
      <w:r>
        <w:rPr>
          <w:spacing w:val="-9"/>
          <w:sz w:val="20"/>
        </w:rPr>
        <w:t xml:space="preserve"> </w:t>
      </w:r>
      <w:r>
        <w:rPr>
          <w:sz w:val="20"/>
        </w:rPr>
        <w:t>terms</w:t>
      </w:r>
      <w:r>
        <w:rPr>
          <w:spacing w:val="-9"/>
          <w:sz w:val="20"/>
        </w:rPr>
        <w:t xml:space="preserve"> </w:t>
      </w:r>
      <w:r>
        <w:rPr>
          <w:sz w:val="20"/>
        </w:rPr>
        <w:t>we</w:t>
      </w:r>
      <w:r>
        <w:rPr>
          <w:spacing w:val="-9"/>
          <w:sz w:val="20"/>
        </w:rPr>
        <w:t xml:space="preserve"> </w:t>
      </w:r>
      <w:r>
        <w:rPr>
          <w:sz w:val="20"/>
        </w:rPr>
        <w:t>have</w:t>
      </w:r>
      <w:r>
        <w:rPr>
          <w:spacing w:val="-9"/>
          <w:sz w:val="20"/>
        </w:rPr>
        <w:t xml:space="preserve"> </w:t>
      </w:r>
      <w:r>
        <w:rPr>
          <w:sz w:val="20"/>
        </w:rPr>
        <w:t>now</w:t>
      </w:r>
      <w:r>
        <w:rPr>
          <w:spacing w:val="-9"/>
          <w:sz w:val="20"/>
        </w:rPr>
        <w:t xml:space="preserve"> </w:t>
      </w:r>
      <w:r>
        <w:rPr>
          <w:spacing w:val="-1"/>
          <w:w w:val="111"/>
          <w:sz w:val="20"/>
        </w:rPr>
        <w:t>c</w:t>
      </w:r>
      <w:r>
        <w:rPr>
          <w:spacing w:val="-4"/>
          <w:w w:val="110"/>
          <w:sz w:val="20"/>
        </w:rPr>
        <w:t>o</w:t>
      </w:r>
      <w:r>
        <w:rPr>
          <w:spacing w:val="-4"/>
          <w:w w:val="108"/>
          <w:sz w:val="20"/>
        </w:rPr>
        <w:t>v</w:t>
      </w:r>
      <w:r>
        <w:rPr>
          <w:spacing w:val="1"/>
          <w:w w:val="107"/>
          <w:sz w:val="20"/>
        </w:rPr>
        <w:t>e</w:t>
      </w:r>
      <w:r>
        <w:rPr>
          <w:spacing w:val="-4"/>
          <w:w w:val="90"/>
          <w:sz w:val="20"/>
        </w:rPr>
        <w:t>r</w:t>
      </w:r>
      <w:r>
        <w:rPr>
          <w:spacing w:val="2"/>
          <w:w w:val="107"/>
          <w:sz w:val="20"/>
        </w:rPr>
        <w:t>e</w:t>
      </w:r>
      <w:r>
        <w:rPr>
          <w:spacing w:val="3"/>
          <w:w w:val="111"/>
          <w:sz w:val="20"/>
        </w:rPr>
        <w:t>d</w:t>
      </w:r>
      <w:r>
        <w:rPr>
          <w:spacing w:val="2"/>
          <w:w w:val="51"/>
          <w:sz w:val="20"/>
        </w:rPr>
        <w:t>.</w:t>
      </w:r>
      <w:r>
        <w:rPr>
          <w:spacing w:val="-8"/>
          <w:w w:val="99"/>
          <w:sz w:val="20"/>
        </w:rPr>
        <w:t xml:space="preserve"> </w:t>
      </w:r>
      <w:r>
        <w:rPr>
          <w:sz w:val="20"/>
        </w:rPr>
        <w:t>The figure highlights that:</w:t>
      </w:r>
    </w:p>
    <w:p w14:paraId="77A6DAC4" w14:textId="77777777" w:rsidR="003E4A35" w:rsidRDefault="00EC59B1">
      <w:pPr>
        <w:pStyle w:val="ListParagraph"/>
        <w:numPr>
          <w:ilvl w:val="2"/>
          <w:numId w:val="121"/>
        </w:numPr>
        <w:tabs>
          <w:tab w:val="left" w:pos="2037"/>
          <w:tab w:val="left" w:pos="2038"/>
        </w:tabs>
        <w:spacing w:before="122" w:line="247" w:lineRule="auto"/>
        <w:ind w:left="2038" w:right="1872"/>
        <w:rPr>
          <w:sz w:val="20"/>
        </w:rPr>
      </w:pPr>
      <w:r>
        <w:rPr>
          <w:sz w:val="20"/>
        </w:rPr>
        <w:t xml:space="preserve">Machine learning is a subset of </w:t>
      </w:r>
      <w:r>
        <w:rPr>
          <w:w w:val="128"/>
          <w:sz w:val="20"/>
        </w:rPr>
        <w:t>A</w:t>
      </w:r>
      <w:r>
        <w:rPr>
          <w:w w:val="102"/>
          <w:sz w:val="20"/>
        </w:rPr>
        <w:t>I</w:t>
      </w:r>
      <w:r>
        <w:rPr>
          <w:w w:val="68"/>
          <w:sz w:val="20"/>
        </w:rPr>
        <w:t>,</w:t>
      </w:r>
      <w:r>
        <w:rPr>
          <w:w w:val="99"/>
          <w:sz w:val="20"/>
        </w:rPr>
        <w:t xml:space="preserve"> </w:t>
      </w:r>
      <w:r>
        <w:rPr>
          <w:sz w:val="20"/>
        </w:rPr>
        <w:t xml:space="preserve">and generative AI is a subset of machine </w:t>
      </w:r>
      <w:r>
        <w:rPr>
          <w:spacing w:val="-2"/>
          <w:sz w:val="20"/>
        </w:rPr>
        <w:t>learning</w:t>
      </w:r>
    </w:p>
    <w:p w14:paraId="5723839E" w14:textId="77777777" w:rsidR="003E4A35" w:rsidRDefault="00EC59B1">
      <w:pPr>
        <w:pStyle w:val="ListParagraph"/>
        <w:numPr>
          <w:ilvl w:val="2"/>
          <w:numId w:val="121"/>
        </w:numPr>
        <w:tabs>
          <w:tab w:val="left" w:pos="2037"/>
          <w:tab w:val="left" w:pos="2038"/>
        </w:tabs>
        <w:spacing w:before="115"/>
        <w:ind w:left="2038"/>
        <w:rPr>
          <w:sz w:val="20"/>
        </w:rPr>
      </w:pPr>
      <w:r>
        <w:rPr>
          <w:sz w:val="20"/>
        </w:rPr>
        <w:t>Expert</w:t>
      </w:r>
      <w:r>
        <w:rPr>
          <w:spacing w:val="-5"/>
          <w:sz w:val="20"/>
        </w:rPr>
        <w:t xml:space="preserve"> </w:t>
      </w:r>
      <w:r>
        <w:rPr>
          <w:sz w:val="20"/>
        </w:rPr>
        <w:t>systems</w:t>
      </w:r>
      <w:r>
        <w:rPr>
          <w:spacing w:val="-4"/>
          <w:sz w:val="20"/>
        </w:rPr>
        <w:t xml:space="preserve"> </w:t>
      </w:r>
      <w:r>
        <w:rPr>
          <w:sz w:val="20"/>
        </w:rPr>
        <w:t>can</w:t>
      </w:r>
      <w:r>
        <w:rPr>
          <w:spacing w:val="-5"/>
          <w:sz w:val="20"/>
        </w:rPr>
        <w:t xml:space="preserve"> </w:t>
      </w:r>
      <w:r>
        <w:rPr>
          <w:sz w:val="20"/>
        </w:rPr>
        <w:t>involve</w:t>
      </w:r>
      <w:r>
        <w:rPr>
          <w:spacing w:val="-4"/>
          <w:sz w:val="20"/>
        </w:rPr>
        <w:t xml:space="preserve"> </w:t>
      </w:r>
      <w:r>
        <w:rPr>
          <w:sz w:val="20"/>
        </w:rPr>
        <w:t>AI,</w:t>
      </w:r>
      <w:r>
        <w:rPr>
          <w:spacing w:val="-4"/>
          <w:sz w:val="20"/>
        </w:rPr>
        <w:t xml:space="preserve"> </w:t>
      </w:r>
      <w:r>
        <w:rPr>
          <w:sz w:val="20"/>
        </w:rPr>
        <w:t>but</w:t>
      </w:r>
      <w:r>
        <w:rPr>
          <w:spacing w:val="-5"/>
          <w:sz w:val="20"/>
        </w:rPr>
        <w:t xml:space="preserve"> </w:t>
      </w:r>
      <w:r>
        <w:rPr>
          <w:sz w:val="20"/>
        </w:rPr>
        <w:t>often</w:t>
      </w:r>
      <w:r>
        <w:rPr>
          <w:spacing w:val="-4"/>
          <w:sz w:val="20"/>
        </w:rPr>
        <w:t xml:space="preserve"> </w:t>
      </w:r>
      <w:r>
        <w:rPr>
          <w:sz w:val="20"/>
        </w:rPr>
        <w:t>do</w:t>
      </w:r>
      <w:r>
        <w:rPr>
          <w:spacing w:val="-4"/>
          <w:sz w:val="20"/>
        </w:rPr>
        <w:t xml:space="preserve"> </w:t>
      </w:r>
      <w:r>
        <w:rPr>
          <w:spacing w:val="-5"/>
          <w:sz w:val="20"/>
        </w:rPr>
        <w:t>not</w:t>
      </w:r>
    </w:p>
    <w:p w14:paraId="087D2C54" w14:textId="77777777" w:rsidR="003E4A35" w:rsidRDefault="00EC59B1">
      <w:pPr>
        <w:pStyle w:val="ListParagraph"/>
        <w:numPr>
          <w:ilvl w:val="2"/>
          <w:numId w:val="121"/>
        </w:numPr>
        <w:tabs>
          <w:tab w:val="left" w:pos="2037"/>
          <w:tab w:val="left" w:pos="2038"/>
        </w:tabs>
        <w:spacing w:before="121" w:line="247" w:lineRule="auto"/>
        <w:ind w:left="2038" w:right="1238"/>
        <w:rPr>
          <w:sz w:val="20"/>
        </w:rPr>
      </w:pPr>
      <w:r>
        <w:rPr>
          <w:sz w:val="20"/>
        </w:rPr>
        <w:t xml:space="preserve">Automated decision-making intersects with all types of </w:t>
      </w:r>
      <w:r>
        <w:rPr>
          <w:w w:val="128"/>
          <w:sz w:val="20"/>
        </w:rPr>
        <w:t>A</w:t>
      </w:r>
      <w:r>
        <w:rPr>
          <w:w w:val="102"/>
          <w:sz w:val="20"/>
        </w:rPr>
        <w:t>I</w:t>
      </w:r>
      <w:r>
        <w:rPr>
          <w:w w:val="68"/>
          <w:sz w:val="20"/>
        </w:rPr>
        <w:t>,</w:t>
      </w:r>
      <w:r>
        <w:rPr>
          <w:w w:val="99"/>
          <w:sz w:val="20"/>
        </w:rPr>
        <w:t xml:space="preserve"> </w:t>
      </w:r>
      <w:r>
        <w:rPr>
          <w:sz w:val="20"/>
        </w:rPr>
        <w:t xml:space="preserve">as well as systems that are not </w:t>
      </w:r>
      <w:r>
        <w:rPr>
          <w:w w:val="130"/>
          <w:sz w:val="20"/>
        </w:rPr>
        <w:t>A</w:t>
      </w:r>
      <w:r>
        <w:rPr>
          <w:w w:val="104"/>
          <w:sz w:val="20"/>
        </w:rPr>
        <w:t>I</w:t>
      </w:r>
      <w:r>
        <w:rPr>
          <w:w w:val="66"/>
          <w:sz w:val="20"/>
        </w:rPr>
        <w:t>.</w:t>
      </w:r>
    </w:p>
    <w:p w14:paraId="451A4385" w14:textId="77777777" w:rsidR="003E4A35" w:rsidRDefault="00EC59B1">
      <w:pPr>
        <w:spacing w:before="124"/>
        <w:ind w:left="1641"/>
        <w:rPr>
          <w:b/>
          <w:sz w:val="19"/>
        </w:rPr>
      </w:pPr>
      <w:r>
        <w:rPr>
          <w:b/>
          <w:sz w:val="19"/>
        </w:rPr>
        <w:t>Figure</w:t>
      </w:r>
      <w:r>
        <w:rPr>
          <w:b/>
          <w:spacing w:val="-11"/>
          <w:sz w:val="19"/>
        </w:rPr>
        <w:t xml:space="preserve"> </w:t>
      </w:r>
      <w:r>
        <w:rPr>
          <w:b/>
          <w:sz w:val="19"/>
        </w:rPr>
        <w:t>2:</w:t>
      </w:r>
      <w:r>
        <w:rPr>
          <w:b/>
          <w:spacing w:val="-11"/>
          <w:sz w:val="19"/>
        </w:rPr>
        <w:t xml:space="preserve"> </w:t>
      </w:r>
      <w:r>
        <w:rPr>
          <w:b/>
          <w:sz w:val="19"/>
        </w:rPr>
        <w:t>Interactions</w:t>
      </w:r>
      <w:r>
        <w:rPr>
          <w:b/>
          <w:spacing w:val="-10"/>
          <w:sz w:val="19"/>
        </w:rPr>
        <w:t xml:space="preserve"> </w:t>
      </w:r>
      <w:r>
        <w:rPr>
          <w:b/>
          <w:sz w:val="19"/>
        </w:rPr>
        <w:t>of</w:t>
      </w:r>
      <w:r>
        <w:rPr>
          <w:b/>
          <w:spacing w:val="-11"/>
          <w:sz w:val="19"/>
        </w:rPr>
        <w:t xml:space="preserve"> </w:t>
      </w:r>
      <w:r>
        <w:rPr>
          <w:b/>
          <w:sz w:val="19"/>
        </w:rPr>
        <w:t>AI</w:t>
      </w:r>
      <w:r>
        <w:rPr>
          <w:b/>
          <w:spacing w:val="-10"/>
          <w:sz w:val="19"/>
        </w:rPr>
        <w:t xml:space="preserve"> </w:t>
      </w:r>
      <w:r>
        <w:rPr>
          <w:b/>
          <w:spacing w:val="-2"/>
          <w:sz w:val="19"/>
        </w:rPr>
        <w:t>technologies</w:t>
      </w:r>
    </w:p>
    <w:p w14:paraId="1B9D1737" w14:textId="77777777" w:rsidR="003E4A35" w:rsidRDefault="00EC59B1">
      <w:pPr>
        <w:pStyle w:val="BodyText"/>
        <w:spacing w:before="9"/>
        <w:rPr>
          <w:b/>
          <w:sz w:val="12"/>
        </w:rPr>
      </w:pPr>
      <w:r>
        <w:pict w14:anchorId="6F9E4B02">
          <v:group id="docshapegroup68" o:spid="_x0000_s1369" style="position:absolute;margin-left:119.05pt;margin-top:8.65pt;width:396.35pt;height:144.9pt;z-index:-15698432;mso-wrap-distance-left:0;mso-wrap-distance-right:0;mso-position-horizontal-relative:page" coordorigin="2381,173" coordsize="7927,2898">
            <v:shape id="docshape69" o:spid="_x0000_s1425" style="position:absolute;left:4093;top:172;width:6215;height:2598" coordorigin="4093,173" coordsize="6215,2598" path="m9009,173r-3617,l5316,175r-75,7l5167,192r-73,15l5023,226r-69,23l4887,275r-66,30l4757,338r-61,37l4637,415r-57,43l4525,504r-51,49l4425,605r-46,54l4335,716r-40,59l4259,837r-34,64l4195,966r-26,68l4146,1103r-18,71l4113,1246r-11,74l4095,1395r-2,77l4095,1548r7,75l4113,1697r15,73l4146,1840r23,70l4195,1977r30,66l4259,2107r36,61l4335,2227r44,57l4425,2338r49,52l4525,2439r55,46l4637,2528r59,40l4757,2605r64,34l4887,2668r67,27l5023,2717r71,19l5167,2751r74,11l5316,2768r76,3l9009,2771r77,-3l9161,2762r74,-11l9307,2736r71,-19l9447,2695r68,-27l9580,2639r64,-34l9706,2568r59,-40l9822,2485r54,-46l9928,2390r49,-52l10023,2284r43,-57l10106,2168r37,-61l10176,2043r30,-66l10232,1910r23,-70l10274,1770r15,-73l10299,1623r7,-75l10308,1472r-2,-77l10299,1320r-10,-74l10274,1174r-19,-71l10232,1034r-26,-68l10176,901r-33,-64l10106,775r-40,-59l10023,659r-46,-54l9928,553r-52,-49l9822,458r-57,-43l9706,375r-62,-37l9580,305r-65,-30l9447,249r-69,-23l9307,207r-72,-15l9161,182r-75,-7l9009,173xe" fillcolor="#7d8ea1" stroked="f">
              <v:path arrowok="t"/>
            </v:shape>
            <v:shape id="docshape70" o:spid="_x0000_s1424" style="position:absolute;left:6164;top:495;width:4026;height:2004" coordorigin="6164,496" coordsize="4026,2004" path="m9188,496r-2022,l7091,499r-73,8l6946,520r-69,18l6809,561r-65,28l6681,621r-60,36l6563,697r-54,45l6458,789r-48,51l6366,895r-40,57l6289,1012r-32,63l6230,1141r-23,67l6188,1278r-13,71l6167,1423r-3,74l6167,1572r8,73l6188,1717r19,70l6230,1854r27,66l6289,1983r37,60l6366,2100r44,55l6458,2206r51,47l6563,2297r58,41l6681,2374r63,32l6809,2434r68,23l6946,2475r72,13l7091,2496r75,3l9188,2499r75,-3l9336,2488r71,-13l9477,2457r68,-23l9610,2406r63,-32l9733,2338r58,-41l9845,2253r51,-47l9944,2155r44,-55l10028,2043r36,-60l10096,1920r28,-66l10147,1787r18,-70l10179,1645r8,-73l10189,1497r-2,-74l10179,1349r-14,-71l10147,1208r-23,-67l10096,1075r-32,-63l10028,952r-40,-57l9944,840r-48,-51l9845,742r-54,-45l9733,657r-60,-36l9610,589r-65,-28l9477,538r-70,-18l9336,507r-73,-8l9188,496xe" fillcolor="#a9b3bf" stroked="f">
              <v:path arrowok="t"/>
            </v:shape>
            <v:shape id="docshape71" o:spid="_x0000_s1423" style="position:absolute;left:8054;top:670;width:2020;height:1680" coordorigin="8055,670" coordsize="2020,1680" path="m9234,670r-339,l8818,673r-74,11l8671,700r-69,23l8535,751r-64,34l8410,824r-56,44l8301,916r-49,53l8209,1025r-39,61l8136,1150r-29,67l8085,1286r-17,73l8058,1433r-3,77l8058,1586r10,75l8085,1733r22,70l8136,1870r34,63l8209,1994r43,57l8301,2103r53,49l8410,2196r61,39l8535,2268r67,29l8671,2319r73,17l8818,2346r77,3l9234,2349r77,-3l9385,2336r73,-17l9527,2297r67,-29l9658,2235r61,-39l9775,2152r53,-49l9877,2051r43,-57l9959,1933r34,-63l10022,1803r22,-70l10061,1661r10,-75l10074,1510r-3,-77l10061,1359r-17,-73l10022,1217r-29,-67l9959,1086r-39,-61l9877,969r-49,-53l9775,868r-56,-44l9658,785r-64,-34l9527,723r-69,-23l9385,684r-74,-11l9234,670xe" fillcolor="#d1d5dc" stroked="f">
              <v:path arrowok="t"/>
            </v:shape>
            <v:shape id="docshape72" o:spid="_x0000_s1422" style="position:absolute;left:2381;top:670;width:2020;height:1680" coordorigin="2381,670" coordsize="2020,1680" path="m3561,670r-340,l3144,673r-74,11l2998,700r-70,23l2861,751r-64,34l2737,824r-57,44l2627,916r-48,53l2535,1025r-39,61l2462,1150r-28,67l2411,1286r-16,73l2385,1433r-4,77l2385,1586r10,75l2411,1733r23,70l2462,1870r34,63l2535,1994r44,57l2627,2103r53,49l2737,2196r60,39l2861,2268r67,29l2998,2319r72,17l3144,2346r77,3l3561,2349r76,-3l3711,2336r73,-17l3854,2297r66,-29l3984,2235r61,-39l4102,2152r52,-49l4203,2051r44,-57l4286,1933r33,-63l4348,1803r22,-70l4387,1661r10,-75l4400,1510r-3,-77l4387,1359r-17,-73l4348,1217r-29,-67l4286,1086r-39,-61l4203,969r-49,-53l4102,868r-57,-44l3984,785r-64,-34l3854,723r-70,-23l3711,684r-74,-11l3561,670xe" fillcolor="#d1d5dc" stroked="f">
              <v:fill opacity=".5"/>
              <v:path arrowok="t"/>
            </v:shape>
            <v:shape id="docshape73" o:spid="_x0000_s1421" style="position:absolute;left:3375;top:2224;width:5719;height:839" coordorigin="3376,2225" coordsize="5719,839" path="m3376,2246r,817l9094,3063r,-838e" filled="f" strokecolor="#37617a" strokeweight=".2483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4" o:spid="_x0000_s1420" type="#_x0000_t75" style="position:absolute;left:3322;top:2196;width:106;height:106">
              <v:imagedata r:id="rId77" o:title=""/>
            </v:shape>
            <v:shape id="docshape75" o:spid="_x0000_s1419" type="#_x0000_t75" style="position:absolute;left:9041;top:2174;width:106;height:106">
              <v:imagedata r:id="rId78" o:title=""/>
            </v:shape>
            <v:line id="_x0000_s1418" style="position:absolute" from="7300,3063" to="7300,2203" strokecolor="#37617a" strokeweight=".24836mm"/>
            <v:shape id="docshape76" o:spid="_x0000_s1417" type="#_x0000_t75" style="position:absolute;left:7247;top:2152;width:106;height:106">
              <v:imagedata r:id="rId77" o:title=""/>
            </v:shape>
            <v:line id="_x0000_s1416" style="position:absolute" from="5287,3063" to="5287,2499" strokecolor="#37617a" strokeweight=".24836mm"/>
            <v:shape id="docshape77" o:spid="_x0000_s1415" type="#_x0000_t75" style="position:absolute;left:5234;top:2449;width:106;height:106">
              <v:imagedata r:id="rId77" o:title=""/>
            </v:shape>
            <v:rect id="docshape78" o:spid="_x0000_s1414" style="position:absolute;left:4901;top:1141;width:742;height:742" filled="f" strokecolor="white" strokeweight="1.88pt"/>
            <v:shape id="docshape79" o:spid="_x0000_s1413" type="#_x0000_t75" style="position:absolute;left:4996;top:1871;width:551;height:413">
              <v:imagedata r:id="rId79" o:title=""/>
            </v:shape>
            <v:shape id="docshape80" o:spid="_x0000_s1412" type="#_x0000_t75" style="position:absolute;left:4996;top:739;width:551;height:413">
              <v:imagedata r:id="rId80" o:title=""/>
            </v:shape>
            <v:shape id="docshape81" o:spid="_x0000_s1411" type="#_x0000_t75" style="position:absolute;left:4499;top:1236;width:413;height:551">
              <v:imagedata r:id="rId81" o:title=""/>
            </v:shape>
            <v:shape id="docshape82" o:spid="_x0000_s1410" type="#_x0000_t75" style="position:absolute;left:5630;top:1236;width:413;height:551">
              <v:imagedata r:id="rId82" o:title=""/>
            </v:shape>
            <v:shape id="docshape83" o:spid="_x0000_s1409" style="position:absolute;left:7082;top:941;width:332;height:471" coordorigin="7082,942" coordsize="332,471" path="m7083,1050r4,-65l7165,942r60,31l7289,1034r60,85l7393,1214r21,86l7411,1368r-29,40l7333,1413r-61,-32l7208,1320r-59,-85l7119,1176r-22,-57e" filled="f" strokecolor="#37617a" strokeweight=".49636mm">
              <v:path arrowok="t"/>
            </v:shape>
            <v:shape id="docshape84" o:spid="_x0000_s1408" style="position:absolute;left:6981;top:1061;width:534;height:232" coordorigin="6982,1062" coordsize="534,232" path="m7442,1097r31,17l7496,1133r14,22l7515,1177r-20,45l7437,1259r-84,25l7249,1293r-104,-9l7060,1259r-57,-37l6982,1177r21,-45l7060,1095r85,-24l7249,1062r33,l7315,1065r31,4l7375,1075e" filled="f" strokecolor="#37617a" strokeweight=".49636mm">
              <v:path arrowok="t"/>
            </v:shape>
            <v:shape id="docshape85" o:spid="_x0000_s1407" style="position:absolute;left:7083;top:941;width:331;height:474" coordorigin="7084,942" coordsize="331,474" path="m7221,1384r-30,18l7163,1413r-26,2l7115,1408r-28,-40l7084,1300r20,-86l7149,1119r59,-85l7272,973r61,-31l7382,946r29,41l7414,1055r-21,85l7349,1235r-35,53l7277,1333e" filled="f" strokecolor="#37617a" strokeweight=".49636mm">
              <v:path arrowok="t"/>
            </v:shape>
            <v:shape id="docshape86" o:spid="_x0000_s1406" type="#_x0000_t75" style="position:absolute;left:7190;top:1119;width:116;height:116">
              <v:imagedata r:id="rId83" o:title=""/>
            </v:shape>
            <v:shape id="docshape87" o:spid="_x0000_s1405" style="position:absolute;left:6850;top:996;width:796;height:582" coordorigin="6851,996" coordsize="796,582" path="m7488,996r108,l7616,1000r16,11l7643,1027r3,20l7646,1527r-3,20l7632,1563r-16,11l7596,1578r-434,l6901,1578r-19,-4l6866,1563r-11,-16l6851,1527r,-480l6855,1027r11,-16l6882,1000r19,-4l7010,996e" filled="f" strokecolor="#37617a" strokeweight=".49636mm">
              <v:path arrowok="t"/>
            </v:shape>
            <v:line id="_x0000_s1404" style="position:absolute" from="6851,1477" to="7646,1477" strokecolor="#37617a" strokeweight=".49636mm"/>
            <v:line id="_x0000_s1403" style="position:absolute" from="7166,1582" to="7166,1718" strokecolor="#37617a" strokeweight=".49636mm"/>
            <v:line id="_x0000_s1402" style="position:absolute" from="7327,1582" to="7327,1718" strokecolor="#37617a" strokeweight=".49636mm"/>
            <v:line id="_x0000_s1401" style="position:absolute" from="7087,1718" to="7406,1718" strokecolor="#37617a" strokeweight=".49636mm"/>
            <v:shape id="docshape88" o:spid="_x0000_s1400" style="position:absolute;left:7234;top:1513;width:29;height:29" coordorigin="7235,1514" coordsize="29,29" path="m7235,1528r4,-10l7249,1514r10,4l7263,1528r-4,10l7249,1542r-10,-4l7235,1528xe" fillcolor="#37617a" stroked="f">
              <v:path arrowok="t"/>
            </v:shape>
            <v:shape id="docshape89" o:spid="_x0000_s1399" style="position:absolute;left:8877;top:1316;width:87;height:87" coordorigin="8877,1316" coordsize="87,87" path="m8963,1359r-3,-17l8951,1329r-14,-10l8920,1316r-16,3l8890,1329r-9,13l8877,1359r4,17l8890,1390r14,9l8920,1402r17,-3l8951,1390r9,-14l8963,1359xe" filled="f" strokecolor="#37617a" strokeweight=".49636mm">
              <v:path arrowok="t"/>
            </v:shape>
            <v:shape id="docshape90" o:spid="_x0000_s1398" type="#_x0000_t75" style="position:absolute;left:8843;top:1112;width:115;height:115">
              <v:imagedata r:id="rId84" o:title=""/>
            </v:shape>
            <v:shape id="docshape91" o:spid="_x0000_s1397" style="position:absolute;left:9036;top:1418;width:87;height:87" coordorigin="9036,1419" coordsize="87,87" path="m9123,1462r-4,-17l9110,1431r-14,-9l9079,1419r-16,3l9049,1431r-9,14l9036,1462r4,17l9049,1492r14,10l9079,1505r17,-3l9110,1492r9,-13l9123,1462xe" filled="f" strokecolor="#37617a" strokeweight=".49636mm">
              <v:path arrowok="t"/>
            </v:shape>
            <v:shape id="docshape92" o:spid="_x0000_s1396" style="position:absolute;left:9130;top:906;width:316;height:315" coordorigin="9131,906" coordsize="316,315" path="m9179,1221r-12,-12l9155,1197r-12,-12l9174,1124r46,-51l9270,1021r54,-53l9382,915r27,-9l9423,909r12,9l9443,929r3,14l9444,957r-59,71l9332,1082r-53,50l9228,1178r-49,43xe" filled="f" strokecolor="#37617a" strokeweight=".49636mm">
              <v:path arrowok="t"/>
            </v:shape>
            <v:shape id="docshape93" o:spid="_x0000_s1395" style="position:absolute;left:9003;top:1172;width:176;height:151" coordorigin="9004,1173" coordsize="176,151" path="m9131,1173r-74,31l9039,1260r-10,23l9017,1302r-13,14l9025,1319r19,3l9063,1324r20,l9126,1316r32,-19l9177,1266r2,-45e" filled="f" strokecolor="#37617a" strokeweight=".49636mm">
              <v:path arrowok="t"/>
            </v:shape>
            <v:line id="_x0000_s1394" style="position:absolute" from="9284,1126" to="9226,1068" strokecolor="#37617a" strokeweight=".49636mm"/>
            <v:shape id="docshape94" o:spid="_x0000_s1393" style="position:absolute;left:8855;top:1402;width:65;height:217" coordorigin="8855,1402" coordsize="65,217" path="m8920,1402r,152l8855,1618e" filled="f" strokecolor="#37617a" strokeweight=".49636mm">
              <v:path arrowok="t"/>
            </v:shape>
            <v:shape id="docshape95" o:spid="_x0000_s1392" style="position:absolute;left:8781;top:1605;width:87;height:87" coordorigin="8782,1606" coordsize="87,87" path="m8868,1649r-3,-17l8855,1618r-13,-9l8825,1606r-17,3l8794,1618r-9,14l8782,1649r3,17l8794,1679r14,10l8825,1692r17,-3l8855,1679r10,-13l8868,1649xe" filled="f" strokecolor="#37617a" strokeweight=".49636mm">
              <v:path arrowok="t"/>
            </v:shape>
            <v:shape id="docshape96" o:spid="_x0000_s1391" style="position:absolute;left:9297;top:1607;width:87;height:87" coordorigin="9298,1607" coordsize="87,87" path="m9298,1650r3,-16l9310,1620r14,-9l9341,1607r16,4l9371,1620r9,14l9384,1650r-4,17l9371,1681r-14,9l9341,1693r-17,-3l9310,1681r-9,-14l9298,1650xe" filled="f" strokecolor="#37617a" strokeweight=".49636mm">
              <v:path arrowok="t"/>
            </v:shape>
            <v:shape id="docshape97" o:spid="_x0000_s1390" style="position:absolute;left:9195;top:1365;width:87;height:87" coordorigin="9195,1366" coordsize="87,87" path="m9282,1409r-4,-17l9269,1378r-14,-9l9239,1366r-17,3l9208,1378r-9,14l9195,1409r4,17l9208,1439r14,10l9239,1452r16,-3l9269,1439r9,-13l9282,1409xe" filled="f" strokecolor="#37617a" strokeweight=".49636mm">
              <v:path arrowok="t"/>
            </v:shape>
            <v:shape id="docshape98" o:spid="_x0000_s1389" style="position:absolute;left:9238;top:1451;width:71;height:169" coordorigin="9239,1452" coordsize="71,169" path="m9239,1452r,102l9310,1620e" filled="f" strokecolor="#37617a" strokeweight=".49636mm">
              <v:path arrowok="t"/>
            </v:shape>
            <v:shape id="docshape99" o:spid="_x0000_s1388" style="position:absolute;left:9036;top:1633;width:87;height:87" coordorigin="9036,1633" coordsize="87,87" path="m9123,1676r-4,-16l9110,1646r-14,-9l9079,1633r-16,4l9049,1646r-9,14l9036,1676r4,17l9049,1707r14,9l9079,1720r17,-4l9110,1707r9,-14l9123,1676xe" filled="f" strokecolor="#37617a" strokeweight=".49636mm">
              <v:path arrowok="t"/>
            </v:shape>
            <v:line id="_x0000_s1387" style="position:absolute" from="9079,1633" to="9079,1505" strokecolor="#37617a" strokeweight=".49636mm"/>
            <v:shape id="docshape100" o:spid="_x0000_s1386" style="position:absolute;left:8954;top:1546;width:91;height:31" coordorigin="8955,1546" coordsize="91,31" path="m8955,1546r21,10l8998,1565r23,7l9045,1577e" filled="f" strokecolor="#37617a" strokeweight=".49636mm">
              <v:path arrowok="t"/>
            </v:shape>
            <v:shape id="docshape101" o:spid="_x0000_s1385" style="position:absolute;left:9273;top:1128;width:131;height:403" coordorigin="9273,1128" coordsize="131,403" path="m9341,1128r32,44l9394,1222r9,53l9401,1330r-20,72l9341,1470r-43,43l9273,1531e" filled="f" strokecolor="#37617a" strokeweight=".49636mm">
              <v:path arrowok="t"/>
            </v:shape>
            <v:shape id="docshape102" o:spid="_x0000_s1384" style="position:absolute;left:9113;top:1563;width:92;height:18" coordorigin="9114,1564" coordsize="92,18" path="m9114,1581r24,-2l9161,1576r22,-6l9206,1564e" filled="f" strokecolor="#37617a" strokeweight=".49636mm">
              <v:path arrowok="t"/>
            </v:shape>
            <v:shape id="docshape103" o:spid="_x0000_s1383" style="position:absolute;left:8774;top:905;width:368;height:594" coordorigin="8774,905" coordsize="368,594" path="m8886,1499r-47,-52l8804,1386r-22,-69l8774,1243r8,-75l8804,1100r36,-61l8886,987r56,-41l9006,918r70,-13l9093,906r16,4l9123,918r11,12l9141,952r-3,24l9127,1001r-16,25l9103,1044r-3,19l9103,1082r9,17e" filled="f" strokecolor="#37617a" strokeweight=".49636mm">
              <v:path arrowok="t"/>
            </v:shape>
            <v:shape id="docshape104" o:spid="_x0000_s1382" type="#_x0000_t75" style="position:absolute;left:3273;top:1226;width:238;height:238">
              <v:imagedata r:id="rId85" o:title=""/>
            </v:shape>
            <v:shape id="docshape105" o:spid="_x0000_s1381" style="position:absolute;left:3111;top:1077;width:563;height:537" coordorigin="3112,1077" coordsize="563,537" path="m3577,1449r5,-10l3586,1430r4,-10l3593,1411r75,-10l3673,1371r1,-29l3672,1313r-5,-29l3591,1276r-7,-20l3574,1238r-11,-17l3549,1205r29,-70l3517,1094r-41,-17l3431,1139r-20,-3l3390,1135r-21,1l3349,1140r-46,-60l3275,1090r-26,14l3225,1120r-23,19l3233,1209r-7,8l3196,1271r-4,10l3117,1291r-4,29l3112,1350r2,29l3119,1408r75,8l3202,1435r9,18l3223,1471r13,16l3207,1557r62,41l3309,1614r45,-61l3375,1556r21,1l3416,1555r21,-3l3483,1612r27,-11l3536,1588r25,-17l3584,1552r-31,-69l3559,1475r6,-8l3571,1458r6,-9xe" filled="f" strokecolor="#37617a" strokeweight=".49636mm">
              <v:path arrowok="t"/>
            </v:shape>
            <v:shape id="docshape106" o:spid="_x0000_s1380" type="#_x0000_t75" style="position:absolute;left:3609;top:1092;width:176;height:134">
              <v:imagedata r:id="rId86" o:title=""/>
            </v:shape>
            <v:shape id="docshape107" o:spid="_x0000_s1379" type="#_x0000_t75" style="position:absolute;left:3610;top:1464;width:176;height:135">
              <v:imagedata r:id="rId87" o:title=""/>
            </v:shape>
            <v:line id="_x0000_s1378" style="position:absolute" from="3392,1673" to="3393,1613" strokecolor="#37617a" strokeweight=".49636mm"/>
            <v:shape id="docshape108" o:spid="_x0000_s1377" style="position:absolute;left:3343;top:1676;width:100;height:100" coordorigin="3343,1677" coordsize="100,100" path="m3343,1726r4,-19l3358,1691r16,-10l3393,1677r19,4l3428,1692r11,15l3442,1727r-4,19l3428,1762r-16,10l3392,1776r-19,-4l3357,1761r-10,-16l3343,1726xe" filled="f" strokecolor="#37617a" strokeweight=".49636mm">
              <v:path arrowok="t"/>
            </v:shape>
            <v:shape id="docshape109" o:spid="_x0000_s1376" type="#_x0000_t75" style="position:absolute;left:2999;top:1465;width:176;height:134">
              <v:imagedata r:id="rId88" o:title=""/>
            </v:shape>
            <v:shape id="docshape110" o:spid="_x0000_s1375" type="#_x0000_t75" style="position:absolute;left:2999;top:1092;width:176;height:135">
              <v:imagedata r:id="rId89" o:title=""/>
            </v:shape>
            <v:line id="_x0000_s1374" style="position:absolute" from="3393,1019" to="3392,1079" strokecolor="#37617a" strokeweight=".49636mm"/>
            <v:shape id="docshape111" o:spid="_x0000_s1373" style="position:absolute;left:3343;top:915;width:100;height:100" coordorigin="3343,916" coordsize="100,100" path="m3442,966r-4,19l3428,1001r-16,10l3392,1015r-19,-4l3357,1000r-10,-16l3343,965r4,-19l3358,930r16,-11l3393,916r19,4l3428,930r11,16l3442,966xe" filled="f" strokecolor="#37617a" strokeweight=".49636mm">
              <v:path arrowok="t"/>
            </v:shape>
            <v:shape id="docshape112" o:spid="_x0000_s1372" type="#_x0000_t202" style="position:absolute;left:5014;top:1209;width:514;height:617" filled="f" stroked="f">
              <v:textbox inset="0,0,0,0">
                <w:txbxContent>
                  <w:p w14:paraId="15E33E5E" w14:textId="77777777" w:rsidR="003E4A35" w:rsidRDefault="00EC59B1">
                    <w:pPr>
                      <w:spacing w:before="5"/>
                      <w:rPr>
                        <w:b/>
                        <w:sz w:val="52"/>
                      </w:rPr>
                    </w:pPr>
                    <w:r>
                      <w:rPr>
                        <w:b/>
                        <w:color w:val="FFFFFF"/>
                        <w:spacing w:val="-5"/>
                        <w:sz w:val="52"/>
                      </w:rPr>
                      <w:t>Ai</w:t>
                    </w:r>
                  </w:p>
                </w:txbxContent>
              </v:textbox>
            </v:shape>
            <v:shape id="docshape113" o:spid="_x0000_s1371" type="#_x0000_t202" style="position:absolute;left:2688;top:1809;width:1444;height:232" filled="f" stroked="f">
              <v:textbox inset="0,0,0,0">
                <w:txbxContent>
                  <w:p w14:paraId="23F8BE06" w14:textId="77777777" w:rsidR="003E4A35" w:rsidRDefault="00EC59B1">
                    <w:pPr>
                      <w:spacing w:before="7"/>
                      <w:rPr>
                        <w:b/>
                        <w:sz w:val="19"/>
                      </w:rPr>
                    </w:pPr>
                    <w:r>
                      <w:rPr>
                        <w:b/>
                        <w:color w:val="37617A"/>
                        <w:sz w:val="19"/>
                      </w:rPr>
                      <w:t>Expert</w:t>
                    </w:r>
                    <w:r>
                      <w:rPr>
                        <w:b/>
                        <w:color w:val="37617A"/>
                        <w:spacing w:val="8"/>
                        <w:sz w:val="19"/>
                      </w:rPr>
                      <w:t xml:space="preserve"> </w:t>
                    </w:r>
                    <w:r>
                      <w:rPr>
                        <w:b/>
                        <w:color w:val="37617A"/>
                        <w:spacing w:val="-2"/>
                        <w:sz w:val="19"/>
                      </w:rPr>
                      <w:t>systems</w:t>
                    </w:r>
                  </w:p>
                </w:txbxContent>
              </v:textbox>
            </v:shape>
            <v:shape id="docshape114" o:spid="_x0000_s1370" type="#_x0000_t202" style="position:absolute;left:6382;top:1809;width:3321;height:232" filled="f" stroked="f">
              <v:textbox inset="0,0,0,0">
                <w:txbxContent>
                  <w:p w14:paraId="1A59AAF2" w14:textId="77777777" w:rsidR="003E4A35" w:rsidRDefault="00EC59B1">
                    <w:pPr>
                      <w:tabs>
                        <w:tab w:val="left" w:pos="2060"/>
                      </w:tabs>
                      <w:spacing w:before="7"/>
                      <w:rPr>
                        <w:b/>
                        <w:sz w:val="19"/>
                      </w:rPr>
                    </w:pPr>
                    <w:r>
                      <w:rPr>
                        <w:b/>
                        <w:color w:val="37617A"/>
                        <w:sz w:val="19"/>
                      </w:rPr>
                      <w:t>Machine</w:t>
                    </w:r>
                    <w:r>
                      <w:rPr>
                        <w:b/>
                        <w:color w:val="37617A"/>
                        <w:spacing w:val="49"/>
                        <w:sz w:val="19"/>
                      </w:rPr>
                      <w:t xml:space="preserve"> </w:t>
                    </w:r>
                    <w:r>
                      <w:rPr>
                        <w:b/>
                        <w:color w:val="37617A"/>
                        <w:spacing w:val="-2"/>
                        <w:sz w:val="19"/>
                      </w:rPr>
                      <w:t>Learning</w:t>
                    </w:r>
                    <w:r>
                      <w:rPr>
                        <w:b/>
                        <w:color w:val="37617A"/>
                        <w:sz w:val="19"/>
                      </w:rPr>
                      <w:tab/>
                      <w:t>Generative</w:t>
                    </w:r>
                    <w:r>
                      <w:rPr>
                        <w:b/>
                        <w:color w:val="37617A"/>
                        <w:spacing w:val="14"/>
                        <w:sz w:val="19"/>
                      </w:rPr>
                      <w:t xml:space="preserve"> </w:t>
                    </w:r>
                    <w:r>
                      <w:rPr>
                        <w:b/>
                        <w:color w:val="37617A"/>
                        <w:spacing w:val="-5"/>
                        <w:sz w:val="19"/>
                      </w:rPr>
                      <w:t>Ai</w:t>
                    </w:r>
                  </w:p>
                </w:txbxContent>
              </v:textbox>
            </v:shape>
            <w10:wrap type="topAndBottom" anchorx="page"/>
          </v:group>
        </w:pict>
      </w:r>
    </w:p>
    <w:p w14:paraId="749060E9" w14:textId="77777777" w:rsidR="003E4A35" w:rsidRDefault="00EC59B1">
      <w:pPr>
        <w:spacing w:before="77"/>
        <w:ind w:left="2310" w:right="1921"/>
        <w:jc w:val="center"/>
        <w:rPr>
          <w:b/>
          <w:sz w:val="19"/>
        </w:rPr>
      </w:pPr>
      <w:r>
        <w:rPr>
          <w:b/>
          <w:color w:val="37617A"/>
          <w:sz w:val="19"/>
        </w:rPr>
        <w:t>Automated</w:t>
      </w:r>
      <w:r>
        <w:rPr>
          <w:b/>
          <w:color w:val="37617A"/>
          <w:spacing w:val="29"/>
          <w:sz w:val="19"/>
        </w:rPr>
        <w:t xml:space="preserve">  </w:t>
      </w:r>
      <w:r>
        <w:rPr>
          <w:b/>
          <w:color w:val="37617A"/>
          <w:sz w:val="19"/>
        </w:rPr>
        <w:t>decision-</w:t>
      </w:r>
      <w:r>
        <w:rPr>
          <w:b/>
          <w:color w:val="37617A"/>
          <w:spacing w:val="-2"/>
          <w:sz w:val="19"/>
        </w:rPr>
        <w:t>making</w:t>
      </w:r>
    </w:p>
    <w:p w14:paraId="61E2B2DE" w14:textId="77777777" w:rsidR="003E4A35" w:rsidRDefault="003E4A35">
      <w:pPr>
        <w:pStyle w:val="BodyText"/>
        <w:rPr>
          <w:b/>
        </w:rPr>
      </w:pPr>
    </w:p>
    <w:p w14:paraId="50F4E1F6" w14:textId="77777777" w:rsidR="003E4A35" w:rsidRDefault="003E4A35">
      <w:pPr>
        <w:pStyle w:val="BodyText"/>
        <w:rPr>
          <w:b/>
        </w:rPr>
      </w:pPr>
    </w:p>
    <w:p w14:paraId="5D8D891C" w14:textId="77777777" w:rsidR="003E4A35" w:rsidRDefault="003E4A35">
      <w:pPr>
        <w:pStyle w:val="BodyText"/>
        <w:rPr>
          <w:b/>
        </w:rPr>
      </w:pPr>
    </w:p>
    <w:p w14:paraId="19D1E2D9" w14:textId="77777777" w:rsidR="003E4A35" w:rsidRDefault="00EC59B1">
      <w:pPr>
        <w:pStyle w:val="Heading3"/>
        <w:spacing w:before="101"/>
      </w:pPr>
      <w:r>
        <w:rPr>
          <w:color w:val="37617A"/>
        </w:rPr>
        <w:t>Key</w:t>
      </w:r>
      <w:r>
        <w:rPr>
          <w:color w:val="37617A"/>
          <w:spacing w:val="-1"/>
        </w:rPr>
        <w:t xml:space="preserve"> </w:t>
      </w:r>
      <w:r>
        <w:rPr>
          <w:color w:val="37617A"/>
        </w:rPr>
        <w:t>attributes of</w:t>
      </w:r>
      <w:r>
        <w:rPr>
          <w:color w:val="37617A"/>
          <w:spacing w:val="-1"/>
        </w:rPr>
        <w:t xml:space="preserve"> </w:t>
      </w:r>
      <w:r>
        <w:rPr>
          <w:color w:val="37617A"/>
          <w:spacing w:val="-5"/>
        </w:rPr>
        <w:t>AI</w:t>
      </w:r>
    </w:p>
    <w:p w14:paraId="23F852FC" w14:textId="77777777" w:rsidR="003E4A35" w:rsidRDefault="00EC59B1">
      <w:pPr>
        <w:pStyle w:val="Heading4"/>
        <w:spacing w:before="239"/>
      </w:pPr>
      <w:r>
        <w:t>How</w:t>
      </w:r>
      <w:r>
        <w:rPr>
          <w:spacing w:val="-9"/>
        </w:rPr>
        <w:t xml:space="preserve"> </w:t>
      </w:r>
      <w:r>
        <w:t>is</w:t>
      </w:r>
      <w:r>
        <w:rPr>
          <w:spacing w:val="-8"/>
        </w:rPr>
        <w:t xml:space="preserve"> </w:t>
      </w:r>
      <w:r>
        <w:t>AI</w:t>
      </w:r>
      <w:r>
        <w:rPr>
          <w:spacing w:val="-8"/>
        </w:rPr>
        <w:t xml:space="preserve"> </w:t>
      </w:r>
      <w:r>
        <w:t>different</w:t>
      </w:r>
      <w:r>
        <w:rPr>
          <w:spacing w:val="-9"/>
        </w:rPr>
        <w:t xml:space="preserve"> </w:t>
      </w:r>
      <w:r>
        <w:t>to</w:t>
      </w:r>
      <w:r>
        <w:rPr>
          <w:spacing w:val="-8"/>
        </w:rPr>
        <w:t xml:space="preserve"> </w:t>
      </w:r>
      <w:r>
        <w:t>traditional</w:t>
      </w:r>
      <w:r>
        <w:rPr>
          <w:spacing w:val="-8"/>
        </w:rPr>
        <w:t xml:space="preserve"> </w:t>
      </w:r>
      <w:r>
        <w:t>computer</w:t>
      </w:r>
      <w:r>
        <w:rPr>
          <w:spacing w:val="-9"/>
        </w:rPr>
        <w:t xml:space="preserve"> </w:t>
      </w:r>
      <w:r>
        <w:rPr>
          <w:spacing w:val="-2"/>
        </w:rPr>
        <w:t>systems?</w:t>
      </w:r>
    </w:p>
    <w:p w14:paraId="08945136" w14:textId="77777777" w:rsidR="003E4A35" w:rsidRDefault="00EC59B1">
      <w:pPr>
        <w:pStyle w:val="ListParagraph"/>
        <w:numPr>
          <w:ilvl w:val="1"/>
          <w:numId w:val="121"/>
        </w:numPr>
        <w:tabs>
          <w:tab w:val="left" w:pos="1640"/>
          <w:tab w:val="left" w:pos="1641"/>
        </w:tabs>
        <w:spacing w:before="141" w:line="247" w:lineRule="auto"/>
        <w:ind w:right="1156"/>
        <w:rPr>
          <w:sz w:val="11"/>
        </w:rPr>
      </w:pPr>
      <w:r>
        <w:rPr>
          <w:sz w:val="20"/>
        </w:rPr>
        <w:t xml:space="preserve">AI systems differ from traditional computer systems and </w:t>
      </w:r>
      <w:r>
        <w:rPr>
          <w:spacing w:val="-1"/>
          <w:w w:val="111"/>
          <w:sz w:val="20"/>
        </w:rPr>
        <w:t>a</w:t>
      </w:r>
      <w:r>
        <w:rPr>
          <w:spacing w:val="-2"/>
          <w:w w:val="111"/>
          <w:sz w:val="20"/>
        </w:rPr>
        <w:t>u</w:t>
      </w:r>
      <w:r>
        <w:rPr>
          <w:spacing w:val="-3"/>
          <w:w w:val="88"/>
          <w:sz w:val="20"/>
        </w:rPr>
        <w:t>t</w:t>
      </w:r>
      <w:r>
        <w:rPr>
          <w:w w:val="115"/>
          <w:sz w:val="20"/>
        </w:rPr>
        <w:t>om</w:t>
      </w:r>
      <w:r>
        <w:rPr>
          <w:spacing w:val="-3"/>
          <w:w w:val="109"/>
          <w:sz w:val="20"/>
        </w:rPr>
        <w:t>a</w:t>
      </w:r>
      <w:r>
        <w:rPr>
          <w:w w:val="88"/>
          <w:sz w:val="20"/>
        </w:rPr>
        <w:t>t</w:t>
      </w:r>
      <w:r>
        <w:rPr>
          <w:w w:val="80"/>
          <w:sz w:val="20"/>
        </w:rPr>
        <w:t>i</w:t>
      </w:r>
      <w:r>
        <w:rPr>
          <w:w w:val="115"/>
          <w:sz w:val="20"/>
        </w:rPr>
        <w:t>o</w:t>
      </w:r>
      <w:r>
        <w:rPr>
          <w:spacing w:val="1"/>
          <w:w w:val="110"/>
          <w:sz w:val="20"/>
        </w:rPr>
        <w:t>n</w:t>
      </w:r>
      <w:r>
        <w:rPr>
          <w:spacing w:val="1"/>
          <w:w w:val="56"/>
          <w:sz w:val="20"/>
        </w:rPr>
        <w:t>.</w:t>
      </w:r>
      <w:r>
        <w:rPr>
          <w:spacing w:val="-1"/>
          <w:w w:val="99"/>
          <w:sz w:val="20"/>
        </w:rPr>
        <w:t xml:space="preserve"> </w:t>
      </w:r>
      <w:r>
        <w:rPr>
          <w:sz w:val="20"/>
        </w:rPr>
        <w:t xml:space="preserve">This is important as we consider benefits and </w:t>
      </w:r>
      <w:r>
        <w:rPr>
          <w:spacing w:val="-2"/>
          <w:w w:val="96"/>
          <w:sz w:val="20"/>
        </w:rPr>
        <w:t>r</w:t>
      </w:r>
      <w:r>
        <w:rPr>
          <w:spacing w:val="-1"/>
          <w:w w:val="81"/>
          <w:sz w:val="20"/>
        </w:rPr>
        <w:t>i</w:t>
      </w:r>
      <w:r>
        <w:rPr>
          <w:spacing w:val="-2"/>
          <w:w w:val="126"/>
          <w:sz w:val="20"/>
        </w:rPr>
        <w:t>s</w:t>
      </w:r>
      <w:r>
        <w:rPr>
          <w:w w:val="110"/>
          <w:sz w:val="20"/>
        </w:rPr>
        <w:t>k</w:t>
      </w:r>
      <w:r>
        <w:rPr>
          <w:spacing w:val="2"/>
          <w:w w:val="126"/>
          <w:sz w:val="20"/>
        </w:rPr>
        <w:t>s</w:t>
      </w:r>
      <w:r>
        <w:rPr>
          <w:w w:val="57"/>
          <w:sz w:val="20"/>
        </w:rPr>
        <w:t>.</w:t>
      </w:r>
      <w:r>
        <w:rPr>
          <w:spacing w:val="-1"/>
          <w:w w:val="99"/>
          <w:sz w:val="20"/>
        </w:rPr>
        <w:t xml:space="preserve"> </w:t>
      </w:r>
      <w:r>
        <w:rPr>
          <w:sz w:val="20"/>
        </w:rPr>
        <w:t xml:space="preserve">The Australian </w:t>
      </w:r>
      <w:r>
        <w:rPr>
          <w:spacing w:val="3"/>
          <w:w w:val="105"/>
          <w:sz w:val="20"/>
        </w:rPr>
        <w:t>G</w:t>
      </w:r>
      <w:r>
        <w:rPr>
          <w:spacing w:val="-4"/>
          <w:w w:val="109"/>
          <w:sz w:val="20"/>
        </w:rPr>
        <w:t>o</w:t>
      </w:r>
      <w:r>
        <w:rPr>
          <w:spacing w:val="-4"/>
          <w:w w:val="107"/>
          <w:sz w:val="20"/>
        </w:rPr>
        <w:t>v</w:t>
      </w:r>
      <w:r>
        <w:rPr>
          <w:spacing w:val="1"/>
          <w:w w:val="106"/>
          <w:sz w:val="20"/>
        </w:rPr>
        <w:t>e</w:t>
      </w:r>
      <w:r>
        <w:rPr>
          <w:w w:val="89"/>
          <w:sz w:val="20"/>
        </w:rPr>
        <w:t>r</w:t>
      </w:r>
      <w:r>
        <w:rPr>
          <w:spacing w:val="1"/>
          <w:w w:val="104"/>
          <w:sz w:val="20"/>
        </w:rPr>
        <w:t>n</w:t>
      </w:r>
      <w:r>
        <w:rPr>
          <w:spacing w:val="1"/>
          <w:w w:val="109"/>
          <w:sz w:val="20"/>
        </w:rPr>
        <w:t>m</w:t>
      </w:r>
      <w:r>
        <w:rPr>
          <w:spacing w:val="1"/>
          <w:w w:val="106"/>
          <w:sz w:val="20"/>
        </w:rPr>
        <w:t>e</w:t>
      </w:r>
      <w:r>
        <w:rPr>
          <w:spacing w:val="-1"/>
          <w:w w:val="104"/>
          <w:sz w:val="20"/>
        </w:rPr>
        <w:t>n</w:t>
      </w:r>
      <w:r>
        <w:rPr>
          <w:spacing w:val="1"/>
          <w:w w:val="82"/>
          <w:sz w:val="20"/>
        </w:rPr>
        <w:t>t</w:t>
      </w:r>
      <w:r>
        <w:rPr>
          <w:spacing w:val="-2"/>
          <w:w w:val="52"/>
          <w:sz w:val="20"/>
        </w:rPr>
        <w:t>’</w:t>
      </w:r>
      <w:r>
        <w:rPr>
          <w:spacing w:val="2"/>
          <w:w w:val="119"/>
          <w:sz w:val="20"/>
        </w:rPr>
        <w:t>s</w:t>
      </w:r>
      <w:r>
        <w:rPr>
          <w:spacing w:val="-1"/>
          <w:w w:val="99"/>
          <w:sz w:val="20"/>
        </w:rPr>
        <w:t xml:space="preserve"> </w:t>
      </w:r>
      <w:r>
        <w:rPr>
          <w:sz w:val="20"/>
        </w:rPr>
        <w:t>recent proposals</w:t>
      </w:r>
      <w:r>
        <w:rPr>
          <w:spacing w:val="80"/>
          <w:sz w:val="20"/>
        </w:rPr>
        <w:t xml:space="preserve"> </w:t>
      </w:r>
      <w:r>
        <w:rPr>
          <w:sz w:val="20"/>
        </w:rPr>
        <w:t>paper,</w:t>
      </w:r>
      <w:r>
        <w:rPr>
          <w:spacing w:val="-7"/>
          <w:sz w:val="20"/>
        </w:rPr>
        <w:t xml:space="preserve"> </w:t>
      </w:r>
      <w:r>
        <w:rPr>
          <w:i/>
          <w:sz w:val="20"/>
        </w:rPr>
        <w:t>Safe</w:t>
      </w:r>
      <w:r>
        <w:rPr>
          <w:i/>
          <w:spacing w:val="-9"/>
          <w:sz w:val="20"/>
        </w:rPr>
        <w:t xml:space="preserve"> </w:t>
      </w:r>
      <w:r>
        <w:rPr>
          <w:i/>
          <w:sz w:val="20"/>
        </w:rPr>
        <w:t>and</w:t>
      </w:r>
      <w:r>
        <w:rPr>
          <w:i/>
          <w:spacing w:val="-9"/>
          <w:sz w:val="20"/>
        </w:rPr>
        <w:t xml:space="preserve"> </w:t>
      </w:r>
      <w:r>
        <w:rPr>
          <w:i/>
          <w:sz w:val="20"/>
        </w:rPr>
        <w:t>Responsible</w:t>
      </w:r>
      <w:r>
        <w:rPr>
          <w:i/>
          <w:spacing w:val="-9"/>
          <w:sz w:val="20"/>
        </w:rPr>
        <w:t xml:space="preserve"> </w:t>
      </w:r>
      <w:r>
        <w:rPr>
          <w:i/>
          <w:sz w:val="20"/>
        </w:rPr>
        <w:t>AI,</w:t>
      </w:r>
      <w:r>
        <w:rPr>
          <w:i/>
          <w:spacing w:val="-9"/>
          <w:sz w:val="20"/>
        </w:rPr>
        <w:t xml:space="preserve"> </w:t>
      </w:r>
      <w:r>
        <w:rPr>
          <w:sz w:val="20"/>
        </w:rPr>
        <w:t>identifies</w:t>
      </w:r>
      <w:r>
        <w:rPr>
          <w:spacing w:val="-8"/>
          <w:sz w:val="20"/>
        </w:rPr>
        <w:t xml:space="preserve"> </w:t>
      </w:r>
      <w:r>
        <w:rPr>
          <w:sz w:val="20"/>
        </w:rPr>
        <w:t>key</w:t>
      </w:r>
      <w:r>
        <w:rPr>
          <w:spacing w:val="-8"/>
          <w:sz w:val="20"/>
        </w:rPr>
        <w:t xml:space="preserve"> </w:t>
      </w:r>
      <w:r>
        <w:rPr>
          <w:sz w:val="20"/>
        </w:rPr>
        <w:t>differences</w:t>
      </w:r>
      <w:r>
        <w:rPr>
          <w:spacing w:val="-8"/>
          <w:sz w:val="20"/>
        </w:rPr>
        <w:t xml:space="preserve"> </w:t>
      </w:r>
      <w:r>
        <w:rPr>
          <w:sz w:val="20"/>
        </w:rPr>
        <w:t>between</w:t>
      </w:r>
      <w:r>
        <w:rPr>
          <w:spacing w:val="-8"/>
          <w:sz w:val="20"/>
        </w:rPr>
        <w:t xml:space="preserve"> </w:t>
      </w:r>
      <w:r>
        <w:rPr>
          <w:sz w:val="20"/>
        </w:rPr>
        <w:t>AI</w:t>
      </w:r>
      <w:r>
        <w:rPr>
          <w:spacing w:val="-8"/>
          <w:sz w:val="20"/>
        </w:rPr>
        <w:t xml:space="preserve"> </w:t>
      </w:r>
      <w:r>
        <w:rPr>
          <w:sz w:val="20"/>
        </w:rPr>
        <w:t>and</w:t>
      </w:r>
      <w:r>
        <w:rPr>
          <w:spacing w:val="-8"/>
          <w:sz w:val="20"/>
        </w:rPr>
        <w:t xml:space="preserve"> </w:t>
      </w:r>
      <w:r>
        <w:rPr>
          <w:sz w:val="20"/>
        </w:rPr>
        <w:t>other</w:t>
      </w:r>
      <w:r>
        <w:rPr>
          <w:spacing w:val="-8"/>
          <w:sz w:val="20"/>
        </w:rPr>
        <w:t xml:space="preserve"> </w:t>
      </w:r>
      <w:r>
        <w:rPr>
          <w:sz w:val="20"/>
        </w:rPr>
        <w:t>types</w:t>
      </w:r>
      <w:r>
        <w:rPr>
          <w:spacing w:val="-8"/>
          <w:sz w:val="20"/>
        </w:rPr>
        <w:t xml:space="preserve"> </w:t>
      </w:r>
      <w:r>
        <w:rPr>
          <w:sz w:val="20"/>
        </w:rPr>
        <w:t xml:space="preserve">of </w:t>
      </w:r>
      <w:r>
        <w:rPr>
          <w:spacing w:val="-2"/>
          <w:w w:val="116"/>
          <w:sz w:val="20"/>
        </w:rPr>
        <w:t>s</w:t>
      </w:r>
      <w:r>
        <w:rPr>
          <w:spacing w:val="-4"/>
          <w:w w:val="116"/>
          <w:sz w:val="20"/>
        </w:rPr>
        <w:t>o</w:t>
      </w:r>
      <w:r>
        <w:rPr>
          <w:w w:val="95"/>
          <w:sz w:val="20"/>
        </w:rPr>
        <w:t>f</w:t>
      </w:r>
      <w:r>
        <w:rPr>
          <w:spacing w:val="-1"/>
          <w:w w:val="85"/>
          <w:sz w:val="20"/>
        </w:rPr>
        <w:t>t</w:t>
      </w:r>
      <w:r>
        <w:rPr>
          <w:spacing w:val="-4"/>
          <w:w w:val="111"/>
          <w:sz w:val="20"/>
        </w:rPr>
        <w:t>w</w:t>
      </w:r>
      <w:r>
        <w:rPr>
          <w:spacing w:val="-3"/>
          <w:w w:val="106"/>
          <w:sz w:val="20"/>
        </w:rPr>
        <w:t>a</w:t>
      </w:r>
      <w:r>
        <w:rPr>
          <w:spacing w:val="-7"/>
          <w:w w:val="92"/>
          <w:sz w:val="20"/>
        </w:rPr>
        <w:t>r</w:t>
      </w:r>
      <w:r>
        <w:rPr>
          <w:spacing w:val="-5"/>
          <w:w w:val="109"/>
          <w:sz w:val="20"/>
        </w:rPr>
        <w:t>e</w:t>
      </w:r>
      <w:r>
        <w:rPr>
          <w:spacing w:val="-4"/>
          <w:w w:val="55"/>
          <w:sz w:val="20"/>
        </w:rPr>
        <w:t>:</w:t>
      </w:r>
      <w:r>
        <w:rPr>
          <w:w w:val="104"/>
          <w:position w:val="7"/>
          <w:sz w:val="11"/>
        </w:rPr>
        <w:t>19</w:t>
      </w:r>
    </w:p>
    <w:p w14:paraId="3CFC38EB" w14:textId="77777777" w:rsidR="003E4A35" w:rsidRDefault="00EC59B1">
      <w:pPr>
        <w:pStyle w:val="ListParagraph"/>
        <w:numPr>
          <w:ilvl w:val="2"/>
          <w:numId w:val="121"/>
        </w:numPr>
        <w:tabs>
          <w:tab w:val="left" w:pos="2038"/>
        </w:tabs>
        <w:spacing w:before="123" w:line="247" w:lineRule="auto"/>
        <w:ind w:right="1959"/>
        <w:jc w:val="both"/>
        <w:rPr>
          <w:sz w:val="20"/>
        </w:rPr>
      </w:pPr>
      <w:r>
        <w:rPr>
          <w:b/>
          <w:sz w:val="20"/>
        </w:rPr>
        <w:t xml:space="preserve">Autonomy: </w:t>
      </w:r>
      <w:r>
        <w:rPr>
          <w:sz w:val="20"/>
        </w:rPr>
        <w:t xml:space="preserve">AI systems can make decisions </w:t>
      </w:r>
      <w:r>
        <w:rPr>
          <w:w w:val="104"/>
          <w:sz w:val="20"/>
        </w:rPr>
        <w:t>a</w:t>
      </w:r>
      <w:r>
        <w:rPr>
          <w:spacing w:val="-1"/>
          <w:w w:val="104"/>
          <w:sz w:val="20"/>
        </w:rPr>
        <w:t>u</w:t>
      </w:r>
      <w:r>
        <w:rPr>
          <w:spacing w:val="-2"/>
          <w:w w:val="81"/>
          <w:sz w:val="20"/>
        </w:rPr>
        <w:t>t</w:t>
      </w:r>
      <w:r>
        <w:rPr>
          <w:spacing w:val="1"/>
          <w:w w:val="108"/>
          <w:sz w:val="20"/>
        </w:rPr>
        <w:t>o</w:t>
      </w:r>
      <w:r>
        <w:rPr>
          <w:spacing w:val="1"/>
          <w:w w:val="103"/>
          <w:sz w:val="20"/>
        </w:rPr>
        <w:t>n</w:t>
      </w:r>
      <w:r>
        <w:rPr>
          <w:spacing w:val="1"/>
          <w:w w:val="108"/>
          <w:sz w:val="20"/>
        </w:rPr>
        <w:t>omo</w:t>
      </w:r>
      <w:r>
        <w:rPr>
          <w:w w:val="106"/>
          <w:sz w:val="20"/>
        </w:rPr>
        <w:t>u</w:t>
      </w:r>
      <w:r>
        <w:rPr>
          <w:w w:val="118"/>
          <w:sz w:val="20"/>
        </w:rPr>
        <w:t>s</w:t>
      </w:r>
      <w:r>
        <w:rPr>
          <w:spacing w:val="-4"/>
          <w:w w:val="87"/>
          <w:sz w:val="20"/>
        </w:rPr>
        <w:t>l</w:t>
      </w:r>
      <w:r>
        <w:rPr>
          <w:spacing w:val="-12"/>
          <w:w w:val="107"/>
          <w:sz w:val="20"/>
        </w:rPr>
        <w:t>y</w:t>
      </w:r>
      <w:r>
        <w:rPr>
          <w:spacing w:val="2"/>
          <w:w w:val="53"/>
          <w:sz w:val="20"/>
        </w:rPr>
        <w:t>,</w:t>
      </w:r>
      <w:r>
        <w:rPr>
          <w:spacing w:val="-1"/>
          <w:w w:val="99"/>
          <w:sz w:val="20"/>
        </w:rPr>
        <w:t xml:space="preserve"> </w:t>
      </w:r>
      <w:r>
        <w:rPr>
          <w:sz w:val="20"/>
        </w:rPr>
        <w:t xml:space="preserve">without human intervention at any stage of the decision-making </w:t>
      </w:r>
      <w:r>
        <w:rPr>
          <w:w w:val="107"/>
          <w:sz w:val="20"/>
        </w:rPr>
        <w:t>p</w:t>
      </w:r>
      <w:r>
        <w:rPr>
          <w:spacing w:val="-5"/>
          <w:w w:val="87"/>
          <w:sz w:val="20"/>
        </w:rPr>
        <w:t>r</w:t>
      </w:r>
      <w:r>
        <w:rPr>
          <w:w w:val="107"/>
          <w:sz w:val="20"/>
        </w:rPr>
        <w:t>o</w:t>
      </w:r>
      <w:r>
        <w:rPr>
          <w:spacing w:val="-2"/>
          <w:w w:val="108"/>
          <w:sz w:val="20"/>
        </w:rPr>
        <w:t>c</w:t>
      </w:r>
      <w:r>
        <w:rPr>
          <w:spacing w:val="-1"/>
          <w:w w:val="104"/>
          <w:sz w:val="20"/>
        </w:rPr>
        <w:t>e</w:t>
      </w:r>
      <w:r>
        <w:rPr>
          <w:w w:val="117"/>
          <w:sz w:val="20"/>
        </w:rPr>
        <w:t>s</w:t>
      </w:r>
      <w:r>
        <w:rPr>
          <w:spacing w:val="3"/>
          <w:w w:val="117"/>
          <w:sz w:val="20"/>
        </w:rPr>
        <w:t>s</w:t>
      </w:r>
      <w:r>
        <w:rPr>
          <w:spacing w:val="1"/>
          <w:w w:val="48"/>
          <w:sz w:val="20"/>
        </w:rPr>
        <w:t>.</w:t>
      </w:r>
    </w:p>
    <w:p w14:paraId="332060F8" w14:textId="77777777" w:rsidR="003E4A35" w:rsidRDefault="00EC59B1">
      <w:pPr>
        <w:pStyle w:val="ListParagraph"/>
        <w:numPr>
          <w:ilvl w:val="2"/>
          <w:numId w:val="121"/>
        </w:numPr>
        <w:tabs>
          <w:tab w:val="left" w:pos="2038"/>
        </w:tabs>
        <w:spacing w:before="115" w:line="247" w:lineRule="auto"/>
        <w:ind w:right="1577"/>
        <w:jc w:val="both"/>
        <w:rPr>
          <w:sz w:val="20"/>
        </w:rPr>
      </w:pPr>
      <w:r>
        <w:rPr>
          <w:b/>
          <w:sz w:val="20"/>
        </w:rPr>
        <w:t xml:space="preserve">General cognitive capabilities: </w:t>
      </w:r>
      <w:r>
        <w:rPr>
          <w:sz w:val="20"/>
        </w:rPr>
        <w:t>General purpose systems like large language models</w:t>
      </w:r>
      <w:r>
        <w:rPr>
          <w:spacing w:val="-6"/>
          <w:sz w:val="20"/>
        </w:rPr>
        <w:t xml:space="preserve"> </w:t>
      </w:r>
      <w:r>
        <w:rPr>
          <w:sz w:val="20"/>
        </w:rPr>
        <w:t>can</w:t>
      </w:r>
      <w:r>
        <w:rPr>
          <w:spacing w:val="-6"/>
          <w:sz w:val="20"/>
        </w:rPr>
        <w:t xml:space="preserve"> </w:t>
      </w:r>
      <w:r>
        <w:rPr>
          <w:sz w:val="20"/>
        </w:rPr>
        <w:t>exhibit</w:t>
      </w:r>
      <w:r>
        <w:rPr>
          <w:spacing w:val="-6"/>
          <w:sz w:val="20"/>
        </w:rPr>
        <w:t xml:space="preserve"> </w:t>
      </w:r>
      <w:r>
        <w:rPr>
          <w:sz w:val="20"/>
        </w:rPr>
        <w:t>behaviour</w:t>
      </w:r>
      <w:r>
        <w:rPr>
          <w:spacing w:val="-6"/>
          <w:sz w:val="20"/>
        </w:rPr>
        <w:t xml:space="preserve"> </w:t>
      </w:r>
      <w:r>
        <w:rPr>
          <w:sz w:val="20"/>
        </w:rPr>
        <w:t>that,</w:t>
      </w:r>
      <w:r>
        <w:rPr>
          <w:spacing w:val="-6"/>
          <w:sz w:val="20"/>
        </w:rPr>
        <w:t xml:space="preserve"> </w:t>
      </w:r>
      <w:r>
        <w:rPr>
          <w:sz w:val="20"/>
        </w:rPr>
        <w:t>in</w:t>
      </w:r>
      <w:r>
        <w:rPr>
          <w:spacing w:val="-6"/>
          <w:sz w:val="20"/>
        </w:rPr>
        <w:t xml:space="preserve"> </w:t>
      </w:r>
      <w:r>
        <w:rPr>
          <w:spacing w:val="-1"/>
          <w:w w:val="104"/>
          <w:sz w:val="20"/>
        </w:rPr>
        <w:t>h</w:t>
      </w:r>
      <w:r>
        <w:rPr>
          <w:spacing w:val="-1"/>
          <w:w w:val="107"/>
          <w:sz w:val="20"/>
        </w:rPr>
        <w:t>u</w:t>
      </w:r>
      <w:r>
        <w:rPr>
          <w:spacing w:val="-1"/>
          <w:w w:val="109"/>
          <w:sz w:val="20"/>
        </w:rPr>
        <w:t>m</w:t>
      </w:r>
      <w:r>
        <w:rPr>
          <w:spacing w:val="-2"/>
          <w:w w:val="103"/>
          <w:sz w:val="20"/>
        </w:rPr>
        <w:t>a</w:t>
      </w:r>
      <w:r>
        <w:rPr>
          <w:spacing w:val="-1"/>
          <w:w w:val="104"/>
          <w:sz w:val="20"/>
        </w:rPr>
        <w:t>n</w:t>
      </w:r>
      <w:r>
        <w:rPr>
          <w:w w:val="119"/>
          <w:sz w:val="20"/>
        </w:rPr>
        <w:t>s</w:t>
      </w:r>
      <w:r>
        <w:rPr>
          <w:w w:val="54"/>
          <w:sz w:val="20"/>
        </w:rPr>
        <w:t>,</w:t>
      </w:r>
      <w:r>
        <w:rPr>
          <w:spacing w:val="-5"/>
          <w:sz w:val="20"/>
        </w:rPr>
        <w:t xml:space="preserve"> </w:t>
      </w:r>
      <w:r>
        <w:rPr>
          <w:sz w:val="20"/>
        </w:rPr>
        <w:t>would</w:t>
      </w:r>
      <w:r>
        <w:rPr>
          <w:spacing w:val="-6"/>
          <w:sz w:val="20"/>
        </w:rPr>
        <w:t xml:space="preserve"> </w:t>
      </w:r>
      <w:r>
        <w:rPr>
          <w:sz w:val="20"/>
        </w:rPr>
        <w:t>require</w:t>
      </w:r>
      <w:r>
        <w:rPr>
          <w:spacing w:val="-6"/>
          <w:sz w:val="20"/>
        </w:rPr>
        <w:t xml:space="preserve"> </w:t>
      </w:r>
      <w:r>
        <w:rPr>
          <w:sz w:val="20"/>
        </w:rPr>
        <w:t>general</w:t>
      </w:r>
      <w:r>
        <w:rPr>
          <w:spacing w:val="-6"/>
          <w:sz w:val="20"/>
        </w:rPr>
        <w:t xml:space="preserve"> </w:t>
      </w:r>
      <w:r>
        <w:rPr>
          <w:sz w:val="20"/>
        </w:rPr>
        <w:t xml:space="preserve">cognitive </w:t>
      </w:r>
      <w:r>
        <w:rPr>
          <w:spacing w:val="1"/>
          <w:w w:val="117"/>
          <w:sz w:val="20"/>
        </w:rPr>
        <w:t>c</w:t>
      </w:r>
      <w:r>
        <w:rPr>
          <w:spacing w:val="-1"/>
          <w:w w:val="110"/>
          <w:sz w:val="20"/>
        </w:rPr>
        <w:t>a</w:t>
      </w:r>
      <w:r>
        <w:rPr>
          <w:w w:val="116"/>
          <w:sz w:val="20"/>
        </w:rPr>
        <w:t>p</w:t>
      </w:r>
      <w:r>
        <w:rPr>
          <w:spacing w:val="-1"/>
          <w:w w:val="110"/>
          <w:sz w:val="20"/>
        </w:rPr>
        <w:t>a</w:t>
      </w:r>
      <w:r>
        <w:rPr>
          <w:w w:val="116"/>
          <w:sz w:val="20"/>
        </w:rPr>
        <w:t>b</w:t>
      </w:r>
      <w:r>
        <w:rPr>
          <w:spacing w:val="-1"/>
          <w:w w:val="81"/>
          <w:sz w:val="20"/>
        </w:rPr>
        <w:t>i</w:t>
      </w:r>
      <w:r>
        <w:rPr>
          <w:spacing w:val="1"/>
          <w:w w:val="95"/>
          <w:sz w:val="20"/>
        </w:rPr>
        <w:t>l</w:t>
      </w:r>
      <w:r>
        <w:rPr>
          <w:spacing w:val="-1"/>
          <w:w w:val="81"/>
          <w:sz w:val="20"/>
        </w:rPr>
        <w:t>i</w:t>
      </w:r>
      <w:r>
        <w:rPr>
          <w:w w:val="89"/>
          <w:sz w:val="20"/>
        </w:rPr>
        <w:t>t</w:t>
      </w:r>
      <w:r>
        <w:rPr>
          <w:w w:val="81"/>
          <w:sz w:val="20"/>
        </w:rPr>
        <w:t>i</w:t>
      </w:r>
      <w:r>
        <w:rPr>
          <w:spacing w:val="-1"/>
          <w:w w:val="113"/>
          <w:sz w:val="20"/>
        </w:rPr>
        <w:t>e</w:t>
      </w:r>
      <w:r>
        <w:rPr>
          <w:spacing w:val="1"/>
          <w:w w:val="126"/>
          <w:sz w:val="20"/>
        </w:rPr>
        <w:t>s</w:t>
      </w:r>
      <w:r>
        <w:rPr>
          <w:spacing w:val="1"/>
          <w:w w:val="61"/>
          <w:sz w:val="20"/>
        </w:rPr>
        <w:t>,</w:t>
      </w:r>
      <w:r>
        <w:rPr>
          <w:spacing w:val="-1"/>
          <w:w w:val="99"/>
          <w:sz w:val="20"/>
        </w:rPr>
        <w:t xml:space="preserve"> </w:t>
      </w:r>
      <w:r>
        <w:rPr>
          <w:sz w:val="20"/>
        </w:rPr>
        <w:t xml:space="preserve">as opposed to specific capabilities to solve a </w:t>
      </w:r>
      <w:r>
        <w:rPr>
          <w:w w:val="90"/>
          <w:sz w:val="20"/>
        </w:rPr>
        <w:t>t</w:t>
      </w:r>
      <w:r>
        <w:rPr>
          <w:spacing w:val="-1"/>
          <w:w w:val="111"/>
          <w:sz w:val="20"/>
        </w:rPr>
        <w:t>a</w:t>
      </w:r>
      <w:r>
        <w:rPr>
          <w:spacing w:val="-2"/>
          <w:w w:val="127"/>
          <w:sz w:val="20"/>
        </w:rPr>
        <w:t>s</w:t>
      </w:r>
      <w:r>
        <w:rPr>
          <w:spacing w:val="1"/>
          <w:w w:val="111"/>
          <w:sz w:val="20"/>
        </w:rPr>
        <w:t>k</w:t>
      </w:r>
      <w:r>
        <w:rPr>
          <w:w w:val="58"/>
          <w:sz w:val="20"/>
        </w:rPr>
        <w:t>.</w:t>
      </w:r>
    </w:p>
    <w:p w14:paraId="7C34DC83" w14:textId="77777777" w:rsidR="003E4A35" w:rsidRDefault="00EC59B1">
      <w:pPr>
        <w:pStyle w:val="ListParagraph"/>
        <w:numPr>
          <w:ilvl w:val="2"/>
          <w:numId w:val="121"/>
        </w:numPr>
        <w:tabs>
          <w:tab w:val="left" w:pos="2037"/>
          <w:tab w:val="left" w:pos="2038"/>
        </w:tabs>
        <w:spacing w:before="116" w:line="247" w:lineRule="auto"/>
        <w:ind w:right="1338"/>
        <w:rPr>
          <w:sz w:val="20"/>
        </w:rPr>
      </w:pPr>
      <w:r>
        <w:rPr>
          <w:b/>
          <w:sz w:val="20"/>
        </w:rPr>
        <w:t xml:space="preserve">Adaptability and learning: </w:t>
      </w:r>
      <w:r>
        <w:rPr>
          <w:sz w:val="20"/>
        </w:rPr>
        <w:t xml:space="preserve">AI systems can adapt and improve their performance over time by learning from </w:t>
      </w:r>
      <w:r>
        <w:rPr>
          <w:w w:val="120"/>
          <w:sz w:val="20"/>
        </w:rPr>
        <w:t>d</w:t>
      </w:r>
      <w:r>
        <w:rPr>
          <w:w w:val="113"/>
          <w:sz w:val="20"/>
        </w:rPr>
        <w:t>a</w:t>
      </w:r>
      <w:r>
        <w:rPr>
          <w:w w:val="92"/>
          <w:sz w:val="20"/>
        </w:rPr>
        <w:t>t</w:t>
      </w:r>
      <w:r>
        <w:rPr>
          <w:w w:val="113"/>
          <w:sz w:val="20"/>
        </w:rPr>
        <w:t>a</w:t>
      </w:r>
      <w:r>
        <w:rPr>
          <w:w w:val="60"/>
          <w:sz w:val="20"/>
        </w:rPr>
        <w:t>.</w:t>
      </w:r>
    </w:p>
    <w:p w14:paraId="12FC864D" w14:textId="77777777" w:rsidR="003E4A35" w:rsidRDefault="00EC59B1">
      <w:pPr>
        <w:pStyle w:val="ListParagraph"/>
        <w:numPr>
          <w:ilvl w:val="2"/>
          <w:numId w:val="121"/>
        </w:numPr>
        <w:tabs>
          <w:tab w:val="left" w:pos="2037"/>
          <w:tab w:val="left" w:pos="2038"/>
        </w:tabs>
        <w:spacing w:before="115" w:line="247" w:lineRule="auto"/>
        <w:ind w:right="1368"/>
        <w:rPr>
          <w:sz w:val="20"/>
        </w:rPr>
      </w:pPr>
      <w:r>
        <w:rPr>
          <w:b/>
          <w:sz w:val="20"/>
        </w:rPr>
        <w:t>Speed</w:t>
      </w:r>
      <w:r>
        <w:rPr>
          <w:b/>
          <w:spacing w:val="20"/>
          <w:sz w:val="20"/>
        </w:rPr>
        <w:t xml:space="preserve"> </w:t>
      </w:r>
      <w:r>
        <w:rPr>
          <w:b/>
          <w:sz w:val="20"/>
        </w:rPr>
        <w:t>and</w:t>
      </w:r>
      <w:r>
        <w:rPr>
          <w:b/>
          <w:spacing w:val="20"/>
          <w:sz w:val="20"/>
        </w:rPr>
        <w:t xml:space="preserve"> </w:t>
      </w:r>
      <w:r>
        <w:rPr>
          <w:b/>
          <w:sz w:val="20"/>
        </w:rPr>
        <w:t>scale:</w:t>
      </w:r>
      <w:r>
        <w:rPr>
          <w:b/>
          <w:spacing w:val="20"/>
          <w:sz w:val="20"/>
        </w:rPr>
        <w:t xml:space="preserve"> </w:t>
      </w:r>
      <w:r>
        <w:rPr>
          <w:sz w:val="20"/>
        </w:rPr>
        <w:t>AI</w:t>
      </w:r>
      <w:r>
        <w:rPr>
          <w:spacing w:val="26"/>
          <w:sz w:val="20"/>
        </w:rPr>
        <w:t xml:space="preserve"> </w:t>
      </w:r>
      <w:r>
        <w:rPr>
          <w:sz w:val="20"/>
        </w:rPr>
        <w:t>has</w:t>
      </w:r>
      <w:r>
        <w:rPr>
          <w:spacing w:val="26"/>
          <w:sz w:val="20"/>
        </w:rPr>
        <w:t xml:space="preserve"> </w:t>
      </w:r>
      <w:r>
        <w:rPr>
          <w:sz w:val="20"/>
        </w:rPr>
        <w:t>an</w:t>
      </w:r>
      <w:r>
        <w:rPr>
          <w:spacing w:val="26"/>
          <w:sz w:val="20"/>
        </w:rPr>
        <w:t xml:space="preserve"> </w:t>
      </w:r>
      <w:r>
        <w:rPr>
          <w:sz w:val="20"/>
        </w:rPr>
        <w:t>unparalleled</w:t>
      </w:r>
      <w:r>
        <w:rPr>
          <w:spacing w:val="26"/>
          <w:sz w:val="20"/>
        </w:rPr>
        <w:t xml:space="preserve"> </w:t>
      </w:r>
      <w:r>
        <w:rPr>
          <w:sz w:val="20"/>
        </w:rPr>
        <w:t>capacity</w:t>
      </w:r>
      <w:r>
        <w:rPr>
          <w:spacing w:val="26"/>
          <w:sz w:val="20"/>
        </w:rPr>
        <w:t xml:space="preserve"> </w:t>
      </w:r>
      <w:r>
        <w:rPr>
          <w:sz w:val="20"/>
        </w:rPr>
        <w:t>to</w:t>
      </w:r>
      <w:r>
        <w:rPr>
          <w:spacing w:val="26"/>
          <w:sz w:val="20"/>
        </w:rPr>
        <w:t xml:space="preserve"> </w:t>
      </w:r>
      <w:r>
        <w:rPr>
          <w:sz w:val="20"/>
        </w:rPr>
        <w:t>analyse</w:t>
      </w:r>
      <w:r>
        <w:rPr>
          <w:spacing w:val="26"/>
          <w:sz w:val="20"/>
        </w:rPr>
        <w:t xml:space="preserve"> </w:t>
      </w:r>
      <w:r>
        <w:rPr>
          <w:sz w:val="20"/>
        </w:rPr>
        <w:t>massive</w:t>
      </w:r>
      <w:r>
        <w:rPr>
          <w:spacing w:val="26"/>
          <w:sz w:val="20"/>
        </w:rPr>
        <w:t xml:space="preserve"> </w:t>
      </w:r>
      <w:r>
        <w:rPr>
          <w:sz w:val="20"/>
        </w:rPr>
        <w:t>amounts of</w:t>
      </w:r>
      <w:r>
        <w:rPr>
          <w:spacing w:val="-13"/>
          <w:sz w:val="20"/>
        </w:rPr>
        <w:t xml:space="preserve"> </w:t>
      </w:r>
      <w:r>
        <w:rPr>
          <w:sz w:val="20"/>
        </w:rPr>
        <w:t>data</w:t>
      </w:r>
      <w:r>
        <w:rPr>
          <w:spacing w:val="-13"/>
          <w:sz w:val="20"/>
        </w:rPr>
        <w:t xml:space="preserve"> </w:t>
      </w:r>
      <w:r>
        <w:rPr>
          <w:sz w:val="20"/>
        </w:rPr>
        <w:t>in</w:t>
      </w:r>
      <w:r>
        <w:rPr>
          <w:spacing w:val="-13"/>
          <w:sz w:val="20"/>
        </w:rPr>
        <w:t xml:space="preserve"> </w:t>
      </w:r>
      <w:r>
        <w:rPr>
          <w:sz w:val="20"/>
        </w:rPr>
        <w:t>a</w:t>
      </w:r>
      <w:r>
        <w:rPr>
          <w:spacing w:val="-13"/>
          <w:sz w:val="20"/>
        </w:rPr>
        <w:t xml:space="preserve"> </w:t>
      </w:r>
      <w:r>
        <w:rPr>
          <w:sz w:val="20"/>
        </w:rPr>
        <w:t>highly</w:t>
      </w:r>
      <w:r>
        <w:rPr>
          <w:spacing w:val="-13"/>
          <w:sz w:val="20"/>
        </w:rPr>
        <w:t xml:space="preserve"> </w:t>
      </w:r>
      <w:r>
        <w:rPr>
          <w:sz w:val="20"/>
        </w:rPr>
        <w:t>efficient</w:t>
      </w:r>
      <w:r>
        <w:rPr>
          <w:spacing w:val="-13"/>
          <w:sz w:val="20"/>
        </w:rPr>
        <w:t xml:space="preserve"> </w:t>
      </w:r>
      <w:r>
        <w:rPr>
          <w:sz w:val="20"/>
        </w:rPr>
        <w:t>and</w:t>
      </w:r>
      <w:r>
        <w:rPr>
          <w:spacing w:val="-13"/>
          <w:sz w:val="20"/>
        </w:rPr>
        <w:t xml:space="preserve"> </w:t>
      </w:r>
      <w:r>
        <w:rPr>
          <w:sz w:val="20"/>
        </w:rPr>
        <w:t>scalable</w:t>
      </w:r>
      <w:r>
        <w:rPr>
          <w:spacing w:val="-13"/>
          <w:sz w:val="20"/>
        </w:rPr>
        <w:t xml:space="preserve"> </w:t>
      </w:r>
      <w:r>
        <w:rPr>
          <w:spacing w:val="2"/>
          <w:w w:val="115"/>
          <w:sz w:val="20"/>
        </w:rPr>
        <w:t>w</w:t>
      </w:r>
      <w:r>
        <w:rPr>
          <w:spacing w:val="-2"/>
          <w:w w:val="110"/>
          <w:sz w:val="20"/>
        </w:rPr>
        <w:t>a</w:t>
      </w:r>
      <w:r>
        <w:rPr>
          <w:spacing w:val="-7"/>
          <w:w w:val="115"/>
          <w:sz w:val="20"/>
        </w:rPr>
        <w:t>y</w:t>
      </w:r>
      <w:r>
        <w:rPr>
          <w:spacing w:val="5"/>
          <w:w w:val="57"/>
          <w:sz w:val="20"/>
        </w:rPr>
        <w:t>.</w:t>
      </w:r>
      <w:r>
        <w:rPr>
          <w:spacing w:val="-12"/>
          <w:w w:val="99"/>
          <w:sz w:val="20"/>
        </w:rPr>
        <w:t xml:space="preserve"> </w:t>
      </w:r>
      <w:r>
        <w:rPr>
          <w:sz w:val="20"/>
        </w:rPr>
        <w:t>It</w:t>
      </w:r>
      <w:r>
        <w:rPr>
          <w:spacing w:val="-13"/>
          <w:sz w:val="20"/>
        </w:rPr>
        <w:t xml:space="preserve"> </w:t>
      </w:r>
      <w:r>
        <w:rPr>
          <w:sz w:val="20"/>
        </w:rPr>
        <w:t>also</w:t>
      </w:r>
      <w:r>
        <w:rPr>
          <w:spacing w:val="-13"/>
          <w:sz w:val="20"/>
        </w:rPr>
        <w:t xml:space="preserve"> </w:t>
      </w:r>
      <w:r>
        <w:rPr>
          <w:sz w:val="20"/>
        </w:rPr>
        <w:t>allows</w:t>
      </w:r>
      <w:r>
        <w:rPr>
          <w:spacing w:val="-13"/>
          <w:sz w:val="20"/>
        </w:rPr>
        <w:t xml:space="preserve"> </w:t>
      </w:r>
      <w:r>
        <w:rPr>
          <w:sz w:val="20"/>
        </w:rPr>
        <w:t>for</w:t>
      </w:r>
      <w:r>
        <w:rPr>
          <w:spacing w:val="-13"/>
          <w:sz w:val="20"/>
        </w:rPr>
        <w:t xml:space="preserve"> </w:t>
      </w:r>
      <w:r>
        <w:rPr>
          <w:sz w:val="20"/>
        </w:rPr>
        <w:t>real-time</w:t>
      </w:r>
      <w:r>
        <w:rPr>
          <w:spacing w:val="-13"/>
          <w:sz w:val="20"/>
        </w:rPr>
        <w:t xml:space="preserve"> </w:t>
      </w:r>
      <w:r>
        <w:rPr>
          <w:sz w:val="20"/>
        </w:rPr>
        <w:t>decision- making and distribution of outputs at a very large scale.</w:t>
      </w:r>
    </w:p>
    <w:p w14:paraId="7CB9036C" w14:textId="77777777" w:rsidR="003E4A35" w:rsidRDefault="00EC59B1">
      <w:pPr>
        <w:pStyle w:val="ListParagraph"/>
        <w:numPr>
          <w:ilvl w:val="2"/>
          <w:numId w:val="121"/>
        </w:numPr>
        <w:tabs>
          <w:tab w:val="left" w:pos="2037"/>
          <w:tab w:val="left" w:pos="2038"/>
        </w:tabs>
        <w:spacing w:before="116" w:line="247" w:lineRule="auto"/>
        <w:ind w:right="1292"/>
        <w:rPr>
          <w:sz w:val="20"/>
        </w:rPr>
      </w:pPr>
      <w:r>
        <w:rPr>
          <w:b/>
          <w:sz w:val="20"/>
        </w:rPr>
        <w:t xml:space="preserve">Opacity or lack of explainability (the ‘black box’ problem): </w:t>
      </w:r>
      <w:r>
        <w:rPr>
          <w:sz w:val="20"/>
        </w:rPr>
        <w:t>The most advanced AI models are trained on data that is often too vast and too complex for humans to</w:t>
      </w:r>
      <w:r>
        <w:rPr>
          <w:spacing w:val="-3"/>
          <w:sz w:val="20"/>
        </w:rPr>
        <w:t xml:space="preserve"> </w:t>
      </w:r>
      <w:r>
        <w:rPr>
          <w:sz w:val="20"/>
        </w:rPr>
        <w:t>efficiently</w:t>
      </w:r>
      <w:r>
        <w:rPr>
          <w:spacing w:val="-3"/>
          <w:sz w:val="20"/>
        </w:rPr>
        <w:t xml:space="preserve"> </w:t>
      </w:r>
      <w:r>
        <w:rPr>
          <w:w w:val="107"/>
          <w:sz w:val="20"/>
        </w:rPr>
        <w:t>p</w:t>
      </w:r>
      <w:r>
        <w:rPr>
          <w:spacing w:val="-5"/>
          <w:w w:val="87"/>
          <w:sz w:val="20"/>
        </w:rPr>
        <w:t>r</w:t>
      </w:r>
      <w:r>
        <w:rPr>
          <w:w w:val="107"/>
          <w:sz w:val="20"/>
        </w:rPr>
        <w:t>o</w:t>
      </w:r>
      <w:r>
        <w:rPr>
          <w:spacing w:val="-2"/>
          <w:w w:val="108"/>
          <w:sz w:val="20"/>
        </w:rPr>
        <w:t>c</w:t>
      </w:r>
      <w:r>
        <w:rPr>
          <w:spacing w:val="-1"/>
          <w:w w:val="104"/>
          <w:sz w:val="20"/>
        </w:rPr>
        <w:t>e</w:t>
      </w:r>
      <w:r>
        <w:rPr>
          <w:w w:val="117"/>
          <w:sz w:val="20"/>
        </w:rPr>
        <w:t>s</w:t>
      </w:r>
      <w:r>
        <w:rPr>
          <w:spacing w:val="1"/>
          <w:w w:val="117"/>
          <w:sz w:val="20"/>
        </w:rPr>
        <w:t>s</w:t>
      </w:r>
      <w:r>
        <w:rPr>
          <w:spacing w:val="1"/>
          <w:w w:val="52"/>
          <w:sz w:val="20"/>
        </w:rPr>
        <w:t>,</w:t>
      </w:r>
      <w:r>
        <w:rPr>
          <w:spacing w:val="-2"/>
          <w:w w:val="99"/>
          <w:sz w:val="20"/>
        </w:rPr>
        <w:t xml:space="preserve"> </w:t>
      </w:r>
      <w:r>
        <w:rPr>
          <w:sz w:val="20"/>
        </w:rPr>
        <w:t>and</w:t>
      </w:r>
      <w:r>
        <w:rPr>
          <w:spacing w:val="-3"/>
          <w:sz w:val="20"/>
        </w:rPr>
        <w:t xml:space="preserve"> </w:t>
      </w:r>
      <w:r>
        <w:rPr>
          <w:sz w:val="20"/>
        </w:rPr>
        <w:t>which</w:t>
      </w:r>
      <w:r>
        <w:rPr>
          <w:spacing w:val="-3"/>
          <w:sz w:val="20"/>
        </w:rPr>
        <w:t xml:space="preserve"> </w:t>
      </w:r>
      <w:r>
        <w:rPr>
          <w:sz w:val="20"/>
        </w:rPr>
        <w:t>may</w:t>
      </w:r>
      <w:r>
        <w:rPr>
          <w:spacing w:val="-3"/>
          <w:sz w:val="20"/>
        </w:rPr>
        <w:t xml:space="preserve"> </w:t>
      </w:r>
      <w:r>
        <w:rPr>
          <w:sz w:val="20"/>
        </w:rPr>
        <w:t>not</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curated</w:t>
      </w:r>
      <w:r>
        <w:rPr>
          <w:spacing w:val="-3"/>
          <w:sz w:val="20"/>
        </w:rPr>
        <w:t xml:space="preserve"> </w:t>
      </w:r>
      <w:r>
        <w:rPr>
          <w:sz w:val="20"/>
        </w:rPr>
        <w:t>or</w:t>
      </w:r>
      <w:r>
        <w:rPr>
          <w:spacing w:val="-3"/>
          <w:sz w:val="20"/>
        </w:rPr>
        <w:t xml:space="preserve"> </w:t>
      </w:r>
      <w:r>
        <w:rPr>
          <w:sz w:val="20"/>
        </w:rPr>
        <w:t>documented</w:t>
      </w:r>
      <w:r>
        <w:rPr>
          <w:spacing w:val="-3"/>
          <w:sz w:val="20"/>
        </w:rPr>
        <w:t xml:space="preserve"> </w:t>
      </w:r>
      <w:r>
        <w:rPr>
          <w:sz w:val="20"/>
        </w:rPr>
        <w:t xml:space="preserve">prior to </w:t>
      </w:r>
      <w:r>
        <w:rPr>
          <w:spacing w:val="-1"/>
          <w:w w:val="79"/>
          <w:sz w:val="20"/>
        </w:rPr>
        <w:t>i</w:t>
      </w:r>
      <w:r>
        <w:rPr>
          <w:w w:val="109"/>
          <w:sz w:val="20"/>
        </w:rPr>
        <w:t>n</w:t>
      </w:r>
      <w:r>
        <w:rPr>
          <w:w w:val="126"/>
          <w:sz w:val="20"/>
        </w:rPr>
        <w:t>g</w:t>
      </w:r>
      <w:r>
        <w:rPr>
          <w:spacing w:val="-1"/>
          <w:w w:val="111"/>
          <w:sz w:val="20"/>
        </w:rPr>
        <w:t>e</w:t>
      </w:r>
      <w:r>
        <w:rPr>
          <w:w w:val="124"/>
          <w:sz w:val="20"/>
        </w:rPr>
        <w:t>s</w:t>
      </w:r>
      <w:r>
        <w:rPr>
          <w:w w:val="87"/>
          <w:sz w:val="20"/>
        </w:rPr>
        <w:t>t</w:t>
      </w:r>
      <w:r>
        <w:rPr>
          <w:w w:val="79"/>
          <w:sz w:val="20"/>
        </w:rPr>
        <w:t>i</w:t>
      </w:r>
      <w:r>
        <w:rPr>
          <w:w w:val="114"/>
          <w:sz w:val="20"/>
        </w:rPr>
        <w:t>o</w:t>
      </w:r>
      <w:r>
        <w:rPr>
          <w:spacing w:val="1"/>
          <w:w w:val="109"/>
          <w:sz w:val="20"/>
        </w:rPr>
        <w:t>n</w:t>
      </w:r>
      <w:r>
        <w:rPr>
          <w:spacing w:val="1"/>
          <w:w w:val="55"/>
          <w:sz w:val="20"/>
        </w:rPr>
        <w:t>.</w:t>
      </w:r>
      <w:r>
        <w:rPr>
          <w:w w:val="99"/>
          <w:sz w:val="20"/>
        </w:rPr>
        <w:t xml:space="preserve"> </w:t>
      </w:r>
      <w:r>
        <w:rPr>
          <w:sz w:val="20"/>
        </w:rPr>
        <w:t xml:space="preserve">Techniques used to reason from data are multi-layered and under- </w:t>
      </w:r>
      <w:r>
        <w:rPr>
          <w:w w:val="123"/>
          <w:sz w:val="20"/>
        </w:rPr>
        <w:t>s</w:t>
      </w:r>
      <w:r>
        <w:rPr>
          <w:spacing w:val="-3"/>
          <w:w w:val="86"/>
          <w:sz w:val="20"/>
        </w:rPr>
        <w:t>t</w:t>
      </w:r>
      <w:r>
        <w:rPr>
          <w:spacing w:val="-1"/>
          <w:w w:val="111"/>
          <w:sz w:val="20"/>
        </w:rPr>
        <w:t>u</w:t>
      </w:r>
      <w:r>
        <w:rPr>
          <w:w w:val="114"/>
          <w:sz w:val="20"/>
        </w:rPr>
        <w:t>d</w:t>
      </w:r>
      <w:r>
        <w:rPr>
          <w:w w:val="78"/>
          <w:sz w:val="20"/>
        </w:rPr>
        <w:t>i</w:t>
      </w:r>
      <w:r>
        <w:rPr>
          <w:spacing w:val="1"/>
          <w:w w:val="110"/>
          <w:sz w:val="20"/>
        </w:rPr>
        <w:t>e</w:t>
      </w:r>
      <w:r>
        <w:rPr>
          <w:spacing w:val="1"/>
          <w:w w:val="114"/>
          <w:sz w:val="20"/>
        </w:rPr>
        <w:t>d</w:t>
      </w:r>
      <w:r>
        <w:rPr>
          <w:spacing w:val="1"/>
          <w:w w:val="58"/>
          <w:sz w:val="20"/>
        </w:rPr>
        <w:t>,</w:t>
      </w:r>
      <w:r>
        <w:rPr>
          <w:spacing w:val="-9"/>
          <w:w w:val="99"/>
          <w:sz w:val="20"/>
        </w:rPr>
        <w:t xml:space="preserve"> </w:t>
      </w:r>
      <w:r>
        <w:rPr>
          <w:sz w:val="20"/>
        </w:rPr>
        <w:t>contributing</w:t>
      </w:r>
      <w:r>
        <w:rPr>
          <w:spacing w:val="-11"/>
          <w:sz w:val="20"/>
        </w:rPr>
        <w:t xml:space="preserve"> </w:t>
      </w:r>
      <w:r>
        <w:rPr>
          <w:sz w:val="20"/>
        </w:rPr>
        <w:t>to</w:t>
      </w:r>
      <w:r>
        <w:rPr>
          <w:spacing w:val="-11"/>
          <w:sz w:val="20"/>
        </w:rPr>
        <w:t xml:space="preserve"> </w:t>
      </w:r>
      <w:r>
        <w:rPr>
          <w:sz w:val="20"/>
        </w:rPr>
        <w:t>a</w:t>
      </w:r>
      <w:r>
        <w:rPr>
          <w:spacing w:val="-11"/>
          <w:sz w:val="20"/>
        </w:rPr>
        <w:t xml:space="preserve"> </w:t>
      </w:r>
      <w:r>
        <w:rPr>
          <w:sz w:val="20"/>
        </w:rPr>
        <w:t>limited</w:t>
      </w:r>
      <w:r>
        <w:rPr>
          <w:spacing w:val="-11"/>
          <w:sz w:val="20"/>
        </w:rPr>
        <w:t xml:space="preserve"> </w:t>
      </w:r>
      <w:r>
        <w:rPr>
          <w:sz w:val="20"/>
        </w:rPr>
        <w:t>understanding</w:t>
      </w:r>
      <w:r>
        <w:rPr>
          <w:spacing w:val="-11"/>
          <w:sz w:val="20"/>
        </w:rPr>
        <w:t xml:space="preserve"> </w:t>
      </w:r>
      <w:r>
        <w:rPr>
          <w:sz w:val="20"/>
        </w:rPr>
        <w:t>of</w:t>
      </w:r>
      <w:r>
        <w:rPr>
          <w:spacing w:val="-11"/>
          <w:sz w:val="20"/>
        </w:rPr>
        <w:t xml:space="preserve"> </w:t>
      </w:r>
      <w:r>
        <w:rPr>
          <w:sz w:val="20"/>
        </w:rPr>
        <w:t>their</w:t>
      </w:r>
      <w:r>
        <w:rPr>
          <w:spacing w:val="-11"/>
          <w:sz w:val="20"/>
        </w:rPr>
        <w:t xml:space="preserve"> </w:t>
      </w:r>
      <w:r>
        <w:rPr>
          <w:spacing w:val="-1"/>
          <w:w w:val="113"/>
          <w:sz w:val="20"/>
        </w:rPr>
        <w:t>o</w:t>
      </w:r>
      <w:r>
        <w:rPr>
          <w:spacing w:val="-3"/>
          <w:w w:val="111"/>
          <w:sz w:val="20"/>
        </w:rPr>
        <w:t>u</w:t>
      </w:r>
      <w:r>
        <w:rPr>
          <w:spacing w:val="-1"/>
          <w:w w:val="86"/>
          <w:sz w:val="20"/>
        </w:rPr>
        <w:t>t</w:t>
      </w:r>
      <w:r>
        <w:rPr>
          <w:spacing w:val="-1"/>
          <w:w w:val="113"/>
          <w:sz w:val="20"/>
        </w:rPr>
        <w:t>p</w:t>
      </w:r>
      <w:r>
        <w:rPr>
          <w:spacing w:val="-3"/>
          <w:w w:val="111"/>
          <w:sz w:val="20"/>
        </w:rPr>
        <w:t>u</w:t>
      </w:r>
      <w:r>
        <w:rPr>
          <w:spacing w:val="2"/>
          <w:w w:val="86"/>
          <w:sz w:val="20"/>
        </w:rPr>
        <w:t>t</w:t>
      </w:r>
      <w:r>
        <w:rPr>
          <w:spacing w:val="2"/>
          <w:w w:val="123"/>
          <w:sz w:val="20"/>
        </w:rPr>
        <w:t>s</w:t>
      </w:r>
      <w:r>
        <w:rPr>
          <w:w w:val="54"/>
          <w:sz w:val="20"/>
        </w:rPr>
        <w:t>.</w:t>
      </w:r>
      <w:r>
        <w:rPr>
          <w:spacing w:val="-10"/>
          <w:w w:val="99"/>
          <w:sz w:val="20"/>
        </w:rPr>
        <w:t xml:space="preserve"> </w:t>
      </w:r>
      <w:r>
        <w:rPr>
          <w:sz w:val="20"/>
        </w:rPr>
        <w:t>Decisions</w:t>
      </w:r>
      <w:r>
        <w:rPr>
          <w:spacing w:val="-11"/>
          <w:sz w:val="20"/>
        </w:rPr>
        <w:t xml:space="preserve"> </w:t>
      </w:r>
      <w:r>
        <w:rPr>
          <w:sz w:val="20"/>
        </w:rPr>
        <w:t>that</w:t>
      </w:r>
      <w:r>
        <w:rPr>
          <w:spacing w:val="-11"/>
          <w:sz w:val="20"/>
        </w:rPr>
        <w:t xml:space="preserve"> </w:t>
      </w:r>
      <w:r>
        <w:rPr>
          <w:sz w:val="20"/>
        </w:rPr>
        <w:t>AI systems make are not always traceable.</w:t>
      </w:r>
    </w:p>
    <w:p w14:paraId="60C54310" w14:textId="77777777" w:rsidR="003E4A35" w:rsidRDefault="003E4A35">
      <w:pPr>
        <w:pStyle w:val="BodyText"/>
      </w:pPr>
    </w:p>
    <w:p w14:paraId="0AAAAE55" w14:textId="77777777" w:rsidR="003E4A35" w:rsidRDefault="003E4A35">
      <w:pPr>
        <w:pStyle w:val="BodyText"/>
      </w:pPr>
    </w:p>
    <w:p w14:paraId="50EEAD79" w14:textId="77777777" w:rsidR="003E4A35" w:rsidRDefault="003E4A35">
      <w:pPr>
        <w:pStyle w:val="BodyText"/>
      </w:pPr>
    </w:p>
    <w:p w14:paraId="6F81D671" w14:textId="77777777" w:rsidR="003E4A35" w:rsidRDefault="00EC59B1">
      <w:pPr>
        <w:pStyle w:val="BodyText"/>
        <w:spacing w:before="5"/>
      </w:pPr>
      <w:r>
        <w:pict w14:anchorId="26B08F87">
          <v:shape id="docshape115" o:spid="_x0000_s1368" style="position:absolute;margin-left:79.35pt;margin-top:13.1pt;width:436.55pt;height:.1pt;z-index:-15697920;mso-wrap-distance-left:0;mso-wrap-distance-right:0;mso-position-horizontal-relative:page" coordorigin="1587,262" coordsize="8731,0" path="m1587,262r8731,e" filled="f" strokecolor="#b6bdc8" strokeweight="1pt">
            <v:path arrowok="t"/>
            <w10:wrap type="topAndBottom" anchorx="page"/>
          </v:shape>
        </w:pict>
      </w:r>
    </w:p>
    <w:p w14:paraId="630CA4EF" w14:textId="77777777" w:rsidR="003E4A35" w:rsidRDefault="003E4A35">
      <w:pPr>
        <w:pStyle w:val="BodyText"/>
        <w:spacing w:before="8"/>
        <w:rPr>
          <w:sz w:val="12"/>
        </w:rPr>
      </w:pPr>
    </w:p>
    <w:p w14:paraId="772056A3" w14:textId="77777777" w:rsidR="003E4A35" w:rsidRDefault="00EC59B1">
      <w:pPr>
        <w:pStyle w:val="ListParagraph"/>
        <w:numPr>
          <w:ilvl w:val="0"/>
          <w:numId w:val="115"/>
        </w:numPr>
        <w:tabs>
          <w:tab w:val="left" w:pos="1640"/>
          <w:tab w:val="left" w:pos="1642"/>
        </w:tabs>
        <w:spacing w:line="254" w:lineRule="auto"/>
        <w:ind w:right="1606"/>
        <w:rPr>
          <w:sz w:val="13"/>
        </w:rPr>
      </w:pPr>
      <w:r>
        <w:pict w14:anchorId="5E7EF500">
          <v:shape id="docshape116" o:spid="_x0000_s1367" type="#_x0000_t202" style="position:absolute;left:0;text-align:left;margin-left:51.35pt;margin-top:2.8pt;width:12.75pt;height:14.1pt;z-index:15759872;mso-position-horizontal-relative:page" filled="f" stroked="f">
            <v:textbox inset="0,0,0,0">
              <w:txbxContent>
                <w:p w14:paraId="79F0BD91" w14:textId="77777777" w:rsidR="003E4A35" w:rsidRDefault="00EC59B1">
                  <w:pPr>
                    <w:rPr>
                      <w:b/>
                      <w:sz w:val="24"/>
                    </w:rPr>
                  </w:pPr>
                  <w:r>
                    <w:rPr>
                      <w:b/>
                      <w:color w:val="37617A"/>
                      <w:spacing w:val="-5"/>
                      <w:w w:val="90"/>
                      <w:sz w:val="24"/>
                    </w:rPr>
                    <w:t>12</w:t>
                  </w:r>
                </w:p>
              </w:txbxContent>
            </v:textbox>
            <w10:wrap anchorx="page"/>
          </v:shape>
        </w:pict>
      </w: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Proposals Paper for Introducing</w:t>
      </w:r>
      <w:r>
        <w:rPr>
          <w:i/>
          <w:spacing w:val="40"/>
          <w:sz w:val="13"/>
        </w:rPr>
        <w:t xml:space="preserve"> </w:t>
      </w:r>
      <w:r>
        <w:rPr>
          <w:i/>
          <w:sz w:val="13"/>
        </w:rPr>
        <w:t xml:space="preserve">Mandatory Guardrails for AI in High-Risk Settings </w:t>
      </w:r>
      <w:r>
        <w:rPr>
          <w:sz w:val="13"/>
        </w:rPr>
        <w:t xml:space="preserve">(Proposals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September 2024) 11.</w:t>
      </w:r>
    </w:p>
    <w:p w14:paraId="2EA8A80C" w14:textId="77777777" w:rsidR="003E4A35" w:rsidRDefault="003E4A35">
      <w:pPr>
        <w:spacing w:line="254" w:lineRule="auto"/>
        <w:rPr>
          <w:sz w:val="13"/>
        </w:rPr>
        <w:sectPr w:rsidR="003E4A35">
          <w:pgSz w:w="11910" w:h="16840"/>
          <w:pgMar w:top="860" w:right="460" w:bottom="280" w:left="740" w:header="0" w:footer="0" w:gutter="0"/>
          <w:cols w:space="720"/>
        </w:sectPr>
      </w:pPr>
    </w:p>
    <w:p w14:paraId="17439F84" w14:textId="77777777" w:rsidR="003E4A35" w:rsidRDefault="003E4A35">
      <w:pPr>
        <w:pStyle w:val="BodyText"/>
      </w:pPr>
    </w:p>
    <w:p w14:paraId="184B458D" w14:textId="77777777" w:rsidR="003E4A35" w:rsidRDefault="003E4A35">
      <w:pPr>
        <w:pStyle w:val="BodyText"/>
      </w:pPr>
    </w:p>
    <w:p w14:paraId="1AB7E759" w14:textId="77777777" w:rsidR="003E4A35" w:rsidRDefault="003E4A35">
      <w:pPr>
        <w:pStyle w:val="BodyText"/>
      </w:pPr>
    </w:p>
    <w:p w14:paraId="1C3312DB" w14:textId="77777777" w:rsidR="003E4A35" w:rsidRDefault="003E4A35">
      <w:pPr>
        <w:pStyle w:val="BodyText"/>
        <w:spacing w:before="6"/>
        <w:rPr>
          <w:sz w:val="26"/>
        </w:rPr>
      </w:pPr>
    </w:p>
    <w:p w14:paraId="6E672702" w14:textId="77777777" w:rsidR="003E4A35" w:rsidRDefault="00EC59B1">
      <w:pPr>
        <w:pStyle w:val="ListParagraph"/>
        <w:numPr>
          <w:ilvl w:val="2"/>
          <w:numId w:val="121"/>
        </w:numPr>
        <w:tabs>
          <w:tab w:val="left" w:pos="2037"/>
          <w:tab w:val="left" w:pos="2038"/>
        </w:tabs>
        <w:spacing w:before="101" w:line="247" w:lineRule="auto"/>
        <w:ind w:right="1214"/>
        <w:rPr>
          <w:sz w:val="20"/>
        </w:rPr>
      </w:pPr>
      <w:r>
        <w:rPr>
          <w:b/>
          <w:sz w:val="20"/>
        </w:rPr>
        <w:t>High</w:t>
      </w:r>
      <w:r>
        <w:rPr>
          <w:b/>
          <w:spacing w:val="-6"/>
          <w:sz w:val="20"/>
        </w:rPr>
        <w:t xml:space="preserve"> </w:t>
      </w:r>
      <w:r>
        <w:rPr>
          <w:b/>
          <w:sz w:val="20"/>
        </w:rPr>
        <w:t>realism:</w:t>
      </w:r>
      <w:r>
        <w:rPr>
          <w:b/>
          <w:spacing w:val="-6"/>
          <w:sz w:val="20"/>
        </w:rPr>
        <w:t xml:space="preserve"> </w:t>
      </w:r>
      <w:r>
        <w:rPr>
          <w:sz w:val="20"/>
        </w:rPr>
        <w:t>AI</w:t>
      </w:r>
      <w:r>
        <w:rPr>
          <w:spacing w:val="-3"/>
          <w:sz w:val="20"/>
        </w:rPr>
        <w:t xml:space="preserve"> </w:t>
      </w:r>
      <w:r>
        <w:rPr>
          <w:sz w:val="20"/>
        </w:rPr>
        <w:t>has</w:t>
      </w:r>
      <w:r>
        <w:rPr>
          <w:spacing w:val="-3"/>
          <w:sz w:val="20"/>
        </w:rPr>
        <w:t xml:space="preserve"> </w:t>
      </w:r>
      <w:r>
        <w:rPr>
          <w:sz w:val="20"/>
        </w:rPr>
        <w:t>reached</w:t>
      </w:r>
      <w:r>
        <w:rPr>
          <w:spacing w:val="-3"/>
          <w:sz w:val="20"/>
        </w:rPr>
        <w:t xml:space="preserve"> </w:t>
      </w:r>
      <w:r>
        <w:rPr>
          <w:sz w:val="20"/>
        </w:rPr>
        <w:t>a</w:t>
      </w:r>
      <w:r>
        <w:rPr>
          <w:spacing w:val="-3"/>
          <w:sz w:val="20"/>
        </w:rPr>
        <w:t xml:space="preserve"> </w:t>
      </w:r>
      <w:r>
        <w:rPr>
          <w:sz w:val="20"/>
        </w:rPr>
        <w:t>point</w:t>
      </w:r>
      <w:r>
        <w:rPr>
          <w:spacing w:val="-3"/>
          <w:sz w:val="20"/>
        </w:rPr>
        <w:t xml:space="preserve"> </w:t>
      </w:r>
      <w:r>
        <w:rPr>
          <w:sz w:val="20"/>
        </w:rPr>
        <w:t>where</w:t>
      </w:r>
      <w:r>
        <w:rPr>
          <w:spacing w:val="-3"/>
          <w:sz w:val="20"/>
        </w:rPr>
        <w:t xml:space="preserve"> </w:t>
      </w:r>
      <w:r>
        <w:rPr>
          <w:sz w:val="20"/>
        </w:rPr>
        <w:t>it</w:t>
      </w:r>
      <w:r>
        <w:rPr>
          <w:spacing w:val="-3"/>
          <w:sz w:val="20"/>
        </w:rPr>
        <w:t xml:space="preserve"> </w:t>
      </w:r>
      <w:r>
        <w:rPr>
          <w:sz w:val="20"/>
        </w:rPr>
        <w:t>can</w:t>
      </w:r>
      <w:r>
        <w:rPr>
          <w:spacing w:val="-3"/>
          <w:sz w:val="20"/>
        </w:rPr>
        <w:t xml:space="preserve"> </w:t>
      </w:r>
      <w:r>
        <w:rPr>
          <w:sz w:val="20"/>
        </w:rPr>
        <w:t>emulate</w:t>
      </w:r>
      <w:r>
        <w:rPr>
          <w:spacing w:val="-3"/>
          <w:sz w:val="20"/>
        </w:rPr>
        <w:t xml:space="preserve"> </w:t>
      </w:r>
      <w:r>
        <w:rPr>
          <w:sz w:val="20"/>
        </w:rPr>
        <w:t>human-like</w:t>
      </w:r>
      <w:r>
        <w:rPr>
          <w:spacing w:val="-3"/>
          <w:sz w:val="20"/>
        </w:rPr>
        <w:t xml:space="preserve"> </w:t>
      </w:r>
      <w:r>
        <w:rPr>
          <w:w w:val="111"/>
          <w:sz w:val="20"/>
        </w:rPr>
        <w:t>b</w:t>
      </w:r>
      <w:r>
        <w:rPr>
          <w:w w:val="108"/>
          <w:sz w:val="20"/>
        </w:rPr>
        <w:t>e</w:t>
      </w:r>
      <w:r>
        <w:rPr>
          <w:w w:val="106"/>
          <w:sz w:val="20"/>
        </w:rPr>
        <w:t>h</w:t>
      </w:r>
      <w:r>
        <w:rPr>
          <w:spacing w:val="-6"/>
          <w:w w:val="105"/>
          <w:sz w:val="20"/>
        </w:rPr>
        <w:t>a</w:t>
      </w:r>
      <w:r>
        <w:rPr>
          <w:spacing w:val="-1"/>
          <w:w w:val="109"/>
          <w:sz w:val="20"/>
        </w:rPr>
        <w:t>v</w:t>
      </w:r>
      <w:r>
        <w:rPr>
          <w:w w:val="76"/>
          <w:sz w:val="20"/>
        </w:rPr>
        <w:t>i</w:t>
      </w:r>
      <w:r>
        <w:rPr>
          <w:w w:val="111"/>
          <w:sz w:val="20"/>
        </w:rPr>
        <w:t>o</w:t>
      </w:r>
      <w:r>
        <w:rPr>
          <w:w w:val="109"/>
          <w:sz w:val="20"/>
        </w:rPr>
        <w:t>u</w:t>
      </w:r>
      <w:r>
        <w:rPr>
          <w:spacing w:val="-1"/>
          <w:w w:val="91"/>
          <w:sz w:val="20"/>
        </w:rPr>
        <w:t>r</w:t>
      </w:r>
      <w:r>
        <w:rPr>
          <w:spacing w:val="3"/>
          <w:w w:val="121"/>
          <w:sz w:val="20"/>
        </w:rPr>
        <w:t>s</w:t>
      </w:r>
      <w:r>
        <w:rPr>
          <w:spacing w:val="1"/>
          <w:w w:val="52"/>
          <w:sz w:val="20"/>
        </w:rPr>
        <w:t>.</w:t>
      </w:r>
      <w:r>
        <w:rPr>
          <w:spacing w:val="-1"/>
          <w:w w:val="99"/>
          <w:sz w:val="20"/>
        </w:rPr>
        <w:t xml:space="preserve"> </w:t>
      </w:r>
      <w:r>
        <w:rPr>
          <w:sz w:val="20"/>
        </w:rPr>
        <w:t>It</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difficult</w:t>
      </w:r>
      <w:r>
        <w:rPr>
          <w:spacing w:val="-3"/>
          <w:sz w:val="20"/>
        </w:rPr>
        <w:t xml:space="preserve"> </w:t>
      </w:r>
      <w:r>
        <w:rPr>
          <w:sz w:val="20"/>
        </w:rPr>
        <w:t>to</w:t>
      </w:r>
      <w:r>
        <w:rPr>
          <w:spacing w:val="-3"/>
          <w:sz w:val="20"/>
        </w:rPr>
        <w:t xml:space="preserve"> </w:t>
      </w:r>
      <w:r>
        <w:rPr>
          <w:sz w:val="20"/>
        </w:rPr>
        <w:t>distinguish</w:t>
      </w:r>
      <w:r>
        <w:rPr>
          <w:spacing w:val="-3"/>
          <w:sz w:val="20"/>
        </w:rPr>
        <w:t xml:space="preserve"> </w:t>
      </w:r>
      <w:r>
        <w:rPr>
          <w:sz w:val="20"/>
        </w:rPr>
        <w:t>AI</w:t>
      </w:r>
      <w:r>
        <w:rPr>
          <w:spacing w:val="-3"/>
          <w:sz w:val="20"/>
        </w:rPr>
        <w:t xml:space="preserve"> </w:t>
      </w:r>
      <w:r>
        <w:rPr>
          <w:sz w:val="20"/>
        </w:rPr>
        <w:t>interactions</w:t>
      </w:r>
      <w:r>
        <w:rPr>
          <w:spacing w:val="-3"/>
          <w:sz w:val="20"/>
        </w:rPr>
        <w:t xml:space="preserve"> </w:t>
      </w:r>
      <w:r>
        <w:rPr>
          <w:sz w:val="20"/>
        </w:rPr>
        <w:t>or</w:t>
      </w:r>
      <w:r>
        <w:rPr>
          <w:spacing w:val="-3"/>
          <w:sz w:val="20"/>
        </w:rPr>
        <w:t xml:space="preserve"> </w:t>
      </w:r>
      <w:r>
        <w:rPr>
          <w:sz w:val="20"/>
        </w:rPr>
        <w:t>outputs</w:t>
      </w:r>
      <w:r>
        <w:rPr>
          <w:spacing w:val="-3"/>
          <w:sz w:val="20"/>
        </w:rPr>
        <w:t xml:space="preserve"> </w:t>
      </w:r>
      <w:r>
        <w:rPr>
          <w:sz w:val="20"/>
        </w:rPr>
        <w:t>from</w:t>
      </w:r>
      <w:r>
        <w:rPr>
          <w:spacing w:val="-3"/>
          <w:sz w:val="20"/>
        </w:rPr>
        <w:t xml:space="preserve"> </w:t>
      </w:r>
      <w:r>
        <w:rPr>
          <w:sz w:val="20"/>
        </w:rPr>
        <w:t>human</w:t>
      </w:r>
      <w:r>
        <w:rPr>
          <w:spacing w:val="-3"/>
          <w:sz w:val="20"/>
        </w:rPr>
        <w:t xml:space="preserve"> </w:t>
      </w:r>
      <w:r>
        <w:rPr>
          <w:sz w:val="20"/>
        </w:rPr>
        <w:t>interactions or</w:t>
      </w:r>
      <w:r>
        <w:rPr>
          <w:spacing w:val="-8"/>
          <w:sz w:val="20"/>
        </w:rPr>
        <w:t xml:space="preserve"> </w:t>
      </w:r>
      <w:r>
        <w:rPr>
          <w:spacing w:val="-1"/>
          <w:w w:val="111"/>
          <w:sz w:val="20"/>
        </w:rPr>
        <w:t>o</w:t>
      </w:r>
      <w:r>
        <w:rPr>
          <w:spacing w:val="-3"/>
          <w:w w:val="111"/>
          <w:sz w:val="20"/>
        </w:rPr>
        <w:t>u</w:t>
      </w:r>
      <w:r>
        <w:rPr>
          <w:spacing w:val="-1"/>
          <w:w w:val="104"/>
          <w:sz w:val="20"/>
        </w:rPr>
        <w:t>tp</w:t>
      </w:r>
      <w:r>
        <w:rPr>
          <w:spacing w:val="-3"/>
          <w:w w:val="104"/>
          <w:sz w:val="20"/>
        </w:rPr>
        <w:t>u</w:t>
      </w:r>
      <w:r>
        <w:rPr>
          <w:spacing w:val="2"/>
          <w:w w:val="85"/>
          <w:sz w:val="20"/>
        </w:rPr>
        <w:t>t</w:t>
      </w:r>
      <w:r>
        <w:rPr>
          <w:spacing w:val="2"/>
          <w:w w:val="122"/>
          <w:sz w:val="20"/>
        </w:rPr>
        <w:t>s</w:t>
      </w:r>
      <w:r>
        <w:rPr>
          <w:w w:val="53"/>
          <w:sz w:val="20"/>
        </w:rPr>
        <w:t>.</w:t>
      </w:r>
    </w:p>
    <w:p w14:paraId="06507490" w14:textId="77777777" w:rsidR="003E4A35" w:rsidRDefault="00EC59B1">
      <w:pPr>
        <w:pStyle w:val="ListParagraph"/>
        <w:numPr>
          <w:ilvl w:val="2"/>
          <w:numId w:val="121"/>
        </w:numPr>
        <w:tabs>
          <w:tab w:val="left" w:pos="2037"/>
          <w:tab w:val="left" w:pos="2038"/>
        </w:tabs>
        <w:spacing w:before="116" w:line="247" w:lineRule="auto"/>
        <w:ind w:right="1742"/>
        <w:rPr>
          <w:sz w:val="20"/>
        </w:rPr>
      </w:pPr>
      <w:r>
        <w:rPr>
          <w:b/>
          <w:sz w:val="20"/>
        </w:rPr>
        <w:t xml:space="preserve">Versatility: </w:t>
      </w:r>
      <w:r>
        <w:rPr>
          <w:sz w:val="20"/>
        </w:rPr>
        <w:t xml:space="preserve">AI models are a multipurpose technology that can perform tasks beyond those intended by their </w:t>
      </w:r>
      <w:r>
        <w:rPr>
          <w:spacing w:val="-1"/>
          <w:w w:val="110"/>
          <w:sz w:val="20"/>
        </w:rPr>
        <w:t>d</w:t>
      </w:r>
      <w:r>
        <w:rPr>
          <w:spacing w:val="-4"/>
          <w:w w:val="106"/>
          <w:sz w:val="20"/>
        </w:rPr>
        <w:t>e</w:t>
      </w:r>
      <w:r>
        <w:rPr>
          <w:spacing w:val="-5"/>
          <w:w w:val="107"/>
          <w:sz w:val="20"/>
        </w:rPr>
        <w:t>v</w:t>
      </w:r>
      <w:r>
        <w:rPr>
          <w:w w:val="106"/>
          <w:sz w:val="20"/>
        </w:rPr>
        <w:t>e</w:t>
      </w:r>
      <w:r>
        <w:rPr>
          <w:spacing w:val="-3"/>
          <w:w w:val="88"/>
          <w:sz w:val="20"/>
        </w:rPr>
        <w:t>l</w:t>
      </w:r>
      <w:r>
        <w:rPr>
          <w:w w:val="109"/>
          <w:sz w:val="20"/>
        </w:rPr>
        <w:t>o</w:t>
      </w:r>
      <w:r>
        <w:rPr>
          <w:spacing w:val="1"/>
          <w:w w:val="109"/>
          <w:sz w:val="20"/>
        </w:rPr>
        <w:t>p</w:t>
      </w:r>
      <w:r>
        <w:rPr>
          <w:w w:val="106"/>
          <w:sz w:val="20"/>
        </w:rPr>
        <w:t>e</w:t>
      </w:r>
      <w:r>
        <w:rPr>
          <w:spacing w:val="-1"/>
          <w:w w:val="89"/>
          <w:sz w:val="20"/>
        </w:rPr>
        <w:t>r</w:t>
      </w:r>
      <w:r>
        <w:rPr>
          <w:spacing w:val="3"/>
          <w:w w:val="119"/>
          <w:sz w:val="20"/>
        </w:rPr>
        <w:t>s</w:t>
      </w:r>
      <w:r>
        <w:rPr>
          <w:spacing w:val="1"/>
          <w:w w:val="50"/>
          <w:sz w:val="20"/>
        </w:rPr>
        <w:t>.</w:t>
      </w:r>
    </w:p>
    <w:p w14:paraId="57945D1A" w14:textId="77777777" w:rsidR="003E4A35" w:rsidRDefault="00EC59B1">
      <w:pPr>
        <w:pStyle w:val="ListParagraph"/>
        <w:numPr>
          <w:ilvl w:val="2"/>
          <w:numId w:val="121"/>
        </w:numPr>
        <w:tabs>
          <w:tab w:val="left" w:pos="2037"/>
          <w:tab w:val="left" w:pos="2038"/>
        </w:tabs>
        <w:spacing w:before="115" w:line="247" w:lineRule="auto"/>
        <w:ind w:right="1385"/>
        <w:rPr>
          <w:sz w:val="20"/>
        </w:rPr>
      </w:pPr>
      <w:r>
        <w:rPr>
          <w:b/>
          <w:sz w:val="20"/>
        </w:rPr>
        <w:t>Ubiquity:</w:t>
      </w:r>
      <w:r>
        <w:rPr>
          <w:b/>
          <w:spacing w:val="-14"/>
          <w:sz w:val="20"/>
        </w:rPr>
        <w:t xml:space="preserve"> </w:t>
      </w:r>
      <w:r>
        <w:rPr>
          <w:w w:val="128"/>
          <w:sz w:val="20"/>
        </w:rPr>
        <w:t>A</w:t>
      </w:r>
      <w:r>
        <w:rPr>
          <w:w w:val="102"/>
          <w:sz w:val="20"/>
        </w:rPr>
        <w:t>I</w:t>
      </w:r>
      <w:r>
        <w:rPr>
          <w:w w:val="68"/>
          <w:sz w:val="20"/>
        </w:rPr>
        <w:t>,</w:t>
      </w:r>
      <w:r>
        <w:rPr>
          <w:spacing w:val="-14"/>
          <w:w w:val="99"/>
          <w:sz w:val="20"/>
        </w:rPr>
        <w:t xml:space="preserve"> </w:t>
      </w:r>
      <w:r>
        <w:rPr>
          <w:sz w:val="20"/>
        </w:rPr>
        <w:t>particularly</w:t>
      </w:r>
      <w:r>
        <w:rPr>
          <w:spacing w:val="-14"/>
          <w:sz w:val="20"/>
        </w:rPr>
        <w:t xml:space="preserve"> </w:t>
      </w:r>
      <w:r>
        <w:rPr>
          <w:sz w:val="20"/>
        </w:rPr>
        <w:t>generative</w:t>
      </w:r>
      <w:r>
        <w:rPr>
          <w:spacing w:val="-14"/>
          <w:sz w:val="20"/>
        </w:rPr>
        <w:t xml:space="preserve"> </w:t>
      </w:r>
      <w:r>
        <w:rPr>
          <w:w w:val="128"/>
          <w:sz w:val="20"/>
        </w:rPr>
        <w:t>A</w:t>
      </w:r>
      <w:r>
        <w:rPr>
          <w:w w:val="102"/>
          <w:sz w:val="20"/>
        </w:rPr>
        <w:t>I</w:t>
      </w:r>
      <w:r>
        <w:rPr>
          <w:w w:val="68"/>
          <w:sz w:val="20"/>
        </w:rPr>
        <w:t>,</w:t>
      </w:r>
      <w:r>
        <w:rPr>
          <w:spacing w:val="-14"/>
          <w:w w:val="99"/>
          <w:sz w:val="20"/>
        </w:rPr>
        <w:t xml:space="preserve"> </w:t>
      </w:r>
      <w:r>
        <w:rPr>
          <w:sz w:val="20"/>
        </w:rPr>
        <w:t>is</w:t>
      </w:r>
      <w:r>
        <w:rPr>
          <w:spacing w:val="-14"/>
          <w:sz w:val="20"/>
        </w:rPr>
        <w:t xml:space="preserve"> </w:t>
      </w:r>
      <w:r>
        <w:rPr>
          <w:sz w:val="20"/>
        </w:rPr>
        <w:t>an</w:t>
      </w:r>
      <w:r>
        <w:rPr>
          <w:spacing w:val="-14"/>
          <w:sz w:val="20"/>
        </w:rPr>
        <w:t xml:space="preserve"> </w:t>
      </w:r>
      <w:r>
        <w:rPr>
          <w:sz w:val="20"/>
        </w:rPr>
        <w:t>increasing</w:t>
      </w:r>
      <w:r>
        <w:rPr>
          <w:spacing w:val="-14"/>
          <w:sz w:val="20"/>
        </w:rPr>
        <w:t xml:space="preserve"> </w:t>
      </w:r>
      <w:r>
        <w:rPr>
          <w:sz w:val="20"/>
        </w:rPr>
        <w:t>part</w:t>
      </w:r>
      <w:r>
        <w:rPr>
          <w:spacing w:val="-14"/>
          <w:sz w:val="20"/>
        </w:rPr>
        <w:t xml:space="preserve"> </w:t>
      </w:r>
      <w:r>
        <w:rPr>
          <w:sz w:val="20"/>
        </w:rPr>
        <w:t>of</w:t>
      </w:r>
      <w:r>
        <w:rPr>
          <w:spacing w:val="-14"/>
          <w:sz w:val="20"/>
        </w:rPr>
        <w:t xml:space="preserve"> </w:t>
      </w:r>
      <w:r>
        <w:rPr>
          <w:sz w:val="20"/>
        </w:rPr>
        <w:t>our</w:t>
      </w:r>
      <w:r>
        <w:rPr>
          <w:spacing w:val="-14"/>
          <w:sz w:val="20"/>
        </w:rPr>
        <w:t xml:space="preserve"> </w:t>
      </w:r>
      <w:r>
        <w:rPr>
          <w:sz w:val="20"/>
        </w:rPr>
        <w:t>everyday</w:t>
      </w:r>
      <w:r>
        <w:rPr>
          <w:spacing w:val="-14"/>
          <w:sz w:val="20"/>
        </w:rPr>
        <w:t xml:space="preserve"> </w:t>
      </w:r>
      <w:r>
        <w:rPr>
          <w:sz w:val="20"/>
        </w:rPr>
        <w:t xml:space="preserve">lives and continues to be developed and adopted </w:t>
      </w:r>
      <w:r>
        <w:rPr>
          <w:spacing w:val="1"/>
          <w:w w:val="97"/>
          <w:sz w:val="20"/>
        </w:rPr>
        <w:t>r</w:t>
      </w:r>
      <w:r>
        <w:rPr>
          <w:spacing w:val="1"/>
          <w:w w:val="111"/>
          <w:sz w:val="20"/>
        </w:rPr>
        <w:t>a</w:t>
      </w:r>
      <w:r>
        <w:rPr>
          <w:spacing w:val="2"/>
          <w:w w:val="117"/>
          <w:sz w:val="20"/>
        </w:rPr>
        <w:t>p</w:t>
      </w:r>
      <w:r>
        <w:rPr>
          <w:spacing w:val="2"/>
          <w:w w:val="82"/>
          <w:sz w:val="20"/>
        </w:rPr>
        <w:t>i</w:t>
      </w:r>
      <w:r>
        <w:rPr>
          <w:spacing w:val="1"/>
          <w:w w:val="118"/>
          <w:sz w:val="20"/>
        </w:rPr>
        <w:t>d</w:t>
      </w:r>
      <w:r>
        <w:rPr>
          <w:spacing w:val="-3"/>
          <w:w w:val="96"/>
          <w:sz w:val="20"/>
        </w:rPr>
        <w:t>l</w:t>
      </w:r>
      <w:r>
        <w:rPr>
          <w:spacing w:val="-9"/>
          <w:w w:val="116"/>
          <w:sz w:val="20"/>
        </w:rPr>
        <w:t>y</w:t>
      </w:r>
      <w:r>
        <w:rPr>
          <w:spacing w:val="3"/>
          <w:w w:val="58"/>
          <w:sz w:val="20"/>
        </w:rPr>
        <w:t>.</w:t>
      </w:r>
    </w:p>
    <w:p w14:paraId="71C48F66" w14:textId="77777777" w:rsidR="003E4A35" w:rsidRDefault="00EC59B1">
      <w:pPr>
        <w:pStyle w:val="ListParagraph"/>
        <w:numPr>
          <w:ilvl w:val="1"/>
          <w:numId w:val="121"/>
        </w:numPr>
        <w:tabs>
          <w:tab w:val="left" w:pos="1640"/>
          <w:tab w:val="left" w:pos="1641"/>
        </w:tabs>
        <w:spacing w:before="115"/>
        <w:ind w:left="1640"/>
        <w:rPr>
          <w:sz w:val="11"/>
        </w:rPr>
      </w:pPr>
      <w:r>
        <w:rPr>
          <w:sz w:val="20"/>
        </w:rPr>
        <w:t>AI</w:t>
      </w:r>
      <w:r>
        <w:rPr>
          <w:spacing w:val="-9"/>
          <w:sz w:val="20"/>
        </w:rPr>
        <w:t xml:space="preserve"> </w:t>
      </w:r>
      <w:r>
        <w:rPr>
          <w:sz w:val="20"/>
        </w:rPr>
        <w:t>poses</w:t>
      </w:r>
      <w:r>
        <w:rPr>
          <w:spacing w:val="-7"/>
          <w:sz w:val="20"/>
        </w:rPr>
        <w:t xml:space="preserve"> </w:t>
      </w:r>
      <w:r>
        <w:rPr>
          <w:sz w:val="20"/>
        </w:rPr>
        <w:t>different</w:t>
      </w:r>
      <w:r>
        <w:rPr>
          <w:spacing w:val="-7"/>
          <w:sz w:val="20"/>
        </w:rPr>
        <w:t xml:space="preserve"> </w:t>
      </w:r>
      <w:r>
        <w:rPr>
          <w:sz w:val="20"/>
        </w:rPr>
        <w:t>risks</w:t>
      </w:r>
      <w:r>
        <w:rPr>
          <w:spacing w:val="-7"/>
          <w:sz w:val="20"/>
        </w:rPr>
        <w:t xml:space="preserve"> </w:t>
      </w:r>
      <w:r>
        <w:rPr>
          <w:sz w:val="20"/>
        </w:rPr>
        <w:t>when</w:t>
      </w:r>
      <w:r>
        <w:rPr>
          <w:spacing w:val="-7"/>
          <w:sz w:val="20"/>
        </w:rPr>
        <w:t xml:space="preserve"> </w:t>
      </w:r>
      <w:r>
        <w:rPr>
          <w:sz w:val="20"/>
        </w:rPr>
        <w:t>compared</w:t>
      </w:r>
      <w:r>
        <w:rPr>
          <w:spacing w:val="-7"/>
          <w:sz w:val="20"/>
        </w:rPr>
        <w:t xml:space="preserve"> </w:t>
      </w:r>
      <w:r>
        <w:rPr>
          <w:sz w:val="20"/>
        </w:rPr>
        <w:t>to</w:t>
      </w:r>
      <w:r>
        <w:rPr>
          <w:spacing w:val="-7"/>
          <w:sz w:val="20"/>
        </w:rPr>
        <w:t xml:space="preserve"> </w:t>
      </w:r>
      <w:r>
        <w:rPr>
          <w:sz w:val="20"/>
        </w:rPr>
        <w:t>traditional</w:t>
      </w:r>
      <w:r>
        <w:rPr>
          <w:spacing w:val="-7"/>
          <w:sz w:val="20"/>
        </w:rPr>
        <w:t xml:space="preserve"> </w:t>
      </w:r>
      <w:r>
        <w:rPr>
          <w:sz w:val="20"/>
        </w:rPr>
        <w:t>software</w:t>
      </w:r>
      <w:r>
        <w:rPr>
          <w:spacing w:val="-6"/>
          <w:sz w:val="20"/>
        </w:rPr>
        <w:t xml:space="preserve"> </w:t>
      </w:r>
      <w:r>
        <w:rPr>
          <w:spacing w:val="-2"/>
          <w:w w:val="104"/>
          <w:sz w:val="20"/>
        </w:rPr>
        <w:t>b</w:t>
      </w:r>
      <w:r>
        <w:rPr>
          <w:spacing w:val="-1"/>
          <w:w w:val="101"/>
          <w:sz w:val="20"/>
        </w:rPr>
        <w:t>e</w:t>
      </w:r>
      <w:r>
        <w:rPr>
          <w:spacing w:val="-1"/>
          <w:w w:val="105"/>
          <w:sz w:val="20"/>
        </w:rPr>
        <w:t>c</w:t>
      </w:r>
      <w:r>
        <w:rPr>
          <w:spacing w:val="-3"/>
          <w:sz w:val="20"/>
        </w:rPr>
        <w:t>au</w:t>
      </w:r>
      <w:r>
        <w:rPr>
          <w:spacing w:val="-3"/>
          <w:w w:val="114"/>
          <w:sz w:val="20"/>
        </w:rPr>
        <w:t>s</w:t>
      </w:r>
      <w:r>
        <w:rPr>
          <w:spacing w:val="-5"/>
          <w:w w:val="101"/>
          <w:sz w:val="20"/>
        </w:rPr>
        <w:t>e</w:t>
      </w:r>
      <w:r>
        <w:rPr>
          <w:spacing w:val="-4"/>
          <w:w w:val="47"/>
          <w:sz w:val="20"/>
        </w:rPr>
        <w:t>:</w:t>
      </w:r>
      <w:r>
        <w:rPr>
          <w:w w:val="110"/>
          <w:position w:val="7"/>
          <w:sz w:val="11"/>
        </w:rPr>
        <w:t>20</w:t>
      </w:r>
    </w:p>
    <w:p w14:paraId="1CBE3DE8" w14:textId="77777777" w:rsidR="003E4A35" w:rsidRDefault="00EC59B1">
      <w:pPr>
        <w:pStyle w:val="ListParagraph"/>
        <w:numPr>
          <w:ilvl w:val="2"/>
          <w:numId w:val="121"/>
        </w:numPr>
        <w:tabs>
          <w:tab w:val="left" w:pos="2037"/>
          <w:tab w:val="left" w:pos="2038"/>
        </w:tabs>
        <w:spacing w:before="127" w:line="247" w:lineRule="auto"/>
        <w:ind w:right="1158"/>
        <w:rPr>
          <w:sz w:val="20"/>
        </w:rPr>
      </w:pPr>
      <w:r>
        <w:rPr>
          <w:sz w:val="20"/>
        </w:rPr>
        <w:t>the</w:t>
      </w:r>
      <w:r>
        <w:rPr>
          <w:spacing w:val="-7"/>
          <w:sz w:val="20"/>
        </w:rPr>
        <w:t xml:space="preserve"> </w:t>
      </w:r>
      <w:r>
        <w:rPr>
          <w:sz w:val="20"/>
        </w:rPr>
        <w:t>system</w:t>
      </w:r>
      <w:r>
        <w:rPr>
          <w:spacing w:val="-7"/>
          <w:sz w:val="20"/>
        </w:rPr>
        <w:t xml:space="preserve"> </w:t>
      </w:r>
      <w:r>
        <w:rPr>
          <w:sz w:val="20"/>
        </w:rPr>
        <w:t>is</w:t>
      </w:r>
      <w:r>
        <w:rPr>
          <w:spacing w:val="-7"/>
          <w:sz w:val="20"/>
        </w:rPr>
        <w:t xml:space="preserve"> </w:t>
      </w:r>
      <w:r>
        <w:rPr>
          <w:sz w:val="20"/>
        </w:rPr>
        <w:t>trained</w:t>
      </w:r>
      <w:r>
        <w:rPr>
          <w:spacing w:val="-7"/>
          <w:sz w:val="20"/>
        </w:rPr>
        <w:t xml:space="preserve"> </w:t>
      </w:r>
      <w:r>
        <w:rPr>
          <w:sz w:val="20"/>
        </w:rPr>
        <w:t>on</w:t>
      </w:r>
      <w:r>
        <w:rPr>
          <w:spacing w:val="-7"/>
          <w:sz w:val="20"/>
        </w:rPr>
        <w:t xml:space="preserve"> </w:t>
      </w:r>
      <w:r>
        <w:rPr>
          <w:sz w:val="20"/>
        </w:rPr>
        <w:t>large</w:t>
      </w:r>
      <w:r>
        <w:rPr>
          <w:spacing w:val="-7"/>
          <w:sz w:val="20"/>
        </w:rPr>
        <w:t xml:space="preserve"> </w:t>
      </w:r>
      <w:r>
        <w:rPr>
          <w:sz w:val="20"/>
        </w:rPr>
        <w:t>amounts</w:t>
      </w:r>
      <w:r>
        <w:rPr>
          <w:spacing w:val="-7"/>
          <w:sz w:val="20"/>
        </w:rPr>
        <w:t xml:space="preserve"> </w:t>
      </w:r>
      <w:r>
        <w:rPr>
          <w:sz w:val="20"/>
        </w:rPr>
        <w:t>of</w:t>
      </w:r>
      <w:r>
        <w:rPr>
          <w:spacing w:val="-7"/>
          <w:sz w:val="20"/>
        </w:rPr>
        <w:t xml:space="preserve"> </w:t>
      </w:r>
      <w:r>
        <w:rPr>
          <w:sz w:val="20"/>
        </w:rPr>
        <w:t>data</w:t>
      </w:r>
      <w:r>
        <w:rPr>
          <w:spacing w:val="-7"/>
          <w:sz w:val="20"/>
        </w:rPr>
        <w:t xml:space="preserve"> </w:t>
      </w:r>
      <w:r>
        <w:rPr>
          <w:sz w:val="20"/>
        </w:rPr>
        <w:t>that</w:t>
      </w:r>
      <w:r>
        <w:rPr>
          <w:spacing w:val="-7"/>
          <w:sz w:val="20"/>
        </w:rPr>
        <w:t xml:space="preserve"> </w:t>
      </w:r>
      <w:r>
        <w:rPr>
          <w:sz w:val="20"/>
        </w:rPr>
        <w:t>may</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true,</w:t>
      </w:r>
      <w:r>
        <w:rPr>
          <w:spacing w:val="-7"/>
          <w:sz w:val="20"/>
        </w:rPr>
        <w:t xml:space="preserve"> </w:t>
      </w:r>
      <w:r>
        <w:rPr>
          <w:sz w:val="20"/>
        </w:rPr>
        <w:t>representative or appropriate for the intended use</w:t>
      </w:r>
    </w:p>
    <w:p w14:paraId="4959BEE1" w14:textId="77777777" w:rsidR="003E4A35" w:rsidRDefault="00EC59B1">
      <w:pPr>
        <w:pStyle w:val="ListParagraph"/>
        <w:numPr>
          <w:ilvl w:val="2"/>
          <w:numId w:val="121"/>
        </w:numPr>
        <w:tabs>
          <w:tab w:val="left" w:pos="2037"/>
          <w:tab w:val="left" w:pos="2038"/>
        </w:tabs>
        <w:spacing w:before="115"/>
        <w:rPr>
          <w:sz w:val="20"/>
        </w:rPr>
      </w:pPr>
      <w:r>
        <w:rPr>
          <w:sz w:val="20"/>
        </w:rPr>
        <w:t>systems</w:t>
      </w:r>
      <w:r>
        <w:rPr>
          <w:spacing w:val="2"/>
          <w:sz w:val="20"/>
        </w:rPr>
        <w:t xml:space="preserve"> </w:t>
      </w:r>
      <w:r>
        <w:rPr>
          <w:sz w:val="20"/>
        </w:rPr>
        <w:t>rely</w:t>
      </w:r>
      <w:r>
        <w:rPr>
          <w:spacing w:val="2"/>
          <w:sz w:val="20"/>
        </w:rPr>
        <w:t xml:space="preserve"> </w:t>
      </w:r>
      <w:r>
        <w:rPr>
          <w:sz w:val="20"/>
        </w:rPr>
        <w:t>on</w:t>
      </w:r>
      <w:r>
        <w:rPr>
          <w:spacing w:val="2"/>
          <w:sz w:val="20"/>
        </w:rPr>
        <w:t xml:space="preserve"> </w:t>
      </w:r>
      <w:r>
        <w:rPr>
          <w:sz w:val="20"/>
        </w:rPr>
        <w:t>complex</w:t>
      </w:r>
      <w:r>
        <w:rPr>
          <w:spacing w:val="2"/>
          <w:sz w:val="20"/>
        </w:rPr>
        <w:t xml:space="preserve"> </w:t>
      </w:r>
      <w:r>
        <w:rPr>
          <w:sz w:val="20"/>
        </w:rPr>
        <w:t>and</w:t>
      </w:r>
      <w:r>
        <w:rPr>
          <w:spacing w:val="2"/>
          <w:sz w:val="20"/>
        </w:rPr>
        <w:t xml:space="preserve"> </w:t>
      </w:r>
      <w:r>
        <w:rPr>
          <w:sz w:val="20"/>
        </w:rPr>
        <w:t>distributed</w:t>
      </w:r>
      <w:r>
        <w:rPr>
          <w:spacing w:val="3"/>
          <w:sz w:val="20"/>
        </w:rPr>
        <w:t xml:space="preserve"> </w:t>
      </w:r>
      <w:r>
        <w:rPr>
          <w:sz w:val="20"/>
        </w:rPr>
        <w:t>operational</w:t>
      </w:r>
      <w:r>
        <w:rPr>
          <w:spacing w:val="2"/>
          <w:sz w:val="20"/>
        </w:rPr>
        <w:t xml:space="preserve"> </w:t>
      </w:r>
      <w:r>
        <w:rPr>
          <w:sz w:val="20"/>
        </w:rPr>
        <w:t>supply</w:t>
      </w:r>
      <w:r>
        <w:rPr>
          <w:spacing w:val="2"/>
          <w:sz w:val="20"/>
        </w:rPr>
        <w:t xml:space="preserve"> </w:t>
      </w:r>
      <w:r>
        <w:rPr>
          <w:sz w:val="20"/>
        </w:rPr>
        <w:t>chains</w:t>
      </w:r>
      <w:r>
        <w:rPr>
          <w:spacing w:val="2"/>
          <w:sz w:val="20"/>
        </w:rPr>
        <w:t xml:space="preserve"> </w:t>
      </w:r>
      <w:r>
        <w:rPr>
          <w:sz w:val="20"/>
        </w:rPr>
        <w:t>and</w:t>
      </w:r>
      <w:r>
        <w:rPr>
          <w:spacing w:val="2"/>
          <w:sz w:val="20"/>
        </w:rPr>
        <w:t xml:space="preserve"> </w:t>
      </w:r>
      <w:r>
        <w:rPr>
          <w:sz w:val="20"/>
        </w:rPr>
        <w:t>data</w:t>
      </w:r>
      <w:r>
        <w:rPr>
          <w:spacing w:val="2"/>
          <w:sz w:val="20"/>
        </w:rPr>
        <w:t xml:space="preserve"> </w:t>
      </w:r>
      <w:r>
        <w:rPr>
          <w:spacing w:val="-2"/>
          <w:sz w:val="20"/>
        </w:rPr>
        <w:t>flows</w:t>
      </w:r>
    </w:p>
    <w:p w14:paraId="12FC902A" w14:textId="77777777" w:rsidR="003E4A35" w:rsidRDefault="00EC59B1">
      <w:pPr>
        <w:pStyle w:val="ListParagraph"/>
        <w:numPr>
          <w:ilvl w:val="2"/>
          <w:numId w:val="121"/>
        </w:numPr>
        <w:tabs>
          <w:tab w:val="left" w:pos="2037"/>
          <w:tab w:val="left" w:pos="2038"/>
        </w:tabs>
        <w:spacing w:before="122"/>
        <w:rPr>
          <w:sz w:val="20"/>
        </w:rPr>
      </w:pPr>
      <w:r>
        <w:rPr>
          <w:sz w:val="20"/>
        </w:rPr>
        <w:t>there</w:t>
      </w:r>
      <w:r>
        <w:rPr>
          <w:spacing w:val="-12"/>
          <w:sz w:val="20"/>
        </w:rPr>
        <w:t xml:space="preserve"> </w:t>
      </w:r>
      <w:r>
        <w:rPr>
          <w:sz w:val="20"/>
        </w:rPr>
        <w:t>may</w:t>
      </w:r>
      <w:r>
        <w:rPr>
          <w:spacing w:val="-11"/>
          <w:sz w:val="20"/>
        </w:rPr>
        <w:t xml:space="preserve"> </w:t>
      </w:r>
      <w:r>
        <w:rPr>
          <w:sz w:val="20"/>
        </w:rPr>
        <w:t>be</w:t>
      </w:r>
      <w:r>
        <w:rPr>
          <w:spacing w:val="-11"/>
          <w:sz w:val="20"/>
        </w:rPr>
        <w:t xml:space="preserve"> </w:t>
      </w:r>
      <w:r>
        <w:rPr>
          <w:sz w:val="20"/>
        </w:rPr>
        <w:t>biases</w:t>
      </w:r>
      <w:r>
        <w:rPr>
          <w:spacing w:val="-12"/>
          <w:sz w:val="20"/>
        </w:rPr>
        <w:t xml:space="preserve"> </w:t>
      </w:r>
      <w:r>
        <w:rPr>
          <w:sz w:val="20"/>
        </w:rPr>
        <w:t>built</w:t>
      </w:r>
      <w:r>
        <w:rPr>
          <w:spacing w:val="-11"/>
          <w:sz w:val="20"/>
        </w:rPr>
        <w:t xml:space="preserve"> </w:t>
      </w:r>
      <w:r>
        <w:rPr>
          <w:sz w:val="20"/>
        </w:rPr>
        <w:t>into</w:t>
      </w:r>
      <w:r>
        <w:rPr>
          <w:spacing w:val="-11"/>
          <w:sz w:val="20"/>
        </w:rPr>
        <w:t xml:space="preserve"> </w:t>
      </w:r>
      <w:r>
        <w:rPr>
          <w:sz w:val="20"/>
        </w:rPr>
        <w:t>the</w:t>
      </w:r>
      <w:r>
        <w:rPr>
          <w:spacing w:val="-12"/>
          <w:sz w:val="20"/>
        </w:rPr>
        <w:t xml:space="preserve"> </w:t>
      </w:r>
      <w:r>
        <w:rPr>
          <w:spacing w:val="-2"/>
          <w:sz w:val="20"/>
        </w:rPr>
        <w:t>system</w:t>
      </w:r>
    </w:p>
    <w:p w14:paraId="7E33473D" w14:textId="77777777" w:rsidR="003E4A35" w:rsidRDefault="00EC59B1">
      <w:pPr>
        <w:pStyle w:val="ListParagraph"/>
        <w:numPr>
          <w:ilvl w:val="2"/>
          <w:numId w:val="121"/>
        </w:numPr>
        <w:tabs>
          <w:tab w:val="left" w:pos="2037"/>
          <w:tab w:val="left" w:pos="2038"/>
        </w:tabs>
        <w:spacing w:before="121"/>
        <w:rPr>
          <w:sz w:val="20"/>
        </w:rPr>
      </w:pPr>
      <w:r>
        <w:rPr>
          <w:sz w:val="20"/>
        </w:rPr>
        <w:t>it</w:t>
      </w:r>
      <w:r>
        <w:rPr>
          <w:spacing w:val="-14"/>
          <w:sz w:val="20"/>
        </w:rPr>
        <w:t xml:space="preserve"> </w:t>
      </w:r>
      <w:r>
        <w:rPr>
          <w:sz w:val="20"/>
        </w:rPr>
        <w:t>may</w:t>
      </w:r>
      <w:r>
        <w:rPr>
          <w:spacing w:val="-13"/>
          <w:sz w:val="20"/>
        </w:rPr>
        <w:t xml:space="preserve"> </w:t>
      </w:r>
      <w:r>
        <w:rPr>
          <w:sz w:val="20"/>
        </w:rPr>
        <w:t>provide</w:t>
      </w:r>
      <w:r>
        <w:rPr>
          <w:spacing w:val="-14"/>
          <w:sz w:val="20"/>
        </w:rPr>
        <w:t xml:space="preserve"> </w:t>
      </w:r>
      <w:r>
        <w:rPr>
          <w:sz w:val="20"/>
        </w:rPr>
        <w:t>different</w:t>
      </w:r>
      <w:r>
        <w:rPr>
          <w:spacing w:val="-13"/>
          <w:sz w:val="20"/>
        </w:rPr>
        <w:t xml:space="preserve"> </w:t>
      </w:r>
      <w:r>
        <w:rPr>
          <w:sz w:val="20"/>
        </w:rPr>
        <w:t>outputs</w:t>
      </w:r>
      <w:r>
        <w:rPr>
          <w:spacing w:val="-14"/>
          <w:sz w:val="20"/>
        </w:rPr>
        <w:t xml:space="preserve"> </w:t>
      </w:r>
      <w:r>
        <w:rPr>
          <w:sz w:val="20"/>
        </w:rPr>
        <w:t>for</w:t>
      </w:r>
      <w:r>
        <w:rPr>
          <w:spacing w:val="-13"/>
          <w:sz w:val="20"/>
        </w:rPr>
        <w:t xml:space="preserve"> </w:t>
      </w:r>
      <w:r>
        <w:rPr>
          <w:sz w:val="20"/>
        </w:rPr>
        <w:t>the</w:t>
      </w:r>
      <w:r>
        <w:rPr>
          <w:spacing w:val="-14"/>
          <w:sz w:val="20"/>
        </w:rPr>
        <w:t xml:space="preserve"> </w:t>
      </w:r>
      <w:r>
        <w:rPr>
          <w:sz w:val="20"/>
        </w:rPr>
        <w:t>exact</w:t>
      </w:r>
      <w:r>
        <w:rPr>
          <w:spacing w:val="-13"/>
          <w:sz w:val="20"/>
        </w:rPr>
        <w:t xml:space="preserve"> </w:t>
      </w:r>
      <w:r>
        <w:rPr>
          <w:sz w:val="20"/>
        </w:rPr>
        <w:t>same</w:t>
      </w:r>
      <w:r>
        <w:rPr>
          <w:spacing w:val="-14"/>
          <w:sz w:val="20"/>
        </w:rPr>
        <w:t xml:space="preserve"> </w:t>
      </w:r>
      <w:r>
        <w:rPr>
          <w:spacing w:val="-2"/>
          <w:sz w:val="20"/>
        </w:rPr>
        <w:t>prompt</w:t>
      </w:r>
    </w:p>
    <w:p w14:paraId="1040E0E8" w14:textId="77777777" w:rsidR="003E4A35" w:rsidRDefault="00EC59B1">
      <w:pPr>
        <w:pStyle w:val="ListParagraph"/>
        <w:numPr>
          <w:ilvl w:val="2"/>
          <w:numId w:val="121"/>
        </w:numPr>
        <w:tabs>
          <w:tab w:val="left" w:pos="2037"/>
          <w:tab w:val="left" w:pos="2038"/>
        </w:tabs>
        <w:spacing w:before="121"/>
        <w:rPr>
          <w:sz w:val="20"/>
        </w:rPr>
      </w:pPr>
      <w:r>
        <w:rPr>
          <w:spacing w:val="-2"/>
          <w:sz w:val="20"/>
        </w:rPr>
        <w:t>it</w:t>
      </w:r>
      <w:r>
        <w:rPr>
          <w:spacing w:val="-10"/>
          <w:sz w:val="20"/>
        </w:rPr>
        <w:t xml:space="preserve"> </w:t>
      </w:r>
      <w:r>
        <w:rPr>
          <w:spacing w:val="-2"/>
          <w:sz w:val="20"/>
        </w:rPr>
        <w:t>can</w:t>
      </w:r>
      <w:r>
        <w:rPr>
          <w:spacing w:val="-10"/>
          <w:sz w:val="20"/>
        </w:rPr>
        <w:t xml:space="preserve"> </w:t>
      </w:r>
      <w:r>
        <w:rPr>
          <w:spacing w:val="-2"/>
          <w:sz w:val="20"/>
        </w:rPr>
        <w:t>be</w:t>
      </w:r>
      <w:r>
        <w:rPr>
          <w:spacing w:val="-10"/>
          <w:sz w:val="20"/>
        </w:rPr>
        <w:t xml:space="preserve"> </w:t>
      </w:r>
      <w:r>
        <w:rPr>
          <w:spacing w:val="-2"/>
          <w:sz w:val="20"/>
        </w:rPr>
        <w:t>difficult</w:t>
      </w:r>
      <w:r>
        <w:rPr>
          <w:spacing w:val="-10"/>
          <w:sz w:val="20"/>
        </w:rPr>
        <w:t xml:space="preserve"> </w:t>
      </w:r>
      <w:r>
        <w:rPr>
          <w:spacing w:val="-2"/>
          <w:sz w:val="20"/>
        </w:rPr>
        <w:t>to</w:t>
      </w:r>
      <w:r>
        <w:rPr>
          <w:spacing w:val="-10"/>
          <w:sz w:val="20"/>
        </w:rPr>
        <w:t xml:space="preserve"> </w:t>
      </w:r>
      <w:r>
        <w:rPr>
          <w:spacing w:val="-2"/>
          <w:sz w:val="20"/>
        </w:rPr>
        <w:t>predict</w:t>
      </w:r>
      <w:r>
        <w:rPr>
          <w:spacing w:val="-10"/>
          <w:sz w:val="20"/>
        </w:rPr>
        <w:t xml:space="preserve"> </w:t>
      </w:r>
      <w:r>
        <w:rPr>
          <w:spacing w:val="-2"/>
          <w:sz w:val="20"/>
        </w:rPr>
        <w:t>or</w:t>
      </w:r>
      <w:r>
        <w:rPr>
          <w:spacing w:val="-10"/>
          <w:sz w:val="20"/>
        </w:rPr>
        <w:t xml:space="preserve"> </w:t>
      </w:r>
      <w:r>
        <w:rPr>
          <w:spacing w:val="-2"/>
          <w:sz w:val="20"/>
        </w:rPr>
        <w:t>detect</w:t>
      </w:r>
      <w:r>
        <w:rPr>
          <w:spacing w:val="-10"/>
          <w:sz w:val="20"/>
        </w:rPr>
        <w:t xml:space="preserve"> </w:t>
      </w:r>
      <w:r>
        <w:rPr>
          <w:spacing w:val="-2"/>
          <w:sz w:val="20"/>
        </w:rPr>
        <w:t>adverse</w:t>
      </w:r>
      <w:r>
        <w:rPr>
          <w:spacing w:val="-10"/>
          <w:sz w:val="20"/>
        </w:rPr>
        <w:t xml:space="preserve"> </w:t>
      </w:r>
      <w:r>
        <w:rPr>
          <w:spacing w:val="-2"/>
          <w:sz w:val="20"/>
        </w:rPr>
        <w:t>impacts</w:t>
      </w:r>
    </w:p>
    <w:p w14:paraId="2400CD92" w14:textId="77777777" w:rsidR="003E4A35" w:rsidRDefault="00EC59B1">
      <w:pPr>
        <w:pStyle w:val="ListParagraph"/>
        <w:numPr>
          <w:ilvl w:val="2"/>
          <w:numId w:val="121"/>
        </w:numPr>
        <w:tabs>
          <w:tab w:val="left" w:pos="2037"/>
          <w:tab w:val="left" w:pos="2038"/>
        </w:tabs>
        <w:spacing w:before="121"/>
        <w:rPr>
          <w:sz w:val="20"/>
        </w:rPr>
      </w:pPr>
      <w:r>
        <w:rPr>
          <w:sz w:val="20"/>
        </w:rPr>
        <w:t>the</w:t>
      </w:r>
      <w:r>
        <w:rPr>
          <w:spacing w:val="-4"/>
          <w:sz w:val="20"/>
        </w:rPr>
        <w:t xml:space="preserve"> </w:t>
      </w:r>
      <w:r>
        <w:rPr>
          <w:sz w:val="20"/>
        </w:rPr>
        <w:t>system</w:t>
      </w:r>
      <w:r>
        <w:rPr>
          <w:spacing w:val="-3"/>
          <w:sz w:val="20"/>
        </w:rPr>
        <w:t xml:space="preserve"> </w:t>
      </w:r>
      <w:r>
        <w:rPr>
          <w:sz w:val="20"/>
        </w:rPr>
        <w:t>needs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maintained</w:t>
      </w:r>
      <w:r>
        <w:rPr>
          <w:spacing w:val="-3"/>
          <w:sz w:val="20"/>
        </w:rPr>
        <w:t xml:space="preserve"> </w:t>
      </w:r>
      <w:r>
        <w:rPr>
          <w:sz w:val="20"/>
        </w:rPr>
        <w:t>to</w:t>
      </w:r>
      <w:r>
        <w:rPr>
          <w:spacing w:val="-4"/>
          <w:sz w:val="20"/>
        </w:rPr>
        <w:t xml:space="preserve"> </w:t>
      </w:r>
      <w:r>
        <w:rPr>
          <w:sz w:val="20"/>
        </w:rPr>
        <w:t>remain</w:t>
      </w:r>
      <w:r>
        <w:rPr>
          <w:spacing w:val="-3"/>
          <w:sz w:val="20"/>
        </w:rPr>
        <w:t xml:space="preserve"> </w:t>
      </w:r>
      <w:r>
        <w:rPr>
          <w:sz w:val="20"/>
        </w:rPr>
        <w:t>accurate</w:t>
      </w:r>
      <w:r>
        <w:rPr>
          <w:spacing w:val="-3"/>
          <w:sz w:val="20"/>
        </w:rPr>
        <w:t xml:space="preserve"> </w:t>
      </w:r>
      <w:r>
        <w:rPr>
          <w:sz w:val="20"/>
        </w:rPr>
        <w:t>and</w:t>
      </w:r>
      <w:r>
        <w:rPr>
          <w:spacing w:val="-3"/>
          <w:sz w:val="20"/>
        </w:rPr>
        <w:t xml:space="preserve"> </w:t>
      </w:r>
      <w:r>
        <w:rPr>
          <w:sz w:val="20"/>
        </w:rPr>
        <w:t>up</w:t>
      </w:r>
      <w:r>
        <w:rPr>
          <w:spacing w:val="-3"/>
          <w:sz w:val="20"/>
        </w:rPr>
        <w:t xml:space="preserve"> </w:t>
      </w:r>
      <w:r>
        <w:rPr>
          <w:sz w:val="20"/>
        </w:rPr>
        <w:t>to</w:t>
      </w:r>
      <w:r>
        <w:rPr>
          <w:spacing w:val="-3"/>
          <w:sz w:val="20"/>
        </w:rPr>
        <w:t xml:space="preserve"> </w:t>
      </w:r>
      <w:r>
        <w:rPr>
          <w:spacing w:val="-4"/>
          <w:sz w:val="20"/>
        </w:rPr>
        <w:t>date</w:t>
      </w:r>
    </w:p>
    <w:p w14:paraId="4DDB10BC" w14:textId="77777777" w:rsidR="003E4A35" w:rsidRDefault="00EC59B1">
      <w:pPr>
        <w:pStyle w:val="ListParagraph"/>
        <w:numPr>
          <w:ilvl w:val="2"/>
          <w:numId w:val="121"/>
        </w:numPr>
        <w:tabs>
          <w:tab w:val="left" w:pos="2037"/>
          <w:tab w:val="left" w:pos="2038"/>
        </w:tabs>
        <w:spacing w:before="121"/>
        <w:rPr>
          <w:sz w:val="20"/>
        </w:rPr>
      </w:pPr>
      <w:r>
        <w:rPr>
          <w:sz w:val="20"/>
        </w:rPr>
        <w:t>the</w:t>
      </w:r>
      <w:r>
        <w:rPr>
          <w:spacing w:val="1"/>
          <w:sz w:val="20"/>
        </w:rPr>
        <w:t xml:space="preserve"> </w:t>
      </w:r>
      <w:r>
        <w:rPr>
          <w:sz w:val="20"/>
        </w:rPr>
        <w:t>underlying</w:t>
      </w:r>
      <w:r>
        <w:rPr>
          <w:spacing w:val="1"/>
          <w:sz w:val="20"/>
        </w:rPr>
        <w:t xml:space="preserve"> </w:t>
      </w:r>
      <w:r>
        <w:rPr>
          <w:sz w:val="20"/>
        </w:rPr>
        <w:t>technology</w:t>
      </w:r>
      <w:r>
        <w:rPr>
          <w:spacing w:val="1"/>
          <w:sz w:val="20"/>
        </w:rPr>
        <w:t xml:space="preserve"> </w:t>
      </w:r>
      <w:r>
        <w:rPr>
          <w:sz w:val="20"/>
        </w:rPr>
        <w:t>and</w:t>
      </w:r>
      <w:r>
        <w:rPr>
          <w:spacing w:val="2"/>
          <w:sz w:val="20"/>
        </w:rPr>
        <w:t xml:space="preserve"> </w:t>
      </w:r>
      <w:r>
        <w:rPr>
          <w:sz w:val="20"/>
        </w:rPr>
        <w:t>how</w:t>
      </w:r>
      <w:r>
        <w:rPr>
          <w:spacing w:val="1"/>
          <w:sz w:val="20"/>
        </w:rPr>
        <w:t xml:space="preserve"> </w:t>
      </w:r>
      <w:r>
        <w:rPr>
          <w:sz w:val="20"/>
        </w:rPr>
        <w:t>it</w:t>
      </w:r>
      <w:r>
        <w:rPr>
          <w:spacing w:val="1"/>
          <w:sz w:val="20"/>
        </w:rPr>
        <w:t xml:space="preserve"> </w:t>
      </w:r>
      <w:r>
        <w:rPr>
          <w:sz w:val="20"/>
        </w:rPr>
        <w:t>operates</w:t>
      </w:r>
      <w:r>
        <w:rPr>
          <w:spacing w:val="2"/>
          <w:sz w:val="20"/>
        </w:rPr>
        <w:t xml:space="preserve"> </w:t>
      </w:r>
      <w:r>
        <w:rPr>
          <w:sz w:val="20"/>
        </w:rPr>
        <w:t>can</w:t>
      </w:r>
      <w:r>
        <w:rPr>
          <w:spacing w:val="1"/>
          <w:sz w:val="20"/>
        </w:rPr>
        <w:t xml:space="preserve"> </w:t>
      </w:r>
      <w:r>
        <w:rPr>
          <w:sz w:val="20"/>
        </w:rPr>
        <w:t>be</w:t>
      </w:r>
      <w:r>
        <w:rPr>
          <w:spacing w:val="1"/>
          <w:sz w:val="20"/>
        </w:rPr>
        <w:t xml:space="preserve"> </w:t>
      </w:r>
      <w:r>
        <w:rPr>
          <w:spacing w:val="-2"/>
          <w:sz w:val="20"/>
        </w:rPr>
        <w:t>opaque</w:t>
      </w:r>
    </w:p>
    <w:p w14:paraId="681DED10" w14:textId="77777777" w:rsidR="003E4A35" w:rsidRDefault="00EC59B1">
      <w:pPr>
        <w:pStyle w:val="ListParagraph"/>
        <w:numPr>
          <w:ilvl w:val="2"/>
          <w:numId w:val="121"/>
        </w:numPr>
        <w:tabs>
          <w:tab w:val="left" w:pos="2037"/>
          <w:tab w:val="left" w:pos="2038"/>
        </w:tabs>
        <w:spacing w:before="121"/>
        <w:rPr>
          <w:sz w:val="20"/>
        </w:rPr>
      </w:pPr>
      <w:r>
        <w:rPr>
          <w:spacing w:val="-2"/>
          <w:sz w:val="20"/>
        </w:rPr>
        <w:t>it</w:t>
      </w:r>
      <w:r>
        <w:rPr>
          <w:spacing w:val="-7"/>
          <w:sz w:val="20"/>
        </w:rPr>
        <w:t xml:space="preserve"> </w:t>
      </w:r>
      <w:r>
        <w:rPr>
          <w:spacing w:val="-2"/>
          <w:sz w:val="20"/>
        </w:rPr>
        <w:t>can</w:t>
      </w:r>
      <w:r>
        <w:rPr>
          <w:spacing w:val="-6"/>
          <w:sz w:val="20"/>
        </w:rPr>
        <w:t xml:space="preserve"> </w:t>
      </w:r>
      <w:r>
        <w:rPr>
          <w:spacing w:val="-2"/>
          <w:sz w:val="20"/>
        </w:rPr>
        <w:t>be</w:t>
      </w:r>
      <w:r>
        <w:rPr>
          <w:spacing w:val="-6"/>
          <w:sz w:val="20"/>
        </w:rPr>
        <w:t xml:space="preserve"> </w:t>
      </w:r>
      <w:r>
        <w:rPr>
          <w:spacing w:val="-2"/>
          <w:sz w:val="20"/>
        </w:rPr>
        <w:t>difficult</w:t>
      </w:r>
      <w:r>
        <w:rPr>
          <w:spacing w:val="-6"/>
          <w:sz w:val="20"/>
        </w:rPr>
        <w:t xml:space="preserve"> </w:t>
      </w:r>
      <w:r>
        <w:rPr>
          <w:spacing w:val="-2"/>
          <w:sz w:val="20"/>
        </w:rPr>
        <w:t>to</w:t>
      </w:r>
      <w:r>
        <w:rPr>
          <w:spacing w:val="-6"/>
          <w:sz w:val="20"/>
        </w:rPr>
        <w:t xml:space="preserve"> </w:t>
      </w:r>
      <w:r>
        <w:rPr>
          <w:spacing w:val="-2"/>
          <w:sz w:val="20"/>
        </w:rPr>
        <w:t>define</w:t>
      </w:r>
      <w:r>
        <w:rPr>
          <w:spacing w:val="-6"/>
          <w:sz w:val="20"/>
        </w:rPr>
        <w:t xml:space="preserve"> </w:t>
      </w:r>
      <w:r>
        <w:rPr>
          <w:spacing w:val="-2"/>
          <w:sz w:val="20"/>
        </w:rPr>
        <w:t>and</w:t>
      </w:r>
      <w:r>
        <w:rPr>
          <w:spacing w:val="-6"/>
          <w:sz w:val="20"/>
        </w:rPr>
        <w:t xml:space="preserve"> </w:t>
      </w:r>
      <w:r>
        <w:rPr>
          <w:spacing w:val="-2"/>
          <w:sz w:val="20"/>
        </w:rPr>
        <w:t>allocate</w:t>
      </w:r>
      <w:r>
        <w:rPr>
          <w:spacing w:val="-6"/>
          <w:sz w:val="20"/>
        </w:rPr>
        <w:t xml:space="preserve"> </w:t>
      </w:r>
      <w:r>
        <w:rPr>
          <w:spacing w:val="-2"/>
          <w:sz w:val="20"/>
        </w:rPr>
        <w:t>accountability</w:t>
      </w:r>
      <w:r>
        <w:rPr>
          <w:spacing w:val="-6"/>
          <w:sz w:val="20"/>
        </w:rPr>
        <w:t xml:space="preserve"> </w:t>
      </w:r>
      <w:r>
        <w:rPr>
          <w:spacing w:val="-2"/>
          <w:sz w:val="20"/>
        </w:rPr>
        <w:t>across</w:t>
      </w:r>
      <w:r>
        <w:rPr>
          <w:spacing w:val="-6"/>
          <w:sz w:val="20"/>
        </w:rPr>
        <w:t xml:space="preserve"> </w:t>
      </w:r>
      <w:r>
        <w:rPr>
          <w:spacing w:val="-2"/>
          <w:sz w:val="20"/>
        </w:rPr>
        <w:t>the</w:t>
      </w:r>
      <w:r>
        <w:rPr>
          <w:spacing w:val="-6"/>
          <w:sz w:val="20"/>
        </w:rPr>
        <w:t xml:space="preserve"> </w:t>
      </w:r>
      <w:r>
        <w:rPr>
          <w:spacing w:val="-2"/>
          <w:sz w:val="20"/>
        </w:rPr>
        <w:t>AI</w:t>
      </w:r>
      <w:r>
        <w:rPr>
          <w:spacing w:val="-6"/>
          <w:sz w:val="20"/>
        </w:rPr>
        <w:t xml:space="preserve"> </w:t>
      </w:r>
      <w:r>
        <w:rPr>
          <w:spacing w:val="-2"/>
          <w:sz w:val="20"/>
        </w:rPr>
        <w:t>lifecycle</w:t>
      </w:r>
    </w:p>
    <w:p w14:paraId="5F1C66D0" w14:textId="77777777" w:rsidR="003E4A35" w:rsidRDefault="00EC59B1">
      <w:pPr>
        <w:pStyle w:val="ListParagraph"/>
        <w:numPr>
          <w:ilvl w:val="2"/>
          <w:numId w:val="121"/>
        </w:numPr>
        <w:tabs>
          <w:tab w:val="left" w:pos="2037"/>
          <w:tab w:val="left" w:pos="2038"/>
        </w:tabs>
        <w:spacing w:before="122" w:line="247" w:lineRule="auto"/>
        <w:ind w:right="1779"/>
        <w:rPr>
          <w:sz w:val="11"/>
        </w:rPr>
      </w:pPr>
      <w:r>
        <w:rPr>
          <w:sz w:val="20"/>
        </w:rPr>
        <w:t>testing</w:t>
      </w:r>
      <w:r>
        <w:rPr>
          <w:spacing w:val="-8"/>
          <w:sz w:val="20"/>
        </w:rPr>
        <w:t xml:space="preserve"> </w:t>
      </w:r>
      <w:r>
        <w:rPr>
          <w:sz w:val="20"/>
        </w:rPr>
        <w:t>and</w:t>
      </w:r>
      <w:r>
        <w:rPr>
          <w:spacing w:val="-8"/>
          <w:sz w:val="20"/>
        </w:rPr>
        <w:t xml:space="preserve"> </w:t>
      </w:r>
      <w:r>
        <w:rPr>
          <w:sz w:val="20"/>
        </w:rPr>
        <w:t>validation</w:t>
      </w:r>
      <w:r>
        <w:rPr>
          <w:spacing w:val="-8"/>
          <w:sz w:val="20"/>
        </w:rPr>
        <w:t xml:space="preserve"> </w:t>
      </w:r>
      <w:r>
        <w:rPr>
          <w:sz w:val="20"/>
        </w:rPr>
        <w:t>of</w:t>
      </w:r>
      <w:r>
        <w:rPr>
          <w:spacing w:val="-8"/>
          <w:sz w:val="20"/>
        </w:rPr>
        <w:t xml:space="preserve"> </w:t>
      </w:r>
      <w:r>
        <w:rPr>
          <w:sz w:val="20"/>
        </w:rPr>
        <w:t>AI</w:t>
      </w:r>
      <w:r>
        <w:rPr>
          <w:spacing w:val="-8"/>
          <w:sz w:val="20"/>
        </w:rPr>
        <w:t xml:space="preserve"> </w:t>
      </w:r>
      <w:r>
        <w:rPr>
          <w:sz w:val="20"/>
        </w:rPr>
        <w:t>systems</w:t>
      </w:r>
      <w:r>
        <w:rPr>
          <w:spacing w:val="-8"/>
          <w:sz w:val="20"/>
        </w:rPr>
        <w:t xml:space="preserve"> </w:t>
      </w:r>
      <w:r>
        <w:rPr>
          <w:sz w:val="20"/>
        </w:rPr>
        <w:t>is</w:t>
      </w:r>
      <w:r>
        <w:rPr>
          <w:spacing w:val="-8"/>
          <w:sz w:val="20"/>
        </w:rPr>
        <w:t xml:space="preserve"> </w:t>
      </w:r>
      <w:r>
        <w:rPr>
          <w:sz w:val="20"/>
        </w:rPr>
        <w:t>a</w:t>
      </w:r>
      <w:r>
        <w:rPr>
          <w:spacing w:val="-8"/>
          <w:sz w:val="20"/>
        </w:rPr>
        <w:t xml:space="preserve"> </w:t>
      </w:r>
      <w:r>
        <w:rPr>
          <w:sz w:val="20"/>
        </w:rPr>
        <w:t>difficult</w:t>
      </w:r>
      <w:r>
        <w:rPr>
          <w:spacing w:val="-8"/>
          <w:sz w:val="20"/>
        </w:rPr>
        <w:t xml:space="preserve"> </w:t>
      </w:r>
      <w:r>
        <w:rPr>
          <w:sz w:val="20"/>
        </w:rPr>
        <w:t>task</w:t>
      </w:r>
      <w:r>
        <w:rPr>
          <w:spacing w:val="-8"/>
          <w:sz w:val="20"/>
        </w:rPr>
        <w:t xml:space="preserve"> </w:t>
      </w:r>
      <w:r>
        <w:rPr>
          <w:sz w:val="20"/>
        </w:rPr>
        <w:t>in</w:t>
      </w:r>
      <w:r>
        <w:rPr>
          <w:spacing w:val="-8"/>
          <w:sz w:val="20"/>
        </w:rPr>
        <w:t xml:space="preserve"> </w:t>
      </w:r>
      <w:r>
        <w:rPr>
          <w:sz w:val="20"/>
        </w:rPr>
        <w:t>pre-</w:t>
      </w:r>
      <w:r>
        <w:rPr>
          <w:spacing w:val="-8"/>
          <w:sz w:val="20"/>
        </w:rPr>
        <w:t xml:space="preserve"> </w:t>
      </w:r>
      <w:r>
        <w:rPr>
          <w:sz w:val="20"/>
        </w:rPr>
        <w:t>and</w:t>
      </w:r>
      <w:r>
        <w:rPr>
          <w:spacing w:val="-8"/>
          <w:sz w:val="20"/>
        </w:rPr>
        <w:t xml:space="preserve"> </w:t>
      </w:r>
      <w:r>
        <w:rPr>
          <w:sz w:val="20"/>
        </w:rPr>
        <w:t xml:space="preserve">post-market </w:t>
      </w:r>
      <w:r>
        <w:rPr>
          <w:spacing w:val="-2"/>
          <w:w w:val="114"/>
          <w:sz w:val="20"/>
        </w:rPr>
        <w:t>c</w:t>
      </w:r>
      <w:r>
        <w:rPr>
          <w:w w:val="113"/>
          <w:sz w:val="20"/>
        </w:rPr>
        <w:t>o</w:t>
      </w:r>
      <w:r>
        <w:rPr>
          <w:spacing w:val="-2"/>
          <w:w w:val="108"/>
          <w:sz w:val="20"/>
        </w:rPr>
        <w:t>n</w:t>
      </w:r>
      <w:r>
        <w:rPr>
          <w:spacing w:val="-3"/>
          <w:w w:val="86"/>
          <w:sz w:val="20"/>
        </w:rPr>
        <w:t>t</w:t>
      </w:r>
      <w:r>
        <w:rPr>
          <w:spacing w:val="-4"/>
          <w:w w:val="110"/>
          <w:sz w:val="20"/>
        </w:rPr>
        <w:t>e</w:t>
      </w:r>
      <w:r>
        <w:rPr>
          <w:spacing w:val="4"/>
          <w:w w:val="102"/>
          <w:sz w:val="20"/>
        </w:rPr>
        <w:t>x</w:t>
      </w:r>
      <w:r>
        <w:rPr>
          <w:spacing w:val="3"/>
          <w:w w:val="86"/>
          <w:sz w:val="20"/>
        </w:rPr>
        <w:t>t</w:t>
      </w:r>
      <w:r>
        <w:rPr>
          <w:spacing w:val="1"/>
          <w:w w:val="123"/>
          <w:sz w:val="20"/>
        </w:rPr>
        <w:t>s</w:t>
      </w:r>
      <w:r>
        <w:rPr>
          <w:spacing w:val="1"/>
          <w:w w:val="58"/>
          <w:sz w:val="20"/>
        </w:rPr>
        <w:t>,</w:t>
      </w:r>
      <w:r>
        <w:rPr>
          <w:spacing w:val="-1"/>
          <w:sz w:val="20"/>
        </w:rPr>
        <w:t xml:space="preserve"> </w:t>
      </w:r>
      <w:r>
        <w:rPr>
          <w:sz w:val="20"/>
        </w:rPr>
        <w:t>compared to traditional software.</w:t>
      </w:r>
      <w:r>
        <w:rPr>
          <w:position w:val="7"/>
          <w:sz w:val="11"/>
        </w:rPr>
        <w:t>21</w:t>
      </w:r>
    </w:p>
    <w:p w14:paraId="5FA117E5" w14:textId="77777777" w:rsidR="003E4A35" w:rsidRDefault="00EC59B1">
      <w:pPr>
        <w:pStyle w:val="Heading4"/>
        <w:spacing w:before="194"/>
      </w:pPr>
      <w:r>
        <w:rPr>
          <w:w w:val="105"/>
        </w:rPr>
        <w:t>Open</w:t>
      </w:r>
      <w:r>
        <w:rPr>
          <w:spacing w:val="-12"/>
          <w:w w:val="105"/>
        </w:rPr>
        <w:t xml:space="preserve"> </w:t>
      </w:r>
      <w:r>
        <w:rPr>
          <w:w w:val="105"/>
        </w:rPr>
        <w:t>and</w:t>
      </w:r>
      <w:r>
        <w:rPr>
          <w:spacing w:val="-12"/>
          <w:w w:val="105"/>
        </w:rPr>
        <w:t xml:space="preserve"> </w:t>
      </w:r>
      <w:r>
        <w:rPr>
          <w:w w:val="105"/>
        </w:rPr>
        <w:t>closed</w:t>
      </w:r>
      <w:r>
        <w:rPr>
          <w:spacing w:val="-11"/>
          <w:w w:val="105"/>
        </w:rPr>
        <w:t xml:space="preserve"> </w:t>
      </w:r>
      <w:r>
        <w:rPr>
          <w:w w:val="105"/>
        </w:rPr>
        <w:t>AI</w:t>
      </w:r>
      <w:r>
        <w:rPr>
          <w:spacing w:val="-12"/>
          <w:w w:val="105"/>
        </w:rPr>
        <w:t xml:space="preserve"> </w:t>
      </w:r>
      <w:r>
        <w:rPr>
          <w:spacing w:val="-2"/>
          <w:w w:val="105"/>
        </w:rPr>
        <w:t>systems</w:t>
      </w:r>
    </w:p>
    <w:p w14:paraId="421EA055" w14:textId="77777777" w:rsidR="003E4A35" w:rsidRDefault="00EC59B1">
      <w:pPr>
        <w:pStyle w:val="ListParagraph"/>
        <w:numPr>
          <w:ilvl w:val="1"/>
          <w:numId w:val="121"/>
        </w:numPr>
        <w:tabs>
          <w:tab w:val="left" w:pos="1641"/>
          <w:tab w:val="left" w:pos="1642"/>
        </w:tabs>
        <w:spacing w:before="140" w:line="247" w:lineRule="auto"/>
        <w:ind w:right="1552"/>
        <w:rPr>
          <w:sz w:val="20"/>
        </w:rPr>
      </w:pPr>
      <w:r>
        <w:rPr>
          <w:sz w:val="20"/>
        </w:rPr>
        <w:t>AI</w:t>
      </w:r>
      <w:r>
        <w:rPr>
          <w:spacing w:val="-16"/>
          <w:sz w:val="20"/>
        </w:rPr>
        <w:t xml:space="preserve"> </w:t>
      </w:r>
      <w:r>
        <w:rPr>
          <w:sz w:val="20"/>
        </w:rPr>
        <w:t>technology</w:t>
      </w:r>
      <w:r>
        <w:rPr>
          <w:spacing w:val="-15"/>
          <w:sz w:val="20"/>
        </w:rPr>
        <w:t xml:space="preserve"> </w:t>
      </w:r>
      <w:r>
        <w:rPr>
          <w:sz w:val="20"/>
        </w:rPr>
        <w:t>is</w:t>
      </w:r>
      <w:r>
        <w:rPr>
          <w:spacing w:val="-15"/>
          <w:sz w:val="20"/>
        </w:rPr>
        <w:t xml:space="preserve"> </w:t>
      </w:r>
      <w:r>
        <w:rPr>
          <w:sz w:val="20"/>
        </w:rPr>
        <w:t>often</w:t>
      </w:r>
      <w:r>
        <w:rPr>
          <w:spacing w:val="-15"/>
          <w:sz w:val="20"/>
        </w:rPr>
        <w:t xml:space="preserve"> </w:t>
      </w:r>
      <w:r>
        <w:rPr>
          <w:sz w:val="20"/>
        </w:rPr>
        <w:t>described</w:t>
      </w:r>
      <w:r>
        <w:rPr>
          <w:spacing w:val="-15"/>
          <w:sz w:val="20"/>
        </w:rPr>
        <w:t xml:space="preserve"> </w:t>
      </w:r>
      <w:r>
        <w:rPr>
          <w:sz w:val="20"/>
        </w:rPr>
        <w:t>as</w:t>
      </w:r>
      <w:r>
        <w:rPr>
          <w:spacing w:val="-15"/>
          <w:sz w:val="20"/>
        </w:rPr>
        <w:t xml:space="preserve"> </w:t>
      </w:r>
      <w:r>
        <w:rPr>
          <w:w w:val="63"/>
          <w:sz w:val="20"/>
        </w:rPr>
        <w:t>‘</w:t>
      </w:r>
      <w:r>
        <w:rPr>
          <w:w w:val="120"/>
          <w:sz w:val="20"/>
        </w:rPr>
        <w:t>op</w:t>
      </w:r>
      <w:r>
        <w:rPr>
          <w:w w:val="117"/>
          <w:sz w:val="20"/>
        </w:rPr>
        <w:t>e</w:t>
      </w:r>
      <w:r>
        <w:rPr>
          <w:w w:val="115"/>
          <w:sz w:val="20"/>
        </w:rPr>
        <w:t>n</w:t>
      </w:r>
      <w:r>
        <w:rPr>
          <w:w w:val="63"/>
          <w:sz w:val="20"/>
        </w:rPr>
        <w:t>’</w:t>
      </w:r>
      <w:r>
        <w:rPr>
          <w:spacing w:val="-14"/>
          <w:w w:val="99"/>
          <w:sz w:val="20"/>
        </w:rPr>
        <w:t xml:space="preserve"> </w:t>
      </w:r>
      <w:r>
        <w:rPr>
          <w:sz w:val="20"/>
        </w:rPr>
        <w:t>or</w:t>
      </w:r>
      <w:r>
        <w:rPr>
          <w:spacing w:val="-15"/>
          <w:sz w:val="20"/>
        </w:rPr>
        <w:t xml:space="preserve"> </w:t>
      </w:r>
      <w:r>
        <w:rPr>
          <w:spacing w:val="-4"/>
          <w:w w:val="63"/>
          <w:sz w:val="20"/>
        </w:rPr>
        <w:t>‘</w:t>
      </w:r>
      <w:r>
        <w:rPr>
          <w:spacing w:val="-1"/>
          <w:w w:val="121"/>
          <w:sz w:val="20"/>
        </w:rPr>
        <w:t>c</w:t>
      </w:r>
      <w:r>
        <w:rPr>
          <w:spacing w:val="-2"/>
          <w:w w:val="99"/>
          <w:sz w:val="20"/>
        </w:rPr>
        <w:t>l</w:t>
      </w:r>
      <w:r>
        <w:rPr>
          <w:w w:val="120"/>
          <w:sz w:val="20"/>
        </w:rPr>
        <w:t>o</w:t>
      </w:r>
      <w:r>
        <w:rPr>
          <w:w w:val="130"/>
          <w:sz w:val="20"/>
        </w:rPr>
        <w:t>s</w:t>
      </w:r>
      <w:r>
        <w:rPr>
          <w:spacing w:val="2"/>
          <w:w w:val="117"/>
          <w:sz w:val="20"/>
        </w:rPr>
        <w:t>e</w:t>
      </w:r>
      <w:r>
        <w:rPr>
          <w:spacing w:val="5"/>
          <w:w w:val="121"/>
          <w:sz w:val="20"/>
        </w:rPr>
        <w:t>d</w:t>
      </w:r>
      <w:r>
        <w:rPr>
          <w:spacing w:val="-9"/>
          <w:w w:val="63"/>
          <w:sz w:val="20"/>
        </w:rPr>
        <w:t>’</w:t>
      </w:r>
      <w:r>
        <w:rPr>
          <w:spacing w:val="2"/>
          <w:w w:val="61"/>
          <w:sz w:val="20"/>
        </w:rPr>
        <w:t>.</w:t>
      </w:r>
      <w:r>
        <w:rPr>
          <w:spacing w:val="-14"/>
          <w:w w:val="99"/>
          <w:sz w:val="20"/>
        </w:rPr>
        <w:t xml:space="preserve"> </w:t>
      </w:r>
      <w:r>
        <w:rPr>
          <w:sz w:val="20"/>
        </w:rPr>
        <w:t>This</w:t>
      </w:r>
      <w:r>
        <w:rPr>
          <w:spacing w:val="-15"/>
          <w:sz w:val="20"/>
        </w:rPr>
        <w:t xml:space="preserve"> </w:t>
      </w:r>
      <w:r>
        <w:rPr>
          <w:sz w:val="20"/>
        </w:rPr>
        <w:t>can</w:t>
      </w:r>
      <w:r>
        <w:rPr>
          <w:spacing w:val="-15"/>
          <w:sz w:val="20"/>
        </w:rPr>
        <w:t xml:space="preserve"> </w:t>
      </w:r>
      <w:r>
        <w:rPr>
          <w:sz w:val="20"/>
        </w:rPr>
        <w:t>refer</w:t>
      </w:r>
      <w:r>
        <w:rPr>
          <w:spacing w:val="-15"/>
          <w:sz w:val="20"/>
        </w:rPr>
        <w:t xml:space="preserve"> </w:t>
      </w:r>
      <w:r>
        <w:rPr>
          <w:sz w:val="20"/>
        </w:rPr>
        <w:t>to</w:t>
      </w:r>
      <w:r>
        <w:rPr>
          <w:spacing w:val="-15"/>
          <w:sz w:val="20"/>
        </w:rPr>
        <w:t xml:space="preserve"> </w:t>
      </w:r>
      <w:r>
        <w:rPr>
          <w:sz w:val="20"/>
        </w:rPr>
        <w:t>two</w:t>
      </w:r>
      <w:r>
        <w:rPr>
          <w:spacing w:val="-15"/>
          <w:sz w:val="20"/>
        </w:rPr>
        <w:t xml:space="preserve"> </w:t>
      </w:r>
      <w:r>
        <w:rPr>
          <w:sz w:val="20"/>
        </w:rPr>
        <w:t xml:space="preserve">different </w:t>
      </w:r>
      <w:r>
        <w:rPr>
          <w:spacing w:val="-4"/>
          <w:w w:val="109"/>
          <w:sz w:val="20"/>
        </w:rPr>
        <w:t>c</w:t>
      </w:r>
      <w:r>
        <w:rPr>
          <w:spacing w:val="-2"/>
          <w:w w:val="109"/>
          <w:sz w:val="20"/>
        </w:rPr>
        <w:t>o</w:t>
      </w:r>
      <w:r>
        <w:rPr>
          <w:spacing w:val="-2"/>
          <w:w w:val="104"/>
          <w:sz w:val="20"/>
        </w:rPr>
        <w:t>n</w:t>
      </w:r>
      <w:r>
        <w:rPr>
          <w:spacing w:val="-4"/>
          <w:w w:val="108"/>
          <w:sz w:val="20"/>
        </w:rPr>
        <w:t>c</w:t>
      </w:r>
      <w:r>
        <w:rPr>
          <w:spacing w:val="-2"/>
          <w:w w:val="108"/>
          <w:sz w:val="20"/>
        </w:rPr>
        <w:t>e</w:t>
      </w:r>
      <w:r>
        <w:rPr>
          <w:spacing w:val="-4"/>
          <w:w w:val="109"/>
          <w:sz w:val="20"/>
        </w:rPr>
        <w:t>p</w:t>
      </w:r>
      <w:r>
        <w:rPr>
          <w:spacing w:val="1"/>
          <w:w w:val="82"/>
          <w:sz w:val="20"/>
        </w:rPr>
        <w:t>t</w:t>
      </w:r>
      <w:r>
        <w:rPr>
          <w:spacing w:val="-4"/>
          <w:w w:val="119"/>
          <w:sz w:val="20"/>
        </w:rPr>
        <w:t>s</w:t>
      </w:r>
      <w:r>
        <w:rPr>
          <w:spacing w:val="-1"/>
          <w:w w:val="52"/>
          <w:sz w:val="20"/>
        </w:rPr>
        <w:t>:</w:t>
      </w:r>
    </w:p>
    <w:p w14:paraId="2BF9A530" w14:textId="77777777" w:rsidR="003E4A35" w:rsidRDefault="00EC59B1">
      <w:pPr>
        <w:pStyle w:val="ListParagraph"/>
        <w:numPr>
          <w:ilvl w:val="2"/>
          <w:numId w:val="121"/>
        </w:numPr>
        <w:tabs>
          <w:tab w:val="left" w:pos="2037"/>
          <w:tab w:val="left" w:pos="2038"/>
        </w:tabs>
        <w:spacing w:before="122"/>
        <w:ind w:left="2038"/>
        <w:rPr>
          <w:sz w:val="20"/>
        </w:rPr>
      </w:pPr>
      <w:r>
        <w:rPr>
          <w:b/>
          <w:spacing w:val="-2"/>
          <w:w w:val="105"/>
          <w:sz w:val="20"/>
        </w:rPr>
        <w:t>open</w:t>
      </w:r>
      <w:r>
        <w:rPr>
          <w:b/>
          <w:spacing w:val="-18"/>
          <w:w w:val="105"/>
          <w:sz w:val="20"/>
        </w:rPr>
        <w:t xml:space="preserve"> </w:t>
      </w:r>
      <w:r>
        <w:rPr>
          <w:b/>
          <w:spacing w:val="-2"/>
          <w:w w:val="105"/>
          <w:sz w:val="20"/>
        </w:rPr>
        <w:t>and</w:t>
      </w:r>
      <w:r>
        <w:rPr>
          <w:b/>
          <w:spacing w:val="-17"/>
          <w:w w:val="105"/>
          <w:sz w:val="20"/>
        </w:rPr>
        <w:t xml:space="preserve"> </w:t>
      </w:r>
      <w:r>
        <w:rPr>
          <w:b/>
          <w:spacing w:val="-2"/>
          <w:w w:val="105"/>
          <w:sz w:val="20"/>
        </w:rPr>
        <w:t>closed</w:t>
      </w:r>
      <w:r>
        <w:rPr>
          <w:b/>
          <w:spacing w:val="-17"/>
          <w:w w:val="105"/>
          <w:sz w:val="20"/>
        </w:rPr>
        <w:t xml:space="preserve"> </w:t>
      </w:r>
      <w:r>
        <w:rPr>
          <w:b/>
          <w:spacing w:val="-2"/>
          <w:w w:val="105"/>
          <w:sz w:val="20"/>
        </w:rPr>
        <w:t>source</w:t>
      </w:r>
      <w:r>
        <w:rPr>
          <w:b/>
          <w:spacing w:val="-14"/>
          <w:w w:val="105"/>
          <w:sz w:val="20"/>
        </w:rPr>
        <w:t xml:space="preserve"> </w:t>
      </w:r>
      <w:r>
        <w:rPr>
          <w:spacing w:val="-2"/>
          <w:w w:val="105"/>
          <w:sz w:val="20"/>
        </w:rPr>
        <w:t>refers</w:t>
      </w:r>
      <w:r>
        <w:rPr>
          <w:spacing w:val="-14"/>
          <w:w w:val="105"/>
          <w:sz w:val="20"/>
        </w:rPr>
        <w:t xml:space="preserve"> </w:t>
      </w:r>
      <w:r>
        <w:rPr>
          <w:spacing w:val="-2"/>
          <w:w w:val="105"/>
          <w:sz w:val="20"/>
        </w:rPr>
        <w:t>to</w:t>
      </w:r>
      <w:r>
        <w:rPr>
          <w:spacing w:val="-14"/>
          <w:w w:val="105"/>
          <w:sz w:val="20"/>
        </w:rPr>
        <w:t xml:space="preserve"> </w:t>
      </w:r>
      <w:r>
        <w:rPr>
          <w:spacing w:val="-2"/>
          <w:w w:val="105"/>
          <w:sz w:val="20"/>
        </w:rPr>
        <w:t>whether</w:t>
      </w:r>
      <w:r>
        <w:rPr>
          <w:spacing w:val="-14"/>
          <w:w w:val="105"/>
          <w:sz w:val="20"/>
        </w:rPr>
        <w:t xml:space="preserve"> </w:t>
      </w:r>
      <w:r>
        <w:rPr>
          <w:spacing w:val="-2"/>
          <w:w w:val="105"/>
          <w:sz w:val="20"/>
        </w:rPr>
        <w:t>access</w:t>
      </w:r>
      <w:r>
        <w:rPr>
          <w:spacing w:val="-15"/>
          <w:w w:val="105"/>
          <w:sz w:val="20"/>
        </w:rPr>
        <w:t xml:space="preserve"> </w:t>
      </w:r>
      <w:r>
        <w:rPr>
          <w:spacing w:val="-2"/>
          <w:w w:val="105"/>
          <w:sz w:val="20"/>
        </w:rPr>
        <w:t>to</w:t>
      </w:r>
      <w:r>
        <w:rPr>
          <w:spacing w:val="-14"/>
          <w:w w:val="105"/>
          <w:sz w:val="20"/>
        </w:rPr>
        <w:t xml:space="preserve"> </w:t>
      </w:r>
      <w:r>
        <w:rPr>
          <w:spacing w:val="-2"/>
          <w:w w:val="105"/>
          <w:sz w:val="20"/>
        </w:rPr>
        <w:t>the</w:t>
      </w:r>
      <w:r>
        <w:rPr>
          <w:spacing w:val="-14"/>
          <w:w w:val="105"/>
          <w:sz w:val="20"/>
        </w:rPr>
        <w:t xml:space="preserve"> </w:t>
      </w:r>
      <w:r>
        <w:rPr>
          <w:spacing w:val="-2"/>
          <w:w w:val="105"/>
          <w:sz w:val="20"/>
        </w:rPr>
        <w:t>underlying</w:t>
      </w:r>
      <w:r>
        <w:rPr>
          <w:spacing w:val="-14"/>
          <w:w w:val="105"/>
          <w:sz w:val="20"/>
        </w:rPr>
        <w:t xml:space="preserve"> </w:t>
      </w:r>
      <w:r>
        <w:rPr>
          <w:spacing w:val="-2"/>
          <w:w w:val="105"/>
          <w:sz w:val="20"/>
        </w:rPr>
        <w:t>model</w:t>
      </w:r>
      <w:r>
        <w:rPr>
          <w:spacing w:val="-14"/>
          <w:w w:val="105"/>
          <w:sz w:val="20"/>
        </w:rPr>
        <w:t xml:space="preserve"> </w:t>
      </w:r>
      <w:r>
        <w:rPr>
          <w:spacing w:val="-5"/>
          <w:w w:val="105"/>
          <w:sz w:val="20"/>
        </w:rPr>
        <w:t>is</w:t>
      </w:r>
    </w:p>
    <w:p w14:paraId="2342E0C8" w14:textId="77777777" w:rsidR="003E4A35" w:rsidRDefault="00EC59B1">
      <w:pPr>
        <w:pStyle w:val="BodyText"/>
        <w:spacing w:before="8"/>
        <w:ind w:left="1674" w:right="6924"/>
        <w:jc w:val="center"/>
      </w:pPr>
      <w:r>
        <w:rPr>
          <w:spacing w:val="-4"/>
        </w:rPr>
        <w:t>freely</w:t>
      </w:r>
      <w:r>
        <w:rPr>
          <w:spacing w:val="-3"/>
        </w:rPr>
        <w:t xml:space="preserve"> </w:t>
      </w:r>
      <w:r>
        <w:rPr>
          <w:spacing w:val="-2"/>
        </w:rPr>
        <w:t>available</w:t>
      </w:r>
    </w:p>
    <w:p w14:paraId="57B610ED" w14:textId="77777777" w:rsidR="003E4A35" w:rsidRDefault="00EC59B1">
      <w:pPr>
        <w:pStyle w:val="ListParagraph"/>
        <w:numPr>
          <w:ilvl w:val="2"/>
          <w:numId w:val="121"/>
        </w:numPr>
        <w:tabs>
          <w:tab w:val="left" w:pos="2037"/>
          <w:tab w:val="left" w:pos="2038"/>
        </w:tabs>
        <w:spacing w:before="121"/>
        <w:ind w:left="2038"/>
        <w:rPr>
          <w:sz w:val="20"/>
        </w:rPr>
      </w:pPr>
      <w:r>
        <w:rPr>
          <w:b/>
          <w:sz w:val="20"/>
        </w:rPr>
        <w:t>open</w:t>
      </w:r>
      <w:r>
        <w:rPr>
          <w:b/>
          <w:spacing w:val="-6"/>
          <w:sz w:val="20"/>
        </w:rPr>
        <w:t xml:space="preserve"> </w:t>
      </w:r>
      <w:r>
        <w:rPr>
          <w:b/>
          <w:sz w:val="20"/>
        </w:rPr>
        <w:t>and</w:t>
      </w:r>
      <w:r>
        <w:rPr>
          <w:b/>
          <w:spacing w:val="-6"/>
          <w:sz w:val="20"/>
        </w:rPr>
        <w:t xml:space="preserve"> </w:t>
      </w:r>
      <w:r>
        <w:rPr>
          <w:b/>
          <w:sz w:val="20"/>
        </w:rPr>
        <w:t>closed</w:t>
      </w:r>
      <w:r>
        <w:rPr>
          <w:b/>
          <w:spacing w:val="-7"/>
          <w:sz w:val="20"/>
        </w:rPr>
        <w:t xml:space="preserve"> </w:t>
      </w:r>
      <w:r>
        <w:rPr>
          <w:b/>
          <w:sz w:val="20"/>
        </w:rPr>
        <w:t>domain</w:t>
      </w:r>
      <w:r>
        <w:rPr>
          <w:b/>
          <w:spacing w:val="-2"/>
          <w:sz w:val="20"/>
        </w:rPr>
        <w:t xml:space="preserve"> </w:t>
      </w:r>
      <w:r>
        <w:rPr>
          <w:sz w:val="20"/>
        </w:rPr>
        <w:t>refers</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type</w:t>
      </w:r>
      <w:r>
        <w:rPr>
          <w:spacing w:val="-3"/>
          <w:sz w:val="20"/>
        </w:rPr>
        <w:t xml:space="preserve"> </w:t>
      </w:r>
      <w:r>
        <w:rPr>
          <w:sz w:val="20"/>
        </w:rPr>
        <w:t>of</w:t>
      </w:r>
      <w:r>
        <w:rPr>
          <w:spacing w:val="-2"/>
          <w:sz w:val="20"/>
        </w:rPr>
        <w:t xml:space="preserve"> </w:t>
      </w:r>
      <w:r>
        <w:rPr>
          <w:sz w:val="20"/>
        </w:rPr>
        <w:t>data</w:t>
      </w:r>
      <w:r>
        <w:rPr>
          <w:spacing w:val="-2"/>
          <w:sz w:val="20"/>
        </w:rPr>
        <w:t xml:space="preserve"> </w:t>
      </w:r>
      <w:r>
        <w:rPr>
          <w:sz w:val="20"/>
        </w:rPr>
        <w:t>used</w:t>
      </w:r>
      <w:r>
        <w:rPr>
          <w:spacing w:val="-2"/>
          <w:sz w:val="20"/>
        </w:rPr>
        <w:t xml:space="preserve"> </w:t>
      </w:r>
      <w:r>
        <w:rPr>
          <w:sz w:val="20"/>
        </w:rPr>
        <w:t>by</w:t>
      </w:r>
      <w:r>
        <w:rPr>
          <w:spacing w:val="-3"/>
          <w:sz w:val="20"/>
        </w:rPr>
        <w:t xml:space="preserve"> </w:t>
      </w:r>
      <w:r>
        <w:rPr>
          <w:sz w:val="20"/>
        </w:rPr>
        <w:t>that</w:t>
      </w:r>
      <w:r>
        <w:rPr>
          <w:spacing w:val="-2"/>
          <w:sz w:val="20"/>
        </w:rPr>
        <w:t xml:space="preserve"> </w:t>
      </w:r>
      <w:r>
        <w:rPr>
          <w:sz w:val="20"/>
        </w:rPr>
        <w:t>AI</w:t>
      </w:r>
      <w:r>
        <w:rPr>
          <w:spacing w:val="-2"/>
          <w:sz w:val="20"/>
        </w:rPr>
        <w:t xml:space="preserve"> </w:t>
      </w:r>
      <w:r>
        <w:rPr>
          <w:spacing w:val="-2"/>
          <w:w w:val="120"/>
          <w:sz w:val="20"/>
        </w:rPr>
        <w:t>s</w:t>
      </w:r>
      <w:r>
        <w:rPr>
          <w:spacing w:val="-5"/>
          <w:w w:val="109"/>
          <w:sz w:val="20"/>
        </w:rPr>
        <w:t>y</w:t>
      </w:r>
      <w:r>
        <w:rPr>
          <w:spacing w:val="-2"/>
          <w:w w:val="120"/>
          <w:sz w:val="20"/>
        </w:rPr>
        <w:t>s</w:t>
      </w:r>
      <w:r>
        <w:rPr>
          <w:spacing w:val="-5"/>
          <w:w w:val="83"/>
          <w:sz w:val="20"/>
        </w:rPr>
        <w:t>t</w:t>
      </w:r>
      <w:r>
        <w:rPr>
          <w:spacing w:val="-2"/>
          <w:w w:val="107"/>
          <w:sz w:val="20"/>
        </w:rPr>
        <w:t>e</w:t>
      </w:r>
      <w:r>
        <w:rPr>
          <w:spacing w:val="-1"/>
          <w:w w:val="110"/>
          <w:sz w:val="20"/>
        </w:rPr>
        <w:t>m</w:t>
      </w:r>
      <w:r>
        <w:rPr>
          <w:spacing w:val="-1"/>
          <w:w w:val="51"/>
          <w:sz w:val="20"/>
        </w:rPr>
        <w:t>.</w:t>
      </w:r>
    </w:p>
    <w:p w14:paraId="7EB43DBE" w14:textId="77777777" w:rsidR="003E4A35" w:rsidRDefault="00EC59B1">
      <w:pPr>
        <w:pStyle w:val="ListParagraph"/>
        <w:numPr>
          <w:ilvl w:val="1"/>
          <w:numId w:val="121"/>
        </w:numPr>
        <w:tabs>
          <w:tab w:val="left" w:pos="1641"/>
          <w:tab w:val="left" w:pos="1642"/>
        </w:tabs>
        <w:spacing w:before="121" w:line="247" w:lineRule="auto"/>
        <w:ind w:right="1161"/>
        <w:rPr>
          <w:sz w:val="11"/>
        </w:rPr>
      </w:pPr>
      <w:r>
        <w:rPr>
          <w:spacing w:val="-2"/>
          <w:w w:val="105"/>
          <w:sz w:val="20"/>
        </w:rPr>
        <w:t>These</w:t>
      </w:r>
      <w:r>
        <w:rPr>
          <w:spacing w:val="-17"/>
          <w:w w:val="105"/>
          <w:sz w:val="20"/>
        </w:rPr>
        <w:t xml:space="preserve"> </w:t>
      </w:r>
      <w:r>
        <w:rPr>
          <w:spacing w:val="-2"/>
          <w:w w:val="105"/>
          <w:sz w:val="20"/>
        </w:rPr>
        <w:t>concepts</w:t>
      </w:r>
      <w:r>
        <w:rPr>
          <w:spacing w:val="-17"/>
          <w:w w:val="105"/>
          <w:sz w:val="20"/>
        </w:rPr>
        <w:t xml:space="preserve"> </w:t>
      </w:r>
      <w:r>
        <w:rPr>
          <w:spacing w:val="-2"/>
          <w:w w:val="105"/>
          <w:sz w:val="20"/>
        </w:rPr>
        <w:t>of</w:t>
      </w:r>
      <w:r>
        <w:rPr>
          <w:spacing w:val="-17"/>
          <w:w w:val="105"/>
          <w:sz w:val="20"/>
        </w:rPr>
        <w:t xml:space="preserve"> </w:t>
      </w:r>
      <w:r>
        <w:rPr>
          <w:spacing w:val="-2"/>
          <w:w w:val="68"/>
          <w:sz w:val="20"/>
        </w:rPr>
        <w:t>‘</w:t>
      </w:r>
      <w:r>
        <w:rPr>
          <w:spacing w:val="-2"/>
          <w:w w:val="125"/>
          <w:sz w:val="20"/>
        </w:rPr>
        <w:t>op</w:t>
      </w:r>
      <w:r>
        <w:rPr>
          <w:spacing w:val="-2"/>
          <w:w w:val="122"/>
          <w:sz w:val="20"/>
        </w:rPr>
        <w:t>e</w:t>
      </w:r>
      <w:r>
        <w:rPr>
          <w:spacing w:val="-2"/>
          <w:w w:val="120"/>
          <w:sz w:val="20"/>
        </w:rPr>
        <w:t>n</w:t>
      </w:r>
      <w:r>
        <w:rPr>
          <w:spacing w:val="-2"/>
          <w:w w:val="68"/>
          <w:sz w:val="20"/>
        </w:rPr>
        <w:t>’</w:t>
      </w:r>
      <w:r>
        <w:rPr>
          <w:spacing w:val="-16"/>
          <w:w w:val="104"/>
          <w:sz w:val="20"/>
        </w:rPr>
        <w:t xml:space="preserve"> </w:t>
      </w:r>
      <w:r>
        <w:rPr>
          <w:spacing w:val="-2"/>
          <w:w w:val="105"/>
          <w:sz w:val="20"/>
        </w:rPr>
        <w:t>and</w:t>
      </w:r>
      <w:r>
        <w:rPr>
          <w:spacing w:val="-17"/>
          <w:w w:val="105"/>
          <w:sz w:val="20"/>
        </w:rPr>
        <w:t xml:space="preserve"> </w:t>
      </w:r>
      <w:r>
        <w:rPr>
          <w:spacing w:val="-4"/>
          <w:w w:val="115"/>
          <w:sz w:val="20"/>
        </w:rPr>
        <w:t>c</w:t>
      </w:r>
      <w:r>
        <w:rPr>
          <w:spacing w:val="-5"/>
          <w:w w:val="93"/>
          <w:sz w:val="20"/>
        </w:rPr>
        <w:t>l</w:t>
      </w:r>
      <w:r>
        <w:rPr>
          <w:spacing w:val="-3"/>
          <w:w w:val="114"/>
          <w:sz w:val="20"/>
        </w:rPr>
        <w:t>o</w:t>
      </w:r>
      <w:r>
        <w:rPr>
          <w:spacing w:val="-3"/>
          <w:w w:val="124"/>
          <w:sz w:val="20"/>
        </w:rPr>
        <w:t>s</w:t>
      </w:r>
      <w:r>
        <w:rPr>
          <w:spacing w:val="-1"/>
          <w:w w:val="111"/>
          <w:sz w:val="20"/>
        </w:rPr>
        <w:t>e</w:t>
      </w:r>
      <w:r>
        <w:rPr>
          <w:spacing w:val="2"/>
          <w:w w:val="115"/>
          <w:sz w:val="20"/>
        </w:rPr>
        <w:t>d</w:t>
      </w:r>
      <w:r>
        <w:rPr>
          <w:spacing w:val="-1"/>
          <w:w w:val="57"/>
          <w:sz w:val="20"/>
        </w:rPr>
        <w:t>’</w:t>
      </w:r>
      <w:r>
        <w:rPr>
          <w:spacing w:val="-15"/>
          <w:w w:val="104"/>
          <w:sz w:val="20"/>
        </w:rPr>
        <w:t xml:space="preserve"> </w:t>
      </w:r>
      <w:r>
        <w:rPr>
          <w:spacing w:val="-2"/>
          <w:w w:val="105"/>
          <w:sz w:val="20"/>
        </w:rPr>
        <w:t>are</w:t>
      </w:r>
      <w:r>
        <w:rPr>
          <w:spacing w:val="-17"/>
          <w:w w:val="105"/>
          <w:sz w:val="20"/>
        </w:rPr>
        <w:t xml:space="preserve"> </w:t>
      </w:r>
      <w:r>
        <w:rPr>
          <w:spacing w:val="-2"/>
          <w:w w:val="105"/>
          <w:sz w:val="20"/>
        </w:rPr>
        <w:t>not</w:t>
      </w:r>
      <w:r>
        <w:rPr>
          <w:spacing w:val="-17"/>
          <w:w w:val="105"/>
          <w:sz w:val="20"/>
        </w:rPr>
        <w:t xml:space="preserve"> </w:t>
      </w:r>
      <w:r>
        <w:rPr>
          <w:spacing w:val="-2"/>
          <w:w w:val="105"/>
          <w:sz w:val="20"/>
        </w:rPr>
        <w:t>necessarily</w:t>
      </w:r>
      <w:r>
        <w:rPr>
          <w:spacing w:val="-17"/>
          <w:w w:val="105"/>
          <w:sz w:val="20"/>
        </w:rPr>
        <w:t xml:space="preserve"> </w:t>
      </w:r>
      <w:r>
        <w:rPr>
          <w:spacing w:val="-2"/>
          <w:w w:val="105"/>
          <w:sz w:val="20"/>
        </w:rPr>
        <w:t>binary</w:t>
      </w:r>
      <w:r>
        <w:rPr>
          <w:spacing w:val="-17"/>
          <w:w w:val="105"/>
          <w:sz w:val="20"/>
        </w:rPr>
        <w:t xml:space="preserve"> </w:t>
      </w:r>
      <w:r>
        <w:rPr>
          <w:spacing w:val="-2"/>
          <w:w w:val="105"/>
          <w:sz w:val="20"/>
        </w:rPr>
        <w:t>and</w:t>
      </w:r>
      <w:r>
        <w:rPr>
          <w:spacing w:val="-17"/>
          <w:w w:val="105"/>
          <w:sz w:val="20"/>
        </w:rPr>
        <w:t xml:space="preserve"> </w:t>
      </w:r>
      <w:r>
        <w:rPr>
          <w:spacing w:val="-2"/>
          <w:w w:val="105"/>
          <w:sz w:val="20"/>
        </w:rPr>
        <w:t>can</w:t>
      </w:r>
      <w:r>
        <w:rPr>
          <w:spacing w:val="-17"/>
          <w:w w:val="105"/>
          <w:sz w:val="20"/>
        </w:rPr>
        <w:t xml:space="preserve"> </w:t>
      </w:r>
      <w:r>
        <w:rPr>
          <w:spacing w:val="-2"/>
          <w:w w:val="105"/>
          <w:sz w:val="20"/>
        </w:rPr>
        <w:t>be</w:t>
      </w:r>
      <w:r>
        <w:rPr>
          <w:spacing w:val="-17"/>
          <w:w w:val="105"/>
          <w:sz w:val="20"/>
        </w:rPr>
        <w:t xml:space="preserve"> </w:t>
      </w:r>
      <w:r>
        <w:rPr>
          <w:spacing w:val="-2"/>
          <w:w w:val="105"/>
          <w:sz w:val="20"/>
        </w:rPr>
        <w:t xml:space="preserve">considered </w:t>
      </w:r>
      <w:r>
        <w:rPr>
          <w:w w:val="105"/>
          <w:sz w:val="20"/>
        </w:rPr>
        <w:t xml:space="preserve">on a </w:t>
      </w:r>
      <w:r>
        <w:rPr>
          <w:spacing w:val="-2"/>
          <w:w w:val="124"/>
          <w:sz w:val="20"/>
        </w:rPr>
        <w:t>s</w:t>
      </w:r>
      <w:r>
        <w:rPr>
          <w:w w:val="114"/>
          <w:sz w:val="20"/>
        </w:rPr>
        <w:t>p</w:t>
      </w:r>
      <w:r>
        <w:rPr>
          <w:w w:val="111"/>
          <w:sz w:val="20"/>
        </w:rPr>
        <w:t>e</w:t>
      </w:r>
      <w:r>
        <w:rPr>
          <w:spacing w:val="-2"/>
          <w:w w:val="115"/>
          <w:sz w:val="20"/>
        </w:rPr>
        <w:t>c</w:t>
      </w:r>
      <w:r>
        <w:rPr>
          <w:spacing w:val="-1"/>
          <w:w w:val="87"/>
          <w:sz w:val="20"/>
        </w:rPr>
        <w:t>t</w:t>
      </w:r>
      <w:r>
        <w:rPr>
          <w:spacing w:val="-2"/>
          <w:w w:val="94"/>
          <w:sz w:val="20"/>
        </w:rPr>
        <w:t>r</w:t>
      </w:r>
      <w:r>
        <w:rPr>
          <w:spacing w:val="-1"/>
          <w:w w:val="112"/>
          <w:sz w:val="20"/>
        </w:rPr>
        <w:t>u</w:t>
      </w:r>
      <w:r>
        <w:rPr>
          <w:w w:val="114"/>
          <w:sz w:val="20"/>
        </w:rPr>
        <w:t>m</w:t>
      </w:r>
      <w:r>
        <w:rPr>
          <w:spacing w:val="4"/>
          <w:w w:val="55"/>
          <w:sz w:val="20"/>
        </w:rPr>
        <w:t>.</w:t>
      </w:r>
      <w:r>
        <w:rPr>
          <w:spacing w:val="2"/>
          <w:w w:val="111"/>
          <w:position w:val="7"/>
          <w:sz w:val="11"/>
        </w:rPr>
        <w:t>22</w:t>
      </w:r>
    </w:p>
    <w:p w14:paraId="63B1A692" w14:textId="77777777" w:rsidR="003E4A35" w:rsidRDefault="003E4A35">
      <w:pPr>
        <w:pStyle w:val="BodyText"/>
        <w:spacing w:before="3"/>
        <w:rPr>
          <w:sz w:val="17"/>
        </w:rPr>
      </w:pPr>
    </w:p>
    <w:p w14:paraId="31501551" w14:textId="77777777" w:rsidR="003E4A35" w:rsidRDefault="00EC59B1">
      <w:pPr>
        <w:pStyle w:val="Heading4"/>
      </w:pPr>
      <w:r>
        <w:rPr>
          <w:w w:val="105"/>
        </w:rPr>
        <w:t>Open</w:t>
      </w:r>
      <w:r>
        <w:rPr>
          <w:spacing w:val="-9"/>
          <w:w w:val="105"/>
        </w:rPr>
        <w:t xml:space="preserve"> </w:t>
      </w:r>
      <w:r>
        <w:rPr>
          <w:w w:val="105"/>
        </w:rPr>
        <w:t>and</w:t>
      </w:r>
      <w:r>
        <w:rPr>
          <w:spacing w:val="-8"/>
          <w:w w:val="105"/>
        </w:rPr>
        <w:t xml:space="preserve"> </w:t>
      </w:r>
      <w:r>
        <w:rPr>
          <w:w w:val="105"/>
        </w:rPr>
        <w:t>closed</w:t>
      </w:r>
      <w:r>
        <w:rPr>
          <w:spacing w:val="-9"/>
          <w:w w:val="105"/>
        </w:rPr>
        <w:t xml:space="preserve"> </w:t>
      </w:r>
      <w:r>
        <w:rPr>
          <w:spacing w:val="-2"/>
          <w:w w:val="105"/>
        </w:rPr>
        <w:t>source</w:t>
      </w:r>
    </w:p>
    <w:p w14:paraId="684E9BF1" w14:textId="77777777" w:rsidR="003E4A35" w:rsidRDefault="00EC59B1">
      <w:pPr>
        <w:pStyle w:val="ListParagraph"/>
        <w:numPr>
          <w:ilvl w:val="1"/>
          <w:numId w:val="121"/>
        </w:numPr>
        <w:tabs>
          <w:tab w:val="left" w:pos="1641"/>
          <w:tab w:val="left" w:pos="1642"/>
        </w:tabs>
        <w:spacing w:before="141" w:line="247" w:lineRule="auto"/>
        <w:ind w:right="1231"/>
        <w:rPr>
          <w:sz w:val="11"/>
        </w:rPr>
      </w:pPr>
      <w:r>
        <w:rPr>
          <w:sz w:val="20"/>
        </w:rPr>
        <w:t>AI</w:t>
      </w:r>
      <w:r>
        <w:rPr>
          <w:spacing w:val="-5"/>
          <w:sz w:val="20"/>
        </w:rPr>
        <w:t xml:space="preserve"> </w:t>
      </w:r>
      <w:r>
        <w:rPr>
          <w:sz w:val="20"/>
        </w:rPr>
        <w:t>models</w:t>
      </w:r>
      <w:r>
        <w:rPr>
          <w:spacing w:val="-5"/>
          <w:sz w:val="20"/>
        </w:rPr>
        <w:t xml:space="preserve"> </w:t>
      </w:r>
      <w:r>
        <w:rPr>
          <w:sz w:val="20"/>
        </w:rPr>
        <w:t>are</w:t>
      </w:r>
      <w:r>
        <w:rPr>
          <w:spacing w:val="-5"/>
          <w:sz w:val="20"/>
        </w:rPr>
        <w:t xml:space="preserve"> </w:t>
      </w:r>
      <w:r>
        <w:rPr>
          <w:sz w:val="20"/>
        </w:rPr>
        <w:t>called</w:t>
      </w:r>
      <w:r>
        <w:rPr>
          <w:spacing w:val="-5"/>
          <w:sz w:val="20"/>
        </w:rPr>
        <w:t xml:space="preserve"> </w:t>
      </w:r>
      <w:r>
        <w:rPr>
          <w:spacing w:val="-5"/>
          <w:w w:val="56"/>
          <w:sz w:val="20"/>
        </w:rPr>
        <w:t>‘</w:t>
      </w:r>
      <w:r>
        <w:rPr>
          <w:w w:val="113"/>
          <w:sz w:val="20"/>
        </w:rPr>
        <w:t>o</w:t>
      </w:r>
      <w:r>
        <w:rPr>
          <w:spacing w:val="1"/>
          <w:w w:val="113"/>
          <w:sz w:val="20"/>
        </w:rPr>
        <w:t>p</w:t>
      </w:r>
      <w:r>
        <w:rPr>
          <w:w w:val="110"/>
          <w:sz w:val="20"/>
        </w:rPr>
        <w:t>e</w:t>
      </w:r>
      <w:r>
        <w:rPr>
          <w:spacing w:val="1"/>
          <w:w w:val="108"/>
          <w:sz w:val="20"/>
        </w:rPr>
        <w:t>n</w:t>
      </w:r>
      <w:r>
        <w:rPr>
          <w:spacing w:val="-5"/>
          <w:sz w:val="20"/>
        </w:rPr>
        <w:t xml:space="preserve"> </w:t>
      </w:r>
      <w:r>
        <w:rPr>
          <w:w w:val="120"/>
          <w:sz w:val="20"/>
        </w:rPr>
        <w:t>s</w:t>
      </w:r>
      <w:r>
        <w:rPr>
          <w:spacing w:val="1"/>
          <w:w w:val="110"/>
          <w:sz w:val="20"/>
        </w:rPr>
        <w:t>o</w:t>
      </w:r>
      <w:r>
        <w:rPr>
          <w:spacing w:val="1"/>
          <w:w w:val="108"/>
          <w:sz w:val="20"/>
        </w:rPr>
        <w:t>u</w:t>
      </w:r>
      <w:r>
        <w:rPr>
          <w:spacing w:val="-4"/>
          <w:w w:val="90"/>
          <w:sz w:val="20"/>
        </w:rPr>
        <w:t>r</w:t>
      </w:r>
      <w:r>
        <w:rPr>
          <w:spacing w:val="-1"/>
          <w:w w:val="111"/>
          <w:sz w:val="20"/>
        </w:rPr>
        <w:t>c</w:t>
      </w:r>
      <w:r>
        <w:rPr>
          <w:spacing w:val="-4"/>
          <w:w w:val="107"/>
          <w:sz w:val="20"/>
        </w:rPr>
        <w:t>e</w:t>
      </w:r>
      <w:r>
        <w:rPr>
          <w:spacing w:val="2"/>
          <w:w w:val="53"/>
          <w:sz w:val="20"/>
        </w:rPr>
        <w:t>’</w:t>
      </w:r>
      <w:r>
        <w:rPr>
          <w:spacing w:val="-4"/>
          <w:w w:val="99"/>
          <w:sz w:val="20"/>
        </w:rPr>
        <w:t xml:space="preserve"> </w:t>
      </w:r>
      <w:r>
        <w:rPr>
          <w:sz w:val="20"/>
        </w:rPr>
        <w:t>when</w:t>
      </w:r>
      <w:r>
        <w:rPr>
          <w:spacing w:val="-5"/>
          <w:sz w:val="20"/>
        </w:rPr>
        <w:t xml:space="preserve"> </w:t>
      </w:r>
      <w:r>
        <w:rPr>
          <w:sz w:val="20"/>
        </w:rPr>
        <w:t>the</w:t>
      </w:r>
      <w:r>
        <w:rPr>
          <w:spacing w:val="-5"/>
          <w:sz w:val="20"/>
        </w:rPr>
        <w:t xml:space="preserve"> </w:t>
      </w:r>
      <w:r>
        <w:rPr>
          <w:sz w:val="20"/>
        </w:rPr>
        <w:t>underlying</w:t>
      </w:r>
      <w:r>
        <w:rPr>
          <w:spacing w:val="-5"/>
          <w:sz w:val="20"/>
        </w:rPr>
        <w:t xml:space="preserve"> </w:t>
      </w:r>
      <w:r>
        <w:rPr>
          <w:sz w:val="20"/>
        </w:rPr>
        <w:t>architecture</w:t>
      </w:r>
      <w:r>
        <w:rPr>
          <w:spacing w:val="-5"/>
          <w:sz w:val="20"/>
        </w:rPr>
        <w:t xml:space="preserve"> </w:t>
      </w:r>
      <w:r>
        <w:rPr>
          <w:sz w:val="20"/>
        </w:rPr>
        <w:t>is</w:t>
      </w:r>
      <w:r>
        <w:rPr>
          <w:spacing w:val="-5"/>
          <w:sz w:val="20"/>
        </w:rPr>
        <w:t xml:space="preserve"> </w:t>
      </w:r>
      <w:r>
        <w:rPr>
          <w:sz w:val="20"/>
        </w:rPr>
        <w:t>freely</w:t>
      </w:r>
      <w:r>
        <w:rPr>
          <w:spacing w:val="-5"/>
          <w:sz w:val="20"/>
        </w:rPr>
        <w:t xml:space="preserve"> </w:t>
      </w:r>
      <w:r>
        <w:rPr>
          <w:sz w:val="20"/>
        </w:rPr>
        <w:t xml:space="preserve">available and publicly accessible. </w:t>
      </w:r>
      <w:r>
        <w:rPr>
          <w:spacing w:val="1"/>
          <w:w w:val="115"/>
          <w:sz w:val="20"/>
        </w:rPr>
        <w:t>D</w:t>
      </w:r>
      <w:r>
        <w:rPr>
          <w:spacing w:val="-4"/>
          <w:w w:val="105"/>
          <w:sz w:val="20"/>
        </w:rPr>
        <w:t>e</w:t>
      </w:r>
      <w:r>
        <w:rPr>
          <w:spacing w:val="-5"/>
          <w:w w:val="106"/>
          <w:sz w:val="20"/>
        </w:rPr>
        <w:t>v</w:t>
      </w:r>
      <w:r>
        <w:rPr>
          <w:w w:val="105"/>
          <w:sz w:val="20"/>
        </w:rPr>
        <w:t>e</w:t>
      </w:r>
      <w:r>
        <w:rPr>
          <w:spacing w:val="-3"/>
          <w:w w:val="87"/>
          <w:sz w:val="20"/>
        </w:rPr>
        <w:t>l</w:t>
      </w:r>
      <w:r>
        <w:rPr>
          <w:w w:val="108"/>
          <w:sz w:val="20"/>
        </w:rPr>
        <w:t>o</w:t>
      </w:r>
      <w:r>
        <w:rPr>
          <w:spacing w:val="1"/>
          <w:w w:val="108"/>
          <w:sz w:val="20"/>
        </w:rPr>
        <w:t>p</w:t>
      </w:r>
      <w:r>
        <w:rPr>
          <w:w w:val="105"/>
          <w:sz w:val="20"/>
        </w:rPr>
        <w:t>e</w:t>
      </w:r>
      <w:r>
        <w:rPr>
          <w:spacing w:val="-1"/>
          <w:w w:val="88"/>
          <w:sz w:val="20"/>
        </w:rPr>
        <w:t>r</w:t>
      </w:r>
      <w:r>
        <w:rPr>
          <w:spacing w:val="1"/>
          <w:w w:val="118"/>
          <w:sz w:val="20"/>
        </w:rPr>
        <w:t>s</w:t>
      </w:r>
      <w:r>
        <w:rPr>
          <w:spacing w:val="1"/>
          <w:w w:val="53"/>
          <w:sz w:val="20"/>
        </w:rPr>
        <w:t>,</w:t>
      </w:r>
      <w:r>
        <w:rPr>
          <w:spacing w:val="-1"/>
          <w:w w:val="99"/>
          <w:sz w:val="20"/>
        </w:rPr>
        <w:t xml:space="preserve"> </w:t>
      </w:r>
      <w:r>
        <w:rPr>
          <w:sz w:val="20"/>
        </w:rPr>
        <w:t>researchers and administrators can use the</w:t>
      </w:r>
      <w:r>
        <w:rPr>
          <w:spacing w:val="80"/>
          <w:sz w:val="20"/>
        </w:rPr>
        <w:t xml:space="preserve"> </w:t>
      </w:r>
      <w:r>
        <w:rPr>
          <w:sz w:val="20"/>
        </w:rPr>
        <w:t xml:space="preserve">source </w:t>
      </w:r>
      <w:r>
        <w:rPr>
          <w:w w:val="112"/>
          <w:sz w:val="20"/>
        </w:rPr>
        <w:t>c</w:t>
      </w:r>
      <w:r>
        <w:rPr>
          <w:w w:val="111"/>
          <w:sz w:val="20"/>
        </w:rPr>
        <w:t>o</w:t>
      </w:r>
      <w:r>
        <w:rPr>
          <w:w w:val="112"/>
          <w:sz w:val="20"/>
        </w:rPr>
        <w:t>d</w:t>
      </w:r>
      <w:r>
        <w:rPr>
          <w:w w:val="108"/>
          <w:sz w:val="20"/>
        </w:rPr>
        <w:t>e</w:t>
      </w:r>
      <w:r>
        <w:rPr>
          <w:w w:val="56"/>
          <w:sz w:val="20"/>
        </w:rPr>
        <w:t>,</w:t>
      </w:r>
      <w:r>
        <w:rPr>
          <w:w w:val="99"/>
          <w:sz w:val="20"/>
        </w:rPr>
        <w:t xml:space="preserve"> </w:t>
      </w:r>
      <w:r>
        <w:rPr>
          <w:sz w:val="20"/>
        </w:rPr>
        <w:t xml:space="preserve">collaborate and modify programs </w:t>
      </w:r>
      <w:r>
        <w:rPr>
          <w:spacing w:val="-1"/>
          <w:w w:val="120"/>
          <w:sz w:val="20"/>
        </w:rPr>
        <w:t>s</w:t>
      </w:r>
      <w:r>
        <w:rPr>
          <w:w w:val="108"/>
          <w:sz w:val="20"/>
        </w:rPr>
        <w:t>u</w:t>
      </w:r>
      <w:r>
        <w:rPr>
          <w:w w:val="110"/>
          <w:sz w:val="20"/>
        </w:rPr>
        <w:t>b</w:t>
      </w:r>
      <w:r>
        <w:rPr>
          <w:w w:val="58"/>
          <w:sz w:val="20"/>
        </w:rPr>
        <w:t>j</w:t>
      </w:r>
      <w:r>
        <w:rPr>
          <w:spacing w:val="1"/>
          <w:w w:val="107"/>
          <w:sz w:val="20"/>
        </w:rPr>
        <w:t>e</w:t>
      </w:r>
      <w:r>
        <w:rPr>
          <w:spacing w:val="-1"/>
          <w:w w:val="111"/>
          <w:sz w:val="20"/>
        </w:rPr>
        <w:t>c</w:t>
      </w:r>
      <w:r>
        <w:rPr>
          <w:spacing w:val="1"/>
          <w:w w:val="83"/>
          <w:sz w:val="20"/>
        </w:rPr>
        <w:t>t</w:t>
      </w:r>
      <w:r>
        <w:rPr>
          <w:w w:val="99"/>
          <w:sz w:val="20"/>
        </w:rPr>
        <w:t xml:space="preserve"> </w:t>
      </w:r>
      <w:r>
        <w:rPr>
          <w:sz w:val="20"/>
        </w:rPr>
        <w:t xml:space="preserve">to any applicable open-source </w:t>
      </w:r>
      <w:r>
        <w:rPr>
          <w:spacing w:val="-2"/>
          <w:w w:val="88"/>
          <w:sz w:val="20"/>
        </w:rPr>
        <w:t>l</w:t>
      </w:r>
      <w:r>
        <w:rPr>
          <w:spacing w:val="-3"/>
          <w:w w:val="74"/>
          <w:sz w:val="20"/>
        </w:rPr>
        <w:t>i</w:t>
      </w:r>
      <w:r>
        <w:rPr>
          <w:spacing w:val="-5"/>
          <w:w w:val="108"/>
          <w:sz w:val="20"/>
        </w:rPr>
        <w:t>c</w:t>
      </w:r>
      <w:r>
        <w:rPr>
          <w:spacing w:val="-3"/>
          <w:w w:val="108"/>
          <w:sz w:val="20"/>
        </w:rPr>
        <w:t>e</w:t>
      </w:r>
      <w:r>
        <w:rPr>
          <w:spacing w:val="-3"/>
          <w:w w:val="104"/>
          <w:sz w:val="20"/>
        </w:rPr>
        <w:t>n</w:t>
      </w:r>
      <w:r>
        <w:rPr>
          <w:spacing w:val="-4"/>
          <w:w w:val="119"/>
          <w:sz w:val="20"/>
        </w:rPr>
        <w:t>s</w:t>
      </w:r>
      <w:r>
        <w:rPr>
          <w:spacing w:val="-4"/>
          <w:w w:val="106"/>
          <w:sz w:val="20"/>
        </w:rPr>
        <w:t>e</w:t>
      </w:r>
      <w:r>
        <w:rPr>
          <w:w w:val="119"/>
          <w:sz w:val="20"/>
        </w:rPr>
        <w:t>s</w:t>
      </w:r>
      <w:r>
        <w:rPr>
          <w:spacing w:val="2"/>
          <w:w w:val="50"/>
          <w:sz w:val="20"/>
        </w:rPr>
        <w:t>.</w:t>
      </w:r>
      <w:r>
        <w:rPr>
          <w:spacing w:val="-1"/>
          <w:w w:val="107"/>
          <w:position w:val="7"/>
          <w:sz w:val="11"/>
        </w:rPr>
        <w:t>23</w:t>
      </w:r>
    </w:p>
    <w:p w14:paraId="2AC14C63" w14:textId="77777777" w:rsidR="003E4A35" w:rsidRDefault="00EC59B1">
      <w:pPr>
        <w:pStyle w:val="ListParagraph"/>
        <w:numPr>
          <w:ilvl w:val="1"/>
          <w:numId w:val="121"/>
        </w:numPr>
        <w:tabs>
          <w:tab w:val="left" w:pos="1641"/>
          <w:tab w:val="left" w:pos="1642"/>
        </w:tabs>
        <w:spacing w:before="123" w:line="247" w:lineRule="auto"/>
        <w:ind w:right="1154"/>
        <w:rPr>
          <w:sz w:val="11"/>
        </w:rPr>
      </w:pPr>
      <w:r>
        <w:rPr>
          <w:spacing w:val="-2"/>
          <w:w w:val="52"/>
          <w:sz w:val="20"/>
        </w:rPr>
        <w:t>‘</w:t>
      </w:r>
      <w:r>
        <w:rPr>
          <w:spacing w:val="-1"/>
          <w:w w:val="114"/>
          <w:sz w:val="20"/>
        </w:rPr>
        <w:t>C</w:t>
      </w:r>
      <w:r>
        <w:rPr>
          <w:spacing w:val="-2"/>
          <w:w w:val="88"/>
          <w:sz w:val="20"/>
        </w:rPr>
        <w:t>l</w:t>
      </w:r>
      <w:r>
        <w:rPr>
          <w:w w:val="109"/>
          <w:sz w:val="20"/>
        </w:rPr>
        <w:t>o</w:t>
      </w:r>
      <w:r>
        <w:rPr>
          <w:w w:val="119"/>
          <w:sz w:val="20"/>
        </w:rPr>
        <w:t>s</w:t>
      </w:r>
      <w:r>
        <w:rPr>
          <w:spacing w:val="2"/>
          <w:w w:val="106"/>
          <w:sz w:val="20"/>
        </w:rPr>
        <w:t>e</w:t>
      </w:r>
      <w:r>
        <w:rPr>
          <w:spacing w:val="2"/>
          <w:w w:val="110"/>
          <w:sz w:val="20"/>
        </w:rPr>
        <w:t>d</w:t>
      </w:r>
      <w:r>
        <w:rPr>
          <w:spacing w:val="-1"/>
          <w:w w:val="99"/>
          <w:sz w:val="20"/>
        </w:rPr>
        <w:t xml:space="preserve"> </w:t>
      </w:r>
      <w:r>
        <w:rPr>
          <w:w w:val="120"/>
          <w:sz w:val="20"/>
        </w:rPr>
        <w:t>s</w:t>
      </w:r>
      <w:r>
        <w:rPr>
          <w:spacing w:val="1"/>
          <w:w w:val="110"/>
          <w:sz w:val="20"/>
        </w:rPr>
        <w:t>o</w:t>
      </w:r>
      <w:r>
        <w:rPr>
          <w:spacing w:val="1"/>
          <w:w w:val="108"/>
          <w:sz w:val="20"/>
        </w:rPr>
        <w:t>u</w:t>
      </w:r>
      <w:r>
        <w:rPr>
          <w:spacing w:val="-4"/>
          <w:w w:val="90"/>
          <w:sz w:val="20"/>
        </w:rPr>
        <w:t>r</w:t>
      </w:r>
      <w:r>
        <w:rPr>
          <w:spacing w:val="-1"/>
          <w:w w:val="111"/>
          <w:sz w:val="20"/>
        </w:rPr>
        <w:t>c</w:t>
      </w:r>
      <w:r>
        <w:rPr>
          <w:spacing w:val="-4"/>
          <w:w w:val="107"/>
          <w:sz w:val="20"/>
        </w:rPr>
        <w:t>e</w:t>
      </w:r>
      <w:r>
        <w:rPr>
          <w:spacing w:val="2"/>
          <w:w w:val="53"/>
          <w:sz w:val="20"/>
        </w:rPr>
        <w:t>’</w:t>
      </w:r>
      <w:r>
        <w:rPr>
          <w:spacing w:val="-1"/>
          <w:w w:val="99"/>
          <w:sz w:val="20"/>
        </w:rPr>
        <w:t xml:space="preserve"> </w:t>
      </w:r>
      <w:r>
        <w:rPr>
          <w:sz w:val="20"/>
        </w:rPr>
        <w:t>models do not provide access to the underlying architecture.</w:t>
      </w:r>
      <w:r>
        <w:rPr>
          <w:position w:val="7"/>
          <w:sz w:val="11"/>
        </w:rPr>
        <w:t>24</w:t>
      </w:r>
      <w:r>
        <w:rPr>
          <w:spacing w:val="40"/>
          <w:position w:val="7"/>
          <w:sz w:val="11"/>
        </w:rPr>
        <w:t xml:space="preserve"> </w:t>
      </w:r>
      <w:r>
        <w:rPr>
          <w:sz w:val="20"/>
        </w:rPr>
        <w:t xml:space="preserve">Intellectual property laws may protect closed source </w:t>
      </w:r>
      <w:r>
        <w:rPr>
          <w:spacing w:val="-1"/>
          <w:w w:val="109"/>
          <w:sz w:val="20"/>
        </w:rPr>
        <w:t>mo</w:t>
      </w:r>
      <w:r>
        <w:rPr>
          <w:spacing w:val="-2"/>
          <w:w w:val="110"/>
          <w:sz w:val="20"/>
        </w:rPr>
        <w:t>d</w:t>
      </w:r>
      <w:r>
        <w:rPr>
          <w:spacing w:val="-1"/>
          <w:w w:val="106"/>
          <w:sz w:val="20"/>
        </w:rPr>
        <w:t>e</w:t>
      </w:r>
      <w:r>
        <w:rPr>
          <w:spacing w:val="4"/>
          <w:w w:val="88"/>
          <w:sz w:val="20"/>
        </w:rPr>
        <w:t>l</w:t>
      </w:r>
      <w:r>
        <w:rPr>
          <w:w w:val="119"/>
          <w:sz w:val="20"/>
        </w:rPr>
        <w:t>s</w:t>
      </w:r>
      <w:r>
        <w:rPr>
          <w:w w:val="54"/>
          <w:sz w:val="20"/>
        </w:rPr>
        <w:t>,</w:t>
      </w:r>
      <w:r>
        <w:rPr>
          <w:spacing w:val="-1"/>
          <w:w w:val="99"/>
          <w:sz w:val="20"/>
        </w:rPr>
        <w:t xml:space="preserve"> </w:t>
      </w:r>
      <w:r>
        <w:rPr>
          <w:sz w:val="20"/>
        </w:rPr>
        <w:t>making it difficult to understand</w:t>
      </w:r>
      <w:r>
        <w:rPr>
          <w:spacing w:val="-4"/>
          <w:sz w:val="20"/>
        </w:rPr>
        <w:t xml:space="preserve"> </w:t>
      </w:r>
      <w:r>
        <w:rPr>
          <w:sz w:val="20"/>
        </w:rPr>
        <w:t>the</w:t>
      </w:r>
      <w:r>
        <w:rPr>
          <w:spacing w:val="-4"/>
          <w:sz w:val="20"/>
        </w:rPr>
        <w:t xml:space="preserve"> </w:t>
      </w:r>
      <w:r>
        <w:rPr>
          <w:sz w:val="20"/>
        </w:rPr>
        <w:t>underlying</w:t>
      </w:r>
      <w:r>
        <w:rPr>
          <w:spacing w:val="-4"/>
          <w:sz w:val="20"/>
        </w:rPr>
        <w:t xml:space="preserve"> </w:t>
      </w:r>
      <w:r>
        <w:rPr>
          <w:sz w:val="20"/>
        </w:rPr>
        <w:t>technology</w:t>
      </w:r>
      <w:r>
        <w:rPr>
          <w:spacing w:val="-4"/>
          <w:sz w:val="20"/>
        </w:rPr>
        <w:t xml:space="preserve"> </w:t>
      </w:r>
      <w:r>
        <w:rPr>
          <w:sz w:val="20"/>
        </w:rPr>
        <w:t>or</w:t>
      </w:r>
      <w:r>
        <w:rPr>
          <w:spacing w:val="-4"/>
          <w:sz w:val="20"/>
        </w:rPr>
        <w:t xml:space="preserve"> </w:t>
      </w:r>
      <w:r>
        <w:rPr>
          <w:sz w:val="20"/>
        </w:rPr>
        <w:t>how</w:t>
      </w:r>
      <w:r>
        <w:rPr>
          <w:spacing w:val="-4"/>
          <w:sz w:val="20"/>
        </w:rPr>
        <w:t xml:space="preserve"> </w:t>
      </w:r>
      <w:r>
        <w:rPr>
          <w:sz w:val="20"/>
        </w:rPr>
        <w:t>outputs</w:t>
      </w:r>
      <w:r>
        <w:rPr>
          <w:spacing w:val="-4"/>
          <w:sz w:val="20"/>
        </w:rPr>
        <w:t xml:space="preserve"> </w:t>
      </w:r>
      <w:r>
        <w:rPr>
          <w:sz w:val="20"/>
        </w:rPr>
        <w:t>are</w:t>
      </w:r>
      <w:r>
        <w:rPr>
          <w:spacing w:val="-4"/>
          <w:sz w:val="20"/>
        </w:rPr>
        <w:t xml:space="preserve"> </w:t>
      </w:r>
      <w:r>
        <w:rPr>
          <w:w w:val="123"/>
          <w:sz w:val="20"/>
        </w:rPr>
        <w:t>g</w:t>
      </w:r>
      <w:r>
        <w:rPr>
          <w:w w:val="108"/>
          <w:sz w:val="20"/>
        </w:rPr>
        <w:t>e</w:t>
      </w:r>
      <w:r>
        <w:rPr>
          <w:w w:val="106"/>
          <w:sz w:val="20"/>
        </w:rPr>
        <w:t>n</w:t>
      </w:r>
      <w:r>
        <w:rPr>
          <w:w w:val="108"/>
          <w:sz w:val="20"/>
        </w:rPr>
        <w:t>e</w:t>
      </w:r>
      <w:r>
        <w:rPr>
          <w:spacing w:val="-1"/>
          <w:w w:val="91"/>
          <w:sz w:val="20"/>
        </w:rPr>
        <w:t>r</w:t>
      </w:r>
      <w:r>
        <w:rPr>
          <w:spacing w:val="-3"/>
          <w:w w:val="105"/>
          <w:sz w:val="20"/>
        </w:rPr>
        <w:t>a</w:t>
      </w:r>
      <w:r>
        <w:rPr>
          <w:spacing w:val="-3"/>
          <w:w w:val="84"/>
          <w:sz w:val="20"/>
        </w:rPr>
        <w:t>t</w:t>
      </w:r>
      <w:r>
        <w:rPr>
          <w:spacing w:val="1"/>
          <w:w w:val="108"/>
          <w:sz w:val="20"/>
        </w:rPr>
        <w:t>e</w:t>
      </w:r>
      <w:r>
        <w:rPr>
          <w:spacing w:val="2"/>
          <w:w w:val="112"/>
          <w:sz w:val="20"/>
        </w:rPr>
        <w:t>d</w:t>
      </w:r>
      <w:r>
        <w:rPr>
          <w:spacing w:val="1"/>
          <w:w w:val="52"/>
          <w:sz w:val="20"/>
        </w:rPr>
        <w:t>.</w:t>
      </w:r>
      <w:r>
        <w:rPr>
          <w:spacing w:val="-3"/>
          <w:w w:val="99"/>
          <w:sz w:val="20"/>
        </w:rPr>
        <w:t xml:space="preserve"> </w:t>
      </w:r>
      <w:r>
        <w:rPr>
          <w:sz w:val="20"/>
        </w:rPr>
        <w:t>This</w:t>
      </w:r>
      <w:r>
        <w:rPr>
          <w:spacing w:val="-4"/>
          <w:sz w:val="20"/>
        </w:rPr>
        <w:t xml:space="preserve"> </w:t>
      </w:r>
      <w:r>
        <w:rPr>
          <w:w w:val="63"/>
          <w:sz w:val="20"/>
        </w:rPr>
        <w:t>‘</w:t>
      </w:r>
      <w:r>
        <w:rPr>
          <w:w w:val="120"/>
          <w:sz w:val="20"/>
        </w:rPr>
        <w:t>op</w:t>
      </w:r>
      <w:r>
        <w:rPr>
          <w:w w:val="114"/>
          <w:sz w:val="20"/>
        </w:rPr>
        <w:t>a</w:t>
      </w:r>
      <w:r>
        <w:rPr>
          <w:w w:val="121"/>
          <w:sz w:val="20"/>
        </w:rPr>
        <w:t>c</w:t>
      </w:r>
      <w:r>
        <w:rPr>
          <w:w w:val="85"/>
          <w:sz w:val="20"/>
        </w:rPr>
        <w:t>i</w:t>
      </w:r>
      <w:r>
        <w:rPr>
          <w:w w:val="93"/>
          <w:sz w:val="20"/>
        </w:rPr>
        <w:t>t</w:t>
      </w:r>
      <w:r>
        <w:rPr>
          <w:w w:val="119"/>
          <w:sz w:val="20"/>
        </w:rPr>
        <w:t>y</w:t>
      </w:r>
      <w:r>
        <w:rPr>
          <w:w w:val="63"/>
          <w:sz w:val="20"/>
        </w:rPr>
        <w:t>’</w:t>
      </w:r>
      <w:r>
        <w:rPr>
          <w:spacing w:val="-3"/>
          <w:w w:val="99"/>
          <w:sz w:val="20"/>
        </w:rPr>
        <w:t xml:space="preserve"> </w:t>
      </w:r>
      <w:r>
        <w:rPr>
          <w:sz w:val="20"/>
        </w:rPr>
        <w:t>can impact</w:t>
      </w:r>
      <w:r>
        <w:rPr>
          <w:spacing w:val="-9"/>
          <w:sz w:val="20"/>
        </w:rPr>
        <w:t xml:space="preserve"> </w:t>
      </w:r>
      <w:r>
        <w:rPr>
          <w:sz w:val="20"/>
        </w:rPr>
        <w:t>both</w:t>
      </w:r>
      <w:r>
        <w:rPr>
          <w:spacing w:val="-9"/>
          <w:sz w:val="20"/>
        </w:rPr>
        <w:t xml:space="preserve"> </w:t>
      </w:r>
      <w:r>
        <w:rPr>
          <w:sz w:val="20"/>
        </w:rPr>
        <w:t>institutional</w:t>
      </w:r>
      <w:r>
        <w:rPr>
          <w:spacing w:val="-9"/>
          <w:sz w:val="20"/>
        </w:rPr>
        <w:t xml:space="preserve"> </w:t>
      </w:r>
      <w:r>
        <w:rPr>
          <w:sz w:val="20"/>
        </w:rPr>
        <w:t>independence</w:t>
      </w:r>
      <w:r>
        <w:rPr>
          <w:spacing w:val="-9"/>
          <w:sz w:val="20"/>
        </w:rPr>
        <w:t xml:space="preserve"> </w:t>
      </w:r>
      <w:r>
        <w:rPr>
          <w:sz w:val="20"/>
        </w:rPr>
        <w:t>and</w:t>
      </w:r>
      <w:r>
        <w:rPr>
          <w:spacing w:val="-9"/>
          <w:sz w:val="20"/>
        </w:rPr>
        <w:t xml:space="preserve"> </w:t>
      </w:r>
      <w:r>
        <w:rPr>
          <w:sz w:val="20"/>
        </w:rPr>
        <w:t>judicial</w:t>
      </w:r>
      <w:r>
        <w:rPr>
          <w:spacing w:val="-9"/>
          <w:sz w:val="20"/>
        </w:rPr>
        <w:t xml:space="preserve"> </w:t>
      </w:r>
      <w:r>
        <w:rPr>
          <w:sz w:val="20"/>
        </w:rPr>
        <w:t>impartiality</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context</w:t>
      </w:r>
      <w:r>
        <w:rPr>
          <w:spacing w:val="-9"/>
          <w:sz w:val="20"/>
        </w:rPr>
        <w:t xml:space="preserve"> </w:t>
      </w:r>
      <w:r>
        <w:rPr>
          <w:sz w:val="20"/>
        </w:rPr>
        <w:t>of</w:t>
      </w:r>
      <w:r>
        <w:rPr>
          <w:spacing w:val="-9"/>
          <w:sz w:val="20"/>
        </w:rPr>
        <w:t xml:space="preserve"> </w:t>
      </w:r>
      <w:r>
        <w:rPr>
          <w:sz w:val="20"/>
        </w:rPr>
        <w:t>courts and</w:t>
      </w:r>
      <w:r>
        <w:rPr>
          <w:spacing w:val="-8"/>
          <w:sz w:val="20"/>
        </w:rPr>
        <w:t xml:space="preserve"> </w:t>
      </w:r>
      <w:r>
        <w:rPr>
          <w:spacing w:val="-2"/>
          <w:w w:val="86"/>
          <w:sz w:val="20"/>
        </w:rPr>
        <w:t>t</w:t>
      </w:r>
      <w:r>
        <w:rPr>
          <w:spacing w:val="-3"/>
          <w:w w:val="93"/>
          <w:sz w:val="20"/>
        </w:rPr>
        <w:t>r</w:t>
      </w:r>
      <w:r>
        <w:rPr>
          <w:spacing w:val="-3"/>
          <w:w w:val="78"/>
          <w:sz w:val="20"/>
        </w:rPr>
        <w:t>i</w:t>
      </w:r>
      <w:r>
        <w:rPr>
          <w:spacing w:val="-2"/>
          <w:w w:val="113"/>
          <w:sz w:val="20"/>
        </w:rPr>
        <w:t>b</w:t>
      </w:r>
      <w:r>
        <w:rPr>
          <w:spacing w:val="-2"/>
          <w:w w:val="111"/>
          <w:sz w:val="20"/>
        </w:rPr>
        <w:t>u</w:t>
      </w:r>
      <w:r>
        <w:rPr>
          <w:spacing w:val="-2"/>
          <w:w w:val="108"/>
          <w:sz w:val="20"/>
        </w:rPr>
        <w:t>n</w:t>
      </w:r>
      <w:r>
        <w:rPr>
          <w:spacing w:val="-3"/>
          <w:w w:val="101"/>
          <w:sz w:val="20"/>
        </w:rPr>
        <w:t>a</w:t>
      </w:r>
      <w:r>
        <w:rPr>
          <w:spacing w:val="3"/>
          <w:w w:val="101"/>
          <w:sz w:val="20"/>
        </w:rPr>
        <w:t>l</w:t>
      </w:r>
      <w:r>
        <w:rPr>
          <w:spacing w:val="1"/>
          <w:w w:val="123"/>
          <w:sz w:val="20"/>
        </w:rPr>
        <w:t>s</w:t>
      </w:r>
      <w:r>
        <w:rPr>
          <w:spacing w:val="3"/>
          <w:w w:val="54"/>
          <w:sz w:val="20"/>
        </w:rPr>
        <w:t>.</w:t>
      </w:r>
      <w:r>
        <w:rPr>
          <w:spacing w:val="1"/>
          <w:w w:val="112"/>
          <w:position w:val="7"/>
          <w:sz w:val="11"/>
        </w:rPr>
        <w:t>25</w:t>
      </w:r>
    </w:p>
    <w:p w14:paraId="549C31A7" w14:textId="77777777" w:rsidR="003E4A35" w:rsidRDefault="003E4A35">
      <w:pPr>
        <w:pStyle w:val="BodyText"/>
      </w:pPr>
    </w:p>
    <w:p w14:paraId="0729BCA5" w14:textId="77777777" w:rsidR="003E4A35" w:rsidRDefault="003E4A35">
      <w:pPr>
        <w:pStyle w:val="BodyText"/>
      </w:pPr>
    </w:p>
    <w:p w14:paraId="6736CBC6" w14:textId="77777777" w:rsidR="003E4A35" w:rsidRDefault="00EC59B1">
      <w:pPr>
        <w:pStyle w:val="BodyText"/>
        <w:spacing w:before="10"/>
        <w:rPr>
          <w:sz w:val="11"/>
        </w:rPr>
      </w:pPr>
      <w:r>
        <w:pict w14:anchorId="4789DB5D">
          <v:shape id="docshape117" o:spid="_x0000_s1366" style="position:absolute;margin-left:79.35pt;margin-top:8.1pt;width:436.55pt;height:.1pt;z-index:-15696896;mso-wrap-distance-left:0;mso-wrap-distance-right:0;mso-position-horizontal-relative:page" coordorigin="1587,162" coordsize="8731,0" path="m1587,162r8731,e" filled="f" strokecolor="#b6bdc8" strokeweight="1pt">
            <v:path arrowok="t"/>
            <w10:wrap type="topAndBottom" anchorx="page"/>
          </v:shape>
        </w:pict>
      </w:r>
    </w:p>
    <w:p w14:paraId="3C344FDC" w14:textId="77777777" w:rsidR="003E4A35" w:rsidRDefault="003E4A35">
      <w:pPr>
        <w:pStyle w:val="BodyText"/>
        <w:spacing w:before="8"/>
        <w:rPr>
          <w:sz w:val="12"/>
        </w:rPr>
      </w:pPr>
    </w:p>
    <w:p w14:paraId="3DE87819" w14:textId="77777777" w:rsidR="003E4A35" w:rsidRDefault="00EC59B1">
      <w:pPr>
        <w:pStyle w:val="ListParagraph"/>
        <w:numPr>
          <w:ilvl w:val="0"/>
          <w:numId w:val="115"/>
        </w:numPr>
        <w:tabs>
          <w:tab w:val="left" w:pos="1640"/>
          <w:tab w:val="left" w:pos="1642"/>
        </w:tabs>
        <w:spacing w:line="254" w:lineRule="auto"/>
        <w:ind w:right="1274"/>
        <w:jc w:val="both"/>
        <w:rPr>
          <w:sz w:val="13"/>
        </w:rPr>
      </w:pPr>
      <w:r>
        <w:rPr>
          <w:sz w:val="13"/>
        </w:rPr>
        <w:t xml:space="preserve">National Institute of Standards and Technology </w:t>
      </w:r>
      <w:r>
        <w:rPr>
          <w:w w:val="94"/>
          <w:sz w:val="13"/>
        </w:rPr>
        <w:t>(</w:t>
      </w:r>
      <w:r>
        <w:rPr>
          <w:spacing w:val="-2"/>
          <w:w w:val="138"/>
          <w:sz w:val="13"/>
        </w:rPr>
        <w:t>U</w:t>
      </w:r>
      <w:r>
        <w:rPr>
          <w:spacing w:val="3"/>
          <w:w w:val="73"/>
          <w:sz w:val="13"/>
        </w:rPr>
        <w:t>.</w:t>
      </w:r>
      <w:r>
        <w:rPr>
          <w:spacing w:val="3"/>
          <w:w w:val="149"/>
          <w:sz w:val="13"/>
        </w:rPr>
        <w:t>S</w:t>
      </w:r>
      <w:r>
        <w:rPr>
          <w:w w:val="73"/>
          <w:sz w:val="13"/>
        </w:rPr>
        <w:t>.</w:t>
      </w:r>
      <w:r>
        <w:rPr>
          <w:spacing w:val="-3"/>
          <w:w w:val="94"/>
          <w:sz w:val="13"/>
        </w:rPr>
        <w:t>)</w:t>
      </w:r>
      <w:r>
        <w:rPr>
          <w:spacing w:val="-2"/>
          <w:w w:val="77"/>
          <w:sz w:val="13"/>
        </w:rPr>
        <w:t>,</w:t>
      </w:r>
      <w:r>
        <w:rPr>
          <w:spacing w:val="-1"/>
          <w:w w:val="99"/>
          <w:sz w:val="13"/>
        </w:rPr>
        <w:t xml:space="preserve"> </w:t>
      </w:r>
      <w:r>
        <w:rPr>
          <w:i/>
          <w:sz w:val="13"/>
        </w:rPr>
        <w:t>Artificial Intelligence Risk Management Framework (AI RMF 1</w:t>
      </w:r>
      <w:r>
        <w:rPr>
          <w:i/>
          <w:w w:val="73"/>
          <w:sz w:val="13"/>
        </w:rPr>
        <w:t>.</w:t>
      </w:r>
      <w:r>
        <w:rPr>
          <w:i/>
          <w:w w:val="134"/>
          <w:sz w:val="13"/>
        </w:rPr>
        <w:t>0</w:t>
      </w:r>
      <w:r>
        <w:rPr>
          <w:i/>
          <w:w w:val="93"/>
          <w:sz w:val="13"/>
        </w:rPr>
        <w:t>)</w:t>
      </w:r>
      <w:r>
        <w:rPr>
          <w:i/>
          <w:sz w:val="13"/>
        </w:rPr>
        <w:t xml:space="preserve"> </w:t>
      </w:r>
      <w:r>
        <w:rPr>
          <w:sz w:val="13"/>
        </w:rPr>
        <w:t>(Report No</w:t>
      </w:r>
      <w:r>
        <w:rPr>
          <w:spacing w:val="40"/>
          <w:sz w:val="13"/>
        </w:rPr>
        <w:t xml:space="preserve"> </w:t>
      </w:r>
      <w:r>
        <w:rPr>
          <w:sz w:val="13"/>
        </w:rPr>
        <w:t xml:space="preserve">NIST AI 100-1, 26 January 2023) 38 </w:t>
      </w:r>
      <w:r>
        <w:rPr>
          <w:w w:val="96"/>
          <w:sz w:val="13"/>
        </w:rPr>
        <w:t>&lt;</w:t>
      </w:r>
      <w:hyperlink r:id="rId90">
        <w:r>
          <w:rPr>
            <w:w w:val="105"/>
            <w:sz w:val="13"/>
          </w:rPr>
          <w:t>h</w:t>
        </w:r>
        <w:r>
          <w:rPr>
            <w:spacing w:val="2"/>
            <w:w w:val="83"/>
            <w:sz w:val="13"/>
          </w:rPr>
          <w:t>t</w:t>
        </w:r>
        <w:r>
          <w:rPr>
            <w:spacing w:val="1"/>
            <w:w w:val="83"/>
            <w:sz w:val="13"/>
          </w:rPr>
          <w:t>t</w:t>
        </w:r>
        <w:r>
          <w:rPr>
            <w:w w:val="110"/>
            <w:sz w:val="13"/>
          </w:rPr>
          <w:t>p</w:t>
        </w:r>
        <w:r>
          <w:rPr>
            <w:spacing w:val="1"/>
            <w:w w:val="53"/>
            <w:sz w:val="13"/>
          </w:rPr>
          <w:t>:</w:t>
        </w:r>
        <w:r>
          <w:rPr>
            <w:spacing w:val="-20"/>
            <w:w w:val="115"/>
            <w:sz w:val="13"/>
          </w:rPr>
          <w:t>/</w:t>
        </w:r>
        <w:r>
          <w:rPr>
            <w:spacing w:val="-6"/>
            <w:w w:val="115"/>
            <w:sz w:val="13"/>
          </w:rPr>
          <w:t>/</w:t>
        </w:r>
        <w:r>
          <w:rPr>
            <w:spacing w:val="-1"/>
            <w:w w:val="105"/>
            <w:sz w:val="13"/>
          </w:rPr>
          <w:t>n</w:t>
        </w:r>
        <w:r>
          <w:rPr>
            <w:spacing w:val="1"/>
            <w:w w:val="108"/>
            <w:sz w:val="13"/>
          </w:rPr>
          <w:t>v</w:t>
        </w:r>
        <w:r>
          <w:rPr>
            <w:spacing w:val="2"/>
            <w:w w:val="89"/>
            <w:sz w:val="13"/>
          </w:rPr>
          <w:t>l</w:t>
        </w:r>
        <w:r>
          <w:rPr>
            <w:spacing w:val="1"/>
            <w:w w:val="110"/>
            <w:sz w:val="13"/>
          </w:rPr>
          <w:t>p</w:t>
        </w:r>
        <w:r>
          <w:rPr>
            <w:spacing w:val="1"/>
            <w:w w:val="108"/>
            <w:sz w:val="13"/>
          </w:rPr>
          <w:t>u</w:t>
        </w:r>
        <w:r>
          <w:rPr>
            <w:spacing w:val="1"/>
            <w:w w:val="110"/>
            <w:sz w:val="13"/>
          </w:rPr>
          <w:t>b</w:t>
        </w:r>
        <w:r>
          <w:rPr>
            <w:spacing w:val="3"/>
            <w:w w:val="120"/>
            <w:sz w:val="13"/>
          </w:rPr>
          <w:t>s</w:t>
        </w:r>
        <w:r>
          <w:rPr>
            <w:spacing w:val="2"/>
            <w:w w:val="51"/>
            <w:sz w:val="13"/>
          </w:rPr>
          <w:t>.</w:t>
        </w:r>
        <w:r>
          <w:rPr>
            <w:spacing w:val="1"/>
            <w:w w:val="105"/>
            <w:sz w:val="13"/>
          </w:rPr>
          <w:t>n</w:t>
        </w:r>
        <w:r>
          <w:rPr>
            <w:spacing w:val="1"/>
            <w:w w:val="75"/>
            <w:sz w:val="13"/>
          </w:rPr>
          <w:t>i</w:t>
        </w:r>
        <w:r>
          <w:rPr>
            <w:spacing w:val="2"/>
            <w:w w:val="120"/>
            <w:sz w:val="13"/>
          </w:rPr>
          <w:t>s</w:t>
        </w:r>
        <w:r>
          <w:rPr>
            <w:spacing w:val="3"/>
            <w:w w:val="83"/>
            <w:sz w:val="13"/>
          </w:rPr>
          <w:t>t</w:t>
        </w:r>
        <w:r>
          <w:rPr>
            <w:spacing w:val="1"/>
            <w:w w:val="51"/>
            <w:sz w:val="13"/>
          </w:rPr>
          <w:t>.</w:t>
        </w:r>
        <w:r>
          <w:rPr>
            <w:spacing w:val="2"/>
            <w:w w:val="122"/>
            <w:sz w:val="13"/>
          </w:rPr>
          <w:t>g</w:t>
        </w:r>
        <w:r>
          <w:rPr>
            <w:spacing w:val="-1"/>
            <w:w w:val="109"/>
            <w:sz w:val="13"/>
          </w:rPr>
          <w:t>o</w:t>
        </w:r>
        <w:r>
          <w:rPr>
            <w:spacing w:val="-8"/>
            <w:w w:val="109"/>
            <w:sz w:val="13"/>
          </w:rPr>
          <w:t>v</w:t>
        </w:r>
        <w:r>
          <w:rPr>
            <w:spacing w:val="-6"/>
            <w:w w:val="115"/>
            <w:sz w:val="13"/>
          </w:rPr>
          <w:t>/</w:t>
        </w:r>
        <w:r>
          <w:rPr>
            <w:spacing w:val="1"/>
            <w:w w:val="105"/>
            <w:sz w:val="13"/>
          </w:rPr>
          <w:t>n</w:t>
        </w:r>
        <w:r>
          <w:rPr>
            <w:spacing w:val="1"/>
            <w:w w:val="75"/>
            <w:sz w:val="13"/>
          </w:rPr>
          <w:t>i</w:t>
        </w:r>
        <w:r>
          <w:rPr>
            <w:spacing w:val="2"/>
            <w:w w:val="120"/>
            <w:sz w:val="13"/>
          </w:rPr>
          <w:t>s</w:t>
        </w:r>
        <w:r>
          <w:rPr>
            <w:spacing w:val="1"/>
            <w:w w:val="83"/>
            <w:sz w:val="13"/>
          </w:rPr>
          <w:t>t</w:t>
        </w:r>
        <w:r>
          <w:rPr>
            <w:spacing w:val="1"/>
            <w:w w:val="110"/>
            <w:sz w:val="13"/>
          </w:rPr>
          <w:t>p</w:t>
        </w:r>
        <w:r>
          <w:rPr>
            <w:spacing w:val="1"/>
            <w:w w:val="108"/>
            <w:sz w:val="13"/>
          </w:rPr>
          <w:t>u</w:t>
        </w:r>
        <w:r>
          <w:rPr>
            <w:spacing w:val="1"/>
            <w:w w:val="110"/>
            <w:sz w:val="13"/>
          </w:rPr>
          <w:t>b</w:t>
        </w:r>
        <w:r>
          <w:rPr>
            <w:w w:val="120"/>
            <w:sz w:val="13"/>
          </w:rPr>
          <w:t>s</w:t>
        </w:r>
        <w:r>
          <w:rPr>
            <w:spacing w:val="-8"/>
            <w:w w:val="115"/>
            <w:sz w:val="13"/>
          </w:rPr>
          <w:t>/</w:t>
        </w:r>
        <w:r>
          <w:rPr>
            <w:spacing w:val="1"/>
            <w:w w:val="104"/>
            <w:sz w:val="13"/>
          </w:rPr>
          <w:t>a</w:t>
        </w:r>
        <w:r>
          <w:rPr>
            <w:spacing w:val="1"/>
            <w:w w:val="75"/>
            <w:sz w:val="13"/>
          </w:rPr>
          <w:t>i</w:t>
        </w:r>
        <w:r>
          <w:rPr>
            <w:w w:val="115"/>
            <w:sz w:val="13"/>
          </w:rPr>
          <w:t>/</w:t>
        </w:r>
        <w:r>
          <w:rPr>
            <w:spacing w:val="1"/>
            <w:w w:val="121"/>
            <w:sz w:val="13"/>
          </w:rPr>
          <w:t>N</w:t>
        </w:r>
        <w:r>
          <w:rPr>
            <w:spacing w:val="2"/>
            <w:w w:val="89"/>
            <w:sz w:val="13"/>
          </w:rPr>
          <w:t>I</w:t>
        </w:r>
        <w:r>
          <w:rPr>
            <w:spacing w:val="2"/>
            <w:w w:val="127"/>
            <w:sz w:val="13"/>
          </w:rPr>
          <w:t>S</w:t>
        </w:r>
        <w:r>
          <w:rPr>
            <w:spacing w:val="-9"/>
            <w:w w:val="105"/>
            <w:sz w:val="13"/>
          </w:rPr>
          <w:t>T</w:t>
        </w:r>
        <w:r>
          <w:rPr>
            <w:spacing w:val="6"/>
            <w:w w:val="51"/>
            <w:sz w:val="13"/>
          </w:rPr>
          <w:t>.</w:t>
        </w:r>
        <w:r>
          <w:rPr>
            <w:spacing w:val="1"/>
            <w:w w:val="115"/>
            <w:sz w:val="13"/>
          </w:rPr>
          <w:t>A</w:t>
        </w:r>
        <w:r>
          <w:rPr>
            <w:spacing w:val="3"/>
            <w:w w:val="89"/>
            <w:sz w:val="13"/>
          </w:rPr>
          <w:t>I</w:t>
        </w:r>
        <w:r>
          <w:rPr>
            <w:spacing w:val="1"/>
            <w:w w:val="51"/>
            <w:sz w:val="13"/>
          </w:rPr>
          <w:t>.</w:t>
        </w:r>
        <w:r>
          <w:rPr>
            <w:spacing w:val="-1"/>
            <w:w w:val="81"/>
            <w:sz w:val="13"/>
          </w:rPr>
          <w:t>1</w:t>
        </w:r>
        <w:r>
          <w:rPr>
            <w:spacing w:val="2"/>
            <w:w w:val="117"/>
            <w:sz w:val="13"/>
          </w:rPr>
          <w:t>0</w:t>
        </w:r>
        <w:r>
          <w:rPr>
            <w:spacing w:val="4"/>
            <w:w w:val="117"/>
            <w:sz w:val="13"/>
          </w:rPr>
          <w:t>0</w:t>
        </w:r>
        <w:r>
          <w:rPr>
            <w:spacing w:val="-1"/>
            <w:w w:val="115"/>
            <w:sz w:val="13"/>
          </w:rPr>
          <w:t>-</w:t>
        </w:r>
        <w:r>
          <w:rPr>
            <w:w w:val="96"/>
            <w:sz w:val="13"/>
          </w:rPr>
          <w:t>1</w:t>
        </w:r>
        <w:r>
          <w:rPr>
            <w:w w:val="66"/>
            <w:sz w:val="13"/>
          </w:rPr>
          <w:t>.</w:t>
        </w:r>
        <w:r>
          <w:rPr>
            <w:w w:val="125"/>
            <w:sz w:val="13"/>
          </w:rPr>
          <w:t>p</w:t>
        </w:r>
        <w:r>
          <w:rPr>
            <w:w w:val="126"/>
            <w:sz w:val="13"/>
          </w:rPr>
          <w:t>d</w:t>
        </w:r>
        <w:r>
          <w:rPr>
            <w:w w:val="108"/>
            <w:sz w:val="13"/>
          </w:rPr>
          <w:t>f</w:t>
        </w:r>
      </w:hyperlink>
      <w:r>
        <w:rPr>
          <w:w w:val="111"/>
          <w:sz w:val="13"/>
        </w:rPr>
        <w:t>&gt;</w:t>
      </w:r>
      <w:r>
        <w:rPr>
          <w:w w:val="66"/>
          <w:sz w:val="13"/>
        </w:rPr>
        <w:t>.</w:t>
      </w:r>
    </w:p>
    <w:p w14:paraId="1A54345F" w14:textId="77777777" w:rsidR="003E4A35" w:rsidRDefault="00EC59B1">
      <w:pPr>
        <w:pStyle w:val="ListParagraph"/>
        <w:numPr>
          <w:ilvl w:val="0"/>
          <w:numId w:val="115"/>
        </w:numPr>
        <w:tabs>
          <w:tab w:val="left" w:pos="1640"/>
          <w:tab w:val="left" w:pos="1642"/>
        </w:tabs>
        <w:ind w:hanging="795"/>
        <w:jc w:val="both"/>
        <w:rPr>
          <w:sz w:val="13"/>
        </w:rPr>
      </w:pPr>
      <w:r>
        <w:rPr>
          <w:spacing w:val="-2"/>
          <w:w w:val="106"/>
          <w:sz w:val="13"/>
        </w:rPr>
        <w:t>Ibi</w:t>
      </w:r>
      <w:r>
        <w:rPr>
          <w:spacing w:val="-2"/>
          <w:w w:val="121"/>
          <w:sz w:val="13"/>
        </w:rPr>
        <w:t>d</w:t>
      </w:r>
      <w:r>
        <w:rPr>
          <w:spacing w:val="-2"/>
          <w:w w:val="61"/>
          <w:sz w:val="13"/>
        </w:rPr>
        <w:t>.</w:t>
      </w:r>
    </w:p>
    <w:p w14:paraId="2B69D975" w14:textId="77777777" w:rsidR="003E4A35" w:rsidRDefault="00EC59B1">
      <w:pPr>
        <w:pStyle w:val="ListParagraph"/>
        <w:numPr>
          <w:ilvl w:val="0"/>
          <w:numId w:val="115"/>
        </w:numPr>
        <w:tabs>
          <w:tab w:val="left" w:pos="1640"/>
          <w:tab w:val="left" w:pos="1642"/>
        </w:tabs>
        <w:spacing w:before="9" w:line="254" w:lineRule="auto"/>
        <w:ind w:right="1330"/>
        <w:jc w:val="both"/>
        <w:rPr>
          <w:sz w:val="13"/>
        </w:rPr>
      </w:pPr>
      <w:r>
        <w:rPr>
          <w:sz w:val="13"/>
        </w:rPr>
        <w:t xml:space="preserve">David Gray </w:t>
      </w:r>
      <w:r>
        <w:rPr>
          <w:spacing w:val="2"/>
          <w:w w:val="126"/>
          <w:sz w:val="13"/>
        </w:rPr>
        <w:t>W</w:t>
      </w:r>
      <w:r>
        <w:rPr>
          <w:spacing w:val="2"/>
          <w:w w:val="79"/>
          <w:sz w:val="13"/>
        </w:rPr>
        <w:t>i</w:t>
      </w:r>
      <w:r>
        <w:rPr>
          <w:spacing w:val="1"/>
          <w:w w:val="115"/>
          <w:sz w:val="13"/>
        </w:rPr>
        <w:t>dd</w:t>
      </w:r>
      <w:r>
        <w:rPr>
          <w:spacing w:val="2"/>
          <w:w w:val="111"/>
          <w:sz w:val="13"/>
        </w:rPr>
        <w:t>e</w:t>
      </w:r>
      <w:r>
        <w:rPr>
          <w:spacing w:val="-7"/>
          <w:w w:val="94"/>
          <w:sz w:val="13"/>
        </w:rPr>
        <w:t>r</w:t>
      </w:r>
      <w:r>
        <w:rPr>
          <w:spacing w:val="-1"/>
          <w:w w:val="59"/>
          <w:sz w:val="13"/>
        </w:rPr>
        <w:t>,</w:t>
      </w:r>
      <w:r>
        <w:rPr>
          <w:w w:val="99"/>
          <w:sz w:val="13"/>
        </w:rPr>
        <w:t xml:space="preserve"> </w:t>
      </w:r>
      <w:r>
        <w:rPr>
          <w:sz w:val="13"/>
        </w:rPr>
        <w:t xml:space="preserve">Sarah West and Meredith </w:t>
      </w:r>
      <w:r>
        <w:rPr>
          <w:spacing w:val="1"/>
          <w:w w:val="129"/>
          <w:sz w:val="13"/>
        </w:rPr>
        <w:t>W</w:t>
      </w:r>
      <w:r>
        <w:rPr>
          <w:w w:val="112"/>
          <w:sz w:val="13"/>
        </w:rPr>
        <w:t>h</w:t>
      </w:r>
      <w:r>
        <w:rPr>
          <w:w w:val="82"/>
          <w:sz w:val="13"/>
        </w:rPr>
        <w:t>i</w:t>
      </w:r>
      <w:r>
        <w:rPr>
          <w:spacing w:val="1"/>
          <w:w w:val="90"/>
          <w:sz w:val="13"/>
        </w:rPr>
        <w:t>tt</w:t>
      </w:r>
      <w:r>
        <w:rPr>
          <w:w w:val="111"/>
          <w:sz w:val="13"/>
        </w:rPr>
        <w:t>a</w:t>
      </w:r>
      <w:r>
        <w:rPr>
          <w:spacing w:val="-2"/>
          <w:w w:val="113"/>
          <w:sz w:val="13"/>
        </w:rPr>
        <w:t>k</w:t>
      </w:r>
      <w:r>
        <w:rPr>
          <w:spacing w:val="1"/>
          <w:w w:val="113"/>
          <w:sz w:val="13"/>
        </w:rPr>
        <w:t>e</w:t>
      </w:r>
      <w:r>
        <w:rPr>
          <w:spacing w:val="-8"/>
          <w:w w:val="97"/>
          <w:sz w:val="13"/>
        </w:rPr>
        <w:t>r</w:t>
      </w:r>
      <w:r>
        <w:rPr>
          <w:spacing w:val="-2"/>
          <w:w w:val="62"/>
          <w:sz w:val="13"/>
        </w:rPr>
        <w:t>,</w:t>
      </w:r>
      <w:r>
        <w:rPr>
          <w:spacing w:val="-1"/>
          <w:w w:val="99"/>
          <w:sz w:val="13"/>
        </w:rPr>
        <w:t xml:space="preserve"> </w:t>
      </w:r>
      <w:r>
        <w:rPr>
          <w:spacing w:val="-2"/>
          <w:w w:val="55"/>
          <w:sz w:val="13"/>
        </w:rPr>
        <w:t>‘</w:t>
      </w:r>
      <w:r>
        <w:rPr>
          <w:spacing w:val="1"/>
          <w:w w:val="114"/>
          <w:sz w:val="13"/>
        </w:rPr>
        <w:t>O</w:t>
      </w:r>
      <w:r>
        <w:rPr>
          <w:spacing w:val="1"/>
          <w:w w:val="112"/>
          <w:sz w:val="13"/>
        </w:rPr>
        <w:t>p</w:t>
      </w:r>
      <w:r>
        <w:rPr>
          <w:spacing w:val="1"/>
          <w:w w:val="109"/>
          <w:sz w:val="13"/>
        </w:rPr>
        <w:t>e</w:t>
      </w:r>
      <w:r>
        <w:rPr>
          <w:spacing w:val="-2"/>
          <w:w w:val="107"/>
          <w:sz w:val="13"/>
        </w:rPr>
        <w:t>n</w:t>
      </w:r>
      <w:r>
        <w:rPr>
          <w:spacing w:val="-1"/>
          <w:w w:val="99"/>
          <w:sz w:val="13"/>
        </w:rPr>
        <w:t xml:space="preserve"> </w:t>
      </w:r>
      <w:r>
        <w:rPr>
          <w:sz w:val="13"/>
        </w:rPr>
        <w:t xml:space="preserve">(For </w:t>
      </w:r>
      <w:r>
        <w:rPr>
          <w:spacing w:val="1"/>
          <w:w w:val="118"/>
          <w:sz w:val="13"/>
        </w:rPr>
        <w:t>B</w:t>
      </w:r>
      <w:r>
        <w:rPr>
          <w:w w:val="108"/>
          <w:sz w:val="13"/>
        </w:rPr>
        <w:t>u</w:t>
      </w:r>
      <w:r>
        <w:rPr>
          <w:w w:val="120"/>
          <w:sz w:val="13"/>
        </w:rPr>
        <w:t>s</w:t>
      </w:r>
      <w:r>
        <w:rPr>
          <w:w w:val="75"/>
          <w:sz w:val="13"/>
        </w:rPr>
        <w:t>i</w:t>
      </w:r>
      <w:r>
        <w:rPr>
          <w:spacing w:val="1"/>
          <w:w w:val="105"/>
          <w:sz w:val="13"/>
        </w:rPr>
        <w:t>n</w:t>
      </w:r>
      <w:r>
        <w:rPr>
          <w:w w:val="107"/>
          <w:sz w:val="13"/>
        </w:rPr>
        <w:t>e</w:t>
      </w:r>
      <w:r>
        <w:rPr>
          <w:spacing w:val="1"/>
          <w:w w:val="120"/>
          <w:sz w:val="13"/>
        </w:rPr>
        <w:t>s</w:t>
      </w:r>
      <w:r>
        <w:rPr>
          <w:spacing w:val="-2"/>
          <w:w w:val="120"/>
          <w:sz w:val="13"/>
        </w:rPr>
        <w:t>s</w:t>
      </w:r>
      <w:r>
        <w:rPr>
          <w:w w:val="72"/>
          <w:sz w:val="13"/>
        </w:rPr>
        <w:t>)</w:t>
      </w:r>
      <w:r>
        <w:rPr>
          <w:spacing w:val="-2"/>
          <w:w w:val="53"/>
          <w:sz w:val="13"/>
        </w:rPr>
        <w:t>:</w:t>
      </w:r>
      <w:r>
        <w:rPr>
          <w:spacing w:val="-1"/>
          <w:w w:val="99"/>
          <w:sz w:val="13"/>
        </w:rPr>
        <w:t xml:space="preserve"> </w:t>
      </w:r>
      <w:r>
        <w:rPr>
          <w:sz w:val="13"/>
        </w:rPr>
        <w:t xml:space="preserve">Big </w:t>
      </w:r>
      <w:r>
        <w:rPr>
          <w:w w:val="108"/>
          <w:sz w:val="13"/>
        </w:rPr>
        <w:t>T</w:t>
      </w:r>
      <w:r>
        <w:rPr>
          <w:w w:val="110"/>
          <w:sz w:val="13"/>
        </w:rPr>
        <w:t>e</w:t>
      </w:r>
      <w:r>
        <w:rPr>
          <w:w w:val="114"/>
          <w:sz w:val="13"/>
        </w:rPr>
        <w:t>c</w:t>
      </w:r>
      <w:r>
        <w:rPr>
          <w:w w:val="108"/>
          <w:sz w:val="13"/>
        </w:rPr>
        <w:t>h</w:t>
      </w:r>
      <w:r>
        <w:rPr>
          <w:w w:val="58"/>
          <w:sz w:val="13"/>
        </w:rPr>
        <w:t>,</w:t>
      </w:r>
      <w:r>
        <w:rPr>
          <w:w w:val="99"/>
          <w:sz w:val="13"/>
        </w:rPr>
        <w:t xml:space="preserve"> </w:t>
      </w:r>
      <w:r>
        <w:rPr>
          <w:sz w:val="13"/>
        </w:rPr>
        <w:t xml:space="preserve">Concentrated </w:t>
      </w:r>
      <w:r>
        <w:rPr>
          <w:w w:val="114"/>
          <w:sz w:val="13"/>
        </w:rPr>
        <w:t>P</w:t>
      </w:r>
      <w:r>
        <w:rPr>
          <w:w w:val="113"/>
          <w:sz w:val="13"/>
        </w:rPr>
        <w:t>o</w:t>
      </w:r>
      <w:r>
        <w:rPr>
          <w:w w:val="112"/>
          <w:sz w:val="13"/>
        </w:rPr>
        <w:t>w</w:t>
      </w:r>
      <w:r>
        <w:rPr>
          <w:w w:val="110"/>
          <w:sz w:val="13"/>
        </w:rPr>
        <w:t>e</w:t>
      </w:r>
      <w:r>
        <w:rPr>
          <w:w w:val="93"/>
          <w:sz w:val="13"/>
        </w:rPr>
        <w:t>r</w:t>
      </w:r>
      <w:r>
        <w:rPr>
          <w:w w:val="58"/>
          <w:sz w:val="13"/>
        </w:rPr>
        <w:t>,</w:t>
      </w:r>
      <w:r>
        <w:rPr>
          <w:sz w:val="13"/>
        </w:rPr>
        <w:t xml:space="preserve"> and the Political</w:t>
      </w:r>
      <w:r>
        <w:rPr>
          <w:spacing w:val="40"/>
          <w:sz w:val="13"/>
        </w:rPr>
        <w:t xml:space="preserve"> </w:t>
      </w:r>
      <w:r>
        <w:rPr>
          <w:sz w:val="13"/>
        </w:rPr>
        <w:t xml:space="preserve">Economy of Open </w:t>
      </w:r>
      <w:r>
        <w:rPr>
          <w:w w:val="129"/>
          <w:sz w:val="13"/>
        </w:rPr>
        <w:t>A</w:t>
      </w:r>
      <w:r>
        <w:rPr>
          <w:w w:val="103"/>
          <w:sz w:val="13"/>
        </w:rPr>
        <w:t>I</w:t>
      </w:r>
      <w:r>
        <w:rPr>
          <w:w w:val="67"/>
          <w:sz w:val="13"/>
        </w:rPr>
        <w:t>’</w:t>
      </w:r>
      <w:r>
        <w:rPr>
          <w:w w:val="99"/>
          <w:sz w:val="13"/>
        </w:rPr>
        <w:t xml:space="preserve"> </w:t>
      </w:r>
      <w:r>
        <w:rPr>
          <w:spacing w:val="-1"/>
          <w:w w:val="69"/>
          <w:sz w:val="13"/>
        </w:rPr>
        <w:t>(</w:t>
      </w:r>
      <w:r>
        <w:rPr>
          <w:spacing w:val="1"/>
          <w:w w:val="124"/>
          <w:sz w:val="13"/>
        </w:rPr>
        <w:t>SS</w:t>
      </w:r>
      <w:r>
        <w:rPr>
          <w:w w:val="110"/>
          <w:sz w:val="13"/>
        </w:rPr>
        <w:t>R</w:t>
      </w:r>
      <w:r>
        <w:rPr>
          <w:spacing w:val="1"/>
          <w:w w:val="118"/>
          <w:sz w:val="13"/>
        </w:rPr>
        <w:t>N</w:t>
      </w:r>
      <w:r>
        <w:rPr>
          <w:spacing w:val="-2"/>
          <w:w w:val="52"/>
          <w:sz w:val="13"/>
        </w:rPr>
        <w:t>,</w:t>
      </w:r>
      <w:r>
        <w:rPr>
          <w:w w:val="99"/>
          <w:sz w:val="13"/>
        </w:rPr>
        <w:t xml:space="preserve"> </w:t>
      </w:r>
      <w:r>
        <w:rPr>
          <w:sz w:val="13"/>
        </w:rPr>
        <w:t xml:space="preserve">18 August 2023) 2 </w:t>
      </w:r>
      <w:r>
        <w:rPr>
          <w:spacing w:val="-1"/>
          <w:w w:val="99"/>
          <w:sz w:val="13"/>
        </w:rPr>
        <w:t>&lt;</w:t>
      </w:r>
      <w:hyperlink r:id="rId91">
        <w:r>
          <w:rPr>
            <w:spacing w:val="-1"/>
            <w:w w:val="108"/>
            <w:sz w:val="13"/>
          </w:rPr>
          <w:t>h</w:t>
        </w:r>
        <w:r>
          <w:rPr>
            <w:spacing w:val="1"/>
            <w:w w:val="86"/>
            <w:sz w:val="13"/>
          </w:rPr>
          <w:t>t</w:t>
        </w:r>
        <w:r>
          <w:rPr>
            <w:w w:val="86"/>
            <w:sz w:val="13"/>
          </w:rPr>
          <w:t>t</w:t>
        </w:r>
        <w:r>
          <w:rPr>
            <w:w w:val="113"/>
            <w:sz w:val="13"/>
          </w:rPr>
          <w:t>p</w:t>
        </w:r>
        <w:r>
          <w:rPr>
            <w:spacing w:val="-1"/>
            <w:w w:val="123"/>
            <w:sz w:val="13"/>
          </w:rPr>
          <w:t>s</w:t>
        </w:r>
        <w:r>
          <w:rPr>
            <w:w w:val="56"/>
            <w:sz w:val="13"/>
          </w:rPr>
          <w:t>:</w:t>
        </w:r>
        <w:r>
          <w:rPr>
            <w:spacing w:val="-21"/>
            <w:w w:val="118"/>
            <w:sz w:val="13"/>
          </w:rPr>
          <w:t>/</w:t>
        </w:r>
        <w:r>
          <w:rPr>
            <w:spacing w:val="-4"/>
            <w:w w:val="118"/>
            <w:sz w:val="13"/>
          </w:rPr>
          <w:t>/</w:t>
        </w:r>
        <w:r>
          <w:rPr>
            <w:spacing w:val="3"/>
            <w:w w:val="112"/>
            <w:sz w:val="13"/>
          </w:rPr>
          <w:t>ww</w:t>
        </w:r>
        <w:r>
          <w:rPr>
            <w:spacing w:val="-7"/>
            <w:w w:val="112"/>
            <w:sz w:val="13"/>
          </w:rPr>
          <w:t>w</w:t>
        </w:r>
        <w:r>
          <w:rPr>
            <w:spacing w:val="2"/>
            <w:w w:val="54"/>
            <w:sz w:val="13"/>
          </w:rPr>
          <w:t>.</w:t>
        </w:r>
        <w:r>
          <w:rPr>
            <w:spacing w:val="1"/>
            <w:w w:val="123"/>
            <w:sz w:val="13"/>
          </w:rPr>
          <w:t>s</w:t>
        </w:r>
        <w:r>
          <w:rPr>
            <w:w w:val="123"/>
            <w:sz w:val="13"/>
          </w:rPr>
          <w:t>s</w:t>
        </w:r>
        <w:r>
          <w:rPr>
            <w:w w:val="93"/>
            <w:sz w:val="13"/>
          </w:rPr>
          <w:t>r</w:t>
        </w:r>
        <w:r>
          <w:rPr>
            <w:spacing w:val="1"/>
            <w:w w:val="108"/>
            <w:sz w:val="13"/>
          </w:rPr>
          <w:t>n</w:t>
        </w:r>
        <w:r>
          <w:rPr>
            <w:spacing w:val="-1"/>
            <w:w w:val="54"/>
            <w:sz w:val="13"/>
          </w:rPr>
          <w:t>.</w:t>
        </w:r>
        <w:r>
          <w:rPr>
            <w:spacing w:val="-1"/>
            <w:w w:val="114"/>
            <w:sz w:val="13"/>
          </w:rPr>
          <w:t>c</w:t>
        </w:r>
        <w:r>
          <w:rPr>
            <w:w w:val="113"/>
            <w:sz w:val="13"/>
          </w:rPr>
          <w:t>om</w:t>
        </w:r>
        <w:r>
          <w:rPr>
            <w:spacing w:val="-9"/>
            <w:w w:val="118"/>
            <w:sz w:val="13"/>
          </w:rPr>
          <w:t>/</w:t>
        </w:r>
        <w:r>
          <w:rPr>
            <w:w w:val="107"/>
            <w:sz w:val="13"/>
          </w:rPr>
          <w:t>a</w:t>
        </w:r>
        <w:r>
          <w:rPr>
            <w:w w:val="113"/>
            <w:sz w:val="13"/>
          </w:rPr>
          <w:t>b</w:t>
        </w:r>
        <w:r>
          <w:rPr>
            <w:spacing w:val="1"/>
            <w:w w:val="123"/>
            <w:sz w:val="13"/>
          </w:rPr>
          <w:t>s</w:t>
        </w:r>
        <w:r>
          <w:rPr>
            <w:w w:val="86"/>
            <w:sz w:val="13"/>
          </w:rPr>
          <w:t>t</w:t>
        </w:r>
        <w:r>
          <w:rPr>
            <w:w w:val="93"/>
            <w:sz w:val="13"/>
          </w:rPr>
          <w:t>r</w:t>
        </w:r>
        <w:r>
          <w:rPr>
            <w:w w:val="107"/>
            <w:sz w:val="13"/>
          </w:rPr>
          <w:t>a</w:t>
        </w:r>
        <w:r>
          <w:rPr>
            <w:w w:val="114"/>
            <w:sz w:val="13"/>
          </w:rPr>
          <w:t>c</w:t>
        </w:r>
        <w:r>
          <w:rPr>
            <w:spacing w:val="-5"/>
            <w:w w:val="86"/>
            <w:sz w:val="13"/>
          </w:rPr>
          <w:t>t</w:t>
        </w:r>
        <w:r>
          <w:rPr>
            <w:spacing w:val="-2"/>
            <w:w w:val="87"/>
            <w:sz w:val="13"/>
          </w:rPr>
          <w:t>=</w:t>
        </w:r>
        <w:r>
          <w:rPr>
            <w:w w:val="106"/>
            <w:sz w:val="13"/>
          </w:rPr>
          <w:t>4</w:t>
        </w:r>
        <w:r>
          <w:rPr>
            <w:spacing w:val="3"/>
            <w:w w:val="108"/>
            <w:sz w:val="13"/>
          </w:rPr>
          <w:t>5</w:t>
        </w:r>
        <w:r>
          <w:rPr>
            <w:spacing w:val="-2"/>
            <w:w w:val="106"/>
            <w:sz w:val="13"/>
          </w:rPr>
          <w:t>4</w:t>
        </w:r>
        <w:r>
          <w:rPr>
            <w:spacing w:val="1"/>
            <w:w w:val="105"/>
            <w:sz w:val="13"/>
          </w:rPr>
          <w:t>3</w:t>
        </w:r>
        <w:r>
          <w:rPr>
            <w:spacing w:val="1"/>
            <w:w w:val="116"/>
            <w:sz w:val="13"/>
          </w:rPr>
          <w:t>8</w:t>
        </w:r>
        <w:r>
          <w:rPr>
            <w:spacing w:val="-4"/>
            <w:w w:val="120"/>
            <w:sz w:val="13"/>
          </w:rPr>
          <w:t>0</w:t>
        </w:r>
        <w:r>
          <w:rPr>
            <w:spacing w:val="1"/>
            <w:w w:val="107"/>
            <w:sz w:val="13"/>
          </w:rPr>
          <w:t>7</w:t>
        </w:r>
      </w:hyperlink>
      <w:r>
        <w:rPr>
          <w:spacing w:val="-4"/>
          <w:w w:val="99"/>
          <w:sz w:val="13"/>
        </w:rPr>
        <w:t>&gt;</w:t>
      </w:r>
      <w:r>
        <w:rPr>
          <w:spacing w:val="-6"/>
          <w:w w:val="54"/>
          <w:sz w:val="13"/>
        </w:rPr>
        <w:t>.</w:t>
      </w:r>
      <w:r>
        <w:rPr>
          <w:spacing w:val="-1"/>
          <w:w w:val="65"/>
          <w:sz w:val="13"/>
        </w:rPr>
        <w:t>”</w:t>
      </w:r>
      <w:r>
        <w:rPr>
          <w:w w:val="113"/>
          <w:sz w:val="13"/>
        </w:rPr>
        <w:t>p</w:t>
      </w:r>
      <w:r>
        <w:rPr>
          <w:spacing w:val="2"/>
          <w:w w:val="92"/>
          <w:sz w:val="13"/>
        </w:rPr>
        <w:t>l</w:t>
      </w:r>
      <w:r>
        <w:rPr>
          <w:w w:val="107"/>
          <w:sz w:val="13"/>
        </w:rPr>
        <w:t>a</w:t>
      </w:r>
      <w:r>
        <w:rPr>
          <w:w w:val="78"/>
          <w:sz w:val="13"/>
        </w:rPr>
        <w:t>i</w:t>
      </w:r>
      <w:r>
        <w:rPr>
          <w:spacing w:val="1"/>
          <w:w w:val="108"/>
          <w:sz w:val="13"/>
        </w:rPr>
        <w:t>n</w:t>
      </w:r>
      <w:r>
        <w:rPr>
          <w:spacing w:val="-1"/>
          <w:w w:val="118"/>
          <w:sz w:val="13"/>
        </w:rPr>
        <w:t>C</w:t>
      </w:r>
      <w:r>
        <w:rPr>
          <w:w w:val="78"/>
          <w:sz w:val="13"/>
        </w:rPr>
        <w:t>i</w:t>
      </w:r>
      <w:r>
        <w:rPr>
          <w:spacing w:val="1"/>
          <w:w w:val="86"/>
          <w:sz w:val="13"/>
        </w:rPr>
        <w:t>t</w:t>
      </w:r>
      <w:r>
        <w:rPr>
          <w:spacing w:val="-1"/>
          <w:w w:val="107"/>
          <w:sz w:val="13"/>
        </w:rPr>
        <w:t>a</w:t>
      </w:r>
      <w:r>
        <w:rPr>
          <w:w w:val="86"/>
          <w:sz w:val="13"/>
        </w:rPr>
        <w:t>t</w:t>
      </w:r>
      <w:r>
        <w:rPr>
          <w:spacing w:val="1"/>
          <w:w w:val="78"/>
          <w:sz w:val="13"/>
        </w:rPr>
        <w:t>i</w:t>
      </w:r>
      <w:r>
        <w:rPr>
          <w:w w:val="113"/>
          <w:sz w:val="13"/>
        </w:rPr>
        <w:t>o</w:t>
      </w:r>
      <w:r>
        <w:rPr>
          <w:spacing w:val="-3"/>
          <w:w w:val="108"/>
          <w:sz w:val="13"/>
        </w:rPr>
        <w:t>n</w:t>
      </w:r>
      <w:r>
        <w:rPr>
          <w:spacing w:val="-3"/>
          <w:w w:val="65"/>
          <w:sz w:val="13"/>
        </w:rPr>
        <w:t>”</w:t>
      </w:r>
      <w:r>
        <w:rPr>
          <w:spacing w:val="-3"/>
          <w:w w:val="56"/>
          <w:sz w:val="13"/>
        </w:rPr>
        <w:t>:</w:t>
      </w:r>
      <w:r>
        <w:rPr>
          <w:spacing w:val="2"/>
          <w:w w:val="65"/>
          <w:sz w:val="13"/>
        </w:rPr>
        <w:t>”</w:t>
      </w:r>
      <w:r>
        <w:rPr>
          <w:w w:val="120"/>
          <w:sz w:val="13"/>
        </w:rPr>
        <w:t>D</w:t>
      </w:r>
      <w:r>
        <w:rPr>
          <w:spacing w:val="-3"/>
          <w:w w:val="107"/>
          <w:sz w:val="13"/>
        </w:rPr>
        <w:t>a</w:t>
      </w:r>
      <w:r>
        <w:rPr>
          <w:w w:val="111"/>
          <w:sz w:val="13"/>
        </w:rPr>
        <w:t>v</w:t>
      </w:r>
      <w:r>
        <w:rPr>
          <w:spacing w:val="1"/>
          <w:w w:val="78"/>
          <w:sz w:val="13"/>
        </w:rPr>
        <w:t>i</w:t>
      </w:r>
      <w:r>
        <w:rPr>
          <w:spacing w:val="-2"/>
          <w:w w:val="114"/>
          <w:sz w:val="13"/>
        </w:rPr>
        <w:t>d</w:t>
      </w:r>
      <w:r>
        <w:rPr>
          <w:spacing w:val="-1"/>
          <w:w w:val="99"/>
          <w:sz w:val="13"/>
        </w:rPr>
        <w:t xml:space="preserve"> </w:t>
      </w:r>
      <w:r>
        <w:rPr>
          <w:sz w:val="13"/>
        </w:rPr>
        <w:t xml:space="preserve">Gray </w:t>
      </w:r>
      <w:r>
        <w:rPr>
          <w:spacing w:val="2"/>
          <w:w w:val="126"/>
          <w:sz w:val="13"/>
        </w:rPr>
        <w:t>W</w:t>
      </w:r>
      <w:r>
        <w:rPr>
          <w:spacing w:val="2"/>
          <w:w w:val="79"/>
          <w:sz w:val="13"/>
        </w:rPr>
        <w:t>i</w:t>
      </w:r>
      <w:r>
        <w:rPr>
          <w:spacing w:val="1"/>
          <w:w w:val="115"/>
          <w:sz w:val="13"/>
        </w:rPr>
        <w:t>dd</w:t>
      </w:r>
      <w:r>
        <w:rPr>
          <w:spacing w:val="2"/>
          <w:w w:val="111"/>
          <w:sz w:val="13"/>
        </w:rPr>
        <w:t>e</w:t>
      </w:r>
      <w:r>
        <w:rPr>
          <w:spacing w:val="-7"/>
          <w:w w:val="94"/>
          <w:sz w:val="13"/>
        </w:rPr>
        <w:t>r</w:t>
      </w:r>
      <w:r>
        <w:rPr>
          <w:spacing w:val="-1"/>
          <w:w w:val="59"/>
          <w:sz w:val="13"/>
        </w:rPr>
        <w:t>,</w:t>
      </w:r>
      <w:r>
        <w:rPr>
          <w:spacing w:val="40"/>
          <w:sz w:val="13"/>
        </w:rPr>
        <w:t xml:space="preserve"> </w:t>
      </w:r>
      <w:r>
        <w:rPr>
          <w:sz w:val="13"/>
        </w:rPr>
        <w:t xml:space="preserve">Sarah West and Meredith </w:t>
      </w:r>
      <w:r>
        <w:rPr>
          <w:spacing w:val="1"/>
          <w:w w:val="129"/>
          <w:sz w:val="13"/>
        </w:rPr>
        <w:t>W</w:t>
      </w:r>
      <w:r>
        <w:rPr>
          <w:w w:val="112"/>
          <w:sz w:val="13"/>
        </w:rPr>
        <w:t>h</w:t>
      </w:r>
      <w:r>
        <w:rPr>
          <w:w w:val="82"/>
          <w:sz w:val="13"/>
        </w:rPr>
        <w:t>i</w:t>
      </w:r>
      <w:r>
        <w:rPr>
          <w:spacing w:val="1"/>
          <w:w w:val="90"/>
          <w:sz w:val="13"/>
        </w:rPr>
        <w:t>tt</w:t>
      </w:r>
      <w:r>
        <w:rPr>
          <w:w w:val="111"/>
          <w:sz w:val="13"/>
        </w:rPr>
        <w:t>a</w:t>
      </w:r>
      <w:r>
        <w:rPr>
          <w:spacing w:val="-2"/>
          <w:w w:val="113"/>
          <w:sz w:val="13"/>
        </w:rPr>
        <w:t>k</w:t>
      </w:r>
      <w:r>
        <w:rPr>
          <w:spacing w:val="1"/>
          <w:w w:val="113"/>
          <w:sz w:val="13"/>
        </w:rPr>
        <w:t>e</w:t>
      </w:r>
      <w:r>
        <w:rPr>
          <w:spacing w:val="-8"/>
          <w:w w:val="97"/>
          <w:sz w:val="13"/>
        </w:rPr>
        <w:t>r</w:t>
      </w:r>
      <w:r>
        <w:rPr>
          <w:spacing w:val="-2"/>
          <w:w w:val="62"/>
          <w:sz w:val="13"/>
        </w:rPr>
        <w:t>,</w:t>
      </w:r>
      <w:r>
        <w:rPr>
          <w:spacing w:val="-1"/>
          <w:w w:val="99"/>
          <w:sz w:val="13"/>
        </w:rPr>
        <w:t xml:space="preserve"> </w:t>
      </w:r>
      <w:r>
        <w:rPr>
          <w:spacing w:val="-2"/>
          <w:w w:val="55"/>
          <w:sz w:val="13"/>
        </w:rPr>
        <w:t>‘</w:t>
      </w:r>
      <w:r>
        <w:rPr>
          <w:spacing w:val="1"/>
          <w:w w:val="114"/>
          <w:sz w:val="13"/>
        </w:rPr>
        <w:t>O</w:t>
      </w:r>
      <w:r>
        <w:rPr>
          <w:spacing w:val="1"/>
          <w:w w:val="112"/>
          <w:sz w:val="13"/>
        </w:rPr>
        <w:t>p</w:t>
      </w:r>
      <w:r>
        <w:rPr>
          <w:spacing w:val="1"/>
          <w:w w:val="109"/>
          <w:sz w:val="13"/>
        </w:rPr>
        <w:t>e</w:t>
      </w:r>
      <w:r>
        <w:rPr>
          <w:spacing w:val="-2"/>
          <w:w w:val="107"/>
          <w:sz w:val="13"/>
        </w:rPr>
        <w:t>n</w:t>
      </w:r>
      <w:r>
        <w:rPr>
          <w:spacing w:val="-1"/>
          <w:w w:val="99"/>
          <w:sz w:val="13"/>
        </w:rPr>
        <w:t xml:space="preserve"> </w:t>
      </w:r>
      <w:r>
        <w:rPr>
          <w:sz w:val="13"/>
        </w:rPr>
        <w:t>(For Business</w:t>
      </w:r>
    </w:p>
    <w:p w14:paraId="16C83925" w14:textId="77777777" w:rsidR="003E4A35" w:rsidRDefault="00EC59B1">
      <w:pPr>
        <w:pStyle w:val="ListParagraph"/>
        <w:numPr>
          <w:ilvl w:val="0"/>
          <w:numId w:val="115"/>
        </w:numPr>
        <w:tabs>
          <w:tab w:val="left" w:pos="1640"/>
          <w:tab w:val="left" w:pos="1642"/>
        </w:tabs>
        <w:spacing w:before="1" w:line="254" w:lineRule="auto"/>
        <w:ind w:right="1205"/>
        <w:rPr>
          <w:sz w:val="13"/>
        </w:rPr>
      </w:pP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10–11 </w:t>
      </w:r>
      <w:r>
        <w:rPr>
          <w:w w:val="96"/>
          <w:sz w:val="13"/>
        </w:rPr>
        <w:t>&lt;</w:t>
      </w:r>
      <w:hyperlink r:id="rId92">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1A44F98A" w14:textId="77777777" w:rsidR="003E4A35" w:rsidRDefault="00EC59B1">
      <w:pPr>
        <w:pStyle w:val="ListParagraph"/>
        <w:numPr>
          <w:ilvl w:val="0"/>
          <w:numId w:val="115"/>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6325E657" w14:textId="77777777" w:rsidR="003E4A35" w:rsidRDefault="00EC59B1">
      <w:pPr>
        <w:pStyle w:val="ListParagraph"/>
        <w:numPr>
          <w:ilvl w:val="0"/>
          <w:numId w:val="115"/>
        </w:numPr>
        <w:tabs>
          <w:tab w:val="left" w:pos="1641"/>
          <w:tab w:val="left" w:pos="1642"/>
        </w:tabs>
        <w:spacing w:line="160" w:lineRule="atLeast"/>
        <w:ind w:right="1247"/>
        <w:rPr>
          <w:sz w:val="13"/>
        </w:rPr>
      </w:pPr>
      <w:r>
        <w:rPr>
          <w:sz w:val="13"/>
        </w:rPr>
        <w:t xml:space="preserve">Monika </w:t>
      </w:r>
      <w:r>
        <w:rPr>
          <w:w w:val="120"/>
          <w:sz w:val="13"/>
        </w:rPr>
        <w:t>Z</w:t>
      </w:r>
      <w:r>
        <w:rPr>
          <w:w w:val="111"/>
          <w:sz w:val="13"/>
        </w:rPr>
        <w:t>a</w:t>
      </w:r>
      <w:r>
        <w:rPr>
          <w:w w:val="96"/>
          <w:sz w:val="13"/>
        </w:rPr>
        <w:t>l</w:t>
      </w:r>
      <w:r>
        <w:rPr>
          <w:w w:val="112"/>
          <w:sz w:val="13"/>
        </w:rPr>
        <w:t>n</w:t>
      </w:r>
      <w:r>
        <w:rPr>
          <w:w w:val="82"/>
          <w:sz w:val="13"/>
        </w:rPr>
        <w:t>i</w:t>
      </w:r>
      <w:r>
        <w:rPr>
          <w:w w:val="114"/>
          <w:sz w:val="13"/>
        </w:rPr>
        <w:t>e</w:t>
      </w:r>
      <w:r>
        <w:rPr>
          <w:w w:val="97"/>
          <w:sz w:val="13"/>
        </w:rPr>
        <w:t>r</w:t>
      </w:r>
      <w:r>
        <w:rPr>
          <w:w w:val="82"/>
          <w:sz w:val="13"/>
        </w:rPr>
        <w:t>i</w:t>
      </w:r>
      <w:r>
        <w:rPr>
          <w:w w:val="115"/>
          <w:sz w:val="13"/>
        </w:rPr>
        <w:t>u</w:t>
      </w:r>
      <w:r>
        <w:rPr>
          <w:w w:val="90"/>
          <w:sz w:val="13"/>
        </w:rPr>
        <w:t>t</w:t>
      </w:r>
      <w:r>
        <w:rPr>
          <w:w w:val="114"/>
          <w:sz w:val="13"/>
        </w:rPr>
        <w:t>e</w:t>
      </w:r>
      <w:r>
        <w:rPr>
          <w:w w:val="62"/>
          <w:sz w:val="13"/>
        </w:rPr>
        <w:t>,</w:t>
      </w:r>
      <w:r>
        <w:rPr>
          <w:w w:val="99"/>
          <w:sz w:val="13"/>
        </w:rPr>
        <w:t xml:space="preserve"> </w:t>
      </w:r>
      <w:r>
        <w:rPr>
          <w:i/>
          <w:sz w:val="13"/>
        </w:rPr>
        <w:t xml:space="preserve">Technology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Artificial Intelligence and Judicial Impartiality </w:t>
      </w:r>
      <w:r>
        <w:rPr>
          <w:sz w:val="13"/>
        </w:rPr>
        <w:t xml:space="preserve">(Submission </w:t>
      </w:r>
      <w:r>
        <w:rPr>
          <w:spacing w:val="1"/>
          <w:w w:val="127"/>
          <w:sz w:val="13"/>
        </w:rPr>
        <w:t>N</w:t>
      </w:r>
      <w:r>
        <w:rPr>
          <w:spacing w:val="-1"/>
          <w:w w:val="116"/>
          <w:sz w:val="13"/>
        </w:rPr>
        <w:t>o</w:t>
      </w:r>
      <w:r>
        <w:rPr>
          <w:spacing w:val="-2"/>
          <w:w w:val="57"/>
          <w:sz w:val="13"/>
        </w:rPr>
        <w:t>.</w:t>
      </w:r>
      <w:r>
        <w:rPr>
          <w:spacing w:val="-1"/>
          <w:sz w:val="13"/>
        </w:rPr>
        <w:t xml:space="preserve"> </w:t>
      </w:r>
      <w:r>
        <w:rPr>
          <w:sz w:val="13"/>
        </w:rPr>
        <w:t>3 to Australian Law</w:t>
      </w:r>
      <w:r>
        <w:rPr>
          <w:spacing w:val="40"/>
          <w:sz w:val="13"/>
        </w:rPr>
        <w:t xml:space="preserve"> </w:t>
      </w:r>
      <w:r>
        <w:rPr>
          <w:sz w:val="13"/>
        </w:rPr>
        <w:t>Reform</w:t>
      </w:r>
      <w:r>
        <w:rPr>
          <w:spacing w:val="22"/>
          <w:sz w:val="13"/>
        </w:rPr>
        <w:t xml:space="preserve"> </w:t>
      </w:r>
      <w:r>
        <w:rPr>
          <w:sz w:val="13"/>
        </w:rPr>
        <w:t>Commission</w:t>
      </w:r>
      <w:r>
        <w:rPr>
          <w:spacing w:val="22"/>
          <w:sz w:val="13"/>
        </w:rPr>
        <w:t xml:space="preserve"> </w:t>
      </w:r>
      <w:r>
        <w:rPr>
          <w:sz w:val="13"/>
        </w:rPr>
        <w:t>Review</w:t>
      </w:r>
      <w:r>
        <w:rPr>
          <w:spacing w:val="22"/>
          <w:sz w:val="13"/>
        </w:rPr>
        <w:t xml:space="preserve"> </w:t>
      </w:r>
      <w:r>
        <w:rPr>
          <w:sz w:val="13"/>
        </w:rPr>
        <w:t>of</w:t>
      </w:r>
      <w:r>
        <w:rPr>
          <w:spacing w:val="22"/>
          <w:sz w:val="13"/>
        </w:rPr>
        <w:t xml:space="preserve"> </w:t>
      </w:r>
      <w:r>
        <w:rPr>
          <w:sz w:val="13"/>
        </w:rPr>
        <w:t>Judicial</w:t>
      </w:r>
      <w:r>
        <w:rPr>
          <w:spacing w:val="22"/>
          <w:sz w:val="13"/>
        </w:rPr>
        <w:t xml:space="preserve"> </w:t>
      </w:r>
      <w:r>
        <w:rPr>
          <w:sz w:val="13"/>
        </w:rPr>
        <w:t>Impartiality,</w:t>
      </w:r>
      <w:r>
        <w:rPr>
          <w:spacing w:val="22"/>
          <w:sz w:val="13"/>
        </w:rPr>
        <w:t xml:space="preserve"> </w:t>
      </w:r>
      <w:r>
        <w:rPr>
          <w:sz w:val="13"/>
        </w:rPr>
        <w:t>June</w:t>
      </w:r>
      <w:r>
        <w:rPr>
          <w:spacing w:val="22"/>
          <w:sz w:val="13"/>
        </w:rPr>
        <w:t xml:space="preserve"> </w:t>
      </w:r>
      <w:r>
        <w:rPr>
          <w:sz w:val="13"/>
        </w:rPr>
        <w:t>2021)</w:t>
      </w:r>
      <w:r>
        <w:rPr>
          <w:spacing w:val="22"/>
          <w:sz w:val="13"/>
        </w:rPr>
        <w:t xml:space="preserve"> </w:t>
      </w:r>
      <w:r>
        <w:rPr>
          <w:sz w:val="13"/>
        </w:rPr>
        <w:t>4</w:t>
      </w:r>
      <w:r>
        <w:rPr>
          <w:spacing w:val="22"/>
          <w:sz w:val="13"/>
        </w:rPr>
        <w:t xml:space="preserve"> </w:t>
      </w:r>
      <w:r>
        <w:rPr>
          <w:w w:val="97"/>
          <w:sz w:val="13"/>
        </w:rPr>
        <w:t>&lt;</w:t>
      </w:r>
      <w:hyperlink r:id="rId93">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3"/>
            <w:w w:val="52"/>
            <w:sz w:val="13"/>
          </w:rPr>
          <w:t>.</w:t>
        </w:r>
        <w:r>
          <w:rPr>
            <w:spacing w:val="1"/>
            <w:w w:val="105"/>
            <w:sz w:val="13"/>
          </w:rPr>
          <w:t>a</w:t>
        </w:r>
        <w:r>
          <w:rPr>
            <w:spacing w:val="2"/>
            <w:w w:val="90"/>
            <w:sz w:val="13"/>
          </w:rPr>
          <w:t>l</w:t>
        </w:r>
        <w:r>
          <w:rPr>
            <w:spacing w:val="-1"/>
            <w:w w:val="102"/>
            <w:sz w:val="13"/>
          </w:rPr>
          <w:t>r</w:t>
        </w:r>
        <w:r>
          <w:rPr>
            <w:spacing w:val="2"/>
            <w:w w:val="102"/>
            <w:sz w:val="13"/>
          </w:rPr>
          <w:t>c</w:t>
        </w:r>
        <w:r>
          <w:rPr>
            <w:spacing w:val="1"/>
            <w:w w:val="52"/>
            <w:sz w:val="13"/>
          </w:rPr>
          <w:t>.</w:t>
        </w:r>
        <w:r>
          <w:rPr>
            <w:spacing w:val="2"/>
            <w:w w:val="123"/>
            <w:sz w:val="13"/>
          </w:rPr>
          <w:t>g</w:t>
        </w:r>
        <w:r>
          <w:rPr>
            <w:spacing w:val="-1"/>
            <w:w w:val="110"/>
            <w:sz w:val="13"/>
          </w:rPr>
          <w:t>o</w:t>
        </w:r>
        <w:r>
          <w:rPr>
            <w:spacing w:val="-5"/>
            <w:w w:val="110"/>
            <w:sz w:val="13"/>
          </w:rPr>
          <w:t>v</w:t>
        </w:r>
        <w:r>
          <w:rPr>
            <w:spacing w:val="3"/>
            <w:w w:val="52"/>
            <w:sz w:val="13"/>
          </w:rPr>
          <w:t>.</w:t>
        </w:r>
        <w:r>
          <w:rPr>
            <w:spacing w:val="1"/>
            <w:w w:val="105"/>
            <w:sz w:val="13"/>
          </w:rPr>
          <w:t>a</w:t>
        </w:r>
        <w:r>
          <w:rPr>
            <w:spacing w:val="2"/>
            <w:w w:val="109"/>
            <w:sz w:val="13"/>
          </w:rPr>
          <w:t>u</w:t>
        </w:r>
        <w:r>
          <w:rPr>
            <w:spacing w:val="-3"/>
            <w:w w:val="116"/>
            <w:sz w:val="13"/>
          </w:rPr>
          <w:t>/</w:t>
        </w:r>
        <w:r>
          <w:rPr>
            <w:spacing w:val="1"/>
            <w:w w:val="110"/>
            <w:sz w:val="13"/>
          </w:rPr>
          <w:t>w</w:t>
        </w:r>
        <w:r>
          <w:rPr>
            <w:spacing w:val="3"/>
            <w:w w:val="111"/>
            <w:sz w:val="13"/>
          </w:rPr>
          <w:t>p</w:t>
        </w:r>
        <w:r>
          <w:rPr>
            <w:spacing w:val="3"/>
            <w:w w:val="116"/>
            <w:sz w:val="13"/>
          </w:rPr>
          <w:t>-</w:t>
        </w:r>
        <w:r>
          <w:rPr>
            <w:sz w:val="13"/>
          </w:rPr>
          <w:t>content/uploads/2021/06/3-</w:t>
        </w:r>
        <w:r>
          <w:rPr>
            <w:w w:val="68"/>
            <w:sz w:val="13"/>
          </w:rPr>
          <w:t>.</w:t>
        </w:r>
        <w:r>
          <w:rPr>
            <w:w w:val="132"/>
            <w:sz w:val="13"/>
          </w:rPr>
          <w:t>-</w:t>
        </w:r>
      </w:hyperlink>
    </w:p>
    <w:p w14:paraId="40029530" w14:textId="77777777" w:rsidR="003E4A35" w:rsidRDefault="00EC59B1">
      <w:pPr>
        <w:tabs>
          <w:tab w:val="right" w:pos="10496"/>
        </w:tabs>
        <w:spacing w:line="214" w:lineRule="exact"/>
        <w:ind w:left="1641"/>
        <w:rPr>
          <w:b/>
          <w:sz w:val="24"/>
        </w:rPr>
      </w:pPr>
      <w:hyperlink r:id="rId94">
        <w:r>
          <w:rPr>
            <w:sz w:val="13"/>
          </w:rPr>
          <w:t>Monika-Zalnieriute-</w:t>
        </w:r>
        <w:r>
          <w:rPr>
            <w:spacing w:val="-2"/>
            <w:w w:val="117"/>
            <w:sz w:val="13"/>
          </w:rPr>
          <w:t>P</w:t>
        </w:r>
        <w:r>
          <w:rPr>
            <w:spacing w:val="-2"/>
            <w:w w:val="114"/>
            <w:sz w:val="13"/>
          </w:rPr>
          <w:t>u</w:t>
        </w:r>
        <w:r>
          <w:rPr>
            <w:spacing w:val="-2"/>
            <w:w w:val="116"/>
            <w:sz w:val="13"/>
          </w:rPr>
          <w:t>b</w:t>
        </w:r>
        <w:r>
          <w:rPr>
            <w:spacing w:val="-1"/>
            <w:w w:val="95"/>
            <w:sz w:val="13"/>
          </w:rPr>
          <w:t>l</w:t>
        </w:r>
        <w:r>
          <w:rPr>
            <w:spacing w:val="-1"/>
            <w:w w:val="103"/>
            <w:sz w:val="13"/>
          </w:rPr>
          <w:t>ic</w:t>
        </w:r>
        <w:r>
          <w:rPr>
            <w:spacing w:val="-1"/>
            <w:w w:val="57"/>
            <w:sz w:val="13"/>
          </w:rPr>
          <w:t>.</w:t>
        </w:r>
        <w:r>
          <w:rPr>
            <w:spacing w:val="-1"/>
            <w:w w:val="116"/>
            <w:sz w:val="13"/>
          </w:rPr>
          <w:t>p</w:t>
        </w:r>
        <w:r>
          <w:rPr>
            <w:spacing w:val="-3"/>
            <w:w w:val="117"/>
            <w:sz w:val="13"/>
          </w:rPr>
          <w:t>d</w:t>
        </w:r>
      </w:hyperlink>
      <w:r>
        <w:rPr>
          <w:spacing w:val="-1"/>
          <w:w w:val="101"/>
          <w:sz w:val="13"/>
        </w:rPr>
        <w:t>f</w:t>
      </w:r>
      <w:r>
        <w:rPr>
          <w:spacing w:val="-6"/>
          <w:w w:val="101"/>
          <w:sz w:val="13"/>
        </w:rPr>
        <w:t>&gt;</w:t>
      </w:r>
      <w:r>
        <w:rPr>
          <w:spacing w:val="-4"/>
          <w:w w:val="57"/>
          <w:sz w:val="13"/>
        </w:rPr>
        <w:t>.</w:t>
      </w:r>
      <w:r>
        <w:rPr>
          <w:rFonts w:ascii="Times New Roman"/>
          <w:sz w:val="13"/>
        </w:rPr>
        <w:tab/>
      </w:r>
      <w:r>
        <w:rPr>
          <w:b/>
          <w:color w:val="37617A"/>
          <w:spacing w:val="-5"/>
          <w:position w:val="-2"/>
          <w:sz w:val="24"/>
        </w:rPr>
        <w:t>13</w:t>
      </w:r>
    </w:p>
    <w:p w14:paraId="3E221666" w14:textId="77777777" w:rsidR="003E4A35" w:rsidRDefault="003E4A35">
      <w:pPr>
        <w:spacing w:line="214" w:lineRule="exact"/>
        <w:rPr>
          <w:sz w:val="24"/>
        </w:rPr>
        <w:sectPr w:rsidR="003E4A35">
          <w:pgSz w:w="11910" w:h="16840"/>
          <w:pgMar w:top="840" w:right="460" w:bottom="280" w:left="740" w:header="0" w:footer="0" w:gutter="0"/>
          <w:cols w:space="720"/>
        </w:sectPr>
      </w:pPr>
    </w:p>
    <w:p w14:paraId="3CC2173A" w14:textId="77777777" w:rsidR="003E4A35" w:rsidRDefault="003E4A35">
      <w:pPr>
        <w:pStyle w:val="BodyText"/>
        <w:rPr>
          <w:b/>
          <w:sz w:val="22"/>
        </w:rPr>
      </w:pPr>
    </w:p>
    <w:p w14:paraId="7D01F38B" w14:textId="77777777" w:rsidR="003E4A35" w:rsidRDefault="003E4A35">
      <w:pPr>
        <w:pStyle w:val="BodyText"/>
        <w:rPr>
          <w:b/>
          <w:sz w:val="22"/>
        </w:rPr>
      </w:pPr>
    </w:p>
    <w:p w14:paraId="4EE915C7" w14:textId="77777777" w:rsidR="003E4A35" w:rsidRDefault="003E4A35">
      <w:pPr>
        <w:pStyle w:val="BodyText"/>
        <w:rPr>
          <w:b/>
          <w:sz w:val="22"/>
        </w:rPr>
      </w:pPr>
    </w:p>
    <w:p w14:paraId="5EF55DEA" w14:textId="77777777" w:rsidR="003E4A35" w:rsidRDefault="003E4A35">
      <w:pPr>
        <w:pStyle w:val="BodyText"/>
        <w:spacing w:before="1"/>
        <w:rPr>
          <w:b/>
          <w:sz w:val="29"/>
        </w:rPr>
      </w:pPr>
    </w:p>
    <w:p w14:paraId="0620C60F" w14:textId="77777777" w:rsidR="003E4A35" w:rsidRDefault="00EC59B1">
      <w:pPr>
        <w:pStyle w:val="ListParagraph"/>
        <w:numPr>
          <w:ilvl w:val="1"/>
          <w:numId w:val="121"/>
        </w:numPr>
        <w:tabs>
          <w:tab w:val="left" w:pos="1641"/>
          <w:tab w:val="left" w:pos="1642"/>
        </w:tabs>
        <w:spacing w:before="1" w:line="247" w:lineRule="auto"/>
        <w:ind w:right="1141"/>
        <w:rPr>
          <w:sz w:val="11"/>
        </w:rPr>
      </w:pPr>
      <w:r>
        <w:rPr>
          <w:sz w:val="20"/>
        </w:rPr>
        <w:t>There</w:t>
      </w:r>
      <w:r>
        <w:rPr>
          <w:spacing w:val="20"/>
          <w:sz w:val="20"/>
        </w:rPr>
        <w:t xml:space="preserve"> </w:t>
      </w:r>
      <w:r>
        <w:rPr>
          <w:sz w:val="20"/>
        </w:rPr>
        <w:t>are</w:t>
      </w:r>
      <w:r>
        <w:rPr>
          <w:spacing w:val="20"/>
          <w:sz w:val="20"/>
        </w:rPr>
        <w:t xml:space="preserve"> </w:t>
      </w:r>
      <w:r>
        <w:rPr>
          <w:sz w:val="20"/>
        </w:rPr>
        <w:t>merits</w:t>
      </w:r>
      <w:r>
        <w:rPr>
          <w:spacing w:val="20"/>
          <w:sz w:val="20"/>
        </w:rPr>
        <w:t xml:space="preserve"> </w:t>
      </w:r>
      <w:r>
        <w:rPr>
          <w:sz w:val="20"/>
        </w:rPr>
        <w:t>in</w:t>
      </w:r>
      <w:r>
        <w:rPr>
          <w:spacing w:val="20"/>
          <w:sz w:val="20"/>
        </w:rPr>
        <w:t xml:space="preserve"> </w:t>
      </w:r>
      <w:r>
        <w:rPr>
          <w:sz w:val="20"/>
        </w:rPr>
        <w:t>using</w:t>
      </w:r>
      <w:r>
        <w:rPr>
          <w:spacing w:val="20"/>
          <w:sz w:val="20"/>
        </w:rPr>
        <w:t xml:space="preserve"> </w:t>
      </w:r>
      <w:r>
        <w:rPr>
          <w:sz w:val="20"/>
        </w:rPr>
        <w:t>either</w:t>
      </w:r>
      <w:r>
        <w:rPr>
          <w:spacing w:val="20"/>
          <w:sz w:val="20"/>
        </w:rPr>
        <w:t xml:space="preserve"> </w:t>
      </w:r>
      <w:r>
        <w:rPr>
          <w:sz w:val="20"/>
        </w:rPr>
        <w:t>open-</w:t>
      </w:r>
      <w:r>
        <w:rPr>
          <w:spacing w:val="20"/>
          <w:sz w:val="20"/>
        </w:rPr>
        <w:t xml:space="preserve"> </w:t>
      </w:r>
      <w:r>
        <w:rPr>
          <w:sz w:val="20"/>
        </w:rPr>
        <w:t>or</w:t>
      </w:r>
      <w:r>
        <w:rPr>
          <w:spacing w:val="20"/>
          <w:sz w:val="20"/>
        </w:rPr>
        <w:t xml:space="preserve"> </w:t>
      </w:r>
      <w:r>
        <w:rPr>
          <w:sz w:val="20"/>
        </w:rPr>
        <w:t>closed-source</w:t>
      </w:r>
      <w:r>
        <w:rPr>
          <w:spacing w:val="20"/>
          <w:sz w:val="20"/>
        </w:rPr>
        <w:t xml:space="preserve"> </w:t>
      </w:r>
      <w:r>
        <w:rPr>
          <w:w w:val="130"/>
          <w:sz w:val="20"/>
        </w:rPr>
        <w:t>A</w:t>
      </w:r>
      <w:r>
        <w:rPr>
          <w:w w:val="104"/>
          <w:sz w:val="20"/>
        </w:rPr>
        <w:t>I</w:t>
      </w:r>
      <w:r>
        <w:rPr>
          <w:w w:val="66"/>
          <w:sz w:val="20"/>
        </w:rPr>
        <w:t>.</w:t>
      </w:r>
      <w:r>
        <w:rPr>
          <w:spacing w:val="20"/>
          <w:sz w:val="20"/>
        </w:rPr>
        <w:t xml:space="preserve"> </w:t>
      </w:r>
      <w:r>
        <w:rPr>
          <w:sz w:val="20"/>
        </w:rPr>
        <w:t>Open</w:t>
      </w:r>
      <w:r>
        <w:rPr>
          <w:spacing w:val="20"/>
          <w:sz w:val="20"/>
        </w:rPr>
        <w:t xml:space="preserve"> </w:t>
      </w:r>
      <w:r>
        <w:rPr>
          <w:sz w:val="20"/>
        </w:rPr>
        <w:t>source</w:t>
      </w:r>
      <w:r>
        <w:rPr>
          <w:spacing w:val="20"/>
          <w:sz w:val="20"/>
        </w:rPr>
        <w:t xml:space="preserve"> </w:t>
      </w:r>
      <w:r>
        <w:rPr>
          <w:sz w:val="20"/>
        </w:rPr>
        <w:t xml:space="preserve">models provide greater transparency and can assist in making an AI system more </w:t>
      </w:r>
      <w:r>
        <w:rPr>
          <w:spacing w:val="-2"/>
          <w:w w:val="110"/>
          <w:sz w:val="20"/>
        </w:rPr>
        <w:t>c</w:t>
      </w:r>
      <w:r>
        <w:rPr>
          <w:spacing w:val="-1"/>
          <w:w w:val="107"/>
          <w:sz w:val="20"/>
        </w:rPr>
        <w:t>u</w:t>
      </w:r>
      <w:r>
        <w:rPr>
          <w:w w:val="119"/>
          <w:sz w:val="20"/>
        </w:rPr>
        <w:t>s</w:t>
      </w:r>
      <w:r>
        <w:rPr>
          <w:spacing w:val="-3"/>
          <w:w w:val="82"/>
          <w:sz w:val="20"/>
        </w:rPr>
        <w:t>t</w:t>
      </w:r>
      <w:r>
        <w:rPr>
          <w:w w:val="109"/>
          <w:sz w:val="20"/>
        </w:rPr>
        <w:t>om</w:t>
      </w:r>
      <w:r>
        <w:rPr>
          <w:w w:val="74"/>
          <w:sz w:val="20"/>
        </w:rPr>
        <w:t>i</w:t>
      </w:r>
      <w:r>
        <w:rPr>
          <w:spacing w:val="-1"/>
          <w:w w:val="119"/>
          <w:sz w:val="20"/>
        </w:rPr>
        <w:t>s</w:t>
      </w:r>
      <w:r>
        <w:rPr>
          <w:spacing w:val="1"/>
          <w:w w:val="106"/>
          <w:sz w:val="20"/>
        </w:rPr>
        <w:t>e</w:t>
      </w:r>
      <w:r>
        <w:rPr>
          <w:spacing w:val="2"/>
          <w:w w:val="110"/>
          <w:sz w:val="20"/>
        </w:rPr>
        <w:t>d</w:t>
      </w:r>
      <w:r>
        <w:rPr>
          <w:spacing w:val="1"/>
          <w:w w:val="50"/>
          <w:sz w:val="20"/>
        </w:rPr>
        <w:t>.</w:t>
      </w:r>
      <w:r>
        <w:rPr>
          <w:spacing w:val="-1"/>
          <w:w w:val="99"/>
          <w:sz w:val="20"/>
        </w:rPr>
        <w:t xml:space="preserve"> </w:t>
      </w:r>
      <w:r>
        <w:rPr>
          <w:sz w:val="20"/>
        </w:rPr>
        <w:t xml:space="preserve">The organisation implementing the AI system can access the underlying architecture to modify the system to perform specific </w:t>
      </w:r>
      <w:r>
        <w:rPr>
          <w:w w:val="86"/>
          <w:sz w:val="20"/>
        </w:rPr>
        <w:t>t</w:t>
      </w:r>
      <w:r>
        <w:rPr>
          <w:spacing w:val="-1"/>
          <w:w w:val="107"/>
          <w:sz w:val="20"/>
        </w:rPr>
        <w:t>a</w:t>
      </w:r>
      <w:r>
        <w:rPr>
          <w:spacing w:val="-2"/>
          <w:w w:val="123"/>
          <w:sz w:val="20"/>
        </w:rPr>
        <w:t>s</w:t>
      </w:r>
      <w:r>
        <w:rPr>
          <w:w w:val="107"/>
          <w:sz w:val="20"/>
        </w:rPr>
        <w:t>k</w:t>
      </w:r>
      <w:r>
        <w:rPr>
          <w:spacing w:val="2"/>
          <w:w w:val="123"/>
          <w:sz w:val="20"/>
        </w:rPr>
        <w:t>s</w:t>
      </w:r>
      <w:r>
        <w:rPr>
          <w:w w:val="54"/>
          <w:sz w:val="20"/>
        </w:rPr>
        <w:t>.</w:t>
      </w:r>
      <w:r>
        <w:rPr>
          <w:spacing w:val="-1"/>
          <w:sz w:val="20"/>
        </w:rPr>
        <w:t xml:space="preserve"> </w:t>
      </w:r>
      <w:r>
        <w:rPr>
          <w:sz w:val="20"/>
        </w:rPr>
        <w:t>This can also mean more community and research</w:t>
      </w:r>
      <w:r>
        <w:rPr>
          <w:spacing w:val="-3"/>
          <w:sz w:val="20"/>
        </w:rPr>
        <w:t xml:space="preserve"> </w:t>
      </w:r>
      <w:r>
        <w:rPr>
          <w:sz w:val="20"/>
        </w:rPr>
        <w:t>collaboration</w:t>
      </w:r>
      <w:r>
        <w:rPr>
          <w:spacing w:val="-3"/>
          <w:sz w:val="20"/>
        </w:rPr>
        <w:t xml:space="preserve"> </w:t>
      </w:r>
      <w:r>
        <w:rPr>
          <w:sz w:val="20"/>
        </w:rPr>
        <w:t>and</w:t>
      </w:r>
      <w:r>
        <w:rPr>
          <w:spacing w:val="-3"/>
          <w:sz w:val="20"/>
        </w:rPr>
        <w:t xml:space="preserve"> </w:t>
      </w:r>
      <w:r>
        <w:rPr>
          <w:sz w:val="20"/>
        </w:rPr>
        <w:t>faster</w:t>
      </w:r>
      <w:r>
        <w:rPr>
          <w:spacing w:val="-3"/>
          <w:sz w:val="20"/>
        </w:rPr>
        <w:t xml:space="preserve"> </w:t>
      </w:r>
      <w:r>
        <w:rPr>
          <w:sz w:val="20"/>
        </w:rPr>
        <w:t>development</w:t>
      </w:r>
      <w:r>
        <w:rPr>
          <w:spacing w:val="-3"/>
          <w:sz w:val="20"/>
        </w:rPr>
        <w:t xml:space="preserve"> </w:t>
      </w:r>
      <w:r>
        <w:rPr>
          <w:sz w:val="20"/>
        </w:rPr>
        <w:t>and</w:t>
      </w:r>
      <w:r>
        <w:rPr>
          <w:spacing w:val="-3"/>
          <w:sz w:val="20"/>
        </w:rPr>
        <w:t xml:space="preserve"> </w:t>
      </w:r>
      <w:r>
        <w:rPr>
          <w:spacing w:val="-1"/>
          <w:w w:val="78"/>
          <w:sz w:val="20"/>
        </w:rPr>
        <w:t>i</w:t>
      </w:r>
      <w:r>
        <w:rPr>
          <w:w w:val="108"/>
          <w:sz w:val="20"/>
        </w:rPr>
        <w:t>nn</w:t>
      </w:r>
      <w:r>
        <w:rPr>
          <w:spacing w:val="-5"/>
          <w:w w:val="113"/>
          <w:sz w:val="20"/>
        </w:rPr>
        <w:t>o</w:t>
      </w:r>
      <w:r>
        <w:rPr>
          <w:spacing w:val="-2"/>
          <w:w w:val="111"/>
          <w:sz w:val="20"/>
        </w:rPr>
        <w:t>v</w:t>
      </w:r>
      <w:r>
        <w:rPr>
          <w:spacing w:val="-3"/>
          <w:w w:val="107"/>
          <w:sz w:val="20"/>
        </w:rPr>
        <w:t>a</w:t>
      </w:r>
      <w:r>
        <w:rPr>
          <w:w w:val="86"/>
          <w:sz w:val="20"/>
        </w:rPr>
        <w:t>t</w:t>
      </w:r>
      <w:r>
        <w:rPr>
          <w:w w:val="78"/>
          <w:sz w:val="20"/>
        </w:rPr>
        <w:t>i</w:t>
      </w:r>
      <w:r>
        <w:rPr>
          <w:w w:val="113"/>
          <w:sz w:val="20"/>
        </w:rPr>
        <w:t>o</w:t>
      </w:r>
      <w:r>
        <w:rPr>
          <w:spacing w:val="1"/>
          <w:w w:val="108"/>
          <w:sz w:val="20"/>
        </w:rPr>
        <w:t>n</w:t>
      </w:r>
      <w:r>
        <w:rPr>
          <w:spacing w:val="5"/>
          <w:w w:val="54"/>
          <w:sz w:val="20"/>
        </w:rPr>
        <w:t>.</w:t>
      </w:r>
      <w:r>
        <w:rPr>
          <w:spacing w:val="2"/>
          <w:w w:val="118"/>
          <w:position w:val="7"/>
          <w:sz w:val="11"/>
        </w:rPr>
        <w:t>2</w:t>
      </w:r>
      <w:r>
        <w:rPr>
          <w:spacing w:val="1"/>
          <w:w w:val="118"/>
          <w:position w:val="7"/>
          <w:sz w:val="11"/>
        </w:rPr>
        <w:t>6</w:t>
      </w:r>
      <w:r>
        <w:rPr>
          <w:spacing w:val="27"/>
          <w:position w:val="7"/>
          <w:sz w:val="11"/>
        </w:rPr>
        <w:t xml:space="preserve"> </w:t>
      </w:r>
      <w:r>
        <w:rPr>
          <w:spacing w:val="3"/>
          <w:w w:val="112"/>
          <w:sz w:val="20"/>
        </w:rPr>
        <w:t>H</w:t>
      </w:r>
      <w:r>
        <w:rPr>
          <w:spacing w:val="-2"/>
          <w:w w:val="110"/>
          <w:sz w:val="20"/>
        </w:rPr>
        <w:t>o</w:t>
      </w:r>
      <w:r>
        <w:rPr>
          <w:spacing w:val="-2"/>
          <w:w w:val="109"/>
          <w:sz w:val="20"/>
        </w:rPr>
        <w:t>w</w:t>
      </w:r>
      <w:r>
        <w:rPr>
          <w:spacing w:val="-1"/>
          <w:w w:val="107"/>
          <w:sz w:val="20"/>
        </w:rPr>
        <w:t>e</w:t>
      </w:r>
      <w:r>
        <w:rPr>
          <w:spacing w:val="-2"/>
          <w:w w:val="108"/>
          <w:sz w:val="20"/>
        </w:rPr>
        <w:t>v</w:t>
      </w:r>
      <w:r>
        <w:rPr>
          <w:spacing w:val="3"/>
          <w:w w:val="107"/>
          <w:sz w:val="20"/>
        </w:rPr>
        <w:t>e</w:t>
      </w:r>
      <w:r>
        <w:rPr>
          <w:spacing w:val="-10"/>
          <w:w w:val="90"/>
          <w:sz w:val="20"/>
        </w:rPr>
        <w:t>r</w:t>
      </w:r>
      <w:r>
        <w:rPr>
          <w:spacing w:val="4"/>
          <w:w w:val="55"/>
          <w:sz w:val="20"/>
        </w:rPr>
        <w:t>,</w:t>
      </w:r>
      <w:r>
        <w:rPr>
          <w:spacing w:val="-3"/>
          <w:w w:val="99"/>
          <w:sz w:val="20"/>
        </w:rPr>
        <w:t xml:space="preserve"> </w:t>
      </w:r>
      <w:r>
        <w:rPr>
          <w:sz w:val="20"/>
        </w:rPr>
        <w:t>risks</w:t>
      </w:r>
      <w:r>
        <w:rPr>
          <w:spacing w:val="-3"/>
          <w:sz w:val="20"/>
        </w:rPr>
        <w:t xml:space="preserve"> </w:t>
      </w:r>
      <w:r>
        <w:rPr>
          <w:sz w:val="20"/>
        </w:rPr>
        <w:t xml:space="preserve">include concerns about data </w:t>
      </w:r>
      <w:r>
        <w:rPr>
          <w:w w:val="114"/>
          <w:sz w:val="20"/>
        </w:rPr>
        <w:t>p</w:t>
      </w:r>
      <w:r>
        <w:rPr>
          <w:w w:val="94"/>
          <w:sz w:val="20"/>
        </w:rPr>
        <w:t>r</w:t>
      </w:r>
      <w:r>
        <w:rPr>
          <w:w w:val="79"/>
          <w:sz w:val="20"/>
        </w:rPr>
        <w:t>i</w:t>
      </w:r>
      <w:r>
        <w:rPr>
          <w:w w:val="112"/>
          <w:sz w:val="20"/>
        </w:rPr>
        <w:t>v</w:t>
      </w:r>
      <w:r>
        <w:rPr>
          <w:w w:val="108"/>
          <w:sz w:val="20"/>
        </w:rPr>
        <w:t>a</w:t>
      </w:r>
      <w:r>
        <w:rPr>
          <w:w w:val="115"/>
          <w:sz w:val="20"/>
        </w:rPr>
        <w:t>c</w:t>
      </w:r>
      <w:r>
        <w:rPr>
          <w:w w:val="113"/>
          <w:sz w:val="20"/>
        </w:rPr>
        <w:t>y</w:t>
      </w:r>
      <w:r>
        <w:rPr>
          <w:w w:val="59"/>
          <w:sz w:val="20"/>
        </w:rPr>
        <w:t>,</w:t>
      </w:r>
      <w:r>
        <w:rPr>
          <w:w w:val="99"/>
          <w:sz w:val="20"/>
        </w:rPr>
        <w:t xml:space="preserve"> </w:t>
      </w:r>
      <w:r>
        <w:rPr>
          <w:sz w:val="20"/>
        </w:rPr>
        <w:t xml:space="preserve">regulatory challenges where a model has decentralised control and widespread </w:t>
      </w:r>
      <w:r>
        <w:rPr>
          <w:w w:val="118"/>
          <w:sz w:val="20"/>
        </w:rPr>
        <w:t>d</w:t>
      </w:r>
      <w:r>
        <w:rPr>
          <w:w w:val="82"/>
          <w:sz w:val="20"/>
        </w:rPr>
        <w:t>i</w:t>
      </w:r>
      <w:r>
        <w:rPr>
          <w:w w:val="127"/>
          <w:sz w:val="20"/>
        </w:rPr>
        <w:t>s</w:t>
      </w:r>
      <w:r>
        <w:rPr>
          <w:w w:val="90"/>
          <w:sz w:val="20"/>
        </w:rPr>
        <w:t>t</w:t>
      </w:r>
      <w:r>
        <w:rPr>
          <w:spacing w:val="-1"/>
          <w:w w:val="97"/>
          <w:sz w:val="20"/>
        </w:rPr>
        <w:t>r</w:t>
      </w:r>
      <w:r>
        <w:rPr>
          <w:spacing w:val="-1"/>
          <w:w w:val="82"/>
          <w:sz w:val="20"/>
        </w:rPr>
        <w:t>i</w:t>
      </w:r>
      <w:r>
        <w:rPr>
          <w:w w:val="117"/>
          <w:sz w:val="20"/>
        </w:rPr>
        <w:t>b</w:t>
      </w:r>
      <w:r>
        <w:rPr>
          <w:spacing w:val="-2"/>
          <w:w w:val="115"/>
          <w:sz w:val="20"/>
        </w:rPr>
        <w:t>u</w:t>
      </w:r>
      <w:r>
        <w:rPr>
          <w:w w:val="90"/>
          <w:sz w:val="20"/>
        </w:rPr>
        <w:t>t</w:t>
      </w:r>
      <w:r>
        <w:rPr>
          <w:w w:val="82"/>
          <w:sz w:val="20"/>
        </w:rPr>
        <w:t>i</w:t>
      </w:r>
      <w:r>
        <w:rPr>
          <w:w w:val="117"/>
          <w:sz w:val="20"/>
        </w:rPr>
        <w:t>o</w:t>
      </w:r>
      <w:r>
        <w:rPr>
          <w:w w:val="112"/>
          <w:sz w:val="20"/>
        </w:rPr>
        <w:t>n</w:t>
      </w:r>
      <w:r>
        <w:rPr>
          <w:spacing w:val="1"/>
          <w:w w:val="62"/>
          <w:sz w:val="20"/>
        </w:rPr>
        <w:t>,</w:t>
      </w:r>
      <w:r>
        <w:rPr>
          <w:spacing w:val="-1"/>
          <w:w w:val="99"/>
          <w:sz w:val="20"/>
        </w:rPr>
        <w:t xml:space="preserve"> </w:t>
      </w:r>
      <w:r>
        <w:rPr>
          <w:sz w:val="20"/>
        </w:rPr>
        <w:t xml:space="preserve">and vulnerability to security </w:t>
      </w:r>
      <w:r>
        <w:rPr>
          <w:w w:val="109"/>
          <w:sz w:val="20"/>
        </w:rPr>
        <w:t>b</w:t>
      </w:r>
      <w:r>
        <w:rPr>
          <w:spacing w:val="-5"/>
          <w:w w:val="89"/>
          <w:sz w:val="20"/>
        </w:rPr>
        <w:t>r</w:t>
      </w:r>
      <w:r>
        <w:rPr>
          <w:w w:val="106"/>
          <w:sz w:val="20"/>
        </w:rPr>
        <w:t>e</w:t>
      </w:r>
      <w:r>
        <w:rPr>
          <w:spacing w:val="-1"/>
          <w:w w:val="103"/>
          <w:sz w:val="20"/>
        </w:rPr>
        <w:t>a</w:t>
      </w:r>
      <w:r>
        <w:rPr>
          <w:spacing w:val="-1"/>
          <w:w w:val="110"/>
          <w:sz w:val="20"/>
        </w:rPr>
        <w:t>c</w:t>
      </w:r>
      <w:r>
        <w:rPr>
          <w:w w:val="104"/>
          <w:sz w:val="20"/>
        </w:rPr>
        <w:t>h</w:t>
      </w:r>
      <w:r>
        <w:rPr>
          <w:spacing w:val="-1"/>
          <w:w w:val="106"/>
          <w:sz w:val="20"/>
        </w:rPr>
        <w:t>e</w:t>
      </w:r>
      <w:r>
        <w:rPr>
          <w:spacing w:val="3"/>
          <w:w w:val="119"/>
          <w:sz w:val="20"/>
        </w:rPr>
        <w:t>s</w:t>
      </w:r>
      <w:r>
        <w:rPr>
          <w:spacing w:val="1"/>
          <w:w w:val="50"/>
          <w:sz w:val="20"/>
        </w:rPr>
        <w:t>.</w:t>
      </w:r>
      <w:r>
        <w:rPr>
          <w:spacing w:val="-1"/>
          <w:w w:val="99"/>
          <w:sz w:val="20"/>
        </w:rPr>
        <w:t xml:space="preserve"> </w:t>
      </w:r>
      <w:r>
        <w:rPr>
          <w:sz w:val="20"/>
        </w:rPr>
        <w:t xml:space="preserve">Individuals can apply open AI models to produce harmful content or breach confidentiality </w:t>
      </w:r>
      <w:r>
        <w:rPr>
          <w:spacing w:val="-8"/>
          <w:w w:val="90"/>
          <w:sz w:val="20"/>
        </w:rPr>
        <w:t>r</w:t>
      </w:r>
      <w:r>
        <w:rPr>
          <w:spacing w:val="-2"/>
          <w:w w:val="107"/>
          <w:sz w:val="20"/>
        </w:rPr>
        <w:t>e</w:t>
      </w:r>
      <w:r>
        <w:rPr>
          <w:spacing w:val="-3"/>
          <w:w w:val="102"/>
          <w:sz w:val="20"/>
        </w:rPr>
        <w:t>qu</w:t>
      </w:r>
      <w:r>
        <w:rPr>
          <w:spacing w:val="-4"/>
          <w:w w:val="102"/>
          <w:sz w:val="20"/>
        </w:rPr>
        <w:t>i</w:t>
      </w:r>
      <w:r>
        <w:rPr>
          <w:spacing w:val="-8"/>
          <w:w w:val="90"/>
          <w:sz w:val="20"/>
        </w:rPr>
        <w:t>r</w:t>
      </w:r>
      <w:r>
        <w:rPr>
          <w:spacing w:val="-3"/>
          <w:w w:val="107"/>
          <w:sz w:val="20"/>
        </w:rPr>
        <w:t>e</w:t>
      </w:r>
      <w:r>
        <w:rPr>
          <w:spacing w:val="-3"/>
          <w:w w:val="110"/>
          <w:sz w:val="20"/>
        </w:rPr>
        <w:t>m</w:t>
      </w:r>
      <w:r>
        <w:rPr>
          <w:spacing w:val="-3"/>
          <w:w w:val="107"/>
          <w:sz w:val="20"/>
        </w:rPr>
        <w:t>e</w:t>
      </w:r>
      <w:r>
        <w:rPr>
          <w:spacing w:val="-5"/>
          <w:w w:val="105"/>
          <w:sz w:val="20"/>
        </w:rPr>
        <w:t>n</w:t>
      </w:r>
      <w:r>
        <w:rPr>
          <w:w w:val="83"/>
          <w:sz w:val="20"/>
        </w:rPr>
        <w:t>t</w:t>
      </w:r>
      <w:r>
        <w:rPr>
          <w:w w:val="120"/>
          <w:sz w:val="20"/>
        </w:rPr>
        <w:t>s</w:t>
      </w:r>
      <w:r>
        <w:rPr>
          <w:spacing w:val="2"/>
          <w:w w:val="51"/>
          <w:sz w:val="20"/>
        </w:rPr>
        <w:t>.</w:t>
      </w:r>
      <w:r>
        <w:rPr>
          <w:spacing w:val="-2"/>
          <w:w w:val="109"/>
          <w:position w:val="7"/>
          <w:sz w:val="11"/>
        </w:rPr>
        <w:t>27</w:t>
      </w:r>
    </w:p>
    <w:p w14:paraId="325ADE14" w14:textId="77777777" w:rsidR="003E4A35" w:rsidRDefault="00EC59B1">
      <w:pPr>
        <w:pStyle w:val="BodyText"/>
        <w:spacing w:before="3"/>
        <w:rPr>
          <w:sz w:val="26"/>
        </w:rPr>
      </w:pPr>
      <w:r>
        <w:pict w14:anchorId="0EB15AE0">
          <v:shape id="docshape118" o:spid="_x0000_s1365" style="position:absolute;margin-left:119.05pt;margin-top:16.5pt;width:396.85pt;height:.1pt;z-index:-15696384;mso-wrap-distance-left:0;mso-wrap-distance-right:0;mso-position-horizontal-relative:page" coordorigin="2381,330" coordsize="7937,0" path="m2381,330r7937,e" filled="f" strokecolor="#8f9dad" strokeweight=".5pt">
            <v:path arrowok="t"/>
            <w10:wrap type="topAndBottom" anchorx="page"/>
          </v:shape>
        </w:pict>
      </w:r>
    </w:p>
    <w:p w14:paraId="63067AAF" w14:textId="77777777" w:rsidR="003E4A35" w:rsidRDefault="00EC59B1">
      <w:pPr>
        <w:spacing w:before="152" w:line="247" w:lineRule="auto"/>
        <w:ind w:left="2491" w:right="1976"/>
        <w:jc w:val="center"/>
        <w:rPr>
          <w:i/>
          <w:sz w:val="11"/>
        </w:rPr>
      </w:pPr>
      <w:r>
        <w:rPr>
          <w:i/>
          <w:color w:val="37617A"/>
          <w:sz w:val="20"/>
        </w:rPr>
        <w:t>ChatGPT4 is an example of a closed source large language model which</w:t>
      </w:r>
      <w:r>
        <w:rPr>
          <w:i/>
          <w:color w:val="37617A"/>
          <w:spacing w:val="-16"/>
          <w:sz w:val="20"/>
        </w:rPr>
        <w:t xml:space="preserve"> </w:t>
      </w:r>
      <w:r>
        <w:rPr>
          <w:i/>
          <w:color w:val="37617A"/>
          <w:sz w:val="20"/>
        </w:rPr>
        <w:t>does</w:t>
      </w:r>
      <w:r>
        <w:rPr>
          <w:i/>
          <w:color w:val="37617A"/>
          <w:spacing w:val="-15"/>
          <w:sz w:val="20"/>
        </w:rPr>
        <w:t xml:space="preserve"> </w:t>
      </w:r>
      <w:r>
        <w:rPr>
          <w:i/>
          <w:color w:val="37617A"/>
          <w:sz w:val="20"/>
        </w:rPr>
        <w:t>not</w:t>
      </w:r>
      <w:r>
        <w:rPr>
          <w:i/>
          <w:color w:val="37617A"/>
          <w:spacing w:val="-15"/>
          <w:sz w:val="20"/>
        </w:rPr>
        <w:t xml:space="preserve"> </w:t>
      </w:r>
      <w:r>
        <w:rPr>
          <w:i/>
          <w:color w:val="37617A"/>
          <w:sz w:val="20"/>
        </w:rPr>
        <w:t>disclose</w:t>
      </w:r>
      <w:r>
        <w:rPr>
          <w:i/>
          <w:color w:val="37617A"/>
          <w:spacing w:val="-15"/>
          <w:sz w:val="20"/>
        </w:rPr>
        <w:t xml:space="preserve"> </w:t>
      </w:r>
      <w:r>
        <w:rPr>
          <w:i/>
          <w:color w:val="37617A"/>
          <w:sz w:val="20"/>
        </w:rPr>
        <w:t>the</w:t>
      </w:r>
      <w:r>
        <w:rPr>
          <w:i/>
          <w:color w:val="37617A"/>
          <w:spacing w:val="-15"/>
          <w:sz w:val="20"/>
        </w:rPr>
        <w:t xml:space="preserve"> </w:t>
      </w:r>
      <w:r>
        <w:rPr>
          <w:i/>
          <w:color w:val="37617A"/>
          <w:sz w:val="20"/>
        </w:rPr>
        <w:t>system</w:t>
      </w:r>
      <w:r>
        <w:rPr>
          <w:i/>
          <w:color w:val="37617A"/>
          <w:spacing w:val="-15"/>
          <w:sz w:val="20"/>
        </w:rPr>
        <w:t xml:space="preserve"> </w:t>
      </w:r>
      <w:r>
        <w:rPr>
          <w:i/>
          <w:color w:val="37617A"/>
          <w:w w:val="121"/>
          <w:sz w:val="20"/>
        </w:rPr>
        <w:t>a</w:t>
      </w:r>
      <w:r>
        <w:rPr>
          <w:i/>
          <w:color w:val="37617A"/>
          <w:w w:val="90"/>
          <w:sz w:val="20"/>
        </w:rPr>
        <w:t>r</w:t>
      </w:r>
      <w:r>
        <w:rPr>
          <w:i/>
          <w:color w:val="37617A"/>
          <w:w w:val="121"/>
          <w:sz w:val="20"/>
        </w:rPr>
        <w:t>c</w:t>
      </w:r>
      <w:r>
        <w:rPr>
          <w:i/>
          <w:color w:val="37617A"/>
          <w:w w:val="97"/>
          <w:sz w:val="20"/>
        </w:rPr>
        <w:t>hi</w:t>
      </w:r>
      <w:r>
        <w:rPr>
          <w:i/>
          <w:color w:val="37617A"/>
          <w:w w:val="86"/>
          <w:sz w:val="20"/>
        </w:rPr>
        <w:t>t</w:t>
      </w:r>
      <w:r>
        <w:rPr>
          <w:i/>
          <w:color w:val="37617A"/>
          <w:w w:val="106"/>
          <w:sz w:val="20"/>
        </w:rPr>
        <w:t>e</w:t>
      </w:r>
      <w:r>
        <w:rPr>
          <w:i/>
          <w:color w:val="37617A"/>
          <w:w w:val="121"/>
          <w:sz w:val="20"/>
        </w:rPr>
        <w:t>c</w:t>
      </w:r>
      <w:r>
        <w:rPr>
          <w:i/>
          <w:color w:val="37617A"/>
          <w:w w:val="86"/>
          <w:sz w:val="20"/>
        </w:rPr>
        <w:t>t</w:t>
      </w:r>
      <w:r>
        <w:rPr>
          <w:i/>
          <w:color w:val="37617A"/>
          <w:w w:val="109"/>
          <w:sz w:val="20"/>
        </w:rPr>
        <w:t>u</w:t>
      </w:r>
      <w:r>
        <w:rPr>
          <w:i/>
          <w:color w:val="37617A"/>
          <w:w w:val="90"/>
          <w:sz w:val="20"/>
        </w:rPr>
        <w:t>r</w:t>
      </w:r>
      <w:r>
        <w:rPr>
          <w:i/>
          <w:color w:val="37617A"/>
          <w:w w:val="106"/>
          <w:sz w:val="20"/>
        </w:rPr>
        <w:t>e</w:t>
      </w:r>
      <w:r>
        <w:rPr>
          <w:i/>
          <w:color w:val="37617A"/>
          <w:w w:val="62"/>
          <w:sz w:val="20"/>
        </w:rPr>
        <w:t>,</w:t>
      </w:r>
      <w:r>
        <w:rPr>
          <w:i/>
          <w:color w:val="37617A"/>
          <w:spacing w:val="-14"/>
          <w:w w:val="99"/>
          <w:sz w:val="20"/>
        </w:rPr>
        <w:t xml:space="preserve"> </w:t>
      </w:r>
      <w:r>
        <w:rPr>
          <w:i/>
          <w:color w:val="37617A"/>
          <w:sz w:val="20"/>
        </w:rPr>
        <w:t>hardware</w:t>
      </w:r>
      <w:r>
        <w:rPr>
          <w:i/>
          <w:color w:val="37617A"/>
          <w:spacing w:val="-15"/>
          <w:sz w:val="20"/>
        </w:rPr>
        <w:t xml:space="preserve"> </w:t>
      </w:r>
      <w:r>
        <w:rPr>
          <w:i/>
          <w:color w:val="37617A"/>
          <w:sz w:val="20"/>
        </w:rPr>
        <w:t>or</w:t>
      </w:r>
      <w:r>
        <w:rPr>
          <w:i/>
          <w:color w:val="37617A"/>
          <w:spacing w:val="-15"/>
          <w:sz w:val="20"/>
        </w:rPr>
        <w:t xml:space="preserve"> </w:t>
      </w:r>
      <w:r>
        <w:rPr>
          <w:i/>
          <w:color w:val="37617A"/>
          <w:sz w:val="20"/>
        </w:rPr>
        <w:t xml:space="preserve">training </w:t>
      </w:r>
      <w:r>
        <w:rPr>
          <w:i/>
          <w:color w:val="37617A"/>
          <w:w w:val="113"/>
          <w:sz w:val="20"/>
        </w:rPr>
        <w:t>d</w:t>
      </w:r>
      <w:r>
        <w:rPr>
          <w:i/>
          <w:color w:val="37617A"/>
          <w:w w:val="120"/>
          <w:sz w:val="20"/>
        </w:rPr>
        <w:t>a</w:t>
      </w:r>
      <w:r>
        <w:rPr>
          <w:i/>
          <w:color w:val="37617A"/>
          <w:w w:val="85"/>
          <w:sz w:val="20"/>
        </w:rPr>
        <w:t>t</w:t>
      </w:r>
      <w:r>
        <w:rPr>
          <w:i/>
          <w:color w:val="37617A"/>
          <w:w w:val="120"/>
          <w:sz w:val="20"/>
        </w:rPr>
        <w:t>a</w:t>
      </w:r>
      <w:r>
        <w:rPr>
          <w:i/>
          <w:color w:val="37617A"/>
          <w:w w:val="61"/>
          <w:sz w:val="20"/>
        </w:rPr>
        <w:t>,</w:t>
      </w:r>
      <w:r>
        <w:rPr>
          <w:i/>
          <w:color w:val="37617A"/>
          <w:w w:val="99"/>
          <w:sz w:val="20"/>
        </w:rPr>
        <w:t xml:space="preserve"> </w:t>
      </w:r>
      <w:r>
        <w:rPr>
          <w:i/>
          <w:color w:val="37617A"/>
          <w:sz w:val="20"/>
        </w:rPr>
        <w:t xml:space="preserve">amongst other </w:t>
      </w:r>
      <w:r>
        <w:rPr>
          <w:i/>
          <w:color w:val="37617A"/>
          <w:spacing w:val="-3"/>
          <w:w w:val="82"/>
          <w:sz w:val="20"/>
        </w:rPr>
        <w:t>t</w:t>
      </w:r>
      <w:r>
        <w:rPr>
          <w:i/>
          <w:color w:val="37617A"/>
          <w:spacing w:val="-2"/>
          <w:w w:val="98"/>
          <w:sz w:val="20"/>
        </w:rPr>
        <w:t>hi</w:t>
      </w:r>
      <w:r>
        <w:rPr>
          <w:i/>
          <w:color w:val="37617A"/>
          <w:spacing w:val="-3"/>
          <w:w w:val="98"/>
          <w:sz w:val="20"/>
        </w:rPr>
        <w:t>n</w:t>
      </w:r>
      <w:r>
        <w:rPr>
          <w:i/>
          <w:color w:val="37617A"/>
          <w:spacing w:val="-2"/>
          <w:w w:val="120"/>
          <w:sz w:val="20"/>
        </w:rPr>
        <w:t>g</w:t>
      </w:r>
      <w:r>
        <w:rPr>
          <w:i/>
          <w:color w:val="37617A"/>
          <w:spacing w:val="1"/>
          <w:w w:val="120"/>
          <w:sz w:val="20"/>
        </w:rPr>
        <w:t>s</w:t>
      </w:r>
      <w:r>
        <w:rPr>
          <w:i/>
          <w:color w:val="37617A"/>
          <w:spacing w:val="3"/>
          <w:w w:val="56"/>
          <w:sz w:val="20"/>
        </w:rPr>
        <w:t>.</w:t>
      </w:r>
      <w:r>
        <w:rPr>
          <w:i/>
          <w:w w:val="112"/>
          <w:position w:val="7"/>
          <w:sz w:val="11"/>
        </w:rPr>
        <w:t>28</w:t>
      </w:r>
    </w:p>
    <w:p w14:paraId="0A9D681D" w14:textId="77777777" w:rsidR="003E4A35" w:rsidRDefault="00EC59B1">
      <w:pPr>
        <w:spacing w:before="2" w:line="247" w:lineRule="auto"/>
        <w:ind w:left="2669" w:right="2153" w:hanging="1"/>
        <w:jc w:val="center"/>
        <w:rPr>
          <w:i/>
          <w:sz w:val="11"/>
        </w:rPr>
      </w:pPr>
      <w:r>
        <w:rPr>
          <w:i/>
          <w:color w:val="37617A"/>
          <w:sz w:val="20"/>
        </w:rPr>
        <w:t>Llama 3.1 is an open source large language model that can be downloaded</w:t>
      </w:r>
      <w:r>
        <w:rPr>
          <w:i/>
          <w:color w:val="37617A"/>
          <w:spacing w:val="-16"/>
          <w:sz w:val="20"/>
        </w:rPr>
        <w:t xml:space="preserve"> </w:t>
      </w:r>
      <w:r>
        <w:rPr>
          <w:i/>
          <w:color w:val="37617A"/>
          <w:sz w:val="20"/>
        </w:rPr>
        <w:t>freely,</w:t>
      </w:r>
      <w:r>
        <w:rPr>
          <w:i/>
          <w:color w:val="37617A"/>
          <w:spacing w:val="-15"/>
          <w:sz w:val="20"/>
        </w:rPr>
        <w:t xml:space="preserve"> </w:t>
      </w:r>
      <w:r>
        <w:rPr>
          <w:i/>
          <w:color w:val="37617A"/>
          <w:sz w:val="20"/>
        </w:rPr>
        <w:t>but</w:t>
      </w:r>
      <w:r>
        <w:rPr>
          <w:i/>
          <w:color w:val="37617A"/>
          <w:spacing w:val="-15"/>
          <w:sz w:val="20"/>
        </w:rPr>
        <w:t xml:space="preserve"> </w:t>
      </w:r>
      <w:r>
        <w:rPr>
          <w:i/>
          <w:color w:val="37617A"/>
          <w:sz w:val="20"/>
        </w:rPr>
        <w:t>then</w:t>
      </w:r>
      <w:r>
        <w:rPr>
          <w:i/>
          <w:color w:val="37617A"/>
          <w:spacing w:val="-15"/>
          <w:sz w:val="20"/>
        </w:rPr>
        <w:t xml:space="preserve"> </w:t>
      </w:r>
      <w:r>
        <w:rPr>
          <w:i/>
          <w:color w:val="37617A"/>
          <w:sz w:val="20"/>
        </w:rPr>
        <w:t>potentially</w:t>
      </w:r>
      <w:r>
        <w:rPr>
          <w:i/>
          <w:color w:val="37617A"/>
          <w:spacing w:val="-15"/>
          <w:sz w:val="20"/>
        </w:rPr>
        <w:t xml:space="preserve"> </w:t>
      </w:r>
      <w:r>
        <w:rPr>
          <w:i/>
          <w:color w:val="37617A"/>
          <w:sz w:val="20"/>
        </w:rPr>
        <w:t>trained</w:t>
      </w:r>
      <w:r>
        <w:rPr>
          <w:i/>
          <w:color w:val="37617A"/>
          <w:spacing w:val="-15"/>
          <w:sz w:val="20"/>
        </w:rPr>
        <w:t xml:space="preserve"> </w:t>
      </w:r>
      <w:r>
        <w:rPr>
          <w:i/>
          <w:color w:val="37617A"/>
          <w:sz w:val="20"/>
        </w:rPr>
        <w:t>on</w:t>
      </w:r>
      <w:r>
        <w:rPr>
          <w:i/>
          <w:color w:val="37617A"/>
          <w:spacing w:val="-15"/>
          <w:sz w:val="20"/>
        </w:rPr>
        <w:t xml:space="preserve"> </w:t>
      </w:r>
      <w:r>
        <w:rPr>
          <w:i/>
          <w:color w:val="37617A"/>
          <w:sz w:val="20"/>
        </w:rPr>
        <w:t>closed</w:t>
      </w:r>
      <w:r>
        <w:rPr>
          <w:i/>
          <w:color w:val="37617A"/>
          <w:spacing w:val="-15"/>
          <w:sz w:val="20"/>
        </w:rPr>
        <w:t xml:space="preserve"> </w:t>
      </w:r>
      <w:r>
        <w:rPr>
          <w:i/>
          <w:color w:val="37617A"/>
          <w:sz w:val="20"/>
        </w:rPr>
        <w:t xml:space="preserve">domain </w:t>
      </w:r>
      <w:r>
        <w:rPr>
          <w:i/>
          <w:color w:val="37617A"/>
          <w:spacing w:val="-2"/>
          <w:w w:val="109"/>
          <w:sz w:val="20"/>
        </w:rPr>
        <w:t>d</w:t>
      </w:r>
      <w:r>
        <w:rPr>
          <w:i/>
          <w:color w:val="37617A"/>
          <w:spacing w:val="-2"/>
          <w:w w:val="116"/>
          <w:sz w:val="20"/>
        </w:rPr>
        <w:t>a</w:t>
      </w:r>
      <w:r>
        <w:rPr>
          <w:i/>
          <w:color w:val="37617A"/>
          <w:spacing w:val="-5"/>
          <w:sz w:val="20"/>
        </w:rPr>
        <w:t>t</w:t>
      </w:r>
      <w:r>
        <w:rPr>
          <w:i/>
          <w:color w:val="37617A"/>
          <w:sz w:val="20"/>
        </w:rPr>
        <w:t>a</w:t>
      </w:r>
      <w:r>
        <w:rPr>
          <w:i/>
          <w:color w:val="37617A"/>
          <w:spacing w:val="4"/>
          <w:w w:val="55"/>
          <w:sz w:val="20"/>
        </w:rPr>
        <w:t>.</w:t>
      </w:r>
      <w:r>
        <w:rPr>
          <w:i/>
          <w:spacing w:val="1"/>
          <w:w w:val="110"/>
          <w:position w:val="7"/>
          <w:sz w:val="11"/>
        </w:rPr>
        <w:t>2</w:t>
      </w:r>
      <w:r>
        <w:rPr>
          <w:i/>
          <w:spacing w:val="-1"/>
          <w:w w:val="110"/>
          <w:position w:val="7"/>
          <w:sz w:val="11"/>
        </w:rPr>
        <w:t>9</w:t>
      </w:r>
      <w:r>
        <w:rPr>
          <w:i/>
          <w:spacing w:val="40"/>
          <w:w w:val="115"/>
          <w:position w:val="7"/>
          <w:sz w:val="11"/>
        </w:rPr>
        <w:t xml:space="preserve"> </w:t>
      </w:r>
      <w:r>
        <w:rPr>
          <w:rFonts w:ascii="Arial Narrow"/>
          <w:i/>
          <w:color w:val="37617A"/>
          <w:w w:val="115"/>
          <w:sz w:val="20"/>
        </w:rPr>
        <w:t>Open</w:t>
      </w:r>
      <w:r>
        <w:rPr>
          <w:rFonts w:ascii="Arial Narrow"/>
          <w:i/>
          <w:color w:val="37617A"/>
          <w:spacing w:val="31"/>
          <w:w w:val="115"/>
          <w:sz w:val="20"/>
        </w:rPr>
        <w:t xml:space="preserve"> </w:t>
      </w:r>
      <w:r>
        <w:rPr>
          <w:rFonts w:ascii="Arial Narrow"/>
          <w:i/>
          <w:color w:val="37617A"/>
          <w:w w:val="115"/>
          <w:sz w:val="20"/>
        </w:rPr>
        <w:t>Justice</w:t>
      </w:r>
      <w:r>
        <w:rPr>
          <w:rFonts w:ascii="Arial Narrow"/>
          <w:i/>
          <w:color w:val="37617A"/>
          <w:spacing w:val="31"/>
          <w:w w:val="115"/>
          <w:sz w:val="20"/>
        </w:rPr>
        <w:t xml:space="preserve"> </w:t>
      </w:r>
      <w:r>
        <w:rPr>
          <w:rFonts w:ascii="Arial Narrow"/>
          <w:i/>
          <w:color w:val="37617A"/>
          <w:w w:val="115"/>
          <w:sz w:val="20"/>
        </w:rPr>
        <w:t>was</w:t>
      </w:r>
      <w:r>
        <w:rPr>
          <w:rFonts w:ascii="Arial Narrow"/>
          <w:i/>
          <w:color w:val="37617A"/>
          <w:spacing w:val="31"/>
          <w:w w:val="115"/>
          <w:sz w:val="20"/>
        </w:rPr>
        <w:t xml:space="preserve"> </w:t>
      </w:r>
      <w:r>
        <w:rPr>
          <w:rFonts w:ascii="Arial Narrow"/>
          <w:i/>
          <w:color w:val="37617A"/>
          <w:w w:val="115"/>
          <w:sz w:val="20"/>
        </w:rPr>
        <w:t>one</w:t>
      </w:r>
      <w:r>
        <w:rPr>
          <w:rFonts w:ascii="Arial Narrow"/>
          <w:i/>
          <w:color w:val="37617A"/>
          <w:spacing w:val="31"/>
          <w:w w:val="115"/>
          <w:sz w:val="20"/>
        </w:rPr>
        <w:t xml:space="preserve"> </w:t>
      </w:r>
      <w:r>
        <w:rPr>
          <w:rFonts w:ascii="Arial Narrow"/>
          <w:i/>
          <w:color w:val="37617A"/>
          <w:w w:val="115"/>
          <w:sz w:val="20"/>
        </w:rPr>
        <w:t>of</w:t>
      </w:r>
      <w:r>
        <w:rPr>
          <w:rFonts w:ascii="Arial Narrow"/>
          <w:i/>
          <w:color w:val="37617A"/>
          <w:spacing w:val="31"/>
          <w:w w:val="115"/>
          <w:sz w:val="20"/>
        </w:rPr>
        <w:t xml:space="preserve"> </w:t>
      </w:r>
      <w:r>
        <w:rPr>
          <w:rFonts w:ascii="Arial Narrow"/>
          <w:i/>
          <w:color w:val="37617A"/>
          <w:w w:val="115"/>
          <w:sz w:val="20"/>
        </w:rPr>
        <w:t>the</w:t>
      </w:r>
      <w:r>
        <w:rPr>
          <w:rFonts w:ascii="Arial Narrow"/>
          <w:i/>
          <w:color w:val="37617A"/>
          <w:spacing w:val="31"/>
          <w:w w:val="115"/>
          <w:sz w:val="20"/>
        </w:rPr>
        <w:t xml:space="preserve"> </w:t>
      </w:r>
      <w:r>
        <w:rPr>
          <w:rFonts w:ascii="Arial Narrow"/>
          <w:i/>
          <w:color w:val="37617A"/>
          <w:w w:val="115"/>
          <w:sz w:val="20"/>
        </w:rPr>
        <w:t>first</w:t>
      </w:r>
      <w:r>
        <w:rPr>
          <w:rFonts w:ascii="Arial Narrow"/>
          <w:i/>
          <w:color w:val="37617A"/>
          <w:spacing w:val="31"/>
          <w:w w:val="115"/>
          <w:sz w:val="20"/>
        </w:rPr>
        <w:t xml:space="preserve"> </w:t>
      </w:r>
      <w:r>
        <w:rPr>
          <w:rFonts w:ascii="Arial Narrow"/>
          <w:i/>
          <w:color w:val="37617A"/>
          <w:w w:val="115"/>
          <w:sz w:val="20"/>
        </w:rPr>
        <w:t>global</w:t>
      </w:r>
      <w:r>
        <w:rPr>
          <w:rFonts w:ascii="Arial Narrow"/>
          <w:i/>
          <w:color w:val="37617A"/>
          <w:spacing w:val="31"/>
          <w:w w:val="115"/>
          <w:sz w:val="20"/>
        </w:rPr>
        <w:t xml:space="preserve"> </w:t>
      </w:r>
      <w:r>
        <w:rPr>
          <w:rFonts w:ascii="Arial Narrow"/>
          <w:i/>
          <w:color w:val="37617A"/>
          <w:w w:val="115"/>
          <w:sz w:val="20"/>
        </w:rPr>
        <w:t>open</w:t>
      </w:r>
      <w:r>
        <w:rPr>
          <w:rFonts w:ascii="Arial Narrow"/>
          <w:i/>
          <w:color w:val="37617A"/>
          <w:spacing w:val="31"/>
          <w:w w:val="115"/>
          <w:sz w:val="20"/>
        </w:rPr>
        <w:t xml:space="preserve"> </w:t>
      </w:r>
      <w:r>
        <w:rPr>
          <w:rFonts w:ascii="Arial Narrow"/>
          <w:i/>
          <w:color w:val="37617A"/>
          <w:w w:val="115"/>
          <w:sz w:val="20"/>
        </w:rPr>
        <w:t>source</w:t>
      </w:r>
      <w:r>
        <w:rPr>
          <w:rFonts w:ascii="Arial Narrow"/>
          <w:i/>
          <w:color w:val="37617A"/>
          <w:spacing w:val="31"/>
          <w:w w:val="115"/>
          <w:sz w:val="20"/>
        </w:rPr>
        <w:t xml:space="preserve"> </w:t>
      </w:r>
      <w:r>
        <w:rPr>
          <w:rFonts w:ascii="Arial Narrow"/>
          <w:i/>
          <w:color w:val="37617A"/>
          <w:w w:val="115"/>
          <w:sz w:val="20"/>
        </w:rPr>
        <w:t xml:space="preserve">large </w:t>
      </w:r>
      <w:r>
        <w:rPr>
          <w:i/>
          <w:color w:val="37617A"/>
          <w:sz w:val="20"/>
        </w:rPr>
        <w:t xml:space="preserve">language models designed for the administration of </w:t>
      </w:r>
      <w:r>
        <w:rPr>
          <w:i/>
          <w:color w:val="37617A"/>
          <w:spacing w:val="-1"/>
          <w:w w:val="89"/>
          <w:sz w:val="20"/>
        </w:rPr>
        <w:t>l</w:t>
      </w:r>
      <w:r>
        <w:rPr>
          <w:i/>
          <w:color w:val="37617A"/>
          <w:w w:val="117"/>
          <w:sz w:val="20"/>
        </w:rPr>
        <w:t>a</w:t>
      </w:r>
      <w:r>
        <w:rPr>
          <w:i/>
          <w:color w:val="37617A"/>
          <w:spacing w:val="-6"/>
          <w:w w:val="105"/>
          <w:sz w:val="20"/>
        </w:rPr>
        <w:t>w</w:t>
      </w:r>
      <w:r>
        <w:rPr>
          <w:i/>
          <w:color w:val="37617A"/>
          <w:spacing w:val="-3"/>
          <w:w w:val="56"/>
          <w:sz w:val="20"/>
        </w:rPr>
        <w:t>.</w:t>
      </w:r>
      <w:r>
        <w:rPr>
          <w:i/>
          <w:spacing w:val="5"/>
          <w:w w:val="114"/>
          <w:position w:val="7"/>
          <w:sz w:val="11"/>
        </w:rPr>
        <w:t>30</w:t>
      </w:r>
    </w:p>
    <w:p w14:paraId="53AFE086" w14:textId="77777777" w:rsidR="003E4A35" w:rsidRDefault="00EC59B1">
      <w:pPr>
        <w:pStyle w:val="BodyText"/>
        <w:spacing w:before="8"/>
        <w:rPr>
          <w:i/>
          <w:sz w:val="13"/>
        </w:rPr>
      </w:pPr>
      <w:r>
        <w:pict w14:anchorId="44F7FFEB">
          <v:shape id="docshape119" o:spid="_x0000_s1364" style="position:absolute;margin-left:119.05pt;margin-top:9.2pt;width:396.85pt;height:.1pt;z-index:-15695872;mso-wrap-distance-left:0;mso-wrap-distance-right:0;mso-position-horizontal-relative:page" coordorigin="2381,184" coordsize="7937,0" path="m2381,184r7937,e" filled="f" strokecolor="#8f9dad" strokeweight=".5pt">
            <v:path arrowok="t"/>
            <w10:wrap type="topAndBottom" anchorx="page"/>
          </v:shape>
        </w:pict>
      </w:r>
    </w:p>
    <w:p w14:paraId="1D45532B" w14:textId="77777777" w:rsidR="003E4A35" w:rsidRDefault="003E4A35">
      <w:pPr>
        <w:pStyle w:val="BodyText"/>
        <w:rPr>
          <w:i/>
          <w:sz w:val="22"/>
        </w:rPr>
      </w:pPr>
    </w:p>
    <w:p w14:paraId="07944DF9" w14:textId="77777777" w:rsidR="003E4A35" w:rsidRDefault="003E4A35">
      <w:pPr>
        <w:pStyle w:val="BodyText"/>
        <w:spacing w:before="8"/>
        <w:rPr>
          <w:i/>
          <w:sz w:val="17"/>
        </w:rPr>
      </w:pPr>
    </w:p>
    <w:p w14:paraId="5F800985" w14:textId="77777777" w:rsidR="003E4A35" w:rsidRDefault="00EC59B1">
      <w:pPr>
        <w:pStyle w:val="Heading4"/>
      </w:pPr>
      <w:r>
        <w:rPr>
          <w:w w:val="105"/>
        </w:rPr>
        <w:t>Open</w:t>
      </w:r>
      <w:r>
        <w:rPr>
          <w:spacing w:val="-9"/>
          <w:w w:val="105"/>
        </w:rPr>
        <w:t xml:space="preserve"> </w:t>
      </w:r>
      <w:r>
        <w:rPr>
          <w:w w:val="105"/>
        </w:rPr>
        <w:t>and</w:t>
      </w:r>
      <w:r>
        <w:rPr>
          <w:spacing w:val="-8"/>
          <w:w w:val="105"/>
        </w:rPr>
        <w:t xml:space="preserve"> </w:t>
      </w:r>
      <w:r>
        <w:rPr>
          <w:w w:val="105"/>
        </w:rPr>
        <w:t>closed</w:t>
      </w:r>
      <w:r>
        <w:rPr>
          <w:spacing w:val="-9"/>
          <w:w w:val="105"/>
        </w:rPr>
        <w:t xml:space="preserve"> </w:t>
      </w:r>
      <w:r>
        <w:rPr>
          <w:spacing w:val="-2"/>
          <w:w w:val="105"/>
        </w:rPr>
        <w:t>domain</w:t>
      </w:r>
    </w:p>
    <w:p w14:paraId="4DFA18C5" w14:textId="77777777" w:rsidR="003E4A35" w:rsidRDefault="00EC59B1">
      <w:pPr>
        <w:pStyle w:val="ListParagraph"/>
        <w:numPr>
          <w:ilvl w:val="1"/>
          <w:numId w:val="121"/>
        </w:numPr>
        <w:tabs>
          <w:tab w:val="left" w:pos="1640"/>
          <w:tab w:val="left" w:pos="1641"/>
        </w:tabs>
        <w:spacing w:before="141" w:line="247" w:lineRule="auto"/>
        <w:ind w:right="1174"/>
        <w:rPr>
          <w:sz w:val="11"/>
        </w:rPr>
      </w:pPr>
      <w:r>
        <w:rPr>
          <w:spacing w:val="-4"/>
          <w:w w:val="55"/>
          <w:sz w:val="20"/>
        </w:rPr>
        <w:t>‘</w:t>
      </w:r>
      <w:r>
        <w:rPr>
          <w:spacing w:val="1"/>
          <w:w w:val="114"/>
          <w:sz w:val="20"/>
        </w:rPr>
        <w:t>O</w:t>
      </w:r>
      <w:r>
        <w:rPr>
          <w:spacing w:val="1"/>
          <w:w w:val="112"/>
          <w:sz w:val="20"/>
        </w:rPr>
        <w:t>p</w:t>
      </w:r>
      <w:r>
        <w:rPr>
          <w:w w:val="109"/>
          <w:sz w:val="20"/>
        </w:rPr>
        <w:t>e</w:t>
      </w:r>
      <w:r>
        <w:rPr>
          <w:spacing w:val="1"/>
          <w:w w:val="107"/>
          <w:sz w:val="20"/>
        </w:rPr>
        <w:t>n</w:t>
      </w:r>
      <w:r>
        <w:rPr>
          <w:spacing w:val="-1"/>
          <w:w w:val="99"/>
          <w:sz w:val="20"/>
        </w:rPr>
        <w:t xml:space="preserve"> </w:t>
      </w:r>
      <w:r>
        <w:rPr>
          <w:spacing w:val="-1"/>
          <w:w w:val="115"/>
          <w:sz w:val="20"/>
        </w:rPr>
        <w:t>d</w:t>
      </w:r>
      <w:r>
        <w:rPr>
          <w:w w:val="114"/>
          <w:sz w:val="20"/>
        </w:rPr>
        <w:t>om</w:t>
      </w:r>
      <w:r>
        <w:rPr>
          <w:w w:val="108"/>
          <w:sz w:val="20"/>
        </w:rPr>
        <w:t>a</w:t>
      </w:r>
      <w:r>
        <w:rPr>
          <w:spacing w:val="-1"/>
          <w:w w:val="79"/>
          <w:sz w:val="20"/>
        </w:rPr>
        <w:t>i</w:t>
      </w:r>
      <w:r>
        <w:rPr>
          <w:spacing w:val="-5"/>
          <w:w w:val="109"/>
          <w:sz w:val="20"/>
        </w:rPr>
        <w:t>n</w:t>
      </w:r>
      <w:r>
        <w:rPr>
          <w:spacing w:val="1"/>
          <w:w w:val="57"/>
          <w:sz w:val="20"/>
        </w:rPr>
        <w:t>’</w:t>
      </w:r>
      <w:r>
        <w:rPr>
          <w:spacing w:val="-1"/>
          <w:w w:val="99"/>
          <w:sz w:val="20"/>
        </w:rPr>
        <w:t xml:space="preserve"> </w:t>
      </w:r>
      <w:r>
        <w:rPr>
          <w:sz w:val="20"/>
        </w:rPr>
        <w:t>AI refers to a large language model that is trained on a broad range of data</w:t>
      </w:r>
      <w:r>
        <w:rPr>
          <w:spacing w:val="-4"/>
          <w:sz w:val="20"/>
        </w:rPr>
        <w:t xml:space="preserve"> </w:t>
      </w:r>
      <w:r>
        <w:rPr>
          <w:sz w:val="20"/>
        </w:rPr>
        <w:t>or</w:t>
      </w:r>
      <w:r>
        <w:rPr>
          <w:spacing w:val="-4"/>
          <w:sz w:val="20"/>
        </w:rPr>
        <w:t xml:space="preserve"> </w:t>
      </w:r>
      <w:r>
        <w:rPr>
          <w:spacing w:val="-2"/>
          <w:w w:val="81"/>
          <w:sz w:val="20"/>
        </w:rPr>
        <w:t>i</w:t>
      </w:r>
      <w:r>
        <w:rPr>
          <w:spacing w:val="-1"/>
          <w:w w:val="111"/>
          <w:sz w:val="20"/>
        </w:rPr>
        <w:t>n</w:t>
      </w:r>
      <w:r>
        <w:rPr>
          <w:spacing w:val="-1"/>
          <w:w w:val="116"/>
          <w:sz w:val="20"/>
        </w:rPr>
        <w:t>p</w:t>
      </w:r>
      <w:r>
        <w:rPr>
          <w:spacing w:val="-3"/>
          <w:w w:val="114"/>
          <w:sz w:val="20"/>
        </w:rPr>
        <w:t>u</w:t>
      </w:r>
      <w:r>
        <w:rPr>
          <w:spacing w:val="2"/>
          <w:w w:val="89"/>
          <w:sz w:val="20"/>
        </w:rPr>
        <w:t>t</w:t>
      </w:r>
      <w:r>
        <w:rPr>
          <w:w w:val="126"/>
          <w:sz w:val="20"/>
        </w:rPr>
        <w:t>s</w:t>
      </w:r>
      <w:r>
        <w:rPr>
          <w:w w:val="61"/>
          <w:sz w:val="20"/>
        </w:rPr>
        <w:t>,</w:t>
      </w:r>
      <w:r>
        <w:rPr>
          <w:spacing w:val="-3"/>
          <w:w w:val="99"/>
          <w:sz w:val="20"/>
        </w:rPr>
        <w:t xml:space="preserve"> </w:t>
      </w:r>
      <w:r>
        <w:rPr>
          <w:sz w:val="20"/>
        </w:rPr>
        <w:t>and</w:t>
      </w:r>
      <w:r>
        <w:rPr>
          <w:spacing w:val="-5"/>
          <w:sz w:val="20"/>
        </w:rPr>
        <w:t xml:space="preserve"> </w:t>
      </w:r>
      <w:r>
        <w:rPr>
          <w:sz w:val="20"/>
        </w:rPr>
        <w:t>can</w:t>
      </w:r>
      <w:r>
        <w:rPr>
          <w:spacing w:val="-4"/>
          <w:sz w:val="20"/>
        </w:rPr>
        <w:t xml:space="preserve"> </w:t>
      </w:r>
      <w:r>
        <w:rPr>
          <w:sz w:val="20"/>
        </w:rPr>
        <w:t>respond</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wide</w:t>
      </w:r>
      <w:r>
        <w:rPr>
          <w:spacing w:val="-4"/>
          <w:sz w:val="20"/>
        </w:rPr>
        <w:t xml:space="preserve"> </w:t>
      </w:r>
      <w:r>
        <w:rPr>
          <w:sz w:val="20"/>
        </w:rPr>
        <w:t>range</w:t>
      </w:r>
      <w:r>
        <w:rPr>
          <w:spacing w:val="-4"/>
          <w:sz w:val="20"/>
        </w:rPr>
        <w:t xml:space="preserve"> </w:t>
      </w:r>
      <w:r>
        <w:rPr>
          <w:sz w:val="20"/>
        </w:rPr>
        <w:t>of</w:t>
      </w:r>
      <w:r>
        <w:rPr>
          <w:spacing w:val="-4"/>
          <w:sz w:val="20"/>
        </w:rPr>
        <w:t xml:space="preserve"> </w:t>
      </w:r>
      <w:r>
        <w:rPr>
          <w:spacing w:val="-4"/>
          <w:w w:val="88"/>
          <w:sz w:val="20"/>
        </w:rPr>
        <w:t>t</w:t>
      </w:r>
      <w:r>
        <w:rPr>
          <w:spacing w:val="-1"/>
          <w:w w:val="115"/>
          <w:sz w:val="20"/>
        </w:rPr>
        <w:t>op</w:t>
      </w:r>
      <w:r>
        <w:rPr>
          <w:spacing w:val="-1"/>
          <w:w w:val="80"/>
          <w:sz w:val="20"/>
        </w:rPr>
        <w:t>i</w:t>
      </w:r>
      <w:r>
        <w:rPr>
          <w:spacing w:val="-1"/>
          <w:w w:val="116"/>
          <w:sz w:val="20"/>
        </w:rPr>
        <w:t>c</w:t>
      </w:r>
      <w:r>
        <w:rPr>
          <w:spacing w:val="2"/>
          <w:w w:val="125"/>
          <w:sz w:val="20"/>
        </w:rPr>
        <w:t>s</w:t>
      </w:r>
      <w:r>
        <w:rPr>
          <w:w w:val="56"/>
          <w:sz w:val="20"/>
        </w:rPr>
        <w:t>.</w:t>
      </w:r>
      <w:r>
        <w:rPr>
          <w:spacing w:val="-4"/>
          <w:w w:val="99"/>
          <w:sz w:val="20"/>
        </w:rPr>
        <w:t xml:space="preserve"> </w:t>
      </w:r>
      <w:r>
        <w:rPr>
          <w:sz w:val="20"/>
        </w:rPr>
        <w:t>For</w:t>
      </w:r>
      <w:r>
        <w:rPr>
          <w:spacing w:val="-4"/>
          <w:sz w:val="20"/>
        </w:rPr>
        <w:t xml:space="preserve"> </w:t>
      </w:r>
      <w:r>
        <w:rPr>
          <w:sz w:val="20"/>
        </w:rPr>
        <w:t>example,</w:t>
      </w:r>
      <w:r>
        <w:rPr>
          <w:spacing w:val="-4"/>
          <w:sz w:val="20"/>
        </w:rPr>
        <w:t xml:space="preserve"> </w:t>
      </w:r>
      <w:r>
        <w:rPr>
          <w:sz w:val="20"/>
        </w:rPr>
        <w:t>ChatGPT</w:t>
      </w:r>
      <w:r>
        <w:rPr>
          <w:spacing w:val="-4"/>
          <w:sz w:val="20"/>
        </w:rPr>
        <w:t xml:space="preserve"> </w:t>
      </w:r>
      <w:r>
        <w:rPr>
          <w:sz w:val="20"/>
        </w:rPr>
        <w:t>draws on</w:t>
      </w:r>
      <w:r>
        <w:rPr>
          <w:spacing w:val="-1"/>
          <w:sz w:val="20"/>
        </w:rPr>
        <w:t xml:space="preserve"> </w:t>
      </w:r>
      <w:r>
        <w:rPr>
          <w:sz w:val="20"/>
        </w:rPr>
        <w:t>publicly</w:t>
      </w:r>
      <w:r>
        <w:rPr>
          <w:spacing w:val="-1"/>
          <w:sz w:val="20"/>
        </w:rPr>
        <w:t xml:space="preserve"> </w:t>
      </w:r>
      <w:r>
        <w:rPr>
          <w:sz w:val="20"/>
        </w:rPr>
        <w:t>available</w:t>
      </w:r>
      <w:r>
        <w:rPr>
          <w:spacing w:val="-1"/>
          <w:sz w:val="20"/>
        </w:rPr>
        <w:t xml:space="preserve"> </w:t>
      </w:r>
      <w:r>
        <w:rPr>
          <w:sz w:val="20"/>
        </w:rPr>
        <w:t>material</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w w:val="84"/>
          <w:sz w:val="20"/>
        </w:rPr>
        <w:t>i</w:t>
      </w:r>
      <w:r>
        <w:rPr>
          <w:w w:val="114"/>
          <w:sz w:val="20"/>
        </w:rPr>
        <w:t>n</w:t>
      </w:r>
      <w:r>
        <w:rPr>
          <w:w w:val="92"/>
          <w:sz w:val="20"/>
        </w:rPr>
        <w:t>t</w:t>
      </w:r>
      <w:r>
        <w:rPr>
          <w:w w:val="116"/>
          <w:sz w:val="20"/>
        </w:rPr>
        <w:t>e</w:t>
      </w:r>
      <w:r>
        <w:rPr>
          <w:w w:val="99"/>
          <w:sz w:val="20"/>
        </w:rPr>
        <w:t>r</w:t>
      </w:r>
      <w:r>
        <w:rPr>
          <w:w w:val="114"/>
          <w:sz w:val="20"/>
        </w:rPr>
        <w:t>n</w:t>
      </w:r>
      <w:r>
        <w:rPr>
          <w:w w:val="116"/>
          <w:sz w:val="20"/>
        </w:rPr>
        <w:t>e</w:t>
      </w:r>
      <w:r>
        <w:rPr>
          <w:w w:val="92"/>
          <w:sz w:val="20"/>
        </w:rPr>
        <w:t>t</w:t>
      </w:r>
      <w:r>
        <w:rPr>
          <w:w w:val="60"/>
          <w:sz w:val="20"/>
        </w:rPr>
        <w:t>.</w:t>
      </w:r>
      <w:r>
        <w:rPr>
          <w:w w:val="106"/>
          <w:position w:val="7"/>
          <w:sz w:val="11"/>
        </w:rPr>
        <w:t>31</w:t>
      </w:r>
    </w:p>
    <w:p w14:paraId="0E951529" w14:textId="77777777" w:rsidR="003E4A35" w:rsidRDefault="00EC59B1">
      <w:pPr>
        <w:pStyle w:val="ListParagraph"/>
        <w:numPr>
          <w:ilvl w:val="1"/>
          <w:numId w:val="121"/>
        </w:numPr>
        <w:tabs>
          <w:tab w:val="left" w:pos="1640"/>
          <w:tab w:val="left" w:pos="1641"/>
        </w:tabs>
        <w:spacing w:before="122" w:line="247" w:lineRule="auto"/>
        <w:ind w:left="1640" w:right="1332"/>
        <w:rPr>
          <w:sz w:val="11"/>
        </w:rPr>
      </w:pPr>
      <w:r>
        <w:rPr>
          <w:spacing w:val="-2"/>
          <w:w w:val="52"/>
          <w:sz w:val="20"/>
        </w:rPr>
        <w:t>‘</w:t>
      </w:r>
      <w:r>
        <w:rPr>
          <w:spacing w:val="-1"/>
          <w:w w:val="114"/>
          <w:sz w:val="20"/>
        </w:rPr>
        <w:t>C</w:t>
      </w:r>
      <w:r>
        <w:rPr>
          <w:spacing w:val="-2"/>
          <w:w w:val="88"/>
          <w:sz w:val="20"/>
        </w:rPr>
        <w:t>l</w:t>
      </w:r>
      <w:r>
        <w:rPr>
          <w:w w:val="109"/>
          <w:sz w:val="20"/>
        </w:rPr>
        <w:t>o</w:t>
      </w:r>
      <w:r>
        <w:rPr>
          <w:w w:val="119"/>
          <w:sz w:val="20"/>
        </w:rPr>
        <w:t>s</w:t>
      </w:r>
      <w:r>
        <w:rPr>
          <w:spacing w:val="2"/>
          <w:w w:val="106"/>
          <w:sz w:val="20"/>
        </w:rPr>
        <w:t>e</w:t>
      </w:r>
      <w:r>
        <w:rPr>
          <w:spacing w:val="2"/>
          <w:w w:val="110"/>
          <w:sz w:val="20"/>
        </w:rPr>
        <w:t>d</w:t>
      </w:r>
      <w:r>
        <w:rPr>
          <w:spacing w:val="-6"/>
          <w:w w:val="99"/>
          <w:sz w:val="20"/>
        </w:rPr>
        <w:t xml:space="preserve"> </w:t>
      </w:r>
      <w:r>
        <w:rPr>
          <w:spacing w:val="-1"/>
          <w:w w:val="115"/>
          <w:sz w:val="20"/>
        </w:rPr>
        <w:t>d</w:t>
      </w:r>
      <w:r>
        <w:rPr>
          <w:w w:val="114"/>
          <w:sz w:val="20"/>
        </w:rPr>
        <w:t>om</w:t>
      </w:r>
      <w:r>
        <w:rPr>
          <w:w w:val="108"/>
          <w:sz w:val="20"/>
        </w:rPr>
        <w:t>a</w:t>
      </w:r>
      <w:r>
        <w:rPr>
          <w:spacing w:val="-1"/>
          <w:w w:val="79"/>
          <w:sz w:val="20"/>
        </w:rPr>
        <w:t>i</w:t>
      </w:r>
      <w:r>
        <w:rPr>
          <w:spacing w:val="-5"/>
          <w:w w:val="109"/>
          <w:sz w:val="20"/>
        </w:rPr>
        <w:t>n</w:t>
      </w:r>
      <w:r>
        <w:rPr>
          <w:spacing w:val="1"/>
          <w:w w:val="57"/>
          <w:sz w:val="20"/>
        </w:rPr>
        <w:t>’</w:t>
      </w:r>
      <w:r>
        <w:rPr>
          <w:spacing w:val="-6"/>
          <w:w w:val="99"/>
          <w:sz w:val="20"/>
        </w:rPr>
        <w:t xml:space="preserve"> </w:t>
      </w:r>
      <w:r>
        <w:rPr>
          <w:sz w:val="20"/>
        </w:rPr>
        <w:t>AI</w:t>
      </w:r>
      <w:r>
        <w:rPr>
          <w:spacing w:val="-7"/>
          <w:sz w:val="20"/>
        </w:rPr>
        <w:t xml:space="preserve"> </w:t>
      </w:r>
      <w:r>
        <w:rPr>
          <w:sz w:val="20"/>
        </w:rPr>
        <w:t>refers</w:t>
      </w:r>
      <w:r>
        <w:rPr>
          <w:spacing w:val="-7"/>
          <w:sz w:val="20"/>
        </w:rPr>
        <w:t xml:space="preserve"> </w:t>
      </w:r>
      <w:r>
        <w:rPr>
          <w:sz w:val="20"/>
        </w:rPr>
        <w:t>to</w:t>
      </w:r>
      <w:r>
        <w:rPr>
          <w:spacing w:val="-7"/>
          <w:sz w:val="20"/>
        </w:rPr>
        <w:t xml:space="preserve"> </w:t>
      </w:r>
      <w:r>
        <w:rPr>
          <w:sz w:val="20"/>
        </w:rPr>
        <w:t>a</w:t>
      </w:r>
      <w:r>
        <w:rPr>
          <w:spacing w:val="-7"/>
          <w:sz w:val="20"/>
        </w:rPr>
        <w:t xml:space="preserve"> </w:t>
      </w:r>
      <w:r>
        <w:rPr>
          <w:sz w:val="20"/>
        </w:rPr>
        <w:t>large</w:t>
      </w:r>
      <w:r>
        <w:rPr>
          <w:spacing w:val="-7"/>
          <w:sz w:val="20"/>
        </w:rPr>
        <w:t xml:space="preserve"> </w:t>
      </w:r>
      <w:r>
        <w:rPr>
          <w:sz w:val="20"/>
        </w:rPr>
        <w:t>language</w:t>
      </w:r>
      <w:r>
        <w:rPr>
          <w:spacing w:val="-7"/>
          <w:sz w:val="20"/>
        </w:rPr>
        <w:t xml:space="preserve"> </w:t>
      </w:r>
      <w:r>
        <w:rPr>
          <w:sz w:val="20"/>
        </w:rPr>
        <w:t>model</w:t>
      </w:r>
      <w:r>
        <w:rPr>
          <w:spacing w:val="-7"/>
          <w:sz w:val="20"/>
        </w:rPr>
        <w:t xml:space="preserve"> </w:t>
      </w:r>
      <w:r>
        <w:rPr>
          <w:sz w:val="20"/>
        </w:rPr>
        <w:t>that</w:t>
      </w:r>
      <w:r>
        <w:rPr>
          <w:spacing w:val="-7"/>
          <w:sz w:val="20"/>
        </w:rPr>
        <w:t xml:space="preserve"> </w:t>
      </w:r>
      <w:r>
        <w:rPr>
          <w:sz w:val="20"/>
        </w:rPr>
        <w:t>is</w:t>
      </w:r>
      <w:r>
        <w:rPr>
          <w:spacing w:val="-7"/>
          <w:sz w:val="20"/>
        </w:rPr>
        <w:t xml:space="preserve"> </w:t>
      </w:r>
      <w:r>
        <w:rPr>
          <w:sz w:val="20"/>
        </w:rPr>
        <w:t>trained</w:t>
      </w:r>
      <w:r>
        <w:rPr>
          <w:spacing w:val="-7"/>
          <w:sz w:val="20"/>
        </w:rPr>
        <w:t xml:space="preserve"> </w:t>
      </w:r>
      <w:r>
        <w:rPr>
          <w:sz w:val="20"/>
        </w:rPr>
        <w:t>on</w:t>
      </w:r>
      <w:r>
        <w:rPr>
          <w:spacing w:val="-7"/>
          <w:sz w:val="20"/>
        </w:rPr>
        <w:t xml:space="preserve"> </w:t>
      </w:r>
      <w:r>
        <w:rPr>
          <w:sz w:val="20"/>
        </w:rPr>
        <w:t>a</w:t>
      </w:r>
      <w:r>
        <w:rPr>
          <w:spacing w:val="-7"/>
          <w:sz w:val="20"/>
        </w:rPr>
        <w:t xml:space="preserve"> </w:t>
      </w:r>
      <w:r>
        <w:rPr>
          <w:sz w:val="20"/>
        </w:rPr>
        <w:t>defined</w:t>
      </w:r>
      <w:r>
        <w:rPr>
          <w:spacing w:val="-7"/>
          <w:sz w:val="20"/>
        </w:rPr>
        <w:t xml:space="preserve"> </w:t>
      </w:r>
      <w:r>
        <w:rPr>
          <w:sz w:val="20"/>
        </w:rPr>
        <w:t>set</w:t>
      </w:r>
      <w:r>
        <w:rPr>
          <w:spacing w:val="-7"/>
          <w:sz w:val="20"/>
        </w:rPr>
        <w:t xml:space="preserve"> </w:t>
      </w:r>
      <w:r>
        <w:rPr>
          <w:sz w:val="20"/>
        </w:rPr>
        <w:t>of material,</w:t>
      </w:r>
      <w:r>
        <w:rPr>
          <w:spacing w:val="-7"/>
          <w:sz w:val="20"/>
        </w:rPr>
        <w:t xml:space="preserve"> </w:t>
      </w:r>
      <w:r>
        <w:rPr>
          <w:sz w:val="20"/>
        </w:rPr>
        <w:t>often</w:t>
      </w:r>
      <w:r>
        <w:rPr>
          <w:spacing w:val="-7"/>
          <w:sz w:val="20"/>
        </w:rPr>
        <w:t xml:space="preserve"> </w:t>
      </w:r>
      <w:r>
        <w:rPr>
          <w:spacing w:val="-1"/>
          <w:w w:val="120"/>
          <w:sz w:val="20"/>
        </w:rPr>
        <w:t>s</w:t>
      </w:r>
      <w:r>
        <w:rPr>
          <w:w w:val="108"/>
          <w:sz w:val="20"/>
        </w:rPr>
        <w:t>u</w:t>
      </w:r>
      <w:r>
        <w:rPr>
          <w:w w:val="110"/>
          <w:sz w:val="20"/>
        </w:rPr>
        <w:t>b</w:t>
      </w:r>
      <w:r>
        <w:rPr>
          <w:w w:val="58"/>
          <w:sz w:val="20"/>
        </w:rPr>
        <w:t>j</w:t>
      </w:r>
      <w:r>
        <w:rPr>
          <w:spacing w:val="1"/>
          <w:w w:val="107"/>
          <w:sz w:val="20"/>
        </w:rPr>
        <w:t>e</w:t>
      </w:r>
      <w:r>
        <w:rPr>
          <w:spacing w:val="-1"/>
          <w:w w:val="111"/>
          <w:sz w:val="20"/>
        </w:rPr>
        <w:t>c</w:t>
      </w:r>
      <w:r>
        <w:rPr>
          <w:spacing w:val="1"/>
          <w:w w:val="83"/>
          <w:sz w:val="20"/>
        </w:rPr>
        <w:t>t</w:t>
      </w:r>
      <w:r>
        <w:rPr>
          <w:spacing w:val="-6"/>
          <w:w w:val="99"/>
          <w:sz w:val="20"/>
        </w:rPr>
        <w:t xml:space="preserve"> </w:t>
      </w:r>
      <w:r>
        <w:rPr>
          <w:spacing w:val="-2"/>
          <w:w w:val="127"/>
          <w:sz w:val="20"/>
        </w:rPr>
        <w:t>s</w:t>
      </w:r>
      <w:r>
        <w:rPr>
          <w:w w:val="117"/>
          <w:sz w:val="20"/>
        </w:rPr>
        <w:t>p</w:t>
      </w:r>
      <w:r>
        <w:rPr>
          <w:w w:val="114"/>
          <w:sz w:val="20"/>
        </w:rPr>
        <w:t>e</w:t>
      </w:r>
      <w:r>
        <w:rPr>
          <w:spacing w:val="-2"/>
          <w:w w:val="118"/>
          <w:sz w:val="20"/>
        </w:rPr>
        <w:t>c</w:t>
      </w:r>
      <w:r>
        <w:rPr>
          <w:spacing w:val="-1"/>
          <w:w w:val="82"/>
          <w:sz w:val="20"/>
        </w:rPr>
        <w:t>i</w:t>
      </w:r>
      <w:r>
        <w:rPr>
          <w:w w:val="83"/>
          <w:sz w:val="20"/>
        </w:rPr>
        <w:t>f</w:t>
      </w:r>
      <w:r>
        <w:rPr>
          <w:spacing w:val="-1"/>
          <w:w w:val="83"/>
          <w:sz w:val="20"/>
        </w:rPr>
        <w:t>i</w:t>
      </w:r>
      <w:r>
        <w:rPr>
          <w:w w:val="118"/>
          <w:sz w:val="20"/>
        </w:rPr>
        <w:t>c</w:t>
      </w:r>
      <w:r>
        <w:rPr>
          <w:w w:val="58"/>
          <w:sz w:val="20"/>
        </w:rPr>
        <w:t>.</w:t>
      </w:r>
      <w:r>
        <w:rPr>
          <w:spacing w:val="-7"/>
          <w:sz w:val="20"/>
        </w:rPr>
        <w:t xml:space="preserve"> </w:t>
      </w:r>
      <w:r>
        <w:rPr>
          <w:sz w:val="20"/>
        </w:rPr>
        <w:t>This</w:t>
      </w:r>
      <w:r>
        <w:rPr>
          <w:spacing w:val="-7"/>
          <w:sz w:val="20"/>
        </w:rPr>
        <w:t xml:space="preserve"> </w:t>
      </w:r>
      <w:r>
        <w:rPr>
          <w:sz w:val="20"/>
        </w:rPr>
        <w:t>distinction</w:t>
      </w:r>
      <w:r>
        <w:rPr>
          <w:spacing w:val="-7"/>
          <w:sz w:val="20"/>
        </w:rPr>
        <w:t xml:space="preserve"> </w:t>
      </w:r>
      <w:r>
        <w:rPr>
          <w:sz w:val="20"/>
        </w:rPr>
        <w:t>is</w:t>
      </w:r>
      <w:r>
        <w:rPr>
          <w:spacing w:val="-7"/>
          <w:sz w:val="20"/>
        </w:rPr>
        <w:t xml:space="preserve"> </w:t>
      </w:r>
      <w:r>
        <w:rPr>
          <w:sz w:val="20"/>
        </w:rPr>
        <w:t>important</w:t>
      </w:r>
      <w:r>
        <w:rPr>
          <w:spacing w:val="-7"/>
          <w:sz w:val="20"/>
        </w:rPr>
        <w:t xml:space="preserve"> </w:t>
      </w:r>
      <w:r>
        <w:rPr>
          <w:sz w:val="20"/>
        </w:rPr>
        <w:t>for</w:t>
      </w:r>
      <w:r>
        <w:rPr>
          <w:spacing w:val="-7"/>
          <w:sz w:val="20"/>
        </w:rPr>
        <w:t xml:space="preserve"> </w:t>
      </w:r>
      <w:r>
        <w:rPr>
          <w:sz w:val="20"/>
        </w:rPr>
        <w:t xml:space="preserve">retrieval-augmented </w:t>
      </w:r>
      <w:r>
        <w:rPr>
          <w:w w:val="125"/>
          <w:sz w:val="20"/>
        </w:rPr>
        <w:t>g</w:t>
      </w:r>
      <w:r>
        <w:rPr>
          <w:w w:val="110"/>
          <w:sz w:val="20"/>
        </w:rPr>
        <w:t>e</w:t>
      </w:r>
      <w:r>
        <w:rPr>
          <w:w w:val="108"/>
          <w:sz w:val="20"/>
        </w:rPr>
        <w:t>n</w:t>
      </w:r>
      <w:r>
        <w:rPr>
          <w:w w:val="110"/>
          <w:sz w:val="20"/>
        </w:rPr>
        <w:t>e</w:t>
      </w:r>
      <w:r>
        <w:rPr>
          <w:spacing w:val="-1"/>
          <w:w w:val="93"/>
          <w:sz w:val="20"/>
        </w:rPr>
        <w:t>r</w:t>
      </w:r>
      <w:r>
        <w:rPr>
          <w:spacing w:val="-3"/>
          <w:w w:val="107"/>
          <w:sz w:val="20"/>
        </w:rPr>
        <w:t>a</w:t>
      </w:r>
      <w:r>
        <w:rPr>
          <w:w w:val="86"/>
          <w:sz w:val="20"/>
        </w:rPr>
        <w:t>t</w:t>
      </w:r>
      <w:r>
        <w:rPr>
          <w:w w:val="78"/>
          <w:sz w:val="20"/>
        </w:rPr>
        <w:t>i</w:t>
      </w:r>
      <w:r>
        <w:rPr>
          <w:w w:val="113"/>
          <w:sz w:val="20"/>
        </w:rPr>
        <w:t>o</w:t>
      </w:r>
      <w:r>
        <w:rPr>
          <w:w w:val="108"/>
          <w:sz w:val="20"/>
        </w:rPr>
        <w:t>n</w:t>
      </w:r>
      <w:r>
        <w:rPr>
          <w:spacing w:val="1"/>
          <w:w w:val="58"/>
          <w:sz w:val="20"/>
        </w:rPr>
        <w:t>,</w:t>
      </w:r>
      <w:r>
        <w:rPr>
          <w:spacing w:val="-1"/>
          <w:w w:val="99"/>
          <w:sz w:val="20"/>
        </w:rPr>
        <w:t xml:space="preserve"> </w:t>
      </w:r>
      <w:r>
        <w:rPr>
          <w:sz w:val="20"/>
        </w:rPr>
        <w:t xml:space="preserve">a training technique that draws on a specified domain of material and anchors responses in that </w:t>
      </w:r>
      <w:r>
        <w:rPr>
          <w:w w:val="119"/>
          <w:sz w:val="20"/>
        </w:rPr>
        <w:t>m</w:t>
      </w:r>
      <w:r>
        <w:rPr>
          <w:w w:val="113"/>
          <w:sz w:val="20"/>
        </w:rPr>
        <w:t>a</w:t>
      </w:r>
      <w:r>
        <w:rPr>
          <w:w w:val="92"/>
          <w:sz w:val="20"/>
        </w:rPr>
        <w:t>t</w:t>
      </w:r>
      <w:r>
        <w:rPr>
          <w:w w:val="116"/>
          <w:sz w:val="20"/>
        </w:rPr>
        <w:t>e</w:t>
      </w:r>
      <w:r>
        <w:rPr>
          <w:w w:val="99"/>
          <w:sz w:val="20"/>
        </w:rPr>
        <w:t>r</w:t>
      </w:r>
      <w:r>
        <w:rPr>
          <w:w w:val="84"/>
          <w:sz w:val="20"/>
        </w:rPr>
        <w:t>i</w:t>
      </w:r>
      <w:r>
        <w:rPr>
          <w:w w:val="107"/>
          <w:sz w:val="20"/>
        </w:rPr>
        <w:t>al</w:t>
      </w:r>
      <w:r>
        <w:rPr>
          <w:w w:val="60"/>
          <w:sz w:val="20"/>
        </w:rPr>
        <w:t>.</w:t>
      </w:r>
      <w:r>
        <w:rPr>
          <w:w w:val="99"/>
          <w:sz w:val="20"/>
        </w:rPr>
        <w:t xml:space="preserve"> </w:t>
      </w:r>
      <w:r>
        <w:rPr>
          <w:sz w:val="20"/>
        </w:rPr>
        <w:t xml:space="preserve">This has been shown to improve the reliability of responses and reduce the likelihood of </w:t>
      </w:r>
      <w:r>
        <w:rPr>
          <w:spacing w:val="2"/>
          <w:w w:val="112"/>
          <w:sz w:val="20"/>
        </w:rPr>
        <w:t>e</w:t>
      </w:r>
      <w:r>
        <w:rPr>
          <w:spacing w:val="1"/>
          <w:w w:val="95"/>
          <w:sz w:val="20"/>
        </w:rPr>
        <w:t>r</w:t>
      </w:r>
      <w:r>
        <w:rPr>
          <w:spacing w:val="-3"/>
          <w:w w:val="95"/>
          <w:sz w:val="20"/>
        </w:rPr>
        <w:t>r</w:t>
      </w:r>
      <w:r>
        <w:rPr>
          <w:spacing w:val="2"/>
          <w:w w:val="115"/>
          <w:sz w:val="20"/>
        </w:rPr>
        <w:t>o</w:t>
      </w:r>
      <w:r>
        <w:rPr>
          <w:spacing w:val="-11"/>
          <w:w w:val="95"/>
          <w:sz w:val="20"/>
        </w:rPr>
        <w:t>r</w:t>
      </w:r>
      <w:r>
        <w:rPr>
          <w:spacing w:val="-1"/>
          <w:w w:val="56"/>
          <w:sz w:val="20"/>
        </w:rPr>
        <w:t>.</w:t>
      </w:r>
      <w:r>
        <w:rPr>
          <w:spacing w:val="5"/>
          <w:w w:val="113"/>
          <w:position w:val="7"/>
          <w:sz w:val="11"/>
        </w:rPr>
        <w:t>32</w:t>
      </w:r>
    </w:p>
    <w:p w14:paraId="08598656" w14:textId="77777777" w:rsidR="003E4A35" w:rsidRDefault="00EC59B1">
      <w:pPr>
        <w:pStyle w:val="BodyText"/>
        <w:spacing w:before="1"/>
        <w:rPr>
          <w:sz w:val="26"/>
        </w:rPr>
      </w:pPr>
      <w:r>
        <w:pict w14:anchorId="7921AB37">
          <v:shape id="docshape120" o:spid="_x0000_s1363" style="position:absolute;margin-left:119.05pt;margin-top:16.35pt;width:396.85pt;height:.1pt;z-index:-15695360;mso-wrap-distance-left:0;mso-wrap-distance-right:0;mso-position-horizontal-relative:page" coordorigin="2381,327" coordsize="7937,0" path="m2381,327r7937,e" filled="f" strokecolor="#8f9dad" strokeweight=".5pt">
            <v:path arrowok="t"/>
            <w10:wrap type="topAndBottom" anchorx="page"/>
          </v:shape>
        </w:pict>
      </w:r>
    </w:p>
    <w:p w14:paraId="6D834CCF" w14:textId="77777777" w:rsidR="003E4A35" w:rsidRDefault="00EC59B1">
      <w:pPr>
        <w:spacing w:before="152" w:line="249" w:lineRule="auto"/>
        <w:ind w:left="2457" w:right="1941" w:hanging="1"/>
        <w:jc w:val="center"/>
        <w:rPr>
          <w:i/>
          <w:sz w:val="11"/>
        </w:rPr>
      </w:pPr>
      <w:r>
        <w:rPr>
          <w:rFonts w:ascii="Arial Narrow" w:hAnsi="Arial Narrow"/>
          <w:i/>
          <w:color w:val="37617A"/>
          <w:w w:val="120"/>
          <w:sz w:val="20"/>
        </w:rPr>
        <w:t>Examples</w:t>
      </w:r>
      <w:r>
        <w:rPr>
          <w:rFonts w:ascii="Arial Narrow" w:hAnsi="Arial Narrow"/>
          <w:i/>
          <w:color w:val="37617A"/>
          <w:spacing w:val="32"/>
          <w:w w:val="120"/>
          <w:sz w:val="20"/>
        </w:rPr>
        <w:t xml:space="preserve"> </w:t>
      </w:r>
      <w:r>
        <w:rPr>
          <w:rFonts w:ascii="Arial Narrow" w:hAnsi="Arial Narrow"/>
          <w:i/>
          <w:color w:val="37617A"/>
          <w:w w:val="120"/>
          <w:sz w:val="20"/>
        </w:rPr>
        <w:t>of</w:t>
      </w:r>
      <w:r>
        <w:rPr>
          <w:rFonts w:ascii="Arial Narrow" w:hAnsi="Arial Narrow"/>
          <w:i/>
          <w:color w:val="37617A"/>
          <w:spacing w:val="32"/>
          <w:w w:val="120"/>
          <w:sz w:val="20"/>
        </w:rPr>
        <w:t xml:space="preserve"> </w:t>
      </w:r>
      <w:r>
        <w:rPr>
          <w:rFonts w:ascii="Arial Narrow" w:hAnsi="Arial Narrow"/>
          <w:i/>
          <w:color w:val="37617A"/>
          <w:w w:val="120"/>
          <w:sz w:val="20"/>
        </w:rPr>
        <w:t>closed</w:t>
      </w:r>
      <w:r>
        <w:rPr>
          <w:rFonts w:ascii="Arial Narrow" w:hAnsi="Arial Narrow"/>
          <w:i/>
          <w:color w:val="37617A"/>
          <w:spacing w:val="32"/>
          <w:w w:val="120"/>
          <w:sz w:val="20"/>
        </w:rPr>
        <w:t xml:space="preserve"> </w:t>
      </w:r>
      <w:r>
        <w:rPr>
          <w:rFonts w:ascii="Arial Narrow" w:hAnsi="Arial Narrow"/>
          <w:i/>
          <w:color w:val="37617A"/>
          <w:w w:val="120"/>
          <w:sz w:val="20"/>
        </w:rPr>
        <w:t>domain</w:t>
      </w:r>
      <w:r>
        <w:rPr>
          <w:rFonts w:ascii="Arial Narrow" w:hAnsi="Arial Narrow"/>
          <w:i/>
          <w:color w:val="37617A"/>
          <w:spacing w:val="32"/>
          <w:w w:val="120"/>
          <w:sz w:val="20"/>
        </w:rPr>
        <w:t xml:space="preserve"> </w:t>
      </w:r>
      <w:r>
        <w:rPr>
          <w:rFonts w:ascii="Arial Narrow" w:hAnsi="Arial Narrow"/>
          <w:i/>
          <w:color w:val="37617A"/>
          <w:w w:val="120"/>
          <w:sz w:val="20"/>
        </w:rPr>
        <w:t>AI</w:t>
      </w:r>
      <w:r>
        <w:rPr>
          <w:rFonts w:ascii="Arial Narrow" w:hAnsi="Arial Narrow"/>
          <w:i/>
          <w:color w:val="37617A"/>
          <w:spacing w:val="32"/>
          <w:w w:val="120"/>
          <w:sz w:val="20"/>
        </w:rPr>
        <w:t xml:space="preserve"> </w:t>
      </w:r>
      <w:r>
        <w:rPr>
          <w:rFonts w:ascii="Arial Narrow" w:hAnsi="Arial Narrow"/>
          <w:i/>
          <w:color w:val="37617A"/>
          <w:w w:val="120"/>
          <w:sz w:val="20"/>
        </w:rPr>
        <w:t>that</w:t>
      </w:r>
      <w:r>
        <w:rPr>
          <w:rFonts w:ascii="Arial Narrow" w:hAnsi="Arial Narrow"/>
          <w:i/>
          <w:color w:val="37617A"/>
          <w:spacing w:val="32"/>
          <w:w w:val="120"/>
          <w:sz w:val="20"/>
        </w:rPr>
        <w:t xml:space="preserve"> </w:t>
      </w:r>
      <w:r>
        <w:rPr>
          <w:rFonts w:ascii="Arial Narrow" w:hAnsi="Arial Narrow"/>
          <w:i/>
          <w:color w:val="37617A"/>
          <w:w w:val="120"/>
          <w:sz w:val="20"/>
        </w:rPr>
        <w:t>use</w:t>
      </w:r>
      <w:r>
        <w:rPr>
          <w:rFonts w:ascii="Arial Narrow" w:hAnsi="Arial Narrow"/>
          <w:i/>
          <w:color w:val="37617A"/>
          <w:spacing w:val="32"/>
          <w:w w:val="120"/>
          <w:sz w:val="20"/>
        </w:rPr>
        <w:t xml:space="preserve"> </w:t>
      </w:r>
      <w:r>
        <w:rPr>
          <w:rFonts w:ascii="Arial Narrow" w:hAnsi="Arial Narrow"/>
          <w:i/>
          <w:color w:val="37617A"/>
          <w:w w:val="120"/>
          <w:sz w:val="20"/>
        </w:rPr>
        <w:t xml:space="preserve">retrieval-augmented generation are Lexis Nexis’s AI Legal Assistant and Thompson Reuters </w:t>
      </w:r>
      <w:r>
        <w:rPr>
          <w:i/>
          <w:color w:val="37617A"/>
          <w:sz w:val="20"/>
        </w:rPr>
        <w:t>CoCounsel (discussed further below).</w:t>
      </w:r>
      <w:r>
        <w:rPr>
          <w:i/>
          <w:position w:val="7"/>
          <w:sz w:val="11"/>
        </w:rPr>
        <w:t>33</w:t>
      </w:r>
    </w:p>
    <w:p w14:paraId="61268A8C" w14:textId="77777777" w:rsidR="003E4A35" w:rsidRDefault="00EC59B1">
      <w:pPr>
        <w:pStyle w:val="BodyText"/>
        <w:spacing w:before="6"/>
        <w:rPr>
          <w:i/>
          <w:sz w:val="13"/>
        </w:rPr>
      </w:pPr>
      <w:r>
        <w:pict w14:anchorId="1BB25CD0">
          <v:shape id="docshape121" o:spid="_x0000_s1362" style="position:absolute;margin-left:119.05pt;margin-top:9.05pt;width:396.85pt;height:.1pt;z-index:-15694848;mso-wrap-distance-left:0;mso-wrap-distance-right:0;mso-position-horizontal-relative:page" coordorigin="2381,181" coordsize="7937,0" path="m2381,181r7937,e" filled="f" strokecolor="#8f9dad" strokeweight=".5pt">
            <v:path arrowok="t"/>
            <w10:wrap type="topAndBottom" anchorx="page"/>
          </v:shape>
        </w:pict>
      </w:r>
    </w:p>
    <w:p w14:paraId="1E9E05B0" w14:textId="77777777" w:rsidR="003E4A35" w:rsidRDefault="003E4A35">
      <w:pPr>
        <w:pStyle w:val="BodyText"/>
        <w:rPr>
          <w:i/>
        </w:rPr>
      </w:pPr>
    </w:p>
    <w:p w14:paraId="2F4CE8D6" w14:textId="77777777" w:rsidR="003E4A35" w:rsidRDefault="003E4A35">
      <w:pPr>
        <w:pStyle w:val="BodyText"/>
        <w:rPr>
          <w:i/>
        </w:rPr>
      </w:pPr>
    </w:p>
    <w:p w14:paraId="348D208D" w14:textId="77777777" w:rsidR="003E4A35" w:rsidRDefault="003E4A35">
      <w:pPr>
        <w:pStyle w:val="BodyText"/>
        <w:rPr>
          <w:i/>
        </w:rPr>
      </w:pPr>
    </w:p>
    <w:p w14:paraId="25268DA7" w14:textId="77777777" w:rsidR="003E4A35" w:rsidRDefault="003E4A35">
      <w:pPr>
        <w:pStyle w:val="BodyText"/>
        <w:rPr>
          <w:i/>
        </w:rPr>
      </w:pPr>
    </w:p>
    <w:p w14:paraId="5314FDA2" w14:textId="77777777" w:rsidR="003E4A35" w:rsidRDefault="003E4A35">
      <w:pPr>
        <w:pStyle w:val="BodyText"/>
        <w:rPr>
          <w:i/>
        </w:rPr>
      </w:pPr>
    </w:p>
    <w:p w14:paraId="67531201" w14:textId="77777777" w:rsidR="003E4A35" w:rsidRDefault="003E4A35">
      <w:pPr>
        <w:pStyle w:val="BodyText"/>
        <w:rPr>
          <w:i/>
        </w:rPr>
      </w:pPr>
    </w:p>
    <w:p w14:paraId="78E6AE9D" w14:textId="77777777" w:rsidR="003E4A35" w:rsidRDefault="003E4A35">
      <w:pPr>
        <w:pStyle w:val="BodyText"/>
        <w:rPr>
          <w:i/>
        </w:rPr>
      </w:pPr>
    </w:p>
    <w:p w14:paraId="44C5BFB6" w14:textId="77777777" w:rsidR="003E4A35" w:rsidRDefault="003E4A35">
      <w:pPr>
        <w:pStyle w:val="BodyText"/>
        <w:rPr>
          <w:i/>
        </w:rPr>
      </w:pPr>
    </w:p>
    <w:p w14:paraId="71587A90" w14:textId="77777777" w:rsidR="003E4A35" w:rsidRDefault="003E4A35">
      <w:pPr>
        <w:pStyle w:val="BodyText"/>
        <w:rPr>
          <w:i/>
        </w:rPr>
      </w:pPr>
    </w:p>
    <w:p w14:paraId="6A62D128" w14:textId="77777777" w:rsidR="003E4A35" w:rsidRDefault="00EC59B1">
      <w:pPr>
        <w:pStyle w:val="BodyText"/>
        <w:spacing w:before="5"/>
        <w:rPr>
          <w:i/>
          <w:sz w:val="17"/>
        </w:rPr>
      </w:pPr>
      <w:r>
        <w:pict w14:anchorId="249F468B">
          <v:shape id="docshape122" o:spid="_x0000_s1361" style="position:absolute;margin-left:79.35pt;margin-top:11.3pt;width:436.55pt;height:.1pt;z-index:-15694336;mso-wrap-distance-left:0;mso-wrap-distance-right:0;mso-position-horizontal-relative:page" coordorigin="1587,226" coordsize="8731,0" path="m1587,226r8731,e" filled="f" strokecolor="#b6bdc8" strokeweight="1pt">
            <v:path arrowok="t"/>
            <w10:wrap type="topAndBottom" anchorx="page"/>
          </v:shape>
        </w:pict>
      </w:r>
    </w:p>
    <w:p w14:paraId="6BFEECA1" w14:textId="77777777" w:rsidR="003E4A35" w:rsidRDefault="003E4A35">
      <w:pPr>
        <w:pStyle w:val="BodyText"/>
        <w:spacing w:before="8"/>
        <w:rPr>
          <w:i/>
          <w:sz w:val="12"/>
        </w:rPr>
      </w:pPr>
    </w:p>
    <w:p w14:paraId="2DC8DB6B" w14:textId="77777777" w:rsidR="003E4A35" w:rsidRDefault="00EC59B1">
      <w:pPr>
        <w:pStyle w:val="ListParagraph"/>
        <w:numPr>
          <w:ilvl w:val="0"/>
          <w:numId w:val="115"/>
        </w:numPr>
        <w:tabs>
          <w:tab w:val="left" w:pos="1641"/>
          <w:tab w:val="left" w:pos="1642"/>
        </w:tabs>
        <w:spacing w:line="254" w:lineRule="auto"/>
        <w:ind w:right="1248"/>
        <w:rPr>
          <w:sz w:val="13"/>
        </w:rPr>
      </w:pPr>
      <w:r>
        <w:rPr>
          <w:sz w:val="13"/>
        </w:rPr>
        <w:t>Dominik</w:t>
      </w:r>
      <w:r>
        <w:rPr>
          <w:spacing w:val="19"/>
          <w:sz w:val="13"/>
        </w:rPr>
        <w:t xml:space="preserve"> </w:t>
      </w:r>
      <w:r>
        <w:rPr>
          <w:w w:val="116"/>
          <w:sz w:val="13"/>
        </w:rPr>
        <w:t>H</w:t>
      </w:r>
      <w:r>
        <w:rPr>
          <w:w w:val="79"/>
          <w:sz w:val="13"/>
        </w:rPr>
        <w:t>i</w:t>
      </w:r>
      <w:r>
        <w:rPr>
          <w:spacing w:val="-1"/>
          <w:w w:val="109"/>
          <w:sz w:val="13"/>
        </w:rPr>
        <w:t>n</w:t>
      </w:r>
      <w:r>
        <w:rPr>
          <w:spacing w:val="-2"/>
          <w:w w:val="87"/>
          <w:sz w:val="13"/>
        </w:rPr>
        <w:t>t</w:t>
      </w:r>
      <w:r>
        <w:rPr>
          <w:spacing w:val="1"/>
          <w:w w:val="111"/>
          <w:sz w:val="13"/>
        </w:rPr>
        <w:t>e</w:t>
      </w:r>
      <w:r>
        <w:rPr>
          <w:w w:val="94"/>
          <w:sz w:val="13"/>
        </w:rPr>
        <w:t>r</w:t>
      </w:r>
      <w:r>
        <w:rPr>
          <w:w w:val="124"/>
          <w:sz w:val="13"/>
        </w:rPr>
        <w:t>s</w:t>
      </w:r>
      <w:r>
        <w:rPr>
          <w:w w:val="115"/>
          <w:sz w:val="13"/>
        </w:rPr>
        <w:t>d</w:t>
      </w:r>
      <w:r>
        <w:rPr>
          <w:w w:val="114"/>
          <w:sz w:val="13"/>
        </w:rPr>
        <w:t>o</w:t>
      </w:r>
      <w:r>
        <w:rPr>
          <w:spacing w:val="2"/>
          <w:w w:val="94"/>
          <w:sz w:val="13"/>
        </w:rPr>
        <w:t>r</w:t>
      </w:r>
      <w:r>
        <w:rPr>
          <w:spacing w:val="-5"/>
          <w:w w:val="97"/>
          <w:sz w:val="13"/>
        </w:rPr>
        <w:t>f</w:t>
      </w:r>
      <w:r>
        <w:rPr>
          <w:spacing w:val="-2"/>
          <w:w w:val="59"/>
          <w:sz w:val="13"/>
        </w:rPr>
        <w:t>,</w:t>
      </w:r>
      <w:r>
        <w:rPr>
          <w:spacing w:val="19"/>
          <w:sz w:val="13"/>
        </w:rPr>
        <w:t xml:space="preserve"> </w:t>
      </w:r>
      <w:r>
        <w:rPr>
          <w:sz w:val="13"/>
        </w:rPr>
        <w:t>Lukas</w:t>
      </w:r>
      <w:r>
        <w:rPr>
          <w:spacing w:val="19"/>
          <w:sz w:val="13"/>
        </w:rPr>
        <w:t xml:space="preserve"> </w:t>
      </w:r>
      <w:r>
        <w:rPr>
          <w:sz w:val="13"/>
        </w:rPr>
        <w:t>Struppek</w:t>
      </w:r>
      <w:r>
        <w:rPr>
          <w:spacing w:val="19"/>
          <w:sz w:val="13"/>
        </w:rPr>
        <w:t xml:space="preserve"> </w:t>
      </w:r>
      <w:r>
        <w:rPr>
          <w:sz w:val="13"/>
        </w:rPr>
        <w:t>and</w:t>
      </w:r>
      <w:r>
        <w:rPr>
          <w:spacing w:val="19"/>
          <w:sz w:val="13"/>
        </w:rPr>
        <w:t xml:space="preserve"> </w:t>
      </w:r>
      <w:r>
        <w:rPr>
          <w:sz w:val="13"/>
        </w:rPr>
        <w:t>Kristian</w:t>
      </w:r>
      <w:r>
        <w:rPr>
          <w:spacing w:val="19"/>
          <w:sz w:val="13"/>
        </w:rPr>
        <w:t xml:space="preserve"> </w:t>
      </w:r>
      <w:r>
        <w:rPr>
          <w:spacing w:val="-3"/>
          <w:w w:val="114"/>
          <w:sz w:val="13"/>
        </w:rPr>
        <w:t>K</w:t>
      </w:r>
      <w:r>
        <w:rPr>
          <w:spacing w:val="1"/>
          <w:w w:val="110"/>
          <w:sz w:val="13"/>
        </w:rPr>
        <w:t>e</w:t>
      </w:r>
      <w:r>
        <w:rPr>
          <w:w w:val="93"/>
          <w:sz w:val="13"/>
        </w:rPr>
        <w:t>r</w:t>
      </w:r>
      <w:r>
        <w:rPr>
          <w:spacing w:val="1"/>
          <w:w w:val="123"/>
          <w:sz w:val="13"/>
        </w:rPr>
        <w:t>s</w:t>
      </w:r>
      <w:r>
        <w:rPr>
          <w:w w:val="86"/>
          <w:sz w:val="13"/>
        </w:rPr>
        <w:t>t</w:t>
      </w:r>
      <w:r>
        <w:rPr>
          <w:w w:val="78"/>
          <w:sz w:val="13"/>
        </w:rPr>
        <w:t>i</w:t>
      </w:r>
      <w:r>
        <w:rPr>
          <w:spacing w:val="1"/>
          <w:w w:val="108"/>
          <w:sz w:val="13"/>
        </w:rPr>
        <w:t>n</w:t>
      </w:r>
      <w:r>
        <w:rPr>
          <w:spacing w:val="1"/>
          <w:w w:val="125"/>
          <w:sz w:val="13"/>
        </w:rPr>
        <w:t>g</w:t>
      </w:r>
      <w:r>
        <w:rPr>
          <w:spacing w:val="-2"/>
          <w:w w:val="58"/>
          <w:sz w:val="13"/>
        </w:rPr>
        <w:t>,</w:t>
      </w:r>
      <w:r>
        <w:rPr>
          <w:spacing w:val="19"/>
          <w:sz w:val="13"/>
        </w:rPr>
        <w:t xml:space="preserve"> </w:t>
      </w:r>
      <w:r>
        <w:rPr>
          <w:spacing w:val="1"/>
          <w:w w:val="54"/>
          <w:sz w:val="13"/>
        </w:rPr>
        <w:t>‘</w:t>
      </w:r>
      <w:r>
        <w:rPr>
          <w:w w:val="119"/>
          <w:sz w:val="13"/>
        </w:rPr>
        <w:t>B</w:t>
      </w:r>
      <w:r>
        <w:rPr>
          <w:spacing w:val="-1"/>
          <w:w w:val="105"/>
          <w:sz w:val="13"/>
        </w:rPr>
        <w:t>a</w:t>
      </w:r>
      <w:r>
        <w:rPr>
          <w:spacing w:val="1"/>
          <w:w w:val="90"/>
          <w:sz w:val="13"/>
        </w:rPr>
        <w:t>l</w:t>
      </w:r>
      <w:r>
        <w:rPr>
          <w:spacing w:val="-1"/>
          <w:w w:val="105"/>
          <w:sz w:val="13"/>
        </w:rPr>
        <w:t>a</w:t>
      </w:r>
      <w:r>
        <w:rPr>
          <w:w w:val="106"/>
          <w:sz w:val="13"/>
        </w:rPr>
        <w:t>n</w:t>
      </w:r>
      <w:r>
        <w:rPr>
          <w:spacing w:val="-1"/>
          <w:w w:val="112"/>
          <w:sz w:val="13"/>
        </w:rPr>
        <w:t>c</w:t>
      </w:r>
      <w:r>
        <w:rPr>
          <w:spacing w:val="-1"/>
          <w:w w:val="76"/>
          <w:sz w:val="13"/>
        </w:rPr>
        <w:t>i</w:t>
      </w:r>
      <w:r>
        <w:rPr>
          <w:w w:val="106"/>
          <w:sz w:val="13"/>
        </w:rPr>
        <w:t>n</w:t>
      </w:r>
      <w:r>
        <w:rPr>
          <w:spacing w:val="-3"/>
          <w:w w:val="123"/>
          <w:sz w:val="13"/>
        </w:rPr>
        <w:t>g</w:t>
      </w:r>
      <w:r>
        <w:rPr>
          <w:spacing w:val="19"/>
          <w:sz w:val="13"/>
        </w:rPr>
        <w:t xml:space="preserve"> </w:t>
      </w:r>
      <w:r>
        <w:rPr>
          <w:sz w:val="13"/>
        </w:rPr>
        <w:t>Transparency</w:t>
      </w:r>
      <w:r>
        <w:rPr>
          <w:spacing w:val="19"/>
          <w:sz w:val="13"/>
        </w:rPr>
        <w:t xml:space="preserve"> </w:t>
      </w:r>
      <w:r>
        <w:rPr>
          <w:sz w:val="13"/>
        </w:rPr>
        <w:t>and</w:t>
      </w:r>
      <w:r>
        <w:rPr>
          <w:spacing w:val="19"/>
          <w:sz w:val="13"/>
        </w:rPr>
        <w:t xml:space="preserve"> </w:t>
      </w:r>
      <w:r>
        <w:rPr>
          <w:w w:val="120"/>
          <w:sz w:val="13"/>
        </w:rPr>
        <w:t>R</w:t>
      </w:r>
      <w:r>
        <w:rPr>
          <w:w w:val="82"/>
          <w:sz w:val="13"/>
        </w:rPr>
        <w:t>i</w:t>
      </w:r>
      <w:r>
        <w:rPr>
          <w:w w:val="127"/>
          <w:sz w:val="13"/>
        </w:rPr>
        <w:t>s</w:t>
      </w:r>
      <w:r>
        <w:rPr>
          <w:spacing w:val="1"/>
          <w:w w:val="111"/>
          <w:sz w:val="13"/>
        </w:rPr>
        <w:t>k</w:t>
      </w:r>
      <w:r>
        <w:rPr>
          <w:spacing w:val="-2"/>
          <w:w w:val="60"/>
          <w:sz w:val="13"/>
        </w:rPr>
        <w:t>:</w:t>
      </w:r>
      <w:r>
        <w:rPr>
          <w:spacing w:val="19"/>
          <w:sz w:val="13"/>
        </w:rPr>
        <w:t xml:space="preserve"> </w:t>
      </w:r>
      <w:r>
        <w:rPr>
          <w:sz w:val="13"/>
        </w:rPr>
        <w:t>The</w:t>
      </w:r>
      <w:r>
        <w:rPr>
          <w:spacing w:val="19"/>
          <w:sz w:val="13"/>
        </w:rPr>
        <w:t xml:space="preserve"> </w:t>
      </w:r>
      <w:r>
        <w:rPr>
          <w:sz w:val="13"/>
        </w:rPr>
        <w:t>Security</w:t>
      </w:r>
      <w:r>
        <w:rPr>
          <w:spacing w:val="19"/>
          <w:sz w:val="13"/>
        </w:rPr>
        <w:t xml:space="preserve"> </w:t>
      </w:r>
      <w:r>
        <w:rPr>
          <w:sz w:val="13"/>
        </w:rPr>
        <w:t>and</w:t>
      </w:r>
      <w:r>
        <w:rPr>
          <w:spacing w:val="19"/>
          <w:sz w:val="13"/>
        </w:rPr>
        <w:t xml:space="preserve"> </w:t>
      </w:r>
      <w:r>
        <w:rPr>
          <w:sz w:val="13"/>
        </w:rPr>
        <w:t>Privacy</w:t>
      </w:r>
      <w:r>
        <w:rPr>
          <w:spacing w:val="19"/>
          <w:sz w:val="13"/>
        </w:rPr>
        <w:t xml:space="preserve"> </w:t>
      </w:r>
      <w:r>
        <w:rPr>
          <w:sz w:val="13"/>
        </w:rPr>
        <w:t>Risks</w:t>
      </w:r>
      <w:r>
        <w:rPr>
          <w:spacing w:val="19"/>
          <w:sz w:val="13"/>
        </w:rPr>
        <w:t xml:space="preserve"> </w:t>
      </w:r>
      <w:r>
        <w:rPr>
          <w:sz w:val="13"/>
        </w:rPr>
        <w:t>of</w:t>
      </w:r>
      <w:r>
        <w:rPr>
          <w:spacing w:val="40"/>
          <w:sz w:val="13"/>
        </w:rPr>
        <w:t xml:space="preserve"> </w:t>
      </w:r>
      <w:r>
        <w:rPr>
          <w:sz w:val="13"/>
        </w:rPr>
        <w:t>Open-Source</w:t>
      </w:r>
      <w:r>
        <w:rPr>
          <w:spacing w:val="22"/>
          <w:sz w:val="13"/>
        </w:rPr>
        <w:t xml:space="preserve"> </w:t>
      </w:r>
      <w:r>
        <w:rPr>
          <w:sz w:val="13"/>
        </w:rPr>
        <w:t>Machine</w:t>
      </w:r>
      <w:r>
        <w:rPr>
          <w:spacing w:val="22"/>
          <w:sz w:val="13"/>
        </w:rPr>
        <w:t xml:space="preserve"> </w:t>
      </w:r>
      <w:r>
        <w:rPr>
          <w:sz w:val="13"/>
        </w:rPr>
        <w:t>Learning</w:t>
      </w:r>
      <w:r>
        <w:rPr>
          <w:spacing w:val="22"/>
          <w:sz w:val="13"/>
        </w:rPr>
        <w:t xml:space="preserve"> </w:t>
      </w:r>
      <w:r>
        <w:rPr>
          <w:spacing w:val="1"/>
          <w:w w:val="121"/>
          <w:sz w:val="13"/>
        </w:rPr>
        <w:t>M</w:t>
      </w:r>
      <w:r>
        <w:rPr>
          <w:spacing w:val="1"/>
          <w:w w:val="108"/>
          <w:sz w:val="13"/>
        </w:rPr>
        <w:t>o</w:t>
      </w:r>
      <w:r>
        <w:rPr>
          <w:w w:val="109"/>
          <w:sz w:val="13"/>
        </w:rPr>
        <w:t>d</w:t>
      </w:r>
      <w:r>
        <w:rPr>
          <w:w w:val="105"/>
          <w:sz w:val="13"/>
        </w:rPr>
        <w:t>e</w:t>
      </w:r>
      <w:r>
        <w:rPr>
          <w:spacing w:val="3"/>
          <w:w w:val="87"/>
          <w:sz w:val="13"/>
        </w:rPr>
        <w:t>l</w:t>
      </w:r>
      <w:r>
        <w:rPr>
          <w:spacing w:val="-4"/>
          <w:w w:val="118"/>
          <w:sz w:val="13"/>
        </w:rPr>
        <w:t>s</w:t>
      </w:r>
      <w:r>
        <w:rPr>
          <w:spacing w:val="-2"/>
          <w:w w:val="51"/>
          <w:sz w:val="13"/>
        </w:rPr>
        <w:t>’</w:t>
      </w:r>
      <w:r>
        <w:rPr>
          <w:spacing w:val="22"/>
          <w:sz w:val="13"/>
        </w:rPr>
        <w:t xml:space="preserve"> </w:t>
      </w:r>
      <w:r>
        <w:rPr>
          <w:w w:val="83"/>
          <w:sz w:val="13"/>
        </w:rPr>
        <w:t>(</w:t>
      </w:r>
      <w:r>
        <w:rPr>
          <w:w w:val="115"/>
          <w:sz w:val="13"/>
        </w:rPr>
        <w:t>a</w:t>
      </w:r>
      <w:r>
        <w:rPr>
          <w:w w:val="101"/>
          <w:sz w:val="13"/>
        </w:rPr>
        <w:t>r</w:t>
      </w:r>
      <w:r>
        <w:rPr>
          <w:w w:val="124"/>
          <w:sz w:val="13"/>
        </w:rPr>
        <w:t>X</w:t>
      </w:r>
      <w:r>
        <w:rPr>
          <w:w w:val="86"/>
          <w:sz w:val="13"/>
        </w:rPr>
        <w:t>i</w:t>
      </w:r>
      <w:r>
        <w:rPr>
          <w:w w:val="119"/>
          <w:sz w:val="13"/>
        </w:rPr>
        <w:t>v</w:t>
      </w:r>
      <w:r>
        <w:rPr>
          <w:w w:val="66"/>
          <w:sz w:val="13"/>
        </w:rPr>
        <w:t>,</w:t>
      </w:r>
      <w:r>
        <w:rPr>
          <w:spacing w:val="22"/>
          <w:sz w:val="13"/>
        </w:rPr>
        <w:t xml:space="preserve"> </w:t>
      </w:r>
      <w:r>
        <w:rPr>
          <w:sz w:val="13"/>
        </w:rPr>
        <w:t>18</w:t>
      </w:r>
      <w:r>
        <w:rPr>
          <w:spacing w:val="22"/>
          <w:sz w:val="13"/>
        </w:rPr>
        <w:t xml:space="preserve"> </w:t>
      </w:r>
      <w:r>
        <w:rPr>
          <w:sz w:val="13"/>
        </w:rPr>
        <w:t>August</w:t>
      </w:r>
      <w:r>
        <w:rPr>
          <w:spacing w:val="22"/>
          <w:sz w:val="13"/>
        </w:rPr>
        <w:t xml:space="preserve"> </w:t>
      </w:r>
      <w:r>
        <w:rPr>
          <w:sz w:val="13"/>
        </w:rPr>
        <w:t>2023)</w:t>
      </w:r>
      <w:r>
        <w:rPr>
          <w:spacing w:val="22"/>
          <w:sz w:val="13"/>
        </w:rPr>
        <w:t xml:space="preserve"> </w:t>
      </w:r>
      <w:r>
        <w:rPr>
          <w:sz w:val="13"/>
        </w:rPr>
        <w:t>6</w:t>
      </w:r>
      <w:r>
        <w:rPr>
          <w:spacing w:val="22"/>
          <w:sz w:val="13"/>
        </w:rPr>
        <w:t xml:space="preserve"> </w:t>
      </w:r>
      <w:r>
        <w:rPr>
          <w:w w:val="97"/>
          <w:sz w:val="13"/>
        </w:rPr>
        <w:t>&lt;</w:t>
      </w:r>
      <w:hyperlink r:id="rId95">
        <w:r>
          <w:rPr>
            <w:w w:val="106"/>
            <w:sz w:val="13"/>
          </w:rPr>
          <w:t>h</w:t>
        </w:r>
        <w:r>
          <w:rPr>
            <w:spacing w:val="2"/>
            <w:w w:val="84"/>
            <w:sz w:val="13"/>
          </w:rPr>
          <w:t>t</w:t>
        </w:r>
        <w:r>
          <w:rPr>
            <w:spacing w:val="1"/>
            <w:w w:val="84"/>
            <w:sz w:val="13"/>
          </w:rPr>
          <w:t>t</w:t>
        </w:r>
        <w:r>
          <w:rPr>
            <w:w w:val="111"/>
            <w:sz w:val="13"/>
          </w:rPr>
          <w:t>p</w:t>
        </w:r>
        <w:r>
          <w:rPr>
            <w:spacing w:val="1"/>
            <w:w w:val="54"/>
            <w:sz w:val="13"/>
          </w:rPr>
          <w:t>:</w:t>
        </w:r>
        <w:r>
          <w:rPr>
            <w:spacing w:val="-20"/>
            <w:w w:val="116"/>
            <w:sz w:val="13"/>
          </w:rPr>
          <w:t>/</w:t>
        </w:r>
        <w:r>
          <w:rPr>
            <w:spacing w:val="-8"/>
            <w:w w:val="116"/>
            <w:sz w:val="13"/>
          </w:rPr>
          <w:t>/</w:t>
        </w:r>
        <w:r>
          <w:rPr>
            <w:spacing w:val="1"/>
            <w:w w:val="105"/>
            <w:sz w:val="13"/>
          </w:rPr>
          <w:t>a</w:t>
        </w:r>
        <w:r>
          <w:rPr>
            <w:spacing w:val="4"/>
            <w:w w:val="91"/>
            <w:sz w:val="13"/>
          </w:rPr>
          <w:t>r</w:t>
        </w:r>
        <w:r>
          <w:rPr>
            <w:spacing w:val="1"/>
            <w:sz w:val="13"/>
          </w:rPr>
          <w:t>x</w:t>
        </w:r>
        <w:r>
          <w:rPr>
            <w:spacing w:val="1"/>
            <w:w w:val="76"/>
            <w:sz w:val="13"/>
          </w:rPr>
          <w:t>i</w:t>
        </w:r>
        <w:r>
          <w:rPr>
            <w:spacing w:val="-5"/>
            <w:w w:val="109"/>
            <w:sz w:val="13"/>
          </w:rPr>
          <w:t>v</w:t>
        </w:r>
        <w:r>
          <w:rPr>
            <w:spacing w:val="1"/>
            <w:w w:val="52"/>
            <w:sz w:val="13"/>
          </w:rPr>
          <w:t>.</w:t>
        </w:r>
        <w:r>
          <w:rPr>
            <w:spacing w:val="1"/>
            <w:w w:val="111"/>
            <w:sz w:val="13"/>
          </w:rPr>
          <w:t>o</w:t>
        </w:r>
        <w:r>
          <w:rPr>
            <w:spacing w:val="-1"/>
            <w:w w:val="91"/>
            <w:sz w:val="13"/>
          </w:rPr>
          <w:t>r</w:t>
        </w:r>
        <w:r>
          <w:rPr>
            <w:spacing w:val="1"/>
            <w:w w:val="123"/>
            <w:sz w:val="13"/>
          </w:rPr>
          <w:t>g</w:t>
        </w:r>
        <w:r>
          <w:rPr>
            <w:spacing w:val="-8"/>
            <w:w w:val="116"/>
            <w:sz w:val="13"/>
          </w:rPr>
          <w:t>/</w:t>
        </w:r>
        <w:r>
          <w:rPr>
            <w:spacing w:val="1"/>
            <w:w w:val="105"/>
            <w:sz w:val="13"/>
          </w:rPr>
          <w:t>a</w:t>
        </w:r>
        <w:r>
          <w:rPr>
            <w:spacing w:val="1"/>
            <w:w w:val="111"/>
            <w:sz w:val="13"/>
          </w:rPr>
          <w:t>b</w:t>
        </w:r>
        <w:r>
          <w:rPr>
            <w:w w:val="121"/>
            <w:sz w:val="13"/>
          </w:rPr>
          <w:t>s</w:t>
        </w:r>
        <w:r>
          <w:rPr>
            <w:spacing w:val="-6"/>
            <w:w w:val="116"/>
            <w:sz w:val="13"/>
          </w:rPr>
          <w:t>/</w:t>
        </w:r>
        <w:r>
          <w:rPr>
            <w:w w:val="102"/>
            <w:sz w:val="13"/>
          </w:rPr>
          <w:t>2</w:t>
        </w:r>
        <w:r>
          <w:rPr>
            <w:spacing w:val="2"/>
            <w:w w:val="103"/>
            <w:sz w:val="13"/>
          </w:rPr>
          <w:t>3</w:t>
        </w:r>
        <w:r>
          <w:rPr>
            <w:spacing w:val="2"/>
            <w:w w:val="118"/>
            <w:sz w:val="13"/>
          </w:rPr>
          <w:t>0</w:t>
        </w:r>
        <w:r>
          <w:rPr>
            <w:spacing w:val="3"/>
            <w:w w:val="114"/>
            <w:sz w:val="13"/>
          </w:rPr>
          <w:t>8</w:t>
        </w:r>
        <w:r>
          <w:rPr>
            <w:spacing w:val="1"/>
            <w:w w:val="52"/>
            <w:sz w:val="13"/>
          </w:rPr>
          <w:t>.</w:t>
        </w:r>
        <w:r>
          <w:rPr>
            <w:spacing w:val="3"/>
            <w:w w:val="118"/>
            <w:sz w:val="13"/>
          </w:rPr>
          <w:t>0</w:t>
        </w:r>
        <w:r>
          <w:rPr>
            <w:spacing w:val="3"/>
            <w:w w:val="113"/>
            <w:sz w:val="13"/>
          </w:rPr>
          <w:t>9</w:t>
        </w:r>
        <w:r>
          <w:rPr>
            <w:spacing w:val="1"/>
            <w:w w:val="104"/>
            <w:sz w:val="13"/>
          </w:rPr>
          <w:t>4</w:t>
        </w:r>
        <w:r>
          <w:rPr>
            <w:spacing w:val="3"/>
            <w:w w:val="113"/>
            <w:sz w:val="13"/>
          </w:rPr>
          <w:t>9</w:t>
        </w:r>
        <w:r>
          <w:rPr>
            <w:spacing w:val="-1"/>
            <w:w w:val="118"/>
            <w:sz w:val="13"/>
          </w:rPr>
          <w:t>0</w:t>
        </w:r>
      </w:hyperlink>
      <w:r>
        <w:rPr>
          <w:spacing w:val="-3"/>
          <w:w w:val="97"/>
          <w:sz w:val="13"/>
        </w:rPr>
        <w:t>&gt;</w:t>
      </w:r>
      <w:r>
        <w:rPr>
          <w:spacing w:val="-1"/>
          <w:w w:val="52"/>
          <w:sz w:val="13"/>
        </w:rPr>
        <w:t>.</w:t>
      </w:r>
    </w:p>
    <w:p w14:paraId="0D966653" w14:textId="77777777" w:rsidR="003E4A35" w:rsidRDefault="00EC59B1">
      <w:pPr>
        <w:pStyle w:val="ListParagraph"/>
        <w:numPr>
          <w:ilvl w:val="0"/>
          <w:numId w:val="115"/>
        </w:numPr>
        <w:tabs>
          <w:tab w:val="left" w:pos="1641"/>
          <w:tab w:val="left" w:pos="1642"/>
        </w:tabs>
        <w:ind w:hanging="795"/>
        <w:rPr>
          <w:sz w:val="13"/>
        </w:rPr>
      </w:pPr>
      <w:r>
        <w:rPr>
          <w:sz w:val="13"/>
        </w:rPr>
        <w:t>Ibid</w:t>
      </w:r>
      <w:r>
        <w:rPr>
          <w:spacing w:val="2"/>
          <w:sz w:val="13"/>
        </w:rPr>
        <w:t xml:space="preserve"> </w:t>
      </w:r>
      <w:r>
        <w:rPr>
          <w:spacing w:val="-6"/>
          <w:w w:val="98"/>
          <w:sz w:val="13"/>
        </w:rPr>
        <w:t>5</w:t>
      </w:r>
      <w:r>
        <w:rPr>
          <w:spacing w:val="-2"/>
          <w:w w:val="148"/>
          <w:sz w:val="13"/>
        </w:rPr>
        <w:t>–</w:t>
      </w:r>
      <w:r>
        <w:rPr>
          <w:spacing w:val="-4"/>
          <w:w w:val="108"/>
          <w:sz w:val="13"/>
        </w:rPr>
        <w:t>6</w:t>
      </w:r>
      <w:r>
        <w:rPr>
          <w:spacing w:val="-7"/>
          <w:w w:val="44"/>
          <w:sz w:val="13"/>
        </w:rPr>
        <w:t>.</w:t>
      </w:r>
    </w:p>
    <w:p w14:paraId="5DE03872" w14:textId="77777777" w:rsidR="003E4A35" w:rsidRDefault="00EC59B1">
      <w:pPr>
        <w:pStyle w:val="ListParagraph"/>
        <w:numPr>
          <w:ilvl w:val="0"/>
          <w:numId w:val="115"/>
        </w:numPr>
        <w:tabs>
          <w:tab w:val="left" w:pos="1641"/>
          <w:tab w:val="left" w:pos="1642"/>
        </w:tabs>
        <w:spacing w:before="9" w:line="254" w:lineRule="auto"/>
        <w:ind w:right="1135"/>
        <w:rPr>
          <w:sz w:val="13"/>
        </w:rPr>
      </w:pPr>
      <w:r>
        <w:rPr>
          <w:sz w:val="13"/>
        </w:rPr>
        <w:t>OpenAI</w:t>
      </w:r>
      <w:r>
        <w:rPr>
          <w:spacing w:val="13"/>
          <w:sz w:val="13"/>
        </w:rPr>
        <w:t xml:space="preserve"> </w:t>
      </w:r>
      <w:r>
        <w:rPr>
          <w:sz w:val="13"/>
        </w:rPr>
        <w:t>et</w:t>
      </w:r>
      <w:r>
        <w:rPr>
          <w:spacing w:val="13"/>
          <w:sz w:val="13"/>
        </w:rPr>
        <w:t xml:space="preserve"> </w:t>
      </w:r>
      <w:r>
        <w:rPr>
          <w:sz w:val="13"/>
        </w:rPr>
        <w:t>al,</w:t>
      </w:r>
      <w:r>
        <w:rPr>
          <w:spacing w:val="13"/>
          <w:sz w:val="13"/>
        </w:rPr>
        <w:t xml:space="preserve"> </w:t>
      </w:r>
      <w:r>
        <w:rPr>
          <w:w w:val="55"/>
          <w:sz w:val="13"/>
        </w:rPr>
        <w:t>‘</w:t>
      </w:r>
      <w:r>
        <w:rPr>
          <w:spacing w:val="4"/>
          <w:w w:val="108"/>
          <w:sz w:val="13"/>
        </w:rPr>
        <w:t>G</w:t>
      </w:r>
      <w:r>
        <w:rPr>
          <w:spacing w:val="2"/>
          <w:w w:val="113"/>
          <w:sz w:val="13"/>
        </w:rPr>
        <w:t>P</w:t>
      </w:r>
      <w:r>
        <w:rPr>
          <w:spacing w:val="-8"/>
          <w:w w:val="107"/>
          <w:sz w:val="13"/>
        </w:rPr>
        <w:t>T</w:t>
      </w:r>
      <w:r>
        <w:rPr>
          <w:w w:val="117"/>
          <w:sz w:val="13"/>
        </w:rPr>
        <w:t>-</w:t>
      </w:r>
      <w:r>
        <w:rPr>
          <w:sz w:val="13"/>
        </w:rPr>
        <w:t>4</w:t>
      </w:r>
      <w:r>
        <w:rPr>
          <w:spacing w:val="13"/>
          <w:sz w:val="13"/>
        </w:rPr>
        <w:t xml:space="preserve"> </w:t>
      </w:r>
      <w:r>
        <w:rPr>
          <w:sz w:val="13"/>
        </w:rPr>
        <w:t>Technical</w:t>
      </w:r>
      <w:r>
        <w:rPr>
          <w:spacing w:val="13"/>
          <w:sz w:val="13"/>
        </w:rPr>
        <w:t xml:space="preserve"> </w:t>
      </w:r>
      <w:r>
        <w:rPr>
          <w:spacing w:val="-2"/>
          <w:w w:val="117"/>
          <w:sz w:val="13"/>
        </w:rPr>
        <w:t>R</w:t>
      </w:r>
      <w:r>
        <w:rPr>
          <w:w w:val="111"/>
          <w:sz w:val="13"/>
        </w:rPr>
        <w:t>e</w:t>
      </w:r>
      <w:r>
        <w:rPr>
          <w:w w:val="114"/>
          <w:sz w:val="13"/>
        </w:rPr>
        <w:t>p</w:t>
      </w:r>
      <w:r>
        <w:rPr>
          <w:spacing w:val="-1"/>
          <w:w w:val="114"/>
          <w:sz w:val="13"/>
        </w:rPr>
        <w:t>o</w:t>
      </w:r>
      <w:r>
        <w:rPr>
          <w:spacing w:val="2"/>
          <w:w w:val="94"/>
          <w:sz w:val="13"/>
        </w:rPr>
        <w:t>r</w:t>
      </w:r>
      <w:r>
        <w:rPr>
          <w:spacing w:val="-1"/>
          <w:w w:val="87"/>
          <w:sz w:val="13"/>
        </w:rPr>
        <w:t>t</w:t>
      </w:r>
      <w:r>
        <w:rPr>
          <w:spacing w:val="-3"/>
          <w:w w:val="57"/>
          <w:sz w:val="13"/>
        </w:rPr>
        <w:t>’</w:t>
      </w:r>
      <w:r>
        <w:rPr>
          <w:spacing w:val="13"/>
          <w:sz w:val="13"/>
        </w:rPr>
        <w:t xml:space="preserve"> </w:t>
      </w:r>
      <w:r>
        <w:rPr>
          <w:sz w:val="13"/>
        </w:rPr>
        <w:t>(No</w:t>
      </w:r>
      <w:r>
        <w:rPr>
          <w:spacing w:val="13"/>
          <w:sz w:val="13"/>
        </w:rPr>
        <w:t xml:space="preserve"> </w:t>
      </w:r>
      <w:r>
        <w:rPr>
          <w:w w:val="109"/>
          <w:sz w:val="13"/>
        </w:rPr>
        <w:t>a</w:t>
      </w:r>
      <w:r>
        <w:rPr>
          <w:spacing w:val="-4"/>
          <w:w w:val="95"/>
          <w:sz w:val="13"/>
        </w:rPr>
        <w:t>r</w:t>
      </w:r>
      <w:r>
        <w:rPr>
          <w:spacing w:val="1"/>
          <w:w w:val="118"/>
          <w:sz w:val="13"/>
        </w:rPr>
        <w:t>X</w:t>
      </w:r>
      <w:r>
        <w:rPr>
          <w:w w:val="80"/>
          <w:sz w:val="13"/>
        </w:rPr>
        <w:t>i</w:t>
      </w:r>
      <w:r>
        <w:rPr>
          <w:w w:val="113"/>
          <w:sz w:val="13"/>
        </w:rPr>
        <w:t>v</w:t>
      </w:r>
      <w:r>
        <w:rPr>
          <w:spacing w:val="-1"/>
          <w:w w:val="58"/>
          <w:sz w:val="13"/>
        </w:rPr>
        <w:t>:</w:t>
      </w:r>
      <w:r>
        <w:rPr>
          <w:spacing w:val="-1"/>
          <w:w w:val="106"/>
          <w:sz w:val="13"/>
        </w:rPr>
        <w:t>2</w:t>
      </w:r>
      <w:r>
        <w:rPr>
          <w:spacing w:val="1"/>
          <w:w w:val="107"/>
          <w:sz w:val="13"/>
        </w:rPr>
        <w:t>3</w:t>
      </w:r>
      <w:r>
        <w:rPr>
          <w:spacing w:val="-2"/>
          <w:w w:val="122"/>
          <w:sz w:val="13"/>
        </w:rPr>
        <w:t>0</w:t>
      </w:r>
      <w:r>
        <w:rPr>
          <w:spacing w:val="4"/>
          <w:w w:val="107"/>
          <w:sz w:val="13"/>
        </w:rPr>
        <w:t>3</w:t>
      </w:r>
      <w:r>
        <w:rPr>
          <w:w w:val="56"/>
          <w:sz w:val="13"/>
        </w:rPr>
        <w:t>.</w:t>
      </w:r>
      <w:r>
        <w:rPr>
          <w:spacing w:val="1"/>
          <w:w w:val="122"/>
          <w:sz w:val="13"/>
        </w:rPr>
        <w:t>0</w:t>
      </w:r>
      <w:r>
        <w:rPr>
          <w:spacing w:val="-1"/>
          <w:w w:val="118"/>
          <w:sz w:val="13"/>
        </w:rPr>
        <w:t>8</w:t>
      </w:r>
      <w:r>
        <w:rPr>
          <w:spacing w:val="3"/>
          <w:w w:val="109"/>
          <w:sz w:val="13"/>
        </w:rPr>
        <w:t>7</w:t>
      </w:r>
      <w:r>
        <w:rPr>
          <w:spacing w:val="-8"/>
          <w:w w:val="109"/>
          <w:sz w:val="13"/>
        </w:rPr>
        <w:t>7</w:t>
      </w:r>
      <w:r>
        <w:rPr>
          <w:spacing w:val="4"/>
          <w:w w:val="108"/>
          <w:sz w:val="13"/>
        </w:rPr>
        <w:t>4</w:t>
      </w:r>
      <w:r>
        <w:rPr>
          <w:spacing w:val="-2"/>
          <w:w w:val="60"/>
          <w:sz w:val="13"/>
        </w:rPr>
        <w:t>,</w:t>
      </w:r>
      <w:r>
        <w:rPr>
          <w:spacing w:val="13"/>
          <w:sz w:val="13"/>
        </w:rPr>
        <w:t xml:space="preserve"> </w:t>
      </w:r>
      <w:r>
        <w:rPr>
          <w:w w:val="113"/>
          <w:sz w:val="13"/>
        </w:rPr>
        <w:t>a</w:t>
      </w:r>
      <w:r>
        <w:rPr>
          <w:w w:val="99"/>
          <w:sz w:val="13"/>
        </w:rPr>
        <w:t>r</w:t>
      </w:r>
      <w:r>
        <w:rPr>
          <w:w w:val="122"/>
          <w:sz w:val="13"/>
        </w:rPr>
        <w:t>X</w:t>
      </w:r>
      <w:r>
        <w:rPr>
          <w:w w:val="84"/>
          <w:sz w:val="13"/>
        </w:rPr>
        <w:t>i</w:t>
      </w:r>
      <w:r>
        <w:rPr>
          <w:w w:val="117"/>
          <w:sz w:val="13"/>
        </w:rPr>
        <w:t>v</w:t>
      </w:r>
      <w:r>
        <w:rPr>
          <w:w w:val="64"/>
          <w:sz w:val="13"/>
        </w:rPr>
        <w:t>,</w:t>
      </w:r>
      <w:r>
        <w:rPr>
          <w:spacing w:val="13"/>
          <w:sz w:val="13"/>
        </w:rPr>
        <w:t xml:space="preserve"> </w:t>
      </w:r>
      <w:r>
        <w:rPr>
          <w:sz w:val="13"/>
        </w:rPr>
        <w:t>4</w:t>
      </w:r>
      <w:r>
        <w:rPr>
          <w:spacing w:val="13"/>
          <w:sz w:val="13"/>
        </w:rPr>
        <w:t xml:space="preserve"> </w:t>
      </w:r>
      <w:r>
        <w:rPr>
          <w:sz w:val="13"/>
        </w:rPr>
        <w:t>March</w:t>
      </w:r>
      <w:r>
        <w:rPr>
          <w:spacing w:val="13"/>
          <w:sz w:val="13"/>
        </w:rPr>
        <w:t xml:space="preserve"> </w:t>
      </w:r>
      <w:r>
        <w:rPr>
          <w:sz w:val="13"/>
        </w:rPr>
        <w:t>2024)</w:t>
      </w:r>
      <w:r>
        <w:rPr>
          <w:spacing w:val="13"/>
          <w:sz w:val="13"/>
        </w:rPr>
        <w:t xml:space="preserve"> </w:t>
      </w:r>
      <w:r>
        <w:rPr>
          <w:w w:val="97"/>
          <w:sz w:val="13"/>
        </w:rPr>
        <w:t>&lt;</w:t>
      </w:r>
      <w:hyperlink r:id="rId96">
        <w:r>
          <w:rPr>
            <w:w w:val="106"/>
            <w:sz w:val="13"/>
          </w:rPr>
          <w:t>h</w:t>
        </w:r>
        <w:r>
          <w:rPr>
            <w:spacing w:val="2"/>
            <w:w w:val="84"/>
            <w:sz w:val="13"/>
          </w:rPr>
          <w:t>t</w:t>
        </w:r>
        <w:r>
          <w:rPr>
            <w:spacing w:val="1"/>
            <w:w w:val="84"/>
            <w:sz w:val="13"/>
          </w:rPr>
          <w:t>t</w:t>
        </w:r>
        <w:r>
          <w:rPr>
            <w:w w:val="111"/>
            <w:sz w:val="13"/>
          </w:rPr>
          <w:t>p</w:t>
        </w:r>
        <w:r>
          <w:rPr>
            <w:spacing w:val="1"/>
            <w:w w:val="54"/>
            <w:sz w:val="13"/>
          </w:rPr>
          <w:t>:</w:t>
        </w:r>
        <w:r>
          <w:rPr>
            <w:spacing w:val="-20"/>
            <w:w w:val="116"/>
            <w:sz w:val="13"/>
          </w:rPr>
          <w:t>/</w:t>
        </w:r>
        <w:r>
          <w:rPr>
            <w:spacing w:val="-8"/>
            <w:w w:val="116"/>
            <w:sz w:val="13"/>
          </w:rPr>
          <w:t>/</w:t>
        </w:r>
        <w:r>
          <w:rPr>
            <w:spacing w:val="1"/>
            <w:w w:val="105"/>
            <w:sz w:val="13"/>
          </w:rPr>
          <w:t>a</w:t>
        </w:r>
        <w:r>
          <w:rPr>
            <w:spacing w:val="4"/>
            <w:w w:val="91"/>
            <w:sz w:val="13"/>
          </w:rPr>
          <w:t>r</w:t>
        </w:r>
        <w:r>
          <w:rPr>
            <w:spacing w:val="1"/>
            <w:sz w:val="13"/>
          </w:rPr>
          <w:t>x</w:t>
        </w:r>
        <w:r>
          <w:rPr>
            <w:spacing w:val="1"/>
            <w:w w:val="76"/>
            <w:sz w:val="13"/>
          </w:rPr>
          <w:t>i</w:t>
        </w:r>
        <w:r>
          <w:rPr>
            <w:spacing w:val="-5"/>
            <w:w w:val="109"/>
            <w:sz w:val="13"/>
          </w:rPr>
          <w:t>v</w:t>
        </w:r>
        <w:r>
          <w:rPr>
            <w:spacing w:val="1"/>
            <w:w w:val="52"/>
            <w:sz w:val="13"/>
          </w:rPr>
          <w:t>.</w:t>
        </w:r>
        <w:r>
          <w:rPr>
            <w:spacing w:val="1"/>
            <w:w w:val="111"/>
            <w:sz w:val="13"/>
          </w:rPr>
          <w:t>o</w:t>
        </w:r>
        <w:r>
          <w:rPr>
            <w:spacing w:val="-1"/>
            <w:w w:val="91"/>
            <w:sz w:val="13"/>
          </w:rPr>
          <w:t>r</w:t>
        </w:r>
        <w:r>
          <w:rPr>
            <w:spacing w:val="1"/>
            <w:w w:val="123"/>
            <w:sz w:val="13"/>
          </w:rPr>
          <w:t>g</w:t>
        </w:r>
        <w:r>
          <w:rPr>
            <w:spacing w:val="-8"/>
            <w:w w:val="116"/>
            <w:sz w:val="13"/>
          </w:rPr>
          <w:t>/</w:t>
        </w:r>
        <w:r>
          <w:rPr>
            <w:spacing w:val="1"/>
            <w:w w:val="105"/>
            <w:sz w:val="13"/>
          </w:rPr>
          <w:t>a</w:t>
        </w:r>
        <w:r>
          <w:rPr>
            <w:spacing w:val="1"/>
            <w:w w:val="111"/>
            <w:sz w:val="13"/>
          </w:rPr>
          <w:t>b</w:t>
        </w:r>
        <w:r>
          <w:rPr>
            <w:w w:val="121"/>
            <w:sz w:val="13"/>
          </w:rPr>
          <w:t>s</w:t>
        </w:r>
        <w:r>
          <w:rPr>
            <w:spacing w:val="-6"/>
            <w:w w:val="116"/>
            <w:sz w:val="13"/>
          </w:rPr>
          <w:t>/</w:t>
        </w:r>
        <w:r>
          <w:rPr>
            <w:w w:val="102"/>
            <w:sz w:val="13"/>
          </w:rPr>
          <w:t>2</w:t>
        </w:r>
        <w:r>
          <w:rPr>
            <w:spacing w:val="2"/>
            <w:w w:val="103"/>
            <w:sz w:val="13"/>
          </w:rPr>
          <w:t>3</w:t>
        </w:r>
        <w:r>
          <w:rPr>
            <w:spacing w:val="-1"/>
            <w:w w:val="118"/>
            <w:sz w:val="13"/>
          </w:rPr>
          <w:t>0</w:t>
        </w:r>
        <w:r>
          <w:rPr>
            <w:spacing w:val="5"/>
            <w:w w:val="103"/>
            <w:sz w:val="13"/>
          </w:rPr>
          <w:t>3</w:t>
        </w:r>
        <w:r>
          <w:rPr>
            <w:spacing w:val="1"/>
            <w:w w:val="52"/>
            <w:sz w:val="13"/>
          </w:rPr>
          <w:t>.</w:t>
        </w:r>
        <w:r>
          <w:rPr>
            <w:spacing w:val="2"/>
            <w:w w:val="118"/>
            <w:sz w:val="13"/>
          </w:rPr>
          <w:t>0</w:t>
        </w:r>
        <w:r>
          <w:rPr>
            <w:w w:val="114"/>
            <w:sz w:val="13"/>
          </w:rPr>
          <w:t>8</w:t>
        </w:r>
        <w:r>
          <w:rPr>
            <w:spacing w:val="4"/>
            <w:w w:val="105"/>
            <w:sz w:val="13"/>
          </w:rPr>
          <w:t>7</w:t>
        </w:r>
        <w:r>
          <w:rPr>
            <w:spacing w:val="-7"/>
            <w:w w:val="105"/>
            <w:sz w:val="13"/>
          </w:rPr>
          <w:t>7</w:t>
        </w:r>
        <w:r>
          <w:rPr>
            <w:spacing w:val="2"/>
            <w:w w:val="104"/>
            <w:sz w:val="13"/>
          </w:rPr>
          <w:t>4</w:t>
        </w:r>
      </w:hyperlink>
      <w:r>
        <w:rPr>
          <w:spacing w:val="-3"/>
          <w:w w:val="97"/>
          <w:sz w:val="13"/>
        </w:rPr>
        <w:t>&gt;</w:t>
      </w:r>
      <w:r>
        <w:rPr>
          <w:spacing w:val="-1"/>
          <w:w w:val="58"/>
          <w:sz w:val="13"/>
        </w:rPr>
        <w:t>;</w:t>
      </w:r>
      <w:r>
        <w:rPr>
          <w:spacing w:val="13"/>
          <w:sz w:val="13"/>
        </w:rPr>
        <w:t xml:space="preserve"> </w:t>
      </w:r>
      <w:r>
        <w:rPr>
          <w:sz w:val="13"/>
        </w:rPr>
        <w:t>Chloe</w:t>
      </w:r>
      <w:r>
        <w:rPr>
          <w:spacing w:val="40"/>
          <w:sz w:val="13"/>
        </w:rPr>
        <w:t xml:space="preserve"> </w:t>
      </w:r>
      <w:r>
        <w:rPr>
          <w:w w:val="117"/>
          <w:sz w:val="13"/>
        </w:rPr>
        <w:t>X</w:t>
      </w:r>
      <w:r>
        <w:rPr>
          <w:spacing w:val="-1"/>
          <w:w w:val="79"/>
          <w:sz w:val="13"/>
        </w:rPr>
        <w:t>i</w:t>
      </w:r>
      <w:r>
        <w:rPr>
          <w:spacing w:val="-1"/>
          <w:w w:val="108"/>
          <w:sz w:val="13"/>
        </w:rPr>
        <w:t>a</w:t>
      </w:r>
      <w:r>
        <w:rPr>
          <w:w w:val="109"/>
          <w:sz w:val="13"/>
        </w:rPr>
        <w:t>n</w:t>
      </w:r>
      <w:r>
        <w:rPr>
          <w:w w:val="126"/>
          <w:sz w:val="13"/>
        </w:rPr>
        <w:t>g</w:t>
      </w:r>
      <w:r>
        <w:rPr>
          <w:spacing w:val="-3"/>
          <w:w w:val="59"/>
          <w:sz w:val="13"/>
        </w:rPr>
        <w:t>,</w:t>
      </w:r>
      <w:r>
        <w:rPr>
          <w:spacing w:val="22"/>
          <w:sz w:val="13"/>
        </w:rPr>
        <w:t xml:space="preserve"> </w:t>
      </w:r>
      <w:r>
        <w:rPr>
          <w:spacing w:val="-3"/>
          <w:w w:val="57"/>
          <w:sz w:val="13"/>
        </w:rPr>
        <w:t>‘</w:t>
      </w:r>
      <w:r>
        <w:rPr>
          <w:w w:val="116"/>
          <w:sz w:val="13"/>
        </w:rPr>
        <w:t>O</w:t>
      </w:r>
      <w:r>
        <w:rPr>
          <w:w w:val="114"/>
          <w:sz w:val="13"/>
        </w:rPr>
        <w:t>p</w:t>
      </w:r>
      <w:r>
        <w:rPr>
          <w:w w:val="111"/>
          <w:sz w:val="13"/>
        </w:rPr>
        <w:t>e</w:t>
      </w:r>
      <w:r>
        <w:rPr>
          <w:w w:val="109"/>
          <w:sz w:val="13"/>
        </w:rPr>
        <w:t>n</w:t>
      </w:r>
      <w:r>
        <w:rPr>
          <w:spacing w:val="-1"/>
          <w:w w:val="119"/>
          <w:sz w:val="13"/>
        </w:rPr>
        <w:t>A</w:t>
      </w:r>
      <w:r>
        <w:rPr>
          <w:spacing w:val="1"/>
          <w:w w:val="93"/>
          <w:sz w:val="13"/>
        </w:rPr>
        <w:t>I</w:t>
      </w:r>
      <w:r>
        <w:rPr>
          <w:spacing w:val="-2"/>
          <w:w w:val="57"/>
          <w:sz w:val="13"/>
        </w:rPr>
        <w:t>’</w:t>
      </w:r>
      <w:r>
        <w:rPr>
          <w:spacing w:val="-3"/>
          <w:w w:val="124"/>
          <w:sz w:val="13"/>
        </w:rPr>
        <w:t>s</w:t>
      </w:r>
      <w:r>
        <w:rPr>
          <w:spacing w:val="22"/>
          <w:sz w:val="13"/>
        </w:rPr>
        <w:t xml:space="preserve"> </w:t>
      </w:r>
      <w:r>
        <w:rPr>
          <w:sz w:val="13"/>
        </w:rPr>
        <w:t>GPT-4</w:t>
      </w:r>
      <w:r>
        <w:rPr>
          <w:spacing w:val="22"/>
          <w:sz w:val="13"/>
        </w:rPr>
        <w:t xml:space="preserve"> </w:t>
      </w:r>
      <w:r>
        <w:rPr>
          <w:sz w:val="13"/>
        </w:rPr>
        <w:t>Is</w:t>
      </w:r>
      <w:r>
        <w:rPr>
          <w:spacing w:val="22"/>
          <w:sz w:val="13"/>
        </w:rPr>
        <w:t xml:space="preserve"> </w:t>
      </w:r>
      <w:r>
        <w:rPr>
          <w:sz w:val="13"/>
        </w:rPr>
        <w:t>Closed</w:t>
      </w:r>
      <w:r>
        <w:rPr>
          <w:spacing w:val="22"/>
          <w:sz w:val="13"/>
        </w:rPr>
        <w:t xml:space="preserve"> </w:t>
      </w:r>
      <w:r>
        <w:rPr>
          <w:sz w:val="13"/>
        </w:rPr>
        <w:t>Source</w:t>
      </w:r>
      <w:r>
        <w:rPr>
          <w:spacing w:val="22"/>
          <w:sz w:val="13"/>
        </w:rPr>
        <w:t xml:space="preserve"> </w:t>
      </w:r>
      <w:r>
        <w:rPr>
          <w:sz w:val="13"/>
        </w:rPr>
        <w:t>and</w:t>
      </w:r>
      <w:r>
        <w:rPr>
          <w:spacing w:val="22"/>
          <w:sz w:val="13"/>
        </w:rPr>
        <w:t xml:space="preserve"> </w:t>
      </w:r>
      <w:r>
        <w:rPr>
          <w:sz w:val="13"/>
        </w:rPr>
        <w:t>Shrouded</w:t>
      </w:r>
      <w:r>
        <w:rPr>
          <w:spacing w:val="22"/>
          <w:sz w:val="13"/>
        </w:rPr>
        <w:t xml:space="preserve"> </w:t>
      </w:r>
      <w:r>
        <w:rPr>
          <w:sz w:val="13"/>
        </w:rPr>
        <w:t>in</w:t>
      </w:r>
      <w:r>
        <w:rPr>
          <w:spacing w:val="22"/>
          <w:sz w:val="13"/>
        </w:rPr>
        <w:t xml:space="preserve"> </w:t>
      </w:r>
      <w:r>
        <w:rPr>
          <w:spacing w:val="1"/>
          <w:w w:val="130"/>
          <w:sz w:val="13"/>
        </w:rPr>
        <w:t>S</w:t>
      </w:r>
      <w:r>
        <w:rPr>
          <w:spacing w:val="1"/>
          <w:w w:val="110"/>
          <w:sz w:val="13"/>
        </w:rPr>
        <w:t>e</w:t>
      </w:r>
      <w:r>
        <w:rPr>
          <w:w w:val="114"/>
          <w:sz w:val="13"/>
        </w:rPr>
        <w:t>c</w:t>
      </w:r>
      <w:r>
        <w:rPr>
          <w:spacing w:val="-3"/>
          <w:w w:val="93"/>
          <w:sz w:val="13"/>
        </w:rPr>
        <w:t>r</w:t>
      </w:r>
      <w:r>
        <w:rPr>
          <w:spacing w:val="1"/>
          <w:w w:val="110"/>
          <w:sz w:val="13"/>
        </w:rPr>
        <w:t>e</w:t>
      </w:r>
      <w:r>
        <w:rPr>
          <w:w w:val="114"/>
          <w:sz w:val="13"/>
        </w:rPr>
        <w:t>c</w:t>
      </w:r>
      <w:r>
        <w:rPr>
          <w:spacing w:val="-1"/>
          <w:w w:val="112"/>
          <w:sz w:val="13"/>
        </w:rPr>
        <w:t>y</w:t>
      </w:r>
      <w:r>
        <w:rPr>
          <w:spacing w:val="-5"/>
          <w:w w:val="56"/>
          <w:sz w:val="13"/>
        </w:rPr>
        <w:t>’</w:t>
      </w:r>
      <w:r>
        <w:rPr>
          <w:spacing w:val="-2"/>
          <w:w w:val="58"/>
          <w:sz w:val="13"/>
        </w:rPr>
        <w:t>,</w:t>
      </w:r>
      <w:r>
        <w:rPr>
          <w:spacing w:val="22"/>
          <w:sz w:val="13"/>
        </w:rPr>
        <w:t xml:space="preserve"> </w:t>
      </w:r>
      <w:r>
        <w:rPr>
          <w:i/>
          <w:sz w:val="13"/>
        </w:rPr>
        <w:t>VICE</w:t>
      </w:r>
      <w:r>
        <w:rPr>
          <w:i/>
          <w:spacing w:val="22"/>
          <w:sz w:val="13"/>
        </w:rPr>
        <w:t xml:space="preserve"> </w:t>
      </w:r>
      <w:r>
        <w:rPr>
          <w:sz w:val="13"/>
        </w:rPr>
        <w:t>(online,</w:t>
      </w:r>
      <w:r>
        <w:rPr>
          <w:spacing w:val="22"/>
          <w:sz w:val="13"/>
        </w:rPr>
        <w:t xml:space="preserve"> </w:t>
      </w:r>
      <w:r>
        <w:rPr>
          <w:sz w:val="13"/>
        </w:rPr>
        <w:t>16</w:t>
      </w:r>
      <w:r>
        <w:rPr>
          <w:spacing w:val="22"/>
          <w:sz w:val="13"/>
        </w:rPr>
        <w:t xml:space="preserve"> </w:t>
      </w:r>
      <w:r>
        <w:rPr>
          <w:sz w:val="13"/>
        </w:rPr>
        <w:t>March</w:t>
      </w:r>
      <w:r>
        <w:rPr>
          <w:spacing w:val="22"/>
          <w:sz w:val="13"/>
        </w:rPr>
        <w:t xml:space="preserve"> </w:t>
      </w:r>
      <w:r>
        <w:rPr>
          <w:sz w:val="13"/>
        </w:rPr>
        <w:t>2023)</w:t>
      </w:r>
      <w:r>
        <w:rPr>
          <w:spacing w:val="22"/>
          <w:sz w:val="13"/>
        </w:rPr>
        <w:t xml:space="preserve"> </w:t>
      </w:r>
      <w:r>
        <w:rPr>
          <w:w w:val="96"/>
          <w:sz w:val="13"/>
        </w:rPr>
        <w:t>&lt;</w:t>
      </w:r>
      <w:hyperlink r:id="rId97">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5"/>
            <w:w w:val="51"/>
            <w:sz w:val="13"/>
          </w:rPr>
          <w:t>.</w:t>
        </w:r>
        <w:r>
          <w:rPr>
            <w:spacing w:val="1"/>
            <w:w w:val="108"/>
            <w:sz w:val="13"/>
          </w:rPr>
          <w:t>v</w:t>
        </w:r>
        <w:r>
          <w:rPr>
            <w:spacing w:val="2"/>
            <w:w w:val="75"/>
            <w:sz w:val="13"/>
          </w:rPr>
          <w:t>i</w:t>
        </w:r>
        <w:r>
          <w:rPr>
            <w:w w:val="111"/>
            <w:sz w:val="13"/>
          </w:rPr>
          <w:t>c</w:t>
        </w:r>
        <w:r>
          <w:rPr>
            <w:spacing w:val="1"/>
            <w:w w:val="107"/>
            <w:sz w:val="13"/>
          </w:rPr>
          <w:t>e</w:t>
        </w:r>
        <w:r>
          <w:rPr>
            <w:w w:val="51"/>
            <w:sz w:val="13"/>
          </w:rPr>
          <w:t>.</w:t>
        </w:r>
        <w:r>
          <w:rPr>
            <w:w w:val="111"/>
            <w:sz w:val="13"/>
          </w:rPr>
          <w:t>c</w:t>
        </w:r>
        <w:r>
          <w:rPr>
            <w:spacing w:val="1"/>
            <w:w w:val="110"/>
            <w:sz w:val="13"/>
          </w:rPr>
          <w:t>om</w:t>
        </w:r>
        <w:r>
          <w:rPr>
            <w:spacing w:val="-11"/>
            <w:w w:val="115"/>
            <w:sz w:val="13"/>
          </w:rPr>
          <w:t>/</w:t>
        </w:r>
        <w:r>
          <w:rPr>
            <w:spacing w:val="2"/>
            <w:w w:val="107"/>
            <w:sz w:val="13"/>
          </w:rPr>
          <w:t>e</w:t>
        </w:r>
        <w:r>
          <w:rPr>
            <w:spacing w:val="1"/>
            <w:w w:val="105"/>
            <w:sz w:val="13"/>
          </w:rPr>
          <w:t>n</w:t>
        </w:r>
        <w:r>
          <w:rPr>
            <w:spacing w:val="-1"/>
            <w:w w:val="115"/>
            <w:sz w:val="13"/>
          </w:rPr>
          <w:t>/</w:t>
        </w:r>
      </w:hyperlink>
      <w:r>
        <w:rPr>
          <w:spacing w:val="40"/>
          <w:sz w:val="13"/>
        </w:rPr>
        <w:t xml:space="preserve"> </w:t>
      </w:r>
      <w:hyperlink r:id="rId98">
        <w:r>
          <w:rPr>
            <w:sz w:val="13"/>
          </w:rPr>
          <w:t>article/openais-gpt-4-is-closed-source-and-shrouded-in-</w:t>
        </w:r>
        <w:r>
          <w:rPr>
            <w:spacing w:val="2"/>
            <w:w w:val="117"/>
            <w:sz w:val="13"/>
          </w:rPr>
          <w:t>s</w:t>
        </w:r>
        <w:r>
          <w:rPr>
            <w:spacing w:val="3"/>
            <w:w w:val="104"/>
            <w:sz w:val="13"/>
          </w:rPr>
          <w:t>e</w:t>
        </w:r>
        <w:r>
          <w:rPr>
            <w:spacing w:val="2"/>
            <w:w w:val="108"/>
            <w:sz w:val="13"/>
          </w:rPr>
          <w:t>c</w:t>
        </w:r>
        <w:r>
          <w:rPr>
            <w:spacing w:val="-1"/>
            <w:w w:val="87"/>
            <w:sz w:val="13"/>
          </w:rPr>
          <w:t>r</w:t>
        </w:r>
        <w:r>
          <w:rPr>
            <w:spacing w:val="3"/>
            <w:w w:val="104"/>
            <w:sz w:val="13"/>
          </w:rPr>
          <w:t>e</w:t>
        </w:r>
        <w:r>
          <w:rPr>
            <w:spacing w:val="2"/>
            <w:w w:val="108"/>
            <w:sz w:val="13"/>
          </w:rPr>
          <w:t>c</w:t>
        </w:r>
        <w:r>
          <w:rPr>
            <w:spacing w:val="-7"/>
            <w:w w:val="106"/>
            <w:sz w:val="13"/>
          </w:rPr>
          <w:t>y</w:t>
        </w:r>
        <w:r>
          <w:rPr>
            <w:spacing w:val="-4"/>
            <w:w w:val="112"/>
            <w:sz w:val="13"/>
          </w:rPr>
          <w:t>/</w:t>
        </w:r>
      </w:hyperlink>
      <w:r>
        <w:rPr>
          <w:spacing w:val="-2"/>
          <w:w w:val="93"/>
          <w:sz w:val="13"/>
        </w:rPr>
        <w:t>&gt;</w:t>
      </w:r>
      <w:r>
        <w:rPr>
          <w:w w:val="54"/>
          <w:sz w:val="13"/>
        </w:rPr>
        <w:t>;</w:t>
      </w:r>
      <w:r>
        <w:rPr>
          <w:spacing w:val="31"/>
          <w:sz w:val="13"/>
        </w:rPr>
        <w:t xml:space="preserve"> </w:t>
      </w:r>
      <w:r>
        <w:rPr>
          <w:sz w:val="13"/>
        </w:rPr>
        <w:t>Chloe</w:t>
      </w:r>
      <w:r>
        <w:rPr>
          <w:spacing w:val="31"/>
          <w:sz w:val="13"/>
        </w:rPr>
        <w:t xml:space="preserve"> </w:t>
      </w:r>
      <w:r>
        <w:rPr>
          <w:w w:val="117"/>
          <w:sz w:val="13"/>
        </w:rPr>
        <w:t>X</w:t>
      </w:r>
      <w:r>
        <w:rPr>
          <w:spacing w:val="-1"/>
          <w:w w:val="79"/>
          <w:sz w:val="13"/>
        </w:rPr>
        <w:t>i</w:t>
      </w:r>
      <w:r>
        <w:rPr>
          <w:spacing w:val="-1"/>
          <w:w w:val="108"/>
          <w:sz w:val="13"/>
        </w:rPr>
        <w:t>a</w:t>
      </w:r>
      <w:r>
        <w:rPr>
          <w:w w:val="109"/>
          <w:sz w:val="13"/>
        </w:rPr>
        <w:t>n</w:t>
      </w:r>
      <w:r>
        <w:rPr>
          <w:w w:val="126"/>
          <w:sz w:val="13"/>
        </w:rPr>
        <w:t>g</w:t>
      </w:r>
      <w:r>
        <w:rPr>
          <w:spacing w:val="-3"/>
          <w:w w:val="59"/>
          <w:sz w:val="13"/>
        </w:rPr>
        <w:t>,</w:t>
      </w:r>
      <w:r>
        <w:rPr>
          <w:spacing w:val="31"/>
          <w:sz w:val="13"/>
        </w:rPr>
        <w:t xml:space="preserve"> </w:t>
      </w:r>
      <w:r>
        <w:rPr>
          <w:spacing w:val="-2"/>
          <w:w w:val="54"/>
          <w:sz w:val="13"/>
        </w:rPr>
        <w:t>‘</w:t>
      </w:r>
      <w:r>
        <w:rPr>
          <w:spacing w:val="1"/>
          <w:w w:val="113"/>
          <w:sz w:val="13"/>
        </w:rPr>
        <w:t>O</w:t>
      </w:r>
      <w:r>
        <w:rPr>
          <w:spacing w:val="1"/>
          <w:w w:val="111"/>
          <w:sz w:val="13"/>
        </w:rPr>
        <w:t>p</w:t>
      </w:r>
      <w:r>
        <w:rPr>
          <w:spacing w:val="1"/>
          <w:w w:val="108"/>
          <w:sz w:val="13"/>
        </w:rPr>
        <w:t>e</w:t>
      </w:r>
      <w:r>
        <w:rPr>
          <w:spacing w:val="1"/>
          <w:w w:val="106"/>
          <w:sz w:val="13"/>
        </w:rPr>
        <w:t>n</w:t>
      </w:r>
      <w:r>
        <w:rPr>
          <w:w w:val="116"/>
          <w:sz w:val="13"/>
        </w:rPr>
        <w:t>A</w:t>
      </w:r>
      <w:r>
        <w:rPr>
          <w:spacing w:val="-2"/>
          <w:w w:val="90"/>
          <w:sz w:val="13"/>
        </w:rPr>
        <w:t>I</w:t>
      </w:r>
      <w:r>
        <w:rPr>
          <w:spacing w:val="31"/>
          <w:sz w:val="13"/>
        </w:rPr>
        <w:t xml:space="preserve"> </w:t>
      </w:r>
      <w:r>
        <w:rPr>
          <w:sz w:val="13"/>
        </w:rPr>
        <w:t>Is</w:t>
      </w:r>
      <w:r>
        <w:rPr>
          <w:spacing w:val="31"/>
          <w:sz w:val="13"/>
        </w:rPr>
        <w:t xml:space="preserve"> </w:t>
      </w:r>
      <w:r>
        <w:rPr>
          <w:sz w:val="13"/>
        </w:rPr>
        <w:t>Now</w:t>
      </w:r>
      <w:r>
        <w:rPr>
          <w:spacing w:val="31"/>
          <w:sz w:val="13"/>
        </w:rPr>
        <w:t xml:space="preserve"> </w:t>
      </w:r>
      <w:r>
        <w:rPr>
          <w:sz w:val="13"/>
        </w:rPr>
        <w:t>Everything</w:t>
      </w:r>
      <w:r>
        <w:rPr>
          <w:spacing w:val="31"/>
          <w:sz w:val="13"/>
        </w:rPr>
        <w:t xml:space="preserve"> </w:t>
      </w:r>
      <w:r>
        <w:rPr>
          <w:sz w:val="13"/>
        </w:rPr>
        <w:t>It</w:t>
      </w:r>
      <w:r>
        <w:rPr>
          <w:spacing w:val="32"/>
          <w:sz w:val="13"/>
        </w:rPr>
        <w:t xml:space="preserve"> </w:t>
      </w:r>
      <w:r>
        <w:rPr>
          <w:sz w:val="13"/>
        </w:rPr>
        <w:t>Promised</w:t>
      </w:r>
      <w:r>
        <w:rPr>
          <w:spacing w:val="31"/>
          <w:sz w:val="13"/>
        </w:rPr>
        <w:t xml:space="preserve"> </w:t>
      </w:r>
      <w:r>
        <w:rPr>
          <w:sz w:val="13"/>
        </w:rPr>
        <w:t>Not</w:t>
      </w:r>
      <w:r>
        <w:rPr>
          <w:spacing w:val="31"/>
          <w:sz w:val="13"/>
        </w:rPr>
        <w:t xml:space="preserve"> </w:t>
      </w:r>
      <w:r>
        <w:rPr>
          <w:sz w:val="13"/>
        </w:rPr>
        <w:t>to</w:t>
      </w:r>
      <w:r>
        <w:rPr>
          <w:spacing w:val="80"/>
          <w:sz w:val="13"/>
        </w:rPr>
        <w:t xml:space="preserve"> </w:t>
      </w:r>
      <w:r>
        <w:rPr>
          <w:spacing w:val="1"/>
          <w:w w:val="125"/>
          <w:sz w:val="13"/>
        </w:rPr>
        <w:t>B</w:t>
      </w:r>
      <w:r>
        <w:rPr>
          <w:spacing w:val="-1"/>
          <w:w w:val="114"/>
          <w:sz w:val="13"/>
        </w:rPr>
        <w:t>e</w:t>
      </w:r>
      <w:r>
        <w:rPr>
          <w:spacing w:val="-2"/>
          <w:w w:val="60"/>
          <w:sz w:val="13"/>
        </w:rPr>
        <w:t>:</w:t>
      </w:r>
      <w:r>
        <w:rPr>
          <w:spacing w:val="-1"/>
          <w:w w:val="99"/>
          <w:sz w:val="13"/>
        </w:rPr>
        <w:t xml:space="preserve"> </w:t>
      </w:r>
      <w:r>
        <w:rPr>
          <w:spacing w:val="1"/>
          <w:w w:val="117"/>
          <w:sz w:val="13"/>
        </w:rPr>
        <w:t>C</w:t>
      </w:r>
      <w:r>
        <w:rPr>
          <w:w w:val="112"/>
          <w:sz w:val="13"/>
        </w:rPr>
        <w:t>o</w:t>
      </w:r>
      <w:r>
        <w:rPr>
          <w:w w:val="92"/>
          <w:sz w:val="13"/>
        </w:rPr>
        <w:t>r</w:t>
      </w:r>
      <w:r>
        <w:rPr>
          <w:spacing w:val="1"/>
          <w:w w:val="112"/>
          <w:sz w:val="13"/>
        </w:rPr>
        <w:t>p</w:t>
      </w:r>
      <w:r>
        <w:rPr>
          <w:w w:val="112"/>
          <w:sz w:val="13"/>
        </w:rPr>
        <w:t>o</w:t>
      </w:r>
      <w:r>
        <w:rPr>
          <w:w w:val="92"/>
          <w:sz w:val="13"/>
        </w:rPr>
        <w:t>r</w:t>
      </w:r>
      <w:r>
        <w:rPr>
          <w:spacing w:val="-1"/>
          <w:w w:val="106"/>
          <w:sz w:val="13"/>
        </w:rPr>
        <w:t>a</w:t>
      </w:r>
      <w:r>
        <w:rPr>
          <w:spacing w:val="-2"/>
          <w:w w:val="85"/>
          <w:sz w:val="13"/>
        </w:rPr>
        <w:t>t</w:t>
      </w:r>
      <w:r>
        <w:rPr>
          <w:spacing w:val="-1"/>
          <w:w w:val="109"/>
          <w:sz w:val="13"/>
        </w:rPr>
        <w:t>e</w:t>
      </w:r>
      <w:r>
        <w:rPr>
          <w:spacing w:val="-2"/>
          <w:w w:val="57"/>
          <w:sz w:val="13"/>
        </w:rPr>
        <w:t>,</w:t>
      </w:r>
      <w:r>
        <w:rPr>
          <w:spacing w:val="-1"/>
          <w:w w:val="99"/>
          <w:sz w:val="13"/>
        </w:rPr>
        <w:t xml:space="preserve"> </w:t>
      </w:r>
      <w:r>
        <w:rPr>
          <w:sz w:val="13"/>
        </w:rPr>
        <w:t>Closed-</w:t>
      </w:r>
      <w:r>
        <w:rPr>
          <w:spacing w:val="1"/>
          <w:w w:val="125"/>
          <w:sz w:val="13"/>
        </w:rPr>
        <w:t>S</w:t>
      </w:r>
      <w:r>
        <w:rPr>
          <w:w w:val="108"/>
          <w:sz w:val="13"/>
        </w:rPr>
        <w:t>o</w:t>
      </w:r>
      <w:r>
        <w:rPr>
          <w:w w:val="106"/>
          <w:sz w:val="13"/>
        </w:rPr>
        <w:t>u</w:t>
      </w:r>
      <w:r>
        <w:rPr>
          <w:spacing w:val="-2"/>
          <w:w w:val="99"/>
          <w:sz w:val="13"/>
        </w:rPr>
        <w:t>r</w:t>
      </w:r>
      <w:r>
        <w:rPr>
          <w:spacing w:val="-1"/>
          <w:w w:val="99"/>
          <w:sz w:val="13"/>
        </w:rPr>
        <w:t>c</w:t>
      </w:r>
      <w:r>
        <w:rPr>
          <w:spacing w:val="-1"/>
          <w:w w:val="105"/>
          <w:sz w:val="13"/>
        </w:rPr>
        <w:t>e</w:t>
      </w:r>
      <w:r>
        <w:rPr>
          <w:spacing w:val="-2"/>
          <w:w w:val="53"/>
          <w:sz w:val="13"/>
        </w:rPr>
        <w:t>,</w:t>
      </w:r>
      <w:r>
        <w:rPr>
          <w:spacing w:val="-1"/>
          <w:w w:val="99"/>
          <w:sz w:val="13"/>
        </w:rPr>
        <w:t xml:space="preserve"> </w:t>
      </w:r>
      <w:r>
        <w:rPr>
          <w:sz w:val="13"/>
        </w:rPr>
        <w:t>and For-</w:t>
      </w:r>
      <w:r>
        <w:rPr>
          <w:w w:val="129"/>
          <w:sz w:val="13"/>
        </w:rPr>
        <w:t>P</w:t>
      </w:r>
      <w:r>
        <w:rPr>
          <w:w w:val="108"/>
          <w:sz w:val="13"/>
        </w:rPr>
        <w:t>r</w:t>
      </w:r>
      <w:r>
        <w:rPr>
          <w:w w:val="128"/>
          <w:sz w:val="13"/>
        </w:rPr>
        <w:t>o</w:t>
      </w:r>
      <w:r>
        <w:rPr>
          <w:w w:val="94"/>
          <w:sz w:val="13"/>
        </w:rPr>
        <w:t>fi</w:t>
      </w:r>
      <w:r>
        <w:rPr>
          <w:w w:val="101"/>
          <w:sz w:val="13"/>
        </w:rPr>
        <w:t>t</w:t>
      </w:r>
      <w:r>
        <w:rPr>
          <w:w w:val="71"/>
          <w:sz w:val="13"/>
        </w:rPr>
        <w:t>’</w:t>
      </w:r>
      <w:r>
        <w:rPr>
          <w:w w:val="73"/>
          <w:sz w:val="13"/>
        </w:rPr>
        <w:t>,</w:t>
      </w:r>
      <w:r>
        <w:rPr>
          <w:w w:val="99"/>
          <w:sz w:val="13"/>
        </w:rPr>
        <w:t xml:space="preserve"> </w:t>
      </w:r>
      <w:r>
        <w:rPr>
          <w:i/>
          <w:sz w:val="13"/>
        </w:rPr>
        <w:t xml:space="preserve">VICE </w:t>
      </w:r>
      <w:r>
        <w:rPr>
          <w:sz w:val="13"/>
        </w:rPr>
        <w:t xml:space="preserve">(online, 28 February 2023) </w:t>
      </w:r>
      <w:r>
        <w:rPr>
          <w:w w:val="96"/>
          <w:sz w:val="13"/>
        </w:rPr>
        <w:t>&lt;</w:t>
      </w:r>
      <w:hyperlink r:id="rId99">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5"/>
            <w:w w:val="51"/>
            <w:sz w:val="13"/>
          </w:rPr>
          <w:t>.</w:t>
        </w:r>
        <w:r>
          <w:rPr>
            <w:spacing w:val="1"/>
            <w:w w:val="108"/>
            <w:sz w:val="13"/>
          </w:rPr>
          <w:t>v</w:t>
        </w:r>
        <w:r>
          <w:rPr>
            <w:spacing w:val="2"/>
            <w:w w:val="75"/>
            <w:sz w:val="13"/>
          </w:rPr>
          <w:t>i</w:t>
        </w:r>
        <w:r>
          <w:rPr>
            <w:w w:val="111"/>
            <w:sz w:val="13"/>
          </w:rPr>
          <w:t>c</w:t>
        </w:r>
        <w:r>
          <w:rPr>
            <w:spacing w:val="1"/>
            <w:w w:val="107"/>
            <w:sz w:val="13"/>
          </w:rPr>
          <w:t>e</w:t>
        </w:r>
        <w:r>
          <w:rPr>
            <w:w w:val="51"/>
            <w:sz w:val="13"/>
          </w:rPr>
          <w:t>.</w:t>
        </w:r>
        <w:r>
          <w:rPr>
            <w:w w:val="111"/>
            <w:sz w:val="13"/>
          </w:rPr>
          <w:t>c</w:t>
        </w:r>
        <w:r>
          <w:rPr>
            <w:spacing w:val="1"/>
            <w:w w:val="110"/>
            <w:sz w:val="13"/>
          </w:rPr>
          <w:t>om</w:t>
        </w:r>
        <w:r>
          <w:rPr>
            <w:spacing w:val="-11"/>
            <w:w w:val="115"/>
            <w:sz w:val="13"/>
          </w:rPr>
          <w:t>/</w:t>
        </w:r>
        <w:r>
          <w:rPr>
            <w:spacing w:val="2"/>
            <w:w w:val="107"/>
            <w:sz w:val="13"/>
          </w:rPr>
          <w:t>e</w:t>
        </w:r>
        <w:r>
          <w:rPr>
            <w:spacing w:val="1"/>
            <w:w w:val="105"/>
            <w:sz w:val="13"/>
          </w:rPr>
          <w:t>n</w:t>
        </w:r>
        <w:r>
          <w:rPr>
            <w:spacing w:val="-8"/>
            <w:w w:val="115"/>
            <w:sz w:val="13"/>
          </w:rPr>
          <w:t>/</w:t>
        </w:r>
        <w:r>
          <w:rPr>
            <w:spacing w:val="1"/>
            <w:w w:val="104"/>
            <w:sz w:val="13"/>
          </w:rPr>
          <w:t>a</w:t>
        </w:r>
        <w:r>
          <w:rPr>
            <w:spacing w:val="4"/>
            <w:w w:val="90"/>
            <w:sz w:val="13"/>
          </w:rPr>
          <w:t>r</w:t>
        </w:r>
        <w:r>
          <w:rPr>
            <w:spacing w:val="1"/>
            <w:w w:val="83"/>
            <w:sz w:val="13"/>
          </w:rPr>
          <w:t>t</w:t>
        </w:r>
        <w:r>
          <w:rPr>
            <w:spacing w:val="2"/>
            <w:w w:val="75"/>
            <w:sz w:val="13"/>
          </w:rPr>
          <w:t>i</w:t>
        </w:r>
        <w:r>
          <w:rPr>
            <w:w w:val="111"/>
            <w:sz w:val="13"/>
          </w:rPr>
          <w:t>c</w:t>
        </w:r>
        <w:r>
          <w:rPr>
            <w:w w:val="89"/>
            <w:sz w:val="13"/>
          </w:rPr>
          <w:t>l</w:t>
        </w:r>
        <w:r>
          <w:rPr>
            <w:spacing w:val="-3"/>
            <w:w w:val="107"/>
            <w:sz w:val="13"/>
          </w:rPr>
          <w:t>e</w:t>
        </w:r>
        <w:r>
          <w:rPr>
            <w:spacing w:val="-11"/>
            <w:w w:val="115"/>
            <w:sz w:val="13"/>
          </w:rPr>
          <w:t>/</w:t>
        </w:r>
        <w:r>
          <w:rPr>
            <w:spacing w:val="1"/>
            <w:w w:val="110"/>
            <w:sz w:val="13"/>
          </w:rPr>
          <w:t>o</w:t>
        </w:r>
        <w:r>
          <w:rPr>
            <w:spacing w:val="2"/>
            <w:w w:val="110"/>
            <w:sz w:val="13"/>
          </w:rPr>
          <w:t>p</w:t>
        </w:r>
        <w:r>
          <w:rPr>
            <w:spacing w:val="2"/>
            <w:w w:val="107"/>
            <w:sz w:val="13"/>
          </w:rPr>
          <w:t>e</w:t>
        </w:r>
        <w:r>
          <w:rPr>
            <w:spacing w:val="1"/>
            <w:w w:val="105"/>
            <w:sz w:val="13"/>
          </w:rPr>
          <w:t>n</w:t>
        </w:r>
        <w:r>
          <w:rPr>
            <w:spacing w:val="1"/>
            <w:w w:val="104"/>
            <w:sz w:val="13"/>
          </w:rPr>
          <w:t>a</w:t>
        </w:r>
        <w:r>
          <w:rPr>
            <w:spacing w:val="1"/>
            <w:w w:val="75"/>
            <w:sz w:val="13"/>
          </w:rPr>
          <w:t>i</w:t>
        </w:r>
        <w:r>
          <w:rPr>
            <w:spacing w:val="2"/>
            <w:w w:val="115"/>
            <w:sz w:val="13"/>
          </w:rPr>
          <w:t>-</w:t>
        </w:r>
        <w:r>
          <w:rPr>
            <w:sz w:val="13"/>
          </w:rPr>
          <w:t>is-now-</w:t>
        </w:r>
      </w:hyperlink>
      <w:r>
        <w:rPr>
          <w:spacing w:val="40"/>
          <w:sz w:val="13"/>
        </w:rPr>
        <w:t xml:space="preserve"> </w:t>
      </w:r>
      <w:hyperlink r:id="rId100">
        <w:r>
          <w:rPr>
            <w:spacing w:val="-2"/>
            <w:sz w:val="13"/>
          </w:rPr>
          <w:t>everything-it-promised-not-to-be-corporate-closed-source-and-for-</w:t>
        </w:r>
        <w:r>
          <w:rPr>
            <w:w w:val="114"/>
            <w:sz w:val="13"/>
          </w:rPr>
          <w:t>p</w:t>
        </w:r>
        <w:r>
          <w:rPr>
            <w:spacing w:val="-4"/>
            <w:w w:val="114"/>
            <w:sz w:val="13"/>
          </w:rPr>
          <w:t>r</w:t>
        </w:r>
        <w:r>
          <w:rPr>
            <w:spacing w:val="-1"/>
            <w:w w:val="119"/>
            <w:sz w:val="13"/>
          </w:rPr>
          <w:t>o</w:t>
        </w:r>
        <w:r>
          <w:rPr>
            <w:spacing w:val="-3"/>
            <w:w w:val="85"/>
            <w:sz w:val="13"/>
          </w:rPr>
          <w:t>f</w:t>
        </w:r>
        <w:r>
          <w:rPr>
            <w:spacing w:val="-1"/>
            <w:w w:val="85"/>
            <w:sz w:val="13"/>
          </w:rPr>
          <w:t>i</w:t>
        </w:r>
        <w:r>
          <w:rPr>
            <w:spacing w:val="2"/>
            <w:w w:val="92"/>
            <w:sz w:val="13"/>
          </w:rPr>
          <w:t>t</w:t>
        </w:r>
        <w:r>
          <w:rPr>
            <w:spacing w:val="-7"/>
            <w:w w:val="124"/>
            <w:sz w:val="13"/>
          </w:rPr>
          <w:t>/</w:t>
        </w:r>
      </w:hyperlink>
      <w:r>
        <w:rPr>
          <w:spacing w:val="-5"/>
          <w:w w:val="105"/>
          <w:sz w:val="13"/>
        </w:rPr>
        <w:t>&gt;</w:t>
      </w:r>
      <w:r>
        <w:rPr>
          <w:spacing w:val="-3"/>
          <w:w w:val="60"/>
          <w:sz w:val="13"/>
        </w:rPr>
        <w:t>.</w:t>
      </w:r>
    </w:p>
    <w:p w14:paraId="7DE25363" w14:textId="77777777" w:rsidR="003E4A35" w:rsidRDefault="00EC59B1">
      <w:pPr>
        <w:pStyle w:val="ListParagraph"/>
        <w:numPr>
          <w:ilvl w:val="0"/>
          <w:numId w:val="115"/>
        </w:numPr>
        <w:tabs>
          <w:tab w:val="left" w:pos="1641"/>
          <w:tab w:val="left" w:pos="1642"/>
        </w:tabs>
        <w:spacing w:before="1"/>
        <w:ind w:hanging="795"/>
        <w:rPr>
          <w:sz w:val="13"/>
        </w:rPr>
      </w:pPr>
      <w:r>
        <w:rPr>
          <w:spacing w:val="1"/>
          <w:w w:val="53"/>
          <w:sz w:val="13"/>
        </w:rPr>
        <w:t>‘</w:t>
      </w:r>
      <w:r>
        <w:rPr>
          <w:w w:val="123"/>
          <w:sz w:val="13"/>
        </w:rPr>
        <w:t>M</w:t>
      </w:r>
      <w:r>
        <w:rPr>
          <w:w w:val="107"/>
          <w:sz w:val="13"/>
        </w:rPr>
        <w:t>e</w:t>
      </w:r>
      <w:r>
        <w:rPr>
          <w:spacing w:val="-2"/>
          <w:w w:val="107"/>
          <w:sz w:val="13"/>
        </w:rPr>
        <w:t>e</w:t>
      </w:r>
      <w:r>
        <w:rPr>
          <w:spacing w:val="-3"/>
          <w:w w:val="83"/>
          <w:sz w:val="13"/>
        </w:rPr>
        <w:t>t</w:t>
      </w:r>
      <w:r>
        <w:rPr>
          <w:spacing w:val="12"/>
          <w:sz w:val="13"/>
        </w:rPr>
        <w:t xml:space="preserve"> </w:t>
      </w:r>
      <w:r>
        <w:rPr>
          <w:w w:val="95"/>
          <w:sz w:val="13"/>
        </w:rPr>
        <w:t>Llama</w:t>
      </w:r>
      <w:r>
        <w:rPr>
          <w:spacing w:val="12"/>
          <w:sz w:val="13"/>
        </w:rPr>
        <w:t xml:space="preserve"> </w:t>
      </w:r>
      <w:r>
        <w:rPr>
          <w:w w:val="95"/>
          <w:sz w:val="13"/>
        </w:rPr>
        <w:t>3.1’,</w:t>
      </w:r>
      <w:r>
        <w:rPr>
          <w:spacing w:val="12"/>
          <w:sz w:val="13"/>
        </w:rPr>
        <w:t xml:space="preserve"> </w:t>
      </w:r>
      <w:r>
        <w:rPr>
          <w:i/>
          <w:w w:val="95"/>
          <w:sz w:val="13"/>
        </w:rPr>
        <w:t>Meta</w:t>
      </w:r>
      <w:r>
        <w:rPr>
          <w:i/>
          <w:spacing w:val="12"/>
          <w:sz w:val="13"/>
        </w:rPr>
        <w:t xml:space="preserve"> </w:t>
      </w:r>
      <w:r>
        <w:rPr>
          <w:w w:val="95"/>
          <w:sz w:val="13"/>
        </w:rPr>
        <w:t>(Web</w:t>
      </w:r>
      <w:r>
        <w:rPr>
          <w:spacing w:val="13"/>
          <w:sz w:val="13"/>
        </w:rPr>
        <w:t xml:space="preserve"> </w:t>
      </w:r>
      <w:r>
        <w:rPr>
          <w:w w:val="95"/>
          <w:sz w:val="13"/>
        </w:rPr>
        <w:t>Page)</w:t>
      </w:r>
      <w:r>
        <w:rPr>
          <w:spacing w:val="12"/>
          <w:sz w:val="13"/>
        </w:rPr>
        <w:t xml:space="preserve"> </w:t>
      </w:r>
      <w:r>
        <w:rPr>
          <w:spacing w:val="-2"/>
          <w:w w:val="95"/>
          <w:sz w:val="13"/>
        </w:rPr>
        <w:t>&lt;</w:t>
      </w:r>
      <w:hyperlink r:id="rId101">
        <w:r>
          <w:rPr>
            <w:spacing w:val="-2"/>
            <w:w w:val="104"/>
            <w:sz w:val="13"/>
          </w:rPr>
          <w:t>h</w:t>
        </w:r>
        <w:r>
          <w:rPr>
            <w:w w:val="82"/>
            <w:sz w:val="13"/>
          </w:rPr>
          <w:t>t</w:t>
        </w:r>
        <w:r>
          <w:rPr>
            <w:spacing w:val="-1"/>
            <w:w w:val="82"/>
            <w:sz w:val="13"/>
          </w:rPr>
          <w:t>t</w:t>
        </w:r>
        <w:r>
          <w:rPr>
            <w:spacing w:val="-1"/>
            <w:w w:val="109"/>
            <w:sz w:val="13"/>
          </w:rPr>
          <w:t>p</w:t>
        </w:r>
        <w:r>
          <w:rPr>
            <w:spacing w:val="-2"/>
            <w:w w:val="119"/>
            <w:sz w:val="13"/>
          </w:rPr>
          <w:t>s</w:t>
        </w:r>
        <w:r>
          <w:rPr>
            <w:spacing w:val="-1"/>
            <w:w w:val="52"/>
            <w:sz w:val="13"/>
          </w:rPr>
          <w:t>:</w:t>
        </w:r>
        <w:r>
          <w:rPr>
            <w:spacing w:val="-22"/>
            <w:w w:val="114"/>
            <w:sz w:val="13"/>
          </w:rPr>
          <w:t>/</w:t>
        </w:r>
        <w:r>
          <w:rPr>
            <w:spacing w:val="-1"/>
            <w:w w:val="114"/>
            <w:sz w:val="13"/>
          </w:rPr>
          <w:t>/</w:t>
        </w:r>
        <w:r>
          <w:rPr>
            <w:spacing w:val="-1"/>
            <w:w w:val="88"/>
            <w:sz w:val="13"/>
          </w:rPr>
          <w:t>l</w:t>
        </w:r>
        <w:r>
          <w:rPr>
            <w:spacing w:val="1"/>
            <w:w w:val="88"/>
            <w:sz w:val="13"/>
          </w:rPr>
          <w:t>l</w:t>
        </w:r>
        <w:r>
          <w:rPr>
            <w:spacing w:val="-1"/>
            <w:w w:val="103"/>
            <w:sz w:val="13"/>
          </w:rPr>
          <w:t>a</w:t>
        </w:r>
        <w:r>
          <w:rPr>
            <w:spacing w:val="-1"/>
            <w:w w:val="109"/>
            <w:sz w:val="13"/>
          </w:rPr>
          <w:t>m</w:t>
        </w:r>
        <w:r>
          <w:rPr>
            <w:spacing w:val="1"/>
            <w:w w:val="103"/>
            <w:sz w:val="13"/>
          </w:rPr>
          <w:t>a</w:t>
        </w:r>
        <w:r>
          <w:rPr>
            <w:w w:val="50"/>
            <w:sz w:val="13"/>
          </w:rPr>
          <w:t>.</w:t>
        </w:r>
        <w:r>
          <w:rPr>
            <w:w w:val="109"/>
            <w:sz w:val="13"/>
          </w:rPr>
          <w:t>m</w:t>
        </w:r>
        <w:r>
          <w:rPr>
            <w:spacing w:val="-2"/>
            <w:w w:val="106"/>
            <w:sz w:val="13"/>
          </w:rPr>
          <w:t>e</w:t>
        </w:r>
        <w:r>
          <w:rPr>
            <w:w w:val="82"/>
            <w:sz w:val="13"/>
          </w:rPr>
          <w:t>t</w:t>
        </w:r>
        <w:r>
          <w:rPr>
            <w:spacing w:val="1"/>
            <w:w w:val="103"/>
            <w:sz w:val="13"/>
          </w:rPr>
          <w:t>a</w:t>
        </w:r>
        <w:r>
          <w:rPr>
            <w:spacing w:val="-2"/>
            <w:w w:val="50"/>
            <w:sz w:val="13"/>
          </w:rPr>
          <w:t>.</w:t>
        </w:r>
        <w:r>
          <w:rPr>
            <w:spacing w:val="-2"/>
            <w:w w:val="110"/>
            <w:sz w:val="13"/>
          </w:rPr>
          <w:t>c</w:t>
        </w:r>
        <w:r>
          <w:rPr>
            <w:spacing w:val="-1"/>
            <w:w w:val="109"/>
            <w:sz w:val="13"/>
          </w:rPr>
          <w:t>om</w:t>
        </w:r>
        <w:r>
          <w:rPr>
            <w:spacing w:val="-7"/>
            <w:w w:val="114"/>
            <w:sz w:val="13"/>
          </w:rPr>
          <w:t>/</w:t>
        </w:r>
      </w:hyperlink>
      <w:r>
        <w:rPr>
          <w:spacing w:val="-5"/>
          <w:w w:val="95"/>
          <w:sz w:val="13"/>
        </w:rPr>
        <w:t>&gt;</w:t>
      </w:r>
      <w:r>
        <w:rPr>
          <w:spacing w:val="-3"/>
          <w:w w:val="50"/>
          <w:sz w:val="13"/>
        </w:rPr>
        <w:t>.</w:t>
      </w:r>
    </w:p>
    <w:p w14:paraId="6EA60555" w14:textId="77777777" w:rsidR="003E4A35" w:rsidRDefault="00EC59B1">
      <w:pPr>
        <w:pStyle w:val="ListParagraph"/>
        <w:numPr>
          <w:ilvl w:val="0"/>
          <w:numId w:val="115"/>
        </w:numPr>
        <w:tabs>
          <w:tab w:val="left" w:pos="1641"/>
          <w:tab w:val="left" w:pos="1642"/>
        </w:tabs>
        <w:spacing w:before="9" w:line="254" w:lineRule="auto"/>
        <w:ind w:right="1283"/>
        <w:rPr>
          <w:sz w:val="13"/>
        </w:rPr>
      </w:pPr>
      <w:r>
        <w:rPr>
          <w:sz w:val="13"/>
        </w:rPr>
        <w:t xml:space="preserve">Conflict Analytics </w:t>
      </w:r>
      <w:r>
        <w:rPr>
          <w:spacing w:val="2"/>
          <w:w w:val="119"/>
          <w:sz w:val="13"/>
        </w:rPr>
        <w:t>L</w:t>
      </w:r>
      <w:r>
        <w:rPr>
          <w:w w:val="107"/>
          <w:sz w:val="13"/>
        </w:rPr>
        <w:t>a</w:t>
      </w:r>
      <w:r>
        <w:rPr>
          <w:spacing w:val="-1"/>
          <w:w w:val="113"/>
          <w:sz w:val="13"/>
        </w:rPr>
        <w:t>b</w:t>
      </w:r>
      <w:r>
        <w:rPr>
          <w:spacing w:val="-2"/>
          <w:w w:val="58"/>
          <w:sz w:val="13"/>
        </w:rPr>
        <w:t>,</w:t>
      </w:r>
      <w:r>
        <w:rPr>
          <w:spacing w:val="-1"/>
          <w:w w:val="99"/>
          <w:sz w:val="13"/>
        </w:rPr>
        <w:t xml:space="preserve"> </w:t>
      </w:r>
      <w:r>
        <w:rPr>
          <w:i/>
          <w:sz w:val="13"/>
        </w:rPr>
        <w:t xml:space="preserve">OpenJustice </w:t>
      </w:r>
      <w:r>
        <w:rPr>
          <w:sz w:val="13"/>
        </w:rPr>
        <w:t>(Web Page) &lt;</w:t>
      </w:r>
      <w:hyperlink r:id="rId102">
        <w:r>
          <w:rPr>
            <w:w w:val="109"/>
            <w:sz w:val="13"/>
          </w:rPr>
          <w:t>h</w:t>
        </w:r>
        <w:r>
          <w:rPr>
            <w:spacing w:val="2"/>
            <w:w w:val="87"/>
            <w:sz w:val="13"/>
          </w:rPr>
          <w:t>t</w:t>
        </w:r>
        <w:r>
          <w:rPr>
            <w:spacing w:val="1"/>
            <w:w w:val="87"/>
            <w:sz w:val="13"/>
          </w:rPr>
          <w:t>t</w:t>
        </w:r>
        <w:r>
          <w:rPr>
            <w:spacing w:val="1"/>
            <w:w w:val="114"/>
            <w:sz w:val="13"/>
          </w:rPr>
          <w:t>p</w:t>
        </w:r>
        <w:r>
          <w:rPr>
            <w:w w:val="124"/>
            <w:sz w:val="13"/>
          </w:rPr>
          <w:t>s</w:t>
        </w:r>
        <w:r>
          <w:rPr>
            <w:spacing w:val="1"/>
            <w:w w:val="57"/>
            <w:sz w:val="13"/>
          </w:rPr>
          <w:t>:</w:t>
        </w:r>
        <w:r>
          <w:rPr>
            <w:spacing w:val="-20"/>
            <w:w w:val="119"/>
            <w:sz w:val="13"/>
          </w:rPr>
          <w:t>/</w:t>
        </w:r>
        <w:r>
          <w:rPr>
            <w:spacing w:val="-11"/>
            <w:w w:val="119"/>
            <w:sz w:val="13"/>
          </w:rPr>
          <w:t>/</w:t>
        </w:r>
        <w:r>
          <w:rPr>
            <w:spacing w:val="1"/>
            <w:w w:val="114"/>
            <w:sz w:val="13"/>
          </w:rPr>
          <w:t>o</w:t>
        </w:r>
        <w:r>
          <w:rPr>
            <w:spacing w:val="2"/>
            <w:w w:val="114"/>
            <w:sz w:val="13"/>
          </w:rPr>
          <w:t>p</w:t>
        </w:r>
        <w:r>
          <w:rPr>
            <w:spacing w:val="2"/>
            <w:w w:val="111"/>
            <w:sz w:val="13"/>
          </w:rPr>
          <w:t>e</w:t>
        </w:r>
        <w:r>
          <w:rPr>
            <w:spacing w:val="1"/>
            <w:w w:val="109"/>
            <w:sz w:val="13"/>
          </w:rPr>
          <w:t>n</w:t>
        </w:r>
        <w:r>
          <w:rPr>
            <w:spacing w:val="1"/>
            <w:w w:val="62"/>
            <w:sz w:val="13"/>
          </w:rPr>
          <w:t>j</w:t>
        </w:r>
        <w:r>
          <w:rPr>
            <w:spacing w:val="1"/>
            <w:w w:val="112"/>
            <w:sz w:val="13"/>
          </w:rPr>
          <w:t>u</w:t>
        </w:r>
        <w:r>
          <w:rPr>
            <w:spacing w:val="2"/>
            <w:w w:val="124"/>
            <w:sz w:val="13"/>
          </w:rPr>
          <w:t>s</w:t>
        </w:r>
        <w:r>
          <w:rPr>
            <w:spacing w:val="1"/>
            <w:w w:val="87"/>
            <w:sz w:val="13"/>
          </w:rPr>
          <w:t>t</w:t>
        </w:r>
        <w:r>
          <w:rPr>
            <w:spacing w:val="2"/>
            <w:w w:val="79"/>
            <w:sz w:val="13"/>
          </w:rPr>
          <w:t>i</w:t>
        </w:r>
        <w:r>
          <w:rPr>
            <w:w w:val="115"/>
            <w:sz w:val="13"/>
          </w:rPr>
          <w:t>c</w:t>
        </w:r>
        <w:r>
          <w:rPr>
            <w:spacing w:val="1"/>
            <w:w w:val="111"/>
            <w:sz w:val="13"/>
          </w:rPr>
          <w:t>e</w:t>
        </w:r>
        <w:r>
          <w:rPr>
            <w:spacing w:val="3"/>
            <w:w w:val="55"/>
            <w:sz w:val="13"/>
          </w:rPr>
          <w:t>.</w:t>
        </w:r>
        <w:r>
          <w:rPr>
            <w:spacing w:val="1"/>
            <w:w w:val="108"/>
            <w:sz w:val="13"/>
          </w:rPr>
          <w:t>a</w:t>
        </w:r>
        <w:r>
          <w:rPr>
            <w:spacing w:val="1"/>
            <w:w w:val="79"/>
            <w:sz w:val="13"/>
          </w:rPr>
          <w:t>i</w:t>
        </w:r>
        <w:r>
          <w:rPr>
            <w:spacing w:val="-5"/>
            <w:w w:val="119"/>
            <w:sz w:val="13"/>
          </w:rPr>
          <w:t>/</w:t>
        </w:r>
      </w:hyperlink>
      <w:r>
        <w:rPr>
          <w:spacing w:val="-3"/>
          <w:sz w:val="13"/>
        </w:rPr>
        <w:t>&gt;</w:t>
      </w:r>
      <w:r>
        <w:rPr>
          <w:spacing w:val="-1"/>
          <w:w w:val="61"/>
          <w:sz w:val="13"/>
        </w:rPr>
        <w:t>;</w:t>
      </w:r>
      <w:r>
        <w:rPr>
          <w:spacing w:val="-1"/>
          <w:w w:val="99"/>
          <w:sz w:val="13"/>
        </w:rPr>
        <w:t xml:space="preserve"> </w:t>
      </w:r>
      <w:r>
        <w:rPr>
          <w:sz w:val="13"/>
        </w:rPr>
        <w:t xml:space="preserve">Samuel Dahan et al, </w:t>
      </w:r>
      <w:r>
        <w:rPr>
          <w:spacing w:val="-3"/>
          <w:w w:val="60"/>
          <w:sz w:val="13"/>
        </w:rPr>
        <w:t>‘</w:t>
      </w:r>
      <w:hyperlink r:id="rId103">
        <w:r>
          <w:rPr>
            <w:w w:val="119"/>
            <w:sz w:val="13"/>
          </w:rPr>
          <w:t>O</w:t>
        </w:r>
        <w:r>
          <w:rPr>
            <w:w w:val="117"/>
            <w:sz w:val="13"/>
          </w:rPr>
          <w:t>p</w:t>
        </w:r>
        <w:r>
          <w:rPr>
            <w:w w:val="114"/>
            <w:sz w:val="13"/>
          </w:rPr>
          <w:t>e</w:t>
        </w:r>
        <w:r>
          <w:rPr>
            <w:w w:val="112"/>
            <w:sz w:val="13"/>
          </w:rPr>
          <w:t>n</w:t>
        </w:r>
        <w:r>
          <w:rPr>
            <w:w w:val="108"/>
            <w:sz w:val="13"/>
          </w:rPr>
          <w:t>J</w:t>
        </w:r>
        <w:r>
          <w:rPr>
            <w:spacing w:val="-1"/>
            <w:w w:val="115"/>
            <w:sz w:val="13"/>
          </w:rPr>
          <w:t>u</w:t>
        </w:r>
        <w:r>
          <w:rPr>
            <w:w w:val="127"/>
            <w:sz w:val="13"/>
          </w:rPr>
          <w:t>s</w:t>
        </w:r>
        <w:r>
          <w:rPr>
            <w:spacing w:val="-1"/>
            <w:w w:val="90"/>
            <w:sz w:val="13"/>
          </w:rPr>
          <w:t>t</w:t>
        </w:r>
        <w:r>
          <w:rPr>
            <w:w w:val="82"/>
            <w:sz w:val="13"/>
          </w:rPr>
          <w:t>i</w:t>
        </w:r>
        <w:r>
          <w:rPr>
            <w:spacing w:val="-2"/>
            <w:w w:val="118"/>
            <w:sz w:val="13"/>
          </w:rPr>
          <w:t>c</w:t>
        </w:r>
        <w:r>
          <w:rPr>
            <w:spacing w:val="-1"/>
            <w:w w:val="114"/>
            <w:sz w:val="13"/>
          </w:rPr>
          <w:t>e</w:t>
        </w:r>
        <w:r>
          <w:rPr>
            <w:spacing w:val="4"/>
            <w:w w:val="58"/>
            <w:sz w:val="13"/>
          </w:rPr>
          <w:t>.</w:t>
        </w:r>
        <w:r>
          <w:rPr>
            <w:w w:val="122"/>
            <w:sz w:val="13"/>
          </w:rPr>
          <w:t>A</w:t>
        </w:r>
        <w:r>
          <w:rPr>
            <w:spacing w:val="-1"/>
            <w:w w:val="82"/>
            <w:sz w:val="13"/>
          </w:rPr>
          <w:t>i</w:t>
        </w:r>
        <w:r>
          <w:rPr>
            <w:spacing w:val="-3"/>
            <w:w w:val="60"/>
            <w:sz w:val="13"/>
          </w:rPr>
          <w:t>:</w:t>
        </w:r>
      </w:hyperlink>
      <w:r>
        <w:rPr>
          <w:spacing w:val="-1"/>
          <w:w w:val="99"/>
          <w:sz w:val="13"/>
        </w:rPr>
        <w:t xml:space="preserve"> </w:t>
      </w:r>
      <w:r>
        <w:rPr>
          <w:sz w:val="13"/>
        </w:rPr>
        <w:t>A Global Open-</w:t>
      </w:r>
      <w:r>
        <w:rPr>
          <w:spacing w:val="40"/>
          <w:sz w:val="13"/>
        </w:rPr>
        <w:t xml:space="preserve"> </w:t>
      </w:r>
      <w:r>
        <w:rPr>
          <w:sz w:val="13"/>
        </w:rPr>
        <w:t xml:space="preserve">Source Legal Language </w:t>
      </w:r>
      <w:r>
        <w:rPr>
          <w:spacing w:val="-1"/>
          <w:w w:val="124"/>
          <w:sz w:val="13"/>
        </w:rPr>
        <w:t>M</w:t>
      </w:r>
      <w:r>
        <w:rPr>
          <w:spacing w:val="-1"/>
          <w:w w:val="111"/>
          <w:sz w:val="13"/>
        </w:rPr>
        <w:t>o</w:t>
      </w:r>
      <w:r>
        <w:rPr>
          <w:spacing w:val="-2"/>
          <w:w w:val="112"/>
          <w:sz w:val="13"/>
        </w:rPr>
        <w:t>d</w:t>
      </w:r>
      <w:r>
        <w:rPr>
          <w:spacing w:val="-2"/>
          <w:w w:val="108"/>
          <w:sz w:val="13"/>
        </w:rPr>
        <w:t>e</w:t>
      </w:r>
      <w:r>
        <w:rPr>
          <w:spacing w:val="5"/>
          <w:w w:val="90"/>
          <w:sz w:val="13"/>
        </w:rPr>
        <w:t>l</w:t>
      </w:r>
      <w:r>
        <w:rPr>
          <w:spacing w:val="-4"/>
          <w:w w:val="54"/>
          <w:sz w:val="13"/>
        </w:rPr>
        <w:t>’</w:t>
      </w:r>
      <w:r>
        <w:rPr>
          <w:spacing w:val="-1"/>
          <w:w w:val="99"/>
          <w:sz w:val="13"/>
        </w:rPr>
        <w:t xml:space="preserve"> </w:t>
      </w:r>
      <w:r>
        <w:rPr>
          <w:sz w:val="13"/>
        </w:rPr>
        <w:t xml:space="preserve">in </w:t>
      </w:r>
      <w:r>
        <w:rPr>
          <w:i/>
          <w:sz w:val="13"/>
        </w:rPr>
        <w:t xml:space="preserve">Volume </w:t>
      </w:r>
      <w:r>
        <w:rPr>
          <w:i/>
          <w:w w:val="108"/>
          <w:sz w:val="13"/>
        </w:rPr>
        <w:t>3</w:t>
      </w:r>
      <w:r>
        <w:rPr>
          <w:i/>
          <w:w w:val="109"/>
          <w:sz w:val="13"/>
        </w:rPr>
        <w:t>7</w:t>
      </w:r>
      <w:r>
        <w:rPr>
          <w:i/>
          <w:w w:val="119"/>
          <w:sz w:val="13"/>
        </w:rPr>
        <w:t>9</w:t>
      </w:r>
      <w:r>
        <w:rPr>
          <w:i/>
          <w:w w:val="61"/>
          <w:sz w:val="13"/>
        </w:rPr>
        <w:t>:</w:t>
      </w:r>
      <w:r>
        <w:rPr>
          <w:i/>
          <w:w w:val="99"/>
          <w:sz w:val="13"/>
        </w:rPr>
        <w:t xml:space="preserve"> </w:t>
      </w:r>
      <w:r>
        <w:rPr>
          <w:i/>
          <w:sz w:val="13"/>
        </w:rPr>
        <w:t xml:space="preserve">Legal Knowledge and Information </w:t>
      </w:r>
      <w:r>
        <w:rPr>
          <w:i/>
          <w:w w:val="122"/>
          <w:sz w:val="13"/>
        </w:rPr>
        <w:t>S</w:t>
      </w:r>
      <w:r>
        <w:rPr>
          <w:i/>
          <w:sz w:val="13"/>
        </w:rPr>
        <w:t>y</w:t>
      </w:r>
      <w:r>
        <w:rPr>
          <w:i/>
          <w:w w:val="116"/>
          <w:sz w:val="13"/>
        </w:rPr>
        <w:t>s</w:t>
      </w:r>
      <w:r>
        <w:rPr>
          <w:i/>
          <w:w w:val="77"/>
          <w:sz w:val="13"/>
        </w:rPr>
        <w:t>t</w:t>
      </w:r>
      <w:r>
        <w:rPr>
          <w:i/>
          <w:sz w:val="13"/>
        </w:rPr>
        <w:t>e</w:t>
      </w:r>
      <w:r>
        <w:rPr>
          <w:i/>
          <w:w w:val="106"/>
          <w:sz w:val="13"/>
        </w:rPr>
        <w:t>m</w:t>
      </w:r>
      <w:r>
        <w:rPr>
          <w:i/>
          <w:w w:val="116"/>
          <w:sz w:val="13"/>
        </w:rPr>
        <w:t>s</w:t>
      </w:r>
      <w:r>
        <w:rPr>
          <w:i/>
          <w:w w:val="61"/>
          <w:sz w:val="13"/>
        </w:rPr>
        <w:t>,</w:t>
      </w:r>
      <w:r>
        <w:rPr>
          <w:i/>
          <w:w w:val="99"/>
          <w:sz w:val="13"/>
        </w:rPr>
        <w:t xml:space="preserve"> </w:t>
      </w:r>
      <w:r>
        <w:rPr>
          <w:i/>
          <w:sz w:val="13"/>
        </w:rPr>
        <w:t xml:space="preserve">JURIX </w:t>
      </w:r>
      <w:r>
        <w:rPr>
          <w:i/>
          <w:spacing w:val="1"/>
          <w:w w:val="105"/>
          <w:sz w:val="13"/>
        </w:rPr>
        <w:t>2</w:t>
      </w:r>
      <w:r>
        <w:rPr>
          <w:i/>
          <w:spacing w:val="-1"/>
          <w:w w:val="122"/>
          <w:sz w:val="13"/>
        </w:rPr>
        <w:t>0</w:t>
      </w:r>
      <w:r>
        <w:rPr>
          <w:i/>
          <w:spacing w:val="-1"/>
          <w:w w:val="105"/>
          <w:sz w:val="13"/>
        </w:rPr>
        <w:t>2</w:t>
      </w:r>
      <w:r>
        <w:rPr>
          <w:i/>
          <w:spacing w:val="1"/>
          <w:w w:val="107"/>
          <w:sz w:val="13"/>
        </w:rPr>
        <w:t>3</w:t>
      </w:r>
      <w:r>
        <w:rPr>
          <w:i/>
          <w:spacing w:val="-1"/>
          <w:w w:val="60"/>
          <w:sz w:val="13"/>
        </w:rPr>
        <w:t>:</w:t>
      </w:r>
      <w:r>
        <w:rPr>
          <w:i/>
          <w:spacing w:val="-1"/>
          <w:w w:val="99"/>
          <w:sz w:val="13"/>
        </w:rPr>
        <w:t xml:space="preserve"> </w:t>
      </w:r>
      <w:r>
        <w:rPr>
          <w:i/>
          <w:sz w:val="13"/>
        </w:rPr>
        <w:t>The Thirty-Sixth Annual</w:t>
      </w:r>
      <w:r>
        <w:rPr>
          <w:i/>
          <w:spacing w:val="40"/>
          <w:sz w:val="13"/>
        </w:rPr>
        <w:t xml:space="preserve"> </w:t>
      </w:r>
      <w:r>
        <w:rPr>
          <w:i/>
          <w:sz w:val="13"/>
        </w:rPr>
        <w:t xml:space="preserve">Conference, Maastricht, the Netherlands, 18–20 December 2023 </w:t>
      </w:r>
      <w:r>
        <w:rPr>
          <w:sz w:val="13"/>
        </w:rPr>
        <w:t xml:space="preserve">(IOS </w:t>
      </w:r>
      <w:r>
        <w:rPr>
          <w:w w:val="110"/>
          <w:sz w:val="13"/>
        </w:rPr>
        <w:t>P</w:t>
      </w:r>
      <w:r>
        <w:rPr>
          <w:spacing w:val="-3"/>
          <w:w w:val="89"/>
          <w:sz w:val="13"/>
        </w:rPr>
        <w:t>r</w:t>
      </w:r>
      <w:r>
        <w:rPr>
          <w:w w:val="106"/>
          <w:sz w:val="13"/>
        </w:rPr>
        <w:t>e</w:t>
      </w:r>
      <w:r>
        <w:rPr>
          <w:spacing w:val="1"/>
          <w:w w:val="119"/>
          <w:sz w:val="13"/>
        </w:rPr>
        <w:t>ss</w:t>
      </w:r>
      <w:r>
        <w:rPr>
          <w:spacing w:val="-2"/>
          <w:w w:val="54"/>
          <w:sz w:val="13"/>
        </w:rPr>
        <w:t>,</w:t>
      </w:r>
      <w:r>
        <w:rPr>
          <w:spacing w:val="-1"/>
          <w:w w:val="99"/>
          <w:sz w:val="13"/>
        </w:rPr>
        <w:t xml:space="preserve"> </w:t>
      </w:r>
      <w:r>
        <w:rPr>
          <w:sz w:val="13"/>
        </w:rPr>
        <w:t xml:space="preserve">2023) </w:t>
      </w:r>
      <w:r>
        <w:rPr>
          <w:spacing w:val="3"/>
          <w:w w:val="109"/>
          <w:sz w:val="13"/>
        </w:rPr>
        <w:t>3</w:t>
      </w:r>
      <w:r>
        <w:rPr>
          <w:spacing w:val="1"/>
          <w:w w:val="120"/>
          <w:sz w:val="13"/>
        </w:rPr>
        <w:t>8</w:t>
      </w:r>
      <w:r>
        <w:rPr>
          <w:spacing w:val="-6"/>
          <w:w w:val="111"/>
          <w:sz w:val="13"/>
        </w:rPr>
        <w:t>7</w:t>
      </w:r>
      <w:r>
        <w:rPr>
          <w:w w:val="58"/>
          <w:sz w:val="13"/>
        </w:rPr>
        <w:t>.</w:t>
      </w:r>
    </w:p>
    <w:p w14:paraId="72277E32" w14:textId="77777777" w:rsidR="003E4A35" w:rsidRDefault="00EC59B1">
      <w:pPr>
        <w:pStyle w:val="ListParagraph"/>
        <w:numPr>
          <w:ilvl w:val="0"/>
          <w:numId w:val="115"/>
        </w:numPr>
        <w:tabs>
          <w:tab w:val="left" w:pos="1641"/>
          <w:tab w:val="left" w:pos="1642"/>
        </w:tabs>
        <w:ind w:hanging="795"/>
        <w:rPr>
          <w:sz w:val="13"/>
        </w:rPr>
      </w:pPr>
      <w:r>
        <w:rPr>
          <w:sz w:val="13"/>
        </w:rPr>
        <w:t>‘ChatGPT’,</w:t>
      </w:r>
      <w:r>
        <w:rPr>
          <w:spacing w:val="2"/>
          <w:sz w:val="13"/>
        </w:rPr>
        <w:t xml:space="preserve"> </w:t>
      </w:r>
      <w:r>
        <w:rPr>
          <w:i/>
          <w:sz w:val="13"/>
        </w:rPr>
        <w:t>OpenAI</w:t>
      </w:r>
      <w:r>
        <w:rPr>
          <w:i/>
          <w:spacing w:val="3"/>
          <w:sz w:val="13"/>
        </w:rPr>
        <w:t xml:space="preserve"> </w:t>
      </w:r>
      <w:r>
        <w:rPr>
          <w:sz w:val="13"/>
        </w:rPr>
        <w:t>(Web</w:t>
      </w:r>
      <w:r>
        <w:rPr>
          <w:spacing w:val="3"/>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
          <w:sz w:val="13"/>
        </w:rPr>
        <w:t xml:space="preserve"> </w:t>
      </w:r>
      <w:r>
        <w:rPr>
          <w:sz w:val="13"/>
        </w:rPr>
        <w:t>2024)</w:t>
      </w:r>
      <w:r>
        <w:rPr>
          <w:spacing w:val="3"/>
          <w:sz w:val="13"/>
        </w:rPr>
        <w:t xml:space="preserve"> </w:t>
      </w:r>
      <w:r>
        <w:rPr>
          <w:spacing w:val="-2"/>
          <w:w w:val="97"/>
          <w:sz w:val="13"/>
        </w:rPr>
        <w:t>&lt;</w:t>
      </w:r>
      <w:hyperlink r:id="rId104">
        <w:r>
          <w:rPr>
            <w:spacing w:val="-2"/>
            <w:w w:val="106"/>
            <w:sz w:val="13"/>
          </w:rPr>
          <w:t>h</w:t>
        </w:r>
        <w:r>
          <w:rPr>
            <w:w w:val="84"/>
            <w:sz w:val="13"/>
          </w:rPr>
          <w:t>t</w:t>
        </w:r>
        <w:r>
          <w:rPr>
            <w:spacing w:val="-1"/>
            <w:w w:val="84"/>
            <w:sz w:val="13"/>
          </w:rPr>
          <w:t>t</w:t>
        </w:r>
        <w:r>
          <w:rPr>
            <w:spacing w:val="-1"/>
            <w:w w:val="111"/>
            <w:sz w:val="13"/>
          </w:rPr>
          <w:t>p</w:t>
        </w:r>
        <w:r>
          <w:rPr>
            <w:spacing w:val="-2"/>
            <w:w w:val="121"/>
            <w:sz w:val="13"/>
          </w:rPr>
          <w:t>s</w:t>
        </w:r>
        <w:r>
          <w:rPr>
            <w:spacing w:val="-1"/>
            <w:w w:val="54"/>
            <w:sz w:val="13"/>
          </w:rPr>
          <w:t>:</w:t>
        </w:r>
        <w:r>
          <w:rPr>
            <w:spacing w:val="-22"/>
            <w:w w:val="116"/>
            <w:sz w:val="13"/>
          </w:rPr>
          <w:t>/</w:t>
        </w:r>
        <w:r>
          <w:rPr>
            <w:spacing w:val="-13"/>
            <w:w w:val="116"/>
            <w:sz w:val="13"/>
          </w:rPr>
          <w:t>/</w:t>
        </w:r>
        <w:r>
          <w:rPr>
            <w:spacing w:val="-1"/>
            <w:w w:val="111"/>
            <w:sz w:val="13"/>
          </w:rPr>
          <w:t>o</w:t>
        </w:r>
        <w:r>
          <w:rPr>
            <w:w w:val="111"/>
            <w:sz w:val="13"/>
          </w:rPr>
          <w:t>p</w:t>
        </w:r>
        <w:r>
          <w:rPr>
            <w:w w:val="108"/>
            <w:sz w:val="13"/>
          </w:rPr>
          <w:t>e</w:t>
        </w:r>
        <w:r>
          <w:rPr>
            <w:spacing w:val="-1"/>
            <w:w w:val="106"/>
            <w:sz w:val="13"/>
          </w:rPr>
          <w:t>n</w:t>
        </w:r>
        <w:r>
          <w:rPr>
            <w:spacing w:val="-1"/>
            <w:w w:val="105"/>
            <w:sz w:val="13"/>
          </w:rPr>
          <w:t>a</w:t>
        </w:r>
        <w:r>
          <w:rPr>
            <w:w w:val="76"/>
            <w:sz w:val="13"/>
          </w:rPr>
          <w:t>i</w:t>
        </w:r>
        <w:r>
          <w:rPr>
            <w:spacing w:val="-2"/>
            <w:w w:val="52"/>
            <w:sz w:val="13"/>
          </w:rPr>
          <w:t>.</w:t>
        </w:r>
        <w:r>
          <w:rPr>
            <w:spacing w:val="-2"/>
            <w:w w:val="112"/>
            <w:sz w:val="13"/>
          </w:rPr>
          <w:t>c</w:t>
        </w:r>
        <w:r>
          <w:rPr>
            <w:spacing w:val="-1"/>
            <w:w w:val="111"/>
            <w:sz w:val="13"/>
          </w:rPr>
          <w:t>om</w:t>
        </w:r>
        <w:r>
          <w:rPr>
            <w:spacing w:val="-13"/>
            <w:w w:val="116"/>
            <w:sz w:val="13"/>
          </w:rPr>
          <w:t>/</w:t>
        </w:r>
        <w:r>
          <w:rPr>
            <w:spacing w:val="-1"/>
            <w:w w:val="112"/>
            <w:sz w:val="13"/>
          </w:rPr>
          <w:t>c</w:t>
        </w:r>
        <w:r>
          <w:rPr>
            <w:spacing w:val="-1"/>
            <w:w w:val="106"/>
            <w:sz w:val="13"/>
          </w:rPr>
          <w:t>h</w:t>
        </w:r>
        <w:r>
          <w:rPr>
            <w:spacing w:val="-2"/>
            <w:w w:val="105"/>
            <w:sz w:val="13"/>
          </w:rPr>
          <w:t>a</w:t>
        </w:r>
        <w:r>
          <w:rPr>
            <w:spacing w:val="-3"/>
            <w:w w:val="84"/>
            <w:sz w:val="13"/>
          </w:rPr>
          <w:t>t</w:t>
        </w:r>
        <w:r>
          <w:rPr>
            <w:spacing w:val="-1"/>
            <w:w w:val="123"/>
            <w:sz w:val="13"/>
          </w:rPr>
          <w:t>g</w:t>
        </w:r>
        <w:r>
          <w:rPr>
            <w:spacing w:val="-2"/>
            <w:w w:val="111"/>
            <w:sz w:val="13"/>
          </w:rPr>
          <w:t>p</w:t>
        </w:r>
        <w:r>
          <w:rPr>
            <w:spacing w:val="2"/>
            <w:w w:val="84"/>
            <w:sz w:val="13"/>
          </w:rPr>
          <w:t>t</w:t>
        </w:r>
        <w:r>
          <w:rPr>
            <w:spacing w:val="-7"/>
            <w:w w:val="116"/>
            <w:sz w:val="13"/>
          </w:rPr>
          <w:t>/</w:t>
        </w:r>
      </w:hyperlink>
      <w:r>
        <w:rPr>
          <w:spacing w:val="-5"/>
          <w:w w:val="97"/>
          <w:sz w:val="13"/>
        </w:rPr>
        <w:t>&gt;</w:t>
      </w:r>
      <w:r>
        <w:rPr>
          <w:spacing w:val="-3"/>
          <w:w w:val="52"/>
          <w:sz w:val="13"/>
        </w:rPr>
        <w:t>.</w:t>
      </w:r>
    </w:p>
    <w:p w14:paraId="702128CA" w14:textId="77777777" w:rsidR="003E4A35" w:rsidRDefault="00EC59B1">
      <w:pPr>
        <w:pStyle w:val="ListParagraph"/>
        <w:numPr>
          <w:ilvl w:val="0"/>
          <w:numId w:val="115"/>
        </w:numPr>
        <w:tabs>
          <w:tab w:val="left" w:pos="1641"/>
          <w:tab w:val="left" w:pos="1642"/>
        </w:tabs>
        <w:spacing w:before="9"/>
        <w:ind w:hanging="795"/>
        <w:rPr>
          <w:sz w:val="13"/>
        </w:rPr>
      </w:pPr>
      <w:r>
        <w:rPr>
          <w:sz w:val="13"/>
        </w:rPr>
        <w:t>Varun</w:t>
      </w:r>
      <w:r>
        <w:rPr>
          <w:spacing w:val="14"/>
          <w:sz w:val="13"/>
        </w:rPr>
        <w:t xml:space="preserve"> </w:t>
      </w:r>
      <w:r>
        <w:rPr>
          <w:sz w:val="13"/>
        </w:rPr>
        <w:t>Magesh</w:t>
      </w:r>
      <w:r>
        <w:rPr>
          <w:spacing w:val="14"/>
          <w:sz w:val="13"/>
        </w:rPr>
        <w:t xml:space="preserve"> </w:t>
      </w:r>
      <w:r>
        <w:rPr>
          <w:sz w:val="13"/>
        </w:rPr>
        <w:t>et</w:t>
      </w:r>
      <w:r>
        <w:rPr>
          <w:spacing w:val="14"/>
          <w:sz w:val="13"/>
        </w:rPr>
        <w:t xml:space="preserve"> </w:t>
      </w:r>
      <w:r>
        <w:rPr>
          <w:sz w:val="13"/>
        </w:rPr>
        <w:t>al,</w:t>
      </w:r>
      <w:r>
        <w:rPr>
          <w:spacing w:val="14"/>
          <w:sz w:val="13"/>
        </w:rPr>
        <w:t xml:space="preserve"> </w:t>
      </w:r>
      <w:r>
        <w:rPr>
          <w:spacing w:val="1"/>
          <w:w w:val="57"/>
          <w:sz w:val="13"/>
        </w:rPr>
        <w:t>‘</w:t>
      </w:r>
      <w:r>
        <w:rPr>
          <w:spacing w:val="-1"/>
          <w:w w:val="116"/>
          <w:sz w:val="13"/>
        </w:rPr>
        <w:t>H</w:t>
      </w:r>
      <w:r>
        <w:rPr>
          <w:spacing w:val="-1"/>
          <w:w w:val="108"/>
          <w:sz w:val="13"/>
        </w:rPr>
        <w:t>a</w:t>
      </w:r>
      <w:r>
        <w:rPr>
          <w:spacing w:val="-1"/>
          <w:w w:val="93"/>
          <w:sz w:val="13"/>
        </w:rPr>
        <w:t>ll</w:t>
      </w:r>
      <w:r>
        <w:rPr>
          <w:spacing w:val="-1"/>
          <w:w w:val="112"/>
          <w:sz w:val="13"/>
        </w:rPr>
        <w:t>u</w:t>
      </w:r>
      <w:r>
        <w:rPr>
          <w:spacing w:val="-1"/>
          <w:w w:val="115"/>
          <w:sz w:val="13"/>
        </w:rPr>
        <w:t>c</w:t>
      </w:r>
      <w:r>
        <w:rPr>
          <w:spacing w:val="-1"/>
          <w:w w:val="79"/>
          <w:sz w:val="13"/>
        </w:rPr>
        <w:t>i</w:t>
      </w:r>
      <w:r>
        <w:rPr>
          <w:spacing w:val="-1"/>
          <w:w w:val="109"/>
          <w:sz w:val="13"/>
        </w:rPr>
        <w:t>n</w:t>
      </w:r>
      <w:r>
        <w:rPr>
          <w:spacing w:val="-2"/>
          <w:w w:val="108"/>
          <w:sz w:val="13"/>
        </w:rPr>
        <w:t>a</w:t>
      </w:r>
      <w:r>
        <w:rPr>
          <w:spacing w:val="-1"/>
          <w:w w:val="87"/>
          <w:sz w:val="13"/>
        </w:rPr>
        <w:t>t</w:t>
      </w:r>
      <w:r>
        <w:rPr>
          <w:w w:val="79"/>
          <w:sz w:val="13"/>
        </w:rPr>
        <w:t>i</w:t>
      </w:r>
      <w:r>
        <w:rPr>
          <w:spacing w:val="-1"/>
          <w:w w:val="114"/>
          <w:sz w:val="13"/>
        </w:rPr>
        <w:t>o</w:t>
      </w:r>
      <w:r>
        <w:rPr>
          <w:w w:val="109"/>
          <w:sz w:val="13"/>
        </w:rPr>
        <w:t>n</w:t>
      </w:r>
      <w:r>
        <w:rPr>
          <w:w w:val="119"/>
          <w:sz w:val="13"/>
        </w:rPr>
        <w:t>-</w:t>
      </w:r>
      <w:r>
        <w:rPr>
          <w:sz w:val="13"/>
        </w:rPr>
        <w:t>Free?</w:t>
      </w:r>
      <w:r>
        <w:rPr>
          <w:spacing w:val="14"/>
          <w:sz w:val="13"/>
        </w:rPr>
        <w:t xml:space="preserve"> </w:t>
      </w:r>
      <w:r>
        <w:rPr>
          <w:sz w:val="13"/>
        </w:rPr>
        <w:t>Assessing</w:t>
      </w:r>
      <w:r>
        <w:rPr>
          <w:spacing w:val="14"/>
          <w:sz w:val="13"/>
        </w:rPr>
        <w:t xml:space="preserve"> </w:t>
      </w:r>
      <w:r>
        <w:rPr>
          <w:sz w:val="13"/>
        </w:rPr>
        <w:t>the</w:t>
      </w:r>
      <w:r>
        <w:rPr>
          <w:spacing w:val="14"/>
          <w:sz w:val="13"/>
        </w:rPr>
        <w:t xml:space="preserve"> </w:t>
      </w:r>
      <w:r>
        <w:rPr>
          <w:sz w:val="13"/>
        </w:rPr>
        <w:t>Reliability</w:t>
      </w:r>
      <w:r>
        <w:rPr>
          <w:spacing w:val="14"/>
          <w:sz w:val="13"/>
        </w:rPr>
        <w:t xml:space="preserve"> </w:t>
      </w:r>
      <w:r>
        <w:rPr>
          <w:sz w:val="13"/>
        </w:rPr>
        <w:t>of</w:t>
      </w:r>
      <w:r>
        <w:rPr>
          <w:spacing w:val="15"/>
          <w:sz w:val="13"/>
        </w:rPr>
        <w:t xml:space="preserve"> </w:t>
      </w:r>
      <w:r>
        <w:rPr>
          <w:sz w:val="13"/>
        </w:rPr>
        <w:t>Leading</w:t>
      </w:r>
      <w:r>
        <w:rPr>
          <w:spacing w:val="14"/>
          <w:sz w:val="13"/>
        </w:rPr>
        <w:t xml:space="preserve"> </w:t>
      </w:r>
      <w:r>
        <w:rPr>
          <w:sz w:val="13"/>
        </w:rPr>
        <w:t>AI</w:t>
      </w:r>
      <w:r>
        <w:rPr>
          <w:spacing w:val="14"/>
          <w:sz w:val="13"/>
        </w:rPr>
        <w:t xml:space="preserve"> </w:t>
      </w:r>
      <w:r>
        <w:rPr>
          <w:sz w:val="13"/>
        </w:rPr>
        <w:t>Legal</w:t>
      </w:r>
      <w:r>
        <w:rPr>
          <w:spacing w:val="14"/>
          <w:sz w:val="13"/>
        </w:rPr>
        <w:t xml:space="preserve"> </w:t>
      </w:r>
      <w:r>
        <w:rPr>
          <w:sz w:val="13"/>
        </w:rPr>
        <w:t>Research</w:t>
      </w:r>
      <w:r>
        <w:rPr>
          <w:spacing w:val="14"/>
          <w:sz w:val="13"/>
        </w:rPr>
        <w:t xml:space="preserve"> </w:t>
      </w:r>
      <w:r>
        <w:rPr>
          <w:spacing w:val="-9"/>
          <w:w w:val="107"/>
          <w:sz w:val="13"/>
        </w:rPr>
        <w:t>T</w:t>
      </w:r>
      <w:r>
        <w:rPr>
          <w:spacing w:val="3"/>
          <w:w w:val="112"/>
          <w:sz w:val="13"/>
        </w:rPr>
        <w:t>o</w:t>
      </w:r>
      <w:r>
        <w:rPr>
          <w:spacing w:val="2"/>
          <w:w w:val="112"/>
          <w:sz w:val="13"/>
        </w:rPr>
        <w:t>o</w:t>
      </w:r>
      <w:r>
        <w:rPr>
          <w:spacing w:val="5"/>
          <w:w w:val="91"/>
          <w:sz w:val="13"/>
        </w:rPr>
        <w:t>l</w:t>
      </w:r>
      <w:r>
        <w:rPr>
          <w:spacing w:val="-2"/>
          <w:w w:val="122"/>
          <w:sz w:val="13"/>
        </w:rPr>
        <w:t>s</w:t>
      </w:r>
      <w:r>
        <w:rPr>
          <w:w w:val="55"/>
          <w:sz w:val="13"/>
        </w:rPr>
        <w:t>’</w:t>
      </w:r>
      <w:r>
        <w:rPr>
          <w:spacing w:val="14"/>
          <w:sz w:val="13"/>
        </w:rPr>
        <w:t xml:space="preserve"> </w:t>
      </w:r>
      <w:r>
        <w:rPr>
          <w:w w:val="83"/>
          <w:sz w:val="13"/>
        </w:rPr>
        <w:t>(</w:t>
      </w:r>
      <w:r>
        <w:rPr>
          <w:w w:val="115"/>
          <w:sz w:val="13"/>
        </w:rPr>
        <w:t>a</w:t>
      </w:r>
      <w:r>
        <w:rPr>
          <w:w w:val="101"/>
          <w:sz w:val="13"/>
        </w:rPr>
        <w:t>r</w:t>
      </w:r>
      <w:r>
        <w:rPr>
          <w:w w:val="124"/>
          <w:sz w:val="13"/>
        </w:rPr>
        <w:t>X</w:t>
      </w:r>
      <w:r>
        <w:rPr>
          <w:w w:val="86"/>
          <w:sz w:val="13"/>
        </w:rPr>
        <w:t>i</w:t>
      </w:r>
      <w:r>
        <w:rPr>
          <w:w w:val="119"/>
          <w:sz w:val="13"/>
        </w:rPr>
        <w:t>v</w:t>
      </w:r>
      <w:r>
        <w:rPr>
          <w:w w:val="66"/>
          <w:sz w:val="13"/>
        </w:rPr>
        <w:t>,</w:t>
      </w:r>
      <w:r>
        <w:rPr>
          <w:spacing w:val="14"/>
          <w:sz w:val="13"/>
        </w:rPr>
        <w:t xml:space="preserve"> </w:t>
      </w:r>
      <w:r>
        <w:rPr>
          <w:spacing w:val="-2"/>
          <w:sz w:val="13"/>
        </w:rPr>
        <w:t>2024)</w:t>
      </w:r>
    </w:p>
    <w:p w14:paraId="4326CB7D" w14:textId="77777777" w:rsidR="003E4A35" w:rsidRDefault="00EC59B1">
      <w:pPr>
        <w:spacing w:before="9"/>
        <w:ind w:left="1641"/>
        <w:rPr>
          <w:sz w:val="13"/>
        </w:rPr>
      </w:pPr>
      <w:r>
        <w:rPr>
          <w:spacing w:val="-2"/>
          <w:w w:val="97"/>
          <w:sz w:val="13"/>
        </w:rPr>
        <w:t>&lt;</w:t>
      </w:r>
      <w:hyperlink r:id="rId105">
        <w:r>
          <w:rPr>
            <w:spacing w:val="-2"/>
            <w:w w:val="106"/>
            <w:sz w:val="13"/>
          </w:rPr>
          <w:t>h</w:t>
        </w:r>
        <w:r>
          <w:rPr>
            <w:w w:val="84"/>
            <w:sz w:val="13"/>
          </w:rPr>
          <w:t>t</w:t>
        </w:r>
        <w:r>
          <w:rPr>
            <w:spacing w:val="-1"/>
            <w:w w:val="84"/>
            <w:sz w:val="13"/>
          </w:rPr>
          <w:t>t</w:t>
        </w:r>
        <w:r>
          <w:rPr>
            <w:spacing w:val="-1"/>
            <w:w w:val="115"/>
            <w:sz w:val="13"/>
          </w:rPr>
          <w:t>p</w:t>
        </w:r>
        <w:r>
          <w:rPr>
            <w:spacing w:val="-2"/>
            <w:w w:val="115"/>
            <w:sz w:val="13"/>
          </w:rPr>
          <w:t>s</w:t>
        </w:r>
        <w:r>
          <w:rPr>
            <w:spacing w:val="-1"/>
            <w:w w:val="54"/>
            <w:sz w:val="13"/>
          </w:rPr>
          <w:t>:</w:t>
        </w:r>
        <w:r>
          <w:rPr>
            <w:spacing w:val="-22"/>
            <w:w w:val="116"/>
            <w:sz w:val="13"/>
          </w:rPr>
          <w:t>/</w:t>
        </w:r>
        <w:r>
          <w:rPr>
            <w:spacing w:val="-10"/>
            <w:w w:val="116"/>
            <w:sz w:val="13"/>
          </w:rPr>
          <w:t>/</w:t>
        </w:r>
        <w:r>
          <w:rPr>
            <w:spacing w:val="-1"/>
            <w:w w:val="105"/>
            <w:sz w:val="13"/>
          </w:rPr>
          <w:t>a</w:t>
        </w:r>
        <w:r>
          <w:rPr>
            <w:spacing w:val="2"/>
            <w:w w:val="91"/>
            <w:sz w:val="13"/>
          </w:rPr>
          <w:t>r</w:t>
        </w:r>
        <w:r>
          <w:rPr>
            <w:spacing w:val="-1"/>
            <w:sz w:val="13"/>
          </w:rPr>
          <w:t>x</w:t>
        </w:r>
        <w:r>
          <w:rPr>
            <w:spacing w:val="-1"/>
            <w:w w:val="76"/>
            <w:sz w:val="13"/>
          </w:rPr>
          <w:t>i</w:t>
        </w:r>
        <w:r>
          <w:rPr>
            <w:spacing w:val="-7"/>
            <w:w w:val="109"/>
            <w:sz w:val="13"/>
          </w:rPr>
          <w:t>v</w:t>
        </w:r>
        <w:r>
          <w:rPr>
            <w:spacing w:val="-1"/>
            <w:w w:val="52"/>
            <w:sz w:val="13"/>
          </w:rPr>
          <w:t>.</w:t>
        </w:r>
        <w:r>
          <w:rPr>
            <w:spacing w:val="-1"/>
            <w:w w:val="111"/>
            <w:sz w:val="13"/>
          </w:rPr>
          <w:t>o</w:t>
        </w:r>
        <w:r>
          <w:rPr>
            <w:spacing w:val="-3"/>
            <w:w w:val="91"/>
            <w:sz w:val="13"/>
          </w:rPr>
          <w:t>r</w:t>
        </w:r>
        <w:r>
          <w:rPr>
            <w:spacing w:val="-1"/>
            <w:w w:val="123"/>
            <w:sz w:val="13"/>
          </w:rPr>
          <w:t>g</w:t>
        </w:r>
        <w:r>
          <w:rPr>
            <w:spacing w:val="-10"/>
            <w:w w:val="116"/>
            <w:sz w:val="13"/>
          </w:rPr>
          <w:t>/</w:t>
        </w:r>
        <w:r>
          <w:rPr>
            <w:spacing w:val="-1"/>
            <w:w w:val="105"/>
            <w:sz w:val="13"/>
          </w:rPr>
          <w:t>a</w:t>
        </w:r>
        <w:r>
          <w:rPr>
            <w:spacing w:val="-1"/>
            <w:w w:val="111"/>
            <w:sz w:val="13"/>
          </w:rPr>
          <w:t>b</w:t>
        </w:r>
        <w:r>
          <w:rPr>
            <w:spacing w:val="-2"/>
            <w:w w:val="121"/>
            <w:sz w:val="13"/>
          </w:rPr>
          <w:t>s</w:t>
        </w:r>
        <w:r>
          <w:rPr>
            <w:spacing w:val="-8"/>
            <w:w w:val="116"/>
            <w:sz w:val="13"/>
          </w:rPr>
          <w:t>/</w:t>
        </w:r>
        <w:r>
          <w:rPr>
            <w:spacing w:val="1"/>
            <w:w w:val="102"/>
            <w:sz w:val="13"/>
          </w:rPr>
          <w:t>2</w:t>
        </w:r>
        <w:r>
          <w:rPr>
            <w:spacing w:val="-1"/>
            <w:w w:val="111"/>
            <w:sz w:val="13"/>
          </w:rPr>
          <w:t>4</w:t>
        </w:r>
        <w:r>
          <w:rPr>
            <w:w w:val="111"/>
            <w:sz w:val="13"/>
          </w:rPr>
          <w:t>0</w:t>
        </w:r>
        <w:r>
          <w:rPr>
            <w:spacing w:val="4"/>
            <w:w w:val="106"/>
            <w:sz w:val="13"/>
          </w:rPr>
          <w:t>5</w:t>
        </w:r>
        <w:r>
          <w:rPr>
            <w:spacing w:val="3"/>
            <w:w w:val="52"/>
            <w:sz w:val="13"/>
          </w:rPr>
          <w:t>.</w:t>
        </w:r>
        <w:r>
          <w:rPr>
            <w:spacing w:val="-2"/>
            <w:w w:val="102"/>
            <w:sz w:val="13"/>
          </w:rPr>
          <w:t>2</w:t>
        </w:r>
        <w:r>
          <w:rPr>
            <w:spacing w:val="-3"/>
            <w:w w:val="118"/>
            <w:sz w:val="13"/>
          </w:rPr>
          <w:t>0</w:t>
        </w:r>
        <w:r>
          <w:rPr>
            <w:spacing w:val="1"/>
            <w:w w:val="103"/>
            <w:sz w:val="13"/>
          </w:rPr>
          <w:t>3</w:t>
        </w:r>
        <w:r>
          <w:rPr>
            <w:spacing w:val="-2"/>
            <w:w w:val="116"/>
            <w:sz w:val="13"/>
          </w:rPr>
          <w:t>6</w:t>
        </w:r>
      </w:hyperlink>
      <w:r>
        <w:rPr>
          <w:spacing w:val="-1"/>
          <w:sz w:val="13"/>
        </w:rPr>
        <w:t>2</w:t>
      </w:r>
      <w:r>
        <w:rPr>
          <w:spacing w:val="-5"/>
          <w:sz w:val="13"/>
        </w:rPr>
        <w:t>&gt;</w:t>
      </w:r>
      <w:r>
        <w:rPr>
          <w:spacing w:val="-3"/>
          <w:w w:val="52"/>
          <w:sz w:val="13"/>
        </w:rPr>
        <w:t>.</w:t>
      </w:r>
    </w:p>
    <w:p w14:paraId="425948DC" w14:textId="77777777" w:rsidR="003E4A35" w:rsidRDefault="00EC59B1">
      <w:pPr>
        <w:pStyle w:val="ListParagraph"/>
        <w:numPr>
          <w:ilvl w:val="0"/>
          <w:numId w:val="115"/>
        </w:numPr>
        <w:tabs>
          <w:tab w:val="left" w:pos="1641"/>
          <w:tab w:val="left" w:pos="1642"/>
        </w:tabs>
        <w:spacing w:before="9" w:line="254" w:lineRule="auto"/>
        <w:ind w:right="1204"/>
        <w:rPr>
          <w:sz w:val="13"/>
        </w:rPr>
      </w:pPr>
      <w:r>
        <w:pict w14:anchorId="0D621811">
          <v:shape id="docshape123" o:spid="_x0000_s1360" type="#_x0000_t202" style="position:absolute;left:0;text-align:left;margin-left:51.25pt;margin-top:19.25pt;width:12.9pt;height:14.1pt;z-index:15763456;mso-position-horizontal-relative:page" filled="f" stroked="f">
            <v:textbox inset="0,0,0,0">
              <w:txbxContent>
                <w:p w14:paraId="17F32326" w14:textId="77777777" w:rsidR="003E4A35" w:rsidRDefault="00EC59B1">
                  <w:pPr>
                    <w:rPr>
                      <w:b/>
                      <w:sz w:val="24"/>
                    </w:rPr>
                  </w:pPr>
                  <w:r>
                    <w:rPr>
                      <w:b/>
                      <w:color w:val="37617A"/>
                      <w:spacing w:val="-5"/>
                      <w:w w:val="90"/>
                      <w:sz w:val="24"/>
                    </w:rPr>
                    <w:t>14</w:t>
                  </w:r>
                </w:p>
              </w:txbxContent>
            </v:textbox>
            <w10:wrap anchorx="page"/>
          </v:shape>
        </w:pict>
      </w:r>
      <w:r>
        <w:rPr>
          <w:spacing w:val="-2"/>
          <w:w w:val="54"/>
          <w:sz w:val="13"/>
        </w:rPr>
        <w:t>‘</w:t>
      </w:r>
      <w:r>
        <w:rPr>
          <w:spacing w:val="1"/>
          <w:w w:val="116"/>
          <w:sz w:val="13"/>
        </w:rPr>
        <w:t>C</w:t>
      </w:r>
      <w:r>
        <w:rPr>
          <w:spacing w:val="1"/>
          <w:w w:val="111"/>
          <w:sz w:val="13"/>
        </w:rPr>
        <w:t>o</w:t>
      </w:r>
      <w:r>
        <w:rPr>
          <w:spacing w:val="1"/>
          <w:w w:val="116"/>
          <w:sz w:val="13"/>
        </w:rPr>
        <w:t>C</w:t>
      </w:r>
      <w:r>
        <w:rPr>
          <w:w w:val="111"/>
          <w:sz w:val="13"/>
        </w:rPr>
        <w:t>o</w:t>
      </w:r>
      <w:r>
        <w:rPr>
          <w:w w:val="109"/>
          <w:sz w:val="13"/>
        </w:rPr>
        <w:t>u</w:t>
      </w:r>
      <w:r>
        <w:rPr>
          <w:w w:val="106"/>
          <w:sz w:val="13"/>
        </w:rPr>
        <w:t>n</w:t>
      </w:r>
      <w:r>
        <w:rPr>
          <w:w w:val="121"/>
          <w:sz w:val="13"/>
        </w:rPr>
        <w:t>s</w:t>
      </w:r>
      <w:r>
        <w:rPr>
          <w:w w:val="108"/>
          <w:sz w:val="13"/>
        </w:rPr>
        <w:t>e</w:t>
      </w:r>
      <w:r>
        <w:rPr>
          <w:spacing w:val="-2"/>
          <w:w w:val="90"/>
          <w:sz w:val="13"/>
        </w:rPr>
        <w:t>l</w:t>
      </w:r>
      <w:r>
        <w:rPr>
          <w:spacing w:val="-1"/>
          <w:w w:val="104"/>
          <w:sz w:val="13"/>
        </w:rPr>
        <w:t xml:space="preserve"> </w:t>
      </w:r>
      <w:r>
        <w:rPr>
          <w:w w:val="105"/>
          <w:sz w:val="13"/>
        </w:rPr>
        <w:t xml:space="preserve">Drafting - Save Valuable Time with CoCounsel </w:t>
      </w:r>
      <w:r>
        <w:rPr>
          <w:spacing w:val="1"/>
          <w:w w:val="132"/>
          <w:sz w:val="13"/>
        </w:rPr>
        <w:t>D</w:t>
      </w:r>
      <w:r>
        <w:rPr>
          <w:w w:val="105"/>
          <w:sz w:val="13"/>
        </w:rPr>
        <w:t>r</w:t>
      </w:r>
      <w:r>
        <w:rPr>
          <w:spacing w:val="-1"/>
          <w:w w:val="119"/>
          <w:sz w:val="13"/>
        </w:rPr>
        <w:t>a</w:t>
      </w:r>
      <w:r>
        <w:rPr>
          <w:spacing w:val="2"/>
          <w:w w:val="108"/>
          <w:sz w:val="13"/>
        </w:rPr>
        <w:t>f</w:t>
      </w:r>
      <w:r>
        <w:rPr>
          <w:w w:val="98"/>
          <w:sz w:val="13"/>
        </w:rPr>
        <w:t>t</w:t>
      </w:r>
      <w:r>
        <w:rPr>
          <w:w w:val="90"/>
          <w:sz w:val="13"/>
        </w:rPr>
        <w:t>i</w:t>
      </w:r>
      <w:r>
        <w:rPr>
          <w:spacing w:val="1"/>
          <w:w w:val="120"/>
          <w:sz w:val="13"/>
        </w:rPr>
        <w:t>n</w:t>
      </w:r>
      <w:r>
        <w:rPr>
          <w:spacing w:val="-2"/>
          <w:w w:val="137"/>
          <w:sz w:val="13"/>
        </w:rPr>
        <w:t>g</w:t>
      </w:r>
      <w:r>
        <w:rPr>
          <w:spacing w:val="-5"/>
          <w:w w:val="68"/>
          <w:sz w:val="13"/>
        </w:rPr>
        <w:t>’</w:t>
      </w:r>
      <w:r>
        <w:rPr>
          <w:spacing w:val="-2"/>
          <w:w w:val="70"/>
          <w:sz w:val="13"/>
        </w:rPr>
        <w:t>,</w:t>
      </w:r>
      <w:r>
        <w:rPr>
          <w:spacing w:val="-1"/>
          <w:w w:val="104"/>
          <w:sz w:val="13"/>
        </w:rPr>
        <w:t xml:space="preserve"> </w:t>
      </w:r>
      <w:r>
        <w:rPr>
          <w:i/>
          <w:w w:val="105"/>
          <w:sz w:val="13"/>
        </w:rPr>
        <w:t>Thomson</w:t>
      </w:r>
      <w:r>
        <w:rPr>
          <w:i/>
          <w:spacing w:val="-1"/>
          <w:w w:val="105"/>
          <w:sz w:val="13"/>
        </w:rPr>
        <w:t xml:space="preserve"> </w:t>
      </w:r>
      <w:r>
        <w:rPr>
          <w:i/>
          <w:w w:val="105"/>
          <w:sz w:val="13"/>
        </w:rPr>
        <w:t xml:space="preserve">Reuters </w:t>
      </w:r>
      <w:r>
        <w:rPr>
          <w:w w:val="105"/>
          <w:sz w:val="13"/>
        </w:rPr>
        <w:t xml:space="preserve">(Web Page) </w:t>
      </w:r>
      <w:r>
        <w:rPr>
          <w:w w:val="104"/>
          <w:sz w:val="13"/>
        </w:rPr>
        <w:t>&lt;</w:t>
      </w:r>
      <w:hyperlink r:id="rId106">
        <w:r>
          <w:rPr>
            <w:w w:val="113"/>
            <w:sz w:val="13"/>
          </w:rPr>
          <w:t>h</w:t>
        </w:r>
        <w:r>
          <w:rPr>
            <w:spacing w:val="2"/>
            <w:w w:val="91"/>
            <w:sz w:val="13"/>
          </w:rPr>
          <w:t>t</w:t>
        </w:r>
        <w:r>
          <w:rPr>
            <w:spacing w:val="1"/>
            <w:w w:val="91"/>
            <w:sz w:val="13"/>
          </w:rPr>
          <w:t>t</w:t>
        </w:r>
        <w:r>
          <w:rPr>
            <w:spacing w:val="1"/>
            <w:w w:val="118"/>
            <w:sz w:val="13"/>
          </w:rPr>
          <w:t>p</w:t>
        </w:r>
        <w:r>
          <w:rPr>
            <w:w w:val="128"/>
            <w:sz w:val="13"/>
          </w:rPr>
          <w:t>s</w:t>
        </w:r>
        <w:r>
          <w:rPr>
            <w:spacing w:val="1"/>
            <w:w w:val="61"/>
            <w:sz w:val="13"/>
          </w:rPr>
          <w:t>:</w:t>
        </w:r>
        <w:r>
          <w:rPr>
            <w:spacing w:val="-20"/>
            <w:w w:val="123"/>
            <w:sz w:val="13"/>
          </w:rPr>
          <w:t>/</w:t>
        </w:r>
        <w:r>
          <w:rPr>
            <w:spacing w:val="1"/>
            <w:w w:val="123"/>
            <w:sz w:val="13"/>
          </w:rPr>
          <w:t>/</w:t>
        </w:r>
        <w:r>
          <w:rPr>
            <w:w w:val="97"/>
            <w:sz w:val="13"/>
          </w:rPr>
          <w:t>l</w:t>
        </w:r>
        <w:r>
          <w:rPr>
            <w:spacing w:val="2"/>
            <w:w w:val="115"/>
            <w:sz w:val="13"/>
          </w:rPr>
          <w:t>e</w:t>
        </w:r>
        <w:r>
          <w:rPr>
            <w:spacing w:val="1"/>
            <w:w w:val="130"/>
            <w:sz w:val="13"/>
          </w:rPr>
          <w:t>g</w:t>
        </w:r>
        <w:r>
          <w:rPr>
            <w:spacing w:val="1"/>
            <w:w w:val="112"/>
            <w:sz w:val="13"/>
          </w:rPr>
          <w:t>a</w:t>
        </w:r>
        <w:r>
          <w:rPr>
            <w:spacing w:val="4"/>
            <w:w w:val="97"/>
            <w:sz w:val="13"/>
          </w:rPr>
          <w:t>l</w:t>
        </w:r>
        <w:r>
          <w:rPr>
            <w:spacing w:val="-1"/>
            <w:w w:val="59"/>
            <w:sz w:val="13"/>
          </w:rPr>
          <w:t>.</w:t>
        </w:r>
      </w:hyperlink>
      <w:r>
        <w:rPr>
          <w:spacing w:val="40"/>
          <w:w w:val="104"/>
          <w:sz w:val="13"/>
        </w:rPr>
        <w:t xml:space="preserve"> </w:t>
      </w:r>
      <w:hyperlink r:id="rId107">
        <w:r>
          <w:rPr>
            <w:w w:val="82"/>
            <w:sz w:val="13"/>
          </w:rPr>
          <w:t>t</w:t>
        </w:r>
        <w:r>
          <w:rPr>
            <w:spacing w:val="1"/>
            <w:w w:val="104"/>
            <w:sz w:val="13"/>
          </w:rPr>
          <w:t>h</w:t>
        </w:r>
        <w:r>
          <w:rPr>
            <w:w w:val="109"/>
            <w:sz w:val="13"/>
          </w:rPr>
          <w:t>om</w:t>
        </w:r>
        <w:r>
          <w:rPr>
            <w:w w:val="119"/>
            <w:sz w:val="13"/>
          </w:rPr>
          <w:t>s</w:t>
        </w:r>
        <w:r>
          <w:rPr>
            <w:w w:val="109"/>
            <w:sz w:val="13"/>
          </w:rPr>
          <w:t>o</w:t>
        </w:r>
        <w:r>
          <w:rPr>
            <w:w w:val="104"/>
            <w:sz w:val="13"/>
          </w:rPr>
          <w:t>n</w:t>
        </w:r>
        <w:r>
          <w:rPr>
            <w:spacing w:val="-3"/>
            <w:w w:val="89"/>
            <w:sz w:val="13"/>
          </w:rPr>
          <w:t>r</w:t>
        </w:r>
        <w:r>
          <w:rPr>
            <w:spacing w:val="1"/>
            <w:w w:val="106"/>
            <w:sz w:val="13"/>
          </w:rPr>
          <w:t>e</w:t>
        </w:r>
        <w:r>
          <w:rPr>
            <w:spacing w:val="-1"/>
            <w:w w:val="107"/>
            <w:sz w:val="13"/>
          </w:rPr>
          <w:t>u</w:t>
        </w:r>
        <w:r>
          <w:rPr>
            <w:spacing w:val="-2"/>
            <w:w w:val="82"/>
            <w:sz w:val="13"/>
          </w:rPr>
          <w:t>t</w:t>
        </w:r>
        <w:r>
          <w:rPr>
            <w:spacing w:val="1"/>
            <w:w w:val="106"/>
            <w:sz w:val="13"/>
          </w:rPr>
          <w:t>e</w:t>
        </w:r>
        <w:r>
          <w:rPr>
            <w:w w:val="89"/>
            <w:sz w:val="13"/>
          </w:rPr>
          <w:t>r</w:t>
        </w:r>
        <w:r>
          <w:rPr>
            <w:spacing w:val="2"/>
            <w:w w:val="119"/>
            <w:sz w:val="13"/>
          </w:rPr>
          <w:t>s</w:t>
        </w:r>
        <w:r>
          <w:rPr>
            <w:spacing w:val="-1"/>
            <w:w w:val="50"/>
            <w:sz w:val="13"/>
          </w:rPr>
          <w:t>.</w:t>
        </w:r>
        <w:r>
          <w:rPr>
            <w:spacing w:val="-1"/>
            <w:w w:val="110"/>
            <w:sz w:val="13"/>
          </w:rPr>
          <w:t>c</w:t>
        </w:r>
        <w:r>
          <w:rPr>
            <w:w w:val="109"/>
            <w:sz w:val="13"/>
          </w:rPr>
          <w:t>om</w:t>
        </w:r>
        <w:r>
          <w:rPr>
            <w:spacing w:val="-12"/>
            <w:w w:val="114"/>
            <w:sz w:val="13"/>
          </w:rPr>
          <w:t>/</w:t>
        </w:r>
        <w:r>
          <w:rPr>
            <w:spacing w:val="1"/>
            <w:w w:val="106"/>
            <w:sz w:val="13"/>
          </w:rPr>
          <w:t>e</w:t>
        </w:r>
        <w:r>
          <w:rPr>
            <w:w w:val="104"/>
            <w:sz w:val="13"/>
          </w:rPr>
          <w:t>n</w:t>
        </w:r>
        <w:r>
          <w:rPr>
            <w:spacing w:val="-7"/>
            <w:w w:val="114"/>
            <w:sz w:val="13"/>
          </w:rPr>
          <w:t>/</w:t>
        </w:r>
        <w:r>
          <w:rPr>
            <w:spacing w:val="1"/>
            <w:w w:val="109"/>
            <w:sz w:val="13"/>
          </w:rPr>
          <w:t>p</w:t>
        </w:r>
        <w:r>
          <w:rPr>
            <w:spacing w:val="-3"/>
            <w:w w:val="89"/>
            <w:sz w:val="13"/>
          </w:rPr>
          <w:t>r</w:t>
        </w:r>
        <w:r>
          <w:rPr>
            <w:spacing w:val="1"/>
            <w:w w:val="109"/>
            <w:sz w:val="13"/>
          </w:rPr>
          <w:t>o</w:t>
        </w:r>
        <w:r>
          <w:rPr>
            <w:w w:val="110"/>
            <w:sz w:val="13"/>
          </w:rPr>
          <w:t>d</w:t>
        </w:r>
        <w:r>
          <w:rPr>
            <w:w w:val="107"/>
            <w:sz w:val="13"/>
          </w:rPr>
          <w:t>u</w:t>
        </w:r>
        <w:r>
          <w:rPr>
            <w:w w:val="110"/>
            <w:sz w:val="13"/>
          </w:rPr>
          <w:t>c</w:t>
        </w:r>
        <w:r>
          <w:rPr>
            <w:spacing w:val="2"/>
            <w:w w:val="82"/>
            <w:sz w:val="13"/>
          </w:rPr>
          <w:t>t</w:t>
        </w:r>
        <w:r>
          <w:rPr>
            <w:spacing w:val="-1"/>
            <w:w w:val="119"/>
            <w:sz w:val="13"/>
          </w:rPr>
          <w:t>s</w:t>
        </w:r>
        <w:r>
          <w:rPr>
            <w:spacing w:val="-12"/>
            <w:w w:val="114"/>
            <w:sz w:val="13"/>
          </w:rPr>
          <w:t>/</w:t>
        </w:r>
        <w:r>
          <w:rPr>
            <w:spacing w:val="-1"/>
            <w:w w:val="110"/>
            <w:sz w:val="13"/>
          </w:rPr>
          <w:t>c</w:t>
        </w:r>
        <w:r>
          <w:rPr>
            <w:spacing w:val="1"/>
            <w:w w:val="109"/>
            <w:sz w:val="13"/>
          </w:rPr>
          <w:t>o</w:t>
        </w:r>
        <w:r>
          <w:rPr>
            <w:spacing w:val="-1"/>
            <w:w w:val="110"/>
            <w:sz w:val="13"/>
          </w:rPr>
          <w:t>c</w:t>
        </w:r>
        <w:r>
          <w:rPr>
            <w:w w:val="109"/>
            <w:sz w:val="13"/>
          </w:rPr>
          <w:t>o</w:t>
        </w:r>
        <w:r>
          <w:rPr>
            <w:w w:val="107"/>
            <w:sz w:val="13"/>
          </w:rPr>
          <w:t>u</w:t>
        </w:r>
        <w:r>
          <w:rPr>
            <w:w w:val="104"/>
            <w:sz w:val="13"/>
          </w:rPr>
          <w:t>n</w:t>
        </w:r>
        <w:r>
          <w:rPr>
            <w:w w:val="119"/>
            <w:sz w:val="13"/>
          </w:rPr>
          <w:t>s</w:t>
        </w:r>
        <w:r>
          <w:rPr>
            <w:w w:val="106"/>
            <w:sz w:val="13"/>
          </w:rPr>
          <w:t>e</w:t>
        </w:r>
        <w:r>
          <w:rPr>
            <w:spacing w:val="-2"/>
            <w:w w:val="88"/>
            <w:sz w:val="13"/>
          </w:rPr>
          <w:t>l</w:t>
        </w:r>
        <w:r>
          <w:rPr>
            <w:spacing w:val="2"/>
            <w:w w:val="114"/>
            <w:sz w:val="13"/>
          </w:rPr>
          <w:t>-</w:t>
        </w:r>
        <w:r>
          <w:rPr>
            <w:w w:val="122"/>
            <w:sz w:val="13"/>
          </w:rPr>
          <w:t>d</w:t>
        </w:r>
        <w:r>
          <w:rPr>
            <w:w w:val="101"/>
            <w:sz w:val="13"/>
          </w:rPr>
          <w:t>r</w:t>
        </w:r>
        <w:r>
          <w:rPr>
            <w:w w:val="115"/>
            <w:sz w:val="13"/>
          </w:rPr>
          <w:t>a</w:t>
        </w:r>
        <w:r>
          <w:rPr>
            <w:w w:val="104"/>
            <w:sz w:val="13"/>
          </w:rPr>
          <w:t>f</w:t>
        </w:r>
        <w:r>
          <w:rPr>
            <w:w w:val="94"/>
            <w:sz w:val="13"/>
          </w:rPr>
          <w:t>t</w:t>
        </w:r>
        <w:r>
          <w:rPr>
            <w:w w:val="86"/>
            <w:sz w:val="13"/>
          </w:rPr>
          <w:t>i</w:t>
        </w:r>
        <w:r>
          <w:rPr>
            <w:w w:val="116"/>
            <w:sz w:val="13"/>
          </w:rPr>
          <w:t>n</w:t>
        </w:r>
        <w:r>
          <w:rPr>
            <w:w w:val="133"/>
            <w:sz w:val="13"/>
          </w:rPr>
          <w:t>g</w:t>
        </w:r>
      </w:hyperlink>
      <w:r>
        <w:rPr>
          <w:w w:val="107"/>
          <w:sz w:val="13"/>
        </w:rPr>
        <w:t>&gt;</w:t>
      </w:r>
      <w:r>
        <w:rPr>
          <w:w w:val="68"/>
          <w:sz w:val="13"/>
        </w:rPr>
        <w:t>;</w:t>
      </w:r>
      <w:r>
        <w:rPr>
          <w:w w:val="104"/>
          <w:sz w:val="13"/>
        </w:rPr>
        <w:t xml:space="preserve"> </w:t>
      </w:r>
      <w:r>
        <w:rPr>
          <w:spacing w:val="2"/>
          <w:w w:val="58"/>
          <w:sz w:val="13"/>
        </w:rPr>
        <w:t>‘</w:t>
      </w:r>
      <w:r>
        <w:rPr>
          <w:spacing w:val="-2"/>
          <w:w w:val="121"/>
          <w:sz w:val="13"/>
        </w:rPr>
        <w:t>L</w:t>
      </w:r>
      <w:r>
        <w:rPr>
          <w:spacing w:val="-2"/>
          <w:w w:val="112"/>
          <w:sz w:val="13"/>
        </w:rPr>
        <w:t>e</w:t>
      </w:r>
      <w:r>
        <w:rPr>
          <w:w w:val="104"/>
          <w:sz w:val="13"/>
        </w:rPr>
        <w:t>x</w:t>
      </w:r>
      <w:r>
        <w:rPr>
          <w:w w:val="80"/>
          <w:sz w:val="13"/>
        </w:rPr>
        <w:t>i</w:t>
      </w:r>
      <w:r>
        <w:rPr>
          <w:w w:val="125"/>
          <w:sz w:val="13"/>
        </w:rPr>
        <w:t>s</w:t>
      </w:r>
      <w:r>
        <w:rPr>
          <w:spacing w:val="1"/>
          <w:w w:val="126"/>
          <w:sz w:val="13"/>
        </w:rPr>
        <w:t>N</w:t>
      </w:r>
      <w:r>
        <w:rPr>
          <w:spacing w:val="-2"/>
          <w:w w:val="112"/>
          <w:sz w:val="13"/>
        </w:rPr>
        <w:t>e</w:t>
      </w:r>
      <w:r>
        <w:rPr>
          <w:w w:val="104"/>
          <w:sz w:val="13"/>
        </w:rPr>
        <w:t>x</w:t>
      </w:r>
      <w:r>
        <w:rPr>
          <w:w w:val="80"/>
          <w:sz w:val="13"/>
        </w:rPr>
        <w:t>i</w:t>
      </w:r>
      <w:r>
        <w:rPr>
          <w:spacing w:val="-2"/>
          <w:w w:val="125"/>
          <w:sz w:val="13"/>
        </w:rPr>
        <w:t>s</w:t>
      </w:r>
      <w:r>
        <w:rPr>
          <w:spacing w:val="-1"/>
          <w:w w:val="104"/>
          <w:sz w:val="13"/>
        </w:rPr>
        <w:t xml:space="preserve"> </w:t>
      </w:r>
      <w:r>
        <w:rPr>
          <w:w w:val="105"/>
          <w:sz w:val="13"/>
        </w:rPr>
        <w:t xml:space="preserve">Launches Second-Generation Legal AI Assistant on Lexis+ </w:t>
      </w:r>
      <w:r>
        <w:rPr>
          <w:w w:val="142"/>
          <w:sz w:val="13"/>
        </w:rPr>
        <w:t>A</w:t>
      </w:r>
      <w:r>
        <w:rPr>
          <w:w w:val="116"/>
          <w:sz w:val="13"/>
        </w:rPr>
        <w:t>I</w:t>
      </w:r>
      <w:r>
        <w:rPr>
          <w:w w:val="81"/>
          <w:sz w:val="13"/>
        </w:rPr>
        <w:t>’,</w:t>
      </w:r>
      <w:r>
        <w:rPr>
          <w:w w:val="105"/>
          <w:sz w:val="13"/>
        </w:rPr>
        <w:t xml:space="preserve"> </w:t>
      </w:r>
      <w:r>
        <w:rPr>
          <w:i/>
          <w:w w:val="105"/>
          <w:sz w:val="13"/>
        </w:rPr>
        <w:t xml:space="preserve">LexisNexis </w:t>
      </w:r>
      <w:r>
        <w:rPr>
          <w:w w:val="105"/>
          <w:sz w:val="13"/>
        </w:rPr>
        <w:t xml:space="preserve">(Web </w:t>
      </w:r>
      <w:r>
        <w:rPr>
          <w:w w:val="116"/>
          <w:sz w:val="13"/>
        </w:rPr>
        <w:t>P</w:t>
      </w:r>
      <w:r>
        <w:rPr>
          <w:w w:val="109"/>
          <w:sz w:val="13"/>
        </w:rPr>
        <w:t>a</w:t>
      </w:r>
      <w:r>
        <w:rPr>
          <w:spacing w:val="1"/>
          <w:w w:val="127"/>
          <w:sz w:val="13"/>
        </w:rPr>
        <w:t>g</w:t>
      </w:r>
      <w:r>
        <w:rPr>
          <w:spacing w:val="-1"/>
          <w:w w:val="112"/>
          <w:sz w:val="13"/>
        </w:rPr>
        <w:t>e</w:t>
      </w:r>
      <w:r>
        <w:rPr>
          <w:spacing w:val="-2"/>
          <w:w w:val="60"/>
          <w:sz w:val="13"/>
        </w:rPr>
        <w:t>,</w:t>
      </w:r>
      <w:r>
        <w:rPr>
          <w:spacing w:val="-1"/>
          <w:w w:val="104"/>
          <w:sz w:val="13"/>
        </w:rPr>
        <w:t xml:space="preserve"> </w:t>
      </w:r>
      <w:r>
        <w:rPr>
          <w:w w:val="105"/>
          <w:sz w:val="13"/>
        </w:rPr>
        <w:t xml:space="preserve">23 April 2024) </w:t>
      </w:r>
      <w:r>
        <w:rPr>
          <w:w w:val="97"/>
          <w:sz w:val="13"/>
        </w:rPr>
        <w:t>&lt;</w:t>
      </w:r>
      <w:hyperlink r:id="rId108">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2"/>
            <w:w w:val="52"/>
            <w:sz w:val="13"/>
          </w:rPr>
          <w:t>.</w:t>
        </w:r>
        <w:r>
          <w:rPr>
            <w:w w:val="90"/>
            <w:sz w:val="13"/>
          </w:rPr>
          <w:t>l</w:t>
        </w:r>
        <w:r>
          <w:rPr>
            <w:spacing w:val="-1"/>
            <w:w w:val="108"/>
            <w:sz w:val="13"/>
          </w:rPr>
          <w:t>e</w:t>
        </w:r>
        <w:r>
          <w:rPr>
            <w:spacing w:val="1"/>
            <w:sz w:val="13"/>
          </w:rPr>
          <w:t>x</w:t>
        </w:r>
        <w:r>
          <w:rPr>
            <w:spacing w:val="1"/>
            <w:w w:val="76"/>
            <w:sz w:val="13"/>
          </w:rPr>
          <w:t>i</w:t>
        </w:r>
        <w:r>
          <w:rPr>
            <w:spacing w:val="1"/>
            <w:w w:val="121"/>
            <w:sz w:val="13"/>
          </w:rPr>
          <w:t>s</w:t>
        </w:r>
        <w:r>
          <w:rPr>
            <w:spacing w:val="2"/>
            <w:w w:val="106"/>
            <w:sz w:val="13"/>
          </w:rPr>
          <w:t>n</w:t>
        </w:r>
        <w:r>
          <w:rPr>
            <w:spacing w:val="-1"/>
            <w:w w:val="108"/>
            <w:sz w:val="13"/>
          </w:rPr>
          <w:t>e</w:t>
        </w:r>
        <w:r>
          <w:rPr>
            <w:spacing w:val="1"/>
            <w:sz w:val="13"/>
          </w:rPr>
          <w:t>x</w:t>
        </w:r>
        <w:r>
          <w:rPr>
            <w:spacing w:val="1"/>
            <w:w w:val="76"/>
            <w:sz w:val="13"/>
          </w:rPr>
          <w:t>i</w:t>
        </w:r>
        <w:r>
          <w:rPr>
            <w:spacing w:val="3"/>
            <w:w w:val="121"/>
            <w:sz w:val="13"/>
          </w:rPr>
          <w:t>s</w:t>
        </w:r>
        <w:r>
          <w:rPr>
            <w:w w:val="52"/>
            <w:sz w:val="13"/>
          </w:rPr>
          <w:t>.</w:t>
        </w:r>
        <w:r>
          <w:rPr>
            <w:w w:val="112"/>
            <w:sz w:val="13"/>
          </w:rPr>
          <w:t>c</w:t>
        </w:r>
        <w:r>
          <w:rPr>
            <w:spacing w:val="1"/>
            <w:w w:val="111"/>
            <w:sz w:val="13"/>
          </w:rPr>
          <w:t>om</w:t>
        </w:r>
        <w:r>
          <w:rPr>
            <w:spacing w:val="-11"/>
            <w:w w:val="116"/>
            <w:sz w:val="13"/>
          </w:rPr>
          <w:t>/</w:t>
        </w:r>
        <w:r>
          <w:rPr>
            <w:w w:val="112"/>
            <w:sz w:val="13"/>
          </w:rPr>
          <w:t>c</w:t>
        </w:r>
        <w:r>
          <w:rPr>
            <w:spacing w:val="1"/>
            <w:w w:val="111"/>
            <w:sz w:val="13"/>
          </w:rPr>
          <w:t>omm</w:t>
        </w:r>
        <w:r>
          <w:rPr>
            <w:spacing w:val="1"/>
            <w:w w:val="109"/>
            <w:sz w:val="13"/>
          </w:rPr>
          <w:t>u</w:t>
        </w:r>
        <w:r>
          <w:rPr>
            <w:spacing w:val="1"/>
            <w:w w:val="106"/>
            <w:sz w:val="13"/>
          </w:rPr>
          <w:t>n</w:t>
        </w:r>
        <w:r>
          <w:rPr>
            <w:spacing w:val="1"/>
            <w:w w:val="76"/>
            <w:sz w:val="13"/>
          </w:rPr>
          <w:t>i</w:t>
        </w:r>
        <w:r>
          <w:rPr>
            <w:spacing w:val="3"/>
            <w:w w:val="84"/>
            <w:sz w:val="13"/>
          </w:rPr>
          <w:t>t</w:t>
        </w:r>
        <w:r>
          <w:rPr>
            <w:spacing w:val="-8"/>
            <w:w w:val="110"/>
            <w:sz w:val="13"/>
          </w:rPr>
          <w:t>y</w:t>
        </w:r>
        <w:r>
          <w:rPr>
            <w:spacing w:val="-6"/>
            <w:w w:val="116"/>
            <w:sz w:val="13"/>
          </w:rPr>
          <w:t>/</w:t>
        </w:r>
        <w:r>
          <w:rPr>
            <w:spacing w:val="2"/>
            <w:w w:val="111"/>
            <w:sz w:val="13"/>
          </w:rPr>
          <w:t>p</w:t>
        </w:r>
        <w:r>
          <w:rPr>
            <w:spacing w:val="-2"/>
            <w:w w:val="91"/>
            <w:sz w:val="13"/>
          </w:rPr>
          <w:t>r</w:t>
        </w:r>
        <w:r>
          <w:rPr>
            <w:spacing w:val="1"/>
            <w:w w:val="108"/>
            <w:sz w:val="13"/>
          </w:rPr>
          <w:t>e</w:t>
        </w:r>
        <w:r>
          <w:rPr>
            <w:spacing w:val="2"/>
            <w:w w:val="121"/>
            <w:sz w:val="13"/>
          </w:rPr>
          <w:t>s</w:t>
        </w:r>
        <w:r>
          <w:rPr>
            <w:spacing w:val="1"/>
            <w:w w:val="121"/>
            <w:sz w:val="13"/>
          </w:rPr>
          <w:t>s</w:t>
        </w:r>
        <w:r>
          <w:rPr>
            <w:spacing w:val="-2"/>
            <w:w w:val="91"/>
            <w:sz w:val="13"/>
          </w:rPr>
          <w:t>r</w:t>
        </w:r>
        <w:r>
          <w:rPr>
            <w:spacing w:val="2"/>
            <w:w w:val="111"/>
            <w:sz w:val="13"/>
          </w:rPr>
          <w:t>o</w:t>
        </w:r>
        <w:r>
          <w:rPr>
            <w:spacing w:val="1"/>
            <w:w w:val="111"/>
            <w:sz w:val="13"/>
          </w:rPr>
          <w:t>om</w:t>
        </w:r>
        <w:r>
          <w:rPr>
            <w:spacing w:val="1"/>
            <w:w w:val="116"/>
            <w:sz w:val="13"/>
          </w:rPr>
          <w:t>/</w:t>
        </w:r>
        <w:r>
          <w:rPr>
            <w:spacing w:val="-3"/>
            <w:w w:val="111"/>
            <w:sz w:val="13"/>
          </w:rPr>
          <w:t>b</w:t>
        </w:r>
        <w:r>
          <w:rPr>
            <w:spacing w:val="-6"/>
            <w:w w:val="116"/>
            <w:sz w:val="13"/>
          </w:rPr>
          <w:t>/</w:t>
        </w:r>
        <w:r>
          <w:rPr>
            <w:spacing w:val="2"/>
            <w:w w:val="106"/>
            <w:sz w:val="13"/>
          </w:rPr>
          <w:t>n</w:t>
        </w:r>
        <w:r>
          <w:rPr>
            <w:spacing w:val="-1"/>
            <w:w w:val="108"/>
            <w:sz w:val="13"/>
          </w:rPr>
          <w:t>e</w:t>
        </w:r>
        <w:r>
          <w:rPr>
            <w:w w:val="110"/>
            <w:sz w:val="13"/>
          </w:rPr>
          <w:t>w</w:t>
        </w:r>
        <w:r>
          <w:rPr>
            <w:w w:val="121"/>
            <w:sz w:val="13"/>
          </w:rPr>
          <w:t>s</w:t>
        </w:r>
        <w:r>
          <w:rPr>
            <w:spacing w:val="-6"/>
            <w:w w:val="116"/>
            <w:sz w:val="13"/>
          </w:rPr>
          <w:t>/</w:t>
        </w:r>
        <w:r>
          <w:rPr>
            <w:spacing w:val="2"/>
            <w:w w:val="111"/>
            <w:sz w:val="13"/>
          </w:rPr>
          <w:t>p</w:t>
        </w:r>
        <w:r>
          <w:rPr>
            <w:spacing w:val="1"/>
            <w:w w:val="111"/>
            <w:sz w:val="13"/>
          </w:rPr>
          <w:t>o</w:t>
        </w:r>
        <w:r>
          <w:rPr>
            <w:spacing w:val="2"/>
            <w:w w:val="121"/>
            <w:sz w:val="13"/>
          </w:rPr>
          <w:t>s</w:t>
        </w:r>
        <w:r>
          <w:rPr>
            <w:spacing w:val="3"/>
            <w:w w:val="84"/>
            <w:sz w:val="13"/>
          </w:rPr>
          <w:t>t</w:t>
        </w:r>
        <w:r>
          <w:rPr>
            <w:w w:val="121"/>
            <w:sz w:val="13"/>
          </w:rPr>
          <w:t>s</w:t>
        </w:r>
        <w:r>
          <w:rPr>
            <w:spacing w:val="1"/>
            <w:w w:val="116"/>
            <w:sz w:val="13"/>
          </w:rPr>
          <w:t>/</w:t>
        </w:r>
        <w:r>
          <w:rPr>
            <w:w w:val="90"/>
            <w:sz w:val="13"/>
          </w:rPr>
          <w:t>l</w:t>
        </w:r>
        <w:r>
          <w:rPr>
            <w:spacing w:val="-1"/>
            <w:w w:val="108"/>
            <w:sz w:val="13"/>
          </w:rPr>
          <w:t>e</w:t>
        </w:r>
        <w:r>
          <w:rPr>
            <w:spacing w:val="1"/>
            <w:sz w:val="13"/>
          </w:rPr>
          <w:t>x</w:t>
        </w:r>
        <w:r>
          <w:rPr>
            <w:spacing w:val="1"/>
            <w:w w:val="76"/>
            <w:sz w:val="13"/>
          </w:rPr>
          <w:t>i</w:t>
        </w:r>
        <w:r>
          <w:rPr>
            <w:spacing w:val="1"/>
            <w:w w:val="121"/>
            <w:sz w:val="13"/>
          </w:rPr>
          <w:t>s</w:t>
        </w:r>
        <w:r>
          <w:rPr>
            <w:spacing w:val="2"/>
            <w:w w:val="106"/>
            <w:sz w:val="13"/>
          </w:rPr>
          <w:t>n</w:t>
        </w:r>
        <w:r>
          <w:rPr>
            <w:spacing w:val="-1"/>
            <w:w w:val="108"/>
            <w:sz w:val="13"/>
          </w:rPr>
          <w:t>e</w:t>
        </w:r>
        <w:r>
          <w:rPr>
            <w:spacing w:val="1"/>
            <w:sz w:val="13"/>
          </w:rPr>
          <w:t>x</w:t>
        </w:r>
        <w:r>
          <w:rPr>
            <w:spacing w:val="1"/>
            <w:w w:val="76"/>
            <w:sz w:val="13"/>
          </w:rPr>
          <w:t>i</w:t>
        </w:r>
        <w:r>
          <w:rPr>
            <w:w w:val="121"/>
            <w:sz w:val="13"/>
          </w:rPr>
          <w:t>s</w:t>
        </w:r>
        <w:r>
          <w:rPr>
            <w:spacing w:val="-1"/>
            <w:w w:val="116"/>
            <w:sz w:val="13"/>
          </w:rPr>
          <w:t>-</w:t>
        </w:r>
      </w:hyperlink>
      <w:r>
        <w:rPr>
          <w:spacing w:val="40"/>
          <w:w w:val="105"/>
          <w:sz w:val="13"/>
        </w:rPr>
        <w:t xml:space="preserve"> </w:t>
      </w:r>
      <w:hyperlink r:id="rId109">
        <w:r>
          <w:rPr>
            <w:spacing w:val="-2"/>
            <w:w w:val="105"/>
            <w:sz w:val="13"/>
          </w:rPr>
          <w:t>launches-second-generation-legal-ai-assistant-on-lexis-</w:t>
        </w:r>
        <w:r>
          <w:rPr>
            <w:spacing w:val="-2"/>
            <w:w w:val="127"/>
            <w:sz w:val="13"/>
          </w:rPr>
          <w:t>a</w:t>
        </w:r>
        <w:r>
          <w:rPr>
            <w:spacing w:val="-2"/>
            <w:w w:val="98"/>
            <w:sz w:val="13"/>
          </w:rPr>
          <w:t>i</w:t>
        </w:r>
      </w:hyperlink>
      <w:r>
        <w:rPr>
          <w:spacing w:val="-2"/>
          <w:w w:val="119"/>
          <w:sz w:val="13"/>
        </w:rPr>
        <w:t>&gt;</w:t>
      </w:r>
      <w:r>
        <w:rPr>
          <w:spacing w:val="-2"/>
          <w:w w:val="74"/>
          <w:sz w:val="13"/>
        </w:rPr>
        <w:t>.</w:t>
      </w:r>
    </w:p>
    <w:p w14:paraId="764D0094" w14:textId="77777777" w:rsidR="003E4A35" w:rsidRDefault="003E4A35">
      <w:pPr>
        <w:spacing w:line="254" w:lineRule="auto"/>
        <w:rPr>
          <w:sz w:val="13"/>
        </w:rPr>
        <w:sectPr w:rsidR="003E4A35">
          <w:pgSz w:w="11910" w:h="16840"/>
          <w:pgMar w:top="860" w:right="460" w:bottom="280" w:left="740" w:header="0" w:footer="0" w:gutter="0"/>
          <w:cols w:space="720"/>
        </w:sectPr>
      </w:pPr>
    </w:p>
    <w:p w14:paraId="031C13BF" w14:textId="77777777" w:rsidR="003E4A35" w:rsidRDefault="003E4A35">
      <w:pPr>
        <w:pStyle w:val="BodyText"/>
      </w:pPr>
    </w:p>
    <w:p w14:paraId="672E421A" w14:textId="77777777" w:rsidR="003E4A35" w:rsidRDefault="003E4A35">
      <w:pPr>
        <w:pStyle w:val="BodyText"/>
      </w:pPr>
    </w:p>
    <w:p w14:paraId="74AAD6BB" w14:textId="77777777" w:rsidR="003E4A35" w:rsidRDefault="003E4A35">
      <w:pPr>
        <w:pStyle w:val="BodyText"/>
      </w:pPr>
    </w:p>
    <w:p w14:paraId="58FCBB5E" w14:textId="77777777" w:rsidR="003E4A35" w:rsidRDefault="003E4A35">
      <w:pPr>
        <w:pStyle w:val="BodyText"/>
        <w:rPr>
          <w:sz w:val="29"/>
        </w:rPr>
      </w:pPr>
    </w:p>
    <w:p w14:paraId="72ACF3AA" w14:textId="77777777" w:rsidR="003E4A35" w:rsidRDefault="00EC59B1">
      <w:pPr>
        <w:pStyle w:val="Heading4"/>
        <w:spacing w:before="100"/>
      </w:pPr>
      <w:r>
        <w:t>General</w:t>
      </w:r>
      <w:r>
        <w:rPr>
          <w:spacing w:val="18"/>
        </w:rPr>
        <w:t xml:space="preserve"> </w:t>
      </w:r>
      <w:r>
        <w:t>purpose</w:t>
      </w:r>
      <w:r>
        <w:rPr>
          <w:spacing w:val="19"/>
        </w:rPr>
        <w:t xml:space="preserve"> </w:t>
      </w:r>
      <w:r>
        <w:rPr>
          <w:spacing w:val="-5"/>
        </w:rPr>
        <w:t>AI</w:t>
      </w:r>
    </w:p>
    <w:p w14:paraId="700CBDE3" w14:textId="77777777" w:rsidR="003E4A35" w:rsidRDefault="00EC59B1">
      <w:pPr>
        <w:pStyle w:val="ListParagraph"/>
        <w:numPr>
          <w:ilvl w:val="1"/>
          <w:numId w:val="121"/>
        </w:numPr>
        <w:tabs>
          <w:tab w:val="left" w:pos="1640"/>
          <w:tab w:val="left" w:pos="1641"/>
        </w:tabs>
        <w:spacing w:before="141" w:line="247" w:lineRule="auto"/>
        <w:ind w:right="1493"/>
        <w:rPr>
          <w:sz w:val="20"/>
        </w:rPr>
      </w:pPr>
      <w:r>
        <w:rPr>
          <w:w w:val="57"/>
          <w:sz w:val="20"/>
        </w:rPr>
        <w:t>‘</w:t>
      </w:r>
      <w:r>
        <w:rPr>
          <w:w w:val="110"/>
          <w:sz w:val="20"/>
        </w:rPr>
        <w:t>G</w:t>
      </w:r>
      <w:r>
        <w:rPr>
          <w:w w:val="111"/>
          <w:sz w:val="20"/>
        </w:rPr>
        <w:t>e</w:t>
      </w:r>
      <w:r>
        <w:rPr>
          <w:w w:val="109"/>
          <w:sz w:val="20"/>
        </w:rPr>
        <w:t>n</w:t>
      </w:r>
      <w:r>
        <w:rPr>
          <w:w w:val="111"/>
          <w:sz w:val="20"/>
        </w:rPr>
        <w:t>e</w:t>
      </w:r>
      <w:r>
        <w:rPr>
          <w:w w:val="94"/>
          <w:sz w:val="20"/>
        </w:rPr>
        <w:t>r</w:t>
      </w:r>
      <w:r>
        <w:rPr>
          <w:w w:val="102"/>
          <w:sz w:val="20"/>
        </w:rPr>
        <w:t>al</w:t>
      </w:r>
      <w:r>
        <w:rPr>
          <w:w w:val="99"/>
          <w:sz w:val="20"/>
        </w:rPr>
        <w:t xml:space="preserve"> </w:t>
      </w:r>
      <w:r>
        <w:rPr>
          <w:sz w:val="20"/>
        </w:rPr>
        <w:t xml:space="preserve">purpose </w:t>
      </w:r>
      <w:r>
        <w:rPr>
          <w:w w:val="129"/>
          <w:sz w:val="20"/>
        </w:rPr>
        <w:t>A</w:t>
      </w:r>
      <w:r>
        <w:rPr>
          <w:w w:val="103"/>
          <w:sz w:val="20"/>
        </w:rPr>
        <w:t>I</w:t>
      </w:r>
      <w:r>
        <w:rPr>
          <w:w w:val="67"/>
          <w:sz w:val="20"/>
        </w:rPr>
        <w:t>’</w:t>
      </w:r>
      <w:r>
        <w:rPr>
          <w:w w:val="99"/>
          <w:sz w:val="20"/>
        </w:rPr>
        <w:t xml:space="preserve"> </w:t>
      </w:r>
      <w:r>
        <w:rPr>
          <w:sz w:val="20"/>
        </w:rPr>
        <w:t>refers to AI models which are trained on a large amount of data</w:t>
      </w:r>
      <w:r>
        <w:rPr>
          <w:spacing w:val="-1"/>
          <w:sz w:val="20"/>
        </w:rPr>
        <w:t xml:space="preserve"> </w:t>
      </w:r>
      <w:r>
        <w:rPr>
          <w:sz w:val="20"/>
        </w:rPr>
        <w:t>and</w:t>
      </w:r>
      <w:r>
        <w:rPr>
          <w:spacing w:val="-1"/>
          <w:sz w:val="20"/>
        </w:rPr>
        <w:t xml:space="preserve"> </w:t>
      </w:r>
      <w:r>
        <w:rPr>
          <w:sz w:val="20"/>
        </w:rPr>
        <w:t>can</w:t>
      </w:r>
      <w:r>
        <w:rPr>
          <w:spacing w:val="-1"/>
          <w:sz w:val="20"/>
        </w:rPr>
        <w:t xml:space="preserve"> </w:t>
      </w:r>
      <w:r>
        <w:rPr>
          <w:sz w:val="20"/>
        </w:rPr>
        <w:t>undertake</w:t>
      </w:r>
      <w:r>
        <w:rPr>
          <w:spacing w:val="-1"/>
          <w:sz w:val="20"/>
        </w:rPr>
        <w:t xml:space="preserve"> </w:t>
      </w:r>
      <w:r>
        <w:rPr>
          <w:sz w:val="20"/>
        </w:rPr>
        <w:t>a</w:t>
      </w:r>
      <w:r>
        <w:rPr>
          <w:spacing w:val="-1"/>
          <w:sz w:val="20"/>
        </w:rPr>
        <w:t xml:space="preserve"> </w:t>
      </w:r>
      <w:r>
        <w:rPr>
          <w:sz w:val="20"/>
        </w:rPr>
        <w:t>wide</w:t>
      </w:r>
      <w:r>
        <w:rPr>
          <w:spacing w:val="-1"/>
          <w:sz w:val="20"/>
        </w:rPr>
        <w:t xml:space="preserve"> </w:t>
      </w:r>
      <w:r>
        <w:rPr>
          <w:sz w:val="20"/>
        </w:rPr>
        <w:t>array</w:t>
      </w:r>
      <w:r>
        <w:rPr>
          <w:spacing w:val="-1"/>
          <w:sz w:val="20"/>
        </w:rPr>
        <w:t xml:space="preserve"> </w:t>
      </w:r>
      <w:r>
        <w:rPr>
          <w:sz w:val="20"/>
        </w:rPr>
        <w:t>of</w:t>
      </w:r>
      <w:r>
        <w:rPr>
          <w:spacing w:val="-1"/>
          <w:sz w:val="20"/>
        </w:rPr>
        <w:t xml:space="preserve"> </w:t>
      </w:r>
      <w:r>
        <w:rPr>
          <w:w w:val="83"/>
          <w:sz w:val="20"/>
        </w:rPr>
        <w:t>t</w:t>
      </w:r>
      <w:r>
        <w:rPr>
          <w:spacing w:val="-1"/>
          <w:w w:val="104"/>
          <w:sz w:val="20"/>
        </w:rPr>
        <w:t>a</w:t>
      </w:r>
      <w:r>
        <w:rPr>
          <w:spacing w:val="-2"/>
          <w:w w:val="120"/>
          <w:sz w:val="20"/>
        </w:rPr>
        <w:t>s</w:t>
      </w:r>
      <w:r>
        <w:rPr>
          <w:w w:val="104"/>
          <w:sz w:val="20"/>
        </w:rPr>
        <w:t>k</w:t>
      </w:r>
      <w:r>
        <w:rPr>
          <w:spacing w:val="2"/>
          <w:w w:val="120"/>
          <w:sz w:val="20"/>
        </w:rPr>
        <w:t>s</w:t>
      </w:r>
      <w:r>
        <w:rPr>
          <w:spacing w:val="-4"/>
          <w:w w:val="51"/>
          <w:sz w:val="20"/>
        </w:rPr>
        <w:t>.</w:t>
      </w:r>
      <w:r>
        <w:rPr>
          <w:spacing w:val="4"/>
          <w:w w:val="108"/>
          <w:position w:val="7"/>
          <w:sz w:val="11"/>
        </w:rPr>
        <w:t>3</w:t>
      </w:r>
      <w:r>
        <w:rPr>
          <w:w w:val="108"/>
          <w:position w:val="7"/>
          <w:sz w:val="11"/>
        </w:rPr>
        <w:t>4</w:t>
      </w:r>
      <w:r>
        <w:rPr>
          <w:spacing w:val="30"/>
          <w:position w:val="7"/>
          <w:sz w:val="11"/>
        </w:rPr>
        <w:t xml:space="preserve"> </w:t>
      </w:r>
      <w:r>
        <w:rPr>
          <w:sz w:val="20"/>
        </w:rPr>
        <w:t>Earlier</w:t>
      </w:r>
      <w:r>
        <w:rPr>
          <w:spacing w:val="-1"/>
          <w:sz w:val="20"/>
        </w:rPr>
        <w:t xml:space="preserve"> </w:t>
      </w:r>
      <w:r>
        <w:rPr>
          <w:sz w:val="20"/>
        </w:rPr>
        <w:t>AI</w:t>
      </w:r>
      <w:r>
        <w:rPr>
          <w:spacing w:val="-1"/>
          <w:sz w:val="20"/>
        </w:rPr>
        <w:t xml:space="preserve"> </w:t>
      </w:r>
      <w:r>
        <w:rPr>
          <w:sz w:val="20"/>
        </w:rPr>
        <w:t>technology</w:t>
      </w:r>
      <w:r>
        <w:rPr>
          <w:spacing w:val="-1"/>
          <w:sz w:val="20"/>
        </w:rPr>
        <w:t xml:space="preserve"> </w:t>
      </w:r>
      <w:r>
        <w:rPr>
          <w:sz w:val="20"/>
        </w:rPr>
        <w:t>was</w:t>
      </w:r>
      <w:r>
        <w:rPr>
          <w:spacing w:val="-1"/>
          <w:sz w:val="20"/>
        </w:rPr>
        <w:t xml:space="preserve"> </w:t>
      </w:r>
      <w:r>
        <w:rPr>
          <w:sz w:val="20"/>
        </w:rPr>
        <w:t>often</w:t>
      </w:r>
      <w:r>
        <w:rPr>
          <w:spacing w:val="-1"/>
          <w:sz w:val="20"/>
        </w:rPr>
        <w:t xml:space="preserve"> </w:t>
      </w:r>
      <w:r>
        <w:rPr>
          <w:sz w:val="20"/>
        </w:rPr>
        <w:t xml:space="preserve">only competent at a discrete task or </w:t>
      </w:r>
      <w:r>
        <w:rPr>
          <w:spacing w:val="-1"/>
          <w:w w:val="110"/>
          <w:sz w:val="20"/>
        </w:rPr>
        <w:t>a</w:t>
      </w:r>
      <w:r>
        <w:rPr>
          <w:w w:val="116"/>
          <w:sz w:val="20"/>
        </w:rPr>
        <w:t>p</w:t>
      </w:r>
      <w:r>
        <w:rPr>
          <w:spacing w:val="-1"/>
          <w:w w:val="116"/>
          <w:sz w:val="20"/>
        </w:rPr>
        <w:t>p</w:t>
      </w:r>
      <w:r>
        <w:rPr>
          <w:spacing w:val="1"/>
          <w:w w:val="95"/>
          <w:sz w:val="20"/>
        </w:rPr>
        <w:t>l</w:t>
      </w:r>
      <w:r>
        <w:rPr>
          <w:w w:val="81"/>
          <w:sz w:val="20"/>
        </w:rPr>
        <w:t>i</w:t>
      </w:r>
      <w:r>
        <w:rPr>
          <w:spacing w:val="1"/>
          <w:w w:val="117"/>
          <w:sz w:val="20"/>
        </w:rPr>
        <w:t>c</w:t>
      </w:r>
      <w:r>
        <w:rPr>
          <w:spacing w:val="-3"/>
          <w:w w:val="110"/>
          <w:sz w:val="20"/>
        </w:rPr>
        <w:t>a</w:t>
      </w:r>
      <w:r>
        <w:rPr>
          <w:w w:val="89"/>
          <w:sz w:val="20"/>
        </w:rPr>
        <w:t>t</w:t>
      </w:r>
      <w:r>
        <w:rPr>
          <w:w w:val="81"/>
          <w:sz w:val="20"/>
        </w:rPr>
        <w:t>i</w:t>
      </w:r>
      <w:r>
        <w:rPr>
          <w:w w:val="116"/>
          <w:sz w:val="20"/>
        </w:rPr>
        <w:t>o</w:t>
      </w:r>
      <w:r>
        <w:rPr>
          <w:spacing w:val="1"/>
          <w:w w:val="111"/>
          <w:sz w:val="20"/>
        </w:rPr>
        <w:t>n</w:t>
      </w:r>
      <w:r>
        <w:rPr>
          <w:spacing w:val="1"/>
          <w:w w:val="57"/>
          <w:sz w:val="20"/>
        </w:rPr>
        <w:t>.</w:t>
      </w:r>
    </w:p>
    <w:p w14:paraId="33DD947E" w14:textId="77777777" w:rsidR="003E4A35" w:rsidRDefault="00EC59B1">
      <w:pPr>
        <w:pStyle w:val="ListParagraph"/>
        <w:numPr>
          <w:ilvl w:val="1"/>
          <w:numId w:val="121"/>
        </w:numPr>
        <w:tabs>
          <w:tab w:val="left" w:pos="1640"/>
          <w:tab w:val="left" w:pos="1642"/>
        </w:tabs>
        <w:spacing w:before="122" w:line="247" w:lineRule="auto"/>
        <w:ind w:right="1175"/>
        <w:rPr>
          <w:sz w:val="20"/>
        </w:rPr>
      </w:pPr>
      <w:r>
        <w:rPr>
          <w:sz w:val="20"/>
        </w:rPr>
        <w:t>General purpose AI has been adopted as a regulatory category by the European Union</w:t>
      </w:r>
      <w:r>
        <w:rPr>
          <w:spacing w:val="40"/>
          <w:sz w:val="20"/>
        </w:rPr>
        <w:t xml:space="preserve"> </w:t>
      </w:r>
      <w:r>
        <w:rPr>
          <w:sz w:val="20"/>
        </w:rPr>
        <w:t>in</w:t>
      </w:r>
      <w:r>
        <w:rPr>
          <w:spacing w:val="-10"/>
          <w:sz w:val="20"/>
        </w:rPr>
        <w:t xml:space="preserve"> </w:t>
      </w:r>
      <w:r>
        <w:rPr>
          <w:sz w:val="20"/>
        </w:rPr>
        <w:t>the</w:t>
      </w:r>
      <w:r>
        <w:rPr>
          <w:spacing w:val="-10"/>
          <w:sz w:val="20"/>
        </w:rPr>
        <w:t xml:space="preserve"> </w:t>
      </w:r>
      <w:r>
        <w:rPr>
          <w:i/>
          <w:sz w:val="20"/>
        </w:rPr>
        <w:t>Artificial</w:t>
      </w:r>
      <w:r>
        <w:rPr>
          <w:i/>
          <w:spacing w:val="-11"/>
          <w:sz w:val="20"/>
        </w:rPr>
        <w:t xml:space="preserve"> </w:t>
      </w:r>
      <w:r>
        <w:rPr>
          <w:i/>
          <w:sz w:val="20"/>
        </w:rPr>
        <w:t>Intelligence</w:t>
      </w:r>
      <w:r>
        <w:rPr>
          <w:i/>
          <w:spacing w:val="-11"/>
          <w:sz w:val="20"/>
        </w:rPr>
        <w:t xml:space="preserve"> </w:t>
      </w:r>
      <w:r>
        <w:rPr>
          <w:i/>
          <w:sz w:val="20"/>
        </w:rPr>
        <w:t>Act</w:t>
      </w:r>
      <w:r>
        <w:rPr>
          <w:i/>
          <w:spacing w:val="-10"/>
          <w:sz w:val="20"/>
        </w:rPr>
        <w:t xml:space="preserve"> </w:t>
      </w:r>
      <w:r>
        <w:rPr>
          <w:sz w:val="20"/>
        </w:rPr>
        <w:t>(EU</w:t>
      </w:r>
      <w:r>
        <w:rPr>
          <w:spacing w:val="-10"/>
          <w:sz w:val="20"/>
        </w:rPr>
        <w:t xml:space="preserve"> </w:t>
      </w:r>
      <w:r>
        <w:rPr>
          <w:sz w:val="20"/>
        </w:rPr>
        <w:t>AI</w:t>
      </w:r>
      <w:r>
        <w:rPr>
          <w:spacing w:val="-10"/>
          <w:sz w:val="20"/>
        </w:rPr>
        <w:t xml:space="preserve"> </w:t>
      </w:r>
      <w:r>
        <w:rPr>
          <w:sz w:val="20"/>
        </w:rPr>
        <w:t>Act)</w:t>
      </w:r>
      <w:r>
        <w:rPr>
          <w:spacing w:val="-10"/>
          <w:sz w:val="20"/>
        </w:rPr>
        <w:t xml:space="preserve"> </w:t>
      </w:r>
      <w:r>
        <w:rPr>
          <w:sz w:val="20"/>
        </w:rPr>
        <w:t>and</w:t>
      </w:r>
      <w:r>
        <w:rPr>
          <w:spacing w:val="-10"/>
          <w:sz w:val="20"/>
        </w:rPr>
        <w:t xml:space="preserve"> </w:t>
      </w:r>
      <w:r>
        <w:rPr>
          <w:sz w:val="20"/>
        </w:rPr>
        <w:t>is</w:t>
      </w:r>
      <w:r>
        <w:rPr>
          <w:spacing w:val="-10"/>
          <w:sz w:val="20"/>
        </w:rPr>
        <w:t xml:space="preserve"> </w:t>
      </w:r>
      <w:r>
        <w:rPr>
          <w:sz w:val="20"/>
        </w:rPr>
        <w:t>defined</w:t>
      </w:r>
      <w:r>
        <w:rPr>
          <w:spacing w:val="-10"/>
          <w:sz w:val="20"/>
        </w:rPr>
        <w:t xml:space="preserve"> </w:t>
      </w:r>
      <w:r>
        <w:rPr>
          <w:sz w:val="20"/>
        </w:rPr>
        <w:t>to</w:t>
      </w:r>
      <w:r>
        <w:rPr>
          <w:spacing w:val="-10"/>
          <w:sz w:val="20"/>
        </w:rPr>
        <w:t xml:space="preserve"> </w:t>
      </w:r>
      <w:r>
        <w:rPr>
          <w:sz w:val="20"/>
        </w:rPr>
        <w:t>mean</w:t>
      </w:r>
      <w:r>
        <w:rPr>
          <w:spacing w:val="-10"/>
          <w:sz w:val="20"/>
        </w:rPr>
        <w:t xml:space="preserve"> </w:t>
      </w:r>
      <w:r>
        <w:rPr>
          <w:sz w:val="20"/>
        </w:rPr>
        <w:t>an</w:t>
      </w:r>
      <w:r>
        <w:rPr>
          <w:spacing w:val="-10"/>
          <w:sz w:val="20"/>
        </w:rPr>
        <w:t xml:space="preserve"> </w:t>
      </w:r>
      <w:r>
        <w:rPr>
          <w:sz w:val="20"/>
        </w:rPr>
        <w:t>AI</w:t>
      </w:r>
      <w:r>
        <w:rPr>
          <w:spacing w:val="-10"/>
          <w:sz w:val="20"/>
        </w:rPr>
        <w:t xml:space="preserve"> </w:t>
      </w:r>
      <w:r>
        <w:rPr>
          <w:sz w:val="20"/>
        </w:rPr>
        <w:t>model</w:t>
      </w:r>
      <w:r>
        <w:rPr>
          <w:spacing w:val="-10"/>
          <w:sz w:val="20"/>
        </w:rPr>
        <w:t xml:space="preserve"> </w:t>
      </w:r>
      <w:r>
        <w:rPr>
          <w:sz w:val="20"/>
        </w:rPr>
        <w:t>that:</w:t>
      </w:r>
    </w:p>
    <w:p w14:paraId="56967652" w14:textId="77777777" w:rsidR="003E4A35" w:rsidRDefault="00EC59B1">
      <w:pPr>
        <w:spacing w:before="121" w:line="249" w:lineRule="auto"/>
        <w:ind w:left="2037" w:right="1243"/>
        <w:jc w:val="both"/>
        <w:rPr>
          <w:sz w:val="11"/>
        </w:rPr>
      </w:pPr>
      <w:r>
        <w:rPr>
          <w:sz w:val="19"/>
        </w:rPr>
        <w:t xml:space="preserve">displays a significant generality and is capable of performing a wide range of distinct tasks regardless of the way the model is placed on the market that can be integrated into a variety of downstream systems or </w:t>
      </w:r>
      <w:r>
        <w:rPr>
          <w:spacing w:val="-1"/>
          <w:w w:val="107"/>
          <w:sz w:val="19"/>
        </w:rPr>
        <w:t>a</w:t>
      </w:r>
      <w:r>
        <w:rPr>
          <w:spacing w:val="-1"/>
          <w:w w:val="113"/>
          <w:sz w:val="19"/>
        </w:rPr>
        <w:t>pp</w:t>
      </w:r>
      <w:r>
        <w:rPr>
          <w:spacing w:val="1"/>
          <w:w w:val="92"/>
          <w:sz w:val="19"/>
        </w:rPr>
        <w:t>l</w:t>
      </w:r>
      <w:r>
        <w:rPr>
          <w:w w:val="78"/>
          <w:sz w:val="19"/>
        </w:rPr>
        <w:t>i</w:t>
      </w:r>
      <w:r>
        <w:rPr>
          <w:w w:val="114"/>
          <w:sz w:val="19"/>
        </w:rPr>
        <w:t>c</w:t>
      </w:r>
      <w:r>
        <w:rPr>
          <w:spacing w:val="-4"/>
          <w:w w:val="107"/>
          <w:sz w:val="19"/>
        </w:rPr>
        <w:t>a</w:t>
      </w:r>
      <w:r>
        <w:rPr>
          <w:spacing w:val="-1"/>
          <w:w w:val="86"/>
          <w:sz w:val="19"/>
        </w:rPr>
        <w:t>t</w:t>
      </w:r>
      <w:r>
        <w:rPr>
          <w:w w:val="78"/>
          <w:sz w:val="19"/>
        </w:rPr>
        <w:t>i</w:t>
      </w:r>
      <w:r>
        <w:rPr>
          <w:spacing w:val="-1"/>
          <w:w w:val="113"/>
          <w:sz w:val="19"/>
        </w:rPr>
        <w:t>o</w:t>
      </w:r>
      <w:r>
        <w:rPr>
          <w:spacing w:val="-1"/>
          <w:w w:val="108"/>
          <w:sz w:val="19"/>
        </w:rPr>
        <w:t>n</w:t>
      </w:r>
      <w:r>
        <w:rPr>
          <w:spacing w:val="2"/>
          <w:w w:val="123"/>
          <w:sz w:val="19"/>
        </w:rPr>
        <w:t>s</w:t>
      </w:r>
      <w:r>
        <w:rPr>
          <w:spacing w:val="-4"/>
          <w:w w:val="54"/>
          <w:sz w:val="19"/>
        </w:rPr>
        <w:t>.</w:t>
      </w:r>
      <w:r>
        <w:rPr>
          <w:spacing w:val="2"/>
          <w:w w:val="107"/>
          <w:position w:val="6"/>
          <w:sz w:val="11"/>
        </w:rPr>
        <w:t>35</w:t>
      </w:r>
    </w:p>
    <w:p w14:paraId="65460BBE" w14:textId="77777777" w:rsidR="003E4A35" w:rsidRDefault="00EC59B1">
      <w:pPr>
        <w:pStyle w:val="ListParagraph"/>
        <w:numPr>
          <w:ilvl w:val="1"/>
          <w:numId w:val="121"/>
        </w:numPr>
        <w:tabs>
          <w:tab w:val="left" w:pos="1640"/>
          <w:tab w:val="left" w:pos="1641"/>
        </w:tabs>
        <w:spacing w:before="123" w:line="247" w:lineRule="auto"/>
        <w:ind w:right="1361"/>
        <w:rPr>
          <w:sz w:val="11"/>
        </w:rPr>
      </w:pPr>
      <w:r>
        <w:rPr>
          <w:sz w:val="20"/>
        </w:rPr>
        <w:t xml:space="preserve">Foundation models are often described as general purpose </w:t>
      </w:r>
      <w:r>
        <w:rPr>
          <w:w w:val="130"/>
          <w:sz w:val="20"/>
        </w:rPr>
        <w:t>A</w:t>
      </w:r>
      <w:r>
        <w:rPr>
          <w:w w:val="104"/>
          <w:sz w:val="20"/>
        </w:rPr>
        <w:t>I</w:t>
      </w:r>
      <w:r>
        <w:rPr>
          <w:w w:val="66"/>
          <w:sz w:val="20"/>
        </w:rPr>
        <w:t>.</w:t>
      </w:r>
      <w:r>
        <w:rPr>
          <w:sz w:val="20"/>
        </w:rPr>
        <w:t xml:space="preserve"> They are trained on large datasets which can be applied to a wide range of </w:t>
      </w:r>
      <w:r>
        <w:rPr>
          <w:spacing w:val="-2"/>
          <w:w w:val="105"/>
          <w:sz w:val="20"/>
        </w:rPr>
        <w:t>a</w:t>
      </w:r>
      <w:r>
        <w:rPr>
          <w:spacing w:val="-1"/>
          <w:w w:val="111"/>
          <w:sz w:val="20"/>
        </w:rPr>
        <w:t>p</w:t>
      </w:r>
      <w:r>
        <w:rPr>
          <w:spacing w:val="-2"/>
          <w:w w:val="111"/>
          <w:sz w:val="20"/>
        </w:rPr>
        <w:t>p</w:t>
      </w:r>
      <w:r>
        <w:rPr>
          <w:w w:val="90"/>
          <w:sz w:val="20"/>
        </w:rPr>
        <w:t>l</w:t>
      </w:r>
      <w:r>
        <w:rPr>
          <w:spacing w:val="-1"/>
          <w:w w:val="76"/>
          <w:sz w:val="20"/>
        </w:rPr>
        <w:t>i</w:t>
      </w:r>
      <w:r>
        <w:rPr>
          <w:w w:val="112"/>
          <w:sz w:val="20"/>
        </w:rPr>
        <w:t>c</w:t>
      </w:r>
      <w:r>
        <w:rPr>
          <w:spacing w:val="-4"/>
          <w:w w:val="105"/>
          <w:sz w:val="20"/>
        </w:rPr>
        <w:t>a</w:t>
      </w:r>
      <w:r>
        <w:rPr>
          <w:spacing w:val="-1"/>
          <w:w w:val="84"/>
          <w:sz w:val="20"/>
        </w:rPr>
        <w:t>t</w:t>
      </w:r>
      <w:r>
        <w:rPr>
          <w:spacing w:val="-1"/>
          <w:w w:val="76"/>
          <w:sz w:val="20"/>
        </w:rPr>
        <w:t>i</w:t>
      </w:r>
      <w:r>
        <w:rPr>
          <w:spacing w:val="-1"/>
          <w:w w:val="111"/>
          <w:sz w:val="20"/>
        </w:rPr>
        <w:t>o</w:t>
      </w:r>
      <w:r>
        <w:rPr>
          <w:spacing w:val="-1"/>
          <w:w w:val="106"/>
          <w:sz w:val="20"/>
        </w:rPr>
        <w:t>n</w:t>
      </w:r>
      <w:r>
        <w:rPr>
          <w:spacing w:val="2"/>
          <w:w w:val="121"/>
          <w:sz w:val="20"/>
        </w:rPr>
        <w:t>s</w:t>
      </w:r>
      <w:r>
        <w:rPr>
          <w:spacing w:val="-4"/>
          <w:w w:val="52"/>
          <w:sz w:val="20"/>
        </w:rPr>
        <w:t>.</w:t>
      </w:r>
      <w:r>
        <w:rPr>
          <w:spacing w:val="4"/>
          <w:w w:val="116"/>
          <w:position w:val="7"/>
          <w:sz w:val="11"/>
        </w:rPr>
        <w:t>3</w:t>
      </w:r>
      <w:r>
        <w:rPr>
          <w:w w:val="116"/>
          <w:position w:val="7"/>
          <w:sz w:val="11"/>
        </w:rPr>
        <w:t>6</w:t>
      </w:r>
      <w:r>
        <w:rPr>
          <w:spacing w:val="40"/>
          <w:position w:val="7"/>
          <w:sz w:val="11"/>
        </w:rPr>
        <w:t xml:space="preserve"> </w:t>
      </w:r>
      <w:r>
        <w:rPr>
          <w:sz w:val="20"/>
        </w:rPr>
        <w:t xml:space="preserve">Users can download open source foundation models and then adapt them for particular </w:t>
      </w:r>
      <w:r>
        <w:rPr>
          <w:spacing w:val="-1"/>
          <w:w w:val="104"/>
          <w:sz w:val="20"/>
        </w:rPr>
        <w:t>u</w:t>
      </w:r>
      <w:r>
        <w:rPr>
          <w:spacing w:val="-1"/>
          <w:w w:val="116"/>
          <w:sz w:val="20"/>
        </w:rPr>
        <w:t>s</w:t>
      </w:r>
      <w:r>
        <w:rPr>
          <w:spacing w:val="-1"/>
          <w:w w:val="103"/>
          <w:sz w:val="20"/>
        </w:rPr>
        <w:t>e</w:t>
      </w:r>
      <w:r>
        <w:rPr>
          <w:spacing w:val="3"/>
          <w:w w:val="116"/>
          <w:sz w:val="20"/>
        </w:rPr>
        <w:t>s</w:t>
      </w:r>
      <w:r>
        <w:rPr>
          <w:spacing w:val="-3"/>
          <w:w w:val="47"/>
          <w:sz w:val="20"/>
        </w:rPr>
        <w:t>.</w:t>
      </w:r>
      <w:r>
        <w:rPr>
          <w:spacing w:val="1"/>
          <w:w w:val="105"/>
          <w:position w:val="7"/>
          <w:sz w:val="11"/>
        </w:rPr>
        <w:t>37</w:t>
      </w:r>
    </w:p>
    <w:p w14:paraId="4B3D5DB3" w14:textId="77777777" w:rsidR="003E4A35" w:rsidRDefault="003E4A35">
      <w:pPr>
        <w:pStyle w:val="BodyText"/>
        <w:spacing w:before="4"/>
        <w:rPr>
          <w:sz w:val="17"/>
        </w:rPr>
      </w:pPr>
    </w:p>
    <w:p w14:paraId="0C408887" w14:textId="77777777" w:rsidR="003E4A35" w:rsidRDefault="00EC59B1">
      <w:pPr>
        <w:pStyle w:val="Heading4"/>
      </w:pPr>
      <w:r>
        <w:t>Artificial</w:t>
      </w:r>
      <w:r>
        <w:rPr>
          <w:spacing w:val="-8"/>
        </w:rPr>
        <w:t xml:space="preserve"> </w:t>
      </w:r>
      <w:r>
        <w:t>general</w:t>
      </w:r>
      <w:r>
        <w:rPr>
          <w:spacing w:val="-7"/>
        </w:rPr>
        <w:t xml:space="preserve"> </w:t>
      </w:r>
      <w:r>
        <w:rPr>
          <w:spacing w:val="-2"/>
        </w:rPr>
        <w:t>intelligence</w:t>
      </w:r>
    </w:p>
    <w:p w14:paraId="22C2571F" w14:textId="77777777" w:rsidR="003E4A35" w:rsidRDefault="00EC59B1">
      <w:pPr>
        <w:pStyle w:val="ListParagraph"/>
        <w:numPr>
          <w:ilvl w:val="1"/>
          <w:numId w:val="121"/>
        </w:numPr>
        <w:tabs>
          <w:tab w:val="left" w:pos="1641"/>
          <w:tab w:val="left" w:pos="1642"/>
        </w:tabs>
        <w:spacing w:before="141" w:line="247" w:lineRule="auto"/>
        <w:ind w:right="1297"/>
        <w:rPr>
          <w:sz w:val="11"/>
        </w:rPr>
      </w:pPr>
      <w:r>
        <w:rPr>
          <w:sz w:val="20"/>
        </w:rPr>
        <w:t>Artificial</w:t>
      </w:r>
      <w:r>
        <w:rPr>
          <w:spacing w:val="-16"/>
          <w:sz w:val="20"/>
        </w:rPr>
        <w:t xml:space="preserve"> </w:t>
      </w:r>
      <w:r>
        <w:rPr>
          <w:sz w:val="20"/>
        </w:rPr>
        <w:t>general</w:t>
      </w:r>
      <w:r>
        <w:rPr>
          <w:spacing w:val="-15"/>
          <w:sz w:val="20"/>
        </w:rPr>
        <w:t xml:space="preserve"> </w:t>
      </w:r>
      <w:r>
        <w:rPr>
          <w:sz w:val="20"/>
        </w:rPr>
        <w:t>intelligence</w:t>
      </w:r>
      <w:r>
        <w:rPr>
          <w:spacing w:val="-15"/>
          <w:sz w:val="20"/>
        </w:rPr>
        <w:t xml:space="preserve"> </w:t>
      </w:r>
      <w:r>
        <w:rPr>
          <w:sz w:val="20"/>
        </w:rPr>
        <w:t>or</w:t>
      </w:r>
      <w:r>
        <w:rPr>
          <w:spacing w:val="-15"/>
          <w:sz w:val="20"/>
        </w:rPr>
        <w:t xml:space="preserve"> </w:t>
      </w:r>
      <w:r>
        <w:rPr>
          <w:spacing w:val="-5"/>
          <w:w w:val="55"/>
          <w:sz w:val="20"/>
        </w:rPr>
        <w:t>‘</w:t>
      </w:r>
      <w:r>
        <w:rPr>
          <w:w w:val="124"/>
          <w:sz w:val="20"/>
        </w:rPr>
        <w:t>g</w:t>
      </w:r>
      <w:r>
        <w:rPr>
          <w:w w:val="109"/>
          <w:sz w:val="20"/>
        </w:rPr>
        <w:t>e</w:t>
      </w:r>
      <w:r>
        <w:rPr>
          <w:w w:val="107"/>
          <w:sz w:val="20"/>
        </w:rPr>
        <w:t>n</w:t>
      </w:r>
      <w:r>
        <w:rPr>
          <w:w w:val="109"/>
          <w:sz w:val="20"/>
        </w:rPr>
        <w:t>e</w:t>
      </w:r>
      <w:r>
        <w:rPr>
          <w:spacing w:val="-1"/>
          <w:w w:val="92"/>
          <w:sz w:val="20"/>
        </w:rPr>
        <w:t>r</w:t>
      </w:r>
      <w:r>
        <w:rPr>
          <w:spacing w:val="-1"/>
          <w:sz w:val="20"/>
        </w:rPr>
        <w:t>a</w:t>
      </w:r>
      <w:r>
        <w:rPr>
          <w:spacing w:val="1"/>
          <w:sz w:val="20"/>
        </w:rPr>
        <w:t>l</w:t>
      </w:r>
      <w:r>
        <w:rPr>
          <w:spacing w:val="-13"/>
          <w:w w:val="99"/>
          <w:sz w:val="20"/>
        </w:rPr>
        <w:t xml:space="preserve"> </w:t>
      </w:r>
      <w:r>
        <w:rPr>
          <w:w w:val="129"/>
          <w:sz w:val="20"/>
        </w:rPr>
        <w:t>A</w:t>
      </w:r>
      <w:r>
        <w:rPr>
          <w:w w:val="103"/>
          <w:sz w:val="20"/>
        </w:rPr>
        <w:t>I</w:t>
      </w:r>
      <w:r>
        <w:rPr>
          <w:w w:val="67"/>
          <w:sz w:val="20"/>
        </w:rPr>
        <w:t>’</w:t>
      </w:r>
      <w:r>
        <w:rPr>
          <w:spacing w:val="-15"/>
          <w:w w:val="99"/>
          <w:sz w:val="20"/>
        </w:rPr>
        <w:t xml:space="preserve"> </w:t>
      </w:r>
      <w:r>
        <w:rPr>
          <w:sz w:val="20"/>
        </w:rPr>
        <w:t>refers</w:t>
      </w:r>
      <w:r>
        <w:rPr>
          <w:spacing w:val="-15"/>
          <w:sz w:val="20"/>
        </w:rPr>
        <w:t xml:space="preserve"> </w:t>
      </w:r>
      <w:r>
        <w:rPr>
          <w:sz w:val="20"/>
        </w:rPr>
        <w:t>to</w:t>
      </w:r>
      <w:r>
        <w:rPr>
          <w:spacing w:val="-15"/>
          <w:sz w:val="20"/>
        </w:rPr>
        <w:t xml:space="preserve"> </w:t>
      </w:r>
      <w:r>
        <w:rPr>
          <w:sz w:val="20"/>
        </w:rPr>
        <w:t>AI</w:t>
      </w:r>
      <w:r>
        <w:rPr>
          <w:spacing w:val="-15"/>
          <w:sz w:val="20"/>
        </w:rPr>
        <w:t xml:space="preserve"> </w:t>
      </w:r>
      <w:r>
        <w:rPr>
          <w:sz w:val="20"/>
        </w:rPr>
        <w:t>systems</w:t>
      </w:r>
      <w:r>
        <w:rPr>
          <w:spacing w:val="-15"/>
          <w:sz w:val="20"/>
        </w:rPr>
        <w:t xml:space="preserve"> </w:t>
      </w:r>
      <w:r>
        <w:rPr>
          <w:sz w:val="20"/>
        </w:rPr>
        <w:t>with</w:t>
      </w:r>
      <w:r>
        <w:rPr>
          <w:spacing w:val="-15"/>
          <w:sz w:val="20"/>
        </w:rPr>
        <w:t xml:space="preserve"> </w:t>
      </w:r>
      <w:r>
        <w:rPr>
          <w:sz w:val="20"/>
        </w:rPr>
        <w:t>cognitive</w:t>
      </w:r>
      <w:r>
        <w:rPr>
          <w:spacing w:val="-15"/>
          <w:sz w:val="20"/>
        </w:rPr>
        <w:t xml:space="preserve"> </w:t>
      </w:r>
      <w:r>
        <w:rPr>
          <w:sz w:val="20"/>
        </w:rPr>
        <w:t xml:space="preserve">abilities similar to human </w:t>
      </w:r>
      <w:r>
        <w:rPr>
          <w:spacing w:val="-1"/>
          <w:w w:val="108"/>
          <w:sz w:val="20"/>
        </w:rPr>
        <w:t>b</w:t>
      </w:r>
      <w:r>
        <w:rPr>
          <w:spacing w:val="-1"/>
          <w:w w:val="105"/>
          <w:sz w:val="20"/>
        </w:rPr>
        <w:t>e</w:t>
      </w:r>
      <w:r>
        <w:rPr>
          <w:spacing w:val="-2"/>
          <w:w w:val="73"/>
          <w:sz w:val="20"/>
        </w:rPr>
        <w:t>i</w:t>
      </w:r>
      <w:r>
        <w:rPr>
          <w:spacing w:val="-1"/>
          <w:w w:val="103"/>
          <w:sz w:val="20"/>
        </w:rPr>
        <w:t>n</w:t>
      </w:r>
      <w:r>
        <w:rPr>
          <w:spacing w:val="-1"/>
          <w:w w:val="119"/>
          <w:sz w:val="20"/>
        </w:rPr>
        <w:t>g</w:t>
      </w:r>
      <w:r>
        <w:rPr>
          <w:spacing w:val="2"/>
          <w:w w:val="119"/>
          <w:sz w:val="20"/>
        </w:rPr>
        <w:t>s</w:t>
      </w:r>
      <w:r>
        <w:rPr>
          <w:spacing w:val="-4"/>
          <w:w w:val="49"/>
          <w:sz w:val="20"/>
        </w:rPr>
        <w:t>.</w:t>
      </w:r>
      <w:r>
        <w:rPr>
          <w:spacing w:val="3"/>
          <w:w w:val="112"/>
          <w:position w:val="7"/>
          <w:sz w:val="11"/>
        </w:rPr>
        <w:t>3</w:t>
      </w:r>
      <w:r>
        <w:rPr>
          <w:w w:val="112"/>
          <w:position w:val="7"/>
          <w:sz w:val="11"/>
        </w:rPr>
        <w:t>8</w:t>
      </w:r>
      <w:r>
        <w:rPr>
          <w:spacing w:val="40"/>
          <w:position w:val="7"/>
          <w:sz w:val="11"/>
        </w:rPr>
        <w:t xml:space="preserve"> </w:t>
      </w:r>
      <w:r>
        <w:rPr>
          <w:sz w:val="20"/>
        </w:rPr>
        <w:t xml:space="preserve">It is beyond the scope of this review because it remains </w:t>
      </w:r>
      <w:r>
        <w:rPr>
          <w:w w:val="89"/>
          <w:sz w:val="20"/>
        </w:rPr>
        <w:t>t</w:t>
      </w:r>
      <w:r>
        <w:rPr>
          <w:w w:val="111"/>
          <w:sz w:val="20"/>
        </w:rPr>
        <w:t>h</w:t>
      </w:r>
      <w:r>
        <w:rPr>
          <w:spacing w:val="1"/>
          <w:w w:val="113"/>
          <w:sz w:val="20"/>
        </w:rPr>
        <w:t>e</w:t>
      </w:r>
      <w:r>
        <w:rPr>
          <w:w w:val="116"/>
          <w:sz w:val="20"/>
        </w:rPr>
        <w:t>o</w:t>
      </w:r>
      <w:r>
        <w:rPr>
          <w:spacing w:val="-5"/>
          <w:w w:val="96"/>
          <w:sz w:val="20"/>
        </w:rPr>
        <w:t>r</w:t>
      </w:r>
      <w:r>
        <w:rPr>
          <w:spacing w:val="-2"/>
          <w:w w:val="113"/>
          <w:sz w:val="20"/>
        </w:rPr>
        <w:t>e</w:t>
      </w:r>
      <w:r>
        <w:rPr>
          <w:w w:val="89"/>
          <w:sz w:val="20"/>
        </w:rPr>
        <w:t>t</w:t>
      </w:r>
      <w:r>
        <w:rPr>
          <w:w w:val="81"/>
          <w:sz w:val="20"/>
        </w:rPr>
        <w:t>i</w:t>
      </w:r>
      <w:r>
        <w:rPr>
          <w:spacing w:val="1"/>
          <w:w w:val="117"/>
          <w:sz w:val="20"/>
        </w:rPr>
        <w:t>c</w:t>
      </w:r>
      <w:r>
        <w:rPr>
          <w:spacing w:val="-1"/>
          <w:w w:val="104"/>
          <w:sz w:val="20"/>
        </w:rPr>
        <w:t>a</w:t>
      </w:r>
      <w:r>
        <w:rPr>
          <w:spacing w:val="3"/>
          <w:w w:val="104"/>
          <w:sz w:val="20"/>
        </w:rPr>
        <w:t>l</w:t>
      </w:r>
      <w:r>
        <w:rPr>
          <w:spacing w:val="1"/>
          <w:w w:val="57"/>
          <w:sz w:val="20"/>
        </w:rPr>
        <w:t>.</w:t>
      </w:r>
      <w:r>
        <w:rPr>
          <w:spacing w:val="-7"/>
          <w:w w:val="99"/>
          <w:sz w:val="20"/>
        </w:rPr>
        <w:t xml:space="preserve"> </w:t>
      </w:r>
      <w:r>
        <w:rPr>
          <w:sz w:val="20"/>
        </w:rPr>
        <w:t>Its</w:t>
      </w:r>
      <w:r>
        <w:rPr>
          <w:spacing w:val="-9"/>
          <w:sz w:val="20"/>
        </w:rPr>
        <w:t xml:space="preserve"> </w:t>
      </w:r>
      <w:r>
        <w:rPr>
          <w:sz w:val="20"/>
        </w:rPr>
        <w:t>likely</w:t>
      </w:r>
      <w:r>
        <w:rPr>
          <w:spacing w:val="-9"/>
          <w:sz w:val="20"/>
        </w:rPr>
        <w:t xml:space="preserve"> </w:t>
      </w:r>
      <w:r>
        <w:rPr>
          <w:sz w:val="20"/>
        </w:rPr>
        <w:t>impact</w:t>
      </w:r>
      <w:r>
        <w:rPr>
          <w:spacing w:val="-9"/>
          <w:sz w:val="20"/>
        </w:rPr>
        <w:t xml:space="preserve"> </w:t>
      </w:r>
      <w:r>
        <w:rPr>
          <w:sz w:val="20"/>
        </w:rPr>
        <w:t>is</w:t>
      </w:r>
      <w:r>
        <w:rPr>
          <w:spacing w:val="-9"/>
          <w:sz w:val="20"/>
        </w:rPr>
        <w:t xml:space="preserve"> </w:t>
      </w:r>
      <w:r>
        <w:rPr>
          <w:sz w:val="20"/>
        </w:rPr>
        <w:t>hard</w:t>
      </w:r>
      <w:r>
        <w:rPr>
          <w:spacing w:val="-9"/>
          <w:sz w:val="20"/>
        </w:rPr>
        <w:t xml:space="preserve"> </w:t>
      </w:r>
      <w:r>
        <w:rPr>
          <w:sz w:val="20"/>
        </w:rPr>
        <w:t>to</w:t>
      </w:r>
      <w:r>
        <w:rPr>
          <w:spacing w:val="-9"/>
          <w:sz w:val="20"/>
        </w:rPr>
        <w:t xml:space="preserve"> </w:t>
      </w:r>
      <w:r>
        <w:rPr>
          <w:sz w:val="20"/>
        </w:rPr>
        <w:t>define</w:t>
      </w:r>
      <w:r>
        <w:rPr>
          <w:spacing w:val="-9"/>
          <w:sz w:val="20"/>
        </w:rPr>
        <w:t xml:space="preserve"> </w:t>
      </w:r>
      <w:r>
        <w:rPr>
          <w:sz w:val="20"/>
        </w:rPr>
        <w:t>without</w:t>
      </w:r>
      <w:r>
        <w:rPr>
          <w:spacing w:val="-9"/>
          <w:sz w:val="20"/>
        </w:rPr>
        <w:t xml:space="preserve"> </w:t>
      </w:r>
      <w:r>
        <w:rPr>
          <w:sz w:val="20"/>
        </w:rPr>
        <w:t>real</w:t>
      </w:r>
      <w:r>
        <w:rPr>
          <w:spacing w:val="-9"/>
          <w:sz w:val="20"/>
        </w:rPr>
        <w:t xml:space="preserve"> </w:t>
      </w:r>
      <w:r>
        <w:rPr>
          <w:spacing w:val="-2"/>
          <w:w w:val="105"/>
          <w:sz w:val="20"/>
        </w:rPr>
        <w:t>a</w:t>
      </w:r>
      <w:r>
        <w:rPr>
          <w:spacing w:val="-1"/>
          <w:w w:val="111"/>
          <w:sz w:val="20"/>
        </w:rPr>
        <w:t>p</w:t>
      </w:r>
      <w:r>
        <w:rPr>
          <w:spacing w:val="-2"/>
          <w:w w:val="111"/>
          <w:sz w:val="20"/>
        </w:rPr>
        <w:t>p</w:t>
      </w:r>
      <w:r>
        <w:rPr>
          <w:w w:val="90"/>
          <w:sz w:val="20"/>
        </w:rPr>
        <w:t>l</w:t>
      </w:r>
      <w:r>
        <w:rPr>
          <w:spacing w:val="-1"/>
          <w:w w:val="76"/>
          <w:sz w:val="20"/>
        </w:rPr>
        <w:t>i</w:t>
      </w:r>
      <w:r>
        <w:rPr>
          <w:w w:val="112"/>
          <w:sz w:val="20"/>
        </w:rPr>
        <w:t>c</w:t>
      </w:r>
      <w:r>
        <w:rPr>
          <w:spacing w:val="-4"/>
          <w:w w:val="105"/>
          <w:sz w:val="20"/>
        </w:rPr>
        <w:t>a</w:t>
      </w:r>
      <w:r>
        <w:rPr>
          <w:spacing w:val="-1"/>
          <w:w w:val="84"/>
          <w:sz w:val="20"/>
        </w:rPr>
        <w:t>t</w:t>
      </w:r>
      <w:r>
        <w:rPr>
          <w:spacing w:val="-1"/>
          <w:w w:val="76"/>
          <w:sz w:val="20"/>
        </w:rPr>
        <w:t>i</w:t>
      </w:r>
      <w:r>
        <w:rPr>
          <w:spacing w:val="-1"/>
          <w:w w:val="111"/>
          <w:sz w:val="20"/>
        </w:rPr>
        <w:t>o</w:t>
      </w:r>
      <w:r>
        <w:rPr>
          <w:spacing w:val="-1"/>
          <w:w w:val="106"/>
          <w:sz w:val="20"/>
        </w:rPr>
        <w:t>n</w:t>
      </w:r>
      <w:r>
        <w:rPr>
          <w:spacing w:val="2"/>
          <w:w w:val="121"/>
          <w:sz w:val="20"/>
        </w:rPr>
        <w:t>s</w:t>
      </w:r>
      <w:r>
        <w:rPr>
          <w:spacing w:val="-4"/>
          <w:w w:val="52"/>
          <w:sz w:val="20"/>
        </w:rPr>
        <w:t>.</w:t>
      </w:r>
      <w:r>
        <w:rPr>
          <w:spacing w:val="3"/>
          <w:w w:val="114"/>
          <w:position w:val="7"/>
          <w:sz w:val="11"/>
        </w:rPr>
        <w:t>39</w:t>
      </w:r>
    </w:p>
    <w:p w14:paraId="1494FCF5" w14:textId="77777777" w:rsidR="003E4A35" w:rsidRDefault="00EC59B1">
      <w:pPr>
        <w:pStyle w:val="ListParagraph"/>
        <w:numPr>
          <w:ilvl w:val="1"/>
          <w:numId w:val="121"/>
        </w:numPr>
        <w:tabs>
          <w:tab w:val="left" w:pos="1640"/>
          <w:tab w:val="left" w:pos="1641"/>
        </w:tabs>
        <w:spacing w:before="122" w:line="247" w:lineRule="auto"/>
        <w:ind w:right="1188"/>
        <w:rPr>
          <w:sz w:val="11"/>
        </w:rPr>
      </w:pPr>
      <w:r>
        <w:rPr>
          <w:sz w:val="20"/>
        </w:rPr>
        <w:t xml:space="preserve">The lack of cognitive ability in current AI can help us to think about the ethical and appropriate use of AI in courts and </w:t>
      </w:r>
      <w:r>
        <w:rPr>
          <w:spacing w:val="-2"/>
          <w:w w:val="85"/>
          <w:sz w:val="20"/>
        </w:rPr>
        <w:t>t</w:t>
      </w:r>
      <w:r>
        <w:rPr>
          <w:spacing w:val="-3"/>
          <w:w w:val="92"/>
          <w:sz w:val="20"/>
        </w:rPr>
        <w:t>r</w:t>
      </w:r>
      <w:r>
        <w:rPr>
          <w:spacing w:val="-3"/>
          <w:w w:val="77"/>
          <w:sz w:val="20"/>
        </w:rPr>
        <w:t>i</w:t>
      </w:r>
      <w:r>
        <w:rPr>
          <w:spacing w:val="-2"/>
          <w:w w:val="112"/>
          <w:sz w:val="20"/>
        </w:rPr>
        <w:t>b</w:t>
      </w:r>
      <w:r>
        <w:rPr>
          <w:spacing w:val="-2"/>
          <w:w w:val="110"/>
          <w:sz w:val="20"/>
        </w:rPr>
        <w:t>u</w:t>
      </w:r>
      <w:r>
        <w:rPr>
          <w:spacing w:val="-2"/>
          <w:w w:val="107"/>
          <w:sz w:val="20"/>
        </w:rPr>
        <w:t>n</w:t>
      </w:r>
      <w:r>
        <w:rPr>
          <w:spacing w:val="-3"/>
          <w:sz w:val="20"/>
        </w:rPr>
        <w:t>a</w:t>
      </w:r>
      <w:r>
        <w:rPr>
          <w:spacing w:val="3"/>
          <w:sz w:val="20"/>
        </w:rPr>
        <w:t>l</w:t>
      </w:r>
      <w:r>
        <w:rPr>
          <w:spacing w:val="1"/>
          <w:w w:val="122"/>
          <w:sz w:val="20"/>
        </w:rPr>
        <w:t>s</w:t>
      </w:r>
      <w:r>
        <w:rPr>
          <w:spacing w:val="6"/>
          <w:w w:val="53"/>
          <w:sz w:val="20"/>
        </w:rPr>
        <w:t>.</w:t>
      </w:r>
      <w:r>
        <w:rPr>
          <w:spacing w:val="1"/>
          <w:w w:val="118"/>
          <w:position w:val="7"/>
          <w:sz w:val="11"/>
        </w:rPr>
        <w:t>4</w:t>
      </w:r>
      <w:r>
        <w:rPr>
          <w:spacing w:val="-1"/>
          <w:w w:val="118"/>
          <w:position w:val="7"/>
          <w:sz w:val="11"/>
        </w:rPr>
        <w:t>0</w:t>
      </w:r>
      <w:r>
        <w:rPr>
          <w:spacing w:val="40"/>
          <w:position w:val="7"/>
          <w:sz w:val="11"/>
        </w:rPr>
        <w:t xml:space="preserve"> </w:t>
      </w:r>
      <w:r>
        <w:rPr>
          <w:sz w:val="20"/>
        </w:rPr>
        <w:t>Some AI systems and models can simulate</w:t>
      </w:r>
      <w:r>
        <w:rPr>
          <w:spacing w:val="18"/>
          <w:sz w:val="20"/>
        </w:rPr>
        <w:t xml:space="preserve"> </w:t>
      </w:r>
      <w:r>
        <w:rPr>
          <w:sz w:val="20"/>
        </w:rPr>
        <w:t>legal</w:t>
      </w:r>
      <w:r>
        <w:rPr>
          <w:spacing w:val="18"/>
          <w:sz w:val="20"/>
        </w:rPr>
        <w:t xml:space="preserve"> </w:t>
      </w:r>
      <w:r>
        <w:rPr>
          <w:spacing w:val="-5"/>
          <w:w w:val="90"/>
          <w:sz w:val="20"/>
        </w:rPr>
        <w:t>r</w:t>
      </w:r>
      <w:r>
        <w:rPr>
          <w:w w:val="107"/>
          <w:sz w:val="20"/>
        </w:rPr>
        <w:t>e</w:t>
      </w:r>
      <w:r>
        <w:rPr>
          <w:w w:val="104"/>
          <w:sz w:val="20"/>
        </w:rPr>
        <w:t>a</w:t>
      </w:r>
      <w:r>
        <w:rPr>
          <w:spacing w:val="-1"/>
          <w:w w:val="120"/>
          <w:sz w:val="20"/>
        </w:rPr>
        <w:t>s</w:t>
      </w:r>
      <w:r>
        <w:rPr>
          <w:w w:val="110"/>
          <w:sz w:val="20"/>
        </w:rPr>
        <w:t>o</w:t>
      </w:r>
      <w:r>
        <w:rPr>
          <w:w w:val="105"/>
          <w:sz w:val="20"/>
        </w:rPr>
        <w:t>n</w:t>
      </w:r>
      <w:r>
        <w:rPr>
          <w:spacing w:val="-1"/>
          <w:w w:val="75"/>
          <w:sz w:val="20"/>
        </w:rPr>
        <w:t>i</w:t>
      </w:r>
      <w:r>
        <w:rPr>
          <w:w w:val="105"/>
          <w:sz w:val="20"/>
        </w:rPr>
        <w:t>n</w:t>
      </w:r>
      <w:r>
        <w:rPr>
          <w:w w:val="122"/>
          <w:sz w:val="20"/>
        </w:rPr>
        <w:t>g</w:t>
      </w:r>
      <w:r>
        <w:rPr>
          <w:spacing w:val="1"/>
          <w:w w:val="55"/>
          <w:sz w:val="20"/>
        </w:rPr>
        <w:t>,</w:t>
      </w:r>
      <w:r>
        <w:rPr>
          <w:spacing w:val="18"/>
          <w:sz w:val="20"/>
        </w:rPr>
        <w:t xml:space="preserve"> </w:t>
      </w:r>
      <w:r>
        <w:rPr>
          <w:sz w:val="20"/>
        </w:rPr>
        <w:t>but</w:t>
      </w:r>
      <w:r>
        <w:rPr>
          <w:spacing w:val="18"/>
          <w:sz w:val="20"/>
        </w:rPr>
        <w:t xml:space="preserve"> </w:t>
      </w:r>
      <w:r>
        <w:rPr>
          <w:sz w:val="20"/>
        </w:rPr>
        <w:t>none</w:t>
      </w:r>
      <w:r>
        <w:rPr>
          <w:spacing w:val="18"/>
          <w:sz w:val="20"/>
        </w:rPr>
        <w:t xml:space="preserve"> </w:t>
      </w:r>
      <w:r>
        <w:rPr>
          <w:sz w:val="20"/>
        </w:rPr>
        <w:t>can</w:t>
      </w:r>
      <w:r>
        <w:rPr>
          <w:spacing w:val="18"/>
          <w:sz w:val="20"/>
        </w:rPr>
        <w:t xml:space="preserve"> </w:t>
      </w:r>
      <w:r>
        <w:rPr>
          <w:sz w:val="20"/>
        </w:rPr>
        <w:t>exercise</w:t>
      </w:r>
      <w:r>
        <w:rPr>
          <w:spacing w:val="18"/>
          <w:sz w:val="20"/>
        </w:rPr>
        <w:t xml:space="preserve"> </w:t>
      </w:r>
      <w:r>
        <w:rPr>
          <w:spacing w:val="-6"/>
          <w:w w:val="92"/>
          <w:sz w:val="20"/>
        </w:rPr>
        <w:t>r</w:t>
      </w:r>
      <w:r>
        <w:rPr>
          <w:spacing w:val="-1"/>
          <w:w w:val="109"/>
          <w:sz w:val="20"/>
        </w:rPr>
        <w:t>e</w:t>
      </w:r>
      <w:r>
        <w:rPr>
          <w:spacing w:val="-1"/>
          <w:w w:val="106"/>
          <w:sz w:val="20"/>
        </w:rPr>
        <w:t>a</w:t>
      </w:r>
      <w:r>
        <w:rPr>
          <w:spacing w:val="-2"/>
          <w:w w:val="122"/>
          <w:sz w:val="20"/>
        </w:rPr>
        <w:t>s</w:t>
      </w:r>
      <w:r>
        <w:rPr>
          <w:spacing w:val="-1"/>
          <w:w w:val="112"/>
          <w:sz w:val="20"/>
        </w:rPr>
        <w:t>o</w:t>
      </w:r>
      <w:r>
        <w:rPr>
          <w:w w:val="107"/>
          <w:sz w:val="20"/>
        </w:rPr>
        <w:t>n</w:t>
      </w:r>
      <w:r>
        <w:rPr>
          <w:spacing w:val="7"/>
          <w:w w:val="53"/>
          <w:sz w:val="20"/>
        </w:rPr>
        <w:t>.</w:t>
      </w:r>
      <w:r>
        <w:rPr>
          <w:spacing w:val="2"/>
          <w:w w:val="111"/>
          <w:position w:val="7"/>
          <w:sz w:val="11"/>
        </w:rPr>
        <w:t>4</w:t>
      </w:r>
      <w:r>
        <w:rPr>
          <w:w w:val="88"/>
          <w:position w:val="7"/>
          <w:sz w:val="11"/>
        </w:rPr>
        <w:t>1</w:t>
      </w:r>
      <w:r>
        <w:rPr>
          <w:spacing w:val="40"/>
          <w:position w:val="7"/>
          <w:sz w:val="11"/>
        </w:rPr>
        <w:t xml:space="preserve"> </w:t>
      </w:r>
      <w:r>
        <w:rPr>
          <w:sz w:val="20"/>
        </w:rPr>
        <w:t>AI</w:t>
      </w:r>
      <w:r>
        <w:rPr>
          <w:spacing w:val="18"/>
          <w:sz w:val="20"/>
        </w:rPr>
        <w:t xml:space="preserve"> </w:t>
      </w:r>
      <w:r>
        <w:rPr>
          <w:sz w:val="20"/>
        </w:rPr>
        <w:t>technology</w:t>
      </w:r>
      <w:r>
        <w:rPr>
          <w:spacing w:val="18"/>
          <w:sz w:val="20"/>
        </w:rPr>
        <w:t xml:space="preserve"> </w:t>
      </w:r>
      <w:r>
        <w:rPr>
          <w:sz w:val="20"/>
        </w:rPr>
        <w:t>based</w:t>
      </w:r>
      <w:r>
        <w:rPr>
          <w:spacing w:val="18"/>
          <w:sz w:val="20"/>
        </w:rPr>
        <w:t xml:space="preserve"> </w:t>
      </w:r>
      <w:r>
        <w:rPr>
          <w:sz w:val="20"/>
        </w:rPr>
        <w:t>on</w:t>
      </w:r>
      <w:r>
        <w:rPr>
          <w:sz w:val="20"/>
        </w:rPr>
        <w:t xml:space="preserve"> deep learning may be patterned on the human brain, but it produces outputs based on statistical</w:t>
      </w:r>
      <w:r>
        <w:rPr>
          <w:spacing w:val="-8"/>
          <w:sz w:val="20"/>
        </w:rPr>
        <w:t xml:space="preserve"> </w:t>
      </w:r>
      <w:r>
        <w:rPr>
          <w:w w:val="114"/>
          <w:sz w:val="20"/>
        </w:rPr>
        <w:t>p</w:t>
      </w:r>
      <w:r>
        <w:rPr>
          <w:spacing w:val="-5"/>
          <w:w w:val="94"/>
          <w:sz w:val="20"/>
        </w:rPr>
        <w:t>r</w:t>
      </w:r>
      <w:r>
        <w:rPr>
          <w:w w:val="114"/>
          <w:sz w:val="20"/>
        </w:rPr>
        <w:t>ob</w:t>
      </w:r>
      <w:r>
        <w:rPr>
          <w:spacing w:val="-1"/>
          <w:w w:val="108"/>
          <w:sz w:val="20"/>
        </w:rPr>
        <w:t>a</w:t>
      </w:r>
      <w:r>
        <w:rPr>
          <w:w w:val="102"/>
          <w:sz w:val="20"/>
        </w:rPr>
        <w:t>b</w:t>
      </w:r>
      <w:r>
        <w:rPr>
          <w:spacing w:val="-1"/>
          <w:w w:val="102"/>
          <w:sz w:val="20"/>
        </w:rPr>
        <w:t>i</w:t>
      </w:r>
      <w:r>
        <w:rPr>
          <w:spacing w:val="1"/>
          <w:w w:val="93"/>
          <w:sz w:val="20"/>
        </w:rPr>
        <w:t>l</w:t>
      </w:r>
      <w:r>
        <w:rPr>
          <w:spacing w:val="-1"/>
          <w:w w:val="79"/>
          <w:sz w:val="20"/>
        </w:rPr>
        <w:t>i</w:t>
      </w:r>
      <w:r>
        <w:rPr>
          <w:spacing w:val="2"/>
          <w:w w:val="87"/>
          <w:sz w:val="20"/>
        </w:rPr>
        <w:t>t</w:t>
      </w:r>
      <w:r>
        <w:rPr>
          <w:spacing w:val="-11"/>
          <w:w w:val="113"/>
          <w:sz w:val="20"/>
        </w:rPr>
        <w:t>y</w:t>
      </w:r>
      <w:r>
        <w:rPr>
          <w:spacing w:val="8"/>
          <w:w w:val="55"/>
          <w:sz w:val="20"/>
        </w:rPr>
        <w:t>.</w:t>
      </w:r>
      <w:r>
        <w:rPr>
          <w:spacing w:val="4"/>
          <w:w w:val="112"/>
          <w:position w:val="7"/>
          <w:sz w:val="11"/>
        </w:rPr>
        <w:t>42</w:t>
      </w:r>
    </w:p>
    <w:p w14:paraId="32B8FB6D" w14:textId="77777777" w:rsidR="003E4A35" w:rsidRDefault="00EC59B1">
      <w:pPr>
        <w:pStyle w:val="ListParagraph"/>
        <w:numPr>
          <w:ilvl w:val="1"/>
          <w:numId w:val="121"/>
        </w:numPr>
        <w:tabs>
          <w:tab w:val="left" w:pos="1641"/>
          <w:tab w:val="left" w:pos="1642"/>
        </w:tabs>
        <w:spacing w:before="124" w:line="247" w:lineRule="auto"/>
        <w:ind w:right="1459"/>
        <w:rPr>
          <w:sz w:val="11"/>
        </w:rPr>
      </w:pPr>
      <w:r>
        <w:rPr>
          <w:sz w:val="20"/>
        </w:rPr>
        <w:t xml:space="preserve">When AI creates an output it is not expressing an </w:t>
      </w:r>
      <w:r>
        <w:rPr>
          <w:spacing w:val="-1"/>
          <w:w w:val="117"/>
          <w:sz w:val="20"/>
        </w:rPr>
        <w:t>op</w:t>
      </w:r>
      <w:r>
        <w:rPr>
          <w:spacing w:val="-2"/>
          <w:w w:val="82"/>
          <w:sz w:val="20"/>
        </w:rPr>
        <w:t>i</w:t>
      </w:r>
      <w:r>
        <w:rPr>
          <w:spacing w:val="-1"/>
          <w:w w:val="112"/>
          <w:sz w:val="20"/>
        </w:rPr>
        <w:t>n</w:t>
      </w:r>
      <w:r>
        <w:rPr>
          <w:spacing w:val="-1"/>
          <w:w w:val="82"/>
          <w:sz w:val="20"/>
        </w:rPr>
        <w:t>i</w:t>
      </w:r>
      <w:r>
        <w:rPr>
          <w:spacing w:val="-1"/>
          <w:w w:val="117"/>
          <w:sz w:val="20"/>
        </w:rPr>
        <w:t>o</w:t>
      </w:r>
      <w:r>
        <w:rPr>
          <w:w w:val="112"/>
          <w:sz w:val="20"/>
        </w:rPr>
        <w:t>n</w:t>
      </w:r>
      <w:r>
        <w:rPr>
          <w:w w:val="58"/>
          <w:sz w:val="20"/>
        </w:rPr>
        <w:t>.</w:t>
      </w:r>
      <w:r>
        <w:rPr>
          <w:spacing w:val="-1"/>
          <w:w w:val="99"/>
          <w:sz w:val="20"/>
        </w:rPr>
        <w:t xml:space="preserve"> </w:t>
      </w:r>
      <w:r>
        <w:rPr>
          <w:sz w:val="20"/>
        </w:rPr>
        <w:t xml:space="preserve">Understanding the moral consequence of a </w:t>
      </w:r>
      <w:r>
        <w:rPr>
          <w:spacing w:val="-1"/>
          <w:w w:val="114"/>
          <w:sz w:val="20"/>
        </w:rPr>
        <w:t>d</w:t>
      </w:r>
      <w:r>
        <w:rPr>
          <w:spacing w:val="1"/>
          <w:w w:val="110"/>
          <w:sz w:val="20"/>
        </w:rPr>
        <w:t>e</w:t>
      </w:r>
      <w:r>
        <w:rPr>
          <w:spacing w:val="-1"/>
          <w:w w:val="114"/>
          <w:sz w:val="20"/>
        </w:rPr>
        <w:t>c</w:t>
      </w:r>
      <w:r>
        <w:rPr>
          <w:w w:val="78"/>
          <w:sz w:val="20"/>
        </w:rPr>
        <w:t>i</w:t>
      </w:r>
      <w:r>
        <w:rPr>
          <w:w w:val="123"/>
          <w:sz w:val="20"/>
        </w:rPr>
        <w:t>s</w:t>
      </w:r>
      <w:r>
        <w:rPr>
          <w:w w:val="78"/>
          <w:sz w:val="20"/>
        </w:rPr>
        <w:t>i</w:t>
      </w:r>
      <w:r>
        <w:rPr>
          <w:w w:val="113"/>
          <w:sz w:val="20"/>
        </w:rPr>
        <w:t>o</w:t>
      </w:r>
      <w:r>
        <w:rPr>
          <w:w w:val="108"/>
          <w:sz w:val="20"/>
        </w:rPr>
        <w:t>n</w:t>
      </w:r>
      <w:r>
        <w:rPr>
          <w:spacing w:val="1"/>
          <w:w w:val="58"/>
          <w:sz w:val="20"/>
        </w:rPr>
        <w:t>,</w:t>
      </w:r>
      <w:r>
        <w:rPr>
          <w:w w:val="99"/>
          <w:sz w:val="20"/>
        </w:rPr>
        <w:t xml:space="preserve"> </w:t>
      </w:r>
      <w:r>
        <w:rPr>
          <w:sz w:val="20"/>
        </w:rPr>
        <w:t xml:space="preserve">including exercising empathy, </w:t>
      </w:r>
      <w:r>
        <w:rPr>
          <w:spacing w:val="-2"/>
          <w:w w:val="108"/>
          <w:sz w:val="20"/>
        </w:rPr>
        <w:t>c</w:t>
      </w:r>
      <w:r>
        <w:rPr>
          <w:w w:val="107"/>
          <w:sz w:val="20"/>
        </w:rPr>
        <w:t>omp</w:t>
      </w:r>
      <w:r>
        <w:rPr>
          <w:w w:val="101"/>
          <w:sz w:val="20"/>
        </w:rPr>
        <w:t>a</w:t>
      </w:r>
      <w:r>
        <w:rPr>
          <w:w w:val="117"/>
          <w:sz w:val="20"/>
        </w:rPr>
        <w:t>ss</w:t>
      </w:r>
      <w:r>
        <w:rPr>
          <w:w w:val="72"/>
          <w:sz w:val="20"/>
        </w:rPr>
        <w:t>i</w:t>
      </w:r>
      <w:r>
        <w:rPr>
          <w:w w:val="107"/>
          <w:sz w:val="20"/>
        </w:rPr>
        <w:t>o</w:t>
      </w:r>
      <w:r>
        <w:rPr>
          <w:w w:val="102"/>
          <w:sz w:val="20"/>
        </w:rPr>
        <w:t>n</w:t>
      </w:r>
      <w:r>
        <w:rPr>
          <w:spacing w:val="1"/>
          <w:w w:val="52"/>
          <w:sz w:val="20"/>
        </w:rPr>
        <w:t>,</w:t>
      </w:r>
      <w:r>
        <w:rPr>
          <w:spacing w:val="-1"/>
          <w:w w:val="99"/>
          <w:sz w:val="20"/>
        </w:rPr>
        <w:t xml:space="preserve"> </w:t>
      </w:r>
      <w:r>
        <w:rPr>
          <w:sz w:val="20"/>
        </w:rPr>
        <w:t xml:space="preserve">discretion or </w:t>
      </w:r>
      <w:r>
        <w:rPr>
          <w:w w:val="113"/>
          <w:sz w:val="20"/>
        </w:rPr>
        <w:t>m</w:t>
      </w:r>
      <w:r>
        <w:rPr>
          <w:w w:val="110"/>
          <w:sz w:val="20"/>
        </w:rPr>
        <w:t>e</w:t>
      </w:r>
      <w:r>
        <w:rPr>
          <w:w w:val="93"/>
          <w:sz w:val="20"/>
        </w:rPr>
        <w:t>r</w:t>
      </w:r>
      <w:r>
        <w:rPr>
          <w:w w:val="114"/>
          <w:sz w:val="20"/>
        </w:rPr>
        <w:t>c</w:t>
      </w:r>
      <w:r>
        <w:rPr>
          <w:w w:val="112"/>
          <w:sz w:val="20"/>
        </w:rPr>
        <w:t>y</w:t>
      </w:r>
      <w:r>
        <w:rPr>
          <w:w w:val="58"/>
          <w:sz w:val="20"/>
        </w:rPr>
        <w:t>,</w:t>
      </w:r>
      <w:r>
        <w:rPr>
          <w:sz w:val="20"/>
        </w:rPr>
        <w:t xml:space="preserve"> remains beyond the capability of any current AI </w:t>
      </w:r>
      <w:r>
        <w:rPr>
          <w:spacing w:val="-3"/>
          <w:w w:val="81"/>
          <w:sz w:val="20"/>
        </w:rPr>
        <w:t>t</w:t>
      </w:r>
      <w:r>
        <w:rPr>
          <w:spacing w:val="1"/>
          <w:w w:val="105"/>
          <w:sz w:val="20"/>
        </w:rPr>
        <w:t>e</w:t>
      </w:r>
      <w:r>
        <w:rPr>
          <w:spacing w:val="-1"/>
          <w:w w:val="109"/>
          <w:sz w:val="20"/>
        </w:rPr>
        <w:t>c</w:t>
      </w:r>
      <w:r>
        <w:rPr>
          <w:w w:val="103"/>
          <w:sz w:val="20"/>
        </w:rPr>
        <w:t>hn</w:t>
      </w:r>
      <w:r>
        <w:rPr>
          <w:w w:val="108"/>
          <w:sz w:val="20"/>
        </w:rPr>
        <w:t>o</w:t>
      </w:r>
      <w:r>
        <w:rPr>
          <w:spacing w:val="-3"/>
          <w:w w:val="87"/>
          <w:sz w:val="20"/>
        </w:rPr>
        <w:t>l</w:t>
      </w:r>
      <w:r>
        <w:rPr>
          <w:w w:val="108"/>
          <w:sz w:val="20"/>
        </w:rPr>
        <w:t>o</w:t>
      </w:r>
      <w:r>
        <w:rPr>
          <w:spacing w:val="-1"/>
          <w:w w:val="120"/>
          <w:sz w:val="20"/>
        </w:rPr>
        <w:t>g</w:t>
      </w:r>
      <w:r>
        <w:rPr>
          <w:spacing w:val="-11"/>
          <w:w w:val="107"/>
          <w:sz w:val="20"/>
        </w:rPr>
        <w:t>y</w:t>
      </w:r>
      <w:r>
        <w:rPr>
          <w:spacing w:val="8"/>
          <w:w w:val="49"/>
          <w:sz w:val="20"/>
        </w:rPr>
        <w:t>.</w:t>
      </w:r>
      <w:r>
        <w:rPr>
          <w:spacing w:val="1"/>
          <w:w w:val="106"/>
          <w:position w:val="7"/>
          <w:sz w:val="11"/>
        </w:rPr>
        <w:t>43</w:t>
      </w:r>
    </w:p>
    <w:p w14:paraId="7D9255D1" w14:textId="77777777" w:rsidR="003E4A35" w:rsidRDefault="003E4A35">
      <w:pPr>
        <w:pStyle w:val="BodyText"/>
      </w:pPr>
    </w:p>
    <w:p w14:paraId="71F32F3B" w14:textId="77777777" w:rsidR="003E4A35" w:rsidRDefault="003E4A35">
      <w:pPr>
        <w:pStyle w:val="BodyText"/>
      </w:pPr>
    </w:p>
    <w:p w14:paraId="1967D176" w14:textId="77777777" w:rsidR="003E4A35" w:rsidRDefault="003E4A35">
      <w:pPr>
        <w:pStyle w:val="BodyText"/>
      </w:pPr>
    </w:p>
    <w:p w14:paraId="3EDB6C6A" w14:textId="77777777" w:rsidR="003E4A35" w:rsidRDefault="003E4A35">
      <w:pPr>
        <w:pStyle w:val="BodyText"/>
      </w:pPr>
    </w:p>
    <w:p w14:paraId="02DB0277" w14:textId="77777777" w:rsidR="003E4A35" w:rsidRDefault="00EC59B1">
      <w:pPr>
        <w:pStyle w:val="BodyText"/>
        <w:spacing w:before="4"/>
        <w:rPr>
          <w:sz w:val="21"/>
        </w:rPr>
      </w:pPr>
      <w:r>
        <w:pict w14:anchorId="0742084A">
          <v:shape id="docshape124" o:spid="_x0000_s1359" style="position:absolute;margin-left:79.35pt;margin-top:13.6pt;width:436.55pt;height:.1pt;z-index:-15693312;mso-wrap-distance-left:0;mso-wrap-distance-right:0;mso-position-horizontal-relative:page" coordorigin="1587,272" coordsize="8731,0" path="m1587,272r8731,e" filled="f" strokecolor="#b6bdc8" strokeweight="1pt">
            <v:path arrowok="t"/>
            <w10:wrap type="topAndBottom" anchorx="page"/>
          </v:shape>
        </w:pict>
      </w:r>
    </w:p>
    <w:p w14:paraId="26FA4E8C" w14:textId="77777777" w:rsidR="003E4A35" w:rsidRDefault="003E4A35">
      <w:pPr>
        <w:pStyle w:val="BodyText"/>
        <w:spacing w:before="8"/>
        <w:rPr>
          <w:sz w:val="12"/>
        </w:rPr>
      </w:pPr>
    </w:p>
    <w:p w14:paraId="6BA416FE" w14:textId="77777777" w:rsidR="003E4A35" w:rsidRDefault="00EC59B1">
      <w:pPr>
        <w:pStyle w:val="ListParagraph"/>
        <w:numPr>
          <w:ilvl w:val="0"/>
          <w:numId w:val="115"/>
        </w:numPr>
        <w:tabs>
          <w:tab w:val="left" w:pos="1641"/>
          <w:tab w:val="left" w:pos="1642"/>
        </w:tabs>
        <w:spacing w:line="254" w:lineRule="auto"/>
        <w:ind w:right="1205"/>
        <w:rPr>
          <w:sz w:val="13"/>
        </w:rPr>
      </w:pP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6 </w:t>
      </w:r>
      <w:r>
        <w:rPr>
          <w:w w:val="96"/>
          <w:sz w:val="13"/>
        </w:rPr>
        <w:t>&lt;</w:t>
      </w:r>
      <w:hyperlink r:id="rId110">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1112FFB8" w14:textId="77777777" w:rsidR="003E4A35" w:rsidRDefault="00EC59B1">
      <w:pPr>
        <w:pStyle w:val="ListParagraph"/>
        <w:numPr>
          <w:ilvl w:val="0"/>
          <w:numId w:val="115"/>
        </w:numPr>
        <w:tabs>
          <w:tab w:val="left" w:pos="1641"/>
          <w:tab w:val="left" w:pos="1642"/>
        </w:tabs>
        <w:ind w:hanging="795"/>
        <w:rPr>
          <w:sz w:val="13"/>
        </w:rPr>
      </w:pPr>
      <w:r>
        <w:rPr>
          <w:i/>
          <w:w w:val="95"/>
          <w:sz w:val="13"/>
        </w:rPr>
        <w:t>Regulation</w:t>
      </w:r>
      <w:r>
        <w:rPr>
          <w:i/>
          <w:spacing w:val="12"/>
          <w:sz w:val="13"/>
        </w:rPr>
        <w:t xml:space="preserve"> </w:t>
      </w:r>
      <w:r>
        <w:rPr>
          <w:i/>
          <w:w w:val="95"/>
          <w:sz w:val="13"/>
        </w:rPr>
        <w:t>(EU)</w:t>
      </w:r>
      <w:r>
        <w:rPr>
          <w:i/>
          <w:spacing w:val="12"/>
          <w:sz w:val="13"/>
        </w:rPr>
        <w:t xml:space="preserve"> </w:t>
      </w:r>
      <w:r>
        <w:rPr>
          <w:i/>
          <w:w w:val="95"/>
          <w:sz w:val="13"/>
        </w:rPr>
        <w:t>2024/1689</w:t>
      </w:r>
      <w:r>
        <w:rPr>
          <w:i/>
          <w:spacing w:val="12"/>
          <w:sz w:val="13"/>
        </w:rPr>
        <w:t xml:space="preserve"> </w:t>
      </w:r>
      <w:r>
        <w:rPr>
          <w:i/>
          <w:w w:val="95"/>
          <w:sz w:val="13"/>
        </w:rPr>
        <w:t>(Artificial</w:t>
      </w:r>
      <w:r>
        <w:rPr>
          <w:i/>
          <w:spacing w:val="12"/>
          <w:sz w:val="13"/>
        </w:rPr>
        <w:t xml:space="preserve"> </w:t>
      </w:r>
      <w:r>
        <w:rPr>
          <w:i/>
          <w:w w:val="95"/>
          <w:sz w:val="13"/>
        </w:rPr>
        <w:t>Intelligence</w:t>
      </w:r>
      <w:r>
        <w:rPr>
          <w:i/>
          <w:spacing w:val="12"/>
          <w:sz w:val="13"/>
        </w:rPr>
        <w:t xml:space="preserve"> </w:t>
      </w:r>
      <w:r>
        <w:rPr>
          <w:i/>
          <w:w w:val="95"/>
          <w:sz w:val="13"/>
        </w:rPr>
        <w:t>Act)</w:t>
      </w:r>
      <w:r>
        <w:rPr>
          <w:i/>
          <w:spacing w:val="13"/>
          <w:sz w:val="13"/>
        </w:rPr>
        <w:t xml:space="preserve"> </w:t>
      </w:r>
      <w:r>
        <w:rPr>
          <w:w w:val="95"/>
          <w:sz w:val="13"/>
        </w:rPr>
        <w:t>[2024]</w:t>
      </w:r>
      <w:r>
        <w:rPr>
          <w:spacing w:val="14"/>
          <w:sz w:val="13"/>
        </w:rPr>
        <w:t xml:space="preserve"> </w:t>
      </w:r>
      <w:r>
        <w:rPr>
          <w:w w:val="95"/>
          <w:sz w:val="13"/>
        </w:rPr>
        <w:t>OJ</w:t>
      </w:r>
      <w:r>
        <w:rPr>
          <w:spacing w:val="14"/>
          <w:sz w:val="13"/>
        </w:rPr>
        <w:t xml:space="preserve"> </w:t>
      </w:r>
      <w:r>
        <w:rPr>
          <w:w w:val="95"/>
          <w:sz w:val="13"/>
        </w:rPr>
        <w:t>L</w:t>
      </w:r>
      <w:r>
        <w:rPr>
          <w:spacing w:val="13"/>
          <w:sz w:val="13"/>
        </w:rPr>
        <w:t xml:space="preserve"> </w:t>
      </w:r>
      <w:r>
        <w:rPr>
          <w:spacing w:val="-1"/>
          <w:w w:val="94"/>
          <w:sz w:val="13"/>
        </w:rPr>
        <w:t>2</w:t>
      </w:r>
      <w:r>
        <w:rPr>
          <w:spacing w:val="-2"/>
          <w:w w:val="110"/>
          <w:sz w:val="13"/>
        </w:rPr>
        <w:t>0</w:t>
      </w:r>
      <w:r>
        <w:rPr>
          <w:spacing w:val="2"/>
          <w:w w:val="94"/>
          <w:sz w:val="13"/>
        </w:rPr>
        <w:t>2</w:t>
      </w:r>
      <w:r>
        <w:rPr>
          <w:spacing w:val="1"/>
          <w:w w:val="96"/>
          <w:sz w:val="13"/>
        </w:rPr>
        <w:t>4</w:t>
      </w:r>
      <w:r>
        <w:rPr>
          <w:spacing w:val="-7"/>
          <w:w w:val="108"/>
          <w:sz w:val="13"/>
        </w:rPr>
        <w:t>/</w:t>
      </w:r>
      <w:r>
        <w:rPr>
          <w:spacing w:val="-1"/>
          <w:w w:val="74"/>
          <w:sz w:val="13"/>
        </w:rPr>
        <w:t>1</w:t>
      </w:r>
      <w:r>
        <w:rPr>
          <w:spacing w:val="1"/>
          <w:w w:val="108"/>
          <w:sz w:val="13"/>
        </w:rPr>
        <w:t>6</w:t>
      </w:r>
      <w:r>
        <w:rPr>
          <w:spacing w:val="1"/>
          <w:w w:val="106"/>
          <w:sz w:val="13"/>
        </w:rPr>
        <w:t>8</w:t>
      </w:r>
      <w:r>
        <w:rPr>
          <w:spacing w:val="3"/>
          <w:w w:val="105"/>
          <w:sz w:val="13"/>
        </w:rPr>
        <w:t>9</w:t>
      </w:r>
      <w:r>
        <w:rPr>
          <w:spacing w:val="-2"/>
          <w:w w:val="48"/>
          <w:sz w:val="13"/>
        </w:rPr>
        <w:t>,</w:t>
      </w:r>
      <w:r>
        <w:rPr>
          <w:spacing w:val="14"/>
          <w:sz w:val="13"/>
        </w:rPr>
        <w:t xml:space="preserve"> </w:t>
      </w:r>
      <w:r>
        <w:rPr>
          <w:w w:val="95"/>
          <w:sz w:val="13"/>
        </w:rPr>
        <w:t>Ch</w:t>
      </w:r>
      <w:r>
        <w:rPr>
          <w:spacing w:val="14"/>
          <w:sz w:val="13"/>
        </w:rPr>
        <w:t xml:space="preserve"> </w:t>
      </w:r>
      <w:r>
        <w:rPr>
          <w:w w:val="95"/>
          <w:sz w:val="13"/>
        </w:rPr>
        <w:t>I</w:t>
      </w:r>
      <w:r>
        <w:rPr>
          <w:spacing w:val="13"/>
          <w:sz w:val="13"/>
        </w:rPr>
        <w:t xml:space="preserve"> </w:t>
      </w:r>
      <w:r>
        <w:rPr>
          <w:w w:val="95"/>
          <w:sz w:val="13"/>
        </w:rPr>
        <w:t>Art</w:t>
      </w:r>
      <w:r>
        <w:rPr>
          <w:spacing w:val="14"/>
          <w:sz w:val="13"/>
        </w:rPr>
        <w:t xml:space="preserve"> </w:t>
      </w:r>
      <w:r>
        <w:rPr>
          <w:spacing w:val="-2"/>
          <w:w w:val="95"/>
          <w:sz w:val="13"/>
        </w:rPr>
        <w:t>3(63).</w:t>
      </w:r>
    </w:p>
    <w:p w14:paraId="20E8E99F" w14:textId="77777777" w:rsidR="003E4A35" w:rsidRDefault="00EC59B1">
      <w:pPr>
        <w:pStyle w:val="ListParagraph"/>
        <w:numPr>
          <w:ilvl w:val="0"/>
          <w:numId w:val="115"/>
        </w:numPr>
        <w:tabs>
          <w:tab w:val="left" w:pos="1641"/>
          <w:tab w:val="left" w:pos="1642"/>
        </w:tabs>
        <w:spacing w:before="9" w:line="254" w:lineRule="auto"/>
        <w:ind w:right="1180"/>
        <w:rPr>
          <w:sz w:val="13"/>
        </w:rPr>
      </w:pP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80"/>
          <w:sz w:val="13"/>
        </w:rPr>
        <w:t xml:space="preserve"> </w:t>
      </w:r>
      <w:r>
        <w:rPr>
          <w:sz w:val="13"/>
        </w:rPr>
        <w:t>and</w:t>
      </w:r>
      <w:r>
        <w:rPr>
          <w:spacing w:val="18"/>
          <w:sz w:val="13"/>
        </w:rPr>
        <w:t xml:space="preserve"> </w:t>
      </w:r>
      <w:r>
        <w:rPr>
          <w:sz w:val="13"/>
        </w:rPr>
        <w:t>the</w:t>
      </w:r>
      <w:r>
        <w:rPr>
          <w:spacing w:val="18"/>
          <w:sz w:val="13"/>
        </w:rPr>
        <w:t xml:space="preserve"> </w:t>
      </w:r>
      <w:r>
        <w:rPr>
          <w:sz w:val="13"/>
        </w:rPr>
        <w:t>Office</w:t>
      </w:r>
      <w:r>
        <w:rPr>
          <w:spacing w:val="18"/>
          <w:sz w:val="13"/>
        </w:rPr>
        <w:t xml:space="preserve"> </w:t>
      </w:r>
      <w:r>
        <w:rPr>
          <w:sz w:val="13"/>
        </w:rPr>
        <w:t>of</w:t>
      </w:r>
      <w:r>
        <w:rPr>
          <w:spacing w:val="18"/>
          <w:sz w:val="13"/>
        </w:rPr>
        <w:t xml:space="preserve"> </w:t>
      </w:r>
      <w:r>
        <w:rPr>
          <w:sz w:val="13"/>
        </w:rPr>
        <w:t>the</w:t>
      </w:r>
      <w:r>
        <w:rPr>
          <w:spacing w:val="18"/>
          <w:sz w:val="13"/>
        </w:rPr>
        <w:t xml:space="preserve"> </w:t>
      </w:r>
      <w:r>
        <w:rPr>
          <w:sz w:val="13"/>
        </w:rPr>
        <w:t>Victorian</w:t>
      </w:r>
      <w:r>
        <w:rPr>
          <w:spacing w:val="18"/>
          <w:sz w:val="13"/>
        </w:rPr>
        <w:t xml:space="preserve"> </w:t>
      </w:r>
      <w:r>
        <w:rPr>
          <w:sz w:val="13"/>
        </w:rPr>
        <w:t>Information</w:t>
      </w:r>
      <w:r>
        <w:rPr>
          <w:spacing w:val="18"/>
          <w:sz w:val="13"/>
        </w:rPr>
        <w:t xml:space="preserve"> </w:t>
      </w:r>
      <w:r>
        <w:rPr>
          <w:sz w:val="13"/>
        </w:rPr>
        <w:t>Commissioner</w:t>
      </w:r>
      <w:r>
        <w:rPr>
          <w:spacing w:val="18"/>
          <w:sz w:val="13"/>
        </w:rPr>
        <w:t xml:space="preserve">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pacing w:val="18"/>
          <w:sz w:val="13"/>
        </w:rPr>
        <w:t xml:space="preserve"> </w:t>
      </w:r>
      <w:r>
        <w:rPr>
          <w:sz w:val="13"/>
        </w:rPr>
        <w:t>2024)</w:t>
      </w:r>
      <w:r>
        <w:rPr>
          <w:spacing w:val="18"/>
          <w:sz w:val="13"/>
        </w:rPr>
        <w:t xml:space="preserve"> </w:t>
      </w:r>
      <w:r>
        <w:rPr>
          <w:sz w:val="13"/>
        </w:rPr>
        <w:t>7</w:t>
      </w:r>
      <w:r>
        <w:rPr>
          <w:spacing w:val="18"/>
          <w:sz w:val="13"/>
        </w:rPr>
        <w:t xml:space="preserve"> </w:t>
      </w:r>
      <w:r>
        <w:rPr>
          <w:w w:val="96"/>
          <w:sz w:val="13"/>
        </w:rPr>
        <w:t>&lt;</w:t>
      </w:r>
      <w:hyperlink r:id="rId111">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7"/>
          <w:sz w:val="13"/>
        </w:rPr>
        <w:t>;</w:t>
      </w:r>
      <w:r>
        <w:rPr>
          <w:spacing w:val="18"/>
          <w:sz w:val="13"/>
        </w:rPr>
        <w:t xml:space="preserve"> </w:t>
      </w:r>
      <w:r>
        <w:rPr>
          <w:sz w:val="13"/>
        </w:rPr>
        <w:t>G</w:t>
      </w:r>
      <w:r>
        <w:rPr>
          <w:spacing w:val="18"/>
          <w:sz w:val="13"/>
        </w:rPr>
        <w:t xml:space="preserve"> </w:t>
      </w:r>
      <w:r>
        <w:rPr>
          <w:w w:val="126"/>
          <w:sz w:val="13"/>
        </w:rPr>
        <w:t>B</w:t>
      </w:r>
      <w:r>
        <w:rPr>
          <w:w w:val="115"/>
          <w:sz w:val="13"/>
        </w:rPr>
        <w:t>e</w:t>
      </w:r>
      <w:r>
        <w:rPr>
          <w:w w:val="97"/>
          <w:sz w:val="13"/>
        </w:rPr>
        <w:t>ll</w:t>
      </w:r>
      <w:r>
        <w:rPr>
          <w:w w:val="63"/>
          <w:sz w:val="13"/>
        </w:rPr>
        <w:t>,</w:t>
      </w:r>
      <w:r>
        <w:rPr>
          <w:spacing w:val="18"/>
          <w:sz w:val="13"/>
        </w:rPr>
        <w:t xml:space="preserve"> </w:t>
      </w:r>
      <w:r>
        <w:rPr>
          <w:sz w:val="13"/>
        </w:rPr>
        <w:t>J</w:t>
      </w:r>
      <w:r>
        <w:rPr>
          <w:spacing w:val="18"/>
          <w:sz w:val="13"/>
        </w:rPr>
        <w:t xml:space="preserve"> </w:t>
      </w:r>
      <w:r>
        <w:rPr>
          <w:sz w:val="13"/>
        </w:rPr>
        <w:t>Burgess</w:t>
      </w:r>
      <w:r>
        <w:rPr>
          <w:spacing w:val="40"/>
          <w:sz w:val="13"/>
        </w:rPr>
        <w:t xml:space="preserve"> </w:t>
      </w:r>
      <w:r>
        <w:rPr>
          <w:sz w:val="13"/>
        </w:rPr>
        <w:t>and</w:t>
      </w:r>
      <w:r>
        <w:rPr>
          <w:spacing w:val="19"/>
          <w:sz w:val="13"/>
        </w:rPr>
        <w:t xml:space="preserve"> </w:t>
      </w:r>
      <w:r>
        <w:rPr>
          <w:sz w:val="13"/>
        </w:rPr>
        <w:t>S</w:t>
      </w:r>
      <w:r>
        <w:rPr>
          <w:spacing w:val="19"/>
          <w:sz w:val="13"/>
        </w:rPr>
        <w:t xml:space="preserve"> </w:t>
      </w:r>
      <w:r>
        <w:rPr>
          <w:spacing w:val="1"/>
          <w:w w:val="130"/>
          <w:sz w:val="13"/>
        </w:rPr>
        <w:t>S</w:t>
      </w:r>
      <w:r>
        <w:rPr>
          <w:spacing w:val="-1"/>
          <w:w w:val="107"/>
          <w:sz w:val="13"/>
        </w:rPr>
        <w:t>a</w:t>
      </w:r>
      <w:r>
        <w:rPr>
          <w:spacing w:val="-1"/>
          <w:w w:val="114"/>
          <w:sz w:val="13"/>
        </w:rPr>
        <w:t>d</w:t>
      </w:r>
      <w:r>
        <w:rPr>
          <w:w w:val="78"/>
          <w:sz w:val="13"/>
        </w:rPr>
        <w:t>i</w:t>
      </w:r>
      <w:r>
        <w:rPr>
          <w:w w:val="113"/>
          <w:sz w:val="13"/>
        </w:rPr>
        <w:t>q</w:t>
      </w:r>
      <w:r>
        <w:rPr>
          <w:spacing w:val="-3"/>
          <w:w w:val="58"/>
          <w:sz w:val="13"/>
        </w:rPr>
        <w:t>,</w:t>
      </w:r>
      <w:r>
        <w:rPr>
          <w:spacing w:val="19"/>
          <w:sz w:val="13"/>
        </w:rPr>
        <w:t xml:space="preserve"> </w:t>
      </w:r>
      <w:r>
        <w:rPr>
          <w:i/>
          <w:sz w:val="13"/>
        </w:rPr>
        <w:t>Generative</w:t>
      </w:r>
      <w:r>
        <w:rPr>
          <w:i/>
          <w:spacing w:val="17"/>
          <w:sz w:val="13"/>
        </w:rPr>
        <w:t xml:space="preserve"> </w:t>
      </w:r>
      <w:r>
        <w:rPr>
          <w:i/>
          <w:w w:val="124"/>
          <w:sz w:val="13"/>
        </w:rPr>
        <w:t>A</w:t>
      </w:r>
      <w:r>
        <w:rPr>
          <w:i/>
          <w:w w:val="106"/>
          <w:sz w:val="13"/>
        </w:rPr>
        <w:t>I</w:t>
      </w:r>
      <w:r>
        <w:rPr>
          <w:i/>
          <w:w w:val="68"/>
          <w:sz w:val="13"/>
        </w:rPr>
        <w:t>:</w:t>
      </w:r>
      <w:r>
        <w:rPr>
          <w:i/>
          <w:spacing w:val="17"/>
          <w:sz w:val="13"/>
        </w:rPr>
        <w:t xml:space="preserve"> </w:t>
      </w:r>
      <w:r>
        <w:rPr>
          <w:i/>
          <w:sz w:val="13"/>
        </w:rPr>
        <w:t>Language</w:t>
      </w:r>
      <w:r>
        <w:rPr>
          <w:i/>
          <w:spacing w:val="17"/>
          <w:sz w:val="13"/>
        </w:rPr>
        <w:t xml:space="preserve"> </w:t>
      </w:r>
      <w:r>
        <w:rPr>
          <w:i/>
          <w:sz w:val="13"/>
        </w:rPr>
        <w:t>Models</w:t>
      </w:r>
      <w:r>
        <w:rPr>
          <w:i/>
          <w:spacing w:val="17"/>
          <w:sz w:val="13"/>
        </w:rPr>
        <w:t xml:space="preserve"> </w:t>
      </w:r>
      <w:r>
        <w:rPr>
          <w:i/>
          <w:sz w:val="13"/>
        </w:rPr>
        <w:t>and</w:t>
      </w:r>
      <w:r>
        <w:rPr>
          <w:i/>
          <w:spacing w:val="17"/>
          <w:sz w:val="13"/>
        </w:rPr>
        <w:t xml:space="preserve"> </w:t>
      </w:r>
      <w:r>
        <w:rPr>
          <w:i/>
          <w:sz w:val="13"/>
        </w:rPr>
        <w:t>Multimodal</w:t>
      </w:r>
      <w:r>
        <w:rPr>
          <w:i/>
          <w:spacing w:val="17"/>
          <w:sz w:val="13"/>
        </w:rPr>
        <w:t xml:space="preserve"> </w:t>
      </w:r>
      <w:r>
        <w:rPr>
          <w:i/>
          <w:sz w:val="13"/>
        </w:rPr>
        <w:t>Foundation</w:t>
      </w:r>
      <w:r>
        <w:rPr>
          <w:i/>
          <w:spacing w:val="17"/>
          <w:sz w:val="13"/>
        </w:rPr>
        <w:t xml:space="preserve"> </w:t>
      </w:r>
      <w:r>
        <w:rPr>
          <w:i/>
          <w:sz w:val="13"/>
        </w:rPr>
        <w:t>Models</w:t>
      </w:r>
      <w:r>
        <w:rPr>
          <w:i/>
          <w:spacing w:val="19"/>
          <w:sz w:val="13"/>
        </w:rPr>
        <w:t xml:space="preserve"> </w:t>
      </w:r>
      <w:r>
        <w:rPr>
          <w:sz w:val="13"/>
        </w:rPr>
        <w:t>(Rapid</w:t>
      </w:r>
      <w:r>
        <w:rPr>
          <w:spacing w:val="19"/>
          <w:sz w:val="13"/>
        </w:rPr>
        <w:t xml:space="preserve"> </w:t>
      </w:r>
      <w:r>
        <w:rPr>
          <w:sz w:val="13"/>
        </w:rPr>
        <w:t>Response</w:t>
      </w:r>
      <w:r>
        <w:rPr>
          <w:spacing w:val="19"/>
          <w:sz w:val="13"/>
        </w:rPr>
        <w:t xml:space="preserve"> </w:t>
      </w:r>
      <w:r>
        <w:rPr>
          <w:sz w:val="13"/>
        </w:rPr>
        <w:t>Information</w:t>
      </w:r>
      <w:r>
        <w:rPr>
          <w:spacing w:val="19"/>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19"/>
          <w:sz w:val="13"/>
        </w:rPr>
        <w:t xml:space="preserve"> </w:t>
      </w:r>
      <w:r>
        <w:rPr>
          <w:sz w:val="13"/>
        </w:rPr>
        <w:t>Australian</w:t>
      </w:r>
      <w:r>
        <w:rPr>
          <w:spacing w:val="40"/>
          <w:sz w:val="13"/>
        </w:rPr>
        <w:t xml:space="preserve"> </w:t>
      </w:r>
      <w:r>
        <w:rPr>
          <w:sz w:val="13"/>
        </w:rPr>
        <w:t xml:space="preserve">Council of Learned </w:t>
      </w:r>
      <w:r>
        <w:rPr>
          <w:spacing w:val="-2"/>
          <w:w w:val="113"/>
          <w:sz w:val="13"/>
        </w:rPr>
        <w:t>A</w:t>
      </w:r>
      <w:r>
        <w:rPr>
          <w:w w:val="109"/>
          <w:sz w:val="13"/>
        </w:rPr>
        <w:t>c</w:t>
      </w:r>
      <w:r>
        <w:rPr>
          <w:spacing w:val="-1"/>
          <w:w w:val="102"/>
          <w:sz w:val="13"/>
        </w:rPr>
        <w:t>a</w:t>
      </w:r>
      <w:r>
        <w:rPr>
          <w:spacing w:val="-1"/>
          <w:w w:val="109"/>
          <w:sz w:val="13"/>
        </w:rPr>
        <w:t>d</w:t>
      </w:r>
      <w:r>
        <w:rPr>
          <w:w w:val="105"/>
          <w:sz w:val="13"/>
        </w:rPr>
        <w:t>e</w:t>
      </w:r>
      <w:r>
        <w:rPr>
          <w:spacing w:val="-1"/>
          <w:w w:val="108"/>
          <w:sz w:val="13"/>
        </w:rPr>
        <w:t>m</w:t>
      </w:r>
      <w:r>
        <w:rPr>
          <w:w w:val="73"/>
          <w:sz w:val="13"/>
        </w:rPr>
        <w:t>i</w:t>
      </w:r>
      <w:r>
        <w:rPr>
          <w:spacing w:val="-1"/>
          <w:w w:val="105"/>
          <w:sz w:val="13"/>
        </w:rPr>
        <w:t>e</w:t>
      </w:r>
      <w:r>
        <w:rPr>
          <w:w w:val="118"/>
          <w:sz w:val="13"/>
        </w:rPr>
        <w:t>s</w:t>
      </w:r>
      <w:r>
        <w:rPr>
          <w:spacing w:val="-3"/>
          <w:w w:val="53"/>
          <w:sz w:val="13"/>
        </w:rPr>
        <w:t>,</w:t>
      </w:r>
      <w:r>
        <w:rPr>
          <w:spacing w:val="-1"/>
          <w:w w:val="99"/>
          <w:sz w:val="13"/>
        </w:rPr>
        <w:t xml:space="preserve"> </w:t>
      </w:r>
      <w:r>
        <w:rPr>
          <w:sz w:val="13"/>
        </w:rPr>
        <w:t xml:space="preserve">24 March 2023) </w:t>
      </w:r>
      <w:r>
        <w:rPr>
          <w:w w:val="115"/>
          <w:sz w:val="13"/>
        </w:rPr>
        <w:t>2</w:t>
      </w:r>
      <w:r>
        <w:rPr>
          <w:w w:val="118"/>
          <w:sz w:val="13"/>
        </w:rPr>
        <w:t>7</w:t>
      </w:r>
      <w:r>
        <w:rPr>
          <w:w w:val="65"/>
          <w:sz w:val="13"/>
        </w:rPr>
        <w:t>.</w:t>
      </w:r>
    </w:p>
    <w:p w14:paraId="22573FF2" w14:textId="77777777" w:rsidR="003E4A35" w:rsidRDefault="00EC59B1">
      <w:pPr>
        <w:pStyle w:val="ListParagraph"/>
        <w:numPr>
          <w:ilvl w:val="0"/>
          <w:numId w:val="115"/>
        </w:numPr>
        <w:tabs>
          <w:tab w:val="left" w:pos="1641"/>
          <w:tab w:val="left" w:pos="1642"/>
        </w:tabs>
        <w:spacing w:before="1" w:line="254" w:lineRule="auto"/>
        <w:ind w:right="1205"/>
        <w:rPr>
          <w:sz w:val="13"/>
        </w:rPr>
      </w:pP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7 </w:t>
      </w:r>
      <w:r>
        <w:rPr>
          <w:w w:val="96"/>
          <w:sz w:val="13"/>
        </w:rPr>
        <w:t>&lt;</w:t>
      </w:r>
      <w:hyperlink r:id="rId112">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083CEFD3" w14:textId="77777777" w:rsidR="003E4A35" w:rsidRDefault="00EC59B1">
      <w:pPr>
        <w:pStyle w:val="ListParagraph"/>
        <w:numPr>
          <w:ilvl w:val="0"/>
          <w:numId w:val="115"/>
        </w:numPr>
        <w:tabs>
          <w:tab w:val="left" w:pos="1641"/>
          <w:tab w:val="left" w:pos="1642"/>
        </w:tabs>
        <w:spacing w:line="254" w:lineRule="auto"/>
        <w:ind w:right="1479"/>
        <w:rPr>
          <w:sz w:val="13"/>
        </w:rPr>
      </w:pPr>
      <w:r>
        <w:rPr>
          <w:sz w:val="13"/>
        </w:rPr>
        <w:t xml:space="preserve">International Organization for Standardization </w:t>
      </w:r>
      <w:r>
        <w:rPr>
          <w:spacing w:val="1"/>
          <w:w w:val="84"/>
          <w:sz w:val="13"/>
        </w:rPr>
        <w:t>(</w:t>
      </w:r>
      <w:r>
        <w:rPr>
          <w:spacing w:val="2"/>
          <w:w w:val="101"/>
          <w:sz w:val="13"/>
        </w:rPr>
        <w:t>I</w:t>
      </w:r>
      <w:r>
        <w:rPr>
          <w:spacing w:val="1"/>
          <w:w w:val="139"/>
          <w:sz w:val="13"/>
        </w:rPr>
        <w:t>S</w:t>
      </w:r>
      <w:r>
        <w:rPr>
          <w:spacing w:val="-1"/>
          <w:w w:val="124"/>
          <w:sz w:val="13"/>
        </w:rPr>
        <w:t>O</w:t>
      </w:r>
      <w:r>
        <w:rPr>
          <w:spacing w:val="-2"/>
          <w:w w:val="84"/>
          <w:sz w:val="13"/>
        </w:rPr>
        <w:t>)</w:t>
      </w:r>
      <w:r>
        <w:rPr>
          <w:spacing w:val="-1"/>
          <w:w w:val="67"/>
          <w:sz w:val="13"/>
        </w:rPr>
        <w:t>,</w:t>
      </w:r>
      <w:r>
        <w:rPr>
          <w:w w:val="99"/>
          <w:sz w:val="13"/>
        </w:rPr>
        <w:t xml:space="preserve"> </w:t>
      </w:r>
      <w:r>
        <w:rPr>
          <w:spacing w:val="3"/>
          <w:w w:val="59"/>
          <w:sz w:val="13"/>
        </w:rPr>
        <w:t>‘</w:t>
      </w:r>
      <w:r>
        <w:rPr>
          <w:w w:val="128"/>
          <w:sz w:val="13"/>
        </w:rPr>
        <w:t>W</w:t>
      </w:r>
      <w:r>
        <w:rPr>
          <w:spacing w:val="-1"/>
          <w:w w:val="111"/>
          <w:sz w:val="13"/>
        </w:rPr>
        <w:t>h</w:t>
      </w:r>
      <w:r>
        <w:rPr>
          <w:spacing w:val="-2"/>
          <w:w w:val="110"/>
          <w:sz w:val="13"/>
        </w:rPr>
        <w:t>a</w:t>
      </w:r>
      <w:r>
        <w:rPr>
          <w:spacing w:val="-3"/>
          <w:w w:val="89"/>
          <w:sz w:val="13"/>
        </w:rPr>
        <w:t>t</w:t>
      </w:r>
      <w:r>
        <w:rPr>
          <w:spacing w:val="-1"/>
          <w:w w:val="99"/>
          <w:sz w:val="13"/>
        </w:rPr>
        <w:t xml:space="preserve"> </w:t>
      </w:r>
      <w:r>
        <w:rPr>
          <w:sz w:val="13"/>
        </w:rPr>
        <w:t xml:space="preserve">Is Artificial Intelligence </w:t>
      </w:r>
      <w:r>
        <w:rPr>
          <w:spacing w:val="3"/>
          <w:w w:val="88"/>
          <w:sz w:val="13"/>
        </w:rPr>
        <w:t>(</w:t>
      </w:r>
      <w:r>
        <w:rPr>
          <w:w w:val="131"/>
          <w:sz w:val="13"/>
        </w:rPr>
        <w:t>A</w:t>
      </w:r>
      <w:r>
        <w:rPr>
          <w:w w:val="105"/>
          <w:sz w:val="13"/>
        </w:rPr>
        <w:t>I</w:t>
      </w:r>
      <w:r>
        <w:rPr>
          <w:spacing w:val="-2"/>
          <w:w w:val="88"/>
          <w:sz w:val="13"/>
        </w:rPr>
        <w:t>)</w:t>
      </w:r>
      <w:r>
        <w:rPr>
          <w:spacing w:val="3"/>
          <w:w w:val="146"/>
          <w:sz w:val="13"/>
        </w:rPr>
        <w:t>?</w:t>
      </w:r>
      <w:r>
        <w:rPr>
          <w:spacing w:val="-5"/>
          <w:w w:val="69"/>
          <w:sz w:val="13"/>
        </w:rPr>
        <w:t>’</w:t>
      </w:r>
      <w:r>
        <w:rPr>
          <w:spacing w:val="-2"/>
          <w:w w:val="71"/>
          <w:sz w:val="13"/>
        </w:rPr>
        <w:t>,</w:t>
      </w:r>
      <w:r>
        <w:rPr>
          <w:spacing w:val="-1"/>
          <w:w w:val="99"/>
          <w:sz w:val="13"/>
        </w:rPr>
        <w:t xml:space="preserve"> </w:t>
      </w:r>
      <w:r>
        <w:rPr>
          <w:i/>
          <w:sz w:val="13"/>
        </w:rPr>
        <w:t xml:space="preserve">ISO </w:t>
      </w:r>
      <w:r>
        <w:rPr>
          <w:sz w:val="13"/>
        </w:rPr>
        <w:t xml:space="preserve">(Web Page) </w:t>
      </w:r>
      <w:r>
        <w:rPr>
          <w:w w:val="101"/>
          <w:sz w:val="13"/>
        </w:rPr>
        <w:t>&lt;</w:t>
      </w:r>
      <w:hyperlink r:id="rId113">
        <w:r>
          <w:rPr>
            <w:w w:val="110"/>
            <w:sz w:val="13"/>
          </w:rPr>
          <w:t>h</w:t>
        </w:r>
        <w:r>
          <w:rPr>
            <w:spacing w:val="2"/>
            <w:w w:val="88"/>
            <w:sz w:val="13"/>
          </w:rPr>
          <w:t>t</w:t>
        </w:r>
        <w:r>
          <w:rPr>
            <w:spacing w:val="1"/>
            <w:w w:val="88"/>
            <w:sz w:val="13"/>
          </w:rPr>
          <w:t>t</w:t>
        </w:r>
        <w:r>
          <w:rPr>
            <w:spacing w:val="1"/>
            <w:w w:val="115"/>
            <w:sz w:val="13"/>
          </w:rPr>
          <w:t>p</w:t>
        </w:r>
        <w:r>
          <w:rPr>
            <w:w w:val="125"/>
            <w:sz w:val="13"/>
          </w:rPr>
          <w:t>s</w:t>
        </w:r>
        <w:r>
          <w:rPr>
            <w:spacing w:val="1"/>
            <w:w w:val="58"/>
            <w:sz w:val="13"/>
          </w:rPr>
          <w:t>:</w:t>
        </w:r>
        <w:r>
          <w:rPr>
            <w:spacing w:val="-20"/>
            <w:w w:val="120"/>
            <w:sz w:val="13"/>
          </w:rPr>
          <w:t>/</w:t>
        </w:r>
        <w:r>
          <w:rPr>
            <w:spacing w:val="-3"/>
            <w:w w:val="120"/>
            <w:sz w:val="13"/>
          </w:rPr>
          <w:t>/</w:t>
        </w:r>
        <w:r>
          <w:rPr>
            <w:spacing w:val="4"/>
            <w:w w:val="114"/>
            <w:sz w:val="13"/>
          </w:rPr>
          <w:t>ww</w:t>
        </w:r>
        <w:r>
          <w:rPr>
            <w:spacing w:val="-6"/>
            <w:w w:val="114"/>
            <w:sz w:val="13"/>
          </w:rPr>
          <w:t>w</w:t>
        </w:r>
        <w:r>
          <w:rPr>
            <w:spacing w:val="2"/>
            <w:w w:val="56"/>
            <w:sz w:val="13"/>
          </w:rPr>
          <w:t>.</w:t>
        </w:r>
        <w:r>
          <w:rPr>
            <w:spacing w:val="1"/>
            <w:w w:val="80"/>
            <w:sz w:val="13"/>
          </w:rPr>
          <w:t>i</w:t>
        </w:r>
        <w:r>
          <w:rPr>
            <w:spacing w:val="1"/>
            <w:w w:val="125"/>
            <w:sz w:val="13"/>
          </w:rPr>
          <w:t>s</w:t>
        </w:r>
        <w:r>
          <w:rPr>
            <w:w w:val="115"/>
            <w:sz w:val="13"/>
          </w:rPr>
          <w:t>o</w:t>
        </w:r>
        <w:r>
          <w:rPr>
            <w:spacing w:val="-1"/>
            <w:w w:val="56"/>
            <w:sz w:val="13"/>
          </w:rPr>
          <w:t>.</w:t>
        </w:r>
      </w:hyperlink>
      <w:r>
        <w:rPr>
          <w:spacing w:val="40"/>
          <w:sz w:val="13"/>
        </w:rPr>
        <w:t xml:space="preserve"> </w:t>
      </w:r>
      <w:hyperlink r:id="rId114">
        <w:r>
          <w:rPr>
            <w:sz w:val="13"/>
          </w:rPr>
          <w:t>org/cms/render/live/en/sites/isoorg/contents/news/insights/AI/what-is-ai-all-you-need-to-</w:t>
        </w:r>
        <w:r>
          <w:rPr>
            <w:w w:val="106"/>
            <w:sz w:val="13"/>
          </w:rPr>
          <w:t>k</w:t>
        </w:r>
        <w:r>
          <w:rPr>
            <w:spacing w:val="1"/>
            <w:w w:val="106"/>
            <w:sz w:val="13"/>
          </w:rPr>
          <w:t>n</w:t>
        </w:r>
        <w:r>
          <w:rPr>
            <w:spacing w:val="-3"/>
            <w:w w:val="111"/>
            <w:sz w:val="13"/>
          </w:rPr>
          <w:t>o</w:t>
        </w:r>
        <w:r>
          <w:rPr>
            <w:spacing w:val="-7"/>
            <w:w w:val="110"/>
            <w:sz w:val="13"/>
          </w:rPr>
          <w:t>w</w:t>
        </w:r>
        <w:r>
          <w:rPr>
            <w:spacing w:val="-1"/>
            <w:w w:val="52"/>
            <w:sz w:val="13"/>
          </w:rPr>
          <w:t>.</w:t>
        </w:r>
        <w:r>
          <w:rPr>
            <w:spacing w:val="-2"/>
            <w:w w:val="108"/>
            <w:sz w:val="13"/>
          </w:rPr>
          <w:t>e</w:t>
        </w:r>
        <w:r>
          <w:rPr>
            <w:spacing w:val="-3"/>
            <w:w w:val="109"/>
            <w:sz w:val="13"/>
          </w:rPr>
          <w:t>v</w:t>
        </w:r>
        <w:r>
          <w:rPr>
            <w:spacing w:val="1"/>
            <w:w w:val="108"/>
            <w:sz w:val="13"/>
          </w:rPr>
          <w:t>e</w:t>
        </w:r>
        <w:r>
          <w:rPr>
            <w:spacing w:val="-2"/>
            <w:w w:val="91"/>
            <w:sz w:val="13"/>
          </w:rPr>
          <w:t>r</w:t>
        </w:r>
        <w:r>
          <w:rPr>
            <w:w w:val="123"/>
            <w:sz w:val="13"/>
          </w:rPr>
          <w:t>g</w:t>
        </w:r>
        <w:r>
          <w:rPr>
            <w:spacing w:val="-3"/>
            <w:w w:val="91"/>
            <w:sz w:val="13"/>
          </w:rPr>
          <w:t>r</w:t>
        </w:r>
        <w:r>
          <w:rPr>
            <w:spacing w:val="1"/>
            <w:w w:val="108"/>
            <w:sz w:val="13"/>
          </w:rPr>
          <w:t>ee</w:t>
        </w:r>
        <w:r>
          <w:rPr>
            <w:spacing w:val="1"/>
            <w:w w:val="106"/>
            <w:sz w:val="13"/>
          </w:rPr>
          <w:t>n</w:t>
        </w:r>
        <w:r>
          <w:rPr>
            <w:spacing w:val="1"/>
            <w:w w:val="52"/>
            <w:sz w:val="13"/>
          </w:rPr>
          <w:t>.</w:t>
        </w:r>
        <w:r>
          <w:rPr>
            <w:spacing w:val="-1"/>
            <w:w w:val="106"/>
            <w:sz w:val="13"/>
          </w:rPr>
          <w:t>h</w:t>
        </w:r>
        <w:r>
          <w:rPr>
            <w:w w:val="102"/>
            <w:sz w:val="13"/>
          </w:rPr>
          <w:t>tm</w:t>
        </w:r>
        <w:r>
          <w:rPr>
            <w:spacing w:val="3"/>
            <w:w w:val="90"/>
            <w:sz w:val="13"/>
          </w:rPr>
          <w:t>l</w:t>
        </w:r>
      </w:hyperlink>
      <w:r>
        <w:rPr>
          <w:spacing w:val="-2"/>
          <w:w w:val="97"/>
          <w:sz w:val="13"/>
        </w:rPr>
        <w:t>&gt;</w:t>
      </w:r>
      <w:r>
        <w:rPr>
          <w:spacing w:val="67"/>
          <w:sz w:val="13"/>
        </w:rPr>
        <w:t xml:space="preserve">   </w:t>
      </w:r>
      <w:r>
        <w:rPr>
          <w:sz w:val="13"/>
        </w:rPr>
        <w:t>This</w:t>
      </w:r>
      <w:r>
        <w:rPr>
          <w:spacing w:val="80"/>
          <w:sz w:val="13"/>
        </w:rPr>
        <w:t xml:space="preserve"> </w:t>
      </w:r>
      <w:r>
        <w:rPr>
          <w:sz w:val="13"/>
        </w:rPr>
        <w:t xml:space="preserve">distinction is sometimes characterised as the difference between </w:t>
      </w:r>
      <w:r>
        <w:rPr>
          <w:w w:val="57"/>
          <w:sz w:val="13"/>
        </w:rPr>
        <w:t>‘</w:t>
      </w:r>
      <w:r>
        <w:rPr>
          <w:w w:val="113"/>
          <w:sz w:val="13"/>
        </w:rPr>
        <w:t>w</w:t>
      </w:r>
      <w:r>
        <w:rPr>
          <w:w w:val="111"/>
          <w:sz w:val="13"/>
        </w:rPr>
        <w:t>e</w:t>
      </w:r>
      <w:r>
        <w:rPr>
          <w:w w:val="108"/>
          <w:sz w:val="13"/>
        </w:rPr>
        <w:t>ak</w:t>
      </w:r>
      <w:r>
        <w:rPr>
          <w:w w:val="99"/>
          <w:sz w:val="13"/>
        </w:rPr>
        <w:t xml:space="preserve"> </w:t>
      </w:r>
      <w:r>
        <w:rPr>
          <w:w w:val="129"/>
          <w:sz w:val="13"/>
        </w:rPr>
        <w:t>A</w:t>
      </w:r>
      <w:r>
        <w:rPr>
          <w:w w:val="103"/>
          <w:sz w:val="13"/>
        </w:rPr>
        <w:t>I</w:t>
      </w:r>
      <w:r>
        <w:rPr>
          <w:w w:val="67"/>
          <w:sz w:val="13"/>
        </w:rPr>
        <w:t>’</w:t>
      </w:r>
      <w:r>
        <w:rPr>
          <w:w w:val="99"/>
          <w:sz w:val="13"/>
        </w:rPr>
        <w:t xml:space="preserve"> </w:t>
      </w:r>
      <w:r>
        <w:rPr>
          <w:sz w:val="13"/>
        </w:rPr>
        <w:t xml:space="preserve">and </w:t>
      </w:r>
      <w:r>
        <w:rPr>
          <w:spacing w:val="-1"/>
          <w:w w:val="55"/>
          <w:sz w:val="13"/>
        </w:rPr>
        <w:t>‘</w:t>
      </w:r>
      <w:r>
        <w:rPr>
          <w:spacing w:val="1"/>
          <w:w w:val="122"/>
          <w:sz w:val="13"/>
        </w:rPr>
        <w:t>s</w:t>
      </w:r>
      <w:r>
        <w:rPr>
          <w:w w:val="85"/>
          <w:sz w:val="13"/>
        </w:rPr>
        <w:t>t</w:t>
      </w:r>
      <w:r>
        <w:rPr>
          <w:spacing w:val="-3"/>
          <w:w w:val="92"/>
          <w:sz w:val="13"/>
        </w:rPr>
        <w:t>r</w:t>
      </w:r>
      <w:r>
        <w:rPr>
          <w:w w:val="112"/>
          <w:sz w:val="13"/>
        </w:rPr>
        <w:t>o</w:t>
      </w:r>
      <w:r>
        <w:rPr>
          <w:spacing w:val="1"/>
          <w:w w:val="107"/>
          <w:sz w:val="13"/>
        </w:rPr>
        <w:t>n</w:t>
      </w:r>
      <w:r>
        <w:rPr>
          <w:spacing w:val="-2"/>
          <w:w w:val="124"/>
          <w:sz w:val="13"/>
        </w:rPr>
        <w:t>g</w:t>
      </w:r>
      <w:r>
        <w:rPr>
          <w:spacing w:val="-1"/>
          <w:w w:val="99"/>
          <w:sz w:val="13"/>
        </w:rPr>
        <w:t xml:space="preserve"> </w:t>
      </w:r>
      <w:r>
        <w:rPr>
          <w:w w:val="138"/>
          <w:sz w:val="13"/>
        </w:rPr>
        <w:t>A</w:t>
      </w:r>
      <w:r>
        <w:rPr>
          <w:w w:val="112"/>
          <w:sz w:val="13"/>
        </w:rPr>
        <w:t>I</w:t>
      </w:r>
      <w:r>
        <w:rPr>
          <w:w w:val="76"/>
          <w:sz w:val="13"/>
        </w:rPr>
        <w:t>’</w:t>
      </w:r>
      <w:r>
        <w:rPr>
          <w:w w:val="74"/>
          <w:sz w:val="13"/>
        </w:rPr>
        <w:t>.</w:t>
      </w:r>
      <w:r>
        <w:rPr>
          <w:sz w:val="13"/>
        </w:rPr>
        <w:t xml:space="preserve"> Artificial General Intelligence or</w:t>
      </w:r>
      <w:r>
        <w:rPr>
          <w:spacing w:val="40"/>
          <w:sz w:val="13"/>
        </w:rPr>
        <w:t xml:space="preserve"> </w:t>
      </w:r>
      <w:r>
        <w:rPr>
          <w:sz w:val="13"/>
        </w:rPr>
        <w:t xml:space="preserve">general AI is also often distinguished from </w:t>
      </w:r>
      <w:r>
        <w:rPr>
          <w:w w:val="58"/>
          <w:sz w:val="13"/>
        </w:rPr>
        <w:t>‘</w:t>
      </w:r>
      <w:r>
        <w:rPr>
          <w:w w:val="110"/>
          <w:sz w:val="13"/>
        </w:rPr>
        <w:t>n</w:t>
      </w:r>
      <w:r>
        <w:rPr>
          <w:w w:val="109"/>
          <w:sz w:val="13"/>
        </w:rPr>
        <w:t>a</w:t>
      </w:r>
      <w:r>
        <w:rPr>
          <w:w w:val="95"/>
          <w:sz w:val="13"/>
        </w:rPr>
        <w:t>rr</w:t>
      </w:r>
      <w:r>
        <w:rPr>
          <w:w w:val="115"/>
          <w:sz w:val="13"/>
        </w:rPr>
        <w:t>o</w:t>
      </w:r>
      <w:r>
        <w:rPr>
          <w:w w:val="114"/>
          <w:sz w:val="13"/>
        </w:rPr>
        <w:t>w</w:t>
      </w:r>
      <w:r>
        <w:rPr>
          <w:w w:val="99"/>
          <w:sz w:val="13"/>
        </w:rPr>
        <w:t xml:space="preserve"> </w:t>
      </w:r>
      <w:r>
        <w:rPr>
          <w:w w:val="138"/>
          <w:sz w:val="13"/>
        </w:rPr>
        <w:t>A</w:t>
      </w:r>
      <w:r>
        <w:rPr>
          <w:w w:val="112"/>
          <w:sz w:val="13"/>
        </w:rPr>
        <w:t>I</w:t>
      </w:r>
      <w:r>
        <w:rPr>
          <w:w w:val="76"/>
          <w:sz w:val="13"/>
        </w:rPr>
        <w:t>’</w:t>
      </w:r>
      <w:r>
        <w:rPr>
          <w:w w:val="74"/>
          <w:sz w:val="13"/>
        </w:rPr>
        <w:t>.</w:t>
      </w:r>
      <w:r>
        <w:rPr>
          <w:sz w:val="13"/>
        </w:rPr>
        <w:t xml:space="preserve"> See the Glossary for further </w:t>
      </w:r>
      <w:r>
        <w:rPr>
          <w:spacing w:val="-2"/>
          <w:w w:val="111"/>
          <w:sz w:val="13"/>
        </w:rPr>
        <w:t>e</w:t>
      </w:r>
      <w:r>
        <w:rPr>
          <w:w w:val="103"/>
          <w:sz w:val="13"/>
        </w:rPr>
        <w:t>x</w:t>
      </w:r>
      <w:r>
        <w:rPr>
          <w:w w:val="114"/>
          <w:sz w:val="13"/>
        </w:rPr>
        <w:t>p</w:t>
      </w:r>
      <w:r>
        <w:rPr>
          <w:spacing w:val="2"/>
          <w:w w:val="93"/>
          <w:sz w:val="13"/>
        </w:rPr>
        <w:t>l</w:t>
      </w:r>
      <w:r>
        <w:rPr>
          <w:w w:val="108"/>
          <w:sz w:val="13"/>
        </w:rPr>
        <w:t>a</w:t>
      </w:r>
      <w:r>
        <w:rPr>
          <w:w w:val="109"/>
          <w:sz w:val="13"/>
        </w:rPr>
        <w:t>n</w:t>
      </w:r>
      <w:r>
        <w:rPr>
          <w:spacing w:val="-1"/>
          <w:w w:val="108"/>
          <w:sz w:val="13"/>
        </w:rPr>
        <w:t>a</w:t>
      </w:r>
      <w:r>
        <w:rPr>
          <w:w w:val="87"/>
          <w:sz w:val="13"/>
        </w:rPr>
        <w:t>t</w:t>
      </w:r>
      <w:r>
        <w:rPr>
          <w:spacing w:val="1"/>
          <w:w w:val="79"/>
          <w:sz w:val="13"/>
        </w:rPr>
        <w:t>i</w:t>
      </w:r>
      <w:r>
        <w:rPr>
          <w:w w:val="114"/>
          <w:sz w:val="13"/>
        </w:rPr>
        <w:t>o</w:t>
      </w:r>
      <w:r>
        <w:rPr>
          <w:spacing w:val="1"/>
          <w:w w:val="109"/>
          <w:sz w:val="13"/>
        </w:rPr>
        <w:t>n</w:t>
      </w:r>
      <w:r>
        <w:rPr>
          <w:spacing w:val="-2"/>
          <w:w w:val="55"/>
          <w:sz w:val="13"/>
        </w:rPr>
        <w:t>.</w:t>
      </w:r>
    </w:p>
    <w:p w14:paraId="24C91B04" w14:textId="77777777" w:rsidR="003E4A35" w:rsidRDefault="00EC59B1">
      <w:pPr>
        <w:pStyle w:val="ListParagraph"/>
        <w:numPr>
          <w:ilvl w:val="0"/>
          <w:numId w:val="115"/>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521E261E" w14:textId="77777777" w:rsidR="003E4A35" w:rsidRDefault="00EC59B1">
      <w:pPr>
        <w:pStyle w:val="ListParagraph"/>
        <w:numPr>
          <w:ilvl w:val="0"/>
          <w:numId w:val="115"/>
        </w:numPr>
        <w:tabs>
          <w:tab w:val="left" w:pos="1641"/>
          <w:tab w:val="left" w:pos="1642"/>
        </w:tabs>
        <w:spacing w:before="9" w:line="254" w:lineRule="auto"/>
        <w:ind w:right="1142"/>
        <w:rPr>
          <w:sz w:val="13"/>
        </w:rPr>
      </w:pPr>
      <w:r>
        <w:rPr>
          <w:sz w:val="13"/>
        </w:rPr>
        <w:t>Many</w:t>
      </w:r>
      <w:r>
        <w:rPr>
          <w:spacing w:val="21"/>
          <w:sz w:val="13"/>
        </w:rPr>
        <w:t xml:space="preserve"> </w:t>
      </w:r>
      <w:r>
        <w:rPr>
          <w:sz w:val="13"/>
        </w:rPr>
        <w:t>legal</w:t>
      </w:r>
      <w:r>
        <w:rPr>
          <w:spacing w:val="21"/>
          <w:sz w:val="13"/>
        </w:rPr>
        <w:t xml:space="preserve"> </w:t>
      </w:r>
      <w:r>
        <w:rPr>
          <w:sz w:val="13"/>
        </w:rPr>
        <w:t>experts</w:t>
      </w:r>
      <w:r>
        <w:rPr>
          <w:spacing w:val="21"/>
          <w:sz w:val="13"/>
        </w:rPr>
        <w:t xml:space="preserve"> </w:t>
      </w:r>
      <w:r>
        <w:rPr>
          <w:sz w:val="13"/>
        </w:rPr>
        <w:t>have</w:t>
      </w:r>
      <w:r>
        <w:rPr>
          <w:spacing w:val="21"/>
          <w:sz w:val="13"/>
        </w:rPr>
        <w:t xml:space="preserve"> </w:t>
      </w:r>
      <w:r>
        <w:rPr>
          <w:sz w:val="13"/>
        </w:rPr>
        <w:t>explored</w:t>
      </w:r>
      <w:r>
        <w:rPr>
          <w:spacing w:val="21"/>
          <w:sz w:val="13"/>
        </w:rPr>
        <w:t xml:space="preserve"> </w:t>
      </w:r>
      <w:r>
        <w:rPr>
          <w:sz w:val="13"/>
        </w:rPr>
        <w:t>how</w:t>
      </w:r>
      <w:r>
        <w:rPr>
          <w:spacing w:val="21"/>
          <w:sz w:val="13"/>
        </w:rPr>
        <w:t xml:space="preserve"> </w:t>
      </w:r>
      <w:r>
        <w:rPr>
          <w:sz w:val="13"/>
        </w:rPr>
        <w:t>the</w:t>
      </w:r>
      <w:r>
        <w:rPr>
          <w:spacing w:val="21"/>
          <w:sz w:val="13"/>
        </w:rPr>
        <w:t xml:space="preserve"> </w:t>
      </w:r>
      <w:r>
        <w:rPr>
          <w:sz w:val="13"/>
        </w:rPr>
        <w:t>technical</w:t>
      </w:r>
      <w:r>
        <w:rPr>
          <w:spacing w:val="21"/>
          <w:sz w:val="13"/>
        </w:rPr>
        <w:t xml:space="preserve"> </w:t>
      </w:r>
      <w:r>
        <w:rPr>
          <w:sz w:val="13"/>
        </w:rPr>
        <w:t>limitations</w:t>
      </w:r>
      <w:r>
        <w:rPr>
          <w:spacing w:val="21"/>
          <w:sz w:val="13"/>
        </w:rPr>
        <w:t xml:space="preserve"> </w:t>
      </w:r>
      <w:r>
        <w:rPr>
          <w:sz w:val="13"/>
        </w:rPr>
        <w:t>of</w:t>
      </w:r>
      <w:r>
        <w:rPr>
          <w:spacing w:val="21"/>
          <w:sz w:val="13"/>
        </w:rPr>
        <w:t xml:space="preserve"> </w:t>
      </w:r>
      <w:r>
        <w:rPr>
          <w:sz w:val="13"/>
        </w:rPr>
        <w:t>AI</w:t>
      </w:r>
      <w:r>
        <w:rPr>
          <w:spacing w:val="21"/>
          <w:sz w:val="13"/>
        </w:rPr>
        <w:t xml:space="preserve"> </w:t>
      </w:r>
      <w:r>
        <w:rPr>
          <w:sz w:val="13"/>
        </w:rPr>
        <w:t>shape</w:t>
      </w:r>
      <w:r>
        <w:rPr>
          <w:spacing w:val="21"/>
          <w:sz w:val="13"/>
        </w:rPr>
        <w:t xml:space="preserve"> </w:t>
      </w:r>
      <w:r>
        <w:rPr>
          <w:sz w:val="13"/>
        </w:rPr>
        <w:t>their</w:t>
      </w:r>
      <w:r>
        <w:rPr>
          <w:spacing w:val="21"/>
          <w:sz w:val="13"/>
        </w:rPr>
        <w:t xml:space="preserve"> </w:t>
      </w:r>
      <w:r>
        <w:rPr>
          <w:sz w:val="13"/>
        </w:rPr>
        <w:t>views</w:t>
      </w:r>
      <w:r>
        <w:rPr>
          <w:spacing w:val="21"/>
          <w:sz w:val="13"/>
        </w:rPr>
        <w:t xml:space="preserve"> </w:t>
      </w:r>
      <w:r>
        <w:rPr>
          <w:sz w:val="13"/>
        </w:rPr>
        <w:t>over</w:t>
      </w:r>
      <w:r>
        <w:rPr>
          <w:spacing w:val="21"/>
          <w:sz w:val="13"/>
        </w:rPr>
        <w:t xml:space="preserve"> </w:t>
      </w:r>
      <w:r>
        <w:rPr>
          <w:sz w:val="13"/>
        </w:rPr>
        <w:t>its</w:t>
      </w:r>
      <w:r>
        <w:rPr>
          <w:spacing w:val="21"/>
          <w:sz w:val="13"/>
        </w:rPr>
        <w:t xml:space="preserve"> </w:t>
      </w:r>
      <w:r>
        <w:rPr>
          <w:sz w:val="13"/>
        </w:rPr>
        <w:t>most</w:t>
      </w:r>
      <w:r>
        <w:rPr>
          <w:spacing w:val="21"/>
          <w:sz w:val="13"/>
        </w:rPr>
        <w:t xml:space="preserve"> </w:t>
      </w:r>
      <w:r>
        <w:rPr>
          <w:sz w:val="13"/>
        </w:rPr>
        <w:t>appropriate</w:t>
      </w:r>
      <w:r>
        <w:rPr>
          <w:spacing w:val="21"/>
          <w:sz w:val="13"/>
        </w:rPr>
        <w:t xml:space="preserve"> </w:t>
      </w:r>
      <w:r>
        <w:rPr>
          <w:spacing w:val="-1"/>
          <w:w w:val="108"/>
          <w:sz w:val="13"/>
        </w:rPr>
        <w:t>a</w:t>
      </w:r>
      <w:r>
        <w:rPr>
          <w:w w:val="114"/>
          <w:sz w:val="13"/>
        </w:rPr>
        <w:t>p</w:t>
      </w:r>
      <w:r>
        <w:rPr>
          <w:spacing w:val="-1"/>
          <w:w w:val="114"/>
          <w:sz w:val="13"/>
        </w:rPr>
        <w:t>p</w:t>
      </w:r>
      <w:r>
        <w:rPr>
          <w:w w:val="93"/>
          <w:sz w:val="13"/>
        </w:rPr>
        <w:t>l</w:t>
      </w:r>
      <w:r>
        <w:rPr>
          <w:w w:val="79"/>
          <w:sz w:val="13"/>
        </w:rPr>
        <w:t>i</w:t>
      </w:r>
      <w:r>
        <w:rPr>
          <w:w w:val="115"/>
          <w:sz w:val="13"/>
        </w:rPr>
        <w:t>c</w:t>
      </w:r>
      <w:r>
        <w:rPr>
          <w:spacing w:val="-2"/>
          <w:w w:val="108"/>
          <w:sz w:val="13"/>
        </w:rPr>
        <w:t>a</w:t>
      </w:r>
      <w:r>
        <w:rPr>
          <w:spacing w:val="-1"/>
          <w:w w:val="87"/>
          <w:sz w:val="13"/>
        </w:rPr>
        <w:t>t</w:t>
      </w:r>
      <w:r>
        <w:rPr>
          <w:w w:val="79"/>
          <w:sz w:val="13"/>
        </w:rPr>
        <w:t>i</w:t>
      </w:r>
      <w:r>
        <w:rPr>
          <w:spacing w:val="-1"/>
          <w:w w:val="114"/>
          <w:sz w:val="13"/>
        </w:rPr>
        <w:t>o</w:t>
      </w:r>
      <w:r>
        <w:rPr>
          <w:spacing w:val="-1"/>
          <w:w w:val="109"/>
          <w:sz w:val="13"/>
        </w:rPr>
        <w:t>n</w:t>
      </w:r>
      <w:r>
        <w:rPr>
          <w:spacing w:val="1"/>
          <w:w w:val="124"/>
          <w:sz w:val="13"/>
        </w:rPr>
        <w:t>s</w:t>
      </w:r>
      <w:r>
        <w:rPr>
          <w:spacing w:val="-3"/>
          <w:w w:val="55"/>
          <w:sz w:val="13"/>
        </w:rPr>
        <w:t>.</w:t>
      </w:r>
      <w:r>
        <w:rPr>
          <w:spacing w:val="40"/>
          <w:sz w:val="13"/>
        </w:rPr>
        <w:t xml:space="preserve"> </w:t>
      </w:r>
      <w:r>
        <w:rPr>
          <w:sz w:val="13"/>
        </w:rPr>
        <w:t xml:space="preserve">These include Tania </w:t>
      </w:r>
      <w:r>
        <w:rPr>
          <w:spacing w:val="1"/>
          <w:w w:val="129"/>
          <w:sz w:val="13"/>
        </w:rPr>
        <w:t>S</w:t>
      </w:r>
      <w:r>
        <w:rPr>
          <w:w w:val="112"/>
          <w:sz w:val="13"/>
        </w:rPr>
        <w:t>o</w:t>
      </w:r>
      <w:r>
        <w:rPr>
          <w:w w:val="110"/>
          <w:sz w:val="13"/>
        </w:rPr>
        <w:t>u</w:t>
      </w:r>
      <w:r>
        <w:rPr>
          <w:spacing w:val="-2"/>
          <w:w w:val="92"/>
          <w:sz w:val="13"/>
        </w:rPr>
        <w:t>r</w:t>
      </w:r>
      <w:r>
        <w:rPr>
          <w:w w:val="113"/>
          <w:sz w:val="13"/>
        </w:rPr>
        <w:t>d</w:t>
      </w:r>
      <w:r>
        <w:rPr>
          <w:w w:val="77"/>
          <w:sz w:val="13"/>
        </w:rPr>
        <w:t>i</w:t>
      </w:r>
      <w:r>
        <w:rPr>
          <w:spacing w:val="1"/>
          <w:w w:val="107"/>
          <w:sz w:val="13"/>
        </w:rPr>
        <w:t>n</w:t>
      </w:r>
      <w:r>
        <w:rPr>
          <w:spacing w:val="-2"/>
          <w:w w:val="57"/>
          <w:sz w:val="13"/>
        </w:rPr>
        <w:t>,</w:t>
      </w:r>
      <w:r>
        <w:rPr>
          <w:sz w:val="13"/>
        </w:rPr>
        <w:t xml:space="preserve"> </w:t>
      </w:r>
      <w:r>
        <w:rPr>
          <w:spacing w:val="-11"/>
          <w:w w:val="52"/>
          <w:sz w:val="13"/>
        </w:rPr>
        <w:t>‘</w:t>
      </w:r>
      <w:r>
        <w:rPr>
          <w:spacing w:val="3"/>
          <w:sz w:val="13"/>
        </w:rPr>
        <w:t>J</w:t>
      </w:r>
      <w:r>
        <w:rPr>
          <w:spacing w:val="2"/>
          <w:w w:val="107"/>
          <w:sz w:val="13"/>
        </w:rPr>
        <w:t>u</w:t>
      </w:r>
      <w:r>
        <w:rPr>
          <w:spacing w:val="2"/>
          <w:w w:val="110"/>
          <w:sz w:val="13"/>
        </w:rPr>
        <w:t>d</w:t>
      </w:r>
      <w:r>
        <w:rPr>
          <w:spacing w:val="3"/>
          <w:w w:val="121"/>
          <w:sz w:val="13"/>
        </w:rPr>
        <w:t>g</w:t>
      </w:r>
      <w:r>
        <w:rPr>
          <w:w w:val="106"/>
          <w:sz w:val="13"/>
        </w:rPr>
        <w:t>e</w:t>
      </w:r>
      <w:r>
        <w:rPr>
          <w:w w:val="99"/>
          <w:sz w:val="13"/>
        </w:rPr>
        <w:t xml:space="preserve"> </w:t>
      </w:r>
      <w:r>
        <w:rPr>
          <w:sz w:val="13"/>
        </w:rPr>
        <w:t>v Robot? Artificial Intelligence and Judicial Decision-</w:t>
      </w:r>
      <w:r>
        <w:rPr>
          <w:w w:val="125"/>
          <w:sz w:val="13"/>
        </w:rPr>
        <w:t>M</w:t>
      </w:r>
      <w:r>
        <w:rPr>
          <w:w w:val="106"/>
          <w:sz w:val="13"/>
        </w:rPr>
        <w:t>ak</w:t>
      </w:r>
      <w:r>
        <w:rPr>
          <w:w w:val="77"/>
          <w:sz w:val="13"/>
        </w:rPr>
        <w:t>i</w:t>
      </w:r>
      <w:r>
        <w:rPr>
          <w:spacing w:val="1"/>
          <w:w w:val="107"/>
          <w:sz w:val="13"/>
        </w:rPr>
        <w:t>n</w:t>
      </w:r>
      <w:r>
        <w:rPr>
          <w:spacing w:val="-2"/>
          <w:w w:val="124"/>
          <w:sz w:val="13"/>
        </w:rPr>
        <w:t>g</w:t>
      </w:r>
      <w:r>
        <w:rPr>
          <w:spacing w:val="-2"/>
          <w:w w:val="55"/>
          <w:sz w:val="13"/>
        </w:rPr>
        <w:t>’</w:t>
      </w:r>
      <w:r>
        <w:rPr>
          <w:sz w:val="13"/>
        </w:rPr>
        <w:t xml:space="preserve"> (2018) 41(4) </w:t>
      </w:r>
      <w:r>
        <w:rPr>
          <w:i/>
          <w:sz w:val="13"/>
        </w:rPr>
        <w:t>University of New</w:t>
      </w:r>
      <w:r>
        <w:rPr>
          <w:i/>
          <w:spacing w:val="80"/>
          <w:sz w:val="13"/>
        </w:rPr>
        <w:t xml:space="preserve"> </w:t>
      </w:r>
      <w:r>
        <w:rPr>
          <w:i/>
          <w:sz w:val="13"/>
        </w:rPr>
        <w:t>South</w:t>
      </w:r>
      <w:r>
        <w:rPr>
          <w:i/>
          <w:spacing w:val="12"/>
          <w:sz w:val="13"/>
        </w:rPr>
        <w:t xml:space="preserve"> </w:t>
      </w:r>
      <w:r>
        <w:rPr>
          <w:i/>
          <w:sz w:val="13"/>
        </w:rPr>
        <w:t>Wales</w:t>
      </w:r>
      <w:r>
        <w:rPr>
          <w:i/>
          <w:spacing w:val="12"/>
          <w:sz w:val="13"/>
        </w:rPr>
        <w:t xml:space="preserve"> </w:t>
      </w:r>
      <w:r>
        <w:rPr>
          <w:i/>
          <w:sz w:val="13"/>
        </w:rPr>
        <w:t>Law</w:t>
      </w:r>
      <w:r>
        <w:rPr>
          <w:i/>
          <w:spacing w:val="12"/>
          <w:sz w:val="13"/>
        </w:rPr>
        <w:t xml:space="preserve"> </w:t>
      </w:r>
      <w:r>
        <w:rPr>
          <w:i/>
          <w:sz w:val="13"/>
        </w:rPr>
        <w:t>Journal</w:t>
      </w:r>
      <w:r>
        <w:rPr>
          <w:i/>
          <w:spacing w:val="13"/>
          <w:sz w:val="13"/>
        </w:rPr>
        <w:t xml:space="preserve"> </w:t>
      </w:r>
      <w:r>
        <w:rPr>
          <w:sz w:val="13"/>
        </w:rPr>
        <w:t>1114,</w:t>
      </w:r>
      <w:r>
        <w:rPr>
          <w:spacing w:val="13"/>
          <w:sz w:val="13"/>
        </w:rPr>
        <w:t xml:space="preserve"> </w:t>
      </w:r>
      <w:r>
        <w:rPr>
          <w:spacing w:val="1"/>
          <w:w w:val="83"/>
          <w:sz w:val="13"/>
        </w:rPr>
        <w:t>1</w:t>
      </w:r>
      <w:r>
        <w:rPr>
          <w:spacing w:val="2"/>
          <w:w w:val="83"/>
          <w:sz w:val="13"/>
        </w:rPr>
        <w:t>1</w:t>
      </w:r>
      <w:r>
        <w:rPr>
          <w:w w:val="103"/>
          <w:sz w:val="13"/>
        </w:rPr>
        <w:t>2</w:t>
      </w:r>
      <w:r>
        <w:rPr>
          <w:spacing w:val="-2"/>
          <w:w w:val="103"/>
          <w:sz w:val="13"/>
        </w:rPr>
        <w:t>2</w:t>
      </w:r>
      <w:r>
        <w:rPr>
          <w:spacing w:val="-4"/>
          <w:w w:val="157"/>
          <w:sz w:val="13"/>
        </w:rPr>
        <w:t>–</w:t>
      </w:r>
      <w:r>
        <w:rPr>
          <w:spacing w:val="2"/>
          <w:w w:val="103"/>
          <w:sz w:val="13"/>
        </w:rPr>
        <w:t>2</w:t>
      </w:r>
      <w:r>
        <w:rPr>
          <w:w w:val="105"/>
          <w:sz w:val="13"/>
        </w:rPr>
        <w:t>4</w:t>
      </w:r>
      <w:r>
        <w:rPr>
          <w:spacing w:val="-2"/>
          <w:w w:val="59"/>
          <w:sz w:val="13"/>
        </w:rPr>
        <w:t>;</w:t>
      </w:r>
      <w:r>
        <w:rPr>
          <w:spacing w:val="13"/>
          <w:sz w:val="13"/>
        </w:rPr>
        <w:t xml:space="preserve"> </w:t>
      </w:r>
      <w:r>
        <w:rPr>
          <w:sz w:val="13"/>
        </w:rPr>
        <w:t>Monika</w:t>
      </w:r>
      <w:r>
        <w:rPr>
          <w:spacing w:val="13"/>
          <w:sz w:val="13"/>
        </w:rPr>
        <w:t xml:space="preserve"> </w:t>
      </w:r>
      <w:r>
        <w:rPr>
          <w:sz w:val="13"/>
        </w:rPr>
        <w:t>Zalnieriute</w:t>
      </w:r>
      <w:r>
        <w:rPr>
          <w:spacing w:val="13"/>
          <w:sz w:val="13"/>
        </w:rPr>
        <w:t xml:space="preserve"> </w:t>
      </w:r>
      <w:r>
        <w:rPr>
          <w:sz w:val="13"/>
        </w:rPr>
        <w:t>and</w:t>
      </w:r>
      <w:r>
        <w:rPr>
          <w:spacing w:val="13"/>
          <w:sz w:val="13"/>
        </w:rPr>
        <w:t xml:space="preserve"> </w:t>
      </w:r>
      <w:r>
        <w:rPr>
          <w:sz w:val="13"/>
        </w:rPr>
        <w:t>Felicity</w:t>
      </w:r>
      <w:r>
        <w:rPr>
          <w:spacing w:val="13"/>
          <w:sz w:val="13"/>
        </w:rPr>
        <w:t xml:space="preserve"> </w:t>
      </w:r>
      <w:r>
        <w:rPr>
          <w:w w:val="126"/>
          <w:sz w:val="13"/>
        </w:rPr>
        <w:t>B</w:t>
      </w:r>
      <w:r>
        <w:rPr>
          <w:w w:val="115"/>
          <w:sz w:val="13"/>
        </w:rPr>
        <w:t>e</w:t>
      </w:r>
      <w:r>
        <w:rPr>
          <w:w w:val="97"/>
          <w:sz w:val="13"/>
        </w:rPr>
        <w:t>ll</w:t>
      </w:r>
      <w:r>
        <w:rPr>
          <w:w w:val="63"/>
          <w:sz w:val="13"/>
        </w:rPr>
        <w:t>,</w:t>
      </w:r>
      <w:r>
        <w:rPr>
          <w:spacing w:val="13"/>
          <w:sz w:val="13"/>
        </w:rPr>
        <w:t xml:space="preserve"> </w:t>
      </w:r>
      <w:r>
        <w:rPr>
          <w:spacing w:val="1"/>
          <w:w w:val="50"/>
          <w:sz w:val="13"/>
        </w:rPr>
        <w:t>‘</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spacing w:val="-1"/>
          <w:w w:val="106"/>
          <w:sz w:val="13"/>
        </w:rPr>
        <w:t>y</w:t>
      </w:r>
      <w:r>
        <w:rPr>
          <w:spacing w:val="13"/>
          <w:sz w:val="13"/>
        </w:rPr>
        <w:t xml:space="preserve"> </w:t>
      </w:r>
      <w:r>
        <w:rPr>
          <w:sz w:val="13"/>
        </w:rPr>
        <w:t>and</w:t>
      </w:r>
      <w:r>
        <w:rPr>
          <w:spacing w:val="13"/>
          <w:sz w:val="13"/>
        </w:rPr>
        <w:t xml:space="preserve"> </w:t>
      </w:r>
      <w:r>
        <w:rPr>
          <w:sz w:val="13"/>
        </w:rPr>
        <w:t>the</w:t>
      </w:r>
      <w:r>
        <w:rPr>
          <w:spacing w:val="13"/>
          <w:sz w:val="13"/>
        </w:rPr>
        <w:t xml:space="preserve"> </w:t>
      </w:r>
      <w:r>
        <w:rPr>
          <w:sz w:val="13"/>
        </w:rPr>
        <w:t>Judicial</w:t>
      </w:r>
      <w:r>
        <w:rPr>
          <w:spacing w:val="13"/>
          <w:sz w:val="13"/>
        </w:rPr>
        <w:t xml:space="preserve"> </w:t>
      </w:r>
      <w:r>
        <w:rPr>
          <w:w w:val="118"/>
          <w:sz w:val="13"/>
        </w:rPr>
        <w:t>R</w:t>
      </w:r>
      <w:r>
        <w:rPr>
          <w:spacing w:val="1"/>
          <w:w w:val="115"/>
          <w:sz w:val="13"/>
        </w:rPr>
        <w:t>o</w:t>
      </w:r>
      <w:r>
        <w:rPr>
          <w:w w:val="94"/>
          <w:sz w:val="13"/>
        </w:rPr>
        <w:t>l</w:t>
      </w:r>
      <w:r>
        <w:rPr>
          <w:spacing w:val="-2"/>
          <w:w w:val="112"/>
          <w:sz w:val="13"/>
        </w:rPr>
        <w:t>e</w:t>
      </w:r>
      <w:r>
        <w:rPr>
          <w:spacing w:val="-1"/>
          <w:w w:val="58"/>
          <w:sz w:val="13"/>
        </w:rPr>
        <w:t>’</w:t>
      </w:r>
      <w:r>
        <w:rPr>
          <w:spacing w:val="13"/>
          <w:sz w:val="13"/>
        </w:rPr>
        <w:t xml:space="preserve"> </w:t>
      </w:r>
      <w:r>
        <w:rPr>
          <w:sz w:val="13"/>
        </w:rPr>
        <w:t>in</w:t>
      </w:r>
      <w:r>
        <w:rPr>
          <w:spacing w:val="13"/>
          <w:sz w:val="13"/>
        </w:rPr>
        <w:t xml:space="preserve"> </w:t>
      </w:r>
      <w:r>
        <w:rPr>
          <w:sz w:val="13"/>
        </w:rPr>
        <w:t>Gabrielle</w:t>
      </w:r>
      <w:r>
        <w:rPr>
          <w:spacing w:val="40"/>
          <w:sz w:val="13"/>
        </w:rPr>
        <w:t xml:space="preserve"> </w:t>
      </w:r>
      <w:r>
        <w:rPr>
          <w:sz w:val="13"/>
        </w:rPr>
        <w:t xml:space="preserve">Appleby and Andrew Lynch </w:t>
      </w:r>
      <w:r>
        <w:rPr>
          <w:spacing w:val="-1"/>
          <w:w w:val="102"/>
          <w:sz w:val="13"/>
        </w:rPr>
        <w:t>(</w:t>
      </w:r>
      <w:r>
        <w:rPr>
          <w:spacing w:val="2"/>
          <w:w w:val="102"/>
          <w:sz w:val="13"/>
        </w:rPr>
        <w:t>e</w:t>
      </w:r>
      <w:r>
        <w:rPr>
          <w:spacing w:val="1"/>
          <w:w w:val="120"/>
          <w:sz w:val="13"/>
        </w:rPr>
        <w:t>d</w:t>
      </w:r>
      <w:r>
        <w:rPr>
          <w:spacing w:val="-1"/>
          <w:w w:val="129"/>
          <w:sz w:val="13"/>
        </w:rPr>
        <w:t>s</w:t>
      </w:r>
      <w:r>
        <w:rPr>
          <w:spacing w:val="-2"/>
          <w:w w:val="81"/>
          <w:sz w:val="13"/>
        </w:rPr>
        <w:t>)</w:t>
      </w:r>
      <w:r>
        <w:rPr>
          <w:spacing w:val="-1"/>
          <w:w w:val="64"/>
          <w:sz w:val="13"/>
        </w:rPr>
        <w:t>,</w:t>
      </w:r>
      <w:r>
        <w:rPr>
          <w:spacing w:val="-1"/>
          <w:w w:val="99"/>
          <w:sz w:val="13"/>
        </w:rPr>
        <w:t xml:space="preserve"> </w:t>
      </w:r>
      <w:r>
        <w:rPr>
          <w:i/>
          <w:sz w:val="13"/>
        </w:rPr>
        <w:t xml:space="preserve">The Judge, the Judiciary and the </w:t>
      </w:r>
      <w:r>
        <w:rPr>
          <w:i/>
          <w:w w:val="121"/>
          <w:sz w:val="13"/>
        </w:rPr>
        <w:t>C</w:t>
      </w:r>
      <w:r>
        <w:rPr>
          <w:i/>
          <w:w w:val="118"/>
          <w:sz w:val="13"/>
        </w:rPr>
        <w:t>o</w:t>
      </w:r>
      <w:r>
        <w:rPr>
          <w:i/>
          <w:w w:val="114"/>
          <w:sz w:val="13"/>
        </w:rPr>
        <w:t>u</w:t>
      </w:r>
      <w:r>
        <w:rPr>
          <w:i/>
          <w:w w:val="94"/>
          <w:sz w:val="13"/>
        </w:rPr>
        <w:t>r</w:t>
      </w:r>
      <w:r>
        <w:rPr>
          <w:i/>
          <w:w w:val="88"/>
          <w:sz w:val="13"/>
        </w:rPr>
        <w:t>t</w:t>
      </w:r>
      <w:r>
        <w:rPr>
          <w:i/>
          <w:w w:val="62"/>
          <w:sz w:val="13"/>
        </w:rPr>
        <w:t>:</w:t>
      </w:r>
      <w:r>
        <w:rPr>
          <w:i/>
          <w:w w:val="99"/>
          <w:sz w:val="13"/>
        </w:rPr>
        <w:t xml:space="preserve"> </w:t>
      </w:r>
      <w:r>
        <w:rPr>
          <w:i/>
          <w:sz w:val="13"/>
        </w:rPr>
        <w:t>Individual, Collegial and Institutional Judicial Dynamics in</w:t>
      </w:r>
      <w:r>
        <w:rPr>
          <w:i/>
          <w:spacing w:val="40"/>
          <w:sz w:val="13"/>
        </w:rPr>
        <w:t xml:space="preserve"> </w:t>
      </w:r>
      <w:r>
        <w:rPr>
          <w:i/>
          <w:sz w:val="13"/>
        </w:rPr>
        <w:t>Australia</w:t>
      </w:r>
      <w:r>
        <w:rPr>
          <w:i/>
          <w:spacing w:val="15"/>
          <w:sz w:val="13"/>
        </w:rPr>
        <w:t xml:space="preserve"> </w:t>
      </w:r>
      <w:r>
        <w:rPr>
          <w:sz w:val="13"/>
        </w:rPr>
        <w:t>(Cambridge</w:t>
      </w:r>
      <w:r>
        <w:rPr>
          <w:spacing w:val="15"/>
          <w:sz w:val="13"/>
        </w:rPr>
        <w:t xml:space="preserve"> </w:t>
      </w:r>
      <w:r>
        <w:rPr>
          <w:sz w:val="13"/>
        </w:rPr>
        <w:t>University</w:t>
      </w:r>
      <w:r>
        <w:rPr>
          <w:spacing w:val="15"/>
          <w:sz w:val="13"/>
        </w:rPr>
        <w:t xml:space="preserve"> </w:t>
      </w:r>
      <w:r>
        <w:rPr>
          <w:w w:val="110"/>
          <w:sz w:val="13"/>
        </w:rPr>
        <w:t>P</w:t>
      </w:r>
      <w:r>
        <w:rPr>
          <w:spacing w:val="-3"/>
          <w:w w:val="89"/>
          <w:sz w:val="13"/>
        </w:rPr>
        <w:t>r</w:t>
      </w:r>
      <w:r>
        <w:rPr>
          <w:w w:val="106"/>
          <w:sz w:val="13"/>
        </w:rPr>
        <w:t>e</w:t>
      </w:r>
      <w:r>
        <w:rPr>
          <w:spacing w:val="1"/>
          <w:w w:val="119"/>
          <w:sz w:val="13"/>
        </w:rPr>
        <w:t>ss</w:t>
      </w:r>
      <w:r>
        <w:rPr>
          <w:spacing w:val="-2"/>
          <w:w w:val="54"/>
          <w:sz w:val="13"/>
        </w:rPr>
        <w:t>,</w:t>
      </w:r>
      <w:r>
        <w:rPr>
          <w:spacing w:val="15"/>
          <w:sz w:val="13"/>
        </w:rPr>
        <w:t xml:space="preserve"> </w:t>
      </w:r>
      <w:r>
        <w:rPr>
          <w:sz w:val="13"/>
        </w:rPr>
        <w:t>2021)</w:t>
      </w:r>
      <w:r>
        <w:rPr>
          <w:spacing w:val="15"/>
          <w:sz w:val="13"/>
        </w:rPr>
        <w:t xml:space="preserve"> </w:t>
      </w:r>
      <w:r>
        <w:rPr>
          <w:w w:val="98"/>
          <w:sz w:val="13"/>
        </w:rPr>
        <w:t>11</w:t>
      </w:r>
      <w:r>
        <w:rPr>
          <w:w w:val="132"/>
          <w:sz w:val="13"/>
        </w:rPr>
        <w:t>6</w:t>
      </w:r>
      <w:r>
        <w:rPr>
          <w:w w:val="72"/>
          <w:sz w:val="13"/>
        </w:rPr>
        <w:t>,</w:t>
      </w:r>
      <w:r>
        <w:rPr>
          <w:spacing w:val="15"/>
          <w:sz w:val="13"/>
        </w:rPr>
        <w:t xml:space="preserve"> </w:t>
      </w:r>
      <w:r>
        <w:rPr>
          <w:sz w:val="13"/>
        </w:rPr>
        <w:t>138-141;</w:t>
      </w:r>
      <w:r>
        <w:rPr>
          <w:spacing w:val="15"/>
          <w:sz w:val="13"/>
        </w:rPr>
        <w:t xml:space="preserve"> </w:t>
      </w:r>
      <w:r>
        <w:rPr>
          <w:sz w:val="13"/>
        </w:rPr>
        <w:t>John</w:t>
      </w:r>
      <w:r>
        <w:rPr>
          <w:spacing w:val="15"/>
          <w:sz w:val="13"/>
        </w:rPr>
        <w:t xml:space="preserve"> </w:t>
      </w:r>
      <w:r>
        <w:rPr>
          <w:sz w:val="13"/>
        </w:rPr>
        <w:t>Zeleznikow,</w:t>
      </w:r>
      <w:r>
        <w:rPr>
          <w:spacing w:val="15"/>
          <w:sz w:val="13"/>
        </w:rPr>
        <w:t xml:space="preserve"> </w:t>
      </w:r>
      <w:r>
        <w:rPr>
          <w:w w:val="60"/>
          <w:sz w:val="13"/>
        </w:rPr>
        <w:t>‘</w:t>
      </w:r>
      <w:r>
        <w:rPr>
          <w:w w:val="112"/>
          <w:sz w:val="13"/>
        </w:rPr>
        <w:t>Th</w:t>
      </w:r>
      <w:r>
        <w:rPr>
          <w:w w:val="114"/>
          <w:sz w:val="13"/>
        </w:rPr>
        <w:t>e</w:t>
      </w:r>
      <w:r>
        <w:rPr>
          <w:spacing w:val="15"/>
          <w:sz w:val="13"/>
        </w:rPr>
        <w:t xml:space="preserve"> </w:t>
      </w:r>
      <w:r>
        <w:rPr>
          <w:sz w:val="13"/>
        </w:rPr>
        <w:t>Benefits</w:t>
      </w:r>
      <w:r>
        <w:rPr>
          <w:spacing w:val="15"/>
          <w:sz w:val="13"/>
        </w:rPr>
        <w:t xml:space="preserve"> </w:t>
      </w:r>
      <w:r>
        <w:rPr>
          <w:sz w:val="13"/>
        </w:rPr>
        <w:t>and</w:t>
      </w:r>
      <w:r>
        <w:rPr>
          <w:spacing w:val="15"/>
          <w:sz w:val="13"/>
        </w:rPr>
        <w:t xml:space="preserve"> </w:t>
      </w:r>
      <w:r>
        <w:rPr>
          <w:sz w:val="13"/>
        </w:rPr>
        <w:t>Dangers</w:t>
      </w:r>
      <w:r>
        <w:rPr>
          <w:spacing w:val="15"/>
          <w:sz w:val="13"/>
        </w:rPr>
        <w:t xml:space="preserve"> </w:t>
      </w:r>
      <w:r>
        <w:rPr>
          <w:sz w:val="13"/>
        </w:rPr>
        <w:t>of</w:t>
      </w:r>
      <w:r>
        <w:rPr>
          <w:spacing w:val="15"/>
          <w:sz w:val="13"/>
        </w:rPr>
        <w:t xml:space="preserve"> </w:t>
      </w:r>
      <w:r>
        <w:rPr>
          <w:sz w:val="13"/>
        </w:rPr>
        <w:t>Using</w:t>
      </w:r>
      <w:r>
        <w:rPr>
          <w:spacing w:val="15"/>
          <w:sz w:val="13"/>
        </w:rPr>
        <w:t xml:space="preserve"> </w:t>
      </w:r>
      <w:r>
        <w:rPr>
          <w:sz w:val="13"/>
        </w:rPr>
        <w:t>Machine</w:t>
      </w:r>
      <w:r>
        <w:rPr>
          <w:spacing w:val="15"/>
          <w:sz w:val="13"/>
        </w:rPr>
        <w:t xml:space="preserve"> </w:t>
      </w:r>
      <w:r>
        <w:rPr>
          <w:sz w:val="13"/>
        </w:rPr>
        <w:t>Learning</w:t>
      </w:r>
      <w:r>
        <w:rPr>
          <w:spacing w:val="40"/>
          <w:sz w:val="13"/>
        </w:rPr>
        <w:t xml:space="preserve"> </w:t>
      </w:r>
      <w:r>
        <w:rPr>
          <w:sz w:val="13"/>
        </w:rPr>
        <w:t>to</w:t>
      </w:r>
      <w:r>
        <w:rPr>
          <w:spacing w:val="22"/>
          <w:sz w:val="13"/>
        </w:rPr>
        <w:t xml:space="preserve"> </w:t>
      </w:r>
      <w:r>
        <w:rPr>
          <w:sz w:val="13"/>
        </w:rPr>
        <w:t>Support</w:t>
      </w:r>
      <w:r>
        <w:rPr>
          <w:spacing w:val="22"/>
          <w:sz w:val="13"/>
        </w:rPr>
        <w:t xml:space="preserve"> </w:t>
      </w:r>
      <w:r>
        <w:rPr>
          <w:sz w:val="13"/>
        </w:rPr>
        <w:t>Making</w:t>
      </w:r>
      <w:r>
        <w:rPr>
          <w:spacing w:val="22"/>
          <w:sz w:val="13"/>
        </w:rPr>
        <w:t xml:space="preserve"> </w:t>
      </w:r>
      <w:r>
        <w:rPr>
          <w:sz w:val="13"/>
        </w:rPr>
        <w:t>Legal</w:t>
      </w:r>
      <w:r>
        <w:rPr>
          <w:spacing w:val="22"/>
          <w:sz w:val="13"/>
        </w:rPr>
        <w:t xml:space="preserve"> </w:t>
      </w:r>
      <w:r>
        <w:rPr>
          <w:w w:val="115"/>
          <w:sz w:val="13"/>
        </w:rPr>
        <w:t>P</w:t>
      </w:r>
      <w:r>
        <w:rPr>
          <w:spacing w:val="-3"/>
          <w:w w:val="94"/>
          <w:sz w:val="13"/>
        </w:rPr>
        <w:t>r</w:t>
      </w:r>
      <w:r>
        <w:rPr>
          <w:spacing w:val="1"/>
          <w:w w:val="111"/>
          <w:sz w:val="13"/>
        </w:rPr>
        <w:t>e</w:t>
      </w:r>
      <w:r>
        <w:rPr>
          <w:w w:val="115"/>
          <w:sz w:val="13"/>
        </w:rPr>
        <w:t>d</w:t>
      </w:r>
      <w:r>
        <w:rPr>
          <w:spacing w:val="1"/>
          <w:w w:val="79"/>
          <w:sz w:val="13"/>
        </w:rPr>
        <w:t>i</w:t>
      </w:r>
      <w:r>
        <w:rPr>
          <w:w w:val="115"/>
          <w:sz w:val="13"/>
        </w:rPr>
        <w:t>c</w:t>
      </w:r>
      <w:r>
        <w:rPr>
          <w:w w:val="87"/>
          <w:sz w:val="13"/>
        </w:rPr>
        <w:t>t</w:t>
      </w:r>
      <w:r>
        <w:rPr>
          <w:spacing w:val="1"/>
          <w:w w:val="79"/>
          <w:sz w:val="13"/>
        </w:rPr>
        <w:t>i</w:t>
      </w:r>
      <w:r>
        <w:rPr>
          <w:w w:val="114"/>
          <w:sz w:val="13"/>
        </w:rPr>
        <w:t>o</w:t>
      </w:r>
      <w:r>
        <w:rPr>
          <w:w w:val="109"/>
          <w:sz w:val="13"/>
        </w:rPr>
        <w:t>n</w:t>
      </w:r>
      <w:r>
        <w:rPr>
          <w:spacing w:val="-4"/>
          <w:w w:val="124"/>
          <w:sz w:val="13"/>
        </w:rPr>
        <w:t>s</w:t>
      </w:r>
      <w:r>
        <w:rPr>
          <w:spacing w:val="-2"/>
          <w:w w:val="57"/>
          <w:sz w:val="13"/>
        </w:rPr>
        <w:t>’</w:t>
      </w:r>
      <w:r>
        <w:rPr>
          <w:spacing w:val="22"/>
          <w:sz w:val="13"/>
        </w:rPr>
        <w:t xml:space="preserve"> </w:t>
      </w:r>
      <w:r>
        <w:rPr>
          <w:sz w:val="13"/>
        </w:rPr>
        <w:t>(2023)</w:t>
      </w:r>
      <w:r>
        <w:rPr>
          <w:spacing w:val="22"/>
          <w:sz w:val="13"/>
        </w:rPr>
        <w:t xml:space="preserve"> </w:t>
      </w:r>
      <w:r>
        <w:rPr>
          <w:sz w:val="13"/>
        </w:rPr>
        <w:t>13(4)</w:t>
      </w:r>
      <w:r>
        <w:rPr>
          <w:spacing w:val="22"/>
          <w:sz w:val="13"/>
        </w:rPr>
        <w:t xml:space="preserve"> </w:t>
      </w:r>
      <w:r>
        <w:rPr>
          <w:i/>
          <w:sz w:val="13"/>
        </w:rPr>
        <w:t>WIREs</w:t>
      </w:r>
      <w:r>
        <w:rPr>
          <w:i/>
          <w:spacing w:val="20"/>
          <w:sz w:val="13"/>
        </w:rPr>
        <w:t xml:space="preserve"> </w:t>
      </w:r>
      <w:r>
        <w:rPr>
          <w:i/>
          <w:sz w:val="13"/>
        </w:rPr>
        <w:t>Data</w:t>
      </w:r>
      <w:r>
        <w:rPr>
          <w:i/>
          <w:spacing w:val="20"/>
          <w:sz w:val="13"/>
        </w:rPr>
        <w:t xml:space="preserve"> </w:t>
      </w:r>
      <w:r>
        <w:rPr>
          <w:i/>
          <w:sz w:val="13"/>
        </w:rPr>
        <w:t>Mining</w:t>
      </w:r>
      <w:r>
        <w:rPr>
          <w:i/>
          <w:spacing w:val="20"/>
          <w:sz w:val="13"/>
        </w:rPr>
        <w:t xml:space="preserve"> </w:t>
      </w:r>
      <w:r>
        <w:rPr>
          <w:i/>
          <w:sz w:val="13"/>
        </w:rPr>
        <w:t>and</w:t>
      </w:r>
      <w:r>
        <w:rPr>
          <w:i/>
          <w:spacing w:val="20"/>
          <w:sz w:val="13"/>
        </w:rPr>
        <w:t xml:space="preserve"> </w:t>
      </w:r>
      <w:r>
        <w:rPr>
          <w:i/>
          <w:sz w:val="13"/>
        </w:rPr>
        <w:t>Knowledge</w:t>
      </w:r>
      <w:r>
        <w:rPr>
          <w:i/>
          <w:spacing w:val="20"/>
          <w:sz w:val="13"/>
        </w:rPr>
        <w:t xml:space="preserve"> </w:t>
      </w:r>
      <w:r>
        <w:rPr>
          <w:i/>
          <w:sz w:val="13"/>
        </w:rPr>
        <w:t>Discovery</w:t>
      </w:r>
      <w:r>
        <w:rPr>
          <w:i/>
          <w:spacing w:val="22"/>
          <w:sz w:val="13"/>
        </w:rPr>
        <w:t xml:space="preserve"> </w:t>
      </w:r>
      <w:r>
        <w:rPr>
          <w:spacing w:val="-2"/>
          <w:w w:val="112"/>
          <w:sz w:val="13"/>
        </w:rPr>
        <w:t>e</w:t>
      </w:r>
      <w:r>
        <w:rPr>
          <w:spacing w:val="1"/>
          <w:w w:val="86"/>
          <w:sz w:val="13"/>
        </w:rPr>
        <w:t>1</w:t>
      </w:r>
      <w:r>
        <w:rPr>
          <w:spacing w:val="-2"/>
          <w:w w:val="110"/>
          <w:sz w:val="13"/>
        </w:rPr>
        <w:t>5</w:t>
      </w:r>
      <w:r>
        <w:rPr>
          <w:w w:val="122"/>
          <w:sz w:val="13"/>
        </w:rPr>
        <w:t>0</w:t>
      </w:r>
      <w:r>
        <w:rPr>
          <w:spacing w:val="3"/>
          <w:w w:val="110"/>
          <w:sz w:val="13"/>
        </w:rPr>
        <w:t>5</w:t>
      </w:r>
      <w:r>
        <w:rPr>
          <w:spacing w:val="-3"/>
          <w:w w:val="60"/>
          <w:sz w:val="13"/>
        </w:rPr>
        <w:t>,</w:t>
      </w:r>
      <w:r>
        <w:rPr>
          <w:spacing w:val="22"/>
          <w:sz w:val="13"/>
        </w:rPr>
        <w:t xml:space="preserve"> </w:t>
      </w:r>
      <w:r>
        <w:rPr>
          <w:w w:val="82"/>
          <w:sz w:val="13"/>
        </w:rPr>
        <w:t>1</w:t>
      </w:r>
      <w:r>
        <w:rPr>
          <w:spacing w:val="4"/>
          <w:w w:val="116"/>
          <w:sz w:val="13"/>
        </w:rPr>
        <w:t>6</w:t>
      </w:r>
      <w:r>
        <w:rPr>
          <w:spacing w:val="-1"/>
          <w:w w:val="156"/>
          <w:sz w:val="13"/>
        </w:rPr>
        <w:t>–</w:t>
      </w:r>
      <w:r>
        <w:rPr>
          <w:spacing w:val="-4"/>
          <w:w w:val="82"/>
          <w:sz w:val="13"/>
        </w:rPr>
        <w:t>1</w:t>
      </w:r>
      <w:r>
        <w:rPr>
          <w:w w:val="105"/>
          <w:sz w:val="13"/>
        </w:rPr>
        <w:t>7</w:t>
      </w:r>
      <w:r>
        <w:rPr>
          <w:spacing w:val="-1"/>
          <w:w w:val="58"/>
          <w:sz w:val="13"/>
        </w:rPr>
        <w:t>;</w:t>
      </w:r>
      <w:r>
        <w:rPr>
          <w:spacing w:val="22"/>
          <w:sz w:val="13"/>
        </w:rPr>
        <w:t xml:space="preserve"> </w:t>
      </w:r>
      <w:r>
        <w:rPr>
          <w:sz w:val="13"/>
        </w:rPr>
        <w:t>Simon</w:t>
      </w:r>
      <w:r>
        <w:rPr>
          <w:spacing w:val="22"/>
          <w:sz w:val="13"/>
        </w:rPr>
        <w:t xml:space="preserve"> </w:t>
      </w:r>
      <w:r>
        <w:rPr>
          <w:spacing w:val="-1"/>
          <w:w w:val="114"/>
          <w:sz w:val="13"/>
        </w:rPr>
        <w:t>C</w:t>
      </w:r>
      <w:r>
        <w:rPr>
          <w:spacing w:val="1"/>
          <w:w w:val="104"/>
          <w:sz w:val="13"/>
        </w:rPr>
        <w:t>h</w:t>
      </w:r>
      <w:r>
        <w:rPr>
          <w:w w:val="106"/>
          <w:sz w:val="13"/>
        </w:rPr>
        <w:t>e</w:t>
      </w:r>
      <w:r>
        <w:rPr>
          <w:spacing w:val="1"/>
          <w:w w:val="119"/>
          <w:sz w:val="13"/>
        </w:rPr>
        <w:t>s</w:t>
      </w:r>
      <w:r>
        <w:rPr>
          <w:spacing w:val="-2"/>
          <w:w w:val="82"/>
          <w:sz w:val="13"/>
        </w:rPr>
        <w:t>t</w:t>
      </w:r>
      <w:r>
        <w:rPr>
          <w:spacing w:val="1"/>
          <w:w w:val="106"/>
          <w:sz w:val="13"/>
        </w:rPr>
        <w:t>e</w:t>
      </w:r>
      <w:r>
        <w:rPr>
          <w:w w:val="89"/>
          <w:sz w:val="13"/>
        </w:rPr>
        <w:t>r</w:t>
      </w:r>
      <w:r>
        <w:rPr>
          <w:w w:val="109"/>
          <w:sz w:val="13"/>
        </w:rPr>
        <w:t>m</w:t>
      </w:r>
      <w:r>
        <w:rPr>
          <w:w w:val="103"/>
          <w:sz w:val="13"/>
        </w:rPr>
        <w:t>a</w:t>
      </w:r>
      <w:r>
        <w:rPr>
          <w:spacing w:val="1"/>
          <w:w w:val="104"/>
          <w:sz w:val="13"/>
        </w:rPr>
        <w:t>n</w:t>
      </w:r>
      <w:r>
        <w:rPr>
          <w:spacing w:val="-2"/>
          <w:w w:val="54"/>
          <w:sz w:val="13"/>
        </w:rPr>
        <w:t>,</w:t>
      </w:r>
      <w:r>
        <w:rPr>
          <w:spacing w:val="40"/>
          <w:sz w:val="13"/>
        </w:rPr>
        <w:t xml:space="preserve"> </w:t>
      </w:r>
      <w:r>
        <w:rPr>
          <w:sz w:val="13"/>
        </w:rPr>
        <w:t>Lyria</w:t>
      </w:r>
      <w:r>
        <w:rPr>
          <w:spacing w:val="21"/>
          <w:sz w:val="13"/>
        </w:rPr>
        <w:t xml:space="preserve"> </w:t>
      </w:r>
      <w:r>
        <w:rPr>
          <w:sz w:val="13"/>
        </w:rPr>
        <w:t>Bennett</w:t>
      </w:r>
      <w:r>
        <w:rPr>
          <w:spacing w:val="19"/>
          <w:w w:val="105"/>
          <w:sz w:val="13"/>
        </w:rPr>
        <w:t xml:space="preserve"> </w:t>
      </w:r>
      <w:r>
        <w:rPr>
          <w:w w:val="105"/>
          <w:sz w:val="13"/>
        </w:rPr>
        <w:t>Moses</w:t>
      </w:r>
      <w:r>
        <w:rPr>
          <w:spacing w:val="19"/>
          <w:w w:val="105"/>
          <w:sz w:val="13"/>
        </w:rPr>
        <w:t xml:space="preserve"> </w:t>
      </w:r>
      <w:r>
        <w:rPr>
          <w:sz w:val="13"/>
        </w:rPr>
        <w:t>and</w:t>
      </w:r>
      <w:r>
        <w:rPr>
          <w:spacing w:val="19"/>
          <w:w w:val="105"/>
          <w:sz w:val="13"/>
        </w:rPr>
        <w:t xml:space="preserve"> </w:t>
      </w:r>
      <w:r>
        <w:rPr>
          <w:w w:val="105"/>
          <w:sz w:val="13"/>
        </w:rPr>
        <w:t>Ugo</w:t>
      </w:r>
      <w:r>
        <w:rPr>
          <w:spacing w:val="19"/>
          <w:w w:val="105"/>
          <w:sz w:val="13"/>
        </w:rPr>
        <w:t xml:space="preserve"> </w:t>
      </w:r>
      <w:r>
        <w:rPr>
          <w:w w:val="113"/>
          <w:sz w:val="13"/>
        </w:rPr>
        <w:t>P</w:t>
      </w:r>
      <w:r>
        <w:rPr>
          <w:w w:val="106"/>
          <w:sz w:val="13"/>
        </w:rPr>
        <w:t>a</w:t>
      </w:r>
      <w:r>
        <w:rPr>
          <w:w w:val="124"/>
          <w:sz w:val="13"/>
        </w:rPr>
        <w:t>g</w:t>
      </w:r>
      <w:r>
        <w:rPr>
          <w:w w:val="106"/>
          <w:sz w:val="13"/>
        </w:rPr>
        <w:t>a</w:t>
      </w:r>
      <w:r>
        <w:rPr>
          <w:w w:val="91"/>
          <w:sz w:val="13"/>
        </w:rPr>
        <w:t>l</w:t>
      </w:r>
      <w:r>
        <w:rPr>
          <w:spacing w:val="-1"/>
          <w:w w:val="91"/>
          <w:sz w:val="13"/>
        </w:rPr>
        <w:t>l</w:t>
      </w:r>
      <w:r>
        <w:rPr>
          <w:spacing w:val="-1"/>
          <w:w w:val="112"/>
          <w:sz w:val="13"/>
        </w:rPr>
        <w:t>o</w:t>
      </w:r>
      <w:r>
        <w:rPr>
          <w:spacing w:val="-2"/>
          <w:w w:val="57"/>
          <w:sz w:val="13"/>
        </w:rPr>
        <w:t>,</w:t>
      </w:r>
      <w:r>
        <w:rPr>
          <w:spacing w:val="21"/>
          <w:sz w:val="13"/>
        </w:rPr>
        <w:t xml:space="preserve"> </w:t>
      </w:r>
      <w:r>
        <w:rPr>
          <w:w w:val="66"/>
          <w:sz w:val="13"/>
        </w:rPr>
        <w:t>‘</w:t>
      </w:r>
      <w:r>
        <w:rPr>
          <w:w w:val="128"/>
          <w:sz w:val="13"/>
        </w:rPr>
        <w:t>A</w:t>
      </w:r>
      <w:r>
        <w:rPr>
          <w:w w:val="102"/>
          <w:sz w:val="13"/>
        </w:rPr>
        <w:t>ll</w:t>
      </w:r>
      <w:r>
        <w:rPr>
          <w:spacing w:val="21"/>
          <w:sz w:val="13"/>
        </w:rPr>
        <w:t xml:space="preserve"> </w:t>
      </w:r>
      <w:r>
        <w:rPr>
          <w:sz w:val="13"/>
        </w:rPr>
        <w:t>Rise</w:t>
      </w:r>
      <w:r>
        <w:rPr>
          <w:spacing w:val="21"/>
          <w:sz w:val="13"/>
        </w:rPr>
        <w:t xml:space="preserve"> </w:t>
      </w:r>
      <w:r>
        <w:rPr>
          <w:sz w:val="13"/>
        </w:rPr>
        <w:t>for</w:t>
      </w:r>
      <w:r>
        <w:rPr>
          <w:spacing w:val="21"/>
          <w:sz w:val="13"/>
        </w:rPr>
        <w:t xml:space="preserve"> </w:t>
      </w:r>
      <w:r>
        <w:rPr>
          <w:sz w:val="13"/>
        </w:rPr>
        <w:t>the</w:t>
      </w:r>
      <w:r>
        <w:rPr>
          <w:spacing w:val="21"/>
          <w:sz w:val="13"/>
        </w:rPr>
        <w:t xml:space="preserve"> </w:t>
      </w:r>
      <w:r>
        <w:rPr>
          <w:sz w:val="13"/>
        </w:rPr>
        <w:t>Honourable</w:t>
      </w:r>
      <w:r>
        <w:rPr>
          <w:spacing w:val="21"/>
          <w:sz w:val="13"/>
        </w:rPr>
        <w:t xml:space="preserve"> </w:t>
      </w:r>
      <w:r>
        <w:rPr>
          <w:sz w:val="13"/>
        </w:rPr>
        <w:t>Robot</w:t>
      </w:r>
      <w:r>
        <w:rPr>
          <w:spacing w:val="19"/>
          <w:w w:val="105"/>
          <w:sz w:val="13"/>
        </w:rPr>
        <w:t xml:space="preserve"> </w:t>
      </w:r>
      <w:r>
        <w:rPr>
          <w:w w:val="105"/>
          <w:sz w:val="13"/>
        </w:rPr>
        <w:t>Judge?</w:t>
      </w:r>
      <w:r>
        <w:rPr>
          <w:spacing w:val="19"/>
          <w:w w:val="105"/>
          <w:sz w:val="13"/>
        </w:rPr>
        <w:t xml:space="preserve"> </w:t>
      </w:r>
      <w:r>
        <w:rPr>
          <w:sz w:val="13"/>
        </w:rPr>
        <w:t>Using</w:t>
      </w:r>
      <w:r>
        <w:rPr>
          <w:spacing w:val="21"/>
          <w:sz w:val="13"/>
        </w:rPr>
        <w:t xml:space="preserve"> </w:t>
      </w:r>
      <w:r>
        <w:rPr>
          <w:sz w:val="13"/>
        </w:rPr>
        <w:t>Artificial</w:t>
      </w:r>
      <w:r>
        <w:rPr>
          <w:spacing w:val="21"/>
          <w:sz w:val="13"/>
        </w:rPr>
        <w:t xml:space="preserve"> </w:t>
      </w:r>
      <w:r>
        <w:rPr>
          <w:sz w:val="13"/>
        </w:rPr>
        <w:t>Intelligence</w:t>
      </w:r>
      <w:r>
        <w:rPr>
          <w:spacing w:val="21"/>
          <w:sz w:val="13"/>
        </w:rPr>
        <w:t xml:space="preserve"> </w:t>
      </w:r>
      <w:r>
        <w:rPr>
          <w:sz w:val="13"/>
        </w:rPr>
        <w:t>to</w:t>
      </w:r>
      <w:r>
        <w:rPr>
          <w:spacing w:val="21"/>
          <w:sz w:val="13"/>
        </w:rPr>
        <w:t xml:space="preserve"> </w:t>
      </w:r>
      <w:r>
        <w:rPr>
          <w:sz w:val="13"/>
        </w:rPr>
        <w:t>Regulate</w:t>
      </w:r>
      <w:r>
        <w:rPr>
          <w:spacing w:val="21"/>
          <w:sz w:val="13"/>
        </w:rPr>
        <w:t xml:space="preserve"> </w:t>
      </w:r>
      <w:r>
        <w:rPr>
          <w:w w:val="129"/>
          <w:sz w:val="13"/>
        </w:rPr>
        <w:t>A</w:t>
      </w:r>
      <w:r>
        <w:rPr>
          <w:w w:val="103"/>
          <w:sz w:val="13"/>
        </w:rPr>
        <w:t>I</w:t>
      </w:r>
      <w:r>
        <w:rPr>
          <w:w w:val="67"/>
          <w:sz w:val="13"/>
        </w:rPr>
        <w:t>’</w:t>
      </w:r>
      <w:r>
        <w:rPr>
          <w:spacing w:val="40"/>
          <w:sz w:val="13"/>
        </w:rPr>
        <w:t xml:space="preserve"> </w:t>
      </w:r>
      <w:r>
        <w:rPr>
          <w:sz w:val="13"/>
        </w:rPr>
        <w:t>[2023]</w:t>
      </w:r>
      <w:r>
        <w:rPr>
          <w:spacing w:val="21"/>
          <w:sz w:val="13"/>
        </w:rPr>
        <w:t xml:space="preserve"> </w:t>
      </w:r>
      <w:r>
        <w:rPr>
          <w:i/>
          <w:sz w:val="13"/>
        </w:rPr>
        <w:t>Technology</w:t>
      </w:r>
      <w:r>
        <w:rPr>
          <w:i/>
          <w:spacing w:val="19"/>
          <w:sz w:val="13"/>
        </w:rPr>
        <w:t xml:space="preserve"> </w:t>
      </w:r>
      <w:r>
        <w:rPr>
          <w:i/>
          <w:sz w:val="13"/>
        </w:rPr>
        <w:t>and</w:t>
      </w:r>
      <w:r>
        <w:rPr>
          <w:i/>
          <w:spacing w:val="19"/>
          <w:sz w:val="13"/>
        </w:rPr>
        <w:t xml:space="preserve"> </w:t>
      </w:r>
      <w:r>
        <w:rPr>
          <w:i/>
          <w:sz w:val="13"/>
        </w:rPr>
        <w:t>Regulation</w:t>
      </w:r>
      <w:r>
        <w:rPr>
          <w:i/>
          <w:spacing w:val="21"/>
          <w:sz w:val="13"/>
        </w:rPr>
        <w:t xml:space="preserve"> </w:t>
      </w:r>
      <w:r>
        <w:rPr>
          <w:sz w:val="13"/>
        </w:rPr>
        <w:t>45,</w:t>
      </w:r>
      <w:r>
        <w:rPr>
          <w:spacing w:val="21"/>
          <w:sz w:val="13"/>
        </w:rPr>
        <w:t xml:space="preserve"> </w:t>
      </w:r>
      <w:r>
        <w:rPr>
          <w:spacing w:val="-3"/>
          <w:w w:val="97"/>
          <w:sz w:val="13"/>
        </w:rPr>
        <w:t>4</w:t>
      </w:r>
      <w:r>
        <w:rPr>
          <w:spacing w:val="-3"/>
          <w:w w:val="98"/>
          <w:sz w:val="13"/>
        </w:rPr>
        <w:t>7</w:t>
      </w:r>
      <w:r>
        <w:rPr>
          <w:spacing w:val="-1"/>
          <w:w w:val="149"/>
          <w:sz w:val="13"/>
        </w:rPr>
        <w:t>–</w:t>
      </w:r>
      <w:r>
        <w:rPr>
          <w:spacing w:val="2"/>
          <w:w w:val="97"/>
          <w:sz w:val="13"/>
        </w:rPr>
        <w:t>4</w:t>
      </w:r>
      <w:r>
        <w:rPr>
          <w:spacing w:val="2"/>
          <w:w w:val="107"/>
          <w:sz w:val="13"/>
        </w:rPr>
        <w:t>8</w:t>
      </w:r>
      <w:r>
        <w:rPr>
          <w:spacing w:val="-1"/>
          <w:w w:val="49"/>
          <w:sz w:val="13"/>
        </w:rPr>
        <w:t>,</w:t>
      </w:r>
      <w:r>
        <w:rPr>
          <w:spacing w:val="21"/>
          <w:sz w:val="13"/>
        </w:rPr>
        <w:t xml:space="preserve"> </w:t>
      </w:r>
      <w:r>
        <w:rPr>
          <w:sz w:val="13"/>
        </w:rPr>
        <w:t>55;</w:t>
      </w:r>
      <w:r>
        <w:rPr>
          <w:spacing w:val="21"/>
          <w:sz w:val="13"/>
        </w:rPr>
        <w:t xml:space="preserve"> </w:t>
      </w:r>
      <w:r>
        <w:rPr>
          <w:sz w:val="13"/>
        </w:rPr>
        <w:t>John</w:t>
      </w:r>
      <w:r>
        <w:rPr>
          <w:spacing w:val="21"/>
          <w:sz w:val="13"/>
        </w:rPr>
        <w:t xml:space="preserve"> </w:t>
      </w:r>
      <w:r>
        <w:rPr>
          <w:sz w:val="13"/>
        </w:rPr>
        <w:t>Morison</w:t>
      </w:r>
      <w:r>
        <w:rPr>
          <w:spacing w:val="21"/>
          <w:sz w:val="13"/>
        </w:rPr>
        <w:t xml:space="preserve"> </w:t>
      </w:r>
      <w:r>
        <w:rPr>
          <w:sz w:val="13"/>
        </w:rPr>
        <w:t>and</w:t>
      </w:r>
      <w:r>
        <w:rPr>
          <w:spacing w:val="21"/>
          <w:sz w:val="13"/>
        </w:rPr>
        <w:t xml:space="preserve"> </w:t>
      </w:r>
      <w:r>
        <w:rPr>
          <w:sz w:val="13"/>
        </w:rPr>
        <w:t>Tomás</w:t>
      </w:r>
      <w:r>
        <w:rPr>
          <w:spacing w:val="21"/>
          <w:sz w:val="13"/>
        </w:rPr>
        <w:t xml:space="preserve"> </w:t>
      </w:r>
      <w:r>
        <w:rPr>
          <w:spacing w:val="1"/>
          <w:w w:val="122"/>
          <w:sz w:val="13"/>
        </w:rPr>
        <w:t>M</w:t>
      </w:r>
      <w:r>
        <w:rPr>
          <w:spacing w:val="-1"/>
          <w:w w:val="110"/>
          <w:sz w:val="13"/>
        </w:rPr>
        <w:t>c</w:t>
      </w:r>
      <w:r>
        <w:rPr>
          <w:spacing w:val="1"/>
          <w:w w:val="88"/>
          <w:sz w:val="13"/>
        </w:rPr>
        <w:t>l</w:t>
      </w:r>
      <w:r>
        <w:rPr>
          <w:spacing w:val="1"/>
          <w:w w:val="104"/>
          <w:sz w:val="13"/>
        </w:rPr>
        <w:t>n</w:t>
      </w:r>
      <w:r>
        <w:rPr>
          <w:spacing w:val="1"/>
          <w:w w:val="106"/>
          <w:sz w:val="13"/>
        </w:rPr>
        <w:t>e</w:t>
      </w:r>
      <w:r>
        <w:rPr>
          <w:w w:val="89"/>
          <w:sz w:val="13"/>
        </w:rPr>
        <w:t>r</w:t>
      </w:r>
      <w:r>
        <w:rPr>
          <w:spacing w:val="1"/>
          <w:w w:val="104"/>
          <w:sz w:val="13"/>
        </w:rPr>
        <w:t>n</w:t>
      </w:r>
      <w:r>
        <w:rPr>
          <w:spacing w:val="-2"/>
          <w:w w:val="106"/>
          <w:sz w:val="13"/>
        </w:rPr>
        <w:t>e</w:t>
      </w:r>
      <w:r>
        <w:rPr>
          <w:spacing w:val="-7"/>
          <w:w w:val="108"/>
          <w:sz w:val="13"/>
        </w:rPr>
        <w:t>y</w:t>
      </w:r>
      <w:r>
        <w:rPr>
          <w:spacing w:val="-2"/>
          <w:w w:val="54"/>
          <w:sz w:val="13"/>
        </w:rPr>
        <w:t>,</w:t>
      </w:r>
      <w:r>
        <w:rPr>
          <w:spacing w:val="21"/>
          <w:sz w:val="13"/>
        </w:rPr>
        <w:t xml:space="preserve"> </w:t>
      </w:r>
      <w:r>
        <w:rPr>
          <w:spacing w:val="3"/>
          <w:w w:val="54"/>
          <w:sz w:val="13"/>
        </w:rPr>
        <w:t>‘</w:t>
      </w:r>
      <w:r>
        <w:rPr>
          <w:w w:val="123"/>
          <w:sz w:val="13"/>
        </w:rPr>
        <w:t>W</w:t>
      </w:r>
      <w:r>
        <w:rPr>
          <w:w w:val="106"/>
          <w:sz w:val="13"/>
        </w:rPr>
        <w:t>h</w:t>
      </w:r>
      <w:r>
        <w:rPr>
          <w:w w:val="108"/>
          <w:sz w:val="13"/>
        </w:rPr>
        <w:t>e</w:t>
      </w:r>
      <w:r>
        <w:rPr>
          <w:spacing w:val="-3"/>
          <w:w w:val="106"/>
          <w:sz w:val="13"/>
        </w:rPr>
        <w:t>n</w:t>
      </w:r>
      <w:r>
        <w:rPr>
          <w:spacing w:val="21"/>
          <w:sz w:val="13"/>
        </w:rPr>
        <w:t xml:space="preserve"> </w:t>
      </w:r>
      <w:r>
        <w:rPr>
          <w:sz w:val="13"/>
        </w:rPr>
        <w:t>Should</w:t>
      </w:r>
      <w:r>
        <w:rPr>
          <w:spacing w:val="21"/>
          <w:sz w:val="13"/>
        </w:rPr>
        <w:t xml:space="preserve"> </w:t>
      </w:r>
      <w:r>
        <w:rPr>
          <w:sz w:val="13"/>
        </w:rPr>
        <w:t>a</w:t>
      </w:r>
      <w:r>
        <w:rPr>
          <w:spacing w:val="21"/>
          <w:sz w:val="13"/>
        </w:rPr>
        <w:t xml:space="preserve"> </w:t>
      </w:r>
      <w:r>
        <w:rPr>
          <w:sz w:val="13"/>
        </w:rPr>
        <w:t>Computer</w:t>
      </w:r>
      <w:r>
        <w:rPr>
          <w:spacing w:val="21"/>
          <w:sz w:val="13"/>
        </w:rPr>
        <w:t xml:space="preserve"> </w:t>
      </w:r>
      <w:r>
        <w:rPr>
          <w:sz w:val="13"/>
        </w:rPr>
        <w:t>Decide?</w:t>
      </w:r>
      <w:r>
        <w:rPr>
          <w:spacing w:val="21"/>
          <w:sz w:val="13"/>
        </w:rPr>
        <w:t xml:space="preserve"> </w:t>
      </w:r>
      <w:r>
        <w:rPr>
          <w:sz w:val="13"/>
        </w:rPr>
        <w:t>Judicial</w:t>
      </w:r>
      <w:r>
        <w:rPr>
          <w:spacing w:val="40"/>
          <w:sz w:val="13"/>
        </w:rPr>
        <w:t xml:space="preserve"> </w:t>
      </w:r>
      <w:r>
        <w:rPr>
          <w:sz w:val="13"/>
        </w:rPr>
        <w:t>Decision-Making</w:t>
      </w:r>
      <w:r>
        <w:rPr>
          <w:spacing w:val="20"/>
          <w:sz w:val="13"/>
        </w:rPr>
        <w:t xml:space="preserve"> </w:t>
      </w:r>
      <w:r>
        <w:rPr>
          <w:sz w:val="13"/>
        </w:rPr>
        <w:t>in</w:t>
      </w:r>
      <w:r>
        <w:rPr>
          <w:spacing w:val="20"/>
          <w:sz w:val="13"/>
        </w:rPr>
        <w:t xml:space="preserve"> </w:t>
      </w:r>
      <w:r>
        <w:rPr>
          <w:sz w:val="13"/>
        </w:rPr>
        <w:t>the</w:t>
      </w:r>
      <w:r>
        <w:rPr>
          <w:w w:val="105"/>
          <w:sz w:val="13"/>
        </w:rPr>
        <w:t xml:space="preserve"> Age </w:t>
      </w:r>
      <w:r>
        <w:rPr>
          <w:sz w:val="13"/>
        </w:rPr>
        <w:t>of</w:t>
      </w:r>
      <w:r>
        <w:rPr>
          <w:spacing w:val="20"/>
          <w:sz w:val="13"/>
        </w:rPr>
        <w:t xml:space="preserve"> </w:t>
      </w:r>
      <w:r>
        <w:rPr>
          <w:spacing w:val="-1"/>
          <w:w w:val="118"/>
          <w:sz w:val="13"/>
        </w:rPr>
        <w:t>A</w:t>
      </w:r>
      <w:r>
        <w:rPr>
          <w:spacing w:val="-1"/>
          <w:w w:val="111"/>
          <w:sz w:val="13"/>
        </w:rPr>
        <w:t>u</w:t>
      </w:r>
      <w:r>
        <w:rPr>
          <w:spacing w:val="-1"/>
          <w:w w:val="86"/>
          <w:sz w:val="13"/>
        </w:rPr>
        <w:t>t</w:t>
      </w:r>
      <w:r>
        <w:rPr>
          <w:w w:val="113"/>
          <w:sz w:val="13"/>
        </w:rPr>
        <w:t>om</w:t>
      </w:r>
      <w:r>
        <w:rPr>
          <w:spacing w:val="-1"/>
          <w:w w:val="107"/>
          <w:sz w:val="13"/>
        </w:rPr>
        <w:t>a</w:t>
      </w:r>
      <w:r>
        <w:rPr>
          <w:w w:val="86"/>
          <w:sz w:val="13"/>
        </w:rPr>
        <w:t>t</w:t>
      </w:r>
      <w:r>
        <w:rPr>
          <w:spacing w:val="1"/>
          <w:w w:val="78"/>
          <w:sz w:val="13"/>
        </w:rPr>
        <w:t>i</w:t>
      </w:r>
      <w:r>
        <w:rPr>
          <w:w w:val="113"/>
          <w:sz w:val="13"/>
        </w:rPr>
        <w:t>o</w:t>
      </w:r>
      <w:r>
        <w:rPr>
          <w:spacing w:val="1"/>
          <w:w w:val="108"/>
          <w:sz w:val="13"/>
        </w:rPr>
        <w:t>n</w:t>
      </w:r>
      <w:r>
        <w:rPr>
          <w:spacing w:val="-2"/>
          <w:w w:val="58"/>
          <w:sz w:val="13"/>
        </w:rPr>
        <w:t>,</w:t>
      </w:r>
      <w:r>
        <w:rPr>
          <w:spacing w:val="20"/>
          <w:sz w:val="13"/>
        </w:rPr>
        <w:t xml:space="preserve"> </w:t>
      </w:r>
      <w:r>
        <w:rPr>
          <w:sz w:val="13"/>
        </w:rPr>
        <w:t>Algorithms</w:t>
      </w:r>
      <w:r>
        <w:rPr>
          <w:spacing w:val="20"/>
          <w:sz w:val="13"/>
        </w:rPr>
        <w:t xml:space="preserve"> </w:t>
      </w:r>
      <w:r>
        <w:rPr>
          <w:sz w:val="13"/>
        </w:rPr>
        <w:t>and</w:t>
      </w:r>
      <w:r>
        <w:rPr>
          <w:spacing w:val="20"/>
          <w:sz w:val="13"/>
        </w:rPr>
        <w:t xml:space="preserve"> </w:t>
      </w:r>
      <w:r>
        <w:rPr>
          <w:sz w:val="13"/>
        </w:rPr>
        <w:t>Generative</w:t>
      </w:r>
      <w:r>
        <w:rPr>
          <w:spacing w:val="20"/>
          <w:sz w:val="13"/>
        </w:rPr>
        <w:t xml:space="preserve"> </w:t>
      </w:r>
      <w:r>
        <w:rPr>
          <w:sz w:val="13"/>
        </w:rPr>
        <w:t>Artificial</w:t>
      </w:r>
      <w:r>
        <w:rPr>
          <w:spacing w:val="20"/>
          <w:sz w:val="13"/>
        </w:rPr>
        <w:t xml:space="preserve">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3"/>
          <w:w w:val="111"/>
          <w:sz w:val="13"/>
        </w:rPr>
        <w:t>e</w:t>
      </w:r>
      <w:r>
        <w:rPr>
          <w:spacing w:val="-2"/>
          <w:w w:val="57"/>
          <w:sz w:val="13"/>
        </w:rPr>
        <w:t>’</w:t>
      </w:r>
      <w:r>
        <w:rPr>
          <w:spacing w:val="20"/>
          <w:sz w:val="13"/>
        </w:rPr>
        <w:t xml:space="preserve"> </w:t>
      </w:r>
      <w:r>
        <w:rPr>
          <w:sz w:val="13"/>
        </w:rPr>
        <w:t>in</w:t>
      </w:r>
      <w:r>
        <w:rPr>
          <w:w w:val="105"/>
          <w:sz w:val="13"/>
        </w:rPr>
        <w:t xml:space="preserve"> S </w:t>
      </w:r>
      <w:r>
        <w:rPr>
          <w:sz w:val="13"/>
        </w:rPr>
        <w:t>Turenne</w:t>
      </w:r>
      <w:r>
        <w:rPr>
          <w:spacing w:val="20"/>
          <w:sz w:val="13"/>
        </w:rPr>
        <w:t xml:space="preserve"> </w:t>
      </w:r>
      <w:r>
        <w:rPr>
          <w:sz w:val="13"/>
        </w:rPr>
        <w:t>and</w:t>
      </w:r>
      <w:r>
        <w:rPr>
          <w:w w:val="105"/>
          <w:sz w:val="13"/>
        </w:rPr>
        <w:t xml:space="preserve"> M Moussa </w:t>
      </w:r>
      <w:r>
        <w:rPr>
          <w:spacing w:val="-1"/>
          <w:w w:val="102"/>
          <w:sz w:val="13"/>
        </w:rPr>
        <w:t>(</w:t>
      </w:r>
      <w:r>
        <w:rPr>
          <w:spacing w:val="2"/>
          <w:w w:val="102"/>
          <w:sz w:val="13"/>
        </w:rPr>
        <w:t>e</w:t>
      </w:r>
      <w:r>
        <w:rPr>
          <w:spacing w:val="1"/>
          <w:w w:val="120"/>
          <w:sz w:val="13"/>
        </w:rPr>
        <w:t>d</w:t>
      </w:r>
      <w:r>
        <w:rPr>
          <w:spacing w:val="-1"/>
          <w:w w:val="129"/>
          <w:sz w:val="13"/>
        </w:rPr>
        <w:t>s</w:t>
      </w:r>
      <w:r>
        <w:rPr>
          <w:spacing w:val="-2"/>
          <w:w w:val="81"/>
          <w:sz w:val="13"/>
        </w:rPr>
        <w:t>)</w:t>
      </w:r>
      <w:r>
        <w:rPr>
          <w:spacing w:val="-1"/>
          <w:w w:val="64"/>
          <w:sz w:val="13"/>
        </w:rPr>
        <w:t>,</w:t>
      </w:r>
      <w:r>
        <w:rPr>
          <w:spacing w:val="40"/>
          <w:sz w:val="13"/>
        </w:rPr>
        <w:t xml:space="preserve"> </w:t>
      </w:r>
      <w:r>
        <w:rPr>
          <w:i/>
          <w:sz w:val="13"/>
        </w:rPr>
        <w:lastRenderedPageBreak/>
        <w:t>Research</w:t>
      </w:r>
      <w:r>
        <w:rPr>
          <w:i/>
          <w:spacing w:val="22"/>
          <w:sz w:val="13"/>
        </w:rPr>
        <w:t xml:space="preserve"> </w:t>
      </w:r>
      <w:r>
        <w:rPr>
          <w:i/>
          <w:sz w:val="13"/>
        </w:rPr>
        <w:t>Handbook</w:t>
      </w:r>
      <w:r>
        <w:rPr>
          <w:i/>
          <w:spacing w:val="22"/>
          <w:sz w:val="13"/>
        </w:rPr>
        <w:t xml:space="preserve"> </w:t>
      </w:r>
      <w:r>
        <w:rPr>
          <w:i/>
          <w:sz w:val="13"/>
        </w:rPr>
        <w:t>on</w:t>
      </w:r>
      <w:r>
        <w:rPr>
          <w:i/>
          <w:spacing w:val="22"/>
          <w:sz w:val="13"/>
        </w:rPr>
        <w:t xml:space="preserve"> </w:t>
      </w:r>
      <w:r>
        <w:rPr>
          <w:i/>
          <w:sz w:val="13"/>
        </w:rPr>
        <w:t>Judging</w:t>
      </w:r>
      <w:r>
        <w:rPr>
          <w:i/>
          <w:spacing w:val="22"/>
          <w:sz w:val="13"/>
        </w:rPr>
        <w:t xml:space="preserve"> </w:t>
      </w:r>
      <w:r>
        <w:rPr>
          <w:i/>
          <w:sz w:val="13"/>
        </w:rPr>
        <w:t>and</w:t>
      </w:r>
      <w:r>
        <w:rPr>
          <w:i/>
          <w:spacing w:val="22"/>
          <w:sz w:val="13"/>
        </w:rPr>
        <w:t xml:space="preserve"> </w:t>
      </w:r>
      <w:r>
        <w:rPr>
          <w:i/>
          <w:sz w:val="13"/>
        </w:rPr>
        <w:t>the</w:t>
      </w:r>
      <w:r>
        <w:rPr>
          <w:i/>
          <w:spacing w:val="22"/>
          <w:sz w:val="13"/>
        </w:rPr>
        <w:t xml:space="preserve"> </w:t>
      </w:r>
      <w:r>
        <w:rPr>
          <w:i/>
          <w:sz w:val="13"/>
        </w:rPr>
        <w:t>Judiciary</w:t>
      </w:r>
      <w:r>
        <w:rPr>
          <w:i/>
          <w:spacing w:val="22"/>
          <w:sz w:val="13"/>
        </w:rPr>
        <w:t xml:space="preserve"> </w:t>
      </w:r>
      <w:r>
        <w:rPr>
          <w:sz w:val="13"/>
        </w:rPr>
        <w:t>(Edward</w:t>
      </w:r>
      <w:r>
        <w:rPr>
          <w:spacing w:val="24"/>
          <w:sz w:val="13"/>
        </w:rPr>
        <w:t xml:space="preserve"> </w:t>
      </w:r>
      <w:r>
        <w:rPr>
          <w:sz w:val="13"/>
        </w:rPr>
        <w:t>Elgar-</w:t>
      </w:r>
      <w:r>
        <w:rPr>
          <w:spacing w:val="-1"/>
          <w:w w:val="112"/>
          <w:sz w:val="13"/>
        </w:rPr>
        <w:t>R</w:t>
      </w:r>
      <w:r>
        <w:rPr>
          <w:w w:val="109"/>
          <w:sz w:val="13"/>
        </w:rPr>
        <w:t>o</w:t>
      </w:r>
      <w:r>
        <w:rPr>
          <w:spacing w:val="-1"/>
          <w:w w:val="107"/>
          <w:sz w:val="13"/>
        </w:rPr>
        <w:t>u</w:t>
      </w:r>
      <w:r>
        <w:rPr>
          <w:w w:val="82"/>
          <w:sz w:val="13"/>
        </w:rPr>
        <w:t>t</w:t>
      </w:r>
      <w:r>
        <w:rPr>
          <w:spacing w:val="-1"/>
          <w:w w:val="88"/>
          <w:sz w:val="13"/>
        </w:rPr>
        <w:t>l</w:t>
      </w:r>
      <w:r>
        <w:rPr>
          <w:spacing w:val="1"/>
          <w:w w:val="106"/>
          <w:sz w:val="13"/>
        </w:rPr>
        <w:t>e</w:t>
      </w:r>
      <w:r>
        <w:rPr>
          <w:w w:val="110"/>
          <w:sz w:val="13"/>
        </w:rPr>
        <w:t>d</w:t>
      </w:r>
      <w:r>
        <w:rPr>
          <w:spacing w:val="1"/>
          <w:w w:val="121"/>
          <w:sz w:val="13"/>
        </w:rPr>
        <w:t>g</w:t>
      </w:r>
      <w:r>
        <w:rPr>
          <w:spacing w:val="-1"/>
          <w:w w:val="106"/>
          <w:sz w:val="13"/>
        </w:rPr>
        <w:t>e</w:t>
      </w:r>
      <w:r>
        <w:rPr>
          <w:spacing w:val="-2"/>
          <w:w w:val="54"/>
          <w:sz w:val="13"/>
        </w:rPr>
        <w:t>,</w:t>
      </w:r>
      <w:r>
        <w:rPr>
          <w:spacing w:val="24"/>
          <w:sz w:val="13"/>
        </w:rPr>
        <w:t xml:space="preserve"> </w:t>
      </w:r>
      <w:r>
        <w:rPr>
          <w:sz w:val="13"/>
        </w:rPr>
        <w:t>2024)</w:t>
      </w:r>
      <w:r>
        <w:rPr>
          <w:spacing w:val="24"/>
          <w:sz w:val="13"/>
        </w:rPr>
        <w:t xml:space="preserve"> </w:t>
      </w:r>
      <w:r>
        <w:rPr>
          <w:spacing w:val="-1"/>
          <w:w w:val="95"/>
          <w:sz w:val="13"/>
        </w:rPr>
        <w:t>2</w:t>
      </w:r>
      <w:r>
        <w:rPr>
          <w:spacing w:val="1"/>
          <w:w w:val="107"/>
          <w:sz w:val="13"/>
        </w:rPr>
        <w:t>8</w:t>
      </w:r>
      <w:r>
        <w:rPr>
          <w:spacing w:val="-4"/>
          <w:w w:val="149"/>
          <w:sz w:val="13"/>
        </w:rPr>
        <w:t>–</w:t>
      </w:r>
      <w:r>
        <w:rPr>
          <w:spacing w:val="2"/>
          <w:w w:val="96"/>
          <w:sz w:val="13"/>
        </w:rPr>
        <w:t>3</w:t>
      </w:r>
      <w:r>
        <w:rPr>
          <w:w w:val="97"/>
          <w:sz w:val="13"/>
        </w:rPr>
        <w:t>4</w:t>
      </w:r>
      <w:r>
        <w:rPr>
          <w:spacing w:val="-2"/>
          <w:w w:val="51"/>
          <w:sz w:val="13"/>
        </w:rPr>
        <w:t>;</w:t>
      </w:r>
      <w:r>
        <w:rPr>
          <w:spacing w:val="24"/>
          <w:sz w:val="13"/>
        </w:rPr>
        <w:t xml:space="preserve"> </w:t>
      </w:r>
      <w:r>
        <w:rPr>
          <w:sz w:val="13"/>
        </w:rPr>
        <w:t>Tania</w:t>
      </w:r>
      <w:r>
        <w:rPr>
          <w:spacing w:val="24"/>
          <w:sz w:val="13"/>
        </w:rPr>
        <w:t xml:space="preserve"> </w:t>
      </w:r>
      <w:r>
        <w:rPr>
          <w:spacing w:val="1"/>
          <w:w w:val="129"/>
          <w:sz w:val="13"/>
        </w:rPr>
        <w:t>S</w:t>
      </w:r>
      <w:r>
        <w:rPr>
          <w:w w:val="112"/>
          <w:sz w:val="13"/>
        </w:rPr>
        <w:t>o</w:t>
      </w:r>
      <w:r>
        <w:rPr>
          <w:w w:val="110"/>
          <w:sz w:val="13"/>
        </w:rPr>
        <w:t>u</w:t>
      </w:r>
      <w:r>
        <w:rPr>
          <w:spacing w:val="-2"/>
          <w:w w:val="92"/>
          <w:sz w:val="13"/>
        </w:rPr>
        <w:t>r</w:t>
      </w:r>
      <w:r>
        <w:rPr>
          <w:w w:val="113"/>
          <w:sz w:val="13"/>
        </w:rPr>
        <w:t>d</w:t>
      </w:r>
      <w:r>
        <w:rPr>
          <w:w w:val="77"/>
          <w:sz w:val="13"/>
        </w:rPr>
        <w:t>i</w:t>
      </w:r>
      <w:r>
        <w:rPr>
          <w:spacing w:val="1"/>
          <w:w w:val="107"/>
          <w:sz w:val="13"/>
        </w:rPr>
        <w:t>n</w:t>
      </w:r>
      <w:r>
        <w:rPr>
          <w:spacing w:val="-2"/>
          <w:w w:val="57"/>
          <w:sz w:val="13"/>
        </w:rPr>
        <w:t>,</w:t>
      </w:r>
      <w:r>
        <w:rPr>
          <w:spacing w:val="24"/>
          <w:sz w:val="13"/>
        </w:rPr>
        <w:t xml:space="preserve"> </w:t>
      </w:r>
      <w:r>
        <w:rPr>
          <w:i/>
          <w:sz w:val="13"/>
        </w:rPr>
        <w:t>Judges,</w:t>
      </w:r>
      <w:r>
        <w:rPr>
          <w:i/>
          <w:spacing w:val="22"/>
          <w:sz w:val="13"/>
        </w:rPr>
        <w:t xml:space="preserve"> </w:t>
      </w:r>
      <w:r>
        <w:rPr>
          <w:i/>
          <w:sz w:val="13"/>
        </w:rPr>
        <w:t>Technology</w:t>
      </w:r>
      <w:r>
        <w:rPr>
          <w:i/>
          <w:spacing w:val="22"/>
          <w:sz w:val="13"/>
        </w:rPr>
        <w:t xml:space="preserve"> </w:t>
      </w:r>
      <w:r>
        <w:rPr>
          <w:i/>
          <w:sz w:val="13"/>
        </w:rPr>
        <w:t>and</w:t>
      </w:r>
      <w:r>
        <w:rPr>
          <w:i/>
          <w:spacing w:val="40"/>
          <w:sz w:val="13"/>
        </w:rPr>
        <w:t xml:space="preserve"> </w:t>
      </w:r>
      <w:r>
        <w:rPr>
          <w:i/>
          <w:sz w:val="13"/>
        </w:rPr>
        <w:t xml:space="preserve">Artificial </w:t>
      </w:r>
      <w:r>
        <w:rPr>
          <w:i/>
          <w:spacing w:val="1"/>
          <w:w w:val="97"/>
          <w:sz w:val="13"/>
        </w:rPr>
        <w:t>I</w:t>
      </w:r>
      <w:r>
        <w:rPr>
          <w:i/>
          <w:spacing w:val="-1"/>
          <w:w w:val="111"/>
          <w:sz w:val="13"/>
        </w:rPr>
        <w:t>n</w:t>
      </w:r>
      <w:r>
        <w:rPr>
          <w:i/>
          <w:spacing w:val="-3"/>
          <w:w w:val="85"/>
          <w:sz w:val="13"/>
        </w:rPr>
        <w:t>t</w:t>
      </w:r>
      <w:r>
        <w:rPr>
          <w:i/>
          <w:w w:val="108"/>
          <w:sz w:val="13"/>
        </w:rPr>
        <w:t>e</w:t>
      </w:r>
      <w:r>
        <w:rPr>
          <w:i/>
          <w:spacing w:val="-1"/>
          <w:w w:val="91"/>
          <w:sz w:val="13"/>
        </w:rPr>
        <w:t>l</w:t>
      </w:r>
      <w:r>
        <w:rPr>
          <w:i/>
          <w:w w:val="91"/>
          <w:sz w:val="13"/>
        </w:rPr>
        <w:t>l</w:t>
      </w:r>
      <w:r>
        <w:rPr>
          <w:i/>
          <w:w w:val="78"/>
          <w:sz w:val="13"/>
        </w:rPr>
        <w:t>i</w:t>
      </w:r>
      <w:r>
        <w:rPr>
          <w:i/>
          <w:w w:val="126"/>
          <w:sz w:val="13"/>
        </w:rPr>
        <w:t>g</w:t>
      </w:r>
      <w:r>
        <w:rPr>
          <w:i/>
          <w:spacing w:val="1"/>
          <w:w w:val="108"/>
          <w:sz w:val="13"/>
        </w:rPr>
        <w:t>e</w:t>
      </w:r>
      <w:r>
        <w:rPr>
          <w:i/>
          <w:w w:val="111"/>
          <w:sz w:val="13"/>
        </w:rPr>
        <w:t>n</w:t>
      </w:r>
      <w:r>
        <w:rPr>
          <w:i/>
          <w:w w:val="123"/>
          <w:sz w:val="13"/>
        </w:rPr>
        <w:t>c</w:t>
      </w:r>
      <w:r>
        <w:rPr>
          <w:i/>
          <w:spacing w:val="-1"/>
          <w:w w:val="108"/>
          <w:sz w:val="13"/>
        </w:rPr>
        <w:t>e</w:t>
      </w:r>
      <w:r>
        <w:rPr>
          <w:i/>
          <w:spacing w:val="-2"/>
          <w:w w:val="59"/>
          <w:sz w:val="13"/>
        </w:rPr>
        <w:t>:</w:t>
      </w:r>
      <w:r>
        <w:rPr>
          <w:i/>
          <w:spacing w:val="-1"/>
          <w:w w:val="99"/>
          <w:sz w:val="13"/>
        </w:rPr>
        <w:t xml:space="preserve"> </w:t>
      </w:r>
      <w:r>
        <w:rPr>
          <w:i/>
          <w:sz w:val="13"/>
        </w:rPr>
        <w:t xml:space="preserve">The Artificial Judge </w:t>
      </w:r>
      <w:r>
        <w:rPr>
          <w:sz w:val="13"/>
        </w:rPr>
        <w:t xml:space="preserve">(Edward Elgar </w:t>
      </w:r>
      <w:r>
        <w:rPr>
          <w:spacing w:val="-1"/>
          <w:w w:val="113"/>
          <w:sz w:val="13"/>
        </w:rPr>
        <w:t>P</w:t>
      </w:r>
      <w:r>
        <w:rPr>
          <w:spacing w:val="-1"/>
          <w:w w:val="110"/>
          <w:sz w:val="13"/>
        </w:rPr>
        <w:t>u</w:t>
      </w:r>
      <w:r>
        <w:rPr>
          <w:spacing w:val="-1"/>
          <w:w w:val="112"/>
          <w:sz w:val="13"/>
        </w:rPr>
        <w:t>b</w:t>
      </w:r>
      <w:r>
        <w:rPr>
          <w:w w:val="91"/>
          <w:sz w:val="13"/>
        </w:rPr>
        <w:t>l</w:t>
      </w:r>
      <w:r>
        <w:rPr>
          <w:spacing w:val="-1"/>
          <w:w w:val="77"/>
          <w:sz w:val="13"/>
        </w:rPr>
        <w:t>i</w:t>
      </w:r>
      <w:r>
        <w:rPr>
          <w:spacing w:val="-1"/>
          <w:w w:val="122"/>
          <w:sz w:val="13"/>
        </w:rPr>
        <w:t>s</w:t>
      </w:r>
      <w:r>
        <w:rPr>
          <w:spacing w:val="-1"/>
          <w:w w:val="107"/>
          <w:sz w:val="13"/>
        </w:rPr>
        <w:t>h</w:t>
      </w:r>
      <w:r>
        <w:rPr>
          <w:spacing w:val="-1"/>
          <w:w w:val="77"/>
          <w:sz w:val="13"/>
        </w:rPr>
        <w:t>i</w:t>
      </w:r>
      <w:r>
        <w:rPr>
          <w:w w:val="107"/>
          <w:sz w:val="13"/>
        </w:rPr>
        <w:t>n</w:t>
      </w:r>
      <w:r>
        <w:rPr>
          <w:w w:val="124"/>
          <w:sz w:val="13"/>
        </w:rPr>
        <w:t>g</w:t>
      </w:r>
      <w:r>
        <w:rPr>
          <w:spacing w:val="-3"/>
          <w:w w:val="57"/>
          <w:sz w:val="13"/>
        </w:rPr>
        <w:t>,</w:t>
      </w:r>
      <w:r>
        <w:rPr>
          <w:spacing w:val="-1"/>
          <w:w w:val="99"/>
          <w:sz w:val="13"/>
        </w:rPr>
        <w:t xml:space="preserve"> </w:t>
      </w:r>
      <w:r>
        <w:rPr>
          <w:sz w:val="13"/>
        </w:rPr>
        <w:t xml:space="preserve">2021) </w:t>
      </w:r>
      <w:r>
        <w:rPr>
          <w:spacing w:val="-2"/>
          <w:w w:val="94"/>
          <w:sz w:val="13"/>
        </w:rPr>
        <w:t>2</w:t>
      </w:r>
      <w:r>
        <w:rPr>
          <w:spacing w:val="1"/>
          <w:w w:val="110"/>
          <w:sz w:val="13"/>
        </w:rPr>
        <w:t>0</w:t>
      </w:r>
      <w:r>
        <w:rPr>
          <w:spacing w:val="3"/>
          <w:w w:val="105"/>
          <w:sz w:val="13"/>
        </w:rPr>
        <w:t>9</w:t>
      </w:r>
      <w:r>
        <w:rPr>
          <w:spacing w:val="-5"/>
          <w:w w:val="148"/>
          <w:sz w:val="13"/>
        </w:rPr>
        <w:t>–</w:t>
      </w:r>
      <w:r>
        <w:rPr>
          <w:w w:val="95"/>
          <w:sz w:val="13"/>
        </w:rPr>
        <w:t>3</w:t>
      </w:r>
      <w:r>
        <w:rPr>
          <w:spacing w:val="4"/>
          <w:w w:val="98"/>
          <w:sz w:val="13"/>
        </w:rPr>
        <w:t>5</w:t>
      </w:r>
      <w:r>
        <w:rPr>
          <w:spacing w:val="-3"/>
          <w:w w:val="44"/>
          <w:sz w:val="13"/>
        </w:rPr>
        <w:t>.</w:t>
      </w:r>
    </w:p>
    <w:p w14:paraId="69A9398B" w14:textId="77777777" w:rsidR="003E4A35" w:rsidRDefault="00EC59B1">
      <w:pPr>
        <w:pStyle w:val="ListParagraph"/>
        <w:numPr>
          <w:ilvl w:val="0"/>
          <w:numId w:val="115"/>
        </w:numPr>
        <w:tabs>
          <w:tab w:val="left" w:pos="1641"/>
          <w:tab w:val="left" w:pos="1642"/>
        </w:tabs>
        <w:spacing w:line="254" w:lineRule="auto"/>
        <w:ind w:right="1458"/>
        <w:jc w:val="both"/>
        <w:rPr>
          <w:sz w:val="13"/>
        </w:rPr>
      </w:pPr>
      <w:r>
        <w:rPr>
          <w:sz w:val="13"/>
        </w:rPr>
        <w:t xml:space="preserve">For example, this argument is explored for Large Language Models in John Morison and Tomás </w:t>
      </w:r>
      <w:r>
        <w:rPr>
          <w:spacing w:val="1"/>
          <w:w w:val="122"/>
          <w:sz w:val="13"/>
        </w:rPr>
        <w:t>M</w:t>
      </w:r>
      <w:r>
        <w:rPr>
          <w:spacing w:val="-1"/>
          <w:w w:val="110"/>
          <w:sz w:val="13"/>
        </w:rPr>
        <w:t>c</w:t>
      </w:r>
      <w:r>
        <w:rPr>
          <w:spacing w:val="1"/>
          <w:w w:val="88"/>
          <w:sz w:val="13"/>
        </w:rPr>
        <w:t>l</w:t>
      </w:r>
      <w:r>
        <w:rPr>
          <w:spacing w:val="1"/>
          <w:w w:val="104"/>
          <w:sz w:val="13"/>
        </w:rPr>
        <w:t>n</w:t>
      </w:r>
      <w:r>
        <w:rPr>
          <w:spacing w:val="1"/>
          <w:w w:val="106"/>
          <w:sz w:val="13"/>
        </w:rPr>
        <w:t>e</w:t>
      </w:r>
      <w:r>
        <w:rPr>
          <w:w w:val="89"/>
          <w:sz w:val="13"/>
        </w:rPr>
        <w:t>r</w:t>
      </w:r>
      <w:r>
        <w:rPr>
          <w:spacing w:val="1"/>
          <w:w w:val="104"/>
          <w:sz w:val="13"/>
        </w:rPr>
        <w:t>n</w:t>
      </w:r>
      <w:r>
        <w:rPr>
          <w:spacing w:val="-2"/>
          <w:w w:val="106"/>
          <w:sz w:val="13"/>
        </w:rPr>
        <w:t>e</w:t>
      </w:r>
      <w:r>
        <w:rPr>
          <w:spacing w:val="-7"/>
          <w:w w:val="108"/>
          <w:sz w:val="13"/>
        </w:rPr>
        <w:t>y</w:t>
      </w:r>
      <w:r>
        <w:rPr>
          <w:spacing w:val="-2"/>
          <w:w w:val="54"/>
          <w:sz w:val="13"/>
        </w:rPr>
        <w:t>,</w:t>
      </w:r>
      <w:r>
        <w:rPr>
          <w:spacing w:val="-1"/>
          <w:w w:val="99"/>
          <w:sz w:val="13"/>
        </w:rPr>
        <w:t xml:space="preserve"> </w:t>
      </w:r>
      <w:r>
        <w:rPr>
          <w:spacing w:val="3"/>
          <w:w w:val="54"/>
          <w:sz w:val="13"/>
        </w:rPr>
        <w:t>‘</w:t>
      </w:r>
      <w:r>
        <w:rPr>
          <w:w w:val="123"/>
          <w:sz w:val="13"/>
        </w:rPr>
        <w:t>W</w:t>
      </w:r>
      <w:r>
        <w:rPr>
          <w:w w:val="106"/>
          <w:sz w:val="13"/>
        </w:rPr>
        <w:t>h</w:t>
      </w:r>
      <w:r>
        <w:rPr>
          <w:w w:val="108"/>
          <w:sz w:val="13"/>
        </w:rPr>
        <w:t>e</w:t>
      </w:r>
      <w:r>
        <w:rPr>
          <w:spacing w:val="-3"/>
          <w:w w:val="106"/>
          <w:sz w:val="13"/>
        </w:rPr>
        <w:t>n</w:t>
      </w:r>
      <w:r>
        <w:rPr>
          <w:w w:val="99"/>
          <w:sz w:val="13"/>
        </w:rPr>
        <w:t xml:space="preserve"> </w:t>
      </w:r>
      <w:r>
        <w:rPr>
          <w:sz w:val="13"/>
        </w:rPr>
        <w:t>Should a</w:t>
      </w:r>
      <w:r>
        <w:rPr>
          <w:spacing w:val="40"/>
          <w:sz w:val="13"/>
        </w:rPr>
        <w:t xml:space="preserve"> </w:t>
      </w:r>
      <w:r>
        <w:rPr>
          <w:sz w:val="13"/>
        </w:rPr>
        <w:t xml:space="preserve">Computer Decide? Judicial Decision-Making in the Age of </w:t>
      </w:r>
      <w:r>
        <w:rPr>
          <w:spacing w:val="-1"/>
          <w:w w:val="118"/>
          <w:sz w:val="13"/>
        </w:rPr>
        <w:t>A</w:t>
      </w:r>
      <w:r>
        <w:rPr>
          <w:spacing w:val="-1"/>
          <w:w w:val="111"/>
          <w:sz w:val="13"/>
        </w:rPr>
        <w:t>u</w:t>
      </w:r>
      <w:r>
        <w:rPr>
          <w:spacing w:val="-1"/>
          <w:w w:val="86"/>
          <w:sz w:val="13"/>
        </w:rPr>
        <w:t>t</w:t>
      </w:r>
      <w:r>
        <w:rPr>
          <w:w w:val="113"/>
          <w:sz w:val="13"/>
        </w:rPr>
        <w:t>om</w:t>
      </w:r>
      <w:r>
        <w:rPr>
          <w:spacing w:val="-1"/>
          <w:w w:val="107"/>
          <w:sz w:val="13"/>
        </w:rPr>
        <w:t>a</w:t>
      </w:r>
      <w:r>
        <w:rPr>
          <w:w w:val="86"/>
          <w:sz w:val="13"/>
        </w:rPr>
        <w:t>t</w:t>
      </w:r>
      <w:r>
        <w:rPr>
          <w:spacing w:val="1"/>
          <w:w w:val="78"/>
          <w:sz w:val="13"/>
        </w:rPr>
        <w:t>i</w:t>
      </w:r>
      <w:r>
        <w:rPr>
          <w:w w:val="113"/>
          <w:sz w:val="13"/>
        </w:rPr>
        <w:t>o</w:t>
      </w:r>
      <w:r>
        <w:rPr>
          <w:spacing w:val="1"/>
          <w:w w:val="108"/>
          <w:sz w:val="13"/>
        </w:rPr>
        <w:t>n</w:t>
      </w:r>
      <w:r>
        <w:rPr>
          <w:spacing w:val="-2"/>
          <w:w w:val="58"/>
          <w:sz w:val="13"/>
        </w:rPr>
        <w:t>,</w:t>
      </w:r>
      <w:r>
        <w:rPr>
          <w:spacing w:val="-1"/>
          <w:w w:val="99"/>
          <w:sz w:val="13"/>
        </w:rPr>
        <w:t xml:space="preserve"> </w:t>
      </w:r>
      <w:r>
        <w:rPr>
          <w:sz w:val="13"/>
        </w:rPr>
        <w:t xml:space="preserve">Algorithms and Generative Artificial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3"/>
          <w:w w:val="111"/>
          <w:sz w:val="13"/>
        </w:rPr>
        <w:t>e</w:t>
      </w:r>
      <w:r>
        <w:rPr>
          <w:spacing w:val="-2"/>
          <w:w w:val="57"/>
          <w:sz w:val="13"/>
        </w:rPr>
        <w:t>’</w:t>
      </w:r>
      <w:r>
        <w:rPr>
          <w:spacing w:val="-1"/>
          <w:w w:val="99"/>
          <w:sz w:val="13"/>
        </w:rPr>
        <w:t xml:space="preserve"> </w:t>
      </w:r>
      <w:r>
        <w:rPr>
          <w:sz w:val="13"/>
        </w:rPr>
        <w:t>in S</w:t>
      </w:r>
      <w:r>
        <w:rPr>
          <w:spacing w:val="40"/>
          <w:sz w:val="13"/>
        </w:rPr>
        <w:t xml:space="preserve"> </w:t>
      </w:r>
      <w:r>
        <w:rPr>
          <w:sz w:val="13"/>
        </w:rPr>
        <w:t>Turenne</w:t>
      </w:r>
      <w:r>
        <w:rPr>
          <w:spacing w:val="24"/>
          <w:sz w:val="13"/>
        </w:rPr>
        <w:t xml:space="preserve"> </w:t>
      </w:r>
      <w:r>
        <w:rPr>
          <w:sz w:val="13"/>
        </w:rPr>
        <w:t>and</w:t>
      </w:r>
      <w:r>
        <w:rPr>
          <w:spacing w:val="24"/>
          <w:sz w:val="13"/>
        </w:rPr>
        <w:t xml:space="preserve"> </w:t>
      </w:r>
      <w:r>
        <w:rPr>
          <w:sz w:val="13"/>
        </w:rPr>
        <w:t>M</w:t>
      </w:r>
      <w:r>
        <w:rPr>
          <w:spacing w:val="24"/>
          <w:sz w:val="13"/>
        </w:rPr>
        <w:t xml:space="preserve"> </w:t>
      </w:r>
      <w:r>
        <w:rPr>
          <w:sz w:val="13"/>
        </w:rPr>
        <w:t>Moussa</w:t>
      </w:r>
      <w:r>
        <w:rPr>
          <w:spacing w:val="24"/>
          <w:sz w:val="13"/>
        </w:rPr>
        <w:t xml:space="preserve"> </w:t>
      </w:r>
      <w:r>
        <w:rPr>
          <w:spacing w:val="-1"/>
          <w:w w:val="102"/>
          <w:sz w:val="13"/>
        </w:rPr>
        <w:t>(</w:t>
      </w:r>
      <w:r>
        <w:rPr>
          <w:spacing w:val="2"/>
          <w:w w:val="102"/>
          <w:sz w:val="13"/>
        </w:rPr>
        <w:t>e</w:t>
      </w:r>
      <w:r>
        <w:rPr>
          <w:spacing w:val="1"/>
          <w:w w:val="120"/>
          <w:sz w:val="13"/>
        </w:rPr>
        <w:t>d</w:t>
      </w:r>
      <w:r>
        <w:rPr>
          <w:spacing w:val="-1"/>
          <w:w w:val="129"/>
          <w:sz w:val="13"/>
        </w:rPr>
        <w:t>s</w:t>
      </w:r>
      <w:r>
        <w:rPr>
          <w:spacing w:val="-2"/>
          <w:w w:val="81"/>
          <w:sz w:val="13"/>
        </w:rPr>
        <w:t>)</w:t>
      </w:r>
      <w:r>
        <w:rPr>
          <w:spacing w:val="-1"/>
          <w:w w:val="64"/>
          <w:sz w:val="13"/>
        </w:rPr>
        <w:t>,</w:t>
      </w:r>
      <w:r>
        <w:rPr>
          <w:spacing w:val="24"/>
          <w:sz w:val="13"/>
        </w:rPr>
        <w:t xml:space="preserve"> </w:t>
      </w:r>
      <w:r>
        <w:rPr>
          <w:i/>
          <w:sz w:val="13"/>
        </w:rPr>
        <w:t>Research</w:t>
      </w:r>
      <w:r>
        <w:rPr>
          <w:i/>
          <w:spacing w:val="22"/>
          <w:sz w:val="13"/>
        </w:rPr>
        <w:t xml:space="preserve"> </w:t>
      </w:r>
      <w:r>
        <w:rPr>
          <w:i/>
          <w:sz w:val="13"/>
        </w:rPr>
        <w:t>Handbook</w:t>
      </w:r>
      <w:r>
        <w:rPr>
          <w:i/>
          <w:spacing w:val="22"/>
          <w:sz w:val="13"/>
        </w:rPr>
        <w:t xml:space="preserve"> </w:t>
      </w:r>
      <w:r>
        <w:rPr>
          <w:i/>
          <w:sz w:val="13"/>
        </w:rPr>
        <w:t>on</w:t>
      </w:r>
      <w:r>
        <w:rPr>
          <w:i/>
          <w:spacing w:val="22"/>
          <w:sz w:val="13"/>
        </w:rPr>
        <w:t xml:space="preserve"> </w:t>
      </w:r>
      <w:r>
        <w:rPr>
          <w:i/>
          <w:sz w:val="13"/>
        </w:rPr>
        <w:t>Judging</w:t>
      </w:r>
      <w:r>
        <w:rPr>
          <w:i/>
          <w:spacing w:val="22"/>
          <w:sz w:val="13"/>
        </w:rPr>
        <w:t xml:space="preserve"> </w:t>
      </w:r>
      <w:r>
        <w:rPr>
          <w:i/>
          <w:sz w:val="13"/>
        </w:rPr>
        <w:t>and</w:t>
      </w:r>
      <w:r>
        <w:rPr>
          <w:i/>
          <w:spacing w:val="22"/>
          <w:sz w:val="13"/>
        </w:rPr>
        <w:t xml:space="preserve"> </w:t>
      </w:r>
      <w:r>
        <w:rPr>
          <w:i/>
          <w:sz w:val="13"/>
        </w:rPr>
        <w:t>the</w:t>
      </w:r>
      <w:r>
        <w:rPr>
          <w:i/>
          <w:spacing w:val="22"/>
          <w:sz w:val="13"/>
        </w:rPr>
        <w:t xml:space="preserve"> </w:t>
      </w:r>
      <w:r>
        <w:rPr>
          <w:i/>
          <w:sz w:val="13"/>
        </w:rPr>
        <w:t>Judiciary</w:t>
      </w:r>
      <w:r>
        <w:rPr>
          <w:i/>
          <w:spacing w:val="22"/>
          <w:sz w:val="13"/>
        </w:rPr>
        <w:t xml:space="preserve"> </w:t>
      </w:r>
      <w:r>
        <w:rPr>
          <w:sz w:val="13"/>
        </w:rPr>
        <w:t>(Edward</w:t>
      </w:r>
      <w:r>
        <w:rPr>
          <w:spacing w:val="24"/>
          <w:sz w:val="13"/>
        </w:rPr>
        <w:t xml:space="preserve"> </w:t>
      </w:r>
      <w:r>
        <w:rPr>
          <w:sz w:val="13"/>
        </w:rPr>
        <w:t>Elgar-</w:t>
      </w:r>
      <w:r>
        <w:rPr>
          <w:spacing w:val="-1"/>
          <w:w w:val="112"/>
          <w:sz w:val="13"/>
        </w:rPr>
        <w:t>R</w:t>
      </w:r>
      <w:r>
        <w:rPr>
          <w:w w:val="109"/>
          <w:sz w:val="13"/>
        </w:rPr>
        <w:t>o</w:t>
      </w:r>
      <w:r>
        <w:rPr>
          <w:spacing w:val="-1"/>
          <w:w w:val="107"/>
          <w:sz w:val="13"/>
        </w:rPr>
        <w:t>u</w:t>
      </w:r>
      <w:r>
        <w:rPr>
          <w:w w:val="82"/>
          <w:sz w:val="13"/>
        </w:rPr>
        <w:t>t</w:t>
      </w:r>
      <w:r>
        <w:rPr>
          <w:spacing w:val="-1"/>
          <w:w w:val="88"/>
          <w:sz w:val="13"/>
        </w:rPr>
        <w:t>l</w:t>
      </w:r>
      <w:r>
        <w:rPr>
          <w:spacing w:val="1"/>
          <w:w w:val="106"/>
          <w:sz w:val="13"/>
        </w:rPr>
        <w:t>e</w:t>
      </w:r>
      <w:r>
        <w:rPr>
          <w:w w:val="110"/>
          <w:sz w:val="13"/>
        </w:rPr>
        <w:t>d</w:t>
      </w:r>
      <w:r>
        <w:rPr>
          <w:spacing w:val="1"/>
          <w:w w:val="121"/>
          <w:sz w:val="13"/>
        </w:rPr>
        <w:t>g</w:t>
      </w:r>
      <w:r>
        <w:rPr>
          <w:spacing w:val="-1"/>
          <w:w w:val="106"/>
          <w:sz w:val="13"/>
        </w:rPr>
        <w:t>e</w:t>
      </w:r>
      <w:r>
        <w:rPr>
          <w:spacing w:val="-2"/>
          <w:w w:val="54"/>
          <w:sz w:val="13"/>
        </w:rPr>
        <w:t>,</w:t>
      </w:r>
      <w:r>
        <w:rPr>
          <w:spacing w:val="24"/>
          <w:sz w:val="13"/>
        </w:rPr>
        <w:t xml:space="preserve"> </w:t>
      </w:r>
      <w:r>
        <w:rPr>
          <w:sz w:val="13"/>
        </w:rPr>
        <w:t>2024)</w:t>
      </w:r>
      <w:r>
        <w:rPr>
          <w:spacing w:val="24"/>
          <w:sz w:val="13"/>
        </w:rPr>
        <w:t xml:space="preserve"> </w:t>
      </w:r>
      <w:r>
        <w:rPr>
          <w:w w:val="132"/>
          <w:sz w:val="13"/>
        </w:rPr>
        <w:t>6</w:t>
      </w:r>
      <w:r>
        <w:rPr>
          <w:w w:val="68"/>
          <w:sz w:val="13"/>
        </w:rPr>
        <w:t>.</w:t>
      </w:r>
    </w:p>
    <w:p w14:paraId="1C1171E0" w14:textId="77777777" w:rsidR="003E4A35" w:rsidRDefault="00EC59B1">
      <w:pPr>
        <w:pStyle w:val="ListParagraph"/>
        <w:numPr>
          <w:ilvl w:val="0"/>
          <w:numId w:val="115"/>
        </w:numPr>
        <w:tabs>
          <w:tab w:val="left" w:pos="1641"/>
          <w:tab w:val="left" w:pos="1642"/>
        </w:tabs>
        <w:ind w:hanging="795"/>
        <w:jc w:val="both"/>
        <w:rPr>
          <w:sz w:val="13"/>
        </w:rPr>
      </w:pPr>
      <w:r>
        <w:rPr>
          <w:sz w:val="13"/>
        </w:rPr>
        <w:t>Yannick</w:t>
      </w:r>
      <w:r>
        <w:rPr>
          <w:spacing w:val="14"/>
          <w:sz w:val="13"/>
        </w:rPr>
        <w:t xml:space="preserve"> </w:t>
      </w:r>
      <w:r>
        <w:rPr>
          <w:sz w:val="13"/>
        </w:rPr>
        <w:t>Meneceur</w:t>
      </w:r>
      <w:r>
        <w:rPr>
          <w:spacing w:val="14"/>
          <w:sz w:val="13"/>
        </w:rPr>
        <w:t xml:space="preserve"> </w:t>
      </w:r>
      <w:r>
        <w:rPr>
          <w:sz w:val="13"/>
        </w:rPr>
        <w:t>and</w:t>
      </w:r>
      <w:r>
        <w:rPr>
          <w:spacing w:val="14"/>
          <w:sz w:val="13"/>
        </w:rPr>
        <w:t xml:space="preserve"> </w:t>
      </w:r>
      <w:r>
        <w:rPr>
          <w:sz w:val="13"/>
        </w:rPr>
        <w:t>Clementina</w:t>
      </w:r>
      <w:r>
        <w:rPr>
          <w:spacing w:val="14"/>
          <w:sz w:val="13"/>
        </w:rPr>
        <w:t xml:space="preserve"> </w:t>
      </w:r>
      <w:r>
        <w:rPr>
          <w:spacing w:val="1"/>
          <w:w w:val="120"/>
          <w:sz w:val="13"/>
        </w:rPr>
        <w:t>B</w:t>
      </w:r>
      <w:r>
        <w:rPr>
          <w:w w:val="106"/>
          <w:sz w:val="13"/>
        </w:rPr>
        <w:t>a</w:t>
      </w:r>
      <w:r>
        <w:rPr>
          <w:w w:val="92"/>
          <w:sz w:val="13"/>
        </w:rPr>
        <w:t>r</w:t>
      </w:r>
      <w:r>
        <w:rPr>
          <w:w w:val="112"/>
          <w:sz w:val="13"/>
        </w:rPr>
        <w:t>b</w:t>
      </w:r>
      <w:r>
        <w:rPr>
          <w:w w:val="106"/>
          <w:sz w:val="13"/>
        </w:rPr>
        <w:t>a</w:t>
      </w:r>
      <w:r>
        <w:rPr>
          <w:spacing w:val="-3"/>
          <w:w w:val="92"/>
          <w:sz w:val="13"/>
        </w:rPr>
        <w:t>r</w:t>
      </w:r>
      <w:r>
        <w:rPr>
          <w:spacing w:val="-1"/>
          <w:w w:val="112"/>
          <w:sz w:val="13"/>
        </w:rPr>
        <w:t>o</w:t>
      </w:r>
      <w:r>
        <w:rPr>
          <w:spacing w:val="-2"/>
          <w:w w:val="57"/>
          <w:sz w:val="13"/>
        </w:rPr>
        <w:t>,</w:t>
      </w:r>
      <w:r>
        <w:rPr>
          <w:spacing w:val="15"/>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spacing w:val="14"/>
          <w:sz w:val="13"/>
        </w:rPr>
        <w:t xml:space="preserve"> </w:t>
      </w:r>
      <w:r>
        <w:rPr>
          <w:sz w:val="13"/>
        </w:rPr>
        <w:t>Intelligence</w:t>
      </w:r>
      <w:r>
        <w:rPr>
          <w:spacing w:val="14"/>
          <w:sz w:val="13"/>
        </w:rPr>
        <w:t xml:space="preserve"> </w:t>
      </w:r>
      <w:r>
        <w:rPr>
          <w:sz w:val="13"/>
        </w:rPr>
        <w:t>and</w:t>
      </w:r>
      <w:r>
        <w:rPr>
          <w:spacing w:val="14"/>
          <w:sz w:val="13"/>
        </w:rPr>
        <w:t xml:space="preserve"> </w:t>
      </w:r>
      <w:r>
        <w:rPr>
          <w:sz w:val="13"/>
        </w:rPr>
        <w:t>the</w:t>
      </w:r>
      <w:r>
        <w:rPr>
          <w:spacing w:val="14"/>
          <w:sz w:val="13"/>
        </w:rPr>
        <w:t xml:space="preserve"> </w:t>
      </w:r>
      <w:r>
        <w:rPr>
          <w:sz w:val="13"/>
        </w:rPr>
        <w:t>Judicial</w:t>
      </w:r>
      <w:r>
        <w:rPr>
          <w:spacing w:val="15"/>
          <w:sz w:val="13"/>
        </w:rPr>
        <w:t xml:space="preserve"> </w:t>
      </w:r>
      <w:r>
        <w:rPr>
          <w:w w:val="122"/>
          <w:sz w:val="13"/>
        </w:rPr>
        <w:t>M</w:t>
      </w:r>
      <w:r>
        <w:rPr>
          <w:w w:val="106"/>
          <w:sz w:val="13"/>
        </w:rPr>
        <w:t>e</w:t>
      </w:r>
      <w:r>
        <w:rPr>
          <w:w w:val="109"/>
          <w:sz w:val="13"/>
        </w:rPr>
        <w:t>m</w:t>
      </w:r>
      <w:r>
        <w:rPr>
          <w:spacing w:val="-1"/>
          <w:w w:val="109"/>
          <w:sz w:val="13"/>
        </w:rPr>
        <w:t>o</w:t>
      </w:r>
      <w:r>
        <w:rPr>
          <w:spacing w:val="2"/>
          <w:w w:val="89"/>
          <w:sz w:val="13"/>
        </w:rPr>
        <w:t>r</w:t>
      </w:r>
      <w:r>
        <w:rPr>
          <w:spacing w:val="-1"/>
          <w:w w:val="108"/>
          <w:sz w:val="13"/>
        </w:rPr>
        <w:t>y</w:t>
      </w:r>
      <w:r>
        <w:rPr>
          <w:spacing w:val="-3"/>
          <w:w w:val="52"/>
          <w:sz w:val="13"/>
        </w:rPr>
        <w:t>:</w:t>
      </w:r>
      <w:r>
        <w:rPr>
          <w:spacing w:val="14"/>
          <w:sz w:val="13"/>
        </w:rPr>
        <w:t xml:space="preserve"> </w:t>
      </w:r>
      <w:r>
        <w:rPr>
          <w:sz w:val="13"/>
        </w:rPr>
        <w:t>The</w:t>
      </w:r>
      <w:r>
        <w:rPr>
          <w:spacing w:val="14"/>
          <w:sz w:val="13"/>
        </w:rPr>
        <w:t xml:space="preserve"> </w:t>
      </w:r>
      <w:r>
        <w:rPr>
          <w:sz w:val="13"/>
        </w:rPr>
        <w:t>Great</w:t>
      </w:r>
      <w:r>
        <w:rPr>
          <w:spacing w:val="14"/>
          <w:sz w:val="13"/>
        </w:rPr>
        <w:t xml:space="preserve"> </w:t>
      </w:r>
      <w:r>
        <w:rPr>
          <w:spacing w:val="-1"/>
          <w:w w:val="122"/>
          <w:sz w:val="13"/>
        </w:rPr>
        <w:t>M</w:t>
      </w:r>
      <w:r>
        <w:rPr>
          <w:spacing w:val="-1"/>
          <w:w w:val="74"/>
          <w:sz w:val="13"/>
        </w:rPr>
        <w:t>i</w:t>
      </w:r>
      <w:r>
        <w:rPr>
          <w:spacing w:val="-1"/>
          <w:w w:val="119"/>
          <w:sz w:val="13"/>
        </w:rPr>
        <w:t>s</w:t>
      </w:r>
      <w:r>
        <w:rPr>
          <w:spacing w:val="-1"/>
          <w:w w:val="107"/>
          <w:sz w:val="13"/>
        </w:rPr>
        <w:t>u</w:t>
      </w:r>
      <w:r>
        <w:rPr>
          <w:w w:val="104"/>
          <w:sz w:val="13"/>
        </w:rPr>
        <w:t>n</w:t>
      </w:r>
      <w:r>
        <w:rPr>
          <w:spacing w:val="-1"/>
          <w:w w:val="110"/>
          <w:sz w:val="13"/>
        </w:rPr>
        <w:t>d</w:t>
      </w:r>
      <w:r>
        <w:rPr>
          <w:w w:val="106"/>
          <w:sz w:val="13"/>
        </w:rPr>
        <w:t>e</w:t>
      </w:r>
      <w:r>
        <w:rPr>
          <w:spacing w:val="-1"/>
          <w:w w:val="89"/>
          <w:sz w:val="13"/>
        </w:rPr>
        <w:t>r</w:t>
      </w:r>
      <w:r>
        <w:rPr>
          <w:w w:val="119"/>
          <w:sz w:val="13"/>
        </w:rPr>
        <w:t>s</w:t>
      </w:r>
      <w:r>
        <w:rPr>
          <w:w w:val="82"/>
          <w:sz w:val="13"/>
        </w:rPr>
        <w:t>t</w:t>
      </w:r>
      <w:r>
        <w:rPr>
          <w:spacing w:val="-1"/>
          <w:w w:val="103"/>
          <w:sz w:val="13"/>
        </w:rPr>
        <w:t>a</w:t>
      </w:r>
      <w:r>
        <w:rPr>
          <w:w w:val="104"/>
          <w:sz w:val="13"/>
        </w:rPr>
        <w:t>n</w:t>
      </w:r>
      <w:r>
        <w:rPr>
          <w:spacing w:val="-1"/>
          <w:w w:val="110"/>
          <w:sz w:val="13"/>
        </w:rPr>
        <w:t>d</w:t>
      </w:r>
      <w:r>
        <w:rPr>
          <w:spacing w:val="-1"/>
          <w:w w:val="74"/>
          <w:sz w:val="13"/>
        </w:rPr>
        <w:t>i</w:t>
      </w:r>
      <w:r>
        <w:rPr>
          <w:w w:val="104"/>
          <w:sz w:val="13"/>
        </w:rPr>
        <w:t>n</w:t>
      </w:r>
      <w:r>
        <w:rPr>
          <w:spacing w:val="-3"/>
          <w:w w:val="121"/>
          <w:sz w:val="13"/>
        </w:rPr>
        <w:t>g</w:t>
      </w:r>
      <w:r>
        <w:rPr>
          <w:spacing w:val="-3"/>
          <w:w w:val="52"/>
          <w:sz w:val="13"/>
        </w:rPr>
        <w:t>’</w:t>
      </w:r>
      <w:r>
        <w:rPr>
          <w:spacing w:val="14"/>
          <w:sz w:val="13"/>
        </w:rPr>
        <w:t xml:space="preserve"> </w:t>
      </w:r>
      <w:r>
        <w:rPr>
          <w:spacing w:val="-2"/>
          <w:sz w:val="13"/>
        </w:rPr>
        <w:t>(2022)</w:t>
      </w:r>
    </w:p>
    <w:p w14:paraId="644A52D3" w14:textId="77777777" w:rsidR="003E4A35" w:rsidRDefault="00EC59B1">
      <w:pPr>
        <w:spacing w:before="9"/>
        <w:ind w:left="1641"/>
        <w:jc w:val="both"/>
        <w:rPr>
          <w:sz w:val="13"/>
        </w:rPr>
      </w:pPr>
      <w:r>
        <w:rPr>
          <w:sz w:val="13"/>
        </w:rPr>
        <w:t xml:space="preserve">2 </w:t>
      </w:r>
      <w:r>
        <w:rPr>
          <w:i/>
          <w:sz w:val="13"/>
        </w:rPr>
        <w:t>AI</w:t>
      </w:r>
      <w:r>
        <w:rPr>
          <w:i/>
          <w:spacing w:val="-1"/>
          <w:sz w:val="13"/>
        </w:rPr>
        <w:t xml:space="preserve"> </w:t>
      </w:r>
      <w:r>
        <w:rPr>
          <w:i/>
          <w:sz w:val="13"/>
        </w:rPr>
        <w:t>and</w:t>
      </w:r>
      <w:r>
        <w:rPr>
          <w:i/>
          <w:spacing w:val="-1"/>
          <w:sz w:val="13"/>
        </w:rPr>
        <w:t xml:space="preserve"> </w:t>
      </w:r>
      <w:r>
        <w:rPr>
          <w:i/>
          <w:sz w:val="13"/>
        </w:rPr>
        <w:t xml:space="preserve">Ethics </w:t>
      </w:r>
      <w:r>
        <w:rPr>
          <w:spacing w:val="-6"/>
          <w:w w:val="113"/>
          <w:sz w:val="13"/>
        </w:rPr>
        <w:t>2</w:t>
      </w:r>
      <w:r>
        <w:rPr>
          <w:spacing w:val="-4"/>
          <w:w w:val="113"/>
          <w:sz w:val="13"/>
        </w:rPr>
        <w:t>6</w:t>
      </w:r>
      <w:r>
        <w:rPr>
          <w:spacing w:val="-2"/>
          <w:w w:val="117"/>
          <w:sz w:val="13"/>
        </w:rPr>
        <w:t>9</w:t>
      </w:r>
      <w:r>
        <w:rPr>
          <w:spacing w:val="-7"/>
          <w:w w:val="56"/>
          <w:sz w:val="13"/>
        </w:rPr>
        <w:t>.</w:t>
      </w:r>
    </w:p>
    <w:p w14:paraId="12584830" w14:textId="77777777" w:rsidR="003E4A35" w:rsidRDefault="00EC59B1">
      <w:pPr>
        <w:pStyle w:val="ListParagraph"/>
        <w:numPr>
          <w:ilvl w:val="0"/>
          <w:numId w:val="115"/>
        </w:numPr>
        <w:tabs>
          <w:tab w:val="left" w:pos="1641"/>
          <w:tab w:val="left" w:pos="1642"/>
        </w:tabs>
        <w:spacing w:before="9" w:line="254" w:lineRule="auto"/>
        <w:ind w:right="1301"/>
        <w:rPr>
          <w:sz w:val="13"/>
        </w:rPr>
      </w:pPr>
      <w:r>
        <w:pict w14:anchorId="0B44B6A2">
          <v:shape id="docshape125" o:spid="_x0000_s1358" type="#_x0000_t202" style="position:absolute;left:0;text-align:left;margin-left:549.35pt;margin-top:27.2pt;width:12.45pt;height:14.1pt;z-index:15764480;mso-position-horizontal-relative:page" filled="f" stroked="f">
            <v:textbox inset="0,0,0,0">
              <w:txbxContent>
                <w:p w14:paraId="17456A8C" w14:textId="77777777" w:rsidR="003E4A35" w:rsidRDefault="00EC59B1">
                  <w:pPr>
                    <w:rPr>
                      <w:b/>
                      <w:sz w:val="24"/>
                    </w:rPr>
                  </w:pPr>
                  <w:r>
                    <w:rPr>
                      <w:b/>
                      <w:color w:val="37617A"/>
                      <w:spacing w:val="-5"/>
                      <w:w w:val="85"/>
                      <w:sz w:val="24"/>
                    </w:rPr>
                    <w:t>15</w:t>
                  </w:r>
                </w:p>
              </w:txbxContent>
            </v:textbox>
            <w10:wrap anchorx="page"/>
          </v:shape>
        </w:pict>
      </w:r>
      <w:r>
        <w:rPr>
          <w:sz w:val="13"/>
        </w:rPr>
        <w:t>For</w:t>
      </w:r>
      <w:r>
        <w:rPr>
          <w:spacing w:val="23"/>
          <w:sz w:val="13"/>
        </w:rPr>
        <w:t xml:space="preserve"> </w:t>
      </w:r>
      <w:r>
        <w:rPr>
          <w:sz w:val="13"/>
        </w:rPr>
        <w:t>further</w:t>
      </w:r>
      <w:r>
        <w:rPr>
          <w:spacing w:val="23"/>
          <w:sz w:val="13"/>
        </w:rPr>
        <w:t xml:space="preserve"> </w:t>
      </w:r>
      <w:r>
        <w:rPr>
          <w:sz w:val="13"/>
        </w:rPr>
        <w:t>consideration</w:t>
      </w:r>
      <w:r>
        <w:rPr>
          <w:spacing w:val="23"/>
          <w:sz w:val="13"/>
        </w:rPr>
        <w:t xml:space="preserve"> </w:t>
      </w:r>
      <w:r>
        <w:rPr>
          <w:sz w:val="13"/>
        </w:rPr>
        <w:t>of</w:t>
      </w:r>
      <w:r>
        <w:rPr>
          <w:spacing w:val="23"/>
          <w:sz w:val="13"/>
        </w:rPr>
        <w:t xml:space="preserve"> </w:t>
      </w:r>
      <w:r>
        <w:rPr>
          <w:sz w:val="13"/>
        </w:rPr>
        <w:t>the</w:t>
      </w:r>
      <w:r>
        <w:rPr>
          <w:spacing w:val="23"/>
          <w:sz w:val="13"/>
        </w:rPr>
        <w:t xml:space="preserve"> </w:t>
      </w:r>
      <w:r>
        <w:rPr>
          <w:sz w:val="13"/>
        </w:rPr>
        <w:t>unique</w:t>
      </w:r>
      <w:r>
        <w:rPr>
          <w:spacing w:val="23"/>
          <w:sz w:val="13"/>
        </w:rPr>
        <w:t xml:space="preserve"> </w:t>
      </w:r>
      <w:r>
        <w:rPr>
          <w:sz w:val="13"/>
        </w:rPr>
        <w:t>human</w:t>
      </w:r>
      <w:r>
        <w:rPr>
          <w:spacing w:val="23"/>
          <w:sz w:val="13"/>
        </w:rPr>
        <w:t xml:space="preserve"> </w:t>
      </w:r>
      <w:r>
        <w:rPr>
          <w:sz w:val="13"/>
        </w:rPr>
        <w:t>qualities</w:t>
      </w:r>
      <w:r>
        <w:rPr>
          <w:spacing w:val="23"/>
          <w:sz w:val="13"/>
        </w:rPr>
        <w:t xml:space="preserve"> </w:t>
      </w:r>
      <w:r>
        <w:rPr>
          <w:sz w:val="13"/>
        </w:rPr>
        <w:t>embedded</w:t>
      </w:r>
      <w:r>
        <w:rPr>
          <w:spacing w:val="23"/>
          <w:sz w:val="13"/>
        </w:rPr>
        <w:t xml:space="preserve"> </w:t>
      </w:r>
      <w:r>
        <w:rPr>
          <w:sz w:val="13"/>
        </w:rPr>
        <w:t>in</w:t>
      </w:r>
      <w:r>
        <w:rPr>
          <w:spacing w:val="23"/>
          <w:sz w:val="13"/>
        </w:rPr>
        <w:t xml:space="preserve"> </w:t>
      </w:r>
      <w:r>
        <w:rPr>
          <w:sz w:val="13"/>
        </w:rPr>
        <w:t>judicial</w:t>
      </w:r>
      <w:r>
        <w:rPr>
          <w:spacing w:val="23"/>
          <w:sz w:val="13"/>
        </w:rPr>
        <w:t xml:space="preserve"> </w:t>
      </w:r>
      <w:r>
        <w:rPr>
          <w:sz w:val="13"/>
        </w:rPr>
        <w:t>discretion</w:t>
      </w:r>
      <w:r>
        <w:rPr>
          <w:spacing w:val="23"/>
          <w:sz w:val="13"/>
        </w:rPr>
        <w:t xml:space="preserve"> </w:t>
      </w:r>
      <w:r>
        <w:rPr>
          <w:sz w:val="13"/>
        </w:rPr>
        <w:t>see</w:t>
      </w:r>
      <w:r>
        <w:rPr>
          <w:spacing w:val="23"/>
          <w:sz w:val="13"/>
        </w:rPr>
        <w:t xml:space="preserve"> </w:t>
      </w:r>
      <w:r>
        <w:rPr>
          <w:sz w:val="13"/>
        </w:rPr>
        <w:t>Justice</w:t>
      </w:r>
      <w:r>
        <w:rPr>
          <w:spacing w:val="23"/>
          <w:sz w:val="13"/>
        </w:rPr>
        <w:t xml:space="preserve"> </w:t>
      </w:r>
      <w:r>
        <w:rPr>
          <w:sz w:val="13"/>
        </w:rPr>
        <w:t>Melissa</w:t>
      </w:r>
      <w:r>
        <w:rPr>
          <w:spacing w:val="23"/>
          <w:sz w:val="13"/>
        </w:rPr>
        <w:t xml:space="preserve"> </w:t>
      </w:r>
      <w:r>
        <w:rPr>
          <w:w w:val="117"/>
          <w:sz w:val="13"/>
        </w:rPr>
        <w:t>P</w:t>
      </w:r>
      <w:r>
        <w:rPr>
          <w:w w:val="113"/>
          <w:sz w:val="13"/>
        </w:rPr>
        <w:t>e</w:t>
      </w:r>
      <w:r>
        <w:rPr>
          <w:w w:val="96"/>
          <w:sz w:val="13"/>
        </w:rPr>
        <w:t>rr</w:t>
      </w:r>
      <w:r>
        <w:rPr>
          <w:w w:val="115"/>
          <w:sz w:val="13"/>
        </w:rPr>
        <w:t>y</w:t>
      </w:r>
      <w:r>
        <w:rPr>
          <w:w w:val="61"/>
          <w:sz w:val="13"/>
        </w:rPr>
        <w:t>,</w:t>
      </w:r>
      <w:r>
        <w:rPr>
          <w:spacing w:val="23"/>
          <w:sz w:val="13"/>
        </w:rPr>
        <w:t xml:space="preserve"> </w:t>
      </w:r>
      <w:r>
        <w:rPr>
          <w:i/>
          <w:sz w:val="13"/>
        </w:rPr>
        <w:t>AI</w:t>
      </w:r>
      <w:r>
        <w:rPr>
          <w:i/>
          <w:spacing w:val="21"/>
          <w:sz w:val="13"/>
        </w:rPr>
        <w:t xml:space="preserve"> </w:t>
      </w:r>
      <w:r>
        <w:rPr>
          <w:i/>
          <w:sz w:val="13"/>
        </w:rPr>
        <w:t>and</w:t>
      </w:r>
      <w:r>
        <w:rPr>
          <w:i/>
          <w:spacing w:val="40"/>
          <w:sz w:val="13"/>
        </w:rPr>
        <w:t xml:space="preserve"> </w:t>
      </w:r>
      <w:r>
        <w:rPr>
          <w:i/>
          <w:sz w:val="13"/>
        </w:rPr>
        <w:t xml:space="preserve">Automated Decision-Making: Are You Just Another Number? </w:t>
      </w:r>
      <w:r>
        <w:rPr>
          <w:spacing w:val="-2"/>
          <w:w w:val="72"/>
          <w:sz w:val="13"/>
        </w:rPr>
        <w:t>(</w:t>
      </w:r>
      <w:r>
        <w:rPr>
          <w:w w:val="127"/>
          <w:sz w:val="13"/>
        </w:rPr>
        <w:t>S</w:t>
      </w:r>
      <w:r>
        <w:rPr>
          <w:w w:val="110"/>
          <w:sz w:val="13"/>
        </w:rPr>
        <w:t>p</w:t>
      </w:r>
      <w:r>
        <w:rPr>
          <w:w w:val="107"/>
          <w:sz w:val="13"/>
        </w:rPr>
        <w:t>ee</w:t>
      </w:r>
      <w:r>
        <w:rPr>
          <w:spacing w:val="-1"/>
          <w:w w:val="111"/>
          <w:sz w:val="13"/>
        </w:rPr>
        <w:t>c</w:t>
      </w:r>
      <w:r>
        <w:rPr>
          <w:w w:val="105"/>
          <w:sz w:val="13"/>
        </w:rPr>
        <w:t>h</w:t>
      </w:r>
      <w:r>
        <w:rPr>
          <w:spacing w:val="-3"/>
          <w:w w:val="55"/>
          <w:sz w:val="13"/>
        </w:rPr>
        <w:t>,</w:t>
      </w:r>
      <w:r>
        <w:rPr>
          <w:spacing w:val="-1"/>
          <w:w w:val="99"/>
          <w:sz w:val="13"/>
        </w:rPr>
        <w:t xml:space="preserve"> </w:t>
      </w:r>
      <w:r>
        <w:rPr>
          <w:spacing w:val="-3"/>
          <w:w w:val="115"/>
          <w:sz w:val="13"/>
        </w:rPr>
        <w:t>K</w:t>
      </w:r>
      <w:r>
        <w:rPr>
          <w:spacing w:val="1"/>
          <w:w w:val="111"/>
          <w:sz w:val="13"/>
        </w:rPr>
        <w:t>e</w:t>
      </w:r>
      <w:r>
        <w:rPr>
          <w:w w:val="94"/>
          <w:sz w:val="13"/>
        </w:rPr>
        <w:t>rr</w:t>
      </w:r>
      <w:r>
        <w:rPr>
          <w:spacing w:val="-1"/>
          <w:w w:val="57"/>
          <w:sz w:val="13"/>
        </w:rPr>
        <w:t>’</w:t>
      </w:r>
      <w:r>
        <w:rPr>
          <w:spacing w:val="-2"/>
          <w:w w:val="124"/>
          <w:sz w:val="13"/>
        </w:rPr>
        <w:t>s</w:t>
      </w:r>
      <w:r>
        <w:rPr>
          <w:spacing w:val="-1"/>
          <w:w w:val="99"/>
          <w:sz w:val="13"/>
        </w:rPr>
        <w:t xml:space="preserve"> </w:t>
      </w:r>
      <w:r>
        <w:rPr>
          <w:sz w:val="13"/>
        </w:rPr>
        <w:t xml:space="preserve">Vision Splendid for Administrative </w:t>
      </w:r>
      <w:r>
        <w:rPr>
          <w:spacing w:val="2"/>
          <w:w w:val="120"/>
          <w:sz w:val="13"/>
        </w:rPr>
        <w:t>L</w:t>
      </w:r>
      <w:r>
        <w:rPr>
          <w:spacing w:val="-3"/>
          <w:w w:val="108"/>
          <w:sz w:val="13"/>
        </w:rPr>
        <w:t>a</w:t>
      </w:r>
      <w:r>
        <w:rPr>
          <w:spacing w:val="1"/>
          <w:w w:val="113"/>
          <w:sz w:val="13"/>
        </w:rPr>
        <w:t>w</w:t>
      </w:r>
      <w:r>
        <w:rPr>
          <w:spacing w:val="-2"/>
          <w:w w:val="57"/>
          <w:sz w:val="13"/>
        </w:rPr>
        <w:t>:</w:t>
      </w:r>
      <w:r>
        <w:rPr>
          <w:spacing w:val="-1"/>
          <w:w w:val="99"/>
          <w:sz w:val="13"/>
        </w:rPr>
        <w:t xml:space="preserve"> </w:t>
      </w:r>
      <w:r>
        <w:rPr>
          <w:sz w:val="13"/>
        </w:rPr>
        <w:t>Still Fit for</w:t>
      </w:r>
      <w:r>
        <w:rPr>
          <w:spacing w:val="40"/>
          <w:sz w:val="13"/>
        </w:rPr>
        <w:t xml:space="preserve"> </w:t>
      </w:r>
      <w:r>
        <w:rPr>
          <w:sz w:val="13"/>
        </w:rPr>
        <w:t>Purpose?</w:t>
      </w:r>
      <w:r>
        <w:rPr>
          <w:w w:val="125"/>
          <w:sz w:val="13"/>
        </w:rPr>
        <w:t xml:space="preserve"> – </w:t>
      </w:r>
      <w:r>
        <w:rPr>
          <w:sz w:val="13"/>
        </w:rPr>
        <w:t>Online</w:t>
      </w:r>
      <w:r>
        <w:rPr>
          <w:spacing w:val="19"/>
          <w:sz w:val="13"/>
        </w:rPr>
        <w:t xml:space="preserve"> </w:t>
      </w:r>
      <w:r>
        <w:rPr>
          <w:sz w:val="13"/>
        </w:rPr>
        <w:t>Symposium</w:t>
      </w:r>
      <w:r>
        <w:rPr>
          <w:spacing w:val="19"/>
          <w:sz w:val="13"/>
        </w:rPr>
        <w:t xml:space="preserve"> </w:t>
      </w:r>
      <w:r>
        <w:rPr>
          <w:sz w:val="13"/>
        </w:rPr>
        <w:t>on</w:t>
      </w:r>
      <w:r>
        <w:rPr>
          <w:spacing w:val="19"/>
          <w:sz w:val="13"/>
        </w:rPr>
        <w:t xml:space="preserve"> </w:t>
      </w:r>
      <w:r>
        <w:rPr>
          <w:sz w:val="13"/>
        </w:rPr>
        <w:t>the</w:t>
      </w:r>
      <w:r>
        <w:rPr>
          <w:spacing w:val="19"/>
          <w:sz w:val="13"/>
        </w:rPr>
        <w:t xml:space="preserve"> </w:t>
      </w:r>
      <w:r>
        <w:rPr>
          <w:sz w:val="13"/>
        </w:rPr>
        <w:t>50th</w:t>
      </w:r>
      <w:r>
        <w:rPr>
          <w:spacing w:val="19"/>
          <w:sz w:val="13"/>
        </w:rPr>
        <w:t xml:space="preserve"> </w:t>
      </w:r>
      <w:r>
        <w:rPr>
          <w:sz w:val="13"/>
        </w:rPr>
        <w:t>Anniversary</w:t>
      </w:r>
      <w:r>
        <w:rPr>
          <w:spacing w:val="19"/>
          <w:sz w:val="13"/>
        </w:rPr>
        <w:t xml:space="preserve"> </w:t>
      </w:r>
      <w:r>
        <w:rPr>
          <w:sz w:val="13"/>
        </w:rPr>
        <w:t>of</w:t>
      </w:r>
      <w:r>
        <w:rPr>
          <w:spacing w:val="19"/>
          <w:sz w:val="13"/>
        </w:rPr>
        <w:t xml:space="preserve"> </w:t>
      </w:r>
      <w:r>
        <w:rPr>
          <w:sz w:val="13"/>
        </w:rPr>
        <w:t>the</w:t>
      </w:r>
      <w:r>
        <w:rPr>
          <w:spacing w:val="19"/>
          <w:sz w:val="13"/>
        </w:rPr>
        <w:t xml:space="preserve"> </w:t>
      </w:r>
      <w:r>
        <w:rPr>
          <w:sz w:val="13"/>
        </w:rPr>
        <w:t>Kerr</w:t>
      </w:r>
      <w:r>
        <w:rPr>
          <w:spacing w:val="19"/>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19"/>
          <w:sz w:val="13"/>
        </w:rPr>
        <w:t xml:space="preserve"> </w:t>
      </w:r>
      <w:r>
        <w:rPr>
          <w:sz w:val="13"/>
        </w:rPr>
        <w:t>Gilbert</w:t>
      </w:r>
      <w:r>
        <w:rPr>
          <w:spacing w:val="19"/>
          <w:sz w:val="13"/>
        </w:rPr>
        <w:t xml:space="preserve"> </w:t>
      </w:r>
      <w:r>
        <w:rPr>
          <w:sz w:val="13"/>
        </w:rPr>
        <w:t>+</w:t>
      </w:r>
      <w:r>
        <w:rPr>
          <w:spacing w:val="19"/>
          <w:sz w:val="13"/>
        </w:rPr>
        <w:t xml:space="preserve"> </w:t>
      </w:r>
      <w:r>
        <w:rPr>
          <w:sz w:val="13"/>
        </w:rPr>
        <w:t>Tobin</w:t>
      </w:r>
      <w:r>
        <w:rPr>
          <w:spacing w:val="19"/>
          <w:sz w:val="13"/>
        </w:rPr>
        <w:t xml:space="preserve"> </w:t>
      </w:r>
      <w:r>
        <w:rPr>
          <w:sz w:val="13"/>
        </w:rPr>
        <w:t>Centre</w:t>
      </w:r>
      <w:r>
        <w:rPr>
          <w:spacing w:val="19"/>
          <w:sz w:val="13"/>
        </w:rPr>
        <w:t xml:space="preserve"> </w:t>
      </w:r>
      <w:r>
        <w:rPr>
          <w:sz w:val="13"/>
        </w:rPr>
        <w:t>of</w:t>
      </w:r>
      <w:r>
        <w:rPr>
          <w:spacing w:val="19"/>
          <w:sz w:val="13"/>
        </w:rPr>
        <w:t xml:space="preserve"> </w:t>
      </w:r>
      <w:r>
        <w:rPr>
          <w:sz w:val="13"/>
        </w:rPr>
        <w:t>Public</w:t>
      </w:r>
      <w:r>
        <w:rPr>
          <w:spacing w:val="19"/>
          <w:sz w:val="13"/>
        </w:rPr>
        <w:t xml:space="preserve"> </w:t>
      </w:r>
      <w:r>
        <w:rPr>
          <w:spacing w:val="4"/>
          <w:w w:val="120"/>
          <w:sz w:val="13"/>
        </w:rPr>
        <w:t>L</w:t>
      </w:r>
      <w:r>
        <w:rPr>
          <w:spacing w:val="-1"/>
          <w:w w:val="108"/>
          <w:sz w:val="13"/>
        </w:rPr>
        <w:t>a</w:t>
      </w:r>
      <w:r>
        <w:rPr>
          <w:spacing w:val="-5"/>
          <w:w w:val="113"/>
          <w:sz w:val="13"/>
        </w:rPr>
        <w:t>w</w:t>
      </w:r>
      <w:r>
        <w:rPr>
          <w:w w:val="59"/>
          <w:sz w:val="13"/>
        </w:rPr>
        <w:t>,</w:t>
      </w:r>
      <w:r>
        <w:rPr>
          <w:spacing w:val="19"/>
          <w:sz w:val="13"/>
        </w:rPr>
        <w:t xml:space="preserve"> </w:t>
      </w:r>
      <w:r>
        <w:rPr>
          <w:sz w:val="13"/>
        </w:rPr>
        <w:t>UNSW</w:t>
      </w:r>
      <w:r>
        <w:rPr>
          <w:spacing w:val="19"/>
          <w:sz w:val="13"/>
        </w:rPr>
        <w:t xml:space="preserve"> </w:t>
      </w:r>
      <w:r>
        <w:rPr>
          <w:sz w:val="13"/>
        </w:rPr>
        <w:t>Law</w:t>
      </w:r>
      <w:r>
        <w:rPr>
          <w:spacing w:val="19"/>
          <w:sz w:val="13"/>
        </w:rPr>
        <w:t xml:space="preserve"> </w:t>
      </w:r>
      <w:r>
        <w:rPr>
          <w:sz w:val="13"/>
        </w:rPr>
        <w:t>&amp;</w:t>
      </w:r>
      <w:r>
        <w:rPr>
          <w:spacing w:val="40"/>
          <w:sz w:val="13"/>
        </w:rPr>
        <w:t xml:space="preserve"> </w:t>
      </w:r>
      <w:r>
        <w:rPr>
          <w:sz w:val="13"/>
        </w:rPr>
        <w:t xml:space="preserve">Justice NSW </w:t>
      </w:r>
      <w:r>
        <w:rPr>
          <w:w w:val="118"/>
          <w:sz w:val="13"/>
        </w:rPr>
        <w:t>C</w:t>
      </w:r>
      <w:r>
        <w:rPr>
          <w:spacing w:val="1"/>
          <w:w w:val="108"/>
          <w:sz w:val="13"/>
        </w:rPr>
        <w:t>h</w:t>
      </w:r>
      <w:r>
        <w:rPr>
          <w:spacing w:val="1"/>
          <w:w w:val="107"/>
          <w:sz w:val="13"/>
        </w:rPr>
        <w:t>a</w:t>
      </w:r>
      <w:r>
        <w:rPr>
          <w:w w:val="113"/>
          <w:sz w:val="13"/>
        </w:rPr>
        <w:t>p</w:t>
      </w:r>
      <w:r>
        <w:rPr>
          <w:spacing w:val="-1"/>
          <w:w w:val="86"/>
          <w:sz w:val="13"/>
        </w:rPr>
        <w:t>t</w:t>
      </w:r>
      <w:r>
        <w:rPr>
          <w:spacing w:val="2"/>
          <w:w w:val="110"/>
          <w:sz w:val="13"/>
        </w:rPr>
        <w:t>e</w:t>
      </w:r>
      <w:r>
        <w:rPr>
          <w:spacing w:val="-7"/>
          <w:w w:val="93"/>
          <w:sz w:val="13"/>
        </w:rPr>
        <w:t>r</w:t>
      </w:r>
      <w:r>
        <w:rPr>
          <w:spacing w:val="-1"/>
          <w:w w:val="58"/>
          <w:sz w:val="13"/>
        </w:rPr>
        <w:t>,</w:t>
      </w:r>
      <w:r>
        <w:rPr>
          <w:spacing w:val="-1"/>
          <w:w w:val="99"/>
          <w:sz w:val="13"/>
        </w:rPr>
        <w:t xml:space="preserve"> </w:t>
      </w:r>
      <w:r>
        <w:rPr>
          <w:sz w:val="13"/>
        </w:rPr>
        <w:t xml:space="preserve">Australian Institute of Administrative </w:t>
      </w:r>
      <w:r>
        <w:rPr>
          <w:spacing w:val="4"/>
          <w:w w:val="120"/>
          <w:sz w:val="13"/>
        </w:rPr>
        <w:t>L</w:t>
      </w:r>
      <w:r>
        <w:rPr>
          <w:spacing w:val="-1"/>
          <w:w w:val="108"/>
          <w:sz w:val="13"/>
        </w:rPr>
        <w:t>a</w:t>
      </w:r>
      <w:r>
        <w:rPr>
          <w:spacing w:val="-5"/>
          <w:w w:val="113"/>
          <w:sz w:val="13"/>
        </w:rPr>
        <w:t>w</w:t>
      </w:r>
      <w:r>
        <w:rPr>
          <w:w w:val="59"/>
          <w:sz w:val="13"/>
        </w:rPr>
        <w:t>,</w:t>
      </w:r>
      <w:r>
        <w:rPr>
          <w:spacing w:val="-1"/>
          <w:sz w:val="13"/>
        </w:rPr>
        <w:t xml:space="preserve"> </w:t>
      </w:r>
      <w:r>
        <w:rPr>
          <w:sz w:val="13"/>
        </w:rPr>
        <w:t xml:space="preserve">4 November 2021) </w:t>
      </w:r>
      <w:r>
        <w:rPr>
          <w:w w:val="98"/>
          <w:sz w:val="13"/>
        </w:rPr>
        <w:t>&lt;</w:t>
      </w:r>
      <w:hyperlink r:id="rId115" w:anchor="_ftnref11">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w w:val="53"/>
            <w:sz w:val="13"/>
          </w:rPr>
          <w:t>.</w:t>
        </w:r>
        <w:r>
          <w:rPr>
            <w:w w:val="95"/>
            <w:sz w:val="13"/>
          </w:rPr>
          <w:t>f</w:t>
        </w:r>
        <w:r>
          <w:rPr>
            <w:spacing w:val="2"/>
            <w:w w:val="109"/>
            <w:sz w:val="13"/>
          </w:rPr>
          <w:t>e</w:t>
        </w:r>
        <w:r>
          <w:rPr>
            <w:spacing w:val="1"/>
            <w:w w:val="113"/>
            <w:sz w:val="13"/>
          </w:rPr>
          <w:t>d</w:t>
        </w:r>
        <w:r>
          <w:rPr>
            <w:w w:val="113"/>
            <w:sz w:val="13"/>
          </w:rPr>
          <w:t>c</w:t>
        </w:r>
        <w:r>
          <w:rPr>
            <w:spacing w:val="1"/>
            <w:w w:val="112"/>
            <w:sz w:val="13"/>
          </w:rPr>
          <w:t>o</w:t>
        </w:r>
        <w:r>
          <w:rPr>
            <w:spacing w:val="1"/>
            <w:w w:val="110"/>
            <w:sz w:val="13"/>
          </w:rPr>
          <w:t>u</w:t>
        </w:r>
        <w:r>
          <w:rPr>
            <w:spacing w:val="4"/>
            <w:w w:val="92"/>
            <w:sz w:val="13"/>
          </w:rPr>
          <w:t>r</w:t>
        </w:r>
        <w:r>
          <w:rPr>
            <w:spacing w:val="3"/>
            <w:w w:val="85"/>
            <w:sz w:val="13"/>
          </w:rPr>
          <w:t>t</w:t>
        </w:r>
        <w:r>
          <w:rPr>
            <w:spacing w:val="1"/>
            <w:w w:val="53"/>
            <w:sz w:val="13"/>
          </w:rPr>
          <w:t>.</w:t>
        </w:r>
        <w:r>
          <w:rPr>
            <w:spacing w:val="2"/>
            <w:w w:val="124"/>
            <w:sz w:val="13"/>
          </w:rPr>
          <w:t>g</w:t>
        </w:r>
        <w:r>
          <w:rPr>
            <w:spacing w:val="-1"/>
            <w:w w:val="111"/>
            <w:sz w:val="13"/>
          </w:rPr>
          <w:t>o</w:t>
        </w:r>
        <w:r>
          <w:rPr>
            <w:spacing w:val="-5"/>
            <w:w w:val="111"/>
            <w:sz w:val="13"/>
          </w:rPr>
          <w:t>v</w:t>
        </w:r>
        <w:r>
          <w:rPr>
            <w:spacing w:val="3"/>
            <w:w w:val="53"/>
            <w:sz w:val="13"/>
          </w:rPr>
          <w:t>.</w:t>
        </w:r>
        <w:r>
          <w:rPr>
            <w:spacing w:val="1"/>
            <w:w w:val="106"/>
            <w:sz w:val="13"/>
          </w:rPr>
          <w:t>a</w:t>
        </w:r>
        <w:r>
          <w:rPr>
            <w:spacing w:val="2"/>
            <w:w w:val="110"/>
            <w:sz w:val="13"/>
          </w:rPr>
          <w:t>u</w:t>
        </w:r>
        <w:r>
          <w:rPr>
            <w:spacing w:val="-11"/>
            <w:w w:val="117"/>
            <w:sz w:val="13"/>
          </w:rPr>
          <w:t>/</w:t>
        </w:r>
        <w:r>
          <w:rPr>
            <w:spacing w:val="1"/>
            <w:w w:val="113"/>
            <w:sz w:val="13"/>
          </w:rPr>
          <w:t>d</w:t>
        </w:r>
        <w:r>
          <w:rPr>
            <w:spacing w:val="2"/>
            <w:w w:val="77"/>
            <w:sz w:val="13"/>
          </w:rPr>
          <w:t>i</w:t>
        </w:r>
        <w:r>
          <w:rPr>
            <w:spacing w:val="1"/>
            <w:w w:val="124"/>
            <w:sz w:val="13"/>
          </w:rPr>
          <w:t>g</w:t>
        </w:r>
        <w:r>
          <w:rPr>
            <w:spacing w:val="1"/>
            <w:w w:val="77"/>
            <w:sz w:val="13"/>
          </w:rPr>
          <w:t>i</w:t>
        </w:r>
        <w:r>
          <w:rPr>
            <w:spacing w:val="2"/>
            <w:w w:val="85"/>
            <w:sz w:val="13"/>
          </w:rPr>
          <w:t>t</w:t>
        </w:r>
        <w:r>
          <w:rPr>
            <w:spacing w:val="1"/>
            <w:w w:val="106"/>
            <w:sz w:val="13"/>
          </w:rPr>
          <w:t>a</w:t>
        </w:r>
        <w:r>
          <w:rPr>
            <w:spacing w:val="-1"/>
            <w:w w:val="91"/>
            <w:sz w:val="13"/>
          </w:rPr>
          <w:t>l</w:t>
        </w:r>
        <w:r>
          <w:rPr>
            <w:spacing w:val="1"/>
            <w:w w:val="117"/>
            <w:sz w:val="13"/>
          </w:rPr>
          <w:t>-</w:t>
        </w:r>
        <w:r>
          <w:rPr>
            <w:sz w:val="13"/>
          </w:rPr>
          <w:t>law-</w:t>
        </w:r>
      </w:hyperlink>
      <w:r>
        <w:rPr>
          <w:spacing w:val="40"/>
          <w:sz w:val="13"/>
        </w:rPr>
        <w:t xml:space="preserve"> </w:t>
      </w:r>
      <w:hyperlink r:id="rId116" w:anchor="_ftnref11">
        <w:r>
          <w:rPr>
            <w:spacing w:val="-2"/>
            <w:sz w:val="13"/>
          </w:rPr>
          <w:t>library/judges-speeches/justice-perry/perry-j-</w:t>
        </w:r>
        <w:r>
          <w:rPr>
            <w:spacing w:val="-3"/>
            <w:w w:val="107"/>
            <w:sz w:val="13"/>
          </w:rPr>
          <w:t>2</w:t>
        </w:r>
        <w:r>
          <w:rPr>
            <w:spacing w:val="-4"/>
            <w:w w:val="123"/>
            <w:sz w:val="13"/>
          </w:rPr>
          <w:t>0</w:t>
        </w:r>
        <w:r>
          <w:rPr>
            <w:spacing w:val="-2"/>
            <w:w w:val="107"/>
            <w:sz w:val="13"/>
          </w:rPr>
          <w:t>2</w:t>
        </w:r>
        <w:r>
          <w:rPr>
            <w:spacing w:val="-1"/>
            <w:w w:val="87"/>
            <w:sz w:val="13"/>
          </w:rPr>
          <w:t>1</w:t>
        </w:r>
        <w:r>
          <w:rPr>
            <w:spacing w:val="-4"/>
            <w:w w:val="87"/>
            <w:sz w:val="13"/>
          </w:rPr>
          <w:t>1</w:t>
        </w:r>
        <w:r>
          <w:rPr>
            <w:spacing w:val="-4"/>
            <w:w w:val="123"/>
            <w:sz w:val="13"/>
          </w:rPr>
          <w:t>0</w:t>
        </w:r>
        <w:r>
          <w:rPr>
            <w:spacing w:val="-2"/>
            <w:w w:val="107"/>
            <w:sz w:val="13"/>
          </w:rPr>
          <w:t>2</w:t>
        </w:r>
        <w:r>
          <w:rPr>
            <w:spacing w:val="-3"/>
            <w:w w:val="87"/>
            <w:sz w:val="13"/>
          </w:rPr>
          <w:t>1</w:t>
        </w:r>
        <w:r>
          <w:rPr>
            <w:spacing w:val="-5"/>
            <w:w w:val="136"/>
            <w:sz w:val="13"/>
          </w:rPr>
          <w:t>#</w:t>
        </w:r>
        <w:r>
          <w:rPr>
            <w:w w:val="85"/>
            <w:sz w:val="13"/>
          </w:rPr>
          <w:t>_</w:t>
        </w:r>
        <w:r>
          <w:rPr>
            <w:w w:val="99"/>
            <w:sz w:val="13"/>
          </w:rPr>
          <w:t>f</w:t>
        </w:r>
        <w:r>
          <w:rPr>
            <w:spacing w:val="-2"/>
            <w:w w:val="89"/>
            <w:sz w:val="13"/>
          </w:rPr>
          <w:t>t</w:t>
        </w:r>
        <w:r>
          <w:rPr>
            <w:spacing w:val="-2"/>
            <w:w w:val="111"/>
            <w:sz w:val="13"/>
          </w:rPr>
          <w:t>n</w:t>
        </w:r>
        <w:r>
          <w:rPr>
            <w:spacing w:val="-5"/>
            <w:w w:val="96"/>
            <w:sz w:val="13"/>
          </w:rPr>
          <w:t>r</w:t>
        </w:r>
        <w:r>
          <w:rPr>
            <w:spacing w:val="-2"/>
            <w:w w:val="113"/>
            <w:sz w:val="13"/>
          </w:rPr>
          <w:t>e</w:t>
        </w:r>
        <w:r>
          <w:rPr>
            <w:spacing w:val="-1"/>
            <w:w w:val="99"/>
            <w:sz w:val="13"/>
          </w:rPr>
          <w:t>f</w:t>
        </w:r>
        <w:r>
          <w:rPr>
            <w:spacing w:val="-1"/>
            <w:w w:val="87"/>
            <w:sz w:val="13"/>
          </w:rPr>
          <w:t>1</w:t>
        </w:r>
        <w:r>
          <w:rPr>
            <w:w w:val="87"/>
            <w:sz w:val="13"/>
          </w:rPr>
          <w:t>1</w:t>
        </w:r>
      </w:hyperlink>
      <w:r>
        <w:rPr>
          <w:spacing w:val="-6"/>
          <w:w w:val="102"/>
          <w:sz w:val="13"/>
        </w:rPr>
        <w:t>&gt;</w:t>
      </w:r>
      <w:r>
        <w:rPr>
          <w:spacing w:val="-4"/>
          <w:w w:val="57"/>
          <w:sz w:val="13"/>
        </w:rPr>
        <w:t>.</w:t>
      </w:r>
    </w:p>
    <w:p w14:paraId="5FD6239D" w14:textId="77777777" w:rsidR="003E4A35" w:rsidRDefault="003E4A35">
      <w:pPr>
        <w:spacing w:line="254" w:lineRule="auto"/>
        <w:rPr>
          <w:sz w:val="13"/>
        </w:rPr>
        <w:sectPr w:rsidR="003E4A35">
          <w:pgSz w:w="11910" w:h="16840"/>
          <w:pgMar w:top="840" w:right="460" w:bottom="280" w:left="740" w:header="0" w:footer="0" w:gutter="0"/>
          <w:cols w:space="720"/>
        </w:sectPr>
      </w:pPr>
    </w:p>
    <w:p w14:paraId="3521377F" w14:textId="77777777" w:rsidR="003E4A35" w:rsidRDefault="003E4A35">
      <w:pPr>
        <w:pStyle w:val="BodyText"/>
      </w:pPr>
    </w:p>
    <w:p w14:paraId="565AC778" w14:textId="77777777" w:rsidR="003E4A35" w:rsidRDefault="003E4A35">
      <w:pPr>
        <w:pStyle w:val="BodyText"/>
      </w:pPr>
    </w:p>
    <w:p w14:paraId="73A3399B" w14:textId="77777777" w:rsidR="003E4A35" w:rsidRDefault="003E4A35">
      <w:pPr>
        <w:pStyle w:val="BodyText"/>
      </w:pPr>
    </w:p>
    <w:p w14:paraId="57E5E88B" w14:textId="77777777" w:rsidR="003E4A35" w:rsidRDefault="003E4A35">
      <w:pPr>
        <w:pStyle w:val="BodyText"/>
      </w:pPr>
    </w:p>
    <w:p w14:paraId="2A16F271" w14:textId="77777777" w:rsidR="003E4A35" w:rsidRDefault="003E4A35">
      <w:pPr>
        <w:pStyle w:val="BodyText"/>
        <w:spacing w:before="1"/>
        <w:rPr>
          <w:sz w:val="15"/>
        </w:rPr>
      </w:pPr>
    </w:p>
    <w:p w14:paraId="4D5F99A3" w14:textId="77777777" w:rsidR="003E4A35" w:rsidRDefault="00EC59B1">
      <w:pPr>
        <w:pStyle w:val="BodyText"/>
        <w:ind w:left="482"/>
      </w:pPr>
      <w:r>
        <w:pict w14:anchorId="52C416E0">
          <v:group id="docshapegroup126" o:spid="_x0000_s1352" style="width:479.1pt;height:100.65pt;mso-position-horizontal-relative:char;mso-position-vertical-relative:line" coordsize="9582,2013">
            <v:rect id="docshape127" o:spid="_x0000_s1357" style="position:absolute;left:340;width:8731;height:2013" fillcolor="#dcdee3" stroked="f"/>
            <v:line id="_x0000_s1356" style="position:absolute" from="0,808" to="9581,808" strokecolor="white" strokeweight="2.5pt"/>
            <v:shape id="docshape128" o:spid="_x0000_s1355" type="#_x0000_t202" style="position:absolute;left:1133;top:1033;width:7363;height:800" filled="f" stroked="f">
              <v:textbox inset="0,0,0,0">
                <w:txbxContent>
                  <w:p w14:paraId="125374C0" w14:textId="77777777" w:rsidR="003E4A35" w:rsidRDefault="00EC59B1">
                    <w:pPr>
                      <w:spacing w:before="2"/>
                      <w:rPr>
                        <w:rFonts w:ascii="Gill Sans MT"/>
                        <w:sz w:val="20"/>
                      </w:rPr>
                    </w:pPr>
                    <w:r>
                      <w:rPr>
                        <w:rFonts w:ascii="Gill Sans MT"/>
                        <w:w w:val="115"/>
                        <w:sz w:val="20"/>
                      </w:rPr>
                      <w:t>Should</w:t>
                    </w:r>
                    <w:r>
                      <w:rPr>
                        <w:rFonts w:ascii="Gill Sans MT"/>
                        <w:spacing w:val="-17"/>
                        <w:w w:val="115"/>
                        <w:sz w:val="20"/>
                      </w:rPr>
                      <w:t xml:space="preserve"> </w:t>
                    </w:r>
                    <w:r>
                      <w:rPr>
                        <w:rFonts w:ascii="Gill Sans MT"/>
                        <w:w w:val="115"/>
                        <w:sz w:val="20"/>
                      </w:rPr>
                      <w:t>courts</w:t>
                    </w:r>
                    <w:r>
                      <w:rPr>
                        <w:rFonts w:ascii="Gill Sans MT"/>
                        <w:spacing w:val="-16"/>
                        <w:w w:val="115"/>
                        <w:sz w:val="20"/>
                      </w:rPr>
                      <w:t xml:space="preserve"> </w:t>
                    </w:r>
                    <w:r>
                      <w:rPr>
                        <w:rFonts w:ascii="Gill Sans MT"/>
                        <w:w w:val="115"/>
                        <w:sz w:val="20"/>
                      </w:rPr>
                      <w:t>and</w:t>
                    </w:r>
                    <w:r>
                      <w:rPr>
                        <w:rFonts w:ascii="Gill Sans MT"/>
                        <w:spacing w:val="-16"/>
                        <w:w w:val="115"/>
                        <w:sz w:val="20"/>
                      </w:rPr>
                      <w:t xml:space="preserve"> </w:t>
                    </w:r>
                    <w:r>
                      <w:rPr>
                        <w:rFonts w:ascii="Gill Sans MT"/>
                        <w:w w:val="115"/>
                        <w:sz w:val="20"/>
                      </w:rPr>
                      <w:t>tribunals</w:t>
                    </w:r>
                    <w:r>
                      <w:rPr>
                        <w:rFonts w:ascii="Gill Sans MT"/>
                        <w:spacing w:val="-16"/>
                        <w:w w:val="115"/>
                        <w:sz w:val="20"/>
                      </w:rPr>
                      <w:t xml:space="preserve"> </w:t>
                    </w:r>
                    <w:r>
                      <w:rPr>
                        <w:rFonts w:ascii="Gill Sans MT"/>
                        <w:w w:val="115"/>
                        <w:sz w:val="20"/>
                      </w:rPr>
                      <w:t>adopt</w:t>
                    </w:r>
                    <w:r>
                      <w:rPr>
                        <w:rFonts w:ascii="Gill Sans MT"/>
                        <w:spacing w:val="-16"/>
                        <w:w w:val="115"/>
                        <w:sz w:val="20"/>
                      </w:rPr>
                      <w:t xml:space="preserve"> </w:t>
                    </w:r>
                    <w:r>
                      <w:rPr>
                        <w:rFonts w:ascii="Gill Sans MT"/>
                        <w:w w:val="115"/>
                        <w:sz w:val="20"/>
                      </w:rPr>
                      <w:t>a</w:t>
                    </w:r>
                    <w:r>
                      <w:rPr>
                        <w:rFonts w:ascii="Gill Sans MT"/>
                        <w:spacing w:val="-17"/>
                        <w:w w:val="115"/>
                        <w:sz w:val="20"/>
                      </w:rPr>
                      <w:t xml:space="preserve"> </w:t>
                    </w:r>
                    <w:r>
                      <w:rPr>
                        <w:rFonts w:ascii="Gill Sans MT"/>
                        <w:w w:val="115"/>
                        <w:sz w:val="20"/>
                      </w:rPr>
                      <w:t>definition</w:t>
                    </w:r>
                    <w:r>
                      <w:rPr>
                        <w:rFonts w:ascii="Gill Sans MT"/>
                        <w:spacing w:val="-16"/>
                        <w:w w:val="115"/>
                        <w:sz w:val="20"/>
                      </w:rPr>
                      <w:t xml:space="preserve"> </w:t>
                    </w:r>
                    <w:r>
                      <w:rPr>
                        <w:rFonts w:ascii="Gill Sans MT"/>
                        <w:w w:val="115"/>
                        <w:sz w:val="20"/>
                      </w:rPr>
                      <w:t>of</w:t>
                    </w:r>
                    <w:r>
                      <w:rPr>
                        <w:rFonts w:ascii="Gill Sans MT"/>
                        <w:spacing w:val="-16"/>
                        <w:w w:val="115"/>
                        <w:sz w:val="20"/>
                      </w:rPr>
                      <w:t xml:space="preserve"> </w:t>
                    </w:r>
                    <w:r>
                      <w:rPr>
                        <w:rFonts w:ascii="Gill Sans MT"/>
                        <w:w w:val="115"/>
                        <w:sz w:val="20"/>
                      </w:rPr>
                      <w:t>AI?</w:t>
                    </w:r>
                    <w:r>
                      <w:rPr>
                        <w:rFonts w:ascii="Gill Sans MT"/>
                        <w:spacing w:val="-16"/>
                        <w:w w:val="115"/>
                        <w:sz w:val="20"/>
                      </w:rPr>
                      <w:t xml:space="preserve"> </w:t>
                    </w:r>
                    <w:r>
                      <w:rPr>
                        <w:rFonts w:ascii="Gill Sans MT"/>
                        <w:w w:val="115"/>
                        <w:sz w:val="20"/>
                      </w:rPr>
                      <w:t>If</w:t>
                    </w:r>
                    <w:r>
                      <w:rPr>
                        <w:rFonts w:ascii="Gill Sans MT"/>
                        <w:spacing w:val="-16"/>
                        <w:w w:val="115"/>
                        <w:sz w:val="20"/>
                      </w:rPr>
                      <w:t xml:space="preserve"> </w:t>
                    </w:r>
                    <w:r>
                      <w:rPr>
                        <w:rFonts w:ascii="Gill Sans MT"/>
                        <w:w w:val="115"/>
                        <w:sz w:val="20"/>
                      </w:rPr>
                      <w:t>so,</w:t>
                    </w:r>
                    <w:r>
                      <w:rPr>
                        <w:rFonts w:ascii="Gill Sans MT"/>
                        <w:spacing w:val="-17"/>
                        <w:w w:val="115"/>
                        <w:sz w:val="20"/>
                      </w:rPr>
                      <w:t xml:space="preserve"> </w:t>
                    </w:r>
                    <w:r>
                      <w:rPr>
                        <w:rFonts w:ascii="Gill Sans MT"/>
                        <w:w w:val="115"/>
                        <w:sz w:val="20"/>
                      </w:rPr>
                      <w:t>what</w:t>
                    </w:r>
                    <w:r>
                      <w:rPr>
                        <w:rFonts w:ascii="Gill Sans MT"/>
                        <w:spacing w:val="-16"/>
                        <w:w w:val="115"/>
                        <w:sz w:val="20"/>
                      </w:rPr>
                      <w:t xml:space="preserve"> </w:t>
                    </w:r>
                    <w:r>
                      <w:rPr>
                        <w:rFonts w:ascii="Gill Sans MT"/>
                        <w:spacing w:val="-2"/>
                        <w:w w:val="115"/>
                        <w:sz w:val="20"/>
                      </w:rPr>
                      <w:t>definition?</w:t>
                    </w:r>
                  </w:p>
                  <w:p w14:paraId="26B2B2BB" w14:textId="77777777" w:rsidR="003E4A35" w:rsidRDefault="00EC59B1">
                    <w:pPr>
                      <w:spacing w:before="89" w:line="247" w:lineRule="auto"/>
                      <w:rPr>
                        <w:rFonts w:ascii="Gill Sans MT"/>
                        <w:sz w:val="20"/>
                      </w:rPr>
                    </w:pPr>
                    <w:r>
                      <w:rPr>
                        <w:rFonts w:ascii="Gill Sans MT"/>
                        <w:spacing w:val="-2"/>
                        <w:w w:val="115"/>
                        <w:sz w:val="20"/>
                      </w:rPr>
                      <w:t>Are</w:t>
                    </w:r>
                    <w:r>
                      <w:rPr>
                        <w:rFonts w:ascii="Gill Sans MT"/>
                        <w:spacing w:val="-10"/>
                        <w:w w:val="115"/>
                        <w:sz w:val="20"/>
                      </w:rPr>
                      <w:t xml:space="preserve"> </w:t>
                    </w:r>
                    <w:r>
                      <w:rPr>
                        <w:rFonts w:ascii="Gill Sans MT"/>
                        <w:spacing w:val="-2"/>
                        <w:w w:val="115"/>
                        <w:sz w:val="20"/>
                      </w:rPr>
                      <w:t>there</w:t>
                    </w:r>
                    <w:r>
                      <w:rPr>
                        <w:rFonts w:ascii="Gill Sans MT"/>
                        <w:spacing w:val="-10"/>
                        <w:w w:val="115"/>
                        <w:sz w:val="20"/>
                      </w:rPr>
                      <w:t xml:space="preserve"> </w:t>
                    </w:r>
                    <w:r>
                      <w:rPr>
                        <w:rFonts w:ascii="Gill Sans MT"/>
                        <w:spacing w:val="-2"/>
                        <w:w w:val="115"/>
                        <w:sz w:val="20"/>
                      </w:rPr>
                      <w:t>specific</w:t>
                    </w:r>
                    <w:r>
                      <w:rPr>
                        <w:rFonts w:ascii="Gill Sans MT"/>
                        <w:spacing w:val="-10"/>
                        <w:w w:val="115"/>
                        <w:sz w:val="20"/>
                      </w:rPr>
                      <w:t xml:space="preserve"> </w:t>
                    </w:r>
                    <w:r>
                      <w:rPr>
                        <w:rFonts w:ascii="Gill Sans MT"/>
                        <w:spacing w:val="-2"/>
                        <w:w w:val="115"/>
                        <w:sz w:val="20"/>
                      </w:rPr>
                      <w:t>AI</w:t>
                    </w:r>
                    <w:r>
                      <w:rPr>
                        <w:rFonts w:ascii="Gill Sans MT"/>
                        <w:spacing w:val="-10"/>
                        <w:w w:val="115"/>
                        <w:sz w:val="20"/>
                      </w:rPr>
                      <w:t xml:space="preserve"> </w:t>
                    </w:r>
                    <w:r>
                      <w:rPr>
                        <w:rFonts w:ascii="Gill Sans MT"/>
                        <w:spacing w:val="-2"/>
                        <w:w w:val="115"/>
                        <w:sz w:val="20"/>
                      </w:rPr>
                      <w:t>technologies</w:t>
                    </w:r>
                    <w:r>
                      <w:rPr>
                        <w:rFonts w:ascii="Gill Sans MT"/>
                        <w:spacing w:val="-10"/>
                        <w:w w:val="115"/>
                        <w:sz w:val="20"/>
                      </w:rPr>
                      <w:t xml:space="preserve"> </w:t>
                    </w:r>
                    <w:r>
                      <w:rPr>
                        <w:rFonts w:ascii="Gill Sans MT"/>
                        <w:spacing w:val="-2"/>
                        <w:w w:val="115"/>
                        <w:sz w:val="20"/>
                      </w:rPr>
                      <w:t>that</w:t>
                    </w:r>
                    <w:r>
                      <w:rPr>
                        <w:rFonts w:ascii="Gill Sans MT"/>
                        <w:spacing w:val="-10"/>
                        <w:w w:val="115"/>
                        <w:sz w:val="20"/>
                      </w:rPr>
                      <w:t xml:space="preserve"> </w:t>
                    </w:r>
                    <w:r>
                      <w:rPr>
                        <w:rFonts w:ascii="Gill Sans MT"/>
                        <w:spacing w:val="-2"/>
                        <w:w w:val="115"/>
                        <w:sz w:val="20"/>
                      </w:rPr>
                      <w:t>should</w:t>
                    </w:r>
                    <w:r>
                      <w:rPr>
                        <w:rFonts w:ascii="Gill Sans MT"/>
                        <w:spacing w:val="-10"/>
                        <w:w w:val="115"/>
                        <w:sz w:val="20"/>
                      </w:rPr>
                      <w:t xml:space="preserve"> </w:t>
                    </w:r>
                    <w:r>
                      <w:rPr>
                        <w:rFonts w:ascii="Gill Sans MT"/>
                        <w:spacing w:val="-2"/>
                        <w:w w:val="115"/>
                        <w:sz w:val="20"/>
                      </w:rPr>
                      <w:t>be</w:t>
                    </w:r>
                    <w:r>
                      <w:rPr>
                        <w:rFonts w:ascii="Gill Sans MT"/>
                        <w:spacing w:val="-10"/>
                        <w:w w:val="115"/>
                        <w:sz w:val="20"/>
                      </w:rPr>
                      <w:t xml:space="preserve"> </w:t>
                    </w:r>
                    <w:r>
                      <w:rPr>
                        <w:rFonts w:ascii="Gill Sans MT"/>
                        <w:spacing w:val="-2"/>
                        <w:w w:val="115"/>
                        <w:sz w:val="20"/>
                      </w:rPr>
                      <w:t>considered</w:t>
                    </w:r>
                    <w:r>
                      <w:rPr>
                        <w:rFonts w:ascii="Gill Sans MT"/>
                        <w:spacing w:val="-10"/>
                        <w:w w:val="115"/>
                        <w:sz w:val="20"/>
                      </w:rPr>
                      <w:t xml:space="preserve"> </w:t>
                    </w:r>
                    <w:r>
                      <w:rPr>
                        <w:rFonts w:ascii="Gill Sans MT"/>
                        <w:spacing w:val="-2"/>
                        <w:w w:val="115"/>
                        <w:sz w:val="20"/>
                      </w:rPr>
                      <w:t>within</w:t>
                    </w:r>
                    <w:r>
                      <w:rPr>
                        <w:rFonts w:ascii="Gill Sans MT"/>
                        <w:spacing w:val="-10"/>
                        <w:w w:val="115"/>
                        <w:sz w:val="20"/>
                      </w:rPr>
                      <w:t xml:space="preserve"> </w:t>
                    </w:r>
                    <w:r>
                      <w:rPr>
                        <w:rFonts w:ascii="Gill Sans MT"/>
                        <w:spacing w:val="-2"/>
                        <w:w w:val="115"/>
                        <w:sz w:val="20"/>
                      </w:rPr>
                      <w:t>or</w:t>
                    </w:r>
                    <w:r>
                      <w:rPr>
                        <w:rFonts w:ascii="Gill Sans MT"/>
                        <w:spacing w:val="-10"/>
                        <w:w w:val="115"/>
                        <w:sz w:val="20"/>
                      </w:rPr>
                      <w:t xml:space="preserve"> </w:t>
                    </w:r>
                    <w:r>
                      <w:rPr>
                        <w:rFonts w:ascii="Gill Sans MT"/>
                        <w:spacing w:val="-2"/>
                        <w:w w:val="115"/>
                        <w:sz w:val="20"/>
                      </w:rPr>
                      <w:t>out</w:t>
                    </w:r>
                    <w:r>
                      <w:rPr>
                        <w:rFonts w:ascii="Gill Sans MT"/>
                        <w:spacing w:val="-10"/>
                        <w:w w:val="115"/>
                        <w:sz w:val="20"/>
                      </w:rPr>
                      <w:t xml:space="preserve"> </w:t>
                    </w:r>
                    <w:r>
                      <w:rPr>
                        <w:rFonts w:ascii="Gill Sans MT"/>
                        <w:spacing w:val="-2"/>
                        <w:w w:val="115"/>
                        <w:sz w:val="20"/>
                      </w:rPr>
                      <w:t>of</w:t>
                    </w:r>
                    <w:r>
                      <w:rPr>
                        <w:rFonts w:ascii="Gill Sans MT"/>
                        <w:spacing w:val="-10"/>
                        <w:w w:val="115"/>
                        <w:sz w:val="20"/>
                      </w:rPr>
                      <w:t xml:space="preserve"> </w:t>
                    </w:r>
                    <w:r>
                      <w:rPr>
                        <w:rFonts w:ascii="Gill Sans MT"/>
                        <w:spacing w:val="-2"/>
                        <w:w w:val="115"/>
                        <w:sz w:val="20"/>
                      </w:rPr>
                      <w:t xml:space="preserve">the </w:t>
                    </w:r>
                    <w:r>
                      <w:rPr>
                        <w:rFonts w:ascii="Gill Sans MT"/>
                        <w:w w:val="115"/>
                        <w:sz w:val="20"/>
                      </w:rPr>
                      <w:t>scope of this review?</w:t>
                    </w:r>
                  </w:p>
                </w:txbxContent>
              </v:textbox>
            </v:shape>
            <v:shape id="docshape129" o:spid="_x0000_s1354" type="#_x0000_t202" style="position:absolute;left:566;top:1033;width:170;height:560" filled="f" stroked="f">
              <v:textbox inset="0,0,0,0">
                <w:txbxContent>
                  <w:p w14:paraId="275C8809" w14:textId="77777777" w:rsidR="003E4A35" w:rsidRDefault="00EC59B1">
                    <w:pPr>
                      <w:rPr>
                        <w:sz w:val="20"/>
                      </w:rPr>
                    </w:pPr>
                    <w:r>
                      <w:rPr>
                        <w:spacing w:val="-5"/>
                        <w:w w:val="90"/>
                        <w:sz w:val="20"/>
                      </w:rPr>
                      <w:t>1.</w:t>
                    </w:r>
                  </w:p>
                  <w:p w14:paraId="23DB87EE" w14:textId="77777777" w:rsidR="003E4A35" w:rsidRDefault="00EC59B1">
                    <w:pPr>
                      <w:spacing w:before="93"/>
                      <w:rPr>
                        <w:sz w:val="20"/>
                      </w:rPr>
                    </w:pPr>
                    <w:r>
                      <w:rPr>
                        <w:spacing w:val="-11"/>
                        <w:sz w:val="20"/>
                      </w:rPr>
                      <w:t>2.</w:t>
                    </w:r>
                  </w:p>
                </w:txbxContent>
              </v:textbox>
            </v:shape>
            <v:shape id="docshape130" o:spid="_x0000_s1353" type="#_x0000_t202" style="position:absolute;left:340;width:8731;height:783" fillcolor="#dcdee3" stroked="f">
              <v:textbox inset="0,0,0,0">
                <w:txbxContent>
                  <w:p w14:paraId="1E3F1DDA" w14:textId="77777777" w:rsidR="003E4A35" w:rsidRDefault="00EC59B1">
                    <w:pPr>
                      <w:spacing w:before="227"/>
                      <w:ind w:left="226"/>
                      <w:rPr>
                        <w:b/>
                        <w:color w:val="000000"/>
                        <w:sz w:val="32"/>
                      </w:rPr>
                    </w:pPr>
                    <w:r>
                      <w:rPr>
                        <w:b/>
                        <w:color w:val="37617A"/>
                        <w:spacing w:val="-2"/>
                        <w:w w:val="105"/>
                        <w:sz w:val="32"/>
                      </w:rPr>
                      <w:t>Questions</w:t>
                    </w:r>
                  </w:p>
                </w:txbxContent>
              </v:textbox>
            </v:shape>
            <w10:anchorlock/>
          </v:group>
        </w:pict>
      </w:r>
    </w:p>
    <w:p w14:paraId="6795F215" w14:textId="77777777" w:rsidR="003E4A35" w:rsidRDefault="003E4A35">
      <w:pPr>
        <w:pStyle w:val="BodyText"/>
      </w:pPr>
    </w:p>
    <w:p w14:paraId="7E74F0BC" w14:textId="77777777" w:rsidR="003E4A35" w:rsidRDefault="003E4A35">
      <w:pPr>
        <w:pStyle w:val="BodyText"/>
      </w:pPr>
    </w:p>
    <w:p w14:paraId="674445B8" w14:textId="77777777" w:rsidR="003E4A35" w:rsidRDefault="003E4A35">
      <w:pPr>
        <w:pStyle w:val="BodyText"/>
      </w:pPr>
    </w:p>
    <w:p w14:paraId="41339390" w14:textId="77777777" w:rsidR="003E4A35" w:rsidRDefault="003E4A35">
      <w:pPr>
        <w:pStyle w:val="BodyText"/>
      </w:pPr>
    </w:p>
    <w:p w14:paraId="72B0CE7B" w14:textId="77777777" w:rsidR="003E4A35" w:rsidRDefault="003E4A35">
      <w:pPr>
        <w:pStyle w:val="BodyText"/>
      </w:pPr>
    </w:p>
    <w:p w14:paraId="03EE365B" w14:textId="77777777" w:rsidR="003E4A35" w:rsidRDefault="003E4A35">
      <w:pPr>
        <w:pStyle w:val="BodyText"/>
      </w:pPr>
    </w:p>
    <w:p w14:paraId="64A7E34D" w14:textId="77777777" w:rsidR="003E4A35" w:rsidRDefault="003E4A35">
      <w:pPr>
        <w:pStyle w:val="BodyText"/>
      </w:pPr>
    </w:p>
    <w:p w14:paraId="17C7DB30" w14:textId="77777777" w:rsidR="003E4A35" w:rsidRDefault="003E4A35">
      <w:pPr>
        <w:pStyle w:val="BodyText"/>
      </w:pPr>
    </w:p>
    <w:p w14:paraId="69308E96" w14:textId="77777777" w:rsidR="003E4A35" w:rsidRDefault="003E4A35">
      <w:pPr>
        <w:pStyle w:val="BodyText"/>
      </w:pPr>
    </w:p>
    <w:p w14:paraId="06DAFBA5" w14:textId="77777777" w:rsidR="003E4A35" w:rsidRDefault="003E4A35">
      <w:pPr>
        <w:pStyle w:val="BodyText"/>
      </w:pPr>
    </w:p>
    <w:p w14:paraId="19F492AE" w14:textId="77777777" w:rsidR="003E4A35" w:rsidRDefault="003E4A35">
      <w:pPr>
        <w:pStyle w:val="BodyText"/>
      </w:pPr>
    </w:p>
    <w:p w14:paraId="56ABD75B" w14:textId="77777777" w:rsidR="003E4A35" w:rsidRDefault="003E4A35">
      <w:pPr>
        <w:pStyle w:val="BodyText"/>
      </w:pPr>
    </w:p>
    <w:p w14:paraId="1971961A" w14:textId="77777777" w:rsidR="003E4A35" w:rsidRDefault="003E4A35">
      <w:pPr>
        <w:pStyle w:val="BodyText"/>
      </w:pPr>
    </w:p>
    <w:p w14:paraId="35982755" w14:textId="77777777" w:rsidR="003E4A35" w:rsidRDefault="003E4A35">
      <w:pPr>
        <w:pStyle w:val="BodyText"/>
      </w:pPr>
    </w:p>
    <w:p w14:paraId="2929B116" w14:textId="77777777" w:rsidR="003E4A35" w:rsidRDefault="003E4A35">
      <w:pPr>
        <w:pStyle w:val="BodyText"/>
      </w:pPr>
    </w:p>
    <w:p w14:paraId="3F7B5E3A" w14:textId="77777777" w:rsidR="003E4A35" w:rsidRDefault="003E4A35">
      <w:pPr>
        <w:pStyle w:val="BodyText"/>
      </w:pPr>
    </w:p>
    <w:p w14:paraId="7ADAAA9D" w14:textId="77777777" w:rsidR="003E4A35" w:rsidRDefault="003E4A35">
      <w:pPr>
        <w:pStyle w:val="BodyText"/>
      </w:pPr>
    </w:p>
    <w:p w14:paraId="31D0372E" w14:textId="77777777" w:rsidR="003E4A35" w:rsidRDefault="003E4A35">
      <w:pPr>
        <w:pStyle w:val="BodyText"/>
      </w:pPr>
    </w:p>
    <w:p w14:paraId="1BE1BA27" w14:textId="77777777" w:rsidR="003E4A35" w:rsidRDefault="003E4A35">
      <w:pPr>
        <w:pStyle w:val="BodyText"/>
      </w:pPr>
    </w:p>
    <w:p w14:paraId="3DAF26DC" w14:textId="77777777" w:rsidR="003E4A35" w:rsidRDefault="003E4A35">
      <w:pPr>
        <w:pStyle w:val="BodyText"/>
      </w:pPr>
    </w:p>
    <w:p w14:paraId="0372A4B6" w14:textId="77777777" w:rsidR="003E4A35" w:rsidRDefault="003E4A35">
      <w:pPr>
        <w:pStyle w:val="BodyText"/>
      </w:pPr>
    </w:p>
    <w:p w14:paraId="602584F9" w14:textId="77777777" w:rsidR="003E4A35" w:rsidRDefault="003E4A35">
      <w:pPr>
        <w:pStyle w:val="BodyText"/>
      </w:pPr>
    </w:p>
    <w:p w14:paraId="1A6B40C4" w14:textId="77777777" w:rsidR="003E4A35" w:rsidRDefault="003E4A35">
      <w:pPr>
        <w:pStyle w:val="BodyText"/>
      </w:pPr>
    </w:p>
    <w:p w14:paraId="1FA05FCB" w14:textId="77777777" w:rsidR="003E4A35" w:rsidRDefault="003E4A35">
      <w:pPr>
        <w:pStyle w:val="BodyText"/>
      </w:pPr>
    </w:p>
    <w:p w14:paraId="6687B840" w14:textId="77777777" w:rsidR="003E4A35" w:rsidRDefault="003E4A35">
      <w:pPr>
        <w:pStyle w:val="BodyText"/>
      </w:pPr>
    </w:p>
    <w:p w14:paraId="7FB4505A" w14:textId="77777777" w:rsidR="003E4A35" w:rsidRDefault="003E4A35">
      <w:pPr>
        <w:pStyle w:val="BodyText"/>
      </w:pPr>
    </w:p>
    <w:p w14:paraId="437B9C7C" w14:textId="77777777" w:rsidR="003E4A35" w:rsidRDefault="003E4A35">
      <w:pPr>
        <w:pStyle w:val="BodyText"/>
      </w:pPr>
    </w:p>
    <w:p w14:paraId="782F0A66" w14:textId="77777777" w:rsidR="003E4A35" w:rsidRDefault="003E4A35">
      <w:pPr>
        <w:pStyle w:val="BodyText"/>
      </w:pPr>
    </w:p>
    <w:p w14:paraId="3FAEE497" w14:textId="77777777" w:rsidR="003E4A35" w:rsidRDefault="003E4A35">
      <w:pPr>
        <w:pStyle w:val="BodyText"/>
      </w:pPr>
    </w:p>
    <w:p w14:paraId="3384404F" w14:textId="77777777" w:rsidR="003E4A35" w:rsidRDefault="003E4A35">
      <w:pPr>
        <w:pStyle w:val="BodyText"/>
      </w:pPr>
    </w:p>
    <w:p w14:paraId="73A3ED2A" w14:textId="77777777" w:rsidR="003E4A35" w:rsidRDefault="003E4A35">
      <w:pPr>
        <w:pStyle w:val="BodyText"/>
      </w:pPr>
    </w:p>
    <w:p w14:paraId="72CE559F" w14:textId="77777777" w:rsidR="003E4A35" w:rsidRDefault="003E4A35">
      <w:pPr>
        <w:pStyle w:val="BodyText"/>
      </w:pPr>
    </w:p>
    <w:p w14:paraId="70B7AE38" w14:textId="77777777" w:rsidR="003E4A35" w:rsidRDefault="003E4A35">
      <w:pPr>
        <w:pStyle w:val="BodyText"/>
      </w:pPr>
    </w:p>
    <w:p w14:paraId="51A3851E" w14:textId="77777777" w:rsidR="003E4A35" w:rsidRDefault="003E4A35">
      <w:pPr>
        <w:pStyle w:val="BodyText"/>
      </w:pPr>
    </w:p>
    <w:p w14:paraId="0936A399" w14:textId="77777777" w:rsidR="003E4A35" w:rsidRDefault="003E4A35">
      <w:pPr>
        <w:pStyle w:val="BodyText"/>
      </w:pPr>
    </w:p>
    <w:p w14:paraId="102ED3F1" w14:textId="77777777" w:rsidR="003E4A35" w:rsidRDefault="003E4A35">
      <w:pPr>
        <w:pStyle w:val="BodyText"/>
      </w:pPr>
    </w:p>
    <w:p w14:paraId="6F85703B" w14:textId="77777777" w:rsidR="003E4A35" w:rsidRDefault="003E4A35">
      <w:pPr>
        <w:pStyle w:val="BodyText"/>
      </w:pPr>
    </w:p>
    <w:p w14:paraId="6D2F83AA" w14:textId="77777777" w:rsidR="003E4A35" w:rsidRDefault="003E4A35">
      <w:pPr>
        <w:pStyle w:val="BodyText"/>
      </w:pPr>
    </w:p>
    <w:p w14:paraId="52DAF0E4" w14:textId="77777777" w:rsidR="003E4A35" w:rsidRDefault="003E4A35">
      <w:pPr>
        <w:pStyle w:val="BodyText"/>
      </w:pPr>
    </w:p>
    <w:p w14:paraId="34583677" w14:textId="77777777" w:rsidR="003E4A35" w:rsidRDefault="003E4A35">
      <w:pPr>
        <w:pStyle w:val="BodyText"/>
      </w:pPr>
    </w:p>
    <w:p w14:paraId="372E52B1" w14:textId="77777777" w:rsidR="003E4A35" w:rsidRDefault="003E4A35">
      <w:pPr>
        <w:pStyle w:val="BodyText"/>
      </w:pPr>
    </w:p>
    <w:p w14:paraId="07271384" w14:textId="77777777" w:rsidR="003E4A35" w:rsidRDefault="003E4A35">
      <w:pPr>
        <w:pStyle w:val="BodyText"/>
      </w:pPr>
    </w:p>
    <w:p w14:paraId="01245FCF" w14:textId="77777777" w:rsidR="003E4A35" w:rsidRDefault="003E4A35">
      <w:pPr>
        <w:pStyle w:val="BodyText"/>
      </w:pPr>
    </w:p>
    <w:p w14:paraId="6B7C4C28" w14:textId="77777777" w:rsidR="003E4A35" w:rsidRDefault="003E4A35">
      <w:pPr>
        <w:pStyle w:val="BodyText"/>
      </w:pPr>
    </w:p>
    <w:p w14:paraId="1A829112" w14:textId="77777777" w:rsidR="003E4A35" w:rsidRDefault="003E4A35">
      <w:pPr>
        <w:pStyle w:val="BodyText"/>
      </w:pPr>
    </w:p>
    <w:p w14:paraId="1E042C31" w14:textId="77777777" w:rsidR="003E4A35" w:rsidRDefault="003E4A35">
      <w:pPr>
        <w:pStyle w:val="BodyText"/>
      </w:pPr>
    </w:p>
    <w:p w14:paraId="212026AC" w14:textId="77777777" w:rsidR="003E4A35" w:rsidRDefault="003E4A35">
      <w:pPr>
        <w:pStyle w:val="BodyText"/>
      </w:pPr>
    </w:p>
    <w:p w14:paraId="69786A46" w14:textId="77777777" w:rsidR="003E4A35" w:rsidRDefault="003E4A35">
      <w:pPr>
        <w:pStyle w:val="BodyText"/>
      </w:pPr>
    </w:p>
    <w:p w14:paraId="4B91FECF" w14:textId="77777777" w:rsidR="003E4A35" w:rsidRDefault="003E4A35">
      <w:pPr>
        <w:pStyle w:val="BodyText"/>
      </w:pPr>
    </w:p>
    <w:p w14:paraId="3AE91CF2" w14:textId="77777777" w:rsidR="003E4A35" w:rsidRDefault="003E4A35">
      <w:pPr>
        <w:pStyle w:val="BodyText"/>
      </w:pPr>
    </w:p>
    <w:p w14:paraId="1C085046" w14:textId="77777777" w:rsidR="003E4A35" w:rsidRDefault="003E4A35">
      <w:pPr>
        <w:pStyle w:val="BodyText"/>
        <w:spacing w:before="7"/>
        <w:rPr>
          <w:sz w:val="26"/>
        </w:rPr>
      </w:pPr>
    </w:p>
    <w:p w14:paraId="05FC578A" w14:textId="77777777" w:rsidR="003E4A35" w:rsidRDefault="00EC59B1">
      <w:pPr>
        <w:pStyle w:val="Heading4"/>
        <w:spacing w:before="101"/>
        <w:ind w:left="282"/>
      </w:pPr>
      <w:r>
        <w:rPr>
          <w:color w:val="37617A"/>
          <w:spacing w:val="-5"/>
        </w:rPr>
        <w:t>16</w:t>
      </w:r>
    </w:p>
    <w:p w14:paraId="3CB6EEE6" w14:textId="77777777" w:rsidR="003E4A35" w:rsidRDefault="003E4A35">
      <w:pPr>
        <w:sectPr w:rsidR="003E4A35">
          <w:pgSz w:w="11910" w:h="16840"/>
          <w:pgMar w:top="860" w:right="460" w:bottom="280" w:left="740" w:header="0" w:footer="0" w:gutter="0"/>
          <w:cols w:space="720"/>
        </w:sectPr>
      </w:pPr>
    </w:p>
    <w:p w14:paraId="50F7B602" w14:textId="77777777" w:rsidR="003E4A35" w:rsidRDefault="00EC59B1">
      <w:pPr>
        <w:pStyle w:val="BodyText"/>
        <w:spacing w:before="2"/>
        <w:rPr>
          <w:b/>
          <w:sz w:val="13"/>
        </w:rPr>
      </w:pPr>
      <w:r>
        <w:lastRenderedPageBreak/>
        <w:pict w14:anchorId="47AE72F4">
          <v:rect id="docshape131" o:spid="_x0000_s1351" style="position:absolute;margin-left:0;margin-top:0;width:595.3pt;height:841.9pt;z-index:-20415488;mso-position-horizontal-relative:page;mso-position-vertical-relative:page" fillcolor="#37617a" stroked="f">
            <w10:wrap anchorx="page" anchory="page"/>
          </v:rect>
        </w:pict>
      </w:r>
    </w:p>
    <w:p w14:paraId="4A0E5D5E" w14:textId="77777777" w:rsidR="003E4A35" w:rsidRDefault="00EC59B1">
      <w:pPr>
        <w:spacing w:before="101"/>
        <w:ind w:right="665"/>
        <w:jc w:val="right"/>
        <w:rPr>
          <w:b/>
          <w:sz w:val="50"/>
        </w:rPr>
      </w:pPr>
      <w:r>
        <w:pict w14:anchorId="0A7CE3D8">
          <v:shape id="docshape132" o:spid="_x0000_s1350" type="#_x0000_t202" style="position:absolute;left:0;text-align:left;margin-left:412.2pt;margin-top:-3.35pt;width:141.25pt;height:152.65pt;z-index:-20414976;mso-position-horizontal-relative:page" filled="f" stroked="f">
            <v:textbox inset="0,0,0,0">
              <w:txbxContent>
                <w:p w14:paraId="32AED618" w14:textId="77777777" w:rsidR="003E4A35" w:rsidRDefault="00EC59B1">
                  <w:pPr>
                    <w:spacing w:before="2"/>
                    <w:rPr>
                      <w:b/>
                      <w:sz w:val="260"/>
                    </w:rPr>
                  </w:pPr>
                  <w:r>
                    <w:rPr>
                      <w:b/>
                      <w:color w:val="FFFFFF"/>
                      <w:spacing w:val="-228"/>
                      <w:w w:val="104"/>
                      <w:sz w:val="260"/>
                    </w:rPr>
                    <w:t>0</w:t>
                  </w:r>
                  <w:r>
                    <w:rPr>
                      <w:b/>
                      <w:color w:val="FFFFFF"/>
                      <w:spacing w:val="-5"/>
                      <w:w w:val="95"/>
                      <w:sz w:val="260"/>
                    </w:rPr>
                    <w:t>3</w:t>
                  </w:r>
                </w:p>
              </w:txbxContent>
            </v:textbox>
            <w10:wrap anchorx="page"/>
          </v:shape>
        </w:pict>
      </w:r>
      <w:r>
        <w:rPr>
          <w:b/>
          <w:color w:val="FFFFFF"/>
          <w:spacing w:val="-2"/>
          <w:w w:val="105"/>
          <w:sz w:val="50"/>
        </w:rPr>
        <w:t>CHAPTER</w:t>
      </w:r>
    </w:p>
    <w:p w14:paraId="2420B58B" w14:textId="77777777" w:rsidR="003E4A35" w:rsidRDefault="003E4A35">
      <w:pPr>
        <w:pStyle w:val="BodyText"/>
        <w:rPr>
          <w:b/>
        </w:rPr>
      </w:pPr>
    </w:p>
    <w:p w14:paraId="15E15989" w14:textId="77777777" w:rsidR="003E4A35" w:rsidRDefault="003E4A35">
      <w:pPr>
        <w:pStyle w:val="BodyText"/>
        <w:rPr>
          <w:b/>
        </w:rPr>
      </w:pPr>
    </w:p>
    <w:p w14:paraId="01348D8D" w14:textId="77777777" w:rsidR="003E4A35" w:rsidRDefault="003E4A35">
      <w:pPr>
        <w:pStyle w:val="BodyText"/>
        <w:rPr>
          <w:b/>
        </w:rPr>
      </w:pPr>
    </w:p>
    <w:p w14:paraId="58271737" w14:textId="77777777" w:rsidR="003E4A35" w:rsidRDefault="003E4A35">
      <w:pPr>
        <w:pStyle w:val="BodyText"/>
        <w:rPr>
          <w:b/>
        </w:rPr>
      </w:pPr>
    </w:p>
    <w:p w14:paraId="6EB26D46" w14:textId="77777777" w:rsidR="003E4A35" w:rsidRDefault="003E4A35">
      <w:pPr>
        <w:pStyle w:val="BodyText"/>
        <w:rPr>
          <w:b/>
        </w:rPr>
      </w:pPr>
    </w:p>
    <w:p w14:paraId="4E1708FF" w14:textId="77777777" w:rsidR="003E4A35" w:rsidRDefault="003E4A35">
      <w:pPr>
        <w:pStyle w:val="BodyText"/>
        <w:rPr>
          <w:b/>
        </w:rPr>
      </w:pPr>
    </w:p>
    <w:p w14:paraId="64C0EE22" w14:textId="77777777" w:rsidR="003E4A35" w:rsidRDefault="003E4A35">
      <w:pPr>
        <w:pStyle w:val="BodyText"/>
        <w:rPr>
          <w:b/>
        </w:rPr>
      </w:pPr>
    </w:p>
    <w:p w14:paraId="587C83D7" w14:textId="77777777" w:rsidR="003E4A35" w:rsidRDefault="003E4A35">
      <w:pPr>
        <w:pStyle w:val="BodyText"/>
        <w:rPr>
          <w:b/>
        </w:rPr>
      </w:pPr>
    </w:p>
    <w:p w14:paraId="3BDAA1C1" w14:textId="77777777" w:rsidR="003E4A35" w:rsidRDefault="003E4A35">
      <w:pPr>
        <w:pStyle w:val="BodyText"/>
        <w:rPr>
          <w:b/>
        </w:rPr>
      </w:pPr>
    </w:p>
    <w:p w14:paraId="4D7C2A00" w14:textId="77777777" w:rsidR="003E4A35" w:rsidRDefault="003E4A35">
      <w:pPr>
        <w:pStyle w:val="BodyText"/>
        <w:rPr>
          <w:b/>
        </w:rPr>
      </w:pPr>
    </w:p>
    <w:p w14:paraId="2F642761" w14:textId="77777777" w:rsidR="003E4A35" w:rsidRDefault="003E4A35">
      <w:pPr>
        <w:pStyle w:val="BodyText"/>
        <w:rPr>
          <w:b/>
        </w:rPr>
      </w:pPr>
    </w:p>
    <w:p w14:paraId="304784DD" w14:textId="77777777" w:rsidR="003E4A35" w:rsidRDefault="003E4A35">
      <w:pPr>
        <w:pStyle w:val="BodyText"/>
        <w:rPr>
          <w:b/>
        </w:rPr>
      </w:pPr>
    </w:p>
    <w:p w14:paraId="42C0D6D8" w14:textId="77777777" w:rsidR="003E4A35" w:rsidRDefault="003E4A35">
      <w:pPr>
        <w:pStyle w:val="BodyText"/>
        <w:rPr>
          <w:b/>
        </w:rPr>
      </w:pPr>
    </w:p>
    <w:p w14:paraId="7AFEFE06" w14:textId="77777777" w:rsidR="003E4A35" w:rsidRDefault="003E4A35">
      <w:pPr>
        <w:pStyle w:val="BodyText"/>
        <w:rPr>
          <w:b/>
        </w:rPr>
      </w:pPr>
    </w:p>
    <w:p w14:paraId="2364190D" w14:textId="77777777" w:rsidR="003E4A35" w:rsidRDefault="003E4A35">
      <w:pPr>
        <w:pStyle w:val="BodyText"/>
        <w:rPr>
          <w:b/>
        </w:rPr>
      </w:pPr>
    </w:p>
    <w:p w14:paraId="5221DEB7" w14:textId="77777777" w:rsidR="003E4A35" w:rsidRDefault="003E4A35">
      <w:pPr>
        <w:pStyle w:val="BodyText"/>
        <w:rPr>
          <w:b/>
        </w:rPr>
      </w:pPr>
    </w:p>
    <w:p w14:paraId="7869E7E5" w14:textId="77777777" w:rsidR="003E4A35" w:rsidRDefault="00EC59B1">
      <w:pPr>
        <w:spacing w:before="324" w:line="216" w:lineRule="auto"/>
        <w:ind w:left="847" w:right="2625"/>
        <w:rPr>
          <w:b/>
          <w:sz w:val="88"/>
        </w:rPr>
      </w:pPr>
      <w:r>
        <w:rPr>
          <w:b/>
          <w:color w:val="FFFFFF"/>
          <w:spacing w:val="-14"/>
          <w:w w:val="105"/>
          <w:sz w:val="88"/>
        </w:rPr>
        <w:t>Benefits</w:t>
      </w:r>
      <w:r>
        <w:rPr>
          <w:b/>
          <w:color w:val="FFFFFF"/>
          <w:spacing w:val="-101"/>
          <w:w w:val="105"/>
          <w:sz w:val="88"/>
        </w:rPr>
        <w:t xml:space="preserve"> </w:t>
      </w:r>
      <w:r>
        <w:rPr>
          <w:b/>
          <w:color w:val="FFFFFF"/>
          <w:spacing w:val="-14"/>
          <w:w w:val="105"/>
          <w:sz w:val="88"/>
        </w:rPr>
        <w:t>and</w:t>
      </w:r>
      <w:r>
        <w:rPr>
          <w:b/>
          <w:color w:val="FFFFFF"/>
          <w:spacing w:val="-100"/>
          <w:w w:val="105"/>
          <w:sz w:val="88"/>
        </w:rPr>
        <w:t xml:space="preserve"> </w:t>
      </w:r>
      <w:r>
        <w:rPr>
          <w:b/>
          <w:color w:val="FFFFFF"/>
          <w:spacing w:val="-14"/>
          <w:w w:val="105"/>
          <w:sz w:val="88"/>
        </w:rPr>
        <w:t xml:space="preserve">risks </w:t>
      </w:r>
      <w:r>
        <w:rPr>
          <w:b/>
          <w:color w:val="FFFFFF"/>
          <w:w w:val="105"/>
          <w:sz w:val="88"/>
        </w:rPr>
        <w:t>of AI</w:t>
      </w:r>
    </w:p>
    <w:p w14:paraId="11F23F18" w14:textId="77777777" w:rsidR="003E4A35" w:rsidRDefault="003E4A35">
      <w:pPr>
        <w:pStyle w:val="BodyText"/>
        <w:rPr>
          <w:b/>
        </w:rPr>
      </w:pPr>
    </w:p>
    <w:p w14:paraId="156B3BC9" w14:textId="77777777" w:rsidR="003E4A35" w:rsidRDefault="003E4A35">
      <w:pPr>
        <w:pStyle w:val="BodyText"/>
        <w:rPr>
          <w:b/>
        </w:rPr>
      </w:pPr>
    </w:p>
    <w:p w14:paraId="4DE14D1C" w14:textId="77777777" w:rsidR="003E4A35" w:rsidRDefault="003E4A35">
      <w:pPr>
        <w:pStyle w:val="BodyText"/>
        <w:rPr>
          <w:b/>
        </w:rPr>
      </w:pPr>
    </w:p>
    <w:p w14:paraId="575802C3" w14:textId="77777777" w:rsidR="003E4A35" w:rsidRDefault="003E4A35">
      <w:pPr>
        <w:pStyle w:val="BodyText"/>
        <w:spacing w:before="3"/>
        <w:rPr>
          <w:b/>
          <w:sz w:val="18"/>
        </w:rPr>
      </w:pPr>
    </w:p>
    <w:p w14:paraId="666ED9A4" w14:textId="77777777" w:rsidR="003E4A35" w:rsidRDefault="00EC59B1">
      <w:pPr>
        <w:pStyle w:val="Heading4"/>
        <w:tabs>
          <w:tab w:val="left" w:pos="1414"/>
        </w:tabs>
        <w:spacing w:before="101"/>
      </w:pPr>
      <w:hyperlink w:anchor="_bookmark9" w:history="1">
        <w:r>
          <w:rPr>
            <w:color w:val="FFFFFF"/>
            <w:spacing w:val="-5"/>
          </w:rPr>
          <w:t>18</w:t>
        </w:r>
        <w:r>
          <w:rPr>
            <w:color w:val="FFFFFF"/>
          </w:rPr>
          <w:tab/>
        </w:r>
        <w:r>
          <w:rPr>
            <w:color w:val="FFFFFF"/>
            <w:spacing w:val="-2"/>
          </w:rPr>
          <w:t>Overview</w:t>
        </w:r>
      </w:hyperlink>
    </w:p>
    <w:p w14:paraId="45A04A82" w14:textId="77777777" w:rsidR="003E4A35" w:rsidRDefault="00EC59B1">
      <w:pPr>
        <w:pStyle w:val="BodyText"/>
        <w:spacing w:before="9"/>
        <w:rPr>
          <w:b/>
          <w:sz w:val="4"/>
        </w:rPr>
      </w:pPr>
      <w:r>
        <w:pict w14:anchorId="743D89D7">
          <v:shape id="docshape133" o:spid="_x0000_s1349" style="position:absolute;margin-left:79.35pt;margin-top:4pt;width:25.55pt;height:.1pt;z-index:-15691776;mso-wrap-distance-left:0;mso-wrap-distance-right:0;mso-position-horizontal-relative:page" coordorigin="1587,80" coordsize="511,0" path="m1587,80r511,e" filled="f" strokecolor="#8f9dad" strokeweight="2pt">
            <v:path arrowok="t"/>
            <w10:wrap type="topAndBottom" anchorx="page"/>
          </v:shape>
        </w:pict>
      </w:r>
    </w:p>
    <w:p w14:paraId="31574694" w14:textId="77777777" w:rsidR="003E4A35" w:rsidRDefault="00EC59B1">
      <w:pPr>
        <w:pStyle w:val="Heading4"/>
        <w:tabs>
          <w:tab w:val="left" w:pos="1414"/>
        </w:tabs>
        <w:spacing w:before="94"/>
      </w:pPr>
      <w:hyperlink w:anchor="_bookmark9" w:history="1">
        <w:r>
          <w:rPr>
            <w:color w:val="FFFFFF"/>
            <w:spacing w:val="-5"/>
          </w:rPr>
          <w:t>18</w:t>
        </w:r>
        <w:r>
          <w:rPr>
            <w:color w:val="FFFFFF"/>
          </w:rPr>
          <w:tab/>
          <w:t>Potential</w:t>
        </w:r>
        <w:r>
          <w:rPr>
            <w:color w:val="FFFFFF"/>
            <w:spacing w:val="-9"/>
          </w:rPr>
          <w:t xml:space="preserve"> </w:t>
        </w:r>
        <w:r>
          <w:rPr>
            <w:color w:val="FFFFFF"/>
          </w:rPr>
          <w:t>benefits</w:t>
        </w:r>
        <w:r>
          <w:rPr>
            <w:color w:val="FFFFFF"/>
            <w:spacing w:val="-9"/>
          </w:rPr>
          <w:t xml:space="preserve"> </w:t>
        </w:r>
        <w:r>
          <w:rPr>
            <w:color w:val="FFFFFF"/>
          </w:rPr>
          <w:t>of</w:t>
        </w:r>
        <w:r>
          <w:rPr>
            <w:color w:val="FFFFFF"/>
            <w:spacing w:val="-9"/>
          </w:rPr>
          <w:t xml:space="preserve"> </w:t>
        </w:r>
        <w:r>
          <w:rPr>
            <w:color w:val="FFFFFF"/>
            <w:spacing w:val="-5"/>
          </w:rPr>
          <w:t>AI</w:t>
        </w:r>
      </w:hyperlink>
    </w:p>
    <w:p w14:paraId="7C3B5E13" w14:textId="77777777" w:rsidR="003E4A35" w:rsidRDefault="00EC59B1">
      <w:pPr>
        <w:pStyle w:val="BodyText"/>
        <w:spacing w:before="10"/>
        <w:rPr>
          <w:b/>
          <w:sz w:val="4"/>
        </w:rPr>
      </w:pPr>
      <w:r>
        <w:pict w14:anchorId="77DDFC08">
          <v:shape id="docshape134" o:spid="_x0000_s1348" style="position:absolute;margin-left:79.35pt;margin-top:4.05pt;width:25.55pt;height:.1pt;z-index:-15691264;mso-wrap-distance-left:0;mso-wrap-distance-right:0;mso-position-horizontal-relative:page" coordorigin="1587,81" coordsize="511,0" path="m1587,81r511,e" filled="f" strokecolor="#8f9dad" strokeweight="2pt">
            <v:path arrowok="t"/>
            <w10:wrap type="topAndBottom" anchorx="page"/>
          </v:shape>
        </w:pict>
      </w:r>
    </w:p>
    <w:p w14:paraId="0C94F598" w14:textId="77777777" w:rsidR="003E4A35" w:rsidRDefault="00EC59B1">
      <w:pPr>
        <w:pStyle w:val="Heading4"/>
        <w:tabs>
          <w:tab w:val="left" w:pos="1414"/>
        </w:tabs>
        <w:spacing w:before="94"/>
      </w:pPr>
      <w:hyperlink w:anchor="_bookmark10" w:history="1">
        <w:r>
          <w:rPr>
            <w:color w:val="FFFFFF"/>
            <w:spacing w:val="-5"/>
          </w:rPr>
          <w:t>20</w:t>
        </w:r>
        <w:r>
          <w:rPr>
            <w:color w:val="FFFFFF"/>
          </w:rPr>
          <w:tab/>
          <w:t>Potential</w:t>
        </w:r>
        <w:r>
          <w:rPr>
            <w:color w:val="FFFFFF"/>
            <w:spacing w:val="-10"/>
          </w:rPr>
          <w:t xml:space="preserve"> </w:t>
        </w:r>
        <w:r>
          <w:rPr>
            <w:color w:val="FFFFFF"/>
          </w:rPr>
          <w:t>risks</w:t>
        </w:r>
        <w:r>
          <w:rPr>
            <w:color w:val="FFFFFF"/>
            <w:spacing w:val="-9"/>
          </w:rPr>
          <w:t xml:space="preserve"> </w:t>
        </w:r>
        <w:r>
          <w:rPr>
            <w:color w:val="FFFFFF"/>
          </w:rPr>
          <w:t>of</w:t>
        </w:r>
        <w:r>
          <w:rPr>
            <w:color w:val="FFFFFF"/>
            <w:spacing w:val="-10"/>
          </w:rPr>
          <w:t xml:space="preserve"> </w:t>
        </w:r>
        <w:r>
          <w:rPr>
            <w:color w:val="FFFFFF"/>
            <w:spacing w:val="-5"/>
          </w:rPr>
          <w:t>AI</w:t>
        </w:r>
      </w:hyperlink>
    </w:p>
    <w:p w14:paraId="499E70E8" w14:textId="77777777" w:rsidR="003E4A35" w:rsidRDefault="00EC59B1">
      <w:pPr>
        <w:pStyle w:val="BodyText"/>
        <w:spacing w:before="10"/>
        <w:rPr>
          <w:b/>
          <w:sz w:val="4"/>
        </w:rPr>
      </w:pPr>
      <w:r>
        <w:pict w14:anchorId="1A1AB3B9">
          <v:shape id="docshape135" o:spid="_x0000_s1347" style="position:absolute;margin-left:79.35pt;margin-top:4.05pt;width:25.55pt;height:.1pt;z-index:-15690752;mso-wrap-distance-left:0;mso-wrap-distance-right:0;mso-position-horizontal-relative:page" coordorigin="1587,81" coordsize="511,0" path="m1587,81r511,e" filled="f" strokecolor="#8f9dad" strokeweight="2pt">
            <v:path arrowok="t"/>
            <w10:wrap type="topAndBottom" anchorx="page"/>
          </v:shape>
        </w:pict>
      </w:r>
    </w:p>
    <w:p w14:paraId="5E5E3FF5" w14:textId="77777777" w:rsidR="003E4A35" w:rsidRDefault="003E4A35">
      <w:pPr>
        <w:rPr>
          <w:sz w:val="4"/>
        </w:rPr>
        <w:sectPr w:rsidR="003E4A35">
          <w:headerReference w:type="default" r:id="rId117"/>
          <w:pgSz w:w="11910" w:h="16840"/>
          <w:pgMar w:top="480" w:right="460" w:bottom="280" w:left="740" w:header="0" w:footer="0" w:gutter="0"/>
          <w:cols w:space="720"/>
        </w:sectPr>
      </w:pPr>
    </w:p>
    <w:p w14:paraId="60C88560" w14:textId="77777777" w:rsidR="003E4A35" w:rsidRDefault="00EC59B1">
      <w:pPr>
        <w:pStyle w:val="BodyText"/>
        <w:rPr>
          <w:b/>
        </w:rPr>
      </w:pPr>
      <w:r>
        <w:lastRenderedPageBreak/>
        <w:pict w14:anchorId="0D6D7A94">
          <v:rect id="docshape139" o:spid="_x0000_s1346" style="position:absolute;margin-left:0;margin-top:99.2pt;width:14.15pt;height:85.75pt;z-index:15768576;mso-position-horizontal-relative:page;mso-position-vertical-relative:page" fillcolor="#37617a" stroked="f">
            <w10:wrap anchorx="page" anchory="page"/>
          </v:rect>
        </w:pict>
      </w:r>
    </w:p>
    <w:p w14:paraId="07B198E2" w14:textId="77777777" w:rsidR="003E4A35" w:rsidRDefault="003E4A35">
      <w:pPr>
        <w:pStyle w:val="BodyText"/>
        <w:rPr>
          <w:b/>
        </w:rPr>
      </w:pPr>
    </w:p>
    <w:p w14:paraId="4342C3E2" w14:textId="77777777" w:rsidR="003E4A35" w:rsidRDefault="003E4A35">
      <w:pPr>
        <w:pStyle w:val="BodyText"/>
        <w:rPr>
          <w:b/>
        </w:rPr>
      </w:pPr>
    </w:p>
    <w:p w14:paraId="73618E43" w14:textId="77777777" w:rsidR="003E4A35" w:rsidRDefault="003E4A35">
      <w:pPr>
        <w:pStyle w:val="BodyText"/>
        <w:spacing w:before="5"/>
        <w:rPr>
          <w:b/>
          <w:sz w:val="16"/>
        </w:rPr>
      </w:pPr>
    </w:p>
    <w:p w14:paraId="009BA664" w14:textId="77777777" w:rsidR="003E4A35" w:rsidRDefault="00EC59B1">
      <w:pPr>
        <w:pStyle w:val="Heading2"/>
        <w:numPr>
          <w:ilvl w:val="0"/>
          <w:numId w:val="121"/>
        </w:numPr>
        <w:tabs>
          <w:tab w:val="left" w:pos="831"/>
        </w:tabs>
        <w:ind w:left="830" w:hanging="721"/>
      </w:pPr>
      <w:bookmarkStart w:id="22" w:name="3._Benefits_and_risks_of_AI"/>
      <w:bookmarkStart w:id="23" w:name="Potential_benefits_of_AI"/>
      <w:bookmarkStart w:id="24" w:name="_bookmark9"/>
      <w:bookmarkEnd w:id="22"/>
      <w:bookmarkEnd w:id="23"/>
      <w:bookmarkEnd w:id="24"/>
      <w:r>
        <w:rPr>
          <w:color w:val="37617A"/>
        </w:rPr>
        <w:t>B</w:t>
      </w:r>
      <w:r>
        <w:rPr>
          <w:color w:val="37617A"/>
        </w:rPr>
        <w:t>enefits</w:t>
      </w:r>
      <w:r>
        <w:rPr>
          <w:color w:val="37617A"/>
          <w:spacing w:val="9"/>
        </w:rPr>
        <w:t xml:space="preserve"> </w:t>
      </w:r>
      <w:r>
        <w:rPr>
          <w:color w:val="37617A"/>
        </w:rPr>
        <w:t>and</w:t>
      </w:r>
      <w:r>
        <w:rPr>
          <w:color w:val="37617A"/>
          <w:spacing w:val="9"/>
        </w:rPr>
        <w:t xml:space="preserve"> </w:t>
      </w:r>
      <w:r>
        <w:rPr>
          <w:color w:val="37617A"/>
        </w:rPr>
        <w:t>risks</w:t>
      </w:r>
      <w:r>
        <w:rPr>
          <w:color w:val="37617A"/>
          <w:spacing w:val="10"/>
        </w:rPr>
        <w:t xml:space="preserve"> </w:t>
      </w:r>
      <w:r>
        <w:rPr>
          <w:color w:val="37617A"/>
        </w:rPr>
        <w:t>of</w:t>
      </w:r>
      <w:r>
        <w:rPr>
          <w:color w:val="37617A"/>
          <w:spacing w:val="9"/>
        </w:rPr>
        <w:t xml:space="preserve"> </w:t>
      </w:r>
      <w:r>
        <w:rPr>
          <w:color w:val="37617A"/>
          <w:spacing w:val="-5"/>
        </w:rPr>
        <w:t>AI</w:t>
      </w:r>
    </w:p>
    <w:p w14:paraId="6E4AFC27" w14:textId="77777777" w:rsidR="003E4A35" w:rsidRDefault="003E4A35">
      <w:pPr>
        <w:pStyle w:val="BodyText"/>
        <w:rPr>
          <w:b/>
          <w:sz w:val="66"/>
        </w:rPr>
      </w:pPr>
    </w:p>
    <w:p w14:paraId="4DB85C5B" w14:textId="77777777" w:rsidR="003E4A35" w:rsidRDefault="003E4A35">
      <w:pPr>
        <w:pStyle w:val="BodyText"/>
        <w:rPr>
          <w:b/>
          <w:sz w:val="66"/>
        </w:rPr>
      </w:pPr>
    </w:p>
    <w:p w14:paraId="34BBDB90" w14:textId="77777777" w:rsidR="003E4A35" w:rsidRDefault="003E4A35">
      <w:pPr>
        <w:pStyle w:val="BodyText"/>
        <w:rPr>
          <w:b/>
          <w:sz w:val="66"/>
        </w:rPr>
      </w:pPr>
    </w:p>
    <w:p w14:paraId="25E2E840" w14:textId="77777777" w:rsidR="003E4A35" w:rsidRDefault="003E4A35">
      <w:pPr>
        <w:pStyle w:val="BodyText"/>
        <w:spacing w:before="6"/>
        <w:rPr>
          <w:b/>
          <w:sz w:val="68"/>
        </w:rPr>
      </w:pPr>
    </w:p>
    <w:p w14:paraId="0CF496ED" w14:textId="77777777" w:rsidR="003E4A35" w:rsidRDefault="00EC59B1">
      <w:pPr>
        <w:pStyle w:val="Heading3"/>
      </w:pPr>
      <w:r>
        <w:rPr>
          <w:color w:val="37617A"/>
          <w:spacing w:val="-2"/>
        </w:rPr>
        <w:t>Overview</w:t>
      </w:r>
    </w:p>
    <w:p w14:paraId="1E4EB401" w14:textId="77777777" w:rsidR="003E4A35" w:rsidRDefault="00EC59B1">
      <w:pPr>
        <w:pStyle w:val="ListParagraph"/>
        <w:numPr>
          <w:ilvl w:val="0"/>
          <w:numId w:val="113"/>
        </w:numPr>
        <w:tabs>
          <w:tab w:val="left" w:pos="2037"/>
          <w:tab w:val="left" w:pos="2038"/>
        </w:tabs>
        <w:spacing w:before="160" w:line="247" w:lineRule="auto"/>
        <w:ind w:right="1531"/>
        <w:rPr>
          <w:sz w:val="20"/>
        </w:rPr>
      </w:pPr>
      <w:r>
        <w:rPr>
          <w:sz w:val="20"/>
        </w:rPr>
        <w:t>The</w:t>
      </w:r>
      <w:r>
        <w:rPr>
          <w:spacing w:val="-11"/>
          <w:sz w:val="20"/>
        </w:rPr>
        <w:t xml:space="preserve"> </w:t>
      </w:r>
      <w:r>
        <w:rPr>
          <w:sz w:val="20"/>
        </w:rPr>
        <w:t>use</w:t>
      </w:r>
      <w:r>
        <w:rPr>
          <w:spacing w:val="-11"/>
          <w:sz w:val="20"/>
        </w:rPr>
        <w:t xml:space="preserve"> </w:t>
      </w:r>
      <w:r>
        <w:rPr>
          <w:sz w:val="20"/>
        </w:rPr>
        <w:t>of</w:t>
      </w:r>
      <w:r>
        <w:rPr>
          <w:spacing w:val="-11"/>
          <w:sz w:val="20"/>
        </w:rPr>
        <w:t xml:space="preserve"> </w:t>
      </w:r>
      <w:r>
        <w:rPr>
          <w:sz w:val="20"/>
        </w:rPr>
        <w:t>AI</w:t>
      </w:r>
      <w:r>
        <w:rPr>
          <w:spacing w:val="-11"/>
          <w:sz w:val="20"/>
        </w:rPr>
        <w:t xml:space="preserve"> </w:t>
      </w:r>
      <w:r>
        <w:rPr>
          <w:sz w:val="20"/>
        </w:rPr>
        <w:t>in</w:t>
      </w:r>
      <w:r>
        <w:rPr>
          <w:spacing w:val="-11"/>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0"/>
          <w:w w:val="99"/>
          <w:sz w:val="20"/>
        </w:rPr>
        <w:t xml:space="preserve"> </w:t>
      </w:r>
      <w:r>
        <w:rPr>
          <w:sz w:val="20"/>
        </w:rPr>
        <w:t>courts</w:t>
      </w:r>
      <w:r>
        <w:rPr>
          <w:spacing w:val="-11"/>
          <w:sz w:val="20"/>
        </w:rPr>
        <w:t xml:space="preserve"> </w:t>
      </w:r>
      <w:r>
        <w:rPr>
          <w:sz w:val="20"/>
        </w:rPr>
        <w:t>and</w:t>
      </w:r>
      <w:r>
        <w:rPr>
          <w:spacing w:val="-11"/>
          <w:sz w:val="20"/>
        </w:rPr>
        <w:t xml:space="preserve"> </w:t>
      </w:r>
      <w:r>
        <w:rPr>
          <w:sz w:val="20"/>
        </w:rPr>
        <w:t>tribunals</w:t>
      </w:r>
      <w:r>
        <w:rPr>
          <w:spacing w:val="-11"/>
          <w:sz w:val="20"/>
        </w:rPr>
        <w:t xml:space="preserve"> </w:t>
      </w:r>
      <w:r>
        <w:rPr>
          <w:sz w:val="20"/>
        </w:rPr>
        <w:t>could</w:t>
      </w:r>
      <w:r>
        <w:rPr>
          <w:spacing w:val="-11"/>
          <w:sz w:val="20"/>
        </w:rPr>
        <w:t xml:space="preserve"> </w:t>
      </w:r>
      <w:r>
        <w:rPr>
          <w:sz w:val="20"/>
        </w:rPr>
        <w:t>result</w:t>
      </w:r>
      <w:r>
        <w:rPr>
          <w:spacing w:val="-11"/>
          <w:sz w:val="20"/>
        </w:rPr>
        <w:t xml:space="preserve"> </w:t>
      </w:r>
      <w:r>
        <w:rPr>
          <w:sz w:val="20"/>
        </w:rPr>
        <w:t>in</w:t>
      </w:r>
      <w:r>
        <w:rPr>
          <w:spacing w:val="-11"/>
          <w:sz w:val="20"/>
        </w:rPr>
        <w:t xml:space="preserve"> </w:t>
      </w:r>
      <w:r>
        <w:rPr>
          <w:spacing w:val="-1"/>
          <w:w w:val="116"/>
          <w:sz w:val="20"/>
        </w:rPr>
        <w:t>b</w:t>
      </w:r>
      <w:r>
        <w:rPr>
          <w:spacing w:val="-1"/>
          <w:w w:val="113"/>
          <w:sz w:val="20"/>
        </w:rPr>
        <w:t>e</w:t>
      </w:r>
      <w:r>
        <w:rPr>
          <w:spacing w:val="-1"/>
          <w:w w:val="111"/>
          <w:sz w:val="20"/>
        </w:rPr>
        <w:t>n</w:t>
      </w:r>
      <w:r>
        <w:rPr>
          <w:spacing w:val="-1"/>
          <w:w w:val="113"/>
          <w:sz w:val="20"/>
        </w:rPr>
        <w:t>e</w:t>
      </w:r>
      <w:r>
        <w:rPr>
          <w:w w:val="82"/>
          <w:sz w:val="20"/>
        </w:rPr>
        <w:t>f</w:t>
      </w:r>
      <w:r>
        <w:rPr>
          <w:spacing w:val="-2"/>
          <w:w w:val="82"/>
          <w:sz w:val="20"/>
        </w:rPr>
        <w:t>i</w:t>
      </w:r>
      <w:r>
        <w:rPr>
          <w:spacing w:val="2"/>
          <w:w w:val="89"/>
          <w:sz w:val="20"/>
        </w:rPr>
        <w:t>t</w:t>
      </w:r>
      <w:r>
        <w:rPr>
          <w:w w:val="126"/>
          <w:sz w:val="20"/>
        </w:rPr>
        <w:t>s</w:t>
      </w:r>
      <w:r>
        <w:rPr>
          <w:w w:val="61"/>
          <w:sz w:val="20"/>
        </w:rPr>
        <w:t>,</w:t>
      </w:r>
      <w:r>
        <w:rPr>
          <w:spacing w:val="-10"/>
          <w:w w:val="99"/>
          <w:sz w:val="20"/>
        </w:rPr>
        <w:t xml:space="preserve"> </w:t>
      </w:r>
      <w:r>
        <w:rPr>
          <w:sz w:val="20"/>
        </w:rPr>
        <w:t>risks</w:t>
      </w:r>
      <w:r>
        <w:rPr>
          <w:spacing w:val="-11"/>
          <w:sz w:val="20"/>
        </w:rPr>
        <w:t xml:space="preserve"> </w:t>
      </w:r>
      <w:r>
        <w:rPr>
          <w:sz w:val="20"/>
        </w:rPr>
        <w:t xml:space="preserve">and </w:t>
      </w:r>
      <w:r>
        <w:rPr>
          <w:spacing w:val="-3"/>
          <w:w w:val="110"/>
          <w:sz w:val="20"/>
        </w:rPr>
        <w:t>c</w:t>
      </w:r>
      <w:r>
        <w:rPr>
          <w:spacing w:val="-2"/>
          <w:w w:val="104"/>
          <w:sz w:val="20"/>
        </w:rPr>
        <w:t>h</w:t>
      </w:r>
      <w:r>
        <w:rPr>
          <w:spacing w:val="-4"/>
          <w:w w:val="103"/>
          <w:sz w:val="20"/>
        </w:rPr>
        <w:t>a</w:t>
      </w:r>
      <w:r>
        <w:rPr>
          <w:spacing w:val="-2"/>
          <w:w w:val="88"/>
          <w:sz w:val="20"/>
        </w:rPr>
        <w:t>l</w:t>
      </w:r>
      <w:r>
        <w:rPr>
          <w:spacing w:val="-5"/>
          <w:w w:val="88"/>
          <w:sz w:val="20"/>
        </w:rPr>
        <w:t>l</w:t>
      </w:r>
      <w:r>
        <w:rPr>
          <w:spacing w:val="-2"/>
          <w:w w:val="106"/>
          <w:sz w:val="20"/>
        </w:rPr>
        <w:t>e</w:t>
      </w:r>
      <w:r>
        <w:rPr>
          <w:spacing w:val="-2"/>
          <w:w w:val="110"/>
          <w:sz w:val="20"/>
        </w:rPr>
        <w:t>ng</w:t>
      </w:r>
      <w:r>
        <w:rPr>
          <w:spacing w:val="-3"/>
          <w:w w:val="110"/>
          <w:sz w:val="20"/>
        </w:rPr>
        <w:t>e</w:t>
      </w:r>
      <w:r>
        <w:rPr>
          <w:spacing w:val="1"/>
          <w:w w:val="119"/>
          <w:sz w:val="20"/>
        </w:rPr>
        <w:t>s</w:t>
      </w:r>
      <w:r>
        <w:rPr>
          <w:spacing w:val="-1"/>
          <w:w w:val="50"/>
          <w:sz w:val="20"/>
        </w:rPr>
        <w:t>.</w:t>
      </w:r>
    </w:p>
    <w:p w14:paraId="4C5C3CCA" w14:textId="77777777" w:rsidR="003E4A35" w:rsidRDefault="00EC59B1">
      <w:pPr>
        <w:pStyle w:val="ListParagraph"/>
        <w:numPr>
          <w:ilvl w:val="0"/>
          <w:numId w:val="113"/>
        </w:numPr>
        <w:tabs>
          <w:tab w:val="left" w:pos="2037"/>
          <w:tab w:val="left" w:pos="2038"/>
        </w:tabs>
        <w:spacing w:before="115" w:line="247" w:lineRule="auto"/>
        <w:ind w:right="1490"/>
        <w:rPr>
          <w:sz w:val="20"/>
        </w:rPr>
      </w:pPr>
      <w:r>
        <w:rPr>
          <w:sz w:val="20"/>
        </w:rPr>
        <w:t>These risks and benefits will be different depending on the type of AI system and</w:t>
      </w:r>
      <w:r>
        <w:rPr>
          <w:spacing w:val="-7"/>
          <w:sz w:val="20"/>
        </w:rPr>
        <w:t xml:space="preserve"> </w:t>
      </w:r>
      <w:r>
        <w:rPr>
          <w:sz w:val="20"/>
        </w:rPr>
        <w:t>how</w:t>
      </w:r>
      <w:r>
        <w:rPr>
          <w:spacing w:val="-7"/>
          <w:sz w:val="20"/>
        </w:rPr>
        <w:t xml:space="preserve"> </w:t>
      </w:r>
      <w:r>
        <w:rPr>
          <w:sz w:val="20"/>
        </w:rPr>
        <w:t>it</w:t>
      </w:r>
      <w:r>
        <w:rPr>
          <w:spacing w:val="-7"/>
          <w:sz w:val="20"/>
        </w:rPr>
        <w:t xml:space="preserve"> </w:t>
      </w:r>
      <w:r>
        <w:rPr>
          <w:sz w:val="20"/>
        </w:rPr>
        <w:t>is</w:t>
      </w:r>
      <w:r>
        <w:rPr>
          <w:spacing w:val="-7"/>
          <w:sz w:val="20"/>
        </w:rPr>
        <w:t xml:space="preserve"> </w:t>
      </w:r>
      <w:r>
        <w:rPr>
          <w:spacing w:val="-2"/>
          <w:w w:val="108"/>
          <w:sz w:val="20"/>
        </w:rPr>
        <w:t>u</w:t>
      </w:r>
      <w:r>
        <w:rPr>
          <w:spacing w:val="-2"/>
          <w:w w:val="120"/>
          <w:sz w:val="20"/>
        </w:rPr>
        <w:t>s</w:t>
      </w:r>
      <w:r>
        <w:rPr>
          <w:w w:val="107"/>
          <w:sz w:val="20"/>
        </w:rPr>
        <w:t>e</w:t>
      </w:r>
      <w:r>
        <w:rPr>
          <w:spacing w:val="1"/>
          <w:w w:val="111"/>
          <w:sz w:val="20"/>
        </w:rPr>
        <w:t>d</w:t>
      </w:r>
      <w:r>
        <w:rPr>
          <w:w w:val="51"/>
          <w:sz w:val="20"/>
        </w:rPr>
        <w:t>.</w:t>
      </w:r>
      <w:r>
        <w:rPr>
          <w:spacing w:val="-6"/>
          <w:w w:val="99"/>
          <w:sz w:val="20"/>
        </w:rPr>
        <w:t xml:space="preserve"> </w:t>
      </w:r>
      <w:r>
        <w:rPr>
          <w:sz w:val="20"/>
        </w:rPr>
        <w:t>For</w:t>
      </w:r>
      <w:r>
        <w:rPr>
          <w:spacing w:val="-8"/>
          <w:sz w:val="20"/>
        </w:rPr>
        <w:t xml:space="preserve"> </w:t>
      </w:r>
      <w:r>
        <w:rPr>
          <w:sz w:val="20"/>
        </w:rPr>
        <w:t>example,</w:t>
      </w:r>
      <w:r>
        <w:rPr>
          <w:spacing w:val="-7"/>
          <w:sz w:val="20"/>
        </w:rPr>
        <w:t xml:space="preserve"> </w:t>
      </w:r>
      <w:r>
        <w:rPr>
          <w:sz w:val="20"/>
        </w:rPr>
        <w:t>the</w:t>
      </w:r>
      <w:r>
        <w:rPr>
          <w:spacing w:val="-7"/>
          <w:sz w:val="20"/>
        </w:rPr>
        <w:t xml:space="preserve"> </w:t>
      </w:r>
      <w:r>
        <w:rPr>
          <w:sz w:val="20"/>
        </w:rPr>
        <w:t>risks</w:t>
      </w:r>
      <w:r>
        <w:rPr>
          <w:spacing w:val="-7"/>
          <w:sz w:val="20"/>
        </w:rPr>
        <w:t xml:space="preserve"> </w:t>
      </w:r>
      <w:r>
        <w:rPr>
          <w:sz w:val="20"/>
        </w:rPr>
        <w:t>and</w:t>
      </w:r>
      <w:r>
        <w:rPr>
          <w:spacing w:val="-7"/>
          <w:sz w:val="20"/>
        </w:rPr>
        <w:t xml:space="preserve"> </w:t>
      </w:r>
      <w:r>
        <w:rPr>
          <w:sz w:val="20"/>
        </w:rPr>
        <w:t>opportunities</w:t>
      </w:r>
      <w:r>
        <w:rPr>
          <w:spacing w:val="-7"/>
          <w:sz w:val="20"/>
        </w:rPr>
        <w:t xml:space="preserve"> </w:t>
      </w:r>
      <w:r>
        <w:rPr>
          <w:sz w:val="20"/>
        </w:rPr>
        <w:t>of</w:t>
      </w:r>
      <w:r>
        <w:rPr>
          <w:spacing w:val="-7"/>
          <w:sz w:val="20"/>
        </w:rPr>
        <w:t xml:space="preserve"> </w:t>
      </w:r>
      <w:r>
        <w:rPr>
          <w:sz w:val="20"/>
        </w:rPr>
        <w:t>generative</w:t>
      </w:r>
      <w:r>
        <w:rPr>
          <w:spacing w:val="-7"/>
          <w:sz w:val="20"/>
        </w:rPr>
        <w:t xml:space="preserve"> </w:t>
      </w:r>
      <w:r>
        <w:rPr>
          <w:sz w:val="20"/>
        </w:rPr>
        <w:t>AI</w:t>
      </w:r>
      <w:r>
        <w:rPr>
          <w:spacing w:val="-7"/>
          <w:sz w:val="20"/>
        </w:rPr>
        <w:t xml:space="preserve"> </w:t>
      </w:r>
      <w:r>
        <w:rPr>
          <w:sz w:val="20"/>
        </w:rPr>
        <w:t xml:space="preserve">are different to those of expert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3"/>
          <w:w w:val="117"/>
          <w:sz w:val="20"/>
        </w:rPr>
        <w:t>s</w:t>
      </w:r>
      <w:r>
        <w:rPr>
          <w:spacing w:val="1"/>
          <w:w w:val="48"/>
          <w:sz w:val="20"/>
        </w:rPr>
        <w:t>.</w:t>
      </w:r>
    </w:p>
    <w:p w14:paraId="0994F497" w14:textId="77777777" w:rsidR="003E4A35" w:rsidRDefault="00EC59B1">
      <w:pPr>
        <w:pStyle w:val="ListParagraph"/>
        <w:numPr>
          <w:ilvl w:val="0"/>
          <w:numId w:val="113"/>
        </w:numPr>
        <w:tabs>
          <w:tab w:val="left" w:pos="2037"/>
          <w:tab w:val="left" w:pos="2038"/>
        </w:tabs>
        <w:spacing w:before="116" w:line="247" w:lineRule="auto"/>
        <w:ind w:right="1341"/>
        <w:rPr>
          <w:sz w:val="20"/>
        </w:rPr>
      </w:pPr>
      <w:r>
        <w:rPr>
          <w:sz w:val="20"/>
        </w:rPr>
        <w:t>Risks</w:t>
      </w:r>
      <w:r>
        <w:rPr>
          <w:spacing w:val="13"/>
          <w:sz w:val="20"/>
        </w:rPr>
        <w:t xml:space="preserve"> </w:t>
      </w:r>
      <w:r>
        <w:rPr>
          <w:sz w:val="20"/>
        </w:rPr>
        <w:t>and</w:t>
      </w:r>
      <w:r>
        <w:rPr>
          <w:spacing w:val="13"/>
          <w:sz w:val="20"/>
        </w:rPr>
        <w:t xml:space="preserve"> </w:t>
      </w:r>
      <w:r>
        <w:rPr>
          <w:sz w:val="20"/>
        </w:rPr>
        <w:t>benefits</w:t>
      </w:r>
      <w:r>
        <w:rPr>
          <w:spacing w:val="13"/>
          <w:sz w:val="20"/>
        </w:rPr>
        <w:t xml:space="preserve"> </w:t>
      </w:r>
      <w:r>
        <w:rPr>
          <w:sz w:val="20"/>
        </w:rPr>
        <w:t>will</w:t>
      </w:r>
      <w:r>
        <w:rPr>
          <w:spacing w:val="13"/>
          <w:sz w:val="20"/>
        </w:rPr>
        <w:t xml:space="preserve"> </w:t>
      </w:r>
      <w:r>
        <w:rPr>
          <w:sz w:val="20"/>
        </w:rPr>
        <w:t>change</w:t>
      </w:r>
      <w:r>
        <w:rPr>
          <w:spacing w:val="13"/>
          <w:sz w:val="20"/>
        </w:rPr>
        <w:t xml:space="preserve"> </w:t>
      </w:r>
      <w:r>
        <w:rPr>
          <w:sz w:val="20"/>
        </w:rPr>
        <w:t>depending</w:t>
      </w:r>
      <w:r>
        <w:rPr>
          <w:spacing w:val="13"/>
          <w:sz w:val="20"/>
        </w:rPr>
        <w:t xml:space="preserve"> </w:t>
      </w:r>
      <w:r>
        <w:rPr>
          <w:sz w:val="20"/>
        </w:rPr>
        <w:t>on</w:t>
      </w:r>
      <w:r>
        <w:rPr>
          <w:spacing w:val="13"/>
          <w:sz w:val="20"/>
        </w:rPr>
        <w:t xml:space="preserve"> </w:t>
      </w:r>
      <w:r>
        <w:rPr>
          <w:sz w:val="20"/>
        </w:rPr>
        <w:t>whether</w:t>
      </w:r>
      <w:r>
        <w:rPr>
          <w:spacing w:val="13"/>
          <w:sz w:val="20"/>
        </w:rPr>
        <w:t xml:space="preserve"> </w:t>
      </w:r>
      <w:r>
        <w:rPr>
          <w:sz w:val="20"/>
        </w:rPr>
        <w:t>an</w:t>
      </w:r>
      <w:r>
        <w:rPr>
          <w:spacing w:val="13"/>
          <w:sz w:val="20"/>
        </w:rPr>
        <w:t xml:space="preserve"> </w:t>
      </w:r>
      <w:r>
        <w:rPr>
          <w:sz w:val="20"/>
        </w:rPr>
        <w:t>AI</w:t>
      </w:r>
      <w:r>
        <w:rPr>
          <w:spacing w:val="13"/>
          <w:sz w:val="20"/>
        </w:rPr>
        <w:t xml:space="preserve"> </w:t>
      </w:r>
      <w:r>
        <w:rPr>
          <w:sz w:val="20"/>
        </w:rPr>
        <w:t>system</w:t>
      </w:r>
      <w:r>
        <w:rPr>
          <w:spacing w:val="13"/>
          <w:sz w:val="20"/>
        </w:rPr>
        <w:t xml:space="preserve"> </w:t>
      </w:r>
      <w:r>
        <w:rPr>
          <w:sz w:val="20"/>
        </w:rPr>
        <w:t>is</w:t>
      </w:r>
      <w:r>
        <w:rPr>
          <w:spacing w:val="13"/>
          <w:sz w:val="20"/>
        </w:rPr>
        <w:t xml:space="preserve"> </w:t>
      </w:r>
      <w:r>
        <w:rPr>
          <w:sz w:val="20"/>
        </w:rPr>
        <w:t>applied</w:t>
      </w:r>
      <w:r>
        <w:rPr>
          <w:spacing w:val="13"/>
          <w:sz w:val="20"/>
        </w:rPr>
        <w:t xml:space="preserve"> </w:t>
      </w:r>
      <w:r>
        <w:rPr>
          <w:sz w:val="20"/>
        </w:rPr>
        <w:t>to a</w:t>
      </w:r>
      <w:r>
        <w:rPr>
          <w:spacing w:val="-3"/>
          <w:sz w:val="20"/>
        </w:rPr>
        <w:t xml:space="preserve"> </w:t>
      </w:r>
      <w:r>
        <w:rPr>
          <w:sz w:val="20"/>
        </w:rPr>
        <w:t>scenario</w:t>
      </w:r>
      <w:r>
        <w:rPr>
          <w:spacing w:val="-3"/>
          <w:sz w:val="20"/>
        </w:rPr>
        <w:t xml:space="preserve"> </w:t>
      </w:r>
      <w:r>
        <w:rPr>
          <w:sz w:val="20"/>
        </w:rPr>
        <w:t>it</w:t>
      </w:r>
      <w:r>
        <w:rPr>
          <w:spacing w:val="-3"/>
          <w:sz w:val="20"/>
        </w:rPr>
        <w:t xml:space="preserve"> </w:t>
      </w:r>
      <w:r>
        <w:rPr>
          <w:sz w:val="20"/>
        </w:rPr>
        <w:t>was</w:t>
      </w:r>
      <w:r>
        <w:rPr>
          <w:spacing w:val="-4"/>
          <w:sz w:val="20"/>
        </w:rPr>
        <w:t xml:space="preserve"> </w:t>
      </w:r>
      <w:r>
        <w:rPr>
          <w:sz w:val="20"/>
        </w:rPr>
        <w:t>designed</w:t>
      </w:r>
      <w:r>
        <w:rPr>
          <w:spacing w:val="-3"/>
          <w:sz w:val="20"/>
        </w:rPr>
        <w:t xml:space="preserve"> </w:t>
      </w:r>
      <w:r>
        <w:rPr>
          <w:sz w:val="20"/>
        </w:rPr>
        <w:t>and</w:t>
      </w:r>
      <w:r>
        <w:rPr>
          <w:spacing w:val="-3"/>
          <w:sz w:val="20"/>
        </w:rPr>
        <w:t xml:space="preserve"> </w:t>
      </w:r>
      <w:r>
        <w:rPr>
          <w:sz w:val="20"/>
        </w:rPr>
        <w:t>tested</w:t>
      </w:r>
      <w:r>
        <w:rPr>
          <w:spacing w:val="-3"/>
          <w:sz w:val="20"/>
        </w:rPr>
        <w:t xml:space="preserve"> </w:t>
      </w:r>
      <w:r>
        <w:rPr>
          <w:sz w:val="20"/>
        </w:rPr>
        <w:t>for,</w:t>
      </w:r>
      <w:r>
        <w:rPr>
          <w:spacing w:val="-4"/>
          <w:sz w:val="20"/>
        </w:rPr>
        <w:t xml:space="preserve"> </w:t>
      </w:r>
      <w:r>
        <w:rPr>
          <w:sz w:val="20"/>
        </w:rPr>
        <w:t>and</w:t>
      </w:r>
      <w:r>
        <w:rPr>
          <w:spacing w:val="-3"/>
          <w:sz w:val="20"/>
        </w:rPr>
        <w:t xml:space="preserve"> </w:t>
      </w:r>
      <w:r>
        <w:rPr>
          <w:sz w:val="20"/>
        </w:rPr>
        <w:t>whether</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used</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proper</w:t>
      </w:r>
      <w:r>
        <w:rPr>
          <w:spacing w:val="-4"/>
          <w:sz w:val="20"/>
        </w:rPr>
        <w:t xml:space="preserve"> </w:t>
      </w:r>
      <w:r>
        <w:rPr>
          <w:sz w:val="20"/>
        </w:rPr>
        <w:t>and legitimate</w:t>
      </w:r>
      <w:r>
        <w:rPr>
          <w:spacing w:val="-8"/>
          <w:sz w:val="20"/>
        </w:rPr>
        <w:t xml:space="preserve"> </w:t>
      </w:r>
      <w:r>
        <w:rPr>
          <w:w w:val="108"/>
          <w:sz w:val="20"/>
        </w:rPr>
        <w:t>p</w:t>
      </w:r>
      <w:r>
        <w:rPr>
          <w:w w:val="99"/>
          <w:sz w:val="20"/>
        </w:rPr>
        <w:t>u</w:t>
      </w:r>
      <w:r>
        <w:rPr>
          <w:spacing w:val="-1"/>
          <w:w w:val="99"/>
          <w:sz w:val="20"/>
        </w:rPr>
        <w:t>r</w:t>
      </w:r>
      <w:r>
        <w:rPr>
          <w:spacing w:val="1"/>
          <w:w w:val="108"/>
          <w:sz w:val="20"/>
        </w:rPr>
        <w:t>p</w:t>
      </w:r>
      <w:r>
        <w:rPr>
          <w:spacing w:val="-1"/>
          <w:w w:val="108"/>
          <w:sz w:val="20"/>
        </w:rPr>
        <w:t>o</w:t>
      </w:r>
      <w:r>
        <w:rPr>
          <w:w w:val="111"/>
          <w:sz w:val="20"/>
        </w:rPr>
        <w:t>s</w:t>
      </w:r>
      <w:r>
        <w:rPr>
          <w:spacing w:val="-2"/>
          <w:w w:val="111"/>
          <w:sz w:val="20"/>
        </w:rPr>
        <w:t>e</w:t>
      </w:r>
      <w:r>
        <w:rPr>
          <w:spacing w:val="1"/>
          <w:w w:val="49"/>
          <w:sz w:val="20"/>
        </w:rPr>
        <w:t>.</w:t>
      </w:r>
    </w:p>
    <w:p w14:paraId="32780B37" w14:textId="77777777" w:rsidR="003E4A35" w:rsidRDefault="00EC59B1">
      <w:pPr>
        <w:pStyle w:val="ListParagraph"/>
        <w:numPr>
          <w:ilvl w:val="0"/>
          <w:numId w:val="113"/>
        </w:numPr>
        <w:tabs>
          <w:tab w:val="left" w:pos="2037"/>
          <w:tab w:val="left" w:pos="2038"/>
        </w:tabs>
        <w:spacing w:before="115" w:line="247" w:lineRule="auto"/>
        <w:ind w:right="1335"/>
        <w:rPr>
          <w:sz w:val="20"/>
        </w:rPr>
      </w:pPr>
      <w:r>
        <w:rPr>
          <w:sz w:val="20"/>
        </w:rPr>
        <w:t xml:space="preserve">This section sets out the overarching benefits and risks of </w:t>
      </w:r>
      <w:r>
        <w:rPr>
          <w:w w:val="130"/>
          <w:sz w:val="20"/>
        </w:rPr>
        <w:t>A</w:t>
      </w:r>
      <w:r>
        <w:rPr>
          <w:w w:val="104"/>
          <w:sz w:val="20"/>
        </w:rPr>
        <w:t>I</w:t>
      </w:r>
      <w:r>
        <w:rPr>
          <w:w w:val="66"/>
          <w:sz w:val="20"/>
        </w:rPr>
        <w:t>.</w:t>
      </w:r>
      <w:r>
        <w:rPr>
          <w:sz w:val="20"/>
        </w:rPr>
        <w:t xml:space="preserve"> Part B will discuss specific</w:t>
      </w:r>
      <w:r>
        <w:rPr>
          <w:spacing w:val="-3"/>
          <w:sz w:val="20"/>
        </w:rPr>
        <w:t xml:space="preserve"> </w:t>
      </w:r>
      <w:r>
        <w:rPr>
          <w:sz w:val="20"/>
        </w:rPr>
        <w:t>applications</w:t>
      </w:r>
      <w:r>
        <w:rPr>
          <w:spacing w:val="-3"/>
          <w:sz w:val="20"/>
        </w:rPr>
        <w:t xml:space="preserve"> </w:t>
      </w:r>
      <w:r>
        <w:rPr>
          <w:sz w:val="20"/>
        </w:rPr>
        <w:t>in</w:t>
      </w:r>
      <w:r>
        <w:rPr>
          <w:spacing w:val="-3"/>
          <w:sz w:val="20"/>
        </w:rPr>
        <w:t xml:space="preserve"> </w:t>
      </w:r>
      <w:r>
        <w:rPr>
          <w:sz w:val="20"/>
        </w:rPr>
        <w:t>courts</w:t>
      </w:r>
      <w:r>
        <w:rPr>
          <w:spacing w:val="-3"/>
          <w:sz w:val="20"/>
        </w:rPr>
        <w:t xml:space="preserve"> </w:t>
      </w:r>
      <w:r>
        <w:rPr>
          <w:sz w:val="20"/>
        </w:rPr>
        <w:t>and</w:t>
      </w:r>
      <w:r>
        <w:rPr>
          <w:spacing w:val="-3"/>
          <w:sz w:val="20"/>
        </w:rPr>
        <w:t xml:space="preserve"> </w:t>
      </w:r>
      <w:r>
        <w:rPr>
          <w:sz w:val="20"/>
        </w:rPr>
        <w:t>tribunals</w:t>
      </w:r>
      <w:r>
        <w:rPr>
          <w:spacing w:val="-3"/>
          <w:sz w:val="20"/>
        </w:rPr>
        <w:t xml:space="preserve"> </w:t>
      </w:r>
      <w:r>
        <w:rPr>
          <w:sz w:val="20"/>
        </w:rPr>
        <w:t>and</w:t>
      </w:r>
      <w:r>
        <w:rPr>
          <w:spacing w:val="-3"/>
          <w:sz w:val="20"/>
        </w:rPr>
        <w:t xml:space="preserve"> </w:t>
      </w:r>
      <w:r>
        <w:rPr>
          <w:sz w:val="20"/>
        </w:rPr>
        <w:t>will</w:t>
      </w:r>
      <w:r>
        <w:rPr>
          <w:spacing w:val="-3"/>
          <w:sz w:val="20"/>
        </w:rPr>
        <w:t xml:space="preserve"> </w:t>
      </w:r>
      <w:r>
        <w:rPr>
          <w:sz w:val="20"/>
        </w:rPr>
        <w:t>draw</w:t>
      </w:r>
      <w:r>
        <w:rPr>
          <w:spacing w:val="-3"/>
          <w:sz w:val="20"/>
        </w:rPr>
        <w:t xml:space="preserve"> </w:t>
      </w:r>
      <w:r>
        <w:rPr>
          <w:sz w:val="20"/>
        </w:rPr>
        <w:t>out</w:t>
      </w:r>
      <w:r>
        <w:rPr>
          <w:spacing w:val="-3"/>
          <w:sz w:val="20"/>
        </w:rPr>
        <w:t xml:space="preserve"> </w:t>
      </w:r>
      <w:r>
        <w:rPr>
          <w:sz w:val="20"/>
        </w:rPr>
        <w:t>where</w:t>
      </w:r>
      <w:r>
        <w:rPr>
          <w:spacing w:val="-3"/>
          <w:sz w:val="20"/>
        </w:rPr>
        <w:t xml:space="preserve"> </w:t>
      </w:r>
      <w:r>
        <w:rPr>
          <w:sz w:val="20"/>
        </w:rPr>
        <w:t>benefits</w:t>
      </w:r>
      <w:r>
        <w:rPr>
          <w:spacing w:val="-3"/>
          <w:sz w:val="20"/>
        </w:rPr>
        <w:t xml:space="preserve"> </w:t>
      </w:r>
      <w:r>
        <w:rPr>
          <w:sz w:val="20"/>
        </w:rPr>
        <w:t xml:space="preserve">and risks might differ based on their use and </w:t>
      </w:r>
      <w:r>
        <w:rPr>
          <w:spacing w:val="-1"/>
          <w:w w:val="110"/>
          <w:sz w:val="20"/>
        </w:rPr>
        <w:t>a</w:t>
      </w:r>
      <w:r>
        <w:rPr>
          <w:w w:val="116"/>
          <w:sz w:val="20"/>
        </w:rPr>
        <w:t>p</w:t>
      </w:r>
      <w:r>
        <w:rPr>
          <w:spacing w:val="-1"/>
          <w:w w:val="116"/>
          <w:sz w:val="20"/>
        </w:rPr>
        <w:t>p</w:t>
      </w:r>
      <w:r>
        <w:rPr>
          <w:spacing w:val="1"/>
          <w:w w:val="95"/>
          <w:sz w:val="20"/>
        </w:rPr>
        <w:t>l</w:t>
      </w:r>
      <w:r>
        <w:rPr>
          <w:w w:val="81"/>
          <w:sz w:val="20"/>
        </w:rPr>
        <w:t>i</w:t>
      </w:r>
      <w:r>
        <w:rPr>
          <w:spacing w:val="1"/>
          <w:w w:val="117"/>
          <w:sz w:val="20"/>
        </w:rPr>
        <w:t>c</w:t>
      </w:r>
      <w:r>
        <w:rPr>
          <w:spacing w:val="-3"/>
          <w:w w:val="110"/>
          <w:sz w:val="20"/>
        </w:rPr>
        <w:t>a</w:t>
      </w:r>
      <w:r>
        <w:rPr>
          <w:w w:val="89"/>
          <w:sz w:val="20"/>
        </w:rPr>
        <w:t>t</w:t>
      </w:r>
      <w:r>
        <w:rPr>
          <w:w w:val="81"/>
          <w:sz w:val="20"/>
        </w:rPr>
        <w:t>i</w:t>
      </w:r>
      <w:r>
        <w:rPr>
          <w:w w:val="116"/>
          <w:sz w:val="20"/>
        </w:rPr>
        <w:t>o</w:t>
      </w:r>
      <w:r>
        <w:rPr>
          <w:spacing w:val="1"/>
          <w:w w:val="111"/>
          <w:sz w:val="20"/>
        </w:rPr>
        <w:t>n</w:t>
      </w:r>
      <w:r>
        <w:rPr>
          <w:spacing w:val="1"/>
          <w:w w:val="57"/>
          <w:sz w:val="20"/>
        </w:rPr>
        <w:t>.</w:t>
      </w:r>
    </w:p>
    <w:p w14:paraId="425305F6" w14:textId="77777777" w:rsidR="003E4A35" w:rsidRDefault="003E4A35">
      <w:pPr>
        <w:pStyle w:val="BodyText"/>
        <w:spacing w:before="4"/>
        <w:rPr>
          <w:sz w:val="23"/>
        </w:rPr>
      </w:pPr>
    </w:p>
    <w:p w14:paraId="06188510" w14:textId="77777777" w:rsidR="003E4A35" w:rsidRDefault="00EC59B1">
      <w:pPr>
        <w:pStyle w:val="Heading3"/>
      </w:pPr>
      <w:r>
        <w:rPr>
          <w:color w:val="37617A"/>
        </w:rPr>
        <w:t>Potential</w:t>
      </w:r>
      <w:r>
        <w:rPr>
          <w:color w:val="37617A"/>
          <w:spacing w:val="5"/>
        </w:rPr>
        <w:t xml:space="preserve"> </w:t>
      </w:r>
      <w:r>
        <w:rPr>
          <w:color w:val="37617A"/>
        </w:rPr>
        <w:t>benefits</w:t>
      </w:r>
      <w:r>
        <w:rPr>
          <w:color w:val="37617A"/>
          <w:spacing w:val="6"/>
        </w:rPr>
        <w:t xml:space="preserve"> </w:t>
      </w:r>
      <w:r>
        <w:rPr>
          <w:color w:val="37617A"/>
        </w:rPr>
        <w:t>of</w:t>
      </w:r>
      <w:r>
        <w:rPr>
          <w:color w:val="37617A"/>
          <w:spacing w:val="6"/>
        </w:rPr>
        <w:t xml:space="preserve"> </w:t>
      </w:r>
      <w:r>
        <w:rPr>
          <w:color w:val="37617A"/>
          <w:spacing w:val="-5"/>
        </w:rPr>
        <w:t>AI</w:t>
      </w:r>
    </w:p>
    <w:p w14:paraId="75B5705B" w14:textId="77777777" w:rsidR="003E4A35" w:rsidRDefault="00EC59B1">
      <w:pPr>
        <w:pStyle w:val="ListParagraph"/>
        <w:numPr>
          <w:ilvl w:val="1"/>
          <w:numId w:val="121"/>
        </w:numPr>
        <w:tabs>
          <w:tab w:val="left" w:pos="1641"/>
          <w:tab w:val="left" w:pos="1642"/>
        </w:tabs>
        <w:spacing w:before="160"/>
        <w:ind w:hanging="795"/>
        <w:rPr>
          <w:sz w:val="20"/>
        </w:rPr>
      </w:pPr>
      <w:r>
        <w:rPr>
          <w:spacing w:val="-2"/>
          <w:sz w:val="20"/>
        </w:rPr>
        <w:t>AI</w:t>
      </w:r>
      <w:r>
        <w:rPr>
          <w:spacing w:val="-11"/>
          <w:sz w:val="20"/>
        </w:rPr>
        <w:t xml:space="preserve"> </w:t>
      </w:r>
      <w:r>
        <w:rPr>
          <w:spacing w:val="-2"/>
          <w:sz w:val="20"/>
        </w:rPr>
        <w:t>offers</w:t>
      </w:r>
      <w:r>
        <w:rPr>
          <w:spacing w:val="-11"/>
          <w:sz w:val="20"/>
        </w:rPr>
        <w:t xml:space="preserve"> </w:t>
      </w:r>
      <w:r>
        <w:rPr>
          <w:spacing w:val="-2"/>
          <w:sz w:val="20"/>
        </w:rPr>
        <w:t>potential</w:t>
      </w:r>
      <w:r>
        <w:rPr>
          <w:spacing w:val="-11"/>
          <w:sz w:val="20"/>
        </w:rPr>
        <w:t xml:space="preserve"> </w:t>
      </w:r>
      <w:r>
        <w:rPr>
          <w:spacing w:val="-3"/>
          <w:w w:val="117"/>
          <w:sz w:val="20"/>
        </w:rPr>
        <w:t>b</w:t>
      </w:r>
      <w:r>
        <w:rPr>
          <w:spacing w:val="-3"/>
          <w:w w:val="114"/>
          <w:sz w:val="20"/>
        </w:rPr>
        <w:t>e</w:t>
      </w:r>
      <w:r>
        <w:rPr>
          <w:spacing w:val="-3"/>
          <w:w w:val="112"/>
          <w:sz w:val="20"/>
        </w:rPr>
        <w:t>n</w:t>
      </w:r>
      <w:r>
        <w:rPr>
          <w:spacing w:val="-3"/>
          <w:w w:val="114"/>
          <w:sz w:val="20"/>
        </w:rPr>
        <w:t>e</w:t>
      </w:r>
      <w:r>
        <w:rPr>
          <w:spacing w:val="-2"/>
          <w:w w:val="83"/>
          <w:sz w:val="20"/>
        </w:rPr>
        <w:t>f</w:t>
      </w:r>
      <w:r>
        <w:rPr>
          <w:spacing w:val="-4"/>
          <w:w w:val="83"/>
          <w:sz w:val="20"/>
        </w:rPr>
        <w:t>i</w:t>
      </w:r>
      <w:r>
        <w:rPr>
          <w:w w:val="90"/>
          <w:sz w:val="20"/>
        </w:rPr>
        <w:t>t</w:t>
      </w:r>
      <w:r>
        <w:rPr>
          <w:spacing w:val="-5"/>
          <w:w w:val="127"/>
          <w:sz w:val="20"/>
        </w:rPr>
        <w:t>s</w:t>
      </w:r>
      <w:r>
        <w:rPr>
          <w:spacing w:val="-2"/>
          <w:w w:val="60"/>
          <w:sz w:val="20"/>
        </w:rPr>
        <w:t>:</w:t>
      </w:r>
    </w:p>
    <w:p w14:paraId="4CA44014" w14:textId="77777777" w:rsidR="003E4A35" w:rsidRDefault="00EC59B1">
      <w:pPr>
        <w:pStyle w:val="ListParagraph"/>
        <w:numPr>
          <w:ilvl w:val="2"/>
          <w:numId w:val="121"/>
        </w:numPr>
        <w:tabs>
          <w:tab w:val="left" w:pos="2037"/>
          <w:tab w:val="left" w:pos="2038"/>
        </w:tabs>
        <w:spacing w:before="128" w:line="247" w:lineRule="auto"/>
        <w:ind w:left="2038" w:right="1165"/>
        <w:rPr>
          <w:sz w:val="20"/>
        </w:rPr>
      </w:pPr>
      <w:r>
        <w:rPr>
          <w:b/>
          <w:sz w:val="20"/>
        </w:rPr>
        <w:t>Efficiency</w:t>
      </w:r>
      <w:r>
        <w:rPr>
          <w:b/>
          <w:spacing w:val="-9"/>
          <w:sz w:val="20"/>
        </w:rPr>
        <w:t xml:space="preserve"> </w:t>
      </w:r>
      <w:r>
        <w:rPr>
          <w:sz w:val="20"/>
        </w:rPr>
        <w:t>through</w:t>
      </w:r>
      <w:r>
        <w:rPr>
          <w:spacing w:val="-10"/>
          <w:sz w:val="20"/>
        </w:rPr>
        <w:t xml:space="preserve"> </w:t>
      </w:r>
      <w:r>
        <w:rPr>
          <w:sz w:val="20"/>
        </w:rPr>
        <w:t>the</w:t>
      </w:r>
      <w:r>
        <w:rPr>
          <w:spacing w:val="-10"/>
          <w:sz w:val="20"/>
        </w:rPr>
        <w:t xml:space="preserve"> </w:t>
      </w:r>
      <w:r>
        <w:rPr>
          <w:sz w:val="20"/>
        </w:rPr>
        <w:t>sustainable</w:t>
      </w:r>
      <w:r>
        <w:rPr>
          <w:spacing w:val="-10"/>
          <w:sz w:val="20"/>
        </w:rPr>
        <w:t xml:space="preserve"> </w:t>
      </w:r>
      <w:r>
        <w:rPr>
          <w:sz w:val="20"/>
        </w:rPr>
        <w:t>administration</w:t>
      </w:r>
      <w:r>
        <w:rPr>
          <w:spacing w:val="-10"/>
          <w:sz w:val="20"/>
        </w:rPr>
        <w:t xml:space="preserve"> </w:t>
      </w:r>
      <w:r>
        <w:rPr>
          <w:sz w:val="20"/>
        </w:rPr>
        <w:t>of</w:t>
      </w:r>
      <w:r>
        <w:rPr>
          <w:spacing w:val="-10"/>
          <w:sz w:val="20"/>
        </w:rPr>
        <w:t xml:space="preserve"> </w:t>
      </w:r>
      <w:r>
        <w:rPr>
          <w:w w:val="68"/>
          <w:sz w:val="20"/>
        </w:rPr>
        <w:t>j</w:t>
      </w:r>
      <w:r>
        <w:rPr>
          <w:w w:val="118"/>
          <w:sz w:val="20"/>
        </w:rPr>
        <w:t>u</w:t>
      </w:r>
      <w:r>
        <w:rPr>
          <w:w w:val="130"/>
          <w:sz w:val="20"/>
        </w:rPr>
        <w:t>s</w:t>
      </w:r>
      <w:r>
        <w:rPr>
          <w:w w:val="93"/>
          <w:sz w:val="20"/>
        </w:rPr>
        <w:t>t</w:t>
      </w:r>
      <w:r>
        <w:rPr>
          <w:w w:val="85"/>
          <w:sz w:val="20"/>
        </w:rPr>
        <w:t>i</w:t>
      </w:r>
      <w:r>
        <w:rPr>
          <w:w w:val="121"/>
          <w:sz w:val="20"/>
        </w:rPr>
        <w:t>c</w:t>
      </w:r>
      <w:r>
        <w:rPr>
          <w:w w:val="117"/>
          <w:sz w:val="20"/>
        </w:rPr>
        <w:t>e</w:t>
      </w:r>
      <w:r>
        <w:rPr>
          <w:w w:val="65"/>
          <w:sz w:val="20"/>
        </w:rPr>
        <w:t>,</w:t>
      </w:r>
      <w:r>
        <w:rPr>
          <w:spacing w:val="-10"/>
          <w:w w:val="99"/>
          <w:sz w:val="20"/>
        </w:rPr>
        <w:t xml:space="preserve"> </w:t>
      </w:r>
      <w:r>
        <w:rPr>
          <w:sz w:val="20"/>
        </w:rPr>
        <w:t>and</w:t>
      </w:r>
      <w:r>
        <w:rPr>
          <w:spacing w:val="-10"/>
          <w:sz w:val="20"/>
        </w:rPr>
        <w:t xml:space="preserve"> </w:t>
      </w:r>
      <w:r>
        <w:rPr>
          <w:sz w:val="20"/>
        </w:rPr>
        <w:t>by</w:t>
      </w:r>
      <w:r>
        <w:rPr>
          <w:spacing w:val="-10"/>
          <w:sz w:val="20"/>
        </w:rPr>
        <w:t xml:space="preserve"> </w:t>
      </w:r>
      <w:r>
        <w:rPr>
          <w:sz w:val="20"/>
        </w:rPr>
        <w:t>reducing</w:t>
      </w:r>
      <w:r>
        <w:rPr>
          <w:spacing w:val="-10"/>
          <w:sz w:val="20"/>
        </w:rPr>
        <w:t xml:space="preserve"> </w:t>
      </w:r>
      <w:r>
        <w:rPr>
          <w:sz w:val="20"/>
        </w:rPr>
        <w:t xml:space="preserve">public and private </w:t>
      </w:r>
      <w:r>
        <w:rPr>
          <w:spacing w:val="-3"/>
          <w:w w:val="111"/>
          <w:sz w:val="20"/>
        </w:rPr>
        <w:t>c</w:t>
      </w:r>
      <w:r>
        <w:rPr>
          <w:spacing w:val="-2"/>
          <w:w w:val="110"/>
          <w:sz w:val="20"/>
        </w:rPr>
        <w:t>o</w:t>
      </w:r>
      <w:r>
        <w:rPr>
          <w:spacing w:val="-1"/>
          <w:w w:val="120"/>
          <w:sz w:val="20"/>
        </w:rPr>
        <w:t>s</w:t>
      </w:r>
      <w:r>
        <w:rPr>
          <w:spacing w:val="2"/>
          <w:w w:val="83"/>
          <w:sz w:val="20"/>
        </w:rPr>
        <w:t>t</w:t>
      </w:r>
      <w:r>
        <w:rPr>
          <w:spacing w:val="2"/>
          <w:w w:val="120"/>
          <w:sz w:val="20"/>
        </w:rPr>
        <w:t>s</w:t>
      </w:r>
      <w:r>
        <w:rPr>
          <w:w w:val="51"/>
          <w:sz w:val="20"/>
        </w:rPr>
        <w:t>.</w:t>
      </w:r>
    </w:p>
    <w:p w14:paraId="543B2431" w14:textId="77777777" w:rsidR="003E4A35" w:rsidRDefault="00EC59B1">
      <w:pPr>
        <w:pStyle w:val="ListParagraph"/>
        <w:numPr>
          <w:ilvl w:val="2"/>
          <w:numId w:val="121"/>
        </w:numPr>
        <w:tabs>
          <w:tab w:val="left" w:pos="2037"/>
          <w:tab w:val="left" w:pos="2038"/>
        </w:tabs>
        <w:spacing w:before="115" w:line="247" w:lineRule="auto"/>
        <w:ind w:left="2038" w:right="1347"/>
        <w:rPr>
          <w:sz w:val="20"/>
        </w:rPr>
      </w:pPr>
      <w:r>
        <w:rPr>
          <w:b/>
          <w:sz w:val="20"/>
        </w:rPr>
        <w:t xml:space="preserve">Access to justice </w:t>
      </w:r>
      <w:r>
        <w:rPr>
          <w:sz w:val="20"/>
        </w:rPr>
        <w:t xml:space="preserve">including improved access to legal advice and </w:t>
      </w:r>
      <w:r>
        <w:rPr>
          <w:spacing w:val="-5"/>
          <w:w w:val="93"/>
          <w:sz w:val="20"/>
        </w:rPr>
        <w:t>r</w:t>
      </w:r>
      <w:r>
        <w:rPr>
          <w:w w:val="110"/>
          <w:sz w:val="20"/>
        </w:rPr>
        <w:t>e</w:t>
      </w:r>
      <w:r>
        <w:rPr>
          <w:w w:val="113"/>
          <w:sz w:val="20"/>
        </w:rPr>
        <w:t>p</w:t>
      </w:r>
      <w:r>
        <w:rPr>
          <w:spacing w:val="-5"/>
          <w:w w:val="93"/>
          <w:sz w:val="20"/>
        </w:rPr>
        <w:t>r</w:t>
      </w:r>
      <w:r>
        <w:rPr>
          <w:spacing w:val="-1"/>
          <w:w w:val="110"/>
          <w:sz w:val="20"/>
        </w:rPr>
        <w:t>e</w:t>
      </w:r>
      <w:r>
        <w:rPr>
          <w:spacing w:val="-1"/>
          <w:w w:val="123"/>
          <w:sz w:val="20"/>
        </w:rPr>
        <w:t>s</w:t>
      </w:r>
      <w:r>
        <w:rPr>
          <w:w w:val="110"/>
          <w:sz w:val="20"/>
        </w:rPr>
        <w:t>e</w:t>
      </w:r>
      <w:r>
        <w:rPr>
          <w:spacing w:val="-2"/>
          <w:w w:val="108"/>
          <w:sz w:val="20"/>
        </w:rPr>
        <w:t>n</w:t>
      </w:r>
      <w:r>
        <w:rPr>
          <w:spacing w:val="1"/>
          <w:w w:val="86"/>
          <w:sz w:val="20"/>
        </w:rPr>
        <w:t>t</w:t>
      </w:r>
      <w:r>
        <w:rPr>
          <w:spacing w:val="-3"/>
          <w:w w:val="107"/>
          <w:sz w:val="20"/>
        </w:rPr>
        <w:t>a</w:t>
      </w:r>
      <w:r>
        <w:rPr>
          <w:w w:val="86"/>
          <w:sz w:val="20"/>
        </w:rPr>
        <w:t>t</w:t>
      </w:r>
      <w:r>
        <w:rPr>
          <w:w w:val="78"/>
          <w:sz w:val="20"/>
        </w:rPr>
        <w:t>i</w:t>
      </w:r>
      <w:r>
        <w:rPr>
          <w:w w:val="113"/>
          <w:sz w:val="20"/>
        </w:rPr>
        <w:t>o</w:t>
      </w:r>
      <w:r>
        <w:rPr>
          <w:spacing w:val="1"/>
          <w:w w:val="108"/>
          <w:sz w:val="20"/>
        </w:rPr>
        <w:t>n</w:t>
      </w:r>
      <w:r>
        <w:rPr>
          <w:spacing w:val="1"/>
          <w:w w:val="54"/>
          <w:sz w:val="20"/>
        </w:rPr>
        <w:t>.</w:t>
      </w:r>
      <w:r>
        <w:rPr>
          <w:spacing w:val="-1"/>
          <w:w w:val="99"/>
          <w:sz w:val="20"/>
        </w:rPr>
        <w:t xml:space="preserve"> </w:t>
      </w:r>
      <w:r>
        <w:rPr>
          <w:sz w:val="20"/>
        </w:rPr>
        <w:t xml:space="preserve">This might help people understand and participate in resolving legal problems in new </w:t>
      </w:r>
      <w:r>
        <w:rPr>
          <w:spacing w:val="-1"/>
          <w:w w:val="110"/>
          <w:sz w:val="20"/>
        </w:rPr>
        <w:t>w</w:t>
      </w:r>
      <w:r>
        <w:rPr>
          <w:spacing w:val="-5"/>
          <w:w w:val="105"/>
          <w:sz w:val="20"/>
        </w:rPr>
        <w:t>a</w:t>
      </w:r>
      <w:r>
        <w:rPr>
          <w:spacing w:val="-2"/>
          <w:w w:val="110"/>
          <w:sz w:val="20"/>
        </w:rPr>
        <w:t>y</w:t>
      </w:r>
      <w:r>
        <w:rPr>
          <w:spacing w:val="4"/>
          <w:w w:val="121"/>
          <w:sz w:val="20"/>
        </w:rPr>
        <w:t>s</w:t>
      </w:r>
      <w:r>
        <w:rPr>
          <w:spacing w:val="2"/>
          <w:w w:val="52"/>
          <w:sz w:val="20"/>
        </w:rPr>
        <w:t>.</w:t>
      </w:r>
      <w:r>
        <w:rPr>
          <w:spacing w:val="-1"/>
          <w:w w:val="99"/>
          <w:sz w:val="20"/>
        </w:rPr>
        <w:t xml:space="preserve"> </w:t>
      </w:r>
      <w:r>
        <w:rPr>
          <w:sz w:val="20"/>
        </w:rPr>
        <w:t xml:space="preserve">Disputes might be solved through alternative </w:t>
      </w:r>
      <w:r>
        <w:rPr>
          <w:w w:val="105"/>
          <w:sz w:val="20"/>
        </w:rPr>
        <w:t>p</w:t>
      </w:r>
      <w:r>
        <w:rPr>
          <w:spacing w:val="-5"/>
          <w:w w:val="85"/>
          <w:sz w:val="20"/>
        </w:rPr>
        <w:t>r</w:t>
      </w:r>
      <w:r>
        <w:rPr>
          <w:w w:val="105"/>
          <w:sz w:val="20"/>
        </w:rPr>
        <w:t>o</w:t>
      </w:r>
      <w:r>
        <w:rPr>
          <w:spacing w:val="-2"/>
          <w:w w:val="106"/>
          <w:sz w:val="20"/>
        </w:rPr>
        <w:t>c</w:t>
      </w:r>
      <w:r>
        <w:rPr>
          <w:spacing w:val="-1"/>
          <w:w w:val="102"/>
          <w:sz w:val="20"/>
        </w:rPr>
        <w:t>e</w:t>
      </w:r>
      <w:r>
        <w:rPr>
          <w:w w:val="115"/>
          <w:sz w:val="20"/>
        </w:rPr>
        <w:t>s</w:t>
      </w:r>
      <w:r>
        <w:rPr>
          <w:spacing w:val="-1"/>
          <w:w w:val="115"/>
          <w:sz w:val="20"/>
        </w:rPr>
        <w:t>s</w:t>
      </w:r>
      <w:r>
        <w:rPr>
          <w:spacing w:val="-1"/>
          <w:w w:val="102"/>
          <w:sz w:val="20"/>
        </w:rPr>
        <w:t>e</w:t>
      </w:r>
      <w:r>
        <w:rPr>
          <w:spacing w:val="1"/>
          <w:w w:val="115"/>
          <w:sz w:val="20"/>
        </w:rPr>
        <w:t>s</w:t>
      </w:r>
      <w:r>
        <w:rPr>
          <w:spacing w:val="1"/>
          <w:w w:val="50"/>
          <w:sz w:val="20"/>
        </w:rPr>
        <w:t>,</w:t>
      </w:r>
      <w:r>
        <w:rPr>
          <w:spacing w:val="-1"/>
          <w:sz w:val="20"/>
        </w:rPr>
        <w:t xml:space="preserve"> </w:t>
      </w:r>
      <w:r>
        <w:rPr>
          <w:sz w:val="20"/>
        </w:rPr>
        <w:t xml:space="preserve">rather than through a court or </w:t>
      </w:r>
      <w:r>
        <w:rPr>
          <w:w w:val="92"/>
          <w:sz w:val="20"/>
        </w:rPr>
        <w:t>t</w:t>
      </w:r>
      <w:r>
        <w:rPr>
          <w:w w:val="99"/>
          <w:sz w:val="20"/>
        </w:rPr>
        <w:t>r</w:t>
      </w:r>
      <w:r>
        <w:rPr>
          <w:w w:val="84"/>
          <w:sz w:val="20"/>
        </w:rPr>
        <w:t>i</w:t>
      </w:r>
      <w:r>
        <w:rPr>
          <w:w w:val="119"/>
          <w:sz w:val="20"/>
        </w:rPr>
        <w:t>b</w:t>
      </w:r>
      <w:r>
        <w:rPr>
          <w:w w:val="117"/>
          <w:sz w:val="20"/>
        </w:rPr>
        <w:t>u</w:t>
      </w:r>
      <w:r>
        <w:rPr>
          <w:w w:val="114"/>
          <w:sz w:val="20"/>
        </w:rPr>
        <w:t>n</w:t>
      </w:r>
      <w:r>
        <w:rPr>
          <w:w w:val="107"/>
          <w:sz w:val="20"/>
        </w:rPr>
        <w:t>al</w:t>
      </w:r>
      <w:r>
        <w:rPr>
          <w:w w:val="60"/>
          <w:sz w:val="20"/>
        </w:rPr>
        <w:t>.</w:t>
      </w:r>
    </w:p>
    <w:p w14:paraId="7BE85F56" w14:textId="77777777" w:rsidR="003E4A35" w:rsidRDefault="00EC59B1">
      <w:pPr>
        <w:pStyle w:val="ListParagraph"/>
        <w:numPr>
          <w:ilvl w:val="2"/>
          <w:numId w:val="121"/>
        </w:numPr>
        <w:tabs>
          <w:tab w:val="left" w:pos="2037"/>
          <w:tab w:val="left" w:pos="2038"/>
        </w:tabs>
        <w:spacing w:before="117" w:line="247" w:lineRule="auto"/>
        <w:ind w:left="2038" w:right="1273"/>
        <w:rPr>
          <w:sz w:val="20"/>
        </w:rPr>
      </w:pPr>
      <w:r>
        <w:rPr>
          <w:b/>
          <w:w w:val="105"/>
          <w:sz w:val="20"/>
        </w:rPr>
        <w:t>Improved</w:t>
      </w:r>
      <w:r>
        <w:rPr>
          <w:b/>
          <w:spacing w:val="-20"/>
          <w:w w:val="105"/>
          <w:sz w:val="20"/>
        </w:rPr>
        <w:t xml:space="preserve"> </w:t>
      </w:r>
      <w:r>
        <w:rPr>
          <w:b/>
          <w:w w:val="105"/>
          <w:sz w:val="20"/>
        </w:rPr>
        <w:t>quality</w:t>
      </w:r>
      <w:r>
        <w:rPr>
          <w:b/>
          <w:spacing w:val="-20"/>
          <w:w w:val="105"/>
          <w:sz w:val="20"/>
        </w:rPr>
        <w:t xml:space="preserve"> </w:t>
      </w:r>
      <w:r>
        <w:rPr>
          <w:b/>
          <w:w w:val="105"/>
          <w:sz w:val="20"/>
        </w:rPr>
        <w:t>of</w:t>
      </w:r>
      <w:r>
        <w:rPr>
          <w:b/>
          <w:spacing w:val="-20"/>
          <w:w w:val="105"/>
          <w:sz w:val="20"/>
        </w:rPr>
        <w:t xml:space="preserve"> </w:t>
      </w:r>
      <w:r>
        <w:rPr>
          <w:b/>
          <w:w w:val="105"/>
          <w:sz w:val="20"/>
        </w:rPr>
        <w:t>processes</w:t>
      </w:r>
      <w:r>
        <w:rPr>
          <w:b/>
          <w:spacing w:val="-20"/>
          <w:w w:val="105"/>
          <w:sz w:val="20"/>
        </w:rPr>
        <w:t xml:space="preserve"> </w:t>
      </w:r>
      <w:r>
        <w:rPr>
          <w:b/>
          <w:w w:val="105"/>
          <w:sz w:val="20"/>
        </w:rPr>
        <w:t>and</w:t>
      </w:r>
      <w:r>
        <w:rPr>
          <w:b/>
          <w:spacing w:val="-20"/>
          <w:w w:val="105"/>
          <w:sz w:val="20"/>
        </w:rPr>
        <w:t xml:space="preserve"> </w:t>
      </w:r>
      <w:r>
        <w:rPr>
          <w:b/>
          <w:w w:val="105"/>
          <w:sz w:val="20"/>
        </w:rPr>
        <w:t>outcomes</w:t>
      </w:r>
      <w:r>
        <w:rPr>
          <w:b/>
          <w:spacing w:val="-17"/>
          <w:w w:val="105"/>
          <w:sz w:val="20"/>
        </w:rPr>
        <w:t xml:space="preserve"> </w:t>
      </w:r>
      <w:r>
        <w:rPr>
          <w:w w:val="105"/>
          <w:sz w:val="20"/>
        </w:rPr>
        <w:t>made</w:t>
      </w:r>
      <w:r>
        <w:rPr>
          <w:spacing w:val="-17"/>
          <w:w w:val="105"/>
          <w:sz w:val="20"/>
        </w:rPr>
        <w:t xml:space="preserve"> </w:t>
      </w:r>
      <w:r>
        <w:rPr>
          <w:w w:val="105"/>
          <w:sz w:val="20"/>
        </w:rPr>
        <w:t>possible</w:t>
      </w:r>
      <w:r>
        <w:rPr>
          <w:spacing w:val="-17"/>
          <w:w w:val="105"/>
          <w:sz w:val="20"/>
        </w:rPr>
        <w:t xml:space="preserve"> </w:t>
      </w:r>
      <w:r>
        <w:rPr>
          <w:w w:val="105"/>
          <w:sz w:val="20"/>
        </w:rPr>
        <w:t>by</w:t>
      </w:r>
      <w:r>
        <w:rPr>
          <w:spacing w:val="-17"/>
          <w:w w:val="105"/>
          <w:sz w:val="20"/>
        </w:rPr>
        <w:t xml:space="preserve"> </w:t>
      </w:r>
      <w:r>
        <w:rPr>
          <w:w w:val="105"/>
          <w:sz w:val="20"/>
        </w:rPr>
        <w:t>AI</w:t>
      </w:r>
      <w:r>
        <w:rPr>
          <w:spacing w:val="-17"/>
          <w:w w:val="105"/>
          <w:sz w:val="20"/>
        </w:rPr>
        <w:t xml:space="preserve"> </w:t>
      </w:r>
      <w:r>
        <w:rPr>
          <w:w w:val="105"/>
          <w:sz w:val="20"/>
        </w:rPr>
        <w:t>technologies through</w:t>
      </w:r>
      <w:r>
        <w:rPr>
          <w:spacing w:val="-2"/>
          <w:w w:val="105"/>
          <w:sz w:val="20"/>
        </w:rPr>
        <w:t xml:space="preserve"> </w:t>
      </w:r>
      <w:r>
        <w:rPr>
          <w:w w:val="105"/>
          <w:sz w:val="20"/>
        </w:rPr>
        <w:t>new</w:t>
      </w:r>
      <w:r>
        <w:rPr>
          <w:spacing w:val="-2"/>
          <w:w w:val="105"/>
          <w:sz w:val="20"/>
        </w:rPr>
        <w:t xml:space="preserve"> </w:t>
      </w:r>
      <w:r>
        <w:rPr>
          <w:w w:val="105"/>
          <w:sz w:val="20"/>
        </w:rPr>
        <w:t>and</w:t>
      </w:r>
      <w:r>
        <w:rPr>
          <w:spacing w:val="-2"/>
          <w:w w:val="105"/>
          <w:sz w:val="20"/>
        </w:rPr>
        <w:t xml:space="preserve"> </w:t>
      </w:r>
      <w:r>
        <w:rPr>
          <w:w w:val="105"/>
          <w:sz w:val="20"/>
        </w:rPr>
        <w:t>innovative</w:t>
      </w:r>
      <w:r>
        <w:rPr>
          <w:spacing w:val="-2"/>
          <w:w w:val="105"/>
          <w:sz w:val="20"/>
        </w:rPr>
        <w:t xml:space="preserve"> </w:t>
      </w:r>
      <w:r>
        <w:rPr>
          <w:spacing w:val="-1"/>
          <w:w w:val="107"/>
          <w:sz w:val="20"/>
        </w:rPr>
        <w:t>a</w:t>
      </w:r>
      <w:r>
        <w:rPr>
          <w:w w:val="113"/>
          <w:sz w:val="20"/>
        </w:rPr>
        <w:t>pp</w:t>
      </w:r>
      <w:r>
        <w:rPr>
          <w:spacing w:val="-5"/>
          <w:w w:val="93"/>
          <w:sz w:val="20"/>
        </w:rPr>
        <w:t>r</w:t>
      </w:r>
      <w:r>
        <w:rPr>
          <w:w w:val="113"/>
          <w:sz w:val="20"/>
        </w:rPr>
        <w:t>o</w:t>
      </w:r>
      <w:r>
        <w:rPr>
          <w:spacing w:val="-1"/>
          <w:w w:val="107"/>
          <w:sz w:val="20"/>
        </w:rPr>
        <w:t>a</w:t>
      </w:r>
      <w:r>
        <w:rPr>
          <w:spacing w:val="-1"/>
          <w:w w:val="114"/>
          <w:sz w:val="20"/>
        </w:rPr>
        <w:t>c</w:t>
      </w:r>
      <w:r>
        <w:rPr>
          <w:w w:val="108"/>
          <w:sz w:val="20"/>
        </w:rPr>
        <w:t>h</w:t>
      </w:r>
      <w:r>
        <w:rPr>
          <w:spacing w:val="-1"/>
          <w:w w:val="110"/>
          <w:sz w:val="20"/>
        </w:rPr>
        <w:t>e</w:t>
      </w:r>
      <w:r>
        <w:rPr>
          <w:spacing w:val="3"/>
          <w:w w:val="123"/>
          <w:sz w:val="20"/>
        </w:rPr>
        <w:t>s</w:t>
      </w:r>
      <w:r>
        <w:rPr>
          <w:spacing w:val="1"/>
          <w:w w:val="54"/>
          <w:sz w:val="20"/>
        </w:rPr>
        <w:t>.</w:t>
      </w:r>
    </w:p>
    <w:p w14:paraId="1C9E69E5" w14:textId="77777777" w:rsidR="003E4A35" w:rsidRDefault="00EC59B1">
      <w:pPr>
        <w:pStyle w:val="Heading4"/>
        <w:spacing w:before="194"/>
      </w:pPr>
      <w:r>
        <w:rPr>
          <w:spacing w:val="-2"/>
        </w:rPr>
        <w:t>Efficiency</w:t>
      </w:r>
    </w:p>
    <w:p w14:paraId="04512F37" w14:textId="77777777" w:rsidR="003E4A35" w:rsidRDefault="00EC59B1">
      <w:pPr>
        <w:pStyle w:val="ListParagraph"/>
        <w:numPr>
          <w:ilvl w:val="1"/>
          <w:numId w:val="121"/>
        </w:numPr>
        <w:tabs>
          <w:tab w:val="left" w:pos="1641"/>
          <w:tab w:val="left" w:pos="1642"/>
        </w:tabs>
        <w:spacing w:before="140" w:line="247" w:lineRule="auto"/>
        <w:ind w:right="1236"/>
        <w:rPr>
          <w:sz w:val="11"/>
        </w:rPr>
      </w:pPr>
      <w:r>
        <w:rPr>
          <w:sz w:val="20"/>
        </w:rPr>
        <w:t>AI</w:t>
      </w:r>
      <w:r>
        <w:rPr>
          <w:spacing w:val="-5"/>
          <w:sz w:val="20"/>
        </w:rPr>
        <w:t xml:space="preserve"> </w:t>
      </w:r>
      <w:r>
        <w:rPr>
          <w:sz w:val="20"/>
        </w:rPr>
        <w:t>may</w:t>
      </w:r>
      <w:r>
        <w:rPr>
          <w:spacing w:val="-5"/>
          <w:sz w:val="20"/>
        </w:rPr>
        <w:t xml:space="preserve"> </w:t>
      </w:r>
      <w:r>
        <w:rPr>
          <w:sz w:val="20"/>
        </w:rPr>
        <w:t>help</w:t>
      </w:r>
      <w:r>
        <w:rPr>
          <w:spacing w:val="-5"/>
          <w:sz w:val="20"/>
        </w:rPr>
        <w:t xml:space="preserve">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3"/>
          <w:w w:val="99"/>
          <w:sz w:val="20"/>
        </w:rPr>
        <w:t xml:space="preserve"> </w:t>
      </w:r>
      <w:r>
        <w:rPr>
          <w:sz w:val="20"/>
        </w:rPr>
        <w:t>tribunals</w:t>
      </w:r>
      <w:r>
        <w:rPr>
          <w:spacing w:val="-6"/>
          <w:sz w:val="20"/>
        </w:rPr>
        <w:t xml:space="preserve"> </w:t>
      </w:r>
      <w:r>
        <w:rPr>
          <w:sz w:val="20"/>
        </w:rPr>
        <w:t>and</w:t>
      </w:r>
      <w:r>
        <w:rPr>
          <w:spacing w:val="-5"/>
          <w:sz w:val="20"/>
        </w:rPr>
        <w:t xml:space="preserve"> </w:t>
      </w:r>
      <w:r>
        <w:rPr>
          <w:sz w:val="20"/>
        </w:rPr>
        <w:t>the</w:t>
      </w:r>
      <w:r>
        <w:rPr>
          <w:spacing w:val="-5"/>
          <w:sz w:val="20"/>
        </w:rPr>
        <w:t xml:space="preserve"> </w:t>
      </w:r>
      <w:r>
        <w:rPr>
          <w:sz w:val="20"/>
        </w:rPr>
        <w:t>legal</w:t>
      </w:r>
      <w:r>
        <w:rPr>
          <w:spacing w:val="-5"/>
          <w:sz w:val="20"/>
        </w:rPr>
        <w:t xml:space="preserve"> </w:t>
      </w:r>
      <w:r>
        <w:rPr>
          <w:sz w:val="20"/>
        </w:rPr>
        <w:t>profession</w:t>
      </w:r>
      <w:r>
        <w:rPr>
          <w:spacing w:val="-5"/>
          <w:sz w:val="20"/>
        </w:rPr>
        <w:t xml:space="preserve"> </w:t>
      </w:r>
      <w:r>
        <w:rPr>
          <w:sz w:val="20"/>
        </w:rPr>
        <w:t>improve</w:t>
      </w:r>
      <w:r>
        <w:rPr>
          <w:spacing w:val="-5"/>
          <w:sz w:val="20"/>
        </w:rPr>
        <w:t xml:space="preserve"> </w:t>
      </w:r>
      <w:r>
        <w:rPr>
          <w:sz w:val="20"/>
        </w:rPr>
        <w:t>their</w:t>
      </w:r>
      <w:r>
        <w:rPr>
          <w:spacing w:val="-5"/>
          <w:sz w:val="20"/>
        </w:rPr>
        <w:t xml:space="preserve"> </w:t>
      </w:r>
      <w:r>
        <w:rPr>
          <w:sz w:val="20"/>
        </w:rPr>
        <w:t>efficiency</w:t>
      </w:r>
      <w:r>
        <w:rPr>
          <w:spacing w:val="-5"/>
          <w:sz w:val="20"/>
        </w:rPr>
        <w:t xml:space="preserve"> </w:t>
      </w:r>
      <w:r>
        <w:rPr>
          <w:sz w:val="20"/>
        </w:rPr>
        <w:t>and</w:t>
      </w:r>
      <w:r>
        <w:rPr>
          <w:spacing w:val="-5"/>
          <w:sz w:val="20"/>
        </w:rPr>
        <w:t xml:space="preserve"> </w:t>
      </w:r>
      <w:r>
        <w:rPr>
          <w:sz w:val="20"/>
        </w:rPr>
        <w:t xml:space="preserve">cost </w:t>
      </w:r>
      <w:r>
        <w:rPr>
          <w:spacing w:val="-2"/>
          <w:w w:val="110"/>
          <w:sz w:val="20"/>
        </w:rPr>
        <w:t>e</w:t>
      </w:r>
      <w:r>
        <w:rPr>
          <w:spacing w:val="-1"/>
          <w:w w:val="84"/>
          <w:sz w:val="20"/>
        </w:rPr>
        <w:t>f</w:t>
      </w:r>
      <w:r>
        <w:rPr>
          <w:spacing w:val="-4"/>
          <w:w w:val="84"/>
          <w:sz w:val="20"/>
        </w:rPr>
        <w:t>f</w:t>
      </w:r>
      <w:r>
        <w:rPr>
          <w:spacing w:val="-1"/>
          <w:w w:val="110"/>
          <w:sz w:val="20"/>
        </w:rPr>
        <w:t>e</w:t>
      </w:r>
      <w:r>
        <w:rPr>
          <w:spacing w:val="-3"/>
          <w:w w:val="114"/>
          <w:sz w:val="20"/>
        </w:rPr>
        <w:t>c</w:t>
      </w:r>
      <w:r>
        <w:rPr>
          <w:spacing w:val="-2"/>
          <w:w w:val="86"/>
          <w:sz w:val="20"/>
        </w:rPr>
        <w:t>t</w:t>
      </w:r>
      <w:r>
        <w:rPr>
          <w:spacing w:val="-3"/>
          <w:w w:val="78"/>
          <w:sz w:val="20"/>
        </w:rPr>
        <w:t>i</w:t>
      </w:r>
      <w:r>
        <w:rPr>
          <w:spacing w:val="-7"/>
          <w:w w:val="111"/>
          <w:sz w:val="20"/>
        </w:rPr>
        <w:t>v</w:t>
      </w:r>
      <w:r>
        <w:rPr>
          <w:spacing w:val="-2"/>
          <w:w w:val="110"/>
          <w:sz w:val="20"/>
        </w:rPr>
        <w:t>e</w:t>
      </w:r>
      <w:r>
        <w:rPr>
          <w:spacing w:val="-2"/>
          <w:w w:val="109"/>
          <w:sz w:val="20"/>
        </w:rPr>
        <w:t>n</w:t>
      </w:r>
      <w:r>
        <w:rPr>
          <w:spacing w:val="-3"/>
          <w:w w:val="109"/>
          <w:sz w:val="20"/>
        </w:rPr>
        <w:t>e</w:t>
      </w:r>
      <w:r>
        <w:rPr>
          <w:spacing w:val="-2"/>
          <w:w w:val="123"/>
          <w:sz w:val="20"/>
        </w:rPr>
        <w:t>s</w:t>
      </w:r>
      <w:r>
        <w:rPr>
          <w:spacing w:val="1"/>
          <w:w w:val="123"/>
          <w:sz w:val="20"/>
        </w:rPr>
        <w:t>s</w:t>
      </w:r>
      <w:r>
        <w:rPr>
          <w:spacing w:val="-4"/>
          <w:w w:val="54"/>
          <w:sz w:val="20"/>
        </w:rPr>
        <w:t>.</w:t>
      </w:r>
      <w:r>
        <w:rPr>
          <w:spacing w:val="-1"/>
          <w:w w:val="89"/>
          <w:position w:val="7"/>
          <w:sz w:val="11"/>
        </w:rPr>
        <w:t>1</w:t>
      </w:r>
    </w:p>
    <w:p w14:paraId="398D0D39" w14:textId="77777777" w:rsidR="003E4A35" w:rsidRDefault="00EC59B1">
      <w:pPr>
        <w:pStyle w:val="ListParagraph"/>
        <w:numPr>
          <w:ilvl w:val="1"/>
          <w:numId w:val="121"/>
        </w:numPr>
        <w:tabs>
          <w:tab w:val="left" w:pos="1640"/>
          <w:tab w:val="left" w:pos="1642"/>
        </w:tabs>
        <w:spacing w:before="122" w:line="247" w:lineRule="auto"/>
        <w:ind w:right="1527"/>
        <w:rPr>
          <w:sz w:val="20"/>
        </w:rPr>
      </w:pPr>
      <w:r>
        <w:rPr>
          <w:sz w:val="20"/>
        </w:rPr>
        <w:t>AI</w:t>
      </w:r>
      <w:r>
        <w:rPr>
          <w:spacing w:val="23"/>
          <w:sz w:val="20"/>
        </w:rPr>
        <w:t xml:space="preserve"> </w:t>
      </w:r>
      <w:r>
        <w:rPr>
          <w:sz w:val="20"/>
        </w:rPr>
        <w:t>systems</w:t>
      </w:r>
      <w:r>
        <w:rPr>
          <w:spacing w:val="23"/>
          <w:sz w:val="20"/>
        </w:rPr>
        <w:t xml:space="preserve"> </w:t>
      </w:r>
      <w:r>
        <w:rPr>
          <w:sz w:val="20"/>
        </w:rPr>
        <w:t>can</w:t>
      </w:r>
      <w:r>
        <w:rPr>
          <w:spacing w:val="23"/>
          <w:sz w:val="20"/>
        </w:rPr>
        <w:t xml:space="preserve"> </w:t>
      </w:r>
      <w:r>
        <w:rPr>
          <w:sz w:val="20"/>
        </w:rPr>
        <w:t>process</w:t>
      </w:r>
      <w:r>
        <w:rPr>
          <w:spacing w:val="23"/>
          <w:sz w:val="20"/>
        </w:rPr>
        <w:t xml:space="preserve"> </w:t>
      </w:r>
      <w:r>
        <w:rPr>
          <w:sz w:val="20"/>
        </w:rPr>
        <w:t>huge</w:t>
      </w:r>
      <w:r>
        <w:rPr>
          <w:spacing w:val="23"/>
          <w:sz w:val="20"/>
        </w:rPr>
        <w:t xml:space="preserve"> </w:t>
      </w:r>
      <w:r>
        <w:rPr>
          <w:sz w:val="20"/>
        </w:rPr>
        <w:t>amounts</w:t>
      </w:r>
      <w:r>
        <w:rPr>
          <w:spacing w:val="23"/>
          <w:sz w:val="20"/>
        </w:rPr>
        <w:t xml:space="preserve"> </w:t>
      </w:r>
      <w:r>
        <w:rPr>
          <w:sz w:val="20"/>
        </w:rPr>
        <w:t>of</w:t>
      </w:r>
      <w:r>
        <w:rPr>
          <w:spacing w:val="23"/>
          <w:sz w:val="20"/>
        </w:rPr>
        <w:t xml:space="preserve"> </w:t>
      </w:r>
      <w:r>
        <w:rPr>
          <w:sz w:val="20"/>
        </w:rPr>
        <w:t>data</w:t>
      </w:r>
      <w:r>
        <w:rPr>
          <w:spacing w:val="23"/>
          <w:sz w:val="20"/>
        </w:rPr>
        <w:t xml:space="preserve"> </w:t>
      </w:r>
      <w:r>
        <w:rPr>
          <w:sz w:val="20"/>
        </w:rPr>
        <w:t>and</w:t>
      </w:r>
      <w:r>
        <w:rPr>
          <w:spacing w:val="23"/>
          <w:sz w:val="20"/>
        </w:rPr>
        <w:t xml:space="preserve"> </w:t>
      </w:r>
      <w:r>
        <w:rPr>
          <w:sz w:val="20"/>
        </w:rPr>
        <w:t>provide</w:t>
      </w:r>
      <w:r>
        <w:rPr>
          <w:spacing w:val="23"/>
          <w:sz w:val="20"/>
        </w:rPr>
        <w:t xml:space="preserve"> </w:t>
      </w:r>
      <w:r>
        <w:rPr>
          <w:spacing w:val="-1"/>
          <w:w w:val="105"/>
          <w:sz w:val="20"/>
        </w:rPr>
        <w:t>a</w:t>
      </w:r>
      <w:r>
        <w:rPr>
          <w:w w:val="106"/>
          <w:sz w:val="20"/>
        </w:rPr>
        <w:t>n</w:t>
      </w:r>
      <w:r>
        <w:rPr>
          <w:spacing w:val="-1"/>
          <w:w w:val="99"/>
          <w:sz w:val="20"/>
        </w:rPr>
        <w:t>a</w:t>
      </w:r>
      <w:r>
        <w:rPr>
          <w:spacing w:val="-5"/>
          <w:w w:val="99"/>
          <w:sz w:val="20"/>
        </w:rPr>
        <w:t>l</w:t>
      </w:r>
      <w:r>
        <w:rPr>
          <w:spacing w:val="-3"/>
          <w:w w:val="110"/>
          <w:sz w:val="20"/>
        </w:rPr>
        <w:t>y</w:t>
      </w:r>
      <w:r>
        <w:rPr>
          <w:w w:val="121"/>
          <w:sz w:val="20"/>
        </w:rPr>
        <w:t>s</w:t>
      </w:r>
      <w:r>
        <w:rPr>
          <w:w w:val="76"/>
          <w:sz w:val="20"/>
        </w:rPr>
        <w:t>i</w:t>
      </w:r>
      <w:r>
        <w:rPr>
          <w:spacing w:val="1"/>
          <w:w w:val="121"/>
          <w:sz w:val="20"/>
        </w:rPr>
        <w:t>s</w:t>
      </w:r>
      <w:r>
        <w:rPr>
          <w:spacing w:val="1"/>
          <w:w w:val="56"/>
          <w:sz w:val="20"/>
        </w:rPr>
        <w:t>,</w:t>
      </w:r>
      <w:r>
        <w:rPr>
          <w:spacing w:val="23"/>
          <w:sz w:val="20"/>
        </w:rPr>
        <w:t xml:space="preserve"> </w:t>
      </w:r>
      <w:r>
        <w:rPr>
          <w:sz w:val="20"/>
        </w:rPr>
        <w:t>new</w:t>
      </w:r>
      <w:r>
        <w:rPr>
          <w:spacing w:val="23"/>
          <w:sz w:val="20"/>
        </w:rPr>
        <w:t xml:space="preserve"> </w:t>
      </w:r>
      <w:r>
        <w:rPr>
          <w:sz w:val="20"/>
        </w:rPr>
        <w:t>content</w:t>
      </w:r>
      <w:r>
        <w:rPr>
          <w:sz w:val="20"/>
        </w:rPr>
        <w:t xml:space="preserve"> or decisions much faster than </w:t>
      </w:r>
      <w:r>
        <w:rPr>
          <w:spacing w:val="-1"/>
          <w:w w:val="104"/>
          <w:sz w:val="20"/>
        </w:rPr>
        <w:t>h</w:t>
      </w:r>
      <w:r>
        <w:rPr>
          <w:spacing w:val="-1"/>
          <w:w w:val="107"/>
          <w:sz w:val="20"/>
        </w:rPr>
        <w:t>u</w:t>
      </w:r>
      <w:r>
        <w:rPr>
          <w:spacing w:val="-1"/>
          <w:w w:val="109"/>
          <w:sz w:val="20"/>
        </w:rPr>
        <w:t>m</w:t>
      </w:r>
      <w:r>
        <w:rPr>
          <w:spacing w:val="-2"/>
          <w:w w:val="103"/>
          <w:sz w:val="20"/>
        </w:rPr>
        <w:t>a</w:t>
      </w:r>
      <w:r>
        <w:rPr>
          <w:spacing w:val="-1"/>
          <w:w w:val="104"/>
          <w:sz w:val="20"/>
        </w:rPr>
        <w:t>n</w:t>
      </w:r>
      <w:r>
        <w:rPr>
          <w:spacing w:val="2"/>
          <w:w w:val="119"/>
          <w:sz w:val="20"/>
        </w:rPr>
        <w:t>s</w:t>
      </w:r>
      <w:r>
        <w:rPr>
          <w:w w:val="50"/>
          <w:sz w:val="20"/>
        </w:rPr>
        <w:t>.</w:t>
      </w:r>
      <w:r>
        <w:rPr>
          <w:spacing w:val="-1"/>
          <w:w w:val="99"/>
          <w:sz w:val="20"/>
        </w:rPr>
        <w:t xml:space="preserve"> </w:t>
      </w:r>
      <w:r>
        <w:rPr>
          <w:sz w:val="20"/>
        </w:rPr>
        <w:t>It can summarise legal cases or documents much</w:t>
      </w:r>
      <w:r>
        <w:rPr>
          <w:spacing w:val="-1"/>
          <w:sz w:val="20"/>
        </w:rPr>
        <w:t xml:space="preserve"> </w:t>
      </w:r>
      <w:r>
        <w:rPr>
          <w:sz w:val="20"/>
        </w:rPr>
        <w:t>faster</w:t>
      </w:r>
      <w:r>
        <w:rPr>
          <w:spacing w:val="-1"/>
          <w:sz w:val="20"/>
        </w:rPr>
        <w:t xml:space="preserve"> </w:t>
      </w:r>
      <w:r>
        <w:rPr>
          <w:sz w:val="20"/>
        </w:rPr>
        <w:t>than</w:t>
      </w:r>
      <w:r>
        <w:rPr>
          <w:spacing w:val="-1"/>
          <w:sz w:val="20"/>
        </w:rPr>
        <w:t xml:space="preserve"> </w:t>
      </w:r>
      <w:r>
        <w:rPr>
          <w:sz w:val="20"/>
        </w:rPr>
        <w:t>a</w:t>
      </w:r>
      <w:r>
        <w:rPr>
          <w:spacing w:val="-1"/>
          <w:sz w:val="20"/>
        </w:rPr>
        <w:t xml:space="preserve"> </w:t>
      </w:r>
      <w:r>
        <w:rPr>
          <w:sz w:val="20"/>
        </w:rPr>
        <w:t>human</w:t>
      </w:r>
      <w:r>
        <w:rPr>
          <w:spacing w:val="-1"/>
          <w:sz w:val="20"/>
        </w:rPr>
        <w:t xml:space="preserve"> </w:t>
      </w:r>
      <w:r>
        <w:rPr>
          <w:spacing w:val="-4"/>
          <w:w w:val="90"/>
          <w:sz w:val="20"/>
        </w:rPr>
        <w:t>r</w:t>
      </w:r>
      <w:r>
        <w:rPr>
          <w:w w:val="107"/>
          <w:sz w:val="20"/>
        </w:rPr>
        <w:t>e</w:t>
      </w:r>
      <w:r>
        <w:rPr>
          <w:w w:val="120"/>
          <w:sz w:val="20"/>
        </w:rPr>
        <w:t>s</w:t>
      </w:r>
      <w:r>
        <w:rPr>
          <w:spacing w:val="1"/>
          <w:w w:val="107"/>
          <w:sz w:val="20"/>
        </w:rPr>
        <w:t>e</w:t>
      </w:r>
      <w:r>
        <w:rPr>
          <w:w w:val="104"/>
          <w:sz w:val="20"/>
        </w:rPr>
        <w:t>a</w:t>
      </w:r>
      <w:r>
        <w:rPr>
          <w:spacing w:val="-4"/>
          <w:w w:val="90"/>
          <w:sz w:val="20"/>
        </w:rPr>
        <w:t>r</w:t>
      </w:r>
      <w:r>
        <w:rPr>
          <w:w w:val="111"/>
          <w:sz w:val="20"/>
        </w:rPr>
        <w:t>c</w:t>
      </w:r>
      <w:r>
        <w:rPr>
          <w:spacing w:val="1"/>
          <w:w w:val="105"/>
          <w:sz w:val="20"/>
        </w:rPr>
        <w:t>h</w:t>
      </w:r>
      <w:r>
        <w:rPr>
          <w:spacing w:val="1"/>
          <w:w w:val="107"/>
          <w:sz w:val="20"/>
        </w:rPr>
        <w:t>e</w:t>
      </w:r>
      <w:r>
        <w:rPr>
          <w:spacing w:val="-12"/>
          <w:w w:val="90"/>
          <w:sz w:val="20"/>
        </w:rPr>
        <w:t>r</w:t>
      </w:r>
      <w:r>
        <w:rPr>
          <w:spacing w:val="6"/>
          <w:w w:val="51"/>
          <w:sz w:val="20"/>
        </w:rPr>
        <w:t>.</w:t>
      </w:r>
      <w:r>
        <w:rPr>
          <w:spacing w:val="2"/>
          <w:w w:val="107"/>
          <w:position w:val="7"/>
          <w:sz w:val="11"/>
        </w:rPr>
        <w:t>2</w:t>
      </w:r>
      <w:r>
        <w:rPr>
          <w:spacing w:val="30"/>
          <w:position w:val="7"/>
          <w:sz w:val="11"/>
        </w:rPr>
        <w:t xml:space="preserve"> </w:t>
      </w:r>
      <w:r>
        <w:rPr>
          <w:sz w:val="20"/>
        </w:rPr>
        <w:t>AI</w:t>
      </w:r>
      <w:r>
        <w:rPr>
          <w:spacing w:val="-1"/>
          <w:sz w:val="20"/>
        </w:rPr>
        <w:t xml:space="preserve"> </w:t>
      </w:r>
      <w:r>
        <w:rPr>
          <w:sz w:val="20"/>
        </w:rPr>
        <w:t>tools</w:t>
      </w:r>
      <w:r>
        <w:rPr>
          <w:spacing w:val="-1"/>
          <w:sz w:val="20"/>
        </w:rPr>
        <w:t xml:space="preserve"> </w:t>
      </w:r>
      <w:r>
        <w:rPr>
          <w:sz w:val="20"/>
        </w:rPr>
        <w:t>are</w:t>
      </w:r>
      <w:r>
        <w:rPr>
          <w:spacing w:val="-1"/>
          <w:sz w:val="20"/>
        </w:rPr>
        <w:t xml:space="preserve"> </w:t>
      </w:r>
      <w:r>
        <w:rPr>
          <w:sz w:val="20"/>
        </w:rPr>
        <w:t>already</w:t>
      </w:r>
      <w:r>
        <w:rPr>
          <w:spacing w:val="-1"/>
          <w:sz w:val="20"/>
        </w:rPr>
        <w:t xml:space="preserve"> </w:t>
      </w:r>
      <w:r>
        <w:rPr>
          <w:sz w:val="20"/>
        </w:rPr>
        <w:t>used</w:t>
      </w:r>
      <w:r>
        <w:rPr>
          <w:spacing w:val="-1"/>
          <w:sz w:val="20"/>
        </w:rPr>
        <w:t xml:space="preserve"> </w:t>
      </w:r>
      <w:r>
        <w:rPr>
          <w:sz w:val="20"/>
        </w:rPr>
        <w:t>by</w:t>
      </w:r>
      <w:r>
        <w:rPr>
          <w:spacing w:val="-1"/>
          <w:sz w:val="20"/>
        </w:rPr>
        <w:t xml:space="preserve"> </w:t>
      </w:r>
      <w:r>
        <w:rPr>
          <w:sz w:val="20"/>
        </w:rPr>
        <w:t>Australian</w:t>
      </w:r>
      <w:r>
        <w:rPr>
          <w:spacing w:val="-1"/>
          <w:sz w:val="20"/>
        </w:rPr>
        <w:t xml:space="preserve"> </w:t>
      </w:r>
      <w:r>
        <w:rPr>
          <w:sz w:val="20"/>
        </w:rPr>
        <w:t>legal</w:t>
      </w:r>
    </w:p>
    <w:p w14:paraId="73411F0B" w14:textId="77777777" w:rsidR="003E4A35" w:rsidRDefault="00EC59B1">
      <w:pPr>
        <w:pStyle w:val="BodyText"/>
        <w:spacing w:before="2" w:line="247" w:lineRule="auto"/>
        <w:ind w:left="1641" w:right="1236"/>
        <w:rPr>
          <w:sz w:val="11"/>
        </w:rPr>
      </w:pPr>
      <w:r>
        <w:t>professionals</w:t>
      </w:r>
      <w:r>
        <w:rPr>
          <w:spacing w:val="-6"/>
        </w:rPr>
        <w:t xml:space="preserve"> </w:t>
      </w:r>
      <w:r>
        <w:t>for</w:t>
      </w:r>
      <w:r>
        <w:rPr>
          <w:spacing w:val="-6"/>
        </w:rPr>
        <w:t xml:space="preserve"> </w:t>
      </w:r>
      <w:r>
        <w:t>a</w:t>
      </w:r>
      <w:r>
        <w:rPr>
          <w:spacing w:val="-6"/>
        </w:rPr>
        <w:t xml:space="preserve"> </w:t>
      </w:r>
      <w:r>
        <w:t>variety</w:t>
      </w:r>
      <w:r>
        <w:rPr>
          <w:spacing w:val="-6"/>
        </w:rPr>
        <w:t xml:space="preserve"> </w:t>
      </w:r>
      <w:r>
        <w:t>of</w:t>
      </w:r>
      <w:r>
        <w:rPr>
          <w:spacing w:val="-6"/>
        </w:rPr>
        <w:t xml:space="preserve"> </w:t>
      </w:r>
      <w:r>
        <w:t>legal</w:t>
      </w:r>
      <w:r>
        <w:rPr>
          <w:spacing w:val="-6"/>
        </w:rPr>
        <w:t xml:space="preserve"> </w:t>
      </w:r>
      <w:r>
        <w:rPr>
          <w:w w:val="85"/>
        </w:rPr>
        <w:t>t</w:t>
      </w:r>
      <w:r>
        <w:rPr>
          <w:spacing w:val="-1"/>
          <w:w w:val="106"/>
        </w:rPr>
        <w:t>a</w:t>
      </w:r>
      <w:r>
        <w:rPr>
          <w:spacing w:val="-2"/>
          <w:w w:val="122"/>
        </w:rPr>
        <w:t>s</w:t>
      </w:r>
      <w:r>
        <w:rPr>
          <w:w w:val="106"/>
        </w:rPr>
        <w:t>k</w:t>
      </w:r>
      <w:r>
        <w:rPr>
          <w:w w:val="122"/>
        </w:rPr>
        <w:t>s</w:t>
      </w:r>
      <w:r>
        <w:rPr>
          <w:w w:val="57"/>
        </w:rPr>
        <w:t>,</w:t>
      </w:r>
      <w:r>
        <w:rPr>
          <w:spacing w:val="-5"/>
          <w:w w:val="99"/>
        </w:rPr>
        <w:t xml:space="preserve"> </w:t>
      </w:r>
      <w:r>
        <w:t>including</w:t>
      </w:r>
      <w:r>
        <w:rPr>
          <w:spacing w:val="-6"/>
        </w:rPr>
        <w:t xml:space="preserve"> </w:t>
      </w:r>
      <w:r>
        <w:t>legal</w:t>
      </w:r>
      <w:r>
        <w:rPr>
          <w:spacing w:val="-6"/>
        </w:rPr>
        <w:t xml:space="preserve"> </w:t>
      </w:r>
      <w:r>
        <w:rPr>
          <w:spacing w:val="-4"/>
          <w:w w:val="91"/>
        </w:rPr>
        <w:t>r</w:t>
      </w:r>
      <w:r>
        <w:rPr>
          <w:w w:val="108"/>
        </w:rPr>
        <w:t>e</w:t>
      </w:r>
      <w:r>
        <w:rPr>
          <w:w w:val="121"/>
        </w:rPr>
        <w:t>s</w:t>
      </w:r>
      <w:r>
        <w:rPr>
          <w:spacing w:val="1"/>
          <w:w w:val="108"/>
        </w:rPr>
        <w:t>e</w:t>
      </w:r>
      <w:r>
        <w:rPr>
          <w:w w:val="105"/>
        </w:rPr>
        <w:t>a</w:t>
      </w:r>
      <w:r>
        <w:rPr>
          <w:spacing w:val="-4"/>
          <w:w w:val="91"/>
        </w:rPr>
        <w:t>r</w:t>
      </w:r>
      <w:r>
        <w:rPr>
          <w:w w:val="112"/>
        </w:rPr>
        <w:t>c</w:t>
      </w:r>
      <w:r>
        <w:rPr>
          <w:spacing w:val="1"/>
          <w:w w:val="106"/>
        </w:rPr>
        <w:t>h</w:t>
      </w:r>
      <w:r>
        <w:rPr>
          <w:spacing w:val="2"/>
          <w:w w:val="56"/>
        </w:rPr>
        <w:t>,</w:t>
      </w:r>
      <w:r>
        <w:rPr>
          <w:spacing w:val="-5"/>
          <w:w w:val="99"/>
        </w:rPr>
        <w:t xml:space="preserve"> </w:t>
      </w:r>
      <w:r>
        <w:t>writing</w:t>
      </w:r>
      <w:r>
        <w:rPr>
          <w:spacing w:val="-6"/>
        </w:rPr>
        <w:t xml:space="preserve"> </w:t>
      </w:r>
      <w:r>
        <w:t>emails</w:t>
      </w:r>
      <w:r>
        <w:rPr>
          <w:spacing w:val="-6"/>
        </w:rPr>
        <w:t xml:space="preserve"> </w:t>
      </w:r>
      <w:r>
        <w:t xml:space="preserve">and </w:t>
      </w:r>
      <w:r>
        <w:rPr>
          <w:w w:val="105"/>
        </w:rPr>
        <w:t xml:space="preserve">analysing and summarising </w:t>
      </w:r>
      <w:r>
        <w:rPr>
          <w:spacing w:val="-1"/>
          <w:w w:val="113"/>
        </w:rPr>
        <w:t>d</w:t>
      </w:r>
      <w:r>
        <w:rPr>
          <w:w w:val="112"/>
        </w:rPr>
        <w:t>o</w:t>
      </w:r>
      <w:r>
        <w:rPr>
          <w:spacing w:val="-2"/>
          <w:w w:val="113"/>
        </w:rPr>
        <w:t>c</w:t>
      </w:r>
      <w:r>
        <w:rPr>
          <w:w w:val="111"/>
        </w:rPr>
        <w:t>um</w:t>
      </w:r>
      <w:r>
        <w:rPr>
          <w:w w:val="109"/>
        </w:rPr>
        <w:t>e</w:t>
      </w:r>
      <w:r>
        <w:rPr>
          <w:spacing w:val="-2"/>
          <w:w w:val="107"/>
        </w:rPr>
        <w:t>n</w:t>
      </w:r>
      <w:r>
        <w:rPr>
          <w:spacing w:val="3"/>
          <w:w w:val="85"/>
        </w:rPr>
        <w:t>t</w:t>
      </w:r>
      <w:r>
        <w:rPr>
          <w:spacing w:val="3"/>
          <w:w w:val="122"/>
        </w:rPr>
        <w:t>s</w:t>
      </w:r>
      <w:r>
        <w:rPr>
          <w:spacing w:val="-3"/>
          <w:w w:val="53"/>
        </w:rPr>
        <w:t>.</w:t>
      </w:r>
      <w:r>
        <w:rPr>
          <w:spacing w:val="1"/>
          <w:w w:val="110"/>
          <w:position w:val="7"/>
          <w:sz w:val="11"/>
        </w:rPr>
        <w:t>3</w:t>
      </w:r>
    </w:p>
    <w:p w14:paraId="2450D2F2" w14:textId="77777777" w:rsidR="003E4A35" w:rsidRDefault="00EC59B1">
      <w:pPr>
        <w:pStyle w:val="BodyText"/>
        <w:spacing w:before="3"/>
        <w:rPr>
          <w:sz w:val="22"/>
        </w:rPr>
      </w:pPr>
      <w:r>
        <w:pict w14:anchorId="3C044659">
          <v:shape id="docshape140" o:spid="_x0000_s1345" style="position:absolute;margin-left:79.35pt;margin-top:14.15pt;width:436.55pt;height:.1pt;z-index:-15689216;mso-wrap-distance-left:0;mso-wrap-distance-right:0;mso-position-horizontal-relative:page" coordorigin="1587,283" coordsize="8731,0" path="m1587,283r8731,e" filled="f" strokecolor="#b6bdc8" strokeweight="1pt">
            <v:path arrowok="t"/>
            <w10:wrap type="topAndBottom" anchorx="page"/>
          </v:shape>
        </w:pict>
      </w:r>
    </w:p>
    <w:p w14:paraId="4BB961C2" w14:textId="77777777" w:rsidR="003E4A35" w:rsidRDefault="003E4A35">
      <w:pPr>
        <w:pStyle w:val="BodyText"/>
        <w:spacing w:before="8"/>
        <w:rPr>
          <w:sz w:val="12"/>
        </w:rPr>
      </w:pPr>
    </w:p>
    <w:p w14:paraId="21E83322" w14:textId="77777777" w:rsidR="003E4A35" w:rsidRDefault="00EC59B1">
      <w:pPr>
        <w:pStyle w:val="ListParagraph"/>
        <w:numPr>
          <w:ilvl w:val="0"/>
          <w:numId w:val="112"/>
        </w:numPr>
        <w:tabs>
          <w:tab w:val="left" w:pos="1640"/>
          <w:tab w:val="left" w:pos="1642"/>
        </w:tabs>
        <w:spacing w:line="254" w:lineRule="auto"/>
        <w:ind w:right="1529"/>
        <w:rPr>
          <w:sz w:val="13"/>
        </w:rPr>
      </w:pPr>
      <w:r>
        <w:rPr>
          <w:sz w:val="13"/>
        </w:rPr>
        <w:t>Efficiency</w:t>
      </w:r>
      <w:r>
        <w:rPr>
          <w:spacing w:val="16"/>
          <w:sz w:val="13"/>
        </w:rPr>
        <w:t xml:space="preserve"> </w:t>
      </w:r>
      <w:r>
        <w:rPr>
          <w:sz w:val="13"/>
        </w:rPr>
        <w:t>can</w:t>
      </w:r>
      <w:r>
        <w:rPr>
          <w:spacing w:val="16"/>
          <w:sz w:val="13"/>
        </w:rPr>
        <w:t xml:space="preserve"> </w:t>
      </w:r>
      <w:r>
        <w:rPr>
          <w:sz w:val="13"/>
        </w:rPr>
        <w:t>refer</w:t>
      </w:r>
      <w:r>
        <w:rPr>
          <w:spacing w:val="16"/>
          <w:sz w:val="13"/>
        </w:rPr>
        <w:t xml:space="preserve"> </w:t>
      </w:r>
      <w:r>
        <w:rPr>
          <w:sz w:val="13"/>
        </w:rPr>
        <w:t>to</w:t>
      </w:r>
      <w:r>
        <w:rPr>
          <w:spacing w:val="16"/>
          <w:sz w:val="13"/>
        </w:rPr>
        <w:t xml:space="preserve"> </w:t>
      </w:r>
      <w:r>
        <w:rPr>
          <w:sz w:val="13"/>
        </w:rPr>
        <w:t>reducing</w:t>
      </w:r>
      <w:r>
        <w:rPr>
          <w:spacing w:val="16"/>
          <w:sz w:val="13"/>
        </w:rPr>
        <w:t xml:space="preserve"> </w:t>
      </w:r>
      <w:r>
        <w:rPr>
          <w:sz w:val="13"/>
        </w:rPr>
        <w:t>costs</w:t>
      </w:r>
      <w:r>
        <w:rPr>
          <w:spacing w:val="16"/>
          <w:sz w:val="13"/>
        </w:rPr>
        <w:t xml:space="preserve"> </w:t>
      </w:r>
      <w:r>
        <w:rPr>
          <w:sz w:val="13"/>
        </w:rPr>
        <w:t>for</w:t>
      </w:r>
      <w:r>
        <w:rPr>
          <w:spacing w:val="16"/>
          <w:sz w:val="13"/>
        </w:rPr>
        <w:t xml:space="preserve"> </w:t>
      </w:r>
      <w:r>
        <w:rPr>
          <w:sz w:val="13"/>
        </w:rPr>
        <w:t>services</w:t>
      </w:r>
      <w:r>
        <w:rPr>
          <w:spacing w:val="16"/>
          <w:sz w:val="13"/>
        </w:rPr>
        <w:t xml:space="preserve"> </w:t>
      </w:r>
      <w:r>
        <w:rPr>
          <w:sz w:val="13"/>
        </w:rPr>
        <w:t>or</w:t>
      </w:r>
      <w:r>
        <w:rPr>
          <w:spacing w:val="16"/>
          <w:sz w:val="13"/>
        </w:rPr>
        <w:t xml:space="preserve"> </w:t>
      </w:r>
      <w:r>
        <w:rPr>
          <w:sz w:val="13"/>
        </w:rPr>
        <w:t>to</w:t>
      </w:r>
      <w:r>
        <w:rPr>
          <w:spacing w:val="16"/>
          <w:sz w:val="13"/>
        </w:rPr>
        <w:t xml:space="preserve"> </w:t>
      </w:r>
      <w:r>
        <w:rPr>
          <w:sz w:val="13"/>
        </w:rPr>
        <w:t>better</w:t>
      </w:r>
      <w:r>
        <w:rPr>
          <w:spacing w:val="16"/>
          <w:sz w:val="13"/>
        </w:rPr>
        <w:t xml:space="preserve"> </w:t>
      </w:r>
      <w:r>
        <w:rPr>
          <w:sz w:val="13"/>
        </w:rPr>
        <w:t>allocating</w:t>
      </w:r>
      <w:r>
        <w:rPr>
          <w:spacing w:val="16"/>
          <w:sz w:val="13"/>
        </w:rPr>
        <w:t xml:space="preserve"> </w:t>
      </w:r>
      <w:r>
        <w:rPr>
          <w:sz w:val="13"/>
        </w:rPr>
        <w:t>resources</w:t>
      </w:r>
      <w:r>
        <w:rPr>
          <w:spacing w:val="16"/>
          <w:sz w:val="13"/>
        </w:rPr>
        <w:t xml:space="preserve"> </w:t>
      </w:r>
      <w:r>
        <w:rPr>
          <w:sz w:val="13"/>
        </w:rPr>
        <w:t>for</w:t>
      </w:r>
      <w:r>
        <w:rPr>
          <w:spacing w:val="16"/>
          <w:sz w:val="13"/>
        </w:rPr>
        <w:t xml:space="preserve"> </w:t>
      </w:r>
      <w:r>
        <w:rPr>
          <w:sz w:val="13"/>
        </w:rPr>
        <w:t>the</w:t>
      </w:r>
      <w:r>
        <w:rPr>
          <w:spacing w:val="16"/>
          <w:sz w:val="13"/>
        </w:rPr>
        <w:t xml:space="preserve"> </w:t>
      </w:r>
      <w:r>
        <w:rPr>
          <w:sz w:val="13"/>
        </w:rPr>
        <w:t>most</w:t>
      </w:r>
      <w:r>
        <w:rPr>
          <w:spacing w:val="16"/>
          <w:sz w:val="13"/>
        </w:rPr>
        <w:t xml:space="preserve"> </w:t>
      </w:r>
      <w:r>
        <w:rPr>
          <w:sz w:val="13"/>
        </w:rPr>
        <w:t>appropriate</w:t>
      </w:r>
      <w:r>
        <w:rPr>
          <w:spacing w:val="16"/>
          <w:sz w:val="13"/>
        </w:rPr>
        <w:t xml:space="preserve"> </w:t>
      </w:r>
      <w:r>
        <w:rPr>
          <w:w w:val="109"/>
          <w:sz w:val="13"/>
        </w:rPr>
        <w:t>p</w:t>
      </w:r>
      <w:r>
        <w:rPr>
          <w:w w:val="107"/>
          <w:sz w:val="13"/>
        </w:rPr>
        <w:t>u</w:t>
      </w:r>
      <w:r>
        <w:rPr>
          <w:w w:val="89"/>
          <w:sz w:val="13"/>
        </w:rPr>
        <w:t>r</w:t>
      </w:r>
      <w:r>
        <w:rPr>
          <w:spacing w:val="1"/>
          <w:w w:val="109"/>
          <w:sz w:val="13"/>
        </w:rPr>
        <w:t>p</w:t>
      </w:r>
      <w:r>
        <w:rPr>
          <w:w w:val="109"/>
          <w:sz w:val="13"/>
        </w:rPr>
        <w:t>o</w:t>
      </w:r>
      <w:r>
        <w:rPr>
          <w:w w:val="119"/>
          <w:sz w:val="13"/>
        </w:rPr>
        <w:t>s</w:t>
      </w:r>
      <w:r>
        <w:rPr>
          <w:w w:val="106"/>
          <w:sz w:val="13"/>
        </w:rPr>
        <w:t>e</w:t>
      </w:r>
      <w:r>
        <w:rPr>
          <w:spacing w:val="-2"/>
          <w:w w:val="50"/>
          <w:sz w:val="13"/>
        </w:rPr>
        <w:t>.</w:t>
      </w:r>
      <w:r>
        <w:rPr>
          <w:spacing w:val="16"/>
          <w:sz w:val="13"/>
        </w:rPr>
        <w:t xml:space="preserve"> </w:t>
      </w:r>
      <w:r>
        <w:rPr>
          <w:sz w:val="13"/>
        </w:rPr>
        <w:t>Cost-</w:t>
      </w:r>
      <w:r>
        <w:rPr>
          <w:spacing w:val="40"/>
          <w:sz w:val="13"/>
        </w:rPr>
        <w:t xml:space="preserve"> </w:t>
      </w:r>
      <w:r>
        <w:rPr>
          <w:sz w:val="13"/>
        </w:rPr>
        <w:t>effectiveness</w:t>
      </w:r>
      <w:r>
        <w:rPr>
          <w:spacing w:val="24"/>
          <w:sz w:val="13"/>
        </w:rPr>
        <w:t xml:space="preserve"> </w:t>
      </w:r>
      <w:r>
        <w:rPr>
          <w:sz w:val="13"/>
        </w:rPr>
        <w:t>involves</w:t>
      </w:r>
      <w:r>
        <w:rPr>
          <w:spacing w:val="24"/>
          <w:sz w:val="13"/>
        </w:rPr>
        <w:t xml:space="preserve"> </w:t>
      </w:r>
      <w:r>
        <w:rPr>
          <w:sz w:val="13"/>
        </w:rPr>
        <w:t>a</w:t>
      </w:r>
      <w:r>
        <w:rPr>
          <w:spacing w:val="24"/>
          <w:sz w:val="13"/>
        </w:rPr>
        <w:t xml:space="preserve"> </w:t>
      </w:r>
      <w:r>
        <w:rPr>
          <w:sz w:val="13"/>
        </w:rPr>
        <w:t>range</w:t>
      </w:r>
      <w:r>
        <w:rPr>
          <w:spacing w:val="24"/>
          <w:sz w:val="13"/>
        </w:rPr>
        <w:t xml:space="preserve"> </w:t>
      </w:r>
      <w:r>
        <w:rPr>
          <w:sz w:val="13"/>
        </w:rPr>
        <w:t>of</w:t>
      </w:r>
      <w:r>
        <w:rPr>
          <w:spacing w:val="24"/>
          <w:sz w:val="13"/>
        </w:rPr>
        <w:t xml:space="preserve"> </w:t>
      </w:r>
      <w:r>
        <w:rPr>
          <w:sz w:val="13"/>
        </w:rPr>
        <w:t>considerations</w:t>
      </w:r>
      <w:r>
        <w:rPr>
          <w:spacing w:val="24"/>
          <w:sz w:val="13"/>
        </w:rPr>
        <w:t xml:space="preserve"> </w:t>
      </w:r>
      <w:r>
        <w:rPr>
          <w:sz w:val="13"/>
        </w:rPr>
        <w:t>including</w:t>
      </w:r>
      <w:r>
        <w:rPr>
          <w:spacing w:val="24"/>
          <w:sz w:val="13"/>
        </w:rPr>
        <w:t xml:space="preserve"> </w:t>
      </w:r>
      <w:r>
        <w:rPr>
          <w:sz w:val="13"/>
        </w:rPr>
        <w:t>efficiency</w:t>
      </w:r>
      <w:r>
        <w:rPr>
          <w:spacing w:val="24"/>
          <w:sz w:val="13"/>
        </w:rPr>
        <w:t xml:space="preserve"> </w:t>
      </w:r>
      <w:r>
        <w:rPr>
          <w:sz w:val="13"/>
        </w:rPr>
        <w:t>in</w:t>
      </w:r>
      <w:r>
        <w:rPr>
          <w:spacing w:val="24"/>
          <w:sz w:val="13"/>
        </w:rPr>
        <w:t xml:space="preserve"> </w:t>
      </w:r>
      <w:r>
        <w:rPr>
          <w:sz w:val="13"/>
        </w:rPr>
        <w:t>the</w:t>
      </w:r>
      <w:r>
        <w:rPr>
          <w:spacing w:val="24"/>
          <w:sz w:val="13"/>
        </w:rPr>
        <w:t xml:space="preserve"> </w:t>
      </w:r>
      <w:r>
        <w:rPr>
          <w:sz w:val="13"/>
        </w:rPr>
        <w:t>provision</w:t>
      </w:r>
      <w:r>
        <w:rPr>
          <w:spacing w:val="24"/>
          <w:sz w:val="13"/>
        </w:rPr>
        <w:t xml:space="preserve"> </w:t>
      </w:r>
      <w:r>
        <w:rPr>
          <w:sz w:val="13"/>
        </w:rPr>
        <w:t>of</w:t>
      </w:r>
      <w:r>
        <w:rPr>
          <w:spacing w:val="24"/>
          <w:sz w:val="13"/>
        </w:rPr>
        <w:t xml:space="preserve"> </w:t>
      </w:r>
      <w:r>
        <w:rPr>
          <w:spacing w:val="-1"/>
          <w:w w:val="121"/>
          <w:sz w:val="13"/>
        </w:rPr>
        <w:t>s</w:t>
      </w:r>
      <w:r>
        <w:rPr>
          <w:w w:val="108"/>
          <w:sz w:val="13"/>
        </w:rPr>
        <w:t>e</w:t>
      </w:r>
      <w:r>
        <w:rPr>
          <w:spacing w:val="2"/>
          <w:w w:val="91"/>
          <w:sz w:val="13"/>
        </w:rPr>
        <w:t>r</w:t>
      </w:r>
      <w:r>
        <w:rPr>
          <w:spacing w:val="-1"/>
          <w:w w:val="109"/>
          <w:sz w:val="13"/>
        </w:rPr>
        <w:t>v</w:t>
      </w:r>
      <w:r>
        <w:rPr>
          <w:w w:val="76"/>
          <w:sz w:val="13"/>
        </w:rPr>
        <w:t>i</w:t>
      </w:r>
      <w:r>
        <w:rPr>
          <w:spacing w:val="-2"/>
          <w:w w:val="112"/>
          <w:sz w:val="13"/>
        </w:rPr>
        <w:t>c</w:t>
      </w:r>
      <w:r>
        <w:rPr>
          <w:spacing w:val="-1"/>
          <w:w w:val="108"/>
          <w:sz w:val="13"/>
        </w:rPr>
        <w:t>e</w:t>
      </w:r>
      <w:r>
        <w:rPr>
          <w:spacing w:val="1"/>
          <w:w w:val="121"/>
          <w:sz w:val="13"/>
        </w:rPr>
        <w:t>s</w:t>
      </w:r>
      <w:r>
        <w:rPr>
          <w:spacing w:val="-3"/>
          <w:w w:val="52"/>
          <w:sz w:val="13"/>
        </w:rPr>
        <w:t>.</w:t>
      </w:r>
      <w:r>
        <w:rPr>
          <w:spacing w:val="24"/>
          <w:sz w:val="13"/>
        </w:rPr>
        <w:t xml:space="preserve"> </w:t>
      </w:r>
      <w:r>
        <w:rPr>
          <w:sz w:val="13"/>
        </w:rPr>
        <w:t>For</w:t>
      </w:r>
      <w:r>
        <w:rPr>
          <w:spacing w:val="24"/>
          <w:sz w:val="13"/>
        </w:rPr>
        <w:t xml:space="preserve"> </w:t>
      </w:r>
      <w:r>
        <w:rPr>
          <w:sz w:val="13"/>
        </w:rPr>
        <w:t>further</w:t>
      </w:r>
      <w:r>
        <w:rPr>
          <w:spacing w:val="24"/>
          <w:sz w:val="13"/>
        </w:rPr>
        <w:t xml:space="preserve"> </w:t>
      </w:r>
      <w:r>
        <w:rPr>
          <w:sz w:val="13"/>
        </w:rPr>
        <w:t>discussion</w:t>
      </w:r>
      <w:r>
        <w:rPr>
          <w:spacing w:val="24"/>
          <w:sz w:val="13"/>
        </w:rPr>
        <w:t xml:space="preserve"> </w:t>
      </w:r>
      <w:r>
        <w:rPr>
          <w:sz w:val="13"/>
        </w:rPr>
        <w:t>of</w:t>
      </w:r>
      <w:r>
        <w:rPr>
          <w:spacing w:val="40"/>
          <w:sz w:val="13"/>
        </w:rPr>
        <w:t xml:space="preserve"> </w:t>
      </w:r>
      <w:r>
        <w:rPr>
          <w:sz w:val="13"/>
        </w:rPr>
        <w:t xml:space="preserve">these </w:t>
      </w:r>
      <w:r>
        <w:rPr>
          <w:spacing w:val="-2"/>
          <w:w w:val="88"/>
          <w:sz w:val="13"/>
        </w:rPr>
        <w:t>t</w:t>
      </w:r>
      <w:r>
        <w:rPr>
          <w:spacing w:val="1"/>
          <w:w w:val="112"/>
          <w:sz w:val="13"/>
        </w:rPr>
        <w:t>e</w:t>
      </w:r>
      <w:r>
        <w:rPr>
          <w:w w:val="95"/>
          <w:sz w:val="13"/>
        </w:rPr>
        <w:t>r</w:t>
      </w:r>
      <w:r>
        <w:rPr>
          <w:w w:val="115"/>
          <w:sz w:val="13"/>
        </w:rPr>
        <w:t>m</w:t>
      </w:r>
      <w:r>
        <w:rPr>
          <w:spacing w:val="1"/>
          <w:w w:val="125"/>
          <w:sz w:val="13"/>
        </w:rPr>
        <w:t>s</w:t>
      </w:r>
      <w:r>
        <w:rPr>
          <w:spacing w:val="-2"/>
          <w:w w:val="60"/>
          <w:sz w:val="13"/>
        </w:rPr>
        <w:t>,</w:t>
      </w:r>
      <w:r>
        <w:rPr>
          <w:spacing w:val="-1"/>
          <w:w w:val="99"/>
          <w:sz w:val="13"/>
        </w:rPr>
        <w:t xml:space="preserve"> </w:t>
      </w:r>
      <w:r>
        <w:rPr>
          <w:sz w:val="13"/>
        </w:rPr>
        <w:t xml:space="preserve">see Australian Government, </w:t>
      </w:r>
      <w:r>
        <w:rPr>
          <w:i/>
          <w:sz w:val="13"/>
        </w:rPr>
        <w:t xml:space="preserve">On Efficiency and </w:t>
      </w:r>
      <w:r>
        <w:rPr>
          <w:i/>
          <w:spacing w:val="-2"/>
          <w:w w:val="116"/>
          <w:sz w:val="13"/>
        </w:rPr>
        <w:t>E</w:t>
      </w:r>
      <w:r>
        <w:rPr>
          <w:i/>
          <w:spacing w:val="-2"/>
          <w:w w:val="78"/>
          <w:sz w:val="13"/>
        </w:rPr>
        <w:t>ff</w:t>
      </w:r>
      <w:r>
        <w:rPr>
          <w:i/>
          <w:spacing w:val="1"/>
          <w:w w:val="107"/>
          <w:sz w:val="13"/>
        </w:rPr>
        <w:t>e</w:t>
      </w:r>
      <w:r>
        <w:rPr>
          <w:i/>
          <w:spacing w:val="-1"/>
          <w:w w:val="122"/>
          <w:sz w:val="13"/>
        </w:rPr>
        <w:t>c</w:t>
      </w:r>
      <w:r>
        <w:rPr>
          <w:i/>
          <w:w w:val="84"/>
          <w:sz w:val="13"/>
        </w:rPr>
        <w:t>t</w:t>
      </w:r>
      <w:r>
        <w:rPr>
          <w:i/>
          <w:spacing w:val="-1"/>
          <w:w w:val="77"/>
          <w:sz w:val="13"/>
        </w:rPr>
        <w:t>i</w:t>
      </w:r>
      <w:r>
        <w:rPr>
          <w:i/>
          <w:spacing w:val="-1"/>
          <w:w w:val="108"/>
          <w:sz w:val="13"/>
        </w:rPr>
        <w:t>v</w:t>
      </w:r>
      <w:r>
        <w:rPr>
          <w:i/>
          <w:spacing w:val="1"/>
          <w:w w:val="107"/>
          <w:sz w:val="13"/>
        </w:rPr>
        <w:t>e</w:t>
      </w:r>
      <w:r>
        <w:rPr>
          <w:i/>
          <w:w w:val="108"/>
          <w:sz w:val="13"/>
        </w:rPr>
        <w:t>n</w:t>
      </w:r>
      <w:r>
        <w:rPr>
          <w:i/>
          <w:spacing w:val="1"/>
          <w:w w:val="108"/>
          <w:sz w:val="13"/>
        </w:rPr>
        <w:t>e</w:t>
      </w:r>
      <w:r>
        <w:rPr>
          <w:i/>
          <w:w w:val="123"/>
          <w:sz w:val="13"/>
        </w:rPr>
        <w:t>s</w:t>
      </w:r>
      <w:r>
        <w:rPr>
          <w:i/>
          <w:spacing w:val="-1"/>
          <w:w w:val="123"/>
          <w:sz w:val="13"/>
        </w:rPr>
        <w:t>s</w:t>
      </w:r>
      <w:r>
        <w:rPr>
          <w:i/>
          <w:spacing w:val="-2"/>
          <w:w w:val="58"/>
          <w:sz w:val="13"/>
        </w:rPr>
        <w:t>:</w:t>
      </w:r>
      <w:r>
        <w:rPr>
          <w:i/>
          <w:spacing w:val="-1"/>
          <w:w w:val="99"/>
          <w:sz w:val="13"/>
        </w:rPr>
        <w:t xml:space="preserve"> </w:t>
      </w:r>
      <w:r>
        <w:rPr>
          <w:i/>
          <w:sz w:val="13"/>
        </w:rPr>
        <w:t xml:space="preserve">Some Definitions </w:t>
      </w:r>
      <w:r>
        <w:rPr>
          <w:sz w:val="13"/>
        </w:rPr>
        <w:t xml:space="preserve">(Staff Research </w:t>
      </w:r>
      <w:r>
        <w:rPr>
          <w:spacing w:val="2"/>
          <w:w w:val="125"/>
          <w:sz w:val="13"/>
        </w:rPr>
        <w:t>N</w:t>
      </w:r>
      <w:r>
        <w:rPr>
          <w:w w:val="114"/>
          <w:sz w:val="13"/>
        </w:rPr>
        <w:t>o</w:t>
      </w:r>
      <w:r>
        <w:rPr>
          <w:spacing w:val="-1"/>
          <w:w w:val="87"/>
          <w:sz w:val="13"/>
        </w:rPr>
        <w:t>t</w:t>
      </w:r>
      <w:r>
        <w:rPr>
          <w:w w:val="111"/>
          <w:sz w:val="13"/>
        </w:rPr>
        <w:t>e</w:t>
      </w:r>
      <w:r>
        <w:rPr>
          <w:spacing w:val="-1"/>
          <w:w w:val="59"/>
          <w:sz w:val="13"/>
        </w:rPr>
        <w:t>,</w:t>
      </w:r>
      <w:r>
        <w:rPr>
          <w:w w:val="99"/>
          <w:sz w:val="13"/>
        </w:rPr>
        <w:t xml:space="preserve"> </w:t>
      </w:r>
      <w:r>
        <w:rPr>
          <w:sz w:val="13"/>
        </w:rPr>
        <w:t>Productivity</w:t>
      </w:r>
      <w:r>
        <w:rPr>
          <w:spacing w:val="40"/>
          <w:sz w:val="13"/>
        </w:rPr>
        <w:t xml:space="preserve"> </w:t>
      </w:r>
      <w:r>
        <w:rPr>
          <w:w w:val="113"/>
          <w:sz w:val="13"/>
        </w:rPr>
        <w:t>C</w:t>
      </w:r>
      <w:r>
        <w:rPr>
          <w:spacing w:val="-1"/>
          <w:w w:val="106"/>
          <w:sz w:val="13"/>
        </w:rPr>
        <w:t>ommi</w:t>
      </w:r>
      <w:r>
        <w:rPr>
          <w:w w:val="106"/>
          <w:sz w:val="13"/>
        </w:rPr>
        <w:t>s</w:t>
      </w:r>
      <w:r>
        <w:rPr>
          <w:spacing w:val="-1"/>
          <w:w w:val="118"/>
          <w:sz w:val="13"/>
        </w:rPr>
        <w:t>s</w:t>
      </w:r>
      <w:r>
        <w:rPr>
          <w:w w:val="73"/>
          <w:sz w:val="13"/>
        </w:rPr>
        <w:t>i</w:t>
      </w:r>
      <w:r>
        <w:rPr>
          <w:spacing w:val="-1"/>
          <w:w w:val="106"/>
          <w:sz w:val="13"/>
        </w:rPr>
        <w:t>o</w:t>
      </w:r>
      <w:r>
        <w:rPr>
          <w:w w:val="106"/>
          <w:sz w:val="13"/>
        </w:rPr>
        <w:t>n</w:t>
      </w:r>
      <w:r>
        <w:rPr>
          <w:spacing w:val="-3"/>
          <w:w w:val="53"/>
          <w:sz w:val="13"/>
        </w:rPr>
        <w:t>,</w:t>
      </w:r>
      <w:r>
        <w:rPr>
          <w:spacing w:val="-1"/>
          <w:w w:val="99"/>
          <w:sz w:val="13"/>
        </w:rPr>
        <w:t xml:space="preserve"> </w:t>
      </w:r>
      <w:r>
        <w:rPr>
          <w:sz w:val="13"/>
        </w:rPr>
        <w:t xml:space="preserve">May </w:t>
      </w:r>
      <w:r>
        <w:rPr>
          <w:spacing w:val="-1"/>
          <w:w w:val="113"/>
          <w:sz w:val="13"/>
        </w:rPr>
        <w:t>2</w:t>
      </w:r>
      <w:r>
        <w:rPr>
          <w:spacing w:val="-1"/>
          <w:w w:val="129"/>
          <w:sz w:val="13"/>
        </w:rPr>
        <w:t>0</w:t>
      </w:r>
      <w:r>
        <w:rPr>
          <w:spacing w:val="1"/>
          <w:w w:val="93"/>
          <w:sz w:val="13"/>
        </w:rPr>
        <w:t>1</w:t>
      </w:r>
      <w:r>
        <w:rPr>
          <w:spacing w:val="1"/>
          <w:w w:val="114"/>
          <w:sz w:val="13"/>
        </w:rPr>
        <w:t>3</w:t>
      </w:r>
      <w:r>
        <w:rPr>
          <w:spacing w:val="-3"/>
          <w:w w:val="84"/>
          <w:sz w:val="13"/>
        </w:rPr>
        <w:t>)</w:t>
      </w:r>
      <w:r>
        <w:rPr>
          <w:spacing w:val="-2"/>
          <w:w w:val="63"/>
          <w:sz w:val="13"/>
        </w:rPr>
        <w:t>.</w:t>
      </w:r>
    </w:p>
    <w:p w14:paraId="63FE6927" w14:textId="77777777" w:rsidR="003E4A35" w:rsidRDefault="00EC59B1">
      <w:pPr>
        <w:pStyle w:val="ListParagraph"/>
        <w:numPr>
          <w:ilvl w:val="0"/>
          <w:numId w:val="112"/>
        </w:numPr>
        <w:tabs>
          <w:tab w:val="left" w:pos="1640"/>
          <w:tab w:val="left" w:pos="1642"/>
        </w:tabs>
        <w:spacing w:line="254" w:lineRule="auto"/>
        <w:ind w:right="1177"/>
        <w:rPr>
          <w:sz w:val="13"/>
        </w:rPr>
      </w:pPr>
      <w:r>
        <w:pict w14:anchorId="0B0BA239">
          <v:shape id="docshape141" o:spid="_x0000_s1344" type="#_x0000_t202" style="position:absolute;left:0;text-align:left;margin-left:51.15pt;margin-top:10.8pt;width:13pt;height:14.1pt;z-index:15769088;mso-position-horizontal-relative:page" filled="f" stroked="f">
            <v:textbox inset="0,0,0,0">
              <w:txbxContent>
                <w:p w14:paraId="6B1AA64F" w14:textId="77777777" w:rsidR="003E4A35" w:rsidRDefault="00EC59B1">
                  <w:pPr>
                    <w:rPr>
                      <w:b/>
                      <w:sz w:val="24"/>
                    </w:rPr>
                  </w:pPr>
                  <w:r>
                    <w:rPr>
                      <w:b/>
                      <w:color w:val="37617A"/>
                      <w:spacing w:val="-5"/>
                      <w:w w:val="90"/>
                      <w:sz w:val="24"/>
                    </w:rPr>
                    <w:t>18</w:t>
                  </w:r>
                </w:p>
              </w:txbxContent>
            </v:textbox>
            <w10:wrap anchorx="page"/>
          </v:shape>
        </w:pict>
      </w:r>
      <w:r>
        <w:rPr>
          <w:sz w:val="13"/>
        </w:rPr>
        <w:t xml:space="preserve">Samuel </w:t>
      </w:r>
      <w:r>
        <w:rPr>
          <w:spacing w:val="1"/>
          <w:w w:val="109"/>
          <w:sz w:val="13"/>
        </w:rPr>
        <w:t>H</w:t>
      </w:r>
      <w:r>
        <w:rPr>
          <w:spacing w:val="1"/>
          <w:w w:val="107"/>
          <w:sz w:val="13"/>
        </w:rPr>
        <w:t>o</w:t>
      </w:r>
      <w:r>
        <w:rPr>
          <w:w w:val="108"/>
          <w:sz w:val="13"/>
        </w:rPr>
        <w:t>d</w:t>
      </w:r>
      <w:r>
        <w:rPr>
          <w:spacing w:val="1"/>
          <w:w w:val="119"/>
          <w:sz w:val="13"/>
        </w:rPr>
        <w:t>g</w:t>
      </w:r>
      <w:r>
        <w:rPr>
          <w:spacing w:val="-1"/>
          <w:w w:val="104"/>
          <w:sz w:val="13"/>
        </w:rPr>
        <w:t>e</w:t>
      </w:r>
      <w:r>
        <w:rPr>
          <w:spacing w:val="-2"/>
          <w:w w:val="52"/>
          <w:sz w:val="13"/>
        </w:rPr>
        <w:t>,</w:t>
      </w:r>
      <w:r>
        <w:rPr>
          <w:w w:val="99"/>
          <w:sz w:val="13"/>
        </w:rPr>
        <w:t xml:space="preserve"> </w:t>
      </w:r>
      <w:r>
        <w:rPr>
          <w:spacing w:val="2"/>
          <w:w w:val="56"/>
          <w:sz w:val="13"/>
        </w:rPr>
        <w:t>‘</w:t>
      </w:r>
      <w:r>
        <w:rPr>
          <w:spacing w:val="-1"/>
          <w:w w:val="116"/>
          <w:sz w:val="13"/>
        </w:rPr>
        <w:t>R</w:t>
      </w:r>
      <w:r>
        <w:rPr>
          <w:spacing w:val="-2"/>
          <w:w w:val="110"/>
          <w:sz w:val="13"/>
        </w:rPr>
        <w:t>e</w:t>
      </w:r>
      <w:r>
        <w:rPr>
          <w:spacing w:val="-3"/>
          <w:w w:val="111"/>
          <w:sz w:val="13"/>
        </w:rPr>
        <w:t>v</w:t>
      </w:r>
      <w:r>
        <w:rPr>
          <w:w w:val="113"/>
          <w:sz w:val="13"/>
        </w:rPr>
        <w:t>o</w:t>
      </w:r>
      <w:r>
        <w:rPr>
          <w:w w:val="92"/>
          <w:sz w:val="13"/>
        </w:rPr>
        <w:t>l</w:t>
      </w:r>
      <w:r>
        <w:rPr>
          <w:spacing w:val="-1"/>
          <w:w w:val="111"/>
          <w:sz w:val="13"/>
        </w:rPr>
        <w:t>u</w:t>
      </w:r>
      <w:r>
        <w:rPr>
          <w:w w:val="86"/>
          <w:sz w:val="13"/>
        </w:rPr>
        <w:t>t</w:t>
      </w:r>
      <w:r>
        <w:rPr>
          <w:spacing w:val="1"/>
          <w:w w:val="78"/>
          <w:sz w:val="13"/>
        </w:rPr>
        <w:t>i</w:t>
      </w:r>
      <w:r>
        <w:rPr>
          <w:w w:val="113"/>
          <w:sz w:val="13"/>
        </w:rPr>
        <w:t>o</w:t>
      </w:r>
      <w:r>
        <w:rPr>
          <w:w w:val="108"/>
          <w:sz w:val="13"/>
        </w:rPr>
        <w:t>n</w:t>
      </w:r>
      <w:r>
        <w:rPr>
          <w:spacing w:val="-1"/>
          <w:w w:val="78"/>
          <w:sz w:val="13"/>
        </w:rPr>
        <w:t>i</w:t>
      </w:r>
      <w:r>
        <w:rPr>
          <w:spacing w:val="-1"/>
          <w:w w:val="105"/>
          <w:sz w:val="13"/>
        </w:rPr>
        <w:t>z</w:t>
      </w:r>
      <w:r>
        <w:rPr>
          <w:w w:val="78"/>
          <w:sz w:val="13"/>
        </w:rPr>
        <w:t>i</w:t>
      </w:r>
      <w:r>
        <w:rPr>
          <w:spacing w:val="1"/>
          <w:w w:val="108"/>
          <w:sz w:val="13"/>
        </w:rPr>
        <w:t>n</w:t>
      </w:r>
      <w:r>
        <w:rPr>
          <w:spacing w:val="-2"/>
          <w:w w:val="125"/>
          <w:sz w:val="13"/>
        </w:rPr>
        <w:t>g</w:t>
      </w:r>
      <w:r>
        <w:rPr>
          <w:sz w:val="13"/>
        </w:rPr>
        <w:t xml:space="preserve">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1"/>
          <w:w w:val="112"/>
          <w:sz w:val="13"/>
        </w:rPr>
        <w:t>e</w:t>
      </w:r>
      <w:r>
        <w:rPr>
          <w:spacing w:val="-2"/>
          <w:w w:val="58"/>
          <w:sz w:val="13"/>
        </w:rPr>
        <w:t>:</w:t>
      </w:r>
      <w:r>
        <w:rPr>
          <w:w w:val="99"/>
          <w:sz w:val="13"/>
        </w:rPr>
        <w:t xml:space="preserve"> </w:t>
      </w:r>
      <w:r>
        <w:rPr>
          <w:sz w:val="13"/>
        </w:rPr>
        <w:t xml:space="preserve">Unleashing the Power of Artificial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3"/>
          <w:w w:val="111"/>
          <w:sz w:val="13"/>
        </w:rPr>
        <w:t>e</w:t>
      </w:r>
      <w:r>
        <w:rPr>
          <w:spacing w:val="-2"/>
          <w:w w:val="57"/>
          <w:sz w:val="13"/>
        </w:rPr>
        <w:t>’</w:t>
      </w:r>
      <w:r>
        <w:rPr>
          <w:w w:val="99"/>
          <w:sz w:val="13"/>
        </w:rPr>
        <w:t xml:space="preserve"> </w:t>
      </w:r>
      <w:r>
        <w:rPr>
          <w:sz w:val="13"/>
        </w:rPr>
        <w:t xml:space="preserve">(2023) 26(2) </w:t>
      </w:r>
      <w:r>
        <w:rPr>
          <w:i/>
          <w:sz w:val="13"/>
        </w:rPr>
        <w:t>SMU Science and Technology</w:t>
      </w:r>
      <w:r>
        <w:rPr>
          <w:i/>
          <w:spacing w:val="80"/>
          <w:sz w:val="13"/>
        </w:rPr>
        <w:t xml:space="preserve"> </w:t>
      </w:r>
      <w:r>
        <w:rPr>
          <w:i/>
          <w:sz w:val="13"/>
        </w:rPr>
        <w:t xml:space="preserve">Law Review </w:t>
      </w:r>
      <w:r>
        <w:rPr>
          <w:sz w:val="13"/>
        </w:rPr>
        <w:t xml:space="preserve">217, </w:t>
      </w:r>
      <w:r>
        <w:rPr>
          <w:w w:val="111"/>
          <w:sz w:val="13"/>
        </w:rPr>
        <w:t>22</w:t>
      </w:r>
      <w:r>
        <w:rPr>
          <w:w w:val="114"/>
          <w:sz w:val="13"/>
        </w:rPr>
        <w:t>7</w:t>
      </w:r>
      <w:r>
        <w:rPr>
          <w:w w:val="61"/>
          <w:sz w:val="13"/>
        </w:rPr>
        <w:t>.</w:t>
      </w:r>
    </w:p>
    <w:p w14:paraId="3214FA26" w14:textId="77777777" w:rsidR="003E4A35" w:rsidRDefault="00EC59B1">
      <w:pPr>
        <w:pStyle w:val="ListParagraph"/>
        <w:numPr>
          <w:ilvl w:val="0"/>
          <w:numId w:val="112"/>
        </w:numPr>
        <w:tabs>
          <w:tab w:val="left" w:pos="1640"/>
          <w:tab w:val="left" w:pos="1642"/>
        </w:tabs>
        <w:ind w:hanging="795"/>
        <w:rPr>
          <w:sz w:val="13"/>
        </w:rPr>
      </w:pPr>
      <w:r>
        <w:rPr>
          <w:spacing w:val="-2"/>
          <w:w w:val="111"/>
          <w:sz w:val="13"/>
        </w:rPr>
        <w:t>L</w:t>
      </w:r>
      <w:r>
        <w:rPr>
          <w:spacing w:val="-2"/>
          <w:w w:val="102"/>
          <w:sz w:val="13"/>
        </w:rPr>
        <w:t>e</w:t>
      </w:r>
      <w:r>
        <w:rPr>
          <w:w w:val="94"/>
          <w:sz w:val="13"/>
        </w:rPr>
        <w:t>x</w:t>
      </w:r>
      <w:r>
        <w:rPr>
          <w:w w:val="70"/>
          <w:sz w:val="13"/>
        </w:rPr>
        <w:t>i</w:t>
      </w:r>
      <w:r>
        <w:rPr>
          <w:w w:val="115"/>
          <w:sz w:val="13"/>
        </w:rPr>
        <w:t>s</w:t>
      </w:r>
      <w:r>
        <w:rPr>
          <w:spacing w:val="1"/>
          <w:w w:val="116"/>
          <w:sz w:val="13"/>
        </w:rPr>
        <w:t>N</w:t>
      </w:r>
      <w:r>
        <w:rPr>
          <w:spacing w:val="-2"/>
          <w:w w:val="102"/>
          <w:sz w:val="13"/>
        </w:rPr>
        <w:t>e</w:t>
      </w:r>
      <w:r>
        <w:rPr>
          <w:w w:val="94"/>
          <w:sz w:val="13"/>
        </w:rPr>
        <w:t>x</w:t>
      </w:r>
      <w:r>
        <w:rPr>
          <w:w w:val="70"/>
          <w:sz w:val="13"/>
        </w:rPr>
        <w:t>i</w:t>
      </w:r>
      <w:r>
        <w:rPr>
          <w:spacing w:val="1"/>
          <w:w w:val="115"/>
          <w:sz w:val="13"/>
        </w:rPr>
        <w:t>s</w:t>
      </w:r>
      <w:r>
        <w:rPr>
          <w:spacing w:val="-2"/>
          <w:w w:val="50"/>
          <w:sz w:val="13"/>
        </w:rPr>
        <w:t>,</w:t>
      </w:r>
      <w:r>
        <w:rPr>
          <w:spacing w:val="17"/>
          <w:sz w:val="13"/>
        </w:rPr>
        <w:t xml:space="preserve"> </w:t>
      </w:r>
      <w:r>
        <w:rPr>
          <w:i/>
          <w:w w:val="95"/>
          <w:sz w:val="13"/>
        </w:rPr>
        <w:t>Generative</w:t>
      </w:r>
      <w:r>
        <w:rPr>
          <w:i/>
          <w:spacing w:val="16"/>
          <w:sz w:val="13"/>
        </w:rPr>
        <w:t xml:space="preserve"> </w:t>
      </w:r>
      <w:r>
        <w:rPr>
          <w:i/>
          <w:w w:val="95"/>
          <w:sz w:val="13"/>
        </w:rPr>
        <w:t>AI</w:t>
      </w:r>
      <w:r>
        <w:rPr>
          <w:i/>
          <w:spacing w:val="17"/>
          <w:sz w:val="13"/>
        </w:rPr>
        <w:t xml:space="preserve"> </w:t>
      </w:r>
      <w:r>
        <w:rPr>
          <w:i/>
          <w:w w:val="95"/>
          <w:sz w:val="13"/>
        </w:rPr>
        <w:t>and</w:t>
      </w:r>
      <w:r>
        <w:rPr>
          <w:i/>
          <w:spacing w:val="16"/>
          <w:sz w:val="13"/>
        </w:rPr>
        <w:t xml:space="preserve"> </w:t>
      </w:r>
      <w:r>
        <w:rPr>
          <w:i/>
          <w:w w:val="95"/>
          <w:sz w:val="13"/>
        </w:rPr>
        <w:t>the</w:t>
      </w:r>
      <w:r>
        <w:rPr>
          <w:i/>
          <w:spacing w:val="16"/>
          <w:sz w:val="13"/>
        </w:rPr>
        <w:t xml:space="preserve"> </w:t>
      </w:r>
      <w:r>
        <w:rPr>
          <w:i/>
          <w:w w:val="95"/>
          <w:sz w:val="13"/>
        </w:rPr>
        <w:t>Future</w:t>
      </w:r>
      <w:r>
        <w:rPr>
          <w:i/>
          <w:spacing w:val="16"/>
          <w:sz w:val="13"/>
        </w:rPr>
        <w:t xml:space="preserve"> </w:t>
      </w:r>
      <w:r>
        <w:rPr>
          <w:i/>
          <w:w w:val="95"/>
          <w:sz w:val="13"/>
        </w:rPr>
        <w:t>of</w:t>
      </w:r>
      <w:r>
        <w:rPr>
          <w:i/>
          <w:spacing w:val="16"/>
          <w:sz w:val="13"/>
        </w:rPr>
        <w:t xml:space="preserve"> </w:t>
      </w:r>
      <w:r>
        <w:rPr>
          <w:i/>
          <w:w w:val="95"/>
          <w:sz w:val="13"/>
        </w:rPr>
        <w:t>the</w:t>
      </w:r>
      <w:r>
        <w:rPr>
          <w:i/>
          <w:spacing w:val="16"/>
          <w:sz w:val="13"/>
        </w:rPr>
        <w:t xml:space="preserve"> </w:t>
      </w:r>
      <w:r>
        <w:rPr>
          <w:i/>
          <w:w w:val="95"/>
          <w:sz w:val="13"/>
        </w:rPr>
        <w:t>Legal</w:t>
      </w:r>
      <w:r>
        <w:rPr>
          <w:i/>
          <w:spacing w:val="16"/>
          <w:sz w:val="13"/>
        </w:rPr>
        <w:t xml:space="preserve"> </w:t>
      </w:r>
      <w:r>
        <w:rPr>
          <w:i/>
          <w:w w:val="95"/>
          <w:sz w:val="13"/>
        </w:rPr>
        <w:t>Profession</w:t>
      </w:r>
      <w:r>
        <w:rPr>
          <w:i/>
          <w:spacing w:val="18"/>
          <w:sz w:val="13"/>
        </w:rPr>
        <w:t xml:space="preserve"> </w:t>
      </w:r>
      <w:r>
        <w:rPr>
          <w:w w:val="95"/>
          <w:sz w:val="13"/>
        </w:rPr>
        <w:t>(Report,</w:t>
      </w:r>
      <w:r>
        <w:rPr>
          <w:spacing w:val="18"/>
          <w:sz w:val="13"/>
        </w:rPr>
        <w:t xml:space="preserve"> </w:t>
      </w:r>
      <w:r>
        <w:rPr>
          <w:spacing w:val="-2"/>
          <w:w w:val="111"/>
          <w:sz w:val="13"/>
        </w:rPr>
        <w:t>L</w:t>
      </w:r>
      <w:r>
        <w:rPr>
          <w:spacing w:val="-2"/>
          <w:w w:val="102"/>
          <w:sz w:val="13"/>
        </w:rPr>
        <w:t>e</w:t>
      </w:r>
      <w:r>
        <w:rPr>
          <w:w w:val="94"/>
          <w:sz w:val="13"/>
        </w:rPr>
        <w:t>x</w:t>
      </w:r>
      <w:r>
        <w:rPr>
          <w:w w:val="70"/>
          <w:sz w:val="13"/>
        </w:rPr>
        <w:t>i</w:t>
      </w:r>
      <w:r>
        <w:rPr>
          <w:w w:val="115"/>
          <w:sz w:val="13"/>
        </w:rPr>
        <w:t>s</w:t>
      </w:r>
      <w:r>
        <w:rPr>
          <w:spacing w:val="1"/>
          <w:w w:val="116"/>
          <w:sz w:val="13"/>
        </w:rPr>
        <w:t>N</w:t>
      </w:r>
      <w:r>
        <w:rPr>
          <w:spacing w:val="-2"/>
          <w:w w:val="102"/>
          <w:sz w:val="13"/>
        </w:rPr>
        <w:t>e</w:t>
      </w:r>
      <w:r>
        <w:rPr>
          <w:w w:val="94"/>
          <w:sz w:val="13"/>
        </w:rPr>
        <w:t>x</w:t>
      </w:r>
      <w:r>
        <w:rPr>
          <w:w w:val="70"/>
          <w:sz w:val="13"/>
        </w:rPr>
        <w:t>i</w:t>
      </w:r>
      <w:r>
        <w:rPr>
          <w:spacing w:val="1"/>
          <w:w w:val="115"/>
          <w:sz w:val="13"/>
        </w:rPr>
        <w:t>s</w:t>
      </w:r>
      <w:r>
        <w:rPr>
          <w:spacing w:val="-2"/>
          <w:w w:val="50"/>
          <w:sz w:val="13"/>
        </w:rPr>
        <w:t>,</w:t>
      </w:r>
      <w:r>
        <w:rPr>
          <w:spacing w:val="18"/>
          <w:sz w:val="13"/>
        </w:rPr>
        <w:t xml:space="preserve"> </w:t>
      </w:r>
      <w:r>
        <w:rPr>
          <w:w w:val="95"/>
          <w:sz w:val="13"/>
        </w:rPr>
        <w:t>2024)</w:t>
      </w:r>
      <w:r>
        <w:rPr>
          <w:spacing w:val="18"/>
          <w:sz w:val="13"/>
        </w:rPr>
        <w:t xml:space="preserve"> </w:t>
      </w:r>
      <w:r>
        <w:rPr>
          <w:w w:val="96"/>
          <w:sz w:val="13"/>
        </w:rPr>
        <w:t>5</w:t>
      </w:r>
      <w:r>
        <w:rPr>
          <w:spacing w:val="-10"/>
          <w:w w:val="146"/>
          <w:sz w:val="13"/>
        </w:rPr>
        <w:t>–</w:t>
      </w:r>
      <w:r>
        <w:rPr>
          <w:spacing w:val="-7"/>
          <w:w w:val="95"/>
          <w:sz w:val="13"/>
        </w:rPr>
        <w:t>7</w:t>
      </w:r>
      <w:r>
        <w:rPr>
          <w:spacing w:val="-1"/>
          <w:w w:val="42"/>
          <w:sz w:val="13"/>
        </w:rPr>
        <w:t>.</w:t>
      </w:r>
    </w:p>
    <w:p w14:paraId="69CD5CBE" w14:textId="77777777" w:rsidR="003E4A35" w:rsidRDefault="003E4A35">
      <w:pPr>
        <w:rPr>
          <w:sz w:val="13"/>
        </w:rPr>
        <w:sectPr w:rsidR="003E4A35">
          <w:headerReference w:type="even" r:id="rId118"/>
          <w:headerReference w:type="default" r:id="rId119"/>
          <w:pgSz w:w="11910" w:h="16840"/>
          <w:pgMar w:top="860" w:right="460" w:bottom="280" w:left="740" w:header="0" w:footer="0" w:gutter="0"/>
          <w:cols w:space="720"/>
        </w:sectPr>
      </w:pPr>
    </w:p>
    <w:p w14:paraId="066BD62B" w14:textId="77777777" w:rsidR="003E4A35" w:rsidRDefault="003E4A35">
      <w:pPr>
        <w:pStyle w:val="BodyText"/>
      </w:pPr>
    </w:p>
    <w:p w14:paraId="7203EDBC" w14:textId="77777777" w:rsidR="003E4A35" w:rsidRDefault="003E4A35">
      <w:pPr>
        <w:pStyle w:val="BodyText"/>
      </w:pPr>
    </w:p>
    <w:p w14:paraId="1BC43564" w14:textId="77777777" w:rsidR="003E4A35" w:rsidRDefault="003E4A35">
      <w:pPr>
        <w:pStyle w:val="BodyText"/>
      </w:pPr>
    </w:p>
    <w:p w14:paraId="51410CFA" w14:textId="77777777" w:rsidR="003E4A35" w:rsidRDefault="003E4A35">
      <w:pPr>
        <w:pStyle w:val="BodyText"/>
        <w:spacing w:before="3"/>
        <w:rPr>
          <w:sz w:val="29"/>
        </w:rPr>
      </w:pPr>
    </w:p>
    <w:p w14:paraId="479BAFE2" w14:textId="77777777" w:rsidR="003E4A35" w:rsidRDefault="00EC59B1">
      <w:pPr>
        <w:pStyle w:val="ListParagraph"/>
        <w:numPr>
          <w:ilvl w:val="1"/>
          <w:numId w:val="121"/>
        </w:numPr>
        <w:tabs>
          <w:tab w:val="left" w:pos="1641"/>
          <w:tab w:val="left" w:pos="1642"/>
        </w:tabs>
        <w:spacing w:before="101" w:line="247" w:lineRule="auto"/>
        <w:ind w:right="1151"/>
        <w:rPr>
          <w:sz w:val="11"/>
        </w:rPr>
      </w:pPr>
      <w:r>
        <w:rPr>
          <w:sz w:val="20"/>
        </w:rPr>
        <w:t>There</w:t>
      </w:r>
      <w:r>
        <w:rPr>
          <w:spacing w:val="-7"/>
          <w:sz w:val="20"/>
        </w:rPr>
        <w:t xml:space="preserve"> </w:t>
      </w:r>
      <w:r>
        <w:rPr>
          <w:sz w:val="20"/>
        </w:rPr>
        <w:t>may</w:t>
      </w:r>
      <w:r>
        <w:rPr>
          <w:spacing w:val="-7"/>
          <w:sz w:val="20"/>
        </w:rPr>
        <w:t xml:space="preserve"> </w:t>
      </w:r>
      <w:r>
        <w:rPr>
          <w:sz w:val="20"/>
        </w:rPr>
        <w:t>be</w:t>
      </w:r>
      <w:r>
        <w:rPr>
          <w:spacing w:val="-7"/>
          <w:sz w:val="20"/>
        </w:rPr>
        <w:t xml:space="preserve"> </w:t>
      </w:r>
      <w:r>
        <w:rPr>
          <w:sz w:val="20"/>
        </w:rPr>
        <w:t>opportunities</w:t>
      </w:r>
      <w:r>
        <w:rPr>
          <w:spacing w:val="-7"/>
          <w:sz w:val="20"/>
        </w:rPr>
        <w:t xml:space="preserve"> </w:t>
      </w:r>
      <w:r>
        <w:rPr>
          <w:sz w:val="20"/>
        </w:rPr>
        <w:t>to</w:t>
      </w:r>
      <w:r>
        <w:rPr>
          <w:spacing w:val="-7"/>
          <w:sz w:val="20"/>
        </w:rPr>
        <w:t xml:space="preserve"> </w:t>
      </w:r>
      <w:r>
        <w:rPr>
          <w:sz w:val="20"/>
        </w:rPr>
        <w:t>reduce</w:t>
      </w:r>
      <w:r>
        <w:rPr>
          <w:spacing w:val="-7"/>
          <w:sz w:val="20"/>
        </w:rPr>
        <w:t xml:space="preserve"> </w:t>
      </w:r>
      <w:r>
        <w:rPr>
          <w:sz w:val="20"/>
        </w:rPr>
        <w:t>the</w:t>
      </w:r>
      <w:r>
        <w:rPr>
          <w:spacing w:val="-7"/>
          <w:sz w:val="20"/>
        </w:rPr>
        <w:t xml:space="preserve"> </w:t>
      </w:r>
      <w:r>
        <w:rPr>
          <w:sz w:val="20"/>
        </w:rPr>
        <w:t>time</w:t>
      </w:r>
      <w:r>
        <w:rPr>
          <w:spacing w:val="-7"/>
          <w:sz w:val="20"/>
        </w:rPr>
        <w:t xml:space="preserve"> </w:t>
      </w:r>
      <w:r>
        <w:rPr>
          <w:sz w:val="20"/>
        </w:rPr>
        <w:t>taken</w:t>
      </w:r>
      <w:r>
        <w:rPr>
          <w:spacing w:val="-7"/>
          <w:sz w:val="20"/>
        </w:rPr>
        <w:t xml:space="preserve"> </w:t>
      </w:r>
      <w:r>
        <w:rPr>
          <w:sz w:val="20"/>
        </w:rPr>
        <w:t>to</w:t>
      </w:r>
      <w:r>
        <w:rPr>
          <w:spacing w:val="-7"/>
          <w:sz w:val="20"/>
        </w:rPr>
        <w:t xml:space="preserve"> </w:t>
      </w:r>
      <w:r>
        <w:rPr>
          <w:sz w:val="20"/>
        </w:rPr>
        <w:t>deliver</w:t>
      </w:r>
      <w:r>
        <w:rPr>
          <w:spacing w:val="-7"/>
          <w:sz w:val="20"/>
        </w:rPr>
        <w:t xml:space="preserve"> </w:t>
      </w:r>
      <w:r>
        <w:rPr>
          <w:sz w:val="20"/>
        </w:rPr>
        <w:t>tasks</w:t>
      </w:r>
      <w:r>
        <w:rPr>
          <w:spacing w:val="-7"/>
          <w:sz w:val="20"/>
        </w:rPr>
        <w:t xml:space="preserve"> </w:t>
      </w:r>
      <w:r>
        <w:rPr>
          <w:sz w:val="20"/>
        </w:rPr>
        <w:t>that</w:t>
      </w:r>
      <w:r>
        <w:rPr>
          <w:spacing w:val="-7"/>
          <w:sz w:val="20"/>
        </w:rPr>
        <w:t xml:space="preserve"> </w:t>
      </w:r>
      <w:r>
        <w:rPr>
          <w:sz w:val="20"/>
        </w:rPr>
        <w:t>involve</w:t>
      </w:r>
      <w:r>
        <w:rPr>
          <w:spacing w:val="-7"/>
          <w:sz w:val="20"/>
        </w:rPr>
        <w:t xml:space="preserve"> </w:t>
      </w:r>
      <w:r>
        <w:rPr>
          <w:sz w:val="20"/>
        </w:rPr>
        <w:t>a</w:t>
      </w:r>
      <w:r>
        <w:rPr>
          <w:spacing w:val="-7"/>
          <w:sz w:val="20"/>
        </w:rPr>
        <w:t xml:space="preserve"> </w:t>
      </w:r>
      <w:r>
        <w:rPr>
          <w:sz w:val="20"/>
        </w:rPr>
        <w:t xml:space="preserve">high degree of repetition and little </w:t>
      </w:r>
      <w:r>
        <w:rPr>
          <w:w w:val="116"/>
          <w:sz w:val="20"/>
        </w:rPr>
        <w:t>d</w:t>
      </w:r>
      <w:r>
        <w:rPr>
          <w:w w:val="80"/>
          <w:sz w:val="20"/>
        </w:rPr>
        <w:t>i</w:t>
      </w:r>
      <w:r>
        <w:rPr>
          <w:spacing w:val="-1"/>
          <w:w w:val="125"/>
          <w:sz w:val="20"/>
        </w:rPr>
        <w:t>s</w:t>
      </w:r>
      <w:r>
        <w:rPr>
          <w:spacing w:val="-1"/>
          <w:w w:val="116"/>
          <w:sz w:val="20"/>
        </w:rPr>
        <w:t>c</w:t>
      </w:r>
      <w:r>
        <w:rPr>
          <w:spacing w:val="-5"/>
          <w:w w:val="95"/>
          <w:sz w:val="20"/>
        </w:rPr>
        <w:t>r</w:t>
      </w:r>
      <w:r>
        <w:rPr>
          <w:spacing w:val="-2"/>
          <w:w w:val="112"/>
          <w:sz w:val="20"/>
        </w:rPr>
        <w:t>e</w:t>
      </w:r>
      <w:r>
        <w:rPr>
          <w:w w:val="88"/>
          <w:sz w:val="20"/>
        </w:rPr>
        <w:t>t</w:t>
      </w:r>
      <w:r>
        <w:rPr>
          <w:w w:val="80"/>
          <w:sz w:val="20"/>
        </w:rPr>
        <w:t>i</w:t>
      </w:r>
      <w:r>
        <w:rPr>
          <w:w w:val="115"/>
          <w:sz w:val="20"/>
        </w:rPr>
        <w:t>o</w:t>
      </w:r>
      <w:r>
        <w:rPr>
          <w:w w:val="110"/>
          <w:sz w:val="20"/>
        </w:rPr>
        <w:t>n</w:t>
      </w:r>
      <w:r>
        <w:rPr>
          <w:spacing w:val="1"/>
          <w:w w:val="60"/>
          <w:sz w:val="20"/>
        </w:rPr>
        <w:t>,</w:t>
      </w:r>
      <w:r>
        <w:rPr>
          <w:spacing w:val="-1"/>
          <w:w w:val="99"/>
          <w:sz w:val="20"/>
        </w:rPr>
        <w:t xml:space="preserve"> </w:t>
      </w:r>
      <w:r>
        <w:rPr>
          <w:sz w:val="20"/>
        </w:rPr>
        <w:t xml:space="preserve">such as by automating some administrative and case management </w:t>
      </w:r>
      <w:r>
        <w:rPr>
          <w:spacing w:val="-1"/>
          <w:w w:val="105"/>
          <w:sz w:val="20"/>
        </w:rPr>
        <w:t>p</w:t>
      </w:r>
      <w:r>
        <w:rPr>
          <w:spacing w:val="-6"/>
          <w:w w:val="85"/>
          <w:sz w:val="20"/>
        </w:rPr>
        <w:t>r</w:t>
      </w:r>
      <w:r>
        <w:rPr>
          <w:spacing w:val="-1"/>
          <w:w w:val="105"/>
          <w:sz w:val="20"/>
        </w:rPr>
        <w:t>o</w:t>
      </w:r>
      <w:r>
        <w:rPr>
          <w:spacing w:val="-3"/>
          <w:w w:val="106"/>
          <w:sz w:val="20"/>
        </w:rPr>
        <w:t>c</w:t>
      </w:r>
      <w:r>
        <w:rPr>
          <w:spacing w:val="-2"/>
          <w:w w:val="102"/>
          <w:sz w:val="20"/>
        </w:rPr>
        <w:t>e</w:t>
      </w:r>
      <w:r>
        <w:rPr>
          <w:spacing w:val="-1"/>
          <w:w w:val="115"/>
          <w:sz w:val="20"/>
        </w:rPr>
        <w:t>s</w:t>
      </w:r>
      <w:r>
        <w:rPr>
          <w:spacing w:val="-2"/>
          <w:w w:val="115"/>
          <w:sz w:val="20"/>
        </w:rPr>
        <w:t>s</w:t>
      </w:r>
      <w:r>
        <w:rPr>
          <w:spacing w:val="-2"/>
          <w:w w:val="102"/>
          <w:sz w:val="20"/>
        </w:rPr>
        <w:t>e</w:t>
      </w:r>
      <w:r>
        <w:rPr>
          <w:spacing w:val="2"/>
          <w:w w:val="115"/>
          <w:sz w:val="20"/>
        </w:rPr>
        <w:t>s</w:t>
      </w:r>
      <w:r>
        <w:rPr>
          <w:spacing w:val="7"/>
          <w:w w:val="46"/>
          <w:sz w:val="20"/>
        </w:rPr>
        <w:t>.</w:t>
      </w:r>
      <w:r>
        <w:rPr>
          <w:w w:val="104"/>
          <w:position w:val="7"/>
          <w:sz w:val="11"/>
        </w:rPr>
        <w:t>4</w:t>
      </w:r>
      <w:r>
        <w:rPr>
          <w:spacing w:val="40"/>
          <w:position w:val="7"/>
          <w:sz w:val="11"/>
        </w:rPr>
        <w:t xml:space="preserve"> </w:t>
      </w:r>
      <w:r>
        <w:rPr>
          <w:sz w:val="20"/>
        </w:rPr>
        <w:t xml:space="preserve">This is significant given that only a small proportion of cases involving a higher court proceed to a hearing before a </w:t>
      </w:r>
      <w:r>
        <w:rPr>
          <w:w w:val="60"/>
          <w:sz w:val="20"/>
        </w:rPr>
        <w:t>j</w:t>
      </w:r>
      <w:r>
        <w:rPr>
          <w:spacing w:val="-1"/>
          <w:w w:val="110"/>
          <w:sz w:val="20"/>
        </w:rPr>
        <w:t>u</w:t>
      </w:r>
      <w:r>
        <w:rPr>
          <w:spacing w:val="-1"/>
          <w:w w:val="113"/>
          <w:sz w:val="20"/>
        </w:rPr>
        <w:t>d</w:t>
      </w:r>
      <w:r>
        <w:rPr>
          <w:w w:val="124"/>
          <w:sz w:val="20"/>
        </w:rPr>
        <w:t>g</w:t>
      </w:r>
      <w:r>
        <w:rPr>
          <w:spacing w:val="-1"/>
          <w:w w:val="87"/>
          <w:sz w:val="20"/>
        </w:rPr>
        <w:t>e</w:t>
      </w:r>
      <w:r>
        <w:rPr>
          <w:spacing w:val="1"/>
          <w:w w:val="87"/>
          <w:sz w:val="20"/>
        </w:rPr>
        <w:t>.</w:t>
      </w:r>
      <w:r>
        <w:rPr>
          <w:spacing w:val="1"/>
          <w:w w:val="113"/>
          <w:position w:val="7"/>
          <w:sz w:val="11"/>
        </w:rPr>
        <w:t>5</w:t>
      </w:r>
    </w:p>
    <w:p w14:paraId="3AB73B82" w14:textId="77777777" w:rsidR="003E4A35" w:rsidRDefault="00EC59B1">
      <w:pPr>
        <w:pStyle w:val="ListParagraph"/>
        <w:numPr>
          <w:ilvl w:val="1"/>
          <w:numId w:val="121"/>
        </w:numPr>
        <w:tabs>
          <w:tab w:val="left" w:pos="1641"/>
          <w:tab w:val="left" w:pos="1642"/>
        </w:tabs>
        <w:spacing w:before="123" w:line="247" w:lineRule="auto"/>
        <w:ind w:right="1388"/>
        <w:rPr>
          <w:sz w:val="20"/>
        </w:rPr>
      </w:pPr>
      <w:r>
        <w:rPr>
          <w:sz w:val="20"/>
        </w:rPr>
        <w:t xml:space="preserve">AI offers efficiencies but there also costs related to procuring and managing new </w:t>
      </w:r>
      <w:r>
        <w:rPr>
          <w:spacing w:val="-2"/>
          <w:w w:val="82"/>
          <w:sz w:val="20"/>
        </w:rPr>
        <w:t>t</w:t>
      </w:r>
      <w:r>
        <w:rPr>
          <w:spacing w:val="2"/>
          <w:w w:val="106"/>
          <w:sz w:val="20"/>
        </w:rPr>
        <w:t>e</w:t>
      </w:r>
      <w:r>
        <w:rPr>
          <w:w w:val="110"/>
          <w:sz w:val="20"/>
        </w:rPr>
        <w:t>c</w:t>
      </w:r>
      <w:r>
        <w:rPr>
          <w:spacing w:val="1"/>
          <w:w w:val="104"/>
          <w:sz w:val="20"/>
        </w:rPr>
        <w:t>hn</w:t>
      </w:r>
      <w:r>
        <w:rPr>
          <w:spacing w:val="1"/>
          <w:w w:val="109"/>
          <w:sz w:val="20"/>
        </w:rPr>
        <w:t>o</w:t>
      </w:r>
      <w:r>
        <w:rPr>
          <w:spacing w:val="-2"/>
          <w:w w:val="88"/>
          <w:sz w:val="20"/>
        </w:rPr>
        <w:t>l</w:t>
      </w:r>
      <w:r>
        <w:rPr>
          <w:spacing w:val="1"/>
          <w:w w:val="109"/>
          <w:sz w:val="20"/>
        </w:rPr>
        <w:t>o</w:t>
      </w:r>
      <w:r>
        <w:rPr>
          <w:w w:val="121"/>
          <w:sz w:val="20"/>
        </w:rPr>
        <w:t>g</w:t>
      </w:r>
      <w:r>
        <w:rPr>
          <w:spacing w:val="-10"/>
          <w:w w:val="108"/>
          <w:sz w:val="20"/>
        </w:rPr>
        <w:t>y</w:t>
      </w:r>
      <w:r>
        <w:rPr>
          <w:spacing w:val="2"/>
          <w:w w:val="50"/>
          <w:sz w:val="20"/>
        </w:rPr>
        <w:t>.</w:t>
      </w:r>
      <w:r>
        <w:rPr>
          <w:spacing w:val="-1"/>
          <w:w w:val="99"/>
          <w:sz w:val="20"/>
        </w:rPr>
        <w:t xml:space="preserve"> </w:t>
      </w:r>
      <w:r>
        <w:rPr>
          <w:sz w:val="20"/>
        </w:rPr>
        <w:t xml:space="preserve">The adoption of AI systems will require financial investment in buying </w:t>
      </w:r>
      <w:r>
        <w:rPr>
          <w:spacing w:val="-2"/>
          <w:w w:val="123"/>
          <w:sz w:val="20"/>
        </w:rPr>
        <w:t>s</w:t>
      </w:r>
      <w:r>
        <w:rPr>
          <w:spacing w:val="-3"/>
          <w:w w:val="113"/>
          <w:sz w:val="20"/>
        </w:rPr>
        <w:t>o</w:t>
      </w:r>
      <w:r>
        <w:rPr>
          <w:spacing w:val="1"/>
          <w:w w:val="96"/>
          <w:sz w:val="20"/>
        </w:rPr>
        <w:t>f</w:t>
      </w:r>
      <w:r>
        <w:rPr>
          <w:w w:val="86"/>
          <w:sz w:val="20"/>
        </w:rPr>
        <w:t>t</w:t>
      </w:r>
      <w:r>
        <w:rPr>
          <w:spacing w:val="-3"/>
          <w:w w:val="112"/>
          <w:sz w:val="20"/>
        </w:rPr>
        <w:t>w</w:t>
      </w:r>
      <w:r>
        <w:rPr>
          <w:spacing w:val="-2"/>
          <w:w w:val="107"/>
          <w:sz w:val="20"/>
        </w:rPr>
        <w:t>a</w:t>
      </w:r>
      <w:r>
        <w:rPr>
          <w:spacing w:val="-6"/>
          <w:w w:val="93"/>
          <w:sz w:val="20"/>
        </w:rPr>
        <w:t>r</w:t>
      </w:r>
      <w:r>
        <w:rPr>
          <w:spacing w:val="-4"/>
          <w:w w:val="110"/>
          <w:sz w:val="20"/>
        </w:rPr>
        <w:t>e</w:t>
      </w:r>
      <w:r>
        <w:rPr>
          <w:w w:val="58"/>
          <w:sz w:val="20"/>
        </w:rPr>
        <w:t>,</w:t>
      </w:r>
      <w:r>
        <w:rPr>
          <w:spacing w:val="-3"/>
          <w:w w:val="99"/>
          <w:sz w:val="20"/>
        </w:rPr>
        <w:t xml:space="preserve"> </w:t>
      </w:r>
      <w:r>
        <w:rPr>
          <w:spacing w:val="-2"/>
          <w:sz w:val="20"/>
        </w:rPr>
        <w:t>training</w:t>
      </w:r>
      <w:r>
        <w:rPr>
          <w:spacing w:val="-3"/>
          <w:sz w:val="20"/>
        </w:rPr>
        <w:t xml:space="preserve"> </w:t>
      </w:r>
      <w:r>
        <w:rPr>
          <w:spacing w:val="-2"/>
          <w:w w:val="132"/>
          <w:sz w:val="20"/>
        </w:rPr>
        <w:t>s</w:t>
      </w:r>
      <w:r>
        <w:rPr>
          <w:spacing w:val="-2"/>
          <w:w w:val="95"/>
          <w:sz w:val="20"/>
        </w:rPr>
        <w:t>t</w:t>
      </w:r>
      <w:r>
        <w:rPr>
          <w:spacing w:val="-2"/>
          <w:w w:val="116"/>
          <w:sz w:val="20"/>
        </w:rPr>
        <w:t>a</w:t>
      </w:r>
      <w:r>
        <w:rPr>
          <w:spacing w:val="-2"/>
          <w:w w:val="93"/>
          <w:sz w:val="20"/>
        </w:rPr>
        <w:t>ff</w:t>
      </w:r>
      <w:r>
        <w:rPr>
          <w:spacing w:val="-2"/>
          <w:w w:val="67"/>
          <w:sz w:val="20"/>
        </w:rPr>
        <w:t>,</w:t>
      </w:r>
      <w:r>
        <w:rPr>
          <w:spacing w:val="-3"/>
          <w:w w:val="99"/>
          <w:sz w:val="20"/>
        </w:rPr>
        <w:t xml:space="preserve"> </w:t>
      </w:r>
      <w:r>
        <w:rPr>
          <w:spacing w:val="-2"/>
          <w:sz w:val="20"/>
        </w:rPr>
        <w:t>technical</w:t>
      </w:r>
      <w:r>
        <w:rPr>
          <w:spacing w:val="-3"/>
          <w:sz w:val="20"/>
        </w:rPr>
        <w:t xml:space="preserve"> </w:t>
      </w:r>
      <w:r>
        <w:rPr>
          <w:spacing w:val="-3"/>
          <w:w w:val="103"/>
          <w:sz w:val="20"/>
        </w:rPr>
        <w:t>a</w:t>
      </w:r>
      <w:r>
        <w:rPr>
          <w:spacing w:val="-2"/>
          <w:w w:val="110"/>
          <w:sz w:val="20"/>
        </w:rPr>
        <w:t>d</w:t>
      </w:r>
      <w:r>
        <w:rPr>
          <w:spacing w:val="-2"/>
          <w:w w:val="57"/>
          <w:sz w:val="20"/>
        </w:rPr>
        <w:t>j</w:t>
      </w:r>
      <w:r>
        <w:rPr>
          <w:spacing w:val="-3"/>
          <w:w w:val="107"/>
          <w:sz w:val="20"/>
        </w:rPr>
        <w:t>u</w:t>
      </w:r>
      <w:r>
        <w:rPr>
          <w:spacing w:val="-2"/>
          <w:w w:val="119"/>
          <w:sz w:val="20"/>
        </w:rPr>
        <w:t>s</w:t>
      </w:r>
      <w:r>
        <w:rPr>
          <w:spacing w:val="-2"/>
          <w:w w:val="82"/>
          <w:sz w:val="20"/>
        </w:rPr>
        <w:t>t</w:t>
      </w:r>
      <w:r>
        <w:rPr>
          <w:spacing w:val="-2"/>
          <w:w w:val="109"/>
          <w:sz w:val="20"/>
        </w:rPr>
        <w:t>m</w:t>
      </w:r>
      <w:r>
        <w:rPr>
          <w:spacing w:val="-2"/>
          <w:w w:val="106"/>
          <w:sz w:val="20"/>
        </w:rPr>
        <w:t>e</w:t>
      </w:r>
      <w:r>
        <w:rPr>
          <w:spacing w:val="-4"/>
          <w:w w:val="104"/>
          <w:sz w:val="20"/>
        </w:rPr>
        <w:t>n</w:t>
      </w:r>
      <w:r>
        <w:rPr>
          <w:spacing w:val="1"/>
          <w:w w:val="82"/>
          <w:sz w:val="20"/>
        </w:rPr>
        <w:t>t</w:t>
      </w:r>
      <w:r>
        <w:rPr>
          <w:spacing w:val="-1"/>
          <w:w w:val="119"/>
          <w:sz w:val="20"/>
        </w:rPr>
        <w:t>s</w:t>
      </w:r>
      <w:r>
        <w:rPr>
          <w:spacing w:val="-3"/>
          <w:w w:val="99"/>
          <w:sz w:val="20"/>
        </w:rPr>
        <w:t xml:space="preserve"> </w:t>
      </w:r>
      <w:r>
        <w:rPr>
          <w:spacing w:val="-2"/>
          <w:sz w:val="20"/>
        </w:rPr>
        <w:t>to</w:t>
      </w:r>
      <w:r>
        <w:rPr>
          <w:spacing w:val="-3"/>
          <w:sz w:val="20"/>
        </w:rPr>
        <w:t xml:space="preserve"> </w:t>
      </w:r>
      <w:r>
        <w:rPr>
          <w:spacing w:val="-2"/>
          <w:sz w:val="20"/>
        </w:rPr>
        <w:t>improve</w:t>
      </w:r>
      <w:r>
        <w:rPr>
          <w:spacing w:val="-3"/>
          <w:sz w:val="20"/>
        </w:rPr>
        <w:t xml:space="preserve"> </w:t>
      </w:r>
      <w:r>
        <w:rPr>
          <w:spacing w:val="-1"/>
          <w:w w:val="110"/>
          <w:sz w:val="20"/>
        </w:rPr>
        <w:t>p</w:t>
      </w:r>
      <w:r>
        <w:rPr>
          <w:spacing w:val="-2"/>
          <w:w w:val="107"/>
          <w:sz w:val="20"/>
        </w:rPr>
        <w:t>e</w:t>
      </w:r>
      <w:r>
        <w:rPr>
          <w:spacing w:val="1"/>
          <w:w w:val="90"/>
          <w:sz w:val="20"/>
        </w:rPr>
        <w:t>r</w:t>
      </w:r>
      <w:r>
        <w:rPr>
          <w:spacing w:val="-4"/>
          <w:w w:val="93"/>
          <w:sz w:val="20"/>
        </w:rPr>
        <w:t>f</w:t>
      </w:r>
      <w:r>
        <w:rPr>
          <w:spacing w:val="-2"/>
          <w:w w:val="110"/>
          <w:sz w:val="20"/>
        </w:rPr>
        <w:t>o</w:t>
      </w:r>
      <w:r>
        <w:rPr>
          <w:spacing w:val="-3"/>
          <w:w w:val="90"/>
          <w:sz w:val="20"/>
        </w:rPr>
        <w:t>r</w:t>
      </w:r>
      <w:r>
        <w:rPr>
          <w:spacing w:val="-2"/>
          <w:w w:val="110"/>
          <w:sz w:val="20"/>
        </w:rPr>
        <w:t>m</w:t>
      </w:r>
      <w:r>
        <w:rPr>
          <w:spacing w:val="-3"/>
          <w:w w:val="104"/>
          <w:sz w:val="20"/>
        </w:rPr>
        <w:t>a</w:t>
      </w:r>
      <w:r>
        <w:rPr>
          <w:spacing w:val="-2"/>
          <w:w w:val="105"/>
          <w:sz w:val="20"/>
        </w:rPr>
        <w:t>n</w:t>
      </w:r>
      <w:r>
        <w:rPr>
          <w:spacing w:val="-4"/>
          <w:w w:val="111"/>
          <w:sz w:val="20"/>
        </w:rPr>
        <w:t>c</w:t>
      </w:r>
      <w:r>
        <w:rPr>
          <w:spacing w:val="-5"/>
          <w:w w:val="107"/>
          <w:sz w:val="20"/>
        </w:rPr>
        <w:t>e</w:t>
      </w:r>
      <w:r>
        <w:rPr>
          <w:spacing w:val="-1"/>
          <w:w w:val="55"/>
          <w:sz w:val="20"/>
        </w:rPr>
        <w:t>,</w:t>
      </w:r>
      <w:r>
        <w:rPr>
          <w:spacing w:val="-3"/>
          <w:w w:val="99"/>
          <w:sz w:val="20"/>
        </w:rPr>
        <w:t xml:space="preserve"> </w:t>
      </w:r>
      <w:r>
        <w:rPr>
          <w:spacing w:val="-2"/>
          <w:sz w:val="20"/>
        </w:rPr>
        <w:t>accuracy</w:t>
      </w:r>
      <w:r>
        <w:rPr>
          <w:spacing w:val="-3"/>
          <w:sz w:val="20"/>
        </w:rPr>
        <w:t xml:space="preserve"> </w:t>
      </w:r>
      <w:r>
        <w:rPr>
          <w:spacing w:val="-2"/>
          <w:sz w:val="20"/>
        </w:rPr>
        <w:t xml:space="preserve">and </w:t>
      </w:r>
      <w:r>
        <w:rPr>
          <w:sz w:val="20"/>
        </w:rPr>
        <w:t xml:space="preserve">reliability, and costs associated with maintenance and </w:t>
      </w:r>
      <w:r>
        <w:rPr>
          <w:w w:val="115"/>
          <w:sz w:val="20"/>
        </w:rPr>
        <w:t>mo</w:t>
      </w:r>
      <w:r>
        <w:rPr>
          <w:w w:val="110"/>
          <w:sz w:val="20"/>
        </w:rPr>
        <w:t>n</w:t>
      </w:r>
      <w:r>
        <w:rPr>
          <w:spacing w:val="-1"/>
          <w:w w:val="80"/>
          <w:sz w:val="20"/>
        </w:rPr>
        <w:t>i</w:t>
      </w:r>
      <w:r>
        <w:rPr>
          <w:spacing w:val="-3"/>
          <w:w w:val="88"/>
          <w:sz w:val="20"/>
        </w:rPr>
        <w:t>t</w:t>
      </w:r>
      <w:r>
        <w:rPr>
          <w:w w:val="115"/>
          <w:sz w:val="20"/>
        </w:rPr>
        <w:t>o</w:t>
      </w:r>
      <w:r>
        <w:rPr>
          <w:spacing w:val="-1"/>
          <w:w w:val="95"/>
          <w:sz w:val="20"/>
        </w:rPr>
        <w:t>r</w:t>
      </w:r>
      <w:r>
        <w:rPr>
          <w:spacing w:val="-1"/>
          <w:w w:val="80"/>
          <w:sz w:val="20"/>
        </w:rPr>
        <w:t>i</w:t>
      </w:r>
      <w:r>
        <w:rPr>
          <w:w w:val="110"/>
          <w:sz w:val="20"/>
        </w:rPr>
        <w:t>n</w:t>
      </w:r>
      <w:r>
        <w:rPr>
          <w:spacing w:val="1"/>
          <w:w w:val="127"/>
          <w:sz w:val="20"/>
        </w:rPr>
        <w:t>g</w:t>
      </w:r>
      <w:r>
        <w:rPr>
          <w:spacing w:val="1"/>
          <w:w w:val="56"/>
          <w:sz w:val="20"/>
        </w:rPr>
        <w:t>.</w:t>
      </w:r>
    </w:p>
    <w:p w14:paraId="2272ABDE" w14:textId="77777777" w:rsidR="003E4A35" w:rsidRDefault="00EC59B1">
      <w:pPr>
        <w:pStyle w:val="ListParagraph"/>
        <w:numPr>
          <w:ilvl w:val="1"/>
          <w:numId w:val="121"/>
        </w:numPr>
        <w:tabs>
          <w:tab w:val="left" w:pos="1641"/>
          <w:tab w:val="left" w:pos="1642"/>
        </w:tabs>
        <w:spacing w:before="123" w:line="247" w:lineRule="auto"/>
        <w:ind w:right="1628"/>
        <w:rPr>
          <w:sz w:val="20"/>
        </w:rPr>
      </w:pPr>
      <w:r>
        <w:rPr>
          <w:sz w:val="20"/>
        </w:rPr>
        <w:t xml:space="preserve">AI can only increase cost-effectiveness if the risks of using it — such as inaccuracy and bias—can be </w:t>
      </w:r>
      <w:r>
        <w:rPr>
          <w:w w:val="117"/>
          <w:sz w:val="20"/>
        </w:rPr>
        <w:t>m</w:t>
      </w:r>
      <w:r>
        <w:rPr>
          <w:spacing w:val="-1"/>
          <w:w w:val="82"/>
          <w:sz w:val="20"/>
        </w:rPr>
        <w:t>i</w:t>
      </w:r>
      <w:r>
        <w:rPr>
          <w:w w:val="90"/>
          <w:sz w:val="20"/>
        </w:rPr>
        <w:t>t</w:t>
      </w:r>
      <w:r>
        <w:rPr>
          <w:w w:val="82"/>
          <w:sz w:val="20"/>
        </w:rPr>
        <w:t>i</w:t>
      </w:r>
      <w:r>
        <w:rPr>
          <w:w w:val="129"/>
          <w:sz w:val="20"/>
        </w:rPr>
        <w:t>g</w:t>
      </w:r>
      <w:r>
        <w:rPr>
          <w:spacing w:val="-3"/>
          <w:w w:val="111"/>
          <w:sz w:val="20"/>
        </w:rPr>
        <w:t>a</w:t>
      </w:r>
      <w:r>
        <w:rPr>
          <w:spacing w:val="-3"/>
          <w:w w:val="90"/>
          <w:sz w:val="20"/>
        </w:rPr>
        <w:t>t</w:t>
      </w:r>
      <w:r>
        <w:rPr>
          <w:spacing w:val="1"/>
          <w:w w:val="114"/>
          <w:sz w:val="20"/>
        </w:rPr>
        <w:t>e</w:t>
      </w:r>
      <w:r>
        <w:rPr>
          <w:spacing w:val="2"/>
          <w:w w:val="118"/>
          <w:sz w:val="20"/>
        </w:rPr>
        <w:t>d</w:t>
      </w:r>
      <w:r>
        <w:rPr>
          <w:spacing w:val="1"/>
          <w:w w:val="58"/>
          <w:sz w:val="20"/>
        </w:rPr>
        <w:t>.</w:t>
      </w:r>
      <w:r>
        <w:rPr>
          <w:spacing w:val="-1"/>
          <w:w w:val="99"/>
          <w:sz w:val="20"/>
        </w:rPr>
        <w:t xml:space="preserve"> </w:t>
      </w:r>
      <w:r>
        <w:rPr>
          <w:sz w:val="20"/>
        </w:rPr>
        <w:t>Importantly, efficiency needs to be balanced with principles</w:t>
      </w:r>
      <w:r>
        <w:rPr>
          <w:spacing w:val="-11"/>
          <w:sz w:val="20"/>
        </w:rPr>
        <w:t xml:space="preserve"> </w:t>
      </w:r>
      <w:r>
        <w:rPr>
          <w:sz w:val="20"/>
        </w:rPr>
        <w:t>of</w:t>
      </w:r>
      <w:r>
        <w:rPr>
          <w:spacing w:val="-11"/>
          <w:sz w:val="20"/>
        </w:rPr>
        <w:t xml:space="preserve"> </w:t>
      </w:r>
      <w:r>
        <w:rPr>
          <w:w w:val="93"/>
          <w:sz w:val="20"/>
        </w:rPr>
        <w:t>t</w:t>
      </w:r>
      <w:r>
        <w:rPr>
          <w:sz w:val="20"/>
        </w:rPr>
        <w:t>r</w:t>
      </w:r>
      <w:r>
        <w:rPr>
          <w:w w:val="118"/>
          <w:sz w:val="20"/>
        </w:rPr>
        <w:t>u</w:t>
      </w:r>
      <w:r>
        <w:rPr>
          <w:w w:val="130"/>
          <w:sz w:val="20"/>
        </w:rPr>
        <w:t>s</w:t>
      </w:r>
      <w:r>
        <w:rPr>
          <w:w w:val="93"/>
          <w:sz w:val="20"/>
        </w:rPr>
        <w:t>t</w:t>
      </w:r>
      <w:r>
        <w:rPr>
          <w:w w:val="65"/>
          <w:sz w:val="20"/>
        </w:rPr>
        <w:t>,</w:t>
      </w:r>
      <w:r>
        <w:rPr>
          <w:spacing w:val="-10"/>
          <w:w w:val="99"/>
          <w:sz w:val="20"/>
        </w:rPr>
        <w:t xml:space="preserve"> </w:t>
      </w:r>
      <w:r>
        <w:rPr>
          <w:sz w:val="20"/>
        </w:rPr>
        <w:t>fairness</w:t>
      </w:r>
      <w:r>
        <w:rPr>
          <w:spacing w:val="-11"/>
          <w:sz w:val="20"/>
        </w:rPr>
        <w:t xml:space="preserve"> </w:t>
      </w:r>
      <w:r>
        <w:rPr>
          <w:sz w:val="20"/>
        </w:rPr>
        <w:t>and</w:t>
      </w:r>
      <w:r>
        <w:rPr>
          <w:spacing w:val="-11"/>
          <w:sz w:val="20"/>
        </w:rPr>
        <w:t xml:space="preserve"> </w:t>
      </w:r>
      <w:r>
        <w:rPr>
          <w:sz w:val="20"/>
        </w:rPr>
        <w:t>other</w:t>
      </w:r>
      <w:r>
        <w:rPr>
          <w:spacing w:val="-11"/>
          <w:sz w:val="20"/>
        </w:rPr>
        <w:t xml:space="preserve"> </w:t>
      </w:r>
      <w:r>
        <w:rPr>
          <w:sz w:val="20"/>
        </w:rPr>
        <w:t>fundamental</w:t>
      </w:r>
      <w:r>
        <w:rPr>
          <w:spacing w:val="-11"/>
          <w:sz w:val="20"/>
        </w:rPr>
        <w:t xml:space="preserve"> </w:t>
      </w:r>
      <w:r>
        <w:rPr>
          <w:sz w:val="20"/>
        </w:rPr>
        <w:t>values</w:t>
      </w:r>
      <w:r>
        <w:rPr>
          <w:spacing w:val="-11"/>
          <w:sz w:val="20"/>
        </w:rPr>
        <w:t xml:space="preserve"> </w:t>
      </w:r>
      <w:r>
        <w:rPr>
          <w:sz w:val="20"/>
        </w:rPr>
        <w:t>that</w:t>
      </w:r>
      <w:r>
        <w:rPr>
          <w:spacing w:val="-11"/>
          <w:sz w:val="20"/>
        </w:rPr>
        <w:t xml:space="preserve"> </w:t>
      </w:r>
      <w:r>
        <w:rPr>
          <w:sz w:val="20"/>
        </w:rPr>
        <w:t>underpin</w:t>
      </w:r>
      <w:r>
        <w:rPr>
          <w:spacing w:val="-11"/>
          <w:sz w:val="20"/>
        </w:rPr>
        <w:t xml:space="preserve"> </w:t>
      </w:r>
      <w:r>
        <w:rPr>
          <w:sz w:val="20"/>
        </w:rPr>
        <w:t>the</w:t>
      </w:r>
      <w:r>
        <w:rPr>
          <w:spacing w:val="-11"/>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system (see Part </w:t>
      </w:r>
      <w:r>
        <w:rPr>
          <w:w w:val="135"/>
          <w:sz w:val="20"/>
        </w:rPr>
        <w:t>C</w:t>
      </w:r>
      <w:r>
        <w:rPr>
          <w:w w:val="92"/>
          <w:sz w:val="20"/>
        </w:rPr>
        <w:t>)</w:t>
      </w:r>
      <w:r>
        <w:rPr>
          <w:w w:val="71"/>
          <w:sz w:val="20"/>
        </w:rPr>
        <w:t>.</w:t>
      </w:r>
    </w:p>
    <w:p w14:paraId="24381B9F" w14:textId="77777777" w:rsidR="003E4A35" w:rsidRDefault="003E4A35">
      <w:pPr>
        <w:pStyle w:val="BodyText"/>
        <w:spacing w:before="5"/>
        <w:rPr>
          <w:sz w:val="17"/>
        </w:rPr>
      </w:pPr>
    </w:p>
    <w:p w14:paraId="1788708A" w14:textId="77777777" w:rsidR="003E4A35" w:rsidRDefault="00EC59B1">
      <w:pPr>
        <w:pStyle w:val="Heading4"/>
      </w:pPr>
      <w:r>
        <w:t>Access</w:t>
      </w:r>
      <w:r>
        <w:rPr>
          <w:spacing w:val="13"/>
        </w:rPr>
        <w:t xml:space="preserve"> </w:t>
      </w:r>
      <w:r>
        <w:t>to</w:t>
      </w:r>
      <w:r>
        <w:rPr>
          <w:spacing w:val="13"/>
        </w:rPr>
        <w:t xml:space="preserve"> </w:t>
      </w:r>
      <w:r>
        <w:rPr>
          <w:spacing w:val="-2"/>
        </w:rPr>
        <w:t>justice</w:t>
      </w:r>
    </w:p>
    <w:p w14:paraId="68522670" w14:textId="77777777" w:rsidR="003E4A35" w:rsidRDefault="00EC59B1">
      <w:pPr>
        <w:pStyle w:val="ListParagraph"/>
        <w:numPr>
          <w:ilvl w:val="1"/>
          <w:numId w:val="121"/>
        </w:numPr>
        <w:tabs>
          <w:tab w:val="left" w:pos="1640"/>
          <w:tab w:val="left" w:pos="1641"/>
        </w:tabs>
        <w:spacing w:before="141" w:line="247" w:lineRule="auto"/>
        <w:ind w:right="1360"/>
        <w:rPr>
          <w:sz w:val="20"/>
        </w:rPr>
      </w:pPr>
      <w:r>
        <w:rPr>
          <w:sz w:val="20"/>
        </w:rPr>
        <w:t>AI</w:t>
      </w:r>
      <w:r>
        <w:rPr>
          <w:spacing w:val="-5"/>
          <w:sz w:val="20"/>
        </w:rPr>
        <w:t xml:space="preserve"> </w:t>
      </w:r>
      <w:r>
        <w:rPr>
          <w:sz w:val="20"/>
        </w:rPr>
        <w:t>may</w:t>
      </w:r>
      <w:r>
        <w:rPr>
          <w:spacing w:val="-5"/>
          <w:sz w:val="20"/>
        </w:rPr>
        <w:t xml:space="preserve"> </w:t>
      </w:r>
      <w:r>
        <w:rPr>
          <w:sz w:val="20"/>
        </w:rPr>
        <w:t>improve</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4"/>
          <w:w w:val="99"/>
          <w:sz w:val="20"/>
        </w:rPr>
        <w:t xml:space="preserve"> </w:t>
      </w:r>
      <w:r>
        <w:rPr>
          <w:sz w:val="20"/>
        </w:rPr>
        <w:t>by</w:t>
      </w:r>
      <w:r>
        <w:rPr>
          <w:spacing w:val="-5"/>
          <w:sz w:val="20"/>
        </w:rPr>
        <w:t xml:space="preserve"> </w:t>
      </w:r>
      <w:r>
        <w:rPr>
          <w:sz w:val="20"/>
        </w:rPr>
        <w:t>providing</w:t>
      </w:r>
      <w:r>
        <w:rPr>
          <w:spacing w:val="-5"/>
          <w:sz w:val="20"/>
        </w:rPr>
        <w:t xml:space="preserve"> </w:t>
      </w:r>
      <w:r>
        <w:rPr>
          <w:sz w:val="20"/>
        </w:rPr>
        <w:t>new,</w:t>
      </w:r>
      <w:r>
        <w:rPr>
          <w:spacing w:val="-5"/>
          <w:sz w:val="20"/>
        </w:rPr>
        <w:t xml:space="preserve"> </w:t>
      </w:r>
      <w:r>
        <w:rPr>
          <w:sz w:val="20"/>
        </w:rPr>
        <w:t>more</w:t>
      </w:r>
      <w:r>
        <w:rPr>
          <w:spacing w:val="-5"/>
          <w:sz w:val="20"/>
        </w:rPr>
        <w:t xml:space="preserve"> </w:t>
      </w:r>
      <w:r>
        <w:rPr>
          <w:sz w:val="20"/>
        </w:rPr>
        <w:t>effective</w:t>
      </w:r>
      <w:r>
        <w:rPr>
          <w:spacing w:val="-5"/>
          <w:sz w:val="20"/>
        </w:rPr>
        <w:t xml:space="preserve"> </w:t>
      </w:r>
      <w:r>
        <w:rPr>
          <w:sz w:val="20"/>
        </w:rPr>
        <w:t>ways</w:t>
      </w:r>
      <w:r>
        <w:rPr>
          <w:spacing w:val="-5"/>
          <w:sz w:val="20"/>
        </w:rPr>
        <w:t xml:space="preserve"> </w:t>
      </w:r>
      <w:r>
        <w:rPr>
          <w:sz w:val="20"/>
        </w:rPr>
        <w:t>for</w:t>
      </w:r>
      <w:r>
        <w:rPr>
          <w:spacing w:val="-5"/>
          <w:sz w:val="20"/>
        </w:rPr>
        <w:t xml:space="preserve"> </w:t>
      </w:r>
      <w:r>
        <w:rPr>
          <w:sz w:val="20"/>
        </w:rPr>
        <w:t>people</w:t>
      </w:r>
      <w:r>
        <w:rPr>
          <w:spacing w:val="-5"/>
          <w:sz w:val="20"/>
        </w:rPr>
        <w:t xml:space="preserve"> </w:t>
      </w:r>
      <w:r>
        <w:rPr>
          <w:sz w:val="20"/>
        </w:rPr>
        <w:t xml:space="preserve">to resolve their legal </w:t>
      </w:r>
      <w:r>
        <w:rPr>
          <w:w w:val="110"/>
          <w:sz w:val="20"/>
        </w:rPr>
        <w:t>p</w:t>
      </w:r>
      <w:r>
        <w:rPr>
          <w:spacing w:val="-5"/>
          <w:w w:val="90"/>
          <w:sz w:val="20"/>
        </w:rPr>
        <w:t>r</w:t>
      </w:r>
      <w:r>
        <w:rPr>
          <w:w w:val="110"/>
          <w:sz w:val="20"/>
        </w:rPr>
        <w:t>o</w:t>
      </w:r>
      <w:r>
        <w:rPr>
          <w:spacing w:val="-1"/>
          <w:w w:val="110"/>
          <w:sz w:val="20"/>
        </w:rPr>
        <w:t>b</w:t>
      </w:r>
      <w:r>
        <w:rPr>
          <w:spacing w:val="-3"/>
          <w:w w:val="89"/>
          <w:sz w:val="20"/>
        </w:rPr>
        <w:t>l</w:t>
      </w:r>
      <w:r>
        <w:rPr>
          <w:w w:val="107"/>
          <w:sz w:val="20"/>
        </w:rPr>
        <w:t>e</w:t>
      </w:r>
      <w:r>
        <w:rPr>
          <w:w w:val="110"/>
          <w:sz w:val="20"/>
        </w:rPr>
        <w:t>m</w:t>
      </w:r>
      <w:r>
        <w:rPr>
          <w:spacing w:val="3"/>
          <w:w w:val="120"/>
          <w:sz w:val="20"/>
        </w:rPr>
        <w:t>s</w:t>
      </w:r>
      <w:r>
        <w:rPr>
          <w:spacing w:val="1"/>
          <w:w w:val="51"/>
          <w:sz w:val="20"/>
        </w:rPr>
        <w:t>.</w:t>
      </w:r>
    </w:p>
    <w:p w14:paraId="32997B64" w14:textId="77777777" w:rsidR="003E4A35" w:rsidRDefault="00EC59B1">
      <w:pPr>
        <w:pStyle w:val="ListParagraph"/>
        <w:numPr>
          <w:ilvl w:val="1"/>
          <w:numId w:val="121"/>
        </w:numPr>
        <w:tabs>
          <w:tab w:val="left" w:pos="1640"/>
          <w:tab w:val="left" w:pos="1641"/>
        </w:tabs>
        <w:spacing w:before="121" w:line="247" w:lineRule="auto"/>
        <w:ind w:right="1310"/>
        <w:rPr>
          <w:sz w:val="11"/>
        </w:rPr>
      </w:pPr>
      <w:r>
        <w:rPr>
          <w:sz w:val="20"/>
        </w:rPr>
        <w:t xml:space="preserve">AI could help people to avoid or contain legal disputes by promoting access to legal </w:t>
      </w:r>
      <w:r>
        <w:rPr>
          <w:spacing w:val="-1"/>
          <w:w w:val="80"/>
          <w:sz w:val="20"/>
        </w:rPr>
        <w:t>i</w:t>
      </w:r>
      <w:r>
        <w:rPr>
          <w:spacing w:val="-2"/>
          <w:w w:val="110"/>
          <w:sz w:val="20"/>
        </w:rPr>
        <w:t>n</w:t>
      </w:r>
      <w:r>
        <w:rPr>
          <w:spacing w:val="-2"/>
          <w:w w:val="98"/>
          <w:sz w:val="20"/>
        </w:rPr>
        <w:t>f</w:t>
      </w:r>
      <w:r>
        <w:rPr>
          <w:w w:val="115"/>
          <w:sz w:val="20"/>
        </w:rPr>
        <w:t>o</w:t>
      </w:r>
      <w:r>
        <w:rPr>
          <w:spacing w:val="-1"/>
          <w:w w:val="95"/>
          <w:sz w:val="20"/>
        </w:rPr>
        <w:t>r</w:t>
      </w:r>
      <w:r>
        <w:rPr>
          <w:w w:val="115"/>
          <w:sz w:val="20"/>
        </w:rPr>
        <w:t>m</w:t>
      </w:r>
      <w:r>
        <w:rPr>
          <w:spacing w:val="-3"/>
          <w:w w:val="109"/>
          <w:sz w:val="20"/>
        </w:rPr>
        <w:t>a</w:t>
      </w:r>
      <w:r>
        <w:rPr>
          <w:w w:val="85"/>
          <w:sz w:val="20"/>
        </w:rPr>
        <w:t>ti</w:t>
      </w:r>
      <w:r>
        <w:rPr>
          <w:w w:val="115"/>
          <w:sz w:val="20"/>
        </w:rPr>
        <w:t>o</w:t>
      </w:r>
      <w:r>
        <w:rPr>
          <w:spacing w:val="1"/>
          <w:w w:val="110"/>
          <w:sz w:val="20"/>
        </w:rPr>
        <w:t>n</w:t>
      </w:r>
      <w:r>
        <w:rPr>
          <w:w w:val="56"/>
          <w:sz w:val="20"/>
        </w:rPr>
        <w:t>.</w:t>
      </w:r>
      <w:r>
        <w:rPr>
          <w:spacing w:val="1"/>
          <w:w w:val="127"/>
          <w:position w:val="7"/>
          <w:sz w:val="11"/>
        </w:rPr>
        <w:t>6</w:t>
      </w:r>
      <w:r>
        <w:rPr>
          <w:spacing w:val="20"/>
          <w:position w:val="7"/>
          <w:sz w:val="11"/>
        </w:rPr>
        <w:t xml:space="preserve"> </w:t>
      </w:r>
      <w:r>
        <w:rPr>
          <w:sz w:val="20"/>
        </w:rPr>
        <w:t>In</w:t>
      </w:r>
      <w:r>
        <w:rPr>
          <w:spacing w:val="-11"/>
          <w:sz w:val="20"/>
        </w:rPr>
        <w:t xml:space="preserve"> </w:t>
      </w:r>
      <w:r>
        <w:rPr>
          <w:i/>
          <w:sz w:val="20"/>
        </w:rPr>
        <w:t>The</w:t>
      </w:r>
      <w:r>
        <w:rPr>
          <w:i/>
          <w:spacing w:val="-12"/>
          <w:sz w:val="20"/>
        </w:rPr>
        <w:t xml:space="preserve"> </w:t>
      </w:r>
      <w:r>
        <w:rPr>
          <w:i/>
          <w:sz w:val="20"/>
        </w:rPr>
        <w:t>Justice</w:t>
      </w:r>
      <w:r>
        <w:rPr>
          <w:i/>
          <w:spacing w:val="-12"/>
          <w:sz w:val="20"/>
        </w:rPr>
        <w:t xml:space="preserve"> </w:t>
      </w:r>
      <w:r>
        <w:rPr>
          <w:i/>
          <w:sz w:val="20"/>
        </w:rPr>
        <w:t>Project</w:t>
      </w:r>
      <w:r>
        <w:rPr>
          <w:i/>
          <w:spacing w:val="-12"/>
          <w:sz w:val="20"/>
        </w:rPr>
        <w:t xml:space="preserve"> </w:t>
      </w:r>
      <w:r>
        <w:rPr>
          <w:sz w:val="20"/>
        </w:rPr>
        <w:t>report,</w:t>
      </w:r>
      <w:r>
        <w:rPr>
          <w:spacing w:val="-11"/>
          <w:sz w:val="20"/>
        </w:rPr>
        <w:t xml:space="preserve"> </w:t>
      </w:r>
      <w:r>
        <w:rPr>
          <w:sz w:val="20"/>
        </w:rPr>
        <w:t>the</w:t>
      </w:r>
      <w:r>
        <w:rPr>
          <w:spacing w:val="-11"/>
          <w:sz w:val="20"/>
        </w:rPr>
        <w:t xml:space="preserve"> </w:t>
      </w:r>
      <w:r>
        <w:rPr>
          <w:sz w:val="20"/>
        </w:rPr>
        <w:t>Law</w:t>
      </w:r>
      <w:r>
        <w:rPr>
          <w:spacing w:val="-11"/>
          <w:sz w:val="20"/>
        </w:rPr>
        <w:t xml:space="preserve"> </w:t>
      </w:r>
      <w:r>
        <w:rPr>
          <w:sz w:val="20"/>
        </w:rPr>
        <w:t>Council</w:t>
      </w:r>
      <w:r>
        <w:rPr>
          <w:spacing w:val="-11"/>
          <w:sz w:val="20"/>
        </w:rPr>
        <w:t xml:space="preserve"> </w:t>
      </w:r>
      <w:r>
        <w:rPr>
          <w:sz w:val="20"/>
        </w:rPr>
        <w:t>of</w:t>
      </w:r>
      <w:r>
        <w:rPr>
          <w:spacing w:val="-11"/>
          <w:sz w:val="20"/>
        </w:rPr>
        <w:t xml:space="preserve"> </w:t>
      </w:r>
      <w:r>
        <w:rPr>
          <w:sz w:val="20"/>
        </w:rPr>
        <w:t>Australia</w:t>
      </w:r>
      <w:r>
        <w:rPr>
          <w:spacing w:val="-11"/>
          <w:sz w:val="20"/>
        </w:rPr>
        <w:t xml:space="preserve"> </w:t>
      </w:r>
      <w:r>
        <w:rPr>
          <w:sz w:val="20"/>
        </w:rPr>
        <w:t>noted</w:t>
      </w:r>
      <w:r>
        <w:rPr>
          <w:spacing w:val="-11"/>
          <w:sz w:val="20"/>
        </w:rPr>
        <w:t xml:space="preserve"> </w:t>
      </w:r>
      <w:r>
        <w:rPr>
          <w:sz w:val="20"/>
        </w:rPr>
        <w:t>that access</w:t>
      </w:r>
      <w:r>
        <w:rPr>
          <w:spacing w:val="-3"/>
          <w:sz w:val="20"/>
        </w:rPr>
        <w:t xml:space="preserve"> </w:t>
      </w:r>
      <w:r>
        <w:rPr>
          <w:sz w:val="20"/>
        </w:rPr>
        <w:t>to</w:t>
      </w:r>
      <w:r>
        <w:rPr>
          <w:spacing w:val="-3"/>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3"/>
          <w:w w:val="99"/>
          <w:sz w:val="20"/>
        </w:rPr>
        <w:t xml:space="preserve"> </w:t>
      </w:r>
      <w:r>
        <w:rPr>
          <w:sz w:val="20"/>
        </w:rPr>
        <w:t>extends</w:t>
      </w:r>
      <w:r>
        <w:rPr>
          <w:spacing w:val="-3"/>
          <w:sz w:val="20"/>
        </w:rPr>
        <w:t xml:space="preserve"> </w:t>
      </w:r>
      <w:r>
        <w:rPr>
          <w:sz w:val="20"/>
        </w:rPr>
        <w:t>beyond</w:t>
      </w:r>
      <w:r>
        <w:rPr>
          <w:spacing w:val="-3"/>
          <w:sz w:val="20"/>
        </w:rPr>
        <w:t xml:space="preserve"> </w:t>
      </w:r>
      <w:r>
        <w:rPr>
          <w:sz w:val="20"/>
        </w:rPr>
        <w:t>the</w:t>
      </w:r>
      <w:r>
        <w:rPr>
          <w:spacing w:val="-3"/>
          <w:sz w:val="20"/>
        </w:rPr>
        <w:t xml:space="preserve"> </w:t>
      </w:r>
      <w:r>
        <w:rPr>
          <w:sz w:val="20"/>
        </w:rPr>
        <w:t>formal</w:t>
      </w:r>
      <w:r>
        <w:rPr>
          <w:spacing w:val="-3"/>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3"/>
          <w:w w:val="99"/>
          <w:sz w:val="20"/>
        </w:rPr>
        <w:t xml:space="preserve"> </w:t>
      </w:r>
      <w:r>
        <w:rPr>
          <w:sz w:val="20"/>
        </w:rPr>
        <w:t>system</w:t>
      </w:r>
      <w:r>
        <w:rPr>
          <w:spacing w:val="-3"/>
          <w:sz w:val="20"/>
        </w:rPr>
        <w:t xml:space="preserve"> </w:t>
      </w:r>
      <w:r>
        <w:rPr>
          <w:sz w:val="20"/>
        </w:rPr>
        <w:t>to</w:t>
      </w:r>
      <w:r>
        <w:rPr>
          <w:spacing w:val="-3"/>
          <w:sz w:val="20"/>
        </w:rPr>
        <w:t xml:space="preserve"> </w:t>
      </w:r>
      <w:r>
        <w:rPr>
          <w:sz w:val="20"/>
        </w:rPr>
        <w:t>include</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pacing w:val="1"/>
          <w:w w:val="58"/>
          <w:sz w:val="20"/>
        </w:rPr>
        <w:t>‘</w:t>
      </w:r>
      <w:r>
        <w:rPr>
          <w:spacing w:val="-3"/>
          <w:w w:val="94"/>
          <w:sz w:val="20"/>
        </w:rPr>
        <w:t>l</w:t>
      </w:r>
      <w:r>
        <w:rPr>
          <w:spacing w:val="1"/>
          <w:w w:val="112"/>
          <w:sz w:val="20"/>
        </w:rPr>
        <w:t>e</w:t>
      </w:r>
      <w:r>
        <w:rPr>
          <w:w w:val="127"/>
          <w:sz w:val="20"/>
        </w:rPr>
        <w:t>g</w:t>
      </w:r>
      <w:r>
        <w:rPr>
          <w:spacing w:val="-1"/>
          <w:w w:val="103"/>
          <w:sz w:val="20"/>
        </w:rPr>
        <w:t>al</w:t>
      </w:r>
      <w:r>
        <w:rPr>
          <w:spacing w:val="-1"/>
          <w:w w:val="99"/>
          <w:sz w:val="20"/>
        </w:rPr>
        <w:t xml:space="preserve"> </w:t>
      </w:r>
      <w:r>
        <w:rPr>
          <w:sz w:val="20"/>
        </w:rPr>
        <w:t xml:space="preserve">information and </w:t>
      </w:r>
      <w:r>
        <w:rPr>
          <w:w w:val="110"/>
          <w:sz w:val="20"/>
        </w:rPr>
        <w:t>e</w:t>
      </w:r>
      <w:r>
        <w:rPr>
          <w:w w:val="114"/>
          <w:sz w:val="20"/>
        </w:rPr>
        <w:t>d</w:t>
      </w:r>
      <w:r>
        <w:rPr>
          <w:w w:val="111"/>
          <w:sz w:val="20"/>
        </w:rPr>
        <w:t>u</w:t>
      </w:r>
      <w:r>
        <w:rPr>
          <w:w w:val="114"/>
          <w:sz w:val="20"/>
        </w:rPr>
        <w:t>c</w:t>
      </w:r>
      <w:r>
        <w:rPr>
          <w:w w:val="107"/>
          <w:sz w:val="20"/>
        </w:rPr>
        <w:t>a</w:t>
      </w:r>
      <w:r>
        <w:rPr>
          <w:w w:val="86"/>
          <w:sz w:val="20"/>
        </w:rPr>
        <w:t>t</w:t>
      </w:r>
      <w:r>
        <w:rPr>
          <w:w w:val="78"/>
          <w:sz w:val="20"/>
        </w:rPr>
        <w:t>i</w:t>
      </w:r>
      <w:r>
        <w:rPr>
          <w:w w:val="113"/>
          <w:sz w:val="20"/>
        </w:rPr>
        <w:t>o</w:t>
      </w:r>
      <w:r>
        <w:rPr>
          <w:w w:val="108"/>
          <w:sz w:val="20"/>
        </w:rPr>
        <w:t>n</w:t>
      </w:r>
      <w:r>
        <w:rPr>
          <w:w w:val="58"/>
          <w:sz w:val="20"/>
        </w:rPr>
        <w:t>,</w:t>
      </w:r>
      <w:r>
        <w:rPr>
          <w:w w:val="99"/>
          <w:sz w:val="20"/>
        </w:rPr>
        <w:t xml:space="preserve"> </w:t>
      </w:r>
      <w:r>
        <w:rPr>
          <w:sz w:val="20"/>
        </w:rPr>
        <w:t xml:space="preserve">non-court based dispute resolution and law </w:t>
      </w:r>
      <w:r>
        <w:rPr>
          <w:w w:val="99"/>
          <w:sz w:val="20"/>
        </w:rPr>
        <w:t>r</w:t>
      </w:r>
      <w:r>
        <w:rPr>
          <w:w w:val="116"/>
          <w:sz w:val="20"/>
        </w:rPr>
        <w:t>e</w:t>
      </w:r>
      <w:r>
        <w:rPr>
          <w:w w:val="102"/>
          <w:sz w:val="20"/>
        </w:rPr>
        <w:t>f</w:t>
      </w:r>
      <w:r>
        <w:rPr>
          <w:w w:val="119"/>
          <w:sz w:val="20"/>
        </w:rPr>
        <w:t>o</w:t>
      </w:r>
      <w:r>
        <w:rPr>
          <w:w w:val="99"/>
          <w:sz w:val="20"/>
        </w:rPr>
        <w:t>r</w:t>
      </w:r>
      <w:r>
        <w:rPr>
          <w:w w:val="119"/>
          <w:sz w:val="20"/>
        </w:rPr>
        <w:t>m</w:t>
      </w:r>
      <w:r>
        <w:rPr>
          <w:w w:val="62"/>
          <w:sz w:val="20"/>
        </w:rPr>
        <w:t>’</w:t>
      </w:r>
      <w:r>
        <w:rPr>
          <w:w w:val="60"/>
          <w:sz w:val="20"/>
        </w:rPr>
        <w:t>.</w:t>
      </w:r>
      <w:r>
        <w:rPr>
          <w:w w:val="120"/>
          <w:position w:val="7"/>
          <w:sz w:val="11"/>
        </w:rPr>
        <w:t>7</w:t>
      </w:r>
    </w:p>
    <w:p w14:paraId="451F89F6" w14:textId="77777777" w:rsidR="003E4A35" w:rsidRDefault="00EC59B1">
      <w:pPr>
        <w:pStyle w:val="ListParagraph"/>
        <w:numPr>
          <w:ilvl w:val="1"/>
          <w:numId w:val="121"/>
        </w:numPr>
        <w:tabs>
          <w:tab w:val="left" w:pos="1641"/>
          <w:tab w:val="left" w:pos="1642"/>
        </w:tabs>
        <w:spacing w:before="124" w:line="247" w:lineRule="auto"/>
        <w:ind w:right="1323"/>
        <w:rPr>
          <w:sz w:val="11"/>
        </w:rPr>
      </w:pPr>
      <w:r>
        <w:rPr>
          <w:sz w:val="20"/>
        </w:rPr>
        <w:t xml:space="preserve">AI may help people to understand their legal problems and access timely advice and </w:t>
      </w:r>
      <w:r>
        <w:rPr>
          <w:spacing w:val="-5"/>
          <w:w w:val="93"/>
          <w:sz w:val="20"/>
        </w:rPr>
        <w:t>r</w:t>
      </w:r>
      <w:r>
        <w:rPr>
          <w:w w:val="110"/>
          <w:sz w:val="20"/>
        </w:rPr>
        <w:t>e</w:t>
      </w:r>
      <w:r>
        <w:rPr>
          <w:w w:val="113"/>
          <w:sz w:val="20"/>
        </w:rPr>
        <w:t>p</w:t>
      </w:r>
      <w:r>
        <w:rPr>
          <w:spacing w:val="-5"/>
          <w:w w:val="93"/>
          <w:sz w:val="20"/>
        </w:rPr>
        <w:t>r</w:t>
      </w:r>
      <w:r>
        <w:rPr>
          <w:spacing w:val="-1"/>
          <w:w w:val="110"/>
          <w:sz w:val="20"/>
        </w:rPr>
        <w:t>e</w:t>
      </w:r>
      <w:r>
        <w:rPr>
          <w:spacing w:val="-1"/>
          <w:w w:val="123"/>
          <w:sz w:val="20"/>
        </w:rPr>
        <w:t>s</w:t>
      </w:r>
      <w:r>
        <w:rPr>
          <w:w w:val="110"/>
          <w:sz w:val="20"/>
        </w:rPr>
        <w:t>e</w:t>
      </w:r>
      <w:r>
        <w:rPr>
          <w:spacing w:val="-2"/>
          <w:w w:val="108"/>
          <w:sz w:val="20"/>
        </w:rPr>
        <w:t>n</w:t>
      </w:r>
      <w:r>
        <w:rPr>
          <w:spacing w:val="1"/>
          <w:w w:val="86"/>
          <w:sz w:val="20"/>
        </w:rPr>
        <w:t>t</w:t>
      </w:r>
      <w:r>
        <w:rPr>
          <w:spacing w:val="-3"/>
          <w:w w:val="107"/>
          <w:sz w:val="20"/>
        </w:rPr>
        <w:t>a</w:t>
      </w:r>
      <w:r>
        <w:rPr>
          <w:w w:val="86"/>
          <w:sz w:val="20"/>
        </w:rPr>
        <w:t>t</w:t>
      </w:r>
      <w:r>
        <w:rPr>
          <w:w w:val="78"/>
          <w:sz w:val="20"/>
        </w:rPr>
        <w:t>i</w:t>
      </w:r>
      <w:r>
        <w:rPr>
          <w:w w:val="113"/>
          <w:sz w:val="20"/>
        </w:rPr>
        <w:t>o</w:t>
      </w:r>
      <w:r>
        <w:rPr>
          <w:spacing w:val="1"/>
          <w:w w:val="108"/>
          <w:sz w:val="20"/>
        </w:rPr>
        <w:t>n</w:t>
      </w:r>
      <w:r>
        <w:rPr>
          <w:spacing w:val="1"/>
          <w:w w:val="54"/>
          <w:sz w:val="20"/>
        </w:rPr>
        <w:t>.</w:t>
      </w:r>
      <w:r>
        <w:rPr>
          <w:spacing w:val="-1"/>
          <w:w w:val="99"/>
          <w:sz w:val="20"/>
        </w:rPr>
        <w:t xml:space="preserve"> </w:t>
      </w:r>
      <w:r>
        <w:rPr>
          <w:sz w:val="20"/>
        </w:rPr>
        <w:t>Chatbots and intake tools are designed to help people understand</w:t>
      </w:r>
      <w:r>
        <w:rPr>
          <w:spacing w:val="40"/>
          <w:sz w:val="20"/>
        </w:rPr>
        <w:t xml:space="preserve"> </w:t>
      </w:r>
      <w:r>
        <w:rPr>
          <w:sz w:val="20"/>
        </w:rPr>
        <w:t xml:space="preserve">and categorise legal </w:t>
      </w:r>
      <w:r>
        <w:rPr>
          <w:w w:val="109"/>
          <w:sz w:val="20"/>
        </w:rPr>
        <w:t>p</w:t>
      </w:r>
      <w:r>
        <w:rPr>
          <w:spacing w:val="-5"/>
          <w:w w:val="89"/>
          <w:sz w:val="20"/>
        </w:rPr>
        <w:t>r</w:t>
      </w:r>
      <w:r>
        <w:rPr>
          <w:w w:val="109"/>
          <w:sz w:val="20"/>
        </w:rPr>
        <w:t>o</w:t>
      </w:r>
      <w:r>
        <w:rPr>
          <w:spacing w:val="-1"/>
          <w:w w:val="109"/>
          <w:sz w:val="20"/>
        </w:rPr>
        <w:t>b</w:t>
      </w:r>
      <w:r>
        <w:rPr>
          <w:spacing w:val="-3"/>
          <w:w w:val="88"/>
          <w:sz w:val="20"/>
        </w:rPr>
        <w:t>l</w:t>
      </w:r>
      <w:r>
        <w:rPr>
          <w:w w:val="106"/>
          <w:sz w:val="20"/>
        </w:rPr>
        <w:t>e</w:t>
      </w:r>
      <w:r>
        <w:rPr>
          <w:w w:val="109"/>
          <w:sz w:val="20"/>
        </w:rPr>
        <w:t>m</w:t>
      </w:r>
      <w:r>
        <w:rPr>
          <w:spacing w:val="1"/>
          <w:w w:val="119"/>
          <w:sz w:val="20"/>
        </w:rPr>
        <w:t>s</w:t>
      </w:r>
      <w:r>
        <w:rPr>
          <w:spacing w:val="1"/>
          <w:w w:val="54"/>
          <w:sz w:val="20"/>
        </w:rPr>
        <w:t>,</w:t>
      </w:r>
      <w:r>
        <w:rPr>
          <w:spacing w:val="-1"/>
          <w:w w:val="99"/>
          <w:sz w:val="20"/>
        </w:rPr>
        <w:t xml:space="preserve"> </w:t>
      </w:r>
      <w:r>
        <w:rPr>
          <w:sz w:val="20"/>
        </w:rPr>
        <w:t xml:space="preserve">then connect them with appropriate legal advice or </w:t>
      </w:r>
      <w:r>
        <w:rPr>
          <w:spacing w:val="-5"/>
          <w:w w:val="101"/>
          <w:sz w:val="20"/>
        </w:rPr>
        <w:t>r</w:t>
      </w:r>
      <w:r>
        <w:rPr>
          <w:w w:val="101"/>
          <w:sz w:val="20"/>
        </w:rPr>
        <w:t>e</w:t>
      </w:r>
      <w:r>
        <w:rPr>
          <w:w w:val="111"/>
          <w:sz w:val="20"/>
        </w:rPr>
        <w:t>p</w:t>
      </w:r>
      <w:r>
        <w:rPr>
          <w:spacing w:val="-5"/>
          <w:w w:val="101"/>
          <w:sz w:val="20"/>
        </w:rPr>
        <w:t>r</w:t>
      </w:r>
      <w:r>
        <w:rPr>
          <w:spacing w:val="-1"/>
          <w:w w:val="101"/>
          <w:sz w:val="20"/>
        </w:rPr>
        <w:t>e</w:t>
      </w:r>
      <w:r>
        <w:rPr>
          <w:spacing w:val="-1"/>
          <w:w w:val="121"/>
          <w:sz w:val="20"/>
        </w:rPr>
        <w:t>s</w:t>
      </w:r>
      <w:r>
        <w:rPr>
          <w:w w:val="108"/>
          <w:sz w:val="20"/>
        </w:rPr>
        <w:t>e</w:t>
      </w:r>
      <w:r>
        <w:rPr>
          <w:spacing w:val="-2"/>
          <w:w w:val="106"/>
          <w:sz w:val="20"/>
        </w:rPr>
        <w:t>n</w:t>
      </w:r>
      <w:r>
        <w:rPr>
          <w:spacing w:val="1"/>
          <w:w w:val="84"/>
          <w:sz w:val="20"/>
        </w:rPr>
        <w:t>t</w:t>
      </w:r>
      <w:r>
        <w:rPr>
          <w:spacing w:val="-3"/>
          <w:w w:val="105"/>
          <w:sz w:val="20"/>
        </w:rPr>
        <w:t>a</w:t>
      </w:r>
      <w:r>
        <w:rPr>
          <w:w w:val="84"/>
          <w:sz w:val="20"/>
        </w:rPr>
        <w:t>t</w:t>
      </w:r>
      <w:r>
        <w:rPr>
          <w:w w:val="76"/>
          <w:sz w:val="20"/>
        </w:rPr>
        <w:t>i</w:t>
      </w:r>
      <w:r>
        <w:rPr>
          <w:w w:val="111"/>
          <w:sz w:val="20"/>
        </w:rPr>
        <w:t>o</w:t>
      </w:r>
      <w:r>
        <w:rPr>
          <w:spacing w:val="1"/>
          <w:w w:val="106"/>
          <w:sz w:val="20"/>
        </w:rPr>
        <w:t>n</w:t>
      </w:r>
      <w:r>
        <w:rPr>
          <w:spacing w:val="2"/>
          <w:w w:val="52"/>
          <w:sz w:val="20"/>
        </w:rPr>
        <w:t>.</w:t>
      </w:r>
      <w:r>
        <w:rPr>
          <w:spacing w:val="1"/>
          <w:w w:val="121"/>
          <w:position w:val="7"/>
          <w:sz w:val="11"/>
        </w:rPr>
        <w:t>8</w:t>
      </w:r>
      <w:r>
        <w:rPr>
          <w:spacing w:val="26"/>
          <w:position w:val="7"/>
          <w:sz w:val="11"/>
        </w:rPr>
        <w:t xml:space="preserve"> </w:t>
      </w:r>
      <w:r>
        <w:rPr>
          <w:sz w:val="20"/>
        </w:rPr>
        <w:t>AI</w:t>
      </w:r>
      <w:r>
        <w:rPr>
          <w:spacing w:val="-5"/>
          <w:sz w:val="20"/>
        </w:rPr>
        <w:t xml:space="preserve"> </w:t>
      </w:r>
      <w:r>
        <w:rPr>
          <w:sz w:val="20"/>
        </w:rPr>
        <w:t>can</w:t>
      </w:r>
      <w:r>
        <w:rPr>
          <w:spacing w:val="-5"/>
          <w:sz w:val="20"/>
        </w:rPr>
        <w:t xml:space="preserve"> </w:t>
      </w:r>
      <w:r>
        <w:rPr>
          <w:sz w:val="20"/>
        </w:rPr>
        <w:t>also</w:t>
      </w:r>
      <w:r>
        <w:rPr>
          <w:spacing w:val="-5"/>
          <w:sz w:val="20"/>
        </w:rPr>
        <w:t xml:space="preserve"> </w:t>
      </w:r>
      <w:r>
        <w:rPr>
          <w:sz w:val="20"/>
        </w:rPr>
        <w:t>provide</w:t>
      </w:r>
      <w:r>
        <w:rPr>
          <w:spacing w:val="-5"/>
          <w:sz w:val="20"/>
        </w:rPr>
        <w:t xml:space="preserve"> </w:t>
      </w:r>
      <w:r>
        <w:rPr>
          <w:sz w:val="20"/>
        </w:rPr>
        <w:t>alternative</w:t>
      </w:r>
      <w:r>
        <w:rPr>
          <w:spacing w:val="-5"/>
          <w:sz w:val="20"/>
        </w:rPr>
        <w:t xml:space="preserve"> </w:t>
      </w:r>
      <w:r>
        <w:rPr>
          <w:sz w:val="20"/>
        </w:rPr>
        <w:t>methods</w:t>
      </w:r>
      <w:r>
        <w:rPr>
          <w:spacing w:val="-5"/>
          <w:sz w:val="20"/>
        </w:rPr>
        <w:t xml:space="preserve"> </w:t>
      </w:r>
      <w:r>
        <w:rPr>
          <w:sz w:val="20"/>
        </w:rPr>
        <w:t>to</w:t>
      </w:r>
      <w:r>
        <w:rPr>
          <w:spacing w:val="-5"/>
          <w:sz w:val="20"/>
        </w:rPr>
        <w:t xml:space="preserve"> </w:t>
      </w:r>
      <w:r>
        <w:rPr>
          <w:sz w:val="20"/>
        </w:rPr>
        <w:t>resolve</w:t>
      </w:r>
      <w:r>
        <w:rPr>
          <w:spacing w:val="-5"/>
          <w:sz w:val="20"/>
        </w:rPr>
        <w:t xml:space="preserve"> </w:t>
      </w:r>
      <w:r>
        <w:rPr>
          <w:w w:val="112"/>
          <w:sz w:val="20"/>
        </w:rPr>
        <w:t>d</w:t>
      </w:r>
      <w:r>
        <w:rPr>
          <w:w w:val="76"/>
          <w:sz w:val="20"/>
        </w:rPr>
        <w:t>i</w:t>
      </w:r>
      <w:r>
        <w:rPr>
          <w:spacing w:val="-1"/>
          <w:w w:val="121"/>
          <w:sz w:val="20"/>
        </w:rPr>
        <w:t>s</w:t>
      </w:r>
      <w:r>
        <w:rPr>
          <w:w w:val="111"/>
          <w:sz w:val="20"/>
        </w:rPr>
        <w:t>p</w:t>
      </w:r>
      <w:r>
        <w:rPr>
          <w:spacing w:val="-2"/>
          <w:w w:val="109"/>
          <w:sz w:val="20"/>
        </w:rPr>
        <w:t>u</w:t>
      </w:r>
      <w:r>
        <w:rPr>
          <w:spacing w:val="-3"/>
          <w:w w:val="84"/>
          <w:sz w:val="20"/>
        </w:rPr>
        <w:t>t</w:t>
      </w:r>
      <w:r>
        <w:rPr>
          <w:spacing w:val="-1"/>
          <w:w w:val="108"/>
          <w:sz w:val="20"/>
        </w:rPr>
        <w:t>e</w:t>
      </w:r>
      <w:r>
        <w:rPr>
          <w:spacing w:val="1"/>
          <w:w w:val="121"/>
          <w:sz w:val="20"/>
        </w:rPr>
        <w:t>s</w:t>
      </w:r>
      <w:r>
        <w:rPr>
          <w:spacing w:val="1"/>
          <w:w w:val="56"/>
          <w:sz w:val="20"/>
        </w:rPr>
        <w:t>,</w:t>
      </w:r>
      <w:r>
        <w:rPr>
          <w:spacing w:val="-4"/>
          <w:w w:val="99"/>
          <w:sz w:val="20"/>
        </w:rPr>
        <w:t xml:space="preserve"> </w:t>
      </w:r>
      <w:r>
        <w:rPr>
          <w:sz w:val="20"/>
        </w:rPr>
        <w:t xml:space="preserve">reducing the number of matters that proceed to </w:t>
      </w:r>
      <w:r>
        <w:rPr>
          <w:spacing w:val="-3"/>
          <w:w w:val="115"/>
          <w:sz w:val="20"/>
        </w:rPr>
        <w:t>c</w:t>
      </w:r>
      <w:r>
        <w:rPr>
          <w:spacing w:val="-1"/>
          <w:w w:val="114"/>
          <w:sz w:val="20"/>
        </w:rPr>
        <w:t>o</w:t>
      </w:r>
      <w:r>
        <w:rPr>
          <w:spacing w:val="-1"/>
          <w:w w:val="112"/>
          <w:sz w:val="20"/>
        </w:rPr>
        <w:t>u</w:t>
      </w:r>
      <w:r>
        <w:rPr>
          <w:spacing w:val="2"/>
          <w:w w:val="94"/>
          <w:sz w:val="20"/>
        </w:rPr>
        <w:t>r</w:t>
      </w:r>
      <w:r>
        <w:rPr>
          <w:spacing w:val="1"/>
          <w:w w:val="87"/>
          <w:sz w:val="20"/>
        </w:rPr>
        <w:t>t</w:t>
      </w:r>
      <w:r>
        <w:rPr>
          <w:spacing w:val="-4"/>
          <w:w w:val="55"/>
          <w:sz w:val="20"/>
        </w:rPr>
        <w:t>.</w:t>
      </w:r>
      <w:r>
        <w:rPr>
          <w:w w:val="123"/>
          <w:position w:val="7"/>
          <w:sz w:val="11"/>
        </w:rPr>
        <w:t>9</w:t>
      </w:r>
    </w:p>
    <w:p w14:paraId="65FC8C04" w14:textId="77777777" w:rsidR="003E4A35" w:rsidRDefault="00EC59B1">
      <w:pPr>
        <w:pStyle w:val="ListParagraph"/>
        <w:numPr>
          <w:ilvl w:val="1"/>
          <w:numId w:val="121"/>
        </w:numPr>
        <w:tabs>
          <w:tab w:val="left" w:pos="1640"/>
          <w:tab w:val="left" w:pos="1641"/>
        </w:tabs>
        <w:spacing w:before="124" w:line="247" w:lineRule="auto"/>
        <w:ind w:left="1640" w:right="1320"/>
        <w:rPr>
          <w:sz w:val="20"/>
        </w:rPr>
      </w:pPr>
      <w:r>
        <w:rPr>
          <w:sz w:val="20"/>
        </w:rPr>
        <w:t>Where</w:t>
      </w:r>
      <w:r>
        <w:rPr>
          <w:spacing w:val="-5"/>
          <w:sz w:val="20"/>
        </w:rPr>
        <w:t xml:space="preserve"> </w:t>
      </w:r>
      <w:r>
        <w:rPr>
          <w:sz w:val="20"/>
        </w:rPr>
        <w:t>AI</w:t>
      </w:r>
      <w:r>
        <w:rPr>
          <w:spacing w:val="-5"/>
          <w:sz w:val="20"/>
        </w:rPr>
        <w:t xml:space="preserve"> </w:t>
      </w:r>
      <w:r>
        <w:rPr>
          <w:sz w:val="20"/>
        </w:rPr>
        <w:t>is</w:t>
      </w:r>
      <w:r>
        <w:rPr>
          <w:spacing w:val="-5"/>
          <w:sz w:val="20"/>
        </w:rPr>
        <w:t xml:space="preserve"> </w:t>
      </w:r>
      <w:r>
        <w:rPr>
          <w:sz w:val="20"/>
        </w:rPr>
        <w:t>integrated</w:t>
      </w:r>
      <w:r>
        <w:rPr>
          <w:spacing w:val="-5"/>
          <w:sz w:val="20"/>
        </w:rPr>
        <w:t xml:space="preserve"> </w:t>
      </w:r>
      <w:r>
        <w:rPr>
          <w:sz w:val="20"/>
        </w:rPr>
        <w:t>into</w:t>
      </w:r>
      <w:r>
        <w:rPr>
          <w:spacing w:val="-5"/>
          <w:sz w:val="20"/>
        </w:rPr>
        <w:t xml:space="preserve"> </w:t>
      </w:r>
      <w:r>
        <w:rPr>
          <w:sz w:val="20"/>
        </w:rPr>
        <w:t>hearings</w:t>
      </w:r>
      <w:r>
        <w:rPr>
          <w:spacing w:val="-5"/>
          <w:sz w:val="20"/>
        </w:rPr>
        <w:t xml:space="preserve"> </w:t>
      </w:r>
      <w:r>
        <w:rPr>
          <w:sz w:val="20"/>
        </w:rPr>
        <w:t>through</w:t>
      </w:r>
      <w:r>
        <w:rPr>
          <w:spacing w:val="-5"/>
          <w:sz w:val="20"/>
        </w:rPr>
        <w:t xml:space="preserve"> </w:t>
      </w:r>
      <w:r>
        <w:rPr>
          <w:sz w:val="20"/>
        </w:rPr>
        <w:t>real-time</w:t>
      </w:r>
      <w:r>
        <w:rPr>
          <w:spacing w:val="-5"/>
          <w:sz w:val="20"/>
        </w:rPr>
        <w:t xml:space="preserve"> </w:t>
      </w:r>
      <w:r>
        <w:rPr>
          <w:sz w:val="20"/>
        </w:rPr>
        <w:t>captions</w:t>
      </w:r>
      <w:r>
        <w:rPr>
          <w:spacing w:val="-5"/>
          <w:sz w:val="20"/>
        </w:rPr>
        <w:t xml:space="preserve"> </w:t>
      </w:r>
      <w:r>
        <w:rPr>
          <w:sz w:val="20"/>
        </w:rPr>
        <w:t>or</w:t>
      </w:r>
      <w:r>
        <w:rPr>
          <w:spacing w:val="-5"/>
          <w:sz w:val="20"/>
        </w:rPr>
        <w:t xml:space="preserve"> </w:t>
      </w:r>
      <w:r>
        <w:rPr>
          <w:w w:val="87"/>
          <w:sz w:val="20"/>
        </w:rPr>
        <w:t>t</w:t>
      </w:r>
      <w:r>
        <w:rPr>
          <w:spacing w:val="-1"/>
          <w:w w:val="94"/>
          <w:sz w:val="20"/>
        </w:rPr>
        <w:t>r</w:t>
      </w:r>
      <w:r>
        <w:rPr>
          <w:spacing w:val="-1"/>
          <w:w w:val="108"/>
          <w:sz w:val="20"/>
        </w:rPr>
        <w:t>a</w:t>
      </w:r>
      <w:r>
        <w:rPr>
          <w:w w:val="109"/>
          <w:sz w:val="20"/>
        </w:rPr>
        <w:t>n</w:t>
      </w:r>
      <w:r>
        <w:rPr>
          <w:spacing w:val="-1"/>
          <w:w w:val="124"/>
          <w:sz w:val="20"/>
        </w:rPr>
        <w:t>s</w:t>
      </w:r>
      <w:r>
        <w:rPr>
          <w:spacing w:val="3"/>
          <w:w w:val="93"/>
          <w:sz w:val="20"/>
        </w:rPr>
        <w:t>l</w:t>
      </w:r>
      <w:r>
        <w:rPr>
          <w:spacing w:val="-3"/>
          <w:w w:val="108"/>
          <w:sz w:val="20"/>
        </w:rPr>
        <w:t>a</w:t>
      </w:r>
      <w:r>
        <w:rPr>
          <w:w w:val="87"/>
          <w:sz w:val="20"/>
        </w:rPr>
        <w:t>t</w:t>
      </w:r>
      <w:r>
        <w:rPr>
          <w:w w:val="79"/>
          <w:sz w:val="20"/>
        </w:rPr>
        <w:t>i</w:t>
      </w:r>
      <w:r>
        <w:rPr>
          <w:w w:val="114"/>
          <w:sz w:val="20"/>
        </w:rPr>
        <w:t>o</w:t>
      </w:r>
      <w:r>
        <w:rPr>
          <w:w w:val="109"/>
          <w:sz w:val="20"/>
        </w:rPr>
        <w:t>n</w:t>
      </w:r>
      <w:r>
        <w:rPr>
          <w:spacing w:val="1"/>
          <w:w w:val="124"/>
          <w:sz w:val="20"/>
        </w:rPr>
        <w:t>s</w:t>
      </w:r>
      <w:r>
        <w:rPr>
          <w:spacing w:val="1"/>
          <w:w w:val="59"/>
          <w:sz w:val="20"/>
        </w:rPr>
        <w:t>,</w:t>
      </w:r>
      <w:r>
        <w:rPr>
          <w:spacing w:val="-3"/>
          <w:w w:val="99"/>
          <w:sz w:val="20"/>
        </w:rPr>
        <w:t xml:space="preserve"> </w:t>
      </w:r>
      <w:r>
        <w:rPr>
          <w:sz w:val="20"/>
        </w:rPr>
        <w:t>it</w:t>
      </w:r>
      <w:r>
        <w:rPr>
          <w:spacing w:val="-5"/>
          <w:sz w:val="20"/>
        </w:rPr>
        <w:t xml:space="preserve"> </w:t>
      </w:r>
      <w:r>
        <w:rPr>
          <w:sz w:val="20"/>
        </w:rPr>
        <w:t xml:space="preserve">may help some court users engage more easily with </w:t>
      </w:r>
      <w:r>
        <w:rPr>
          <w:w w:val="108"/>
          <w:sz w:val="20"/>
        </w:rPr>
        <w:t>p</w:t>
      </w:r>
      <w:r>
        <w:rPr>
          <w:spacing w:val="-5"/>
          <w:w w:val="88"/>
          <w:sz w:val="20"/>
        </w:rPr>
        <w:t>r</w:t>
      </w:r>
      <w:r>
        <w:rPr>
          <w:w w:val="108"/>
          <w:sz w:val="20"/>
        </w:rPr>
        <w:t>o</w:t>
      </w:r>
      <w:r>
        <w:rPr>
          <w:spacing w:val="-2"/>
          <w:w w:val="109"/>
          <w:sz w:val="20"/>
        </w:rPr>
        <w:t>c</w:t>
      </w:r>
      <w:r>
        <w:rPr>
          <w:spacing w:val="1"/>
          <w:w w:val="105"/>
          <w:sz w:val="20"/>
        </w:rPr>
        <w:t>ee</w:t>
      </w:r>
      <w:r>
        <w:rPr>
          <w:w w:val="109"/>
          <w:sz w:val="20"/>
        </w:rPr>
        <w:t>d</w:t>
      </w:r>
      <w:r>
        <w:rPr>
          <w:spacing w:val="-1"/>
          <w:w w:val="73"/>
          <w:sz w:val="20"/>
        </w:rPr>
        <w:t>i</w:t>
      </w:r>
      <w:r>
        <w:rPr>
          <w:w w:val="103"/>
          <w:sz w:val="20"/>
        </w:rPr>
        <w:t>n</w:t>
      </w:r>
      <w:r>
        <w:rPr>
          <w:w w:val="120"/>
          <w:sz w:val="20"/>
        </w:rPr>
        <w:t>g</w:t>
      </w:r>
      <w:r>
        <w:rPr>
          <w:spacing w:val="3"/>
          <w:w w:val="118"/>
          <w:sz w:val="20"/>
        </w:rPr>
        <w:t>s</w:t>
      </w:r>
      <w:r>
        <w:rPr>
          <w:spacing w:val="1"/>
          <w:w w:val="49"/>
          <w:sz w:val="20"/>
        </w:rPr>
        <w:t>.</w:t>
      </w:r>
      <w:r>
        <w:rPr>
          <w:spacing w:val="-1"/>
          <w:w w:val="99"/>
          <w:sz w:val="20"/>
        </w:rPr>
        <w:t xml:space="preserve"> </w:t>
      </w:r>
      <w:r>
        <w:rPr>
          <w:sz w:val="20"/>
        </w:rPr>
        <w:t xml:space="preserve">AI may even assist self- represented litigants to engage with the court </w:t>
      </w:r>
      <w:r>
        <w:rPr>
          <w:w w:val="118"/>
          <w:sz w:val="20"/>
        </w:rPr>
        <w:t>s</w:t>
      </w:r>
      <w:r>
        <w:rPr>
          <w:spacing w:val="-3"/>
          <w:w w:val="107"/>
          <w:sz w:val="20"/>
        </w:rPr>
        <w:t>y</w:t>
      </w:r>
      <w:r>
        <w:rPr>
          <w:w w:val="118"/>
          <w:sz w:val="20"/>
        </w:rPr>
        <w:t>s</w:t>
      </w:r>
      <w:r>
        <w:rPr>
          <w:spacing w:val="-3"/>
          <w:w w:val="81"/>
          <w:sz w:val="20"/>
        </w:rPr>
        <w:t>t</w:t>
      </w:r>
      <w:r>
        <w:rPr>
          <w:w w:val="105"/>
          <w:sz w:val="20"/>
        </w:rPr>
        <w:t>e</w:t>
      </w:r>
      <w:r>
        <w:rPr>
          <w:spacing w:val="1"/>
          <w:w w:val="108"/>
          <w:sz w:val="20"/>
        </w:rPr>
        <w:t>m</w:t>
      </w:r>
      <w:r>
        <w:rPr>
          <w:spacing w:val="-2"/>
          <w:w w:val="49"/>
          <w:sz w:val="20"/>
        </w:rPr>
        <w:t>.</w:t>
      </w:r>
      <w:r>
        <w:rPr>
          <w:spacing w:val="1"/>
          <w:w w:val="103"/>
          <w:position w:val="7"/>
          <w:sz w:val="11"/>
        </w:rPr>
        <w:t>10</w:t>
      </w:r>
      <w:r>
        <w:rPr>
          <w:spacing w:val="38"/>
          <w:position w:val="7"/>
          <w:sz w:val="11"/>
        </w:rPr>
        <w:t xml:space="preserve"> </w:t>
      </w:r>
      <w:r>
        <w:rPr>
          <w:sz w:val="20"/>
        </w:rPr>
        <w:t>(See Part B).</w:t>
      </w:r>
    </w:p>
    <w:p w14:paraId="249453A4" w14:textId="77777777" w:rsidR="003E4A35" w:rsidRDefault="003E4A35">
      <w:pPr>
        <w:pStyle w:val="BodyText"/>
        <w:spacing w:before="4"/>
        <w:rPr>
          <w:sz w:val="17"/>
        </w:rPr>
      </w:pPr>
    </w:p>
    <w:p w14:paraId="69597A6A" w14:textId="77777777" w:rsidR="003E4A35" w:rsidRDefault="00EC59B1">
      <w:pPr>
        <w:pStyle w:val="Heading4"/>
      </w:pPr>
      <w:r>
        <w:t>Innovative</w:t>
      </w:r>
      <w:r>
        <w:rPr>
          <w:spacing w:val="11"/>
        </w:rPr>
        <w:t xml:space="preserve"> </w:t>
      </w:r>
      <w:r>
        <w:t>approaches</w:t>
      </w:r>
      <w:r>
        <w:rPr>
          <w:spacing w:val="12"/>
        </w:rPr>
        <w:t xml:space="preserve"> </w:t>
      </w:r>
      <w:r>
        <w:t>to</w:t>
      </w:r>
      <w:r>
        <w:rPr>
          <w:spacing w:val="12"/>
        </w:rPr>
        <w:t xml:space="preserve"> </w:t>
      </w:r>
      <w:r>
        <w:t>improve</w:t>
      </w:r>
      <w:r>
        <w:rPr>
          <w:spacing w:val="11"/>
        </w:rPr>
        <w:t xml:space="preserve"> </w:t>
      </w:r>
      <w:r>
        <w:t>outcomes</w:t>
      </w:r>
      <w:r>
        <w:rPr>
          <w:spacing w:val="12"/>
        </w:rPr>
        <w:t xml:space="preserve"> </w:t>
      </w:r>
      <w:r>
        <w:t>and</w:t>
      </w:r>
      <w:r>
        <w:rPr>
          <w:spacing w:val="12"/>
        </w:rPr>
        <w:t xml:space="preserve"> </w:t>
      </w:r>
      <w:r>
        <w:rPr>
          <w:spacing w:val="-2"/>
        </w:rPr>
        <w:t>processes</w:t>
      </w:r>
    </w:p>
    <w:p w14:paraId="28BA2B6C" w14:textId="77777777" w:rsidR="003E4A35" w:rsidRDefault="00EC59B1">
      <w:pPr>
        <w:pStyle w:val="ListParagraph"/>
        <w:numPr>
          <w:ilvl w:val="1"/>
          <w:numId w:val="121"/>
        </w:numPr>
        <w:tabs>
          <w:tab w:val="left" w:pos="1641"/>
          <w:tab w:val="left" w:pos="1642"/>
        </w:tabs>
        <w:spacing w:before="140" w:line="247" w:lineRule="auto"/>
        <w:ind w:right="1205"/>
        <w:rPr>
          <w:sz w:val="11"/>
        </w:rPr>
      </w:pPr>
      <w:r>
        <w:rPr>
          <w:sz w:val="20"/>
        </w:rPr>
        <w:t>AI</w:t>
      </w:r>
      <w:r>
        <w:rPr>
          <w:spacing w:val="-6"/>
          <w:sz w:val="20"/>
        </w:rPr>
        <w:t xml:space="preserve"> </w:t>
      </w:r>
      <w:r>
        <w:rPr>
          <w:sz w:val="20"/>
        </w:rPr>
        <w:t>creates</w:t>
      </w:r>
      <w:r>
        <w:rPr>
          <w:spacing w:val="-6"/>
          <w:sz w:val="20"/>
        </w:rPr>
        <w:t xml:space="preserve"> </w:t>
      </w:r>
      <w:r>
        <w:rPr>
          <w:sz w:val="20"/>
        </w:rPr>
        <w:t>unique</w:t>
      </w:r>
      <w:r>
        <w:rPr>
          <w:spacing w:val="-6"/>
          <w:sz w:val="20"/>
        </w:rPr>
        <w:t xml:space="preserve"> </w:t>
      </w:r>
      <w:r>
        <w:rPr>
          <w:sz w:val="20"/>
        </w:rPr>
        <w:t>opportunities</w:t>
      </w:r>
      <w:r>
        <w:rPr>
          <w:spacing w:val="-6"/>
          <w:sz w:val="20"/>
        </w:rPr>
        <w:t xml:space="preserve"> </w:t>
      </w:r>
      <w:r>
        <w:rPr>
          <w:sz w:val="20"/>
        </w:rPr>
        <w:t>for</w:t>
      </w:r>
      <w:r>
        <w:rPr>
          <w:spacing w:val="-6"/>
          <w:sz w:val="20"/>
        </w:rPr>
        <w:t xml:space="preserve"> </w:t>
      </w:r>
      <w:r>
        <w:rPr>
          <w:sz w:val="20"/>
        </w:rPr>
        <w:t>innovation</w:t>
      </w:r>
      <w:r>
        <w:rPr>
          <w:spacing w:val="-6"/>
          <w:sz w:val="20"/>
        </w:rPr>
        <w:t xml:space="preserve"> </w:t>
      </w:r>
      <w:r>
        <w:rPr>
          <w:sz w:val="20"/>
        </w:rPr>
        <w:t>that</w:t>
      </w:r>
      <w:r>
        <w:rPr>
          <w:spacing w:val="-6"/>
          <w:sz w:val="20"/>
        </w:rPr>
        <w:t xml:space="preserve"> </w:t>
      </w:r>
      <w:r>
        <w:rPr>
          <w:sz w:val="20"/>
        </w:rPr>
        <w:t>arise</w:t>
      </w:r>
      <w:r>
        <w:rPr>
          <w:spacing w:val="-6"/>
          <w:sz w:val="20"/>
        </w:rPr>
        <w:t xml:space="preserve"> </w:t>
      </w:r>
      <w:r>
        <w:rPr>
          <w:sz w:val="20"/>
        </w:rPr>
        <w:t>from</w:t>
      </w:r>
      <w:r>
        <w:rPr>
          <w:spacing w:val="-6"/>
          <w:sz w:val="20"/>
        </w:rPr>
        <w:t xml:space="preserve"> </w:t>
      </w:r>
      <w:r>
        <w:rPr>
          <w:sz w:val="20"/>
        </w:rPr>
        <w:t>the</w:t>
      </w:r>
      <w:r>
        <w:rPr>
          <w:spacing w:val="-6"/>
          <w:sz w:val="20"/>
        </w:rPr>
        <w:t xml:space="preserve"> </w:t>
      </w:r>
      <w:r>
        <w:rPr>
          <w:sz w:val="20"/>
        </w:rPr>
        <w:t>pace</w:t>
      </w:r>
      <w:r>
        <w:rPr>
          <w:spacing w:val="-6"/>
          <w:sz w:val="20"/>
        </w:rPr>
        <w:t xml:space="preserve"> </w:t>
      </w:r>
      <w:r>
        <w:rPr>
          <w:sz w:val="20"/>
        </w:rPr>
        <w:t>of</w:t>
      </w:r>
      <w:r>
        <w:rPr>
          <w:spacing w:val="-6"/>
          <w:sz w:val="20"/>
        </w:rPr>
        <w:t xml:space="preserve"> </w:t>
      </w:r>
      <w:r>
        <w:rPr>
          <w:sz w:val="20"/>
        </w:rPr>
        <w:t xml:space="preserve">technological </w:t>
      </w:r>
      <w:r>
        <w:rPr>
          <w:spacing w:val="-1"/>
          <w:w w:val="113"/>
          <w:sz w:val="20"/>
        </w:rPr>
        <w:t>c</w:t>
      </w:r>
      <w:r>
        <w:rPr>
          <w:w w:val="107"/>
          <w:sz w:val="20"/>
        </w:rPr>
        <w:t>h</w:t>
      </w:r>
      <w:r>
        <w:rPr>
          <w:spacing w:val="-1"/>
          <w:w w:val="106"/>
          <w:sz w:val="20"/>
        </w:rPr>
        <w:t>a</w:t>
      </w:r>
      <w:r>
        <w:rPr>
          <w:w w:val="113"/>
          <w:sz w:val="20"/>
        </w:rPr>
        <w:t>ng</w:t>
      </w:r>
      <w:r>
        <w:rPr>
          <w:spacing w:val="-2"/>
          <w:w w:val="113"/>
          <w:sz w:val="20"/>
        </w:rPr>
        <w:t>e</w:t>
      </w:r>
      <w:r>
        <w:rPr>
          <w:spacing w:val="-2"/>
          <w:w w:val="53"/>
          <w:sz w:val="20"/>
        </w:rPr>
        <w:t>.</w:t>
      </w:r>
      <w:r>
        <w:rPr>
          <w:spacing w:val="4"/>
          <w:w w:val="88"/>
          <w:position w:val="7"/>
          <w:sz w:val="11"/>
        </w:rPr>
        <w:t>1</w:t>
      </w:r>
      <w:r>
        <w:rPr>
          <w:spacing w:val="1"/>
          <w:w w:val="88"/>
          <w:position w:val="7"/>
          <w:sz w:val="11"/>
        </w:rPr>
        <w:t>1</w:t>
      </w:r>
      <w:r>
        <w:rPr>
          <w:spacing w:val="40"/>
          <w:position w:val="7"/>
          <w:sz w:val="11"/>
        </w:rPr>
        <w:t xml:space="preserve"> </w:t>
      </w:r>
      <w:r>
        <w:rPr>
          <w:sz w:val="20"/>
        </w:rPr>
        <w:t xml:space="preserve">ChatGPT reached 100 million monthly active users </w:t>
      </w:r>
      <w:r>
        <w:rPr>
          <w:w w:val="65"/>
          <w:sz w:val="20"/>
        </w:rPr>
        <w:t>j</w:t>
      </w:r>
      <w:r>
        <w:rPr>
          <w:w w:val="115"/>
          <w:sz w:val="20"/>
        </w:rPr>
        <w:t>u</w:t>
      </w:r>
      <w:r>
        <w:rPr>
          <w:w w:val="127"/>
          <w:sz w:val="20"/>
        </w:rPr>
        <w:t>s</w:t>
      </w:r>
      <w:r>
        <w:rPr>
          <w:w w:val="90"/>
          <w:sz w:val="20"/>
        </w:rPr>
        <w:t>t</w:t>
      </w:r>
      <w:r>
        <w:rPr>
          <w:w w:val="99"/>
          <w:sz w:val="20"/>
        </w:rPr>
        <w:t xml:space="preserve"> </w:t>
      </w:r>
      <w:r>
        <w:rPr>
          <w:sz w:val="20"/>
        </w:rPr>
        <w:t xml:space="preserve">two months after </w:t>
      </w:r>
      <w:r>
        <w:rPr>
          <w:spacing w:val="2"/>
          <w:w w:val="92"/>
          <w:sz w:val="20"/>
        </w:rPr>
        <w:t>l</w:t>
      </w:r>
      <w:r>
        <w:rPr>
          <w:spacing w:val="-2"/>
          <w:w w:val="109"/>
          <w:sz w:val="20"/>
        </w:rPr>
        <w:t>a</w:t>
      </w:r>
      <w:r>
        <w:rPr>
          <w:spacing w:val="-1"/>
          <w:w w:val="109"/>
          <w:sz w:val="20"/>
        </w:rPr>
        <w:t>u</w:t>
      </w:r>
      <w:r>
        <w:rPr>
          <w:spacing w:val="-1"/>
          <w:w w:val="108"/>
          <w:sz w:val="20"/>
        </w:rPr>
        <w:t>n</w:t>
      </w:r>
      <w:r>
        <w:rPr>
          <w:spacing w:val="-2"/>
          <w:w w:val="114"/>
          <w:sz w:val="20"/>
        </w:rPr>
        <w:t>c</w:t>
      </w:r>
      <w:r>
        <w:rPr>
          <w:w w:val="108"/>
          <w:sz w:val="20"/>
        </w:rPr>
        <w:t>h</w:t>
      </w:r>
      <w:r>
        <w:rPr>
          <w:spacing w:val="-3"/>
          <w:w w:val="54"/>
          <w:sz w:val="20"/>
        </w:rPr>
        <w:t>.</w:t>
      </w:r>
      <w:r>
        <w:rPr>
          <w:spacing w:val="4"/>
          <w:position w:val="7"/>
          <w:sz w:val="11"/>
        </w:rPr>
        <w:t>1</w:t>
      </w:r>
      <w:r>
        <w:rPr>
          <w:position w:val="7"/>
          <w:sz w:val="11"/>
        </w:rPr>
        <w:t>2</w:t>
      </w:r>
      <w:r>
        <w:rPr>
          <w:spacing w:val="33"/>
          <w:position w:val="7"/>
          <w:sz w:val="11"/>
        </w:rPr>
        <w:t xml:space="preserve"> </w:t>
      </w:r>
      <w:r>
        <w:rPr>
          <w:sz w:val="20"/>
        </w:rPr>
        <w:t xml:space="preserve">In </w:t>
      </w:r>
      <w:r>
        <w:rPr>
          <w:spacing w:val="-3"/>
          <w:w w:val="105"/>
          <w:sz w:val="20"/>
        </w:rPr>
        <w:t>2</w:t>
      </w:r>
      <w:r>
        <w:rPr>
          <w:spacing w:val="-4"/>
          <w:w w:val="121"/>
          <w:sz w:val="20"/>
        </w:rPr>
        <w:t>0</w:t>
      </w:r>
      <w:r>
        <w:rPr>
          <w:spacing w:val="-2"/>
          <w:w w:val="105"/>
          <w:sz w:val="20"/>
        </w:rPr>
        <w:t>2</w:t>
      </w:r>
      <w:r>
        <w:rPr>
          <w:spacing w:val="5"/>
          <w:w w:val="106"/>
          <w:sz w:val="20"/>
        </w:rPr>
        <w:t>3</w:t>
      </w:r>
      <w:r>
        <w:rPr>
          <w:spacing w:val="1"/>
          <w:w w:val="59"/>
          <w:sz w:val="20"/>
        </w:rPr>
        <w:t>,</w:t>
      </w:r>
      <w:r>
        <w:rPr>
          <w:spacing w:val="-1"/>
          <w:w w:val="99"/>
          <w:sz w:val="20"/>
        </w:rPr>
        <w:t xml:space="preserve"> </w:t>
      </w:r>
      <w:r>
        <w:rPr>
          <w:sz w:val="20"/>
        </w:rPr>
        <w:t xml:space="preserve">149 foundation AI models (like ChatGPT) were </w:t>
      </w:r>
      <w:r>
        <w:rPr>
          <w:spacing w:val="-5"/>
          <w:w w:val="91"/>
          <w:sz w:val="20"/>
        </w:rPr>
        <w:t>r</w:t>
      </w:r>
      <w:r>
        <w:rPr>
          <w:w w:val="108"/>
          <w:sz w:val="20"/>
        </w:rPr>
        <w:t>e</w:t>
      </w:r>
      <w:r>
        <w:rPr>
          <w:spacing w:val="-3"/>
          <w:w w:val="90"/>
          <w:sz w:val="20"/>
        </w:rPr>
        <w:t>l</w:t>
      </w:r>
      <w:r>
        <w:rPr>
          <w:w w:val="108"/>
          <w:sz w:val="20"/>
        </w:rPr>
        <w:t>e</w:t>
      </w:r>
      <w:r>
        <w:rPr>
          <w:w w:val="105"/>
          <w:sz w:val="20"/>
        </w:rPr>
        <w:t>a</w:t>
      </w:r>
      <w:r>
        <w:rPr>
          <w:spacing w:val="-1"/>
          <w:w w:val="121"/>
          <w:sz w:val="20"/>
        </w:rPr>
        <w:t>s</w:t>
      </w:r>
      <w:r>
        <w:rPr>
          <w:spacing w:val="1"/>
          <w:w w:val="108"/>
          <w:sz w:val="20"/>
        </w:rPr>
        <w:t>e</w:t>
      </w:r>
      <w:r>
        <w:rPr>
          <w:spacing w:val="1"/>
          <w:w w:val="112"/>
          <w:sz w:val="20"/>
        </w:rPr>
        <w:t>d</w:t>
      </w:r>
      <w:r>
        <w:rPr>
          <w:spacing w:val="1"/>
          <w:w w:val="56"/>
          <w:sz w:val="20"/>
        </w:rPr>
        <w:t>,</w:t>
      </w:r>
      <w:r>
        <w:rPr>
          <w:spacing w:val="-1"/>
          <w:w w:val="99"/>
          <w:sz w:val="20"/>
        </w:rPr>
        <w:t xml:space="preserve"> </w:t>
      </w:r>
      <w:r>
        <w:rPr>
          <w:sz w:val="20"/>
        </w:rPr>
        <w:t xml:space="preserve">more than doubling the number in </w:t>
      </w:r>
      <w:r>
        <w:rPr>
          <w:spacing w:val="-3"/>
          <w:w w:val="106"/>
          <w:sz w:val="20"/>
        </w:rPr>
        <w:t>2</w:t>
      </w:r>
      <w:r>
        <w:rPr>
          <w:spacing w:val="-4"/>
          <w:w w:val="122"/>
          <w:sz w:val="20"/>
        </w:rPr>
        <w:t>0</w:t>
      </w:r>
      <w:r>
        <w:rPr>
          <w:spacing w:val="-1"/>
          <w:w w:val="106"/>
          <w:sz w:val="20"/>
        </w:rPr>
        <w:t>2</w:t>
      </w:r>
      <w:r>
        <w:rPr>
          <w:w w:val="106"/>
          <w:sz w:val="20"/>
        </w:rPr>
        <w:t>2</w:t>
      </w:r>
      <w:r>
        <w:rPr>
          <w:spacing w:val="-2"/>
          <w:w w:val="56"/>
          <w:sz w:val="20"/>
        </w:rPr>
        <w:t>.</w:t>
      </w:r>
      <w:r>
        <w:rPr>
          <w:spacing w:val="4"/>
          <w:w w:val="102"/>
          <w:position w:val="7"/>
          <w:sz w:val="11"/>
        </w:rPr>
        <w:t>1</w:t>
      </w:r>
      <w:r>
        <w:rPr>
          <w:spacing w:val="1"/>
          <w:w w:val="102"/>
          <w:position w:val="7"/>
          <w:sz w:val="11"/>
        </w:rPr>
        <w:t>3</w:t>
      </w:r>
      <w:r>
        <w:rPr>
          <w:spacing w:val="33"/>
          <w:position w:val="7"/>
          <w:sz w:val="11"/>
        </w:rPr>
        <w:t xml:space="preserve"> </w:t>
      </w:r>
      <w:r>
        <w:rPr>
          <w:sz w:val="20"/>
        </w:rPr>
        <w:t>AI patents increased by over 60 per cent between 2021 and</w:t>
      </w:r>
      <w:r>
        <w:rPr>
          <w:spacing w:val="-8"/>
          <w:sz w:val="20"/>
        </w:rPr>
        <w:t xml:space="preserve"> </w:t>
      </w:r>
      <w:r>
        <w:rPr>
          <w:spacing w:val="-4"/>
          <w:w w:val="105"/>
          <w:sz w:val="20"/>
        </w:rPr>
        <w:t>2</w:t>
      </w:r>
      <w:r>
        <w:rPr>
          <w:spacing w:val="-5"/>
          <w:w w:val="121"/>
          <w:sz w:val="20"/>
        </w:rPr>
        <w:t>0</w:t>
      </w:r>
      <w:r>
        <w:rPr>
          <w:spacing w:val="-2"/>
          <w:w w:val="105"/>
          <w:sz w:val="20"/>
        </w:rPr>
        <w:t>2</w:t>
      </w:r>
      <w:r>
        <w:rPr>
          <w:spacing w:val="-1"/>
          <w:w w:val="105"/>
          <w:sz w:val="20"/>
        </w:rPr>
        <w:t>2</w:t>
      </w:r>
      <w:r>
        <w:rPr>
          <w:spacing w:val="-3"/>
          <w:w w:val="55"/>
          <w:sz w:val="20"/>
        </w:rPr>
        <w:t>.</w:t>
      </w:r>
      <w:r>
        <w:rPr>
          <w:spacing w:val="5"/>
          <w:w w:val="102"/>
          <w:position w:val="7"/>
          <w:sz w:val="11"/>
        </w:rPr>
        <w:t>14</w:t>
      </w:r>
    </w:p>
    <w:p w14:paraId="09208BD4" w14:textId="77777777" w:rsidR="003E4A35" w:rsidRDefault="003E4A35">
      <w:pPr>
        <w:pStyle w:val="BodyText"/>
      </w:pPr>
    </w:p>
    <w:p w14:paraId="40A10355" w14:textId="77777777" w:rsidR="003E4A35" w:rsidRDefault="003E4A35">
      <w:pPr>
        <w:pStyle w:val="BodyText"/>
      </w:pPr>
    </w:p>
    <w:p w14:paraId="7C099A02" w14:textId="77777777" w:rsidR="003E4A35" w:rsidRDefault="003E4A35">
      <w:pPr>
        <w:pStyle w:val="BodyText"/>
      </w:pPr>
    </w:p>
    <w:p w14:paraId="17663F88" w14:textId="77777777" w:rsidR="003E4A35" w:rsidRDefault="003E4A35">
      <w:pPr>
        <w:pStyle w:val="BodyText"/>
      </w:pPr>
    </w:p>
    <w:p w14:paraId="48A0012C" w14:textId="77777777" w:rsidR="003E4A35" w:rsidRDefault="00EC59B1">
      <w:pPr>
        <w:pStyle w:val="BodyText"/>
        <w:spacing w:before="2"/>
        <w:rPr>
          <w:sz w:val="22"/>
        </w:rPr>
      </w:pPr>
      <w:r>
        <w:pict w14:anchorId="585B08AC">
          <v:shape id="docshape142" o:spid="_x0000_s1343" style="position:absolute;margin-left:79.35pt;margin-top:14.1pt;width:436.55pt;height:.1pt;z-index:-15687680;mso-wrap-distance-left:0;mso-wrap-distance-right:0;mso-position-horizontal-relative:page" coordorigin="1587,282" coordsize="8731,0" path="m1587,282r8731,e" filled="f" strokecolor="#b6bdc8" strokeweight="1pt">
            <v:path arrowok="t"/>
            <w10:wrap type="topAndBottom" anchorx="page"/>
          </v:shape>
        </w:pict>
      </w:r>
    </w:p>
    <w:p w14:paraId="3D59DABD" w14:textId="77777777" w:rsidR="003E4A35" w:rsidRDefault="003E4A35">
      <w:pPr>
        <w:pStyle w:val="BodyText"/>
        <w:spacing w:before="8"/>
        <w:rPr>
          <w:sz w:val="12"/>
        </w:rPr>
      </w:pPr>
    </w:p>
    <w:p w14:paraId="3B2951C3" w14:textId="77777777" w:rsidR="003E4A35" w:rsidRDefault="00EC59B1">
      <w:pPr>
        <w:pStyle w:val="ListParagraph"/>
        <w:numPr>
          <w:ilvl w:val="0"/>
          <w:numId w:val="112"/>
        </w:numPr>
        <w:tabs>
          <w:tab w:val="left" w:pos="1640"/>
          <w:tab w:val="left" w:pos="1642"/>
        </w:tabs>
        <w:ind w:hanging="795"/>
        <w:rPr>
          <w:sz w:val="13"/>
        </w:rPr>
      </w:pPr>
      <w:r>
        <w:rPr>
          <w:sz w:val="13"/>
        </w:rPr>
        <w:t>Michael</w:t>
      </w:r>
      <w:r>
        <w:rPr>
          <w:spacing w:val="15"/>
          <w:sz w:val="13"/>
        </w:rPr>
        <w:t xml:space="preserve"> </w:t>
      </w:r>
      <w:r>
        <w:rPr>
          <w:sz w:val="13"/>
        </w:rPr>
        <w:t>Legg</w:t>
      </w:r>
      <w:r>
        <w:rPr>
          <w:spacing w:val="15"/>
          <w:sz w:val="13"/>
        </w:rPr>
        <w:t xml:space="preserve"> </w:t>
      </w:r>
      <w:r>
        <w:rPr>
          <w:sz w:val="13"/>
        </w:rPr>
        <w:t>and</w:t>
      </w:r>
      <w:r>
        <w:rPr>
          <w:spacing w:val="15"/>
          <w:sz w:val="13"/>
        </w:rPr>
        <w:t xml:space="preserve"> </w:t>
      </w:r>
      <w:r>
        <w:rPr>
          <w:sz w:val="13"/>
        </w:rPr>
        <w:t>Felicity</w:t>
      </w:r>
      <w:r>
        <w:rPr>
          <w:spacing w:val="16"/>
          <w:sz w:val="13"/>
        </w:rPr>
        <w:t xml:space="preserve"> </w:t>
      </w:r>
      <w:r>
        <w:rPr>
          <w:sz w:val="13"/>
        </w:rPr>
        <w:t>Bell,</w:t>
      </w:r>
      <w:r>
        <w:rPr>
          <w:spacing w:val="15"/>
          <w:sz w:val="13"/>
        </w:rPr>
        <w:t xml:space="preserve"> </w:t>
      </w:r>
      <w:r>
        <w:rPr>
          <w:sz w:val="13"/>
        </w:rPr>
        <w:t>‘Artificial</w:t>
      </w:r>
      <w:r>
        <w:rPr>
          <w:spacing w:val="15"/>
          <w:sz w:val="13"/>
        </w:rPr>
        <w:t xml:space="preserve"> </w:t>
      </w:r>
      <w:r>
        <w:rPr>
          <w:sz w:val="13"/>
        </w:rPr>
        <w:t>Intelligence</w:t>
      </w:r>
      <w:r>
        <w:rPr>
          <w:spacing w:val="16"/>
          <w:sz w:val="13"/>
        </w:rPr>
        <w:t xml:space="preserve"> </w:t>
      </w:r>
      <w:r>
        <w:rPr>
          <w:sz w:val="13"/>
        </w:rPr>
        <w:t>and</w:t>
      </w:r>
      <w:r>
        <w:rPr>
          <w:spacing w:val="15"/>
          <w:sz w:val="13"/>
        </w:rPr>
        <w:t xml:space="preserve"> </w:t>
      </w:r>
      <w:r>
        <w:rPr>
          <w:sz w:val="13"/>
        </w:rPr>
        <w:t>the</w:t>
      </w:r>
      <w:r>
        <w:rPr>
          <w:spacing w:val="15"/>
          <w:sz w:val="13"/>
        </w:rPr>
        <w:t xml:space="preserve"> </w:t>
      </w:r>
      <w:r>
        <w:rPr>
          <w:sz w:val="13"/>
        </w:rPr>
        <w:t>Legal</w:t>
      </w:r>
      <w:r>
        <w:rPr>
          <w:spacing w:val="16"/>
          <w:sz w:val="13"/>
        </w:rPr>
        <w:t xml:space="preserve"> </w:t>
      </w:r>
      <w:r>
        <w:rPr>
          <w:w w:val="111"/>
          <w:sz w:val="13"/>
        </w:rPr>
        <w:t>P</w:t>
      </w:r>
      <w:r>
        <w:rPr>
          <w:spacing w:val="-3"/>
          <w:w w:val="90"/>
          <w:sz w:val="13"/>
        </w:rPr>
        <w:t>r</w:t>
      </w:r>
      <w:r>
        <w:rPr>
          <w:spacing w:val="-1"/>
          <w:w w:val="110"/>
          <w:sz w:val="13"/>
        </w:rPr>
        <w:t>o</w:t>
      </w:r>
      <w:r>
        <w:rPr>
          <w:spacing w:val="-1"/>
          <w:w w:val="93"/>
          <w:sz w:val="13"/>
        </w:rPr>
        <w:t>f</w:t>
      </w:r>
      <w:r>
        <w:rPr>
          <w:w w:val="107"/>
          <w:sz w:val="13"/>
        </w:rPr>
        <w:t>e</w:t>
      </w:r>
      <w:r>
        <w:rPr>
          <w:spacing w:val="1"/>
          <w:w w:val="120"/>
          <w:sz w:val="13"/>
        </w:rPr>
        <w:t>s</w:t>
      </w:r>
      <w:r>
        <w:rPr>
          <w:w w:val="120"/>
          <w:sz w:val="13"/>
        </w:rPr>
        <w:t>s</w:t>
      </w:r>
      <w:r>
        <w:rPr>
          <w:spacing w:val="1"/>
          <w:w w:val="75"/>
          <w:sz w:val="13"/>
        </w:rPr>
        <w:t>i</w:t>
      </w:r>
      <w:r>
        <w:rPr>
          <w:w w:val="110"/>
          <w:sz w:val="13"/>
        </w:rPr>
        <w:t>o</w:t>
      </w:r>
      <w:r>
        <w:rPr>
          <w:spacing w:val="-1"/>
          <w:w w:val="105"/>
          <w:sz w:val="13"/>
        </w:rPr>
        <w:t>n</w:t>
      </w:r>
      <w:r>
        <w:rPr>
          <w:spacing w:val="-2"/>
          <w:w w:val="53"/>
          <w:sz w:val="13"/>
        </w:rPr>
        <w:t>:</w:t>
      </w:r>
      <w:r>
        <w:rPr>
          <w:spacing w:val="15"/>
          <w:sz w:val="13"/>
        </w:rPr>
        <w:t xml:space="preserve"> </w:t>
      </w:r>
      <w:r>
        <w:rPr>
          <w:sz w:val="13"/>
        </w:rPr>
        <w:t>Becoming</w:t>
      </w:r>
      <w:r>
        <w:rPr>
          <w:spacing w:val="15"/>
          <w:sz w:val="13"/>
        </w:rPr>
        <w:t xml:space="preserve"> </w:t>
      </w:r>
      <w:r>
        <w:rPr>
          <w:sz w:val="13"/>
        </w:rPr>
        <w:t>the</w:t>
      </w:r>
      <w:r>
        <w:rPr>
          <w:spacing w:val="16"/>
          <w:sz w:val="13"/>
        </w:rPr>
        <w:t xml:space="preserve"> </w:t>
      </w:r>
      <w:r>
        <w:rPr>
          <w:sz w:val="13"/>
        </w:rPr>
        <w:t>AI-Enhanced</w:t>
      </w:r>
      <w:r>
        <w:rPr>
          <w:spacing w:val="15"/>
          <w:sz w:val="13"/>
        </w:rPr>
        <w:t xml:space="preserve"> </w:t>
      </w:r>
      <w:r>
        <w:rPr>
          <w:spacing w:val="2"/>
          <w:w w:val="117"/>
          <w:sz w:val="13"/>
        </w:rPr>
        <w:t>L</w:t>
      </w:r>
      <w:r>
        <w:rPr>
          <w:spacing w:val="-3"/>
          <w:w w:val="105"/>
          <w:sz w:val="13"/>
        </w:rPr>
        <w:t>a</w:t>
      </w:r>
      <w:r>
        <w:rPr>
          <w:spacing w:val="3"/>
          <w:w w:val="110"/>
          <w:sz w:val="13"/>
        </w:rPr>
        <w:t>w</w:t>
      </w:r>
      <w:r>
        <w:rPr>
          <w:spacing w:val="-3"/>
          <w:w w:val="110"/>
          <w:sz w:val="13"/>
        </w:rPr>
        <w:t>y</w:t>
      </w:r>
      <w:r>
        <w:rPr>
          <w:spacing w:val="1"/>
          <w:w w:val="108"/>
          <w:sz w:val="13"/>
        </w:rPr>
        <w:t>e</w:t>
      </w:r>
      <w:r>
        <w:rPr>
          <w:w w:val="91"/>
          <w:sz w:val="13"/>
        </w:rPr>
        <w:t>r</w:t>
      </w:r>
      <w:r>
        <w:rPr>
          <w:spacing w:val="-2"/>
          <w:w w:val="54"/>
          <w:sz w:val="13"/>
        </w:rPr>
        <w:t>’</w:t>
      </w:r>
      <w:r>
        <w:rPr>
          <w:spacing w:val="15"/>
          <w:sz w:val="13"/>
        </w:rPr>
        <w:t xml:space="preserve"> </w:t>
      </w:r>
      <w:r>
        <w:rPr>
          <w:sz w:val="13"/>
        </w:rPr>
        <w:t>(2019)</w:t>
      </w:r>
      <w:r>
        <w:rPr>
          <w:spacing w:val="16"/>
          <w:sz w:val="13"/>
        </w:rPr>
        <w:t xml:space="preserve"> </w:t>
      </w:r>
      <w:r>
        <w:rPr>
          <w:spacing w:val="-2"/>
          <w:sz w:val="13"/>
        </w:rPr>
        <w:t>38(2)</w:t>
      </w:r>
    </w:p>
    <w:p w14:paraId="3B327C28" w14:textId="77777777" w:rsidR="003E4A35" w:rsidRDefault="00EC59B1">
      <w:pPr>
        <w:spacing w:before="9"/>
        <w:ind w:left="1641"/>
        <w:rPr>
          <w:sz w:val="13"/>
        </w:rPr>
      </w:pPr>
      <w:r>
        <w:rPr>
          <w:i/>
          <w:sz w:val="13"/>
        </w:rPr>
        <w:t>University</w:t>
      </w:r>
      <w:r>
        <w:rPr>
          <w:i/>
          <w:spacing w:val="-4"/>
          <w:sz w:val="13"/>
        </w:rPr>
        <w:t xml:space="preserve"> </w:t>
      </w:r>
      <w:r>
        <w:rPr>
          <w:i/>
          <w:sz w:val="13"/>
        </w:rPr>
        <w:t>of</w:t>
      </w:r>
      <w:r>
        <w:rPr>
          <w:i/>
          <w:spacing w:val="-3"/>
          <w:sz w:val="13"/>
        </w:rPr>
        <w:t xml:space="preserve"> </w:t>
      </w:r>
      <w:r>
        <w:rPr>
          <w:i/>
          <w:sz w:val="13"/>
        </w:rPr>
        <w:t>Tasmania</w:t>
      </w:r>
      <w:r>
        <w:rPr>
          <w:i/>
          <w:spacing w:val="-4"/>
          <w:sz w:val="13"/>
        </w:rPr>
        <w:t xml:space="preserve"> </w:t>
      </w:r>
      <w:r>
        <w:rPr>
          <w:i/>
          <w:sz w:val="13"/>
        </w:rPr>
        <w:t>Law</w:t>
      </w:r>
      <w:r>
        <w:rPr>
          <w:i/>
          <w:spacing w:val="-3"/>
          <w:sz w:val="13"/>
        </w:rPr>
        <w:t xml:space="preserve"> </w:t>
      </w:r>
      <w:r>
        <w:rPr>
          <w:i/>
          <w:sz w:val="13"/>
        </w:rPr>
        <w:t>Review</w:t>
      </w:r>
      <w:r>
        <w:rPr>
          <w:i/>
          <w:spacing w:val="-3"/>
          <w:sz w:val="13"/>
        </w:rPr>
        <w:t xml:space="preserve"> </w:t>
      </w:r>
      <w:r>
        <w:rPr>
          <w:sz w:val="13"/>
        </w:rPr>
        <w:t>34,</w:t>
      </w:r>
      <w:r>
        <w:rPr>
          <w:spacing w:val="-2"/>
          <w:sz w:val="13"/>
        </w:rPr>
        <w:t xml:space="preserve"> </w:t>
      </w:r>
      <w:r>
        <w:rPr>
          <w:spacing w:val="-5"/>
          <w:w w:val="118"/>
          <w:sz w:val="13"/>
        </w:rPr>
        <w:t>4</w:t>
      </w:r>
      <w:r>
        <w:rPr>
          <w:spacing w:val="-5"/>
          <w:w w:val="116"/>
          <w:sz w:val="13"/>
        </w:rPr>
        <w:t>2</w:t>
      </w:r>
      <w:r>
        <w:rPr>
          <w:spacing w:val="-5"/>
          <w:w w:val="66"/>
          <w:sz w:val="13"/>
        </w:rPr>
        <w:t>.</w:t>
      </w:r>
    </w:p>
    <w:p w14:paraId="1AD1EDF7" w14:textId="77777777" w:rsidR="003E4A35" w:rsidRDefault="00EC59B1">
      <w:pPr>
        <w:pStyle w:val="ListParagraph"/>
        <w:numPr>
          <w:ilvl w:val="0"/>
          <w:numId w:val="112"/>
        </w:numPr>
        <w:tabs>
          <w:tab w:val="left" w:pos="1640"/>
          <w:tab w:val="left" w:pos="1642"/>
        </w:tabs>
        <w:spacing w:before="9" w:line="254" w:lineRule="auto"/>
        <w:ind w:right="1187"/>
        <w:rPr>
          <w:sz w:val="13"/>
        </w:rPr>
      </w:pPr>
      <w:r>
        <w:rPr>
          <w:sz w:val="13"/>
        </w:rPr>
        <w:t>For</w:t>
      </w:r>
      <w:r>
        <w:rPr>
          <w:spacing w:val="19"/>
          <w:sz w:val="13"/>
        </w:rPr>
        <w:t xml:space="preserve"> </w:t>
      </w:r>
      <w:r>
        <w:rPr>
          <w:sz w:val="13"/>
        </w:rPr>
        <w:t>example,</w:t>
      </w:r>
      <w:r>
        <w:rPr>
          <w:spacing w:val="19"/>
          <w:sz w:val="13"/>
        </w:rPr>
        <w:t xml:space="preserve"> </w:t>
      </w:r>
      <w:r>
        <w:rPr>
          <w:sz w:val="13"/>
        </w:rPr>
        <w:t>research</w:t>
      </w:r>
      <w:r>
        <w:rPr>
          <w:spacing w:val="19"/>
          <w:sz w:val="13"/>
        </w:rPr>
        <w:t xml:space="preserve"> </w:t>
      </w:r>
      <w:r>
        <w:rPr>
          <w:sz w:val="13"/>
        </w:rPr>
        <w:t>by</w:t>
      </w:r>
      <w:r>
        <w:rPr>
          <w:spacing w:val="19"/>
          <w:sz w:val="13"/>
        </w:rPr>
        <w:t xml:space="preserve"> </w:t>
      </w:r>
      <w:r>
        <w:rPr>
          <w:sz w:val="13"/>
        </w:rPr>
        <w:t>Naomi</w:t>
      </w:r>
      <w:r>
        <w:rPr>
          <w:spacing w:val="19"/>
          <w:sz w:val="13"/>
        </w:rPr>
        <w:t xml:space="preserve"> </w:t>
      </w:r>
      <w:r>
        <w:rPr>
          <w:sz w:val="13"/>
        </w:rPr>
        <w:t>Burstyner</w:t>
      </w:r>
      <w:r>
        <w:rPr>
          <w:spacing w:val="19"/>
          <w:sz w:val="13"/>
        </w:rPr>
        <w:t xml:space="preserve"> </w:t>
      </w:r>
      <w:r>
        <w:rPr>
          <w:sz w:val="13"/>
        </w:rPr>
        <w:t>and</w:t>
      </w:r>
      <w:r>
        <w:rPr>
          <w:spacing w:val="19"/>
          <w:sz w:val="13"/>
        </w:rPr>
        <w:t xml:space="preserve"> </w:t>
      </w:r>
      <w:r>
        <w:rPr>
          <w:sz w:val="13"/>
        </w:rPr>
        <w:t>others</w:t>
      </w:r>
      <w:r>
        <w:rPr>
          <w:spacing w:val="19"/>
          <w:sz w:val="13"/>
        </w:rPr>
        <w:t xml:space="preserve"> </w:t>
      </w:r>
      <w:r>
        <w:rPr>
          <w:sz w:val="13"/>
        </w:rPr>
        <w:t>estimate</w:t>
      </w:r>
      <w:r>
        <w:rPr>
          <w:spacing w:val="19"/>
          <w:sz w:val="13"/>
        </w:rPr>
        <w:t xml:space="preserve"> </w:t>
      </w:r>
      <w:r>
        <w:rPr>
          <w:sz w:val="13"/>
        </w:rPr>
        <w:t>that</w:t>
      </w:r>
      <w:r>
        <w:rPr>
          <w:spacing w:val="19"/>
          <w:sz w:val="13"/>
        </w:rPr>
        <w:t xml:space="preserve"> </w:t>
      </w:r>
      <w:r>
        <w:rPr>
          <w:sz w:val="13"/>
        </w:rPr>
        <w:t>only</w:t>
      </w:r>
      <w:r>
        <w:rPr>
          <w:spacing w:val="19"/>
          <w:sz w:val="13"/>
        </w:rPr>
        <w:t xml:space="preserve"> </w:t>
      </w:r>
      <w:r>
        <w:rPr>
          <w:sz w:val="13"/>
        </w:rPr>
        <w:t>4%</w:t>
      </w:r>
      <w:r>
        <w:rPr>
          <w:spacing w:val="19"/>
          <w:sz w:val="13"/>
        </w:rPr>
        <w:t xml:space="preserve"> </w:t>
      </w:r>
      <w:r>
        <w:rPr>
          <w:sz w:val="13"/>
        </w:rPr>
        <w:t>of</w:t>
      </w:r>
      <w:r>
        <w:rPr>
          <w:spacing w:val="19"/>
          <w:sz w:val="13"/>
        </w:rPr>
        <w:t xml:space="preserve"> </w:t>
      </w:r>
      <w:r>
        <w:rPr>
          <w:sz w:val="13"/>
        </w:rPr>
        <w:t>the</w:t>
      </w:r>
      <w:r>
        <w:rPr>
          <w:spacing w:val="19"/>
          <w:sz w:val="13"/>
        </w:rPr>
        <w:t xml:space="preserve"> </w:t>
      </w:r>
      <w:r>
        <w:rPr>
          <w:spacing w:val="1"/>
          <w:w w:val="85"/>
          <w:sz w:val="13"/>
        </w:rPr>
        <w:t>1</w:t>
      </w:r>
      <w:r>
        <w:rPr>
          <w:w w:val="59"/>
          <w:sz w:val="13"/>
        </w:rPr>
        <w:t>,</w:t>
      </w:r>
      <w:r>
        <w:rPr>
          <w:w w:val="117"/>
          <w:sz w:val="13"/>
        </w:rPr>
        <w:t>8</w:t>
      </w:r>
      <w:r>
        <w:rPr>
          <w:spacing w:val="1"/>
          <w:w w:val="116"/>
          <w:sz w:val="13"/>
        </w:rPr>
        <w:t>9</w:t>
      </w:r>
      <w:r>
        <w:rPr>
          <w:spacing w:val="-3"/>
          <w:w w:val="121"/>
          <w:sz w:val="13"/>
        </w:rPr>
        <w:t>0</w:t>
      </w:r>
      <w:r>
        <w:rPr>
          <w:spacing w:val="19"/>
          <w:sz w:val="13"/>
        </w:rPr>
        <w:t xml:space="preserve"> </w:t>
      </w:r>
      <w:r>
        <w:rPr>
          <w:sz w:val="13"/>
        </w:rPr>
        <w:t>cases</w:t>
      </w:r>
      <w:r>
        <w:rPr>
          <w:spacing w:val="19"/>
          <w:sz w:val="13"/>
        </w:rPr>
        <w:t xml:space="preserve"> </w:t>
      </w:r>
      <w:r>
        <w:rPr>
          <w:sz w:val="13"/>
        </w:rPr>
        <w:t>filed</w:t>
      </w:r>
      <w:r>
        <w:rPr>
          <w:spacing w:val="19"/>
          <w:sz w:val="13"/>
        </w:rPr>
        <w:t xml:space="preserve"> </w:t>
      </w:r>
      <w:r>
        <w:rPr>
          <w:sz w:val="13"/>
        </w:rPr>
        <w:t>in</w:t>
      </w:r>
      <w:r>
        <w:rPr>
          <w:spacing w:val="19"/>
          <w:sz w:val="13"/>
        </w:rPr>
        <w:t xml:space="preserve"> </w:t>
      </w:r>
      <w:r>
        <w:rPr>
          <w:sz w:val="13"/>
        </w:rPr>
        <w:t>2013-14</w:t>
      </w:r>
      <w:r>
        <w:rPr>
          <w:spacing w:val="19"/>
          <w:sz w:val="13"/>
        </w:rPr>
        <w:t xml:space="preserve"> </w:t>
      </w:r>
      <w:r>
        <w:rPr>
          <w:sz w:val="13"/>
        </w:rPr>
        <w:t>proceeded</w:t>
      </w:r>
      <w:r>
        <w:rPr>
          <w:spacing w:val="19"/>
          <w:sz w:val="13"/>
        </w:rPr>
        <w:t xml:space="preserve"> </w:t>
      </w:r>
      <w:r>
        <w:rPr>
          <w:sz w:val="13"/>
        </w:rPr>
        <w:t>to</w:t>
      </w:r>
      <w:r>
        <w:rPr>
          <w:spacing w:val="40"/>
          <w:sz w:val="13"/>
        </w:rPr>
        <w:t xml:space="preserve"> </w:t>
      </w:r>
      <w:r>
        <w:rPr>
          <w:w w:val="62"/>
          <w:sz w:val="13"/>
        </w:rPr>
        <w:t>j</w:t>
      </w:r>
      <w:r>
        <w:rPr>
          <w:w w:val="112"/>
          <w:sz w:val="13"/>
        </w:rPr>
        <w:t>u</w:t>
      </w:r>
      <w:r>
        <w:rPr>
          <w:w w:val="115"/>
          <w:sz w:val="13"/>
        </w:rPr>
        <w:t>d</w:t>
      </w:r>
      <w:r>
        <w:rPr>
          <w:w w:val="126"/>
          <w:sz w:val="13"/>
        </w:rPr>
        <w:t>g</w:t>
      </w:r>
      <w:r>
        <w:rPr>
          <w:spacing w:val="1"/>
          <w:w w:val="114"/>
          <w:sz w:val="13"/>
        </w:rPr>
        <w:t>m</w:t>
      </w:r>
      <w:r>
        <w:rPr>
          <w:spacing w:val="1"/>
          <w:w w:val="111"/>
          <w:sz w:val="13"/>
        </w:rPr>
        <w:t>e</w:t>
      </w:r>
      <w:r>
        <w:rPr>
          <w:spacing w:val="-1"/>
          <w:w w:val="109"/>
          <w:sz w:val="13"/>
        </w:rPr>
        <w:t>n</w:t>
      </w:r>
      <w:r>
        <w:rPr>
          <w:spacing w:val="1"/>
          <w:w w:val="87"/>
          <w:sz w:val="13"/>
        </w:rPr>
        <w:t>t</w:t>
      </w:r>
      <w:r>
        <w:rPr>
          <w:spacing w:val="-2"/>
          <w:w w:val="59"/>
          <w:sz w:val="13"/>
        </w:rPr>
        <w:t>,</w:t>
      </w:r>
      <w:r>
        <w:rPr>
          <w:spacing w:val="15"/>
          <w:sz w:val="13"/>
        </w:rPr>
        <w:t xml:space="preserve"> </w:t>
      </w:r>
      <w:r>
        <w:rPr>
          <w:sz w:val="13"/>
        </w:rPr>
        <w:t>and</w:t>
      </w:r>
      <w:r>
        <w:rPr>
          <w:spacing w:val="15"/>
          <w:sz w:val="13"/>
        </w:rPr>
        <w:t xml:space="preserve"> </w:t>
      </w:r>
      <w:r>
        <w:rPr>
          <w:sz w:val="13"/>
        </w:rPr>
        <w:t>only</w:t>
      </w:r>
      <w:r>
        <w:rPr>
          <w:spacing w:val="15"/>
          <w:sz w:val="13"/>
        </w:rPr>
        <w:t xml:space="preserve"> </w:t>
      </w:r>
      <w:r>
        <w:rPr>
          <w:w w:val="117"/>
          <w:sz w:val="13"/>
        </w:rPr>
        <w:t>6</w:t>
      </w:r>
      <w:r>
        <w:rPr>
          <w:spacing w:val="4"/>
          <w:w w:val="53"/>
          <w:sz w:val="13"/>
        </w:rPr>
        <w:t>.</w:t>
      </w:r>
      <w:r>
        <w:rPr>
          <w:spacing w:val="-1"/>
          <w:w w:val="105"/>
          <w:sz w:val="13"/>
        </w:rPr>
        <w:t>4</w:t>
      </w:r>
      <w:r>
        <w:rPr>
          <w:spacing w:val="-3"/>
          <w:w w:val="122"/>
          <w:sz w:val="13"/>
        </w:rPr>
        <w:t>%</w:t>
      </w:r>
      <w:r>
        <w:rPr>
          <w:spacing w:val="15"/>
          <w:sz w:val="13"/>
        </w:rPr>
        <w:t xml:space="preserve"> </w:t>
      </w:r>
      <w:r>
        <w:rPr>
          <w:sz w:val="13"/>
        </w:rPr>
        <w:t>of</w:t>
      </w:r>
      <w:r>
        <w:rPr>
          <w:spacing w:val="15"/>
          <w:sz w:val="13"/>
        </w:rPr>
        <w:t xml:space="preserve"> </w:t>
      </w:r>
      <w:r>
        <w:rPr>
          <w:sz w:val="13"/>
        </w:rPr>
        <w:t>NSW</w:t>
      </w:r>
      <w:r>
        <w:rPr>
          <w:spacing w:val="15"/>
          <w:sz w:val="13"/>
        </w:rPr>
        <w:t xml:space="preserve"> </w:t>
      </w:r>
      <w:r>
        <w:rPr>
          <w:sz w:val="13"/>
        </w:rPr>
        <w:t>Supreme</w:t>
      </w:r>
      <w:r>
        <w:rPr>
          <w:spacing w:val="15"/>
          <w:sz w:val="13"/>
        </w:rPr>
        <w:t xml:space="preserve"> </w:t>
      </w:r>
      <w:r>
        <w:rPr>
          <w:sz w:val="13"/>
        </w:rPr>
        <w:t>Court</w:t>
      </w:r>
      <w:r>
        <w:rPr>
          <w:spacing w:val="15"/>
          <w:sz w:val="13"/>
        </w:rPr>
        <w:t xml:space="preserve"> </w:t>
      </w:r>
      <w:r>
        <w:rPr>
          <w:sz w:val="13"/>
        </w:rPr>
        <w:t>cases</w:t>
      </w:r>
      <w:r>
        <w:rPr>
          <w:spacing w:val="15"/>
          <w:sz w:val="13"/>
        </w:rPr>
        <w:t xml:space="preserve"> </w:t>
      </w:r>
      <w:r>
        <w:rPr>
          <w:sz w:val="13"/>
        </w:rPr>
        <w:t>were</w:t>
      </w:r>
      <w:r>
        <w:rPr>
          <w:spacing w:val="15"/>
          <w:sz w:val="13"/>
        </w:rPr>
        <w:t xml:space="preserve"> </w:t>
      </w:r>
      <w:r>
        <w:rPr>
          <w:sz w:val="13"/>
        </w:rPr>
        <w:t>finalised</w:t>
      </w:r>
      <w:r>
        <w:rPr>
          <w:spacing w:val="15"/>
          <w:sz w:val="13"/>
        </w:rPr>
        <w:t xml:space="preserve"> </w:t>
      </w:r>
      <w:r>
        <w:rPr>
          <w:sz w:val="13"/>
        </w:rPr>
        <w:t>by</w:t>
      </w:r>
      <w:r>
        <w:rPr>
          <w:spacing w:val="15"/>
          <w:sz w:val="13"/>
        </w:rPr>
        <w:t xml:space="preserve"> </w:t>
      </w:r>
      <w:r>
        <w:rPr>
          <w:sz w:val="13"/>
        </w:rPr>
        <w:t>a</w:t>
      </w:r>
      <w:r>
        <w:rPr>
          <w:spacing w:val="15"/>
          <w:sz w:val="13"/>
        </w:rPr>
        <w:t xml:space="preserve"> </w:t>
      </w:r>
      <w:r>
        <w:rPr>
          <w:sz w:val="13"/>
        </w:rPr>
        <w:t>final</w:t>
      </w:r>
      <w:r>
        <w:rPr>
          <w:spacing w:val="15"/>
          <w:sz w:val="13"/>
        </w:rPr>
        <w:t xml:space="preserve"> </w:t>
      </w:r>
      <w:r>
        <w:rPr>
          <w:sz w:val="13"/>
        </w:rPr>
        <w:t>order</w:t>
      </w:r>
      <w:r>
        <w:rPr>
          <w:spacing w:val="15"/>
          <w:sz w:val="13"/>
        </w:rPr>
        <w:t xml:space="preserve"> </w:t>
      </w:r>
      <w:r>
        <w:rPr>
          <w:sz w:val="13"/>
        </w:rPr>
        <w:t>determination</w:t>
      </w:r>
      <w:r>
        <w:rPr>
          <w:spacing w:val="15"/>
          <w:sz w:val="13"/>
        </w:rPr>
        <w:t xml:space="preserve"> </w:t>
      </w:r>
      <w:r>
        <w:rPr>
          <w:sz w:val="13"/>
        </w:rPr>
        <w:t>in</w:t>
      </w:r>
      <w:r>
        <w:rPr>
          <w:spacing w:val="15"/>
          <w:sz w:val="13"/>
        </w:rPr>
        <w:t xml:space="preserve"> </w:t>
      </w:r>
      <w:r>
        <w:rPr>
          <w:spacing w:val="-1"/>
          <w:w w:val="110"/>
          <w:sz w:val="13"/>
        </w:rPr>
        <w:t>2</w:t>
      </w:r>
      <w:r>
        <w:rPr>
          <w:spacing w:val="-1"/>
          <w:w w:val="126"/>
          <w:sz w:val="13"/>
        </w:rPr>
        <w:t>0</w:t>
      </w:r>
      <w:r>
        <w:rPr>
          <w:spacing w:val="4"/>
          <w:w w:val="90"/>
          <w:sz w:val="13"/>
        </w:rPr>
        <w:t>1</w:t>
      </w:r>
      <w:r>
        <w:rPr>
          <w:w w:val="112"/>
          <w:sz w:val="13"/>
        </w:rPr>
        <w:t>4</w:t>
      </w:r>
      <w:r>
        <w:rPr>
          <w:spacing w:val="-2"/>
          <w:w w:val="62"/>
          <w:sz w:val="13"/>
        </w:rPr>
        <w:t>:</w:t>
      </w:r>
      <w:r>
        <w:rPr>
          <w:spacing w:val="15"/>
          <w:sz w:val="13"/>
        </w:rPr>
        <w:t xml:space="preserve"> </w:t>
      </w:r>
      <w:r>
        <w:rPr>
          <w:sz w:val="13"/>
        </w:rPr>
        <w:t>Naomi</w:t>
      </w:r>
      <w:r>
        <w:rPr>
          <w:spacing w:val="15"/>
          <w:sz w:val="13"/>
        </w:rPr>
        <w:t xml:space="preserve"> </w:t>
      </w:r>
      <w:r>
        <w:rPr>
          <w:sz w:val="13"/>
        </w:rPr>
        <w:t>Burstyner</w:t>
      </w:r>
      <w:r>
        <w:rPr>
          <w:spacing w:val="15"/>
          <w:sz w:val="13"/>
        </w:rPr>
        <w:t xml:space="preserve"> </w:t>
      </w:r>
      <w:r>
        <w:rPr>
          <w:sz w:val="13"/>
        </w:rPr>
        <w:t>et</w:t>
      </w:r>
      <w:r>
        <w:rPr>
          <w:spacing w:val="40"/>
          <w:sz w:val="13"/>
        </w:rPr>
        <w:t xml:space="preserve"> </w:t>
      </w:r>
      <w:r>
        <w:rPr>
          <w:sz w:val="13"/>
        </w:rPr>
        <w:t>al,</w:t>
      </w:r>
      <w:r>
        <w:rPr>
          <w:spacing w:val="16"/>
          <w:sz w:val="13"/>
        </w:rPr>
        <w:t xml:space="preserve"> </w:t>
      </w:r>
      <w:r>
        <w:rPr>
          <w:spacing w:val="3"/>
          <w:w w:val="55"/>
          <w:sz w:val="13"/>
        </w:rPr>
        <w:t>‘</w:t>
      </w:r>
      <w:r>
        <w:rPr>
          <w:w w:val="124"/>
          <w:sz w:val="13"/>
        </w:rPr>
        <w:t>W</w:t>
      </w:r>
      <w:r>
        <w:rPr>
          <w:spacing w:val="-3"/>
          <w:w w:val="107"/>
          <w:sz w:val="13"/>
        </w:rPr>
        <w:t>h</w:t>
      </w:r>
      <w:r>
        <w:rPr>
          <w:spacing w:val="-3"/>
          <w:w w:val="111"/>
          <w:sz w:val="13"/>
        </w:rPr>
        <w:t>y</w:t>
      </w:r>
      <w:r>
        <w:rPr>
          <w:spacing w:val="16"/>
          <w:sz w:val="13"/>
        </w:rPr>
        <w:t xml:space="preserve"> </w:t>
      </w:r>
      <w:r>
        <w:rPr>
          <w:sz w:val="13"/>
        </w:rPr>
        <w:t>Do</w:t>
      </w:r>
      <w:r>
        <w:rPr>
          <w:spacing w:val="16"/>
          <w:sz w:val="13"/>
        </w:rPr>
        <w:t xml:space="preserve"> </w:t>
      </w:r>
      <w:r>
        <w:rPr>
          <w:sz w:val="13"/>
        </w:rPr>
        <w:t>Some</w:t>
      </w:r>
      <w:r>
        <w:rPr>
          <w:spacing w:val="16"/>
          <w:sz w:val="13"/>
        </w:rPr>
        <w:t xml:space="preserve"> </w:t>
      </w:r>
      <w:r>
        <w:rPr>
          <w:sz w:val="13"/>
        </w:rPr>
        <w:t>Civil</w:t>
      </w:r>
      <w:r>
        <w:rPr>
          <w:spacing w:val="16"/>
          <w:sz w:val="13"/>
        </w:rPr>
        <w:t xml:space="preserve"> </w:t>
      </w:r>
      <w:r>
        <w:rPr>
          <w:sz w:val="13"/>
        </w:rPr>
        <w:t>Cases</w:t>
      </w:r>
      <w:r>
        <w:rPr>
          <w:spacing w:val="16"/>
          <w:sz w:val="13"/>
        </w:rPr>
        <w:t xml:space="preserve"> </w:t>
      </w:r>
      <w:r>
        <w:rPr>
          <w:sz w:val="13"/>
        </w:rPr>
        <w:t>End</w:t>
      </w:r>
      <w:r>
        <w:rPr>
          <w:spacing w:val="16"/>
          <w:sz w:val="13"/>
        </w:rPr>
        <w:t xml:space="preserve"> </w:t>
      </w:r>
      <w:r>
        <w:rPr>
          <w:sz w:val="13"/>
        </w:rPr>
        <w:t>up</w:t>
      </w:r>
      <w:r>
        <w:rPr>
          <w:spacing w:val="16"/>
          <w:sz w:val="13"/>
        </w:rPr>
        <w:t xml:space="preserve"> </w:t>
      </w:r>
      <w:r>
        <w:rPr>
          <w:sz w:val="13"/>
        </w:rPr>
        <w:t>in</w:t>
      </w:r>
      <w:r>
        <w:rPr>
          <w:spacing w:val="16"/>
          <w:sz w:val="13"/>
        </w:rPr>
        <w:t xml:space="preserve"> </w:t>
      </w:r>
      <w:r>
        <w:rPr>
          <w:sz w:val="13"/>
        </w:rPr>
        <w:t>a</w:t>
      </w:r>
      <w:r>
        <w:rPr>
          <w:spacing w:val="16"/>
          <w:sz w:val="13"/>
        </w:rPr>
        <w:t xml:space="preserve"> </w:t>
      </w:r>
      <w:r>
        <w:rPr>
          <w:sz w:val="13"/>
        </w:rPr>
        <w:t>Full</w:t>
      </w:r>
      <w:r>
        <w:rPr>
          <w:spacing w:val="16"/>
          <w:sz w:val="13"/>
        </w:rPr>
        <w:t xml:space="preserve"> </w:t>
      </w:r>
      <w:r>
        <w:rPr>
          <w:sz w:val="13"/>
        </w:rPr>
        <w:t>Hearing?</w:t>
      </w:r>
      <w:r>
        <w:rPr>
          <w:spacing w:val="16"/>
          <w:sz w:val="13"/>
        </w:rPr>
        <w:t xml:space="preserve"> </w:t>
      </w:r>
      <w:r>
        <w:rPr>
          <w:sz w:val="13"/>
        </w:rPr>
        <w:t>Formulating</w:t>
      </w:r>
      <w:r>
        <w:rPr>
          <w:spacing w:val="16"/>
          <w:sz w:val="13"/>
        </w:rPr>
        <w:t xml:space="preserve"> </w:t>
      </w:r>
      <w:r>
        <w:rPr>
          <w:sz w:val="13"/>
        </w:rPr>
        <w:t>Litigation</w:t>
      </w:r>
      <w:r>
        <w:rPr>
          <w:spacing w:val="16"/>
          <w:sz w:val="13"/>
        </w:rPr>
        <w:t xml:space="preserve"> </w:t>
      </w:r>
      <w:r>
        <w:rPr>
          <w:sz w:val="13"/>
        </w:rPr>
        <w:t>and</w:t>
      </w:r>
      <w:r>
        <w:rPr>
          <w:spacing w:val="16"/>
          <w:sz w:val="13"/>
        </w:rPr>
        <w:t xml:space="preserve"> </w:t>
      </w:r>
      <w:r>
        <w:rPr>
          <w:sz w:val="13"/>
        </w:rPr>
        <w:t>Process</w:t>
      </w:r>
      <w:r>
        <w:rPr>
          <w:spacing w:val="16"/>
          <w:sz w:val="13"/>
        </w:rPr>
        <w:t xml:space="preserve"> </w:t>
      </w:r>
      <w:r>
        <w:rPr>
          <w:sz w:val="13"/>
        </w:rPr>
        <w:t>Referral</w:t>
      </w:r>
      <w:r>
        <w:rPr>
          <w:spacing w:val="16"/>
          <w:sz w:val="13"/>
        </w:rPr>
        <w:t xml:space="preserve"> </w:t>
      </w:r>
      <w:r>
        <w:rPr>
          <w:sz w:val="13"/>
        </w:rPr>
        <w:t>Indicia</w:t>
      </w:r>
      <w:r>
        <w:rPr>
          <w:spacing w:val="16"/>
          <w:sz w:val="13"/>
        </w:rPr>
        <w:t xml:space="preserve"> </w:t>
      </w:r>
      <w:r>
        <w:rPr>
          <w:sz w:val="13"/>
        </w:rPr>
        <w:t>through</w:t>
      </w:r>
      <w:r>
        <w:rPr>
          <w:spacing w:val="16"/>
          <w:sz w:val="13"/>
        </w:rPr>
        <w:t xml:space="preserve"> </w:t>
      </w:r>
      <w:r>
        <w:rPr>
          <w:sz w:val="13"/>
        </w:rPr>
        <w:t>Text</w:t>
      </w:r>
      <w:r>
        <w:rPr>
          <w:spacing w:val="16"/>
          <w:sz w:val="13"/>
        </w:rPr>
        <w:t xml:space="preserve"> </w:t>
      </w:r>
      <w:r>
        <w:rPr>
          <w:spacing w:val="2"/>
          <w:w w:val="116"/>
          <w:sz w:val="13"/>
        </w:rPr>
        <w:t>A</w:t>
      </w:r>
      <w:r>
        <w:rPr>
          <w:spacing w:val="1"/>
          <w:w w:val="106"/>
          <w:sz w:val="13"/>
        </w:rPr>
        <w:t>n</w:t>
      </w:r>
      <w:r>
        <w:rPr>
          <w:spacing w:val="1"/>
          <w:w w:val="105"/>
          <w:sz w:val="13"/>
        </w:rPr>
        <w:t>a</w:t>
      </w:r>
      <w:r>
        <w:rPr>
          <w:spacing w:val="-2"/>
          <w:w w:val="90"/>
          <w:sz w:val="13"/>
        </w:rPr>
        <w:t>l</w:t>
      </w:r>
      <w:r>
        <w:rPr>
          <w:spacing w:val="-1"/>
          <w:w w:val="110"/>
          <w:sz w:val="13"/>
        </w:rPr>
        <w:t>y</w:t>
      </w:r>
      <w:r>
        <w:rPr>
          <w:spacing w:val="1"/>
          <w:w w:val="121"/>
          <w:sz w:val="13"/>
        </w:rPr>
        <w:t>s</w:t>
      </w:r>
      <w:r>
        <w:rPr>
          <w:spacing w:val="1"/>
          <w:w w:val="76"/>
          <w:sz w:val="13"/>
        </w:rPr>
        <w:t>i</w:t>
      </w:r>
      <w:r>
        <w:rPr>
          <w:spacing w:val="-3"/>
          <w:w w:val="121"/>
          <w:sz w:val="13"/>
        </w:rPr>
        <w:t>s</w:t>
      </w:r>
      <w:r>
        <w:rPr>
          <w:spacing w:val="-1"/>
          <w:w w:val="54"/>
          <w:sz w:val="13"/>
        </w:rPr>
        <w:t>’</w:t>
      </w:r>
      <w:r>
        <w:rPr>
          <w:spacing w:val="40"/>
          <w:sz w:val="13"/>
        </w:rPr>
        <w:t xml:space="preserve"> </w:t>
      </w:r>
      <w:r>
        <w:rPr>
          <w:sz w:val="13"/>
        </w:rPr>
        <w:t xml:space="preserve">(2016) 25 </w:t>
      </w:r>
      <w:r>
        <w:rPr>
          <w:i/>
          <w:sz w:val="13"/>
        </w:rPr>
        <w:t xml:space="preserve">Journal of Judicial Administration </w:t>
      </w:r>
      <w:r>
        <w:rPr>
          <w:sz w:val="13"/>
        </w:rPr>
        <w:t>257.</w:t>
      </w:r>
    </w:p>
    <w:p w14:paraId="02A2D1A2" w14:textId="77777777" w:rsidR="003E4A35" w:rsidRDefault="00EC59B1">
      <w:pPr>
        <w:pStyle w:val="ListParagraph"/>
        <w:numPr>
          <w:ilvl w:val="0"/>
          <w:numId w:val="112"/>
        </w:numPr>
        <w:tabs>
          <w:tab w:val="left" w:pos="1640"/>
          <w:tab w:val="left" w:pos="1641"/>
        </w:tabs>
        <w:spacing w:before="1"/>
        <w:ind w:left="1640"/>
        <w:rPr>
          <w:sz w:val="13"/>
        </w:rPr>
      </w:pPr>
      <w:r>
        <w:rPr>
          <w:sz w:val="13"/>
        </w:rPr>
        <w:t>Richard</w:t>
      </w:r>
      <w:r>
        <w:rPr>
          <w:spacing w:val="3"/>
          <w:sz w:val="13"/>
        </w:rPr>
        <w:t xml:space="preserve"> </w:t>
      </w:r>
      <w:r>
        <w:rPr>
          <w:w w:val="124"/>
          <w:sz w:val="13"/>
        </w:rPr>
        <w:t>S</w:t>
      </w:r>
      <w:r>
        <w:rPr>
          <w:spacing w:val="-1"/>
          <w:w w:val="105"/>
          <w:sz w:val="13"/>
        </w:rPr>
        <w:t>u</w:t>
      </w:r>
      <w:r>
        <w:rPr>
          <w:w w:val="117"/>
          <w:sz w:val="13"/>
        </w:rPr>
        <w:t>s</w:t>
      </w:r>
      <w:r>
        <w:rPr>
          <w:spacing w:val="-1"/>
          <w:w w:val="117"/>
          <w:sz w:val="13"/>
        </w:rPr>
        <w:t>s</w:t>
      </w:r>
      <w:r>
        <w:rPr>
          <w:spacing w:val="-1"/>
          <w:w w:val="101"/>
          <w:sz w:val="13"/>
        </w:rPr>
        <w:t>k</w:t>
      </w:r>
      <w:r>
        <w:rPr>
          <w:spacing w:val="-1"/>
          <w:w w:val="72"/>
          <w:sz w:val="13"/>
        </w:rPr>
        <w:t>i</w:t>
      </w:r>
      <w:r>
        <w:rPr>
          <w:w w:val="102"/>
          <w:sz w:val="13"/>
        </w:rPr>
        <w:t>n</w:t>
      </w:r>
      <w:r>
        <w:rPr>
          <w:w w:val="108"/>
          <w:sz w:val="13"/>
        </w:rPr>
        <w:t>d</w:t>
      </w:r>
      <w:r>
        <w:rPr>
          <w:spacing w:val="-3"/>
          <w:w w:val="52"/>
          <w:sz w:val="13"/>
        </w:rPr>
        <w:t>,</w:t>
      </w:r>
      <w:r>
        <w:rPr>
          <w:spacing w:val="4"/>
          <w:sz w:val="13"/>
        </w:rPr>
        <w:t xml:space="preserve"> </w:t>
      </w:r>
      <w:r>
        <w:rPr>
          <w:i/>
          <w:sz w:val="13"/>
        </w:rPr>
        <w:t>Online</w:t>
      </w:r>
      <w:r>
        <w:rPr>
          <w:i/>
          <w:spacing w:val="3"/>
          <w:sz w:val="13"/>
        </w:rPr>
        <w:t xml:space="preserve"> </w:t>
      </w:r>
      <w:r>
        <w:rPr>
          <w:i/>
          <w:sz w:val="13"/>
        </w:rPr>
        <w:t>Courts</w:t>
      </w:r>
      <w:r>
        <w:rPr>
          <w:i/>
          <w:spacing w:val="3"/>
          <w:sz w:val="13"/>
        </w:rPr>
        <w:t xml:space="preserve"> </w:t>
      </w:r>
      <w:r>
        <w:rPr>
          <w:i/>
          <w:sz w:val="13"/>
        </w:rPr>
        <w:t>and</w:t>
      </w:r>
      <w:r>
        <w:rPr>
          <w:i/>
          <w:spacing w:val="3"/>
          <w:sz w:val="13"/>
        </w:rPr>
        <w:t xml:space="preserve"> </w:t>
      </w:r>
      <w:r>
        <w:rPr>
          <w:i/>
          <w:sz w:val="13"/>
        </w:rPr>
        <w:t>the</w:t>
      </w:r>
      <w:r>
        <w:rPr>
          <w:i/>
          <w:spacing w:val="2"/>
          <w:sz w:val="13"/>
        </w:rPr>
        <w:t xml:space="preserve"> </w:t>
      </w:r>
      <w:r>
        <w:rPr>
          <w:i/>
          <w:sz w:val="13"/>
        </w:rPr>
        <w:t>Future</w:t>
      </w:r>
      <w:r>
        <w:rPr>
          <w:i/>
          <w:spacing w:val="3"/>
          <w:sz w:val="13"/>
        </w:rPr>
        <w:t xml:space="preserve"> </w:t>
      </w:r>
      <w:r>
        <w:rPr>
          <w:i/>
          <w:sz w:val="13"/>
        </w:rPr>
        <w:t>of</w:t>
      </w:r>
      <w:r>
        <w:rPr>
          <w:i/>
          <w:spacing w:val="3"/>
          <w:sz w:val="13"/>
        </w:rPr>
        <w:t xml:space="preserve"> </w:t>
      </w:r>
      <w:r>
        <w:rPr>
          <w:i/>
          <w:sz w:val="13"/>
        </w:rPr>
        <w:t>Justice</w:t>
      </w:r>
      <w:r>
        <w:rPr>
          <w:i/>
          <w:spacing w:val="4"/>
          <w:sz w:val="13"/>
        </w:rPr>
        <w:t xml:space="preserve"> </w:t>
      </w:r>
      <w:r>
        <w:rPr>
          <w:sz w:val="13"/>
        </w:rPr>
        <w:t>(Oxford</w:t>
      </w:r>
      <w:r>
        <w:rPr>
          <w:spacing w:val="4"/>
          <w:sz w:val="13"/>
        </w:rPr>
        <w:t xml:space="preserve"> </w:t>
      </w:r>
      <w:r>
        <w:rPr>
          <w:sz w:val="13"/>
        </w:rPr>
        <w:t>University</w:t>
      </w:r>
      <w:r>
        <w:rPr>
          <w:spacing w:val="4"/>
          <w:sz w:val="13"/>
        </w:rPr>
        <w:t xml:space="preserve"> </w:t>
      </w:r>
      <w:r>
        <w:rPr>
          <w:w w:val="110"/>
          <w:sz w:val="13"/>
        </w:rPr>
        <w:t>P</w:t>
      </w:r>
      <w:r>
        <w:rPr>
          <w:spacing w:val="-3"/>
          <w:w w:val="89"/>
          <w:sz w:val="13"/>
        </w:rPr>
        <w:t>r</w:t>
      </w:r>
      <w:r>
        <w:rPr>
          <w:w w:val="106"/>
          <w:sz w:val="13"/>
        </w:rPr>
        <w:t>e</w:t>
      </w:r>
      <w:r>
        <w:rPr>
          <w:spacing w:val="1"/>
          <w:w w:val="119"/>
          <w:sz w:val="13"/>
        </w:rPr>
        <w:t>ss</w:t>
      </w:r>
      <w:r>
        <w:rPr>
          <w:spacing w:val="-2"/>
          <w:w w:val="54"/>
          <w:sz w:val="13"/>
        </w:rPr>
        <w:t>,</w:t>
      </w:r>
      <w:r>
        <w:rPr>
          <w:spacing w:val="4"/>
          <w:sz w:val="13"/>
        </w:rPr>
        <w:t xml:space="preserve"> </w:t>
      </w:r>
      <w:r>
        <w:rPr>
          <w:sz w:val="13"/>
        </w:rPr>
        <w:t>2019)</w:t>
      </w:r>
      <w:r>
        <w:rPr>
          <w:spacing w:val="4"/>
          <w:sz w:val="13"/>
        </w:rPr>
        <w:t xml:space="preserve"> </w:t>
      </w:r>
      <w:r>
        <w:rPr>
          <w:spacing w:val="1"/>
          <w:w w:val="105"/>
          <w:sz w:val="13"/>
        </w:rPr>
        <w:t>6</w:t>
      </w:r>
      <w:r>
        <w:rPr>
          <w:spacing w:val="3"/>
          <w:w w:val="105"/>
          <w:sz w:val="13"/>
        </w:rPr>
        <w:t>6</w:t>
      </w:r>
      <w:r>
        <w:rPr>
          <w:spacing w:val="-11"/>
          <w:w w:val="145"/>
          <w:sz w:val="13"/>
        </w:rPr>
        <w:t>–</w:t>
      </w:r>
      <w:r>
        <w:rPr>
          <w:spacing w:val="-3"/>
          <w:w w:val="94"/>
          <w:sz w:val="13"/>
        </w:rPr>
        <w:t>7</w:t>
      </w:r>
      <w:r>
        <w:rPr>
          <w:w w:val="107"/>
          <w:sz w:val="13"/>
        </w:rPr>
        <w:t>0</w:t>
      </w:r>
      <w:r>
        <w:rPr>
          <w:spacing w:val="-2"/>
          <w:w w:val="41"/>
          <w:sz w:val="13"/>
        </w:rPr>
        <w:t>.</w:t>
      </w:r>
    </w:p>
    <w:p w14:paraId="3B50F078" w14:textId="77777777" w:rsidR="003E4A35" w:rsidRDefault="00EC59B1">
      <w:pPr>
        <w:pStyle w:val="ListParagraph"/>
        <w:numPr>
          <w:ilvl w:val="0"/>
          <w:numId w:val="112"/>
        </w:numPr>
        <w:tabs>
          <w:tab w:val="left" w:pos="1640"/>
          <w:tab w:val="left" w:pos="1641"/>
        </w:tabs>
        <w:spacing w:before="9" w:line="254" w:lineRule="auto"/>
        <w:ind w:left="1640" w:right="1388"/>
        <w:rPr>
          <w:sz w:val="13"/>
        </w:rPr>
      </w:pPr>
      <w:r>
        <w:rPr>
          <w:sz w:val="13"/>
        </w:rPr>
        <w:t xml:space="preserve">Law Council of </w:t>
      </w:r>
      <w:r>
        <w:rPr>
          <w:spacing w:val="-1"/>
          <w:w w:val="120"/>
          <w:sz w:val="13"/>
        </w:rPr>
        <w:t>A</w:t>
      </w:r>
      <w:r>
        <w:rPr>
          <w:w w:val="113"/>
          <w:sz w:val="13"/>
        </w:rPr>
        <w:t>u</w:t>
      </w:r>
      <w:r>
        <w:rPr>
          <w:spacing w:val="1"/>
          <w:w w:val="125"/>
          <w:sz w:val="13"/>
        </w:rPr>
        <w:t>s</w:t>
      </w:r>
      <w:r>
        <w:rPr>
          <w:w w:val="88"/>
          <w:sz w:val="13"/>
        </w:rPr>
        <w:t>t</w:t>
      </w:r>
      <w:r>
        <w:rPr>
          <w:w w:val="95"/>
          <w:sz w:val="13"/>
        </w:rPr>
        <w:t>r</w:t>
      </w:r>
      <w:r>
        <w:rPr>
          <w:w w:val="109"/>
          <w:sz w:val="13"/>
        </w:rPr>
        <w:t>a</w:t>
      </w:r>
      <w:r>
        <w:rPr>
          <w:spacing w:val="1"/>
          <w:w w:val="94"/>
          <w:sz w:val="13"/>
        </w:rPr>
        <w:t>l</w:t>
      </w:r>
      <w:r>
        <w:rPr>
          <w:w w:val="80"/>
          <w:sz w:val="13"/>
        </w:rPr>
        <w:t>i</w:t>
      </w:r>
      <w:r>
        <w:rPr>
          <w:spacing w:val="1"/>
          <w:w w:val="109"/>
          <w:sz w:val="13"/>
        </w:rPr>
        <w:t>a</w:t>
      </w:r>
      <w:r>
        <w:rPr>
          <w:spacing w:val="-2"/>
          <w:w w:val="60"/>
          <w:sz w:val="13"/>
        </w:rPr>
        <w:t>,</w:t>
      </w:r>
      <w:r>
        <w:rPr>
          <w:w w:val="99"/>
          <w:sz w:val="13"/>
        </w:rPr>
        <w:t xml:space="preserve"> </w:t>
      </w:r>
      <w:r>
        <w:rPr>
          <w:i/>
          <w:sz w:val="13"/>
        </w:rPr>
        <w:t xml:space="preserve">The Justice Project </w:t>
      </w:r>
      <w:r>
        <w:rPr>
          <w:sz w:val="13"/>
        </w:rPr>
        <w:t xml:space="preserve">(Final </w:t>
      </w:r>
      <w:r>
        <w:rPr>
          <w:w w:val="117"/>
          <w:sz w:val="13"/>
        </w:rPr>
        <w:t>R</w:t>
      </w:r>
      <w:r>
        <w:rPr>
          <w:w w:val="111"/>
          <w:sz w:val="13"/>
        </w:rPr>
        <w:t>e</w:t>
      </w:r>
      <w:r>
        <w:rPr>
          <w:w w:val="114"/>
          <w:sz w:val="13"/>
        </w:rPr>
        <w:t>po</w:t>
      </w:r>
      <w:r>
        <w:rPr>
          <w:w w:val="94"/>
          <w:sz w:val="13"/>
        </w:rPr>
        <w:t>r</w:t>
      </w:r>
      <w:r>
        <w:rPr>
          <w:w w:val="87"/>
          <w:sz w:val="13"/>
        </w:rPr>
        <w:t>t</w:t>
      </w:r>
      <w:r>
        <w:rPr>
          <w:w w:val="59"/>
          <w:sz w:val="13"/>
        </w:rPr>
        <w:t>,</w:t>
      </w:r>
      <w:r>
        <w:rPr>
          <w:w w:val="99"/>
          <w:sz w:val="13"/>
        </w:rPr>
        <w:t xml:space="preserve"> </w:t>
      </w:r>
      <w:r>
        <w:rPr>
          <w:sz w:val="13"/>
        </w:rPr>
        <w:t xml:space="preserve">August 2018) 48 </w:t>
      </w:r>
      <w:r>
        <w:rPr>
          <w:w w:val="96"/>
          <w:sz w:val="13"/>
        </w:rPr>
        <w:t>&lt;</w:t>
      </w:r>
      <w:hyperlink r:id="rId120">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1"/>
            <w:w w:val="115"/>
            <w:sz w:val="13"/>
          </w:rPr>
          <w:t>/</w:t>
        </w:r>
        <w:r>
          <w:rPr>
            <w:spacing w:val="3"/>
            <w:w w:val="89"/>
            <w:sz w:val="13"/>
          </w:rPr>
          <w:t>l</w:t>
        </w:r>
        <w:r>
          <w:rPr>
            <w:spacing w:val="-2"/>
            <w:w w:val="104"/>
            <w:sz w:val="13"/>
          </w:rPr>
          <w:t>a</w:t>
        </w:r>
        <w:r>
          <w:rPr>
            <w:spacing w:val="-2"/>
            <w:w w:val="109"/>
            <w:sz w:val="13"/>
          </w:rPr>
          <w:t>w</w:t>
        </w:r>
        <w:r>
          <w:rPr>
            <w:w w:val="111"/>
            <w:sz w:val="13"/>
          </w:rPr>
          <w:t>c</w:t>
        </w:r>
        <w:r>
          <w:rPr>
            <w:spacing w:val="1"/>
            <w:w w:val="110"/>
            <w:sz w:val="13"/>
          </w:rPr>
          <w:t>o</w:t>
        </w:r>
        <w:r>
          <w:rPr>
            <w:spacing w:val="1"/>
            <w:w w:val="108"/>
            <w:sz w:val="13"/>
          </w:rPr>
          <w:t>u</w:t>
        </w:r>
        <w:r>
          <w:rPr>
            <w:spacing w:val="2"/>
            <w:w w:val="105"/>
            <w:sz w:val="13"/>
          </w:rPr>
          <w:t>n</w:t>
        </w:r>
        <w:r>
          <w:rPr>
            <w:spacing w:val="1"/>
            <w:w w:val="111"/>
            <w:sz w:val="13"/>
          </w:rPr>
          <w:t>c</w:t>
        </w:r>
        <w:r>
          <w:rPr>
            <w:spacing w:val="1"/>
            <w:w w:val="75"/>
            <w:sz w:val="13"/>
          </w:rPr>
          <w:t>i</w:t>
        </w:r>
        <w:r>
          <w:rPr>
            <w:spacing w:val="4"/>
            <w:w w:val="89"/>
            <w:sz w:val="13"/>
          </w:rPr>
          <w:t>l</w:t>
        </w:r>
        <w:r>
          <w:rPr>
            <w:spacing w:val="3"/>
            <w:w w:val="51"/>
            <w:sz w:val="13"/>
          </w:rPr>
          <w:t>.</w:t>
        </w:r>
        <w:r>
          <w:rPr>
            <w:spacing w:val="1"/>
            <w:w w:val="104"/>
            <w:sz w:val="13"/>
          </w:rPr>
          <w:t>a</w:t>
        </w:r>
        <w:r>
          <w:rPr>
            <w:spacing w:val="2"/>
            <w:w w:val="108"/>
            <w:sz w:val="13"/>
          </w:rPr>
          <w:t>u</w:t>
        </w:r>
        <w:r>
          <w:rPr>
            <w:spacing w:val="-4"/>
            <w:w w:val="115"/>
            <w:sz w:val="13"/>
          </w:rPr>
          <w:t>/</w:t>
        </w:r>
        <w:r>
          <w:rPr>
            <w:spacing w:val="-1"/>
            <w:w w:val="76"/>
            <w:sz w:val="13"/>
          </w:rPr>
          <w:t>f</w:t>
        </w:r>
        <w:r>
          <w:rPr>
            <w:spacing w:val="1"/>
            <w:w w:val="76"/>
            <w:sz w:val="13"/>
          </w:rPr>
          <w:t>i</w:t>
        </w:r>
        <w:r>
          <w:rPr>
            <w:w w:val="89"/>
            <w:sz w:val="13"/>
          </w:rPr>
          <w:t>l</w:t>
        </w:r>
        <w:r>
          <w:rPr>
            <w:spacing w:val="1"/>
            <w:w w:val="107"/>
            <w:sz w:val="13"/>
          </w:rPr>
          <w:t>e</w:t>
        </w:r>
        <w:r>
          <w:rPr>
            <w:w w:val="120"/>
            <w:sz w:val="13"/>
          </w:rPr>
          <w:t>s</w:t>
        </w:r>
        <w:r>
          <w:rPr>
            <w:spacing w:val="-3"/>
            <w:w w:val="115"/>
            <w:sz w:val="13"/>
          </w:rPr>
          <w:t>/</w:t>
        </w:r>
        <w:r>
          <w:rPr>
            <w:spacing w:val="-2"/>
            <w:w w:val="109"/>
            <w:sz w:val="13"/>
          </w:rPr>
          <w:t>w</w:t>
        </w:r>
        <w:r>
          <w:rPr>
            <w:spacing w:val="2"/>
            <w:w w:val="107"/>
            <w:sz w:val="13"/>
          </w:rPr>
          <w:t>e</w:t>
        </w:r>
        <w:r>
          <w:rPr>
            <w:spacing w:val="3"/>
            <w:w w:val="110"/>
            <w:sz w:val="13"/>
          </w:rPr>
          <w:t>b</w:t>
        </w:r>
        <w:r>
          <w:rPr>
            <w:spacing w:val="1"/>
            <w:w w:val="115"/>
            <w:sz w:val="13"/>
          </w:rPr>
          <w:t>-</w:t>
        </w:r>
        <w:r>
          <w:rPr>
            <w:sz w:val="13"/>
          </w:rPr>
          <w:t>pdf/Justice%20</w:t>
        </w:r>
      </w:hyperlink>
      <w:r>
        <w:rPr>
          <w:spacing w:val="40"/>
          <w:sz w:val="13"/>
        </w:rPr>
        <w:t xml:space="preserve"> </w:t>
      </w:r>
      <w:hyperlink r:id="rId121">
        <w:r>
          <w:rPr>
            <w:spacing w:val="-2"/>
            <w:w w:val="109"/>
            <w:sz w:val="13"/>
          </w:rPr>
          <w:t>P</w:t>
        </w:r>
        <w:r>
          <w:rPr>
            <w:spacing w:val="-5"/>
            <w:w w:val="88"/>
            <w:sz w:val="13"/>
          </w:rPr>
          <w:t>r</w:t>
        </w:r>
        <w:r>
          <w:rPr>
            <w:spacing w:val="-2"/>
            <w:w w:val="87"/>
            <w:sz w:val="13"/>
          </w:rPr>
          <w:t>oj</w:t>
        </w:r>
        <w:r>
          <w:rPr>
            <w:spacing w:val="-1"/>
            <w:w w:val="105"/>
            <w:sz w:val="13"/>
          </w:rPr>
          <w:t>e</w:t>
        </w:r>
        <w:r>
          <w:rPr>
            <w:spacing w:val="-2"/>
            <w:w w:val="109"/>
            <w:sz w:val="13"/>
          </w:rPr>
          <w:t>c</w:t>
        </w:r>
        <w:r>
          <w:rPr>
            <w:spacing w:val="1"/>
            <w:w w:val="81"/>
            <w:sz w:val="13"/>
          </w:rPr>
          <w:t>t</w:t>
        </w:r>
        <w:r>
          <w:rPr>
            <w:spacing w:val="-3"/>
            <w:w w:val="113"/>
            <w:sz w:val="13"/>
          </w:rPr>
          <w:t>/</w:t>
        </w:r>
        <w:r>
          <w:rPr>
            <w:spacing w:val="-2"/>
            <w:w w:val="109"/>
            <w:sz w:val="13"/>
          </w:rPr>
          <w:t>F</w:t>
        </w:r>
        <w:r>
          <w:rPr>
            <w:spacing w:val="-2"/>
            <w:w w:val="73"/>
            <w:sz w:val="13"/>
          </w:rPr>
          <w:t>i</w:t>
        </w:r>
        <w:r>
          <w:rPr>
            <w:spacing w:val="-2"/>
            <w:w w:val="103"/>
            <w:sz w:val="13"/>
          </w:rPr>
          <w:t>n</w:t>
        </w:r>
        <w:r>
          <w:rPr>
            <w:spacing w:val="-2"/>
            <w:w w:val="102"/>
            <w:sz w:val="13"/>
          </w:rPr>
          <w:t>a</w:t>
        </w:r>
        <w:r>
          <w:rPr>
            <w:w w:val="87"/>
            <w:sz w:val="13"/>
          </w:rPr>
          <w:t>l</w:t>
        </w:r>
        <w:r>
          <w:rPr>
            <w:spacing w:val="-2"/>
            <w:w w:val="118"/>
            <w:sz w:val="13"/>
          </w:rPr>
          <w:t>%</w:t>
        </w:r>
        <w:r>
          <w:rPr>
            <w:spacing w:val="-3"/>
            <w:w w:val="99"/>
            <w:sz w:val="13"/>
          </w:rPr>
          <w:t>2</w:t>
        </w:r>
        <w:r>
          <w:rPr>
            <w:spacing w:val="-1"/>
            <w:w w:val="115"/>
            <w:sz w:val="13"/>
          </w:rPr>
          <w:t>0</w:t>
        </w:r>
        <w:r>
          <w:rPr>
            <w:spacing w:val="-3"/>
            <w:w w:val="111"/>
            <w:sz w:val="13"/>
          </w:rPr>
          <w:t>R</w:t>
        </w:r>
        <w:r>
          <w:rPr>
            <w:spacing w:val="-1"/>
            <w:w w:val="105"/>
            <w:sz w:val="13"/>
          </w:rPr>
          <w:t>e</w:t>
        </w:r>
        <w:r>
          <w:rPr>
            <w:spacing w:val="-1"/>
            <w:w w:val="108"/>
            <w:sz w:val="13"/>
          </w:rPr>
          <w:t>p</w:t>
        </w:r>
        <w:r>
          <w:rPr>
            <w:spacing w:val="-2"/>
            <w:w w:val="108"/>
            <w:sz w:val="13"/>
          </w:rPr>
          <w:t>o</w:t>
        </w:r>
        <w:r>
          <w:rPr>
            <w:spacing w:val="1"/>
            <w:w w:val="88"/>
            <w:sz w:val="13"/>
          </w:rPr>
          <w:t>r</w:t>
        </w:r>
        <w:r>
          <w:rPr>
            <w:spacing w:val="1"/>
            <w:w w:val="81"/>
            <w:sz w:val="13"/>
          </w:rPr>
          <w:t>t</w:t>
        </w:r>
        <w:r>
          <w:rPr>
            <w:spacing w:val="-17"/>
            <w:w w:val="113"/>
            <w:sz w:val="13"/>
          </w:rPr>
          <w:t>/</w:t>
        </w:r>
        <w:r>
          <w:rPr>
            <w:spacing w:val="-1"/>
            <w:w w:val="99"/>
            <w:sz w:val="13"/>
          </w:rPr>
          <w:t>J</w:t>
        </w:r>
        <w:r>
          <w:rPr>
            <w:spacing w:val="-2"/>
            <w:w w:val="106"/>
            <w:sz w:val="13"/>
          </w:rPr>
          <w:t>u</w:t>
        </w:r>
        <w:r>
          <w:rPr>
            <w:spacing w:val="-1"/>
            <w:w w:val="118"/>
            <w:sz w:val="13"/>
          </w:rPr>
          <w:t>s</w:t>
        </w:r>
        <w:r>
          <w:rPr>
            <w:spacing w:val="-2"/>
            <w:w w:val="81"/>
            <w:sz w:val="13"/>
          </w:rPr>
          <w:t>t</w:t>
        </w:r>
        <w:r>
          <w:rPr>
            <w:spacing w:val="-1"/>
            <w:w w:val="73"/>
            <w:sz w:val="13"/>
          </w:rPr>
          <w:t>i</w:t>
        </w:r>
        <w:r>
          <w:rPr>
            <w:spacing w:val="-3"/>
            <w:w w:val="109"/>
            <w:sz w:val="13"/>
          </w:rPr>
          <w:t>c</w:t>
        </w:r>
        <w:r>
          <w:rPr>
            <w:spacing w:val="-5"/>
            <w:w w:val="105"/>
            <w:sz w:val="13"/>
          </w:rPr>
          <w:t>e</w:t>
        </w:r>
        <w:r>
          <w:rPr>
            <w:spacing w:val="-2"/>
            <w:w w:val="118"/>
            <w:sz w:val="13"/>
          </w:rPr>
          <w:t>%</w:t>
        </w:r>
        <w:r>
          <w:rPr>
            <w:spacing w:val="-3"/>
            <w:w w:val="99"/>
            <w:sz w:val="13"/>
          </w:rPr>
          <w:t>2</w:t>
        </w:r>
        <w:r>
          <w:rPr>
            <w:spacing w:val="-1"/>
            <w:w w:val="115"/>
            <w:sz w:val="13"/>
          </w:rPr>
          <w:t>0</w:t>
        </w:r>
        <w:r>
          <w:rPr>
            <w:spacing w:val="-2"/>
            <w:w w:val="109"/>
            <w:sz w:val="13"/>
          </w:rPr>
          <w:t>P</w:t>
        </w:r>
        <w:r>
          <w:rPr>
            <w:spacing w:val="-5"/>
            <w:w w:val="88"/>
            <w:sz w:val="13"/>
          </w:rPr>
          <w:t>r</w:t>
        </w:r>
        <w:r>
          <w:rPr>
            <w:spacing w:val="-2"/>
            <w:w w:val="87"/>
            <w:sz w:val="13"/>
          </w:rPr>
          <w:t>oj</w:t>
        </w:r>
        <w:r>
          <w:rPr>
            <w:spacing w:val="-1"/>
            <w:w w:val="105"/>
            <w:sz w:val="13"/>
          </w:rPr>
          <w:t>e</w:t>
        </w:r>
        <w:r>
          <w:rPr>
            <w:spacing w:val="-2"/>
            <w:w w:val="109"/>
            <w:sz w:val="13"/>
          </w:rPr>
          <w:t>c</w:t>
        </w:r>
        <w:r>
          <w:rPr>
            <w:spacing w:val="-1"/>
            <w:w w:val="81"/>
            <w:sz w:val="13"/>
          </w:rPr>
          <w:t>t</w:t>
        </w:r>
        <w:r>
          <w:rPr>
            <w:spacing w:val="-2"/>
            <w:w w:val="118"/>
            <w:sz w:val="13"/>
          </w:rPr>
          <w:t>%</w:t>
        </w:r>
        <w:r>
          <w:rPr>
            <w:spacing w:val="-3"/>
            <w:w w:val="99"/>
            <w:sz w:val="13"/>
          </w:rPr>
          <w:t>2</w:t>
        </w:r>
        <w:r>
          <w:rPr>
            <w:w w:val="115"/>
            <w:sz w:val="13"/>
          </w:rPr>
          <w:t>0</w:t>
        </w:r>
        <w:r>
          <w:rPr>
            <w:spacing w:val="1"/>
            <w:w w:val="77"/>
            <w:sz w:val="13"/>
          </w:rPr>
          <w:t>_</w:t>
        </w:r>
        <w:r>
          <w:rPr>
            <w:spacing w:val="-2"/>
            <w:w w:val="118"/>
            <w:sz w:val="13"/>
          </w:rPr>
          <w:t>%</w:t>
        </w:r>
        <w:r>
          <w:rPr>
            <w:spacing w:val="-3"/>
            <w:w w:val="99"/>
            <w:sz w:val="13"/>
          </w:rPr>
          <w:t>2</w:t>
        </w:r>
        <w:r>
          <w:rPr>
            <w:spacing w:val="-1"/>
            <w:w w:val="115"/>
            <w:sz w:val="13"/>
          </w:rPr>
          <w:t>0</w:t>
        </w:r>
        <w:r>
          <w:rPr>
            <w:spacing w:val="-2"/>
            <w:w w:val="109"/>
            <w:sz w:val="13"/>
          </w:rPr>
          <w:t>F</w:t>
        </w:r>
        <w:r>
          <w:rPr>
            <w:spacing w:val="-2"/>
            <w:w w:val="73"/>
            <w:sz w:val="13"/>
          </w:rPr>
          <w:t>i</w:t>
        </w:r>
        <w:r>
          <w:rPr>
            <w:spacing w:val="-2"/>
            <w:w w:val="103"/>
            <w:sz w:val="13"/>
          </w:rPr>
          <w:t>n</w:t>
        </w:r>
        <w:r>
          <w:rPr>
            <w:spacing w:val="-2"/>
            <w:w w:val="102"/>
            <w:sz w:val="13"/>
          </w:rPr>
          <w:t>a</w:t>
        </w:r>
        <w:r>
          <w:rPr>
            <w:w w:val="87"/>
            <w:sz w:val="13"/>
          </w:rPr>
          <w:t>l</w:t>
        </w:r>
        <w:r>
          <w:rPr>
            <w:spacing w:val="-2"/>
            <w:w w:val="118"/>
            <w:sz w:val="13"/>
          </w:rPr>
          <w:t>%</w:t>
        </w:r>
        <w:r>
          <w:rPr>
            <w:spacing w:val="-3"/>
            <w:w w:val="99"/>
            <w:sz w:val="13"/>
          </w:rPr>
          <w:t>2</w:t>
        </w:r>
        <w:r>
          <w:rPr>
            <w:spacing w:val="-1"/>
            <w:w w:val="115"/>
            <w:sz w:val="13"/>
          </w:rPr>
          <w:t>0</w:t>
        </w:r>
        <w:r>
          <w:rPr>
            <w:spacing w:val="-3"/>
            <w:w w:val="111"/>
            <w:sz w:val="13"/>
          </w:rPr>
          <w:t>R</w:t>
        </w:r>
        <w:r>
          <w:rPr>
            <w:spacing w:val="-1"/>
            <w:w w:val="105"/>
            <w:sz w:val="13"/>
          </w:rPr>
          <w:t>e</w:t>
        </w:r>
        <w:r>
          <w:rPr>
            <w:spacing w:val="-1"/>
            <w:w w:val="108"/>
            <w:sz w:val="13"/>
          </w:rPr>
          <w:t>p</w:t>
        </w:r>
        <w:r>
          <w:rPr>
            <w:spacing w:val="-2"/>
            <w:w w:val="108"/>
            <w:sz w:val="13"/>
          </w:rPr>
          <w:t>o</w:t>
        </w:r>
        <w:r>
          <w:rPr>
            <w:spacing w:val="1"/>
            <w:w w:val="88"/>
            <w:sz w:val="13"/>
          </w:rPr>
          <w:t>r</w:t>
        </w:r>
        <w:r>
          <w:rPr>
            <w:spacing w:val="-1"/>
            <w:w w:val="81"/>
            <w:sz w:val="13"/>
          </w:rPr>
          <w:t>t</w:t>
        </w:r>
        <w:r>
          <w:rPr>
            <w:spacing w:val="-2"/>
            <w:w w:val="118"/>
            <w:sz w:val="13"/>
          </w:rPr>
          <w:t>%</w:t>
        </w:r>
        <w:r>
          <w:rPr>
            <w:spacing w:val="-3"/>
            <w:w w:val="99"/>
            <w:sz w:val="13"/>
          </w:rPr>
          <w:t>2</w:t>
        </w:r>
        <w:r>
          <w:rPr>
            <w:spacing w:val="-1"/>
            <w:w w:val="115"/>
            <w:sz w:val="13"/>
          </w:rPr>
          <w:t>0</w:t>
        </w:r>
        <w:r>
          <w:rPr>
            <w:spacing w:val="-2"/>
            <w:w w:val="73"/>
            <w:sz w:val="13"/>
          </w:rPr>
          <w:t>i</w:t>
        </w:r>
        <w:r>
          <w:rPr>
            <w:spacing w:val="-4"/>
            <w:w w:val="103"/>
            <w:sz w:val="13"/>
          </w:rPr>
          <w:t>n</w:t>
        </w:r>
        <w:r>
          <w:rPr>
            <w:spacing w:val="-2"/>
            <w:w w:val="118"/>
            <w:sz w:val="13"/>
          </w:rPr>
          <w:t>%</w:t>
        </w:r>
        <w:r>
          <w:rPr>
            <w:spacing w:val="-3"/>
            <w:w w:val="99"/>
            <w:sz w:val="13"/>
          </w:rPr>
          <w:t>2</w:t>
        </w:r>
        <w:r>
          <w:rPr>
            <w:spacing w:val="-2"/>
            <w:w w:val="115"/>
            <w:sz w:val="13"/>
          </w:rPr>
          <w:t>0</w:t>
        </w:r>
        <w:r>
          <w:rPr>
            <w:spacing w:val="-3"/>
            <w:w w:val="91"/>
            <w:sz w:val="13"/>
          </w:rPr>
          <w:t>f</w:t>
        </w:r>
        <w:r>
          <w:rPr>
            <w:spacing w:val="-2"/>
            <w:w w:val="106"/>
            <w:sz w:val="13"/>
          </w:rPr>
          <w:t>u</w:t>
        </w:r>
        <w:r>
          <w:rPr>
            <w:spacing w:val="-2"/>
            <w:w w:val="87"/>
            <w:sz w:val="13"/>
          </w:rPr>
          <w:t>l</w:t>
        </w:r>
        <w:r>
          <w:rPr>
            <w:spacing w:val="1"/>
            <w:w w:val="87"/>
            <w:sz w:val="13"/>
          </w:rPr>
          <w:t>l</w:t>
        </w:r>
        <w:r>
          <w:rPr>
            <w:spacing w:val="-1"/>
            <w:w w:val="49"/>
            <w:sz w:val="13"/>
          </w:rPr>
          <w:t>.</w:t>
        </w:r>
        <w:r>
          <w:rPr>
            <w:spacing w:val="-1"/>
            <w:w w:val="108"/>
            <w:sz w:val="13"/>
          </w:rPr>
          <w:t>p</w:t>
        </w:r>
        <w:r>
          <w:rPr>
            <w:spacing w:val="-3"/>
            <w:w w:val="109"/>
            <w:sz w:val="13"/>
          </w:rPr>
          <w:t>d</w:t>
        </w:r>
        <w:r>
          <w:rPr>
            <w:spacing w:val="-1"/>
            <w:w w:val="91"/>
            <w:sz w:val="13"/>
          </w:rPr>
          <w:t>f</w:t>
        </w:r>
      </w:hyperlink>
      <w:r>
        <w:rPr>
          <w:spacing w:val="-6"/>
          <w:w w:val="94"/>
          <w:sz w:val="13"/>
        </w:rPr>
        <w:t>&gt;</w:t>
      </w:r>
      <w:r>
        <w:rPr>
          <w:spacing w:val="-4"/>
          <w:w w:val="49"/>
          <w:sz w:val="13"/>
        </w:rPr>
        <w:t>.</w:t>
      </w:r>
    </w:p>
    <w:p w14:paraId="2B26036A" w14:textId="77777777" w:rsidR="003E4A35" w:rsidRDefault="00EC59B1">
      <w:pPr>
        <w:pStyle w:val="ListParagraph"/>
        <w:numPr>
          <w:ilvl w:val="0"/>
          <w:numId w:val="112"/>
        </w:numPr>
        <w:tabs>
          <w:tab w:val="left" w:pos="1640"/>
          <w:tab w:val="left" w:pos="1641"/>
        </w:tabs>
        <w:spacing w:line="254" w:lineRule="auto"/>
        <w:ind w:left="1640" w:right="1304"/>
        <w:rPr>
          <w:sz w:val="13"/>
        </w:rPr>
      </w:pPr>
      <w:r>
        <w:rPr>
          <w:sz w:val="13"/>
        </w:rPr>
        <w:t>The</w:t>
      </w:r>
      <w:r>
        <w:rPr>
          <w:spacing w:val="13"/>
          <w:sz w:val="13"/>
        </w:rPr>
        <w:t xml:space="preserve"> </w:t>
      </w:r>
      <w:r>
        <w:rPr>
          <w:sz w:val="13"/>
        </w:rPr>
        <w:t>Law</w:t>
      </w:r>
      <w:r>
        <w:rPr>
          <w:spacing w:val="13"/>
          <w:sz w:val="13"/>
        </w:rPr>
        <w:t xml:space="preserve"> </w:t>
      </w:r>
      <w:r>
        <w:rPr>
          <w:sz w:val="13"/>
        </w:rPr>
        <w:t>Society</w:t>
      </w:r>
      <w:r>
        <w:rPr>
          <w:spacing w:val="13"/>
          <w:sz w:val="13"/>
        </w:rPr>
        <w:t xml:space="preserve"> </w:t>
      </w:r>
      <w:r>
        <w:rPr>
          <w:sz w:val="13"/>
        </w:rPr>
        <w:t>of</w:t>
      </w:r>
      <w:r>
        <w:rPr>
          <w:spacing w:val="13"/>
          <w:sz w:val="13"/>
        </w:rPr>
        <w:t xml:space="preserve"> </w:t>
      </w:r>
      <w:r>
        <w:rPr>
          <w:sz w:val="13"/>
        </w:rPr>
        <w:t>England</w:t>
      </w:r>
      <w:r>
        <w:rPr>
          <w:spacing w:val="13"/>
          <w:sz w:val="13"/>
        </w:rPr>
        <w:t xml:space="preserve"> </w:t>
      </w:r>
      <w:r>
        <w:rPr>
          <w:sz w:val="13"/>
        </w:rPr>
        <w:t>and</w:t>
      </w:r>
      <w:r>
        <w:rPr>
          <w:spacing w:val="13"/>
          <w:sz w:val="13"/>
        </w:rPr>
        <w:t xml:space="preserve"> </w:t>
      </w:r>
      <w:r>
        <w:rPr>
          <w:spacing w:val="-4"/>
          <w:w w:val="122"/>
          <w:sz w:val="13"/>
        </w:rPr>
        <w:t>W</w:t>
      </w:r>
      <w:r>
        <w:rPr>
          <w:spacing w:val="1"/>
          <w:w w:val="104"/>
          <w:sz w:val="13"/>
        </w:rPr>
        <w:t>a</w:t>
      </w:r>
      <w:r>
        <w:rPr>
          <w:w w:val="89"/>
          <w:sz w:val="13"/>
        </w:rPr>
        <w:t>l</w:t>
      </w:r>
      <w:r>
        <w:rPr>
          <w:spacing w:val="1"/>
          <w:w w:val="107"/>
          <w:sz w:val="13"/>
        </w:rPr>
        <w:t>e</w:t>
      </w:r>
      <w:r>
        <w:rPr>
          <w:spacing w:val="2"/>
          <w:w w:val="120"/>
          <w:sz w:val="13"/>
        </w:rPr>
        <w:t>s</w:t>
      </w:r>
      <w:r>
        <w:rPr>
          <w:spacing w:val="-1"/>
          <w:w w:val="55"/>
          <w:sz w:val="13"/>
        </w:rPr>
        <w:t>,</w:t>
      </w:r>
      <w:r>
        <w:rPr>
          <w:spacing w:val="13"/>
          <w:sz w:val="13"/>
        </w:rPr>
        <w:t xml:space="preserve"> </w:t>
      </w:r>
      <w:r>
        <w:rPr>
          <w:i/>
          <w:sz w:val="13"/>
        </w:rPr>
        <w:t>Technology,</w:t>
      </w:r>
      <w:r>
        <w:rPr>
          <w:i/>
          <w:spacing w:val="11"/>
          <w:sz w:val="13"/>
        </w:rPr>
        <w:t xml:space="preserve"> </w:t>
      </w:r>
      <w:r>
        <w:rPr>
          <w:i/>
          <w:sz w:val="13"/>
        </w:rPr>
        <w:t>Access</w:t>
      </w:r>
      <w:r>
        <w:rPr>
          <w:i/>
          <w:spacing w:val="11"/>
          <w:sz w:val="13"/>
        </w:rPr>
        <w:t xml:space="preserve"> </w:t>
      </w:r>
      <w:r>
        <w:rPr>
          <w:i/>
          <w:sz w:val="13"/>
        </w:rPr>
        <w:t>to</w:t>
      </w:r>
      <w:r>
        <w:rPr>
          <w:i/>
          <w:spacing w:val="11"/>
          <w:sz w:val="13"/>
        </w:rPr>
        <w:t xml:space="preserve"> </w:t>
      </w:r>
      <w:r>
        <w:rPr>
          <w:i/>
          <w:sz w:val="13"/>
        </w:rPr>
        <w:t>Justice</w:t>
      </w:r>
      <w:r>
        <w:rPr>
          <w:i/>
          <w:spacing w:val="11"/>
          <w:sz w:val="13"/>
        </w:rPr>
        <w:t xml:space="preserve"> </w:t>
      </w:r>
      <w:r>
        <w:rPr>
          <w:i/>
          <w:sz w:val="13"/>
        </w:rPr>
        <w:t>and</w:t>
      </w:r>
      <w:r>
        <w:rPr>
          <w:i/>
          <w:spacing w:val="11"/>
          <w:sz w:val="13"/>
        </w:rPr>
        <w:t xml:space="preserve"> </w:t>
      </w:r>
      <w:r>
        <w:rPr>
          <w:i/>
          <w:sz w:val="13"/>
        </w:rPr>
        <w:t>the</w:t>
      </w:r>
      <w:r>
        <w:rPr>
          <w:i/>
          <w:spacing w:val="11"/>
          <w:sz w:val="13"/>
        </w:rPr>
        <w:t xml:space="preserve"> </w:t>
      </w:r>
      <w:r>
        <w:rPr>
          <w:i/>
          <w:sz w:val="13"/>
        </w:rPr>
        <w:t>Rule</w:t>
      </w:r>
      <w:r>
        <w:rPr>
          <w:i/>
          <w:spacing w:val="11"/>
          <w:sz w:val="13"/>
        </w:rPr>
        <w:t xml:space="preserve"> </w:t>
      </w:r>
      <w:r>
        <w:rPr>
          <w:i/>
          <w:sz w:val="13"/>
        </w:rPr>
        <w:t>of</w:t>
      </w:r>
      <w:r>
        <w:rPr>
          <w:i/>
          <w:spacing w:val="11"/>
          <w:sz w:val="13"/>
        </w:rPr>
        <w:t xml:space="preserve"> </w:t>
      </w:r>
      <w:r>
        <w:rPr>
          <w:i/>
          <w:sz w:val="13"/>
        </w:rPr>
        <w:t>Law</w:t>
      </w:r>
      <w:r>
        <w:rPr>
          <w:i/>
          <w:spacing w:val="13"/>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13"/>
          <w:sz w:val="13"/>
        </w:rPr>
        <w:t xml:space="preserve"> </w:t>
      </w:r>
      <w:r>
        <w:rPr>
          <w:sz w:val="13"/>
        </w:rPr>
        <w:t>The</w:t>
      </w:r>
      <w:r>
        <w:rPr>
          <w:spacing w:val="13"/>
          <w:sz w:val="13"/>
        </w:rPr>
        <w:t xml:space="preserve"> </w:t>
      </w:r>
      <w:r>
        <w:rPr>
          <w:sz w:val="13"/>
        </w:rPr>
        <w:t>Law</w:t>
      </w:r>
      <w:r>
        <w:rPr>
          <w:spacing w:val="13"/>
          <w:sz w:val="13"/>
        </w:rPr>
        <w:t xml:space="preserve"> </w:t>
      </w:r>
      <w:r>
        <w:rPr>
          <w:sz w:val="13"/>
        </w:rPr>
        <w:t>Society</w:t>
      </w:r>
      <w:r>
        <w:rPr>
          <w:spacing w:val="13"/>
          <w:sz w:val="13"/>
        </w:rPr>
        <w:t xml:space="preserve"> </w:t>
      </w:r>
      <w:r>
        <w:rPr>
          <w:sz w:val="13"/>
        </w:rPr>
        <w:t>of</w:t>
      </w:r>
      <w:r>
        <w:rPr>
          <w:spacing w:val="13"/>
          <w:sz w:val="13"/>
        </w:rPr>
        <w:t xml:space="preserve"> </w:t>
      </w:r>
      <w:r>
        <w:rPr>
          <w:sz w:val="13"/>
        </w:rPr>
        <w:t>England</w:t>
      </w:r>
      <w:r>
        <w:rPr>
          <w:spacing w:val="40"/>
          <w:sz w:val="13"/>
        </w:rPr>
        <w:t xml:space="preserve"> </w:t>
      </w:r>
      <w:r>
        <w:rPr>
          <w:sz w:val="13"/>
        </w:rPr>
        <w:t xml:space="preserve">and </w:t>
      </w:r>
      <w:r>
        <w:rPr>
          <w:spacing w:val="-4"/>
          <w:w w:val="122"/>
          <w:sz w:val="13"/>
        </w:rPr>
        <w:t>W</w:t>
      </w:r>
      <w:r>
        <w:rPr>
          <w:spacing w:val="1"/>
          <w:w w:val="104"/>
          <w:sz w:val="13"/>
        </w:rPr>
        <w:t>a</w:t>
      </w:r>
      <w:r>
        <w:rPr>
          <w:w w:val="89"/>
          <w:sz w:val="13"/>
        </w:rPr>
        <w:t>l</w:t>
      </w:r>
      <w:r>
        <w:rPr>
          <w:spacing w:val="1"/>
          <w:w w:val="107"/>
          <w:sz w:val="13"/>
        </w:rPr>
        <w:t>e</w:t>
      </w:r>
      <w:r>
        <w:rPr>
          <w:spacing w:val="2"/>
          <w:w w:val="120"/>
          <w:sz w:val="13"/>
        </w:rPr>
        <w:t>s</w:t>
      </w:r>
      <w:r>
        <w:rPr>
          <w:spacing w:val="-1"/>
          <w:w w:val="55"/>
          <w:sz w:val="13"/>
        </w:rPr>
        <w:t>,</w:t>
      </w:r>
      <w:r>
        <w:rPr>
          <w:spacing w:val="-1"/>
          <w:w w:val="99"/>
          <w:sz w:val="13"/>
        </w:rPr>
        <w:t xml:space="preserve"> </w:t>
      </w:r>
      <w:r>
        <w:rPr>
          <w:sz w:val="13"/>
        </w:rPr>
        <w:t xml:space="preserve">September 2019) </w:t>
      </w:r>
      <w:r>
        <w:rPr>
          <w:w w:val="131"/>
          <w:sz w:val="13"/>
        </w:rPr>
        <w:t>8</w:t>
      </w:r>
      <w:r>
        <w:rPr>
          <w:w w:val="69"/>
          <w:sz w:val="13"/>
        </w:rPr>
        <w:t>.</w:t>
      </w:r>
    </w:p>
    <w:p w14:paraId="6C5DBF7D" w14:textId="77777777" w:rsidR="003E4A35" w:rsidRDefault="00EC59B1">
      <w:pPr>
        <w:pStyle w:val="ListParagraph"/>
        <w:numPr>
          <w:ilvl w:val="0"/>
          <w:numId w:val="112"/>
        </w:numPr>
        <w:tabs>
          <w:tab w:val="left" w:pos="1640"/>
          <w:tab w:val="left" w:pos="1641"/>
        </w:tabs>
        <w:ind w:left="1640"/>
        <w:rPr>
          <w:i/>
          <w:sz w:val="13"/>
        </w:rPr>
      </w:pPr>
      <w:r>
        <w:rPr>
          <w:sz w:val="13"/>
        </w:rPr>
        <w:t>Nicola</w:t>
      </w:r>
      <w:r>
        <w:rPr>
          <w:spacing w:val="12"/>
          <w:sz w:val="13"/>
        </w:rPr>
        <w:t xml:space="preserve"> </w:t>
      </w:r>
      <w:r>
        <w:rPr>
          <w:sz w:val="13"/>
        </w:rPr>
        <w:t>Tulk,</w:t>
      </w:r>
      <w:r>
        <w:rPr>
          <w:spacing w:val="12"/>
          <w:sz w:val="13"/>
        </w:rPr>
        <w:t xml:space="preserve"> </w:t>
      </w:r>
      <w:r>
        <w:rPr>
          <w:sz w:val="13"/>
        </w:rPr>
        <w:t>Chris</w:t>
      </w:r>
      <w:r>
        <w:rPr>
          <w:spacing w:val="12"/>
          <w:sz w:val="13"/>
        </w:rPr>
        <w:t xml:space="preserve"> </w:t>
      </w:r>
      <w:r>
        <w:rPr>
          <w:sz w:val="13"/>
        </w:rPr>
        <w:t>Gorst</w:t>
      </w:r>
      <w:r>
        <w:rPr>
          <w:spacing w:val="12"/>
          <w:sz w:val="13"/>
        </w:rPr>
        <w:t xml:space="preserve"> </w:t>
      </w:r>
      <w:r>
        <w:rPr>
          <w:sz w:val="13"/>
        </w:rPr>
        <w:t>and</w:t>
      </w:r>
      <w:r>
        <w:rPr>
          <w:spacing w:val="12"/>
          <w:sz w:val="13"/>
        </w:rPr>
        <w:t xml:space="preserve"> </w:t>
      </w:r>
      <w:r>
        <w:rPr>
          <w:sz w:val="13"/>
        </w:rPr>
        <w:t>Louisa</w:t>
      </w:r>
      <w:r>
        <w:rPr>
          <w:spacing w:val="12"/>
          <w:sz w:val="13"/>
        </w:rPr>
        <w:t xml:space="preserve"> </w:t>
      </w:r>
      <w:r>
        <w:rPr>
          <w:w w:val="124"/>
          <w:sz w:val="13"/>
        </w:rPr>
        <w:t>S</w:t>
      </w:r>
      <w:r>
        <w:rPr>
          <w:spacing w:val="-1"/>
          <w:w w:val="102"/>
          <w:sz w:val="13"/>
        </w:rPr>
        <w:t>h</w:t>
      </w:r>
      <w:r>
        <w:rPr>
          <w:spacing w:val="-1"/>
          <w:w w:val="101"/>
          <w:sz w:val="13"/>
        </w:rPr>
        <w:t>a</w:t>
      </w:r>
      <w:r>
        <w:rPr>
          <w:spacing w:val="-1"/>
          <w:w w:val="102"/>
          <w:sz w:val="13"/>
        </w:rPr>
        <w:t>n</w:t>
      </w:r>
      <w:r>
        <w:rPr>
          <w:w w:val="101"/>
          <w:sz w:val="13"/>
        </w:rPr>
        <w:t>k</w:t>
      </w:r>
      <w:r>
        <w:rPr>
          <w:w w:val="117"/>
          <w:sz w:val="13"/>
        </w:rPr>
        <w:t>s</w:t>
      </w:r>
      <w:r>
        <w:rPr>
          <w:spacing w:val="-3"/>
          <w:w w:val="52"/>
          <w:sz w:val="13"/>
        </w:rPr>
        <w:t>,</w:t>
      </w:r>
      <w:r>
        <w:rPr>
          <w:spacing w:val="12"/>
          <w:sz w:val="13"/>
        </w:rPr>
        <w:t xml:space="preserve"> </w:t>
      </w:r>
      <w:r>
        <w:rPr>
          <w:i/>
          <w:sz w:val="13"/>
        </w:rPr>
        <w:t>The</w:t>
      </w:r>
      <w:r>
        <w:rPr>
          <w:i/>
          <w:spacing w:val="10"/>
          <w:sz w:val="13"/>
        </w:rPr>
        <w:t xml:space="preserve"> </w:t>
      </w:r>
      <w:r>
        <w:rPr>
          <w:i/>
          <w:sz w:val="13"/>
        </w:rPr>
        <w:t>Legal</w:t>
      </w:r>
      <w:r>
        <w:rPr>
          <w:i/>
          <w:spacing w:val="11"/>
          <w:sz w:val="13"/>
        </w:rPr>
        <w:t xml:space="preserve"> </w:t>
      </w:r>
      <w:r>
        <w:rPr>
          <w:i/>
          <w:sz w:val="13"/>
        </w:rPr>
        <w:t>Access</w:t>
      </w:r>
      <w:r>
        <w:rPr>
          <w:i/>
          <w:spacing w:val="10"/>
          <w:sz w:val="13"/>
        </w:rPr>
        <w:t xml:space="preserve"> </w:t>
      </w:r>
      <w:r>
        <w:rPr>
          <w:i/>
          <w:w w:val="113"/>
          <w:sz w:val="13"/>
        </w:rPr>
        <w:t>C</w:t>
      </w:r>
      <w:r>
        <w:rPr>
          <w:i/>
          <w:w w:val="104"/>
          <w:sz w:val="13"/>
        </w:rPr>
        <w:t>h</w:t>
      </w:r>
      <w:r>
        <w:rPr>
          <w:i/>
          <w:w w:val="117"/>
          <w:sz w:val="13"/>
        </w:rPr>
        <w:t>a</w:t>
      </w:r>
      <w:r>
        <w:rPr>
          <w:i/>
          <w:spacing w:val="-1"/>
          <w:w w:val="86"/>
          <w:sz w:val="13"/>
        </w:rPr>
        <w:t>l</w:t>
      </w:r>
      <w:r>
        <w:rPr>
          <w:i/>
          <w:spacing w:val="-2"/>
          <w:w w:val="86"/>
          <w:sz w:val="13"/>
        </w:rPr>
        <w:t>l</w:t>
      </w:r>
      <w:r>
        <w:rPr>
          <w:i/>
          <w:spacing w:val="1"/>
          <w:w w:val="103"/>
          <w:sz w:val="13"/>
        </w:rPr>
        <w:t>e</w:t>
      </w:r>
      <w:r>
        <w:rPr>
          <w:i/>
          <w:w w:val="106"/>
          <w:sz w:val="13"/>
        </w:rPr>
        <w:t>n</w:t>
      </w:r>
      <w:r>
        <w:rPr>
          <w:i/>
          <w:w w:val="121"/>
          <w:sz w:val="13"/>
        </w:rPr>
        <w:t>g</w:t>
      </w:r>
      <w:r>
        <w:rPr>
          <w:i/>
          <w:spacing w:val="-1"/>
          <w:w w:val="103"/>
          <w:sz w:val="13"/>
        </w:rPr>
        <w:t>e</w:t>
      </w:r>
      <w:r>
        <w:rPr>
          <w:i/>
          <w:spacing w:val="-2"/>
          <w:w w:val="54"/>
          <w:sz w:val="13"/>
        </w:rPr>
        <w:t>:</w:t>
      </w:r>
      <w:r>
        <w:rPr>
          <w:i/>
          <w:spacing w:val="11"/>
          <w:sz w:val="13"/>
        </w:rPr>
        <w:t xml:space="preserve"> </w:t>
      </w:r>
      <w:r>
        <w:rPr>
          <w:i/>
          <w:sz w:val="13"/>
        </w:rPr>
        <w:t>Closing</w:t>
      </w:r>
      <w:r>
        <w:rPr>
          <w:i/>
          <w:spacing w:val="10"/>
          <w:sz w:val="13"/>
        </w:rPr>
        <w:t xml:space="preserve"> </w:t>
      </w:r>
      <w:r>
        <w:rPr>
          <w:i/>
          <w:sz w:val="13"/>
        </w:rPr>
        <w:t>the</w:t>
      </w:r>
      <w:r>
        <w:rPr>
          <w:i/>
          <w:spacing w:val="11"/>
          <w:sz w:val="13"/>
        </w:rPr>
        <w:t xml:space="preserve"> </w:t>
      </w:r>
      <w:r>
        <w:rPr>
          <w:i/>
          <w:sz w:val="13"/>
        </w:rPr>
        <w:t>Legal</w:t>
      </w:r>
      <w:r>
        <w:rPr>
          <w:i/>
          <w:spacing w:val="10"/>
          <w:sz w:val="13"/>
        </w:rPr>
        <w:t xml:space="preserve"> </w:t>
      </w:r>
      <w:r>
        <w:rPr>
          <w:i/>
          <w:sz w:val="13"/>
        </w:rPr>
        <w:t>Gap</w:t>
      </w:r>
      <w:r>
        <w:rPr>
          <w:i/>
          <w:spacing w:val="11"/>
          <w:sz w:val="13"/>
        </w:rPr>
        <w:t xml:space="preserve"> </w:t>
      </w:r>
      <w:r>
        <w:rPr>
          <w:i/>
          <w:sz w:val="13"/>
        </w:rPr>
        <w:t>through</w:t>
      </w:r>
      <w:r>
        <w:rPr>
          <w:i/>
          <w:spacing w:val="10"/>
          <w:sz w:val="13"/>
        </w:rPr>
        <w:t xml:space="preserve"> </w:t>
      </w:r>
      <w:r>
        <w:rPr>
          <w:i/>
          <w:sz w:val="13"/>
        </w:rPr>
        <w:t>Technology</w:t>
      </w:r>
      <w:r>
        <w:rPr>
          <w:i/>
          <w:spacing w:val="11"/>
          <w:sz w:val="13"/>
        </w:rPr>
        <w:t xml:space="preserve"> </w:t>
      </w:r>
      <w:r>
        <w:rPr>
          <w:i/>
          <w:spacing w:val="-2"/>
          <w:sz w:val="13"/>
        </w:rPr>
        <w:t>Innovation</w:t>
      </w:r>
    </w:p>
    <w:p w14:paraId="63881146" w14:textId="77777777" w:rsidR="003E4A35" w:rsidRDefault="00EC59B1">
      <w:pPr>
        <w:spacing w:before="9"/>
        <w:ind w:left="1640"/>
        <w:rPr>
          <w:sz w:val="13"/>
        </w:rPr>
      </w:pP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6"/>
          <w:sz w:val="13"/>
        </w:rPr>
        <w:t xml:space="preserve"> </w:t>
      </w:r>
      <w:r>
        <w:rPr>
          <w:sz w:val="13"/>
        </w:rPr>
        <w:t>Solicitors</w:t>
      </w:r>
      <w:r>
        <w:rPr>
          <w:spacing w:val="7"/>
          <w:sz w:val="13"/>
        </w:rPr>
        <w:t xml:space="preserve"> </w:t>
      </w:r>
      <w:r>
        <w:rPr>
          <w:sz w:val="13"/>
        </w:rPr>
        <w:t>Regulation</w:t>
      </w:r>
      <w:r>
        <w:rPr>
          <w:spacing w:val="6"/>
          <w:sz w:val="13"/>
        </w:rPr>
        <w:t xml:space="preserve"> </w:t>
      </w:r>
      <w:r>
        <w:rPr>
          <w:w w:val="121"/>
          <w:sz w:val="13"/>
        </w:rPr>
        <w:t>A</w:t>
      </w:r>
      <w:r>
        <w:rPr>
          <w:w w:val="114"/>
          <w:sz w:val="13"/>
        </w:rPr>
        <w:t>u</w:t>
      </w:r>
      <w:r>
        <w:rPr>
          <w:w w:val="89"/>
          <w:sz w:val="13"/>
        </w:rPr>
        <w:t>t</w:t>
      </w:r>
      <w:r>
        <w:rPr>
          <w:w w:val="111"/>
          <w:sz w:val="13"/>
        </w:rPr>
        <w:t>h</w:t>
      </w:r>
      <w:r>
        <w:rPr>
          <w:w w:val="116"/>
          <w:sz w:val="13"/>
        </w:rPr>
        <w:t>o</w:t>
      </w:r>
      <w:r>
        <w:rPr>
          <w:w w:val="96"/>
          <w:sz w:val="13"/>
        </w:rPr>
        <w:t>r</w:t>
      </w:r>
      <w:r>
        <w:rPr>
          <w:w w:val="81"/>
          <w:sz w:val="13"/>
        </w:rPr>
        <w:t>i</w:t>
      </w:r>
      <w:r>
        <w:rPr>
          <w:w w:val="89"/>
          <w:sz w:val="13"/>
        </w:rPr>
        <w:t>t</w:t>
      </w:r>
      <w:r>
        <w:rPr>
          <w:w w:val="115"/>
          <w:sz w:val="13"/>
        </w:rPr>
        <w:t>y</w:t>
      </w:r>
      <w:r>
        <w:rPr>
          <w:w w:val="61"/>
          <w:sz w:val="13"/>
        </w:rPr>
        <w:t>,</w:t>
      </w:r>
      <w:r>
        <w:rPr>
          <w:spacing w:val="7"/>
          <w:sz w:val="13"/>
        </w:rPr>
        <w:t xml:space="preserve"> </w:t>
      </w:r>
      <w:r>
        <w:rPr>
          <w:sz w:val="13"/>
        </w:rPr>
        <w:t>June</w:t>
      </w:r>
      <w:r>
        <w:rPr>
          <w:spacing w:val="6"/>
          <w:sz w:val="13"/>
        </w:rPr>
        <w:t xml:space="preserve"> </w:t>
      </w:r>
      <w:r>
        <w:rPr>
          <w:sz w:val="13"/>
        </w:rPr>
        <w:t>2020)</w:t>
      </w:r>
      <w:r>
        <w:rPr>
          <w:spacing w:val="7"/>
          <w:sz w:val="13"/>
        </w:rPr>
        <w:t xml:space="preserve"> </w:t>
      </w:r>
      <w:r>
        <w:rPr>
          <w:spacing w:val="-5"/>
          <w:w w:val="98"/>
          <w:sz w:val="13"/>
        </w:rPr>
        <w:t>1</w:t>
      </w:r>
      <w:r>
        <w:rPr>
          <w:spacing w:val="-5"/>
          <w:w w:val="132"/>
          <w:sz w:val="13"/>
        </w:rPr>
        <w:t>6</w:t>
      </w:r>
      <w:r>
        <w:rPr>
          <w:spacing w:val="-5"/>
          <w:w w:val="68"/>
          <w:sz w:val="13"/>
        </w:rPr>
        <w:t>.</w:t>
      </w:r>
    </w:p>
    <w:p w14:paraId="760B95CD" w14:textId="77777777" w:rsidR="003E4A35" w:rsidRDefault="00EC59B1">
      <w:pPr>
        <w:pStyle w:val="ListParagraph"/>
        <w:numPr>
          <w:ilvl w:val="0"/>
          <w:numId w:val="112"/>
        </w:numPr>
        <w:tabs>
          <w:tab w:val="left" w:pos="1640"/>
          <w:tab w:val="left" w:pos="1641"/>
        </w:tabs>
        <w:spacing w:before="9" w:line="254" w:lineRule="auto"/>
        <w:ind w:left="1640" w:right="1507"/>
        <w:rPr>
          <w:sz w:val="13"/>
        </w:rPr>
      </w:pPr>
      <w:r>
        <w:rPr>
          <w:sz w:val="13"/>
        </w:rPr>
        <w:t>Amy</w:t>
      </w:r>
      <w:r>
        <w:rPr>
          <w:spacing w:val="17"/>
          <w:sz w:val="13"/>
        </w:rPr>
        <w:t xml:space="preserve"> </w:t>
      </w:r>
      <w:r>
        <w:rPr>
          <w:sz w:val="13"/>
        </w:rPr>
        <w:t>Schmitz</w:t>
      </w:r>
      <w:r>
        <w:rPr>
          <w:spacing w:val="17"/>
          <w:sz w:val="13"/>
        </w:rPr>
        <w:t xml:space="preserve"> </w:t>
      </w:r>
      <w:r>
        <w:rPr>
          <w:sz w:val="13"/>
        </w:rPr>
        <w:t>and</w:t>
      </w:r>
      <w:r>
        <w:rPr>
          <w:spacing w:val="17"/>
          <w:sz w:val="13"/>
        </w:rPr>
        <w:t xml:space="preserve"> </w:t>
      </w:r>
      <w:r>
        <w:rPr>
          <w:sz w:val="13"/>
        </w:rPr>
        <w:t>John</w:t>
      </w:r>
      <w:r>
        <w:rPr>
          <w:spacing w:val="17"/>
          <w:sz w:val="13"/>
        </w:rPr>
        <w:t xml:space="preserve"> </w:t>
      </w:r>
      <w:r>
        <w:rPr>
          <w:sz w:val="13"/>
        </w:rPr>
        <w:t>Zeleznikow,</w:t>
      </w:r>
      <w:r>
        <w:rPr>
          <w:spacing w:val="17"/>
          <w:sz w:val="13"/>
        </w:rPr>
        <w:t xml:space="preserve"> </w:t>
      </w:r>
      <w:r>
        <w:rPr>
          <w:spacing w:val="2"/>
          <w:w w:val="60"/>
          <w:sz w:val="13"/>
        </w:rPr>
        <w:t>‘</w:t>
      </w:r>
      <w:r>
        <w:rPr>
          <w:w w:val="96"/>
          <w:sz w:val="13"/>
        </w:rPr>
        <w:t>I</w:t>
      </w:r>
      <w:r>
        <w:rPr>
          <w:spacing w:val="-1"/>
          <w:w w:val="112"/>
          <w:sz w:val="13"/>
        </w:rPr>
        <w:t>n</w:t>
      </w:r>
      <w:r>
        <w:rPr>
          <w:spacing w:val="-2"/>
          <w:w w:val="90"/>
          <w:sz w:val="13"/>
        </w:rPr>
        <w:t>t</w:t>
      </w:r>
      <w:r>
        <w:rPr>
          <w:w w:val="114"/>
          <w:sz w:val="13"/>
        </w:rPr>
        <w:t>e</w:t>
      </w:r>
      <w:r>
        <w:rPr>
          <w:w w:val="96"/>
          <w:sz w:val="13"/>
        </w:rPr>
        <w:t>l</w:t>
      </w:r>
      <w:r>
        <w:rPr>
          <w:spacing w:val="1"/>
          <w:w w:val="96"/>
          <w:sz w:val="13"/>
        </w:rPr>
        <w:t>l</w:t>
      </w:r>
      <w:r>
        <w:rPr>
          <w:spacing w:val="1"/>
          <w:w w:val="82"/>
          <w:sz w:val="13"/>
        </w:rPr>
        <w:t>i</w:t>
      </w:r>
      <w:r>
        <w:rPr>
          <w:spacing w:val="1"/>
          <w:w w:val="129"/>
          <w:sz w:val="13"/>
        </w:rPr>
        <w:t>g</w:t>
      </w:r>
      <w:r>
        <w:rPr>
          <w:spacing w:val="1"/>
          <w:w w:val="114"/>
          <w:sz w:val="13"/>
        </w:rPr>
        <w:t>e</w:t>
      </w:r>
      <w:r>
        <w:rPr>
          <w:spacing w:val="-1"/>
          <w:w w:val="112"/>
          <w:sz w:val="13"/>
        </w:rPr>
        <w:t>n</w:t>
      </w:r>
      <w:r>
        <w:rPr>
          <w:spacing w:val="-2"/>
          <w:w w:val="90"/>
          <w:sz w:val="13"/>
        </w:rPr>
        <w:t>t</w:t>
      </w:r>
      <w:r>
        <w:rPr>
          <w:spacing w:val="17"/>
          <w:sz w:val="13"/>
        </w:rPr>
        <w:t xml:space="preserve"> </w:t>
      </w:r>
      <w:r>
        <w:rPr>
          <w:sz w:val="13"/>
        </w:rPr>
        <w:t>Legal</w:t>
      </w:r>
      <w:r>
        <w:rPr>
          <w:spacing w:val="17"/>
          <w:sz w:val="13"/>
        </w:rPr>
        <w:t xml:space="preserve"> </w:t>
      </w:r>
      <w:r>
        <w:rPr>
          <w:sz w:val="13"/>
        </w:rPr>
        <w:t>Tech</w:t>
      </w:r>
      <w:r>
        <w:rPr>
          <w:spacing w:val="17"/>
          <w:sz w:val="13"/>
        </w:rPr>
        <w:t xml:space="preserve"> </w:t>
      </w:r>
      <w:r>
        <w:rPr>
          <w:sz w:val="13"/>
        </w:rPr>
        <w:t>to</w:t>
      </w:r>
      <w:r>
        <w:rPr>
          <w:spacing w:val="17"/>
          <w:sz w:val="13"/>
        </w:rPr>
        <w:t xml:space="preserve"> </w:t>
      </w:r>
      <w:r>
        <w:rPr>
          <w:sz w:val="13"/>
        </w:rPr>
        <w:t>Empower</w:t>
      </w:r>
      <w:r>
        <w:rPr>
          <w:spacing w:val="17"/>
          <w:sz w:val="13"/>
        </w:rPr>
        <w:t xml:space="preserve"> </w:t>
      </w:r>
      <w:r>
        <w:rPr>
          <w:sz w:val="13"/>
        </w:rPr>
        <w:t>Self-Represented</w:t>
      </w:r>
      <w:r>
        <w:rPr>
          <w:spacing w:val="17"/>
          <w:sz w:val="13"/>
        </w:rPr>
        <w:t xml:space="preserve"> </w:t>
      </w:r>
      <w:r>
        <w:rPr>
          <w:w w:val="122"/>
          <w:sz w:val="13"/>
        </w:rPr>
        <w:t>L</w:t>
      </w:r>
      <w:r>
        <w:rPr>
          <w:w w:val="81"/>
          <w:sz w:val="13"/>
        </w:rPr>
        <w:t>i</w:t>
      </w:r>
      <w:r>
        <w:rPr>
          <w:w w:val="89"/>
          <w:sz w:val="13"/>
        </w:rPr>
        <w:t>t</w:t>
      </w:r>
      <w:r>
        <w:rPr>
          <w:spacing w:val="1"/>
          <w:w w:val="81"/>
          <w:sz w:val="13"/>
        </w:rPr>
        <w:t>i</w:t>
      </w:r>
      <w:r>
        <w:rPr>
          <w:w w:val="128"/>
          <w:sz w:val="13"/>
        </w:rPr>
        <w:t>g</w:t>
      </w:r>
      <w:r>
        <w:rPr>
          <w:w w:val="110"/>
          <w:sz w:val="13"/>
        </w:rPr>
        <w:t>a</w:t>
      </w:r>
      <w:r>
        <w:rPr>
          <w:spacing w:val="-1"/>
          <w:w w:val="111"/>
          <w:sz w:val="13"/>
        </w:rPr>
        <w:t>n</w:t>
      </w:r>
      <w:r>
        <w:rPr>
          <w:spacing w:val="2"/>
          <w:w w:val="89"/>
          <w:sz w:val="13"/>
        </w:rPr>
        <w:t>t</w:t>
      </w:r>
      <w:r>
        <w:rPr>
          <w:spacing w:val="-4"/>
          <w:w w:val="126"/>
          <w:sz w:val="13"/>
        </w:rPr>
        <w:t>s</w:t>
      </w:r>
      <w:r>
        <w:rPr>
          <w:spacing w:val="-2"/>
          <w:w w:val="59"/>
          <w:sz w:val="13"/>
        </w:rPr>
        <w:t>’</w:t>
      </w:r>
      <w:r>
        <w:rPr>
          <w:spacing w:val="17"/>
          <w:sz w:val="13"/>
        </w:rPr>
        <w:t xml:space="preserve"> </w:t>
      </w:r>
      <w:r>
        <w:rPr>
          <w:sz w:val="13"/>
        </w:rPr>
        <w:t>[2022]</w:t>
      </w:r>
      <w:r>
        <w:rPr>
          <w:spacing w:val="17"/>
          <w:sz w:val="13"/>
        </w:rPr>
        <w:t xml:space="preserve"> </w:t>
      </w:r>
      <w:r>
        <w:rPr>
          <w:sz w:val="13"/>
        </w:rPr>
        <w:t>23(1)</w:t>
      </w:r>
      <w:r>
        <w:rPr>
          <w:spacing w:val="17"/>
          <w:sz w:val="13"/>
        </w:rPr>
        <w:t xml:space="preserve"> </w:t>
      </w:r>
      <w:r>
        <w:rPr>
          <w:i/>
          <w:sz w:val="13"/>
        </w:rPr>
        <w:t>Science</w:t>
      </w:r>
      <w:r>
        <w:rPr>
          <w:i/>
          <w:spacing w:val="15"/>
          <w:sz w:val="13"/>
        </w:rPr>
        <w:t xml:space="preserve"> </w:t>
      </w:r>
      <w:r>
        <w:rPr>
          <w:i/>
          <w:sz w:val="13"/>
        </w:rPr>
        <w:t>and</w:t>
      </w:r>
      <w:r>
        <w:rPr>
          <w:i/>
          <w:spacing w:val="40"/>
          <w:sz w:val="13"/>
        </w:rPr>
        <w:t xml:space="preserve"> </w:t>
      </w:r>
      <w:r>
        <w:rPr>
          <w:i/>
          <w:sz w:val="13"/>
        </w:rPr>
        <w:t xml:space="preserve">Technology Law Review </w:t>
      </w:r>
      <w:r>
        <w:rPr>
          <w:sz w:val="13"/>
        </w:rPr>
        <w:t>142.</w:t>
      </w:r>
    </w:p>
    <w:p w14:paraId="357EBE7A" w14:textId="77777777" w:rsidR="003E4A35" w:rsidRDefault="00EC59B1">
      <w:pPr>
        <w:pStyle w:val="ListParagraph"/>
        <w:numPr>
          <w:ilvl w:val="0"/>
          <w:numId w:val="112"/>
        </w:numPr>
        <w:tabs>
          <w:tab w:val="left" w:pos="1640"/>
          <w:tab w:val="left" w:pos="1641"/>
        </w:tabs>
        <w:spacing w:line="254" w:lineRule="auto"/>
        <w:ind w:left="1640" w:right="1326"/>
        <w:rPr>
          <w:sz w:val="13"/>
        </w:rPr>
      </w:pPr>
      <w:r>
        <w:rPr>
          <w:sz w:val="13"/>
        </w:rPr>
        <w:t>Department</w:t>
      </w:r>
      <w:r>
        <w:rPr>
          <w:spacing w:val="15"/>
          <w:sz w:val="13"/>
        </w:rPr>
        <w:t xml:space="preserve"> </w:t>
      </w:r>
      <w:r>
        <w:rPr>
          <w:sz w:val="13"/>
        </w:rPr>
        <w:t>of</w:t>
      </w:r>
      <w:r>
        <w:rPr>
          <w:spacing w:val="15"/>
          <w:sz w:val="13"/>
        </w:rPr>
        <w:t xml:space="preserve">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5"/>
          <w:sz w:val="13"/>
        </w:rPr>
        <w:t xml:space="preserve"> </w:t>
      </w:r>
      <w:r>
        <w:rPr>
          <w:sz w:val="13"/>
        </w:rPr>
        <w:t>Science</w:t>
      </w:r>
      <w:r>
        <w:rPr>
          <w:spacing w:val="15"/>
          <w:sz w:val="13"/>
        </w:rPr>
        <w:t xml:space="preserve"> </w:t>
      </w:r>
      <w:r>
        <w:rPr>
          <w:sz w:val="13"/>
        </w:rPr>
        <w:t>and</w:t>
      </w:r>
      <w:r>
        <w:rPr>
          <w:spacing w:val="15"/>
          <w:sz w:val="13"/>
        </w:rPr>
        <w:t xml:space="preserve"> </w:t>
      </w:r>
      <w:r>
        <w:rPr>
          <w:sz w:val="13"/>
        </w:rPr>
        <w:t>Resources</w:t>
      </w:r>
      <w:r>
        <w:rPr>
          <w:spacing w:val="15"/>
          <w:sz w:val="13"/>
        </w:rPr>
        <w:t xml:space="preserve"> </w:t>
      </w:r>
      <w:r>
        <w:rPr>
          <w:w w:val="88"/>
          <w:sz w:val="13"/>
        </w:rPr>
        <w:t>(</w:t>
      </w:r>
      <w:r>
        <w:rPr>
          <w:w w:val="131"/>
          <w:sz w:val="13"/>
        </w:rPr>
        <w:t>C</w:t>
      </w:r>
      <w:r>
        <w:rPr>
          <w:w w:val="99"/>
          <w:sz w:val="13"/>
        </w:rPr>
        <w:t>t</w:t>
      </w:r>
      <w:r>
        <w:rPr>
          <w:w w:val="121"/>
          <w:sz w:val="13"/>
        </w:rPr>
        <w:t>h</w:t>
      </w:r>
      <w:r>
        <w:rPr>
          <w:w w:val="88"/>
          <w:sz w:val="13"/>
        </w:rPr>
        <w:t>)</w:t>
      </w:r>
      <w:r>
        <w:rPr>
          <w:w w:val="71"/>
          <w:sz w:val="13"/>
        </w:rPr>
        <w:t>,</w:t>
      </w:r>
      <w:r>
        <w:rPr>
          <w:spacing w:val="15"/>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z w:val="13"/>
        </w:rPr>
        <w:t xml:space="preserve"> Discussion Paper</w:t>
      </w:r>
      <w:r>
        <w:rPr>
          <w:i/>
          <w:spacing w:val="15"/>
          <w:sz w:val="13"/>
        </w:rPr>
        <w:t xml:space="preserve"> </w:t>
      </w:r>
      <w:r>
        <w:rPr>
          <w:sz w:val="13"/>
        </w:rPr>
        <w:t>(Discussion</w:t>
      </w:r>
      <w:r>
        <w:rPr>
          <w:spacing w:val="15"/>
          <w:sz w:val="13"/>
        </w:rPr>
        <w:t xml:space="preserve"> </w:t>
      </w:r>
      <w:r>
        <w:rPr>
          <w:w w:val="114"/>
          <w:sz w:val="13"/>
        </w:rPr>
        <w:t>P</w:t>
      </w:r>
      <w:r>
        <w:rPr>
          <w:w w:val="107"/>
          <w:sz w:val="13"/>
        </w:rPr>
        <w:t>a</w:t>
      </w:r>
      <w:r>
        <w:rPr>
          <w:w w:val="113"/>
          <w:sz w:val="13"/>
        </w:rPr>
        <w:t>p</w:t>
      </w:r>
      <w:r>
        <w:rPr>
          <w:w w:val="110"/>
          <w:sz w:val="13"/>
        </w:rPr>
        <w:t>e</w:t>
      </w:r>
      <w:r>
        <w:rPr>
          <w:w w:val="93"/>
          <w:sz w:val="13"/>
        </w:rPr>
        <w:t>r</w:t>
      </w:r>
      <w:r>
        <w:rPr>
          <w:w w:val="58"/>
          <w:sz w:val="13"/>
        </w:rPr>
        <w:t>,</w:t>
      </w:r>
      <w:r>
        <w:rPr>
          <w:spacing w:val="40"/>
          <w:sz w:val="13"/>
        </w:rPr>
        <w:t xml:space="preserve"> </w:t>
      </w:r>
      <w:r>
        <w:rPr>
          <w:sz w:val="13"/>
        </w:rPr>
        <w:lastRenderedPageBreak/>
        <w:t xml:space="preserve">June 2023) </w:t>
      </w:r>
      <w:r>
        <w:rPr>
          <w:w w:val="126"/>
          <w:sz w:val="13"/>
        </w:rPr>
        <w:t>7</w:t>
      </w:r>
      <w:r>
        <w:rPr>
          <w:w w:val="73"/>
          <w:sz w:val="13"/>
        </w:rPr>
        <w:t>.</w:t>
      </w:r>
    </w:p>
    <w:p w14:paraId="5A5E2277" w14:textId="77777777" w:rsidR="003E4A35" w:rsidRDefault="00EC59B1">
      <w:pPr>
        <w:pStyle w:val="ListParagraph"/>
        <w:numPr>
          <w:ilvl w:val="0"/>
          <w:numId w:val="112"/>
        </w:numPr>
        <w:tabs>
          <w:tab w:val="left" w:pos="1640"/>
          <w:tab w:val="left" w:pos="1641"/>
        </w:tabs>
        <w:spacing w:line="254" w:lineRule="auto"/>
        <w:ind w:left="1640" w:right="1148"/>
        <w:rPr>
          <w:sz w:val="13"/>
        </w:rPr>
      </w:pPr>
      <w:r>
        <w:rPr>
          <w:sz w:val="13"/>
        </w:rPr>
        <w:t xml:space="preserve">Krystal Hu, </w:t>
      </w:r>
      <w:r>
        <w:rPr>
          <w:spacing w:val="-2"/>
          <w:w w:val="55"/>
          <w:sz w:val="13"/>
        </w:rPr>
        <w:t>‘</w:t>
      </w:r>
      <w:r>
        <w:rPr>
          <w:spacing w:val="-1"/>
          <w:w w:val="117"/>
          <w:sz w:val="13"/>
        </w:rPr>
        <w:t>C</w:t>
      </w:r>
      <w:r>
        <w:rPr>
          <w:w w:val="107"/>
          <w:sz w:val="13"/>
        </w:rPr>
        <w:t>h</w:t>
      </w:r>
      <w:r>
        <w:rPr>
          <w:spacing w:val="-1"/>
          <w:w w:val="106"/>
          <w:sz w:val="13"/>
        </w:rPr>
        <w:t>a</w:t>
      </w:r>
      <w:r>
        <w:rPr>
          <w:w w:val="85"/>
          <w:sz w:val="13"/>
        </w:rPr>
        <w:t>t</w:t>
      </w:r>
      <w:r>
        <w:rPr>
          <w:spacing w:val="2"/>
          <w:w w:val="108"/>
          <w:sz w:val="13"/>
        </w:rPr>
        <w:t>G</w:t>
      </w:r>
      <w:r>
        <w:rPr>
          <w:w w:val="113"/>
          <w:sz w:val="13"/>
        </w:rPr>
        <w:t>P</w:t>
      </w:r>
      <w:r>
        <w:rPr>
          <w:spacing w:val="-2"/>
          <w:w w:val="107"/>
          <w:sz w:val="13"/>
        </w:rPr>
        <w:t>T</w:t>
      </w:r>
      <w:r>
        <w:rPr>
          <w:spacing w:val="-1"/>
          <w:w w:val="99"/>
          <w:sz w:val="13"/>
        </w:rPr>
        <w:t xml:space="preserve"> </w:t>
      </w:r>
      <w:r>
        <w:rPr>
          <w:sz w:val="13"/>
        </w:rPr>
        <w:t xml:space="preserve">Sets Record for Fastest-Growing User Base - Analyst Note’, </w:t>
      </w:r>
      <w:r>
        <w:rPr>
          <w:i/>
          <w:sz w:val="13"/>
        </w:rPr>
        <w:t xml:space="preserve">Reuters </w:t>
      </w:r>
      <w:r>
        <w:rPr>
          <w:sz w:val="13"/>
        </w:rPr>
        <w:t xml:space="preserve">(online, 2 February 2023) </w:t>
      </w:r>
      <w:r>
        <w:rPr>
          <w:spacing w:val="1"/>
          <w:w w:val="99"/>
          <w:sz w:val="13"/>
        </w:rPr>
        <w:t>&lt;</w:t>
      </w:r>
      <w:hyperlink r:id="rId122">
        <w:r>
          <w:rPr>
            <w:spacing w:val="1"/>
            <w:w w:val="108"/>
            <w:sz w:val="13"/>
          </w:rPr>
          <w:t>h</w:t>
        </w:r>
        <w:r>
          <w:rPr>
            <w:spacing w:val="3"/>
            <w:w w:val="86"/>
            <w:sz w:val="13"/>
          </w:rPr>
          <w:t>t</w:t>
        </w:r>
        <w:r>
          <w:rPr>
            <w:spacing w:val="2"/>
            <w:w w:val="86"/>
            <w:sz w:val="13"/>
          </w:rPr>
          <w:t>t</w:t>
        </w:r>
        <w:r>
          <w:rPr>
            <w:spacing w:val="2"/>
            <w:w w:val="113"/>
            <w:sz w:val="13"/>
          </w:rPr>
          <w:t>p</w:t>
        </w:r>
        <w:r>
          <w:rPr>
            <w:spacing w:val="1"/>
            <w:w w:val="123"/>
            <w:sz w:val="13"/>
          </w:rPr>
          <w:t>s</w:t>
        </w:r>
        <w:r>
          <w:rPr>
            <w:spacing w:val="2"/>
            <w:w w:val="56"/>
            <w:sz w:val="13"/>
          </w:rPr>
          <w:t>:</w:t>
        </w:r>
        <w:r>
          <w:rPr>
            <w:spacing w:val="-19"/>
            <w:w w:val="118"/>
            <w:sz w:val="13"/>
          </w:rPr>
          <w:t>/</w:t>
        </w:r>
        <w:r>
          <w:rPr>
            <w:spacing w:val="-2"/>
            <w:w w:val="118"/>
            <w:sz w:val="13"/>
          </w:rPr>
          <w:t>/</w:t>
        </w:r>
        <w:r>
          <w:rPr>
            <w:spacing w:val="5"/>
            <w:w w:val="112"/>
            <w:sz w:val="13"/>
          </w:rPr>
          <w:t>ww</w:t>
        </w:r>
        <w:r>
          <w:rPr>
            <w:spacing w:val="-5"/>
            <w:w w:val="112"/>
            <w:sz w:val="13"/>
          </w:rPr>
          <w:t>w</w:t>
        </w:r>
        <w:r>
          <w:rPr>
            <w:w w:val="54"/>
            <w:sz w:val="13"/>
          </w:rPr>
          <w:t>.</w:t>
        </w:r>
      </w:hyperlink>
      <w:r>
        <w:rPr>
          <w:spacing w:val="80"/>
          <w:w w:val="104"/>
          <w:sz w:val="13"/>
        </w:rPr>
        <w:t xml:space="preserve"> </w:t>
      </w:r>
      <w:hyperlink r:id="rId123">
        <w:r>
          <w:rPr>
            <w:spacing w:val="-4"/>
            <w:w w:val="91"/>
            <w:sz w:val="13"/>
          </w:rPr>
          <w:t>r</w:t>
        </w:r>
        <w:r>
          <w:rPr>
            <w:w w:val="108"/>
            <w:sz w:val="13"/>
          </w:rPr>
          <w:t>e</w:t>
        </w:r>
        <w:r>
          <w:rPr>
            <w:spacing w:val="-2"/>
            <w:w w:val="109"/>
            <w:sz w:val="13"/>
          </w:rPr>
          <w:t>u</w:t>
        </w:r>
        <w:r>
          <w:rPr>
            <w:spacing w:val="-3"/>
            <w:w w:val="84"/>
            <w:sz w:val="13"/>
          </w:rPr>
          <w:t>t</w:t>
        </w:r>
        <w:r>
          <w:rPr>
            <w:w w:val="108"/>
            <w:sz w:val="13"/>
          </w:rPr>
          <w:t>e</w:t>
        </w:r>
        <w:r>
          <w:rPr>
            <w:spacing w:val="-1"/>
            <w:w w:val="91"/>
            <w:sz w:val="13"/>
          </w:rPr>
          <w:t>r</w:t>
        </w:r>
        <w:r>
          <w:rPr>
            <w:spacing w:val="1"/>
            <w:w w:val="121"/>
            <w:sz w:val="13"/>
          </w:rPr>
          <w:t>s</w:t>
        </w:r>
        <w:r>
          <w:rPr>
            <w:spacing w:val="-2"/>
            <w:w w:val="52"/>
            <w:sz w:val="13"/>
          </w:rPr>
          <w:t>.</w:t>
        </w:r>
        <w:r>
          <w:rPr>
            <w:spacing w:val="-2"/>
            <w:w w:val="112"/>
            <w:sz w:val="13"/>
          </w:rPr>
          <w:t>c</w:t>
        </w:r>
        <w:r>
          <w:rPr>
            <w:spacing w:val="-1"/>
            <w:w w:val="111"/>
            <w:sz w:val="13"/>
          </w:rPr>
          <w:t>om</w:t>
        </w:r>
        <w:r>
          <w:rPr>
            <w:spacing w:val="-3"/>
            <w:w w:val="116"/>
            <w:sz w:val="13"/>
          </w:rPr>
          <w:t>/</w:t>
        </w:r>
        <w:r>
          <w:rPr>
            <w:spacing w:val="-3"/>
            <w:w w:val="84"/>
            <w:sz w:val="13"/>
          </w:rPr>
          <w:t>t</w:t>
        </w:r>
        <w:r>
          <w:rPr>
            <w:w w:val="108"/>
            <w:sz w:val="13"/>
          </w:rPr>
          <w:t>e</w:t>
        </w:r>
        <w:r>
          <w:rPr>
            <w:spacing w:val="-1"/>
            <w:w w:val="112"/>
            <w:sz w:val="13"/>
          </w:rPr>
          <w:t>c</w:t>
        </w:r>
        <w:r>
          <w:rPr>
            <w:spacing w:val="-1"/>
            <w:w w:val="106"/>
            <w:sz w:val="13"/>
          </w:rPr>
          <w:t>h</w:t>
        </w:r>
        <w:r>
          <w:rPr>
            <w:w w:val="106"/>
            <w:sz w:val="13"/>
          </w:rPr>
          <w:t>n</w:t>
        </w:r>
        <w:r>
          <w:rPr>
            <w:spacing w:val="-1"/>
            <w:w w:val="111"/>
            <w:sz w:val="13"/>
          </w:rPr>
          <w:t>o</w:t>
        </w:r>
        <w:r>
          <w:rPr>
            <w:spacing w:val="-2"/>
            <w:w w:val="90"/>
            <w:sz w:val="13"/>
          </w:rPr>
          <w:t>l</w:t>
        </w:r>
        <w:r>
          <w:rPr>
            <w:w w:val="111"/>
            <w:sz w:val="13"/>
          </w:rPr>
          <w:t>o</w:t>
        </w:r>
        <w:r>
          <w:rPr>
            <w:spacing w:val="-1"/>
            <w:w w:val="117"/>
            <w:sz w:val="13"/>
          </w:rPr>
          <w:t>g</w:t>
        </w:r>
        <w:r>
          <w:rPr>
            <w:spacing w:val="-10"/>
            <w:w w:val="117"/>
            <w:sz w:val="13"/>
          </w:rPr>
          <w:t>y</w:t>
        </w:r>
        <w:r>
          <w:rPr>
            <w:spacing w:val="-13"/>
            <w:w w:val="116"/>
            <w:sz w:val="13"/>
          </w:rPr>
          <w:t>/</w:t>
        </w:r>
        <w:r>
          <w:rPr>
            <w:spacing w:val="-1"/>
            <w:w w:val="112"/>
            <w:sz w:val="13"/>
          </w:rPr>
          <w:t>c</w:t>
        </w:r>
        <w:r>
          <w:rPr>
            <w:spacing w:val="-1"/>
            <w:w w:val="106"/>
            <w:sz w:val="13"/>
          </w:rPr>
          <w:t>h</w:t>
        </w:r>
        <w:r>
          <w:rPr>
            <w:spacing w:val="-2"/>
            <w:w w:val="105"/>
            <w:sz w:val="13"/>
          </w:rPr>
          <w:t>a</w:t>
        </w:r>
        <w:r>
          <w:rPr>
            <w:spacing w:val="-3"/>
            <w:w w:val="84"/>
            <w:sz w:val="13"/>
          </w:rPr>
          <w:t>t</w:t>
        </w:r>
        <w:r>
          <w:rPr>
            <w:spacing w:val="-1"/>
            <w:w w:val="123"/>
            <w:sz w:val="13"/>
          </w:rPr>
          <w:t>g</w:t>
        </w:r>
        <w:r>
          <w:rPr>
            <w:spacing w:val="-2"/>
            <w:w w:val="111"/>
            <w:sz w:val="13"/>
          </w:rPr>
          <w:t>p</w:t>
        </w:r>
        <w:r>
          <w:rPr>
            <w:spacing w:val="-6"/>
            <w:w w:val="84"/>
            <w:sz w:val="13"/>
          </w:rPr>
          <w:t>t</w:t>
        </w:r>
        <w:r>
          <w:rPr>
            <w:spacing w:val="-1"/>
            <w:w w:val="116"/>
            <w:sz w:val="13"/>
          </w:rPr>
          <w:t>-</w:t>
        </w:r>
        <w:r>
          <w:rPr>
            <w:spacing w:val="-2"/>
            <w:w w:val="105"/>
            <w:sz w:val="13"/>
          </w:rPr>
          <w:t>sets-record-fastest-growing-user-base-analyst-note-2023-02-</w:t>
        </w:r>
        <w:r>
          <w:rPr>
            <w:spacing w:val="-1"/>
            <w:w w:val="130"/>
            <w:sz w:val="13"/>
          </w:rPr>
          <w:t>0</w:t>
        </w:r>
        <w:r>
          <w:rPr>
            <w:spacing w:val="3"/>
            <w:w w:val="94"/>
            <w:sz w:val="13"/>
          </w:rPr>
          <w:t>1</w:t>
        </w:r>
        <w:r>
          <w:rPr>
            <w:spacing w:val="-6"/>
            <w:w w:val="128"/>
            <w:sz w:val="13"/>
          </w:rPr>
          <w:t>/</w:t>
        </w:r>
      </w:hyperlink>
      <w:r>
        <w:rPr>
          <w:spacing w:val="-4"/>
          <w:w w:val="109"/>
          <w:sz w:val="13"/>
        </w:rPr>
        <w:t>&gt;</w:t>
      </w:r>
      <w:r>
        <w:rPr>
          <w:spacing w:val="-2"/>
          <w:w w:val="64"/>
          <w:sz w:val="13"/>
        </w:rPr>
        <w:t>.</w:t>
      </w:r>
    </w:p>
    <w:p w14:paraId="685D0865" w14:textId="77777777" w:rsidR="003E4A35" w:rsidRDefault="00EC59B1">
      <w:pPr>
        <w:pStyle w:val="ListParagraph"/>
        <w:numPr>
          <w:ilvl w:val="0"/>
          <w:numId w:val="112"/>
        </w:numPr>
        <w:tabs>
          <w:tab w:val="left" w:pos="1640"/>
          <w:tab w:val="left" w:pos="1642"/>
        </w:tabs>
        <w:spacing w:line="254" w:lineRule="auto"/>
        <w:ind w:right="1385"/>
        <w:rPr>
          <w:sz w:val="13"/>
        </w:rPr>
      </w:pPr>
      <w:r>
        <w:pict w14:anchorId="37688F84">
          <v:shape id="docshape143" o:spid="_x0000_s1342" type="#_x0000_t202" style="position:absolute;left:0;text-align:left;margin-left:549.2pt;margin-top:18.8pt;width:12.65pt;height:14.1pt;z-index:15770112;mso-position-horizontal-relative:page" filled="f" stroked="f">
            <v:textbox inset="0,0,0,0">
              <w:txbxContent>
                <w:p w14:paraId="3D2F34CF" w14:textId="77777777" w:rsidR="003E4A35" w:rsidRDefault="00EC59B1">
                  <w:pPr>
                    <w:rPr>
                      <w:b/>
                      <w:sz w:val="24"/>
                    </w:rPr>
                  </w:pPr>
                  <w:r>
                    <w:rPr>
                      <w:b/>
                      <w:color w:val="37617A"/>
                      <w:spacing w:val="-7"/>
                      <w:w w:val="90"/>
                      <w:sz w:val="24"/>
                    </w:rPr>
                    <w:t>19</w:t>
                  </w:r>
                </w:p>
              </w:txbxContent>
            </v:textbox>
            <w10:wrap anchorx="page"/>
          </v:shape>
        </w:pict>
      </w:r>
      <w:r>
        <w:rPr>
          <w:sz w:val="13"/>
        </w:rPr>
        <w:t xml:space="preserve">Nestor </w:t>
      </w:r>
      <w:r>
        <w:rPr>
          <w:w w:val="122"/>
          <w:sz w:val="13"/>
        </w:rPr>
        <w:t>M</w:t>
      </w:r>
      <w:r>
        <w:rPr>
          <w:w w:val="103"/>
          <w:sz w:val="13"/>
        </w:rPr>
        <w:t>a</w:t>
      </w:r>
      <w:r>
        <w:rPr>
          <w:w w:val="119"/>
          <w:sz w:val="13"/>
        </w:rPr>
        <w:t>s</w:t>
      </w:r>
      <w:r>
        <w:rPr>
          <w:spacing w:val="-1"/>
          <w:w w:val="88"/>
          <w:sz w:val="13"/>
        </w:rPr>
        <w:t>l</w:t>
      </w:r>
      <w:r>
        <w:rPr>
          <w:w w:val="106"/>
          <w:sz w:val="13"/>
        </w:rPr>
        <w:t>e</w:t>
      </w:r>
      <w:r>
        <w:rPr>
          <w:spacing w:val="-2"/>
          <w:w w:val="57"/>
          <w:sz w:val="13"/>
        </w:rPr>
        <w:t>j</w:t>
      </w:r>
      <w:r>
        <w:rPr>
          <w:spacing w:val="-1"/>
          <w:w w:val="99"/>
          <w:sz w:val="13"/>
        </w:rPr>
        <w:t xml:space="preserve"> </w:t>
      </w:r>
      <w:r>
        <w:rPr>
          <w:sz w:val="13"/>
        </w:rPr>
        <w:t xml:space="preserve">et al, </w:t>
      </w:r>
      <w:r>
        <w:rPr>
          <w:i/>
          <w:sz w:val="13"/>
        </w:rPr>
        <w:t xml:space="preserve">The AI Index 2024 Annual Report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AI Index Steering </w:t>
      </w:r>
      <w:r>
        <w:rPr>
          <w:spacing w:val="1"/>
          <w:w w:val="119"/>
          <w:sz w:val="13"/>
        </w:rPr>
        <w:t>C</w:t>
      </w:r>
      <w:r>
        <w:rPr>
          <w:w w:val="114"/>
          <w:sz w:val="13"/>
        </w:rPr>
        <w:t>omm</w:t>
      </w:r>
      <w:r>
        <w:rPr>
          <w:w w:val="79"/>
          <w:sz w:val="13"/>
        </w:rPr>
        <w:t>i</w:t>
      </w:r>
      <w:r>
        <w:rPr>
          <w:spacing w:val="1"/>
          <w:w w:val="87"/>
          <w:sz w:val="13"/>
        </w:rPr>
        <w:t>t</w:t>
      </w:r>
      <w:r>
        <w:rPr>
          <w:spacing w:val="-2"/>
          <w:w w:val="87"/>
          <w:sz w:val="13"/>
        </w:rPr>
        <w:t>t</w:t>
      </w:r>
      <w:r>
        <w:rPr>
          <w:spacing w:val="1"/>
          <w:w w:val="111"/>
          <w:sz w:val="13"/>
        </w:rPr>
        <w:t>e</w:t>
      </w:r>
      <w:r>
        <w:rPr>
          <w:spacing w:val="-1"/>
          <w:w w:val="111"/>
          <w:sz w:val="13"/>
        </w:rPr>
        <w:t>e</w:t>
      </w:r>
      <w:r>
        <w:rPr>
          <w:spacing w:val="-2"/>
          <w:w w:val="59"/>
          <w:sz w:val="13"/>
        </w:rPr>
        <w:t>,</w:t>
      </w:r>
      <w:r>
        <w:rPr>
          <w:spacing w:val="-1"/>
          <w:w w:val="99"/>
          <w:sz w:val="13"/>
        </w:rPr>
        <w:t xml:space="preserve"> </w:t>
      </w:r>
      <w:r>
        <w:rPr>
          <w:sz w:val="13"/>
        </w:rPr>
        <w:t xml:space="preserve">Institute for Human-Centered </w:t>
      </w:r>
      <w:r>
        <w:rPr>
          <w:w w:val="128"/>
          <w:sz w:val="13"/>
        </w:rPr>
        <w:t>A</w:t>
      </w:r>
      <w:r>
        <w:rPr>
          <w:w w:val="102"/>
          <w:sz w:val="13"/>
        </w:rPr>
        <w:t>I</w:t>
      </w:r>
      <w:r>
        <w:rPr>
          <w:w w:val="68"/>
          <w:sz w:val="13"/>
        </w:rPr>
        <w:t>,</w:t>
      </w:r>
      <w:r>
        <w:rPr>
          <w:spacing w:val="40"/>
          <w:sz w:val="13"/>
        </w:rPr>
        <w:t xml:space="preserve"> </w:t>
      </w:r>
      <w:r>
        <w:rPr>
          <w:sz w:val="13"/>
        </w:rPr>
        <w:t>Stanford</w:t>
      </w:r>
      <w:r>
        <w:rPr>
          <w:spacing w:val="24"/>
          <w:sz w:val="13"/>
        </w:rPr>
        <w:t xml:space="preserve"> </w:t>
      </w:r>
      <w:r>
        <w:rPr>
          <w:w w:val="121"/>
          <w:sz w:val="13"/>
        </w:rPr>
        <w:t>U</w:t>
      </w:r>
      <w:r>
        <w:rPr>
          <w:w w:val="110"/>
          <w:sz w:val="13"/>
        </w:rPr>
        <w:t>n</w:t>
      </w:r>
      <w:r>
        <w:rPr>
          <w:w w:val="80"/>
          <w:sz w:val="13"/>
        </w:rPr>
        <w:t>i</w:t>
      </w:r>
      <w:r>
        <w:rPr>
          <w:spacing w:val="-3"/>
          <w:w w:val="113"/>
          <w:sz w:val="13"/>
        </w:rPr>
        <w:t>v</w:t>
      </w:r>
      <w:r>
        <w:rPr>
          <w:spacing w:val="1"/>
          <w:w w:val="112"/>
          <w:sz w:val="13"/>
        </w:rPr>
        <w:t>e</w:t>
      </w:r>
      <w:r>
        <w:rPr>
          <w:w w:val="95"/>
          <w:sz w:val="13"/>
        </w:rPr>
        <w:t>r</w:t>
      </w:r>
      <w:r>
        <w:rPr>
          <w:w w:val="125"/>
          <w:sz w:val="13"/>
        </w:rPr>
        <w:t>s</w:t>
      </w:r>
      <w:r>
        <w:rPr>
          <w:w w:val="80"/>
          <w:sz w:val="13"/>
        </w:rPr>
        <w:t>i</w:t>
      </w:r>
      <w:r>
        <w:rPr>
          <w:spacing w:val="2"/>
          <w:w w:val="88"/>
          <w:sz w:val="13"/>
        </w:rPr>
        <w:t>t</w:t>
      </w:r>
      <w:r>
        <w:rPr>
          <w:spacing w:val="-7"/>
          <w:w w:val="114"/>
          <w:sz w:val="13"/>
        </w:rPr>
        <w:t>y</w:t>
      </w:r>
      <w:r>
        <w:rPr>
          <w:spacing w:val="-2"/>
          <w:w w:val="60"/>
          <w:sz w:val="13"/>
        </w:rPr>
        <w:t>,</w:t>
      </w:r>
      <w:r>
        <w:rPr>
          <w:spacing w:val="25"/>
          <w:sz w:val="13"/>
        </w:rPr>
        <w:t xml:space="preserve"> </w:t>
      </w:r>
      <w:r>
        <w:rPr>
          <w:sz w:val="13"/>
        </w:rPr>
        <w:t>April</w:t>
      </w:r>
      <w:r>
        <w:rPr>
          <w:spacing w:val="25"/>
          <w:sz w:val="13"/>
        </w:rPr>
        <w:t xml:space="preserve"> </w:t>
      </w:r>
      <w:r>
        <w:rPr>
          <w:sz w:val="13"/>
        </w:rPr>
        <w:t>2024)</w:t>
      </w:r>
      <w:r>
        <w:rPr>
          <w:spacing w:val="24"/>
          <w:sz w:val="13"/>
        </w:rPr>
        <w:t xml:space="preserve"> </w:t>
      </w:r>
      <w:r>
        <w:rPr>
          <w:sz w:val="13"/>
        </w:rPr>
        <w:t>30</w:t>
      </w:r>
      <w:r>
        <w:rPr>
          <w:spacing w:val="25"/>
          <w:sz w:val="13"/>
        </w:rPr>
        <w:t xml:space="preserve"> </w:t>
      </w:r>
      <w:r>
        <w:rPr>
          <w:spacing w:val="-1"/>
          <w:w w:val="97"/>
          <w:sz w:val="13"/>
        </w:rPr>
        <w:t>&lt;</w:t>
      </w:r>
      <w:hyperlink r:id="rId124">
        <w:r>
          <w:rPr>
            <w:spacing w:val="-1"/>
            <w:w w:val="106"/>
            <w:sz w:val="13"/>
          </w:rPr>
          <w:t>h</w:t>
        </w:r>
        <w:r>
          <w:rPr>
            <w:spacing w:val="1"/>
            <w:w w:val="84"/>
            <w:sz w:val="13"/>
          </w:rPr>
          <w:t>t</w:t>
        </w:r>
        <w:r>
          <w:rPr>
            <w:w w:val="84"/>
            <w:sz w:val="13"/>
          </w:rPr>
          <w:t>t</w:t>
        </w:r>
        <w:r>
          <w:rPr>
            <w:w w:val="111"/>
            <w:sz w:val="13"/>
          </w:rPr>
          <w:t>p</w:t>
        </w:r>
        <w:r>
          <w:rPr>
            <w:spacing w:val="-1"/>
            <w:w w:val="121"/>
            <w:sz w:val="13"/>
          </w:rPr>
          <w:t>s</w:t>
        </w:r>
        <w:r>
          <w:rPr>
            <w:w w:val="54"/>
            <w:sz w:val="13"/>
          </w:rPr>
          <w:t>:</w:t>
        </w:r>
        <w:r>
          <w:rPr>
            <w:spacing w:val="-21"/>
            <w:w w:val="116"/>
            <w:sz w:val="13"/>
          </w:rPr>
          <w:t>/</w:t>
        </w:r>
        <w:r>
          <w:rPr>
            <w:spacing w:val="-9"/>
            <w:w w:val="116"/>
            <w:sz w:val="13"/>
          </w:rPr>
          <w:t>/</w:t>
        </w:r>
        <w:r>
          <w:rPr>
            <w:w w:val="105"/>
            <w:sz w:val="13"/>
          </w:rPr>
          <w:t>a</w:t>
        </w:r>
        <w:r>
          <w:rPr>
            <w:w w:val="76"/>
            <w:sz w:val="13"/>
          </w:rPr>
          <w:t>ii</w:t>
        </w:r>
        <w:r>
          <w:rPr>
            <w:spacing w:val="1"/>
            <w:w w:val="106"/>
            <w:sz w:val="13"/>
          </w:rPr>
          <w:t>n</w:t>
        </w:r>
        <w:r>
          <w:rPr>
            <w:w w:val="112"/>
            <w:sz w:val="13"/>
          </w:rPr>
          <w:t>d</w:t>
        </w:r>
        <w:r>
          <w:rPr>
            <w:spacing w:val="-2"/>
            <w:w w:val="108"/>
            <w:sz w:val="13"/>
          </w:rPr>
          <w:t>e</w:t>
        </w:r>
        <w:r>
          <w:rPr>
            <w:spacing w:val="2"/>
            <w:sz w:val="13"/>
          </w:rPr>
          <w:t>x</w:t>
        </w:r>
        <w:r>
          <w:rPr>
            <w:spacing w:val="2"/>
            <w:w w:val="52"/>
            <w:sz w:val="13"/>
          </w:rPr>
          <w:t>.</w:t>
        </w:r>
        <w:r>
          <w:rPr>
            <w:spacing w:val="1"/>
            <w:w w:val="121"/>
            <w:sz w:val="13"/>
          </w:rPr>
          <w:t>s</w:t>
        </w:r>
        <w:r>
          <w:rPr>
            <w:spacing w:val="1"/>
            <w:w w:val="84"/>
            <w:sz w:val="13"/>
          </w:rPr>
          <w:t>t</w:t>
        </w:r>
        <w:r>
          <w:rPr>
            <w:w w:val="105"/>
            <w:sz w:val="13"/>
          </w:rPr>
          <w:t>a</w:t>
        </w:r>
        <w:r>
          <w:rPr>
            <w:spacing w:val="-1"/>
            <w:w w:val="106"/>
            <w:sz w:val="13"/>
          </w:rPr>
          <w:t>n</w:t>
        </w:r>
        <w:r>
          <w:rPr>
            <w:spacing w:val="-1"/>
            <w:w w:val="94"/>
            <w:sz w:val="13"/>
          </w:rPr>
          <w:t>f</w:t>
        </w:r>
        <w:r>
          <w:rPr>
            <w:w w:val="111"/>
            <w:sz w:val="13"/>
          </w:rPr>
          <w:t>o</w:t>
        </w:r>
        <w:r>
          <w:rPr>
            <w:spacing w:val="-2"/>
            <w:w w:val="91"/>
            <w:sz w:val="13"/>
          </w:rPr>
          <w:t>r</w:t>
        </w:r>
        <w:r>
          <w:rPr>
            <w:spacing w:val="2"/>
            <w:w w:val="112"/>
            <w:sz w:val="13"/>
          </w:rPr>
          <w:t>d</w:t>
        </w:r>
        <w:r>
          <w:rPr>
            <w:spacing w:val="-1"/>
            <w:w w:val="52"/>
            <w:sz w:val="13"/>
          </w:rPr>
          <w:t>.</w:t>
        </w:r>
        <w:r>
          <w:rPr>
            <w:spacing w:val="1"/>
            <w:w w:val="108"/>
            <w:sz w:val="13"/>
          </w:rPr>
          <w:t>e</w:t>
        </w:r>
        <w:r>
          <w:rPr>
            <w:w w:val="112"/>
            <w:sz w:val="13"/>
          </w:rPr>
          <w:t>d</w:t>
        </w:r>
        <w:r>
          <w:rPr>
            <w:spacing w:val="1"/>
            <w:w w:val="109"/>
            <w:sz w:val="13"/>
          </w:rPr>
          <w:t>u</w:t>
        </w:r>
        <w:r>
          <w:rPr>
            <w:spacing w:val="-4"/>
            <w:w w:val="116"/>
            <w:sz w:val="13"/>
          </w:rPr>
          <w:t>/</w:t>
        </w:r>
        <w:r>
          <w:rPr>
            <w:w w:val="110"/>
            <w:sz w:val="13"/>
          </w:rPr>
          <w:t>w</w:t>
        </w:r>
        <w:r>
          <w:rPr>
            <w:spacing w:val="2"/>
            <w:w w:val="111"/>
            <w:sz w:val="13"/>
          </w:rPr>
          <w:t>p</w:t>
        </w:r>
        <w:r>
          <w:rPr>
            <w:spacing w:val="2"/>
            <w:w w:val="116"/>
            <w:sz w:val="13"/>
          </w:rPr>
          <w:t>-</w:t>
        </w:r>
        <w:r>
          <w:rPr>
            <w:sz w:val="13"/>
          </w:rPr>
          <w:t>content/uploads/2024/04/HAI_2024_AI-Index-</w:t>
        </w:r>
        <w:r>
          <w:rPr>
            <w:spacing w:val="-2"/>
            <w:w w:val="118"/>
            <w:sz w:val="13"/>
          </w:rPr>
          <w:t>R</w:t>
        </w:r>
        <w:r>
          <w:rPr>
            <w:w w:val="112"/>
            <w:sz w:val="13"/>
          </w:rPr>
          <w:t>e</w:t>
        </w:r>
        <w:r>
          <w:rPr>
            <w:w w:val="115"/>
            <w:sz w:val="13"/>
          </w:rPr>
          <w:t>p</w:t>
        </w:r>
        <w:r>
          <w:rPr>
            <w:spacing w:val="-1"/>
            <w:w w:val="115"/>
            <w:sz w:val="13"/>
          </w:rPr>
          <w:t>o</w:t>
        </w:r>
        <w:r>
          <w:rPr>
            <w:spacing w:val="2"/>
            <w:w w:val="95"/>
            <w:sz w:val="13"/>
          </w:rPr>
          <w:t>r</w:t>
        </w:r>
        <w:r>
          <w:rPr>
            <w:spacing w:val="1"/>
            <w:w w:val="88"/>
            <w:sz w:val="13"/>
          </w:rPr>
          <w:t>t</w:t>
        </w:r>
        <w:r>
          <w:rPr>
            <w:spacing w:val="-3"/>
            <w:w w:val="56"/>
            <w:sz w:val="13"/>
          </w:rPr>
          <w:t>.</w:t>
        </w:r>
      </w:hyperlink>
      <w:r>
        <w:rPr>
          <w:spacing w:val="80"/>
          <w:sz w:val="13"/>
        </w:rPr>
        <w:t xml:space="preserve"> </w:t>
      </w:r>
      <w:hyperlink r:id="rId125">
        <w:r>
          <w:rPr>
            <w:spacing w:val="-2"/>
            <w:sz w:val="13"/>
          </w:rPr>
          <w:t>pdf</w:t>
        </w:r>
      </w:hyperlink>
      <w:r>
        <w:rPr>
          <w:spacing w:val="-2"/>
          <w:sz w:val="13"/>
        </w:rPr>
        <w:t>&gt;.</w:t>
      </w:r>
    </w:p>
    <w:p w14:paraId="5417EA60" w14:textId="77777777" w:rsidR="003E4A35" w:rsidRDefault="00EC59B1">
      <w:pPr>
        <w:pStyle w:val="ListParagraph"/>
        <w:numPr>
          <w:ilvl w:val="0"/>
          <w:numId w:val="112"/>
        </w:numPr>
        <w:tabs>
          <w:tab w:val="left" w:pos="1640"/>
          <w:tab w:val="left" w:pos="1642"/>
        </w:tabs>
        <w:ind w:hanging="795"/>
        <w:rPr>
          <w:sz w:val="13"/>
        </w:rPr>
      </w:pPr>
      <w:r>
        <w:rPr>
          <w:spacing w:val="-2"/>
          <w:w w:val="106"/>
          <w:sz w:val="13"/>
        </w:rPr>
        <w:t>Ibi</w:t>
      </w:r>
      <w:r>
        <w:rPr>
          <w:spacing w:val="-2"/>
          <w:w w:val="121"/>
          <w:sz w:val="13"/>
        </w:rPr>
        <w:t>d</w:t>
      </w:r>
      <w:r>
        <w:rPr>
          <w:spacing w:val="-2"/>
          <w:w w:val="61"/>
          <w:sz w:val="13"/>
        </w:rPr>
        <w:t>.</w:t>
      </w:r>
    </w:p>
    <w:p w14:paraId="34873CFE" w14:textId="77777777" w:rsidR="003E4A35" w:rsidRDefault="003E4A35">
      <w:pPr>
        <w:rPr>
          <w:sz w:val="13"/>
        </w:rPr>
        <w:sectPr w:rsidR="003E4A35">
          <w:pgSz w:w="11910" w:h="16840"/>
          <w:pgMar w:top="840" w:right="460" w:bottom="280" w:left="740" w:header="0" w:footer="0" w:gutter="0"/>
          <w:cols w:space="720"/>
        </w:sectPr>
      </w:pPr>
    </w:p>
    <w:p w14:paraId="433BA720" w14:textId="77777777" w:rsidR="003E4A35" w:rsidRDefault="003E4A35">
      <w:pPr>
        <w:pStyle w:val="BodyText"/>
      </w:pPr>
    </w:p>
    <w:p w14:paraId="62876212" w14:textId="77777777" w:rsidR="003E4A35" w:rsidRDefault="003E4A35">
      <w:pPr>
        <w:pStyle w:val="BodyText"/>
      </w:pPr>
    </w:p>
    <w:p w14:paraId="7ECA3882" w14:textId="77777777" w:rsidR="003E4A35" w:rsidRDefault="003E4A35">
      <w:pPr>
        <w:pStyle w:val="BodyText"/>
      </w:pPr>
    </w:p>
    <w:p w14:paraId="2EE6C99D" w14:textId="77777777" w:rsidR="003E4A35" w:rsidRDefault="003E4A35">
      <w:pPr>
        <w:pStyle w:val="BodyText"/>
        <w:spacing w:before="6"/>
        <w:rPr>
          <w:sz w:val="26"/>
        </w:rPr>
      </w:pPr>
    </w:p>
    <w:p w14:paraId="66D16593" w14:textId="77777777" w:rsidR="003E4A35" w:rsidRDefault="00EC59B1">
      <w:pPr>
        <w:pStyle w:val="ListParagraph"/>
        <w:numPr>
          <w:ilvl w:val="1"/>
          <w:numId w:val="121"/>
        </w:numPr>
        <w:tabs>
          <w:tab w:val="left" w:pos="1640"/>
          <w:tab w:val="left" w:pos="1641"/>
        </w:tabs>
        <w:spacing w:before="100" w:line="247" w:lineRule="auto"/>
        <w:ind w:right="1470"/>
        <w:rPr>
          <w:sz w:val="20"/>
        </w:rPr>
      </w:pPr>
      <w:bookmarkStart w:id="25" w:name="Potential_risks_of_AI"/>
      <w:bookmarkStart w:id="26" w:name="_bookmark10"/>
      <w:bookmarkEnd w:id="25"/>
      <w:bookmarkEnd w:id="26"/>
      <w:r>
        <w:rPr>
          <w:sz w:val="20"/>
        </w:rPr>
        <w:t>T</w:t>
      </w:r>
      <w:r>
        <w:rPr>
          <w:sz w:val="20"/>
        </w:rPr>
        <w:t xml:space="preserve">he legal sector is adopting AI at rapidly increasing </w:t>
      </w:r>
      <w:r>
        <w:rPr>
          <w:spacing w:val="-1"/>
          <w:w w:val="97"/>
          <w:sz w:val="20"/>
        </w:rPr>
        <w:t>r</w:t>
      </w:r>
      <w:r>
        <w:rPr>
          <w:spacing w:val="-3"/>
          <w:w w:val="111"/>
          <w:sz w:val="20"/>
        </w:rPr>
        <w:t>a</w:t>
      </w:r>
      <w:r>
        <w:rPr>
          <w:spacing w:val="-3"/>
          <w:w w:val="90"/>
          <w:sz w:val="20"/>
        </w:rPr>
        <w:t>t</w:t>
      </w:r>
      <w:r>
        <w:rPr>
          <w:spacing w:val="-1"/>
          <w:w w:val="114"/>
          <w:sz w:val="20"/>
        </w:rPr>
        <w:t>e</w:t>
      </w:r>
      <w:r>
        <w:rPr>
          <w:spacing w:val="3"/>
          <w:w w:val="127"/>
          <w:sz w:val="20"/>
        </w:rPr>
        <w:t>s</w:t>
      </w:r>
      <w:r>
        <w:rPr>
          <w:spacing w:val="1"/>
          <w:w w:val="58"/>
          <w:sz w:val="20"/>
        </w:rPr>
        <w:t>.</w:t>
      </w:r>
      <w:r>
        <w:rPr>
          <w:spacing w:val="-1"/>
          <w:w w:val="99"/>
          <w:sz w:val="20"/>
        </w:rPr>
        <w:t xml:space="preserve"> </w:t>
      </w:r>
      <w:r>
        <w:rPr>
          <w:sz w:val="20"/>
        </w:rPr>
        <w:t xml:space="preserve">A recent survey of 560 Australian lawyers found that half of respondents use generative AI for legal </w:t>
      </w:r>
      <w:r>
        <w:rPr>
          <w:spacing w:val="-1"/>
          <w:w w:val="85"/>
          <w:sz w:val="20"/>
        </w:rPr>
        <w:t>t</w:t>
      </w:r>
      <w:r>
        <w:rPr>
          <w:spacing w:val="-2"/>
          <w:w w:val="106"/>
          <w:sz w:val="20"/>
        </w:rPr>
        <w:t>a</w:t>
      </w:r>
      <w:r>
        <w:rPr>
          <w:spacing w:val="-3"/>
          <w:w w:val="122"/>
          <w:sz w:val="20"/>
        </w:rPr>
        <w:t>s</w:t>
      </w:r>
      <w:r>
        <w:rPr>
          <w:spacing w:val="-1"/>
          <w:w w:val="106"/>
          <w:sz w:val="20"/>
        </w:rPr>
        <w:t>k</w:t>
      </w:r>
      <w:r>
        <w:rPr>
          <w:spacing w:val="1"/>
          <w:w w:val="122"/>
          <w:sz w:val="20"/>
        </w:rPr>
        <w:t>s</w:t>
      </w:r>
      <w:r>
        <w:rPr>
          <w:spacing w:val="-4"/>
          <w:w w:val="53"/>
          <w:sz w:val="20"/>
        </w:rPr>
        <w:t>.</w:t>
      </w:r>
      <w:r>
        <w:rPr>
          <w:spacing w:val="3"/>
          <w:position w:val="7"/>
          <w:sz w:val="11"/>
        </w:rPr>
        <w:t>15</w:t>
      </w:r>
      <w:r>
        <w:rPr>
          <w:spacing w:val="40"/>
          <w:position w:val="7"/>
          <w:sz w:val="11"/>
        </w:rPr>
        <w:t xml:space="preserve"> </w:t>
      </w:r>
      <w:r>
        <w:rPr>
          <w:sz w:val="20"/>
        </w:rPr>
        <w:t xml:space="preserve">The use of AI by lawyers will increasingly impact our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1"/>
          <w:w w:val="99"/>
          <w:sz w:val="20"/>
        </w:rPr>
        <w:t xml:space="preserve"> </w:t>
      </w:r>
      <w:r>
        <w:rPr>
          <w:sz w:val="20"/>
        </w:rPr>
        <w:t xml:space="preserve">particularly in the production of evidence (see Part B). Courts may benefit from innovative uses of AI in a range of </w:t>
      </w:r>
      <w:r>
        <w:rPr>
          <w:spacing w:val="-1"/>
          <w:w w:val="110"/>
          <w:sz w:val="20"/>
        </w:rPr>
        <w:t>w</w:t>
      </w:r>
      <w:r>
        <w:rPr>
          <w:spacing w:val="-5"/>
          <w:w w:val="105"/>
          <w:sz w:val="20"/>
        </w:rPr>
        <w:t>a</w:t>
      </w:r>
      <w:r>
        <w:rPr>
          <w:spacing w:val="-2"/>
          <w:w w:val="110"/>
          <w:sz w:val="20"/>
        </w:rPr>
        <w:t>y</w:t>
      </w:r>
      <w:r>
        <w:rPr>
          <w:spacing w:val="4"/>
          <w:w w:val="121"/>
          <w:sz w:val="20"/>
        </w:rPr>
        <w:t>s</w:t>
      </w:r>
      <w:r>
        <w:rPr>
          <w:spacing w:val="2"/>
          <w:w w:val="52"/>
          <w:sz w:val="20"/>
        </w:rPr>
        <w:t>.</w:t>
      </w:r>
      <w:r>
        <w:rPr>
          <w:spacing w:val="-1"/>
          <w:w w:val="99"/>
          <w:sz w:val="20"/>
        </w:rPr>
        <w:t xml:space="preserve"> </w:t>
      </w:r>
      <w:r>
        <w:rPr>
          <w:sz w:val="20"/>
        </w:rPr>
        <w:t>One possibility is to reduce vicarious trauma for court staff by minimising exposure to large amounts of distressing material (see Part B).</w:t>
      </w:r>
    </w:p>
    <w:p w14:paraId="0A329491" w14:textId="77777777" w:rsidR="003E4A35" w:rsidRDefault="00EC59B1">
      <w:pPr>
        <w:pStyle w:val="ListParagraph"/>
        <w:numPr>
          <w:ilvl w:val="1"/>
          <w:numId w:val="121"/>
        </w:numPr>
        <w:tabs>
          <w:tab w:val="left" w:pos="1640"/>
          <w:tab w:val="left" w:pos="1641"/>
        </w:tabs>
        <w:spacing w:before="125" w:line="247" w:lineRule="auto"/>
        <w:ind w:left="1640" w:right="1470"/>
        <w:rPr>
          <w:sz w:val="11"/>
        </w:rPr>
      </w:pPr>
      <w:r>
        <w:rPr>
          <w:sz w:val="20"/>
        </w:rPr>
        <w:t xml:space="preserve">Victorian courts and tribunals have an opportunity to strategically plan systemic </w:t>
      </w:r>
      <w:r>
        <w:rPr>
          <w:w w:val="75"/>
          <w:sz w:val="20"/>
        </w:rPr>
        <w:t>i</w:t>
      </w:r>
      <w:r>
        <w:rPr>
          <w:spacing w:val="1"/>
          <w:w w:val="110"/>
          <w:sz w:val="20"/>
        </w:rPr>
        <w:t>mp</w:t>
      </w:r>
      <w:r>
        <w:rPr>
          <w:spacing w:val="-4"/>
          <w:w w:val="90"/>
          <w:sz w:val="20"/>
        </w:rPr>
        <w:t>r</w:t>
      </w:r>
      <w:r>
        <w:rPr>
          <w:spacing w:val="-4"/>
          <w:w w:val="110"/>
          <w:sz w:val="20"/>
        </w:rPr>
        <w:t>o</w:t>
      </w:r>
      <w:r>
        <w:rPr>
          <w:spacing w:val="-4"/>
          <w:w w:val="108"/>
          <w:sz w:val="20"/>
        </w:rPr>
        <w:t>v</w:t>
      </w:r>
      <w:r>
        <w:rPr>
          <w:spacing w:val="1"/>
          <w:w w:val="107"/>
          <w:sz w:val="20"/>
        </w:rPr>
        <w:t>e</w:t>
      </w:r>
      <w:r>
        <w:rPr>
          <w:spacing w:val="1"/>
          <w:w w:val="110"/>
          <w:sz w:val="20"/>
        </w:rPr>
        <w:t>m</w:t>
      </w:r>
      <w:r>
        <w:rPr>
          <w:spacing w:val="1"/>
          <w:w w:val="107"/>
          <w:sz w:val="20"/>
        </w:rPr>
        <w:t>e</w:t>
      </w:r>
      <w:r>
        <w:rPr>
          <w:spacing w:val="-1"/>
          <w:w w:val="105"/>
          <w:sz w:val="20"/>
        </w:rPr>
        <w:t>n</w:t>
      </w:r>
      <w:r>
        <w:rPr>
          <w:spacing w:val="4"/>
          <w:w w:val="83"/>
          <w:sz w:val="20"/>
        </w:rPr>
        <w:t>t</w:t>
      </w:r>
      <w:r>
        <w:rPr>
          <w:spacing w:val="2"/>
          <w:w w:val="120"/>
          <w:sz w:val="20"/>
        </w:rPr>
        <w:t>s</w:t>
      </w:r>
      <w:r>
        <w:rPr>
          <w:spacing w:val="2"/>
          <w:w w:val="55"/>
          <w:sz w:val="20"/>
        </w:rPr>
        <w:t>,</w:t>
      </w:r>
      <w:r>
        <w:rPr>
          <w:spacing w:val="-2"/>
          <w:w w:val="99"/>
          <w:sz w:val="20"/>
        </w:rPr>
        <w:t xml:space="preserve"> </w:t>
      </w:r>
      <w:r>
        <w:rPr>
          <w:sz w:val="20"/>
        </w:rPr>
        <w:t>rather</w:t>
      </w:r>
      <w:r>
        <w:rPr>
          <w:spacing w:val="-3"/>
          <w:sz w:val="20"/>
        </w:rPr>
        <w:t xml:space="preserve"> </w:t>
      </w:r>
      <w:r>
        <w:rPr>
          <w:sz w:val="20"/>
        </w:rPr>
        <w:t>than</w:t>
      </w:r>
      <w:r>
        <w:rPr>
          <w:spacing w:val="-3"/>
          <w:sz w:val="20"/>
        </w:rPr>
        <w:t xml:space="preserve"> </w:t>
      </w:r>
      <w:r>
        <w:rPr>
          <w:sz w:val="20"/>
        </w:rPr>
        <w:t>react</w:t>
      </w:r>
      <w:r>
        <w:rPr>
          <w:spacing w:val="-3"/>
          <w:sz w:val="20"/>
        </w:rPr>
        <w:t xml:space="preserve"> </w:t>
      </w:r>
      <w:r>
        <w:rPr>
          <w:sz w:val="20"/>
        </w:rPr>
        <w:t>to</w:t>
      </w:r>
      <w:r>
        <w:rPr>
          <w:spacing w:val="-3"/>
          <w:sz w:val="20"/>
        </w:rPr>
        <w:t xml:space="preserve"> </w:t>
      </w:r>
      <w:r>
        <w:rPr>
          <w:sz w:val="20"/>
        </w:rPr>
        <w:t>change.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United</w:t>
      </w:r>
      <w:r>
        <w:rPr>
          <w:spacing w:val="-3"/>
          <w:sz w:val="20"/>
        </w:rPr>
        <w:t xml:space="preserve"> </w:t>
      </w:r>
      <w:r>
        <w:rPr>
          <w:spacing w:val="1"/>
          <w:w w:val="111"/>
          <w:sz w:val="20"/>
        </w:rPr>
        <w:t>K</w:t>
      </w:r>
      <w:r>
        <w:rPr>
          <w:spacing w:val="-1"/>
          <w:w w:val="75"/>
          <w:sz w:val="20"/>
        </w:rPr>
        <w:t>i</w:t>
      </w:r>
      <w:r>
        <w:rPr>
          <w:w w:val="105"/>
          <w:sz w:val="20"/>
        </w:rPr>
        <w:t>n</w:t>
      </w:r>
      <w:r>
        <w:rPr>
          <w:w w:val="122"/>
          <w:sz w:val="20"/>
        </w:rPr>
        <w:t>g</w:t>
      </w:r>
      <w:r>
        <w:rPr>
          <w:spacing w:val="-1"/>
          <w:w w:val="111"/>
          <w:sz w:val="20"/>
        </w:rPr>
        <w:t>d</w:t>
      </w:r>
      <w:r>
        <w:rPr>
          <w:w w:val="110"/>
          <w:sz w:val="20"/>
        </w:rPr>
        <w:t>om</w:t>
      </w:r>
      <w:r>
        <w:rPr>
          <w:spacing w:val="1"/>
          <w:w w:val="55"/>
          <w:sz w:val="20"/>
        </w:rPr>
        <w:t>,</w:t>
      </w:r>
      <w:r>
        <w:rPr>
          <w:spacing w:val="-2"/>
          <w:w w:val="99"/>
          <w:sz w:val="20"/>
        </w:rPr>
        <w:t xml:space="preserve"> </w:t>
      </w:r>
      <w:r>
        <w:rPr>
          <w:sz w:val="20"/>
        </w:rPr>
        <w:t>Her</w:t>
      </w:r>
      <w:r>
        <w:rPr>
          <w:spacing w:val="-3"/>
          <w:sz w:val="20"/>
        </w:rPr>
        <w:t xml:space="preserve"> </w:t>
      </w:r>
      <w:r>
        <w:rPr>
          <w:w w:val="125"/>
          <w:sz w:val="20"/>
        </w:rPr>
        <w:t>M</w:t>
      </w:r>
      <w:r>
        <w:rPr>
          <w:spacing w:val="-1"/>
          <w:w w:val="106"/>
          <w:sz w:val="20"/>
        </w:rPr>
        <w:t>a</w:t>
      </w:r>
      <w:r>
        <w:rPr>
          <w:w w:val="60"/>
          <w:sz w:val="20"/>
        </w:rPr>
        <w:t>j</w:t>
      </w:r>
      <w:r>
        <w:rPr>
          <w:spacing w:val="-1"/>
          <w:w w:val="109"/>
          <w:sz w:val="20"/>
        </w:rPr>
        <w:t>e</w:t>
      </w:r>
      <w:r>
        <w:rPr>
          <w:w w:val="122"/>
          <w:sz w:val="20"/>
        </w:rPr>
        <w:t>s</w:t>
      </w:r>
      <w:r>
        <w:rPr>
          <w:spacing w:val="2"/>
          <w:w w:val="85"/>
          <w:sz w:val="20"/>
        </w:rPr>
        <w:t>t</w:t>
      </w:r>
      <w:r>
        <w:rPr>
          <w:spacing w:val="-2"/>
          <w:w w:val="111"/>
          <w:sz w:val="20"/>
        </w:rPr>
        <w:t>y</w:t>
      </w:r>
      <w:r>
        <w:rPr>
          <w:spacing w:val="-3"/>
          <w:w w:val="55"/>
          <w:sz w:val="20"/>
        </w:rPr>
        <w:t>’</w:t>
      </w:r>
      <w:r>
        <w:rPr>
          <w:spacing w:val="1"/>
          <w:w w:val="122"/>
          <w:sz w:val="20"/>
        </w:rPr>
        <w:t>s</w:t>
      </w:r>
      <w:r>
        <w:rPr>
          <w:spacing w:val="-1"/>
          <w:w w:val="99"/>
          <w:sz w:val="20"/>
        </w:rPr>
        <w:t xml:space="preserve"> </w:t>
      </w:r>
      <w:r>
        <w:rPr>
          <w:sz w:val="20"/>
        </w:rPr>
        <w:t xml:space="preserve">Courts &amp; Tribunal Service reform programme deployed over 50 </w:t>
      </w:r>
      <w:r>
        <w:rPr>
          <w:w w:val="111"/>
          <w:sz w:val="20"/>
        </w:rPr>
        <w:t>p</w:t>
      </w:r>
      <w:r>
        <w:rPr>
          <w:spacing w:val="-5"/>
          <w:w w:val="91"/>
          <w:sz w:val="20"/>
        </w:rPr>
        <w:t>r</w:t>
      </w:r>
      <w:r>
        <w:rPr>
          <w:spacing w:val="-1"/>
          <w:w w:val="111"/>
          <w:sz w:val="20"/>
        </w:rPr>
        <w:t>o</w:t>
      </w:r>
      <w:r>
        <w:rPr>
          <w:w w:val="59"/>
          <w:sz w:val="20"/>
        </w:rPr>
        <w:t>j</w:t>
      </w:r>
      <w:r>
        <w:rPr>
          <w:spacing w:val="1"/>
          <w:w w:val="108"/>
          <w:sz w:val="20"/>
        </w:rPr>
        <w:t>e</w:t>
      </w:r>
      <w:r>
        <w:rPr>
          <w:spacing w:val="-1"/>
          <w:w w:val="112"/>
          <w:sz w:val="20"/>
        </w:rPr>
        <w:t>c</w:t>
      </w:r>
      <w:r>
        <w:rPr>
          <w:spacing w:val="3"/>
          <w:w w:val="84"/>
          <w:sz w:val="20"/>
        </w:rPr>
        <w:t>t</w:t>
      </w:r>
      <w:r>
        <w:rPr>
          <w:spacing w:val="1"/>
          <w:w w:val="121"/>
          <w:sz w:val="20"/>
        </w:rPr>
        <w:t>s</w:t>
      </w:r>
      <w:r>
        <w:rPr>
          <w:spacing w:val="-1"/>
          <w:w w:val="99"/>
          <w:sz w:val="20"/>
        </w:rPr>
        <w:t xml:space="preserve"> </w:t>
      </w:r>
      <w:r>
        <w:rPr>
          <w:sz w:val="20"/>
        </w:rPr>
        <w:t xml:space="preserve">to support digital uses by the </w:t>
      </w:r>
      <w:r>
        <w:rPr>
          <w:spacing w:val="-3"/>
          <w:w w:val="113"/>
          <w:sz w:val="20"/>
        </w:rPr>
        <w:t>c</w:t>
      </w:r>
      <w:r>
        <w:rPr>
          <w:spacing w:val="-1"/>
          <w:w w:val="112"/>
          <w:sz w:val="20"/>
        </w:rPr>
        <w:t>o</w:t>
      </w:r>
      <w:r>
        <w:rPr>
          <w:spacing w:val="-1"/>
          <w:w w:val="110"/>
          <w:sz w:val="20"/>
        </w:rPr>
        <w:t>u</w:t>
      </w:r>
      <w:r>
        <w:rPr>
          <w:spacing w:val="2"/>
          <w:w w:val="92"/>
          <w:sz w:val="20"/>
        </w:rPr>
        <w:t>r</w:t>
      </w:r>
      <w:r>
        <w:rPr>
          <w:spacing w:val="2"/>
          <w:w w:val="85"/>
          <w:sz w:val="20"/>
        </w:rPr>
        <w:t>t</w:t>
      </w:r>
      <w:r>
        <w:rPr>
          <w:spacing w:val="2"/>
          <w:w w:val="122"/>
          <w:sz w:val="20"/>
        </w:rPr>
        <w:t>s</w:t>
      </w:r>
      <w:r>
        <w:rPr>
          <w:spacing w:val="-2"/>
          <w:w w:val="53"/>
          <w:sz w:val="20"/>
        </w:rPr>
        <w:t>.</w:t>
      </w:r>
      <w:r>
        <w:rPr>
          <w:spacing w:val="1"/>
          <w:w w:val="106"/>
          <w:position w:val="7"/>
          <w:sz w:val="11"/>
        </w:rPr>
        <w:t>1</w:t>
      </w:r>
      <w:r>
        <w:rPr>
          <w:w w:val="106"/>
          <w:position w:val="7"/>
          <w:sz w:val="11"/>
        </w:rPr>
        <w:t>6</w:t>
      </w:r>
      <w:r>
        <w:rPr>
          <w:spacing w:val="31"/>
          <w:position w:val="7"/>
          <w:sz w:val="11"/>
        </w:rPr>
        <w:t xml:space="preserve"> </w:t>
      </w:r>
      <w:r>
        <w:rPr>
          <w:w w:val="119"/>
          <w:sz w:val="20"/>
        </w:rPr>
        <w:t>L</w:t>
      </w:r>
      <w:r>
        <w:rPr>
          <w:w w:val="78"/>
          <w:sz w:val="20"/>
        </w:rPr>
        <w:t>i</w:t>
      </w:r>
      <w:r>
        <w:rPr>
          <w:spacing w:val="-4"/>
          <w:w w:val="107"/>
          <w:sz w:val="20"/>
        </w:rPr>
        <w:t>k</w:t>
      </w:r>
      <w:r>
        <w:rPr>
          <w:spacing w:val="-3"/>
          <w:w w:val="110"/>
          <w:sz w:val="20"/>
        </w:rPr>
        <w:t>e</w:t>
      </w:r>
      <w:r>
        <w:rPr>
          <w:w w:val="112"/>
          <w:sz w:val="20"/>
        </w:rPr>
        <w:t>w</w:t>
      </w:r>
      <w:r>
        <w:rPr>
          <w:spacing w:val="1"/>
          <w:w w:val="78"/>
          <w:sz w:val="20"/>
        </w:rPr>
        <w:t>i</w:t>
      </w:r>
      <w:r>
        <w:rPr>
          <w:w w:val="123"/>
          <w:sz w:val="20"/>
        </w:rPr>
        <w:t>s</w:t>
      </w:r>
      <w:r>
        <w:rPr>
          <w:spacing w:val="-2"/>
          <w:w w:val="110"/>
          <w:sz w:val="20"/>
        </w:rPr>
        <w:t>e</w:t>
      </w:r>
      <w:r>
        <w:rPr>
          <w:spacing w:val="2"/>
          <w:w w:val="58"/>
          <w:sz w:val="20"/>
        </w:rPr>
        <w:t>,</w:t>
      </w:r>
      <w:r>
        <w:rPr>
          <w:spacing w:val="-1"/>
          <w:w w:val="99"/>
          <w:sz w:val="20"/>
        </w:rPr>
        <w:t xml:space="preserve"> </w:t>
      </w:r>
      <w:r>
        <w:rPr>
          <w:sz w:val="20"/>
        </w:rPr>
        <w:t>the New Zealand Chief Justice has considered implementing</w:t>
      </w:r>
      <w:r>
        <w:rPr>
          <w:spacing w:val="-10"/>
          <w:sz w:val="20"/>
        </w:rPr>
        <w:t xml:space="preserve"> </w:t>
      </w:r>
      <w:r>
        <w:rPr>
          <w:sz w:val="20"/>
        </w:rPr>
        <w:t>AI</w:t>
      </w:r>
      <w:r>
        <w:rPr>
          <w:spacing w:val="-10"/>
          <w:sz w:val="20"/>
        </w:rPr>
        <w:t xml:space="preserve"> </w:t>
      </w:r>
      <w:r>
        <w:rPr>
          <w:sz w:val="20"/>
        </w:rPr>
        <w:t>as</w:t>
      </w:r>
      <w:r>
        <w:rPr>
          <w:spacing w:val="-10"/>
          <w:sz w:val="20"/>
        </w:rPr>
        <w:t xml:space="preserve"> </w:t>
      </w:r>
      <w:r>
        <w:rPr>
          <w:sz w:val="20"/>
        </w:rPr>
        <w:t>part</w:t>
      </w:r>
      <w:r>
        <w:rPr>
          <w:spacing w:val="-10"/>
          <w:sz w:val="20"/>
        </w:rPr>
        <w:t xml:space="preserve"> </w:t>
      </w:r>
      <w:r>
        <w:rPr>
          <w:sz w:val="20"/>
        </w:rPr>
        <w:t>of</w:t>
      </w:r>
      <w:r>
        <w:rPr>
          <w:spacing w:val="-10"/>
          <w:sz w:val="20"/>
        </w:rPr>
        <w:t xml:space="preserve"> </w:t>
      </w:r>
      <w:r>
        <w:rPr>
          <w:sz w:val="20"/>
        </w:rPr>
        <w:t>its</w:t>
      </w:r>
      <w:r>
        <w:rPr>
          <w:spacing w:val="-10"/>
          <w:sz w:val="20"/>
        </w:rPr>
        <w:t xml:space="preserve"> </w:t>
      </w:r>
      <w:r>
        <w:rPr>
          <w:i/>
          <w:sz w:val="20"/>
        </w:rPr>
        <w:t>Digital</w:t>
      </w:r>
      <w:r>
        <w:rPr>
          <w:i/>
          <w:spacing w:val="-11"/>
          <w:sz w:val="20"/>
        </w:rPr>
        <w:t xml:space="preserve"> </w:t>
      </w:r>
      <w:r>
        <w:rPr>
          <w:i/>
          <w:sz w:val="20"/>
        </w:rPr>
        <w:t>Strategy</w:t>
      </w:r>
      <w:r>
        <w:rPr>
          <w:i/>
          <w:spacing w:val="-11"/>
          <w:sz w:val="20"/>
        </w:rPr>
        <w:t xml:space="preserve"> </w:t>
      </w:r>
      <w:r>
        <w:rPr>
          <w:i/>
          <w:sz w:val="20"/>
        </w:rPr>
        <w:t>for</w:t>
      </w:r>
      <w:r>
        <w:rPr>
          <w:i/>
          <w:spacing w:val="-11"/>
          <w:sz w:val="20"/>
        </w:rPr>
        <w:t xml:space="preserve"> </w:t>
      </w:r>
      <w:r>
        <w:rPr>
          <w:i/>
          <w:sz w:val="20"/>
        </w:rPr>
        <w:t>Courts</w:t>
      </w:r>
      <w:r>
        <w:rPr>
          <w:i/>
          <w:spacing w:val="-11"/>
          <w:sz w:val="20"/>
        </w:rPr>
        <w:t xml:space="preserve"> </w:t>
      </w:r>
      <w:r>
        <w:rPr>
          <w:i/>
          <w:sz w:val="20"/>
        </w:rPr>
        <w:t>and</w:t>
      </w:r>
      <w:r>
        <w:rPr>
          <w:i/>
          <w:spacing w:val="-11"/>
          <w:sz w:val="20"/>
        </w:rPr>
        <w:t xml:space="preserve"> </w:t>
      </w:r>
      <w:r>
        <w:rPr>
          <w:i/>
          <w:spacing w:val="-14"/>
          <w:w w:val="106"/>
          <w:sz w:val="20"/>
        </w:rPr>
        <w:t>T</w:t>
      </w:r>
      <w:r>
        <w:rPr>
          <w:i/>
          <w:w w:val="88"/>
          <w:sz w:val="20"/>
        </w:rPr>
        <w:t>r</w:t>
      </w:r>
      <w:r>
        <w:rPr>
          <w:i/>
          <w:spacing w:val="2"/>
          <w:w w:val="75"/>
          <w:sz w:val="20"/>
        </w:rPr>
        <w:t>i</w:t>
      </w:r>
      <w:r>
        <w:rPr>
          <w:i/>
          <w:spacing w:val="2"/>
          <w:w w:val="112"/>
          <w:sz w:val="20"/>
        </w:rPr>
        <w:t>b</w:t>
      </w:r>
      <w:r>
        <w:rPr>
          <w:i/>
          <w:spacing w:val="2"/>
          <w:w w:val="108"/>
          <w:sz w:val="20"/>
        </w:rPr>
        <w:t>un</w:t>
      </w:r>
      <w:r>
        <w:rPr>
          <w:i/>
          <w:spacing w:val="1"/>
          <w:w w:val="119"/>
          <w:sz w:val="20"/>
        </w:rPr>
        <w:t>a</w:t>
      </w:r>
      <w:r>
        <w:rPr>
          <w:i/>
          <w:spacing w:val="5"/>
          <w:w w:val="88"/>
          <w:sz w:val="20"/>
        </w:rPr>
        <w:t>l</w:t>
      </w:r>
      <w:r>
        <w:rPr>
          <w:i/>
          <w:spacing w:val="-2"/>
          <w:w w:val="121"/>
          <w:sz w:val="20"/>
        </w:rPr>
        <w:t>s</w:t>
      </w:r>
      <w:r>
        <w:rPr>
          <w:w w:val="57"/>
          <w:sz w:val="20"/>
        </w:rPr>
        <w:t>.</w:t>
      </w:r>
      <w:r>
        <w:rPr>
          <w:spacing w:val="1"/>
          <w:w w:val="104"/>
          <w:position w:val="7"/>
          <w:sz w:val="11"/>
        </w:rPr>
        <w:t>17</w:t>
      </w:r>
    </w:p>
    <w:p w14:paraId="517A422F" w14:textId="77777777" w:rsidR="003E4A35" w:rsidRDefault="003E4A35">
      <w:pPr>
        <w:pStyle w:val="BodyText"/>
        <w:rPr>
          <w:sz w:val="24"/>
        </w:rPr>
      </w:pPr>
    </w:p>
    <w:p w14:paraId="5A49F82A" w14:textId="77777777" w:rsidR="003E4A35" w:rsidRDefault="00EC59B1">
      <w:pPr>
        <w:pStyle w:val="Heading3"/>
      </w:pPr>
      <w:r>
        <w:rPr>
          <w:color w:val="37617A"/>
        </w:rPr>
        <w:t>Potential</w:t>
      </w:r>
      <w:r>
        <w:rPr>
          <w:color w:val="37617A"/>
          <w:spacing w:val="1"/>
        </w:rPr>
        <w:t xml:space="preserve"> </w:t>
      </w:r>
      <w:r>
        <w:rPr>
          <w:color w:val="37617A"/>
        </w:rPr>
        <w:t>risks</w:t>
      </w:r>
      <w:r>
        <w:rPr>
          <w:color w:val="37617A"/>
          <w:spacing w:val="2"/>
        </w:rPr>
        <w:t xml:space="preserve"> </w:t>
      </w:r>
      <w:r>
        <w:rPr>
          <w:color w:val="37617A"/>
        </w:rPr>
        <w:t>of</w:t>
      </w:r>
      <w:r>
        <w:rPr>
          <w:color w:val="37617A"/>
          <w:spacing w:val="2"/>
        </w:rPr>
        <w:t xml:space="preserve"> </w:t>
      </w:r>
      <w:r>
        <w:rPr>
          <w:color w:val="37617A"/>
          <w:spacing w:val="-5"/>
        </w:rPr>
        <w:t>AI</w:t>
      </w:r>
    </w:p>
    <w:p w14:paraId="62C23D18" w14:textId="77777777" w:rsidR="003E4A35" w:rsidRDefault="00EC59B1">
      <w:pPr>
        <w:pStyle w:val="ListParagraph"/>
        <w:numPr>
          <w:ilvl w:val="1"/>
          <w:numId w:val="121"/>
        </w:numPr>
        <w:tabs>
          <w:tab w:val="left" w:pos="1641"/>
          <w:tab w:val="left" w:pos="1642"/>
        </w:tabs>
        <w:spacing w:before="160" w:line="247" w:lineRule="auto"/>
        <w:ind w:right="1617"/>
        <w:rPr>
          <w:sz w:val="20"/>
        </w:rPr>
      </w:pPr>
      <w:r>
        <w:rPr>
          <w:sz w:val="20"/>
        </w:rPr>
        <w:t xml:space="preserve">We have considered opportunities for the legal system to benefit from </w:t>
      </w:r>
      <w:r>
        <w:rPr>
          <w:w w:val="130"/>
          <w:sz w:val="20"/>
        </w:rPr>
        <w:t>A</w:t>
      </w:r>
      <w:r>
        <w:rPr>
          <w:w w:val="104"/>
          <w:sz w:val="20"/>
        </w:rPr>
        <w:t>I</w:t>
      </w:r>
      <w:r>
        <w:rPr>
          <w:w w:val="66"/>
          <w:sz w:val="20"/>
        </w:rPr>
        <w:t>.</w:t>
      </w:r>
      <w:r>
        <w:rPr>
          <w:sz w:val="20"/>
        </w:rPr>
        <w:t xml:space="preserve"> Careful consideration of its limitations and risks can help us to understand where and how these opportunities might be best </w:t>
      </w:r>
      <w:r>
        <w:rPr>
          <w:spacing w:val="-5"/>
          <w:w w:val="94"/>
          <w:sz w:val="20"/>
        </w:rPr>
        <w:t>r</w:t>
      </w:r>
      <w:r>
        <w:rPr>
          <w:w w:val="111"/>
          <w:sz w:val="20"/>
        </w:rPr>
        <w:t>e</w:t>
      </w:r>
      <w:r>
        <w:rPr>
          <w:spacing w:val="-1"/>
          <w:w w:val="102"/>
          <w:sz w:val="20"/>
        </w:rPr>
        <w:t>a</w:t>
      </w:r>
      <w:r>
        <w:rPr>
          <w:spacing w:val="1"/>
          <w:w w:val="102"/>
          <w:sz w:val="20"/>
        </w:rPr>
        <w:t>l</w:t>
      </w:r>
      <w:r>
        <w:rPr>
          <w:w w:val="79"/>
          <w:sz w:val="20"/>
        </w:rPr>
        <w:t>i</w:t>
      </w:r>
      <w:r>
        <w:rPr>
          <w:spacing w:val="-1"/>
          <w:w w:val="124"/>
          <w:sz w:val="20"/>
        </w:rPr>
        <w:t>s</w:t>
      </w:r>
      <w:r>
        <w:rPr>
          <w:spacing w:val="1"/>
          <w:w w:val="111"/>
          <w:sz w:val="20"/>
        </w:rPr>
        <w:t>e</w:t>
      </w:r>
      <w:r>
        <w:rPr>
          <w:spacing w:val="2"/>
          <w:w w:val="115"/>
          <w:sz w:val="20"/>
        </w:rPr>
        <w:t>d</w:t>
      </w:r>
      <w:r>
        <w:rPr>
          <w:spacing w:val="1"/>
          <w:w w:val="55"/>
          <w:sz w:val="20"/>
        </w:rPr>
        <w:t>.</w:t>
      </w:r>
    </w:p>
    <w:p w14:paraId="50AEB9C1" w14:textId="77777777" w:rsidR="003E4A35" w:rsidRDefault="00EC59B1">
      <w:pPr>
        <w:pStyle w:val="ListParagraph"/>
        <w:numPr>
          <w:ilvl w:val="1"/>
          <w:numId w:val="121"/>
        </w:numPr>
        <w:tabs>
          <w:tab w:val="left" w:pos="1641"/>
          <w:tab w:val="left" w:pos="1642"/>
        </w:tabs>
        <w:spacing w:before="123" w:line="247" w:lineRule="auto"/>
        <w:ind w:right="1673"/>
        <w:rPr>
          <w:sz w:val="20"/>
        </w:rPr>
      </w:pPr>
      <w:r>
        <w:rPr>
          <w:sz w:val="20"/>
        </w:rPr>
        <w:t>Key risks and limitations discussed below draw on examples identified by the Australasian</w:t>
      </w:r>
      <w:r>
        <w:rPr>
          <w:spacing w:val="-12"/>
          <w:sz w:val="20"/>
        </w:rPr>
        <w:t xml:space="preserve"> </w:t>
      </w:r>
      <w:r>
        <w:rPr>
          <w:sz w:val="20"/>
        </w:rPr>
        <w:t>Institute</w:t>
      </w:r>
      <w:r>
        <w:rPr>
          <w:spacing w:val="-12"/>
          <w:sz w:val="20"/>
        </w:rPr>
        <w:t xml:space="preserve"> </w:t>
      </w:r>
      <w:r>
        <w:rPr>
          <w:sz w:val="20"/>
        </w:rPr>
        <w:t>of</w:t>
      </w:r>
      <w:r>
        <w:rPr>
          <w:spacing w:val="-12"/>
          <w:sz w:val="20"/>
        </w:rPr>
        <w:t xml:space="preserve"> </w:t>
      </w:r>
      <w:r>
        <w:rPr>
          <w:sz w:val="20"/>
        </w:rPr>
        <w:t>Judicial</w:t>
      </w:r>
      <w:r>
        <w:rPr>
          <w:spacing w:val="-12"/>
          <w:sz w:val="20"/>
        </w:rPr>
        <w:t xml:space="preserve"> </w:t>
      </w:r>
      <w:r>
        <w:rPr>
          <w:sz w:val="20"/>
        </w:rPr>
        <w:t>Administration</w:t>
      </w:r>
      <w:r>
        <w:rPr>
          <w:position w:val="7"/>
          <w:sz w:val="11"/>
        </w:rPr>
        <w:t>18</w:t>
      </w:r>
      <w:r>
        <w:rPr>
          <w:spacing w:val="18"/>
          <w:position w:val="7"/>
          <w:sz w:val="11"/>
        </w:rPr>
        <w:t xml:space="preserve"> </w:t>
      </w:r>
      <w:r>
        <w:rPr>
          <w:sz w:val="20"/>
        </w:rPr>
        <w:t>and</w:t>
      </w:r>
      <w:r>
        <w:rPr>
          <w:spacing w:val="-12"/>
          <w:sz w:val="20"/>
        </w:rPr>
        <w:t xml:space="preserve"> </w:t>
      </w:r>
      <w:r>
        <w:rPr>
          <w:sz w:val="20"/>
        </w:rPr>
        <w:t>overseas</w:t>
      </w:r>
      <w:r>
        <w:rPr>
          <w:spacing w:val="-12"/>
          <w:sz w:val="20"/>
        </w:rPr>
        <w:t xml:space="preserve"> </w:t>
      </w:r>
      <w:r>
        <w:rPr>
          <w:spacing w:val="-1"/>
          <w:w w:val="65"/>
          <w:sz w:val="20"/>
        </w:rPr>
        <w:t>j</w:t>
      </w:r>
      <w:r>
        <w:rPr>
          <w:spacing w:val="-1"/>
          <w:w w:val="115"/>
          <w:sz w:val="20"/>
        </w:rPr>
        <w:t>u</w:t>
      </w:r>
      <w:r>
        <w:rPr>
          <w:spacing w:val="-2"/>
          <w:w w:val="97"/>
          <w:sz w:val="20"/>
        </w:rPr>
        <w:t>r</w:t>
      </w:r>
      <w:r>
        <w:rPr>
          <w:spacing w:val="-1"/>
          <w:w w:val="82"/>
          <w:sz w:val="20"/>
        </w:rPr>
        <w:t>i</w:t>
      </w:r>
      <w:r>
        <w:rPr>
          <w:spacing w:val="-2"/>
          <w:w w:val="127"/>
          <w:sz w:val="20"/>
        </w:rPr>
        <w:t>s</w:t>
      </w:r>
      <w:r>
        <w:rPr>
          <w:spacing w:val="-1"/>
          <w:w w:val="118"/>
          <w:sz w:val="20"/>
        </w:rPr>
        <w:t>d</w:t>
      </w:r>
      <w:r>
        <w:rPr>
          <w:spacing w:val="-1"/>
          <w:w w:val="82"/>
          <w:sz w:val="20"/>
        </w:rPr>
        <w:t>i</w:t>
      </w:r>
      <w:r>
        <w:rPr>
          <w:spacing w:val="-2"/>
          <w:w w:val="118"/>
          <w:sz w:val="20"/>
        </w:rPr>
        <w:t>c</w:t>
      </w:r>
      <w:r>
        <w:rPr>
          <w:spacing w:val="-1"/>
          <w:w w:val="90"/>
          <w:sz w:val="20"/>
        </w:rPr>
        <w:t>t</w:t>
      </w:r>
      <w:r>
        <w:rPr>
          <w:spacing w:val="-1"/>
          <w:w w:val="82"/>
          <w:sz w:val="20"/>
        </w:rPr>
        <w:t>i</w:t>
      </w:r>
      <w:r>
        <w:rPr>
          <w:spacing w:val="-1"/>
          <w:w w:val="117"/>
          <w:sz w:val="20"/>
        </w:rPr>
        <w:t>o</w:t>
      </w:r>
      <w:r>
        <w:rPr>
          <w:spacing w:val="-1"/>
          <w:w w:val="112"/>
          <w:sz w:val="20"/>
        </w:rPr>
        <w:t>n</w:t>
      </w:r>
      <w:r>
        <w:rPr>
          <w:spacing w:val="2"/>
          <w:w w:val="127"/>
          <w:sz w:val="20"/>
        </w:rPr>
        <w:t>s</w:t>
      </w:r>
      <w:r>
        <w:rPr>
          <w:w w:val="58"/>
          <w:sz w:val="20"/>
        </w:rPr>
        <w:t>.</w:t>
      </w:r>
      <w:r>
        <w:rPr>
          <w:spacing w:val="-11"/>
          <w:w w:val="99"/>
          <w:sz w:val="20"/>
        </w:rPr>
        <w:t xml:space="preserve"> </w:t>
      </w:r>
      <w:r>
        <w:rPr>
          <w:sz w:val="20"/>
        </w:rPr>
        <w:t xml:space="preserve">These </w:t>
      </w:r>
      <w:r>
        <w:rPr>
          <w:spacing w:val="-2"/>
          <w:w w:val="80"/>
          <w:sz w:val="20"/>
        </w:rPr>
        <w:t>i</w:t>
      </w:r>
      <w:r>
        <w:rPr>
          <w:spacing w:val="-2"/>
          <w:w w:val="110"/>
          <w:sz w:val="20"/>
        </w:rPr>
        <w:t>n</w:t>
      </w:r>
      <w:r>
        <w:rPr>
          <w:spacing w:val="-2"/>
          <w:w w:val="116"/>
          <w:sz w:val="20"/>
        </w:rPr>
        <w:t>c</w:t>
      </w:r>
      <w:r>
        <w:rPr>
          <w:spacing w:val="-2"/>
          <w:w w:val="94"/>
          <w:sz w:val="20"/>
        </w:rPr>
        <w:t>l</w:t>
      </w:r>
      <w:r>
        <w:rPr>
          <w:spacing w:val="-2"/>
          <w:w w:val="114"/>
          <w:sz w:val="20"/>
        </w:rPr>
        <w:t>ude</w:t>
      </w:r>
      <w:r>
        <w:rPr>
          <w:spacing w:val="-2"/>
          <w:w w:val="58"/>
          <w:sz w:val="20"/>
        </w:rPr>
        <w:t>:</w:t>
      </w:r>
    </w:p>
    <w:p w14:paraId="5A18FA80" w14:textId="77777777" w:rsidR="003E4A35" w:rsidRDefault="00EC59B1">
      <w:pPr>
        <w:pStyle w:val="ListParagraph"/>
        <w:numPr>
          <w:ilvl w:val="2"/>
          <w:numId w:val="121"/>
        </w:numPr>
        <w:tabs>
          <w:tab w:val="left" w:pos="2037"/>
          <w:tab w:val="left" w:pos="2038"/>
        </w:tabs>
        <w:spacing w:before="122"/>
        <w:rPr>
          <w:sz w:val="20"/>
        </w:rPr>
      </w:pPr>
      <w:r>
        <w:rPr>
          <w:b/>
          <w:sz w:val="20"/>
        </w:rPr>
        <w:t>Data</w:t>
      </w:r>
      <w:r>
        <w:rPr>
          <w:b/>
          <w:spacing w:val="-5"/>
          <w:sz w:val="20"/>
        </w:rPr>
        <w:t xml:space="preserve"> </w:t>
      </w:r>
      <w:r>
        <w:rPr>
          <w:b/>
          <w:sz w:val="20"/>
        </w:rPr>
        <w:t>security</w:t>
      </w:r>
      <w:r>
        <w:rPr>
          <w:b/>
          <w:spacing w:val="-4"/>
          <w:sz w:val="20"/>
        </w:rPr>
        <w:t xml:space="preserve"> </w:t>
      </w:r>
      <w:r>
        <w:rPr>
          <w:b/>
          <w:sz w:val="20"/>
        </w:rPr>
        <w:t>and</w:t>
      </w:r>
      <w:r>
        <w:rPr>
          <w:b/>
          <w:spacing w:val="-4"/>
          <w:sz w:val="20"/>
        </w:rPr>
        <w:t xml:space="preserve"> </w:t>
      </w:r>
      <w:r>
        <w:rPr>
          <w:b/>
          <w:sz w:val="20"/>
        </w:rPr>
        <w:t>privacy</w:t>
      </w:r>
      <w:r>
        <w:rPr>
          <w:b/>
          <w:spacing w:val="-1"/>
          <w:sz w:val="20"/>
        </w:rPr>
        <w:t xml:space="preserve"> </w:t>
      </w:r>
      <w:r>
        <w:rPr>
          <w:spacing w:val="-2"/>
          <w:sz w:val="20"/>
        </w:rPr>
        <w:t>concerns</w:t>
      </w:r>
    </w:p>
    <w:p w14:paraId="0B4EF518" w14:textId="77777777" w:rsidR="003E4A35" w:rsidRDefault="00EC59B1">
      <w:pPr>
        <w:pStyle w:val="ListParagraph"/>
        <w:numPr>
          <w:ilvl w:val="2"/>
          <w:numId w:val="121"/>
        </w:numPr>
        <w:tabs>
          <w:tab w:val="left" w:pos="2037"/>
          <w:tab w:val="left" w:pos="2038"/>
        </w:tabs>
        <w:spacing w:before="121"/>
        <w:rPr>
          <w:sz w:val="20"/>
        </w:rPr>
      </w:pPr>
      <w:r>
        <w:rPr>
          <w:b/>
          <w:sz w:val="20"/>
        </w:rPr>
        <w:t>Explainability</w:t>
      </w:r>
      <w:r>
        <w:rPr>
          <w:b/>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opacity</w:t>
      </w:r>
      <w:r>
        <w:rPr>
          <w:spacing w:val="-6"/>
          <w:sz w:val="20"/>
        </w:rPr>
        <w:t xml:space="preserve"> </w:t>
      </w:r>
      <w:r>
        <w:rPr>
          <w:sz w:val="20"/>
        </w:rPr>
        <w:t>of</w:t>
      </w:r>
      <w:r>
        <w:rPr>
          <w:spacing w:val="-6"/>
          <w:sz w:val="20"/>
        </w:rPr>
        <w:t xml:space="preserve"> </w:t>
      </w:r>
      <w:r>
        <w:rPr>
          <w:sz w:val="20"/>
        </w:rPr>
        <w:t>AI</w:t>
      </w:r>
      <w:r>
        <w:rPr>
          <w:spacing w:val="-6"/>
          <w:sz w:val="20"/>
        </w:rPr>
        <w:t xml:space="preserve"> </w:t>
      </w:r>
      <w:r>
        <w:rPr>
          <w:spacing w:val="-2"/>
          <w:sz w:val="20"/>
        </w:rPr>
        <w:t>technology</w:t>
      </w:r>
    </w:p>
    <w:p w14:paraId="6F1D3F1B" w14:textId="77777777" w:rsidR="003E4A35" w:rsidRDefault="00EC59B1">
      <w:pPr>
        <w:pStyle w:val="ListParagraph"/>
        <w:numPr>
          <w:ilvl w:val="2"/>
          <w:numId w:val="121"/>
        </w:numPr>
        <w:tabs>
          <w:tab w:val="left" w:pos="2037"/>
          <w:tab w:val="left" w:pos="2038"/>
        </w:tabs>
        <w:spacing w:before="121"/>
        <w:rPr>
          <w:sz w:val="20"/>
        </w:rPr>
      </w:pPr>
      <w:r>
        <w:rPr>
          <w:b/>
          <w:sz w:val="20"/>
        </w:rPr>
        <w:t>Bias</w:t>
      </w:r>
      <w:r>
        <w:rPr>
          <w:b/>
          <w:spacing w:val="-4"/>
          <w:sz w:val="20"/>
        </w:rPr>
        <w:t xml:space="preserve"> </w:t>
      </w:r>
      <w:r>
        <w:rPr>
          <w:sz w:val="20"/>
        </w:rPr>
        <w:t>including</w:t>
      </w:r>
      <w:r>
        <w:rPr>
          <w:spacing w:val="-4"/>
          <w:sz w:val="20"/>
        </w:rPr>
        <w:t xml:space="preserve"> </w:t>
      </w:r>
      <w:r>
        <w:rPr>
          <w:sz w:val="20"/>
        </w:rPr>
        <w:t>data</w:t>
      </w:r>
      <w:r>
        <w:rPr>
          <w:spacing w:val="-4"/>
          <w:sz w:val="20"/>
        </w:rPr>
        <w:t xml:space="preserve"> </w:t>
      </w:r>
      <w:r>
        <w:rPr>
          <w:sz w:val="20"/>
        </w:rPr>
        <w:t>bias</w:t>
      </w:r>
      <w:r>
        <w:rPr>
          <w:spacing w:val="-3"/>
          <w:sz w:val="20"/>
        </w:rPr>
        <w:t xml:space="preserve"> </w:t>
      </w:r>
      <w:r>
        <w:rPr>
          <w:sz w:val="20"/>
        </w:rPr>
        <w:t>and</w:t>
      </w:r>
      <w:r>
        <w:rPr>
          <w:spacing w:val="-4"/>
          <w:sz w:val="20"/>
        </w:rPr>
        <w:t xml:space="preserve"> </w:t>
      </w:r>
      <w:r>
        <w:rPr>
          <w:sz w:val="20"/>
        </w:rPr>
        <w:t>reinforcing</w:t>
      </w:r>
      <w:r>
        <w:rPr>
          <w:spacing w:val="-4"/>
          <w:sz w:val="20"/>
        </w:rPr>
        <w:t xml:space="preserve"> bias</w:t>
      </w:r>
    </w:p>
    <w:p w14:paraId="500AE126" w14:textId="77777777" w:rsidR="003E4A35" w:rsidRDefault="00EC59B1">
      <w:pPr>
        <w:pStyle w:val="ListParagraph"/>
        <w:numPr>
          <w:ilvl w:val="2"/>
          <w:numId w:val="121"/>
        </w:numPr>
        <w:tabs>
          <w:tab w:val="left" w:pos="2037"/>
          <w:tab w:val="left" w:pos="2038"/>
        </w:tabs>
        <w:spacing w:before="122"/>
        <w:ind w:hanging="398"/>
        <w:rPr>
          <w:sz w:val="20"/>
        </w:rPr>
      </w:pPr>
      <w:r>
        <w:rPr>
          <w:b/>
          <w:spacing w:val="-2"/>
          <w:sz w:val="20"/>
        </w:rPr>
        <w:t>Inaccuracy</w:t>
      </w:r>
      <w:r>
        <w:rPr>
          <w:b/>
          <w:spacing w:val="1"/>
          <w:sz w:val="20"/>
        </w:rPr>
        <w:t xml:space="preserve"> </w:t>
      </w:r>
      <w:r>
        <w:rPr>
          <w:spacing w:val="-2"/>
          <w:sz w:val="20"/>
        </w:rPr>
        <w:t>including</w:t>
      </w:r>
      <w:r>
        <w:rPr>
          <w:spacing w:val="1"/>
          <w:sz w:val="20"/>
        </w:rPr>
        <w:t xml:space="preserve"> </w:t>
      </w:r>
      <w:r>
        <w:rPr>
          <w:spacing w:val="-2"/>
          <w:sz w:val="20"/>
        </w:rPr>
        <w:t>hallucinations</w:t>
      </w:r>
      <w:r>
        <w:rPr>
          <w:spacing w:val="2"/>
          <w:sz w:val="20"/>
        </w:rPr>
        <w:t xml:space="preserve"> </w:t>
      </w:r>
      <w:r>
        <w:rPr>
          <w:spacing w:val="-2"/>
          <w:sz w:val="20"/>
        </w:rPr>
        <w:t>(fictional</w:t>
      </w:r>
      <w:r>
        <w:rPr>
          <w:spacing w:val="1"/>
          <w:sz w:val="20"/>
        </w:rPr>
        <w:t xml:space="preserve"> </w:t>
      </w:r>
      <w:r>
        <w:rPr>
          <w:spacing w:val="-2"/>
          <w:sz w:val="20"/>
        </w:rPr>
        <w:t>outputs)</w:t>
      </w:r>
      <w:r>
        <w:rPr>
          <w:spacing w:val="2"/>
          <w:sz w:val="20"/>
        </w:rPr>
        <w:t xml:space="preserve"> </w:t>
      </w:r>
      <w:r>
        <w:rPr>
          <w:spacing w:val="-2"/>
          <w:sz w:val="20"/>
        </w:rPr>
        <w:t>and</w:t>
      </w:r>
      <w:r>
        <w:rPr>
          <w:spacing w:val="1"/>
          <w:sz w:val="20"/>
        </w:rPr>
        <w:t xml:space="preserve"> </w:t>
      </w:r>
      <w:r>
        <w:rPr>
          <w:spacing w:val="-2"/>
          <w:sz w:val="20"/>
        </w:rPr>
        <w:t>deepfakes</w:t>
      </w:r>
    </w:p>
    <w:p w14:paraId="4C6C4FD6" w14:textId="77777777" w:rsidR="003E4A35" w:rsidRDefault="00EC59B1">
      <w:pPr>
        <w:pStyle w:val="ListParagraph"/>
        <w:numPr>
          <w:ilvl w:val="2"/>
          <w:numId w:val="121"/>
        </w:numPr>
        <w:tabs>
          <w:tab w:val="left" w:pos="2037"/>
          <w:tab w:val="left" w:pos="2038"/>
        </w:tabs>
        <w:spacing w:before="121"/>
        <w:ind w:hanging="398"/>
        <w:rPr>
          <w:sz w:val="20"/>
        </w:rPr>
      </w:pPr>
      <w:r>
        <w:rPr>
          <w:b/>
          <w:spacing w:val="-2"/>
          <w:w w:val="105"/>
          <w:sz w:val="20"/>
        </w:rPr>
        <w:t>Reduced</w:t>
      </w:r>
      <w:r>
        <w:rPr>
          <w:b/>
          <w:spacing w:val="-16"/>
          <w:w w:val="105"/>
          <w:sz w:val="20"/>
        </w:rPr>
        <w:t xml:space="preserve"> </w:t>
      </w:r>
      <w:r>
        <w:rPr>
          <w:b/>
          <w:spacing w:val="-2"/>
          <w:w w:val="105"/>
          <w:sz w:val="20"/>
        </w:rPr>
        <w:t>quality</w:t>
      </w:r>
      <w:r>
        <w:rPr>
          <w:b/>
          <w:spacing w:val="-12"/>
          <w:w w:val="105"/>
          <w:sz w:val="20"/>
        </w:rPr>
        <w:t xml:space="preserve"> </w:t>
      </w:r>
      <w:r>
        <w:rPr>
          <w:b/>
          <w:spacing w:val="-2"/>
          <w:w w:val="105"/>
          <w:sz w:val="20"/>
        </w:rPr>
        <w:t>of</w:t>
      </w:r>
      <w:r>
        <w:rPr>
          <w:b/>
          <w:spacing w:val="-15"/>
          <w:w w:val="105"/>
          <w:sz w:val="20"/>
        </w:rPr>
        <w:t xml:space="preserve"> </w:t>
      </w:r>
      <w:r>
        <w:rPr>
          <w:b/>
          <w:spacing w:val="-2"/>
          <w:w w:val="105"/>
          <w:sz w:val="20"/>
        </w:rPr>
        <w:t>outputs</w:t>
      </w:r>
      <w:r>
        <w:rPr>
          <w:b/>
          <w:spacing w:val="-11"/>
          <w:w w:val="105"/>
          <w:sz w:val="20"/>
        </w:rPr>
        <w:t xml:space="preserve"> </w:t>
      </w:r>
      <w:r>
        <w:rPr>
          <w:spacing w:val="-2"/>
          <w:w w:val="105"/>
          <w:sz w:val="20"/>
        </w:rPr>
        <w:t>and</w:t>
      </w:r>
      <w:r>
        <w:rPr>
          <w:spacing w:val="-12"/>
          <w:w w:val="105"/>
          <w:sz w:val="20"/>
        </w:rPr>
        <w:t xml:space="preserve"> </w:t>
      </w:r>
      <w:r>
        <w:rPr>
          <w:spacing w:val="-2"/>
          <w:w w:val="105"/>
          <w:sz w:val="20"/>
        </w:rPr>
        <w:t>devaluing</w:t>
      </w:r>
      <w:r>
        <w:rPr>
          <w:spacing w:val="-12"/>
          <w:w w:val="105"/>
          <w:sz w:val="20"/>
        </w:rPr>
        <w:t xml:space="preserve"> </w:t>
      </w:r>
      <w:r>
        <w:rPr>
          <w:spacing w:val="-2"/>
          <w:w w:val="105"/>
          <w:sz w:val="20"/>
        </w:rPr>
        <w:t>of</w:t>
      </w:r>
      <w:r>
        <w:rPr>
          <w:spacing w:val="-12"/>
          <w:w w:val="105"/>
          <w:sz w:val="20"/>
        </w:rPr>
        <w:t xml:space="preserve"> </w:t>
      </w:r>
      <w:r>
        <w:rPr>
          <w:spacing w:val="-2"/>
          <w:w w:val="105"/>
          <w:sz w:val="20"/>
        </w:rPr>
        <w:t>human</w:t>
      </w:r>
      <w:r>
        <w:rPr>
          <w:spacing w:val="-12"/>
          <w:w w:val="105"/>
          <w:sz w:val="20"/>
        </w:rPr>
        <w:t xml:space="preserve"> </w:t>
      </w:r>
      <w:r>
        <w:rPr>
          <w:spacing w:val="-2"/>
          <w:w w:val="61"/>
          <w:sz w:val="20"/>
        </w:rPr>
        <w:t>j</w:t>
      </w:r>
      <w:r>
        <w:rPr>
          <w:spacing w:val="-3"/>
          <w:w w:val="111"/>
          <w:sz w:val="20"/>
        </w:rPr>
        <w:t>u</w:t>
      </w:r>
      <w:r>
        <w:rPr>
          <w:spacing w:val="-3"/>
          <w:w w:val="114"/>
          <w:sz w:val="20"/>
        </w:rPr>
        <w:t>d</w:t>
      </w:r>
      <w:r>
        <w:rPr>
          <w:spacing w:val="-2"/>
          <w:w w:val="125"/>
          <w:sz w:val="20"/>
        </w:rPr>
        <w:t>g</w:t>
      </w:r>
      <w:r>
        <w:rPr>
          <w:spacing w:val="-2"/>
          <w:w w:val="110"/>
          <w:sz w:val="20"/>
        </w:rPr>
        <w:t>e</w:t>
      </w:r>
      <w:r>
        <w:rPr>
          <w:spacing w:val="-2"/>
          <w:w w:val="113"/>
          <w:sz w:val="20"/>
        </w:rPr>
        <w:t>m</w:t>
      </w:r>
      <w:r>
        <w:rPr>
          <w:spacing w:val="-2"/>
          <w:w w:val="110"/>
          <w:sz w:val="20"/>
        </w:rPr>
        <w:t>e</w:t>
      </w:r>
      <w:r>
        <w:rPr>
          <w:spacing w:val="-4"/>
          <w:w w:val="108"/>
          <w:sz w:val="20"/>
        </w:rPr>
        <w:t>n</w:t>
      </w:r>
      <w:r>
        <w:rPr>
          <w:spacing w:val="-1"/>
          <w:w w:val="86"/>
          <w:sz w:val="20"/>
        </w:rPr>
        <w:t>t</w:t>
      </w:r>
    </w:p>
    <w:p w14:paraId="723FA732" w14:textId="77777777" w:rsidR="003E4A35" w:rsidRDefault="00EC59B1">
      <w:pPr>
        <w:pStyle w:val="ListParagraph"/>
        <w:numPr>
          <w:ilvl w:val="2"/>
          <w:numId w:val="121"/>
        </w:numPr>
        <w:tabs>
          <w:tab w:val="left" w:pos="2037"/>
          <w:tab w:val="left" w:pos="2038"/>
        </w:tabs>
        <w:spacing w:before="121"/>
        <w:ind w:hanging="398"/>
        <w:rPr>
          <w:sz w:val="20"/>
        </w:rPr>
      </w:pPr>
      <w:r>
        <w:rPr>
          <w:b/>
          <w:sz w:val="20"/>
        </w:rPr>
        <w:t>Access</w:t>
      </w:r>
      <w:r>
        <w:rPr>
          <w:b/>
          <w:spacing w:val="-6"/>
          <w:sz w:val="20"/>
        </w:rPr>
        <w:t xml:space="preserve"> </w:t>
      </w:r>
      <w:r>
        <w:rPr>
          <w:b/>
          <w:sz w:val="20"/>
        </w:rPr>
        <w:t>to</w:t>
      </w:r>
      <w:r>
        <w:rPr>
          <w:b/>
          <w:spacing w:val="-5"/>
          <w:sz w:val="20"/>
        </w:rPr>
        <w:t xml:space="preserve"> </w:t>
      </w:r>
      <w:r>
        <w:rPr>
          <w:b/>
          <w:sz w:val="20"/>
        </w:rPr>
        <w:t>justice</w:t>
      </w:r>
      <w:r>
        <w:rPr>
          <w:b/>
          <w:spacing w:val="-2"/>
          <w:sz w:val="20"/>
        </w:rPr>
        <w:t xml:space="preserve"> </w:t>
      </w:r>
      <w:r>
        <w:rPr>
          <w:spacing w:val="-3"/>
          <w:w w:val="109"/>
          <w:sz w:val="20"/>
        </w:rPr>
        <w:t>c</w:t>
      </w:r>
      <w:r>
        <w:rPr>
          <w:spacing w:val="-2"/>
          <w:w w:val="103"/>
          <w:sz w:val="20"/>
        </w:rPr>
        <w:t>h</w:t>
      </w:r>
      <w:r>
        <w:rPr>
          <w:spacing w:val="-3"/>
          <w:w w:val="96"/>
          <w:sz w:val="20"/>
        </w:rPr>
        <w:t>a</w:t>
      </w:r>
      <w:r>
        <w:rPr>
          <w:spacing w:val="-2"/>
          <w:w w:val="96"/>
          <w:sz w:val="20"/>
        </w:rPr>
        <w:t>l</w:t>
      </w:r>
      <w:r>
        <w:rPr>
          <w:spacing w:val="-5"/>
          <w:w w:val="87"/>
          <w:sz w:val="20"/>
        </w:rPr>
        <w:t>l</w:t>
      </w:r>
      <w:r>
        <w:rPr>
          <w:spacing w:val="-2"/>
          <w:w w:val="105"/>
          <w:sz w:val="20"/>
        </w:rPr>
        <w:t>e</w:t>
      </w:r>
      <w:r>
        <w:rPr>
          <w:spacing w:val="-2"/>
          <w:w w:val="103"/>
          <w:sz w:val="20"/>
        </w:rPr>
        <w:t>n</w:t>
      </w:r>
      <w:r>
        <w:rPr>
          <w:spacing w:val="-2"/>
          <w:w w:val="120"/>
          <w:sz w:val="20"/>
        </w:rPr>
        <w:t>g</w:t>
      </w:r>
      <w:r>
        <w:rPr>
          <w:spacing w:val="-3"/>
          <w:w w:val="105"/>
          <w:sz w:val="20"/>
        </w:rPr>
        <w:t>e</w:t>
      </w:r>
      <w:r>
        <w:rPr>
          <w:spacing w:val="1"/>
          <w:w w:val="118"/>
          <w:sz w:val="20"/>
        </w:rPr>
        <w:t>s</w:t>
      </w:r>
      <w:r>
        <w:rPr>
          <w:spacing w:val="-1"/>
          <w:w w:val="49"/>
          <w:sz w:val="20"/>
        </w:rPr>
        <w:t>.</w:t>
      </w:r>
    </w:p>
    <w:p w14:paraId="0EFE1CEE" w14:textId="77777777" w:rsidR="003E4A35" w:rsidRDefault="00EC59B1">
      <w:pPr>
        <w:pStyle w:val="ListParagraph"/>
        <w:numPr>
          <w:ilvl w:val="1"/>
          <w:numId w:val="121"/>
        </w:numPr>
        <w:tabs>
          <w:tab w:val="left" w:pos="1640"/>
          <w:tab w:val="left" w:pos="1641"/>
        </w:tabs>
        <w:spacing w:before="121"/>
        <w:ind w:left="1640" w:hanging="795"/>
        <w:rPr>
          <w:sz w:val="20"/>
        </w:rPr>
      </w:pPr>
      <w:r>
        <w:rPr>
          <w:sz w:val="20"/>
        </w:rPr>
        <w:t>Other</w:t>
      </w:r>
      <w:r>
        <w:rPr>
          <w:spacing w:val="5"/>
          <w:sz w:val="20"/>
        </w:rPr>
        <w:t xml:space="preserve"> </w:t>
      </w:r>
      <w:r>
        <w:rPr>
          <w:sz w:val="20"/>
        </w:rPr>
        <w:t>issues</w:t>
      </w:r>
      <w:r>
        <w:rPr>
          <w:spacing w:val="5"/>
          <w:sz w:val="20"/>
        </w:rPr>
        <w:t xml:space="preserve"> </w:t>
      </w:r>
      <w:r>
        <w:rPr>
          <w:sz w:val="20"/>
        </w:rPr>
        <w:t>might</w:t>
      </w:r>
      <w:r>
        <w:rPr>
          <w:spacing w:val="5"/>
          <w:sz w:val="20"/>
        </w:rPr>
        <w:t xml:space="preserve"> </w:t>
      </w:r>
      <w:r>
        <w:rPr>
          <w:spacing w:val="-2"/>
          <w:w w:val="79"/>
          <w:sz w:val="20"/>
        </w:rPr>
        <w:t>i</w:t>
      </w:r>
      <w:r>
        <w:rPr>
          <w:spacing w:val="-1"/>
          <w:w w:val="109"/>
          <w:sz w:val="20"/>
        </w:rPr>
        <w:t>n</w:t>
      </w:r>
      <w:r>
        <w:rPr>
          <w:spacing w:val="-3"/>
          <w:w w:val="115"/>
          <w:sz w:val="20"/>
        </w:rPr>
        <w:t>c</w:t>
      </w:r>
      <w:r>
        <w:rPr>
          <w:spacing w:val="-2"/>
          <w:w w:val="105"/>
          <w:sz w:val="20"/>
        </w:rPr>
        <w:t>lu</w:t>
      </w:r>
      <w:r>
        <w:rPr>
          <w:spacing w:val="-2"/>
          <w:w w:val="115"/>
          <w:sz w:val="20"/>
        </w:rPr>
        <w:t>d</w:t>
      </w:r>
      <w:r>
        <w:rPr>
          <w:spacing w:val="-4"/>
          <w:w w:val="111"/>
          <w:sz w:val="20"/>
        </w:rPr>
        <w:t>e</w:t>
      </w:r>
      <w:r>
        <w:rPr>
          <w:w w:val="57"/>
          <w:sz w:val="20"/>
        </w:rPr>
        <w:t>:</w:t>
      </w:r>
    </w:p>
    <w:p w14:paraId="45A8A25D" w14:textId="77777777" w:rsidR="003E4A35" w:rsidRDefault="00EC59B1">
      <w:pPr>
        <w:pStyle w:val="ListParagraph"/>
        <w:numPr>
          <w:ilvl w:val="2"/>
          <w:numId w:val="121"/>
        </w:numPr>
        <w:tabs>
          <w:tab w:val="left" w:pos="2037"/>
          <w:tab w:val="left" w:pos="2038"/>
        </w:tabs>
        <w:spacing w:before="128"/>
        <w:ind w:hanging="398"/>
        <w:rPr>
          <w:sz w:val="20"/>
        </w:rPr>
      </w:pPr>
      <w:r>
        <w:rPr>
          <w:spacing w:val="-2"/>
          <w:sz w:val="20"/>
        </w:rPr>
        <w:t>deskilling</w:t>
      </w:r>
      <w:r>
        <w:rPr>
          <w:spacing w:val="-3"/>
          <w:sz w:val="20"/>
        </w:rPr>
        <w:t xml:space="preserve"> </w:t>
      </w:r>
      <w:r>
        <w:rPr>
          <w:spacing w:val="-2"/>
          <w:sz w:val="20"/>
        </w:rPr>
        <w:t>justice professionals</w:t>
      </w:r>
    </w:p>
    <w:p w14:paraId="7169A3B2" w14:textId="77777777" w:rsidR="003E4A35" w:rsidRDefault="00EC59B1">
      <w:pPr>
        <w:pStyle w:val="ListParagraph"/>
        <w:numPr>
          <w:ilvl w:val="2"/>
          <w:numId w:val="121"/>
        </w:numPr>
        <w:tabs>
          <w:tab w:val="left" w:pos="2037"/>
          <w:tab w:val="left" w:pos="2038"/>
        </w:tabs>
        <w:spacing w:before="121"/>
        <w:ind w:hanging="398"/>
        <w:rPr>
          <w:sz w:val="20"/>
        </w:rPr>
      </w:pPr>
      <w:r>
        <w:rPr>
          <w:sz w:val="20"/>
        </w:rPr>
        <w:t>impacts</w:t>
      </w:r>
      <w:r>
        <w:rPr>
          <w:spacing w:val="-15"/>
          <w:sz w:val="20"/>
        </w:rPr>
        <w:t xml:space="preserve"> </w:t>
      </w:r>
      <w:r>
        <w:rPr>
          <w:sz w:val="20"/>
        </w:rPr>
        <w:t>on</w:t>
      </w:r>
      <w:r>
        <w:rPr>
          <w:spacing w:val="-14"/>
          <w:sz w:val="20"/>
        </w:rPr>
        <w:t xml:space="preserve"> </w:t>
      </w:r>
      <w:r>
        <w:rPr>
          <w:sz w:val="20"/>
        </w:rPr>
        <w:t>judicial</w:t>
      </w:r>
      <w:r>
        <w:rPr>
          <w:spacing w:val="-14"/>
          <w:sz w:val="20"/>
        </w:rPr>
        <w:t xml:space="preserve"> </w:t>
      </w:r>
      <w:r>
        <w:rPr>
          <w:spacing w:val="-2"/>
          <w:sz w:val="20"/>
        </w:rPr>
        <w:t>independence</w:t>
      </w:r>
    </w:p>
    <w:p w14:paraId="7CB9E2AA" w14:textId="77777777" w:rsidR="003E4A35" w:rsidRDefault="00EC59B1">
      <w:pPr>
        <w:pStyle w:val="ListParagraph"/>
        <w:numPr>
          <w:ilvl w:val="2"/>
          <w:numId w:val="121"/>
        </w:numPr>
        <w:tabs>
          <w:tab w:val="left" w:pos="2037"/>
          <w:tab w:val="left" w:pos="2038"/>
        </w:tabs>
        <w:spacing w:before="121"/>
        <w:ind w:hanging="398"/>
        <w:rPr>
          <w:sz w:val="20"/>
        </w:rPr>
      </w:pPr>
      <w:r>
        <w:rPr>
          <w:sz w:val="20"/>
        </w:rPr>
        <w:t>harm</w:t>
      </w:r>
      <w:r>
        <w:rPr>
          <w:spacing w:val="-9"/>
          <w:sz w:val="20"/>
        </w:rPr>
        <w:t xml:space="preserve"> </w:t>
      </w:r>
      <w:r>
        <w:rPr>
          <w:sz w:val="20"/>
        </w:rPr>
        <w:t>to</w:t>
      </w:r>
      <w:r>
        <w:rPr>
          <w:spacing w:val="-8"/>
          <w:sz w:val="20"/>
        </w:rPr>
        <w:t xml:space="preserve"> </w:t>
      </w:r>
      <w:r>
        <w:rPr>
          <w:sz w:val="20"/>
        </w:rPr>
        <w:t>public</w:t>
      </w:r>
      <w:r>
        <w:rPr>
          <w:spacing w:val="-9"/>
          <w:sz w:val="20"/>
        </w:rPr>
        <w:t xml:space="preserve"> </w:t>
      </w:r>
      <w:r>
        <w:rPr>
          <w:sz w:val="20"/>
        </w:rPr>
        <w:t>trust</w:t>
      </w:r>
      <w:r>
        <w:rPr>
          <w:spacing w:val="-9"/>
          <w:sz w:val="20"/>
        </w:rPr>
        <w:t xml:space="preserve"> </w:t>
      </w:r>
      <w:r>
        <w:rPr>
          <w:sz w:val="20"/>
        </w:rPr>
        <w:t>in</w:t>
      </w:r>
      <w:r>
        <w:rPr>
          <w:spacing w:val="-8"/>
          <w:sz w:val="20"/>
        </w:rPr>
        <w:t xml:space="preserv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7"/>
          <w:w w:val="99"/>
          <w:sz w:val="20"/>
        </w:rPr>
        <w:t xml:space="preserve"> </w:t>
      </w:r>
      <w:r>
        <w:rPr>
          <w:sz w:val="20"/>
        </w:rPr>
        <w:t>and</w:t>
      </w:r>
      <w:r>
        <w:rPr>
          <w:spacing w:val="-9"/>
          <w:sz w:val="20"/>
        </w:rPr>
        <w:t xml:space="preserve"> </w:t>
      </w:r>
      <w:r>
        <w:rPr>
          <w:spacing w:val="-2"/>
          <w:sz w:val="20"/>
        </w:rPr>
        <w:t>courts</w:t>
      </w:r>
    </w:p>
    <w:p w14:paraId="02398F78" w14:textId="77777777" w:rsidR="003E4A35" w:rsidRDefault="00EC59B1">
      <w:pPr>
        <w:pStyle w:val="ListParagraph"/>
        <w:numPr>
          <w:ilvl w:val="2"/>
          <w:numId w:val="121"/>
        </w:numPr>
        <w:tabs>
          <w:tab w:val="left" w:pos="2037"/>
          <w:tab w:val="left" w:pos="2038"/>
        </w:tabs>
        <w:spacing w:before="121"/>
        <w:ind w:hanging="398"/>
        <w:rPr>
          <w:sz w:val="11"/>
        </w:rPr>
      </w:pPr>
      <w:r>
        <w:rPr>
          <w:w w:val="66"/>
          <w:sz w:val="20"/>
        </w:rPr>
        <w:t>‘</w:t>
      </w:r>
      <w:r>
        <w:rPr>
          <w:w w:val="96"/>
          <w:sz w:val="20"/>
        </w:rPr>
        <w:t>t</w:t>
      </w:r>
      <w:r>
        <w:rPr>
          <w:w w:val="103"/>
          <w:sz w:val="20"/>
        </w:rPr>
        <w:t>r</w:t>
      </w:r>
      <w:r>
        <w:rPr>
          <w:w w:val="121"/>
          <w:sz w:val="20"/>
        </w:rPr>
        <w:t>u</w:t>
      </w:r>
      <w:r>
        <w:rPr>
          <w:w w:val="96"/>
          <w:sz w:val="20"/>
        </w:rPr>
        <w:t>t</w:t>
      </w:r>
      <w:r>
        <w:rPr>
          <w:w w:val="118"/>
          <w:sz w:val="20"/>
        </w:rPr>
        <w:t>h</w:t>
      </w:r>
      <w:r>
        <w:rPr>
          <w:spacing w:val="-15"/>
          <w:sz w:val="20"/>
        </w:rPr>
        <w:t xml:space="preserve"> </w:t>
      </w:r>
      <w:r>
        <w:rPr>
          <w:w w:val="111"/>
          <w:sz w:val="20"/>
        </w:rPr>
        <w:t>d</w:t>
      </w:r>
      <w:r>
        <w:rPr>
          <w:spacing w:val="2"/>
          <w:w w:val="107"/>
          <w:sz w:val="20"/>
        </w:rPr>
        <w:t>e</w:t>
      </w:r>
      <w:r>
        <w:rPr>
          <w:spacing w:val="2"/>
          <w:w w:val="111"/>
          <w:sz w:val="20"/>
        </w:rPr>
        <w:t>c</w:t>
      </w:r>
      <w:r>
        <w:rPr>
          <w:spacing w:val="-5"/>
          <w:w w:val="104"/>
          <w:sz w:val="20"/>
        </w:rPr>
        <w:t>a</w:t>
      </w:r>
      <w:r>
        <w:rPr>
          <w:spacing w:val="-1"/>
          <w:w w:val="109"/>
          <w:sz w:val="20"/>
        </w:rPr>
        <w:t>y</w:t>
      </w:r>
      <w:r>
        <w:rPr>
          <w:spacing w:val="2"/>
          <w:w w:val="53"/>
          <w:sz w:val="20"/>
        </w:rPr>
        <w:t>’</w:t>
      </w:r>
      <w:r>
        <w:rPr>
          <w:spacing w:val="-15"/>
          <w:w w:val="99"/>
          <w:sz w:val="20"/>
        </w:rPr>
        <w:t xml:space="preserve"> </w:t>
      </w:r>
      <w:r>
        <w:rPr>
          <w:sz w:val="20"/>
        </w:rPr>
        <w:t>caused</w:t>
      </w:r>
      <w:r>
        <w:rPr>
          <w:spacing w:val="-15"/>
          <w:sz w:val="20"/>
        </w:rPr>
        <w:t xml:space="preserve"> </w:t>
      </w:r>
      <w:r>
        <w:rPr>
          <w:sz w:val="20"/>
        </w:rPr>
        <w:t>by</w:t>
      </w:r>
      <w:r>
        <w:rPr>
          <w:spacing w:val="-15"/>
          <w:sz w:val="20"/>
        </w:rPr>
        <w:t xml:space="preserve"> </w:t>
      </w:r>
      <w:r>
        <w:rPr>
          <w:sz w:val="20"/>
        </w:rPr>
        <w:t>a</w:t>
      </w:r>
      <w:r>
        <w:rPr>
          <w:spacing w:val="-15"/>
          <w:sz w:val="20"/>
        </w:rPr>
        <w:t xml:space="preserve"> </w:t>
      </w:r>
      <w:r>
        <w:rPr>
          <w:sz w:val="20"/>
        </w:rPr>
        <w:t>decline</w:t>
      </w:r>
      <w:r>
        <w:rPr>
          <w:spacing w:val="-15"/>
          <w:sz w:val="20"/>
        </w:rPr>
        <w:t xml:space="preserve"> </w:t>
      </w:r>
      <w:r>
        <w:rPr>
          <w:sz w:val="20"/>
        </w:rPr>
        <w:t>of</w:t>
      </w:r>
      <w:r>
        <w:rPr>
          <w:spacing w:val="-15"/>
          <w:sz w:val="20"/>
        </w:rPr>
        <w:t xml:space="preserve"> </w:t>
      </w:r>
      <w:r>
        <w:rPr>
          <w:sz w:val="20"/>
        </w:rPr>
        <w:t>trust</w:t>
      </w:r>
      <w:r>
        <w:rPr>
          <w:spacing w:val="-15"/>
          <w:sz w:val="20"/>
        </w:rPr>
        <w:t xml:space="preserve"> </w:t>
      </w:r>
      <w:r>
        <w:rPr>
          <w:sz w:val="20"/>
        </w:rPr>
        <w:t>in</w:t>
      </w:r>
      <w:r>
        <w:rPr>
          <w:spacing w:val="-14"/>
          <w:sz w:val="20"/>
        </w:rPr>
        <w:t xml:space="preserve"> </w:t>
      </w:r>
      <w:r>
        <w:rPr>
          <w:sz w:val="20"/>
        </w:rPr>
        <w:t>legal</w:t>
      </w:r>
      <w:r>
        <w:rPr>
          <w:spacing w:val="-15"/>
          <w:sz w:val="20"/>
        </w:rPr>
        <w:t xml:space="preserve"> </w:t>
      </w:r>
      <w:r>
        <w:rPr>
          <w:spacing w:val="-4"/>
          <w:w w:val="111"/>
          <w:sz w:val="20"/>
        </w:rPr>
        <w:t>d</w:t>
      </w:r>
      <w:r>
        <w:rPr>
          <w:spacing w:val="-2"/>
          <w:w w:val="107"/>
          <w:sz w:val="20"/>
        </w:rPr>
        <w:t>e</w:t>
      </w:r>
      <w:r>
        <w:rPr>
          <w:spacing w:val="-4"/>
          <w:w w:val="111"/>
          <w:sz w:val="20"/>
        </w:rPr>
        <w:t>c</w:t>
      </w:r>
      <w:r>
        <w:rPr>
          <w:spacing w:val="-3"/>
          <w:w w:val="75"/>
          <w:sz w:val="20"/>
        </w:rPr>
        <w:t>i</w:t>
      </w:r>
      <w:r>
        <w:rPr>
          <w:spacing w:val="-3"/>
          <w:w w:val="120"/>
          <w:sz w:val="20"/>
        </w:rPr>
        <w:t>s</w:t>
      </w:r>
      <w:r>
        <w:rPr>
          <w:spacing w:val="-3"/>
          <w:w w:val="75"/>
          <w:sz w:val="20"/>
        </w:rPr>
        <w:t>i</w:t>
      </w:r>
      <w:r>
        <w:rPr>
          <w:spacing w:val="-3"/>
          <w:w w:val="110"/>
          <w:sz w:val="20"/>
        </w:rPr>
        <w:t>o</w:t>
      </w:r>
      <w:r>
        <w:rPr>
          <w:spacing w:val="-3"/>
          <w:w w:val="105"/>
          <w:sz w:val="20"/>
        </w:rPr>
        <w:t>n</w:t>
      </w:r>
      <w:r>
        <w:rPr>
          <w:w w:val="120"/>
          <w:sz w:val="20"/>
        </w:rPr>
        <w:t>s</w:t>
      </w:r>
      <w:r>
        <w:rPr>
          <w:spacing w:val="-4"/>
          <w:w w:val="51"/>
          <w:sz w:val="20"/>
        </w:rPr>
        <w:t>.</w:t>
      </w:r>
      <w:r>
        <w:rPr>
          <w:spacing w:val="-1"/>
          <w:w w:val="102"/>
          <w:position w:val="7"/>
          <w:sz w:val="11"/>
        </w:rPr>
        <w:t>19</w:t>
      </w:r>
    </w:p>
    <w:p w14:paraId="75419DDF" w14:textId="77777777" w:rsidR="003E4A35" w:rsidRDefault="003E4A35">
      <w:pPr>
        <w:pStyle w:val="BodyText"/>
        <w:spacing w:before="3"/>
        <w:rPr>
          <w:sz w:val="17"/>
        </w:rPr>
      </w:pPr>
    </w:p>
    <w:p w14:paraId="71526574" w14:textId="77777777" w:rsidR="003E4A35" w:rsidRDefault="00EC59B1">
      <w:pPr>
        <w:pStyle w:val="Heading4"/>
      </w:pPr>
      <w:r>
        <w:t>Data</w:t>
      </w:r>
      <w:r>
        <w:rPr>
          <w:spacing w:val="4"/>
        </w:rPr>
        <w:t xml:space="preserve"> </w:t>
      </w:r>
      <w:r>
        <w:t>insecurity</w:t>
      </w:r>
      <w:r>
        <w:rPr>
          <w:spacing w:val="5"/>
        </w:rPr>
        <w:t xml:space="preserve"> </w:t>
      </w:r>
      <w:r>
        <w:t>and</w:t>
      </w:r>
      <w:r>
        <w:rPr>
          <w:spacing w:val="5"/>
        </w:rPr>
        <w:t xml:space="preserve"> </w:t>
      </w:r>
      <w:r>
        <w:t>loss</w:t>
      </w:r>
      <w:r>
        <w:rPr>
          <w:spacing w:val="5"/>
        </w:rPr>
        <w:t xml:space="preserve"> </w:t>
      </w:r>
      <w:r>
        <w:t>of</w:t>
      </w:r>
      <w:r>
        <w:rPr>
          <w:spacing w:val="5"/>
        </w:rPr>
        <w:t xml:space="preserve"> </w:t>
      </w:r>
      <w:r>
        <w:rPr>
          <w:spacing w:val="-2"/>
        </w:rPr>
        <w:t>privacy</w:t>
      </w:r>
    </w:p>
    <w:p w14:paraId="010B0436" w14:textId="77777777" w:rsidR="003E4A35" w:rsidRDefault="00EC59B1">
      <w:pPr>
        <w:pStyle w:val="ListParagraph"/>
        <w:numPr>
          <w:ilvl w:val="1"/>
          <w:numId w:val="121"/>
        </w:numPr>
        <w:tabs>
          <w:tab w:val="left" w:pos="1641"/>
          <w:tab w:val="left" w:pos="1642"/>
        </w:tabs>
        <w:spacing w:before="141" w:line="247" w:lineRule="auto"/>
        <w:ind w:right="1738"/>
        <w:rPr>
          <w:sz w:val="20"/>
        </w:rPr>
      </w:pPr>
      <w:r>
        <w:rPr>
          <w:sz w:val="20"/>
        </w:rPr>
        <w:t xml:space="preserve">Significant privacy and data security risks arise from the way AI systems access and use </w:t>
      </w:r>
      <w:r>
        <w:rPr>
          <w:spacing w:val="-2"/>
          <w:w w:val="113"/>
          <w:sz w:val="20"/>
        </w:rPr>
        <w:t>d</w:t>
      </w:r>
      <w:r>
        <w:rPr>
          <w:spacing w:val="-4"/>
          <w:w w:val="106"/>
          <w:sz w:val="20"/>
        </w:rPr>
        <w:t>a</w:t>
      </w:r>
      <w:r>
        <w:rPr>
          <w:w w:val="85"/>
          <w:sz w:val="20"/>
        </w:rPr>
        <w:t>t</w:t>
      </w:r>
      <w:r>
        <w:rPr>
          <w:spacing w:val="1"/>
          <w:w w:val="106"/>
          <w:sz w:val="20"/>
        </w:rPr>
        <w:t>a</w:t>
      </w:r>
      <w:r>
        <w:rPr>
          <w:spacing w:val="4"/>
          <w:w w:val="53"/>
          <w:sz w:val="20"/>
        </w:rPr>
        <w:t>.</w:t>
      </w:r>
      <w:r>
        <w:rPr>
          <w:spacing w:val="1"/>
          <w:w w:val="118"/>
          <w:position w:val="7"/>
          <w:sz w:val="11"/>
        </w:rPr>
        <w:t>2</w:t>
      </w:r>
      <w:r>
        <w:rPr>
          <w:w w:val="118"/>
          <w:position w:val="7"/>
          <w:sz w:val="11"/>
        </w:rPr>
        <w:t>0</w:t>
      </w:r>
      <w:r>
        <w:rPr>
          <w:spacing w:val="40"/>
          <w:position w:val="7"/>
          <w:sz w:val="11"/>
        </w:rPr>
        <w:t xml:space="preserve"> </w:t>
      </w:r>
      <w:r>
        <w:rPr>
          <w:sz w:val="20"/>
        </w:rPr>
        <w:t xml:space="preserve">Many AI technologies are trained and tested on large data </w:t>
      </w:r>
      <w:r>
        <w:rPr>
          <w:spacing w:val="-2"/>
          <w:w w:val="123"/>
          <w:sz w:val="20"/>
        </w:rPr>
        <w:t>s</w:t>
      </w:r>
      <w:r>
        <w:rPr>
          <w:spacing w:val="-3"/>
          <w:w w:val="110"/>
          <w:sz w:val="20"/>
        </w:rPr>
        <w:t>e</w:t>
      </w:r>
      <w:r>
        <w:rPr>
          <w:spacing w:val="2"/>
          <w:w w:val="86"/>
          <w:sz w:val="20"/>
        </w:rPr>
        <w:t>t</w:t>
      </w:r>
      <w:r>
        <w:rPr>
          <w:spacing w:val="2"/>
          <w:w w:val="123"/>
          <w:sz w:val="20"/>
        </w:rPr>
        <w:t>s</w:t>
      </w:r>
      <w:r>
        <w:rPr>
          <w:w w:val="54"/>
          <w:sz w:val="20"/>
        </w:rPr>
        <w:t>.</w:t>
      </w:r>
      <w:r>
        <w:rPr>
          <w:spacing w:val="-1"/>
          <w:w w:val="99"/>
          <w:sz w:val="20"/>
        </w:rPr>
        <w:t xml:space="preserve"> </w:t>
      </w:r>
      <w:r>
        <w:rPr>
          <w:sz w:val="20"/>
        </w:rPr>
        <w:t xml:space="preserve">Automated decision-making systems usually </w:t>
      </w:r>
      <w:r>
        <w:rPr>
          <w:w w:val="116"/>
          <w:sz w:val="20"/>
        </w:rPr>
        <w:t>c</w:t>
      </w:r>
      <w:r>
        <w:rPr>
          <w:w w:val="115"/>
          <w:sz w:val="20"/>
        </w:rPr>
        <w:t>o</w:t>
      </w:r>
      <w:r>
        <w:rPr>
          <w:w w:val="94"/>
          <w:sz w:val="20"/>
        </w:rPr>
        <w:t>ll</w:t>
      </w:r>
      <w:r>
        <w:rPr>
          <w:w w:val="112"/>
          <w:sz w:val="20"/>
        </w:rPr>
        <w:t>e</w:t>
      </w:r>
      <w:r>
        <w:rPr>
          <w:w w:val="116"/>
          <w:sz w:val="20"/>
        </w:rPr>
        <w:t>c</w:t>
      </w:r>
      <w:r>
        <w:rPr>
          <w:w w:val="88"/>
          <w:sz w:val="20"/>
        </w:rPr>
        <w:t>t</w:t>
      </w:r>
      <w:r>
        <w:rPr>
          <w:w w:val="60"/>
          <w:sz w:val="20"/>
        </w:rPr>
        <w:t>,</w:t>
      </w:r>
      <w:r>
        <w:rPr>
          <w:w w:val="99"/>
          <w:sz w:val="20"/>
        </w:rPr>
        <w:t xml:space="preserve"> </w:t>
      </w:r>
      <w:r>
        <w:rPr>
          <w:sz w:val="20"/>
        </w:rPr>
        <w:t>use and store personal and organisational</w:t>
      </w:r>
      <w:r>
        <w:rPr>
          <w:spacing w:val="-8"/>
          <w:sz w:val="20"/>
        </w:rPr>
        <w:t xml:space="preserve"> </w:t>
      </w:r>
      <w:r>
        <w:rPr>
          <w:w w:val="120"/>
          <w:sz w:val="20"/>
        </w:rPr>
        <w:t>d</w:t>
      </w:r>
      <w:r>
        <w:rPr>
          <w:w w:val="113"/>
          <w:sz w:val="20"/>
        </w:rPr>
        <w:t>a</w:t>
      </w:r>
      <w:r>
        <w:rPr>
          <w:w w:val="92"/>
          <w:sz w:val="20"/>
        </w:rPr>
        <w:t>t</w:t>
      </w:r>
      <w:r>
        <w:rPr>
          <w:w w:val="113"/>
          <w:sz w:val="20"/>
        </w:rPr>
        <w:t>a</w:t>
      </w:r>
      <w:r>
        <w:rPr>
          <w:w w:val="60"/>
          <w:sz w:val="20"/>
        </w:rPr>
        <w:t>.</w:t>
      </w:r>
    </w:p>
    <w:p w14:paraId="1EAD42D7" w14:textId="77777777" w:rsidR="003E4A35" w:rsidRDefault="003E4A35">
      <w:pPr>
        <w:pStyle w:val="BodyText"/>
      </w:pPr>
    </w:p>
    <w:p w14:paraId="77EA06EC" w14:textId="77777777" w:rsidR="003E4A35" w:rsidRDefault="003E4A35">
      <w:pPr>
        <w:pStyle w:val="BodyText"/>
      </w:pPr>
    </w:p>
    <w:p w14:paraId="681888C0" w14:textId="77777777" w:rsidR="003E4A35" w:rsidRDefault="003E4A35">
      <w:pPr>
        <w:pStyle w:val="BodyText"/>
      </w:pPr>
    </w:p>
    <w:p w14:paraId="10431D79" w14:textId="77777777" w:rsidR="003E4A35" w:rsidRDefault="003E4A35">
      <w:pPr>
        <w:pStyle w:val="BodyText"/>
      </w:pPr>
    </w:p>
    <w:p w14:paraId="79CE57C3" w14:textId="77777777" w:rsidR="003E4A35" w:rsidRDefault="003E4A35">
      <w:pPr>
        <w:pStyle w:val="BodyText"/>
      </w:pPr>
    </w:p>
    <w:p w14:paraId="7C09C581" w14:textId="77777777" w:rsidR="003E4A35" w:rsidRDefault="00EC59B1">
      <w:pPr>
        <w:pStyle w:val="BodyText"/>
        <w:spacing w:before="6"/>
        <w:rPr>
          <w:sz w:val="16"/>
        </w:rPr>
      </w:pPr>
      <w:r>
        <w:pict w14:anchorId="41569D69">
          <v:shape id="docshape144" o:spid="_x0000_s1341" style="position:absolute;margin-left:79.35pt;margin-top:10.8pt;width:436.55pt;height:.1pt;z-index:-15686656;mso-wrap-distance-left:0;mso-wrap-distance-right:0;mso-position-horizontal-relative:page" coordorigin="1587,216" coordsize="8731,0" path="m1587,216r8731,e" filled="f" strokecolor="#b6bdc8" strokeweight="1pt">
            <v:path arrowok="t"/>
            <w10:wrap type="topAndBottom" anchorx="page"/>
          </v:shape>
        </w:pict>
      </w:r>
    </w:p>
    <w:p w14:paraId="1DEAD4D6" w14:textId="77777777" w:rsidR="003E4A35" w:rsidRDefault="003E4A35">
      <w:pPr>
        <w:pStyle w:val="BodyText"/>
        <w:spacing w:before="8"/>
        <w:rPr>
          <w:sz w:val="12"/>
        </w:rPr>
      </w:pPr>
    </w:p>
    <w:p w14:paraId="54F3C9AB" w14:textId="77777777" w:rsidR="003E4A35" w:rsidRDefault="00EC59B1">
      <w:pPr>
        <w:pStyle w:val="ListParagraph"/>
        <w:numPr>
          <w:ilvl w:val="0"/>
          <w:numId w:val="112"/>
        </w:numPr>
        <w:tabs>
          <w:tab w:val="left" w:pos="1640"/>
          <w:tab w:val="left" w:pos="1642"/>
        </w:tabs>
        <w:ind w:hanging="795"/>
        <w:rPr>
          <w:sz w:val="13"/>
        </w:rPr>
      </w:pPr>
      <w:r>
        <w:rPr>
          <w:spacing w:val="-2"/>
          <w:w w:val="111"/>
          <w:sz w:val="13"/>
        </w:rPr>
        <w:t>L</w:t>
      </w:r>
      <w:r>
        <w:rPr>
          <w:spacing w:val="-2"/>
          <w:w w:val="98"/>
          <w:sz w:val="13"/>
        </w:rPr>
        <w:t>e</w:t>
      </w:r>
      <w:r>
        <w:rPr>
          <w:w w:val="98"/>
          <w:sz w:val="13"/>
        </w:rPr>
        <w:t>x</w:t>
      </w:r>
      <w:r>
        <w:rPr>
          <w:w w:val="70"/>
          <w:sz w:val="13"/>
        </w:rPr>
        <w:t>i</w:t>
      </w:r>
      <w:r>
        <w:rPr>
          <w:w w:val="115"/>
          <w:sz w:val="13"/>
        </w:rPr>
        <w:t>s</w:t>
      </w:r>
      <w:r>
        <w:rPr>
          <w:spacing w:val="1"/>
          <w:w w:val="116"/>
          <w:sz w:val="13"/>
        </w:rPr>
        <w:t>N</w:t>
      </w:r>
      <w:r>
        <w:rPr>
          <w:spacing w:val="-2"/>
          <w:w w:val="98"/>
          <w:sz w:val="13"/>
        </w:rPr>
        <w:t>e</w:t>
      </w:r>
      <w:r>
        <w:rPr>
          <w:w w:val="98"/>
          <w:sz w:val="13"/>
        </w:rPr>
        <w:t>x</w:t>
      </w:r>
      <w:r>
        <w:rPr>
          <w:w w:val="70"/>
          <w:sz w:val="13"/>
        </w:rPr>
        <w:t>i</w:t>
      </w:r>
      <w:r>
        <w:rPr>
          <w:spacing w:val="1"/>
          <w:w w:val="115"/>
          <w:sz w:val="13"/>
        </w:rPr>
        <w:t>s</w:t>
      </w:r>
      <w:r>
        <w:rPr>
          <w:spacing w:val="-2"/>
          <w:w w:val="50"/>
          <w:sz w:val="13"/>
        </w:rPr>
        <w:t>,</w:t>
      </w:r>
      <w:r>
        <w:rPr>
          <w:spacing w:val="17"/>
          <w:sz w:val="13"/>
        </w:rPr>
        <w:t xml:space="preserve"> </w:t>
      </w:r>
      <w:r>
        <w:rPr>
          <w:i/>
          <w:w w:val="95"/>
          <w:sz w:val="13"/>
        </w:rPr>
        <w:t>Generative</w:t>
      </w:r>
      <w:r>
        <w:rPr>
          <w:i/>
          <w:spacing w:val="16"/>
          <w:sz w:val="13"/>
        </w:rPr>
        <w:t xml:space="preserve"> </w:t>
      </w:r>
      <w:r>
        <w:rPr>
          <w:i/>
          <w:w w:val="95"/>
          <w:sz w:val="13"/>
        </w:rPr>
        <w:t>AI</w:t>
      </w:r>
      <w:r>
        <w:rPr>
          <w:i/>
          <w:spacing w:val="17"/>
          <w:sz w:val="13"/>
        </w:rPr>
        <w:t xml:space="preserve"> </w:t>
      </w:r>
      <w:r>
        <w:rPr>
          <w:i/>
          <w:w w:val="95"/>
          <w:sz w:val="13"/>
        </w:rPr>
        <w:t>and</w:t>
      </w:r>
      <w:r>
        <w:rPr>
          <w:i/>
          <w:spacing w:val="16"/>
          <w:sz w:val="13"/>
        </w:rPr>
        <w:t xml:space="preserve"> </w:t>
      </w:r>
      <w:r>
        <w:rPr>
          <w:i/>
          <w:w w:val="95"/>
          <w:sz w:val="13"/>
        </w:rPr>
        <w:t>the</w:t>
      </w:r>
      <w:r>
        <w:rPr>
          <w:i/>
          <w:spacing w:val="16"/>
          <w:sz w:val="13"/>
        </w:rPr>
        <w:t xml:space="preserve"> </w:t>
      </w:r>
      <w:r>
        <w:rPr>
          <w:i/>
          <w:w w:val="95"/>
          <w:sz w:val="13"/>
        </w:rPr>
        <w:t>Future</w:t>
      </w:r>
      <w:r>
        <w:rPr>
          <w:i/>
          <w:spacing w:val="16"/>
          <w:sz w:val="13"/>
        </w:rPr>
        <w:t xml:space="preserve"> </w:t>
      </w:r>
      <w:r>
        <w:rPr>
          <w:i/>
          <w:w w:val="95"/>
          <w:sz w:val="13"/>
        </w:rPr>
        <w:t>of</w:t>
      </w:r>
      <w:r>
        <w:rPr>
          <w:i/>
          <w:spacing w:val="16"/>
          <w:sz w:val="13"/>
        </w:rPr>
        <w:t xml:space="preserve"> </w:t>
      </w:r>
      <w:r>
        <w:rPr>
          <w:i/>
          <w:w w:val="95"/>
          <w:sz w:val="13"/>
        </w:rPr>
        <w:t>the</w:t>
      </w:r>
      <w:r>
        <w:rPr>
          <w:i/>
          <w:spacing w:val="16"/>
          <w:sz w:val="13"/>
        </w:rPr>
        <w:t xml:space="preserve"> </w:t>
      </w:r>
      <w:r>
        <w:rPr>
          <w:i/>
          <w:w w:val="95"/>
          <w:sz w:val="13"/>
        </w:rPr>
        <w:t>Legal</w:t>
      </w:r>
      <w:r>
        <w:rPr>
          <w:i/>
          <w:spacing w:val="16"/>
          <w:sz w:val="13"/>
        </w:rPr>
        <w:t xml:space="preserve"> </w:t>
      </w:r>
      <w:r>
        <w:rPr>
          <w:i/>
          <w:w w:val="95"/>
          <w:sz w:val="13"/>
        </w:rPr>
        <w:t>Profession</w:t>
      </w:r>
      <w:r>
        <w:rPr>
          <w:i/>
          <w:spacing w:val="18"/>
          <w:sz w:val="13"/>
        </w:rPr>
        <w:t xml:space="preserve"> </w:t>
      </w:r>
      <w:r>
        <w:rPr>
          <w:w w:val="95"/>
          <w:sz w:val="13"/>
        </w:rPr>
        <w:t>(Report,</w:t>
      </w:r>
      <w:r>
        <w:rPr>
          <w:spacing w:val="18"/>
          <w:sz w:val="13"/>
        </w:rPr>
        <w:t xml:space="preserve"> </w:t>
      </w:r>
      <w:r>
        <w:rPr>
          <w:spacing w:val="-2"/>
          <w:w w:val="111"/>
          <w:sz w:val="13"/>
        </w:rPr>
        <w:t>L</w:t>
      </w:r>
      <w:r>
        <w:rPr>
          <w:spacing w:val="-2"/>
          <w:w w:val="102"/>
          <w:sz w:val="13"/>
        </w:rPr>
        <w:t>e</w:t>
      </w:r>
      <w:r>
        <w:rPr>
          <w:w w:val="94"/>
          <w:sz w:val="13"/>
        </w:rPr>
        <w:t>x</w:t>
      </w:r>
      <w:r>
        <w:rPr>
          <w:w w:val="70"/>
          <w:sz w:val="13"/>
        </w:rPr>
        <w:t>i</w:t>
      </w:r>
      <w:r>
        <w:rPr>
          <w:w w:val="115"/>
          <w:sz w:val="13"/>
        </w:rPr>
        <w:t>s</w:t>
      </w:r>
      <w:r>
        <w:rPr>
          <w:spacing w:val="1"/>
          <w:w w:val="116"/>
          <w:sz w:val="13"/>
        </w:rPr>
        <w:t>N</w:t>
      </w:r>
      <w:r>
        <w:rPr>
          <w:spacing w:val="-2"/>
          <w:w w:val="102"/>
          <w:sz w:val="13"/>
        </w:rPr>
        <w:t>e</w:t>
      </w:r>
      <w:r>
        <w:rPr>
          <w:w w:val="94"/>
          <w:sz w:val="13"/>
        </w:rPr>
        <w:t>x</w:t>
      </w:r>
      <w:r>
        <w:rPr>
          <w:w w:val="70"/>
          <w:sz w:val="13"/>
        </w:rPr>
        <w:t>i</w:t>
      </w:r>
      <w:r>
        <w:rPr>
          <w:spacing w:val="1"/>
          <w:w w:val="115"/>
          <w:sz w:val="13"/>
        </w:rPr>
        <w:t>s</w:t>
      </w:r>
      <w:r>
        <w:rPr>
          <w:spacing w:val="-2"/>
          <w:w w:val="50"/>
          <w:sz w:val="13"/>
        </w:rPr>
        <w:t>,</w:t>
      </w:r>
      <w:r>
        <w:rPr>
          <w:spacing w:val="18"/>
          <w:sz w:val="13"/>
        </w:rPr>
        <w:t xml:space="preserve"> </w:t>
      </w:r>
      <w:r>
        <w:rPr>
          <w:w w:val="95"/>
          <w:sz w:val="13"/>
        </w:rPr>
        <w:t>2024)</w:t>
      </w:r>
      <w:r>
        <w:rPr>
          <w:spacing w:val="18"/>
          <w:sz w:val="13"/>
        </w:rPr>
        <w:t xml:space="preserve"> </w:t>
      </w:r>
      <w:r>
        <w:rPr>
          <w:spacing w:val="-7"/>
          <w:w w:val="95"/>
          <w:sz w:val="13"/>
        </w:rPr>
        <w:t>5.</w:t>
      </w:r>
    </w:p>
    <w:p w14:paraId="278C7A3E" w14:textId="77777777" w:rsidR="003E4A35" w:rsidRDefault="00EC59B1">
      <w:pPr>
        <w:pStyle w:val="ListParagraph"/>
        <w:numPr>
          <w:ilvl w:val="0"/>
          <w:numId w:val="112"/>
        </w:numPr>
        <w:tabs>
          <w:tab w:val="left" w:pos="1641"/>
          <w:tab w:val="left" w:pos="1642"/>
        </w:tabs>
        <w:spacing w:before="9" w:line="254" w:lineRule="auto"/>
        <w:ind w:right="1218"/>
        <w:rPr>
          <w:sz w:val="13"/>
        </w:rPr>
      </w:pPr>
      <w:r>
        <w:rPr>
          <w:sz w:val="13"/>
        </w:rPr>
        <w:t>House</w:t>
      </w:r>
      <w:r>
        <w:rPr>
          <w:spacing w:val="24"/>
          <w:sz w:val="13"/>
        </w:rPr>
        <w:t xml:space="preserve"> </w:t>
      </w:r>
      <w:r>
        <w:rPr>
          <w:sz w:val="13"/>
        </w:rPr>
        <w:t>of</w:t>
      </w:r>
      <w:r>
        <w:rPr>
          <w:spacing w:val="24"/>
          <w:sz w:val="13"/>
        </w:rPr>
        <w:t xml:space="preserve"> </w:t>
      </w:r>
      <w:r>
        <w:rPr>
          <w:sz w:val="13"/>
        </w:rPr>
        <w:t>Commons</w:t>
      </w:r>
      <w:r>
        <w:rPr>
          <w:spacing w:val="24"/>
          <w:sz w:val="13"/>
        </w:rPr>
        <w:t xml:space="preserve"> </w:t>
      </w:r>
      <w:r>
        <w:rPr>
          <w:sz w:val="13"/>
        </w:rPr>
        <w:t>Justice</w:t>
      </w:r>
      <w:r>
        <w:rPr>
          <w:spacing w:val="24"/>
          <w:sz w:val="13"/>
        </w:rPr>
        <w:t xml:space="preserve"> </w:t>
      </w:r>
      <w:r>
        <w:rPr>
          <w:spacing w:val="1"/>
          <w:w w:val="119"/>
          <w:sz w:val="13"/>
        </w:rPr>
        <w:t>C</w:t>
      </w:r>
      <w:r>
        <w:rPr>
          <w:w w:val="114"/>
          <w:sz w:val="13"/>
        </w:rPr>
        <w:t>omm</w:t>
      </w:r>
      <w:r>
        <w:rPr>
          <w:w w:val="79"/>
          <w:sz w:val="13"/>
        </w:rPr>
        <w:t>i</w:t>
      </w:r>
      <w:r>
        <w:rPr>
          <w:spacing w:val="1"/>
          <w:w w:val="87"/>
          <w:sz w:val="13"/>
        </w:rPr>
        <w:t>t</w:t>
      </w:r>
      <w:r>
        <w:rPr>
          <w:spacing w:val="-2"/>
          <w:w w:val="87"/>
          <w:sz w:val="13"/>
        </w:rPr>
        <w:t>t</w:t>
      </w:r>
      <w:r>
        <w:rPr>
          <w:spacing w:val="1"/>
          <w:w w:val="111"/>
          <w:sz w:val="13"/>
        </w:rPr>
        <w:t>e</w:t>
      </w:r>
      <w:r>
        <w:rPr>
          <w:spacing w:val="-1"/>
          <w:w w:val="111"/>
          <w:sz w:val="13"/>
        </w:rPr>
        <w:t>e</w:t>
      </w:r>
      <w:r>
        <w:rPr>
          <w:spacing w:val="-2"/>
          <w:w w:val="59"/>
          <w:sz w:val="13"/>
        </w:rPr>
        <w:t>,</w:t>
      </w:r>
      <w:r>
        <w:rPr>
          <w:spacing w:val="24"/>
          <w:sz w:val="13"/>
        </w:rPr>
        <w:t xml:space="preserve"> </w:t>
      </w:r>
      <w:r>
        <w:rPr>
          <w:i/>
          <w:sz w:val="13"/>
        </w:rPr>
        <w:t>Court</w:t>
      </w:r>
      <w:r>
        <w:rPr>
          <w:i/>
          <w:spacing w:val="22"/>
          <w:sz w:val="13"/>
        </w:rPr>
        <w:t xml:space="preserve"> </w:t>
      </w:r>
      <w:r>
        <w:rPr>
          <w:i/>
          <w:sz w:val="13"/>
        </w:rPr>
        <w:t>and</w:t>
      </w:r>
      <w:r>
        <w:rPr>
          <w:i/>
          <w:spacing w:val="22"/>
          <w:sz w:val="13"/>
        </w:rPr>
        <w:t xml:space="preserve"> </w:t>
      </w:r>
      <w:r>
        <w:rPr>
          <w:i/>
          <w:sz w:val="13"/>
        </w:rPr>
        <w:t>Tribunal</w:t>
      </w:r>
      <w:r>
        <w:rPr>
          <w:i/>
          <w:spacing w:val="22"/>
          <w:sz w:val="13"/>
        </w:rPr>
        <w:t xml:space="preserve"> </w:t>
      </w:r>
      <w:r>
        <w:rPr>
          <w:i/>
          <w:sz w:val="13"/>
        </w:rPr>
        <w:t>Reforms</w:t>
      </w:r>
      <w:r>
        <w:rPr>
          <w:i/>
          <w:spacing w:val="22"/>
          <w:sz w:val="13"/>
        </w:rPr>
        <w:t xml:space="preserve"> </w:t>
      </w:r>
      <w:r>
        <w:rPr>
          <w:sz w:val="13"/>
        </w:rPr>
        <w:t>(Second</w:t>
      </w:r>
      <w:r>
        <w:rPr>
          <w:spacing w:val="24"/>
          <w:sz w:val="13"/>
        </w:rPr>
        <w:t xml:space="preserve"> </w:t>
      </w:r>
      <w:r>
        <w:rPr>
          <w:sz w:val="13"/>
        </w:rPr>
        <w:t>Report</w:t>
      </w:r>
      <w:r>
        <w:rPr>
          <w:spacing w:val="24"/>
          <w:sz w:val="13"/>
        </w:rPr>
        <w:t xml:space="preserve"> </w:t>
      </w:r>
      <w:r>
        <w:rPr>
          <w:sz w:val="13"/>
        </w:rPr>
        <w:t>of</w:t>
      </w:r>
      <w:r>
        <w:rPr>
          <w:spacing w:val="24"/>
          <w:sz w:val="13"/>
        </w:rPr>
        <w:t xml:space="preserve"> </w:t>
      </w:r>
      <w:r>
        <w:rPr>
          <w:sz w:val="13"/>
        </w:rPr>
        <w:t>Session</w:t>
      </w:r>
      <w:r>
        <w:rPr>
          <w:spacing w:val="24"/>
          <w:sz w:val="13"/>
        </w:rPr>
        <w:t xml:space="preserve"> </w:t>
      </w:r>
      <w:r>
        <w:rPr>
          <w:sz w:val="13"/>
        </w:rPr>
        <w:t>2019</w:t>
      </w:r>
      <w:r>
        <w:rPr>
          <w:spacing w:val="24"/>
          <w:sz w:val="13"/>
        </w:rPr>
        <w:t xml:space="preserve"> </w:t>
      </w:r>
      <w:r>
        <w:rPr>
          <w:sz w:val="13"/>
        </w:rPr>
        <w:t>No</w:t>
      </w:r>
      <w:r>
        <w:rPr>
          <w:spacing w:val="24"/>
          <w:sz w:val="13"/>
        </w:rPr>
        <w:t xml:space="preserve"> </w:t>
      </w:r>
      <w:r>
        <w:rPr>
          <w:sz w:val="13"/>
        </w:rPr>
        <w:t>HC</w:t>
      </w:r>
      <w:r>
        <w:rPr>
          <w:spacing w:val="24"/>
          <w:sz w:val="13"/>
        </w:rPr>
        <w:t xml:space="preserve"> </w:t>
      </w:r>
      <w:r>
        <w:rPr>
          <w:w w:val="89"/>
          <w:sz w:val="13"/>
        </w:rPr>
        <w:t>1</w:t>
      </w:r>
      <w:r>
        <w:rPr>
          <w:w w:val="120"/>
          <w:sz w:val="13"/>
        </w:rPr>
        <w:t>9</w:t>
      </w:r>
      <w:r>
        <w:rPr>
          <w:w w:val="125"/>
          <w:sz w:val="13"/>
        </w:rPr>
        <w:t>0</w:t>
      </w:r>
      <w:r>
        <w:rPr>
          <w:w w:val="63"/>
          <w:sz w:val="13"/>
        </w:rPr>
        <w:t>,</w:t>
      </w:r>
      <w:r>
        <w:rPr>
          <w:spacing w:val="24"/>
          <w:sz w:val="13"/>
        </w:rPr>
        <w:t xml:space="preserve"> </w:t>
      </w:r>
      <w:r>
        <w:rPr>
          <w:sz w:val="13"/>
        </w:rPr>
        <w:t>30</w:t>
      </w:r>
      <w:r>
        <w:rPr>
          <w:spacing w:val="24"/>
          <w:sz w:val="13"/>
        </w:rPr>
        <w:t xml:space="preserve"> </w:t>
      </w:r>
      <w:r>
        <w:rPr>
          <w:sz w:val="13"/>
        </w:rPr>
        <w:t>October</w:t>
      </w:r>
      <w:r>
        <w:rPr>
          <w:spacing w:val="40"/>
          <w:sz w:val="13"/>
        </w:rPr>
        <w:t xml:space="preserve"> </w:t>
      </w:r>
      <w:r>
        <w:rPr>
          <w:sz w:val="13"/>
        </w:rPr>
        <w:t>2019)</w:t>
      </w:r>
      <w:r>
        <w:rPr>
          <w:spacing w:val="21"/>
          <w:sz w:val="13"/>
        </w:rPr>
        <w:t xml:space="preserve"> </w:t>
      </w:r>
      <w:r>
        <w:rPr>
          <w:sz w:val="13"/>
        </w:rPr>
        <w:t>8</w:t>
      </w:r>
      <w:r>
        <w:rPr>
          <w:spacing w:val="21"/>
          <w:sz w:val="13"/>
        </w:rPr>
        <w:t xml:space="preserve"> </w:t>
      </w:r>
      <w:r>
        <w:rPr>
          <w:spacing w:val="-1"/>
          <w:w w:val="95"/>
          <w:sz w:val="13"/>
        </w:rPr>
        <w:t>&lt;</w:t>
      </w:r>
      <w:hyperlink r:id="rId126">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7"/>
            <w:w w:val="114"/>
            <w:sz w:val="13"/>
          </w:rPr>
          <w:t>/</w:t>
        </w:r>
        <w:r>
          <w:rPr>
            <w:w w:val="109"/>
            <w:sz w:val="13"/>
          </w:rPr>
          <w:t>p</w:t>
        </w:r>
        <w:r>
          <w:rPr>
            <w:w w:val="107"/>
            <w:sz w:val="13"/>
          </w:rPr>
          <w:t>u</w:t>
        </w:r>
        <w:r>
          <w:rPr>
            <w:w w:val="109"/>
            <w:sz w:val="13"/>
          </w:rPr>
          <w:t>b</w:t>
        </w:r>
        <w:r>
          <w:rPr>
            <w:spacing w:val="1"/>
            <w:w w:val="88"/>
            <w:sz w:val="13"/>
          </w:rPr>
          <w:t>l</w:t>
        </w:r>
        <w:r>
          <w:rPr>
            <w:spacing w:val="1"/>
            <w:w w:val="74"/>
            <w:sz w:val="13"/>
          </w:rPr>
          <w:t>i</w:t>
        </w:r>
        <w:r>
          <w:rPr>
            <w:spacing w:val="1"/>
            <w:w w:val="110"/>
            <w:sz w:val="13"/>
          </w:rPr>
          <w:t>c</w:t>
        </w:r>
        <w:r>
          <w:rPr>
            <w:spacing w:val="-1"/>
            <w:w w:val="103"/>
            <w:sz w:val="13"/>
          </w:rPr>
          <w:t>a</w:t>
        </w:r>
        <w:r>
          <w:rPr>
            <w:w w:val="82"/>
            <w:sz w:val="13"/>
          </w:rPr>
          <w:t>t</w:t>
        </w:r>
        <w:r>
          <w:rPr>
            <w:spacing w:val="1"/>
            <w:w w:val="74"/>
            <w:sz w:val="13"/>
          </w:rPr>
          <w:t>i</w:t>
        </w:r>
        <w:r>
          <w:rPr>
            <w:w w:val="109"/>
            <w:sz w:val="13"/>
          </w:rPr>
          <w:t>o</w:t>
        </w:r>
        <w:r>
          <w:rPr>
            <w:w w:val="104"/>
            <w:sz w:val="13"/>
          </w:rPr>
          <w:t>n</w:t>
        </w:r>
        <w:r>
          <w:rPr>
            <w:spacing w:val="2"/>
            <w:w w:val="119"/>
            <w:sz w:val="13"/>
          </w:rPr>
          <w:t>s</w:t>
        </w:r>
        <w:r>
          <w:rPr>
            <w:spacing w:val="1"/>
            <w:w w:val="50"/>
            <w:sz w:val="13"/>
          </w:rPr>
          <w:t>.</w:t>
        </w:r>
        <w:r>
          <w:rPr>
            <w:w w:val="109"/>
            <w:sz w:val="13"/>
          </w:rPr>
          <w:t>p</w:t>
        </w:r>
        <w:r>
          <w:rPr>
            <w:w w:val="103"/>
            <w:sz w:val="13"/>
          </w:rPr>
          <w:t>a</w:t>
        </w:r>
        <w:r>
          <w:rPr>
            <w:w w:val="89"/>
            <w:sz w:val="13"/>
          </w:rPr>
          <w:t>r</w:t>
        </w:r>
        <w:r>
          <w:rPr>
            <w:spacing w:val="1"/>
            <w:w w:val="88"/>
            <w:sz w:val="13"/>
          </w:rPr>
          <w:t>l</w:t>
        </w:r>
        <w:r>
          <w:rPr>
            <w:w w:val="74"/>
            <w:sz w:val="13"/>
          </w:rPr>
          <w:t>i</w:t>
        </w:r>
        <w:r>
          <w:rPr>
            <w:w w:val="103"/>
            <w:sz w:val="13"/>
          </w:rPr>
          <w:t>a</w:t>
        </w:r>
        <w:r>
          <w:rPr>
            <w:spacing w:val="1"/>
            <w:w w:val="109"/>
            <w:sz w:val="13"/>
          </w:rPr>
          <w:t>m</w:t>
        </w:r>
        <w:r>
          <w:rPr>
            <w:spacing w:val="1"/>
            <w:w w:val="106"/>
            <w:sz w:val="13"/>
          </w:rPr>
          <w:t>e</w:t>
        </w:r>
        <w:r>
          <w:rPr>
            <w:spacing w:val="-1"/>
            <w:w w:val="104"/>
            <w:sz w:val="13"/>
          </w:rPr>
          <w:t>n</w:t>
        </w:r>
        <w:r>
          <w:rPr>
            <w:spacing w:val="2"/>
            <w:w w:val="82"/>
            <w:sz w:val="13"/>
          </w:rPr>
          <w:t>t</w:t>
        </w:r>
        <w:r>
          <w:rPr>
            <w:w w:val="50"/>
            <w:sz w:val="13"/>
          </w:rPr>
          <w:t>.</w:t>
        </w:r>
        <w:r>
          <w:rPr>
            <w:w w:val="107"/>
            <w:sz w:val="13"/>
          </w:rPr>
          <w:t>u</w:t>
        </w:r>
        <w:r>
          <w:rPr>
            <w:spacing w:val="3"/>
            <w:w w:val="103"/>
            <w:sz w:val="13"/>
          </w:rPr>
          <w:t>k</w:t>
        </w:r>
        <w:r>
          <w:rPr>
            <w:spacing w:val="-7"/>
            <w:w w:val="114"/>
            <w:sz w:val="13"/>
          </w:rPr>
          <w:t>/</w:t>
        </w:r>
        <w:r>
          <w:rPr>
            <w:w w:val="109"/>
            <w:sz w:val="13"/>
          </w:rPr>
          <w:t>p</w:t>
        </w:r>
        <w:r>
          <w:rPr>
            <w:spacing w:val="1"/>
            <w:w w:val="103"/>
            <w:sz w:val="13"/>
          </w:rPr>
          <w:t>a</w:t>
        </w:r>
        <w:r>
          <w:rPr>
            <w:spacing w:val="-12"/>
            <w:w w:val="114"/>
            <w:sz w:val="13"/>
          </w:rPr>
          <w:t>/</w:t>
        </w:r>
        <w:r>
          <w:rPr>
            <w:w w:val="110"/>
            <w:sz w:val="13"/>
          </w:rPr>
          <w:t>c</w:t>
        </w:r>
        <w:r>
          <w:rPr>
            <w:spacing w:val="-1"/>
            <w:w w:val="109"/>
            <w:sz w:val="13"/>
          </w:rPr>
          <w:t>m</w:t>
        </w:r>
        <w:r>
          <w:rPr>
            <w:spacing w:val="-1"/>
            <w:sz w:val="13"/>
          </w:rPr>
          <w:t>2</w:t>
        </w:r>
        <w:r>
          <w:rPr>
            <w:spacing w:val="-1"/>
            <w:w w:val="116"/>
            <w:sz w:val="13"/>
          </w:rPr>
          <w:t>0</w:t>
        </w:r>
        <w:r>
          <w:rPr>
            <w:spacing w:val="-1"/>
            <w:w w:val="80"/>
            <w:sz w:val="13"/>
          </w:rPr>
          <w:t>1</w:t>
        </w:r>
        <w:r>
          <w:rPr>
            <w:w w:val="111"/>
            <w:sz w:val="13"/>
          </w:rPr>
          <w:t>9</w:t>
        </w:r>
        <w:r>
          <w:rPr>
            <w:spacing w:val="-1"/>
            <w:w w:val="80"/>
            <w:sz w:val="13"/>
          </w:rPr>
          <w:t>1</w:t>
        </w:r>
        <w:r>
          <w:rPr>
            <w:spacing w:val="-1"/>
            <w:w w:val="111"/>
            <w:sz w:val="13"/>
          </w:rPr>
          <w:t>9</w:t>
        </w:r>
        <w:r>
          <w:rPr>
            <w:spacing w:val="-12"/>
            <w:w w:val="114"/>
            <w:sz w:val="13"/>
          </w:rPr>
          <w:t>/</w:t>
        </w:r>
        <w:r>
          <w:rPr>
            <w:w w:val="110"/>
            <w:sz w:val="13"/>
          </w:rPr>
          <w:t>c</w:t>
        </w:r>
        <w:r>
          <w:rPr>
            <w:w w:val="109"/>
            <w:sz w:val="13"/>
          </w:rPr>
          <w:t>m</w:t>
        </w:r>
        <w:r>
          <w:rPr>
            <w:w w:val="119"/>
            <w:sz w:val="13"/>
          </w:rPr>
          <w:t>s</w:t>
        </w:r>
        <w:r>
          <w:rPr>
            <w:w w:val="106"/>
            <w:sz w:val="13"/>
          </w:rPr>
          <w:t>e</w:t>
        </w:r>
        <w:r>
          <w:rPr>
            <w:spacing w:val="-1"/>
            <w:w w:val="88"/>
            <w:sz w:val="13"/>
          </w:rPr>
          <w:t>l</w:t>
        </w:r>
        <w:r>
          <w:rPr>
            <w:spacing w:val="1"/>
            <w:w w:val="106"/>
            <w:sz w:val="13"/>
          </w:rPr>
          <w:t>e</w:t>
        </w:r>
        <w:r>
          <w:rPr>
            <w:w w:val="110"/>
            <w:sz w:val="13"/>
          </w:rPr>
          <w:t>c</w:t>
        </w:r>
        <w:r>
          <w:rPr>
            <w:spacing w:val="3"/>
            <w:w w:val="82"/>
            <w:sz w:val="13"/>
          </w:rPr>
          <w:t>t</w:t>
        </w:r>
        <w:r>
          <w:rPr>
            <w:spacing w:val="-12"/>
            <w:w w:val="114"/>
            <w:sz w:val="13"/>
          </w:rPr>
          <w:t>/</w:t>
        </w:r>
        <w:r>
          <w:rPr>
            <w:w w:val="110"/>
            <w:sz w:val="13"/>
          </w:rPr>
          <w:t>c</w:t>
        </w:r>
        <w:r>
          <w:rPr>
            <w:w w:val="109"/>
            <w:sz w:val="13"/>
          </w:rPr>
          <w:t>m</w:t>
        </w:r>
        <w:r>
          <w:rPr>
            <w:w w:val="57"/>
            <w:sz w:val="13"/>
          </w:rPr>
          <w:t>j</w:t>
        </w:r>
        <w:r>
          <w:rPr>
            <w:w w:val="107"/>
            <w:sz w:val="13"/>
          </w:rPr>
          <w:t>u</w:t>
        </w:r>
        <w:r>
          <w:rPr>
            <w:spacing w:val="1"/>
            <w:w w:val="119"/>
            <w:sz w:val="13"/>
          </w:rPr>
          <w:t>s</w:t>
        </w:r>
        <w:r>
          <w:rPr>
            <w:spacing w:val="3"/>
            <w:w w:val="82"/>
            <w:sz w:val="13"/>
          </w:rPr>
          <w:t>t</w:t>
        </w:r>
        <w:r>
          <w:rPr>
            <w:spacing w:val="-7"/>
            <w:w w:val="114"/>
            <w:sz w:val="13"/>
          </w:rPr>
          <w:t>/</w:t>
        </w:r>
        <w:r>
          <w:rPr>
            <w:spacing w:val="-1"/>
            <w:w w:val="80"/>
            <w:sz w:val="13"/>
          </w:rPr>
          <w:t>1</w:t>
        </w:r>
        <w:r>
          <w:rPr>
            <w:spacing w:val="2"/>
            <w:w w:val="111"/>
            <w:sz w:val="13"/>
          </w:rPr>
          <w:t>9</w:t>
        </w:r>
        <w:r>
          <w:rPr>
            <w:spacing w:val="-5"/>
            <w:w w:val="116"/>
            <w:sz w:val="13"/>
          </w:rPr>
          <w:t>0</w:t>
        </w:r>
        <w:r>
          <w:rPr>
            <w:spacing w:val="-7"/>
            <w:w w:val="114"/>
            <w:sz w:val="13"/>
          </w:rPr>
          <w:t>/</w:t>
        </w:r>
        <w:r>
          <w:rPr>
            <w:spacing w:val="-1"/>
            <w:w w:val="80"/>
            <w:sz w:val="13"/>
          </w:rPr>
          <w:t>1</w:t>
        </w:r>
        <w:r>
          <w:rPr>
            <w:spacing w:val="2"/>
            <w:w w:val="111"/>
            <w:sz w:val="13"/>
          </w:rPr>
          <w:t>9</w:t>
        </w:r>
        <w:r>
          <w:rPr>
            <w:w w:val="116"/>
            <w:sz w:val="13"/>
          </w:rPr>
          <w:t>0</w:t>
        </w:r>
        <w:r>
          <w:rPr>
            <w:spacing w:val="1"/>
            <w:w w:val="50"/>
            <w:sz w:val="13"/>
          </w:rPr>
          <w:t>.</w:t>
        </w:r>
        <w:r>
          <w:rPr>
            <w:spacing w:val="1"/>
            <w:w w:val="109"/>
            <w:sz w:val="13"/>
          </w:rPr>
          <w:t>p</w:t>
        </w:r>
        <w:r>
          <w:rPr>
            <w:spacing w:val="-1"/>
            <w:w w:val="110"/>
            <w:sz w:val="13"/>
          </w:rPr>
          <w:t>d</w:t>
        </w:r>
        <w:r>
          <w:rPr>
            <w:spacing w:val="1"/>
            <w:w w:val="92"/>
            <w:sz w:val="13"/>
          </w:rPr>
          <w:t>f</w:t>
        </w:r>
      </w:hyperlink>
      <w:r>
        <w:rPr>
          <w:spacing w:val="-2"/>
          <w:w w:val="95"/>
          <w:sz w:val="13"/>
        </w:rPr>
        <w:t>&gt;</w:t>
      </w:r>
      <w:r>
        <w:rPr>
          <w:spacing w:val="21"/>
          <w:sz w:val="13"/>
        </w:rPr>
        <w:t xml:space="preserve"> </w:t>
      </w:r>
      <w:r>
        <w:rPr>
          <w:sz w:val="13"/>
        </w:rPr>
        <w:t>See</w:t>
      </w:r>
      <w:r>
        <w:rPr>
          <w:spacing w:val="21"/>
          <w:sz w:val="13"/>
        </w:rPr>
        <w:t xml:space="preserve"> </w:t>
      </w:r>
      <w:r>
        <w:rPr>
          <w:w w:val="108"/>
          <w:sz w:val="13"/>
        </w:rPr>
        <w:t>a</w:t>
      </w:r>
      <w:r>
        <w:rPr>
          <w:spacing w:val="3"/>
          <w:w w:val="93"/>
          <w:sz w:val="13"/>
        </w:rPr>
        <w:t>l</w:t>
      </w:r>
      <w:r>
        <w:rPr>
          <w:w w:val="124"/>
          <w:sz w:val="13"/>
        </w:rPr>
        <w:t>s</w:t>
      </w:r>
      <w:r>
        <w:rPr>
          <w:spacing w:val="-2"/>
          <w:w w:val="114"/>
          <w:sz w:val="13"/>
        </w:rPr>
        <w:t>o</w:t>
      </w:r>
      <w:r>
        <w:rPr>
          <w:spacing w:val="-2"/>
          <w:w w:val="61"/>
          <w:sz w:val="13"/>
        </w:rPr>
        <w:t>;</w:t>
      </w:r>
      <w:r>
        <w:rPr>
          <w:spacing w:val="21"/>
          <w:sz w:val="13"/>
        </w:rPr>
        <w:t xml:space="preserve"> </w:t>
      </w:r>
      <w:r>
        <w:rPr>
          <w:sz w:val="13"/>
        </w:rPr>
        <w:t>Online</w:t>
      </w:r>
      <w:r>
        <w:rPr>
          <w:spacing w:val="21"/>
          <w:sz w:val="13"/>
        </w:rPr>
        <w:t xml:space="preserve"> </w:t>
      </w:r>
      <w:r>
        <w:rPr>
          <w:sz w:val="13"/>
        </w:rPr>
        <w:t>Dispute</w:t>
      </w:r>
      <w:r>
        <w:rPr>
          <w:spacing w:val="21"/>
          <w:sz w:val="13"/>
        </w:rPr>
        <w:t xml:space="preserve"> </w:t>
      </w:r>
      <w:r>
        <w:rPr>
          <w:sz w:val="13"/>
        </w:rPr>
        <w:t>Resolution</w:t>
      </w:r>
      <w:r>
        <w:rPr>
          <w:spacing w:val="40"/>
          <w:sz w:val="13"/>
        </w:rPr>
        <w:t xml:space="preserve"> </w:t>
      </w:r>
      <w:r>
        <w:rPr>
          <w:sz w:val="13"/>
        </w:rPr>
        <w:t xml:space="preserve">Advisory Group, </w:t>
      </w:r>
      <w:r>
        <w:rPr>
          <w:i/>
          <w:sz w:val="13"/>
        </w:rPr>
        <w:t xml:space="preserve">Online Dispute Resolution for Low Value Civil Claims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Civil Justice </w:t>
      </w:r>
      <w:r>
        <w:rPr>
          <w:w w:val="119"/>
          <w:sz w:val="13"/>
        </w:rPr>
        <w:t>C</w:t>
      </w:r>
      <w:r>
        <w:rPr>
          <w:spacing w:val="-1"/>
          <w:w w:val="114"/>
          <w:sz w:val="13"/>
        </w:rPr>
        <w:t>o</w:t>
      </w:r>
      <w:r>
        <w:rPr>
          <w:spacing w:val="-1"/>
          <w:w w:val="112"/>
          <w:sz w:val="13"/>
        </w:rPr>
        <w:t>u</w:t>
      </w:r>
      <w:r>
        <w:rPr>
          <w:w w:val="109"/>
          <w:sz w:val="13"/>
        </w:rPr>
        <w:t>n</w:t>
      </w:r>
      <w:r>
        <w:rPr>
          <w:spacing w:val="-1"/>
          <w:w w:val="115"/>
          <w:sz w:val="13"/>
        </w:rPr>
        <w:t>c</w:t>
      </w:r>
      <w:r>
        <w:rPr>
          <w:spacing w:val="-1"/>
          <w:w w:val="79"/>
          <w:sz w:val="13"/>
        </w:rPr>
        <w:t>i</w:t>
      </w:r>
      <w:r>
        <w:rPr>
          <w:spacing w:val="1"/>
          <w:w w:val="93"/>
          <w:sz w:val="13"/>
        </w:rPr>
        <w:t>l</w:t>
      </w:r>
      <w:r>
        <w:rPr>
          <w:spacing w:val="-3"/>
          <w:w w:val="59"/>
          <w:sz w:val="13"/>
        </w:rPr>
        <w:t>,</w:t>
      </w:r>
      <w:r>
        <w:rPr>
          <w:spacing w:val="-1"/>
          <w:sz w:val="13"/>
        </w:rPr>
        <w:t xml:space="preserve"> </w:t>
      </w:r>
      <w:r>
        <w:rPr>
          <w:sz w:val="13"/>
        </w:rPr>
        <w:t xml:space="preserve">February </w:t>
      </w:r>
      <w:r>
        <w:rPr>
          <w:w w:val="112"/>
          <w:sz w:val="13"/>
        </w:rPr>
        <w:t>2</w:t>
      </w:r>
      <w:r>
        <w:rPr>
          <w:w w:val="128"/>
          <w:sz w:val="13"/>
        </w:rPr>
        <w:t>0</w:t>
      </w:r>
      <w:r>
        <w:rPr>
          <w:w w:val="92"/>
          <w:sz w:val="13"/>
        </w:rPr>
        <w:t>1</w:t>
      </w:r>
      <w:r>
        <w:rPr>
          <w:w w:val="116"/>
          <w:sz w:val="13"/>
        </w:rPr>
        <w:t>5</w:t>
      </w:r>
      <w:r>
        <w:rPr>
          <w:w w:val="83"/>
          <w:sz w:val="13"/>
        </w:rPr>
        <w:t>)</w:t>
      </w:r>
      <w:r>
        <w:rPr>
          <w:w w:val="68"/>
          <w:sz w:val="13"/>
        </w:rPr>
        <w:t>;</w:t>
      </w:r>
      <w:r>
        <w:rPr>
          <w:w w:val="99"/>
          <w:sz w:val="13"/>
        </w:rPr>
        <w:t xml:space="preserve"> </w:t>
      </w:r>
      <w:r>
        <w:rPr>
          <w:sz w:val="13"/>
        </w:rPr>
        <w:t>Richard</w:t>
      </w:r>
      <w:r>
        <w:rPr>
          <w:spacing w:val="40"/>
          <w:sz w:val="13"/>
        </w:rPr>
        <w:t xml:space="preserve"> </w:t>
      </w:r>
      <w:r>
        <w:rPr>
          <w:w w:val="123"/>
          <w:sz w:val="13"/>
        </w:rPr>
        <w:t>S</w:t>
      </w:r>
      <w:r>
        <w:rPr>
          <w:spacing w:val="-1"/>
          <w:w w:val="109"/>
          <w:sz w:val="13"/>
        </w:rPr>
        <w:t>u</w:t>
      </w:r>
      <w:r>
        <w:rPr>
          <w:w w:val="109"/>
          <w:sz w:val="13"/>
        </w:rPr>
        <w:t>s</w:t>
      </w:r>
      <w:r>
        <w:rPr>
          <w:spacing w:val="-1"/>
          <w:w w:val="116"/>
          <w:sz w:val="13"/>
        </w:rPr>
        <w:t>s</w:t>
      </w:r>
      <w:r>
        <w:rPr>
          <w:spacing w:val="-1"/>
          <w:sz w:val="13"/>
        </w:rPr>
        <w:t>k</w:t>
      </w:r>
      <w:r>
        <w:rPr>
          <w:spacing w:val="-1"/>
          <w:w w:val="91"/>
          <w:sz w:val="13"/>
        </w:rPr>
        <w:t>i</w:t>
      </w:r>
      <w:r>
        <w:rPr>
          <w:w w:val="91"/>
          <w:sz w:val="13"/>
        </w:rPr>
        <w:t>n</w:t>
      </w:r>
      <w:r>
        <w:rPr>
          <w:w w:val="107"/>
          <w:sz w:val="13"/>
        </w:rPr>
        <w:t>d</w:t>
      </w:r>
      <w:r>
        <w:rPr>
          <w:spacing w:val="-3"/>
          <w:w w:val="51"/>
          <w:sz w:val="13"/>
        </w:rPr>
        <w:t>,</w:t>
      </w:r>
      <w:r>
        <w:rPr>
          <w:spacing w:val="-1"/>
          <w:w w:val="99"/>
          <w:sz w:val="13"/>
        </w:rPr>
        <w:t xml:space="preserve"> </w:t>
      </w:r>
      <w:r>
        <w:rPr>
          <w:i/>
          <w:sz w:val="13"/>
        </w:rPr>
        <w:t xml:space="preserve">Online Courts and the Future of Justice </w:t>
      </w:r>
      <w:r>
        <w:rPr>
          <w:sz w:val="13"/>
        </w:rPr>
        <w:t xml:space="preserve">(Oxford University </w:t>
      </w:r>
      <w:r>
        <w:rPr>
          <w:w w:val="110"/>
          <w:sz w:val="13"/>
        </w:rPr>
        <w:t>P</w:t>
      </w:r>
      <w:r>
        <w:rPr>
          <w:spacing w:val="-3"/>
          <w:w w:val="89"/>
          <w:sz w:val="13"/>
        </w:rPr>
        <w:t>r</w:t>
      </w:r>
      <w:r>
        <w:rPr>
          <w:w w:val="106"/>
          <w:sz w:val="13"/>
        </w:rPr>
        <w:t>e</w:t>
      </w:r>
      <w:r>
        <w:rPr>
          <w:spacing w:val="1"/>
          <w:w w:val="119"/>
          <w:sz w:val="13"/>
        </w:rPr>
        <w:t>ss</w:t>
      </w:r>
      <w:r>
        <w:rPr>
          <w:spacing w:val="-2"/>
          <w:w w:val="54"/>
          <w:sz w:val="13"/>
        </w:rPr>
        <w:t>,</w:t>
      </w:r>
      <w:r>
        <w:rPr>
          <w:spacing w:val="-1"/>
          <w:w w:val="99"/>
          <w:sz w:val="13"/>
        </w:rPr>
        <w:t xml:space="preserve"> </w:t>
      </w:r>
      <w:r>
        <w:rPr>
          <w:sz w:val="13"/>
        </w:rPr>
        <w:t xml:space="preserve">2019) </w:t>
      </w:r>
      <w:r>
        <w:rPr>
          <w:spacing w:val="2"/>
          <w:w w:val="107"/>
          <w:sz w:val="13"/>
        </w:rPr>
        <w:t>9</w:t>
      </w:r>
      <w:r>
        <w:rPr>
          <w:spacing w:val="-1"/>
          <w:sz w:val="13"/>
        </w:rPr>
        <w:t>5</w:t>
      </w:r>
      <w:r>
        <w:rPr>
          <w:spacing w:val="-2"/>
          <w:w w:val="150"/>
          <w:sz w:val="13"/>
        </w:rPr>
        <w:t>–</w:t>
      </w:r>
      <w:r>
        <w:rPr>
          <w:spacing w:val="-2"/>
          <w:w w:val="76"/>
          <w:sz w:val="13"/>
        </w:rPr>
        <w:t>1</w:t>
      </w:r>
      <w:r>
        <w:rPr>
          <w:spacing w:val="2"/>
          <w:w w:val="112"/>
          <w:sz w:val="13"/>
        </w:rPr>
        <w:t>0</w:t>
      </w:r>
      <w:r>
        <w:rPr>
          <w:spacing w:val="3"/>
          <w:w w:val="107"/>
          <w:sz w:val="13"/>
        </w:rPr>
        <w:t>9</w:t>
      </w:r>
      <w:r>
        <w:rPr>
          <w:spacing w:val="-2"/>
          <w:w w:val="46"/>
          <w:sz w:val="13"/>
        </w:rPr>
        <w:t>.</w:t>
      </w:r>
    </w:p>
    <w:p w14:paraId="533A5D30" w14:textId="77777777" w:rsidR="003E4A35" w:rsidRDefault="00EC59B1">
      <w:pPr>
        <w:pStyle w:val="ListParagraph"/>
        <w:numPr>
          <w:ilvl w:val="0"/>
          <w:numId w:val="112"/>
        </w:numPr>
        <w:tabs>
          <w:tab w:val="left" w:pos="1641"/>
          <w:tab w:val="left" w:pos="1642"/>
        </w:tabs>
        <w:spacing w:before="1"/>
        <w:ind w:hanging="795"/>
        <w:rPr>
          <w:sz w:val="13"/>
        </w:rPr>
      </w:pPr>
      <w:r>
        <w:rPr>
          <w:sz w:val="13"/>
        </w:rPr>
        <w:t>Office</w:t>
      </w:r>
      <w:r>
        <w:rPr>
          <w:spacing w:val="4"/>
          <w:sz w:val="13"/>
        </w:rPr>
        <w:t xml:space="preserve"> </w:t>
      </w:r>
      <w:r>
        <w:rPr>
          <w:sz w:val="13"/>
        </w:rPr>
        <w:t>of</w:t>
      </w:r>
      <w:r>
        <w:rPr>
          <w:spacing w:val="5"/>
          <w:sz w:val="13"/>
        </w:rPr>
        <w:t xml:space="preserve"> </w:t>
      </w:r>
      <w:r>
        <w:rPr>
          <w:sz w:val="13"/>
        </w:rPr>
        <w:t>the</w:t>
      </w:r>
      <w:r>
        <w:rPr>
          <w:spacing w:val="5"/>
          <w:sz w:val="13"/>
        </w:rPr>
        <w:t xml:space="preserve"> </w:t>
      </w:r>
      <w:r>
        <w:rPr>
          <w:sz w:val="13"/>
        </w:rPr>
        <w:t>Chief</w:t>
      </w:r>
      <w:r>
        <w:rPr>
          <w:spacing w:val="5"/>
          <w:sz w:val="13"/>
        </w:rPr>
        <w:t xml:space="preserve"> </w:t>
      </w:r>
      <w:r>
        <w:rPr>
          <w:sz w:val="13"/>
        </w:rPr>
        <w:t>Justice</w:t>
      </w:r>
      <w:r>
        <w:rPr>
          <w:spacing w:val="5"/>
          <w:sz w:val="13"/>
        </w:rPr>
        <w:t xml:space="preserve"> </w:t>
      </w:r>
      <w:r>
        <w:rPr>
          <w:sz w:val="13"/>
        </w:rPr>
        <w:t>of</w:t>
      </w:r>
      <w:r>
        <w:rPr>
          <w:spacing w:val="5"/>
          <w:sz w:val="13"/>
        </w:rPr>
        <w:t xml:space="preserve"> </w:t>
      </w:r>
      <w:r>
        <w:rPr>
          <w:sz w:val="13"/>
        </w:rPr>
        <w:t>New</w:t>
      </w:r>
      <w:r>
        <w:rPr>
          <w:spacing w:val="4"/>
          <w:sz w:val="13"/>
        </w:rPr>
        <w:t xml:space="preserve">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spacing w:val="5"/>
          <w:sz w:val="13"/>
        </w:rPr>
        <w:t xml:space="preserve"> </w:t>
      </w:r>
      <w:r>
        <w:rPr>
          <w:i/>
          <w:sz w:val="13"/>
        </w:rPr>
        <w:t>Digital</w:t>
      </w:r>
      <w:r>
        <w:rPr>
          <w:i/>
          <w:spacing w:val="4"/>
          <w:sz w:val="13"/>
        </w:rPr>
        <w:t xml:space="preserve"> </w:t>
      </w:r>
      <w:r>
        <w:rPr>
          <w:i/>
          <w:sz w:val="13"/>
        </w:rPr>
        <w:t>Strategy</w:t>
      </w:r>
      <w:r>
        <w:rPr>
          <w:i/>
          <w:spacing w:val="3"/>
          <w:sz w:val="13"/>
        </w:rPr>
        <w:t xml:space="preserve"> </w:t>
      </w:r>
      <w:r>
        <w:rPr>
          <w:i/>
          <w:sz w:val="13"/>
        </w:rPr>
        <w:t>for</w:t>
      </w:r>
      <w:r>
        <w:rPr>
          <w:i/>
          <w:spacing w:val="4"/>
          <w:sz w:val="13"/>
        </w:rPr>
        <w:t xml:space="preserve"> </w:t>
      </w:r>
      <w:r>
        <w:rPr>
          <w:i/>
          <w:sz w:val="13"/>
        </w:rPr>
        <w:t>Courts</w:t>
      </w:r>
      <w:r>
        <w:rPr>
          <w:i/>
          <w:spacing w:val="3"/>
          <w:sz w:val="13"/>
        </w:rPr>
        <w:t xml:space="preserve"> </w:t>
      </w:r>
      <w:r>
        <w:rPr>
          <w:i/>
          <w:sz w:val="13"/>
        </w:rPr>
        <w:t>and</w:t>
      </w:r>
      <w:r>
        <w:rPr>
          <w:i/>
          <w:spacing w:val="4"/>
          <w:sz w:val="13"/>
        </w:rPr>
        <w:t xml:space="preserve"> </w:t>
      </w:r>
      <w:r>
        <w:rPr>
          <w:i/>
          <w:sz w:val="13"/>
        </w:rPr>
        <w:t>Tribunals</w:t>
      </w:r>
      <w:r>
        <w:rPr>
          <w:i/>
          <w:spacing w:val="5"/>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5"/>
          <w:sz w:val="13"/>
        </w:rPr>
        <w:t xml:space="preserve"> </w:t>
      </w:r>
      <w:r>
        <w:rPr>
          <w:sz w:val="13"/>
        </w:rPr>
        <w:t>Courts</w:t>
      </w:r>
      <w:r>
        <w:rPr>
          <w:spacing w:val="4"/>
          <w:sz w:val="13"/>
        </w:rPr>
        <w:t xml:space="preserve"> </w:t>
      </w:r>
      <w:r>
        <w:rPr>
          <w:sz w:val="13"/>
        </w:rPr>
        <w:t>of</w:t>
      </w:r>
      <w:r>
        <w:rPr>
          <w:spacing w:val="5"/>
          <w:sz w:val="13"/>
        </w:rPr>
        <w:t xml:space="preserve"> </w:t>
      </w:r>
      <w:r>
        <w:rPr>
          <w:sz w:val="13"/>
        </w:rPr>
        <w:t>New</w:t>
      </w:r>
      <w:r>
        <w:rPr>
          <w:spacing w:val="5"/>
          <w:sz w:val="13"/>
        </w:rPr>
        <w:t xml:space="preserve">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spacing w:val="5"/>
          <w:sz w:val="13"/>
        </w:rPr>
        <w:t xml:space="preserve"> </w:t>
      </w:r>
      <w:r>
        <w:rPr>
          <w:sz w:val="13"/>
        </w:rPr>
        <w:t>March</w:t>
      </w:r>
      <w:r>
        <w:rPr>
          <w:spacing w:val="5"/>
          <w:sz w:val="13"/>
        </w:rPr>
        <w:t xml:space="preserve"> </w:t>
      </w:r>
      <w:r>
        <w:rPr>
          <w:spacing w:val="-2"/>
          <w:sz w:val="13"/>
        </w:rPr>
        <w:t>2023)</w:t>
      </w:r>
    </w:p>
    <w:p w14:paraId="0115CAEA" w14:textId="77777777" w:rsidR="003E4A35" w:rsidRDefault="00EC59B1">
      <w:pPr>
        <w:spacing w:before="9"/>
        <w:ind w:left="1641"/>
        <w:rPr>
          <w:sz w:val="13"/>
        </w:rPr>
      </w:pPr>
      <w:r>
        <w:rPr>
          <w:spacing w:val="-1"/>
          <w:w w:val="95"/>
          <w:sz w:val="13"/>
        </w:rPr>
        <w:t>&lt;</w:t>
      </w:r>
      <w:hyperlink r:id="rId127">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1"/>
            <w:w w:val="50"/>
            <w:sz w:val="13"/>
          </w:rPr>
          <w:t>.</w:t>
        </w:r>
        <w:r>
          <w:rPr>
            <w:spacing w:val="-1"/>
            <w:w w:val="110"/>
            <w:sz w:val="13"/>
          </w:rPr>
          <w:t>c</w:t>
        </w:r>
        <w:r>
          <w:rPr>
            <w:w w:val="109"/>
            <w:sz w:val="13"/>
          </w:rPr>
          <w:t>o</w:t>
        </w:r>
        <w:r>
          <w:rPr>
            <w:w w:val="107"/>
            <w:sz w:val="13"/>
          </w:rPr>
          <w:t>u</w:t>
        </w:r>
        <w:r>
          <w:rPr>
            <w:spacing w:val="3"/>
            <w:w w:val="89"/>
            <w:sz w:val="13"/>
          </w:rPr>
          <w:t>r</w:t>
        </w:r>
        <w:r>
          <w:rPr>
            <w:spacing w:val="2"/>
            <w:w w:val="82"/>
            <w:sz w:val="13"/>
          </w:rPr>
          <w:t>t</w:t>
        </w:r>
        <w:r>
          <w:rPr>
            <w:w w:val="119"/>
            <w:sz w:val="13"/>
          </w:rPr>
          <w:t>s</w:t>
        </w:r>
        <w:r>
          <w:rPr>
            <w:spacing w:val="-1"/>
            <w:w w:val="109"/>
            <w:sz w:val="13"/>
          </w:rPr>
          <w:t>o</w:t>
        </w:r>
        <w:r>
          <w:rPr>
            <w:spacing w:val="-1"/>
            <w:w w:val="92"/>
            <w:sz w:val="13"/>
          </w:rPr>
          <w:t>f</w:t>
        </w:r>
        <w:r>
          <w:rPr>
            <w:spacing w:val="-1"/>
            <w:w w:val="104"/>
            <w:sz w:val="13"/>
          </w:rPr>
          <w:t>n</w:t>
        </w:r>
        <w:r>
          <w:rPr>
            <w:w w:val="101"/>
            <w:sz w:val="13"/>
          </w:rPr>
          <w:t>z</w:t>
        </w:r>
        <w:r>
          <w:rPr>
            <w:w w:val="50"/>
            <w:sz w:val="13"/>
          </w:rPr>
          <w:t>.</w:t>
        </w:r>
        <w:r>
          <w:rPr>
            <w:spacing w:val="1"/>
            <w:w w:val="121"/>
            <w:sz w:val="13"/>
          </w:rPr>
          <w:t>g</w:t>
        </w:r>
        <w:r>
          <w:rPr>
            <w:spacing w:val="-2"/>
            <w:w w:val="109"/>
            <w:sz w:val="13"/>
          </w:rPr>
          <w:t>o</w:t>
        </w:r>
        <w:r>
          <w:rPr>
            <w:spacing w:val="3"/>
            <w:w w:val="107"/>
            <w:sz w:val="13"/>
          </w:rPr>
          <w:t>v</w:t>
        </w:r>
        <w:r>
          <w:rPr>
            <w:spacing w:val="2"/>
            <w:w w:val="82"/>
            <w:sz w:val="13"/>
          </w:rPr>
          <w:t>t</w:t>
        </w:r>
        <w:r>
          <w:rPr>
            <w:spacing w:val="1"/>
            <w:w w:val="50"/>
            <w:sz w:val="13"/>
          </w:rPr>
          <w:t>.</w:t>
        </w:r>
        <w:r>
          <w:rPr>
            <w:spacing w:val="-1"/>
            <w:w w:val="104"/>
            <w:sz w:val="13"/>
          </w:rPr>
          <w:t>n</w:t>
        </w:r>
        <w:r>
          <w:rPr>
            <w:spacing w:val="2"/>
            <w:w w:val="101"/>
            <w:sz w:val="13"/>
          </w:rPr>
          <w:t>z</w:t>
        </w:r>
        <w:r>
          <w:rPr>
            <w:spacing w:val="-9"/>
            <w:w w:val="114"/>
            <w:sz w:val="13"/>
          </w:rPr>
          <w:t>/</w:t>
        </w:r>
        <w:r>
          <w:rPr>
            <w:w w:val="110"/>
            <w:sz w:val="13"/>
          </w:rPr>
          <w:t>a</w:t>
        </w:r>
        <w:r>
          <w:rPr>
            <w:spacing w:val="1"/>
            <w:w w:val="110"/>
            <w:sz w:val="13"/>
          </w:rPr>
          <w:t>s</w:t>
        </w:r>
        <w:r>
          <w:rPr>
            <w:w w:val="119"/>
            <w:sz w:val="13"/>
          </w:rPr>
          <w:t>s</w:t>
        </w:r>
        <w:r>
          <w:rPr>
            <w:spacing w:val="-1"/>
            <w:w w:val="106"/>
            <w:sz w:val="13"/>
          </w:rPr>
          <w:t>e</w:t>
        </w:r>
        <w:r>
          <w:rPr>
            <w:spacing w:val="2"/>
            <w:w w:val="82"/>
            <w:sz w:val="13"/>
          </w:rPr>
          <w:t>t</w:t>
        </w:r>
        <w:r>
          <w:rPr>
            <w:spacing w:val="-1"/>
            <w:w w:val="119"/>
            <w:sz w:val="13"/>
          </w:rPr>
          <w:t>s</w:t>
        </w:r>
        <w:r>
          <w:rPr>
            <w:spacing w:val="-3"/>
            <w:w w:val="114"/>
            <w:sz w:val="13"/>
          </w:rPr>
          <w:t>/</w:t>
        </w:r>
        <w:r>
          <w:rPr>
            <w:spacing w:val="-4"/>
            <w:w w:val="103"/>
            <w:sz w:val="13"/>
          </w:rPr>
          <w:t>7</w:t>
        </w:r>
        <w:r>
          <w:rPr>
            <w:spacing w:val="1"/>
            <w:w w:val="114"/>
            <w:sz w:val="13"/>
          </w:rPr>
          <w:t>-</w:t>
        </w:r>
        <w:r>
          <w:rPr>
            <w:sz w:val="13"/>
          </w:rPr>
          <w:t>Publications/2-Reports/20230329-Digital-Strategy-</w:t>
        </w:r>
        <w:r>
          <w:rPr>
            <w:spacing w:val="-4"/>
            <w:w w:val="118"/>
            <w:sz w:val="13"/>
          </w:rPr>
          <w:t>R</w:t>
        </w:r>
        <w:r>
          <w:rPr>
            <w:spacing w:val="-2"/>
            <w:w w:val="112"/>
            <w:sz w:val="13"/>
          </w:rPr>
          <w:t>e</w:t>
        </w:r>
        <w:r>
          <w:rPr>
            <w:spacing w:val="-2"/>
            <w:w w:val="115"/>
            <w:sz w:val="13"/>
          </w:rPr>
          <w:t>p</w:t>
        </w:r>
        <w:r>
          <w:rPr>
            <w:spacing w:val="-3"/>
            <w:w w:val="107"/>
            <w:sz w:val="13"/>
          </w:rPr>
          <w:t>o</w:t>
        </w:r>
        <w:r>
          <w:rPr>
            <w:w w:val="107"/>
            <w:sz w:val="13"/>
          </w:rPr>
          <w:t>r</w:t>
        </w:r>
        <w:r>
          <w:rPr>
            <w:spacing w:val="-1"/>
            <w:w w:val="88"/>
            <w:sz w:val="13"/>
          </w:rPr>
          <w:t>t</w:t>
        </w:r>
        <w:r>
          <w:rPr>
            <w:spacing w:val="-2"/>
            <w:w w:val="56"/>
            <w:sz w:val="13"/>
          </w:rPr>
          <w:t>.</w:t>
        </w:r>
        <w:r>
          <w:rPr>
            <w:spacing w:val="-2"/>
            <w:w w:val="115"/>
            <w:sz w:val="13"/>
          </w:rPr>
          <w:t>p</w:t>
        </w:r>
        <w:r>
          <w:rPr>
            <w:spacing w:val="-4"/>
            <w:w w:val="116"/>
            <w:sz w:val="13"/>
          </w:rPr>
          <w:t>d</w:t>
        </w:r>
        <w:r>
          <w:rPr>
            <w:spacing w:val="-2"/>
            <w:w w:val="98"/>
            <w:sz w:val="13"/>
          </w:rPr>
          <w:t>f</w:t>
        </w:r>
      </w:hyperlink>
      <w:r>
        <w:rPr>
          <w:spacing w:val="-7"/>
          <w:w w:val="101"/>
          <w:sz w:val="13"/>
        </w:rPr>
        <w:t>&gt;</w:t>
      </w:r>
      <w:r>
        <w:rPr>
          <w:spacing w:val="-5"/>
          <w:w w:val="56"/>
          <w:sz w:val="13"/>
        </w:rPr>
        <w:t>.</w:t>
      </w:r>
    </w:p>
    <w:p w14:paraId="3C1629A2" w14:textId="77777777" w:rsidR="003E4A35" w:rsidRDefault="00EC59B1">
      <w:pPr>
        <w:pStyle w:val="ListParagraph"/>
        <w:numPr>
          <w:ilvl w:val="0"/>
          <w:numId w:val="112"/>
        </w:numPr>
        <w:tabs>
          <w:tab w:val="left" w:pos="1641"/>
          <w:tab w:val="left" w:pos="1642"/>
        </w:tabs>
        <w:spacing w:before="9"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Administration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w w:val="99"/>
          <w:sz w:val="13"/>
        </w:rPr>
        <w:t xml:space="preserve"> </w:t>
      </w:r>
      <w:r>
        <w:rPr>
          <w:sz w:val="13"/>
        </w:rPr>
        <w:t xml:space="preserve">December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3947EF4A" w14:textId="77777777" w:rsidR="003E4A35" w:rsidRDefault="00EC59B1">
      <w:pPr>
        <w:pStyle w:val="ListParagraph"/>
        <w:numPr>
          <w:ilvl w:val="0"/>
          <w:numId w:val="112"/>
        </w:numPr>
        <w:tabs>
          <w:tab w:val="left" w:pos="1641"/>
          <w:tab w:val="left" w:pos="1642"/>
        </w:tabs>
        <w:spacing w:line="254" w:lineRule="auto"/>
        <w:ind w:right="1259"/>
        <w:rPr>
          <w:sz w:val="13"/>
        </w:rPr>
      </w:pPr>
      <w:r>
        <w:rPr>
          <w:sz w:val="13"/>
        </w:rPr>
        <w:lastRenderedPageBreak/>
        <w:t>Chief</w:t>
      </w:r>
      <w:r>
        <w:rPr>
          <w:spacing w:val="17"/>
          <w:sz w:val="13"/>
        </w:rPr>
        <w:t xml:space="preserve"> </w:t>
      </w:r>
      <w:r>
        <w:rPr>
          <w:sz w:val="13"/>
        </w:rPr>
        <w:t>Justice</w:t>
      </w:r>
      <w:r>
        <w:rPr>
          <w:spacing w:val="17"/>
          <w:sz w:val="13"/>
        </w:rPr>
        <w:t xml:space="preserve"> </w:t>
      </w:r>
      <w:r>
        <w:rPr>
          <w:sz w:val="13"/>
        </w:rPr>
        <w:t>Andrew</w:t>
      </w:r>
      <w:r>
        <w:rPr>
          <w:spacing w:val="17"/>
          <w:sz w:val="13"/>
        </w:rPr>
        <w:t xml:space="preserve"> </w:t>
      </w:r>
      <w:r>
        <w:rPr>
          <w:w w:val="126"/>
          <w:sz w:val="13"/>
        </w:rPr>
        <w:t>B</w:t>
      </w:r>
      <w:r>
        <w:rPr>
          <w:w w:val="115"/>
          <w:sz w:val="13"/>
        </w:rPr>
        <w:t>e</w:t>
      </w:r>
      <w:r>
        <w:rPr>
          <w:w w:val="97"/>
          <w:sz w:val="13"/>
        </w:rPr>
        <w:t>ll</w:t>
      </w:r>
      <w:r>
        <w:rPr>
          <w:w w:val="63"/>
          <w:sz w:val="13"/>
        </w:rPr>
        <w:t>,</w:t>
      </w:r>
      <w:r>
        <w:rPr>
          <w:spacing w:val="17"/>
          <w:sz w:val="13"/>
        </w:rPr>
        <w:t xml:space="preserve"> </w:t>
      </w:r>
      <w:r>
        <w:rPr>
          <w:w w:val="62"/>
          <w:sz w:val="13"/>
        </w:rPr>
        <w:t>‘</w:t>
      </w:r>
      <w:r>
        <w:rPr>
          <w:w w:val="114"/>
          <w:sz w:val="13"/>
        </w:rPr>
        <w:t>T</w:t>
      </w:r>
      <w:r>
        <w:rPr>
          <w:w w:val="99"/>
          <w:sz w:val="13"/>
        </w:rPr>
        <w:t>r</w:t>
      </w:r>
      <w:r>
        <w:rPr>
          <w:w w:val="117"/>
          <w:sz w:val="13"/>
        </w:rPr>
        <w:t>u</w:t>
      </w:r>
      <w:r>
        <w:rPr>
          <w:w w:val="92"/>
          <w:sz w:val="13"/>
        </w:rPr>
        <w:t>t</w:t>
      </w:r>
      <w:r>
        <w:rPr>
          <w:w w:val="114"/>
          <w:sz w:val="13"/>
        </w:rPr>
        <w:t>h</w:t>
      </w:r>
      <w:r>
        <w:rPr>
          <w:spacing w:val="17"/>
          <w:sz w:val="13"/>
        </w:rPr>
        <w:t xml:space="preserve"> </w:t>
      </w:r>
      <w:r>
        <w:rPr>
          <w:sz w:val="13"/>
        </w:rPr>
        <w:t>Decay</w:t>
      </w:r>
      <w:r>
        <w:rPr>
          <w:spacing w:val="17"/>
          <w:sz w:val="13"/>
        </w:rPr>
        <w:t xml:space="preserve"> </w:t>
      </w:r>
      <w:r>
        <w:rPr>
          <w:sz w:val="13"/>
        </w:rPr>
        <w:t>and</w:t>
      </w:r>
      <w:r>
        <w:rPr>
          <w:spacing w:val="17"/>
          <w:sz w:val="13"/>
        </w:rPr>
        <w:t xml:space="preserve"> </w:t>
      </w:r>
      <w:r>
        <w:rPr>
          <w:sz w:val="13"/>
        </w:rPr>
        <w:t>Its</w:t>
      </w:r>
      <w:r>
        <w:rPr>
          <w:spacing w:val="17"/>
          <w:sz w:val="13"/>
        </w:rPr>
        <w:t xml:space="preserve"> </w:t>
      </w:r>
      <w:r>
        <w:rPr>
          <w:w w:val="94"/>
          <w:sz w:val="13"/>
        </w:rPr>
        <w:t>I</w:t>
      </w:r>
      <w:r>
        <w:rPr>
          <w:w w:val="115"/>
          <w:sz w:val="13"/>
        </w:rPr>
        <w:t>mp</w:t>
      </w:r>
      <w:r>
        <w:rPr>
          <w:spacing w:val="1"/>
          <w:w w:val="94"/>
          <w:sz w:val="13"/>
        </w:rPr>
        <w:t>l</w:t>
      </w:r>
      <w:r>
        <w:rPr>
          <w:spacing w:val="1"/>
          <w:w w:val="80"/>
          <w:sz w:val="13"/>
        </w:rPr>
        <w:t>i</w:t>
      </w:r>
      <w:r>
        <w:rPr>
          <w:spacing w:val="1"/>
          <w:w w:val="116"/>
          <w:sz w:val="13"/>
        </w:rPr>
        <w:t>c</w:t>
      </w:r>
      <w:r>
        <w:rPr>
          <w:spacing w:val="-1"/>
          <w:w w:val="109"/>
          <w:sz w:val="13"/>
        </w:rPr>
        <w:t>a</w:t>
      </w:r>
      <w:r>
        <w:rPr>
          <w:w w:val="88"/>
          <w:sz w:val="13"/>
        </w:rPr>
        <w:t>t</w:t>
      </w:r>
      <w:r>
        <w:rPr>
          <w:spacing w:val="1"/>
          <w:w w:val="80"/>
          <w:sz w:val="13"/>
        </w:rPr>
        <w:t>i</w:t>
      </w:r>
      <w:r>
        <w:rPr>
          <w:w w:val="115"/>
          <w:sz w:val="13"/>
        </w:rPr>
        <w:t>o</w:t>
      </w:r>
      <w:r>
        <w:rPr>
          <w:w w:val="110"/>
          <w:sz w:val="13"/>
        </w:rPr>
        <w:t>n</w:t>
      </w:r>
      <w:r>
        <w:rPr>
          <w:spacing w:val="-1"/>
          <w:w w:val="125"/>
          <w:sz w:val="13"/>
        </w:rPr>
        <w:t>s</w:t>
      </w:r>
      <w:r>
        <w:rPr>
          <w:spacing w:val="-2"/>
          <w:w w:val="58"/>
          <w:sz w:val="13"/>
        </w:rPr>
        <w:t>:</w:t>
      </w:r>
      <w:r>
        <w:rPr>
          <w:spacing w:val="17"/>
          <w:sz w:val="13"/>
        </w:rPr>
        <w:t xml:space="preserve"> </w:t>
      </w:r>
      <w:r>
        <w:rPr>
          <w:sz w:val="13"/>
        </w:rPr>
        <w:t>An</w:t>
      </w:r>
      <w:r>
        <w:rPr>
          <w:spacing w:val="17"/>
          <w:sz w:val="13"/>
        </w:rPr>
        <w:t xml:space="preserve"> </w:t>
      </w:r>
      <w:r>
        <w:rPr>
          <w:sz w:val="13"/>
        </w:rPr>
        <w:t>Australian</w:t>
      </w:r>
      <w:r>
        <w:rPr>
          <w:spacing w:val="17"/>
          <w:sz w:val="13"/>
        </w:rPr>
        <w:t xml:space="preserve"> </w:t>
      </w:r>
      <w:r>
        <w:rPr>
          <w:spacing w:val="-1"/>
          <w:w w:val="112"/>
          <w:sz w:val="13"/>
        </w:rPr>
        <w:t>P</w:t>
      </w:r>
      <w:r>
        <w:rPr>
          <w:spacing w:val="1"/>
          <w:w w:val="108"/>
          <w:sz w:val="13"/>
        </w:rPr>
        <w:t>e</w:t>
      </w:r>
      <w:r>
        <w:rPr>
          <w:w w:val="91"/>
          <w:sz w:val="13"/>
        </w:rPr>
        <w:t>r</w:t>
      </w:r>
      <w:r>
        <w:rPr>
          <w:w w:val="121"/>
          <w:sz w:val="13"/>
        </w:rPr>
        <w:t>s</w:t>
      </w:r>
      <w:r>
        <w:rPr>
          <w:spacing w:val="1"/>
          <w:w w:val="111"/>
          <w:sz w:val="13"/>
        </w:rPr>
        <w:t>p</w:t>
      </w:r>
      <w:r>
        <w:rPr>
          <w:spacing w:val="1"/>
          <w:w w:val="108"/>
          <w:sz w:val="13"/>
        </w:rPr>
        <w:t>e</w:t>
      </w:r>
      <w:r>
        <w:rPr>
          <w:w w:val="112"/>
          <w:sz w:val="13"/>
        </w:rPr>
        <w:t>c</w:t>
      </w:r>
      <w:r>
        <w:rPr>
          <w:w w:val="84"/>
          <w:sz w:val="13"/>
        </w:rPr>
        <w:t>t</w:t>
      </w:r>
      <w:r>
        <w:rPr>
          <w:w w:val="76"/>
          <w:sz w:val="13"/>
        </w:rPr>
        <w:t>i</w:t>
      </w:r>
      <w:r>
        <w:rPr>
          <w:spacing w:val="-3"/>
          <w:w w:val="109"/>
          <w:sz w:val="13"/>
        </w:rPr>
        <w:t>v</w:t>
      </w:r>
      <w:r>
        <w:rPr>
          <w:spacing w:val="-3"/>
          <w:w w:val="108"/>
          <w:sz w:val="13"/>
        </w:rPr>
        <w:t>e</w:t>
      </w:r>
      <w:r>
        <w:rPr>
          <w:spacing w:val="-2"/>
          <w:w w:val="54"/>
          <w:sz w:val="13"/>
        </w:rPr>
        <w:t>’</w:t>
      </w:r>
      <w:r>
        <w:rPr>
          <w:spacing w:val="17"/>
          <w:sz w:val="13"/>
        </w:rPr>
        <w:t xml:space="preserve"> </w:t>
      </w:r>
      <w:r>
        <w:rPr>
          <w:spacing w:val="-2"/>
          <w:w w:val="72"/>
          <w:sz w:val="13"/>
        </w:rPr>
        <w:t>(</w:t>
      </w:r>
      <w:r>
        <w:rPr>
          <w:w w:val="127"/>
          <w:sz w:val="13"/>
        </w:rPr>
        <w:t>S</w:t>
      </w:r>
      <w:r>
        <w:rPr>
          <w:w w:val="110"/>
          <w:sz w:val="13"/>
        </w:rPr>
        <w:t>p</w:t>
      </w:r>
      <w:r>
        <w:rPr>
          <w:w w:val="107"/>
          <w:sz w:val="13"/>
        </w:rPr>
        <w:t>ee</w:t>
      </w:r>
      <w:r>
        <w:rPr>
          <w:spacing w:val="-1"/>
          <w:w w:val="111"/>
          <w:sz w:val="13"/>
        </w:rPr>
        <w:t>c</w:t>
      </w:r>
      <w:r>
        <w:rPr>
          <w:w w:val="105"/>
          <w:sz w:val="13"/>
        </w:rPr>
        <w:t>h</w:t>
      </w:r>
      <w:r>
        <w:rPr>
          <w:spacing w:val="-3"/>
          <w:w w:val="55"/>
          <w:sz w:val="13"/>
        </w:rPr>
        <w:t>,</w:t>
      </w:r>
      <w:r>
        <w:rPr>
          <w:spacing w:val="17"/>
          <w:sz w:val="13"/>
        </w:rPr>
        <w:t xml:space="preserve"> </w:t>
      </w:r>
      <w:r>
        <w:rPr>
          <w:sz w:val="13"/>
        </w:rPr>
        <w:t>4th</w:t>
      </w:r>
      <w:r>
        <w:rPr>
          <w:spacing w:val="17"/>
          <w:sz w:val="13"/>
        </w:rPr>
        <w:t xml:space="preserve"> </w:t>
      </w:r>
      <w:r>
        <w:rPr>
          <w:sz w:val="13"/>
        </w:rPr>
        <w:t>Judicial</w:t>
      </w:r>
      <w:r>
        <w:rPr>
          <w:spacing w:val="17"/>
          <w:sz w:val="13"/>
        </w:rPr>
        <w:t xml:space="preserve"> </w:t>
      </w:r>
      <w:r>
        <w:rPr>
          <w:spacing w:val="-1"/>
          <w:w w:val="113"/>
          <w:sz w:val="13"/>
        </w:rPr>
        <w:t>R</w:t>
      </w:r>
      <w:r>
        <w:rPr>
          <w:w w:val="110"/>
          <w:sz w:val="13"/>
        </w:rPr>
        <w:t>o</w:t>
      </w:r>
      <w:r>
        <w:rPr>
          <w:w w:val="108"/>
          <w:sz w:val="13"/>
        </w:rPr>
        <w:t>u</w:t>
      </w:r>
      <w:r>
        <w:rPr>
          <w:spacing w:val="1"/>
          <w:w w:val="105"/>
          <w:sz w:val="13"/>
        </w:rPr>
        <w:t>n</w:t>
      </w:r>
      <w:r>
        <w:rPr>
          <w:spacing w:val="-1"/>
          <w:w w:val="111"/>
          <w:sz w:val="13"/>
        </w:rPr>
        <w:t>d</w:t>
      </w:r>
      <w:r>
        <w:rPr>
          <w:spacing w:val="1"/>
          <w:w w:val="83"/>
          <w:sz w:val="13"/>
        </w:rPr>
        <w:t>t</w:t>
      </w:r>
      <w:r>
        <w:rPr>
          <w:w w:val="104"/>
          <w:sz w:val="13"/>
        </w:rPr>
        <w:t>a</w:t>
      </w:r>
      <w:r>
        <w:rPr>
          <w:w w:val="110"/>
          <w:sz w:val="13"/>
        </w:rPr>
        <w:t>b</w:t>
      </w:r>
      <w:r>
        <w:rPr>
          <w:spacing w:val="-1"/>
          <w:w w:val="89"/>
          <w:sz w:val="13"/>
        </w:rPr>
        <w:t>l</w:t>
      </w:r>
      <w:r>
        <w:rPr>
          <w:spacing w:val="-1"/>
          <w:w w:val="107"/>
          <w:sz w:val="13"/>
        </w:rPr>
        <w:t>e</w:t>
      </w:r>
      <w:r>
        <w:rPr>
          <w:spacing w:val="-2"/>
          <w:w w:val="55"/>
          <w:sz w:val="13"/>
        </w:rPr>
        <w:t>,</w:t>
      </w:r>
      <w:r>
        <w:rPr>
          <w:spacing w:val="40"/>
          <w:sz w:val="13"/>
        </w:rPr>
        <w:t xml:space="preserve"> </w:t>
      </w:r>
      <w:r>
        <w:rPr>
          <w:sz w:val="13"/>
        </w:rPr>
        <w:t>Durham</w:t>
      </w:r>
      <w:r>
        <w:rPr>
          <w:spacing w:val="25"/>
          <w:sz w:val="13"/>
        </w:rPr>
        <w:t xml:space="preserve"> </w:t>
      </w:r>
      <w:r>
        <w:rPr>
          <w:w w:val="120"/>
          <w:sz w:val="13"/>
        </w:rPr>
        <w:t>U</w:t>
      </w:r>
      <w:r>
        <w:rPr>
          <w:w w:val="109"/>
          <w:sz w:val="13"/>
        </w:rPr>
        <w:t>n</w:t>
      </w:r>
      <w:r>
        <w:rPr>
          <w:w w:val="79"/>
          <w:sz w:val="13"/>
        </w:rPr>
        <w:t>i</w:t>
      </w:r>
      <w:r>
        <w:rPr>
          <w:spacing w:val="-3"/>
          <w:w w:val="112"/>
          <w:sz w:val="13"/>
        </w:rPr>
        <w:t>v</w:t>
      </w:r>
      <w:r>
        <w:rPr>
          <w:spacing w:val="1"/>
          <w:w w:val="104"/>
          <w:sz w:val="13"/>
        </w:rPr>
        <w:t>e</w:t>
      </w:r>
      <w:r>
        <w:rPr>
          <w:w w:val="104"/>
          <w:sz w:val="13"/>
        </w:rPr>
        <w:t>r</w:t>
      </w:r>
      <w:r>
        <w:rPr>
          <w:w w:val="124"/>
          <w:sz w:val="13"/>
        </w:rPr>
        <w:t>s</w:t>
      </w:r>
      <w:r>
        <w:rPr>
          <w:w w:val="79"/>
          <w:sz w:val="13"/>
        </w:rPr>
        <w:t>i</w:t>
      </w:r>
      <w:r>
        <w:rPr>
          <w:spacing w:val="2"/>
          <w:w w:val="87"/>
          <w:sz w:val="13"/>
        </w:rPr>
        <w:t>t</w:t>
      </w:r>
      <w:r>
        <w:rPr>
          <w:spacing w:val="-7"/>
          <w:w w:val="113"/>
          <w:sz w:val="13"/>
        </w:rPr>
        <w:t>y</w:t>
      </w:r>
      <w:r>
        <w:rPr>
          <w:spacing w:val="-2"/>
          <w:w w:val="59"/>
          <w:sz w:val="13"/>
        </w:rPr>
        <w:t>,</w:t>
      </w:r>
      <w:r>
        <w:rPr>
          <w:spacing w:val="25"/>
          <w:sz w:val="13"/>
        </w:rPr>
        <w:t xml:space="preserve"> </w:t>
      </w:r>
      <w:r>
        <w:rPr>
          <w:sz w:val="13"/>
        </w:rPr>
        <w:t>23</w:t>
      </w:r>
      <w:r>
        <w:rPr>
          <w:spacing w:val="25"/>
          <w:sz w:val="13"/>
        </w:rPr>
        <w:t xml:space="preserve"> </w:t>
      </w:r>
      <w:r>
        <w:rPr>
          <w:sz w:val="13"/>
        </w:rPr>
        <w:t>April</w:t>
      </w:r>
      <w:r>
        <w:rPr>
          <w:spacing w:val="26"/>
          <w:sz w:val="13"/>
        </w:rPr>
        <w:t xml:space="preserve"> </w:t>
      </w:r>
      <w:r>
        <w:rPr>
          <w:sz w:val="13"/>
        </w:rPr>
        <w:t>2024)</w:t>
      </w:r>
      <w:r>
        <w:rPr>
          <w:spacing w:val="25"/>
          <w:sz w:val="13"/>
        </w:rPr>
        <w:t xml:space="preserve"> </w:t>
      </w:r>
      <w:r>
        <w:rPr>
          <w:w w:val="94"/>
          <w:sz w:val="13"/>
        </w:rPr>
        <w:t>&lt;</w:t>
      </w:r>
      <w:hyperlink r:id="rId128">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9"/>
            <w:w w:val="113"/>
            <w:sz w:val="13"/>
          </w:rPr>
          <w:t>/</w:t>
        </w:r>
        <w:r>
          <w:rPr>
            <w:spacing w:val="1"/>
            <w:w w:val="118"/>
            <w:sz w:val="13"/>
          </w:rPr>
          <w:t>s</w:t>
        </w:r>
        <w:r>
          <w:rPr>
            <w:spacing w:val="1"/>
            <w:w w:val="106"/>
            <w:sz w:val="13"/>
          </w:rPr>
          <w:t>u</w:t>
        </w:r>
        <w:r>
          <w:rPr>
            <w:spacing w:val="2"/>
            <w:w w:val="108"/>
            <w:sz w:val="13"/>
          </w:rPr>
          <w:t>p</w:t>
        </w:r>
        <w:r>
          <w:rPr>
            <w:spacing w:val="-2"/>
            <w:w w:val="88"/>
            <w:sz w:val="13"/>
          </w:rPr>
          <w:t>r</w:t>
        </w:r>
        <w:r>
          <w:rPr>
            <w:spacing w:val="2"/>
            <w:w w:val="106"/>
            <w:sz w:val="13"/>
          </w:rPr>
          <w:t>eme</w:t>
        </w:r>
        <w:r>
          <w:rPr>
            <w:w w:val="109"/>
            <w:sz w:val="13"/>
          </w:rPr>
          <w:t>c</w:t>
        </w:r>
        <w:r>
          <w:rPr>
            <w:spacing w:val="1"/>
            <w:w w:val="108"/>
            <w:sz w:val="13"/>
          </w:rPr>
          <w:t>o</w:t>
        </w:r>
        <w:r>
          <w:rPr>
            <w:spacing w:val="1"/>
            <w:w w:val="106"/>
            <w:sz w:val="13"/>
          </w:rPr>
          <w:t>u</w:t>
        </w:r>
        <w:r>
          <w:rPr>
            <w:spacing w:val="4"/>
            <w:w w:val="88"/>
            <w:sz w:val="13"/>
          </w:rPr>
          <w:t>r</w:t>
        </w:r>
        <w:r>
          <w:rPr>
            <w:spacing w:val="3"/>
            <w:w w:val="81"/>
            <w:sz w:val="13"/>
          </w:rPr>
          <w:t>t</w:t>
        </w:r>
        <w:r>
          <w:rPr>
            <w:spacing w:val="2"/>
            <w:w w:val="49"/>
            <w:sz w:val="13"/>
          </w:rPr>
          <w:t>.</w:t>
        </w:r>
        <w:r>
          <w:rPr>
            <w:spacing w:val="1"/>
            <w:w w:val="103"/>
            <w:sz w:val="13"/>
          </w:rPr>
          <w:t>n</w:t>
        </w:r>
        <w:r>
          <w:rPr>
            <w:spacing w:val="1"/>
            <w:w w:val="118"/>
            <w:sz w:val="13"/>
          </w:rPr>
          <w:t>s</w:t>
        </w:r>
        <w:r>
          <w:rPr>
            <w:spacing w:val="-6"/>
            <w:w w:val="107"/>
            <w:sz w:val="13"/>
          </w:rPr>
          <w:t>w</w:t>
        </w:r>
        <w:r>
          <w:rPr>
            <w:spacing w:val="1"/>
            <w:w w:val="49"/>
            <w:sz w:val="13"/>
          </w:rPr>
          <w:t>.</w:t>
        </w:r>
        <w:r>
          <w:rPr>
            <w:spacing w:val="2"/>
            <w:w w:val="120"/>
            <w:sz w:val="13"/>
          </w:rPr>
          <w:t>g</w:t>
        </w:r>
        <w:r>
          <w:rPr>
            <w:spacing w:val="-2"/>
            <w:w w:val="108"/>
            <w:sz w:val="13"/>
          </w:rPr>
          <w:t>o</w:t>
        </w:r>
        <w:r>
          <w:rPr>
            <w:spacing w:val="-5"/>
            <w:w w:val="106"/>
            <w:sz w:val="13"/>
          </w:rPr>
          <w:t>v</w:t>
        </w:r>
        <w:r>
          <w:rPr>
            <w:spacing w:val="3"/>
            <w:w w:val="49"/>
            <w:sz w:val="13"/>
          </w:rPr>
          <w:t>.</w:t>
        </w:r>
        <w:r>
          <w:rPr>
            <w:spacing w:val="1"/>
            <w:w w:val="102"/>
            <w:sz w:val="13"/>
          </w:rPr>
          <w:t>a</w:t>
        </w:r>
        <w:r>
          <w:rPr>
            <w:spacing w:val="2"/>
            <w:w w:val="110"/>
            <w:sz w:val="13"/>
          </w:rPr>
          <w:t>u</w:t>
        </w:r>
        <w:r>
          <w:rPr>
            <w:spacing w:val="-9"/>
            <w:w w:val="110"/>
            <w:sz w:val="13"/>
          </w:rPr>
          <w:t>/</w:t>
        </w:r>
        <w:r>
          <w:rPr>
            <w:spacing w:val="1"/>
            <w:w w:val="118"/>
            <w:sz w:val="13"/>
          </w:rPr>
          <w:t>s</w:t>
        </w:r>
        <w:r>
          <w:rPr>
            <w:spacing w:val="1"/>
            <w:w w:val="106"/>
            <w:sz w:val="13"/>
          </w:rPr>
          <w:t>u</w:t>
        </w:r>
        <w:r>
          <w:rPr>
            <w:spacing w:val="2"/>
            <w:w w:val="108"/>
            <w:sz w:val="13"/>
          </w:rPr>
          <w:t>p</w:t>
        </w:r>
        <w:r>
          <w:rPr>
            <w:spacing w:val="-2"/>
            <w:w w:val="88"/>
            <w:sz w:val="13"/>
          </w:rPr>
          <w:t>r</w:t>
        </w:r>
        <w:r>
          <w:rPr>
            <w:spacing w:val="2"/>
            <w:w w:val="106"/>
            <w:sz w:val="13"/>
          </w:rPr>
          <w:t>em</w:t>
        </w:r>
        <w:r>
          <w:rPr>
            <w:spacing w:val="3"/>
            <w:w w:val="106"/>
            <w:sz w:val="13"/>
          </w:rPr>
          <w:t>e</w:t>
        </w:r>
        <w:r>
          <w:rPr>
            <w:spacing w:val="3"/>
            <w:w w:val="113"/>
            <w:sz w:val="13"/>
          </w:rPr>
          <w:t>-</w:t>
        </w:r>
        <w:r>
          <w:rPr>
            <w:sz w:val="13"/>
          </w:rPr>
          <w:t>court-home/about-us/speeches/chief-</w:t>
        </w:r>
        <w:r>
          <w:rPr>
            <w:w w:val="67"/>
            <w:sz w:val="13"/>
          </w:rPr>
          <w:t>j</w:t>
        </w:r>
        <w:r>
          <w:rPr>
            <w:w w:val="117"/>
            <w:sz w:val="13"/>
          </w:rPr>
          <w:t>u</w:t>
        </w:r>
        <w:r>
          <w:rPr>
            <w:w w:val="111"/>
            <w:sz w:val="13"/>
          </w:rPr>
          <w:t>st</w:t>
        </w:r>
        <w:r>
          <w:rPr>
            <w:w w:val="106"/>
            <w:sz w:val="13"/>
          </w:rPr>
          <w:t>ic</w:t>
        </w:r>
        <w:r>
          <w:rPr>
            <w:w w:val="116"/>
            <w:sz w:val="13"/>
          </w:rPr>
          <w:t>e</w:t>
        </w:r>
        <w:r>
          <w:rPr>
            <w:w w:val="60"/>
            <w:sz w:val="13"/>
          </w:rPr>
          <w:t>.</w:t>
        </w:r>
      </w:hyperlink>
      <w:r>
        <w:rPr>
          <w:spacing w:val="80"/>
          <w:sz w:val="13"/>
        </w:rPr>
        <w:t xml:space="preserve"> </w:t>
      </w:r>
      <w:hyperlink r:id="rId129">
        <w:r>
          <w:rPr>
            <w:spacing w:val="-2"/>
            <w:sz w:val="13"/>
          </w:rPr>
          <w:t>html</w:t>
        </w:r>
      </w:hyperlink>
      <w:r>
        <w:rPr>
          <w:spacing w:val="-2"/>
          <w:sz w:val="13"/>
        </w:rPr>
        <w:t>&gt;.</w:t>
      </w:r>
    </w:p>
    <w:p w14:paraId="17B3BB1C" w14:textId="77777777" w:rsidR="003E4A35" w:rsidRDefault="00EC59B1">
      <w:pPr>
        <w:pStyle w:val="ListParagraph"/>
        <w:numPr>
          <w:ilvl w:val="0"/>
          <w:numId w:val="112"/>
        </w:numPr>
        <w:tabs>
          <w:tab w:val="left" w:pos="1641"/>
          <w:tab w:val="left" w:pos="1642"/>
        </w:tabs>
        <w:ind w:hanging="795"/>
        <w:rPr>
          <w:sz w:val="13"/>
        </w:rPr>
      </w:pPr>
      <w:r>
        <w:pict w14:anchorId="32E1928C">
          <v:shape id="docshape145" o:spid="_x0000_s1340" type="#_x0000_t202" style="position:absolute;left:0;text-align:left;margin-left:50.65pt;margin-top:2.8pt;width:14.05pt;height:14.1pt;z-index:15771136;mso-position-horizontal-relative:page" filled="f" stroked="f">
            <v:textbox inset="0,0,0,0">
              <w:txbxContent>
                <w:p w14:paraId="2C80A8D3" w14:textId="77777777" w:rsidR="003E4A35" w:rsidRDefault="00EC59B1">
                  <w:pPr>
                    <w:rPr>
                      <w:b/>
                      <w:sz w:val="24"/>
                    </w:rPr>
                  </w:pPr>
                  <w:r>
                    <w:rPr>
                      <w:b/>
                      <w:color w:val="37617A"/>
                      <w:spacing w:val="-7"/>
                      <w:sz w:val="24"/>
                    </w:rPr>
                    <w:t>20</w:t>
                  </w:r>
                </w:p>
              </w:txbxContent>
            </v:textbox>
            <w10:wrap anchorx="page"/>
          </v:shape>
        </w:pict>
      </w:r>
      <w:r>
        <w:rPr>
          <w:w w:val="95"/>
          <w:sz w:val="13"/>
        </w:rPr>
        <w:t>Office</w:t>
      </w:r>
      <w:r>
        <w:rPr>
          <w:spacing w:val="27"/>
          <w:sz w:val="13"/>
        </w:rPr>
        <w:t xml:space="preserve"> </w:t>
      </w:r>
      <w:r>
        <w:rPr>
          <w:w w:val="95"/>
          <w:sz w:val="13"/>
        </w:rPr>
        <w:t>of</w:t>
      </w:r>
      <w:r>
        <w:rPr>
          <w:spacing w:val="27"/>
          <w:sz w:val="13"/>
        </w:rPr>
        <w:t xml:space="preserve"> </w:t>
      </w:r>
      <w:r>
        <w:rPr>
          <w:w w:val="95"/>
          <w:sz w:val="13"/>
        </w:rPr>
        <w:t>the</w:t>
      </w:r>
      <w:r>
        <w:rPr>
          <w:spacing w:val="27"/>
          <w:sz w:val="13"/>
        </w:rPr>
        <w:t xml:space="preserve"> </w:t>
      </w:r>
      <w:r>
        <w:rPr>
          <w:w w:val="95"/>
          <w:sz w:val="13"/>
        </w:rPr>
        <w:t>Victorian</w:t>
      </w:r>
      <w:r>
        <w:rPr>
          <w:spacing w:val="27"/>
          <w:sz w:val="13"/>
        </w:rPr>
        <w:t xml:space="preserve"> </w:t>
      </w:r>
      <w:r>
        <w:rPr>
          <w:w w:val="95"/>
          <w:sz w:val="13"/>
        </w:rPr>
        <w:t>Information</w:t>
      </w:r>
      <w:r>
        <w:rPr>
          <w:spacing w:val="27"/>
          <w:sz w:val="13"/>
        </w:rPr>
        <w:t xml:space="preserve"> </w:t>
      </w:r>
      <w:r>
        <w:rPr>
          <w:spacing w:val="1"/>
          <w:w w:val="109"/>
          <w:sz w:val="13"/>
        </w:rPr>
        <w:t>C</w:t>
      </w:r>
      <w:r>
        <w:rPr>
          <w:w w:val="104"/>
          <w:sz w:val="13"/>
        </w:rPr>
        <w:t>omm</w:t>
      </w:r>
      <w:r>
        <w:rPr>
          <w:w w:val="69"/>
          <w:sz w:val="13"/>
        </w:rPr>
        <w:t>i</w:t>
      </w:r>
      <w:r>
        <w:rPr>
          <w:spacing w:val="1"/>
          <w:w w:val="114"/>
          <w:sz w:val="13"/>
        </w:rPr>
        <w:t>s</w:t>
      </w:r>
      <w:r>
        <w:rPr>
          <w:w w:val="114"/>
          <w:sz w:val="13"/>
        </w:rPr>
        <w:t>s</w:t>
      </w:r>
      <w:r>
        <w:rPr>
          <w:spacing w:val="1"/>
          <w:w w:val="69"/>
          <w:sz w:val="13"/>
        </w:rPr>
        <w:t>i</w:t>
      </w:r>
      <w:r>
        <w:rPr>
          <w:w w:val="104"/>
          <w:sz w:val="13"/>
        </w:rPr>
        <w:t>o</w:t>
      </w:r>
      <w:r>
        <w:rPr>
          <w:spacing w:val="1"/>
          <w:w w:val="99"/>
          <w:sz w:val="13"/>
        </w:rPr>
        <w:t>n</w:t>
      </w:r>
      <w:r>
        <w:rPr>
          <w:spacing w:val="1"/>
          <w:w w:val="101"/>
          <w:sz w:val="13"/>
        </w:rPr>
        <w:t>e</w:t>
      </w:r>
      <w:r>
        <w:rPr>
          <w:spacing w:val="-8"/>
          <w:w w:val="84"/>
          <w:sz w:val="13"/>
        </w:rPr>
        <w:t>r</w:t>
      </w:r>
      <w:r>
        <w:rPr>
          <w:spacing w:val="-2"/>
          <w:w w:val="49"/>
          <w:sz w:val="13"/>
        </w:rPr>
        <w:t>,</w:t>
      </w:r>
      <w:r>
        <w:rPr>
          <w:spacing w:val="27"/>
          <w:sz w:val="13"/>
        </w:rPr>
        <w:t xml:space="preserve"> </w:t>
      </w:r>
      <w:r>
        <w:rPr>
          <w:i/>
          <w:w w:val="95"/>
          <w:sz w:val="13"/>
        </w:rPr>
        <w:t>Artificial</w:t>
      </w:r>
      <w:r>
        <w:rPr>
          <w:i/>
          <w:spacing w:val="26"/>
          <w:sz w:val="13"/>
        </w:rPr>
        <w:t xml:space="preserve"> </w:t>
      </w:r>
      <w:r>
        <w:rPr>
          <w:i/>
          <w:w w:val="95"/>
          <w:sz w:val="13"/>
        </w:rPr>
        <w:t>Intelligence</w:t>
      </w:r>
      <w:r>
        <w:rPr>
          <w:i/>
          <w:spacing w:val="25"/>
          <w:sz w:val="13"/>
        </w:rPr>
        <w:t xml:space="preserve"> </w:t>
      </w:r>
      <w:r>
        <w:rPr>
          <w:i/>
          <w:w w:val="95"/>
          <w:sz w:val="13"/>
        </w:rPr>
        <w:t>–</w:t>
      </w:r>
      <w:r>
        <w:rPr>
          <w:i/>
          <w:spacing w:val="25"/>
          <w:sz w:val="13"/>
        </w:rPr>
        <w:t xml:space="preserve"> </w:t>
      </w:r>
      <w:r>
        <w:rPr>
          <w:i/>
          <w:w w:val="95"/>
          <w:sz w:val="13"/>
        </w:rPr>
        <w:t>Understanding</w:t>
      </w:r>
      <w:r>
        <w:rPr>
          <w:i/>
          <w:spacing w:val="25"/>
          <w:sz w:val="13"/>
        </w:rPr>
        <w:t xml:space="preserve"> </w:t>
      </w:r>
      <w:r>
        <w:rPr>
          <w:i/>
          <w:w w:val="95"/>
          <w:sz w:val="13"/>
        </w:rPr>
        <w:t>Privacy</w:t>
      </w:r>
      <w:r>
        <w:rPr>
          <w:i/>
          <w:spacing w:val="25"/>
          <w:sz w:val="13"/>
        </w:rPr>
        <w:t xml:space="preserve"> </w:t>
      </w:r>
      <w:r>
        <w:rPr>
          <w:i/>
          <w:w w:val="95"/>
          <w:sz w:val="13"/>
        </w:rPr>
        <w:t>Obligations</w:t>
      </w:r>
      <w:r>
        <w:rPr>
          <w:i/>
          <w:spacing w:val="27"/>
          <w:sz w:val="13"/>
        </w:rPr>
        <w:t xml:space="preserve"> </w:t>
      </w:r>
      <w:r>
        <w:rPr>
          <w:w w:val="95"/>
          <w:sz w:val="13"/>
        </w:rPr>
        <w:t>(Report,</w:t>
      </w:r>
      <w:r>
        <w:rPr>
          <w:spacing w:val="27"/>
          <w:sz w:val="13"/>
        </w:rPr>
        <w:t xml:space="preserve"> </w:t>
      </w:r>
      <w:r>
        <w:rPr>
          <w:w w:val="95"/>
          <w:sz w:val="13"/>
        </w:rPr>
        <w:t>April</w:t>
      </w:r>
      <w:r>
        <w:rPr>
          <w:spacing w:val="28"/>
          <w:sz w:val="13"/>
        </w:rPr>
        <w:t xml:space="preserve"> </w:t>
      </w:r>
      <w:r>
        <w:rPr>
          <w:spacing w:val="-4"/>
          <w:w w:val="95"/>
          <w:sz w:val="13"/>
        </w:rPr>
        <w:t>2021)</w:t>
      </w:r>
    </w:p>
    <w:p w14:paraId="651DD0C0" w14:textId="77777777" w:rsidR="003E4A35" w:rsidRDefault="00EC59B1">
      <w:pPr>
        <w:spacing w:before="9"/>
        <w:ind w:left="1641"/>
        <w:rPr>
          <w:sz w:val="13"/>
        </w:rPr>
      </w:pPr>
      <w:r>
        <w:rPr>
          <w:w w:val="95"/>
          <w:sz w:val="13"/>
        </w:rPr>
        <w:t>&lt;</w:t>
      </w:r>
      <w:hyperlink r:id="rId130">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1"/>
            <w:w w:val="114"/>
            <w:sz w:val="13"/>
          </w:rPr>
          <w:t>/</w:t>
        </w:r>
        <w:r>
          <w:rPr>
            <w:spacing w:val="-2"/>
            <w:w w:val="109"/>
            <w:sz w:val="13"/>
          </w:rPr>
          <w:t>o</w:t>
        </w:r>
        <w:r>
          <w:rPr>
            <w:spacing w:val="1"/>
            <w:w w:val="107"/>
            <w:sz w:val="13"/>
          </w:rPr>
          <w:t>v</w:t>
        </w:r>
        <w:r>
          <w:rPr>
            <w:spacing w:val="2"/>
            <w:w w:val="74"/>
            <w:sz w:val="13"/>
          </w:rPr>
          <w:t>i</w:t>
        </w:r>
        <w:r>
          <w:rPr>
            <w:spacing w:val="2"/>
            <w:w w:val="110"/>
            <w:sz w:val="13"/>
          </w:rPr>
          <w:t>c</w:t>
        </w:r>
        <w:r>
          <w:rPr>
            <w:spacing w:val="-5"/>
            <w:w w:val="50"/>
            <w:sz w:val="13"/>
          </w:rPr>
          <w:t>.</w:t>
        </w:r>
        <w:r>
          <w:rPr>
            <w:spacing w:val="1"/>
            <w:w w:val="107"/>
            <w:sz w:val="13"/>
          </w:rPr>
          <w:t>v</w:t>
        </w:r>
        <w:r>
          <w:rPr>
            <w:spacing w:val="2"/>
            <w:w w:val="74"/>
            <w:sz w:val="13"/>
          </w:rPr>
          <w:t>i</w:t>
        </w:r>
        <w:r>
          <w:rPr>
            <w:spacing w:val="2"/>
            <w:w w:val="110"/>
            <w:sz w:val="13"/>
          </w:rPr>
          <w:t>c</w:t>
        </w:r>
        <w:r>
          <w:rPr>
            <w:spacing w:val="1"/>
            <w:w w:val="50"/>
            <w:sz w:val="13"/>
          </w:rPr>
          <w:t>.</w:t>
        </w:r>
        <w:r>
          <w:rPr>
            <w:spacing w:val="2"/>
            <w:w w:val="115"/>
            <w:sz w:val="13"/>
          </w:rPr>
          <w:t>g</w:t>
        </w:r>
        <w:r>
          <w:rPr>
            <w:spacing w:val="-1"/>
            <w:w w:val="115"/>
            <w:sz w:val="13"/>
          </w:rPr>
          <w:t>o</w:t>
        </w:r>
        <w:r>
          <w:rPr>
            <w:spacing w:val="-5"/>
            <w:w w:val="107"/>
            <w:sz w:val="13"/>
          </w:rPr>
          <w:t>v</w:t>
        </w:r>
        <w:r>
          <w:rPr>
            <w:spacing w:val="3"/>
            <w:w w:val="50"/>
            <w:sz w:val="13"/>
          </w:rPr>
          <w:t>.</w:t>
        </w:r>
        <w:r>
          <w:rPr>
            <w:spacing w:val="1"/>
            <w:w w:val="103"/>
            <w:sz w:val="13"/>
          </w:rPr>
          <w:t>a</w:t>
        </w:r>
        <w:r>
          <w:rPr>
            <w:spacing w:val="2"/>
            <w:w w:val="107"/>
            <w:sz w:val="13"/>
          </w:rPr>
          <w:t>u</w:t>
        </w:r>
        <w:r>
          <w:rPr>
            <w:spacing w:val="-6"/>
            <w:w w:val="114"/>
            <w:sz w:val="13"/>
          </w:rPr>
          <w:t>/</w:t>
        </w:r>
        <w:r>
          <w:rPr>
            <w:spacing w:val="2"/>
            <w:w w:val="101"/>
            <w:sz w:val="13"/>
          </w:rPr>
          <w:t>p</w:t>
        </w:r>
        <w:r>
          <w:rPr>
            <w:spacing w:val="1"/>
            <w:w w:val="101"/>
            <w:sz w:val="13"/>
          </w:rPr>
          <w:t>r</w:t>
        </w:r>
        <w:r>
          <w:rPr>
            <w:spacing w:val="1"/>
            <w:w w:val="74"/>
            <w:sz w:val="13"/>
          </w:rPr>
          <w:t>i</w:t>
        </w:r>
        <w:r>
          <w:rPr>
            <w:w w:val="107"/>
            <w:sz w:val="13"/>
          </w:rPr>
          <w:t>v</w:t>
        </w:r>
        <w:r>
          <w:rPr>
            <w:spacing w:val="1"/>
            <w:w w:val="103"/>
            <w:sz w:val="13"/>
          </w:rPr>
          <w:t>a</w:t>
        </w:r>
        <w:r>
          <w:rPr>
            <w:spacing w:val="1"/>
            <w:w w:val="110"/>
            <w:sz w:val="13"/>
          </w:rPr>
          <w:t>c</w:t>
        </w:r>
        <w:r>
          <w:rPr>
            <w:spacing w:val="-8"/>
            <w:w w:val="108"/>
            <w:sz w:val="13"/>
          </w:rPr>
          <w:t>y</w:t>
        </w:r>
        <w:r>
          <w:rPr>
            <w:spacing w:val="-6"/>
            <w:w w:val="114"/>
            <w:sz w:val="13"/>
          </w:rPr>
          <w:t>/</w:t>
        </w:r>
        <w:r>
          <w:rPr>
            <w:spacing w:val="-2"/>
            <w:w w:val="89"/>
            <w:sz w:val="13"/>
          </w:rPr>
          <w:t>r</w:t>
        </w:r>
        <w:r>
          <w:rPr>
            <w:spacing w:val="1"/>
            <w:w w:val="106"/>
            <w:sz w:val="13"/>
          </w:rPr>
          <w:t>e</w:t>
        </w:r>
        <w:r>
          <w:rPr>
            <w:spacing w:val="1"/>
            <w:w w:val="119"/>
            <w:sz w:val="13"/>
          </w:rPr>
          <w:t>s</w:t>
        </w:r>
        <w:r>
          <w:rPr>
            <w:spacing w:val="2"/>
            <w:w w:val="108"/>
            <w:sz w:val="13"/>
          </w:rPr>
          <w:t>o</w:t>
        </w:r>
        <w:r>
          <w:rPr>
            <w:spacing w:val="1"/>
            <w:w w:val="108"/>
            <w:sz w:val="13"/>
          </w:rPr>
          <w:t>u</w:t>
        </w:r>
        <w:r>
          <w:rPr>
            <w:spacing w:val="-1"/>
            <w:w w:val="89"/>
            <w:sz w:val="13"/>
          </w:rPr>
          <w:t>r</w:t>
        </w:r>
        <w:r>
          <w:rPr>
            <w:w w:val="110"/>
            <w:sz w:val="13"/>
          </w:rPr>
          <w:t>c</w:t>
        </w:r>
        <w:r>
          <w:rPr>
            <w:spacing w:val="1"/>
            <w:w w:val="106"/>
            <w:sz w:val="13"/>
          </w:rPr>
          <w:t>e</w:t>
        </w:r>
        <w:r>
          <w:rPr>
            <w:w w:val="119"/>
            <w:sz w:val="13"/>
          </w:rPr>
          <w:t>s</w:t>
        </w:r>
        <w:r>
          <w:rPr>
            <w:w w:val="114"/>
            <w:sz w:val="13"/>
          </w:rPr>
          <w:t>-</w:t>
        </w:r>
        <w:r>
          <w:rPr>
            <w:sz w:val="13"/>
          </w:rPr>
          <w:t>for-organisations/artificial-intelligence-understanding-privacy-</w:t>
        </w:r>
        <w:r>
          <w:rPr>
            <w:spacing w:val="-2"/>
            <w:w w:val="111"/>
            <w:sz w:val="13"/>
          </w:rPr>
          <w:t>ob</w:t>
        </w:r>
        <w:r>
          <w:rPr>
            <w:spacing w:val="-1"/>
            <w:w w:val="90"/>
            <w:sz w:val="13"/>
          </w:rPr>
          <w:t>l</w:t>
        </w:r>
        <w:r>
          <w:rPr>
            <w:spacing w:val="-1"/>
            <w:w w:val="106"/>
            <w:sz w:val="13"/>
          </w:rPr>
          <w:t>i</w:t>
        </w:r>
        <w:r>
          <w:rPr>
            <w:spacing w:val="-2"/>
            <w:w w:val="106"/>
            <w:sz w:val="13"/>
          </w:rPr>
          <w:t>g</w:t>
        </w:r>
        <w:r>
          <w:rPr>
            <w:spacing w:val="-3"/>
            <w:w w:val="105"/>
            <w:sz w:val="13"/>
          </w:rPr>
          <w:t>a</w:t>
        </w:r>
        <w:r>
          <w:rPr>
            <w:spacing w:val="-2"/>
            <w:w w:val="84"/>
            <w:sz w:val="13"/>
          </w:rPr>
          <w:t>t</w:t>
        </w:r>
        <w:r>
          <w:rPr>
            <w:spacing w:val="-1"/>
            <w:w w:val="76"/>
            <w:sz w:val="13"/>
          </w:rPr>
          <w:t>i</w:t>
        </w:r>
        <w:r>
          <w:rPr>
            <w:spacing w:val="-2"/>
            <w:w w:val="111"/>
            <w:sz w:val="13"/>
          </w:rPr>
          <w:t>o</w:t>
        </w:r>
        <w:r>
          <w:rPr>
            <w:spacing w:val="-2"/>
            <w:w w:val="106"/>
            <w:sz w:val="13"/>
          </w:rPr>
          <w:t>n</w:t>
        </w:r>
        <w:r>
          <w:rPr>
            <w:spacing w:val="-3"/>
            <w:w w:val="121"/>
            <w:sz w:val="13"/>
          </w:rPr>
          <w:t>s</w:t>
        </w:r>
        <w:r>
          <w:rPr>
            <w:spacing w:val="-8"/>
            <w:w w:val="116"/>
            <w:sz w:val="13"/>
          </w:rPr>
          <w:t>/</w:t>
        </w:r>
      </w:hyperlink>
      <w:r>
        <w:rPr>
          <w:spacing w:val="-6"/>
          <w:w w:val="97"/>
          <w:sz w:val="13"/>
        </w:rPr>
        <w:t>&gt;</w:t>
      </w:r>
      <w:r>
        <w:rPr>
          <w:spacing w:val="-4"/>
          <w:w w:val="52"/>
          <w:sz w:val="13"/>
        </w:rPr>
        <w:t>.</w:t>
      </w:r>
    </w:p>
    <w:p w14:paraId="43DE3CB4" w14:textId="77777777" w:rsidR="003E4A35" w:rsidRDefault="003E4A35">
      <w:pPr>
        <w:rPr>
          <w:sz w:val="13"/>
        </w:rPr>
        <w:sectPr w:rsidR="003E4A35">
          <w:pgSz w:w="11910" w:h="16840"/>
          <w:pgMar w:top="860" w:right="460" w:bottom="280" w:left="740" w:header="0" w:footer="0" w:gutter="0"/>
          <w:cols w:space="720"/>
        </w:sectPr>
      </w:pPr>
    </w:p>
    <w:p w14:paraId="3FCB8EE5" w14:textId="77777777" w:rsidR="003E4A35" w:rsidRDefault="003E4A35">
      <w:pPr>
        <w:pStyle w:val="BodyText"/>
      </w:pPr>
    </w:p>
    <w:p w14:paraId="7F35C84C" w14:textId="77777777" w:rsidR="003E4A35" w:rsidRDefault="003E4A35">
      <w:pPr>
        <w:pStyle w:val="BodyText"/>
      </w:pPr>
    </w:p>
    <w:p w14:paraId="4D51F508" w14:textId="77777777" w:rsidR="003E4A35" w:rsidRDefault="003E4A35">
      <w:pPr>
        <w:pStyle w:val="BodyText"/>
      </w:pPr>
    </w:p>
    <w:p w14:paraId="5C32239F" w14:textId="77777777" w:rsidR="003E4A35" w:rsidRDefault="003E4A35">
      <w:pPr>
        <w:pStyle w:val="BodyText"/>
        <w:rPr>
          <w:sz w:val="29"/>
        </w:rPr>
      </w:pPr>
    </w:p>
    <w:p w14:paraId="0A8D844D" w14:textId="77777777" w:rsidR="003E4A35" w:rsidRDefault="00EC59B1">
      <w:pPr>
        <w:pStyle w:val="ListParagraph"/>
        <w:numPr>
          <w:ilvl w:val="1"/>
          <w:numId w:val="121"/>
        </w:numPr>
        <w:tabs>
          <w:tab w:val="left" w:pos="1641"/>
          <w:tab w:val="left" w:pos="1642"/>
        </w:tabs>
        <w:spacing w:before="100" w:line="247" w:lineRule="auto"/>
        <w:ind w:right="1133"/>
        <w:rPr>
          <w:sz w:val="20"/>
        </w:rPr>
      </w:pPr>
      <w:r>
        <w:rPr>
          <w:sz w:val="20"/>
        </w:rPr>
        <w:t xml:space="preserve">Privacy risks depend on the ways an AI system uses personal information and whether the data collected is secure. Personal information should only be used for the purposes for which it was </w:t>
      </w:r>
      <w:r>
        <w:rPr>
          <w:w w:val="113"/>
          <w:sz w:val="20"/>
        </w:rPr>
        <w:t>c</w:t>
      </w:r>
      <w:r>
        <w:rPr>
          <w:w w:val="112"/>
          <w:sz w:val="20"/>
        </w:rPr>
        <w:t>o</w:t>
      </w:r>
      <w:r>
        <w:rPr>
          <w:w w:val="91"/>
          <w:sz w:val="20"/>
        </w:rPr>
        <w:t>ll</w:t>
      </w:r>
      <w:r>
        <w:rPr>
          <w:w w:val="109"/>
          <w:sz w:val="20"/>
        </w:rPr>
        <w:t>e</w:t>
      </w:r>
      <w:r>
        <w:rPr>
          <w:w w:val="113"/>
          <w:sz w:val="20"/>
        </w:rPr>
        <w:t>c</w:t>
      </w:r>
      <w:r>
        <w:rPr>
          <w:w w:val="85"/>
          <w:sz w:val="20"/>
        </w:rPr>
        <w:t>t</w:t>
      </w:r>
      <w:r>
        <w:rPr>
          <w:w w:val="109"/>
          <w:sz w:val="20"/>
        </w:rPr>
        <w:t>e</w:t>
      </w:r>
      <w:r>
        <w:rPr>
          <w:w w:val="113"/>
          <w:sz w:val="20"/>
        </w:rPr>
        <w:t>d</w:t>
      </w:r>
      <w:r>
        <w:rPr>
          <w:w w:val="57"/>
          <w:sz w:val="20"/>
        </w:rPr>
        <w:t>,</w:t>
      </w:r>
      <w:r>
        <w:rPr>
          <w:w w:val="99"/>
          <w:sz w:val="20"/>
        </w:rPr>
        <w:t xml:space="preserve"> </w:t>
      </w:r>
      <w:r>
        <w:rPr>
          <w:sz w:val="20"/>
        </w:rPr>
        <w:t xml:space="preserve">and for which consent was </w:t>
      </w:r>
      <w:r>
        <w:rPr>
          <w:w w:val="113"/>
          <w:sz w:val="20"/>
        </w:rPr>
        <w:t>p</w:t>
      </w:r>
      <w:r>
        <w:rPr>
          <w:spacing w:val="-5"/>
          <w:w w:val="93"/>
          <w:sz w:val="20"/>
        </w:rPr>
        <w:t>r</w:t>
      </w:r>
      <w:r>
        <w:rPr>
          <w:spacing w:val="-5"/>
          <w:w w:val="113"/>
          <w:sz w:val="20"/>
        </w:rPr>
        <w:t>o</w:t>
      </w:r>
      <w:r>
        <w:rPr>
          <w:spacing w:val="-1"/>
          <w:w w:val="111"/>
          <w:sz w:val="20"/>
        </w:rPr>
        <w:t>v</w:t>
      </w:r>
      <w:r>
        <w:rPr>
          <w:w w:val="78"/>
          <w:sz w:val="20"/>
        </w:rPr>
        <w:t>i</w:t>
      </w:r>
      <w:r>
        <w:rPr>
          <w:spacing w:val="-1"/>
          <w:w w:val="114"/>
          <w:sz w:val="20"/>
        </w:rPr>
        <w:t>d</w:t>
      </w:r>
      <w:r>
        <w:rPr>
          <w:spacing w:val="1"/>
          <w:w w:val="110"/>
          <w:sz w:val="20"/>
        </w:rPr>
        <w:t>e</w:t>
      </w:r>
      <w:r>
        <w:rPr>
          <w:spacing w:val="2"/>
          <w:w w:val="114"/>
          <w:sz w:val="20"/>
        </w:rPr>
        <w:t>d</w:t>
      </w:r>
      <w:r>
        <w:rPr>
          <w:spacing w:val="1"/>
          <w:w w:val="54"/>
          <w:sz w:val="20"/>
        </w:rPr>
        <w:t>.</w:t>
      </w:r>
      <w:r>
        <w:rPr>
          <w:spacing w:val="-1"/>
          <w:sz w:val="20"/>
        </w:rPr>
        <w:t xml:space="preserve"> </w:t>
      </w:r>
      <w:r>
        <w:rPr>
          <w:sz w:val="20"/>
        </w:rPr>
        <w:t xml:space="preserve">But AI can use existing data to draw conclusions based on personal </w:t>
      </w:r>
      <w:r>
        <w:rPr>
          <w:spacing w:val="-2"/>
          <w:w w:val="114"/>
          <w:sz w:val="20"/>
        </w:rPr>
        <w:t>c</w:t>
      </w:r>
      <w:r>
        <w:rPr>
          <w:spacing w:val="-1"/>
          <w:w w:val="108"/>
          <w:sz w:val="20"/>
        </w:rPr>
        <w:t>h</w:t>
      </w:r>
      <w:r>
        <w:rPr>
          <w:spacing w:val="-2"/>
          <w:w w:val="107"/>
          <w:sz w:val="20"/>
        </w:rPr>
        <w:t>a</w:t>
      </w:r>
      <w:r>
        <w:rPr>
          <w:spacing w:val="-2"/>
          <w:w w:val="93"/>
          <w:sz w:val="20"/>
        </w:rPr>
        <w:t>r</w:t>
      </w:r>
      <w:r>
        <w:rPr>
          <w:spacing w:val="-2"/>
          <w:w w:val="107"/>
          <w:sz w:val="20"/>
        </w:rPr>
        <w:t>a</w:t>
      </w:r>
      <w:r>
        <w:rPr>
          <w:spacing w:val="-2"/>
          <w:w w:val="114"/>
          <w:sz w:val="20"/>
        </w:rPr>
        <w:t>c</w:t>
      </w:r>
      <w:r>
        <w:rPr>
          <w:spacing w:val="-4"/>
          <w:w w:val="86"/>
          <w:sz w:val="20"/>
        </w:rPr>
        <w:t>t</w:t>
      </w:r>
      <w:r>
        <w:rPr>
          <w:spacing w:val="-1"/>
          <w:w w:val="110"/>
          <w:sz w:val="20"/>
        </w:rPr>
        <w:t>e</w:t>
      </w:r>
      <w:r>
        <w:rPr>
          <w:spacing w:val="-2"/>
          <w:w w:val="93"/>
          <w:sz w:val="20"/>
        </w:rPr>
        <w:t>r</w:t>
      </w:r>
      <w:r>
        <w:rPr>
          <w:spacing w:val="-1"/>
          <w:w w:val="78"/>
          <w:sz w:val="20"/>
        </w:rPr>
        <w:t>i</w:t>
      </w:r>
      <w:r>
        <w:rPr>
          <w:spacing w:val="-1"/>
          <w:w w:val="123"/>
          <w:sz w:val="20"/>
        </w:rPr>
        <w:t>s</w:t>
      </w:r>
      <w:r>
        <w:rPr>
          <w:spacing w:val="-1"/>
          <w:w w:val="86"/>
          <w:sz w:val="20"/>
        </w:rPr>
        <w:t>t</w:t>
      </w:r>
      <w:r>
        <w:rPr>
          <w:spacing w:val="-1"/>
          <w:w w:val="78"/>
          <w:sz w:val="20"/>
        </w:rPr>
        <w:t>i</w:t>
      </w:r>
      <w:r>
        <w:rPr>
          <w:spacing w:val="-1"/>
          <w:w w:val="114"/>
          <w:sz w:val="20"/>
        </w:rPr>
        <w:t>c</w:t>
      </w:r>
      <w:r>
        <w:rPr>
          <w:spacing w:val="2"/>
          <w:w w:val="123"/>
          <w:sz w:val="20"/>
        </w:rPr>
        <w:t>s</w:t>
      </w:r>
      <w:r>
        <w:rPr>
          <w:spacing w:val="4"/>
          <w:w w:val="54"/>
          <w:sz w:val="20"/>
        </w:rPr>
        <w:t>.</w:t>
      </w:r>
      <w:r>
        <w:rPr>
          <w:spacing w:val="2"/>
          <w:position w:val="7"/>
          <w:sz w:val="11"/>
        </w:rPr>
        <w:t>2</w:t>
      </w:r>
      <w:r>
        <w:rPr>
          <w:position w:val="7"/>
          <w:sz w:val="11"/>
        </w:rPr>
        <w:t>1</w:t>
      </w:r>
      <w:r>
        <w:rPr>
          <w:spacing w:val="40"/>
          <w:position w:val="7"/>
          <w:sz w:val="11"/>
        </w:rPr>
        <w:t xml:space="preserve"> </w:t>
      </w:r>
      <w:r>
        <w:rPr>
          <w:sz w:val="20"/>
        </w:rPr>
        <w:t xml:space="preserve">This may be outside the scope of its original collection and </w:t>
      </w:r>
      <w:r>
        <w:rPr>
          <w:spacing w:val="-2"/>
          <w:w w:val="112"/>
          <w:sz w:val="20"/>
        </w:rPr>
        <w:t>c</w:t>
      </w:r>
      <w:r>
        <w:rPr>
          <w:w w:val="111"/>
          <w:sz w:val="20"/>
        </w:rPr>
        <w:t>o</w:t>
      </w:r>
      <w:r>
        <w:rPr>
          <w:w w:val="106"/>
          <w:sz w:val="20"/>
        </w:rPr>
        <w:t>n</w:t>
      </w:r>
      <w:r>
        <w:rPr>
          <w:spacing w:val="-1"/>
          <w:w w:val="121"/>
          <w:sz w:val="20"/>
        </w:rPr>
        <w:t>s</w:t>
      </w:r>
      <w:r>
        <w:rPr>
          <w:w w:val="108"/>
          <w:sz w:val="20"/>
        </w:rPr>
        <w:t>e</w:t>
      </w:r>
      <w:r>
        <w:rPr>
          <w:spacing w:val="-2"/>
          <w:w w:val="106"/>
          <w:sz w:val="20"/>
        </w:rPr>
        <w:t>n</w:t>
      </w:r>
      <w:r>
        <w:rPr>
          <w:spacing w:val="2"/>
          <w:w w:val="84"/>
          <w:sz w:val="20"/>
        </w:rPr>
        <w:t>t</w:t>
      </w:r>
      <w:r>
        <w:rPr>
          <w:spacing w:val="1"/>
          <w:w w:val="52"/>
          <w:sz w:val="20"/>
        </w:rPr>
        <w:t>.</w:t>
      </w:r>
    </w:p>
    <w:p w14:paraId="721922E9" w14:textId="77777777" w:rsidR="003E4A35" w:rsidRDefault="00EC59B1">
      <w:pPr>
        <w:pStyle w:val="ListParagraph"/>
        <w:numPr>
          <w:ilvl w:val="1"/>
          <w:numId w:val="121"/>
        </w:numPr>
        <w:tabs>
          <w:tab w:val="left" w:pos="1640"/>
          <w:tab w:val="left" w:pos="1641"/>
        </w:tabs>
        <w:spacing w:before="124" w:line="247" w:lineRule="auto"/>
        <w:ind w:left="1640" w:right="1361"/>
        <w:rPr>
          <w:sz w:val="20"/>
        </w:rPr>
      </w:pPr>
      <w:r>
        <w:rPr>
          <w:sz w:val="20"/>
        </w:rPr>
        <w:t>Data security and privacy issues will vary depending on whether an AI system is developed for the organisation or supplied by a third-</w:t>
      </w:r>
      <w:r>
        <w:rPr>
          <w:spacing w:val="-1"/>
          <w:w w:val="114"/>
          <w:sz w:val="20"/>
        </w:rPr>
        <w:t>p</w:t>
      </w:r>
      <w:r>
        <w:rPr>
          <w:spacing w:val="-2"/>
          <w:w w:val="108"/>
          <w:sz w:val="20"/>
        </w:rPr>
        <w:t>a</w:t>
      </w:r>
      <w:r>
        <w:rPr>
          <w:spacing w:val="2"/>
          <w:w w:val="94"/>
          <w:sz w:val="20"/>
        </w:rPr>
        <w:t>r</w:t>
      </w:r>
      <w:r>
        <w:rPr>
          <w:spacing w:val="1"/>
          <w:w w:val="87"/>
          <w:sz w:val="20"/>
        </w:rPr>
        <w:t>t</w:t>
      </w:r>
      <w:r>
        <w:rPr>
          <w:spacing w:val="-12"/>
          <w:w w:val="113"/>
          <w:sz w:val="20"/>
        </w:rPr>
        <w:t>y</w:t>
      </w:r>
      <w:r>
        <w:rPr>
          <w:spacing w:val="4"/>
          <w:w w:val="55"/>
          <w:sz w:val="20"/>
        </w:rPr>
        <w:t>.</w:t>
      </w:r>
      <w:r>
        <w:rPr>
          <w:spacing w:val="2"/>
          <w:w w:val="111"/>
          <w:position w:val="7"/>
          <w:sz w:val="11"/>
        </w:rPr>
        <w:t>2</w:t>
      </w:r>
      <w:r>
        <w:rPr>
          <w:w w:val="111"/>
          <w:position w:val="7"/>
          <w:sz w:val="11"/>
        </w:rPr>
        <w:t>2</w:t>
      </w:r>
      <w:r>
        <w:rPr>
          <w:spacing w:val="35"/>
          <w:position w:val="7"/>
          <w:sz w:val="11"/>
        </w:rPr>
        <w:t xml:space="preserve"> </w:t>
      </w:r>
      <w:r>
        <w:rPr>
          <w:sz w:val="20"/>
        </w:rPr>
        <w:t>Many organisations and institutions</w:t>
      </w:r>
      <w:r>
        <w:rPr>
          <w:spacing w:val="-3"/>
          <w:sz w:val="20"/>
        </w:rPr>
        <w:t xml:space="preserve"> </w:t>
      </w:r>
      <w:r>
        <w:rPr>
          <w:sz w:val="20"/>
        </w:rPr>
        <w:t>use</w:t>
      </w:r>
      <w:r>
        <w:rPr>
          <w:spacing w:val="-3"/>
          <w:sz w:val="20"/>
        </w:rPr>
        <w:t xml:space="preserve"> </w:t>
      </w:r>
      <w:r>
        <w:rPr>
          <w:sz w:val="20"/>
        </w:rPr>
        <w:t>off-the-shelf</w:t>
      </w:r>
      <w:r>
        <w:rPr>
          <w:spacing w:val="-3"/>
          <w:sz w:val="20"/>
        </w:rPr>
        <w:t xml:space="preserve"> </w:t>
      </w:r>
      <w:r>
        <w:rPr>
          <w:sz w:val="20"/>
        </w:rPr>
        <w:t>AI</w:t>
      </w:r>
      <w:r>
        <w:rPr>
          <w:spacing w:val="-3"/>
          <w:sz w:val="20"/>
        </w:rPr>
        <w:t xml:space="preserve">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1"/>
          <w:w w:val="117"/>
          <w:sz w:val="20"/>
        </w:rPr>
        <w:t>s</w:t>
      </w:r>
      <w:r>
        <w:rPr>
          <w:spacing w:val="1"/>
          <w:w w:val="52"/>
          <w:sz w:val="20"/>
        </w:rPr>
        <w:t>,</w:t>
      </w:r>
      <w:r>
        <w:rPr>
          <w:spacing w:val="-2"/>
          <w:sz w:val="20"/>
        </w:rPr>
        <w:t xml:space="preserve"> </w:t>
      </w:r>
      <w:r>
        <w:rPr>
          <w:sz w:val="20"/>
        </w:rPr>
        <w:t>which</w:t>
      </w:r>
      <w:r>
        <w:rPr>
          <w:spacing w:val="-3"/>
          <w:sz w:val="20"/>
        </w:rPr>
        <w:t xml:space="preserve"> </w:t>
      </w:r>
      <w:r>
        <w:rPr>
          <w:sz w:val="20"/>
        </w:rPr>
        <w:t>might</w:t>
      </w:r>
      <w:r>
        <w:rPr>
          <w:spacing w:val="-3"/>
          <w:sz w:val="20"/>
        </w:rPr>
        <w:t xml:space="preserve"> </w:t>
      </w:r>
      <w:r>
        <w:rPr>
          <w:sz w:val="20"/>
        </w:rPr>
        <w:t>mean</w:t>
      </w:r>
      <w:r>
        <w:rPr>
          <w:spacing w:val="-3"/>
          <w:sz w:val="20"/>
        </w:rPr>
        <w:t xml:space="preserve"> </w:t>
      </w:r>
      <w:r>
        <w:rPr>
          <w:sz w:val="20"/>
        </w:rPr>
        <w:t>that</w:t>
      </w:r>
      <w:r>
        <w:rPr>
          <w:spacing w:val="-3"/>
          <w:sz w:val="20"/>
        </w:rPr>
        <w:t xml:space="preserve"> </w:t>
      </w:r>
      <w:r>
        <w:rPr>
          <w:sz w:val="20"/>
        </w:rPr>
        <w:t>data</w:t>
      </w:r>
      <w:r>
        <w:rPr>
          <w:spacing w:val="-3"/>
          <w:sz w:val="20"/>
        </w:rPr>
        <w:t xml:space="preserve"> </w:t>
      </w:r>
      <w:r>
        <w:rPr>
          <w:sz w:val="20"/>
        </w:rPr>
        <w:t>moves</w:t>
      </w:r>
      <w:r>
        <w:rPr>
          <w:spacing w:val="-3"/>
          <w:sz w:val="20"/>
        </w:rPr>
        <w:t xml:space="preserve"> </w:t>
      </w:r>
      <w:r>
        <w:rPr>
          <w:sz w:val="20"/>
        </w:rPr>
        <w:t>from</w:t>
      </w:r>
      <w:r>
        <w:rPr>
          <w:spacing w:val="-3"/>
          <w:sz w:val="20"/>
        </w:rPr>
        <w:t xml:space="preserve"> </w:t>
      </w:r>
      <w:r>
        <w:rPr>
          <w:sz w:val="20"/>
        </w:rPr>
        <w:t xml:space="preserve">the court or tribunal to other organisations or </w:t>
      </w:r>
      <w:r>
        <w:rPr>
          <w:spacing w:val="-1"/>
          <w:w w:val="63"/>
          <w:sz w:val="20"/>
        </w:rPr>
        <w:t>j</w:t>
      </w:r>
      <w:r>
        <w:rPr>
          <w:spacing w:val="-1"/>
          <w:w w:val="113"/>
          <w:sz w:val="20"/>
        </w:rPr>
        <w:t>u</w:t>
      </w:r>
      <w:r>
        <w:rPr>
          <w:spacing w:val="-2"/>
          <w:w w:val="95"/>
          <w:sz w:val="20"/>
        </w:rPr>
        <w:t>r</w:t>
      </w:r>
      <w:r>
        <w:rPr>
          <w:spacing w:val="-1"/>
          <w:w w:val="80"/>
          <w:sz w:val="20"/>
        </w:rPr>
        <w:t>i</w:t>
      </w:r>
      <w:r>
        <w:rPr>
          <w:spacing w:val="-2"/>
          <w:w w:val="125"/>
          <w:sz w:val="20"/>
        </w:rPr>
        <w:t>s</w:t>
      </w:r>
      <w:r>
        <w:rPr>
          <w:spacing w:val="-1"/>
          <w:w w:val="116"/>
          <w:sz w:val="20"/>
        </w:rPr>
        <w:t>d</w:t>
      </w:r>
      <w:r>
        <w:rPr>
          <w:spacing w:val="-1"/>
          <w:w w:val="80"/>
          <w:sz w:val="20"/>
        </w:rPr>
        <w:t>i</w:t>
      </w:r>
      <w:r>
        <w:rPr>
          <w:spacing w:val="-2"/>
          <w:w w:val="116"/>
          <w:sz w:val="20"/>
        </w:rPr>
        <w:t>c</w:t>
      </w:r>
      <w:r>
        <w:rPr>
          <w:spacing w:val="-1"/>
          <w:w w:val="88"/>
          <w:sz w:val="20"/>
        </w:rPr>
        <w:t>t</w:t>
      </w:r>
      <w:r>
        <w:rPr>
          <w:spacing w:val="-1"/>
          <w:w w:val="80"/>
          <w:sz w:val="20"/>
        </w:rPr>
        <w:t>i</w:t>
      </w:r>
      <w:r>
        <w:rPr>
          <w:spacing w:val="-1"/>
          <w:w w:val="115"/>
          <w:sz w:val="20"/>
        </w:rPr>
        <w:t>o</w:t>
      </w:r>
      <w:r>
        <w:rPr>
          <w:spacing w:val="-1"/>
          <w:w w:val="110"/>
          <w:sz w:val="20"/>
        </w:rPr>
        <w:t>n</w:t>
      </w:r>
      <w:r>
        <w:rPr>
          <w:spacing w:val="2"/>
          <w:w w:val="125"/>
          <w:sz w:val="20"/>
        </w:rPr>
        <w:t>s</w:t>
      </w:r>
      <w:r>
        <w:rPr>
          <w:spacing w:val="4"/>
          <w:w w:val="56"/>
          <w:sz w:val="20"/>
        </w:rPr>
        <w:t>.</w:t>
      </w:r>
      <w:r>
        <w:rPr>
          <w:spacing w:val="1"/>
          <w:w w:val="113"/>
          <w:position w:val="7"/>
          <w:sz w:val="11"/>
        </w:rPr>
        <w:t>2</w:t>
      </w:r>
      <w:r>
        <w:rPr>
          <w:w w:val="113"/>
          <w:position w:val="7"/>
          <w:sz w:val="11"/>
        </w:rPr>
        <w:t>3</w:t>
      </w:r>
      <w:r>
        <w:rPr>
          <w:spacing w:val="38"/>
          <w:position w:val="7"/>
          <w:sz w:val="11"/>
        </w:rPr>
        <w:t xml:space="preserve"> </w:t>
      </w:r>
      <w:r>
        <w:rPr>
          <w:sz w:val="20"/>
        </w:rPr>
        <w:t xml:space="preserve">Court data may be passed onto a third party when an AI system is trained on internal court </w:t>
      </w:r>
      <w:r>
        <w:rPr>
          <w:w w:val="120"/>
          <w:sz w:val="20"/>
        </w:rPr>
        <w:t>d</w:t>
      </w:r>
      <w:r>
        <w:rPr>
          <w:w w:val="113"/>
          <w:sz w:val="20"/>
        </w:rPr>
        <w:t>a</w:t>
      </w:r>
      <w:r>
        <w:rPr>
          <w:w w:val="92"/>
          <w:sz w:val="20"/>
        </w:rPr>
        <w:t>t</w:t>
      </w:r>
      <w:r>
        <w:rPr>
          <w:w w:val="113"/>
          <w:sz w:val="20"/>
        </w:rPr>
        <w:t>a</w:t>
      </w:r>
      <w:r>
        <w:rPr>
          <w:w w:val="60"/>
          <w:sz w:val="20"/>
        </w:rPr>
        <w:t>.</w:t>
      </w:r>
      <w:r>
        <w:rPr>
          <w:w w:val="99"/>
          <w:sz w:val="20"/>
        </w:rPr>
        <w:t xml:space="preserve"> </w:t>
      </w:r>
      <w:r>
        <w:rPr>
          <w:sz w:val="20"/>
        </w:rPr>
        <w:t>The host or provider</w:t>
      </w:r>
      <w:r>
        <w:rPr>
          <w:spacing w:val="-3"/>
          <w:sz w:val="20"/>
        </w:rPr>
        <w:t xml:space="preserve"> </w:t>
      </w:r>
      <w:r>
        <w:rPr>
          <w:sz w:val="20"/>
        </w:rPr>
        <w:t>may</w:t>
      </w:r>
      <w:r>
        <w:rPr>
          <w:spacing w:val="-3"/>
          <w:sz w:val="20"/>
        </w:rPr>
        <w:t xml:space="preserve"> </w:t>
      </w:r>
      <w:r>
        <w:rPr>
          <w:sz w:val="20"/>
        </w:rPr>
        <w:t>also</w:t>
      </w:r>
      <w:r>
        <w:rPr>
          <w:spacing w:val="-3"/>
          <w:sz w:val="20"/>
        </w:rPr>
        <w:t xml:space="preserve"> </w:t>
      </w:r>
      <w:r>
        <w:rPr>
          <w:sz w:val="20"/>
        </w:rPr>
        <w:t>retain</w:t>
      </w:r>
      <w:r>
        <w:rPr>
          <w:spacing w:val="-3"/>
          <w:sz w:val="20"/>
        </w:rPr>
        <w:t xml:space="preserve"> </w:t>
      </w:r>
      <w:r>
        <w:rPr>
          <w:sz w:val="20"/>
        </w:rPr>
        <w:t>information</w:t>
      </w:r>
      <w:r>
        <w:rPr>
          <w:spacing w:val="-3"/>
          <w:sz w:val="20"/>
        </w:rPr>
        <w:t xml:space="preserve"> </w:t>
      </w:r>
      <w:r>
        <w:rPr>
          <w:sz w:val="20"/>
        </w:rPr>
        <w:t>for</w:t>
      </w:r>
      <w:r>
        <w:rPr>
          <w:spacing w:val="-3"/>
          <w:sz w:val="20"/>
        </w:rPr>
        <w:t xml:space="preserve"> </w:t>
      </w:r>
      <w:r>
        <w:rPr>
          <w:sz w:val="20"/>
        </w:rPr>
        <w:t>training</w:t>
      </w:r>
      <w:r>
        <w:rPr>
          <w:spacing w:val="-3"/>
          <w:sz w:val="20"/>
        </w:rPr>
        <w:t xml:space="preserve"> </w:t>
      </w:r>
      <w:r>
        <w:rPr>
          <w:spacing w:val="-1"/>
          <w:w w:val="107"/>
          <w:sz w:val="20"/>
        </w:rPr>
        <w:t>p</w:t>
      </w:r>
      <w:r>
        <w:rPr>
          <w:spacing w:val="-1"/>
          <w:w w:val="105"/>
          <w:sz w:val="20"/>
        </w:rPr>
        <w:t>u</w:t>
      </w:r>
      <w:r>
        <w:rPr>
          <w:spacing w:val="-2"/>
          <w:w w:val="87"/>
          <w:sz w:val="20"/>
        </w:rPr>
        <w:t>r</w:t>
      </w:r>
      <w:r>
        <w:rPr>
          <w:w w:val="107"/>
          <w:sz w:val="20"/>
        </w:rPr>
        <w:t>p</w:t>
      </w:r>
      <w:r>
        <w:rPr>
          <w:spacing w:val="-2"/>
          <w:w w:val="107"/>
          <w:sz w:val="20"/>
        </w:rPr>
        <w:t>o</w:t>
      </w:r>
      <w:r>
        <w:rPr>
          <w:spacing w:val="-2"/>
          <w:w w:val="117"/>
          <w:sz w:val="20"/>
        </w:rPr>
        <w:t>s</w:t>
      </w:r>
      <w:r>
        <w:rPr>
          <w:spacing w:val="-2"/>
          <w:w w:val="104"/>
          <w:sz w:val="20"/>
        </w:rPr>
        <w:t>e</w:t>
      </w:r>
      <w:r>
        <w:rPr>
          <w:spacing w:val="2"/>
          <w:w w:val="117"/>
          <w:sz w:val="20"/>
        </w:rPr>
        <w:t>s</w:t>
      </w:r>
      <w:r>
        <w:rPr>
          <w:w w:val="48"/>
          <w:sz w:val="20"/>
        </w:rPr>
        <w:t>.</w:t>
      </w:r>
      <w:r>
        <w:rPr>
          <w:spacing w:val="-3"/>
          <w:w w:val="99"/>
          <w:sz w:val="20"/>
        </w:rPr>
        <w:t xml:space="preserve"> </w:t>
      </w:r>
      <w:r>
        <w:rPr>
          <w:sz w:val="20"/>
        </w:rPr>
        <w:t>The</w:t>
      </w:r>
      <w:r>
        <w:rPr>
          <w:spacing w:val="-3"/>
          <w:sz w:val="20"/>
        </w:rPr>
        <w:t xml:space="preserve"> </w:t>
      </w:r>
      <w:r>
        <w:rPr>
          <w:sz w:val="20"/>
        </w:rPr>
        <w:t>provider</w:t>
      </w:r>
      <w:r>
        <w:rPr>
          <w:spacing w:val="-3"/>
          <w:sz w:val="20"/>
        </w:rPr>
        <w:t xml:space="preserve"> </w:t>
      </w:r>
      <w:r>
        <w:rPr>
          <w:sz w:val="20"/>
        </w:rPr>
        <w:t>may</w:t>
      </w:r>
      <w:r>
        <w:rPr>
          <w:spacing w:val="-3"/>
          <w:sz w:val="20"/>
        </w:rPr>
        <w:t xml:space="preserve"> </w:t>
      </w:r>
      <w:r>
        <w:rPr>
          <w:sz w:val="20"/>
        </w:rPr>
        <w:t xml:space="preserve">monitor the inputs and outputs of an AI system as part of the terms of service or its licencing </w:t>
      </w:r>
      <w:r>
        <w:rPr>
          <w:spacing w:val="-5"/>
          <w:w w:val="92"/>
          <w:sz w:val="20"/>
        </w:rPr>
        <w:t>r</w:t>
      </w:r>
      <w:r>
        <w:rPr>
          <w:spacing w:val="1"/>
          <w:w w:val="109"/>
          <w:sz w:val="20"/>
        </w:rPr>
        <w:t>e</w:t>
      </w:r>
      <w:r>
        <w:rPr>
          <w:w w:val="112"/>
          <w:sz w:val="20"/>
        </w:rPr>
        <w:t>q</w:t>
      </w:r>
      <w:r>
        <w:rPr>
          <w:spacing w:val="-1"/>
          <w:w w:val="110"/>
          <w:sz w:val="20"/>
        </w:rPr>
        <w:t>u</w:t>
      </w:r>
      <w:r>
        <w:rPr>
          <w:spacing w:val="-1"/>
          <w:w w:val="77"/>
          <w:sz w:val="20"/>
        </w:rPr>
        <w:t>i</w:t>
      </w:r>
      <w:r>
        <w:rPr>
          <w:spacing w:val="-5"/>
          <w:w w:val="92"/>
          <w:sz w:val="20"/>
        </w:rPr>
        <w:t>r</w:t>
      </w:r>
      <w:r>
        <w:rPr>
          <w:w w:val="109"/>
          <w:sz w:val="20"/>
        </w:rPr>
        <w:t>e</w:t>
      </w:r>
      <w:r>
        <w:rPr>
          <w:w w:val="112"/>
          <w:sz w:val="20"/>
        </w:rPr>
        <w:t>m</w:t>
      </w:r>
      <w:r>
        <w:rPr>
          <w:w w:val="109"/>
          <w:sz w:val="20"/>
        </w:rPr>
        <w:t>e</w:t>
      </w:r>
      <w:r>
        <w:rPr>
          <w:spacing w:val="-2"/>
          <w:w w:val="107"/>
          <w:sz w:val="20"/>
        </w:rPr>
        <w:t>n</w:t>
      </w:r>
      <w:r>
        <w:rPr>
          <w:spacing w:val="3"/>
          <w:w w:val="85"/>
          <w:sz w:val="20"/>
        </w:rPr>
        <w:t>t</w:t>
      </w:r>
      <w:r>
        <w:rPr>
          <w:spacing w:val="3"/>
          <w:w w:val="122"/>
          <w:sz w:val="20"/>
        </w:rPr>
        <w:t>s</w:t>
      </w:r>
      <w:r>
        <w:rPr>
          <w:spacing w:val="1"/>
          <w:w w:val="53"/>
          <w:sz w:val="20"/>
        </w:rPr>
        <w:t>.</w:t>
      </w:r>
      <w:r>
        <w:rPr>
          <w:spacing w:val="-1"/>
          <w:w w:val="99"/>
          <w:sz w:val="20"/>
        </w:rPr>
        <w:t xml:space="preserve"> </w:t>
      </w:r>
      <w:r>
        <w:rPr>
          <w:sz w:val="20"/>
        </w:rPr>
        <w:t xml:space="preserve">Security risks will also vary depending on whether and how securely data is </w:t>
      </w:r>
      <w:r>
        <w:rPr>
          <w:w w:val="123"/>
          <w:sz w:val="20"/>
        </w:rPr>
        <w:t>s</w:t>
      </w:r>
      <w:r>
        <w:rPr>
          <w:spacing w:val="-3"/>
          <w:w w:val="86"/>
          <w:sz w:val="20"/>
        </w:rPr>
        <w:t>t</w:t>
      </w:r>
      <w:r>
        <w:rPr>
          <w:w w:val="113"/>
          <w:sz w:val="20"/>
        </w:rPr>
        <w:t>o</w:t>
      </w:r>
      <w:r>
        <w:rPr>
          <w:spacing w:val="-5"/>
          <w:w w:val="93"/>
          <w:sz w:val="20"/>
        </w:rPr>
        <w:t>r</w:t>
      </w:r>
      <w:r>
        <w:rPr>
          <w:spacing w:val="1"/>
          <w:w w:val="110"/>
          <w:sz w:val="20"/>
        </w:rPr>
        <w:t>e</w:t>
      </w:r>
      <w:r>
        <w:rPr>
          <w:spacing w:val="1"/>
          <w:w w:val="114"/>
          <w:sz w:val="20"/>
        </w:rPr>
        <w:t>d</w:t>
      </w:r>
      <w:r>
        <w:rPr>
          <w:spacing w:val="1"/>
          <w:w w:val="58"/>
          <w:sz w:val="20"/>
        </w:rPr>
        <w:t>,</w:t>
      </w:r>
      <w:r>
        <w:rPr>
          <w:spacing w:val="-1"/>
          <w:w w:val="99"/>
          <w:sz w:val="20"/>
        </w:rPr>
        <w:t xml:space="preserve"> </w:t>
      </w:r>
      <w:r>
        <w:rPr>
          <w:sz w:val="20"/>
        </w:rPr>
        <w:t xml:space="preserve">and how long it is </w:t>
      </w:r>
      <w:r>
        <w:rPr>
          <w:spacing w:val="-5"/>
          <w:w w:val="97"/>
          <w:sz w:val="20"/>
        </w:rPr>
        <w:t>r</w:t>
      </w:r>
      <w:r>
        <w:rPr>
          <w:spacing w:val="-2"/>
          <w:w w:val="114"/>
          <w:sz w:val="20"/>
        </w:rPr>
        <w:t>e</w:t>
      </w:r>
      <w:r>
        <w:rPr>
          <w:spacing w:val="1"/>
          <w:w w:val="90"/>
          <w:sz w:val="20"/>
        </w:rPr>
        <w:t>t</w:t>
      </w:r>
      <w:r>
        <w:rPr>
          <w:w w:val="111"/>
          <w:sz w:val="20"/>
        </w:rPr>
        <w:t>a</w:t>
      </w:r>
      <w:r>
        <w:rPr>
          <w:spacing w:val="-1"/>
          <w:w w:val="82"/>
          <w:sz w:val="20"/>
        </w:rPr>
        <w:t>i</w:t>
      </w:r>
      <w:r>
        <w:rPr>
          <w:w w:val="112"/>
          <w:sz w:val="20"/>
        </w:rPr>
        <w:t>n</w:t>
      </w:r>
      <w:r>
        <w:rPr>
          <w:spacing w:val="1"/>
          <w:w w:val="114"/>
          <w:sz w:val="20"/>
        </w:rPr>
        <w:t>e</w:t>
      </w:r>
      <w:r>
        <w:rPr>
          <w:spacing w:val="2"/>
          <w:w w:val="118"/>
          <w:sz w:val="20"/>
        </w:rPr>
        <w:t>d</w:t>
      </w:r>
      <w:r>
        <w:rPr>
          <w:spacing w:val="1"/>
          <w:w w:val="58"/>
          <w:sz w:val="20"/>
        </w:rPr>
        <w:t>.</w:t>
      </w:r>
    </w:p>
    <w:p w14:paraId="495D338A" w14:textId="77777777" w:rsidR="003E4A35" w:rsidRDefault="00EC59B1">
      <w:pPr>
        <w:pStyle w:val="ListParagraph"/>
        <w:numPr>
          <w:ilvl w:val="1"/>
          <w:numId w:val="121"/>
        </w:numPr>
        <w:tabs>
          <w:tab w:val="left" w:pos="1640"/>
          <w:tab w:val="left" w:pos="1641"/>
        </w:tabs>
        <w:spacing w:before="128" w:line="247" w:lineRule="auto"/>
        <w:ind w:left="1640" w:right="1205"/>
        <w:rPr>
          <w:sz w:val="20"/>
        </w:rPr>
      </w:pPr>
      <w:r>
        <w:rPr>
          <w:sz w:val="20"/>
        </w:rPr>
        <w:t>Malicious</w:t>
      </w:r>
      <w:r>
        <w:rPr>
          <w:spacing w:val="-1"/>
          <w:sz w:val="20"/>
        </w:rPr>
        <w:t xml:space="preserve"> </w:t>
      </w:r>
      <w:r>
        <w:rPr>
          <w:sz w:val="20"/>
        </w:rPr>
        <w:t>actors</w:t>
      </w:r>
      <w:r>
        <w:rPr>
          <w:spacing w:val="-1"/>
          <w:sz w:val="20"/>
        </w:rPr>
        <w:t xml:space="preserve"> </w:t>
      </w:r>
      <w:r>
        <w:rPr>
          <w:sz w:val="20"/>
        </w:rPr>
        <w:t>may</w:t>
      </w:r>
      <w:r>
        <w:rPr>
          <w:spacing w:val="-1"/>
          <w:sz w:val="20"/>
        </w:rPr>
        <w:t xml:space="preserve"> </w:t>
      </w:r>
      <w:r>
        <w:rPr>
          <w:sz w:val="20"/>
        </w:rPr>
        <w:t>conduct</w:t>
      </w:r>
      <w:r>
        <w:rPr>
          <w:spacing w:val="-1"/>
          <w:sz w:val="20"/>
        </w:rPr>
        <w:t xml:space="preserve"> </w:t>
      </w:r>
      <w:r>
        <w:rPr>
          <w:sz w:val="20"/>
        </w:rPr>
        <w:t>cyberattacks</w:t>
      </w:r>
      <w:r>
        <w:rPr>
          <w:spacing w:val="-1"/>
          <w:sz w:val="20"/>
        </w:rPr>
        <w:t xml:space="preserve"> </w:t>
      </w:r>
      <w:r>
        <w:rPr>
          <w:sz w:val="20"/>
        </w:rPr>
        <w:t>or</w:t>
      </w:r>
      <w:r>
        <w:rPr>
          <w:spacing w:val="-1"/>
          <w:sz w:val="20"/>
        </w:rPr>
        <w:t xml:space="preserve"> </w:t>
      </w:r>
      <w:r>
        <w:rPr>
          <w:sz w:val="20"/>
        </w:rPr>
        <w:t>may</w:t>
      </w:r>
      <w:r>
        <w:rPr>
          <w:spacing w:val="-1"/>
          <w:sz w:val="20"/>
        </w:rPr>
        <w:t xml:space="preserve"> </w:t>
      </w:r>
      <w:r>
        <w:rPr>
          <w:sz w:val="20"/>
        </w:rPr>
        <w:t>seek</w:t>
      </w:r>
      <w:r>
        <w:rPr>
          <w:spacing w:val="-1"/>
          <w:sz w:val="20"/>
        </w:rPr>
        <w:t xml:space="preserve"> </w:t>
      </w:r>
      <w:r>
        <w:rPr>
          <w:sz w:val="20"/>
        </w:rPr>
        <w:t>to</w:t>
      </w:r>
      <w:r>
        <w:rPr>
          <w:spacing w:val="-1"/>
          <w:sz w:val="20"/>
        </w:rPr>
        <w:t xml:space="preserve"> </w:t>
      </w:r>
      <w:r>
        <w:rPr>
          <w:sz w:val="20"/>
        </w:rPr>
        <w:t>exploit</w:t>
      </w:r>
      <w:r>
        <w:rPr>
          <w:spacing w:val="-1"/>
          <w:sz w:val="20"/>
        </w:rPr>
        <w:t xml:space="preserve"> </w:t>
      </w:r>
      <w:r>
        <w:rPr>
          <w:sz w:val="20"/>
        </w:rPr>
        <w:t>vulnerabilities</w:t>
      </w:r>
      <w:r>
        <w:rPr>
          <w:spacing w:val="-1"/>
          <w:sz w:val="20"/>
        </w:rPr>
        <w:t xml:space="preserve"> </w:t>
      </w:r>
      <w:r>
        <w:rPr>
          <w:sz w:val="20"/>
        </w:rPr>
        <w:t>in</w:t>
      </w:r>
      <w:r>
        <w:rPr>
          <w:spacing w:val="-1"/>
          <w:sz w:val="20"/>
        </w:rPr>
        <w:t xml:space="preserve"> </w:t>
      </w:r>
      <w:r>
        <w:rPr>
          <w:sz w:val="20"/>
        </w:rPr>
        <w:t xml:space="preserve">the </w:t>
      </w:r>
      <w:r>
        <w:rPr>
          <w:spacing w:val="-2"/>
          <w:w w:val="105"/>
          <w:sz w:val="20"/>
        </w:rPr>
        <w:t>underlying</w:t>
      </w:r>
      <w:r>
        <w:rPr>
          <w:spacing w:val="-16"/>
          <w:w w:val="105"/>
          <w:sz w:val="20"/>
        </w:rPr>
        <w:t xml:space="preserve"> </w:t>
      </w:r>
      <w:r>
        <w:rPr>
          <w:spacing w:val="-2"/>
          <w:w w:val="114"/>
          <w:sz w:val="20"/>
        </w:rPr>
        <w:t>a</w:t>
      </w:r>
      <w:r>
        <w:rPr>
          <w:spacing w:val="-2"/>
          <w:sz w:val="20"/>
        </w:rPr>
        <w:t>r</w:t>
      </w:r>
      <w:r>
        <w:rPr>
          <w:spacing w:val="-2"/>
          <w:w w:val="121"/>
          <w:sz w:val="20"/>
        </w:rPr>
        <w:t>c</w:t>
      </w:r>
      <w:r>
        <w:rPr>
          <w:spacing w:val="-2"/>
          <w:w w:val="115"/>
          <w:sz w:val="20"/>
        </w:rPr>
        <w:t>h</w:t>
      </w:r>
      <w:r>
        <w:rPr>
          <w:spacing w:val="-2"/>
          <w:w w:val="85"/>
          <w:sz w:val="20"/>
        </w:rPr>
        <w:t>i</w:t>
      </w:r>
      <w:r>
        <w:rPr>
          <w:spacing w:val="-2"/>
          <w:w w:val="93"/>
          <w:sz w:val="20"/>
        </w:rPr>
        <w:t>t</w:t>
      </w:r>
      <w:r>
        <w:rPr>
          <w:spacing w:val="-2"/>
          <w:w w:val="117"/>
          <w:sz w:val="20"/>
        </w:rPr>
        <w:t>e</w:t>
      </w:r>
      <w:r>
        <w:rPr>
          <w:spacing w:val="-2"/>
          <w:w w:val="121"/>
          <w:sz w:val="20"/>
        </w:rPr>
        <w:t>c</w:t>
      </w:r>
      <w:r>
        <w:rPr>
          <w:spacing w:val="-2"/>
          <w:w w:val="93"/>
          <w:sz w:val="20"/>
        </w:rPr>
        <w:t>t</w:t>
      </w:r>
      <w:r>
        <w:rPr>
          <w:spacing w:val="-2"/>
          <w:w w:val="118"/>
          <w:sz w:val="20"/>
        </w:rPr>
        <w:t>u</w:t>
      </w:r>
      <w:r>
        <w:rPr>
          <w:spacing w:val="-2"/>
          <w:sz w:val="20"/>
        </w:rPr>
        <w:t>r</w:t>
      </w:r>
      <w:r>
        <w:rPr>
          <w:spacing w:val="-2"/>
          <w:w w:val="117"/>
          <w:sz w:val="20"/>
        </w:rPr>
        <w:t>e</w:t>
      </w:r>
      <w:r>
        <w:rPr>
          <w:spacing w:val="-2"/>
          <w:w w:val="65"/>
          <w:sz w:val="20"/>
        </w:rPr>
        <w:t>,</w:t>
      </w:r>
      <w:r>
        <w:rPr>
          <w:spacing w:val="-15"/>
          <w:w w:val="104"/>
          <w:sz w:val="20"/>
        </w:rPr>
        <w:t xml:space="preserve"> </w:t>
      </w:r>
      <w:r>
        <w:rPr>
          <w:spacing w:val="-2"/>
          <w:w w:val="105"/>
          <w:sz w:val="20"/>
        </w:rPr>
        <w:t>the</w:t>
      </w:r>
      <w:r>
        <w:rPr>
          <w:spacing w:val="-16"/>
          <w:w w:val="105"/>
          <w:sz w:val="20"/>
        </w:rPr>
        <w:t xml:space="preserve"> </w:t>
      </w:r>
      <w:r>
        <w:rPr>
          <w:spacing w:val="-2"/>
          <w:w w:val="105"/>
          <w:sz w:val="20"/>
        </w:rPr>
        <w:t>operating</w:t>
      </w:r>
      <w:r>
        <w:rPr>
          <w:spacing w:val="-16"/>
          <w:w w:val="105"/>
          <w:sz w:val="20"/>
        </w:rPr>
        <w:t xml:space="preserve"> </w:t>
      </w:r>
      <w:r>
        <w:rPr>
          <w:spacing w:val="-2"/>
          <w:w w:val="105"/>
          <w:sz w:val="20"/>
        </w:rPr>
        <w:t>protocols</w:t>
      </w:r>
      <w:r>
        <w:rPr>
          <w:spacing w:val="-16"/>
          <w:w w:val="105"/>
          <w:sz w:val="20"/>
        </w:rPr>
        <w:t xml:space="preserve"> </w:t>
      </w:r>
      <w:r>
        <w:rPr>
          <w:spacing w:val="-2"/>
          <w:w w:val="105"/>
          <w:sz w:val="20"/>
        </w:rPr>
        <w:t>or</w:t>
      </w:r>
      <w:r>
        <w:rPr>
          <w:spacing w:val="-16"/>
          <w:w w:val="105"/>
          <w:sz w:val="20"/>
        </w:rPr>
        <w:t xml:space="preserve"> </w:t>
      </w:r>
      <w:r>
        <w:rPr>
          <w:spacing w:val="-2"/>
          <w:w w:val="105"/>
          <w:sz w:val="20"/>
        </w:rPr>
        <w:t>the</w:t>
      </w:r>
      <w:r>
        <w:rPr>
          <w:spacing w:val="-16"/>
          <w:w w:val="105"/>
          <w:sz w:val="20"/>
        </w:rPr>
        <w:t xml:space="preserve"> </w:t>
      </w:r>
      <w:r>
        <w:rPr>
          <w:spacing w:val="-2"/>
          <w:w w:val="105"/>
          <w:sz w:val="20"/>
        </w:rPr>
        <w:t>use</w:t>
      </w:r>
      <w:r>
        <w:rPr>
          <w:spacing w:val="-16"/>
          <w:w w:val="105"/>
          <w:sz w:val="20"/>
        </w:rPr>
        <w:t xml:space="preserve"> </w:t>
      </w:r>
      <w:r>
        <w:rPr>
          <w:spacing w:val="-2"/>
          <w:w w:val="105"/>
          <w:sz w:val="20"/>
        </w:rPr>
        <w:t>of</w:t>
      </w:r>
      <w:r>
        <w:rPr>
          <w:spacing w:val="-16"/>
          <w:w w:val="105"/>
          <w:sz w:val="20"/>
        </w:rPr>
        <w:t xml:space="preserve"> </w:t>
      </w:r>
      <w:r>
        <w:rPr>
          <w:spacing w:val="-2"/>
          <w:w w:val="105"/>
          <w:sz w:val="20"/>
        </w:rPr>
        <w:t>AI</w:t>
      </w:r>
      <w:r>
        <w:rPr>
          <w:spacing w:val="-16"/>
          <w:w w:val="105"/>
          <w:sz w:val="20"/>
        </w:rPr>
        <w:t xml:space="preserve"> </w:t>
      </w:r>
      <w:r>
        <w:rPr>
          <w:spacing w:val="-6"/>
          <w:w w:val="94"/>
          <w:sz w:val="20"/>
        </w:rPr>
        <w:t>t</w:t>
      </w:r>
      <w:r>
        <w:rPr>
          <w:spacing w:val="-3"/>
          <w:w w:val="121"/>
          <w:sz w:val="20"/>
        </w:rPr>
        <w:t>o</w:t>
      </w:r>
      <w:r>
        <w:rPr>
          <w:spacing w:val="-4"/>
          <w:w w:val="121"/>
          <w:sz w:val="20"/>
        </w:rPr>
        <w:t>o</w:t>
      </w:r>
      <w:r>
        <w:rPr>
          <w:spacing w:val="2"/>
          <w:sz w:val="20"/>
        </w:rPr>
        <w:t>l</w:t>
      </w:r>
      <w:r>
        <w:rPr>
          <w:w w:val="131"/>
          <w:sz w:val="20"/>
        </w:rPr>
        <w:t>s</w:t>
      </w:r>
      <w:r>
        <w:rPr>
          <w:spacing w:val="-2"/>
          <w:w w:val="62"/>
          <w:sz w:val="20"/>
        </w:rPr>
        <w:t>.</w:t>
      </w:r>
      <w:r>
        <w:rPr>
          <w:spacing w:val="-14"/>
          <w:w w:val="104"/>
          <w:sz w:val="20"/>
        </w:rPr>
        <w:t xml:space="preserve"> </w:t>
      </w:r>
      <w:r>
        <w:rPr>
          <w:spacing w:val="-2"/>
          <w:w w:val="105"/>
          <w:sz w:val="20"/>
        </w:rPr>
        <w:t>These</w:t>
      </w:r>
      <w:r>
        <w:rPr>
          <w:spacing w:val="-16"/>
          <w:w w:val="105"/>
          <w:sz w:val="20"/>
        </w:rPr>
        <w:t xml:space="preserve"> </w:t>
      </w:r>
      <w:r>
        <w:rPr>
          <w:spacing w:val="-2"/>
          <w:w w:val="105"/>
          <w:sz w:val="20"/>
        </w:rPr>
        <w:t>attacks may</w:t>
      </w:r>
      <w:r>
        <w:rPr>
          <w:spacing w:val="-10"/>
          <w:w w:val="105"/>
          <w:sz w:val="20"/>
        </w:rPr>
        <w:t xml:space="preserve"> </w:t>
      </w:r>
      <w:r>
        <w:rPr>
          <w:spacing w:val="-2"/>
          <w:w w:val="105"/>
          <w:sz w:val="20"/>
        </w:rPr>
        <w:t>attempt</w:t>
      </w:r>
      <w:r>
        <w:rPr>
          <w:spacing w:val="-10"/>
          <w:w w:val="105"/>
          <w:sz w:val="20"/>
        </w:rPr>
        <w:t xml:space="preserve"> </w:t>
      </w:r>
      <w:r>
        <w:rPr>
          <w:spacing w:val="-2"/>
          <w:w w:val="105"/>
          <w:sz w:val="20"/>
        </w:rPr>
        <w:t>to</w:t>
      </w:r>
      <w:r>
        <w:rPr>
          <w:spacing w:val="-10"/>
          <w:w w:val="105"/>
          <w:sz w:val="20"/>
        </w:rPr>
        <w:t xml:space="preserve"> </w:t>
      </w:r>
      <w:r>
        <w:rPr>
          <w:spacing w:val="-2"/>
          <w:w w:val="105"/>
          <w:sz w:val="20"/>
        </w:rPr>
        <w:t>access</w:t>
      </w:r>
      <w:r>
        <w:rPr>
          <w:spacing w:val="-10"/>
          <w:w w:val="105"/>
          <w:sz w:val="20"/>
        </w:rPr>
        <w:t xml:space="preserve"> </w:t>
      </w:r>
      <w:r>
        <w:rPr>
          <w:spacing w:val="-2"/>
          <w:w w:val="105"/>
          <w:sz w:val="20"/>
        </w:rPr>
        <w:t>and</w:t>
      </w:r>
      <w:r>
        <w:rPr>
          <w:spacing w:val="-10"/>
          <w:w w:val="105"/>
          <w:sz w:val="20"/>
        </w:rPr>
        <w:t xml:space="preserve"> </w:t>
      </w:r>
      <w:r>
        <w:rPr>
          <w:spacing w:val="-2"/>
          <w:w w:val="105"/>
          <w:sz w:val="20"/>
        </w:rPr>
        <w:t>exploit</w:t>
      </w:r>
      <w:r>
        <w:rPr>
          <w:spacing w:val="-10"/>
          <w:w w:val="105"/>
          <w:sz w:val="20"/>
        </w:rPr>
        <w:t xml:space="preserve"> </w:t>
      </w:r>
      <w:r>
        <w:rPr>
          <w:spacing w:val="-2"/>
          <w:w w:val="105"/>
          <w:sz w:val="20"/>
        </w:rPr>
        <w:t>personal</w:t>
      </w:r>
      <w:r>
        <w:rPr>
          <w:spacing w:val="-10"/>
          <w:w w:val="105"/>
          <w:sz w:val="20"/>
        </w:rPr>
        <w:t xml:space="preserve"> </w:t>
      </w:r>
      <w:r>
        <w:rPr>
          <w:spacing w:val="-2"/>
          <w:w w:val="124"/>
          <w:sz w:val="20"/>
        </w:rPr>
        <w:t>d</w:t>
      </w:r>
      <w:r>
        <w:rPr>
          <w:spacing w:val="-2"/>
          <w:w w:val="117"/>
          <w:sz w:val="20"/>
        </w:rPr>
        <w:t>a</w:t>
      </w:r>
      <w:r>
        <w:rPr>
          <w:spacing w:val="-2"/>
          <w:w w:val="96"/>
          <w:sz w:val="20"/>
        </w:rPr>
        <w:t>t</w:t>
      </w:r>
      <w:r>
        <w:rPr>
          <w:spacing w:val="-2"/>
          <w:w w:val="117"/>
          <w:sz w:val="20"/>
        </w:rPr>
        <w:t>a</w:t>
      </w:r>
      <w:r>
        <w:rPr>
          <w:spacing w:val="-2"/>
          <w:w w:val="68"/>
          <w:sz w:val="20"/>
        </w:rPr>
        <w:t>,</w:t>
      </w:r>
      <w:r>
        <w:rPr>
          <w:spacing w:val="-10"/>
          <w:w w:val="104"/>
          <w:sz w:val="20"/>
        </w:rPr>
        <w:t xml:space="preserve"> </w:t>
      </w:r>
      <w:r>
        <w:rPr>
          <w:spacing w:val="-2"/>
          <w:w w:val="105"/>
          <w:sz w:val="20"/>
        </w:rPr>
        <w:t>disrupt</w:t>
      </w:r>
      <w:r>
        <w:rPr>
          <w:spacing w:val="-10"/>
          <w:w w:val="105"/>
          <w:sz w:val="20"/>
        </w:rPr>
        <w:t xml:space="preserve"> </w:t>
      </w:r>
      <w:r>
        <w:rPr>
          <w:spacing w:val="-2"/>
          <w:w w:val="105"/>
          <w:sz w:val="20"/>
        </w:rPr>
        <w:t>court</w:t>
      </w:r>
      <w:r>
        <w:rPr>
          <w:spacing w:val="-10"/>
          <w:w w:val="105"/>
          <w:sz w:val="20"/>
        </w:rPr>
        <w:t xml:space="preserve"> </w:t>
      </w:r>
      <w:r>
        <w:rPr>
          <w:spacing w:val="-2"/>
          <w:w w:val="105"/>
          <w:sz w:val="20"/>
        </w:rPr>
        <w:t>operations</w:t>
      </w:r>
      <w:r>
        <w:rPr>
          <w:spacing w:val="-10"/>
          <w:w w:val="105"/>
          <w:sz w:val="20"/>
        </w:rPr>
        <w:t xml:space="preserve"> </w:t>
      </w:r>
      <w:r>
        <w:rPr>
          <w:spacing w:val="-2"/>
          <w:w w:val="105"/>
          <w:sz w:val="20"/>
        </w:rPr>
        <w:t>or</w:t>
      </w:r>
      <w:r>
        <w:rPr>
          <w:spacing w:val="-10"/>
          <w:w w:val="105"/>
          <w:sz w:val="20"/>
        </w:rPr>
        <w:t xml:space="preserve"> </w:t>
      </w:r>
      <w:r>
        <w:rPr>
          <w:spacing w:val="-2"/>
          <w:w w:val="105"/>
          <w:sz w:val="20"/>
        </w:rPr>
        <w:t xml:space="preserve">simply </w:t>
      </w:r>
      <w:r>
        <w:rPr>
          <w:w w:val="105"/>
          <w:sz w:val="20"/>
        </w:rPr>
        <w:t>cause</w:t>
      </w:r>
      <w:r>
        <w:rPr>
          <w:spacing w:val="-9"/>
          <w:w w:val="105"/>
          <w:sz w:val="20"/>
        </w:rPr>
        <w:t xml:space="preserve"> </w:t>
      </w:r>
      <w:r>
        <w:rPr>
          <w:w w:val="105"/>
          <w:sz w:val="20"/>
        </w:rPr>
        <w:t>enough</w:t>
      </w:r>
      <w:r>
        <w:rPr>
          <w:spacing w:val="-9"/>
          <w:w w:val="105"/>
          <w:sz w:val="20"/>
        </w:rPr>
        <w:t xml:space="preserve"> </w:t>
      </w:r>
      <w:r>
        <w:rPr>
          <w:w w:val="105"/>
          <w:sz w:val="20"/>
        </w:rPr>
        <w:t>reputational</w:t>
      </w:r>
      <w:r>
        <w:rPr>
          <w:spacing w:val="-9"/>
          <w:w w:val="105"/>
          <w:sz w:val="20"/>
        </w:rPr>
        <w:t xml:space="preserve"> </w:t>
      </w:r>
      <w:r>
        <w:rPr>
          <w:w w:val="105"/>
          <w:sz w:val="20"/>
        </w:rPr>
        <w:t>damage</w:t>
      </w:r>
      <w:r>
        <w:rPr>
          <w:spacing w:val="-9"/>
          <w:w w:val="105"/>
          <w:sz w:val="20"/>
        </w:rPr>
        <w:t xml:space="preserve"> </w:t>
      </w:r>
      <w:r>
        <w:rPr>
          <w:w w:val="105"/>
          <w:sz w:val="20"/>
        </w:rPr>
        <w:t>to</w:t>
      </w:r>
      <w:r>
        <w:rPr>
          <w:spacing w:val="-9"/>
          <w:w w:val="105"/>
          <w:sz w:val="20"/>
        </w:rPr>
        <w:t xml:space="preserve"> </w:t>
      </w:r>
      <w:r>
        <w:rPr>
          <w:w w:val="105"/>
          <w:sz w:val="20"/>
        </w:rPr>
        <w:t>reduce</w:t>
      </w:r>
      <w:r>
        <w:rPr>
          <w:spacing w:val="-9"/>
          <w:w w:val="105"/>
          <w:sz w:val="20"/>
        </w:rPr>
        <w:t xml:space="preserve"> </w:t>
      </w:r>
      <w:r>
        <w:rPr>
          <w:w w:val="105"/>
          <w:sz w:val="20"/>
        </w:rPr>
        <w:t>public</w:t>
      </w:r>
      <w:r>
        <w:rPr>
          <w:spacing w:val="-9"/>
          <w:w w:val="105"/>
          <w:sz w:val="20"/>
        </w:rPr>
        <w:t xml:space="preserve"> </w:t>
      </w:r>
      <w:r>
        <w:rPr>
          <w:spacing w:val="-1"/>
          <w:w w:val="98"/>
          <w:sz w:val="20"/>
        </w:rPr>
        <w:t>t</w:t>
      </w:r>
      <w:r>
        <w:rPr>
          <w:spacing w:val="-2"/>
          <w:w w:val="105"/>
          <w:sz w:val="20"/>
        </w:rPr>
        <w:t>r</w:t>
      </w:r>
      <w:r>
        <w:rPr>
          <w:spacing w:val="-2"/>
          <w:w w:val="123"/>
          <w:sz w:val="20"/>
        </w:rPr>
        <w:t>u</w:t>
      </w:r>
      <w:r>
        <w:rPr>
          <w:spacing w:val="-1"/>
          <w:w w:val="135"/>
          <w:sz w:val="20"/>
        </w:rPr>
        <w:t>s</w:t>
      </w:r>
      <w:r>
        <w:rPr>
          <w:spacing w:val="1"/>
          <w:w w:val="98"/>
          <w:sz w:val="20"/>
        </w:rPr>
        <w:t>t</w:t>
      </w:r>
      <w:r>
        <w:rPr>
          <w:w w:val="66"/>
          <w:sz w:val="20"/>
        </w:rPr>
        <w:t>.</w:t>
      </w:r>
    </w:p>
    <w:p w14:paraId="178F0862" w14:textId="77777777" w:rsidR="003E4A35" w:rsidRDefault="003E4A35">
      <w:pPr>
        <w:pStyle w:val="BodyText"/>
        <w:spacing w:before="4"/>
        <w:rPr>
          <w:sz w:val="17"/>
        </w:rPr>
      </w:pPr>
    </w:p>
    <w:p w14:paraId="65414382" w14:textId="77777777" w:rsidR="003E4A35" w:rsidRDefault="00EC59B1">
      <w:pPr>
        <w:pStyle w:val="Heading4"/>
        <w:spacing w:before="1"/>
      </w:pPr>
      <w:r>
        <w:t>Explainability</w:t>
      </w:r>
      <w:r>
        <w:rPr>
          <w:spacing w:val="-2"/>
        </w:rPr>
        <w:t xml:space="preserve"> </w:t>
      </w:r>
      <w:r>
        <w:t>and</w:t>
      </w:r>
      <w:r>
        <w:rPr>
          <w:spacing w:val="-1"/>
        </w:rPr>
        <w:t xml:space="preserve"> </w:t>
      </w:r>
      <w:r>
        <w:t>the</w:t>
      </w:r>
      <w:r>
        <w:rPr>
          <w:spacing w:val="-1"/>
        </w:rPr>
        <w:t xml:space="preserve"> </w:t>
      </w:r>
      <w:r>
        <w:t>‘black</w:t>
      </w:r>
      <w:r>
        <w:rPr>
          <w:spacing w:val="-1"/>
        </w:rPr>
        <w:t xml:space="preserve"> </w:t>
      </w:r>
      <w:r>
        <w:rPr>
          <w:spacing w:val="-4"/>
        </w:rPr>
        <w:t>box’</w:t>
      </w:r>
    </w:p>
    <w:p w14:paraId="13C7BD01" w14:textId="77777777" w:rsidR="003E4A35" w:rsidRDefault="00EC59B1">
      <w:pPr>
        <w:pStyle w:val="ListParagraph"/>
        <w:numPr>
          <w:ilvl w:val="1"/>
          <w:numId w:val="121"/>
        </w:numPr>
        <w:tabs>
          <w:tab w:val="left" w:pos="1641"/>
          <w:tab w:val="left" w:pos="1642"/>
        </w:tabs>
        <w:spacing w:before="140" w:line="247" w:lineRule="auto"/>
        <w:ind w:right="1506"/>
        <w:rPr>
          <w:sz w:val="20"/>
        </w:rPr>
      </w:pPr>
      <w:r>
        <w:rPr>
          <w:w w:val="62"/>
          <w:sz w:val="20"/>
        </w:rPr>
        <w:t>‘</w:t>
      </w:r>
      <w:r>
        <w:rPr>
          <w:w w:val="123"/>
          <w:sz w:val="20"/>
        </w:rPr>
        <w:t>E</w:t>
      </w:r>
      <w:r>
        <w:rPr>
          <w:w w:val="108"/>
          <w:sz w:val="20"/>
        </w:rPr>
        <w:t>x</w:t>
      </w:r>
      <w:r>
        <w:rPr>
          <w:w w:val="119"/>
          <w:sz w:val="20"/>
        </w:rPr>
        <w:t>p</w:t>
      </w:r>
      <w:r>
        <w:rPr>
          <w:w w:val="98"/>
          <w:sz w:val="20"/>
        </w:rPr>
        <w:t>l</w:t>
      </w:r>
      <w:r>
        <w:rPr>
          <w:w w:val="113"/>
          <w:sz w:val="20"/>
        </w:rPr>
        <w:t>a</w:t>
      </w:r>
      <w:r>
        <w:rPr>
          <w:w w:val="84"/>
          <w:sz w:val="20"/>
        </w:rPr>
        <w:t>i</w:t>
      </w:r>
      <w:r>
        <w:rPr>
          <w:w w:val="114"/>
          <w:sz w:val="20"/>
        </w:rPr>
        <w:t>n</w:t>
      </w:r>
      <w:r>
        <w:rPr>
          <w:w w:val="113"/>
          <w:sz w:val="20"/>
        </w:rPr>
        <w:t>a</w:t>
      </w:r>
      <w:r>
        <w:rPr>
          <w:w w:val="119"/>
          <w:sz w:val="20"/>
        </w:rPr>
        <w:t>b</w:t>
      </w:r>
      <w:r>
        <w:rPr>
          <w:w w:val="84"/>
          <w:sz w:val="20"/>
        </w:rPr>
        <w:t>i</w:t>
      </w:r>
      <w:r>
        <w:rPr>
          <w:w w:val="98"/>
          <w:sz w:val="20"/>
        </w:rPr>
        <w:t>l</w:t>
      </w:r>
      <w:r>
        <w:rPr>
          <w:w w:val="84"/>
          <w:sz w:val="20"/>
        </w:rPr>
        <w:t>i</w:t>
      </w:r>
      <w:r>
        <w:rPr>
          <w:w w:val="92"/>
          <w:sz w:val="20"/>
        </w:rPr>
        <w:t>t</w:t>
      </w:r>
      <w:r>
        <w:rPr>
          <w:w w:val="118"/>
          <w:sz w:val="20"/>
        </w:rPr>
        <w:t>y</w:t>
      </w:r>
      <w:r>
        <w:rPr>
          <w:w w:val="62"/>
          <w:sz w:val="20"/>
        </w:rPr>
        <w:t>’</w:t>
      </w:r>
      <w:r>
        <w:rPr>
          <w:spacing w:val="-11"/>
          <w:w w:val="99"/>
          <w:sz w:val="20"/>
        </w:rPr>
        <w:t xml:space="preserve"> </w:t>
      </w:r>
      <w:r>
        <w:rPr>
          <w:sz w:val="20"/>
        </w:rPr>
        <w:t>and</w:t>
      </w:r>
      <w:r>
        <w:rPr>
          <w:spacing w:val="-12"/>
          <w:sz w:val="20"/>
        </w:rPr>
        <w:t xml:space="preserve"> </w:t>
      </w:r>
      <w:r>
        <w:rPr>
          <w:sz w:val="20"/>
        </w:rPr>
        <w:t>the</w:t>
      </w:r>
      <w:r>
        <w:rPr>
          <w:spacing w:val="-12"/>
          <w:sz w:val="20"/>
        </w:rPr>
        <w:t xml:space="preserve"> </w:t>
      </w:r>
      <w:r>
        <w:rPr>
          <w:w w:val="57"/>
          <w:sz w:val="20"/>
        </w:rPr>
        <w:t>‘</w:t>
      </w:r>
      <w:r>
        <w:rPr>
          <w:spacing w:val="-2"/>
          <w:w w:val="114"/>
          <w:sz w:val="20"/>
        </w:rPr>
        <w:t>b</w:t>
      </w:r>
      <w:r>
        <w:rPr>
          <w:spacing w:val="2"/>
          <w:w w:val="93"/>
          <w:sz w:val="20"/>
        </w:rPr>
        <w:t>l</w:t>
      </w:r>
      <w:r>
        <w:rPr>
          <w:spacing w:val="-2"/>
          <w:w w:val="108"/>
          <w:sz w:val="20"/>
        </w:rPr>
        <w:t>a</w:t>
      </w:r>
      <w:r>
        <w:rPr>
          <w:spacing w:val="-2"/>
          <w:w w:val="115"/>
          <w:sz w:val="20"/>
        </w:rPr>
        <w:t>c</w:t>
      </w:r>
      <w:r>
        <w:rPr>
          <w:w w:val="108"/>
          <w:sz w:val="20"/>
        </w:rPr>
        <w:t>k</w:t>
      </w:r>
      <w:r>
        <w:rPr>
          <w:spacing w:val="-11"/>
          <w:w w:val="99"/>
          <w:sz w:val="20"/>
        </w:rPr>
        <w:t xml:space="preserve"> </w:t>
      </w:r>
      <w:r>
        <w:rPr>
          <w:w w:val="117"/>
          <w:sz w:val="20"/>
        </w:rPr>
        <w:t>bo</w:t>
      </w:r>
      <w:r>
        <w:rPr>
          <w:w w:val="106"/>
          <w:sz w:val="20"/>
        </w:rPr>
        <w:t>x</w:t>
      </w:r>
      <w:r>
        <w:rPr>
          <w:w w:val="60"/>
          <w:sz w:val="20"/>
        </w:rPr>
        <w:t>’</w:t>
      </w:r>
      <w:r>
        <w:rPr>
          <w:spacing w:val="-12"/>
          <w:sz w:val="20"/>
        </w:rPr>
        <w:t xml:space="preserve"> </w:t>
      </w:r>
      <w:r>
        <w:rPr>
          <w:sz w:val="20"/>
        </w:rPr>
        <w:t>refer</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ability</w:t>
      </w:r>
      <w:r>
        <w:rPr>
          <w:spacing w:val="-12"/>
          <w:sz w:val="20"/>
        </w:rPr>
        <w:t xml:space="preserve"> </w:t>
      </w:r>
      <w:r>
        <w:rPr>
          <w:sz w:val="20"/>
        </w:rPr>
        <w:t>to</w:t>
      </w:r>
      <w:r>
        <w:rPr>
          <w:spacing w:val="-12"/>
          <w:sz w:val="20"/>
        </w:rPr>
        <w:t xml:space="preserve"> </w:t>
      </w:r>
      <w:r>
        <w:rPr>
          <w:sz w:val="20"/>
        </w:rPr>
        <w:t>explain</w:t>
      </w:r>
      <w:r>
        <w:rPr>
          <w:spacing w:val="-12"/>
          <w:sz w:val="20"/>
        </w:rPr>
        <w:t xml:space="preserve"> </w:t>
      </w:r>
      <w:r>
        <w:rPr>
          <w:sz w:val="20"/>
        </w:rPr>
        <w:t>how</w:t>
      </w:r>
      <w:r>
        <w:rPr>
          <w:spacing w:val="-12"/>
          <w:sz w:val="20"/>
        </w:rPr>
        <w:t xml:space="preserve"> </w:t>
      </w:r>
      <w:r>
        <w:rPr>
          <w:sz w:val="20"/>
        </w:rPr>
        <w:t>an</w:t>
      </w:r>
      <w:r>
        <w:rPr>
          <w:spacing w:val="-12"/>
          <w:sz w:val="20"/>
        </w:rPr>
        <w:t xml:space="preserve"> </w:t>
      </w:r>
      <w:r>
        <w:rPr>
          <w:sz w:val="20"/>
        </w:rPr>
        <w:t>AI</w:t>
      </w:r>
      <w:r>
        <w:rPr>
          <w:spacing w:val="-12"/>
          <w:sz w:val="20"/>
        </w:rPr>
        <w:t xml:space="preserve"> </w:t>
      </w:r>
      <w:r>
        <w:rPr>
          <w:sz w:val="20"/>
        </w:rPr>
        <w:t>system makes</w:t>
      </w:r>
      <w:r>
        <w:rPr>
          <w:spacing w:val="-2"/>
          <w:sz w:val="20"/>
        </w:rPr>
        <w:t xml:space="preserve"> </w:t>
      </w:r>
      <w:r>
        <w:rPr>
          <w:sz w:val="20"/>
        </w:rPr>
        <w:t>predictions</w:t>
      </w:r>
      <w:r>
        <w:rPr>
          <w:spacing w:val="-2"/>
          <w:sz w:val="20"/>
        </w:rPr>
        <w:t xml:space="preserve"> </w:t>
      </w:r>
      <w:r>
        <w:rPr>
          <w:sz w:val="20"/>
        </w:rPr>
        <w:t>or</w:t>
      </w:r>
      <w:r>
        <w:rPr>
          <w:spacing w:val="-2"/>
          <w:sz w:val="20"/>
        </w:rPr>
        <w:t xml:space="preserve">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spacing w:val="2"/>
          <w:w w:val="121"/>
          <w:sz w:val="20"/>
        </w:rPr>
        <w:t>s</w:t>
      </w:r>
      <w:r>
        <w:rPr>
          <w:w w:val="52"/>
          <w:sz w:val="20"/>
        </w:rPr>
        <w:t>.</w:t>
      </w:r>
      <w:r>
        <w:rPr>
          <w:spacing w:val="-1"/>
          <w:w w:val="99"/>
          <w:sz w:val="20"/>
        </w:rPr>
        <w:t xml:space="preserve"> </w:t>
      </w:r>
      <w:r>
        <w:rPr>
          <w:sz w:val="20"/>
        </w:rPr>
        <w:t>It</w:t>
      </w:r>
      <w:r>
        <w:rPr>
          <w:spacing w:val="-2"/>
          <w:sz w:val="20"/>
        </w:rPr>
        <w:t xml:space="preserve"> </w:t>
      </w:r>
      <w:r>
        <w:rPr>
          <w:sz w:val="20"/>
        </w:rPr>
        <w:t>is</w:t>
      </w:r>
      <w:r>
        <w:rPr>
          <w:spacing w:val="-2"/>
          <w:sz w:val="20"/>
        </w:rPr>
        <w:t xml:space="preserve"> </w:t>
      </w:r>
      <w:r>
        <w:rPr>
          <w:sz w:val="20"/>
        </w:rPr>
        <w:t>important</w:t>
      </w:r>
      <w:r>
        <w:rPr>
          <w:spacing w:val="-2"/>
          <w:sz w:val="20"/>
        </w:rPr>
        <w:t xml:space="preserve"> </w:t>
      </w:r>
      <w:r>
        <w:rPr>
          <w:sz w:val="20"/>
        </w:rPr>
        <w:t>that</w:t>
      </w:r>
      <w:r>
        <w:rPr>
          <w:spacing w:val="-2"/>
          <w:sz w:val="20"/>
        </w:rPr>
        <w:t xml:space="preserve"> </w:t>
      </w:r>
      <w:r>
        <w:rPr>
          <w:sz w:val="20"/>
        </w:rPr>
        <w:t>courts</w:t>
      </w:r>
      <w:r>
        <w:rPr>
          <w:spacing w:val="-2"/>
          <w:sz w:val="20"/>
        </w:rPr>
        <w:t xml:space="preserve"> </w:t>
      </w:r>
      <w:r>
        <w:rPr>
          <w:sz w:val="20"/>
        </w:rPr>
        <w:t>and</w:t>
      </w:r>
      <w:r>
        <w:rPr>
          <w:spacing w:val="-2"/>
          <w:sz w:val="20"/>
        </w:rPr>
        <w:t xml:space="preserve"> </w:t>
      </w:r>
      <w:r>
        <w:rPr>
          <w:sz w:val="20"/>
        </w:rPr>
        <w:t>tribunals</w:t>
      </w:r>
      <w:r>
        <w:rPr>
          <w:spacing w:val="-2"/>
          <w:sz w:val="20"/>
        </w:rPr>
        <w:t xml:space="preserve"> </w:t>
      </w:r>
      <w:r>
        <w:rPr>
          <w:sz w:val="20"/>
        </w:rPr>
        <w:t>can</w:t>
      </w:r>
      <w:r>
        <w:rPr>
          <w:spacing w:val="-2"/>
          <w:sz w:val="20"/>
        </w:rPr>
        <w:t xml:space="preserve"> </w:t>
      </w:r>
      <w:r>
        <w:rPr>
          <w:sz w:val="20"/>
        </w:rPr>
        <w:t xml:space="preserve">explain their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w w:val="121"/>
          <w:sz w:val="20"/>
        </w:rPr>
        <w:t>s</w:t>
      </w:r>
      <w:r>
        <w:rPr>
          <w:w w:val="56"/>
          <w:sz w:val="20"/>
        </w:rPr>
        <w:t>,</w:t>
      </w:r>
      <w:r>
        <w:rPr>
          <w:spacing w:val="-1"/>
          <w:w w:val="99"/>
          <w:sz w:val="20"/>
        </w:rPr>
        <w:t xml:space="preserve"> </w:t>
      </w:r>
      <w:r>
        <w:rPr>
          <w:sz w:val="20"/>
        </w:rPr>
        <w:t>and that people can understand and challenge how decisions are made.</w:t>
      </w:r>
      <w:r>
        <w:rPr>
          <w:spacing w:val="-8"/>
          <w:sz w:val="20"/>
        </w:rPr>
        <w:t xml:space="preserve"> </w:t>
      </w:r>
      <w:r>
        <w:rPr>
          <w:sz w:val="20"/>
        </w:rPr>
        <w:t>This</w:t>
      </w:r>
      <w:r>
        <w:rPr>
          <w:spacing w:val="-8"/>
          <w:sz w:val="20"/>
        </w:rPr>
        <w:t xml:space="preserve"> </w:t>
      </w:r>
      <w:r>
        <w:rPr>
          <w:sz w:val="20"/>
        </w:rPr>
        <w:t>has</w:t>
      </w:r>
      <w:r>
        <w:rPr>
          <w:spacing w:val="-8"/>
          <w:sz w:val="20"/>
        </w:rPr>
        <w:t xml:space="preserve"> </w:t>
      </w:r>
      <w:r>
        <w:rPr>
          <w:sz w:val="20"/>
        </w:rPr>
        <w:t>implications</w:t>
      </w:r>
      <w:r>
        <w:rPr>
          <w:spacing w:val="-8"/>
          <w:sz w:val="20"/>
        </w:rPr>
        <w:t xml:space="preserve"> </w:t>
      </w:r>
      <w:r>
        <w:rPr>
          <w:sz w:val="20"/>
        </w:rPr>
        <w:t>for</w:t>
      </w:r>
      <w:r>
        <w:rPr>
          <w:spacing w:val="-8"/>
          <w:sz w:val="20"/>
        </w:rPr>
        <w:t xml:space="preserve"> </w:t>
      </w:r>
      <w:r>
        <w:rPr>
          <w:sz w:val="20"/>
        </w:rPr>
        <w:t>important</w:t>
      </w:r>
      <w:r>
        <w:rPr>
          <w:spacing w:val="-8"/>
          <w:sz w:val="20"/>
        </w:rPr>
        <w:t xml:space="preserve"> </w:t>
      </w:r>
      <w:r>
        <w:rPr>
          <w:sz w:val="20"/>
        </w:rPr>
        <w:t>principles</w:t>
      </w:r>
      <w:r>
        <w:rPr>
          <w:spacing w:val="-8"/>
          <w:sz w:val="20"/>
        </w:rPr>
        <w:t xml:space="preserve"> </w:t>
      </w:r>
      <w:r>
        <w:rPr>
          <w:sz w:val="20"/>
        </w:rPr>
        <w:t>that</w:t>
      </w:r>
      <w:r>
        <w:rPr>
          <w:spacing w:val="-8"/>
          <w:sz w:val="20"/>
        </w:rPr>
        <w:t xml:space="preserve"> </w:t>
      </w:r>
      <w:r>
        <w:rPr>
          <w:sz w:val="20"/>
        </w:rPr>
        <w:t>guide</w:t>
      </w:r>
      <w:r>
        <w:rPr>
          <w:spacing w:val="-8"/>
          <w:sz w:val="20"/>
        </w:rPr>
        <w:t xml:space="preserve"> </w:t>
      </w:r>
      <w:r>
        <w:rPr>
          <w:sz w:val="20"/>
        </w:rPr>
        <w:t>courts</w:t>
      </w:r>
      <w:r>
        <w:rPr>
          <w:spacing w:val="-8"/>
          <w:sz w:val="20"/>
        </w:rPr>
        <w:t xml:space="preserve"> </w:t>
      </w:r>
      <w:r>
        <w:rPr>
          <w:sz w:val="20"/>
        </w:rPr>
        <w:t>and</w:t>
      </w:r>
      <w:r>
        <w:rPr>
          <w:spacing w:val="-8"/>
          <w:sz w:val="20"/>
        </w:rPr>
        <w:t xml:space="preserve">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1"/>
          <w:w w:val="99"/>
          <w:sz w:val="20"/>
        </w:rPr>
        <w:t xml:space="preserve"> </w:t>
      </w:r>
      <w:r>
        <w:rPr>
          <w:spacing w:val="-2"/>
          <w:sz w:val="20"/>
        </w:rPr>
        <w:t>especially:</w:t>
      </w:r>
    </w:p>
    <w:p w14:paraId="70AA7C9E" w14:textId="77777777" w:rsidR="003E4A35" w:rsidRDefault="00EC59B1">
      <w:pPr>
        <w:pStyle w:val="ListParagraph"/>
        <w:numPr>
          <w:ilvl w:val="2"/>
          <w:numId w:val="121"/>
        </w:numPr>
        <w:tabs>
          <w:tab w:val="left" w:pos="2037"/>
          <w:tab w:val="left" w:pos="2038"/>
        </w:tabs>
        <w:spacing w:before="124"/>
        <w:ind w:left="2038"/>
        <w:rPr>
          <w:sz w:val="20"/>
        </w:rPr>
      </w:pPr>
      <w:r>
        <w:rPr>
          <w:spacing w:val="-2"/>
          <w:w w:val="105"/>
          <w:sz w:val="20"/>
        </w:rPr>
        <w:t>fairness</w:t>
      </w:r>
    </w:p>
    <w:p w14:paraId="577BAE83" w14:textId="77777777" w:rsidR="003E4A35" w:rsidRDefault="00EC59B1">
      <w:pPr>
        <w:pStyle w:val="ListParagraph"/>
        <w:numPr>
          <w:ilvl w:val="2"/>
          <w:numId w:val="121"/>
        </w:numPr>
        <w:tabs>
          <w:tab w:val="left" w:pos="2037"/>
          <w:tab w:val="left" w:pos="2038"/>
        </w:tabs>
        <w:spacing w:before="121"/>
        <w:ind w:left="2038"/>
        <w:rPr>
          <w:sz w:val="20"/>
        </w:rPr>
      </w:pPr>
      <w:r>
        <w:rPr>
          <w:spacing w:val="-4"/>
          <w:sz w:val="20"/>
        </w:rPr>
        <w:t>natural</w:t>
      </w:r>
      <w:r>
        <w:rPr>
          <w:spacing w:val="-7"/>
          <w:sz w:val="20"/>
        </w:rPr>
        <w:t xml:space="preserve"> </w:t>
      </w:r>
      <w:r>
        <w:rPr>
          <w:spacing w:val="-2"/>
          <w:sz w:val="20"/>
        </w:rPr>
        <w:t>justice</w:t>
      </w:r>
    </w:p>
    <w:p w14:paraId="3EE2ADD5" w14:textId="77777777" w:rsidR="003E4A35" w:rsidRDefault="00EC59B1">
      <w:pPr>
        <w:pStyle w:val="ListParagraph"/>
        <w:numPr>
          <w:ilvl w:val="2"/>
          <w:numId w:val="121"/>
        </w:numPr>
        <w:tabs>
          <w:tab w:val="left" w:pos="2037"/>
          <w:tab w:val="left" w:pos="2038"/>
        </w:tabs>
        <w:spacing w:before="122"/>
        <w:ind w:left="2038"/>
        <w:rPr>
          <w:sz w:val="20"/>
        </w:rPr>
      </w:pPr>
      <w:r>
        <w:rPr>
          <w:sz w:val="20"/>
        </w:rPr>
        <w:t>public</w:t>
      </w:r>
      <w:r>
        <w:rPr>
          <w:spacing w:val="2"/>
          <w:sz w:val="20"/>
        </w:rPr>
        <w:t xml:space="preserve"> </w:t>
      </w:r>
      <w:r>
        <w:rPr>
          <w:spacing w:val="-2"/>
          <w:w w:val="93"/>
          <w:sz w:val="20"/>
        </w:rPr>
        <w:t>t</w:t>
      </w:r>
      <w:r>
        <w:rPr>
          <w:spacing w:val="-2"/>
          <w:w w:val="116"/>
          <w:sz w:val="20"/>
        </w:rPr>
        <w:t>rus</w:t>
      </w:r>
      <w:r>
        <w:rPr>
          <w:spacing w:val="-2"/>
          <w:w w:val="93"/>
          <w:sz w:val="20"/>
        </w:rPr>
        <w:t>t</w:t>
      </w:r>
      <w:r>
        <w:rPr>
          <w:spacing w:val="-2"/>
          <w:w w:val="61"/>
          <w:sz w:val="20"/>
        </w:rPr>
        <w:t>.</w:t>
      </w:r>
    </w:p>
    <w:p w14:paraId="1933A0D8" w14:textId="77777777" w:rsidR="003E4A35" w:rsidRDefault="00EC59B1">
      <w:pPr>
        <w:pStyle w:val="ListParagraph"/>
        <w:numPr>
          <w:ilvl w:val="1"/>
          <w:numId w:val="121"/>
        </w:numPr>
        <w:tabs>
          <w:tab w:val="left" w:pos="1641"/>
          <w:tab w:val="left" w:pos="1642"/>
        </w:tabs>
        <w:spacing w:before="121" w:line="247" w:lineRule="auto"/>
        <w:ind w:right="1743"/>
        <w:rPr>
          <w:sz w:val="11"/>
        </w:rPr>
      </w:pPr>
      <w:r>
        <w:rPr>
          <w:spacing w:val="-2"/>
          <w:w w:val="105"/>
          <w:sz w:val="20"/>
        </w:rPr>
        <w:t>Two</w:t>
      </w:r>
      <w:r>
        <w:rPr>
          <w:spacing w:val="-17"/>
          <w:w w:val="105"/>
          <w:sz w:val="20"/>
        </w:rPr>
        <w:t xml:space="preserve"> </w:t>
      </w:r>
      <w:r>
        <w:rPr>
          <w:spacing w:val="-2"/>
          <w:w w:val="105"/>
          <w:sz w:val="20"/>
        </w:rPr>
        <w:t>types</w:t>
      </w:r>
      <w:r>
        <w:rPr>
          <w:spacing w:val="-17"/>
          <w:w w:val="105"/>
          <w:sz w:val="20"/>
        </w:rPr>
        <w:t xml:space="preserve"> </w:t>
      </w:r>
      <w:r>
        <w:rPr>
          <w:spacing w:val="-2"/>
          <w:w w:val="105"/>
          <w:sz w:val="20"/>
        </w:rPr>
        <w:t>of</w:t>
      </w:r>
      <w:r>
        <w:rPr>
          <w:spacing w:val="-17"/>
          <w:w w:val="105"/>
          <w:sz w:val="20"/>
        </w:rPr>
        <w:t xml:space="preserve"> </w:t>
      </w:r>
      <w:r>
        <w:rPr>
          <w:spacing w:val="-2"/>
          <w:w w:val="105"/>
          <w:sz w:val="20"/>
        </w:rPr>
        <w:t>barriers</w:t>
      </w:r>
      <w:r>
        <w:rPr>
          <w:spacing w:val="-17"/>
          <w:w w:val="105"/>
          <w:sz w:val="20"/>
        </w:rPr>
        <w:t xml:space="preserve"> </w:t>
      </w:r>
      <w:r>
        <w:rPr>
          <w:spacing w:val="-2"/>
          <w:w w:val="105"/>
          <w:sz w:val="20"/>
        </w:rPr>
        <w:t>to</w:t>
      </w:r>
      <w:r>
        <w:rPr>
          <w:spacing w:val="-17"/>
          <w:w w:val="105"/>
          <w:sz w:val="20"/>
        </w:rPr>
        <w:t xml:space="preserve"> </w:t>
      </w:r>
      <w:r>
        <w:rPr>
          <w:spacing w:val="-2"/>
          <w:w w:val="105"/>
          <w:sz w:val="20"/>
        </w:rPr>
        <w:t>understanding</w:t>
      </w:r>
      <w:r>
        <w:rPr>
          <w:spacing w:val="-17"/>
          <w:w w:val="105"/>
          <w:sz w:val="20"/>
        </w:rPr>
        <w:t xml:space="preserve"> </w:t>
      </w:r>
      <w:r>
        <w:rPr>
          <w:spacing w:val="-2"/>
          <w:w w:val="105"/>
          <w:sz w:val="20"/>
        </w:rPr>
        <w:t>the</w:t>
      </w:r>
      <w:r>
        <w:rPr>
          <w:spacing w:val="-17"/>
          <w:w w:val="105"/>
          <w:sz w:val="20"/>
        </w:rPr>
        <w:t xml:space="preserve"> </w:t>
      </w:r>
      <w:r>
        <w:rPr>
          <w:spacing w:val="-2"/>
          <w:w w:val="105"/>
          <w:sz w:val="20"/>
        </w:rPr>
        <w:t>outputs</w:t>
      </w:r>
      <w:r>
        <w:rPr>
          <w:spacing w:val="-17"/>
          <w:w w:val="105"/>
          <w:sz w:val="20"/>
        </w:rPr>
        <w:t xml:space="preserve"> </w:t>
      </w:r>
      <w:r>
        <w:rPr>
          <w:spacing w:val="-2"/>
          <w:w w:val="105"/>
          <w:sz w:val="20"/>
        </w:rPr>
        <w:t>from</w:t>
      </w:r>
      <w:r>
        <w:rPr>
          <w:spacing w:val="-17"/>
          <w:w w:val="105"/>
          <w:sz w:val="20"/>
        </w:rPr>
        <w:t xml:space="preserve"> </w:t>
      </w:r>
      <w:r>
        <w:rPr>
          <w:spacing w:val="-2"/>
          <w:w w:val="105"/>
          <w:sz w:val="20"/>
        </w:rPr>
        <w:t>an</w:t>
      </w:r>
      <w:r>
        <w:rPr>
          <w:spacing w:val="-17"/>
          <w:w w:val="105"/>
          <w:sz w:val="20"/>
        </w:rPr>
        <w:t xml:space="preserve"> </w:t>
      </w:r>
      <w:r>
        <w:rPr>
          <w:spacing w:val="-2"/>
          <w:w w:val="105"/>
          <w:sz w:val="20"/>
        </w:rPr>
        <w:t>AI</w:t>
      </w:r>
      <w:r>
        <w:rPr>
          <w:spacing w:val="-17"/>
          <w:w w:val="105"/>
          <w:sz w:val="20"/>
        </w:rPr>
        <w:t xml:space="preserve"> </w:t>
      </w:r>
      <w:r>
        <w:rPr>
          <w:spacing w:val="-2"/>
          <w:w w:val="105"/>
          <w:sz w:val="20"/>
        </w:rPr>
        <w:t>system</w:t>
      </w:r>
      <w:r>
        <w:rPr>
          <w:spacing w:val="-17"/>
          <w:w w:val="105"/>
          <w:sz w:val="20"/>
        </w:rPr>
        <w:t xml:space="preserve"> </w:t>
      </w:r>
      <w:r>
        <w:rPr>
          <w:spacing w:val="-2"/>
          <w:w w:val="105"/>
          <w:sz w:val="20"/>
        </w:rPr>
        <w:t>are</w:t>
      </w:r>
      <w:r>
        <w:rPr>
          <w:spacing w:val="-17"/>
          <w:w w:val="105"/>
          <w:sz w:val="20"/>
        </w:rPr>
        <w:t xml:space="preserve"> </w:t>
      </w:r>
      <w:r>
        <w:rPr>
          <w:spacing w:val="-2"/>
          <w:w w:val="105"/>
          <w:sz w:val="20"/>
        </w:rPr>
        <w:t>set</w:t>
      </w:r>
      <w:r>
        <w:rPr>
          <w:spacing w:val="-17"/>
          <w:w w:val="105"/>
          <w:sz w:val="20"/>
        </w:rPr>
        <w:t xml:space="preserve"> </w:t>
      </w:r>
      <w:r>
        <w:rPr>
          <w:spacing w:val="-2"/>
          <w:w w:val="105"/>
          <w:sz w:val="20"/>
        </w:rPr>
        <w:t xml:space="preserve">out </w:t>
      </w:r>
      <w:r>
        <w:rPr>
          <w:sz w:val="20"/>
        </w:rPr>
        <w:t xml:space="preserve">below. These are the technical ‘black box’ and legal </w:t>
      </w:r>
      <w:r>
        <w:rPr>
          <w:spacing w:val="-1"/>
          <w:w w:val="113"/>
          <w:sz w:val="20"/>
        </w:rPr>
        <w:t>op</w:t>
      </w:r>
      <w:r>
        <w:rPr>
          <w:spacing w:val="-2"/>
          <w:w w:val="107"/>
          <w:sz w:val="20"/>
        </w:rPr>
        <w:t>a</w:t>
      </w:r>
      <w:r>
        <w:rPr>
          <w:spacing w:val="-2"/>
          <w:w w:val="114"/>
          <w:sz w:val="20"/>
        </w:rPr>
        <w:t>c</w:t>
      </w:r>
      <w:r>
        <w:rPr>
          <w:spacing w:val="-2"/>
          <w:w w:val="78"/>
          <w:sz w:val="20"/>
        </w:rPr>
        <w:t>i</w:t>
      </w:r>
      <w:r>
        <w:rPr>
          <w:spacing w:val="1"/>
          <w:w w:val="86"/>
          <w:sz w:val="20"/>
        </w:rPr>
        <w:t>t</w:t>
      </w:r>
      <w:r>
        <w:rPr>
          <w:spacing w:val="-12"/>
          <w:w w:val="112"/>
          <w:sz w:val="20"/>
        </w:rPr>
        <w:t>y</w:t>
      </w:r>
      <w:r>
        <w:rPr>
          <w:spacing w:val="4"/>
          <w:w w:val="54"/>
          <w:sz w:val="20"/>
        </w:rPr>
        <w:t>.</w:t>
      </w:r>
      <w:r>
        <w:rPr>
          <w:spacing w:val="4"/>
          <w:w w:val="111"/>
          <w:position w:val="7"/>
          <w:sz w:val="11"/>
        </w:rPr>
        <w:t>24</w:t>
      </w:r>
    </w:p>
    <w:p w14:paraId="6CAE377D" w14:textId="77777777" w:rsidR="003E4A35" w:rsidRDefault="00EC59B1">
      <w:pPr>
        <w:pStyle w:val="Heading5"/>
        <w:spacing w:before="163"/>
      </w:pPr>
      <w:r>
        <w:t>Technical</w:t>
      </w:r>
      <w:r>
        <w:rPr>
          <w:spacing w:val="-14"/>
        </w:rPr>
        <w:t xml:space="preserve"> </w:t>
      </w:r>
      <w:r>
        <w:t>‘black</w:t>
      </w:r>
      <w:r>
        <w:rPr>
          <w:spacing w:val="-13"/>
        </w:rPr>
        <w:t xml:space="preserve"> </w:t>
      </w:r>
      <w:r>
        <w:rPr>
          <w:spacing w:val="-4"/>
        </w:rPr>
        <w:t>box’</w:t>
      </w:r>
    </w:p>
    <w:p w14:paraId="72939903" w14:textId="77777777" w:rsidR="003E4A35" w:rsidRDefault="00EC59B1">
      <w:pPr>
        <w:pStyle w:val="ListParagraph"/>
        <w:numPr>
          <w:ilvl w:val="1"/>
          <w:numId w:val="121"/>
        </w:numPr>
        <w:tabs>
          <w:tab w:val="left" w:pos="1641"/>
          <w:tab w:val="left" w:pos="1642"/>
        </w:tabs>
        <w:spacing w:before="145" w:line="247" w:lineRule="auto"/>
        <w:ind w:right="1195"/>
        <w:rPr>
          <w:sz w:val="11"/>
        </w:rPr>
      </w:pPr>
      <w:r>
        <w:rPr>
          <w:sz w:val="20"/>
        </w:rPr>
        <w:t>It</w:t>
      </w:r>
      <w:r>
        <w:rPr>
          <w:spacing w:val="-6"/>
          <w:sz w:val="20"/>
        </w:rPr>
        <w:t xml:space="preserve"> </w:t>
      </w:r>
      <w:r>
        <w:rPr>
          <w:sz w:val="20"/>
        </w:rPr>
        <w:t>is</w:t>
      </w:r>
      <w:r>
        <w:rPr>
          <w:spacing w:val="-6"/>
          <w:sz w:val="20"/>
        </w:rPr>
        <w:t xml:space="preserve"> </w:t>
      </w:r>
      <w:r>
        <w:rPr>
          <w:sz w:val="20"/>
        </w:rPr>
        <w:t>often</w:t>
      </w:r>
      <w:r>
        <w:rPr>
          <w:spacing w:val="-6"/>
          <w:sz w:val="20"/>
        </w:rPr>
        <w:t xml:space="preserve"> </w:t>
      </w:r>
      <w:r>
        <w:rPr>
          <w:sz w:val="20"/>
        </w:rPr>
        <w:t>difficult</w:t>
      </w:r>
      <w:r>
        <w:rPr>
          <w:spacing w:val="-6"/>
          <w:sz w:val="20"/>
        </w:rPr>
        <w:t xml:space="preserve"> </w:t>
      </w:r>
      <w:r>
        <w:rPr>
          <w:sz w:val="20"/>
        </w:rPr>
        <w:t>to</w:t>
      </w:r>
      <w:r>
        <w:rPr>
          <w:spacing w:val="-6"/>
          <w:sz w:val="20"/>
        </w:rPr>
        <w:t xml:space="preserve"> </w:t>
      </w:r>
      <w:r>
        <w:rPr>
          <w:sz w:val="20"/>
        </w:rPr>
        <w:t>explain</w:t>
      </w:r>
      <w:r>
        <w:rPr>
          <w:spacing w:val="-6"/>
          <w:sz w:val="20"/>
        </w:rPr>
        <w:t xml:space="preserve"> </w:t>
      </w:r>
      <w:r>
        <w:rPr>
          <w:sz w:val="20"/>
        </w:rPr>
        <w:t>how</w:t>
      </w:r>
      <w:r>
        <w:rPr>
          <w:spacing w:val="-6"/>
          <w:sz w:val="20"/>
        </w:rPr>
        <w:t xml:space="preserve"> </w:t>
      </w:r>
      <w:r>
        <w:rPr>
          <w:sz w:val="20"/>
        </w:rPr>
        <w:t>AI</w:t>
      </w:r>
      <w:r>
        <w:rPr>
          <w:spacing w:val="-6"/>
          <w:sz w:val="20"/>
        </w:rPr>
        <w:t xml:space="preserve"> </w:t>
      </w:r>
      <w:r>
        <w:rPr>
          <w:sz w:val="20"/>
        </w:rPr>
        <w:t>algorithms</w:t>
      </w:r>
      <w:r>
        <w:rPr>
          <w:spacing w:val="-6"/>
          <w:sz w:val="20"/>
        </w:rPr>
        <w:t xml:space="preserve"> </w:t>
      </w:r>
      <w:r>
        <w:rPr>
          <w:sz w:val="20"/>
        </w:rPr>
        <w:t>operate.</w:t>
      </w:r>
      <w:r>
        <w:rPr>
          <w:spacing w:val="-6"/>
          <w:sz w:val="20"/>
        </w:rPr>
        <w:t xml:space="preserve"> </w:t>
      </w:r>
      <w:r>
        <w:rPr>
          <w:sz w:val="20"/>
        </w:rPr>
        <w:t>Their</w:t>
      </w:r>
      <w:r>
        <w:rPr>
          <w:spacing w:val="-6"/>
          <w:sz w:val="20"/>
        </w:rPr>
        <w:t xml:space="preserve"> </w:t>
      </w:r>
      <w:r>
        <w:rPr>
          <w:sz w:val="20"/>
        </w:rPr>
        <w:t>complex</w:t>
      </w:r>
      <w:r>
        <w:rPr>
          <w:spacing w:val="-6"/>
          <w:sz w:val="20"/>
        </w:rPr>
        <w:t xml:space="preserve"> </w:t>
      </w:r>
      <w:r>
        <w:rPr>
          <w:sz w:val="20"/>
        </w:rPr>
        <w:t xml:space="preserve">architecture makes it difficult to understand how they reach </w:t>
      </w:r>
      <w:r>
        <w:rPr>
          <w:spacing w:val="-1"/>
          <w:w w:val="103"/>
          <w:sz w:val="20"/>
        </w:rPr>
        <w:t>a</w:t>
      </w:r>
      <w:r>
        <w:rPr>
          <w:w w:val="104"/>
          <w:sz w:val="20"/>
        </w:rPr>
        <w:t>n</w:t>
      </w:r>
      <w:r>
        <w:rPr>
          <w:spacing w:val="-1"/>
          <w:w w:val="119"/>
          <w:sz w:val="20"/>
        </w:rPr>
        <w:t>s</w:t>
      </w:r>
      <w:r>
        <w:rPr>
          <w:spacing w:val="-5"/>
          <w:w w:val="108"/>
          <w:sz w:val="20"/>
        </w:rPr>
        <w:t>w</w:t>
      </w:r>
      <w:r>
        <w:rPr>
          <w:w w:val="106"/>
          <w:sz w:val="20"/>
        </w:rPr>
        <w:t>e</w:t>
      </w:r>
      <w:r>
        <w:rPr>
          <w:spacing w:val="-1"/>
          <w:w w:val="89"/>
          <w:sz w:val="20"/>
        </w:rPr>
        <w:t>r</w:t>
      </w:r>
      <w:r>
        <w:rPr>
          <w:spacing w:val="3"/>
          <w:w w:val="119"/>
          <w:sz w:val="20"/>
        </w:rPr>
        <w:t>s</w:t>
      </w:r>
      <w:r>
        <w:rPr>
          <w:spacing w:val="1"/>
          <w:w w:val="50"/>
          <w:sz w:val="20"/>
        </w:rPr>
        <w:t>.</w:t>
      </w:r>
      <w:r>
        <w:rPr>
          <w:spacing w:val="-1"/>
          <w:w w:val="99"/>
          <w:sz w:val="20"/>
        </w:rPr>
        <w:t xml:space="preserve"> </w:t>
      </w:r>
      <w:r>
        <w:rPr>
          <w:sz w:val="20"/>
        </w:rPr>
        <w:t xml:space="preserve">Even when the inputs are known, it can be unclear how the AI model transforms this into an </w:t>
      </w:r>
      <w:r>
        <w:rPr>
          <w:spacing w:val="-1"/>
          <w:w w:val="113"/>
          <w:sz w:val="20"/>
        </w:rPr>
        <w:t>o</w:t>
      </w:r>
      <w:r>
        <w:rPr>
          <w:spacing w:val="-3"/>
          <w:w w:val="111"/>
          <w:sz w:val="20"/>
        </w:rPr>
        <w:t>u</w:t>
      </w:r>
      <w:r>
        <w:rPr>
          <w:spacing w:val="-1"/>
          <w:w w:val="86"/>
          <w:sz w:val="20"/>
        </w:rPr>
        <w:t>t</w:t>
      </w:r>
      <w:r>
        <w:rPr>
          <w:spacing w:val="-1"/>
          <w:w w:val="113"/>
          <w:sz w:val="20"/>
        </w:rPr>
        <w:t>p</w:t>
      </w:r>
      <w:r>
        <w:rPr>
          <w:spacing w:val="-3"/>
          <w:w w:val="111"/>
          <w:sz w:val="20"/>
        </w:rPr>
        <w:t>u</w:t>
      </w:r>
      <w:r>
        <w:rPr>
          <w:spacing w:val="1"/>
          <w:w w:val="86"/>
          <w:sz w:val="20"/>
        </w:rPr>
        <w:t>t</w:t>
      </w:r>
      <w:r>
        <w:rPr>
          <w:spacing w:val="4"/>
          <w:w w:val="54"/>
          <w:sz w:val="20"/>
        </w:rPr>
        <w:t>.</w:t>
      </w:r>
      <w:r>
        <w:rPr>
          <w:spacing w:val="2"/>
          <w:w w:val="112"/>
          <w:position w:val="7"/>
          <w:sz w:val="11"/>
        </w:rPr>
        <w:t>2</w:t>
      </w:r>
      <w:r>
        <w:rPr>
          <w:w w:val="112"/>
          <w:position w:val="7"/>
          <w:sz w:val="11"/>
        </w:rPr>
        <w:t>5</w:t>
      </w:r>
      <w:r>
        <w:rPr>
          <w:spacing w:val="33"/>
          <w:position w:val="7"/>
          <w:sz w:val="11"/>
        </w:rPr>
        <w:t xml:space="preserve"> </w:t>
      </w:r>
      <w:r>
        <w:rPr>
          <w:sz w:val="20"/>
        </w:rPr>
        <w:t xml:space="preserve">This is a larger problem when a deep learning model is </w:t>
      </w:r>
      <w:r>
        <w:rPr>
          <w:w w:val="78"/>
          <w:sz w:val="20"/>
        </w:rPr>
        <w:t>i</w:t>
      </w:r>
      <w:r>
        <w:rPr>
          <w:w w:val="108"/>
          <w:sz w:val="20"/>
        </w:rPr>
        <w:t>n</w:t>
      </w:r>
      <w:r>
        <w:rPr>
          <w:w w:val="111"/>
          <w:sz w:val="20"/>
        </w:rPr>
        <w:t>v</w:t>
      </w:r>
      <w:r>
        <w:rPr>
          <w:w w:val="113"/>
          <w:sz w:val="20"/>
        </w:rPr>
        <w:t>o</w:t>
      </w:r>
      <w:r>
        <w:rPr>
          <w:w w:val="92"/>
          <w:sz w:val="20"/>
        </w:rPr>
        <w:t>l</w:t>
      </w:r>
      <w:r>
        <w:rPr>
          <w:w w:val="111"/>
          <w:sz w:val="20"/>
        </w:rPr>
        <w:t>v</w:t>
      </w:r>
      <w:r>
        <w:rPr>
          <w:w w:val="110"/>
          <w:sz w:val="20"/>
        </w:rPr>
        <w:t>e</w:t>
      </w:r>
      <w:r>
        <w:rPr>
          <w:w w:val="114"/>
          <w:sz w:val="20"/>
        </w:rPr>
        <w:t>d</w:t>
      </w:r>
      <w:r>
        <w:rPr>
          <w:w w:val="58"/>
          <w:sz w:val="20"/>
        </w:rPr>
        <w:t>,</w:t>
      </w:r>
      <w:r>
        <w:rPr>
          <w:w w:val="99"/>
          <w:sz w:val="20"/>
        </w:rPr>
        <w:t xml:space="preserve"> </w:t>
      </w:r>
      <w:r>
        <w:rPr>
          <w:sz w:val="20"/>
        </w:rPr>
        <w:t xml:space="preserve">as it draws on vast amounts of data through a </w:t>
      </w:r>
      <w:r>
        <w:rPr>
          <w:w w:val="92"/>
          <w:sz w:val="20"/>
        </w:rPr>
        <w:t>l</w:t>
      </w:r>
      <w:r>
        <w:rPr>
          <w:w w:val="107"/>
          <w:sz w:val="20"/>
        </w:rPr>
        <w:t>a</w:t>
      </w:r>
      <w:r>
        <w:rPr>
          <w:w w:val="112"/>
          <w:sz w:val="20"/>
        </w:rPr>
        <w:t>y</w:t>
      </w:r>
      <w:r>
        <w:rPr>
          <w:w w:val="110"/>
          <w:sz w:val="20"/>
        </w:rPr>
        <w:t>e</w:t>
      </w:r>
      <w:r>
        <w:rPr>
          <w:w w:val="93"/>
          <w:sz w:val="20"/>
        </w:rPr>
        <w:t>r</w:t>
      </w:r>
      <w:r>
        <w:rPr>
          <w:w w:val="110"/>
          <w:sz w:val="20"/>
        </w:rPr>
        <w:t>e</w:t>
      </w:r>
      <w:r>
        <w:rPr>
          <w:w w:val="114"/>
          <w:sz w:val="20"/>
        </w:rPr>
        <w:t>d</w:t>
      </w:r>
      <w:r>
        <w:rPr>
          <w:w w:val="58"/>
          <w:sz w:val="20"/>
        </w:rPr>
        <w:t>,</w:t>
      </w:r>
      <w:r>
        <w:rPr>
          <w:w w:val="99"/>
          <w:sz w:val="20"/>
        </w:rPr>
        <w:t xml:space="preserve"> </w:t>
      </w:r>
      <w:r>
        <w:rPr>
          <w:sz w:val="20"/>
        </w:rPr>
        <w:t xml:space="preserve">complex structure. Outputs can emerge from calculations that are not reviewable, and even developers may not fully understand what is going </w:t>
      </w:r>
      <w:r>
        <w:rPr>
          <w:spacing w:val="-2"/>
          <w:w w:val="110"/>
          <w:sz w:val="20"/>
        </w:rPr>
        <w:t>o</w:t>
      </w:r>
      <w:r>
        <w:rPr>
          <w:spacing w:val="-1"/>
          <w:w w:val="105"/>
          <w:sz w:val="20"/>
        </w:rPr>
        <w:t>n</w:t>
      </w:r>
      <w:r>
        <w:rPr>
          <w:spacing w:val="3"/>
          <w:w w:val="51"/>
          <w:sz w:val="20"/>
        </w:rPr>
        <w:t>.</w:t>
      </w:r>
      <w:r>
        <w:rPr>
          <w:w w:val="115"/>
          <w:position w:val="7"/>
          <w:sz w:val="11"/>
        </w:rPr>
        <w:t>26</w:t>
      </w:r>
    </w:p>
    <w:p w14:paraId="236209CB" w14:textId="77777777" w:rsidR="003E4A35" w:rsidRDefault="003E4A35">
      <w:pPr>
        <w:pStyle w:val="BodyText"/>
      </w:pPr>
    </w:p>
    <w:p w14:paraId="031E7469" w14:textId="77777777" w:rsidR="003E4A35" w:rsidRDefault="003E4A35">
      <w:pPr>
        <w:pStyle w:val="BodyText"/>
      </w:pPr>
    </w:p>
    <w:p w14:paraId="42649472" w14:textId="77777777" w:rsidR="003E4A35" w:rsidRDefault="003E4A35">
      <w:pPr>
        <w:pStyle w:val="BodyText"/>
      </w:pPr>
    </w:p>
    <w:p w14:paraId="279FAB04" w14:textId="77777777" w:rsidR="003E4A35" w:rsidRDefault="003E4A35">
      <w:pPr>
        <w:pStyle w:val="BodyText"/>
      </w:pPr>
    </w:p>
    <w:p w14:paraId="33707B84" w14:textId="77777777" w:rsidR="003E4A35" w:rsidRDefault="003E4A35">
      <w:pPr>
        <w:pStyle w:val="BodyText"/>
      </w:pPr>
    </w:p>
    <w:p w14:paraId="7D3F403B" w14:textId="77777777" w:rsidR="003E4A35" w:rsidRDefault="00EC59B1">
      <w:pPr>
        <w:pStyle w:val="BodyText"/>
        <w:spacing w:before="5"/>
        <w:rPr>
          <w:sz w:val="19"/>
        </w:rPr>
      </w:pPr>
      <w:r>
        <w:pict w14:anchorId="12BFD0B1">
          <v:shape id="docshape146" o:spid="_x0000_s1339" style="position:absolute;margin-left:79.35pt;margin-top:12.5pt;width:436.55pt;height:.1pt;z-index:-15685632;mso-wrap-distance-left:0;mso-wrap-distance-right:0;mso-position-horizontal-relative:page" coordorigin="1587,250" coordsize="8731,0" path="m1587,250r8731,e" filled="f" strokecolor="#b6bdc8" strokeweight="1pt">
            <v:path arrowok="t"/>
            <w10:wrap type="topAndBottom" anchorx="page"/>
          </v:shape>
        </w:pict>
      </w:r>
    </w:p>
    <w:p w14:paraId="7E9009FF" w14:textId="77777777" w:rsidR="003E4A35" w:rsidRDefault="003E4A35">
      <w:pPr>
        <w:pStyle w:val="BodyText"/>
        <w:spacing w:before="8"/>
        <w:rPr>
          <w:sz w:val="12"/>
        </w:rPr>
      </w:pPr>
    </w:p>
    <w:p w14:paraId="76DC717F" w14:textId="77777777" w:rsidR="003E4A35" w:rsidRDefault="00EC59B1">
      <w:pPr>
        <w:pStyle w:val="ListParagraph"/>
        <w:numPr>
          <w:ilvl w:val="0"/>
          <w:numId w:val="112"/>
        </w:numPr>
        <w:tabs>
          <w:tab w:val="left" w:pos="1640"/>
          <w:tab w:val="left" w:pos="1642"/>
        </w:tabs>
        <w:ind w:hanging="795"/>
        <w:rPr>
          <w:sz w:val="13"/>
        </w:rPr>
      </w:pPr>
      <w:r>
        <w:rPr>
          <w:sz w:val="13"/>
        </w:rPr>
        <w:t>Ibid</w:t>
      </w:r>
      <w:r>
        <w:rPr>
          <w:spacing w:val="2"/>
          <w:sz w:val="13"/>
        </w:rPr>
        <w:t xml:space="preserve"> </w:t>
      </w:r>
      <w:r>
        <w:rPr>
          <w:spacing w:val="1"/>
          <w:w w:val="99"/>
          <w:sz w:val="13"/>
        </w:rPr>
        <w:t>4</w:t>
      </w:r>
      <w:r>
        <w:rPr>
          <w:spacing w:val="-10"/>
          <w:w w:val="151"/>
          <w:sz w:val="13"/>
        </w:rPr>
        <w:t>–</w:t>
      </w:r>
      <w:r>
        <w:rPr>
          <w:spacing w:val="-7"/>
          <w:sz w:val="13"/>
        </w:rPr>
        <w:t>7</w:t>
      </w:r>
      <w:r>
        <w:rPr>
          <w:spacing w:val="-1"/>
          <w:w w:val="47"/>
          <w:sz w:val="13"/>
        </w:rPr>
        <w:t>.</w:t>
      </w:r>
    </w:p>
    <w:p w14:paraId="01FB0AB4" w14:textId="77777777" w:rsidR="003E4A35" w:rsidRDefault="00EC59B1">
      <w:pPr>
        <w:pStyle w:val="ListParagraph"/>
        <w:numPr>
          <w:ilvl w:val="0"/>
          <w:numId w:val="112"/>
        </w:numPr>
        <w:tabs>
          <w:tab w:val="left" w:pos="1640"/>
          <w:tab w:val="left" w:pos="1642"/>
        </w:tabs>
        <w:spacing w:before="9" w:line="254" w:lineRule="auto"/>
        <w:ind w:right="1202"/>
        <w:rPr>
          <w:sz w:val="13"/>
        </w:rPr>
      </w:pPr>
      <w:r>
        <w:rPr>
          <w:sz w:val="13"/>
        </w:rPr>
        <w:t>For</w:t>
      </w:r>
      <w:r>
        <w:rPr>
          <w:spacing w:val="18"/>
          <w:sz w:val="13"/>
        </w:rPr>
        <w:t xml:space="preserve"> </w:t>
      </w:r>
      <w:r>
        <w:rPr>
          <w:sz w:val="13"/>
        </w:rPr>
        <w:t>example,</w:t>
      </w:r>
      <w:r>
        <w:rPr>
          <w:spacing w:val="18"/>
          <w:sz w:val="13"/>
        </w:rPr>
        <w:t xml:space="preserve"> </w:t>
      </w:r>
      <w:r>
        <w:rPr>
          <w:sz w:val="13"/>
        </w:rPr>
        <w:t>see</w:t>
      </w:r>
      <w:r>
        <w:rPr>
          <w:spacing w:val="18"/>
          <w:sz w:val="13"/>
        </w:rPr>
        <w:t xml:space="preserve"> </w:t>
      </w:r>
      <w:r>
        <w:rPr>
          <w:sz w:val="13"/>
        </w:rPr>
        <w:t>privacy</w:t>
      </w:r>
      <w:r>
        <w:rPr>
          <w:spacing w:val="18"/>
          <w:sz w:val="13"/>
        </w:rPr>
        <w:t xml:space="preserve"> </w:t>
      </w:r>
      <w:r>
        <w:rPr>
          <w:sz w:val="13"/>
        </w:rPr>
        <w:t>risks</w:t>
      </w:r>
      <w:r>
        <w:rPr>
          <w:spacing w:val="18"/>
          <w:sz w:val="13"/>
        </w:rPr>
        <w:t xml:space="preserve"> </w:t>
      </w:r>
      <w:r>
        <w:rPr>
          <w:sz w:val="13"/>
        </w:rPr>
        <w:t>related</w:t>
      </w:r>
      <w:r>
        <w:rPr>
          <w:spacing w:val="18"/>
          <w:sz w:val="13"/>
        </w:rPr>
        <w:t xml:space="preserve"> </w:t>
      </w:r>
      <w:r>
        <w:rPr>
          <w:sz w:val="13"/>
        </w:rPr>
        <w:t>to</w:t>
      </w:r>
      <w:r>
        <w:rPr>
          <w:spacing w:val="18"/>
          <w:sz w:val="13"/>
        </w:rPr>
        <w:t xml:space="preserve"> </w:t>
      </w:r>
      <w:r>
        <w:rPr>
          <w:sz w:val="13"/>
        </w:rPr>
        <w:t>use</w:t>
      </w:r>
      <w:r>
        <w:rPr>
          <w:spacing w:val="18"/>
          <w:sz w:val="13"/>
        </w:rPr>
        <w:t xml:space="preserve"> </w:t>
      </w:r>
      <w:r>
        <w:rPr>
          <w:sz w:val="13"/>
        </w:rPr>
        <w:t>of</w:t>
      </w:r>
      <w:r>
        <w:rPr>
          <w:spacing w:val="18"/>
          <w:sz w:val="13"/>
        </w:rPr>
        <w:t xml:space="preserve"> </w:t>
      </w:r>
      <w:r>
        <w:rPr>
          <w:sz w:val="13"/>
        </w:rPr>
        <w:t>ChatGPT</w:t>
      </w:r>
      <w:r>
        <w:rPr>
          <w:spacing w:val="18"/>
          <w:sz w:val="13"/>
        </w:rPr>
        <w:t xml:space="preserve"> </w:t>
      </w:r>
      <w:r>
        <w:rPr>
          <w:sz w:val="13"/>
        </w:rPr>
        <w:t>discussed</w:t>
      </w:r>
      <w:r>
        <w:rPr>
          <w:spacing w:val="18"/>
          <w:sz w:val="13"/>
        </w:rPr>
        <w:t xml:space="preserve"> </w:t>
      </w:r>
      <w:r>
        <w:rPr>
          <w:sz w:val="13"/>
        </w:rPr>
        <w:t>in</w:t>
      </w:r>
      <w:r>
        <w:rPr>
          <w:spacing w:val="18"/>
          <w:sz w:val="13"/>
        </w:rPr>
        <w:t xml:space="preserve"> </w:t>
      </w:r>
      <w:r>
        <w:rPr>
          <w:sz w:val="13"/>
        </w:rPr>
        <w:t>Privacy</w:t>
      </w:r>
      <w:r>
        <w:rPr>
          <w:spacing w:val="18"/>
          <w:sz w:val="13"/>
        </w:rPr>
        <w:t xml:space="preserve"> </w:t>
      </w:r>
      <w:r>
        <w:rPr>
          <w:sz w:val="13"/>
        </w:rPr>
        <w:t>and</w:t>
      </w:r>
      <w:r>
        <w:rPr>
          <w:spacing w:val="18"/>
          <w:sz w:val="13"/>
        </w:rPr>
        <w:t xml:space="preserve"> </w:t>
      </w:r>
      <w:r>
        <w:rPr>
          <w:sz w:val="13"/>
        </w:rPr>
        <w:t>Data</w:t>
      </w:r>
      <w:r>
        <w:rPr>
          <w:spacing w:val="18"/>
          <w:sz w:val="13"/>
        </w:rPr>
        <w:t xml:space="preserve"> </w:t>
      </w:r>
      <w:r>
        <w:rPr>
          <w:sz w:val="13"/>
        </w:rPr>
        <w:t>Protection</w:t>
      </w:r>
      <w:r>
        <w:rPr>
          <w:spacing w:val="18"/>
          <w:sz w:val="13"/>
        </w:rPr>
        <w:t xml:space="preserve"> </w:t>
      </w:r>
      <w:r>
        <w:rPr>
          <w:sz w:val="13"/>
        </w:rPr>
        <w:t>Deputy</w:t>
      </w:r>
      <w:r>
        <w:rPr>
          <w:spacing w:val="18"/>
          <w:sz w:val="13"/>
        </w:rPr>
        <w:t xml:space="preserve">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18"/>
          <w:sz w:val="13"/>
        </w:rPr>
        <w:t xml:space="preserve"> </w:t>
      </w:r>
      <w:r>
        <w:rPr>
          <w:i/>
          <w:sz w:val="13"/>
        </w:rPr>
        <w:t>Use</w:t>
      </w:r>
      <w:r>
        <w:rPr>
          <w:i/>
          <w:spacing w:val="16"/>
          <w:sz w:val="13"/>
        </w:rPr>
        <w:t xml:space="preserve"> </w:t>
      </w:r>
      <w:r>
        <w:rPr>
          <w:i/>
          <w:sz w:val="13"/>
        </w:rPr>
        <w:t>of</w:t>
      </w:r>
      <w:r>
        <w:rPr>
          <w:i/>
          <w:spacing w:val="40"/>
          <w:sz w:val="13"/>
        </w:rPr>
        <w:t xml:space="preserve"> </w:t>
      </w:r>
      <w:r>
        <w:rPr>
          <w:i/>
          <w:sz w:val="13"/>
        </w:rPr>
        <w:t xml:space="preserve">Personal Information with ChatGPT </w:t>
      </w:r>
      <w:r>
        <w:rPr>
          <w:sz w:val="13"/>
        </w:rPr>
        <w:t xml:space="preserve">(Public </w:t>
      </w:r>
      <w:r>
        <w:rPr>
          <w:spacing w:val="-1"/>
          <w:w w:val="130"/>
          <w:sz w:val="13"/>
        </w:rPr>
        <w:t>S</w:t>
      </w:r>
      <w:r>
        <w:rPr>
          <w:spacing w:val="1"/>
          <w:w w:val="86"/>
          <w:sz w:val="13"/>
        </w:rPr>
        <w:t>t</w:t>
      </w:r>
      <w:r>
        <w:rPr>
          <w:spacing w:val="-1"/>
          <w:w w:val="107"/>
          <w:sz w:val="13"/>
        </w:rPr>
        <w:t>a</w:t>
      </w:r>
      <w:r>
        <w:rPr>
          <w:spacing w:val="-2"/>
          <w:w w:val="86"/>
          <w:sz w:val="13"/>
        </w:rPr>
        <w:t>t</w:t>
      </w:r>
      <w:r>
        <w:rPr>
          <w:spacing w:val="1"/>
          <w:w w:val="110"/>
          <w:sz w:val="13"/>
        </w:rPr>
        <w:t>e</w:t>
      </w:r>
      <w:r>
        <w:rPr>
          <w:spacing w:val="1"/>
          <w:w w:val="113"/>
          <w:sz w:val="13"/>
        </w:rPr>
        <w:t>m</w:t>
      </w:r>
      <w:r>
        <w:rPr>
          <w:spacing w:val="1"/>
          <w:w w:val="110"/>
          <w:sz w:val="13"/>
        </w:rPr>
        <w:t>e</w:t>
      </w:r>
      <w:r>
        <w:rPr>
          <w:spacing w:val="-1"/>
          <w:w w:val="108"/>
          <w:sz w:val="13"/>
        </w:rPr>
        <w:t>n</w:t>
      </w:r>
      <w:r>
        <w:rPr>
          <w:spacing w:val="1"/>
          <w:w w:val="86"/>
          <w:sz w:val="13"/>
        </w:rPr>
        <w:t>t</w:t>
      </w:r>
      <w:r>
        <w:rPr>
          <w:spacing w:val="-2"/>
          <w:w w:val="58"/>
          <w:sz w:val="13"/>
        </w:rPr>
        <w:t>,</w:t>
      </w:r>
      <w:r>
        <w:rPr>
          <w:spacing w:val="-1"/>
          <w:w w:val="99"/>
          <w:sz w:val="13"/>
        </w:rPr>
        <w:t xml:space="preserve"> </w:t>
      </w:r>
      <w:r>
        <w:rPr>
          <w:sz w:val="13"/>
        </w:rPr>
        <w:t xml:space="preserve">Office of the Victorian Information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1"/>
          <w:w w:val="99"/>
          <w:sz w:val="13"/>
        </w:rPr>
        <w:t xml:space="preserve"> </w:t>
      </w:r>
      <w:r>
        <w:rPr>
          <w:sz w:val="13"/>
        </w:rPr>
        <w:t xml:space="preserve">February </w:t>
      </w:r>
      <w:r>
        <w:rPr>
          <w:spacing w:val="-1"/>
          <w:w w:val="110"/>
          <w:sz w:val="13"/>
        </w:rPr>
        <w:t>2</w:t>
      </w:r>
      <w:r>
        <w:rPr>
          <w:spacing w:val="-2"/>
          <w:w w:val="126"/>
          <w:sz w:val="13"/>
        </w:rPr>
        <w:t>0</w:t>
      </w:r>
      <w:r>
        <w:rPr>
          <w:spacing w:val="2"/>
          <w:w w:val="110"/>
          <w:sz w:val="13"/>
        </w:rPr>
        <w:t>2</w:t>
      </w:r>
      <w:r>
        <w:rPr>
          <w:spacing w:val="1"/>
          <w:w w:val="112"/>
          <w:sz w:val="13"/>
        </w:rPr>
        <w:t>4</w:t>
      </w:r>
      <w:r>
        <w:rPr>
          <w:spacing w:val="-3"/>
          <w:w w:val="81"/>
          <w:sz w:val="13"/>
        </w:rPr>
        <w:t>)</w:t>
      </w:r>
      <w:r>
        <w:rPr>
          <w:spacing w:val="-2"/>
          <w:w w:val="60"/>
          <w:sz w:val="13"/>
        </w:rPr>
        <w:t>.</w:t>
      </w:r>
    </w:p>
    <w:p w14:paraId="16D64EB8" w14:textId="77777777" w:rsidR="003E4A35" w:rsidRDefault="00EC59B1">
      <w:pPr>
        <w:pStyle w:val="ListParagraph"/>
        <w:numPr>
          <w:ilvl w:val="0"/>
          <w:numId w:val="112"/>
        </w:numPr>
        <w:tabs>
          <w:tab w:val="left" w:pos="1640"/>
          <w:tab w:val="left" w:pos="1642"/>
        </w:tabs>
        <w:ind w:hanging="795"/>
        <w:rPr>
          <w:sz w:val="13"/>
        </w:rPr>
      </w:pPr>
      <w:r>
        <w:rPr>
          <w:w w:val="95"/>
          <w:sz w:val="13"/>
        </w:rPr>
        <w:t>Office</w:t>
      </w:r>
      <w:r>
        <w:rPr>
          <w:spacing w:val="25"/>
          <w:sz w:val="13"/>
        </w:rPr>
        <w:t xml:space="preserve"> </w:t>
      </w:r>
      <w:r>
        <w:rPr>
          <w:w w:val="95"/>
          <w:sz w:val="13"/>
        </w:rPr>
        <w:t>of</w:t>
      </w:r>
      <w:r>
        <w:rPr>
          <w:spacing w:val="26"/>
          <w:sz w:val="13"/>
        </w:rPr>
        <w:t xml:space="preserve"> </w:t>
      </w:r>
      <w:r>
        <w:rPr>
          <w:w w:val="95"/>
          <w:sz w:val="13"/>
        </w:rPr>
        <w:t>the</w:t>
      </w:r>
      <w:r>
        <w:rPr>
          <w:spacing w:val="25"/>
          <w:sz w:val="13"/>
        </w:rPr>
        <w:t xml:space="preserve"> </w:t>
      </w:r>
      <w:r>
        <w:rPr>
          <w:w w:val="95"/>
          <w:sz w:val="13"/>
        </w:rPr>
        <w:t>Victorian</w:t>
      </w:r>
      <w:r>
        <w:rPr>
          <w:spacing w:val="26"/>
          <w:sz w:val="13"/>
        </w:rPr>
        <w:t xml:space="preserve"> </w:t>
      </w:r>
      <w:r>
        <w:rPr>
          <w:w w:val="95"/>
          <w:sz w:val="13"/>
        </w:rPr>
        <w:t>Information</w:t>
      </w:r>
      <w:r>
        <w:rPr>
          <w:spacing w:val="26"/>
          <w:sz w:val="13"/>
        </w:rPr>
        <w:t xml:space="preserve"> </w:t>
      </w:r>
      <w:r>
        <w:rPr>
          <w:spacing w:val="1"/>
          <w:w w:val="109"/>
          <w:sz w:val="13"/>
        </w:rPr>
        <w:t>C</w:t>
      </w:r>
      <w:r>
        <w:rPr>
          <w:w w:val="104"/>
          <w:sz w:val="13"/>
        </w:rPr>
        <w:t>omm</w:t>
      </w:r>
      <w:r>
        <w:rPr>
          <w:w w:val="69"/>
          <w:sz w:val="13"/>
        </w:rPr>
        <w:t>i</w:t>
      </w:r>
      <w:r>
        <w:rPr>
          <w:spacing w:val="1"/>
          <w:w w:val="114"/>
          <w:sz w:val="13"/>
        </w:rPr>
        <w:t>s</w:t>
      </w:r>
      <w:r>
        <w:rPr>
          <w:w w:val="114"/>
          <w:sz w:val="13"/>
        </w:rPr>
        <w:t>s</w:t>
      </w:r>
      <w:r>
        <w:rPr>
          <w:spacing w:val="1"/>
          <w:w w:val="69"/>
          <w:sz w:val="13"/>
        </w:rPr>
        <w:t>i</w:t>
      </w:r>
      <w:r>
        <w:rPr>
          <w:w w:val="104"/>
          <w:sz w:val="13"/>
        </w:rPr>
        <w:t>o</w:t>
      </w:r>
      <w:r>
        <w:rPr>
          <w:spacing w:val="1"/>
          <w:w w:val="99"/>
          <w:sz w:val="13"/>
        </w:rPr>
        <w:t>n</w:t>
      </w:r>
      <w:r>
        <w:rPr>
          <w:spacing w:val="1"/>
          <w:w w:val="101"/>
          <w:sz w:val="13"/>
        </w:rPr>
        <w:t>e</w:t>
      </w:r>
      <w:r>
        <w:rPr>
          <w:spacing w:val="-8"/>
          <w:w w:val="84"/>
          <w:sz w:val="13"/>
        </w:rPr>
        <w:t>r</w:t>
      </w:r>
      <w:r>
        <w:rPr>
          <w:spacing w:val="-2"/>
          <w:w w:val="49"/>
          <w:sz w:val="13"/>
        </w:rPr>
        <w:t>,</w:t>
      </w:r>
      <w:r>
        <w:rPr>
          <w:spacing w:val="25"/>
          <w:sz w:val="13"/>
        </w:rPr>
        <w:t xml:space="preserve"> </w:t>
      </w:r>
      <w:r>
        <w:rPr>
          <w:i/>
          <w:w w:val="95"/>
          <w:sz w:val="13"/>
        </w:rPr>
        <w:t>Artificial</w:t>
      </w:r>
      <w:r>
        <w:rPr>
          <w:i/>
          <w:spacing w:val="24"/>
          <w:sz w:val="13"/>
        </w:rPr>
        <w:t xml:space="preserve"> </w:t>
      </w:r>
      <w:r>
        <w:rPr>
          <w:i/>
          <w:w w:val="95"/>
          <w:sz w:val="13"/>
        </w:rPr>
        <w:t>Intelligence</w:t>
      </w:r>
      <w:r>
        <w:rPr>
          <w:i/>
          <w:spacing w:val="24"/>
          <w:sz w:val="13"/>
        </w:rPr>
        <w:t xml:space="preserve"> </w:t>
      </w:r>
      <w:r>
        <w:rPr>
          <w:i/>
          <w:w w:val="95"/>
          <w:sz w:val="13"/>
        </w:rPr>
        <w:t>–</w:t>
      </w:r>
      <w:r>
        <w:rPr>
          <w:i/>
          <w:spacing w:val="23"/>
          <w:sz w:val="13"/>
        </w:rPr>
        <w:t xml:space="preserve"> </w:t>
      </w:r>
      <w:r>
        <w:rPr>
          <w:i/>
          <w:w w:val="95"/>
          <w:sz w:val="13"/>
        </w:rPr>
        <w:t>Understanding</w:t>
      </w:r>
      <w:r>
        <w:rPr>
          <w:i/>
          <w:spacing w:val="24"/>
          <w:sz w:val="13"/>
        </w:rPr>
        <w:t xml:space="preserve"> </w:t>
      </w:r>
      <w:r>
        <w:rPr>
          <w:i/>
          <w:w w:val="95"/>
          <w:sz w:val="13"/>
        </w:rPr>
        <w:t>Privacy</w:t>
      </w:r>
      <w:r>
        <w:rPr>
          <w:i/>
          <w:spacing w:val="24"/>
          <w:sz w:val="13"/>
        </w:rPr>
        <w:t xml:space="preserve"> </w:t>
      </w:r>
      <w:r>
        <w:rPr>
          <w:i/>
          <w:w w:val="95"/>
          <w:sz w:val="13"/>
        </w:rPr>
        <w:t>Obligations</w:t>
      </w:r>
      <w:r>
        <w:rPr>
          <w:i/>
          <w:spacing w:val="25"/>
          <w:sz w:val="13"/>
        </w:rPr>
        <w:t xml:space="preserve"> </w:t>
      </w:r>
      <w:r>
        <w:rPr>
          <w:w w:val="95"/>
          <w:sz w:val="13"/>
        </w:rPr>
        <w:t>(Report,</w:t>
      </w:r>
      <w:r>
        <w:rPr>
          <w:spacing w:val="26"/>
          <w:sz w:val="13"/>
        </w:rPr>
        <w:t xml:space="preserve"> </w:t>
      </w:r>
      <w:r>
        <w:rPr>
          <w:w w:val="95"/>
          <w:sz w:val="13"/>
        </w:rPr>
        <w:t>April</w:t>
      </w:r>
      <w:r>
        <w:rPr>
          <w:spacing w:val="26"/>
          <w:sz w:val="13"/>
        </w:rPr>
        <w:t xml:space="preserve"> </w:t>
      </w:r>
      <w:r>
        <w:rPr>
          <w:w w:val="95"/>
          <w:sz w:val="13"/>
        </w:rPr>
        <w:t>2021)</w:t>
      </w:r>
      <w:r>
        <w:rPr>
          <w:spacing w:val="25"/>
          <w:sz w:val="13"/>
        </w:rPr>
        <w:t xml:space="preserve"> </w:t>
      </w:r>
      <w:r>
        <w:rPr>
          <w:spacing w:val="-10"/>
          <w:w w:val="95"/>
          <w:sz w:val="13"/>
        </w:rPr>
        <w:t>8</w:t>
      </w:r>
    </w:p>
    <w:p w14:paraId="3696AC95" w14:textId="77777777" w:rsidR="003E4A35" w:rsidRDefault="00EC59B1">
      <w:pPr>
        <w:spacing w:before="10"/>
        <w:ind w:left="1641"/>
        <w:rPr>
          <w:sz w:val="13"/>
        </w:rPr>
      </w:pPr>
      <w:r>
        <w:rPr>
          <w:w w:val="95"/>
          <w:sz w:val="13"/>
        </w:rPr>
        <w:t>&lt;</w:t>
      </w:r>
      <w:hyperlink r:id="rId131">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1"/>
            <w:w w:val="114"/>
            <w:sz w:val="13"/>
          </w:rPr>
          <w:t>/</w:t>
        </w:r>
        <w:r>
          <w:rPr>
            <w:spacing w:val="-2"/>
            <w:w w:val="109"/>
            <w:sz w:val="13"/>
          </w:rPr>
          <w:t>o</w:t>
        </w:r>
        <w:r>
          <w:rPr>
            <w:spacing w:val="1"/>
            <w:w w:val="107"/>
            <w:sz w:val="13"/>
          </w:rPr>
          <w:t>v</w:t>
        </w:r>
        <w:r>
          <w:rPr>
            <w:spacing w:val="2"/>
            <w:w w:val="74"/>
            <w:sz w:val="13"/>
          </w:rPr>
          <w:t>i</w:t>
        </w:r>
        <w:r>
          <w:rPr>
            <w:spacing w:val="2"/>
            <w:w w:val="110"/>
            <w:sz w:val="13"/>
          </w:rPr>
          <w:t>c</w:t>
        </w:r>
        <w:r>
          <w:rPr>
            <w:spacing w:val="-5"/>
            <w:w w:val="50"/>
            <w:sz w:val="13"/>
          </w:rPr>
          <w:t>.</w:t>
        </w:r>
        <w:r>
          <w:rPr>
            <w:spacing w:val="1"/>
            <w:w w:val="107"/>
            <w:sz w:val="13"/>
          </w:rPr>
          <w:t>v</w:t>
        </w:r>
        <w:r>
          <w:rPr>
            <w:spacing w:val="2"/>
            <w:w w:val="74"/>
            <w:sz w:val="13"/>
          </w:rPr>
          <w:t>i</w:t>
        </w:r>
        <w:r>
          <w:rPr>
            <w:spacing w:val="2"/>
            <w:w w:val="110"/>
            <w:sz w:val="13"/>
          </w:rPr>
          <w:t>c</w:t>
        </w:r>
        <w:r>
          <w:rPr>
            <w:spacing w:val="1"/>
            <w:w w:val="50"/>
            <w:sz w:val="13"/>
          </w:rPr>
          <w:t>.</w:t>
        </w:r>
        <w:r>
          <w:rPr>
            <w:spacing w:val="2"/>
            <w:w w:val="115"/>
            <w:sz w:val="13"/>
          </w:rPr>
          <w:t>g</w:t>
        </w:r>
        <w:r>
          <w:rPr>
            <w:spacing w:val="-1"/>
            <w:w w:val="115"/>
            <w:sz w:val="13"/>
          </w:rPr>
          <w:t>o</w:t>
        </w:r>
        <w:r>
          <w:rPr>
            <w:spacing w:val="-5"/>
            <w:w w:val="107"/>
            <w:sz w:val="13"/>
          </w:rPr>
          <w:t>v</w:t>
        </w:r>
        <w:r>
          <w:rPr>
            <w:spacing w:val="3"/>
            <w:w w:val="50"/>
            <w:sz w:val="13"/>
          </w:rPr>
          <w:t>.</w:t>
        </w:r>
        <w:r>
          <w:rPr>
            <w:spacing w:val="1"/>
            <w:w w:val="103"/>
            <w:sz w:val="13"/>
          </w:rPr>
          <w:t>a</w:t>
        </w:r>
        <w:r>
          <w:rPr>
            <w:spacing w:val="2"/>
            <w:w w:val="107"/>
            <w:sz w:val="13"/>
          </w:rPr>
          <w:t>u</w:t>
        </w:r>
        <w:r>
          <w:rPr>
            <w:spacing w:val="-6"/>
            <w:w w:val="114"/>
            <w:sz w:val="13"/>
          </w:rPr>
          <w:t>/</w:t>
        </w:r>
        <w:r>
          <w:rPr>
            <w:spacing w:val="2"/>
            <w:w w:val="101"/>
            <w:sz w:val="13"/>
          </w:rPr>
          <w:t>p</w:t>
        </w:r>
        <w:r>
          <w:rPr>
            <w:spacing w:val="1"/>
            <w:w w:val="101"/>
            <w:sz w:val="13"/>
          </w:rPr>
          <w:t>r</w:t>
        </w:r>
        <w:r>
          <w:rPr>
            <w:spacing w:val="1"/>
            <w:w w:val="74"/>
            <w:sz w:val="13"/>
          </w:rPr>
          <w:t>i</w:t>
        </w:r>
        <w:r>
          <w:rPr>
            <w:w w:val="107"/>
            <w:sz w:val="13"/>
          </w:rPr>
          <w:t>v</w:t>
        </w:r>
        <w:r>
          <w:rPr>
            <w:spacing w:val="1"/>
            <w:w w:val="103"/>
            <w:sz w:val="13"/>
          </w:rPr>
          <w:t>a</w:t>
        </w:r>
        <w:r>
          <w:rPr>
            <w:spacing w:val="1"/>
            <w:w w:val="110"/>
            <w:sz w:val="13"/>
          </w:rPr>
          <w:t>c</w:t>
        </w:r>
        <w:r>
          <w:rPr>
            <w:spacing w:val="-8"/>
            <w:w w:val="108"/>
            <w:sz w:val="13"/>
          </w:rPr>
          <w:t>y</w:t>
        </w:r>
        <w:r>
          <w:rPr>
            <w:spacing w:val="-6"/>
            <w:w w:val="114"/>
            <w:sz w:val="13"/>
          </w:rPr>
          <w:t>/</w:t>
        </w:r>
        <w:r>
          <w:rPr>
            <w:spacing w:val="-2"/>
            <w:w w:val="89"/>
            <w:sz w:val="13"/>
          </w:rPr>
          <w:t>r</w:t>
        </w:r>
        <w:r>
          <w:rPr>
            <w:spacing w:val="1"/>
            <w:w w:val="106"/>
            <w:sz w:val="13"/>
          </w:rPr>
          <w:t>e</w:t>
        </w:r>
        <w:r>
          <w:rPr>
            <w:spacing w:val="1"/>
            <w:w w:val="119"/>
            <w:sz w:val="13"/>
          </w:rPr>
          <w:t>s</w:t>
        </w:r>
        <w:r>
          <w:rPr>
            <w:spacing w:val="2"/>
            <w:w w:val="108"/>
            <w:sz w:val="13"/>
          </w:rPr>
          <w:t>o</w:t>
        </w:r>
        <w:r>
          <w:rPr>
            <w:spacing w:val="1"/>
            <w:w w:val="108"/>
            <w:sz w:val="13"/>
          </w:rPr>
          <w:t>u</w:t>
        </w:r>
        <w:r>
          <w:rPr>
            <w:spacing w:val="-1"/>
            <w:w w:val="89"/>
            <w:sz w:val="13"/>
          </w:rPr>
          <w:t>r</w:t>
        </w:r>
        <w:r>
          <w:rPr>
            <w:w w:val="110"/>
            <w:sz w:val="13"/>
          </w:rPr>
          <w:t>c</w:t>
        </w:r>
        <w:r>
          <w:rPr>
            <w:spacing w:val="1"/>
            <w:w w:val="106"/>
            <w:sz w:val="13"/>
          </w:rPr>
          <w:t>e</w:t>
        </w:r>
        <w:r>
          <w:rPr>
            <w:w w:val="119"/>
            <w:sz w:val="13"/>
          </w:rPr>
          <w:t>s</w:t>
        </w:r>
        <w:r>
          <w:rPr>
            <w:w w:val="114"/>
            <w:sz w:val="13"/>
          </w:rPr>
          <w:t>-</w:t>
        </w:r>
        <w:r>
          <w:rPr>
            <w:sz w:val="13"/>
          </w:rPr>
          <w:t>for-organisations/artificial-intelligence-understanding-privacy-</w:t>
        </w:r>
        <w:r>
          <w:rPr>
            <w:spacing w:val="-2"/>
            <w:w w:val="111"/>
            <w:sz w:val="13"/>
          </w:rPr>
          <w:t>ob</w:t>
        </w:r>
        <w:r>
          <w:rPr>
            <w:spacing w:val="-1"/>
            <w:w w:val="90"/>
            <w:sz w:val="13"/>
          </w:rPr>
          <w:t>l</w:t>
        </w:r>
        <w:r>
          <w:rPr>
            <w:spacing w:val="-1"/>
            <w:w w:val="106"/>
            <w:sz w:val="13"/>
          </w:rPr>
          <w:t>i</w:t>
        </w:r>
        <w:r>
          <w:rPr>
            <w:spacing w:val="-2"/>
            <w:w w:val="106"/>
            <w:sz w:val="13"/>
          </w:rPr>
          <w:t>g</w:t>
        </w:r>
        <w:r>
          <w:rPr>
            <w:spacing w:val="-3"/>
            <w:w w:val="105"/>
            <w:sz w:val="13"/>
          </w:rPr>
          <w:t>a</w:t>
        </w:r>
        <w:r>
          <w:rPr>
            <w:spacing w:val="-2"/>
            <w:w w:val="84"/>
            <w:sz w:val="13"/>
          </w:rPr>
          <w:t>t</w:t>
        </w:r>
        <w:r>
          <w:rPr>
            <w:spacing w:val="-1"/>
            <w:w w:val="76"/>
            <w:sz w:val="13"/>
          </w:rPr>
          <w:t>i</w:t>
        </w:r>
        <w:r>
          <w:rPr>
            <w:spacing w:val="-2"/>
            <w:w w:val="111"/>
            <w:sz w:val="13"/>
          </w:rPr>
          <w:t>o</w:t>
        </w:r>
        <w:r>
          <w:rPr>
            <w:spacing w:val="-2"/>
            <w:w w:val="106"/>
            <w:sz w:val="13"/>
          </w:rPr>
          <w:t>n</w:t>
        </w:r>
        <w:r>
          <w:rPr>
            <w:spacing w:val="-3"/>
            <w:w w:val="121"/>
            <w:sz w:val="13"/>
          </w:rPr>
          <w:t>s</w:t>
        </w:r>
        <w:r>
          <w:rPr>
            <w:spacing w:val="-8"/>
            <w:w w:val="116"/>
            <w:sz w:val="13"/>
          </w:rPr>
          <w:t>/</w:t>
        </w:r>
      </w:hyperlink>
      <w:r>
        <w:rPr>
          <w:spacing w:val="-6"/>
          <w:w w:val="97"/>
          <w:sz w:val="13"/>
        </w:rPr>
        <w:t>&gt;</w:t>
      </w:r>
      <w:r>
        <w:rPr>
          <w:spacing w:val="-4"/>
          <w:w w:val="52"/>
          <w:sz w:val="13"/>
        </w:rPr>
        <w:t>.</w:t>
      </w:r>
    </w:p>
    <w:p w14:paraId="4D67A266" w14:textId="77777777" w:rsidR="003E4A35" w:rsidRDefault="00EC59B1">
      <w:pPr>
        <w:pStyle w:val="ListParagraph"/>
        <w:numPr>
          <w:ilvl w:val="0"/>
          <w:numId w:val="112"/>
        </w:numPr>
        <w:tabs>
          <w:tab w:val="left" w:pos="1641"/>
          <w:tab w:val="left" w:pos="1642"/>
        </w:tabs>
        <w:spacing w:before="9" w:line="254" w:lineRule="auto"/>
        <w:ind w:right="1179"/>
        <w:rPr>
          <w:sz w:val="13"/>
        </w:rPr>
      </w:pPr>
      <w:r>
        <w:rPr>
          <w:sz w:val="13"/>
        </w:rPr>
        <w:t xml:space="preserve">Other barriers to explainability which have been identified by academics include intentional </w:t>
      </w:r>
      <w:r>
        <w:rPr>
          <w:spacing w:val="1"/>
          <w:w w:val="118"/>
          <w:sz w:val="13"/>
        </w:rPr>
        <w:t>s</w:t>
      </w:r>
      <w:r>
        <w:rPr>
          <w:spacing w:val="2"/>
          <w:w w:val="105"/>
          <w:sz w:val="13"/>
        </w:rPr>
        <w:t>e</w:t>
      </w:r>
      <w:r>
        <w:rPr>
          <w:spacing w:val="1"/>
          <w:w w:val="109"/>
          <w:sz w:val="13"/>
        </w:rPr>
        <w:t>c</w:t>
      </w:r>
      <w:r>
        <w:rPr>
          <w:spacing w:val="-2"/>
          <w:w w:val="88"/>
          <w:sz w:val="13"/>
        </w:rPr>
        <w:t>r</w:t>
      </w:r>
      <w:r>
        <w:rPr>
          <w:spacing w:val="2"/>
          <w:w w:val="105"/>
          <w:sz w:val="13"/>
        </w:rPr>
        <w:t>e</w:t>
      </w:r>
      <w:r>
        <w:rPr>
          <w:spacing w:val="1"/>
          <w:w w:val="109"/>
          <w:sz w:val="13"/>
        </w:rPr>
        <w:t>c</w:t>
      </w:r>
      <w:r>
        <w:rPr>
          <w:spacing w:val="-6"/>
          <w:w w:val="107"/>
          <w:sz w:val="13"/>
        </w:rPr>
        <w:t>y</w:t>
      </w:r>
      <w:r>
        <w:rPr>
          <w:spacing w:val="-1"/>
          <w:w w:val="53"/>
          <w:sz w:val="13"/>
        </w:rPr>
        <w:t>,</w:t>
      </w:r>
      <w:r>
        <w:rPr>
          <w:w w:val="99"/>
          <w:sz w:val="13"/>
        </w:rPr>
        <w:t xml:space="preserve"> </w:t>
      </w:r>
      <w:r>
        <w:rPr>
          <w:sz w:val="13"/>
        </w:rPr>
        <w:t xml:space="preserve">technical </w:t>
      </w:r>
      <w:r>
        <w:rPr>
          <w:w w:val="85"/>
          <w:sz w:val="13"/>
        </w:rPr>
        <w:t>i</w:t>
      </w:r>
      <w:r>
        <w:rPr>
          <w:w w:val="99"/>
          <w:sz w:val="13"/>
        </w:rPr>
        <w:t>ll</w:t>
      </w:r>
      <w:r>
        <w:rPr>
          <w:w w:val="85"/>
          <w:sz w:val="13"/>
        </w:rPr>
        <w:t>i</w:t>
      </w:r>
      <w:r>
        <w:rPr>
          <w:w w:val="93"/>
          <w:sz w:val="13"/>
        </w:rPr>
        <w:t>t</w:t>
      </w:r>
      <w:r>
        <w:rPr>
          <w:w w:val="117"/>
          <w:sz w:val="13"/>
        </w:rPr>
        <w:t>e</w:t>
      </w:r>
      <w:r>
        <w:rPr>
          <w:sz w:val="13"/>
        </w:rPr>
        <w:t>r</w:t>
      </w:r>
      <w:r>
        <w:rPr>
          <w:w w:val="114"/>
          <w:sz w:val="13"/>
        </w:rPr>
        <w:t>a</w:t>
      </w:r>
      <w:r>
        <w:rPr>
          <w:w w:val="121"/>
          <w:sz w:val="13"/>
        </w:rPr>
        <w:t>c</w:t>
      </w:r>
      <w:r>
        <w:rPr>
          <w:w w:val="119"/>
          <w:sz w:val="13"/>
        </w:rPr>
        <w:t>y</w:t>
      </w:r>
      <w:r>
        <w:rPr>
          <w:w w:val="65"/>
          <w:sz w:val="13"/>
        </w:rPr>
        <w:t>,</w:t>
      </w:r>
      <w:r>
        <w:rPr>
          <w:w w:val="99"/>
          <w:sz w:val="13"/>
        </w:rPr>
        <w:t xml:space="preserve"> </w:t>
      </w:r>
      <w:r>
        <w:rPr>
          <w:sz w:val="13"/>
        </w:rPr>
        <w:t>non-</w:t>
      </w:r>
      <w:r>
        <w:rPr>
          <w:spacing w:val="80"/>
          <w:sz w:val="13"/>
        </w:rPr>
        <w:t xml:space="preserve"> </w:t>
      </w:r>
      <w:r>
        <w:rPr>
          <w:w w:val="80"/>
          <w:sz w:val="13"/>
        </w:rPr>
        <w:t>i</w:t>
      </w:r>
      <w:r>
        <w:rPr>
          <w:spacing w:val="-1"/>
          <w:w w:val="110"/>
          <w:sz w:val="13"/>
        </w:rPr>
        <w:t>n</w:t>
      </w:r>
      <w:r>
        <w:rPr>
          <w:spacing w:val="-1"/>
          <w:w w:val="88"/>
          <w:sz w:val="13"/>
        </w:rPr>
        <w:t>t</w:t>
      </w:r>
      <w:r>
        <w:rPr>
          <w:w w:val="113"/>
          <w:sz w:val="13"/>
        </w:rPr>
        <w:t>u</w:t>
      </w:r>
      <w:r>
        <w:rPr>
          <w:w w:val="80"/>
          <w:sz w:val="13"/>
        </w:rPr>
        <w:t>i</w:t>
      </w:r>
      <w:r>
        <w:rPr>
          <w:w w:val="88"/>
          <w:sz w:val="13"/>
        </w:rPr>
        <w:t>t</w:t>
      </w:r>
      <w:r>
        <w:rPr>
          <w:w w:val="80"/>
          <w:sz w:val="13"/>
        </w:rPr>
        <w:t>i</w:t>
      </w:r>
      <w:r>
        <w:rPr>
          <w:spacing w:val="-3"/>
          <w:w w:val="113"/>
          <w:sz w:val="13"/>
        </w:rPr>
        <w:t>v</w:t>
      </w:r>
      <w:r>
        <w:rPr>
          <w:spacing w:val="1"/>
          <w:w w:val="112"/>
          <w:sz w:val="13"/>
        </w:rPr>
        <w:t>e</w:t>
      </w:r>
      <w:r>
        <w:rPr>
          <w:spacing w:val="1"/>
          <w:w w:val="110"/>
          <w:sz w:val="13"/>
        </w:rPr>
        <w:t>n</w:t>
      </w:r>
      <w:r>
        <w:rPr>
          <w:w w:val="112"/>
          <w:sz w:val="13"/>
        </w:rPr>
        <w:t>e</w:t>
      </w:r>
      <w:r>
        <w:rPr>
          <w:spacing w:val="1"/>
          <w:w w:val="125"/>
          <w:sz w:val="13"/>
        </w:rPr>
        <w:t>ss</w:t>
      </w:r>
      <w:r>
        <w:rPr>
          <w:spacing w:val="-2"/>
          <w:w w:val="60"/>
          <w:sz w:val="13"/>
        </w:rPr>
        <w:t>,</w:t>
      </w:r>
      <w:r>
        <w:rPr>
          <w:spacing w:val="21"/>
          <w:sz w:val="13"/>
        </w:rPr>
        <w:t xml:space="preserve"> </w:t>
      </w:r>
      <w:r>
        <w:rPr>
          <w:sz w:val="13"/>
        </w:rPr>
        <w:t>inherent</w:t>
      </w:r>
      <w:r>
        <w:rPr>
          <w:spacing w:val="21"/>
          <w:sz w:val="13"/>
        </w:rPr>
        <w:t xml:space="preserve"> </w:t>
      </w:r>
      <w:r>
        <w:rPr>
          <w:sz w:val="13"/>
        </w:rPr>
        <w:t>inscrutability</w:t>
      </w:r>
      <w:r>
        <w:rPr>
          <w:spacing w:val="20"/>
          <w:sz w:val="13"/>
        </w:rPr>
        <w:t xml:space="preserve"> </w:t>
      </w:r>
      <w:r>
        <w:rPr>
          <w:sz w:val="13"/>
        </w:rPr>
        <w:t>due</w:t>
      </w:r>
      <w:r>
        <w:rPr>
          <w:spacing w:val="21"/>
          <w:sz w:val="13"/>
        </w:rPr>
        <w:t xml:space="preserve"> </w:t>
      </w:r>
      <w:r>
        <w:rPr>
          <w:sz w:val="13"/>
        </w:rPr>
        <w:t>to</w:t>
      </w:r>
      <w:r>
        <w:rPr>
          <w:spacing w:val="21"/>
          <w:sz w:val="13"/>
        </w:rPr>
        <w:t xml:space="preserve"> </w:t>
      </w:r>
      <w:r>
        <w:rPr>
          <w:sz w:val="13"/>
        </w:rPr>
        <w:t>scale</w:t>
      </w:r>
      <w:r>
        <w:rPr>
          <w:spacing w:val="20"/>
          <w:sz w:val="13"/>
        </w:rPr>
        <w:t xml:space="preserve"> </w:t>
      </w:r>
      <w:r>
        <w:rPr>
          <w:sz w:val="13"/>
        </w:rPr>
        <w:t>and</w:t>
      </w:r>
      <w:r>
        <w:rPr>
          <w:spacing w:val="21"/>
          <w:sz w:val="13"/>
        </w:rPr>
        <w:t xml:space="preserve"> </w:t>
      </w:r>
      <w:r>
        <w:rPr>
          <w:sz w:val="13"/>
        </w:rPr>
        <w:t>poor</w:t>
      </w:r>
      <w:r>
        <w:rPr>
          <w:spacing w:val="21"/>
          <w:sz w:val="13"/>
        </w:rPr>
        <w:t xml:space="preserve"> </w:t>
      </w:r>
      <w:r>
        <w:rPr>
          <w:sz w:val="13"/>
        </w:rPr>
        <w:t>documentation</w:t>
      </w:r>
      <w:r>
        <w:rPr>
          <w:spacing w:val="20"/>
          <w:sz w:val="13"/>
        </w:rPr>
        <w:t xml:space="preserve"> </w:t>
      </w:r>
      <w:r>
        <w:rPr>
          <w:sz w:val="13"/>
        </w:rPr>
        <w:t>which</w:t>
      </w:r>
      <w:r>
        <w:rPr>
          <w:spacing w:val="21"/>
          <w:sz w:val="13"/>
        </w:rPr>
        <w:t xml:space="preserve"> </w:t>
      </w:r>
      <w:r>
        <w:rPr>
          <w:sz w:val="13"/>
        </w:rPr>
        <w:t>are</w:t>
      </w:r>
      <w:r>
        <w:rPr>
          <w:spacing w:val="21"/>
          <w:sz w:val="13"/>
        </w:rPr>
        <w:t xml:space="preserve"> </w:t>
      </w:r>
      <w:r>
        <w:rPr>
          <w:sz w:val="13"/>
        </w:rPr>
        <w:t>discussed</w:t>
      </w:r>
      <w:r>
        <w:rPr>
          <w:spacing w:val="20"/>
          <w:sz w:val="13"/>
        </w:rPr>
        <w:t xml:space="preserve"> </w:t>
      </w:r>
      <w:r>
        <w:rPr>
          <w:sz w:val="13"/>
        </w:rPr>
        <w:t>in</w:t>
      </w:r>
      <w:r>
        <w:rPr>
          <w:spacing w:val="21"/>
          <w:sz w:val="13"/>
        </w:rPr>
        <w:t xml:space="preserve"> </w:t>
      </w:r>
      <w:r>
        <w:rPr>
          <w:sz w:val="13"/>
        </w:rPr>
        <w:t>the</w:t>
      </w:r>
      <w:r>
        <w:rPr>
          <w:spacing w:val="21"/>
          <w:sz w:val="13"/>
        </w:rPr>
        <w:t xml:space="preserve"> </w:t>
      </w:r>
      <w:r>
        <w:rPr>
          <w:spacing w:val="-1"/>
          <w:w w:val="97"/>
          <w:sz w:val="13"/>
        </w:rPr>
        <w:t>f</w:t>
      </w:r>
      <w:r>
        <w:rPr>
          <w:w w:val="114"/>
          <w:sz w:val="13"/>
        </w:rPr>
        <w:t>o</w:t>
      </w:r>
      <w:r>
        <w:rPr>
          <w:w w:val="93"/>
          <w:sz w:val="13"/>
        </w:rPr>
        <w:t>l</w:t>
      </w:r>
      <w:r>
        <w:rPr>
          <w:spacing w:val="-1"/>
          <w:w w:val="93"/>
          <w:sz w:val="13"/>
        </w:rPr>
        <w:t>l</w:t>
      </w:r>
      <w:r>
        <w:rPr>
          <w:spacing w:val="-3"/>
          <w:w w:val="114"/>
          <w:sz w:val="13"/>
        </w:rPr>
        <w:t>o</w:t>
      </w:r>
      <w:r>
        <w:rPr>
          <w:w w:val="113"/>
          <w:sz w:val="13"/>
        </w:rPr>
        <w:t>w</w:t>
      </w:r>
      <w:r>
        <w:rPr>
          <w:w w:val="79"/>
          <w:sz w:val="13"/>
        </w:rPr>
        <w:t>i</w:t>
      </w:r>
      <w:r>
        <w:rPr>
          <w:spacing w:val="1"/>
          <w:w w:val="109"/>
          <w:sz w:val="13"/>
        </w:rPr>
        <w:t>n</w:t>
      </w:r>
      <w:r>
        <w:rPr>
          <w:spacing w:val="-1"/>
          <w:w w:val="126"/>
          <w:sz w:val="13"/>
        </w:rPr>
        <w:t>g</w:t>
      </w:r>
      <w:r>
        <w:rPr>
          <w:spacing w:val="-2"/>
          <w:w w:val="61"/>
          <w:sz w:val="13"/>
        </w:rPr>
        <w:t>;</w:t>
      </w:r>
      <w:r>
        <w:rPr>
          <w:spacing w:val="20"/>
          <w:sz w:val="13"/>
        </w:rPr>
        <w:t xml:space="preserve"> </w:t>
      </w:r>
      <w:r>
        <w:rPr>
          <w:sz w:val="13"/>
        </w:rPr>
        <w:t>Jenna</w:t>
      </w:r>
      <w:r>
        <w:rPr>
          <w:spacing w:val="21"/>
          <w:sz w:val="13"/>
        </w:rPr>
        <w:t xml:space="preserve"> </w:t>
      </w:r>
      <w:r>
        <w:rPr>
          <w:spacing w:val="1"/>
          <w:w w:val="124"/>
          <w:sz w:val="13"/>
        </w:rPr>
        <w:t>B</w:t>
      </w:r>
      <w:r>
        <w:rPr>
          <w:w w:val="114"/>
          <w:sz w:val="13"/>
        </w:rPr>
        <w:t>u</w:t>
      </w:r>
      <w:r>
        <w:rPr>
          <w:w w:val="96"/>
          <w:sz w:val="13"/>
        </w:rPr>
        <w:t>r</w:t>
      </w:r>
      <w:r>
        <w:rPr>
          <w:spacing w:val="-3"/>
          <w:w w:val="96"/>
          <w:sz w:val="13"/>
        </w:rPr>
        <w:t>r</w:t>
      </w:r>
      <w:r>
        <w:rPr>
          <w:w w:val="113"/>
          <w:sz w:val="13"/>
        </w:rPr>
        <w:t>e</w:t>
      </w:r>
      <w:r>
        <w:rPr>
          <w:w w:val="95"/>
          <w:sz w:val="13"/>
        </w:rPr>
        <w:t>l</w:t>
      </w:r>
      <w:r>
        <w:rPr>
          <w:spacing w:val="2"/>
          <w:w w:val="95"/>
          <w:sz w:val="13"/>
        </w:rPr>
        <w:t>l</w:t>
      </w:r>
      <w:r>
        <w:rPr>
          <w:spacing w:val="-2"/>
          <w:w w:val="61"/>
          <w:sz w:val="13"/>
        </w:rPr>
        <w:t>,</w:t>
      </w:r>
      <w:r>
        <w:rPr>
          <w:spacing w:val="40"/>
          <w:sz w:val="13"/>
        </w:rPr>
        <w:t xml:space="preserve"> </w:t>
      </w:r>
      <w:r>
        <w:rPr>
          <w:spacing w:val="2"/>
          <w:w w:val="57"/>
          <w:sz w:val="13"/>
        </w:rPr>
        <w:t>‘</w:t>
      </w:r>
      <w:r>
        <w:rPr>
          <w:spacing w:val="1"/>
          <w:w w:val="116"/>
          <w:sz w:val="13"/>
        </w:rPr>
        <w:t>H</w:t>
      </w:r>
      <w:r>
        <w:rPr>
          <w:spacing w:val="-3"/>
          <w:w w:val="114"/>
          <w:sz w:val="13"/>
        </w:rPr>
        <w:t>o</w:t>
      </w:r>
      <w:r>
        <w:rPr>
          <w:spacing w:val="-2"/>
          <w:w w:val="113"/>
          <w:sz w:val="13"/>
        </w:rPr>
        <w:t>w</w:t>
      </w:r>
      <w:r>
        <w:rPr>
          <w:sz w:val="13"/>
        </w:rPr>
        <w:t xml:space="preserve"> the Machine </w:t>
      </w:r>
      <w:r>
        <w:rPr>
          <w:w w:val="74"/>
          <w:sz w:val="13"/>
        </w:rPr>
        <w:t>“</w:t>
      </w:r>
      <w:r>
        <w:rPr>
          <w:w w:val="117"/>
          <w:sz w:val="13"/>
        </w:rPr>
        <w:t>Th</w:t>
      </w:r>
      <w:r>
        <w:rPr>
          <w:w w:val="87"/>
          <w:sz w:val="13"/>
        </w:rPr>
        <w:t>i</w:t>
      </w:r>
      <w:r>
        <w:rPr>
          <w:w w:val="117"/>
          <w:sz w:val="13"/>
        </w:rPr>
        <w:t>n</w:t>
      </w:r>
      <w:r>
        <w:rPr>
          <w:spacing w:val="1"/>
          <w:w w:val="116"/>
          <w:sz w:val="13"/>
        </w:rPr>
        <w:t>k</w:t>
      </w:r>
      <w:r>
        <w:rPr>
          <w:spacing w:val="-4"/>
          <w:w w:val="132"/>
          <w:sz w:val="13"/>
        </w:rPr>
        <w:t>s</w:t>
      </w:r>
      <w:r>
        <w:rPr>
          <w:spacing w:val="-3"/>
          <w:w w:val="74"/>
          <w:sz w:val="13"/>
        </w:rPr>
        <w:t>”</w:t>
      </w:r>
      <w:r>
        <w:rPr>
          <w:spacing w:val="-2"/>
          <w:w w:val="65"/>
          <w:sz w:val="13"/>
        </w:rPr>
        <w:t>:</w:t>
      </w:r>
      <w:r>
        <w:rPr>
          <w:w w:val="99"/>
          <w:sz w:val="13"/>
        </w:rPr>
        <w:t xml:space="preserve"> </w:t>
      </w:r>
      <w:r>
        <w:rPr>
          <w:sz w:val="13"/>
        </w:rPr>
        <w:t xml:space="preserve">Understanding Opacity in Machine Learning </w:t>
      </w:r>
      <w:r>
        <w:rPr>
          <w:spacing w:val="-1"/>
          <w:w w:val="117"/>
          <w:sz w:val="13"/>
        </w:rPr>
        <w:t>A</w:t>
      </w:r>
      <w:r>
        <w:rPr>
          <w:spacing w:val="-1"/>
          <w:w w:val="91"/>
          <w:sz w:val="13"/>
        </w:rPr>
        <w:t>l</w:t>
      </w:r>
      <w:r>
        <w:rPr>
          <w:spacing w:val="1"/>
          <w:w w:val="124"/>
          <w:sz w:val="13"/>
        </w:rPr>
        <w:t>g</w:t>
      </w:r>
      <w:r>
        <w:rPr>
          <w:w w:val="112"/>
          <w:sz w:val="13"/>
        </w:rPr>
        <w:t>o</w:t>
      </w:r>
      <w:r>
        <w:rPr>
          <w:w w:val="92"/>
          <w:sz w:val="13"/>
        </w:rPr>
        <w:t>r</w:t>
      </w:r>
      <w:r>
        <w:rPr>
          <w:w w:val="77"/>
          <w:sz w:val="13"/>
        </w:rPr>
        <w:t>i</w:t>
      </w:r>
      <w:r>
        <w:rPr>
          <w:w w:val="85"/>
          <w:sz w:val="13"/>
        </w:rPr>
        <w:t>t</w:t>
      </w:r>
      <w:r>
        <w:rPr>
          <w:w w:val="107"/>
          <w:sz w:val="13"/>
        </w:rPr>
        <w:t>h</w:t>
      </w:r>
      <w:r>
        <w:rPr>
          <w:w w:val="112"/>
          <w:sz w:val="13"/>
        </w:rPr>
        <w:t>m</w:t>
      </w:r>
      <w:r>
        <w:rPr>
          <w:spacing w:val="-4"/>
          <w:w w:val="122"/>
          <w:sz w:val="13"/>
        </w:rPr>
        <w:t>s</w:t>
      </w:r>
      <w:r>
        <w:rPr>
          <w:spacing w:val="-2"/>
          <w:w w:val="55"/>
          <w:sz w:val="13"/>
        </w:rPr>
        <w:t>’</w:t>
      </w:r>
      <w:r>
        <w:rPr>
          <w:w w:val="99"/>
          <w:sz w:val="13"/>
        </w:rPr>
        <w:t xml:space="preserve"> </w:t>
      </w:r>
      <w:r>
        <w:rPr>
          <w:sz w:val="13"/>
        </w:rPr>
        <w:t xml:space="preserve">(2016) 3(1) </w:t>
      </w:r>
      <w:r>
        <w:rPr>
          <w:i/>
          <w:sz w:val="13"/>
        </w:rPr>
        <w:t xml:space="preserve">Big Data &amp; Society </w:t>
      </w:r>
      <w:r>
        <w:rPr>
          <w:sz w:val="13"/>
        </w:rPr>
        <w:t>1; Andrew D</w:t>
      </w:r>
      <w:r>
        <w:rPr>
          <w:spacing w:val="80"/>
          <w:sz w:val="13"/>
        </w:rPr>
        <w:t xml:space="preserve"> </w:t>
      </w:r>
      <w:r>
        <w:rPr>
          <w:sz w:val="13"/>
        </w:rPr>
        <w:t>Selbst</w:t>
      </w:r>
      <w:r>
        <w:rPr>
          <w:spacing w:val="19"/>
          <w:sz w:val="13"/>
        </w:rPr>
        <w:t xml:space="preserve"> </w:t>
      </w:r>
      <w:r>
        <w:rPr>
          <w:sz w:val="13"/>
        </w:rPr>
        <w:t>and</w:t>
      </w:r>
      <w:r>
        <w:rPr>
          <w:spacing w:val="19"/>
          <w:sz w:val="13"/>
        </w:rPr>
        <w:t xml:space="preserve"> </w:t>
      </w:r>
      <w:r>
        <w:rPr>
          <w:sz w:val="13"/>
        </w:rPr>
        <w:t>Solon</w:t>
      </w:r>
      <w:r>
        <w:rPr>
          <w:spacing w:val="19"/>
          <w:sz w:val="13"/>
        </w:rPr>
        <w:t xml:space="preserve"> </w:t>
      </w:r>
      <w:r>
        <w:rPr>
          <w:spacing w:val="1"/>
          <w:w w:val="116"/>
          <w:sz w:val="13"/>
        </w:rPr>
        <w:t>B</w:t>
      </w:r>
      <w:r>
        <w:rPr>
          <w:w w:val="102"/>
          <w:sz w:val="13"/>
        </w:rPr>
        <w:t>a</w:t>
      </w:r>
      <w:r>
        <w:rPr>
          <w:spacing w:val="-3"/>
          <w:w w:val="88"/>
          <w:sz w:val="13"/>
        </w:rPr>
        <w:t>r</w:t>
      </w:r>
      <w:r>
        <w:rPr>
          <w:spacing w:val="1"/>
          <w:w w:val="108"/>
          <w:sz w:val="13"/>
        </w:rPr>
        <w:t>o</w:t>
      </w:r>
      <w:r>
        <w:rPr>
          <w:spacing w:val="1"/>
          <w:w w:val="109"/>
          <w:sz w:val="13"/>
        </w:rPr>
        <w:t>c</w:t>
      </w:r>
      <w:r>
        <w:rPr>
          <w:w w:val="102"/>
          <w:sz w:val="13"/>
        </w:rPr>
        <w:t>a</w:t>
      </w:r>
      <w:r>
        <w:rPr>
          <w:spacing w:val="1"/>
          <w:w w:val="118"/>
          <w:sz w:val="13"/>
        </w:rPr>
        <w:t>s</w:t>
      </w:r>
      <w:r>
        <w:rPr>
          <w:spacing w:val="-2"/>
          <w:w w:val="53"/>
          <w:sz w:val="13"/>
        </w:rPr>
        <w:t>,</w:t>
      </w:r>
      <w:r>
        <w:rPr>
          <w:spacing w:val="19"/>
          <w:sz w:val="13"/>
        </w:rPr>
        <w:t xml:space="preserve"> </w:t>
      </w:r>
      <w:r>
        <w:rPr>
          <w:w w:val="60"/>
          <w:sz w:val="13"/>
        </w:rPr>
        <w:t>‘</w:t>
      </w:r>
      <w:r>
        <w:rPr>
          <w:w w:val="112"/>
          <w:sz w:val="13"/>
        </w:rPr>
        <w:t>Th</w:t>
      </w:r>
      <w:r>
        <w:rPr>
          <w:w w:val="114"/>
          <w:sz w:val="13"/>
        </w:rPr>
        <w:t>e</w:t>
      </w:r>
      <w:r>
        <w:rPr>
          <w:spacing w:val="19"/>
          <w:sz w:val="13"/>
        </w:rPr>
        <w:t xml:space="preserve"> </w:t>
      </w:r>
      <w:r>
        <w:rPr>
          <w:sz w:val="13"/>
        </w:rPr>
        <w:t>Intuitive</w:t>
      </w:r>
      <w:r>
        <w:rPr>
          <w:spacing w:val="19"/>
          <w:sz w:val="13"/>
        </w:rPr>
        <w:t xml:space="preserve"> </w:t>
      </w:r>
      <w:r>
        <w:rPr>
          <w:sz w:val="13"/>
        </w:rPr>
        <w:t>Appeal</w:t>
      </w:r>
      <w:r>
        <w:rPr>
          <w:spacing w:val="19"/>
          <w:sz w:val="13"/>
        </w:rPr>
        <w:t xml:space="preserve"> </w:t>
      </w:r>
      <w:r>
        <w:rPr>
          <w:sz w:val="13"/>
        </w:rPr>
        <w:t>of</w:t>
      </w:r>
      <w:r>
        <w:rPr>
          <w:spacing w:val="19"/>
          <w:sz w:val="13"/>
        </w:rPr>
        <w:t xml:space="preserve"> </w:t>
      </w:r>
      <w:r>
        <w:rPr>
          <w:sz w:val="13"/>
        </w:rPr>
        <w:t>Explainable</w:t>
      </w:r>
      <w:r>
        <w:rPr>
          <w:spacing w:val="19"/>
          <w:sz w:val="13"/>
        </w:rPr>
        <w:t xml:space="preserve"> </w:t>
      </w:r>
      <w:r>
        <w:rPr>
          <w:w w:val="122"/>
          <w:sz w:val="13"/>
        </w:rPr>
        <w:t>M</w:t>
      </w:r>
      <w:r>
        <w:rPr>
          <w:w w:val="103"/>
          <w:sz w:val="13"/>
        </w:rPr>
        <w:t>a</w:t>
      </w:r>
      <w:r>
        <w:rPr>
          <w:w w:val="110"/>
          <w:sz w:val="13"/>
        </w:rPr>
        <w:t>c</w:t>
      </w:r>
      <w:r>
        <w:rPr>
          <w:w w:val="104"/>
          <w:sz w:val="13"/>
        </w:rPr>
        <w:t>h</w:t>
      </w:r>
      <w:r>
        <w:rPr>
          <w:w w:val="74"/>
          <w:sz w:val="13"/>
        </w:rPr>
        <w:t>i</w:t>
      </w:r>
      <w:r>
        <w:rPr>
          <w:spacing w:val="1"/>
          <w:w w:val="104"/>
          <w:sz w:val="13"/>
        </w:rPr>
        <w:t>n</w:t>
      </w:r>
      <w:r>
        <w:rPr>
          <w:w w:val="106"/>
          <w:sz w:val="13"/>
        </w:rPr>
        <w:t>e</w:t>
      </w:r>
      <w:r>
        <w:rPr>
          <w:spacing w:val="-4"/>
          <w:w w:val="119"/>
          <w:sz w:val="13"/>
        </w:rPr>
        <w:t>s</w:t>
      </w:r>
      <w:r>
        <w:rPr>
          <w:spacing w:val="-2"/>
          <w:w w:val="52"/>
          <w:sz w:val="13"/>
        </w:rPr>
        <w:t>’</w:t>
      </w:r>
      <w:r>
        <w:rPr>
          <w:spacing w:val="19"/>
          <w:sz w:val="13"/>
        </w:rPr>
        <w:t xml:space="preserve"> </w:t>
      </w:r>
      <w:r>
        <w:rPr>
          <w:sz w:val="13"/>
        </w:rPr>
        <w:t>(2018)</w:t>
      </w:r>
      <w:r>
        <w:rPr>
          <w:spacing w:val="19"/>
          <w:sz w:val="13"/>
        </w:rPr>
        <w:t xml:space="preserve"> </w:t>
      </w:r>
      <w:r>
        <w:rPr>
          <w:sz w:val="13"/>
        </w:rPr>
        <w:t>87</w:t>
      </w:r>
      <w:r>
        <w:rPr>
          <w:spacing w:val="19"/>
          <w:sz w:val="13"/>
        </w:rPr>
        <w:t xml:space="preserve"> </w:t>
      </w:r>
      <w:r>
        <w:rPr>
          <w:i/>
          <w:sz w:val="13"/>
        </w:rPr>
        <w:t>Fordham</w:t>
      </w:r>
      <w:r>
        <w:rPr>
          <w:i/>
          <w:spacing w:val="17"/>
          <w:sz w:val="13"/>
        </w:rPr>
        <w:t xml:space="preserve"> </w:t>
      </w:r>
      <w:r>
        <w:rPr>
          <w:i/>
          <w:sz w:val="13"/>
        </w:rPr>
        <w:t>Law</w:t>
      </w:r>
      <w:r>
        <w:rPr>
          <w:i/>
          <w:spacing w:val="17"/>
          <w:sz w:val="13"/>
        </w:rPr>
        <w:t xml:space="preserve"> </w:t>
      </w:r>
      <w:r>
        <w:rPr>
          <w:i/>
          <w:sz w:val="13"/>
        </w:rPr>
        <w:t>Review</w:t>
      </w:r>
      <w:r>
        <w:rPr>
          <w:i/>
          <w:spacing w:val="19"/>
          <w:sz w:val="13"/>
        </w:rPr>
        <w:t xml:space="preserve"> </w:t>
      </w:r>
      <w:r>
        <w:rPr>
          <w:w w:val="86"/>
          <w:sz w:val="13"/>
        </w:rPr>
        <w:t>1</w:t>
      </w:r>
      <w:r>
        <w:rPr>
          <w:w w:val="122"/>
          <w:sz w:val="13"/>
        </w:rPr>
        <w:t>0</w:t>
      </w:r>
      <w:r>
        <w:rPr>
          <w:w w:val="118"/>
          <w:sz w:val="13"/>
        </w:rPr>
        <w:t>8</w:t>
      </w:r>
      <w:r>
        <w:rPr>
          <w:w w:val="110"/>
          <w:sz w:val="13"/>
        </w:rPr>
        <w:t>5</w:t>
      </w:r>
      <w:r>
        <w:rPr>
          <w:w w:val="62"/>
          <w:sz w:val="13"/>
        </w:rPr>
        <w:t>;</w:t>
      </w:r>
      <w:r>
        <w:rPr>
          <w:spacing w:val="19"/>
          <w:sz w:val="13"/>
        </w:rPr>
        <w:t xml:space="preserve"> </w:t>
      </w:r>
      <w:r>
        <w:rPr>
          <w:sz w:val="13"/>
        </w:rPr>
        <w:t>Henry</w:t>
      </w:r>
      <w:r>
        <w:rPr>
          <w:spacing w:val="19"/>
          <w:sz w:val="13"/>
        </w:rPr>
        <w:t xml:space="preserve"> </w:t>
      </w:r>
      <w:r>
        <w:rPr>
          <w:spacing w:val="-3"/>
          <w:w w:val="114"/>
          <w:sz w:val="13"/>
        </w:rPr>
        <w:t>F</w:t>
      </w:r>
      <w:r>
        <w:rPr>
          <w:spacing w:val="1"/>
          <w:w w:val="93"/>
          <w:sz w:val="13"/>
        </w:rPr>
        <w:t>r</w:t>
      </w:r>
      <w:r>
        <w:rPr>
          <w:spacing w:val="1"/>
          <w:w w:val="107"/>
          <w:sz w:val="13"/>
        </w:rPr>
        <w:t>a</w:t>
      </w:r>
      <w:r>
        <w:rPr>
          <w:spacing w:val="1"/>
          <w:w w:val="123"/>
          <w:sz w:val="13"/>
        </w:rPr>
        <w:t>s</w:t>
      </w:r>
      <w:r>
        <w:rPr>
          <w:spacing w:val="2"/>
          <w:w w:val="110"/>
          <w:sz w:val="13"/>
        </w:rPr>
        <w:t>e</w:t>
      </w:r>
      <w:r>
        <w:rPr>
          <w:spacing w:val="-7"/>
          <w:w w:val="93"/>
          <w:sz w:val="13"/>
        </w:rPr>
        <w:t>r</w:t>
      </w:r>
      <w:r>
        <w:rPr>
          <w:spacing w:val="-1"/>
          <w:w w:val="58"/>
          <w:sz w:val="13"/>
        </w:rPr>
        <w:t>,</w:t>
      </w:r>
      <w:r>
        <w:rPr>
          <w:spacing w:val="40"/>
          <w:sz w:val="13"/>
        </w:rPr>
        <w:t xml:space="preserve"> </w:t>
      </w:r>
      <w:r>
        <w:rPr>
          <w:sz w:val="13"/>
        </w:rPr>
        <w:t xml:space="preserve">Rhyle Simcock and Aaron J </w:t>
      </w:r>
      <w:r>
        <w:rPr>
          <w:spacing w:val="1"/>
          <w:w w:val="125"/>
          <w:sz w:val="13"/>
        </w:rPr>
        <w:t>S</w:t>
      </w:r>
      <w:r>
        <w:rPr>
          <w:spacing w:val="1"/>
          <w:w w:val="103"/>
          <w:sz w:val="13"/>
        </w:rPr>
        <w:t>n</w:t>
      </w:r>
      <w:r>
        <w:rPr>
          <w:w w:val="108"/>
          <w:sz w:val="13"/>
        </w:rPr>
        <w:t>o</w:t>
      </w:r>
      <w:r>
        <w:rPr>
          <w:w w:val="118"/>
          <w:sz w:val="13"/>
        </w:rPr>
        <w:t>s</w:t>
      </w:r>
      <w:r>
        <w:rPr>
          <w:spacing w:val="-3"/>
          <w:w w:val="107"/>
          <w:sz w:val="13"/>
        </w:rPr>
        <w:t>w</w:t>
      </w:r>
      <w:r>
        <w:rPr>
          <w:w w:val="105"/>
          <w:sz w:val="13"/>
        </w:rPr>
        <w:t>e</w:t>
      </w:r>
      <w:r>
        <w:rPr>
          <w:w w:val="87"/>
          <w:sz w:val="13"/>
        </w:rPr>
        <w:t>l</w:t>
      </w:r>
      <w:r>
        <w:rPr>
          <w:spacing w:val="2"/>
          <w:w w:val="87"/>
          <w:sz w:val="13"/>
        </w:rPr>
        <w:t>l</w:t>
      </w:r>
      <w:r>
        <w:rPr>
          <w:spacing w:val="-2"/>
          <w:w w:val="53"/>
          <w:sz w:val="13"/>
        </w:rPr>
        <w:t>,</w:t>
      </w:r>
      <w:r>
        <w:rPr>
          <w:spacing w:val="-1"/>
          <w:w w:val="99"/>
          <w:sz w:val="13"/>
        </w:rPr>
        <w:t xml:space="preserve"> </w:t>
      </w:r>
      <w:r>
        <w:rPr>
          <w:w w:val="67"/>
          <w:sz w:val="13"/>
        </w:rPr>
        <w:t>‘</w:t>
      </w:r>
      <w:r>
        <w:rPr>
          <w:w w:val="129"/>
          <w:sz w:val="13"/>
        </w:rPr>
        <w:t>A</w:t>
      </w:r>
      <w:r>
        <w:rPr>
          <w:w w:val="103"/>
          <w:sz w:val="13"/>
        </w:rPr>
        <w:t>I</w:t>
      </w:r>
      <w:r>
        <w:rPr>
          <w:w w:val="99"/>
          <w:sz w:val="13"/>
        </w:rPr>
        <w:t xml:space="preserve"> </w:t>
      </w:r>
      <w:r>
        <w:rPr>
          <w:sz w:val="13"/>
        </w:rPr>
        <w:t xml:space="preserve">Opacity and Explainability in Tort </w:t>
      </w:r>
      <w:r>
        <w:rPr>
          <w:w w:val="125"/>
          <w:sz w:val="13"/>
        </w:rPr>
        <w:t>L</w:t>
      </w:r>
      <w:r>
        <w:rPr>
          <w:w w:val="84"/>
          <w:sz w:val="13"/>
        </w:rPr>
        <w:t>i</w:t>
      </w:r>
      <w:r>
        <w:rPr>
          <w:w w:val="92"/>
          <w:sz w:val="13"/>
        </w:rPr>
        <w:t>t</w:t>
      </w:r>
      <w:r>
        <w:rPr>
          <w:spacing w:val="1"/>
          <w:w w:val="84"/>
          <w:sz w:val="13"/>
        </w:rPr>
        <w:t>i</w:t>
      </w:r>
      <w:r>
        <w:rPr>
          <w:w w:val="131"/>
          <w:sz w:val="13"/>
        </w:rPr>
        <w:t>g</w:t>
      </w:r>
      <w:r>
        <w:rPr>
          <w:spacing w:val="-1"/>
          <w:w w:val="113"/>
          <w:sz w:val="13"/>
        </w:rPr>
        <w:t>a</w:t>
      </w:r>
      <w:r>
        <w:rPr>
          <w:w w:val="92"/>
          <w:sz w:val="13"/>
        </w:rPr>
        <w:t>t</w:t>
      </w:r>
      <w:r>
        <w:rPr>
          <w:spacing w:val="1"/>
          <w:w w:val="84"/>
          <w:sz w:val="13"/>
        </w:rPr>
        <w:t>i</w:t>
      </w:r>
      <w:r>
        <w:rPr>
          <w:w w:val="119"/>
          <w:sz w:val="13"/>
        </w:rPr>
        <w:t>o</w:t>
      </w:r>
      <w:r>
        <w:rPr>
          <w:spacing w:val="-3"/>
          <w:w w:val="114"/>
          <w:sz w:val="13"/>
        </w:rPr>
        <w:t>n</w:t>
      </w:r>
      <w:r>
        <w:rPr>
          <w:spacing w:val="-2"/>
          <w:w w:val="62"/>
          <w:sz w:val="13"/>
        </w:rPr>
        <w:t>’</w:t>
      </w:r>
      <w:r>
        <w:rPr>
          <w:spacing w:val="-1"/>
          <w:sz w:val="13"/>
        </w:rPr>
        <w:t xml:space="preserve"> </w:t>
      </w:r>
      <w:r>
        <w:rPr>
          <w:sz w:val="13"/>
        </w:rPr>
        <w:t xml:space="preserve">(Conference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FAccT ’22: 2022 ACM</w:t>
      </w:r>
      <w:r>
        <w:rPr>
          <w:spacing w:val="40"/>
          <w:sz w:val="13"/>
        </w:rPr>
        <w:t xml:space="preserve"> </w:t>
      </w:r>
      <w:r>
        <w:rPr>
          <w:sz w:val="13"/>
        </w:rPr>
        <w:t>Conference</w:t>
      </w:r>
      <w:r>
        <w:rPr>
          <w:spacing w:val="18"/>
          <w:sz w:val="13"/>
        </w:rPr>
        <w:t xml:space="preserve"> </w:t>
      </w:r>
      <w:r>
        <w:rPr>
          <w:sz w:val="13"/>
        </w:rPr>
        <w:t>on</w:t>
      </w:r>
      <w:r>
        <w:rPr>
          <w:spacing w:val="18"/>
          <w:sz w:val="13"/>
        </w:rPr>
        <w:t xml:space="preserve"> </w:t>
      </w:r>
      <w:r>
        <w:rPr>
          <w:spacing w:val="-6"/>
          <w:w w:val="112"/>
          <w:sz w:val="13"/>
        </w:rPr>
        <w:t>F</w:t>
      </w:r>
      <w:r>
        <w:rPr>
          <w:w w:val="105"/>
          <w:sz w:val="13"/>
        </w:rPr>
        <w:t>a</w:t>
      </w:r>
      <w:r>
        <w:rPr>
          <w:w w:val="76"/>
          <w:sz w:val="13"/>
        </w:rPr>
        <w:t>i</w:t>
      </w:r>
      <w:r>
        <w:rPr>
          <w:w w:val="91"/>
          <w:sz w:val="13"/>
        </w:rPr>
        <w:t>r</w:t>
      </w:r>
      <w:r>
        <w:rPr>
          <w:spacing w:val="1"/>
          <w:w w:val="106"/>
          <w:sz w:val="13"/>
        </w:rPr>
        <w:t>n</w:t>
      </w:r>
      <w:r>
        <w:rPr>
          <w:w w:val="108"/>
          <w:sz w:val="13"/>
        </w:rPr>
        <w:t>e</w:t>
      </w:r>
      <w:r>
        <w:rPr>
          <w:spacing w:val="1"/>
          <w:w w:val="121"/>
          <w:sz w:val="13"/>
        </w:rPr>
        <w:t>ss</w:t>
      </w:r>
      <w:r>
        <w:rPr>
          <w:spacing w:val="-2"/>
          <w:w w:val="56"/>
          <w:sz w:val="13"/>
        </w:rPr>
        <w:t>,</w:t>
      </w:r>
      <w:r>
        <w:rPr>
          <w:spacing w:val="18"/>
          <w:sz w:val="13"/>
        </w:rPr>
        <w:t xml:space="preserve"> </w:t>
      </w:r>
      <w:r>
        <w:rPr>
          <w:spacing w:val="-1"/>
          <w:w w:val="118"/>
          <w:sz w:val="13"/>
        </w:rPr>
        <w:t>A</w:t>
      </w:r>
      <w:r>
        <w:rPr>
          <w:spacing w:val="-1"/>
          <w:w w:val="114"/>
          <w:sz w:val="13"/>
        </w:rPr>
        <w:t>cc</w:t>
      </w:r>
      <w:r>
        <w:rPr>
          <w:w w:val="113"/>
          <w:sz w:val="13"/>
        </w:rPr>
        <w:t>o</w:t>
      </w:r>
      <w:r>
        <w:rPr>
          <w:w w:val="111"/>
          <w:sz w:val="13"/>
        </w:rPr>
        <w:t>u</w:t>
      </w:r>
      <w:r>
        <w:rPr>
          <w:spacing w:val="-1"/>
          <w:w w:val="108"/>
          <w:sz w:val="13"/>
        </w:rPr>
        <w:t>n</w:t>
      </w:r>
      <w:r>
        <w:rPr>
          <w:spacing w:val="1"/>
          <w:w w:val="86"/>
          <w:sz w:val="13"/>
        </w:rPr>
        <w:t>t</w:t>
      </w:r>
      <w:r>
        <w:rPr>
          <w:w w:val="107"/>
          <w:sz w:val="13"/>
        </w:rPr>
        <w:t>a</w:t>
      </w:r>
      <w:r>
        <w:rPr>
          <w:w w:val="113"/>
          <w:sz w:val="13"/>
        </w:rPr>
        <w:t>b</w:t>
      </w:r>
      <w:r>
        <w:rPr>
          <w:w w:val="78"/>
          <w:sz w:val="13"/>
        </w:rPr>
        <w:t>i</w:t>
      </w:r>
      <w:r>
        <w:rPr>
          <w:spacing w:val="1"/>
          <w:w w:val="92"/>
          <w:sz w:val="13"/>
        </w:rPr>
        <w:t>l</w:t>
      </w:r>
      <w:r>
        <w:rPr>
          <w:w w:val="78"/>
          <w:sz w:val="13"/>
        </w:rPr>
        <w:t>i</w:t>
      </w:r>
      <w:r>
        <w:rPr>
          <w:spacing w:val="2"/>
          <w:w w:val="86"/>
          <w:sz w:val="13"/>
        </w:rPr>
        <w:t>t</w:t>
      </w:r>
      <w:r>
        <w:rPr>
          <w:spacing w:val="-7"/>
          <w:w w:val="112"/>
          <w:sz w:val="13"/>
        </w:rPr>
        <w:t>y</w:t>
      </w:r>
      <w:r>
        <w:rPr>
          <w:spacing w:val="-2"/>
          <w:w w:val="58"/>
          <w:sz w:val="13"/>
        </w:rPr>
        <w:t>,</w:t>
      </w:r>
      <w:r>
        <w:rPr>
          <w:spacing w:val="18"/>
          <w:sz w:val="13"/>
        </w:rPr>
        <w:t xml:space="preserve"> </w:t>
      </w:r>
      <w:r>
        <w:rPr>
          <w:sz w:val="13"/>
        </w:rPr>
        <w:t>and</w:t>
      </w:r>
      <w:r>
        <w:rPr>
          <w:spacing w:val="18"/>
          <w:sz w:val="13"/>
        </w:rPr>
        <w:t xml:space="preserve"> </w:t>
      </w:r>
      <w:r>
        <w:rPr>
          <w:spacing w:val="-9"/>
          <w:w w:val="103"/>
          <w:sz w:val="13"/>
        </w:rPr>
        <w:t>T</w:t>
      </w:r>
      <w:r>
        <w:rPr>
          <w:spacing w:val="1"/>
          <w:w w:val="88"/>
          <w:sz w:val="13"/>
        </w:rPr>
        <w:t>r</w:t>
      </w:r>
      <w:r>
        <w:rPr>
          <w:spacing w:val="1"/>
          <w:w w:val="102"/>
          <w:sz w:val="13"/>
        </w:rPr>
        <w:t>a</w:t>
      </w:r>
      <w:r>
        <w:rPr>
          <w:spacing w:val="1"/>
          <w:w w:val="103"/>
          <w:sz w:val="13"/>
        </w:rPr>
        <w:t>n</w:t>
      </w:r>
      <w:r>
        <w:rPr>
          <w:spacing w:val="1"/>
          <w:w w:val="118"/>
          <w:sz w:val="13"/>
        </w:rPr>
        <w:t>s</w:t>
      </w:r>
      <w:r>
        <w:rPr>
          <w:spacing w:val="1"/>
          <w:w w:val="108"/>
          <w:sz w:val="13"/>
        </w:rPr>
        <w:t>p</w:t>
      </w:r>
      <w:r>
        <w:rPr>
          <w:spacing w:val="1"/>
          <w:w w:val="102"/>
          <w:sz w:val="13"/>
        </w:rPr>
        <w:t>a</w:t>
      </w:r>
      <w:r>
        <w:rPr>
          <w:spacing w:val="-2"/>
          <w:w w:val="88"/>
          <w:sz w:val="13"/>
        </w:rPr>
        <w:t>r</w:t>
      </w:r>
      <w:r>
        <w:rPr>
          <w:spacing w:val="2"/>
          <w:w w:val="105"/>
          <w:sz w:val="13"/>
        </w:rPr>
        <w:t>e</w:t>
      </w:r>
      <w:r>
        <w:rPr>
          <w:spacing w:val="2"/>
          <w:w w:val="103"/>
          <w:sz w:val="13"/>
        </w:rPr>
        <w:t>n</w:t>
      </w:r>
      <w:r>
        <w:rPr>
          <w:spacing w:val="1"/>
          <w:w w:val="109"/>
          <w:sz w:val="13"/>
        </w:rPr>
        <w:t>c</w:t>
      </w:r>
      <w:r>
        <w:rPr>
          <w:spacing w:val="-6"/>
          <w:w w:val="107"/>
          <w:sz w:val="13"/>
        </w:rPr>
        <w:t>y</w:t>
      </w:r>
      <w:r>
        <w:rPr>
          <w:spacing w:val="-1"/>
          <w:w w:val="53"/>
          <w:sz w:val="13"/>
        </w:rPr>
        <w:t>,</w:t>
      </w:r>
      <w:r>
        <w:rPr>
          <w:spacing w:val="18"/>
          <w:sz w:val="13"/>
        </w:rPr>
        <w:t xml:space="preserve"> </w:t>
      </w:r>
      <w:r>
        <w:rPr>
          <w:sz w:val="13"/>
        </w:rPr>
        <w:t>21-24</w:t>
      </w:r>
      <w:r>
        <w:rPr>
          <w:spacing w:val="18"/>
          <w:sz w:val="13"/>
        </w:rPr>
        <w:t xml:space="preserve"> </w:t>
      </w:r>
      <w:r>
        <w:rPr>
          <w:sz w:val="13"/>
        </w:rPr>
        <w:t>June</w:t>
      </w:r>
      <w:r>
        <w:rPr>
          <w:spacing w:val="18"/>
          <w:sz w:val="13"/>
        </w:rPr>
        <w:t xml:space="preserve"> </w:t>
      </w:r>
      <w:r>
        <w:rPr>
          <w:sz w:val="13"/>
        </w:rPr>
        <w:t>2022)</w:t>
      </w:r>
      <w:r>
        <w:rPr>
          <w:spacing w:val="18"/>
          <w:sz w:val="13"/>
        </w:rPr>
        <w:t xml:space="preserve"> </w:t>
      </w:r>
      <w:r>
        <w:rPr>
          <w:spacing w:val="-1"/>
          <w:w w:val="99"/>
          <w:sz w:val="13"/>
        </w:rPr>
        <w:t>&lt;</w:t>
      </w:r>
      <w:hyperlink r:id="rId132">
        <w:r>
          <w:rPr>
            <w:spacing w:val="-1"/>
            <w:w w:val="108"/>
            <w:sz w:val="13"/>
          </w:rPr>
          <w:t>h</w:t>
        </w:r>
        <w:r>
          <w:rPr>
            <w:spacing w:val="1"/>
            <w:w w:val="86"/>
            <w:sz w:val="13"/>
          </w:rPr>
          <w:t>t</w:t>
        </w:r>
        <w:r>
          <w:rPr>
            <w:w w:val="86"/>
            <w:sz w:val="13"/>
          </w:rPr>
          <w:t>t</w:t>
        </w:r>
        <w:r>
          <w:rPr>
            <w:w w:val="113"/>
            <w:sz w:val="13"/>
          </w:rPr>
          <w:t>p</w:t>
        </w:r>
        <w:r>
          <w:rPr>
            <w:spacing w:val="-1"/>
            <w:w w:val="123"/>
            <w:sz w:val="13"/>
          </w:rPr>
          <w:t>s</w:t>
        </w:r>
        <w:r>
          <w:rPr>
            <w:w w:val="56"/>
            <w:sz w:val="13"/>
          </w:rPr>
          <w:t>:</w:t>
        </w:r>
        <w:r>
          <w:rPr>
            <w:spacing w:val="-21"/>
            <w:w w:val="118"/>
            <w:sz w:val="13"/>
          </w:rPr>
          <w:t>/</w:t>
        </w:r>
        <w:r>
          <w:rPr>
            <w:spacing w:val="-12"/>
            <w:w w:val="118"/>
            <w:sz w:val="13"/>
          </w:rPr>
          <w:t>/</w:t>
        </w:r>
        <w:r>
          <w:rPr>
            <w:w w:val="114"/>
            <w:sz w:val="13"/>
          </w:rPr>
          <w:t>d</w:t>
        </w:r>
        <w:r>
          <w:rPr>
            <w:spacing w:val="3"/>
            <w:w w:val="92"/>
            <w:sz w:val="13"/>
          </w:rPr>
          <w:t>l</w:t>
        </w:r>
        <w:r>
          <w:rPr>
            <w:spacing w:val="2"/>
            <w:w w:val="54"/>
            <w:sz w:val="13"/>
          </w:rPr>
          <w:t>.</w:t>
        </w:r>
        <w:r>
          <w:rPr>
            <w:w w:val="107"/>
            <w:sz w:val="13"/>
          </w:rPr>
          <w:t>a</w:t>
        </w:r>
        <w:r>
          <w:rPr>
            <w:w w:val="114"/>
            <w:sz w:val="13"/>
          </w:rPr>
          <w:t>c</w:t>
        </w:r>
        <w:r>
          <w:rPr>
            <w:spacing w:val="1"/>
            <w:w w:val="113"/>
            <w:sz w:val="13"/>
          </w:rPr>
          <w:t>m</w:t>
        </w:r>
        <w:r>
          <w:rPr>
            <w:w w:val="54"/>
            <w:sz w:val="13"/>
          </w:rPr>
          <w:t>.</w:t>
        </w:r>
        <w:r>
          <w:rPr>
            <w:w w:val="113"/>
            <w:sz w:val="13"/>
          </w:rPr>
          <w:t>o</w:t>
        </w:r>
        <w:r>
          <w:rPr>
            <w:spacing w:val="-2"/>
            <w:w w:val="93"/>
            <w:sz w:val="13"/>
          </w:rPr>
          <w:t>r</w:t>
        </w:r>
        <w:r>
          <w:rPr>
            <w:w w:val="125"/>
            <w:sz w:val="13"/>
          </w:rPr>
          <w:t>g</w:t>
        </w:r>
        <w:r>
          <w:rPr>
            <w:spacing w:val="-12"/>
            <w:w w:val="118"/>
            <w:sz w:val="13"/>
          </w:rPr>
          <w:t>/</w:t>
        </w:r>
        <w:r>
          <w:rPr>
            <w:w w:val="114"/>
            <w:sz w:val="13"/>
          </w:rPr>
          <w:t>d</w:t>
        </w:r>
        <w:r>
          <w:rPr>
            <w:spacing w:val="1"/>
            <w:w w:val="113"/>
            <w:sz w:val="13"/>
          </w:rPr>
          <w:t>o</w:t>
        </w:r>
        <w:r>
          <w:rPr>
            <w:w w:val="78"/>
            <w:sz w:val="13"/>
          </w:rPr>
          <w:t>i</w:t>
        </w:r>
        <w:r>
          <w:rPr>
            <w:spacing w:val="-7"/>
            <w:w w:val="118"/>
            <w:sz w:val="13"/>
          </w:rPr>
          <w:t>/</w:t>
        </w:r>
        <w:r>
          <w:rPr>
            <w:spacing w:val="-2"/>
            <w:w w:val="84"/>
            <w:sz w:val="13"/>
          </w:rPr>
          <w:t>1</w:t>
        </w:r>
        <w:r>
          <w:rPr>
            <w:w w:val="120"/>
            <w:sz w:val="13"/>
          </w:rPr>
          <w:t>0</w:t>
        </w:r>
        <w:r>
          <w:rPr>
            <w:w w:val="54"/>
            <w:sz w:val="13"/>
          </w:rPr>
          <w:t>.</w:t>
        </w:r>
        <w:r>
          <w:rPr>
            <w:spacing w:val="1"/>
            <w:w w:val="84"/>
            <w:sz w:val="13"/>
          </w:rPr>
          <w:t>1</w:t>
        </w:r>
        <w:r>
          <w:rPr>
            <w:spacing w:val="4"/>
            <w:w w:val="84"/>
            <w:sz w:val="13"/>
          </w:rPr>
          <w:t>1</w:t>
        </w:r>
        <w:r>
          <w:rPr>
            <w:w w:val="106"/>
            <w:sz w:val="13"/>
          </w:rPr>
          <w:t>4</w:t>
        </w:r>
        <w:r>
          <w:rPr>
            <w:spacing w:val="2"/>
            <w:w w:val="108"/>
            <w:sz w:val="13"/>
          </w:rPr>
          <w:t>5</w:t>
        </w:r>
        <w:r>
          <w:rPr>
            <w:spacing w:val="-7"/>
            <w:w w:val="118"/>
            <w:sz w:val="13"/>
          </w:rPr>
          <w:t>/</w:t>
        </w:r>
        <w:r>
          <w:rPr>
            <w:spacing w:val="1"/>
            <w:w w:val="105"/>
            <w:sz w:val="13"/>
          </w:rPr>
          <w:t>3</w:t>
        </w:r>
        <w:r>
          <w:rPr>
            <w:w w:val="108"/>
            <w:sz w:val="13"/>
          </w:rPr>
          <w:t>5</w:t>
        </w:r>
        <w:r>
          <w:rPr>
            <w:w w:val="105"/>
            <w:sz w:val="13"/>
          </w:rPr>
          <w:t>3</w:t>
        </w:r>
        <w:r>
          <w:rPr>
            <w:spacing w:val="1"/>
            <w:w w:val="84"/>
            <w:sz w:val="13"/>
          </w:rPr>
          <w:t>1</w:t>
        </w:r>
        <w:r>
          <w:rPr>
            <w:spacing w:val="4"/>
            <w:w w:val="84"/>
            <w:sz w:val="13"/>
          </w:rPr>
          <w:t>1</w:t>
        </w:r>
        <w:r>
          <w:rPr>
            <w:spacing w:val="1"/>
            <w:w w:val="106"/>
            <w:sz w:val="13"/>
          </w:rPr>
          <w:t>4</w:t>
        </w:r>
        <w:r>
          <w:rPr>
            <w:spacing w:val="1"/>
            <w:w w:val="118"/>
            <w:sz w:val="13"/>
          </w:rPr>
          <w:t>6</w:t>
        </w:r>
        <w:r>
          <w:rPr>
            <w:spacing w:val="-1"/>
            <w:w w:val="54"/>
            <w:sz w:val="13"/>
          </w:rPr>
          <w:t>.</w:t>
        </w:r>
        <w:r>
          <w:rPr>
            <w:spacing w:val="1"/>
            <w:w w:val="105"/>
            <w:sz w:val="13"/>
          </w:rPr>
          <w:t>3</w:t>
        </w:r>
        <w:r>
          <w:rPr>
            <w:w w:val="108"/>
            <w:sz w:val="13"/>
          </w:rPr>
          <w:t>5</w:t>
        </w:r>
        <w:r>
          <w:rPr>
            <w:w w:val="105"/>
            <w:sz w:val="13"/>
          </w:rPr>
          <w:t>3</w:t>
        </w:r>
        <w:r>
          <w:rPr>
            <w:spacing w:val="1"/>
            <w:w w:val="105"/>
            <w:sz w:val="13"/>
          </w:rPr>
          <w:t>3</w:t>
        </w:r>
        <w:r>
          <w:rPr>
            <w:spacing w:val="1"/>
            <w:w w:val="120"/>
            <w:sz w:val="13"/>
          </w:rPr>
          <w:t>0</w:t>
        </w:r>
        <w:r>
          <w:rPr>
            <w:spacing w:val="1"/>
            <w:w w:val="116"/>
            <w:sz w:val="13"/>
          </w:rPr>
          <w:t>8</w:t>
        </w:r>
        <w:r>
          <w:rPr>
            <w:spacing w:val="1"/>
            <w:w w:val="106"/>
            <w:sz w:val="13"/>
          </w:rPr>
          <w:t>4</w:t>
        </w:r>
      </w:hyperlink>
      <w:r>
        <w:rPr>
          <w:spacing w:val="-4"/>
          <w:w w:val="99"/>
          <w:sz w:val="13"/>
        </w:rPr>
        <w:t>&gt;</w:t>
      </w:r>
      <w:r>
        <w:rPr>
          <w:spacing w:val="-2"/>
          <w:w w:val="54"/>
          <w:sz w:val="13"/>
        </w:rPr>
        <w:t>.</w:t>
      </w:r>
    </w:p>
    <w:p w14:paraId="1BCE0DD4" w14:textId="77777777" w:rsidR="003E4A35" w:rsidRDefault="00EC59B1">
      <w:pPr>
        <w:pStyle w:val="ListParagraph"/>
        <w:numPr>
          <w:ilvl w:val="0"/>
          <w:numId w:val="112"/>
        </w:numPr>
        <w:tabs>
          <w:tab w:val="left" w:pos="1641"/>
          <w:tab w:val="left" w:pos="1642"/>
        </w:tabs>
        <w:spacing w:line="254" w:lineRule="auto"/>
        <w:ind w:right="1371"/>
        <w:rPr>
          <w:sz w:val="13"/>
        </w:rPr>
      </w:pPr>
      <w:r>
        <w:rPr>
          <w:sz w:val="13"/>
        </w:rPr>
        <w:t xml:space="preserve">Han-Wei </w:t>
      </w:r>
      <w:r>
        <w:rPr>
          <w:w w:val="127"/>
          <w:sz w:val="13"/>
        </w:rPr>
        <w:t>L</w:t>
      </w:r>
      <w:r>
        <w:rPr>
          <w:w w:val="86"/>
          <w:sz w:val="13"/>
        </w:rPr>
        <w:t>i</w:t>
      </w:r>
      <w:r>
        <w:rPr>
          <w:w w:val="119"/>
          <w:sz w:val="13"/>
        </w:rPr>
        <w:t>u</w:t>
      </w:r>
      <w:r>
        <w:rPr>
          <w:w w:val="66"/>
          <w:sz w:val="13"/>
        </w:rPr>
        <w:t>,</w:t>
      </w:r>
      <w:r>
        <w:rPr>
          <w:w w:val="99"/>
          <w:sz w:val="13"/>
        </w:rPr>
        <w:t xml:space="preserve"> </w:t>
      </w:r>
      <w:r>
        <w:rPr>
          <w:sz w:val="13"/>
        </w:rPr>
        <w:t xml:space="preserve">Ching-Fu Lin and Yu-Jie </w:t>
      </w:r>
      <w:r>
        <w:rPr>
          <w:spacing w:val="-1"/>
          <w:w w:val="117"/>
          <w:sz w:val="13"/>
        </w:rPr>
        <w:t>C</w:t>
      </w:r>
      <w:r>
        <w:rPr>
          <w:spacing w:val="1"/>
          <w:w w:val="107"/>
          <w:sz w:val="13"/>
        </w:rPr>
        <w:t>h</w:t>
      </w:r>
      <w:r>
        <w:rPr>
          <w:spacing w:val="1"/>
          <w:w w:val="109"/>
          <w:sz w:val="13"/>
        </w:rPr>
        <w:t>e</w:t>
      </w:r>
      <w:r>
        <w:rPr>
          <w:spacing w:val="1"/>
          <w:w w:val="107"/>
          <w:sz w:val="13"/>
        </w:rPr>
        <w:t>n</w:t>
      </w:r>
      <w:r>
        <w:rPr>
          <w:spacing w:val="-2"/>
          <w:w w:val="57"/>
          <w:sz w:val="13"/>
        </w:rPr>
        <w:t>,</w:t>
      </w:r>
      <w:r>
        <w:rPr>
          <w:w w:val="99"/>
          <w:sz w:val="13"/>
        </w:rPr>
        <w:t xml:space="preserve"> </w:t>
      </w:r>
      <w:r>
        <w:rPr>
          <w:spacing w:val="2"/>
          <w:w w:val="51"/>
          <w:sz w:val="13"/>
        </w:rPr>
        <w:t>‘</w:t>
      </w:r>
      <w:r>
        <w:rPr>
          <w:spacing w:val="1"/>
          <w:w w:val="116"/>
          <w:sz w:val="13"/>
        </w:rPr>
        <w:t>B</w:t>
      </w:r>
      <w:r>
        <w:rPr>
          <w:spacing w:val="-2"/>
          <w:w w:val="105"/>
          <w:sz w:val="13"/>
        </w:rPr>
        <w:t>e</w:t>
      </w:r>
      <w:r>
        <w:rPr>
          <w:spacing w:val="-3"/>
          <w:w w:val="107"/>
          <w:sz w:val="13"/>
        </w:rPr>
        <w:t>y</w:t>
      </w:r>
      <w:r>
        <w:rPr>
          <w:w w:val="108"/>
          <w:sz w:val="13"/>
        </w:rPr>
        <w:t>o</w:t>
      </w:r>
      <w:r>
        <w:rPr>
          <w:spacing w:val="1"/>
          <w:w w:val="103"/>
          <w:sz w:val="13"/>
        </w:rPr>
        <w:t>n</w:t>
      </w:r>
      <w:r>
        <w:rPr>
          <w:spacing w:val="-2"/>
          <w:w w:val="109"/>
          <w:sz w:val="13"/>
        </w:rPr>
        <w:t>d</w:t>
      </w:r>
      <w:r>
        <w:rPr>
          <w:spacing w:val="-1"/>
          <w:w w:val="99"/>
          <w:sz w:val="13"/>
        </w:rPr>
        <w:t xml:space="preserve"> </w:t>
      </w:r>
      <w:r>
        <w:rPr>
          <w:sz w:val="13"/>
        </w:rPr>
        <w:t xml:space="preserve">State </w:t>
      </w:r>
      <w:r>
        <w:rPr>
          <w:w w:val="128"/>
          <w:sz w:val="13"/>
        </w:rPr>
        <w:t>v</w:t>
      </w:r>
      <w:r>
        <w:rPr>
          <w:w w:val="71"/>
          <w:sz w:val="13"/>
        </w:rPr>
        <w:t>.</w:t>
      </w:r>
      <w:r>
        <w:rPr>
          <w:w w:val="99"/>
          <w:sz w:val="13"/>
        </w:rPr>
        <w:t xml:space="preserve"> </w:t>
      </w:r>
      <w:r>
        <w:rPr>
          <w:spacing w:val="-2"/>
          <w:w w:val="116"/>
          <w:sz w:val="13"/>
        </w:rPr>
        <w:t>L</w:t>
      </w:r>
      <w:r>
        <w:rPr>
          <w:spacing w:val="1"/>
          <w:w w:val="110"/>
          <w:sz w:val="13"/>
        </w:rPr>
        <w:t>o</w:t>
      </w:r>
      <w:r>
        <w:rPr>
          <w:w w:val="110"/>
          <w:sz w:val="13"/>
        </w:rPr>
        <w:t>om</w:t>
      </w:r>
      <w:r>
        <w:rPr>
          <w:w w:val="75"/>
          <w:sz w:val="13"/>
        </w:rPr>
        <w:t>i</w:t>
      </w:r>
      <w:r>
        <w:rPr>
          <w:spacing w:val="-1"/>
          <w:w w:val="120"/>
          <w:sz w:val="13"/>
        </w:rPr>
        <w:t>s</w:t>
      </w:r>
      <w:r>
        <w:rPr>
          <w:spacing w:val="-2"/>
          <w:w w:val="53"/>
          <w:sz w:val="13"/>
        </w:rPr>
        <w:t>:</w:t>
      </w:r>
      <w:r>
        <w:rPr>
          <w:spacing w:val="-1"/>
          <w:w w:val="99"/>
          <w:sz w:val="13"/>
        </w:rPr>
        <w:t xml:space="preserve"> </w:t>
      </w:r>
      <w:r>
        <w:rPr>
          <w:sz w:val="13"/>
        </w:rPr>
        <w:t xml:space="preserve">Artificial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9"/>
          <w:sz w:val="13"/>
        </w:rPr>
        <w:t>,</w:t>
      </w:r>
      <w:r>
        <w:rPr>
          <w:spacing w:val="-1"/>
          <w:w w:val="99"/>
          <w:sz w:val="13"/>
        </w:rPr>
        <w:t xml:space="preserve"> </w:t>
      </w:r>
      <w:r>
        <w:rPr>
          <w:sz w:val="13"/>
        </w:rPr>
        <w:t xml:space="preserve">Government </w:t>
      </w:r>
      <w:r>
        <w:rPr>
          <w:spacing w:val="-1"/>
          <w:w w:val="120"/>
          <w:sz w:val="13"/>
        </w:rPr>
        <w:t>A</w:t>
      </w:r>
      <w:r>
        <w:rPr>
          <w:spacing w:val="-1"/>
          <w:w w:val="94"/>
          <w:sz w:val="13"/>
        </w:rPr>
        <w:t>l</w:t>
      </w:r>
      <w:r>
        <w:rPr>
          <w:spacing w:val="1"/>
          <w:w w:val="127"/>
          <w:sz w:val="13"/>
        </w:rPr>
        <w:t>g</w:t>
      </w:r>
      <w:r>
        <w:rPr>
          <w:w w:val="115"/>
          <w:sz w:val="13"/>
        </w:rPr>
        <w:t>o</w:t>
      </w:r>
      <w:r>
        <w:rPr>
          <w:w w:val="95"/>
          <w:sz w:val="13"/>
        </w:rPr>
        <w:t>r</w:t>
      </w:r>
      <w:r>
        <w:rPr>
          <w:w w:val="80"/>
          <w:sz w:val="13"/>
        </w:rPr>
        <w:t>i</w:t>
      </w:r>
      <w:r>
        <w:rPr>
          <w:w w:val="88"/>
          <w:sz w:val="13"/>
        </w:rPr>
        <w:t>t</w:t>
      </w:r>
      <w:r>
        <w:rPr>
          <w:w w:val="110"/>
          <w:sz w:val="13"/>
        </w:rPr>
        <w:t>h</w:t>
      </w:r>
      <w:r>
        <w:rPr>
          <w:w w:val="115"/>
          <w:sz w:val="13"/>
        </w:rPr>
        <w:t>m</w:t>
      </w:r>
      <w:r>
        <w:rPr>
          <w:spacing w:val="-1"/>
          <w:w w:val="80"/>
          <w:sz w:val="13"/>
        </w:rPr>
        <w:t>i</w:t>
      </w:r>
      <w:r>
        <w:rPr>
          <w:w w:val="107"/>
          <w:sz w:val="13"/>
        </w:rPr>
        <w:t>z</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and</w:t>
      </w:r>
      <w:r>
        <w:rPr>
          <w:spacing w:val="40"/>
          <w:sz w:val="13"/>
        </w:rPr>
        <w:t xml:space="preserve"> </w:t>
      </w:r>
      <w:r>
        <w:rPr>
          <w:spacing w:val="-1"/>
          <w:w w:val="118"/>
          <w:sz w:val="13"/>
        </w:rPr>
        <w:t>A</w:t>
      </w:r>
      <w:r>
        <w:rPr>
          <w:spacing w:val="-1"/>
          <w:w w:val="114"/>
          <w:sz w:val="13"/>
        </w:rPr>
        <w:t>cc</w:t>
      </w:r>
      <w:r>
        <w:rPr>
          <w:w w:val="113"/>
          <w:sz w:val="13"/>
        </w:rPr>
        <w:t>o</w:t>
      </w:r>
      <w:r>
        <w:rPr>
          <w:w w:val="111"/>
          <w:sz w:val="13"/>
        </w:rPr>
        <w:t>u</w:t>
      </w:r>
      <w:r>
        <w:rPr>
          <w:spacing w:val="-1"/>
          <w:w w:val="108"/>
          <w:sz w:val="13"/>
        </w:rPr>
        <w:t>n</w:t>
      </w:r>
      <w:r>
        <w:rPr>
          <w:spacing w:val="1"/>
          <w:w w:val="86"/>
          <w:sz w:val="13"/>
        </w:rPr>
        <w:t>t</w:t>
      </w:r>
      <w:r>
        <w:rPr>
          <w:w w:val="107"/>
          <w:sz w:val="13"/>
        </w:rPr>
        <w:t>a</w:t>
      </w:r>
      <w:r>
        <w:rPr>
          <w:w w:val="113"/>
          <w:sz w:val="13"/>
        </w:rPr>
        <w:t>b</w:t>
      </w:r>
      <w:r>
        <w:rPr>
          <w:w w:val="78"/>
          <w:sz w:val="13"/>
        </w:rPr>
        <w:t>i</w:t>
      </w:r>
      <w:r>
        <w:rPr>
          <w:spacing w:val="1"/>
          <w:w w:val="92"/>
          <w:sz w:val="13"/>
        </w:rPr>
        <w:t>l</w:t>
      </w:r>
      <w:r>
        <w:rPr>
          <w:w w:val="78"/>
          <w:sz w:val="13"/>
        </w:rPr>
        <w:t>i</w:t>
      </w:r>
      <w:r>
        <w:rPr>
          <w:spacing w:val="2"/>
          <w:w w:val="86"/>
          <w:sz w:val="13"/>
        </w:rPr>
        <w:t>t</w:t>
      </w:r>
      <w:r>
        <w:rPr>
          <w:spacing w:val="-1"/>
          <w:w w:val="112"/>
          <w:sz w:val="13"/>
        </w:rPr>
        <w:t>y</w:t>
      </w:r>
      <w:r>
        <w:rPr>
          <w:spacing w:val="-2"/>
          <w:w w:val="56"/>
          <w:sz w:val="13"/>
        </w:rPr>
        <w:t>’</w:t>
      </w:r>
      <w:r>
        <w:rPr>
          <w:spacing w:val="-1"/>
          <w:w w:val="99"/>
          <w:sz w:val="13"/>
        </w:rPr>
        <w:t xml:space="preserve"> </w:t>
      </w:r>
      <w:r>
        <w:rPr>
          <w:sz w:val="13"/>
        </w:rPr>
        <w:t xml:space="preserve">(2019) 27(2) </w:t>
      </w:r>
      <w:r>
        <w:rPr>
          <w:i/>
          <w:sz w:val="13"/>
        </w:rPr>
        <w:t xml:space="preserve">International Journal of Law and Information Technology </w:t>
      </w:r>
      <w:r>
        <w:rPr>
          <w:sz w:val="13"/>
        </w:rPr>
        <w:t xml:space="preserve">122, </w:t>
      </w:r>
      <w:r>
        <w:rPr>
          <w:w w:val="91"/>
          <w:sz w:val="13"/>
        </w:rPr>
        <w:t>1</w:t>
      </w:r>
      <w:r>
        <w:rPr>
          <w:w w:val="113"/>
          <w:sz w:val="13"/>
        </w:rPr>
        <w:t>4</w:t>
      </w:r>
      <w:r>
        <w:rPr>
          <w:w w:val="127"/>
          <w:sz w:val="13"/>
        </w:rPr>
        <w:t>0</w:t>
      </w:r>
      <w:r>
        <w:rPr>
          <w:w w:val="67"/>
          <w:sz w:val="13"/>
        </w:rPr>
        <w:t>;</w:t>
      </w:r>
      <w:r>
        <w:rPr>
          <w:w w:val="99"/>
          <w:sz w:val="13"/>
        </w:rPr>
        <w:t xml:space="preserve"> </w:t>
      </w:r>
      <w:r>
        <w:rPr>
          <w:sz w:val="13"/>
        </w:rPr>
        <w:t xml:space="preserve">Georgios </w:t>
      </w:r>
      <w:r>
        <w:rPr>
          <w:w w:val="116"/>
          <w:sz w:val="13"/>
        </w:rPr>
        <w:t>P</w:t>
      </w:r>
      <w:r>
        <w:rPr>
          <w:spacing w:val="-3"/>
          <w:w w:val="109"/>
          <w:sz w:val="13"/>
        </w:rPr>
        <w:t>a</w:t>
      </w:r>
      <w:r>
        <w:rPr>
          <w:w w:val="113"/>
          <w:sz w:val="13"/>
        </w:rPr>
        <w:t>v</w:t>
      </w:r>
      <w:r>
        <w:rPr>
          <w:spacing w:val="1"/>
          <w:w w:val="94"/>
          <w:sz w:val="13"/>
        </w:rPr>
        <w:t>l</w:t>
      </w:r>
      <w:r>
        <w:rPr>
          <w:spacing w:val="1"/>
          <w:w w:val="80"/>
          <w:sz w:val="13"/>
        </w:rPr>
        <w:t>i</w:t>
      </w:r>
      <w:r>
        <w:rPr>
          <w:w w:val="116"/>
          <w:sz w:val="13"/>
        </w:rPr>
        <w:t>d</w:t>
      </w:r>
      <w:r>
        <w:rPr>
          <w:w w:val="80"/>
          <w:sz w:val="13"/>
        </w:rPr>
        <w:t>i</w:t>
      </w:r>
      <w:r>
        <w:rPr>
          <w:spacing w:val="1"/>
          <w:w w:val="125"/>
          <w:sz w:val="13"/>
        </w:rPr>
        <w:t>s</w:t>
      </w:r>
      <w:r>
        <w:rPr>
          <w:spacing w:val="-2"/>
          <w:w w:val="60"/>
          <w:sz w:val="13"/>
        </w:rPr>
        <w:t>,</w:t>
      </w:r>
      <w:r>
        <w:rPr>
          <w:spacing w:val="-1"/>
          <w:w w:val="99"/>
          <w:sz w:val="13"/>
        </w:rPr>
        <w:t xml:space="preserve"> </w:t>
      </w:r>
      <w:r>
        <w:rPr>
          <w:spacing w:val="1"/>
          <w:w w:val="54"/>
          <w:sz w:val="13"/>
        </w:rPr>
        <w:t>‘</w:t>
      </w:r>
      <w:r>
        <w:rPr>
          <w:spacing w:val="-1"/>
          <w:w w:val="117"/>
          <w:sz w:val="13"/>
        </w:rPr>
        <w:t>U</w:t>
      </w:r>
      <w:r>
        <w:rPr>
          <w:spacing w:val="-1"/>
          <w:w w:val="106"/>
          <w:sz w:val="13"/>
        </w:rPr>
        <w:t>n</w:t>
      </w:r>
      <w:r>
        <w:rPr>
          <w:spacing w:val="-2"/>
          <w:w w:val="90"/>
          <w:sz w:val="13"/>
        </w:rPr>
        <w:t>l</w:t>
      </w:r>
      <w:r>
        <w:rPr>
          <w:w w:val="111"/>
          <w:sz w:val="13"/>
        </w:rPr>
        <w:t>o</w:t>
      </w:r>
      <w:r>
        <w:rPr>
          <w:spacing w:val="-1"/>
          <w:w w:val="112"/>
          <w:sz w:val="13"/>
        </w:rPr>
        <w:t>c</w:t>
      </w:r>
      <w:r>
        <w:rPr>
          <w:spacing w:val="-1"/>
          <w:w w:val="105"/>
          <w:sz w:val="13"/>
        </w:rPr>
        <w:t>k</w:t>
      </w:r>
      <w:r>
        <w:rPr>
          <w:spacing w:val="-1"/>
          <w:w w:val="76"/>
          <w:sz w:val="13"/>
        </w:rPr>
        <w:t>i</w:t>
      </w:r>
      <w:r>
        <w:rPr>
          <w:w w:val="106"/>
          <w:sz w:val="13"/>
        </w:rPr>
        <w:t>n</w:t>
      </w:r>
      <w:r>
        <w:rPr>
          <w:spacing w:val="-3"/>
          <w:w w:val="123"/>
          <w:sz w:val="13"/>
        </w:rPr>
        <w:t>g</w:t>
      </w:r>
    </w:p>
    <w:p w14:paraId="4AF551A3" w14:textId="77777777" w:rsidR="003E4A35" w:rsidRDefault="00EC59B1">
      <w:pPr>
        <w:spacing w:line="254" w:lineRule="auto"/>
        <w:ind w:left="1641" w:right="1236"/>
        <w:rPr>
          <w:sz w:val="13"/>
        </w:rPr>
      </w:pPr>
      <w:r>
        <w:rPr>
          <w:sz w:val="13"/>
        </w:rPr>
        <w:t xml:space="preserve">the Black </w:t>
      </w:r>
      <w:r>
        <w:rPr>
          <w:spacing w:val="1"/>
          <w:w w:val="123"/>
          <w:sz w:val="13"/>
        </w:rPr>
        <w:t>B</w:t>
      </w:r>
      <w:r>
        <w:rPr>
          <w:spacing w:val="-2"/>
          <w:w w:val="115"/>
          <w:sz w:val="13"/>
        </w:rPr>
        <w:t>o</w:t>
      </w:r>
      <w:r>
        <w:rPr>
          <w:spacing w:val="1"/>
          <w:w w:val="104"/>
          <w:sz w:val="13"/>
        </w:rPr>
        <w:t>x</w:t>
      </w:r>
      <w:r>
        <w:rPr>
          <w:spacing w:val="-2"/>
          <w:w w:val="58"/>
          <w:sz w:val="13"/>
        </w:rPr>
        <w:t>:</w:t>
      </w:r>
      <w:r>
        <w:rPr>
          <w:spacing w:val="-1"/>
          <w:sz w:val="13"/>
        </w:rPr>
        <w:t xml:space="preserve"> </w:t>
      </w:r>
      <w:r>
        <w:rPr>
          <w:sz w:val="13"/>
        </w:rPr>
        <w:t xml:space="preserve">Analysing the EU Artificial Intelligence </w:t>
      </w:r>
      <w:r>
        <w:rPr>
          <w:spacing w:val="-1"/>
          <w:w w:val="118"/>
          <w:sz w:val="13"/>
        </w:rPr>
        <w:t>A</w:t>
      </w:r>
      <w:r>
        <w:rPr>
          <w:w w:val="114"/>
          <w:sz w:val="13"/>
        </w:rPr>
        <w:t>c</w:t>
      </w:r>
      <w:r>
        <w:rPr>
          <w:w w:val="86"/>
          <w:sz w:val="13"/>
        </w:rPr>
        <w:t>t</w:t>
      </w:r>
      <w:r>
        <w:rPr>
          <w:spacing w:val="-1"/>
          <w:w w:val="56"/>
          <w:sz w:val="13"/>
        </w:rPr>
        <w:t>’</w:t>
      </w:r>
      <w:r>
        <w:rPr>
          <w:spacing w:val="-2"/>
          <w:w w:val="123"/>
          <w:sz w:val="13"/>
        </w:rPr>
        <w:t>s</w:t>
      </w:r>
      <w:r>
        <w:rPr>
          <w:spacing w:val="-1"/>
          <w:w w:val="99"/>
          <w:sz w:val="13"/>
        </w:rPr>
        <w:t xml:space="preserve"> </w:t>
      </w:r>
      <w:r>
        <w:rPr>
          <w:sz w:val="13"/>
        </w:rPr>
        <w:t xml:space="preserve">Framework for Explainability in </w:t>
      </w:r>
      <w:r>
        <w:rPr>
          <w:w w:val="129"/>
          <w:sz w:val="13"/>
        </w:rPr>
        <w:t>A</w:t>
      </w:r>
      <w:r>
        <w:rPr>
          <w:w w:val="103"/>
          <w:sz w:val="13"/>
        </w:rPr>
        <w:t>I</w:t>
      </w:r>
      <w:r>
        <w:rPr>
          <w:w w:val="67"/>
          <w:sz w:val="13"/>
        </w:rPr>
        <w:t>’</w:t>
      </w:r>
      <w:r>
        <w:rPr>
          <w:w w:val="99"/>
          <w:sz w:val="13"/>
        </w:rPr>
        <w:t xml:space="preserve"> </w:t>
      </w:r>
      <w:r>
        <w:rPr>
          <w:sz w:val="13"/>
        </w:rPr>
        <w:t xml:space="preserve">(2024) 16(1) </w:t>
      </w:r>
      <w:r>
        <w:rPr>
          <w:i/>
          <w:sz w:val="13"/>
        </w:rPr>
        <w:t>Law, Innovation &amp;</w:t>
      </w:r>
      <w:r>
        <w:rPr>
          <w:i/>
          <w:spacing w:val="40"/>
          <w:sz w:val="13"/>
        </w:rPr>
        <w:t xml:space="preserve"> </w:t>
      </w:r>
      <w:r>
        <w:rPr>
          <w:i/>
          <w:sz w:val="13"/>
        </w:rPr>
        <w:lastRenderedPageBreak/>
        <w:t xml:space="preserve">Technology </w:t>
      </w:r>
      <w:r>
        <w:rPr>
          <w:w w:val="108"/>
          <w:sz w:val="13"/>
        </w:rPr>
        <w:t>2</w:t>
      </w:r>
      <w:r>
        <w:rPr>
          <w:w w:val="119"/>
          <w:sz w:val="13"/>
        </w:rPr>
        <w:t>9</w:t>
      </w:r>
      <w:r>
        <w:rPr>
          <w:w w:val="109"/>
          <w:sz w:val="13"/>
        </w:rPr>
        <w:t>3</w:t>
      </w:r>
      <w:r>
        <w:rPr>
          <w:w w:val="62"/>
          <w:sz w:val="13"/>
        </w:rPr>
        <w:t>,</w:t>
      </w:r>
      <w:r>
        <w:rPr>
          <w:w w:val="99"/>
          <w:sz w:val="13"/>
        </w:rPr>
        <w:t xml:space="preserve"> </w:t>
      </w:r>
      <w:r>
        <w:rPr>
          <w:spacing w:val="-2"/>
          <w:w w:val="96"/>
          <w:sz w:val="13"/>
        </w:rPr>
        <w:t>2</w:t>
      </w:r>
      <w:r>
        <w:rPr>
          <w:w w:val="107"/>
          <w:sz w:val="13"/>
        </w:rPr>
        <w:t>9</w:t>
      </w:r>
      <w:r>
        <w:rPr>
          <w:spacing w:val="-2"/>
          <w:w w:val="98"/>
          <w:sz w:val="13"/>
        </w:rPr>
        <w:t>4</w:t>
      </w:r>
      <w:r>
        <w:rPr>
          <w:w w:val="150"/>
          <w:sz w:val="13"/>
        </w:rPr>
        <w:t>–</w:t>
      </w:r>
      <w:r>
        <w:rPr>
          <w:spacing w:val="3"/>
          <w:sz w:val="13"/>
        </w:rPr>
        <w:t>5</w:t>
      </w:r>
      <w:r>
        <w:rPr>
          <w:spacing w:val="-4"/>
          <w:w w:val="46"/>
          <w:sz w:val="13"/>
        </w:rPr>
        <w:t>.</w:t>
      </w:r>
    </w:p>
    <w:p w14:paraId="4049A8F7" w14:textId="77777777" w:rsidR="003E4A35" w:rsidRDefault="00EC59B1">
      <w:pPr>
        <w:pStyle w:val="ListParagraph"/>
        <w:numPr>
          <w:ilvl w:val="0"/>
          <w:numId w:val="112"/>
        </w:numPr>
        <w:tabs>
          <w:tab w:val="left" w:pos="1641"/>
          <w:tab w:val="left" w:pos="1642"/>
        </w:tabs>
        <w:spacing w:line="254" w:lineRule="auto"/>
        <w:ind w:right="1125"/>
        <w:rPr>
          <w:sz w:val="13"/>
        </w:rPr>
      </w:pPr>
      <w:r>
        <w:pict w14:anchorId="63B5C2E2">
          <v:shape id="docshape147" o:spid="_x0000_s1338" type="#_x0000_t202" style="position:absolute;left:0;text-align:left;margin-left:549.2pt;margin-top:2.8pt;width:12.8pt;height:14.1pt;z-index:15772160;mso-position-horizontal-relative:page" filled="f" stroked="f">
            <v:textbox inset="0,0,0,0">
              <w:txbxContent>
                <w:p w14:paraId="55CA99FC" w14:textId="77777777" w:rsidR="003E4A35" w:rsidRDefault="00EC59B1">
                  <w:pPr>
                    <w:rPr>
                      <w:b/>
                      <w:sz w:val="24"/>
                    </w:rPr>
                  </w:pPr>
                  <w:r>
                    <w:rPr>
                      <w:b/>
                      <w:color w:val="37617A"/>
                      <w:spacing w:val="-5"/>
                      <w:w w:val="90"/>
                      <w:sz w:val="24"/>
                    </w:rPr>
                    <w:t>21</w:t>
                  </w:r>
                </w:p>
              </w:txbxContent>
            </v:textbox>
            <w10:wrap anchorx="page"/>
          </v:shape>
        </w:pict>
      </w:r>
      <w:r>
        <w:rPr>
          <w:sz w:val="13"/>
        </w:rPr>
        <w:t xml:space="preserve">Georgios </w:t>
      </w:r>
      <w:r>
        <w:rPr>
          <w:w w:val="116"/>
          <w:sz w:val="13"/>
        </w:rPr>
        <w:t>P</w:t>
      </w:r>
      <w:r>
        <w:rPr>
          <w:spacing w:val="-3"/>
          <w:w w:val="109"/>
          <w:sz w:val="13"/>
        </w:rPr>
        <w:t>a</w:t>
      </w:r>
      <w:r>
        <w:rPr>
          <w:w w:val="113"/>
          <w:sz w:val="13"/>
        </w:rPr>
        <w:t>v</w:t>
      </w:r>
      <w:r>
        <w:rPr>
          <w:spacing w:val="1"/>
          <w:w w:val="94"/>
          <w:sz w:val="13"/>
        </w:rPr>
        <w:t>l</w:t>
      </w:r>
      <w:r>
        <w:rPr>
          <w:spacing w:val="1"/>
          <w:w w:val="80"/>
          <w:sz w:val="13"/>
        </w:rPr>
        <w:t>i</w:t>
      </w:r>
      <w:r>
        <w:rPr>
          <w:w w:val="116"/>
          <w:sz w:val="13"/>
        </w:rPr>
        <w:t>d</w:t>
      </w:r>
      <w:r>
        <w:rPr>
          <w:w w:val="80"/>
          <w:sz w:val="13"/>
        </w:rPr>
        <w:t>i</w:t>
      </w:r>
      <w:r>
        <w:rPr>
          <w:spacing w:val="1"/>
          <w:w w:val="125"/>
          <w:sz w:val="13"/>
        </w:rPr>
        <w:t>s</w:t>
      </w:r>
      <w:r>
        <w:rPr>
          <w:spacing w:val="-2"/>
          <w:w w:val="60"/>
          <w:sz w:val="13"/>
        </w:rPr>
        <w:t>,</w:t>
      </w:r>
      <w:r>
        <w:rPr>
          <w:spacing w:val="-1"/>
          <w:w w:val="99"/>
          <w:sz w:val="13"/>
        </w:rPr>
        <w:t xml:space="preserve"> </w:t>
      </w:r>
      <w:r>
        <w:rPr>
          <w:spacing w:val="1"/>
          <w:w w:val="54"/>
          <w:sz w:val="13"/>
        </w:rPr>
        <w:t>‘</w:t>
      </w:r>
      <w:r>
        <w:rPr>
          <w:spacing w:val="-1"/>
          <w:w w:val="117"/>
          <w:sz w:val="13"/>
        </w:rPr>
        <w:t>U</w:t>
      </w:r>
      <w:r>
        <w:rPr>
          <w:spacing w:val="-1"/>
          <w:w w:val="106"/>
          <w:sz w:val="13"/>
        </w:rPr>
        <w:t>n</w:t>
      </w:r>
      <w:r>
        <w:rPr>
          <w:spacing w:val="-2"/>
          <w:w w:val="90"/>
          <w:sz w:val="13"/>
        </w:rPr>
        <w:t>l</w:t>
      </w:r>
      <w:r>
        <w:rPr>
          <w:w w:val="111"/>
          <w:sz w:val="13"/>
        </w:rPr>
        <w:t>o</w:t>
      </w:r>
      <w:r>
        <w:rPr>
          <w:spacing w:val="-1"/>
          <w:w w:val="112"/>
          <w:sz w:val="13"/>
        </w:rPr>
        <w:t>c</w:t>
      </w:r>
      <w:r>
        <w:rPr>
          <w:spacing w:val="-1"/>
          <w:w w:val="105"/>
          <w:sz w:val="13"/>
        </w:rPr>
        <w:t>k</w:t>
      </w:r>
      <w:r>
        <w:rPr>
          <w:spacing w:val="-1"/>
          <w:w w:val="76"/>
          <w:sz w:val="13"/>
        </w:rPr>
        <w:t>i</w:t>
      </w:r>
      <w:r>
        <w:rPr>
          <w:w w:val="106"/>
          <w:sz w:val="13"/>
        </w:rPr>
        <w:t>n</w:t>
      </w:r>
      <w:r>
        <w:rPr>
          <w:spacing w:val="-3"/>
          <w:w w:val="123"/>
          <w:sz w:val="13"/>
        </w:rPr>
        <w:t>g</w:t>
      </w:r>
      <w:r>
        <w:rPr>
          <w:spacing w:val="-1"/>
          <w:sz w:val="13"/>
        </w:rPr>
        <w:t xml:space="preserve"> </w:t>
      </w:r>
      <w:r>
        <w:rPr>
          <w:sz w:val="13"/>
        </w:rPr>
        <w:t xml:space="preserve">the Black </w:t>
      </w:r>
      <w:r>
        <w:rPr>
          <w:spacing w:val="1"/>
          <w:w w:val="123"/>
          <w:sz w:val="13"/>
        </w:rPr>
        <w:t>B</w:t>
      </w:r>
      <w:r>
        <w:rPr>
          <w:spacing w:val="-2"/>
          <w:w w:val="115"/>
          <w:sz w:val="13"/>
        </w:rPr>
        <w:t>o</w:t>
      </w:r>
      <w:r>
        <w:rPr>
          <w:spacing w:val="1"/>
          <w:w w:val="104"/>
          <w:sz w:val="13"/>
        </w:rPr>
        <w:t>x</w:t>
      </w:r>
      <w:r>
        <w:rPr>
          <w:spacing w:val="-2"/>
          <w:w w:val="58"/>
          <w:sz w:val="13"/>
        </w:rPr>
        <w:t>:</w:t>
      </w:r>
      <w:r>
        <w:rPr>
          <w:spacing w:val="-1"/>
          <w:sz w:val="13"/>
        </w:rPr>
        <w:t xml:space="preserve"> </w:t>
      </w:r>
      <w:r>
        <w:rPr>
          <w:sz w:val="13"/>
        </w:rPr>
        <w:t xml:space="preserve">Analysing the EU Artificial Intelligence </w:t>
      </w:r>
      <w:r>
        <w:rPr>
          <w:spacing w:val="-1"/>
          <w:w w:val="118"/>
          <w:sz w:val="13"/>
        </w:rPr>
        <w:t>A</w:t>
      </w:r>
      <w:r>
        <w:rPr>
          <w:w w:val="114"/>
          <w:sz w:val="13"/>
        </w:rPr>
        <w:t>c</w:t>
      </w:r>
      <w:r>
        <w:rPr>
          <w:w w:val="86"/>
          <w:sz w:val="13"/>
        </w:rPr>
        <w:t>t</w:t>
      </w:r>
      <w:r>
        <w:rPr>
          <w:spacing w:val="-1"/>
          <w:w w:val="56"/>
          <w:sz w:val="13"/>
        </w:rPr>
        <w:t>’</w:t>
      </w:r>
      <w:r>
        <w:rPr>
          <w:spacing w:val="-2"/>
          <w:w w:val="123"/>
          <w:sz w:val="13"/>
        </w:rPr>
        <w:t>s</w:t>
      </w:r>
      <w:r>
        <w:rPr>
          <w:spacing w:val="-1"/>
          <w:w w:val="99"/>
          <w:sz w:val="13"/>
        </w:rPr>
        <w:t xml:space="preserve"> </w:t>
      </w:r>
      <w:r>
        <w:rPr>
          <w:sz w:val="13"/>
        </w:rPr>
        <w:t xml:space="preserve">Framework for Explainability in </w:t>
      </w:r>
      <w:r>
        <w:rPr>
          <w:w w:val="129"/>
          <w:sz w:val="13"/>
        </w:rPr>
        <w:t>A</w:t>
      </w:r>
      <w:r>
        <w:rPr>
          <w:w w:val="103"/>
          <w:sz w:val="13"/>
        </w:rPr>
        <w:t>I</w:t>
      </w:r>
      <w:r>
        <w:rPr>
          <w:w w:val="67"/>
          <w:sz w:val="13"/>
        </w:rPr>
        <w:t>’</w:t>
      </w:r>
      <w:r>
        <w:rPr>
          <w:w w:val="99"/>
          <w:sz w:val="13"/>
        </w:rPr>
        <w:t xml:space="preserve"> </w:t>
      </w:r>
      <w:r>
        <w:rPr>
          <w:sz w:val="13"/>
        </w:rPr>
        <w:t>(2024)</w:t>
      </w:r>
      <w:r>
        <w:rPr>
          <w:spacing w:val="80"/>
          <w:sz w:val="13"/>
        </w:rPr>
        <w:t xml:space="preserve"> </w:t>
      </w:r>
      <w:r>
        <w:rPr>
          <w:sz w:val="13"/>
        </w:rPr>
        <w:t xml:space="preserve">16(1) </w:t>
      </w:r>
      <w:r>
        <w:rPr>
          <w:i/>
          <w:sz w:val="13"/>
        </w:rPr>
        <w:t xml:space="preserve">Law, Innovation &amp; Technology </w:t>
      </w:r>
      <w:r>
        <w:rPr>
          <w:w w:val="108"/>
          <w:sz w:val="13"/>
        </w:rPr>
        <w:t>2</w:t>
      </w:r>
      <w:r>
        <w:rPr>
          <w:w w:val="119"/>
          <w:sz w:val="13"/>
        </w:rPr>
        <w:t>9</w:t>
      </w:r>
      <w:r>
        <w:rPr>
          <w:w w:val="109"/>
          <w:sz w:val="13"/>
        </w:rPr>
        <w:t>3</w:t>
      </w:r>
      <w:r>
        <w:rPr>
          <w:w w:val="62"/>
          <w:sz w:val="13"/>
        </w:rPr>
        <w:t>,</w:t>
      </w:r>
      <w:r>
        <w:rPr>
          <w:w w:val="99"/>
          <w:sz w:val="13"/>
        </w:rPr>
        <w:t xml:space="preserve"> </w:t>
      </w:r>
      <w:r>
        <w:rPr>
          <w:spacing w:val="-1"/>
          <w:w w:val="103"/>
          <w:sz w:val="13"/>
        </w:rPr>
        <w:t>2</w:t>
      </w:r>
      <w:r>
        <w:rPr>
          <w:spacing w:val="1"/>
          <w:w w:val="114"/>
          <w:sz w:val="13"/>
        </w:rPr>
        <w:t>9</w:t>
      </w:r>
      <w:r>
        <w:rPr>
          <w:spacing w:val="4"/>
          <w:w w:val="107"/>
          <w:sz w:val="13"/>
        </w:rPr>
        <w:t>5</w:t>
      </w:r>
      <w:r>
        <w:rPr>
          <w:spacing w:val="1"/>
          <w:w w:val="53"/>
          <w:sz w:val="13"/>
        </w:rPr>
        <w:t>.</w:t>
      </w:r>
      <w:r>
        <w:rPr>
          <w:spacing w:val="-1"/>
          <w:w w:val="91"/>
          <w:sz w:val="13"/>
        </w:rPr>
        <w:t>I</w:t>
      </w:r>
      <w:r>
        <w:rPr>
          <w:spacing w:val="-1"/>
          <w:w w:val="107"/>
          <w:sz w:val="13"/>
        </w:rPr>
        <w:t>n</w:t>
      </w:r>
      <w:r>
        <w:rPr>
          <w:w w:val="107"/>
          <w:sz w:val="13"/>
        </w:rPr>
        <w:t>n</w:t>
      </w:r>
      <w:r>
        <w:rPr>
          <w:spacing w:val="-3"/>
          <w:w w:val="111"/>
          <w:sz w:val="13"/>
        </w:rPr>
        <w:t>o</w:t>
      </w:r>
      <w:r>
        <w:rPr>
          <w:spacing w:val="-2"/>
          <w:w w:val="111"/>
          <w:sz w:val="13"/>
        </w:rPr>
        <w:t>v</w:t>
      </w:r>
      <w:r>
        <w:rPr>
          <w:spacing w:val="-2"/>
          <w:w w:val="106"/>
          <w:sz w:val="13"/>
        </w:rPr>
        <w:t>a</w:t>
      </w:r>
      <w:r>
        <w:rPr>
          <w:spacing w:val="-1"/>
          <w:w w:val="85"/>
          <w:sz w:val="13"/>
        </w:rPr>
        <w:t>t</w:t>
      </w:r>
      <w:r>
        <w:rPr>
          <w:w w:val="77"/>
          <w:sz w:val="13"/>
        </w:rPr>
        <w:t>i</w:t>
      </w:r>
      <w:r>
        <w:rPr>
          <w:spacing w:val="-1"/>
          <w:w w:val="112"/>
          <w:sz w:val="13"/>
        </w:rPr>
        <w:t>o</w:t>
      </w:r>
      <w:r>
        <w:rPr>
          <w:spacing w:val="-3"/>
          <w:w w:val="107"/>
          <w:sz w:val="13"/>
        </w:rPr>
        <w:t>n</w:t>
      </w:r>
      <w:r>
        <w:rPr>
          <w:spacing w:val="-1"/>
          <w:w w:val="99"/>
          <w:sz w:val="13"/>
        </w:rPr>
        <w:t xml:space="preserve"> </w:t>
      </w:r>
      <w:r>
        <w:rPr>
          <w:sz w:val="13"/>
        </w:rPr>
        <w:t xml:space="preserve">&amp; Technology} </w:t>
      </w:r>
      <w:r>
        <w:rPr>
          <w:w w:val="108"/>
          <w:sz w:val="13"/>
        </w:rPr>
        <w:t>2</w:t>
      </w:r>
      <w:r>
        <w:rPr>
          <w:w w:val="119"/>
          <w:sz w:val="13"/>
        </w:rPr>
        <w:t>9</w:t>
      </w:r>
      <w:r>
        <w:rPr>
          <w:w w:val="109"/>
          <w:sz w:val="13"/>
        </w:rPr>
        <w:t>3</w:t>
      </w:r>
      <w:r>
        <w:rPr>
          <w:w w:val="62"/>
          <w:sz w:val="13"/>
        </w:rPr>
        <w:t>,</w:t>
      </w:r>
      <w:r>
        <w:rPr>
          <w:w w:val="99"/>
          <w:sz w:val="13"/>
        </w:rPr>
        <w:t xml:space="preserve"> </w:t>
      </w:r>
      <w:r>
        <w:rPr>
          <w:spacing w:val="-2"/>
          <w:w w:val="108"/>
          <w:sz w:val="13"/>
        </w:rPr>
        <w:t>2</w:t>
      </w:r>
      <w:r>
        <w:rPr>
          <w:w w:val="119"/>
          <w:sz w:val="13"/>
        </w:rPr>
        <w:t>9</w:t>
      </w:r>
      <w:r>
        <w:rPr>
          <w:spacing w:val="3"/>
          <w:w w:val="112"/>
          <w:sz w:val="13"/>
        </w:rPr>
        <w:t>5</w:t>
      </w:r>
      <w:r>
        <w:rPr>
          <w:spacing w:val="-4"/>
          <w:w w:val="58"/>
          <w:sz w:val="13"/>
        </w:rPr>
        <w:t>.</w:t>
      </w:r>
    </w:p>
    <w:p w14:paraId="64E3E1E5" w14:textId="77777777" w:rsidR="003E4A35" w:rsidRDefault="003E4A35">
      <w:pPr>
        <w:spacing w:line="254" w:lineRule="auto"/>
        <w:rPr>
          <w:sz w:val="13"/>
        </w:rPr>
        <w:sectPr w:rsidR="003E4A35">
          <w:pgSz w:w="11910" w:h="16840"/>
          <w:pgMar w:top="840" w:right="460" w:bottom="280" w:left="740" w:header="0" w:footer="0" w:gutter="0"/>
          <w:cols w:space="720"/>
        </w:sectPr>
      </w:pPr>
    </w:p>
    <w:p w14:paraId="155E0A0D" w14:textId="77777777" w:rsidR="003E4A35" w:rsidRDefault="003E4A35">
      <w:pPr>
        <w:pStyle w:val="BodyText"/>
      </w:pPr>
    </w:p>
    <w:p w14:paraId="53B451DD" w14:textId="77777777" w:rsidR="003E4A35" w:rsidRDefault="003E4A35">
      <w:pPr>
        <w:pStyle w:val="BodyText"/>
      </w:pPr>
    </w:p>
    <w:p w14:paraId="47B56D84" w14:textId="77777777" w:rsidR="003E4A35" w:rsidRDefault="003E4A35">
      <w:pPr>
        <w:pStyle w:val="BodyText"/>
      </w:pPr>
    </w:p>
    <w:p w14:paraId="16373FD1" w14:textId="77777777" w:rsidR="003E4A35" w:rsidRDefault="003E4A35">
      <w:pPr>
        <w:pStyle w:val="BodyText"/>
        <w:spacing w:before="6"/>
        <w:rPr>
          <w:sz w:val="26"/>
        </w:rPr>
      </w:pPr>
    </w:p>
    <w:p w14:paraId="6097E6C0" w14:textId="77777777" w:rsidR="003E4A35" w:rsidRDefault="00EC59B1">
      <w:pPr>
        <w:pStyle w:val="ListParagraph"/>
        <w:numPr>
          <w:ilvl w:val="1"/>
          <w:numId w:val="121"/>
        </w:numPr>
        <w:tabs>
          <w:tab w:val="left" w:pos="1642"/>
        </w:tabs>
        <w:spacing w:before="100" w:line="247" w:lineRule="auto"/>
        <w:ind w:right="1326"/>
        <w:jc w:val="both"/>
        <w:rPr>
          <w:sz w:val="20"/>
        </w:rPr>
      </w:pPr>
      <w:r>
        <w:rPr>
          <w:sz w:val="20"/>
        </w:rPr>
        <w:t>There</w:t>
      </w:r>
      <w:r>
        <w:rPr>
          <w:spacing w:val="-6"/>
          <w:sz w:val="20"/>
        </w:rPr>
        <w:t xml:space="preserve"> </w:t>
      </w:r>
      <w:r>
        <w:rPr>
          <w:sz w:val="20"/>
        </w:rPr>
        <w:t>is</w:t>
      </w:r>
      <w:r>
        <w:rPr>
          <w:spacing w:val="-6"/>
          <w:sz w:val="20"/>
        </w:rPr>
        <w:t xml:space="preserve"> </w:t>
      </w:r>
      <w:r>
        <w:rPr>
          <w:sz w:val="20"/>
        </w:rPr>
        <w:t>a</w:t>
      </w:r>
      <w:r>
        <w:rPr>
          <w:spacing w:val="-6"/>
          <w:sz w:val="20"/>
        </w:rPr>
        <w:t xml:space="preserve"> </w:t>
      </w:r>
      <w:r>
        <w:rPr>
          <w:sz w:val="20"/>
        </w:rPr>
        <w:t>growing</w:t>
      </w:r>
      <w:r>
        <w:rPr>
          <w:spacing w:val="-6"/>
          <w:sz w:val="20"/>
        </w:rPr>
        <w:t xml:space="preserve"> </w:t>
      </w:r>
      <w:r>
        <w:rPr>
          <w:sz w:val="20"/>
        </w:rPr>
        <w:t>field</w:t>
      </w:r>
      <w:r>
        <w:rPr>
          <w:spacing w:val="-6"/>
          <w:sz w:val="20"/>
        </w:rPr>
        <w:t xml:space="preserve"> </w:t>
      </w:r>
      <w:r>
        <w:rPr>
          <w:sz w:val="20"/>
        </w:rPr>
        <w:t>of</w:t>
      </w:r>
      <w:r>
        <w:rPr>
          <w:spacing w:val="-6"/>
          <w:sz w:val="20"/>
        </w:rPr>
        <w:t xml:space="preserve"> </w:t>
      </w:r>
      <w:r>
        <w:rPr>
          <w:w w:val="57"/>
          <w:sz w:val="20"/>
        </w:rPr>
        <w:t>‘</w:t>
      </w:r>
      <w:r>
        <w:rPr>
          <w:w w:val="111"/>
          <w:sz w:val="20"/>
        </w:rPr>
        <w:t>e</w:t>
      </w:r>
      <w:r>
        <w:rPr>
          <w:w w:val="103"/>
          <w:sz w:val="20"/>
        </w:rPr>
        <w:t>x</w:t>
      </w:r>
      <w:r>
        <w:rPr>
          <w:w w:val="114"/>
          <w:sz w:val="20"/>
        </w:rPr>
        <w:t>p</w:t>
      </w:r>
      <w:r>
        <w:rPr>
          <w:w w:val="93"/>
          <w:sz w:val="20"/>
        </w:rPr>
        <w:t>l</w:t>
      </w:r>
      <w:r>
        <w:rPr>
          <w:w w:val="108"/>
          <w:sz w:val="20"/>
        </w:rPr>
        <w:t>a</w:t>
      </w:r>
      <w:r>
        <w:rPr>
          <w:w w:val="79"/>
          <w:sz w:val="20"/>
        </w:rPr>
        <w:t>i</w:t>
      </w:r>
      <w:r>
        <w:rPr>
          <w:w w:val="109"/>
          <w:sz w:val="20"/>
        </w:rPr>
        <w:t>n</w:t>
      </w:r>
      <w:r>
        <w:rPr>
          <w:w w:val="108"/>
          <w:sz w:val="20"/>
        </w:rPr>
        <w:t>a</w:t>
      </w:r>
      <w:r>
        <w:rPr>
          <w:w w:val="114"/>
          <w:sz w:val="20"/>
        </w:rPr>
        <w:t>b</w:t>
      </w:r>
      <w:r>
        <w:rPr>
          <w:w w:val="93"/>
          <w:sz w:val="20"/>
        </w:rPr>
        <w:t>l</w:t>
      </w:r>
      <w:r>
        <w:rPr>
          <w:w w:val="111"/>
          <w:sz w:val="20"/>
        </w:rPr>
        <w:t>e</w:t>
      </w:r>
      <w:r>
        <w:rPr>
          <w:spacing w:val="-6"/>
          <w:sz w:val="20"/>
        </w:rPr>
        <w:t xml:space="preserve"> </w:t>
      </w:r>
      <w:r>
        <w:rPr>
          <w:w w:val="129"/>
          <w:sz w:val="20"/>
        </w:rPr>
        <w:t>A</w:t>
      </w:r>
      <w:r>
        <w:rPr>
          <w:w w:val="103"/>
          <w:sz w:val="20"/>
        </w:rPr>
        <w:t>I</w:t>
      </w:r>
      <w:r>
        <w:rPr>
          <w:w w:val="67"/>
          <w:sz w:val="20"/>
        </w:rPr>
        <w:t>’</w:t>
      </w:r>
      <w:r>
        <w:rPr>
          <w:spacing w:val="-5"/>
          <w:w w:val="99"/>
          <w:sz w:val="20"/>
        </w:rPr>
        <w:t xml:space="preserve"> </w:t>
      </w:r>
      <w:r>
        <w:rPr>
          <w:sz w:val="20"/>
        </w:rPr>
        <w:t>which</w:t>
      </w:r>
      <w:r>
        <w:rPr>
          <w:spacing w:val="-6"/>
          <w:sz w:val="20"/>
        </w:rPr>
        <w:t xml:space="preserve"> </w:t>
      </w:r>
      <w:r>
        <w:rPr>
          <w:sz w:val="20"/>
        </w:rPr>
        <w:t>attempts</w:t>
      </w:r>
      <w:r>
        <w:rPr>
          <w:spacing w:val="-6"/>
          <w:sz w:val="20"/>
        </w:rPr>
        <w:t xml:space="preserve"> </w:t>
      </w:r>
      <w:r>
        <w:rPr>
          <w:sz w:val="20"/>
        </w:rPr>
        <w:t>to</w:t>
      </w:r>
      <w:r>
        <w:rPr>
          <w:spacing w:val="-6"/>
          <w:sz w:val="20"/>
        </w:rPr>
        <w:t xml:space="preserve"> </w:t>
      </w:r>
      <w:r>
        <w:rPr>
          <w:sz w:val="20"/>
        </w:rPr>
        <w:t>bridge</w:t>
      </w:r>
      <w:r>
        <w:rPr>
          <w:spacing w:val="-6"/>
          <w:sz w:val="20"/>
        </w:rPr>
        <w:t xml:space="preserve"> </w:t>
      </w:r>
      <w:r>
        <w:rPr>
          <w:sz w:val="20"/>
        </w:rPr>
        <w:t>the</w:t>
      </w:r>
      <w:r>
        <w:rPr>
          <w:spacing w:val="-6"/>
          <w:sz w:val="20"/>
        </w:rPr>
        <w:t xml:space="preserve"> </w:t>
      </w:r>
      <w:r>
        <w:rPr>
          <w:sz w:val="20"/>
        </w:rPr>
        <w:t>gap</w:t>
      </w:r>
      <w:r>
        <w:rPr>
          <w:spacing w:val="-6"/>
          <w:sz w:val="20"/>
        </w:rPr>
        <w:t xml:space="preserve"> </w:t>
      </w:r>
      <w:r>
        <w:rPr>
          <w:sz w:val="20"/>
        </w:rPr>
        <w:t xml:space="preserve">between machine-based decision-making and the need for human </w:t>
      </w:r>
      <w:r>
        <w:rPr>
          <w:spacing w:val="-3"/>
          <w:w w:val="108"/>
          <w:sz w:val="20"/>
        </w:rPr>
        <w:t>c</w:t>
      </w:r>
      <w:r>
        <w:rPr>
          <w:spacing w:val="-1"/>
          <w:w w:val="107"/>
          <w:sz w:val="20"/>
        </w:rPr>
        <w:t>omp</w:t>
      </w:r>
      <w:r>
        <w:rPr>
          <w:spacing w:val="-6"/>
          <w:w w:val="87"/>
          <w:sz w:val="20"/>
        </w:rPr>
        <w:t>r</w:t>
      </w:r>
      <w:r>
        <w:rPr>
          <w:spacing w:val="-1"/>
          <w:w w:val="104"/>
          <w:sz w:val="20"/>
        </w:rPr>
        <w:t>e</w:t>
      </w:r>
      <w:r>
        <w:rPr>
          <w:spacing w:val="-1"/>
          <w:w w:val="102"/>
          <w:sz w:val="20"/>
        </w:rPr>
        <w:t>h</w:t>
      </w:r>
      <w:r>
        <w:rPr>
          <w:spacing w:val="-1"/>
          <w:w w:val="104"/>
          <w:sz w:val="20"/>
        </w:rPr>
        <w:t>e</w:t>
      </w:r>
      <w:r>
        <w:rPr>
          <w:spacing w:val="-1"/>
          <w:w w:val="102"/>
          <w:sz w:val="20"/>
        </w:rPr>
        <w:t>n</w:t>
      </w:r>
      <w:r>
        <w:rPr>
          <w:spacing w:val="-1"/>
          <w:w w:val="117"/>
          <w:sz w:val="20"/>
        </w:rPr>
        <w:t>s</w:t>
      </w:r>
      <w:r>
        <w:rPr>
          <w:spacing w:val="-1"/>
          <w:w w:val="72"/>
          <w:sz w:val="20"/>
        </w:rPr>
        <w:t>i</w:t>
      </w:r>
      <w:r>
        <w:rPr>
          <w:spacing w:val="-1"/>
          <w:w w:val="107"/>
          <w:sz w:val="20"/>
        </w:rPr>
        <w:t>o</w:t>
      </w:r>
      <w:r>
        <w:rPr>
          <w:w w:val="102"/>
          <w:sz w:val="20"/>
        </w:rPr>
        <w:t>n</w:t>
      </w:r>
      <w:r>
        <w:rPr>
          <w:spacing w:val="4"/>
          <w:w w:val="48"/>
          <w:sz w:val="20"/>
        </w:rPr>
        <w:t>.</w:t>
      </w:r>
      <w:r>
        <w:rPr>
          <w:w w:val="106"/>
          <w:position w:val="7"/>
          <w:sz w:val="11"/>
        </w:rPr>
        <w:t>27</w:t>
      </w:r>
      <w:r>
        <w:rPr>
          <w:spacing w:val="40"/>
          <w:position w:val="7"/>
          <w:sz w:val="11"/>
        </w:rPr>
        <w:t xml:space="preserve"> </w:t>
      </w:r>
      <w:r>
        <w:rPr>
          <w:sz w:val="20"/>
        </w:rPr>
        <w:t xml:space="preserve">For now, the technical black box remains </w:t>
      </w:r>
      <w:r>
        <w:rPr>
          <w:w w:val="114"/>
          <w:sz w:val="20"/>
        </w:rPr>
        <w:t>p</w:t>
      </w:r>
      <w:r>
        <w:rPr>
          <w:spacing w:val="-5"/>
          <w:w w:val="94"/>
          <w:sz w:val="20"/>
        </w:rPr>
        <w:t>r</w:t>
      </w:r>
      <w:r>
        <w:rPr>
          <w:w w:val="114"/>
          <w:sz w:val="20"/>
        </w:rPr>
        <w:t>o</w:t>
      </w:r>
      <w:r>
        <w:rPr>
          <w:spacing w:val="-1"/>
          <w:w w:val="114"/>
          <w:sz w:val="20"/>
        </w:rPr>
        <w:t>b</w:t>
      </w:r>
      <w:r>
        <w:rPr>
          <w:spacing w:val="-3"/>
          <w:w w:val="93"/>
          <w:sz w:val="20"/>
        </w:rPr>
        <w:t>l</w:t>
      </w:r>
      <w:r>
        <w:rPr>
          <w:w w:val="111"/>
          <w:sz w:val="20"/>
        </w:rPr>
        <w:t>e</w:t>
      </w:r>
      <w:r>
        <w:rPr>
          <w:w w:val="114"/>
          <w:sz w:val="20"/>
        </w:rPr>
        <w:t>m</w:t>
      </w:r>
      <w:r>
        <w:rPr>
          <w:spacing w:val="-3"/>
          <w:w w:val="108"/>
          <w:sz w:val="20"/>
        </w:rPr>
        <w:t>a</w:t>
      </w:r>
      <w:r>
        <w:rPr>
          <w:w w:val="87"/>
          <w:sz w:val="20"/>
        </w:rPr>
        <w:t>t</w:t>
      </w:r>
      <w:r>
        <w:rPr>
          <w:w w:val="79"/>
          <w:sz w:val="20"/>
        </w:rPr>
        <w:t>i</w:t>
      </w:r>
      <w:r>
        <w:rPr>
          <w:spacing w:val="1"/>
          <w:w w:val="115"/>
          <w:sz w:val="20"/>
        </w:rPr>
        <w:t>c</w:t>
      </w:r>
      <w:r>
        <w:rPr>
          <w:spacing w:val="1"/>
          <w:w w:val="55"/>
          <w:sz w:val="20"/>
        </w:rPr>
        <w:t>.</w:t>
      </w:r>
    </w:p>
    <w:p w14:paraId="3E7C4BEF" w14:textId="77777777" w:rsidR="003E4A35" w:rsidRDefault="00EC59B1">
      <w:pPr>
        <w:pStyle w:val="Heading5"/>
        <w:spacing w:before="164"/>
      </w:pPr>
      <w:r>
        <w:rPr>
          <w:w w:val="105"/>
        </w:rPr>
        <w:t xml:space="preserve">Legal </w:t>
      </w:r>
      <w:r>
        <w:rPr>
          <w:spacing w:val="-2"/>
          <w:w w:val="105"/>
        </w:rPr>
        <w:t>opacity</w:t>
      </w:r>
    </w:p>
    <w:p w14:paraId="4179F727" w14:textId="77777777" w:rsidR="003E4A35" w:rsidRDefault="00EC59B1">
      <w:pPr>
        <w:pStyle w:val="ListParagraph"/>
        <w:numPr>
          <w:ilvl w:val="1"/>
          <w:numId w:val="121"/>
        </w:numPr>
        <w:tabs>
          <w:tab w:val="left" w:pos="1641"/>
          <w:tab w:val="left" w:pos="1642"/>
        </w:tabs>
        <w:spacing w:before="145" w:line="247" w:lineRule="auto"/>
        <w:ind w:right="1213"/>
        <w:rPr>
          <w:sz w:val="20"/>
        </w:rPr>
      </w:pPr>
      <w:r>
        <w:rPr>
          <w:sz w:val="20"/>
        </w:rPr>
        <w:t xml:space="preserve">AI may not be explainable when developers seek to protect their interest in the intellectual property of their </w:t>
      </w:r>
      <w:r>
        <w:rPr>
          <w:spacing w:val="-2"/>
          <w:w w:val="82"/>
          <w:sz w:val="20"/>
        </w:rPr>
        <w:t>t</w:t>
      </w:r>
      <w:r>
        <w:rPr>
          <w:spacing w:val="2"/>
          <w:w w:val="106"/>
          <w:sz w:val="20"/>
        </w:rPr>
        <w:t>e</w:t>
      </w:r>
      <w:r>
        <w:rPr>
          <w:w w:val="110"/>
          <w:sz w:val="20"/>
        </w:rPr>
        <w:t>c</w:t>
      </w:r>
      <w:r>
        <w:rPr>
          <w:spacing w:val="1"/>
          <w:w w:val="104"/>
          <w:sz w:val="20"/>
        </w:rPr>
        <w:t>hn</w:t>
      </w:r>
      <w:r>
        <w:rPr>
          <w:spacing w:val="1"/>
          <w:w w:val="109"/>
          <w:sz w:val="20"/>
        </w:rPr>
        <w:t>o</w:t>
      </w:r>
      <w:r>
        <w:rPr>
          <w:spacing w:val="-2"/>
          <w:w w:val="88"/>
          <w:sz w:val="20"/>
        </w:rPr>
        <w:t>l</w:t>
      </w:r>
      <w:r>
        <w:rPr>
          <w:spacing w:val="1"/>
          <w:w w:val="109"/>
          <w:sz w:val="20"/>
        </w:rPr>
        <w:t>o</w:t>
      </w:r>
      <w:r>
        <w:rPr>
          <w:w w:val="121"/>
          <w:sz w:val="20"/>
        </w:rPr>
        <w:t>g</w:t>
      </w:r>
      <w:r>
        <w:rPr>
          <w:spacing w:val="-10"/>
          <w:w w:val="108"/>
          <w:sz w:val="20"/>
        </w:rPr>
        <w:t>y</w:t>
      </w:r>
      <w:r>
        <w:rPr>
          <w:spacing w:val="2"/>
          <w:w w:val="50"/>
          <w:sz w:val="20"/>
        </w:rPr>
        <w:t>.</w:t>
      </w:r>
      <w:r>
        <w:rPr>
          <w:spacing w:val="-1"/>
          <w:w w:val="99"/>
          <w:sz w:val="20"/>
        </w:rPr>
        <w:t xml:space="preserve"> </w:t>
      </w:r>
      <w:r>
        <w:rPr>
          <w:sz w:val="20"/>
        </w:rPr>
        <w:t xml:space="preserve">Owners and developers may not want to explain how an AI model works and may seek legal protection to maintain commercial </w:t>
      </w:r>
      <w:r>
        <w:rPr>
          <w:spacing w:val="-1"/>
          <w:w w:val="101"/>
          <w:sz w:val="20"/>
        </w:rPr>
        <w:t>a</w:t>
      </w:r>
      <w:r>
        <w:rPr>
          <w:spacing w:val="-2"/>
          <w:w w:val="108"/>
          <w:sz w:val="20"/>
        </w:rPr>
        <w:t>d</w:t>
      </w:r>
      <w:r>
        <w:rPr>
          <w:spacing w:val="-2"/>
          <w:w w:val="105"/>
          <w:sz w:val="20"/>
        </w:rPr>
        <w:t>v</w:t>
      </w:r>
      <w:r>
        <w:rPr>
          <w:spacing w:val="-1"/>
          <w:w w:val="101"/>
          <w:sz w:val="20"/>
        </w:rPr>
        <w:t>a</w:t>
      </w:r>
      <w:r>
        <w:rPr>
          <w:spacing w:val="-2"/>
          <w:w w:val="93"/>
          <w:sz w:val="20"/>
        </w:rPr>
        <w:t>n</w:t>
      </w:r>
      <w:r>
        <w:rPr>
          <w:spacing w:val="1"/>
          <w:w w:val="93"/>
          <w:sz w:val="20"/>
        </w:rPr>
        <w:t>t</w:t>
      </w:r>
      <w:r>
        <w:rPr>
          <w:spacing w:val="-1"/>
          <w:w w:val="101"/>
          <w:sz w:val="20"/>
        </w:rPr>
        <w:t>a</w:t>
      </w:r>
      <w:r>
        <w:rPr>
          <w:w w:val="119"/>
          <w:sz w:val="20"/>
        </w:rPr>
        <w:t>g</w:t>
      </w:r>
      <w:r>
        <w:rPr>
          <w:spacing w:val="-2"/>
          <w:w w:val="104"/>
          <w:sz w:val="20"/>
        </w:rPr>
        <w:t>e</w:t>
      </w:r>
      <w:r>
        <w:rPr>
          <w:spacing w:val="5"/>
          <w:w w:val="48"/>
          <w:sz w:val="20"/>
        </w:rPr>
        <w:t>.</w:t>
      </w:r>
      <w:r>
        <w:rPr>
          <w:spacing w:val="2"/>
          <w:w w:val="104"/>
          <w:position w:val="7"/>
          <w:sz w:val="11"/>
        </w:rPr>
        <w:t>2</w:t>
      </w:r>
      <w:r>
        <w:rPr>
          <w:spacing w:val="1"/>
          <w:w w:val="117"/>
          <w:position w:val="7"/>
          <w:sz w:val="11"/>
        </w:rPr>
        <w:t>8</w:t>
      </w:r>
      <w:r>
        <w:rPr>
          <w:spacing w:val="39"/>
          <w:position w:val="7"/>
          <w:sz w:val="11"/>
        </w:rPr>
        <w:t xml:space="preserve"> </w:t>
      </w:r>
      <w:r>
        <w:rPr>
          <w:sz w:val="20"/>
        </w:rPr>
        <w:t xml:space="preserve">In the United </w:t>
      </w:r>
      <w:r>
        <w:rPr>
          <w:spacing w:val="-2"/>
          <w:w w:val="130"/>
          <w:sz w:val="20"/>
        </w:rPr>
        <w:t>S</w:t>
      </w:r>
      <w:r>
        <w:rPr>
          <w:spacing w:val="1"/>
          <w:w w:val="86"/>
          <w:sz w:val="20"/>
        </w:rPr>
        <w:t>t</w:t>
      </w:r>
      <w:r>
        <w:rPr>
          <w:spacing w:val="-3"/>
          <w:w w:val="107"/>
          <w:sz w:val="20"/>
        </w:rPr>
        <w:t>a</w:t>
      </w:r>
      <w:r>
        <w:rPr>
          <w:spacing w:val="-3"/>
          <w:w w:val="86"/>
          <w:sz w:val="20"/>
        </w:rPr>
        <w:t>t</w:t>
      </w:r>
      <w:r>
        <w:rPr>
          <w:spacing w:val="-1"/>
          <w:w w:val="110"/>
          <w:sz w:val="20"/>
        </w:rPr>
        <w:t>e</w:t>
      </w:r>
      <w:r>
        <w:rPr>
          <w:spacing w:val="1"/>
          <w:w w:val="123"/>
          <w:sz w:val="20"/>
        </w:rPr>
        <w:t>s</w:t>
      </w:r>
      <w:r>
        <w:rPr>
          <w:spacing w:val="1"/>
          <w:w w:val="58"/>
          <w:sz w:val="20"/>
        </w:rPr>
        <w:t>,</w:t>
      </w:r>
      <w:r>
        <w:rPr>
          <w:spacing w:val="-1"/>
          <w:sz w:val="20"/>
        </w:rPr>
        <w:t xml:space="preserve"> </w:t>
      </w:r>
      <w:r>
        <w:rPr>
          <w:sz w:val="20"/>
        </w:rPr>
        <w:t xml:space="preserve">a risk assessment tool was developed to assess how likely it was that convicted offenders would </w:t>
      </w:r>
      <w:r>
        <w:rPr>
          <w:spacing w:val="-5"/>
          <w:w w:val="96"/>
          <w:sz w:val="20"/>
        </w:rPr>
        <w:t>r</w:t>
      </w:r>
      <w:r>
        <w:rPr>
          <w:spacing w:val="1"/>
          <w:w w:val="113"/>
          <w:sz w:val="20"/>
        </w:rPr>
        <w:t>e</w:t>
      </w:r>
      <w:r>
        <w:rPr>
          <w:spacing w:val="-1"/>
          <w:w w:val="116"/>
          <w:sz w:val="20"/>
        </w:rPr>
        <w:t>o</w:t>
      </w:r>
      <w:r>
        <w:rPr>
          <w:spacing w:val="1"/>
          <w:w w:val="87"/>
          <w:sz w:val="20"/>
        </w:rPr>
        <w:t>f</w:t>
      </w:r>
      <w:r>
        <w:rPr>
          <w:spacing w:val="-2"/>
          <w:w w:val="87"/>
          <w:sz w:val="20"/>
        </w:rPr>
        <w:t>f</w:t>
      </w:r>
      <w:r>
        <w:rPr>
          <w:w w:val="113"/>
          <w:sz w:val="20"/>
        </w:rPr>
        <w:t>e</w:t>
      </w:r>
      <w:r>
        <w:rPr>
          <w:w w:val="111"/>
          <w:sz w:val="20"/>
        </w:rPr>
        <w:t>n</w:t>
      </w:r>
      <w:r>
        <w:rPr>
          <w:spacing w:val="2"/>
          <w:w w:val="117"/>
          <w:sz w:val="20"/>
        </w:rPr>
        <w:t>d</w:t>
      </w:r>
      <w:r>
        <w:rPr>
          <w:spacing w:val="1"/>
          <w:w w:val="57"/>
          <w:sz w:val="20"/>
        </w:rPr>
        <w:t>.</w:t>
      </w:r>
      <w:r>
        <w:rPr>
          <w:spacing w:val="-1"/>
          <w:w w:val="99"/>
          <w:sz w:val="20"/>
        </w:rPr>
        <w:t xml:space="preserve"> </w:t>
      </w:r>
      <w:r>
        <w:rPr>
          <w:sz w:val="20"/>
        </w:rPr>
        <w:t>The company that developed</w:t>
      </w:r>
    </w:p>
    <w:p w14:paraId="7F0B5926" w14:textId="77777777" w:rsidR="003E4A35" w:rsidRDefault="00EC59B1">
      <w:pPr>
        <w:pStyle w:val="BodyText"/>
        <w:spacing w:before="4"/>
        <w:ind w:left="1641"/>
      </w:pPr>
      <w:r>
        <w:rPr>
          <w:spacing w:val="-2"/>
        </w:rPr>
        <w:t>it</w:t>
      </w:r>
      <w:r>
        <w:rPr>
          <w:spacing w:val="-8"/>
        </w:rPr>
        <w:t xml:space="preserve"> </w:t>
      </w:r>
      <w:r>
        <w:rPr>
          <w:spacing w:val="-2"/>
        </w:rPr>
        <w:t>refused</w:t>
      </w:r>
      <w:r>
        <w:rPr>
          <w:spacing w:val="-7"/>
        </w:rPr>
        <w:t xml:space="preserve"> </w:t>
      </w:r>
      <w:r>
        <w:rPr>
          <w:spacing w:val="-2"/>
        </w:rPr>
        <w:t>to</w:t>
      </w:r>
      <w:r>
        <w:rPr>
          <w:spacing w:val="-7"/>
        </w:rPr>
        <w:t xml:space="preserve"> </w:t>
      </w:r>
      <w:r>
        <w:rPr>
          <w:spacing w:val="-2"/>
        </w:rPr>
        <w:t>explain</w:t>
      </w:r>
      <w:r>
        <w:rPr>
          <w:spacing w:val="-8"/>
        </w:rPr>
        <w:t xml:space="preserve"> </w:t>
      </w:r>
      <w:r>
        <w:rPr>
          <w:spacing w:val="-2"/>
        </w:rPr>
        <w:t>to</w:t>
      </w:r>
      <w:r>
        <w:rPr>
          <w:spacing w:val="-7"/>
        </w:rPr>
        <w:t xml:space="preserve"> </w:t>
      </w:r>
      <w:r>
        <w:rPr>
          <w:spacing w:val="-2"/>
        </w:rPr>
        <w:t>a</w:t>
      </w:r>
      <w:r>
        <w:rPr>
          <w:spacing w:val="-7"/>
        </w:rPr>
        <w:t xml:space="preserve"> </w:t>
      </w:r>
      <w:r>
        <w:rPr>
          <w:spacing w:val="-2"/>
        </w:rPr>
        <w:t>court</w:t>
      </w:r>
      <w:r>
        <w:rPr>
          <w:spacing w:val="-7"/>
        </w:rPr>
        <w:t xml:space="preserve"> </w:t>
      </w:r>
      <w:r>
        <w:rPr>
          <w:spacing w:val="-2"/>
        </w:rPr>
        <w:t>the</w:t>
      </w:r>
      <w:r>
        <w:rPr>
          <w:spacing w:val="-8"/>
        </w:rPr>
        <w:t xml:space="preserve"> </w:t>
      </w:r>
      <w:r>
        <w:rPr>
          <w:spacing w:val="-2"/>
        </w:rPr>
        <w:t>underlying</w:t>
      </w:r>
      <w:r>
        <w:rPr>
          <w:spacing w:val="-7"/>
        </w:rPr>
        <w:t xml:space="preserve"> </w:t>
      </w:r>
      <w:r>
        <w:rPr>
          <w:spacing w:val="-2"/>
          <w:w w:val="112"/>
        </w:rPr>
        <w:t>m</w:t>
      </w:r>
      <w:r>
        <w:rPr>
          <w:spacing w:val="-2"/>
          <w:w w:val="109"/>
        </w:rPr>
        <w:t>e</w:t>
      </w:r>
      <w:r>
        <w:rPr>
          <w:spacing w:val="-2"/>
          <w:w w:val="85"/>
        </w:rPr>
        <w:t>t</w:t>
      </w:r>
      <w:r>
        <w:rPr>
          <w:spacing w:val="-2"/>
          <w:w w:val="107"/>
        </w:rPr>
        <w:t>h</w:t>
      </w:r>
      <w:r>
        <w:rPr>
          <w:spacing w:val="-2"/>
          <w:w w:val="112"/>
        </w:rPr>
        <w:t>o</w:t>
      </w:r>
      <w:r>
        <w:rPr>
          <w:spacing w:val="-2"/>
          <w:w w:val="113"/>
        </w:rPr>
        <w:t>d</w:t>
      </w:r>
      <w:r>
        <w:rPr>
          <w:spacing w:val="-2"/>
          <w:w w:val="57"/>
        </w:rPr>
        <w:t>,</w:t>
      </w:r>
      <w:r>
        <w:rPr>
          <w:spacing w:val="-7"/>
          <w:w w:val="99"/>
        </w:rPr>
        <w:t xml:space="preserve"> </w:t>
      </w:r>
      <w:r>
        <w:rPr>
          <w:spacing w:val="-2"/>
        </w:rPr>
        <w:t>on</w:t>
      </w:r>
      <w:r>
        <w:rPr>
          <w:spacing w:val="-7"/>
        </w:rPr>
        <w:t xml:space="preserve"> </w:t>
      </w:r>
      <w:r>
        <w:rPr>
          <w:spacing w:val="-2"/>
        </w:rPr>
        <w:t>the</w:t>
      </w:r>
      <w:r>
        <w:rPr>
          <w:spacing w:val="-7"/>
        </w:rPr>
        <w:t xml:space="preserve"> </w:t>
      </w:r>
      <w:r>
        <w:rPr>
          <w:spacing w:val="-2"/>
        </w:rPr>
        <w:t>basis</w:t>
      </w:r>
      <w:r>
        <w:rPr>
          <w:spacing w:val="-7"/>
        </w:rPr>
        <w:t xml:space="preserve"> </w:t>
      </w:r>
      <w:r>
        <w:rPr>
          <w:spacing w:val="-2"/>
        </w:rPr>
        <w:t>that</w:t>
      </w:r>
      <w:r>
        <w:rPr>
          <w:spacing w:val="-8"/>
        </w:rPr>
        <w:t xml:space="preserve"> </w:t>
      </w:r>
      <w:r>
        <w:rPr>
          <w:spacing w:val="-2"/>
        </w:rPr>
        <w:t>it</w:t>
      </w:r>
      <w:r>
        <w:rPr>
          <w:spacing w:val="-7"/>
        </w:rPr>
        <w:t xml:space="preserve"> </w:t>
      </w:r>
      <w:r>
        <w:rPr>
          <w:spacing w:val="-5"/>
        </w:rPr>
        <w:t>was</w:t>
      </w:r>
    </w:p>
    <w:p w14:paraId="7167F9AB" w14:textId="77777777" w:rsidR="003E4A35" w:rsidRDefault="00EC59B1">
      <w:pPr>
        <w:pStyle w:val="BodyText"/>
        <w:spacing w:before="8"/>
        <w:ind w:left="1641"/>
        <w:rPr>
          <w:sz w:val="11"/>
        </w:rPr>
      </w:pPr>
      <w:r>
        <w:rPr>
          <w:w w:val="103"/>
        </w:rPr>
        <w:t>p</w:t>
      </w:r>
      <w:r>
        <w:rPr>
          <w:spacing w:val="-5"/>
          <w:w w:val="103"/>
        </w:rPr>
        <w:t>r</w:t>
      </w:r>
      <w:r>
        <w:rPr>
          <w:w w:val="111"/>
        </w:rPr>
        <w:t>o</w:t>
      </w:r>
      <w:r>
        <w:rPr>
          <w:w w:val="103"/>
        </w:rPr>
        <w:t>p</w:t>
      </w:r>
      <w:r>
        <w:rPr>
          <w:spacing w:val="-1"/>
          <w:w w:val="103"/>
        </w:rPr>
        <w:t>r</w:t>
      </w:r>
      <w:r>
        <w:rPr>
          <w:w w:val="97"/>
        </w:rPr>
        <w:t>i</w:t>
      </w:r>
      <w:r>
        <w:rPr>
          <w:spacing w:val="-2"/>
          <w:w w:val="97"/>
        </w:rPr>
        <w:t>e</w:t>
      </w:r>
      <w:r>
        <w:rPr>
          <w:spacing w:val="1"/>
          <w:w w:val="84"/>
        </w:rPr>
        <w:t>t</w:t>
      </w:r>
      <w:r>
        <w:rPr>
          <w:spacing w:val="-1"/>
          <w:w w:val="105"/>
        </w:rPr>
        <w:t>a</w:t>
      </w:r>
      <w:r>
        <w:rPr>
          <w:spacing w:val="5"/>
          <w:w w:val="91"/>
        </w:rPr>
        <w:t>r</w:t>
      </w:r>
      <w:r>
        <w:rPr>
          <w:spacing w:val="-11"/>
          <w:w w:val="110"/>
        </w:rPr>
        <w:t>y</w:t>
      </w:r>
      <w:r>
        <w:rPr>
          <w:spacing w:val="5"/>
          <w:w w:val="52"/>
        </w:rPr>
        <w:t>.</w:t>
      </w:r>
      <w:r>
        <w:rPr>
          <w:spacing w:val="3"/>
          <w:w w:val="108"/>
          <w:position w:val="7"/>
          <w:sz w:val="11"/>
        </w:rPr>
        <w:t>2</w:t>
      </w:r>
      <w:r>
        <w:rPr>
          <w:spacing w:val="1"/>
          <w:w w:val="120"/>
          <w:position w:val="7"/>
          <w:sz w:val="11"/>
        </w:rPr>
        <w:t>9</w:t>
      </w:r>
      <w:r>
        <w:rPr>
          <w:spacing w:val="25"/>
          <w:position w:val="7"/>
          <w:sz w:val="11"/>
        </w:rPr>
        <w:t xml:space="preserve"> </w:t>
      </w:r>
      <w:r>
        <w:t>This</w:t>
      </w:r>
      <w:r>
        <w:rPr>
          <w:spacing w:val="-5"/>
        </w:rPr>
        <w:t xml:space="preserve"> </w:t>
      </w:r>
      <w:r>
        <w:t>kind</w:t>
      </w:r>
      <w:r>
        <w:rPr>
          <w:spacing w:val="-5"/>
        </w:rPr>
        <w:t xml:space="preserve"> </w:t>
      </w:r>
      <w:r>
        <w:t>of</w:t>
      </w:r>
      <w:r>
        <w:rPr>
          <w:spacing w:val="-5"/>
        </w:rPr>
        <w:t xml:space="preserve"> </w:t>
      </w:r>
      <w:r>
        <w:t>opacity</w:t>
      </w:r>
      <w:r>
        <w:rPr>
          <w:spacing w:val="-5"/>
        </w:rPr>
        <w:t xml:space="preserve"> </w:t>
      </w:r>
      <w:r>
        <w:t>has</w:t>
      </w:r>
      <w:r>
        <w:rPr>
          <w:spacing w:val="-5"/>
        </w:rPr>
        <w:t xml:space="preserve"> </w:t>
      </w:r>
      <w:r>
        <w:t>been</w:t>
      </w:r>
      <w:r>
        <w:rPr>
          <w:spacing w:val="-5"/>
        </w:rPr>
        <w:t xml:space="preserve"> </w:t>
      </w:r>
      <w:r>
        <w:t>described</w:t>
      </w:r>
      <w:r>
        <w:rPr>
          <w:spacing w:val="-5"/>
        </w:rPr>
        <w:t xml:space="preserve"> </w:t>
      </w:r>
      <w:r>
        <w:t>as</w:t>
      </w:r>
      <w:r>
        <w:rPr>
          <w:spacing w:val="-4"/>
        </w:rPr>
        <w:t xml:space="preserve"> </w:t>
      </w:r>
      <w:r>
        <w:t>a</w:t>
      </w:r>
      <w:r>
        <w:rPr>
          <w:spacing w:val="-5"/>
        </w:rPr>
        <w:t xml:space="preserve"> </w:t>
      </w:r>
      <w:r>
        <w:rPr>
          <w:spacing w:val="1"/>
          <w:w w:val="58"/>
        </w:rPr>
        <w:t>‘</w:t>
      </w:r>
      <w:r>
        <w:rPr>
          <w:spacing w:val="-3"/>
          <w:w w:val="94"/>
        </w:rPr>
        <w:t>l</w:t>
      </w:r>
      <w:r>
        <w:rPr>
          <w:spacing w:val="1"/>
          <w:w w:val="112"/>
        </w:rPr>
        <w:t>e</w:t>
      </w:r>
      <w:r>
        <w:rPr>
          <w:w w:val="127"/>
        </w:rPr>
        <w:t>g</w:t>
      </w:r>
      <w:r>
        <w:rPr>
          <w:spacing w:val="-1"/>
          <w:w w:val="103"/>
        </w:rPr>
        <w:t>a</w:t>
      </w:r>
      <w:r>
        <w:rPr>
          <w:spacing w:val="1"/>
          <w:w w:val="103"/>
        </w:rPr>
        <w:t>l</w:t>
      </w:r>
      <w:r>
        <w:rPr>
          <w:spacing w:val="-4"/>
          <w:w w:val="99"/>
        </w:rPr>
        <w:t xml:space="preserve"> </w:t>
      </w:r>
      <w:r>
        <w:t>black</w:t>
      </w:r>
      <w:r>
        <w:rPr>
          <w:spacing w:val="-6"/>
        </w:rPr>
        <w:t xml:space="preserve"> </w:t>
      </w:r>
      <w:r>
        <w:rPr>
          <w:spacing w:val="-1"/>
          <w:w w:val="116"/>
        </w:rPr>
        <w:t>b</w:t>
      </w:r>
      <w:r>
        <w:rPr>
          <w:spacing w:val="-5"/>
          <w:w w:val="116"/>
        </w:rPr>
        <w:t>o</w:t>
      </w:r>
      <w:r>
        <w:rPr>
          <w:spacing w:val="-2"/>
          <w:w w:val="105"/>
        </w:rPr>
        <w:t>x</w:t>
      </w:r>
      <w:r>
        <w:rPr>
          <w:spacing w:val="-11"/>
          <w:w w:val="59"/>
        </w:rPr>
        <w:t>’</w:t>
      </w:r>
      <w:r>
        <w:rPr>
          <w:spacing w:val="-4"/>
          <w:w w:val="57"/>
        </w:rPr>
        <w:t>.</w:t>
      </w:r>
      <w:r>
        <w:rPr>
          <w:spacing w:val="3"/>
          <w:w w:val="122"/>
          <w:position w:val="7"/>
          <w:sz w:val="11"/>
        </w:rPr>
        <w:t>30</w:t>
      </w:r>
    </w:p>
    <w:p w14:paraId="3CE2007E" w14:textId="77777777" w:rsidR="003E4A35" w:rsidRDefault="00EC59B1">
      <w:pPr>
        <w:pStyle w:val="ListParagraph"/>
        <w:numPr>
          <w:ilvl w:val="1"/>
          <w:numId w:val="121"/>
        </w:numPr>
        <w:tabs>
          <w:tab w:val="left" w:pos="1640"/>
          <w:tab w:val="left" w:pos="1641"/>
        </w:tabs>
        <w:spacing w:before="127" w:line="247" w:lineRule="auto"/>
        <w:ind w:left="1640" w:right="1125"/>
        <w:rPr>
          <w:sz w:val="11"/>
        </w:rPr>
      </w:pPr>
      <w:r>
        <w:rPr>
          <w:sz w:val="20"/>
        </w:rPr>
        <w:t xml:space="preserve">Some academics have proposed that the laws of </w:t>
      </w:r>
      <w:r>
        <w:rPr>
          <w:w w:val="104"/>
          <w:sz w:val="20"/>
        </w:rPr>
        <w:t>n</w:t>
      </w:r>
      <w:r>
        <w:rPr>
          <w:spacing w:val="1"/>
          <w:w w:val="106"/>
          <w:sz w:val="20"/>
        </w:rPr>
        <w:t>e</w:t>
      </w:r>
      <w:r>
        <w:rPr>
          <w:spacing w:val="-1"/>
          <w:w w:val="121"/>
          <w:sz w:val="20"/>
        </w:rPr>
        <w:t>g</w:t>
      </w:r>
      <w:r>
        <w:rPr>
          <w:spacing w:val="1"/>
          <w:w w:val="88"/>
          <w:sz w:val="20"/>
        </w:rPr>
        <w:t>l</w:t>
      </w:r>
      <w:r>
        <w:rPr>
          <w:w w:val="74"/>
          <w:sz w:val="20"/>
        </w:rPr>
        <w:t>i</w:t>
      </w:r>
      <w:r>
        <w:rPr>
          <w:w w:val="121"/>
          <w:sz w:val="20"/>
        </w:rPr>
        <w:t>g</w:t>
      </w:r>
      <w:r>
        <w:rPr>
          <w:w w:val="106"/>
          <w:sz w:val="20"/>
        </w:rPr>
        <w:t>e</w:t>
      </w:r>
      <w:r>
        <w:rPr>
          <w:w w:val="104"/>
          <w:sz w:val="20"/>
        </w:rPr>
        <w:t>n</w:t>
      </w:r>
      <w:r>
        <w:rPr>
          <w:spacing w:val="-2"/>
          <w:w w:val="110"/>
          <w:sz w:val="20"/>
        </w:rPr>
        <w:t>c</w:t>
      </w:r>
      <w:r>
        <w:rPr>
          <w:spacing w:val="-3"/>
          <w:w w:val="106"/>
          <w:sz w:val="20"/>
        </w:rPr>
        <w:t>e</w:t>
      </w:r>
      <w:r>
        <w:rPr>
          <w:spacing w:val="1"/>
          <w:w w:val="54"/>
          <w:sz w:val="20"/>
        </w:rPr>
        <w:t>,</w:t>
      </w:r>
      <w:r>
        <w:rPr>
          <w:spacing w:val="-1"/>
          <w:w w:val="99"/>
          <w:sz w:val="20"/>
        </w:rPr>
        <w:t xml:space="preserve"> </w:t>
      </w:r>
      <w:r>
        <w:rPr>
          <w:sz w:val="20"/>
        </w:rPr>
        <w:t xml:space="preserve">product liability and other torts could be used to overcome the issue of legal opacity in </w:t>
      </w:r>
      <w:r>
        <w:rPr>
          <w:spacing w:val="-2"/>
          <w:w w:val="125"/>
          <w:sz w:val="20"/>
        </w:rPr>
        <w:t>A</w:t>
      </w:r>
      <w:r>
        <w:rPr>
          <w:spacing w:val="1"/>
          <w:w w:val="99"/>
          <w:sz w:val="20"/>
        </w:rPr>
        <w:t>I</w:t>
      </w:r>
      <w:r>
        <w:rPr>
          <w:spacing w:val="-4"/>
          <w:w w:val="61"/>
          <w:sz w:val="20"/>
        </w:rPr>
        <w:t>.</w:t>
      </w:r>
      <w:r>
        <w:rPr>
          <w:spacing w:val="2"/>
          <w:w w:val="107"/>
          <w:position w:val="7"/>
          <w:sz w:val="11"/>
        </w:rPr>
        <w:t>31</w:t>
      </w:r>
    </w:p>
    <w:p w14:paraId="4539C6DA" w14:textId="77777777" w:rsidR="003E4A35" w:rsidRDefault="00EC59B1">
      <w:pPr>
        <w:pStyle w:val="ListParagraph"/>
        <w:numPr>
          <w:ilvl w:val="1"/>
          <w:numId w:val="121"/>
        </w:numPr>
        <w:tabs>
          <w:tab w:val="left" w:pos="1640"/>
          <w:tab w:val="left" w:pos="1641"/>
        </w:tabs>
        <w:spacing w:before="122" w:line="247" w:lineRule="auto"/>
        <w:ind w:right="1223"/>
        <w:rPr>
          <w:sz w:val="20"/>
        </w:rPr>
      </w:pPr>
      <w:r>
        <w:rPr>
          <w:i/>
          <w:sz w:val="20"/>
        </w:rPr>
        <w:t xml:space="preserve">ACCC v Trivago </w:t>
      </w:r>
      <w:r>
        <w:rPr>
          <w:sz w:val="20"/>
        </w:rPr>
        <w:t>provides an example of how the Federal Court has managed issues relating</w:t>
      </w:r>
      <w:r>
        <w:rPr>
          <w:spacing w:val="-4"/>
          <w:sz w:val="20"/>
        </w:rPr>
        <w:t xml:space="preserve"> </w:t>
      </w:r>
      <w:r>
        <w:rPr>
          <w:sz w:val="20"/>
        </w:rPr>
        <w:t>to</w:t>
      </w:r>
      <w:r>
        <w:rPr>
          <w:spacing w:val="-4"/>
          <w:sz w:val="20"/>
        </w:rPr>
        <w:t xml:space="preserve"> </w:t>
      </w:r>
      <w:r>
        <w:rPr>
          <w:sz w:val="20"/>
        </w:rPr>
        <w:t>commercial</w:t>
      </w:r>
      <w:r>
        <w:rPr>
          <w:spacing w:val="-4"/>
          <w:sz w:val="20"/>
        </w:rPr>
        <w:t xml:space="preserve"> </w:t>
      </w:r>
      <w:r>
        <w:rPr>
          <w:sz w:val="20"/>
        </w:rPr>
        <w:t>sensitivity</w:t>
      </w:r>
      <w:r>
        <w:rPr>
          <w:spacing w:val="-4"/>
          <w:sz w:val="20"/>
        </w:rPr>
        <w:t xml:space="preserve"> </w:t>
      </w:r>
      <w:r>
        <w:rPr>
          <w:sz w:val="20"/>
        </w:rPr>
        <w:t>and</w:t>
      </w:r>
      <w:r>
        <w:rPr>
          <w:spacing w:val="-4"/>
          <w:sz w:val="20"/>
        </w:rPr>
        <w:t xml:space="preserve"> </w:t>
      </w:r>
      <w:r>
        <w:rPr>
          <w:sz w:val="20"/>
        </w:rPr>
        <w:t>algorithmic</w:t>
      </w:r>
      <w:r>
        <w:rPr>
          <w:spacing w:val="-4"/>
          <w:sz w:val="20"/>
        </w:rPr>
        <w:t xml:space="preserve"> </w:t>
      </w:r>
      <w:r>
        <w:rPr>
          <w:spacing w:val="-1"/>
          <w:w w:val="111"/>
          <w:sz w:val="20"/>
        </w:rPr>
        <w:t>o</w:t>
      </w:r>
      <w:r>
        <w:rPr>
          <w:spacing w:val="-3"/>
          <w:w w:val="109"/>
          <w:sz w:val="20"/>
        </w:rPr>
        <w:t>u</w:t>
      </w:r>
      <w:r>
        <w:rPr>
          <w:spacing w:val="-1"/>
          <w:w w:val="84"/>
          <w:sz w:val="20"/>
        </w:rPr>
        <w:t>t</w:t>
      </w:r>
      <w:r>
        <w:rPr>
          <w:spacing w:val="-1"/>
          <w:w w:val="111"/>
          <w:sz w:val="20"/>
        </w:rPr>
        <w:t>p</w:t>
      </w:r>
      <w:r>
        <w:rPr>
          <w:spacing w:val="-3"/>
          <w:w w:val="109"/>
          <w:sz w:val="20"/>
        </w:rPr>
        <w:t>u</w:t>
      </w:r>
      <w:r>
        <w:rPr>
          <w:spacing w:val="2"/>
          <w:w w:val="84"/>
          <w:sz w:val="20"/>
        </w:rPr>
        <w:t>t</w:t>
      </w:r>
      <w:r>
        <w:rPr>
          <w:spacing w:val="2"/>
          <w:w w:val="121"/>
          <w:sz w:val="20"/>
        </w:rPr>
        <w:t>s</w:t>
      </w:r>
      <w:r>
        <w:rPr>
          <w:spacing w:val="-4"/>
          <w:w w:val="52"/>
          <w:sz w:val="20"/>
        </w:rPr>
        <w:t>.</w:t>
      </w:r>
      <w:r>
        <w:rPr>
          <w:spacing w:val="2"/>
          <w:w w:val="109"/>
          <w:position w:val="7"/>
          <w:sz w:val="11"/>
        </w:rPr>
        <w:t>3</w:t>
      </w:r>
      <w:r>
        <w:rPr>
          <w:w w:val="109"/>
          <w:position w:val="7"/>
          <w:sz w:val="11"/>
        </w:rPr>
        <w:t>2</w:t>
      </w:r>
      <w:r>
        <w:rPr>
          <w:spacing w:val="27"/>
          <w:position w:val="7"/>
          <w:sz w:val="11"/>
        </w:rPr>
        <w:t xml:space="preserve"> </w:t>
      </w:r>
      <w:r>
        <w:rPr>
          <w:sz w:val="20"/>
        </w:rPr>
        <w:t>In</w:t>
      </w:r>
      <w:r>
        <w:rPr>
          <w:spacing w:val="-4"/>
          <w:sz w:val="20"/>
        </w:rPr>
        <w:t xml:space="preserve"> </w:t>
      </w:r>
      <w:r>
        <w:rPr>
          <w:sz w:val="20"/>
        </w:rPr>
        <w:t>response</w:t>
      </w:r>
      <w:r>
        <w:rPr>
          <w:spacing w:val="-4"/>
          <w:sz w:val="20"/>
        </w:rPr>
        <w:t xml:space="preserve"> </w:t>
      </w:r>
      <w:r>
        <w:rPr>
          <w:sz w:val="20"/>
        </w:rPr>
        <w:t>to</w:t>
      </w:r>
      <w:r>
        <w:rPr>
          <w:spacing w:val="-4"/>
          <w:sz w:val="20"/>
        </w:rPr>
        <w:t xml:space="preserve"> </w:t>
      </w:r>
      <w:r>
        <w:rPr>
          <w:sz w:val="20"/>
        </w:rPr>
        <w:t>commercial sensitivity</w:t>
      </w:r>
      <w:r>
        <w:rPr>
          <w:spacing w:val="-2"/>
          <w:sz w:val="20"/>
        </w:rPr>
        <w:t xml:space="preserve"> </w:t>
      </w:r>
      <w:r>
        <w:rPr>
          <w:sz w:val="20"/>
        </w:rPr>
        <w:t>about</w:t>
      </w:r>
      <w:r>
        <w:rPr>
          <w:spacing w:val="-2"/>
          <w:sz w:val="20"/>
        </w:rPr>
        <w:t xml:space="preserve"> </w:t>
      </w:r>
      <w:r>
        <w:rPr>
          <w:sz w:val="20"/>
        </w:rPr>
        <w:t>the</w:t>
      </w:r>
      <w:r>
        <w:rPr>
          <w:spacing w:val="-2"/>
          <w:sz w:val="20"/>
        </w:rPr>
        <w:t xml:space="preserve"> </w:t>
      </w:r>
      <w:r>
        <w:rPr>
          <w:sz w:val="20"/>
        </w:rPr>
        <w:t>algorithm</w:t>
      </w:r>
      <w:r>
        <w:rPr>
          <w:spacing w:val="-2"/>
          <w:sz w:val="20"/>
        </w:rPr>
        <w:t xml:space="preserve"> </w:t>
      </w:r>
      <w:r>
        <w:rPr>
          <w:sz w:val="20"/>
        </w:rPr>
        <w:t>and</w:t>
      </w:r>
      <w:r>
        <w:rPr>
          <w:spacing w:val="-2"/>
          <w:sz w:val="20"/>
        </w:rPr>
        <w:t xml:space="preserve"> </w:t>
      </w:r>
      <w:r>
        <w:rPr>
          <w:sz w:val="20"/>
        </w:rPr>
        <w:t>data</w:t>
      </w:r>
      <w:r>
        <w:rPr>
          <w:spacing w:val="-2"/>
          <w:sz w:val="20"/>
        </w:rPr>
        <w:t xml:space="preserve"> </w:t>
      </w:r>
      <w:r>
        <w:rPr>
          <w:sz w:val="20"/>
        </w:rPr>
        <w:t>held</w:t>
      </w:r>
      <w:r>
        <w:rPr>
          <w:spacing w:val="-2"/>
          <w:sz w:val="20"/>
        </w:rPr>
        <w:t xml:space="preserve"> </w:t>
      </w:r>
      <w:r>
        <w:rPr>
          <w:sz w:val="20"/>
        </w:rPr>
        <w:t>by</w:t>
      </w:r>
      <w:r>
        <w:rPr>
          <w:spacing w:val="-2"/>
          <w:sz w:val="20"/>
        </w:rPr>
        <w:t xml:space="preserve"> </w:t>
      </w:r>
      <w:r>
        <w:rPr>
          <w:spacing w:val="-15"/>
          <w:w w:val="108"/>
          <w:sz w:val="20"/>
        </w:rPr>
        <w:t>T</w:t>
      </w:r>
      <w:r>
        <w:rPr>
          <w:spacing w:val="2"/>
          <w:w w:val="93"/>
          <w:sz w:val="20"/>
        </w:rPr>
        <w:t>r</w:t>
      </w:r>
      <w:r>
        <w:rPr>
          <w:spacing w:val="2"/>
          <w:w w:val="78"/>
          <w:sz w:val="20"/>
        </w:rPr>
        <w:t>i</w:t>
      </w:r>
      <w:r>
        <w:rPr>
          <w:spacing w:val="1"/>
          <w:w w:val="111"/>
          <w:sz w:val="20"/>
        </w:rPr>
        <w:t>v</w:t>
      </w:r>
      <w:r>
        <w:rPr>
          <w:spacing w:val="2"/>
          <w:w w:val="107"/>
          <w:sz w:val="20"/>
        </w:rPr>
        <w:t>a</w:t>
      </w:r>
      <w:r>
        <w:rPr>
          <w:spacing w:val="3"/>
          <w:w w:val="125"/>
          <w:sz w:val="20"/>
        </w:rPr>
        <w:t>g</w:t>
      </w:r>
      <w:r>
        <w:rPr>
          <w:w w:val="113"/>
          <w:sz w:val="20"/>
        </w:rPr>
        <w:t>o</w:t>
      </w:r>
      <w:r>
        <w:rPr>
          <w:spacing w:val="4"/>
          <w:w w:val="58"/>
          <w:sz w:val="20"/>
        </w:rPr>
        <w:t>,</w:t>
      </w:r>
      <w:r>
        <w:rPr>
          <w:spacing w:val="-1"/>
          <w:w w:val="99"/>
          <w:sz w:val="20"/>
        </w:rPr>
        <w:t xml:space="preserve"> </w:t>
      </w:r>
      <w:r>
        <w:rPr>
          <w:sz w:val="20"/>
        </w:rPr>
        <w:t>the</w:t>
      </w:r>
      <w:r>
        <w:rPr>
          <w:spacing w:val="-3"/>
          <w:sz w:val="20"/>
        </w:rPr>
        <w:t xml:space="preserve"> </w:t>
      </w:r>
      <w:r>
        <w:rPr>
          <w:sz w:val="20"/>
        </w:rPr>
        <w:t>court</w:t>
      </w:r>
      <w:r>
        <w:rPr>
          <w:spacing w:val="-2"/>
          <w:sz w:val="20"/>
        </w:rPr>
        <w:t xml:space="preserve"> </w:t>
      </w:r>
      <w:r>
        <w:rPr>
          <w:sz w:val="20"/>
        </w:rPr>
        <w:t>ordered</w:t>
      </w:r>
      <w:r>
        <w:rPr>
          <w:spacing w:val="-2"/>
          <w:sz w:val="20"/>
        </w:rPr>
        <w:t xml:space="preserve"> </w:t>
      </w:r>
      <w:r>
        <w:rPr>
          <w:sz w:val="20"/>
        </w:rPr>
        <w:t xml:space="preserve">concurrent evidence from two experts in closed </w:t>
      </w:r>
      <w:r>
        <w:rPr>
          <w:spacing w:val="-3"/>
          <w:w w:val="118"/>
          <w:sz w:val="20"/>
        </w:rPr>
        <w:t>c</w:t>
      </w:r>
      <w:r>
        <w:rPr>
          <w:spacing w:val="-1"/>
          <w:w w:val="117"/>
          <w:sz w:val="20"/>
        </w:rPr>
        <w:t>o</w:t>
      </w:r>
      <w:r>
        <w:rPr>
          <w:spacing w:val="-1"/>
          <w:w w:val="115"/>
          <w:sz w:val="20"/>
        </w:rPr>
        <w:t>u</w:t>
      </w:r>
      <w:r>
        <w:rPr>
          <w:spacing w:val="2"/>
          <w:w w:val="97"/>
          <w:sz w:val="20"/>
        </w:rPr>
        <w:t>r</w:t>
      </w:r>
      <w:r>
        <w:rPr>
          <w:spacing w:val="1"/>
          <w:w w:val="90"/>
          <w:sz w:val="20"/>
        </w:rPr>
        <w:t>t</w:t>
      </w:r>
      <w:r>
        <w:rPr>
          <w:w w:val="58"/>
          <w:sz w:val="20"/>
        </w:rPr>
        <w:t>.</w:t>
      </w:r>
    </w:p>
    <w:p w14:paraId="548E744F" w14:textId="77777777" w:rsidR="003E4A35" w:rsidRDefault="003E4A35">
      <w:pPr>
        <w:pStyle w:val="BodyText"/>
        <w:spacing w:before="9"/>
        <w:rPr>
          <w:sz w:val="8"/>
        </w:rPr>
      </w:pPr>
    </w:p>
    <w:p w14:paraId="7810CFBD" w14:textId="77777777" w:rsidR="003E4A35" w:rsidRDefault="00EC59B1">
      <w:pPr>
        <w:pStyle w:val="Heading4"/>
        <w:spacing w:before="100"/>
      </w:pPr>
      <w:r>
        <w:rPr>
          <w:spacing w:val="-4"/>
          <w:w w:val="105"/>
        </w:rPr>
        <w:t>Bias</w:t>
      </w:r>
    </w:p>
    <w:p w14:paraId="37FE8C15" w14:textId="77777777" w:rsidR="003E4A35" w:rsidRDefault="00EC59B1">
      <w:pPr>
        <w:pStyle w:val="ListParagraph"/>
        <w:numPr>
          <w:ilvl w:val="1"/>
          <w:numId w:val="121"/>
        </w:numPr>
        <w:tabs>
          <w:tab w:val="left" w:pos="1641"/>
          <w:tab w:val="left" w:pos="1642"/>
        </w:tabs>
        <w:spacing w:before="141" w:line="247" w:lineRule="auto"/>
        <w:ind w:right="1456"/>
        <w:rPr>
          <w:sz w:val="20"/>
        </w:rPr>
      </w:pPr>
      <w:r>
        <w:rPr>
          <w:sz w:val="20"/>
        </w:rPr>
        <w:t>AI can sometimes result in bias against groups of people. If this happens in courts and</w:t>
      </w:r>
      <w:r>
        <w:rPr>
          <w:spacing w:val="-13"/>
          <w:sz w:val="20"/>
        </w:rPr>
        <w:t xml:space="preserve"> </w:t>
      </w:r>
      <w:r>
        <w:rPr>
          <w:sz w:val="20"/>
        </w:rPr>
        <w:t>tribunals</w:t>
      </w:r>
      <w:r>
        <w:rPr>
          <w:spacing w:val="-13"/>
          <w:sz w:val="20"/>
        </w:rPr>
        <w:t xml:space="preserve"> </w:t>
      </w:r>
      <w:r>
        <w:rPr>
          <w:sz w:val="20"/>
        </w:rPr>
        <w:t>it</w:t>
      </w:r>
      <w:r>
        <w:rPr>
          <w:spacing w:val="-13"/>
          <w:sz w:val="20"/>
        </w:rPr>
        <w:t xml:space="preserve"> </w:t>
      </w:r>
      <w:r>
        <w:rPr>
          <w:sz w:val="20"/>
        </w:rPr>
        <w:t>has</w:t>
      </w:r>
      <w:r>
        <w:rPr>
          <w:spacing w:val="-13"/>
          <w:sz w:val="20"/>
        </w:rPr>
        <w:t xml:space="preserve"> </w:t>
      </w:r>
      <w:r>
        <w:rPr>
          <w:sz w:val="20"/>
        </w:rPr>
        <w:t>a</w:t>
      </w:r>
      <w:r>
        <w:rPr>
          <w:spacing w:val="-13"/>
          <w:sz w:val="20"/>
        </w:rPr>
        <w:t xml:space="preserve"> </w:t>
      </w:r>
      <w:r>
        <w:rPr>
          <w:sz w:val="20"/>
        </w:rPr>
        <w:t>fundamental</w:t>
      </w:r>
      <w:r>
        <w:rPr>
          <w:spacing w:val="-13"/>
          <w:sz w:val="20"/>
        </w:rPr>
        <w:t xml:space="preserve"> </w:t>
      </w:r>
      <w:r>
        <w:rPr>
          <w:sz w:val="20"/>
        </w:rPr>
        <w:t>impact</w:t>
      </w:r>
      <w:r>
        <w:rPr>
          <w:spacing w:val="-13"/>
          <w:sz w:val="20"/>
        </w:rPr>
        <w:t xml:space="preserve"> </w:t>
      </w:r>
      <w:r>
        <w:rPr>
          <w:sz w:val="20"/>
        </w:rPr>
        <w:t>on</w:t>
      </w:r>
      <w:r>
        <w:rPr>
          <w:spacing w:val="-13"/>
          <w:sz w:val="20"/>
        </w:rPr>
        <w:t xml:space="preserve"> </w:t>
      </w:r>
      <w:r>
        <w:rPr>
          <w:sz w:val="20"/>
        </w:rPr>
        <w:t>principles</w:t>
      </w:r>
      <w:r>
        <w:rPr>
          <w:spacing w:val="-13"/>
          <w:sz w:val="20"/>
        </w:rPr>
        <w:t xml:space="preserve"> </w:t>
      </w:r>
      <w:r>
        <w:rPr>
          <w:sz w:val="20"/>
        </w:rPr>
        <w:t>that</w:t>
      </w:r>
      <w:r>
        <w:rPr>
          <w:spacing w:val="-13"/>
          <w:sz w:val="20"/>
        </w:rPr>
        <w:t xml:space="preserve"> </w:t>
      </w:r>
      <w:r>
        <w:rPr>
          <w:sz w:val="20"/>
        </w:rPr>
        <w:t>are</w:t>
      </w:r>
      <w:r>
        <w:rPr>
          <w:spacing w:val="-13"/>
          <w:sz w:val="20"/>
        </w:rPr>
        <w:t xml:space="preserve"> </w:t>
      </w:r>
      <w:r>
        <w:rPr>
          <w:sz w:val="20"/>
        </w:rPr>
        <w:t>central</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spacing w:val="1"/>
          <w:w w:val="54"/>
          <w:sz w:val="20"/>
        </w:rPr>
        <w:t>,</w:t>
      </w:r>
      <w:r>
        <w:rPr>
          <w:spacing w:val="-1"/>
          <w:w w:val="99"/>
          <w:sz w:val="20"/>
        </w:rPr>
        <w:t xml:space="preserve"> </w:t>
      </w:r>
      <w:r>
        <w:rPr>
          <w:sz w:val="20"/>
        </w:rPr>
        <w:t>especially fairness and non-</w:t>
      </w:r>
      <w:r>
        <w:rPr>
          <w:w w:val="117"/>
          <w:sz w:val="20"/>
        </w:rPr>
        <w:t>d</w:t>
      </w:r>
      <w:r>
        <w:rPr>
          <w:w w:val="81"/>
          <w:sz w:val="20"/>
        </w:rPr>
        <w:t>i</w:t>
      </w:r>
      <w:r>
        <w:rPr>
          <w:spacing w:val="-1"/>
          <w:w w:val="126"/>
          <w:sz w:val="20"/>
        </w:rPr>
        <w:t>s</w:t>
      </w:r>
      <w:r>
        <w:rPr>
          <w:spacing w:val="-1"/>
          <w:w w:val="117"/>
          <w:sz w:val="20"/>
        </w:rPr>
        <w:t>c</w:t>
      </w:r>
      <w:r>
        <w:rPr>
          <w:spacing w:val="-1"/>
          <w:w w:val="96"/>
          <w:sz w:val="20"/>
        </w:rPr>
        <w:t>r</w:t>
      </w:r>
      <w:r>
        <w:rPr>
          <w:spacing w:val="-1"/>
          <w:w w:val="81"/>
          <w:sz w:val="20"/>
        </w:rPr>
        <w:t>i</w:t>
      </w:r>
      <w:r>
        <w:rPr>
          <w:w w:val="116"/>
          <w:sz w:val="20"/>
        </w:rPr>
        <w:t>m</w:t>
      </w:r>
      <w:r>
        <w:rPr>
          <w:spacing w:val="-1"/>
          <w:w w:val="81"/>
          <w:sz w:val="20"/>
        </w:rPr>
        <w:t>i</w:t>
      </w:r>
      <w:r>
        <w:rPr>
          <w:w w:val="111"/>
          <w:sz w:val="20"/>
        </w:rPr>
        <w:t>n</w:t>
      </w:r>
      <w:r>
        <w:rPr>
          <w:spacing w:val="-3"/>
          <w:w w:val="110"/>
          <w:sz w:val="20"/>
        </w:rPr>
        <w:t>a</w:t>
      </w:r>
      <w:r>
        <w:rPr>
          <w:w w:val="89"/>
          <w:sz w:val="20"/>
        </w:rPr>
        <w:t>t</w:t>
      </w:r>
      <w:r>
        <w:rPr>
          <w:w w:val="81"/>
          <w:sz w:val="20"/>
        </w:rPr>
        <w:t>i</w:t>
      </w:r>
      <w:r>
        <w:rPr>
          <w:w w:val="116"/>
          <w:sz w:val="20"/>
        </w:rPr>
        <w:t>o</w:t>
      </w:r>
      <w:r>
        <w:rPr>
          <w:spacing w:val="1"/>
          <w:w w:val="111"/>
          <w:sz w:val="20"/>
        </w:rPr>
        <w:t>n</w:t>
      </w:r>
      <w:r>
        <w:rPr>
          <w:spacing w:val="1"/>
          <w:w w:val="57"/>
          <w:sz w:val="20"/>
        </w:rPr>
        <w:t>.</w:t>
      </w:r>
    </w:p>
    <w:p w14:paraId="3B50D660" w14:textId="77777777" w:rsidR="003E4A35" w:rsidRDefault="00EC59B1">
      <w:pPr>
        <w:pStyle w:val="ListParagraph"/>
        <w:numPr>
          <w:ilvl w:val="1"/>
          <w:numId w:val="121"/>
        </w:numPr>
        <w:tabs>
          <w:tab w:val="left" w:pos="1641"/>
          <w:tab w:val="left" w:pos="1642"/>
        </w:tabs>
        <w:spacing w:before="122" w:line="247" w:lineRule="auto"/>
        <w:ind w:right="1439"/>
        <w:rPr>
          <w:sz w:val="20"/>
        </w:rPr>
      </w:pPr>
      <w:r>
        <w:rPr>
          <w:sz w:val="20"/>
        </w:rPr>
        <w:t xml:space="preserve">AI may assist in reducing or identifying human bias in some </w:t>
      </w:r>
      <w:r>
        <w:rPr>
          <w:spacing w:val="-1"/>
          <w:w w:val="109"/>
          <w:sz w:val="20"/>
        </w:rPr>
        <w:t>c</w:t>
      </w:r>
      <w:r>
        <w:rPr>
          <w:spacing w:val="-1"/>
          <w:w w:val="73"/>
          <w:sz w:val="20"/>
        </w:rPr>
        <w:t>i</w:t>
      </w:r>
      <w:r>
        <w:rPr>
          <w:spacing w:val="-5"/>
          <w:w w:val="88"/>
          <w:sz w:val="20"/>
        </w:rPr>
        <w:t>r</w:t>
      </w:r>
      <w:r>
        <w:rPr>
          <w:spacing w:val="-2"/>
          <w:w w:val="109"/>
          <w:sz w:val="20"/>
        </w:rPr>
        <w:t>c</w:t>
      </w:r>
      <w:r>
        <w:rPr>
          <w:w w:val="106"/>
          <w:sz w:val="20"/>
        </w:rPr>
        <w:t>u</w:t>
      </w:r>
      <w:r>
        <w:rPr>
          <w:w w:val="108"/>
          <w:sz w:val="20"/>
        </w:rPr>
        <w:t>m</w:t>
      </w:r>
      <w:r>
        <w:rPr>
          <w:w w:val="118"/>
          <w:sz w:val="20"/>
        </w:rPr>
        <w:t>s</w:t>
      </w:r>
      <w:r>
        <w:rPr>
          <w:spacing w:val="1"/>
          <w:w w:val="81"/>
          <w:sz w:val="20"/>
        </w:rPr>
        <w:t>t</w:t>
      </w:r>
      <w:r>
        <w:rPr>
          <w:spacing w:val="-1"/>
          <w:w w:val="102"/>
          <w:sz w:val="20"/>
        </w:rPr>
        <w:t>a</w:t>
      </w:r>
      <w:r>
        <w:rPr>
          <w:w w:val="103"/>
          <w:sz w:val="20"/>
        </w:rPr>
        <w:t>n</w:t>
      </w:r>
      <w:r>
        <w:rPr>
          <w:spacing w:val="-2"/>
          <w:w w:val="109"/>
          <w:sz w:val="20"/>
        </w:rPr>
        <w:t>c</w:t>
      </w:r>
      <w:r>
        <w:rPr>
          <w:spacing w:val="-1"/>
          <w:w w:val="105"/>
          <w:sz w:val="20"/>
        </w:rPr>
        <w:t>e</w:t>
      </w:r>
      <w:r>
        <w:rPr>
          <w:spacing w:val="3"/>
          <w:w w:val="118"/>
          <w:sz w:val="20"/>
        </w:rPr>
        <w:t>s</w:t>
      </w:r>
      <w:r>
        <w:rPr>
          <w:spacing w:val="-3"/>
          <w:w w:val="49"/>
          <w:sz w:val="20"/>
        </w:rPr>
        <w:t>.</w:t>
      </w:r>
      <w:r>
        <w:rPr>
          <w:spacing w:val="3"/>
          <w:w w:val="106"/>
          <w:position w:val="7"/>
          <w:sz w:val="11"/>
        </w:rPr>
        <w:t>3</w:t>
      </w:r>
      <w:r>
        <w:rPr>
          <w:spacing w:val="1"/>
          <w:w w:val="106"/>
          <w:position w:val="7"/>
          <w:sz w:val="11"/>
        </w:rPr>
        <w:t>3</w:t>
      </w:r>
      <w:r>
        <w:rPr>
          <w:spacing w:val="37"/>
          <w:position w:val="7"/>
          <w:sz w:val="11"/>
        </w:rPr>
        <w:t xml:space="preserve"> </w:t>
      </w:r>
      <w:r>
        <w:rPr>
          <w:sz w:val="20"/>
        </w:rPr>
        <w:t xml:space="preserve">Human decision-making is not immune from conscious or unconscious </w:t>
      </w:r>
      <w:r>
        <w:rPr>
          <w:spacing w:val="-1"/>
          <w:w w:val="118"/>
          <w:sz w:val="20"/>
        </w:rPr>
        <w:t>b</w:t>
      </w:r>
      <w:r>
        <w:rPr>
          <w:spacing w:val="-1"/>
          <w:w w:val="83"/>
          <w:sz w:val="20"/>
        </w:rPr>
        <w:t>i</w:t>
      </w:r>
      <w:r>
        <w:rPr>
          <w:spacing w:val="-1"/>
          <w:w w:val="112"/>
          <w:sz w:val="20"/>
        </w:rPr>
        <w:t>a</w:t>
      </w:r>
      <w:r>
        <w:rPr>
          <w:spacing w:val="2"/>
          <w:w w:val="128"/>
          <w:sz w:val="20"/>
        </w:rPr>
        <w:t>s</w:t>
      </w:r>
      <w:r>
        <w:rPr>
          <w:w w:val="59"/>
          <w:sz w:val="20"/>
        </w:rPr>
        <w:t>.</w:t>
      </w:r>
      <w:r>
        <w:rPr>
          <w:spacing w:val="-1"/>
          <w:sz w:val="20"/>
        </w:rPr>
        <w:t xml:space="preserve"> </w:t>
      </w:r>
      <w:r>
        <w:rPr>
          <w:sz w:val="20"/>
        </w:rPr>
        <w:t xml:space="preserve">But bias in AI technology raises important </w:t>
      </w:r>
      <w:r>
        <w:rPr>
          <w:spacing w:val="-2"/>
          <w:w w:val="109"/>
          <w:sz w:val="20"/>
        </w:rPr>
        <w:t>c</w:t>
      </w:r>
      <w:r>
        <w:rPr>
          <w:w w:val="108"/>
          <w:sz w:val="20"/>
        </w:rPr>
        <w:t>o</w:t>
      </w:r>
      <w:r>
        <w:rPr>
          <w:w w:val="103"/>
          <w:sz w:val="20"/>
        </w:rPr>
        <w:t>n</w:t>
      </w:r>
      <w:r>
        <w:rPr>
          <w:spacing w:val="-2"/>
          <w:w w:val="109"/>
          <w:sz w:val="20"/>
        </w:rPr>
        <w:t>c</w:t>
      </w:r>
      <w:r>
        <w:rPr>
          <w:w w:val="105"/>
          <w:sz w:val="20"/>
        </w:rPr>
        <w:t>e</w:t>
      </w:r>
      <w:r>
        <w:rPr>
          <w:spacing w:val="-1"/>
          <w:w w:val="88"/>
          <w:sz w:val="20"/>
        </w:rPr>
        <w:t>r</w:t>
      </w:r>
      <w:r>
        <w:rPr>
          <w:w w:val="103"/>
          <w:sz w:val="20"/>
        </w:rPr>
        <w:t>n</w:t>
      </w:r>
      <w:r>
        <w:rPr>
          <w:spacing w:val="3"/>
          <w:w w:val="118"/>
          <w:sz w:val="20"/>
        </w:rPr>
        <w:t>s</w:t>
      </w:r>
      <w:r>
        <w:rPr>
          <w:spacing w:val="1"/>
          <w:w w:val="49"/>
          <w:sz w:val="20"/>
        </w:rPr>
        <w:t>.</w:t>
      </w:r>
      <w:r>
        <w:rPr>
          <w:spacing w:val="-1"/>
          <w:w w:val="99"/>
          <w:sz w:val="20"/>
        </w:rPr>
        <w:t xml:space="preserve"> </w:t>
      </w:r>
      <w:r>
        <w:rPr>
          <w:sz w:val="20"/>
        </w:rPr>
        <w:t xml:space="preserve">There are two main types of </w:t>
      </w:r>
      <w:r>
        <w:rPr>
          <w:w w:val="117"/>
          <w:sz w:val="20"/>
        </w:rPr>
        <w:t>b</w:t>
      </w:r>
      <w:r>
        <w:rPr>
          <w:w w:val="82"/>
          <w:sz w:val="20"/>
        </w:rPr>
        <w:t>i</w:t>
      </w:r>
      <w:r>
        <w:rPr>
          <w:w w:val="111"/>
          <w:sz w:val="20"/>
        </w:rPr>
        <w:t>a</w:t>
      </w:r>
      <w:r>
        <w:rPr>
          <w:spacing w:val="-2"/>
          <w:w w:val="127"/>
          <w:sz w:val="20"/>
        </w:rPr>
        <w:t>s</w:t>
      </w:r>
      <w:r>
        <w:rPr>
          <w:spacing w:val="1"/>
          <w:w w:val="60"/>
          <w:sz w:val="20"/>
        </w:rPr>
        <w:t>:</w:t>
      </w:r>
    </w:p>
    <w:p w14:paraId="273CE510" w14:textId="77777777" w:rsidR="003E4A35" w:rsidRDefault="00EC59B1">
      <w:pPr>
        <w:pStyle w:val="ListParagraph"/>
        <w:numPr>
          <w:ilvl w:val="2"/>
          <w:numId w:val="121"/>
        </w:numPr>
        <w:tabs>
          <w:tab w:val="left" w:pos="2037"/>
          <w:tab w:val="left" w:pos="2038"/>
        </w:tabs>
        <w:spacing w:before="123"/>
        <w:rPr>
          <w:sz w:val="20"/>
        </w:rPr>
      </w:pPr>
      <w:r>
        <w:rPr>
          <w:sz w:val="20"/>
        </w:rPr>
        <w:t>data</w:t>
      </w:r>
      <w:r>
        <w:rPr>
          <w:spacing w:val="-13"/>
          <w:sz w:val="20"/>
        </w:rPr>
        <w:t xml:space="preserve"> </w:t>
      </w:r>
      <w:r>
        <w:rPr>
          <w:spacing w:val="-4"/>
          <w:sz w:val="20"/>
        </w:rPr>
        <w:t>bias</w:t>
      </w:r>
    </w:p>
    <w:p w14:paraId="662C5587" w14:textId="77777777" w:rsidR="003E4A35" w:rsidRDefault="00EC59B1">
      <w:pPr>
        <w:pStyle w:val="ListParagraph"/>
        <w:numPr>
          <w:ilvl w:val="2"/>
          <w:numId w:val="121"/>
        </w:numPr>
        <w:tabs>
          <w:tab w:val="left" w:pos="2037"/>
          <w:tab w:val="left" w:pos="2038"/>
        </w:tabs>
        <w:spacing w:before="121"/>
        <w:rPr>
          <w:sz w:val="20"/>
        </w:rPr>
      </w:pPr>
      <w:r>
        <w:rPr>
          <w:w w:val="105"/>
          <w:sz w:val="20"/>
        </w:rPr>
        <w:t>system</w:t>
      </w:r>
      <w:r>
        <w:rPr>
          <w:spacing w:val="-7"/>
          <w:w w:val="105"/>
          <w:sz w:val="20"/>
        </w:rPr>
        <w:t xml:space="preserve"> </w:t>
      </w:r>
      <w:r>
        <w:rPr>
          <w:spacing w:val="-3"/>
          <w:w w:val="110"/>
          <w:sz w:val="20"/>
        </w:rPr>
        <w:t>bia</w:t>
      </w:r>
      <w:r>
        <w:rPr>
          <w:w w:val="130"/>
          <w:sz w:val="20"/>
        </w:rPr>
        <w:t>s</w:t>
      </w:r>
      <w:r>
        <w:rPr>
          <w:spacing w:val="-2"/>
          <w:w w:val="61"/>
          <w:sz w:val="20"/>
        </w:rPr>
        <w:t>.</w:t>
      </w:r>
    </w:p>
    <w:p w14:paraId="4DD9F728" w14:textId="77777777" w:rsidR="003E4A35" w:rsidRDefault="00EC59B1">
      <w:pPr>
        <w:pStyle w:val="Heading5"/>
        <w:spacing w:before="162"/>
      </w:pPr>
      <w:r>
        <w:t>Data</w:t>
      </w:r>
      <w:r>
        <w:rPr>
          <w:spacing w:val="6"/>
        </w:rPr>
        <w:t xml:space="preserve"> </w:t>
      </w:r>
      <w:r>
        <w:rPr>
          <w:spacing w:val="-4"/>
        </w:rPr>
        <w:t>bias</w:t>
      </w:r>
    </w:p>
    <w:p w14:paraId="3DEB8E93" w14:textId="77777777" w:rsidR="003E4A35" w:rsidRDefault="00EC59B1">
      <w:pPr>
        <w:pStyle w:val="ListParagraph"/>
        <w:numPr>
          <w:ilvl w:val="1"/>
          <w:numId w:val="121"/>
        </w:numPr>
        <w:tabs>
          <w:tab w:val="left" w:pos="1641"/>
          <w:tab w:val="left" w:pos="1642"/>
        </w:tabs>
        <w:spacing w:before="145"/>
        <w:ind w:hanging="795"/>
        <w:rPr>
          <w:sz w:val="20"/>
        </w:rPr>
      </w:pPr>
      <w:r>
        <w:rPr>
          <w:sz w:val="20"/>
        </w:rPr>
        <w:t>Bias</w:t>
      </w:r>
      <w:r>
        <w:rPr>
          <w:spacing w:val="9"/>
          <w:sz w:val="20"/>
        </w:rPr>
        <w:t xml:space="preserve"> </w:t>
      </w:r>
      <w:r>
        <w:rPr>
          <w:sz w:val="20"/>
        </w:rPr>
        <w:t>can</w:t>
      </w:r>
      <w:r>
        <w:rPr>
          <w:spacing w:val="9"/>
          <w:sz w:val="20"/>
        </w:rPr>
        <w:t xml:space="preserve"> </w:t>
      </w:r>
      <w:r>
        <w:rPr>
          <w:sz w:val="20"/>
        </w:rPr>
        <w:t>occur</w:t>
      </w:r>
      <w:r>
        <w:rPr>
          <w:spacing w:val="9"/>
          <w:sz w:val="20"/>
        </w:rPr>
        <w:t xml:space="preserve"> </w:t>
      </w:r>
      <w:r>
        <w:rPr>
          <w:sz w:val="20"/>
        </w:rPr>
        <w:t>due</w:t>
      </w:r>
      <w:r>
        <w:rPr>
          <w:spacing w:val="10"/>
          <w:sz w:val="20"/>
        </w:rPr>
        <w:t xml:space="preserve"> </w:t>
      </w:r>
      <w:r>
        <w:rPr>
          <w:spacing w:val="-5"/>
          <w:w w:val="101"/>
          <w:sz w:val="20"/>
        </w:rPr>
        <w:t>t</w:t>
      </w:r>
      <w:r>
        <w:rPr>
          <w:spacing w:val="-5"/>
          <w:w w:val="128"/>
          <w:sz w:val="20"/>
        </w:rPr>
        <w:t>o</w:t>
      </w:r>
      <w:r>
        <w:rPr>
          <w:spacing w:val="-5"/>
          <w:w w:val="71"/>
          <w:sz w:val="20"/>
        </w:rPr>
        <w:t>:</w:t>
      </w:r>
    </w:p>
    <w:p w14:paraId="10C97D77" w14:textId="77777777" w:rsidR="003E4A35" w:rsidRDefault="00EC59B1">
      <w:pPr>
        <w:pStyle w:val="ListParagraph"/>
        <w:numPr>
          <w:ilvl w:val="2"/>
          <w:numId w:val="121"/>
        </w:numPr>
        <w:tabs>
          <w:tab w:val="left" w:pos="2037"/>
          <w:tab w:val="left" w:pos="2038"/>
        </w:tabs>
        <w:spacing w:before="128"/>
        <w:ind w:left="2038"/>
        <w:rPr>
          <w:sz w:val="20"/>
        </w:rPr>
      </w:pPr>
      <w:r>
        <w:rPr>
          <w:sz w:val="20"/>
        </w:rPr>
        <w:t>underlying</w:t>
      </w:r>
      <w:r>
        <w:rPr>
          <w:spacing w:val="-10"/>
          <w:sz w:val="20"/>
        </w:rPr>
        <w:t xml:space="preserve"> </w:t>
      </w:r>
      <w:r>
        <w:rPr>
          <w:sz w:val="20"/>
        </w:rPr>
        <w:t>bias</w:t>
      </w:r>
      <w:r>
        <w:rPr>
          <w:spacing w:val="-10"/>
          <w:sz w:val="20"/>
        </w:rPr>
        <w:t xml:space="preserve"> </w:t>
      </w:r>
      <w:r>
        <w:rPr>
          <w:sz w:val="20"/>
        </w:rPr>
        <w:t>in</w:t>
      </w:r>
      <w:r>
        <w:rPr>
          <w:spacing w:val="-9"/>
          <w:sz w:val="20"/>
        </w:rPr>
        <w:t xml:space="preserve"> </w:t>
      </w:r>
      <w:r>
        <w:rPr>
          <w:sz w:val="20"/>
        </w:rPr>
        <w:t>the</w:t>
      </w:r>
      <w:r>
        <w:rPr>
          <w:spacing w:val="-10"/>
          <w:sz w:val="20"/>
        </w:rPr>
        <w:t xml:space="preserve"> </w:t>
      </w:r>
      <w:r>
        <w:rPr>
          <w:sz w:val="20"/>
        </w:rPr>
        <w:t>data</w:t>
      </w:r>
      <w:r>
        <w:rPr>
          <w:spacing w:val="-9"/>
          <w:sz w:val="20"/>
        </w:rPr>
        <w:t xml:space="preserve"> </w:t>
      </w:r>
      <w:r>
        <w:rPr>
          <w:sz w:val="20"/>
        </w:rPr>
        <w:t>that</w:t>
      </w:r>
      <w:r>
        <w:rPr>
          <w:spacing w:val="-10"/>
          <w:sz w:val="20"/>
        </w:rPr>
        <w:t xml:space="preserve"> </w:t>
      </w:r>
      <w:r>
        <w:rPr>
          <w:sz w:val="20"/>
        </w:rPr>
        <w:t>an</w:t>
      </w:r>
      <w:r>
        <w:rPr>
          <w:spacing w:val="-9"/>
          <w:sz w:val="20"/>
        </w:rPr>
        <w:t xml:space="preserve"> </w:t>
      </w:r>
      <w:r>
        <w:rPr>
          <w:sz w:val="20"/>
        </w:rPr>
        <w:t>AI</w:t>
      </w:r>
      <w:r>
        <w:rPr>
          <w:spacing w:val="-10"/>
          <w:sz w:val="20"/>
        </w:rPr>
        <w:t xml:space="preserve"> </w:t>
      </w:r>
      <w:r>
        <w:rPr>
          <w:sz w:val="20"/>
        </w:rPr>
        <w:t>system</w:t>
      </w:r>
      <w:r>
        <w:rPr>
          <w:spacing w:val="-9"/>
          <w:sz w:val="20"/>
        </w:rPr>
        <w:t xml:space="preserve"> </w:t>
      </w:r>
      <w:r>
        <w:rPr>
          <w:sz w:val="20"/>
        </w:rPr>
        <w:t>is</w:t>
      </w:r>
      <w:r>
        <w:rPr>
          <w:spacing w:val="-10"/>
          <w:sz w:val="20"/>
        </w:rPr>
        <w:t xml:space="preserve"> </w:t>
      </w:r>
      <w:r>
        <w:rPr>
          <w:sz w:val="20"/>
        </w:rPr>
        <w:t>trained</w:t>
      </w:r>
      <w:r>
        <w:rPr>
          <w:spacing w:val="-9"/>
          <w:sz w:val="20"/>
        </w:rPr>
        <w:t xml:space="preserve"> </w:t>
      </w:r>
      <w:r>
        <w:rPr>
          <w:spacing w:val="-5"/>
          <w:sz w:val="20"/>
        </w:rPr>
        <w:t>on</w:t>
      </w:r>
    </w:p>
    <w:p w14:paraId="1CDEEC77" w14:textId="77777777" w:rsidR="003E4A35" w:rsidRDefault="00EC59B1">
      <w:pPr>
        <w:pStyle w:val="ListParagraph"/>
        <w:numPr>
          <w:ilvl w:val="2"/>
          <w:numId w:val="121"/>
        </w:numPr>
        <w:tabs>
          <w:tab w:val="left" w:pos="2037"/>
          <w:tab w:val="left" w:pos="2038"/>
        </w:tabs>
        <w:spacing w:before="121"/>
        <w:ind w:left="2038"/>
        <w:rPr>
          <w:sz w:val="20"/>
        </w:rPr>
      </w:pPr>
      <w:r>
        <w:rPr>
          <w:sz w:val="20"/>
        </w:rPr>
        <w:t>the</w:t>
      </w:r>
      <w:r>
        <w:rPr>
          <w:spacing w:val="-9"/>
          <w:sz w:val="20"/>
        </w:rPr>
        <w:t xml:space="preserve"> </w:t>
      </w:r>
      <w:r>
        <w:rPr>
          <w:sz w:val="20"/>
        </w:rPr>
        <w:t>use</w:t>
      </w:r>
      <w:r>
        <w:rPr>
          <w:spacing w:val="-9"/>
          <w:sz w:val="20"/>
        </w:rPr>
        <w:t xml:space="preserve"> </w:t>
      </w:r>
      <w:r>
        <w:rPr>
          <w:sz w:val="20"/>
        </w:rPr>
        <w:t>of</w:t>
      </w:r>
      <w:r>
        <w:rPr>
          <w:spacing w:val="-8"/>
          <w:sz w:val="20"/>
        </w:rPr>
        <w:t xml:space="preserve"> </w:t>
      </w:r>
      <w:r>
        <w:rPr>
          <w:sz w:val="20"/>
        </w:rPr>
        <w:t>selective</w:t>
      </w:r>
      <w:r>
        <w:rPr>
          <w:spacing w:val="-9"/>
          <w:sz w:val="20"/>
        </w:rPr>
        <w:t xml:space="preserve"> </w:t>
      </w:r>
      <w:r>
        <w:rPr>
          <w:sz w:val="20"/>
        </w:rPr>
        <w:t>or</w:t>
      </w:r>
      <w:r>
        <w:rPr>
          <w:spacing w:val="-9"/>
          <w:sz w:val="20"/>
        </w:rPr>
        <w:t xml:space="preserve"> </w:t>
      </w:r>
      <w:r>
        <w:rPr>
          <w:sz w:val="20"/>
        </w:rPr>
        <w:t>unrepresentative</w:t>
      </w:r>
      <w:r>
        <w:rPr>
          <w:spacing w:val="-8"/>
          <w:sz w:val="20"/>
        </w:rPr>
        <w:t xml:space="preserve"> </w:t>
      </w:r>
      <w:r>
        <w:rPr>
          <w:spacing w:val="-2"/>
          <w:w w:val="120"/>
          <w:sz w:val="20"/>
        </w:rPr>
        <w:t>d</w:t>
      </w:r>
      <w:r>
        <w:rPr>
          <w:spacing w:val="-2"/>
          <w:w w:val="113"/>
          <w:sz w:val="20"/>
        </w:rPr>
        <w:t>a</w:t>
      </w:r>
      <w:r>
        <w:rPr>
          <w:spacing w:val="-2"/>
          <w:w w:val="92"/>
          <w:sz w:val="20"/>
        </w:rPr>
        <w:t>t</w:t>
      </w:r>
      <w:r>
        <w:rPr>
          <w:spacing w:val="-2"/>
          <w:w w:val="113"/>
          <w:sz w:val="20"/>
        </w:rPr>
        <w:t>a</w:t>
      </w:r>
      <w:r>
        <w:rPr>
          <w:spacing w:val="-2"/>
          <w:w w:val="60"/>
          <w:sz w:val="20"/>
        </w:rPr>
        <w:t>.</w:t>
      </w:r>
    </w:p>
    <w:p w14:paraId="2F22477B" w14:textId="77777777" w:rsidR="003E4A35" w:rsidRDefault="003E4A35">
      <w:pPr>
        <w:pStyle w:val="BodyText"/>
      </w:pPr>
    </w:p>
    <w:p w14:paraId="511D00A4" w14:textId="77777777" w:rsidR="003E4A35" w:rsidRDefault="003E4A35">
      <w:pPr>
        <w:pStyle w:val="BodyText"/>
      </w:pPr>
    </w:p>
    <w:p w14:paraId="60AE6DF1" w14:textId="77777777" w:rsidR="003E4A35" w:rsidRDefault="003E4A35">
      <w:pPr>
        <w:pStyle w:val="BodyText"/>
      </w:pPr>
    </w:p>
    <w:p w14:paraId="1EBC92A4" w14:textId="77777777" w:rsidR="003E4A35" w:rsidRDefault="003E4A35">
      <w:pPr>
        <w:pStyle w:val="BodyText"/>
      </w:pPr>
    </w:p>
    <w:p w14:paraId="43525A1F" w14:textId="77777777" w:rsidR="003E4A35" w:rsidRDefault="003E4A35">
      <w:pPr>
        <w:pStyle w:val="BodyText"/>
      </w:pPr>
    </w:p>
    <w:p w14:paraId="4958281C" w14:textId="77777777" w:rsidR="003E4A35" w:rsidRDefault="003E4A35">
      <w:pPr>
        <w:pStyle w:val="BodyText"/>
      </w:pPr>
    </w:p>
    <w:p w14:paraId="560793A3" w14:textId="77777777" w:rsidR="003E4A35" w:rsidRDefault="003E4A35">
      <w:pPr>
        <w:pStyle w:val="BodyText"/>
      </w:pPr>
    </w:p>
    <w:p w14:paraId="7BB7A968" w14:textId="77777777" w:rsidR="003E4A35" w:rsidRDefault="003E4A35">
      <w:pPr>
        <w:pStyle w:val="BodyText"/>
      </w:pPr>
    </w:p>
    <w:p w14:paraId="4FEAE8C6" w14:textId="77777777" w:rsidR="003E4A35" w:rsidRDefault="003E4A35">
      <w:pPr>
        <w:pStyle w:val="BodyText"/>
      </w:pPr>
    </w:p>
    <w:p w14:paraId="01F0E6A6" w14:textId="77777777" w:rsidR="003E4A35" w:rsidRDefault="003E4A35">
      <w:pPr>
        <w:pStyle w:val="BodyText"/>
      </w:pPr>
    </w:p>
    <w:p w14:paraId="11CD254E" w14:textId="77777777" w:rsidR="003E4A35" w:rsidRDefault="003E4A35">
      <w:pPr>
        <w:pStyle w:val="BodyText"/>
      </w:pPr>
    </w:p>
    <w:p w14:paraId="061CE142" w14:textId="77777777" w:rsidR="003E4A35" w:rsidRDefault="003E4A35">
      <w:pPr>
        <w:pStyle w:val="BodyText"/>
      </w:pPr>
    </w:p>
    <w:p w14:paraId="1CFA42C6" w14:textId="77777777" w:rsidR="003E4A35" w:rsidRDefault="00EC59B1">
      <w:pPr>
        <w:pStyle w:val="BodyText"/>
        <w:spacing w:before="9"/>
      </w:pPr>
      <w:r>
        <w:pict w14:anchorId="4F0234DD">
          <v:shape id="docshape148" o:spid="_x0000_s1337" style="position:absolute;margin-left:79.35pt;margin-top:13.3pt;width:436.55pt;height:.1pt;z-index:-15684608;mso-wrap-distance-left:0;mso-wrap-distance-right:0;mso-position-horizontal-relative:page" coordorigin="1587,266" coordsize="8731,0" path="m1587,266r8731,e" filled="f" strokecolor="#b6bdc8" strokeweight="1pt">
            <v:path arrowok="t"/>
            <w10:wrap type="topAndBottom" anchorx="page"/>
          </v:shape>
        </w:pict>
      </w:r>
    </w:p>
    <w:p w14:paraId="47E05655" w14:textId="77777777" w:rsidR="003E4A35" w:rsidRDefault="003E4A35">
      <w:pPr>
        <w:pStyle w:val="BodyText"/>
        <w:spacing w:before="8"/>
        <w:rPr>
          <w:sz w:val="12"/>
        </w:rPr>
      </w:pPr>
    </w:p>
    <w:p w14:paraId="045CE1C2" w14:textId="77777777" w:rsidR="003E4A35" w:rsidRDefault="00EC59B1">
      <w:pPr>
        <w:pStyle w:val="ListParagraph"/>
        <w:numPr>
          <w:ilvl w:val="0"/>
          <w:numId w:val="112"/>
        </w:numPr>
        <w:tabs>
          <w:tab w:val="left" w:pos="1640"/>
          <w:tab w:val="left" w:pos="1642"/>
        </w:tabs>
        <w:ind w:hanging="795"/>
        <w:rPr>
          <w:sz w:val="13"/>
        </w:rPr>
      </w:pPr>
      <w:r>
        <w:rPr>
          <w:spacing w:val="-2"/>
          <w:w w:val="106"/>
          <w:sz w:val="13"/>
        </w:rPr>
        <w:t>Ibi</w:t>
      </w:r>
      <w:r>
        <w:rPr>
          <w:spacing w:val="-2"/>
          <w:w w:val="121"/>
          <w:sz w:val="13"/>
        </w:rPr>
        <w:t>d</w:t>
      </w:r>
      <w:r>
        <w:rPr>
          <w:spacing w:val="-2"/>
          <w:w w:val="61"/>
          <w:sz w:val="13"/>
        </w:rPr>
        <w:t>.</w:t>
      </w:r>
    </w:p>
    <w:p w14:paraId="7A4D9202" w14:textId="77777777" w:rsidR="003E4A35" w:rsidRDefault="00EC59B1">
      <w:pPr>
        <w:pStyle w:val="ListParagraph"/>
        <w:numPr>
          <w:ilvl w:val="0"/>
          <w:numId w:val="112"/>
        </w:numPr>
        <w:tabs>
          <w:tab w:val="left" w:pos="1640"/>
          <w:tab w:val="left" w:pos="1642"/>
        </w:tabs>
        <w:spacing w:before="9" w:line="254" w:lineRule="auto"/>
        <w:ind w:right="1252"/>
        <w:rPr>
          <w:sz w:val="13"/>
        </w:rPr>
      </w:pPr>
      <w:r>
        <w:rPr>
          <w:sz w:val="13"/>
        </w:rPr>
        <w:t>Jenna</w:t>
      </w:r>
      <w:r>
        <w:rPr>
          <w:spacing w:val="10"/>
          <w:sz w:val="13"/>
        </w:rPr>
        <w:t xml:space="preserve"> </w:t>
      </w:r>
      <w:r>
        <w:rPr>
          <w:spacing w:val="1"/>
          <w:w w:val="124"/>
          <w:sz w:val="13"/>
        </w:rPr>
        <w:t>B</w:t>
      </w:r>
      <w:r>
        <w:rPr>
          <w:w w:val="114"/>
          <w:sz w:val="13"/>
        </w:rPr>
        <w:t>u</w:t>
      </w:r>
      <w:r>
        <w:rPr>
          <w:w w:val="96"/>
          <w:sz w:val="13"/>
        </w:rPr>
        <w:t>r</w:t>
      </w:r>
      <w:r>
        <w:rPr>
          <w:spacing w:val="-3"/>
          <w:w w:val="96"/>
          <w:sz w:val="13"/>
        </w:rPr>
        <w:t>r</w:t>
      </w:r>
      <w:r>
        <w:rPr>
          <w:w w:val="113"/>
          <w:sz w:val="13"/>
        </w:rPr>
        <w:t>e</w:t>
      </w:r>
      <w:r>
        <w:rPr>
          <w:w w:val="95"/>
          <w:sz w:val="13"/>
        </w:rPr>
        <w:t>l</w:t>
      </w:r>
      <w:r>
        <w:rPr>
          <w:spacing w:val="2"/>
          <w:w w:val="95"/>
          <w:sz w:val="13"/>
        </w:rPr>
        <w:t>l</w:t>
      </w:r>
      <w:r>
        <w:rPr>
          <w:spacing w:val="-2"/>
          <w:w w:val="61"/>
          <w:sz w:val="13"/>
        </w:rPr>
        <w:t>,</w:t>
      </w:r>
      <w:r>
        <w:rPr>
          <w:spacing w:val="10"/>
          <w:sz w:val="13"/>
        </w:rPr>
        <w:t xml:space="preserve"> </w:t>
      </w:r>
      <w:r>
        <w:rPr>
          <w:spacing w:val="2"/>
          <w:w w:val="57"/>
          <w:sz w:val="13"/>
        </w:rPr>
        <w:t>‘</w:t>
      </w:r>
      <w:r>
        <w:rPr>
          <w:spacing w:val="1"/>
          <w:w w:val="116"/>
          <w:sz w:val="13"/>
        </w:rPr>
        <w:t>H</w:t>
      </w:r>
      <w:r>
        <w:rPr>
          <w:spacing w:val="-3"/>
          <w:w w:val="114"/>
          <w:sz w:val="13"/>
        </w:rPr>
        <w:t>o</w:t>
      </w:r>
      <w:r>
        <w:rPr>
          <w:spacing w:val="-2"/>
          <w:w w:val="113"/>
          <w:sz w:val="13"/>
        </w:rPr>
        <w:t>w</w:t>
      </w:r>
      <w:r>
        <w:rPr>
          <w:spacing w:val="10"/>
          <w:sz w:val="13"/>
        </w:rPr>
        <w:t xml:space="preserve"> </w:t>
      </w:r>
      <w:r>
        <w:rPr>
          <w:sz w:val="13"/>
        </w:rPr>
        <w:t>the</w:t>
      </w:r>
      <w:r>
        <w:rPr>
          <w:spacing w:val="10"/>
          <w:sz w:val="13"/>
        </w:rPr>
        <w:t xml:space="preserve"> </w:t>
      </w:r>
      <w:r>
        <w:rPr>
          <w:sz w:val="13"/>
        </w:rPr>
        <w:t>Machine</w:t>
      </w:r>
      <w:r>
        <w:rPr>
          <w:spacing w:val="10"/>
          <w:sz w:val="13"/>
        </w:rPr>
        <w:t xml:space="preserve"> </w:t>
      </w:r>
      <w:r>
        <w:rPr>
          <w:w w:val="74"/>
          <w:sz w:val="13"/>
        </w:rPr>
        <w:t>“</w:t>
      </w:r>
      <w:r>
        <w:rPr>
          <w:w w:val="117"/>
          <w:sz w:val="13"/>
        </w:rPr>
        <w:t>Th</w:t>
      </w:r>
      <w:r>
        <w:rPr>
          <w:w w:val="87"/>
          <w:sz w:val="13"/>
        </w:rPr>
        <w:t>i</w:t>
      </w:r>
      <w:r>
        <w:rPr>
          <w:w w:val="117"/>
          <w:sz w:val="13"/>
        </w:rPr>
        <w:t>n</w:t>
      </w:r>
      <w:r>
        <w:rPr>
          <w:spacing w:val="1"/>
          <w:w w:val="116"/>
          <w:sz w:val="13"/>
        </w:rPr>
        <w:t>k</w:t>
      </w:r>
      <w:r>
        <w:rPr>
          <w:spacing w:val="-4"/>
          <w:w w:val="132"/>
          <w:sz w:val="13"/>
        </w:rPr>
        <w:t>s</w:t>
      </w:r>
      <w:r>
        <w:rPr>
          <w:spacing w:val="-3"/>
          <w:w w:val="74"/>
          <w:sz w:val="13"/>
        </w:rPr>
        <w:t>”</w:t>
      </w:r>
      <w:r>
        <w:rPr>
          <w:spacing w:val="-2"/>
          <w:w w:val="65"/>
          <w:sz w:val="13"/>
        </w:rPr>
        <w:t>:</w:t>
      </w:r>
      <w:r>
        <w:rPr>
          <w:spacing w:val="10"/>
          <w:sz w:val="13"/>
        </w:rPr>
        <w:t xml:space="preserve"> </w:t>
      </w:r>
      <w:r>
        <w:rPr>
          <w:sz w:val="13"/>
        </w:rPr>
        <w:t>Understanding</w:t>
      </w:r>
      <w:r>
        <w:rPr>
          <w:spacing w:val="10"/>
          <w:sz w:val="13"/>
        </w:rPr>
        <w:t xml:space="preserve"> </w:t>
      </w:r>
      <w:r>
        <w:rPr>
          <w:sz w:val="13"/>
        </w:rPr>
        <w:t>Opacity</w:t>
      </w:r>
      <w:r>
        <w:rPr>
          <w:spacing w:val="10"/>
          <w:sz w:val="13"/>
        </w:rPr>
        <w:t xml:space="preserve"> </w:t>
      </w:r>
      <w:r>
        <w:rPr>
          <w:sz w:val="13"/>
        </w:rPr>
        <w:t>in</w:t>
      </w:r>
      <w:r>
        <w:rPr>
          <w:spacing w:val="10"/>
          <w:sz w:val="13"/>
        </w:rPr>
        <w:t xml:space="preserve"> </w:t>
      </w:r>
      <w:r>
        <w:rPr>
          <w:sz w:val="13"/>
        </w:rPr>
        <w:t>Machine</w:t>
      </w:r>
      <w:r>
        <w:rPr>
          <w:spacing w:val="10"/>
          <w:sz w:val="13"/>
        </w:rPr>
        <w:t xml:space="preserve"> </w:t>
      </w:r>
      <w:r>
        <w:rPr>
          <w:sz w:val="13"/>
        </w:rPr>
        <w:t>Learning</w:t>
      </w:r>
      <w:r>
        <w:rPr>
          <w:spacing w:val="10"/>
          <w:sz w:val="13"/>
        </w:rPr>
        <w:t xml:space="preserve"> </w:t>
      </w:r>
      <w:r>
        <w:rPr>
          <w:spacing w:val="-1"/>
          <w:w w:val="117"/>
          <w:sz w:val="13"/>
        </w:rPr>
        <w:t>A</w:t>
      </w:r>
      <w:r>
        <w:rPr>
          <w:spacing w:val="-1"/>
          <w:w w:val="91"/>
          <w:sz w:val="13"/>
        </w:rPr>
        <w:t>l</w:t>
      </w:r>
      <w:r>
        <w:rPr>
          <w:spacing w:val="1"/>
          <w:w w:val="124"/>
          <w:sz w:val="13"/>
        </w:rPr>
        <w:t>g</w:t>
      </w:r>
      <w:r>
        <w:rPr>
          <w:w w:val="112"/>
          <w:sz w:val="13"/>
        </w:rPr>
        <w:t>o</w:t>
      </w:r>
      <w:r>
        <w:rPr>
          <w:w w:val="92"/>
          <w:sz w:val="13"/>
        </w:rPr>
        <w:t>r</w:t>
      </w:r>
      <w:r>
        <w:rPr>
          <w:w w:val="77"/>
          <w:sz w:val="13"/>
        </w:rPr>
        <w:t>i</w:t>
      </w:r>
      <w:r>
        <w:rPr>
          <w:w w:val="85"/>
          <w:sz w:val="13"/>
        </w:rPr>
        <w:t>t</w:t>
      </w:r>
      <w:r>
        <w:rPr>
          <w:w w:val="107"/>
          <w:sz w:val="13"/>
        </w:rPr>
        <w:t>h</w:t>
      </w:r>
      <w:r>
        <w:rPr>
          <w:w w:val="112"/>
          <w:sz w:val="13"/>
        </w:rPr>
        <w:t>m</w:t>
      </w:r>
      <w:r>
        <w:rPr>
          <w:spacing w:val="-4"/>
          <w:w w:val="122"/>
          <w:sz w:val="13"/>
        </w:rPr>
        <w:t>s</w:t>
      </w:r>
      <w:r>
        <w:rPr>
          <w:spacing w:val="-2"/>
          <w:w w:val="55"/>
          <w:sz w:val="13"/>
        </w:rPr>
        <w:t>’</w:t>
      </w:r>
      <w:r>
        <w:rPr>
          <w:spacing w:val="10"/>
          <w:sz w:val="13"/>
        </w:rPr>
        <w:t xml:space="preserve"> </w:t>
      </w:r>
      <w:r>
        <w:rPr>
          <w:sz w:val="13"/>
        </w:rPr>
        <w:t>(2016)</w:t>
      </w:r>
      <w:r>
        <w:rPr>
          <w:spacing w:val="10"/>
          <w:sz w:val="13"/>
        </w:rPr>
        <w:t xml:space="preserve"> </w:t>
      </w:r>
      <w:r>
        <w:rPr>
          <w:sz w:val="13"/>
        </w:rPr>
        <w:t>3(1)</w:t>
      </w:r>
      <w:r>
        <w:rPr>
          <w:spacing w:val="10"/>
          <w:sz w:val="13"/>
        </w:rPr>
        <w:t xml:space="preserve"> </w:t>
      </w:r>
      <w:r>
        <w:rPr>
          <w:i/>
          <w:sz w:val="13"/>
        </w:rPr>
        <w:t>Big</w:t>
      </w:r>
      <w:r>
        <w:rPr>
          <w:i/>
          <w:spacing w:val="8"/>
          <w:sz w:val="13"/>
        </w:rPr>
        <w:t xml:space="preserve"> </w:t>
      </w:r>
      <w:r>
        <w:rPr>
          <w:i/>
          <w:sz w:val="13"/>
        </w:rPr>
        <w:t>Data</w:t>
      </w:r>
      <w:r>
        <w:rPr>
          <w:i/>
          <w:spacing w:val="8"/>
          <w:sz w:val="13"/>
        </w:rPr>
        <w:t xml:space="preserve"> </w:t>
      </w:r>
      <w:r>
        <w:rPr>
          <w:i/>
          <w:sz w:val="13"/>
        </w:rPr>
        <w:t>&amp;</w:t>
      </w:r>
      <w:r>
        <w:rPr>
          <w:i/>
          <w:spacing w:val="8"/>
          <w:sz w:val="13"/>
        </w:rPr>
        <w:t xml:space="preserve"> </w:t>
      </w:r>
      <w:r>
        <w:rPr>
          <w:i/>
          <w:sz w:val="13"/>
        </w:rPr>
        <w:t>Society</w:t>
      </w:r>
      <w:r>
        <w:rPr>
          <w:i/>
          <w:spacing w:val="40"/>
          <w:sz w:val="13"/>
        </w:rPr>
        <w:t xml:space="preserve"> </w:t>
      </w:r>
      <w:r>
        <w:rPr>
          <w:sz w:val="13"/>
        </w:rPr>
        <w:t>1,</w:t>
      </w:r>
      <w:r>
        <w:rPr>
          <w:spacing w:val="14"/>
          <w:sz w:val="13"/>
        </w:rPr>
        <w:t xml:space="preserve"> </w:t>
      </w:r>
      <w:r>
        <w:rPr>
          <w:spacing w:val="2"/>
          <w:w w:val="97"/>
          <w:sz w:val="13"/>
        </w:rPr>
        <w:t>3</w:t>
      </w:r>
      <w:r>
        <w:rPr>
          <w:spacing w:val="-2"/>
          <w:w w:val="150"/>
          <w:sz w:val="13"/>
        </w:rPr>
        <w:t>–</w:t>
      </w:r>
      <w:r>
        <w:rPr>
          <w:w w:val="98"/>
          <w:sz w:val="13"/>
        </w:rPr>
        <w:t>4</w:t>
      </w:r>
      <w:r>
        <w:rPr>
          <w:spacing w:val="-2"/>
          <w:w w:val="52"/>
          <w:sz w:val="13"/>
        </w:rPr>
        <w:t>;</w:t>
      </w:r>
      <w:r>
        <w:rPr>
          <w:spacing w:val="14"/>
          <w:sz w:val="13"/>
        </w:rPr>
        <w:t xml:space="preserve"> </w:t>
      </w:r>
      <w:r>
        <w:rPr>
          <w:sz w:val="13"/>
        </w:rPr>
        <w:t>Andrew</w:t>
      </w:r>
      <w:r>
        <w:rPr>
          <w:spacing w:val="14"/>
          <w:sz w:val="13"/>
        </w:rPr>
        <w:t xml:space="preserve"> </w:t>
      </w:r>
      <w:r>
        <w:rPr>
          <w:sz w:val="13"/>
        </w:rPr>
        <w:t>D</w:t>
      </w:r>
      <w:r>
        <w:rPr>
          <w:spacing w:val="14"/>
          <w:sz w:val="13"/>
        </w:rPr>
        <w:t xml:space="preserve"> </w:t>
      </w:r>
      <w:r>
        <w:rPr>
          <w:sz w:val="13"/>
        </w:rPr>
        <w:t>Selbst</w:t>
      </w:r>
      <w:r>
        <w:rPr>
          <w:spacing w:val="14"/>
          <w:sz w:val="13"/>
        </w:rPr>
        <w:t xml:space="preserve"> </w:t>
      </w:r>
      <w:r>
        <w:rPr>
          <w:sz w:val="13"/>
        </w:rPr>
        <w:t>and</w:t>
      </w:r>
      <w:r>
        <w:rPr>
          <w:spacing w:val="14"/>
          <w:sz w:val="13"/>
        </w:rPr>
        <w:t xml:space="preserve"> </w:t>
      </w:r>
      <w:r>
        <w:rPr>
          <w:sz w:val="13"/>
        </w:rPr>
        <w:t>Solon</w:t>
      </w:r>
      <w:r>
        <w:rPr>
          <w:spacing w:val="14"/>
          <w:sz w:val="13"/>
        </w:rPr>
        <w:t xml:space="preserve"> </w:t>
      </w:r>
      <w:r>
        <w:rPr>
          <w:spacing w:val="1"/>
          <w:w w:val="116"/>
          <w:sz w:val="13"/>
        </w:rPr>
        <w:t>B</w:t>
      </w:r>
      <w:r>
        <w:rPr>
          <w:w w:val="102"/>
          <w:sz w:val="13"/>
        </w:rPr>
        <w:t>a</w:t>
      </w:r>
      <w:r>
        <w:rPr>
          <w:spacing w:val="-3"/>
          <w:w w:val="88"/>
          <w:sz w:val="13"/>
        </w:rPr>
        <w:t>r</w:t>
      </w:r>
      <w:r>
        <w:rPr>
          <w:spacing w:val="1"/>
          <w:w w:val="108"/>
          <w:sz w:val="13"/>
        </w:rPr>
        <w:t>o</w:t>
      </w:r>
      <w:r>
        <w:rPr>
          <w:spacing w:val="1"/>
          <w:w w:val="109"/>
          <w:sz w:val="13"/>
        </w:rPr>
        <w:t>c</w:t>
      </w:r>
      <w:r>
        <w:rPr>
          <w:w w:val="102"/>
          <w:sz w:val="13"/>
        </w:rPr>
        <w:t>a</w:t>
      </w:r>
      <w:r>
        <w:rPr>
          <w:spacing w:val="1"/>
          <w:w w:val="118"/>
          <w:sz w:val="13"/>
        </w:rPr>
        <w:t>s</w:t>
      </w:r>
      <w:r>
        <w:rPr>
          <w:spacing w:val="-2"/>
          <w:w w:val="53"/>
          <w:sz w:val="13"/>
        </w:rPr>
        <w:t>,</w:t>
      </w:r>
      <w:r>
        <w:rPr>
          <w:spacing w:val="14"/>
          <w:sz w:val="13"/>
        </w:rPr>
        <w:t xml:space="preserve"> </w:t>
      </w:r>
      <w:r>
        <w:rPr>
          <w:w w:val="60"/>
          <w:sz w:val="13"/>
        </w:rPr>
        <w:t>‘</w:t>
      </w:r>
      <w:r>
        <w:rPr>
          <w:w w:val="112"/>
          <w:sz w:val="13"/>
        </w:rPr>
        <w:t>Th</w:t>
      </w:r>
      <w:r>
        <w:rPr>
          <w:w w:val="114"/>
          <w:sz w:val="13"/>
        </w:rPr>
        <w:t>e</w:t>
      </w:r>
      <w:r>
        <w:rPr>
          <w:spacing w:val="14"/>
          <w:sz w:val="13"/>
        </w:rPr>
        <w:t xml:space="preserve"> </w:t>
      </w:r>
      <w:r>
        <w:rPr>
          <w:sz w:val="13"/>
        </w:rPr>
        <w:t>Intuitive</w:t>
      </w:r>
      <w:r>
        <w:rPr>
          <w:spacing w:val="14"/>
          <w:sz w:val="13"/>
        </w:rPr>
        <w:t xml:space="preserve"> </w:t>
      </w:r>
      <w:r>
        <w:rPr>
          <w:sz w:val="13"/>
        </w:rPr>
        <w:t>Appeal</w:t>
      </w:r>
      <w:r>
        <w:rPr>
          <w:spacing w:val="14"/>
          <w:sz w:val="13"/>
        </w:rPr>
        <w:t xml:space="preserve"> </w:t>
      </w:r>
      <w:r>
        <w:rPr>
          <w:sz w:val="13"/>
        </w:rPr>
        <w:t>of</w:t>
      </w:r>
      <w:r>
        <w:rPr>
          <w:spacing w:val="14"/>
          <w:sz w:val="13"/>
        </w:rPr>
        <w:t xml:space="preserve"> </w:t>
      </w:r>
      <w:r>
        <w:rPr>
          <w:sz w:val="13"/>
        </w:rPr>
        <w:t>Explainable</w:t>
      </w:r>
      <w:r>
        <w:rPr>
          <w:spacing w:val="14"/>
          <w:sz w:val="13"/>
        </w:rPr>
        <w:t xml:space="preserve"> </w:t>
      </w:r>
      <w:r>
        <w:rPr>
          <w:w w:val="122"/>
          <w:sz w:val="13"/>
        </w:rPr>
        <w:t>M</w:t>
      </w:r>
      <w:r>
        <w:rPr>
          <w:w w:val="103"/>
          <w:sz w:val="13"/>
        </w:rPr>
        <w:t>a</w:t>
      </w:r>
      <w:r>
        <w:rPr>
          <w:w w:val="110"/>
          <w:sz w:val="13"/>
        </w:rPr>
        <w:t>c</w:t>
      </w:r>
      <w:r>
        <w:rPr>
          <w:w w:val="104"/>
          <w:sz w:val="13"/>
        </w:rPr>
        <w:t>h</w:t>
      </w:r>
      <w:r>
        <w:rPr>
          <w:w w:val="74"/>
          <w:sz w:val="13"/>
        </w:rPr>
        <w:t>i</w:t>
      </w:r>
      <w:r>
        <w:rPr>
          <w:spacing w:val="1"/>
          <w:w w:val="104"/>
          <w:sz w:val="13"/>
        </w:rPr>
        <w:t>n</w:t>
      </w:r>
      <w:r>
        <w:rPr>
          <w:w w:val="106"/>
          <w:sz w:val="13"/>
        </w:rPr>
        <w:t>e</w:t>
      </w:r>
      <w:r>
        <w:rPr>
          <w:spacing w:val="-4"/>
          <w:w w:val="119"/>
          <w:sz w:val="13"/>
        </w:rPr>
        <w:t>s</w:t>
      </w:r>
      <w:r>
        <w:rPr>
          <w:spacing w:val="-2"/>
          <w:w w:val="52"/>
          <w:sz w:val="13"/>
        </w:rPr>
        <w:t>’</w:t>
      </w:r>
      <w:r>
        <w:rPr>
          <w:spacing w:val="14"/>
          <w:sz w:val="13"/>
        </w:rPr>
        <w:t xml:space="preserve"> </w:t>
      </w:r>
      <w:r>
        <w:rPr>
          <w:sz w:val="13"/>
        </w:rPr>
        <w:t>(2018)</w:t>
      </w:r>
      <w:r>
        <w:rPr>
          <w:spacing w:val="14"/>
          <w:sz w:val="13"/>
        </w:rPr>
        <w:t xml:space="preserve"> </w:t>
      </w:r>
      <w:r>
        <w:rPr>
          <w:sz w:val="13"/>
        </w:rPr>
        <w:t>87</w:t>
      </w:r>
      <w:r>
        <w:rPr>
          <w:spacing w:val="14"/>
          <w:sz w:val="13"/>
        </w:rPr>
        <w:t xml:space="preserve"> </w:t>
      </w:r>
      <w:r>
        <w:rPr>
          <w:i/>
          <w:sz w:val="13"/>
        </w:rPr>
        <w:t>Fordham Law Review</w:t>
      </w:r>
      <w:r>
        <w:rPr>
          <w:i/>
          <w:spacing w:val="14"/>
          <w:sz w:val="13"/>
        </w:rPr>
        <w:t xml:space="preserve"> </w:t>
      </w:r>
      <w:r>
        <w:rPr>
          <w:spacing w:val="-3"/>
          <w:w w:val="86"/>
          <w:sz w:val="13"/>
        </w:rPr>
        <w:t>1</w:t>
      </w:r>
      <w:r>
        <w:rPr>
          <w:w w:val="122"/>
          <w:sz w:val="13"/>
        </w:rPr>
        <w:t>0</w:t>
      </w:r>
      <w:r>
        <w:rPr>
          <w:w w:val="118"/>
          <w:sz w:val="13"/>
        </w:rPr>
        <w:t>8</w:t>
      </w:r>
      <w:r>
        <w:rPr>
          <w:spacing w:val="3"/>
          <w:w w:val="110"/>
          <w:sz w:val="13"/>
        </w:rPr>
        <w:t>5</w:t>
      </w:r>
      <w:r>
        <w:rPr>
          <w:spacing w:val="-3"/>
          <w:w w:val="60"/>
          <w:sz w:val="13"/>
        </w:rPr>
        <w:t>,</w:t>
      </w:r>
      <w:r>
        <w:rPr>
          <w:spacing w:val="40"/>
          <w:sz w:val="13"/>
        </w:rPr>
        <w:t xml:space="preserve"> </w:t>
      </w:r>
      <w:r>
        <w:rPr>
          <w:spacing w:val="-4"/>
          <w:w w:val="106"/>
          <w:sz w:val="13"/>
        </w:rPr>
        <w:t>1</w:t>
      </w:r>
      <w:r>
        <w:rPr>
          <w:w w:val="106"/>
          <w:sz w:val="13"/>
        </w:rPr>
        <w:t>0</w:t>
      </w:r>
      <w:r>
        <w:rPr>
          <w:spacing w:val="-2"/>
          <w:w w:val="119"/>
          <w:sz w:val="13"/>
        </w:rPr>
        <w:t>9</w:t>
      </w:r>
      <w:r>
        <w:rPr>
          <w:spacing w:val="-1"/>
          <w:w w:val="108"/>
          <w:sz w:val="13"/>
        </w:rPr>
        <w:t>2</w:t>
      </w:r>
      <w:r>
        <w:rPr>
          <w:spacing w:val="-4"/>
          <w:w w:val="58"/>
          <w:sz w:val="13"/>
        </w:rPr>
        <w:t>.</w:t>
      </w:r>
    </w:p>
    <w:p w14:paraId="0CE76252" w14:textId="77777777" w:rsidR="003E4A35" w:rsidRDefault="00EC59B1">
      <w:pPr>
        <w:pStyle w:val="ListParagraph"/>
        <w:numPr>
          <w:ilvl w:val="0"/>
          <w:numId w:val="112"/>
        </w:numPr>
        <w:tabs>
          <w:tab w:val="left" w:pos="1640"/>
          <w:tab w:val="left" w:pos="1642"/>
        </w:tabs>
        <w:ind w:hanging="795"/>
        <w:rPr>
          <w:sz w:val="13"/>
        </w:rPr>
      </w:pPr>
      <w:r>
        <w:rPr>
          <w:i/>
          <w:sz w:val="13"/>
        </w:rPr>
        <w:t>State of</w:t>
      </w:r>
      <w:r>
        <w:rPr>
          <w:i/>
          <w:spacing w:val="1"/>
          <w:sz w:val="13"/>
        </w:rPr>
        <w:t xml:space="preserve"> </w:t>
      </w:r>
      <w:r>
        <w:rPr>
          <w:i/>
          <w:sz w:val="13"/>
        </w:rPr>
        <w:t>Wisconsin</w:t>
      </w:r>
      <w:r>
        <w:rPr>
          <w:i/>
          <w:spacing w:val="1"/>
          <w:sz w:val="13"/>
        </w:rPr>
        <w:t xml:space="preserve"> </w:t>
      </w:r>
      <w:r>
        <w:rPr>
          <w:i/>
          <w:sz w:val="13"/>
        </w:rPr>
        <w:t>v</w:t>
      </w:r>
      <w:r>
        <w:rPr>
          <w:i/>
          <w:spacing w:val="1"/>
          <w:sz w:val="13"/>
        </w:rPr>
        <w:t xml:space="preserve"> </w:t>
      </w:r>
      <w:r>
        <w:rPr>
          <w:i/>
          <w:sz w:val="13"/>
        </w:rPr>
        <w:t>Loomis</w:t>
      </w:r>
      <w:r>
        <w:rPr>
          <w:i/>
          <w:spacing w:val="3"/>
          <w:sz w:val="13"/>
        </w:rPr>
        <w:t xml:space="preserve"> </w:t>
      </w:r>
      <w:r>
        <w:rPr>
          <w:sz w:val="13"/>
        </w:rPr>
        <w:t>371</w:t>
      </w:r>
      <w:r>
        <w:rPr>
          <w:spacing w:val="2"/>
          <w:sz w:val="13"/>
        </w:rPr>
        <w:t xml:space="preserve"> </w:t>
      </w:r>
      <w:r>
        <w:rPr>
          <w:w w:val="125"/>
          <w:sz w:val="13"/>
        </w:rPr>
        <w:t>W</w:t>
      </w:r>
      <w:r>
        <w:rPr>
          <w:spacing w:val="-1"/>
          <w:w w:val="78"/>
          <w:sz w:val="13"/>
        </w:rPr>
        <w:t>i</w:t>
      </w:r>
      <w:r>
        <w:rPr>
          <w:spacing w:val="1"/>
          <w:w w:val="123"/>
          <w:sz w:val="13"/>
        </w:rPr>
        <w:t>s</w:t>
      </w:r>
      <w:r>
        <w:rPr>
          <w:spacing w:val="3"/>
          <w:w w:val="54"/>
          <w:sz w:val="13"/>
        </w:rPr>
        <w:t>.</w:t>
      </w:r>
      <w:r>
        <w:rPr>
          <w:spacing w:val="-3"/>
          <w:w w:val="104"/>
          <w:sz w:val="13"/>
        </w:rPr>
        <w:t>2</w:t>
      </w:r>
      <w:r>
        <w:rPr>
          <w:spacing w:val="-3"/>
          <w:w w:val="114"/>
          <w:sz w:val="13"/>
        </w:rPr>
        <w:t>d</w:t>
      </w:r>
      <w:r>
        <w:rPr>
          <w:spacing w:val="2"/>
          <w:sz w:val="13"/>
        </w:rPr>
        <w:t xml:space="preserve"> </w:t>
      </w:r>
      <w:r>
        <w:rPr>
          <w:sz w:val="13"/>
        </w:rPr>
        <w:t>235</w:t>
      </w:r>
      <w:r>
        <w:rPr>
          <w:spacing w:val="2"/>
          <w:sz w:val="13"/>
        </w:rPr>
        <w:t xml:space="preserve"> </w:t>
      </w:r>
      <w:r>
        <w:rPr>
          <w:w w:val="85"/>
          <w:sz w:val="13"/>
        </w:rPr>
        <w:t>(</w:t>
      </w:r>
      <w:r>
        <w:rPr>
          <w:spacing w:val="-2"/>
          <w:w w:val="114"/>
          <w:sz w:val="13"/>
        </w:rPr>
        <w:t>2</w:t>
      </w:r>
      <w:r>
        <w:rPr>
          <w:spacing w:val="-2"/>
          <w:w w:val="130"/>
          <w:sz w:val="13"/>
        </w:rPr>
        <w:t>0</w:t>
      </w:r>
      <w:r>
        <w:rPr>
          <w:spacing w:val="-2"/>
          <w:w w:val="94"/>
          <w:sz w:val="13"/>
        </w:rPr>
        <w:t>1</w:t>
      </w:r>
      <w:r>
        <w:rPr>
          <w:spacing w:val="-2"/>
          <w:w w:val="128"/>
          <w:sz w:val="13"/>
        </w:rPr>
        <w:t>6</w:t>
      </w:r>
      <w:r>
        <w:rPr>
          <w:spacing w:val="-4"/>
          <w:w w:val="85"/>
          <w:sz w:val="13"/>
        </w:rPr>
        <w:t>)</w:t>
      </w:r>
      <w:r>
        <w:rPr>
          <w:spacing w:val="-3"/>
          <w:w w:val="64"/>
          <w:sz w:val="13"/>
        </w:rPr>
        <w:t>.</w:t>
      </w:r>
    </w:p>
    <w:p w14:paraId="23B3A68D" w14:textId="77777777" w:rsidR="003E4A35" w:rsidRDefault="00EC59B1">
      <w:pPr>
        <w:pStyle w:val="ListParagraph"/>
        <w:numPr>
          <w:ilvl w:val="0"/>
          <w:numId w:val="112"/>
        </w:numPr>
        <w:tabs>
          <w:tab w:val="left" w:pos="1641"/>
          <w:tab w:val="left" w:pos="1642"/>
        </w:tabs>
        <w:spacing w:before="10" w:line="254" w:lineRule="auto"/>
        <w:ind w:right="1371"/>
        <w:rPr>
          <w:sz w:val="13"/>
        </w:rPr>
      </w:pPr>
      <w:r>
        <w:rPr>
          <w:sz w:val="13"/>
        </w:rPr>
        <w:t xml:space="preserve">Han-Wei </w:t>
      </w:r>
      <w:r>
        <w:rPr>
          <w:w w:val="127"/>
          <w:sz w:val="13"/>
        </w:rPr>
        <w:t>L</w:t>
      </w:r>
      <w:r>
        <w:rPr>
          <w:w w:val="86"/>
          <w:sz w:val="13"/>
        </w:rPr>
        <w:t>i</w:t>
      </w:r>
      <w:r>
        <w:rPr>
          <w:w w:val="119"/>
          <w:sz w:val="13"/>
        </w:rPr>
        <w:t>u</w:t>
      </w:r>
      <w:r>
        <w:rPr>
          <w:w w:val="66"/>
          <w:sz w:val="13"/>
        </w:rPr>
        <w:t>,</w:t>
      </w:r>
      <w:r>
        <w:rPr>
          <w:w w:val="99"/>
          <w:sz w:val="13"/>
        </w:rPr>
        <w:t xml:space="preserve"> </w:t>
      </w:r>
      <w:r>
        <w:rPr>
          <w:sz w:val="13"/>
        </w:rPr>
        <w:t xml:space="preserve">Ching-Fu Lin and Yu-Jie </w:t>
      </w:r>
      <w:r>
        <w:rPr>
          <w:spacing w:val="-1"/>
          <w:w w:val="117"/>
          <w:sz w:val="13"/>
        </w:rPr>
        <w:t>C</w:t>
      </w:r>
      <w:r>
        <w:rPr>
          <w:spacing w:val="1"/>
          <w:w w:val="107"/>
          <w:sz w:val="13"/>
        </w:rPr>
        <w:t>h</w:t>
      </w:r>
      <w:r>
        <w:rPr>
          <w:spacing w:val="1"/>
          <w:w w:val="109"/>
          <w:sz w:val="13"/>
        </w:rPr>
        <w:t>e</w:t>
      </w:r>
      <w:r>
        <w:rPr>
          <w:spacing w:val="1"/>
          <w:w w:val="107"/>
          <w:sz w:val="13"/>
        </w:rPr>
        <w:t>n</w:t>
      </w:r>
      <w:r>
        <w:rPr>
          <w:spacing w:val="-2"/>
          <w:w w:val="57"/>
          <w:sz w:val="13"/>
        </w:rPr>
        <w:t>,</w:t>
      </w:r>
      <w:r>
        <w:rPr>
          <w:w w:val="99"/>
          <w:sz w:val="13"/>
        </w:rPr>
        <w:t xml:space="preserve"> </w:t>
      </w:r>
      <w:r>
        <w:rPr>
          <w:spacing w:val="2"/>
          <w:w w:val="51"/>
          <w:sz w:val="13"/>
        </w:rPr>
        <w:t>‘</w:t>
      </w:r>
      <w:r>
        <w:rPr>
          <w:spacing w:val="1"/>
          <w:w w:val="116"/>
          <w:sz w:val="13"/>
        </w:rPr>
        <w:t>B</w:t>
      </w:r>
      <w:r>
        <w:rPr>
          <w:spacing w:val="-2"/>
          <w:w w:val="105"/>
          <w:sz w:val="13"/>
        </w:rPr>
        <w:t>e</w:t>
      </w:r>
      <w:r>
        <w:rPr>
          <w:spacing w:val="-3"/>
          <w:w w:val="107"/>
          <w:sz w:val="13"/>
        </w:rPr>
        <w:t>y</w:t>
      </w:r>
      <w:r>
        <w:rPr>
          <w:w w:val="108"/>
          <w:sz w:val="13"/>
        </w:rPr>
        <w:t>o</w:t>
      </w:r>
      <w:r>
        <w:rPr>
          <w:spacing w:val="1"/>
          <w:w w:val="103"/>
          <w:sz w:val="13"/>
        </w:rPr>
        <w:t>n</w:t>
      </w:r>
      <w:r>
        <w:rPr>
          <w:spacing w:val="-2"/>
          <w:w w:val="109"/>
          <w:sz w:val="13"/>
        </w:rPr>
        <w:t>d</w:t>
      </w:r>
      <w:r>
        <w:rPr>
          <w:spacing w:val="-1"/>
          <w:w w:val="99"/>
          <w:sz w:val="13"/>
        </w:rPr>
        <w:t xml:space="preserve"> </w:t>
      </w:r>
      <w:r>
        <w:rPr>
          <w:sz w:val="13"/>
        </w:rPr>
        <w:t xml:space="preserve">State </w:t>
      </w:r>
      <w:r>
        <w:rPr>
          <w:w w:val="128"/>
          <w:sz w:val="13"/>
        </w:rPr>
        <w:t>v</w:t>
      </w:r>
      <w:r>
        <w:rPr>
          <w:w w:val="71"/>
          <w:sz w:val="13"/>
        </w:rPr>
        <w:t>.</w:t>
      </w:r>
      <w:r>
        <w:rPr>
          <w:w w:val="99"/>
          <w:sz w:val="13"/>
        </w:rPr>
        <w:t xml:space="preserve"> </w:t>
      </w:r>
      <w:r>
        <w:rPr>
          <w:spacing w:val="-2"/>
          <w:w w:val="116"/>
          <w:sz w:val="13"/>
        </w:rPr>
        <w:t>L</w:t>
      </w:r>
      <w:r>
        <w:rPr>
          <w:spacing w:val="1"/>
          <w:w w:val="110"/>
          <w:sz w:val="13"/>
        </w:rPr>
        <w:t>o</w:t>
      </w:r>
      <w:r>
        <w:rPr>
          <w:w w:val="110"/>
          <w:sz w:val="13"/>
        </w:rPr>
        <w:t>om</w:t>
      </w:r>
      <w:r>
        <w:rPr>
          <w:w w:val="75"/>
          <w:sz w:val="13"/>
        </w:rPr>
        <w:t>i</w:t>
      </w:r>
      <w:r>
        <w:rPr>
          <w:spacing w:val="-1"/>
          <w:w w:val="120"/>
          <w:sz w:val="13"/>
        </w:rPr>
        <w:t>s</w:t>
      </w:r>
      <w:r>
        <w:rPr>
          <w:spacing w:val="-2"/>
          <w:w w:val="53"/>
          <w:sz w:val="13"/>
        </w:rPr>
        <w:t>:</w:t>
      </w:r>
      <w:r>
        <w:rPr>
          <w:spacing w:val="-1"/>
          <w:w w:val="99"/>
          <w:sz w:val="13"/>
        </w:rPr>
        <w:t xml:space="preserve"> </w:t>
      </w:r>
      <w:r>
        <w:rPr>
          <w:sz w:val="13"/>
        </w:rPr>
        <w:t xml:space="preserve">Artificial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9"/>
          <w:sz w:val="13"/>
        </w:rPr>
        <w:t>,</w:t>
      </w:r>
      <w:r>
        <w:rPr>
          <w:spacing w:val="-1"/>
          <w:w w:val="99"/>
          <w:sz w:val="13"/>
        </w:rPr>
        <w:t xml:space="preserve"> </w:t>
      </w:r>
      <w:r>
        <w:rPr>
          <w:sz w:val="13"/>
        </w:rPr>
        <w:t xml:space="preserve">Government </w:t>
      </w:r>
      <w:r>
        <w:rPr>
          <w:spacing w:val="-1"/>
          <w:w w:val="120"/>
          <w:sz w:val="13"/>
        </w:rPr>
        <w:t>A</w:t>
      </w:r>
      <w:r>
        <w:rPr>
          <w:spacing w:val="-1"/>
          <w:w w:val="94"/>
          <w:sz w:val="13"/>
        </w:rPr>
        <w:t>l</w:t>
      </w:r>
      <w:r>
        <w:rPr>
          <w:spacing w:val="1"/>
          <w:w w:val="127"/>
          <w:sz w:val="13"/>
        </w:rPr>
        <w:t>g</w:t>
      </w:r>
      <w:r>
        <w:rPr>
          <w:w w:val="115"/>
          <w:sz w:val="13"/>
        </w:rPr>
        <w:t>o</w:t>
      </w:r>
      <w:r>
        <w:rPr>
          <w:w w:val="95"/>
          <w:sz w:val="13"/>
        </w:rPr>
        <w:t>r</w:t>
      </w:r>
      <w:r>
        <w:rPr>
          <w:w w:val="80"/>
          <w:sz w:val="13"/>
        </w:rPr>
        <w:t>i</w:t>
      </w:r>
      <w:r>
        <w:rPr>
          <w:w w:val="88"/>
          <w:sz w:val="13"/>
        </w:rPr>
        <w:t>t</w:t>
      </w:r>
      <w:r>
        <w:rPr>
          <w:w w:val="110"/>
          <w:sz w:val="13"/>
        </w:rPr>
        <w:t>h</w:t>
      </w:r>
      <w:r>
        <w:rPr>
          <w:w w:val="115"/>
          <w:sz w:val="13"/>
        </w:rPr>
        <w:t>m</w:t>
      </w:r>
      <w:r>
        <w:rPr>
          <w:spacing w:val="-1"/>
          <w:w w:val="80"/>
          <w:sz w:val="13"/>
        </w:rPr>
        <w:t>i</w:t>
      </w:r>
      <w:r>
        <w:rPr>
          <w:w w:val="107"/>
          <w:sz w:val="13"/>
        </w:rPr>
        <w:t>z</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and</w:t>
      </w:r>
      <w:r>
        <w:rPr>
          <w:spacing w:val="40"/>
          <w:sz w:val="13"/>
        </w:rPr>
        <w:t xml:space="preserve"> </w:t>
      </w:r>
      <w:r>
        <w:rPr>
          <w:spacing w:val="-1"/>
          <w:w w:val="118"/>
          <w:sz w:val="13"/>
        </w:rPr>
        <w:t>A</w:t>
      </w:r>
      <w:r>
        <w:rPr>
          <w:spacing w:val="-1"/>
          <w:w w:val="114"/>
          <w:sz w:val="13"/>
        </w:rPr>
        <w:t>cc</w:t>
      </w:r>
      <w:r>
        <w:rPr>
          <w:w w:val="113"/>
          <w:sz w:val="13"/>
        </w:rPr>
        <w:t>o</w:t>
      </w:r>
      <w:r>
        <w:rPr>
          <w:w w:val="111"/>
          <w:sz w:val="13"/>
        </w:rPr>
        <w:t>u</w:t>
      </w:r>
      <w:r>
        <w:rPr>
          <w:spacing w:val="-1"/>
          <w:w w:val="108"/>
          <w:sz w:val="13"/>
        </w:rPr>
        <w:t>n</w:t>
      </w:r>
      <w:r>
        <w:rPr>
          <w:spacing w:val="1"/>
          <w:w w:val="86"/>
          <w:sz w:val="13"/>
        </w:rPr>
        <w:t>t</w:t>
      </w:r>
      <w:r>
        <w:rPr>
          <w:w w:val="107"/>
          <w:sz w:val="13"/>
        </w:rPr>
        <w:t>a</w:t>
      </w:r>
      <w:r>
        <w:rPr>
          <w:w w:val="113"/>
          <w:sz w:val="13"/>
        </w:rPr>
        <w:t>b</w:t>
      </w:r>
      <w:r>
        <w:rPr>
          <w:w w:val="78"/>
          <w:sz w:val="13"/>
        </w:rPr>
        <w:t>i</w:t>
      </w:r>
      <w:r>
        <w:rPr>
          <w:spacing w:val="1"/>
          <w:w w:val="92"/>
          <w:sz w:val="13"/>
        </w:rPr>
        <w:t>l</w:t>
      </w:r>
      <w:r>
        <w:rPr>
          <w:w w:val="78"/>
          <w:sz w:val="13"/>
        </w:rPr>
        <w:t>i</w:t>
      </w:r>
      <w:r>
        <w:rPr>
          <w:spacing w:val="2"/>
          <w:w w:val="86"/>
          <w:sz w:val="13"/>
        </w:rPr>
        <w:t>t</w:t>
      </w:r>
      <w:r>
        <w:rPr>
          <w:spacing w:val="-1"/>
          <w:w w:val="112"/>
          <w:sz w:val="13"/>
        </w:rPr>
        <w:t>y</w:t>
      </w:r>
      <w:r>
        <w:rPr>
          <w:spacing w:val="-2"/>
          <w:w w:val="56"/>
          <w:sz w:val="13"/>
        </w:rPr>
        <w:t>’</w:t>
      </w:r>
      <w:r>
        <w:rPr>
          <w:spacing w:val="-1"/>
          <w:w w:val="99"/>
          <w:sz w:val="13"/>
        </w:rPr>
        <w:t xml:space="preserve"> </w:t>
      </w:r>
      <w:r>
        <w:rPr>
          <w:sz w:val="13"/>
        </w:rPr>
        <w:t xml:space="preserve">(2019) 27(2) </w:t>
      </w:r>
      <w:r>
        <w:rPr>
          <w:i/>
          <w:sz w:val="13"/>
        </w:rPr>
        <w:t xml:space="preserve">International Journal of Law and Information Technology </w:t>
      </w:r>
      <w:r>
        <w:rPr>
          <w:sz w:val="13"/>
        </w:rPr>
        <w:t xml:space="preserve">122, 138-9 </w:t>
      </w:r>
      <w:r>
        <w:rPr>
          <w:w w:val="90"/>
          <w:sz w:val="13"/>
        </w:rPr>
        <w:t>.</w:t>
      </w:r>
    </w:p>
    <w:p w14:paraId="3E0942FE" w14:textId="77777777" w:rsidR="003E4A35" w:rsidRDefault="00EC59B1">
      <w:pPr>
        <w:pStyle w:val="ListParagraph"/>
        <w:numPr>
          <w:ilvl w:val="0"/>
          <w:numId w:val="112"/>
        </w:numPr>
        <w:tabs>
          <w:tab w:val="left" w:pos="1641"/>
          <w:tab w:val="left" w:pos="1642"/>
        </w:tabs>
        <w:spacing w:line="254" w:lineRule="auto"/>
        <w:ind w:right="1801"/>
        <w:jc w:val="both"/>
        <w:rPr>
          <w:sz w:val="13"/>
        </w:rPr>
      </w:pPr>
      <w:r>
        <w:rPr>
          <w:sz w:val="13"/>
        </w:rPr>
        <w:t xml:space="preserve">Henry </w:t>
      </w:r>
      <w:r>
        <w:rPr>
          <w:spacing w:val="-3"/>
          <w:w w:val="114"/>
          <w:sz w:val="13"/>
        </w:rPr>
        <w:t>F</w:t>
      </w:r>
      <w:r>
        <w:rPr>
          <w:spacing w:val="1"/>
          <w:w w:val="93"/>
          <w:sz w:val="13"/>
        </w:rPr>
        <w:t>r</w:t>
      </w:r>
      <w:r>
        <w:rPr>
          <w:spacing w:val="1"/>
          <w:w w:val="107"/>
          <w:sz w:val="13"/>
        </w:rPr>
        <w:t>a</w:t>
      </w:r>
      <w:r>
        <w:rPr>
          <w:spacing w:val="1"/>
          <w:w w:val="123"/>
          <w:sz w:val="13"/>
        </w:rPr>
        <w:t>s</w:t>
      </w:r>
      <w:r>
        <w:rPr>
          <w:spacing w:val="2"/>
          <w:w w:val="110"/>
          <w:sz w:val="13"/>
        </w:rPr>
        <w:t>e</w:t>
      </w:r>
      <w:r>
        <w:rPr>
          <w:spacing w:val="-7"/>
          <w:w w:val="93"/>
          <w:sz w:val="13"/>
        </w:rPr>
        <w:t>r</w:t>
      </w:r>
      <w:r>
        <w:rPr>
          <w:spacing w:val="-1"/>
          <w:w w:val="58"/>
          <w:sz w:val="13"/>
        </w:rPr>
        <w:t>,</w:t>
      </w:r>
      <w:r>
        <w:rPr>
          <w:spacing w:val="-1"/>
          <w:w w:val="99"/>
          <w:sz w:val="13"/>
        </w:rPr>
        <w:t xml:space="preserve"> </w:t>
      </w:r>
      <w:r>
        <w:rPr>
          <w:sz w:val="13"/>
        </w:rPr>
        <w:t xml:space="preserve">Rhyle Simcock and Aaron J </w:t>
      </w:r>
      <w:r>
        <w:rPr>
          <w:spacing w:val="1"/>
          <w:w w:val="125"/>
          <w:sz w:val="13"/>
        </w:rPr>
        <w:t>S</w:t>
      </w:r>
      <w:r>
        <w:rPr>
          <w:spacing w:val="1"/>
          <w:w w:val="103"/>
          <w:sz w:val="13"/>
        </w:rPr>
        <w:t>n</w:t>
      </w:r>
      <w:r>
        <w:rPr>
          <w:w w:val="108"/>
          <w:sz w:val="13"/>
        </w:rPr>
        <w:t>o</w:t>
      </w:r>
      <w:r>
        <w:rPr>
          <w:w w:val="118"/>
          <w:sz w:val="13"/>
        </w:rPr>
        <w:t>s</w:t>
      </w:r>
      <w:r>
        <w:rPr>
          <w:spacing w:val="-3"/>
          <w:w w:val="107"/>
          <w:sz w:val="13"/>
        </w:rPr>
        <w:t>w</w:t>
      </w:r>
      <w:r>
        <w:rPr>
          <w:w w:val="105"/>
          <w:sz w:val="13"/>
        </w:rPr>
        <w:t>e</w:t>
      </w:r>
      <w:r>
        <w:rPr>
          <w:w w:val="87"/>
          <w:sz w:val="13"/>
        </w:rPr>
        <w:t>l</w:t>
      </w:r>
      <w:r>
        <w:rPr>
          <w:spacing w:val="2"/>
          <w:w w:val="87"/>
          <w:sz w:val="13"/>
        </w:rPr>
        <w:t>l</w:t>
      </w:r>
      <w:r>
        <w:rPr>
          <w:spacing w:val="-2"/>
          <w:w w:val="53"/>
          <w:sz w:val="13"/>
        </w:rPr>
        <w:t>,</w:t>
      </w:r>
      <w:r>
        <w:rPr>
          <w:spacing w:val="-1"/>
          <w:w w:val="99"/>
          <w:sz w:val="13"/>
        </w:rPr>
        <w:t xml:space="preserve"> </w:t>
      </w:r>
      <w:r>
        <w:rPr>
          <w:w w:val="67"/>
          <w:sz w:val="13"/>
        </w:rPr>
        <w:t>‘</w:t>
      </w:r>
      <w:r>
        <w:rPr>
          <w:w w:val="129"/>
          <w:sz w:val="13"/>
        </w:rPr>
        <w:t>A</w:t>
      </w:r>
      <w:r>
        <w:rPr>
          <w:w w:val="103"/>
          <w:sz w:val="13"/>
        </w:rPr>
        <w:t>I</w:t>
      </w:r>
      <w:r>
        <w:rPr>
          <w:w w:val="99"/>
          <w:sz w:val="13"/>
        </w:rPr>
        <w:t xml:space="preserve"> </w:t>
      </w:r>
      <w:r>
        <w:rPr>
          <w:sz w:val="13"/>
        </w:rPr>
        <w:t xml:space="preserve">Opacity and Explainability in Tort </w:t>
      </w:r>
      <w:r>
        <w:rPr>
          <w:w w:val="125"/>
          <w:sz w:val="13"/>
        </w:rPr>
        <w:t>L</w:t>
      </w:r>
      <w:r>
        <w:rPr>
          <w:w w:val="84"/>
          <w:sz w:val="13"/>
        </w:rPr>
        <w:t>i</w:t>
      </w:r>
      <w:r>
        <w:rPr>
          <w:w w:val="92"/>
          <w:sz w:val="13"/>
        </w:rPr>
        <w:t>t</w:t>
      </w:r>
      <w:r>
        <w:rPr>
          <w:spacing w:val="1"/>
          <w:w w:val="84"/>
          <w:sz w:val="13"/>
        </w:rPr>
        <w:t>i</w:t>
      </w:r>
      <w:r>
        <w:rPr>
          <w:w w:val="131"/>
          <w:sz w:val="13"/>
        </w:rPr>
        <w:t>g</w:t>
      </w:r>
      <w:r>
        <w:rPr>
          <w:spacing w:val="-1"/>
          <w:w w:val="113"/>
          <w:sz w:val="13"/>
        </w:rPr>
        <w:t>a</w:t>
      </w:r>
      <w:r>
        <w:rPr>
          <w:w w:val="92"/>
          <w:sz w:val="13"/>
        </w:rPr>
        <w:t>t</w:t>
      </w:r>
      <w:r>
        <w:rPr>
          <w:spacing w:val="1"/>
          <w:w w:val="84"/>
          <w:sz w:val="13"/>
        </w:rPr>
        <w:t>i</w:t>
      </w:r>
      <w:r>
        <w:rPr>
          <w:w w:val="119"/>
          <w:sz w:val="13"/>
        </w:rPr>
        <w:t>o</w:t>
      </w:r>
      <w:r>
        <w:rPr>
          <w:spacing w:val="-3"/>
          <w:w w:val="114"/>
          <w:sz w:val="13"/>
        </w:rPr>
        <w:t>n</w:t>
      </w:r>
      <w:r>
        <w:rPr>
          <w:spacing w:val="-2"/>
          <w:w w:val="62"/>
          <w:sz w:val="13"/>
        </w:rPr>
        <w:t>’</w:t>
      </w:r>
      <w:r>
        <w:rPr>
          <w:spacing w:val="-1"/>
          <w:sz w:val="13"/>
        </w:rPr>
        <w:t xml:space="preserve"> </w:t>
      </w:r>
      <w:r>
        <w:rPr>
          <w:sz w:val="13"/>
        </w:rPr>
        <w:t xml:space="preserve">(Conference </w:t>
      </w:r>
      <w:r>
        <w:rPr>
          <w:w w:val="114"/>
          <w:sz w:val="13"/>
        </w:rPr>
        <w:t>P</w:t>
      </w:r>
      <w:r>
        <w:rPr>
          <w:w w:val="107"/>
          <w:sz w:val="13"/>
        </w:rPr>
        <w:t>a</w:t>
      </w:r>
      <w:r>
        <w:rPr>
          <w:w w:val="113"/>
          <w:sz w:val="13"/>
        </w:rPr>
        <w:t>p</w:t>
      </w:r>
      <w:r>
        <w:rPr>
          <w:w w:val="110"/>
          <w:sz w:val="13"/>
        </w:rPr>
        <w:t>e</w:t>
      </w:r>
      <w:r>
        <w:rPr>
          <w:w w:val="93"/>
          <w:sz w:val="13"/>
        </w:rPr>
        <w:t>r</w:t>
      </w:r>
      <w:r>
        <w:rPr>
          <w:w w:val="58"/>
          <w:sz w:val="13"/>
        </w:rPr>
        <w:t>,</w:t>
      </w:r>
      <w:r>
        <w:rPr>
          <w:spacing w:val="40"/>
          <w:sz w:val="13"/>
        </w:rPr>
        <w:t xml:space="preserve"> </w:t>
      </w:r>
      <w:r>
        <w:rPr>
          <w:sz w:val="13"/>
        </w:rPr>
        <w:t xml:space="preserve">FAccT ’22: 2022 ACM Conference on </w:t>
      </w:r>
      <w:r>
        <w:rPr>
          <w:spacing w:val="-6"/>
          <w:w w:val="112"/>
          <w:sz w:val="13"/>
        </w:rPr>
        <w:t>F</w:t>
      </w:r>
      <w:r>
        <w:rPr>
          <w:w w:val="105"/>
          <w:sz w:val="13"/>
        </w:rPr>
        <w:t>a</w:t>
      </w:r>
      <w:r>
        <w:rPr>
          <w:w w:val="76"/>
          <w:sz w:val="13"/>
        </w:rPr>
        <w:t>i</w:t>
      </w:r>
      <w:r>
        <w:rPr>
          <w:w w:val="91"/>
          <w:sz w:val="13"/>
        </w:rPr>
        <w:t>r</w:t>
      </w:r>
      <w:r>
        <w:rPr>
          <w:spacing w:val="1"/>
          <w:w w:val="106"/>
          <w:sz w:val="13"/>
        </w:rPr>
        <w:t>n</w:t>
      </w:r>
      <w:r>
        <w:rPr>
          <w:w w:val="108"/>
          <w:sz w:val="13"/>
        </w:rPr>
        <w:t>e</w:t>
      </w:r>
      <w:r>
        <w:rPr>
          <w:spacing w:val="1"/>
          <w:w w:val="121"/>
          <w:sz w:val="13"/>
        </w:rPr>
        <w:t>ss</w:t>
      </w:r>
      <w:r>
        <w:rPr>
          <w:spacing w:val="-2"/>
          <w:w w:val="56"/>
          <w:sz w:val="13"/>
        </w:rPr>
        <w:t>,</w:t>
      </w:r>
      <w:r>
        <w:rPr>
          <w:spacing w:val="-1"/>
          <w:w w:val="99"/>
          <w:sz w:val="13"/>
        </w:rPr>
        <w:t xml:space="preserve"> </w:t>
      </w:r>
      <w:r>
        <w:rPr>
          <w:spacing w:val="-1"/>
          <w:w w:val="118"/>
          <w:sz w:val="13"/>
        </w:rPr>
        <w:t>A</w:t>
      </w:r>
      <w:r>
        <w:rPr>
          <w:spacing w:val="-1"/>
          <w:w w:val="114"/>
          <w:sz w:val="13"/>
        </w:rPr>
        <w:t>cc</w:t>
      </w:r>
      <w:r>
        <w:rPr>
          <w:w w:val="113"/>
          <w:sz w:val="13"/>
        </w:rPr>
        <w:t>o</w:t>
      </w:r>
      <w:r>
        <w:rPr>
          <w:w w:val="111"/>
          <w:sz w:val="13"/>
        </w:rPr>
        <w:t>u</w:t>
      </w:r>
      <w:r>
        <w:rPr>
          <w:spacing w:val="-1"/>
          <w:w w:val="108"/>
          <w:sz w:val="13"/>
        </w:rPr>
        <w:t>n</w:t>
      </w:r>
      <w:r>
        <w:rPr>
          <w:spacing w:val="1"/>
          <w:w w:val="86"/>
          <w:sz w:val="13"/>
        </w:rPr>
        <w:t>t</w:t>
      </w:r>
      <w:r>
        <w:rPr>
          <w:w w:val="107"/>
          <w:sz w:val="13"/>
        </w:rPr>
        <w:t>a</w:t>
      </w:r>
      <w:r>
        <w:rPr>
          <w:w w:val="113"/>
          <w:sz w:val="13"/>
        </w:rPr>
        <w:t>b</w:t>
      </w:r>
      <w:r>
        <w:rPr>
          <w:w w:val="78"/>
          <w:sz w:val="13"/>
        </w:rPr>
        <w:t>i</w:t>
      </w:r>
      <w:r>
        <w:rPr>
          <w:spacing w:val="1"/>
          <w:w w:val="92"/>
          <w:sz w:val="13"/>
        </w:rPr>
        <w:t>l</w:t>
      </w:r>
      <w:r>
        <w:rPr>
          <w:w w:val="78"/>
          <w:sz w:val="13"/>
        </w:rPr>
        <w:t>i</w:t>
      </w:r>
      <w:r>
        <w:rPr>
          <w:spacing w:val="2"/>
          <w:w w:val="86"/>
          <w:sz w:val="13"/>
        </w:rPr>
        <w:t>t</w:t>
      </w:r>
      <w:r>
        <w:rPr>
          <w:spacing w:val="-7"/>
          <w:w w:val="112"/>
          <w:sz w:val="13"/>
        </w:rPr>
        <w:t>y</w:t>
      </w:r>
      <w:r>
        <w:rPr>
          <w:spacing w:val="-2"/>
          <w:w w:val="58"/>
          <w:sz w:val="13"/>
        </w:rPr>
        <w:t>,</w:t>
      </w:r>
      <w:r>
        <w:rPr>
          <w:spacing w:val="-1"/>
          <w:w w:val="99"/>
          <w:sz w:val="13"/>
        </w:rPr>
        <w:t xml:space="preserve"> </w:t>
      </w:r>
      <w:r>
        <w:rPr>
          <w:sz w:val="13"/>
        </w:rPr>
        <w:t xml:space="preserve">and </w:t>
      </w:r>
      <w:r>
        <w:rPr>
          <w:spacing w:val="-9"/>
          <w:w w:val="103"/>
          <w:sz w:val="13"/>
        </w:rPr>
        <w:t>T</w:t>
      </w:r>
      <w:r>
        <w:rPr>
          <w:spacing w:val="1"/>
          <w:w w:val="88"/>
          <w:sz w:val="13"/>
        </w:rPr>
        <w:t>r</w:t>
      </w:r>
      <w:r>
        <w:rPr>
          <w:spacing w:val="1"/>
          <w:w w:val="102"/>
          <w:sz w:val="13"/>
        </w:rPr>
        <w:t>a</w:t>
      </w:r>
      <w:r>
        <w:rPr>
          <w:spacing w:val="1"/>
          <w:w w:val="103"/>
          <w:sz w:val="13"/>
        </w:rPr>
        <w:t>n</w:t>
      </w:r>
      <w:r>
        <w:rPr>
          <w:spacing w:val="1"/>
          <w:w w:val="118"/>
          <w:sz w:val="13"/>
        </w:rPr>
        <w:t>s</w:t>
      </w:r>
      <w:r>
        <w:rPr>
          <w:spacing w:val="1"/>
          <w:w w:val="108"/>
          <w:sz w:val="13"/>
        </w:rPr>
        <w:t>p</w:t>
      </w:r>
      <w:r>
        <w:rPr>
          <w:spacing w:val="1"/>
          <w:w w:val="102"/>
          <w:sz w:val="13"/>
        </w:rPr>
        <w:t>a</w:t>
      </w:r>
      <w:r>
        <w:rPr>
          <w:spacing w:val="-2"/>
          <w:w w:val="88"/>
          <w:sz w:val="13"/>
        </w:rPr>
        <w:t>r</w:t>
      </w:r>
      <w:r>
        <w:rPr>
          <w:spacing w:val="2"/>
          <w:w w:val="105"/>
          <w:sz w:val="13"/>
        </w:rPr>
        <w:t>e</w:t>
      </w:r>
      <w:r>
        <w:rPr>
          <w:spacing w:val="2"/>
          <w:w w:val="103"/>
          <w:sz w:val="13"/>
        </w:rPr>
        <w:t>n</w:t>
      </w:r>
      <w:r>
        <w:rPr>
          <w:spacing w:val="1"/>
          <w:w w:val="109"/>
          <w:sz w:val="13"/>
        </w:rPr>
        <w:t>c</w:t>
      </w:r>
      <w:r>
        <w:rPr>
          <w:spacing w:val="-6"/>
          <w:w w:val="107"/>
          <w:sz w:val="13"/>
        </w:rPr>
        <w:t>y</w:t>
      </w:r>
      <w:r>
        <w:rPr>
          <w:spacing w:val="-1"/>
          <w:w w:val="53"/>
          <w:sz w:val="13"/>
        </w:rPr>
        <w:t>,</w:t>
      </w:r>
      <w:r>
        <w:rPr>
          <w:spacing w:val="-1"/>
          <w:w w:val="99"/>
          <w:sz w:val="13"/>
        </w:rPr>
        <w:t xml:space="preserve"> </w:t>
      </w:r>
      <w:r>
        <w:rPr>
          <w:sz w:val="13"/>
        </w:rPr>
        <w:t xml:space="preserve">21-24 June 2022) </w:t>
      </w:r>
      <w:r>
        <w:rPr>
          <w:w w:val="98"/>
          <w:sz w:val="13"/>
        </w:rPr>
        <w:t>&lt;</w:t>
      </w:r>
      <w:hyperlink r:id="rId133">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11"/>
            <w:w w:val="117"/>
            <w:sz w:val="13"/>
          </w:rPr>
          <w:t>/</w:t>
        </w:r>
        <w:r>
          <w:rPr>
            <w:spacing w:val="1"/>
            <w:w w:val="113"/>
            <w:sz w:val="13"/>
          </w:rPr>
          <w:t>d</w:t>
        </w:r>
        <w:r>
          <w:rPr>
            <w:spacing w:val="4"/>
            <w:w w:val="91"/>
            <w:sz w:val="13"/>
          </w:rPr>
          <w:t>l</w:t>
        </w:r>
        <w:r>
          <w:rPr>
            <w:spacing w:val="3"/>
            <w:w w:val="53"/>
            <w:sz w:val="13"/>
          </w:rPr>
          <w:t>.</w:t>
        </w:r>
        <w:r>
          <w:rPr>
            <w:spacing w:val="1"/>
            <w:w w:val="106"/>
            <w:sz w:val="13"/>
          </w:rPr>
          <w:t>a</w:t>
        </w:r>
        <w:r>
          <w:rPr>
            <w:spacing w:val="1"/>
            <w:w w:val="113"/>
            <w:sz w:val="13"/>
          </w:rPr>
          <w:t>c</w:t>
        </w:r>
        <w:r>
          <w:rPr>
            <w:spacing w:val="2"/>
            <w:w w:val="112"/>
            <w:sz w:val="13"/>
          </w:rPr>
          <w:t>m</w:t>
        </w:r>
        <w:r>
          <w:rPr>
            <w:spacing w:val="1"/>
            <w:w w:val="53"/>
            <w:sz w:val="13"/>
          </w:rPr>
          <w:t>.</w:t>
        </w:r>
        <w:r>
          <w:rPr>
            <w:spacing w:val="1"/>
            <w:w w:val="112"/>
            <w:sz w:val="13"/>
          </w:rPr>
          <w:t>o</w:t>
        </w:r>
        <w:r>
          <w:rPr>
            <w:spacing w:val="-1"/>
            <w:w w:val="92"/>
            <w:sz w:val="13"/>
          </w:rPr>
          <w:t>r</w:t>
        </w:r>
        <w:r>
          <w:rPr>
            <w:spacing w:val="1"/>
            <w:w w:val="124"/>
            <w:sz w:val="13"/>
          </w:rPr>
          <w:t>g</w:t>
        </w:r>
        <w:r>
          <w:rPr>
            <w:spacing w:val="-1"/>
            <w:w w:val="117"/>
            <w:sz w:val="13"/>
          </w:rPr>
          <w:t>/</w:t>
        </w:r>
      </w:hyperlink>
      <w:r>
        <w:rPr>
          <w:spacing w:val="40"/>
          <w:sz w:val="13"/>
        </w:rPr>
        <w:t xml:space="preserve"> </w:t>
      </w:r>
      <w:hyperlink r:id="rId134">
        <w:r>
          <w:rPr>
            <w:spacing w:val="-2"/>
            <w:w w:val="115"/>
            <w:sz w:val="13"/>
          </w:rPr>
          <w:t>d</w:t>
        </w:r>
        <w:r>
          <w:rPr>
            <w:spacing w:val="-1"/>
            <w:w w:val="114"/>
            <w:sz w:val="13"/>
          </w:rPr>
          <w:t>o</w:t>
        </w:r>
        <w:r>
          <w:rPr>
            <w:spacing w:val="-2"/>
            <w:w w:val="79"/>
            <w:sz w:val="13"/>
          </w:rPr>
          <w:t>i</w:t>
        </w:r>
        <w:r>
          <w:rPr>
            <w:spacing w:val="-9"/>
            <w:w w:val="119"/>
            <w:sz w:val="13"/>
          </w:rPr>
          <w:t>/</w:t>
        </w:r>
        <w:r>
          <w:rPr>
            <w:spacing w:val="-4"/>
            <w:w w:val="85"/>
            <w:sz w:val="13"/>
          </w:rPr>
          <w:t>1</w:t>
        </w:r>
        <w:r>
          <w:rPr>
            <w:spacing w:val="-2"/>
            <w:w w:val="121"/>
            <w:sz w:val="13"/>
          </w:rPr>
          <w:t>0</w:t>
        </w:r>
        <w:r>
          <w:rPr>
            <w:spacing w:val="-2"/>
            <w:w w:val="55"/>
            <w:sz w:val="13"/>
          </w:rPr>
          <w:t>.</w:t>
        </w:r>
        <w:r>
          <w:rPr>
            <w:spacing w:val="-1"/>
            <w:w w:val="85"/>
            <w:sz w:val="13"/>
          </w:rPr>
          <w:t>1</w:t>
        </w:r>
        <w:r>
          <w:rPr>
            <w:spacing w:val="2"/>
            <w:w w:val="85"/>
            <w:sz w:val="13"/>
          </w:rPr>
          <w:t>1</w:t>
        </w:r>
        <w:r>
          <w:rPr>
            <w:spacing w:val="-2"/>
            <w:w w:val="107"/>
            <w:sz w:val="13"/>
          </w:rPr>
          <w:t>4</w:t>
        </w:r>
        <w:r>
          <w:rPr>
            <w:w w:val="109"/>
            <w:sz w:val="13"/>
          </w:rPr>
          <w:t>5</w:t>
        </w:r>
        <w:r>
          <w:rPr>
            <w:spacing w:val="-9"/>
            <w:w w:val="119"/>
            <w:sz w:val="13"/>
          </w:rPr>
          <w:t>/</w:t>
        </w:r>
        <w:r>
          <w:rPr>
            <w:spacing w:val="-1"/>
            <w:w w:val="107"/>
            <w:sz w:val="13"/>
          </w:rPr>
          <w:t>3</w:t>
        </w:r>
        <w:r>
          <w:rPr>
            <w:spacing w:val="-2"/>
            <w:w w:val="107"/>
            <w:sz w:val="13"/>
          </w:rPr>
          <w:t>5</w:t>
        </w:r>
        <w:r>
          <w:rPr>
            <w:spacing w:val="-2"/>
            <w:w w:val="106"/>
            <w:sz w:val="13"/>
          </w:rPr>
          <w:t>3</w:t>
        </w:r>
        <w:r>
          <w:rPr>
            <w:spacing w:val="-1"/>
            <w:w w:val="85"/>
            <w:sz w:val="13"/>
          </w:rPr>
          <w:t>1</w:t>
        </w:r>
        <w:r>
          <w:rPr>
            <w:spacing w:val="2"/>
            <w:w w:val="85"/>
            <w:sz w:val="13"/>
          </w:rPr>
          <w:t>1</w:t>
        </w:r>
        <w:r>
          <w:rPr>
            <w:spacing w:val="-1"/>
            <w:w w:val="107"/>
            <w:sz w:val="13"/>
          </w:rPr>
          <w:t>4</w:t>
        </w:r>
        <w:r>
          <w:rPr>
            <w:spacing w:val="-1"/>
            <w:w w:val="119"/>
            <w:sz w:val="13"/>
          </w:rPr>
          <w:t>6</w:t>
        </w:r>
        <w:r>
          <w:rPr>
            <w:spacing w:val="-3"/>
            <w:w w:val="55"/>
            <w:sz w:val="13"/>
          </w:rPr>
          <w:t>.</w:t>
        </w:r>
        <w:r>
          <w:rPr>
            <w:spacing w:val="-1"/>
            <w:w w:val="107"/>
            <w:sz w:val="13"/>
          </w:rPr>
          <w:t>3</w:t>
        </w:r>
        <w:r>
          <w:rPr>
            <w:spacing w:val="-2"/>
            <w:w w:val="107"/>
            <w:sz w:val="13"/>
          </w:rPr>
          <w:t>5</w:t>
        </w:r>
        <w:r>
          <w:rPr>
            <w:spacing w:val="-2"/>
            <w:w w:val="106"/>
            <w:sz w:val="13"/>
          </w:rPr>
          <w:t>3</w:t>
        </w:r>
        <w:r>
          <w:rPr>
            <w:spacing w:val="-1"/>
            <w:w w:val="106"/>
            <w:sz w:val="13"/>
          </w:rPr>
          <w:t>3</w:t>
        </w:r>
        <w:r>
          <w:rPr>
            <w:spacing w:val="-1"/>
            <w:w w:val="121"/>
            <w:sz w:val="13"/>
          </w:rPr>
          <w:t>0</w:t>
        </w:r>
      </w:hyperlink>
      <w:r>
        <w:rPr>
          <w:spacing w:val="-1"/>
          <w:w w:val="108"/>
          <w:sz w:val="13"/>
        </w:rPr>
        <w:t>84</w:t>
      </w:r>
      <w:r>
        <w:rPr>
          <w:spacing w:val="-6"/>
          <w:w w:val="108"/>
          <w:sz w:val="13"/>
        </w:rPr>
        <w:t>&gt;</w:t>
      </w:r>
      <w:r>
        <w:rPr>
          <w:spacing w:val="-4"/>
          <w:w w:val="55"/>
          <w:sz w:val="13"/>
        </w:rPr>
        <w:t>.</w:t>
      </w:r>
    </w:p>
    <w:p w14:paraId="045BE6F7" w14:textId="77777777" w:rsidR="003E4A35" w:rsidRDefault="00EC59B1">
      <w:pPr>
        <w:pStyle w:val="ListParagraph"/>
        <w:numPr>
          <w:ilvl w:val="0"/>
          <w:numId w:val="112"/>
        </w:numPr>
        <w:tabs>
          <w:tab w:val="left" w:pos="1641"/>
          <w:tab w:val="left" w:pos="1642"/>
        </w:tabs>
        <w:ind w:hanging="795"/>
        <w:jc w:val="both"/>
        <w:rPr>
          <w:sz w:val="13"/>
        </w:rPr>
      </w:pPr>
      <w:r>
        <w:rPr>
          <w:i/>
          <w:sz w:val="13"/>
        </w:rPr>
        <w:t>Trivago</w:t>
      </w:r>
      <w:r>
        <w:rPr>
          <w:i/>
          <w:spacing w:val="6"/>
          <w:sz w:val="13"/>
        </w:rPr>
        <w:t xml:space="preserve"> </w:t>
      </w:r>
      <w:r>
        <w:rPr>
          <w:i/>
          <w:sz w:val="13"/>
        </w:rPr>
        <w:t>NV</w:t>
      </w:r>
      <w:r>
        <w:rPr>
          <w:i/>
          <w:spacing w:val="7"/>
          <w:sz w:val="13"/>
        </w:rPr>
        <w:t xml:space="preserve"> </w:t>
      </w:r>
      <w:r>
        <w:rPr>
          <w:i/>
          <w:sz w:val="13"/>
        </w:rPr>
        <w:t>v</w:t>
      </w:r>
      <w:r>
        <w:rPr>
          <w:i/>
          <w:spacing w:val="7"/>
          <w:sz w:val="13"/>
        </w:rPr>
        <w:t xml:space="preserve"> </w:t>
      </w:r>
      <w:r>
        <w:rPr>
          <w:i/>
          <w:sz w:val="13"/>
        </w:rPr>
        <w:t>Australian</w:t>
      </w:r>
      <w:r>
        <w:rPr>
          <w:i/>
          <w:spacing w:val="6"/>
          <w:sz w:val="13"/>
        </w:rPr>
        <w:t xml:space="preserve"> </w:t>
      </w:r>
      <w:r>
        <w:rPr>
          <w:i/>
          <w:sz w:val="13"/>
        </w:rPr>
        <w:t>Consumer</w:t>
      </w:r>
      <w:r>
        <w:rPr>
          <w:i/>
          <w:spacing w:val="7"/>
          <w:sz w:val="13"/>
        </w:rPr>
        <w:t xml:space="preserve"> </w:t>
      </w:r>
      <w:r>
        <w:rPr>
          <w:i/>
          <w:sz w:val="13"/>
        </w:rPr>
        <w:t>and</w:t>
      </w:r>
      <w:r>
        <w:rPr>
          <w:i/>
          <w:spacing w:val="7"/>
          <w:sz w:val="13"/>
        </w:rPr>
        <w:t xml:space="preserve"> </w:t>
      </w:r>
      <w:r>
        <w:rPr>
          <w:i/>
          <w:sz w:val="13"/>
        </w:rPr>
        <w:t>Competition</w:t>
      </w:r>
      <w:r>
        <w:rPr>
          <w:i/>
          <w:spacing w:val="7"/>
          <w:sz w:val="13"/>
        </w:rPr>
        <w:t xml:space="preserve"> </w:t>
      </w:r>
      <w:r>
        <w:rPr>
          <w:i/>
          <w:sz w:val="13"/>
        </w:rPr>
        <w:t>Commission</w:t>
      </w:r>
      <w:r>
        <w:rPr>
          <w:i/>
          <w:spacing w:val="8"/>
          <w:sz w:val="13"/>
        </w:rPr>
        <w:t xml:space="preserve"> </w:t>
      </w:r>
      <w:r>
        <w:rPr>
          <w:sz w:val="13"/>
        </w:rPr>
        <w:t>[2020]</w:t>
      </w:r>
      <w:r>
        <w:rPr>
          <w:spacing w:val="8"/>
          <w:sz w:val="13"/>
        </w:rPr>
        <w:t xml:space="preserve"> </w:t>
      </w:r>
      <w:r>
        <w:rPr>
          <w:sz w:val="13"/>
        </w:rPr>
        <w:t>FCAFC</w:t>
      </w:r>
      <w:r>
        <w:rPr>
          <w:spacing w:val="8"/>
          <w:sz w:val="13"/>
        </w:rPr>
        <w:t xml:space="preserve"> </w:t>
      </w:r>
      <w:r>
        <w:rPr>
          <w:sz w:val="13"/>
        </w:rPr>
        <w:t>185;</w:t>
      </w:r>
      <w:r>
        <w:rPr>
          <w:spacing w:val="8"/>
          <w:sz w:val="13"/>
        </w:rPr>
        <w:t xml:space="preserve"> </w:t>
      </w:r>
      <w:r>
        <w:rPr>
          <w:sz w:val="13"/>
        </w:rPr>
        <w:t>(2020)</w:t>
      </w:r>
      <w:r>
        <w:rPr>
          <w:spacing w:val="8"/>
          <w:sz w:val="13"/>
        </w:rPr>
        <w:t xml:space="preserve"> </w:t>
      </w:r>
      <w:r>
        <w:rPr>
          <w:sz w:val="13"/>
        </w:rPr>
        <w:t>384</w:t>
      </w:r>
      <w:r>
        <w:rPr>
          <w:spacing w:val="8"/>
          <w:sz w:val="13"/>
        </w:rPr>
        <w:t xml:space="preserve"> </w:t>
      </w:r>
      <w:r>
        <w:rPr>
          <w:sz w:val="13"/>
        </w:rPr>
        <w:t>ALR</w:t>
      </w:r>
      <w:r>
        <w:rPr>
          <w:spacing w:val="9"/>
          <w:sz w:val="13"/>
        </w:rPr>
        <w:t xml:space="preserve"> </w:t>
      </w:r>
      <w:r>
        <w:rPr>
          <w:spacing w:val="-1"/>
          <w:w w:val="106"/>
          <w:sz w:val="13"/>
        </w:rPr>
        <w:t>4</w:t>
      </w:r>
      <w:r>
        <w:rPr>
          <w:spacing w:val="2"/>
          <w:w w:val="115"/>
          <w:sz w:val="13"/>
        </w:rPr>
        <w:t>9</w:t>
      </w:r>
      <w:r>
        <w:rPr>
          <w:w w:val="118"/>
          <w:sz w:val="13"/>
        </w:rPr>
        <w:t>6</w:t>
      </w:r>
      <w:r>
        <w:rPr>
          <w:spacing w:val="-3"/>
          <w:w w:val="58"/>
          <w:sz w:val="13"/>
        </w:rPr>
        <w:t>,</w:t>
      </w:r>
      <w:r>
        <w:rPr>
          <w:spacing w:val="8"/>
          <w:sz w:val="13"/>
        </w:rPr>
        <w:t xml:space="preserve"> </w:t>
      </w:r>
      <w:r>
        <w:rPr>
          <w:spacing w:val="-2"/>
          <w:w w:val="84"/>
          <w:sz w:val="13"/>
        </w:rPr>
        <w:t>[</w:t>
      </w:r>
      <w:r>
        <w:rPr>
          <w:spacing w:val="-2"/>
          <w:w w:val="132"/>
          <w:sz w:val="13"/>
        </w:rPr>
        <w:t>6</w:t>
      </w:r>
      <w:r>
        <w:rPr>
          <w:spacing w:val="-2"/>
          <w:w w:val="129"/>
          <w:sz w:val="13"/>
        </w:rPr>
        <w:t>9</w:t>
      </w:r>
      <w:r>
        <w:rPr>
          <w:spacing w:val="-2"/>
          <w:w w:val="84"/>
          <w:sz w:val="13"/>
        </w:rPr>
        <w:t>]</w:t>
      </w:r>
      <w:r>
        <w:rPr>
          <w:spacing w:val="-2"/>
          <w:w w:val="68"/>
          <w:sz w:val="13"/>
        </w:rPr>
        <w:t>.</w:t>
      </w:r>
    </w:p>
    <w:p w14:paraId="54B8394B" w14:textId="77777777" w:rsidR="003E4A35" w:rsidRDefault="00EC59B1">
      <w:pPr>
        <w:pStyle w:val="ListParagraph"/>
        <w:numPr>
          <w:ilvl w:val="0"/>
          <w:numId w:val="112"/>
        </w:numPr>
        <w:tabs>
          <w:tab w:val="left" w:pos="1641"/>
          <w:tab w:val="left" w:pos="1642"/>
        </w:tabs>
        <w:spacing w:before="9"/>
        <w:ind w:hanging="795"/>
        <w:jc w:val="both"/>
        <w:rPr>
          <w:sz w:val="13"/>
        </w:rPr>
      </w:pPr>
      <w:r>
        <w:lastRenderedPageBreak/>
        <w:pict w14:anchorId="22B2D72E">
          <v:shape id="docshape149" o:spid="_x0000_s1336" type="#_x0000_t202" style="position:absolute;left:0;text-align:left;margin-left:50.95pt;margin-top:3.25pt;width:13.55pt;height:14.1pt;z-index:15773184;mso-position-horizontal-relative:page" filled="f" stroked="f">
            <v:textbox inset="0,0,0,0">
              <w:txbxContent>
                <w:p w14:paraId="15D3D1A4" w14:textId="77777777" w:rsidR="003E4A35" w:rsidRDefault="00EC59B1">
                  <w:pPr>
                    <w:rPr>
                      <w:b/>
                      <w:sz w:val="24"/>
                    </w:rPr>
                  </w:pPr>
                  <w:r>
                    <w:rPr>
                      <w:b/>
                      <w:color w:val="37617A"/>
                      <w:spacing w:val="-12"/>
                      <w:sz w:val="24"/>
                    </w:rPr>
                    <w:t>22</w:t>
                  </w:r>
                </w:p>
              </w:txbxContent>
            </v:textbox>
            <w10:wrap anchorx="page"/>
          </v:shape>
        </w:pict>
      </w:r>
      <w:r>
        <w:rPr>
          <w:sz w:val="13"/>
        </w:rPr>
        <w:t>Australian</w:t>
      </w:r>
      <w:r>
        <w:rPr>
          <w:spacing w:val="14"/>
          <w:sz w:val="13"/>
        </w:rPr>
        <w:t xml:space="preserve"> </w:t>
      </w:r>
      <w:r>
        <w:rPr>
          <w:sz w:val="13"/>
        </w:rPr>
        <w:t>Human</w:t>
      </w:r>
      <w:r>
        <w:rPr>
          <w:spacing w:val="14"/>
          <w:sz w:val="13"/>
        </w:rPr>
        <w:t xml:space="preserve"> </w:t>
      </w:r>
      <w:r>
        <w:rPr>
          <w:sz w:val="13"/>
        </w:rPr>
        <w:t>Rights</w:t>
      </w:r>
      <w:r>
        <w:rPr>
          <w:spacing w:val="14"/>
          <w:sz w:val="13"/>
        </w:rPr>
        <w:t xml:space="preserve">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4"/>
          <w:sz w:val="13"/>
        </w:rPr>
        <w:t xml:space="preserve"> </w:t>
      </w:r>
      <w:r>
        <w:rPr>
          <w:i/>
          <w:sz w:val="13"/>
        </w:rPr>
        <w:t>Human</w:t>
      </w:r>
      <w:r>
        <w:rPr>
          <w:i/>
          <w:spacing w:val="13"/>
          <w:sz w:val="13"/>
        </w:rPr>
        <w:t xml:space="preserve"> </w:t>
      </w:r>
      <w:r>
        <w:rPr>
          <w:i/>
          <w:sz w:val="13"/>
        </w:rPr>
        <w:t>Rights</w:t>
      </w:r>
      <w:r>
        <w:rPr>
          <w:i/>
          <w:spacing w:val="12"/>
          <w:sz w:val="13"/>
        </w:rPr>
        <w:t xml:space="preserve"> </w:t>
      </w:r>
      <w:r>
        <w:rPr>
          <w:i/>
          <w:sz w:val="13"/>
        </w:rPr>
        <w:t>and</w:t>
      </w:r>
      <w:r>
        <w:rPr>
          <w:i/>
          <w:spacing w:val="13"/>
          <w:sz w:val="13"/>
        </w:rPr>
        <w:t xml:space="preserve"> </w:t>
      </w:r>
      <w:r>
        <w:rPr>
          <w:i/>
          <w:sz w:val="13"/>
        </w:rPr>
        <w:t>Technology</w:t>
      </w:r>
      <w:r>
        <w:rPr>
          <w:i/>
          <w:spacing w:val="14"/>
          <w:sz w:val="13"/>
        </w:rPr>
        <w:t xml:space="preserve"> </w:t>
      </w:r>
      <w:r>
        <w:rPr>
          <w:sz w:val="13"/>
        </w:rPr>
        <w:t>(Final</w:t>
      </w:r>
      <w:r>
        <w:rPr>
          <w:spacing w:val="14"/>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15"/>
          <w:sz w:val="13"/>
        </w:rPr>
        <w:t xml:space="preserve"> </w:t>
      </w:r>
      <w:r>
        <w:rPr>
          <w:sz w:val="13"/>
        </w:rPr>
        <w:t>2021)</w:t>
      </w:r>
      <w:r>
        <w:rPr>
          <w:spacing w:val="14"/>
          <w:sz w:val="13"/>
        </w:rPr>
        <w:t xml:space="preserve"> </w:t>
      </w:r>
      <w:r>
        <w:rPr>
          <w:sz w:val="13"/>
        </w:rPr>
        <w:t>41;</w:t>
      </w:r>
      <w:r>
        <w:rPr>
          <w:spacing w:val="14"/>
          <w:sz w:val="13"/>
        </w:rPr>
        <w:t xml:space="preserve"> </w:t>
      </w:r>
      <w:r>
        <w:rPr>
          <w:sz w:val="13"/>
        </w:rPr>
        <w:t>Law</w:t>
      </w:r>
      <w:r>
        <w:rPr>
          <w:spacing w:val="14"/>
          <w:sz w:val="13"/>
        </w:rPr>
        <w:t xml:space="preserve"> </w:t>
      </w:r>
      <w:r>
        <w:rPr>
          <w:sz w:val="13"/>
        </w:rPr>
        <w:t>Commission</w:t>
      </w:r>
      <w:r>
        <w:rPr>
          <w:spacing w:val="14"/>
          <w:sz w:val="13"/>
        </w:rPr>
        <w:t xml:space="preserve"> </w:t>
      </w:r>
      <w:r>
        <w:rPr>
          <w:sz w:val="13"/>
        </w:rPr>
        <w:t>of</w:t>
      </w:r>
      <w:r>
        <w:rPr>
          <w:spacing w:val="14"/>
          <w:sz w:val="13"/>
        </w:rPr>
        <w:t xml:space="preserve"> </w:t>
      </w:r>
      <w:r>
        <w:rPr>
          <w:spacing w:val="-2"/>
          <w:w w:val="120"/>
          <w:sz w:val="13"/>
        </w:rPr>
        <w:t>O</w:t>
      </w:r>
      <w:r>
        <w:rPr>
          <w:spacing w:val="-2"/>
          <w:w w:val="113"/>
          <w:sz w:val="13"/>
        </w:rPr>
        <w:t>n</w:t>
      </w:r>
      <w:r>
        <w:rPr>
          <w:spacing w:val="-2"/>
          <w:w w:val="91"/>
          <w:sz w:val="13"/>
        </w:rPr>
        <w:t>t</w:t>
      </w:r>
      <w:r>
        <w:rPr>
          <w:spacing w:val="-2"/>
          <w:w w:val="112"/>
          <w:sz w:val="13"/>
        </w:rPr>
        <w:t>a</w:t>
      </w:r>
      <w:r>
        <w:rPr>
          <w:spacing w:val="-2"/>
          <w:w w:val="98"/>
          <w:sz w:val="13"/>
        </w:rPr>
        <w:t>r</w:t>
      </w:r>
      <w:r>
        <w:rPr>
          <w:spacing w:val="-2"/>
          <w:w w:val="83"/>
          <w:sz w:val="13"/>
        </w:rPr>
        <w:t>i</w:t>
      </w:r>
      <w:r>
        <w:rPr>
          <w:spacing w:val="-2"/>
          <w:w w:val="118"/>
          <w:sz w:val="13"/>
        </w:rPr>
        <w:t>o</w:t>
      </w:r>
      <w:r>
        <w:rPr>
          <w:spacing w:val="-2"/>
          <w:w w:val="63"/>
          <w:sz w:val="13"/>
        </w:rPr>
        <w:t>,</w:t>
      </w:r>
    </w:p>
    <w:p w14:paraId="3A7AC87D" w14:textId="77777777" w:rsidR="003E4A35" w:rsidRDefault="00EC59B1">
      <w:pPr>
        <w:spacing w:before="9"/>
        <w:ind w:left="1641"/>
        <w:jc w:val="both"/>
        <w:rPr>
          <w:sz w:val="13"/>
        </w:rPr>
      </w:pPr>
      <w:r>
        <w:rPr>
          <w:i/>
          <w:sz w:val="13"/>
        </w:rPr>
        <w:t>Accountable</w:t>
      </w:r>
      <w:r>
        <w:rPr>
          <w:i/>
          <w:spacing w:val="5"/>
          <w:sz w:val="13"/>
        </w:rPr>
        <w:t xml:space="preserve"> </w:t>
      </w:r>
      <w:r>
        <w:rPr>
          <w:i/>
          <w:sz w:val="13"/>
        </w:rPr>
        <w:t>AI</w:t>
      </w:r>
      <w:r>
        <w:rPr>
          <w:i/>
          <w:spacing w:val="8"/>
          <w:sz w:val="13"/>
        </w:rPr>
        <w:t xml:space="preserve"> </w:t>
      </w:r>
      <w:r>
        <w:rPr>
          <w:sz w:val="13"/>
        </w:rPr>
        <w:t>(LCO</w:t>
      </w:r>
      <w:r>
        <w:rPr>
          <w:spacing w:val="7"/>
          <w:sz w:val="13"/>
        </w:rPr>
        <w:t xml:space="preserve"> </w:t>
      </w:r>
      <w:r>
        <w:rPr>
          <w:sz w:val="13"/>
        </w:rPr>
        <w:t>Final</w:t>
      </w:r>
      <w:r>
        <w:rPr>
          <w:spacing w:val="7"/>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8"/>
          <w:sz w:val="13"/>
        </w:rPr>
        <w:t xml:space="preserve"> </w:t>
      </w:r>
      <w:r>
        <w:rPr>
          <w:sz w:val="13"/>
        </w:rPr>
        <w:t>June</w:t>
      </w:r>
      <w:r>
        <w:rPr>
          <w:spacing w:val="7"/>
          <w:sz w:val="13"/>
        </w:rPr>
        <w:t xml:space="preserve"> </w:t>
      </w:r>
      <w:r>
        <w:rPr>
          <w:sz w:val="13"/>
        </w:rPr>
        <w:t>2022)</w:t>
      </w:r>
      <w:r>
        <w:rPr>
          <w:spacing w:val="7"/>
          <w:sz w:val="13"/>
        </w:rPr>
        <w:t xml:space="preserve"> </w:t>
      </w:r>
      <w:r>
        <w:rPr>
          <w:spacing w:val="-5"/>
          <w:w w:val="99"/>
          <w:sz w:val="13"/>
        </w:rPr>
        <w:t>1</w:t>
      </w:r>
      <w:r>
        <w:rPr>
          <w:spacing w:val="-5"/>
          <w:w w:val="131"/>
          <w:sz w:val="13"/>
        </w:rPr>
        <w:t>8</w:t>
      </w:r>
      <w:r>
        <w:rPr>
          <w:spacing w:val="-5"/>
          <w:w w:val="69"/>
          <w:sz w:val="13"/>
        </w:rPr>
        <w:t>.</w:t>
      </w:r>
    </w:p>
    <w:p w14:paraId="136A3FE0" w14:textId="77777777" w:rsidR="003E4A35" w:rsidRDefault="003E4A35">
      <w:pPr>
        <w:jc w:val="both"/>
        <w:rPr>
          <w:sz w:val="13"/>
        </w:rPr>
        <w:sectPr w:rsidR="003E4A35">
          <w:pgSz w:w="11910" w:h="16840"/>
          <w:pgMar w:top="860" w:right="460" w:bottom="280" w:left="740" w:header="0" w:footer="0" w:gutter="0"/>
          <w:cols w:space="720"/>
        </w:sectPr>
      </w:pPr>
    </w:p>
    <w:p w14:paraId="6E212D65" w14:textId="77777777" w:rsidR="003E4A35" w:rsidRDefault="003E4A35">
      <w:pPr>
        <w:pStyle w:val="BodyText"/>
      </w:pPr>
    </w:p>
    <w:p w14:paraId="09D75E4D" w14:textId="77777777" w:rsidR="003E4A35" w:rsidRDefault="003E4A35">
      <w:pPr>
        <w:pStyle w:val="BodyText"/>
      </w:pPr>
    </w:p>
    <w:p w14:paraId="264964F3" w14:textId="77777777" w:rsidR="003E4A35" w:rsidRDefault="003E4A35">
      <w:pPr>
        <w:pStyle w:val="BodyText"/>
      </w:pPr>
    </w:p>
    <w:p w14:paraId="68B281DC" w14:textId="77777777" w:rsidR="003E4A35" w:rsidRDefault="003E4A35">
      <w:pPr>
        <w:pStyle w:val="BodyText"/>
        <w:rPr>
          <w:sz w:val="29"/>
        </w:rPr>
      </w:pPr>
    </w:p>
    <w:p w14:paraId="232CCEFB" w14:textId="77777777" w:rsidR="003E4A35" w:rsidRDefault="00EC59B1">
      <w:pPr>
        <w:pStyle w:val="ListParagraph"/>
        <w:numPr>
          <w:ilvl w:val="1"/>
          <w:numId w:val="121"/>
        </w:numPr>
        <w:tabs>
          <w:tab w:val="left" w:pos="1640"/>
          <w:tab w:val="left" w:pos="1641"/>
        </w:tabs>
        <w:spacing w:before="100" w:line="247" w:lineRule="auto"/>
        <w:ind w:right="1342"/>
        <w:rPr>
          <w:sz w:val="20"/>
        </w:rPr>
      </w:pPr>
      <w:r>
        <w:rPr>
          <w:sz w:val="20"/>
        </w:rPr>
        <w:t xml:space="preserve">If the model is built and tested using biased </w:t>
      </w:r>
      <w:r>
        <w:rPr>
          <w:w w:val="119"/>
          <w:sz w:val="20"/>
        </w:rPr>
        <w:t>d</w:t>
      </w:r>
      <w:r>
        <w:rPr>
          <w:w w:val="112"/>
          <w:sz w:val="20"/>
        </w:rPr>
        <w:t>a</w:t>
      </w:r>
      <w:r>
        <w:rPr>
          <w:w w:val="91"/>
          <w:sz w:val="20"/>
        </w:rPr>
        <w:t>t</w:t>
      </w:r>
      <w:r>
        <w:rPr>
          <w:w w:val="112"/>
          <w:sz w:val="20"/>
        </w:rPr>
        <w:t>a</w:t>
      </w:r>
      <w:r>
        <w:rPr>
          <w:w w:val="63"/>
          <w:sz w:val="20"/>
        </w:rPr>
        <w:t>,</w:t>
      </w:r>
      <w:r>
        <w:rPr>
          <w:w w:val="99"/>
          <w:sz w:val="20"/>
        </w:rPr>
        <w:t xml:space="preserve"> </w:t>
      </w:r>
      <w:r>
        <w:rPr>
          <w:sz w:val="20"/>
        </w:rPr>
        <w:t xml:space="preserve">such as patterns of inequality, </w:t>
      </w:r>
      <w:r>
        <w:rPr>
          <w:spacing w:val="-2"/>
          <w:sz w:val="20"/>
        </w:rPr>
        <w:t>discrimination</w:t>
      </w:r>
      <w:r>
        <w:rPr>
          <w:spacing w:val="-10"/>
          <w:sz w:val="20"/>
        </w:rPr>
        <w:t xml:space="preserve"> </w:t>
      </w:r>
      <w:r>
        <w:rPr>
          <w:spacing w:val="-2"/>
          <w:sz w:val="20"/>
        </w:rPr>
        <w:t>or</w:t>
      </w:r>
      <w:r>
        <w:rPr>
          <w:spacing w:val="-10"/>
          <w:sz w:val="20"/>
        </w:rPr>
        <w:t xml:space="preserve"> </w:t>
      </w:r>
      <w:r>
        <w:rPr>
          <w:spacing w:val="-2"/>
          <w:w w:val="116"/>
          <w:sz w:val="20"/>
        </w:rPr>
        <w:t>p</w:t>
      </w:r>
      <w:r>
        <w:rPr>
          <w:spacing w:val="-2"/>
          <w:w w:val="96"/>
          <w:sz w:val="20"/>
        </w:rPr>
        <w:t>r</w:t>
      </w:r>
      <w:r>
        <w:rPr>
          <w:spacing w:val="-2"/>
          <w:w w:val="113"/>
          <w:sz w:val="20"/>
        </w:rPr>
        <w:t>e</w:t>
      </w:r>
      <w:r>
        <w:rPr>
          <w:spacing w:val="-2"/>
          <w:w w:val="64"/>
          <w:sz w:val="20"/>
        </w:rPr>
        <w:t>j</w:t>
      </w:r>
      <w:r>
        <w:rPr>
          <w:spacing w:val="-2"/>
          <w:w w:val="114"/>
          <w:sz w:val="20"/>
        </w:rPr>
        <w:t>u</w:t>
      </w:r>
      <w:r>
        <w:rPr>
          <w:spacing w:val="-2"/>
          <w:w w:val="117"/>
          <w:sz w:val="20"/>
        </w:rPr>
        <w:t>d</w:t>
      </w:r>
      <w:r>
        <w:rPr>
          <w:spacing w:val="-2"/>
          <w:w w:val="81"/>
          <w:sz w:val="20"/>
        </w:rPr>
        <w:t>i</w:t>
      </w:r>
      <w:r>
        <w:rPr>
          <w:spacing w:val="-2"/>
          <w:w w:val="117"/>
          <w:sz w:val="20"/>
        </w:rPr>
        <w:t>c</w:t>
      </w:r>
      <w:r>
        <w:rPr>
          <w:spacing w:val="-2"/>
          <w:w w:val="113"/>
          <w:sz w:val="20"/>
        </w:rPr>
        <w:t>e</w:t>
      </w:r>
      <w:r>
        <w:rPr>
          <w:spacing w:val="-2"/>
          <w:w w:val="61"/>
          <w:sz w:val="20"/>
        </w:rPr>
        <w:t>,</w:t>
      </w:r>
      <w:r>
        <w:rPr>
          <w:spacing w:val="-10"/>
          <w:w w:val="99"/>
          <w:sz w:val="20"/>
        </w:rPr>
        <w:t xml:space="preserve"> </w:t>
      </w:r>
      <w:r>
        <w:rPr>
          <w:spacing w:val="-2"/>
          <w:sz w:val="20"/>
        </w:rPr>
        <w:t>this</w:t>
      </w:r>
      <w:r>
        <w:rPr>
          <w:spacing w:val="-10"/>
          <w:sz w:val="20"/>
        </w:rPr>
        <w:t xml:space="preserve"> </w:t>
      </w:r>
      <w:r>
        <w:rPr>
          <w:spacing w:val="-2"/>
          <w:sz w:val="20"/>
        </w:rPr>
        <w:t>bias</w:t>
      </w:r>
      <w:r>
        <w:rPr>
          <w:spacing w:val="-10"/>
          <w:sz w:val="20"/>
        </w:rPr>
        <w:t xml:space="preserve"> </w:t>
      </w:r>
      <w:r>
        <w:rPr>
          <w:spacing w:val="-2"/>
          <w:sz w:val="20"/>
        </w:rPr>
        <w:t>will</w:t>
      </w:r>
      <w:r>
        <w:rPr>
          <w:spacing w:val="-10"/>
          <w:sz w:val="20"/>
        </w:rPr>
        <w:t xml:space="preserve"> </w:t>
      </w:r>
      <w:r>
        <w:rPr>
          <w:spacing w:val="-2"/>
          <w:sz w:val="20"/>
        </w:rPr>
        <w:t>be</w:t>
      </w:r>
      <w:r>
        <w:rPr>
          <w:spacing w:val="-10"/>
          <w:sz w:val="20"/>
        </w:rPr>
        <w:t xml:space="preserve"> </w:t>
      </w:r>
      <w:r>
        <w:rPr>
          <w:spacing w:val="-2"/>
          <w:sz w:val="20"/>
        </w:rPr>
        <w:t>replicated</w:t>
      </w:r>
      <w:r>
        <w:rPr>
          <w:spacing w:val="-10"/>
          <w:sz w:val="20"/>
        </w:rPr>
        <w:t xml:space="preserve"> </w:t>
      </w:r>
      <w:r>
        <w:rPr>
          <w:spacing w:val="-2"/>
          <w:sz w:val="20"/>
        </w:rPr>
        <w:t>in</w:t>
      </w:r>
      <w:r>
        <w:rPr>
          <w:spacing w:val="-10"/>
          <w:sz w:val="20"/>
        </w:rPr>
        <w:t xml:space="preserve"> </w:t>
      </w:r>
      <w:r>
        <w:rPr>
          <w:spacing w:val="-2"/>
          <w:sz w:val="20"/>
        </w:rPr>
        <w:t>the</w:t>
      </w:r>
      <w:r>
        <w:rPr>
          <w:spacing w:val="-10"/>
          <w:sz w:val="20"/>
        </w:rPr>
        <w:t xml:space="preserve"> </w:t>
      </w:r>
      <w:r>
        <w:rPr>
          <w:spacing w:val="-3"/>
          <w:w w:val="111"/>
          <w:sz w:val="20"/>
        </w:rPr>
        <w:t>o</w:t>
      </w:r>
      <w:r>
        <w:rPr>
          <w:spacing w:val="-5"/>
          <w:w w:val="109"/>
          <w:sz w:val="20"/>
        </w:rPr>
        <w:t>u</w:t>
      </w:r>
      <w:r>
        <w:rPr>
          <w:spacing w:val="-3"/>
          <w:w w:val="84"/>
          <w:sz w:val="20"/>
        </w:rPr>
        <w:t>t</w:t>
      </w:r>
      <w:r>
        <w:rPr>
          <w:spacing w:val="-3"/>
          <w:w w:val="111"/>
          <w:sz w:val="20"/>
        </w:rPr>
        <w:t>p</w:t>
      </w:r>
      <w:r>
        <w:rPr>
          <w:spacing w:val="-5"/>
          <w:w w:val="109"/>
          <w:sz w:val="20"/>
        </w:rPr>
        <w:t>u</w:t>
      </w:r>
      <w:r>
        <w:rPr>
          <w:w w:val="84"/>
          <w:sz w:val="20"/>
        </w:rPr>
        <w:t>t</w:t>
      </w:r>
      <w:r>
        <w:rPr>
          <w:w w:val="121"/>
          <w:sz w:val="20"/>
        </w:rPr>
        <w:t>s</w:t>
      </w:r>
      <w:r>
        <w:rPr>
          <w:spacing w:val="-6"/>
          <w:w w:val="52"/>
          <w:sz w:val="20"/>
        </w:rPr>
        <w:t>.</w:t>
      </w:r>
      <w:r>
        <w:rPr>
          <w:spacing w:val="2"/>
          <w:w w:val="109"/>
          <w:position w:val="7"/>
          <w:sz w:val="11"/>
        </w:rPr>
        <w:t>3</w:t>
      </w:r>
      <w:r>
        <w:rPr>
          <w:spacing w:val="-2"/>
          <w:w w:val="109"/>
          <w:position w:val="7"/>
          <w:sz w:val="11"/>
        </w:rPr>
        <w:t>4</w:t>
      </w:r>
      <w:r>
        <w:rPr>
          <w:spacing w:val="20"/>
          <w:position w:val="7"/>
          <w:sz w:val="11"/>
        </w:rPr>
        <w:t xml:space="preserve"> </w:t>
      </w:r>
      <w:r>
        <w:rPr>
          <w:spacing w:val="-2"/>
          <w:sz w:val="20"/>
        </w:rPr>
        <w:t>This</w:t>
      </w:r>
      <w:r>
        <w:rPr>
          <w:spacing w:val="-10"/>
          <w:sz w:val="20"/>
        </w:rPr>
        <w:t xml:space="preserve"> </w:t>
      </w:r>
      <w:r>
        <w:rPr>
          <w:spacing w:val="-2"/>
          <w:sz w:val="20"/>
        </w:rPr>
        <w:t>is</w:t>
      </w:r>
      <w:r>
        <w:rPr>
          <w:spacing w:val="-10"/>
          <w:sz w:val="20"/>
        </w:rPr>
        <w:t xml:space="preserve"> </w:t>
      </w:r>
      <w:r>
        <w:rPr>
          <w:spacing w:val="-2"/>
          <w:sz w:val="20"/>
        </w:rPr>
        <w:t>a</w:t>
      </w:r>
      <w:r>
        <w:rPr>
          <w:spacing w:val="-10"/>
          <w:sz w:val="20"/>
        </w:rPr>
        <w:t xml:space="preserve"> </w:t>
      </w:r>
      <w:r>
        <w:rPr>
          <w:spacing w:val="-2"/>
          <w:sz w:val="20"/>
        </w:rPr>
        <w:t xml:space="preserve">critical </w:t>
      </w:r>
      <w:r>
        <w:rPr>
          <w:sz w:val="20"/>
        </w:rPr>
        <w:t xml:space="preserve">issue for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1"/>
          <w:w w:val="99"/>
          <w:sz w:val="20"/>
        </w:rPr>
        <w:t xml:space="preserve"> </w:t>
      </w:r>
      <w:r>
        <w:rPr>
          <w:sz w:val="20"/>
        </w:rPr>
        <w:t xml:space="preserve">where fairness and non-discrimination is </w:t>
      </w:r>
      <w:r>
        <w:rPr>
          <w:spacing w:val="-2"/>
          <w:w w:val="95"/>
          <w:sz w:val="20"/>
        </w:rPr>
        <w:t>f</w:t>
      </w:r>
      <w:r>
        <w:rPr>
          <w:w w:val="110"/>
          <w:sz w:val="20"/>
        </w:rPr>
        <w:t>u</w:t>
      </w:r>
      <w:r>
        <w:rPr>
          <w:w w:val="107"/>
          <w:sz w:val="20"/>
        </w:rPr>
        <w:t>n</w:t>
      </w:r>
      <w:r>
        <w:rPr>
          <w:spacing w:val="-1"/>
          <w:w w:val="113"/>
          <w:sz w:val="20"/>
        </w:rPr>
        <w:t>d</w:t>
      </w:r>
      <w:r>
        <w:rPr>
          <w:spacing w:val="-1"/>
          <w:w w:val="106"/>
          <w:sz w:val="20"/>
        </w:rPr>
        <w:t>a</w:t>
      </w:r>
      <w:r>
        <w:rPr>
          <w:w w:val="112"/>
          <w:sz w:val="20"/>
        </w:rPr>
        <w:t>m</w:t>
      </w:r>
      <w:r>
        <w:rPr>
          <w:w w:val="109"/>
          <w:sz w:val="20"/>
        </w:rPr>
        <w:t>e</w:t>
      </w:r>
      <w:r>
        <w:rPr>
          <w:spacing w:val="-2"/>
          <w:w w:val="107"/>
          <w:sz w:val="20"/>
        </w:rPr>
        <w:t>n</w:t>
      </w:r>
      <w:r>
        <w:rPr>
          <w:spacing w:val="1"/>
          <w:w w:val="85"/>
          <w:sz w:val="20"/>
        </w:rPr>
        <w:t>t</w:t>
      </w:r>
      <w:r>
        <w:rPr>
          <w:spacing w:val="-1"/>
          <w:sz w:val="20"/>
        </w:rPr>
        <w:t>a</w:t>
      </w:r>
      <w:r>
        <w:rPr>
          <w:spacing w:val="3"/>
          <w:sz w:val="20"/>
        </w:rPr>
        <w:t>l</w:t>
      </w:r>
      <w:r>
        <w:rPr>
          <w:spacing w:val="1"/>
          <w:w w:val="53"/>
          <w:sz w:val="20"/>
        </w:rPr>
        <w:t>.</w:t>
      </w:r>
    </w:p>
    <w:p w14:paraId="090D48E8" w14:textId="77777777" w:rsidR="003E4A35" w:rsidRDefault="00EC59B1">
      <w:pPr>
        <w:pStyle w:val="ListParagraph"/>
        <w:numPr>
          <w:ilvl w:val="1"/>
          <w:numId w:val="121"/>
        </w:numPr>
        <w:tabs>
          <w:tab w:val="left" w:pos="1640"/>
          <w:tab w:val="left" w:pos="1641"/>
        </w:tabs>
        <w:spacing w:before="123" w:line="247" w:lineRule="auto"/>
        <w:ind w:left="1640" w:right="1997"/>
        <w:rPr>
          <w:sz w:val="20"/>
        </w:rPr>
      </w:pPr>
      <w:r>
        <w:rPr>
          <w:w w:val="105"/>
          <w:sz w:val="20"/>
        </w:rPr>
        <w:t>The</w:t>
      </w:r>
      <w:r>
        <w:rPr>
          <w:spacing w:val="-6"/>
          <w:w w:val="105"/>
          <w:sz w:val="20"/>
        </w:rPr>
        <w:t xml:space="preserve"> </w:t>
      </w:r>
      <w:r>
        <w:rPr>
          <w:w w:val="105"/>
          <w:sz w:val="20"/>
        </w:rPr>
        <w:t>risk</w:t>
      </w:r>
      <w:r>
        <w:rPr>
          <w:spacing w:val="-6"/>
          <w:w w:val="105"/>
          <w:sz w:val="20"/>
        </w:rPr>
        <w:t xml:space="preserve"> </w:t>
      </w:r>
      <w:r>
        <w:rPr>
          <w:w w:val="105"/>
          <w:sz w:val="20"/>
        </w:rPr>
        <w:t>of</w:t>
      </w:r>
      <w:r>
        <w:rPr>
          <w:spacing w:val="-6"/>
          <w:w w:val="105"/>
          <w:sz w:val="20"/>
        </w:rPr>
        <w:t xml:space="preserve"> </w:t>
      </w:r>
      <w:r>
        <w:rPr>
          <w:w w:val="105"/>
          <w:sz w:val="20"/>
        </w:rPr>
        <w:t>bias</w:t>
      </w:r>
      <w:r>
        <w:rPr>
          <w:spacing w:val="-6"/>
          <w:w w:val="105"/>
          <w:sz w:val="20"/>
        </w:rPr>
        <w:t xml:space="preserve"> </w:t>
      </w:r>
      <w:r>
        <w:rPr>
          <w:w w:val="105"/>
          <w:sz w:val="20"/>
        </w:rPr>
        <w:t>is</w:t>
      </w:r>
      <w:r>
        <w:rPr>
          <w:spacing w:val="-6"/>
          <w:w w:val="105"/>
          <w:sz w:val="20"/>
        </w:rPr>
        <w:t xml:space="preserve"> </w:t>
      </w:r>
      <w:r>
        <w:rPr>
          <w:w w:val="105"/>
          <w:sz w:val="20"/>
        </w:rPr>
        <w:t>also</w:t>
      </w:r>
      <w:r>
        <w:rPr>
          <w:spacing w:val="-6"/>
          <w:w w:val="105"/>
          <w:sz w:val="20"/>
        </w:rPr>
        <w:t xml:space="preserve"> </w:t>
      </w:r>
      <w:r>
        <w:rPr>
          <w:w w:val="105"/>
          <w:sz w:val="20"/>
        </w:rPr>
        <w:t>a</w:t>
      </w:r>
      <w:r>
        <w:rPr>
          <w:spacing w:val="-6"/>
          <w:w w:val="105"/>
          <w:sz w:val="20"/>
        </w:rPr>
        <w:t xml:space="preserve"> </w:t>
      </w:r>
      <w:r>
        <w:rPr>
          <w:w w:val="105"/>
          <w:sz w:val="20"/>
        </w:rPr>
        <w:t>concern</w:t>
      </w:r>
      <w:r>
        <w:rPr>
          <w:spacing w:val="-6"/>
          <w:w w:val="105"/>
          <w:sz w:val="20"/>
        </w:rPr>
        <w:t xml:space="preserve"> </w:t>
      </w:r>
      <w:r>
        <w:rPr>
          <w:w w:val="105"/>
          <w:sz w:val="20"/>
        </w:rPr>
        <w:t>because</w:t>
      </w:r>
      <w:r>
        <w:rPr>
          <w:spacing w:val="-6"/>
          <w:w w:val="105"/>
          <w:sz w:val="20"/>
        </w:rPr>
        <w:t xml:space="preserve"> </w:t>
      </w:r>
      <w:r>
        <w:rPr>
          <w:w w:val="105"/>
          <w:sz w:val="20"/>
        </w:rPr>
        <w:t>some</w:t>
      </w:r>
      <w:r>
        <w:rPr>
          <w:spacing w:val="-6"/>
          <w:w w:val="105"/>
          <w:sz w:val="20"/>
        </w:rPr>
        <w:t xml:space="preserve"> </w:t>
      </w:r>
      <w:r>
        <w:rPr>
          <w:w w:val="105"/>
          <w:sz w:val="20"/>
        </w:rPr>
        <w:t>groups</w:t>
      </w:r>
      <w:r>
        <w:rPr>
          <w:spacing w:val="-6"/>
          <w:w w:val="105"/>
          <w:sz w:val="20"/>
        </w:rPr>
        <w:t xml:space="preserve"> </w:t>
      </w:r>
      <w:r>
        <w:rPr>
          <w:w w:val="105"/>
          <w:sz w:val="20"/>
        </w:rPr>
        <w:t>are</w:t>
      </w:r>
      <w:r>
        <w:rPr>
          <w:spacing w:val="-6"/>
          <w:w w:val="105"/>
          <w:sz w:val="20"/>
        </w:rPr>
        <w:t xml:space="preserve"> </w:t>
      </w:r>
      <w:r>
        <w:rPr>
          <w:w w:val="105"/>
          <w:sz w:val="20"/>
        </w:rPr>
        <w:t xml:space="preserve">overrepresented </w:t>
      </w:r>
      <w:r>
        <w:rPr>
          <w:spacing w:val="-2"/>
          <w:sz w:val="20"/>
        </w:rPr>
        <w:t>in</w:t>
      </w:r>
      <w:r>
        <w:rPr>
          <w:spacing w:val="-7"/>
          <w:sz w:val="20"/>
        </w:rPr>
        <w:t xml:space="preserve"> </w:t>
      </w:r>
      <w:r>
        <w:rPr>
          <w:spacing w:val="-1"/>
          <w:w w:val="121"/>
          <w:sz w:val="20"/>
        </w:rPr>
        <w:t>V</w:t>
      </w:r>
      <w:r>
        <w:rPr>
          <w:spacing w:val="-1"/>
          <w:w w:val="81"/>
          <w:sz w:val="20"/>
        </w:rPr>
        <w:t>i</w:t>
      </w:r>
      <w:r>
        <w:rPr>
          <w:spacing w:val="-2"/>
          <w:w w:val="117"/>
          <w:sz w:val="20"/>
        </w:rPr>
        <w:t>c</w:t>
      </w:r>
      <w:r>
        <w:rPr>
          <w:spacing w:val="-4"/>
          <w:w w:val="89"/>
          <w:sz w:val="20"/>
        </w:rPr>
        <w:t>t</w:t>
      </w:r>
      <w:r>
        <w:rPr>
          <w:spacing w:val="-1"/>
          <w:w w:val="116"/>
          <w:sz w:val="20"/>
        </w:rPr>
        <w:t>o</w:t>
      </w:r>
      <w:r>
        <w:rPr>
          <w:spacing w:val="-2"/>
          <w:w w:val="96"/>
          <w:sz w:val="20"/>
        </w:rPr>
        <w:t>r</w:t>
      </w:r>
      <w:r>
        <w:rPr>
          <w:spacing w:val="-1"/>
          <w:w w:val="81"/>
          <w:sz w:val="20"/>
        </w:rPr>
        <w:t>i</w:t>
      </w:r>
      <w:r>
        <w:rPr>
          <w:spacing w:val="-8"/>
          <w:w w:val="110"/>
          <w:sz w:val="20"/>
        </w:rPr>
        <w:t>a</w:t>
      </w:r>
      <w:r>
        <w:rPr>
          <w:spacing w:val="-4"/>
          <w:w w:val="59"/>
          <w:sz w:val="20"/>
        </w:rPr>
        <w:t>’</w:t>
      </w:r>
      <w:r>
        <w:rPr>
          <w:w w:val="126"/>
          <w:sz w:val="20"/>
        </w:rPr>
        <w:t>s</w:t>
      </w:r>
      <w:r>
        <w:rPr>
          <w:spacing w:val="-6"/>
          <w:w w:val="99"/>
          <w:sz w:val="20"/>
        </w:rPr>
        <w:t xml:space="preserve"> </w:t>
      </w:r>
      <w:r>
        <w:rPr>
          <w:spacing w:val="-2"/>
          <w:sz w:val="20"/>
        </w:rPr>
        <w:t>justice</w:t>
      </w:r>
      <w:r>
        <w:rPr>
          <w:spacing w:val="-8"/>
          <w:sz w:val="20"/>
        </w:rPr>
        <w:t xml:space="preserve"> </w:t>
      </w:r>
      <w:r>
        <w:rPr>
          <w:spacing w:val="-2"/>
          <w:w w:val="120"/>
          <w:sz w:val="20"/>
        </w:rPr>
        <w:t>s</w:t>
      </w:r>
      <w:r>
        <w:rPr>
          <w:spacing w:val="-5"/>
          <w:w w:val="109"/>
          <w:sz w:val="20"/>
        </w:rPr>
        <w:t>y</w:t>
      </w:r>
      <w:r>
        <w:rPr>
          <w:spacing w:val="-2"/>
          <w:w w:val="120"/>
          <w:sz w:val="20"/>
        </w:rPr>
        <w:t>s</w:t>
      </w:r>
      <w:r>
        <w:rPr>
          <w:spacing w:val="-5"/>
          <w:w w:val="83"/>
          <w:sz w:val="20"/>
        </w:rPr>
        <w:t>t</w:t>
      </w:r>
      <w:r>
        <w:rPr>
          <w:spacing w:val="-2"/>
          <w:w w:val="107"/>
          <w:sz w:val="20"/>
        </w:rPr>
        <w:t>e</w:t>
      </w:r>
      <w:r>
        <w:rPr>
          <w:spacing w:val="-1"/>
          <w:w w:val="110"/>
          <w:sz w:val="20"/>
        </w:rPr>
        <w:t>m</w:t>
      </w:r>
      <w:r>
        <w:rPr>
          <w:spacing w:val="-1"/>
          <w:w w:val="51"/>
          <w:sz w:val="20"/>
        </w:rPr>
        <w:t>.</w:t>
      </w:r>
      <w:r>
        <w:rPr>
          <w:spacing w:val="-7"/>
          <w:sz w:val="20"/>
        </w:rPr>
        <w:t xml:space="preserve"> </w:t>
      </w:r>
      <w:r>
        <w:rPr>
          <w:spacing w:val="-2"/>
          <w:sz w:val="20"/>
        </w:rPr>
        <w:t>First</w:t>
      </w:r>
      <w:r>
        <w:rPr>
          <w:spacing w:val="-7"/>
          <w:sz w:val="20"/>
        </w:rPr>
        <w:t xml:space="preserve"> </w:t>
      </w:r>
      <w:r>
        <w:rPr>
          <w:spacing w:val="-2"/>
          <w:sz w:val="20"/>
        </w:rPr>
        <w:t>Nations</w:t>
      </w:r>
      <w:r>
        <w:rPr>
          <w:spacing w:val="-7"/>
          <w:sz w:val="20"/>
        </w:rPr>
        <w:t xml:space="preserve"> </w:t>
      </w:r>
      <w:r>
        <w:rPr>
          <w:spacing w:val="-2"/>
          <w:sz w:val="20"/>
        </w:rPr>
        <w:t>people</w:t>
      </w:r>
      <w:r>
        <w:rPr>
          <w:spacing w:val="-7"/>
          <w:sz w:val="20"/>
        </w:rPr>
        <w:t xml:space="preserve"> </w:t>
      </w:r>
      <w:r>
        <w:rPr>
          <w:spacing w:val="-2"/>
          <w:sz w:val="20"/>
        </w:rPr>
        <w:t>account</w:t>
      </w:r>
      <w:r>
        <w:rPr>
          <w:spacing w:val="-7"/>
          <w:sz w:val="20"/>
        </w:rPr>
        <w:t xml:space="preserve"> </w:t>
      </w:r>
      <w:r>
        <w:rPr>
          <w:spacing w:val="-2"/>
          <w:sz w:val="20"/>
        </w:rPr>
        <w:t>for</w:t>
      </w:r>
      <w:r>
        <w:rPr>
          <w:spacing w:val="-7"/>
          <w:sz w:val="20"/>
        </w:rPr>
        <w:t xml:space="preserve"> </w:t>
      </w:r>
      <w:r>
        <w:rPr>
          <w:spacing w:val="-2"/>
          <w:sz w:val="20"/>
        </w:rPr>
        <w:t>12.6</w:t>
      </w:r>
      <w:r>
        <w:rPr>
          <w:spacing w:val="-7"/>
          <w:sz w:val="20"/>
        </w:rPr>
        <w:t xml:space="preserve"> </w:t>
      </w:r>
      <w:r>
        <w:rPr>
          <w:spacing w:val="-2"/>
          <w:sz w:val="20"/>
        </w:rPr>
        <w:t>per</w:t>
      </w:r>
      <w:r>
        <w:rPr>
          <w:spacing w:val="-7"/>
          <w:sz w:val="20"/>
        </w:rPr>
        <w:t xml:space="preserve"> </w:t>
      </w:r>
      <w:r>
        <w:rPr>
          <w:spacing w:val="-2"/>
          <w:sz w:val="20"/>
        </w:rPr>
        <w:t>cent</w:t>
      </w:r>
      <w:r>
        <w:rPr>
          <w:spacing w:val="-7"/>
          <w:sz w:val="20"/>
        </w:rPr>
        <w:t xml:space="preserve"> </w:t>
      </w:r>
      <w:r>
        <w:rPr>
          <w:spacing w:val="-2"/>
          <w:sz w:val="20"/>
        </w:rPr>
        <w:t>of</w:t>
      </w:r>
      <w:r>
        <w:rPr>
          <w:spacing w:val="-7"/>
          <w:sz w:val="20"/>
        </w:rPr>
        <w:t xml:space="preserve"> </w:t>
      </w:r>
      <w:r>
        <w:rPr>
          <w:spacing w:val="-2"/>
          <w:sz w:val="20"/>
        </w:rPr>
        <w:t>all</w:t>
      </w:r>
    </w:p>
    <w:p w14:paraId="5DB297F7" w14:textId="77777777" w:rsidR="003E4A35" w:rsidRDefault="00EC59B1">
      <w:pPr>
        <w:pStyle w:val="BodyText"/>
        <w:spacing w:before="1" w:line="247" w:lineRule="auto"/>
        <w:ind w:left="1641" w:right="1236" w:hanging="1"/>
      </w:pPr>
      <w:r>
        <w:t>prisoners</w:t>
      </w:r>
      <w:r>
        <w:rPr>
          <w:spacing w:val="-14"/>
        </w:rPr>
        <w:t xml:space="preserve"> </w:t>
      </w:r>
      <w:r>
        <w:t>in</w:t>
      </w:r>
      <w:r>
        <w:rPr>
          <w:spacing w:val="-15"/>
        </w:rPr>
        <w:t xml:space="preserve"> </w:t>
      </w:r>
      <w:r>
        <w:rPr>
          <w:w w:val="120"/>
        </w:rPr>
        <w:t>V</w:t>
      </w:r>
      <w:r>
        <w:rPr>
          <w:w w:val="80"/>
        </w:rPr>
        <w:t>i</w:t>
      </w:r>
      <w:r>
        <w:rPr>
          <w:w w:val="116"/>
        </w:rPr>
        <w:t>c</w:t>
      </w:r>
      <w:r>
        <w:rPr>
          <w:w w:val="88"/>
        </w:rPr>
        <w:t>t</w:t>
      </w:r>
      <w:r>
        <w:rPr>
          <w:w w:val="115"/>
        </w:rPr>
        <w:t>o</w:t>
      </w:r>
      <w:r>
        <w:rPr>
          <w:w w:val="95"/>
        </w:rPr>
        <w:t>r</w:t>
      </w:r>
      <w:r>
        <w:rPr>
          <w:w w:val="80"/>
        </w:rPr>
        <w:t>i</w:t>
      </w:r>
      <w:r>
        <w:rPr>
          <w:w w:val="109"/>
        </w:rPr>
        <w:t>a</w:t>
      </w:r>
      <w:r>
        <w:rPr>
          <w:w w:val="60"/>
        </w:rPr>
        <w:t>,</w:t>
      </w:r>
      <w:r>
        <w:rPr>
          <w:w w:val="114"/>
          <w:position w:val="7"/>
          <w:sz w:val="11"/>
        </w:rPr>
        <w:t>35</w:t>
      </w:r>
      <w:r>
        <w:rPr>
          <w:spacing w:val="16"/>
          <w:position w:val="7"/>
          <w:sz w:val="11"/>
        </w:rPr>
        <w:t xml:space="preserve"> </w:t>
      </w:r>
      <w:r>
        <w:t>but</w:t>
      </w:r>
      <w:r>
        <w:rPr>
          <w:spacing w:val="-15"/>
        </w:rPr>
        <w:t xml:space="preserve"> </w:t>
      </w:r>
      <w:r>
        <w:t>only</w:t>
      </w:r>
      <w:r>
        <w:rPr>
          <w:spacing w:val="-14"/>
        </w:rPr>
        <w:t xml:space="preserve"> </w:t>
      </w:r>
      <w:r>
        <w:t>1.2</w:t>
      </w:r>
      <w:r>
        <w:rPr>
          <w:spacing w:val="-15"/>
        </w:rPr>
        <w:t xml:space="preserve"> </w:t>
      </w:r>
      <w:r>
        <w:t>per</w:t>
      </w:r>
      <w:r>
        <w:rPr>
          <w:spacing w:val="-14"/>
        </w:rPr>
        <w:t xml:space="preserve"> </w:t>
      </w:r>
      <w:r>
        <w:t>cent</w:t>
      </w:r>
      <w:r>
        <w:rPr>
          <w:spacing w:val="-15"/>
        </w:rPr>
        <w:t xml:space="preserve"> </w:t>
      </w:r>
      <w:r>
        <w:t>of</w:t>
      </w:r>
      <w:r>
        <w:rPr>
          <w:spacing w:val="-14"/>
        </w:rPr>
        <w:t xml:space="preserve"> </w:t>
      </w:r>
      <w:r>
        <w:t>the</w:t>
      </w:r>
      <w:r>
        <w:rPr>
          <w:spacing w:val="-15"/>
        </w:rPr>
        <w:t xml:space="preserve"> </w:t>
      </w:r>
      <w:r>
        <w:t>Victorian</w:t>
      </w:r>
      <w:r>
        <w:rPr>
          <w:spacing w:val="-14"/>
        </w:rPr>
        <w:t xml:space="preserve"> </w:t>
      </w:r>
      <w:r>
        <w:rPr>
          <w:w w:val="111"/>
        </w:rPr>
        <w:t>p</w:t>
      </w:r>
      <w:r>
        <w:rPr>
          <w:spacing w:val="-1"/>
          <w:w w:val="111"/>
        </w:rPr>
        <w:t>op</w:t>
      </w:r>
      <w:r>
        <w:rPr>
          <w:spacing w:val="-2"/>
          <w:w w:val="109"/>
        </w:rPr>
        <w:t>u</w:t>
      </w:r>
      <w:r>
        <w:rPr>
          <w:spacing w:val="2"/>
          <w:w w:val="90"/>
        </w:rPr>
        <w:t>l</w:t>
      </w:r>
      <w:r>
        <w:rPr>
          <w:spacing w:val="-4"/>
          <w:w w:val="105"/>
        </w:rPr>
        <w:t>a</w:t>
      </w:r>
      <w:r>
        <w:rPr>
          <w:spacing w:val="-1"/>
          <w:w w:val="84"/>
        </w:rPr>
        <w:t>t</w:t>
      </w:r>
      <w:r>
        <w:rPr>
          <w:spacing w:val="-1"/>
          <w:w w:val="76"/>
        </w:rPr>
        <w:t>i</w:t>
      </w:r>
      <w:r>
        <w:rPr>
          <w:spacing w:val="-1"/>
          <w:w w:val="111"/>
        </w:rPr>
        <w:t>o</w:t>
      </w:r>
      <w:r>
        <w:rPr>
          <w:w w:val="106"/>
        </w:rPr>
        <w:t>n</w:t>
      </w:r>
      <w:r>
        <w:rPr>
          <w:spacing w:val="-4"/>
          <w:w w:val="52"/>
        </w:rPr>
        <w:t>.</w:t>
      </w:r>
      <w:r>
        <w:rPr>
          <w:spacing w:val="4"/>
          <w:w w:val="116"/>
          <w:position w:val="7"/>
          <w:sz w:val="11"/>
        </w:rPr>
        <w:t>3</w:t>
      </w:r>
      <w:r>
        <w:rPr>
          <w:w w:val="116"/>
          <w:position w:val="7"/>
          <w:sz w:val="11"/>
        </w:rPr>
        <w:t>6</w:t>
      </w:r>
      <w:r>
        <w:rPr>
          <w:spacing w:val="15"/>
          <w:position w:val="7"/>
          <w:sz w:val="11"/>
        </w:rPr>
        <w:t xml:space="preserve"> </w:t>
      </w:r>
      <w:r>
        <w:t>Using</w:t>
      </w:r>
      <w:r>
        <w:rPr>
          <w:spacing w:val="-14"/>
        </w:rPr>
        <w:t xml:space="preserve"> </w:t>
      </w:r>
      <w:r>
        <w:t>data with overrepresented groups could reinforce assumptions based on race or other discriminatory</w:t>
      </w:r>
      <w:r>
        <w:rPr>
          <w:spacing w:val="-8"/>
        </w:rPr>
        <w:t xml:space="preserve"> </w:t>
      </w:r>
      <w:r>
        <w:rPr>
          <w:spacing w:val="-2"/>
          <w:w w:val="97"/>
        </w:rPr>
        <w:t>f</w:t>
      </w:r>
      <w:r>
        <w:rPr>
          <w:spacing w:val="-1"/>
          <w:w w:val="108"/>
        </w:rPr>
        <w:t>a</w:t>
      </w:r>
      <w:r>
        <w:rPr>
          <w:spacing w:val="-1"/>
          <w:w w:val="102"/>
        </w:rPr>
        <w:t>c</w:t>
      </w:r>
      <w:r>
        <w:rPr>
          <w:spacing w:val="-3"/>
          <w:w w:val="102"/>
        </w:rPr>
        <w:t>t</w:t>
      </w:r>
      <w:r>
        <w:rPr>
          <w:w w:val="114"/>
        </w:rPr>
        <w:t>o</w:t>
      </w:r>
      <w:r>
        <w:rPr>
          <w:spacing w:val="-1"/>
          <w:w w:val="109"/>
        </w:rPr>
        <w:t>r</w:t>
      </w:r>
      <w:r>
        <w:rPr>
          <w:spacing w:val="3"/>
          <w:w w:val="109"/>
        </w:rPr>
        <w:t>s</w:t>
      </w:r>
      <w:r>
        <w:rPr>
          <w:spacing w:val="1"/>
          <w:w w:val="55"/>
        </w:rPr>
        <w:t>.</w:t>
      </w:r>
    </w:p>
    <w:p w14:paraId="277CB49A" w14:textId="77777777" w:rsidR="003E4A35" w:rsidRDefault="00EC59B1">
      <w:pPr>
        <w:pStyle w:val="ListParagraph"/>
        <w:numPr>
          <w:ilvl w:val="1"/>
          <w:numId w:val="121"/>
        </w:numPr>
        <w:tabs>
          <w:tab w:val="left" w:pos="1640"/>
          <w:tab w:val="left" w:pos="1642"/>
        </w:tabs>
        <w:spacing w:before="123" w:line="247" w:lineRule="auto"/>
        <w:ind w:right="1242"/>
        <w:rPr>
          <w:sz w:val="20"/>
        </w:rPr>
      </w:pPr>
      <w:r>
        <w:rPr>
          <w:sz w:val="20"/>
        </w:rPr>
        <w:t xml:space="preserve">Bias from AI can arise in risk assessment or other automated decision-making </w:t>
      </w:r>
      <w:r>
        <w:rPr>
          <w:spacing w:val="-4"/>
          <w:w w:val="89"/>
          <w:sz w:val="20"/>
        </w:rPr>
        <w:t>t</w:t>
      </w:r>
      <w:r>
        <w:rPr>
          <w:spacing w:val="-1"/>
          <w:w w:val="116"/>
          <w:sz w:val="20"/>
        </w:rPr>
        <w:t>oo</w:t>
      </w:r>
      <w:r>
        <w:rPr>
          <w:spacing w:val="4"/>
          <w:w w:val="95"/>
          <w:sz w:val="20"/>
        </w:rPr>
        <w:t>l</w:t>
      </w:r>
      <w:r>
        <w:rPr>
          <w:spacing w:val="2"/>
          <w:w w:val="126"/>
          <w:sz w:val="20"/>
        </w:rPr>
        <w:t>s</w:t>
      </w:r>
      <w:r>
        <w:rPr>
          <w:w w:val="57"/>
          <w:sz w:val="20"/>
        </w:rPr>
        <w:t>.</w:t>
      </w:r>
      <w:r>
        <w:rPr>
          <w:w w:val="99"/>
          <w:sz w:val="20"/>
        </w:rPr>
        <w:t xml:space="preserve"> </w:t>
      </w:r>
      <w:r>
        <w:rPr>
          <w:sz w:val="20"/>
        </w:rPr>
        <w:t>Risk assessment tools that draw on data related to offences where certain groups are overrepresented may result in the AI system overemphasising the risk of recidivism for those</w:t>
      </w:r>
      <w:r>
        <w:rPr>
          <w:spacing w:val="-4"/>
          <w:sz w:val="20"/>
        </w:rPr>
        <w:t xml:space="preserve"> </w:t>
      </w:r>
      <w:r>
        <w:rPr>
          <w:w w:val="120"/>
          <w:sz w:val="20"/>
        </w:rPr>
        <w:t>g</w:t>
      </w:r>
      <w:r>
        <w:rPr>
          <w:spacing w:val="-5"/>
          <w:w w:val="88"/>
          <w:sz w:val="20"/>
        </w:rPr>
        <w:t>r</w:t>
      </w:r>
      <w:r>
        <w:rPr>
          <w:w w:val="108"/>
          <w:sz w:val="20"/>
        </w:rPr>
        <w:t>o</w:t>
      </w:r>
      <w:r>
        <w:rPr>
          <w:w w:val="106"/>
          <w:sz w:val="20"/>
        </w:rPr>
        <w:t>u</w:t>
      </w:r>
      <w:r>
        <w:rPr>
          <w:spacing w:val="-1"/>
          <w:w w:val="108"/>
          <w:sz w:val="20"/>
        </w:rPr>
        <w:t>p</w:t>
      </w:r>
      <w:r>
        <w:rPr>
          <w:spacing w:val="3"/>
          <w:w w:val="118"/>
          <w:sz w:val="20"/>
        </w:rPr>
        <w:t>s</w:t>
      </w:r>
      <w:r>
        <w:rPr>
          <w:spacing w:val="1"/>
          <w:w w:val="49"/>
          <w:sz w:val="20"/>
        </w:rPr>
        <w:t>.</w:t>
      </w:r>
      <w:r>
        <w:rPr>
          <w:spacing w:val="-2"/>
          <w:w w:val="99"/>
          <w:sz w:val="20"/>
        </w:rPr>
        <w:t xml:space="preserve"> </w:t>
      </w:r>
      <w:r>
        <w:rPr>
          <w:sz w:val="20"/>
        </w:rPr>
        <w:t>Even</w:t>
      </w:r>
      <w:r>
        <w:rPr>
          <w:spacing w:val="-5"/>
          <w:sz w:val="20"/>
        </w:rPr>
        <w:t xml:space="preserve"> </w:t>
      </w:r>
      <w:r>
        <w:rPr>
          <w:sz w:val="20"/>
        </w:rPr>
        <w:t>if</w:t>
      </w:r>
      <w:r>
        <w:rPr>
          <w:spacing w:val="-4"/>
          <w:sz w:val="20"/>
        </w:rPr>
        <w:t xml:space="preserve"> </w:t>
      </w:r>
      <w:r>
        <w:rPr>
          <w:sz w:val="20"/>
        </w:rPr>
        <w:t>the</w:t>
      </w:r>
      <w:r>
        <w:rPr>
          <w:spacing w:val="-4"/>
          <w:sz w:val="20"/>
        </w:rPr>
        <w:t xml:space="preserve"> </w:t>
      </w:r>
      <w:r>
        <w:rPr>
          <w:sz w:val="20"/>
        </w:rPr>
        <w:t>input</w:t>
      </w:r>
      <w:r>
        <w:rPr>
          <w:spacing w:val="-4"/>
          <w:sz w:val="20"/>
        </w:rPr>
        <w:t xml:space="preserve"> </w:t>
      </w:r>
      <w:r>
        <w:rPr>
          <w:sz w:val="20"/>
        </w:rPr>
        <w:t>is</w:t>
      </w:r>
      <w:r>
        <w:rPr>
          <w:spacing w:val="-4"/>
          <w:sz w:val="20"/>
        </w:rPr>
        <w:t xml:space="preserve"> </w:t>
      </w:r>
      <w:r>
        <w:rPr>
          <w:sz w:val="20"/>
        </w:rPr>
        <w:t>not</w:t>
      </w:r>
      <w:r>
        <w:rPr>
          <w:spacing w:val="-4"/>
          <w:sz w:val="20"/>
        </w:rPr>
        <w:t xml:space="preserve"> </w:t>
      </w:r>
      <w:r>
        <w:rPr>
          <w:sz w:val="20"/>
        </w:rPr>
        <w:t>intentionally</w:t>
      </w:r>
      <w:r>
        <w:rPr>
          <w:spacing w:val="-4"/>
          <w:sz w:val="20"/>
        </w:rPr>
        <w:t xml:space="preserve"> </w:t>
      </w:r>
      <w:r>
        <w:rPr>
          <w:spacing w:val="1"/>
          <w:w w:val="116"/>
          <w:sz w:val="20"/>
        </w:rPr>
        <w:t>d</w:t>
      </w:r>
      <w:r>
        <w:rPr>
          <w:spacing w:val="1"/>
          <w:w w:val="80"/>
          <w:sz w:val="20"/>
        </w:rPr>
        <w:t>i</w:t>
      </w:r>
      <w:r>
        <w:rPr>
          <w:w w:val="125"/>
          <w:sz w:val="20"/>
        </w:rPr>
        <w:t>s</w:t>
      </w:r>
      <w:r>
        <w:rPr>
          <w:w w:val="116"/>
          <w:sz w:val="20"/>
        </w:rPr>
        <w:t>c</w:t>
      </w:r>
      <w:r>
        <w:rPr>
          <w:w w:val="95"/>
          <w:sz w:val="20"/>
        </w:rPr>
        <w:t>r</w:t>
      </w:r>
      <w:r>
        <w:rPr>
          <w:w w:val="80"/>
          <w:sz w:val="20"/>
        </w:rPr>
        <w:t>i</w:t>
      </w:r>
      <w:r>
        <w:rPr>
          <w:spacing w:val="1"/>
          <w:w w:val="115"/>
          <w:sz w:val="20"/>
        </w:rPr>
        <w:t>m</w:t>
      </w:r>
      <w:r>
        <w:rPr>
          <w:w w:val="80"/>
          <w:sz w:val="20"/>
        </w:rPr>
        <w:t>i</w:t>
      </w:r>
      <w:r>
        <w:rPr>
          <w:spacing w:val="1"/>
          <w:w w:val="110"/>
          <w:sz w:val="20"/>
        </w:rPr>
        <w:t>n</w:t>
      </w:r>
      <w:r>
        <w:rPr>
          <w:spacing w:val="-2"/>
          <w:w w:val="109"/>
          <w:sz w:val="20"/>
        </w:rPr>
        <w:t>a</w:t>
      </w:r>
      <w:r>
        <w:rPr>
          <w:spacing w:val="-2"/>
          <w:w w:val="88"/>
          <w:sz w:val="20"/>
        </w:rPr>
        <w:t>t</w:t>
      </w:r>
      <w:r>
        <w:rPr>
          <w:spacing w:val="1"/>
          <w:w w:val="115"/>
          <w:sz w:val="20"/>
        </w:rPr>
        <w:t>o</w:t>
      </w:r>
      <w:r>
        <w:rPr>
          <w:spacing w:val="6"/>
          <w:w w:val="95"/>
          <w:sz w:val="20"/>
        </w:rPr>
        <w:t>r</w:t>
      </w:r>
      <w:r>
        <w:rPr>
          <w:spacing w:val="-12"/>
          <w:w w:val="114"/>
          <w:sz w:val="20"/>
        </w:rPr>
        <w:t>y</w:t>
      </w:r>
      <w:r>
        <w:rPr>
          <w:spacing w:val="2"/>
          <w:w w:val="60"/>
          <w:sz w:val="20"/>
        </w:rPr>
        <w:t>,</w:t>
      </w:r>
      <w:r>
        <w:rPr>
          <w:spacing w:val="-2"/>
          <w:w w:val="99"/>
          <w:sz w:val="20"/>
        </w:rPr>
        <w:t xml:space="preserve"> </w:t>
      </w:r>
      <w:r>
        <w:rPr>
          <w:sz w:val="20"/>
        </w:rPr>
        <w:t>the</w:t>
      </w:r>
      <w:r>
        <w:rPr>
          <w:spacing w:val="-5"/>
          <w:sz w:val="20"/>
        </w:rPr>
        <w:t xml:space="preserve"> </w:t>
      </w:r>
      <w:r>
        <w:rPr>
          <w:sz w:val="20"/>
        </w:rPr>
        <w:t>AI</w:t>
      </w:r>
      <w:r>
        <w:rPr>
          <w:spacing w:val="-4"/>
          <w:sz w:val="20"/>
        </w:rPr>
        <w:t xml:space="preserve"> </w:t>
      </w:r>
      <w:r>
        <w:rPr>
          <w:sz w:val="20"/>
        </w:rPr>
        <w:t>system</w:t>
      </w:r>
      <w:r>
        <w:rPr>
          <w:spacing w:val="-4"/>
          <w:sz w:val="20"/>
        </w:rPr>
        <w:t xml:space="preserve"> </w:t>
      </w:r>
      <w:r>
        <w:rPr>
          <w:sz w:val="20"/>
        </w:rPr>
        <w:t>may correlate</w:t>
      </w:r>
      <w:r>
        <w:rPr>
          <w:spacing w:val="-5"/>
          <w:sz w:val="20"/>
        </w:rPr>
        <w:t xml:space="preserve"> </w:t>
      </w:r>
      <w:r>
        <w:rPr>
          <w:sz w:val="20"/>
        </w:rPr>
        <w:t>other</w:t>
      </w:r>
      <w:r>
        <w:rPr>
          <w:spacing w:val="-5"/>
          <w:sz w:val="20"/>
        </w:rPr>
        <w:t xml:space="preserve"> </w:t>
      </w:r>
      <w:r>
        <w:rPr>
          <w:sz w:val="20"/>
        </w:rPr>
        <w:t>inputs</w:t>
      </w:r>
      <w:r>
        <w:rPr>
          <w:spacing w:val="-5"/>
          <w:sz w:val="20"/>
        </w:rPr>
        <w:t xml:space="preserve"> </w:t>
      </w:r>
      <w:r>
        <w:rPr>
          <w:sz w:val="20"/>
        </w:rPr>
        <w:t>that</w:t>
      </w:r>
      <w:r>
        <w:rPr>
          <w:spacing w:val="-5"/>
          <w:sz w:val="20"/>
        </w:rPr>
        <w:t xml:space="preserve"> </w:t>
      </w:r>
      <w:r>
        <w:rPr>
          <w:sz w:val="20"/>
        </w:rPr>
        <w:t>result</w:t>
      </w:r>
      <w:r>
        <w:rPr>
          <w:spacing w:val="-5"/>
          <w:sz w:val="20"/>
        </w:rPr>
        <w:t xml:space="preserve"> </w:t>
      </w:r>
      <w:r>
        <w:rPr>
          <w:sz w:val="20"/>
        </w:rPr>
        <w:t>in</w:t>
      </w:r>
      <w:r>
        <w:rPr>
          <w:spacing w:val="-5"/>
          <w:sz w:val="20"/>
        </w:rPr>
        <w:t xml:space="preserve"> </w:t>
      </w:r>
      <w:r>
        <w:rPr>
          <w:spacing w:val="-1"/>
          <w:w w:val="113"/>
          <w:sz w:val="20"/>
        </w:rPr>
        <w:t>b</w:t>
      </w:r>
      <w:r>
        <w:rPr>
          <w:spacing w:val="-1"/>
          <w:w w:val="78"/>
          <w:sz w:val="20"/>
        </w:rPr>
        <w:t>i</w:t>
      </w:r>
      <w:r>
        <w:rPr>
          <w:spacing w:val="-1"/>
          <w:w w:val="107"/>
          <w:sz w:val="20"/>
        </w:rPr>
        <w:t>a</w:t>
      </w:r>
      <w:r>
        <w:rPr>
          <w:spacing w:val="2"/>
          <w:w w:val="123"/>
          <w:sz w:val="20"/>
        </w:rPr>
        <w:t>s</w:t>
      </w:r>
      <w:r>
        <w:rPr>
          <w:spacing w:val="-4"/>
          <w:w w:val="54"/>
          <w:sz w:val="20"/>
        </w:rPr>
        <w:t>.</w:t>
      </w:r>
      <w:r>
        <w:rPr>
          <w:w w:val="112"/>
          <w:position w:val="7"/>
          <w:sz w:val="11"/>
        </w:rPr>
        <w:t>37</w:t>
      </w:r>
      <w:r>
        <w:rPr>
          <w:spacing w:val="26"/>
          <w:position w:val="7"/>
          <w:sz w:val="11"/>
        </w:rPr>
        <w:t xml:space="preserve"> </w:t>
      </w:r>
      <w:r>
        <w:rPr>
          <w:sz w:val="20"/>
        </w:rPr>
        <w:t>For</w:t>
      </w:r>
      <w:r>
        <w:rPr>
          <w:spacing w:val="-5"/>
          <w:sz w:val="20"/>
        </w:rPr>
        <w:t xml:space="preserve"> </w:t>
      </w:r>
      <w:r>
        <w:rPr>
          <w:sz w:val="20"/>
        </w:rPr>
        <w:t>example,</w:t>
      </w:r>
      <w:r>
        <w:rPr>
          <w:spacing w:val="-5"/>
          <w:sz w:val="20"/>
        </w:rPr>
        <w:t xml:space="preserve"> </w:t>
      </w:r>
      <w:r>
        <w:rPr>
          <w:sz w:val="20"/>
        </w:rPr>
        <w:t>information</w:t>
      </w:r>
      <w:r>
        <w:rPr>
          <w:spacing w:val="-5"/>
          <w:sz w:val="20"/>
        </w:rPr>
        <w:t xml:space="preserve"> </w:t>
      </w:r>
      <w:r>
        <w:rPr>
          <w:sz w:val="20"/>
        </w:rPr>
        <w:t>about</w:t>
      </w:r>
      <w:r>
        <w:rPr>
          <w:spacing w:val="-5"/>
          <w:sz w:val="20"/>
        </w:rPr>
        <w:t xml:space="preserve"> </w:t>
      </w:r>
      <w:r>
        <w:rPr>
          <w:sz w:val="20"/>
        </w:rPr>
        <w:t>a</w:t>
      </w:r>
      <w:r>
        <w:rPr>
          <w:spacing w:val="-5"/>
          <w:sz w:val="20"/>
        </w:rPr>
        <w:t xml:space="preserve"> </w:t>
      </w:r>
      <w:r>
        <w:rPr>
          <w:spacing w:val="2"/>
          <w:w w:val="108"/>
          <w:sz w:val="20"/>
        </w:rPr>
        <w:t>p</w:t>
      </w:r>
      <w:r>
        <w:rPr>
          <w:spacing w:val="1"/>
          <w:w w:val="105"/>
          <w:sz w:val="20"/>
        </w:rPr>
        <w:t>e</w:t>
      </w:r>
      <w:r>
        <w:rPr>
          <w:w w:val="88"/>
          <w:sz w:val="20"/>
        </w:rPr>
        <w:t>r</w:t>
      </w:r>
      <w:r>
        <w:rPr>
          <w:w w:val="118"/>
          <w:sz w:val="20"/>
        </w:rPr>
        <w:t>s</w:t>
      </w:r>
      <w:r>
        <w:rPr>
          <w:spacing w:val="1"/>
          <w:w w:val="108"/>
          <w:sz w:val="20"/>
        </w:rPr>
        <w:t>o</w:t>
      </w:r>
      <w:r>
        <w:rPr>
          <w:spacing w:val="-4"/>
          <w:w w:val="103"/>
          <w:sz w:val="20"/>
        </w:rPr>
        <w:t>n</w:t>
      </w:r>
      <w:r>
        <w:rPr>
          <w:spacing w:val="-2"/>
          <w:w w:val="51"/>
          <w:sz w:val="20"/>
        </w:rPr>
        <w:t>’</w:t>
      </w:r>
      <w:r>
        <w:rPr>
          <w:spacing w:val="2"/>
          <w:w w:val="118"/>
          <w:sz w:val="20"/>
        </w:rPr>
        <w:t>s</w:t>
      </w:r>
      <w:r>
        <w:rPr>
          <w:w w:val="99"/>
          <w:sz w:val="20"/>
        </w:rPr>
        <w:t xml:space="preserve"> </w:t>
      </w:r>
      <w:r>
        <w:rPr>
          <w:w w:val="110"/>
          <w:sz w:val="20"/>
        </w:rPr>
        <w:t>e</w:t>
      </w:r>
      <w:r>
        <w:rPr>
          <w:w w:val="114"/>
          <w:sz w:val="20"/>
        </w:rPr>
        <w:t>d</w:t>
      </w:r>
      <w:r>
        <w:rPr>
          <w:w w:val="111"/>
          <w:sz w:val="20"/>
        </w:rPr>
        <w:t>u</w:t>
      </w:r>
      <w:r>
        <w:rPr>
          <w:w w:val="114"/>
          <w:sz w:val="20"/>
        </w:rPr>
        <w:t>c</w:t>
      </w:r>
      <w:r>
        <w:rPr>
          <w:w w:val="107"/>
          <w:sz w:val="20"/>
        </w:rPr>
        <w:t>a</w:t>
      </w:r>
      <w:r>
        <w:rPr>
          <w:w w:val="86"/>
          <w:sz w:val="20"/>
        </w:rPr>
        <w:t>t</w:t>
      </w:r>
      <w:r>
        <w:rPr>
          <w:w w:val="78"/>
          <w:sz w:val="20"/>
        </w:rPr>
        <w:t>i</w:t>
      </w:r>
      <w:r>
        <w:rPr>
          <w:w w:val="113"/>
          <w:sz w:val="20"/>
        </w:rPr>
        <w:t>o</w:t>
      </w:r>
      <w:r>
        <w:rPr>
          <w:w w:val="108"/>
          <w:sz w:val="20"/>
        </w:rPr>
        <w:t>n</w:t>
      </w:r>
      <w:r>
        <w:rPr>
          <w:w w:val="58"/>
          <w:sz w:val="20"/>
        </w:rPr>
        <w:t>,</w:t>
      </w:r>
      <w:r>
        <w:rPr>
          <w:spacing w:val="28"/>
          <w:sz w:val="20"/>
        </w:rPr>
        <w:t xml:space="preserve"> </w:t>
      </w:r>
      <w:r>
        <w:rPr>
          <w:sz w:val="20"/>
        </w:rPr>
        <w:t>socio-economic</w:t>
      </w:r>
      <w:r>
        <w:rPr>
          <w:spacing w:val="28"/>
          <w:sz w:val="20"/>
        </w:rPr>
        <w:t xml:space="preserve"> </w:t>
      </w:r>
      <w:r>
        <w:rPr>
          <w:sz w:val="20"/>
        </w:rPr>
        <w:t>background</w:t>
      </w:r>
      <w:r>
        <w:rPr>
          <w:spacing w:val="28"/>
          <w:sz w:val="20"/>
        </w:rPr>
        <w:t xml:space="preserve"> </w:t>
      </w:r>
      <w:r>
        <w:rPr>
          <w:sz w:val="20"/>
        </w:rPr>
        <w:t>and</w:t>
      </w:r>
      <w:r>
        <w:rPr>
          <w:spacing w:val="28"/>
          <w:sz w:val="20"/>
        </w:rPr>
        <w:t xml:space="preserve"> </w:t>
      </w:r>
      <w:r>
        <w:rPr>
          <w:sz w:val="20"/>
        </w:rPr>
        <w:t>geographic</w:t>
      </w:r>
      <w:r>
        <w:rPr>
          <w:spacing w:val="28"/>
          <w:sz w:val="20"/>
        </w:rPr>
        <w:t xml:space="preserve"> </w:t>
      </w:r>
      <w:r>
        <w:rPr>
          <w:sz w:val="20"/>
        </w:rPr>
        <w:t>location</w:t>
      </w:r>
      <w:r>
        <w:rPr>
          <w:spacing w:val="28"/>
          <w:sz w:val="20"/>
        </w:rPr>
        <w:t xml:space="preserve"> </w:t>
      </w:r>
      <w:r>
        <w:rPr>
          <w:sz w:val="20"/>
        </w:rPr>
        <w:t>may</w:t>
      </w:r>
      <w:r>
        <w:rPr>
          <w:spacing w:val="28"/>
          <w:sz w:val="20"/>
        </w:rPr>
        <w:t xml:space="preserve"> </w:t>
      </w:r>
      <w:r>
        <w:rPr>
          <w:sz w:val="20"/>
        </w:rPr>
        <w:t>act</w:t>
      </w:r>
      <w:r>
        <w:rPr>
          <w:spacing w:val="28"/>
          <w:sz w:val="20"/>
        </w:rPr>
        <w:t xml:space="preserve"> </w:t>
      </w:r>
      <w:r>
        <w:rPr>
          <w:sz w:val="20"/>
        </w:rPr>
        <w:t>as</w:t>
      </w:r>
      <w:r>
        <w:rPr>
          <w:spacing w:val="28"/>
          <w:sz w:val="20"/>
        </w:rPr>
        <w:t xml:space="preserve"> </w:t>
      </w:r>
      <w:r>
        <w:rPr>
          <w:sz w:val="20"/>
        </w:rPr>
        <w:t>a</w:t>
      </w:r>
      <w:r>
        <w:rPr>
          <w:spacing w:val="28"/>
          <w:sz w:val="20"/>
        </w:rPr>
        <w:t xml:space="preserve"> </w:t>
      </w:r>
      <w:r>
        <w:rPr>
          <w:sz w:val="20"/>
        </w:rPr>
        <w:t>proxy for</w:t>
      </w:r>
      <w:r>
        <w:rPr>
          <w:spacing w:val="-8"/>
          <w:sz w:val="20"/>
        </w:rPr>
        <w:t xml:space="preserve"> </w:t>
      </w:r>
      <w:r>
        <w:rPr>
          <w:sz w:val="20"/>
        </w:rPr>
        <w:t>race.</w:t>
      </w:r>
    </w:p>
    <w:p w14:paraId="76293190" w14:textId="77777777" w:rsidR="003E4A35" w:rsidRDefault="00EC59B1">
      <w:pPr>
        <w:pStyle w:val="ListParagraph"/>
        <w:numPr>
          <w:ilvl w:val="1"/>
          <w:numId w:val="121"/>
        </w:numPr>
        <w:tabs>
          <w:tab w:val="left" w:pos="1640"/>
          <w:tab w:val="left" w:pos="1641"/>
        </w:tabs>
        <w:spacing w:before="125" w:line="247" w:lineRule="auto"/>
        <w:ind w:left="1640" w:right="1176"/>
        <w:rPr>
          <w:sz w:val="11"/>
        </w:rPr>
      </w:pPr>
      <w:r>
        <w:rPr>
          <w:sz w:val="20"/>
        </w:rPr>
        <w:t>Bias due to the limitations of training data has been a common criticism of facial recognition</w:t>
      </w:r>
      <w:r>
        <w:rPr>
          <w:spacing w:val="-2"/>
          <w:sz w:val="20"/>
        </w:rPr>
        <w:t xml:space="preserve"> </w:t>
      </w:r>
      <w:r>
        <w:rPr>
          <w:spacing w:val="-2"/>
          <w:w w:val="82"/>
          <w:sz w:val="20"/>
        </w:rPr>
        <w:t>t</w:t>
      </w:r>
      <w:r>
        <w:rPr>
          <w:spacing w:val="2"/>
          <w:w w:val="106"/>
          <w:sz w:val="20"/>
        </w:rPr>
        <w:t>e</w:t>
      </w:r>
      <w:r>
        <w:rPr>
          <w:w w:val="110"/>
          <w:sz w:val="20"/>
        </w:rPr>
        <w:t>c</w:t>
      </w:r>
      <w:r>
        <w:rPr>
          <w:spacing w:val="1"/>
          <w:w w:val="104"/>
          <w:sz w:val="20"/>
        </w:rPr>
        <w:t>hn</w:t>
      </w:r>
      <w:r>
        <w:rPr>
          <w:w w:val="109"/>
          <w:sz w:val="20"/>
        </w:rPr>
        <w:t>o</w:t>
      </w:r>
      <w:r>
        <w:rPr>
          <w:spacing w:val="-2"/>
          <w:w w:val="88"/>
          <w:sz w:val="20"/>
        </w:rPr>
        <w:t>l</w:t>
      </w:r>
      <w:r>
        <w:rPr>
          <w:spacing w:val="1"/>
          <w:w w:val="109"/>
          <w:sz w:val="20"/>
        </w:rPr>
        <w:t>o</w:t>
      </w:r>
      <w:r>
        <w:rPr>
          <w:w w:val="121"/>
          <w:sz w:val="20"/>
        </w:rPr>
        <w:t>g</w:t>
      </w:r>
      <w:r>
        <w:rPr>
          <w:spacing w:val="-12"/>
          <w:w w:val="108"/>
          <w:sz w:val="20"/>
        </w:rPr>
        <w:t>y</w:t>
      </w:r>
      <w:r>
        <w:rPr>
          <w:spacing w:val="2"/>
          <w:w w:val="54"/>
          <w:sz w:val="20"/>
        </w:rPr>
        <w:t>,</w:t>
      </w:r>
      <w:r>
        <w:rPr>
          <w:spacing w:val="-2"/>
          <w:w w:val="99"/>
          <w:sz w:val="20"/>
        </w:rPr>
        <w:t xml:space="preserve"> </w:t>
      </w:r>
      <w:r>
        <w:rPr>
          <w:sz w:val="20"/>
        </w:rPr>
        <w:t>with</w:t>
      </w:r>
      <w:r>
        <w:rPr>
          <w:spacing w:val="-2"/>
          <w:sz w:val="20"/>
        </w:rPr>
        <w:t xml:space="preserve"> </w:t>
      </w:r>
      <w:r>
        <w:rPr>
          <w:sz w:val="20"/>
        </w:rPr>
        <w:t>problems</w:t>
      </w:r>
      <w:r>
        <w:rPr>
          <w:spacing w:val="-2"/>
          <w:sz w:val="20"/>
        </w:rPr>
        <w:t xml:space="preserve"> </w:t>
      </w:r>
      <w:r>
        <w:rPr>
          <w:sz w:val="20"/>
        </w:rPr>
        <w:t>reported</w:t>
      </w:r>
      <w:r>
        <w:rPr>
          <w:spacing w:val="-2"/>
          <w:sz w:val="20"/>
        </w:rPr>
        <w:t xml:space="preserve"> </w:t>
      </w:r>
      <w:r>
        <w:rPr>
          <w:sz w:val="20"/>
        </w:rPr>
        <w:t>about</w:t>
      </w:r>
      <w:r>
        <w:rPr>
          <w:spacing w:val="-2"/>
          <w:sz w:val="20"/>
        </w:rPr>
        <w:t xml:space="preserve"> </w:t>
      </w:r>
      <w:r>
        <w:rPr>
          <w:sz w:val="20"/>
        </w:rPr>
        <w:t>misidentification</w:t>
      </w:r>
      <w:r>
        <w:rPr>
          <w:spacing w:val="-2"/>
          <w:sz w:val="20"/>
        </w:rPr>
        <w:t xml:space="preserve"> </w:t>
      </w:r>
      <w:r>
        <w:rPr>
          <w:sz w:val="20"/>
        </w:rPr>
        <w:t>and</w:t>
      </w:r>
      <w:r>
        <w:rPr>
          <w:spacing w:val="-2"/>
          <w:sz w:val="20"/>
        </w:rPr>
        <w:t xml:space="preserve"> </w:t>
      </w:r>
      <w:r>
        <w:rPr>
          <w:sz w:val="20"/>
        </w:rPr>
        <w:t xml:space="preserve">inaccuracy with some ethnic </w:t>
      </w:r>
      <w:r>
        <w:rPr>
          <w:spacing w:val="-1"/>
          <w:w w:val="117"/>
          <w:sz w:val="20"/>
        </w:rPr>
        <w:t>g</w:t>
      </w:r>
      <w:r>
        <w:rPr>
          <w:spacing w:val="-6"/>
          <w:w w:val="85"/>
          <w:sz w:val="20"/>
        </w:rPr>
        <w:t>r</w:t>
      </w:r>
      <w:r>
        <w:rPr>
          <w:spacing w:val="-1"/>
          <w:w w:val="105"/>
          <w:sz w:val="20"/>
        </w:rPr>
        <w:t>o</w:t>
      </w:r>
      <w:r>
        <w:rPr>
          <w:spacing w:val="-1"/>
          <w:w w:val="103"/>
          <w:sz w:val="20"/>
        </w:rPr>
        <w:t>u</w:t>
      </w:r>
      <w:r>
        <w:rPr>
          <w:spacing w:val="-2"/>
          <w:w w:val="105"/>
          <w:sz w:val="20"/>
        </w:rPr>
        <w:t>p</w:t>
      </w:r>
      <w:r>
        <w:rPr>
          <w:spacing w:val="2"/>
          <w:w w:val="115"/>
          <w:sz w:val="20"/>
        </w:rPr>
        <w:t>s</w:t>
      </w:r>
      <w:r>
        <w:rPr>
          <w:spacing w:val="-4"/>
          <w:w w:val="46"/>
          <w:sz w:val="20"/>
        </w:rPr>
        <w:t>.</w:t>
      </w:r>
      <w:r>
        <w:rPr>
          <w:spacing w:val="3"/>
          <w:w w:val="109"/>
          <w:position w:val="7"/>
          <w:sz w:val="11"/>
        </w:rPr>
        <w:t>38</w:t>
      </w:r>
    </w:p>
    <w:p w14:paraId="255F554E" w14:textId="77777777" w:rsidR="003E4A35" w:rsidRDefault="00EC59B1">
      <w:pPr>
        <w:pStyle w:val="ListParagraph"/>
        <w:numPr>
          <w:ilvl w:val="1"/>
          <w:numId w:val="121"/>
        </w:numPr>
        <w:tabs>
          <w:tab w:val="left" w:pos="1641"/>
          <w:tab w:val="left" w:pos="1642"/>
        </w:tabs>
        <w:spacing w:before="123" w:line="247" w:lineRule="auto"/>
        <w:ind w:right="1179"/>
        <w:rPr>
          <w:sz w:val="11"/>
        </w:rPr>
      </w:pPr>
      <w:r>
        <w:rPr>
          <w:spacing w:val="-2"/>
          <w:w w:val="105"/>
          <w:sz w:val="20"/>
        </w:rPr>
        <w:t>Human</w:t>
      </w:r>
      <w:r>
        <w:rPr>
          <w:spacing w:val="-14"/>
          <w:w w:val="105"/>
          <w:sz w:val="20"/>
        </w:rPr>
        <w:t xml:space="preserve"> </w:t>
      </w:r>
      <w:r>
        <w:rPr>
          <w:spacing w:val="-2"/>
          <w:w w:val="105"/>
          <w:sz w:val="20"/>
        </w:rPr>
        <w:t>bias</w:t>
      </w:r>
      <w:r>
        <w:rPr>
          <w:spacing w:val="-14"/>
          <w:w w:val="105"/>
          <w:sz w:val="20"/>
        </w:rPr>
        <w:t xml:space="preserve"> </w:t>
      </w:r>
      <w:r>
        <w:rPr>
          <w:spacing w:val="-2"/>
          <w:w w:val="105"/>
          <w:sz w:val="20"/>
        </w:rPr>
        <w:t>in</w:t>
      </w:r>
      <w:r>
        <w:rPr>
          <w:spacing w:val="-14"/>
          <w:w w:val="105"/>
          <w:sz w:val="20"/>
        </w:rPr>
        <w:t xml:space="preserve"> </w:t>
      </w:r>
      <w:r>
        <w:rPr>
          <w:spacing w:val="-2"/>
          <w:w w:val="105"/>
          <w:sz w:val="20"/>
        </w:rPr>
        <w:t>the</w:t>
      </w:r>
      <w:r>
        <w:rPr>
          <w:spacing w:val="-14"/>
          <w:w w:val="105"/>
          <w:sz w:val="20"/>
        </w:rPr>
        <w:t xml:space="preserve"> </w:t>
      </w:r>
      <w:r>
        <w:rPr>
          <w:spacing w:val="-2"/>
          <w:w w:val="105"/>
          <w:sz w:val="20"/>
        </w:rPr>
        <w:t>design</w:t>
      </w:r>
      <w:r>
        <w:rPr>
          <w:spacing w:val="-14"/>
          <w:w w:val="105"/>
          <w:sz w:val="20"/>
        </w:rPr>
        <w:t xml:space="preserve"> </w:t>
      </w:r>
      <w:r>
        <w:rPr>
          <w:spacing w:val="-2"/>
          <w:w w:val="105"/>
          <w:sz w:val="20"/>
        </w:rPr>
        <w:t>of</w:t>
      </w:r>
      <w:r>
        <w:rPr>
          <w:spacing w:val="-14"/>
          <w:w w:val="105"/>
          <w:sz w:val="20"/>
        </w:rPr>
        <w:t xml:space="preserve"> </w:t>
      </w:r>
      <w:r>
        <w:rPr>
          <w:spacing w:val="-2"/>
          <w:w w:val="105"/>
          <w:sz w:val="20"/>
        </w:rPr>
        <w:t>AI</w:t>
      </w:r>
      <w:r>
        <w:rPr>
          <w:spacing w:val="-14"/>
          <w:w w:val="105"/>
          <w:sz w:val="20"/>
        </w:rPr>
        <w:t xml:space="preserve"> </w:t>
      </w:r>
      <w:r>
        <w:rPr>
          <w:spacing w:val="-2"/>
          <w:w w:val="105"/>
          <w:sz w:val="20"/>
        </w:rPr>
        <w:t>systems</w:t>
      </w:r>
      <w:r>
        <w:rPr>
          <w:spacing w:val="-14"/>
          <w:w w:val="105"/>
          <w:sz w:val="20"/>
        </w:rPr>
        <w:t xml:space="preserve"> </w:t>
      </w:r>
      <w:r>
        <w:rPr>
          <w:spacing w:val="-2"/>
          <w:w w:val="105"/>
          <w:sz w:val="20"/>
        </w:rPr>
        <w:t>is</w:t>
      </w:r>
      <w:r>
        <w:rPr>
          <w:spacing w:val="-14"/>
          <w:w w:val="105"/>
          <w:sz w:val="20"/>
        </w:rPr>
        <w:t xml:space="preserve"> </w:t>
      </w:r>
      <w:r>
        <w:rPr>
          <w:spacing w:val="-2"/>
          <w:w w:val="105"/>
          <w:sz w:val="20"/>
        </w:rPr>
        <w:t>also</w:t>
      </w:r>
      <w:r>
        <w:rPr>
          <w:spacing w:val="-14"/>
          <w:w w:val="105"/>
          <w:sz w:val="20"/>
        </w:rPr>
        <w:t xml:space="preserve"> </w:t>
      </w:r>
      <w:r>
        <w:rPr>
          <w:spacing w:val="-2"/>
          <w:w w:val="105"/>
          <w:sz w:val="20"/>
        </w:rPr>
        <w:t>a</w:t>
      </w:r>
      <w:r>
        <w:rPr>
          <w:spacing w:val="-14"/>
          <w:w w:val="105"/>
          <w:sz w:val="20"/>
        </w:rPr>
        <w:t xml:space="preserve"> </w:t>
      </w:r>
      <w:r>
        <w:rPr>
          <w:spacing w:val="-4"/>
          <w:w w:val="107"/>
          <w:sz w:val="20"/>
        </w:rPr>
        <w:t>r</w:t>
      </w:r>
      <w:r>
        <w:rPr>
          <w:spacing w:val="-3"/>
          <w:w w:val="92"/>
          <w:sz w:val="20"/>
        </w:rPr>
        <w:t>i</w:t>
      </w:r>
      <w:r>
        <w:rPr>
          <w:spacing w:val="-4"/>
          <w:w w:val="137"/>
          <w:sz w:val="20"/>
        </w:rPr>
        <w:t>s</w:t>
      </w:r>
      <w:r>
        <w:rPr>
          <w:spacing w:val="-1"/>
          <w:w w:val="121"/>
          <w:sz w:val="20"/>
        </w:rPr>
        <w:t>k</w:t>
      </w:r>
      <w:r>
        <w:rPr>
          <w:spacing w:val="-2"/>
          <w:w w:val="68"/>
          <w:sz w:val="20"/>
        </w:rPr>
        <w:t>.</w:t>
      </w:r>
      <w:r>
        <w:rPr>
          <w:spacing w:val="-14"/>
          <w:w w:val="105"/>
          <w:sz w:val="20"/>
        </w:rPr>
        <w:t xml:space="preserve"> </w:t>
      </w:r>
      <w:r>
        <w:rPr>
          <w:spacing w:val="-2"/>
          <w:w w:val="105"/>
          <w:sz w:val="20"/>
        </w:rPr>
        <w:t>Assumptions</w:t>
      </w:r>
      <w:r>
        <w:rPr>
          <w:spacing w:val="-14"/>
          <w:w w:val="105"/>
          <w:sz w:val="20"/>
        </w:rPr>
        <w:t xml:space="preserve"> </w:t>
      </w:r>
      <w:r>
        <w:rPr>
          <w:spacing w:val="-2"/>
          <w:w w:val="105"/>
          <w:sz w:val="20"/>
        </w:rPr>
        <w:t>may</w:t>
      </w:r>
      <w:r>
        <w:rPr>
          <w:spacing w:val="-14"/>
          <w:w w:val="105"/>
          <w:sz w:val="20"/>
        </w:rPr>
        <w:t xml:space="preserve"> </w:t>
      </w:r>
      <w:r>
        <w:rPr>
          <w:spacing w:val="-2"/>
          <w:w w:val="105"/>
          <w:sz w:val="20"/>
        </w:rPr>
        <w:t>be</w:t>
      </w:r>
      <w:r>
        <w:rPr>
          <w:spacing w:val="-14"/>
          <w:w w:val="105"/>
          <w:sz w:val="20"/>
        </w:rPr>
        <w:t xml:space="preserve"> </w:t>
      </w:r>
      <w:r>
        <w:rPr>
          <w:spacing w:val="-2"/>
          <w:w w:val="105"/>
          <w:sz w:val="20"/>
        </w:rPr>
        <w:t>built</w:t>
      </w:r>
      <w:r>
        <w:rPr>
          <w:spacing w:val="-14"/>
          <w:w w:val="105"/>
          <w:sz w:val="20"/>
        </w:rPr>
        <w:t xml:space="preserve"> </w:t>
      </w:r>
      <w:r>
        <w:rPr>
          <w:spacing w:val="-2"/>
          <w:w w:val="105"/>
          <w:sz w:val="20"/>
        </w:rPr>
        <w:t>into</w:t>
      </w:r>
      <w:r>
        <w:rPr>
          <w:spacing w:val="-14"/>
          <w:w w:val="105"/>
          <w:sz w:val="20"/>
        </w:rPr>
        <w:t xml:space="preserve"> </w:t>
      </w:r>
      <w:r>
        <w:rPr>
          <w:spacing w:val="-2"/>
          <w:w w:val="105"/>
          <w:sz w:val="20"/>
        </w:rPr>
        <w:t>the AI</w:t>
      </w:r>
      <w:r>
        <w:rPr>
          <w:spacing w:val="-11"/>
          <w:w w:val="105"/>
          <w:sz w:val="20"/>
        </w:rPr>
        <w:t xml:space="preserve"> </w:t>
      </w:r>
      <w:r>
        <w:rPr>
          <w:spacing w:val="-3"/>
          <w:w w:val="118"/>
          <w:sz w:val="20"/>
        </w:rPr>
        <w:t>mo</w:t>
      </w:r>
      <w:r>
        <w:rPr>
          <w:spacing w:val="-4"/>
          <w:w w:val="119"/>
          <w:sz w:val="20"/>
        </w:rPr>
        <w:t>d</w:t>
      </w:r>
      <w:r>
        <w:rPr>
          <w:spacing w:val="-3"/>
          <w:w w:val="115"/>
          <w:sz w:val="20"/>
        </w:rPr>
        <w:t>e</w:t>
      </w:r>
      <w:r>
        <w:rPr>
          <w:w w:val="97"/>
          <w:sz w:val="20"/>
        </w:rPr>
        <w:t>l</w:t>
      </w:r>
      <w:r>
        <w:rPr>
          <w:spacing w:val="-2"/>
          <w:w w:val="59"/>
          <w:sz w:val="20"/>
        </w:rPr>
        <w:t>.</w:t>
      </w:r>
      <w:r>
        <w:rPr>
          <w:spacing w:val="-10"/>
          <w:w w:val="104"/>
          <w:sz w:val="20"/>
        </w:rPr>
        <w:t xml:space="preserve"> </w:t>
      </w:r>
      <w:r>
        <w:rPr>
          <w:spacing w:val="-2"/>
          <w:w w:val="105"/>
          <w:sz w:val="20"/>
        </w:rPr>
        <w:t>This</w:t>
      </w:r>
      <w:r>
        <w:rPr>
          <w:spacing w:val="-11"/>
          <w:w w:val="105"/>
          <w:sz w:val="20"/>
        </w:rPr>
        <w:t xml:space="preserve"> </w:t>
      </w:r>
      <w:r>
        <w:rPr>
          <w:spacing w:val="-2"/>
          <w:w w:val="105"/>
          <w:sz w:val="20"/>
        </w:rPr>
        <w:t>can</w:t>
      </w:r>
      <w:r>
        <w:rPr>
          <w:spacing w:val="-11"/>
          <w:w w:val="105"/>
          <w:sz w:val="20"/>
        </w:rPr>
        <w:t xml:space="preserve"> </w:t>
      </w:r>
      <w:r>
        <w:rPr>
          <w:spacing w:val="-2"/>
          <w:w w:val="105"/>
          <w:sz w:val="20"/>
        </w:rPr>
        <w:t>occur</w:t>
      </w:r>
      <w:r>
        <w:rPr>
          <w:spacing w:val="-11"/>
          <w:w w:val="105"/>
          <w:sz w:val="20"/>
        </w:rPr>
        <w:t xml:space="preserve"> </w:t>
      </w:r>
      <w:r>
        <w:rPr>
          <w:spacing w:val="-2"/>
          <w:w w:val="105"/>
          <w:sz w:val="20"/>
        </w:rPr>
        <w:t>during</w:t>
      </w:r>
      <w:r>
        <w:rPr>
          <w:spacing w:val="-11"/>
          <w:w w:val="105"/>
          <w:sz w:val="20"/>
        </w:rPr>
        <w:t xml:space="preserve"> </w:t>
      </w:r>
      <w:r>
        <w:rPr>
          <w:spacing w:val="-2"/>
          <w:w w:val="105"/>
          <w:sz w:val="20"/>
        </w:rPr>
        <w:t>the</w:t>
      </w:r>
      <w:r>
        <w:rPr>
          <w:spacing w:val="-11"/>
          <w:w w:val="105"/>
          <w:sz w:val="20"/>
        </w:rPr>
        <w:t xml:space="preserve"> </w:t>
      </w:r>
      <w:r>
        <w:rPr>
          <w:spacing w:val="-2"/>
          <w:w w:val="105"/>
          <w:sz w:val="20"/>
        </w:rPr>
        <w:t>development</w:t>
      </w:r>
      <w:r>
        <w:rPr>
          <w:spacing w:val="-11"/>
          <w:w w:val="105"/>
          <w:sz w:val="20"/>
        </w:rPr>
        <w:t xml:space="preserve"> </w:t>
      </w:r>
      <w:r>
        <w:rPr>
          <w:spacing w:val="-2"/>
          <w:w w:val="126"/>
          <w:sz w:val="20"/>
        </w:rPr>
        <w:t>s</w:t>
      </w:r>
      <w:r>
        <w:rPr>
          <w:spacing w:val="-1"/>
          <w:w w:val="89"/>
          <w:sz w:val="20"/>
        </w:rPr>
        <w:t>t</w:t>
      </w:r>
      <w:r>
        <w:rPr>
          <w:spacing w:val="-3"/>
          <w:w w:val="110"/>
          <w:sz w:val="20"/>
        </w:rPr>
        <w:t>a</w:t>
      </w:r>
      <w:r>
        <w:rPr>
          <w:spacing w:val="-2"/>
          <w:w w:val="128"/>
          <w:sz w:val="20"/>
        </w:rPr>
        <w:t>g</w:t>
      </w:r>
      <w:r>
        <w:rPr>
          <w:spacing w:val="-5"/>
          <w:w w:val="113"/>
          <w:sz w:val="20"/>
        </w:rPr>
        <w:t>e</w:t>
      </w:r>
      <w:r>
        <w:rPr>
          <w:spacing w:val="-1"/>
          <w:w w:val="61"/>
          <w:sz w:val="20"/>
        </w:rPr>
        <w:t>,</w:t>
      </w:r>
      <w:r>
        <w:rPr>
          <w:spacing w:val="-9"/>
          <w:w w:val="104"/>
          <w:sz w:val="20"/>
        </w:rPr>
        <w:t xml:space="preserve"> </w:t>
      </w:r>
      <w:r>
        <w:rPr>
          <w:spacing w:val="-2"/>
          <w:w w:val="105"/>
          <w:sz w:val="20"/>
        </w:rPr>
        <w:t>such</w:t>
      </w:r>
      <w:r>
        <w:rPr>
          <w:spacing w:val="-11"/>
          <w:w w:val="105"/>
          <w:sz w:val="20"/>
        </w:rPr>
        <w:t xml:space="preserve"> </w:t>
      </w:r>
      <w:r>
        <w:rPr>
          <w:spacing w:val="-2"/>
          <w:w w:val="105"/>
          <w:sz w:val="20"/>
        </w:rPr>
        <w:t>as</w:t>
      </w:r>
      <w:r>
        <w:rPr>
          <w:spacing w:val="-11"/>
          <w:w w:val="105"/>
          <w:sz w:val="20"/>
        </w:rPr>
        <w:t xml:space="preserve"> </w:t>
      </w:r>
      <w:r>
        <w:rPr>
          <w:spacing w:val="-2"/>
          <w:w w:val="105"/>
          <w:sz w:val="20"/>
        </w:rPr>
        <w:t>in</w:t>
      </w:r>
      <w:r>
        <w:rPr>
          <w:spacing w:val="-11"/>
          <w:w w:val="105"/>
          <w:sz w:val="20"/>
        </w:rPr>
        <w:t xml:space="preserve"> </w:t>
      </w:r>
      <w:r>
        <w:rPr>
          <w:spacing w:val="-2"/>
          <w:w w:val="105"/>
          <w:sz w:val="20"/>
        </w:rPr>
        <w:t>the</w:t>
      </w:r>
      <w:r>
        <w:rPr>
          <w:spacing w:val="-11"/>
          <w:w w:val="105"/>
          <w:sz w:val="20"/>
        </w:rPr>
        <w:t xml:space="preserve"> </w:t>
      </w:r>
      <w:r>
        <w:rPr>
          <w:spacing w:val="-2"/>
          <w:w w:val="105"/>
          <w:sz w:val="20"/>
        </w:rPr>
        <w:t>choice</w:t>
      </w:r>
      <w:r>
        <w:rPr>
          <w:spacing w:val="-11"/>
          <w:w w:val="105"/>
          <w:sz w:val="20"/>
        </w:rPr>
        <w:t xml:space="preserve"> </w:t>
      </w:r>
      <w:r>
        <w:rPr>
          <w:spacing w:val="-2"/>
          <w:w w:val="105"/>
          <w:sz w:val="20"/>
        </w:rPr>
        <w:t>of</w:t>
      </w:r>
      <w:r>
        <w:rPr>
          <w:spacing w:val="-11"/>
          <w:w w:val="105"/>
          <w:sz w:val="20"/>
        </w:rPr>
        <w:t xml:space="preserve"> </w:t>
      </w:r>
      <w:r>
        <w:rPr>
          <w:spacing w:val="-2"/>
          <w:w w:val="105"/>
          <w:sz w:val="20"/>
        </w:rPr>
        <w:t>input and</w:t>
      </w:r>
      <w:r>
        <w:rPr>
          <w:spacing w:val="-9"/>
          <w:w w:val="105"/>
          <w:sz w:val="20"/>
        </w:rPr>
        <w:t xml:space="preserve"> </w:t>
      </w:r>
      <w:r>
        <w:rPr>
          <w:spacing w:val="-2"/>
          <w:w w:val="105"/>
          <w:sz w:val="20"/>
        </w:rPr>
        <w:t>output</w:t>
      </w:r>
      <w:r>
        <w:rPr>
          <w:spacing w:val="-9"/>
          <w:w w:val="105"/>
          <w:sz w:val="20"/>
        </w:rPr>
        <w:t xml:space="preserve"> </w:t>
      </w:r>
      <w:r>
        <w:rPr>
          <w:spacing w:val="-4"/>
          <w:w w:val="116"/>
          <w:sz w:val="20"/>
        </w:rPr>
        <w:t>v</w:t>
      </w:r>
      <w:r>
        <w:rPr>
          <w:spacing w:val="-3"/>
          <w:w w:val="112"/>
          <w:sz w:val="20"/>
        </w:rPr>
        <w:t>a</w:t>
      </w:r>
      <w:r>
        <w:rPr>
          <w:spacing w:val="-3"/>
          <w:w w:val="98"/>
          <w:sz w:val="20"/>
        </w:rPr>
        <w:t>r</w:t>
      </w:r>
      <w:r>
        <w:rPr>
          <w:spacing w:val="-2"/>
          <w:w w:val="83"/>
          <w:sz w:val="20"/>
        </w:rPr>
        <w:t>i</w:t>
      </w:r>
      <w:r>
        <w:rPr>
          <w:spacing w:val="-3"/>
          <w:w w:val="112"/>
          <w:sz w:val="20"/>
        </w:rPr>
        <w:t>a</w:t>
      </w:r>
      <w:r>
        <w:rPr>
          <w:spacing w:val="-3"/>
          <w:w w:val="118"/>
          <w:sz w:val="20"/>
        </w:rPr>
        <w:t>b</w:t>
      </w:r>
      <w:r>
        <w:rPr>
          <w:spacing w:val="-5"/>
          <w:w w:val="97"/>
          <w:sz w:val="20"/>
        </w:rPr>
        <w:t>l</w:t>
      </w:r>
      <w:r>
        <w:rPr>
          <w:spacing w:val="-3"/>
          <w:w w:val="115"/>
          <w:sz w:val="20"/>
        </w:rPr>
        <w:t>e</w:t>
      </w:r>
      <w:r>
        <w:rPr>
          <w:spacing w:val="-1"/>
          <w:w w:val="128"/>
          <w:sz w:val="20"/>
        </w:rPr>
        <w:t>s</w:t>
      </w:r>
      <w:r>
        <w:rPr>
          <w:spacing w:val="-1"/>
          <w:w w:val="63"/>
          <w:sz w:val="20"/>
        </w:rPr>
        <w:t>,</w:t>
      </w:r>
      <w:r>
        <w:rPr>
          <w:spacing w:val="-8"/>
          <w:w w:val="104"/>
          <w:sz w:val="20"/>
        </w:rPr>
        <w:t xml:space="preserve"> </w:t>
      </w:r>
      <w:r>
        <w:rPr>
          <w:spacing w:val="-2"/>
          <w:w w:val="105"/>
          <w:sz w:val="20"/>
        </w:rPr>
        <w:t>or</w:t>
      </w:r>
      <w:r>
        <w:rPr>
          <w:spacing w:val="-9"/>
          <w:w w:val="105"/>
          <w:sz w:val="20"/>
        </w:rPr>
        <w:t xml:space="preserve"> </w:t>
      </w:r>
      <w:r>
        <w:rPr>
          <w:spacing w:val="-2"/>
          <w:w w:val="105"/>
          <w:sz w:val="20"/>
        </w:rPr>
        <w:t>during</w:t>
      </w:r>
      <w:r>
        <w:rPr>
          <w:spacing w:val="-9"/>
          <w:w w:val="105"/>
          <w:sz w:val="20"/>
        </w:rPr>
        <w:t xml:space="preserve"> </w:t>
      </w:r>
      <w:r>
        <w:rPr>
          <w:spacing w:val="-2"/>
          <w:w w:val="105"/>
          <w:sz w:val="20"/>
        </w:rPr>
        <w:t>the</w:t>
      </w:r>
      <w:r>
        <w:rPr>
          <w:spacing w:val="-9"/>
          <w:w w:val="105"/>
          <w:sz w:val="20"/>
        </w:rPr>
        <w:t xml:space="preserve"> </w:t>
      </w:r>
      <w:r>
        <w:rPr>
          <w:spacing w:val="-2"/>
          <w:w w:val="105"/>
          <w:sz w:val="20"/>
        </w:rPr>
        <w:t>training</w:t>
      </w:r>
      <w:r>
        <w:rPr>
          <w:spacing w:val="-9"/>
          <w:w w:val="105"/>
          <w:sz w:val="20"/>
        </w:rPr>
        <w:t xml:space="preserve"> </w:t>
      </w:r>
      <w:r>
        <w:rPr>
          <w:spacing w:val="-2"/>
          <w:w w:val="105"/>
          <w:sz w:val="20"/>
        </w:rPr>
        <w:t>stage.</w:t>
      </w:r>
      <w:r>
        <w:rPr>
          <w:spacing w:val="-2"/>
          <w:w w:val="105"/>
          <w:position w:val="7"/>
          <w:sz w:val="11"/>
        </w:rPr>
        <w:t>39</w:t>
      </w:r>
    </w:p>
    <w:p w14:paraId="55584BB4" w14:textId="77777777" w:rsidR="003E4A35" w:rsidRDefault="00EC59B1">
      <w:pPr>
        <w:pStyle w:val="Heading5"/>
        <w:spacing w:before="164"/>
      </w:pPr>
      <w:r>
        <w:rPr>
          <w:w w:val="105"/>
        </w:rPr>
        <w:t>System</w:t>
      </w:r>
      <w:r>
        <w:rPr>
          <w:spacing w:val="-16"/>
          <w:w w:val="105"/>
        </w:rPr>
        <w:t xml:space="preserve"> </w:t>
      </w:r>
      <w:r>
        <w:rPr>
          <w:spacing w:val="-4"/>
          <w:w w:val="105"/>
        </w:rPr>
        <w:t>bias</w:t>
      </w:r>
    </w:p>
    <w:p w14:paraId="375D2556" w14:textId="77777777" w:rsidR="003E4A35" w:rsidRDefault="00EC59B1">
      <w:pPr>
        <w:pStyle w:val="ListParagraph"/>
        <w:numPr>
          <w:ilvl w:val="1"/>
          <w:numId w:val="121"/>
        </w:numPr>
        <w:tabs>
          <w:tab w:val="left" w:pos="1641"/>
          <w:tab w:val="left" w:pos="1642"/>
        </w:tabs>
        <w:spacing w:before="145" w:line="247" w:lineRule="auto"/>
        <w:ind w:right="1125"/>
        <w:rPr>
          <w:sz w:val="20"/>
        </w:rPr>
      </w:pPr>
      <w:r>
        <w:rPr>
          <w:sz w:val="20"/>
        </w:rPr>
        <w:t>Machine</w:t>
      </w:r>
      <w:r>
        <w:rPr>
          <w:spacing w:val="-9"/>
          <w:sz w:val="20"/>
        </w:rPr>
        <w:t xml:space="preserve"> </w:t>
      </w:r>
      <w:r>
        <w:rPr>
          <w:sz w:val="20"/>
        </w:rPr>
        <w:t>learning</w:t>
      </w:r>
      <w:r>
        <w:rPr>
          <w:spacing w:val="-9"/>
          <w:sz w:val="20"/>
        </w:rPr>
        <w:t xml:space="preserve"> </w:t>
      </w:r>
      <w:r>
        <w:rPr>
          <w:sz w:val="20"/>
        </w:rPr>
        <w:t>has</w:t>
      </w:r>
      <w:r>
        <w:rPr>
          <w:spacing w:val="-9"/>
          <w:sz w:val="20"/>
        </w:rPr>
        <w:t xml:space="preserve"> </w:t>
      </w:r>
      <w:r>
        <w:rPr>
          <w:sz w:val="20"/>
        </w:rPr>
        <w:t>the</w:t>
      </w:r>
      <w:r>
        <w:rPr>
          <w:spacing w:val="-9"/>
          <w:sz w:val="20"/>
        </w:rPr>
        <w:t xml:space="preserve"> </w:t>
      </w:r>
      <w:r>
        <w:rPr>
          <w:sz w:val="20"/>
        </w:rPr>
        <w:t>risk</w:t>
      </w:r>
      <w:r>
        <w:rPr>
          <w:spacing w:val="-9"/>
          <w:sz w:val="20"/>
        </w:rPr>
        <w:t xml:space="preserve"> </w:t>
      </w:r>
      <w:r>
        <w:rPr>
          <w:sz w:val="20"/>
        </w:rPr>
        <w:t>of</w:t>
      </w:r>
      <w:r>
        <w:rPr>
          <w:spacing w:val="-9"/>
          <w:sz w:val="20"/>
        </w:rPr>
        <w:t xml:space="preserve"> </w:t>
      </w:r>
      <w:r>
        <w:rPr>
          <w:sz w:val="20"/>
        </w:rPr>
        <w:t>reinforcing</w:t>
      </w:r>
      <w:r>
        <w:rPr>
          <w:spacing w:val="-9"/>
          <w:sz w:val="20"/>
        </w:rPr>
        <w:t xml:space="preserve"> </w:t>
      </w:r>
      <w:r>
        <w:rPr>
          <w:sz w:val="20"/>
        </w:rPr>
        <w:t>the</w:t>
      </w:r>
      <w:r>
        <w:rPr>
          <w:spacing w:val="-9"/>
          <w:sz w:val="20"/>
        </w:rPr>
        <w:t xml:space="preserve"> </w:t>
      </w:r>
      <w:r>
        <w:rPr>
          <w:sz w:val="20"/>
        </w:rPr>
        <w:t>bias</w:t>
      </w:r>
      <w:r>
        <w:rPr>
          <w:spacing w:val="-9"/>
          <w:sz w:val="20"/>
        </w:rPr>
        <w:t xml:space="preserve"> </w:t>
      </w:r>
      <w:r>
        <w:rPr>
          <w:sz w:val="20"/>
        </w:rPr>
        <w:t>in</w:t>
      </w:r>
      <w:r>
        <w:rPr>
          <w:spacing w:val="-9"/>
          <w:sz w:val="20"/>
        </w:rPr>
        <w:t xml:space="preserve"> </w:t>
      </w:r>
      <w:r>
        <w:rPr>
          <w:sz w:val="20"/>
        </w:rPr>
        <w:t>its</w:t>
      </w:r>
      <w:r>
        <w:rPr>
          <w:spacing w:val="-9"/>
          <w:sz w:val="20"/>
        </w:rPr>
        <w:t xml:space="preserve"> </w:t>
      </w:r>
      <w:r>
        <w:rPr>
          <w:sz w:val="20"/>
        </w:rPr>
        <w:t>future</w:t>
      </w:r>
      <w:r>
        <w:rPr>
          <w:spacing w:val="-9"/>
          <w:sz w:val="20"/>
        </w:rPr>
        <w:t xml:space="preserve"> </w:t>
      </w:r>
      <w:r>
        <w:rPr>
          <w:sz w:val="20"/>
        </w:rPr>
        <w:t>learning</w:t>
      </w:r>
      <w:r>
        <w:rPr>
          <w:spacing w:val="-9"/>
          <w:sz w:val="20"/>
        </w:rPr>
        <w:t xml:space="preserve"> </w:t>
      </w:r>
      <w:r>
        <w:rPr>
          <w:sz w:val="20"/>
        </w:rPr>
        <w:t>and</w:t>
      </w:r>
      <w:r>
        <w:rPr>
          <w:spacing w:val="-9"/>
          <w:sz w:val="20"/>
        </w:rPr>
        <w:t xml:space="preserve"> </w:t>
      </w:r>
      <w:r>
        <w:rPr>
          <w:sz w:val="20"/>
        </w:rPr>
        <w:t>application of</w:t>
      </w:r>
      <w:r>
        <w:rPr>
          <w:spacing w:val="-2"/>
          <w:sz w:val="20"/>
        </w:rPr>
        <w:t xml:space="preserve"> </w:t>
      </w:r>
      <w:r>
        <w:rPr>
          <w:w w:val="120"/>
          <w:sz w:val="20"/>
        </w:rPr>
        <w:t>d</w:t>
      </w:r>
      <w:r>
        <w:rPr>
          <w:w w:val="113"/>
          <w:sz w:val="20"/>
        </w:rPr>
        <w:t>a</w:t>
      </w:r>
      <w:r>
        <w:rPr>
          <w:w w:val="92"/>
          <w:sz w:val="20"/>
        </w:rPr>
        <w:t>t</w:t>
      </w:r>
      <w:r>
        <w:rPr>
          <w:w w:val="113"/>
          <w:sz w:val="20"/>
        </w:rPr>
        <w:t>a</w:t>
      </w:r>
      <w:r>
        <w:rPr>
          <w:w w:val="60"/>
          <w:sz w:val="20"/>
        </w:rPr>
        <w:t>.</w:t>
      </w:r>
      <w:r>
        <w:rPr>
          <w:spacing w:val="-1"/>
          <w:w w:val="99"/>
          <w:sz w:val="20"/>
        </w:rPr>
        <w:t xml:space="preserve"> </w:t>
      </w:r>
      <w:r>
        <w:rPr>
          <w:sz w:val="20"/>
        </w:rPr>
        <w:t>An</w:t>
      </w:r>
      <w:r>
        <w:rPr>
          <w:spacing w:val="-2"/>
          <w:sz w:val="20"/>
        </w:rPr>
        <w:t xml:space="preserve"> </w:t>
      </w:r>
      <w:r>
        <w:rPr>
          <w:sz w:val="20"/>
        </w:rPr>
        <w:t>algorithmic</w:t>
      </w:r>
      <w:r>
        <w:rPr>
          <w:spacing w:val="-2"/>
          <w:sz w:val="20"/>
        </w:rPr>
        <w:t xml:space="preserve"> </w:t>
      </w:r>
      <w:r>
        <w:rPr>
          <w:sz w:val="20"/>
        </w:rPr>
        <w:t>risk</w:t>
      </w:r>
      <w:r>
        <w:rPr>
          <w:spacing w:val="-2"/>
          <w:sz w:val="20"/>
        </w:rPr>
        <w:t xml:space="preserve"> </w:t>
      </w:r>
      <w:r>
        <w:rPr>
          <w:sz w:val="20"/>
        </w:rPr>
        <w:t>assessment</w:t>
      </w:r>
      <w:r>
        <w:rPr>
          <w:spacing w:val="-2"/>
          <w:sz w:val="20"/>
        </w:rPr>
        <w:t xml:space="preserve"> </w:t>
      </w:r>
      <w:r>
        <w:rPr>
          <w:sz w:val="20"/>
        </w:rPr>
        <w:t>tool</w:t>
      </w:r>
      <w:r>
        <w:rPr>
          <w:spacing w:val="-2"/>
          <w:sz w:val="20"/>
        </w:rPr>
        <w:t xml:space="preserve"> </w:t>
      </w:r>
      <w:r>
        <w:rPr>
          <w:sz w:val="20"/>
        </w:rPr>
        <w:t>that</w:t>
      </w:r>
      <w:r>
        <w:rPr>
          <w:spacing w:val="-2"/>
          <w:sz w:val="20"/>
        </w:rPr>
        <w:t xml:space="preserve"> </w:t>
      </w:r>
      <w:r>
        <w:rPr>
          <w:sz w:val="20"/>
        </w:rPr>
        <w:t>overemphasises</w:t>
      </w:r>
      <w:r>
        <w:rPr>
          <w:spacing w:val="-2"/>
          <w:sz w:val="20"/>
        </w:rPr>
        <w:t xml:space="preserve"> </w:t>
      </w:r>
      <w:r>
        <w:rPr>
          <w:sz w:val="20"/>
        </w:rPr>
        <w:t>the</w:t>
      </w:r>
      <w:r>
        <w:rPr>
          <w:spacing w:val="-2"/>
          <w:sz w:val="20"/>
        </w:rPr>
        <w:t xml:space="preserve"> </w:t>
      </w:r>
      <w:r>
        <w:rPr>
          <w:sz w:val="20"/>
        </w:rPr>
        <w:t>risk</w:t>
      </w:r>
      <w:r>
        <w:rPr>
          <w:spacing w:val="-2"/>
          <w:sz w:val="20"/>
        </w:rPr>
        <w:t xml:space="preserve"> </w:t>
      </w:r>
      <w:r>
        <w:rPr>
          <w:sz w:val="20"/>
        </w:rPr>
        <w:t>of</w:t>
      </w:r>
      <w:r>
        <w:rPr>
          <w:spacing w:val="-2"/>
          <w:sz w:val="20"/>
        </w:rPr>
        <w:t xml:space="preserve"> </w:t>
      </w:r>
      <w:r>
        <w:rPr>
          <w:sz w:val="20"/>
        </w:rPr>
        <w:t>reoffending for a particular group may lead to people from that group being incarcerated at a higher</w:t>
      </w:r>
      <w:r>
        <w:rPr>
          <w:spacing w:val="-10"/>
          <w:sz w:val="20"/>
        </w:rPr>
        <w:t xml:space="preserve"> </w:t>
      </w:r>
      <w:r>
        <w:rPr>
          <w:sz w:val="20"/>
        </w:rPr>
        <w:t>rate</w:t>
      </w:r>
      <w:r>
        <w:rPr>
          <w:spacing w:val="-10"/>
          <w:sz w:val="20"/>
        </w:rPr>
        <w:t xml:space="preserve"> </w:t>
      </w:r>
      <w:r>
        <w:rPr>
          <w:sz w:val="20"/>
        </w:rPr>
        <w:t>or</w:t>
      </w:r>
      <w:r>
        <w:rPr>
          <w:spacing w:val="-10"/>
          <w:sz w:val="20"/>
        </w:rPr>
        <w:t xml:space="preserve"> </w:t>
      </w:r>
      <w:r>
        <w:rPr>
          <w:sz w:val="20"/>
        </w:rPr>
        <w:t>for</w:t>
      </w:r>
      <w:r>
        <w:rPr>
          <w:spacing w:val="-10"/>
          <w:sz w:val="20"/>
        </w:rPr>
        <w:t xml:space="preserve"> </w:t>
      </w:r>
      <w:r>
        <w:rPr>
          <w:spacing w:val="-3"/>
          <w:w w:val="88"/>
          <w:sz w:val="20"/>
        </w:rPr>
        <w:t>l</w:t>
      </w:r>
      <w:r>
        <w:rPr>
          <w:w w:val="109"/>
          <w:sz w:val="20"/>
        </w:rPr>
        <w:t>o</w:t>
      </w:r>
      <w:r>
        <w:rPr>
          <w:w w:val="104"/>
          <w:sz w:val="20"/>
        </w:rPr>
        <w:t>n</w:t>
      </w:r>
      <w:r>
        <w:rPr>
          <w:w w:val="121"/>
          <w:sz w:val="20"/>
        </w:rPr>
        <w:t>g</w:t>
      </w:r>
      <w:r>
        <w:rPr>
          <w:w w:val="106"/>
          <w:sz w:val="20"/>
        </w:rPr>
        <w:t>e</w:t>
      </w:r>
      <w:r>
        <w:rPr>
          <w:spacing w:val="-13"/>
          <w:w w:val="89"/>
          <w:sz w:val="20"/>
        </w:rPr>
        <w:t>r</w:t>
      </w:r>
      <w:r>
        <w:rPr>
          <w:spacing w:val="8"/>
          <w:w w:val="50"/>
          <w:sz w:val="20"/>
        </w:rPr>
        <w:t>.</w:t>
      </w:r>
      <w:r>
        <w:rPr>
          <w:spacing w:val="3"/>
          <w:w w:val="115"/>
          <w:position w:val="7"/>
          <w:sz w:val="11"/>
        </w:rPr>
        <w:t>4</w:t>
      </w:r>
      <w:r>
        <w:rPr>
          <w:spacing w:val="1"/>
          <w:w w:val="115"/>
          <w:position w:val="7"/>
          <w:sz w:val="11"/>
        </w:rPr>
        <w:t>0</w:t>
      </w:r>
      <w:r>
        <w:rPr>
          <w:spacing w:val="21"/>
          <w:position w:val="7"/>
          <w:sz w:val="11"/>
        </w:rPr>
        <w:t xml:space="preserve"> </w:t>
      </w:r>
      <w:r>
        <w:rPr>
          <w:sz w:val="20"/>
        </w:rPr>
        <w:t>Where</w:t>
      </w:r>
      <w:r>
        <w:rPr>
          <w:spacing w:val="-10"/>
          <w:sz w:val="20"/>
        </w:rPr>
        <w:t xml:space="preserve"> </w:t>
      </w:r>
      <w:r>
        <w:rPr>
          <w:sz w:val="20"/>
        </w:rPr>
        <w:t>the</w:t>
      </w:r>
      <w:r>
        <w:rPr>
          <w:spacing w:val="-10"/>
          <w:sz w:val="20"/>
        </w:rPr>
        <w:t xml:space="preserve"> </w:t>
      </w:r>
      <w:r>
        <w:rPr>
          <w:sz w:val="20"/>
        </w:rPr>
        <w:t>tool</w:t>
      </w:r>
      <w:r>
        <w:rPr>
          <w:spacing w:val="-10"/>
          <w:sz w:val="20"/>
        </w:rPr>
        <w:t xml:space="preserve"> </w:t>
      </w:r>
      <w:r>
        <w:rPr>
          <w:sz w:val="20"/>
        </w:rPr>
        <w:t>uses</w:t>
      </w:r>
      <w:r>
        <w:rPr>
          <w:spacing w:val="-10"/>
          <w:sz w:val="20"/>
        </w:rPr>
        <w:t xml:space="preserve"> </w:t>
      </w:r>
      <w:r>
        <w:rPr>
          <w:sz w:val="20"/>
        </w:rPr>
        <w:t>machine</w:t>
      </w:r>
      <w:r>
        <w:rPr>
          <w:spacing w:val="-10"/>
          <w:sz w:val="20"/>
        </w:rPr>
        <w:t xml:space="preserve"> </w:t>
      </w:r>
      <w:r>
        <w:rPr>
          <w:spacing w:val="-3"/>
          <w:w w:val="94"/>
          <w:sz w:val="20"/>
        </w:rPr>
        <w:t>l</w:t>
      </w:r>
      <w:r>
        <w:rPr>
          <w:w w:val="112"/>
          <w:sz w:val="20"/>
        </w:rPr>
        <w:t>e</w:t>
      </w:r>
      <w:r>
        <w:rPr>
          <w:spacing w:val="-1"/>
          <w:w w:val="109"/>
          <w:sz w:val="20"/>
        </w:rPr>
        <w:t>a</w:t>
      </w:r>
      <w:r>
        <w:rPr>
          <w:spacing w:val="-1"/>
          <w:w w:val="95"/>
          <w:sz w:val="20"/>
        </w:rPr>
        <w:t>r</w:t>
      </w:r>
      <w:r>
        <w:rPr>
          <w:w w:val="110"/>
          <w:sz w:val="20"/>
        </w:rPr>
        <w:t>n</w:t>
      </w:r>
      <w:r>
        <w:rPr>
          <w:spacing w:val="-1"/>
          <w:w w:val="80"/>
          <w:sz w:val="20"/>
        </w:rPr>
        <w:t>i</w:t>
      </w:r>
      <w:r>
        <w:rPr>
          <w:w w:val="110"/>
          <w:sz w:val="20"/>
        </w:rPr>
        <w:t>n</w:t>
      </w:r>
      <w:r>
        <w:rPr>
          <w:w w:val="127"/>
          <w:sz w:val="20"/>
        </w:rPr>
        <w:t>g</w:t>
      </w:r>
      <w:r>
        <w:rPr>
          <w:spacing w:val="1"/>
          <w:w w:val="60"/>
          <w:sz w:val="20"/>
        </w:rPr>
        <w:t>,</w:t>
      </w:r>
      <w:r>
        <w:rPr>
          <w:spacing w:val="-9"/>
          <w:w w:val="99"/>
          <w:sz w:val="20"/>
        </w:rPr>
        <w:t xml:space="preserve"> </w:t>
      </w:r>
      <w:r>
        <w:rPr>
          <w:sz w:val="20"/>
        </w:rPr>
        <w:t>there</w:t>
      </w:r>
      <w:r>
        <w:rPr>
          <w:spacing w:val="-10"/>
          <w:sz w:val="20"/>
        </w:rPr>
        <w:t xml:space="preserve"> </w:t>
      </w:r>
      <w:r>
        <w:rPr>
          <w:sz w:val="20"/>
        </w:rPr>
        <w:t>is</w:t>
      </w:r>
      <w:r>
        <w:rPr>
          <w:spacing w:val="-10"/>
          <w:sz w:val="20"/>
        </w:rPr>
        <w:t xml:space="preserve"> </w:t>
      </w:r>
      <w:r>
        <w:rPr>
          <w:sz w:val="20"/>
        </w:rPr>
        <w:t>a</w:t>
      </w:r>
      <w:r>
        <w:rPr>
          <w:spacing w:val="-10"/>
          <w:sz w:val="20"/>
        </w:rPr>
        <w:t xml:space="preserve"> </w:t>
      </w:r>
      <w:r>
        <w:rPr>
          <w:sz w:val="20"/>
        </w:rPr>
        <w:t>risk</w:t>
      </w:r>
      <w:r>
        <w:rPr>
          <w:spacing w:val="-10"/>
          <w:sz w:val="20"/>
        </w:rPr>
        <w:t xml:space="preserve"> </w:t>
      </w:r>
      <w:r>
        <w:rPr>
          <w:sz w:val="20"/>
        </w:rPr>
        <w:t>that</w:t>
      </w:r>
      <w:r>
        <w:rPr>
          <w:spacing w:val="-10"/>
          <w:sz w:val="20"/>
        </w:rPr>
        <w:t xml:space="preserve"> </w:t>
      </w:r>
      <w:r>
        <w:rPr>
          <w:sz w:val="20"/>
        </w:rPr>
        <w:t>bias will</w:t>
      </w:r>
      <w:r>
        <w:rPr>
          <w:spacing w:val="-3"/>
          <w:sz w:val="20"/>
        </w:rPr>
        <w:t xml:space="preserve"> </w:t>
      </w:r>
      <w:r>
        <w:rPr>
          <w:sz w:val="20"/>
        </w:rPr>
        <w:t>be</w:t>
      </w:r>
      <w:r>
        <w:rPr>
          <w:spacing w:val="-3"/>
          <w:sz w:val="20"/>
        </w:rPr>
        <w:t xml:space="preserve"> </w:t>
      </w:r>
      <w:r>
        <w:rPr>
          <w:sz w:val="20"/>
        </w:rPr>
        <w:t>amplified</w:t>
      </w:r>
      <w:r>
        <w:rPr>
          <w:spacing w:val="-3"/>
          <w:sz w:val="20"/>
        </w:rPr>
        <w:t xml:space="preserve"> </w:t>
      </w:r>
      <w:r>
        <w:rPr>
          <w:sz w:val="20"/>
        </w:rPr>
        <w:t>over</w:t>
      </w:r>
      <w:r>
        <w:rPr>
          <w:spacing w:val="-3"/>
          <w:sz w:val="20"/>
        </w:rPr>
        <w:t xml:space="preserve"> </w:t>
      </w:r>
      <w:r>
        <w:rPr>
          <w:sz w:val="20"/>
        </w:rPr>
        <w:t>time,</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model</w:t>
      </w:r>
      <w:r>
        <w:rPr>
          <w:spacing w:val="-3"/>
          <w:sz w:val="20"/>
        </w:rPr>
        <w:t xml:space="preserve"> </w:t>
      </w:r>
      <w:r>
        <w:rPr>
          <w:sz w:val="20"/>
        </w:rPr>
        <w:t>continues</w:t>
      </w:r>
      <w:r>
        <w:rPr>
          <w:spacing w:val="-3"/>
          <w:sz w:val="20"/>
        </w:rPr>
        <w:t xml:space="preserve"> </w:t>
      </w:r>
      <w:r>
        <w:rPr>
          <w:sz w:val="20"/>
        </w:rPr>
        <w:t>to</w:t>
      </w:r>
      <w:r>
        <w:rPr>
          <w:spacing w:val="-3"/>
          <w:sz w:val="20"/>
        </w:rPr>
        <w:t xml:space="preserve"> </w:t>
      </w:r>
      <w:r>
        <w:rPr>
          <w:sz w:val="20"/>
        </w:rPr>
        <w:t>learn</w:t>
      </w:r>
      <w:r>
        <w:rPr>
          <w:spacing w:val="-3"/>
          <w:sz w:val="20"/>
        </w:rPr>
        <w:t xml:space="preserve"> </w:t>
      </w:r>
      <w:r>
        <w:rPr>
          <w:sz w:val="20"/>
        </w:rPr>
        <w:t>or</w:t>
      </w:r>
      <w:r>
        <w:rPr>
          <w:spacing w:val="-3"/>
          <w:sz w:val="20"/>
        </w:rPr>
        <w:t xml:space="preserve"> </w:t>
      </w:r>
      <w:r>
        <w:rPr>
          <w:sz w:val="20"/>
        </w:rPr>
        <w:t>re-train</w:t>
      </w:r>
      <w:r>
        <w:rPr>
          <w:spacing w:val="-3"/>
          <w:sz w:val="20"/>
        </w:rPr>
        <w:t xml:space="preserve"> </w:t>
      </w:r>
      <w:r>
        <w:rPr>
          <w:sz w:val="20"/>
        </w:rPr>
        <w:t>on</w:t>
      </w:r>
      <w:r>
        <w:rPr>
          <w:spacing w:val="-3"/>
          <w:sz w:val="20"/>
        </w:rPr>
        <w:t xml:space="preserve"> </w:t>
      </w:r>
      <w:r>
        <w:rPr>
          <w:sz w:val="20"/>
        </w:rPr>
        <w:t>new</w:t>
      </w:r>
      <w:r>
        <w:rPr>
          <w:spacing w:val="-3"/>
          <w:sz w:val="20"/>
        </w:rPr>
        <w:t xml:space="preserve"> </w:t>
      </w:r>
      <w:r>
        <w:rPr>
          <w:w w:val="120"/>
          <w:sz w:val="20"/>
        </w:rPr>
        <w:t>d</w:t>
      </w:r>
      <w:r>
        <w:rPr>
          <w:w w:val="113"/>
          <w:sz w:val="20"/>
        </w:rPr>
        <w:t>a</w:t>
      </w:r>
      <w:r>
        <w:rPr>
          <w:w w:val="92"/>
          <w:sz w:val="20"/>
        </w:rPr>
        <w:t>t</w:t>
      </w:r>
      <w:r>
        <w:rPr>
          <w:w w:val="113"/>
          <w:sz w:val="20"/>
        </w:rPr>
        <w:t>a</w:t>
      </w:r>
      <w:r>
        <w:rPr>
          <w:w w:val="60"/>
          <w:sz w:val="20"/>
        </w:rPr>
        <w:t>.</w:t>
      </w:r>
    </w:p>
    <w:p w14:paraId="0B6E3222" w14:textId="77777777" w:rsidR="003E4A35" w:rsidRDefault="00EC59B1">
      <w:pPr>
        <w:pStyle w:val="BodyText"/>
        <w:spacing w:before="4" w:line="247" w:lineRule="auto"/>
        <w:ind w:left="1641" w:right="1236"/>
        <w:rPr>
          <w:sz w:val="11"/>
        </w:rPr>
      </w:pPr>
      <w:r>
        <w:t xml:space="preserve">The system might also create new biases by finding new statistical relationships about certain groups and applying them to predictions or </w:t>
      </w:r>
      <w:r>
        <w:rPr>
          <w:spacing w:val="-3"/>
          <w:w w:val="112"/>
        </w:rPr>
        <w:t>d</w:t>
      </w:r>
      <w:r>
        <w:rPr>
          <w:spacing w:val="-1"/>
          <w:w w:val="108"/>
        </w:rPr>
        <w:t>e</w:t>
      </w:r>
      <w:r>
        <w:rPr>
          <w:spacing w:val="-3"/>
          <w:w w:val="112"/>
        </w:rPr>
        <w:t>c</w:t>
      </w:r>
      <w:r>
        <w:rPr>
          <w:spacing w:val="-2"/>
          <w:w w:val="76"/>
        </w:rPr>
        <w:t>i</w:t>
      </w:r>
      <w:r>
        <w:rPr>
          <w:spacing w:val="-2"/>
          <w:w w:val="121"/>
        </w:rPr>
        <w:t>s</w:t>
      </w:r>
      <w:r>
        <w:rPr>
          <w:spacing w:val="-2"/>
          <w:w w:val="76"/>
        </w:rPr>
        <w:t>i</w:t>
      </w:r>
      <w:r>
        <w:rPr>
          <w:spacing w:val="-2"/>
          <w:w w:val="111"/>
        </w:rPr>
        <w:t>o</w:t>
      </w:r>
      <w:r>
        <w:rPr>
          <w:spacing w:val="-2"/>
          <w:w w:val="106"/>
        </w:rPr>
        <w:t>n</w:t>
      </w:r>
      <w:r>
        <w:rPr>
          <w:spacing w:val="1"/>
          <w:w w:val="121"/>
        </w:rPr>
        <w:t>s</w:t>
      </w:r>
      <w:r>
        <w:rPr>
          <w:spacing w:val="6"/>
          <w:w w:val="52"/>
        </w:rPr>
        <w:t>.</w:t>
      </w:r>
      <w:r>
        <w:rPr>
          <w:spacing w:val="1"/>
          <w:w w:val="110"/>
          <w:position w:val="7"/>
          <w:sz w:val="11"/>
        </w:rPr>
        <w:t>4</w:t>
      </w:r>
      <w:r>
        <w:rPr>
          <w:spacing w:val="-1"/>
          <w:w w:val="87"/>
          <w:position w:val="7"/>
          <w:sz w:val="11"/>
        </w:rPr>
        <w:t>1</w:t>
      </w:r>
    </w:p>
    <w:p w14:paraId="1D85E652" w14:textId="77777777" w:rsidR="003E4A35" w:rsidRDefault="003E4A35">
      <w:pPr>
        <w:pStyle w:val="BodyText"/>
        <w:spacing w:before="3"/>
        <w:rPr>
          <w:sz w:val="17"/>
        </w:rPr>
      </w:pPr>
    </w:p>
    <w:p w14:paraId="34E19275" w14:textId="77777777" w:rsidR="003E4A35" w:rsidRDefault="00EC59B1">
      <w:pPr>
        <w:pStyle w:val="Heading4"/>
      </w:pPr>
      <w:r>
        <w:rPr>
          <w:spacing w:val="-2"/>
          <w:w w:val="105"/>
        </w:rPr>
        <w:t>Inaccuracy</w:t>
      </w:r>
    </w:p>
    <w:p w14:paraId="4CBC74F6" w14:textId="77777777" w:rsidR="003E4A35" w:rsidRDefault="00EC59B1">
      <w:pPr>
        <w:pStyle w:val="ListParagraph"/>
        <w:numPr>
          <w:ilvl w:val="1"/>
          <w:numId w:val="121"/>
        </w:numPr>
        <w:tabs>
          <w:tab w:val="left" w:pos="1641"/>
          <w:tab w:val="left" w:pos="1642"/>
        </w:tabs>
        <w:spacing w:before="141" w:line="247" w:lineRule="auto"/>
        <w:ind w:right="1494"/>
        <w:rPr>
          <w:sz w:val="20"/>
        </w:rPr>
      </w:pPr>
      <w:r>
        <w:rPr>
          <w:sz w:val="20"/>
        </w:rPr>
        <w:t xml:space="preserve">AI can provide complex analysis of large amounts of data very </w:t>
      </w:r>
      <w:r>
        <w:rPr>
          <w:w w:val="114"/>
          <w:sz w:val="20"/>
        </w:rPr>
        <w:t>q</w:t>
      </w:r>
      <w:r>
        <w:rPr>
          <w:w w:val="112"/>
          <w:sz w:val="20"/>
        </w:rPr>
        <w:t>u</w:t>
      </w:r>
      <w:r>
        <w:rPr>
          <w:w w:val="79"/>
          <w:sz w:val="20"/>
        </w:rPr>
        <w:t>i</w:t>
      </w:r>
      <w:r>
        <w:rPr>
          <w:w w:val="115"/>
          <w:sz w:val="20"/>
        </w:rPr>
        <w:t>c</w:t>
      </w:r>
      <w:r>
        <w:rPr>
          <w:w w:val="108"/>
          <w:sz w:val="20"/>
        </w:rPr>
        <w:t>k</w:t>
      </w:r>
      <w:r>
        <w:rPr>
          <w:w w:val="93"/>
          <w:sz w:val="20"/>
        </w:rPr>
        <w:t>l</w:t>
      </w:r>
      <w:r>
        <w:rPr>
          <w:w w:val="113"/>
          <w:sz w:val="20"/>
        </w:rPr>
        <w:t>y</w:t>
      </w:r>
      <w:r>
        <w:rPr>
          <w:w w:val="59"/>
          <w:sz w:val="20"/>
        </w:rPr>
        <w:t>,</w:t>
      </w:r>
      <w:r>
        <w:rPr>
          <w:w w:val="99"/>
          <w:sz w:val="20"/>
        </w:rPr>
        <w:t xml:space="preserve"> </w:t>
      </w:r>
      <w:r>
        <w:rPr>
          <w:sz w:val="20"/>
        </w:rPr>
        <w:t>but there</w:t>
      </w:r>
      <w:r>
        <w:rPr>
          <w:spacing w:val="40"/>
          <w:sz w:val="20"/>
        </w:rPr>
        <w:t xml:space="preserve"> </w:t>
      </w:r>
      <w:r>
        <w:rPr>
          <w:sz w:val="20"/>
        </w:rPr>
        <w:t>are</w:t>
      </w:r>
      <w:r>
        <w:rPr>
          <w:spacing w:val="-3"/>
          <w:sz w:val="20"/>
        </w:rPr>
        <w:t xml:space="preserve"> </w:t>
      </w:r>
      <w:r>
        <w:rPr>
          <w:sz w:val="20"/>
        </w:rPr>
        <w:t>risks</w:t>
      </w:r>
      <w:r>
        <w:rPr>
          <w:spacing w:val="-3"/>
          <w:sz w:val="20"/>
        </w:rPr>
        <w:t xml:space="preserve"> </w:t>
      </w:r>
      <w:r>
        <w:rPr>
          <w:sz w:val="20"/>
        </w:rPr>
        <w:t>relating</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accuracy</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pacing w:val="-1"/>
          <w:w w:val="113"/>
          <w:sz w:val="20"/>
        </w:rPr>
        <w:t>o</w:t>
      </w:r>
      <w:r>
        <w:rPr>
          <w:spacing w:val="-3"/>
          <w:w w:val="111"/>
          <w:sz w:val="20"/>
        </w:rPr>
        <w:t>u</w:t>
      </w:r>
      <w:r>
        <w:rPr>
          <w:spacing w:val="-1"/>
          <w:w w:val="86"/>
          <w:sz w:val="20"/>
        </w:rPr>
        <w:t>t</w:t>
      </w:r>
      <w:r>
        <w:rPr>
          <w:spacing w:val="-1"/>
          <w:w w:val="113"/>
          <w:sz w:val="20"/>
        </w:rPr>
        <w:t>p</w:t>
      </w:r>
      <w:r>
        <w:rPr>
          <w:spacing w:val="-3"/>
          <w:w w:val="111"/>
          <w:sz w:val="20"/>
        </w:rPr>
        <w:t>u</w:t>
      </w:r>
      <w:r>
        <w:rPr>
          <w:spacing w:val="2"/>
          <w:w w:val="86"/>
          <w:sz w:val="20"/>
        </w:rPr>
        <w:t>t</w:t>
      </w:r>
      <w:r>
        <w:rPr>
          <w:spacing w:val="2"/>
          <w:w w:val="123"/>
          <w:sz w:val="20"/>
        </w:rPr>
        <w:t>s</w:t>
      </w:r>
      <w:r>
        <w:rPr>
          <w:w w:val="54"/>
          <w:sz w:val="20"/>
        </w:rPr>
        <w:t>.</w:t>
      </w:r>
      <w:r>
        <w:rPr>
          <w:spacing w:val="-2"/>
          <w:w w:val="99"/>
          <w:sz w:val="20"/>
        </w:rPr>
        <w:t xml:space="preserve"> </w:t>
      </w:r>
      <w:r>
        <w:rPr>
          <w:sz w:val="20"/>
        </w:rPr>
        <w:t>AI</w:t>
      </w:r>
      <w:r>
        <w:rPr>
          <w:spacing w:val="-3"/>
          <w:sz w:val="20"/>
        </w:rPr>
        <w:t xml:space="preserve"> </w:t>
      </w:r>
      <w:r>
        <w:rPr>
          <w:sz w:val="20"/>
        </w:rPr>
        <w:t>rule-based</w:t>
      </w:r>
      <w:r>
        <w:rPr>
          <w:spacing w:val="-3"/>
          <w:sz w:val="20"/>
        </w:rPr>
        <w:t xml:space="preserve"> </w:t>
      </w:r>
      <w:r>
        <w:rPr>
          <w:sz w:val="20"/>
        </w:rPr>
        <w:t>or</w:t>
      </w:r>
      <w:r>
        <w:rPr>
          <w:spacing w:val="-3"/>
          <w:sz w:val="20"/>
        </w:rPr>
        <w:t xml:space="preserve"> </w:t>
      </w:r>
      <w:r>
        <w:rPr>
          <w:sz w:val="20"/>
        </w:rPr>
        <w:t>expert</w:t>
      </w:r>
      <w:r>
        <w:rPr>
          <w:spacing w:val="-3"/>
          <w:sz w:val="20"/>
        </w:rPr>
        <w:t xml:space="preserve"> </w:t>
      </w:r>
      <w:r>
        <w:rPr>
          <w:sz w:val="20"/>
        </w:rPr>
        <w:t>systems</w:t>
      </w:r>
      <w:r>
        <w:rPr>
          <w:spacing w:val="-3"/>
          <w:sz w:val="20"/>
        </w:rPr>
        <w:t xml:space="preserve"> </w:t>
      </w:r>
      <w:r>
        <w:rPr>
          <w:sz w:val="20"/>
        </w:rPr>
        <w:t>can analyse</w:t>
      </w:r>
      <w:r>
        <w:rPr>
          <w:spacing w:val="-3"/>
          <w:sz w:val="20"/>
        </w:rPr>
        <w:t xml:space="preserve"> </w:t>
      </w:r>
      <w:r>
        <w:rPr>
          <w:sz w:val="20"/>
        </w:rPr>
        <w:t>data</w:t>
      </w:r>
      <w:r>
        <w:rPr>
          <w:spacing w:val="-3"/>
          <w:sz w:val="20"/>
        </w:rPr>
        <w:t xml:space="preserve"> </w:t>
      </w:r>
      <w:r>
        <w:rPr>
          <w:sz w:val="20"/>
        </w:rPr>
        <w:t>with</w:t>
      </w:r>
      <w:r>
        <w:rPr>
          <w:spacing w:val="-3"/>
          <w:sz w:val="20"/>
        </w:rPr>
        <w:t xml:space="preserve"> </w:t>
      </w:r>
      <w:r>
        <w:rPr>
          <w:sz w:val="20"/>
        </w:rPr>
        <w:t>increased</w:t>
      </w:r>
      <w:r>
        <w:rPr>
          <w:spacing w:val="-3"/>
          <w:sz w:val="20"/>
        </w:rPr>
        <w:t xml:space="preserve"> </w:t>
      </w:r>
      <w:r>
        <w:rPr>
          <w:w w:val="114"/>
          <w:sz w:val="20"/>
        </w:rPr>
        <w:t>p</w:t>
      </w:r>
      <w:r>
        <w:rPr>
          <w:spacing w:val="-5"/>
          <w:w w:val="94"/>
          <w:sz w:val="20"/>
        </w:rPr>
        <w:t>r</w:t>
      </w:r>
      <w:r>
        <w:rPr>
          <w:spacing w:val="1"/>
          <w:w w:val="111"/>
          <w:sz w:val="20"/>
        </w:rPr>
        <w:t>e</w:t>
      </w:r>
      <w:r>
        <w:rPr>
          <w:spacing w:val="-1"/>
          <w:w w:val="115"/>
          <w:sz w:val="20"/>
        </w:rPr>
        <w:t>c</w:t>
      </w:r>
      <w:r>
        <w:rPr>
          <w:w w:val="79"/>
          <w:sz w:val="20"/>
        </w:rPr>
        <w:t>i</w:t>
      </w:r>
      <w:r>
        <w:rPr>
          <w:w w:val="124"/>
          <w:sz w:val="20"/>
        </w:rPr>
        <w:t>s</w:t>
      </w:r>
      <w:r>
        <w:rPr>
          <w:w w:val="79"/>
          <w:sz w:val="20"/>
        </w:rPr>
        <w:t>i</w:t>
      </w:r>
      <w:r>
        <w:rPr>
          <w:w w:val="114"/>
          <w:sz w:val="20"/>
        </w:rPr>
        <w:t>o</w:t>
      </w:r>
      <w:r>
        <w:rPr>
          <w:w w:val="109"/>
          <w:sz w:val="20"/>
        </w:rPr>
        <w:t>n</w:t>
      </w:r>
      <w:r>
        <w:rPr>
          <w:spacing w:val="1"/>
          <w:w w:val="59"/>
          <w:sz w:val="20"/>
        </w:rPr>
        <w:t>,</w:t>
      </w:r>
      <w:r>
        <w:rPr>
          <w:spacing w:val="-2"/>
          <w:w w:val="99"/>
          <w:sz w:val="20"/>
        </w:rPr>
        <w:t xml:space="preserve"> </w:t>
      </w:r>
      <w:r>
        <w:rPr>
          <w:sz w:val="20"/>
        </w:rPr>
        <w:t>which</w:t>
      </w:r>
      <w:r>
        <w:rPr>
          <w:spacing w:val="-4"/>
          <w:sz w:val="20"/>
        </w:rPr>
        <w:t xml:space="preserve"> </w:t>
      </w:r>
      <w:r>
        <w:rPr>
          <w:sz w:val="20"/>
        </w:rPr>
        <w:t>can</w:t>
      </w:r>
      <w:r>
        <w:rPr>
          <w:spacing w:val="-3"/>
          <w:sz w:val="20"/>
        </w:rPr>
        <w:t xml:space="preserve"> </w:t>
      </w:r>
      <w:r>
        <w:rPr>
          <w:sz w:val="20"/>
        </w:rPr>
        <w:t>lead</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reduction</w:t>
      </w:r>
      <w:r>
        <w:rPr>
          <w:spacing w:val="-3"/>
          <w:sz w:val="20"/>
        </w:rPr>
        <w:t xml:space="preserve"> </w:t>
      </w:r>
      <w:r>
        <w:rPr>
          <w:sz w:val="20"/>
        </w:rPr>
        <w:t>in</w:t>
      </w:r>
      <w:r>
        <w:rPr>
          <w:spacing w:val="-3"/>
          <w:sz w:val="20"/>
        </w:rPr>
        <w:t xml:space="preserve"> </w:t>
      </w:r>
      <w:r>
        <w:rPr>
          <w:spacing w:val="-1"/>
          <w:w w:val="109"/>
          <w:sz w:val="20"/>
        </w:rPr>
        <w:t>e</w:t>
      </w:r>
      <w:r>
        <w:rPr>
          <w:spacing w:val="-2"/>
          <w:w w:val="92"/>
          <w:sz w:val="20"/>
        </w:rPr>
        <w:t>r</w:t>
      </w:r>
      <w:r>
        <w:rPr>
          <w:spacing w:val="-6"/>
          <w:w w:val="92"/>
          <w:sz w:val="20"/>
        </w:rPr>
        <w:t>r</w:t>
      </w:r>
      <w:r>
        <w:rPr>
          <w:spacing w:val="-1"/>
          <w:w w:val="112"/>
          <w:sz w:val="20"/>
        </w:rPr>
        <w:t>o</w:t>
      </w:r>
      <w:r>
        <w:rPr>
          <w:spacing w:val="-2"/>
          <w:w w:val="92"/>
          <w:sz w:val="20"/>
        </w:rPr>
        <w:t>r</w:t>
      </w:r>
      <w:r>
        <w:rPr>
          <w:spacing w:val="2"/>
          <w:w w:val="122"/>
          <w:sz w:val="20"/>
        </w:rPr>
        <w:t>s</w:t>
      </w:r>
      <w:r>
        <w:rPr>
          <w:spacing w:val="7"/>
          <w:w w:val="53"/>
          <w:sz w:val="20"/>
        </w:rPr>
        <w:t>.</w:t>
      </w:r>
      <w:r>
        <w:rPr>
          <w:spacing w:val="3"/>
          <w:w w:val="110"/>
          <w:position w:val="7"/>
          <w:sz w:val="11"/>
        </w:rPr>
        <w:t>4</w:t>
      </w:r>
      <w:r>
        <w:rPr>
          <w:w w:val="110"/>
          <w:position w:val="7"/>
          <w:sz w:val="11"/>
        </w:rPr>
        <w:t>2</w:t>
      </w:r>
      <w:r>
        <w:rPr>
          <w:spacing w:val="27"/>
          <w:position w:val="7"/>
          <w:sz w:val="11"/>
        </w:rPr>
        <w:t xml:space="preserve"> </w:t>
      </w:r>
      <w:r>
        <w:rPr>
          <w:sz w:val="20"/>
        </w:rPr>
        <w:t xml:space="preserve">But even rule-based or expert systems can generate </w:t>
      </w:r>
      <w:r>
        <w:rPr>
          <w:spacing w:val="-1"/>
          <w:w w:val="77"/>
          <w:sz w:val="20"/>
        </w:rPr>
        <w:t>i</w:t>
      </w:r>
      <w:r>
        <w:rPr>
          <w:w w:val="107"/>
          <w:sz w:val="20"/>
        </w:rPr>
        <w:t>n</w:t>
      </w:r>
      <w:r>
        <w:rPr>
          <w:spacing w:val="-1"/>
          <w:w w:val="106"/>
          <w:sz w:val="20"/>
        </w:rPr>
        <w:t>a</w:t>
      </w:r>
      <w:r>
        <w:rPr>
          <w:spacing w:val="-2"/>
          <w:w w:val="113"/>
          <w:sz w:val="20"/>
        </w:rPr>
        <w:t>cc</w:t>
      </w:r>
      <w:r>
        <w:rPr>
          <w:w w:val="110"/>
          <w:sz w:val="20"/>
        </w:rPr>
        <w:t>u</w:t>
      </w:r>
      <w:r>
        <w:rPr>
          <w:spacing w:val="-1"/>
          <w:w w:val="92"/>
          <w:sz w:val="20"/>
        </w:rPr>
        <w:t>r</w:t>
      </w:r>
      <w:r>
        <w:rPr>
          <w:spacing w:val="-1"/>
          <w:w w:val="106"/>
          <w:sz w:val="20"/>
        </w:rPr>
        <w:t>a</w:t>
      </w:r>
      <w:r>
        <w:rPr>
          <w:spacing w:val="-1"/>
          <w:w w:val="113"/>
          <w:sz w:val="20"/>
        </w:rPr>
        <w:t>c</w:t>
      </w:r>
      <w:r>
        <w:rPr>
          <w:w w:val="77"/>
          <w:sz w:val="20"/>
        </w:rPr>
        <w:t>i</w:t>
      </w:r>
      <w:r>
        <w:rPr>
          <w:spacing w:val="-1"/>
          <w:w w:val="109"/>
          <w:sz w:val="20"/>
        </w:rPr>
        <w:t>e</w:t>
      </w:r>
      <w:r>
        <w:rPr>
          <w:spacing w:val="3"/>
          <w:w w:val="122"/>
          <w:sz w:val="20"/>
        </w:rPr>
        <w:t>s</w:t>
      </w:r>
      <w:r>
        <w:rPr>
          <w:spacing w:val="1"/>
          <w:w w:val="53"/>
          <w:sz w:val="20"/>
        </w:rPr>
        <w:t>.</w:t>
      </w:r>
      <w:r>
        <w:rPr>
          <w:spacing w:val="-1"/>
          <w:w w:val="99"/>
          <w:sz w:val="20"/>
        </w:rPr>
        <w:t xml:space="preserve"> </w:t>
      </w:r>
      <w:r>
        <w:rPr>
          <w:sz w:val="20"/>
        </w:rPr>
        <w:t xml:space="preserve">This can happen when the data an AI model is trained on is too narrow and the model is unable to meaningfully adapt to new </w:t>
      </w:r>
      <w:r>
        <w:rPr>
          <w:spacing w:val="-2"/>
          <w:w w:val="81"/>
          <w:sz w:val="20"/>
        </w:rPr>
        <w:t>i</w:t>
      </w:r>
      <w:r>
        <w:rPr>
          <w:spacing w:val="-1"/>
          <w:w w:val="111"/>
          <w:sz w:val="20"/>
        </w:rPr>
        <w:t>n</w:t>
      </w:r>
      <w:r>
        <w:rPr>
          <w:spacing w:val="-1"/>
          <w:w w:val="116"/>
          <w:sz w:val="20"/>
        </w:rPr>
        <w:t>p</w:t>
      </w:r>
      <w:r>
        <w:rPr>
          <w:spacing w:val="-3"/>
          <w:w w:val="114"/>
          <w:sz w:val="20"/>
        </w:rPr>
        <w:t>u</w:t>
      </w:r>
      <w:r>
        <w:rPr>
          <w:spacing w:val="2"/>
          <w:w w:val="89"/>
          <w:sz w:val="20"/>
        </w:rPr>
        <w:t>t</w:t>
      </w:r>
      <w:r>
        <w:rPr>
          <w:spacing w:val="2"/>
          <w:w w:val="126"/>
          <w:sz w:val="20"/>
        </w:rPr>
        <w:t>s</w:t>
      </w:r>
      <w:r>
        <w:rPr>
          <w:w w:val="57"/>
          <w:sz w:val="20"/>
        </w:rPr>
        <w:t>.</w:t>
      </w:r>
      <w:r>
        <w:rPr>
          <w:spacing w:val="-1"/>
          <w:w w:val="99"/>
          <w:sz w:val="20"/>
        </w:rPr>
        <w:t xml:space="preserve"> </w:t>
      </w:r>
      <w:r>
        <w:rPr>
          <w:sz w:val="20"/>
        </w:rPr>
        <w:t xml:space="preserve">Generative AI poses different inaccuracy </w:t>
      </w:r>
      <w:r>
        <w:rPr>
          <w:spacing w:val="-2"/>
          <w:w w:val="96"/>
          <w:sz w:val="20"/>
        </w:rPr>
        <w:t>r</w:t>
      </w:r>
      <w:r>
        <w:rPr>
          <w:spacing w:val="-1"/>
          <w:w w:val="81"/>
          <w:sz w:val="20"/>
        </w:rPr>
        <w:t>i</w:t>
      </w:r>
      <w:r>
        <w:rPr>
          <w:spacing w:val="-2"/>
          <w:w w:val="126"/>
          <w:sz w:val="20"/>
        </w:rPr>
        <w:t>s</w:t>
      </w:r>
      <w:r>
        <w:rPr>
          <w:w w:val="110"/>
          <w:sz w:val="20"/>
        </w:rPr>
        <w:t>k</w:t>
      </w:r>
      <w:r>
        <w:rPr>
          <w:w w:val="126"/>
          <w:sz w:val="20"/>
        </w:rPr>
        <w:t>s</w:t>
      </w:r>
      <w:r>
        <w:rPr>
          <w:w w:val="61"/>
          <w:sz w:val="20"/>
        </w:rPr>
        <w:t>,</w:t>
      </w:r>
      <w:r>
        <w:rPr>
          <w:spacing w:val="-1"/>
          <w:sz w:val="20"/>
        </w:rPr>
        <w:t xml:space="preserve"> </w:t>
      </w:r>
      <w:r>
        <w:rPr>
          <w:sz w:val="20"/>
        </w:rPr>
        <w:t xml:space="preserve">because it can produce </w:t>
      </w:r>
      <w:r>
        <w:rPr>
          <w:w w:val="108"/>
          <w:sz w:val="20"/>
        </w:rPr>
        <w:t>h</w:t>
      </w:r>
      <w:r>
        <w:rPr>
          <w:spacing w:val="-1"/>
          <w:w w:val="101"/>
          <w:sz w:val="20"/>
        </w:rPr>
        <w:t>a</w:t>
      </w:r>
      <w:r>
        <w:rPr>
          <w:w w:val="101"/>
          <w:sz w:val="20"/>
        </w:rPr>
        <w:t>l</w:t>
      </w:r>
      <w:r>
        <w:rPr>
          <w:spacing w:val="-1"/>
          <w:w w:val="104"/>
          <w:sz w:val="20"/>
        </w:rPr>
        <w:t>lu</w:t>
      </w:r>
      <w:r>
        <w:rPr>
          <w:spacing w:val="-1"/>
          <w:w w:val="114"/>
          <w:sz w:val="20"/>
        </w:rPr>
        <w:t>c</w:t>
      </w:r>
      <w:r>
        <w:rPr>
          <w:spacing w:val="-1"/>
          <w:w w:val="78"/>
          <w:sz w:val="20"/>
        </w:rPr>
        <w:t>i</w:t>
      </w:r>
      <w:r>
        <w:rPr>
          <w:w w:val="108"/>
          <w:sz w:val="20"/>
        </w:rPr>
        <w:t>n</w:t>
      </w:r>
      <w:r>
        <w:rPr>
          <w:spacing w:val="-3"/>
          <w:w w:val="107"/>
          <w:sz w:val="20"/>
        </w:rPr>
        <w:t>a</w:t>
      </w:r>
      <w:r>
        <w:rPr>
          <w:w w:val="86"/>
          <w:sz w:val="20"/>
        </w:rPr>
        <w:t>t</w:t>
      </w:r>
      <w:r>
        <w:rPr>
          <w:w w:val="78"/>
          <w:sz w:val="20"/>
        </w:rPr>
        <w:t>i</w:t>
      </w:r>
      <w:r>
        <w:rPr>
          <w:w w:val="113"/>
          <w:sz w:val="20"/>
        </w:rPr>
        <w:t>o</w:t>
      </w:r>
      <w:r>
        <w:rPr>
          <w:w w:val="108"/>
          <w:sz w:val="20"/>
        </w:rPr>
        <w:t>n</w:t>
      </w:r>
      <w:r>
        <w:rPr>
          <w:spacing w:val="1"/>
          <w:w w:val="123"/>
          <w:sz w:val="20"/>
        </w:rPr>
        <w:t>s</w:t>
      </w:r>
      <w:r>
        <w:rPr>
          <w:spacing w:val="1"/>
          <w:w w:val="58"/>
          <w:sz w:val="20"/>
        </w:rPr>
        <w:t>,</w:t>
      </w:r>
      <w:r>
        <w:rPr>
          <w:spacing w:val="-1"/>
          <w:w w:val="99"/>
          <w:sz w:val="20"/>
        </w:rPr>
        <w:t xml:space="preserve"> </w:t>
      </w:r>
      <w:r>
        <w:rPr>
          <w:sz w:val="20"/>
        </w:rPr>
        <w:t xml:space="preserve">as we discuss </w:t>
      </w:r>
      <w:r>
        <w:rPr>
          <w:w w:val="101"/>
          <w:sz w:val="20"/>
        </w:rPr>
        <w:t>l</w:t>
      </w:r>
      <w:r>
        <w:rPr>
          <w:w w:val="116"/>
          <w:sz w:val="20"/>
        </w:rPr>
        <w:t>a</w:t>
      </w:r>
      <w:r>
        <w:rPr>
          <w:w w:val="95"/>
          <w:sz w:val="20"/>
        </w:rPr>
        <w:t>t</w:t>
      </w:r>
      <w:r>
        <w:rPr>
          <w:w w:val="119"/>
          <w:sz w:val="20"/>
        </w:rPr>
        <w:t>e</w:t>
      </w:r>
      <w:r>
        <w:rPr>
          <w:w w:val="102"/>
          <w:sz w:val="20"/>
        </w:rPr>
        <w:t>r</w:t>
      </w:r>
      <w:r>
        <w:rPr>
          <w:w w:val="63"/>
          <w:sz w:val="20"/>
        </w:rPr>
        <w:t>.</w:t>
      </w:r>
    </w:p>
    <w:p w14:paraId="74DFCEC4" w14:textId="77777777" w:rsidR="003E4A35" w:rsidRDefault="003E4A35">
      <w:pPr>
        <w:pStyle w:val="BodyText"/>
      </w:pPr>
    </w:p>
    <w:p w14:paraId="490C2765" w14:textId="77777777" w:rsidR="003E4A35" w:rsidRDefault="003E4A35">
      <w:pPr>
        <w:pStyle w:val="BodyText"/>
      </w:pPr>
    </w:p>
    <w:p w14:paraId="725020A2" w14:textId="77777777" w:rsidR="003E4A35" w:rsidRDefault="003E4A35">
      <w:pPr>
        <w:pStyle w:val="BodyText"/>
      </w:pPr>
    </w:p>
    <w:p w14:paraId="0700E9FB" w14:textId="77777777" w:rsidR="003E4A35" w:rsidRDefault="00EC59B1">
      <w:pPr>
        <w:pStyle w:val="BodyText"/>
        <w:spacing w:before="5"/>
        <w:rPr>
          <w:sz w:val="16"/>
        </w:rPr>
      </w:pPr>
      <w:r>
        <w:pict w14:anchorId="41F5D1D5">
          <v:shape id="docshape150" o:spid="_x0000_s1335" style="position:absolute;margin-left:79.35pt;margin-top:10.75pt;width:436.55pt;height:.1pt;z-index:-15683584;mso-wrap-distance-left:0;mso-wrap-distance-right:0;mso-position-horizontal-relative:page" coordorigin="1587,215" coordsize="8731,0" path="m1587,215r8731,e" filled="f" strokecolor="#b6bdc8" strokeweight="1pt">
            <v:path arrowok="t"/>
            <w10:wrap type="topAndBottom" anchorx="page"/>
          </v:shape>
        </w:pict>
      </w:r>
    </w:p>
    <w:p w14:paraId="491CF0DD" w14:textId="77777777" w:rsidR="003E4A35" w:rsidRDefault="003E4A35">
      <w:pPr>
        <w:pStyle w:val="BodyText"/>
        <w:spacing w:before="8"/>
        <w:rPr>
          <w:sz w:val="12"/>
        </w:rPr>
      </w:pPr>
    </w:p>
    <w:p w14:paraId="76512E57" w14:textId="77777777" w:rsidR="003E4A35" w:rsidRDefault="00EC59B1">
      <w:pPr>
        <w:pStyle w:val="ListParagraph"/>
        <w:numPr>
          <w:ilvl w:val="0"/>
          <w:numId w:val="112"/>
        </w:numPr>
        <w:tabs>
          <w:tab w:val="left" w:pos="1641"/>
          <w:tab w:val="left" w:pos="1642"/>
        </w:tabs>
        <w:spacing w:line="254" w:lineRule="auto"/>
        <w:ind w:right="1365"/>
        <w:rPr>
          <w:sz w:val="13"/>
        </w:rPr>
      </w:pPr>
      <w:r>
        <w:rPr>
          <w:sz w:val="13"/>
        </w:rPr>
        <w:t>Australian</w:t>
      </w:r>
      <w:r>
        <w:rPr>
          <w:spacing w:val="18"/>
          <w:sz w:val="13"/>
        </w:rPr>
        <w:t xml:space="preserve"> </w:t>
      </w:r>
      <w:r>
        <w:rPr>
          <w:sz w:val="13"/>
        </w:rPr>
        <w:t>Human</w:t>
      </w:r>
      <w:r>
        <w:rPr>
          <w:spacing w:val="18"/>
          <w:sz w:val="13"/>
        </w:rPr>
        <w:t xml:space="preserve"> </w:t>
      </w:r>
      <w:r>
        <w:rPr>
          <w:sz w:val="13"/>
        </w:rPr>
        <w:t>Rights</w:t>
      </w:r>
      <w:r>
        <w:rPr>
          <w:spacing w:val="18"/>
          <w:sz w:val="13"/>
        </w:rPr>
        <w:t xml:space="preserve">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8"/>
          <w:sz w:val="13"/>
        </w:rPr>
        <w:t xml:space="preserve"> </w:t>
      </w:r>
      <w:r>
        <w:rPr>
          <w:i/>
          <w:sz w:val="13"/>
        </w:rPr>
        <w:t>Human</w:t>
      </w:r>
      <w:r>
        <w:rPr>
          <w:i/>
          <w:spacing w:val="17"/>
          <w:sz w:val="13"/>
        </w:rPr>
        <w:t xml:space="preserve"> </w:t>
      </w:r>
      <w:r>
        <w:rPr>
          <w:i/>
          <w:sz w:val="13"/>
        </w:rPr>
        <w:t>Rights</w:t>
      </w:r>
      <w:r>
        <w:rPr>
          <w:i/>
          <w:spacing w:val="17"/>
          <w:sz w:val="13"/>
        </w:rPr>
        <w:t xml:space="preserve"> </w:t>
      </w:r>
      <w:r>
        <w:rPr>
          <w:i/>
          <w:sz w:val="13"/>
        </w:rPr>
        <w:t>and</w:t>
      </w:r>
      <w:r>
        <w:rPr>
          <w:i/>
          <w:spacing w:val="17"/>
          <w:sz w:val="13"/>
        </w:rPr>
        <w:t xml:space="preserve"> </w:t>
      </w:r>
      <w:r>
        <w:rPr>
          <w:i/>
          <w:sz w:val="13"/>
        </w:rPr>
        <w:t>Technology</w:t>
      </w:r>
      <w:r>
        <w:rPr>
          <w:i/>
          <w:spacing w:val="18"/>
          <w:sz w:val="13"/>
        </w:rPr>
        <w:t xml:space="preserve"> </w:t>
      </w:r>
      <w:r>
        <w:rPr>
          <w:sz w:val="13"/>
        </w:rPr>
        <w:t>(Final</w:t>
      </w:r>
      <w:r>
        <w:rPr>
          <w:spacing w:val="18"/>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18"/>
          <w:sz w:val="13"/>
        </w:rPr>
        <w:t xml:space="preserve"> </w:t>
      </w:r>
      <w:r>
        <w:rPr>
          <w:sz w:val="13"/>
        </w:rPr>
        <w:t>27</w:t>
      </w:r>
      <w:r>
        <w:rPr>
          <w:spacing w:val="18"/>
          <w:sz w:val="13"/>
        </w:rPr>
        <w:t xml:space="preserve"> </w:t>
      </w:r>
      <w:r>
        <w:rPr>
          <w:sz w:val="13"/>
        </w:rPr>
        <w:t>May</w:t>
      </w:r>
      <w:r>
        <w:rPr>
          <w:spacing w:val="18"/>
          <w:sz w:val="13"/>
        </w:rPr>
        <w:t xml:space="preserve"> </w:t>
      </w:r>
      <w:r>
        <w:rPr>
          <w:sz w:val="13"/>
        </w:rPr>
        <w:t>2021)</w:t>
      </w:r>
      <w:r>
        <w:rPr>
          <w:spacing w:val="18"/>
          <w:sz w:val="13"/>
        </w:rPr>
        <w:t xml:space="preserve"> </w:t>
      </w:r>
      <w:r>
        <w:rPr>
          <w:sz w:val="13"/>
        </w:rPr>
        <w:t>106–7</w:t>
      </w:r>
      <w:r>
        <w:rPr>
          <w:spacing w:val="18"/>
          <w:sz w:val="13"/>
        </w:rPr>
        <w:t xml:space="preserve"> </w:t>
      </w:r>
      <w:r>
        <w:rPr>
          <w:w w:val="98"/>
          <w:sz w:val="13"/>
        </w:rPr>
        <w:t>&lt;</w:t>
      </w:r>
      <w:hyperlink r:id="rId135">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1"/>
            <w:w w:val="117"/>
            <w:sz w:val="13"/>
          </w:rPr>
          <w:t>/</w:t>
        </w:r>
        <w:r>
          <w:rPr>
            <w:spacing w:val="1"/>
            <w:w w:val="107"/>
            <w:sz w:val="13"/>
          </w:rPr>
          <w:t>h</w:t>
        </w:r>
        <w:r>
          <w:rPr>
            <w:spacing w:val="1"/>
            <w:w w:val="110"/>
            <w:sz w:val="13"/>
          </w:rPr>
          <w:t>u</w:t>
        </w:r>
        <w:r>
          <w:rPr>
            <w:spacing w:val="1"/>
            <w:w w:val="112"/>
            <w:sz w:val="13"/>
          </w:rPr>
          <w:t>m</w:t>
        </w:r>
        <w:r>
          <w:rPr>
            <w:spacing w:val="1"/>
            <w:w w:val="106"/>
            <w:sz w:val="13"/>
          </w:rPr>
          <w:t>a</w:t>
        </w:r>
        <w:r>
          <w:rPr>
            <w:spacing w:val="1"/>
            <w:w w:val="107"/>
            <w:sz w:val="13"/>
          </w:rPr>
          <w:t>n</w:t>
        </w:r>
        <w:r>
          <w:rPr>
            <w:spacing w:val="1"/>
            <w:w w:val="92"/>
            <w:sz w:val="13"/>
          </w:rPr>
          <w:t>r</w:t>
        </w:r>
        <w:r>
          <w:rPr>
            <w:spacing w:val="2"/>
            <w:w w:val="77"/>
            <w:sz w:val="13"/>
          </w:rPr>
          <w:t>i</w:t>
        </w:r>
        <w:r>
          <w:rPr>
            <w:spacing w:val="1"/>
            <w:w w:val="124"/>
            <w:sz w:val="13"/>
          </w:rPr>
          <w:t>g</w:t>
        </w:r>
        <w:r>
          <w:rPr>
            <w:w w:val="107"/>
            <w:sz w:val="13"/>
          </w:rPr>
          <w:t>h</w:t>
        </w:r>
        <w:r>
          <w:rPr>
            <w:spacing w:val="3"/>
            <w:w w:val="85"/>
            <w:sz w:val="13"/>
          </w:rPr>
          <w:t>t</w:t>
        </w:r>
        <w:r>
          <w:rPr>
            <w:spacing w:val="3"/>
            <w:w w:val="122"/>
            <w:sz w:val="13"/>
          </w:rPr>
          <w:t>s</w:t>
        </w:r>
        <w:r>
          <w:rPr>
            <w:spacing w:val="-1"/>
            <w:w w:val="53"/>
            <w:sz w:val="13"/>
          </w:rPr>
          <w:t>.</w:t>
        </w:r>
      </w:hyperlink>
      <w:r>
        <w:rPr>
          <w:spacing w:val="40"/>
          <w:sz w:val="13"/>
        </w:rPr>
        <w:t xml:space="preserve"> </w:t>
      </w:r>
      <w:hyperlink r:id="rId136">
        <w:r>
          <w:rPr>
            <w:spacing w:val="3"/>
            <w:w w:val="112"/>
            <w:sz w:val="13"/>
          </w:rPr>
          <w:t>g</w:t>
        </w:r>
        <w:r>
          <w:rPr>
            <w:w w:val="112"/>
            <w:sz w:val="13"/>
          </w:rPr>
          <w:t>o</w:t>
        </w:r>
        <w:r>
          <w:rPr>
            <w:spacing w:val="-4"/>
            <w:w w:val="104"/>
            <w:sz w:val="13"/>
          </w:rPr>
          <w:t>v</w:t>
        </w:r>
        <w:r>
          <w:rPr>
            <w:spacing w:val="4"/>
            <w:w w:val="47"/>
            <w:sz w:val="13"/>
          </w:rPr>
          <w:t>.</w:t>
        </w:r>
        <w:r>
          <w:rPr>
            <w:spacing w:val="2"/>
            <w:sz w:val="13"/>
          </w:rPr>
          <w:t>a</w:t>
        </w:r>
        <w:r>
          <w:rPr>
            <w:spacing w:val="3"/>
            <w:w w:val="104"/>
            <w:sz w:val="13"/>
          </w:rPr>
          <w:t>u</w:t>
        </w:r>
        <w:r>
          <w:rPr>
            <w:spacing w:val="-10"/>
            <w:w w:val="111"/>
            <w:sz w:val="13"/>
          </w:rPr>
          <w:t>/</w:t>
        </w:r>
        <w:r>
          <w:rPr>
            <w:spacing w:val="3"/>
            <w:w w:val="105"/>
            <w:sz w:val="13"/>
          </w:rPr>
          <w:t>o</w:t>
        </w:r>
        <w:r>
          <w:rPr>
            <w:spacing w:val="2"/>
            <w:w w:val="105"/>
            <w:sz w:val="13"/>
          </w:rPr>
          <w:t>u</w:t>
        </w:r>
        <w:r>
          <w:rPr>
            <w:spacing w:val="-5"/>
            <w:w w:val="86"/>
            <w:sz w:val="13"/>
          </w:rPr>
          <w:t>r</w:t>
        </w:r>
        <w:r>
          <w:rPr>
            <w:w w:val="111"/>
            <w:sz w:val="13"/>
          </w:rPr>
          <w:t>-</w:t>
        </w:r>
        <w:r>
          <w:rPr>
            <w:sz w:val="13"/>
          </w:rPr>
          <w:t>work/technology-and-human-rights/projects/final-report-human-rights-and-</w:t>
        </w:r>
        <w:r>
          <w:rPr>
            <w:spacing w:val="-2"/>
            <w:w w:val="82"/>
            <w:sz w:val="13"/>
          </w:rPr>
          <w:t>t</w:t>
        </w:r>
        <w:r>
          <w:rPr>
            <w:spacing w:val="1"/>
            <w:w w:val="106"/>
            <w:sz w:val="13"/>
          </w:rPr>
          <w:t>e</w:t>
        </w:r>
        <w:r>
          <w:rPr>
            <w:w w:val="110"/>
            <w:sz w:val="13"/>
          </w:rPr>
          <w:t>c</w:t>
        </w:r>
        <w:r>
          <w:rPr>
            <w:w w:val="104"/>
            <w:sz w:val="13"/>
          </w:rPr>
          <w:t>h</w:t>
        </w:r>
        <w:r>
          <w:rPr>
            <w:spacing w:val="1"/>
            <w:w w:val="104"/>
            <w:sz w:val="13"/>
          </w:rPr>
          <w:t>n</w:t>
        </w:r>
        <w:r>
          <w:rPr>
            <w:w w:val="109"/>
            <w:sz w:val="13"/>
          </w:rPr>
          <w:t>o</w:t>
        </w:r>
        <w:r>
          <w:rPr>
            <w:spacing w:val="-1"/>
            <w:w w:val="88"/>
            <w:sz w:val="13"/>
          </w:rPr>
          <w:t>l</w:t>
        </w:r>
        <w:r>
          <w:rPr>
            <w:spacing w:val="1"/>
            <w:w w:val="115"/>
            <w:sz w:val="13"/>
          </w:rPr>
          <w:t>o</w:t>
        </w:r>
        <w:r>
          <w:rPr>
            <w:w w:val="115"/>
            <w:sz w:val="13"/>
          </w:rPr>
          <w:t>g</w:t>
        </w:r>
        <w:r>
          <w:rPr>
            <w:spacing w:val="1"/>
            <w:w w:val="108"/>
            <w:sz w:val="13"/>
          </w:rPr>
          <w:t>y</w:t>
        </w:r>
      </w:hyperlink>
      <w:r>
        <w:rPr>
          <w:spacing w:val="-4"/>
          <w:w w:val="95"/>
          <w:sz w:val="13"/>
        </w:rPr>
        <w:t>&gt;</w:t>
      </w:r>
      <w:r>
        <w:rPr>
          <w:spacing w:val="-2"/>
          <w:w w:val="56"/>
          <w:sz w:val="13"/>
        </w:rPr>
        <w:t>;</w:t>
      </w:r>
      <w:r>
        <w:rPr>
          <w:spacing w:val="70"/>
          <w:w w:val="150"/>
          <w:sz w:val="13"/>
        </w:rPr>
        <w:t xml:space="preserve"> </w:t>
      </w:r>
      <w:r>
        <w:rPr>
          <w:sz w:val="13"/>
        </w:rPr>
        <w:t>Paul</w:t>
      </w:r>
      <w:r>
        <w:rPr>
          <w:spacing w:val="71"/>
          <w:w w:val="150"/>
          <w:sz w:val="13"/>
        </w:rPr>
        <w:t xml:space="preserve"> </w:t>
      </w:r>
      <w:r>
        <w:rPr>
          <w:sz w:val="13"/>
        </w:rPr>
        <w:t>Grimm,</w:t>
      </w:r>
      <w:r>
        <w:rPr>
          <w:spacing w:val="71"/>
          <w:w w:val="150"/>
          <w:sz w:val="13"/>
        </w:rPr>
        <w:t xml:space="preserve"> </w:t>
      </w:r>
      <w:r>
        <w:rPr>
          <w:sz w:val="13"/>
        </w:rPr>
        <w:t>Maura</w:t>
      </w:r>
      <w:r>
        <w:rPr>
          <w:spacing w:val="80"/>
          <w:sz w:val="13"/>
        </w:rPr>
        <w:t xml:space="preserve"> </w:t>
      </w:r>
      <w:r>
        <w:rPr>
          <w:sz w:val="13"/>
        </w:rPr>
        <w:t xml:space="preserve">Grossman and Gordon </w:t>
      </w:r>
      <w:r>
        <w:rPr>
          <w:spacing w:val="1"/>
          <w:w w:val="115"/>
          <w:sz w:val="13"/>
        </w:rPr>
        <w:t>C</w:t>
      </w:r>
      <w:r>
        <w:rPr>
          <w:w w:val="110"/>
          <w:sz w:val="13"/>
        </w:rPr>
        <w:t>o</w:t>
      </w:r>
      <w:r>
        <w:rPr>
          <w:w w:val="90"/>
          <w:sz w:val="13"/>
        </w:rPr>
        <w:t>r</w:t>
      </w:r>
      <w:r>
        <w:rPr>
          <w:w w:val="110"/>
          <w:sz w:val="13"/>
        </w:rPr>
        <w:t>m</w:t>
      </w:r>
      <w:r>
        <w:rPr>
          <w:w w:val="104"/>
          <w:sz w:val="13"/>
        </w:rPr>
        <w:t>a</w:t>
      </w:r>
      <w:r>
        <w:rPr>
          <w:w w:val="111"/>
          <w:sz w:val="13"/>
        </w:rPr>
        <w:t>c</w:t>
      </w:r>
      <w:r>
        <w:rPr>
          <w:spacing w:val="1"/>
          <w:w w:val="104"/>
          <w:sz w:val="13"/>
        </w:rPr>
        <w:t>k</w:t>
      </w:r>
      <w:r>
        <w:rPr>
          <w:spacing w:val="-2"/>
          <w:w w:val="55"/>
          <w:sz w:val="13"/>
        </w:rPr>
        <w:t>,</w:t>
      </w:r>
      <w:r>
        <w:rPr>
          <w:w w:val="99"/>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w w:val="99"/>
          <w:sz w:val="13"/>
        </w:rPr>
        <w:t xml:space="preserve"> </w:t>
      </w:r>
      <w:r>
        <w:rPr>
          <w:sz w:val="13"/>
        </w:rPr>
        <w:t xml:space="preserve">Intelligence as </w:t>
      </w:r>
      <w:r>
        <w:rPr>
          <w:spacing w:val="-4"/>
          <w:w w:val="115"/>
          <w:sz w:val="13"/>
        </w:rPr>
        <w:t>E</w:t>
      </w:r>
      <w:r>
        <w:rPr>
          <w:w w:val="109"/>
          <w:sz w:val="13"/>
        </w:rPr>
        <w:t>v</w:t>
      </w:r>
      <w:r>
        <w:rPr>
          <w:spacing w:val="1"/>
          <w:w w:val="76"/>
          <w:sz w:val="13"/>
        </w:rPr>
        <w:t>i</w:t>
      </w:r>
      <w:r>
        <w:rPr>
          <w:w w:val="112"/>
          <w:sz w:val="13"/>
        </w:rPr>
        <w:t>d</w:t>
      </w:r>
      <w:r>
        <w:rPr>
          <w:spacing w:val="1"/>
          <w:w w:val="108"/>
          <w:sz w:val="13"/>
        </w:rPr>
        <w:t>e</w:t>
      </w:r>
      <w:r>
        <w:rPr>
          <w:spacing w:val="1"/>
          <w:w w:val="106"/>
          <w:sz w:val="13"/>
        </w:rPr>
        <w:t>n</w:t>
      </w:r>
      <w:r>
        <w:rPr>
          <w:spacing w:val="-1"/>
          <w:w w:val="112"/>
          <w:sz w:val="13"/>
        </w:rPr>
        <w:t>c</w:t>
      </w:r>
      <w:r>
        <w:rPr>
          <w:spacing w:val="-3"/>
          <w:w w:val="108"/>
          <w:sz w:val="13"/>
        </w:rPr>
        <w:t>e</w:t>
      </w:r>
      <w:r>
        <w:rPr>
          <w:spacing w:val="-2"/>
          <w:w w:val="54"/>
          <w:sz w:val="13"/>
        </w:rPr>
        <w:t>’</w:t>
      </w:r>
      <w:r>
        <w:rPr>
          <w:spacing w:val="-1"/>
          <w:sz w:val="13"/>
        </w:rPr>
        <w:t xml:space="preserve"> </w:t>
      </w:r>
      <w:r>
        <w:rPr>
          <w:sz w:val="13"/>
        </w:rPr>
        <w:t xml:space="preserve">(2021) 19(1) </w:t>
      </w:r>
      <w:r>
        <w:rPr>
          <w:i/>
          <w:sz w:val="13"/>
        </w:rPr>
        <w:t>Northwestern Journal of Technology and</w:t>
      </w:r>
      <w:r>
        <w:rPr>
          <w:i/>
          <w:spacing w:val="40"/>
          <w:sz w:val="13"/>
        </w:rPr>
        <w:t xml:space="preserve"> </w:t>
      </w:r>
      <w:r>
        <w:rPr>
          <w:i/>
          <w:sz w:val="13"/>
        </w:rPr>
        <w:t xml:space="preserve">Intellectual Property </w:t>
      </w:r>
      <w:r>
        <w:rPr>
          <w:w w:val="128"/>
          <w:sz w:val="13"/>
        </w:rPr>
        <w:t>9</w:t>
      </w:r>
      <w:r>
        <w:rPr>
          <w:w w:val="71"/>
          <w:sz w:val="13"/>
        </w:rPr>
        <w:t>,</w:t>
      </w:r>
      <w:r>
        <w:rPr>
          <w:w w:val="99"/>
          <w:sz w:val="13"/>
        </w:rPr>
        <w:t xml:space="preserve"> </w:t>
      </w:r>
      <w:r>
        <w:rPr>
          <w:w w:val="118"/>
          <w:sz w:val="13"/>
        </w:rPr>
        <w:t>4</w:t>
      </w:r>
      <w:r>
        <w:rPr>
          <w:w w:val="116"/>
          <w:sz w:val="13"/>
        </w:rPr>
        <w:t>2</w:t>
      </w:r>
      <w:r>
        <w:rPr>
          <w:w w:val="66"/>
          <w:sz w:val="13"/>
        </w:rPr>
        <w:t>.</w:t>
      </w:r>
    </w:p>
    <w:p w14:paraId="236BBA91" w14:textId="77777777" w:rsidR="003E4A35" w:rsidRDefault="00EC59B1">
      <w:pPr>
        <w:pStyle w:val="ListParagraph"/>
        <w:numPr>
          <w:ilvl w:val="0"/>
          <w:numId w:val="112"/>
        </w:numPr>
        <w:tabs>
          <w:tab w:val="left" w:pos="1641"/>
          <w:tab w:val="left" w:pos="1642"/>
        </w:tabs>
        <w:spacing w:line="254" w:lineRule="auto"/>
        <w:ind w:right="1486"/>
        <w:rPr>
          <w:sz w:val="13"/>
        </w:rPr>
      </w:pPr>
      <w:r>
        <w:rPr>
          <w:sz w:val="13"/>
        </w:rPr>
        <w:t xml:space="preserve">Australian Bureau of </w:t>
      </w:r>
      <w:r>
        <w:rPr>
          <w:spacing w:val="-2"/>
          <w:w w:val="132"/>
          <w:sz w:val="13"/>
        </w:rPr>
        <w:t>S</w:t>
      </w:r>
      <w:r>
        <w:rPr>
          <w:w w:val="88"/>
          <w:sz w:val="13"/>
        </w:rPr>
        <w:t>t</w:t>
      </w:r>
      <w:r>
        <w:rPr>
          <w:spacing w:val="-2"/>
          <w:w w:val="109"/>
          <w:sz w:val="13"/>
        </w:rPr>
        <w:t>a</w:t>
      </w:r>
      <w:r>
        <w:rPr>
          <w:spacing w:val="-1"/>
          <w:w w:val="88"/>
          <w:sz w:val="13"/>
        </w:rPr>
        <w:t>t</w:t>
      </w:r>
      <w:r>
        <w:rPr>
          <w:spacing w:val="-1"/>
          <w:w w:val="80"/>
          <w:sz w:val="13"/>
        </w:rPr>
        <w:t>i</w:t>
      </w:r>
      <w:r>
        <w:rPr>
          <w:w w:val="125"/>
          <w:sz w:val="13"/>
        </w:rPr>
        <w:t>s</w:t>
      </w:r>
      <w:r>
        <w:rPr>
          <w:spacing w:val="-1"/>
          <w:w w:val="88"/>
          <w:sz w:val="13"/>
        </w:rPr>
        <w:t>t</w:t>
      </w:r>
      <w:r>
        <w:rPr>
          <w:w w:val="80"/>
          <w:sz w:val="13"/>
        </w:rPr>
        <w:t>i</w:t>
      </w:r>
      <w:r>
        <w:rPr>
          <w:w w:val="116"/>
          <w:sz w:val="13"/>
        </w:rPr>
        <w:t>c</w:t>
      </w:r>
      <w:r>
        <w:rPr>
          <w:w w:val="125"/>
          <w:sz w:val="13"/>
        </w:rPr>
        <w:t>s</w:t>
      </w:r>
      <w:r>
        <w:rPr>
          <w:spacing w:val="-3"/>
          <w:w w:val="60"/>
          <w:sz w:val="13"/>
        </w:rPr>
        <w:t>,</w:t>
      </w:r>
      <w:r>
        <w:rPr>
          <w:spacing w:val="-1"/>
          <w:w w:val="99"/>
          <w:sz w:val="13"/>
        </w:rPr>
        <w:t xml:space="preserve"> </w:t>
      </w:r>
      <w:r>
        <w:rPr>
          <w:spacing w:val="1"/>
          <w:w w:val="54"/>
          <w:sz w:val="13"/>
        </w:rPr>
        <w:t>‘</w:t>
      </w:r>
      <w:r>
        <w:rPr>
          <w:spacing w:val="-1"/>
          <w:w w:val="112"/>
          <w:sz w:val="13"/>
        </w:rPr>
        <w:t>P</w:t>
      </w:r>
      <w:r>
        <w:rPr>
          <w:spacing w:val="-1"/>
          <w:w w:val="91"/>
          <w:sz w:val="13"/>
        </w:rPr>
        <w:t>r</w:t>
      </w:r>
      <w:r>
        <w:rPr>
          <w:spacing w:val="-1"/>
          <w:w w:val="76"/>
          <w:sz w:val="13"/>
        </w:rPr>
        <w:t>i</w:t>
      </w:r>
      <w:r>
        <w:rPr>
          <w:spacing w:val="-1"/>
          <w:w w:val="121"/>
          <w:sz w:val="13"/>
        </w:rPr>
        <w:t>s</w:t>
      </w:r>
      <w:r>
        <w:rPr>
          <w:spacing w:val="-1"/>
          <w:w w:val="111"/>
          <w:sz w:val="13"/>
        </w:rPr>
        <w:t>o</w:t>
      </w:r>
      <w:r>
        <w:rPr>
          <w:w w:val="106"/>
          <w:sz w:val="13"/>
        </w:rPr>
        <w:t>n</w:t>
      </w:r>
      <w:r>
        <w:rPr>
          <w:w w:val="108"/>
          <w:sz w:val="13"/>
        </w:rPr>
        <w:t>e</w:t>
      </w:r>
      <w:r>
        <w:rPr>
          <w:spacing w:val="-1"/>
          <w:w w:val="91"/>
          <w:sz w:val="13"/>
        </w:rPr>
        <w:t>r</w:t>
      </w:r>
      <w:r>
        <w:rPr>
          <w:spacing w:val="-3"/>
          <w:w w:val="121"/>
          <w:sz w:val="13"/>
        </w:rPr>
        <w:t>s</w:t>
      </w:r>
      <w:r>
        <w:rPr>
          <w:spacing w:val="-1"/>
          <w:w w:val="99"/>
          <w:sz w:val="13"/>
        </w:rPr>
        <w:t xml:space="preserve"> </w:t>
      </w:r>
      <w:r>
        <w:rPr>
          <w:sz w:val="13"/>
        </w:rPr>
        <w:t xml:space="preserve">in </w:t>
      </w:r>
      <w:r>
        <w:rPr>
          <w:spacing w:val="-1"/>
          <w:w w:val="120"/>
          <w:sz w:val="13"/>
        </w:rPr>
        <w:t>A</w:t>
      </w:r>
      <w:r>
        <w:rPr>
          <w:w w:val="113"/>
          <w:sz w:val="13"/>
        </w:rPr>
        <w:t>u</w:t>
      </w:r>
      <w:r>
        <w:rPr>
          <w:spacing w:val="1"/>
          <w:w w:val="125"/>
          <w:sz w:val="13"/>
        </w:rPr>
        <w:t>s</w:t>
      </w:r>
      <w:r>
        <w:rPr>
          <w:w w:val="88"/>
          <w:sz w:val="13"/>
        </w:rPr>
        <w:t>t</w:t>
      </w:r>
      <w:r>
        <w:rPr>
          <w:w w:val="95"/>
          <w:sz w:val="13"/>
        </w:rPr>
        <w:t>r</w:t>
      </w:r>
      <w:r>
        <w:rPr>
          <w:w w:val="109"/>
          <w:sz w:val="13"/>
        </w:rPr>
        <w:t>a</w:t>
      </w:r>
      <w:r>
        <w:rPr>
          <w:spacing w:val="1"/>
          <w:w w:val="94"/>
          <w:sz w:val="13"/>
        </w:rPr>
        <w:t>l</w:t>
      </w:r>
      <w:r>
        <w:rPr>
          <w:w w:val="80"/>
          <w:sz w:val="13"/>
        </w:rPr>
        <w:t>i</w:t>
      </w:r>
      <w:r>
        <w:rPr>
          <w:spacing w:val="-1"/>
          <w:w w:val="109"/>
          <w:sz w:val="13"/>
        </w:rPr>
        <w:t>a</w:t>
      </w:r>
      <w:r>
        <w:rPr>
          <w:spacing w:val="-2"/>
          <w:w w:val="58"/>
          <w:sz w:val="13"/>
        </w:rPr>
        <w:t>:</w:t>
      </w:r>
      <w:r>
        <w:rPr>
          <w:spacing w:val="-1"/>
          <w:w w:val="99"/>
          <w:sz w:val="13"/>
        </w:rPr>
        <w:t xml:space="preserve"> </w:t>
      </w:r>
      <w:r>
        <w:rPr>
          <w:sz w:val="13"/>
        </w:rPr>
        <w:t xml:space="preserve">Aboriginal and Torres Strait Islander </w:t>
      </w:r>
      <w:r>
        <w:rPr>
          <w:w w:val="116"/>
          <w:sz w:val="13"/>
        </w:rPr>
        <w:t>P</w:t>
      </w:r>
      <w:r>
        <w:rPr>
          <w:w w:val="95"/>
          <w:sz w:val="13"/>
        </w:rPr>
        <w:t>r</w:t>
      </w:r>
      <w:r>
        <w:rPr>
          <w:w w:val="80"/>
          <w:sz w:val="13"/>
        </w:rPr>
        <w:t>i</w:t>
      </w:r>
      <w:r>
        <w:rPr>
          <w:w w:val="125"/>
          <w:sz w:val="13"/>
        </w:rPr>
        <w:t>s</w:t>
      </w:r>
      <w:r>
        <w:rPr>
          <w:w w:val="115"/>
          <w:sz w:val="13"/>
        </w:rPr>
        <w:t>o</w:t>
      </w:r>
      <w:r>
        <w:rPr>
          <w:spacing w:val="1"/>
          <w:w w:val="110"/>
          <w:sz w:val="13"/>
        </w:rPr>
        <w:t>n</w:t>
      </w:r>
      <w:r>
        <w:rPr>
          <w:spacing w:val="1"/>
          <w:w w:val="112"/>
          <w:sz w:val="13"/>
        </w:rPr>
        <w:t>e</w:t>
      </w:r>
      <w:r>
        <w:rPr>
          <w:w w:val="95"/>
          <w:sz w:val="13"/>
        </w:rPr>
        <w:t>r</w:t>
      </w:r>
      <w:r>
        <w:rPr>
          <w:spacing w:val="-4"/>
          <w:w w:val="125"/>
          <w:sz w:val="13"/>
        </w:rPr>
        <w:t>s</w:t>
      </w:r>
      <w:r>
        <w:rPr>
          <w:spacing w:val="-5"/>
          <w:w w:val="58"/>
          <w:sz w:val="13"/>
        </w:rPr>
        <w:t>’</w:t>
      </w:r>
      <w:r>
        <w:rPr>
          <w:spacing w:val="-2"/>
          <w:w w:val="60"/>
          <w:sz w:val="13"/>
        </w:rPr>
        <w:t>,</w:t>
      </w:r>
      <w:r>
        <w:rPr>
          <w:spacing w:val="-1"/>
          <w:w w:val="99"/>
          <w:sz w:val="13"/>
        </w:rPr>
        <w:t xml:space="preserve"> </w:t>
      </w:r>
      <w:r>
        <w:rPr>
          <w:i/>
          <w:sz w:val="13"/>
        </w:rPr>
        <w:t>Australian Bureau of</w:t>
      </w:r>
      <w:r>
        <w:rPr>
          <w:i/>
          <w:spacing w:val="40"/>
          <w:sz w:val="13"/>
        </w:rPr>
        <w:t xml:space="preserve"> </w:t>
      </w:r>
      <w:r>
        <w:rPr>
          <w:i/>
          <w:sz w:val="13"/>
        </w:rPr>
        <w:t>Statistics</w:t>
      </w:r>
      <w:r>
        <w:rPr>
          <w:i/>
          <w:spacing w:val="20"/>
          <w:sz w:val="13"/>
        </w:rPr>
        <w:t xml:space="preserve"> </w:t>
      </w:r>
      <w:r>
        <w:rPr>
          <w:sz w:val="13"/>
        </w:rPr>
        <w:t>(Web</w:t>
      </w:r>
      <w:r>
        <w:rPr>
          <w:spacing w:val="20"/>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0"/>
          <w:sz w:val="13"/>
        </w:rPr>
        <w:t xml:space="preserve"> </w:t>
      </w:r>
      <w:r>
        <w:rPr>
          <w:sz w:val="13"/>
        </w:rPr>
        <w:t>25</w:t>
      </w:r>
      <w:r>
        <w:rPr>
          <w:spacing w:val="20"/>
          <w:sz w:val="13"/>
        </w:rPr>
        <w:t xml:space="preserve"> </w:t>
      </w:r>
      <w:r>
        <w:rPr>
          <w:sz w:val="13"/>
        </w:rPr>
        <w:t>January</w:t>
      </w:r>
      <w:r>
        <w:rPr>
          <w:spacing w:val="20"/>
          <w:sz w:val="13"/>
        </w:rPr>
        <w:t xml:space="preserve"> </w:t>
      </w:r>
      <w:r>
        <w:rPr>
          <w:sz w:val="13"/>
        </w:rPr>
        <w:t>2024)</w:t>
      </w:r>
      <w:r>
        <w:rPr>
          <w:spacing w:val="20"/>
          <w:sz w:val="13"/>
        </w:rPr>
        <w:t xml:space="preserve"> </w:t>
      </w:r>
      <w:r>
        <w:rPr>
          <w:w w:val="95"/>
          <w:sz w:val="13"/>
        </w:rPr>
        <w:t>&lt;</w:t>
      </w:r>
      <w:hyperlink r:id="rId137" w:anchor="aboriginal-and-torres-strait-islander-prisoners">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3"/>
            <w:w w:val="50"/>
            <w:sz w:val="13"/>
          </w:rPr>
          <w:t>.</w:t>
        </w:r>
        <w:r>
          <w:rPr>
            <w:spacing w:val="1"/>
            <w:w w:val="103"/>
            <w:sz w:val="13"/>
          </w:rPr>
          <w:t>a</w:t>
        </w:r>
        <w:r>
          <w:rPr>
            <w:spacing w:val="1"/>
            <w:w w:val="109"/>
            <w:sz w:val="13"/>
          </w:rPr>
          <w:t>b</w:t>
        </w:r>
        <w:r>
          <w:rPr>
            <w:spacing w:val="3"/>
            <w:w w:val="119"/>
            <w:sz w:val="13"/>
          </w:rPr>
          <w:t>s</w:t>
        </w:r>
        <w:r>
          <w:rPr>
            <w:spacing w:val="1"/>
            <w:w w:val="50"/>
            <w:sz w:val="13"/>
          </w:rPr>
          <w:t>.</w:t>
        </w:r>
        <w:r>
          <w:rPr>
            <w:spacing w:val="2"/>
            <w:w w:val="121"/>
            <w:sz w:val="13"/>
          </w:rPr>
          <w:t>g</w:t>
        </w:r>
        <w:r>
          <w:rPr>
            <w:spacing w:val="-1"/>
            <w:w w:val="109"/>
            <w:sz w:val="13"/>
          </w:rPr>
          <w:t>o</w:t>
        </w:r>
        <w:r>
          <w:rPr>
            <w:spacing w:val="-5"/>
            <w:w w:val="107"/>
            <w:sz w:val="13"/>
          </w:rPr>
          <w:t>v</w:t>
        </w:r>
        <w:r>
          <w:rPr>
            <w:spacing w:val="3"/>
            <w:w w:val="50"/>
            <w:sz w:val="13"/>
          </w:rPr>
          <w:t>.</w:t>
        </w:r>
        <w:r>
          <w:rPr>
            <w:spacing w:val="1"/>
            <w:w w:val="103"/>
            <w:sz w:val="13"/>
          </w:rPr>
          <w:t>a</w:t>
        </w:r>
        <w:r>
          <w:rPr>
            <w:spacing w:val="2"/>
            <w:w w:val="111"/>
            <w:sz w:val="13"/>
          </w:rPr>
          <w:t>u</w:t>
        </w:r>
        <w:r>
          <w:rPr>
            <w:spacing w:val="-9"/>
            <w:w w:val="111"/>
            <w:sz w:val="13"/>
          </w:rPr>
          <w:t>/</w:t>
        </w:r>
        <w:r>
          <w:rPr>
            <w:spacing w:val="2"/>
            <w:w w:val="101"/>
            <w:sz w:val="13"/>
          </w:rPr>
          <w:t>st</w:t>
        </w:r>
        <w:r>
          <w:rPr>
            <w:w w:val="103"/>
            <w:sz w:val="13"/>
          </w:rPr>
          <w:t>a</w:t>
        </w:r>
        <w:r>
          <w:rPr>
            <w:spacing w:val="1"/>
            <w:w w:val="82"/>
            <w:sz w:val="13"/>
          </w:rPr>
          <w:t>t</w:t>
        </w:r>
        <w:r>
          <w:rPr>
            <w:spacing w:val="1"/>
            <w:w w:val="74"/>
            <w:sz w:val="13"/>
          </w:rPr>
          <w:t>i</w:t>
        </w:r>
        <w:r>
          <w:rPr>
            <w:spacing w:val="2"/>
            <w:w w:val="101"/>
            <w:sz w:val="13"/>
          </w:rPr>
          <w:t>s</w:t>
        </w:r>
        <w:r>
          <w:rPr>
            <w:spacing w:val="1"/>
            <w:w w:val="101"/>
            <w:sz w:val="13"/>
          </w:rPr>
          <w:t>t</w:t>
        </w:r>
        <w:r>
          <w:rPr>
            <w:spacing w:val="2"/>
            <w:w w:val="96"/>
            <w:sz w:val="13"/>
          </w:rPr>
          <w:t>ic</w:t>
        </w:r>
        <w:r>
          <w:rPr>
            <w:w w:val="119"/>
            <w:sz w:val="13"/>
          </w:rPr>
          <w:t>s</w:t>
        </w:r>
        <w:r>
          <w:rPr>
            <w:spacing w:val="-6"/>
            <w:w w:val="114"/>
            <w:sz w:val="13"/>
          </w:rPr>
          <w:t>/</w:t>
        </w:r>
        <w:r>
          <w:rPr>
            <w:spacing w:val="2"/>
            <w:w w:val="109"/>
            <w:sz w:val="13"/>
          </w:rPr>
          <w:t>p</w:t>
        </w:r>
        <w:r>
          <w:rPr>
            <w:spacing w:val="2"/>
            <w:w w:val="106"/>
            <w:sz w:val="13"/>
          </w:rPr>
          <w:t>e</w:t>
        </w:r>
        <w:r>
          <w:rPr>
            <w:spacing w:val="1"/>
            <w:w w:val="109"/>
            <w:sz w:val="13"/>
          </w:rPr>
          <w:t>op</w:t>
        </w:r>
        <w:r>
          <w:rPr>
            <w:w w:val="88"/>
            <w:sz w:val="13"/>
          </w:rPr>
          <w:t>l</w:t>
        </w:r>
        <w:r>
          <w:rPr>
            <w:spacing w:val="-3"/>
            <w:w w:val="106"/>
            <w:sz w:val="13"/>
          </w:rPr>
          <w:t>e</w:t>
        </w:r>
        <w:r>
          <w:rPr>
            <w:spacing w:val="-11"/>
            <w:w w:val="114"/>
            <w:sz w:val="13"/>
          </w:rPr>
          <w:t>/</w:t>
        </w:r>
        <w:r>
          <w:rPr>
            <w:spacing w:val="1"/>
            <w:w w:val="110"/>
            <w:sz w:val="13"/>
          </w:rPr>
          <w:t>c</w:t>
        </w:r>
        <w:r>
          <w:rPr>
            <w:spacing w:val="1"/>
            <w:w w:val="89"/>
            <w:sz w:val="13"/>
          </w:rPr>
          <w:t>r</w:t>
        </w:r>
        <w:r>
          <w:rPr>
            <w:spacing w:val="1"/>
            <w:w w:val="74"/>
            <w:sz w:val="13"/>
          </w:rPr>
          <w:t>i</w:t>
        </w:r>
        <w:r>
          <w:rPr>
            <w:spacing w:val="2"/>
            <w:w w:val="108"/>
            <w:sz w:val="13"/>
          </w:rPr>
          <w:t>m</w:t>
        </w:r>
        <w:r>
          <w:rPr>
            <w:spacing w:val="3"/>
            <w:w w:val="108"/>
            <w:sz w:val="13"/>
          </w:rPr>
          <w:t>e</w:t>
        </w:r>
        <w:r>
          <w:rPr>
            <w:w w:val="114"/>
            <w:sz w:val="13"/>
          </w:rPr>
          <w:t>-</w:t>
        </w:r>
        <w:r>
          <w:rPr>
            <w:sz w:val="13"/>
          </w:rPr>
          <w:t>and-</w:t>
        </w:r>
        <w:r>
          <w:rPr>
            <w:w w:val="56"/>
            <w:sz w:val="13"/>
          </w:rPr>
          <w:t>j</w:t>
        </w:r>
        <w:r>
          <w:rPr>
            <w:w w:val="106"/>
            <w:sz w:val="13"/>
          </w:rPr>
          <w:t>u</w:t>
        </w:r>
        <w:r>
          <w:rPr>
            <w:spacing w:val="1"/>
            <w:sz w:val="13"/>
          </w:rPr>
          <w:t>s</w:t>
        </w:r>
        <w:r>
          <w:rPr>
            <w:sz w:val="13"/>
          </w:rPr>
          <w:t>t</w:t>
        </w:r>
        <w:r>
          <w:rPr>
            <w:spacing w:val="1"/>
            <w:w w:val="95"/>
            <w:sz w:val="13"/>
          </w:rPr>
          <w:t>i</w:t>
        </w:r>
        <w:r>
          <w:rPr>
            <w:spacing w:val="-1"/>
            <w:w w:val="95"/>
            <w:sz w:val="13"/>
          </w:rPr>
          <w:t>c</w:t>
        </w:r>
        <w:r>
          <w:rPr>
            <w:spacing w:val="-4"/>
            <w:w w:val="105"/>
            <w:sz w:val="13"/>
          </w:rPr>
          <w:t>e</w:t>
        </w:r>
        <w:r>
          <w:rPr>
            <w:spacing w:val="-7"/>
            <w:w w:val="113"/>
            <w:sz w:val="13"/>
          </w:rPr>
          <w:t>/</w:t>
        </w:r>
        <w:r>
          <w:rPr>
            <w:spacing w:val="1"/>
            <w:w w:val="108"/>
            <w:sz w:val="13"/>
          </w:rPr>
          <w:t>p</w:t>
        </w:r>
        <w:r>
          <w:rPr>
            <w:w w:val="88"/>
            <w:sz w:val="13"/>
          </w:rPr>
          <w:t>r</w:t>
        </w:r>
        <w:r>
          <w:rPr>
            <w:w w:val="73"/>
            <w:sz w:val="13"/>
          </w:rPr>
          <w:t>i</w:t>
        </w:r>
        <w:r>
          <w:rPr>
            <w:w w:val="118"/>
            <w:sz w:val="13"/>
          </w:rPr>
          <w:t>s</w:t>
        </w:r>
        <w:r>
          <w:rPr>
            <w:w w:val="108"/>
            <w:sz w:val="13"/>
          </w:rPr>
          <w:t>o</w:t>
        </w:r>
        <w:r>
          <w:rPr>
            <w:spacing w:val="1"/>
            <w:sz w:val="13"/>
          </w:rPr>
          <w:t>ne</w:t>
        </w:r>
        <w:r>
          <w:rPr>
            <w:sz w:val="13"/>
          </w:rPr>
          <w:t>r</w:t>
        </w:r>
        <w:r>
          <w:rPr>
            <w:spacing w:val="-1"/>
            <w:w w:val="118"/>
            <w:sz w:val="13"/>
          </w:rPr>
          <w:t>s</w:t>
        </w:r>
        <w:r>
          <w:rPr>
            <w:spacing w:val="-1"/>
            <w:w w:val="113"/>
            <w:sz w:val="13"/>
          </w:rPr>
          <w:t>-</w:t>
        </w:r>
        <w:r>
          <w:rPr>
            <w:sz w:val="13"/>
          </w:rPr>
          <w:t>australia/</w:t>
        </w:r>
      </w:hyperlink>
      <w:r>
        <w:rPr>
          <w:spacing w:val="40"/>
          <w:sz w:val="13"/>
        </w:rPr>
        <w:t xml:space="preserve"> </w:t>
      </w:r>
      <w:hyperlink r:id="rId138" w:anchor="aboriginal-and-torres-strait-islander-prisoners">
        <w:r>
          <w:rPr>
            <w:spacing w:val="-2"/>
            <w:sz w:val="13"/>
          </w:rPr>
          <w:t>latest-release#aboriginal-and-torres-strait-islander-</w:t>
        </w:r>
        <w:r>
          <w:rPr>
            <w:spacing w:val="-1"/>
            <w:w w:val="112"/>
            <w:sz w:val="13"/>
          </w:rPr>
          <w:t>p</w:t>
        </w:r>
        <w:r>
          <w:rPr>
            <w:spacing w:val="-2"/>
            <w:w w:val="92"/>
            <w:sz w:val="13"/>
          </w:rPr>
          <w:t>r</w:t>
        </w:r>
        <w:r>
          <w:rPr>
            <w:spacing w:val="-2"/>
            <w:w w:val="77"/>
            <w:sz w:val="13"/>
          </w:rPr>
          <w:t>i</w:t>
        </w:r>
        <w:r>
          <w:rPr>
            <w:spacing w:val="-2"/>
            <w:w w:val="116"/>
            <w:sz w:val="13"/>
          </w:rPr>
          <w:t>so</w:t>
        </w:r>
        <w:r>
          <w:rPr>
            <w:spacing w:val="-1"/>
            <w:w w:val="107"/>
            <w:sz w:val="13"/>
          </w:rPr>
          <w:t>n</w:t>
        </w:r>
        <w:r>
          <w:rPr>
            <w:spacing w:val="-1"/>
            <w:w w:val="109"/>
            <w:sz w:val="13"/>
          </w:rPr>
          <w:t>e</w:t>
        </w:r>
        <w:r>
          <w:rPr>
            <w:spacing w:val="-2"/>
            <w:w w:val="92"/>
            <w:sz w:val="13"/>
          </w:rPr>
          <w:t>r</w:t>
        </w:r>
        <w:r>
          <w:rPr>
            <w:spacing w:val="-2"/>
            <w:w w:val="122"/>
            <w:sz w:val="13"/>
          </w:rPr>
          <w:t>s</w:t>
        </w:r>
      </w:hyperlink>
      <w:r>
        <w:rPr>
          <w:spacing w:val="-6"/>
          <w:w w:val="98"/>
          <w:sz w:val="13"/>
        </w:rPr>
        <w:t>&gt;</w:t>
      </w:r>
      <w:r>
        <w:rPr>
          <w:spacing w:val="-4"/>
          <w:w w:val="53"/>
          <w:sz w:val="13"/>
        </w:rPr>
        <w:t>.</w:t>
      </w:r>
    </w:p>
    <w:p w14:paraId="76E102FF" w14:textId="77777777" w:rsidR="003E4A35" w:rsidRDefault="00EC59B1">
      <w:pPr>
        <w:pStyle w:val="ListParagraph"/>
        <w:numPr>
          <w:ilvl w:val="0"/>
          <w:numId w:val="112"/>
        </w:numPr>
        <w:tabs>
          <w:tab w:val="left" w:pos="1641"/>
          <w:tab w:val="left" w:pos="1642"/>
        </w:tabs>
        <w:spacing w:line="254" w:lineRule="auto"/>
        <w:ind w:right="1133"/>
        <w:rPr>
          <w:sz w:val="13"/>
        </w:rPr>
      </w:pPr>
      <w:r>
        <w:rPr>
          <w:sz w:val="13"/>
        </w:rPr>
        <w:lastRenderedPageBreak/>
        <w:t xml:space="preserve">Australian Bureau of </w:t>
      </w:r>
      <w:r>
        <w:rPr>
          <w:spacing w:val="-2"/>
          <w:w w:val="132"/>
          <w:sz w:val="13"/>
        </w:rPr>
        <w:t>S</w:t>
      </w:r>
      <w:r>
        <w:rPr>
          <w:w w:val="88"/>
          <w:sz w:val="13"/>
        </w:rPr>
        <w:t>t</w:t>
      </w:r>
      <w:r>
        <w:rPr>
          <w:spacing w:val="-2"/>
          <w:w w:val="109"/>
          <w:sz w:val="13"/>
        </w:rPr>
        <w:t>a</w:t>
      </w:r>
      <w:r>
        <w:rPr>
          <w:spacing w:val="-1"/>
          <w:w w:val="88"/>
          <w:sz w:val="13"/>
        </w:rPr>
        <w:t>t</w:t>
      </w:r>
      <w:r>
        <w:rPr>
          <w:spacing w:val="-1"/>
          <w:w w:val="80"/>
          <w:sz w:val="13"/>
        </w:rPr>
        <w:t>i</w:t>
      </w:r>
      <w:r>
        <w:rPr>
          <w:w w:val="125"/>
          <w:sz w:val="13"/>
        </w:rPr>
        <w:t>s</w:t>
      </w:r>
      <w:r>
        <w:rPr>
          <w:spacing w:val="-1"/>
          <w:w w:val="88"/>
          <w:sz w:val="13"/>
        </w:rPr>
        <w:t>t</w:t>
      </w:r>
      <w:r>
        <w:rPr>
          <w:w w:val="80"/>
          <w:sz w:val="13"/>
        </w:rPr>
        <w:t>i</w:t>
      </w:r>
      <w:r>
        <w:rPr>
          <w:w w:val="116"/>
          <w:sz w:val="13"/>
        </w:rPr>
        <w:t>c</w:t>
      </w:r>
      <w:r>
        <w:rPr>
          <w:w w:val="125"/>
          <w:sz w:val="13"/>
        </w:rPr>
        <w:t>s</w:t>
      </w:r>
      <w:r>
        <w:rPr>
          <w:spacing w:val="-3"/>
          <w:w w:val="60"/>
          <w:sz w:val="13"/>
        </w:rPr>
        <w:t>,</w:t>
      </w:r>
      <w:r>
        <w:rPr>
          <w:spacing w:val="-1"/>
          <w:w w:val="99"/>
          <w:sz w:val="13"/>
        </w:rPr>
        <w:t xml:space="preserve"> </w:t>
      </w:r>
      <w:r>
        <w:rPr>
          <w:spacing w:val="2"/>
          <w:w w:val="56"/>
          <w:sz w:val="13"/>
        </w:rPr>
        <w:t>‘</w:t>
      </w:r>
      <w:r>
        <w:rPr>
          <w:spacing w:val="1"/>
          <w:w w:val="117"/>
          <w:sz w:val="13"/>
        </w:rPr>
        <w:t>E</w:t>
      </w:r>
      <w:r>
        <w:rPr>
          <w:spacing w:val="1"/>
          <w:w w:val="123"/>
          <w:sz w:val="13"/>
        </w:rPr>
        <w:t>s</w:t>
      </w:r>
      <w:r>
        <w:rPr>
          <w:w w:val="86"/>
          <w:sz w:val="13"/>
        </w:rPr>
        <w:t>t</w:t>
      </w:r>
      <w:r>
        <w:rPr>
          <w:w w:val="78"/>
          <w:sz w:val="13"/>
        </w:rPr>
        <w:t>i</w:t>
      </w:r>
      <w:r>
        <w:rPr>
          <w:w w:val="113"/>
          <w:sz w:val="13"/>
        </w:rPr>
        <w:t>m</w:t>
      </w:r>
      <w:r>
        <w:rPr>
          <w:spacing w:val="-1"/>
          <w:w w:val="107"/>
          <w:sz w:val="13"/>
        </w:rPr>
        <w:t>a</w:t>
      </w:r>
      <w:r>
        <w:rPr>
          <w:spacing w:val="-2"/>
          <w:w w:val="86"/>
          <w:sz w:val="13"/>
        </w:rPr>
        <w:t>t</w:t>
      </w:r>
      <w:r>
        <w:rPr>
          <w:w w:val="110"/>
          <w:sz w:val="13"/>
        </w:rPr>
        <w:t>e</w:t>
      </w:r>
      <w:r>
        <w:rPr>
          <w:spacing w:val="-2"/>
          <w:w w:val="123"/>
          <w:sz w:val="13"/>
        </w:rPr>
        <w:t>s</w:t>
      </w:r>
      <w:r>
        <w:rPr>
          <w:spacing w:val="-1"/>
          <w:w w:val="99"/>
          <w:sz w:val="13"/>
        </w:rPr>
        <w:t xml:space="preserve"> </w:t>
      </w:r>
      <w:r>
        <w:rPr>
          <w:sz w:val="13"/>
        </w:rPr>
        <w:t xml:space="preserve">of Aboriginal and Torres Strait Islander </w:t>
      </w:r>
      <w:r>
        <w:rPr>
          <w:spacing w:val="-1"/>
          <w:w w:val="121"/>
          <w:sz w:val="13"/>
        </w:rPr>
        <w:t>A</w:t>
      </w:r>
      <w:r>
        <w:rPr>
          <w:w w:val="114"/>
          <w:sz w:val="13"/>
        </w:rPr>
        <w:t>u</w:t>
      </w:r>
      <w:r>
        <w:rPr>
          <w:spacing w:val="1"/>
          <w:w w:val="126"/>
          <w:sz w:val="13"/>
        </w:rPr>
        <w:t>s</w:t>
      </w:r>
      <w:r>
        <w:rPr>
          <w:w w:val="89"/>
          <w:sz w:val="13"/>
        </w:rPr>
        <w:t>t</w:t>
      </w:r>
      <w:r>
        <w:rPr>
          <w:w w:val="96"/>
          <w:sz w:val="13"/>
        </w:rPr>
        <w:t>r</w:t>
      </w:r>
      <w:r>
        <w:rPr>
          <w:w w:val="110"/>
          <w:sz w:val="13"/>
        </w:rPr>
        <w:t>a</w:t>
      </w:r>
      <w:r>
        <w:rPr>
          <w:spacing w:val="1"/>
          <w:w w:val="95"/>
          <w:sz w:val="13"/>
        </w:rPr>
        <w:t>l</w:t>
      </w:r>
      <w:r>
        <w:rPr>
          <w:w w:val="81"/>
          <w:sz w:val="13"/>
        </w:rPr>
        <w:t>i</w:t>
      </w:r>
      <w:r>
        <w:rPr>
          <w:w w:val="110"/>
          <w:sz w:val="13"/>
        </w:rPr>
        <w:t>a</w:t>
      </w:r>
      <w:r>
        <w:rPr>
          <w:w w:val="111"/>
          <w:sz w:val="13"/>
        </w:rPr>
        <w:t>n</w:t>
      </w:r>
      <w:r>
        <w:rPr>
          <w:spacing w:val="-4"/>
          <w:w w:val="126"/>
          <w:sz w:val="13"/>
        </w:rPr>
        <w:t>s</w:t>
      </w:r>
      <w:r>
        <w:rPr>
          <w:spacing w:val="-5"/>
          <w:w w:val="59"/>
          <w:sz w:val="13"/>
        </w:rPr>
        <w:t>’</w:t>
      </w:r>
      <w:r>
        <w:rPr>
          <w:spacing w:val="-2"/>
          <w:w w:val="61"/>
          <w:sz w:val="13"/>
        </w:rPr>
        <w:t>,</w:t>
      </w:r>
      <w:r>
        <w:rPr>
          <w:spacing w:val="-1"/>
          <w:w w:val="99"/>
          <w:sz w:val="13"/>
        </w:rPr>
        <w:t xml:space="preserve"> </w:t>
      </w:r>
      <w:r>
        <w:rPr>
          <w:i/>
          <w:sz w:val="13"/>
        </w:rPr>
        <w:t xml:space="preserve">Australian Bureau of Statistics </w:t>
      </w:r>
      <w:r>
        <w:rPr>
          <w:sz w:val="13"/>
        </w:rPr>
        <w:t>(Web</w:t>
      </w:r>
      <w:r>
        <w:rPr>
          <w:spacing w:val="40"/>
          <w:sz w:val="13"/>
        </w:rPr>
        <w:t xml:space="preserve"> </w:t>
      </w:r>
      <w:r>
        <w:rPr>
          <w:w w:val="107"/>
          <w:sz w:val="13"/>
        </w:rPr>
        <w:t>Pa</w:t>
      </w:r>
      <w:r>
        <w:rPr>
          <w:spacing w:val="1"/>
          <w:w w:val="122"/>
          <w:sz w:val="13"/>
        </w:rPr>
        <w:t>g</w:t>
      </w:r>
      <w:r>
        <w:rPr>
          <w:spacing w:val="-1"/>
          <w:w w:val="107"/>
          <w:sz w:val="13"/>
        </w:rPr>
        <w:t>e</w:t>
      </w:r>
      <w:r>
        <w:rPr>
          <w:spacing w:val="-2"/>
          <w:w w:val="55"/>
          <w:sz w:val="13"/>
        </w:rPr>
        <w:t>,</w:t>
      </w:r>
      <w:r>
        <w:rPr>
          <w:spacing w:val="27"/>
          <w:sz w:val="13"/>
        </w:rPr>
        <w:t xml:space="preserve"> </w:t>
      </w:r>
      <w:r>
        <w:rPr>
          <w:sz w:val="13"/>
        </w:rPr>
        <w:t>31</w:t>
      </w:r>
      <w:r>
        <w:rPr>
          <w:spacing w:val="28"/>
          <w:sz w:val="13"/>
        </w:rPr>
        <w:t xml:space="preserve"> </w:t>
      </w:r>
      <w:r>
        <w:rPr>
          <w:sz w:val="13"/>
        </w:rPr>
        <w:t>August</w:t>
      </w:r>
      <w:r>
        <w:rPr>
          <w:spacing w:val="28"/>
          <w:sz w:val="13"/>
        </w:rPr>
        <w:t xml:space="preserve"> </w:t>
      </w:r>
      <w:r>
        <w:rPr>
          <w:sz w:val="13"/>
        </w:rPr>
        <w:t>2023)</w:t>
      </w:r>
      <w:r>
        <w:rPr>
          <w:spacing w:val="28"/>
          <w:sz w:val="13"/>
        </w:rPr>
        <w:t xml:space="preserve"> </w:t>
      </w:r>
      <w:r>
        <w:rPr>
          <w:w w:val="95"/>
          <w:sz w:val="13"/>
        </w:rPr>
        <w:t>&lt;</w:t>
      </w:r>
      <w:hyperlink r:id="rId139">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3"/>
            <w:w w:val="50"/>
            <w:sz w:val="13"/>
          </w:rPr>
          <w:t>.</w:t>
        </w:r>
        <w:r>
          <w:rPr>
            <w:spacing w:val="1"/>
            <w:w w:val="106"/>
            <w:sz w:val="13"/>
          </w:rPr>
          <w:t>ab</w:t>
        </w:r>
        <w:r>
          <w:rPr>
            <w:spacing w:val="3"/>
            <w:w w:val="119"/>
            <w:sz w:val="13"/>
          </w:rPr>
          <w:t>s</w:t>
        </w:r>
        <w:r>
          <w:rPr>
            <w:spacing w:val="1"/>
            <w:w w:val="50"/>
            <w:sz w:val="13"/>
          </w:rPr>
          <w:t>.</w:t>
        </w:r>
        <w:r>
          <w:rPr>
            <w:spacing w:val="2"/>
            <w:w w:val="121"/>
            <w:sz w:val="13"/>
          </w:rPr>
          <w:t>g</w:t>
        </w:r>
        <w:r>
          <w:rPr>
            <w:spacing w:val="-1"/>
            <w:w w:val="109"/>
            <w:sz w:val="13"/>
          </w:rPr>
          <w:t>o</w:t>
        </w:r>
        <w:r>
          <w:rPr>
            <w:spacing w:val="-5"/>
            <w:w w:val="107"/>
            <w:sz w:val="13"/>
          </w:rPr>
          <w:t>v</w:t>
        </w:r>
        <w:r>
          <w:rPr>
            <w:spacing w:val="3"/>
            <w:w w:val="50"/>
            <w:sz w:val="13"/>
          </w:rPr>
          <w:t>.</w:t>
        </w:r>
        <w:r>
          <w:rPr>
            <w:spacing w:val="1"/>
            <w:w w:val="103"/>
            <w:sz w:val="13"/>
          </w:rPr>
          <w:t>a</w:t>
        </w:r>
        <w:r>
          <w:rPr>
            <w:spacing w:val="2"/>
            <w:w w:val="107"/>
            <w:sz w:val="13"/>
          </w:rPr>
          <w:t>u</w:t>
        </w:r>
        <w:r>
          <w:rPr>
            <w:spacing w:val="-9"/>
            <w:w w:val="114"/>
            <w:sz w:val="13"/>
          </w:rPr>
          <w:t>/</w:t>
        </w:r>
        <w:r>
          <w:rPr>
            <w:spacing w:val="2"/>
            <w:w w:val="119"/>
            <w:sz w:val="13"/>
          </w:rPr>
          <w:t>s</w:t>
        </w:r>
        <w:r>
          <w:rPr>
            <w:spacing w:val="2"/>
            <w:w w:val="82"/>
            <w:sz w:val="13"/>
          </w:rPr>
          <w:t>t</w:t>
        </w:r>
        <w:r>
          <w:rPr>
            <w:w w:val="103"/>
            <w:sz w:val="13"/>
          </w:rPr>
          <w:t>a</w:t>
        </w:r>
        <w:r>
          <w:rPr>
            <w:spacing w:val="1"/>
            <w:w w:val="82"/>
            <w:sz w:val="13"/>
          </w:rPr>
          <w:t>t</w:t>
        </w:r>
        <w:r>
          <w:rPr>
            <w:spacing w:val="1"/>
            <w:w w:val="74"/>
            <w:sz w:val="13"/>
          </w:rPr>
          <w:t>i</w:t>
        </w:r>
        <w:r>
          <w:rPr>
            <w:spacing w:val="2"/>
            <w:w w:val="119"/>
            <w:sz w:val="13"/>
          </w:rPr>
          <w:t>s</w:t>
        </w:r>
        <w:r>
          <w:rPr>
            <w:spacing w:val="1"/>
            <w:w w:val="82"/>
            <w:sz w:val="13"/>
          </w:rPr>
          <w:t>t</w:t>
        </w:r>
        <w:r>
          <w:rPr>
            <w:spacing w:val="2"/>
            <w:w w:val="74"/>
            <w:sz w:val="13"/>
          </w:rPr>
          <w:t>i</w:t>
        </w:r>
        <w:r>
          <w:rPr>
            <w:spacing w:val="2"/>
            <w:w w:val="110"/>
            <w:sz w:val="13"/>
          </w:rPr>
          <w:t>c</w:t>
        </w:r>
        <w:r>
          <w:rPr>
            <w:w w:val="119"/>
            <w:sz w:val="13"/>
          </w:rPr>
          <w:t>s</w:t>
        </w:r>
        <w:r>
          <w:rPr>
            <w:spacing w:val="-6"/>
            <w:w w:val="114"/>
            <w:sz w:val="13"/>
          </w:rPr>
          <w:t>/</w:t>
        </w:r>
        <w:r>
          <w:rPr>
            <w:spacing w:val="2"/>
            <w:w w:val="109"/>
            <w:sz w:val="13"/>
          </w:rPr>
          <w:t>p</w:t>
        </w:r>
        <w:r>
          <w:rPr>
            <w:spacing w:val="2"/>
            <w:w w:val="106"/>
            <w:sz w:val="13"/>
          </w:rPr>
          <w:t>e</w:t>
        </w:r>
        <w:r>
          <w:rPr>
            <w:spacing w:val="1"/>
            <w:w w:val="109"/>
            <w:sz w:val="13"/>
          </w:rPr>
          <w:t>o</w:t>
        </w:r>
        <w:r>
          <w:rPr>
            <w:spacing w:val="1"/>
            <w:w w:val="102"/>
            <w:sz w:val="13"/>
          </w:rPr>
          <w:t>p</w:t>
        </w:r>
        <w:r>
          <w:rPr>
            <w:w w:val="102"/>
            <w:sz w:val="13"/>
          </w:rPr>
          <w:t>l</w:t>
        </w:r>
        <w:r>
          <w:rPr>
            <w:spacing w:val="-3"/>
            <w:w w:val="106"/>
            <w:sz w:val="13"/>
          </w:rPr>
          <w:t>e</w:t>
        </w:r>
        <w:r>
          <w:rPr>
            <w:spacing w:val="-8"/>
            <w:w w:val="114"/>
            <w:sz w:val="13"/>
          </w:rPr>
          <w:t>/</w:t>
        </w:r>
        <w:r>
          <w:rPr>
            <w:spacing w:val="1"/>
            <w:w w:val="106"/>
            <w:sz w:val="13"/>
          </w:rPr>
          <w:t>a</w:t>
        </w:r>
        <w:r>
          <w:rPr>
            <w:spacing w:val="2"/>
            <w:w w:val="106"/>
            <w:sz w:val="13"/>
          </w:rPr>
          <w:t>b</w:t>
        </w:r>
        <w:r>
          <w:rPr>
            <w:spacing w:val="1"/>
            <w:w w:val="109"/>
            <w:sz w:val="13"/>
          </w:rPr>
          <w:t>o</w:t>
        </w:r>
        <w:r>
          <w:rPr>
            <w:spacing w:val="1"/>
            <w:w w:val="89"/>
            <w:sz w:val="13"/>
          </w:rPr>
          <w:t>r</w:t>
        </w:r>
        <w:r>
          <w:rPr>
            <w:spacing w:val="2"/>
            <w:w w:val="74"/>
            <w:sz w:val="13"/>
          </w:rPr>
          <w:t>i</w:t>
        </w:r>
        <w:r>
          <w:rPr>
            <w:spacing w:val="1"/>
            <w:w w:val="121"/>
            <w:sz w:val="13"/>
          </w:rPr>
          <w:t>g</w:t>
        </w:r>
        <w:r>
          <w:rPr>
            <w:spacing w:val="1"/>
            <w:w w:val="94"/>
            <w:sz w:val="13"/>
          </w:rPr>
          <w:t>in</w:t>
        </w:r>
        <w:r>
          <w:rPr>
            <w:spacing w:val="1"/>
            <w:w w:val="103"/>
            <w:sz w:val="13"/>
          </w:rPr>
          <w:t>a</w:t>
        </w:r>
        <w:r>
          <w:rPr>
            <w:spacing w:val="-1"/>
            <w:w w:val="88"/>
            <w:sz w:val="13"/>
          </w:rPr>
          <w:t>l</w:t>
        </w:r>
        <w:r>
          <w:rPr>
            <w:w w:val="114"/>
            <w:sz w:val="13"/>
          </w:rPr>
          <w:t>-</w:t>
        </w:r>
        <w:r>
          <w:rPr>
            <w:sz w:val="13"/>
          </w:rPr>
          <w:t>and-torres-strait-islander-peoples/estimates-</w:t>
        </w:r>
      </w:hyperlink>
      <w:r>
        <w:rPr>
          <w:spacing w:val="80"/>
          <w:sz w:val="13"/>
        </w:rPr>
        <w:t xml:space="preserve"> </w:t>
      </w:r>
      <w:hyperlink r:id="rId140">
        <w:r>
          <w:rPr>
            <w:spacing w:val="-2"/>
            <w:sz w:val="13"/>
          </w:rPr>
          <w:t>aboriginal-and-torres-strait-islander-australians/latest-</w:t>
        </w:r>
        <w:r>
          <w:rPr>
            <w:spacing w:val="-5"/>
            <w:w w:val="86"/>
            <w:sz w:val="13"/>
          </w:rPr>
          <w:t>r</w:t>
        </w:r>
        <w:r>
          <w:rPr>
            <w:spacing w:val="-2"/>
            <w:w w:val="103"/>
            <w:sz w:val="13"/>
          </w:rPr>
          <w:t>e</w:t>
        </w:r>
        <w:r>
          <w:rPr>
            <w:spacing w:val="-3"/>
            <w:w w:val="85"/>
            <w:sz w:val="13"/>
          </w:rPr>
          <w:t>l</w:t>
        </w:r>
        <w:r>
          <w:rPr>
            <w:spacing w:val="-2"/>
            <w:w w:val="103"/>
            <w:sz w:val="13"/>
          </w:rPr>
          <w:t>e</w:t>
        </w:r>
        <w:r>
          <w:rPr>
            <w:spacing w:val="-2"/>
            <w:sz w:val="13"/>
          </w:rPr>
          <w:t>a</w:t>
        </w:r>
        <w:r>
          <w:rPr>
            <w:spacing w:val="-2"/>
            <w:w w:val="109"/>
            <w:sz w:val="13"/>
          </w:rPr>
          <w:t>s</w:t>
        </w:r>
        <w:r>
          <w:rPr>
            <w:w w:val="109"/>
            <w:sz w:val="13"/>
          </w:rPr>
          <w:t>e</w:t>
        </w:r>
        <w:r>
          <w:rPr>
            <w:spacing w:val="-2"/>
            <w:w w:val="126"/>
            <w:sz w:val="13"/>
          </w:rPr>
          <w:t>#</w:t>
        </w:r>
      </w:hyperlink>
      <w:r>
        <w:rPr>
          <w:spacing w:val="-7"/>
          <w:w w:val="49"/>
          <w:sz w:val="13"/>
        </w:rPr>
        <w:t>:</w:t>
      </w:r>
      <w:r>
        <w:rPr>
          <w:spacing w:val="-7"/>
          <w:w w:val="92"/>
          <w:sz w:val="13"/>
        </w:rPr>
        <w:t>~</w:t>
      </w:r>
      <w:r>
        <w:rPr>
          <w:spacing w:val="-2"/>
          <w:w w:val="65"/>
          <w:sz w:val="13"/>
        </w:rPr>
        <w:t>:</w:t>
      </w:r>
      <w:r>
        <w:rPr>
          <w:spacing w:val="-4"/>
          <w:w w:val="65"/>
          <w:sz w:val="13"/>
        </w:rPr>
        <w:t>t</w:t>
      </w:r>
      <w:r>
        <w:rPr>
          <w:spacing w:val="-4"/>
          <w:w w:val="103"/>
          <w:sz w:val="13"/>
        </w:rPr>
        <w:t>e</w:t>
      </w:r>
      <w:r>
        <w:rPr>
          <w:spacing w:val="1"/>
          <w:w w:val="95"/>
          <w:sz w:val="13"/>
        </w:rPr>
        <w:t>x</w:t>
      </w:r>
      <w:r>
        <w:rPr>
          <w:spacing w:val="-7"/>
          <w:w w:val="79"/>
          <w:sz w:val="13"/>
        </w:rPr>
        <w:t>t</w:t>
      </w:r>
      <w:r>
        <w:rPr>
          <w:spacing w:val="-3"/>
          <w:w w:val="80"/>
          <w:sz w:val="13"/>
        </w:rPr>
        <w:t>=</w:t>
      </w:r>
      <w:r>
        <w:rPr>
          <w:spacing w:val="-4"/>
          <w:w w:val="111"/>
          <w:sz w:val="13"/>
        </w:rPr>
        <w:t>A</w:t>
      </w:r>
      <w:r>
        <w:rPr>
          <w:spacing w:val="-1"/>
          <w:w w:val="79"/>
          <w:sz w:val="13"/>
        </w:rPr>
        <w:t>t</w:t>
      </w:r>
      <w:r>
        <w:rPr>
          <w:spacing w:val="-2"/>
          <w:w w:val="116"/>
          <w:sz w:val="13"/>
        </w:rPr>
        <w:t>%</w:t>
      </w:r>
      <w:r>
        <w:rPr>
          <w:spacing w:val="-3"/>
          <w:w w:val="97"/>
          <w:sz w:val="13"/>
        </w:rPr>
        <w:t>2</w:t>
      </w:r>
      <w:r>
        <w:rPr>
          <w:spacing w:val="-4"/>
          <w:w w:val="113"/>
          <w:sz w:val="13"/>
        </w:rPr>
        <w:t>0</w:t>
      </w:r>
      <w:r>
        <w:rPr>
          <w:spacing w:val="-1"/>
          <w:w w:val="98"/>
          <w:sz w:val="13"/>
        </w:rPr>
        <w:t>3</w:t>
      </w:r>
      <w:r>
        <w:rPr>
          <w:spacing w:val="-5"/>
          <w:w w:val="113"/>
          <w:sz w:val="13"/>
        </w:rPr>
        <w:t>0</w:t>
      </w:r>
      <w:r>
        <w:rPr>
          <w:spacing w:val="-2"/>
          <w:w w:val="116"/>
          <w:sz w:val="13"/>
        </w:rPr>
        <w:t>%</w:t>
      </w:r>
      <w:r>
        <w:rPr>
          <w:spacing w:val="-3"/>
          <w:w w:val="97"/>
          <w:sz w:val="13"/>
        </w:rPr>
        <w:t>2</w:t>
      </w:r>
      <w:r>
        <w:rPr>
          <w:spacing w:val="-4"/>
          <w:w w:val="113"/>
          <w:sz w:val="13"/>
        </w:rPr>
        <w:t>0</w:t>
      </w:r>
      <w:r>
        <w:rPr>
          <w:spacing w:val="-1"/>
          <w:w w:val="97"/>
          <w:sz w:val="13"/>
        </w:rPr>
        <w:t>J</w:t>
      </w:r>
      <w:r>
        <w:rPr>
          <w:spacing w:val="-2"/>
          <w:w w:val="104"/>
          <w:sz w:val="13"/>
        </w:rPr>
        <w:t>u</w:t>
      </w:r>
      <w:r>
        <w:rPr>
          <w:spacing w:val="-1"/>
          <w:w w:val="101"/>
          <w:sz w:val="13"/>
        </w:rPr>
        <w:t>n</w:t>
      </w:r>
      <w:r>
        <w:rPr>
          <w:spacing w:val="-5"/>
          <w:w w:val="103"/>
          <w:sz w:val="13"/>
        </w:rPr>
        <w:t>e</w:t>
      </w:r>
      <w:r>
        <w:rPr>
          <w:spacing w:val="-2"/>
          <w:w w:val="116"/>
          <w:sz w:val="13"/>
        </w:rPr>
        <w:t>%</w:t>
      </w:r>
      <w:r>
        <w:rPr>
          <w:spacing w:val="-3"/>
          <w:w w:val="97"/>
          <w:sz w:val="13"/>
        </w:rPr>
        <w:t>2</w:t>
      </w:r>
      <w:r>
        <w:rPr>
          <w:spacing w:val="-4"/>
          <w:w w:val="113"/>
          <w:sz w:val="13"/>
        </w:rPr>
        <w:t>0</w:t>
      </w:r>
      <w:r>
        <w:rPr>
          <w:spacing w:val="-3"/>
          <w:w w:val="97"/>
          <w:sz w:val="13"/>
        </w:rPr>
        <w:t>2</w:t>
      </w:r>
      <w:r>
        <w:rPr>
          <w:spacing w:val="-4"/>
          <w:w w:val="113"/>
          <w:sz w:val="13"/>
        </w:rPr>
        <w:t>0</w:t>
      </w:r>
      <w:r>
        <w:rPr>
          <w:spacing w:val="-2"/>
          <w:w w:val="97"/>
          <w:sz w:val="13"/>
        </w:rPr>
        <w:t>2</w:t>
      </w:r>
      <w:r>
        <w:rPr>
          <w:spacing w:val="-1"/>
          <w:w w:val="77"/>
          <w:sz w:val="13"/>
        </w:rPr>
        <w:t>1</w:t>
      </w:r>
      <w:r>
        <w:rPr>
          <w:spacing w:val="-2"/>
          <w:w w:val="116"/>
          <w:sz w:val="13"/>
        </w:rPr>
        <w:t>%</w:t>
      </w:r>
      <w:r>
        <w:rPr>
          <w:spacing w:val="-2"/>
          <w:w w:val="97"/>
          <w:sz w:val="13"/>
        </w:rPr>
        <w:t>2</w:t>
      </w:r>
      <w:r>
        <w:rPr>
          <w:spacing w:val="-1"/>
          <w:w w:val="111"/>
          <w:sz w:val="13"/>
        </w:rPr>
        <w:t>C</w:t>
      </w:r>
      <w:r>
        <w:rPr>
          <w:spacing w:val="-2"/>
          <w:w w:val="116"/>
          <w:sz w:val="13"/>
        </w:rPr>
        <w:t>%</w:t>
      </w:r>
      <w:r>
        <w:rPr>
          <w:spacing w:val="-3"/>
          <w:w w:val="97"/>
          <w:sz w:val="13"/>
        </w:rPr>
        <w:t>2</w:t>
      </w:r>
      <w:r>
        <w:rPr>
          <w:spacing w:val="-3"/>
          <w:w w:val="113"/>
          <w:sz w:val="13"/>
        </w:rPr>
        <w:t>0</w:t>
      </w:r>
      <w:r>
        <w:rPr>
          <w:spacing w:val="-2"/>
          <w:w w:val="79"/>
          <w:sz w:val="13"/>
        </w:rPr>
        <w:t>t</w:t>
      </w:r>
      <w:r>
        <w:rPr>
          <w:spacing w:val="-1"/>
          <w:w w:val="101"/>
          <w:sz w:val="13"/>
        </w:rPr>
        <w:t>h</w:t>
      </w:r>
      <w:r>
        <w:rPr>
          <w:spacing w:val="-1"/>
          <w:w w:val="103"/>
          <w:sz w:val="13"/>
        </w:rPr>
        <w:t>e</w:t>
      </w:r>
      <w:r>
        <w:rPr>
          <w:spacing w:val="-5"/>
          <w:w w:val="86"/>
          <w:sz w:val="13"/>
        </w:rPr>
        <w:t>r</w:t>
      </w:r>
      <w:r>
        <w:rPr>
          <w:spacing w:val="-3"/>
          <w:w w:val="103"/>
          <w:sz w:val="13"/>
        </w:rPr>
        <w:t>e</w:t>
      </w:r>
      <w:r>
        <w:rPr>
          <w:spacing w:val="-4"/>
          <w:w w:val="51"/>
          <w:sz w:val="13"/>
        </w:rPr>
        <w:t>,</w:t>
      </w:r>
      <w:r>
        <w:rPr>
          <w:w w:val="107"/>
          <w:sz w:val="13"/>
        </w:rPr>
        <w:t>Q</w:t>
      </w:r>
      <w:r>
        <w:rPr>
          <w:spacing w:val="-2"/>
          <w:w w:val="104"/>
          <w:sz w:val="13"/>
        </w:rPr>
        <w:t>u</w:t>
      </w:r>
      <w:r>
        <w:rPr>
          <w:spacing w:val="-1"/>
          <w:w w:val="103"/>
          <w:sz w:val="13"/>
        </w:rPr>
        <w:t>ee</w:t>
      </w:r>
      <w:r>
        <w:rPr>
          <w:spacing w:val="-2"/>
          <w:w w:val="101"/>
          <w:sz w:val="13"/>
        </w:rPr>
        <w:t>n</w:t>
      </w:r>
      <w:r>
        <w:rPr>
          <w:spacing w:val="-2"/>
          <w:w w:val="116"/>
          <w:sz w:val="13"/>
        </w:rPr>
        <w:t>s</w:t>
      </w:r>
      <w:r>
        <w:rPr>
          <w:w w:val="85"/>
          <w:sz w:val="13"/>
        </w:rPr>
        <w:t>l</w:t>
      </w:r>
      <w:r>
        <w:rPr>
          <w:spacing w:val="-2"/>
          <w:w w:val="101"/>
          <w:sz w:val="13"/>
        </w:rPr>
        <w:t>a</w:t>
      </w:r>
      <w:r>
        <w:rPr>
          <w:spacing w:val="-1"/>
          <w:w w:val="101"/>
          <w:sz w:val="13"/>
        </w:rPr>
        <w:t>n</w:t>
      </w:r>
      <w:r>
        <w:rPr>
          <w:spacing w:val="-4"/>
          <w:w w:val="107"/>
          <w:sz w:val="13"/>
        </w:rPr>
        <w:t>d</w:t>
      </w:r>
      <w:r>
        <w:rPr>
          <w:spacing w:val="-2"/>
          <w:w w:val="116"/>
          <w:sz w:val="13"/>
        </w:rPr>
        <w:t>%</w:t>
      </w:r>
      <w:r>
        <w:rPr>
          <w:spacing w:val="-3"/>
          <w:w w:val="97"/>
          <w:sz w:val="13"/>
        </w:rPr>
        <w:t>2</w:t>
      </w:r>
      <w:r>
        <w:rPr>
          <w:spacing w:val="-4"/>
          <w:w w:val="113"/>
          <w:sz w:val="13"/>
        </w:rPr>
        <w:t>0</w:t>
      </w:r>
      <w:r>
        <w:rPr>
          <w:spacing w:val="80"/>
          <w:w w:val="150"/>
          <w:sz w:val="13"/>
        </w:rPr>
        <w:t xml:space="preserve">     </w:t>
      </w:r>
      <w:r>
        <w:rPr>
          <w:spacing w:val="-2"/>
          <w:w w:val="102"/>
          <w:sz w:val="13"/>
        </w:rPr>
        <w:t>a</w:t>
      </w:r>
      <w:r>
        <w:rPr>
          <w:spacing w:val="-1"/>
          <w:w w:val="102"/>
          <w:sz w:val="13"/>
        </w:rPr>
        <w:t>n</w:t>
      </w:r>
      <w:r>
        <w:rPr>
          <w:spacing w:val="-4"/>
          <w:w w:val="108"/>
          <w:sz w:val="13"/>
        </w:rPr>
        <w:t>d</w:t>
      </w:r>
      <w:r>
        <w:rPr>
          <w:spacing w:val="-2"/>
          <w:w w:val="117"/>
          <w:sz w:val="13"/>
        </w:rPr>
        <w:t>%</w:t>
      </w:r>
      <w:r>
        <w:rPr>
          <w:spacing w:val="-3"/>
          <w:w w:val="98"/>
          <w:sz w:val="13"/>
        </w:rPr>
        <w:t>2</w:t>
      </w:r>
      <w:r>
        <w:rPr>
          <w:spacing w:val="-7"/>
          <w:w w:val="114"/>
          <w:sz w:val="13"/>
        </w:rPr>
        <w:t>0</w:t>
      </w:r>
      <w:r>
        <w:rPr>
          <w:spacing w:val="-8"/>
          <w:w w:val="119"/>
          <w:sz w:val="13"/>
        </w:rPr>
        <w:t>W</w:t>
      </w:r>
      <w:r>
        <w:rPr>
          <w:spacing w:val="-2"/>
          <w:w w:val="104"/>
          <w:sz w:val="13"/>
        </w:rPr>
        <w:t>e</w:t>
      </w:r>
      <w:r>
        <w:rPr>
          <w:spacing w:val="-1"/>
          <w:w w:val="117"/>
          <w:sz w:val="13"/>
        </w:rPr>
        <w:t>s</w:t>
      </w:r>
      <w:r>
        <w:rPr>
          <w:spacing w:val="-4"/>
          <w:w w:val="80"/>
          <w:sz w:val="13"/>
        </w:rPr>
        <w:t>t</w:t>
      </w:r>
      <w:r>
        <w:rPr>
          <w:spacing w:val="-1"/>
          <w:w w:val="104"/>
          <w:sz w:val="13"/>
        </w:rPr>
        <w:t>e</w:t>
      </w:r>
      <w:r>
        <w:rPr>
          <w:spacing w:val="-2"/>
          <w:w w:val="87"/>
          <w:sz w:val="13"/>
        </w:rPr>
        <w:t>r</w:t>
      </w:r>
      <w:r>
        <w:rPr>
          <w:spacing w:val="-4"/>
          <w:w w:val="102"/>
          <w:sz w:val="13"/>
        </w:rPr>
        <w:t>n</w:t>
      </w:r>
      <w:r>
        <w:rPr>
          <w:spacing w:val="-2"/>
          <w:w w:val="117"/>
          <w:sz w:val="13"/>
        </w:rPr>
        <w:t>%</w:t>
      </w:r>
      <w:r>
        <w:rPr>
          <w:spacing w:val="-3"/>
          <w:w w:val="98"/>
          <w:sz w:val="13"/>
        </w:rPr>
        <w:t>2</w:t>
      </w:r>
      <w:r>
        <w:rPr>
          <w:spacing w:val="-4"/>
          <w:w w:val="114"/>
          <w:sz w:val="13"/>
        </w:rPr>
        <w:t>0</w:t>
      </w:r>
      <w:r>
        <w:rPr>
          <w:spacing w:val="-3"/>
          <w:w w:val="112"/>
          <w:sz w:val="13"/>
        </w:rPr>
        <w:t>A</w:t>
      </w:r>
      <w:r>
        <w:rPr>
          <w:spacing w:val="-2"/>
          <w:w w:val="110"/>
          <w:sz w:val="13"/>
        </w:rPr>
        <w:t>u</w:t>
      </w:r>
      <w:r>
        <w:rPr>
          <w:spacing w:val="-1"/>
          <w:w w:val="110"/>
          <w:sz w:val="13"/>
        </w:rPr>
        <w:t>s</w:t>
      </w:r>
      <w:r>
        <w:rPr>
          <w:spacing w:val="-2"/>
          <w:w w:val="80"/>
          <w:sz w:val="13"/>
        </w:rPr>
        <w:t>t</w:t>
      </w:r>
      <w:r>
        <w:rPr>
          <w:spacing w:val="-2"/>
          <w:w w:val="95"/>
          <w:sz w:val="13"/>
        </w:rPr>
        <w:t>ra</w:t>
      </w:r>
      <w:r>
        <w:rPr>
          <w:spacing w:val="-1"/>
          <w:w w:val="86"/>
          <w:sz w:val="13"/>
        </w:rPr>
        <w:t>l</w:t>
      </w:r>
      <w:r>
        <w:rPr>
          <w:spacing w:val="-2"/>
          <w:w w:val="72"/>
          <w:sz w:val="13"/>
        </w:rPr>
        <w:t>i</w:t>
      </w:r>
      <w:r>
        <w:rPr>
          <w:spacing w:val="-3"/>
          <w:w w:val="101"/>
          <w:sz w:val="13"/>
        </w:rPr>
        <w:t>a</w:t>
      </w:r>
      <w:r>
        <w:rPr>
          <w:spacing w:val="-2"/>
          <w:w w:val="117"/>
          <w:sz w:val="13"/>
        </w:rPr>
        <w:t>%</w:t>
      </w:r>
      <w:r>
        <w:rPr>
          <w:spacing w:val="-3"/>
          <w:w w:val="98"/>
          <w:sz w:val="13"/>
        </w:rPr>
        <w:t>2</w:t>
      </w:r>
      <w:r>
        <w:rPr>
          <w:spacing w:val="-1"/>
          <w:w w:val="114"/>
          <w:sz w:val="13"/>
        </w:rPr>
        <w:t>0</w:t>
      </w:r>
      <w:r>
        <w:rPr>
          <w:spacing w:val="-3"/>
          <w:w w:val="108"/>
          <w:sz w:val="13"/>
        </w:rPr>
        <w:t>c</w:t>
      </w:r>
      <w:r>
        <w:rPr>
          <w:spacing w:val="-2"/>
          <w:w w:val="107"/>
          <w:sz w:val="13"/>
        </w:rPr>
        <w:t>omb</w:t>
      </w:r>
      <w:r>
        <w:rPr>
          <w:spacing w:val="-2"/>
          <w:w w:val="92"/>
          <w:sz w:val="13"/>
        </w:rPr>
        <w:t>i</w:t>
      </w:r>
      <w:r>
        <w:rPr>
          <w:spacing w:val="-1"/>
          <w:w w:val="92"/>
          <w:sz w:val="13"/>
        </w:rPr>
        <w:t>n</w:t>
      </w:r>
      <w:r>
        <w:rPr>
          <w:spacing w:val="-1"/>
          <w:w w:val="104"/>
          <w:sz w:val="13"/>
        </w:rPr>
        <w:t>e</w:t>
      </w:r>
      <w:r>
        <w:rPr>
          <w:w w:val="108"/>
          <w:sz w:val="13"/>
        </w:rPr>
        <w:t>d</w:t>
      </w:r>
      <w:r>
        <w:rPr>
          <w:spacing w:val="-2"/>
          <w:w w:val="48"/>
          <w:sz w:val="13"/>
        </w:rPr>
        <w:t>.</w:t>
      </w:r>
      <w:r>
        <w:rPr>
          <w:spacing w:val="-6"/>
          <w:w w:val="93"/>
          <w:sz w:val="13"/>
        </w:rPr>
        <w:t>&gt;</w:t>
      </w:r>
      <w:r>
        <w:rPr>
          <w:spacing w:val="-4"/>
          <w:w w:val="48"/>
          <w:sz w:val="13"/>
        </w:rPr>
        <w:t>.</w:t>
      </w:r>
    </w:p>
    <w:p w14:paraId="313CE4ED" w14:textId="77777777" w:rsidR="003E4A35" w:rsidRDefault="00EC59B1">
      <w:pPr>
        <w:pStyle w:val="ListParagraph"/>
        <w:numPr>
          <w:ilvl w:val="0"/>
          <w:numId w:val="112"/>
        </w:numPr>
        <w:tabs>
          <w:tab w:val="left" w:pos="1641"/>
          <w:tab w:val="left" w:pos="1642"/>
        </w:tabs>
        <w:spacing w:before="1" w:line="254" w:lineRule="auto"/>
        <w:ind w:right="1548"/>
        <w:rPr>
          <w:sz w:val="13"/>
        </w:rPr>
      </w:pPr>
      <w:r>
        <w:rPr>
          <w:sz w:val="13"/>
        </w:rPr>
        <w:t xml:space="preserve">Paul Grimm, Maura Grossman and Gordon </w:t>
      </w:r>
      <w:r>
        <w:rPr>
          <w:spacing w:val="1"/>
          <w:w w:val="115"/>
          <w:sz w:val="13"/>
        </w:rPr>
        <w:t>C</w:t>
      </w:r>
      <w:r>
        <w:rPr>
          <w:w w:val="110"/>
          <w:sz w:val="13"/>
        </w:rPr>
        <w:t>o</w:t>
      </w:r>
      <w:r>
        <w:rPr>
          <w:w w:val="90"/>
          <w:sz w:val="13"/>
        </w:rPr>
        <w:t>r</w:t>
      </w:r>
      <w:r>
        <w:rPr>
          <w:w w:val="110"/>
          <w:sz w:val="13"/>
        </w:rPr>
        <w:t>m</w:t>
      </w:r>
      <w:r>
        <w:rPr>
          <w:w w:val="104"/>
          <w:sz w:val="13"/>
        </w:rPr>
        <w:t>a</w:t>
      </w:r>
      <w:r>
        <w:rPr>
          <w:w w:val="111"/>
          <w:sz w:val="13"/>
        </w:rPr>
        <w:t>c</w:t>
      </w:r>
      <w:r>
        <w:rPr>
          <w:spacing w:val="1"/>
          <w:w w:val="104"/>
          <w:sz w:val="13"/>
        </w:rPr>
        <w:t>k</w:t>
      </w:r>
      <w:r>
        <w:rPr>
          <w:spacing w:val="-2"/>
          <w:w w:val="55"/>
          <w:sz w:val="13"/>
        </w:rPr>
        <w:t>,</w:t>
      </w:r>
      <w:r>
        <w:rPr>
          <w:w w:val="99"/>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w w:val="99"/>
          <w:sz w:val="13"/>
        </w:rPr>
        <w:t xml:space="preserve"> </w:t>
      </w:r>
      <w:r>
        <w:rPr>
          <w:sz w:val="13"/>
        </w:rPr>
        <w:t xml:space="preserve">Intelligence as </w:t>
      </w:r>
      <w:r>
        <w:rPr>
          <w:spacing w:val="-4"/>
          <w:w w:val="115"/>
          <w:sz w:val="13"/>
        </w:rPr>
        <w:t>E</w:t>
      </w:r>
      <w:r>
        <w:rPr>
          <w:w w:val="109"/>
          <w:sz w:val="13"/>
        </w:rPr>
        <w:t>v</w:t>
      </w:r>
      <w:r>
        <w:rPr>
          <w:spacing w:val="1"/>
          <w:w w:val="76"/>
          <w:sz w:val="13"/>
        </w:rPr>
        <w:t>i</w:t>
      </w:r>
      <w:r>
        <w:rPr>
          <w:w w:val="112"/>
          <w:sz w:val="13"/>
        </w:rPr>
        <w:t>d</w:t>
      </w:r>
      <w:r>
        <w:rPr>
          <w:spacing w:val="1"/>
          <w:w w:val="108"/>
          <w:sz w:val="13"/>
        </w:rPr>
        <w:t>e</w:t>
      </w:r>
      <w:r>
        <w:rPr>
          <w:spacing w:val="1"/>
          <w:w w:val="106"/>
          <w:sz w:val="13"/>
        </w:rPr>
        <w:t>n</w:t>
      </w:r>
      <w:r>
        <w:rPr>
          <w:spacing w:val="-1"/>
          <w:w w:val="112"/>
          <w:sz w:val="13"/>
        </w:rPr>
        <w:t>c</w:t>
      </w:r>
      <w:r>
        <w:rPr>
          <w:spacing w:val="-3"/>
          <w:w w:val="108"/>
          <w:sz w:val="13"/>
        </w:rPr>
        <w:t>e</w:t>
      </w:r>
      <w:r>
        <w:rPr>
          <w:spacing w:val="-2"/>
          <w:w w:val="54"/>
          <w:sz w:val="13"/>
        </w:rPr>
        <w:t>’</w:t>
      </w:r>
      <w:r>
        <w:rPr>
          <w:spacing w:val="-1"/>
          <w:sz w:val="13"/>
        </w:rPr>
        <w:t xml:space="preserve"> </w:t>
      </w:r>
      <w:r>
        <w:rPr>
          <w:sz w:val="13"/>
        </w:rPr>
        <w:t xml:space="preserve">(2021) 19(1) </w:t>
      </w:r>
      <w:r>
        <w:rPr>
          <w:i/>
          <w:sz w:val="13"/>
        </w:rPr>
        <w:t>Northwestern Journal of</w:t>
      </w:r>
      <w:r>
        <w:rPr>
          <w:i/>
          <w:spacing w:val="40"/>
          <w:sz w:val="13"/>
        </w:rPr>
        <w:t xml:space="preserve"> </w:t>
      </w:r>
      <w:r>
        <w:rPr>
          <w:i/>
          <w:sz w:val="13"/>
        </w:rPr>
        <w:t xml:space="preserve">Technology and Intellectual Property </w:t>
      </w:r>
      <w:r>
        <w:rPr>
          <w:w w:val="128"/>
          <w:sz w:val="13"/>
        </w:rPr>
        <w:t>9</w:t>
      </w:r>
      <w:r>
        <w:rPr>
          <w:w w:val="71"/>
          <w:sz w:val="13"/>
        </w:rPr>
        <w:t>,</w:t>
      </w:r>
      <w:r>
        <w:rPr>
          <w:w w:val="99"/>
          <w:sz w:val="13"/>
        </w:rPr>
        <w:t xml:space="preserve"> </w:t>
      </w:r>
      <w:r>
        <w:rPr>
          <w:w w:val="117"/>
          <w:sz w:val="13"/>
        </w:rPr>
        <w:t>4</w:t>
      </w:r>
      <w:r>
        <w:rPr>
          <w:w w:val="116"/>
          <w:sz w:val="13"/>
        </w:rPr>
        <w:t>3</w:t>
      </w:r>
      <w:r>
        <w:rPr>
          <w:w w:val="65"/>
          <w:sz w:val="13"/>
        </w:rPr>
        <w:t>.</w:t>
      </w:r>
    </w:p>
    <w:p w14:paraId="08272E58" w14:textId="77777777" w:rsidR="003E4A35" w:rsidRDefault="00EC59B1">
      <w:pPr>
        <w:pStyle w:val="ListParagraph"/>
        <w:numPr>
          <w:ilvl w:val="0"/>
          <w:numId w:val="112"/>
        </w:numPr>
        <w:tabs>
          <w:tab w:val="left" w:pos="1641"/>
          <w:tab w:val="left" w:pos="1642"/>
        </w:tabs>
        <w:spacing w:line="254" w:lineRule="auto"/>
        <w:ind w:right="1750"/>
        <w:rPr>
          <w:sz w:val="13"/>
        </w:rPr>
      </w:pPr>
      <w:r>
        <w:rPr>
          <w:sz w:val="13"/>
        </w:rPr>
        <w:t>Nicholas</w:t>
      </w:r>
      <w:r>
        <w:rPr>
          <w:spacing w:val="16"/>
          <w:sz w:val="13"/>
        </w:rPr>
        <w:t xml:space="preserve"> </w:t>
      </w:r>
      <w:r>
        <w:rPr>
          <w:w w:val="120"/>
          <w:sz w:val="13"/>
        </w:rPr>
        <w:t>D</w:t>
      </w:r>
      <w:r>
        <w:rPr>
          <w:spacing w:val="-3"/>
          <w:w w:val="107"/>
          <w:sz w:val="13"/>
        </w:rPr>
        <w:t>a</w:t>
      </w:r>
      <w:r>
        <w:rPr>
          <w:w w:val="111"/>
          <w:sz w:val="13"/>
        </w:rPr>
        <w:t>v</w:t>
      </w:r>
      <w:r>
        <w:rPr>
          <w:w w:val="78"/>
          <w:sz w:val="13"/>
        </w:rPr>
        <w:t>i</w:t>
      </w:r>
      <w:r>
        <w:rPr>
          <w:spacing w:val="1"/>
          <w:w w:val="123"/>
          <w:sz w:val="13"/>
        </w:rPr>
        <w:t>s</w:t>
      </w:r>
      <w:r>
        <w:rPr>
          <w:spacing w:val="-2"/>
          <w:w w:val="58"/>
          <w:sz w:val="13"/>
        </w:rPr>
        <w:t>,</w:t>
      </w:r>
      <w:r>
        <w:rPr>
          <w:spacing w:val="16"/>
          <w:sz w:val="13"/>
        </w:rPr>
        <w:t xml:space="preserve"> </w:t>
      </w:r>
      <w:r>
        <w:rPr>
          <w:sz w:val="13"/>
        </w:rPr>
        <w:t>Lauren</w:t>
      </w:r>
      <w:r>
        <w:rPr>
          <w:spacing w:val="16"/>
          <w:sz w:val="13"/>
        </w:rPr>
        <w:t xml:space="preserve"> </w:t>
      </w:r>
      <w:r>
        <w:rPr>
          <w:sz w:val="13"/>
        </w:rPr>
        <w:t>Perry</w:t>
      </w:r>
      <w:r>
        <w:rPr>
          <w:spacing w:val="16"/>
          <w:sz w:val="13"/>
        </w:rPr>
        <w:t xml:space="preserve"> </w:t>
      </w:r>
      <w:r>
        <w:rPr>
          <w:sz w:val="13"/>
        </w:rPr>
        <w:t>and</w:t>
      </w:r>
      <w:r>
        <w:rPr>
          <w:spacing w:val="16"/>
          <w:sz w:val="13"/>
        </w:rPr>
        <w:t xml:space="preserve"> </w:t>
      </w:r>
      <w:r>
        <w:rPr>
          <w:sz w:val="13"/>
        </w:rPr>
        <w:t>Edward</w:t>
      </w:r>
      <w:r>
        <w:rPr>
          <w:spacing w:val="16"/>
          <w:sz w:val="13"/>
        </w:rPr>
        <w:t xml:space="preserve"> </w:t>
      </w:r>
      <w:r>
        <w:rPr>
          <w:spacing w:val="3"/>
          <w:w w:val="128"/>
          <w:sz w:val="13"/>
        </w:rPr>
        <w:t>S</w:t>
      </w:r>
      <w:r>
        <w:rPr>
          <w:spacing w:val="1"/>
          <w:w w:val="105"/>
          <w:sz w:val="13"/>
        </w:rPr>
        <w:t>a</w:t>
      </w:r>
      <w:r>
        <w:rPr>
          <w:w w:val="106"/>
          <w:sz w:val="13"/>
        </w:rPr>
        <w:t>n</w:t>
      </w:r>
      <w:r>
        <w:rPr>
          <w:w w:val="84"/>
          <w:sz w:val="13"/>
        </w:rPr>
        <w:t>t</w:t>
      </w:r>
      <w:r>
        <w:rPr>
          <w:spacing w:val="-2"/>
          <w:w w:val="111"/>
          <w:sz w:val="13"/>
        </w:rPr>
        <w:t>o</w:t>
      </w:r>
      <w:r>
        <w:rPr>
          <w:spacing w:val="-6"/>
          <w:w w:val="110"/>
          <w:sz w:val="13"/>
        </w:rPr>
        <w:t>w</w:t>
      </w:r>
      <w:r>
        <w:rPr>
          <w:spacing w:val="-1"/>
          <w:w w:val="56"/>
          <w:sz w:val="13"/>
        </w:rPr>
        <w:t>,</w:t>
      </w:r>
      <w:r>
        <w:rPr>
          <w:spacing w:val="16"/>
          <w:sz w:val="13"/>
        </w:rPr>
        <w:t xml:space="preserve"> </w:t>
      </w:r>
      <w:r>
        <w:rPr>
          <w:i/>
          <w:sz w:val="13"/>
        </w:rPr>
        <w:t xml:space="preserve">Facial Recognition </w:t>
      </w:r>
      <w:r>
        <w:rPr>
          <w:i/>
          <w:spacing w:val="-9"/>
          <w:w w:val="102"/>
          <w:sz w:val="13"/>
        </w:rPr>
        <w:t>T</w:t>
      </w:r>
      <w:r>
        <w:rPr>
          <w:i/>
          <w:spacing w:val="2"/>
          <w:w w:val="101"/>
          <w:sz w:val="13"/>
        </w:rPr>
        <w:t>e</w:t>
      </w:r>
      <w:r>
        <w:rPr>
          <w:i/>
          <w:spacing w:val="1"/>
          <w:w w:val="116"/>
          <w:sz w:val="13"/>
        </w:rPr>
        <w:t>c</w:t>
      </w:r>
      <w:r>
        <w:rPr>
          <w:i/>
          <w:spacing w:val="1"/>
          <w:w w:val="102"/>
          <w:sz w:val="13"/>
        </w:rPr>
        <w:t>h</w:t>
      </w:r>
      <w:r>
        <w:rPr>
          <w:i/>
          <w:spacing w:val="1"/>
          <w:w w:val="104"/>
          <w:sz w:val="13"/>
        </w:rPr>
        <w:t>n</w:t>
      </w:r>
      <w:r>
        <w:rPr>
          <w:i/>
          <w:spacing w:val="1"/>
          <w:w w:val="108"/>
          <w:sz w:val="13"/>
        </w:rPr>
        <w:t>o</w:t>
      </w:r>
      <w:r>
        <w:rPr>
          <w:i/>
          <w:spacing w:val="-1"/>
          <w:w w:val="84"/>
          <w:sz w:val="13"/>
        </w:rPr>
        <w:t>l</w:t>
      </w:r>
      <w:r>
        <w:rPr>
          <w:i/>
          <w:spacing w:val="1"/>
          <w:w w:val="108"/>
          <w:sz w:val="13"/>
        </w:rPr>
        <w:t>o</w:t>
      </w:r>
      <w:r>
        <w:rPr>
          <w:i/>
          <w:spacing w:val="1"/>
          <w:w w:val="119"/>
          <w:sz w:val="13"/>
        </w:rPr>
        <w:t>g</w:t>
      </w:r>
      <w:r>
        <w:rPr>
          <w:i/>
          <w:w w:val="101"/>
          <w:sz w:val="13"/>
        </w:rPr>
        <w:t>y</w:t>
      </w:r>
      <w:r>
        <w:rPr>
          <w:i/>
          <w:spacing w:val="-1"/>
          <w:w w:val="52"/>
          <w:sz w:val="13"/>
        </w:rPr>
        <w:t>:</w:t>
      </w:r>
      <w:r>
        <w:rPr>
          <w:i/>
          <w:sz w:val="13"/>
        </w:rPr>
        <w:t xml:space="preserve"> Towards a Model Law</w:t>
      </w:r>
      <w:r>
        <w:rPr>
          <w:i/>
          <w:spacing w:val="16"/>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16"/>
          <w:sz w:val="13"/>
        </w:rPr>
        <w:t xml:space="preserve"> </w:t>
      </w:r>
      <w:r>
        <w:rPr>
          <w:sz w:val="13"/>
        </w:rPr>
        <w:t>Human</w:t>
      </w:r>
      <w:r>
        <w:rPr>
          <w:spacing w:val="40"/>
          <w:sz w:val="13"/>
        </w:rPr>
        <w:t xml:space="preserve"> </w:t>
      </w:r>
      <w:r>
        <w:rPr>
          <w:sz w:val="13"/>
        </w:rPr>
        <w:t>Technology</w:t>
      </w:r>
      <w:r>
        <w:rPr>
          <w:spacing w:val="22"/>
          <w:sz w:val="13"/>
        </w:rPr>
        <w:t xml:space="preserve"> </w:t>
      </w:r>
      <w:r>
        <w:rPr>
          <w:w w:val="98"/>
          <w:sz w:val="13"/>
        </w:rPr>
        <w:t>I</w:t>
      </w:r>
      <w:r>
        <w:rPr>
          <w:w w:val="114"/>
          <w:sz w:val="13"/>
        </w:rPr>
        <w:t>n</w:t>
      </w:r>
      <w:r>
        <w:rPr>
          <w:spacing w:val="1"/>
          <w:w w:val="129"/>
          <w:sz w:val="13"/>
        </w:rPr>
        <w:t>s</w:t>
      </w:r>
      <w:r>
        <w:rPr>
          <w:w w:val="92"/>
          <w:sz w:val="13"/>
        </w:rPr>
        <w:t>t</w:t>
      </w:r>
      <w:r>
        <w:rPr>
          <w:w w:val="84"/>
          <w:sz w:val="13"/>
        </w:rPr>
        <w:t>i</w:t>
      </w:r>
      <w:r>
        <w:rPr>
          <w:spacing w:val="-1"/>
          <w:w w:val="92"/>
          <w:sz w:val="13"/>
        </w:rPr>
        <w:t>t</w:t>
      </w:r>
      <w:r>
        <w:rPr>
          <w:spacing w:val="-1"/>
          <w:w w:val="117"/>
          <w:sz w:val="13"/>
        </w:rPr>
        <w:t>u</w:t>
      </w:r>
      <w:r>
        <w:rPr>
          <w:spacing w:val="-2"/>
          <w:w w:val="92"/>
          <w:sz w:val="13"/>
        </w:rPr>
        <w:t>t</w:t>
      </w:r>
      <w:r>
        <w:rPr>
          <w:spacing w:val="-1"/>
          <w:w w:val="116"/>
          <w:sz w:val="13"/>
        </w:rPr>
        <w:t>e</w:t>
      </w:r>
      <w:r>
        <w:rPr>
          <w:spacing w:val="-2"/>
          <w:w w:val="64"/>
          <w:sz w:val="13"/>
        </w:rPr>
        <w:t>,</w:t>
      </w:r>
      <w:r>
        <w:rPr>
          <w:spacing w:val="22"/>
          <w:sz w:val="13"/>
        </w:rPr>
        <w:t xml:space="preserve"> </w:t>
      </w:r>
      <w:r>
        <w:rPr>
          <w:sz w:val="13"/>
        </w:rPr>
        <w:t>The</w:t>
      </w:r>
      <w:r>
        <w:rPr>
          <w:spacing w:val="22"/>
          <w:sz w:val="13"/>
        </w:rPr>
        <w:t xml:space="preserve"> </w:t>
      </w:r>
      <w:r>
        <w:rPr>
          <w:sz w:val="13"/>
        </w:rPr>
        <w:t>University</w:t>
      </w:r>
      <w:r>
        <w:rPr>
          <w:spacing w:val="22"/>
          <w:sz w:val="13"/>
        </w:rPr>
        <w:t xml:space="preserve"> </w:t>
      </w:r>
      <w:r>
        <w:rPr>
          <w:sz w:val="13"/>
        </w:rPr>
        <w:t>of</w:t>
      </w:r>
      <w:r>
        <w:rPr>
          <w:spacing w:val="22"/>
          <w:sz w:val="13"/>
        </w:rPr>
        <w:t xml:space="preserve"> </w:t>
      </w:r>
      <w:r>
        <w:rPr>
          <w:sz w:val="13"/>
        </w:rPr>
        <w:t>Technology</w:t>
      </w:r>
      <w:r>
        <w:rPr>
          <w:spacing w:val="22"/>
          <w:sz w:val="13"/>
        </w:rPr>
        <w:t xml:space="preserve"> </w:t>
      </w:r>
      <w:r>
        <w:rPr>
          <w:spacing w:val="-1"/>
          <w:w w:val="123"/>
          <w:sz w:val="13"/>
        </w:rPr>
        <w:t>S</w:t>
      </w:r>
      <w:r>
        <w:rPr>
          <w:spacing w:val="-1"/>
          <w:w w:val="105"/>
          <w:sz w:val="13"/>
        </w:rPr>
        <w:t>y</w:t>
      </w:r>
      <w:r>
        <w:rPr>
          <w:spacing w:val="2"/>
          <w:w w:val="107"/>
          <w:sz w:val="13"/>
        </w:rPr>
        <w:t>d</w:t>
      </w:r>
      <w:r>
        <w:rPr>
          <w:spacing w:val="3"/>
          <w:w w:val="101"/>
          <w:sz w:val="13"/>
        </w:rPr>
        <w:t>n</w:t>
      </w:r>
      <w:r>
        <w:rPr>
          <w:w w:val="103"/>
          <w:sz w:val="13"/>
        </w:rPr>
        <w:t>e</w:t>
      </w:r>
      <w:r>
        <w:rPr>
          <w:spacing w:val="-5"/>
          <w:w w:val="105"/>
          <w:sz w:val="13"/>
        </w:rPr>
        <w:t>y</w:t>
      </w:r>
      <w:r>
        <w:rPr>
          <w:w w:val="51"/>
          <w:sz w:val="13"/>
        </w:rPr>
        <w:t>,</w:t>
      </w:r>
      <w:r>
        <w:rPr>
          <w:spacing w:val="22"/>
          <w:sz w:val="13"/>
        </w:rPr>
        <w:t xml:space="preserve"> </w:t>
      </w:r>
      <w:r>
        <w:rPr>
          <w:sz w:val="13"/>
        </w:rPr>
        <w:t>September</w:t>
      </w:r>
      <w:r>
        <w:rPr>
          <w:spacing w:val="22"/>
          <w:sz w:val="13"/>
        </w:rPr>
        <w:t xml:space="preserve"> </w:t>
      </w:r>
      <w:r>
        <w:rPr>
          <w:sz w:val="13"/>
        </w:rPr>
        <w:t>2022)</w:t>
      </w:r>
      <w:r>
        <w:rPr>
          <w:spacing w:val="22"/>
          <w:sz w:val="13"/>
        </w:rPr>
        <w:t xml:space="preserve"> </w:t>
      </w:r>
      <w:r>
        <w:rPr>
          <w:w w:val="112"/>
          <w:sz w:val="13"/>
        </w:rPr>
        <w:t>2</w:t>
      </w:r>
      <w:r>
        <w:rPr>
          <w:w w:val="124"/>
          <w:sz w:val="13"/>
        </w:rPr>
        <w:t>8</w:t>
      </w:r>
      <w:r>
        <w:rPr>
          <w:w w:val="62"/>
          <w:sz w:val="13"/>
        </w:rPr>
        <w:t>.</w:t>
      </w:r>
    </w:p>
    <w:p w14:paraId="62299C11" w14:textId="77777777" w:rsidR="003E4A35" w:rsidRDefault="00EC59B1">
      <w:pPr>
        <w:pStyle w:val="ListParagraph"/>
        <w:numPr>
          <w:ilvl w:val="0"/>
          <w:numId w:val="112"/>
        </w:numPr>
        <w:tabs>
          <w:tab w:val="left" w:pos="1641"/>
          <w:tab w:val="left" w:pos="1642"/>
        </w:tabs>
        <w:spacing w:line="254" w:lineRule="auto"/>
        <w:ind w:right="1259"/>
        <w:rPr>
          <w:sz w:val="13"/>
        </w:rPr>
      </w:pPr>
      <w:r>
        <w:rPr>
          <w:sz w:val="13"/>
        </w:rPr>
        <w:t xml:space="preserve">Centre for Data Ethics and Innovation </w:t>
      </w:r>
      <w:r>
        <w:rPr>
          <w:w w:val="81"/>
          <w:sz w:val="13"/>
        </w:rPr>
        <w:t>(</w:t>
      </w:r>
      <w:r>
        <w:rPr>
          <w:w w:val="124"/>
          <w:sz w:val="13"/>
        </w:rPr>
        <w:t>C</w:t>
      </w:r>
      <w:r>
        <w:rPr>
          <w:w w:val="126"/>
          <w:sz w:val="13"/>
        </w:rPr>
        <w:t>D</w:t>
      </w:r>
      <w:r>
        <w:rPr>
          <w:w w:val="123"/>
          <w:sz w:val="13"/>
        </w:rPr>
        <w:t>E</w:t>
      </w:r>
      <w:r>
        <w:rPr>
          <w:w w:val="98"/>
          <w:sz w:val="13"/>
        </w:rPr>
        <w:t>I</w:t>
      </w:r>
      <w:r>
        <w:rPr>
          <w:w w:val="81"/>
          <w:sz w:val="13"/>
        </w:rPr>
        <w:t>)</w:t>
      </w:r>
      <w:r>
        <w:rPr>
          <w:w w:val="64"/>
          <w:sz w:val="13"/>
        </w:rPr>
        <w:t>,</w:t>
      </w:r>
      <w:r>
        <w:rPr>
          <w:w w:val="99"/>
          <w:sz w:val="13"/>
        </w:rPr>
        <w:t xml:space="preserve"> </w:t>
      </w:r>
      <w:r>
        <w:rPr>
          <w:i/>
          <w:sz w:val="13"/>
        </w:rPr>
        <w:t xml:space="preserve">Review into Bias in Algorithmic Decision-Making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Centre for Data Ethics and</w:t>
      </w:r>
      <w:r>
        <w:rPr>
          <w:spacing w:val="40"/>
          <w:sz w:val="13"/>
        </w:rPr>
        <w:t xml:space="preserve"> </w:t>
      </w:r>
      <w:r>
        <w:rPr>
          <w:sz w:val="13"/>
        </w:rPr>
        <w:t xml:space="preserve">Innovation </w:t>
      </w:r>
      <w:r>
        <w:rPr>
          <w:w w:val="81"/>
          <w:sz w:val="13"/>
        </w:rPr>
        <w:t>(</w:t>
      </w:r>
      <w:r>
        <w:rPr>
          <w:w w:val="124"/>
          <w:sz w:val="13"/>
        </w:rPr>
        <w:t>C</w:t>
      </w:r>
      <w:r>
        <w:rPr>
          <w:w w:val="126"/>
          <w:sz w:val="13"/>
        </w:rPr>
        <w:t>D</w:t>
      </w:r>
      <w:r>
        <w:rPr>
          <w:w w:val="123"/>
          <w:sz w:val="13"/>
        </w:rPr>
        <w:t>E</w:t>
      </w:r>
      <w:r>
        <w:rPr>
          <w:w w:val="98"/>
          <w:sz w:val="13"/>
        </w:rPr>
        <w:t>I</w:t>
      </w:r>
      <w:r>
        <w:rPr>
          <w:w w:val="81"/>
          <w:sz w:val="13"/>
        </w:rPr>
        <w:t>)</w:t>
      </w:r>
      <w:r>
        <w:rPr>
          <w:w w:val="64"/>
          <w:sz w:val="13"/>
        </w:rPr>
        <w:t>,</w:t>
      </w:r>
      <w:r>
        <w:rPr>
          <w:w w:val="99"/>
          <w:sz w:val="13"/>
        </w:rPr>
        <w:t xml:space="preserve"> </w:t>
      </w:r>
      <w:r>
        <w:rPr>
          <w:sz w:val="13"/>
        </w:rPr>
        <w:t xml:space="preserve">November 2020) </w:t>
      </w:r>
      <w:r>
        <w:rPr>
          <w:w w:val="112"/>
          <w:sz w:val="13"/>
        </w:rPr>
        <w:t>2</w:t>
      </w:r>
      <w:r>
        <w:rPr>
          <w:w w:val="124"/>
          <w:sz w:val="13"/>
        </w:rPr>
        <w:t>8</w:t>
      </w:r>
      <w:r>
        <w:rPr>
          <w:w w:val="62"/>
          <w:sz w:val="13"/>
        </w:rPr>
        <w:t>.</w:t>
      </w:r>
    </w:p>
    <w:p w14:paraId="7155178F" w14:textId="77777777" w:rsidR="003E4A35" w:rsidRDefault="00EC59B1">
      <w:pPr>
        <w:pStyle w:val="ListParagraph"/>
        <w:numPr>
          <w:ilvl w:val="0"/>
          <w:numId w:val="112"/>
        </w:numPr>
        <w:tabs>
          <w:tab w:val="left" w:pos="1641"/>
          <w:tab w:val="left" w:pos="1642"/>
        </w:tabs>
        <w:ind w:hanging="795"/>
        <w:rPr>
          <w:sz w:val="13"/>
        </w:rPr>
      </w:pPr>
      <w:r>
        <w:rPr>
          <w:sz w:val="13"/>
        </w:rPr>
        <w:t>Ibid</w:t>
      </w:r>
      <w:r>
        <w:rPr>
          <w:spacing w:val="2"/>
          <w:sz w:val="13"/>
        </w:rPr>
        <w:t xml:space="preserve"> </w:t>
      </w:r>
      <w:r>
        <w:rPr>
          <w:spacing w:val="-6"/>
          <w:w w:val="89"/>
          <w:sz w:val="13"/>
        </w:rPr>
        <w:t>1</w:t>
      </w:r>
      <w:r>
        <w:rPr>
          <w:spacing w:val="-3"/>
          <w:w w:val="125"/>
          <w:sz w:val="13"/>
        </w:rPr>
        <w:t>0</w:t>
      </w:r>
      <w:r>
        <w:rPr>
          <w:spacing w:val="-4"/>
          <w:w w:val="125"/>
          <w:sz w:val="13"/>
        </w:rPr>
        <w:t>0</w:t>
      </w:r>
      <w:r>
        <w:rPr>
          <w:spacing w:val="-6"/>
          <w:w w:val="59"/>
          <w:sz w:val="13"/>
        </w:rPr>
        <w:t>.</w:t>
      </w:r>
    </w:p>
    <w:p w14:paraId="6875AB8D" w14:textId="77777777" w:rsidR="003E4A35" w:rsidRDefault="00EC59B1">
      <w:pPr>
        <w:pStyle w:val="ListParagraph"/>
        <w:numPr>
          <w:ilvl w:val="0"/>
          <w:numId w:val="112"/>
        </w:numPr>
        <w:tabs>
          <w:tab w:val="left" w:pos="1641"/>
          <w:tab w:val="left" w:pos="1642"/>
        </w:tabs>
        <w:spacing w:before="9"/>
        <w:ind w:hanging="795"/>
        <w:rPr>
          <w:sz w:val="13"/>
        </w:rPr>
      </w:pPr>
      <w:r>
        <w:pict w14:anchorId="0E7FB538">
          <v:shape id="docshape151" o:spid="_x0000_s1334" type="#_x0000_t202" style="position:absolute;left:0;text-align:left;margin-left:548.95pt;margin-top:3.25pt;width:13.05pt;height:14.1pt;z-index:15774208;mso-position-horizontal-relative:page" filled="f" stroked="f">
            <v:textbox inset="0,0,0,0">
              <w:txbxContent>
                <w:p w14:paraId="73AE8F88" w14:textId="77777777" w:rsidR="003E4A35" w:rsidRDefault="00EC59B1">
                  <w:pPr>
                    <w:rPr>
                      <w:b/>
                      <w:sz w:val="24"/>
                    </w:rPr>
                  </w:pPr>
                  <w:r>
                    <w:rPr>
                      <w:b/>
                      <w:color w:val="37617A"/>
                      <w:spacing w:val="-17"/>
                      <w:sz w:val="24"/>
                    </w:rPr>
                    <w:t>23</w:t>
                  </w:r>
                </w:p>
              </w:txbxContent>
            </v:textbox>
            <w10:wrap anchorx="page"/>
          </v:shape>
        </w:pict>
      </w:r>
      <w:r>
        <w:rPr>
          <w:sz w:val="13"/>
        </w:rPr>
        <w:t>Ibid</w:t>
      </w:r>
      <w:r>
        <w:rPr>
          <w:spacing w:val="-5"/>
          <w:sz w:val="13"/>
        </w:rPr>
        <w:t xml:space="preserve"> </w:t>
      </w:r>
      <w:r>
        <w:rPr>
          <w:sz w:val="13"/>
        </w:rPr>
        <w:t>26,</w:t>
      </w:r>
      <w:r>
        <w:rPr>
          <w:spacing w:val="-5"/>
          <w:sz w:val="13"/>
        </w:rPr>
        <w:t xml:space="preserve"> 28.</w:t>
      </w:r>
    </w:p>
    <w:p w14:paraId="054341ED" w14:textId="77777777" w:rsidR="003E4A35" w:rsidRDefault="00EC59B1">
      <w:pPr>
        <w:pStyle w:val="ListParagraph"/>
        <w:numPr>
          <w:ilvl w:val="0"/>
          <w:numId w:val="112"/>
        </w:numPr>
        <w:tabs>
          <w:tab w:val="left" w:pos="1641"/>
          <w:tab w:val="left" w:pos="1642"/>
        </w:tabs>
        <w:spacing w:before="9"/>
        <w:ind w:hanging="795"/>
        <w:rPr>
          <w:sz w:val="13"/>
        </w:rPr>
      </w:pPr>
      <w:r>
        <w:rPr>
          <w:w w:val="95"/>
          <w:sz w:val="13"/>
        </w:rPr>
        <w:t>Sarah</w:t>
      </w:r>
      <w:r>
        <w:rPr>
          <w:spacing w:val="19"/>
          <w:sz w:val="13"/>
        </w:rPr>
        <w:t xml:space="preserve"> </w:t>
      </w:r>
      <w:r>
        <w:rPr>
          <w:w w:val="95"/>
          <w:sz w:val="13"/>
        </w:rPr>
        <w:t>Grace,</w:t>
      </w:r>
      <w:r>
        <w:rPr>
          <w:spacing w:val="20"/>
          <w:sz w:val="13"/>
        </w:rPr>
        <w:t xml:space="preserve"> </w:t>
      </w:r>
      <w:r>
        <w:rPr>
          <w:spacing w:val="2"/>
          <w:w w:val="48"/>
          <w:sz w:val="13"/>
        </w:rPr>
        <w:t>‘</w:t>
      </w:r>
      <w:r>
        <w:rPr>
          <w:spacing w:val="-1"/>
          <w:w w:val="109"/>
          <w:sz w:val="13"/>
        </w:rPr>
        <w:t>E</w:t>
      </w:r>
      <w:r>
        <w:rPr>
          <w:w w:val="105"/>
          <w:sz w:val="13"/>
        </w:rPr>
        <w:t>mb</w:t>
      </w:r>
      <w:r>
        <w:rPr>
          <w:w w:val="85"/>
          <w:sz w:val="13"/>
        </w:rPr>
        <w:t>r</w:t>
      </w:r>
      <w:r>
        <w:rPr>
          <w:w w:val="99"/>
          <w:sz w:val="13"/>
        </w:rPr>
        <w:t>a</w:t>
      </w:r>
      <w:r>
        <w:rPr>
          <w:w w:val="106"/>
          <w:sz w:val="13"/>
        </w:rPr>
        <w:t>c</w:t>
      </w:r>
      <w:r>
        <w:rPr>
          <w:w w:val="70"/>
          <w:sz w:val="13"/>
        </w:rPr>
        <w:t>i</w:t>
      </w:r>
      <w:r>
        <w:rPr>
          <w:spacing w:val="1"/>
          <w:sz w:val="13"/>
        </w:rPr>
        <w:t>n</w:t>
      </w:r>
      <w:r>
        <w:rPr>
          <w:spacing w:val="-2"/>
          <w:w w:val="117"/>
          <w:sz w:val="13"/>
        </w:rPr>
        <w:t>g</w:t>
      </w:r>
      <w:r>
        <w:rPr>
          <w:spacing w:val="19"/>
          <w:sz w:val="13"/>
        </w:rPr>
        <w:t xml:space="preserve"> </w:t>
      </w:r>
      <w:r>
        <w:rPr>
          <w:w w:val="95"/>
          <w:sz w:val="13"/>
        </w:rPr>
        <w:t>the</w:t>
      </w:r>
      <w:r>
        <w:rPr>
          <w:spacing w:val="20"/>
          <w:sz w:val="13"/>
        </w:rPr>
        <w:t xml:space="preserve"> </w:t>
      </w:r>
      <w:r>
        <w:rPr>
          <w:spacing w:val="-3"/>
          <w:w w:val="113"/>
          <w:sz w:val="13"/>
        </w:rPr>
        <w:t>E</w:t>
      </w:r>
      <w:r>
        <w:rPr>
          <w:spacing w:val="-2"/>
          <w:w w:val="107"/>
          <w:sz w:val="13"/>
        </w:rPr>
        <w:t>v</w:t>
      </w:r>
      <w:r>
        <w:rPr>
          <w:spacing w:val="1"/>
          <w:w w:val="109"/>
          <w:sz w:val="13"/>
        </w:rPr>
        <w:t>o</w:t>
      </w:r>
      <w:r>
        <w:rPr>
          <w:spacing w:val="1"/>
          <w:w w:val="88"/>
          <w:sz w:val="13"/>
        </w:rPr>
        <w:t>l</w:t>
      </w:r>
      <w:r>
        <w:rPr>
          <w:w w:val="107"/>
          <w:sz w:val="13"/>
        </w:rPr>
        <w:t>u</w:t>
      </w:r>
      <w:r>
        <w:rPr>
          <w:spacing w:val="1"/>
          <w:w w:val="82"/>
          <w:sz w:val="13"/>
        </w:rPr>
        <w:t>t</w:t>
      </w:r>
      <w:r>
        <w:rPr>
          <w:spacing w:val="2"/>
          <w:w w:val="74"/>
          <w:sz w:val="13"/>
        </w:rPr>
        <w:t>i</w:t>
      </w:r>
      <w:r>
        <w:rPr>
          <w:spacing w:val="1"/>
          <w:w w:val="109"/>
          <w:sz w:val="13"/>
        </w:rPr>
        <w:t>o</w:t>
      </w:r>
      <w:r>
        <w:rPr>
          <w:w w:val="104"/>
          <w:sz w:val="13"/>
        </w:rPr>
        <w:t>n</w:t>
      </w:r>
      <w:r>
        <w:rPr>
          <w:spacing w:val="-1"/>
          <w:w w:val="52"/>
          <w:sz w:val="13"/>
        </w:rPr>
        <w:t>:</w:t>
      </w:r>
      <w:r>
        <w:rPr>
          <w:spacing w:val="20"/>
          <w:sz w:val="13"/>
        </w:rPr>
        <w:t xml:space="preserve"> </w:t>
      </w:r>
      <w:r>
        <w:rPr>
          <w:w w:val="95"/>
          <w:sz w:val="13"/>
        </w:rPr>
        <w:t>Artificial</w:t>
      </w:r>
      <w:r>
        <w:rPr>
          <w:spacing w:val="19"/>
          <w:sz w:val="13"/>
        </w:rPr>
        <w:t xml:space="preserve"> </w:t>
      </w:r>
      <w:r>
        <w:rPr>
          <w:w w:val="95"/>
          <w:sz w:val="13"/>
        </w:rPr>
        <w:t>Intelligence</w:t>
      </w:r>
      <w:r>
        <w:rPr>
          <w:spacing w:val="20"/>
          <w:sz w:val="13"/>
        </w:rPr>
        <w:t xml:space="preserve"> </w:t>
      </w:r>
      <w:r>
        <w:rPr>
          <w:w w:val="95"/>
          <w:sz w:val="13"/>
        </w:rPr>
        <w:t>in</w:t>
      </w:r>
      <w:r>
        <w:rPr>
          <w:spacing w:val="20"/>
          <w:sz w:val="13"/>
        </w:rPr>
        <w:t xml:space="preserve"> </w:t>
      </w:r>
      <w:r>
        <w:rPr>
          <w:w w:val="95"/>
          <w:sz w:val="13"/>
        </w:rPr>
        <w:t>Legal</w:t>
      </w:r>
      <w:r>
        <w:rPr>
          <w:spacing w:val="19"/>
          <w:sz w:val="13"/>
        </w:rPr>
        <w:t xml:space="preserve"> </w:t>
      </w:r>
      <w:r>
        <w:rPr>
          <w:w w:val="95"/>
          <w:sz w:val="13"/>
        </w:rPr>
        <w:t>Practice’</w:t>
      </w:r>
      <w:r>
        <w:rPr>
          <w:spacing w:val="20"/>
          <w:sz w:val="13"/>
        </w:rPr>
        <w:t xml:space="preserve"> </w:t>
      </w:r>
      <w:r>
        <w:rPr>
          <w:w w:val="95"/>
          <w:sz w:val="13"/>
        </w:rPr>
        <w:t>[2024]</w:t>
      </w:r>
      <w:r>
        <w:rPr>
          <w:spacing w:val="20"/>
          <w:sz w:val="13"/>
        </w:rPr>
        <w:t xml:space="preserve"> </w:t>
      </w:r>
      <w:r>
        <w:rPr>
          <w:w w:val="95"/>
          <w:sz w:val="13"/>
        </w:rPr>
        <w:t>(183)</w:t>
      </w:r>
      <w:r>
        <w:rPr>
          <w:spacing w:val="19"/>
          <w:sz w:val="13"/>
        </w:rPr>
        <w:t xml:space="preserve"> </w:t>
      </w:r>
      <w:r>
        <w:rPr>
          <w:i/>
          <w:w w:val="95"/>
          <w:sz w:val="13"/>
        </w:rPr>
        <w:t>Precedent</w:t>
      </w:r>
      <w:r>
        <w:rPr>
          <w:i/>
          <w:spacing w:val="20"/>
          <w:sz w:val="13"/>
        </w:rPr>
        <w:t xml:space="preserve"> </w:t>
      </w:r>
      <w:r>
        <w:rPr>
          <w:w w:val="95"/>
          <w:sz w:val="13"/>
        </w:rPr>
        <w:t>30,</w:t>
      </w:r>
      <w:r>
        <w:rPr>
          <w:spacing w:val="20"/>
          <w:sz w:val="13"/>
        </w:rPr>
        <w:t xml:space="preserve"> </w:t>
      </w:r>
      <w:r>
        <w:rPr>
          <w:spacing w:val="-5"/>
          <w:w w:val="95"/>
          <w:sz w:val="13"/>
        </w:rPr>
        <w:t>32.</w:t>
      </w:r>
    </w:p>
    <w:p w14:paraId="0044E4B0" w14:textId="77777777" w:rsidR="003E4A35" w:rsidRDefault="003E4A35">
      <w:pPr>
        <w:rPr>
          <w:sz w:val="13"/>
        </w:rPr>
        <w:sectPr w:rsidR="003E4A35">
          <w:pgSz w:w="11910" w:h="16840"/>
          <w:pgMar w:top="840" w:right="460" w:bottom="280" w:left="740" w:header="0" w:footer="0" w:gutter="0"/>
          <w:cols w:space="720"/>
        </w:sectPr>
      </w:pPr>
    </w:p>
    <w:p w14:paraId="6E05E144" w14:textId="77777777" w:rsidR="003E4A35" w:rsidRDefault="003E4A35">
      <w:pPr>
        <w:pStyle w:val="BodyText"/>
      </w:pPr>
    </w:p>
    <w:p w14:paraId="729FE9C8" w14:textId="77777777" w:rsidR="003E4A35" w:rsidRDefault="003E4A35">
      <w:pPr>
        <w:pStyle w:val="BodyText"/>
      </w:pPr>
    </w:p>
    <w:p w14:paraId="7BD8A473" w14:textId="77777777" w:rsidR="003E4A35" w:rsidRDefault="003E4A35">
      <w:pPr>
        <w:pStyle w:val="BodyText"/>
      </w:pPr>
    </w:p>
    <w:p w14:paraId="4129C74A" w14:textId="77777777" w:rsidR="003E4A35" w:rsidRDefault="003E4A35">
      <w:pPr>
        <w:pStyle w:val="BodyText"/>
        <w:spacing w:before="6"/>
        <w:rPr>
          <w:sz w:val="26"/>
        </w:rPr>
      </w:pPr>
    </w:p>
    <w:p w14:paraId="7ACF30EE" w14:textId="77777777" w:rsidR="003E4A35" w:rsidRDefault="00EC59B1">
      <w:pPr>
        <w:pStyle w:val="ListParagraph"/>
        <w:numPr>
          <w:ilvl w:val="1"/>
          <w:numId w:val="121"/>
        </w:numPr>
        <w:tabs>
          <w:tab w:val="left" w:pos="1641"/>
          <w:tab w:val="left" w:pos="1642"/>
        </w:tabs>
        <w:spacing w:before="100" w:line="247" w:lineRule="auto"/>
        <w:ind w:right="1233"/>
        <w:rPr>
          <w:sz w:val="11"/>
        </w:rPr>
      </w:pPr>
      <w:r>
        <w:rPr>
          <w:sz w:val="20"/>
        </w:rPr>
        <w:t xml:space="preserve">It is not always obvious when AI is </w:t>
      </w:r>
      <w:r>
        <w:rPr>
          <w:spacing w:val="-1"/>
          <w:w w:val="111"/>
          <w:sz w:val="20"/>
        </w:rPr>
        <w:t>w</w:t>
      </w:r>
      <w:r>
        <w:rPr>
          <w:spacing w:val="-5"/>
          <w:w w:val="92"/>
          <w:sz w:val="20"/>
        </w:rPr>
        <w:t>r</w:t>
      </w:r>
      <w:r>
        <w:rPr>
          <w:w w:val="112"/>
          <w:sz w:val="20"/>
        </w:rPr>
        <w:t>o</w:t>
      </w:r>
      <w:r>
        <w:rPr>
          <w:w w:val="107"/>
          <w:sz w:val="20"/>
        </w:rPr>
        <w:t>n</w:t>
      </w:r>
      <w:r>
        <w:rPr>
          <w:spacing w:val="1"/>
          <w:w w:val="124"/>
          <w:sz w:val="20"/>
        </w:rPr>
        <w:t>g</w:t>
      </w:r>
      <w:r>
        <w:rPr>
          <w:spacing w:val="1"/>
          <w:w w:val="53"/>
          <w:sz w:val="20"/>
        </w:rPr>
        <w:t>.</w:t>
      </w:r>
      <w:r>
        <w:rPr>
          <w:spacing w:val="-1"/>
          <w:w w:val="99"/>
          <w:sz w:val="20"/>
        </w:rPr>
        <w:t xml:space="preserve"> </w:t>
      </w:r>
      <w:r>
        <w:rPr>
          <w:sz w:val="20"/>
        </w:rPr>
        <w:t>Inaccurate outputs may appear to be true and</w:t>
      </w:r>
      <w:r>
        <w:rPr>
          <w:spacing w:val="-2"/>
          <w:sz w:val="20"/>
        </w:rPr>
        <w:t xml:space="preserve"> </w:t>
      </w:r>
      <w:r>
        <w:rPr>
          <w:spacing w:val="-2"/>
          <w:w w:val="116"/>
          <w:sz w:val="20"/>
        </w:rPr>
        <w:t>c</w:t>
      </w:r>
      <w:r>
        <w:rPr>
          <w:w w:val="115"/>
          <w:sz w:val="20"/>
        </w:rPr>
        <w:t>o</w:t>
      </w:r>
      <w:r>
        <w:rPr>
          <w:spacing w:val="-1"/>
          <w:w w:val="95"/>
          <w:sz w:val="20"/>
        </w:rPr>
        <w:t>r</w:t>
      </w:r>
      <w:r>
        <w:rPr>
          <w:spacing w:val="-5"/>
          <w:w w:val="95"/>
          <w:sz w:val="20"/>
        </w:rPr>
        <w:t>r</w:t>
      </w:r>
      <w:r>
        <w:rPr>
          <w:spacing w:val="1"/>
          <w:w w:val="112"/>
          <w:sz w:val="20"/>
        </w:rPr>
        <w:t>e</w:t>
      </w:r>
      <w:r>
        <w:rPr>
          <w:spacing w:val="-1"/>
          <w:w w:val="116"/>
          <w:sz w:val="20"/>
        </w:rPr>
        <w:t>c</w:t>
      </w:r>
      <w:r>
        <w:rPr>
          <w:spacing w:val="2"/>
          <w:w w:val="88"/>
          <w:sz w:val="20"/>
        </w:rPr>
        <w:t>t</w:t>
      </w:r>
      <w:r>
        <w:rPr>
          <w:spacing w:val="1"/>
          <w:w w:val="56"/>
          <w:sz w:val="20"/>
        </w:rPr>
        <w:t>.</w:t>
      </w:r>
      <w:r>
        <w:rPr>
          <w:spacing w:val="-1"/>
          <w:w w:val="99"/>
          <w:sz w:val="20"/>
        </w:rPr>
        <w:t xml:space="preserve"> </w:t>
      </w:r>
      <w:r>
        <w:rPr>
          <w:sz w:val="20"/>
        </w:rPr>
        <w:t>The</w:t>
      </w:r>
      <w:r>
        <w:rPr>
          <w:spacing w:val="-2"/>
          <w:sz w:val="20"/>
        </w:rPr>
        <w:t xml:space="preserve"> </w:t>
      </w:r>
      <w:r>
        <w:rPr>
          <w:sz w:val="20"/>
        </w:rPr>
        <w:t>risk</w:t>
      </w:r>
      <w:r>
        <w:rPr>
          <w:spacing w:val="-2"/>
          <w:sz w:val="20"/>
        </w:rPr>
        <w:t xml:space="preserve"> </w:t>
      </w:r>
      <w:r>
        <w:rPr>
          <w:sz w:val="20"/>
        </w:rPr>
        <w:t>of</w:t>
      </w:r>
      <w:r>
        <w:rPr>
          <w:spacing w:val="-2"/>
          <w:sz w:val="20"/>
        </w:rPr>
        <w:t xml:space="preserve"> </w:t>
      </w:r>
      <w:r>
        <w:rPr>
          <w:sz w:val="20"/>
        </w:rPr>
        <w:t>inaccuracy</w:t>
      </w:r>
      <w:r>
        <w:rPr>
          <w:spacing w:val="-2"/>
          <w:sz w:val="20"/>
        </w:rPr>
        <w:t xml:space="preserve"> </w:t>
      </w:r>
      <w:r>
        <w:rPr>
          <w:sz w:val="20"/>
        </w:rPr>
        <w:t>is</w:t>
      </w:r>
      <w:r>
        <w:rPr>
          <w:spacing w:val="-2"/>
          <w:sz w:val="20"/>
        </w:rPr>
        <w:t xml:space="preserve"> </w:t>
      </w:r>
      <w:r>
        <w:rPr>
          <w:sz w:val="20"/>
        </w:rPr>
        <w:t>amplified</w:t>
      </w:r>
      <w:r>
        <w:rPr>
          <w:spacing w:val="-2"/>
          <w:sz w:val="20"/>
        </w:rPr>
        <w:t xml:space="preserve"> </w:t>
      </w:r>
      <w:r>
        <w:rPr>
          <w:sz w:val="20"/>
        </w:rPr>
        <w:t>because</w:t>
      </w:r>
      <w:r>
        <w:rPr>
          <w:spacing w:val="-2"/>
          <w:sz w:val="20"/>
        </w:rPr>
        <w:t xml:space="preserve"> </w:t>
      </w:r>
      <w:r>
        <w:rPr>
          <w:sz w:val="20"/>
        </w:rPr>
        <w:t>people</w:t>
      </w:r>
      <w:r>
        <w:rPr>
          <w:spacing w:val="-2"/>
          <w:sz w:val="20"/>
        </w:rPr>
        <w:t xml:space="preserve"> </w:t>
      </w:r>
      <w:r>
        <w:rPr>
          <w:sz w:val="20"/>
        </w:rPr>
        <w:t>are</w:t>
      </w:r>
      <w:r>
        <w:rPr>
          <w:spacing w:val="-2"/>
          <w:sz w:val="20"/>
        </w:rPr>
        <w:t xml:space="preserve"> </w:t>
      </w:r>
      <w:r>
        <w:rPr>
          <w:sz w:val="20"/>
        </w:rPr>
        <w:t>less</w:t>
      </w:r>
      <w:r>
        <w:rPr>
          <w:spacing w:val="-2"/>
          <w:sz w:val="20"/>
        </w:rPr>
        <w:t xml:space="preserve"> </w:t>
      </w:r>
      <w:r>
        <w:rPr>
          <w:sz w:val="20"/>
        </w:rPr>
        <w:t>likely</w:t>
      </w:r>
      <w:r>
        <w:rPr>
          <w:spacing w:val="-2"/>
          <w:sz w:val="20"/>
        </w:rPr>
        <w:t xml:space="preserve"> </w:t>
      </w:r>
      <w:r>
        <w:rPr>
          <w:sz w:val="20"/>
        </w:rPr>
        <w:t>to</w:t>
      </w:r>
      <w:r>
        <w:rPr>
          <w:spacing w:val="-2"/>
          <w:sz w:val="20"/>
        </w:rPr>
        <w:t xml:space="preserve"> </w:t>
      </w:r>
      <w:r>
        <w:rPr>
          <w:sz w:val="20"/>
        </w:rPr>
        <w:t xml:space="preserve">check the </w:t>
      </w:r>
      <w:r>
        <w:rPr>
          <w:spacing w:val="-5"/>
          <w:w w:val="94"/>
          <w:sz w:val="20"/>
        </w:rPr>
        <w:t>r</w:t>
      </w:r>
      <w:r>
        <w:rPr>
          <w:spacing w:val="-1"/>
          <w:w w:val="111"/>
          <w:sz w:val="20"/>
        </w:rPr>
        <w:t>e</w:t>
      </w:r>
      <w:r>
        <w:rPr>
          <w:spacing w:val="-1"/>
          <w:w w:val="124"/>
          <w:sz w:val="20"/>
        </w:rPr>
        <w:t>s</w:t>
      </w:r>
      <w:r>
        <w:rPr>
          <w:spacing w:val="-1"/>
          <w:w w:val="112"/>
          <w:sz w:val="20"/>
        </w:rPr>
        <w:t>u</w:t>
      </w:r>
      <w:r>
        <w:rPr>
          <w:spacing w:val="-2"/>
          <w:w w:val="93"/>
          <w:sz w:val="20"/>
        </w:rPr>
        <w:t>l</w:t>
      </w:r>
      <w:r>
        <w:rPr>
          <w:spacing w:val="3"/>
          <w:w w:val="87"/>
          <w:sz w:val="20"/>
        </w:rPr>
        <w:t>t</w:t>
      </w:r>
      <w:r>
        <w:rPr>
          <w:spacing w:val="3"/>
          <w:w w:val="124"/>
          <w:sz w:val="20"/>
        </w:rPr>
        <w:t>s</w:t>
      </w:r>
      <w:r>
        <w:rPr>
          <w:spacing w:val="1"/>
          <w:w w:val="55"/>
          <w:sz w:val="20"/>
        </w:rPr>
        <w:t>.</w:t>
      </w:r>
      <w:r>
        <w:rPr>
          <w:spacing w:val="-1"/>
          <w:sz w:val="20"/>
        </w:rPr>
        <w:t xml:space="preserve"> </w:t>
      </w:r>
      <w:r>
        <w:rPr>
          <w:sz w:val="20"/>
        </w:rPr>
        <w:t xml:space="preserve">This risk is particularly pronounced with generative AI systems that tend towards affirmative responses and express an overconfidence in outputs and </w:t>
      </w:r>
      <w:r>
        <w:rPr>
          <w:spacing w:val="-6"/>
          <w:w w:val="91"/>
          <w:sz w:val="20"/>
        </w:rPr>
        <w:t>r</w:t>
      </w:r>
      <w:r>
        <w:rPr>
          <w:spacing w:val="-2"/>
          <w:w w:val="108"/>
          <w:sz w:val="20"/>
        </w:rPr>
        <w:t>e</w:t>
      </w:r>
      <w:r>
        <w:rPr>
          <w:spacing w:val="-2"/>
          <w:w w:val="121"/>
          <w:sz w:val="20"/>
        </w:rPr>
        <w:t>s</w:t>
      </w:r>
      <w:r>
        <w:rPr>
          <w:spacing w:val="-2"/>
          <w:w w:val="109"/>
          <w:sz w:val="20"/>
        </w:rPr>
        <w:t>u</w:t>
      </w:r>
      <w:r>
        <w:rPr>
          <w:spacing w:val="-3"/>
          <w:w w:val="90"/>
          <w:sz w:val="20"/>
        </w:rPr>
        <w:t>l</w:t>
      </w:r>
      <w:r>
        <w:rPr>
          <w:spacing w:val="2"/>
          <w:w w:val="84"/>
          <w:sz w:val="20"/>
        </w:rPr>
        <w:t>t</w:t>
      </w:r>
      <w:r>
        <w:rPr>
          <w:spacing w:val="2"/>
          <w:w w:val="121"/>
          <w:sz w:val="20"/>
        </w:rPr>
        <w:t>s</w:t>
      </w:r>
      <w:r>
        <w:rPr>
          <w:spacing w:val="7"/>
          <w:w w:val="52"/>
          <w:sz w:val="20"/>
        </w:rPr>
        <w:t>.</w:t>
      </w:r>
      <w:r>
        <w:rPr>
          <w:w w:val="109"/>
          <w:position w:val="7"/>
          <w:sz w:val="11"/>
        </w:rPr>
        <w:t>43</w:t>
      </w:r>
    </w:p>
    <w:p w14:paraId="79950C80" w14:textId="77777777" w:rsidR="003E4A35" w:rsidRDefault="00EC59B1">
      <w:pPr>
        <w:pStyle w:val="ListParagraph"/>
        <w:numPr>
          <w:ilvl w:val="1"/>
          <w:numId w:val="121"/>
        </w:numPr>
        <w:tabs>
          <w:tab w:val="left" w:pos="1641"/>
          <w:tab w:val="left" w:pos="1642"/>
        </w:tabs>
        <w:spacing w:before="123" w:line="247" w:lineRule="auto"/>
        <w:ind w:right="1200"/>
        <w:rPr>
          <w:sz w:val="20"/>
        </w:rPr>
      </w:pPr>
      <w:r>
        <w:rPr>
          <w:sz w:val="20"/>
        </w:rPr>
        <w:t>Inaccuracies arising from the use of AI by courts and tribunals could lead to unfairness and</w:t>
      </w:r>
      <w:r>
        <w:rPr>
          <w:spacing w:val="-4"/>
          <w:sz w:val="20"/>
        </w:rPr>
        <w:t xml:space="preserve"> </w:t>
      </w:r>
      <w:r>
        <w:rPr>
          <w:sz w:val="20"/>
        </w:rPr>
        <w:t>a</w:t>
      </w:r>
      <w:r>
        <w:rPr>
          <w:spacing w:val="-4"/>
          <w:sz w:val="20"/>
        </w:rPr>
        <w:t xml:space="preserve"> </w:t>
      </w:r>
      <w:r>
        <w:rPr>
          <w:sz w:val="20"/>
        </w:rPr>
        <w:t>loss</w:t>
      </w:r>
      <w:r>
        <w:rPr>
          <w:spacing w:val="-4"/>
          <w:sz w:val="20"/>
        </w:rPr>
        <w:t xml:space="preserve"> </w:t>
      </w:r>
      <w:r>
        <w:rPr>
          <w:sz w:val="20"/>
        </w:rPr>
        <w:t>of</w:t>
      </w:r>
      <w:r>
        <w:rPr>
          <w:spacing w:val="-4"/>
          <w:sz w:val="20"/>
        </w:rPr>
        <w:t xml:space="preserve"> </w:t>
      </w:r>
      <w:r>
        <w:rPr>
          <w:sz w:val="20"/>
        </w:rPr>
        <w:t>public</w:t>
      </w:r>
      <w:r>
        <w:rPr>
          <w:spacing w:val="-4"/>
          <w:sz w:val="20"/>
        </w:rPr>
        <w:t xml:space="preserve"> </w:t>
      </w:r>
      <w:r>
        <w:rPr>
          <w:spacing w:val="-1"/>
          <w:w w:val="93"/>
          <w:sz w:val="20"/>
        </w:rPr>
        <w:t>t</w:t>
      </w:r>
      <w:r>
        <w:rPr>
          <w:spacing w:val="-2"/>
          <w:sz w:val="20"/>
        </w:rPr>
        <w:t>r</w:t>
      </w:r>
      <w:r>
        <w:rPr>
          <w:spacing w:val="-2"/>
          <w:w w:val="118"/>
          <w:sz w:val="20"/>
        </w:rPr>
        <w:t>u</w:t>
      </w:r>
      <w:r>
        <w:rPr>
          <w:spacing w:val="-1"/>
          <w:w w:val="130"/>
          <w:sz w:val="20"/>
        </w:rPr>
        <w:t>s</w:t>
      </w:r>
      <w:r>
        <w:rPr>
          <w:spacing w:val="1"/>
          <w:w w:val="93"/>
          <w:sz w:val="20"/>
        </w:rPr>
        <w:t>t</w:t>
      </w:r>
      <w:r>
        <w:rPr>
          <w:w w:val="61"/>
          <w:sz w:val="20"/>
        </w:rPr>
        <w:t>.</w:t>
      </w:r>
      <w:r>
        <w:rPr>
          <w:spacing w:val="-4"/>
          <w:w w:val="99"/>
          <w:sz w:val="20"/>
        </w:rPr>
        <w:t xml:space="preserve"> </w:t>
      </w:r>
      <w:r>
        <w:rPr>
          <w:sz w:val="20"/>
        </w:rPr>
        <w:t>Even</w:t>
      </w:r>
      <w:r>
        <w:rPr>
          <w:spacing w:val="-4"/>
          <w:sz w:val="20"/>
        </w:rPr>
        <w:t xml:space="preserve"> </w:t>
      </w:r>
      <w:r>
        <w:rPr>
          <w:sz w:val="20"/>
        </w:rPr>
        <w:t>errors</w:t>
      </w:r>
      <w:r>
        <w:rPr>
          <w:spacing w:val="-4"/>
          <w:sz w:val="20"/>
        </w:rPr>
        <w:t xml:space="preserve"> </w:t>
      </w:r>
      <w:r>
        <w:rPr>
          <w:sz w:val="20"/>
        </w:rPr>
        <w:t>in</w:t>
      </w:r>
      <w:r>
        <w:rPr>
          <w:spacing w:val="-4"/>
          <w:sz w:val="20"/>
        </w:rPr>
        <w:t xml:space="preserve"> </w:t>
      </w:r>
      <w:r>
        <w:rPr>
          <w:sz w:val="20"/>
        </w:rPr>
        <w:t>administrative</w:t>
      </w:r>
      <w:r>
        <w:rPr>
          <w:spacing w:val="-4"/>
          <w:sz w:val="20"/>
        </w:rPr>
        <w:t xml:space="preserve"> </w:t>
      </w:r>
      <w:r>
        <w:rPr>
          <w:sz w:val="20"/>
        </w:rPr>
        <w:t>functions</w:t>
      </w:r>
      <w:r>
        <w:rPr>
          <w:spacing w:val="-4"/>
          <w:sz w:val="20"/>
        </w:rPr>
        <w:t xml:space="preserve"> </w:t>
      </w:r>
      <w:r>
        <w:rPr>
          <w:sz w:val="20"/>
        </w:rPr>
        <w:t>can</w:t>
      </w:r>
      <w:r>
        <w:rPr>
          <w:spacing w:val="-4"/>
          <w:sz w:val="20"/>
        </w:rPr>
        <w:t xml:space="preserve"> </w:t>
      </w:r>
      <w:r>
        <w:rPr>
          <w:sz w:val="20"/>
        </w:rPr>
        <w:t>have</w:t>
      </w:r>
      <w:r>
        <w:rPr>
          <w:spacing w:val="-4"/>
          <w:sz w:val="20"/>
        </w:rPr>
        <w:t xml:space="preserve"> </w:t>
      </w:r>
      <w:r>
        <w:rPr>
          <w:sz w:val="20"/>
        </w:rPr>
        <w:t xml:space="preserve">considerable </w:t>
      </w:r>
      <w:r>
        <w:rPr>
          <w:spacing w:val="-2"/>
          <w:w w:val="81"/>
          <w:sz w:val="20"/>
        </w:rPr>
        <w:t>i</w:t>
      </w:r>
      <w:r>
        <w:rPr>
          <w:spacing w:val="-1"/>
          <w:w w:val="116"/>
          <w:sz w:val="20"/>
        </w:rPr>
        <w:t>m</w:t>
      </w:r>
      <w:r>
        <w:rPr>
          <w:spacing w:val="-2"/>
          <w:w w:val="116"/>
          <w:sz w:val="20"/>
        </w:rPr>
        <w:t>p</w:t>
      </w:r>
      <w:r>
        <w:rPr>
          <w:w w:val="95"/>
          <w:sz w:val="20"/>
        </w:rPr>
        <w:t>l</w:t>
      </w:r>
      <w:r>
        <w:rPr>
          <w:spacing w:val="-1"/>
          <w:w w:val="81"/>
          <w:sz w:val="20"/>
        </w:rPr>
        <w:t>i</w:t>
      </w:r>
      <w:r>
        <w:rPr>
          <w:w w:val="117"/>
          <w:sz w:val="20"/>
        </w:rPr>
        <w:t>c</w:t>
      </w:r>
      <w:r>
        <w:rPr>
          <w:spacing w:val="-4"/>
          <w:w w:val="110"/>
          <w:sz w:val="20"/>
        </w:rPr>
        <w:t>a</w:t>
      </w:r>
      <w:r>
        <w:rPr>
          <w:spacing w:val="-1"/>
          <w:w w:val="89"/>
          <w:sz w:val="20"/>
        </w:rPr>
        <w:t>t</w:t>
      </w:r>
      <w:r>
        <w:rPr>
          <w:spacing w:val="-1"/>
          <w:w w:val="81"/>
          <w:sz w:val="20"/>
        </w:rPr>
        <w:t>i</w:t>
      </w:r>
      <w:r>
        <w:rPr>
          <w:spacing w:val="-1"/>
          <w:w w:val="116"/>
          <w:sz w:val="20"/>
        </w:rPr>
        <w:t>o</w:t>
      </w:r>
      <w:r>
        <w:rPr>
          <w:spacing w:val="-1"/>
          <w:w w:val="111"/>
          <w:sz w:val="20"/>
        </w:rPr>
        <w:t>n</w:t>
      </w:r>
      <w:r>
        <w:rPr>
          <w:spacing w:val="2"/>
          <w:w w:val="126"/>
          <w:sz w:val="20"/>
        </w:rPr>
        <w:t>s</w:t>
      </w:r>
      <w:r>
        <w:rPr>
          <w:w w:val="57"/>
          <w:sz w:val="20"/>
        </w:rPr>
        <w:t>.</w:t>
      </w:r>
      <w:r>
        <w:rPr>
          <w:spacing w:val="-1"/>
          <w:w w:val="99"/>
          <w:sz w:val="20"/>
        </w:rPr>
        <w:t xml:space="preserve"> </w:t>
      </w:r>
      <w:r>
        <w:rPr>
          <w:sz w:val="20"/>
        </w:rPr>
        <w:t xml:space="preserve">The risk of error in decision-making involving </w:t>
      </w:r>
      <w:r>
        <w:rPr>
          <w:spacing w:val="2"/>
          <w:w w:val="109"/>
          <w:sz w:val="20"/>
        </w:rPr>
        <w:t>p</w:t>
      </w:r>
      <w:r>
        <w:rPr>
          <w:spacing w:val="2"/>
          <w:w w:val="106"/>
          <w:sz w:val="20"/>
        </w:rPr>
        <w:t>e</w:t>
      </w:r>
      <w:r>
        <w:rPr>
          <w:spacing w:val="1"/>
          <w:w w:val="109"/>
          <w:sz w:val="20"/>
        </w:rPr>
        <w:t>o</w:t>
      </w:r>
      <w:r>
        <w:rPr>
          <w:w w:val="109"/>
          <w:sz w:val="20"/>
        </w:rPr>
        <w:t>p</w:t>
      </w:r>
      <w:r>
        <w:rPr>
          <w:spacing w:val="-2"/>
          <w:w w:val="88"/>
          <w:sz w:val="20"/>
        </w:rPr>
        <w:t>l</w:t>
      </w:r>
      <w:r>
        <w:rPr>
          <w:spacing w:val="-4"/>
          <w:w w:val="106"/>
          <w:sz w:val="20"/>
        </w:rPr>
        <w:t>e</w:t>
      </w:r>
      <w:r>
        <w:rPr>
          <w:spacing w:val="-2"/>
          <w:w w:val="52"/>
          <w:sz w:val="20"/>
        </w:rPr>
        <w:t>’</w:t>
      </w:r>
      <w:r>
        <w:rPr>
          <w:spacing w:val="2"/>
          <w:w w:val="119"/>
          <w:sz w:val="20"/>
        </w:rPr>
        <w:t>s</w:t>
      </w:r>
      <w:r>
        <w:rPr>
          <w:spacing w:val="-1"/>
          <w:w w:val="99"/>
          <w:sz w:val="20"/>
        </w:rPr>
        <w:t xml:space="preserve"> </w:t>
      </w:r>
      <w:r>
        <w:rPr>
          <w:sz w:val="20"/>
        </w:rPr>
        <w:t xml:space="preserve">rights or liberty can have significant </w:t>
      </w:r>
      <w:r>
        <w:rPr>
          <w:spacing w:val="-2"/>
          <w:w w:val="105"/>
          <w:sz w:val="20"/>
        </w:rPr>
        <w:t>c</w:t>
      </w:r>
      <w:r>
        <w:rPr>
          <w:w w:val="104"/>
          <w:sz w:val="20"/>
        </w:rPr>
        <w:t>o</w:t>
      </w:r>
      <w:r>
        <w:rPr>
          <w:w w:val="99"/>
          <w:sz w:val="20"/>
        </w:rPr>
        <w:t>n</w:t>
      </w:r>
      <w:r>
        <w:rPr>
          <w:spacing w:val="-1"/>
          <w:w w:val="114"/>
          <w:sz w:val="20"/>
        </w:rPr>
        <w:t>s</w:t>
      </w:r>
      <w:r>
        <w:rPr>
          <w:spacing w:val="1"/>
          <w:w w:val="101"/>
          <w:sz w:val="20"/>
        </w:rPr>
        <w:t>e</w:t>
      </w:r>
      <w:r>
        <w:rPr>
          <w:w w:val="104"/>
          <w:sz w:val="20"/>
        </w:rPr>
        <w:t>q</w:t>
      </w:r>
      <w:r>
        <w:rPr>
          <w:spacing w:val="-1"/>
          <w:w w:val="102"/>
          <w:sz w:val="20"/>
        </w:rPr>
        <w:t>u</w:t>
      </w:r>
      <w:r>
        <w:rPr>
          <w:w w:val="101"/>
          <w:sz w:val="20"/>
        </w:rPr>
        <w:t>e</w:t>
      </w:r>
      <w:r>
        <w:rPr>
          <w:w w:val="99"/>
          <w:sz w:val="20"/>
        </w:rPr>
        <w:t>n</w:t>
      </w:r>
      <w:r>
        <w:rPr>
          <w:spacing w:val="-2"/>
          <w:w w:val="105"/>
          <w:sz w:val="20"/>
        </w:rPr>
        <w:t>c</w:t>
      </w:r>
      <w:r>
        <w:rPr>
          <w:spacing w:val="-1"/>
          <w:w w:val="101"/>
          <w:sz w:val="20"/>
        </w:rPr>
        <w:t>e</w:t>
      </w:r>
      <w:r>
        <w:rPr>
          <w:spacing w:val="3"/>
          <w:w w:val="114"/>
          <w:sz w:val="20"/>
        </w:rPr>
        <w:t>s</w:t>
      </w:r>
      <w:r>
        <w:rPr>
          <w:spacing w:val="1"/>
          <w:w w:val="45"/>
          <w:sz w:val="20"/>
        </w:rPr>
        <w:t>.</w:t>
      </w:r>
      <w:r>
        <w:rPr>
          <w:spacing w:val="-1"/>
          <w:w w:val="99"/>
          <w:sz w:val="20"/>
        </w:rPr>
        <w:t xml:space="preserve"> </w:t>
      </w:r>
      <w:r>
        <w:rPr>
          <w:sz w:val="20"/>
        </w:rPr>
        <w:t xml:space="preserve">These errors undermine confidence in the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spacing w:val="1"/>
          <w:w w:val="54"/>
          <w:sz w:val="20"/>
        </w:rPr>
        <w:t>,</w:t>
      </w:r>
      <w:r>
        <w:rPr>
          <w:spacing w:val="-1"/>
          <w:w w:val="99"/>
          <w:sz w:val="20"/>
        </w:rPr>
        <w:t xml:space="preserve"> </w:t>
      </w:r>
      <w:r>
        <w:rPr>
          <w:sz w:val="20"/>
        </w:rPr>
        <w:t xml:space="preserve">whether the decision is made by a human or machine. Aspects of AI that raise issues of accuracy are further discussed </w:t>
      </w:r>
      <w:r>
        <w:rPr>
          <w:spacing w:val="3"/>
          <w:w w:val="114"/>
          <w:sz w:val="20"/>
        </w:rPr>
        <w:t>b</w:t>
      </w:r>
      <w:r>
        <w:rPr>
          <w:spacing w:val="3"/>
          <w:w w:val="111"/>
          <w:sz w:val="20"/>
        </w:rPr>
        <w:t>e</w:t>
      </w:r>
      <w:r>
        <w:rPr>
          <w:w w:val="93"/>
          <w:sz w:val="20"/>
        </w:rPr>
        <w:t>l</w:t>
      </w:r>
      <w:r>
        <w:rPr>
          <w:spacing w:val="-2"/>
          <w:w w:val="114"/>
          <w:sz w:val="20"/>
        </w:rPr>
        <w:t>o</w:t>
      </w:r>
      <w:r>
        <w:rPr>
          <w:spacing w:val="-9"/>
          <w:w w:val="113"/>
          <w:sz w:val="20"/>
        </w:rPr>
        <w:t>w</w:t>
      </w:r>
      <w:r>
        <w:rPr>
          <w:spacing w:val="4"/>
          <w:w w:val="55"/>
          <w:sz w:val="20"/>
        </w:rPr>
        <w:t>.</w:t>
      </w:r>
    </w:p>
    <w:p w14:paraId="660D7605" w14:textId="77777777" w:rsidR="003E4A35" w:rsidRDefault="00EC59B1">
      <w:pPr>
        <w:pStyle w:val="BodyText"/>
        <w:spacing w:before="2"/>
        <w:rPr>
          <w:sz w:val="26"/>
        </w:rPr>
      </w:pPr>
      <w:r>
        <w:pict w14:anchorId="5457DAD7">
          <v:shape id="docshape152" o:spid="_x0000_s1333" style="position:absolute;margin-left:119.05pt;margin-top:16.4pt;width:396.85pt;height:.1pt;z-index:-15682560;mso-wrap-distance-left:0;mso-wrap-distance-right:0;mso-position-horizontal-relative:page" coordorigin="2381,328" coordsize="7937,0" path="m2381,328r7937,e" filled="f" strokecolor="#8f9dad" strokeweight=".5pt">
            <v:path arrowok="t"/>
            <w10:wrap type="topAndBottom" anchorx="page"/>
          </v:shape>
        </w:pict>
      </w:r>
    </w:p>
    <w:p w14:paraId="2D7590D5" w14:textId="77777777" w:rsidR="003E4A35" w:rsidRDefault="00EC59B1">
      <w:pPr>
        <w:spacing w:before="152" w:line="249" w:lineRule="auto"/>
        <w:ind w:left="2439" w:right="1923" w:hanging="1"/>
        <w:jc w:val="center"/>
        <w:rPr>
          <w:i/>
          <w:sz w:val="11"/>
        </w:rPr>
      </w:pPr>
      <w:r>
        <w:rPr>
          <w:rFonts w:ascii="Arial Narrow" w:hAnsi="Arial Narrow"/>
          <w:i/>
          <w:color w:val="37617A"/>
          <w:w w:val="110"/>
          <w:sz w:val="20"/>
        </w:rPr>
        <w:t>Examples</w:t>
      </w:r>
      <w:r>
        <w:rPr>
          <w:rFonts w:ascii="Arial Narrow" w:hAnsi="Arial Narrow"/>
          <w:i/>
          <w:color w:val="37617A"/>
          <w:spacing w:val="39"/>
          <w:w w:val="110"/>
          <w:sz w:val="20"/>
        </w:rPr>
        <w:t xml:space="preserve"> </w:t>
      </w:r>
      <w:r>
        <w:rPr>
          <w:rFonts w:ascii="Arial Narrow" w:hAnsi="Arial Narrow"/>
          <w:i/>
          <w:color w:val="37617A"/>
          <w:w w:val="110"/>
          <w:sz w:val="20"/>
        </w:rPr>
        <w:t>of</w:t>
      </w:r>
      <w:r>
        <w:rPr>
          <w:rFonts w:ascii="Arial Narrow" w:hAnsi="Arial Narrow"/>
          <w:i/>
          <w:color w:val="37617A"/>
          <w:spacing w:val="39"/>
          <w:w w:val="110"/>
          <w:sz w:val="20"/>
        </w:rPr>
        <w:t xml:space="preserve"> </w:t>
      </w:r>
      <w:r>
        <w:rPr>
          <w:rFonts w:ascii="Arial Narrow" w:hAnsi="Arial Narrow"/>
          <w:i/>
          <w:color w:val="37617A"/>
          <w:w w:val="110"/>
          <w:sz w:val="20"/>
        </w:rPr>
        <w:t>errors</w:t>
      </w:r>
      <w:r>
        <w:rPr>
          <w:rFonts w:ascii="Arial Narrow" w:hAnsi="Arial Narrow"/>
          <w:i/>
          <w:color w:val="37617A"/>
          <w:spacing w:val="39"/>
          <w:w w:val="110"/>
          <w:sz w:val="20"/>
        </w:rPr>
        <w:t xml:space="preserve"> </w:t>
      </w:r>
      <w:r>
        <w:rPr>
          <w:rFonts w:ascii="Arial Narrow" w:hAnsi="Arial Narrow"/>
          <w:i/>
          <w:color w:val="37617A"/>
          <w:w w:val="110"/>
          <w:sz w:val="20"/>
        </w:rPr>
        <w:t>by</w:t>
      </w:r>
      <w:r>
        <w:rPr>
          <w:rFonts w:ascii="Arial Narrow" w:hAnsi="Arial Narrow"/>
          <w:i/>
          <w:color w:val="37617A"/>
          <w:spacing w:val="39"/>
          <w:w w:val="110"/>
          <w:sz w:val="20"/>
        </w:rPr>
        <w:t xml:space="preserve"> </w:t>
      </w:r>
      <w:r>
        <w:rPr>
          <w:rFonts w:ascii="Arial Narrow" w:hAnsi="Arial Narrow"/>
          <w:i/>
          <w:color w:val="37617A"/>
          <w:w w:val="110"/>
          <w:sz w:val="20"/>
        </w:rPr>
        <w:t>legal</w:t>
      </w:r>
      <w:r>
        <w:rPr>
          <w:rFonts w:ascii="Arial Narrow" w:hAnsi="Arial Narrow"/>
          <w:i/>
          <w:color w:val="37617A"/>
          <w:spacing w:val="39"/>
          <w:w w:val="110"/>
          <w:sz w:val="20"/>
        </w:rPr>
        <w:t xml:space="preserve"> </w:t>
      </w:r>
      <w:r>
        <w:rPr>
          <w:rFonts w:ascii="Arial Narrow" w:hAnsi="Arial Narrow"/>
          <w:i/>
          <w:color w:val="37617A"/>
          <w:w w:val="110"/>
          <w:sz w:val="20"/>
        </w:rPr>
        <w:t>professionals</w:t>
      </w:r>
      <w:r>
        <w:rPr>
          <w:rFonts w:ascii="Arial Narrow" w:hAnsi="Arial Narrow"/>
          <w:i/>
          <w:color w:val="37617A"/>
          <w:spacing w:val="39"/>
          <w:w w:val="110"/>
          <w:sz w:val="20"/>
        </w:rPr>
        <w:t xml:space="preserve"> </w:t>
      </w:r>
      <w:r>
        <w:rPr>
          <w:rFonts w:ascii="Arial Narrow" w:hAnsi="Arial Narrow"/>
          <w:i/>
          <w:color w:val="37617A"/>
          <w:w w:val="110"/>
          <w:sz w:val="20"/>
        </w:rPr>
        <w:t>using</w:t>
      </w:r>
      <w:r>
        <w:rPr>
          <w:rFonts w:ascii="Arial Narrow" w:hAnsi="Arial Narrow"/>
          <w:i/>
          <w:color w:val="37617A"/>
          <w:spacing w:val="39"/>
          <w:w w:val="110"/>
          <w:sz w:val="20"/>
        </w:rPr>
        <w:t xml:space="preserve"> </w:t>
      </w:r>
      <w:r>
        <w:rPr>
          <w:rFonts w:ascii="Arial Narrow" w:hAnsi="Arial Narrow"/>
          <w:i/>
          <w:color w:val="37617A"/>
          <w:w w:val="110"/>
          <w:sz w:val="20"/>
        </w:rPr>
        <w:t>generative</w:t>
      </w:r>
      <w:r>
        <w:rPr>
          <w:rFonts w:ascii="Arial Narrow" w:hAnsi="Arial Narrow"/>
          <w:i/>
          <w:color w:val="37617A"/>
          <w:spacing w:val="39"/>
          <w:w w:val="110"/>
          <w:sz w:val="20"/>
        </w:rPr>
        <w:t xml:space="preserve"> </w:t>
      </w:r>
      <w:r>
        <w:rPr>
          <w:rFonts w:ascii="Arial Narrow" w:hAnsi="Arial Narrow"/>
          <w:i/>
          <w:color w:val="37617A"/>
          <w:w w:val="110"/>
          <w:sz w:val="20"/>
        </w:rPr>
        <w:t>AI</w:t>
      </w:r>
      <w:r>
        <w:rPr>
          <w:rFonts w:ascii="Arial Narrow" w:hAnsi="Arial Narrow"/>
          <w:i/>
          <w:color w:val="37617A"/>
          <w:spacing w:val="39"/>
          <w:w w:val="110"/>
          <w:sz w:val="20"/>
        </w:rPr>
        <w:t xml:space="preserve"> </w:t>
      </w:r>
      <w:r>
        <w:rPr>
          <w:rFonts w:ascii="Arial Narrow" w:hAnsi="Arial Narrow"/>
          <w:i/>
          <w:color w:val="37617A"/>
          <w:w w:val="110"/>
          <w:sz w:val="20"/>
        </w:rPr>
        <w:t>for</w:t>
      </w:r>
      <w:r>
        <w:rPr>
          <w:rFonts w:ascii="Arial Narrow" w:hAnsi="Arial Narrow"/>
          <w:i/>
          <w:color w:val="37617A"/>
          <w:spacing w:val="39"/>
          <w:w w:val="110"/>
          <w:sz w:val="20"/>
        </w:rPr>
        <w:t xml:space="preserve"> </w:t>
      </w:r>
      <w:r>
        <w:rPr>
          <w:rFonts w:ascii="Arial Narrow" w:hAnsi="Arial Narrow"/>
          <w:i/>
          <w:color w:val="37617A"/>
          <w:w w:val="110"/>
          <w:sz w:val="20"/>
        </w:rPr>
        <w:t>court</w:t>
      </w:r>
      <w:r>
        <w:rPr>
          <w:rFonts w:ascii="Arial Narrow" w:hAnsi="Arial Narrow"/>
          <w:i/>
          <w:color w:val="37617A"/>
          <w:spacing w:val="80"/>
          <w:w w:val="110"/>
          <w:sz w:val="20"/>
        </w:rPr>
        <w:t xml:space="preserve"> </w:t>
      </w:r>
      <w:r>
        <w:rPr>
          <w:rFonts w:ascii="Arial Narrow" w:hAnsi="Arial Narrow"/>
          <w:i/>
          <w:color w:val="37617A"/>
          <w:w w:val="110"/>
          <w:sz w:val="20"/>
        </w:rPr>
        <w:t>submissions</w:t>
      </w:r>
      <w:r>
        <w:rPr>
          <w:rFonts w:ascii="Arial Narrow" w:hAnsi="Arial Narrow"/>
          <w:i/>
          <w:color w:val="37617A"/>
          <w:spacing w:val="44"/>
          <w:w w:val="110"/>
          <w:sz w:val="20"/>
        </w:rPr>
        <w:t xml:space="preserve"> </w:t>
      </w:r>
      <w:r>
        <w:rPr>
          <w:rFonts w:ascii="Arial Narrow" w:hAnsi="Arial Narrow"/>
          <w:i/>
          <w:color w:val="37617A"/>
          <w:w w:val="110"/>
          <w:sz w:val="20"/>
        </w:rPr>
        <w:t>are</w:t>
      </w:r>
      <w:r>
        <w:rPr>
          <w:rFonts w:ascii="Arial Narrow" w:hAnsi="Arial Narrow"/>
          <w:i/>
          <w:color w:val="37617A"/>
          <w:spacing w:val="44"/>
          <w:w w:val="110"/>
          <w:sz w:val="20"/>
        </w:rPr>
        <w:t xml:space="preserve"> </w:t>
      </w:r>
      <w:r>
        <w:rPr>
          <w:rFonts w:ascii="Arial Narrow" w:hAnsi="Arial Narrow"/>
          <w:i/>
          <w:color w:val="37617A"/>
          <w:w w:val="110"/>
          <w:sz w:val="20"/>
        </w:rPr>
        <w:t>increasingly</w:t>
      </w:r>
      <w:r>
        <w:rPr>
          <w:rFonts w:ascii="Arial Narrow" w:hAnsi="Arial Narrow"/>
          <w:i/>
          <w:color w:val="37617A"/>
          <w:spacing w:val="44"/>
          <w:w w:val="110"/>
          <w:sz w:val="20"/>
        </w:rPr>
        <w:t xml:space="preserve"> </w:t>
      </w:r>
      <w:r>
        <w:rPr>
          <w:rFonts w:ascii="Arial Narrow" w:hAnsi="Arial Narrow"/>
          <w:i/>
          <w:color w:val="37617A"/>
          <w:w w:val="110"/>
          <w:sz w:val="20"/>
        </w:rPr>
        <w:t>common.</w:t>
      </w:r>
      <w:r>
        <w:rPr>
          <w:rFonts w:ascii="Arial Narrow" w:hAnsi="Arial Narrow"/>
          <w:i/>
          <w:color w:val="37617A"/>
          <w:spacing w:val="44"/>
          <w:w w:val="110"/>
          <w:sz w:val="20"/>
        </w:rPr>
        <w:t xml:space="preserve"> </w:t>
      </w:r>
      <w:r>
        <w:rPr>
          <w:rFonts w:ascii="Arial Narrow" w:hAnsi="Arial Narrow"/>
          <w:i/>
          <w:color w:val="37617A"/>
          <w:w w:val="110"/>
          <w:sz w:val="20"/>
        </w:rPr>
        <w:t>In</w:t>
      </w:r>
      <w:r>
        <w:rPr>
          <w:rFonts w:ascii="Arial Narrow" w:hAnsi="Arial Narrow"/>
          <w:i/>
          <w:color w:val="37617A"/>
          <w:spacing w:val="44"/>
          <w:w w:val="110"/>
          <w:sz w:val="20"/>
        </w:rPr>
        <w:t xml:space="preserve"> </w:t>
      </w:r>
      <w:r>
        <w:rPr>
          <w:i/>
          <w:color w:val="37617A"/>
          <w:w w:val="110"/>
          <w:sz w:val="20"/>
        </w:rPr>
        <w:t>Zhang</w:t>
      </w:r>
      <w:r>
        <w:rPr>
          <w:i/>
          <w:color w:val="37617A"/>
          <w:spacing w:val="30"/>
          <w:w w:val="110"/>
          <w:sz w:val="20"/>
        </w:rPr>
        <w:t xml:space="preserve"> </w:t>
      </w:r>
      <w:r>
        <w:rPr>
          <w:i/>
          <w:color w:val="37617A"/>
          <w:w w:val="110"/>
          <w:sz w:val="20"/>
        </w:rPr>
        <w:t>v</w:t>
      </w:r>
      <w:r>
        <w:rPr>
          <w:i/>
          <w:color w:val="37617A"/>
          <w:spacing w:val="29"/>
          <w:w w:val="110"/>
          <w:sz w:val="20"/>
        </w:rPr>
        <w:t xml:space="preserve"> </w:t>
      </w:r>
      <w:r>
        <w:rPr>
          <w:i/>
          <w:color w:val="37617A"/>
          <w:w w:val="110"/>
          <w:sz w:val="20"/>
        </w:rPr>
        <w:t>Chen</w:t>
      </w:r>
      <w:r>
        <w:rPr>
          <w:rFonts w:ascii="Arial Narrow" w:hAnsi="Arial Narrow"/>
          <w:i/>
          <w:color w:val="37617A"/>
          <w:w w:val="110"/>
          <w:sz w:val="20"/>
        </w:rPr>
        <w:t>,</w:t>
      </w:r>
      <w:r>
        <w:rPr>
          <w:rFonts w:ascii="Arial Narrow" w:hAnsi="Arial Narrow"/>
          <w:i/>
          <w:color w:val="37617A"/>
          <w:spacing w:val="44"/>
          <w:w w:val="110"/>
          <w:sz w:val="20"/>
        </w:rPr>
        <w:t xml:space="preserve"> </w:t>
      </w:r>
      <w:r>
        <w:rPr>
          <w:rFonts w:ascii="Arial Narrow" w:hAnsi="Arial Narrow"/>
          <w:i/>
          <w:color w:val="37617A"/>
          <w:w w:val="110"/>
          <w:sz w:val="20"/>
        </w:rPr>
        <w:t>counsel</w:t>
      </w:r>
      <w:r>
        <w:rPr>
          <w:rFonts w:ascii="Arial Narrow" w:hAnsi="Arial Narrow"/>
          <w:i/>
          <w:color w:val="37617A"/>
          <w:spacing w:val="44"/>
          <w:w w:val="110"/>
          <w:sz w:val="20"/>
        </w:rPr>
        <w:t xml:space="preserve"> </w:t>
      </w:r>
      <w:r>
        <w:rPr>
          <w:rFonts w:ascii="Arial Narrow" w:hAnsi="Arial Narrow"/>
          <w:i/>
          <w:color w:val="37617A"/>
          <w:w w:val="110"/>
          <w:sz w:val="20"/>
        </w:rPr>
        <w:t>filed</w:t>
      </w:r>
      <w:r>
        <w:rPr>
          <w:rFonts w:ascii="Arial Narrow" w:hAnsi="Arial Narrow"/>
          <w:i/>
          <w:color w:val="37617A"/>
          <w:spacing w:val="80"/>
          <w:w w:val="150"/>
          <w:sz w:val="20"/>
        </w:rPr>
        <w:t xml:space="preserve"> </w:t>
      </w:r>
      <w:r>
        <w:rPr>
          <w:i/>
          <w:color w:val="37617A"/>
          <w:sz w:val="20"/>
        </w:rPr>
        <w:t>a</w:t>
      </w:r>
      <w:r>
        <w:rPr>
          <w:i/>
          <w:color w:val="37617A"/>
          <w:spacing w:val="-16"/>
          <w:sz w:val="20"/>
        </w:rPr>
        <w:t xml:space="preserve"> </w:t>
      </w:r>
      <w:r>
        <w:rPr>
          <w:i/>
          <w:color w:val="37617A"/>
          <w:sz w:val="20"/>
        </w:rPr>
        <w:t>notice</w:t>
      </w:r>
      <w:r>
        <w:rPr>
          <w:i/>
          <w:color w:val="37617A"/>
          <w:spacing w:val="-15"/>
          <w:sz w:val="20"/>
        </w:rPr>
        <w:t xml:space="preserve"> </w:t>
      </w:r>
      <w:r>
        <w:rPr>
          <w:i/>
          <w:color w:val="37617A"/>
          <w:sz w:val="20"/>
        </w:rPr>
        <w:t>of</w:t>
      </w:r>
      <w:r>
        <w:rPr>
          <w:i/>
          <w:color w:val="37617A"/>
          <w:spacing w:val="-15"/>
          <w:sz w:val="20"/>
        </w:rPr>
        <w:t xml:space="preserve"> </w:t>
      </w:r>
      <w:r>
        <w:rPr>
          <w:i/>
          <w:color w:val="37617A"/>
          <w:sz w:val="20"/>
        </w:rPr>
        <w:t>application</w:t>
      </w:r>
      <w:r>
        <w:rPr>
          <w:i/>
          <w:color w:val="37617A"/>
          <w:spacing w:val="-15"/>
          <w:sz w:val="20"/>
        </w:rPr>
        <w:t xml:space="preserve"> </w:t>
      </w:r>
      <w:r>
        <w:rPr>
          <w:i/>
          <w:color w:val="37617A"/>
          <w:sz w:val="20"/>
        </w:rPr>
        <w:t>containing</w:t>
      </w:r>
      <w:r>
        <w:rPr>
          <w:i/>
          <w:color w:val="37617A"/>
          <w:spacing w:val="-15"/>
          <w:sz w:val="20"/>
        </w:rPr>
        <w:t xml:space="preserve"> </w:t>
      </w:r>
      <w:r>
        <w:rPr>
          <w:i/>
          <w:color w:val="37617A"/>
          <w:sz w:val="20"/>
        </w:rPr>
        <w:t>non-existent</w:t>
      </w:r>
      <w:r>
        <w:rPr>
          <w:i/>
          <w:color w:val="37617A"/>
          <w:spacing w:val="-15"/>
          <w:sz w:val="20"/>
        </w:rPr>
        <w:t xml:space="preserve"> </w:t>
      </w:r>
      <w:r>
        <w:rPr>
          <w:i/>
          <w:color w:val="37617A"/>
          <w:sz w:val="20"/>
        </w:rPr>
        <w:t>legal</w:t>
      </w:r>
      <w:r>
        <w:rPr>
          <w:i/>
          <w:color w:val="37617A"/>
          <w:spacing w:val="-15"/>
          <w:sz w:val="20"/>
        </w:rPr>
        <w:t xml:space="preserve"> </w:t>
      </w:r>
      <w:r>
        <w:rPr>
          <w:i/>
          <w:color w:val="37617A"/>
          <w:sz w:val="20"/>
        </w:rPr>
        <w:t>authorities,</w:t>
      </w:r>
      <w:r>
        <w:rPr>
          <w:i/>
          <w:color w:val="37617A"/>
          <w:spacing w:val="-15"/>
          <w:sz w:val="20"/>
        </w:rPr>
        <w:t xml:space="preserve"> </w:t>
      </w:r>
      <w:r>
        <w:rPr>
          <w:i/>
          <w:color w:val="37617A"/>
          <w:sz w:val="20"/>
        </w:rPr>
        <w:t>which had been made-up (‘hallucinated’) by ChatGPT.</w:t>
      </w:r>
      <w:r>
        <w:rPr>
          <w:i/>
          <w:position w:val="7"/>
          <w:sz w:val="11"/>
        </w:rPr>
        <w:t>44</w:t>
      </w:r>
    </w:p>
    <w:p w14:paraId="12420E41" w14:textId="77777777" w:rsidR="003E4A35" w:rsidRDefault="00EC59B1">
      <w:pPr>
        <w:spacing w:line="249" w:lineRule="auto"/>
        <w:ind w:left="2436" w:right="1920"/>
        <w:jc w:val="center"/>
        <w:rPr>
          <w:i/>
          <w:sz w:val="11"/>
        </w:rPr>
      </w:pPr>
      <w:r>
        <w:rPr>
          <w:rFonts w:ascii="Arial Narrow"/>
          <w:i/>
          <w:color w:val="37617A"/>
          <w:w w:val="110"/>
          <w:sz w:val="20"/>
        </w:rPr>
        <w:t>In</w:t>
      </w:r>
      <w:r>
        <w:rPr>
          <w:rFonts w:ascii="Arial Narrow"/>
          <w:i/>
          <w:color w:val="37617A"/>
          <w:spacing w:val="54"/>
          <w:w w:val="110"/>
          <w:sz w:val="20"/>
        </w:rPr>
        <w:t xml:space="preserve"> </w:t>
      </w:r>
      <w:r>
        <w:rPr>
          <w:rFonts w:ascii="Arial Narrow"/>
          <w:i/>
          <w:color w:val="37617A"/>
          <w:w w:val="110"/>
          <w:sz w:val="20"/>
        </w:rPr>
        <w:t>another</w:t>
      </w:r>
      <w:r>
        <w:rPr>
          <w:rFonts w:ascii="Arial Narrow"/>
          <w:i/>
          <w:color w:val="37617A"/>
          <w:spacing w:val="55"/>
          <w:w w:val="110"/>
          <w:sz w:val="20"/>
        </w:rPr>
        <w:t xml:space="preserve"> </w:t>
      </w:r>
      <w:r>
        <w:rPr>
          <w:rFonts w:ascii="Arial Narrow"/>
          <w:i/>
          <w:color w:val="37617A"/>
          <w:w w:val="110"/>
          <w:sz w:val="20"/>
        </w:rPr>
        <w:t>example,</w:t>
      </w:r>
      <w:r>
        <w:rPr>
          <w:rFonts w:ascii="Arial Narrow"/>
          <w:i/>
          <w:color w:val="37617A"/>
          <w:spacing w:val="55"/>
          <w:w w:val="110"/>
          <w:sz w:val="20"/>
        </w:rPr>
        <w:t xml:space="preserve"> </w:t>
      </w:r>
      <w:r>
        <w:rPr>
          <w:rFonts w:ascii="Arial Narrow"/>
          <w:i/>
          <w:color w:val="37617A"/>
          <w:w w:val="105"/>
          <w:sz w:val="20"/>
        </w:rPr>
        <w:t>an</w:t>
      </w:r>
      <w:r>
        <w:rPr>
          <w:rFonts w:ascii="Arial Narrow"/>
          <w:i/>
          <w:color w:val="37617A"/>
          <w:spacing w:val="54"/>
          <w:w w:val="110"/>
          <w:sz w:val="20"/>
        </w:rPr>
        <w:t xml:space="preserve"> </w:t>
      </w:r>
      <w:r>
        <w:rPr>
          <w:rFonts w:ascii="Arial Narrow"/>
          <w:i/>
          <w:color w:val="37617A"/>
          <w:w w:val="110"/>
          <w:sz w:val="20"/>
        </w:rPr>
        <w:t>administrative</w:t>
      </w:r>
      <w:r>
        <w:rPr>
          <w:rFonts w:ascii="Arial Narrow"/>
          <w:i/>
          <w:color w:val="37617A"/>
          <w:spacing w:val="55"/>
          <w:w w:val="110"/>
          <w:sz w:val="20"/>
        </w:rPr>
        <w:t xml:space="preserve"> </w:t>
      </w:r>
      <w:r>
        <w:rPr>
          <w:rFonts w:ascii="Arial Narrow"/>
          <w:i/>
          <w:color w:val="37617A"/>
          <w:w w:val="110"/>
          <w:sz w:val="20"/>
        </w:rPr>
        <w:t>error</w:t>
      </w:r>
      <w:r>
        <w:rPr>
          <w:rFonts w:ascii="Arial Narrow"/>
          <w:i/>
          <w:color w:val="37617A"/>
          <w:spacing w:val="55"/>
          <w:w w:val="110"/>
          <w:sz w:val="20"/>
        </w:rPr>
        <w:t xml:space="preserve"> </w:t>
      </w:r>
      <w:r>
        <w:rPr>
          <w:rFonts w:ascii="Arial Narrow"/>
          <w:i/>
          <w:color w:val="37617A"/>
          <w:w w:val="105"/>
          <w:sz w:val="20"/>
        </w:rPr>
        <w:t>by</w:t>
      </w:r>
      <w:r>
        <w:rPr>
          <w:rFonts w:ascii="Arial Narrow"/>
          <w:i/>
          <w:color w:val="37617A"/>
          <w:spacing w:val="56"/>
          <w:w w:val="105"/>
          <w:sz w:val="20"/>
        </w:rPr>
        <w:t xml:space="preserve"> </w:t>
      </w:r>
      <w:r>
        <w:rPr>
          <w:rFonts w:ascii="Arial Narrow"/>
          <w:i/>
          <w:color w:val="37617A"/>
          <w:w w:val="105"/>
          <w:sz w:val="20"/>
        </w:rPr>
        <w:t>pre-</w:t>
      </w:r>
      <w:r>
        <w:rPr>
          <w:rFonts w:ascii="Arial Narrow"/>
          <w:i/>
          <w:color w:val="37617A"/>
          <w:w w:val="110"/>
          <w:sz w:val="20"/>
        </w:rPr>
        <w:t>approved</w:t>
      </w:r>
      <w:r>
        <w:rPr>
          <w:rFonts w:ascii="Arial Narrow"/>
          <w:i/>
          <w:color w:val="37617A"/>
          <w:spacing w:val="55"/>
          <w:w w:val="110"/>
          <w:sz w:val="20"/>
        </w:rPr>
        <w:t xml:space="preserve"> </w:t>
      </w:r>
      <w:r>
        <w:rPr>
          <w:rFonts w:ascii="Arial Narrow"/>
          <w:i/>
          <w:color w:val="37617A"/>
          <w:w w:val="110"/>
          <w:sz w:val="20"/>
        </w:rPr>
        <w:t>divorce</w:t>
      </w:r>
      <w:r>
        <w:rPr>
          <w:rFonts w:ascii="Arial Narrow"/>
          <w:i/>
          <w:color w:val="37617A"/>
          <w:spacing w:val="80"/>
          <w:w w:val="150"/>
          <w:sz w:val="20"/>
        </w:rPr>
        <w:t xml:space="preserve"> </w:t>
      </w:r>
      <w:r>
        <w:rPr>
          <w:i/>
          <w:color w:val="37617A"/>
          <w:sz w:val="20"/>
        </w:rPr>
        <w:t xml:space="preserve">software used in family courts in England and Wales required 2,235 </w:t>
      </w:r>
      <w:r>
        <w:rPr>
          <w:i/>
          <w:color w:val="37617A"/>
          <w:w w:val="105"/>
          <w:sz w:val="20"/>
        </w:rPr>
        <w:t>cases</w:t>
      </w:r>
      <w:r>
        <w:rPr>
          <w:i/>
          <w:color w:val="37617A"/>
          <w:spacing w:val="-8"/>
          <w:w w:val="105"/>
          <w:sz w:val="20"/>
        </w:rPr>
        <w:t xml:space="preserve"> </w:t>
      </w:r>
      <w:r>
        <w:rPr>
          <w:i/>
          <w:color w:val="37617A"/>
          <w:w w:val="105"/>
          <w:sz w:val="20"/>
        </w:rPr>
        <w:t>to</w:t>
      </w:r>
      <w:r>
        <w:rPr>
          <w:i/>
          <w:color w:val="37617A"/>
          <w:spacing w:val="-8"/>
          <w:w w:val="105"/>
          <w:sz w:val="20"/>
        </w:rPr>
        <w:t xml:space="preserve"> </w:t>
      </w:r>
      <w:r>
        <w:rPr>
          <w:i/>
          <w:color w:val="37617A"/>
          <w:w w:val="105"/>
          <w:sz w:val="20"/>
        </w:rPr>
        <w:t>be</w:t>
      </w:r>
      <w:r>
        <w:rPr>
          <w:i/>
          <w:color w:val="37617A"/>
          <w:spacing w:val="-8"/>
          <w:w w:val="105"/>
          <w:sz w:val="20"/>
        </w:rPr>
        <w:t xml:space="preserve"> </w:t>
      </w:r>
      <w:r>
        <w:rPr>
          <w:i/>
          <w:color w:val="37617A"/>
          <w:w w:val="105"/>
          <w:sz w:val="20"/>
        </w:rPr>
        <w:t>re-opened</w:t>
      </w:r>
      <w:r>
        <w:rPr>
          <w:i/>
          <w:color w:val="37617A"/>
          <w:spacing w:val="-8"/>
          <w:w w:val="105"/>
          <w:sz w:val="20"/>
        </w:rPr>
        <w:t xml:space="preserve"> </w:t>
      </w:r>
      <w:r>
        <w:rPr>
          <w:i/>
          <w:color w:val="37617A"/>
          <w:w w:val="105"/>
          <w:sz w:val="20"/>
        </w:rPr>
        <w:t>and</w:t>
      </w:r>
      <w:r>
        <w:rPr>
          <w:i/>
          <w:color w:val="37617A"/>
          <w:spacing w:val="-8"/>
          <w:w w:val="105"/>
          <w:sz w:val="20"/>
        </w:rPr>
        <w:t xml:space="preserve"> </w:t>
      </w:r>
      <w:r>
        <w:rPr>
          <w:i/>
          <w:color w:val="37617A"/>
          <w:w w:val="94"/>
          <w:sz w:val="20"/>
        </w:rPr>
        <w:t>r</w:t>
      </w:r>
      <w:r>
        <w:rPr>
          <w:i/>
          <w:color w:val="37617A"/>
          <w:w w:val="110"/>
          <w:sz w:val="20"/>
        </w:rPr>
        <w:t>e</w:t>
      </w:r>
      <w:r>
        <w:rPr>
          <w:i/>
          <w:color w:val="37617A"/>
          <w:w w:val="127"/>
          <w:sz w:val="20"/>
        </w:rPr>
        <w:t>s</w:t>
      </w:r>
      <w:r>
        <w:rPr>
          <w:i/>
          <w:color w:val="37617A"/>
          <w:w w:val="113"/>
          <w:sz w:val="20"/>
        </w:rPr>
        <w:t>u</w:t>
      </w:r>
      <w:r>
        <w:rPr>
          <w:i/>
          <w:color w:val="37617A"/>
          <w:w w:val="116"/>
          <w:sz w:val="20"/>
        </w:rPr>
        <w:t>bm</w:t>
      </w:r>
      <w:r>
        <w:rPr>
          <w:i/>
          <w:color w:val="37617A"/>
          <w:w w:val="83"/>
          <w:sz w:val="20"/>
        </w:rPr>
        <w:t>i</w:t>
      </w:r>
      <w:r>
        <w:rPr>
          <w:i/>
          <w:color w:val="37617A"/>
          <w:w w:val="90"/>
          <w:sz w:val="20"/>
        </w:rPr>
        <w:t>tt</w:t>
      </w:r>
      <w:r>
        <w:rPr>
          <w:i/>
          <w:color w:val="37617A"/>
          <w:w w:val="110"/>
          <w:sz w:val="20"/>
        </w:rPr>
        <w:t>e</w:t>
      </w:r>
      <w:r>
        <w:rPr>
          <w:i/>
          <w:color w:val="37617A"/>
          <w:w w:val="118"/>
          <w:sz w:val="20"/>
        </w:rPr>
        <w:t>d</w:t>
      </w:r>
      <w:r>
        <w:rPr>
          <w:i/>
          <w:color w:val="37617A"/>
          <w:w w:val="64"/>
          <w:sz w:val="20"/>
        </w:rPr>
        <w:t>.</w:t>
      </w:r>
      <w:r>
        <w:rPr>
          <w:i/>
          <w:w w:val="117"/>
          <w:position w:val="7"/>
          <w:sz w:val="11"/>
        </w:rPr>
        <w:t>45</w:t>
      </w:r>
    </w:p>
    <w:p w14:paraId="0B29830C" w14:textId="77777777" w:rsidR="003E4A35" w:rsidRDefault="00EC59B1">
      <w:pPr>
        <w:pStyle w:val="BodyText"/>
        <w:rPr>
          <w:i/>
          <w:sz w:val="13"/>
        </w:rPr>
      </w:pPr>
      <w:r>
        <w:pict w14:anchorId="49735E78">
          <v:shape id="docshape153" o:spid="_x0000_s1332" style="position:absolute;margin-left:119.05pt;margin-top:8.75pt;width:396.85pt;height:.1pt;z-index:-15682048;mso-wrap-distance-left:0;mso-wrap-distance-right:0;mso-position-horizontal-relative:page" coordorigin="2381,175" coordsize="7937,0" path="m2381,175r7937,e" filled="f" strokecolor="#8f9dad" strokeweight=".5pt">
            <v:path arrowok="t"/>
            <w10:wrap type="topAndBottom" anchorx="page"/>
          </v:shape>
        </w:pict>
      </w:r>
    </w:p>
    <w:p w14:paraId="52951603" w14:textId="77777777" w:rsidR="003E4A35" w:rsidRDefault="003E4A35">
      <w:pPr>
        <w:pStyle w:val="BodyText"/>
        <w:rPr>
          <w:i/>
          <w:sz w:val="22"/>
        </w:rPr>
      </w:pPr>
    </w:p>
    <w:p w14:paraId="3C7A42D6" w14:textId="77777777" w:rsidR="003E4A35" w:rsidRDefault="00EC59B1">
      <w:pPr>
        <w:pStyle w:val="Heading5"/>
        <w:spacing w:before="168"/>
      </w:pPr>
      <w:r>
        <w:t>Data</w:t>
      </w:r>
      <w:r>
        <w:rPr>
          <w:spacing w:val="5"/>
        </w:rPr>
        <w:t xml:space="preserve"> </w:t>
      </w:r>
      <w:r>
        <w:rPr>
          <w:spacing w:val="-2"/>
        </w:rPr>
        <w:t>quality</w:t>
      </w:r>
    </w:p>
    <w:p w14:paraId="3962EC1A" w14:textId="77777777" w:rsidR="003E4A35" w:rsidRDefault="00EC59B1">
      <w:pPr>
        <w:pStyle w:val="ListParagraph"/>
        <w:numPr>
          <w:ilvl w:val="1"/>
          <w:numId w:val="121"/>
        </w:numPr>
        <w:tabs>
          <w:tab w:val="left" w:pos="1641"/>
          <w:tab w:val="left" w:pos="1642"/>
        </w:tabs>
        <w:spacing w:before="145" w:line="247" w:lineRule="auto"/>
        <w:ind w:right="1474"/>
        <w:rPr>
          <w:sz w:val="20"/>
        </w:rPr>
      </w:pPr>
      <w:r>
        <w:rPr>
          <w:sz w:val="20"/>
        </w:rPr>
        <w:t xml:space="preserve">AI systems are trained on huge quantities of </w:t>
      </w:r>
      <w:r>
        <w:rPr>
          <w:w w:val="120"/>
          <w:sz w:val="20"/>
        </w:rPr>
        <w:t>d</w:t>
      </w:r>
      <w:r>
        <w:rPr>
          <w:w w:val="113"/>
          <w:sz w:val="20"/>
        </w:rPr>
        <w:t>a</w:t>
      </w:r>
      <w:r>
        <w:rPr>
          <w:w w:val="92"/>
          <w:sz w:val="20"/>
        </w:rPr>
        <w:t>t</w:t>
      </w:r>
      <w:r>
        <w:rPr>
          <w:w w:val="113"/>
          <w:sz w:val="20"/>
        </w:rPr>
        <w:t>a</w:t>
      </w:r>
      <w:r>
        <w:rPr>
          <w:w w:val="60"/>
          <w:sz w:val="20"/>
        </w:rPr>
        <w:t>.</w:t>
      </w:r>
      <w:r>
        <w:rPr>
          <w:w w:val="99"/>
          <w:sz w:val="20"/>
        </w:rPr>
        <w:t xml:space="preserve"> </w:t>
      </w:r>
      <w:r>
        <w:rPr>
          <w:sz w:val="20"/>
        </w:rPr>
        <w:t xml:space="preserve">Many are trained on public data </w:t>
      </w:r>
      <w:r>
        <w:rPr>
          <w:spacing w:val="-5"/>
          <w:w w:val="57"/>
          <w:sz w:val="20"/>
        </w:rPr>
        <w:t>‘</w:t>
      </w:r>
      <w:r>
        <w:rPr>
          <w:spacing w:val="-4"/>
          <w:w w:val="124"/>
          <w:sz w:val="20"/>
        </w:rPr>
        <w:t>s</w:t>
      </w:r>
      <w:r>
        <w:rPr>
          <w:spacing w:val="-4"/>
          <w:w w:val="115"/>
          <w:sz w:val="20"/>
        </w:rPr>
        <w:t>c</w:t>
      </w:r>
      <w:r>
        <w:rPr>
          <w:spacing w:val="-4"/>
          <w:w w:val="94"/>
          <w:sz w:val="20"/>
        </w:rPr>
        <w:t>r</w:t>
      </w:r>
      <w:r>
        <w:rPr>
          <w:spacing w:val="-4"/>
          <w:w w:val="108"/>
          <w:sz w:val="20"/>
        </w:rPr>
        <w:t>a</w:t>
      </w:r>
      <w:r>
        <w:rPr>
          <w:spacing w:val="-2"/>
          <w:w w:val="114"/>
          <w:sz w:val="20"/>
        </w:rPr>
        <w:t>p</w:t>
      </w:r>
      <w:r>
        <w:rPr>
          <w:spacing w:val="-2"/>
          <w:w w:val="111"/>
          <w:sz w:val="20"/>
        </w:rPr>
        <w:t>e</w:t>
      </w:r>
      <w:r>
        <w:rPr>
          <w:spacing w:val="1"/>
          <w:w w:val="115"/>
          <w:sz w:val="20"/>
        </w:rPr>
        <w:t>d</w:t>
      </w:r>
      <w:r>
        <w:rPr>
          <w:spacing w:val="-2"/>
          <w:w w:val="57"/>
          <w:sz w:val="20"/>
        </w:rPr>
        <w:t>’</w:t>
      </w:r>
      <w:r>
        <w:rPr>
          <w:spacing w:val="-8"/>
          <w:w w:val="99"/>
          <w:sz w:val="20"/>
        </w:rPr>
        <w:t xml:space="preserve"> </w:t>
      </w:r>
      <w:r>
        <w:rPr>
          <w:spacing w:val="-2"/>
          <w:sz w:val="20"/>
        </w:rPr>
        <w:t>from</w:t>
      </w:r>
      <w:r>
        <w:rPr>
          <w:spacing w:val="-9"/>
          <w:sz w:val="20"/>
        </w:rPr>
        <w:t xml:space="preserve"> </w:t>
      </w:r>
      <w:r>
        <w:rPr>
          <w:spacing w:val="-2"/>
          <w:sz w:val="20"/>
        </w:rPr>
        <w:t>the</w:t>
      </w:r>
      <w:r>
        <w:rPr>
          <w:spacing w:val="-9"/>
          <w:sz w:val="20"/>
        </w:rPr>
        <w:t xml:space="preserve"> </w:t>
      </w:r>
      <w:r>
        <w:rPr>
          <w:spacing w:val="-2"/>
          <w:sz w:val="20"/>
        </w:rPr>
        <w:t>internet,</w:t>
      </w:r>
      <w:r>
        <w:rPr>
          <w:spacing w:val="-9"/>
          <w:sz w:val="20"/>
        </w:rPr>
        <w:t xml:space="preserve"> </w:t>
      </w:r>
      <w:r>
        <w:rPr>
          <w:spacing w:val="-2"/>
          <w:sz w:val="20"/>
        </w:rPr>
        <w:t>where</w:t>
      </w:r>
      <w:r>
        <w:rPr>
          <w:spacing w:val="-9"/>
          <w:sz w:val="20"/>
        </w:rPr>
        <w:t xml:space="preserve"> </w:t>
      </w:r>
      <w:r>
        <w:rPr>
          <w:spacing w:val="-2"/>
          <w:sz w:val="20"/>
        </w:rPr>
        <w:t>there</w:t>
      </w:r>
      <w:r>
        <w:rPr>
          <w:spacing w:val="-9"/>
          <w:sz w:val="20"/>
        </w:rPr>
        <w:t xml:space="preserve"> </w:t>
      </w:r>
      <w:r>
        <w:rPr>
          <w:spacing w:val="-2"/>
          <w:sz w:val="20"/>
        </w:rPr>
        <w:t>is</w:t>
      </w:r>
      <w:r>
        <w:rPr>
          <w:spacing w:val="-9"/>
          <w:sz w:val="20"/>
        </w:rPr>
        <w:t xml:space="preserve"> </w:t>
      </w:r>
      <w:r>
        <w:rPr>
          <w:spacing w:val="-2"/>
          <w:sz w:val="20"/>
        </w:rPr>
        <w:t>no</w:t>
      </w:r>
      <w:r>
        <w:rPr>
          <w:spacing w:val="-9"/>
          <w:sz w:val="20"/>
        </w:rPr>
        <w:t xml:space="preserve"> </w:t>
      </w:r>
      <w:r>
        <w:rPr>
          <w:spacing w:val="-2"/>
          <w:sz w:val="20"/>
        </w:rPr>
        <w:t>control</w:t>
      </w:r>
      <w:r>
        <w:rPr>
          <w:spacing w:val="-9"/>
          <w:sz w:val="20"/>
        </w:rPr>
        <w:t xml:space="preserve"> </w:t>
      </w:r>
      <w:r>
        <w:rPr>
          <w:spacing w:val="-2"/>
          <w:sz w:val="20"/>
        </w:rPr>
        <w:t>for</w:t>
      </w:r>
      <w:r>
        <w:rPr>
          <w:spacing w:val="-9"/>
          <w:sz w:val="20"/>
        </w:rPr>
        <w:t xml:space="preserve"> </w:t>
      </w:r>
      <w:r>
        <w:rPr>
          <w:spacing w:val="-2"/>
          <w:sz w:val="20"/>
        </w:rPr>
        <w:t>accuracy</w:t>
      </w:r>
      <w:r>
        <w:rPr>
          <w:spacing w:val="-9"/>
          <w:sz w:val="20"/>
        </w:rPr>
        <w:t xml:space="preserve"> </w:t>
      </w:r>
      <w:r>
        <w:rPr>
          <w:spacing w:val="-2"/>
          <w:sz w:val="20"/>
        </w:rPr>
        <w:t>or</w:t>
      </w:r>
      <w:r>
        <w:rPr>
          <w:spacing w:val="-9"/>
          <w:sz w:val="20"/>
        </w:rPr>
        <w:t xml:space="preserve"> </w:t>
      </w:r>
      <w:r>
        <w:rPr>
          <w:spacing w:val="-3"/>
          <w:w w:val="118"/>
          <w:sz w:val="20"/>
        </w:rPr>
        <w:t>b</w:t>
      </w:r>
      <w:r>
        <w:rPr>
          <w:spacing w:val="-3"/>
          <w:w w:val="83"/>
          <w:sz w:val="20"/>
        </w:rPr>
        <w:t>i</w:t>
      </w:r>
      <w:r>
        <w:rPr>
          <w:spacing w:val="-3"/>
          <w:w w:val="112"/>
          <w:sz w:val="20"/>
        </w:rPr>
        <w:t>a</w:t>
      </w:r>
      <w:r>
        <w:rPr>
          <w:w w:val="128"/>
          <w:sz w:val="20"/>
        </w:rPr>
        <w:t>s</w:t>
      </w:r>
      <w:r>
        <w:rPr>
          <w:spacing w:val="-2"/>
          <w:w w:val="59"/>
          <w:sz w:val="20"/>
        </w:rPr>
        <w:t>.</w:t>
      </w:r>
      <w:r>
        <w:rPr>
          <w:spacing w:val="-8"/>
          <w:sz w:val="20"/>
        </w:rPr>
        <w:t xml:space="preserve"> </w:t>
      </w:r>
      <w:r>
        <w:rPr>
          <w:spacing w:val="-2"/>
          <w:sz w:val="20"/>
        </w:rPr>
        <w:t>If</w:t>
      </w:r>
      <w:r>
        <w:rPr>
          <w:spacing w:val="-9"/>
          <w:sz w:val="20"/>
        </w:rPr>
        <w:t xml:space="preserve"> </w:t>
      </w:r>
      <w:r>
        <w:rPr>
          <w:spacing w:val="-2"/>
          <w:sz w:val="20"/>
        </w:rPr>
        <w:t>the</w:t>
      </w:r>
      <w:r>
        <w:rPr>
          <w:spacing w:val="-9"/>
          <w:sz w:val="20"/>
        </w:rPr>
        <w:t xml:space="preserve"> </w:t>
      </w:r>
      <w:r>
        <w:rPr>
          <w:spacing w:val="-2"/>
          <w:sz w:val="20"/>
        </w:rPr>
        <w:t xml:space="preserve">data </w:t>
      </w:r>
      <w:r>
        <w:rPr>
          <w:sz w:val="20"/>
        </w:rPr>
        <w:t>is</w:t>
      </w:r>
      <w:r>
        <w:rPr>
          <w:spacing w:val="-4"/>
          <w:sz w:val="20"/>
        </w:rPr>
        <w:t xml:space="preserve"> </w:t>
      </w:r>
      <w:r>
        <w:rPr>
          <w:w w:val="79"/>
          <w:sz w:val="20"/>
        </w:rPr>
        <w:t>i</w:t>
      </w:r>
      <w:r>
        <w:rPr>
          <w:w w:val="109"/>
          <w:sz w:val="20"/>
        </w:rPr>
        <w:t>n</w:t>
      </w:r>
      <w:r>
        <w:rPr>
          <w:w w:val="108"/>
          <w:sz w:val="20"/>
        </w:rPr>
        <w:t>a</w:t>
      </w:r>
      <w:r>
        <w:rPr>
          <w:w w:val="115"/>
          <w:sz w:val="20"/>
        </w:rPr>
        <w:t>cc</w:t>
      </w:r>
      <w:r>
        <w:rPr>
          <w:w w:val="112"/>
          <w:sz w:val="20"/>
        </w:rPr>
        <w:t>u</w:t>
      </w:r>
      <w:r>
        <w:rPr>
          <w:w w:val="94"/>
          <w:sz w:val="20"/>
        </w:rPr>
        <w:t>r</w:t>
      </w:r>
      <w:r>
        <w:rPr>
          <w:w w:val="108"/>
          <w:sz w:val="20"/>
        </w:rPr>
        <w:t>a</w:t>
      </w:r>
      <w:r>
        <w:rPr>
          <w:w w:val="87"/>
          <w:sz w:val="20"/>
        </w:rPr>
        <w:t>t</w:t>
      </w:r>
      <w:r>
        <w:rPr>
          <w:w w:val="111"/>
          <w:sz w:val="20"/>
        </w:rPr>
        <w:t>e</w:t>
      </w:r>
      <w:r>
        <w:rPr>
          <w:w w:val="59"/>
          <w:sz w:val="20"/>
        </w:rPr>
        <w:t>,</w:t>
      </w:r>
      <w:r>
        <w:rPr>
          <w:spacing w:val="-3"/>
          <w:w w:val="99"/>
          <w:sz w:val="20"/>
        </w:rPr>
        <w:t xml:space="preserve"> </w:t>
      </w:r>
      <w:r>
        <w:rPr>
          <w:sz w:val="20"/>
        </w:rPr>
        <w:t>unreliable,</w:t>
      </w:r>
      <w:r>
        <w:rPr>
          <w:spacing w:val="-4"/>
          <w:sz w:val="20"/>
        </w:rPr>
        <w:t xml:space="preserve"> </w:t>
      </w:r>
      <w:r>
        <w:rPr>
          <w:sz w:val="20"/>
        </w:rPr>
        <w:t>incomplete</w:t>
      </w:r>
      <w:r>
        <w:rPr>
          <w:spacing w:val="-4"/>
          <w:sz w:val="20"/>
        </w:rPr>
        <w:t xml:space="preserve"> </w:t>
      </w:r>
      <w:r>
        <w:rPr>
          <w:sz w:val="20"/>
        </w:rPr>
        <w:t>or</w:t>
      </w:r>
      <w:r>
        <w:rPr>
          <w:spacing w:val="-4"/>
          <w:sz w:val="20"/>
        </w:rPr>
        <w:t xml:space="preserve"> </w:t>
      </w:r>
      <w:r>
        <w:rPr>
          <w:w w:val="118"/>
          <w:sz w:val="20"/>
        </w:rPr>
        <w:t>s</w:t>
      </w:r>
      <w:r>
        <w:rPr>
          <w:spacing w:val="-4"/>
          <w:w w:val="102"/>
          <w:sz w:val="20"/>
        </w:rPr>
        <w:t>k</w:t>
      </w:r>
      <w:r>
        <w:rPr>
          <w:spacing w:val="-3"/>
          <w:w w:val="105"/>
          <w:sz w:val="20"/>
        </w:rPr>
        <w:t>e</w:t>
      </w:r>
      <w:r>
        <w:rPr>
          <w:spacing w:val="-4"/>
          <w:w w:val="107"/>
          <w:sz w:val="20"/>
        </w:rPr>
        <w:t>w</w:t>
      </w:r>
      <w:r>
        <w:rPr>
          <w:spacing w:val="2"/>
          <w:w w:val="105"/>
          <w:sz w:val="20"/>
        </w:rPr>
        <w:t>e</w:t>
      </w:r>
      <w:r>
        <w:rPr>
          <w:spacing w:val="2"/>
          <w:w w:val="109"/>
          <w:sz w:val="20"/>
        </w:rPr>
        <w:t>d</w:t>
      </w:r>
      <w:r>
        <w:rPr>
          <w:spacing w:val="2"/>
          <w:w w:val="53"/>
          <w:sz w:val="20"/>
        </w:rPr>
        <w:t>,</w:t>
      </w:r>
      <w:r>
        <w:rPr>
          <w:spacing w:val="-3"/>
          <w:w w:val="99"/>
          <w:sz w:val="20"/>
        </w:rPr>
        <w:t xml:space="preserve"> </w:t>
      </w:r>
      <w:r>
        <w:rPr>
          <w:sz w:val="20"/>
        </w:rPr>
        <w:t>then</w:t>
      </w:r>
      <w:r>
        <w:rPr>
          <w:spacing w:val="-4"/>
          <w:sz w:val="20"/>
        </w:rPr>
        <w:t xml:space="preserve"> </w:t>
      </w:r>
      <w:r>
        <w:rPr>
          <w:sz w:val="20"/>
        </w:rPr>
        <w:t>the</w:t>
      </w:r>
      <w:r>
        <w:rPr>
          <w:spacing w:val="-4"/>
          <w:sz w:val="20"/>
        </w:rPr>
        <w:t xml:space="preserve"> </w:t>
      </w:r>
      <w:r>
        <w:rPr>
          <w:sz w:val="20"/>
        </w:rPr>
        <w:t>system</w:t>
      </w:r>
      <w:r>
        <w:rPr>
          <w:spacing w:val="-4"/>
          <w:sz w:val="20"/>
        </w:rPr>
        <w:t xml:space="preserve"> </w:t>
      </w:r>
      <w:r>
        <w:rPr>
          <w:sz w:val="20"/>
        </w:rPr>
        <w:t>will</w:t>
      </w:r>
      <w:r>
        <w:rPr>
          <w:spacing w:val="-4"/>
          <w:sz w:val="20"/>
        </w:rPr>
        <w:t xml:space="preserve"> </w:t>
      </w:r>
      <w:r>
        <w:rPr>
          <w:sz w:val="20"/>
        </w:rPr>
        <w:t>reflect</w:t>
      </w:r>
      <w:r>
        <w:rPr>
          <w:spacing w:val="-4"/>
          <w:sz w:val="20"/>
        </w:rPr>
        <w:t xml:space="preserve"> </w:t>
      </w:r>
      <w:r>
        <w:rPr>
          <w:sz w:val="20"/>
        </w:rPr>
        <w:t xml:space="preserve">these inaccuracies in its content or </w:t>
      </w:r>
      <w:r>
        <w:rPr>
          <w:spacing w:val="-3"/>
          <w:w w:val="109"/>
          <w:sz w:val="20"/>
        </w:rPr>
        <w:t>d</w:t>
      </w:r>
      <w:r>
        <w:rPr>
          <w:spacing w:val="-1"/>
          <w:w w:val="105"/>
          <w:sz w:val="20"/>
        </w:rPr>
        <w:t>e</w:t>
      </w:r>
      <w:r>
        <w:rPr>
          <w:spacing w:val="-3"/>
          <w:w w:val="109"/>
          <w:sz w:val="20"/>
        </w:rPr>
        <w:t>c</w:t>
      </w:r>
      <w:r>
        <w:rPr>
          <w:spacing w:val="-2"/>
          <w:w w:val="73"/>
          <w:sz w:val="20"/>
        </w:rPr>
        <w:t>i</w:t>
      </w:r>
      <w:r>
        <w:rPr>
          <w:spacing w:val="-2"/>
          <w:w w:val="118"/>
          <w:sz w:val="20"/>
        </w:rPr>
        <w:t>s</w:t>
      </w:r>
      <w:r>
        <w:rPr>
          <w:spacing w:val="-2"/>
          <w:w w:val="73"/>
          <w:sz w:val="20"/>
        </w:rPr>
        <w:t>i</w:t>
      </w:r>
      <w:r>
        <w:rPr>
          <w:spacing w:val="-2"/>
          <w:w w:val="108"/>
          <w:sz w:val="20"/>
        </w:rPr>
        <w:t>o</w:t>
      </w:r>
      <w:r>
        <w:rPr>
          <w:spacing w:val="-2"/>
          <w:w w:val="103"/>
          <w:sz w:val="20"/>
        </w:rPr>
        <w:t>n</w:t>
      </w:r>
      <w:r>
        <w:rPr>
          <w:spacing w:val="1"/>
          <w:w w:val="118"/>
          <w:sz w:val="20"/>
        </w:rPr>
        <w:t>s</w:t>
      </w:r>
      <w:r>
        <w:rPr>
          <w:spacing w:val="6"/>
          <w:w w:val="49"/>
          <w:sz w:val="20"/>
        </w:rPr>
        <w:t>.</w:t>
      </w:r>
      <w:r>
        <w:rPr>
          <w:spacing w:val="2"/>
          <w:w w:val="114"/>
          <w:position w:val="7"/>
          <w:sz w:val="11"/>
        </w:rPr>
        <w:t>4</w:t>
      </w:r>
      <w:r>
        <w:rPr>
          <w:spacing w:val="-1"/>
          <w:w w:val="114"/>
          <w:position w:val="7"/>
          <w:sz w:val="11"/>
        </w:rPr>
        <w:t>6</w:t>
      </w:r>
      <w:r>
        <w:rPr>
          <w:spacing w:val="40"/>
          <w:position w:val="7"/>
          <w:sz w:val="11"/>
        </w:rPr>
        <w:t xml:space="preserve"> </w:t>
      </w:r>
      <w:r>
        <w:rPr>
          <w:sz w:val="20"/>
        </w:rPr>
        <w:t xml:space="preserve">Legal </w:t>
      </w:r>
      <w:r>
        <w:rPr>
          <w:spacing w:val="-1"/>
          <w:w w:val="59"/>
          <w:sz w:val="20"/>
        </w:rPr>
        <w:t>j</w:t>
      </w:r>
      <w:r>
        <w:rPr>
          <w:spacing w:val="-1"/>
          <w:w w:val="111"/>
          <w:sz w:val="20"/>
        </w:rPr>
        <w:t>o</w:t>
      </w:r>
      <w:r>
        <w:rPr>
          <w:spacing w:val="-1"/>
          <w:w w:val="109"/>
          <w:sz w:val="20"/>
        </w:rPr>
        <w:t>u</w:t>
      </w:r>
      <w:r>
        <w:rPr>
          <w:spacing w:val="-2"/>
          <w:w w:val="91"/>
          <w:sz w:val="20"/>
        </w:rPr>
        <w:t>r</w:t>
      </w:r>
      <w:r>
        <w:rPr>
          <w:spacing w:val="-1"/>
          <w:w w:val="106"/>
          <w:sz w:val="20"/>
        </w:rPr>
        <w:t>n</w:t>
      </w:r>
      <w:r>
        <w:rPr>
          <w:spacing w:val="-2"/>
          <w:w w:val="99"/>
          <w:sz w:val="20"/>
        </w:rPr>
        <w:t>a</w:t>
      </w:r>
      <w:r>
        <w:rPr>
          <w:spacing w:val="4"/>
          <w:w w:val="99"/>
          <w:sz w:val="20"/>
        </w:rPr>
        <w:t>l</w:t>
      </w:r>
      <w:r>
        <w:rPr>
          <w:w w:val="121"/>
          <w:sz w:val="20"/>
        </w:rPr>
        <w:t>s</w:t>
      </w:r>
      <w:r>
        <w:rPr>
          <w:spacing w:val="-1"/>
          <w:w w:val="99"/>
          <w:sz w:val="20"/>
        </w:rPr>
        <w:t xml:space="preserve"> </w:t>
      </w:r>
      <w:r>
        <w:rPr>
          <w:sz w:val="20"/>
        </w:rPr>
        <w:t xml:space="preserve">often sit behind </w:t>
      </w:r>
      <w:r>
        <w:rPr>
          <w:spacing w:val="-1"/>
          <w:w w:val="110"/>
          <w:sz w:val="20"/>
        </w:rPr>
        <w:t>p</w:t>
      </w:r>
      <w:r>
        <w:rPr>
          <w:spacing w:val="-7"/>
          <w:w w:val="104"/>
          <w:sz w:val="20"/>
        </w:rPr>
        <w:t>a</w:t>
      </w:r>
      <w:r>
        <w:rPr>
          <w:spacing w:val="3"/>
          <w:w w:val="109"/>
          <w:sz w:val="20"/>
        </w:rPr>
        <w:t>y</w:t>
      </w:r>
      <w:r>
        <w:rPr>
          <w:spacing w:val="-3"/>
          <w:w w:val="109"/>
          <w:sz w:val="20"/>
        </w:rPr>
        <w:t>w</w:t>
      </w:r>
      <w:r>
        <w:rPr>
          <w:spacing w:val="-2"/>
          <w:w w:val="98"/>
          <w:sz w:val="20"/>
        </w:rPr>
        <w:t>a</w:t>
      </w:r>
      <w:r>
        <w:rPr>
          <w:spacing w:val="-1"/>
          <w:w w:val="98"/>
          <w:sz w:val="20"/>
        </w:rPr>
        <w:t>l</w:t>
      </w:r>
      <w:r>
        <w:rPr>
          <w:spacing w:val="4"/>
          <w:w w:val="89"/>
          <w:sz w:val="20"/>
        </w:rPr>
        <w:t>l</w:t>
      </w:r>
      <w:r>
        <w:rPr>
          <w:w w:val="120"/>
          <w:sz w:val="20"/>
        </w:rPr>
        <w:t>s</w:t>
      </w:r>
      <w:r>
        <w:rPr>
          <w:w w:val="55"/>
          <w:sz w:val="20"/>
        </w:rPr>
        <w:t>,</w:t>
      </w:r>
      <w:r>
        <w:rPr>
          <w:spacing w:val="-1"/>
          <w:w w:val="99"/>
          <w:sz w:val="20"/>
        </w:rPr>
        <w:t xml:space="preserve"> </w:t>
      </w:r>
      <w:r>
        <w:rPr>
          <w:sz w:val="20"/>
        </w:rPr>
        <w:t>meaning that non-specialised AI systems are unlikely to be trained on scholarly</w:t>
      </w:r>
    </w:p>
    <w:p w14:paraId="23086B8D" w14:textId="77777777" w:rsidR="003E4A35" w:rsidRDefault="00EC59B1">
      <w:pPr>
        <w:pStyle w:val="BodyText"/>
        <w:spacing w:before="4" w:line="247" w:lineRule="auto"/>
        <w:ind w:left="1641" w:right="1236"/>
      </w:pPr>
      <w:r>
        <w:rPr>
          <w:spacing w:val="-2"/>
        </w:rPr>
        <w:t>reviewed</w:t>
      </w:r>
      <w:r>
        <w:rPr>
          <w:spacing w:val="-6"/>
        </w:rPr>
        <w:t xml:space="preserve"> </w:t>
      </w:r>
      <w:r>
        <w:rPr>
          <w:spacing w:val="-2"/>
        </w:rPr>
        <w:t>articles</w:t>
      </w:r>
      <w:r>
        <w:rPr>
          <w:spacing w:val="-6"/>
        </w:rPr>
        <w:t xml:space="preserve"> </w:t>
      </w:r>
      <w:r>
        <w:rPr>
          <w:spacing w:val="-2"/>
        </w:rPr>
        <w:t>or</w:t>
      </w:r>
      <w:r>
        <w:rPr>
          <w:spacing w:val="-6"/>
        </w:rPr>
        <w:t xml:space="preserve"> </w:t>
      </w:r>
      <w:r>
        <w:rPr>
          <w:spacing w:val="-2"/>
        </w:rPr>
        <w:t>information</w:t>
      </w:r>
      <w:r>
        <w:rPr>
          <w:spacing w:val="-6"/>
        </w:rPr>
        <w:t xml:space="preserve"> </w:t>
      </w:r>
      <w:r>
        <w:rPr>
          <w:spacing w:val="-2"/>
        </w:rPr>
        <w:t>specific</w:t>
      </w:r>
      <w:r>
        <w:rPr>
          <w:spacing w:val="-6"/>
        </w:rPr>
        <w:t xml:space="preserve"> </w:t>
      </w:r>
      <w:r>
        <w:rPr>
          <w:spacing w:val="-2"/>
        </w:rPr>
        <w:t>to</w:t>
      </w:r>
      <w:r>
        <w:rPr>
          <w:spacing w:val="-6"/>
        </w:rPr>
        <w:t xml:space="preserve"> </w:t>
      </w:r>
      <w:r>
        <w:rPr>
          <w:spacing w:val="-2"/>
        </w:rPr>
        <w:t>the</w:t>
      </w:r>
      <w:r>
        <w:rPr>
          <w:spacing w:val="-6"/>
        </w:rPr>
        <w:t xml:space="preserve"> </w:t>
      </w:r>
      <w:r>
        <w:rPr>
          <w:spacing w:val="-2"/>
        </w:rPr>
        <w:t>legal</w:t>
      </w:r>
      <w:r>
        <w:rPr>
          <w:spacing w:val="-6"/>
        </w:rPr>
        <w:t xml:space="preserve"> </w:t>
      </w:r>
      <w:r>
        <w:rPr>
          <w:spacing w:val="-1"/>
          <w:w w:val="124"/>
        </w:rPr>
        <w:t>s</w:t>
      </w:r>
      <w:r>
        <w:rPr>
          <w:spacing w:val="1"/>
          <w:w w:val="111"/>
        </w:rPr>
        <w:t>e</w:t>
      </w:r>
      <w:r>
        <w:rPr>
          <w:spacing w:val="-1"/>
          <w:w w:val="115"/>
        </w:rPr>
        <w:t>c</w:t>
      </w:r>
      <w:r>
        <w:rPr>
          <w:spacing w:val="-3"/>
          <w:w w:val="87"/>
        </w:rPr>
        <w:t>t</w:t>
      </w:r>
      <w:r>
        <w:rPr>
          <w:w w:val="114"/>
        </w:rPr>
        <w:t>o</w:t>
      </w:r>
      <w:r>
        <w:rPr>
          <w:spacing w:val="-13"/>
          <w:w w:val="94"/>
        </w:rPr>
        <w:t>r</w:t>
      </w:r>
      <w:r>
        <w:rPr>
          <w:spacing w:val="1"/>
          <w:w w:val="55"/>
        </w:rPr>
        <w:t>.</w:t>
      </w:r>
      <w:r>
        <w:rPr>
          <w:spacing w:val="-5"/>
        </w:rPr>
        <w:t xml:space="preserve"> </w:t>
      </w:r>
      <w:r>
        <w:rPr>
          <w:spacing w:val="-2"/>
        </w:rPr>
        <w:t>Another</w:t>
      </w:r>
      <w:r>
        <w:rPr>
          <w:spacing w:val="-6"/>
        </w:rPr>
        <w:t xml:space="preserve"> </w:t>
      </w:r>
      <w:r>
        <w:rPr>
          <w:spacing w:val="-2"/>
        </w:rPr>
        <w:t>risk</w:t>
      </w:r>
      <w:r>
        <w:rPr>
          <w:spacing w:val="-6"/>
        </w:rPr>
        <w:t xml:space="preserve"> </w:t>
      </w:r>
      <w:r>
        <w:rPr>
          <w:spacing w:val="-2"/>
        </w:rPr>
        <w:t>is</w:t>
      </w:r>
      <w:r>
        <w:rPr>
          <w:spacing w:val="-6"/>
        </w:rPr>
        <w:t xml:space="preserve"> </w:t>
      </w:r>
      <w:r>
        <w:rPr>
          <w:spacing w:val="-2"/>
        </w:rPr>
        <w:t>that</w:t>
      </w:r>
      <w:r>
        <w:rPr>
          <w:spacing w:val="-6"/>
        </w:rPr>
        <w:t xml:space="preserve"> </w:t>
      </w:r>
      <w:r>
        <w:rPr>
          <w:spacing w:val="-2"/>
        </w:rPr>
        <w:t xml:space="preserve">training </w:t>
      </w:r>
      <w:r>
        <w:t xml:space="preserve">data might be focused on other </w:t>
      </w:r>
      <w:r>
        <w:rPr>
          <w:w w:val="65"/>
        </w:rPr>
        <w:t>j</w:t>
      </w:r>
      <w:r>
        <w:rPr>
          <w:w w:val="115"/>
        </w:rPr>
        <w:t>u</w:t>
      </w:r>
      <w:r>
        <w:rPr>
          <w:spacing w:val="-1"/>
          <w:w w:val="97"/>
        </w:rPr>
        <w:t>r</w:t>
      </w:r>
      <w:r>
        <w:rPr>
          <w:w w:val="82"/>
        </w:rPr>
        <w:t>i</w:t>
      </w:r>
      <w:r>
        <w:rPr>
          <w:spacing w:val="-1"/>
          <w:w w:val="127"/>
        </w:rPr>
        <w:t>s</w:t>
      </w:r>
      <w:r>
        <w:rPr>
          <w:w w:val="118"/>
        </w:rPr>
        <w:t>d</w:t>
      </w:r>
      <w:r>
        <w:rPr>
          <w:w w:val="82"/>
        </w:rPr>
        <w:t>i</w:t>
      </w:r>
      <w:r>
        <w:rPr>
          <w:spacing w:val="-1"/>
          <w:w w:val="118"/>
        </w:rPr>
        <w:t>c</w:t>
      </w:r>
      <w:r>
        <w:rPr>
          <w:w w:val="90"/>
        </w:rPr>
        <w:t>t</w:t>
      </w:r>
      <w:r>
        <w:rPr>
          <w:w w:val="82"/>
        </w:rPr>
        <w:t>i</w:t>
      </w:r>
      <w:r>
        <w:rPr>
          <w:w w:val="117"/>
        </w:rPr>
        <w:t>o</w:t>
      </w:r>
      <w:r>
        <w:rPr>
          <w:w w:val="112"/>
        </w:rPr>
        <w:t>n</w:t>
      </w:r>
      <w:r>
        <w:rPr>
          <w:spacing w:val="1"/>
          <w:w w:val="127"/>
        </w:rPr>
        <w:t>s</w:t>
      </w:r>
      <w:r>
        <w:rPr>
          <w:spacing w:val="1"/>
          <w:w w:val="62"/>
        </w:rPr>
        <w:t>,</w:t>
      </w:r>
      <w:r>
        <w:rPr>
          <w:spacing w:val="-1"/>
          <w:w w:val="99"/>
        </w:rPr>
        <w:t xml:space="preserve"> </w:t>
      </w:r>
      <w:r>
        <w:t xml:space="preserve">rather than Australian case law and </w:t>
      </w:r>
      <w:r>
        <w:rPr>
          <w:spacing w:val="-5"/>
          <w:w w:val="94"/>
        </w:rPr>
        <w:t>l</w:t>
      </w:r>
      <w:r>
        <w:rPr>
          <w:spacing w:val="-1"/>
          <w:w w:val="112"/>
        </w:rPr>
        <w:t>e</w:t>
      </w:r>
      <w:r>
        <w:rPr>
          <w:spacing w:val="-2"/>
          <w:w w:val="127"/>
        </w:rPr>
        <w:t>g</w:t>
      </w:r>
      <w:r>
        <w:rPr>
          <w:spacing w:val="-2"/>
          <w:w w:val="80"/>
        </w:rPr>
        <w:t>i</w:t>
      </w:r>
      <w:r>
        <w:rPr>
          <w:spacing w:val="-3"/>
          <w:w w:val="125"/>
        </w:rPr>
        <w:t>s</w:t>
      </w:r>
      <w:r>
        <w:rPr>
          <w:spacing w:val="1"/>
          <w:w w:val="94"/>
        </w:rPr>
        <w:t>l</w:t>
      </w:r>
      <w:r>
        <w:rPr>
          <w:spacing w:val="-5"/>
          <w:w w:val="109"/>
        </w:rPr>
        <w:t>a</w:t>
      </w:r>
      <w:r>
        <w:rPr>
          <w:spacing w:val="-2"/>
          <w:w w:val="85"/>
        </w:rPr>
        <w:t>ti</w:t>
      </w:r>
      <w:r>
        <w:rPr>
          <w:spacing w:val="-2"/>
          <w:w w:val="115"/>
        </w:rPr>
        <w:t>o</w:t>
      </w:r>
      <w:r>
        <w:rPr>
          <w:spacing w:val="-1"/>
          <w:w w:val="110"/>
        </w:rPr>
        <w:t>n</w:t>
      </w:r>
      <w:r>
        <w:rPr>
          <w:spacing w:val="-1"/>
          <w:w w:val="56"/>
        </w:rPr>
        <w:t>.</w:t>
      </w:r>
    </w:p>
    <w:p w14:paraId="1512CC5A" w14:textId="77777777" w:rsidR="003E4A35" w:rsidRDefault="00EC59B1">
      <w:pPr>
        <w:pStyle w:val="BodyText"/>
        <w:spacing w:before="11"/>
        <w:rPr>
          <w:sz w:val="25"/>
        </w:rPr>
      </w:pPr>
      <w:r>
        <w:pict w14:anchorId="69FBFECD">
          <v:shape id="docshape154" o:spid="_x0000_s1331" style="position:absolute;margin-left:119.05pt;margin-top:16.25pt;width:396.85pt;height:.1pt;z-index:-15681536;mso-wrap-distance-left:0;mso-wrap-distance-right:0;mso-position-horizontal-relative:page" coordorigin="2381,325" coordsize="7937,0" path="m2381,325r7937,e" filled="f" strokecolor="#8f9dad" strokeweight=".5pt">
            <v:path arrowok="t"/>
            <w10:wrap type="topAndBottom" anchorx="page"/>
          </v:shape>
        </w:pict>
      </w:r>
    </w:p>
    <w:p w14:paraId="0D366128" w14:textId="77777777" w:rsidR="003E4A35" w:rsidRDefault="00EC59B1">
      <w:pPr>
        <w:spacing w:before="152" w:line="249" w:lineRule="auto"/>
        <w:ind w:left="2543" w:right="2028"/>
        <w:jc w:val="center"/>
        <w:rPr>
          <w:i/>
          <w:sz w:val="11"/>
        </w:rPr>
      </w:pPr>
      <w:r>
        <w:rPr>
          <w:rFonts w:ascii="Arial Narrow"/>
          <w:i/>
          <w:color w:val="37617A"/>
          <w:w w:val="120"/>
          <w:sz w:val="20"/>
        </w:rPr>
        <w:t xml:space="preserve">AI systems trained on primarily United States case law may produce answers based on patterns identified in American text and use terms </w:t>
      </w:r>
      <w:r>
        <w:rPr>
          <w:i/>
          <w:color w:val="37617A"/>
          <w:sz w:val="20"/>
        </w:rPr>
        <w:t>and concepts that are not applicable in the Australian context.</w:t>
      </w:r>
      <w:r>
        <w:rPr>
          <w:i/>
          <w:position w:val="7"/>
          <w:sz w:val="11"/>
        </w:rPr>
        <w:t>47</w:t>
      </w:r>
    </w:p>
    <w:p w14:paraId="7A39E171" w14:textId="77777777" w:rsidR="003E4A35" w:rsidRDefault="00EC59B1">
      <w:pPr>
        <w:pStyle w:val="BodyText"/>
        <w:spacing w:before="6"/>
        <w:rPr>
          <w:i/>
          <w:sz w:val="13"/>
        </w:rPr>
      </w:pPr>
      <w:r>
        <w:pict w14:anchorId="036AFD2E">
          <v:shape id="docshape155" o:spid="_x0000_s1330" style="position:absolute;margin-left:119.05pt;margin-top:9.05pt;width:396.85pt;height:.1pt;z-index:-15681024;mso-wrap-distance-left:0;mso-wrap-distance-right:0;mso-position-horizontal-relative:page" coordorigin="2381,181" coordsize="7937,0" path="m2381,181r7937,e" filled="f" strokecolor="#8f9dad" strokeweight=".5pt">
            <v:path arrowok="t"/>
            <w10:wrap type="topAndBottom" anchorx="page"/>
          </v:shape>
        </w:pict>
      </w:r>
    </w:p>
    <w:p w14:paraId="198AA8CF" w14:textId="77777777" w:rsidR="003E4A35" w:rsidRDefault="003E4A35">
      <w:pPr>
        <w:pStyle w:val="BodyText"/>
        <w:rPr>
          <w:i/>
        </w:rPr>
      </w:pPr>
    </w:p>
    <w:p w14:paraId="777AD14E" w14:textId="77777777" w:rsidR="003E4A35" w:rsidRDefault="003E4A35">
      <w:pPr>
        <w:pStyle w:val="BodyText"/>
        <w:rPr>
          <w:i/>
        </w:rPr>
      </w:pPr>
    </w:p>
    <w:p w14:paraId="3DBCA1CF" w14:textId="77777777" w:rsidR="003E4A35" w:rsidRDefault="003E4A35">
      <w:pPr>
        <w:pStyle w:val="BodyText"/>
        <w:rPr>
          <w:i/>
        </w:rPr>
      </w:pPr>
    </w:p>
    <w:p w14:paraId="08986170" w14:textId="77777777" w:rsidR="003E4A35" w:rsidRDefault="003E4A35">
      <w:pPr>
        <w:pStyle w:val="BodyText"/>
        <w:rPr>
          <w:i/>
        </w:rPr>
      </w:pPr>
    </w:p>
    <w:p w14:paraId="58DEB3FE" w14:textId="77777777" w:rsidR="003E4A35" w:rsidRDefault="003E4A35">
      <w:pPr>
        <w:pStyle w:val="BodyText"/>
        <w:rPr>
          <w:i/>
        </w:rPr>
      </w:pPr>
    </w:p>
    <w:p w14:paraId="72ABFADA" w14:textId="77777777" w:rsidR="003E4A35" w:rsidRDefault="003E4A35">
      <w:pPr>
        <w:pStyle w:val="BodyText"/>
        <w:rPr>
          <w:i/>
        </w:rPr>
      </w:pPr>
    </w:p>
    <w:p w14:paraId="4AC36665" w14:textId="77777777" w:rsidR="003E4A35" w:rsidRDefault="003E4A35">
      <w:pPr>
        <w:pStyle w:val="BodyText"/>
        <w:rPr>
          <w:i/>
        </w:rPr>
      </w:pPr>
    </w:p>
    <w:p w14:paraId="453C0B6E" w14:textId="77777777" w:rsidR="003E4A35" w:rsidRDefault="003E4A35">
      <w:pPr>
        <w:pStyle w:val="BodyText"/>
        <w:rPr>
          <w:i/>
        </w:rPr>
      </w:pPr>
    </w:p>
    <w:p w14:paraId="2B8F5387" w14:textId="77777777" w:rsidR="003E4A35" w:rsidRDefault="003E4A35">
      <w:pPr>
        <w:pStyle w:val="BodyText"/>
        <w:rPr>
          <w:i/>
        </w:rPr>
      </w:pPr>
    </w:p>
    <w:p w14:paraId="34843058" w14:textId="77777777" w:rsidR="003E4A35" w:rsidRDefault="003E4A35">
      <w:pPr>
        <w:pStyle w:val="BodyText"/>
        <w:rPr>
          <w:i/>
        </w:rPr>
      </w:pPr>
    </w:p>
    <w:p w14:paraId="4E3F72B0" w14:textId="77777777" w:rsidR="003E4A35" w:rsidRDefault="003E4A35">
      <w:pPr>
        <w:pStyle w:val="BodyText"/>
        <w:rPr>
          <w:i/>
        </w:rPr>
      </w:pPr>
    </w:p>
    <w:p w14:paraId="731FB827" w14:textId="77777777" w:rsidR="003E4A35" w:rsidRDefault="003E4A35">
      <w:pPr>
        <w:pStyle w:val="BodyText"/>
        <w:rPr>
          <w:i/>
        </w:rPr>
      </w:pPr>
    </w:p>
    <w:p w14:paraId="22E8B7CA" w14:textId="77777777" w:rsidR="003E4A35" w:rsidRDefault="003E4A35">
      <w:pPr>
        <w:pStyle w:val="BodyText"/>
        <w:rPr>
          <w:i/>
        </w:rPr>
      </w:pPr>
    </w:p>
    <w:p w14:paraId="54DF9187" w14:textId="77777777" w:rsidR="003E4A35" w:rsidRDefault="00EC59B1">
      <w:pPr>
        <w:pStyle w:val="BodyText"/>
        <w:spacing w:before="1"/>
        <w:rPr>
          <w:i/>
          <w:sz w:val="18"/>
        </w:rPr>
      </w:pPr>
      <w:r>
        <w:pict w14:anchorId="3A7F871B">
          <v:shape id="docshape156" o:spid="_x0000_s1329" style="position:absolute;margin-left:79.35pt;margin-top:11.7pt;width:436.55pt;height:.1pt;z-index:-15680512;mso-wrap-distance-left:0;mso-wrap-distance-right:0;mso-position-horizontal-relative:page" coordorigin="1587,234" coordsize="8731,0" path="m1587,234r8731,e" filled="f" strokecolor="#b6bdc8" strokeweight="1pt">
            <v:path arrowok="t"/>
            <w10:wrap type="topAndBottom" anchorx="page"/>
          </v:shape>
        </w:pict>
      </w:r>
    </w:p>
    <w:p w14:paraId="1FDEDD62" w14:textId="77777777" w:rsidR="003E4A35" w:rsidRDefault="003E4A35">
      <w:pPr>
        <w:pStyle w:val="BodyText"/>
        <w:spacing w:before="8"/>
        <w:rPr>
          <w:i/>
          <w:sz w:val="12"/>
        </w:rPr>
      </w:pPr>
    </w:p>
    <w:p w14:paraId="43DFBD50" w14:textId="77777777" w:rsidR="003E4A35" w:rsidRDefault="00EC59B1">
      <w:pPr>
        <w:pStyle w:val="ListParagraph"/>
        <w:numPr>
          <w:ilvl w:val="0"/>
          <w:numId w:val="112"/>
        </w:numPr>
        <w:tabs>
          <w:tab w:val="left" w:pos="1640"/>
          <w:tab w:val="left" w:pos="1642"/>
        </w:tabs>
        <w:spacing w:line="254" w:lineRule="auto"/>
        <w:ind w:right="1273"/>
        <w:jc w:val="both"/>
        <w:rPr>
          <w:sz w:val="13"/>
        </w:rPr>
      </w:pPr>
      <w:r>
        <w:rPr>
          <w:w w:val="105"/>
          <w:sz w:val="13"/>
        </w:rPr>
        <w:t>Which</w:t>
      </w:r>
      <w:r>
        <w:rPr>
          <w:spacing w:val="-1"/>
          <w:w w:val="105"/>
          <w:sz w:val="13"/>
        </w:rPr>
        <w:t xml:space="preserve"> </w:t>
      </w:r>
      <w:r>
        <w:rPr>
          <w:w w:val="105"/>
          <w:sz w:val="13"/>
        </w:rPr>
        <w:t>is</w:t>
      </w:r>
      <w:r>
        <w:rPr>
          <w:spacing w:val="-1"/>
          <w:w w:val="105"/>
          <w:sz w:val="13"/>
        </w:rPr>
        <w:t xml:space="preserve"> </w:t>
      </w:r>
      <w:r>
        <w:rPr>
          <w:w w:val="105"/>
          <w:sz w:val="13"/>
        </w:rPr>
        <w:t>a</w:t>
      </w:r>
      <w:r>
        <w:rPr>
          <w:spacing w:val="-1"/>
          <w:w w:val="105"/>
          <w:sz w:val="13"/>
        </w:rPr>
        <w:t xml:space="preserve"> </w:t>
      </w:r>
      <w:r>
        <w:rPr>
          <w:w w:val="105"/>
          <w:sz w:val="13"/>
        </w:rPr>
        <w:t>result</w:t>
      </w:r>
      <w:r>
        <w:rPr>
          <w:spacing w:val="-1"/>
          <w:w w:val="105"/>
          <w:sz w:val="13"/>
        </w:rPr>
        <w:t xml:space="preserve"> </w:t>
      </w:r>
      <w:r>
        <w:rPr>
          <w:w w:val="105"/>
          <w:sz w:val="13"/>
        </w:rPr>
        <w:t>of</w:t>
      </w:r>
      <w:r>
        <w:rPr>
          <w:spacing w:val="-1"/>
          <w:w w:val="105"/>
          <w:sz w:val="13"/>
        </w:rPr>
        <w:t xml:space="preserve"> </w:t>
      </w:r>
      <w:r>
        <w:rPr>
          <w:w w:val="105"/>
          <w:sz w:val="13"/>
        </w:rPr>
        <w:t>how</w:t>
      </w:r>
      <w:r>
        <w:rPr>
          <w:spacing w:val="-1"/>
          <w:w w:val="105"/>
          <w:sz w:val="13"/>
        </w:rPr>
        <w:t xml:space="preserve"> </w:t>
      </w:r>
      <w:r>
        <w:rPr>
          <w:w w:val="105"/>
          <w:sz w:val="13"/>
        </w:rPr>
        <w:t>the</w:t>
      </w:r>
      <w:r>
        <w:rPr>
          <w:spacing w:val="-1"/>
          <w:w w:val="105"/>
          <w:sz w:val="13"/>
        </w:rPr>
        <w:t xml:space="preserve"> </w:t>
      </w:r>
      <w:r>
        <w:rPr>
          <w:w w:val="105"/>
          <w:sz w:val="13"/>
        </w:rPr>
        <w:t>systems</w:t>
      </w:r>
      <w:r>
        <w:rPr>
          <w:spacing w:val="-1"/>
          <w:w w:val="105"/>
          <w:sz w:val="13"/>
        </w:rPr>
        <w:t xml:space="preserve"> </w:t>
      </w:r>
      <w:r>
        <w:rPr>
          <w:w w:val="105"/>
          <w:sz w:val="13"/>
        </w:rPr>
        <w:t>are</w:t>
      </w:r>
      <w:r>
        <w:rPr>
          <w:spacing w:val="-1"/>
          <w:w w:val="105"/>
          <w:sz w:val="13"/>
        </w:rPr>
        <w:t xml:space="preserve"> </w:t>
      </w:r>
      <w:r>
        <w:rPr>
          <w:w w:val="96"/>
          <w:sz w:val="13"/>
        </w:rPr>
        <w:t>t</w:t>
      </w:r>
      <w:r>
        <w:rPr>
          <w:w w:val="103"/>
          <w:sz w:val="13"/>
        </w:rPr>
        <w:t>r</w:t>
      </w:r>
      <w:r>
        <w:rPr>
          <w:w w:val="117"/>
          <w:sz w:val="13"/>
        </w:rPr>
        <w:t>a</w:t>
      </w:r>
      <w:r>
        <w:rPr>
          <w:w w:val="88"/>
          <w:sz w:val="13"/>
        </w:rPr>
        <w:t>i</w:t>
      </w:r>
      <w:r>
        <w:rPr>
          <w:w w:val="118"/>
          <w:sz w:val="13"/>
        </w:rPr>
        <w:t>n</w:t>
      </w:r>
      <w:r>
        <w:rPr>
          <w:w w:val="120"/>
          <w:sz w:val="13"/>
        </w:rPr>
        <w:t>e</w:t>
      </w:r>
      <w:r>
        <w:rPr>
          <w:w w:val="124"/>
          <w:sz w:val="13"/>
        </w:rPr>
        <w:t>d</w:t>
      </w:r>
      <w:r>
        <w:rPr>
          <w:w w:val="68"/>
          <w:sz w:val="13"/>
        </w:rPr>
        <w:t>,</w:t>
      </w:r>
      <w:r>
        <w:rPr>
          <w:w w:val="104"/>
          <w:sz w:val="13"/>
        </w:rPr>
        <w:t xml:space="preserve"> </w:t>
      </w:r>
      <w:r>
        <w:rPr>
          <w:w w:val="105"/>
          <w:sz w:val="13"/>
        </w:rPr>
        <w:t>for</w:t>
      </w:r>
      <w:r>
        <w:rPr>
          <w:spacing w:val="-1"/>
          <w:w w:val="105"/>
          <w:sz w:val="13"/>
        </w:rPr>
        <w:t xml:space="preserve"> </w:t>
      </w:r>
      <w:r>
        <w:rPr>
          <w:w w:val="105"/>
          <w:sz w:val="13"/>
        </w:rPr>
        <w:t>example</w:t>
      </w:r>
      <w:r>
        <w:rPr>
          <w:spacing w:val="-1"/>
          <w:w w:val="105"/>
          <w:sz w:val="13"/>
        </w:rPr>
        <w:t xml:space="preserve"> </w:t>
      </w:r>
      <w:r>
        <w:rPr>
          <w:w w:val="105"/>
          <w:sz w:val="13"/>
        </w:rPr>
        <w:t>see</w:t>
      </w:r>
      <w:r>
        <w:rPr>
          <w:spacing w:val="-1"/>
          <w:w w:val="105"/>
          <w:sz w:val="13"/>
        </w:rPr>
        <w:t xml:space="preserve"> </w:t>
      </w:r>
      <w:r>
        <w:rPr>
          <w:w w:val="105"/>
          <w:sz w:val="13"/>
        </w:rPr>
        <w:t>Aaron</w:t>
      </w:r>
      <w:r>
        <w:rPr>
          <w:spacing w:val="-1"/>
          <w:w w:val="105"/>
          <w:sz w:val="13"/>
        </w:rPr>
        <w:t xml:space="preserve"> </w:t>
      </w:r>
      <w:r>
        <w:rPr>
          <w:w w:val="105"/>
          <w:sz w:val="13"/>
        </w:rPr>
        <w:t>J</w:t>
      </w:r>
      <w:r>
        <w:rPr>
          <w:spacing w:val="-1"/>
          <w:w w:val="105"/>
          <w:sz w:val="13"/>
        </w:rPr>
        <w:t xml:space="preserve"> </w:t>
      </w:r>
      <w:r>
        <w:rPr>
          <w:w w:val="105"/>
          <w:sz w:val="13"/>
        </w:rPr>
        <w:t>Snoswell</w:t>
      </w:r>
      <w:r>
        <w:rPr>
          <w:spacing w:val="-1"/>
          <w:w w:val="105"/>
          <w:sz w:val="13"/>
        </w:rPr>
        <w:t xml:space="preserve"> </w:t>
      </w:r>
      <w:r>
        <w:rPr>
          <w:w w:val="105"/>
          <w:sz w:val="13"/>
        </w:rPr>
        <w:t>and</w:t>
      </w:r>
      <w:r>
        <w:rPr>
          <w:spacing w:val="-1"/>
          <w:w w:val="105"/>
          <w:sz w:val="13"/>
        </w:rPr>
        <w:t xml:space="preserve"> </w:t>
      </w:r>
      <w:r>
        <w:rPr>
          <w:w w:val="105"/>
          <w:sz w:val="13"/>
        </w:rPr>
        <w:t>Jean</w:t>
      </w:r>
      <w:r>
        <w:rPr>
          <w:spacing w:val="-1"/>
          <w:w w:val="105"/>
          <w:sz w:val="13"/>
        </w:rPr>
        <w:t xml:space="preserve"> </w:t>
      </w:r>
      <w:r>
        <w:rPr>
          <w:spacing w:val="1"/>
          <w:w w:val="118"/>
          <w:sz w:val="13"/>
        </w:rPr>
        <w:t>B</w:t>
      </w:r>
      <w:r>
        <w:rPr>
          <w:w w:val="108"/>
          <w:sz w:val="13"/>
        </w:rPr>
        <w:t>u</w:t>
      </w:r>
      <w:r>
        <w:rPr>
          <w:spacing w:val="-2"/>
          <w:w w:val="90"/>
          <w:sz w:val="13"/>
        </w:rPr>
        <w:t>r</w:t>
      </w:r>
      <w:r>
        <w:rPr>
          <w:spacing w:val="1"/>
          <w:w w:val="122"/>
          <w:sz w:val="13"/>
        </w:rPr>
        <w:t>g</w:t>
      </w:r>
      <w:r>
        <w:rPr>
          <w:w w:val="107"/>
          <w:sz w:val="13"/>
        </w:rPr>
        <w:t>e</w:t>
      </w:r>
      <w:r>
        <w:rPr>
          <w:spacing w:val="1"/>
          <w:w w:val="120"/>
          <w:sz w:val="13"/>
        </w:rPr>
        <w:t>ss</w:t>
      </w:r>
      <w:r>
        <w:rPr>
          <w:spacing w:val="-2"/>
          <w:w w:val="55"/>
          <w:sz w:val="13"/>
        </w:rPr>
        <w:t>,</w:t>
      </w:r>
      <w:r>
        <w:rPr>
          <w:spacing w:val="-1"/>
          <w:w w:val="105"/>
          <w:sz w:val="13"/>
        </w:rPr>
        <w:t xml:space="preserve"> </w:t>
      </w:r>
      <w:r>
        <w:rPr>
          <w:w w:val="65"/>
          <w:sz w:val="13"/>
        </w:rPr>
        <w:t>‘</w:t>
      </w:r>
      <w:r>
        <w:rPr>
          <w:w w:val="117"/>
          <w:sz w:val="13"/>
        </w:rPr>
        <w:t>Th</w:t>
      </w:r>
      <w:r>
        <w:rPr>
          <w:w w:val="119"/>
          <w:sz w:val="13"/>
        </w:rPr>
        <w:t>e</w:t>
      </w:r>
      <w:r>
        <w:rPr>
          <w:w w:val="104"/>
          <w:sz w:val="13"/>
        </w:rPr>
        <w:t xml:space="preserve"> </w:t>
      </w:r>
      <w:r>
        <w:rPr>
          <w:w w:val="105"/>
          <w:sz w:val="13"/>
        </w:rPr>
        <w:t>Galactica</w:t>
      </w:r>
      <w:r>
        <w:rPr>
          <w:spacing w:val="-1"/>
          <w:w w:val="105"/>
          <w:sz w:val="13"/>
        </w:rPr>
        <w:t xml:space="preserve"> </w:t>
      </w:r>
      <w:r>
        <w:rPr>
          <w:w w:val="105"/>
          <w:sz w:val="13"/>
        </w:rPr>
        <w:t>AI</w:t>
      </w:r>
      <w:r>
        <w:rPr>
          <w:spacing w:val="-1"/>
          <w:w w:val="105"/>
          <w:sz w:val="13"/>
        </w:rPr>
        <w:t xml:space="preserve"> </w:t>
      </w:r>
      <w:r>
        <w:rPr>
          <w:w w:val="105"/>
          <w:sz w:val="13"/>
        </w:rPr>
        <w:t xml:space="preserve">Model Was Trained on Scientific Knowledge </w:t>
      </w:r>
      <w:r>
        <w:rPr>
          <w:w w:val="125"/>
          <w:sz w:val="13"/>
        </w:rPr>
        <w:t>–</w:t>
      </w:r>
      <w:r>
        <w:rPr>
          <w:spacing w:val="-8"/>
          <w:w w:val="125"/>
          <w:sz w:val="13"/>
        </w:rPr>
        <w:t xml:space="preserve"> </w:t>
      </w:r>
      <w:r>
        <w:rPr>
          <w:w w:val="105"/>
          <w:sz w:val="13"/>
        </w:rPr>
        <w:t xml:space="preserve">but It Spat out Alarmingly Plausible </w:t>
      </w:r>
      <w:r>
        <w:rPr>
          <w:spacing w:val="1"/>
          <w:w w:val="125"/>
          <w:sz w:val="13"/>
        </w:rPr>
        <w:t>N</w:t>
      </w:r>
      <w:r>
        <w:rPr>
          <w:w w:val="114"/>
          <w:sz w:val="13"/>
        </w:rPr>
        <w:t>o</w:t>
      </w:r>
      <w:r>
        <w:rPr>
          <w:w w:val="109"/>
          <w:sz w:val="13"/>
        </w:rPr>
        <w:t>n</w:t>
      </w:r>
      <w:r>
        <w:rPr>
          <w:w w:val="124"/>
          <w:sz w:val="13"/>
        </w:rPr>
        <w:t>s</w:t>
      </w:r>
      <w:r>
        <w:rPr>
          <w:spacing w:val="1"/>
          <w:w w:val="111"/>
          <w:sz w:val="13"/>
        </w:rPr>
        <w:t>e</w:t>
      </w:r>
      <w:r>
        <w:rPr>
          <w:w w:val="109"/>
          <w:sz w:val="13"/>
        </w:rPr>
        <w:t>n</w:t>
      </w:r>
      <w:r>
        <w:rPr>
          <w:w w:val="124"/>
          <w:sz w:val="13"/>
        </w:rPr>
        <w:t>s</w:t>
      </w:r>
      <w:r>
        <w:rPr>
          <w:spacing w:val="-3"/>
          <w:w w:val="111"/>
          <w:sz w:val="13"/>
        </w:rPr>
        <w:t>e</w:t>
      </w:r>
      <w:r>
        <w:rPr>
          <w:spacing w:val="-5"/>
          <w:w w:val="57"/>
          <w:sz w:val="13"/>
        </w:rPr>
        <w:t>’</w:t>
      </w:r>
      <w:r>
        <w:rPr>
          <w:spacing w:val="-2"/>
          <w:w w:val="59"/>
          <w:sz w:val="13"/>
        </w:rPr>
        <w:t>,</w:t>
      </w:r>
      <w:r>
        <w:rPr>
          <w:spacing w:val="-1"/>
          <w:w w:val="104"/>
          <w:sz w:val="13"/>
        </w:rPr>
        <w:t xml:space="preserve"> </w:t>
      </w:r>
      <w:r>
        <w:rPr>
          <w:i/>
          <w:w w:val="105"/>
          <w:sz w:val="13"/>
        </w:rPr>
        <w:t>The</w:t>
      </w:r>
      <w:r>
        <w:rPr>
          <w:i/>
          <w:spacing w:val="-2"/>
          <w:w w:val="105"/>
          <w:sz w:val="13"/>
        </w:rPr>
        <w:t xml:space="preserve"> </w:t>
      </w:r>
      <w:r>
        <w:rPr>
          <w:i/>
          <w:w w:val="105"/>
          <w:sz w:val="13"/>
        </w:rPr>
        <w:t xml:space="preserve">Conversation </w:t>
      </w:r>
      <w:r>
        <w:rPr>
          <w:w w:val="105"/>
          <w:sz w:val="13"/>
        </w:rPr>
        <w:t xml:space="preserve">(online, 30 November </w:t>
      </w:r>
      <w:r>
        <w:rPr>
          <w:sz w:val="13"/>
        </w:rPr>
        <w:t>2022)</w:t>
      </w:r>
      <w:r>
        <w:rPr>
          <w:spacing w:val="-10"/>
          <w:sz w:val="13"/>
        </w:rPr>
        <w:t xml:space="preserve"> </w:t>
      </w:r>
      <w:r>
        <w:rPr>
          <w:spacing w:val="-1"/>
          <w:w w:val="95"/>
          <w:sz w:val="13"/>
        </w:rPr>
        <w:t>&lt;</w:t>
      </w:r>
      <w:hyperlink r:id="rId141">
        <w:r>
          <w:rPr>
            <w:spacing w:val="-1"/>
            <w:w w:val="104"/>
            <w:sz w:val="13"/>
          </w:rPr>
          <w:t>h</w:t>
        </w:r>
        <w:r>
          <w:rPr>
            <w:spacing w:val="1"/>
            <w:w w:val="82"/>
            <w:sz w:val="13"/>
          </w:rPr>
          <w:t>t</w:t>
        </w:r>
        <w:r>
          <w:rPr>
            <w:w w:val="98"/>
            <w:sz w:val="13"/>
          </w:rPr>
          <w:t>t</w:t>
        </w:r>
        <w:r>
          <w:rPr>
            <w:spacing w:val="-1"/>
            <w:w w:val="98"/>
            <w:sz w:val="13"/>
          </w:rPr>
          <w:t>p</w:t>
        </w:r>
        <w:r>
          <w:rPr>
            <w:w w:val="52"/>
            <w:sz w:val="13"/>
          </w:rPr>
          <w:t>:</w:t>
        </w:r>
        <w:r>
          <w:rPr>
            <w:spacing w:val="-21"/>
            <w:w w:val="114"/>
            <w:sz w:val="13"/>
          </w:rPr>
          <w:t>/</w:t>
        </w:r>
        <w:r>
          <w:rPr>
            <w:spacing w:val="-2"/>
            <w:w w:val="114"/>
            <w:sz w:val="13"/>
          </w:rPr>
          <w:t>/</w:t>
        </w:r>
        <w:r>
          <w:rPr>
            <w:w w:val="95"/>
            <w:sz w:val="13"/>
          </w:rPr>
          <w:t>t</w:t>
        </w:r>
        <w:r>
          <w:rPr>
            <w:spacing w:val="1"/>
            <w:w w:val="95"/>
            <w:sz w:val="13"/>
          </w:rPr>
          <w:t>h</w:t>
        </w:r>
        <w:r>
          <w:rPr>
            <w:spacing w:val="1"/>
            <w:w w:val="106"/>
            <w:sz w:val="13"/>
          </w:rPr>
          <w:t>e</w:t>
        </w:r>
        <w:r>
          <w:rPr>
            <w:spacing w:val="-1"/>
            <w:w w:val="110"/>
            <w:sz w:val="13"/>
          </w:rPr>
          <w:t>c</w:t>
        </w:r>
        <w:r>
          <w:rPr>
            <w:w w:val="107"/>
            <w:sz w:val="13"/>
          </w:rPr>
          <w:t>o</w:t>
        </w:r>
        <w:r>
          <w:rPr>
            <w:spacing w:val="-2"/>
            <w:w w:val="107"/>
            <w:sz w:val="13"/>
          </w:rPr>
          <w:t>n</w:t>
        </w:r>
        <w:r>
          <w:rPr>
            <w:spacing w:val="-3"/>
            <w:w w:val="107"/>
            <w:sz w:val="13"/>
          </w:rPr>
          <w:t>v</w:t>
        </w:r>
        <w:r>
          <w:rPr>
            <w:spacing w:val="1"/>
            <w:w w:val="106"/>
            <w:sz w:val="13"/>
          </w:rPr>
          <w:t>e</w:t>
        </w:r>
        <w:r>
          <w:rPr>
            <w:w w:val="89"/>
            <w:sz w:val="13"/>
          </w:rPr>
          <w:t>r</w:t>
        </w:r>
        <w:r>
          <w:rPr>
            <w:spacing w:val="1"/>
            <w:w w:val="119"/>
            <w:sz w:val="13"/>
          </w:rPr>
          <w:t>s</w:t>
        </w:r>
        <w:r>
          <w:rPr>
            <w:spacing w:val="-1"/>
            <w:w w:val="103"/>
            <w:sz w:val="13"/>
          </w:rPr>
          <w:t>a</w:t>
        </w:r>
        <w:r>
          <w:rPr>
            <w:w w:val="79"/>
            <w:sz w:val="13"/>
          </w:rPr>
          <w:t>t</w:t>
        </w:r>
        <w:r>
          <w:rPr>
            <w:spacing w:val="1"/>
            <w:w w:val="79"/>
            <w:sz w:val="13"/>
          </w:rPr>
          <w:t>i</w:t>
        </w:r>
        <w:r>
          <w:rPr>
            <w:w w:val="107"/>
            <w:sz w:val="13"/>
          </w:rPr>
          <w:t>o</w:t>
        </w:r>
        <w:r>
          <w:rPr>
            <w:spacing w:val="1"/>
            <w:w w:val="107"/>
            <w:sz w:val="13"/>
          </w:rPr>
          <w:t>n</w:t>
        </w:r>
        <w:r>
          <w:rPr>
            <w:spacing w:val="-1"/>
            <w:w w:val="50"/>
            <w:sz w:val="13"/>
          </w:rPr>
          <w:t>.</w:t>
        </w:r>
        <w:r>
          <w:rPr>
            <w:spacing w:val="-1"/>
            <w:w w:val="110"/>
            <w:sz w:val="13"/>
          </w:rPr>
          <w:t>c</w:t>
        </w:r>
        <w:r>
          <w:rPr>
            <w:w w:val="109"/>
            <w:sz w:val="13"/>
          </w:rPr>
          <w:t>om</w:t>
        </w:r>
        <w:r>
          <w:rPr>
            <w:spacing w:val="-2"/>
            <w:w w:val="114"/>
            <w:sz w:val="13"/>
          </w:rPr>
          <w:t>/</w:t>
        </w:r>
        <w:r>
          <w:rPr>
            <w:w w:val="95"/>
            <w:sz w:val="13"/>
          </w:rPr>
          <w:t>t</w:t>
        </w:r>
        <w:r>
          <w:rPr>
            <w:spacing w:val="1"/>
            <w:w w:val="95"/>
            <w:sz w:val="13"/>
          </w:rPr>
          <w:t>h</w:t>
        </w:r>
        <w:r>
          <w:rPr>
            <w:spacing w:val="2"/>
            <w:w w:val="106"/>
            <w:sz w:val="13"/>
          </w:rPr>
          <w:t>e</w:t>
        </w:r>
        <w:r>
          <w:rPr>
            <w:spacing w:val="2"/>
            <w:w w:val="114"/>
            <w:sz w:val="13"/>
          </w:rPr>
          <w:t>-</w:t>
        </w:r>
        <w:r>
          <w:rPr>
            <w:sz w:val="13"/>
          </w:rPr>
          <w:t>galactica-ai-model-was-trained-on-scientific-knowledge-but-it-spat-out-alarmingly-</w:t>
        </w:r>
      </w:hyperlink>
      <w:r>
        <w:rPr>
          <w:w w:val="105"/>
          <w:sz w:val="13"/>
        </w:rPr>
        <w:t xml:space="preserve"> </w:t>
      </w:r>
      <w:hyperlink r:id="rId142">
        <w:r>
          <w:rPr>
            <w:spacing w:val="-2"/>
            <w:w w:val="105"/>
            <w:sz w:val="13"/>
          </w:rPr>
          <w:t>plausible-nonsense-</w:t>
        </w:r>
        <w:r>
          <w:rPr>
            <w:spacing w:val="-2"/>
            <w:w w:val="91"/>
            <w:sz w:val="13"/>
          </w:rPr>
          <w:t>1</w:t>
        </w:r>
        <w:r>
          <w:rPr>
            <w:spacing w:val="-2"/>
            <w:w w:val="122"/>
            <w:sz w:val="13"/>
          </w:rPr>
          <w:t>9</w:t>
        </w:r>
        <w:r>
          <w:rPr>
            <w:spacing w:val="-2"/>
            <w:w w:val="115"/>
            <w:sz w:val="13"/>
          </w:rPr>
          <w:t>5</w:t>
        </w:r>
        <w:r>
          <w:rPr>
            <w:spacing w:val="-2"/>
            <w:w w:val="113"/>
            <w:sz w:val="13"/>
          </w:rPr>
          <w:t>44</w:t>
        </w:r>
        <w:r>
          <w:rPr>
            <w:spacing w:val="-2"/>
            <w:w w:val="115"/>
            <w:sz w:val="13"/>
          </w:rPr>
          <w:t>5</w:t>
        </w:r>
      </w:hyperlink>
      <w:r>
        <w:rPr>
          <w:spacing w:val="-2"/>
          <w:w w:val="106"/>
          <w:sz w:val="13"/>
        </w:rPr>
        <w:t>&gt;</w:t>
      </w:r>
      <w:r>
        <w:rPr>
          <w:spacing w:val="-2"/>
          <w:w w:val="61"/>
          <w:sz w:val="13"/>
        </w:rPr>
        <w:t>.</w:t>
      </w:r>
    </w:p>
    <w:p w14:paraId="796E6F30" w14:textId="77777777" w:rsidR="003E4A35" w:rsidRDefault="00EC59B1">
      <w:pPr>
        <w:pStyle w:val="ListParagraph"/>
        <w:numPr>
          <w:ilvl w:val="0"/>
          <w:numId w:val="112"/>
        </w:numPr>
        <w:tabs>
          <w:tab w:val="left" w:pos="1641"/>
          <w:tab w:val="left" w:pos="1642"/>
        </w:tabs>
        <w:ind w:hanging="795"/>
        <w:jc w:val="both"/>
        <w:rPr>
          <w:sz w:val="13"/>
        </w:rPr>
      </w:pPr>
      <w:r>
        <w:rPr>
          <w:i/>
          <w:sz w:val="13"/>
        </w:rPr>
        <w:t>Zhang</w:t>
      </w:r>
      <w:r>
        <w:rPr>
          <w:i/>
          <w:spacing w:val="12"/>
          <w:sz w:val="13"/>
        </w:rPr>
        <w:t xml:space="preserve"> </w:t>
      </w:r>
      <w:r>
        <w:rPr>
          <w:i/>
          <w:sz w:val="13"/>
        </w:rPr>
        <w:t>v</w:t>
      </w:r>
      <w:r>
        <w:rPr>
          <w:i/>
          <w:spacing w:val="13"/>
          <w:sz w:val="13"/>
        </w:rPr>
        <w:t xml:space="preserve"> </w:t>
      </w:r>
      <w:r>
        <w:rPr>
          <w:i/>
          <w:sz w:val="13"/>
        </w:rPr>
        <w:t>Chen</w:t>
      </w:r>
      <w:r>
        <w:rPr>
          <w:i/>
          <w:spacing w:val="15"/>
          <w:sz w:val="13"/>
        </w:rPr>
        <w:t xml:space="preserve"> </w:t>
      </w:r>
      <w:r>
        <w:rPr>
          <w:sz w:val="13"/>
        </w:rPr>
        <w:t>[2024]</w:t>
      </w:r>
      <w:r>
        <w:rPr>
          <w:spacing w:val="15"/>
          <w:sz w:val="13"/>
        </w:rPr>
        <w:t xml:space="preserve"> </w:t>
      </w:r>
      <w:r>
        <w:rPr>
          <w:sz w:val="13"/>
        </w:rPr>
        <w:t>BCSC</w:t>
      </w:r>
      <w:r>
        <w:rPr>
          <w:spacing w:val="14"/>
          <w:sz w:val="13"/>
        </w:rPr>
        <w:t xml:space="preserve"> </w:t>
      </w:r>
      <w:r>
        <w:rPr>
          <w:spacing w:val="-6"/>
          <w:w w:val="108"/>
          <w:sz w:val="13"/>
        </w:rPr>
        <w:t>2</w:t>
      </w:r>
      <w:r>
        <w:rPr>
          <w:spacing w:val="-4"/>
          <w:w w:val="120"/>
          <w:sz w:val="13"/>
        </w:rPr>
        <w:t>8</w:t>
      </w:r>
      <w:r>
        <w:rPr>
          <w:w w:val="112"/>
          <w:sz w:val="13"/>
        </w:rPr>
        <w:t>5</w:t>
      </w:r>
      <w:r>
        <w:rPr>
          <w:spacing w:val="-7"/>
          <w:w w:val="58"/>
          <w:sz w:val="13"/>
        </w:rPr>
        <w:t>.</w:t>
      </w:r>
    </w:p>
    <w:p w14:paraId="1CAC8F6F" w14:textId="77777777" w:rsidR="003E4A35" w:rsidRDefault="00EC59B1">
      <w:pPr>
        <w:pStyle w:val="ListParagraph"/>
        <w:numPr>
          <w:ilvl w:val="0"/>
          <w:numId w:val="112"/>
        </w:numPr>
        <w:tabs>
          <w:tab w:val="left" w:pos="1641"/>
          <w:tab w:val="left" w:pos="1642"/>
        </w:tabs>
        <w:spacing w:before="10"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 xml:space="preserve">December 2023) 58 </w:t>
      </w:r>
      <w:r>
        <w:rPr>
          <w:w w:val="121"/>
          <w:sz w:val="13"/>
        </w:rPr>
        <w:t>c</w:t>
      </w:r>
      <w:r>
        <w:rPr>
          <w:w w:val="85"/>
          <w:sz w:val="13"/>
        </w:rPr>
        <w:t>i</w:t>
      </w:r>
      <w:r>
        <w:rPr>
          <w:w w:val="93"/>
          <w:sz w:val="13"/>
        </w:rPr>
        <w:t>t</w:t>
      </w:r>
      <w:r>
        <w:rPr>
          <w:w w:val="85"/>
          <w:sz w:val="13"/>
        </w:rPr>
        <w:t>i</w:t>
      </w:r>
      <w:r>
        <w:rPr>
          <w:spacing w:val="1"/>
          <w:w w:val="115"/>
          <w:sz w:val="13"/>
        </w:rPr>
        <w:t>n</w:t>
      </w:r>
      <w:r>
        <w:rPr>
          <w:spacing w:val="1"/>
          <w:w w:val="132"/>
          <w:sz w:val="13"/>
        </w:rPr>
        <w:t>g</w:t>
      </w:r>
      <w:r>
        <w:rPr>
          <w:spacing w:val="-2"/>
          <w:w w:val="65"/>
          <w:sz w:val="13"/>
        </w:rPr>
        <w:t>,</w:t>
      </w:r>
      <w:r>
        <w:rPr>
          <w:w w:val="99"/>
          <w:sz w:val="13"/>
        </w:rPr>
        <w:t xml:space="preserve"> </w:t>
      </w:r>
      <w:r>
        <w:rPr>
          <w:sz w:val="13"/>
        </w:rPr>
        <w:t xml:space="preserve">Francesco </w:t>
      </w:r>
      <w:r>
        <w:rPr>
          <w:w w:val="124"/>
          <w:sz w:val="13"/>
        </w:rPr>
        <w:t>C</w:t>
      </w:r>
      <w:r>
        <w:rPr>
          <w:w w:val="119"/>
          <w:sz w:val="13"/>
        </w:rPr>
        <w:t>o</w:t>
      </w:r>
      <w:r>
        <w:rPr>
          <w:w w:val="114"/>
          <w:sz w:val="13"/>
        </w:rPr>
        <w:t>n</w:t>
      </w:r>
      <w:r>
        <w:rPr>
          <w:w w:val="92"/>
          <w:sz w:val="13"/>
        </w:rPr>
        <w:t>t</w:t>
      </w:r>
      <w:r>
        <w:rPr>
          <w:w w:val="84"/>
          <w:sz w:val="13"/>
        </w:rPr>
        <w:t>i</w:t>
      </w:r>
      <w:r>
        <w:rPr>
          <w:w w:val="114"/>
          <w:sz w:val="13"/>
        </w:rPr>
        <w:t>n</w:t>
      </w:r>
      <w:r>
        <w:rPr>
          <w:w w:val="84"/>
          <w:sz w:val="13"/>
        </w:rPr>
        <w:t>i</w:t>
      </w:r>
      <w:r>
        <w:rPr>
          <w:w w:val="64"/>
          <w:sz w:val="13"/>
        </w:rPr>
        <w:t>,</w:t>
      </w:r>
      <w:r>
        <w:rPr>
          <w:w w:val="99"/>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w w:val="99"/>
          <w:sz w:val="13"/>
        </w:rPr>
        <w:t xml:space="preserve"> </w:t>
      </w:r>
      <w:r>
        <w:rPr>
          <w:sz w:val="13"/>
        </w:rPr>
        <w:t>Intelligence and the</w:t>
      </w:r>
      <w:r>
        <w:rPr>
          <w:spacing w:val="40"/>
          <w:sz w:val="13"/>
        </w:rPr>
        <w:t xml:space="preserve"> </w:t>
      </w:r>
      <w:r>
        <w:rPr>
          <w:sz w:val="13"/>
        </w:rPr>
        <w:lastRenderedPageBreak/>
        <w:t>Transformation</w:t>
      </w:r>
      <w:r>
        <w:rPr>
          <w:spacing w:val="23"/>
          <w:sz w:val="13"/>
        </w:rPr>
        <w:t xml:space="preserve"> </w:t>
      </w:r>
      <w:r>
        <w:rPr>
          <w:sz w:val="13"/>
        </w:rPr>
        <w:t>of</w:t>
      </w:r>
      <w:r>
        <w:rPr>
          <w:spacing w:val="23"/>
          <w:sz w:val="13"/>
        </w:rPr>
        <w:t xml:space="preserve"> </w:t>
      </w:r>
      <w:r>
        <w:rPr>
          <w:spacing w:val="1"/>
          <w:w w:val="110"/>
          <w:sz w:val="13"/>
        </w:rPr>
        <w:t>H</w:t>
      </w:r>
      <w:r>
        <w:rPr>
          <w:w w:val="106"/>
          <w:sz w:val="13"/>
        </w:rPr>
        <w:t>u</w:t>
      </w:r>
      <w:r>
        <w:rPr>
          <w:w w:val="108"/>
          <w:sz w:val="13"/>
        </w:rPr>
        <w:t>m</w:t>
      </w:r>
      <w:r>
        <w:rPr>
          <w:w w:val="102"/>
          <w:sz w:val="13"/>
        </w:rPr>
        <w:t>a</w:t>
      </w:r>
      <w:r>
        <w:rPr>
          <w:w w:val="103"/>
          <w:sz w:val="13"/>
        </w:rPr>
        <w:t>n</w:t>
      </w:r>
      <w:r>
        <w:rPr>
          <w:spacing w:val="1"/>
          <w:w w:val="118"/>
          <w:sz w:val="13"/>
        </w:rPr>
        <w:t>s</w:t>
      </w:r>
      <w:r>
        <w:rPr>
          <w:spacing w:val="-2"/>
          <w:w w:val="53"/>
          <w:sz w:val="13"/>
        </w:rPr>
        <w:t>,</w:t>
      </w:r>
      <w:r>
        <w:rPr>
          <w:spacing w:val="23"/>
          <w:sz w:val="13"/>
        </w:rPr>
        <w:t xml:space="preserve"> </w:t>
      </w:r>
      <w:r>
        <w:rPr>
          <w:sz w:val="13"/>
        </w:rPr>
        <w:t>Law</w:t>
      </w:r>
      <w:r>
        <w:rPr>
          <w:spacing w:val="23"/>
          <w:sz w:val="13"/>
        </w:rPr>
        <w:t xml:space="preserve"> </w:t>
      </w:r>
      <w:r>
        <w:rPr>
          <w:sz w:val="13"/>
        </w:rPr>
        <w:t>and</w:t>
      </w:r>
      <w:r>
        <w:rPr>
          <w:spacing w:val="23"/>
          <w:sz w:val="13"/>
        </w:rPr>
        <w:t xml:space="preserve"> </w:t>
      </w:r>
      <w:r>
        <w:rPr>
          <w:sz w:val="13"/>
        </w:rPr>
        <w:t>Technology</w:t>
      </w:r>
      <w:r>
        <w:rPr>
          <w:spacing w:val="23"/>
          <w:sz w:val="13"/>
        </w:rPr>
        <w:t xml:space="preserve"> </w:t>
      </w:r>
      <w:r>
        <w:rPr>
          <w:sz w:val="13"/>
        </w:rPr>
        <w:t>Interactions</w:t>
      </w:r>
      <w:r>
        <w:rPr>
          <w:spacing w:val="23"/>
          <w:sz w:val="13"/>
        </w:rPr>
        <w:t xml:space="preserve"> </w:t>
      </w:r>
      <w:r>
        <w:rPr>
          <w:sz w:val="13"/>
        </w:rPr>
        <w:t>in</w:t>
      </w:r>
      <w:r>
        <w:rPr>
          <w:spacing w:val="23"/>
          <w:sz w:val="13"/>
        </w:rPr>
        <w:t xml:space="preserve"> </w:t>
      </w:r>
      <w:r>
        <w:rPr>
          <w:sz w:val="13"/>
        </w:rPr>
        <w:t>Judicial</w:t>
      </w:r>
      <w:r>
        <w:rPr>
          <w:spacing w:val="23"/>
          <w:sz w:val="13"/>
        </w:rPr>
        <w:t xml:space="preserve"> </w:t>
      </w:r>
      <w:r>
        <w:rPr>
          <w:w w:val="109"/>
          <w:sz w:val="13"/>
        </w:rPr>
        <w:t>P</w:t>
      </w:r>
      <w:r>
        <w:rPr>
          <w:spacing w:val="-3"/>
          <w:w w:val="88"/>
          <w:sz w:val="13"/>
        </w:rPr>
        <w:t>r</w:t>
      </w:r>
      <w:r>
        <w:rPr>
          <w:spacing w:val="1"/>
          <w:w w:val="108"/>
          <w:sz w:val="13"/>
        </w:rPr>
        <w:t>o</w:t>
      </w:r>
      <w:r>
        <w:rPr>
          <w:spacing w:val="-1"/>
          <w:w w:val="109"/>
          <w:sz w:val="13"/>
        </w:rPr>
        <w:t>c</w:t>
      </w:r>
      <w:r>
        <w:rPr>
          <w:spacing w:val="1"/>
          <w:w w:val="105"/>
          <w:sz w:val="13"/>
        </w:rPr>
        <w:t>ee</w:t>
      </w:r>
      <w:r>
        <w:rPr>
          <w:w w:val="109"/>
          <w:sz w:val="13"/>
        </w:rPr>
        <w:t>d</w:t>
      </w:r>
      <w:r>
        <w:rPr>
          <w:w w:val="73"/>
          <w:sz w:val="13"/>
        </w:rPr>
        <w:t>i</w:t>
      </w:r>
      <w:r>
        <w:rPr>
          <w:spacing w:val="1"/>
          <w:w w:val="103"/>
          <w:sz w:val="13"/>
        </w:rPr>
        <w:t>n</w:t>
      </w:r>
      <w:r>
        <w:rPr>
          <w:w w:val="120"/>
          <w:sz w:val="13"/>
        </w:rPr>
        <w:t>g</w:t>
      </w:r>
      <w:r>
        <w:rPr>
          <w:spacing w:val="-4"/>
          <w:w w:val="118"/>
          <w:sz w:val="13"/>
        </w:rPr>
        <w:t>s</w:t>
      </w:r>
      <w:r>
        <w:rPr>
          <w:spacing w:val="-2"/>
          <w:w w:val="51"/>
          <w:sz w:val="13"/>
        </w:rPr>
        <w:t>’</w:t>
      </w:r>
      <w:r>
        <w:rPr>
          <w:spacing w:val="23"/>
          <w:sz w:val="13"/>
        </w:rPr>
        <w:t xml:space="preserve"> </w:t>
      </w:r>
      <w:r>
        <w:rPr>
          <w:sz w:val="13"/>
        </w:rPr>
        <w:t>(2020)</w:t>
      </w:r>
      <w:r>
        <w:rPr>
          <w:spacing w:val="23"/>
          <w:sz w:val="13"/>
        </w:rPr>
        <w:t xml:space="preserve"> </w:t>
      </w:r>
      <w:r>
        <w:rPr>
          <w:sz w:val="13"/>
        </w:rPr>
        <w:t>2(1)</w:t>
      </w:r>
      <w:r>
        <w:rPr>
          <w:spacing w:val="23"/>
          <w:sz w:val="13"/>
        </w:rPr>
        <w:t xml:space="preserve"> </w:t>
      </w:r>
      <w:r>
        <w:rPr>
          <w:i/>
          <w:sz w:val="13"/>
        </w:rPr>
        <w:t>Law,</w:t>
      </w:r>
      <w:r>
        <w:rPr>
          <w:i/>
          <w:spacing w:val="21"/>
          <w:sz w:val="13"/>
        </w:rPr>
        <w:t xml:space="preserve"> </w:t>
      </w:r>
      <w:r>
        <w:rPr>
          <w:i/>
          <w:sz w:val="13"/>
        </w:rPr>
        <w:t>Technology</w:t>
      </w:r>
      <w:r>
        <w:rPr>
          <w:i/>
          <w:spacing w:val="21"/>
          <w:sz w:val="13"/>
        </w:rPr>
        <w:t xml:space="preserve"> </w:t>
      </w:r>
      <w:r>
        <w:rPr>
          <w:i/>
          <w:sz w:val="13"/>
        </w:rPr>
        <w:t>and</w:t>
      </w:r>
      <w:r>
        <w:rPr>
          <w:i/>
          <w:spacing w:val="40"/>
          <w:sz w:val="13"/>
        </w:rPr>
        <w:t xml:space="preserve"> </w:t>
      </w:r>
      <w:r>
        <w:rPr>
          <w:i/>
          <w:sz w:val="13"/>
        </w:rPr>
        <w:t xml:space="preserve">Humans </w:t>
      </w:r>
      <w:r>
        <w:rPr>
          <w:sz w:val="13"/>
        </w:rPr>
        <w:t xml:space="preserve">4, </w:t>
      </w:r>
      <w:r>
        <w:rPr>
          <w:w w:val="130"/>
          <w:sz w:val="13"/>
        </w:rPr>
        <w:t>9</w:t>
      </w:r>
      <w:r>
        <w:rPr>
          <w:w w:val="69"/>
          <w:sz w:val="13"/>
        </w:rPr>
        <w:t>.</w:t>
      </w:r>
    </w:p>
    <w:p w14:paraId="230746B4" w14:textId="77777777" w:rsidR="003E4A35" w:rsidRDefault="00EC59B1">
      <w:pPr>
        <w:pStyle w:val="ListParagraph"/>
        <w:numPr>
          <w:ilvl w:val="0"/>
          <w:numId w:val="112"/>
        </w:numPr>
        <w:tabs>
          <w:tab w:val="left" w:pos="1641"/>
          <w:tab w:val="left" w:pos="1642"/>
        </w:tabs>
        <w:spacing w:line="254" w:lineRule="auto"/>
        <w:ind w:right="1493"/>
        <w:rPr>
          <w:sz w:val="13"/>
        </w:rPr>
      </w:pPr>
      <w:r>
        <w:pict w14:anchorId="496EF5E4">
          <v:shape id="docshape157" o:spid="_x0000_s1328" type="#_x0000_t202" style="position:absolute;left:0;text-align:left;margin-left:50.9pt;margin-top:10.8pt;width:13.65pt;height:14.1pt;z-index:15777280;mso-position-horizontal-relative:page" filled="f" stroked="f">
            <v:textbox inset="0,0,0,0">
              <w:txbxContent>
                <w:p w14:paraId="4D2F4EBB" w14:textId="77777777" w:rsidR="003E4A35" w:rsidRDefault="00EC59B1">
                  <w:pPr>
                    <w:rPr>
                      <w:b/>
                      <w:sz w:val="24"/>
                    </w:rPr>
                  </w:pPr>
                  <w:r>
                    <w:rPr>
                      <w:b/>
                      <w:color w:val="37617A"/>
                      <w:spacing w:val="-11"/>
                      <w:sz w:val="24"/>
                    </w:rPr>
                    <w:t>24</w:t>
                  </w:r>
                </w:p>
              </w:txbxContent>
            </v:textbox>
            <w10:wrap anchorx="page"/>
          </v:shape>
        </w:pict>
      </w: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Administration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w w:val="99"/>
          <w:sz w:val="13"/>
        </w:rPr>
        <w:t xml:space="preserve"> </w:t>
      </w:r>
      <w:r>
        <w:rPr>
          <w:sz w:val="13"/>
        </w:rPr>
        <w:t xml:space="preserve">December 2023) </w:t>
      </w:r>
      <w:r>
        <w:rPr>
          <w:w w:val="98"/>
          <w:sz w:val="13"/>
        </w:rPr>
        <w:t>1</w:t>
      </w:r>
      <w:r>
        <w:rPr>
          <w:w w:val="132"/>
          <w:sz w:val="13"/>
        </w:rPr>
        <w:t>6</w:t>
      </w:r>
      <w:r>
        <w:rPr>
          <w:w w:val="68"/>
          <w:sz w:val="13"/>
        </w:rPr>
        <w:t>.</w:t>
      </w:r>
    </w:p>
    <w:p w14:paraId="693035C3" w14:textId="77777777" w:rsidR="003E4A35" w:rsidRDefault="00EC59B1">
      <w:pPr>
        <w:pStyle w:val="ListParagraph"/>
        <w:numPr>
          <w:ilvl w:val="0"/>
          <w:numId w:val="112"/>
        </w:numPr>
        <w:tabs>
          <w:tab w:val="left" w:pos="1641"/>
          <w:tab w:val="left" w:pos="1642"/>
        </w:tabs>
        <w:ind w:hanging="795"/>
        <w:rPr>
          <w:sz w:val="13"/>
        </w:rPr>
      </w:pPr>
      <w:r>
        <w:rPr>
          <w:sz w:val="13"/>
        </w:rPr>
        <w:t>Ibid</w:t>
      </w:r>
      <w:r>
        <w:rPr>
          <w:spacing w:val="2"/>
          <w:sz w:val="13"/>
        </w:rPr>
        <w:t xml:space="preserve"> </w:t>
      </w:r>
      <w:r>
        <w:rPr>
          <w:spacing w:val="-5"/>
          <w:w w:val="114"/>
          <w:sz w:val="13"/>
        </w:rPr>
        <w:t>5</w:t>
      </w:r>
      <w:r>
        <w:rPr>
          <w:spacing w:val="-4"/>
          <w:w w:val="126"/>
          <w:sz w:val="13"/>
        </w:rPr>
        <w:t>0</w:t>
      </w:r>
      <w:r>
        <w:rPr>
          <w:spacing w:val="-6"/>
          <w:w w:val="60"/>
          <w:sz w:val="13"/>
        </w:rPr>
        <w:t>.</w:t>
      </w:r>
    </w:p>
    <w:p w14:paraId="798B79E4" w14:textId="77777777" w:rsidR="003E4A35" w:rsidRDefault="003E4A35">
      <w:pPr>
        <w:rPr>
          <w:sz w:val="13"/>
        </w:rPr>
        <w:sectPr w:rsidR="003E4A35">
          <w:pgSz w:w="11910" w:h="16840"/>
          <w:pgMar w:top="860" w:right="460" w:bottom="280" w:left="740" w:header="0" w:footer="0" w:gutter="0"/>
          <w:cols w:space="720"/>
        </w:sectPr>
      </w:pPr>
    </w:p>
    <w:p w14:paraId="76D009EC" w14:textId="77777777" w:rsidR="003E4A35" w:rsidRDefault="003E4A35">
      <w:pPr>
        <w:pStyle w:val="BodyText"/>
      </w:pPr>
    </w:p>
    <w:p w14:paraId="2619AABB" w14:textId="77777777" w:rsidR="003E4A35" w:rsidRDefault="003E4A35">
      <w:pPr>
        <w:pStyle w:val="BodyText"/>
      </w:pPr>
    </w:p>
    <w:p w14:paraId="41B7957C" w14:textId="77777777" w:rsidR="003E4A35" w:rsidRDefault="003E4A35">
      <w:pPr>
        <w:pStyle w:val="BodyText"/>
      </w:pPr>
    </w:p>
    <w:p w14:paraId="3AEE8FD0" w14:textId="77777777" w:rsidR="003E4A35" w:rsidRDefault="003E4A35">
      <w:pPr>
        <w:pStyle w:val="BodyText"/>
        <w:rPr>
          <w:sz w:val="29"/>
        </w:rPr>
      </w:pPr>
    </w:p>
    <w:p w14:paraId="6D0FE943" w14:textId="77777777" w:rsidR="003E4A35" w:rsidRDefault="00EC59B1">
      <w:pPr>
        <w:pStyle w:val="Heading5"/>
      </w:pPr>
      <w:r>
        <w:rPr>
          <w:spacing w:val="-2"/>
        </w:rPr>
        <w:t>Hallucinations</w:t>
      </w:r>
    </w:p>
    <w:p w14:paraId="1674B337" w14:textId="77777777" w:rsidR="003E4A35" w:rsidRDefault="00EC59B1">
      <w:pPr>
        <w:pStyle w:val="ListParagraph"/>
        <w:numPr>
          <w:ilvl w:val="1"/>
          <w:numId w:val="121"/>
        </w:numPr>
        <w:tabs>
          <w:tab w:val="left" w:pos="1641"/>
          <w:tab w:val="left" w:pos="1642"/>
        </w:tabs>
        <w:spacing w:before="145" w:line="247" w:lineRule="auto"/>
        <w:ind w:right="1277"/>
        <w:rPr>
          <w:sz w:val="11"/>
        </w:rPr>
      </w:pPr>
      <w:r>
        <w:rPr>
          <w:sz w:val="20"/>
        </w:rPr>
        <w:t xml:space="preserve">Generative AI can create entirely wrong or fictional </w:t>
      </w:r>
      <w:r>
        <w:rPr>
          <w:spacing w:val="-1"/>
          <w:w w:val="112"/>
          <w:sz w:val="20"/>
        </w:rPr>
        <w:t>o</w:t>
      </w:r>
      <w:r>
        <w:rPr>
          <w:spacing w:val="-3"/>
          <w:w w:val="110"/>
          <w:sz w:val="20"/>
        </w:rPr>
        <w:t>u</w:t>
      </w:r>
      <w:r>
        <w:rPr>
          <w:spacing w:val="-1"/>
          <w:w w:val="85"/>
          <w:sz w:val="20"/>
        </w:rPr>
        <w:t>t</w:t>
      </w:r>
      <w:r>
        <w:rPr>
          <w:spacing w:val="-1"/>
          <w:w w:val="112"/>
          <w:sz w:val="20"/>
        </w:rPr>
        <w:t>p</w:t>
      </w:r>
      <w:r>
        <w:rPr>
          <w:spacing w:val="-3"/>
          <w:w w:val="110"/>
          <w:sz w:val="20"/>
        </w:rPr>
        <w:t>u</w:t>
      </w:r>
      <w:r>
        <w:rPr>
          <w:spacing w:val="2"/>
          <w:w w:val="85"/>
          <w:sz w:val="20"/>
        </w:rPr>
        <w:t>t</w:t>
      </w:r>
      <w:r>
        <w:rPr>
          <w:w w:val="122"/>
          <w:sz w:val="20"/>
        </w:rPr>
        <w:t>s</w:t>
      </w:r>
      <w:r>
        <w:rPr>
          <w:w w:val="57"/>
          <w:sz w:val="20"/>
        </w:rPr>
        <w:t>,</w:t>
      </w:r>
      <w:r>
        <w:rPr>
          <w:spacing w:val="-1"/>
          <w:w w:val="99"/>
          <w:sz w:val="20"/>
        </w:rPr>
        <w:t xml:space="preserve"> </w:t>
      </w:r>
      <w:r>
        <w:rPr>
          <w:sz w:val="20"/>
        </w:rPr>
        <w:t xml:space="preserve">often described as </w:t>
      </w:r>
      <w:r>
        <w:rPr>
          <w:w w:val="108"/>
          <w:sz w:val="20"/>
        </w:rPr>
        <w:t>h</w:t>
      </w:r>
      <w:r>
        <w:rPr>
          <w:spacing w:val="-1"/>
          <w:w w:val="101"/>
          <w:sz w:val="20"/>
        </w:rPr>
        <w:t>a</w:t>
      </w:r>
      <w:r>
        <w:rPr>
          <w:w w:val="101"/>
          <w:sz w:val="20"/>
        </w:rPr>
        <w:t>l</w:t>
      </w:r>
      <w:r>
        <w:rPr>
          <w:spacing w:val="-1"/>
          <w:w w:val="104"/>
          <w:sz w:val="20"/>
        </w:rPr>
        <w:t>lu</w:t>
      </w:r>
      <w:r>
        <w:rPr>
          <w:spacing w:val="-1"/>
          <w:w w:val="114"/>
          <w:sz w:val="20"/>
        </w:rPr>
        <w:t>c</w:t>
      </w:r>
      <w:r>
        <w:rPr>
          <w:spacing w:val="-1"/>
          <w:w w:val="78"/>
          <w:sz w:val="20"/>
        </w:rPr>
        <w:t>i</w:t>
      </w:r>
      <w:r>
        <w:rPr>
          <w:w w:val="108"/>
          <w:sz w:val="20"/>
        </w:rPr>
        <w:t>n</w:t>
      </w:r>
      <w:r>
        <w:rPr>
          <w:spacing w:val="-3"/>
          <w:w w:val="107"/>
          <w:sz w:val="20"/>
        </w:rPr>
        <w:t>a</w:t>
      </w:r>
      <w:r>
        <w:rPr>
          <w:w w:val="86"/>
          <w:sz w:val="20"/>
        </w:rPr>
        <w:t>t</w:t>
      </w:r>
      <w:r>
        <w:rPr>
          <w:w w:val="78"/>
          <w:sz w:val="20"/>
        </w:rPr>
        <w:t>i</w:t>
      </w:r>
      <w:r>
        <w:rPr>
          <w:w w:val="113"/>
          <w:sz w:val="20"/>
        </w:rPr>
        <w:t>o</w:t>
      </w:r>
      <w:r>
        <w:rPr>
          <w:w w:val="108"/>
          <w:sz w:val="20"/>
        </w:rPr>
        <w:t>n</w:t>
      </w:r>
      <w:r>
        <w:rPr>
          <w:spacing w:val="3"/>
          <w:w w:val="123"/>
          <w:sz w:val="20"/>
        </w:rPr>
        <w:t>s</w:t>
      </w:r>
      <w:r>
        <w:rPr>
          <w:spacing w:val="1"/>
          <w:w w:val="54"/>
          <w:sz w:val="20"/>
        </w:rPr>
        <w:t>.</w:t>
      </w:r>
      <w:r>
        <w:rPr>
          <w:spacing w:val="-1"/>
          <w:w w:val="99"/>
          <w:sz w:val="20"/>
        </w:rPr>
        <w:t xml:space="preserve"> </w:t>
      </w:r>
      <w:r>
        <w:rPr>
          <w:sz w:val="20"/>
        </w:rPr>
        <w:t xml:space="preserve">Hallucinations are more common with general purpose large language models but can also occur in domain-specific </w:t>
      </w:r>
      <w:r>
        <w:rPr>
          <w:spacing w:val="-2"/>
          <w:w w:val="108"/>
          <w:sz w:val="20"/>
        </w:rPr>
        <w:t>a</w:t>
      </w:r>
      <w:r>
        <w:rPr>
          <w:spacing w:val="-1"/>
          <w:w w:val="114"/>
          <w:sz w:val="20"/>
        </w:rPr>
        <w:t>p</w:t>
      </w:r>
      <w:r>
        <w:rPr>
          <w:spacing w:val="-2"/>
          <w:w w:val="114"/>
          <w:sz w:val="20"/>
        </w:rPr>
        <w:t>p</w:t>
      </w:r>
      <w:r>
        <w:rPr>
          <w:w w:val="93"/>
          <w:sz w:val="20"/>
        </w:rPr>
        <w:t>l</w:t>
      </w:r>
      <w:r>
        <w:rPr>
          <w:spacing w:val="-1"/>
          <w:w w:val="79"/>
          <w:sz w:val="20"/>
        </w:rPr>
        <w:t>i</w:t>
      </w:r>
      <w:r>
        <w:rPr>
          <w:w w:val="115"/>
          <w:sz w:val="20"/>
        </w:rPr>
        <w:t>c</w:t>
      </w:r>
      <w:r>
        <w:rPr>
          <w:spacing w:val="-4"/>
          <w:w w:val="108"/>
          <w:sz w:val="20"/>
        </w:rPr>
        <w:t>a</w:t>
      </w:r>
      <w:r>
        <w:rPr>
          <w:spacing w:val="-1"/>
          <w:w w:val="87"/>
          <w:sz w:val="20"/>
        </w:rPr>
        <w:t>t</w:t>
      </w:r>
      <w:r>
        <w:rPr>
          <w:spacing w:val="-1"/>
          <w:w w:val="79"/>
          <w:sz w:val="20"/>
        </w:rPr>
        <w:t>i</w:t>
      </w:r>
      <w:r>
        <w:rPr>
          <w:spacing w:val="-1"/>
          <w:w w:val="114"/>
          <w:sz w:val="20"/>
        </w:rPr>
        <w:t>o</w:t>
      </w:r>
      <w:r>
        <w:rPr>
          <w:spacing w:val="-1"/>
          <w:w w:val="109"/>
          <w:sz w:val="20"/>
        </w:rPr>
        <w:t>n</w:t>
      </w:r>
      <w:r>
        <w:rPr>
          <w:spacing w:val="2"/>
          <w:w w:val="124"/>
          <w:sz w:val="20"/>
        </w:rPr>
        <w:t>s</w:t>
      </w:r>
      <w:r>
        <w:rPr>
          <w:w w:val="55"/>
          <w:sz w:val="20"/>
        </w:rPr>
        <w:t>.</w:t>
      </w:r>
      <w:r>
        <w:rPr>
          <w:spacing w:val="-1"/>
          <w:w w:val="99"/>
          <w:sz w:val="20"/>
        </w:rPr>
        <w:t xml:space="preserve"> </w:t>
      </w:r>
      <w:r>
        <w:rPr>
          <w:sz w:val="20"/>
        </w:rPr>
        <w:t xml:space="preserve">In a recent </w:t>
      </w:r>
      <w:r>
        <w:rPr>
          <w:spacing w:val="2"/>
          <w:w w:val="122"/>
          <w:sz w:val="20"/>
        </w:rPr>
        <w:t>s</w:t>
      </w:r>
      <w:r>
        <w:rPr>
          <w:spacing w:val="-1"/>
          <w:w w:val="85"/>
          <w:sz w:val="20"/>
        </w:rPr>
        <w:t>t</w:t>
      </w:r>
      <w:r>
        <w:rPr>
          <w:spacing w:val="1"/>
          <w:w w:val="110"/>
          <w:sz w:val="20"/>
        </w:rPr>
        <w:t>u</w:t>
      </w:r>
      <w:r>
        <w:rPr>
          <w:spacing w:val="1"/>
          <w:w w:val="113"/>
          <w:sz w:val="20"/>
        </w:rPr>
        <w:t>d</w:t>
      </w:r>
      <w:r>
        <w:rPr>
          <w:spacing w:val="-11"/>
          <w:w w:val="111"/>
          <w:sz w:val="20"/>
        </w:rPr>
        <w:t>y</w:t>
      </w:r>
      <w:r>
        <w:rPr>
          <w:spacing w:val="3"/>
          <w:w w:val="57"/>
          <w:sz w:val="20"/>
        </w:rPr>
        <w:t>,</w:t>
      </w:r>
      <w:r>
        <w:rPr>
          <w:spacing w:val="-1"/>
          <w:w w:val="99"/>
          <w:sz w:val="20"/>
        </w:rPr>
        <w:t xml:space="preserve"> </w:t>
      </w:r>
      <w:r>
        <w:rPr>
          <w:sz w:val="20"/>
        </w:rPr>
        <w:t xml:space="preserve">open domain AI was found to have a high rate of hallucinations when performing legal </w:t>
      </w:r>
      <w:r>
        <w:rPr>
          <w:spacing w:val="-2"/>
          <w:w w:val="81"/>
          <w:sz w:val="20"/>
        </w:rPr>
        <w:t>t</w:t>
      </w:r>
      <w:r>
        <w:rPr>
          <w:spacing w:val="-3"/>
          <w:w w:val="102"/>
          <w:sz w:val="20"/>
        </w:rPr>
        <w:t>a</w:t>
      </w:r>
      <w:r>
        <w:rPr>
          <w:spacing w:val="-4"/>
          <w:w w:val="109"/>
          <w:sz w:val="20"/>
        </w:rPr>
        <w:t>s</w:t>
      </w:r>
      <w:r>
        <w:rPr>
          <w:spacing w:val="-2"/>
          <w:w w:val="109"/>
          <w:sz w:val="20"/>
        </w:rPr>
        <w:t>k</w:t>
      </w:r>
      <w:r>
        <w:rPr>
          <w:w w:val="118"/>
          <w:sz w:val="20"/>
        </w:rPr>
        <w:t>s</w:t>
      </w:r>
      <w:r>
        <w:rPr>
          <w:spacing w:val="5"/>
          <w:w w:val="49"/>
          <w:sz w:val="20"/>
        </w:rPr>
        <w:t>.</w:t>
      </w:r>
      <w:r>
        <w:rPr>
          <w:spacing w:val="1"/>
          <w:w w:val="113"/>
          <w:position w:val="7"/>
          <w:sz w:val="11"/>
        </w:rPr>
        <w:t>4</w:t>
      </w:r>
      <w:r>
        <w:rPr>
          <w:spacing w:val="-2"/>
          <w:w w:val="113"/>
          <w:position w:val="7"/>
          <w:sz w:val="11"/>
        </w:rPr>
        <w:t>8</w:t>
      </w:r>
      <w:r>
        <w:rPr>
          <w:spacing w:val="28"/>
          <w:position w:val="7"/>
          <w:sz w:val="11"/>
        </w:rPr>
        <w:t xml:space="preserve"> </w:t>
      </w:r>
      <w:r>
        <w:rPr>
          <w:sz w:val="20"/>
        </w:rPr>
        <w:t>The</w:t>
      </w:r>
      <w:r>
        <w:rPr>
          <w:spacing w:val="-3"/>
          <w:sz w:val="20"/>
        </w:rPr>
        <w:t xml:space="preserve"> </w:t>
      </w:r>
      <w:r>
        <w:rPr>
          <w:sz w:val="20"/>
        </w:rPr>
        <w:t>likelihood</w:t>
      </w:r>
      <w:r>
        <w:rPr>
          <w:spacing w:val="-3"/>
          <w:sz w:val="20"/>
        </w:rPr>
        <w:t xml:space="preserve"> </w:t>
      </w:r>
      <w:r>
        <w:rPr>
          <w:sz w:val="20"/>
        </w:rPr>
        <w:t>of</w:t>
      </w:r>
      <w:r>
        <w:rPr>
          <w:spacing w:val="-3"/>
          <w:sz w:val="20"/>
        </w:rPr>
        <w:t xml:space="preserve"> </w:t>
      </w:r>
      <w:r>
        <w:rPr>
          <w:sz w:val="20"/>
        </w:rPr>
        <w:t>hallucinations</w:t>
      </w:r>
      <w:r>
        <w:rPr>
          <w:spacing w:val="-3"/>
          <w:sz w:val="20"/>
        </w:rPr>
        <w:t xml:space="preserve"> </w:t>
      </w:r>
      <w:r>
        <w:rPr>
          <w:sz w:val="20"/>
        </w:rPr>
        <w:t>varied</w:t>
      </w:r>
      <w:r>
        <w:rPr>
          <w:spacing w:val="-3"/>
          <w:sz w:val="20"/>
        </w:rPr>
        <w:t xml:space="preserve"> </w:t>
      </w:r>
      <w:r>
        <w:rPr>
          <w:sz w:val="20"/>
        </w:rPr>
        <w:t>across</w:t>
      </w:r>
      <w:r>
        <w:rPr>
          <w:spacing w:val="-3"/>
          <w:sz w:val="20"/>
        </w:rPr>
        <w:t xml:space="preserve"> </w:t>
      </w:r>
      <w:r>
        <w:rPr>
          <w:sz w:val="20"/>
        </w:rPr>
        <w:t>the</w:t>
      </w:r>
      <w:r>
        <w:rPr>
          <w:spacing w:val="-3"/>
          <w:sz w:val="20"/>
        </w:rPr>
        <w:t xml:space="preserve"> </w:t>
      </w:r>
      <w:r>
        <w:rPr>
          <w:sz w:val="20"/>
        </w:rPr>
        <w:t>complexity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w w:val="89"/>
          <w:sz w:val="20"/>
        </w:rPr>
        <w:t>t</w:t>
      </w:r>
      <w:r>
        <w:rPr>
          <w:spacing w:val="-1"/>
          <w:w w:val="110"/>
          <w:sz w:val="20"/>
        </w:rPr>
        <w:t>a</w:t>
      </w:r>
      <w:r>
        <w:rPr>
          <w:spacing w:val="-2"/>
          <w:w w:val="126"/>
          <w:sz w:val="20"/>
        </w:rPr>
        <w:t>s</w:t>
      </w:r>
      <w:r>
        <w:rPr>
          <w:w w:val="110"/>
          <w:sz w:val="20"/>
        </w:rPr>
        <w:t>k</w:t>
      </w:r>
      <w:r>
        <w:rPr>
          <w:w w:val="61"/>
          <w:sz w:val="20"/>
        </w:rPr>
        <w:t>,</w:t>
      </w:r>
      <w:r>
        <w:rPr>
          <w:spacing w:val="-2"/>
          <w:w w:val="99"/>
          <w:sz w:val="20"/>
        </w:rPr>
        <w:t xml:space="preserve"> </w:t>
      </w:r>
      <w:r>
        <w:rPr>
          <w:sz w:val="20"/>
        </w:rPr>
        <w:t xml:space="preserve">types of </w:t>
      </w:r>
      <w:r>
        <w:rPr>
          <w:w w:val="108"/>
          <w:sz w:val="20"/>
        </w:rPr>
        <w:t>c</w:t>
      </w:r>
      <w:r>
        <w:rPr>
          <w:spacing w:val="-1"/>
          <w:w w:val="101"/>
          <w:sz w:val="20"/>
        </w:rPr>
        <w:t>a</w:t>
      </w:r>
      <w:r>
        <w:rPr>
          <w:spacing w:val="-2"/>
          <w:w w:val="117"/>
          <w:sz w:val="20"/>
        </w:rPr>
        <w:t>s</w:t>
      </w:r>
      <w:r>
        <w:rPr>
          <w:spacing w:val="-2"/>
          <w:w w:val="104"/>
          <w:sz w:val="20"/>
        </w:rPr>
        <w:t>e</w:t>
      </w:r>
      <w:r>
        <w:rPr>
          <w:w w:val="117"/>
          <w:sz w:val="20"/>
        </w:rPr>
        <w:t>s</w:t>
      </w:r>
      <w:r>
        <w:rPr>
          <w:w w:val="52"/>
          <w:sz w:val="20"/>
        </w:rPr>
        <w:t>,</w:t>
      </w:r>
      <w:r>
        <w:rPr>
          <w:spacing w:val="-1"/>
          <w:w w:val="99"/>
          <w:sz w:val="20"/>
        </w:rPr>
        <w:t xml:space="preserve"> </w:t>
      </w:r>
      <w:r>
        <w:rPr>
          <w:sz w:val="20"/>
        </w:rPr>
        <w:t xml:space="preserve">court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w w:val="99"/>
          <w:sz w:val="20"/>
        </w:rPr>
        <w:t xml:space="preserve"> </w:t>
      </w:r>
      <w:r>
        <w:rPr>
          <w:sz w:val="20"/>
        </w:rPr>
        <w:t xml:space="preserve">and the year the case was </w:t>
      </w:r>
      <w:r>
        <w:rPr>
          <w:spacing w:val="-2"/>
          <w:w w:val="113"/>
          <w:sz w:val="20"/>
        </w:rPr>
        <w:t>d</w:t>
      </w:r>
      <w:r>
        <w:rPr>
          <w:w w:val="109"/>
          <w:sz w:val="20"/>
        </w:rPr>
        <w:t>e</w:t>
      </w:r>
      <w:r>
        <w:rPr>
          <w:spacing w:val="-2"/>
          <w:w w:val="113"/>
          <w:sz w:val="20"/>
        </w:rPr>
        <w:t>c</w:t>
      </w:r>
      <w:r>
        <w:rPr>
          <w:spacing w:val="-1"/>
          <w:w w:val="77"/>
          <w:sz w:val="20"/>
        </w:rPr>
        <w:t>i</w:t>
      </w:r>
      <w:r>
        <w:rPr>
          <w:spacing w:val="-2"/>
          <w:w w:val="113"/>
          <w:sz w:val="20"/>
        </w:rPr>
        <w:t>d</w:t>
      </w:r>
      <w:r>
        <w:rPr>
          <w:w w:val="109"/>
          <w:sz w:val="20"/>
        </w:rPr>
        <w:t>e</w:t>
      </w:r>
      <w:r>
        <w:rPr>
          <w:spacing w:val="1"/>
          <w:w w:val="113"/>
          <w:sz w:val="20"/>
        </w:rPr>
        <w:t>d</w:t>
      </w:r>
      <w:r>
        <w:rPr>
          <w:w w:val="53"/>
          <w:sz w:val="20"/>
        </w:rPr>
        <w:t>.</w:t>
      </w:r>
      <w:r>
        <w:rPr>
          <w:spacing w:val="-1"/>
          <w:sz w:val="20"/>
        </w:rPr>
        <w:t xml:space="preserve"> </w:t>
      </w:r>
      <w:r>
        <w:rPr>
          <w:sz w:val="20"/>
        </w:rPr>
        <w:t xml:space="preserve">Large language models performed more accurately when performing simple tasks based on more prominent cases from higher level </w:t>
      </w:r>
      <w:r>
        <w:rPr>
          <w:spacing w:val="-5"/>
          <w:w w:val="110"/>
          <w:sz w:val="20"/>
        </w:rPr>
        <w:t>c</w:t>
      </w:r>
      <w:r>
        <w:rPr>
          <w:spacing w:val="-3"/>
          <w:w w:val="109"/>
          <w:sz w:val="20"/>
        </w:rPr>
        <w:t>o</w:t>
      </w:r>
      <w:r>
        <w:rPr>
          <w:spacing w:val="-3"/>
          <w:w w:val="107"/>
          <w:sz w:val="20"/>
        </w:rPr>
        <w:t>u</w:t>
      </w:r>
      <w:r>
        <w:rPr>
          <w:w w:val="89"/>
          <w:sz w:val="20"/>
        </w:rPr>
        <w:t>r</w:t>
      </w:r>
      <w:r>
        <w:rPr>
          <w:w w:val="82"/>
          <w:sz w:val="20"/>
        </w:rPr>
        <w:t>t</w:t>
      </w:r>
      <w:r>
        <w:rPr>
          <w:w w:val="119"/>
          <w:sz w:val="20"/>
        </w:rPr>
        <w:t>s</w:t>
      </w:r>
      <w:r>
        <w:rPr>
          <w:spacing w:val="5"/>
          <w:w w:val="50"/>
          <w:sz w:val="20"/>
        </w:rPr>
        <w:t>.</w:t>
      </w:r>
      <w:r>
        <w:rPr>
          <w:w w:val="113"/>
          <w:position w:val="7"/>
          <w:sz w:val="11"/>
        </w:rPr>
        <w:t>49</w:t>
      </w:r>
    </w:p>
    <w:p w14:paraId="160C12D5" w14:textId="77777777" w:rsidR="003E4A35" w:rsidRDefault="00EC59B1">
      <w:pPr>
        <w:pStyle w:val="ListParagraph"/>
        <w:numPr>
          <w:ilvl w:val="1"/>
          <w:numId w:val="121"/>
        </w:numPr>
        <w:tabs>
          <w:tab w:val="left" w:pos="1641"/>
          <w:tab w:val="left" w:pos="1642"/>
        </w:tabs>
        <w:spacing w:before="127" w:line="247" w:lineRule="auto"/>
        <w:ind w:right="1263"/>
        <w:rPr>
          <w:sz w:val="11"/>
        </w:rPr>
      </w:pPr>
      <w:r>
        <w:rPr>
          <w:sz w:val="20"/>
        </w:rPr>
        <w:t xml:space="preserve">Large language models in particular can hallucinate in different </w:t>
      </w:r>
      <w:r>
        <w:rPr>
          <w:spacing w:val="-1"/>
          <w:w w:val="110"/>
          <w:sz w:val="20"/>
        </w:rPr>
        <w:t>w</w:t>
      </w:r>
      <w:r>
        <w:rPr>
          <w:spacing w:val="-5"/>
          <w:w w:val="105"/>
          <w:sz w:val="20"/>
        </w:rPr>
        <w:t>a</w:t>
      </w:r>
      <w:r>
        <w:rPr>
          <w:spacing w:val="-2"/>
          <w:w w:val="110"/>
          <w:sz w:val="20"/>
        </w:rPr>
        <w:t>y</w:t>
      </w:r>
      <w:r>
        <w:rPr>
          <w:spacing w:val="4"/>
          <w:w w:val="121"/>
          <w:sz w:val="20"/>
        </w:rPr>
        <w:t>s</w:t>
      </w:r>
      <w:r>
        <w:rPr>
          <w:spacing w:val="2"/>
          <w:w w:val="52"/>
          <w:sz w:val="20"/>
        </w:rPr>
        <w:t>.</w:t>
      </w:r>
      <w:r>
        <w:rPr>
          <w:spacing w:val="-1"/>
          <w:w w:val="99"/>
          <w:sz w:val="20"/>
        </w:rPr>
        <w:t xml:space="preserve"> </w:t>
      </w:r>
      <w:r>
        <w:rPr>
          <w:sz w:val="20"/>
        </w:rPr>
        <w:t xml:space="preserve">They may produce a response that is inaccurate or in conflict with the </w:t>
      </w:r>
      <w:r>
        <w:rPr>
          <w:w w:val="115"/>
          <w:sz w:val="20"/>
        </w:rPr>
        <w:t>p</w:t>
      </w:r>
      <w:r>
        <w:rPr>
          <w:spacing w:val="-5"/>
          <w:w w:val="95"/>
          <w:sz w:val="20"/>
        </w:rPr>
        <w:t>r</w:t>
      </w:r>
      <w:r>
        <w:rPr>
          <w:w w:val="115"/>
          <w:sz w:val="20"/>
        </w:rPr>
        <w:t>om</w:t>
      </w:r>
      <w:r>
        <w:rPr>
          <w:spacing w:val="-2"/>
          <w:w w:val="115"/>
          <w:sz w:val="20"/>
        </w:rPr>
        <w:t>p</w:t>
      </w:r>
      <w:r>
        <w:rPr>
          <w:spacing w:val="2"/>
          <w:w w:val="88"/>
          <w:sz w:val="20"/>
        </w:rPr>
        <w:t>t</w:t>
      </w:r>
      <w:r>
        <w:rPr>
          <w:spacing w:val="1"/>
          <w:w w:val="56"/>
          <w:sz w:val="20"/>
        </w:rPr>
        <w:t>.</w:t>
      </w:r>
      <w:r>
        <w:rPr>
          <w:spacing w:val="-1"/>
          <w:w w:val="99"/>
          <w:sz w:val="20"/>
        </w:rPr>
        <w:t xml:space="preserve"> </w:t>
      </w:r>
      <w:r>
        <w:rPr>
          <w:sz w:val="20"/>
        </w:rPr>
        <w:t>This can lead to inaccuracy</w:t>
      </w:r>
      <w:r>
        <w:rPr>
          <w:spacing w:val="-14"/>
          <w:sz w:val="20"/>
        </w:rPr>
        <w:t xml:space="preserve"> </w:t>
      </w:r>
      <w:r>
        <w:rPr>
          <w:sz w:val="20"/>
        </w:rPr>
        <w:t>in</w:t>
      </w:r>
      <w:r>
        <w:rPr>
          <w:spacing w:val="-14"/>
          <w:sz w:val="20"/>
        </w:rPr>
        <w:t xml:space="preserve"> </w:t>
      </w:r>
      <w:r>
        <w:rPr>
          <w:sz w:val="20"/>
        </w:rPr>
        <w:t>summarising</w:t>
      </w:r>
      <w:r>
        <w:rPr>
          <w:spacing w:val="-14"/>
          <w:sz w:val="20"/>
        </w:rPr>
        <w:t xml:space="preserve"> </w:t>
      </w:r>
      <w:r>
        <w:rPr>
          <w:sz w:val="20"/>
        </w:rPr>
        <w:t>judicial</w:t>
      </w:r>
      <w:r>
        <w:rPr>
          <w:spacing w:val="-14"/>
          <w:sz w:val="20"/>
        </w:rPr>
        <w:t xml:space="preserve"> </w:t>
      </w:r>
      <w:r>
        <w:rPr>
          <w:sz w:val="20"/>
        </w:rPr>
        <w:t>opinion</w:t>
      </w:r>
      <w:r>
        <w:rPr>
          <w:spacing w:val="-14"/>
          <w:sz w:val="20"/>
        </w:rPr>
        <w:t xml:space="preserve"> </w:t>
      </w:r>
      <w:r>
        <w:rPr>
          <w:sz w:val="20"/>
        </w:rPr>
        <w:t>or</w:t>
      </w:r>
      <w:r>
        <w:rPr>
          <w:spacing w:val="-14"/>
          <w:sz w:val="20"/>
        </w:rPr>
        <w:t xml:space="preserve"> </w:t>
      </w:r>
      <w:r>
        <w:rPr>
          <w:sz w:val="20"/>
        </w:rPr>
        <w:t>extracting</w:t>
      </w:r>
      <w:r>
        <w:rPr>
          <w:spacing w:val="-14"/>
          <w:sz w:val="20"/>
        </w:rPr>
        <w:t xml:space="preserve"> </w:t>
      </w:r>
      <w:r>
        <w:rPr>
          <w:sz w:val="20"/>
        </w:rPr>
        <w:t>irrelevant</w:t>
      </w:r>
      <w:r>
        <w:rPr>
          <w:spacing w:val="-14"/>
          <w:sz w:val="20"/>
        </w:rPr>
        <w:t xml:space="preserve"> </w:t>
      </w:r>
      <w:r>
        <w:rPr>
          <w:sz w:val="20"/>
        </w:rPr>
        <w:t>case</w:t>
      </w:r>
      <w:r>
        <w:rPr>
          <w:spacing w:val="-14"/>
          <w:sz w:val="20"/>
        </w:rPr>
        <w:t xml:space="preserve"> </w:t>
      </w:r>
      <w:r>
        <w:rPr>
          <w:w w:val="119"/>
          <w:sz w:val="20"/>
        </w:rPr>
        <w:t>m</w:t>
      </w:r>
      <w:r>
        <w:rPr>
          <w:w w:val="113"/>
          <w:sz w:val="20"/>
        </w:rPr>
        <w:t>a</w:t>
      </w:r>
      <w:r>
        <w:rPr>
          <w:w w:val="92"/>
          <w:sz w:val="20"/>
        </w:rPr>
        <w:t>t</w:t>
      </w:r>
      <w:r>
        <w:rPr>
          <w:w w:val="116"/>
          <w:sz w:val="20"/>
        </w:rPr>
        <w:t>e</w:t>
      </w:r>
      <w:r>
        <w:rPr>
          <w:w w:val="99"/>
          <w:sz w:val="20"/>
        </w:rPr>
        <w:t>r</w:t>
      </w:r>
      <w:r>
        <w:rPr>
          <w:w w:val="84"/>
          <w:sz w:val="20"/>
        </w:rPr>
        <w:t>i</w:t>
      </w:r>
      <w:r>
        <w:rPr>
          <w:w w:val="107"/>
          <w:sz w:val="20"/>
        </w:rPr>
        <w:t>al</w:t>
      </w:r>
      <w:r>
        <w:rPr>
          <w:w w:val="60"/>
          <w:sz w:val="20"/>
        </w:rPr>
        <w:t>.</w:t>
      </w:r>
      <w:r>
        <w:rPr>
          <w:spacing w:val="-13"/>
          <w:w w:val="99"/>
          <w:sz w:val="20"/>
        </w:rPr>
        <w:t xml:space="preserve"> </w:t>
      </w:r>
      <w:r>
        <w:rPr>
          <w:sz w:val="20"/>
        </w:rPr>
        <w:t>Large language</w:t>
      </w:r>
      <w:r>
        <w:rPr>
          <w:spacing w:val="25"/>
          <w:sz w:val="20"/>
        </w:rPr>
        <w:t xml:space="preserve"> </w:t>
      </w:r>
      <w:r>
        <w:rPr>
          <w:sz w:val="20"/>
        </w:rPr>
        <w:t>models</w:t>
      </w:r>
      <w:r>
        <w:rPr>
          <w:spacing w:val="24"/>
          <w:sz w:val="20"/>
        </w:rPr>
        <w:t xml:space="preserve"> </w:t>
      </w:r>
      <w:r>
        <w:rPr>
          <w:sz w:val="20"/>
        </w:rPr>
        <w:t>can</w:t>
      </w:r>
      <w:r>
        <w:rPr>
          <w:spacing w:val="25"/>
          <w:sz w:val="20"/>
        </w:rPr>
        <w:t xml:space="preserve"> </w:t>
      </w:r>
      <w:r>
        <w:rPr>
          <w:sz w:val="20"/>
        </w:rPr>
        <w:t>also</w:t>
      </w:r>
      <w:r>
        <w:rPr>
          <w:spacing w:val="24"/>
          <w:sz w:val="20"/>
        </w:rPr>
        <w:t xml:space="preserve"> </w:t>
      </w:r>
      <w:r>
        <w:rPr>
          <w:sz w:val="20"/>
        </w:rPr>
        <w:t>produce</w:t>
      </w:r>
      <w:r>
        <w:rPr>
          <w:spacing w:val="25"/>
          <w:sz w:val="20"/>
        </w:rPr>
        <w:t xml:space="preserve"> </w:t>
      </w:r>
      <w:r>
        <w:rPr>
          <w:sz w:val="20"/>
        </w:rPr>
        <w:t>a</w:t>
      </w:r>
      <w:r>
        <w:rPr>
          <w:spacing w:val="24"/>
          <w:sz w:val="20"/>
        </w:rPr>
        <w:t xml:space="preserve"> </w:t>
      </w:r>
      <w:r>
        <w:rPr>
          <w:sz w:val="20"/>
        </w:rPr>
        <w:t>response</w:t>
      </w:r>
      <w:r>
        <w:rPr>
          <w:spacing w:val="25"/>
          <w:sz w:val="20"/>
        </w:rPr>
        <w:t xml:space="preserve"> </w:t>
      </w:r>
      <w:r>
        <w:rPr>
          <w:sz w:val="20"/>
        </w:rPr>
        <w:t>that</w:t>
      </w:r>
      <w:r>
        <w:rPr>
          <w:spacing w:val="24"/>
          <w:sz w:val="20"/>
        </w:rPr>
        <w:t xml:space="preserve"> </w:t>
      </w:r>
      <w:r>
        <w:rPr>
          <w:sz w:val="20"/>
        </w:rPr>
        <w:t>is</w:t>
      </w:r>
      <w:r>
        <w:rPr>
          <w:spacing w:val="25"/>
          <w:sz w:val="20"/>
        </w:rPr>
        <w:t xml:space="preserve"> </w:t>
      </w:r>
      <w:r>
        <w:rPr>
          <w:sz w:val="20"/>
        </w:rPr>
        <w:t>convincing</w:t>
      </w:r>
      <w:r>
        <w:rPr>
          <w:spacing w:val="24"/>
          <w:sz w:val="20"/>
        </w:rPr>
        <w:t xml:space="preserve"> </w:t>
      </w:r>
      <w:r>
        <w:rPr>
          <w:sz w:val="20"/>
        </w:rPr>
        <w:t>but</w:t>
      </w:r>
      <w:r>
        <w:rPr>
          <w:spacing w:val="25"/>
          <w:sz w:val="20"/>
        </w:rPr>
        <w:t xml:space="preserve"> </w:t>
      </w:r>
      <w:r>
        <w:rPr>
          <w:sz w:val="20"/>
        </w:rPr>
        <w:t>entirely</w:t>
      </w:r>
      <w:r>
        <w:rPr>
          <w:spacing w:val="24"/>
          <w:sz w:val="20"/>
        </w:rPr>
        <w:t xml:space="preserve"> </w:t>
      </w:r>
      <w:r>
        <w:rPr>
          <w:sz w:val="20"/>
        </w:rPr>
        <w:t xml:space="preserve">wrong or </w:t>
      </w:r>
      <w:r>
        <w:rPr>
          <w:w w:val="87"/>
          <w:sz w:val="20"/>
        </w:rPr>
        <w:t>fi</w:t>
      </w:r>
      <w:r>
        <w:rPr>
          <w:w w:val="122"/>
          <w:sz w:val="20"/>
        </w:rPr>
        <w:t>c</w:t>
      </w:r>
      <w:r>
        <w:rPr>
          <w:w w:val="94"/>
          <w:sz w:val="20"/>
        </w:rPr>
        <w:t>t</w:t>
      </w:r>
      <w:r>
        <w:rPr>
          <w:w w:val="86"/>
          <w:sz w:val="20"/>
        </w:rPr>
        <w:t>i</w:t>
      </w:r>
      <w:r>
        <w:rPr>
          <w:w w:val="121"/>
          <w:sz w:val="20"/>
        </w:rPr>
        <w:t>o</w:t>
      </w:r>
      <w:r>
        <w:rPr>
          <w:w w:val="116"/>
          <w:sz w:val="20"/>
        </w:rPr>
        <w:t>n</w:t>
      </w:r>
      <w:r>
        <w:rPr>
          <w:w w:val="109"/>
          <w:sz w:val="20"/>
        </w:rPr>
        <w:t>al</w:t>
      </w:r>
      <w:r>
        <w:rPr>
          <w:w w:val="62"/>
          <w:sz w:val="20"/>
        </w:rPr>
        <w:t>.</w:t>
      </w:r>
      <w:r>
        <w:rPr>
          <w:w w:val="99"/>
          <w:sz w:val="20"/>
        </w:rPr>
        <w:t xml:space="preserve"> </w:t>
      </w:r>
      <w:r>
        <w:rPr>
          <w:sz w:val="20"/>
        </w:rPr>
        <w:t xml:space="preserve">Several examples from overseas have involved barristers unintentionally relying on non-existent case law, generated by </w:t>
      </w:r>
      <w:r>
        <w:rPr>
          <w:spacing w:val="-3"/>
          <w:w w:val="117"/>
          <w:sz w:val="20"/>
        </w:rPr>
        <w:t>A</w:t>
      </w:r>
      <w:r>
        <w:rPr>
          <w:w w:val="91"/>
          <w:sz w:val="20"/>
        </w:rPr>
        <w:t>I</w:t>
      </w:r>
      <w:r>
        <w:rPr>
          <w:spacing w:val="-1"/>
          <w:w w:val="53"/>
          <w:sz w:val="20"/>
        </w:rPr>
        <w:t>.</w:t>
      </w:r>
      <w:r>
        <w:rPr>
          <w:w w:val="119"/>
          <w:position w:val="7"/>
          <w:sz w:val="11"/>
        </w:rPr>
        <w:t>50</w:t>
      </w:r>
    </w:p>
    <w:p w14:paraId="683B44A7" w14:textId="77777777" w:rsidR="003E4A35" w:rsidRDefault="00EC59B1">
      <w:pPr>
        <w:pStyle w:val="ListParagraph"/>
        <w:numPr>
          <w:ilvl w:val="1"/>
          <w:numId w:val="121"/>
        </w:numPr>
        <w:tabs>
          <w:tab w:val="left" w:pos="1640"/>
          <w:tab w:val="left" w:pos="1641"/>
        </w:tabs>
        <w:spacing w:before="125" w:line="247" w:lineRule="auto"/>
        <w:ind w:left="1640" w:right="1214"/>
        <w:rPr>
          <w:sz w:val="20"/>
        </w:rPr>
      </w:pPr>
      <w:r>
        <w:rPr>
          <w:spacing w:val="-2"/>
          <w:w w:val="105"/>
          <w:sz w:val="20"/>
        </w:rPr>
        <w:t>The</w:t>
      </w:r>
      <w:r>
        <w:rPr>
          <w:spacing w:val="-14"/>
          <w:w w:val="105"/>
          <w:sz w:val="20"/>
        </w:rPr>
        <w:t xml:space="preserve"> </w:t>
      </w:r>
      <w:r>
        <w:rPr>
          <w:spacing w:val="-2"/>
          <w:w w:val="105"/>
          <w:sz w:val="20"/>
        </w:rPr>
        <w:t>risk</w:t>
      </w:r>
      <w:r>
        <w:rPr>
          <w:spacing w:val="-14"/>
          <w:w w:val="105"/>
          <w:sz w:val="20"/>
        </w:rPr>
        <w:t xml:space="preserve"> </w:t>
      </w:r>
      <w:r>
        <w:rPr>
          <w:spacing w:val="-2"/>
          <w:w w:val="105"/>
          <w:sz w:val="20"/>
        </w:rPr>
        <w:t>for</w:t>
      </w:r>
      <w:r>
        <w:rPr>
          <w:spacing w:val="-14"/>
          <w:w w:val="105"/>
          <w:sz w:val="20"/>
        </w:rPr>
        <w:t xml:space="preserve"> </w:t>
      </w:r>
      <w:r>
        <w:rPr>
          <w:spacing w:val="-2"/>
          <w:w w:val="105"/>
          <w:sz w:val="20"/>
        </w:rPr>
        <w:t>courts</w:t>
      </w:r>
      <w:r>
        <w:rPr>
          <w:spacing w:val="-14"/>
          <w:w w:val="105"/>
          <w:sz w:val="20"/>
        </w:rPr>
        <w:t xml:space="preserve"> </w:t>
      </w:r>
      <w:r>
        <w:rPr>
          <w:spacing w:val="-2"/>
          <w:w w:val="105"/>
          <w:sz w:val="20"/>
        </w:rPr>
        <w:t>and</w:t>
      </w:r>
      <w:r>
        <w:rPr>
          <w:spacing w:val="-14"/>
          <w:w w:val="105"/>
          <w:sz w:val="20"/>
        </w:rPr>
        <w:t xml:space="preserve"> </w:t>
      </w:r>
      <w:r>
        <w:rPr>
          <w:spacing w:val="-2"/>
          <w:w w:val="105"/>
          <w:sz w:val="20"/>
        </w:rPr>
        <w:t>tribunals</w:t>
      </w:r>
      <w:r>
        <w:rPr>
          <w:spacing w:val="-14"/>
          <w:w w:val="105"/>
          <w:sz w:val="20"/>
        </w:rPr>
        <w:t xml:space="preserve"> </w:t>
      </w:r>
      <w:r>
        <w:rPr>
          <w:spacing w:val="-2"/>
          <w:w w:val="105"/>
          <w:sz w:val="20"/>
        </w:rPr>
        <w:t>was</w:t>
      </w:r>
      <w:r>
        <w:rPr>
          <w:spacing w:val="-14"/>
          <w:w w:val="105"/>
          <w:sz w:val="20"/>
        </w:rPr>
        <w:t xml:space="preserve"> </w:t>
      </w:r>
      <w:r>
        <w:rPr>
          <w:spacing w:val="-2"/>
          <w:w w:val="105"/>
          <w:sz w:val="20"/>
        </w:rPr>
        <w:t>outlined</w:t>
      </w:r>
      <w:r>
        <w:rPr>
          <w:spacing w:val="-14"/>
          <w:w w:val="105"/>
          <w:sz w:val="20"/>
        </w:rPr>
        <w:t xml:space="preserve"> </w:t>
      </w:r>
      <w:r>
        <w:rPr>
          <w:spacing w:val="-2"/>
          <w:w w:val="105"/>
          <w:sz w:val="20"/>
        </w:rPr>
        <w:t>in</w:t>
      </w:r>
      <w:r>
        <w:rPr>
          <w:spacing w:val="-14"/>
          <w:w w:val="105"/>
          <w:sz w:val="20"/>
        </w:rPr>
        <w:t xml:space="preserve"> </w:t>
      </w:r>
      <w:r>
        <w:rPr>
          <w:spacing w:val="-2"/>
          <w:w w:val="105"/>
          <w:sz w:val="20"/>
        </w:rPr>
        <w:t>one</w:t>
      </w:r>
      <w:r>
        <w:rPr>
          <w:spacing w:val="-14"/>
          <w:w w:val="105"/>
          <w:sz w:val="20"/>
        </w:rPr>
        <w:t xml:space="preserve"> </w:t>
      </w:r>
      <w:r>
        <w:rPr>
          <w:spacing w:val="-2"/>
          <w:w w:val="105"/>
          <w:sz w:val="20"/>
        </w:rPr>
        <w:t>United</w:t>
      </w:r>
      <w:r>
        <w:rPr>
          <w:spacing w:val="-14"/>
          <w:w w:val="105"/>
          <w:sz w:val="20"/>
        </w:rPr>
        <w:t xml:space="preserve"> </w:t>
      </w:r>
      <w:r>
        <w:rPr>
          <w:spacing w:val="-2"/>
          <w:w w:val="105"/>
          <w:sz w:val="20"/>
        </w:rPr>
        <w:t>States</w:t>
      </w:r>
      <w:r>
        <w:rPr>
          <w:spacing w:val="-14"/>
          <w:w w:val="105"/>
          <w:sz w:val="20"/>
        </w:rPr>
        <w:t xml:space="preserve"> </w:t>
      </w:r>
      <w:r>
        <w:rPr>
          <w:spacing w:val="-2"/>
          <w:w w:val="105"/>
          <w:sz w:val="20"/>
        </w:rPr>
        <w:t>case</w:t>
      </w:r>
      <w:r>
        <w:rPr>
          <w:spacing w:val="-14"/>
          <w:w w:val="105"/>
          <w:sz w:val="20"/>
        </w:rPr>
        <w:t xml:space="preserve"> </w:t>
      </w:r>
      <w:r>
        <w:rPr>
          <w:spacing w:val="-2"/>
          <w:w w:val="105"/>
          <w:sz w:val="20"/>
        </w:rPr>
        <w:t>where</w:t>
      </w:r>
      <w:r>
        <w:rPr>
          <w:spacing w:val="-14"/>
          <w:w w:val="105"/>
          <w:sz w:val="20"/>
        </w:rPr>
        <w:t xml:space="preserve"> </w:t>
      </w:r>
      <w:r>
        <w:rPr>
          <w:spacing w:val="-2"/>
          <w:w w:val="105"/>
          <w:sz w:val="20"/>
        </w:rPr>
        <w:t xml:space="preserve">counsel </w:t>
      </w:r>
      <w:r>
        <w:rPr>
          <w:w w:val="105"/>
          <w:sz w:val="20"/>
        </w:rPr>
        <w:t>relied</w:t>
      </w:r>
      <w:r>
        <w:rPr>
          <w:spacing w:val="-14"/>
          <w:w w:val="105"/>
          <w:sz w:val="20"/>
        </w:rPr>
        <w:t xml:space="preserve"> </w:t>
      </w:r>
      <w:r>
        <w:rPr>
          <w:w w:val="105"/>
          <w:sz w:val="20"/>
        </w:rPr>
        <w:t>on</w:t>
      </w:r>
      <w:r>
        <w:rPr>
          <w:spacing w:val="-14"/>
          <w:w w:val="105"/>
          <w:sz w:val="20"/>
        </w:rPr>
        <w:t xml:space="preserve"> </w:t>
      </w:r>
      <w:r>
        <w:rPr>
          <w:w w:val="105"/>
          <w:sz w:val="20"/>
        </w:rPr>
        <w:t>a</w:t>
      </w:r>
      <w:r>
        <w:rPr>
          <w:spacing w:val="-14"/>
          <w:w w:val="105"/>
          <w:sz w:val="20"/>
        </w:rPr>
        <w:t xml:space="preserve"> </w:t>
      </w:r>
      <w:r>
        <w:rPr>
          <w:w w:val="105"/>
          <w:sz w:val="20"/>
        </w:rPr>
        <w:t>non-existent</w:t>
      </w:r>
      <w:r>
        <w:rPr>
          <w:spacing w:val="-14"/>
          <w:w w:val="105"/>
          <w:sz w:val="20"/>
        </w:rPr>
        <w:t xml:space="preserve"> </w:t>
      </w:r>
      <w:r>
        <w:rPr>
          <w:w w:val="105"/>
          <w:sz w:val="20"/>
        </w:rPr>
        <w:t>case</w:t>
      </w:r>
      <w:r>
        <w:rPr>
          <w:spacing w:val="-14"/>
          <w:w w:val="105"/>
          <w:sz w:val="20"/>
        </w:rPr>
        <w:t xml:space="preserve"> </w:t>
      </w:r>
      <w:r>
        <w:rPr>
          <w:w w:val="105"/>
          <w:sz w:val="20"/>
        </w:rPr>
        <w:t>generated</w:t>
      </w:r>
      <w:r>
        <w:rPr>
          <w:spacing w:val="-14"/>
          <w:w w:val="105"/>
          <w:sz w:val="20"/>
        </w:rPr>
        <w:t xml:space="preserve"> </w:t>
      </w:r>
      <w:r>
        <w:rPr>
          <w:w w:val="105"/>
          <w:sz w:val="20"/>
        </w:rPr>
        <w:t>by</w:t>
      </w:r>
      <w:r>
        <w:rPr>
          <w:spacing w:val="-14"/>
          <w:w w:val="105"/>
          <w:sz w:val="20"/>
        </w:rPr>
        <w:t xml:space="preserve"> </w:t>
      </w:r>
      <w:r>
        <w:rPr>
          <w:spacing w:val="1"/>
          <w:w w:val="122"/>
          <w:sz w:val="20"/>
        </w:rPr>
        <w:t>C</w:t>
      </w:r>
      <w:r>
        <w:rPr>
          <w:spacing w:val="3"/>
          <w:w w:val="112"/>
          <w:sz w:val="20"/>
        </w:rPr>
        <w:t>h</w:t>
      </w:r>
      <w:r>
        <w:rPr>
          <w:w w:val="111"/>
          <w:sz w:val="20"/>
        </w:rPr>
        <w:t>a</w:t>
      </w:r>
      <w:r>
        <w:rPr>
          <w:spacing w:val="1"/>
          <w:w w:val="90"/>
          <w:sz w:val="20"/>
        </w:rPr>
        <w:t>t</w:t>
      </w:r>
      <w:r>
        <w:rPr>
          <w:spacing w:val="5"/>
          <w:w w:val="113"/>
          <w:sz w:val="20"/>
        </w:rPr>
        <w:t>G</w:t>
      </w:r>
      <w:r>
        <w:rPr>
          <w:spacing w:val="3"/>
          <w:w w:val="118"/>
          <w:sz w:val="20"/>
        </w:rPr>
        <w:t>P</w:t>
      </w:r>
      <w:r>
        <w:rPr>
          <w:spacing w:val="-17"/>
          <w:w w:val="112"/>
          <w:sz w:val="20"/>
        </w:rPr>
        <w:t>T</w:t>
      </w:r>
      <w:r>
        <w:rPr>
          <w:spacing w:val="4"/>
          <w:w w:val="60"/>
          <w:sz w:val="20"/>
        </w:rPr>
        <w:t>:</w:t>
      </w:r>
    </w:p>
    <w:p w14:paraId="44C59B40" w14:textId="77777777" w:rsidR="003E4A35" w:rsidRDefault="00EC59B1">
      <w:pPr>
        <w:spacing w:before="121" w:line="249" w:lineRule="auto"/>
        <w:ind w:left="2037" w:right="1338"/>
        <w:rPr>
          <w:sz w:val="19"/>
        </w:rPr>
      </w:pPr>
      <w:r>
        <w:rPr>
          <w:sz w:val="19"/>
        </w:rPr>
        <w:t xml:space="preserve">Many harms flow from the submission of fake </w:t>
      </w:r>
      <w:r>
        <w:rPr>
          <w:spacing w:val="-1"/>
          <w:w w:val="114"/>
          <w:sz w:val="19"/>
        </w:rPr>
        <w:t>o</w:t>
      </w:r>
      <w:r>
        <w:rPr>
          <w:w w:val="114"/>
          <w:sz w:val="19"/>
        </w:rPr>
        <w:t>p</w:t>
      </w:r>
      <w:r>
        <w:rPr>
          <w:spacing w:val="-1"/>
          <w:w w:val="79"/>
          <w:sz w:val="19"/>
        </w:rPr>
        <w:t>i</w:t>
      </w:r>
      <w:r>
        <w:rPr>
          <w:spacing w:val="-1"/>
          <w:w w:val="109"/>
          <w:sz w:val="19"/>
        </w:rPr>
        <w:t>n</w:t>
      </w:r>
      <w:r>
        <w:rPr>
          <w:w w:val="79"/>
          <w:sz w:val="19"/>
        </w:rPr>
        <w:t>i</w:t>
      </w:r>
      <w:r>
        <w:rPr>
          <w:spacing w:val="-1"/>
          <w:w w:val="114"/>
          <w:sz w:val="19"/>
        </w:rPr>
        <w:t>o</w:t>
      </w:r>
      <w:r>
        <w:rPr>
          <w:spacing w:val="-1"/>
          <w:w w:val="109"/>
          <w:sz w:val="19"/>
        </w:rPr>
        <w:t>n</w:t>
      </w:r>
      <w:r>
        <w:rPr>
          <w:spacing w:val="2"/>
          <w:w w:val="124"/>
          <w:sz w:val="19"/>
        </w:rPr>
        <w:t>s</w:t>
      </w:r>
      <w:r>
        <w:rPr>
          <w:spacing w:val="-1"/>
          <w:w w:val="55"/>
          <w:sz w:val="19"/>
        </w:rPr>
        <w:t>.</w:t>
      </w:r>
      <w:r>
        <w:rPr>
          <w:spacing w:val="-1"/>
          <w:w w:val="99"/>
          <w:sz w:val="19"/>
        </w:rPr>
        <w:t xml:space="preserve"> </w:t>
      </w:r>
      <w:r>
        <w:rPr>
          <w:sz w:val="19"/>
        </w:rPr>
        <w:t xml:space="preserve">The opposing party wastes time and money in exposing the </w:t>
      </w:r>
      <w:r>
        <w:rPr>
          <w:spacing w:val="-1"/>
          <w:w w:val="114"/>
          <w:sz w:val="19"/>
        </w:rPr>
        <w:t>d</w:t>
      </w:r>
      <w:r>
        <w:rPr>
          <w:spacing w:val="1"/>
          <w:w w:val="110"/>
          <w:sz w:val="19"/>
        </w:rPr>
        <w:t>e</w:t>
      </w:r>
      <w:r>
        <w:rPr>
          <w:spacing w:val="-2"/>
          <w:w w:val="114"/>
          <w:sz w:val="19"/>
        </w:rPr>
        <w:t>c</w:t>
      </w:r>
      <w:r>
        <w:rPr>
          <w:spacing w:val="1"/>
          <w:w w:val="110"/>
          <w:sz w:val="19"/>
        </w:rPr>
        <w:t>e</w:t>
      </w:r>
      <w:r>
        <w:rPr>
          <w:spacing w:val="-2"/>
          <w:w w:val="113"/>
          <w:sz w:val="19"/>
        </w:rPr>
        <w:t>p</w:t>
      </w:r>
      <w:r>
        <w:rPr>
          <w:w w:val="86"/>
          <w:sz w:val="19"/>
        </w:rPr>
        <w:t>t</w:t>
      </w:r>
      <w:r>
        <w:rPr>
          <w:spacing w:val="1"/>
          <w:w w:val="78"/>
          <w:sz w:val="19"/>
        </w:rPr>
        <w:t>i</w:t>
      </w:r>
      <w:r>
        <w:rPr>
          <w:w w:val="113"/>
          <w:sz w:val="19"/>
        </w:rPr>
        <w:t>o</w:t>
      </w:r>
      <w:r>
        <w:rPr>
          <w:spacing w:val="2"/>
          <w:w w:val="108"/>
          <w:sz w:val="19"/>
        </w:rPr>
        <w:t>n</w:t>
      </w:r>
      <w:r>
        <w:rPr>
          <w:w w:val="54"/>
          <w:sz w:val="19"/>
        </w:rPr>
        <w:t>.</w:t>
      </w:r>
      <w:r>
        <w:rPr>
          <w:sz w:val="19"/>
        </w:rPr>
        <w:t xml:space="preserve"> The </w:t>
      </w:r>
      <w:r>
        <w:rPr>
          <w:w w:val="118"/>
          <w:sz w:val="19"/>
        </w:rPr>
        <w:t>C</w:t>
      </w:r>
      <w:r>
        <w:rPr>
          <w:spacing w:val="-1"/>
          <w:w w:val="113"/>
          <w:sz w:val="19"/>
        </w:rPr>
        <w:t>o</w:t>
      </w:r>
      <w:r>
        <w:rPr>
          <w:spacing w:val="-1"/>
          <w:w w:val="111"/>
          <w:sz w:val="19"/>
        </w:rPr>
        <w:t>u</w:t>
      </w:r>
      <w:r>
        <w:rPr>
          <w:spacing w:val="3"/>
          <w:w w:val="93"/>
          <w:sz w:val="19"/>
        </w:rPr>
        <w:t>r</w:t>
      </w:r>
      <w:r>
        <w:rPr>
          <w:spacing w:val="-1"/>
          <w:w w:val="86"/>
          <w:sz w:val="19"/>
        </w:rPr>
        <w:t>t</w:t>
      </w:r>
      <w:r>
        <w:rPr>
          <w:spacing w:val="-3"/>
          <w:w w:val="56"/>
          <w:sz w:val="19"/>
        </w:rPr>
        <w:t>’</w:t>
      </w:r>
      <w:r>
        <w:rPr>
          <w:spacing w:val="-1"/>
          <w:w w:val="123"/>
          <w:sz w:val="19"/>
        </w:rPr>
        <w:t>s</w:t>
      </w:r>
      <w:r>
        <w:rPr>
          <w:spacing w:val="-1"/>
          <w:sz w:val="19"/>
        </w:rPr>
        <w:t xml:space="preserve"> </w:t>
      </w:r>
      <w:r>
        <w:rPr>
          <w:sz w:val="19"/>
        </w:rPr>
        <w:t xml:space="preserve">time is taken from other important </w:t>
      </w:r>
      <w:r>
        <w:rPr>
          <w:spacing w:val="1"/>
          <w:w w:val="105"/>
          <w:sz w:val="19"/>
        </w:rPr>
        <w:t>e</w:t>
      </w:r>
      <w:r>
        <w:rPr>
          <w:spacing w:val="1"/>
          <w:w w:val="103"/>
          <w:sz w:val="19"/>
        </w:rPr>
        <w:t>n</w:t>
      </w:r>
      <w:r>
        <w:rPr>
          <w:spacing w:val="-1"/>
          <w:w w:val="109"/>
          <w:sz w:val="19"/>
        </w:rPr>
        <w:t>d</w:t>
      </w:r>
      <w:r>
        <w:rPr>
          <w:w w:val="105"/>
          <w:sz w:val="19"/>
        </w:rPr>
        <w:t>e</w:t>
      </w:r>
      <w:r>
        <w:rPr>
          <w:spacing w:val="-5"/>
          <w:w w:val="102"/>
          <w:sz w:val="19"/>
        </w:rPr>
        <w:t>a</w:t>
      </w:r>
      <w:r>
        <w:rPr>
          <w:spacing w:val="-4"/>
          <w:w w:val="106"/>
          <w:sz w:val="19"/>
        </w:rPr>
        <w:t>v</w:t>
      </w:r>
      <w:r>
        <w:rPr>
          <w:w w:val="108"/>
          <w:sz w:val="19"/>
        </w:rPr>
        <w:t>o</w:t>
      </w:r>
      <w:r>
        <w:rPr>
          <w:w w:val="106"/>
          <w:sz w:val="19"/>
        </w:rPr>
        <w:t>u</w:t>
      </w:r>
      <w:r>
        <w:rPr>
          <w:spacing w:val="-1"/>
          <w:w w:val="88"/>
          <w:sz w:val="19"/>
        </w:rPr>
        <w:t>r</w:t>
      </w:r>
      <w:r>
        <w:rPr>
          <w:spacing w:val="3"/>
          <w:w w:val="118"/>
          <w:sz w:val="19"/>
        </w:rPr>
        <w:t>s</w:t>
      </w:r>
      <w:r>
        <w:rPr>
          <w:w w:val="49"/>
          <w:sz w:val="19"/>
        </w:rPr>
        <w:t>.</w:t>
      </w:r>
      <w:r>
        <w:rPr>
          <w:spacing w:val="-1"/>
          <w:w w:val="99"/>
          <w:sz w:val="19"/>
        </w:rPr>
        <w:t xml:space="preserve"> </w:t>
      </w:r>
      <w:r>
        <w:rPr>
          <w:sz w:val="19"/>
        </w:rPr>
        <w:t xml:space="preserve">The client may be deprived of arguments based on authentic judicial </w:t>
      </w:r>
      <w:r>
        <w:rPr>
          <w:w w:val="109"/>
          <w:sz w:val="19"/>
        </w:rPr>
        <w:t>p</w:t>
      </w:r>
      <w:r>
        <w:rPr>
          <w:spacing w:val="-4"/>
          <w:w w:val="89"/>
          <w:sz w:val="19"/>
        </w:rPr>
        <w:t>r</w:t>
      </w:r>
      <w:r>
        <w:rPr>
          <w:spacing w:val="1"/>
          <w:w w:val="106"/>
          <w:sz w:val="19"/>
        </w:rPr>
        <w:t>e</w:t>
      </w:r>
      <w:r>
        <w:rPr>
          <w:spacing w:val="-2"/>
          <w:w w:val="110"/>
          <w:sz w:val="19"/>
        </w:rPr>
        <w:t>c</w:t>
      </w:r>
      <w:r>
        <w:rPr>
          <w:spacing w:val="1"/>
          <w:w w:val="106"/>
          <w:sz w:val="19"/>
        </w:rPr>
        <w:t>e</w:t>
      </w:r>
      <w:r>
        <w:rPr>
          <w:spacing w:val="-1"/>
          <w:w w:val="110"/>
          <w:sz w:val="19"/>
        </w:rPr>
        <w:t>d</w:t>
      </w:r>
      <w:r>
        <w:rPr>
          <w:spacing w:val="1"/>
          <w:w w:val="106"/>
          <w:sz w:val="19"/>
        </w:rPr>
        <w:t>e</w:t>
      </w:r>
      <w:r>
        <w:rPr>
          <w:spacing w:val="-2"/>
          <w:w w:val="104"/>
          <w:sz w:val="19"/>
        </w:rPr>
        <w:t>n</w:t>
      </w:r>
      <w:r>
        <w:rPr>
          <w:spacing w:val="3"/>
          <w:w w:val="82"/>
          <w:sz w:val="19"/>
        </w:rPr>
        <w:t>t</w:t>
      </w:r>
      <w:r>
        <w:rPr>
          <w:spacing w:val="3"/>
          <w:w w:val="119"/>
          <w:sz w:val="19"/>
        </w:rPr>
        <w:t>s</w:t>
      </w:r>
      <w:r>
        <w:rPr>
          <w:w w:val="50"/>
          <w:sz w:val="19"/>
        </w:rPr>
        <w:t>.</w:t>
      </w:r>
      <w:r>
        <w:rPr>
          <w:w w:val="99"/>
          <w:sz w:val="19"/>
        </w:rPr>
        <w:t xml:space="preserve"> </w:t>
      </w:r>
      <w:r>
        <w:rPr>
          <w:sz w:val="19"/>
        </w:rPr>
        <w:t xml:space="preserve">There is potential harm to the reputation of </w:t>
      </w:r>
      <w:r>
        <w:rPr>
          <w:w w:val="53"/>
          <w:sz w:val="19"/>
        </w:rPr>
        <w:t>j</w:t>
      </w:r>
      <w:r>
        <w:rPr>
          <w:spacing w:val="-1"/>
          <w:w w:val="103"/>
          <w:sz w:val="19"/>
        </w:rPr>
        <w:t>u</w:t>
      </w:r>
      <w:r>
        <w:rPr>
          <w:spacing w:val="-1"/>
          <w:w w:val="106"/>
          <w:sz w:val="19"/>
        </w:rPr>
        <w:t>d</w:t>
      </w:r>
      <w:r>
        <w:rPr>
          <w:w w:val="117"/>
          <w:sz w:val="19"/>
        </w:rPr>
        <w:t>g</w:t>
      </w:r>
      <w:r>
        <w:rPr>
          <w:w w:val="102"/>
          <w:sz w:val="19"/>
        </w:rPr>
        <w:t>e</w:t>
      </w:r>
      <w:r>
        <w:rPr>
          <w:w w:val="115"/>
          <w:sz w:val="19"/>
        </w:rPr>
        <w:t>s</w:t>
      </w:r>
      <w:r>
        <w:rPr>
          <w:spacing w:val="-1"/>
          <w:w w:val="99"/>
          <w:sz w:val="19"/>
        </w:rPr>
        <w:t xml:space="preserve"> </w:t>
      </w:r>
      <w:r>
        <w:rPr>
          <w:sz w:val="19"/>
        </w:rPr>
        <w:t xml:space="preserve">and courts whose names are falsely invoked as authors of the bogus opinions and to the reputation of a party attributed with fictional </w:t>
      </w:r>
      <w:r>
        <w:rPr>
          <w:spacing w:val="-2"/>
          <w:w w:val="112"/>
          <w:sz w:val="19"/>
        </w:rPr>
        <w:t>c</w:t>
      </w:r>
      <w:r>
        <w:rPr>
          <w:w w:val="111"/>
          <w:sz w:val="19"/>
        </w:rPr>
        <w:t>o</w:t>
      </w:r>
      <w:r>
        <w:rPr>
          <w:spacing w:val="1"/>
          <w:w w:val="106"/>
          <w:sz w:val="19"/>
        </w:rPr>
        <w:t>n</w:t>
      </w:r>
      <w:r>
        <w:rPr>
          <w:spacing w:val="-1"/>
          <w:w w:val="112"/>
          <w:sz w:val="19"/>
        </w:rPr>
        <w:t>d</w:t>
      </w:r>
      <w:r>
        <w:rPr>
          <w:spacing w:val="-1"/>
          <w:w w:val="109"/>
          <w:sz w:val="19"/>
        </w:rPr>
        <w:t>u</w:t>
      </w:r>
      <w:r>
        <w:rPr>
          <w:spacing w:val="-1"/>
          <w:w w:val="112"/>
          <w:sz w:val="19"/>
        </w:rPr>
        <w:t>c</w:t>
      </w:r>
      <w:r>
        <w:rPr>
          <w:spacing w:val="2"/>
          <w:w w:val="84"/>
          <w:sz w:val="19"/>
        </w:rPr>
        <w:t>t</w:t>
      </w:r>
      <w:r>
        <w:rPr>
          <w:w w:val="52"/>
          <w:sz w:val="19"/>
        </w:rPr>
        <w:t>.</w:t>
      </w:r>
      <w:r>
        <w:rPr>
          <w:spacing w:val="-1"/>
          <w:w w:val="99"/>
          <w:sz w:val="19"/>
        </w:rPr>
        <w:t xml:space="preserve"> </w:t>
      </w:r>
      <w:r>
        <w:rPr>
          <w:sz w:val="19"/>
        </w:rPr>
        <w:t xml:space="preserve">It promotes cynicism about the legal profession and the American judicial </w:t>
      </w:r>
      <w:r>
        <w:rPr>
          <w:w w:val="120"/>
          <w:sz w:val="19"/>
        </w:rPr>
        <w:t>s</w:t>
      </w:r>
      <w:r>
        <w:rPr>
          <w:spacing w:val="-3"/>
          <w:w w:val="109"/>
          <w:sz w:val="19"/>
        </w:rPr>
        <w:t>y</w:t>
      </w:r>
      <w:r>
        <w:rPr>
          <w:spacing w:val="1"/>
          <w:w w:val="120"/>
          <w:sz w:val="19"/>
        </w:rPr>
        <w:t>s</w:t>
      </w:r>
      <w:r>
        <w:rPr>
          <w:spacing w:val="-3"/>
          <w:w w:val="83"/>
          <w:sz w:val="19"/>
        </w:rPr>
        <w:t>t</w:t>
      </w:r>
      <w:r>
        <w:rPr>
          <w:spacing w:val="1"/>
          <w:w w:val="107"/>
          <w:sz w:val="19"/>
        </w:rPr>
        <w:t>e</w:t>
      </w:r>
      <w:r>
        <w:rPr>
          <w:spacing w:val="2"/>
          <w:w w:val="110"/>
          <w:sz w:val="19"/>
        </w:rPr>
        <w:t>m</w:t>
      </w:r>
      <w:r>
        <w:rPr>
          <w:w w:val="51"/>
          <w:sz w:val="19"/>
        </w:rPr>
        <w:t>.</w:t>
      </w:r>
      <w:r>
        <w:rPr>
          <w:spacing w:val="-1"/>
          <w:sz w:val="19"/>
        </w:rPr>
        <w:t xml:space="preserve"> </w:t>
      </w:r>
      <w:r>
        <w:rPr>
          <w:sz w:val="19"/>
        </w:rPr>
        <w:t>And a future litigant may</w:t>
      </w:r>
    </w:p>
    <w:p w14:paraId="6BE1C542" w14:textId="77777777" w:rsidR="003E4A35" w:rsidRDefault="00EC59B1">
      <w:pPr>
        <w:spacing w:before="4" w:line="249" w:lineRule="auto"/>
        <w:ind w:left="2037" w:right="1236"/>
        <w:rPr>
          <w:sz w:val="11"/>
        </w:rPr>
      </w:pPr>
      <w:r>
        <w:rPr>
          <w:sz w:val="19"/>
        </w:rPr>
        <w:t xml:space="preserve">be tempted to defy a judicial ruling by disingenuously claiming doubt about its </w:t>
      </w:r>
      <w:r>
        <w:rPr>
          <w:spacing w:val="-3"/>
          <w:w w:val="111"/>
          <w:sz w:val="19"/>
        </w:rPr>
        <w:t>a</w:t>
      </w:r>
      <w:r>
        <w:rPr>
          <w:spacing w:val="-4"/>
          <w:w w:val="115"/>
          <w:sz w:val="19"/>
        </w:rPr>
        <w:t>u</w:t>
      </w:r>
      <w:r>
        <w:rPr>
          <w:spacing w:val="-2"/>
          <w:w w:val="90"/>
          <w:sz w:val="19"/>
        </w:rPr>
        <w:t>t</w:t>
      </w:r>
      <w:r>
        <w:rPr>
          <w:spacing w:val="-1"/>
          <w:w w:val="112"/>
          <w:sz w:val="19"/>
        </w:rPr>
        <w:t>h</w:t>
      </w:r>
      <w:r>
        <w:rPr>
          <w:spacing w:val="-1"/>
          <w:w w:val="113"/>
          <w:sz w:val="19"/>
        </w:rPr>
        <w:t>e</w:t>
      </w:r>
      <w:r>
        <w:rPr>
          <w:spacing w:val="-4"/>
          <w:w w:val="113"/>
          <w:sz w:val="19"/>
        </w:rPr>
        <w:t>n</w:t>
      </w:r>
      <w:r>
        <w:rPr>
          <w:spacing w:val="-2"/>
          <w:w w:val="90"/>
          <w:sz w:val="19"/>
        </w:rPr>
        <w:t>t</w:t>
      </w:r>
      <w:r>
        <w:rPr>
          <w:spacing w:val="-1"/>
          <w:w w:val="82"/>
          <w:sz w:val="19"/>
        </w:rPr>
        <w:t>i</w:t>
      </w:r>
      <w:r>
        <w:rPr>
          <w:spacing w:val="-3"/>
          <w:w w:val="118"/>
          <w:sz w:val="19"/>
        </w:rPr>
        <w:t>c</w:t>
      </w:r>
      <w:r>
        <w:rPr>
          <w:spacing w:val="-3"/>
          <w:w w:val="82"/>
          <w:sz w:val="19"/>
        </w:rPr>
        <w:t>i</w:t>
      </w:r>
      <w:r>
        <w:rPr>
          <w:w w:val="90"/>
          <w:sz w:val="19"/>
        </w:rPr>
        <w:t>t</w:t>
      </w:r>
      <w:r>
        <w:rPr>
          <w:spacing w:val="-12"/>
          <w:w w:val="116"/>
          <w:sz w:val="19"/>
        </w:rPr>
        <w:t>y</w:t>
      </w:r>
      <w:r>
        <w:rPr>
          <w:spacing w:val="-1"/>
          <w:w w:val="58"/>
          <w:sz w:val="19"/>
        </w:rPr>
        <w:t>.</w:t>
      </w:r>
      <w:r>
        <w:rPr>
          <w:position w:val="6"/>
          <w:sz w:val="11"/>
        </w:rPr>
        <w:t>51</w:t>
      </w:r>
    </w:p>
    <w:p w14:paraId="4F595B1A" w14:textId="77777777" w:rsidR="003E4A35" w:rsidRDefault="00EC59B1">
      <w:pPr>
        <w:pStyle w:val="Heading5"/>
        <w:spacing w:before="163"/>
      </w:pPr>
      <w:r>
        <w:rPr>
          <w:color w:val="4D4D4F"/>
          <w:w w:val="105"/>
        </w:rPr>
        <w:t>Reducing</w:t>
      </w:r>
      <w:r>
        <w:rPr>
          <w:color w:val="4D4D4F"/>
          <w:spacing w:val="-10"/>
          <w:w w:val="105"/>
        </w:rPr>
        <w:t xml:space="preserve"> </w:t>
      </w:r>
      <w:r>
        <w:rPr>
          <w:color w:val="4D4D4F"/>
          <w:spacing w:val="-2"/>
          <w:w w:val="105"/>
        </w:rPr>
        <w:t>hallucinations</w:t>
      </w:r>
    </w:p>
    <w:p w14:paraId="3208E477" w14:textId="77777777" w:rsidR="003E4A35" w:rsidRDefault="00EC59B1">
      <w:pPr>
        <w:pStyle w:val="ListParagraph"/>
        <w:numPr>
          <w:ilvl w:val="1"/>
          <w:numId w:val="121"/>
        </w:numPr>
        <w:tabs>
          <w:tab w:val="left" w:pos="1641"/>
          <w:tab w:val="left" w:pos="1642"/>
        </w:tabs>
        <w:spacing w:before="145" w:line="247" w:lineRule="auto"/>
        <w:ind w:right="1230"/>
        <w:rPr>
          <w:sz w:val="20"/>
        </w:rPr>
      </w:pPr>
      <w:r>
        <w:rPr>
          <w:sz w:val="20"/>
        </w:rPr>
        <w:t xml:space="preserve">Some domain-specific applications have introduced </w:t>
      </w:r>
      <w:r>
        <w:rPr>
          <w:spacing w:val="-1"/>
          <w:w w:val="59"/>
          <w:sz w:val="20"/>
        </w:rPr>
        <w:t>‘</w:t>
      </w:r>
      <w:r>
        <w:rPr>
          <w:spacing w:val="-3"/>
          <w:w w:val="96"/>
          <w:sz w:val="20"/>
        </w:rPr>
        <w:t>r</w:t>
      </w:r>
      <w:r>
        <w:rPr>
          <w:w w:val="113"/>
          <w:sz w:val="20"/>
        </w:rPr>
        <w:t>e</w:t>
      </w:r>
      <w:r>
        <w:rPr>
          <w:spacing w:val="2"/>
          <w:w w:val="89"/>
          <w:sz w:val="20"/>
        </w:rPr>
        <w:t>t</w:t>
      </w:r>
      <w:r>
        <w:rPr>
          <w:spacing w:val="1"/>
          <w:w w:val="96"/>
          <w:sz w:val="20"/>
        </w:rPr>
        <w:t>r</w:t>
      </w:r>
      <w:r>
        <w:rPr>
          <w:spacing w:val="2"/>
          <w:w w:val="81"/>
          <w:sz w:val="20"/>
        </w:rPr>
        <w:t>i</w:t>
      </w:r>
      <w:r>
        <w:rPr>
          <w:spacing w:val="-2"/>
          <w:w w:val="113"/>
          <w:sz w:val="20"/>
        </w:rPr>
        <w:t>e</w:t>
      </w:r>
      <w:r>
        <w:rPr>
          <w:w w:val="114"/>
          <w:sz w:val="20"/>
        </w:rPr>
        <w:t>v</w:t>
      </w:r>
      <w:r>
        <w:rPr>
          <w:spacing w:val="1"/>
          <w:w w:val="104"/>
          <w:sz w:val="20"/>
        </w:rPr>
        <w:t>a</w:t>
      </w:r>
      <w:r>
        <w:rPr>
          <w:spacing w:val="-3"/>
          <w:w w:val="104"/>
          <w:sz w:val="20"/>
        </w:rPr>
        <w:t>l</w:t>
      </w:r>
      <w:r>
        <w:rPr>
          <w:w w:val="121"/>
          <w:sz w:val="20"/>
        </w:rPr>
        <w:t>-</w:t>
      </w:r>
      <w:r>
        <w:rPr>
          <w:sz w:val="20"/>
        </w:rPr>
        <w:t xml:space="preserve">augmented </w:t>
      </w:r>
      <w:r>
        <w:rPr>
          <w:w w:val="125"/>
          <w:sz w:val="20"/>
        </w:rPr>
        <w:t>g</w:t>
      </w:r>
      <w:r>
        <w:rPr>
          <w:w w:val="110"/>
          <w:sz w:val="20"/>
        </w:rPr>
        <w:t>e</w:t>
      </w:r>
      <w:r>
        <w:rPr>
          <w:w w:val="108"/>
          <w:sz w:val="20"/>
        </w:rPr>
        <w:t>n</w:t>
      </w:r>
      <w:r>
        <w:rPr>
          <w:w w:val="110"/>
          <w:sz w:val="20"/>
        </w:rPr>
        <w:t>e</w:t>
      </w:r>
      <w:r>
        <w:rPr>
          <w:spacing w:val="-1"/>
          <w:w w:val="93"/>
          <w:sz w:val="20"/>
        </w:rPr>
        <w:t>r</w:t>
      </w:r>
      <w:r>
        <w:rPr>
          <w:spacing w:val="-3"/>
          <w:w w:val="107"/>
          <w:sz w:val="20"/>
        </w:rPr>
        <w:t>a</w:t>
      </w:r>
      <w:r>
        <w:rPr>
          <w:w w:val="86"/>
          <w:sz w:val="20"/>
        </w:rPr>
        <w:t>t</w:t>
      </w:r>
      <w:r>
        <w:rPr>
          <w:w w:val="78"/>
          <w:sz w:val="20"/>
        </w:rPr>
        <w:t>i</w:t>
      </w:r>
      <w:r>
        <w:rPr>
          <w:w w:val="113"/>
          <w:sz w:val="20"/>
        </w:rPr>
        <w:t>o</w:t>
      </w:r>
      <w:r>
        <w:rPr>
          <w:spacing w:val="-5"/>
          <w:w w:val="108"/>
          <w:sz w:val="20"/>
        </w:rPr>
        <w:t>n</w:t>
      </w:r>
      <w:r>
        <w:rPr>
          <w:spacing w:val="1"/>
          <w:w w:val="56"/>
          <w:sz w:val="20"/>
        </w:rPr>
        <w:t>’</w:t>
      </w:r>
      <w:r>
        <w:rPr>
          <w:spacing w:val="-1"/>
          <w:w w:val="99"/>
          <w:sz w:val="20"/>
        </w:rPr>
        <w:t xml:space="preserve"> </w:t>
      </w:r>
      <w:r>
        <w:rPr>
          <w:sz w:val="20"/>
        </w:rPr>
        <w:t xml:space="preserve">to try and reduce </w:t>
      </w:r>
      <w:r>
        <w:rPr>
          <w:w w:val="108"/>
          <w:sz w:val="20"/>
        </w:rPr>
        <w:t>h</w:t>
      </w:r>
      <w:r>
        <w:rPr>
          <w:spacing w:val="-1"/>
          <w:w w:val="101"/>
          <w:sz w:val="20"/>
        </w:rPr>
        <w:t>a</w:t>
      </w:r>
      <w:r>
        <w:rPr>
          <w:w w:val="101"/>
          <w:sz w:val="20"/>
        </w:rPr>
        <w:t>l</w:t>
      </w:r>
      <w:r>
        <w:rPr>
          <w:spacing w:val="-1"/>
          <w:w w:val="104"/>
          <w:sz w:val="20"/>
        </w:rPr>
        <w:t>lu</w:t>
      </w:r>
      <w:r>
        <w:rPr>
          <w:spacing w:val="-1"/>
          <w:w w:val="114"/>
          <w:sz w:val="20"/>
        </w:rPr>
        <w:t>c</w:t>
      </w:r>
      <w:r>
        <w:rPr>
          <w:spacing w:val="-1"/>
          <w:w w:val="78"/>
          <w:sz w:val="20"/>
        </w:rPr>
        <w:t>i</w:t>
      </w:r>
      <w:r>
        <w:rPr>
          <w:w w:val="108"/>
          <w:sz w:val="20"/>
        </w:rPr>
        <w:t>n</w:t>
      </w:r>
      <w:r>
        <w:rPr>
          <w:spacing w:val="-3"/>
          <w:w w:val="107"/>
          <w:sz w:val="20"/>
        </w:rPr>
        <w:t>a</w:t>
      </w:r>
      <w:r>
        <w:rPr>
          <w:w w:val="86"/>
          <w:sz w:val="20"/>
        </w:rPr>
        <w:t>t</w:t>
      </w:r>
      <w:r>
        <w:rPr>
          <w:w w:val="78"/>
          <w:sz w:val="20"/>
        </w:rPr>
        <w:t>i</w:t>
      </w:r>
      <w:r>
        <w:rPr>
          <w:w w:val="113"/>
          <w:sz w:val="20"/>
        </w:rPr>
        <w:t>o</w:t>
      </w:r>
      <w:r>
        <w:rPr>
          <w:w w:val="108"/>
          <w:sz w:val="20"/>
        </w:rPr>
        <w:t>n</w:t>
      </w:r>
      <w:r>
        <w:rPr>
          <w:spacing w:val="3"/>
          <w:w w:val="123"/>
          <w:sz w:val="20"/>
        </w:rPr>
        <w:t>s</w:t>
      </w:r>
      <w:r>
        <w:rPr>
          <w:spacing w:val="1"/>
          <w:w w:val="54"/>
          <w:sz w:val="20"/>
        </w:rPr>
        <w:t>.</w:t>
      </w:r>
      <w:r>
        <w:rPr>
          <w:spacing w:val="-1"/>
          <w:w w:val="99"/>
          <w:sz w:val="20"/>
        </w:rPr>
        <w:t xml:space="preserve"> </w:t>
      </w:r>
      <w:r>
        <w:rPr>
          <w:sz w:val="20"/>
        </w:rPr>
        <w:t>This allows large language models to use domain- specific</w:t>
      </w:r>
      <w:r>
        <w:rPr>
          <w:spacing w:val="-5"/>
          <w:sz w:val="20"/>
        </w:rPr>
        <w:t xml:space="preserve"> </w:t>
      </w:r>
      <w:r>
        <w:rPr>
          <w:sz w:val="20"/>
        </w:rPr>
        <w:t>data</w:t>
      </w:r>
      <w:r>
        <w:rPr>
          <w:spacing w:val="-5"/>
          <w:sz w:val="20"/>
        </w:rPr>
        <w:t xml:space="preserve"> </w:t>
      </w:r>
      <w:r>
        <w:rPr>
          <w:sz w:val="20"/>
        </w:rPr>
        <w:t>to</w:t>
      </w:r>
      <w:r>
        <w:rPr>
          <w:spacing w:val="-5"/>
          <w:sz w:val="20"/>
        </w:rPr>
        <w:t xml:space="preserve"> </w:t>
      </w:r>
      <w:r>
        <w:rPr>
          <w:sz w:val="20"/>
        </w:rPr>
        <w:t>produce</w:t>
      </w:r>
      <w:r>
        <w:rPr>
          <w:spacing w:val="-5"/>
          <w:sz w:val="20"/>
        </w:rPr>
        <w:t xml:space="preserve"> </w:t>
      </w:r>
      <w:r>
        <w:rPr>
          <w:sz w:val="20"/>
        </w:rPr>
        <w:t>answers</w:t>
      </w:r>
      <w:r>
        <w:rPr>
          <w:spacing w:val="-5"/>
          <w:sz w:val="20"/>
        </w:rPr>
        <w:t xml:space="preserve"> </w:t>
      </w:r>
      <w:r>
        <w:rPr>
          <w:sz w:val="20"/>
        </w:rPr>
        <w:t>linked</w:t>
      </w:r>
      <w:r>
        <w:rPr>
          <w:spacing w:val="-5"/>
          <w:sz w:val="20"/>
        </w:rPr>
        <w:t xml:space="preserve"> </w:t>
      </w:r>
      <w:r>
        <w:rPr>
          <w:sz w:val="20"/>
        </w:rPr>
        <w:t>to</w:t>
      </w:r>
      <w:r>
        <w:rPr>
          <w:spacing w:val="-5"/>
          <w:sz w:val="20"/>
        </w:rPr>
        <w:t xml:space="preserve"> </w:t>
      </w:r>
      <w:r>
        <w:rPr>
          <w:sz w:val="20"/>
        </w:rPr>
        <w:t>source</w:t>
      </w:r>
      <w:r>
        <w:rPr>
          <w:spacing w:val="-5"/>
          <w:sz w:val="20"/>
        </w:rPr>
        <w:t xml:space="preserve"> </w:t>
      </w:r>
      <w:r>
        <w:rPr>
          <w:w w:val="119"/>
          <w:sz w:val="20"/>
        </w:rPr>
        <w:t>m</w:t>
      </w:r>
      <w:r>
        <w:rPr>
          <w:w w:val="113"/>
          <w:sz w:val="20"/>
        </w:rPr>
        <w:t>a</w:t>
      </w:r>
      <w:r>
        <w:rPr>
          <w:w w:val="92"/>
          <w:sz w:val="20"/>
        </w:rPr>
        <w:t>t</w:t>
      </w:r>
      <w:r>
        <w:rPr>
          <w:w w:val="116"/>
          <w:sz w:val="20"/>
        </w:rPr>
        <w:t>e</w:t>
      </w:r>
      <w:r>
        <w:rPr>
          <w:w w:val="99"/>
          <w:sz w:val="20"/>
        </w:rPr>
        <w:t>r</w:t>
      </w:r>
      <w:r>
        <w:rPr>
          <w:w w:val="84"/>
          <w:sz w:val="20"/>
        </w:rPr>
        <w:t>i</w:t>
      </w:r>
      <w:r>
        <w:rPr>
          <w:w w:val="107"/>
          <w:sz w:val="20"/>
        </w:rPr>
        <w:t>al</w:t>
      </w:r>
      <w:r>
        <w:rPr>
          <w:w w:val="60"/>
          <w:sz w:val="20"/>
        </w:rPr>
        <w:t>.</w:t>
      </w:r>
      <w:r>
        <w:rPr>
          <w:spacing w:val="-4"/>
          <w:w w:val="99"/>
          <w:sz w:val="20"/>
        </w:rPr>
        <w:t xml:space="preserve"> </w:t>
      </w:r>
      <w:r>
        <w:rPr>
          <w:sz w:val="20"/>
        </w:rPr>
        <w:t>To</w:t>
      </w:r>
      <w:r>
        <w:rPr>
          <w:spacing w:val="-5"/>
          <w:sz w:val="20"/>
        </w:rPr>
        <w:t xml:space="preserve"> </w:t>
      </w:r>
      <w:r>
        <w:rPr>
          <w:sz w:val="20"/>
        </w:rPr>
        <w:t>summarise</w:t>
      </w:r>
      <w:r>
        <w:rPr>
          <w:spacing w:val="-5"/>
          <w:sz w:val="20"/>
        </w:rPr>
        <w:t xml:space="preserve"> </w:t>
      </w:r>
      <w:r>
        <w:rPr>
          <w:sz w:val="20"/>
        </w:rPr>
        <w:t>a</w:t>
      </w:r>
      <w:r>
        <w:rPr>
          <w:spacing w:val="-5"/>
          <w:sz w:val="20"/>
        </w:rPr>
        <w:t xml:space="preserve"> </w:t>
      </w:r>
      <w:r>
        <w:rPr>
          <w:sz w:val="20"/>
        </w:rPr>
        <w:t>legal</w:t>
      </w:r>
      <w:r>
        <w:rPr>
          <w:spacing w:val="-5"/>
          <w:sz w:val="20"/>
        </w:rPr>
        <w:t xml:space="preserve"> </w:t>
      </w:r>
      <w:r>
        <w:rPr>
          <w:spacing w:val="1"/>
          <w:w w:val="111"/>
          <w:sz w:val="20"/>
        </w:rPr>
        <w:t>c</w:t>
      </w:r>
      <w:r>
        <w:rPr>
          <w:w w:val="104"/>
          <w:sz w:val="20"/>
        </w:rPr>
        <w:t>a</w:t>
      </w:r>
      <w:r>
        <w:rPr>
          <w:spacing w:val="-1"/>
          <w:w w:val="120"/>
          <w:sz w:val="20"/>
        </w:rPr>
        <w:t>s</w:t>
      </w:r>
      <w:r>
        <w:rPr>
          <w:spacing w:val="-3"/>
          <w:w w:val="107"/>
          <w:sz w:val="20"/>
        </w:rPr>
        <w:t>e</w:t>
      </w:r>
      <w:r>
        <w:rPr>
          <w:spacing w:val="1"/>
          <w:w w:val="55"/>
          <w:sz w:val="20"/>
        </w:rPr>
        <w:t>,</w:t>
      </w:r>
      <w:r>
        <w:rPr>
          <w:spacing w:val="-1"/>
          <w:w w:val="99"/>
          <w:sz w:val="20"/>
        </w:rPr>
        <w:t xml:space="preserve"> </w:t>
      </w:r>
      <w:r>
        <w:rPr>
          <w:sz w:val="20"/>
        </w:rPr>
        <w:t xml:space="preserve">a retrieval-augmented generation system would first look up the case name in a legal </w:t>
      </w:r>
      <w:r>
        <w:rPr>
          <w:spacing w:val="-1"/>
          <w:w w:val="111"/>
          <w:sz w:val="20"/>
        </w:rPr>
        <w:t>d</w:t>
      </w:r>
      <w:r>
        <w:rPr>
          <w:spacing w:val="-3"/>
          <w:w w:val="104"/>
          <w:sz w:val="20"/>
        </w:rPr>
        <w:t>a</w:t>
      </w:r>
      <w:r>
        <w:rPr>
          <w:spacing w:val="1"/>
          <w:w w:val="83"/>
          <w:sz w:val="20"/>
        </w:rPr>
        <w:t>t</w:t>
      </w:r>
      <w:r>
        <w:rPr>
          <w:spacing w:val="-1"/>
          <w:w w:val="104"/>
          <w:sz w:val="20"/>
        </w:rPr>
        <w:t>a</w:t>
      </w:r>
      <w:r>
        <w:rPr>
          <w:w w:val="110"/>
          <w:sz w:val="20"/>
        </w:rPr>
        <w:t>b</w:t>
      </w:r>
      <w:r>
        <w:rPr>
          <w:w w:val="104"/>
          <w:sz w:val="20"/>
        </w:rPr>
        <w:t>a</w:t>
      </w:r>
      <w:r>
        <w:rPr>
          <w:spacing w:val="-1"/>
          <w:w w:val="120"/>
          <w:sz w:val="20"/>
        </w:rPr>
        <w:t>s</w:t>
      </w:r>
      <w:r>
        <w:rPr>
          <w:spacing w:val="-3"/>
          <w:w w:val="107"/>
          <w:sz w:val="20"/>
        </w:rPr>
        <w:t>e</w:t>
      </w:r>
      <w:r>
        <w:rPr>
          <w:spacing w:val="1"/>
          <w:w w:val="55"/>
          <w:sz w:val="20"/>
        </w:rPr>
        <w:t>,</w:t>
      </w:r>
      <w:r>
        <w:rPr>
          <w:spacing w:val="-3"/>
          <w:w w:val="99"/>
          <w:sz w:val="20"/>
        </w:rPr>
        <w:t xml:space="preserve"> </w:t>
      </w:r>
      <w:r>
        <w:rPr>
          <w:sz w:val="20"/>
        </w:rPr>
        <w:t>retrieve</w:t>
      </w:r>
      <w:r>
        <w:rPr>
          <w:spacing w:val="-4"/>
          <w:sz w:val="20"/>
        </w:rPr>
        <w:t xml:space="preserve"> </w:t>
      </w:r>
      <w:r>
        <w:rPr>
          <w:sz w:val="20"/>
        </w:rPr>
        <w:t>the</w:t>
      </w:r>
      <w:r>
        <w:rPr>
          <w:spacing w:val="-4"/>
          <w:sz w:val="20"/>
        </w:rPr>
        <w:t xml:space="preserve"> </w:t>
      </w:r>
      <w:r>
        <w:rPr>
          <w:sz w:val="20"/>
        </w:rPr>
        <w:t>relevant</w:t>
      </w:r>
      <w:r>
        <w:rPr>
          <w:spacing w:val="-4"/>
          <w:sz w:val="20"/>
        </w:rPr>
        <w:t xml:space="preserve"> </w:t>
      </w:r>
      <w:r>
        <w:rPr>
          <w:w w:val="114"/>
          <w:sz w:val="20"/>
        </w:rPr>
        <w:t>m</w:t>
      </w:r>
      <w:r>
        <w:rPr>
          <w:w w:val="111"/>
          <w:sz w:val="20"/>
        </w:rPr>
        <w:t>e</w:t>
      </w:r>
      <w:r>
        <w:rPr>
          <w:w w:val="87"/>
          <w:sz w:val="20"/>
        </w:rPr>
        <w:t>t</w:t>
      </w:r>
      <w:r>
        <w:rPr>
          <w:w w:val="108"/>
          <w:sz w:val="20"/>
        </w:rPr>
        <w:t>a</w:t>
      </w:r>
      <w:r>
        <w:rPr>
          <w:w w:val="115"/>
          <w:sz w:val="20"/>
        </w:rPr>
        <w:t>d</w:t>
      </w:r>
      <w:r>
        <w:rPr>
          <w:w w:val="108"/>
          <w:sz w:val="20"/>
        </w:rPr>
        <w:t>a</w:t>
      </w:r>
      <w:r>
        <w:rPr>
          <w:w w:val="87"/>
          <w:sz w:val="20"/>
        </w:rPr>
        <w:t>t</w:t>
      </w:r>
      <w:r>
        <w:rPr>
          <w:w w:val="108"/>
          <w:sz w:val="20"/>
        </w:rPr>
        <w:t>a</w:t>
      </w:r>
      <w:r>
        <w:rPr>
          <w:w w:val="59"/>
          <w:sz w:val="20"/>
        </w:rPr>
        <w:t>,</w:t>
      </w:r>
      <w:r>
        <w:rPr>
          <w:spacing w:val="-4"/>
          <w:w w:val="99"/>
          <w:sz w:val="20"/>
        </w:rPr>
        <w:t xml:space="preserve"> </w:t>
      </w:r>
      <w:r>
        <w:rPr>
          <w:sz w:val="20"/>
        </w:rPr>
        <w:t>and</w:t>
      </w:r>
      <w:r>
        <w:rPr>
          <w:spacing w:val="-4"/>
          <w:sz w:val="20"/>
        </w:rPr>
        <w:t xml:space="preserve"> </w:t>
      </w:r>
      <w:r>
        <w:rPr>
          <w:sz w:val="20"/>
        </w:rPr>
        <w:t>then</w:t>
      </w:r>
      <w:r>
        <w:rPr>
          <w:spacing w:val="-4"/>
          <w:sz w:val="20"/>
        </w:rPr>
        <w:t xml:space="preserve"> </w:t>
      </w:r>
      <w:r>
        <w:rPr>
          <w:sz w:val="20"/>
        </w:rPr>
        <w:t>provide</w:t>
      </w:r>
      <w:r>
        <w:rPr>
          <w:spacing w:val="-4"/>
          <w:sz w:val="20"/>
        </w:rPr>
        <w:t xml:space="preserve"> </w:t>
      </w:r>
      <w:r>
        <w:rPr>
          <w:sz w:val="20"/>
        </w:rPr>
        <w:t>that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large</w:t>
      </w:r>
      <w:r>
        <w:rPr>
          <w:spacing w:val="-4"/>
          <w:sz w:val="20"/>
        </w:rPr>
        <w:t xml:space="preserve"> </w:t>
      </w:r>
      <w:r>
        <w:rPr>
          <w:sz w:val="20"/>
        </w:rPr>
        <w:t xml:space="preserve">language model to respond to the user </w:t>
      </w:r>
      <w:r>
        <w:rPr>
          <w:spacing w:val="-1"/>
          <w:w w:val="112"/>
          <w:sz w:val="20"/>
        </w:rPr>
        <w:t>p</w:t>
      </w:r>
      <w:r>
        <w:rPr>
          <w:spacing w:val="-6"/>
          <w:w w:val="92"/>
          <w:sz w:val="20"/>
        </w:rPr>
        <w:t>r</w:t>
      </w:r>
      <w:r>
        <w:rPr>
          <w:spacing w:val="-1"/>
          <w:w w:val="112"/>
          <w:sz w:val="20"/>
        </w:rPr>
        <w:t>om</w:t>
      </w:r>
      <w:r>
        <w:rPr>
          <w:spacing w:val="-3"/>
          <w:w w:val="112"/>
          <w:sz w:val="20"/>
        </w:rPr>
        <w:t>p</w:t>
      </w:r>
      <w:r>
        <w:rPr>
          <w:spacing w:val="1"/>
          <w:w w:val="85"/>
          <w:sz w:val="20"/>
        </w:rPr>
        <w:t>t</w:t>
      </w:r>
      <w:r>
        <w:rPr>
          <w:w w:val="53"/>
          <w:sz w:val="20"/>
        </w:rPr>
        <w:t>.</w:t>
      </w:r>
      <w:r>
        <w:rPr>
          <w:spacing w:val="3"/>
          <w:w w:val="111"/>
          <w:position w:val="7"/>
          <w:sz w:val="11"/>
        </w:rPr>
        <w:t>5</w:t>
      </w:r>
      <w:r>
        <w:rPr>
          <w:w w:val="111"/>
          <w:position w:val="7"/>
          <w:sz w:val="11"/>
        </w:rPr>
        <w:t>2</w:t>
      </w:r>
      <w:r>
        <w:rPr>
          <w:spacing w:val="40"/>
          <w:position w:val="7"/>
          <w:sz w:val="11"/>
        </w:rPr>
        <w:t xml:space="preserve"> </w:t>
      </w:r>
      <w:r>
        <w:rPr>
          <w:sz w:val="20"/>
        </w:rPr>
        <w:t>This has the benefit of drawing on higher quality,</w:t>
      </w:r>
      <w:r>
        <w:rPr>
          <w:spacing w:val="-10"/>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1"/>
          <w:sz w:val="20"/>
        </w:rPr>
        <w:t>-</w:t>
      </w:r>
      <w:r>
        <w:rPr>
          <w:sz w:val="20"/>
        </w:rPr>
        <w:t>specific</w:t>
      </w:r>
      <w:r>
        <w:rPr>
          <w:spacing w:val="-10"/>
          <w:sz w:val="20"/>
        </w:rPr>
        <w:t xml:space="preserve"> </w:t>
      </w:r>
      <w:r>
        <w:rPr>
          <w:w w:val="120"/>
          <w:sz w:val="20"/>
        </w:rPr>
        <w:t>d</w:t>
      </w:r>
      <w:r>
        <w:rPr>
          <w:w w:val="113"/>
          <w:sz w:val="20"/>
        </w:rPr>
        <w:t>a</w:t>
      </w:r>
      <w:r>
        <w:rPr>
          <w:w w:val="92"/>
          <w:sz w:val="20"/>
        </w:rPr>
        <w:t>t</w:t>
      </w:r>
      <w:r>
        <w:rPr>
          <w:w w:val="113"/>
          <w:sz w:val="20"/>
        </w:rPr>
        <w:t>a</w:t>
      </w:r>
      <w:r>
        <w:rPr>
          <w:w w:val="60"/>
          <w:sz w:val="20"/>
        </w:rPr>
        <w:t>.</w:t>
      </w:r>
      <w:r>
        <w:rPr>
          <w:spacing w:val="-9"/>
          <w:w w:val="99"/>
          <w:sz w:val="20"/>
        </w:rPr>
        <w:t xml:space="preserve"> </w:t>
      </w:r>
      <w:r>
        <w:rPr>
          <w:sz w:val="20"/>
        </w:rPr>
        <w:t>This</w:t>
      </w:r>
      <w:r>
        <w:rPr>
          <w:spacing w:val="-10"/>
          <w:sz w:val="20"/>
        </w:rPr>
        <w:t xml:space="preserve"> </w:t>
      </w:r>
      <w:r>
        <w:rPr>
          <w:sz w:val="20"/>
        </w:rPr>
        <w:t>approach</w:t>
      </w:r>
      <w:r>
        <w:rPr>
          <w:spacing w:val="-10"/>
          <w:sz w:val="20"/>
        </w:rPr>
        <w:t xml:space="preserve"> </w:t>
      </w:r>
      <w:r>
        <w:rPr>
          <w:sz w:val="20"/>
        </w:rPr>
        <w:t>can</w:t>
      </w:r>
      <w:r>
        <w:rPr>
          <w:spacing w:val="-10"/>
          <w:sz w:val="20"/>
        </w:rPr>
        <w:t xml:space="preserve"> </w:t>
      </w:r>
      <w:r>
        <w:rPr>
          <w:sz w:val="20"/>
        </w:rPr>
        <w:t>reduce</w:t>
      </w:r>
      <w:r>
        <w:rPr>
          <w:spacing w:val="-10"/>
          <w:sz w:val="20"/>
        </w:rPr>
        <w:t xml:space="preserve"> </w:t>
      </w:r>
      <w:r>
        <w:rPr>
          <w:sz w:val="20"/>
        </w:rPr>
        <w:t>the</w:t>
      </w:r>
      <w:r>
        <w:rPr>
          <w:spacing w:val="-10"/>
          <w:sz w:val="20"/>
        </w:rPr>
        <w:t xml:space="preserve"> </w:t>
      </w:r>
      <w:r>
        <w:rPr>
          <w:sz w:val="20"/>
        </w:rPr>
        <w:t>risk</w:t>
      </w:r>
      <w:r>
        <w:rPr>
          <w:spacing w:val="-10"/>
          <w:sz w:val="20"/>
        </w:rPr>
        <w:t xml:space="preserve"> </w:t>
      </w:r>
      <w:r>
        <w:rPr>
          <w:sz w:val="20"/>
        </w:rPr>
        <w:t>of</w:t>
      </w:r>
      <w:r>
        <w:rPr>
          <w:spacing w:val="-10"/>
          <w:sz w:val="20"/>
        </w:rPr>
        <w:t xml:space="preserve"> </w:t>
      </w:r>
      <w:r>
        <w:rPr>
          <w:sz w:val="20"/>
        </w:rPr>
        <w:t>error,</w:t>
      </w:r>
      <w:r>
        <w:rPr>
          <w:spacing w:val="-10"/>
          <w:sz w:val="20"/>
        </w:rPr>
        <w:t xml:space="preserve"> </w:t>
      </w:r>
      <w:r>
        <w:rPr>
          <w:sz w:val="20"/>
        </w:rPr>
        <w:t>but</w:t>
      </w:r>
      <w:r>
        <w:rPr>
          <w:spacing w:val="-10"/>
          <w:sz w:val="20"/>
        </w:rPr>
        <w:t xml:space="preserve"> </w:t>
      </w:r>
      <w:r>
        <w:rPr>
          <w:sz w:val="20"/>
        </w:rPr>
        <w:t>not completely eliminate it.</w:t>
      </w:r>
    </w:p>
    <w:p w14:paraId="1A3171EA" w14:textId="77777777" w:rsidR="003E4A35" w:rsidRDefault="00EC59B1">
      <w:pPr>
        <w:pStyle w:val="ListParagraph"/>
        <w:numPr>
          <w:ilvl w:val="1"/>
          <w:numId w:val="121"/>
        </w:numPr>
        <w:tabs>
          <w:tab w:val="left" w:pos="1641"/>
          <w:tab w:val="left" w:pos="1642"/>
        </w:tabs>
        <w:spacing w:before="126" w:line="247" w:lineRule="auto"/>
        <w:ind w:right="1421"/>
        <w:rPr>
          <w:sz w:val="11"/>
        </w:rPr>
      </w:pPr>
      <w:r>
        <w:rPr>
          <w:sz w:val="20"/>
        </w:rPr>
        <w:t xml:space="preserve">Some legal technology providers claim that retrieval-augmented generation largely prevents hallucination in legal </w:t>
      </w:r>
      <w:r>
        <w:rPr>
          <w:spacing w:val="-1"/>
          <w:w w:val="83"/>
          <w:sz w:val="20"/>
        </w:rPr>
        <w:t>t</w:t>
      </w:r>
      <w:r>
        <w:rPr>
          <w:spacing w:val="-2"/>
          <w:w w:val="104"/>
          <w:sz w:val="20"/>
        </w:rPr>
        <w:t>a</w:t>
      </w:r>
      <w:r>
        <w:rPr>
          <w:spacing w:val="-3"/>
          <w:w w:val="120"/>
          <w:sz w:val="20"/>
        </w:rPr>
        <w:t>s</w:t>
      </w:r>
      <w:r>
        <w:rPr>
          <w:spacing w:val="-1"/>
          <w:w w:val="104"/>
          <w:sz w:val="20"/>
        </w:rPr>
        <w:t>k</w:t>
      </w:r>
      <w:r>
        <w:rPr>
          <w:spacing w:val="1"/>
          <w:w w:val="120"/>
          <w:sz w:val="20"/>
        </w:rPr>
        <w:t>s</w:t>
      </w:r>
      <w:r>
        <w:rPr>
          <w:spacing w:val="-1"/>
          <w:w w:val="51"/>
          <w:sz w:val="20"/>
        </w:rPr>
        <w:t>.</w:t>
      </w:r>
      <w:r>
        <w:rPr>
          <w:spacing w:val="1"/>
          <w:w w:val="109"/>
          <w:position w:val="7"/>
          <w:sz w:val="11"/>
        </w:rPr>
        <w:t>5</w:t>
      </w:r>
      <w:r>
        <w:rPr>
          <w:spacing w:val="-1"/>
          <w:w w:val="109"/>
          <w:position w:val="7"/>
          <w:sz w:val="11"/>
        </w:rPr>
        <w:t>3</w:t>
      </w:r>
      <w:r>
        <w:rPr>
          <w:spacing w:val="38"/>
          <w:position w:val="7"/>
          <w:sz w:val="11"/>
        </w:rPr>
        <w:t xml:space="preserve"> </w:t>
      </w:r>
      <w:r>
        <w:rPr>
          <w:sz w:val="20"/>
        </w:rPr>
        <w:t xml:space="preserve">While hallucinations are reduced relative to general purpose applications (such as </w:t>
      </w:r>
      <w:r>
        <w:rPr>
          <w:spacing w:val="-2"/>
          <w:w w:val="119"/>
          <w:sz w:val="20"/>
        </w:rPr>
        <w:t>C</w:t>
      </w:r>
      <w:r>
        <w:rPr>
          <w:w w:val="109"/>
          <w:sz w:val="20"/>
        </w:rPr>
        <w:t>h</w:t>
      </w:r>
      <w:r>
        <w:rPr>
          <w:spacing w:val="-3"/>
          <w:w w:val="108"/>
          <w:sz w:val="20"/>
        </w:rPr>
        <w:t>a</w:t>
      </w:r>
      <w:r>
        <w:rPr>
          <w:spacing w:val="-2"/>
          <w:w w:val="87"/>
          <w:sz w:val="20"/>
        </w:rPr>
        <w:t>t</w:t>
      </w:r>
      <w:r>
        <w:rPr>
          <w:spacing w:val="2"/>
          <w:w w:val="110"/>
          <w:sz w:val="20"/>
        </w:rPr>
        <w:t>G</w:t>
      </w:r>
      <w:r>
        <w:rPr>
          <w:w w:val="115"/>
          <w:sz w:val="20"/>
        </w:rPr>
        <w:t>P</w:t>
      </w:r>
      <w:r>
        <w:rPr>
          <w:spacing w:val="4"/>
          <w:w w:val="109"/>
          <w:sz w:val="20"/>
        </w:rPr>
        <w:t>T</w:t>
      </w:r>
      <w:r>
        <w:rPr>
          <w:spacing w:val="-6"/>
          <w:w w:val="76"/>
          <w:sz w:val="20"/>
        </w:rPr>
        <w:t>)</w:t>
      </w:r>
      <w:r>
        <w:rPr>
          <w:spacing w:val="1"/>
          <w:w w:val="59"/>
          <w:sz w:val="20"/>
        </w:rPr>
        <w:t>,</w:t>
      </w:r>
      <w:r>
        <w:rPr>
          <w:spacing w:val="-1"/>
          <w:w w:val="99"/>
          <w:sz w:val="20"/>
        </w:rPr>
        <w:t xml:space="preserve"> </w:t>
      </w:r>
      <w:r>
        <w:rPr>
          <w:sz w:val="20"/>
        </w:rPr>
        <w:t>a recent study found hallucinations can</w:t>
      </w:r>
      <w:r>
        <w:rPr>
          <w:spacing w:val="-2"/>
          <w:sz w:val="20"/>
        </w:rPr>
        <w:t xml:space="preserve"> </w:t>
      </w:r>
      <w:r>
        <w:rPr>
          <w:sz w:val="20"/>
        </w:rPr>
        <w:t>still</w:t>
      </w:r>
      <w:r>
        <w:rPr>
          <w:spacing w:val="-2"/>
          <w:sz w:val="20"/>
        </w:rPr>
        <w:t xml:space="preserve"> </w:t>
      </w:r>
      <w:r>
        <w:rPr>
          <w:spacing w:val="1"/>
          <w:w w:val="109"/>
          <w:sz w:val="20"/>
        </w:rPr>
        <w:t>o</w:t>
      </w:r>
      <w:r>
        <w:rPr>
          <w:spacing w:val="-1"/>
          <w:w w:val="110"/>
          <w:sz w:val="20"/>
        </w:rPr>
        <w:t>cc</w:t>
      </w:r>
      <w:r>
        <w:rPr>
          <w:spacing w:val="1"/>
          <w:w w:val="107"/>
          <w:sz w:val="20"/>
        </w:rPr>
        <w:t>u</w:t>
      </w:r>
      <w:r>
        <w:rPr>
          <w:spacing w:val="-12"/>
          <w:w w:val="89"/>
          <w:sz w:val="20"/>
        </w:rPr>
        <w:t>r</w:t>
      </w:r>
      <w:r>
        <w:rPr>
          <w:spacing w:val="2"/>
          <w:w w:val="50"/>
          <w:sz w:val="20"/>
        </w:rPr>
        <w:t>.</w:t>
      </w:r>
      <w:r>
        <w:rPr>
          <w:spacing w:val="6"/>
          <w:w w:val="109"/>
          <w:position w:val="7"/>
          <w:sz w:val="11"/>
        </w:rPr>
        <w:t>5</w:t>
      </w:r>
      <w:r>
        <w:rPr>
          <w:spacing w:val="2"/>
          <w:w w:val="109"/>
          <w:position w:val="7"/>
          <w:sz w:val="11"/>
        </w:rPr>
        <w:t>4</w:t>
      </w:r>
      <w:r>
        <w:rPr>
          <w:spacing w:val="28"/>
          <w:position w:val="7"/>
          <w:sz w:val="11"/>
        </w:rPr>
        <w:t xml:space="preserve"> </w:t>
      </w:r>
      <w:r>
        <w:rPr>
          <w:sz w:val="20"/>
        </w:rPr>
        <w:t>The</w:t>
      </w:r>
      <w:r>
        <w:rPr>
          <w:spacing w:val="-2"/>
          <w:sz w:val="20"/>
        </w:rPr>
        <w:t xml:space="preserve"> </w:t>
      </w:r>
      <w:r>
        <w:rPr>
          <w:sz w:val="20"/>
        </w:rPr>
        <w:t>study</w:t>
      </w:r>
      <w:r>
        <w:rPr>
          <w:spacing w:val="-2"/>
          <w:sz w:val="20"/>
        </w:rPr>
        <w:t xml:space="preserve"> </w:t>
      </w:r>
      <w:r>
        <w:rPr>
          <w:sz w:val="20"/>
        </w:rPr>
        <w:t>noted</w:t>
      </w:r>
      <w:r>
        <w:rPr>
          <w:spacing w:val="-2"/>
          <w:sz w:val="20"/>
        </w:rPr>
        <w:t xml:space="preserve"> </w:t>
      </w:r>
      <w:r>
        <w:rPr>
          <w:sz w:val="20"/>
        </w:rPr>
        <w:t>that</w:t>
      </w:r>
      <w:r>
        <w:rPr>
          <w:spacing w:val="-2"/>
          <w:sz w:val="20"/>
        </w:rPr>
        <w:t xml:space="preserve"> </w:t>
      </w:r>
      <w:r>
        <w:rPr>
          <w:sz w:val="20"/>
        </w:rPr>
        <w:t>retrieval-augmented</w:t>
      </w:r>
      <w:r>
        <w:rPr>
          <w:spacing w:val="-2"/>
          <w:sz w:val="20"/>
        </w:rPr>
        <w:t xml:space="preserve"> </w:t>
      </w:r>
      <w:r>
        <w:rPr>
          <w:sz w:val="20"/>
        </w:rPr>
        <w:t>generation</w:t>
      </w:r>
      <w:r>
        <w:rPr>
          <w:spacing w:val="-2"/>
          <w:sz w:val="20"/>
        </w:rPr>
        <w:t xml:space="preserve"> </w:t>
      </w:r>
      <w:r>
        <w:rPr>
          <w:sz w:val="20"/>
        </w:rPr>
        <w:t>is</w:t>
      </w:r>
      <w:r>
        <w:rPr>
          <w:spacing w:val="-2"/>
          <w:sz w:val="20"/>
        </w:rPr>
        <w:t xml:space="preserve"> </w:t>
      </w:r>
      <w:r>
        <w:rPr>
          <w:w w:val="59"/>
          <w:sz w:val="20"/>
        </w:rPr>
        <w:t>‘</w:t>
      </w:r>
      <w:r>
        <w:rPr>
          <w:w w:val="114"/>
          <w:sz w:val="20"/>
        </w:rPr>
        <w:t>u</w:t>
      </w:r>
      <w:r>
        <w:rPr>
          <w:w w:val="111"/>
          <w:sz w:val="20"/>
        </w:rPr>
        <w:t>n</w:t>
      </w:r>
      <w:r>
        <w:rPr>
          <w:w w:val="95"/>
          <w:sz w:val="20"/>
        </w:rPr>
        <w:t>l</w:t>
      </w:r>
      <w:r>
        <w:rPr>
          <w:w w:val="81"/>
          <w:sz w:val="20"/>
        </w:rPr>
        <w:t>i</w:t>
      </w:r>
      <w:r>
        <w:rPr>
          <w:w w:val="110"/>
          <w:sz w:val="20"/>
        </w:rPr>
        <w:t>k</w:t>
      </w:r>
      <w:r>
        <w:rPr>
          <w:w w:val="113"/>
          <w:sz w:val="20"/>
        </w:rPr>
        <w:t>e</w:t>
      </w:r>
      <w:r>
        <w:rPr>
          <w:w w:val="95"/>
          <w:sz w:val="20"/>
        </w:rPr>
        <w:t>l</w:t>
      </w:r>
      <w:r>
        <w:rPr>
          <w:w w:val="115"/>
          <w:sz w:val="20"/>
        </w:rPr>
        <w:t>y</w:t>
      </w:r>
      <w:r>
        <w:rPr>
          <w:spacing w:val="-2"/>
          <w:w w:val="99"/>
          <w:sz w:val="20"/>
        </w:rPr>
        <w:t xml:space="preserve"> </w:t>
      </w:r>
      <w:r>
        <w:rPr>
          <w:sz w:val="20"/>
        </w:rPr>
        <w:t xml:space="preserve">to fully solve the hallucination </w:t>
      </w:r>
      <w:r>
        <w:rPr>
          <w:spacing w:val="1"/>
          <w:w w:val="114"/>
          <w:sz w:val="20"/>
        </w:rPr>
        <w:t>p</w:t>
      </w:r>
      <w:r>
        <w:rPr>
          <w:spacing w:val="-4"/>
          <w:w w:val="94"/>
          <w:sz w:val="20"/>
        </w:rPr>
        <w:t>r</w:t>
      </w:r>
      <w:r>
        <w:rPr>
          <w:spacing w:val="1"/>
          <w:w w:val="114"/>
          <w:sz w:val="20"/>
        </w:rPr>
        <w:t>o</w:t>
      </w:r>
      <w:r>
        <w:rPr>
          <w:w w:val="114"/>
          <w:sz w:val="20"/>
        </w:rPr>
        <w:t>b</w:t>
      </w:r>
      <w:r>
        <w:rPr>
          <w:spacing w:val="-2"/>
          <w:w w:val="93"/>
          <w:sz w:val="20"/>
        </w:rPr>
        <w:t>l</w:t>
      </w:r>
      <w:r>
        <w:rPr>
          <w:spacing w:val="1"/>
          <w:w w:val="111"/>
          <w:sz w:val="20"/>
        </w:rPr>
        <w:t>e</w:t>
      </w:r>
      <w:r>
        <w:rPr>
          <w:spacing w:val="-5"/>
          <w:w w:val="114"/>
          <w:sz w:val="20"/>
        </w:rPr>
        <w:t>m</w:t>
      </w:r>
      <w:r>
        <w:rPr>
          <w:spacing w:val="-9"/>
          <w:w w:val="57"/>
          <w:sz w:val="20"/>
        </w:rPr>
        <w:t>’</w:t>
      </w:r>
      <w:r>
        <w:rPr>
          <w:spacing w:val="2"/>
          <w:w w:val="55"/>
          <w:sz w:val="20"/>
        </w:rPr>
        <w:t>.</w:t>
      </w:r>
      <w:r>
        <w:rPr>
          <w:spacing w:val="5"/>
          <w:w w:val="115"/>
          <w:position w:val="7"/>
          <w:sz w:val="11"/>
        </w:rPr>
        <w:t>55</w:t>
      </w:r>
    </w:p>
    <w:p w14:paraId="75EBD8D3" w14:textId="77777777" w:rsidR="003E4A35" w:rsidRDefault="003E4A35">
      <w:pPr>
        <w:pStyle w:val="BodyText"/>
      </w:pPr>
    </w:p>
    <w:p w14:paraId="73EA070B" w14:textId="77777777" w:rsidR="003E4A35" w:rsidRDefault="003E4A35">
      <w:pPr>
        <w:pStyle w:val="BodyText"/>
      </w:pPr>
    </w:p>
    <w:p w14:paraId="741D1C84" w14:textId="77777777" w:rsidR="003E4A35" w:rsidRDefault="003E4A35">
      <w:pPr>
        <w:pStyle w:val="BodyText"/>
      </w:pPr>
    </w:p>
    <w:p w14:paraId="1BDBE6F8" w14:textId="77777777" w:rsidR="003E4A35" w:rsidRDefault="003E4A35">
      <w:pPr>
        <w:pStyle w:val="BodyText"/>
      </w:pPr>
    </w:p>
    <w:p w14:paraId="5E388B0A" w14:textId="77777777" w:rsidR="003E4A35" w:rsidRDefault="003E4A35">
      <w:pPr>
        <w:pStyle w:val="BodyText"/>
      </w:pPr>
    </w:p>
    <w:p w14:paraId="3A3ADB65" w14:textId="77777777" w:rsidR="003E4A35" w:rsidRDefault="003E4A35">
      <w:pPr>
        <w:pStyle w:val="BodyText"/>
      </w:pPr>
    </w:p>
    <w:p w14:paraId="7EFF8695" w14:textId="77777777" w:rsidR="003E4A35" w:rsidRDefault="003E4A35">
      <w:pPr>
        <w:pStyle w:val="BodyText"/>
      </w:pPr>
    </w:p>
    <w:p w14:paraId="2BDAFA9D" w14:textId="77777777" w:rsidR="003E4A35" w:rsidRDefault="00EC59B1">
      <w:pPr>
        <w:pStyle w:val="BodyText"/>
        <w:spacing w:before="10"/>
        <w:rPr>
          <w:sz w:val="24"/>
        </w:rPr>
      </w:pPr>
      <w:r>
        <w:pict w14:anchorId="40DC18ED">
          <v:shape id="docshape158" o:spid="_x0000_s1327" style="position:absolute;margin-left:79.35pt;margin-top:15.65pt;width:436.55pt;height:.1pt;z-index:-15679488;mso-wrap-distance-left:0;mso-wrap-distance-right:0;mso-position-horizontal-relative:page" coordorigin="1587,313" coordsize="8731,0" path="m1587,313r8731,e" filled="f" strokecolor="#b6bdc8" strokeweight="1pt">
            <v:path arrowok="t"/>
            <w10:wrap type="topAndBottom" anchorx="page"/>
          </v:shape>
        </w:pict>
      </w:r>
    </w:p>
    <w:p w14:paraId="0ACD35E0" w14:textId="77777777" w:rsidR="003E4A35" w:rsidRDefault="003E4A35">
      <w:pPr>
        <w:pStyle w:val="BodyText"/>
        <w:spacing w:before="8"/>
        <w:rPr>
          <w:sz w:val="12"/>
        </w:rPr>
      </w:pPr>
    </w:p>
    <w:p w14:paraId="7D9887DF" w14:textId="77777777" w:rsidR="003E4A35" w:rsidRDefault="00EC59B1">
      <w:pPr>
        <w:pStyle w:val="ListParagraph"/>
        <w:numPr>
          <w:ilvl w:val="0"/>
          <w:numId w:val="112"/>
        </w:numPr>
        <w:tabs>
          <w:tab w:val="left" w:pos="1641"/>
          <w:tab w:val="left" w:pos="1642"/>
        </w:tabs>
        <w:spacing w:line="254" w:lineRule="auto"/>
        <w:ind w:right="1267"/>
        <w:rPr>
          <w:sz w:val="13"/>
        </w:rPr>
      </w:pPr>
      <w:r>
        <w:rPr>
          <w:sz w:val="13"/>
        </w:rPr>
        <w:t>Matthew</w:t>
      </w:r>
      <w:r>
        <w:rPr>
          <w:spacing w:val="12"/>
          <w:sz w:val="13"/>
        </w:rPr>
        <w:t xml:space="preserve"> </w:t>
      </w:r>
      <w:r>
        <w:rPr>
          <w:sz w:val="13"/>
        </w:rPr>
        <w:t>Dahl</w:t>
      </w:r>
      <w:r>
        <w:rPr>
          <w:spacing w:val="12"/>
          <w:sz w:val="13"/>
        </w:rPr>
        <w:t xml:space="preserve"> </w:t>
      </w:r>
      <w:r>
        <w:rPr>
          <w:sz w:val="13"/>
        </w:rPr>
        <w:t>et</w:t>
      </w:r>
      <w:r>
        <w:rPr>
          <w:spacing w:val="12"/>
          <w:sz w:val="13"/>
        </w:rPr>
        <w:t xml:space="preserve"> </w:t>
      </w:r>
      <w:r>
        <w:rPr>
          <w:sz w:val="13"/>
        </w:rPr>
        <w:t>al,</w:t>
      </w:r>
      <w:r>
        <w:rPr>
          <w:spacing w:val="12"/>
          <w:sz w:val="13"/>
        </w:rPr>
        <w:t xml:space="preserve"> </w:t>
      </w:r>
      <w:r>
        <w:rPr>
          <w:spacing w:val="1"/>
          <w:w w:val="54"/>
          <w:sz w:val="13"/>
        </w:rPr>
        <w:t>‘</w:t>
      </w:r>
      <w:r>
        <w:rPr>
          <w:spacing w:val="1"/>
          <w:w w:val="117"/>
          <w:sz w:val="13"/>
        </w:rPr>
        <w:t>L</w:t>
      </w:r>
      <w:r>
        <w:rPr>
          <w:spacing w:val="-1"/>
          <w:w w:val="105"/>
          <w:sz w:val="13"/>
        </w:rPr>
        <w:t>a</w:t>
      </w:r>
      <w:r>
        <w:rPr>
          <w:spacing w:val="-3"/>
          <w:w w:val="91"/>
          <w:sz w:val="13"/>
        </w:rPr>
        <w:t>r</w:t>
      </w:r>
      <w:r>
        <w:rPr>
          <w:w w:val="123"/>
          <w:sz w:val="13"/>
        </w:rPr>
        <w:t>g</w:t>
      </w:r>
      <w:r>
        <w:rPr>
          <w:spacing w:val="-3"/>
          <w:w w:val="108"/>
          <w:sz w:val="13"/>
        </w:rPr>
        <w:t>e</w:t>
      </w:r>
      <w:r>
        <w:rPr>
          <w:spacing w:val="12"/>
          <w:sz w:val="13"/>
        </w:rPr>
        <w:t xml:space="preserve"> </w:t>
      </w:r>
      <w:r>
        <w:rPr>
          <w:sz w:val="13"/>
        </w:rPr>
        <w:t>Legal</w:t>
      </w:r>
      <w:r>
        <w:rPr>
          <w:spacing w:val="12"/>
          <w:sz w:val="13"/>
        </w:rPr>
        <w:t xml:space="preserve"> </w:t>
      </w:r>
      <w:r>
        <w:rPr>
          <w:w w:val="117"/>
          <w:sz w:val="13"/>
        </w:rPr>
        <w:t>F</w:t>
      </w:r>
      <w:r>
        <w:rPr>
          <w:spacing w:val="1"/>
          <w:w w:val="81"/>
          <w:sz w:val="13"/>
        </w:rPr>
        <w:t>i</w:t>
      </w:r>
      <w:r>
        <w:rPr>
          <w:w w:val="117"/>
          <w:sz w:val="13"/>
        </w:rPr>
        <w:t>c</w:t>
      </w:r>
      <w:r>
        <w:rPr>
          <w:w w:val="89"/>
          <w:sz w:val="13"/>
        </w:rPr>
        <w:t>t</w:t>
      </w:r>
      <w:r>
        <w:rPr>
          <w:spacing w:val="1"/>
          <w:w w:val="81"/>
          <w:sz w:val="13"/>
        </w:rPr>
        <w:t>i</w:t>
      </w:r>
      <w:r>
        <w:rPr>
          <w:w w:val="116"/>
          <w:sz w:val="13"/>
        </w:rPr>
        <w:t>o</w:t>
      </w:r>
      <w:r>
        <w:rPr>
          <w:w w:val="111"/>
          <w:sz w:val="13"/>
        </w:rPr>
        <w:t>n</w:t>
      </w:r>
      <w:r>
        <w:rPr>
          <w:spacing w:val="-1"/>
          <w:w w:val="126"/>
          <w:sz w:val="13"/>
        </w:rPr>
        <w:t>s</w:t>
      </w:r>
      <w:r>
        <w:rPr>
          <w:spacing w:val="-2"/>
          <w:w w:val="59"/>
          <w:sz w:val="13"/>
        </w:rPr>
        <w:t>:</w:t>
      </w:r>
      <w:r>
        <w:rPr>
          <w:spacing w:val="12"/>
          <w:sz w:val="13"/>
        </w:rPr>
        <w:t xml:space="preserve"> </w:t>
      </w:r>
      <w:r>
        <w:rPr>
          <w:sz w:val="13"/>
        </w:rPr>
        <w:t>Profiling</w:t>
      </w:r>
      <w:r>
        <w:rPr>
          <w:spacing w:val="12"/>
          <w:sz w:val="13"/>
        </w:rPr>
        <w:t xml:space="preserve"> </w:t>
      </w:r>
      <w:r>
        <w:rPr>
          <w:sz w:val="13"/>
        </w:rPr>
        <w:t>Legal</w:t>
      </w:r>
      <w:r>
        <w:rPr>
          <w:spacing w:val="12"/>
          <w:sz w:val="13"/>
        </w:rPr>
        <w:t xml:space="preserve"> </w:t>
      </w:r>
      <w:r>
        <w:rPr>
          <w:sz w:val="13"/>
        </w:rPr>
        <w:t>Hallucinations</w:t>
      </w:r>
      <w:r>
        <w:rPr>
          <w:spacing w:val="12"/>
          <w:sz w:val="13"/>
        </w:rPr>
        <w:t xml:space="preserve"> </w:t>
      </w:r>
      <w:r>
        <w:rPr>
          <w:sz w:val="13"/>
        </w:rPr>
        <w:t>in</w:t>
      </w:r>
      <w:r>
        <w:rPr>
          <w:spacing w:val="12"/>
          <w:sz w:val="13"/>
        </w:rPr>
        <w:t xml:space="preserve"> </w:t>
      </w:r>
      <w:r>
        <w:rPr>
          <w:sz w:val="13"/>
        </w:rPr>
        <w:t>Large</w:t>
      </w:r>
      <w:r>
        <w:rPr>
          <w:spacing w:val="12"/>
          <w:sz w:val="13"/>
        </w:rPr>
        <w:t xml:space="preserve"> </w:t>
      </w:r>
      <w:r>
        <w:rPr>
          <w:sz w:val="13"/>
        </w:rPr>
        <w:t>Language</w:t>
      </w:r>
      <w:r>
        <w:rPr>
          <w:spacing w:val="12"/>
          <w:sz w:val="13"/>
        </w:rPr>
        <w:t xml:space="preserve"> </w:t>
      </w:r>
      <w:r>
        <w:rPr>
          <w:spacing w:val="1"/>
          <w:w w:val="121"/>
          <w:sz w:val="13"/>
        </w:rPr>
        <w:t>M</w:t>
      </w:r>
      <w:r>
        <w:rPr>
          <w:spacing w:val="1"/>
          <w:w w:val="108"/>
          <w:sz w:val="13"/>
        </w:rPr>
        <w:t>o</w:t>
      </w:r>
      <w:r>
        <w:rPr>
          <w:w w:val="109"/>
          <w:sz w:val="13"/>
        </w:rPr>
        <w:t>d</w:t>
      </w:r>
      <w:r>
        <w:rPr>
          <w:w w:val="105"/>
          <w:sz w:val="13"/>
        </w:rPr>
        <w:t>e</w:t>
      </w:r>
      <w:r>
        <w:rPr>
          <w:spacing w:val="3"/>
          <w:w w:val="87"/>
          <w:sz w:val="13"/>
        </w:rPr>
        <w:t>l</w:t>
      </w:r>
      <w:r>
        <w:rPr>
          <w:spacing w:val="-4"/>
          <w:w w:val="118"/>
          <w:sz w:val="13"/>
        </w:rPr>
        <w:t>s</w:t>
      </w:r>
      <w:r>
        <w:rPr>
          <w:spacing w:val="-2"/>
          <w:w w:val="51"/>
          <w:sz w:val="13"/>
        </w:rPr>
        <w:t>’</w:t>
      </w:r>
      <w:r>
        <w:rPr>
          <w:spacing w:val="12"/>
          <w:sz w:val="13"/>
        </w:rPr>
        <w:t xml:space="preserve"> </w:t>
      </w:r>
      <w:r>
        <w:rPr>
          <w:sz w:val="13"/>
        </w:rPr>
        <w:t>(2024)</w:t>
      </w:r>
      <w:r>
        <w:rPr>
          <w:spacing w:val="12"/>
          <w:sz w:val="13"/>
        </w:rPr>
        <w:t xml:space="preserve"> </w:t>
      </w:r>
      <w:r>
        <w:rPr>
          <w:sz w:val="13"/>
        </w:rPr>
        <w:t>16(1)</w:t>
      </w:r>
      <w:r>
        <w:rPr>
          <w:spacing w:val="12"/>
          <w:sz w:val="13"/>
        </w:rPr>
        <w:t xml:space="preserve"> </w:t>
      </w:r>
      <w:r>
        <w:rPr>
          <w:i/>
          <w:sz w:val="13"/>
        </w:rPr>
        <w:t>Journal of Legal</w:t>
      </w:r>
      <w:r>
        <w:rPr>
          <w:i/>
          <w:spacing w:val="40"/>
          <w:sz w:val="13"/>
        </w:rPr>
        <w:t xml:space="preserve"> </w:t>
      </w:r>
      <w:r>
        <w:rPr>
          <w:i/>
          <w:sz w:val="13"/>
        </w:rPr>
        <w:t xml:space="preserve">Analysis </w:t>
      </w:r>
      <w:r>
        <w:rPr>
          <w:w w:val="124"/>
          <w:sz w:val="13"/>
        </w:rPr>
        <w:t>6</w:t>
      </w:r>
      <w:r>
        <w:rPr>
          <w:w w:val="112"/>
          <w:sz w:val="13"/>
        </w:rPr>
        <w:t>4</w:t>
      </w:r>
      <w:r>
        <w:rPr>
          <w:w w:val="64"/>
          <w:sz w:val="13"/>
        </w:rPr>
        <w:t>,</w:t>
      </w:r>
      <w:r>
        <w:rPr>
          <w:sz w:val="13"/>
        </w:rPr>
        <w:t xml:space="preserve"> </w:t>
      </w:r>
      <w:r>
        <w:rPr>
          <w:w w:val="131"/>
          <w:sz w:val="13"/>
        </w:rPr>
        <w:t>8</w:t>
      </w:r>
      <w:r>
        <w:rPr>
          <w:w w:val="99"/>
          <w:sz w:val="13"/>
        </w:rPr>
        <w:t>1</w:t>
      </w:r>
      <w:r>
        <w:rPr>
          <w:w w:val="69"/>
          <w:sz w:val="13"/>
        </w:rPr>
        <w:t>.</w:t>
      </w:r>
    </w:p>
    <w:p w14:paraId="5FA16A60" w14:textId="77777777" w:rsidR="003E4A35" w:rsidRDefault="00EC59B1">
      <w:pPr>
        <w:pStyle w:val="ListParagraph"/>
        <w:numPr>
          <w:ilvl w:val="0"/>
          <w:numId w:val="112"/>
        </w:numPr>
        <w:tabs>
          <w:tab w:val="left" w:pos="1641"/>
          <w:tab w:val="left" w:pos="1642"/>
        </w:tabs>
        <w:ind w:hanging="795"/>
        <w:rPr>
          <w:sz w:val="13"/>
        </w:rPr>
      </w:pPr>
      <w:r>
        <w:rPr>
          <w:sz w:val="13"/>
        </w:rPr>
        <w:t>Ibid</w:t>
      </w:r>
      <w:r>
        <w:rPr>
          <w:spacing w:val="-4"/>
          <w:sz w:val="13"/>
        </w:rPr>
        <w:t xml:space="preserve"> </w:t>
      </w:r>
      <w:r>
        <w:rPr>
          <w:sz w:val="13"/>
        </w:rPr>
        <w:t>73-4,</w:t>
      </w:r>
      <w:r>
        <w:rPr>
          <w:spacing w:val="-4"/>
          <w:sz w:val="13"/>
        </w:rPr>
        <w:t xml:space="preserve"> </w:t>
      </w:r>
      <w:r>
        <w:rPr>
          <w:sz w:val="13"/>
        </w:rPr>
        <w:t>76,</w:t>
      </w:r>
      <w:r>
        <w:rPr>
          <w:spacing w:val="-3"/>
          <w:sz w:val="13"/>
        </w:rPr>
        <w:t xml:space="preserve"> </w:t>
      </w:r>
      <w:r>
        <w:rPr>
          <w:spacing w:val="-5"/>
          <w:sz w:val="13"/>
        </w:rPr>
        <w:t>79</w:t>
      </w:r>
    </w:p>
    <w:p w14:paraId="4E7AC229" w14:textId="77777777" w:rsidR="003E4A35" w:rsidRDefault="00EC59B1">
      <w:pPr>
        <w:pStyle w:val="ListParagraph"/>
        <w:numPr>
          <w:ilvl w:val="0"/>
          <w:numId w:val="112"/>
        </w:numPr>
        <w:tabs>
          <w:tab w:val="left" w:pos="1641"/>
          <w:tab w:val="left" w:pos="1642"/>
        </w:tabs>
        <w:spacing w:before="9"/>
        <w:ind w:hanging="795"/>
        <w:rPr>
          <w:sz w:val="13"/>
        </w:rPr>
      </w:pPr>
      <w:r>
        <w:rPr>
          <w:i/>
          <w:sz w:val="13"/>
        </w:rPr>
        <w:t>Zhang</w:t>
      </w:r>
      <w:r>
        <w:rPr>
          <w:i/>
          <w:spacing w:val="12"/>
          <w:sz w:val="13"/>
        </w:rPr>
        <w:t xml:space="preserve"> </w:t>
      </w:r>
      <w:r>
        <w:rPr>
          <w:i/>
          <w:sz w:val="13"/>
        </w:rPr>
        <w:t>v</w:t>
      </w:r>
      <w:r>
        <w:rPr>
          <w:i/>
          <w:spacing w:val="13"/>
          <w:sz w:val="13"/>
        </w:rPr>
        <w:t xml:space="preserve"> </w:t>
      </w:r>
      <w:r>
        <w:rPr>
          <w:i/>
          <w:sz w:val="13"/>
        </w:rPr>
        <w:t>Chen</w:t>
      </w:r>
      <w:r>
        <w:rPr>
          <w:i/>
          <w:spacing w:val="15"/>
          <w:sz w:val="13"/>
        </w:rPr>
        <w:t xml:space="preserve"> </w:t>
      </w:r>
      <w:r>
        <w:rPr>
          <w:sz w:val="13"/>
        </w:rPr>
        <w:t>[2024]</w:t>
      </w:r>
      <w:r>
        <w:rPr>
          <w:spacing w:val="15"/>
          <w:sz w:val="13"/>
        </w:rPr>
        <w:t xml:space="preserve"> </w:t>
      </w:r>
      <w:r>
        <w:rPr>
          <w:sz w:val="13"/>
        </w:rPr>
        <w:t>BCSC</w:t>
      </w:r>
      <w:r>
        <w:rPr>
          <w:spacing w:val="14"/>
          <w:sz w:val="13"/>
        </w:rPr>
        <w:t xml:space="preserve"> </w:t>
      </w:r>
      <w:r>
        <w:rPr>
          <w:spacing w:val="-6"/>
          <w:w w:val="108"/>
          <w:sz w:val="13"/>
        </w:rPr>
        <w:t>2</w:t>
      </w:r>
      <w:r>
        <w:rPr>
          <w:spacing w:val="-4"/>
          <w:w w:val="120"/>
          <w:sz w:val="13"/>
        </w:rPr>
        <w:t>8</w:t>
      </w:r>
      <w:r>
        <w:rPr>
          <w:w w:val="112"/>
          <w:sz w:val="13"/>
        </w:rPr>
        <w:t>5</w:t>
      </w:r>
      <w:r>
        <w:rPr>
          <w:spacing w:val="-7"/>
          <w:w w:val="58"/>
          <w:sz w:val="13"/>
        </w:rPr>
        <w:t>.</w:t>
      </w:r>
    </w:p>
    <w:p w14:paraId="56777E34" w14:textId="77777777" w:rsidR="003E4A35" w:rsidRDefault="00EC59B1">
      <w:pPr>
        <w:pStyle w:val="ListParagraph"/>
        <w:numPr>
          <w:ilvl w:val="0"/>
          <w:numId w:val="112"/>
        </w:numPr>
        <w:tabs>
          <w:tab w:val="left" w:pos="1641"/>
          <w:tab w:val="left" w:pos="1642"/>
        </w:tabs>
        <w:spacing w:before="10"/>
        <w:ind w:hanging="795"/>
        <w:rPr>
          <w:sz w:val="13"/>
        </w:rPr>
      </w:pPr>
      <w:r>
        <w:rPr>
          <w:i/>
          <w:sz w:val="13"/>
        </w:rPr>
        <w:t>Mata</w:t>
      </w:r>
      <w:r>
        <w:rPr>
          <w:i/>
          <w:spacing w:val="-2"/>
          <w:sz w:val="13"/>
        </w:rPr>
        <w:t xml:space="preserve"> </w:t>
      </w:r>
      <w:r>
        <w:rPr>
          <w:i/>
          <w:sz w:val="13"/>
        </w:rPr>
        <w:t>v</w:t>
      </w:r>
      <w:r>
        <w:rPr>
          <w:i/>
          <w:spacing w:val="-2"/>
          <w:sz w:val="13"/>
        </w:rPr>
        <w:t xml:space="preserve"> </w:t>
      </w:r>
      <w:r>
        <w:rPr>
          <w:i/>
          <w:sz w:val="13"/>
        </w:rPr>
        <w:t>Avianca,</w:t>
      </w:r>
      <w:r>
        <w:rPr>
          <w:i/>
          <w:spacing w:val="-2"/>
          <w:sz w:val="13"/>
        </w:rPr>
        <w:t xml:space="preserve"> </w:t>
      </w:r>
      <w:r>
        <w:rPr>
          <w:i/>
          <w:sz w:val="13"/>
        </w:rPr>
        <w:t xml:space="preserve">Inc </w:t>
      </w:r>
      <w:r>
        <w:rPr>
          <w:sz w:val="13"/>
        </w:rPr>
        <w:t>678</w:t>
      </w:r>
      <w:r>
        <w:rPr>
          <w:spacing w:val="-1"/>
          <w:sz w:val="13"/>
        </w:rPr>
        <w:t xml:space="preserve"> </w:t>
      </w:r>
      <w:r>
        <w:rPr>
          <w:spacing w:val="-11"/>
          <w:w w:val="113"/>
          <w:sz w:val="13"/>
        </w:rPr>
        <w:t>F</w:t>
      </w:r>
      <w:r>
        <w:rPr>
          <w:spacing w:val="3"/>
          <w:w w:val="53"/>
          <w:sz w:val="13"/>
        </w:rPr>
        <w:t>.</w:t>
      </w:r>
      <w:r>
        <w:rPr>
          <w:spacing w:val="1"/>
          <w:w w:val="129"/>
          <w:sz w:val="13"/>
        </w:rPr>
        <w:t>S</w:t>
      </w:r>
      <w:r>
        <w:rPr>
          <w:w w:val="110"/>
          <w:sz w:val="13"/>
        </w:rPr>
        <w:t>u</w:t>
      </w:r>
      <w:r>
        <w:rPr>
          <w:spacing w:val="1"/>
          <w:w w:val="112"/>
          <w:sz w:val="13"/>
        </w:rPr>
        <w:t>p</w:t>
      </w:r>
      <w:r>
        <w:rPr>
          <w:w w:val="112"/>
          <w:sz w:val="13"/>
        </w:rPr>
        <w:t>p</w:t>
      </w:r>
      <w:r>
        <w:rPr>
          <w:spacing w:val="-1"/>
          <w:w w:val="53"/>
          <w:sz w:val="13"/>
        </w:rPr>
        <w:t>.</w:t>
      </w:r>
      <w:r>
        <w:rPr>
          <w:spacing w:val="1"/>
          <w:w w:val="104"/>
          <w:sz w:val="13"/>
        </w:rPr>
        <w:t>3</w:t>
      </w:r>
      <w:r>
        <w:rPr>
          <w:spacing w:val="-2"/>
          <w:w w:val="113"/>
          <w:sz w:val="13"/>
        </w:rPr>
        <w:t>d</w:t>
      </w:r>
      <w:r>
        <w:rPr>
          <w:sz w:val="13"/>
        </w:rPr>
        <w:t xml:space="preserve"> 443</w:t>
      </w:r>
      <w:r>
        <w:rPr>
          <w:spacing w:val="-1"/>
          <w:sz w:val="13"/>
        </w:rPr>
        <w:t xml:space="preserve"> </w:t>
      </w:r>
      <w:r>
        <w:rPr>
          <w:w w:val="83"/>
          <w:sz w:val="13"/>
        </w:rPr>
        <w:t>(</w:t>
      </w:r>
      <w:r>
        <w:rPr>
          <w:w w:val="112"/>
          <w:sz w:val="13"/>
        </w:rPr>
        <w:t>2</w:t>
      </w:r>
      <w:r>
        <w:rPr>
          <w:w w:val="128"/>
          <w:sz w:val="13"/>
        </w:rPr>
        <w:t>0</w:t>
      </w:r>
      <w:r>
        <w:rPr>
          <w:w w:val="112"/>
          <w:sz w:val="13"/>
        </w:rPr>
        <w:t>2</w:t>
      </w:r>
      <w:r>
        <w:rPr>
          <w:w w:val="113"/>
          <w:sz w:val="13"/>
        </w:rPr>
        <w:t>3</w:t>
      </w:r>
      <w:r>
        <w:rPr>
          <w:w w:val="83"/>
          <w:sz w:val="13"/>
        </w:rPr>
        <w:t>)</w:t>
      </w:r>
      <w:r>
        <w:rPr>
          <w:w w:val="66"/>
          <w:sz w:val="13"/>
        </w:rPr>
        <w:t>,</w:t>
      </w:r>
      <w:r>
        <w:rPr>
          <w:sz w:val="13"/>
        </w:rPr>
        <w:t xml:space="preserve"> </w:t>
      </w:r>
      <w:r>
        <w:rPr>
          <w:spacing w:val="-1"/>
          <w:w w:val="96"/>
          <w:sz w:val="13"/>
        </w:rPr>
        <w:t>4</w:t>
      </w:r>
      <w:r>
        <w:rPr>
          <w:spacing w:val="-3"/>
          <w:w w:val="96"/>
          <w:sz w:val="13"/>
        </w:rPr>
        <w:t>4</w:t>
      </w:r>
      <w:r>
        <w:rPr>
          <w:spacing w:val="-3"/>
          <w:w w:val="106"/>
          <w:sz w:val="13"/>
        </w:rPr>
        <w:t>8</w:t>
      </w:r>
      <w:r>
        <w:rPr>
          <w:spacing w:val="-1"/>
          <w:w w:val="148"/>
          <w:sz w:val="13"/>
        </w:rPr>
        <w:t>–</w:t>
      </w:r>
      <w:r>
        <w:rPr>
          <w:spacing w:val="-1"/>
          <w:w w:val="105"/>
          <w:sz w:val="13"/>
        </w:rPr>
        <w:t>9</w:t>
      </w:r>
      <w:r>
        <w:rPr>
          <w:spacing w:val="-6"/>
          <w:w w:val="44"/>
          <w:sz w:val="13"/>
        </w:rPr>
        <w:t>.</w:t>
      </w:r>
    </w:p>
    <w:p w14:paraId="41316C87" w14:textId="77777777" w:rsidR="003E4A35" w:rsidRDefault="00EC59B1">
      <w:pPr>
        <w:pStyle w:val="ListParagraph"/>
        <w:numPr>
          <w:ilvl w:val="0"/>
          <w:numId w:val="112"/>
        </w:numPr>
        <w:tabs>
          <w:tab w:val="left" w:pos="1641"/>
          <w:tab w:val="left" w:pos="1642"/>
        </w:tabs>
        <w:spacing w:before="9"/>
        <w:ind w:hanging="795"/>
        <w:rPr>
          <w:sz w:val="13"/>
        </w:rPr>
      </w:pPr>
      <w:r>
        <w:rPr>
          <w:sz w:val="13"/>
        </w:rPr>
        <w:t>Varun</w:t>
      </w:r>
      <w:r>
        <w:rPr>
          <w:spacing w:val="13"/>
          <w:sz w:val="13"/>
        </w:rPr>
        <w:t xml:space="preserve"> </w:t>
      </w:r>
      <w:r>
        <w:rPr>
          <w:sz w:val="13"/>
        </w:rPr>
        <w:t>Magesh</w:t>
      </w:r>
      <w:r>
        <w:rPr>
          <w:spacing w:val="13"/>
          <w:sz w:val="13"/>
        </w:rPr>
        <w:t xml:space="preserve"> </w:t>
      </w:r>
      <w:r>
        <w:rPr>
          <w:sz w:val="13"/>
        </w:rPr>
        <w:t>et</w:t>
      </w:r>
      <w:r>
        <w:rPr>
          <w:spacing w:val="14"/>
          <w:sz w:val="13"/>
        </w:rPr>
        <w:t xml:space="preserve"> </w:t>
      </w:r>
      <w:r>
        <w:rPr>
          <w:sz w:val="13"/>
        </w:rPr>
        <w:t>al,</w:t>
      </w:r>
      <w:r>
        <w:rPr>
          <w:spacing w:val="13"/>
          <w:sz w:val="13"/>
        </w:rPr>
        <w:t xml:space="preserve"> </w:t>
      </w:r>
      <w:r>
        <w:rPr>
          <w:spacing w:val="1"/>
          <w:w w:val="57"/>
          <w:sz w:val="13"/>
        </w:rPr>
        <w:t>‘</w:t>
      </w:r>
      <w:r>
        <w:rPr>
          <w:spacing w:val="-1"/>
          <w:w w:val="116"/>
          <w:sz w:val="13"/>
        </w:rPr>
        <w:t>H</w:t>
      </w:r>
      <w:r>
        <w:rPr>
          <w:spacing w:val="-1"/>
          <w:w w:val="108"/>
          <w:sz w:val="13"/>
        </w:rPr>
        <w:t>a</w:t>
      </w:r>
      <w:r>
        <w:rPr>
          <w:spacing w:val="-1"/>
          <w:w w:val="93"/>
          <w:sz w:val="13"/>
        </w:rPr>
        <w:t>ll</w:t>
      </w:r>
      <w:r>
        <w:rPr>
          <w:spacing w:val="-1"/>
          <w:w w:val="112"/>
          <w:sz w:val="13"/>
        </w:rPr>
        <w:t>u</w:t>
      </w:r>
      <w:r>
        <w:rPr>
          <w:spacing w:val="-1"/>
          <w:w w:val="115"/>
          <w:sz w:val="13"/>
        </w:rPr>
        <w:t>c</w:t>
      </w:r>
      <w:r>
        <w:rPr>
          <w:spacing w:val="-1"/>
          <w:w w:val="79"/>
          <w:sz w:val="13"/>
        </w:rPr>
        <w:t>i</w:t>
      </w:r>
      <w:r>
        <w:rPr>
          <w:spacing w:val="-1"/>
          <w:w w:val="109"/>
          <w:sz w:val="13"/>
        </w:rPr>
        <w:t>n</w:t>
      </w:r>
      <w:r>
        <w:rPr>
          <w:spacing w:val="-2"/>
          <w:w w:val="108"/>
          <w:sz w:val="13"/>
        </w:rPr>
        <w:t>a</w:t>
      </w:r>
      <w:r>
        <w:rPr>
          <w:spacing w:val="-1"/>
          <w:w w:val="87"/>
          <w:sz w:val="13"/>
        </w:rPr>
        <w:t>t</w:t>
      </w:r>
      <w:r>
        <w:rPr>
          <w:w w:val="79"/>
          <w:sz w:val="13"/>
        </w:rPr>
        <w:t>i</w:t>
      </w:r>
      <w:r>
        <w:rPr>
          <w:spacing w:val="-1"/>
          <w:w w:val="114"/>
          <w:sz w:val="13"/>
        </w:rPr>
        <w:t>o</w:t>
      </w:r>
      <w:r>
        <w:rPr>
          <w:w w:val="109"/>
          <w:sz w:val="13"/>
        </w:rPr>
        <w:t>n</w:t>
      </w:r>
      <w:r>
        <w:rPr>
          <w:w w:val="119"/>
          <w:sz w:val="13"/>
        </w:rPr>
        <w:t>-</w:t>
      </w:r>
      <w:r>
        <w:rPr>
          <w:sz w:val="13"/>
        </w:rPr>
        <w:t>Free?</w:t>
      </w:r>
      <w:r>
        <w:rPr>
          <w:spacing w:val="14"/>
          <w:sz w:val="13"/>
        </w:rPr>
        <w:t xml:space="preserve"> </w:t>
      </w:r>
      <w:r>
        <w:rPr>
          <w:sz w:val="13"/>
        </w:rPr>
        <w:t>Assessing</w:t>
      </w:r>
      <w:r>
        <w:rPr>
          <w:spacing w:val="13"/>
          <w:sz w:val="13"/>
        </w:rPr>
        <w:t xml:space="preserve"> </w:t>
      </w:r>
      <w:r>
        <w:rPr>
          <w:sz w:val="13"/>
        </w:rPr>
        <w:t>the</w:t>
      </w:r>
      <w:r>
        <w:rPr>
          <w:spacing w:val="14"/>
          <w:sz w:val="13"/>
        </w:rPr>
        <w:t xml:space="preserve"> </w:t>
      </w:r>
      <w:r>
        <w:rPr>
          <w:sz w:val="13"/>
        </w:rPr>
        <w:t>Reliability</w:t>
      </w:r>
      <w:r>
        <w:rPr>
          <w:spacing w:val="13"/>
          <w:sz w:val="13"/>
        </w:rPr>
        <w:t xml:space="preserve"> </w:t>
      </w:r>
      <w:r>
        <w:rPr>
          <w:sz w:val="13"/>
        </w:rPr>
        <w:t>of</w:t>
      </w:r>
      <w:r>
        <w:rPr>
          <w:spacing w:val="14"/>
          <w:sz w:val="13"/>
        </w:rPr>
        <w:t xml:space="preserve"> </w:t>
      </w:r>
      <w:r>
        <w:rPr>
          <w:sz w:val="13"/>
        </w:rPr>
        <w:t>Leading</w:t>
      </w:r>
      <w:r>
        <w:rPr>
          <w:spacing w:val="13"/>
          <w:sz w:val="13"/>
        </w:rPr>
        <w:t xml:space="preserve"> </w:t>
      </w:r>
      <w:r>
        <w:rPr>
          <w:sz w:val="13"/>
        </w:rPr>
        <w:t>AI</w:t>
      </w:r>
      <w:r>
        <w:rPr>
          <w:spacing w:val="14"/>
          <w:sz w:val="13"/>
        </w:rPr>
        <w:t xml:space="preserve"> </w:t>
      </w:r>
      <w:r>
        <w:rPr>
          <w:sz w:val="13"/>
        </w:rPr>
        <w:t>Legal</w:t>
      </w:r>
      <w:r>
        <w:rPr>
          <w:spacing w:val="13"/>
          <w:sz w:val="13"/>
        </w:rPr>
        <w:t xml:space="preserve"> </w:t>
      </w:r>
      <w:r>
        <w:rPr>
          <w:sz w:val="13"/>
        </w:rPr>
        <w:t>Research</w:t>
      </w:r>
      <w:r>
        <w:rPr>
          <w:spacing w:val="14"/>
          <w:sz w:val="13"/>
        </w:rPr>
        <w:t xml:space="preserve"> </w:t>
      </w:r>
      <w:r>
        <w:rPr>
          <w:spacing w:val="-9"/>
          <w:w w:val="107"/>
          <w:sz w:val="13"/>
        </w:rPr>
        <w:t>T</w:t>
      </w:r>
      <w:r>
        <w:rPr>
          <w:spacing w:val="3"/>
          <w:w w:val="112"/>
          <w:sz w:val="13"/>
        </w:rPr>
        <w:t>o</w:t>
      </w:r>
      <w:r>
        <w:rPr>
          <w:spacing w:val="2"/>
          <w:w w:val="112"/>
          <w:sz w:val="13"/>
        </w:rPr>
        <w:t>o</w:t>
      </w:r>
      <w:r>
        <w:rPr>
          <w:spacing w:val="5"/>
          <w:w w:val="91"/>
          <w:sz w:val="13"/>
        </w:rPr>
        <w:t>l</w:t>
      </w:r>
      <w:r>
        <w:rPr>
          <w:spacing w:val="-2"/>
          <w:w w:val="122"/>
          <w:sz w:val="13"/>
        </w:rPr>
        <w:t>s</w:t>
      </w:r>
      <w:r>
        <w:rPr>
          <w:w w:val="55"/>
          <w:sz w:val="13"/>
        </w:rPr>
        <w:t>’</w:t>
      </w:r>
      <w:r>
        <w:rPr>
          <w:spacing w:val="13"/>
          <w:sz w:val="13"/>
        </w:rPr>
        <w:t xml:space="preserve"> </w:t>
      </w:r>
      <w:r>
        <w:rPr>
          <w:w w:val="83"/>
          <w:sz w:val="13"/>
        </w:rPr>
        <w:t>(</w:t>
      </w:r>
      <w:r>
        <w:rPr>
          <w:w w:val="115"/>
          <w:sz w:val="13"/>
        </w:rPr>
        <w:t>a</w:t>
      </w:r>
      <w:r>
        <w:rPr>
          <w:w w:val="101"/>
          <w:sz w:val="13"/>
        </w:rPr>
        <w:t>r</w:t>
      </w:r>
      <w:r>
        <w:rPr>
          <w:w w:val="124"/>
          <w:sz w:val="13"/>
        </w:rPr>
        <w:t>X</w:t>
      </w:r>
      <w:r>
        <w:rPr>
          <w:w w:val="86"/>
          <w:sz w:val="13"/>
        </w:rPr>
        <w:t>i</w:t>
      </w:r>
      <w:r>
        <w:rPr>
          <w:w w:val="119"/>
          <w:sz w:val="13"/>
        </w:rPr>
        <w:t>v</w:t>
      </w:r>
      <w:r>
        <w:rPr>
          <w:w w:val="66"/>
          <w:sz w:val="13"/>
        </w:rPr>
        <w:t>,</w:t>
      </w:r>
      <w:r>
        <w:rPr>
          <w:spacing w:val="14"/>
          <w:sz w:val="13"/>
        </w:rPr>
        <w:t xml:space="preserve"> </w:t>
      </w:r>
      <w:r>
        <w:rPr>
          <w:sz w:val="13"/>
        </w:rPr>
        <w:t>2024)</w:t>
      </w:r>
      <w:r>
        <w:rPr>
          <w:spacing w:val="13"/>
          <w:sz w:val="13"/>
        </w:rPr>
        <w:t xml:space="preserve"> </w:t>
      </w:r>
      <w:r>
        <w:rPr>
          <w:spacing w:val="-5"/>
          <w:sz w:val="13"/>
        </w:rPr>
        <w:t>5–6</w:t>
      </w:r>
    </w:p>
    <w:p w14:paraId="201D5681" w14:textId="77777777" w:rsidR="003E4A35" w:rsidRDefault="00EC59B1">
      <w:pPr>
        <w:spacing w:before="9"/>
        <w:ind w:left="1641"/>
        <w:rPr>
          <w:sz w:val="13"/>
        </w:rPr>
      </w:pPr>
      <w:r>
        <w:rPr>
          <w:spacing w:val="-2"/>
          <w:w w:val="97"/>
          <w:sz w:val="13"/>
        </w:rPr>
        <w:t>&lt;</w:t>
      </w:r>
      <w:hyperlink r:id="rId143">
        <w:r>
          <w:rPr>
            <w:spacing w:val="-2"/>
            <w:w w:val="106"/>
            <w:sz w:val="13"/>
          </w:rPr>
          <w:t>h</w:t>
        </w:r>
        <w:r>
          <w:rPr>
            <w:w w:val="84"/>
            <w:sz w:val="13"/>
          </w:rPr>
          <w:t>t</w:t>
        </w:r>
        <w:r>
          <w:rPr>
            <w:spacing w:val="-1"/>
            <w:w w:val="84"/>
            <w:sz w:val="13"/>
          </w:rPr>
          <w:t>t</w:t>
        </w:r>
        <w:r>
          <w:rPr>
            <w:spacing w:val="-1"/>
            <w:w w:val="115"/>
            <w:sz w:val="13"/>
          </w:rPr>
          <w:t>p</w:t>
        </w:r>
        <w:r>
          <w:rPr>
            <w:spacing w:val="-2"/>
            <w:w w:val="115"/>
            <w:sz w:val="13"/>
          </w:rPr>
          <w:t>s</w:t>
        </w:r>
        <w:r>
          <w:rPr>
            <w:spacing w:val="-1"/>
            <w:w w:val="54"/>
            <w:sz w:val="13"/>
          </w:rPr>
          <w:t>:</w:t>
        </w:r>
        <w:r>
          <w:rPr>
            <w:spacing w:val="-22"/>
            <w:w w:val="116"/>
            <w:sz w:val="13"/>
          </w:rPr>
          <w:t>/</w:t>
        </w:r>
        <w:r>
          <w:rPr>
            <w:spacing w:val="-10"/>
            <w:w w:val="116"/>
            <w:sz w:val="13"/>
          </w:rPr>
          <w:t>/</w:t>
        </w:r>
        <w:r>
          <w:rPr>
            <w:spacing w:val="-1"/>
            <w:w w:val="105"/>
            <w:sz w:val="13"/>
          </w:rPr>
          <w:t>a</w:t>
        </w:r>
        <w:r>
          <w:rPr>
            <w:spacing w:val="2"/>
            <w:w w:val="91"/>
            <w:sz w:val="13"/>
          </w:rPr>
          <w:t>r</w:t>
        </w:r>
        <w:r>
          <w:rPr>
            <w:spacing w:val="-1"/>
            <w:sz w:val="13"/>
          </w:rPr>
          <w:t>x</w:t>
        </w:r>
        <w:r>
          <w:rPr>
            <w:spacing w:val="-1"/>
            <w:w w:val="76"/>
            <w:sz w:val="13"/>
          </w:rPr>
          <w:t>i</w:t>
        </w:r>
        <w:r>
          <w:rPr>
            <w:spacing w:val="-7"/>
            <w:w w:val="109"/>
            <w:sz w:val="13"/>
          </w:rPr>
          <w:t>v</w:t>
        </w:r>
        <w:r>
          <w:rPr>
            <w:spacing w:val="-1"/>
            <w:w w:val="52"/>
            <w:sz w:val="13"/>
          </w:rPr>
          <w:t>.</w:t>
        </w:r>
        <w:r>
          <w:rPr>
            <w:spacing w:val="-1"/>
            <w:w w:val="111"/>
            <w:sz w:val="13"/>
          </w:rPr>
          <w:t>o</w:t>
        </w:r>
        <w:r>
          <w:rPr>
            <w:spacing w:val="-3"/>
            <w:w w:val="91"/>
            <w:sz w:val="13"/>
          </w:rPr>
          <w:t>r</w:t>
        </w:r>
        <w:r>
          <w:rPr>
            <w:spacing w:val="-1"/>
            <w:w w:val="123"/>
            <w:sz w:val="13"/>
          </w:rPr>
          <w:t>g</w:t>
        </w:r>
        <w:r>
          <w:rPr>
            <w:spacing w:val="-10"/>
            <w:w w:val="116"/>
            <w:sz w:val="13"/>
          </w:rPr>
          <w:t>/</w:t>
        </w:r>
        <w:r>
          <w:rPr>
            <w:spacing w:val="-1"/>
            <w:w w:val="105"/>
            <w:sz w:val="13"/>
          </w:rPr>
          <w:t>a</w:t>
        </w:r>
        <w:r>
          <w:rPr>
            <w:spacing w:val="-1"/>
            <w:w w:val="111"/>
            <w:sz w:val="13"/>
          </w:rPr>
          <w:t>b</w:t>
        </w:r>
        <w:r>
          <w:rPr>
            <w:spacing w:val="-2"/>
            <w:w w:val="121"/>
            <w:sz w:val="13"/>
          </w:rPr>
          <w:t>s</w:t>
        </w:r>
        <w:r>
          <w:rPr>
            <w:spacing w:val="-8"/>
            <w:w w:val="116"/>
            <w:sz w:val="13"/>
          </w:rPr>
          <w:t>/</w:t>
        </w:r>
        <w:r>
          <w:rPr>
            <w:spacing w:val="1"/>
            <w:w w:val="102"/>
            <w:sz w:val="13"/>
          </w:rPr>
          <w:t>2</w:t>
        </w:r>
        <w:r>
          <w:rPr>
            <w:spacing w:val="-1"/>
            <w:w w:val="111"/>
            <w:sz w:val="13"/>
          </w:rPr>
          <w:t>4</w:t>
        </w:r>
        <w:r>
          <w:rPr>
            <w:w w:val="111"/>
            <w:sz w:val="13"/>
          </w:rPr>
          <w:t>0</w:t>
        </w:r>
        <w:r>
          <w:rPr>
            <w:spacing w:val="4"/>
            <w:w w:val="106"/>
            <w:sz w:val="13"/>
          </w:rPr>
          <w:t>5</w:t>
        </w:r>
        <w:r>
          <w:rPr>
            <w:spacing w:val="3"/>
            <w:w w:val="52"/>
            <w:sz w:val="13"/>
          </w:rPr>
          <w:t>.</w:t>
        </w:r>
        <w:r>
          <w:rPr>
            <w:spacing w:val="-2"/>
            <w:w w:val="102"/>
            <w:sz w:val="13"/>
          </w:rPr>
          <w:t>2</w:t>
        </w:r>
        <w:r>
          <w:rPr>
            <w:spacing w:val="-3"/>
            <w:w w:val="118"/>
            <w:sz w:val="13"/>
          </w:rPr>
          <w:t>0</w:t>
        </w:r>
        <w:r>
          <w:rPr>
            <w:spacing w:val="1"/>
            <w:w w:val="103"/>
            <w:sz w:val="13"/>
          </w:rPr>
          <w:t>3</w:t>
        </w:r>
        <w:r>
          <w:rPr>
            <w:spacing w:val="-2"/>
            <w:w w:val="116"/>
            <w:sz w:val="13"/>
          </w:rPr>
          <w:t>6</w:t>
        </w:r>
      </w:hyperlink>
      <w:r>
        <w:rPr>
          <w:spacing w:val="-1"/>
          <w:sz w:val="13"/>
        </w:rPr>
        <w:t>2</w:t>
      </w:r>
      <w:r>
        <w:rPr>
          <w:spacing w:val="-5"/>
          <w:sz w:val="13"/>
        </w:rPr>
        <w:t>&gt;</w:t>
      </w:r>
      <w:r>
        <w:rPr>
          <w:spacing w:val="-3"/>
          <w:w w:val="52"/>
          <w:sz w:val="13"/>
        </w:rPr>
        <w:t>.</w:t>
      </w:r>
    </w:p>
    <w:p w14:paraId="208C5614" w14:textId="77777777" w:rsidR="003E4A35" w:rsidRDefault="00EC59B1">
      <w:pPr>
        <w:pStyle w:val="ListParagraph"/>
        <w:numPr>
          <w:ilvl w:val="0"/>
          <w:numId w:val="112"/>
        </w:numPr>
        <w:tabs>
          <w:tab w:val="left" w:pos="1641"/>
          <w:tab w:val="left" w:pos="1642"/>
        </w:tabs>
        <w:spacing w:before="9"/>
        <w:ind w:hanging="795"/>
        <w:rPr>
          <w:sz w:val="13"/>
        </w:rPr>
      </w:pPr>
      <w:r>
        <w:rPr>
          <w:sz w:val="13"/>
        </w:rPr>
        <w:t>Ibid</w:t>
      </w:r>
      <w:r>
        <w:rPr>
          <w:spacing w:val="2"/>
          <w:sz w:val="13"/>
        </w:rPr>
        <w:t xml:space="preserve"> </w:t>
      </w:r>
      <w:r>
        <w:rPr>
          <w:spacing w:val="-5"/>
          <w:sz w:val="13"/>
        </w:rPr>
        <w:t>2.</w:t>
      </w:r>
    </w:p>
    <w:p w14:paraId="42CEEE1E" w14:textId="77777777" w:rsidR="003E4A35" w:rsidRDefault="00EC59B1">
      <w:pPr>
        <w:pStyle w:val="ListParagraph"/>
        <w:numPr>
          <w:ilvl w:val="0"/>
          <w:numId w:val="112"/>
        </w:numPr>
        <w:tabs>
          <w:tab w:val="left" w:pos="1641"/>
          <w:tab w:val="left" w:pos="1642"/>
        </w:tabs>
        <w:spacing w:before="9" w:line="254" w:lineRule="auto"/>
        <w:ind w:right="1148"/>
        <w:rPr>
          <w:sz w:val="13"/>
        </w:rPr>
      </w:pPr>
      <w:r>
        <w:pict w14:anchorId="56B5018E">
          <v:shape id="docshape159" o:spid="_x0000_s1326" type="#_x0000_t202" style="position:absolute;left:0;text-align:left;margin-left:548.9pt;margin-top:11.25pt;width:13.4pt;height:14.1pt;z-index:15778304;mso-position-horizontal-relative:page" filled="f" stroked="f">
            <v:textbox inset="0,0,0,0">
              <w:txbxContent>
                <w:p w14:paraId="44F1466B" w14:textId="77777777" w:rsidR="003E4A35" w:rsidRDefault="00EC59B1">
                  <w:pPr>
                    <w:rPr>
                      <w:b/>
                      <w:sz w:val="24"/>
                    </w:rPr>
                  </w:pPr>
                  <w:r>
                    <w:rPr>
                      <w:b/>
                      <w:color w:val="37617A"/>
                      <w:spacing w:val="-13"/>
                      <w:sz w:val="24"/>
                    </w:rPr>
                    <w:t>25</w:t>
                  </w:r>
                </w:p>
              </w:txbxContent>
            </v:textbox>
            <w10:wrap anchorx="page"/>
          </v:shape>
        </w:pict>
      </w:r>
      <w:r>
        <w:rPr>
          <w:sz w:val="13"/>
        </w:rPr>
        <w:t xml:space="preserve">Varun Magesh et al, </w:t>
      </w:r>
      <w:r>
        <w:rPr>
          <w:spacing w:val="1"/>
          <w:w w:val="57"/>
          <w:sz w:val="13"/>
        </w:rPr>
        <w:t>‘</w:t>
      </w:r>
      <w:r>
        <w:rPr>
          <w:spacing w:val="-1"/>
          <w:w w:val="116"/>
          <w:sz w:val="13"/>
        </w:rPr>
        <w:t>H</w:t>
      </w:r>
      <w:r>
        <w:rPr>
          <w:spacing w:val="-1"/>
          <w:w w:val="108"/>
          <w:sz w:val="13"/>
        </w:rPr>
        <w:t>a</w:t>
      </w:r>
      <w:r>
        <w:rPr>
          <w:spacing w:val="-1"/>
          <w:w w:val="93"/>
          <w:sz w:val="13"/>
        </w:rPr>
        <w:t>ll</w:t>
      </w:r>
      <w:r>
        <w:rPr>
          <w:spacing w:val="-1"/>
          <w:w w:val="112"/>
          <w:sz w:val="13"/>
        </w:rPr>
        <w:t>u</w:t>
      </w:r>
      <w:r>
        <w:rPr>
          <w:spacing w:val="-1"/>
          <w:w w:val="115"/>
          <w:sz w:val="13"/>
        </w:rPr>
        <w:t>c</w:t>
      </w:r>
      <w:r>
        <w:rPr>
          <w:spacing w:val="-1"/>
          <w:w w:val="79"/>
          <w:sz w:val="13"/>
        </w:rPr>
        <w:t>i</w:t>
      </w:r>
      <w:r>
        <w:rPr>
          <w:spacing w:val="-1"/>
          <w:w w:val="109"/>
          <w:sz w:val="13"/>
        </w:rPr>
        <w:t>n</w:t>
      </w:r>
      <w:r>
        <w:rPr>
          <w:spacing w:val="-2"/>
          <w:w w:val="108"/>
          <w:sz w:val="13"/>
        </w:rPr>
        <w:t>a</w:t>
      </w:r>
      <w:r>
        <w:rPr>
          <w:spacing w:val="-1"/>
          <w:w w:val="87"/>
          <w:sz w:val="13"/>
        </w:rPr>
        <w:t>t</w:t>
      </w:r>
      <w:r>
        <w:rPr>
          <w:w w:val="79"/>
          <w:sz w:val="13"/>
        </w:rPr>
        <w:t>i</w:t>
      </w:r>
      <w:r>
        <w:rPr>
          <w:spacing w:val="-1"/>
          <w:w w:val="114"/>
          <w:sz w:val="13"/>
        </w:rPr>
        <w:t>o</w:t>
      </w:r>
      <w:r>
        <w:rPr>
          <w:w w:val="109"/>
          <w:sz w:val="13"/>
        </w:rPr>
        <w:t>n</w:t>
      </w:r>
      <w:r>
        <w:rPr>
          <w:w w:val="119"/>
          <w:sz w:val="13"/>
        </w:rPr>
        <w:t>-</w:t>
      </w:r>
      <w:r>
        <w:rPr>
          <w:sz w:val="13"/>
        </w:rPr>
        <w:t xml:space="preserve">Free? Assessing the Reliability of Leading AI Legal Research </w:t>
      </w:r>
      <w:r>
        <w:rPr>
          <w:spacing w:val="-9"/>
          <w:w w:val="107"/>
          <w:sz w:val="13"/>
        </w:rPr>
        <w:t>T</w:t>
      </w:r>
      <w:r>
        <w:rPr>
          <w:spacing w:val="3"/>
          <w:w w:val="112"/>
          <w:sz w:val="13"/>
        </w:rPr>
        <w:t>o</w:t>
      </w:r>
      <w:r>
        <w:rPr>
          <w:spacing w:val="2"/>
          <w:w w:val="112"/>
          <w:sz w:val="13"/>
        </w:rPr>
        <w:t>o</w:t>
      </w:r>
      <w:r>
        <w:rPr>
          <w:spacing w:val="5"/>
          <w:w w:val="91"/>
          <w:sz w:val="13"/>
        </w:rPr>
        <w:t>l</w:t>
      </w:r>
      <w:r>
        <w:rPr>
          <w:spacing w:val="-2"/>
          <w:w w:val="122"/>
          <w:sz w:val="13"/>
        </w:rPr>
        <w:t>s</w:t>
      </w:r>
      <w:r>
        <w:rPr>
          <w:w w:val="55"/>
          <w:sz w:val="13"/>
        </w:rPr>
        <w:t>’</w:t>
      </w:r>
      <w:r>
        <w:rPr>
          <w:w w:val="99"/>
          <w:sz w:val="13"/>
        </w:rPr>
        <w:t xml:space="preserve"> </w:t>
      </w:r>
      <w:r>
        <w:rPr>
          <w:w w:val="83"/>
          <w:sz w:val="13"/>
        </w:rPr>
        <w:t>(</w:t>
      </w:r>
      <w:r>
        <w:rPr>
          <w:w w:val="115"/>
          <w:sz w:val="13"/>
        </w:rPr>
        <w:t>a</w:t>
      </w:r>
      <w:r>
        <w:rPr>
          <w:w w:val="101"/>
          <w:sz w:val="13"/>
        </w:rPr>
        <w:t>r</w:t>
      </w:r>
      <w:r>
        <w:rPr>
          <w:w w:val="124"/>
          <w:sz w:val="13"/>
        </w:rPr>
        <w:t>X</w:t>
      </w:r>
      <w:r>
        <w:rPr>
          <w:w w:val="86"/>
          <w:sz w:val="13"/>
        </w:rPr>
        <w:t>i</w:t>
      </w:r>
      <w:r>
        <w:rPr>
          <w:w w:val="119"/>
          <w:sz w:val="13"/>
        </w:rPr>
        <w:t>v</w:t>
      </w:r>
      <w:r>
        <w:rPr>
          <w:w w:val="66"/>
          <w:sz w:val="13"/>
        </w:rPr>
        <w:t>,</w:t>
      </w:r>
      <w:r>
        <w:rPr>
          <w:w w:val="99"/>
          <w:sz w:val="13"/>
        </w:rPr>
        <w:t xml:space="preserve"> </w:t>
      </w:r>
      <w:r>
        <w:rPr>
          <w:sz w:val="13"/>
        </w:rPr>
        <w:t xml:space="preserve">2024) </w:t>
      </w:r>
      <w:r>
        <w:rPr>
          <w:spacing w:val="1"/>
          <w:w w:val="102"/>
          <w:sz w:val="13"/>
        </w:rPr>
        <w:t>&lt;</w:t>
      </w:r>
      <w:hyperlink r:id="rId144">
        <w:r>
          <w:rPr>
            <w:spacing w:val="1"/>
            <w:w w:val="111"/>
            <w:sz w:val="13"/>
          </w:rPr>
          <w:t>h</w:t>
        </w:r>
        <w:r>
          <w:rPr>
            <w:spacing w:val="3"/>
            <w:w w:val="89"/>
            <w:sz w:val="13"/>
          </w:rPr>
          <w:t>t</w:t>
        </w:r>
        <w:r>
          <w:rPr>
            <w:spacing w:val="2"/>
            <w:w w:val="89"/>
            <w:sz w:val="13"/>
          </w:rPr>
          <w:t>t</w:t>
        </w:r>
        <w:r>
          <w:rPr>
            <w:spacing w:val="2"/>
            <w:w w:val="116"/>
            <w:sz w:val="13"/>
          </w:rPr>
          <w:t>p</w:t>
        </w:r>
        <w:r>
          <w:rPr>
            <w:spacing w:val="1"/>
            <w:w w:val="126"/>
            <w:sz w:val="13"/>
          </w:rPr>
          <w:t>s</w:t>
        </w:r>
        <w:r>
          <w:rPr>
            <w:spacing w:val="2"/>
            <w:w w:val="59"/>
            <w:sz w:val="13"/>
          </w:rPr>
          <w:t>:</w:t>
        </w:r>
        <w:r>
          <w:rPr>
            <w:spacing w:val="-19"/>
            <w:w w:val="121"/>
            <w:sz w:val="13"/>
          </w:rPr>
          <w:t>/</w:t>
        </w:r>
        <w:r>
          <w:rPr>
            <w:spacing w:val="-7"/>
            <w:w w:val="121"/>
            <w:sz w:val="13"/>
          </w:rPr>
          <w:t>/</w:t>
        </w:r>
        <w:r>
          <w:rPr>
            <w:spacing w:val="2"/>
            <w:w w:val="110"/>
            <w:sz w:val="13"/>
          </w:rPr>
          <w:t>a</w:t>
        </w:r>
        <w:r>
          <w:rPr>
            <w:spacing w:val="5"/>
            <w:w w:val="96"/>
            <w:sz w:val="13"/>
          </w:rPr>
          <w:t>r</w:t>
        </w:r>
        <w:r>
          <w:rPr>
            <w:spacing w:val="2"/>
            <w:w w:val="105"/>
            <w:sz w:val="13"/>
          </w:rPr>
          <w:t>x</w:t>
        </w:r>
        <w:r>
          <w:rPr>
            <w:spacing w:val="2"/>
            <w:w w:val="81"/>
            <w:sz w:val="13"/>
          </w:rPr>
          <w:t>i</w:t>
        </w:r>
        <w:r>
          <w:rPr>
            <w:spacing w:val="-4"/>
            <w:w w:val="114"/>
            <w:sz w:val="13"/>
          </w:rPr>
          <w:t>v</w:t>
        </w:r>
        <w:r>
          <w:rPr>
            <w:w w:val="57"/>
            <w:sz w:val="13"/>
          </w:rPr>
          <w:t>.</w:t>
        </w:r>
      </w:hyperlink>
      <w:r>
        <w:rPr>
          <w:spacing w:val="80"/>
          <w:sz w:val="13"/>
        </w:rPr>
        <w:t xml:space="preserve"> </w:t>
      </w:r>
      <w:hyperlink r:id="rId145">
        <w:r>
          <w:rPr>
            <w:spacing w:val="-2"/>
            <w:w w:val="107"/>
            <w:sz w:val="13"/>
          </w:rPr>
          <w:t>o</w:t>
        </w:r>
        <w:r>
          <w:rPr>
            <w:spacing w:val="-4"/>
            <w:w w:val="87"/>
            <w:sz w:val="13"/>
          </w:rPr>
          <w:t>r</w:t>
        </w:r>
        <w:r>
          <w:rPr>
            <w:spacing w:val="-2"/>
            <w:w w:val="119"/>
            <w:sz w:val="13"/>
          </w:rPr>
          <w:t>g</w:t>
        </w:r>
        <w:r>
          <w:rPr>
            <w:spacing w:val="-11"/>
            <w:w w:val="112"/>
            <w:sz w:val="13"/>
          </w:rPr>
          <w:t>/</w:t>
        </w:r>
        <w:r>
          <w:rPr>
            <w:spacing w:val="-2"/>
            <w:w w:val="101"/>
            <w:sz w:val="13"/>
          </w:rPr>
          <w:t>a</w:t>
        </w:r>
        <w:r>
          <w:rPr>
            <w:spacing w:val="-2"/>
            <w:w w:val="107"/>
            <w:sz w:val="13"/>
          </w:rPr>
          <w:t>b</w:t>
        </w:r>
        <w:r>
          <w:rPr>
            <w:spacing w:val="-3"/>
            <w:w w:val="117"/>
            <w:sz w:val="13"/>
          </w:rPr>
          <w:t>s</w:t>
        </w:r>
        <w:r>
          <w:rPr>
            <w:spacing w:val="-9"/>
            <w:w w:val="112"/>
            <w:sz w:val="13"/>
          </w:rPr>
          <w:t>/</w:t>
        </w:r>
        <w:r>
          <w:rPr>
            <w:w w:val="98"/>
            <w:sz w:val="13"/>
          </w:rPr>
          <w:t>2</w:t>
        </w:r>
        <w:r>
          <w:rPr>
            <w:spacing w:val="-2"/>
            <w:w w:val="107"/>
            <w:sz w:val="13"/>
          </w:rPr>
          <w:t>4</w:t>
        </w:r>
        <w:r>
          <w:rPr>
            <w:spacing w:val="-1"/>
            <w:w w:val="107"/>
            <w:sz w:val="13"/>
          </w:rPr>
          <w:t>0</w:t>
        </w:r>
        <w:r>
          <w:rPr>
            <w:spacing w:val="3"/>
            <w:w w:val="102"/>
            <w:sz w:val="13"/>
          </w:rPr>
          <w:t>5</w:t>
        </w:r>
        <w:r>
          <w:rPr>
            <w:spacing w:val="2"/>
            <w:w w:val="48"/>
            <w:sz w:val="13"/>
          </w:rPr>
          <w:t>.</w:t>
        </w:r>
        <w:r>
          <w:rPr>
            <w:spacing w:val="-3"/>
            <w:w w:val="98"/>
            <w:sz w:val="13"/>
          </w:rPr>
          <w:t>2</w:t>
        </w:r>
        <w:r>
          <w:rPr>
            <w:spacing w:val="-4"/>
            <w:w w:val="114"/>
            <w:sz w:val="13"/>
          </w:rPr>
          <w:t>0</w:t>
        </w:r>
        <w:r>
          <w:rPr>
            <w:w w:val="99"/>
            <w:sz w:val="13"/>
          </w:rPr>
          <w:t>3</w:t>
        </w:r>
        <w:r>
          <w:rPr>
            <w:spacing w:val="-3"/>
            <w:w w:val="112"/>
            <w:sz w:val="13"/>
          </w:rPr>
          <w:t>6</w:t>
        </w:r>
      </w:hyperlink>
      <w:r>
        <w:rPr>
          <w:spacing w:val="-2"/>
          <w:w w:val="96"/>
          <w:sz w:val="13"/>
        </w:rPr>
        <w:t>2</w:t>
      </w:r>
      <w:r>
        <w:rPr>
          <w:spacing w:val="-6"/>
          <w:w w:val="96"/>
          <w:sz w:val="13"/>
        </w:rPr>
        <w:t>&gt;</w:t>
      </w:r>
      <w:r>
        <w:rPr>
          <w:spacing w:val="-4"/>
          <w:w w:val="48"/>
          <w:sz w:val="13"/>
        </w:rPr>
        <w:t>.</w:t>
      </w:r>
    </w:p>
    <w:p w14:paraId="1791DF39" w14:textId="77777777" w:rsidR="003E4A35" w:rsidRDefault="00EC59B1">
      <w:pPr>
        <w:pStyle w:val="ListParagraph"/>
        <w:numPr>
          <w:ilvl w:val="0"/>
          <w:numId w:val="112"/>
        </w:numPr>
        <w:tabs>
          <w:tab w:val="left" w:pos="1641"/>
          <w:tab w:val="left" w:pos="1642"/>
        </w:tabs>
        <w:ind w:hanging="795"/>
        <w:rPr>
          <w:sz w:val="13"/>
        </w:rPr>
      </w:pPr>
      <w:r>
        <w:rPr>
          <w:sz w:val="13"/>
        </w:rPr>
        <w:t>Ibid</w:t>
      </w:r>
      <w:r>
        <w:rPr>
          <w:spacing w:val="2"/>
          <w:sz w:val="13"/>
        </w:rPr>
        <w:t xml:space="preserve"> </w:t>
      </w:r>
      <w:r>
        <w:rPr>
          <w:spacing w:val="-5"/>
          <w:w w:val="132"/>
          <w:sz w:val="13"/>
        </w:rPr>
        <w:t>6</w:t>
      </w:r>
      <w:r>
        <w:rPr>
          <w:spacing w:val="-5"/>
          <w:w w:val="68"/>
          <w:sz w:val="13"/>
        </w:rPr>
        <w:t>.</w:t>
      </w:r>
    </w:p>
    <w:p w14:paraId="522D5DE1" w14:textId="77777777" w:rsidR="003E4A35" w:rsidRDefault="003E4A35">
      <w:pPr>
        <w:rPr>
          <w:sz w:val="13"/>
        </w:rPr>
        <w:sectPr w:rsidR="003E4A35">
          <w:pgSz w:w="11910" w:h="16840"/>
          <w:pgMar w:top="840" w:right="460" w:bottom="280" w:left="740" w:header="0" w:footer="0" w:gutter="0"/>
          <w:cols w:space="720"/>
        </w:sectPr>
      </w:pPr>
    </w:p>
    <w:p w14:paraId="31776837" w14:textId="77777777" w:rsidR="003E4A35" w:rsidRDefault="003E4A35">
      <w:pPr>
        <w:pStyle w:val="BodyText"/>
      </w:pPr>
    </w:p>
    <w:p w14:paraId="4CE5D9E6" w14:textId="77777777" w:rsidR="003E4A35" w:rsidRDefault="003E4A35">
      <w:pPr>
        <w:pStyle w:val="BodyText"/>
      </w:pPr>
    </w:p>
    <w:p w14:paraId="28E5372E" w14:textId="77777777" w:rsidR="003E4A35" w:rsidRDefault="003E4A35">
      <w:pPr>
        <w:pStyle w:val="BodyText"/>
      </w:pPr>
    </w:p>
    <w:p w14:paraId="7C82A564" w14:textId="77777777" w:rsidR="003E4A35" w:rsidRDefault="003E4A35">
      <w:pPr>
        <w:pStyle w:val="BodyText"/>
        <w:spacing w:before="11"/>
        <w:rPr>
          <w:sz w:val="28"/>
        </w:rPr>
      </w:pPr>
    </w:p>
    <w:p w14:paraId="3B0FEAAF" w14:textId="77777777" w:rsidR="003E4A35" w:rsidRDefault="00EC59B1">
      <w:pPr>
        <w:pStyle w:val="Heading5"/>
      </w:pPr>
      <w:r>
        <w:rPr>
          <w:spacing w:val="-2"/>
          <w:w w:val="105"/>
        </w:rPr>
        <w:t>Deepfakes</w:t>
      </w:r>
    </w:p>
    <w:p w14:paraId="6CAB1111" w14:textId="77777777" w:rsidR="003E4A35" w:rsidRDefault="00EC59B1">
      <w:pPr>
        <w:pStyle w:val="ListParagraph"/>
        <w:numPr>
          <w:ilvl w:val="1"/>
          <w:numId w:val="121"/>
        </w:numPr>
        <w:tabs>
          <w:tab w:val="left" w:pos="1641"/>
          <w:tab w:val="left" w:pos="1642"/>
        </w:tabs>
        <w:spacing w:before="145" w:line="247" w:lineRule="auto"/>
        <w:ind w:right="1561"/>
        <w:rPr>
          <w:sz w:val="11"/>
        </w:rPr>
      </w:pPr>
      <w:r>
        <w:rPr>
          <w:sz w:val="20"/>
        </w:rPr>
        <w:t xml:space="preserve">While the </w:t>
      </w:r>
      <w:r>
        <w:rPr>
          <w:spacing w:val="-2"/>
          <w:w w:val="114"/>
          <w:sz w:val="20"/>
        </w:rPr>
        <w:t>c</w:t>
      </w:r>
      <w:r>
        <w:rPr>
          <w:w w:val="113"/>
          <w:sz w:val="20"/>
        </w:rPr>
        <w:t>o</w:t>
      </w:r>
      <w:r>
        <w:rPr>
          <w:w w:val="111"/>
          <w:sz w:val="20"/>
        </w:rPr>
        <w:t>u</w:t>
      </w:r>
      <w:r>
        <w:rPr>
          <w:spacing w:val="3"/>
          <w:w w:val="93"/>
          <w:sz w:val="20"/>
        </w:rPr>
        <w:t>r</w:t>
      </w:r>
      <w:r>
        <w:rPr>
          <w:w w:val="86"/>
          <w:sz w:val="20"/>
        </w:rPr>
        <w:t>t</w:t>
      </w:r>
      <w:r>
        <w:rPr>
          <w:spacing w:val="-3"/>
          <w:w w:val="56"/>
          <w:sz w:val="20"/>
        </w:rPr>
        <w:t>’</w:t>
      </w:r>
      <w:r>
        <w:rPr>
          <w:spacing w:val="1"/>
          <w:w w:val="123"/>
          <w:sz w:val="20"/>
        </w:rPr>
        <w:t>s</w:t>
      </w:r>
      <w:r>
        <w:rPr>
          <w:spacing w:val="-1"/>
          <w:w w:val="99"/>
          <w:sz w:val="20"/>
        </w:rPr>
        <w:t xml:space="preserve"> </w:t>
      </w:r>
      <w:r>
        <w:rPr>
          <w:sz w:val="20"/>
        </w:rPr>
        <w:t xml:space="preserve">role in identifying forgeries and determining the authenticity of evidence is not new, deepfakes present new </w:t>
      </w:r>
      <w:r>
        <w:rPr>
          <w:spacing w:val="-1"/>
          <w:w w:val="109"/>
          <w:sz w:val="20"/>
        </w:rPr>
        <w:t>c</w:t>
      </w:r>
      <w:r>
        <w:rPr>
          <w:w w:val="103"/>
          <w:sz w:val="20"/>
        </w:rPr>
        <w:t>h</w:t>
      </w:r>
      <w:r>
        <w:rPr>
          <w:spacing w:val="-1"/>
          <w:w w:val="96"/>
          <w:sz w:val="20"/>
        </w:rPr>
        <w:t>a</w:t>
      </w:r>
      <w:r>
        <w:rPr>
          <w:w w:val="96"/>
          <w:sz w:val="20"/>
        </w:rPr>
        <w:t>l</w:t>
      </w:r>
      <w:r>
        <w:rPr>
          <w:spacing w:val="-3"/>
          <w:w w:val="87"/>
          <w:sz w:val="20"/>
        </w:rPr>
        <w:t>l</w:t>
      </w:r>
      <w:r>
        <w:rPr>
          <w:w w:val="105"/>
          <w:sz w:val="20"/>
        </w:rPr>
        <w:t>e</w:t>
      </w:r>
      <w:r>
        <w:rPr>
          <w:w w:val="103"/>
          <w:sz w:val="20"/>
        </w:rPr>
        <w:t>n</w:t>
      </w:r>
      <w:r>
        <w:rPr>
          <w:w w:val="120"/>
          <w:sz w:val="20"/>
        </w:rPr>
        <w:t>g</w:t>
      </w:r>
      <w:r>
        <w:rPr>
          <w:spacing w:val="-1"/>
          <w:w w:val="105"/>
          <w:sz w:val="20"/>
        </w:rPr>
        <w:t>e</w:t>
      </w:r>
      <w:r>
        <w:rPr>
          <w:spacing w:val="3"/>
          <w:w w:val="118"/>
          <w:sz w:val="20"/>
        </w:rPr>
        <w:t>s</w:t>
      </w:r>
      <w:r>
        <w:rPr>
          <w:spacing w:val="1"/>
          <w:w w:val="49"/>
          <w:sz w:val="20"/>
        </w:rPr>
        <w:t>.</w:t>
      </w:r>
      <w:r>
        <w:rPr>
          <w:spacing w:val="-1"/>
          <w:w w:val="99"/>
          <w:sz w:val="20"/>
        </w:rPr>
        <w:t xml:space="preserve"> </w:t>
      </w:r>
      <w:r>
        <w:rPr>
          <w:sz w:val="20"/>
        </w:rPr>
        <w:t>A deepfake is any form of media</w:t>
      </w:r>
      <w:r>
        <w:rPr>
          <w:spacing w:val="-4"/>
          <w:sz w:val="20"/>
        </w:rPr>
        <w:t xml:space="preserve"> </w:t>
      </w:r>
      <w:r>
        <w:rPr>
          <w:sz w:val="20"/>
        </w:rPr>
        <w:t>‘that</w:t>
      </w:r>
      <w:r>
        <w:rPr>
          <w:spacing w:val="-4"/>
          <w:sz w:val="20"/>
        </w:rPr>
        <w:t xml:space="preserve"> </w:t>
      </w:r>
      <w:r>
        <w:rPr>
          <w:sz w:val="20"/>
        </w:rPr>
        <w:t>has</w:t>
      </w:r>
      <w:r>
        <w:rPr>
          <w:spacing w:val="-4"/>
          <w:sz w:val="20"/>
        </w:rPr>
        <w:t xml:space="preserve"> </w:t>
      </w:r>
      <w:r>
        <w:rPr>
          <w:sz w:val="20"/>
        </w:rPr>
        <w:t>been</w:t>
      </w:r>
      <w:r>
        <w:rPr>
          <w:spacing w:val="-4"/>
          <w:sz w:val="20"/>
        </w:rPr>
        <w:t xml:space="preserve"> </w:t>
      </w:r>
      <w:r>
        <w:rPr>
          <w:sz w:val="20"/>
        </w:rPr>
        <w:t>altered</w:t>
      </w:r>
      <w:r>
        <w:rPr>
          <w:spacing w:val="-4"/>
          <w:sz w:val="20"/>
        </w:rPr>
        <w:t xml:space="preserve"> </w:t>
      </w:r>
      <w:r>
        <w:rPr>
          <w:sz w:val="20"/>
        </w:rPr>
        <w:t>or</w:t>
      </w:r>
      <w:r>
        <w:rPr>
          <w:spacing w:val="-4"/>
          <w:sz w:val="20"/>
        </w:rPr>
        <w:t xml:space="preserve"> </w:t>
      </w:r>
      <w:r>
        <w:rPr>
          <w:sz w:val="20"/>
        </w:rPr>
        <w:t>entirely</w:t>
      </w:r>
      <w:r>
        <w:rPr>
          <w:spacing w:val="-4"/>
          <w:sz w:val="20"/>
        </w:rPr>
        <w:t xml:space="preserve"> </w:t>
      </w:r>
      <w:r>
        <w:rPr>
          <w:sz w:val="20"/>
        </w:rPr>
        <w:t>or</w:t>
      </w:r>
      <w:r>
        <w:rPr>
          <w:spacing w:val="-4"/>
          <w:sz w:val="20"/>
        </w:rPr>
        <w:t xml:space="preserve"> </w:t>
      </w:r>
      <w:r>
        <w:rPr>
          <w:sz w:val="20"/>
        </w:rPr>
        <w:t>partially</w:t>
      </w:r>
      <w:r>
        <w:rPr>
          <w:spacing w:val="-4"/>
          <w:sz w:val="20"/>
        </w:rPr>
        <w:t xml:space="preserve"> </w:t>
      </w:r>
      <w:r>
        <w:rPr>
          <w:sz w:val="20"/>
        </w:rPr>
        <w:t>created</w:t>
      </w:r>
      <w:r>
        <w:rPr>
          <w:spacing w:val="-4"/>
          <w:sz w:val="20"/>
        </w:rPr>
        <w:t xml:space="preserve"> </w:t>
      </w:r>
      <w:r>
        <w:rPr>
          <w:sz w:val="20"/>
        </w:rPr>
        <w:t>from</w:t>
      </w:r>
      <w:r>
        <w:rPr>
          <w:spacing w:val="-4"/>
          <w:sz w:val="20"/>
        </w:rPr>
        <w:t xml:space="preserve"> </w:t>
      </w:r>
      <w:r>
        <w:rPr>
          <w:spacing w:val="-1"/>
          <w:w w:val="123"/>
          <w:sz w:val="20"/>
        </w:rPr>
        <w:t>s</w:t>
      </w:r>
      <w:r>
        <w:rPr>
          <w:spacing w:val="-1"/>
          <w:w w:val="114"/>
          <w:sz w:val="20"/>
        </w:rPr>
        <w:t>c</w:t>
      </w:r>
      <w:r>
        <w:rPr>
          <w:spacing w:val="-1"/>
          <w:w w:val="93"/>
          <w:sz w:val="20"/>
        </w:rPr>
        <w:t>r</w:t>
      </w:r>
      <w:r>
        <w:rPr>
          <w:spacing w:val="-3"/>
          <w:w w:val="107"/>
          <w:sz w:val="20"/>
        </w:rPr>
        <w:t>a</w:t>
      </w:r>
      <w:r>
        <w:rPr>
          <w:spacing w:val="-3"/>
          <w:w w:val="86"/>
          <w:sz w:val="20"/>
        </w:rPr>
        <w:t>t</w:t>
      </w:r>
      <w:r>
        <w:rPr>
          <w:spacing w:val="-1"/>
          <w:w w:val="114"/>
          <w:sz w:val="20"/>
        </w:rPr>
        <w:t>c</w:t>
      </w:r>
      <w:r>
        <w:rPr>
          <w:spacing w:val="3"/>
          <w:w w:val="108"/>
          <w:sz w:val="20"/>
        </w:rPr>
        <w:t>h</w:t>
      </w:r>
      <w:r>
        <w:rPr>
          <w:spacing w:val="-10"/>
          <w:w w:val="56"/>
          <w:sz w:val="20"/>
        </w:rPr>
        <w:t>’</w:t>
      </w:r>
      <w:r>
        <w:rPr>
          <w:spacing w:val="1"/>
          <w:w w:val="54"/>
          <w:sz w:val="20"/>
        </w:rPr>
        <w:t>.</w:t>
      </w:r>
      <w:r>
        <w:rPr>
          <w:spacing w:val="3"/>
          <w:w w:val="119"/>
          <w:position w:val="7"/>
          <w:sz w:val="11"/>
        </w:rPr>
        <w:t>56</w:t>
      </w:r>
    </w:p>
    <w:p w14:paraId="79BA9CAD" w14:textId="77777777" w:rsidR="003E4A35" w:rsidRDefault="00EC59B1">
      <w:pPr>
        <w:pStyle w:val="ListParagraph"/>
        <w:numPr>
          <w:ilvl w:val="1"/>
          <w:numId w:val="121"/>
        </w:numPr>
        <w:tabs>
          <w:tab w:val="left" w:pos="1640"/>
          <w:tab w:val="left" w:pos="1641"/>
        </w:tabs>
        <w:spacing w:before="123" w:line="247" w:lineRule="auto"/>
        <w:ind w:right="1312"/>
        <w:rPr>
          <w:sz w:val="20"/>
        </w:rPr>
      </w:pPr>
      <w:r>
        <w:rPr>
          <w:sz w:val="20"/>
        </w:rPr>
        <w:t xml:space="preserve">Generative AI can be used to create deepfakes that are difficult to </w:t>
      </w:r>
      <w:r>
        <w:rPr>
          <w:spacing w:val="-1"/>
          <w:w w:val="113"/>
          <w:sz w:val="20"/>
        </w:rPr>
        <w:t>d</w:t>
      </w:r>
      <w:r>
        <w:rPr>
          <w:spacing w:val="-2"/>
          <w:w w:val="109"/>
          <w:sz w:val="20"/>
        </w:rPr>
        <w:t>e</w:t>
      </w:r>
      <w:r>
        <w:rPr>
          <w:spacing w:val="-3"/>
          <w:w w:val="85"/>
          <w:sz w:val="20"/>
        </w:rPr>
        <w:t>t</w:t>
      </w:r>
      <w:r>
        <w:rPr>
          <w:spacing w:val="1"/>
          <w:w w:val="109"/>
          <w:sz w:val="20"/>
        </w:rPr>
        <w:t>e</w:t>
      </w:r>
      <w:r>
        <w:rPr>
          <w:spacing w:val="-1"/>
          <w:w w:val="113"/>
          <w:sz w:val="20"/>
        </w:rPr>
        <w:t>c</w:t>
      </w:r>
      <w:r>
        <w:rPr>
          <w:spacing w:val="2"/>
          <w:w w:val="85"/>
          <w:sz w:val="20"/>
        </w:rPr>
        <w:t>t</w:t>
      </w:r>
      <w:r>
        <w:rPr>
          <w:spacing w:val="1"/>
          <w:w w:val="53"/>
          <w:sz w:val="20"/>
        </w:rPr>
        <w:t>.</w:t>
      </w:r>
      <w:r>
        <w:rPr>
          <w:spacing w:val="2"/>
          <w:w w:val="113"/>
          <w:position w:val="7"/>
          <w:sz w:val="11"/>
        </w:rPr>
        <w:t>5</w:t>
      </w:r>
      <w:r>
        <w:rPr>
          <w:spacing w:val="1"/>
          <w:w w:val="113"/>
          <w:position w:val="7"/>
          <w:sz w:val="11"/>
        </w:rPr>
        <w:t>7</w:t>
      </w:r>
      <w:r>
        <w:rPr>
          <w:spacing w:val="31"/>
          <w:position w:val="7"/>
          <w:sz w:val="11"/>
        </w:rPr>
        <w:t xml:space="preserve"> </w:t>
      </w:r>
      <w:r>
        <w:rPr>
          <w:sz w:val="20"/>
        </w:rPr>
        <w:t>AI technology makes it easy for individuals to create a multilayered and complex web of false</w:t>
      </w:r>
      <w:r>
        <w:rPr>
          <w:spacing w:val="-1"/>
          <w:sz w:val="20"/>
        </w:rPr>
        <w:t xml:space="preserve"> </w:t>
      </w:r>
      <w:r>
        <w:rPr>
          <w:spacing w:val="-1"/>
          <w:w w:val="82"/>
          <w:sz w:val="20"/>
        </w:rPr>
        <w:t>i</w:t>
      </w:r>
      <w:r>
        <w:rPr>
          <w:spacing w:val="-2"/>
          <w:w w:val="112"/>
          <w:sz w:val="20"/>
        </w:rPr>
        <w:t>n</w:t>
      </w:r>
      <w:r>
        <w:rPr>
          <w:spacing w:val="-2"/>
          <w:sz w:val="20"/>
        </w:rPr>
        <w:t>f</w:t>
      </w:r>
      <w:r>
        <w:rPr>
          <w:w w:val="117"/>
          <w:sz w:val="20"/>
        </w:rPr>
        <w:t>o</w:t>
      </w:r>
      <w:r>
        <w:rPr>
          <w:spacing w:val="-1"/>
          <w:w w:val="97"/>
          <w:sz w:val="20"/>
        </w:rPr>
        <w:t>r</w:t>
      </w:r>
      <w:r>
        <w:rPr>
          <w:w w:val="117"/>
          <w:sz w:val="20"/>
        </w:rPr>
        <w:t>m</w:t>
      </w:r>
      <w:r>
        <w:rPr>
          <w:spacing w:val="-3"/>
          <w:w w:val="111"/>
          <w:sz w:val="20"/>
        </w:rPr>
        <w:t>a</w:t>
      </w:r>
      <w:r>
        <w:rPr>
          <w:w w:val="90"/>
          <w:sz w:val="20"/>
        </w:rPr>
        <w:t>t</w:t>
      </w:r>
      <w:r>
        <w:rPr>
          <w:w w:val="82"/>
          <w:sz w:val="20"/>
        </w:rPr>
        <w:t>i</w:t>
      </w:r>
      <w:r>
        <w:rPr>
          <w:w w:val="117"/>
          <w:sz w:val="20"/>
        </w:rPr>
        <w:t>o</w:t>
      </w:r>
      <w:r>
        <w:rPr>
          <w:spacing w:val="1"/>
          <w:w w:val="112"/>
          <w:sz w:val="20"/>
        </w:rPr>
        <w:t>n</w:t>
      </w:r>
      <w:r>
        <w:rPr>
          <w:spacing w:val="1"/>
          <w:w w:val="58"/>
          <w:sz w:val="20"/>
        </w:rPr>
        <w:t>.</w:t>
      </w:r>
      <w:r>
        <w:rPr>
          <w:spacing w:val="-1"/>
          <w:w w:val="99"/>
          <w:sz w:val="20"/>
        </w:rPr>
        <w:t xml:space="preserve"> </w:t>
      </w:r>
      <w:r>
        <w:rPr>
          <w:sz w:val="20"/>
        </w:rPr>
        <w:t>For</w:t>
      </w:r>
      <w:r>
        <w:rPr>
          <w:spacing w:val="-1"/>
          <w:sz w:val="20"/>
        </w:rPr>
        <w:t xml:space="preserve"> </w:t>
      </w:r>
      <w:r>
        <w:rPr>
          <w:sz w:val="20"/>
        </w:rPr>
        <w:t>example,</w:t>
      </w:r>
      <w:r>
        <w:rPr>
          <w:spacing w:val="-1"/>
          <w:sz w:val="20"/>
        </w:rPr>
        <w:t xml:space="preserve"> </w:t>
      </w:r>
      <w:r>
        <w:rPr>
          <w:sz w:val="20"/>
        </w:rPr>
        <w:t>AI</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used</w:t>
      </w:r>
      <w:r>
        <w:rPr>
          <w:spacing w:val="-1"/>
          <w:sz w:val="20"/>
        </w:rPr>
        <w:t xml:space="preserve"> </w:t>
      </w:r>
      <w:r>
        <w:rPr>
          <w:sz w:val="20"/>
        </w:rPr>
        <w:t>to</w:t>
      </w:r>
      <w:r>
        <w:rPr>
          <w:spacing w:val="-1"/>
          <w:sz w:val="20"/>
        </w:rPr>
        <w:t xml:space="preserve"> </w:t>
      </w:r>
      <w:r>
        <w:rPr>
          <w:w w:val="117"/>
          <w:sz w:val="20"/>
        </w:rPr>
        <w:t>c</w:t>
      </w:r>
      <w:r>
        <w:rPr>
          <w:w w:val="96"/>
          <w:sz w:val="20"/>
        </w:rPr>
        <w:t>r</w:t>
      </w:r>
      <w:r>
        <w:rPr>
          <w:w w:val="113"/>
          <w:sz w:val="20"/>
        </w:rPr>
        <w:t>e</w:t>
      </w:r>
      <w:r>
        <w:rPr>
          <w:w w:val="110"/>
          <w:sz w:val="20"/>
        </w:rPr>
        <w:t>a</w:t>
      </w:r>
      <w:r>
        <w:rPr>
          <w:w w:val="89"/>
          <w:sz w:val="20"/>
        </w:rPr>
        <w:t>t</w:t>
      </w:r>
      <w:r>
        <w:rPr>
          <w:w w:val="113"/>
          <w:sz w:val="20"/>
        </w:rPr>
        <w:t>e</w:t>
      </w:r>
      <w:r>
        <w:rPr>
          <w:w w:val="59"/>
          <w:sz w:val="20"/>
        </w:rPr>
        <w:t>:</w:t>
      </w:r>
    </w:p>
    <w:p w14:paraId="0719A172" w14:textId="77777777" w:rsidR="003E4A35" w:rsidRDefault="00EC59B1">
      <w:pPr>
        <w:spacing w:before="121" w:line="249" w:lineRule="auto"/>
        <w:ind w:left="2037" w:right="1338"/>
        <w:rPr>
          <w:sz w:val="11"/>
        </w:rPr>
      </w:pPr>
      <w:r>
        <w:rPr>
          <w:sz w:val="19"/>
        </w:rPr>
        <w:t xml:space="preserve">a fake </w:t>
      </w:r>
      <w:r>
        <w:rPr>
          <w:w w:val="113"/>
          <w:sz w:val="19"/>
        </w:rPr>
        <w:t>v</w:t>
      </w:r>
      <w:r>
        <w:rPr>
          <w:w w:val="80"/>
          <w:sz w:val="19"/>
        </w:rPr>
        <w:t>i</w:t>
      </w:r>
      <w:r>
        <w:rPr>
          <w:w w:val="116"/>
          <w:sz w:val="19"/>
        </w:rPr>
        <w:t>d</w:t>
      </w:r>
      <w:r>
        <w:rPr>
          <w:w w:val="112"/>
          <w:sz w:val="19"/>
        </w:rPr>
        <w:t>e</w:t>
      </w:r>
      <w:r>
        <w:rPr>
          <w:w w:val="115"/>
          <w:sz w:val="19"/>
        </w:rPr>
        <w:t>o</w:t>
      </w:r>
      <w:r>
        <w:rPr>
          <w:w w:val="60"/>
          <w:sz w:val="19"/>
        </w:rPr>
        <w:t>,</w:t>
      </w:r>
      <w:r>
        <w:rPr>
          <w:w w:val="99"/>
          <w:sz w:val="19"/>
        </w:rPr>
        <w:t xml:space="preserve"> </w:t>
      </w:r>
      <w:r>
        <w:rPr>
          <w:sz w:val="19"/>
        </w:rPr>
        <w:t xml:space="preserve">fake websites that host the video and generate disinformation and misinformation about what is displayed in the </w:t>
      </w:r>
      <w:r>
        <w:rPr>
          <w:w w:val="113"/>
          <w:sz w:val="19"/>
        </w:rPr>
        <w:t>v</w:t>
      </w:r>
      <w:r>
        <w:rPr>
          <w:w w:val="80"/>
          <w:sz w:val="19"/>
        </w:rPr>
        <w:t>i</w:t>
      </w:r>
      <w:r>
        <w:rPr>
          <w:w w:val="116"/>
          <w:sz w:val="19"/>
        </w:rPr>
        <w:t>d</w:t>
      </w:r>
      <w:r>
        <w:rPr>
          <w:w w:val="112"/>
          <w:sz w:val="19"/>
        </w:rPr>
        <w:t>e</w:t>
      </w:r>
      <w:r>
        <w:rPr>
          <w:w w:val="115"/>
          <w:sz w:val="19"/>
        </w:rPr>
        <w:t>o</w:t>
      </w:r>
      <w:r>
        <w:rPr>
          <w:w w:val="60"/>
          <w:sz w:val="19"/>
        </w:rPr>
        <w:t>,</w:t>
      </w:r>
      <w:r>
        <w:rPr>
          <w:w w:val="99"/>
          <w:sz w:val="19"/>
        </w:rPr>
        <w:t xml:space="preserve"> </w:t>
      </w:r>
      <w:r>
        <w:rPr>
          <w:sz w:val="19"/>
        </w:rPr>
        <w:t xml:space="preserve">fake Twitter accounts that link to the </w:t>
      </w:r>
      <w:r>
        <w:rPr>
          <w:w w:val="113"/>
          <w:sz w:val="19"/>
        </w:rPr>
        <w:t>v</w:t>
      </w:r>
      <w:r>
        <w:rPr>
          <w:w w:val="80"/>
          <w:sz w:val="19"/>
        </w:rPr>
        <w:t>i</w:t>
      </w:r>
      <w:r>
        <w:rPr>
          <w:w w:val="116"/>
          <w:sz w:val="19"/>
        </w:rPr>
        <w:t>d</w:t>
      </w:r>
      <w:r>
        <w:rPr>
          <w:w w:val="112"/>
          <w:sz w:val="19"/>
        </w:rPr>
        <w:t>e</w:t>
      </w:r>
      <w:r>
        <w:rPr>
          <w:w w:val="115"/>
          <w:sz w:val="19"/>
        </w:rPr>
        <w:t>o</w:t>
      </w:r>
      <w:r>
        <w:rPr>
          <w:w w:val="60"/>
          <w:sz w:val="19"/>
        </w:rPr>
        <w:t>,</w:t>
      </w:r>
      <w:r>
        <w:rPr>
          <w:w w:val="99"/>
          <w:sz w:val="19"/>
        </w:rPr>
        <w:t xml:space="preserve"> </w:t>
      </w:r>
      <w:r>
        <w:rPr>
          <w:sz w:val="19"/>
        </w:rPr>
        <w:t xml:space="preserve">fake accounts on discussion forums that discuss the content of the fake </w:t>
      </w:r>
      <w:r>
        <w:rPr>
          <w:spacing w:val="-4"/>
          <w:w w:val="97"/>
          <w:sz w:val="19"/>
        </w:rPr>
        <w:t>v</w:t>
      </w:r>
      <w:r>
        <w:rPr>
          <w:spacing w:val="-2"/>
          <w:w w:val="97"/>
          <w:sz w:val="19"/>
        </w:rPr>
        <w:t>i</w:t>
      </w:r>
      <w:r>
        <w:rPr>
          <w:spacing w:val="-4"/>
          <w:w w:val="110"/>
          <w:sz w:val="19"/>
        </w:rPr>
        <w:t>d</w:t>
      </w:r>
      <w:r>
        <w:rPr>
          <w:spacing w:val="-2"/>
          <w:w w:val="110"/>
          <w:sz w:val="19"/>
        </w:rPr>
        <w:t>e</w:t>
      </w:r>
      <w:r>
        <w:rPr>
          <w:spacing w:val="-4"/>
          <w:w w:val="111"/>
          <w:sz w:val="19"/>
        </w:rPr>
        <w:t>o</w:t>
      </w:r>
      <w:r>
        <w:rPr>
          <w:spacing w:val="-2"/>
          <w:w w:val="52"/>
          <w:sz w:val="19"/>
        </w:rPr>
        <w:t>.</w:t>
      </w:r>
      <w:r>
        <w:rPr>
          <w:spacing w:val="-1"/>
          <w:w w:val="111"/>
          <w:position w:val="6"/>
          <w:sz w:val="11"/>
        </w:rPr>
        <w:t>58</w:t>
      </w:r>
    </w:p>
    <w:p w14:paraId="7D534AFB" w14:textId="77777777" w:rsidR="003E4A35" w:rsidRDefault="00EC59B1">
      <w:pPr>
        <w:pStyle w:val="ListParagraph"/>
        <w:numPr>
          <w:ilvl w:val="1"/>
          <w:numId w:val="121"/>
        </w:numPr>
        <w:tabs>
          <w:tab w:val="left" w:pos="1641"/>
          <w:tab w:val="left" w:pos="1642"/>
        </w:tabs>
        <w:spacing w:before="123" w:line="247" w:lineRule="auto"/>
        <w:ind w:right="1380"/>
        <w:rPr>
          <w:sz w:val="11"/>
        </w:rPr>
      </w:pPr>
      <w:r>
        <w:rPr>
          <w:sz w:val="20"/>
        </w:rPr>
        <w:t xml:space="preserve">Deepfakes raise evidentiary issues for courts and tribunals where they are tendered as evidence in the form of manipulated </w:t>
      </w:r>
      <w:r>
        <w:rPr>
          <w:spacing w:val="-1"/>
          <w:w w:val="110"/>
          <w:sz w:val="20"/>
        </w:rPr>
        <w:t>v</w:t>
      </w:r>
      <w:r>
        <w:rPr>
          <w:w w:val="77"/>
          <w:sz w:val="20"/>
        </w:rPr>
        <w:t>i</w:t>
      </w:r>
      <w:r>
        <w:rPr>
          <w:spacing w:val="-1"/>
          <w:w w:val="113"/>
          <w:sz w:val="20"/>
        </w:rPr>
        <w:t>d</w:t>
      </w:r>
      <w:r>
        <w:rPr>
          <w:spacing w:val="1"/>
          <w:w w:val="109"/>
          <w:sz w:val="20"/>
        </w:rPr>
        <w:t>e</w:t>
      </w:r>
      <w:r>
        <w:rPr>
          <w:spacing w:val="-1"/>
          <w:w w:val="112"/>
          <w:sz w:val="20"/>
        </w:rPr>
        <w:t>o</w:t>
      </w:r>
      <w:r>
        <w:rPr>
          <w:spacing w:val="1"/>
          <w:w w:val="122"/>
          <w:sz w:val="20"/>
        </w:rPr>
        <w:t>s</w:t>
      </w:r>
      <w:r>
        <w:rPr>
          <w:spacing w:val="1"/>
          <w:w w:val="57"/>
          <w:sz w:val="20"/>
        </w:rPr>
        <w:t>,</w:t>
      </w:r>
      <w:r>
        <w:rPr>
          <w:sz w:val="20"/>
        </w:rPr>
        <w:t xml:space="preserve"> </w:t>
      </w:r>
      <w:r>
        <w:rPr>
          <w:spacing w:val="-1"/>
          <w:w w:val="76"/>
          <w:sz w:val="20"/>
        </w:rPr>
        <w:t>i</w:t>
      </w:r>
      <w:r>
        <w:rPr>
          <w:w w:val="111"/>
          <w:sz w:val="20"/>
        </w:rPr>
        <w:t>m</w:t>
      </w:r>
      <w:r>
        <w:rPr>
          <w:spacing w:val="-1"/>
          <w:w w:val="105"/>
          <w:sz w:val="20"/>
        </w:rPr>
        <w:t>a</w:t>
      </w:r>
      <w:r>
        <w:rPr>
          <w:w w:val="123"/>
          <w:sz w:val="20"/>
        </w:rPr>
        <w:t>g</w:t>
      </w:r>
      <w:r>
        <w:rPr>
          <w:spacing w:val="-1"/>
          <w:w w:val="108"/>
          <w:sz w:val="20"/>
        </w:rPr>
        <w:t>e</w:t>
      </w:r>
      <w:r>
        <w:rPr>
          <w:spacing w:val="1"/>
          <w:w w:val="121"/>
          <w:sz w:val="20"/>
        </w:rPr>
        <w:t>s</w:t>
      </w:r>
      <w:r>
        <w:rPr>
          <w:spacing w:val="1"/>
          <w:w w:val="56"/>
          <w:sz w:val="20"/>
        </w:rPr>
        <w:t>,</w:t>
      </w:r>
      <w:r>
        <w:rPr>
          <w:spacing w:val="-1"/>
          <w:sz w:val="20"/>
        </w:rPr>
        <w:t xml:space="preserve"> </w:t>
      </w:r>
      <w:r>
        <w:rPr>
          <w:sz w:val="20"/>
        </w:rPr>
        <w:t xml:space="preserve">audio or </w:t>
      </w:r>
      <w:r>
        <w:rPr>
          <w:spacing w:val="-4"/>
          <w:w w:val="89"/>
          <w:sz w:val="20"/>
        </w:rPr>
        <w:t>t</w:t>
      </w:r>
      <w:r>
        <w:rPr>
          <w:spacing w:val="-5"/>
          <w:w w:val="113"/>
          <w:sz w:val="20"/>
        </w:rPr>
        <w:t>e</w:t>
      </w:r>
      <w:r>
        <w:rPr>
          <w:spacing w:val="3"/>
          <w:w w:val="105"/>
          <w:sz w:val="20"/>
        </w:rPr>
        <w:t>x</w:t>
      </w:r>
      <w:r>
        <w:rPr>
          <w:spacing w:val="1"/>
          <w:w w:val="89"/>
          <w:sz w:val="20"/>
        </w:rPr>
        <w:t>t</w:t>
      </w:r>
      <w:r>
        <w:rPr>
          <w:w w:val="57"/>
          <w:sz w:val="20"/>
        </w:rPr>
        <w:t>.</w:t>
      </w:r>
      <w:r>
        <w:rPr>
          <w:spacing w:val="1"/>
          <w:w w:val="121"/>
          <w:position w:val="7"/>
          <w:sz w:val="11"/>
        </w:rPr>
        <w:t>5</w:t>
      </w:r>
      <w:r>
        <w:rPr>
          <w:w w:val="121"/>
          <w:position w:val="7"/>
          <w:sz w:val="11"/>
        </w:rPr>
        <w:t>9</w:t>
      </w:r>
      <w:r>
        <w:rPr>
          <w:spacing w:val="37"/>
          <w:position w:val="7"/>
          <w:sz w:val="11"/>
        </w:rPr>
        <w:t xml:space="preserve"> </w:t>
      </w:r>
      <w:r>
        <w:rPr>
          <w:sz w:val="20"/>
        </w:rPr>
        <w:t>Courts and tribunals</w:t>
      </w:r>
      <w:r>
        <w:rPr>
          <w:spacing w:val="-11"/>
          <w:sz w:val="20"/>
        </w:rPr>
        <w:t xml:space="preserve"> </w:t>
      </w:r>
      <w:r>
        <w:rPr>
          <w:sz w:val="20"/>
        </w:rPr>
        <w:t>will</w:t>
      </w:r>
      <w:r>
        <w:rPr>
          <w:spacing w:val="-11"/>
          <w:sz w:val="20"/>
        </w:rPr>
        <w:t xml:space="preserve"> </w:t>
      </w:r>
      <w:r>
        <w:rPr>
          <w:sz w:val="20"/>
        </w:rPr>
        <w:t>need</w:t>
      </w:r>
      <w:r>
        <w:rPr>
          <w:spacing w:val="-11"/>
          <w:sz w:val="20"/>
        </w:rPr>
        <w:t xml:space="preserve"> </w:t>
      </w:r>
      <w:r>
        <w:rPr>
          <w:sz w:val="20"/>
        </w:rPr>
        <w:t>to</w:t>
      </w:r>
      <w:r>
        <w:rPr>
          <w:spacing w:val="-11"/>
          <w:sz w:val="20"/>
        </w:rPr>
        <w:t xml:space="preserve"> </w:t>
      </w:r>
      <w:r>
        <w:rPr>
          <w:sz w:val="20"/>
        </w:rPr>
        <w:t>determine</w:t>
      </w:r>
      <w:r>
        <w:rPr>
          <w:spacing w:val="-11"/>
          <w:sz w:val="20"/>
        </w:rPr>
        <w:t xml:space="preserve"> </w:t>
      </w:r>
      <w:r>
        <w:rPr>
          <w:sz w:val="20"/>
        </w:rPr>
        <w:t>matters</w:t>
      </w:r>
      <w:r>
        <w:rPr>
          <w:spacing w:val="-11"/>
          <w:sz w:val="20"/>
        </w:rPr>
        <w:t xml:space="preserve"> </w:t>
      </w:r>
      <w:r>
        <w:rPr>
          <w:sz w:val="20"/>
        </w:rPr>
        <w:t>concerning</w:t>
      </w:r>
      <w:r>
        <w:rPr>
          <w:spacing w:val="-11"/>
          <w:sz w:val="20"/>
        </w:rPr>
        <w:t xml:space="preserve"> </w:t>
      </w:r>
      <w:r>
        <w:rPr>
          <w:sz w:val="20"/>
        </w:rPr>
        <w:t>deepfake</w:t>
      </w:r>
      <w:r>
        <w:rPr>
          <w:spacing w:val="-11"/>
          <w:sz w:val="20"/>
        </w:rPr>
        <w:t xml:space="preserve"> </w:t>
      </w:r>
      <w:r>
        <w:rPr>
          <w:w w:val="119"/>
          <w:sz w:val="20"/>
        </w:rPr>
        <w:t>m</w:t>
      </w:r>
      <w:r>
        <w:rPr>
          <w:w w:val="113"/>
          <w:sz w:val="20"/>
        </w:rPr>
        <w:t>a</w:t>
      </w:r>
      <w:r>
        <w:rPr>
          <w:w w:val="92"/>
          <w:sz w:val="20"/>
        </w:rPr>
        <w:t>t</w:t>
      </w:r>
      <w:r>
        <w:rPr>
          <w:w w:val="116"/>
          <w:sz w:val="20"/>
        </w:rPr>
        <w:t>e</w:t>
      </w:r>
      <w:r>
        <w:rPr>
          <w:w w:val="99"/>
          <w:sz w:val="20"/>
        </w:rPr>
        <w:t>r</w:t>
      </w:r>
      <w:r>
        <w:rPr>
          <w:w w:val="84"/>
          <w:sz w:val="20"/>
        </w:rPr>
        <w:t>i</w:t>
      </w:r>
      <w:r>
        <w:rPr>
          <w:w w:val="107"/>
          <w:sz w:val="20"/>
        </w:rPr>
        <w:t>al</w:t>
      </w:r>
      <w:r>
        <w:rPr>
          <w:w w:val="60"/>
          <w:sz w:val="20"/>
        </w:rPr>
        <w:t>.</w:t>
      </w:r>
      <w:r>
        <w:rPr>
          <w:spacing w:val="-11"/>
          <w:w w:val="99"/>
          <w:sz w:val="20"/>
        </w:rPr>
        <w:t xml:space="preserve"> </w:t>
      </w:r>
      <w:r>
        <w:rPr>
          <w:sz w:val="20"/>
        </w:rPr>
        <w:t>For</w:t>
      </w:r>
      <w:r>
        <w:rPr>
          <w:spacing w:val="-11"/>
          <w:sz w:val="20"/>
        </w:rPr>
        <w:t xml:space="preserve"> </w:t>
      </w:r>
      <w:r>
        <w:rPr>
          <w:sz w:val="20"/>
        </w:rPr>
        <w:t>example, there may be a copyright dispute that turns on a deepfake image.</w:t>
      </w:r>
      <w:r>
        <w:rPr>
          <w:position w:val="7"/>
          <w:sz w:val="11"/>
        </w:rPr>
        <w:t>60</w:t>
      </w:r>
    </w:p>
    <w:p w14:paraId="7F7084B4" w14:textId="77777777" w:rsidR="003E4A35" w:rsidRDefault="00EC59B1">
      <w:pPr>
        <w:pStyle w:val="ListParagraph"/>
        <w:numPr>
          <w:ilvl w:val="1"/>
          <w:numId w:val="121"/>
        </w:numPr>
        <w:tabs>
          <w:tab w:val="left" w:pos="1641"/>
          <w:tab w:val="left" w:pos="1642"/>
        </w:tabs>
        <w:spacing w:before="124" w:line="247" w:lineRule="auto"/>
        <w:ind w:right="1149"/>
        <w:rPr>
          <w:sz w:val="11"/>
        </w:rPr>
      </w:pPr>
      <w:r>
        <w:rPr>
          <w:sz w:val="20"/>
        </w:rPr>
        <w:t>The proliferation of deepfakes may lead to suspicion and dispute of evidence that is actually</w:t>
      </w:r>
      <w:r>
        <w:rPr>
          <w:spacing w:val="-4"/>
          <w:sz w:val="20"/>
        </w:rPr>
        <w:t xml:space="preserve"> </w:t>
      </w:r>
      <w:r>
        <w:rPr>
          <w:spacing w:val="-1"/>
          <w:w w:val="111"/>
          <w:sz w:val="20"/>
        </w:rPr>
        <w:t>a</w:t>
      </w:r>
      <w:r>
        <w:rPr>
          <w:spacing w:val="-2"/>
          <w:w w:val="111"/>
          <w:sz w:val="20"/>
        </w:rPr>
        <w:t>u</w:t>
      </w:r>
      <w:r>
        <w:rPr>
          <w:w w:val="88"/>
          <w:sz w:val="20"/>
        </w:rPr>
        <w:t>t</w:t>
      </w:r>
      <w:r>
        <w:rPr>
          <w:w w:val="110"/>
          <w:sz w:val="20"/>
        </w:rPr>
        <w:t>h</w:t>
      </w:r>
      <w:r>
        <w:rPr>
          <w:w w:val="112"/>
          <w:sz w:val="20"/>
        </w:rPr>
        <w:t>e</w:t>
      </w:r>
      <w:r>
        <w:rPr>
          <w:spacing w:val="-2"/>
          <w:w w:val="110"/>
          <w:sz w:val="20"/>
        </w:rPr>
        <w:t>n</w:t>
      </w:r>
      <w:r>
        <w:rPr>
          <w:w w:val="88"/>
          <w:sz w:val="20"/>
        </w:rPr>
        <w:t>t</w:t>
      </w:r>
      <w:r>
        <w:rPr>
          <w:w w:val="80"/>
          <w:sz w:val="20"/>
        </w:rPr>
        <w:t>i</w:t>
      </w:r>
      <w:r>
        <w:rPr>
          <w:spacing w:val="1"/>
          <w:w w:val="116"/>
          <w:sz w:val="20"/>
        </w:rPr>
        <w:t>c</w:t>
      </w:r>
      <w:r>
        <w:rPr>
          <w:w w:val="56"/>
          <w:sz w:val="20"/>
        </w:rPr>
        <w:t>.</w:t>
      </w:r>
      <w:r>
        <w:rPr>
          <w:spacing w:val="1"/>
          <w:w w:val="109"/>
          <w:position w:val="7"/>
          <w:sz w:val="11"/>
        </w:rPr>
        <w:t>61</w:t>
      </w:r>
      <w:r>
        <w:rPr>
          <w:spacing w:val="27"/>
          <w:position w:val="7"/>
          <w:sz w:val="11"/>
        </w:rPr>
        <w:t xml:space="preserve"> </w:t>
      </w:r>
      <w:r>
        <w:rPr>
          <w:sz w:val="20"/>
        </w:rPr>
        <w:t>International</w:t>
      </w:r>
      <w:r>
        <w:rPr>
          <w:spacing w:val="-4"/>
          <w:sz w:val="20"/>
        </w:rPr>
        <w:t xml:space="preserve"> </w:t>
      </w:r>
      <w:r>
        <w:rPr>
          <w:sz w:val="20"/>
        </w:rPr>
        <w:t>collaborations</w:t>
      </w:r>
      <w:r>
        <w:rPr>
          <w:spacing w:val="-4"/>
          <w:sz w:val="20"/>
        </w:rPr>
        <w:t xml:space="preserve"> </w:t>
      </w:r>
      <w:r>
        <w:rPr>
          <w:sz w:val="20"/>
        </w:rPr>
        <w:t>are</w:t>
      </w:r>
      <w:r>
        <w:rPr>
          <w:spacing w:val="-4"/>
          <w:sz w:val="20"/>
        </w:rPr>
        <w:t xml:space="preserve"> </w:t>
      </w:r>
      <w:r>
        <w:rPr>
          <w:sz w:val="20"/>
        </w:rPr>
        <w:t>under</w:t>
      </w:r>
      <w:r>
        <w:rPr>
          <w:spacing w:val="-4"/>
          <w:sz w:val="20"/>
        </w:rPr>
        <w:t xml:space="preserve"> </w:t>
      </w:r>
      <w:r>
        <w:rPr>
          <w:sz w:val="20"/>
        </w:rPr>
        <w:t>way</w:t>
      </w:r>
      <w:r>
        <w:rPr>
          <w:spacing w:val="-4"/>
          <w:sz w:val="20"/>
        </w:rPr>
        <w:t xml:space="preserve"> </w:t>
      </w:r>
      <w:r>
        <w:rPr>
          <w:sz w:val="20"/>
        </w:rPr>
        <w:t>to</w:t>
      </w:r>
      <w:r>
        <w:rPr>
          <w:spacing w:val="-4"/>
          <w:sz w:val="20"/>
        </w:rPr>
        <w:t xml:space="preserve"> </w:t>
      </w:r>
      <w:r>
        <w:rPr>
          <w:sz w:val="20"/>
        </w:rPr>
        <w:t>increase</w:t>
      </w:r>
      <w:r>
        <w:rPr>
          <w:spacing w:val="-4"/>
          <w:sz w:val="20"/>
        </w:rPr>
        <w:t xml:space="preserve"> </w:t>
      </w:r>
      <w:r>
        <w:rPr>
          <w:sz w:val="20"/>
        </w:rPr>
        <w:t>trust</w:t>
      </w:r>
      <w:r>
        <w:rPr>
          <w:spacing w:val="-4"/>
          <w:sz w:val="20"/>
        </w:rPr>
        <w:t xml:space="preserve"> </w:t>
      </w:r>
      <w:r>
        <w:rPr>
          <w:sz w:val="20"/>
        </w:rPr>
        <w:t>in</w:t>
      </w:r>
      <w:r>
        <w:rPr>
          <w:spacing w:val="-4"/>
          <w:sz w:val="20"/>
        </w:rPr>
        <w:t xml:space="preserve"> </w:t>
      </w:r>
      <w:r>
        <w:rPr>
          <w:sz w:val="20"/>
        </w:rPr>
        <w:t xml:space="preserve">the legitimacy of genuine audio-visual </w:t>
      </w:r>
      <w:r>
        <w:rPr>
          <w:w w:val="116"/>
          <w:sz w:val="20"/>
        </w:rPr>
        <w:t>c</w:t>
      </w:r>
      <w:r>
        <w:rPr>
          <w:w w:val="115"/>
          <w:sz w:val="20"/>
        </w:rPr>
        <w:t>o</w:t>
      </w:r>
      <w:r>
        <w:rPr>
          <w:w w:val="110"/>
          <w:sz w:val="20"/>
        </w:rPr>
        <w:t>n</w:t>
      </w:r>
      <w:r>
        <w:rPr>
          <w:w w:val="88"/>
          <w:sz w:val="20"/>
        </w:rPr>
        <w:t>t</w:t>
      </w:r>
      <w:r>
        <w:rPr>
          <w:w w:val="112"/>
          <w:sz w:val="20"/>
        </w:rPr>
        <w:t>e</w:t>
      </w:r>
      <w:r>
        <w:rPr>
          <w:w w:val="110"/>
          <w:sz w:val="20"/>
        </w:rPr>
        <w:t>n</w:t>
      </w:r>
      <w:r>
        <w:rPr>
          <w:w w:val="88"/>
          <w:sz w:val="20"/>
        </w:rPr>
        <w:t>t</w:t>
      </w:r>
      <w:r>
        <w:rPr>
          <w:w w:val="60"/>
          <w:sz w:val="20"/>
        </w:rPr>
        <w:t>,</w:t>
      </w:r>
      <w:r>
        <w:rPr>
          <w:w w:val="99"/>
          <w:sz w:val="20"/>
        </w:rPr>
        <w:t xml:space="preserve"> </w:t>
      </w:r>
      <w:r>
        <w:rPr>
          <w:sz w:val="20"/>
        </w:rPr>
        <w:t>including content relied upon by police and prosecutorial</w:t>
      </w:r>
      <w:r>
        <w:rPr>
          <w:spacing w:val="-8"/>
          <w:sz w:val="20"/>
        </w:rPr>
        <w:t xml:space="preserve"> </w:t>
      </w:r>
      <w:r>
        <w:rPr>
          <w:spacing w:val="-1"/>
          <w:w w:val="107"/>
          <w:sz w:val="20"/>
        </w:rPr>
        <w:t>b</w:t>
      </w:r>
      <w:r>
        <w:rPr>
          <w:spacing w:val="-1"/>
          <w:w w:val="108"/>
          <w:sz w:val="20"/>
        </w:rPr>
        <w:t>od</w:t>
      </w:r>
      <w:r>
        <w:rPr>
          <w:spacing w:val="-1"/>
          <w:w w:val="93"/>
          <w:sz w:val="20"/>
        </w:rPr>
        <w:t>i</w:t>
      </w:r>
      <w:r>
        <w:rPr>
          <w:spacing w:val="-2"/>
          <w:w w:val="93"/>
          <w:sz w:val="20"/>
        </w:rPr>
        <w:t>e</w:t>
      </w:r>
      <w:r>
        <w:rPr>
          <w:spacing w:val="2"/>
          <w:w w:val="117"/>
          <w:sz w:val="20"/>
        </w:rPr>
        <w:t>s</w:t>
      </w:r>
      <w:r>
        <w:rPr>
          <w:spacing w:val="-1"/>
          <w:w w:val="48"/>
          <w:sz w:val="20"/>
        </w:rPr>
        <w:t>.</w:t>
      </w:r>
      <w:r>
        <w:rPr>
          <w:spacing w:val="1"/>
          <w:w w:val="112"/>
          <w:position w:val="7"/>
          <w:sz w:val="11"/>
        </w:rPr>
        <w:t>62</w:t>
      </w:r>
    </w:p>
    <w:p w14:paraId="1A9FE19B" w14:textId="77777777" w:rsidR="003E4A35" w:rsidRDefault="00EC59B1">
      <w:pPr>
        <w:pStyle w:val="BodyText"/>
        <w:spacing w:before="11"/>
        <w:rPr>
          <w:sz w:val="25"/>
        </w:rPr>
      </w:pPr>
      <w:r>
        <w:pict w14:anchorId="79098D08">
          <v:shape id="docshape160" o:spid="_x0000_s1325" style="position:absolute;margin-left:119.05pt;margin-top:16.3pt;width:396.85pt;height:.1pt;z-index:-15678464;mso-wrap-distance-left:0;mso-wrap-distance-right:0;mso-position-horizontal-relative:page" coordorigin="2381,326" coordsize="7937,0" path="m2381,326r7937,e" filled="f" strokecolor="#8f9dad" strokeweight=".5pt">
            <v:path arrowok="t"/>
            <w10:wrap type="topAndBottom" anchorx="page"/>
          </v:shape>
        </w:pict>
      </w:r>
    </w:p>
    <w:p w14:paraId="029EC6A9" w14:textId="77777777" w:rsidR="003E4A35" w:rsidRDefault="00EC59B1">
      <w:pPr>
        <w:spacing w:before="152" w:line="252" w:lineRule="auto"/>
        <w:ind w:left="2436" w:right="1920"/>
        <w:jc w:val="center"/>
        <w:rPr>
          <w:rFonts w:ascii="Arial Narrow"/>
          <w:i/>
          <w:sz w:val="20"/>
        </w:rPr>
      </w:pPr>
      <w:r>
        <w:rPr>
          <w:rFonts w:ascii="Arial Narrow"/>
          <w:i/>
          <w:color w:val="37617A"/>
          <w:w w:val="125"/>
          <w:sz w:val="20"/>
        </w:rPr>
        <w:t>A falsified audio recording in which a parent was heard to threaten their</w:t>
      </w:r>
      <w:r>
        <w:rPr>
          <w:rFonts w:ascii="Arial Narrow"/>
          <w:i/>
          <w:color w:val="37617A"/>
          <w:spacing w:val="-6"/>
          <w:w w:val="125"/>
          <w:sz w:val="20"/>
        </w:rPr>
        <w:t xml:space="preserve"> </w:t>
      </w:r>
      <w:r>
        <w:rPr>
          <w:rFonts w:ascii="Arial Narrow"/>
          <w:i/>
          <w:color w:val="37617A"/>
          <w:w w:val="125"/>
          <w:sz w:val="20"/>
        </w:rPr>
        <w:t>child</w:t>
      </w:r>
      <w:r>
        <w:rPr>
          <w:rFonts w:ascii="Arial Narrow"/>
          <w:i/>
          <w:color w:val="37617A"/>
          <w:spacing w:val="-6"/>
          <w:w w:val="125"/>
          <w:sz w:val="20"/>
        </w:rPr>
        <w:t xml:space="preserve"> </w:t>
      </w:r>
      <w:r>
        <w:rPr>
          <w:rFonts w:ascii="Arial Narrow"/>
          <w:i/>
          <w:color w:val="37617A"/>
          <w:w w:val="125"/>
          <w:sz w:val="20"/>
        </w:rPr>
        <w:t>was</w:t>
      </w:r>
      <w:r>
        <w:rPr>
          <w:rFonts w:ascii="Arial Narrow"/>
          <w:i/>
          <w:color w:val="37617A"/>
          <w:spacing w:val="-6"/>
          <w:w w:val="125"/>
          <w:sz w:val="20"/>
        </w:rPr>
        <w:t xml:space="preserve"> </w:t>
      </w:r>
      <w:r>
        <w:rPr>
          <w:rFonts w:ascii="Arial Narrow"/>
          <w:i/>
          <w:color w:val="37617A"/>
          <w:w w:val="125"/>
          <w:sz w:val="20"/>
        </w:rPr>
        <w:t>submitted</w:t>
      </w:r>
      <w:r>
        <w:rPr>
          <w:rFonts w:ascii="Arial Narrow"/>
          <w:i/>
          <w:color w:val="37617A"/>
          <w:spacing w:val="-6"/>
          <w:w w:val="125"/>
          <w:sz w:val="20"/>
        </w:rPr>
        <w:t xml:space="preserve"> </w:t>
      </w:r>
      <w:r>
        <w:rPr>
          <w:rFonts w:ascii="Arial Narrow"/>
          <w:i/>
          <w:color w:val="37617A"/>
          <w:w w:val="125"/>
          <w:sz w:val="20"/>
        </w:rPr>
        <w:t>in</w:t>
      </w:r>
      <w:r>
        <w:rPr>
          <w:rFonts w:ascii="Arial Narrow"/>
          <w:i/>
          <w:color w:val="37617A"/>
          <w:spacing w:val="-6"/>
          <w:w w:val="125"/>
          <w:sz w:val="20"/>
        </w:rPr>
        <w:t xml:space="preserve"> </w:t>
      </w:r>
      <w:r>
        <w:rPr>
          <w:rFonts w:ascii="Arial Narrow"/>
          <w:i/>
          <w:color w:val="37617A"/>
          <w:w w:val="125"/>
          <w:sz w:val="20"/>
        </w:rPr>
        <w:t>a</w:t>
      </w:r>
      <w:r>
        <w:rPr>
          <w:rFonts w:ascii="Arial Narrow"/>
          <w:i/>
          <w:color w:val="37617A"/>
          <w:spacing w:val="-6"/>
          <w:w w:val="125"/>
          <w:sz w:val="20"/>
        </w:rPr>
        <w:t xml:space="preserve"> </w:t>
      </w:r>
      <w:r>
        <w:rPr>
          <w:rFonts w:ascii="Arial Narrow"/>
          <w:i/>
          <w:color w:val="37617A"/>
          <w:w w:val="125"/>
          <w:sz w:val="20"/>
        </w:rPr>
        <w:t>custody</w:t>
      </w:r>
      <w:r>
        <w:rPr>
          <w:rFonts w:ascii="Arial Narrow"/>
          <w:i/>
          <w:color w:val="37617A"/>
          <w:spacing w:val="-6"/>
          <w:w w:val="125"/>
          <w:sz w:val="20"/>
        </w:rPr>
        <w:t xml:space="preserve"> </w:t>
      </w:r>
      <w:r>
        <w:rPr>
          <w:rFonts w:ascii="Arial Narrow"/>
          <w:i/>
          <w:color w:val="37617A"/>
          <w:w w:val="125"/>
          <w:sz w:val="20"/>
        </w:rPr>
        <w:t>dispute</w:t>
      </w:r>
      <w:r>
        <w:rPr>
          <w:rFonts w:ascii="Arial Narrow"/>
          <w:i/>
          <w:color w:val="37617A"/>
          <w:spacing w:val="-6"/>
          <w:w w:val="125"/>
          <w:sz w:val="20"/>
        </w:rPr>
        <w:t xml:space="preserve"> </w:t>
      </w:r>
      <w:r>
        <w:rPr>
          <w:rFonts w:ascii="Arial Narrow"/>
          <w:i/>
          <w:color w:val="37617A"/>
          <w:w w:val="125"/>
          <w:sz w:val="20"/>
        </w:rPr>
        <w:t>in</w:t>
      </w:r>
      <w:r>
        <w:rPr>
          <w:rFonts w:ascii="Arial Narrow"/>
          <w:i/>
          <w:color w:val="37617A"/>
          <w:spacing w:val="-6"/>
          <w:w w:val="125"/>
          <w:sz w:val="20"/>
        </w:rPr>
        <w:t xml:space="preserve"> </w:t>
      </w:r>
      <w:r>
        <w:rPr>
          <w:rFonts w:ascii="Arial Narrow"/>
          <w:i/>
          <w:color w:val="37617A"/>
          <w:w w:val="125"/>
          <w:sz w:val="20"/>
        </w:rPr>
        <w:t>the</w:t>
      </w:r>
      <w:r>
        <w:rPr>
          <w:rFonts w:ascii="Arial Narrow"/>
          <w:i/>
          <w:color w:val="37617A"/>
          <w:spacing w:val="-6"/>
          <w:w w:val="125"/>
          <w:sz w:val="20"/>
        </w:rPr>
        <w:t xml:space="preserve"> </w:t>
      </w:r>
      <w:r>
        <w:rPr>
          <w:rFonts w:ascii="Arial Narrow"/>
          <w:i/>
          <w:color w:val="37617A"/>
          <w:w w:val="125"/>
          <w:sz w:val="20"/>
        </w:rPr>
        <w:t>United</w:t>
      </w:r>
      <w:r>
        <w:rPr>
          <w:rFonts w:ascii="Arial Narrow"/>
          <w:i/>
          <w:color w:val="37617A"/>
          <w:spacing w:val="-6"/>
          <w:w w:val="125"/>
          <w:sz w:val="20"/>
        </w:rPr>
        <w:t xml:space="preserve"> </w:t>
      </w:r>
      <w:r>
        <w:rPr>
          <w:rFonts w:ascii="Arial Narrow"/>
          <w:i/>
          <w:color w:val="37617A"/>
          <w:w w:val="125"/>
          <w:sz w:val="20"/>
        </w:rPr>
        <w:t>Kingdom.</w:t>
      </w:r>
    </w:p>
    <w:p w14:paraId="20380296" w14:textId="77777777" w:rsidR="003E4A35" w:rsidRDefault="00EC59B1">
      <w:pPr>
        <w:spacing w:line="247" w:lineRule="auto"/>
        <w:ind w:left="2436" w:right="1920"/>
        <w:jc w:val="center"/>
        <w:rPr>
          <w:i/>
          <w:sz w:val="11"/>
        </w:rPr>
      </w:pPr>
      <w:r>
        <w:rPr>
          <w:i/>
          <w:color w:val="37617A"/>
          <w:sz w:val="20"/>
        </w:rPr>
        <w:t>The</w:t>
      </w:r>
      <w:r>
        <w:rPr>
          <w:i/>
          <w:color w:val="37617A"/>
          <w:spacing w:val="-16"/>
          <w:sz w:val="20"/>
        </w:rPr>
        <w:t xml:space="preserve"> </w:t>
      </w:r>
      <w:r>
        <w:rPr>
          <w:i/>
          <w:color w:val="37617A"/>
          <w:sz w:val="20"/>
        </w:rPr>
        <w:t>deepfake</w:t>
      </w:r>
      <w:r>
        <w:rPr>
          <w:i/>
          <w:color w:val="37617A"/>
          <w:spacing w:val="-15"/>
          <w:sz w:val="20"/>
        </w:rPr>
        <w:t xml:space="preserve"> </w:t>
      </w:r>
      <w:r>
        <w:rPr>
          <w:i/>
          <w:color w:val="37617A"/>
          <w:sz w:val="20"/>
        </w:rPr>
        <w:t>was</w:t>
      </w:r>
      <w:r>
        <w:rPr>
          <w:i/>
          <w:color w:val="37617A"/>
          <w:spacing w:val="-15"/>
          <w:sz w:val="20"/>
        </w:rPr>
        <w:t xml:space="preserve"> </w:t>
      </w:r>
      <w:r>
        <w:rPr>
          <w:i/>
          <w:color w:val="37617A"/>
          <w:sz w:val="20"/>
        </w:rPr>
        <w:t>detected</w:t>
      </w:r>
      <w:r>
        <w:rPr>
          <w:i/>
          <w:color w:val="37617A"/>
          <w:spacing w:val="-15"/>
          <w:sz w:val="20"/>
        </w:rPr>
        <w:t xml:space="preserve"> </w:t>
      </w:r>
      <w:r>
        <w:rPr>
          <w:i/>
          <w:color w:val="37617A"/>
          <w:sz w:val="20"/>
        </w:rPr>
        <w:t>in</w:t>
      </w:r>
      <w:r>
        <w:rPr>
          <w:i/>
          <w:color w:val="37617A"/>
          <w:spacing w:val="-15"/>
          <w:sz w:val="20"/>
        </w:rPr>
        <w:t xml:space="preserve"> </w:t>
      </w:r>
      <w:r>
        <w:rPr>
          <w:i/>
          <w:color w:val="37617A"/>
          <w:sz w:val="20"/>
        </w:rPr>
        <w:t>that</w:t>
      </w:r>
      <w:r>
        <w:rPr>
          <w:i/>
          <w:color w:val="37617A"/>
          <w:spacing w:val="-15"/>
          <w:sz w:val="20"/>
        </w:rPr>
        <w:t xml:space="preserve"> </w:t>
      </w:r>
      <w:r>
        <w:rPr>
          <w:i/>
          <w:color w:val="37617A"/>
          <w:spacing w:val="-1"/>
          <w:w w:val="114"/>
          <w:sz w:val="20"/>
        </w:rPr>
        <w:t>c</w:t>
      </w:r>
      <w:r>
        <w:rPr>
          <w:i/>
          <w:color w:val="37617A"/>
          <w:w w:val="114"/>
          <w:sz w:val="20"/>
        </w:rPr>
        <w:t>a</w:t>
      </w:r>
      <w:r>
        <w:rPr>
          <w:i/>
          <w:color w:val="37617A"/>
          <w:spacing w:val="-2"/>
          <w:w w:val="116"/>
          <w:sz w:val="20"/>
        </w:rPr>
        <w:t>s</w:t>
      </w:r>
      <w:r>
        <w:rPr>
          <w:i/>
          <w:color w:val="37617A"/>
          <w:spacing w:val="1"/>
          <w:w w:val="99"/>
          <w:sz w:val="20"/>
        </w:rPr>
        <w:t>e</w:t>
      </w:r>
      <w:r>
        <w:rPr>
          <w:i/>
          <w:color w:val="37617A"/>
          <w:w w:val="53"/>
          <w:sz w:val="20"/>
        </w:rPr>
        <w:t>.</w:t>
      </w:r>
      <w:r>
        <w:rPr>
          <w:i/>
          <w:color w:val="37617A"/>
          <w:spacing w:val="-13"/>
          <w:w w:val="99"/>
          <w:sz w:val="20"/>
        </w:rPr>
        <w:t xml:space="preserve"> </w:t>
      </w:r>
      <w:r>
        <w:rPr>
          <w:i/>
          <w:color w:val="37617A"/>
          <w:sz w:val="20"/>
        </w:rPr>
        <w:t>But</w:t>
      </w:r>
      <w:r>
        <w:rPr>
          <w:i/>
          <w:color w:val="37617A"/>
          <w:spacing w:val="-16"/>
          <w:sz w:val="20"/>
        </w:rPr>
        <w:t xml:space="preserve"> </w:t>
      </w:r>
      <w:r>
        <w:rPr>
          <w:i/>
          <w:color w:val="37617A"/>
          <w:sz w:val="20"/>
        </w:rPr>
        <w:t>it</w:t>
      </w:r>
      <w:r>
        <w:rPr>
          <w:i/>
          <w:color w:val="37617A"/>
          <w:spacing w:val="-15"/>
          <w:sz w:val="20"/>
        </w:rPr>
        <w:t xml:space="preserve"> </w:t>
      </w:r>
      <w:r>
        <w:rPr>
          <w:i/>
          <w:color w:val="37617A"/>
          <w:sz w:val="20"/>
        </w:rPr>
        <w:t>is</w:t>
      </w:r>
      <w:r>
        <w:rPr>
          <w:i/>
          <w:color w:val="37617A"/>
          <w:spacing w:val="-15"/>
          <w:sz w:val="20"/>
        </w:rPr>
        <w:t xml:space="preserve"> </w:t>
      </w:r>
      <w:r>
        <w:rPr>
          <w:i/>
          <w:color w:val="37617A"/>
          <w:sz w:val="20"/>
        </w:rPr>
        <w:t>clear</w:t>
      </w:r>
      <w:r>
        <w:rPr>
          <w:i/>
          <w:color w:val="37617A"/>
          <w:spacing w:val="-15"/>
          <w:sz w:val="20"/>
        </w:rPr>
        <w:t xml:space="preserve"> </w:t>
      </w:r>
      <w:r>
        <w:rPr>
          <w:i/>
          <w:color w:val="37617A"/>
          <w:sz w:val="20"/>
        </w:rPr>
        <w:t>the</w:t>
      </w:r>
      <w:r>
        <w:rPr>
          <w:i/>
          <w:color w:val="37617A"/>
          <w:spacing w:val="-15"/>
          <w:sz w:val="20"/>
        </w:rPr>
        <w:t xml:space="preserve"> </w:t>
      </w:r>
      <w:r>
        <w:rPr>
          <w:i/>
          <w:color w:val="37617A"/>
          <w:sz w:val="20"/>
        </w:rPr>
        <w:t>risk</w:t>
      </w:r>
      <w:r>
        <w:rPr>
          <w:i/>
          <w:color w:val="37617A"/>
          <w:spacing w:val="-15"/>
          <w:sz w:val="20"/>
        </w:rPr>
        <w:t xml:space="preserve"> </w:t>
      </w:r>
      <w:r>
        <w:rPr>
          <w:i/>
          <w:color w:val="37617A"/>
          <w:sz w:val="20"/>
        </w:rPr>
        <w:t>of deepfakes</w:t>
      </w:r>
      <w:r>
        <w:rPr>
          <w:i/>
          <w:color w:val="37617A"/>
          <w:spacing w:val="-4"/>
          <w:sz w:val="20"/>
        </w:rPr>
        <w:t xml:space="preserve"> </w:t>
      </w:r>
      <w:r>
        <w:rPr>
          <w:i/>
          <w:color w:val="37617A"/>
          <w:sz w:val="20"/>
        </w:rPr>
        <w:t>emerging</w:t>
      </w:r>
      <w:r>
        <w:rPr>
          <w:i/>
          <w:color w:val="37617A"/>
          <w:spacing w:val="-4"/>
          <w:sz w:val="20"/>
        </w:rPr>
        <w:t xml:space="preserve"> </w:t>
      </w:r>
      <w:r>
        <w:rPr>
          <w:i/>
          <w:color w:val="37617A"/>
          <w:sz w:val="20"/>
        </w:rPr>
        <w:t>in</w:t>
      </w:r>
      <w:r>
        <w:rPr>
          <w:i/>
          <w:color w:val="37617A"/>
          <w:spacing w:val="-4"/>
          <w:sz w:val="20"/>
        </w:rPr>
        <w:t xml:space="preserve"> </w:t>
      </w:r>
      <w:r>
        <w:rPr>
          <w:i/>
          <w:color w:val="37617A"/>
          <w:sz w:val="20"/>
        </w:rPr>
        <w:t>evidence</w:t>
      </w:r>
      <w:r>
        <w:rPr>
          <w:i/>
          <w:color w:val="37617A"/>
          <w:spacing w:val="-4"/>
          <w:sz w:val="20"/>
        </w:rPr>
        <w:t xml:space="preserve"> </w:t>
      </w:r>
      <w:r>
        <w:rPr>
          <w:i/>
          <w:color w:val="37617A"/>
          <w:sz w:val="20"/>
        </w:rPr>
        <w:t>applies</w:t>
      </w:r>
      <w:r>
        <w:rPr>
          <w:i/>
          <w:color w:val="37617A"/>
          <w:spacing w:val="-4"/>
          <w:sz w:val="20"/>
        </w:rPr>
        <w:t xml:space="preserve"> </w:t>
      </w:r>
      <w:r>
        <w:rPr>
          <w:i/>
          <w:color w:val="37617A"/>
          <w:sz w:val="20"/>
        </w:rPr>
        <w:t>to</w:t>
      </w:r>
      <w:r>
        <w:rPr>
          <w:i/>
          <w:color w:val="37617A"/>
          <w:spacing w:val="-4"/>
          <w:sz w:val="20"/>
        </w:rPr>
        <w:t xml:space="preserve"> </w:t>
      </w:r>
      <w:r>
        <w:rPr>
          <w:i/>
          <w:color w:val="37617A"/>
          <w:sz w:val="20"/>
        </w:rPr>
        <w:t>other</w:t>
      </w:r>
      <w:r>
        <w:rPr>
          <w:i/>
          <w:color w:val="37617A"/>
          <w:spacing w:val="-4"/>
          <w:sz w:val="20"/>
        </w:rPr>
        <w:t xml:space="preserve"> </w:t>
      </w:r>
      <w:r>
        <w:rPr>
          <w:i/>
          <w:color w:val="37617A"/>
          <w:w w:val="69"/>
          <w:sz w:val="20"/>
        </w:rPr>
        <w:t>j</w:t>
      </w:r>
      <w:r>
        <w:rPr>
          <w:i/>
          <w:color w:val="37617A"/>
          <w:w w:val="109"/>
          <w:sz w:val="20"/>
        </w:rPr>
        <w:t>u</w:t>
      </w:r>
      <w:r>
        <w:rPr>
          <w:i/>
          <w:color w:val="37617A"/>
          <w:spacing w:val="-2"/>
          <w:w w:val="90"/>
          <w:sz w:val="20"/>
        </w:rPr>
        <w:t>r</w:t>
      </w:r>
      <w:r>
        <w:rPr>
          <w:i/>
          <w:color w:val="37617A"/>
          <w:w w:val="79"/>
          <w:sz w:val="20"/>
        </w:rPr>
        <w:t>i</w:t>
      </w:r>
      <w:r>
        <w:rPr>
          <w:i/>
          <w:color w:val="37617A"/>
          <w:spacing w:val="-1"/>
          <w:w w:val="123"/>
          <w:sz w:val="20"/>
        </w:rPr>
        <w:t>s</w:t>
      </w:r>
      <w:r>
        <w:rPr>
          <w:i/>
          <w:color w:val="37617A"/>
          <w:w w:val="114"/>
          <w:sz w:val="20"/>
        </w:rPr>
        <w:t>d</w:t>
      </w:r>
      <w:r>
        <w:rPr>
          <w:i/>
          <w:color w:val="37617A"/>
          <w:w w:val="79"/>
          <w:sz w:val="20"/>
        </w:rPr>
        <w:t>i</w:t>
      </w:r>
      <w:r>
        <w:rPr>
          <w:i/>
          <w:color w:val="37617A"/>
          <w:spacing w:val="-2"/>
          <w:w w:val="121"/>
          <w:sz w:val="20"/>
        </w:rPr>
        <w:t>c</w:t>
      </w:r>
      <w:r>
        <w:rPr>
          <w:i/>
          <w:color w:val="37617A"/>
          <w:spacing w:val="-1"/>
          <w:w w:val="86"/>
          <w:sz w:val="20"/>
        </w:rPr>
        <w:t>t</w:t>
      </w:r>
      <w:r>
        <w:rPr>
          <w:i/>
          <w:color w:val="37617A"/>
          <w:w w:val="79"/>
          <w:sz w:val="20"/>
        </w:rPr>
        <w:t>i</w:t>
      </w:r>
      <w:r>
        <w:rPr>
          <w:i/>
          <w:color w:val="37617A"/>
          <w:w w:val="113"/>
          <w:sz w:val="20"/>
        </w:rPr>
        <w:t>o</w:t>
      </w:r>
      <w:r>
        <w:rPr>
          <w:i/>
          <w:color w:val="37617A"/>
          <w:w w:val="109"/>
          <w:sz w:val="20"/>
        </w:rPr>
        <w:t>n</w:t>
      </w:r>
      <w:r>
        <w:rPr>
          <w:i/>
          <w:color w:val="37617A"/>
          <w:spacing w:val="3"/>
          <w:w w:val="123"/>
          <w:sz w:val="20"/>
        </w:rPr>
        <w:t>s</w:t>
      </w:r>
      <w:r>
        <w:rPr>
          <w:i/>
          <w:color w:val="37617A"/>
          <w:spacing w:val="-1"/>
          <w:w w:val="60"/>
          <w:sz w:val="20"/>
        </w:rPr>
        <w:t>.</w:t>
      </w:r>
      <w:r>
        <w:rPr>
          <w:i/>
          <w:spacing w:val="-2"/>
          <w:w w:val="118"/>
          <w:position w:val="7"/>
          <w:sz w:val="11"/>
        </w:rPr>
        <w:t>63</w:t>
      </w:r>
    </w:p>
    <w:p w14:paraId="1FC7E906" w14:textId="77777777" w:rsidR="003E4A35" w:rsidRDefault="00EC59B1">
      <w:pPr>
        <w:pStyle w:val="BodyText"/>
        <w:spacing w:before="4"/>
        <w:rPr>
          <w:i/>
          <w:sz w:val="13"/>
        </w:rPr>
      </w:pPr>
      <w:r>
        <w:pict w14:anchorId="7E74740C">
          <v:shape id="docshape161" o:spid="_x0000_s1324" style="position:absolute;margin-left:119.05pt;margin-top:9pt;width:396.85pt;height:.1pt;z-index:-15677952;mso-wrap-distance-left:0;mso-wrap-distance-right:0;mso-position-horizontal-relative:page" coordorigin="2381,180" coordsize="7937,0" path="m2381,180r7937,e" filled="f" strokecolor="#8f9dad" strokeweight=".5pt">
            <v:path arrowok="t"/>
            <w10:wrap type="topAndBottom" anchorx="page"/>
          </v:shape>
        </w:pict>
      </w:r>
    </w:p>
    <w:p w14:paraId="53433BF5" w14:textId="77777777" w:rsidR="003E4A35" w:rsidRDefault="003E4A35">
      <w:pPr>
        <w:pStyle w:val="BodyText"/>
        <w:rPr>
          <w:i/>
          <w:sz w:val="22"/>
        </w:rPr>
      </w:pPr>
    </w:p>
    <w:p w14:paraId="5560095C" w14:textId="77777777" w:rsidR="003E4A35" w:rsidRDefault="003E4A35">
      <w:pPr>
        <w:pStyle w:val="BodyText"/>
        <w:spacing w:before="8"/>
        <w:rPr>
          <w:i/>
          <w:sz w:val="17"/>
        </w:rPr>
      </w:pPr>
    </w:p>
    <w:p w14:paraId="6053E2B7" w14:textId="77777777" w:rsidR="003E4A35" w:rsidRDefault="00EC59B1">
      <w:pPr>
        <w:pStyle w:val="Heading4"/>
      </w:pPr>
      <w:r>
        <w:rPr>
          <w:spacing w:val="-2"/>
          <w:w w:val="105"/>
        </w:rPr>
        <w:t>Reduced</w:t>
      </w:r>
      <w:r>
        <w:rPr>
          <w:spacing w:val="-13"/>
          <w:w w:val="105"/>
        </w:rPr>
        <w:t xml:space="preserve"> </w:t>
      </w:r>
      <w:r>
        <w:rPr>
          <w:spacing w:val="-2"/>
          <w:w w:val="105"/>
        </w:rPr>
        <w:t>quality</w:t>
      </w:r>
      <w:r>
        <w:rPr>
          <w:spacing w:val="-13"/>
          <w:w w:val="105"/>
        </w:rPr>
        <w:t xml:space="preserve"> </w:t>
      </w:r>
      <w:r>
        <w:rPr>
          <w:spacing w:val="-2"/>
          <w:w w:val="105"/>
        </w:rPr>
        <w:t>of</w:t>
      </w:r>
      <w:r>
        <w:rPr>
          <w:spacing w:val="-12"/>
          <w:w w:val="105"/>
        </w:rPr>
        <w:t xml:space="preserve"> </w:t>
      </w:r>
      <w:r>
        <w:rPr>
          <w:spacing w:val="-2"/>
          <w:w w:val="105"/>
        </w:rPr>
        <w:t>outputs</w:t>
      </w:r>
      <w:r>
        <w:rPr>
          <w:spacing w:val="-13"/>
          <w:w w:val="105"/>
        </w:rPr>
        <w:t xml:space="preserve"> </w:t>
      </w:r>
      <w:r>
        <w:rPr>
          <w:spacing w:val="-2"/>
          <w:w w:val="105"/>
        </w:rPr>
        <w:t>and</w:t>
      </w:r>
      <w:r>
        <w:rPr>
          <w:spacing w:val="-12"/>
          <w:w w:val="105"/>
        </w:rPr>
        <w:t xml:space="preserve"> </w:t>
      </w:r>
      <w:r>
        <w:rPr>
          <w:spacing w:val="-2"/>
          <w:w w:val="105"/>
        </w:rPr>
        <w:t>devaluing</w:t>
      </w:r>
      <w:r>
        <w:rPr>
          <w:spacing w:val="-13"/>
          <w:w w:val="105"/>
        </w:rPr>
        <w:t xml:space="preserve"> </w:t>
      </w:r>
      <w:r>
        <w:rPr>
          <w:spacing w:val="-2"/>
          <w:w w:val="105"/>
        </w:rPr>
        <w:t>of</w:t>
      </w:r>
      <w:r>
        <w:rPr>
          <w:spacing w:val="-13"/>
          <w:w w:val="105"/>
        </w:rPr>
        <w:t xml:space="preserve"> </w:t>
      </w:r>
      <w:r>
        <w:rPr>
          <w:spacing w:val="-2"/>
          <w:w w:val="105"/>
        </w:rPr>
        <w:t>human</w:t>
      </w:r>
      <w:r>
        <w:rPr>
          <w:spacing w:val="-12"/>
          <w:w w:val="105"/>
        </w:rPr>
        <w:t xml:space="preserve"> </w:t>
      </w:r>
      <w:r>
        <w:rPr>
          <w:spacing w:val="-2"/>
          <w:w w:val="105"/>
        </w:rPr>
        <w:t>judgement</w:t>
      </w:r>
    </w:p>
    <w:p w14:paraId="0D2D6D96" w14:textId="77777777" w:rsidR="003E4A35" w:rsidRDefault="00EC59B1">
      <w:pPr>
        <w:pStyle w:val="ListParagraph"/>
        <w:numPr>
          <w:ilvl w:val="1"/>
          <w:numId w:val="121"/>
        </w:numPr>
        <w:tabs>
          <w:tab w:val="left" w:pos="1640"/>
          <w:tab w:val="left" w:pos="1641"/>
        </w:tabs>
        <w:spacing w:before="141" w:line="247" w:lineRule="auto"/>
        <w:ind w:right="1202"/>
        <w:rPr>
          <w:sz w:val="20"/>
        </w:rPr>
      </w:pPr>
      <w:r>
        <w:rPr>
          <w:sz w:val="20"/>
        </w:rPr>
        <w:t xml:space="preserve">Faster and cheaper processes do not necessarily result in better </w:t>
      </w:r>
      <w:r>
        <w:rPr>
          <w:w w:val="108"/>
          <w:sz w:val="20"/>
        </w:rPr>
        <w:t>o</w:t>
      </w:r>
      <w:r>
        <w:rPr>
          <w:spacing w:val="-2"/>
          <w:w w:val="106"/>
          <w:sz w:val="20"/>
        </w:rPr>
        <w:t>u</w:t>
      </w:r>
      <w:r>
        <w:rPr>
          <w:spacing w:val="-3"/>
          <w:w w:val="81"/>
          <w:sz w:val="20"/>
        </w:rPr>
        <w:t>t</w:t>
      </w:r>
      <w:r>
        <w:rPr>
          <w:spacing w:val="-2"/>
          <w:w w:val="109"/>
          <w:sz w:val="20"/>
        </w:rPr>
        <w:t>c</w:t>
      </w:r>
      <w:r>
        <w:rPr>
          <w:w w:val="108"/>
          <w:sz w:val="20"/>
        </w:rPr>
        <w:t>om</w:t>
      </w:r>
      <w:r>
        <w:rPr>
          <w:spacing w:val="-1"/>
          <w:w w:val="105"/>
          <w:sz w:val="20"/>
        </w:rPr>
        <w:t>e</w:t>
      </w:r>
      <w:r>
        <w:rPr>
          <w:spacing w:val="3"/>
          <w:w w:val="118"/>
          <w:sz w:val="20"/>
        </w:rPr>
        <w:t>s</w:t>
      </w:r>
      <w:r>
        <w:rPr>
          <w:spacing w:val="1"/>
          <w:w w:val="49"/>
          <w:sz w:val="20"/>
        </w:rPr>
        <w:t>.</w:t>
      </w:r>
      <w:r>
        <w:rPr>
          <w:spacing w:val="-1"/>
          <w:w w:val="99"/>
          <w:sz w:val="20"/>
        </w:rPr>
        <w:t xml:space="preserve"> </w:t>
      </w:r>
      <w:r>
        <w:rPr>
          <w:sz w:val="20"/>
        </w:rPr>
        <w:t xml:space="preserve">AI systems present opportunities to increase efficiency and productivity but can reduce </w:t>
      </w:r>
      <w:r>
        <w:rPr>
          <w:w w:val="118"/>
          <w:sz w:val="20"/>
        </w:rPr>
        <w:t>q</w:t>
      </w:r>
      <w:r>
        <w:rPr>
          <w:w w:val="116"/>
          <w:sz w:val="20"/>
        </w:rPr>
        <w:t>u</w:t>
      </w:r>
      <w:r>
        <w:rPr>
          <w:w w:val="106"/>
          <w:sz w:val="20"/>
        </w:rPr>
        <w:t>al</w:t>
      </w:r>
      <w:r>
        <w:rPr>
          <w:w w:val="83"/>
          <w:sz w:val="20"/>
        </w:rPr>
        <w:t>i</w:t>
      </w:r>
      <w:r>
        <w:rPr>
          <w:w w:val="91"/>
          <w:sz w:val="20"/>
        </w:rPr>
        <w:t>t</w:t>
      </w:r>
      <w:r>
        <w:rPr>
          <w:w w:val="117"/>
          <w:sz w:val="20"/>
        </w:rPr>
        <w:t>y</w:t>
      </w:r>
      <w:r>
        <w:rPr>
          <w:w w:val="59"/>
          <w:sz w:val="20"/>
        </w:rPr>
        <w:t>.</w:t>
      </w:r>
      <w:r>
        <w:rPr>
          <w:w w:val="99"/>
          <w:sz w:val="20"/>
        </w:rPr>
        <w:t xml:space="preserve"> </w:t>
      </w:r>
      <w:r>
        <w:rPr>
          <w:sz w:val="20"/>
        </w:rPr>
        <w:t xml:space="preserve">Increasing use of AI can also undervalue human </w:t>
      </w:r>
      <w:r>
        <w:rPr>
          <w:w w:val="61"/>
          <w:sz w:val="20"/>
        </w:rPr>
        <w:t>j</w:t>
      </w:r>
      <w:r>
        <w:rPr>
          <w:spacing w:val="-1"/>
          <w:w w:val="111"/>
          <w:sz w:val="20"/>
        </w:rPr>
        <w:t>u</w:t>
      </w:r>
      <w:r>
        <w:rPr>
          <w:spacing w:val="-1"/>
          <w:w w:val="114"/>
          <w:sz w:val="20"/>
        </w:rPr>
        <w:t>d</w:t>
      </w:r>
      <w:r>
        <w:rPr>
          <w:w w:val="125"/>
          <w:sz w:val="20"/>
        </w:rPr>
        <w:t>g</w:t>
      </w:r>
      <w:r>
        <w:rPr>
          <w:w w:val="110"/>
          <w:sz w:val="20"/>
        </w:rPr>
        <w:t>e</w:t>
      </w:r>
      <w:r>
        <w:rPr>
          <w:w w:val="113"/>
          <w:sz w:val="20"/>
        </w:rPr>
        <w:t>m</w:t>
      </w:r>
      <w:r>
        <w:rPr>
          <w:w w:val="110"/>
          <w:sz w:val="20"/>
        </w:rPr>
        <w:t>e</w:t>
      </w:r>
      <w:r>
        <w:rPr>
          <w:spacing w:val="-2"/>
          <w:w w:val="108"/>
          <w:sz w:val="20"/>
        </w:rPr>
        <w:t>n</w:t>
      </w:r>
      <w:r>
        <w:rPr>
          <w:spacing w:val="1"/>
          <w:w w:val="86"/>
          <w:sz w:val="20"/>
        </w:rPr>
        <w:t>t</w:t>
      </w:r>
      <w:r>
        <w:rPr>
          <w:spacing w:val="1"/>
          <w:w w:val="58"/>
          <w:sz w:val="20"/>
        </w:rPr>
        <w:t>,</w:t>
      </w:r>
      <w:r>
        <w:rPr>
          <w:spacing w:val="-1"/>
          <w:w w:val="99"/>
          <w:sz w:val="20"/>
        </w:rPr>
        <w:t xml:space="preserve"> </w:t>
      </w:r>
      <w:r>
        <w:rPr>
          <w:sz w:val="20"/>
        </w:rPr>
        <w:t xml:space="preserve">replacing processes enhanced by human insight with more generic </w:t>
      </w:r>
      <w:r>
        <w:rPr>
          <w:w w:val="108"/>
          <w:sz w:val="20"/>
        </w:rPr>
        <w:t>o</w:t>
      </w:r>
      <w:r>
        <w:rPr>
          <w:spacing w:val="-2"/>
          <w:w w:val="106"/>
          <w:sz w:val="20"/>
        </w:rPr>
        <w:t>u</w:t>
      </w:r>
      <w:r>
        <w:rPr>
          <w:spacing w:val="-3"/>
          <w:w w:val="81"/>
          <w:sz w:val="20"/>
        </w:rPr>
        <w:t>t</w:t>
      </w:r>
      <w:r>
        <w:rPr>
          <w:spacing w:val="-2"/>
          <w:w w:val="109"/>
          <w:sz w:val="20"/>
        </w:rPr>
        <w:t>c</w:t>
      </w:r>
      <w:r>
        <w:rPr>
          <w:w w:val="108"/>
          <w:sz w:val="20"/>
        </w:rPr>
        <w:t>om</w:t>
      </w:r>
      <w:r>
        <w:rPr>
          <w:spacing w:val="-1"/>
          <w:w w:val="105"/>
          <w:sz w:val="20"/>
        </w:rPr>
        <w:t>e</w:t>
      </w:r>
      <w:r>
        <w:rPr>
          <w:spacing w:val="3"/>
          <w:w w:val="118"/>
          <w:sz w:val="20"/>
        </w:rPr>
        <w:t>s</w:t>
      </w:r>
      <w:r>
        <w:rPr>
          <w:spacing w:val="1"/>
          <w:w w:val="49"/>
          <w:sz w:val="20"/>
        </w:rPr>
        <w:t>.</w:t>
      </w:r>
    </w:p>
    <w:p w14:paraId="22D1C493" w14:textId="77777777" w:rsidR="003E4A35" w:rsidRDefault="00EC59B1">
      <w:pPr>
        <w:pStyle w:val="ListParagraph"/>
        <w:numPr>
          <w:ilvl w:val="1"/>
          <w:numId w:val="121"/>
        </w:numPr>
        <w:tabs>
          <w:tab w:val="left" w:pos="1640"/>
          <w:tab w:val="left" w:pos="1641"/>
        </w:tabs>
        <w:spacing w:before="123" w:line="247" w:lineRule="auto"/>
        <w:ind w:right="1400"/>
        <w:rPr>
          <w:sz w:val="20"/>
        </w:rPr>
      </w:pPr>
      <w:r>
        <w:rPr>
          <w:sz w:val="20"/>
        </w:rPr>
        <w:t>Legg and Bell note that AI might replace some mechanistic aspects of a lawyer’s</w:t>
      </w:r>
      <w:r>
        <w:rPr>
          <w:spacing w:val="80"/>
          <w:sz w:val="20"/>
        </w:rPr>
        <w:t xml:space="preserve"> </w:t>
      </w:r>
      <w:r>
        <w:rPr>
          <w:sz w:val="20"/>
        </w:rPr>
        <w:t>role</w:t>
      </w:r>
      <w:r>
        <w:rPr>
          <w:spacing w:val="-1"/>
          <w:sz w:val="20"/>
        </w:rPr>
        <w:t xml:space="preserve"> </w:t>
      </w:r>
      <w:r>
        <w:rPr>
          <w:sz w:val="20"/>
        </w:rPr>
        <w:t>but</w:t>
      </w:r>
      <w:r>
        <w:rPr>
          <w:spacing w:val="-1"/>
          <w:sz w:val="20"/>
        </w:rPr>
        <w:t xml:space="preserve"> </w:t>
      </w:r>
      <w:r>
        <w:rPr>
          <w:spacing w:val="1"/>
          <w:w w:val="58"/>
          <w:sz w:val="20"/>
        </w:rPr>
        <w:t>‘</w:t>
      </w:r>
      <w:r>
        <w:rPr>
          <w:spacing w:val="-3"/>
          <w:w w:val="94"/>
          <w:sz w:val="20"/>
        </w:rPr>
        <w:t>l</w:t>
      </w:r>
      <w:r>
        <w:rPr>
          <w:spacing w:val="1"/>
          <w:w w:val="112"/>
          <w:sz w:val="20"/>
        </w:rPr>
        <w:t>e</w:t>
      </w:r>
      <w:r>
        <w:rPr>
          <w:w w:val="127"/>
          <w:sz w:val="20"/>
        </w:rPr>
        <w:t>g</w:t>
      </w:r>
      <w:r>
        <w:rPr>
          <w:spacing w:val="-1"/>
          <w:w w:val="103"/>
          <w:sz w:val="20"/>
        </w:rPr>
        <w:t>a</w:t>
      </w:r>
      <w:r>
        <w:rPr>
          <w:spacing w:val="1"/>
          <w:w w:val="103"/>
          <w:sz w:val="20"/>
        </w:rPr>
        <w:t>l</w:t>
      </w:r>
      <w:r>
        <w:rPr>
          <w:spacing w:val="-1"/>
          <w:w w:val="99"/>
          <w:sz w:val="20"/>
        </w:rPr>
        <w:t xml:space="preserve"> </w:t>
      </w:r>
      <w:r>
        <w:rPr>
          <w:sz w:val="20"/>
        </w:rPr>
        <w:t>skills</w:t>
      </w:r>
      <w:r>
        <w:rPr>
          <w:spacing w:val="-1"/>
          <w:sz w:val="20"/>
        </w:rPr>
        <w:t xml:space="preserve"> </w:t>
      </w:r>
      <w:r>
        <w:rPr>
          <w:sz w:val="20"/>
        </w:rPr>
        <w:t>that</w:t>
      </w:r>
      <w:r>
        <w:rPr>
          <w:spacing w:val="-1"/>
          <w:sz w:val="20"/>
        </w:rPr>
        <w:t xml:space="preserve"> </w:t>
      </w:r>
      <w:r>
        <w:rPr>
          <w:sz w:val="20"/>
        </w:rPr>
        <w:t>draw</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lawyer’s</w:t>
      </w:r>
      <w:r>
        <w:rPr>
          <w:spacing w:val="-1"/>
          <w:sz w:val="20"/>
        </w:rPr>
        <w:t xml:space="preserve"> </w:t>
      </w:r>
      <w:r>
        <w:rPr>
          <w:sz w:val="20"/>
        </w:rPr>
        <w:t>humanity</w:t>
      </w:r>
      <w:r>
        <w:rPr>
          <w:spacing w:val="-1"/>
          <w:sz w:val="20"/>
        </w:rPr>
        <w:t xml:space="preserve"> </w:t>
      </w:r>
      <w:r>
        <w:rPr>
          <w:sz w:val="20"/>
        </w:rPr>
        <w:t>and</w:t>
      </w:r>
      <w:r>
        <w:rPr>
          <w:spacing w:val="-1"/>
          <w:sz w:val="20"/>
        </w:rPr>
        <w:t xml:space="preserve"> </w:t>
      </w:r>
      <w:r>
        <w:rPr>
          <w:spacing w:val="-2"/>
          <w:w w:val="113"/>
          <w:sz w:val="20"/>
        </w:rPr>
        <w:t>e</w:t>
      </w:r>
      <w:r>
        <w:rPr>
          <w:w w:val="89"/>
          <w:sz w:val="20"/>
        </w:rPr>
        <w:t>t</w:t>
      </w:r>
      <w:r>
        <w:rPr>
          <w:w w:val="111"/>
          <w:sz w:val="20"/>
        </w:rPr>
        <w:t>h</w:t>
      </w:r>
      <w:r>
        <w:rPr>
          <w:w w:val="81"/>
          <w:sz w:val="20"/>
        </w:rPr>
        <w:t>i</w:t>
      </w:r>
      <w:r>
        <w:rPr>
          <w:w w:val="117"/>
          <w:sz w:val="20"/>
        </w:rPr>
        <w:t>c</w:t>
      </w:r>
      <w:r>
        <w:rPr>
          <w:spacing w:val="1"/>
          <w:w w:val="126"/>
          <w:sz w:val="20"/>
        </w:rPr>
        <w:t>s</w:t>
      </w:r>
      <w:r>
        <w:rPr>
          <w:spacing w:val="1"/>
          <w:w w:val="61"/>
          <w:sz w:val="20"/>
        </w:rPr>
        <w:t>,</w:t>
      </w:r>
      <w:r>
        <w:rPr>
          <w:w w:val="99"/>
          <w:sz w:val="20"/>
        </w:rPr>
        <w:t xml:space="preserve"> </w:t>
      </w:r>
      <w:r>
        <w:rPr>
          <w:sz w:val="20"/>
        </w:rPr>
        <w:t>and</w:t>
      </w:r>
      <w:r>
        <w:rPr>
          <w:spacing w:val="-1"/>
          <w:sz w:val="20"/>
        </w:rPr>
        <w:t xml:space="preserve"> </w:t>
      </w:r>
      <w:r>
        <w:rPr>
          <w:sz w:val="20"/>
        </w:rPr>
        <w:t>which</w:t>
      </w:r>
      <w:r>
        <w:rPr>
          <w:spacing w:val="-1"/>
          <w:sz w:val="20"/>
        </w:rPr>
        <w:t xml:space="preserve"> </w:t>
      </w:r>
      <w:r>
        <w:rPr>
          <w:sz w:val="20"/>
        </w:rPr>
        <w:t>AI cannot</w:t>
      </w:r>
      <w:r>
        <w:rPr>
          <w:spacing w:val="-10"/>
          <w:sz w:val="20"/>
        </w:rPr>
        <w:t xml:space="preserve"> </w:t>
      </w:r>
      <w:r>
        <w:rPr>
          <w:w w:val="114"/>
          <w:sz w:val="20"/>
        </w:rPr>
        <w:t>p</w:t>
      </w:r>
      <w:r>
        <w:rPr>
          <w:w w:val="94"/>
          <w:sz w:val="20"/>
        </w:rPr>
        <w:t>r</w:t>
      </w:r>
      <w:r>
        <w:rPr>
          <w:w w:val="114"/>
          <w:sz w:val="20"/>
        </w:rPr>
        <w:t>o</w:t>
      </w:r>
      <w:r>
        <w:rPr>
          <w:w w:val="112"/>
          <w:sz w:val="20"/>
        </w:rPr>
        <w:t>v</w:t>
      </w:r>
      <w:r>
        <w:rPr>
          <w:w w:val="79"/>
          <w:sz w:val="20"/>
        </w:rPr>
        <w:t>i</w:t>
      </w:r>
      <w:r>
        <w:rPr>
          <w:w w:val="115"/>
          <w:sz w:val="20"/>
        </w:rPr>
        <w:t>d</w:t>
      </w:r>
      <w:r>
        <w:rPr>
          <w:w w:val="111"/>
          <w:sz w:val="20"/>
        </w:rPr>
        <w:t>e</w:t>
      </w:r>
      <w:r>
        <w:rPr>
          <w:w w:val="59"/>
          <w:sz w:val="20"/>
        </w:rPr>
        <w:t>,</w:t>
      </w:r>
      <w:r>
        <w:rPr>
          <w:spacing w:val="-9"/>
          <w:w w:val="99"/>
          <w:sz w:val="20"/>
        </w:rPr>
        <w:t xml:space="preserve"> </w:t>
      </w:r>
      <w:r>
        <w:rPr>
          <w:sz w:val="20"/>
        </w:rPr>
        <w:t>will</w:t>
      </w:r>
      <w:r>
        <w:rPr>
          <w:spacing w:val="-10"/>
          <w:sz w:val="20"/>
        </w:rPr>
        <w:t xml:space="preserve"> </w:t>
      </w:r>
      <w:r>
        <w:rPr>
          <w:sz w:val="20"/>
        </w:rPr>
        <w:t>be</w:t>
      </w:r>
      <w:r>
        <w:rPr>
          <w:spacing w:val="-10"/>
          <w:sz w:val="20"/>
        </w:rPr>
        <w:t xml:space="preserve"> </w:t>
      </w:r>
      <w:r>
        <w:rPr>
          <w:sz w:val="20"/>
        </w:rPr>
        <w:t>more</w:t>
      </w:r>
      <w:r>
        <w:rPr>
          <w:spacing w:val="-10"/>
          <w:sz w:val="20"/>
        </w:rPr>
        <w:t xml:space="preserve"> </w:t>
      </w:r>
      <w:r>
        <w:rPr>
          <w:sz w:val="20"/>
        </w:rPr>
        <w:t>sought</w:t>
      </w:r>
      <w:r>
        <w:rPr>
          <w:spacing w:val="-10"/>
          <w:sz w:val="20"/>
        </w:rPr>
        <w:t xml:space="preserve"> </w:t>
      </w:r>
      <w:r>
        <w:rPr>
          <w:sz w:val="20"/>
        </w:rPr>
        <w:t>after</w:t>
      </w:r>
      <w:r>
        <w:rPr>
          <w:spacing w:val="-10"/>
          <w:sz w:val="20"/>
        </w:rPr>
        <w:t xml:space="preserve"> </w:t>
      </w:r>
      <w:r>
        <w:rPr>
          <w:sz w:val="20"/>
        </w:rPr>
        <w:t>and</w:t>
      </w:r>
      <w:r>
        <w:rPr>
          <w:spacing w:val="-10"/>
          <w:sz w:val="20"/>
        </w:rPr>
        <w:t xml:space="preserve"> </w:t>
      </w:r>
      <w:r>
        <w:rPr>
          <w:sz w:val="20"/>
        </w:rPr>
        <w:t>more</w:t>
      </w:r>
      <w:r>
        <w:rPr>
          <w:spacing w:val="-10"/>
          <w:sz w:val="20"/>
        </w:rPr>
        <w:t xml:space="preserve"> </w:t>
      </w:r>
      <w:r>
        <w:rPr>
          <w:spacing w:val="-1"/>
          <w:w w:val="111"/>
          <w:sz w:val="20"/>
        </w:rPr>
        <w:t>v</w:t>
      </w:r>
      <w:r>
        <w:rPr>
          <w:w w:val="105"/>
          <w:sz w:val="20"/>
        </w:rPr>
        <w:t>alu</w:t>
      </w:r>
      <w:r>
        <w:rPr>
          <w:w w:val="107"/>
          <w:sz w:val="20"/>
        </w:rPr>
        <w:t>a</w:t>
      </w:r>
      <w:r>
        <w:rPr>
          <w:w w:val="113"/>
          <w:sz w:val="20"/>
        </w:rPr>
        <w:t>b</w:t>
      </w:r>
      <w:r>
        <w:rPr>
          <w:spacing w:val="-2"/>
          <w:w w:val="92"/>
          <w:sz w:val="20"/>
        </w:rPr>
        <w:t>l</w:t>
      </w:r>
      <w:r>
        <w:rPr>
          <w:spacing w:val="-4"/>
          <w:w w:val="110"/>
          <w:sz w:val="20"/>
        </w:rPr>
        <w:t>e</w:t>
      </w:r>
      <w:r>
        <w:rPr>
          <w:spacing w:val="-9"/>
          <w:w w:val="56"/>
          <w:sz w:val="20"/>
        </w:rPr>
        <w:t>’</w:t>
      </w:r>
      <w:r>
        <w:rPr>
          <w:spacing w:val="1"/>
          <w:w w:val="54"/>
          <w:sz w:val="20"/>
        </w:rPr>
        <w:t>.</w:t>
      </w:r>
      <w:r>
        <w:rPr>
          <w:spacing w:val="5"/>
          <w:w w:val="119"/>
          <w:position w:val="7"/>
          <w:sz w:val="11"/>
        </w:rPr>
        <w:t>6</w:t>
      </w:r>
      <w:r>
        <w:rPr>
          <w:spacing w:val="2"/>
          <w:w w:val="119"/>
          <w:position w:val="7"/>
          <w:sz w:val="11"/>
        </w:rPr>
        <w:t>4</w:t>
      </w:r>
      <w:r>
        <w:rPr>
          <w:spacing w:val="21"/>
          <w:position w:val="7"/>
          <w:sz w:val="11"/>
        </w:rPr>
        <w:t xml:space="preserve"> </w:t>
      </w:r>
      <w:r>
        <w:rPr>
          <w:sz w:val="20"/>
        </w:rPr>
        <w:t>They</w:t>
      </w:r>
      <w:r>
        <w:rPr>
          <w:spacing w:val="-10"/>
          <w:sz w:val="20"/>
        </w:rPr>
        <w:t xml:space="preserve"> </w:t>
      </w:r>
      <w:r>
        <w:rPr>
          <w:sz w:val="20"/>
        </w:rPr>
        <w:t>argue</w:t>
      </w:r>
      <w:r>
        <w:rPr>
          <w:spacing w:val="-10"/>
          <w:sz w:val="20"/>
        </w:rPr>
        <w:t xml:space="preserve"> </w:t>
      </w:r>
      <w:r>
        <w:rPr>
          <w:sz w:val="20"/>
        </w:rPr>
        <w:t>that</w:t>
      </w:r>
      <w:r>
        <w:rPr>
          <w:spacing w:val="-10"/>
          <w:sz w:val="20"/>
        </w:rPr>
        <w:t xml:space="preserve"> </w:t>
      </w:r>
      <w:r>
        <w:rPr>
          <w:sz w:val="20"/>
        </w:rPr>
        <w:t xml:space="preserve">legal professional </w:t>
      </w:r>
      <w:r>
        <w:rPr>
          <w:w w:val="56"/>
          <w:sz w:val="20"/>
        </w:rPr>
        <w:t>j</w:t>
      </w:r>
      <w:r>
        <w:rPr>
          <w:spacing w:val="-1"/>
          <w:w w:val="106"/>
          <w:sz w:val="20"/>
        </w:rPr>
        <w:t>u</w:t>
      </w:r>
      <w:r>
        <w:rPr>
          <w:spacing w:val="-1"/>
          <w:w w:val="109"/>
          <w:sz w:val="20"/>
        </w:rPr>
        <w:t>d</w:t>
      </w:r>
      <w:r>
        <w:rPr>
          <w:w w:val="120"/>
          <w:sz w:val="20"/>
        </w:rPr>
        <w:t>g</w:t>
      </w:r>
      <w:r>
        <w:rPr>
          <w:w w:val="105"/>
          <w:sz w:val="20"/>
        </w:rPr>
        <w:t>e</w:t>
      </w:r>
      <w:r>
        <w:rPr>
          <w:w w:val="108"/>
          <w:sz w:val="20"/>
        </w:rPr>
        <w:t>m</w:t>
      </w:r>
      <w:r>
        <w:rPr>
          <w:w w:val="105"/>
          <w:sz w:val="20"/>
        </w:rPr>
        <w:t>e</w:t>
      </w:r>
      <w:r>
        <w:rPr>
          <w:spacing w:val="-2"/>
          <w:w w:val="103"/>
          <w:sz w:val="20"/>
        </w:rPr>
        <w:t>n</w:t>
      </w:r>
      <w:r>
        <w:rPr>
          <w:spacing w:val="1"/>
          <w:w w:val="81"/>
          <w:sz w:val="20"/>
        </w:rPr>
        <w:t>t</w:t>
      </w:r>
      <w:r>
        <w:rPr>
          <w:spacing w:val="-1"/>
          <w:w w:val="99"/>
          <w:sz w:val="20"/>
        </w:rPr>
        <w:t xml:space="preserve"> </w:t>
      </w:r>
      <w:r>
        <w:rPr>
          <w:sz w:val="20"/>
        </w:rPr>
        <w:t xml:space="preserve">will become increasingly important for several </w:t>
      </w:r>
      <w:r>
        <w:rPr>
          <w:spacing w:val="-5"/>
          <w:w w:val="89"/>
          <w:sz w:val="20"/>
        </w:rPr>
        <w:t>r</w:t>
      </w:r>
      <w:r>
        <w:rPr>
          <w:w w:val="106"/>
          <w:sz w:val="20"/>
        </w:rPr>
        <w:t>e</w:t>
      </w:r>
      <w:r>
        <w:rPr>
          <w:w w:val="103"/>
          <w:sz w:val="20"/>
        </w:rPr>
        <w:t>a</w:t>
      </w:r>
      <w:r>
        <w:rPr>
          <w:spacing w:val="-1"/>
          <w:w w:val="119"/>
          <w:sz w:val="20"/>
        </w:rPr>
        <w:t>s</w:t>
      </w:r>
      <w:r>
        <w:rPr>
          <w:w w:val="109"/>
          <w:sz w:val="20"/>
        </w:rPr>
        <w:t>o</w:t>
      </w:r>
      <w:r>
        <w:rPr>
          <w:w w:val="104"/>
          <w:sz w:val="20"/>
        </w:rPr>
        <w:t>n</w:t>
      </w:r>
      <w:r>
        <w:rPr>
          <w:spacing w:val="3"/>
          <w:w w:val="119"/>
          <w:sz w:val="20"/>
        </w:rPr>
        <w:t>s</w:t>
      </w:r>
      <w:r>
        <w:rPr>
          <w:spacing w:val="1"/>
          <w:w w:val="50"/>
          <w:sz w:val="20"/>
        </w:rPr>
        <w:t>.</w:t>
      </w:r>
      <w:r>
        <w:rPr>
          <w:spacing w:val="-1"/>
          <w:w w:val="99"/>
          <w:sz w:val="20"/>
        </w:rPr>
        <w:t xml:space="preserve"> </w:t>
      </w:r>
      <w:r>
        <w:rPr>
          <w:sz w:val="20"/>
        </w:rPr>
        <w:t>AI</w:t>
      </w:r>
    </w:p>
    <w:p w14:paraId="646EEDE7" w14:textId="77777777" w:rsidR="003E4A35" w:rsidRDefault="00EC59B1">
      <w:pPr>
        <w:pStyle w:val="BodyText"/>
        <w:spacing w:before="3" w:line="247" w:lineRule="auto"/>
        <w:ind w:left="1641" w:right="1129"/>
        <w:rPr>
          <w:sz w:val="11"/>
        </w:rPr>
      </w:pPr>
      <w:r>
        <w:t>systems</w:t>
      </w:r>
      <w:r>
        <w:rPr>
          <w:spacing w:val="-1"/>
        </w:rPr>
        <w:t xml:space="preserve"> </w:t>
      </w:r>
      <w:r>
        <w:t>cannot</w:t>
      </w:r>
      <w:r>
        <w:rPr>
          <w:spacing w:val="-1"/>
        </w:rPr>
        <w:t xml:space="preserve"> </w:t>
      </w:r>
      <w:r>
        <w:t>reason</w:t>
      </w:r>
      <w:r>
        <w:rPr>
          <w:spacing w:val="-1"/>
        </w:rPr>
        <w:t xml:space="preserve"> </w:t>
      </w:r>
      <w:r>
        <w:t>in</w:t>
      </w:r>
      <w:r>
        <w:rPr>
          <w:spacing w:val="-1"/>
        </w:rPr>
        <w:t xml:space="preserve"> </w:t>
      </w:r>
      <w:r>
        <w:rPr>
          <w:w w:val="116"/>
        </w:rPr>
        <w:t>c</w:t>
      </w:r>
      <w:r>
        <w:rPr>
          <w:w w:val="115"/>
        </w:rPr>
        <w:t>o</w:t>
      </w:r>
      <w:r>
        <w:rPr>
          <w:w w:val="110"/>
        </w:rPr>
        <w:t>n</w:t>
      </w:r>
      <w:r>
        <w:rPr>
          <w:w w:val="88"/>
        </w:rPr>
        <w:t>t</w:t>
      </w:r>
      <w:r>
        <w:rPr>
          <w:w w:val="112"/>
        </w:rPr>
        <w:t>e</w:t>
      </w:r>
      <w:r>
        <w:rPr>
          <w:w w:val="104"/>
        </w:rPr>
        <w:t>x</w:t>
      </w:r>
      <w:r>
        <w:rPr>
          <w:w w:val="88"/>
        </w:rPr>
        <w:t>t</w:t>
      </w:r>
      <w:r>
        <w:rPr>
          <w:w w:val="60"/>
        </w:rPr>
        <w:t>,</w:t>
      </w:r>
      <w:r>
        <w:rPr>
          <w:w w:val="99"/>
        </w:rPr>
        <w:t xml:space="preserve"> </w:t>
      </w:r>
      <w:r>
        <w:t>do</w:t>
      </w:r>
      <w:r>
        <w:rPr>
          <w:spacing w:val="-1"/>
        </w:rPr>
        <w:t xml:space="preserve"> </w:t>
      </w:r>
      <w:r>
        <w:t>not</w:t>
      </w:r>
      <w:r>
        <w:rPr>
          <w:spacing w:val="-1"/>
        </w:rPr>
        <w:t xml:space="preserve"> </w:t>
      </w:r>
      <w:r>
        <w:t>provide</w:t>
      </w:r>
      <w:r>
        <w:rPr>
          <w:spacing w:val="-1"/>
        </w:rPr>
        <w:t xml:space="preserve"> </w:t>
      </w:r>
      <w:r>
        <w:t>reasons</w:t>
      </w:r>
      <w:r>
        <w:rPr>
          <w:spacing w:val="-1"/>
        </w:rPr>
        <w:t xml:space="preserve"> </w:t>
      </w:r>
      <w:r>
        <w:t>and</w:t>
      </w:r>
      <w:r>
        <w:rPr>
          <w:spacing w:val="-1"/>
        </w:rPr>
        <w:t xml:space="preserve"> </w:t>
      </w:r>
      <w:r>
        <w:t>explanations</w:t>
      </w:r>
      <w:r>
        <w:rPr>
          <w:spacing w:val="-1"/>
        </w:rPr>
        <w:t xml:space="preserve"> </w:t>
      </w:r>
      <w:r>
        <w:t>for</w:t>
      </w:r>
      <w:r>
        <w:rPr>
          <w:spacing w:val="-1"/>
        </w:rPr>
        <w:t xml:space="preserve"> </w:t>
      </w:r>
      <w:r>
        <w:rPr>
          <w:spacing w:val="-1"/>
          <w:w w:val="112"/>
        </w:rPr>
        <w:t>o</w:t>
      </w:r>
      <w:r>
        <w:rPr>
          <w:spacing w:val="-3"/>
          <w:w w:val="110"/>
        </w:rPr>
        <w:t>u</w:t>
      </w:r>
      <w:r>
        <w:rPr>
          <w:spacing w:val="-1"/>
          <w:w w:val="85"/>
        </w:rPr>
        <w:t>t</w:t>
      </w:r>
      <w:r>
        <w:rPr>
          <w:spacing w:val="-1"/>
          <w:w w:val="112"/>
        </w:rPr>
        <w:t>p</w:t>
      </w:r>
      <w:r>
        <w:rPr>
          <w:spacing w:val="-3"/>
          <w:w w:val="110"/>
        </w:rPr>
        <w:t>u</w:t>
      </w:r>
      <w:r>
        <w:rPr>
          <w:spacing w:val="2"/>
          <w:w w:val="85"/>
        </w:rPr>
        <w:t>t</w:t>
      </w:r>
      <w:r>
        <w:rPr>
          <w:w w:val="122"/>
        </w:rPr>
        <w:t>s</w:t>
      </w:r>
      <w:r>
        <w:rPr>
          <w:w w:val="57"/>
        </w:rPr>
        <w:t>,</w:t>
      </w:r>
      <w:r>
        <w:rPr>
          <w:spacing w:val="-1"/>
          <w:w w:val="99"/>
        </w:rPr>
        <w:t xml:space="preserve"> </w:t>
      </w:r>
      <w:r>
        <w:t xml:space="preserve">and are not bound by the legal and ethical obligations owed by </w:t>
      </w:r>
      <w:r>
        <w:rPr>
          <w:spacing w:val="2"/>
          <w:w w:val="87"/>
        </w:rPr>
        <w:t>l</w:t>
      </w:r>
      <w:r>
        <w:rPr>
          <w:spacing w:val="-7"/>
          <w:w w:val="102"/>
        </w:rPr>
        <w:t>a</w:t>
      </w:r>
      <w:r>
        <w:rPr>
          <w:spacing w:val="4"/>
          <w:w w:val="107"/>
        </w:rPr>
        <w:t>w</w:t>
      </w:r>
      <w:r>
        <w:rPr>
          <w:spacing w:val="-6"/>
          <w:w w:val="107"/>
        </w:rPr>
        <w:t>y</w:t>
      </w:r>
      <w:r>
        <w:rPr>
          <w:spacing w:val="-1"/>
          <w:w w:val="105"/>
        </w:rPr>
        <w:t>e</w:t>
      </w:r>
      <w:r>
        <w:rPr>
          <w:spacing w:val="-2"/>
          <w:w w:val="88"/>
        </w:rPr>
        <w:t>r</w:t>
      </w:r>
      <w:r>
        <w:rPr>
          <w:spacing w:val="2"/>
          <w:w w:val="118"/>
        </w:rPr>
        <w:t>s</w:t>
      </w:r>
      <w:r>
        <w:rPr>
          <w:spacing w:val="-1"/>
          <w:w w:val="49"/>
        </w:rPr>
        <w:t>.</w:t>
      </w:r>
      <w:r>
        <w:rPr>
          <w:spacing w:val="3"/>
          <w:w w:val="114"/>
          <w:position w:val="7"/>
          <w:sz w:val="11"/>
        </w:rPr>
        <w:t>65</w:t>
      </w:r>
    </w:p>
    <w:p w14:paraId="0EA9A118" w14:textId="77777777" w:rsidR="003E4A35" w:rsidRDefault="003E4A35">
      <w:pPr>
        <w:pStyle w:val="BodyText"/>
      </w:pPr>
    </w:p>
    <w:p w14:paraId="1C95D7F5" w14:textId="77777777" w:rsidR="003E4A35" w:rsidRDefault="003E4A35">
      <w:pPr>
        <w:pStyle w:val="BodyText"/>
      </w:pPr>
    </w:p>
    <w:p w14:paraId="3B8A9B5C" w14:textId="77777777" w:rsidR="003E4A35" w:rsidRDefault="00EC59B1">
      <w:pPr>
        <w:pStyle w:val="BodyText"/>
        <w:spacing w:before="10"/>
        <w:rPr>
          <w:sz w:val="22"/>
        </w:rPr>
      </w:pPr>
      <w:r>
        <w:pict w14:anchorId="5494F236">
          <v:shape id="docshape162" o:spid="_x0000_s1323" style="position:absolute;margin-left:79.35pt;margin-top:14.5pt;width:436.55pt;height:.1pt;z-index:-15677440;mso-wrap-distance-left:0;mso-wrap-distance-right:0;mso-position-horizontal-relative:page" coordorigin="1587,290" coordsize="8731,0" path="m1587,290r8731,e" filled="f" strokecolor="#b6bdc8" strokeweight="1pt">
            <v:path arrowok="t"/>
            <w10:wrap type="topAndBottom" anchorx="page"/>
          </v:shape>
        </w:pict>
      </w:r>
    </w:p>
    <w:p w14:paraId="4F76EB97" w14:textId="77777777" w:rsidR="003E4A35" w:rsidRDefault="003E4A35">
      <w:pPr>
        <w:pStyle w:val="BodyText"/>
        <w:spacing w:before="8"/>
        <w:rPr>
          <w:sz w:val="12"/>
        </w:rPr>
      </w:pPr>
    </w:p>
    <w:p w14:paraId="2038F186" w14:textId="77777777" w:rsidR="003E4A35" w:rsidRDefault="00EC59B1">
      <w:pPr>
        <w:pStyle w:val="ListParagraph"/>
        <w:numPr>
          <w:ilvl w:val="0"/>
          <w:numId w:val="112"/>
        </w:numPr>
        <w:tabs>
          <w:tab w:val="left" w:pos="1641"/>
          <w:tab w:val="left" w:pos="1642"/>
        </w:tabs>
        <w:spacing w:line="254" w:lineRule="auto"/>
        <w:ind w:right="1366"/>
        <w:rPr>
          <w:sz w:val="13"/>
        </w:rPr>
      </w:pPr>
      <w:r>
        <w:rPr>
          <w:sz w:val="13"/>
        </w:rPr>
        <w:t xml:space="preserve">Miriam Stankovich et al, </w:t>
      </w:r>
      <w:r>
        <w:rPr>
          <w:i/>
          <w:sz w:val="13"/>
        </w:rPr>
        <w:t xml:space="preserve">Global Toolkit on AI and the Rule of Law for the Judiciary </w:t>
      </w:r>
      <w:r>
        <w:rPr>
          <w:sz w:val="13"/>
        </w:rPr>
        <w:t xml:space="preserve">(Report No </w:t>
      </w:r>
      <w:r>
        <w:rPr>
          <w:spacing w:val="2"/>
          <w:w w:val="110"/>
          <w:sz w:val="13"/>
        </w:rPr>
        <w:t>C</w:t>
      </w:r>
      <w:r>
        <w:rPr>
          <w:spacing w:val="1"/>
          <w:w w:val="84"/>
          <w:sz w:val="13"/>
        </w:rPr>
        <w:t>I</w:t>
      </w:r>
      <w:r>
        <w:rPr>
          <w:spacing w:val="1"/>
          <w:w w:val="110"/>
          <w:sz w:val="13"/>
        </w:rPr>
        <w:t>/</w:t>
      </w:r>
      <w:r>
        <w:rPr>
          <w:spacing w:val="3"/>
          <w:w w:val="112"/>
          <w:sz w:val="13"/>
        </w:rPr>
        <w:t>D</w:t>
      </w:r>
      <w:r>
        <w:rPr>
          <w:spacing w:val="2"/>
          <w:w w:val="84"/>
          <w:sz w:val="13"/>
        </w:rPr>
        <w:t>I</w:t>
      </w:r>
      <w:r>
        <w:rPr>
          <w:spacing w:val="-10"/>
          <w:sz w:val="13"/>
        </w:rPr>
        <w:t>T</w:t>
      </w:r>
      <w:r>
        <w:rPr>
          <w:spacing w:val="-5"/>
          <w:w w:val="110"/>
          <w:sz w:val="13"/>
        </w:rPr>
        <w:t>/</w:t>
      </w:r>
      <w:r>
        <w:rPr>
          <w:spacing w:val="1"/>
          <w:w w:val="96"/>
          <w:sz w:val="13"/>
        </w:rPr>
        <w:t>2</w:t>
      </w:r>
      <w:r>
        <w:rPr>
          <w:w w:val="112"/>
          <w:sz w:val="13"/>
        </w:rPr>
        <w:t>0</w:t>
      </w:r>
      <w:r>
        <w:rPr>
          <w:spacing w:val="1"/>
          <w:w w:val="96"/>
          <w:sz w:val="13"/>
        </w:rPr>
        <w:t>2</w:t>
      </w:r>
      <w:r>
        <w:rPr>
          <w:spacing w:val="3"/>
          <w:w w:val="97"/>
          <w:sz w:val="13"/>
        </w:rPr>
        <w:t>3</w:t>
      </w:r>
      <w:r>
        <w:rPr>
          <w:spacing w:val="-11"/>
          <w:w w:val="110"/>
          <w:sz w:val="13"/>
        </w:rPr>
        <w:t>/</w:t>
      </w:r>
      <w:r>
        <w:rPr>
          <w:spacing w:val="2"/>
          <w:w w:val="110"/>
          <w:sz w:val="13"/>
        </w:rPr>
        <w:t>A</w:t>
      </w:r>
      <w:r>
        <w:rPr>
          <w:spacing w:val="2"/>
          <w:w w:val="84"/>
          <w:sz w:val="13"/>
        </w:rPr>
        <w:t>I</w:t>
      </w:r>
      <w:r>
        <w:rPr>
          <w:spacing w:val="1"/>
          <w:w w:val="108"/>
          <w:sz w:val="13"/>
        </w:rPr>
        <w:t>R</w:t>
      </w:r>
      <w:r>
        <w:rPr>
          <w:spacing w:val="3"/>
          <w:w w:val="105"/>
          <w:sz w:val="13"/>
        </w:rPr>
        <w:t>o</w:t>
      </w:r>
      <w:r>
        <w:rPr>
          <w:spacing w:val="5"/>
          <w:w w:val="111"/>
          <w:sz w:val="13"/>
        </w:rPr>
        <w:t>L</w:t>
      </w:r>
      <w:r>
        <w:rPr>
          <w:spacing w:val="-8"/>
          <w:w w:val="110"/>
          <w:sz w:val="13"/>
        </w:rPr>
        <w:t>/</w:t>
      </w:r>
      <w:r>
        <w:rPr>
          <w:spacing w:val="1"/>
          <w:w w:val="112"/>
          <w:sz w:val="13"/>
        </w:rPr>
        <w:t>0</w:t>
      </w:r>
      <w:r>
        <w:rPr>
          <w:spacing w:val="4"/>
          <w:w w:val="76"/>
          <w:sz w:val="13"/>
        </w:rPr>
        <w:t>1</w:t>
      </w:r>
      <w:r>
        <w:rPr>
          <w:w w:val="50"/>
          <w:sz w:val="13"/>
        </w:rPr>
        <w:t>,</w:t>
      </w:r>
      <w:r>
        <w:rPr>
          <w:spacing w:val="-1"/>
          <w:w w:val="99"/>
          <w:sz w:val="13"/>
        </w:rPr>
        <w:t xml:space="preserve"> </w:t>
      </w:r>
      <w:r>
        <w:rPr>
          <w:sz w:val="13"/>
        </w:rPr>
        <w:t>UNESCO,</w:t>
      </w:r>
      <w:r>
        <w:rPr>
          <w:spacing w:val="40"/>
          <w:sz w:val="13"/>
        </w:rPr>
        <w:t xml:space="preserve"> </w:t>
      </w:r>
      <w:r>
        <w:rPr>
          <w:sz w:val="13"/>
        </w:rPr>
        <w:t xml:space="preserve">2023) 20 </w:t>
      </w:r>
      <w:r>
        <w:rPr>
          <w:w w:val="94"/>
          <w:sz w:val="13"/>
        </w:rPr>
        <w:t>&lt;</w:t>
      </w:r>
      <w:hyperlink r:id="rId146">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6"/>
            <w:w w:val="113"/>
            <w:sz w:val="13"/>
          </w:rPr>
          <w:t>/</w:t>
        </w:r>
        <w:r>
          <w:rPr>
            <w:spacing w:val="1"/>
            <w:w w:val="106"/>
            <w:sz w:val="13"/>
          </w:rPr>
          <w:t>u</w:t>
        </w:r>
        <w:r>
          <w:rPr>
            <w:spacing w:val="2"/>
            <w:w w:val="103"/>
            <w:sz w:val="13"/>
          </w:rPr>
          <w:t>n</w:t>
        </w:r>
        <w:r>
          <w:rPr>
            <w:spacing w:val="1"/>
            <w:w w:val="105"/>
            <w:sz w:val="13"/>
          </w:rPr>
          <w:t>e</w:t>
        </w:r>
        <w:r>
          <w:rPr>
            <w:spacing w:val="1"/>
            <w:w w:val="113"/>
            <w:sz w:val="13"/>
          </w:rPr>
          <w:t>sd</w:t>
        </w:r>
        <w:r>
          <w:rPr>
            <w:spacing w:val="2"/>
            <w:w w:val="108"/>
            <w:sz w:val="13"/>
          </w:rPr>
          <w:t>o</w:t>
        </w:r>
        <w:r>
          <w:rPr>
            <w:spacing w:val="2"/>
            <w:w w:val="109"/>
            <w:sz w:val="13"/>
          </w:rPr>
          <w:t>c</w:t>
        </w:r>
        <w:r>
          <w:rPr>
            <w:spacing w:val="1"/>
            <w:w w:val="49"/>
            <w:sz w:val="13"/>
          </w:rPr>
          <w:t>.</w:t>
        </w:r>
        <w:r>
          <w:rPr>
            <w:spacing w:val="1"/>
            <w:w w:val="106"/>
            <w:sz w:val="13"/>
          </w:rPr>
          <w:t>u</w:t>
        </w:r>
        <w:r>
          <w:rPr>
            <w:spacing w:val="2"/>
            <w:w w:val="103"/>
            <w:sz w:val="13"/>
          </w:rPr>
          <w:t>n</w:t>
        </w:r>
        <w:r>
          <w:rPr>
            <w:spacing w:val="1"/>
            <w:w w:val="105"/>
            <w:sz w:val="13"/>
          </w:rPr>
          <w:t>e</w:t>
        </w:r>
        <w:r>
          <w:rPr>
            <w:spacing w:val="1"/>
            <w:w w:val="113"/>
            <w:sz w:val="13"/>
          </w:rPr>
          <w:t>s</w:t>
        </w:r>
        <w:r>
          <w:rPr>
            <w:w w:val="113"/>
            <w:sz w:val="13"/>
          </w:rPr>
          <w:t>c</w:t>
        </w:r>
        <w:r>
          <w:rPr>
            <w:w w:val="108"/>
            <w:sz w:val="13"/>
          </w:rPr>
          <w:t>o</w:t>
        </w:r>
        <w:r>
          <w:rPr>
            <w:spacing w:val="1"/>
            <w:w w:val="49"/>
            <w:sz w:val="13"/>
          </w:rPr>
          <w:t>.</w:t>
        </w:r>
        <w:r>
          <w:rPr>
            <w:spacing w:val="1"/>
            <w:w w:val="108"/>
            <w:sz w:val="13"/>
          </w:rPr>
          <w:t>o</w:t>
        </w:r>
        <w:r>
          <w:rPr>
            <w:spacing w:val="-1"/>
            <w:w w:val="88"/>
            <w:sz w:val="13"/>
          </w:rPr>
          <w:t>r</w:t>
        </w:r>
        <w:r>
          <w:rPr>
            <w:spacing w:val="1"/>
            <w:w w:val="120"/>
            <w:sz w:val="13"/>
          </w:rPr>
          <w:t>g</w:t>
        </w:r>
        <w:r>
          <w:rPr>
            <w:spacing w:val="-8"/>
            <w:w w:val="113"/>
            <w:sz w:val="13"/>
          </w:rPr>
          <w:t>/</w:t>
        </w:r>
        <w:r>
          <w:rPr>
            <w:spacing w:val="1"/>
            <w:w w:val="96"/>
            <w:sz w:val="13"/>
          </w:rPr>
          <w:t>ar</w:t>
        </w:r>
        <w:r>
          <w:rPr>
            <w:spacing w:val="2"/>
            <w:w w:val="102"/>
            <w:sz w:val="13"/>
          </w:rPr>
          <w:t>k</w:t>
        </w:r>
      </w:hyperlink>
      <w:r>
        <w:rPr>
          <w:spacing w:val="1"/>
          <w:w w:val="51"/>
          <w:sz w:val="13"/>
        </w:rPr>
        <w:t>:</w:t>
      </w:r>
      <w:r>
        <w:rPr>
          <w:spacing w:val="-16"/>
          <w:w w:val="113"/>
          <w:sz w:val="13"/>
        </w:rPr>
        <w:t>/</w:t>
      </w:r>
      <w:r>
        <w:rPr>
          <w:spacing w:val="2"/>
          <w:w w:val="101"/>
          <w:sz w:val="13"/>
        </w:rPr>
        <w:t>4</w:t>
      </w:r>
      <w:r>
        <w:rPr>
          <w:w w:val="111"/>
          <w:sz w:val="13"/>
        </w:rPr>
        <w:t>8</w:t>
      </w:r>
      <w:r>
        <w:rPr>
          <w:spacing w:val="1"/>
          <w:w w:val="99"/>
          <w:sz w:val="13"/>
        </w:rPr>
        <w:t>2</w:t>
      </w:r>
      <w:r>
        <w:rPr>
          <w:w w:val="99"/>
          <w:sz w:val="13"/>
        </w:rPr>
        <w:t>2</w:t>
      </w:r>
      <w:r>
        <w:rPr>
          <w:spacing w:val="2"/>
          <w:sz w:val="13"/>
        </w:rPr>
        <w:t>3</w:t>
      </w:r>
      <w:r>
        <w:rPr>
          <w:spacing w:val="-6"/>
          <w:w w:val="113"/>
          <w:sz w:val="13"/>
        </w:rPr>
        <w:t>/</w:t>
      </w:r>
      <w:r>
        <w:rPr>
          <w:w w:val="108"/>
          <w:sz w:val="13"/>
        </w:rPr>
        <w:t>p</w:t>
      </w:r>
      <w:r>
        <w:rPr>
          <w:spacing w:val="1"/>
          <w:w w:val="91"/>
          <w:sz w:val="13"/>
        </w:rPr>
        <w:t>f</w:t>
      </w:r>
      <w:r>
        <w:rPr>
          <w:spacing w:val="2"/>
          <w:w w:val="115"/>
          <w:sz w:val="13"/>
        </w:rPr>
        <w:t>000</w:t>
      </w:r>
      <w:r>
        <w:rPr>
          <w:spacing w:val="-1"/>
          <w:w w:val="115"/>
          <w:sz w:val="13"/>
        </w:rPr>
        <w:t>0</w:t>
      </w:r>
      <w:r>
        <w:rPr>
          <w:spacing w:val="2"/>
          <w:sz w:val="13"/>
        </w:rPr>
        <w:t>3</w:t>
      </w:r>
      <w:r>
        <w:rPr>
          <w:w w:val="111"/>
          <w:sz w:val="13"/>
        </w:rPr>
        <w:t>8</w:t>
      </w:r>
      <w:r>
        <w:rPr>
          <w:w w:val="102"/>
          <w:sz w:val="13"/>
        </w:rPr>
        <w:t>7</w:t>
      </w:r>
      <w:r>
        <w:rPr>
          <w:spacing w:val="1"/>
          <w:sz w:val="13"/>
        </w:rPr>
        <w:t>33</w:t>
      </w:r>
      <w:r>
        <w:rPr>
          <w:spacing w:val="3"/>
          <w:w w:val="79"/>
          <w:sz w:val="13"/>
        </w:rPr>
        <w:t>1</w:t>
      </w:r>
      <w:r>
        <w:rPr>
          <w:spacing w:val="-3"/>
          <w:w w:val="94"/>
          <w:sz w:val="13"/>
        </w:rPr>
        <w:t>&gt;</w:t>
      </w:r>
      <w:r>
        <w:rPr>
          <w:spacing w:val="-1"/>
          <w:w w:val="49"/>
          <w:sz w:val="13"/>
        </w:rPr>
        <w:t>.</w:t>
      </w:r>
    </w:p>
    <w:p w14:paraId="43966A36" w14:textId="77777777" w:rsidR="003E4A35" w:rsidRDefault="00EC59B1">
      <w:pPr>
        <w:pStyle w:val="ListParagraph"/>
        <w:numPr>
          <w:ilvl w:val="0"/>
          <w:numId w:val="112"/>
        </w:numPr>
        <w:tabs>
          <w:tab w:val="left" w:pos="1641"/>
          <w:tab w:val="left" w:pos="1642"/>
        </w:tabs>
        <w:ind w:hanging="795"/>
        <w:rPr>
          <w:sz w:val="13"/>
        </w:rPr>
      </w:pPr>
      <w:r>
        <w:rPr>
          <w:sz w:val="13"/>
        </w:rPr>
        <w:t>Agnieszka</w:t>
      </w:r>
      <w:r>
        <w:rPr>
          <w:spacing w:val="10"/>
          <w:sz w:val="13"/>
        </w:rPr>
        <w:t xml:space="preserve"> </w:t>
      </w:r>
      <w:r>
        <w:rPr>
          <w:spacing w:val="1"/>
          <w:w w:val="120"/>
          <w:sz w:val="13"/>
        </w:rPr>
        <w:t>M</w:t>
      </w:r>
      <w:r>
        <w:rPr>
          <w:w w:val="108"/>
          <w:sz w:val="13"/>
        </w:rPr>
        <w:t>c</w:t>
      </w:r>
      <w:r>
        <w:rPr>
          <w:spacing w:val="-1"/>
          <w:w w:val="108"/>
          <w:sz w:val="13"/>
        </w:rPr>
        <w:t>P</w:t>
      </w:r>
      <w:r>
        <w:rPr>
          <w:w w:val="104"/>
          <w:sz w:val="13"/>
        </w:rPr>
        <w:t>e</w:t>
      </w:r>
      <w:r>
        <w:rPr>
          <w:w w:val="101"/>
          <w:sz w:val="13"/>
        </w:rPr>
        <w:t>a</w:t>
      </w:r>
      <w:r>
        <w:rPr>
          <w:spacing w:val="1"/>
          <w:w w:val="101"/>
          <w:sz w:val="13"/>
        </w:rPr>
        <w:t>k</w:t>
      </w:r>
      <w:r>
        <w:rPr>
          <w:spacing w:val="-2"/>
          <w:w w:val="52"/>
          <w:sz w:val="13"/>
        </w:rPr>
        <w:t>,</w:t>
      </w:r>
      <w:r>
        <w:rPr>
          <w:spacing w:val="11"/>
          <w:sz w:val="13"/>
        </w:rPr>
        <w:t xml:space="preserve"> </w:t>
      </w:r>
      <w:r>
        <w:rPr>
          <w:w w:val="60"/>
          <w:sz w:val="13"/>
        </w:rPr>
        <w:t>‘</w:t>
      </w:r>
      <w:r>
        <w:rPr>
          <w:w w:val="112"/>
          <w:sz w:val="13"/>
        </w:rPr>
        <w:t>Th</w:t>
      </w:r>
      <w:r>
        <w:rPr>
          <w:w w:val="114"/>
          <w:sz w:val="13"/>
        </w:rPr>
        <w:t>e</w:t>
      </w:r>
      <w:r>
        <w:rPr>
          <w:spacing w:val="10"/>
          <w:sz w:val="13"/>
        </w:rPr>
        <w:t xml:space="preserve"> </w:t>
      </w:r>
      <w:r>
        <w:rPr>
          <w:sz w:val="13"/>
        </w:rPr>
        <w:t>Threat</w:t>
      </w:r>
      <w:r>
        <w:rPr>
          <w:spacing w:val="11"/>
          <w:sz w:val="13"/>
        </w:rPr>
        <w:t xml:space="preserve"> </w:t>
      </w:r>
      <w:r>
        <w:rPr>
          <w:sz w:val="13"/>
        </w:rPr>
        <w:t>of</w:t>
      </w:r>
      <w:r>
        <w:rPr>
          <w:spacing w:val="11"/>
          <w:sz w:val="13"/>
        </w:rPr>
        <w:t xml:space="preserve"> </w:t>
      </w:r>
      <w:r>
        <w:rPr>
          <w:sz w:val="13"/>
        </w:rPr>
        <w:t>Deepfakes</w:t>
      </w:r>
      <w:r>
        <w:rPr>
          <w:spacing w:val="10"/>
          <w:sz w:val="13"/>
        </w:rPr>
        <w:t xml:space="preserve"> </w:t>
      </w:r>
      <w:r>
        <w:rPr>
          <w:sz w:val="13"/>
        </w:rPr>
        <w:t>in</w:t>
      </w:r>
      <w:r>
        <w:rPr>
          <w:spacing w:val="11"/>
          <w:sz w:val="13"/>
        </w:rPr>
        <w:t xml:space="preserve"> </w:t>
      </w:r>
      <w:r>
        <w:rPr>
          <w:w w:val="125"/>
          <w:sz w:val="13"/>
        </w:rPr>
        <w:t>L</w:t>
      </w:r>
      <w:r>
        <w:rPr>
          <w:w w:val="84"/>
          <w:sz w:val="13"/>
        </w:rPr>
        <w:t>i</w:t>
      </w:r>
      <w:r>
        <w:rPr>
          <w:w w:val="92"/>
          <w:sz w:val="13"/>
        </w:rPr>
        <w:t>t</w:t>
      </w:r>
      <w:r>
        <w:rPr>
          <w:spacing w:val="1"/>
          <w:w w:val="84"/>
          <w:sz w:val="13"/>
        </w:rPr>
        <w:t>i</w:t>
      </w:r>
      <w:r>
        <w:rPr>
          <w:w w:val="131"/>
          <w:sz w:val="13"/>
        </w:rPr>
        <w:t>g</w:t>
      </w:r>
      <w:r>
        <w:rPr>
          <w:spacing w:val="-1"/>
          <w:w w:val="113"/>
          <w:sz w:val="13"/>
        </w:rPr>
        <w:t>a</w:t>
      </w:r>
      <w:r>
        <w:rPr>
          <w:w w:val="92"/>
          <w:sz w:val="13"/>
        </w:rPr>
        <w:t>t</w:t>
      </w:r>
      <w:r>
        <w:rPr>
          <w:spacing w:val="1"/>
          <w:w w:val="84"/>
          <w:sz w:val="13"/>
        </w:rPr>
        <w:t>i</w:t>
      </w:r>
      <w:r>
        <w:rPr>
          <w:w w:val="119"/>
          <w:sz w:val="13"/>
        </w:rPr>
        <w:t>o</w:t>
      </w:r>
      <w:r>
        <w:rPr>
          <w:spacing w:val="-1"/>
          <w:w w:val="114"/>
          <w:sz w:val="13"/>
        </w:rPr>
        <w:t>n</w:t>
      </w:r>
      <w:r>
        <w:rPr>
          <w:spacing w:val="-2"/>
          <w:w w:val="62"/>
          <w:sz w:val="13"/>
        </w:rPr>
        <w:t>:</w:t>
      </w:r>
      <w:r>
        <w:rPr>
          <w:spacing w:val="11"/>
          <w:sz w:val="13"/>
        </w:rPr>
        <w:t xml:space="preserve"> </w:t>
      </w:r>
      <w:r>
        <w:rPr>
          <w:sz w:val="13"/>
        </w:rPr>
        <w:t>Raising</w:t>
      </w:r>
      <w:r>
        <w:rPr>
          <w:spacing w:val="10"/>
          <w:sz w:val="13"/>
        </w:rPr>
        <w:t xml:space="preserve"> </w:t>
      </w:r>
      <w:r>
        <w:rPr>
          <w:sz w:val="13"/>
        </w:rPr>
        <w:t>the</w:t>
      </w:r>
      <w:r>
        <w:rPr>
          <w:spacing w:val="11"/>
          <w:sz w:val="13"/>
        </w:rPr>
        <w:t xml:space="preserve"> </w:t>
      </w:r>
      <w:r>
        <w:rPr>
          <w:sz w:val="13"/>
        </w:rPr>
        <w:t>Authentication</w:t>
      </w:r>
      <w:r>
        <w:rPr>
          <w:spacing w:val="11"/>
          <w:sz w:val="13"/>
        </w:rPr>
        <w:t xml:space="preserve"> </w:t>
      </w:r>
      <w:r>
        <w:rPr>
          <w:sz w:val="13"/>
        </w:rPr>
        <w:t>Bar</w:t>
      </w:r>
      <w:r>
        <w:rPr>
          <w:spacing w:val="10"/>
          <w:sz w:val="13"/>
        </w:rPr>
        <w:t xml:space="preserve"> </w:t>
      </w:r>
      <w:r>
        <w:rPr>
          <w:sz w:val="13"/>
        </w:rPr>
        <w:t>to</w:t>
      </w:r>
      <w:r>
        <w:rPr>
          <w:spacing w:val="11"/>
          <w:sz w:val="13"/>
        </w:rPr>
        <w:t xml:space="preserve"> </w:t>
      </w:r>
      <w:r>
        <w:rPr>
          <w:sz w:val="13"/>
        </w:rPr>
        <w:t>Combat</w:t>
      </w:r>
      <w:r>
        <w:rPr>
          <w:spacing w:val="11"/>
          <w:sz w:val="13"/>
        </w:rPr>
        <w:t xml:space="preserve"> </w:t>
      </w:r>
      <w:r>
        <w:rPr>
          <w:spacing w:val="-7"/>
          <w:w w:val="109"/>
          <w:sz w:val="13"/>
        </w:rPr>
        <w:t>F</w:t>
      </w:r>
      <w:r>
        <w:rPr>
          <w:spacing w:val="-1"/>
          <w:w w:val="102"/>
          <w:sz w:val="13"/>
        </w:rPr>
        <w:t>a</w:t>
      </w:r>
      <w:r>
        <w:rPr>
          <w:spacing w:val="2"/>
          <w:w w:val="87"/>
          <w:sz w:val="13"/>
        </w:rPr>
        <w:t>l</w:t>
      </w:r>
      <w:r>
        <w:rPr>
          <w:spacing w:val="-1"/>
          <w:w w:val="118"/>
          <w:sz w:val="13"/>
        </w:rPr>
        <w:t>s</w:t>
      </w:r>
      <w:r>
        <w:rPr>
          <w:w w:val="105"/>
          <w:sz w:val="13"/>
        </w:rPr>
        <w:t>e</w:t>
      </w:r>
      <w:r>
        <w:rPr>
          <w:w w:val="103"/>
          <w:sz w:val="13"/>
        </w:rPr>
        <w:t>h</w:t>
      </w:r>
      <w:r>
        <w:rPr>
          <w:w w:val="108"/>
          <w:sz w:val="13"/>
        </w:rPr>
        <w:t>oo</w:t>
      </w:r>
      <w:r>
        <w:rPr>
          <w:spacing w:val="2"/>
          <w:w w:val="109"/>
          <w:sz w:val="13"/>
        </w:rPr>
        <w:t>d</w:t>
      </w:r>
      <w:r>
        <w:rPr>
          <w:spacing w:val="-3"/>
          <w:w w:val="51"/>
          <w:sz w:val="13"/>
        </w:rPr>
        <w:t>’</w:t>
      </w:r>
      <w:r>
        <w:rPr>
          <w:spacing w:val="10"/>
          <w:sz w:val="13"/>
        </w:rPr>
        <w:t xml:space="preserve"> </w:t>
      </w:r>
      <w:r>
        <w:rPr>
          <w:sz w:val="13"/>
        </w:rPr>
        <w:t>(2021)</w:t>
      </w:r>
      <w:r>
        <w:rPr>
          <w:spacing w:val="11"/>
          <w:sz w:val="13"/>
        </w:rPr>
        <w:t xml:space="preserve"> </w:t>
      </w:r>
      <w:r>
        <w:rPr>
          <w:spacing w:val="-2"/>
          <w:sz w:val="13"/>
        </w:rPr>
        <w:t>23(2)</w:t>
      </w:r>
    </w:p>
    <w:p w14:paraId="7C756CDC" w14:textId="77777777" w:rsidR="003E4A35" w:rsidRDefault="00EC59B1">
      <w:pPr>
        <w:spacing w:before="9"/>
        <w:ind w:left="1641"/>
        <w:rPr>
          <w:sz w:val="13"/>
        </w:rPr>
      </w:pPr>
      <w:r>
        <w:rPr>
          <w:i/>
          <w:w w:val="95"/>
          <w:sz w:val="13"/>
        </w:rPr>
        <w:t>Vanderbilt</w:t>
      </w:r>
      <w:r>
        <w:rPr>
          <w:i/>
          <w:spacing w:val="14"/>
          <w:sz w:val="13"/>
        </w:rPr>
        <w:t xml:space="preserve"> </w:t>
      </w:r>
      <w:r>
        <w:rPr>
          <w:i/>
          <w:w w:val="95"/>
          <w:sz w:val="13"/>
        </w:rPr>
        <w:t>Journal</w:t>
      </w:r>
      <w:r>
        <w:rPr>
          <w:i/>
          <w:spacing w:val="15"/>
          <w:sz w:val="13"/>
        </w:rPr>
        <w:t xml:space="preserve"> </w:t>
      </w:r>
      <w:r>
        <w:rPr>
          <w:i/>
          <w:w w:val="95"/>
          <w:sz w:val="13"/>
        </w:rPr>
        <w:t>of</w:t>
      </w:r>
      <w:r>
        <w:rPr>
          <w:i/>
          <w:spacing w:val="14"/>
          <w:sz w:val="13"/>
        </w:rPr>
        <w:t xml:space="preserve"> </w:t>
      </w:r>
      <w:r>
        <w:rPr>
          <w:i/>
          <w:w w:val="95"/>
          <w:sz w:val="13"/>
        </w:rPr>
        <w:t>Entertainment</w:t>
      </w:r>
      <w:r>
        <w:rPr>
          <w:i/>
          <w:spacing w:val="15"/>
          <w:sz w:val="13"/>
        </w:rPr>
        <w:t xml:space="preserve"> </w:t>
      </w:r>
      <w:r>
        <w:rPr>
          <w:i/>
          <w:w w:val="95"/>
          <w:sz w:val="13"/>
        </w:rPr>
        <w:t>&amp;</w:t>
      </w:r>
      <w:r>
        <w:rPr>
          <w:i/>
          <w:spacing w:val="14"/>
          <w:sz w:val="13"/>
        </w:rPr>
        <w:t xml:space="preserve"> </w:t>
      </w:r>
      <w:r>
        <w:rPr>
          <w:i/>
          <w:w w:val="95"/>
          <w:sz w:val="13"/>
        </w:rPr>
        <w:t>Technology</w:t>
      </w:r>
      <w:r>
        <w:rPr>
          <w:i/>
          <w:spacing w:val="15"/>
          <w:sz w:val="13"/>
        </w:rPr>
        <w:t xml:space="preserve"> </w:t>
      </w:r>
      <w:r>
        <w:rPr>
          <w:i/>
          <w:w w:val="95"/>
          <w:sz w:val="13"/>
        </w:rPr>
        <w:t>Law</w:t>
      </w:r>
      <w:r>
        <w:rPr>
          <w:i/>
          <w:spacing w:val="16"/>
          <w:sz w:val="13"/>
        </w:rPr>
        <w:t xml:space="preserve"> </w:t>
      </w:r>
      <w:r>
        <w:rPr>
          <w:w w:val="95"/>
          <w:sz w:val="13"/>
        </w:rPr>
        <w:t>433,</w:t>
      </w:r>
      <w:r>
        <w:rPr>
          <w:spacing w:val="16"/>
          <w:sz w:val="13"/>
        </w:rPr>
        <w:t xml:space="preserve"> </w:t>
      </w:r>
      <w:r>
        <w:rPr>
          <w:spacing w:val="-6"/>
          <w:w w:val="105"/>
          <w:sz w:val="13"/>
        </w:rPr>
        <w:t>4</w:t>
      </w:r>
      <w:r>
        <w:rPr>
          <w:spacing w:val="-3"/>
          <w:w w:val="104"/>
          <w:sz w:val="13"/>
        </w:rPr>
        <w:t>3</w:t>
      </w:r>
      <w:r>
        <w:rPr>
          <w:spacing w:val="-2"/>
          <w:w w:val="115"/>
          <w:sz w:val="13"/>
        </w:rPr>
        <w:t>8</w:t>
      </w:r>
      <w:r>
        <w:rPr>
          <w:spacing w:val="-6"/>
          <w:w w:val="53"/>
          <w:sz w:val="13"/>
        </w:rPr>
        <w:t>.</w:t>
      </w:r>
    </w:p>
    <w:p w14:paraId="3FDE2C8F" w14:textId="77777777" w:rsidR="003E4A35" w:rsidRDefault="00EC59B1">
      <w:pPr>
        <w:pStyle w:val="ListParagraph"/>
        <w:numPr>
          <w:ilvl w:val="0"/>
          <w:numId w:val="112"/>
        </w:numPr>
        <w:tabs>
          <w:tab w:val="left" w:pos="1641"/>
          <w:tab w:val="left" w:pos="1642"/>
        </w:tabs>
        <w:spacing w:before="10" w:line="254" w:lineRule="auto"/>
        <w:ind w:right="1366"/>
        <w:rPr>
          <w:sz w:val="13"/>
        </w:rPr>
      </w:pPr>
      <w:r>
        <w:rPr>
          <w:sz w:val="13"/>
        </w:rPr>
        <w:t xml:space="preserve">Miriam Stankovich et al, </w:t>
      </w:r>
      <w:r>
        <w:rPr>
          <w:i/>
          <w:sz w:val="13"/>
        </w:rPr>
        <w:t xml:space="preserve">Global Toolkit on AI and the Rule of Law for the Judiciary </w:t>
      </w:r>
      <w:r>
        <w:rPr>
          <w:sz w:val="13"/>
        </w:rPr>
        <w:t xml:space="preserve">(Report No </w:t>
      </w:r>
      <w:r>
        <w:rPr>
          <w:spacing w:val="2"/>
          <w:w w:val="110"/>
          <w:sz w:val="13"/>
        </w:rPr>
        <w:t>C</w:t>
      </w:r>
      <w:r>
        <w:rPr>
          <w:spacing w:val="1"/>
          <w:w w:val="84"/>
          <w:sz w:val="13"/>
        </w:rPr>
        <w:t>I</w:t>
      </w:r>
      <w:r>
        <w:rPr>
          <w:spacing w:val="1"/>
          <w:w w:val="110"/>
          <w:sz w:val="13"/>
        </w:rPr>
        <w:t>/</w:t>
      </w:r>
      <w:r>
        <w:rPr>
          <w:spacing w:val="3"/>
          <w:w w:val="112"/>
          <w:sz w:val="13"/>
        </w:rPr>
        <w:t>D</w:t>
      </w:r>
      <w:r>
        <w:rPr>
          <w:spacing w:val="2"/>
          <w:w w:val="84"/>
          <w:sz w:val="13"/>
        </w:rPr>
        <w:t>I</w:t>
      </w:r>
      <w:r>
        <w:rPr>
          <w:spacing w:val="-10"/>
          <w:sz w:val="13"/>
        </w:rPr>
        <w:t>T</w:t>
      </w:r>
      <w:r>
        <w:rPr>
          <w:spacing w:val="-5"/>
          <w:w w:val="110"/>
          <w:sz w:val="13"/>
        </w:rPr>
        <w:t>/</w:t>
      </w:r>
      <w:r>
        <w:rPr>
          <w:spacing w:val="1"/>
          <w:w w:val="96"/>
          <w:sz w:val="13"/>
        </w:rPr>
        <w:t>2</w:t>
      </w:r>
      <w:r>
        <w:rPr>
          <w:w w:val="112"/>
          <w:sz w:val="13"/>
        </w:rPr>
        <w:t>0</w:t>
      </w:r>
      <w:r>
        <w:rPr>
          <w:spacing w:val="1"/>
          <w:w w:val="96"/>
          <w:sz w:val="13"/>
        </w:rPr>
        <w:t>2</w:t>
      </w:r>
      <w:r>
        <w:rPr>
          <w:spacing w:val="3"/>
          <w:w w:val="97"/>
          <w:sz w:val="13"/>
        </w:rPr>
        <w:t>3</w:t>
      </w:r>
      <w:r>
        <w:rPr>
          <w:spacing w:val="-11"/>
          <w:w w:val="110"/>
          <w:sz w:val="13"/>
        </w:rPr>
        <w:t>/</w:t>
      </w:r>
      <w:r>
        <w:rPr>
          <w:spacing w:val="2"/>
          <w:w w:val="110"/>
          <w:sz w:val="13"/>
        </w:rPr>
        <w:t>A</w:t>
      </w:r>
      <w:r>
        <w:rPr>
          <w:spacing w:val="2"/>
          <w:w w:val="84"/>
          <w:sz w:val="13"/>
        </w:rPr>
        <w:t>I</w:t>
      </w:r>
      <w:r>
        <w:rPr>
          <w:spacing w:val="1"/>
          <w:w w:val="108"/>
          <w:sz w:val="13"/>
        </w:rPr>
        <w:t>R</w:t>
      </w:r>
      <w:r>
        <w:rPr>
          <w:spacing w:val="3"/>
          <w:w w:val="105"/>
          <w:sz w:val="13"/>
        </w:rPr>
        <w:t>o</w:t>
      </w:r>
      <w:r>
        <w:rPr>
          <w:spacing w:val="5"/>
          <w:w w:val="111"/>
          <w:sz w:val="13"/>
        </w:rPr>
        <w:t>L</w:t>
      </w:r>
      <w:r>
        <w:rPr>
          <w:spacing w:val="-8"/>
          <w:w w:val="110"/>
          <w:sz w:val="13"/>
        </w:rPr>
        <w:t>/</w:t>
      </w:r>
      <w:r>
        <w:rPr>
          <w:spacing w:val="1"/>
          <w:w w:val="112"/>
          <w:sz w:val="13"/>
        </w:rPr>
        <w:t>0</w:t>
      </w:r>
      <w:r>
        <w:rPr>
          <w:spacing w:val="4"/>
          <w:w w:val="76"/>
          <w:sz w:val="13"/>
        </w:rPr>
        <w:t>1</w:t>
      </w:r>
      <w:r>
        <w:rPr>
          <w:w w:val="50"/>
          <w:sz w:val="13"/>
        </w:rPr>
        <w:t>,</w:t>
      </w:r>
      <w:r>
        <w:rPr>
          <w:spacing w:val="-1"/>
          <w:w w:val="99"/>
          <w:sz w:val="13"/>
        </w:rPr>
        <w:t xml:space="preserve"> </w:t>
      </w:r>
      <w:r>
        <w:rPr>
          <w:sz w:val="13"/>
        </w:rPr>
        <w:t>UNESCO,</w:t>
      </w:r>
      <w:r>
        <w:rPr>
          <w:spacing w:val="40"/>
          <w:sz w:val="13"/>
        </w:rPr>
        <w:t xml:space="preserve"> </w:t>
      </w:r>
      <w:r>
        <w:rPr>
          <w:sz w:val="13"/>
        </w:rPr>
        <w:t xml:space="preserve">2023) 121 </w:t>
      </w:r>
      <w:r>
        <w:rPr>
          <w:w w:val="94"/>
          <w:sz w:val="13"/>
        </w:rPr>
        <w:t>&lt;</w:t>
      </w:r>
      <w:hyperlink r:id="rId147">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6"/>
            <w:w w:val="113"/>
            <w:sz w:val="13"/>
          </w:rPr>
          <w:t>/</w:t>
        </w:r>
        <w:r>
          <w:rPr>
            <w:spacing w:val="1"/>
            <w:w w:val="106"/>
            <w:sz w:val="13"/>
          </w:rPr>
          <w:t>u</w:t>
        </w:r>
        <w:r>
          <w:rPr>
            <w:spacing w:val="2"/>
            <w:w w:val="103"/>
            <w:sz w:val="13"/>
          </w:rPr>
          <w:t>n</w:t>
        </w:r>
        <w:r>
          <w:rPr>
            <w:spacing w:val="1"/>
            <w:w w:val="105"/>
            <w:sz w:val="13"/>
          </w:rPr>
          <w:t>e</w:t>
        </w:r>
        <w:r>
          <w:rPr>
            <w:spacing w:val="1"/>
            <w:w w:val="113"/>
            <w:sz w:val="13"/>
          </w:rPr>
          <w:t>sd</w:t>
        </w:r>
        <w:r>
          <w:rPr>
            <w:spacing w:val="2"/>
            <w:w w:val="108"/>
            <w:sz w:val="13"/>
          </w:rPr>
          <w:t>o</w:t>
        </w:r>
        <w:r>
          <w:rPr>
            <w:spacing w:val="2"/>
            <w:w w:val="109"/>
            <w:sz w:val="13"/>
          </w:rPr>
          <w:t>c</w:t>
        </w:r>
        <w:r>
          <w:rPr>
            <w:spacing w:val="1"/>
            <w:w w:val="49"/>
            <w:sz w:val="13"/>
          </w:rPr>
          <w:t>.</w:t>
        </w:r>
        <w:r>
          <w:rPr>
            <w:spacing w:val="1"/>
            <w:w w:val="106"/>
            <w:sz w:val="13"/>
          </w:rPr>
          <w:t>u</w:t>
        </w:r>
        <w:r>
          <w:rPr>
            <w:spacing w:val="2"/>
            <w:w w:val="103"/>
            <w:sz w:val="13"/>
          </w:rPr>
          <w:t>n</w:t>
        </w:r>
        <w:r>
          <w:rPr>
            <w:spacing w:val="1"/>
            <w:w w:val="105"/>
            <w:sz w:val="13"/>
          </w:rPr>
          <w:t>e</w:t>
        </w:r>
        <w:r>
          <w:rPr>
            <w:spacing w:val="1"/>
            <w:w w:val="113"/>
            <w:sz w:val="13"/>
          </w:rPr>
          <w:t>s</w:t>
        </w:r>
        <w:r>
          <w:rPr>
            <w:w w:val="113"/>
            <w:sz w:val="13"/>
          </w:rPr>
          <w:t>c</w:t>
        </w:r>
        <w:r>
          <w:rPr>
            <w:w w:val="108"/>
            <w:sz w:val="13"/>
          </w:rPr>
          <w:t>o</w:t>
        </w:r>
        <w:r>
          <w:rPr>
            <w:spacing w:val="1"/>
            <w:w w:val="49"/>
            <w:sz w:val="13"/>
          </w:rPr>
          <w:t>.</w:t>
        </w:r>
        <w:r>
          <w:rPr>
            <w:spacing w:val="1"/>
            <w:w w:val="108"/>
            <w:sz w:val="13"/>
          </w:rPr>
          <w:t>o</w:t>
        </w:r>
        <w:r>
          <w:rPr>
            <w:spacing w:val="-1"/>
            <w:w w:val="88"/>
            <w:sz w:val="13"/>
          </w:rPr>
          <w:t>r</w:t>
        </w:r>
        <w:r>
          <w:rPr>
            <w:spacing w:val="1"/>
            <w:w w:val="120"/>
            <w:sz w:val="13"/>
          </w:rPr>
          <w:t>g</w:t>
        </w:r>
        <w:r>
          <w:rPr>
            <w:spacing w:val="-8"/>
            <w:w w:val="113"/>
            <w:sz w:val="13"/>
          </w:rPr>
          <w:t>/</w:t>
        </w:r>
        <w:r>
          <w:rPr>
            <w:spacing w:val="1"/>
            <w:w w:val="96"/>
            <w:sz w:val="13"/>
          </w:rPr>
          <w:t>ar</w:t>
        </w:r>
        <w:r>
          <w:rPr>
            <w:spacing w:val="2"/>
            <w:w w:val="102"/>
            <w:sz w:val="13"/>
          </w:rPr>
          <w:t>k</w:t>
        </w:r>
      </w:hyperlink>
      <w:r>
        <w:rPr>
          <w:spacing w:val="1"/>
          <w:w w:val="51"/>
          <w:sz w:val="13"/>
        </w:rPr>
        <w:t>:</w:t>
      </w:r>
      <w:r>
        <w:rPr>
          <w:spacing w:val="-16"/>
          <w:w w:val="113"/>
          <w:sz w:val="13"/>
        </w:rPr>
        <w:t>/</w:t>
      </w:r>
      <w:r>
        <w:rPr>
          <w:spacing w:val="2"/>
          <w:w w:val="101"/>
          <w:sz w:val="13"/>
        </w:rPr>
        <w:t>4</w:t>
      </w:r>
      <w:r>
        <w:rPr>
          <w:w w:val="111"/>
          <w:sz w:val="13"/>
        </w:rPr>
        <w:t>8</w:t>
      </w:r>
      <w:r>
        <w:rPr>
          <w:spacing w:val="1"/>
          <w:w w:val="99"/>
          <w:sz w:val="13"/>
        </w:rPr>
        <w:t>2</w:t>
      </w:r>
      <w:r>
        <w:rPr>
          <w:w w:val="99"/>
          <w:sz w:val="13"/>
        </w:rPr>
        <w:t>2</w:t>
      </w:r>
      <w:r>
        <w:rPr>
          <w:spacing w:val="2"/>
          <w:sz w:val="13"/>
        </w:rPr>
        <w:t>3</w:t>
      </w:r>
      <w:r>
        <w:rPr>
          <w:spacing w:val="-6"/>
          <w:w w:val="113"/>
          <w:sz w:val="13"/>
        </w:rPr>
        <w:t>/</w:t>
      </w:r>
      <w:r>
        <w:rPr>
          <w:w w:val="108"/>
          <w:sz w:val="13"/>
        </w:rPr>
        <w:t>p</w:t>
      </w:r>
      <w:r>
        <w:rPr>
          <w:spacing w:val="1"/>
          <w:w w:val="91"/>
          <w:sz w:val="13"/>
        </w:rPr>
        <w:t>f</w:t>
      </w:r>
      <w:r>
        <w:rPr>
          <w:spacing w:val="2"/>
          <w:w w:val="115"/>
          <w:sz w:val="13"/>
        </w:rPr>
        <w:t>000</w:t>
      </w:r>
      <w:r>
        <w:rPr>
          <w:spacing w:val="-1"/>
          <w:w w:val="115"/>
          <w:sz w:val="13"/>
        </w:rPr>
        <w:t>0</w:t>
      </w:r>
      <w:r>
        <w:rPr>
          <w:spacing w:val="2"/>
          <w:sz w:val="13"/>
        </w:rPr>
        <w:t>3</w:t>
      </w:r>
      <w:r>
        <w:rPr>
          <w:w w:val="111"/>
          <w:sz w:val="13"/>
        </w:rPr>
        <w:t>8</w:t>
      </w:r>
      <w:r>
        <w:rPr>
          <w:w w:val="102"/>
          <w:sz w:val="13"/>
        </w:rPr>
        <w:t>7</w:t>
      </w:r>
      <w:r>
        <w:rPr>
          <w:spacing w:val="1"/>
          <w:sz w:val="13"/>
        </w:rPr>
        <w:t>33</w:t>
      </w:r>
      <w:r>
        <w:rPr>
          <w:spacing w:val="3"/>
          <w:w w:val="79"/>
          <w:sz w:val="13"/>
        </w:rPr>
        <w:t>1</w:t>
      </w:r>
      <w:r>
        <w:rPr>
          <w:spacing w:val="-3"/>
          <w:w w:val="94"/>
          <w:sz w:val="13"/>
        </w:rPr>
        <w:t>&gt;</w:t>
      </w:r>
      <w:r>
        <w:rPr>
          <w:spacing w:val="-1"/>
          <w:w w:val="49"/>
          <w:sz w:val="13"/>
        </w:rPr>
        <w:t>.</w:t>
      </w:r>
    </w:p>
    <w:p w14:paraId="49602E82" w14:textId="77777777" w:rsidR="003E4A35" w:rsidRDefault="00EC59B1">
      <w:pPr>
        <w:pStyle w:val="ListParagraph"/>
        <w:numPr>
          <w:ilvl w:val="0"/>
          <w:numId w:val="112"/>
        </w:numPr>
        <w:tabs>
          <w:tab w:val="left" w:pos="1641"/>
          <w:tab w:val="left" w:pos="1642"/>
        </w:tabs>
        <w:ind w:hanging="795"/>
        <w:rPr>
          <w:sz w:val="13"/>
        </w:rPr>
      </w:pPr>
      <w:r>
        <w:rPr>
          <w:sz w:val="13"/>
        </w:rPr>
        <w:t>Agnieszka</w:t>
      </w:r>
      <w:r>
        <w:rPr>
          <w:spacing w:val="10"/>
          <w:sz w:val="13"/>
        </w:rPr>
        <w:t xml:space="preserve"> </w:t>
      </w:r>
      <w:r>
        <w:rPr>
          <w:spacing w:val="1"/>
          <w:w w:val="120"/>
          <w:sz w:val="13"/>
        </w:rPr>
        <w:t>M</w:t>
      </w:r>
      <w:r>
        <w:rPr>
          <w:w w:val="108"/>
          <w:sz w:val="13"/>
        </w:rPr>
        <w:t>c</w:t>
      </w:r>
      <w:r>
        <w:rPr>
          <w:spacing w:val="-1"/>
          <w:w w:val="108"/>
          <w:sz w:val="13"/>
        </w:rPr>
        <w:t>P</w:t>
      </w:r>
      <w:r>
        <w:rPr>
          <w:w w:val="104"/>
          <w:sz w:val="13"/>
        </w:rPr>
        <w:t>e</w:t>
      </w:r>
      <w:r>
        <w:rPr>
          <w:w w:val="101"/>
          <w:sz w:val="13"/>
        </w:rPr>
        <w:t>a</w:t>
      </w:r>
      <w:r>
        <w:rPr>
          <w:spacing w:val="1"/>
          <w:w w:val="101"/>
          <w:sz w:val="13"/>
        </w:rPr>
        <w:t>k</w:t>
      </w:r>
      <w:r>
        <w:rPr>
          <w:spacing w:val="-2"/>
          <w:w w:val="52"/>
          <w:sz w:val="13"/>
        </w:rPr>
        <w:t>,</w:t>
      </w:r>
      <w:r>
        <w:rPr>
          <w:spacing w:val="11"/>
          <w:sz w:val="13"/>
        </w:rPr>
        <w:t xml:space="preserve"> </w:t>
      </w:r>
      <w:r>
        <w:rPr>
          <w:w w:val="60"/>
          <w:sz w:val="13"/>
        </w:rPr>
        <w:t>‘</w:t>
      </w:r>
      <w:r>
        <w:rPr>
          <w:w w:val="112"/>
          <w:sz w:val="13"/>
        </w:rPr>
        <w:t>Th</w:t>
      </w:r>
      <w:r>
        <w:rPr>
          <w:w w:val="114"/>
          <w:sz w:val="13"/>
        </w:rPr>
        <w:t>e</w:t>
      </w:r>
      <w:r>
        <w:rPr>
          <w:spacing w:val="10"/>
          <w:sz w:val="13"/>
        </w:rPr>
        <w:t xml:space="preserve"> </w:t>
      </w:r>
      <w:r>
        <w:rPr>
          <w:sz w:val="13"/>
        </w:rPr>
        <w:t>Threat</w:t>
      </w:r>
      <w:r>
        <w:rPr>
          <w:spacing w:val="11"/>
          <w:sz w:val="13"/>
        </w:rPr>
        <w:t xml:space="preserve"> </w:t>
      </w:r>
      <w:r>
        <w:rPr>
          <w:sz w:val="13"/>
        </w:rPr>
        <w:t>of</w:t>
      </w:r>
      <w:r>
        <w:rPr>
          <w:spacing w:val="11"/>
          <w:sz w:val="13"/>
        </w:rPr>
        <w:t xml:space="preserve"> </w:t>
      </w:r>
      <w:r>
        <w:rPr>
          <w:sz w:val="13"/>
        </w:rPr>
        <w:t>Deepfakes</w:t>
      </w:r>
      <w:r>
        <w:rPr>
          <w:spacing w:val="10"/>
          <w:sz w:val="13"/>
        </w:rPr>
        <w:t xml:space="preserve"> </w:t>
      </w:r>
      <w:r>
        <w:rPr>
          <w:sz w:val="13"/>
        </w:rPr>
        <w:t>in</w:t>
      </w:r>
      <w:r>
        <w:rPr>
          <w:spacing w:val="11"/>
          <w:sz w:val="13"/>
        </w:rPr>
        <w:t xml:space="preserve"> </w:t>
      </w:r>
      <w:r>
        <w:rPr>
          <w:w w:val="125"/>
          <w:sz w:val="13"/>
        </w:rPr>
        <w:t>L</w:t>
      </w:r>
      <w:r>
        <w:rPr>
          <w:w w:val="84"/>
          <w:sz w:val="13"/>
        </w:rPr>
        <w:t>i</w:t>
      </w:r>
      <w:r>
        <w:rPr>
          <w:w w:val="92"/>
          <w:sz w:val="13"/>
        </w:rPr>
        <w:t>t</w:t>
      </w:r>
      <w:r>
        <w:rPr>
          <w:spacing w:val="1"/>
          <w:w w:val="84"/>
          <w:sz w:val="13"/>
        </w:rPr>
        <w:t>i</w:t>
      </w:r>
      <w:r>
        <w:rPr>
          <w:w w:val="131"/>
          <w:sz w:val="13"/>
        </w:rPr>
        <w:t>g</w:t>
      </w:r>
      <w:r>
        <w:rPr>
          <w:spacing w:val="-1"/>
          <w:w w:val="113"/>
          <w:sz w:val="13"/>
        </w:rPr>
        <w:t>a</w:t>
      </w:r>
      <w:r>
        <w:rPr>
          <w:w w:val="92"/>
          <w:sz w:val="13"/>
        </w:rPr>
        <w:t>t</w:t>
      </w:r>
      <w:r>
        <w:rPr>
          <w:spacing w:val="1"/>
          <w:w w:val="84"/>
          <w:sz w:val="13"/>
        </w:rPr>
        <w:t>i</w:t>
      </w:r>
      <w:r>
        <w:rPr>
          <w:w w:val="119"/>
          <w:sz w:val="13"/>
        </w:rPr>
        <w:t>o</w:t>
      </w:r>
      <w:r>
        <w:rPr>
          <w:spacing w:val="-1"/>
          <w:w w:val="114"/>
          <w:sz w:val="13"/>
        </w:rPr>
        <w:t>n</w:t>
      </w:r>
      <w:r>
        <w:rPr>
          <w:spacing w:val="-2"/>
          <w:w w:val="62"/>
          <w:sz w:val="13"/>
        </w:rPr>
        <w:t>:</w:t>
      </w:r>
      <w:r>
        <w:rPr>
          <w:spacing w:val="11"/>
          <w:sz w:val="13"/>
        </w:rPr>
        <w:t xml:space="preserve"> </w:t>
      </w:r>
      <w:r>
        <w:rPr>
          <w:sz w:val="13"/>
        </w:rPr>
        <w:t>Raising</w:t>
      </w:r>
      <w:r>
        <w:rPr>
          <w:spacing w:val="10"/>
          <w:sz w:val="13"/>
        </w:rPr>
        <w:t xml:space="preserve"> </w:t>
      </w:r>
      <w:r>
        <w:rPr>
          <w:sz w:val="13"/>
        </w:rPr>
        <w:t>the</w:t>
      </w:r>
      <w:r>
        <w:rPr>
          <w:spacing w:val="11"/>
          <w:sz w:val="13"/>
        </w:rPr>
        <w:t xml:space="preserve"> </w:t>
      </w:r>
      <w:r>
        <w:rPr>
          <w:sz w:val="13"/>
        </w:rPr>
        <w:t>Authentication</w:t>
      </w:r>
      <w:r>
        <w:rPr>
          <w:spacing w:val="11"/>
          <w:sz w:val="13"/>
        </w:rPr>
        <w:t xml:space="preserve"> </w:t>
      </w:r>
      <w:r>
        <w:rPr>
          <w:sz w:val="13"/>
        </w:rPr>
        <w:t>Bar</w:t>
      </w:r>
      <w:r>
        <w:rPr>
          <w:spacing w:val="10"/>
          <w:sz w:val="13"/>
        </w:rPr>
        <w:t xml:space="preserve"> </w:t>
      </w:r>
      <w:r>
        <w:rPr>
          <w:sz w:val="13"/>
        </w:rPr>
        <w:t>to</w:t>
      </w:r>
      <w:r>
        <w:rPr>
          <w:spacing w:val="11"/>
          <w:sz w:val="13"/>
        </w:rPr>
        <w:t xml:space="preserve"> </w:t>
      </w:r>
      <w:r>
        <w:rPr>
          <w:sz w:val="13"/>
        </w:rPr>
        <w:t>Combat</w:t>
      </w:r>
      <w:r>
        <w:rPr>
          <w:spacing w:val="11"/>
          <w:sz w:val="13"/>
        </w:rPr>
        <w:t xml:space="preserve"> </w:t>
      </w:r>
      <w:r>
        <w:rPr>
          <w:spacing w:val="-7"/>
          <w:w w:val="109"/>
          <w:sz w:val="13"/>
        </w:rPr>
        <w:t>F</w:t>
      </w:r>
      <w:r>
        <w:rPr>
          <w:spacing w:val="-1"/>
          <w:w w:val="102"/>
          <w:sz w:val="13"/>
        </w:rPr>
        <w:t>a</w:t>
      </w:r>
      <w:r>
        <w:rPr>
          <w:spacing w:val="2"/>
          <w:w w:val="87"/>
          <w:sz w:val="13"/>
        </w:rPr>
        <w:t>l</w:t>
      </w:r>
      <w:r>
        <w:rPr>
          <w:spacing w:val="-1"/>
          <w:w w:val="118"/>
          <w:sz w:val="13"/>
        </w:rPr>
        <w:t>s</w:t>
      </w:r>
      <w:r>
        <w:rPr>
          <w:w w:val="105"/>
          <w:sz w:val="13"/>
        </w:rPr>
        <w:t>e</w:t>
      </w:r>
      <w:r>
        <w:rPr>
          <w:w w:val="103"/>
          <w:sz w:val="13"/>
        </w:rPr>
        <w:t>h</w:t>
      </w:r>
      <w:r>
        <w:rPr>
          <w:w w:val="108"/>
          <w:sz w:val="13"/>
        </w:rPr>
        <w:t>oo</w:t>
      </w:r>
      <w:r>
        <w:rPr>
          <w:spacing w:val="2"/>
          <w:w w:val="109"/>
          <w:sz w:val="13"/>
        </w:rPr>
        <w:t>d</w:t>
      </w:r>
      <w:r>
        <w:rPr>
          <w:spacing w:val="-3"/>
          <w:w w:val="51"/>
          <w:sz w:val="13"/>
        </w:rPr>
        <w:t>’</w:t>
      </w:r>
      <w:r>
        <w:rPr>
          <w:spacing w:val="10"/>
          <w:sz w:val="13"/>
        </w:rPr>
        <w:t xml:space="preserve"> </w:t>
      </w:r>
      <w:r>
        <w:rPr>
          <w:sz w:val="13"/>
        </w:rPr>
        <w:t>(2021)</w:t>
      </w:r>
      <w:r>
        <w:rPr>
          <w:spacing w:val="11"/>
          <w:sz w:val="13"/>
        </w:rPr>
        <w:t xml:space="preserve"> </w:t>
      </w:r>
      <w:r>
        <w:rPr>
          <w:spacing w:val="-2"/>
          <w:sz w:val="13"/>
        </w:rPr>
        <w:t>23(2)</w:t>
      </w:r>
    </w:p>
    <w:p w14:paraId="09E512C9" w14:textId="77777777" w:rsidR="003E4A35" w:rsidRDefault="00EC59B1">
      <w:pPr>
        <w:spacing w:before="9"/>
        <w:ind w:left="1641"/>
        <w:rPr>
          <w:sz w:val="13"/>
        </w:rPr>
      </w:pPr>
      <w:r>
        <w:rPr>
          <w:i/>
          <w:sz w:val="13"/>
        </w:rPr>
        <w:t>Vanderbilt</w:t>
      </w:r>
      <w:r>
        <w:rPr>
          <w:i/>
          <w:spacing w:val="-6"/>
          <w:sz w:val="13"/>
        </w:rPr>
        <w:t xml:space="preserve"> </w:t>
      </w:r>
      <w:r>
        <w:rPr>
          <w:i/>
          <w:sz w:val="13"/>
        </w:rPr>
        <w:t>Journal</w:t>
      </w:r>
      <w:r>
        <w:rPr>
          <w:i/>
          <w:spacing w:val="-6"/>
          <w:sz w:val="13"/>
        </w:rPr>
        <w:t xml:space="preserve"> </w:t>
      </w:r>
      <w:r>
        <w:rPr>
          <w:i/>
          <w:sz w:val="13"/>
        </w:rPr>
        <w:t>of</w:t>
      </w:r>
      <w:r>
        <w:rPr>
          <w:i/>
          <w:spacing w:val="-6"/>
          <w:sz w:val="13"/>
        </w:rPr>
        <w:t xml:space="preserve"> </w:t>
      </w:r>
      <w:r>
        <w:rPr>
          <w:i/>
          <w:sz w:val="13"/>
        </w:rPr>
        <w:t>Entertainment</w:t>
      </w:r>
      <w:r>
        <w:rPr>
          <w:i/>
          <w:spacing w:val="-6"/>
          <w:sz w:val="13"/>
        </w:rPr>
        <w:t xml:space="preserve"> </w:t>
      </w:r>
      <w:r>
        <w:rPr>
          <w:i/>
          <w:sz w:val="13"/>
        </w:rPr>
        <w:t>&amp;</w:t>
      </w:r>
      <w:r>
        <w:rPr>
          <w:i/>
          <w:spacing w:val="-5"/>
          <w:sz w:val="13"/>
        </w:rPr>
        <w:t xml:space="preserve"> </w:t>
      </w:r>
      <w:r>
        <w:rPr>
          <w:i/>
          <w:sz w:val="13"/>
        </w:rPr>
        <w:t>Technology</w:t>
      </w:r>
      <w:r>
        <w:rPr>
          <w:i/>
          <w:spacing w:val="-6"/>
          <w:sz w:val="13"/>
        </w:rPr>
        <w:t xml:space="preserve"> </w:t>
      </w:r>
      <w:r>
        <w:rPr>
          <w:i/>
          <w:sz w:val="13"/>
        </w:rPr>
        <w:t>Law</w:t>
      </w:r>
      <w:r>
        <w:rPr>
          <w:i/>
          <w:spacing w:val="-5"/>
          <w:sz w:val="13"/>
        </w:rPr>
        <w:t xml:space="preserve"> </w:t>
      </w:r>
      <w:r>
        <w:rPr>
          <w:sz w:val="13"/>
        </w:rPr>
        <w:t>433,</w:t>
      </w:r>
      <w:r>
        <w:rPr>
          <w:spacing w:val="-5"/>
          <w:sz w:val="13"/>
        </w:rPr>
        <w:t xml:space="preserve"> </w:t>
      </w:r>
      <w:r>
        <w:rPr>
          <w:spacing w:val="-5"/>
          <w:w w:val="97"/>
          <w:sz w:val="13"/>
        </w:rPr>
        <w:t>4</w:t>
      </w:r>
      <w:r>
        <w:rPr>
          <w:spacing w:val="-2"/>
          <w:w w:val="96"/>
          <w:sz w:val="13"/>
        </w:rPr>
        <w:t>3</w:t>
      </w:r>
      <w:r>
        <w:rPr>
          <w:spacing w:val="-2"/>
          <w:w w:val="107"/>
          <w:sz w:val="13"/>
        </w:rPr>
        <w:t>8</w:t>
      </w:r>
      <w:r>
        <w:rPr>
          <w:w w:val="149"/>
          <w:sz w:val="13"/>
        </w:rPr>
        <w:t>–</w:t>
      </w:r>
      <w:r>
        <w:rPr>
          <w:w w:val="106"/>
          <w:sz w:val="13"/>
        </w:rPr>
        <w:t>9</w:t>
      </w:r>
      <w:r>
        <w:rPr>
          <w:spacing w:val="-5"/>
          <w:w w:val="45"/>
          <w:sz w:val="13"/>
        </w:rPr>
        <w:t>.</w:t>
      </w:r>
    </w:p>
    <w:p w14:paraId="340E6F87" w14:textId="77777777" w:rsidR="003E4A35" w:rsidRDefault="00EC59B1">
      <w:pPr>
        <w:pStyle w:val="ListParagraph"/>
        <w:numPr>
          <w:ilvl w:val="0"/>
          <w:numId w:val="112"/>
        </w:numPr>
        <w:tabs>
          <w:tab w:val="left" w:pos="1641"/>
          <w:tab w:val="left" w:pos="1642"/>
        </w:tabs>
        <w:spacing w:before="9" w:line="254" w:lineRule="auto"/>
        <w:ind w:right="1205"/>
        <w:rPr>
          <w:sz w:val="13"/>
        </w:rPr>
      </w:pP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31 </w:t>
      </w:r>
      <w:r>
        <w:rPr>
          <w:w w:val="96"/>
          <w:sz w:val="13"/>
        </w:rPr>
        <w:t>&lt;</w:t>
      </w:r>
      <w:hyperlink r:id="rId148">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28D964F6" w14:textId="77777777" w:rsidR="003E4A35" w:rsidRDefault="00EC59B1">
      <w:pPr>
        <w:pStyle w:val="ListParagraph"/>
        <w:numPr>
          <w:ilvl w:val="0"/>
          <w:numId w:val="112"/>
        </w:numPr>
        <w:tabs>
          <w:tab w:val="left" w:pos="1641"/>
          <w:tab w:val="left" w:pos="1642"/>
        </w:tabs>
        <w:spacing w:line="254" w:lineRule="auto"/>
        <w:ind w:right="1138"/>
        <w:rPr>
          <w:sz w:val="13"/>
        </w:rPr>
      </w:pPr>
      <w:r>
        <w:rPr>
          <w:sz w:val="13"/>
        </w:rPr>
        <w:t xml:space="preserve">Paul W Grimm, Maura R Grossman and Gordon V </w:t>
      </w:r>
      <w:r>
        <w:rPr>
          <w:spacing w:val="1"/>
          <w:w w:val="115"/>
          <w:sz w:val="13"/>
        </w:rPr>
        <w:t>C</w:t>
      </w:r>
      <w:r>
        <w:rPr>
          <w:w w:val="110"/>
          <w:sz w:val="13"/>
        </w:rPr>
        <w:t>o</w:t>
      </w:r>
      <w:r>
        <w:rPr>
          <w:w w:val="90"/>
          <w:sz w:val="13"/>
        </w:rPr>
        <w:t>r</w:t>
      </w:r>
      <w:r>
        <w:rPr>
          <w:w w:val="110"/>
          <w:sz w:val="13"/>
        </w:rPr>
        <w:t>m</w:t>
      </w:r>
      <w:r>
        <w:rPr>
          <w:w w:val="104"/>
          <w:sz w:val="13"/>
        </w:rPr>
        <w:t>a</w:t>
      </w:r>
      <w:r>
        <w:rPr>
          <w:w w:val="111"/>
          <w:sz w:val="13"/>
        </w:rPr>
        <w:t>c</w:t>
      </w:r>
      <w:r>
        <w:rPr>
          <w:spacing w:val="1"/>
          <w:w w:val="104"/>
          <w:sz w:val="13"/>
        </w:rPr>
        <w:t>k</w:t>
      </w:r>
      <w:r>
        <w:rPr>
          <w:spacing w:val="-2"/>
          <w:w w:val="55"/>
          <w:sz w:val="13"/>
        </w:rPr>
        <w:t>,</w:t>
      </w:r>
      <w:r>
        <w:rPr>
          <w:w w:val="99"/>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w w:val="99"/>
          <w:sz w:val="13"/>
        </w:rPr>
        <w:t xml:space="preserve"> </w:t>
      </w:r>
      <w:r>
        <w:rPr>
          <w:sz w:val="13"/>
        </w:rPr>
        <w:t xml:space="preserve">Intelligence as </w:t>
      </w:r>
      <w:r>
        <w:rPr>
          <w:spacing w:val="-4"/>
          <w:w w:val="115"/>
          <w:sz w:val="13"/>
        </w:rPr>
        <w:t>E</w:t>
      </w:r>
      <w:r>
        <w:rPr>
          <w:w w:val="109"/>
          <w:sz w:val="13"/>
        </w:rPr>
        <w:t>v</w:t>
      </w:r>
      <w:r>
        <w:rPr>
          <w:spacing w:val="1"/>
          <w:w w:val="76"/>
          <w:sz w:val="13"/>
        </w:rPr>
        <w:t>i</w:t>
      </w:r>
      <w:r>
        <w:rPr>
          <w:w w:val="112"/>
          <w:sz w:val="13"/>
        </w:rPr>
        <w:t>d</w:t>
      </w:r>
      <w:r>
        <w:rPr>
          <w:spacing w:val="1"/>
          <w:w w:val="108"/>
          <w:sz w:val="13"/>
        </w:rPr>
        <w:t>e</w:t>
      </w:r>
      <w:r>
        <w:rPr>
          <w:spacing w:val="1"/>
          <w:w w:val="106"/>
          <w:sz w:val="13"/>
        </w:rPr>
        <w:t>n</w:t>
      </w:r>
      <w:r>
        <w:rPr>
          <w:spacing w:val="-1"/>
          <w:w w:val="112"/>
          <w:sz w:val="13"/>
        </w:rPr>
        <w:t>c</w:t>
      </w:r>
      <w:r>
        <w:rPr>
          <w:spacing w:val="-3"/>
          <w:w w:val="108"/>
          <w:sz w:val="13"/>
        </w:rPr>
        <w:t>e</w:t>
      </w:r>
      <w:r>
        <w:rPr>
          <w:spacing w:val="-2"/>
          <w:w w:val="54"/>
          <w:sz w:val="13"/>
        </w:rPr>
        <w:t>’</w:t>
      </w:r>
      <w:r>
        <w:rPr>
          <w:spacing w:val="-1"/>
          <w:sz w:val="13"/>
        </w:rPr>
        <w:t xml:space="preserve"> </w:t>
      </w:r>
      <w:r>
        <w:rPr>
          <w:sz w:val="13"/>
        </w:rPr>
        <w:t xml:space="preserve">(2021) 19(1) </w:t>
      </w:r>
      <w:r>
        <w:rPr>
          <w:i/>
          <w:sz w:val="13"/>
        </w:rPr>
        <w:t>Northwestern Journal of</w:t>
      </w:r>
      <w:r>
        <w:rPr>
          <w:i/>
          <w:spacing w:val="40"/>
          <w:sz w:val="13"/>
        </w:rPr>
        <w:t xml:space="preserve"> </w:t>
      </w:r>
      <w:r>
        <w:rPr>
          <w:i/>
          <w:sz w:val="13"/>
        </w:rPr>
        <w:t xml:space="preserve">Technology and Intellectual Property </w:t>
      </w:r>
      <w:r>
        <w:rPr>
          <w:w w:val="128"/>
          <w:sz w:val="13"/>
        </w:rPr>
        <w:t>9</w:t>
      </w:r>
      <w:r>
        <w:rPr>
          <w:w w:val="71"/>
          <w:sz w:val="13"/>
        </w:rPr>
        <w:t>,</w:t>
      </w:r>
      <w:r>
        <w:rPr>
          <w:w w:val="99"/>
          <w:sz w:val="13"/>
        </w:rPr>
        <w:t xml:space="preserve"> </w:t>
      </w:r>
      <w:r>
        <w:rPr>
          <w:w w:val="118"/>
          <w:sz w:val="13"/>
        </w:rPr>
        <w:t>7</w:t>
      </w:r>
      <w:r>
        <w:rPr>
          <w:w w:val="116"/>
          <w:sz w:val="13"/>
        </w:rPr>
        <w:t>3</w:t>
      </w:r>
      <w:r>
        <w:rPr>
          <w:w w:val="65"/>
          <w:sz w:val="13"/>
        </w:rPr>
        <w:t>.</w:t>
      </w:r>
    </w:p>
    <w:p w14:paraId="3702FFD1" w14:textId="77777777" w:rsidR="003E4A35" w:rsidRDefault="00EC59B1">
      <w:pPr>
        <w:pStyle w:val="ListParagraph"/>
        <w:numPr>
          <w:ilvl w:val="0"/>
          <w:numId w:val="112"/>
        </w:numPr>
        <w:tabs>
          <w:tab w:val="left" w:pos="1641"/>
          <w:tab w:val="left" w:pos="1642"/>
        </w:tabs>
        <w:ind w:hanging="795"/>
        <w:rPr>
          <w:sz w:val="13"/>
        </w:rPr>
      </w:pPr>
      <w:r>
        <w:rPr>
          <w:sz w:val="13"/>
        </w:rPr>
        <w:t>For</w:t>
      </w:r>
      <w:r>
        <w:rPr>
          <w:spacing w:val="-1"/>
          <w:sz w:val="13"/>
        </w:rPr>
        <w:t xml:space="preserve"> </w:t>
      </w:r>
      <w:r>
        <w:rPr>
          <w:sz w:val="13"/>
        </w:rPr>
        <w:t>example, see</w:t>
      </w:r>
      <w:r>
        <w:rPr>
          <w:spacing w:val="-1"/>
          <w:sz w:val="13"/>
        </w:rPr>
        <w:t xml:space="preserve"> </w:t>
      </w:r>
      <w:r>
        <w:rPr>
          <w:spacing w:val="2"/>
          <w:w w:val="55"/>
          <w:sz w:val="13"/>
        </w:rPr>
        <w:t>‘</w:t>
      </w:r>
      <w:r>
        <w:rPr>
          <w:spacing w:val="-1"/>
          <w:w w:val="115"/>
          <w:sz w:val="13"/>
        </w:rPr>
        <w:t>R</w:t>
      </w:r>
      <w:r>
        <w:rPr>
          <w:w w:val="109"/>
          <w:sz w:val="13"/>
        </w:rPr>
        <w:t>e</w:t>
      </w:r>
      <w:r>
        <w:rPr>
          <w:spacing w:val="1"/>
          <w:w w:val="122"/>
          <w:sz w:val="13"/>
        </w:rPr>
        <w:t>s</w:t>
      </w:r>
      <w:r>
        <w:rPr>
          <w:spacing w:val="-1"/>
          <w:w w:val="85"/>
          <w:sz w:val="13"/>
        </w:rPr>
        <w:t>t</w:t>
      </w:r>
      <w:r>
        <w:rPr>
          <w:w w:val="112"/>
          <w:sz w:val="13"/>
        </w:rPr>
        <w:t>o</w:t>
      </w:r>
      <w:r>
        <w:rPr>
          <w:w w:val="92"/>
          <w:sz w:val="13"/>
        </w:rPr>
        <w:t>r</w:t>
      </w:r>
      <w:r>
        <w:rPr>
          <w:w w:val="77"/>
          <w:sz w:val="13"/>
        </w:rPr>
        <w:t>i</w:t>
      </w:r>
      <w:r>
        <w:rPr>
          <w:spacing w:val="1"/>
          <w:w w:val="107"/>
          <w:sz w:val="13"/>
        </w:rPr>
        <w:t>n</w:t>
      </w:r>
      <w:r>
        <w:rPr>
          <w:spacing w:val="-2"/>
          <w:w w:val="124"/>
          <w:sz w:val="13"/>
        </w:rPr>
        <w:t>g</w:t>
      </w:r>
      <w:r>
        <w:rPr>
          <w:sz w:val="13"/>
        </w:rPr>
        <w:t xml:space="preserve"> Trust and</w:t>
      </w:r>
      <w:r>
        <w:rPr>
          <w:spacing w:val="-1"/>
          <w:sz w:val="13"/>
        </w:rPr>
        <w:t xml:space="preserve"> </w:t>
      </w:r>
      <w:r>
        <w:rPr>
          <w:sz w:val="13"/>
        </w:rPr>
        <w:t>Transparency in</w:t>
      </w:r>
      <w:r>
        <w:rPr>
          <w:spacing w:val="-1"/>
          <w:sz w:val="13"/>
        </w:rPr>
        <w:t xml:space="preserve"> </w:t>
      </w:r>
      <w:r>
        <w:rPr>
          <w:sz w:val="13"/>
        </w:rPr>
        <w:t>the Age of</w:t>
      </w:r>
      <w:r>
        <w:rPr>
          <w:spacing w:val="-1"/>
          <w:sz w:val="13"/>
        </w:rPr>
        <w:t xml:space="preserve"> </w:t>
      </w:r>
      <w:r>
        <w:rPr>
          <w:w w:val="137"/>
          <w:sz w:val="13"/>
        </w:rPr>
        <w:t>A</w:t>
      </w:r>
      <w:r>
        <w:rPr>
          <w:w w:val="111"/>
          <w:sz w:val="13"/>
        </w:rPr>
        <w:t>I</w:t>
      </w:r>
      <w:r>
        <w:rPr>
          <w:w w:val="75"/>
          <w:sz w:val="13"/>
        </w:rPr>
        <w:t>’</w:t>
      </w:r>
      <w:r>
        <w:rPr>
          <w:w w:val="77"/>
          <w:sz w:val="13"/>
        </w:rPr>
        <w:t>,</w:t>
      </w:r>
      <w:r>
        <w:rPr>
          <w:sz w:val="13"/>
        </w:rPr>
        <w:t xml:space="preserve"> </w:t>
      </w:r>
      <w:r>
        <w:rPr>
          <w:i/>
          <w:sz w:val="13"/>
        </w:rPr>
        <w:t>Content</w:t>
      </w:r>
      <w:r>
        <w:rPr>
          <w:i/>
          <w:spacing w:val="-2"/>
          <w:sz w:val="13"/>
        </w:rPr>
        <w:t xml:space="preserve"> </w:t>
      </w:r>
      <w:r>
        <w:rPr>
          <w:i/>
          <w:sz w:val="13"/>
        </w:rPr>
        <w:t>Authenticity</w:t>
      </w:r>
      <w:r>
        <w:rPr>
          <w:i/>
          <w:spacing w:val="-1"/>
          <w:sz w:val="13"/>
        </w:rPr>
        <w:t xml:space="preserve"> </w:t>
      </w:r>
      <w:r>
        <w:rPr>
          <w:i/>
          <w:sz w:val="13"/>
        </w:rPr>
        <w:t>Initiative</w:t>
      </w:r>
      <w:r>
        <w:rPr>
          <w:i/>
          <w:spacing w:val="-1"/>
          <w:sz w:val="13"/>
        </w:rPr>
        <w:t xml:space="preserve">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sz w:val="13"/>
        </w:rPr>
        <w:t xml:space="preserve"> </w:t>
      </w:r>
      <w:r>
        <w:rPr>
          <w:spacing w:val="-2"/>
          <w:sz w:val="13"/>
        </w:rPr>
        <w:t>2024)</w:t>
      </w:r>
    </w:p>
    <w:p w14:paraId="091CD596" w14:textId="77777777" w:rsidR="003E4A35" w:rsidRDefault="00EC59B1">
      <w:pPr>
        <w:spacing w:before="9"/>
        <w:ind w:left="1641"/>
        <w:rPr>
          <w:sz w:val="13"/>
        </w:rPr>
      </w:pPr>
      <w:r>
        <w:rPr>
          <w:spacing w:val="-2"/>
          <w:w w:val="99"/>
          <w:sz w:val="13"/>
        </w:rPr>
        <w:t>&lt;</w:t>
      </w:r>
      <w:hyperlink r:id="rId149">
        <w:r>
          <w:rPr>
            <w:spacing w:val="-2"/>
            <w:w w:val="99"/>
            <w:sz w:val="13"/>
          </w:rPr>
          <w:t>h</w:t>
        </w:r>
        <w:r>
          <w:rPr>
            <w:w w:val="99"/>
            <w:sz w:val="13"/>
          </w:rPr>
          <w:t>t</w:t>
        </w:r>
        <w:r>
          <w:rPr>
            <w:spacing w:val="-1"/>
            <w:w w:val="86"/>
            <w:sz w:val="13"/>
          </w:rPr>
          <w:t>t</w:t>
        </w:r>
        <w:r>
          <w:rPr>
            <w:spacing w:val="-1"/>
            <w:w w:val="113"/>
            <w:sz w:val="13"/>
          </w:rPr>
          <w:t>p</w:t>
        </w:r>
        <w:r>
          <w:rPr>
            <w:spacing w:val="-2"/>
            <w:w w:val="123"/>
            <w:sz w:val="13"/>
          </w:rPr>
          <w:t>s</w:t>
        </w:r>
        <w:r>
          <w:rPr>
            <w:spacing w:val="-1"/>
            <w:w w:val="56"/>
            <w:sz w:val="13"/>
          </w:rPr>
          <w:t>:</w:t>
        </w:r>
        <w:r>
          <w:rPr>
            <w:spacing w:val="-22"/>
            <w:w w:val="118"/>
            <w:sz w:val="13"/>
          </w:rPr>
          <w:t>/</w:t>
        </w:r>
        <w:r>
          <w:rPr>
            <w:spacing w:val="-13"/>
            <w:w w:val="118"/>
            <w:sz w:val="13"/>
          </w:rPr>
          <w:t>/</w:t>
        </w:r>
        <w:r>
          <w:rPr>
            <w:spacing w:val="-2"/>
            <w:w w:val="114"/>
            <w:sz w:val="13"/>
          </w:rPr>
          <w:t>c</w:t>
        </w:r>
        <w:r>
          <w:rPr>
            <w:spacing w:val="-1"/>
            <w:w w:val="113"/>
            <w:sz w:val="13"/>
          </w:rPr>
          <w:t>o</w:t>
        </w:r>
        <w:r>
          <w:rPr>
            <w:spacing w:val="-2"/>
            <w:w w:val="99"/>
            <w:sz w:val="13"/>
          </w:rPr>
          <w:t>n</w:t>
        </w:r>
        <w:r>
          <w:rPr>
            <w:spacing w:val="-3"/>
            <w:w w:val="99"/>
            <w:sz w:val="13"/>
          </w:rPr>
          <w:t>t</w:t>
        </w:r>
        <w:r>
          <w:rPr>
            <w:w w:val="110"/>
            <w:sz w:val="13"/>
          </w:rPr>
          <w:t>e</w:t>
        </w:r>
        <w:r>
          <w:rPr>
            <w:spacing w:val="-2"/>
            <w:w w:val="99"/>
            <w:sz w:val="13"/>
          </w:rPr>
          <w:t>n</w:t>
        </w:r>
        <w:r>
          <w:rPr>
            <w:w w:val="99"/>
            <w:sz w:val="13"/>
          </w:rPr>
          <w:t>t</w:t>
        </w:r>
        <w:r>
          <w:rPr>
            <w:spacing w:val="-1"/>
            <w:w w:val="107"/>
            <w:sz w:val="13"/>
          </w:rPr>
          <w:t>a</w:t>
        </w:r>
        <w:r>
          <w:rPr>
            <w:spacing w:val="-2"/>
            <w:w w:val="101"/>
            <w:sz w:val="13"/>
          </w:rPr>
          <w:t>u</w:t>
        </w:r>
        <w:r>
          <w:rPr>
            <w:spacing w:val="-1"/>
            <w:w w:val="101"/>
            <w:sz w:val="13"/>
          </w:rPr>
          <w:t>t</w:t>
        </w:r>
        <w:r>
          <w:rPr>
            <w:w w:val="108"/>
            <w:sz w:val="13"/>
          </w:rPr>
          <w:t>h</w:t>
        </w:r>
        <w:r>
          <w:rPr>
            <w:w w:val="110"/>
            <w:sz w:val="13"/>
          </w:rPr>
          <w:t>e</w:t>
        </w:r>
        <w:r>
          <w:rPr>
            <w:spacing w:val="-2"/>
            <w:w w:val="99"/>
            <w:sz w:val="13"/>
          </w:rPr>
          <w:t>n</w:t>
        </w:r>
        <w:r>
          <w:rPr>
            <w:spacing w:val="-1"/>
            <w:w w:val="99"/>
            <w:sz w:val="13"/>
          </w:rPr>
          <w:t>t</w:t>
        </w:r>
        <w:r>
          <w:rPr>
            <w:w w:val="78"/>
            <w:sz w:val="13"/>
          </w:rPr>
          <w:t>i</w:t>
        </w:r>
        <w:r>
          <w:rPr>
            <w:spacing w:val="-1"/>
            <w:w w:val="114"/>
            <w:sz w:val="13"/>
          </w:rPr>
          <w:t>c</w:t>
        </w:r>
        <w:r>
          <w:rPr>
            <w:spacing w:val="-1"/>
            <w:w w:val="78"/>
            <w:sz w:val="13"/>
          </w:rPr>
          <w:t>i</w:t>
        </w:r>
        <w:r>
          <w:rPr>
            <w:spacing w:val="1"/>
            <w:w w:val="86"/>
            <w:sz w:val="13"/>
          </w:rPr>
          <w:t>t</w:t>
        </w:r>
        <w:r>
          <w:rPr>
            <w:spacing w:val="-7"/>
            <w:w w:val="112"/>
            <w:sz w:val="13"/>
          </w:rPr>
          <w:t>y</w:t>
        </w:r>
        <w:r>
          <w:rPr>
            <w:spacing w:val="-1"/>
            <w:w w:val="54"/>
            <w:sz w:val="13"/>
          </w:rPr>
          <w:t>.</w:t>
        </w:r>
        <w:r>
          <w:rPr>
            <w:spacing w:val="-1"/>
            <w:w w:val="113"/>
            <w:sz w:val="13"/>
          </w:rPr>
          <w:t>o</w:t>
        </w:r>
        <w:r>
          <w:rPr>
            <w:spacing w:val="-3"/>
            <w:w w:val="93"/>
            <w:sz w:val="13"/>
          </w:rPr>
          <w:t>r</w:t>
        </w:r>
        <w:r>
          <w:rPr>
            <w:spacing w:val="-1"/>
            <w:w w:val="125"/>
            <w:sz w:val="13"/>
          </w:rPr>
          <w:t>g</w:t>
        </w:r>
        <w:r>
          <w:rPr>
            <w:spacing w:val="-7"/>
            <w:w w:val="118"/>
            <w:sz w:val="13"/>
          </w:rPr>
          <w:t>/</w:t>
        </w:r>
      </w:hyperlink>
      <w:r>
        <w:rPr>
          <w:spacing w:val="-5"/>
          <w:w w:val="99"/>
          <w:sz w:val="13"/>
        </w:rPr>
        <w:t>&gt;</w:t>
      </w:r>
      <w:r>
        <w:rPr>
          <w:spacing w:val="-3"/>
          <w:w w:val="54"/>
          <w:sz w:val="13"/>
        </w:rPr>
        <w:t>.</w:t>
      </w:r>
    </w:p>
    <w:p w14:paraId="323A9B1C" w14:textId="77777777" w:rsidR="003E4A35" w:rsidRDefault="00EC59B1">
      <w:pPr>
        <w:pStyle w:val="ListParagraph"/>
        <w:numPr>
          <w:ilvl w:val="0"/>
          <w:numId w:val="112"/>
        </w:numPr>
        <w:tabs>
          <w:tab w:val="left" w:pos="1641"/>
          <w:tab w:val="left" w:pos="1642"/>
        </w:tabs>
        <w:spacing w:before="9"/>
        <w:ind w:hanging="795"/>
        <w:rPr>
          <w:sz w:val="13"/>
        </w:rPr>
      </w:pPr>
      <w:r>
        <w:rPr>
          <w:sz w:val="13"/>
        </w:rPr>
        <w:t>Agnieszka</w:t>
      </w:r>
      <w:r>
        <w:rPr>
          <w:spacing w:val="10"/>
          <w:sz w:val="13"/>
        </w:rPr>
        <w:t xml:space="preserve"> </w:t>
      </w:r>
      <w:r>
        <w:rPr>
          <w:spacing w:val="1"/>
          <w:w w:val="120"/>
          <w:sz w:val="13"/>
        </w:rPr>
        <w:t>M</w:t>
      </w:r>
      <w:r>
        <w:rPr>
          <w:w w:val="108"/>
          <w:sz w:val="13"/>
        </w:rPr>
        <w:t>c</w:t>
      </w:r>
      <w:r>
        <w:rPr>
          <w:spacing w:val="-1"/>
          <w:w w:val="108"/>
          <w:sz w:val="13"/>
        </w:rPr>
        <w:t>P</w:t>
      </w:r>
      <w:r>
        <w:rPr>
          <w:w w:val="104"/>
          <w:sz w:val="13"/>
        </w:rPr>
        <w:t>e</w:t>
      </w:r>
      <w:r>
        <w:rPr>
          <w:w w:val="101"/>
          <w:sz w:val="13"/>
        </w:rPr>
        <w:t>a</w:t>
      </w:r>
      <w:r>
        <w:rPr>
          <w:spacing w:val="1"/>
          <w:w w:val="101"/>
          <w:sz w:val="13"/>
        </w:rPr>
        <w:t>k</w:t>
      </w:r>
      <w:r>
        <w:rPr>
          <w:spacing w:val="-2"/>
          <w:w w:val="52"/>
          <w:sz w:val="13"/>
        </w:rPr>
        <w:t>,</w:t>
      </w:r>
      <w:r>
        <w:rPr>
          <w:spacing w:val="11"/>
          <w:sz w:val="13"/>
        </w:rPr>
        <w:t xml:space="preserve"> </w:t>
      </w:r>
      <w:r>
        <w:rPr>
          <w:w w:val="60"/>
          <w:sz w:val="13"/>
        </w:rPr>
        <w:t>‘</w:t>
      </w:r>
      <w:r>
        <w:rPr>
          <w:w w:val="112"/>
          <w:sz w:val="13"/>
        </w:rPr>
        <w:t>Th</w:t>
      </w:r>
      <w:r>
        <w:rPr>
          <w:w w:val="114"/>
          <w:sz w:val="13"/>
        </w:rPr>
        <w:t>e</w:t>
      </w:r>
      <w:r>
        <w:rPr>
          <w:spacing w:val="10"/>
          <w:sz w:val="13"/>
        </w:rPr>
        <w:t xml:space="preserve"> </w:t>
      </w:r>
      <w:r>
        <w:rPr>
          <w:sz w:val="13"/>
        </w:rPr>
        <w:t>Threat</w:t>
      </w:r>
      <w:r>
        <w:rPr>
          <w:spacing w:val="11"/>
          <w:sz w:val="13"/>
        </w:rPr>
        <w:t xml:space="preserve"> </w:t>
      </w:r>
      <w:r>
        <w:rPr>
          <w:sz w:val="13"/>
        </w:rPr>
        <w:t>of</w:t>
      </w:r>
      <w:r>
        <w:rPr>
          <w:spacing w:val="11"/>
          <w:sz w:val="13"/>
        </w:rPr>
        <w:t xml:space="preserve"> </w:t>
      </w:r>
      <w:r>
        <w:rPr>
          <w:sz w:val="13"/>
        </w:rPr>
        <w:t>Deepfakes</w:t>
      </w:r>
      <w:r>
        <w:rPr>
          <w:spacing w:val="10"/>
          <w:sz w:val="13"/>
        </w:rPr>
        <w:t xml:space="preserve"> </w:t>
      </w:r>
      <w:r>
        <w:rPr>
          <w:sz w:val="13"/>
        </w:rPr>
        <w:t>in</w:t>
      </w:r>
      <w:r>
        <w:rPr>
          <w:spacing w:val="11"/>
          <w:sz w:val="13"/>
        </w:rPr>
        <w:t xml:space="preserve"> </w:t>
      </w:r>
      <w:r>
        <w:rPr>
          <w:w w:val="125"/>
          <w:sz w:val="13"/>
        </w:rPr>
        <w:t>L</w:t>
      </w:r>
      <w:r>
        <w:rPr>
          <w:w w:val="84"/>
          <w:sz w:val="13"/>
        </w:rPr>
        <w:t>i</w:t>
      </w:r>
      <w:r>
        <w:rPr>
          <w:w w:val="92"/>
          <w:sz w:val="13"/>
        </w:rPr>
        <w:t>t</w:t>
      </w:r>
      <w:r>
        <w:rPr>
          <w:spacing w:val="1"/>
          <w:w w:val="84"/>
          <w:sz w:val="13"/>
        </w:rPr>
        <w:t>i</w:t>
      </w:r>
      <w:r>
        <w:rPr>
          <w:w w:val="131"/>
          <w:sz w:val="13"/>
        </w:rPr>
        <w:t>g</w:t>
      </w:r>
      <w:r>
        <w:rPr>
          <w:spacing w:val="-1"/>
          <w:w w:val="113"/>
          <w:sz w:val="13"/>
        </w:rPr>
        <w:t>a</w:t>
      </w:r>
      <w:r>
        <w:rPr>
          <w:w w:val="92"/>
          <w:sz w:val="13"/>
        </w:rPr>
        <w:t>t</w:t>
      </w:r>
      <w:r>
        <w:rPr>
          <w:spacing w:val="1"/>
          <w:w w:val="84"/>
          <w:sz w:val="13"/>
        </w:rPr>
        <w:t>i</w:t>
      </w:r>
      <w:r>
        <w:rPr>
          <w:w w:val="119"/>
          <w:sz w:val="13"/>
        </w:rPr>
        <w:t>o</w:t>
      </w:r>
      <w:r>
        <w:rPr>
          <w:spacing w:val="-1"/>
          <w:w w:val="114"/>
          <w:sz w:val="13"/>
        </w:rPr>
        <w:t>n</w:t>
      </w:r>
      <w:r>
        <w:rPr>
          <w:spacing w:val="-2"/>
          <w:w w:val="62"/>
          <w:sz w:val="13"/>
        </w:rPr>
        <w:t>:</w:t>
      </w:r>
      <w:r>
        <w:rPr>
          <w:spacing w:val="11"/>
          <w:sz w:val="13"/>
        </w:rPr>
        <w:t xml:space="preserve"> </w:t>
      </w:r>
      <w:r>
        <w:rPr>
          <w:sz w:val="13"/>
        </w:rPr>
        <w:t>Raising</w:t>
      </w:r>
      <w:r>
        <w:rPr>
          <w:spacing w:val="10"/>
          <w:sz w:val="13"/>
        </w:rPr>
        <w:t xml:space="preserve"> </w:t>
      </w:r>
      <w:r>
        <w:rPr>
          <w:sz w:val="13"/>
        </w:rPr>
        <w:t>the</w:t>
      </w:r>
      <w:r>
        <w:rPr>
          <w:spacing w:val="11"/>
          <w:sz w:val="13"/>
        </w:rPr>
        <w:t xml:space="preserve"> </w:t>
      </w:r>
      <w:r>
        <w:rPr>
          <w:sz w:val="13"/>
        </w:rPr>
        <w:t>Authentication</w:t>
      </w:r>
      <w:r>
        <w:rPr>
          <w:spacing w:val="11"/>
          <w:sz w:val="13"/>
        </w:rPr>
        <w:t xml:space="preserve"> </w:t>
      </w:r>
      <w:r>
        <w:rPr>
          <w:sz w:val="13"/>
        </w:rPr>
        <w:t>Bar</w:t>
      </w:r>
      <w:r>
        <w:rPr>
          <w:spacing w:val="10"/>
          <w:sz w:val="13"/>
        </w:rPr>
        <w:t xml:space="preserve"> </w:t>
      </w:r>
      <w:r>
        <w:rPr>
          <w:sz w:val="13"/>
        </w:rPr>
        <w:t>to</w:t>
      </w:r>
      <w:r>
        <w:rPr>
          <w:spacing w:val="11"/>
          <w:sz w:val="13"/>
        </w:rPr>
        <w:t xml:space="preserve"> </w:t>
      </w:r>
      <w:r>
        <w:rPr>
          <w:sz w:val="13"/>
        </w:rPr>
        <w:t>Combat</w:t>
      </w:r>
      <w:r>
        <w:rPr>
          <w:spacing w:val="11"/>
          <w:sz w:val="13"/>
        </w:rPr>
        <w:t xml:space="preserve"> </w:t>
      </w:r>
      <w:r>
        <w:rPr>
          <w:spacing w:val="-7"/>
          <w:w w:val="109"/>
          <w:sz w:val="13"/>
        </w:rPr>
        <w:t>F</w:t>
      </w:r>
      <w:r>
        <w:rPr>
          <w:spacing w:val="-1"/>
          <w:w w:val="102"/>
          <w:sz w:val="13"/>
        </w:rPr>
        <w:t>a</w:t>
      </w:r>
      <w:r>
        <w:rPr>
          <w:spacing w:val="2"/>
          <w:w w:val="87"/>
          <w:sz w:val="13"/>
        </w:rPr>
        <w:t>l</w:t>
      </w:r>
      <w:r>
        <w:rPr>
          <w:spacing w:val="-1"/>
          <w:w w:val="118"/>
          <w:sz w:val="13"/>
        </w:rPr>
        <w:t>s</w:t>
      </w:r>
      <w:r>
        <w:rPr>
          <w:w w:val="105"/>
          <w:sz w:val="13"/>
        </w:rPr>
        <w:t>e</w:t>
      </w:r>
      <w:r>
        <w:rPr>
          <w:w w:val="103"/>
          <w:sz w:val="13"/>
        </w:rPr>
        <w:t>h</w:t>
      </w:r>
      <w:r>
        <w:rPr>
          <w:w w:val="108"/>
          <w:sz w:val="13"/>
        </w:rPr>
        <w:t>oo</w:t>
      </w:r>
      <w:r>
        <w:rPr>
          <w:spacing w:val="2"/>
          <w:w w:val="109"/>
          <w:sz w:val="13"/>
        </w:rPr>
        <w:t>d</w:t>
      </w:r>
      <w:r>
        <w:rPr>
          <w:spacing w:val="-3"/>
          <w:w w:val="51"/>
          <w:sz w:val="13"/>
        </w:rPr>
        <w:t>’</w:t>
      </w:r>
      <w:r>
        <w:rPr>
          <w:spacing w:val="10"/>
          <w:sz w:val="13"/>
        </w:rPr>
        <w:t xml:space="preserve"> </w:t>
      </w:r>
      <w:r>
        <w:rPr>
          <w:sz w:val="13"/>
        </w:rPr>
        <w:t>(2021)</w:t>
      </w:r>
      <w:r>
        <w:rPr>
          <w:spacing w:val="11"/>
          <w:sz w:val="13"/>
        </w:rPr>
        <w:t xml:space="preserve"> </w:t>
      </w:r>
      <w:r>
        <w:rPr>
          <w:spacing w:val="-2"/>
          <w:sz w:val="13"/>
        </w:rPr>
        <w:t>23(2)</w:t>
      </w:r>
    </w:p>
    <w:p w14:paraId="0D5D3CD1" w14:textId="77777777" w:rsidR="003E4A35" w:rsidRDefault="00EC59B1">
      <w:pPr>
        <w:spacing w:before="9"/>
        <w:ind w:left="1641"/>
        <w:rPr>
          <w:sz w:val="13"/>
        </w:rPr>
      </w:pPr>
      <w:r>
        <w:rPr>
          <w:i/>
          <w:w w:val="95"/>
          <w:sz w:val="13"/>
        </w:rPr>
        <w:t>Vanderbilt</w:t>
      </w:r>
      <w:r>
        <w:rPr>
          <w:i/>
          <w:spacing w:val="14"/>
          <w:sz w:val="13"/>
        </w:rPr>
        <w:t xml:space="preserve"> </w:t>
      </w:r>
      <w:r>
        <w:rPr>
          <w:i/>
          <w:w w:val="95"/>
          <w:sz w:val="13"/>
        </w:rPr>
        <w:t>Journal</w:t>
      </w:r>
      <w:r>
        <w:rPr>
          <w:i/>
          <w:spacing w:val="15"/>
          <w:sz w:val="13"/>
        </w:rPr>
        <w:t xml:space="preserve"> </w:t>
      </w:r>
      <w:r>
        <w:rPr>
          <w:i/>
          <w:w w:val="95"/>
          <w:sz w:val="13"/>
        </w:rPr>
        <w:t>of</w:t>
      </w:r>
      <w:r>
        <w:rPr>
          <w:i/>
          <w:spacing w:val="14"/>
          <w:sz w:val="13"/>
        </w:rPr>
        <w:t xml:space="preserve"> </w:t>
      </w:r>
      <w:r>
        <w:rPr>
          <w:i/>
          <w:w w:val="95"/>
          <w:sz w:val="13"/>
        </w:rPr>
        <w:t>Entertainment</w:t>
      </w:r>
      <w:r>
        <w:rPr>
          <w:i/>
          <w:spacing w:val="15"/>
          <w:sz w:val="13"/>
        </w:rPr>
        <w:t xml:space="preserve"> </w:t>
      </w:r>
      <w:r>
        <w:rPr>
          <w:i/>
          <w:w w:val="95"/>
          <w:sz w:val="13"/>
        </w:rPr>
        <w:t>&amp;</w:t>
      </w:r>
      <w:r>
        <w:rPr>
          <w:i/>
          <w:spacing w:val="14"/>
          <w:sz w:val="13"/>
        </w:rPr>
        <w:t xml:space="preserve"> </w:t>
      </w:r>
      <w:r>
        <w:rPr>
          <w:i/>
          <w:w w:val="95"/>
          <w:sz w:val="13"/>
        </w:rPr>
        <w:t>Technology</w:t>
      </w:r>
      <w:r>
        <w:rPr>
          <w:i/>
          <w:spacing w:val="15"/>
          <w:sz w:val="13"/>
        </w:rPr>
        <w:t xml:space="preserve"> </w:t>
      </w:r>
      <w:r>
        <w:rPr>
          <w:i/>
          <w:w w:val="95"/>
          <w:sz w:val="13"/>
        </w:rPr>
        <w:t>Law</w:t>
      </w:r>
      <w:r>
        <w:rPr>
          <w:i/>
          <w:spacing w:val="16"/>
          <w:sz w:val="13"/>
        </w:rPr>
        <w:t xml:space="preserve"> </w:t>
      </w:r>
      <w:r>
        <w:rPr>
          <w:w w:val="95"/>
          <w:sz w:val="13"/>
        </w:rPr>
        <w:t>433,</w:t>
      </w:r>
      <w:r>
        <w:rPr>
          <w:spacing w:val="16"/>
          <w:sz w:val="13"/>
        </w:rPr>
        <w:t xml:space="preserve"> </w:t>
      </w:r>
      <w:r>
        <w:rPr>
          <w:spacing w:val="-6"/>
          <w:w w:val="105"/>
          <w:sz w:val="13"/>
        </w:rPr>
        <w:t>4</w:t>
      </w:r>
      <w:r>
        <w:rPr>
          <w:spacing w:val="-3"/>
          <w:w w:val="104"/>
          <w:sz w:val="13"/>
        </w:rPr>
        <w:t>3</w:t>
      </w:r>
      <w:r>
        <w:rPr>
          <w:spacing w:val="-2"/>
          <w:w w:val="115"/>
          <w:sz w:val="13"/>
        </w:rPr>
        <w:t>8</w:t>
      </w:r>
      <w:r>
        <w:rPr>
          <w:spacing w:val="-6"/>
          <w:w w:val="53"/>
          <w:sz w:val="13"/>
        </w:rPr>
        <w:t>.</w:t>
      </w:r>
    </w:p>
    <w:p w14:paraId="4CF2E7E1" w14:textId="77777777" w:rsidR="003E4A35" w:rsidRDefault="00EC59B1">
      <w:pPr>
        <w:pStyle w:val="ListParagraph"/>
        <w:numPr>
          <w:ilvl w:val="0"/>
          <w:numId w:val="112"/>
        </w:numPr>
        <w:tabs>
          <w:tab w:val="left" w:pos="1641"/>
          <w:tab w:val="left" w:pos="1642"/>
        </w:tabs>
        <w:spacing w:before="9"/>
        <w:rPr>
          <w:sz w:val="13"/>
        </w:rPr>
      </w:pPr>
      <w:r>
        <w:rPr>
          <w:sz w:val="13"/>
        </w:rPr>
        <w:lastRenderedPageBreak/>
        <w:t>Michael</w:t>
      </w:r>
      <w:r>
        <w:rPr>
          <w:spacing w:val="15"/>
          <w:sz w:val="13"/>
        </w:rPr>
        <w:t xml:space="preserve"> </w:t>
      </w:r>
      <w:r>
        <w:rPr>
          <w:sz w:val="13"/>
        </w:rPr>
        <w:t>Legg</w:t>
      </w:r>
      <w:r>
        <w:rPr>
          <w:spacing w:val="15"/>
          <w:sz w:val="13"/>
        </w:rPr>
        <w:t xml:space="preserve"> </w:t>
      </w:r>
      <w:r>
        <w:rPr>
          <w:sz w:val="13"/>
        </w:rPr>
        <w:t>and</w:t>
      </w:r>
      <w:r>
        <w:rPr>
          <w:spacing w:val="15"/>
          <w:sz w:val="13"/>
        </w:rPr>
        <w:t xml:space="preserve"> </w:t>
      </w:r>
      <w:r>
        <w:rPr>
          <w:sz w:val="13"/>
        </w:rPr>
        <w:t>Felicity</w:t>
      </w:r>
      <w:r>
        <w:rPr>
          <w:spacing w:val="16"/>
          <w:sz w:val="13"/>
        </w:rPr>
        <w:t xml:space="preserve"> </w:t>
      </w:r>
      <w:r>
        <w:rPr>
          <w:sz w:val="13"/>
        </w:rPr>
        <w:t>Bell,</w:t>
      </w:r>
      <w:r>
        <w:rPr>
          <w:spacing w:val="15"/>
          <w:sz w:val="13"/>
        </w:rPr>
        <w:t xml:space="preserve"> </w:t>
      </w:r>
      <w:r>
        <w:rPr>
          <w:sz w:val="13"/>
        </w:rPr>
        <w:t>‘Artificial</w:t>
      </w:r>
      <w:r>
        <w:rPr>
          <w:spacing w:val="15"/>
          <w:sz w:val="13"/>
        </w:rPr>
        <w:t xml:space="preserve"> </w:t>
      </w:r>
      <w:r>
        <w:rPr>
          <w:sz w:val="13"/>
        </w:rPr>
        <w:t>Intelligence</w:t>
      </w:r>
      <w:r>
        <w:rPr>
          <w:spacing w:val="16"/>
          <w:sz w:val="13"/>
        </w:rPr>
        <w:t xml:space="preserve"> </w:t>
      </w:r>
      <w:r>
        <w:rPr>
          <w:sz w:val="13"/>
        </w:rPr>
        <w:t>and</w:t>
      </w:r>
      <w:r>
        <w:rPr>
          <w:spacing w:val="15"/>
          <w:sz w:val="13"/>
        </w:rPr>
        <w:t xml:space="preserve"> </w:t>
      </w:r>
      <w:r>
        <w:rPr>
          <w:sz w:val="13"/>
        </w:rPr>
        <w:t>the</w:t>
      </w:r>
      <w:r>
        <w:rPr>
          <w:spacing w:val="15"/>
          <w:sz w:val="13"/>
        </w:rPr>
        <w:t xml:space="preserve"> </w:t>
      </w:r>
      <w:r>
        <w:rPr>
          <w:sz w:val="13"/>
        </w:rPr>
        <w:t>Legal</w:t>
      </w:r>
      <w:r>
        <w:rPr>
          <w:spacing w:val="16"/>
          <w:sz w:val="13"/>
        </w:rPr>
        <w:t xml:space="preserve"> </w:t>
      </w:r>
      <w:r>
        <w:rPr>
          <w:w w:val="111"/>
          <w:sz w:val="13"/>
        </w:rPr>
        <w:t>P</w:t>
      </w:r>
      <w:r>
        <w:rPr>
          <w:spacing w:val="-3"/>
          <w:w w:val="90"/>
          <w:sz w:val="13"/>
        </w:rPr>
        <w:t>r</w:t>
      </w:r>
      <w:r>
        <w:rPr>
          <w:spacing w:val="-1"/>
          <w:w w:val="110"/>
          <w:sz w:val="13"/>
        </w:rPr>
        <w:t>o</w:t>
      </w:r>
      <w:r>
        <w:rPr>
          <w:spacing w:val="-1"/>
          <w:w w:val="93"/>
          <w:sz w:val="13"/>
        </w:rPr>
        <w:t>f</w:t>
      </w:r>
      <w:r>
        <w:rPr>
          <w:w w:val="107"/>
          <w:sz w:val="13"/>
        </w:rPr>
        <w:t>e</w:t>
      </w:r>
      <w:r>
        <w:rPr>
          <w:spacing w:val="1"/>
          <w:w w:val="120"/>
          <w:sz w:val="13"/>
        </w:rPr>
        <w:t>s</w:t>
      </w:r>
      <w:r>
        <w:rPr>
          <w:w w:val="120"/>
          <w:sz w:val="13"/>
        </w:rPr>
        <w:t>s</w:t>
      </w:r>
      <w:r>
        <w:rPr>
          <w:spacing w:val="1"/>
          <w:w w:val="75"/>
          <w:sz w:val="13"/>
        </w:rPr>
        <w:t>i</w:t>
      </w:r>
      <w:r>
        <w:rPr>
          <w:w w:val="110"/>
          <w:sz w:val="13"/>
        </w:rPr>
        <w:t>o</w:t>
      </w:r>
      <w:r>
        <w:rPr>
          <w:spacing w:val="-1"/>
          <w:w w:val="105"/>
          <w:sz w:val="13"/>
        </w:rPr>
        <w:t>n</w:t>
      </w:r>
      <w:r>
        <w:rPr>
          <w:spacing w:val="-2"/>
          <w:w w:val="53"/>
          <w:sz w:val="13"/>
        </w:rPr>
        <w:t>:</w:t>
      </w:r>
      <w:r>
        <w:rPr>
          <w:spacing w:val="15"/>
          <w:sz w:val="13"/>
        </w:rPr>
        <w:t xml:space="preserve"> </w:t>
      </w:r>
      <w:r>
        <w:rPr>
          <w:sz w:val="13"/>
        </w:rPr>
        <w:t>Becoming</w:t>
      </w:r>
      <w:r>
        <w:rPr>
          <w:spacing w:val="15"/>
          <w:sz w:val="13"/>
        </w:rPr>
        <w:t xml:space="preserve"> </w:t>
      </w:r>
      <w:r>
        <w:rPr>
          <w:sz w:val="13"/>
        </w:rPr>
        <w:t>the</w:t>
      </w:r>
      <w:r>
        <w:rPr>
          <w:spacing w:val="16"/>
          <w:sz w:val="13"/>
        </w:rPr>
        <w:t xml:space="preserve"> </w:t>
      </w:r>
      <w:r>
        <w:rPr>
          <w:sz w:val="13"/>
        </w:rPr>
        <w:t>AI-Enhanced</w:t>
      </w:r>
      <w:r>
        <w:rPr>
          <w:spacing w:val="15"/>
          <w:sz w:val="13"/>
        </w:rPr>
        <w:t xml:space="preserve"> </w:t>
      </w:r>
      <w:r>
        <w:rPr>
          <w:spacing w:val="2"/>
          <w:w w:val="117"/>
          <w:sz w:val="13"/>
        </w:rPr>
        <w:t>L</w:t>
      </w:r>
      <w:r>
        <w:rPr>
          <w:spacing w:val="-3"/>
          <w:w w:val="105"/>
          <w:sz w:val="13"/>
        </w:rPr>
        <w:t>a</w:t>
      </w:r>
      <w:r>
        <w:rPr>
          <w:spacing w:val="3"/>
          <w:w w:val="110"/>
          <w:sz w:val="13"/>
        </w:rPr>
        <w:t>w</w:t>
      </w:r>
      <w:r>
        <w:rPr>
          <w:spacing w:val="-3"/>
          <w:w w:val="110"/>
          <w:sz w:val="13"/>
        </w:rPr>
        <w:t>y</w:t>
      </w:r>
      <w:r>
        <w:rPr>
          <w:spacing w:val="1"/>
          <w:w w:val="108"/>
          <w:sz w:val="13"/>
        </w:rPr>
        <w:t>e</w:t>
      </w:r>
      <w:r>
        <w:rPr>
          <w:w w:val="91"/>
          <w:sz w:val="13"/>
        </w:rPr>
        <w:t>r</w:t>
      </w:r>
      <w:r>
        <w:rPr>
          <w:spacing w:val="-2"/>
          <w:w w:val="54"/>
          <w:sz w:val="13"/>
        </w:rPr>
        <w:t>’</w:t>
      </w:r>
      <w:r>
        <w:rPr>
          <w:spacing w:val="15"/>
          <w:sz w:val="13"/>
        </w:rPr>
        <w:t xml:space="preserve"> </w:t>
      </w:r>
      <w:r>
        <w:rPr>
          <w:sz w:val="13"/>
        </w:rPr>
        <w:t>(2019)</w:t>
      </w:r>
      <w:r>
        <w:rPr>
          <w:spacing w:val="16"/>
          <w:sz w:val="13"/>
        </w:rPr>
        <w:t xml:space="preserve"> </w:t>
      </w:r>
      <w:r>
        <w:rPr>
          <w:spacing w:val="-2"/>
          <w:sz w:val="13"/>
        </w:rPr>
        <w:t>38(2)</w:t>
      </w:r>
    </w:p>
    <w:p w14:paraId="1DB6874B" w14:textId="77777777" w:rsidR="003E4A35" w:rsidRDefault="00EC59B1">
      <w:pPr>
        <w:spacing w:before="9"/>
        <w:ind w:left="1641"/>
        <w:rPr>
          <w:sz w:val="13"/>
        </w:rPr>
      </w:pPr>
      <w:r>
        <w:pict w14:anchorId="711CD336">
          <v:shape id="docshape163" o:spid="_x0000_s1322" type="#_x0000_t202" style="position:absolute;left:0;text-align:left;margin-left:50.65pt;margin-top:3.25pt;width:14.15pt;height:14.1pt;z-index:15780352;mso-position-horizontal-relative:page" filled="f" stroked="f">
            <v:textbox inset="0,0,0,0">
              <w:txbxContent>
                <w:p w14:paraId="39BD8E63" w14:textId="77777777" w:rsidR="003E4A35" w:rsidRDefault="00EC59B1">
                  <w:pPr>
                    <w:rPr>
                      <w:b/>
                      <w:sz w:val="24"/>
                    </w:rPr>
                  </w:pPr>
                  <w:r>
                    <w:rPr>
                      <w:b/>
                      <w:color w:val="37617A"/>
                      <w:spacing w:val="-5"/>
                      <w:sz w:val="24"/>
                    </w:rPr>
                    <w:t>26</w:t>
                  </w:r>
                </w:p>
              </w:txbxContent>
            </v:textbox>
            <w10:wrap anchorx="page"/>
          </v:shape>
        </w:pict>
      </w:r>
      <w:r>
        <w:rPr>
          <w:i/>
          <w:sz w:val="13"/>
        </w:rPr>
        <w:t>University</w:t>
      </w:r>
      <w:r>
        <w:rPr>
          <w:i/>
          <w:spacing w:val="-4"/>
          <w:sz w:val="13"/>
        </w:rPr>
        <w:t xml:space="preserve"> </w:t>
      </w:r>
      <w:r>
        <w:rPr>
          <w:i/>
          <w:sz w:val="13"/>
        </w:rPr>
        <w:t>of</w:t>
      </w:r>
      <w:r>
        <w:rPr>
          <w:i/>
          <w:spacing w:val="-3"/>
          <w:sz w:val="13"/>
        </w:rPr>
        <w:t xml:space="preserve"> </w:t>
      </w:r>
      <w:r>
        <w:rPr>
          <w:i/>
          <w:sz w:val="13"/>
        </w:rPr>
        <w:t>Tasmania</w:t>
      </w:r>
      <w:r>
        <w:rPr>
          <w:i/>
          <w:spacing w:val="-4"/>
          <w:sz w:val="13"/>
        </w:rPr>
        <w:t xml:space="preserve"> </w:t>
      </w:r>
      <w:r>
        <w:rPr>
          <w:i/>
          <w:sz w:val="13"/>
        </w:rPr>
        <w:t>Law</w:t>
      </w:r>
      <w:r>
        <w:rPr>
          <w:i/>
          <w:spacing w:val="-3"/>
          <w:sz w:val="13"/>
        </w:rPr>
        <w:t xml:space="preserve"> </w:t>
      </w:r>
      <w:r>
        <w:rPr>
          <w:i/>
          <w:sz w:val="13"/>
        </w:rPr>
        <w:t>Review</w:t>
      </w:r>
      <w:r>
        <w:rPr>
          <w:i/>
          <w:spacing w:val="-3"/>
          <w:sz w:val="13"/>
        </w:rPr>
        <w:t xml:space="preserve"> </w:t>
      </w:r>
      <w:r>
        <w:rPr>
          <w:sz w:val="13"/>
        </w:rPr>
        <w:t>34,</w:t>
      </w:r>
      <w:r>
        <w:rPr>
          <w:spacing w:val="-2"/>
          <w:sz w:val="13"/>
        </w:rPr>
        <w:t xml:space="preserve"> </w:t>
      </w:r>
      <w:r>
        <w:rPr>
          <w:spacing w:val="-4"/>
          <w:w w:val="112"/>
          <w:sz w:val="13"/>
        </w:rPr>
        <w:t>3</w:t>
      </w:r>
      <w:r>
        <w:rPr>
          <w:spacing w:val="-5"/>
          <w:w w:val="125"/>
          <w:sz w:val="13"/>
        </w:rPr>
        <w:t>6</w:t>
      </w:r>
      <w:r>
        <w:rPr>
          <w:spacing w:val="-8"/>
          <w:w w:val="61"/>
          <w:sz w:val="13"/>
        </w:rPr>
        <w:t>.</w:t>
      </w:r>
    </w:p>
    <w:p w14:paraId="7E7118F1" w14:textId="77777777" w:rsidR="003E4A35" w:rsidRDefault="00EC59B1">
      <w:pPr>
        <w:pStyle w:val="ListParagraph"/>
        <w:numPr>
          <w:ilvl w:val="0"/>
          <w:numId w:val="112"/>
        </w:numPr>
        <w:tabs>
          <w:tab w:val="left" w:pos="1641"/>
          <w:tab w:val="left" w:pos="1642"/>
        </w:tabs>
        <w:spacing w:before="9"/>
        <w:rPr>
          <w:sz w:val="13"/>
        </w:rPr>
      </w:pPr>
      <w:r>
        <w:rPr>
          <w:sz w:val="13"/>
        </w:rPr>
        <w:t>Ibid</w:t>
      </w:r>
      <w:r>
        <w:rPr>
          <w:spacing w:val="2"/>
          <w:sz w:val="13"/>
        </w:rPr>
        <w:t xml:space="preserve"> </w:t>
      </w:r>
      <w:r>
        <w:rPr>
          <w:spacing w:val="-2"/>
          <w:w w:val="99"/>
          <w:sz w:val="13"/>
        </w:rPr>
        <w:t>5</w:t>
      </w:r>
      <w:r>
        <w:rPr>
          <w:spacing w:val="-4"/>
          <w:w w:val="99"/>
          <w:sz w:val="13"/>
        </w:rPr>
        <w:t>5</w:t>
      </w:r>
      <w:r>
        <w:rPr>
          <w:spacing w:val="-1"/>
          <w:w w:val="149"/>
          <w:sz w:val="13"/>
        </w:rPr>
        <w:t>–</w:t>
      </w:r>
      <w:r>
        <w:rPr>
          <w:spacing w:val="-3"/>
          <w:w w:val="99"/>
          <w:sz w:val="13"/>
        </w:rPr>
        <w:t>5</w:t>
      </w:r>
      <w:r>
        <w:rPr>
          <w:spacing w:val="-2"/>
          <w:w w:val="109"/>
          <w:sz w:val="13"/>
        </w:rPr>
        <w:t>6</w:t>
      </w:r>
      <w:r>
        <w:rPr>
          <w:spacing w:val="-5"/>
          <w:w w:val="45"/>
          <w:sz w:val="13"/>
        </w:rPr>
        <w:t>.</w:t>
      </w:r>
    </w:p>
    <w:p w14:paraId="53D6C771" w14:textId="77777777" w:rsidR="003E4A35" w:rsidRDefault="003E4A35">
      <w:pPr>
        <w:rPr>
          <w:sz w:val="13"/>
        </w:rPr>
        <w:sectPr w:rsidR="003E4A35">
          <w:pgSz w:w="11910" w:h="16840"/>
          <w:pgMar w:top="860" w:right="460" w:bottom="280" w:left="740" w:header="0" w:footer="0" w:gutter="0"/>
          <w:cols w:space="720"/>
        </w:sectPr>
      </w:pPr>
    </w:p>
    <w:p w14:paraId="71AE177C" w14:textId="77777777" w:rsidR="003E4A35" w:rsidRDefault="003E4A35">
      <w:pPr>
        <w:pStyle w:val="BodyText"/>
      </w:pPr>
    </w:p>
    <w:p w14:paraId="3EC7DD4B" w14:textId="77777777" w:rsidR="003E4A35" w:rsidRDefault="003E4A35">
      <w:pPr>
        <w:pStyle w:val="BodyText"/>
      </w:pPr>
    </w:p>
    <w:p w14:paraId="148159CB" w14:textId="77777777" w:rsidR="003E4A35" w:rsidRDefault="003E4A35">
      <w:pPr>
        <w:pStyle w:val="BodyText"/>
      </w:pPr>
    </w:p>
    <w:p w14:paraId="415E8887" w14:textId="77777777" w:rsidR="003E4A35" w:rsidRDefault="003E4A35">
      <w:pPr>
        <w:pStyle w:val="BodyText"/>
      </w:pPr>
    </w:p>
    <w:p w14:paraId="62A87D54" w14:textId="77777777" w:rsidR="003E4A35" w:rsidRDefault="003E4A35">
      <w:pPr>
        <w:pStyle w:val="BodyText"/>
        <w:spacing w:before="1"/>
      </w:pPr>
    </w:p>
    <w:p w14:paraId="74DCFAFF" w14:textId="77777777" w:rsidR="003E4A35" w:rsidRDefault="00EC59B1">
      <w:pPr>
        <w:pStyle w:val="ListParagraph"/>
        <w:numPr>
          <w:ilvl w:val="1"/>
          <w:numId w:val="121"/>
        </w:numPr>
        <w:tabs>
          <w:tab w:val="left" w:pos="1641"/>
          <w:tab w:val="left" w:pos="1642"/>
        </w:tabs>
        <w:spacing w:line="247" w:lineRule="auto"/>
        <w:ind w:right="1443"/>
        <w:rPr>
          <w:sz w:val="20"/>
        </w:rPr>
      </w:pPr>
      <w:r>
        <w:rPr>
          <w:sz w:val="20"/>
        </w:rPr>
        <w:t xml:space="preserve">If an automated AI system conducts client interviews instead of a lawyer, the questions it asks may be standardised and not consider the context or the individual circumstances of the </w:t>
      </w:r>
      <w:r>
        <w:rPr>
          <w:spacing w:val="-3"/>
          <w:w w:val="114"/>
          <w:sz w:val="20"/>
        </w:rPr>
        <w:t>c</w:t>
      </w:r>
      <w:r>
        <w:rPr>
          <w:w w:val="92"/>
          <w:sz w:val="20"/>
        </w:rPr>
        <w:t>l</w:t>
      </w:r>
      <w:r>
        <w:rPr>
          <w:spacing w:val="-1"/>
          <w:w w:val="78"/>
          <w:sz w:val="20"/>
        </w:rPr>
        <w:t>i</w:t>
      </w:r>
      <w:r>
        <w:rPr>
          <w:spacing w:val="-1"/>
          <w:w w:val="110"/>
          <w:sz w:val="20"/>
        </w:rPr>
        <w:t>e</w:t>
      </w:r>
      <w:r>
        <w:rPr>
          <w:spacing w:val="-3"/>
          <w:w w:val="108"/>
          <w:sz w:val="20"/>
        </w:rPr>
        <w:t>n</w:t>
      </w:r>
      <w:r>
        <w:rPr>
          <w:spacing w:val="1"/>
          <w:w w:val="86"/>
          <w:sz w:val="20"/>
        </w:rPr>
        <w:t>t</w:t>
      </w:r>
      <w:r>
        <w:rPr>
          <w:spacing w:val="-1"/>
          <w:w w:val="54"/>
          <w:sz w:val="20"/>
        </w:rPr>
        <w:t>.</w:t>
      </w:r>
      <w:r>
        <w:rPr>
          <w:spacing w:val="3"/>
          <w:w w:val="125"/>
          <w:position w:val="7"/>
          <w:sz w:val="11"/>
        </w:rPr>
        <w:t>6</w:t>
      </w:r>
      <w:r>
        <w:rPr>
          <w:w w:val="125"/>
          <w:position w:val="7"/>
          <w:sz w:val="11"/>
        </w:rPr>
        <w:t>6</w:t>
      </w:r>
      <w:r>
        <w:rPr>
          <w:spacing w:val="40"/>
          <w:position w:val="7"/>
          <w:sz w:val="11"/>
        </w:rPr>
        <w:t xml:space="preserve"> </w:t>
      </w:r>
      <w:r>
        <w:rPr>
          <w:sz w:val="20"/>
        </w:rPr>
        <w:t xml:space="preserve">The AI system may not be able to apply contextual </w:t>
      </w:r>
      <w:r>
        <w:rPr>
          <w:w w:val="56"/>
          <w:sz w:val="20"/>
        </w:rPr>
        <w:t>j</w:t>
      </w:r>
      <w:r>
        <w:rPr>
          <w:spacing w:val="-1"/>
          <w:w w:val="106"/>
          <w:sz w:val="20"/>
        </w:rPr>
        <w:t>u</w:t>
      </w:r>
      <w:r>
        <w:rPr>
          <w:spacing w:val="-1"/>
          <w:w w:val="109"/>
          <w:sz w:val="20"/>
        </w:rPr>
        <w:t>d</w:t>
      </w:r>
      <w:r>
        <w:rPr>
          <w:w w:val="120"/>
          <w:sz w:val="20"/>
        </w:rPr>
        <w:t>g</w:t>
      </w:r>
      <w:r>
        <w:rPr>
          <w:w w:val="105"/>
          <w:sz w:val="20"/>
        </w:rPr>
        <w:t>e</w:t>
      </w:r>
      <w:r>
        <w:rPr>
          <w:w w:val="108"/>
          <w:sz w:val="20"/>
        </w:rPr>
        <w:t>m</w:t>
      </w:r>
      <w:r>
        <w:rPr>
          <w:w w:val="105"/>
          <w:sz w:val="20"/>
        </w:rPr>
        <w:t>e</w:t>
      </w:r>
      <w:r>
        <w:rPr>
          <w:spacing w:val="-2"/>
          <w:w w:val="103"/>
          <w:sz w:val="20"/>
        </w:rPr>
        <w:t>n</w:t>
      </w:r>
      <w:r>
        <w:rPr>
          <w:spacing w:val="1"/>
          <w:w w:val="81"/>
          <w:sz w:val="20"/>
        </w:rPr>
        <w:t>t</w:t>
      </w:r>
      <w:r>
        <w:rPr>
          <w:spacing w:val="-1"/>
          <w:w w:val="99"/>
          <w:sz w:val="20"/>
        </w:rPr>
        <w:t xml:space="preserve"> </w:t>
      </w:r>
      <w:r>
        <w:rPr>
          <w:sz w:val="20"/>
        </w:rPr>
        <w:t xml:space="preserve">to determine if the client is withholding </w:t>
      </w:r>
      <w:r>
        <w:rPr>
          <w:spacing w:val="-1"/>
          <w:w w:val="79"/>
          <w:sz w:val="20"/>
        </w:rPr>
        <w:t>i</w:t>
      </w:r>
      <w:r>
        <w:rPr>
          <w:spacing w:val="-2"/>
          <w:w w:val="109"/>
          <w:sz w:val="20"/>
        </w:rPr>
        <w:t>n</w:t>
      </w:r>
      <w:r>
        <w:rPr>
          <w:spacing w:val="-2"/>
          <w:w w:val="97"/>
          <w:sz w:val="20"/>
        </w:rPr>
        <w:t>f</w:t>
      </w:r>
      <w:r>
        <w:rPr>
          <w:w w:val="114"/>
          <w:sz w:val="20"/>
        </w:rPr>
        <w:t>o</w:t>
      </w:r>
      <w:r>
        <w:rPr>
          <w:spacing w:val="-1"/>
          <w:w w:val="94"/>
          <w:sz w:val="20"/>
        </w:rPr>
        <w:t>r</w:t>
      </w:r>
      <w:r>
        <w:rPr>
          <w:w w:val="114"/>
          <w:sz w:val="20"/>
        </w:rPr>
        <w:t>m</w:t>
      </w:r>
      <w:r>
        <w:rPr>
          <w:spacing w:val="-3"/>
          <w:w w:val="108"/>
          <w:sz w:val="20"/>
        </w:rPr>
        <w:t>a</w:t>
      </w:r>
      <w:r>
        <w:rPr>
          <w:w w:val="87"/>
          <w:sz w:val="20"/>
        </w:rPr>
        <w:t>t</w:t>
      </w:r>
      <w:r>
        <w:rPr>
          <w:w w:val="79"/>
          <w:sz w:val="20"/>
        </w:rPr>
        <w:t>i</w:t>
      </w:r>
      <w:r>
        <w:rPr>
          <w:w w:val="114"/>
          <w:sz w:val="20"/>
        </w:rPr>
        <w:t>o</w:t>
      </w:r>
      <w:r>
        <w:rPr>
          <w:spacing w:val="1"/>
          <w:w w:val="109"/>
          <w:sz w:val="20"/>
        </w:rPr>
        <w:t>n</w:t>
      </w:r>
      <w:r>
        <w:rPr>
          <w:w w:val="55"/>
          <w:sz w:val="20"/>
        </w:rPr>
        <w:t>.</w:t>
      </w:r>
      <w:r>
        <w:rPr>
          <w:spacing w:val="2"/>
          <w:w w:val="120"/>
          <w:position w:val="7"/>
          <w:sz w:val="11"/>
        </w:rPr>
        <w:t>6</w:t>
      </w:r>
      <w:r>
        <w:rPr>
          <w:spacing w:val="1"/>
          <w:w w:val="120"/>
          <w:position w:val="7"/>
          <w:sz w:val="11"/>
        </w:rPr>
        <w:t>7</w:t>
      </w:r>
      <w:r>
        <w:rPr>
          <w:spacing w:val="31"/>
          <w:position w:val="7"/>
          <w:sz w:val="11"/>
        </w:rPr>
        <w:t xml:space="preserve"> </w:t>
      </w:r>
      <w:r>
        <w:rPr>
          <w:sz w:val="20"/>
        </w:rPr>
        <w:t>While an AI may</w:t>
      </w:r>
    </w:p>
    <w:p w14:paraId="5C95EFA9" w14:textId="77777777" w:rsidR="003E4A35" w:rsidRDefault="00EC59B1">
      <w:pPr>
        <w:pStyle w:val="BodyText"/>
        <w:spacing w:before="3" w:line="247" w:lineRule="auto"/>
        <w:ind w:left="1641" w:right="1129"/>
      </w:pPr>
      <w:r>
        <w:rPr>
          <w:spacing w:val="-2"/>
          <w:w w:val="105"/>
        </w:rPr>
        <w:t>process</w:t>
      </w:r>
      <w:r>
        <w:rPr>
          <w:spacing w:val="-16"/>
          <w:w w:val="105"/>
        </w:rPr>
        <w:t xml:space="preserve"> </w:t>
      </w:r>
      <w:r>
        <w:rPr>
          <w:spacing w:val="-2"/>
          <w:w w:val="105"/>
        </w:rPr>
        <w:t>a</w:t>
      </w:r>
      <w:r>
        <w:rPr>
          <w:spacing w:val="-16"/>
          <w:w w:val="105"/>
        </w:rPr>
        <w:t xml:space="preserve"> </w:t>
      </w:r>
      <w:r>
        <w:rPr>
          <w:spacing w:val="-2"/>
          <w:w w:val="105"/>
        </w:rPr>
        <w:t>higher</w:t>
      </w:r>
      <w:r>
        <w:rPr>
          <w:spacing w:val="-16"/>
          <w:w w:val="105"/>
        </w:rPr>
        <w:t xml:space="preserve"> </w:t>
      </w:r>
      <w:r>
        <w:rPr>
          <w:spacing w:val="-2"/>
          <w:w w:val="105"/>
        </w:rPr>
        <w:t>volume</w:t>
      </w:r>
      <w:r>
        <w:rPr>
          <w:spacing w:val="-16"/>
          <w:w w:val="105"/>
        </w:rPr>
        <w:t xml:space="preserve"> </w:t>
      </w:r>
      <w:r>
        <w:rPr>
          <w:spacing w:val="-2"/>
          <w:w w:val="105"/>
        </w:rPr>
        <w:t>of</w:t>
      </w:r>
      <w:r>
        <w:rPr>
          <w:spacing w:val="-16"/>
          <w:w w:val="105"/>
        </w:rPr>
        <w:t xml:space="preserve"> </w:t>
      </w:r>
      <w:r>
        <w:rPr>
          <w:spacing w:val="-2"/>
          <w:w w:val="105"/>
        </w:rPr>
        <w:t>intake</w:t>
      </w:r>
      <w:r>
        <w:rPr>
          <w:spacing w:val="-16"/>
          <w:w w:val="105"/>
        </w:rPr>
        <w:t xml:space="preserve"> </w:t>
      </w:r>
      <w:r>
        <w:rPr>
          <w:spacing w:val="-2"/>
          <w:w w:val="105"/>
        </w:rPr>
        <w:t>assessments</w:t>
      </w:r>
      <w:r>
        <w:rPr>
          <w:spacing w:val="-16"/>
          <w:w w:val="105"/>
        </w:rPr>
        <w:t xml:space="preserve"> </w:t>
      </w:r>
      <w:r>
        <w:rPr>
          <w:spacing w:val="-2"/>
          <w:w w:val="105"/>
        </w:rPr>
        <w:t>than</w:t>
      </w:r>
      <w:r>
        <w:rPr>
          <w:spacing w:val="-16"/>
          <w:w w:val="105"/>
        </w:rPr>
        <w:t xml:space="preserve"> </w:t>
      </w:r>
      <w:r>
        <w:rPr>
          <w:spacing w:val="-2"/>
          <w:w w:val="105"/>
        </w:rPr>
        <w:t>a</w:t>
      </w:r>
      <w:r>
        <w:rPr>
          <w:spacing w:val="-16"/>
          <w:w w:val="105"/>
        </w:rPr>
        <w:t xml:space="preserve"> </w:t>
      </w:r>
      <w:r>
        <w:rPr>
          <w:spacing w:val="-2"/>
          <w:w w:val="105"/>
        </w:rPr>
        <w:t>human,</w:t>
      </w:r>
      <w:r>
        <w:rPr>
          <w:spacing w:val="-16"/>
          <w:w w:val="105"/>
        </w:rPr>
        <w:t xml:space="preserve"> </w:t>
      </w:r>
      <w:r>
        <w:rPr>
          <w:spacing w:val="-2"/>
          <w:w w:val="105"/>
        </w:rPr>
        <w:t>this</w:t>
      </w:r>
      <w:r>
        <w:rPr>
          <w:spacing w:val="-16"/>
          <w:w w:val="105"/>
        </w:rPr>
        <w:t xml:space="preserve"> </w:t>
      </w:r>
      <w:r>
        <w:rPr>
          <w:spacing w:val="-2"/>
          <w:w w:val="105"/>
        </w:rPr>
        <w:t>may</w:t>
      </w:r>
      <w:r>
        <w:rPr>
          <w:spacing w:val="-16"/>
          <w:w w:val="105"/>
        </w:rPr>
        <w:t xml:space="preserve"> </w:t>
      </w:r>
      <w:r>
        <w:rPr>
          <w:spacing w:val="-2"/>
          <w:w w:val="105"/>
        </w:rPr>
        <w:t>not</w:t>
      </w:r>
      <w:r>
        <w:rPr>
          <w:spacing w:val="-16"/>
          <w:w w:val="105"/>
        </w:rPr>
        <w:t xml:space="preserve"> </w:t>
      </w:r>
      <w:r>
        <w:rPr>
          <w:spacing w:val="-2"/>
          <w:w w:val="105"/>
        </w:rPr>
        <w:t>result</w:t>
      </w:r>
      <w:r>
        <w:rPr>
          <w:spacing w:val="-16"/>
          <w:w w:val="105"/>
        </w:rPr>
        <w:t xml:space="preserve"> </w:t>
      </w:r>
      <w:r>
        <w:rPr>
          <w:spacing w:val="-2"/>
          <w:w w:val="105"/>
        </w:rPr>
        <w:t>in</w:t>
      </w:r>
      <w:r>
        <w:rPr>
          <w:spacing w:val="-16"/>
          <w:w w:val="105"/>
        </w:rPr>
        <w:t xml:space="preserve"> </w:t>
      </w:r>
      <w:r>
        <w:rPr>
          <w:spacing w:val="-2"/>
          <w:w w:val="105"/>
        </w:rPr>
        <w:t xml:space="preserve">the </w:t>
      </w:r>
      <w:r>
        <w:rPr>
          <w:w w:val="105"/>
        </w:rPr>
        <w:t>best</w:t>
      </w:r>
      <w:r>
        <w:rPr>
          <w:spacing w:val="-9"/>
          <w:w w:val="105"/>
        </w:rPr>
        <w:t xml:space="preserve"> </w:t>
      </w:r>
      <w:r>
        <w:rPr>
          <w:w w:val="105"/>
        </w:rPr>
        <w:t>outcome</w:t>
      </w:r>
      <w:r>
        <w:rPr>
          <w:spacing w:val="-9"/>
          <w:w w:val="105"/>
        </w:rPr>
        <w:t xml:space="preserve"> </w:t>
      </w:r>
      <w:r>
        <w:rPr>
          <w:w w:val="105"/>
        </w:rPr>
        <w:t>for</w:t>
      </w:r>
      <w:r>
        <w:rPr>
          <w:spacing w:val="-9"/>
          <w:w w:val="105"/>
        </w:rPr>
        <w:t xml:space="preserve"> </w:t>
      </w:r>
      <w:r>
        <w:rPr>
          <w:w w:val="105"/>
        </w:rPr>
        <w:t>the</w:t>
      </w:r>
      <w:r>
        <w:rPr>
          <w:spacing w:val="-9"/>
          <w:w w:val="105"/>
        </w:rPr>
        <w:t xml:space="preserve"> </w:t>
      </w:r>
      <w:r>
        <w:rPr>
          <w:w w:val="127"/>
        </w:rPr>
        <w:t>c</w:t>
      </w:r>
      <w:r>
        <w:rPr>
          <w:w w:val="105"/>
        </w:rPr>
        <w:t>l</w:t>
      </w:r>
      <w:r>
        <w:rPr>
          <w:w w:val="91"/>
        </w:rPr>
        <w:t>i</w:t>
      </w:r>
      <w:r>
        <w:rPr>
          <w:w w:val="123"/>
        </w:rPr>
        <w:t>e</w:t>
      </w:r>
      <w:r>
        <w:rPr>
          <w:w w:val="121"/>
        </w:rPr>
        <w:t>n</w:t>
      </w:r>
      <w:r>
        <w:rPr>
          <w:w w:val="99"/>
        </w:rPr>
        <w:t>t</w:t>
      </w:r>
      <w:r>
        <w:rPr>
          <w:w w:val="67"/>
        </w:rPr>
        <w:t>.</w:t>
      </w:r>
    </w:p>
    <w:p w14:paraId="7F181D4D" w14:textId="77777777" w:rsidR="003E4A35" w:rsidRDefault="00EC59B1">
      <w:pPr>
        <w:pStyle w:val="ListParagraph"/>
        <w:numPr>
          <w:ilvl w:val="1"/>
          <w:numId w:val="121"/>
        </w:numPr>
        <w:tabs>
          <w:tab w:val="left" w:pos="1641"/>
          <w:tab w:val="left" w:pos="1642"/>
        </w:tabs>
        <w:spacing w:before="122" w:line="247" w:lineRule="auto"/>
        <w:ind w:right="1187"/>
        <w:rPr>
          <w:sz w:val="11"/>
        </w:rPr>
      </w:pPr>
      <w:r>
        <w:rPr>
          <w:sz w:val="20"/>
        </w:rPr>
        <w:t>It</w:t>
      </w:r>
      <w:r>
        <w:rPr>
          <w:spacing w:val="-2"/>
          <w:sz w:val="20"/>
        </w:rPr>
        <w:t xml:space="preserve"> </w:t>
      </w:r>
      <w:r>
        <w:rPr>
          <w:sz w:val="20"/>
        </w:rPr>
        <w:t>is</w:t>
      </w:r>
      <w:r>
        <w:rPr>
          <w:spacing w:val="-2"/>
          <w:sz w:val="20"/>
        </w:rPr>
        <w:t xml:space="preserve"> </w:t>
      </w:r>
      <w:r>
        <w:rPr>
          <w:sz w:val="20"/>
        </w:rPr>
        <w:t>important</w:t>
      </w:r>
      <w:r>
        <w:rPr>
          <w:spacing w:val="-2"/>
          <w:sz w:val="20"/>
        </w:rPr>
        <w:t xml:space="preserve"> </w:t>
      </w:r>
      <w:r>
        <w:rPr>
          <w:sz w:val="20"/>
        </w:rPr>
        <w:t>to</w:t>
      </w:r>
      <w:r>
        <w:rPr>
          <w:spacing w:val="-2"/>
          <w:sz w:val="20"/>
        </w:rPr>
        <w:t xml:space="preserve"> </w:t>
      </w:r>
      <w:r>
        <w:rPr>
          <w:sz w:val="20"/>
        </w:rPr>
        <w:t>recognise</w:t>
      </w:r>
      <w:r>
        <w:rPr>
          <w:spacing w:val="-2"/>
          <w:sz w:val="20"/>
        </w:rPr>
        <w:t xml:space="preserve"> </w:t>
      </w:r>
      <w:r>
        <w:rPr>
          <w:sz w:val="20"/>
        </w:rPr>
        <w:t>the</w:t>
      </w:r>
      <w:r>
        <w:rPr>
          <w:spacing w:val="-2"/>
          <w:sz w:val="20"/>
        </w:rPr>
        <w:t xml:space="preserve"> </w:t>
      </w:r>
      <w:r>
        <w:rPr>
          <w:sz w:val="20"/>
        </w:rPr>
        <w:t>value</w:t>
      </w:r>
      <w:r>
        <w:rPr>
          <w:spacing w:val="-2"/>
          <w:sz w:val="20"/>
        </w:rPr>
        <w:t xml:space="preserve"> </w:t>
      </w:r>
      <w:r>
        <w:rPr>
          <w:sz w:val="20"/>
        </w:rPr>
        <w:t>of</w:t>
      </w:r>
      <w:r>
        <w:rPr>
          <w:spacing w:val="-2"/>
          <w:sz w:val="20"/>
        </w:rPr>
        <w:t xml:space="preserve"> </w:t>
      </w:r>
      <w:r>
        <w:rPr>
          <w:sz w:val="20"/>
        </w:rPr>
        <w:t>human</w:t>
      </w:r>
      <w:r>
        <w:rPr>
          <w:spacing w:val="-2"/>
          <w:sz w:val="20"/>
        </w:rPr>
        <w:t xml:space="preserve"> </w:t>
      </w:r>
      <w:r>
        <w:rPr>
          <w:w w:val="56"/>
          <w:sz w:val="20"/>
        </w:rPr>
        <w:t>j</w:t>
      </w:r>
      <w:r>
        <w:rPr>
          <w:spacing w:val="-1"/>
          <w:w w:val="106"/>
          <w:sz w:val="20"/>
        </w:rPr>
        <w:t>u</w:t>
      </w:r>
      <w:r>
        <w:rPr>
          <w:spacing w:val="-1"/>
          <w:w w:val="109"/>
          <w:sz w:val="20"/>
        </w:rPr>
        <w:t>d</w:t>
      </w:r>
      <w:r>
        <w:rPr>
          <w:w w:val="120"/>
          <w:sz w:val="20"/>
        </w:rPr>
        <w:t>g</w:t>
      </w:r>
      <w:r>
        <w:rPr>
          <w:w w:val="105"/>
          <w:sz w:val="20"/>
        </w:rPr>
        <w:t>e</w:t>
      </w:r>
      <w:r>
        <w:rPr>
          <w:w w:val="108"/>
          <w:sz w:val="20"/>
        </w:rPr>
        <w:t>m</w:t>
      </w:r>
      <w:r>
        <w:rPr>
          <w:w w:val="105"/>
          <w:sz w:val="20"/>
        </w:rPr>
        <w:t>e</w:t>
      </w:r>
      <w:r>
        <w:rPr>
          <w:spacing w:val="-2"/>
          <w:w w:val="103"/>
          <w:sz w:val="20"/>
        </w:rPr>
        <w:t>n</w:t>
      </w:r>
      <w:r>
        <w:rPr>
          <w:spacing w:val="1"/>
          <w:w w:val="81"/>
          <w:sz w:val="20"/>
        </w:rPr>
        <w:t>t</w:t>
      </w:r>
      <w:r>
        <w:rPr>
          <w:spacing w:val="-1"/>
          <w:w w:val="99"/>
          <w:sz w:val="20"/>
        </w:rPr>
        <w:t xml:space="preserve"> </w:t>
      </w:r>
      <w:r>
        <w:rPr>
          <w:sz w:val="20"/>
        </w:rPr>
        <w:t>in</w:t>
      </w:r>
      <w:r>
        <w:rPr>
          <w:spacing w:val="-2"/>
          <w:sz w:val="20"/>
        </w:rPr>
        <w:t xml:space="preserve"> </w:t>
      </w:r>
      <w:r>
        <w:rPr>
          <w:sz w:val="20"/>
        </w:rPr>
        <w:t>judicial</w:t>
      </w:r>
      <w:r>
        <w:rPr>
          <w:spacing w:val="-2"/>
          <w:sz w:val="20"/>
        </w:rPr>
        <w:t xml:space="preserve"> </w:t>
      </w:r>
      <w:r>
        <w:rPr>
          <w:w w:val="116"/>
          <w:sz w:val="20"/>
        </w:rPr>
        <w:t>m</w:t>
      </w:r>
      <w:r>
        <w:rPr>
          <w:spacing w:val="-3"/>
          <w:w w:val="110"/>
          <w:sz w:val="20"/>
        </w:rPr>
        <w:t>a</w:t>
      </w:r>
      <w:r>
        <w:rPr>
          <w:spacing w:val="1"/>
          <w:w w:val="89"/>
          <w:sz w:val="20"/>
        </w:rPr>
        <w:t>t</w:t>
      </w:r>
      <w:r>
        <w:rPr>
          <w:spacing w:val="-3"/>
          <w:w w:val="89"/>
          <w:sz w:val="20"/>
        </w:rPr>
        <w:t>t</w:t>
      </w:r>
      <w:r>
        <w:rPr>
          <w:w w:val="113"/>
          <w:sz w:val="20"/>
        </w:rPr>
        <w:t>e</w:t>
      </w:r>
      <w:r>
        <w:rPr>
          <w:spacing w:val="-1"/>
          <w:w w:val="96"/>
          <w:sz w:val="20"/>
        </w:rPr>
        <w:t>r</w:t>
      </w:r>
      <w:r>
        <w:rPr>
          <w:spacing w:val="3"/>
          <w:w w:val="126"/>
          <w:sz w:val="20"/>
        </w:rPr>
        <w:t>s</w:t>
      </w:r>
      <w:r>
        <w:rPr>
          <w:spacing w:val="1"/>
          <w:w w:val="57"/>
          <w:sz w:val="20"/>
        </w:rPr>
        <w:t>.</w:t>
      </w:r>
      <w:r>
        <w:rPr>
          <w:spacing w:val="-1"/>
          <w:w w:val="99"/>
          <w:sz w:val="20"/>
        </w:rPr>
        <w:t xml:space="preserve"> </w:t>
      </w:r>
      <w:r>
        <w:rPr>
          <w:sz w:val="20"/>
        </w:rPr>
        <w:t xml:space="preserve">For </w:t>
      </w:r>
      <w:r>
        <w:rPr>
          <w:spacing w:val="-1"/>
          <w:w w:val="78"/>
          <w:sz w:val="20"/>
        </w:rPr>
        <w:t>i</w:t>
      </w:r>
      <w:r>
        <w:rPr>
          <w:w w:val="108"/>
          <w:sz w:val="20"/>
        </w:rPr>
        <w:t>n</w:t>
      </w:r>
      <w:r>
        <w:rPr>
          <w:w w:val="123"/>
          <w:sz w:val="20"/>
        </w:rPr>
        <w:t>s</w:t>
      </w:r>
      <w:r>
        <w:rPr>
          <w:spacing w:val="1"/>
          <w:w w:val="86"/>
          <w:sz w:val="20"/>
        </w:rPr>
        <w:t>t</w:t>
      </w:r>
      <w:r>
        <w:rPr>
          <w:spacing w:val="-1"/>
          <w:w w:val="107"/>
          <w:sz w:val="20"/>
        </w:rPr>
        <w:t>a</w:t>
      </w:r>
      <w:r>
        <w:rPr>
          <w:w w:val="108"/>
          <w:sz w:val="20"/>
        </w:rPr>
        <w:t>n</w:t>
      </w:r>
      <w:r>
        <w:rPr>
          <w:spacing w:val="-2"/>
          <w:w w:val="114"/>
          <w:sz w:val="20"/>
        </w:rPr>
        <w:t>c</w:t>
      </w:r>
      <w:r>
        <w:rPr>
          <w:spacing w:val="-3"/>
          <w:w w:val="110"/>
          <w:sz w:val="20"/>
        </w:rPr>
        <w:t>e</w:t>
      </w:r>
      <w:r>
        <w:rPr>
          <w:spacing w:val="1"/>
          <w:w w:val="58"/>
          <w:sz w:val="20"/>
        </w:rPr>
        <w:t>,</w:t>
      </w:r>
      <w:r>
        <w:rPr>
          <w:spacing w:val="-1"/>
          <w:w w:val="99"/>
          <w:sz w:val="20"/>
        </w:rPr>
        <w:t xml:space="preserve"> </w:t>
      </w:r>
      <w:r>
        <w:rPr>
          <w:sz w:val="20"/>
        </w:rPr>
        <w:t xml:space="preserve">therapeutic or restorative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approaches use human insight and discretion</w:t>
      </w:r>
      <w:r>
        <w:rPr>
          <w:spacing w:val="-7"/>
          <w:sz w:val="20"/>
        </w:rPr>
        <w:t xml:space="preserve"> </w:t>
      </w:r>
      <w:r>
        <w:rPr>
          <w:sz w:val="20"/>
        </w:rPr>
        <w:t>to</w:t>
      </w:r>
      <w:r>
        <w:rPr>
          <w:spacing w:val="-7"/>
          <w:sz w:val="20"/>
        </w:rPr>
        <w:t xml:space="preserve"> </w:t>
      </w:r>
      <w:r>
        <w:rPr>
          <w:sz w:val="20"/>
        </w:rPr>
        <w:t>ensure</w:t>
      </w:r>
      <w:r>
        <w:rPr>
          <w:spacing w:val="-7"/>
          <w:sz w:val="20"/>
        </w:rPr>
        <w:t xml:space="preserve"> </w:t>
      </w:r>
      <w:r>
        <w:rPr>
          <w:sz w:val="20"/>
        </w:rPr>
        <w:t>meaningful</w:t>
      </w:r>
      <w:r>
        <w:rPr>
          <w:spacing w:val="-7"/>
          <w:sz w:val="20"/>
        </w:rPr>
        <w:t xml:space="preserve"> </w:t>
      </w:r>
      <w:r>
        <w:rPr>
          <w:sz w:val="20"/>
        </w:rPr>
        <w:t>opportunities</w:t>
      </w:r>
      <w:r>
        <w:rPr>
          <w:spacing w:val="-7"/>
          <w:sz w:val="20"/>
        </w:rPr>
        <w:t xml:space="preserve"> </w:t>
      </w:r>
      <w:r>
        <w:rPr>
          <w:sz w:val="20"/>
        </w:rPr>
        <w:t>to</w:t>
      </w:r>
      <w:r>
        <w:rPr>
          <w:spacing w:val="-7"/>
          <w:sz w:val="20"/>
        </w:rPr>
        <w:t xml:space="preserve"> </w:t>
      </w:r>
      <w:r>
        <w:rPr>
          <w:sz w:val="20"/>
        </w:rPr>
        <w:t>participate</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legal</w:t>
      </w:r>
      <w:r>
        <w:rPr>
          <w:spacing w:val="-7"/>
          <w:sz w:val="20"/>
        </w:rPr>
        <w:t xml:space="preserve"> </w:t>
      </w:r>
      <w:r>
        <w:rPr>
          <w:w w:val="107"/>
          <w:sz w:val="20"/>
        </w:rPr>
        <w:t>p</w:t>
      </w:r>
      <w:r>
        <w:rPr>
          <w:spacing w:val="-5"/>
          <w:w w:val="87"/>
          <w:sz w:val="20"/>
        </w:rPr>
        <w:t>r</w:t>
      </w:r>
      <w:r>
        <w:rPr>
          <w:w w:val="107"/>
          <w:sz w:val="20"/>
        </w:rPr>
        <w:t>o</w:t>
      </w:r>
      <w:r>
        <w:rPr>
          <w:spacing w:val="-2"/>
          <w:w w:val="108"/>
          <w:sz w:val="20"/>
        </w:rPr>
        <w:t>c</w:t>
      </w:r>
      <w:r>
        <w:rPr>
          <w:spacing w:val="-1"/>
          <w:w w:val="104"/>
          <w:sz w:val="20"/>
        </w:rPr>
        <w:t>e</w:t>
      </w:r>
      <w:r>
        <w:rPr>
          <w:w w:val="117"/>
          <w:sz w:val="20"/>
        </w:rPr>
        <w:t>s</w:t>
      </w:r>
      <w:r>
        <w:rPr>
          <w:spacing w:val="1"/>
          <w:w w:val="117"/>
          <w:sz w:val="20"/>
        </w:rPr>
        <w:t>s</w:t>
      </w:r>
      <w:r>
        <w:rPr>
          <w:spacing w:val="1"/>
          <w:w w:val="52"/>
          <w:sz w:val="20"/>
        </w:rPr>
        <w:t>,</w:t>
      </w:r>
      <w:r>
        <w:rPr>
          <w:spacing w:val="-6"/>
          <w:w w:val="99"/>
          <w:sz w:val="20"/>
        </w:rPr>
        <w:t xml:space="preserve"> </w:t>
      </w:r>
      <w:r>
        <w:rPr>
          <w:sz w:val="20"/>
        </w:rPr>
        <w:t>and</w:t>
      </w:r>
      <w:r>
        <w:rPr>
          <w:spacing w:val="-7"/>
          <w:sz w:val="20"/>
        </w:rPr>
        <w:t xml:space="preserve"> </w:t>
      </w:r>
      <w:r>
        <w:rPr>
          <w:sz w:val="20"/>
        </w:rPr>
        <w:t>to guide sentencing towards positive behavioural change.</w:t>
      </w:r>
      <w:r>
        <w:rPr>
          <w:position w:val="7"/>
          <w:sz w:val="11"/>
        </w:rPr>
        <w:t>68</w:t>
      </w:r>
    </w:p>
    <w:p w14:paraId="5B291D4A" w14:textId="77777777" w:rsidR="003E4A35" w:rsidRDefault="003E4A35">
      <w:pPr>
        <w:pStyle w:val="BodyText"/>
        <w:spacing w:before="5"/>
        <w:rPr>
          <w:sz w:val="17"/>
        </w:rPr>
      </w:pPr>
    </w:p>
    <w:p w14:paraId="535585B6" w14:textId="77777777" w:rsidR="003E4A35" w:rsidRDefault="00EC59B1">
      <w:pPr>
        <w:pStyle w:val="Heading4"/>
      </w:pPr>
      <w:r>
        <w:t>Access</w:t>
      </w:r>
      <w:r>
        <w:rPr>
          <w:spacing w:val="1"/>
        </w:rPr>
        <w:t xml:space="preserve"> </w:t>
      </w:r>
      <w:r>
        <w:t>to</w:t>
      </w:r>
      <w:r>
        <w:rPr>
          <w:spacing w:val="2"/>
        </w:rPr>
        <w:t xml:space="preserve"> </w:t>
      </w:r>
      <w:r>
        <w:t>justice</w:t>
      </w:r>
      <w:r>
        <w:rPr>
          <w:spacing w:val="1"/>
        </w:rPr>
        <w:t xml:space="preserve"> </w:t>
      </w:r>
      <w:r>
        <w:rPr>
          <w:spacing w:val="-2"/>
        </w:rPr>
        <w:t>challenges</w:t>
      </w:r>
    </w:p>
    <w:p w14:paraId="12F76B31" w14:textId="77777777" w:rsidR="003E4A35" w:rsidRDefault="00EC59B1">
      <w:pPr>
        <w:pStyle w:val="ListParagraph"/>
        <w:numPr>
          <w:ilvl w:val="1"/>
          <w:numId w:val="121"/>
        </w:numPr>
        <w:tabs>
          <w:tab w:val="left" w:pos="1641"/>
          <w:tab w:val="left" w:pos="1642"/>
        </w:tabs>
        <w:spacing w:before="140" w:line="247" w:lineRule="auto"/>
        <w:ind w:right="1213"/>
        <w:rPr>
          <w:sz w:val="20"/>
        </w:rPr>
      </w:pPr>
      <w:r>
        <w:rPr>
          <w:sz w:val="20"/>
        </w:rPr>
        <w:t xml:space="preserve">There are concerns that AI could make existing barriers to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worse. The risk of bias could entrench marginalisation for some </w:t>
      </w:r>
      <w:r>
        <w:rPr>
          <w:w w:val="120"/>
          <w:sz w:val="20"/>
        </w:rPr>
        <w:t>g</w:t>
      </w:r>
      <w:r>
        <w:rPr>
          <w:spacing w:val="-5"/>
          <w:w w:val="88"/>
          <w:sz w:val="20"/>
        </w:rPr>
        <w:t>r</w:t>
      </w:r>
      <w:r>
        <w:rPr>
          <w:w w:val="108"/>
          <w:sz w:val="20"/>
        </w:rPr>
        <w:t>o</w:t>
      </w:r>
      <w:r>
        <w:rPr>
          <w:w w:val="106"/>
          <w:sz w:val="20"/>
        </w:rPr>
        <w:t>u</w:t>
      </w:r>
      <w:r>
        <w:rPr>
          <w:spacing w:val="-1"/>
          <w:w w:val="108"/>
          <w:sz w:val="20"/>
        </w:rPr>
        <w:t>p</w:t>
      </w:r>
      <w:r>
        <w:rPr>
          <w:spacing w:val="3"/>
          <w:w w:val="118"/>
          <w:sz w:val="20"/>
        </w:rPr>
        <w:t>s</w:t>
      </w:r>
      <w:r>
        <w:rPr>
          <w:spacing w:val="1"/>
          <w:w w:val="49"/>
          <w:sz w:val="20"/>
        </w:rPr>
        <w:t>.</w:t>
      </w:r>
      <w:r>
        <w:rPr>
          <w:spacing w:val="-1"/>
          <w:w w:val="99"/>
          <w:sz w:val="20"/>
        </w:rPr>
        <w:t xml:space="preserve"> </w:t>
      </w:r>
      <w:r>
        <w:rPr>
          <w:sz w:val="20"/>
        </w:rPr>
        <w:t xml:space="preserve">Increased use of technology can also create additional barriers for court users with poor digital </w:t>
      </w:r>
      <w:r>
        <w:rPr>
          <w:spacing w:val="-2"/>
          <w:w w:val="126"/>
          <w:sz w:val="20"/>
        </w:rPr>
        <w:t>s</w:t>
      </w:r>
      <w:r>
        <w:rPr>
          <w:spacing w:val="-1"/>
          <w:w w:val="110"/>
          <w:sz w:val="20"/>
        </w:rPr>
        <w:t>k</w:t>
      </w:r>
      <w:r>
        <w:rPr>
          <w:spacing w:val="-2"/>
          <w:w w:val="81"/>
          <w:sz w:val="20"/>
        </w:rPr>
        <w:t>i</w:t>
      </w:r>
      <w:r>
        <w:rPr>
          <w:spacing w:val="-1"/>
          <w:w w:val="95"/>
          <w:sz w:val="20"/>
        </w:rPr>
        <w:t>l</w:t>
      </w:r>
      <w:r>
        <w:rPr>
          <w:spacing w:val="4"/>
          <w:w w:val="95"/>
          <w:sz w:val="20"/>
        </w:rPr>
        <w:t>l</w:t>
      </w:r>
      <w:r>
        <w:rPr>
          <w:w w:val="126"/>
          <w:sz w:val="20"/>
        </w:rPr>
        <w:t>s</w:t>
      </w:r>
      <w:r>
        <w:rPr>
          <w:w w:val="61"/>
          <w:sz w:val="20"/>
        </w:rPr>
        <w:t>,</w:t>
      </w:r>
      <w:r>
        <w:rPr>
          <w:spacing w:val="-1"/>
          <w:w w:val="99"/>
          <w:sz w:val="20"/>
        </w:rPr>
        <w:t xml:space="preserve"> </w:t>
      </w:r>
      <w:r>
        <w:rPr>
          <w:sz w:val="20"/>
        </w:rPr>
        <w:t>limited access</w:t>
      </w:r>
    </w:p>
    <w:p w14:paraId="38D7E2A2" w14:textId="77777777" w:rsidR="003E4A35" w:rsidRDefault="00EC59B1">
      <w:pPr>
        <w:pStyle w:val="BodyText"/>
        <w:spacing w:before="3" w:line="247" w:lineRule="auto"/>
        <w:ind w:left="1641" w:right="1236"/>
      </w:pPr>
      <w:r>
        <w:t>to</w:t>
      </w:r>
      <w:r>
        <w:rPr>
          <w:spacing w:val="-1"/>
        </w:rPr>
        <w:t xml:space="preserve"> </w:t>
      </w:r>
      <w:r>
        <w:t>technology</w:t>
      </w:r>
      <w:r>
        <w:rPr>
          <w:spacing w:val="-1"/>
        </w:rPr>
        <w:t xml:space="preserve"> </w:t>
      </w:r>
      <w:r>
        <w:t>or</w:t>
      </w:r>
      <w:r>
        <w:rPr>
          <w:spacing w:val="-1"/>
        </w:rPr>
        <w:t xml:space="preserve"> </w:t>
      </w:r>
      <w:r>
        <w:t>low</w:t>
      </w:r>
      <w:r>
        <w:rPr>
          <w:spacing w:val="-1"/>
        </w:rPr>
        <w:t xml:space="preserve"> </w:t>
      </w:r>
      <w:r>
        <w:t>levels</w:t>
      </w:r>
      <w:r>
        <w:rPr>
          <w:spacing w:val="-1"/>
        </w:rPr>
        <w:t xml:space="preserve"> </w:t>
      </w:r>
      <w:r>
        <w:t>of</w:t>
      </w:r>
      <w:r>
        <w:rPr>
          <w:spacing w:val="-1"/>
        </w:rPr>
        <w:t xml:space="preserve"> </w:t>
      </w:r>
      <w:r>
        <w:rPr>
          <w:spacing w:val="2"/>
          <w:w w:val="92"/>
        </w:rPr>
        <w:t>l</w:t>
      </w:r>
      <w:r>
        <w:rPr>
          <w:w w:val="78"/>
        </w:rPr>
        <w:t>i</w:t>
      </w:r>
      <w:r>
        <w:rPr>
          <w:spacing w:val="-2"/>
          <w:w w:val="86"/>
        </w:rPr>
        <w:t>t</w:t>
      </w:r>
      <w:r>
        <w:rPr>
          <w:spacing w:val="1"/>
          <w:w w:val="110"/>
        </w:rPr>
        <w:t>e</w:t>
      </w:r>
      <w:r>
        <w:rPr>
          <w:w w:val="93"/>
        </w:rPr>
        <w:t>r</w:t>
      </w:r>
      <w:r>
        <w:rPr>
          <w:w w:val="107"/>
        </w:rPr>
        <w:t>a</w:t>
      </w:r>
      <w:r>
        <w:rPr>
          <w:w w:val="114"/>
        </w:rPr>
        <w:t>c</w:t>
      </w:r>
      <w:r>
        <w:rPr>
          <w:spacing w:val="-10"/>
          <w:w w:val="112"/>
        </w:rPr>
        <w:t>y</w:t>
      </w:r>
      <w:r>
        <w:rPr>
          <w:spacing w:val="1"/>
          <w:w w:val="54"/>
        </w:rPr>
        <w:t>.</w:t>
      </w:r>
      <w:r>
        <w:rPr>
          <w:spacing w:val="5"/>
          <w:w w:val="123"/>
          <w:position w:val="7"/>
          <w:sz w:val="11"/>
        </w:rPr>
        <w:t>6</w:t>
      </w:r>
      <w:r>
        <w:rPr>
          <w:spacing w:val="2"/>
          <w:w w:val="123"/>
          <w:position w:val="7"/>
          <w:sz w:val="11"/>
        </w:rPr>
        <w:t>9</w:t>
      </w:r>
      <w:r>
        <w:rPr>
          <w:spacing w:val="30"/>
          <w:position w:val="7"/>
          <w:sz w:val="11"/>
        </w:rPr>
        <w:t xml:space="preserve"> </w:t>
      </w:r>
      <w:r>
        <w:t>These</w:t>
      </w:r>
      <w:r>
        <w:rPr>
          <w:spacing w:val="-1"/>
        </w:rPr>
        <w:t xml:space="preserve"> </w:t>
      </w:r>
      <w:r>
        <w:t>issues</w:t>
      </w:r>
      <w:r>
        <w:rPr>
          <w:spacing w:val="-1"/>
        </w:rPr>
        <w:t xml:space="preserve"> </w:t>
      </w:r>
      <w:r>
        <w:t>are</w:t>
      </w:r>
      <w:r>
        <w:rPr>
          <w:spacing w:val="-1"/>
        </w:rPr>
        <w:t xml:space="preserve"> </w:t>
      </w:r>
      <w:r>
        <w:t>discussed</w:t>
      </w:r>
      <w:r>
        <w:rPr>
          <w:spacing w:val="-1"/>
        </w:rPr>
        <w:t xml:space="preserve"> </w:t>
      </w:r>
      <w:r>
        <w:t>further</w:t>
      </w:r>
      <w:r>
        <w:rPr>
          <w:spacing w:val="-1"/>
        </w:rPr>
        <w:t xml:space="preserve"> </w:t>
      </w:r>
      <w:r>
        <w:t>in</w:t>
      </w:r>
      <w:r>
        <w:rPr>
          <w:spacing w:val="-1"/>
        </w:rPr>
        <w:t xml:space="preserve"> </w:t>
      </w:r>
      <w:r>
        <w:t xml:space="preserve">the principles section of Part </w:t>
      </w:r>
      <w:r>
        <w:rPr>
          <w:w w:val="132"/>
        </w:rPr>
        <w:t>C</w:t>
      </w:r>
      <w:r>
        <w:rPr>
          <w:w w:val="68"/>
        </w:rPr>
        <w:t>.</w:t>
      </w:r>
    </w:p>
    <w:p w14:paraId="4D1E44A8" w14:textId="77777777" w:rsidR="003E4A35" w:rsidRDefault="00EC59B1">
      <w:pPr>
        <w:pStyle w:val="ListParagraph"/>
        <w:numPr>
          <w:ilvl w:val="1"/>
          <w:numId w:val="121"/>
        </w:numPr>
        <w:tabs>
          <w:tab w:val="left" w:pos="1641"/>
          <w:tab w:val="left" w:pos="1642"/>
        </w:tabs>
        <w:spacing w:before="121" w:line="247" w:lineRule="auto"/>
        <w:ind w:right="1136"/>
        <w:rPr>
          <w:sz w:val="20"/>
        </w:rPr>
      </w:pPr>
      <w:r>
        <w:rPr>
          <w:sz w:val="20"/>
        </w:rPr>
        <w:t xml:space="preserve">The cost of technology raises issues about access to </w:t>
      </w:r>
      <w:r>
        <w:rPr>
          <w:w w:val="67"/>
          <w:sz w:val="20"/>
        </w:rPr>
        <w:t>j</w:t>
      </w:r>
      <w:r>
        <w:rPr>
          <w:w w:val="117"/>
          <w:sz w:val="20"/>
        </w:rPr>
        <w:t>u</w:t>
      </w:r>
      <w:r>
        <w:rPr>
          <w:w w:val="129"/>
          <w:sz w:val="20"/>
        </w:rPr>
        <w:t>s</w:t>
      </w:r>
      <w:r>
        <w:rPr>
          <w:w w:val="92"/>
          <w:sz w:val="20"/>
        </w:rPr>
        <w:t>t</w:t>
      </w:r>
      <w:r>
        <w:rPr>
          <w:w w:val="84"/>
          <w:sz w:val="20"/>
        </w:rPr>
        <w:t>i</w:t>
      </w:r>
      <w:r>
        <w:rPr>
          <w:w w:val="120"/>
          <w:sz w:val="20"/>
        </w:rPr>
        <w:t>c</w:t>
      </w:r>
      <w:r>
        <w:rPr>
          <w:w w:val="94"/>
          <w:sz w:val="20"/>
        </w:rPr>
        <w:t>e.</w:t>
      </w:r>
      <w:r>
        <w:rPr>
          <w:w w:val="99"/>
          <w:sz w:val="20"/>
        </w:rPr>
        <w:t xml:space="preserve"> </w:t>
      </w:r>
      <w:r>
        <w:rPr>
          <w:sz w:val="20"/>
        </w:rPr>
        <w:t>AI offers the opportunity</w:t>
      </w:r>
      <w:r>
        <w:rPr>
          <w:spacing w:val="80"/>
          <w:sz w:val="20"/>
        </w:rPr>
        <w:t xml:space="preserve"> </w:t>
      </w:r>
      <w:r>
        <w:rPr>
          <w:sz w:val="20"/>
        </w:rPr>
        <w:t xml:space="preserve">to access legal advice more quickly and at lower </w:t>
      </w:r>
      <w:r>
        <w:rPr>
          <w:spacing w:val="-2"/>
          <w:w w:val="116"/>
          <w:sz w:val="20"/>
        </w:rPr>
        <w:t>c</w:t>
      </w:r>
      <w:r>
        <w:rPr>
          <w:spacing w:val="-1"/>
          <w:w w:val="115"/>
          <w:sz w:val="20"/>
        </w:rPr>
        <w:t>o</w:t>
      </w:r>
      <w:r>
        <w:rPr>
          <w:w w:val="125"/>
          <w:sz w:val="20"/>
        </w:rPr>
        <w:t>s</w:t>
      </w:r>
      <w:r>
        <w:rPr>
          <w:spacing w:val="2"/>
          <w:w w:val="88"/>
          <w:sz w:val="20"/>
        </w:rPr>
        <w:t>t</w:t>
      </w:r>
      <w:r>
        <w:rPr>
          <w:spacing w:val="1"/>
          <w:w w:val="56"/>
          <w:sz w:val="20"/>
        </w:rPr>
        <w:t>.</w:t>
      </w:r>
      <w:r>
        <w:rPr>
          <w:sz w:val="20"/>
        </w:rPr>
        <w:t xml:space="preserve"> But companies that own proprietary</w:t>
      </w:r>
      <w:r>
        <w:rPr>
          <w:spacing w:val="-1"/>
          <w:sz w:val="20"/>
        </w:rPr>
        <w:t xml:space="preserve"> </w:t>
      </w:r>
      <w:r>
        <w:rPr>
          <w:sz w:val="20"/>
        </w:rPr>
        <w:t>data</w:t>
      </w:r>
      <w:r>
        <w:rPr>
          <w:spacing w:val="-1"/>
          <w:sz w:val="20"/>
        </w:rPr>
        <w:t xml:space="preserve"> </w:t>
      </w:r>
      <w:r>
        <w:rPr>
          <w:sz w:val="20"/>
        </w:rPr>
        <w:t>(such</w:t>
      </w:r>
      <w:r>
        <w:rPr>
          <w:spacing w:val="-1"/>
          <w:sz w:val="20"/>
        </w:rPr>
        <w:t xml:space="preserve"> </w:t>
      </w:r>
      <w:r>
        <w:rPr>
          <w:sz w:val="20"/>
        </w:rPr>
        <w:t>as</w:t>
      </w:r>
      <w:r>
        <w:rPr>
          <w:spacing w:val="-1"/>
          <w:sz w:val="20"/>
        </w:rPr>
        <w:t xml:space="preserve"> </w:t>
      </w:r>
      <w:r>
        <w:rPr>
          <w:sz w:val="20"/>
        </w:rPr>
        <w:t>legal</w:t>
      </w:r>
      <w:r>
        <w:rPr>
          <w:spacing w:val="-1"/>
          <w:sz w:val="20"/>
        </w:rPr>
        <w:t xml:space="preserve"> </w:t>
      </w:r>
      <w:r>
        <w:rPr>
          <w:sz w:val="20"/>
        </w:rPr>
        <w:t>databases)</w:t>
      </w:r>
      <w:r>
        <w:rPr>
          <w:spacing w:val="-1"/>
          <w:sz w:val="20"/>
        </w:rPr>
        <w:t xml:space="preserve"> </w:t>
      </w:r>
      <w:r>
        <w:rPr>
          <w:sz w:val="20"/>
        </w:rPr>
        <w:t>might</w:t>
      </w:r>
      <w:r>
        <w:rPr>
          <w:spacing w:val="-1"/>
          <w:sz w:val="20"/>
        </w:rPr>
        <w:t xml:space="preserve"> </w:t>
      </w:r>
      <w:r>
        <w:rPr>
          <w:sz w:val="20"/>
        </w:rPr>
        <w:t>dominate</w:t>
      </w:r>
      <w:r>
        <w:rPr>
          <w:spacing w:val="-1"/>
          <w:sz w:val="20"/>
        </w:rPr>
        <w:t xml:space="preserve"> </w:t>
      </w:r>
      <w:r>
        <w:rPr>
          <w:sz w:val="20"/>
        </w:rPr>
        <w:t>the</w:t>
      </w:r>
      <w:r>
        <w:rPr>
          <w:spacing w:val="-1"/>
          <w:sz w:val="20"/>
        </w:rPr>
        <w:t xml:space="preserve"> </w:t>
      </w:r>
      <w:r>
        <w:rPr>
          <w:sz w:val="20"/>
        </w:rPr>
        <w:t>market</w:t>
      </w:r>
      <w:r>
        <w:rPr>
          <w:spacing w:val="-1"/>
          <w:sz w:val="20"/>
        </w:rPr>
        <w:t xml:space="preserve"> </w:t>
      </w:r>
      <w:r>
        <w:rPr>
          <w:sz w:val="20"/>
        </w:rPr>
        <w:t>for</w:t>
      </w:r>
      <w:r>
        <w:rPr>
          <w:spacing w:val="-1"/>
          <w:sz w:val="20"/>
        </w:rPr>
        <w:t xml:space="preserve"> </w:t>
      </w:r>
      <w:r>
        <w:rPr>
          <w:sz w:val="20"/>
        </w:rPr>
        <w:t>specialised</w:t>
      </w:r>
      <w:r>
        <w:rPr>
          <w:spacing w:val="-1"/>
          <w:sz w:val="20"/>
        </w:rPr>
        <w:t xml:space="preserve"> </w:t>
      </w:r>
      <w:r>
        <w:rPr>
          <w:sz w:val="20"/>
        </w:rPr>
        <w:t xml:space="preserve">AI </w:t>
      </w:r>
      <w:r>
        <w:rPr>
          <w:spacing w:val="-4"/>
          <w:w w:val="89"/>
          <w:sz w:val="20"/>
        </w:rPr>
        <w:t>t</w:t>
      </w:r>
      <w:r>
        <w:rPr>
          <w:spacing w:val="-1"/>
          <w:w w:val="116"/>
          <w:sz w:val="20"/>
        </w:rPr>
        <w:t>o</w:t>
      </w:r>
      <w:r>
        <w:rPr>
          <w:spacing w:val="-2"/>
          <w:w w:val="116"/>
          <w:sz w:val="20"/>
        </w:rPr>
        <w:t>o</w:t>
      </w:r>
      <w:r>
        <w:rPr>
          <w:spacing w:val="4"/>
          <w:w w:val="95"/>
          <w:sz w:val="20"/>
        </w:rPr>
        <w:t>l</w:t>
      </w:r>
      <w:r>
        <w:rPr>
          <w:spacing w:val="2"/>
          <w:w w:val="126"/>
          <w:sz w:val="20"/>
        </w:rPr>
        <w:t>s</w:t>
      </w:r>
      <w:r>
        <w:rPr>
          <w:w w:val="57"/>
          <w:sz w:val="20"/>
        </w:rPr>
        <w:t>.</w:t>
      </w:r>
      <w:r>
        <w:rPr>
          <w:spacing w:val="-1"/>
          <w:w w:val="99"/>
          <w:sz w:val="20"/>
        </w:rPr>
        <w:t xml:space="preserve"> </w:t>
      </w:r>
      <w:r>
        <w:rPr>
          <w:sz w:val="20"/>
        </w:rPr>
        <w:t xml:space="preserve">The tools may then become unaffordable for small organisations or </w:t>
      </w:r>
      <w:r>
        <w:rPr>
          <w:spacing w:val="-2"/>
          <w:w w:val="80"/>
          <w:sz w:val="20"/>
        </w:rPr>
        <w:t>i</w:t>
      </w:r>
      <w:r>
        <w:rPr>
          <w:spacing w:val="-1"/>
          <w:w w:val="110"/>
          <w:sz w:val="20"/>
        </w:rPr>
        <w:t>n</w:t>
      </w:r>
      <w:r>
        <w:rPr>
          <w:spacing w:val="-1"/>
          <w:w w:val="116"/>
          <w:sz w:val="20"/>
        </w:rPr>
        <w:t>d</w:t>
      </w:r>
      <w:r>
        <w:rPr>
          <w:spacing w:val="-2"/>
          <w:w w:val="80"/>
          <w:sz w:val="20"/>
        </w:rPr>
        <w:t>i</w:t>
      </w:r>
      <w:r>
        <w:rPr>
          <w:spacing w:val="-2"/>
          <w:w w:val="113"/>
          <w:sz w:val="20"/>
        </w:rPr>
        <w:t>v</w:t>
      </w:r>
      <w:r>
        <w:rPr>
          <w:spacing w:val="-1"/>
          <w:w w:val="80"/>
          <w:sz w:val="20"/>
        </w:rPr>
        <w:t>i</w:t>
      </w:r>
      <w:r>
        <w:rPr>
          <w:spacing w:val="-2"/>
          <w:w w:val="116"/>
          <w:sz w:val="20"/>
        </w:rPr>
        <w:t>d</w:t>
      </w:r>
      <w:r>
        <w:rPr>
          <w:spacing w:val="-2"/>
          <w:w w:val="113"/>
          <w:sz w:val="20"/>
        </w:rPr>
        <w:t>u</w:t>
      </w:r>
      <w:r>
        <w:rPr>
          <w:spacing w:val="-2"/>
          <w:w w:val="103"/>
          <w:sz w:val="20"/>
        </w:rPr>
        <w:t>a</w:t>
      </w:r>
      <w:r>
        <w:rPr>
          <w:spacing w:val="4"/>
          <w:w w:val="103"/>
          <w:sz w:val="20"/>
        </w:rPr>
        <w:t>l</w:t>
      </w:r>
      <w:r>
        <w:rPr>
          <w:spacing w:val="2"/>
          <w:w w:val="125"/>
          <w:sz w:val="20"/>
        </w:rPr>
        <w:t>s</w:t>
      </w:r>
      <w:r>
        <w:rPr>
          <w:w w:val="56"/>
          <w:sz w:val="20"/>
        </w:rPr>
        <w:t>.</w:t>
      </w:r>
      <w:r>
        <w:rPr>
          <w:spacing w:val="-1"/>
          <w:w w:val="99"/>
          <w:sz w:val="20"/>
        </w:rPr>
        <w:t xml:space="preserve"> </w:t>
      </w:r>
      <w:r>
        <w:rPr>
          <w:sz w:val="20"/>
        </w:rPr>
        <w:t>These factors may increase inequities related to cost and access to legal advice.</w:t>
      </w:r>
    </w:p>
    <w:p w14:paraId="1D3CB8C6" w14:textId="77777777" w:rsidR="003E4A35" w:rsidRDefault="00EC59B1">
      <w:pPr>
        <w:pStyle w:val="ListParagraph"/>
        <w:numPr>
          <w:ilvl w:val="1"/>
          <w:numId w:val="121"/>
        </w:numPr>
        <w:tabs>
          <w:tab w:val="left" w:pos="1641"/>
          <w:tab w:val="left" w:pos="1642"/>
        </w:tabs>
        <w:spacing w:before="124" w:line="247" w:lineRule="auto"/>
        <w:ind w:right="1186"/>
        <w:rPr>
          <w:sz w:val="20"/>
        </w:rPr>
      </w:pPr>
      <w:r>
        <w:rPr>
          <w:sz w:val="20"/>
        </w:rPr>
        <w:t>There are concerns that ‘a focus on the cheap and quick resolution of disputes will come</w:t>
      </w:r>
      <w:r>
        <w:rPr>
          <w:spacing w:val="-14"/>
          <w:sz w:val="20"/>
        </w:rPr>
        <w:t xml:space="preserve"> </w:t>
      </w:r>
      <w:r>
        <w:rPr>
          <w:sz w:val="20"/>
        </w:rPr>
        <w:t>at</w:t>
      </w:r>
      <w:r>
        <w:rPr>
          <w:spacing w:val="-14"/>
          <w:sz w:val="20"/>
        </w:rPr>
        <w:t xml:space="preserve"> </w:t>
      </w:r>
      <w:r>
        <w:rPr>
          <w:sz w:val="20"/>
        </w:rPr>
        <w:t>the</w:t>
      </w:r>
      <w:r>
        <w:rPr>
          <w:spacing w:val="-14"/>
          <w:sz w:val="20"/>
        </w:rPr>
        <w:t xml:space="preserve"> </w:t>
      </w:r>
      <w:r>
        <w:rPr>
          <w:sz w:val="20"/>
        </w:rPr>
        <w:t>cost</w:t>
      </w:r>
      <w:r>
        <w:rPr>
          <w:spacing w:val="-14"/>
          <w:sz w:val="20"/>
        </w:rPr>
        <w:t xml:space="preserve"> </w:t>
      </w:r>
      <w:r>
        <w:rPr>
          <w:sz w:val="20"/>
        </w:rPr>
        <w:t>of</w:t>
      </w:r>
      <w:r>
        <w:rPr>
          <w:spacing w:val="-14"/>
          <w:sz w:val="20"/>
        </w:rPr>
        <w:t xml:space="preserve"> </w:t>
      </w:r>
      <w:r>
        <w:rPr>
          <w:w w:val="65"/>
          <w:sz w:val="20"/>
        </w:rPr>
        <w:t>j</w:t>
      </w:r>
      <w:r>
        <w:rPr>
          <w:w w:val="115"/>
          <w:sz w:val="20"/>
        </w:rPr>
        <w:t>u</w:t>
      </w:r>
      <w:r>
        <w:rPr>
          <w:w w:val="127"/>
          <w:sz w:val="20"/>
        </w:rPr>
        <w:t>s</w:t>
      </w:r>
      <w:r>
        <w:rPr>
          <w:w w:val="90"/>
          <w:sz w:val="20"/>
        </w:rPr>
        <w:t>t</w:t>
      </w:r>
      <w:r>
        <w:rPr>
          <w:spacing w:val="-14"/>
          <w:w w:val="99"/>
          <w:sz w:val="20"/>
        </w:rPr>
        <w:t xml:space="preserve"> </w:t>
      </w:r>
      <w:r>
        <w:rPr>
          <w:spacing w:val="2"/>
          <w:w w:val="110"/>
          <w:sz w:val="20"/>
        </w:rPr>
        <w:t>o</w:t>
      </w:r>
      <w:r>
        <w:rPr>
          <w:w w:val="108"/>
          <w:sz w:val="20"/>
        </w:rPr>
        <w:t>u</w:t>
      </w:r>
      <w:r>
        <w:rPr>
          <w:spacing w:val="-1"/>
          <w:w w:val="83"/>
          <w:sz w:val="20"/>
        </w:rPr>
        <w:t>t</w:t>
      </w:r>
      <w:r>
        <w:rPr>
          <w:w w:val="111"/>
          <w:sz w:val="20"/>
        </w:rPr>
        <w:t>c</w:t>
      </w:r>
      <w:r>
        <w:rPr>
          <w:spacing w:val="2"/>
          <w:w w:val="110"/>
          <w:sz w:val="20"/>
        </w:rPr>
        <w:t>om</w:t>
      </w:r>
      <w:r>
        <w:rPr>
          <w:spacing w:val="1"/>
          <w:w w:val="107"/>
          <w:sz w:val="20"/>
        </w:rPr>
        <w:t>e</w:t>
      </w:r>
      <w:r>
        <w:rPr>
          <w:spacing w:val="-5"/>
          <w:w w:val="120"/>
          <w:sz w:val="20"/>
        </w:rPr>
        <w:t>s</w:t>
      </w:r>
      <w:r>
        <w:rPr>
          <w:spacing w:val="-8"/>
          <w:w w:val="53"/>
          <w:sz w:val="20"/>
        </w:rPr>
        <w:t>’</w:t>
      </w:r>
      <w:r>
        <w:rPr>
          <w:spacing w:val="-7"/>
          <w:w w:val="51"/>
          <w:sz w:val="20"/>
        </w:rPr>
        <w:t>.</w:t>
      </w:r>
      <w:r>
        <w:rPr>
          <w:spacing w:val="2"/>
          <w:w w:val="117"/>
          <w:position w:val="7"/>
          <w:sz w:val="11"/>
        </w:rPr>
        <w:t>7</w:t>
      </w:r>
      <w:r>
        <w:rPr>
          <w:spacing w:val="3"/>
          <w:w w:val="117"/>
          <w:position w:val="7"/>
          <w:sz w:val="11"/>
        </w:rPr>
        <w:t>0</w:t>
      </w:r>
      <w:r>
        <w:rPr>
          <w:spacing w:val="16"/>
          <w:position w:val="7"/>
          <w:sz w:val="11"/>
        </w:rPr>
        <w:t xml:space="preserve"> </w:t>
      </w:r>
      <w:r>
        <w:rPr>
          <w:sz w:val="20"/>
        </w:rPr>
        <w:t>The</w:t>
      </w:r>
      <w:r>
        <w:rPr>
          <w:spacing w:val="-14"/>
          <w:sz w:val="20"/>
        </w:rPr>
        <w:t xml:space="preserve"> </w:t>
      </w:r>
      <w:r>
        <w:rPr>
          <w:sz w:val="20"/>
        </w:rPr>
        <w:t>centrality</w:t>
      </w:r>
      <w:r>
        <w:rPr>
          <w:spacing w:val="-14"/>
          <w:sz w:val="20"/>
        </w:rPr>
        <w:t xml:space="preserve"> </w:t>
      </w:r>
      <w:r>
        <w:rPr>
          <w:sz w:val="20"/>
        </w:rPr>
        <w:t>of</w:t>
      </w:r>
      <w:r>
        <w:rPr>
          <w:spacing w:val="-14"/>
          <w:sz w:val="20"/>
        </w:rPr>
        <w:t xml:space="preserve"> </w:t>
      </w:r>
      <w:r>
        <w:rPr>
          <w:sz w:val="20"/>
        </w:rPr>
        <w:t>fairness</w:t>
      </w:r>
      <w:r>
        <w:rPr>
          <w:spacing w:val="-14"/>
          <w:sz w:val="20"/>
        </w:rPr>
        <w:t xml:space="preserve"> </w:t>
      </w:r>
      <w:r>
        <w:rPr>
          <w:sz w:val="20"/>
        </w:rPr>
        <w:t>as</w:t>
      </w:r>
      <w:r>
        <w:rPr>
          <w:spacing w:val="-14"/>
          <w:sz w:val="20"/>
        </w:rPr>
        <w:t xml:space="preserve"> </w:t>
      </w:r>
      <w:r>
        <w:rPr>
          <w:sz w:val="20"/>
        </w:rPr>
        <w:t>a</w:t>
      </w:r>
      <w:r>
        <w:rPr>
          <w:spacing w:val="-14"/>
          <w:sz w:val="20"/>
        </w:rPr>
        <w:t xml:space="preserve"> </w:t>
      </w:r>
      <w:r>
        <w:rPr>
          <w:sz w:val="20"/>
        </w:rPr>
        <w:t>principle</w:t>
      </w:r>
      <w:r>
        <w:rPr>
          <w:spacing w:val="-14"/>
          <w:sz w:val="20"/>
        </w:rPr>
        <w:t xml:space="preserve"> </w:t>
      </w:r>
      <w:r>
        <w:rPr>
          <w:sz w:val="20"/>
        </w:rPr>
        <w:t>of</w:t>
      </w:r>
      <w:r>
        <w:rPr>
          <w:spacing w:val="-14"/>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14"/>
          <w:w w:val="99"/>
          <w:sz w:val="20"/>
        </w:rPr>
        <w:t xml:space="preserve"> </w:t>
      </w:r>
      <w:r>
        <w:rPr>
          <w:sz w:val="20"/>
        </w:rPr>
        <w:t xml:space="preserve">is considered in Part </w:t>
      </w:r>
      <w:r>
        <w:rPr>
          <w:w w:val="132"/>
          <w:sz w:val="20"/>
        </w:rPr>
        <w:t>C</w:t>
      </w:r>
      <w:r>
        <w:rPr>
          <w:w w:val="68"/>
          <w:sz w:val="20"/>
        </w:rPr>
        <w:t>.</w:t>
      </w:r>
    </w:p>
    <w:p w14:paraId="3D89524E" w14:textId="77777777" w:rsidR="003E4A35" w:rsidRDefault="003E4A35">
      <w:pPr>
        <w:pStyle w:val="BodyText"/>
        <w:spacing w:before="4"/>
        <w:rPr>
          <w:sz w:val="17"/>
        </w:rPr>
      </w:pPr>
    </w:p>
    <w:p w14:paraId="58275406" w14:textId="77777777" w:rsidR="003E4A35" w:rsidRDefault="00EC59B1">
      <w:pPr>
        <w:pStyle w:val="Heading4"/>
        <w:spacing w:before="1"/>
      </w:pPr>
      <w:r>
        <w:t>Judicial</w:t>
      </w:r>
      <w:r>
        <w:rPr>
          <w:spacing w:val="-1"/>
        </w:rPr>
        <w:t xml:space="preserve"> </w:t>
      </w:r>
      <w:r>
        <w:t>independence and</w:t>
      </w:r>
      <w:r>
        <w:rPr>
          <w:spacing w:val="-1"/>
        </w:rPr>
        <w:t xml:space="preserve"> </w:t>
      </w:r>
      <w:r>
        <w:t>trust in</w:t>
      </w:r>
      <w:r>
        <w:rPr>
          <w:spacing w:val="-1"/>
        </w:rPr>
        <w:t xml:space="preserve"> </w:t>
      </w:r>
      <w:r>
        <w:t xml:space="preserve">the </w:t>
      </w:r>
      <w:r>
        <w:rPr>
          <w:spacing w:val="-2"/>
        </w:rPr>
        <w:t>courts</w:t>
      </w:r>
    </w:p>
    <w:p w14:paraId="77CF5446" w14:textId="77777777" w:rsidR="003E4A35" w:rsidRDefault="00EC59B1">
      <w:pPr>
        <w:pStyle w:val="ListParagraph"/>
        <w:numPr>
          <w:ilvl w:val="1"/>
          <w:numId w:val="121"/>
        </w:numPr>
        <w:tabs>
          <w:tab w:val="left" w:pos="1641"/>
          <w:tab w:val="left" w:pos="1642"/>
        </w:tabs>
        <w:spacing w:before="140" w:line="247" w:lineRule="auto"/>
        <w:ind w:right="1451"/>
        <w:rPr>
          <w:sz w:val="20"/>
        </w:rPr>
      </w:pPr>
      <w:r>
        <w:rPr>
          <w:sz w:val="20"/>
        </w:rPr>
        <w:t xml:space="preserve">Specific risks to principles of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are raised by the use of AI in courts and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1"/>
          <w:w w:val="99"/>
          <w:sz w:val="20"/>
        </w:rPr>
        <w:t xml:space="preserve"> </w:t>
      </w:r>
      <w:r>
        <w:rPr>
          <w:sz w:val="20"/>
        </w:rPr>
        <w:t>including</w:t>
      </w:r>
      <w:r>
        <w:rPr>
          <w:spacing w:val="-1"/>
          <w:sz w:val="20"/>
        </w:rPr>
        <w:t xml:space="preserve"> </w:t>
      </w:r>
      <w:r>
        <w:rPr>
          <w:sz w:val="20"/>
        </w:rPr>
        <w:t>principles</w:t>
      </w:r>
      <w:r>
        <w:rPr>
          <w:spacing w:val="-1"/>
          <w:sz w:val="20"/>
        </w:rPr>
        <w:t xml:space="preserve"> </w:t>
      </w:r>
      <w:r>
        <w:rPr>
          <w:sz w:val="20"/>
        </w:rPr>
        <w:t>of</w:t>
      </w:r>
      <w:r>
        <w:rPr>
          <w:spacing w:val="-1"/>
          <w:sz w:val="20"/>
        </w:rPr>
        <w:t xml:space="preserve"> </w:t>
      </w:r>
      <w:r>
        <w:rPr>
          <w:sz w:val="20"/>
        </w:rPr>
        <w:t>judicial</w:t>
      </w:r>
      <w:r>
        <w:rPr>
          <w:spacing w:val="-1"/>
          <w:sz w:val="20"/>
        </w:rPr>
        <w:t xml:space="preserve"> </w:t>
      </w:r>
      <w:r>
        <w:rPr>
          <w:sz w:val="20"/>
        </w:rPr>
        <w:t>independence</w:t>
      </w:r>
      <w:r>
        <w:rPr>
          <w:spacing w:val="-1"/>
          <w:sz w:val="20"/>
        </w:rPr>
        <w:t xml:space="preserve"> </w:t>
      </w:r>
      <w:r>
        <w:rPr>
          <w:sz w:val="20"/>
        </w:rPr>
        <w:t>and</w:t>
      </w:r>
      <w:r>
        <w:rPr>
          <w:spacing w:val="-1"/>
          <w:sz w:val="20"/>
        </w:rPr>
        <w:t xml:space="preserve"> </w:t>
      </w:r>
      <w:r>
        <w:rPr>
          <w:sz w:val="20"/>
        </w:rPr>
        <w:t>public</w:t>
      </w:r>
      <w:r>
        <w:rPr>
          <w:spacing w:val="-1"/>
          <w:sz w:val="20"/>
        </w:rPr>
        <w:t xml:space="preserve"> </w:t>
      </w:r>
      <w:r>
        <w:rPr>
          <w:spacing w:val="-1"/>
          <w:w w:val="93"/>
          <w:sz w:val="20"/>
        </w:rPr>
        <w:t>t</w:t>
      </w:r>
      <w:r>
        <w:rPr>
          <w:spacing w:val="-2"/>
          <w:sz w:val="20"/>
        </w:rPr>
        <w:t>r</w:t>
      </w:r>
      <w:r>
        <w:rPr>
          <w:spacing w:val="-2"/>
          <w:w w:val="118"/>
          <w:sz w:val="20"/>
        </w:rPr>
        <w:t>u</w:t>
      </w:r>
      <w:r>
        <w:rPr>
          <w:spacing w:val="-1"/>
          <w:w w:val="130"/>
          <w:sz w:val="20"/>
        </w:rPr>
        <w:t>s</w:t>
      </w:r>
      <w:r>
        <w:rPr>
          <w:spacing w:val="1"/>
          <w:w w:val="93"/>
          <w:sz w:val="20"/>
        </w:rPr>
        <w:t>t</w:t>
      </w:r>
      <w:r>
        <w:rPr>
          <w:w w:val="61"/>
          <w:sz w:val="20"/>
        </w:rPr>
        <w:t>.</w:t>
      </w:r>
      <w:r>
        <w:rPr>
          <w:spacing w:val="-1"/>
          <w:w w:val="99"/>
          <w:sz w:val="20"/>
        </w:rPr>
        <w:t xml:space="preserve"> </w:t>
      </w:r>
      <w:r>
        <w:rPr>
          <w:sz w:val="20"/>
        </w:rPr>
        <w:t>A</w:t>
      </w:r>
      <w:r>
        <w:rPr>
          <w:spacing w:val="-1"/>
          <w:sz w:val="20"/>
        </w:rPr>
        <w:t xml:space="preserve"> </w:t>
      </w:r>
      <w:r>
        <w:rPr>
          <w:sz w:val="20"/>
        </w:rPr>
        <w:t xml:space="preserve">spectrum of potential AI uses exist across courts and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1"/>
          <w:w w:val="99"/>
          <w:sz w:val="20"/>
        </w:rPr>
        <w:t xml:space="preserve"> </w:t>
      </w:r>
      <w:r>
        <w:rPr>
          <w:sz w:val="20"/>
        </w:rPr>
        <w:t>ranging from assistance with court</w:t>
      </w:r>
      <w:r>
        <w:rPr>
          <w:spacing w:val="-14"/>
          <w:sz w:val="20"/>
        </w:rPr>
        <w:t xml:space="preserve"> </w:t>
      </w:r>
      <w:r>
        <w:rPr>
          <w:sz w:val="20"/>
        </w:rPr>
        <w:t>administration</w:t>
      </w:r>
      <w:r>
        <w:rPr>
          <w:spacing w:val="-14"/>
          <w:sz w:val="20"/>
        </w:rPr>
        <w:t xml:space="preserve"> </w:t>
      </w:r>
      <w:r>
        <w:rPr>
          <w:sz w:val="20"/>
        </w:rPr>
        <w:t>to</w:t>
      </w:r>
      <w:r>
        <w:rPr>
          <w:spacing w:val="-14"/>
          <w:sz w:val="20"/>
        </w:rPr>
        <w:t xml:space="preserve"> </w:t>
      </w:r>
      <w:r>
        <w:rPr>
          <w:sz w:val="20"/>
        </w:rPr>
        <w:t>judicial</w:t>
      </w:r>
      <w:r>
        <w:rPr>
          <w:spacing w:val="-14"/>
          <w:sz w:val="20"/>
        </w:rPr>
        <w:t xml:space="preserve"> </w:t>
      </w:r>
      <w:r>
        <w:rPr>
          <w:sz w:val="20"/>
        </w:rPr>
        <w:t>decision-</w:t>
      </w:r>
      <w:r>
        <w:rPr>
          <w:w w:val="114"/>
          <w:sz w:val="20"/>
        </w:rPr>
        <w:t>m</w:t>
      </w:r>
      <w:r>
        <w:rPr>
          <w:spacing w:val="-1"/>
          <w:w w:val="108"/>
          <w:sz w:val="20"/>
        </w:rPr>
        <w:t>a</w:t>
      </w:r>
      <w:r>
        <w:rPr>
          <w:w w:val="108"/>
          <w:sz w:val="20"/>
        </w:rPr>
        <w:t>k</w:t>
      </w:r>
      <w:r>
        <w:rPr>
          <w:spacing w:val="-1"/>
          <w:w w:val="79"/>
          <w:sz w:val="20"/>
        </w:rPr>
        <w:t>i</w:t>
      </w:r>
      <w:r>
        <w:rPr>
          <w:w w:val="109"/>
          <w:sz w:val="20"/>
        </w:rPr>
        <w:t>n</w:t>
      </w:r>
      <w:r>
        <w:rPr>
          <w:spacing w:val="1"/>
          <w:w w:val="126"/>
          <w:sz w:val="20"/>
        </w:rPr>
        <w:t>g</w:t>
      </w:r>
      <w:r>
        <w:rPr>
          <w:spacing w:val="1"/>
          <w:w w:val="55"/>
          <w:sz w:val="20"/>
        </w:rPr>
        <w:t>.</w:t>
      </w:r>
      <w:r>
        <w:rPr>
          <w:spacing w:val="-13"/>
          <w:w w:val="99"/>
          <w:sz w:val="20"/>
        </w:rPr>
        <w:t xml:space="preserve"> </w:t>
      </w:r>
      <w:r>
        <w:rPr>
          <w:sz w:val="20"/>
        </w:rPr>
        <w:t>At</w:t>
      </w:r>
      <w:r>
        <w:rPr>
          <w:spacing w:val="-14"/>
          <w:sz w:val="20"/>
        </w:rPr>
        <w:t xml:space="preserve"> </w:t>
      </w:r>
      <w:r>
        <w:rPr>
          <w:sz w:val="20"/>
        </w:rPr>
        <w:t>the</w:t>
      </w:r>
      <w:r>
        <w:rPr>
          <w:spacing w:val="-14"/>
          <w:sz w:val="20"/>
        </w:rPr>
        <w:t xml:space="preserve"> </w:t>
      </w:r>
      <w:r>
        <w:rPr>
          <w:sz w:val="20"/>
        </w:rPr>
        <w:t>extreme</w:t>
      </w:r>
      <w:r>
        <w:rPr>
          <w:spacing w:val="-14"/>
          <w:sz w:val="20"/>
        </w:rPr>
        <w:t xml:space="preserve"> </w:t>
      </w:r>
      <w:r>
        <w:rPr>
          <w:w w:val="112"/>
          <w:sz w:val="20"/>
        </w:rPr>
        <w:t>e</w:t>
      </w:r>
      <w:r>
        <w:rPr>
          <w:w w:val="110"/>
          <w:sz w:val="20"/>
        </w:rPr>
        <w:t>n</w:t>
      </w:r>
      <w:r>
        <w:rPr>
          <w:w w:val="116"/>
          <w:sz w:val="20"/>
        </w:rPr>
        <w:t>d</w:t>
      </w:r>
      <w:r>
        <w:rPr>
          <w:w w:val="60"/>
          <w:sz w:val="20"/>
        </w:rPr>
        <w:t>,</w:t>
      </w:r>
      <w:r>
        <w:rPr>
          <w:spacing w:val="-13"/>
          <w:w w:val="99"/>
          <w:sz w:val="20"/>
        </w:rPr>
        <w:t xml:space="preserve"> </w:t>
      </w:r>
      <w:r>
        <w:rPr>
          <w:sz w:val="20"/>
        </w:rPr>
        <w:t>there</w:t>
      </w:r>
      <w:r>
        <w:rPr>
          <w:spacing w:val="-14"/>
          <w:sz w:val="20"/>
        </w:rPr>
        <w:t xml:space="preserve"> </w:t>
      </w:r>
      <w:r>
        <w:rPr>
          <w:sz w:val="20"/>
        </w:rPr>
        <w:t>has</w:t>
      </w:r>
      <w:r>
        <w:rPr>
          <w:spacing w:val="-14"/>
          <w:sz w:val="20"/>
        </w:rPr>
        <w:t xml:space="preserve"> </w:t>
      </w:r>
      <w:r>
        <w:rPr>
          <w:sz w:val="20"/>
        </w:rPr>
        <w:t xml:space="preserve">been speculation that AI may replace the role of </w:t>
      </w:r>
      <w:r>
        <w:rPr>
          <w:spacing w:val="-1"/>
          <w:w w:val="61"/>
          <w:sz w:val="20"/>
        </w:rPr>
        <w:t>j</w:t>
      </w:r>
      <w:r>
        <w:rPr>
          <w:spacing w:val="-2"/>
          <w:w w:val="111"/>
          <w:sz w:val="20"/>
        </w:rPr>
        <w:t>u</w:t>
      </w:r>
      <w:r>
        <w:rPr>
          <w:spacing w:val="-2"/>
          <w:w w:val="114"/>
          <w:sz w:val="20"/>
        </w:rPr>
        <w:t>d</w:t>
      </w:r>
      <w:r>
        <w:rPr>
          <w:spacing w:val="-1"/>
          <w:w w:val="125"/>
          <w:sz w:val="20"/>
        </w:rPr>
        <w:t>g</w:t>
      </w:r>
      <w:r>
        <w:rPr>
          <w:spacing w:val="-2"/>
          <w:w w:val="110"/>
          <w:sz w:val="20"/>
        </w:rPr>
        <w:t>e</w:t>
      </w:r>
      <w:r>
        <w:rPr>
          <w:spacing w:val="2"/>
          <w:w w:val="123"/>
          <w:sz w:val="20"/>
        </w:rPr>
        <w:t>s</w:t>
      </w:r>
      <w:r>
        <w:rPr>
          <w:w w:val="54"/>
          <w:sz w:val="20"/>
        </w:rPr>
        <w:t>.</w:t>
      </w:r>
    </w:p>
    <w:p w14:paraId="67E1096C" w14:textId="77777777" w:rsidR="003E4A35" w:rsidRDefault="00EC59B1">
      <w:pPr>
        <w:pStyle w:val="ListParagraph"/>
        <w:numPr>
          <w:ilvl w:val="1"/>
          <w:numId w:val="121"/>
        </w:numPr>
        <w:tabs>
          <w:tab w:val="left" w:pos="1641"/>
          <w:tab w:val="left" w:pos="1642"/>
        </w:tabs>
        <w:spacing w:before="124" w:line="247" w:lineRule="auto"/>
        <w:ind w:right="1280"/>
        <w:rPr>
          <w:sz w:val="20"/>
        </w:rPr>
      </w:pPr>
      <w:r>
        <w:rPr>
          <w:sz w:val="20"/>
        </w:rPr>
        <w:t xml:space="preserve">Chief Justice Allsop has described courts as involving </w:t>
      </w:r>
      <w:r>
        <w:rPr>
          <w:w w:val="55"/>
          <w:sz w:val="20"/>
        </w:rPr>
        <w:t>‘</w:t>
      </w:r>
      <w:r>
        <w:rPr>
          <w:spacing w:val="-1"/>
          <w:w w:val="107"/>
          <w:sz w:val="20"/>
        </w:rPr>
        <w:t>h</w:t>
      </w:r>
      <w:r>
        <w:rPr>
          <w:spacing w:val="-1"/>
          <w:w w:val="110"/>
          <w:sz w:val="20"/>
        </w:rPr>
        <w:t>u</w:t>
      </w:r>
      <w:r>
        <w:rPr>
          <w:spacing w:val="-1"/>
          <w:w w:val="112"/>
          <w:sz w:val="20"/>
        </w:rPr>
        <w:t>m</w:t>
      </w:r>
      <w:r>
        <w:rPr>
          <w:spacing w:val="-2"/>
          <w:w w:val="106"/>
          <w:sz w:val="20"/>
        </w:rPr>
        <w:t>a</w:t>
      </w:r>
      <w:r>
        <w:rPr>
          <w:w w:val="107"/>
          <w:sz w:val="20"/>
        </w:rPr>
        <w:t>n</w:t>
      </w:r>
      <w:r>
        <w:rPr>
          <w:spacing w:val="-1"/>
          <w:w w:val="99"/>
          <w:sz w:val="20"/>
        </w:rPr>
        <w:t xml:space="preserve"> </w:t>
      </w:r>
      <w:r>
        <w:rPr>
          <w:sz w:val="20"/>
        </w:rPr>
        <w:t xml:space="preserve">reasoning and emotion, and that the courts are </w:t>
      </w:r>
      <w:r>
        <w:rPr>
          <w:spacing w:val="2"/>
          <w:w w:val="111"/>
          <w:sz w:val="20"/>
        </w:rPr>
        <w:t>h</w:t>
      </w:r>
      <w:r>
        <w:rPr>
          <w:spacing w:val="2"/>
          <w:w w:val="114"/>
          <w:sz w:val="20"/>
        </w:rPr>
        <w:t>u</w:t>
      </w:r>
      <w:r>
        <w:rPr>
          <w:spacing w:val="2"/>
          <w:w w:val="116"/>
          <w:sz w:val="20"/>
        </w:rPr>
        <w:t>m</w:t>
      </w:r>
      <w:r>
        <w:rPr>
          <w:spacing w:val="1"/>
          <w:w w:val="110"/>
          <w:sz w:val="20"/>
        </w:rPr>
        <w:t>a</w:t>
      </w:r>
      <w:r>
        <w:rPr>
          <w:spacing w:val="2"/>
          <w:w w:val="111"/>
          <w:sz w:val="20"/>
        </w:rPr>
        <w:t>n</w:t>
      </w:r>
      <w:r>
        <w:rPr>
          <w:spacing w:val="-3"/>
          <w:w w:val="113"/>
          <w:sz w:val="20"/>
        </w:rPr>
        <w:t>e</w:t>
      </w:r>
      <w:r>
        <w:rPr>
          <w:spacing w:val="-8"/>
          <w:w w:val="59"/>
          <w:sz w:val="20"/>
        </w:rPr>
        <w:t>’</w:t>
      </w:r>
      <w:r>
        <w:rPr>
          <w:spacing w:val="-7"/>
          <w:w w:val="57"/>
          <w:sz w:val="20"/>
        </w:rPr>
        <w:t>.</w:t>
      </w:r>
      <w:r>
        <w:rPr>
          <w:spacing w:val="5"/>
          <w:w w:val="104"/>
          <w:position w:val="7"/>
          <w:sz w:val="11"/>
        </w:rPr>
        <w:t>7</w:t>
      </w:r>
      <w:r>
        <w:rPr>
          <w:spacing w:val="3"/>
          <w:w w:val="104"/>
          <w:position w:val="7"/>
          <w:sz w:val="11"/>
        </w:rPr>
        <w:t>1</w:t>
      </w:r>
      <w:r>
        <w:rPr>
          <w:spacing w:val="39"/>
          <w:position w:val="7"/>
          <w:sz w:val="11"/>
        </w:rPr>
        <w:t xml:space="preserve"> </w:t>
      </w:r>
      <w:r>
        <w:rPr>
          <w:sz w:val="20"/>
        </w:rPr>
        <w:t xml:space="preserve">The human element of decision-making is an important factor in maintaining trust in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r>
        <w:rPr>
          <w:spacing w:val="-1"/>
          <w:w w:val="99"/>
          <w:sz w:val="20"/>
        </w:rPr>
        <w:t xml:space="preserve"> </w:t>
      </w:r>
      <w:r>
        <w:rPr>
          <w:sz w:val="20"/>
        </w:rPr>
        <w:t xml:space="preserve">Many ethical questions arise about using machines as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 xml:space="preserve">and whether they can possess </w:t>
      </w:r>
      <w:r>
        <w:rPr>
          <w:w w:val="66"/>
          <w:sz w:val="20"/>
        </w:rPr>
        <w:t>‘</w:t>
      </w:r>
      <w:r>
        <w:rPr>
          <w:w w:val="96"/>
          <w:sz w:val="20"/>
        </w:rPr>
        <w:t>t</w:t>
      </w:r>
      <w:r>
        <w:rPr>
          <w:w w:val="118"/>
          <w:sz w:val="20"/>
        </w:rPr>
        <w:t>h</w:t>
      </w:r>
      <w:r>
        <w:rPr>
          <w:w w:val="120"/>
          <w:sz w:val="20"/>
        </w:rPr>
        <w:t>e</w:t>
      </w:r>
      <w:r>
        <w:rPr>
          <w:sz w:val="20"/>
        </w:rPr>
        <w:t xml:space="preserve"> rational and emotional authority to make decisions in place of a human </w:t>
      </w:r>
      <w:r>
        <w:rPr>
          <w:spacing w:val="2"/>
          <w:w w:val="66"/>
          <w:sz w:val="20"/>
        </w:rPr>
        <w:t>j</w:t>
      </w:r>
      <w:r>
        <w:rPr>
          <w:spacing w:val="1"/>
          <w:w w:val="116"/>
          <w:sz w:val="20"/>
        </w:rPr>
        <w:t>u</w:t>
      </w:r>
      <w:r>
        <w:rPr>
          <w:spacing w:val="1"/>
          <w:w w:val="119"/>
          <w:sz w:val="20"/>
        </w:rPr>
        <w:t>d</w:t>
      </w:r>
      <w:r>
        <w:rPr>
          <w:spacing w:val="2"/>
          <w:w w:val="130"/>
          <w:sz w:val="20"/>
        </w:rPr>
        <w:t>g</w:t>
      </w:r>
      <w:r>
        <w:rPr>
          <w:spacing w:val="-3"/>
          <w:w w:val="115"/>
          <w:sz w:val="20"/>
        </w:rPr>
        <w:t>e</w:t>
      </w:r>
      <w:r>
        <w:rPr>
          <w:spacing w:val="-8"/>
          <w:w w:val="61"/>
          <w:sz w:val="20"/>
        </w:rPr>
        <w:t>’</w:t>
      </w:r>
      <w:r>
        <w:rPr>
          <w:spacing w:val="-7"/>
          <w:w w:val="59"/>
          <w:sz w:val="20"/>
        </w:rPr>
        <w:t>.</w:t>
      </w:r>
      <w:r>
        <w:rPr>
          <w:spacing w:val="4"/>
          <w:w w:val="117"/>
          <w:position w:val="7"/>
          <w:sz w:val="11"/>
        </w:rPr>
        <w:t>7</w:t>
      </w:r>
      <w:r>
        <w:rPr>
          <w:spacing w:val="3"/>
          <w:w w:val="117"/>
          <w:position w:val="7"/>
          <w:sz w:val="11"/>
        </w:rPr>
        <w:t>2</w:t>
      </w:r>
      <w:r>
        <w:rPr>
          <w:spacing w:val="40"/>
          <w:position w:val="7"/>
          <w:sz w:val="11"/>
        </w:rPr>
        <w:t xml:space="preserve"> </w:t>
      </w:r>
      <w:r>
        <w:rPr>
          <w:sz w:val="20"/>
        </w:rPr>
        <w:t xml:space="preserve">We consider these issues further in Part </w:t>
      </w:r>
      <w:r>
        <w:rPr>
          <w:w w:val="132"/>
          <w:sz w:val="20"/>
        </w:rPr>
        <w:t>C</w:t>
      </w:r>
      <w:r>
        <w:rPr>
          <w:w w:val="68"/>
          <w:sz w:val="20"/>
        </w:rPr>
        <w:t>.</w:t>
      </w:r>
    </w:p>
    <w:p w14:paraId="3F336826" w14:textId="77777777" w:rsidR="003E4A35" w:rsidRDefault="003E4A35">
      <w:pPr>
        <w:pStyle w:val="BodyText"/>
      </w:pPr>
    </w:p>
    <w:p w14:paraId="322F5392" w14:textId="77777777" w:rsidR="003E4A35" w:rsidRDefault="003E4A35">
      <w:pPr>
        <w:pStyle w:val="BodyText"/>
      </w:pPr>
    </w:p>
    <w:p w14:paraId="5CA5D2BE" w14:textId="77777777" w:rsidR="003E4A35" w:rsidRDefault="003E4A35">
      <w:pPr>
        <w:pStyle w:val="BodyText"/>
      </w:pPr>
    </w:p>
    <w:p w14:paraId="6092A088" w14:textId="77777777" w:rsidR="003E4A35" w:rsidRDefault="003E4A35">
      <w:pPr>
        <w:pStyle w:val="BodyText"/>
      </w:pPr>
    </w:p>
    <w:p w14:paraId="7425759E" w14:textId="77777777" w:rsidR="003E4A35" w:rsidRDefault="003E4A35">
      <w:pPr>
        <w:pStyle w:val="BodyText"/>
      </w:pPr>
    </w:p>
    <w:p w14:paraId="5C1E2409" w14:textId="77777777" w:rsidR="003E4A35" w:rsidRDefault="003E4A35">
      <w:pPr>
        <w:pStyle w:val="BodyText"/>
      </w:pPr>
    </w:p>
    <w:p w14:paraId="0B594E01" w14:textId="77777777" w:rsidR="003E4A35" w:rsidRDefault="003E4A35">
      <w:pPr>
        <w:pStyle w:val="BodyText"/>
      </w:pPr>
    </w:p>
    <w:p w14:paraId="7C1242F1" w14:textId="77777777" w:rsidR="003E4A35" w:rsidRDefault="003E4A35">
      <w:pPr>
        <w:pStyle w:val="BodyText"/>
      </w:pPr>
    </w:p>
    <w:p w14:paraId="639F1BCC" w14:textId="77777777" w:rsidR="003E4A35" w:rsidRDefault="003E4A35">
      <w:pPr>
        <w:pStyle w:val="BodyText"/>
      </w:pPr>
    </w:p>
    <w:p w14:paraId="69FA51E0" w14:textId="77777777" w:rsidR="003E4A35" w:rsidRDefault="003E4A35">
      <w:pPr>
        <w:pStyle w:val="BodyText"/>
      </w:pPr>
    </w:p>
    <w:p w14:paraId="4323E660" w14:textId="77777777" w:rsidR="003E4A35" w:rsidRDefault="003E4A35">
      <w:pPr>
        <w:pStyle w:val="BodyText"/>
      </w:pPr>
    </w:p>
    <w:p w14:paraId="5349CF35" w14:textId="77777777" w:rsidR="003E4A35" w:rsidRDefault="003E4A35">
      <w:pPr>
        <w:pStyle w:val="BodyText"/>
      </w:pPr>
    </w:p>
    <w:p w14:paraId="519F1864" w14:textId="77777777" w:rsidR="003E4A35" w:rsidRDefault="00EC59B1">
      <w:pPr>
        <w:pStyle w:val="BodyText"/>
        <w:spacing w:before="1"/>
        <w:rPr>
          <w:sz w:val="15"/>
        </w:rPr>
      </w:pPr>
      <w:r>
        <w:pict w14:anchorId="79DFB766">
          <v:shape id="docshape164" o:spid="_x0000_s1321" style="position:absolute;margin-left:79.35pt;margin-top:10pt;width:436.55pt;height:.1pt;z-index:-15676416;mso-wrap-distance-left:0;mso-wrap-distance-right:0;mso-position-horizontal-relative:page" coordorigin="1587,200" coordsize="8731,0" path="m1587,200r8731,e" filled="f" strokecolor="#b6bdc8" strokeweight="1pt">
            <v:path arrowok="t"/>
            <w10:wrap type="topAndBottom" anchorx="page"/>
          </v:shape>
        </w:pict>
      </w:r>
    </w:p>
    <w:p w14:paraId="5F77A2FF" w14:textId="77777777" w:rsidR="003E4A35" w:rsidRDefault="003E4A35">
      <w:pPr>
        <w:pStyle w:val="BodyText"/>
        <w:spacing w:before="8"/>
        <w:rPr>
          <w:sz w:val="12"/>
        </w:rPr>
      </w:pPr>
    </w:p>
    <w:p w14:paraId="0BB4F558" w14:textId="77777777" w:rsidR="003E4A35" w:rsidRDefault="00EC59B1">
      <w:pPr>
        <w:pStyle w:val="ListParagraph"/>
        <w:numPr>
          <w:ilvl w:val="0"/>
          <w:numId w:val="112"/>
        </w:numPr>
        <w:tabs>
          <w:tab w:val="left" w:pos="1640"/>
          <w:tab w:val="left" w:pos="1642"/>
        </w:tabs>
        <w:ind w:hanging="795"/>
        <w:rPr>
          <w:sz w:val="13"/>
        </w:rPr>
      </w:pPr>
      <w:r>
        <w:rPr>
          <w:sz w:val="13"/>
        </w:rPr>
        <w:t>Ibid</w:t>
      </w:r>
      <w:r>
        <w:rPr>
          <w:spacing w:val="2"/>
          <w:sz w:val="13"/>
        </w:rPr>
        <w:t xml:space="preserve"> </w:t>
      </w:r>
      <w:r>
        <w:rPr>
          <w:spacing w:val="-5"/>
          <w:w w:val="118"/>
          <w:sz w:val="13"/>
        </w:rPr>
        <w:t>55</w:t>
      </w:r>
      <w:r>
        <w:rPr>
          <w:spacing w:val="-5"/>
          <w:w w:val="64"/>
          <w:sz w:val="13"/>
        </w:rPr>
        <w:t>.</w:t>
      </w:r>
    </w:p>
    <w:p w14:paraId="3834E93E" w14:textId="77777777" w:rsidR="003E4A35" w:rsidRDefault="00EC59B1">
      <w:pPr>
        <w:pStyle w:val="ListParagraph"/>
        <w:numPr>
          <w:ilvl w:val="0"/>
          <w:numId w:val="112"/>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60E4B2CF" w14:textId="77777777" w:rsidR="003E4A35" w:rsidRDefault="00EC59B1">
      <w:pPr>
        <w:pStyle w:val="ListParagraph"/>
        <w:numPr>
          <w:ilvl w:val="0"/>
          <w:numId w:val="112"/>
        </w:numPr>
        <w:tabs>
          <w:tab w:val="left" w:pos="1641"/>
          <w:tab w:val="left" w:pos="1642"/>
        </w:tabs>
        <w:spacing w:before="9" w:line="254" w:lineRule="auto"/>
        <w:ind w:right="1401"/>
        <w:rPr>
          <w:sz w:val="13"/>
        </w:rPr>
      </w:pPr>
      <w:r>
        <w:rPr>
          <w:sz w:val="13"/>
        </w:rPr>
        <w:t xml:space="preserve">Pauline </w:t>
      </w:r>
      <w:r>
        <w:rPr>
          <w:spacing w:val="1"/>
          <w:w w:val="125"/>
          <w:sz w:val="13"/>
        </w:rPr>
        <w:t>S</w:t>
      </w:r>
      <w:r>
        <w:rPr>
          <w:spacing w:val="1"/>
          <w:w w:val="108"/>
          <w:sz w:val="13"/>
        </w:rPr>
        <w:t>p</w:t>
      </w:r>
      <w:r>
        <w:rPr>
          <w:spacing w:val="1"/>
          <w:w w:val="105"/>
          <w:sz w:val="13"/>
        </w:rPr>
        <w:t>e</w:t>
      </w:r>
      <w:r>
        <w:rPr>
          <w:spacing w:val="1"/>
          <w:w w:val="103"/>
          <w:sz w:val="13"/>
        </w:rPr>
        <w:t>n</w:t>
      </w:r>
      <w:r>
        <w:rPr>
          <w:spacing w:val="-1"/>
          <w:w w:val="109"/>
          <w:sz w:val="13"/>
        </w:rPr>
        <w:t>c</w:t>
      </w:r>
      <w:r>
        <w:rPr>
          <w:spacing w:val="1"/>
          <w:w w:val="105"/>
          <w:sz w:val="13"/>
        </w:rPr>
        <w:t>e</w:t>
      </w:r>
      <w:r>
        <w:rPr>
          <w:spacing w:val="-8"/>
          <w:w w:val="88"/>
          <w:sz w:val="13"/>
        </w:rPr>
        <w:t>r</w:t>
      </w:r>
      <w:r>
        <w:rPr>
          <w:spacing w:val="-2"/>
          <w:w w:val="53"/>
          <w:sz w:val="13"/>
        </w:rPr>
        <w:t>,</w:t>
      </w:r>
      <w:r>
        <w:rPr>
          <w:spacing w:val="-1"/>
          <w:w w:val="99"/>
          <w:sz w:val="13"/>
        </w:rPr>
        <w:t xml:space="preserve"> </w:t>
      </w:r>
      <w:r>
        <w:rPr>
          <w:w w:val="58"/>
          <w:sz w:val="13"/>
        </w:rPr>
        <w:t>‘</w:t>
      </w:r>
      <w:r>
        <w:rPr>
          <w:w w:val="116"/>
          <w:sz w:val="13"/>
        </w:rPr>
        <w:t>F</w:t>
      </w:r>
      <w:r>
        <w:rPr>
          <w:w w:val="95"/>
          <w:sz w:val="13"/>
        </w:rPr>
        <w:t>r</w:t>
      </w:r>
      <w:r>
        <w:rPr>
          <w:w w:val="115"/>
          <w:sz w:val="13"/>
        </w:rPr>
        <w:t>om</w:t>
      </w:r>
      <w:r>
        <w:rPr>
          <w:w w:val="99"/>
          <w:sz w:val="13"/>
        </w:rPr>
        <w:t xml:space="preserve"> </w:t>
      </w:r>
      <w:r>
        <w:rPr>
          <w:sz w:val="13"/>
        </w:rPr>
        <w:t xml:space="preserve">Alternative to the New </w:t>
      </w:r>
      <w:r>
        <w:rPr>
          <w:w w:val="124"/>
          <w:sz w:val="13"/>
        </w:rPr>
        <w:t>N</w:t>
      </w:r>
      <w:r>
        <w:rPr>
          <w:spacing w:val="-1"/>
          <w:w w:val="113"/>
          <w:sz w:val="13"/>
        </w:rPr>
        <w:t>o</w:t>
      </w:r>
      <w:r>
        <w:rPr>
          <w:spacing w:val="-1"/>
          <w:w w:val="93"/>
          <w:sz w:val="13"/>
        </w:rPr>
        <w:t>r</w:t>
      </w:r>
      <w:r>
        <w:rPr>
          <w:spacing w:val="-1"/>
          <w:w w:val="113"/>
          <w:sz w:val="13"/>
        </w:rPr>
        <w:t>m</w:t>
      </w:r>
      <w:r>
        <w:rPr>
          <w:spacing w:val="-1"/>
          <w:w w:val="107"/>
          <w:sz w:val="13"/>
        </w:rPr>
        <w:t>a</w:t>
      </w:r>
      <w:r>
        <w:rPr>
          <w:spacing w:val="1"/>
          <w:w w:val="92"/>
          <w:sz w:val="13"/>
        </w:rPr>
        <w:t>l</w:t>
      </w:r>
      <w:r>
        <w:rPr>
          <w:spacing w:val="-3"/>
          <w:w w:val="56"/>
          <w:sz w:val="13"/>
        </w:rPr>
        <w:t>:</w:t>
      </w:r>
      <w:r>
        <w:rPr>
          <w:spacing w:val="-1"/>
          <w:w w:val="99"/>
          <w:sz w:val="13"/>
        </w:rPr>
        <w:t xml:space="preserve"> </w:t>
      </w:r>
      <w:r>
        <w:rPr>
          <w:sz w:val="13"/>
        </w:rPr>
        <w:t xml:space="preserve">Therapeutic Jurisprudence in the </w:t>
      </w:r>
      <w:r>
        <w:rPr>
          <w:w w:val="129"/>
          <w:sz w:val="13"/>
        </w:rPr>
        <w:t>M</w:t>
      </w:r>
      <w:r>
        <w:rPr>
          <w:w w:val="110"/>
          <w:sz w:val="13"/>
        </w:rPr>
        <w:t>a</w:t>
      </w:r>
      <w:r>
        <w:rPr>
          <w:w w:val="81"/>
          <w:sz w:val="13"/>
        </w:rPr>
        <w:t>i</w:t>
      </w:r>
      <w:r>
        <w:rPr>
          <w:w w:val="111"/>
          <w:sz w:val="13"/>
        </w:rPr>
        <w:t>n</w:t>
      </w:r>
      <w:r>
        <w:rPr>
          <w:spacing w:val="1"/>
          <w:w w:val="126"/>
          <w:sz w:val="13"/>
        </w:rPr>
        <w:t>s</w:t>
      </w:r>
      <w:r>
        <w:rPr>
          <w:w w:val="89"/>
          <w:sz w:val="13"/>
        </w:rPr>
        <w:t>t</w:t>
      </w:r>
      <w:r>
        <w:rPr>
          <w:spacing w:val="-3"/>
          <w:w w:val="96"/>
          <w:sz w:val="13"/>
        </w:rPr>
        <w:t>r</w:t>
      </w:r>
      <w:r>
        <w:rPr>
          <w:w w:val="113"/>
          <w:sz w:val="13"/>
        </w:rPr>
        <w:t>e</w:t>
      </w:r>
      <w:r>
        <w:rPr>
          <w:w w:val="110"/>
          <w:sz w:val="13"/>
        </w:rPr>
        <w:t>a</w:t>
      </w:r>
      <w:r>
        <w:rPr>
          <w:spacing w:val="1"/>
          <w:w w:val="116"/>
          <w:sz w:val="13"/>
        </w:rPr>
        <w:t>m</w:t>
      </w:r>
      <w:r>
        <w:rPr>
          <w:spacing w:val="-6"/>
          <w:w w:val="57"/>
          <w:sz w:val="13"/>
        </w:rPr>
        <w:t>.</w:t>
      </w:r>
      <w:r>
        <w:rPr>
          <w:spacing w:val="-2"/>
          <w:w w:val="59"/>
          <w:sz w:val="13"/>
        </w:rPr>
        <w:t>’</w:t>
      </w:r>
      <w:r>
        <w:rPr>
          <w:spacing w:val="-1"/>
          <w:w w:val="99"/>
          <w:sz w:val="13"/>
        </w:rPr>
        <w:t xml:space="preserve"> </w:t>
      </w:r>
      <w:r>
        <w:rPr>
          <w:sz w:val="13"/>
        </w:rPr>
        <w:t xml:space="preserve">(2014) 39(4) </w:t>
      </w:r>
      <w:r>
        <w:rPr>
          <w:i/>
          <w:sz w:val="13"/>
        </w:rPr>
        <w:t>Alternative</w:t>
      </w:r>
      <w:r>
        <w:rPr>
          <w:i/>
          <w:spacing w:val="40"/>
          <w:sz w:val="13"/>
        </w:rPr>
        <w:t xml:space="preserve"> </w:t>
      </w:r>
      <w:r>
        <w:rPr>
          <w:i/>
          <w:sz w:val="13"/>
        </w:rPr>
        <w:t xml:space="preserve">Law Journal </w:t>
      </w:r>
      <w:r>
        <w:rPr>
          <w:sz w:val="13"/>
        </w:rPr>
        <w:t>222, 223.</w:t>
      </w:r>
    </w:p>
    <w:p w14:paraId="40AC8D62" w14:textId="77777777" w:rsidR="003E4A35" w:rsidRDefault="00EC59B1">
      <w:pPr>
        <w:pStyle w:val="ListParagraph"/>
        <w:numPr>
          <w:ilvl w:val="0"/>
          <w:numId w:val="112"/>
        </w:numPr>
        <w:tabs>
          <w:tab w:val="left" w:pos="1641"/>
          <w:tab w:val="left" w:pos="1642"/>
        </w:tabs>
        <w:spacing w:before="1"/>
        <w:ind w:hanging="795"/>
        <w:rPr>
          <w:sz w:val="13"/>
        </w:rPr>
      </w:pPr>
      <w:r>
        <w:rPr>
          <w:w w:val="95"/>
          <w:sz w:val="13"/>
        </w:rPr>
        <w:t>Tania</w:t>
      </w:r>
      <w:r>
        <w:rPr>
          <w:spacing w:val="18"/>
          <w:sz w:val="13"/>
        </w:rPr>
        <w:t xml:space="preserve"> </w:t>
      </w:r>
      <w:r>
        <w:rPr>
          <w:spacing w:val="1"/>
          <w:w w:val="124"/>
          <w:sz w:val="13"/>
        </w:rPr>
        <w:t>S</w:t>
      </w:r>
      <w:r>
        <w:rPr>
          <w:w w:val="107"/>
          <w:sz w:val="13"/>
        </w:rPr>
        <w:t>o</w:t>
      </w:r>
      <w:r>
        <w:rPr>
          <w:w w:val="105"/>
          <w:sz w:val="13"/>
        </w:rPr>
        <w:t>u</w:t>
      </w:r>
      <w:r>
        <w:rPr>
          <w:spacing w:val="-2"/>
          <w:w w:val="87"/>
          <w:sz w:val="13"/>
        </w:rPr>
        <w:t>r</w:t>
      </w:r>
      <w:r>
        <w:rPr>
          <w:w w:val="108"/>
          <w:sz w:val="13"/>
        </w:rPr>
        <w:t>d</w:t>
      </w:r>
      <w:r>
        <w:rPr>
          <w:w w:val="72"/>
          <w:sz w:val="13"/>
        </w:rPr>
        <w:t>i</w:t>
      </w:r>
      <w:r>
        <w:rPr>
          <w:spacing w:val="1"/>
          <w:w w:val="102"/>
          <w:sz w:val="13"/>
        </w:rPr>
        <w:t>n</w:t>
      </w:r>
      <w:r>
        <w:rPr>
          <w:spacing w:val="-2"/>
          <w:w w:val="52"/>
          <w:sz w:val="13"/>
        </w:rPr>
        <w:t>,</w:t>
      </w:r>
      <w:r>
        <w:rPr>
          <w:spacing w:val="19"/>
          <w:sz w:val="13"/>
        </w:rPr>
        <w:t xml:space="preserve"> </w:t>
      </w:r>
      <w:r>
        <w:rPr>
          <w:i/>
          <w:w w:val="95"/>
          <w:sz w:val="13"/>
        </w:rPr>
        <w:t>Judges,</w:t>
      </w:r>
      <w:r>
        <w:rPr>
          <w:i/>
          <w:spacing w:val="17"/>
          <w:sz w:val="13"/>
        </w:rPr>
        <w:t xml:space="preserve"> </w:t>
      </w:r>
      <w:r>
        <w:rPr>
          <w:i/>
          <w:w w:val="95"/>
          <w:sz w:val="13"/>
        </w:rPr>
        <w:t>Technology</w:t>
      </w:r>
      <w:r>
        <w:rPr>
          <w:i/>
          <w:spacing w:val="17"/>
          <w:sz w:val="13"/>
        </w:rPr>
        <w:t xml:space="preserve"> </w:t>
      </w:r>
      <w:r>
        <w:rPr>
          <w:i/>
          <w:w w:val="95"/>
          <w:sz w:val="13"/>
        </w:rPr>
        <w:t>and</w:t>
      </w:r>
      <w:r>
        <w:rPr>
          <w:i/>
          <w:spacing w:val="16"/>
          <w:sz w:val="13"/>
        </w:rPr>
        <w:t xml:space="preserve"> </w:t>
      </w:r>
      <w:r>
        <w:rPr>
          <w:i/>
          <w:w w:val="95"/>
          <w:sz w:val="13"/>
        </w:rPr>
        <w:t>Artificial</w:t>
      </w:r>
      <w:r>
        <w:rPr>
          <w:i/>
          <w:spacing w:val="17"/>
          <w:sz w:val="13"/>
        </w:rPr>
        <w:t xml:space="preserve"> </w:t>
      </w:r>
      <w:r>
        <w:rPr>
          <w:i/>
          <w:spacing w:val="1"/>
          <w:w w:val="92"/>
          <w:sz w:val="13"/>
        </w:rPr>
        <w:t>I</w:t>
      </w:r>
      <w:r>
        <w:rPr>
          <w:i/>
          <w:spacing w:val="-1"/>
          <w:w w:val="106"/>
          <w:sz w:val="13"/>
        </w:rPr>
        <w:t>n</w:t>
      </w:r>
      <w:r>
        <w:rPr>
          <w:i/>
          <w:spacing w:val="-3"/>
          <w:w w:val="80"/>
          <w:sz w:val="13"/>
        </w:rPr>
        <w:t>t</w:t>
      </w:r>
      <w:r>
        <w:rPr>
          <w:i/>
          <w:w w:val="103"/>
          <w:sz w:val="13"/>
        </w:rPr>
        <w:t>e</w:t>
      </w:r>
      <w:r>
        <w:rPr>
          <w:i/>
          <w:spacing w:val="-1"/>
          <w:w w:val="86"/>
          <w:sz w:val="13"/>
        </w:rPr>
        <w:t>l</w:t>
      </w:r>
      <w:r>
        <w:rPr>
          <w:i/>
          <w:w w:val="86"/>
          <w:sz w:val="13"/>
        </w:rPr>
        <w:t>l</w:t>
      </w:r>
      <w:r>
        <w:rPr>
          <w:i/>
          <w:w w:val="73"/>
          <w:sz w:val="13"/>
        </w:rPr>
        <w:t>i</w:t>
      </w:r>
      <w:r>
        <w:rPr>
          <w:i/>
          <w:w w:val="121"/>
          <w:sz w:val="13"/>
        </w:rPr>
        <w:t>g</w:t>
      </w:r>
      <w:r>
        <w:rPr>
          <w:i/>
          <w:spacing w:val="1"/>
          <w:w w:val="103"/>
          <w:sz w:val="13"/>
        </w:rPr>
        <w:t>e</w:t>
      </w:r>
      <w:r>
        <w:rPr>
          <w:i/>
          <w:w w:val="106"/>
          <w:sz w:val="13"/>
        </w:rPr>
        <w:t>n</w:t>
      </w:r>
      <w:r>
        <w:rPr>
          <w:i/>
          <w:w w:val="118"/>
          <w:sz w:val="13"/>
        </w:rPr>
        <w:t>c</w:t>
      </w:r>
      <w:r>
        <w:rPr>
          <w:i/>
          <w:spacing w:val="-1"/>
          <w:w w:val="103"/>
          <w:sz w:val="13"/>
        </w:rPr>
        <w:t>e</w:t>
      </w:r>
      <w:r>
        <w:rPr>
          <w:i/>
          <w:spacing w:val="-2"/>
          <w:w w:val="54"/>
          <w:sz w:val="13"/>
        </w:rPr>
        <w:t>:</w:t>
      </w:r>
      <w:r>
        <w:rPr>
          <w:i/>
          <w:spacing w:val="17"/>
          <w:sz w:val="13"/>
        </w:rPr>
        <w:t xml:space="preserve"> </w:t>
      </w:r>
      <w:r>
        <w:rPr>
          <w:i/>
          <w:w w:val="95"/>
          <w:sz w:val="13"/>
        </w:rPr>
        <w:t>The</w:t>
      </w:r>
      <w:r>
        <w:rPr>
          <w:i/>
          <w:spacing w:val="17"/>
          <w:sz w:val="13"/>
        </w:rPr>
        <w:t xml:space="preserve"> </w:t>
      </w:r>
      <w:r>
        <w:rPr>
          <w:i/>
          <w:w w:val="95"/>
          <w:sz w:val="13"/>
        </w:rPr>
        <w:t>Artificial</w:t>
      </w:r>
      <w:r>
        <w:rPr>
          <w:i/>
          <w:spacing w:val="17"/>
          <w:sz w:val="13"/>
        </w:rPr>
        <w:t xml:space="preserve"> </w:t>
      </w:r>
      <w:r>
        <w:rPr>
          <w:i/>
          <w:w w:val="95"/>
          <w:sz w:val="13"/>
        </w:rPr>
        <w:t>Judge</w:t>
      </w:r>
      <w:r>
        <w:rPr>
          <w:i/>
          <w:spacing w:val="19"/>
          <w:sz w:val="13"/>
        </w:rPr>
        <w:t xml:space="preserve"> </w:t>
      </w:r>
      <w:r>
        <w:rPr>
          <w:w w:val="95"/>
          <w:sz w:val="13"/>
        </w:rPr>
        <w:t>(Edward</w:t>
      </w:r>
      <w:r>
        <w:rPr>
          <w:spacing w:val="18"/>
          <w:sz w:val="13"/>
        </w:rPr>
        <w:t xml:space="preserve"> </w:t>
      </w:r>
      <w:r>
        <w:rPr>
          <w:w w:val="95"/>
          <w:sz w:val="13"/>
        </w:rPr>
        <w:t>Elgar</w:t>
      </w:r>
      <w:r>
        <w:rPr>
          <w:spacing w:val="19"/>
          <w:sz w:val="13"/>
        </w:rPr>
        <w:t xml:space="preserve"> </w:t>
      </w:r>
      <w:r>
        <w:rPr>
          <w:spacing w:val="-1"/>
          <w:w w:val="108"/>
          <w:sz w:val="13"/>
        </w:rPr>
        <w:t>P</w:t>
      </w:r>
      <w:r>
        <w:rPr>
          <w:spacing w:val="-1"/>
          <w:w w:val="105"/>
          <w:sz w:val="13"/>
        </w:rPr>
        <w:t>u</w:t>
      </w:r>
      <w:r>
        <w:rPr>
          <w:spacing w:val="-1"/>
          <w:w w:val="107"/>
          <w:sz w:val="13"/>
        </w:rPr>
        <w:t>b</w:t>
      </w:r>
      <w:r>
        <w:rPr>
          <w:w w:val="86"/>
          <w:sz w:val="13"/>
        </w:rPr>
        <w:t>l</w:t>
      </w:r>
      <w:r>
        <w:rPr>
          <w:spacing w:val="-1"/>
          <w:w w:val="72"/>
          <w:sz w:val="13"/>
        </w:rPr>
        <w:t>i</w:t>
      </w:r>
      <w:r>
        <w:rPr>
          <w:spacing w:val="-1"/>
          <w:w w:val="117"/>
          <w:sz w:val="13"/>
        </w:rPr>
        <w:t>s</w:t>
      </w:r>
      <w:r>
        <w:rPr>
          <w:spacing w:val="-1"/>
          <w:w w:val="102"/>
          <w:sz w:val="13"/>
        </w:rPr>
        <w:t>h</w:t>
      </w:r>
      <w:r>
        <w:rPr>
          <w:spacing w:val="-1"/>
          <w:w w:val="72"/>
          <w:sz w:val="13"/>
        </w:rPr>
        <w:t>i</w:t>
      </w:r>
      <w:r>
        <w:rPr>
          <w:w w:val="102"/>
          <w:sz w:val="13"/>
        </w:rPr>
        <w:t>n</w:t>
      </w:r>
      <w:r>
        <w:rPr>
          <w:w w:val="119"/>
          <w:sz w:val="13"/>
        </w:rPr>
        <w:t>g</w:t>
      </w:r>
      <w:r>
        <w:rPr>
          <w:spacing w:val="-3"/>
          <w:w w:val="52"/>
          <w:sz w:val="13"/>
        </w:rPr>
        <w:t>,</w:t>
      </w:r>
      <w:r>
        <w:rPr>
          <w:spacing w:val="19"/>
          <w:sz w:val="13"/>
        </w:rPr>
        <w:t xml:space="preserve"> </w:t>
      </w:r>
      <w:r>
        <w:rPr>
          <w:w w:val="95"/>
          <w:sz w:val="13"/>
        </w:rPr>
        <w:t>2021)</w:t>
      </w:r>
      <w:r>
        <w:rPr>
          <w:spacing w:val="18"/>
          <w:sz w:val="13"/>
        </w:rPr>
        <w:t xml:space="preserve"> </w:t>
      </w:r>
      <w:r>
        <w:rPr>
          <w:spacing w:val="-4"/>
          <w:w w:val="95"/>
          <w:sz w:val="13"/>
        </w:rPr>
        <w:t>178.</w:t>
      </w:r>
    </w:p>
    <w:p w14:paraId="36B8CECE" w14:textId="77777777" w:rsidR="003E4A35" w:rsidRDefault="00EC59B1">
      <w:pPr>
        <w:pStyle w:val="ListParagraph"/>
        <w:numPr>
          <w:ilvl w:val="0"/>
          <w:numId w:val="112"/>
        </w:numPr>
        <w:tabs>
          <w:tab w:val="left" w:pos="1641"/>
          <w:tab w:val="left" w:pos="1642"/>
        </w:tabs>
        <w:spacing w:before="9"/>
        <w:ind w:hanging="795"/>
        <w:rPr>
          <w:sz w:val="13"/>
        </w:rPr>
      </w:pPr>
      <w:r>
        <w:rPr>
          <w:sz w:val="13"/>
        </w:rPr>
        <w:t>Ibid</w:t>
      </w:r>
      <w:r>
        <w:rPr>
          <w:spacing w:val="2"/>
          <w:sz w:val="13"/>
        </w:rPr>
        <w:t xml:space="preserve"> </w:t>
      </w:r>
      <w:r>
        <w:rPr>
          <w:spacing w:val="-4"/>
          <w:w w:val="94"/>
          <w:sz w:val="13"/>
        </w:rPr>
        <w:t>1</w:t>
      </w:r>
      <w:r>
        <w:rPr>
          <w:spacing w:val="-4"/>
          <w:w w:val="117"/>
          <w:sz w:val="13"/>
        </w:rPr>
        <w:t>7</w:t>
      </w:r>
      <w:r>
        <w:rPr>
          <w:spacing w:val="-4"/>
          <w:w w:val="125"/>
          <w:sz w:val="13"/>
        </w:rPr>
        <w:t>9</w:t>
      </w:r>
      <w:r>
        <w:rPr>
          <w:spacing w:val="-4"/>
          <w:w w:val="64"/>
          <w:sz w:val="13"/>
        </w:rPr>
        <w:t>.</w:t>
      </w:r>
    </w:p>
    <w:p w14:paraId="6AE28562" w14:textId="77777777" w:rsidR="003E4A35" w:rsidRDefault="00EC59B1">
      <w:pPr>
        <w:pStyle w:val="ListParagraph"/>
        <w:numPr>
          <w:ilvl w:val="0"/>
          <w:numId w:val="112"/>
        </w:numPr>
        <w:tabs>
          <w:tab w:val="left" w:pos="1641"/>
          <w:tab w:val="left" w:pos="1642"/>
        </w:tabs>
        <w:spacing w:before="9"/>
        <w:ind w:hanging="795"/>
        <w:rPr>
          <w:sz w:val="13"/>
        </w:rPr>
      </w:pPr>
      <w:r>
        <w:pict w14:anchorId="168BBCC4">
          <v:shape id="docshape165" o:spid="_x0000_s1320" type="#_x0000_t202" style="position:absolute;left:0;text-align:left;margin-left:548.9pt;margin-top:3.25pt;width:13.35pt;height:14.1pt;z-index:15781376;mso-position-horizontal-relative:page" filled="f" stroked="f">
            <v:textbox inset="0,0,0,0">
              <w:txbxContent>
                <w:p w14:paraId="46D0E4AF" w14:textId="77777777" w:rsidR="003E4A35" w:rsidRDefault="00EC59B1">
                  <w:pPr>
                    <w:rPr>
                      <w:b/>
                      <w:sz w:val="24"/>
                    </w:rPr>
                  </w:pPr>
                  <w:r>
                    <w:rPr>
                      <w:b/>
                      <w:color w:val="37617A"/>
                      <w:spacing w:val="-14"/>
                      <w:sz w:val="24"/>
                    </w:rPr>
                    <w:t>27</w:t>
                  </w:r>
                </w:p>
              </w:txbxContent>
            </v:textbox>
            <w10:wrap anchorx="page"/>
          </v:shape>
        </w:pict>
      </w:r>
      <w:r>
        <w:rPr>
          <w:sz w:val="13"/>
        </w:rPr>
        <w:t>James</w:t>
      </w:r>
      <w:r>
        <w:rPr>
          <w:spacing w:val="1"/>
          <w:sz w:val="13"/>
        </w:rPr>
        <w:t xml:space="preserve"> </w:t>
      </w:r>
      <w:r>
        <w:rPr>
          <w:spacing w:val="-1"/>
          <w:w w:val="116"/>
          <w:sz w:val="13"/>
        </w:rPr>
        <w:t>A</w:t>
      </w:r>
      <w:r>
        <w:rPr>
          <w:w w:val="90"/>
          <w:sz w:val="13"/>
        </w:rPr>
        <w:t>l</w:t>
      </w:r>
      <w:r>
        <w:rPr>
          <w:spacing w:val="3"/>
          <w:w w:val="90"/>
          <w:sz w:val="13"/>
        </w:rPr>
        <w:t>l</w:t>
      </w:r>
      <w:r>
        <w:rPr>
          <w:w w:val="121"/>
          <w:sz w:val="13"/>
        </w:rPr>
        <w:t>s</w:t>
      </w:r>
      <w:r>
        <w:rPr>
          <w:w w:val="111"/>
          <w:sz w:val="13"/>
        </w:rPr>
        <w:t>o</w:t>
      </w:r>
      <w:r>
        <w:rPr>
          <w:spacing w:val="-2"/>
          <w:w w:val="111"/>
          <w:sz w:val="13"/>
        </w:rPr>
        <w:t>p</w:t>
      </w:r>
      <w:r>
        <w:rPr>
          <w:spacing w:val="-2"/>
          <w:w w:val="56"/>
          <w:sz w:val="13"/>
        </w:rPr>
        <w:t>,</w:t>
      </w:r>
      <w:r>
        <w:rPr>
          <w:spacing w:val="1"/>
          <w:sz w:val="13"/>
        </w:rPr>
        <w:t xml:space="preserve"> </w:t>
      </w:r>
      <w:r>
        <w:rPr>
          <w:spacing w:val="1"/>
          <w:w w:val="50"/>
          <w:sz w:val="13"/>
        </w:rPr>
        <w:t>‘</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spacing w:val="-1"/>
          <w:w w:val="106"/>
          <w:sz w:val="13"/>
        </w:rPr>
        <w:t>y</w:t>
      </w:r>
      <w:r>
        <w:rPr>
          <w:spacing w:val="1"/>
          <w:sz w:val="13"/>
        </w:rPr>
        <w:t xml:space="preserve"> </w:t>
      </w:r>
      <w:r>
        <w:rPr>
          <w:sz w:val="13"/>
        </w:rPr>
        <w:t>and</w:t>
      </w:r>
      <w:r>
        <w:rPr>
          <w:spacing w:val="1"/>
          <w:sz w:val="13"/>
        </w:rPr>
        <w:t xml:space="preserve"> </w:t>
      </w:r>
      <w:r>
        <w:rPr>
          <w:sz w:val="13"/>
        </w:rPr>
        <w:t>the</w:t>
      </w:r>
      <w:r>
        <w:rPr>
          <w:spacing w:val="1"/>
          <w:sz w:val="13"/>
        </w:rPr>
        <w:t xml:space="preserve"> </w:t>
      </w:r>
      <w:r>
        <w:rPr>
          <w:sz w:val="13"/>
        </w:rPr>
        <w:t>Future</w:t>
      </w:r>
      <w:r>
        <w:rPr>
          <w:spacing w:val="1"/>
          <w:sz w:val="13"/>
        </w:rPr>
        <w:t xml:space="preserve"> </w:t>
      </w:r>
      <w:r>
        <w:rPr>
          <w:sz w:val="13"/>
        </w:rPr>
        <w:t>of</w:t>
      </w:r>
      <w:r>
        <w:rPr>
          <w:spacing w:val="1"/>
          <w:sz w:val="13"/>
        </w:rPr>
        <w:t xml:space="preserve"> </w:t>
      </w:r>
      <w:r>
        <w:rPr>
          <w:spacing w:val="1"/>
          <w:w w:val="118"/>
          <w:sz w:val="13"/>
        </w:rPr>
        <w:t>C</w:t>
      </w:r>
      <w:r>
        <w:rPr>
          <w:w w:val="113"/>
          <w:sz w:val="13"/>
        </w:rPr>
        <w:t>o</w:t>
      </w:r>
      <w:r>
        <w:rPr>
          <w:w w:val="111"/>
          <w:sz w:val="13"/>
        </w:rPr>
        <w:t>u</w:t>
      </w:r>
      <w:r>
        <w:rPr>
          <w:spacing w:val="3"/>
          <w:w w:val="93"/>
          <w:sz w:val="13"/>
        </w:rPr>
        <w:t>r</w:t>
      </w:r>
      <w:r>
        <w:rPr>
          <w:spacing w:val="2"/>
          <w:w w:val="86"/>
          <w:sz w:val="13"/>
        </w:rPr>
        <w:t>t</w:t>
      </w:r>
      <w:r>
        <w:rPr>
          <w:spacing w:val="-4"/>
          <w:w w:val="123"/>
          <w:sz w:val="13"/>
        </w:rPr>
        <w:t>s</w:t>
      </w:r>
      <w:r>
        <w:rPr>
          <w:spacing w:val="-2"/>
          <w:w w:val="56"/>
          <w:sz w:val="13"/>
        </w:rPr>
        <w:t>’</w:t>
      </w:r>
      <w:r>
        <w:rPr>
          <w:spacing w:val="1"/>
          <w:sz w:val="13"/>
        </w:rPr>
        <w:t xml:space="preserve"> </w:t>
      </w:r>
      <w:r>
        <w:rPr>
          <w:sz w:val="13"/>
        </w:rPr>
        <w:t>(2019)</w:t>
      </w:r>
      <w:r>
        <w:rPr>
          <w:spacing w:val="1"/>
          <w:sz w:val="13"/>
        </w:rPr>
        <w:t xml:space="preserve"> </w:t>
      </w:r>
      <w:r>
        <w:rPr>
          <w:sz w:val="13"/>
        </w:rPr>
        <w:t>38(1)</w:t>
      </w:r>
      <w:r>
        <w:rPr>
          <w:spacing w:val="1"/>
          <w:sz w:val="13"/>
        </w:rPr>
        <w:t xml:space="preserve"> </w:t>
      </w:r>
      <w:r>
        <w:rPr>
          <w:i/>
          <w:sz w:val="13"/>
        </w:rPr>
        <w:t>University of Queensland</w:t>
      </w:r>
      <w:r>
        <w:rPr>
          <w:i/>
          <w:spacing w:val="-1"/>
          <w:sz w:val="13"/>
        </w:rPr>
        <w:t xml:space="preserve"> </w:t>
      </w:r>
      <w:r>
        <w:rPr>
          <w:i/>
          <w:sz w:val="13"/>
        </w:rPr>
        <w:t>Law Journal</w:t>
      </w:r>
      <w:r>
        <w:rPr>
          <w:i/>
          <w:spacing w:val="1"/>
          <w:sz w:val="13"/>
        </w:rPr>
        <w:t xml:space="preserve"> </w:t>
      </w:r>
      <w:r>
        <w:rPr>
          <w:sz w:val="13"/>
        </w:rPr>
        <w:t>1,</w:t>
      </w:r>
      <w:r>
        <w:rPr>
          <w:spacing w:val="1"/>
          <w:sz w:val="13"/>
        </w:rPr>
        <w:t xml:space="preserve"> </w:t>
      </w:r>
      <w:r>
        <w:rPr>
          <w:spacing w:val="-5"/>
          <w:sz w:val="13"/>
        </w:rPr>
        <w:t>2.</w:t>
      </w:r>
    </w:p>
    <w:p w14:paraId="0F23E48F" w14:textId="77777777" w:rsidR="003E4A35" w:rsidRDefault="00EC59B1">
      <w:pPr>
        <w:pStyle w:val="ListParagraph"/>
        <w:numPr>
          <w:ilvl w:val="0"/>
          <w:numId w:val="112"/>
        </w:numPr>
        <w:tabs>
          <w:tab w:val="left" w:pos="1641"/>
          <w:tab w:val="left" w:pos="1642"/>
        </w:tabs>
        <w:spacing w:before="9"/>
        <w:ind w:hanging="795"/>
        <w:rPr>
          <w:sz w:val="13"/>
        </w:rPr>
      </w:pPr>
      <w:r>
        <w:rPr>
          <w:w w:val="95"/>
          <w:sz w:val="13"/>
        </w:rPr>
        <w:t>Tania</w:t>
      </w:r>
      <w:r>
        <w:rPr>
          <w:spacing w:val="16"/>
          <w:sz w:val="13"/>
        </w:rPr>
        <w:t xml:space="preserve"> </w:t>
      </w:r>
      <w:r>
        <w:rPr>
          <w:spacing w:val="1"/>
          <w:w w:val="124"/>
          <w:sz w:val="13"/>
        </w:rPr>
        <w:t>S</w:t>
      </w:r>
      <w:r>
        <w:rPr>
          <w:w w:val="107"/>
          <w:sz w:val="13"/>
        </w:rPr>
        <w:t>o</w:t>
      </w:r>
      <w:r>
        <w:rPr>
          <w:w w:val="105"/>
          <w:sz w:val="13"/>
        </w:rPr>
        <w:t>u</w:t>
      </w:r>
      <w:r>
        <w:rPr>
          <w:spacing w:val="-2"/>
          <w:w w:val="87"/>
          <w:sz w:val="13"/>
        </w:rPr>
        <w:t>r</w:t>
      </w:r>
      <w:r>
        <w:rPr>
          <w:w w:val="108"/>
          <w:sz w:val="13"/>
        </w:rPr>
        <w:t>d</w:t>
      </w:r>
      <w:r>
        <w:rPr>
          <w:w w:val="72"/>
          <w:sz w:val="13"/>
        </w:rPr>
        <w:t>i</w:t>
      </w:r>
      <w:r>
        <w:rPr>
          <w:spacing w:val="1"/>
          <w:w w:val="102"/>
          <w:sz w:val="13"/>
        </w:rPr>
        <w:t>n</w:t>
      </w:r>
      <w:r>
        <w:rPr>
          <w:spacing w:val="-2"/>
          <w:w w:val="52"/>
          <w:sz w:val="13"/>
        </w:rPr>
        <w:t>,</w:t>
      </w:r>
      <w:r>
        <w:rPr>
          <w:spacing w:val="17"/>
          <w:sz w:val="13"/>
        </w:rPr>
        <w:t xml:space="preserve"> </w:t>
      </w:r>
      <w:r>
        <w:rPr>
          <w:i/>
          <w:w w:val="95"/>
          <w:sz w:val="13"/>
        </w:rPr>
        <w:t>Judges,</w:t>
      </w:r>
      <w:r>
        <w:rPr>
          <w:i/>
          <w:spacing w:val="16"/>
          <w:sz w:val="13"/>
        </w:rPr>
        <w:t xml:space="preserve"> </w:t>
      </w:r>
      <w:r>
        <w:rPr>
          <w:i/>
          <w:w w:val="95"/>
          <w:sz w:val="13"/>
        </w:rPr>
        <w:t>Technology</w:t>
      </w:r>
      <w:r>
        <w:rPr>
          <w:i/>
          <w:spacing w:val="15"/>
          <w:sz w:val="13"/>
        </w:rPr>
        <w:t xml:space="preserve"> </w:t>
      </w:r>
      <w:r>
        <w:rPr>
          <w:i/>
          <w:w w:val="95"/>
          <w:sz w:val="13"/>
        </w:rPr>
        <w:t>and</w:t>
      </w:r>
      <w:r>
        <w:rPr>
          <w:i/>
          <w:spacing w:val="15"/>
          <w:sz w:val="13"/>
        </w:rPr>
        <w:t xml:space="preserve"> </w:t>
      </w:r>
      <w:r>
        <w:rPr>
          <w:i/>
          <w:w w:val="95"/>
          <w:sz w:val="13"/>
        </w:rPr>
        <w:t>Artificial</w:t>
      </w:r>
      <w:r>
        <w:rPr>
          <w:i/>
          <w:spacing w:val="16"/>
          <w:sz w:val="13"/>
        </w:rPr>
        <w:t xml:space="preserve"> </w:t>
      </w:r>
      <w:r>
        <w:rPr>
          <w:i/>
          <w:spacing w:val="1"/>
          <w:w w:val="92"/>
          <w:sz w:val="13"/>
        </w:rPr>
        <w:t>I</w:t>
      </w:r>
      <w:r>
        <w:rPr>
          <w:i/>
          <w:spacing w:val="-1"/>
          <w:w w:val="106"/>
          <w:sz w:val="13"/>
        </w:rPr>
        <w:t>n</w:t>
      </w:r>
      <w:r>
        <w:rPr>
          <w:i/>
          <w:spacing w:val="-3"/>
          <w:w w:val="80"/>
          <w:sz w:val="13"/>
        </w:rPr>
        <w:t>t</w:t>
      </w:r>
      <w:r>
        <w:rPr>
          <w:i/>
          <w:w w:val="103"/>
          <w:sz w:val="13"/>
        </w:rPr>
        <w:t>e</w:t>
      </w:r>
      <w:r>
        <w:rPr>
          <w:i/>
          <w:spacing w:val="-1"/>
          <w:w w:val="86"/>
          <w:sz w:val="13"/>
        </w:rPr>
        <w:t>l</w:t>
      </w:r>
      <w:r>
        <w:rPr>
          <w:i/>
          <w:w w:val="86"/>
          <w:sz w:val="13"/>
        </w:rPr>
        <w:t>l</w:t>
      </w:r>
      <w:r>
        <w:rPr>
          <w:i/>
          <w:w w:val="73"/>
          <w:sz w:val="13"/>
        </w:rPr>
        <w:t>i</w:t>
      </w:r>
      <w:r>
        <w:rPr>
          <w:i/>
          <w:w w:val="121"/>
          <w:sz w:val="13"/>
        </w:rPr>
        <w:t>g</w:t>
      </w:r>
      <w:r>
        <w:rPr>
          <w:i/>
          <w:spacing w:val="1"/>
          <w:w w:val="103"/>
          <w:sz w:val="13"/>
        </w:rPr>
        <w:t>e</w:t>
      </w:r>
      <w:r>
        <w:rPr>
          <w:i/>
          <w:w w:val="106"/>
          <w:sz w:val="13"/>
        </w:rPr>
        <w:t>n</w:t>
      </w:r>
      <w:r>
        <w:rPr>
          <w:i/>
          <w:w w:val="118"/>
          <w:sz w:val="13"/>
        </w:rPr>
        <w:t>c</w:t>
      </w:r>
      <w:r>
        <w:rPr>
          <w:i/>
          <w:spacing w:val="-1"/>
          <w:w w:val="103"/>
          <w:sz w:val="13"/>
        </w:rPr>
        <w:t>e</w:t>
      </w:r>
      <w:r>
        <w:rPr>
          <w:i/>
          <w:spacing w:val="-2"/>
          <w:w w:val="54"/>
          <w:sz w:val="13"/>
        </w:rPr>
        <w:t>:</w:t>
      </w:r>
      <w:r>
        <w:rPr>
          <w:i/>
          <w:spacing w:val="15"/>
          <w:sz w:val="13"/>
        </w:rPr>
        <w:t xml:space="preserve"> </w:t>
      </w:r>
      <w:r>
        <w:rPr>
          <w:i/>
          <w:w w:val="95"/>
          <w:sz w:val="13"/>
        </w:rPr>
        <w:t>The</w:t>
      </w:r>
      <w:r>
        <w:rPr>
          <w:i/>
          <w:spacing w:val="15"/>
          <w:sz w:val="13"/>
        </w:rPr>
        <w:t xml:space="preserve"> </w:t>
      </w:r>
      <w:r>
        <w:rPr>
          <w:i/>
          <w:w w:val="95"/>
          <w:sz w:val="13"/>
        </w:rPr>
        <w:t>Artificial</w:t>
      </w:r>
      <w:r>
        <w:rPr>
          <w:i/>
          <w:spacing w:val="16"/>
          <w:sz w:val="13"/>
        </w:rPr>
        <w:t xml:space="preserve"> </w:t>
      </w:r>
      <w:r>
        <w:rPr>
          <w:i/>
          <w:w w:val="95"/>
          <w:sz w:val="13"/>
        </w:rPr>
        <w:t>Judge</w:t>
      </w:r>
      <w:r>
        <w:rPr>
          <w:i/>
          <w:spacing w:val="72"/>
          <w:sz w:val="13"/>
        </w:rPr>
        <w:t xml:space="preserve"> </w:t>
      </w:r>
      <w:r>
        <w:rPr>
          <w:w w:val="95"/>
          <w:sz w:val="13"/>
        </w:rPr>
        <w:t>(Edward</w:t>
      </w:r>
      <w:r>
        <w:rPr>
          <w:spacing w:val="17"/>
          <w:sz w:val="13"/>
        </w:rPr>
        <w:t xml:space="preserve"> </w:t>
      </w:r>
      <w:r>
        <w:rPr>
          <w:w w:val="95"/>
          <w:sz w:val="13"/>
        </w:rPr>
        <w:t>Elgar</w:t>
      </w:r>
      <w:r>
        <w:rPr>
          <w:spacing w:val="17"/>
          <w:sz w:val="13"/>
        </w:rPr>
        <w:t xml:space="preserve"> </w:t>
      </w:r>
      <w:r>
        <w:rPr>
          <w:spacing w:val="-1"/>
          <w:w w:val="108"/>
          <w:sz w:val="13"/>
        </w:rPr>
        <w:t>P</w:t>
      </w:r>
      <w:r>
        <w:rPr>
          <w:spacing w:val="-1"/>
          <w:w w:val="105"/>
          <w:sz w:val="13"/>
        </w:rPr>
        <w:t>u</w:t>
      </w:r>
      <w:r>
        <w:rPr>
          <w:spacing w:val="-1"/>
          <w:w w:val="107"/>
          <w:sz w:val="13"/>
        </w:rPr>
        <w:t>b</w:t>
      </w:r>
      <w:r>
        <w:rPr>
          <w:w w:val="86"/>
          <w:sz w:val="13"/>
        </w:rPr>
        <w:t>l</w:t>
      </w:r>
      <w:r>
        <w:rPr>
          <w:spacing w:val="-1"/>
          <w:w w:val="72"/>
          <w:sz w:val="13"/>
        </w:rPr>
        <w:t>i</w:t>
      </w:r>
      <w:r>
        <w:rPr>
          <w:spacing w:val="-1"/>
          <w:w w:val="117"/>
          <w:sz w:val="13"/>
        </w:rPr>
        <w:t>s</w:t>
      </w:r>
      <w:r>
        <w:rPr>
          <w:spacing w:val="-1"/>
          <w:w w:val="102"/>
          <w:sz w:val="13"/>
        </w:rPr>
        <w:t>h</w:t>
      </w:r>
      <w:r>
        <w:rPr>
          <w:spacing w:val="-1"/>
          <w:w w:val="72"/>
          <w:sz w:val="13"/>
        </w:rPr>
        <w:t>i</w:t>
      </w:r>
      <w:r>
        <w:rPr>
          <w:w w:val="102"/>
          <w:sz w:val="13"/>
        </w:rPr>
        <w:t>n</w:t>
      </w:r>
      <w:r>
        <w:rPr>
          <w:w w:val="119"/>
          <w:sz w:val="13"/>
        </w:rPr>
        <w:t>g</w:t>
      </w:r>
      <w:r>
        <w:rPr>
          <w:spacing w:val="-3"/>
          <w:w w:val="52"/>
          <w:sz w:val="13"/>
        </w:rPr>
        <w:t>,</w:t>
      </w:r>
      <w:r>
        <w:rPr>
          <w:spacing w:val="17"/>
          <w:sz w:val="13"/>
        </w:rPr>
        <w:t xml:space="preserve"> </w:t>
      </w:r>
      <w:r>
        <w:rPr>
          <w:w w:val="95"/>
          <w:sz w:val="13"/>
        </w:rPr>
        <w:t>2021)</w:t>
      </w:r>
      <w:r>
        <w:rPr>
          <w:spacing w:val="17"/>
          <w:sz w:val="13"/>
        </w:rPr>
        <w:t xml:space="preserve"> </w:t>
      </w:r>
      <w:r>
        <w:rPr>
          <w:spacing w:val="-3"/>
          <w:w w:val="104"/>
          <w:sz w:val="13"/>
        </w:rPr>
        <w:t>2</w:t>
      </w:r>
      <w:r>
        <w:rPr>
          <w:spacing w:val="-5"/>
          <w:w w:val="106"/>
          <w:sz w:val="13"/>
        </w:rPr>
        <w:t>4</w:t>
      </w:r>
      <w:r>
        <w:rPr>
          <w:spacing w:val="-2"/>
          <w:w w:val="115"/>
          <w:sz w:val="13"/>
        </w:rPr>
        <w:t>9</w:t>
      </w:r>
      <w:r>
        <w:rPr>
          <w:spacing w:val="-7"/>
          <w:w w:val="54"/>
          <w:sz w:val="13"/>
        </w:rPr>
        <w:t>.</w:t>
      </w:r>
    </w:p>
    <w:p w14:paraId="6F040169" w14:textId="77777777" w:rsidR="003E4A35" w:rsidRDefault="003E4A35">
      <w:pPr>
        <w:rPr>
          <w:sz w:val="13"/>
        </w:rPr>
        <w:sectPr w:rsidR="003E4A35">
          <w:pgSz w:w="11910" w:h="16840"/>
          <w:pgMar w:top="840" w:right="460" w:bottom="280" w:left="740" w:header="0" w:footer="0" w:gutter="0"/>
          <w:cols w:space="720"/>
        </w:sectPr>
      </w:pPr>
    </w:p>
    <w:p w14:paraId="07B71395" w14:textId="77777777" w:rsidR="003E4A35" w:rsidRDefault="003E4A35">
      <w:pPr>
        <w:pStyle w:val="BodyText"/>
      </w:pPr>
    </w:p>
    <w:p w14:paraId="1576E71D" w14:textId="77777777" w:rsidR="003E4A35" w:rsidRDefault="003E4A35">
      <w:pPr>
        <w:pStyle w:val="BodyText"/>
      </w:pPr>
    </w:p>
    <w:p w14:paraId="0D8D0EEB" w14:textId="77777777" w:rsidR="003E4A35" w:rsidRDefault="003E4A35">
      <w:pPr>
        <w:pStyle w:val="BodyText"/>
      </w:pPr>
    </w:p>
    <w:p w14:paraId="7781F681" w14:textId="77777777" w:rsidR="003E4A35" w:rsidRDefault="003E4A35">
      <w:pPr>
        <w:pStyle w:val="BodyText"/>
      </w:pPr>
    </w:p>
    <w:p w14:paraId="4FDAA85A" w14:textId="77777777" w:rsidR="003E4A35" w:rsidRDefault="003E4A35">
      <w:pPr>
        <w:pStyle w:val="BodyText"/>
        <w:spacing w:before="1"/>
        <w:rPr>
          <w:sz w:val="15"/>
        </w:rPr>
      </w:pPr>
    </w:p>
    <w:p w14:paraId="12795758" w14:textId="77777777" w:rsidR="003E4A35" w:rsidRDefault="00EC59B1">
      <w:pPr>
        <w:pStyle w:val="BodyText"/>
        <w:ind w:left="482"/>
      </w:pPr>
      <w:r>
        <w:pict w14:anchorId="5D35E17F">
          <v:group id="docshapegroup166" o:spid="_x0000_s1313" style="width:479.1pt;height:149.45pt;mso-position-horizontal-relative:char;mso-position-vertical-relative:line" coordsize="9582,2989">
            <v:rect id="docshape167" o:spid="_x0000_s1319" style="position:absolute;left:340;width:8731;height:2989" fillcolor="#dcdee3" stroked="f"/>
            <v:line id="_x0000_s1318" style="position:absolute" from="0,808" to="9581,808" strokecolor="white" strokeweight="2.5pt"/>
            <v:shape id="docshape168" o:spid="_x0000_s1317" type="#_x0000_t202" style="position:absolute;left:566;top:2333;width:7671;height:475" filled="f" stroked="f">
              <v:textbox inset="0,0,0,0">
                <w:txbxContent>
                  <w:p w14:paraId="34A85179" w14:textId="77777777" w:rsidR="003E4A35" w:rsidRDefault="00EC59B1">
                    <w:pPr>
                      <w:tabs>
                        <w:tab w:val="left" w:pos="566"/>
                      </w:tabs>
                      <w:spacing w:line="247" w:lineRule="auto"/>
                      <w:ind w:left="566" w:right="18" w:hanging="567"/>
                      <w:rPr>
                        <w:rFonts w:ascii="Gill Sans MT"/>
                        <w:sz w:val="20"/>
                      </w:rPr>
                    </w:pPr>
                    <w:r>
                      <w:rPr>
                        <w:spacing w:val="-6"/>
                        <w:w w:val="115"/>
                        <w:sz w:val="20"/>
                      </w:rPr>
                      <w:t>4.</w:t>
                    </w:r>
                    <w:r>
                      <w:rPr>
                        <w:sz w:val="20"/>
                      </w:rPr>
                      <w:tab/>
                    </w:r>
                    <w:r>
                      <w:rPr>
                        <w:rFonts w:ascii="Gill Sans MT"/>
                        <w:w w:val="115"/>
                        <w:sz w:val="20"/>
                      </w:rPr>
                      <w:t>Are</w:t>
                    </w:r>
                    <w:r>
                      <w:rPr>
                        <w:rFonts w:ascii="Gill Sans MT"/>
                        <w:spacing w:val="-14"/>
                        <w:w w:val="115"/>
                        <w:sz w:val="20"/>
                      </w:rPr>
                      <w:t xml:space="preserve"> </w:t>
                    </w:r>
                    <w:r>
                      <w:rPr>
                        <w:rFonts w:ascii="Gill Sans MT"/>
                        <w:w w:val="115"/>
                        <w:sz w:val="20"/>
                      </w:rPr>
                      <w:t>there</w:t>
                    </w:r>
                    <w:r>
                      <w:rPr>
                        <w:rFonts w:ascii="Gill Sans MT"/>
                        <w:spacing w:val="-14"/>
                        <w:w w:val="115"/>
                        <w:sz w:val="20"/>
                      </w:rPr>
                      <w:t xml:space="preserve"> </w:t>
                    </w:r>
                    <w:r>
                      <w:rPr>
                        <w:rFonts w:ascii="Gill Sans MT"/>
                        <w:w w:val="115"/>
                        <w:sz w:val="20"/>
                      </w:rPr>
                      <w:t>additional</w:t>
                    </w:r>
                    <w:r>
                      <w:rPr>
                        <w:rFonts w:ascii="Gill Sans MT"/>
                        <w:spacing w:val="-14"/>
                        <w:w w:val="115"/>
                        <w:sz w:val="20"/>
                      </w:rPr>
                      <w:t xml:space="preserve"> </w:t>
                    </w:r>
                    <w:r>
                      <w:rPr>
                        <w:rFonts w:ascii="Gill Sans MT"/>
                        <w:w w:val="115"/>
                        <w:sz w:val="20"/>
                      </w:rPr>
                      <w:t>risks</w:t>
                    </w:r>
                    <w:r>
                      <w:rPr>
                        <w:rFonts w:ascii="Gill Sans MT"/>
                        <w:spacing w:val="-14"/>
                        <w:w w:val="115"/>
                        <w:sz w:val="20"/>
                      </w:rPr>
                      <w:t xml:space="preserve"> </w:t>
                    </w:r>
                    <w:r>
                      <w:rPr>
                        <w:rFonts w:ascii="Gill Sans MT"/>
                        <w:w w:val="115"/>
                        <w:sz w:val="20"/>
                      </w:rPr>
                      <w:t>and</w:t>
                    </w:r>
                    <w:r>
                      <w:rPr>
                        <w:rFonts w:ascii="Gill Sans MT"/>
                        <w:spacing w:val="-14"/>
                        <w:w w:val="115"/>
                        <w:sz w:val="20"/>
                      </w:rPr>
                      <w:t xml:space="preserve"> </w:t>
                    </w:r>
                    <w:r>
                      <w:rPr>
                        <w:rFonts w:ascii="Gill Sans MT"/>
                        <w:w w:val="115"/>
                        <w:sz w:val="20"/>
                      </w:rPr>
                      <w:t>benefits</w:t>
                    </w:r>
                    <w:r>
                      <w:rPr>
                        <w:rFonts w:ascii="Gill Sans MT"/>
                        <w:spacing w:val="-14"/>
                        <w:w w:val="115"/>
                        <w:sz w:val="20"/>
                      </w:rPr>
                      <w:t xml:space="preserve"> </w:t>
                    </w:r>
                    <w:r>
                      <w:rPr>
                        <w:rFonts w:ascii="Gill Sans MT"/>
                        <w:w w:val="115"/>
                        <w:sz w:val="20"/>
                      </w:rPr>
                      <w:t>that</w:t>
                    </w:r>
                    <w:r>
                      <w:rPr>
                        <w:rFonts w:ascii="Gill Sans MT"/>
                        <w:spacing w:val="-14"/>
                        <w:w w:val="115"/>
                        <w:sz w:val="20"/>
                      </w:rPr>
                      <w:t xml:space="preserve"> </w:t>
                    </w:r>
                    <w:r>
                      <w:rPr>
                        <w:rFonts w:ascii="Gill Sans MT"/>
                        <w:w w:val="115"/>
                        <w:sz w:val="20"/>
                      </w:rPr>
                      <w:t>have</w:t>
                    </w:r>
                    <w:r>
                      <w:rPr>
                        <w:rFonts w:ascii="Gill Sans MT"/>
                        <w:spacing w:val="-14"/>
                        <w:w w:val="115"/>
                        <w:sz w:val="20"/>
                      </w:rPr>
                      <w:t xml:space="preserve"> </w:t>
                    </w:r>
                    <w:r>
                      <w:rPr>
                        <w:rFonts w:ascii="Gill Sans MT"/>
                        <w:w w:val="115"/>
                        <w:sz w:val="20"/>
                      </w:rPr>
                      <w:t>not</w:t>
                    </w:r>
                    <w:r>
                      <w:rPr>
                        <w:rFonts w:ascii="Gill Sans MT"/>
                        <w:spacing w:val="-14"/>
                        <w:w w:val="115"/>
                        <w:sz w:val="20"/>
                      </w:rPr>
                      <w:t xml:space="preserve"> </w:t>
                    </w:r>
                    <w:r>
                      <w:rPr>
                        <w:rFonts w:ascii="Gill Sans MT"/>
                        <w:w w:val="115"/>
                        <w:sz w:val="20"/>
                      </w:rPr>
                      <w:t>been</w:t>
                    </w:r>
                    <w:r>
                      <w:rPr>
                        <w:rFonts w:ascii="Gill Sans MT"/>
                        <w:spacing w:val="-14"/>
                        <w:w w:val="115"/>
                        <w:sz w:val="20"/>
                      </w:rPr>
                      <w:t xml:space="preserve"> </w:t>
                    </w:r>
                    <w:r>
                      <w:rPr>
                        <w:rFonts w:ascii="Gill Sans MT"/>
                        <w:w w:val="115"/>
                        <w:sz w:val="20"/>
                      </w:rPr>
                      <w:t>raised</w:t>
                    </w:r>
                    <w:r>
                      <w:rPr>
                        <w:rFonts w:ascii="Gill Sans MT"/>
                        <w:spacing w:val="-14"/>
                        <w:w w:val="115"/>
                        <w:sz w:val="20"/>
                      </w:rPr>
                      <w:t xml:space="preserve"> </w:t>
                    </w:r>
                    <w:r>
                      <w:rPr>
                        <w:rFonts w:ascii="Gill Sans MT"/>
                        <w:w w:val="115"/>
                        <w:sz w:val="20"/>
                      </w:rPr>
                      <w:t>in</w:t>
                    </w:r>
                    <w:r>
                      <w:rPr>
                        <w:rFonts w:ascii="Gill Sans MT"/>
                        <w:spacing w:val="-14"/>
                        <w:w w:val="115"/>
                        <w:sz w:val="20"/>
                      </w:rPr>
                      <w:t xml:space="preserve"> </w:t>
                    </w:r>
                    <w:r>
                      <w:rPr>
                        <w:rFonts w:ascii="Gill Sans MT"/>
                        <w:w w:val="115"/>
                        <w:sz w:val="20"/>
                      </w:rPr>
                      <w:t>this</w:t>
                    </w:r>
                    <w:r>
                      <w:rPr>
                        <w:rFonts w:ascii="Gill Sans MT"/>
                        <w:spacing w:val="-14"/>
                        <w:w w:val="115"/>
                        <w:sz w:val="20"/>
                      </w:rPr>
                      <w:t xml:space="preserve"> </w:t>
                    </w:r>
                    <w:r>
                      <w:rPr>
                        <w:rFonts w:ascii="Gill Sans MT"/>
                        <w:w w:val="115"/>
                        <w:sz w:val="20"/>
                      </w:rPr>
                      <w:t>issues paper? What are they and why are they important?</w:t>
                    </w:r>
                  </w:p>
                </w:txbxContent>
              </v:textbox>
            </v:shape>
            <v:shape id="docshape169" o:spid="_x0000_s1316" type="#_x0000_t202" style="position:absolute;left:1133;top:1033;width:7387;height:1210" filled="f" stroked="f">
              <v:textbox inset="0,0,0,0">
                <w:txbxContent>
                  <w:p w14:paraId="1758C62B" w14:textId="77777777" w:rsidR="003E4A35" w:rsidRDefault="00EC59B1">
                    <w:pPr>
                      <w:spacing w:before="2"/>
                      <w:rPr>
                        <w:rFonts w:ascii="Gill Sans MT"/>
                        <w:sz w:val="20"/>
                      </w:rPr>
                    </w:pPr>
                    <w:r>
                      <w:rPr>
                        <w:rFonts w:ascii="Gill Sans MT"/>
                        <w:spacing w:val="-2"/>
                        <w:w w:val="115"/>
                        <w:sz w:val="20"/>
                      </w:rPr>
                      <w:t>What</w:t>
                    </w:r>
                    <w:r>
                      <w:rPr>
                        <w:rFonts w:ascii="Gill Sans MT"/>
                        <w:spacing w:val="-10"/>
                        <w:w w:val="115"/>
                        <w:sz w:val="20"/>
                      </w:rPr>
                      <w:t xml:space="preserve"> </w:t>
                    </w:r>
                    <w:r>
                      <w:rPr>
                        <w:rFonts w:ascii="Gill Sans MT"/>
                        <w:spacing w:val="-2"/>
                        <w:w w:val="115"/>
                        <w:sz w:val="20"/>
                      </w:rPr>
                      <w:t>are</w:t>
                    </w:r>
                    <w:r>
                      <w:rPr>
                        <w:rFonts w:ascii="Gill Sans MT"/>
                        <w:spacing w:val="-10"/>
                        <w:w w:val="115"/>
                        <w:sz w:val="20"/>
                      </w:rPr>
                      <w:t xml:space="preserve"> </w:t>
                    </w:r>
                    <w:r>
                      <w:rPr>
                        <w:rFonts w:ascii="Gill Sans MT"/>
                        <w:spacing w:val="-2"/>
                        <w:w w:val="115"/>
                        <w:sz w:val="20"/>
                      </w:rPr>
                      <w:t>the</w:t>
                    </w:r>
                    <w:r>
                      <w:rPr>
                        <w:rFonts w:ascii="Gill Sans MT"/>
                        <w:spacing w:val="-9"/>
                        <w:w w:val="115"/>
                        <w:sz w:val="20"/>
                      </w:rPr>
                      <w:t xml:space="preserve"> </w:t>
                    </w:r>
                    <w:r>
                      <w:rPr>
                        <w:rFonts w:ascii="Gill Sans MT"/>
                        <w:spacing w:val="-2"/>
                        <w:w w:val="115"/>
                        <w:sz w:val="20"/>
                      </w:rPr>
                      <w:t>most</w:t>
                    </w:r>
                    <w:r>
                      <w:rPr>
                        <w:rFonts w:ascii="Gill Sans MT"/>
                        <w:spacing w:val="-10"/>
                        <w:w w:val="115"/>
                        <w:sz w:val="20"/>
                      </w:rPr>
                      <w:t xml:space="preserve"> </w:t>
                    </w:r>
                    <w:r>
                      <w:rPr>
                        <w:rFonts w:ascii="Gill Sans MT"/>
                        <w:spacing w:val="-2"/>
                        <w:w w:val="115"/>
                        <w:sz w:val="20"/>
                      </w:rPr>
                      <w:t>significant</w:t>
                    </w:r>
                    <w:r>
                      <w:rPr>
                        <w:rFonts w:ascii="Gill Sans MT"/>
                        <w:spacing w:val="-9"/>
                        <w:w w:val="115"/>
                        <w:sz w:val="20"/>
                      </w:rPr>
                      <w:t xml:space="preserve"> </w:t>
                    </w:r>
                    <w:r>
                      <w:rPr>
                        <w:rFonts w:ascii="Gill Sans MT"/>
                        <w:spacing w:val="-2"/>
                        <w:w w:val="115"/>
                        <w:sz w:val="20"/>
                      </w:rPr>
                      <w:t>benefits</w:t>
                    </w:r>
                    <w:r>
                      <w:rPr>
                        <w:rFonts w:ascii="Gill Sans MT"/>
                        <w:spacing w:val="-10"/>
                        <w:w w:val="115"/>
                        <w:sz w:val="20"/>
                      </w:rPr>
                      <w:t xml:space="preserve"> </w:t>
                    </w:r>
                    <w:r>
                      <w:rPr>
                        <w:rFonts w:ascii="Gill Sans MT"/>
                        <w:spacing w:val="-2"/>
                        <w:w w:val="115"/>
                        <w:sz w:val="20"/>
                      </w:rPr>
                      <w:t>and</w:t>
                    </w:r>
                    <w:r>
                      <w:rPr>
                        <w:rFonts w:ascii="Gill Sans MT"/>
                        <w:spacing w:val="-9"/>
                        <w:w w:val="115"/>
                        <w:sz w:val="20"/>
                      </w:rPr>
                      <w:t xml:space="preserve"> </w:t>
                    </w:r>
                    <w:r>
                      <w:rPr>
                        <w:rFonts w:ascii="Gill Sans MT"/>
                        <w:spacing w:val="-2"/>
                        <w:w w:val="115"/>
                        <w:sz w:val="20"/>
                      </w:rPr>
                      <w:t>risks</w:t>
                    </w:r>
                    <w:r>
                      <w:rPr>
                        <w:rFonts w:ascii="Gill Sans MT"/>
                        <w:spacing w:val="-10"/>
                        <w:w w:val="115"/>
                        <w:sz w:val="20"/>
                      </w:rPr>
                      <w:t xml:space="preserve"> </w:t>
                    </w:r>
                    <w:r>
                      <w:rPr>
                        <w:rFonts w:ascii="Gill Sans MT"/>
                        <w:spacing w:val="-2"/>
                        <w:w w:val="115"/>
                        <w:sz w:val="20"/>
                      </w:rPr>
                      <w:t>for</w:t>
                    </w:r>
                    <w:r>
                      <w:rPr>
                        <w:rFonts w:ascii="Gill Sans MT"/>
                        <w:spacing w:val="-9"/>
                        <w:w w:val="115"/>
                        <w:sz w:val="20"/>
                      </w:rPr>
                      <w:t xml:space="preserve"> </w:t>
                    </w:r>
                    <w:r>
                      <w:rPr>
                        <w:rFonts w:ascii="Gill Sans MT"/>
                        <w:spacing w:val="-2"/>
                        <w:w w:val="115"/>
                        <w:sz w:val="20"/>
                      </w:rPr>
                      <w:t>the</w:t>
                    </w:r>
                    <w:r>
                      <w:rPr>
                        <w:rFonts w:ascii="Gill Sans MT"/>
                        <w:spacing w:val="-10"/>
                        <w:w w:val="115"/>
                        <w:sz w:val="20"/>
                      </w:rPr>
                      <w:t xml:space="preserve"> </w:t>
                    </w:r>
                    <w:r>
                      <w:rPr>
                        <w:rFonts w:ascii="Gill Sans MT"/>
                        <w:spacing w:val="-2"/>
                        <w:w w:val="115"/>
                        <w:sz w:val="20"/>
                      </w:rPr>
                      <w:t>use</w:t>
                    </w:r>
                    <w:r>
                      <w:rPr>
                        <w:rFonts w:ascii="Gill Sans MT"/>
                        <w:spacing w:val="-10"/>
                        <w:w w:val="115"/>
                        <w:sz w:val="20"/>
                      </w:rPr>
                      <w:t xml:space="preserve"> </w:t>
                    </w:r>
                    <w:r>
                      <w:rPr>
                        <w:rFonts w:ascii="Gill Sans MT"/>
                        <w:spacing w:val="-2"/>
                        <w:w w:val="115"/>
                        <w:sz w:val="20"/>
                      </w:rPr>
                      <w:t>of</w:t>
                    </w:r>
                    <w:r>
                      <w:rPr>
                        <w:rFonts w:ascii="Gill Sans MT"/>
                        <w:spacing w:val="-9"/>
                        <w:w w:val="115"/>
                        <w:sz w:val="20"/>
                      </w:rPr>
                      <w:t xml:space="preserve"> </w:t>
                    </w:r>
                    <w:r>
                      <w:rPr>
                        <w:rFonts w:ascii="Gill Sans MT"/>
                        <w:spacing w:val="-2"/>
                        <w:w w:val="115"/>
                        <w:sz w:val="20"/>
                      </w:rPr>
                      <w:t>AI</w:t>
                    </w:r>
                    <w:r>
                      <w:rPr>
                        <w:rFonts w:ascii="Gill Sans MT"/>
                        <w:spacing w:val="-10"/>
                        <w:w w:val="115"/>
                        <w:sz w:val="20"/>
                      </w:rPr>
                      <w:t xml:space="preserve"> </w:t>
                    </w:r>
                    <w:r>
                      <w:rPr>
                        <w:rFonts w:ascii="Gill Sans MT"/>
                        <w:spacing w:val="-5"/>
                        <w:w w:val="115"/>
                        <w:sz w:val="20"/>
                      </w:rPr>
                      <w:t>by</w:t>
                    </w:r>
                  </w:p>
                  <w:p w14:paraId="43B70F5A" w14:textId="77777777" w:rsidR="003E4A35" w:rsidRDefault="00EC59B1">
                    <w:pPr>
                      <w:numPr>
                        <w:ilvl w:val="0"/>
                        <w:numId w:val="111"/>
                      </w:numPr>
                      <w:tabs>
                        <w:tab w:val="left" w:pos="567"/>
                        <w:tab w:val="left" w:pos="568"/>
                      </w:tabs>
                      <w:spacing w:before="91"/>
                      <w:ind w:hanging="568"/>
                      <w:rPr>
                        <w:rFonts w:ascii="Gill Sans MT"/>
                        <w:sz w:val="20"/>
                      </w:rPr>
                    </w:pPr>
                    <w:r>
                      <w:rPr>
                        <w:rFonts w:ascii="Gill Sans MT"/>
                        <w:w w:val="110"/>
                        <w:sz w:val="20"/>
                      </w:rPr>
                      <w:t>Victorian</w:t>
                    </w:r>
                    <w:r>
                      <w:rPr>
                        <w:rFonts w:ascii="Gill Sans MT"/>
                        <w:spacing w:val="2"/>
                        <w:w w:val="110"/>
                        <w:sz w:val="20"/>
                      </w:rPr>
                      <w:t xml:space="preserve"> </w:t>
                    </w:r>
                    <w:r>
                      <w:rPr>
                        <w:rFonts w:ascii="Gill Sans MT"/>
                        <w:w w:val="110"/>
                        <w:sz w:val="20"/>
                      </w:rPr>
                      <w:t>courts</w:t>
                    </w:r>
                    <w:r>
                      <w:rPr>
                        <w:rFonts w:ascii="Gill Sans MT"/>
                        <w:spacing w:val="3"/>
                        <w:w w:val="110"/>
                        <w:sz w:val="20"/>
                      </w:rPr>
                      <w:t xml:space="preserve"> </w:t>
                    </w:r>
                    <w:r>
                      <w:rPr>
                        <w:rFonts w:ascii="Gill Sans MT"/>
                        <w:w w:val="110"/>
                        <w:sz w:val="20"/>
                      </w:rPr>
                      <w:t>and</w:t>
                    </w:r>
                    <w:r>
                      <w:rPr>
                        <w:rFonts w:ascii="Gill Sans MT"/>
                        <w:spacing w:val="2"/>
                        <w:w w:val="110"/>
                        <w:sz w:val="20"/>
                      </w:rPr>
                      <w:t xml:space="preserve"> </w:t>
                    </w:r>
                    <w:r>
                      <w:rPr>
                        <w:rFonts w:ascii="Gill Sans MT"/>
                        <w:spacing w:val="-2"/>
                        <w:w w:val="110"/>
                        <w:sz w:val="20"/>
                      </w:rPr>
                      <w:t>tribunals?</w:t>
                    </w:r>
                  </w:p>
                  <w:p w14:paraId="60D4BE38" w14:textId="77777777" w:rsidR="003E4A35" w:rsidRDefault="00EC59B1">
                    <w:pPr>
                      <w:numPr>
                        <w:ilvl w:val="0"/>
                        <w:numId w:val="111"/>
                      </w:numPr>
                      <w:tabs>
                        <w:tab w:val="left" w:pos="566"/>
                        <w:tab w:val="left" w:pos="567"/>
                      </w:tabs>
                      <w:spacing w:before="91"/>
                      <w:rPr>
                        <w:rFonts w:ascii="Gill Sans MT"/>
                        <w:sz w:val="20"/>
                      </w:rPr>
                    </w:pPr>
                    <w:r>
                      <w:rPr>
                        <w:rFonts w:ascii="Gill Sans MT"/>
                        <w:w w:val="115"/>
                        <w:sz w:val="20"/>
                      </w:rPr>
                      <w:t>legal</w:t>
                    </w:r>
                    <w:r>
                      <w:rPr>
                        <w:rFonts w:ascii="Gill Sans MT"/>
                        <w:spacing w:val="-3"/>
                        <w:w w:val="115"/>
                        <w:sz w:val="20"/>
                      </w:rPr>
                      <w:t xml:space="preserve"> </w:t>
                    </w:r>
                    <w:r>
                      <w:rPr>
                        <w:rFonts w:ascii="Gill Sans MT"/>
                        <w:w w:val="115"/>
                        <w:sz w:val="20"/>
                      </w:rPr>
                      <w:t>professionals</w:t>
                    </w:r>
                    <w:r>
                      <w:rPr>
                        <w:rFonts w:ascii="Gill Sans MT"/>
                        <w:spacing w:val="-2"/>
                        <w:w w:val="115"/>
                        <w:sz w:val="20"/>
                      </w:rPr>
                      <w:t xml:space="preserve"> </w:t>
                    </w:r>
                    <w:r>
                      <w:rPr>
                        <w:rFonts w:ascii="Gill Sans MT"/>
                        <w:w w:val="115"/>
                        <w:sz w:val="20"/>
                      </w:rPr>
                      <w:t>and</w:t>
                    </w:r>
                    <w:r>
                      <w:rPr>
                        <w:rFonts w:ascii="Gill Sans MT"/>
                        <w:spacing w:val="-2"/>
                        <w:w w:val="115"/>
                        <w:sz w:val="20"/>
                      </w:rPr>
                      <w:t xml:space="preserve"> </w:t>
                    </w:r>
                    <w:r>
                      <w:rPr>
                        <w:rFonts w:ascii="Gill Sans MT"/>
                        <w:w w:val="115"/>
                        <w:sz w:val="20"/>
                      </w:rPr>
                      <w:t>prosecutorial</w:t>
                    </w:r>
                    <w:r>
                      <w:rPr>
                        <w:rFonts w:ascii="Gill Sans MT"/>
                        <w:spacing w:val="-2"/>
                        <w:w w:val="115"/>
                        <w:sz w:val="20"/>
                      </w:rPr>
                      <w:t xml:space="preserve"> bodies?</w:t>
                    </w:r>
                  </w:p>
                  <w:p w14:paraId="5C9251F8" w14:textId="77777777" w:rsidR="003E4A35" w:rsidRDefault="00EC59B1">
                    <w:pPr>
                      <w:numPr>
                        <w:ilvl w:val="0"/>
                        <w:numId w:val="111"/>
                      </w:numPr>
                      <w:tabs>
                        <w:tab w:val="left" w:pos="566"/>
                        <w:tab w:val="left" w:pos="567"/>
                      </w:tabs>
                      <w:spacing w:before="91"/>
                      <w:rPr>
                        <w:rFonts w:ascii="Gill Sans MT"/>
                        <w:sz w:val="20"/>
                      </w:rPr>
                    </w:pPr>
                    <w:r>
                      <w:rPr>
                        <w:rFonts w:ascii="Gill Sans MT"/>
                        <w:w w:val="115"/>
                        <w:sz w:val="20"/>
                      </w:rPr>
                      <w:t>the</w:t>
                    </w:r>
                    <w:r>
                      <w:rPr>
                        <w:rFonts w:ascii="Gill Sans MT"/>
                        <w:spacing w:val="-4"/>
                        <w:w w:val="115"/>
                        <w:sz w:val="20"/>
                      </w:rPr>
                      <w:t xml:space="preserve"> </w:t>
                    </w:r>
                    <w:r>
                      <w:rPr>
                        <w:rFonts w:ascii="Gill Sans MT"/>
                        <w:w w:val="115"/>
                        <w:sz w:val="20"/>
                      </w:rPr>
                      <w:t>public</w:t>
                    </w:r>
                    <w:r>
                      <w:rPr>
                        <w:rFonts w:ascii="Gill Sans MT"/>
                        <w:spacing w:val="-3"/>
                        <w:w w:val="115"/>
                        <w:sz w:val="20"/>
                      </w:rPr>
                      <w:t xml:space="preserve"> </w:t>
                    </w:r>
                    <w:r>
                      <w:rPr>
                        <w:rFonts w:ascii="Gill Sans MT"/>
                        <w:w w:val="115"/>
                        <w:sz w:val="20"/>
                      </w:rPr>
                      <w:t>including</w:t>
                    </w:r>
                    <w:r>
                      <w:rPr>
                        <w:rFonts w:ascii="Gill Sans MT"/>
                        <w:spacing w:val="-3"/>
                        <w:w w:val="115"/>
                        <w:sz w:val="20"/>
                      </w:rPr>
                      <w:t xml:space="preserve"> </w:t>
                    </w:r>
                    <w:r>
                      <w:rPr>
                        <w:rFonts w:ascii="Gill Sans MT"/>
                        <w:w w:val="115"/>
                        <w:sz w:val="20"/>
                      </w:rPr>
                      <w:t>court</w:t>
                    </w:r>
                    <w:r>
                      <w:rPr>
                        <w:rFonts w:ascii="Gill Sans MT"/>
                        <w:spacing w:val="-3"/>
                        <w:w w:val="115"/>
                        <w:sz w:val="20"/>
                      </w:rPr>
                      <w:t xml:space="preserve"> </w:t>
                    </w:r>
                    <w:r>
                      <w:rPr>
                        <w:rFonts w:ascii="Gill Sans MT"/>
                        <w:w w:val="115"/>
                        <w:sz w:val="20"/>
                      </w:rPr>
                      <w:t>users,</w:t>
                    </w:r>
                    <w:r>
                      <w:rPr>
                        <w:rFonts w:ascii="Gill Sans MT"/>
                        <w:spacing w:val="-3"/>
                        <w:w w:val="115"/>
                        <w:sz w:val="20"/>
                      </w:rPr>
                      <w:t xml:space="preserve"> </w:t>
                    </w:r>
                    <w:r>
                      <w:rPr>
                        <w:rFonts w:ascii="Gill Sans MT"/>
                        <w:w w:val="115"/>
                        <w:sz w:val="20"/>
                      </w:rPr>
                      <w:t>self-represented</w:t>
                    </w:r>
                    <w:r>
                      <w:rPr>
                        <w:rFonts w:ascii="Gill Sans MT"/>
                        <w:spacing w:val="-3"/>
                        <w:w w:val="115"/>
                        <w:sz w:val="20"/>
                      </w:rPr>
                      <w:t xml:space="preserve"> </w:t>
                    </w:r>
                    <w:r>
                      <w:rPr>
                        <w:rFonts w:ascii="Gill Sans MT"/>
                        <w:w w:val="115"/>
                        <w:sz w:val="20"/>
                      </w:rPr>
                      <w:t>litigants</w:t>
                    </w:r>
                    <w:r>
                      <w:rPr>
                        <w:rFonts w:ascii="Gill Sans MT"/>
                        <w:spacing w:val="-4"/>
                        <w:w w:val="115"/>
                        <w:sz w:val="20"/>
                      </w:rPr>
                      <w:t xml:space="preserve"> </w:t>
                    </w:r>
                    <w:r>
                      <w:rPr>
                        <w:rFonts w:ascii="Gill Sans MT"/>
                        <w:w w:val="115"/>
                        <w:sz w:val="20"/>
                      </w:rPr>
                      <w:t>and</w:t>
                    </w:r>
                    <w:r>
                      <w:rPr>
                        <w:rFonts w:ascii="Gill Sans MT"/>
                        <w:spacing w:val="-3"/>
                        <w:w w:val="115"/>
                        <w:sz w:val="20"/>
                      </w:rPr>
                      <w:t xml:space="preserve"> </w:t>
                    </w:r>
                    <w:r>
                      <w:rPr>
                        <w:rFonts w:ascii="Gill Sans MT"/>
                        <w:spacing w:val="-2"/>
                        <w:w w:val="115"/>
                        <w:sz w:val="20"/>
                      </w:rPr>
                      <w:t>witnesses?</w:t>
                    </w:r>
                  </w:p>
                </w:txbxContent>
              </v:textbox>
            </v:shape>
            <v:shape id="docshape170" o:spid="_x0000_s1315" type="#_x0000_t202" style="position:absolute;left:566;top:1033;width:174;height:235" filled="f" stroked="f">
              <v:textbox inset="0,0,0,0">
                <w:txbxContent>
                  <w:p w14:paraId="0DAFE4A9" w14:textId="77777777" w:rsidR="003E4A35" w:rsidRDefault="00EC59B1">
                    <w:pPr>
                      <w:rPr>
                        <w:sz w:val="20"/>
                      </w:rPr>
                    </w:pPr>
                    <w:r>
                      <w:rPr>
                        <w:spacing w:val="-9"/>
                        <w:sz w:val="20"/>
                      </w:rPr>
                      <w:t>3.</w:t>
                    </w:r>
                  </w:p>
                </w:txbxContent>
              </v:textbox>
            </v:shape>
            <v:shape id="docshape171" o:spid="_x0000_s1314" type="#_x0000_t202" style="position:absolute;left:340;width:8731;height:783" fillcolor="#dcdee3" stroked="f">
              <v:textbox inset="0,0,0,0">
                <w:txbxContent>
                  <w:p w14:paraId="562A8DD5" w14:textId="77777777" w:rsidR="003E4A35" w:rsidRDefault="00EC59B1">
                    <w:pPr>
                      <w:spacing w:before="227"/>
                      <w:ind w:left="226"/>
                      <w:rPr>
                        <w:b/>
                        <w:color w:val="000000"/>
                        <w:sz w:val="32"/>
                      </w:rPr>
                    </w:pPr>
                    <w:r>
                      <w:rPr>
                        <w:b/>
                        <w:color w:val="37617A"/>
                        <w:spacing w:val="-2"/>
                        <w:w w:val="105"/>
                        <w:sz w:val="32"/>
                      </w:rPr>
                      <w:t>Questions</w:t>
                    </w:r>
                  </w:p>
                </w:txbxContent>
              </v:textbox>
            </v:shape>
            <w10:anchorlock/>
          </v:group>
        </w:pict>
      </w:r>
    </w:p>
    <w:p w14:paraId="54188BDB" w14:textId="77777777" w:rsidR="003E4A35" w:rsidRDefault="003E4A35">
      <w:pPr>
        <w:pStyle w:val="BodyText"/>
      </w:pPr>
    </w:p>
    <w:p w14:paraId="4CBA35F0" w14:textId="77777777" w:rsidR="003E4A35" w:rsidRDefault="003E4A35">
      <w:pPr>
        <w:pStyle w:val="BodyText"/>
      </w:pPr>
    </w:p>
    <w:p w14:paraId="1EB408D0" w14:textId="77777777" w:rsidR="003E4A35" w:rsidRDefault="003E4A35">
      <w:pPr>
        <w:pStyle w:val="BodyText"/>
      </w:pPr>
    </w:p>
    <w:p w14:paraId="7BC2D81E" w14:textId="77777777" w:rsidR="003E4A35" w:rsidRDefault="003E4A35">
      <w:pPr>
        <w:pStyle w:val="BodyText"/>
      </w:pPr>
    </w:p>
    <w:p w14:paraId="7CE9FED1" w14:textId="77777777" w:rsidR="003E4A35" w:rsidRDefault="003E4A35">
      <w:pPr>
        <w:pStyle w:val="BodyText"/>
      </w:pPr>
    </w:p>
    <w:p w14:paraId="37E184F3" w14:textId="77777777" w:rsidR="003E4A35" w:rsidRDefault="003E4A35">
      <w:pPr>
        <w:pStyle w:val="BodyText"/>
      </w:pPr>
    </w:p>
    <w:p w14:paraId="61B61CD7" w14:textId="77777777" w:rsidR="003E4A35" w:rsidRDefault="003E4A35">
      <w:pPr>
        <w:pStyle w:val="BodyText"/>
      </w:pPr>
    </w:p>
    <w:p w14:paraId="227D57A6" w14:textId="77777777" w:rsidR="003E4A35" w:rsidRDefault="003E4A35">
      <w:pPr>
        <w:pStyle w:val="BodyText"/>
      </w:pPr>
    </w:p>
    <w:p w14:paraId="3D98323A" w14:textId="77777777" w:rsidR="003E4A35" w:rsidRDefault="003E4A35">
      <w:pPr>
        <w:pStyle w:val="BodyText"/>
      </w:pPr>
    </w:p>
    <w:p w14:paraId="12CBBA62" w14:textId="77777777" w:rsidR="003E4A35" w:rsidRDefault="003E4A35">
      <w:pPr>
        <w:pStyle w:val="BodyText"/>
      </w:pPr>
    </w:p>
    <w:p w14:paraId="2CB9F6E1" w14:textId="77777777" w:rsidR="003E4A35" w:rsidRDefault="003E4A35">
      <w:pPr>
        <w:pStyle w:val="BodyText"/>
      </w:pPr>
    </w:p>
    <w:p w14:paraId="7540CED5" w14:textId="77777777" w:rsidR="003E4A35" w:rsidRDefault="003E4A35">
      <w:pPr>
        <w:pStyle w:val="BodyText"/>
      </w:pPr>
    </w:p>
    <w:p w14:paraId="524BAAF4" w14:textId="77777777" w:rsidR="003E4A35" w:rsidRDefault="003E4A35">
      <w:pPr>
        <w:pStyle w:val="BodyText"/>
      </w:pPr>
    </w:p>
    <w:p w14:paraId="3BEA29EF" w14:textId="77777777" w:rsidR="003E4A35" w:rsidRDefault="003E4A35">
      <w:pPr>
        <w:pStyle w:val="BodyText"/>
      </w:pPr>
    </w:p>
    <w:p w14:paraId="215780C1" w14:textId="77777777" w:rsidR="003E4A35" w:rsidRDefault="003E4A35">
      <w:pPr>
        <w:pStyle w:val="BodyText"/>
      </w:pPr>
    </w:p>
    <w:p w14:paraId="34F3382B" w14:textId="77777777" w:rsidR="003E4A35" w:rsidRDefault="003E4A35">
      <w:pPr>
        <w:pStyle w:val="BodyText"/>
      </w:pPr>
    </w:p>
    <w:p w14:paraId="71BE8B1B" w14:textId="77777777" w:rsidR="003E4A35" w:rsidRDefault="003E4A35">
      <w:pPr>
        <w:pStyle w:val="BodyText"/>
      </w:pPr>
    </w:p>
    <w:p w14:paraId="35EB8192" w14:textId="77777777" w:rsidR="003E4A35" w:rsidRDefault="003E4A35">
      <w:pPr>
        <w:pStyle w:val="BodyText"/>
      </w:pPr>
    </w:p>
    <w:p w14:paraId="26D69422" w14:textId="77777777" w:rsidR="003E4A35" w:rsidRDefault="003E4A35">
      <w:pPr>
        <w:pStyle w:val="BodyText"/>
      </w:pPr>
    </w:p>
    <w:p w14:paraId="10FDAAE1" w14:textId="77777777" w:rsidR="003E4A35" w:rsidRDefault="003E4A35">
      <w:pPr>
        <w:pStyle w:val="BodyText"/>
      </w:pPr>
    </w:p>
    <w:p w14:paraId="6E913B00" w14:textId="77777777" w:rsidR="003E4A35" w:rsidRDefault="003E4A35">
      <w:pPr>
        <w:pStyle w:val="BodyText"/>
      </w:pPr>
    </w:p>
    <w:p w14:paraId="549150DB" w14:textId="77777777" w:rsidR="003E4A35" w:rsidRDefault="003E4A35">
      <w:pPr>
        <w:pStyle w:val="BodyText"/>
      </w:pPr>
    </w:p>
    <w:p w14:paraId="65D7C416" w14:textId="77777777" w:rsidR="003E4A35" w:rsidRDefault="003E4A35">
      <w:pPr>
        <w:pStyle w:val="BodyText"/>
      </w:pPr>
    </w:p>
    <w:p w14:paraId="218A7ABA" w14:textId="77777777" w:rsidR="003E4A35" w:rsidRDefault="003E4A35">
      <w:pPr>
        <w:pStyle w:val="BodyText"/>
      </w:pPr>
    </w:p>
    <w:p w14:paraId="5892F947" w14:textId="77777777" w:rsidR="003E4A35" w:rsidRDefault="003E4A35">
      <w:pPr>
        <w:pStyle w:val="BodyText"/>
      </w:pPr>
    </w:p>
    <w:p w14:paraId="1971EC1E" w14:textId="77777777" w:rsidR="003E4A35" w:rsidRDefault="003E4A35">
      <w:pPr>
        <w:pStyle w:val="BodyText"/>
      </w:pPr>
    </w:p>
    <w:p w14:paraId="427BEDC6" w14:textId="77777777" w:rsidR="003E4A35" w:rsidRDefault="003E4A35">
      <w:pPr>
        <w:pStyle w:val="BodyText"/>
      </w:pPr>
    </w:p>
    <w:p w14:paraId="275DAB95" w14:textId="77777777" w:rsidR="003E4A35" w:rsidRDefault="003E4A35">
      <w:pPr>
        <w:pStyle w:val="BodyText"/>
      </w:pPr>
    </w:p>
    <w:p w14:paraId="4F8C471F" w14:textId="77777777" w:rsidR="003E4A35" w:rsidRDefault="003E4A35">
      <w:pPr>
        <w:pStyle w:val="BodyText"/>
      </w:pPr>
    </w:p>
    <w:p w14:paraId="539161DA" w14:textId="77777777" w:rsidR="003E4A35" w:rsidRDefault="003E4A35">
      <w:pPr>
        <w:pStyle w:val="BodyText"/>
      </w:pPr>
    </w:p>
    <w:p w14:paraId="0B63D020" w14:textId="77777777" w:rsidR="003E4A35" w:rsidRDefault="003E4A35">
      <w:pPr>
        <w:pStyle w:val="BodyText"/>
      </w:pPr>
    </w:p>
    <w:p w14:paraId="0F340CA2" w14:textId="77777777" w:rsidR="003E4A35" w:rsidRDefault="003E4A35">
      <w:pPr>
        <w:pStyle w:val="BodyText"/>
      </w:pPr>
    </w:p>
    <w:p w14:paraId="5AD54E62" w14:textId="77777777" w:rsidR="003E4A35" w:rsidRDefault="003E4A35">
      <w:pPr>
        <w:pStyle w:val="BodyText"/>
      </w:pPr>
    </w:p>
    <w:p w14:paraId="442CF3E5" w14:textId="77777777" w:rsidR="003E4A35" w:rsidRDefault="003E4A35">
      <w:pPr>
        <w:pStyle w:val="BodyText"/>
      </w:pPr>
    </w:p>
    <w:p w14:paraId="0B95806C" w14:textId="77777777" w:rsidR="003E4A35" w:rsidRDefault="003E4A35">
      <w:pPr>
        <w:pStyle w:val="BodyText"/>
      </w:pPr>
    </w:p>
    <w:p w14:paraId="016C55C0" w14:textId="77777777" w:rsidR="003E4A35" w:rsidRDefault="003E4A35">
      <w:pPr>
        <w:pStyle w:val="BodyText"/>
      </w:pPr>
    </w:p>
    <w:p w14:paraId="3422682A" w14:textId="77777777" w:rsidR="003E4A35" w:rsidRDefault="003E4A35">
      <w:pPr>
        <w:pStyle w:val="BodyText"/>
      </w:pPr>
    </w:p>
    <w:p w14:paraId="2702DCB1" w14:textId="77777777" w:rsidR="003E4A35" w:rsidRDefault="003E4A35">
      <w:pPr>
        <w:pStyle w:val="BodyText"/>
      </w:pPr>
    </w:p>
    <w:p w14:paraId="33D93194" w14:textId="77777777" w:rsidR="003E4A35" w:rsidRDefault="003E4A35">
      <w:pPr>
        <w:pStyle w:val="BodyText"/>
      </w:pPr>
    </w:p>
    <w:p w14:paraId="2E4FD099" w14:textId="77777777" w:rsidR="003E4A35" w:rsidRDefault="003E4A35">
      <w:pPr>
        <w:pStyle w:val="BodyText"/>
      </w:pPr>
    </w:p>
    <w:p w14:paraId="470246E6" w14:textId="77777777" w:rsidR="003E4A35" w:rsidRDefault="003E4A35">
      <w:pPr>
        <w:pStyle w:val="BodyText"/>
      </w:pPr>
    </w:p>
    <w:p w14:paraId="3D66C86C" w14:textId="77777777" w:rsidR="003E4A35" w:rsidRDefault="003E4A35">
      <w:pPr>
        <w:pStyle w:val="BodyText"/>
      </w:pPr>
    </w:p>
    <w:p w14:paraId="2B23B7BE" w14:textId="77777777" w:rsidR="003E4A35" w:rsidRDefault="003E4A35">
      <w:pPr>
        <w:pStyle w:val="BodyText"/>
      </w:pPr>
    </w:p>
    <w:p w14:paraId="144CCC11" w14:textId="77777777" w:rsidR="003E4A35" w:rsidRDefault="003E4A35">
      <w:pPr>
        <w:pStyle w:val="BodyText"/>
      </w:pPr>
    </w:p>
    <w:p w14:paraId="613D6C0F" w14:textId="77777777" w:rsidR="003E4A35" w:rsidRDefault="003E4A35">
      <w:pPr>
        <w:pStyle w:val="BodyText"/>
      </w:pPr>
    </w:p>
    <w:p w14:paraId="0C676B05" w14:textId="77777777" w:rsidR="003E4A35" w:rsidRDefault="003E4A35">
      <w:pPr>
        <w:pStyle w:val="BodyText"/>
      </w:pPr>
    </w:p>
    <w:p w14:paraId="7681640C" w14:textId="77777777" w:rsidR="003E4A35" w:rsidRDefault="003E4A35">
      <w:pPr>
        <w:pStyle w:val="BodyText"/>
        <w:spacing w:before="8"/>
        <w:rPr>
          <w:sz w:val="22"/>
        </w:rPr>
      </w:pPr>
    </w:p>
    <w:p w14:paraId="5CE81A44" w14:textId="77777777" w:rsidR="003E4A35" w:rsidRDefault="00EC59B1">
      <w:pPr>
        <w:pStyle w:val="Heading4"/>
        <w:spacing w:before="100"/>
        <w:ind w:left="273"/>
      </w:pPr>
      <w:r>
        <w:rPr>
          <w:color w:val="37617A"/>
          <w:spacing w:val="-5"/>
        </w:rPr>
        <w:t>28</w:t>
      </w:r>
    </w:p>
    <w:p w14:paraId="4F4490EC" w14:textId="77777777" w:rsidR="003E4A35" w:rsidRDefault="003E4A35">
      <w:pPr>
        <w:sectPr w:rsidR="003E4A35">
          <w:pgSz w:w="11910" w:h="16840"/>
          <w:pgMar w:top="860" w:right="460" w:bottom="280" w:left="740" w:header="0" w:footer="0" w:gutter="0"/>
          <w:cols w:space="720"/>
        </w:sectPr>
      </w:pPr>
    </w:p>
    <w:p w14:paraId="14788EFF" w14:textId="77777777" w:rsidR="003E4A35" w:rsidRDefault="00EC59B1">
      <w:pPr>
        <w:pStyle w:val="BodyText"/>
        <w:rPr>
          <w:b/>
        </w:rPr>
      </w:pPr>
      <w:r>
        <w:lastRenderedPageBreak/>
        <w:pict w14:anchorId="7718B680">
          <v:rect id="docshape172" o:spid="_x0000_s1312" style="position:absolute;margin-left:28.35pt;margin-top:0;width:566.95pt;height:841.9pt;z-index:-20400128;mso-position-horizontal-relative:page;mso-position-vertical-relative:page" fillcolor="#37617a" stroked="f">
            <w10:wrap anchorx="page" anchory="page"/>
          </v:rect>
        </w:pict>
      </w:r>
    </w:p>
    <w:p w14:paraId="70127745" w14:textId="77777777" w:rsidR="003E4A35" w:rsidRDefault="003E4A35">
      <w:pPr>
        <w:pStyle w:val="BodyText"/>
        <w:rPr>
          <w:b/>
        </w:rPr>
      </w:pPr>
    </w:p>
    <w:p w14:paraId="0F767979" w14:textId="77777777" w:rsidR="003E4A35" w:rsidRDefault="003E4A35">
      <w:pPr>
        <w:pStyle w:val="BodyText"/>
        <w:rPr>
          <w:b/>
        </w:rPr>
      </w:pPr>
    </w:p>
    <w:p w14:paraId="4F1EBD8B" w14:textId="77777777" w:rsidR="003E4A35" w:rsidRDefault="003E4A35">
      <w:pPr>
        <w:pStyle w:val="BodyText"/>
        <w:rPr>
          <w:b/>
        </w:rPr>
      </w:pPr>
    </w:p>
    <w:p w14:paraId="695A6C3D" w14:textId="77777777" w:rsidR="003E4A35" w:rsidRDefault="003E4A35">
      <w:pPr>
        <w:pStyle w:val="BodyText"/>
        <w:rPr>
          <w:b/>
        </w:rPr>
      </w:pPr>
    </w:p>
    <w:p w14:paraId="4CF74BD5" w14:textId="77777777" w:rsidR="003E4A35" w:rsidRDefault="003E4A35">
      <w:pPr>
        <w:pStyle w:val="BodyText"/>
        <w:rPr>
          <w:b/>
        </w:rPr>
      </w:pPr>
    </w:p>
    <w:p w14:paraId="462504E4" w14:textId="77777777" w:rsidR="003E4A35" w:rsidRDefault="003E4A35">
      <w:pPr>
        <w:pStyle w:val="BodyText"/>
        <w:rPr>
          <w:b/>
        </w:rPr>
      </w:pPr>
    </w:p>
    <w:p w14:paraId="153988DB" w14:textId="77777777" w:rsidR="003E4A35" w:rsidRDefault="003E4A35">
      <w:pPr>
        <w:pStyle w:val="BodyText"/>
        <w:rPr>
          <w:b/>
        </w:rPr>
      </w:pPr>
    </w:p>
    <w:p w14:paraId="5B43EDDB" w14:textId="77777777" w:rsidR="003E4A35" w:rsidRDefault="003E4A35">
      <w:pPr>
        <w:pStyle w:val="BodyText"/>
        <w:rPr>
          <w:b/>
        </w:rPr>
      </w:pPr>
    </w:p>
    <w:p w14:paraId="5808E285" w14:textId="77777777" w:rsidR="003E4A35" w:rsidRDefault="003E4A35">
      <w:pPr>
        <w:pStyle w:val="BodyText"/>
        <w:rPr>
          <w:b/>
        </w:rPr>
      </w:pPr>
    </w:p>
    <w:p w14:paraId="67E6DABC" w14:textId="77777777" w:rsidR="003E4A35" w:rsidRDefault="003E4A35">
      <w:pPr>
        <w:pStyle w:val="BodyText"/>
        <w:rPr>
          <w:b/>
        </w:rPr>
      </w:pPr>
    </w:p>
    <w:p w14:paraId="1E625702" w14:textId="77777777" w:rsidR="003E4A35" w:rsidRDefault="003E4A35">
      <w:pPr>
        <w:pStyle w:val="BodyText"/>
        <w:rPr>
          <w:b/>
        </w:rPr>
      </w:pPr>
    </w:p>
    <w:p w14:paraId="3DB0B31B" w14:textId="77777777" w:rsidR="003E4A35" w:rsidRDefault="003E4A35">
      <w:pPr>
        <w:pStyle w:val="BodyText"/>
        <w:rPr>
          <w:b/>
        </w:rPr>
      </w:pPr>
    </w:p>
    <w:p w14:paraId="3ED3E24F" w14:textId="77777777" w:rsidR="003E4A35" w:rsidRDefault="003E4A35">
      <w:pPr>
        <w:pStyle w:val="BodyText"/>
        <w:rPr>
          <w:b/>
        </w:rPr>
      </w:pPr>
    </w:p>
    <w:p w14:paraId="619DBFD2" w14:textId="77777777" w:rsidR="003E4A35" w:rsidRDefault="003E4A35">
      <w:pPr>
        <w:pStyle w:val="BodyText"/>
        <w:rPr>
          <w:b/>
        </w:rPr>
      </w:pPr>
    </w:p>
    <w:p w14:paraId="7BD4D44C" w14:textId="77777777" w:rsidR="003E4A35" w:rsidRDefault="003E4A35">
      <w:pPr>
        <w:pStyle w:val="BodyText"/>
        <w:rPr>
          <w:b/>
        </w:rPr>
      </w:pPr>
    </w:p>
    <w:p w14:paraId="2EE14EDD" w14:textId="77777777" w:rsidR="003E4A35" w:rsidRDefault="003E4A35">
      <w:pPr>
        <w:pStyle w:val="BodyText"/>
        <w:rPr>
          <w:b/>
        </w:rPr>
      </w:pPr>
    </w:p>
    <w:p w14:paraId="149B3374" w14:textId="77777777" w:rsidR="003E4A35" w:rsidRDefault="003E4A35">
      <w:pPr>
        <w:pStyle w:val="BodyText"/>
        <w:rPr>
          <w:b/>
        </w:rPr>
      </w:pPr>
    </w:p>
    <w:p w14:paraId="2111A157" w14:textId="77777777" w:rsidR="003E4A35" w:rsidRDefault="00EC59B1">
      <w:pPr>
        <w:spacing w:before="245" w:line="868" w:lineRule="exact"/>
        <w:ind w:left="847"/>
        <w:rPr>
          <w:b/>
          <w:sz w:val="84"/>
        </w:rPr>
      </w:pPr>
      <w:bookmarkStart w:id="27" w:name="PART_B:CURRENT_ANDPOTENTIAL_USE_OFAI_IN_"/>
      <w:bookmarkStart w:id="28" w:name="_bookmark11"/>
      <w:bookmarkEnd w:id="27"/>
      <w:bookmarkEnd w:id="28"/>
      <w:r>
        <w:rPr>
          <w:b/>
          <w:color w:val="FFFFFF"/>
          <w:spacing w:val="-6"/>
          <w:sz w:val="84"/>
        </w:rPr>
        <w:t>PART</w:t>
      </w:r>
      <w:r>
        <w:rPr>
          <w:b/>
          <w:color w:val="FFFFFF"/>
          <w:spacing w:val="-77"/>
          <w:sz w:val="84"/>
        </w:rPr>
        <w:t xml:space="preserve"> </w:t>
      </w:r>
      <w:r>
        <w:rPr>
          <w:b/>
          <w:color w:val="FFFFFF"/>
          <w:spacing w:val="-5"/>
          <w:sz w:val="84"/>
        </w:rPr>
        <w:t>B:</w:t>
      </w:r>
    </w:p>
    <w:p w14:paraId="3C6742EC" w14:textId="77777777" w:rsidR="003E4A35" w:rsidRDefault="00EC59B1">
      <w:pPr>
        <w:spacing w:before="66" w:line="187" w:lineRule="auto"/>
        <w:ind w:left="847" w:right="1649"/>
        <w:rPr>
          <w:b/>
          <w:sz w:val="84"/>
        </w:rPr>
      </w:pPr>
      <w:r>
        <w:rPr>
          <w:b/>
          <w:color w:val="FFFFFF"/>
          <w:spacing w:val="-6"/>
          <w:w w:val="110"/>
          <w:sz w:val="84"/>
        </w:rPr>
        <w:t>CURRENT</w:t>
      </w:r>
      <w:r>
        <w:rPr>
          <w:b/>
          <w:color w:val="FFFFFF"/>
          <w:spacing w:val="-97"/>
          <w:w w:val="110"/>
          <w:sz w:val="84"/>
        </w:rPr>
        <w:t xml:space="preserve"> </w:t>
      </w:r>
      <w:r>
        <w:rPr>
          <w:b/>
          <w:color w:val="FFFFFF"/>
          <w:spacing w:val="-6"/>
          <w:w w:val="110"/>
          <w:sz w:val="84"/>
        </w:rPr>
        <w:t xml:space="preserve">AND </w:t>
      </w:r>
      <w:r>
        <w:rPr>
          <w:b/>
          <w:color w:val="FFFFFF"/>
          <w:sz w:val="84"/>
        </w:rPr>
        <w:t>POTENTIAL</w:t>
      </w:r>
      <w:r>
        <w:rPr>
          <w:b/>
          <w:color w:val="FFFFFF"/>
          <w:spacing w:val="-16"/>
          <w:sz w:val="84"/>
        </w:rPr>
        <w:t xml:space="preserve"> </w:t>
      </w:r>
      <w:r>
        <w:rPr>
          <w:b/>
          <w:color w:val="FFFFFF"/>
          <w:sz w:val="84"/>
        </w:rPr>
        <w:t>USE</w:t>
      </w:r>
      <w:r>
        <w:rPr>
          <w:b/>
          <w:color w:val="FFFFFF"/>
          <w:spacing w:val="-16"/>
          <w:sz w:val="84"/>
        </w:rPr>
        <w:t xml:space="preserve"> </w:t>
      </w:r>
      <w:r>
        <w:rPr>
          <w:b/>
          <w:color w:val="FFFFFF"/>
          <w:sz w:val="84"/>
        </w:rPr>
        <w:t xml:space="preserve">OF </w:t>
      </w:r>
      <w:r>
        <w:rPr>
          <w:b/>
          <w:color w:val="FFFFFF"/>
          <w:spacing w:val="-10"/>
          <w:w w:val="110"/>
          <w:sz w:val="84"/>
        </w:rPr>
        <w:t>AI</w:t>
      </w:r>
      <w:r>
        <w:rPr>
          <w:b/>
          <w:color w:val="FFFFFF"/>
          <w:spacing w:val="-97"/>
          <w:w w:val="110"/>
          <w:sz w:val="84"/>
        </w:rPr>
        <w:t xml:space="preserve"> </w:t>
      </w:r>
      <w:r>
        <w:rPr>
          <w:b/>
          <w:color w:val="FFFFFF"/>
          <w:spacing w:val="-10"/>
          <w:w w:val="110"/>
          <w:sz w:val="84"/>
        </w:rPr>
        <w:t>IN</w:t>
      </w:r>
      <w:r>
        <w:rPr>
          <w:b/>
          <w:color w:val="FFFFFF"/>
          <w:spacing w:val="-96"/>
          <w:w w:val="110"/>
          <w:sz w:val="84"/>
        </w:rPr>
        <w:t xml:space="preserve"> </w:t>
      </w:r>
      <w:r>
        <w:rPr>
          <w:b/>
          <w:color w:val="FFFFFF"/>
          <w:spacing w:val="-10"/>
          <w:w w:val="110"/>
          <w:sz w:val="84"/>
        </w:rPr>
        <w:t>COURTS</w:t>
      </w:r>
      <w:r>
        <w:rPr>
          <w:b/>
          <w:color w:val="FFFFFF"/>
          <w:spacing w:val="-96"/>
          <w:w w:val="110"/>
          <w:sz w:val="84"/>
        </w:rPr>
        <w:t xml:space="preserve"> </w:t>
      </w:r>
      <w:r>
        <w:rPr>
          <w:b/>
          <w:color w:val="FFFFFF"/>
          <w:spacing w:val="-10"/>
          <w:w w:val="110"/>
          <w:sz w:val="84"/>
        </w:rPr>
        <w:t xml:space="preserve">AND </w:t>
      </w:r>
      <w:r>
        <w:rPr>
          <w:b/>
          <w:color w:val="FFFFFF"/>
          <w:spacing w:val="-4"/>
          <w:w w:val="110"/>
          <w:sz w:val="84"/>
        </w:rPr>
        <w:t>TRIBUNALS</w:t>
      </w:r>
    </w:p>
    <w:p w14:paraId="607F3A0A" w14:textId="77777777" w:rsidR="003E4A35" w:rsidRDefault="003E4A35">
      <w:pPr>
        <w:spacing w:line="187" w:lineRule="auto"/>
        <w:rPr>
          <w:sz w:val="84"/>
        </w:rPr>
        <w:sectPr w:rsidR="003E4A35">
          <w:headerReference w:type="default" r:id="rId150"/>
          <w:pgSz w:w="11910" w:h="16840"/>
          <w:pgMar w:top="1920" w:right="460" w:bottom="280" w:left="740" w:header="0" w:footer="0" w:gutter="0"/>
          <w:cols w:space="720"/>
        </w:sectPr>
      </w:pPr>
    </w:p>
    <w:p w14:paraId="0BE27777" w14:textId="77777777" w:rsidR="003E4A35" w:rsidRDefault="00EC59B1">
      <w:pPr>
        <w:pStyle w:val="BodyText"/>
        <w:rPr>
          <w:b/>
        </w:rPr>
      </w:pPr>
      <w:r>
        <w:lastRenderedPageBreak/>
        <w:pict w14:anchorId="0A1E45E3">
          <v:rect id="docshape173" o:spid="_x0000_s1311" style="position:absolute;margin-left:79.35pt;margin-top:0;width:515.9pt;height:841.9pt;z-index:15782912;mso-position-horizontal-relative:page;mso-position-vertical-relative:page" fillcolor="#37617a" stroked="f">
            <w10:wrap anchorx="page" anchory="page"/>
          </v:rect>
        </w:pict>
      </w:r>
    </w:p>
    <w:p w14:paraId="0A0DBDF1" w14:textId="77777777" w:rsidR="003E4A35" w:rsidRDefault="003E4A35">
      <w:pPr>
        <w:pStyle w:val="BodyText"/>
        <w:rPr>
          <w:b/>
        </w:rPr>
      </w:pPr>
    </w:p>
    <w:p w14:paraId="4C3C7262" w14:textId="77777777" w:rsidR="003E4A35" w:rsidRDefault="003E4A35">
      <w:pPr>
        <w:pStyle w:val="BodyText"/>
        <w:rPr>
          <w:b/>
        </w:rPr>
      </w:pPr>
    </w:p>
    <w:p w14:paraId="45FCFD68" w14:textId="77777777" w:rsidR="003E4A35" w:rsidRDefault="003E4A35">
      <w:pPr>
        <w:pStyle w:val="BodyText"/>
        <w:rPr>
          <w:b/>
        </w:rPr>
      </w:pPr>
    </w:p>
    <w:p w14:paraId="15925686" w14:textId="77777777" w:rsidR="003E4A35" w:rsidRDefault="003E4A35">
      <w:pPr>
        <w:pStyle w:val="BodyText"/>
        <w:rPr>
          <w:b/>
        </w:rPr>
      </w:pPr>
    </w:p>
    <w:p w14:paraId="2A0E210E" w14:textId="77777777" w:rsidR="003E4A35" w:rsidRDefault="003E4A35">
      <w:pPr>
        <w:pStyle w:val="BodyText"/>
        <w:rPr>
          <w:b/>
        </w:rPr>
      </w:pPr>
    </w:p>
    <w:p w14:paraId="7B16EFC6" w14:textId="77777777" w:rsidR="003E4A35" w:rsidRDefault="003E4A35">
      <w:pPr>
        <w:pStyle w:val="BodyText"/>
        <w:rPr>
          <w:b/>
        </w:rPr>
      </w:pPr>
    </w:p>
    <w:p w14:paraId="39F96907" w14:textId="77777777" w:rsidR="003E4A35" w:rsidRDefault="003E4A35">
      <w:pPr>
        <w:pStyle w:val="BodyText"/>
        <w:rPr>
          <w:b/>
        </w:rPr>
      </w:pPr>
    </w:p>
    <w:p w14:paraId="303F132D" w14:textId="77777777" w:rsidR="003E4A35" w:rsidRDefault="003E4A35">
      <w:pPr>
        <w:pStyle w:val="BodyText"/>
        <w:rPr>
          <w:b/>
        </w:rPr>
      </w:pPr>
    </w:p>
    <w:p w14:paraId="7ECF72D2" w14:textId="77777777" w:rsidR="003E4A35" w:rsidRDefault="003E4A35">
      <w:pPr>
        <w:pStyle w:val="BodyText"/>
        <w:rPr>
          <w:b/>
        </w:rPr>
      </w:pPr>
    </w:p>
    <w:p w14:paraId="7774DB72" w14:textId="77777777" w:rsidR="003E4A35" w:rsidRDefault="003E4A35">
      <w:pPr>
        <w:pStyle w:val="BodyText"/>
        <w:rPr>
          <w:b/>
        </w:rPr>
      </w:pPr>
    </w:p>
    <w:p w14:paraId="591399AD" w14:textId="77777777" w:rsidR="003E4A35" w:rsidRDefault="003E4A35">
      <w:pPr>
        <w:pStyle w:val="BodyText"/>
        <w:rPr>
          <w:b/>
        </w:rPr>
      </w:pPr>
    </w:p>
    <w:p w14:paraId="5FFB6606" w14:textId="77777777" w:rsidR="003E4A35" w:rsidRDefault="003E4A35">
      <w:pPr>
        <w:pStyle w:val="BodyText"/>
        <w:rPr>
          <w:b/>
        </w:rPr>
      </w:pPr>
    </w:p>
    <w:p w14:paraId="4A85EEC3" w14:textId="77777777" w:rsidR="003E4A35" w:rsidRDefault="003E4A35">
      <w:pPr>
        <w:pStyle w:val="BodyText"/>
        <w:rPr>
          <w:b/>
        </w:rPr>
      </w:pPr>
    </w:p>
    <w:p w14:paraId="0F258EFA" w14:textId="77777777" w:rsidR="003E4A35" w:rsidRDefault="003E4A35">
      <w:pPr>
        <w:pStyle w:val="BodyText"/>
        <w:rPr>
          <w:b/>
        </w:rPr>
      </w:pPr>
    </w:p>
    <w:p w14:paraId="2EEAC205" w14:textId="77777777" w:rsidR="003E4A35" w:rsidRDefault="003E4A35">
      <w:pPr>
        <w:pStyle w:val="BodyText"/>
        <w:rPr>
          <w:b/>
        </w:rPr>
      </w:pPr>
    </w:p>
    <w:p w14:paraId="7F22124E" w14:textId="77777777" w:rsidR="003E4A35" w:rsidRDefault="003E4A35">
      <w:pPr>
        <w:pStyle w:val="BodyText"/>
        <w:rPr>
          <w:b/>
        </w:rPr>
      </w:pPr>
    </w:p>
    <w:p w14:paraId="59252808" w14:textId="77777777" w:rsidR="003E4A35" w:rsidRDefault="003E4A35">
      <w:pPr>
        <w:pStyle w:val="BodyText"/>
        <w:rPr>
          <w:b/>
        </w:rPr>
      </w:pPr>
    </w:p>
    <w:p w14:paraId="017D91C1" w14:textId="77777777" w:rsidR="003E4A35" w:rsidRDefault="003E4A35">
      <w:pPr>
        <w:pStyle w:val="BodyText"/>
        <w:rPr>
          <w:b/>
        </w:rPr>
      </w:pPr>
    </w:p>
    <w:p w14:paraId="494D3A3B" w14:textId="77777777" w:rsidR="003E4A35" w:rsidRDefault="003E4A35">
      <w:pPr>
        <w:pStyle w:val="BodyText"/>
        <w:rPr>
          <w:b/>
        </w:rPr>
      </w:pPr>
    </w:p>
    <w:p w14:paraId="32BFCE37" w14:textId="77777777" w:rsidR="003E4A35" w:rsidRDefault="003E4A35">
      <w:pPr>
        <w:pStyle w:val="BodyText"/>
        <w:rPr>
          <w:b/>
        </w:rPr>
      </w:pPr>
    </w:p>
    <w:p w14:paraId="0356DEB0" w14:textId="77777777" w:rsidR="003E4A35" w:rsidRDefault="003E4A35">
      <w:pPr>
        <w:pStyle w:val="BodyText"/>
        <w:rPr>
          <w:b/>
        </w:rPr>
      </w:pPr>
    </w:p>
    <w:p w14:paraId="36A9BD16" w14:textId="77777777" w:rsidR="003E4A35" w:rsidRDefault="003E4A35">
      <w:pPr>
        <w:pStyle w:val="BodyText"/>
        <w:rPr>
          <w:b/>
        </w:rPr>
      </w:pPr>
    </w:p>
    <w:p w14:paraId="28C7C2D8" w14:textId="77777777" w:rsidR="003E4A35" w:rsidRDefault="003E4A35">
      <w:pPr>
        <w:pStyle w:val="BodyText"/>
        <w:rPr>
          <w:b/>
        </w:rPr>
      </w:pPr>
    </w:p>
    <w:p w14:paraId="128AA7BF" w14:textId="77777777" w:rsidR="003E4A35" w:rsidRDefault="003E4A35">
      <w:pPr>
        <w:pStyle w:val="BodyText"/>
        <w:rPr>
          <w:b/>
        </w:rPr>
      </w:pPr>
    </w:p>
    <w:p w14:paraId="6C52049B" w14:textId="77777777" w:rsidR="003E4A35" w:rsidRDefault="003E4A35">
      <w:pPr>
        <w:pStyle w:val="BodyText"/>
        <w:rPr>
          <w:b/>
        </w:rPr>
      </w:pPr>
    </w:p>
    <w:p w14:paraId="21878D52" w14:textId="77777777" w:rsidR="003E4A35" w:rsidRDefault="003E4A35">
      <w:pPr>
        <w:pStyle w:val="BodyText"/>
        <w:rPr>
          <w:b/>
        </w:rPr>
      </w:pPr>
    </w:p>
    <w:p w14:paraId="6845428D" w14:textId="77777777" w:rsidR="003E4A35" w:rsidRDefault="003E4A35">
      <w:pPr>
        <w:pStyle w:val="BodyText"/>
        <w:rPr>
          <w:b/>
        </w:rPr>
      </w:pPr>
    </w:p>
    <w:p w14:paraId="44170B2A" w14:textId="77777777" w:rsidR="003E4A35" w:rsidRDefault="003E4A35">
      <w:pPr>
        <w:pStyle w:val="BodyText"/>
        <w:rPr>
          <w:b/>
        </w:rPr>
      </w:pPr>
    </w:p>
    <w:p w14:paraId="43143255" w14:textId="77777777" w:rsidR="003E4A35" w:rsidRDefault="003E4A35">
      <w:pPr>
        <w:pStyle w:val="BodyText"/>
        <w:rPr>
          <w:b/>
        </w:rPr>
      </w:pPr>
    </w:p>
    <w:p w14:paraId="78DBCC2E" w14:textId="77777777" w:rsidR="003E4A35" w:rsidRDefault="003E4A35">
      <w:pPr>
        <w:pStyle w:val="BodyText"/>
        <w:rPr>
          <w:b/>
        </w:rPr>
      </w:pPr>
    </w:p>
    <w:p w14:paraId="2334F0BB" w14:textId="77777777" w:rsidR="003E4A35" w:rsidRDefault="003E4A35">
      <w:pPr>
        <w:pStyle w:val="BodyText"/>
        <w:rPr>
          <w:b/>
        </w:rPr>
      </w:pPr>
    </w:p>
    <w:p w14:paraId="4103FEB0" w14:textId="77777777" w:rsidR="003E4A35" w:rsidRDefault="003E4A35">
      <w:pPr>
        <w:pStyle w:val="BodyText"/>
        <w:rPr>
          <w:b/>
        </w:rPr>
      </w:pPr>
    </w:p>
    <w:p w14:paraId="514E8E16" w14:textId="77777777" w:rsidR="003E4A35" w:rsidRDefault="003E4A35">
      <w:pPr>
        <w:pStyle w:val="BodyText"/>
        <w:rPr>
          <w:b/>
        </w:rPr>
      </w:pPr>
    </w:p>
    <w:p w14:paraId="4DADCE43" w14:textId="77777777" w:rsidR="003E4A35" w:rsidRDefault="003E4A35">
      <w:pPr>
        <w:pStyle w:val="BodyText"/>
        <w:rPr>
          <w:b/>
        </w:rPr>
      </w:pPr>
    </w:p>
    <w:p w14:paraId="1FCECC3D" w14:textId="77777777" w:rsidR="003E4A35" w:rsidRDefault="003E4A35">
      <w:pPr>
        <w:pStyle w:val="BodyText"/>
        <w:rPr>
          <w:b/>
        </w:rPr>
      </w:pPr>
    </w:p>
    <w:p w14:paraId="5B7E0937" w14:textId="77777777" w:rsidR="003E4A35" w:rsidRDefault="003E4A35">
      <w:pPr>
        <w:pStyle w:val="BodyText"/>
        <w:rPr>
          <w:b/>
        </w:rPr>
      </w:pPr>
    </w:p>
    <w:p w14:paraId="0D3460A5" w14:textId="77777777" w:rsidR="003E4A35" w:rsidRDefault="003E4A35">
      <w:pPr>
        <w:pStyle w:val="BodyText"/>
        <w:rPr>
          <w:b/>
        </w:rPr>
      </w:pPr>
    </w:p>
    <w:p w14:paraId="2D6C4F5E" w14:textId="77777777" w:rsidR="003E4A35" w:rsidRDefault="003E4A35">
      <w:pPr>
        <w:pStyle w:val="BodyText"/>
        <w:rPr>
          <w:b/>
        </w:rPr>
      </w:pPr>
    </w:p>
    <w:p w14:paraId="2F2D902F" w14:textId="77777777" w:rsidR="003E4A35" w:rsidRDefault="003E4A35">
      <w:pPr>
        <w:pStyle w:val="BodyText"/>
        <w:rPr>
          <w:b/>
        </w:rPr>
      </w:pPr>
    </w:p>
    <w:p w14:paraId="0201160C" w14:textId="77777777" w:rsidR="003E4A35" w:rsidRDefault="003E4A35">
      <w:pPr>
        <w:pStyle w:val="BodyText"/>
        <w:rPr>
          <w:b/>
        </w:rPr>
      </w:pPr>
    </w:p>
    <w:p w14:paraId="7EB77BF5" w14:textId="77777777" w:rsidR="003E4A35" w:rsidRDefault="003E4A35">
      <w:pPr>
        <w:pStyle w:val="BodyText"/>
        <w:rPr>
          <w:b/>
        </w:rPr>
      </w:pPr>
    </w:p>
    <w:p w14:paraId="601B6FA6" w14:textId="77777777" w:rsidR="003E4A35" w:rsidRDefault="003E4A35">
      <w:pPr>
        <w:pStyle w:val="BodyText"/>
        <w:rPr>
          <w:b/>
        </w:rPr>
      </w:pPr>
    </w:p>
    <w:p w14:paraId="179717A3" w14:textId="77777777" w:rsidR="003E4A35" w:rsidRDefault="003E4A35">
      <w:pPr>
        <w:pStyle w:val="BodyText"/>
        <w:rPr>
          <w:b/>
        </w:rPr>
      </w:pPr>
    </w:p>
    <w:p w14:paraId="1A728403" w14:textId="77777777" w:rsidR="003E4A35" w:rsidRDefault="003E4A35">
      <w:pPr>
        <w:pStyle w:val="BodyText"/>
        <w:rPr>
          <w:b/>
        </w:rPr>
      </w:pPr>
    </w:p>
    <w:p w14:paraId="363F189E" w14:textId="77777777" w:rsidR="003E4A35" w:rsidRDefault="003E4A35">
      <w:pPr>
        <w:pStyle w:val="BodyText"/>
        <w:rPr>
          <w:b/>
        </w:rPr>
      </w:pPr>
    </w:p>
    <w:p w14:paraId="2DA041B6" w14:textId="77777777" w:rsidR="003E4A35" w:rsidRDefault="003E4A35">
      <w:pPr>
        <w:pStyle w:val="BodyText"/>
        <w:rPr>
          <w:b/>
        </w:rPr>
      </w:pPr>
    </w:p>
    <w:p w14:paraId="7805B490" w14:textId="77777777" w:rsidR="003E4A35" w:rsidRDefault="003E4A35">
      <w:pPr>
        <w:pStyle w:val="BodyText"/>
        <w:rPr>
          <w:b/>
        </w:rPr>
      </w:pPr>
    </w:p>
    <w:p w14:paraId="0DECE32A" w14:textId="77777777" w:rsidR="003E4A35" w:rsidRDefault="003E4A35">
      <w:pPr>
        <w:pStyle w:val="BodyText"/>
        <w:rPr>
          <w:b/>
        </w:rPr>
      </w:pPr>
    </w:p>
    <w:p w14:paraId="53D376A2" w14:textId="77777777" w:rsidR="003E4A35" w:rsidRDefault="003E4A35">
      <w:pPr>
        <w:pStyle w:val="BodyText"/>
        <w:rPr>
          <w:b/>
        </w:rPr>
      </w:pPr>
    </w:p>
    <w:p w14:paraId="727AFD6A" w14:textId="77777777" w:rsidR="003E4A35" w:rsidRDefault="003E4A35">
      <w:pPr>
        <w:pStyle w:val="BodyText"/>
        <w:rPr>
          <w:b/>
        </w:rPr>
      </w:pPr>
    </w:p>
    <w:p w14:paraId="7358C02B" w14:textId="77777777" w:rsidR="003E4A35" w:rsidRDefault="003E4A35">
      <w:pPr>
        <w:pStyle w:val="BodyText"/>
        <w:rPr>
          <w:b/>
        </w:rPr>
      </w:pPr>
    </w:p>
    <w:p w14:paraId="2ED12AC8" w14:textId="77777777" w:rsidR="003E4A35" w:rsidRDefault="003E4A35">
      <w:pPr>
        <w:pStyle w:val="BodyText"/>
        <w:rPr>
          <w:b/>
        </w:rPr>
      </w:pPr>
    </w:p>
    <w:p w14:paraId="2963098F" w14:textId="77777777" w:rsidR="003E4A35" w:rsidRDefault="003E4A35">
      <w:pPr>
        <w:pStyle w:val="BodyText"/>
        <w:rPr>
          <w:b/>
        </w:rPr>
      </w:pPr>
    </w:p>
    <w:p w14:paraId="577270B0" w14:textId="77777777" w:rsidR="003E4A35" w:rsidRDefault="003E4A35">
      <w:pPr>
        <w:pStyle w:val="BodyText"/>
        <w:rPr>
          <w:b/>
        </w:rPr>
      </w:pPr>
    </w:p>
    <w:p w14:paraId="5C5A038D" w14:textId="77777777" w:rsidR="003E4A35" w:rsidRDefault="003E4A35">
      <w:pPr>
        <w:pStyle w:val="BodyText"/>
        <w:rPr>
          <w:b/>
        </w:rPr>
      </w:pPr>
    </w:p>
    <w:p w14:paraId="04471C7B" w14:textId="77777777" w:rsidR="003E4A35" w:rsidRDefault="003E4A35">
      <w:pPr>
        <w:pStyle w:val="BodyText"/>
        <w:rPr>
          <w:b/>
        </w:rPr>
      </w:pPr>
    </w:p>
    <w:p w14:paraId="371C4F82" w14:textId="77777777" w:rsidR="003E4A35" w:rsidRDefault="003E4A35">
      <w:pPr>
        <w:pStyle w:val="BodyText"/>
        <w:rPr>
          <w:b/>
        </w:rPr>
      </w:pPr>
    </w:p>
    <w:p w14:paraId="54230A3D" w14:textId="77777777" w:rsidR="003E4A35" w:rsidRDefault="003E4A35">
      <w:pPr>
        <w:pStyle w:val="BodyText"/>
        <w:rPr>
          <w:b/>
        </w:rPr>
      </w:pPr>
    </w:p>
    <w:p w14:paraId="5F4CA218" w14:textId="77777777" w:rsidR="003E4A35" w:rsidRDefault="003E4A35">
      <w:pPr>
        <w:pStyle w:val="BodyText"/>
        <w:spacing w:before="7"/>
        <w:rPr>
          <w:b/>
          <w:sz w:val="27"/>
        </w:rPr>
      </w:pPr>
    </w:p>
    <w:p w14:paraId="19F36E0E" w14:textId="77777777" w:rsidR="003E4A35" w:rsidRDefault="00EC59B1">
      <w:pPr>
        <w:pStyle w:val="Heading4"/>
        <w:spacing w:before="100"/>
        <w:ind w:left="282"/>
      </w:pPr>
      <w:r>
        <w:rPr>
          <w:color w:val="37617A"/>
          <w:spacing w:val="-5"/>
        </w:rPr>
        <w:t>30</w:t>
      </w:r>
    </w:p>
    <w:p w14:paraId="2AD1C1D0" w14:textId="77777777" w:rsidR="003E4A35" w:rsidRDefault="003E4A35">
      <w:pPr>
        <w:sectPr w:rsidR="003E4A35">
          <w:headerReference w:type="even" r:id="rId151"/>
          <w:pgSz w:w="11910" w:h="16840"/>
          <w:pgMar w:top="1920" w:right="460" w:bottom="280" w:left="740" w:header="0" w:footer="0" w:gutter="0"/>
          <w:cols w:space="720"/>
        </w:sectPr>
      </w:pPr>
    </w:p>
    <w:p w14:paraId="4C052147" w14:textId="77777777" w:rsidR="003E4A35" w:rsidRDefault="00EC59B1">
      <w:pPr>
        <w:pStyle w:val="BodyText"/>
        <w:spacing w:before="2"/>
        <w:rPr>
          <w:b/>
          <w:sz w:val="13"/>
        </w:rPr>
      </w:pPr>
      <w:r>
        <w:lastRenderedPageBreak/>
        <w:pict w14:anchorId="466BD2D5">
          <v:rect id="docshape174" o:spid="_x0000_s1310" style="position:absolute;margin-left:0;margin-top:0;width:595.3pt;height:841.9pt;z-index:-20396544;mso-position-horizontal-relative:page;mso-position-vertical-relative:page" fillcolor="#37617a" stroked="f">
            <w10:wrap anchorx="page" anchory="page"/>
          </v:rect>
        </w:pict>
      </w:r>
    </w:p>
    <w:p w14:paraId="7BDA7D07" w14:textId="77777777" w:rsidR="003E4A35" w:rsidRDefault="00EC59B1">
      <w:pPr>
        <w:spacing w:before="101"/>
        <w:ind w:right="665"/>
        <w:jc w:val="right"/>
        <w:rPr>
          <w:b/>
          <w:sz w:val="50"/>
        </w:rPr>
      </w:pPr>
      <w:r>
        <w:pict w14:anchorId="31840627">
          <v:shape id="docshape175" o:spid="_x0000_s1309" type="#_x0000_t202" style="position:absolute;left:0;text-align:left;margin-left:410.2pt;margin-top:-3.35pt;width:136.4pt;height:152.65pt;z-index:-20396032;mso-position-horizontal-relative:page" filled="f" stroked="f">
            <v:textbox inset="0,0,0,0">
              <w:txbxContent>
                <w:p w14:paraId="68234D75" w14:textId="77777777" w:rsidR="003E4A35" w:rsidRDefault="00EC59B1">
                  <w:pPr>
                    <w:spacing w:before="2"/>
                    <w:rPr>
                      <w:b/>
                      <w:sz w:val="260"/>
                    </w:rPr>
                  </w:pPr>
                  <w:r>
                    <w:rPr>
                      <w:b/>
                      <w:color w:val="FFFFFF"/>
                      <w:spacing w:val="-182"/>
                      <w:sz w:val="260"/>
                    </w:rPr>
                    <w:t>04</w:t>
                  </w:r>
                </w:p>
              </w:txbxContent>
            </v:textbox>
            <w10:wrap anchorx="page"/>
          </v:shape>
        </w:pict>
      </w:r>
      <w:r>
        <w:rPr>
          <w:b/>
          <w:color w:val="FFFFFF"/>
          <w:spacing w:val="-2"/>
          <w:w w:val="105"/>
          <w:sz w:val="50"/>
        </w:rPr>
        <w:t>CHAPTER</w:t>
      </w:r>
    </w:p>
    <w:p w14:paraId="07FB6664" w14:textId="77777777" w:rsidR="003E4A35" w:rsidRDefault="003E4A35">
      <w:pPr>
        <w:pStyle w:val="BodyText"/>
        <w:rPr>
          <w:b/>
        </w:rPr>
      </w:pPr>
    </w:p>
    <w:p w14:paraId="5293ACB8" w14:textId="77777777" w:rsidR="003E4A35" w:rsidRDefault="003E4A35">
      <w:pPr>
        <w:pStyle w:val="BodyText"/>
        <w:rPr>
          <w:b/>
        </w:rPr>
      </w:pPr>
    </w:p>
    <w:p w14:paraId="0655F6FF" w14:textId="77777777" w:rsidR="003E4A35" w:rsidRDefault="003E4A35">
      <w:pPr>
        <w:pStyle w:val="BodyText"/>
        <w:rPr>
          <w:b/>
        </w:rPr>
      </w:pPr>
    </w:p>
    <w:p w14:paraId="2AF15A8C" w14:textId="77777777" w:rsidR="003E4A35" w:rsidRDefault="003E4A35">
      <w:pPr>
        <w:pStyle w:val="BodyText"/>
        <w:rPr>
          <w:b/>
        </w:rPr>
      </w:pPr>
    </w:p>
    <w:p w14:paraId="082B7266" w14:textId="77777777" w:rsidR="003E4A35" w:rsidRDefault="003E4A35">
      <w:pPr>
        <w:pStyle w:val="BodyText"/>
        <w:rPr>
          <w:b/>
        </w:rPr>
      </w:pPr>
    </w:p>
    <w:p w14:paraId="05D055C0" w14:textId="77777777" w:rsidR="003E4A35" w:rsidRDefault="003E4A35">
      <w:pPr>
        <w:pStyle w:val="BodyText"/>
        <w:rPr>
          <w:b/>
        </w:rPr>
      </w:pPr>
    </w:p>
    <w:p w14:paraId="24765E0D" w14:textId="77777777" w:rsidR="003E4A35" w:rsidRDefault="003E4A35">
      <w:pPr>
        <w:pStyle w:val="BodyText"/>
        <w:rPr>
          <w:b/>
        </w:rPr>
      </w:pPr>
    </w:p>
    <w:p w14:paraId="6C02CE25" w14:textId="77777777" w:rsidR="003E4A35" w:rsidRDefault="003E4A35">
      <w:pPr>
        <w:pStyle w:val="BodyText"/>
        <w:rPr>
          <w:b/>
        </w:rPr>
      </w:pPr>
    </w:p>
    <w:p w14:paraId="42AB4ED6" w14:textId="77777777" w:rsidR="003E4A35" w:rsidRDefault="003E4A35">
      <w:pPr>
        <w:pStyle w:val="BodyText"/>
        <w:rPr>
          <w:b/>
        </w:rPr>
      </w:pPr>
    </w:p>
    <w:p w14:paraId="40FC4913" w14:textId="77777777" w:rsidR="003E4A35" w:rsidRDefault="003E4A35">
      <w:pPr>
        <w:pStyle w:val="BodyText"/>
        <w:rPr>
          <w:b/>
        </w:rPr>
      </w:pPr>
    </w:p>
    <w:p w14:paraId="298C35DF" w14:textId="77777777" w:rsidR="003E4A35" w:rsidRDefault="003E4A35">
      <w:pPr>
        <w:pStyle w:val="BodyText"/>
        <w:rPr>
          <w:b/>
        </w:rPr>
      </w:pPr>
    </w:p>
    <w:p w14:paraId="02FB68EF" w14:textId="77777777" w:rsidR="003E4A35" w:rsidRDefault="003E4A35">
      <w:pPr>
        <w:pStyle w:val="BodyText"/>
        <w:rPr>
          <w:b/>
        </w:rPr>
      </w:pPr>
    </w:p>
    <w:p w14:paraId="01F53FCB" w14:textId="77777777" w:rsidR="003E4A35" w:rsidRDefault="003E4A35">
      <w:pPr>
        <w:pStyle w:val="BodyText"/>
        <w:rPr>
          <w:b/>
        </w:rPr>
      </w:pPr>
    </w:p>
    <w:p w14:paraId="389CED3F" w14:textId="77777777" w:rsidR="003E4A35" w:rsidRDefault="003E4A35">
      <w:pPr>
        <w:pStyle w:val="BodyText"/>
        <w:rPr>
          <w:b/>
        </w:rPr>
      </w:pPr>
    </w:p>
    <w:p w14:paraId="77465196" w14:textId="77777777" w:rsidR="003E4A35" w:rsidRDefault="003E4A35">
      <w:pPr>
        <w:pStyle w:val="BodyText"/>
        <w:rPr>
          <w:b/>
        </w:rPr>
      </w:pPr>
    </w:p>
    <w:p w14:paraId="5FB4D988" w14:textId="77777777" w:rsidR="003E4A35" w:rsidRDefault="003E4A35">
      <w:pPr>
        <w:pStyle w:val="BodyText"/>
        <w:rPr>
          <w:b/>
        </w:rPr>
      </w:pPr>
    </w:p>
    <w:p w14:paraId="380A21EE" w14:textId="77777777" w:rsidR="003E4A35" w:rsidRDefault="00EC59B1">
      <w:pPr>
        <w:spacing w:before="324" w:line="216" w:lineRule="auto"/>
        <w:ind w:left="847"/>
        <w:rPr>
          <w:b/>
          <w:sz w:val="88"/>
        </w:rPr>
      </w:pPr>
      <w:bookmarkStart w:id="29" w:name="4._AI_in_courts_and_tribunals"/>
      <w:bookmarkEnd w:id="29"/>
      <w:r>
        <w:rPr>
          <w:b/>
          <w:color w:val="FFFFFF"/>
          <w:spacing w:val="-12"/>
          <w:w w:val="105"/>
          <w:sz w:val="88"/>
        </w:rPr>
        <w:t>AI</w:t>
      </w:r>
      <w:r>
        <w:rPr>
          <w:b/>
          <w:color w:val="FFFFFF"/>
          <w:spacing w:val="-101"/>
          <w:w w:val="105"/>
          <w:sz w:val="88"/>
        </w:rPr>
        <w:t xml:space="preserve"> </w:t>
      </w:r>
      <w:r>
        <w:rPr>
          <w:b/>
          <w:color w:val="FFFFFF"/>
          <w:spacing w:val="-12"/>
          <w:w w:val="105"/>
          <w:sz w:val="88"/>
        </w:rPr>
        <w:t>in</w:t>
      </w:r>
      <w:r>
        <w:rPr>
          <w:b/>
          <w:color w:val="FFFFFF"/>
          <w:spacing w:val="-100"/>
          <w:w w:val="105"/>
          <w:sz w:val="88"/>
        </w:rPr>
        <w:t xml:space="preserve"> </w:t>
      </w:r>
      <w:r>
        <w:rPr>
          <w:b/>
          <w:color w:val="FFFFFF"/>
          <w:spacing w:val="-12"/>
          <w:w w:val="105"/>
          <w:sz w:val="88"/>
        </w:rPr>
        <w:t>courts</w:t>
      </w:r>
      <w:r>
        <w:rPr>
          <w:b/>
          <w:color w:val="FFFFFF"/>
          <w:spacing w:val="-100"/>
          <w:w w:val="105"/>
          <w:sz w:val="88"/>
        </w:rPr>
        <w:t xml:space="preserve"> </w:t>
      </w:r>
      <w:r>
        <w:rPr>
          <w:b/>
          <w:color w:val="FFFFFF"/>
          <w:spacing w:val="-12"/>
          <w:w w:val="105"/>
          <w:sz w:val="88"/>
        </w:rPr>
        <w:t xml:space="preserve">and </w:t>
      </w:r>
      <w:r>
        <w:rPr>
          <w:b/>
          <w:color w:val="FFFFFF"/>
          <w:spacing w:val="-2"/>
          <w:w w:val="105"/>
          <w:sz w:val="88"/>
        </w:rPr>
        <w:t>tribunals</w:t>
      </w:r>
    </w:p>
    <w:p w14:paraId="77C47409" w14:textId="77777777" w:rsidR="003E4A35" w:rsidRDefault="003E4A35">
      <w:pPr>
        <w:pStyle w:val="BodyText"/>
        <w:rPr>
          <w:b/>
        </w:rPr>
      </w:pPr>
    </w:p>
    <w:p w14:paraId="46A46F89" w14:textId="77777777" w:rsidR="003E4A35" w:rsidRDefault="003E4A35">
      <w:pPr>
        <w:pStyle w:val="BodyText"/>
        <w:rPr>
          <w:b/>
        </w:rPr>
      </w:pPr>
    </w:p>
    <w:p w14:paraId="2D57B4C3" w14:textId="77777777" w:rsidR="003E4A35" w:rsidRDefault="003E4A35">
      <w:pPr>
        <w:pStyle w:val="BodyText"/>
        <w:rPr>
          <w:b/>
        </w:rPr>
      </w:pPr>
    </w:p>
    <w:p w14:paraId="18BE5616" w14:textId="77777777" w:rsidR="003E4A35" w:rsidRDefault="003E4A35">
      <w:pPr>
        <w:pStyle w:val="BodyText"/>
        <w:spacing w:before="3"/>
        <w:rPr>
          <w:b/>
          <w:sz w:val="18"/>
        </w:rPr>
      </w:pPr>
    </w:p>
    <w:p w14:paraId="58F95B23" w14:textId="77777777" w:rsidR="003E4A35" w:rsidRDefault="00EC59B1">
      <w:pPr>
        <w:pStyle w:val="Heading4"/>
        <w:tabs>
          <w:tab w:val="left" w:pos="1414"/>
        </w:tabs>
        <w:spacing w:before="101"/>
      </w:pPr>
      <w:hyperlink w:anchor="_bookmark12" w:history="1">
        <w:r>
          <w:rPr>
            <w:color w:val="FFFFFF"/>
            <w:spacing w:val="-5"/>
          </w:rPr>
          <w:t>32</w:t>
        </w:r>
        <w:r>
          <w:rPr>
            <w:color w:val="FFFFFF"/>
          </w:rPr>
          <w:tab/>
        </w:r>
        <w:r>
          <w:rPr>
            <w:color w:val="FFFFFF"/>
            <w:spacing w:val="-2"/>
          </w:rPr>
          <w:t>Overview</w:t>
        </w:r>
      </w:hyperlink>
    </w:p>
    <w:p w14:paraId="712A430D" w14:textId="77777777" w:rsidR="003E4A35" w:rsidRDefault="00EC59B1">
      <w:pPr>
        <w:pStyle w:val="BodyText"/>
        <w:spacing w:before="9"/>
        <w:rPr>
          <w:b/>
          <w:sz w:val="4"/>
        </w:rPr>
      </w:pPr>
      <w:r>
        <w:pict w14:anchorId="30ECD8AA">
          <v:shape id="docshape176" o:spid="_x0000_s1308" style="position:absolute;margin-left:79.35pt;margin-top:4pt;width:25.55pt;height:.1pt;z-index:-15673856;mso-wrap-distance-left:0;mso-wrap-distance-right:0;mso-position-horizontal-relative:page" coordorigin="1587,80" coordsize="511,0" path="m1587,80r511,e" filled="f" strokecolor="#8f9dad" strokeweight="2pt">
            <v:path arrowok="t"/>
            <w10:wrap type="topAndBottom" anchorx="page"/>
          </v:shape>
        </w:pict>
      </w:r>
    </w:p>
    <w:p w14:paraId="7D5B34CB" w14:textId="77777777" w:rsidR="003E4A35" w:rsidRDefault="00EC59B1">
      <w:pPr>
        <w:pStyle w:val="Heading4"/>
        <w:tabs>
          <w:tab w:val="left" w:pos="1414"/>
        </w:tabs>
        <w:spacing w:before="94"/>
      </w:pPr>
      <w:hyperlink w:anchor="_bookmark12" w:history="1">
        <w:r>
          <w:rPr>
            <w:color w:val="FFFFFF"/>
            <w:spacing w:val="-5"/>
            <w:w w:val="105"/>
          </w:rPr>
          <w:t>32</w:t>
        </w:r>
        <w:r>
          <w:rPr>
            <w:color w:val="FFFFFF"/>
          </w:rPr>
          <w:tab/>
        </w:r>
        <w:r>
          <w:rPr>
            <w:color w:val="FFFFFF"/>
            <w:spacing w:val="-2"/>
            <w:w w:val="105"/>
          </w:rPr>
          <w:t>General</w:t>
        </w:r>
        <w:r>
          <w:rPr>
            <w:color w:val="FFFFFF"/>
            <w:spacing w:val="-11"/>
            <w:w w:val="105"/>
          </w:rPr>
          <w:t xml:space="preserve"> </w:t>
        </w:r>
        <w:r>
          <w:rPr>
            <w:color w:val="FFFFFF"/>
            <w:spacing w:val="-2"/>
            <w:w w:val="105"/>
          </w:rPr>
          <w:t>court</w:t>
        </w:r>
        <w:r>
          <w:rPr>
            <w:color w:val="FFFFFF"/>
            <w:spacing w:val="-10"/>
            <w:w w:val="105"/>
          </w:rPr>
          <w:t xml:space="preserve"> </w:t>
        </w:r>
        <w:r>
          <w:rPr>
            <w:color w:val="FFFFFF"/>
            <w:spacing w:val="-2"/>
            <w:w w:val="105"/>
          </w:rPr>
          <w:t>processes</w:t>
        </w:r>
        <w:r>
          <w:rPr>
            <w:color w:val="FFFFFF"/>
            <w:spacing w:val="-10"/>
            <w:w w:val="105"/>
          </w:rPr>
          <w:t xml:space="preserve"> </w:t>
        </w:r>
        <w:r>
          <w:rPr>
            <w:color w:val="FFFFFF"/>
            <w:spacing w:val="-2"/>
            <w:w w:val="105"/>
          </w:rPr>
          <w:t>and</w:t>
        </w:r>
        <w:r>
          <w:rPr>
            <w:color w:val="FFFFFF"/>
            <w:spacing w:val="-11"/>
            <w:w w:val="105"/>
          </w:rPr>
          <w:t xml:space="preserve"> </w:t>
        </w:r>
        <w:r>
          <w:rPr>
            <w:color w:val="FFFFFF"/>
            <w:spacing w:val="-2"/>
            <w:w w:val="105"/>
          </w:rPr>
          <w:t>advice</w:t>
        </w:r>
      </w:hyperlink>
    </w:p>
    <w:p w14:paraId="2F053F51" w14:textId="77777777" w:rsidR="003E4A35" w:rsidRDefault="00EC59B1">
      <w:pPr>
        <w:pStyle w:val="BodyText"/>
        <w:spacing w:before="10"/>
        <w:rPr>
          <w:b/>
          <w:sz w:val="4"/>
        </w:rPr>
      </w:pPr>
      <w:r>
        <w:pict w14:anchorId="0940CB13">
          <v:shape id="docshape177" o:spid="_x0000_s1307" style="position:absolute;margin-left:79.35pt;margin-top:4.05pt;width:25.55pt;height:.1pt;z-index:-15673344;mso-wrap-distance-left:0;mso-wrap-distance-right:0;mso-position-horizontal-relative:page" coordorigin="1587,81" coordsize="511,0" path="m1587,81r511,e" filled="f" strokecolor="#8f9dad" strokeweight="2pt">
            <v:path arrowok="t"/>
            <w10:wrap type="topAndBottom" anchorx="page"/>
          </v:shape>
        </w:pict>
      </w:r>
    </w:p>
    <w:p w14:paraId="775ACBBB" w14:textId="77777777" w:rsidR="003E4A35" w:rsidRDefault="00EC59B1">
      <w:pPr>
        <w:pStyle w:val="Heading4"/>
        <w:tabs>
          <w:tab w:val="left" w:pos="1414"/>
        </w:tabs>
        <w:spacing w:before="94"/>
      </w:pPr>
      <w:hyperlink w:anchor="_bookmark13" w:history="1">
        <w:r>
          <w:rPr>
            <w:color w:val="FFFFFF"/>
            <w:spacing w:val="-5"/>
          </w:rPr>
          <w:t>41</w:t>
        </w:r>
        <w:r>
          <w:rPr>
            <w:color w:val="FFFFFF"/>
          </w:rPr>
          <w:tab/>
          <w:t>In-court</w:t>
        </w:r>
        <w:r>
          <w:rPr>
            <w:color w:val="FFFFFF"/>
            <w:spacing w:val="11"/>
          </w:rPr>
          <w:t xml:space="preserve"> </w:t>
        </w:r>
        <w:r>
          <w:rPr>
            <w:color w:val="FFFFFF"/>
            <w:spacing w:val="-2"/>
          </w:rPr>
          <w:t>hearings</w:t>
        </w:r>
      </w:hyperlink>
    </w:p>
    <w:p w14:paraId="7146C5CF" w14:textId="77777777" w:rsidR="003E4A35" w:rsidRDefault="00EC59B1">
      <w:pPr>
        <w:pStyle w:val="BodyText"/>
        <w:spacing w:before="10"/>
        <w:rPr>
          <w:b/>
          <w:sz w:val="4"/>
        </w:rPr>
      </w:pPr>
      <w:r>
        <w:pict w14:anchorId="15BB5F29">
          <v:shape id="docshape178" o:spid="_x0000_s1306" style="position:absolute;margin-left:79.35pt;margin-top:4.05pt;width:25.55pt;height:.1pt;z-index:-15672832;mso-wrap-distance-left:0;mso-wrap-distance-right:0;mso-position-horizontal-relative:page" coordorigin="1587,81" coordsize="511,0" path="m1587,81r511,e" filled="f" strokecolor="#8f9dad" strokeweight="2pt">
            <v:path arrowok="t"/>
            <w10:wrap type="topAndBottom" anchorx="page"/>
          </v:shape>
        </w:pict>
      </w:r>
    </w:p>
    <w:p w14:paraId="431F8039" w14:textId="77777777" w:rsidR="003E4A35" w:rsidRDefault="00EC59B1">
      <w:pPr>
        <w:pStyle w:val="Heading4"/>
        <w:tabs>
          <w:tab w:val="left" w:pos="1414"/>
        </w:tabs>
        <w:spacing w:before="94"/>
      </w:pPr>
      <w:hyperlink w:anchor="_bookmark14" w:history="1">
        <w:r>
          <w:rPr>
            <w:color w:val="FFFFFF"/>
            <w:spacing w:val="-5"/>
          </w:rPr>
          <w:t>47</w:t>
        </w:r>
        <w:r>
          <w:rPr>
            <w:color w:val="FFFFFF"/>
          </w:rPr>
          <w:tab/>
          <w:t>Alternatives</w:t>
        </w:r>
        <w:r>
          <w:rPr>
            <w:color w:val="FFFFFF"/>
            <w:spacing w:val="-11"/>
          </w:rPr>
          <w:t xml:space="preserve"> </w:t>
        </w:r>
        <w:r>
          <w:rPr>
            <w:color w:val="FFFFFF"/>
          </w:rPr>
          <w:t>to</w:t>
        </w:r>
        <w:r>
          <w:rPr>
            <w:color w:val="FFFFFF"/>
            <w:spacing w:val="-11"/>
          </w:rPr>
          <w:t xml:space="preserve"> </w:t>
        </w:r>
        <w:r>
          <w:rPr>
            <w:color w:val="FFFFFF"/>
          </w:rPr>
          <w:t>in-court</w:t>
        </w:r>
        <w:r>
          <w:rPr>
            <w:color w:val="FFFFFF"/>
            <w:spacing w:val="-10"/>
          </w:rPr>
          <w:t xml:space="preserve"> </w:t>
        </w:r>
        <w:r>
          <w:rPr>
            <w:color w:val="FFFFFF"/>
            <w:spacing w:val="-2"/>
          </w:rPr>
          <w:t>hearings</w:t>
        </w:r>
      </w:hyperlink>
    </w:p>
    <w:p w14:paraId="2A86E572" w14:textId="77777777" w:rsidR="003E4A35" w:rsidRDefault="00EC59B1">
      <w:pPr>
        <w:pStyle w:val="BodyText"/>
        <w:spacing w:before="10"/>
        <w:rPr>
          <w:b/>
          <w:sz w:val="4"/>
        </w:rPr>
      </w:pPr>
      <w:r>
        <w:pict w14:anchorId="503E77C4">
          <v:shape id="docshape179" o:spid="_x0000_s1305" style="position:absolute;margin-left:79.35pt;margin-top:4.05pt;width:25.55pt;height:.1pt;z-index:-15672320;mso-wrap-distance-left:0;mso-wrap-distance-right:0;mso-position-horizontal-relative:page" coordorigin="1587,81" coordsize="511,0" path="m1587,81r511,e" filled="f" strokecolor="#8f9dad" strokeweight="2pt">
            <v:path arrowok="t"/>
            <w10:wrap type="topAndBottom" anchorx="page"/>
          </v:shape>
        </w:pict>
      </w:r>
    </w:p>
    <w:p w14:paraId="141D1EFB" w14:textId="77777777" w:rsidR="003E4A35" w:rsidRDefault="00EC59B1">
      <w:pPr>
        <w:pStyle w:val="Heading4"/>
        <w:tabs>
          <w:tab w:val="left" w:pos="1414"/>
        </w:tabs>
        <w:spacing w:before="94"/>
      </w:pPr>
      <w:hyperlink w:anchor="_bookmark15" w:history="1">
        <w:r>
          <w:rPr>
            <w:color w:val="FFFFFF"/>
            <w:spacing w:val="-5"/>
          </w:rPr>
          <w:t>51</w:t>
        </w:r>
        <w:r>
          <w:rPr>
            <w:color w:val="FFFFFF"/>
          </w:rPr>
          <w:tab/>
          <w:t>Supporting</w:t>
        </w:r>
        <w:r>
          <w:rPr>
            <w:color w:val="FFFFFF"/>
            <w:spacing w:val="34"/>
          </w:rPr>
          <w:t xml:space="preserve"> </w:t>
        </w:r>
        <w:r>
          <w:rPr>
            <w:color w:val="FFFFFF"/>
          </w:rPr>
          <w:t>judicial</w:t>
        </w:r>
        <w:r>
          <w:rPr>
            <w:color w:val="FFFFFF"/>
            <w:spacing w:val="35"/>
          </w:rPr>
          <w:t xml:space="preserve"> </w:t>
        </w:r>
        <w:r>
          <w:rPr>
            <w:color w:val="FFFFFF"/>
          </w:rPr>
          <w:t>decision-</w:t>
        </w:r>
        <w:r>
          <w:rPr>
            <w:color w:val="FFFFFF"/>
            <w:spacing w:val="-2"/>
          </w:rPr>
          <w:t>making</w:t>
        </w:r>
      </w:hyperlink>
    </w:p>
    <w:p w14:paraId="3C3A517C" w14:textId="77777777" w:rsidR="003E4A35" w:rsidRDefault="00EC59B1">
      <w:pPr>
        <w:pStyle w:val="BodyText"/>
        <w:spacing w:before="10"/>
        <w:rPr>
          <w:b/>
          <w:sz w:val="4"/>
        </w:rPr>
      </w:pPr>
      <w:r>
        <w:pict w14:anchorId="07858C2C">
          <v:shape id="docshape180" o:spid="_x0000_s1304" style="position:absolute;margin-left:79.35pt;margin-top:4.05pt;width:25.55pt;height:.1pt;z-index:-15671808;mso-wrap-distance-left:0;mso-wrap-distance-right:0;mso-position-horizontal-relative:page" coordorigin="1587,81" coordsize="511,0" path="m1587,81r511,e" filled="f" strokecolor="#8f9dad" strokeweight="2pt">
            <v:path arrowok="t"/>
            <w10:wrap type="topAndBottom" anchorx="page"/>
          </v:shape>
        </w:pict>
      </w:r>
    </w:p>
    <w:p w14:paraId="2454D4C5" w14:textId="77777777" w:rsidR="003E4A35" w:rsidRDefault="003E4A35">
      <w:pPr>
        <w:rPr>
          <w:sz w:val="4"/>
        </w:rPr>
        <w:sectPr w:rsidR="003E4A35">
          <w:headerReference w:type="default" r:id="rId152"/>
          <w:pgSz w:w="11910" w:h="16840"/>
          <w:pgMar w:top="480" w:right="460" w:bottom="280" w:left="740" w:header="0" w:footer="0" w:gutter="0"/>
          <w:cols w:space="720"/>
        </w:sectPr>
      </w:pPr>
    </w:p>
    <w:p w14:paraId="6573516C" w14:textId="77777777" w:rsidR="003E4A35" w:rsidRDefault="003E4A35">
      <w:pPr>
        <w:pStyle w:val="BodyText"/>
        <w:rPr>
          <w:b/>
        </w:rPr>
      </w:pPr>
    </w:p>
    <w:p w14:paraId="14077D7F" w14:textId="77777777" w:rsidR="003E4A35" w:rsidRDefault="003E4A35">
      <w:pPr>
        <w:pStyle w:val="BodyText"/>
        <w:rPr>
          <w:b/>
        </w:rPr>
      </w:pPr>
    </w:p>
    <w:p w14:paraId="7E661BC4" w14:textId="77777777" w:rsidR="003E4A35" w:rsidRDefault="003E4A35">
      <w:pPr>
        <w:pStyle w:val="BodyText"/>
        <w:rPr>
          <w:b/>
        </w:rPr>
      </w:pPr>
    </w:p>
    <w:p w14:paraId="2E443BF8" w14:textId="77777777" w:rsidR="003E4A35" w:rsidRDefault="003E4A35">
      <w:pPr>
        <w:pStyle w:val="BodyText"/>
        <w:spacing w:before="2"/>
        <w:rPr>
          <w:b/>
          <w:sz w:val="16"/>
        </w:rPr>
      </w:pPr>
    </w:p>
    <w:p w14:paraId="0ABD660C" w14:textId="77777777" w:rsidR="003E4A35" w:rsidRDefault="00EC59B1">
      <w:pPr>
        <w:pStyle w:val="Heading2"/>
        <w:numPr>
          <w:ilvl w:val="0"/>
          <w:numId w:val="121"/>
        </w:numPr>
        <w:tabs>
          <w:tab w:val="left" w:pos="831"/>
        </w:tabs>
        <w:spacing w:before="100"/>
        <w:ind w:left="830" w:hanging="721"/>
      </w:pPr>
      <w:bookmarkStart w:id="30" w:name="General_court_processes_and_advice"/>
      <w:bookmarkStart w:id="31" w:name="_bookmark12"/>
      <w:bookmarkEnd w:id="30"/>
      <w:bookmarkEnd w:id="31"/>
      <w:r>
        <w:rPr>
          <w:color w:val="37617A"/>
          <w:spacing w:val="-2"/>
          <w:w w:val="105"/>
        </w:rPr>
        <w:t>AI</w:t>
      </w:r>
      <w:r>
        <w:rPr>
          <w:color w:val="37617A"/>
          <w:spacing w:val="-45"/>
          <w:w w:val="105"/>
        </w:rPr>
        <w:t xml:space="preserve"> </w:t>
      </w:r>
      <w:r>
        <w:rPr>
          <w:color w:val="37617A"/>
          <w:spacing w:val="-2"/>
          <w:w w:val="105"/>
        </w:rPr>
        <w:t>in</w:t>
      </w:r>
      <w:r>
        <w:rPr>
          <w:color w:val="37617A"/>
          <w:spacing w:val="-44"/>
          <w:w w:val="105"/>
        </w:rPr>
        <w:t xml:space="preserve"> </w:t>
      </w:r>
      <w:r>
        <w:rPr>
          <w:color w:val="37617A"/>
          <w:spacing w:val="-2"/>
          <w:w w:val="105"/>
        </w:rPr>
        <w:t>courts</w:t>
      </w:r>
      <w:r>
        <w:rPr>
          <w:color w:val="37617A"/>
          <w:spacing w:val="-44"/>
          <w:w w:val="105"/>
        </w:rPr>
        <w:t xml:space="preserve"> </w:t>
      </w:r>
      <w:r>
        <w:rPr>
          <w:color w:val="37617A"/>
          <w:spacing w:val="-2"/>
          <w:w w:val="105"/>
        </w:rPr>
        <w:t>and</w:t>
      </w:r>
      <w:r>
        <w:rPr>
          <w:color w:val="37617A"/>
          <w:spacing w:val="-44"/>
          <w:w w:val="105"/>
        </w:rPr>
        <w:t xml:space="preserve"> </w:t>
      </w:r>
      <w:r>
        <w:rPr>
          <w:color w:val="37617A"/>
          <w:spacing w:val="-2"/>
          <w:w w:val="105"/>
        </w:rPr>
        <w:t>tribunals</w:t>
      </w:r>
    </w:p>
    <w:p w14:paraId="1F00A2BE" w14:textId="77777777" w:rsidR="003E4A35" w:rsidRDefault="003E4A35">
      <w:pPr>
        <w:pStyle w:val="BodyText"/>
        <w:rPr>
          <w:b/>
          <w:sz w:val="66"/>
        </w:rPr>
      </w:pPr>
    </w:p>
    <w:p w14:paraId="76701854" w14:textId="77777777" w:rsidR="003E4A35" w:rsidRDefault="003E4A35">
      <w:pPr>
        <w:pStyle w:val="BodyText"/>
        <w:rPr>
          <w:b/>
          <w:sz w:val="66"/>
        </w:rPr>
      </w:pPr>
    </w:p>
    <w:p w14:paraId="45624F64" w14:textId="77777777" w:rsidR="003E4A35" w:rsidRDefault="003E4A35">
      <w:pPr>
        <w:pStyle w:val="BodyText"/>
        <w:rPr>
          <w:b/>
          <w:sz w:val="66"/>
        </w:rPr>
      </w:pPr>
    </w:p>
    <w:p w14:paraId="678C9959" w14:textId="77777777" w:rsidR="003E4A35" w:rsidRDefault="003E4A35">
      <w:pPr>
        <w:pStyle w:val="BodyText"/>
        <w:spacing w:before="10"/>
        <w:rPr>
          <w:b/>
          <w:sz w:val="68"/>
        </w:rPr>
      </w:pPr>
    </w:p>
    <w:p w14:paraId="17E3EC5C" w14:textId="77777777" w:rsidR="003E4A35" w:rsidRDefault="00EC59B1">
      <w:pPr>
        <w:pStyle w:val="Heading3"/>
      </w:pPr>
      <w:r>
        <w:rPr>
          <w:color w:val="37617A"/>
          <w:spacing w:val="-2"/>
          <w:w w:val="105"/>
        </w:rPr>
        <w:t>Overview</w:t>
      </w:r>
    </w:p>
    <w:p w14:paraId="1DEF5705" w14:textId="77777777" w:rsidR="003E4A35" w:rsidRDefault="00EC59B1">
      <w:pPr>
        <w:pStyle w:val="ListParagraph"/>
        <w:numPr>
          <w:ilvl w:val="0"/>
          <w:numId w:val="110"/>
        </w:numPr>
        <w:tabs>
          <w:tab w:val="left" w:pos="2037"/>
          <w:tab w:val="left" w:pos="2038"/>
        </w:tabs>
        <w:spacing w:before="160" w:line="247" w:lineRule="auto"/>
        <w:ind w:right="1464"/>
        <w:rPr>
          <w:sz w:val="20"/>
        </w:rPr>
      </w:pPr>
      <w:r>
        <w:rPr>
          <w:spacing w:val="-2"/>
          <w:sz w:val="20"/>
        </w:rPr>
        <w:t>This</w:t>
      </w:r>
      <w:r>
        <w:rPr>
          <w:spacing w:val="-6"/>
          <w:sz w:val="20"/>
        </w:rPr>
        <w:t xml:space="preserve"> </w:t>
      </w:r>
      <w:r>
        <w:rPr>
          <w:spacing w:val="-2"/>
          <w:sz w:val="20"/>
        </w:rPr>
        <w:t>chapter</w:t>
      </w:r>
      <w:r>
        <w:rPr>
          <w:spacing w:val="-6"/>
          <w:sz w:val="20"/>
        </w:rPr>
        <w:t xml:space="preserve"> </w:t>
      </w:r>
      <w:r>
        <w:rPr>
          <w:spacing w:val="-2"/>
          <w:sz w:val="20"/>
        </w:rPr>
        <w:t>outlines</w:t>
      </w:r>
      <w:r>
        <w:rPr>
          <w:spacing w:val="-6"/>
          <w:sz w:val="20"/>
        </w:rPr>
        <w:t xml:space="preserve"> </w:t>
      </w:r>
      <w:r>
        <w:rPr>
          <w:spacing w:val="-2"/>
          <w:sz w:val="20"/>
        </w:rPr>
        <w:t>the</w:t>
      </w:r>
      <w:r>
        <w:rPr>
          <w:spacing w:val="-6"/>
          <w:sz w:val="20"/>
        </w:rPr>
        <w:t xml:space="preserve"> </w:t>
      </w:r>
      <w:r>
        <w:rPr>
          <w:spacing w:val="-2"/>
          <w:sz w:val="20"/>
        </w:rPr>
        <w:t>current</w:t>
      </w:r>
      <w:r>
        <w:rPr>
          <w:spacing w:val="-6"/>
          <w:sz w:val="20"/>
        </w:rPr>
        <w:t xml:space="preserve"> </w:t>
      </w:r>
      <w:r>
        <w:rPr>
          <w:spacing w:val="-2"/>
          <w:sz w:val="20"/>
        </w:rPr>
        <w:t>and</w:t>
      </w:r>
      <w:r>
        <w:rPr>
          <w:spacing w:val="-6"/>
          <w:sz w:val="20"/>
        </w:rPr>
        <w:t xml:space="preserve"> </w:t>
      </w:r>
      <w:r>
        <w:rPr>
          <w:spacing w:val="-2"/>
          <w:sz w:val="20"/>
        </w:rPr>
        <w:t>potential</w:t>
      </w:r>
      <w:r>
        <w:rPr>
          <w:spacing w:val="-6"/>
          <w:sz w:val="20"/>
        </w:rPr>
        <w:t xml:space="preserve"> </w:t>
      </w:r>
      <w:r>
        <w:rPr>
          <w:spacing w:val="-2"/>
          <w:sz w:val="20"/>
        </w:rPr>
        <w:t>use</w:t>
      </w:r>
      <w:r>
        <w:rPr>
          <w:spacing w:val="-6"/>
          <w:sz w:val="20"/>
        </w:rPr>
        <w:t xml:space="preserve"> </w:t>
      </w:r>
      <w:r>
        <w:rPr>
          <w:spacing w:val="-2"/>
          <w:sz w:val="20"/>
        </w:rPr>
        <w:t>of</w:t>
      </w:r>
      <w:r>
        <w:rPr>
          <w:spacing w:val="-6"/>
          <w:sz w:val="20"/>
        </w:rPr>
        <w:t xml:space="preserve"> </w:t>
      </w:r>
      <w:r>
        <w:rPr>
          <w:spacing w:val="-2"/>
          <w:sz w:val="20"/>
        </w:rPr>
        <w:t>artificial</w:t>
      </w:r>
      <w:r>
        <w:rPr>
          <w:spacing w:val="-6"/>
          <w:sz w:val="20"/>
        </w:rPr>
        <w:t xml:space="preserve"> </w:t>
      </w:r>
      <w:r>
        <w:rPr>
          <w:spacing w:val="-2"/>
          <w:sz w:val="20"/>
        </w:rPr>
        <w:t>intelligence</w:t>
      </w:r>
      <w:r>
        <w:rPr>
          <w:spacing w:val="-6"/>
          <w:sz w:val="20"/>
        </w:rPr>
        <w:t xml:space="preserve"> </w:t>
      </w:r>
      <w:r>
        <w:rPr>
          <w:spacing w:val="-2"/>
          <w:sz w:val="20"/>
        </w:rPr>
        <w:t>(AI)</w:t>
      </w:r>
      <w:r>
        <w:rPr>
          <w:spacing w:val="-6"/>
          <w:sz w:val="20"/>
        </w:rPr>
        <w:t xml:space="preserve"> </w:t>
      </w:r>
      <w:r>
        <w:rPr>
          <w:spacing w:val="-2"/>
          <w:sz w:val="20"/>
        </w:rPr>
        <w:t xml:space="preserve">in </w:t>
      </w:r>
      <w:r>
        <w:rPr>
          <w:sz w:val="20"/>
        </w:rPr>
        <w:t xml:space="preserve">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01EA2D3E" w14:textId="77777777" w:rsidR="003E4A35" w:rsidRDefault="00EC59B1">
      <w:pPr>
        <w:pStyle w:val="ListParagraph"/>
        <w:numPr>
          <w:ilvl w:val="0"/>
          <w:numId w:val="110"/>
        </w:numPr>
        <w:tabs>
          <w:tab w:val="left" w:pos="2037"/>
          <w:tab w:val="left" w:pos="2038"/>
        </w:tabs>
        <w:spacing w:before="115" w:line="247" w:lineRule="auto"/>
        <w:ind w:right="1394"/>
        <w:rPr>
          <w:sz w:val="20"/>
        </w:rPr>
      </w:pPr>
      <w:r>
        <w:rPr>
          <w:sz w:val="20"/>
        </w:rPr>
        <w:t>The</w:t>
      </w:r>
      <w:r>
        <w:rPr>
          <w:spacing w:val="-14"/>
          <w:sz w:val="20"/>
        </w:rPr>
        <w:t xml:space="preserve"> </w:t>
      </w:r>
      <w:r>
        <w:rPr>
          <w:sz w:val="20"/>
        </w:rPr>
        <w:t>experiences</w:t>
      </w:r>
      <w:r>
        <w:rPr>
          <w:spacing w:val="-14"/>
          <w:sz w:val="20"/>
        </w:rPr>
        <w:t xml:space="preserve"> </w:t>
      </w:r>
      <w:r>
        <w:rPr>
          <w:sz w:val="20"/>
        </w:rPr>
        <w:t>of</w:t>
      </w:r>
      <w:r>
        <w:rPr>
          <w:spacing w:val="-14"/>
          <w:sz w:val="20"/>
        </w:rPr>
        <w:t xml:space="preserve"> </w:t>
      </w:r>
      <w:r>
        <w:rPr>
          <w:sz w:val="20"/>
        </w:rPr>
        <w:t>other</w:t>
      </w:r>
      <w:r>
        <w:rPr>
          <w:spacing w:val="-14"/>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spacing w:val="-13"/>
          <w:w w:val="99"/>
          <w:sz w:val="20"/>
        </w:rPr>
        <w:t xml:space="preserve"> </w:t>
      </w:r>
      <w:r>
        <w:rPr>
          <w:sz w:val="20"/>
        </w:rPr>
        <w:t>are</w:t>
      </w:r>
      <w:r>
        <w:rPr>
          <w:spacing w:val="-14"/>
          <w:sz w:val="20"/>
        </w:rPr>
        <w:t xml:space="preserve"> </w:t>
      </w:r>
      <w:r>
        <w:rPr>
          <w:sz w:val="20"/>
        </w:rPr>
        <w:t>provided</w:t>
      </w:r>
      <w:r>
        <w:rPr>
          <w:spacing w:val="-14"/>
          <w:sz w:val="20"/>
        </w:rPr>
        <w:t xml:space="preserve"> </w:t>
      </w:r>
      <w:r>
        <w:rPr>
          <w:sz w:val="20"/>
        </w:rPr>
        <w:t>to</w:t>
      </w:r>
      <w:r>
        <w:rPr>
          <w:spacing w:val="-14"/>
          <w:sz w:val="20"/>
        </w:rPr>
        <w:t xml:space="preserve"> </w:t>
      </w:r>
      <w:r>
        <w:rPr>
          <w:sz w:val="20"/>
        </w:rPr>
        <w:t>illustrate</w:t>
      </w:r>
      <w:r>
        <w:rPr>
          <w:spacing w:val="-14"/>
          <w:sz w:val="20"/>
        </w:rPr>
        <w:t xml:space="preserve"> </w:t>
      </w:r>
      <w:r>
        <w:rPr>
          <w:sz w:val="20"/>
        </w:rPr>
        <w:t>the</w:t>
      </w:r>
      <w:r>
        <w:rPr>
          <w:spacing w:val="-14"/>
          <w:sz w:val="20"/>
        </w:rPr>
        <w:t xml:space="preserve"> </w:t>
      </w:r>
      <w:r>
        <w:rPr>
          <w:sz w:val="20"/>
        </w:rPr>
        <w:t xml:space="preserve">opportunities and risks posed by different applications of </w:t>
      </w:r>
      <w:r>
        <w:rPr>
          <w:w w:val="130"/>
          <w:sz w:val="20"/>
        </w:rPr>
        <w:t>A</w:t>
      </w:r>
      <w:r>
        <w:rPr>
          <w:w w:val="104"/>
          <w:sz w:val="20"/>
        </w:rPr>
        <w:t>I</w:t>
      </w:r>
      <w:r>
        <w:rPr>
          <w:w w:val="66"/>
          <w:sz w:val="20"/>
        </w:rPr>
        <w:t>.</w:t>
      </w:r>
    </w:p>
    <w:p w14:paraId="0FD64F82" w14:textId="77777777" w:rsidR="003E4A35" w:rsidRDefault="00EC59B1">
      <w:pPr>
        <w:pStyle w:val="ListParagraph"/>
        <w:numPr>
          <w:ilvl w:val="0"/>
          <w:numId w:val="110"/>
        </w:numPr>
        <w:tabs>
          <w:tab w:val="left" w:pos="2037"/>
          <w:tab w:val="left" w:pos="2038"/>
        </w:tabs>
        <w:spacing w:before="115"/>
        <w:rPr>
          <w:sz w:val="20"/>
        </w:rPr>
      </w:pPr>
      <w:r>
        <w:rPr>
          <w:sz w:val="20"/>
        </w:rPr>
        <w:t>This chapter</w:t>
      </w:r>
      <w:r>
        <w:rPr>
          <w:spacing w:val="-1"/>
          <w:sz w:val="20"/>
        </w:rPr>
        <w:t xml:space="preserve"> </w:t>
      </w:r>
      <w:r>
        <w:rPr>
          <w:sz w:val="20"/>
        </w:rPr>
        <w:t xml:space="preserve">considers the use of AI </w:t>
      </w:r>
      <w:r>
        <w:rPr>
          <w:spacing w:val="-5"/>
          <w:sz w:val="20"/>
        </w:rPr>
        <w:t>in:</w:t>
      </w:r>
    </w:p>
    <w:p w14:paraId="2BB4F99C" w14:textId="77777777" w:rsidR="003E4A35" w:rsidRDefault="00EC59B1">
      <w:pPr>
        <w:pStyle w:val="ListParagraph"/>
        <w:numPr>
          <w:ilvl w:val="1"/>
          <w:numId w:val="110"/>
        </w:numPr>
        <w:tabs>
          <w:tab w:val="left" w:pos="2434"/>
          <w:tab w:val="left" w:pos="2435"/>
        </w:tabs>
        <w:spacing w:before="121"/>
        <w:ind w:hanging="398"/>
        <w:rPr>
          <w:sz w:val="20"/>
        </w:rPr>
      </w:pPr>
      <w:r>
        <w:rPr>
          <w:spacing w:val="-2"/>
          <w:w w:val="105"/>
          <w:sz w:val="20"/>
        </w:rPr>
        <w:t>general</w:t>
      </w:r>
      <w:r>
        <w:rPr>
          <w:spacing w:val="-14"/>
          <w:w w:val="105"/>
          <w:sz w:val="20"/>
        </w:rPr>
        <w:t xml:space="preserve"> </w:t>
      </w:r>
      <w:r>
        <w:rPr>
          <w:spacing w:val="-2"/>
          <w:w w:val="105"/>
          <w:sz w:val="20"/>
        </w:rPr>
        <w:t>court</w:t>
      </w:r>
      <w:r>
        <w:rPr>
          <w:spacing w:val="-7"/>
          <w:w w:val="105"/>
          <w:sz w:val="20"/>
        </w:rPr>
        <w:t xml:space="preserve"> </w:t>
      </w:r>
      <w:r>
        <w:rPr>
          <w:spacing w:val="-2"/>
          <w:w w:val="105"/>
          <w:sz w:val="20"/>
        </w:rPr>
        <w:t>processes</w:t>
      </w:r>
      <w:r>
        <w:rPr>
          <w:spacing w:val="-7"/>
          <w:w w:val="105"/>
          <w:sz w:val="20"/>
        </w:rPr>
        <w:t xml:space="preserve"> </w:t>
      </w:r>
      <w:r>
        <w:rPr>
          <w:spacing w:val="-2"/>
          <w:w w:val="105"/>
          <w:sz w:val="20"/>
        </w:rPr>
        <w:t>and</w:t>
      </w:r>
      <w:r>
        <w:rPr>
          <w:spacing w:val="-7"/>
          <w:w w:val="105"/>
          <w:sz w:val="20"/>
        </w:rPr>
        <w:t xml:space="preserve"> </w:t>
      </w:r>
      <w:r>
        <w:rPr>
          <w:spacing w:val="-2"/>
          <w:w w:val="105"/>
          <w:sz w:val="20"/>
        </w:rPr>
        <w:t>advice</w:t>
      </w:r>
    </w:p>
    <w:p w14:paraId="58D895CF" w14:textId="77777777" w:rsidR="003E4A35" w:rsidRDefault="00EC59B1">
      <w:pPr>
        <w:pStyle w:val="ListParagraph"/>
        <w:numPr>
          <w:ilvl w:val="1"/>
          <w:numId w:val="110"/>
        </w:numPr>
        <w:tabs>
          <w:tab w:val="left" w:pos="2434"/>
          <w:tab w:val="left" w:pos="2435"/>
        </w:tabs>
        <w:spacing w:before="121"/>
        <w:ind w:hanging="398"/>
        <w:rPr>
          <w:sz w:val="20"/>
        </w:rPr>
      </w:pPr>
      <w:r>
        <w:rPr>
          <w:spacing w:val="-2"/>
          <w:sz w:val="20"/>
        </w:rPr>
        <w:t>in-court</w:t>
      </w:r>
      <w:r>
        <w:rPr>
          <w:spacing w:val="-1"/>
          <w:sz w:val="20"/>
        </w:rPr>
        <w:t xml:space="preserve"> </w:t>
      </w:r>
      <w:r>
        <w:rPr>
          <w:spacing w:val="-2"/>
          <w:sz w:val="20"/>
        </w:rPr>
        <w:t>hearings</w:t>
      </w:r>
    </w:p>
    <w:p w14:paraId="07F812A0" w14:textId="77777777" w:rsidR="003E4A35" w:rsidRDefault="00EC59B1">
      <w:pPr>
        <w:pStyle w:val="ListParagraph"/>
        <w:numPr>
          <w:ilvl w:val="1"/>
          <w:numId w:val="110"/>
        </w:numPr>
        <w:tabs>
          <w:tab w:val="left" w:pos="2434"/>
          <w:tab w:val="left" w:pos="2435"/>
        </w:tabs>
        <w:spacing w:before="121"/>
        <w:ind w:hanging="398"/>
        <w:rPr>
          <w:sz w:val="20"/>
        </w:rPr>
      </w:pPr>
      <w:r>
        <w:rPr>
          <w:spacing w:val="-2"/>
          <w:sz w:val="20"/>
        </w:rPr>
        <w:t>alternatives</w:t>
      </w:r>
      <w:r>
        <w:rPr>
          <w:spacing w:val="-13"/>
          <w:sz w:val="20"/>
        </w:rPr>
        <w:t xml:space="preserve"> </w:t>
      </w:r>
      <w:r>
        <w:rPr>
          <w:spacing w:val="-2"/>
          <w:sz w:val="20"/>
        </w:rPr>
        <w:t>to</w:t>
      </w:r>
      <w:r>
        <w:rPr>
          <w:spacing w:val="-13"/>
          <w:sz w:val="20"/>
        </w:rPr>
        <w:t xml:space="preserve"> </w:t>
      </w:r>
      <w:r>
        <w:rPr>
          <w:spacing w:val="-2"/>
          <w:sz w:val="20"/>
        </w:rPr>
        <w:t>in-court</w:t>
      </w:r>
      <w:r>
        <w:rPr>
          <w:spacing w:val="-13"/>
          <w:sz w:val="20"/>
        </w:rPr>
        <w:t xml:space="preserve"> </w:t>
      </w:r>
      <w:r>
        <w:rPr>
          <w:spacing w:val="-2"/>
          <w:sz w:val="20"/>
        </w:rPr>
        <w:t>hearings</w:t>
      </w:r>
    </w:p>
    <w:p w14:paraId="52EF313B" w14:textId="77777777" w:rsidR="003E4A35" w:rsidRDefault="00EC59B1">
      <w:pPr>
        <w:pStyle w:val="ListParagraph"/>
        <w:numPr>
          <w:ilvl w:val="1"/>
          <w:numId w:val="110"/>
        </w:numPr>
        <w:tabs>
          <w:tab w:val="left" w:pos="2434"/>
          <w:tab w:val="left" w:pos="2435"/>
        </w:tabs>
        <w:spacing w:before="121"/>
        <w:ind w:hanging="398"/>
        <w:rPr>
          <w:sz w:val="20"/>
        </w:rPr>
      </w:pPr>
      <w:r>
        <w:rPr>
          <w:spacing w:val="-4"/>
          <w:sz w:val="20"/>
        </w:rPr>
        <w:t>judicial</w:t>
      </w:r>
      <w:r>
        <w:rPr>
          <w:spacing w:val="7"/>
          <w:sz w:val="20"/>
        </w:rPr>
        <w:t xml:space="preserve"> </w:t>
      </w:r>
      <w:r>
        <w:rPr>
          <w:spacing w:val="-4"/>
          <w:sz w:val="20"/>
        </w:rPr>
        <w:t>decision-making.</w:t>
      </w:r>
    </w:p>
    <w:p w14:paraId="3D408B9C" w14:textId="77777777" w:rsidR="003E4A35" w:rsidRDefault="00EC59B1">
      <w:pPr>
        <w:pStyle w:val="ListParagraph"/>
        <w:numPr>
          <w:ilvl w:val="0"/>
          <w:numId w:val="110"/>
        </w:numPr>
        <w:tabs>
          <w:tab w:val="left" w:pos="2037"/>
          <w:tab w:val="left" w:pos="2038"/>
        </w:tabs>
        <w:spacing w:before="122" w:line="247" w:lineRule="auto"/>
        <w:ind w:right="1706"/>
        <w:rPr>
          <w:sz w:val="20"/>
        </w:rPr>
      </w:pPr>
      <w:r>
        <w:rPr>
          <w:sz w:val="20"/>
        </w:rPr>
        <w:t xml:space="preserve">AI will create different opportunities and risks for various court and tribunal </w:t>
      </w:r>
      <w:r>
        <w:rPr>
          <w:w w:val="119"/>
          <w:sz w:val="20"/>
        </w:rPr>
        <w:t>s</w:t>
      </w:r>
      <w:r>
        <w:rPr>
          <w:spacing w:val="1"/>
          <w:w w:val="82"/>
          <w:sz w:val="20"/>
        </w:rPr>
        <w:t>t</w:t>
      </w:r>
      <w:r>
        <w:rPr>
          <w:spacing w:val="-1"/>
          <w:w w:val="103"/>
          <w:sz w:val="20"/>
        </w:rPr>
        <w:t>a</w:t>
      </w:r>
      <w:r>
        <w:rPr>
          <w:spacing w:val="-5"/>
          <w:w w:val="103"/>
          <w:sz w:val="20"/>
        </w:rPr>
        <w:t>k</w:t>
      </w:r>
      <w:r>
        <w:rPr>
          <w:w w:val="106"/>
          <w:sz w:val="20"/>
        </w:rPr>
        <w:t>e</w:t>
      </w:r>
      <w:r>
        <w:rPr>
          <w:w w:val="104"/>
          <w:sz w:val="20"/>
        </w:rPr>
        <w:t>h</w:t>
      </w:r>
      <w:r>
        <w:rPr>
          <w:w w:val="109"/>
          <w:sz w:val="20"/>
        </w:rPr>
        <w:t>o</w:t>
      </w:r>
      <w:r>
        <w:rPr>
          <w:spacing w:val="-3"/>
          <w:w w:val="88"/>
          <w:sz w:val="20"/>
        </w:rPr>
        <w:t>l</w:t>
      </w:r>
      <w:r>
        <w:rPr>
          <w:spacing w:val="-1"/>
          <w:w w:val="110"/>
          <w:sz w:val="20"/>
        </w:rPr>
        <w:t>d</w:t>
      </w:r>
      <w:r>
        <w:rPr>
          <w:w w:val="106"/>
          <w:sz w:val="20"/>
        </w:rPr>
        <w:t>e</w:t>
      </w:r>
      <w:r>
        <w:rPr>
          <w:spacing w:val="-1"/>
          <w:w w:val="89"/>
          <w:sz w:val="20"/>
        </w:rPr>
        <w:t>r</w:t>
      </w:r>
      <w:r>
        <w:rPr>
          <w:spacing w:val="1"/>
          <w:w w:val="119"/>
          <w:sz w:val="20"/>
        </w:rPr>
        <w:t>s</w:t>
      </w:r>
      <w:r>
        <w:rPr>
          <w:spacing w:val="1"/>
          <w:w w:val="54"/>
          <w:sz w:val="20"/>
        </w:rPr>
        <w:t>,</w:t>
      </w:r>
      <w:r>
        <w:rPr>
          <w:spacing w:val="-2"/>
          <w:w w:val="99"/>
          <w:sz w:val="20"/>
        </w:rPr>
        <w:t xml:space="preserve"> </w:t>
      </w:r>
      <w:r>
        <w:rPr>
          <w:sz w:val="20"/>
        </w:rPr>
        <w:t>based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kind</w:t>
      </w:r>
      <w:r>
        <w:rPr>
          <w:spacing w:val="-3"/>
          <w:sz w:val="20"/>
        </w:rPr>
        <w:t xml:space="preserve"> </w:t>
      </w:r>
      <w:r>
        <w:rPr>
          <w:sz w:val="20"/>
        </w:rPr>
        <w:t>of</w:t>
      </w:r>
      <w:r>
        <w:rPr>
          <w:spacing w:val="-3"/>
          <w:sz w:val="20"/>
        </w:rPr>
        <w:t xml:space="preserve"> </w:t>
      </w:r>
      <w:r>
        <w:rPr>
          <w:sz w:val="20"/>
        </w:rPr>
        <w:t>AI</w:t>
      </w:r>
      <w:r>
        <w:rPr>
          <w:spacing w:val="-3"/>
          <w:sz w:val="20"/>
        </w:rPr>
        <w:t xml:space="preserve"> </w:t>
      </w:r>
      <w:r>
        <w:rPr>
          <w:sz w:val="20"/>
        </w:rPr>
        <w:t>tool</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ways</w:t>
      </w:r>
      <w:r>
        <w:rPr>
          <w:spacing w:val="-3"/>
          <w:sz w:val="20"/>
        </w:rPr>
        <w:t xml:space="preserve"> </w:t>
      </w:r>
      <w:r>
        <w:rPr>
          <w:sz w:val="20"/>
        </w:rPr>
        <w:t>it</w:t>
      </w:r>
      <w:r>
        <w:rPr>
          <w:spacing w:val="-3"/>
          <w:sz w:val="20"/>
        </w:rPr>
        <w:t xml:space="preserve"> </w:t>
      </w:r>
      <w:r>
        <w:rPr>
          <w:sz w:val="20"/>
        </w:rPr>
        <w:t>is</w:t>
      </w:r>
      <w:r>
        <w:rPr>
          <w:spacing w:val="-3"/>
          <w:sz w:val="20"/>
        </w:rPr>
        <w:t xml:space="preserve"> </w:t>
      </w:r>
      <w:r>
        <w:rPr>
          <w:sz w:val="20"/>
        </w:rPr>
        <w:t>used</w:t>
      </w:r>
      <w:r>
        <w:rPr>
          <w:spacing w:val="-3"/>
          <w:sz w:val="20"/>
        </w:rPr>
        <w:t xml:space="preserve"> </w:t>
      </w:r>
      <w:r>
        <w:rPr>
          <w:sz w:val="20"/>
        </w:rPr>
        <w:t>or</w:t>
      </w:r>
      <w:r>
        <w:rPr>
          <w:spacing w:val="-3"/>
          <w:sz w:val="20"/>
        </w:rPr>
        <w:t xml:space="preserve"> </w:t>
      </w:r>
      <w:r>
        <w:rPr>
          <w:spacing w:val="-1"/>
          <w:w w:val="109"/>
          <w:sz w:val="20"/>
        </w:rPr>
        <w:t>m</w:t>
      </w:r>
      <w:r>
        <w:rPr>
          <w:spacing w:val="-1"/>
          <w:w w:val="74"/>
          <w:sz w:val="20"/>
        </w:rPr>
        <w:t>i</w:t>
      </w:r>
      <w:r>
        <w:rPr>
          <w:spacing w:val="-2"/>
          <w:w w:val="119"/>
          <w:sz w:val="20"/>
        </w:rPr>
        <w:t>s</w:t>
      </w:r>
      <w:r>
        <w:rPr>
          <w:spacing w:val="-2"/>
          <w:w w:val="107"/>
          <w:sz w:val="20"/>
        </w:rPr>
        <w:t>u</w:t>
      </w:r>
      <w:r>
        <w:rPr>
          <w:spacing w:val="-2"/>
          <w:w w:val="119"/>
          <w:sz w:val="20"/>
        </w:rPr>
        <w:t>s</w:t>
      </w:r>
      <w:r>
        <w:rPr>
          <w:w w:val="106"/>
          <w:sz w:val="20"/>
        </w:rPr>
        <w:t>e</w:t>
      </w:r>
      <w:r>
        <w:rPr>
          <w:spacing w:val="1"/>
          <w:w w:val="110"/>
          <w:sz w:val="20"/>
        </w:rPr>
        <w:t>d</w:t>
      </w:r>
      <w:r>
        <w:rPr>
          <w:w w:val="50"/>
          <w:sz w:val="20"/>
        </w:rPr>
        <w:t>.</w:t>
      </w:r>
    </w:p>
    <w:p w14:paraId="7038BE14" w14:textId="77777777" w:rsidR="003E4A35" w:rsidRDefault="003E4A35">
      <w:pPr>
        <w:pStyle w:val="BodyText"/>
        <w:spacing w:before="2"/>
        <w:rPr>
          <w:sz w:val="23"/>
        </w:rPr>
      </w:pPr>
    </w:p>
    <w:p w14:paraId="4BE1005F" w14:textId="77777777" w:rsidR="003E4A35" w:rsidRDefault="00EC59B1">
      <w:pPr>
        <w:pStyle w:val="Heading3"/>
      </w:pPr>
      <w:r>
        <w:rPr>
          <w:color w:val="37617A"/>
          <w:w w:val="105"/>
        </w:rPr>
        <w:t>General</w:t>
      </w:r>
      <w:r>
        <w:rPr>
          <w:color w:val="37617A"/>
          <w:spacing w:val="-16"/>
          <w:w w:val="105"/>
        </w:rPr>
        <w:t xml:space="preserve"> </w:t>
      </w:r>
      <w:r>
        <w:rPr>
          <w:color w:val="37617A"/>
          <w:w w:val="105"/>
        </w:rPr>
        <w:t>court</w:t>
      </w:r>
      <w:r>
        <w:rPr>
          <w:color w:val="37617A"/>
          <w:spacing w:val="-16"/>
          <w:w w:val="105"/>
        </w:rPr>
        <w:t xml:space="preserve"> </w:t>
      </w:r>
      <w:r>
        <w:rPr>
          <w:color w:val="37617A"/>
          <w:w w:val="105"/>
        </w:rPr>
        <w:t>processes</w:t>
      </w:r>
      <w:r>
        <w:rPr>
          <w:color w:val="37617A"/>
          <w:spacing w:val="-16"/>
          <w:w w:val="105"/>
        </w:rPr>
        <w:t xml:space="preserve"> </w:t>
      </w:r>
      <w:r>
        <w:rPr>
          <w:color w:val="37617A"/>
          <w:w w:val="105"/>
        </w:rPr>
        <w:t>and</w:t>
      </w:r>
      <w:r>
        <w:rPr>
          <w:color w:val="37617A"/>
          <w:spacing w:val="-16"/>
          <w:w w:val="105"/>
        </w:rPr>
        <w:t xml:space="preserve"> </w:t>
      </w:r>
      <w:r>
        <w:rPr>
          <w:color w:val="37617A"/>
          <w:spacing w:val="-2"/>
          <w:w w:val="105"/>
        </w:rPr>
        <w:t>advice</w:t>
      </w:r>
    </w:p>
    <w:p w14:paraId="11D82723" w14:textId="77777777" w:rsidR="003E4A35" w:rsidRDefault="00EC59B1">
      <w:pPr>
        <w:spacing w:before="170"/>
        <w:ind w:left="1617" w:right="1921"/>
        <w:jc w:val="center"/>
        <w:rPr>
          <w:b/>
          <w:sz w:val="19"/>
        </w:rPr>
      </w:pPr>
      <w:r>
        <w:rPr>
          <w:b/>
          <w:sz w:val="19"/>
        </w:rPr>
        <w:t>Table</w:t>
      </w:r>
      <w:r>
        <w:rPr>
          <w:b/>
          <w:spacing w:val="-1"/>
          <w:sz w:val="19"/>
        </w:rPr>
        <w:t xml:space="preserve"> </w:t>
      </w:r>
      <w:r>
        <w:rPr>
          <w:b/>
          <w:sz w:val="19"/>
        </w:rPr>
        <w:t>1: Current</w:t>
      </w:r>
      <w:r>
        <w:rPr>
          <w:b/>
          <w:spacing w:val="-1"/>
          <w:sz w:val="19"/>
        </w:rPr>
        <w:t xml:space="preserve"> </w:t>
      </w:r>
      <w:r>
        <w:rPr>
          <w:b/>
          <w:sz w:val="19"/>
        </w:rPr>
        <w:t>and potential</w:t>
      </w:r>
      <w:r>
        <w:rPr>
          <w:b/>
          <w:spacing w:val="-1"/>
          <w:sz w:val="19"/>
        </w:rPr>
        <w:t xml:space="preserve"> </w:t>
      </w:r>
      <w:r>
        <w:rPr>
          <w:b/>
          <w:sz w:val="19"/>
        </w:rPr>
        <w:t>uses of AI</w:t>
      </w:r>
      <w:r>
        <w:rPr>
          <w:b/>
          <w:spacing w:val="-1"/>
          <w:sz w:val="19"/>
        </w:rPr>
        <w:t xml:space="preserve"> </w:t>
      </w:r>
      <w:r>
        <w:rPr>
          <w:b/>
          <w:sz w:val="19"/>
        </w:rPr>
        <w:t>in general</w:t>
      </w:r>
      <w:r>
        <w:rPr>
          <w:b/>
          <w:spacing w:val="-1"/>
          <w:sz w:val="19"/>
        </w:rPr>
        <w:t xml:space="preserve"> </w:t>
      </w:r>
      <w:r>
        <w:rPr>
          <w:b/>
          <w:sz w:val="19"/>
        </w:rPr>
        <w:t>court processes and</w:t>
      </w:r>
      <w:r>
        <w:rPr>
          <w:b/>
          <w:spacing w:val="-1"/>
          <w:sz w:val="19"/>
        </w:rPr>
        <w:t xml:space="preserve"> </w:t>
      </w:r>
      <w:r>
        <w:rPr>
          <w:b/>
          <w:spacing w:val="-2"/>
          <w:sz w:val="19"/>
        </w:rPr>
        <w:t>advice</w:t>
      </w:r>
    </w:p>
    <w:p w14:paraId="2C622F66" w14:textId="77777777" w:rsidR="003E4A35" w:rsidRDefault="003E4A35">
      <w:pPr>
        <w:pStyle w:val="BodyText"/>
        <w:spacing w:before="7"/>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256"/>
        <w:gridCol w:w="666"/>
        <w:gridCol w:w="576"/>
        <w:gridCol w:w="1223"/>
        <w:gridCol w:w="1218"/>
        <w:gridCol w:w="1346"/>
        <w:gridCol w:w="977"/>
        <w:gridCol w:w="660"/>
      </w:tblGrid>
      <w:tr w:rsidR="003E4A35" w14:paraId="7779495D" w14:textId="77777777">
        <w:trPr>
          <w:trHeight w:val="310"/>
        </w:trPr>
        <w:tc>
          <w:tcPr>
            <w:tcW w:w="1256" w:type="dxa"/>
            <w:shd w:val="clear" w:color="auto" w:fill="BFC5CF"/>
          </w:tcPr>
          <w:p w14:paraId="4DC1330C" w14:textId="77777777" w:rsidR="003E4A35" w:rsidRDefault="003E4A35">
            <w:pPr>
              <w:pStyle w:val="TableParagraph"/>
              <w:ind w:left="0"/>
              <w:rPr>
                <w:rFonts w:ascii="Times New Roman"/>
                <w:sz w:val="18"/>
              </w:rPr>
            </w:pPr>
          </w:p>
        </w:tc>
        <w:tc>
          <w:tcPr>
            <w:tcW w:w="3683" w:type="dxa"/>
            <w:gridSpan w:val="4"/>
            <w:shd w:val="clear" w:color="auto" w:fill="BFC5CF"/>
          </w:tcPr>
          <w:p w14:paraId="07D028C8" w14:textId="77777777" w:rsidR="003E4A35" w:rsidRDefault="00EC59B1">
            <w:pPr>
              <w:pStyle w:val="TableParagraph"/>
              <w:spacing w:before="80"/>
              <w:ind w:left="1402" w:right="1390"/>
              <w:jc w:val="center"/>
              <w:rPr>
                <w:b/>
                <w:sz w:val="16"/>
              </w:rPr>
            </w:pPr>
            <w:r>
              <w:rPr>
                <w:b/>
                <w:sz w:val="16"/>
              </w:rPr>
              <w:t>Court</w:t>
            </w:r>
            <w:r>
              <w:rPr>
                <w:b/>
                <w:spacing w:val="5"/>
                <w:sz w:val="16"/>
              </w:rPr>
              <w:t xml:space="preserve"> </w:t>
            </w:r>
            <w:r>
              <w:rPr>
                <w:b/>
                <w:spacing w:val="-4"/>
                <w:sz w:val="16"/>
              </w:rPr>
              <w:t>users</w:t>
            </w:r>
          </w:p>
        </w:tc>
        <w:tc>
          <w:tcPr>
            <w:tcW w:w="2983" w:type="dxa"/>
            <w:gridSpan w:val="3"/>
            <w:shd w:val="clear" w:color="auto" w:fill="BFC5CF"/>
          </w:tcPr>
          <w:p w14:paraId="57B936D4" w14:textId="77777777" w:rsidR="003E4A35" w:rsidRDefault="00EC59B1">
            <w:pPr>
              <w:pStyle w:val="TableParagraph"/>
              <w:spacing w:before="80"/>
              <w:ind w:left="690"/>
              <w:rPr>
                <w:b/>
                <w:sz w:val="16"/>
              </w:rPr>
            </w:pPr>
            <w:r>
              <w:rPr>
                <w:b/>
                <w:w w:val="105"/>
                <w:sz w:val="16"/>
              </w:rPr>
              <w:t>Courts</w:t>
            </w:r>
            <w:r>
              <w:rPr>
                <w:b/>
                <w:spacing w:val="-8"/>
                <w:w w:val="105"/>
                <w:sz w:val="16"/>
              </w:rPr>
              <w:t xml:space="preserve"> </w:t>
            </w:r>
            <w:r>
              <w:rPr>
                <w:b/>
                <w:w w:val="105"/>
                <w:sz w:val="16"/>
              </w:rPr>
              <w:t>and</w:t>
            </w:r>
            <w:r>
              <w:rPr>
                <w:b/>
                <w:spacing w:val="-8"/>
                <w:w w:val="105"/>
                <w:sz w:val="16"/>
              </w:rPr>
              <w:t xml:space="preserve"> </w:t>
            </w:r>
            <w:r>
              <w:rPr>
                <w:b/>
                <w:spacing w:val="-2"/>
                <w:w w:val="105"/>
                <w:sz w:val="16"/>
              </w:rPr>
              <w:t>Tribunals</w:t>
            </w:r>
          </w:p>
        </w:tc>
      </w:tr>
      <w:tr w:rsidR="003E4A35" w14:paraId="6DD1FDE2" w14:textId="77777777">
        <w:trPr>
          <w:trHeight w:val="670"/>
        </w:trPr>
        <w:tc>
          <w:tcPr>
            <w:tcW w:w="1256" w:type="dxa"/>
            <w:shd w:val="clear" w:color="auto" w:fill="BFC5CF"/>
          </w:tcPr>
          <w:p w14:paraId="030079A3" w14:textId="77777777" w:rsidR="003E4A35" w:rsidRDefault="003E4A35">
            <w:pPr>
              <w:pStyle w:val="TableParagraph"/>
              <w:ind w:left="0"/>
              <w:rPr>
                <w:b/>
                <w:sz w:val="18"/>
              </w:rPr>
            </w:pPr>
          </w:p>
          <w:p w14:paraId="444717A4" w14:textId="77777777" w:rsidR="003E4A35" w:rsidRDefault="003E4A35">
            <w:pPr>
              <w:pStyle w:val="TableParagraph"/>
              <w:spacing w:before="10"/>
              <w:ind w:left="0"/>
              <w:rPr>
                <w:b/>
                <w:sz w:val="19"/>
              </w:rPr>
            </w:pPr>
          </w:p>
          <w:p w14:paraId="7662B59C" w14:textId="77777777" w:rsidR="003E4A35" w:rsidRDefault="00EC59B1">
            <w:pPr>
              <w:pStyle w:val="TableParagraph"/>
              <w:ind w:left="56"/>
              <w:rPr>
                <w:b/>
                <w:sz w:val="16"/>
              </w:rPr>
            </w:pPr>
            <w:r>
              <w:rPr>
                <w:b/>
                <w:spacing w:val="-4"/>
                <w:w w:val="110"/>
                <w:sz w:val="16"/>
              </w:rPr>
              <w:t>Uses</w:t>
            </w:r>
          </w:p>
        </w:tc>
        <w:tc>
          <w:tcPr>
            <w:tcW w:w="666" w:type="dxa"/>
            <w:shd w:val="clear" w:color="auto" w:fill="BFC5CF"/>
          </w:tcPr>
          <w:p w14:paraId="43DE1A02" w14:textId="77777777" w:rsidR="003E4A35" w:rsidRDefault="003E4A35">
            <w:pPr>
              <w:pStyle w:val="TableParagraph"/>
              <w:ind w:left="0"/>
              <w:rPr>
                <w:b/>
                <w:sz w:val="18"/>
              </w:rPr>
            </w:pPr>
          </w:p>
          <w:p w14:paraId="3A988DC7" w14:textId="77777777" w:rsidR="003E4A35" w:rsidRDefault="003E4A35">
            <w:pPr>
              <w:pStyle w:val="TableParagraph"/>
              <w:spacing w:before="10"/>
              <w:ind w:left="0"/>
              <w:rPr>
                <w:b/>
                <w:sz w:val="19"/>
              </w:rPr>
            </w:pPr>
          </w:p>
          <w:p w14:paraId="0983D6F9" w14:textId="77777777" w:rsidR="003E4A35" w:rsidRDefault="00EC59B1">
            <w:pPr>
              <w:pStyle w:val="TableParagraph"/>
              <w:ind w:left="89"/>
              <w:rPr>
                <w:b/>
                <w:sz w:val="16"/>
              </w:rPr>
            </w:pPr>
            <w:r>
              <w:rPr>
                <w:b/>
                <w:spacing w:val="-2"/>
                <w:w w:val="105"/>
                <w:sz w:val="16"/>
              </w:rPr>
              <w:t>Public</w:t>
            </w:r>
          </w:p>
        </w:tc>
        <w:tc>
          <w:tcPr>
            <w:tcW w:w="576" w:type="dxa"/>
            <w:shd w:val="clear" w:color="auto" w:fill="BFC5CF"/>
          </w:tcPr>
          <w:p w14:paraId="21DAD378" w14:textId="77777777" w:rsidR="003E4A35" w:rsidRDefault="003E4A35">
            <w:pPr>
              <w:pStyle w:val="TableParagraph"/>
              <w:ind w:left="0"/>
              <w:rPr>
                <w:b/>
                <w:sz w:val="18"/>
              </w:rPr>
            </w:pPr>
          </w:p>
          <w:p w14:paraId="62EF613B" w14:textId="77777777" w:rsidR="003E4A35" w:rsidRDefault="003E4A35">
            <w:pPr>
              <w:pStyle w:val="TableParagraph"/>
              <w:spacing w:before="10"/>
              <w:ind w:left="0"/>
              <w:rPr>
                <w:b/>
                <w:sz w:val="19"/>
              </w:rPr>
            </w:pPr>
          </w:p>
          <w:p w14:paraId="14720EF2" w14:textId="77777777" w:rsidR="003E4A35" w:rsidRDefault="00EC59B1">
            <w:pPr>
              <w:pStyle w:val="TableParagraph"/>
              <w:ind w:left="96"/>
              <w:rPr>
                <w:b/>
                <w:sz w:val="16"/>
              </w:rPr>
            </w:pPr>
            <w:r>
              <w:rPr>
                <w:b/>
                <w:spacing w:val="-4"/>
                <w:w w:val="110"/>
                <w:sz w:val="16"/>
              </w:rPr>
              <w:t>SRLs</w:t>
            </w:r>
          </w:p>
        </w:tc>
        <w:tc>
          <w:tcPr>
            <w:tcW w:w="1223" w:type="dxa"/>
            <w:shd w:val="clear" w:color="auto" w:fill="BFC5CF"/>
          </w:tcPr>
          <w:p w14:paraId="76B40CB6" w14:textId="77777777" w:rsidR="003E4A35" w:rsidRDefault="003E4A35">
            <w:pPr>
              <w:pStyle w:val="TableParagraph"/>
              <w:spacing w:before="9"/>
              <w:ind w:left="0"/>
              <w:rPr>
                <w:b/>
              </w:rPr>
            </w:pPr>
          </w:p>
          <w:p w14:paraId="7458A829" w14:textId="77777777" w:rsidR="003E4A35" w:rsidRDefault="00EC59B1">
            <w:pPr>
              <w:pStyle w:val="TableParagraph"/>
              <w:spacing w:line="232" w:lineRule="auto"/>
              <w:ind w:left="88" w:firstLine="304"/>
              <w:rPr>
                <w:b/>
                <w:sz w:val="16"/>
              </w:rPr>
            </w:pPr>
            <w:r>
              <w:rPr>
                <w:b/>
                <w:spacing w:val="-2"/>
                <w:w w:val="105"/>
                <w:sz w:val="16"/>
              </w:rPr>
              <w:t>Legal professionals</w:t>
            </w:r>
          </w:p>
        </w:tc>
        <w:tc>
          <w:tcPr>
            <w:tcW w:w="1218" w:type="dxa"/>
            <w:shd w:val="clear" w:color="auto" w:fill="BFC5CF"/>
          </w:tcPr>
          <w:p w14:paraId="08382B74" w14:textId="77777777" w:rsidR="003E4A35" w:rsidRDefault="003E4A35">
            <w:pPr>
              <w:pStyle w:val="TableParagraph"/>
              <w:spacing w:before="9"/>
              <w:ind w:left="0"/>
              <w:rPr>
                <w:b/>
              </w:rPr>
            </w:pPr>
          </w:p>
          <w:p w14:paraId="6DE7ACAC" w14:textId="77777777" w:rsidR="003E4A35" w:rsidRDefault="00EC59B1">
            <w:pPr>
              <w:pStyle w:val="TableParagraph"/>
              <w:spacing w:line="232" w:lineRule="auto"/>
              <w:ind w:left="348" w:hanging="256"/>
              <w:rPr>
                <w:b/>
                <w:sz w:val="16"/>
              </w:rPr>
            </w:pPr>
            <w:r>
              <w:rPr>
                <w:b/>
                <w:spacing w:val="-2"/>
                <w:sz w:val="16"/>
              </w:rPr>
              <w:t xml:space="preserve">Prosecutorial </w:t>
            </w:r>
            <w:r>
              <w:rPr>
                <w:b/>
                <w:spacing w:val="-2"/>
                <w:w w:val="105"/>
                <w:sz w:val="16"/>
              </w:rPr>
              <w:t>bodies</w:t>
            </w:r>
          </w:p>
        </w:tc>
        <w:tc>
          <w:tcPr>
            <w:tcW w:w="1346" w:type="dxa"/>
            <w:shd w:val="clear" w:color="auto" w:fill="BFC5CF"/>
          </w:tcPr>
          <w:p w14:paraId="6BD830C7" w14:textId="77777777" w:rsidR="003E4A35" w:rsidRDefault="003E4A35">
            <w:pPr>
              <w:pStyle w:val="TableParagraph"/>
              <w:spacing w:before="9"/>
              <w:ind w:left="0"/>
              <w:rPr>
                <w:b/>
              </w:rPr>
            </w:pPr>
          </w:p>
          <w:p w14:paraId="5FD42A84" w14:textId="77777777" w:rsidR="003E4A35" w:rsidRDefault="00EC59B1">
            <w:pPr>
              <w:pStyle w:val="TableParagraph"/>
              <w:spacing w:line="232" w:lineRule="auto"/>
              <w:ind w:left="110" w:firstLine="346"/>
              <w:rPr>
                <w:b/>
                <w:sz w:val="16"/>
              </w:rPr>
            </w:pPr>
            <w:r>
              <w:rPr>
                <w:b/>
                <w:spacing w:val="-4"/>
                <w:sz w:val="16"/>
              </w:rPr>
              <w:t xml:space="preserve">Court </w:t>
            </w:r>
            <w:r>
              <w:rPr>
                <w:b/>
                <w:spacing w:val="-2"/>
                <w:sz w:val="16"/>
              </w:rPr>
              <w:t>administrators</w:t>
            </w:r>
          </w:p>
        </w:tc>
        <w:tc>
          <w:tcPr>
            <w:tcW w:w="977" w:type="dxa"/>
            <w:shd w:val="clear" w:color="auto" w:fill="BFC5CF"/>
          </w:tcPr>
          <w:p w14:paraId="696FFD44" w14:textId="77777777" w:rsidR="003E4A35" w:rsidRDefault="00EC59B1">
            <w:pPr>
              <w:pStyle w:val="TableParagraph"/>
              <w:spacing w:before="84" w:line="232" w:lineRule="auto"/>
              <w:ind w:left="120" w:right="101" w:firstLine="34"/>
              <w:jc w:val="both"/>
              <w:rPr>
                <w:b/>
                <w:sz w:val="16"/>
              </w:rPr>
            </w:pPr>
            <w:r>
              <w:rPr>
                <w:b/>
                <w:spacing w:val="-2"/>
                <w:w w:val="110"/>
                <w:sz w:val="16"/>
              </w:rPr>
              <w:t xml:space="preserve">Judges/ Tribunal </w:t>
            </w:r>
            <w:r>
              <w:rPr>
                <w:b/>
                <w:spacing w:val="-2"/>
                <w:sz w:val="16"/>
              </w:rPr>
              <w:t>members</w:t>
            </w:r>
          </w:p>
        </w:tc>
        <w:tc>
          <w:tcPr>
            <w:tcW w:w="660" w:type="dxa"/>
            <w:shd w:val="clear" w:color="auto" w:fill="BFC5CF"/>
          </w:tcPr>
          <w:p w14:paraId="08540873" w14:textId="77777777" w:rsidR="003E4A35" w:rsidRDefault="003E4A35">
            <w:pPr>
              <w:pStyle w:val="TableParagraph"/>
              <w:ind w:left="0"/>
              <w:rPr>
                <w:b/>
                <w:sz w:val="18"/>
              </w:rPr>
            </w:pPr>
          </w:p>
          <w:p w14:paraId="1AD4E917" w14:textId="77777777" w:rsidR="003E4A35" w:rsidRDefault="003E4A35">
            <w:pPr>
              <w:pStyle w:val="TableParagraph"/>
              <w:spacing w:before="10"/>
              <w:ind w:left="0"/>
              <w:rPr>
                <w:b/>
                <w:sz w:val="19"/>
              </w:rPr>
            </w:pPr>
          </w:p>
          <w:p w14:paraId="74FECB81" w14:textId="77777777" w:rsidR="003E4A35" w:rsidRDefault="00EC59B1">
            <w:pPr>
              <w:pStyle w:val="TableParagraph"/>
              <w:ind w:left="103"/>
              <w:rPr>
                <w:b/>
                <w:sz w:val="16"/>
              </w:rPr>
            </w:pPr>
            <w:r>
              <w:rPr>
                <w:b/>
                <w:spacing w:val="-2"/>
                <w:sz w:val="16"/>
              </w:rPr>
              <w:t>Juries</w:t>
            </w:r>
          </w:p>
        </w:tc>
      </w:tr>
      <w:tr w:rsidR="003E4A35" w14:paraId="4F024743" w14:textId="77777777">
        <w:trPr>
          <w:trHeight w:val="670"/>
        </w:trPr>
        <w:tc>
          <w:tcPr>
            <w:tcW w:w="1256" w:type="dxa"/>
          </w:tcPr>
          <w:p w14:paraId="2C05C834" w14:textId="77777777" w:rsidR="003E4A35" w:rsidRDefault="00EC59B1">
            <w:pPr>
              <w:pStyle w:val="TableParagraph"/>
              <w:spacing w:before="84" w:line="232" w:lineRule="auto"/>
              <w:ind w:left="56" w:right="178"/>
              <w:jc w:val="both"/>
              <w:rPr>
                <w:sz w:val="16"/>
              </w:rPr>
            </w:pPr>
            <w:r>
              <w:rPr>
                <w:sz w:val="16"/>
              </w:rPr>
              <w:t>e-Filing</w:t>
            </w:r>
            <w:r>
              <w:rPr>
                <w:spacing w:val="-10"/>
                <w:sz w:val="16"/>
              </w:rPr>
              <w:t xml:space="preserve"> </w:t>
            </w:r>
            <w:r>
              <w:rPr>
                <w:sz w:val="16"/>
              </w:rPr>
              <w:t>and allocation</w:t>
            </w:r>
            <w:r>
              <w:rPr>
                <w:spacing w:val="-10"/>
                <w:sz w:val="16"/>
              </w:rPr>
              <w:t xml:space="preserve"> </w:t>
            </w:r>
            <w:r>
              <w:rPr>
                <w:sz w:val="16"/>
              </w:rPr>
              <w:t>of court</w:t>
            </w:r>
            <w:r>
              <w:rPr>
                <w:spacing w:val="4"/>
                <w:sz w:val="16"/>
              </w:rPr>
              <w:t xml:space="preserve"> </w:t>
            </w:r>
            <w:r>
              <w:rPr>
                <w:spacing w:val="-2"/>
                <w:sz w:val="16"/>
              </w:rPr>
              <w:t>matters</w:t>
            </w:r>
          </w:p>
        </w:tc>
        <w:tc>
          <w:tcPr>
            <w:tcW w:w="666" w:type="dxa"/>
          </w:tcPr>
          <w:p w14:paraId="74DE4B87" w14:textId="77777777" w:rsidR="003E4A35" w:rsidRDefault="003E4A35">
            <w:pPr>
              <w:pStyle w:val="TableParagraph"/>
              <w:ind w:left="0"/>
              <w:rPr>
                <w:rFonts w:ascii="Times New Roman"/>
                <w:sz w:val="18"/>
              </w:rPr>
            </w:pPr>
          </w:p>
        </w:tc>
        <w:tc>
          <w:tcPr>
            <w:tcW w:w="576" w:type="dxa"/>
          </w:tcPr>
          <w:p w14:paraId="0F0475AE" w14:textId="77777777" w:rsidR="003E4A35" w:rsidRDefault="003E4A35">
            <w:pPr>
              <w:pStyle w:val="TableParagraph"/>
              <w:spacing w:before="5"/>
              <w:ind w:left="0"/>
              <w:rPr>
                <w:b/>
                <w:sz w:val="21"/>
              </w:rPr>
            </w:pPr>
          </w:p>
          <w:p w14:paraId="39233C99" w14:textId="77777777" w:rsidR="003E4A35" w:rsidRDefault="00EC59B1">
            <w:pPr>
              <w:pStyle w:val="TableParagraph"/>
              <w:spacing w:line="172" w:lineRule="exact"/>
              <w:ind w:left="207"/>
              <w:rPr>
                <w:sz w:val="17"/>
              </w:rPr>
            </w:pPr>
            <w:r>
              <w:rPr>
                <w:noProof/>
                <w:position w:val="-2"/>
                <w:sz w:val="17"/>
              </w:rPr>
              <w:drawing>
                <wp:inline distT="0" distB="0" distL="0" distR="0" wp14:anchorId="295F3207" wp14:editId="440EF94E">
                  <wp:extent cx="104148" cy="109537"/>
                  <wp:effectExtent l="0" t="0" r="0" b="0"/>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23" w:type="dxa"/>
          </w:tcPr>
          <w:p w14:paraId="17D88FC1" w14:textId="77777777" w:rsidR="003E4A35" w:rsidRDefault="003E4A35">
            <w:pPr>
              <w:pStyle w:val="TableParagraph"/>
              <w:spacing w:before="5"/>
              <w:ind w:left="0"/>
              <w:rPr>
                <w:b/>
                <w:sz w:val="21"/>
              </w:rPr>
            </w:pPr>
          </w:p>
          <w:p w14:paraId="6A0F8E3E" w14:textId="77777777" w:rsidR="003E4A35" w:rsidRDefault="00EC59B1">
            <w:pPr>
              <w:pStyle w:val="TableParagraph"/>
              <w:spacing w:line="172" w:lineRule="exact"/>
              <w:ind w:left="531"/>
              <w:rPr>
                <w:sz w:val="17"/>
              </w:rPr>
            </w:pPr>
            <w:r>
              <w:rPr>
                <w:noProof/>
                <w:position w:val="-2"/>
                <w:sz w:val="17"/>
              </w:rPr>
              <w:drawing>
                <wp:inline distT="0" distB="0" distL="0" distR="0" wp14:anchorId="0D7EF91C" wp14:editId="5B275D7E">
                  <wp:extent cx="104148" cy="109537"/>
                  <wp:effectExtent l="0" t="0" r="0" b="0"/>
                  <wp:docPr id="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18" w:type="dxa"/>
          </w:tcPr>
          <w:p w14:paraId="71D0C407" w14:textId="77777777" w:rsidR="003E4A35" w:rsidRDefault="003E4A35">
            <w:pPr>
              <w:pStyle w:val="TableParagraph"/>
              <w:spacing w:before="5"/>
              <w:ind w:left="0"/>
              <w:rPr>
                <w:b/>
                <w:sz w:val="21"/>
              </w:rPr>
            </w:pPr>
          </w:p>
          <w:p w14:paraId="70FD22C5" w14:textId="77777777" w:rsidR="003E4A35" w:rsidRDefault="00EC59B1">
            <w:pPr>
              <w:pStyle w:val="TableParagraph"/>
              <w:spacing w:line="172" w:lineRule="exact"/>
              <w:ind w:left="529"/>
              <w:rPr>
                <w:sz w:val="17"/>
              </w:rPr>
            </w:pPr>
            <w:r>
              <w:rPr>
                <w:noProof/>
                <w:position w:val="-2"/>
                <w:sz w:val="17"/>
              </w:rPr>
              <w:drawing>
                <wp:inline distT="0" distB="0" distL="0" distR="0" wp14:anchorId="103A9F11" wp14:editId="33F4FF0E">
                  <wp:extent cx="104148" cy="109537"/>
                  <wp:effectExtent l="0" t="0" r="0" b="0"/>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346" w:type="dxa"/>
          </w:tcPr>
          <w:p w14:paraId="3A2BE4DD" w14:textId="77777777" w:rsidR="003E4A35" w:rsidRDefault="003E4A35">
            <w:pPr>
              <w:pStyle w:val="TableParagraph"/>
              <w:spacing w:before="11"/>
              <w:ind w:left="0"/>
              <w:rPr>
                <w:b/>
                <w:sz w:val="21"/>
              </w:rPr>
            </w:pPr>
          </w:p>
          <w:p w14:paraId="40F7D185" w14:textId="77777777" w:rsidR="003E4A35" w:rsidRDefault="00EC59B1">
            <w:pPr>
              <w:pStyle w:val="TableParagraph"/>
              <w:spacing w:line="160" w:lineRule="exact"/>
              <w:ind w:left="595"/>
              <w:rPr>
                <w:sz w:val="16"/>
              </w:rPr>
            </w:pPr>
            <w:r>
              <w:rPr>
                <w:position w:val="-2"/>
                <w:sz w:val="16"/>
              </w:rPr>
            </w:r>
            <w:r>
              <w:rPr>
                <w:position w:val="-2"/>
                <w:sz w:val="16"/>
              </w:rPr>
              <w:pict w14:anchorId="148E123F">
                <v:group id="docshapegroup184" o:spid="_x0000_s1302" style="width:8.05pt;height:8.05pt;mso-position-horizontal-relative:char;mso-position-vertical-relative:line" coordsize="161,161">
                  <v:shape id="docshape185" o:spid="_x0000_s1303" style="position:absolute;width:161;height:161" coordsize="161,161" path="m80,l,80r80,80l160,80,80,xe" fillcolor="black" stroked="f">
                    <v:path arrowok="t"/>
                  </v:shape>
                  <w10:wrap type="none"/>
                  <w10:anchorlock/>
                </v:group>
              </w:pict>
            </w:r>
          </w:p>
        </w:tc>
        <w:tc>
          <w:tcPr>
            <w:tcW w:w="977" w:type="dxa"/>
          </w:tcPr>
          <w:p w14:paraId="7E2DAFFB" w14:textId="77777777" w:rsidR="003E4A35" w:rsidRDefault="003E4A35">
            <w:pPr>
              <w:pStyle w:val="TableParagraph"/>
              <w:spacing w:before="1"/>
              <w:ind w:left="0"/>
              <w:rPr>
                <w:b/>
                <w:sz w:val="21"/>
              </w:rPr>
            </w:pPr>
          </w:p>
          <w:p w14:paraId="39C53A21" w14:textId="77777777" w:rsidR="003E4A35" w:rsidRDefault="00EC59B1">
            <w:pPr>
              <w:pStyle w:val="TableParagraph"/>
              <w:spacing w:line="180" w:lineRule="exact"/>
              <w:ind w:left="401"/>
              <w:rPr>
                <w:sz w:val="18"/>
              </w:rPr>
            </w:pPr>
            <w:r>
              <w:rPr>
                <w:noProof/>
                <w:position w:val="-3"/>
                <w:sz w:val="18"/>
              </w:rPr>
              <w:drawing>
                <wp:inline distT="0" distB="0" distL="0" distR="0" wp14:anchorId="295EB721" wp14:editId="31A44854">
                  <wp:extent cx="114871" cy="114871"/>
                  <wp:effectExtent l="0" t="0" r="0" b="0"/>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660" w:type="dxa"/>
          </w:tcPr>
          <w:p w14:paraId="5E53C6E6" w14:textId="77777777" w:rsidR="003E4A35" w:rsidRDefault="003E4A35">
            <w:pPr>
              <w:pStyle w:val="TableParagraph"/>
              <w:ind w:left="0"/>
              <w:rPr>
                <w:rFonts w:ascii="Times New Roman"/>
                <w:sz w:val="18"/>
              </w:rPr>
            </w:pPr>
          </w:p>
        </w:tc>
      </w:tr>
      <w:tr w:rsidR="003E4A35" w14:paraId="5F0E63DF" w14:textId="77777777">
        <w:trPr>
          <w:trHeight w:val="670"/>
        </w:trPr>
        <w:tc>
          <w:tcPr>
            <w:tcW w:w="1256" w:type="dxa"/>
          </w:tcPr>
          <w:p w14:paraId="2574A9C9" w14:textId="77777777" w:rsidR="003E4A35" w:rsidRDefault="00EC59B1">
            <w:pPr>
              <w:pStyle w:val="TableParagraph"/>
              <w:spacing w:before="84" w:line="232" w:lineRule="auto"/>
              <w:ind w:left="56"/>
              <w:rPr>
                <w:sz w:val="16"/>
              </w:rPr>
            </w:pPr>
            <w:r>
              <w:rPr>
                <w:w w:val="105"/>
                <w:sz w:val="16"/>
              </w:rPr>
              <w:t>Case</w:t>
            </w:r>
            <w:r>
              <w:rPr>
                <w:spacing w:val="-13"/>
                <w:w w:val="105"/>
                <w:sz w:val="16"/>
              </w:rPr>
              <w:t xml:space="preserve"> </w:t>
            </w:r>
            <w:r>
              <w:rPr>
                <w:w w:val="105"/>
                <w:sz w:val="16"/>
              </w:rPr>
              <w:t>analysis and</w:t>
            </w:r>
            <w:r>
              <w:rPr>
                <w:spacing w:val="-13"/>
                <w:w w:val="105"/>
                <w:sz w:val="16"/>
              </w:rPr>
              <w:t xml:space="preserve"> </w:t>
            </w:r>
            <w:r>
              <w:rPr>
                <w:w w:val="105"/>
                <w:sz w:val="16"/>
              </w:rPr>
              <w:t xml:space="preserve">legal </w:t>
            </w:r>
            <w:r>
              <w:rPr>
                <w:spacing w:val="-2"/>
                <w:w w:val="105"/>
                <w:sz w:val="16"/>
              </w:rPr>
              <w:t>research</w:t>
            </w:r>
          </w:p>
        </w:tc>
        <w:tc>
          <w:tcPr>
            <w:tcW w:w="666" w:type="dxa"/>
          </w:tcPr>
          <w:p w14:paraId="07A252B3" w14:textId="77777777" w:rsidR="003E4A35" w:rsidRDefault="003E4A35">
            <w:pPr>
              <w:pStyle w:val="TableParagraph"/>
              <w:ind w:left="0"/>
              <w:rPr>
                <w:rFonts w:ascii="Times New Roman"/>
                <w:sz w:val="18"/>
              </w:rPr>
            </w:pPr>
          </w:p>
        </w:tc>
        <w:tc>
          <w:tcPr>
            <w:tcW w:w="576" w:type="dxa"/>
          </w:tcPr>
          <w:p w14:paraId="794B45DC" w14:textId="77777777" w:rsidR="003E4A35" w:rsidRDefault="003E4A35">
            <w:pPr>
              <w:pStyle w:val="TableParagraph"/>
              <w:spacing w:before="5"/>
              <w:ind w:left="0"/>
              <w:rPr>
                <w:b/>
                <w:sz w:val="21"/>
              </w:rPr>
            </w:pPr>
          </w:p>
          <w:p w14:paraId="57C408E6" w14:textId="77777777" w:rsidR="003E4A35" w:rsidRDefault="00EC59B1">
            <w:pPr>
              <w:pStyle w:val="TableParagraph"/>
              <w:spacing w:line="172" w:lineRule="exact"/>
              <w:ind w:left="207"/>
              <w:rPr>
                <w:sz w:val="17"/>
              </w:rPr>
            </w:pPr>
            <w:r>
              <w:rPr>
                <w:noProof/>
                <w:position w:val="-2"/>
                <w:sz w:val="17"/>
              </w:rPr>
              <w:drawing>
                <wp:inline distT="0" distB="0" distL="0" distR="0" wp14:anchorId="0677821B" wp14:editId="31C6F324">
                  <wp:extent cx="104148" cy="109537"/>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23" w:type="dxa"/>
          </w:tcPr>
          <w:p w14:paraId="169642B0" w14:textId="77777777" w:rsidR="003E4A35" w:rsidRDefault="003E4A35">
            <w:pPr>
              <w:pStyle w:val="TableParagraph"/>
              <w:spacing w:before="5"/>
              <w:ind w:left="0"/>
              <w:rPr>
                <w:b/>
                <w:sz w:val="21"/>
              </w:rPr>
            </w:pPr>
          </w:p>
          <w:p w14:paraId="1D891954" w14:textId="77777777" w:rsidR="003E4A35" w:rsidRDefault="00EC59B1">
            <w:pPr>
              <w:pStyle w:val="TableParagraph"/>
              <w:spacing w:line="172" w:lineRule="exact"/>
              <w:ind w:left="531"/>
              <w:rPr>
                <w:sz w:val="17"/>
              </w:rPr>
            </w:pPr>
            <w:r>
              <w:rPr>
                <w:noProof/>
                <w:position w:val="-2"/>
                <w:sz w:val="17"/>
              </w:rPr>
              <w:drawing>
                <wp:inline distT="0" distB="0" distL="0" distR="0" wp14:anchorId="386A81CC" wp14:editId="69024127">
                  <wp:extent cx="104148" cy="109537"/>
                  <wp:effectExtent l="0" t="0" r="0" b="0"/>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18" w:type="dxa"/>
          </w:tcPr>
          <w:p w14:paraId="2F9D789E" w14:textId="77777777" w:rsidR="003E4A35" w:rsidRDefault="003E4A35">
            <w:pPr>
              <w:pStyle w:val="TableParagraph"/>
              <w:spacing w:before="5"/>
              <w:ind w:left="0"/>
              <w:rPr>
                <w:b/>
                <w:sz w:val="21"/>
              </w:rPr>
            </w:pPr>
          </w:p>
          <w:p w14:paraId="47291BB7" w14:textId="77777777" w:rsidR="003E4A35" w:rsidRDefault="00EC59B1">
            <w:pPr>
              <w:pStyle w:val="TableParagraph"/>
              <w:spacing w:line="172" w:lineRule="exact"/>
              <w:ind w:left="529"/>
              <w:rPr>
                <w:sz w:val="17"/>
              </w:rPr>
            </w:pPr>
            <w:r>
              <w:rPr>
                <w:noProof/>
                <w:position w:val="-2"/>
                <w:sz w:val="17"/>
              </w:rPr>
              <w:drawing>
                <wp:inline distT="0" distB="0" distL="0" distR="0" wp14:anchorId="168A7167" wp14:editId="582D3609">
                  <wp:extent cx="104148" cy="109537"/>
                  <wp:effectExtent l="0" t="0" r="0" b="0"/>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346" w:type="dxa"/>
          </w:tcPr>
          <w:p w14:paraId="0F191EEA" w14:textId="77777777" w:rsidR="003E4A35" w:rsidRDefault="003E4A35">
            <w:pPr>
              <w:pStyle w:val="TableParagraph"/>
              <w:ind w:left="0"/>
              <w:rPr>
                <w:rFonts w:ascii="Times New Roman"/>
                <w:sz w:val="18"/>
              </w:rPr>
            </w:pPr>
          </w:p>
        </w:tc>
        <w:tc>
          <w:tcPr>
            <w:tcW w:w="977" w:type="dxa"/>
          </w:tcPr>
          <w:p w14:paraId="51C3ABE8" w14:textId="77777777" w:rsidR="003E4A35" w:rsidRDefault="003E4A35">
            <w:pPr>
              <w:pStyle w:val="TableParagraph"/>
              <w:spacing w:before="5"/>
              <w:ind w:left="0"/>
              <w:rPr>
                <w:b/>
                <w:sz w:val="21"/>
              </w:rPr>
            </w:pPr>
          </w:p>
          <w:p w14:paraId="5AA6C643" w14:textId="77777777" w:rsidR="003E4A35" w:rsidRDefault="00EC59B1">
            <w:pPr>
              <w:pStyle w:val="TableParagraph"/>
              <w:spacing w:line="172" w:lineRule="exact"/>
              <w:ind w:left="410"/>
              <w:rPr>
                <w:sz w:val="17"/>
              </w:rPr>
            </w:pPr>
            <w:r>
              <w:rPr>
                <w:noProof/>
                <w:position w:val="-2"/>
                <w:sz w:val="17"/>
              </w:rPr>
              <w:drawing>
                <wp:inline distT="0" distB="0" distL="0" distR="0" wp14:anchorId="597EEB42" wp14:editId="751423B5">
                  <wp:extent cx="104148" cy="109537"/>
                  <wp:effectExtent l="0" t="0" r="0" b="0"/>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660" w:type="dxa"/>
          </w:tcPr>
          <w:p w14:paraId="4B10D028" w14:textId="77777777" w:rsidR="003E4A35" w:rsidRDefault="003E4A35">
            <w:pPr>
              <w:pStyle w:val="TableParagraph"/>
              <w:ind w:left="0"/>
              <w:rPr>
                <w:rFonts w:ascii="Times New Roman"/>
                <w:sz w:val="18"/>
              </w:rPr>
            </w:pPr>
          </w:p>
        </w:tc>
      </w:tr>
      <w:tr w:rsidR="003E4A35" w14:paraId="412B4EBF" w14:textId="77777777">
        <w:trPr>
          <w:trHeight w:val="490"/>
        </w:trPr>
        <w:tc>
          <w:tcPr>
            <w:tcW w:w="1256" w:type="dxa"/>
          </w:tcPr>
          <w:p w14:paraId="461A5DF1" w14:textId="77777777" w:rsidR="003E4A35" w:rsidRDefault="00EC59B1">
            <w:pPr>
              <w:pStyle w:val="TableParagraph"/>
              <w:spacing w:before="80" w:line="183" w:lineRule="exact"/>
              <w:ind w:left="56"/>
              <w:rPr>
                <w:sz w:val="16"/>
              </w:rPr>
            </w:pPr>
            <w:r>
              <w:rPr>
                <w:w w:val="105"/>
                <w:sz w:val="16"/>
              </w:rPr>
              <w:t>Engaging</w:t>
            </w:r>
            <w:r>
              <w:rPr>
                <w:spacing w:val="26"/>
                <w:w w:val="105"/>
                <w:sz w:val="16"/>
              </w:rPr>
              <w:t xml:space="preserve"> </w:t>
            </w:r>
            <w:r>
              <w:rPr>
                <w:spacing w:val="-2"/>
                <w:w w:val="105"/>
                <w:sz w:val="16"/>
              </w:rPr>
              <w:t>court</w:t>
            </w:r>
          </w:p>
          <w:p w14:paraId="7C92D105" w14:textId="77777777" w:rsidR="003E4A35" w:rsidRDefault="00EC59B1">
            <w:pPr>
              <w:pStyle w:val="TableParagraph"/>
              <w:spacing w:line="183" w:lineRule="exact"/>
              <w:ind w:left="56"/>
              <w:rPr>
                <w:sz w:val="16"/>
              </w:rPr>
            </w:pPr>
            <w:r>
              <w:rPr>
                <w:spacing w:val="-4"/>
                <w:w w:val="110"/>
                <w:sz w:val="16"/>
              </w:rPr>
              <w:t>users</w:t>
            </w:r>
          </w:p>
        </w:tc>
        <w:tc>
          <w:tcPr>
            <w:tcW w:w="666" w:type="dxa"/>
          </w:tcPr>
          <w:p w14:paraId="2769B14B" w14:textId="77777777" w:rsidR="003E4A35" w:rsidRDefault="003E4A35">
            <w:pPr>
              <w:pStyle w:val="TableParagraph"/>
              <w:spacing w:before="4"/>
              <w:ind w:left="0"/>
              <w:rPr>
                <w:b/>
                <w:sz w:val="13"/>
              </w:rPr>
            </w:pPr>
          </w:p>
          <w:p w14:paraId="1CC3431F" w14:textId="77777777" w:rsidR="003E4A35" w:rsidRDefault="00EC59B1">
            <w:pPr>
              <w:pStyle w:val="TableParagraph"/>
              <w:spacing w:line="180" w:lineRule="exact"/>
              <w:ind w:left="243"/>
              <w:rPr>
                <w:sz w:val="18"/>
              </w:rPr>
            </w:pPr>
            <w:r>
              <w:rPr>
                <w:noProof/>
                <w:position w:val="-3"/>
                <w:sz w:val="18"/>
              </w:rPr>
              <w:drawing>
                <wp:inline distT="0" distB="0" distL="0" distR="0" wp14:anchorId="20AAC3B4" wp14:editId="52228810">
                  <wp:extent cx="114872" cy="114871"/>
                  <wp:effectExtent l="0" t="0" r="0" b="0"/>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154" cstate="print"/>
                          <a:stretch>
                            <a:fillRect/>
                          </a:stretch>
                        </pic:blipFill>
                        <pic:spPr>
                          <a:xfrm>
                            <a:off x="0" y="0"/>
                            <a:ext cx="114872" cy="114871"/>
                          </a:xfrm>
                          <a:prstGeom prst="rect">
                            <a:avLst/>
                          </a:prstGeom>
                        </pic:spPr>
                      </pic:pic>
                    </a:graphicData>
                  </a:graphic>
                </wp:inline>
              </w:drawing>
            </w:r>
          </w:p>
        </w:tc>
        <w:tc>
          <w:tcPr>
            <w:tcW w:w="576" w:type="dxa"/>
          </w:tcPr>
          <w:p w14:paraId="09F2AA92" w14:textId="77777777" w:rsidR="003E4A35" w:rsidRDefault="003E4A35">
            <w:pPr>
              <w:pStyle w:val="TableParagraph"/>
              <w:spacing w:before="4"/>
              <w:ind w:left="0"/>
              <w:rPr>
                <w:b/>
                <w:sz w:val="13"/>
              </w:rPr>
            </w:pPr>
          </w:p>
          <w:p w14:paraId="3D866042" w14:textId="77777777" w:rsidR="003E4A35" w:rsidRDefault="00EC59B1">
            <w:pPr>
              <w:pStyle w:val="TableParagraph"/>
              <w:spacing w:line="180" w:lineRule="exact"/>
              <w:ind w:left="198"/>
              <w:rPr>
                <w:sz w:val="18"/>
              </w:rPr>
            </w:pPr>
            <w:r>
              <w:rPr>
                <w:noProof/>
                <w:position w:val="-3"/>
                <w:sz w:val="18"/>
              </w:rPr>
              <w:drawing>
                <wp:inline distT="0" distB="0" distL="0" distR="0" wp14:anchorId="11CAA615" wp14:editId="2652260F">
                  <wp:extent cx="114872" cy="114871"/>
                  <wp:effectExtent l="0" t="0" r="0" b="0"/>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154" cstate="print"/>
                          <a:stretch>
                            <a:fillRect/>
                          </a:stretch>
                        </pic:blipFill>
                        <pic:spPr>
                          <a:xfrm>
                            <a:off x="0" y="0"/>
                            <a:ext cx="114872" cy="114871"/>
                          </a:xfrm>
                          <a:prstGeom prst="rect">
                            <a:avLst/>
                          </a:prstGeom>
                        </pic:spPr>
                      </pic:pic>
                    </a:graphicData>
                  </a:graphic>
                </wp:inline>
              </w:drawing>
            </w:r>
          </w:p>
        </w:tc>
        <w:tc>
          <w:tcPr>
            <w:tcW w:w="1223" w:type="dxa"/>
          </w:tcPr>
          <w:p w14:paraId="672786CF" w14:textId="77777777" w:rsidR="003E4A35" w:rsidRDefault="003E4A35">
            <w:pPr>
              <w:pStyle w:val="TableParagraph"/>
              <w:spacing w:before="4"/>
              <w:ind w:left="0"/>
              <w:rPr>
                <w:b/>
                <w:sz w:val="13"/>
              </w:rPr>
            </w:pPr>
          </w:p>
          <w:p w14:paraId="726BB44C" w14:textId="77777777" w:rsidR="003E4A35" w:rsidRDefault="00EC59B1">
            <w:pPr>
              <w:pStyle w:val="TableParagraph"/>
              <w:spacing w:line="180" w:lineRule="exact"/>
              <w:ind w:left="522"/>
              <w:rPr>
                <w:sz w:val="18"/>
              </w:rPr>
            </w:pPr>
            <w:r>
              <w:rPr>
                <w:noProof/>
                <w:position w:val="-3"/>
                <w:sz w:val="18"/>
              </w:rPr>
              <w:drawing>
                <wp:inline distT="0" distB="0" distL="0" distR="0" wp14:anchorId="388ACA4B" wp14:editId="3F7F659B">
                  <wp:extent cx="114872" cy="114871"/>
                  <wp:effectExtent l="0" t="0" r="0" b="0"/>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154" cstate="print"/>
                          <a:stretch>
                            <a:fillRect/>
                          </a:stretch>
                        </pic:blipFill>
                        <pic:spPr>
                          <a:xfrm>
                            <a:off x="0" y="0"/>
                            <a:ext cx="114872" cy="114871"/>
                          </a:xfrm>
                          <a:prstGeom prst="rect">
                            <a:avLst/>
                          </a:prstGeom>
                        </pic:spPr>
                      </pic:pic>
                    </a:graphicData>
                  </a:graphic>
                </wp:inline>
              </w:drawing>
            </w:r>
          </w:p>
        </w:tc>
        <w:tc>
          <w:tcPr>
            <w:tcW w:w="1218" w:type="dxa"/>
          </w:tcPr>
          <w:p w14:paraId="28F0C68A" w14:textId="77777777" w:rsidR="003E4A35" w:rsidRDefault="003E4A35">
            <w:pPr>
              <w:pStyle w:val="TableParagraph"/>
              <w:spacing w:before="4"/>
              <w:ind w:left="0"/>
              <w:rPr>
                <w:b/>
                <w:sz w:val="13"/>
              </w:rPr>
            </w:pPr>
          </w:p>
          <w:p w14:paraId="37FD6A95" w14:textId="77777777" w:rsidR="003E4A35" w:rsidRDefault="00EC59B1">
            <w:pPr>
              <w:pStyle w:val="TableParagraph"/>
              <w:spacing w:line="180" w:lineRule="exact"/>
              <w:ind w:left="521"/>
              <w:rPr>
                <w:sz w:val="18"/>
              </w:rPr>
            </w:pPr>
            <w:r>
              <w:rPr>
                <w:noProof/>
                <w:position w:val="-3"/>
                <w:sz w:val="18"/>
              </w:rPr>
              <w:drawing>
                <wp:inline distT="0" distB="0" distL="0" distR="0" wp14:anchorId="1569B44B" wp14:editId="13365194">
                  <wp:extent cx="114872" cy="114871"/>
                  <wp:effectExtent l="0" t="0" r="0" b="0"/>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154" cstate="print"/>
                          <a:stretch>
                            <a:fillRect/>
                          </a:stretch>
                        </pic:blipFill>
                        <pic:spPr>
                          <a:xfrm>
                            <a:off x="0" y="0"/>
                            <a:ext cx="114872" cy="114871"/>
                          </a:xfrm>
                          <a:prstGeom prst="rect">
                            <a:avLst/>
                          </a:prstGeom>
                        </pic:spPr>
                      </pic:pic>
                    </a:graphicData>
                  </a:graphic>
                </wp:inline>
              </w:drawing>
            </w:r>
          </w:p>
        </w:tc>
        <w:tc>
          <w:tcPr>
            <w:tcW w:w="1346" w:type="dxa"/>
          </w:tcPr>
          <w:p w14:paraId="0FEEB6CA" w14:textId="77777777" w:rsidR="003E4A35" w:rsidRDefault="003E4A35">
            <w:pPr>
              <w:pStyle w:val="TableParagraph"/>
              <w:spacing w:before="2"/>
              <w:ind w:left="0"/>
              <w:rPr>
                <w:b/>
                <w:sz w:val="14"/>
              </w:rPr>
            </w:pPr>
          </w:p>
          <w:p w14:paraId="53E722FF" w14:textId="77777777" w:rsidR="003E4A35" w:rsidRDefault="00EC59B1">
            <w:pPr>
              <w:pStyle w:val="TableParagraph"/>
              <w:spacing w:line="160" w:lineRule="exact"/>
              <w:ind w:left="595"/>
              <w:rPr>
                <w:sz w:val="16"/>
              </w:rPr>
            </w:pPr>
            <w:r>
              <w:rPr>
                <w:position w:val="-2"/>
                <w:sz w:val="16"/>
              </w:rPr>
            </w:r>
            <w:r>
              <w:rPr>
                <w:position w:val="-2"/>
                <w:sz w:val="16"/>
              </w:rPr>
              <w:pict w14:anchorId="438347B8">
                <v:group id="docshapegroup186" o:spid="_x0000_s1300" style="width:8.05pt;height:8.05pt;mso-position-horizontal-relative:char;mso-position-vertical-relative:line" coordsize="161,161">
                  <v:shape id="docshape187" o:spid="_x0000_s1301" style="position:absolute;width:161;height:161" coordsize="161,161" path="m80,l,80r80,80l160,80,80,xe" fillcolor="black" stroked="f">
                    <v:path arrowok="t"/>
                  </v:shape>
                  <w10:wrap type="none"/>
                  <w10:anchorlock/>
                </v:group>
              </w:pict>
            </w:r>
          </w:p>
        </w:tc>
        <w:tc>
          <w:tcPr>
            <w:tcW w:w="977" w:type="dxa"/>
          </w:tcPr>
          <w:p w14:paraId="653672A4" w14:textId="77777777" w:rsidR="003E4A35" w:rsidRDefault="003E4A35">
            <w:pPr>
              <w:pStyle w:val="TableParagraph"/>
              <w:ind w:left="0"/>
              <w:rPr>
                <w:rFonts w:ascii="Times New Roman"/>
                <w:sz w:val="18"/>
              </w:rPr>
            </w:pPr>
          </w:p>
        </w:tc>
        <w:tc>
          <w:tcPr>
            <w:tcW w:w="660" w:type="dxa"/>
          </w:tcPr>
          <w:p w14:paraId="74D8EDE5" w14:textId="77777777" w:rsidR="003E4A35" w:rsidRDefault="003E4A35">
            <w:pPr>
              <w:pStyle w:val="TableParagraph"/>
              <w:ind w:left="0"/>
              <w:rPr>
                <w:rFonts w:ascii="Times New Roman"/>
                <w:sz w:val="18"/>
              </w:rPr>
            </w:pPr>
          </w:p>
        </w:tc>
      </w:tr>
      <w:tr w:rsidR="003E4A35" w14:paraId="21EC8C90" w14:textId="77777777">
        <w:trPr>
          <w:trHeight w:val="490"/>
        </w:trPr>
        <w:tc>
          <w:tcPr>
            <w:tcW w:w="1256" w:type="dxa"/>
          </w:tcPr>
          <w:p w14:paraId="3578C63C" w14:textId="77777777" w:rsidR="003E4A35" w:rsidRDefault="00EC59B1">
            <w:pPr>
              <w:pStyle w:val="TableParagraph"/>
              <w:spacing w:before="84" w:line="232" w:lineRule="auto"/>
              <w:ind w:left="56"/>
              <w:rPr>
                <w:sz w:val="16"/>
              </w:rPr>
            </w:pPr>
            <w:r>
              <w:rPr>
                <w:spacing w:val="-2"/>
                <w:w w:val="105"/>
                <w:sz w:val="16"/>
              </w:rPr>
              <w:t>Drafting documents</w:t>
            </w:r>
          </w:p>
        </w:tc>
        <w:tc>
          <w:tcPr>
            <w:tcW w:w="666" w:type="dxa"/>
          </w:tcPr>
          <w:p w14:paraId="7559C542" w14:textId="77777777" w:rsidR="003E4A35" w:rsidRDefault="003E4A35">
            <w:pPr>
              <w:pStyle w:val="TableParagraph"/>
              <w:ind w:left="0"/>
              <w:rPr>
                <w:rFonts w:ascii="Times New Roman"/>
                <w:sz w:val="18"/>
              </w:rPr>
            </w:pPr>
          </w:p>
        </w:tc>
        <w:tc>
          <w:tcPr>
            <w:tcW w:w="576" w:type="dxa"/>
          </w:tcPr>
          <w:p w14:paraId="0FF17089" w14:textId="77777777" w:rsidR="003E4A35" w:rsidRDefault="003E4A35">
            <w:pPr>
              <w:pStyle w:val="TableParagraph"/>
              <w:spacing w:before="8"/>
              <w:ind w:left="0"/>
              <w:rPr>
                <w:b/>
                <w:sz w:val="13"/>
              </w:rPr>
            </w:pPr>
          </w:p>
          <w:p w14:paraId="3C76FF7A" w14:textId="77777777" w:rsidR="003E4A35" w:rsidRDefault="00EC59B1">
            <w:pPr>
              <w:pStyle w:val="TableParagraph"/>
              <w:spacing w:line="172" w:lineRule="exact"/>
              <w:ind w:left="207"/>
              <w:rPr>
                <w:sz w:val="17"/>
              </w:rPr>
            </w:pPr>
            <w:r>
              <w:rPr>
                <w:noProof/>
                <w:position w:val="-2"/>
                <w:sz w:val="17"/>
              </w:rPr>
              <w:drawing>
                <wp:inline distT="0" distB="0" distL="0" distR="0" wp14:anchorId="1E6342B3" wp14:editId="6102933C">
                  <wp:extent cx="104148" cy="109537"/>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23" w:type="dxa"/>
          </w:tcPr>
          <w:p w14:paraId="3C33BEA4" w14:textId="77777777" w:rsidR="003E4A35" w:rsidRDefault="003E4A35">
            <w:pPr>
              <w:pStyle w:val="TableParagraph"/>
              <w:spacing w:before="8"/>
              <w:ind w:left="0"/>
              <w:rPr>
                <w:b/>
                <w:sz w:val="13"/>
              </w:rPr>
            </w:pPr>
          </w:p>
          <w:p w14:paraId="282572D2" w14:textId="77777777" w:rsidR="003E4A35" w:rsidRDefault="00EC59B1">
            <w:pPr>
              <w:pStyle w:val="TableParagraph"/>
              <w:spacing w:line="172" w:lineRule="exact"/>
              <w:ind w:left="531"/>
              <w:rPr>
                <w:sz w:val="17"/>
              </w:rPr>
            </w:pPr>
            <w:r>
              <w:rPr>
                <w:noProof/>
                <w:position w:val="-2"/>
                <w:sz w:val="17"/>
              </w:rPr>
              <w:drawing>
                <wp:inline distT="0" distB="0" distL="0" distR="0" wp14:anchorId="3AD74634" wp14:editId="6FAD17D2">
                  <wp:extent cx="104148" cy="109537"/>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18" w:type="dxa"/>
          </w:tcPr>
          <w:p w14:paraId="3FB2A294" w14:textId="77777777" w:rsidR="003E4A35" w:rsidRDefault="003E4A35">
            <w:pPr>
              <w:pStyle w:val="TableParagraph"/>
              <w:spacing w:before="8"/>
              <w:ind w:left="0"/>
              <w:rPr>
                <w:b/>
                <w:sz w:val="13"/>
              </w:rPr>
            </w:pPr>
          </w:p>
          <w:p w14:paraId="4313DBC3" w14:textId="77777777" w:rsidR="003E4A35" w:rsidRDefault="00EC59B1">
            <w:pPr>
              <w:pStyle w:val="TableParagraph"/>
              <w:spacing w:line="172" w:lineRule="exact"/>
              <w:ind w:left="529"/>
              <w:rPr>
                <w:sz w:val="17"/>
              </w:rPr>
            </w:pPr>
            <w:r>
              <w:rPr>
                <w:noProof/>
                <w:position w:val="-2"/>
                <w:sz w:val="17"/>
              </w:rPr>
              <w:drawing>
                <wp:inline distT="0" distB="0" distL="0" distR="0" wp14:anchorId="5E77D8CF" wp14:editId="36C5716A">
                  <wp:extent cx="104148" cy="109537"/>
                  <wp:effectExtent l="0" t="0" r="0" b="0"/>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346" w:type="dxa"/>
          </w:tcPr>
          <w:p w14:paraId="6BE29311" w14:textId="77777777" w:rsidR="003E4A35" w:rsidRDefault="003E4A35">
            <w:pPr>
              <w:pStyle w:val="TableParagraph"/>
              <w:ind w:left="0"/>
              <w:rPr>
                <w:rFonts w:ascii="Times New Roman"/>
                <w:sz w:val="18"/>
              </w:rPr>
            </w:pPr>
          </w:p>
        </w:tc>
        <w:tc>
          <w:tcPr>
            <w:tcW w:w="977" w:type="dxa"/>
          </w:tcPr>
          <w:p w14:paraId="6E30DB19" w14:textId="77777777" w:rsidR="003E4A35" w:rsidRDefault="003E4A35">
            <w:pPr>
              <w:pStyle w:val="TableParagraph"/>
              <w:spacing w:before="4"/>
              <w:ind w:left="0"/>
              <w:rPr>
                <w:b/>
                <w:sz w:val="13"/>
              </w:rPr>
            </w:pPr>
          </w:p>
          <w:p w14:paraId="63524BE3" w14:textId="77777777" w:rsidR="003E4A35" w:rsidRDefault="00EC59B1">
            <w:pPr>
              <w:pStyle w:val="TableParagraph"/>
              <w:spacing w:line="180" w:lineRule="exact"/>
              <w:ind w:left="320"/>
              <w:rPr>
                <w:sz w:val="17"/>
              </w:rPr>
            </w:pPr>
            <w:r>
              <w:rPr>
                <w:position w:val="-3"/>
                <w:sz w:val="17"/>
              </w:rPr>
            </w:r>
            <w:r>
              <w:rPr>
                <w:position w:val="-3"/>
                <w:sz w:val="17"/>
              </w:rPr>
              <w:pict w14:anchorId="4B4FDF3D">
                <v:group id="docshapegroup188" o:spid="_x0000_s1297" style="width:17.15pt;height:9pt;mso-position-horizontal-relative:char;mso-position-vertical-relative:line" coordsize="343,180">
                  <v:shape id="docshape189" o:spid="_x0000_s1299" type="#_x0000_t75" style="position:absolute;top:8;width:164;height:172">
                    <v:imagedata r:id="rId155" o:title=""/>
                  </v:shape>
                  <v:shape id="docshape190" o:spid="_x0000_s1298" type="#_x0000_t75" style="position:absolute;left:162;width:180;height:180">
                    <v:imagedata r:id="rId156" o:title=""/>
                  </v:shape>
                  <w10:wrap type="none"/>
                  <w10:anchorlock/>
                </v:group>
              </w:pict>
            </w:r>
          </w:p>
        </w:tc>
        <w:tc>
          <w:tcPr>
            <w:tcW w:w="660" w:type="dxa"/>
          </w:tcPr>
          <w:p w14:paraId="67361C67" w14:textId="77777777" w:rsidR="003E4A35" w:rsidRDefault="003E4A35">
            <w:pPr>
              <w:pStyle w:val="TableParagraph"/>
              <w:ind w:left="0"/>
              <w:rPr>
                <w:rFonts w:ascii="Times New Roman"/>
                <w:sz w:val="18"/>
              </w:rPr>
            </w:pPr>
          </w:p>
        </w:tc>
      </w:tr>
      <w:tr w:rsidR="003E4A35" w14:paraId="28BA8B5C" w14:textId="77777777">
        <w:trPr>
          <w:trHeight w:val="490"/>
        </w:trPr>
        <w:tc>
          <w:tcPr>
            <w:tcW w:w="1256" w:type="dxa"/>
          </w:tcPr>
          <w:p w14:paraId="0AD92E6E" w14:textId="77777777" w:rsidR="003E4A35" w:rsidRDefault="00EC59B1">
            <w:pPr>
              <w:pStyle w:val="TableParagraph"/>
              <w:spacing w:before="80" w:line="183" w:lineRule="exact"/>
              <w:ind w:left="56"/>
              <w:rPr>
                <w:sz w:val="16"/>
              </w:rPr>
            </w:pPr>
            <w:r>
              <w:rPr>
                <w:spacing w:val="-2"/>
                <w:sz w:val="16"/>
              </w:rPr>
              <w:t>Predictive</w:t>
            </w:r>
          </w:p>
          <w:p w14:paraId="48D6FBB1" w14:textId="77777777" w:rsidR="003E4A35" w:rsidRDefault="00EC59B1">
            <w:pPr>
              <w:pStyle w:val="TableParagraph"/>
              <w:spacing w:line="183" w:lineRule="exact"/>
              <w:ind w:left="56"/>
              <w:rPr>
                <w:sz w:val="16"/>
              </w:rPr>
            </w:pPr>
            <w:r>
              <w:rPr>
                <w:spacing w:val="-2"/>
                <w:sz w:val="16"/>
              </w:rPr>
              <w:t>analytics</w:t>
            </w:r>
          </w:p>
        </w:tc>
        <w:tc>
          <w:tcPr>
            <w:tcW w:w="666" w:type="dxa"/>
          </w:tcPr>
          <w:p w14:paraId="7A8284F2" w14:textId="77777777" w:rsidR="003E4A35" w:rsidRDefault="003E4A35">
            <w:pPr>
              <w:pStyle w:val="TableParagraph"/>
              <w:ind w:left="0"/>
              <w:rPr>
                <w:rFonts w:ascii="Times New Roman"/>
                <w:sz w:val="18"/>
              </w:rPr>
            </w:pPr>
          </w:p>
        </w:tc>
        <w:tc>
          <w:tcPr>
            <w:tcW w:w="576" w:type="dxa"/>
          </w:tcPr>
          <w:p w14:paraId="7C333B56" w14:textId="77777777" w:rsidR="003E4A35" w:rsidRDefault="003E4A35">
            <w:pPr>
              <w:pStyle w:val="TableParagraph"/>
              <w:spacing w:before="8"/>
              <w:ind w:left="0"/>
              <w:rPr>
                <w:b/>
                <w:sz w:val="13"/>
              </w:rPr>
            </w:pPr>
          </w:p>
          <w:p w14:paraId="54784329" w14:textId="77777777" w:rsidR="003E4A35" w:rsidRDefault="00EC59B1">
            <w:pPr>
              <w:pStyle w:val="TableParagraph"/>
              <w:spacing w:line="172" w:lineRule="exact"/>
              <w:ind w:left="207"/>
              <w:rPr>
                <w:sz w:val="17"/>
              </w:rPr>
            </w:pPr>
            <w:r>
              <w:rPr>
                <w:noProof/>
                <w:position w:val="-2"/>
                <w:sz w:val="17"/>
              </w:rPr>
              <w:drawing>
                <wp:inline distT="0" distB="0" distL="0" distR="0" wp14:anchorId="5234062B" wp14:editId="30DD85C0">
                  <wp:extent cx="104148" cy="109537"/>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23" w:type="dxa"/>
          </w:tcPr>
          <w:p w14:paraId="24B54B8C" w14:textId="77777777" w:rsidR="003E4A35" w:rsidRDefault="003E4A35">
            <w:pPr>
              <w:pStyle w:val="TableParagraph"/>
              <w:spacing w:before="8"/>
              <w:ind w:left="0"/>
              <w:rPr>
                <w:b/>
                <w:sz w:val="13"/>
              </w:rPr>
            </w:pPr>
          </w:p>
          <w:p w14:paraId="5A1FF08E" w14:textId="77777777" w:rsidR="003E4A35" w:rsidRDefault="00EC59B1">
            <w:pPr>
              <w:pStyle w:val="TableParagraph"/>
              <w:spacing w:line="172" w:lineRule="exact"/>
              <w:ind w:left="531"/>
              <w:rPr>
                <w:sz w:val="17"/>
              </w:rPr>
            </w:pPr>
            <w:r>
              <w:rPr>
                <w:noProof/>
                <w:position w:val="-2"/>
                <w:sz w:val="17"/>
              </w:rPr>
              <w:drawing>
                <wp:inline distT="0" distB="0" distL="0" distR="0" wp14:anchorId="3D60E054" wp14:editId="488ADE97">
                  <wp:extent cx="104148" cy="109537"/>
                  <wp:effectExtent l="0" t="0" r="0" b="0"/>
                  <wp:docPr id="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18" w:type="dxa"/>
          </w:tcPr>
          <w:p w14:paraId="165C685B" w14:textId="77777777" w:rsidR="003E4A35" w:rsidRDefault="003E4A35">
            <w:pPr>
              <w:pStyle w:val="TableParagraph"/>
              <w:spacing w:before="8"/>
              <w:ind w:left="0"/>
              <w:rPr>
                <w:b/>
                <w:sz w:val="13"/>
              </w:rPr>
            </w:pPr>
          </w:p>
          <w:p w14:paraId="721C2CB1" w14:textId="77777777" w:rsidR="003E4A35" w:rsidRDefault="00EC59B1">
            <w:pPr>
              <w:pStyle w:val="TableParagraph"/>
              <w:spacing w:line="172" w:lineRule="exact"/>
              <w:ind w:left="529"/>
              <w:rPr>
                <w:sz w:val="17"/>
              </w:rPr>
            </w:pPr>
            <w:r>
              <w:rPr>
                <w:noProof/>
                <w:position w:val="-2"/>
                <w:sz w:val="17"/>
              </w:rPr>
              <w:drawing>
                <wp:inline distT="0" distB="0" distL="0" distR="0" wp14:anchorId="128A2C29" wp14:editId="59CCEA8C">
                  <wp:extent cx="104148" cy="109537"/>
                  <wp:effectExtent l="0" t="0" r="0" b="0"/>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346" w:type="dxa"/>
          </w:tcPr>
          <w:p w14:paraId="3DEB8700" w14:textId="77777777" w:rsidR="003E4A35" w:rsidRDefault="003E4A35">
            <w:pPr>
              <w:pStyle w:val="TableParagraph"/>
              <w:ind w:left="0"/>
              <w:rPr>
                <w:rFonts w:ascii="Times New Roman"/>
                <w:sz w:val="18"/>
              </w:rPr>
            </w:pPr>
          </w:p>
        </w:tc>
        <w:tc>
          <w:tcPr>
            <w:tcW w:w="977" w:type="dxa"/>
          </w:tcPr>
          <w:p w14:paraId="0FA6D8DB" w14:textId="77777777" w:rsidR="003E4A35" w:rsidRDefault="003E4A35">
            <w:pPr>
              <w:pStyle w:val="TableParagraph"/>
              <w:spacing w:before="8"/>
              <w:ind w:left="0"/>
              <w:rPr>
                <w:b/>
                <w:sz w:val="13"/>
              </w:rPr>
            </w:pPr>
          </w:p>
          <w:p w14:paraId="0ED9F279" w14:textId="77777777" w:rsidR="003E4A35" w:rsidRDefault="00EC59B1">
            <w:pPr>
              <w:pStyle w:val="TableParagraph"/>
              <w:spacing w:line="172" w:lineRule="exact"/>
              <w:ind w:left="410"/>
              <w:rPr>
                <w:sz w:val="17"/>
              </w:rPr>
            </w:pPr>
            <w:r>
              <w:rPr>
                <w:noProof/>
                <w:position w:val="-2"/>
                <w:sz w:val="17"/>
              </w:rPr>
              <w:drawing>
                <wp:inline distT="0" distB="0" distL="0" distR="0" wp14:anchorId="254EEBE8" wp14:editId="5FBCDE19">
                  <wp:extent cx="104148" cy="109537"/>
                  <wp:effectExtent l="0" t="0" r="0" b="0"/>
                  <wp:docPr id="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660" w:type="dxa"/>
          </w:tcPr>
          <w:p w14:paraId="5A37C62D" w14:textId="77777777" w:rsidR="003E4A35" w:rsidRDefault="003E4A35">
            <w:pPr>
              <w:pStyle w:val="TableParagraph"/>
              <w:ind w:left="0"/>
              <w:rPr>
                <w:rFonts w:ascii="Times New Roman"/>
                <w:sz w:val="18"/>
              </w:rPr>
            </w:pPr>
          </w:p>
        </w:tc>
      </w:tr>
      <w:tr w:rsidR="003E4A35" w14:paraId="2F05D533" w14:textId="77777777">
        <w:trPr>
          <w:trHeight w:val="490"/>
        </w:trPr>
        <w:tc>
          <w:tcPr>
            <w:tcW w:w="1256" w:type="dxa"/>
          </w:tcPr>
          <w:p w14:paraId="17810830" w14:textId="77777777" w:rsidR="003E4A35" w:rsidRDefault="00EC59B1">
            <w:pPr>
              <w:pStyle w:val="TableParagraph"/>
              <w:spacing w:before="80" w:line="183" w:lineRule="exact"/>
              <w:ind w:left="56"/>
              <w:rPr>
                <w:sz w:val="16"/>
              </w:rPr>
            </w:pPr>
            <w:r>
              <w:rPr>
                <w:spacing w:val="-2"/>
                <w:sz w:val="16"/>
              </w:rPr>
              <w:t>Virtual</w:t>
            </w:r>
            <w:r>
              <w:rPr>
                <w:sz w:val="16"/>
              </w:rPr>
              <w:t xml:space="preserve"> </w:t>
            </w:r>
            <w:r>
              <w:rPr>
                <w:spacing w:val="-2"/>
                <w:sz w:val="16"/>
              </w:rPr>
              <w:t>legal</w:t>
            </w:r>
          </w:p>
          <w:p w14:paraId="4C23E304" w14:textId="77777777" w:rsidR="003E4A35" w:rsidRDefault="00EC59B1">
            <w:pPr>
              <w:pStyle w:val="TableParagraph"/>
              <w:spacing w:line="183" w:lineRule="exact"/>
              <w:ind w:left="56"/>
              <w:rPr>
                <w:sz w:val="16"/>
              </w:rPr>
            </w:pPr>
            <w:r>
              <w:rPr>
                <w:spacing w:val="-2"/>
                <w:w w:val="105"/>
                <w:sz w:val="16"/>
              </w:rPr>
              <w:t>advice</w:t>
            </w:r>
          </w:p>
        </w:tc>
        <w:tc>
          <w:tcPr>
            <w:tcW w:w="666" w:type="dxa"/>
          </w:tcPr>
          <w:p w14:paraId="17C8F888" w14:textId="77777777" w:rsidR="003E4A35" w:rsidRDefault="003E4A35">
            <w:pPr>
              <w:pStyle w:val="TableParagraph"/>
              <w:spacing w:before="8"/>
              <w:ind w:left="0"/>
              <w:rPr>
                <w:b/>
                <w:sz w:val="13"/>
              </w:rPr>
            </w:pPr>
          </w:p>
          <w:p w14:paraId="13F33859" w14:textId="77777777" w:rsidR="003E4A35" w:rsidRDefault="00EC59B1">
            <w:pPr>
              <w:pStyle w:val="TableParagraph"/>
              <w:spacing w:line="172" w:lineRule="exact"/>
              <w:ind w:left="251"/>
              <w:rPr>
                <w:sz w:val="17"/>
              </w:rPr>
            </w:pPr>
            <w:r>
              <w:rPr>
                <w:noProof/>
                <w:position w:val="-2"/>
                <w:sz w:val="17"/>
              </w:rPr>
              <w:drawing>
                <wp:inline distT="0" distB="0" distL="0" distR="0" wp14:anchorId="6BA15579" wp14:editId="2758EE7B">
                  <wp:extent cx="104148" cy="109537"/>
                  <wp:effectExtent l="0" t="0" r="0" b="0"/>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576" w:type="dxa"/>
          </w:tcPr>
          <w:p w14:paraId="74C577FC" w14:textId="77777777" w:rsidR="003E4A35" w:rsidRDefault="003E4A35">
            <w:pPr>
              <w:pStyle w:val="TableParagraph"/>
              <w:spacing w:before="8"/>
              <w:ind w:left="0"/>
              <w:rPr>
                <w:b/>
                <w:sz w:val="13"/>
              </w:rPr>
            </w:pPr>
          </w:p>
          <w:p w14:paraId="5698ED97" w14:textId="77777777" w:rsidR="003E4A35" w:rsidRDefault="00EC59B1">
            <w:pPr>
              <w:pStyle w:val="TableParagraph"/>
              <w:spacing w:line="172" w:lineRule="exact"/>
              <w:ind w:left="207"/>
              <w:rPr>
                <w:sz w:val="17"/>
              </w:rPr>
            </w:pPr>
            <w:r>
              <w:rPr>
                <w:noProof/>
                <w:position w:val="-2"/>
                <w:sz w:val="17"/>
              </w:rPr>
              <w:drawing>
                <wp:inline distT="0" distB="0" distL="0" distR="0" wp14:anchorId="19C1B157" wp14:editId="36BD031D">
                  <wp:extent cx="104148" cy="109537"/>
                  <wp:effectExtent l="0" t="0" r="0" b="0"/>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23" w:type="dxa"/>
          </w:tcPr>
          <w:p w14:paraId="43DF9B30" w14:textId="77777777" w:rsidR="003E4A35" w:rsidRDefault="003E4A35">
            <w:pPr>
              <w:pStyle w:val="TableParagraph"/>
              <w:ind w:left="0"/>
              <w:rPr>
                <w:rFonts w:ascii="Times New Roman"/>
                <w:sz w:val="18"/>
              </w:rPr>
            </w:pPr>
          </w:p>
        </w:tc>
        <w:tc>
          <w:tcPr>
            <w:tcW w:w="1218" w:type="dxa"/>
          </w:tcPr>
          <w:p w14:paraId="74515867" w14:textId="77777777" w:rsidR="003E4A35" w:rsidRDefault="003E4A35">
            <w:pPr>
              <w:pStyle w:val="TableParagraph"/>
              <w:ind w:left="0"/>
              <w:rPr>
                <w:rFonts w:ascii="Times New Roman"/>
                <w:sz w:val="18"/>
              </w:rPr>
            </w:pPr>
          </w:p>
        </w:tc>
        <w:tc>
          <w:tcPr>
            <w:tcW w:w="1346" w:type="dxa"/>
          </w:tcPr>
          <w:p w14:paraId="6FB94AB2" w14:textId="77777777" w:rsidR="003E4A35" w:rsidRDefault="003E4A35">
            <w:pPr>
              <w:pStyle w:val="TableParagraph"/>
              <w:ind w:left="0"/>
              <w:rPr>
                <w:rFonts w:ascii="Times New Roman"/>
                <w:sz w:val="18"/>
              </w:rPr>
            </w:pPr>
          </w:p>
        </w:tc>
        <w:tc>
          <w:tcPr>
            <w:tcW w:w="977" w:type="dxa"/>
          </w:tcPr>
          <w:p w14:paraId="3273826E" w14:textId="77777777" w:rsidR="003E4A35" w:rsidRDefault="003E4A35">
            <w:pPr>
              <w:pStyle w:val="TableParagraph"/>
              <w:ind w:left="0"/>
              <w:rPr>
                <w:rFonts w:ascii="Times New Roman"/>
                <w:sz w:val="18"/>
              </w:rPr>
            </w:pPr>
          </w:p>
        </w:tc>
        <w:tc>
          <w:tcPr>
            <w:tcW w:w="660" w:type="dxa"/>
          </w:tcPr>
          <w:p w14:paraId="145F81DE" w14:textId="77777777" w:rsidR="003E4A35" w:rsidRDefault="003E4A35">
            <w:pPr>
              <w:pStyle w:val="TableParagraph"/>
              <w:ind w:left="0"/>
              <w:rPr>
                <w:rFonts w:ascii="Times New Roman"/>
                <w:sz w:val="18"/>
              </w:rPr>
            </w:pPr>
          </w:p>
        </w:tc>
      </w:tr>
    </w:tbl>
    <w:p w14:paraId="0DD0DE2C" w14:textId="77777777" w:rsidR="003E4A35" w:rsidRDefault="003E4A35">
      <w:pPr>
        <w:rPr>
          <w:rFonts w:ascii="Times New Roman"/>
          <w:sz w:val="18"/>
        </w:rPr>
        <w:sectPr w:rsidR="003E4A35">
          <w:headerReference w:type="even" r:id="rId157"/>
          <w:headerReference w:type="default" r:id="rId158"/>
          <w:pgSz w:w="11910" w:h="16840"/>
          <w:pgMar w:top="860" w:right="460" w:bottom="280" w:left="740" w:header="0" w:footer="0" w:gutter="0"/>
          <w:cols w:space="720"/>
        </w:sectPr>
      </w:pPr>
    </w:p>
    <w:p w14:paraId="20E7ECE4" w14:textId="77777777" w:rsidR="003E4A35" w:rsidRDefault="00EC59B1">
      <w:pPr>
        <w:spacing w:before="72"/>
        <w:jc w:val="right"/>
        <w:rPr>
          <w:b/>
          <w:sz w:val="14"/>
        </w:rPr>
      </w:pPr>
      <w:r>
        <w:pict w14:anchorId="0C2D4555">
          <v:rect id="docshape191" o:spid="_x0000_s1296" style="position:absolute;left:0;text-align:left;margin-left:0;margin-top:99.2pt;width:14.15pt;height:85.75pt;z-index:15789056;mso-position-horizontal-relative:page;mso-position-vertical-relative:page" fillcolor="#37617a" stroked="f">
            <w10:wrap anchorx="page" anchory="page"/>
          </v:rect>
        </w:pict>
      </w:r>
      <w:r>
        <w:rPr>
          <w:b/>
          <w:spacing w:val="-5"/>
          <w:w w:val="105"/>
          <w:sz w:val="14"/>
        </w:rPr>
        <w:t>KEY</w:t>
      </w:r>
    </w:p>
    <w:p w14:paraId="7C77B56D" w14:textId="77777777" w:rsidR="003E4A35" w:rsidRDefault="00EC59B1">
      <w:pPr>
        <w:pStyle w:val="BodyText"/>
        <w:spacing w:before="9"/>
        <w:rPr>
          <w:b/>
          <w:sz w:val="5"/>
        </w:rPr>
      </w:pPr>
      <w:r>
        <w:pict w14:anchorId="3FC98088">
          <v:group id="docshapegroup192" o:spid="_x0000_s1292" style="position:absolute;margin-left:119.05pt;margin-top:4.55pt;width:9.05pt;height:28.45pt;z-index:-15668736;mso-wrap-distance-left:0;mso-wrap-distance-right:0;mso-position-horizontal-relative:page" coordorigin="2381,91" coordsize="181,569">
            <v:shape id="docshape193" o:spid="_x0000_s1295" style="position:absolute;left:2381;top:91;width:164;height:172" coordorigin="2381,91" coordsize="164,172" path="m2543,91r-57,33l2440,193r-11,17l2423,218r-3,l2417,215r-7,-19l2409,194r-2,-2l2406,191r-7,l2394,193r-10,8l2381,205r,6l2409,263r13,l2429,258r10,-18l2450,221r37,-56l2529,112r15,-17l2543,91xe" fillcolor="#ed1d24" stroked="f">
              <v:path arrowok="t"/>
            </v:shape>
            <v:shape id="docshape194" o:spid="_x0000_s1294" style="position:absolute;left:2381;top:290;width:161;height:161" coordorigin="2381,291" coordsize="161,161" path="m2461,291r-80,80l2461,451r80,-80l2461,291xe" fillcolor="black" stroked="f">
              <v:path arrowok="t"/>
            </v:shape>
            <v:shape id="docshape195" o:spid="_x0000_s1293" type="#_x0000_t75" style="position:absolute;left:2381;top:479;width:180;height:180">
              <v:imagedata r:id="rId156" o:title=""/>
            </v:shape>
            <w10:wrap type="topAndBottom" anchorx="page"/>
          </v:group>
        </w:pict>
      </w:r>
    </w:p>
    <w:p w14:paraId="17780532" w14:textId="77777777" w:rsidR="003E4A35" w:rsidRDefault="00EC59B1">
      <w:pPr>
        <w:pStyle w:val="Heading4"/>
        <w:spacing w:before="108"/>
        <w:ind w:left="278"/>
      </w:pPr>
      <w:r>
        <w:rPr>
          <w:color w:val="37617A"/>
          <w:spacing w:val="-5"/>
        </w:rPr>
        <w:lastRenderedPageBreak/>
        <w:t>32</w:t>
      </w:r>
    </w:p>
    <w:p w14:paraId="726C0689" w14:textId="77777777" w:rsidR="003E4A35" w:rsidRDefault="00EC59B1">
      <w:pPr>
        <w:rPr>
          <w:b/>
          <w:sz w:val="16"/>
        </w:rPr>
      </w:pPr>
      <w:r>
        <w:br w:type="column"/>
      </w:r>
    </w:p>
    <w:p w14:paraId="35439887" w14:textId="77777777" w:rsidR="003E4A35" w:rsidRDefault="003E4A35">
      <w:pPr>
        <w:pStyle w:val="BodyText"/>
        <w:spacing w:before="5"/>
        <w:rPr>
          <w:b/>
          <w:sz w:val="15"/>
        </w:rPr>
      </w:pPr>
    </w:p>
    <w:p w14:paraId="7D3F361A" w14:textId="77777777" w:rsidR="003E4A35" w:rsidRDefault="00EC59B1">
      <w:pPr>
        <w:spacing w:line="278" w:lineRule="auto"/>
        <w:ind w:left="24" w:right="4758"/>
        <w:rPr>
          <w:sz w:val="14"/>
        </w:rPr>
      </w:pPr>
      <w:r>
        <w:rPr>
          <w:spacing w:val="-1"/>
          <w:w w:val="123"/>
          <w:sz w:val="14"/>
        </w:rPr>
        <w:t>U</w:t>
      </w:r>
      <w:r>
        <w:rPr>
          <w:w w:val="127"/>
          <w:sz w:val="14"/>
        </w:rPr>
        <w:t>s</w:t>
      </w:r>
      <w:r>
        <w:rPr>
          <w:spacing w:val="1"/>
          <w:w w:val="114"/>
          <w:sz w:val="14"/>
        </w:rPr>
        <w:t>e</w:t>
      </w:r>
      <w:r>
        <w:rPr>
          <w:spacing w:val="1"/>
          <w:w w:val="97"/>
          <w:sz w:val="14"/>
        </w:rPr>
        <w:t>r</w:t>
      </w:r>
      <w:r>
        <w:rPr>
          <w:spacing w:val="-1"/>
          <w:w w:val="60"/>
          <w:sz w:val="14"/>
        </w:rPr>
        <w:t>:</w:t>
      </w:r>
      <w:r>
        <w:rPr>
          <w:spacing w:val="-5"/>
          <w:w w:val="104"/>
          <w:sz w:val="14"/>
        </w:rPr>
        <w:t xml:space="preserve"> </w:t>
      </w:r>
      <w:r>
        <w:rPr>
          <w:w w:val="105"/>
          <w:sz w:val="14"/>
        </w:rPr>
        <w:t>Uses</w:t>
      </w:r>
      <w:r>
        <w:rPr>
          <w:spacing w:val="-5"/>
          <w:w w:val="105"/>
          <w:sz w:val="14"/>
        </w:rPr>
        <w:t xml:space="preserve"> </w:t>
      </w:r>
      <w:r>
        <w:rPr>
          <w:w w:val="105"/>
          <w:sz w:val="14"/>
        </w:rPr>
        <w:t>an</w:t>
      </w:r>
      <w:r>
        <w:rPr>
          <w:spacing w:val="-5"/>
          <w:w w:val="105"/>
          <w:sz w:val="14"/>
        </w:rPr>
        <w:t xml:space="preserve"> </w:t>
      </w:r>
      <w:r>
        <w:rPr>
          <w:w w:val="105"/>
          <w:sz w:val="14"/>
        </w:rPr>
        <w:t>AI</w:t>
      </w:r>
      <w:r>
        <w:rPr>
          <w:spacing w:val="-5"/>
          <w:w w:val="105"/>
          <w:sz w:val="14"/>
        </w:rPr>
        <w:t xml:space="preserve"> </w:t>
      </w:r>
      <w:r>
        <w:rPr>
          <w:w w:val="105"/>
          <w:sz w:val="14"/>
        </w:rPr>
        <w:t>system</w:t>
      </w:r>
      <w:r>
        <w:rPr>
          <w:spacing w:val="-5"/>
          <w:w w:val="105"/>
          <w:sz w:val="14"/>
        </w:rPr>
        <w:t xml:space="preserve"> </w:t>
      </w:r>
      <w:r>
        <w:rPr>
          <w:w w:val="105"/>
          <w:sz w:val="14"/>
        </w:rPr>
        <w:t>to</w:t>
      </w:r>
      <w:r>
        <w:rPr>
          <w:spacing w:val="-5"/>
          <w:w w:val="105"/>
          <w:sz w:val="14"/>
        </w:rPr>
        <w:t xml:space="preserve"> </w:t>
      </w:r>
      <w:r>
        <w:rPr>
          <w:w w:val="105"/>
          <w:sz w:val="14"/>
        </w:rPr>
        <w:t>produce</w:t>
      </w:r>
      <w:r>
        <w:rPr>
          <w:spacing w:val="-5"/>
          <w:w w:val="105"/>
          <w:sz w:val="14"/>
        </w:rPr>
        <w:t xml:space="preserve"> </w:t>
      </w:r>
      <w:r>
        <w:rPr>
          <w:w w:val="105"/>
          <w:sz w:val="14"/>
        </w:rPr>
        <w:t>a</w:t>
      </w:r>
      <w:r>
        <w:rPr>
          <w:spacing w:val="-5"/>
          <w:w w:val="105"/>
          <w:sz w:val="14"/>
        </w:rPr>
        <w:t xml:space="preserve"> </w:t>
      </w:r>
      <w:r>
        <w:rPr>
          <w:w w:val="105"/>
          <w:sz w:val="14"/>
        </w:rPr>
        <w:t>product</w:t>
      </w:r>
      <w:r>
        <w:rPr>
          <w:spacing w:val="-5"/>
          <w:w w:val="105"/>
          <w:sz w:val="14"/>
        </w:rPr>
        <w:t xml:space="preserve"> </w:t>
      </w:r>
      <w:r>
        <w:rPr>
          <w:w w:val="105"/>
          <w:sz w:val="14"/>
        </w:rPr>
        <w:t>or</w:t>
      </w:r>
      <w:r>
        <w:rPr>
          <w:spacing w:val="-5"/>
          <w:w w:val="105"/>
          <w:sz w:val="14"/>
        </w:rPr>
        <w:t xml:space="preserve"> </w:t>
      </w:r>
      <w:r>
        <w:rPr>
          <w:w w:val="105"/>
          <w:sz w:val="14"/>
        </w:rPr>
        <w:t xml:space="preserve">service </w:t>
      </w:r>
      <w:r>
        <w:rPr>
          <w:w w:val="121"/>
          <w:sz w:val="14"/>
        </w:rPr>
        <w:t>H</w:t>
      </w:r>
      <w:r>
        <w:rPr>
          <w:spacing w:val="-1"/>
          <w:w w:val="119"/>
          <w:sz w:val="14"/>
        </w:rPr>
        <w:t>o</w:t>
      </w:r>
      <w:r>
        <w:rPr>
          <w:w w:val="129"/>
          <w:sz w:val="14"/>
        </w:rPr>
        <w:t>s</w:t>
      </w:r>
      <w:r>
        <w:rPr>
          <w:w w:val="92"/>
          <w:sz w:val="14"/>
        </w:rPr>
        <w:t>t</w:t>
      </w:r>
      <w:r>
        <w:rPr>
          <w:spacing w:val="-2"/>
          <w:w w:val="62"/>
          <w:sz w:val="14"/>
        </w:rPr>
        <w:t>:</w:t>
      </w:r>
      <w:r>
        <w:rPr>
          <w:spacing w:val="-1"/>
          <w:w w:val="104"/>
          <w:sz w:val="14"/>
        </w:rPr>
        <w:t xml:space="preserve"> </w:t>
      </w:r>
      <w:r>
        <w:rPr>
          <w:w w:val="105"/>
          <w:sz w:val="14"/>
        </w:rPr>
        <w:t>Delivers and maintains the AI system</w:t>
      </w:r>
    </w:p>
    <w:p w14:paraId="7D0B7316" w14:textId="77777777" w:rsidR="003E4A35" w:rsidRDefault="00EC59B1">
      <w:pPr>
        <w:spacing w:before="20"/>
        <w:ind w:left="24"/>
        <w:rPr>
          <w:sz w:val="14"/>
        </w:rPr>
      </w:pPr>
      <w:r>
        <w:rPr>
          <w:sz w:val="14"/>
        </w:rPr>
        <w:t>Receiver:</w:t>
      </w:r>
      <w:r>
        <w:rPr>
          <w:spacing w:val="11"/>
          <w:sz w:val="14"/>
        </w:rPr>
        <w:t xml:space="preserve"> </w:t>
      </w:r>
      <w:r>
        <w:rPr>
          <w:sz w:val="14"/>
        </w:rPr>
        <w:t>Relies</w:t>
      </w:r>
      <w:r>
        <w:rPr>
          <w:spacing w:val="12"/>
          <w:sz w:val="14"/>
        </w:rPr>
        <w:t xml:space="preserve"> </w:t>
      </w:r>
      <w:r>
        <w:rPr>
          <w:sz w:val="14"/>
        </w:rPr>
        <w:t>on</w:t>
      </w:r>
      <w:r>
        <w:rPr>
          <w:spacing w:val="11"/>
          <w:sz w:val="14"/>
        </w:rPr>
        <w:t xml:space="preserve"> </w:t>
      </w:r>
      <w:r>
        <w:rPr>
          <w:sz w:val="14"/>
        </w:rPr>
        <w:t>material</w:t>
      </w:r>
      <w:r>
        <w:rPr>
          <w:spacing w:val="12"/>
          <w:sz w:val="14"/>
        </w:rPr>
        <w:t xml:space="preserve"> </w:t>
      </w:r>
      <w:r>
        <w:rPr>
          <w:sz w:val="14"/>
        </w:rPr>
        <w:t>or</w:t>
      </w:r>
      <w:r>
        <w:rPr>
          <w:spacing w:val="12"/>
          <w:sz w:val="14"/>
        </w:rPr>
        <w:t xml:space="preserve"> </w:t>
      </w:r>
      <w:r>
        <w:rPr>
          <w:sz w:val="14"/>
        </w:rPr>
        <w:t>services</w:t>
      </w:r>
      <w:r>
        <w:rPr>
          <w:spacing w:val="11"/>
          <w:sz w:val="14"/>
        </w:rPr>
        <w:t xml:space="preserve"> </w:t>
      </w:r>
      <w:r>
        <w:rPr>
          <w:sz w:val="14"/>
        </w:rPr>
        <w:t>produced</w:t>
      </w:r>
      <w:r>
        <w:rPr>
          <w:spacing w:val="12"/>
          <w:sz w:val="14"/>
        </w:rPr>
        <w:t xml:space="preserve"> </w:t>
      </w:r>
      <w:r>
        <w:rPr>
          <w:sz w:val="14"/>
        </w:rPr>
        <w:t>by</w:t>
      </w:r>
      <w:r>
        <w:rPr>
          <w:spacing w:val="12"/>
          <w:sz w:val="14"/>
        </w:rPr>
        <w:t xml:space="preserve"> </w:t>
      </w:r>
      <w:r>
        <w:rPr>
          <w:spacing w:val="-5"/>
          <w:sz w:val="14"/>
        </w:rPr>
        <w:t>AI</w:t>
      </w:r>
    </w:p>
    <w:p w14:paraId="3B4B05B5" w14:textId="77777777" w:rsidR="003E4A35" w:rsidRDefault="003E4A35">
      <w:pPr>
        <w:rPr>
          <w:sz w:val="14"/>
        </w:rPr>
        <w:sectPr w:rsidR="003E4A35">
          <w:type w:val="continuous"/>
          <w:pgSz w:w="11910" w:h="16840"/>
          <w:pgMar w:top="640" w:right="460" w:bottom="0" w:left="740" w:header="0" w:footer="0" w:gutter="0"/>
          <w:cols w:num="2" w:space="720" w:equalWidth="0">
            <w:col w:w="1917" w:space="40"/>
            <w:col w:w="8753"/>
          </w:cols>
        </w:sectPr>
      </w:pPr>
    </w:p>
    <w:p w14:paraId="4826CE30" w14:textId="77777777" w:rsidR="003E4A35" w:rsidRDefault="003E4A35">
      <w:pPr>
        <w:pStyle w:val="BodyText"/>
      </w:pPr>
    </w:p>
    <w:p w14:paraId="13C0F4B0" w14:textId="77777777" w:rsidR="003E4A35" w:rsidRDefault="003E4A35">
      <w:pPr>
        <w:pStyle w:val="BodyText"/>
      </w:pPr>
    </w:p>
    <w:p w14:paraId="6C77B0F8" w14:textId="77777777" w:rsidR="003E4A35" w:rsidRDefault="003E4A35">
      <w:pPr>
        <w:pStyle w:val="BodyText"/>
      </w:pPr>
    </w:p>
    <w:p w14:paraId="46CCFA4D" w14:textId="77777777" w:rsidR="003E4A35" w:rsidRDefault="003E4A35">
      <w:pPr>
        <w:pStyle w:val="BodyText"/>
        <w:rPr>
          <w:sz w:val="29"/>
        </w:rPr>
      </w:pPr>
    </w:p>
    <w:p w14:paraId="40AB3E81" w14:textId="77777777" w:rsidR="003E4A35" w:rsidRDefault="00EC59B1">
      <w:pPr>
        <w:pStyle w:val="Heading4"/>
        <w:spacing w:before="100"/>
      </w:pPr>
      <w:r>
        <w:t>E-filing</w:t>
      </w:r>
      <w:r>
        <w:rPr>
          <w:spacing w:val="2"/>
        </w:rPr>
        <w:t xml:space="preserve"> </w:t>
      </w:r>
      <w:r>
        <w:t>and</w:t>
      </w:r>
      <w:r>
        <w:rPr>
          <w:spacing w:val="3"/>
        </w:rPr>
        <w:t xml:space="preserve"> </w:t>
      </w:r>
      <w:r>
        <w:t>allocation</w:t>
      </w:r>
      <w:r>
        <w:rPr>
          <w:spacing w:val="3"/>
        </w:rPr>
        <w:t xml:space="preserve"> </w:t>
      </w:r>
      <w:r>
        <w:t>of</w:t>
      </w:r>
      <w:r>
        <w:rPr>
          <w:spacing w:val="3"/>
        </w:rPr>
        <w:t xml:space="preserve"> </w:t>
      </w:r>
      <w:r>
        <w:t>court</w:t>
      </w:r>
      <w:r>
        <w:rPr>
          <w:spacing w:val="3"/>
        </w:rPr>
        <w:t xml:space="preserve"> </w:t>
      </w:r>
      <w:r>
        <w:rPr>
          <w:spacing w:val="-2"/>
        </w:rPr>
        <w:t>matters</w:t>
      </w:r>
    </w:p>
    <w:p w14:paraId="0489AF3D" w14:textId="77777777" w:rsidR="003E4A35" w:rsidRDefault="00EC59B1">
      <w:pPr>
        <w:pStyle w:val="ListParagraph"/>
        <w:numPr>
          <w:ilvl w:val="1"/>
          <w:numId w:val="121"/>
        </w:numPr>
        <w:tabs>
          <w:tab w:val="left" w:pos="1641"/>
          <w:tab w:val="left" w:pos="1642"/>
        </w:tabs>
        <w:spacing w:before="141" w:line="247" w:lineRule="auto"/>
        <w:ind w:right="1276"/>
        <w:rPr>
          <w:sz w:val="20"/>
        </w:rPr>
      </w:pPr>
      <w:r>
        <w:rPr>
          <w:spacing w:val="7"/>
          <w:w w:val="56"/>
          <w:sz w:val="20"/>
        </w:rPr>
        <w:t>‘</w:t>
      </w:r>
      <w:r>
        <w:rPr>
          <w:spacing w:val="-10"/>
          <w:w w:val="125"/>
          <w:sz w:val="20"/>
        </w:rPr>
        <w:t>W</w:t>
      </w:r>
      <w:r>
        <w:rPr>
          <w:spacing w:val="1"/>
          <w:w w:val="113"/>
          <w:sz w:val="20"/>
        </w:rPr>
        <w:t>o</w:t>
      </w:r>
      <w:r>
        <w:rPr>
          <w:w w:val="93"/>
          <w:sz w:val="20"/>
        </w:rPr>
        <w:t>r</w:t>
      </w:r>
      <w:r>
        <w:rPr>
          <w:spacing w:val="1"/>
          <w:w w:val="107"/>
          <w:sz w:val="20"/>
        </w:rPr>
        <w:t>k</w:t>
      </w:r>
      <w:r>
        <w:rPr>
          <w:spacing w:val="2"/>
          <w:w w:val="90"/>
          <w:sz w:val="20"/>
        </w:rPr>
        <w:t>f</w:t>
      </w:r>
      <w:r>
        <w:rPr>
          <w:spacing w:val="-1"/>
          <w:w w:val="90"/>
          <w:sz w:val="20"/>
        </w:rPr>
        <w:t>l</w:t>
      </w:r>
      <w:r>
        <w:rPr>
          <w:spacing w:val="-4"/>
          <w:w w:val="113"/>
          <w:sz w:val="20"/>
        </w:rPr>
        <w:t>o</w:t>
      </w:r>
      <w:r>
        <w:rPr>
          <w:spacing w:val="2"/>
          <w:w w:val="112"/>
          <w:sz w:val="20"/>
        </w:rPr>
        <w:t>w</w:t>
      </w:r>
      <w:r>
        <w:rPr>
          <w:spacing w:val="-11"/>
          <w:w w:val="99"/>
          <w:sz w:val="20"/>
        </w:rPr>
        <w:t xml:space="preserve"> </w:t>
      </w:r>
      <w:r>
        <w:rPr>
          <w:w w:val="111"/>
          <w:sz w:val="20"/>
        </w:rPr>
        <w:t>au</w:t>
      </w:r>
      <w:r>
        <w:rPr>
          <w:w w:val="88"/>
          <w:sz w:val="20"/>
        </w:rPr>
        <w:t>t</w:t>
      </w:r>
      <w:r>
        <w:rPr>
          <w:w w:val="115"/>
          <w:sz w:val="20"/>
        </w:rPr>
        <w:t>om</w:t>
      </w:r>
      <w:r>
        <w:rPr>
          <w:w w:val="109"/>
          <w:sz w:val="20"/>
        </w:rPr>
        <w:t>a</w:t>
      </w:r>
      <w:r>
        <w:rPr>
          <w:w w:val="88"/>
          <w:sz w:val="20"/>
        </w:rPr>
        <w:t>t</w:t>
      </w:r>
      <w:r>
        <w:rPr>
          <w:w w:val="80"/>
          <w:sz w:val="20"/>
        </w:rPr>
        <w:t>i</w:t>
      </w:r>
      <w:r>
        <w:rPr>
          <w:w w:val="115"/>
          <w:sz w:val="20"/>
        </w:rPr>
        <w:t>o</w:t>
      </w:r>
      <w:r>
        <w:rPr>
          <w:w w:val="110"/>
          <w:sz w:val="20"/>
        </w:rPr>
        <w:t>n</w:t>
      </w:r>
      <w:r>
        <w:rPr>
          <w:w w:val="58"/>
          <w:sz w:val="20"/>
        </w:rPr>
        <w:t>’</w:t>
      </w:r>
      <w:r>
        <w:rPr>
          <w:spacing w:val="-13"/>
          <w:sz w:val="20"/>
        </w:rPr>
        <w:t xml:space="preserve"> </w:t>
      </w:r>
      <w:r>
        <w:rPr>
          <w:sz w:val="20"/>
        </w:rPr>
        <w:t>means</w:t>
      </w:r>
      <w:r>
        <w:rPr>
          <w:spacing w:val="-12"/>
          <w:sz w:val="20"/>
        </w:rPr>
        <w:t xml:space="preserve"> </w:t>
      </w:r>
      <w:r>
        <w:rPr>
          <w:sz w:val="20"/>
        </w:rPr>
        <w:t>using</w:t>
      </w:r>
      <w:r>
        <w:rPr>
          <w:spacing w:val="-12"/>
          <w:sz w:val="20"/>
        </w:rPr>
        <w:t xml:space="preserve"> </w:t>
      </w:r>
      <w:r>
        <w:rPr>
          <w:sz w:val="20"/>
        </w:rPr>
        <w:t>technology</w:t>
      </w:r>
      <w:r>
        <w:rPr>
          <w:spacing w:val="-12"/>
          <w:sz w:val="20"/>
        </w:rPr>
        <w:t xml:space="preserve"> </w:t>
      </w:r>
      <w:r>
        <w:rPr>
          <w:sz w:val="20"/>
        </w:rPr>
        <w:t>to</w:t>
      </w:r>
      <w:r>
        <w:rPr>
          <w:spacing w:val="-12"/>
          <w:sz w:val="20"/>
        </w:rPr>
        <w:t xml:space="preserve"> </w:t>
      </w:r>
      <w:r>
        <w:rPr>
          <w:sz w:val="20"/>
        </w:rPr>
        <w:t>streamline</w:t>
      </w:r>
      <w:r>
        <w:rPr>
          <w:spacing w:val="-12"/>
          <w:sz w:val="20"/>
        </w:rPr>
        <w:t xml:space="preserve"> </w:t>
      </w:r>
      <w:r>
        <w:rPr>
          <w:sz w:val="20"/>
        </w:rPr>
        <w:t>and</w:t>
      </w:r>
      <w:r>
        <w:rPr>
          <w:spacing w:val="-12"/>
          <w:sz w:val="20"/>
        </w:rPr>
        <w:t xml:space="preserve"> </w:t>
      </w:r>
      <w:r>
        <w:rPr>
          <w:sz w:val="20"/>
        </w:rPr>
        <w:t>automate</w:t>
      </w:r>
      <w:r>
        <w:rPr>
          <w:spacing w:val="-12"/>
          <w:sz w:val="20"/>
        </w:rPr>
        <w:t xml:space="preserve"> </w:t>
      </w:r>
      <w:r>
        <w:rPr>
          <w:sz w:val="20"/>
        </w:rPr>
        <w:t xml:space="preserve">repetitive </w:t>
      </w:r>
      <w:r>
        <w:rPr>
          <w:w w:val="87"/>
          <w:sz w:val="20"/>
        </w:rPr>
        <w:t>t</w:t>
      </w:r>
      <w:r>
        <w:rPr>
          <w:spacing w:val="-1"/>
          <w:w w:val="108"/>
          <w:sz w:val="20"/>
        </w:rPr>
        <w:t>a</w:t>
      </w:r>
      <w:r>
        <w:rPr>
          <w:spacing w:val="-2"/>
          <w:w w:val="115"/>
          <w:sz w:val="20"/>
        </w:rPr>
        <w:t>s</w:t>
      </w:r>
      <w:r>
        <w:rPr>
          <w:w w:val="115"/>
          <w:sz w:val="20"/>
        </w:rPr>
        <w:t>k</w:t>
      </w:r>
      <w:r>
        <w:rPr>
          <w:spacing w:val="2"/>
          <w:w w:val="124"/>
          <w:sz w:val="20"/>
        </w:rPr>
        <w:t>s</w:t>
      </w:r>
      <w:r>
        <w:rPr>
          <w:spacing w:val="-3"/>
          <w:w w:val="55"/>
          <w:sz w:val="20"/>
        </w:rPr>
        <w:t>.</w:t>
      </w:r>
      <w:r>
        <w:rPr>
          <w:w w:val="90"/>
          <w:position w:val="7"/>
          <w:sz w:val="11"/>
        </w:rPr>
        <w:t>1</w:t>
      </w:r>
      <w:r>
        <w:rPr>
          <w:spacing w:val="36"/>
          <w:position w:val="7"/>
          <w:sz w:val="11"/>
        </w:rPr>
        <w:t xml:space="preserve"> </w:t>
      </w:r>
      <w:r>
        <w:rPr>
          <w:sz w:val="20"/>
        </w:rPr>
        <w:t xml:space="preserve">It involves software systems that can perform actions </w:t>
      </w:r>
      <w:r>
        <w:rPr>
          <w:w w:val="110"/>
          <w:sz w:val="20"/>
        </w:rPr>
        <w:t>au</w:t>
      </w:r>
      <w:r>
        <w:rPr>
          <w:w w:val="87"/>
          <w:sz w:val="20"/>
        </w:rPr>
        <w:t>t</w:t>
      </w:r>
      <w:r>
        <w:rPr>
          <w:w w:val="114"/>
          <w:sz w:val="20"/>
        </w:rPr>
        <w:t>om</w:t>
      </w:r>
      <w:r>
        <w:rPr>
          <w:w w:val="108"/>
          <w:sz w:val="20"/>
        </w:rPr>
        <w:t>a</w:t>
      </w:r>
      <w:r>
        <w:rPr>
          <w:w w:val="87"/>
          <w:sz w:val="20"/>
        </w:rPr>
        <w:t>t</w:t>
      </w:r>
      <w:r>
        <w:rPr>
          <w:w w:val="79"/>
          <w:sz w:val="20"/>
        </w:rPr>
        <w:t>i</w:t>
      </w:r>
      <w:r>
        <w:rPr>
          <w:w w:val="115"/>
          <w:sz w:val="20"/>
        </w:rPr>
        <w:t>c</w:t>
      </w:r>
      <w:r>
        <w:rPr>
          <w:w w:val="102"/>
          <w:sz w:val="20"/>
        </w:rPr>
        <w:t>al</w:t>
      </w:r>
      <w:r>
        <w:rPr>
          <w:w w:val="93"/>
          <w:sz w:val="20"/>
        </w:rPr>
        <w:t>l</w:t>
      </w:r>
      <w:r>
        <w:rPr>
          <w:w w:val="113"/>
          <w:sz w:val="20"/>
        </w:rPr>
        <w:t>y</w:t>
      </w:r>
      <w:r>
        <w:rPr>
          <w:w w:val="59"/>
          <w:sz w:val="20"/>
        </w:rPr>
        <w:t>,</w:t>
      </w:r>
      <w:r>
        <w:rPr>
          <w:w w:val="99"/>
          <w:sz w:val="20"/>
        </w:rPr>
        <w:t xml:space="preserve"> </w:t>
      </w:r>
      <w:r>
        <w:rPr>
          <w:sz w:val="20"/>
        </w:rPr>
        <w:t xml:space="preserve">reducing the need for manual </w:t>
      </w:r>
      <w:r>
        <w:rPr>
          <w:spacing w:val="-1"/>
          <w:w w:val="82"/>
          <w:sz w:val="20"/>
        </w:rPr>
        <w:t>i</w:t>
      </w:r>
      <w:r>
        <w:rPr>
          <w:spacing w:val="-2"/>
          <w:w w:val="112"/>
          <w:sz w:val="20"/>
        </w:rPr>
        <w:t>n</w:t>
      </w:r>
      <w:r>
        <w:rPr>
          <w:spacing w:val="-3"/>
          <w:w w:val="90"/>
          <w:sz w:val="20"/>
        </w:rPr>
        <w:t>t</w:t>
      </w:r>
      <w:r>
        <w:rPr>
          <w:w w:val="114"/>
          <w:sz w:val="20"/>
        </w:rPr>
        <w:t>e</w:t>
      </w:r>
      <w:r>
        <w:rPr>
          <w:spacing w:val="4"/>
          <w:w w:val="97"/>
          <w:sz w:val="20"/>
        </w:rPr>
        <w:t>r</w:t>
      </w:r>
      <w:r>
        <w:rPr>
          <w:spacing w:val="-5"/>
          <w:w w:val="115"/>
          <w:sz w:val="20"/>
        </w:rPr>
        <w:t>v</w:t>
      </w:r>
      <w:r>
        <w:rPr>
          <w:w w:val="114"/>
          <w:sz w:val="20"/>
        </w:rPr>
        <w:t>e</w:t>
      </w:r>
      <w:r>
        <w:rPr>
          <w:spacing w:val="-2"/>
          <w:w w:val="112"/>
          <w:sz w:val="20"/>
        </w:rPr>
        <w:t>n</w:t>
      </w:r>
      <w:r>
        <w:rPr>
          <w:w w:val="90"/>
          <w:sz w:val="20"/>
        </w:rPr>
        <w:t>t</w:t>
      </w:r>
      <w:r>
        <w:rPr>
          <w:w w:val="82"/>
          <w:sz w:val="20"/>
        </w:rPr>
        <w:t>i</w:t>
      </w:r>
      <w:r>
        <w:rPr>
          <w:w w:val="117"/>
          <w:sz w:val="20"/>
        </w:rPr>
        <w:t>o</w:t>
      </w:r>
      <w:r>
        <w:rPr>
          <w:spacing w:val="1"/>
          <w:w w:val="112"/>
          <w:sz w:val="20"/>
        </w:rPr>
        <w:t>n</w:t>
      </w:r>
      <w:r>
        <w:rPr>
          <w:spacing w:val="1"/>
          <w:w w:val="58"/>
          <w:sz w:val="20"/>
        </w:rPr>
        <w:t>.</w:t>
      </w:r>
    </w:p>
    <w:p w14:paraId="31145881" w14:textId="77777777" w:rsidR="003E4A35" w:rsidRDefault="00EC59B1">
      <w:pPr>
        <w:pStyle w:val="ListParagraph"/>
        <w:numPr>
          <w:ilvl w:val="1"/>
          <w:numId w:val="121"/>
        </w:numPr>
        <w:tabs>
          <w:tab w:val="left" w:pos="1641"/>
          <w:tab w:val="left" w:pos="1642"/>
        </w:tabs>
        <w:spacing w:before="122" w:line="247" w:lineRule="auto"/>
        <w:ind w:right="1291"/>
        <w:rPr>
          <w:sz w:val="11"/>
        </w:rPr>
      </w:pPr>
      <w:r>
        <w:rPr>
          <w:sz w:val="20"/>
        </w:rPr>
        <w:t xml:space="preserve">Victorian courts and tribunals use automation for some workflow processes including case </w:t>
      </w:r>
      <w:r>
        <w:rPr>
          <w:spacing w:val="-1"/>
          <w:w w:val="108"/>
          <w:sz w:val="20"/>
        </w:rPr>
        <w:t>m</w:t>
      </w:r>
      <w:r>
        <w:rPr>
          <w:spacing w:val="-2"/>
          <w:w w:val="102"/>
          <w:sz w:val="20"/>
        </w:rPr>
        <w:t>a</w:t>
      </w:r>
      <w:r>
        <w:rPr>
          <w:spacing w:val="-1"/>
          <w:w w:val="103"/>
          <w:sz w:val="20"/>
        </w:rPr>
        <w:t>n</w:t>
      </w:r>
      <w:r>
        <w:rPr>
          <w:spacing w:val="-2"/>
          <w:w w:val="102"/>
          <w:sz w:val="20"/>
        </w:rPr>
        <w:t>a</w:t>
      </w:r>
      <w:r>
        <w:rPr>
          <w:spacing w:val="-1"/>
          <w:w w:val="120"/>
          <w:sz w:val="20"/>
        </w:rPr>
        <w:t>g</w:t>
      </w:r>
      <w:r>
        <w:rPr>
          <w:spacing w:val="-1"/>
          <w:w w:val="105"/>
          <w:sz w:val="20"/>
        </w:rPr>
        <w:t>e</w:t>
      </w:r>
      <w:r>
        <w:rPr>
          <w:spacing w:val="-1"/>
          <w:w w:val="108"/>
          <w:sz w:val="20"/>
        </w:rPr>
        <w:t>m</w:t>
      </w:r>
      <w:r>
        <w:rPr>
          <w:spacing w:val="-1"/>
          <w:w w:val="105"/>
          <w:sz w:val="20"/>
        </w:rPr>
        <w:t>e</w:t>
      </w:r>
      <w:r>
        <w:rPr>
          <w:spacing w:val="-3"/>
          <w:w w:val="103"/>
          <w:sz w:val="20"/>
        </w:rPr>
        <w:t>n</w:t>
      </w:r>
      <w:r>
        <w:rPr>
          <w:spacing w:val="1"/>
          <w:w w:val="81"/>
          <w:sz w:val="20"/>
        </w:rPr>
        <w:t>t</w:t>
      </w:r>
      <w:r>
        <w:rPr>
          <w:spacing w:val="4"/>
          <w:w w:val="49"/>
          <w:sz w:val="20"/>
        </w:rPr>
        <w:t>.</w:t>
      </w:r>
      <w:r>
        <w:rPr>
          <w:w w:val="105"/>
          <w:position w:val="7"/>
          <w:sz w:val="11"/>
        </w:rPr>
        <w:t>2</w:t>
      </w:r>
      <w:r>
        <w:rPr>
          <w:spacing w:val="40"/>
          <w:position w:val="7"/>
          <w:sz w:val="11"/>
        </w:rPr>
        <w:t xml:space="preserve"> </w:t>
      </w:r>
      <w:r>
        <w:rPr>
          <w:sz w:val="20"/>
        </w:rPr>
        <w:t xml:space="preserve">Victorian courts have used e-filing systems for electronic submission of documents for over two </w:t>
      </w:r>
      <w:r>
        <w:rPr>
          <w:spacing w:val="-1"/>
          <w:w w:val="107"/>
          <w:sz w:val="20"/>
        </w:rPr>
        <w:t>d</w:t>
      </w:r>
      <w:r>
        <w:rPr>
          <w:spacing w:val="1"/>
          <w:w w:val="103"/>
          <w:sz w:val="20"/>
        </w:rPr>
        <w:t>e</w:t>
      </w:r>
      <w:r>
        <w:rPr>
          <w:spacing w:val="1"/>
          <w:w w:val="107"/>
          <w:sz w:val="20"/>
        </w:rPr>
        <w:t>c</w:t>
      </w:r>
      <w:r>
        <w:rPr>
          <w:spacing w:val="-1"/>
          <w:sz w:val="20"/>
        </w:rPr>
        <w:t>a</w:t>
      </w:r>
      <w:r>
        <w:rPr>
          <w:spacing w:val="-1"/>
          <w:w w:val="107"/>
          <w:sz w:val="20"/>
        </w:rPr>
        <w:t>d</w:t>
      </w:r>
      <w:r>
        <w:rPr>
          <w:spacing w:val="-1"/>
          <w:w w:val="103"/>
          <w:sz w:val="20"/>
        </w:rPr>
        <w:t>e</w:t>
      </w:r>
      <w:r>
        <w:rPr>
          <w:spacing w:val="1"/>
          <w:w w:val="116"/>
          <w:sz w:val="20"/>
        </w:rPr>
        <w:t>s</w:t>
      </w:r>
      <w:r>
        <w:rPr>
          <w:spacing w:val="1"/>
          <w:w w:val="51"/>
          <w:sz w:val="20"/>
        </w:rPr>
        <w:t>,</w:t>
      </w:r>
      <w:r>
        <w:rPr>
          <w:w w:val="99"/>
          <w:sz w:val="20"/>
        </w:rPr>
        <w:t xml:space="preserve"> </w:t>
      </w:r>
      <w:r>
        <w:rPr>
          <w:sz w:val="20"/>
        </w:rPr>
        <w:t xml:space="preserve">but this process does not use </w:t>
      </w:r>
      <w:r>
        <w:rPr>
          <w:spacing w:val="-1"/>
          <w:w w:val="124"/>
          <w:sz w:val="20"/>
        </w:rPr>
        <w:t>A</w:t>
      </w:r>
      <w:r>
        <w:rPr>
          <w:spacing w:val="2"/>
          <w:w w:val="98"/>
          <w:sz w:val="20"/>
        </w:rPr>
        <w:t>I</w:t>
      </w:r>
      <w:r>
        <w:rPr>
          <w:spacing w:val="-3"/>
          <w:w w:val="60"/>
          <w:sz w:val="20"/>
        </w:rPr>
        <w:t>.</w:t>
      </w:r>
      <w:r>
        <w:rPr>
          <w:spacing w:val="1"/>
          <w:w w:val="117"/>
          <w:position w:val="7"/>
          <w:sz w:val="11"/>
        </w:rPr>
        <w:t>3</w:t>
      </w:r>
      <w:r>
        <w:rPr>
          <w:spacing w:val="40"/>
          <w:position w:val="7"/>
          <w:sz w:val="11"/>
        </w:rPr>
        <w:t xml:space="preserve"> </w:t>
      </w:r>
      <w:r>
        <w:rPr>
          <w:sz w:val="20"/>
        </w:rPr>
        <w:t>Some</w:t>
      </w:r>
      <w:r>
        <w:rPr>
          <w:spacing w:val="-3"/>
          <w:sz w:val="20"/>
        </w:rPr>
        <w:t xml:space="preserve"> </w:t>
      </w:r>
      <w:r>
        <w:rPr>
          <w:sz w:val="20"/>
        </w:rPr>
        <w:t>online</w:t>
      </w:r>
      <w:r>
        <w:rPr>
          <w:spacing w:val="-3"/>
          <w:sz w:val="20"/>
        </w:rPr>
        <w:t xml:space="preserve"> </w:t>
      </w:r>
      <w:r>
        <w:rPr>
          <w:sz w:val="20"/>
        </w:rPr>
        <w:t>systems</w:t>
      </w:r>
      <w:r>
        <w:rPr>
          <w:spacing w:val="-3"/>
          <w:sz w:val="20"/>
        </w:rPr>
        <w:t xml:space="preserve"> </w:t>
      </w:r>
      <w:r>
        <w:rPr>
          <w:sz w:val="20"/>
        </w:rPr>
        <w:t>integrate</w:t>
      </w:r>
      <w:r>
        <w:rPr>
          <w:spacing w:val="-3"/>
          <w:sz w:val="20"/>
        </w:rPr>
        <w:t xml:space="preserve"> </w:t>
      </w:r>
      <w:r>
        <w:rPr>
          <w:sz w:val="20"/>
        </w:rPr>
        <w:t>different</w:t>
      </w:r>
      <w:r>
        <w:rPr>
          <w:spacing w:val="-3"/>
          <w:sz w:val="20"/>
        </w:rPr>
        <w:t xml:space="preserve"> </w:t>
      </w:r>
      <w:r>
        <w:rPr>
          <w:sz w:val="20"/>
        </w:rPr>
        <w:t>court</w:t>
      </w:r>
      <w:r>
        <w:rPr>
          <w:spacing w:val="-3"/>
          <w:sz w:val="20"/>
        </w:rPr>
        <w:t xml:space="preserve"> </w:t>
      </w:r>
      <w:r>
        <w:rPr>
          <w:sz w:val="20"/>
        </w:rPr>
        <w:t>responsibilities</w:t>
      </w:r>
      <w:r>
        <w:rPr>
          <w:spacing w:val="-3"/>
          <w:sz w:val="20"/>
        </w:rPr>
        <w:t xml:space="preserve"> </w:t>
      </w:r>
      <w:r>
        <w:rPr>
          <w:sz w:val="20"/>
        </w:rPr>
        <w:t>into</w:t>
      </w:r>
      <w:r>
        <w:rPr>
          <w:spacing w:val="-3"/>
          <w:sz w:val="20"/>
        </w:rPr>
        <w:t xml:space="preserve"> </w:t>
      </w:r>
      <w:r>
        <w:rPr>
          <w:sz w:val="20"/>
        </w:rPr>
        <w:t>a</w:t>
      </w:r>
      <w:r>
        <w:rPr>
          <w:spacing w:val="-3"/>
          <w:sz w:val="20"/>
        </w:rPr>
        <w:t xml:space="preserve"> </w:t>
      </w:r>
      <w:r>
        <w:rPr>
          <w:sz w:val="20"/>
        </w:rPr>
        <w:t>single</w:t>
      </w:r>
      <w:r>
        <w:rPr>
          <w:spacing w:val="-3"/>
          <w:sz w:val="20"/>
        </w:rPr>
        <w:t xml:space="preserve"> </w:t>
      </w:r>
      <w:r>
        <w:rPr>
          <w:w w:val="118"/>
          <w:sz w:val="20"/>
        </w:rPr>
        <w:t>po</w:t>
      </w:r>
      <w:r>
        <w:rPr>
          <w:w w:val="98"/>
          <w:sz w:val="20"/>
        </w:rPr>
        <w:t>r</w:t>
      </w:r>
      <w:r>
        <w:rPr>
          <w:w w:val="91"/>
          <w:sz w:val="20"/>
        </w:rPr>
        <w:t>t</w:t>
      </w:r>
      <w:r>
        <w:rPr>
          <w:w w:val="106"/>
          <w:sz w:val="20"/>
        </w:rPr>
        <w:t>al</w:t>
      </w:r>
      <w:r>
        <w:rPr>
          <w:w w:val="59"/>
          <w:sz w:val="20"/>
        </w:rPr>
        <w:t>.</w:t>
      </w:r>
      <w:r>
        <w:rPr>
          <w:spacing w:val="-2"/>
          <w:w w:val="99"/>
          <w:sz w:val="20"/>
        </w:rPr>
        <w:t xml:space="preserve"> </w:t>
      </w:r>
      <w:r>
        <w:rPr>
          <w:sz w:val="20"/>
        </w:rPr>
        <w:t>The New South Wales Online Court and Online Registry integrates e-</w:t>
      </w:r>
      <w:r>
        <w:rPr>
          <w:w w:val="90"/>
          <w:sz w:val="20"/>
        </w:rPr>
        <w:t>fi</w:t>
      </w:r>
      <w:r>
        <w:rPr>
          <w:w w:val="103"/>
          <w:sz w:val="20"/>
        </w:rPr>
        <w:t>l</w:t>
      </w:r>
      <w:r>
        <w:rPr>
          <w:w w:val="89"/>
          <w:sz w:val="20"/>
        </w:rPr>
        <w:t>i</w:t>
      </w:r>
      <w:r>
        <w:rPr>
          <w:w w:val="119"/>
          <w:sz w:val="20"/>
        </w:rPr>
        <w:t>n</w:t>
      </w:r>
      <w:r>
        <w:rPr>
          <w:w w:val="136"/>
          <w:sz w:val="20"/>
        </w:rPr>
        <w:t>g</w:t>
      </w:r>
      <w:r>
        <w:rPr>
          <w:w w:val="69"/>
          <w:sz w:val="20"/>
        </w:rPr>
        <w:t>,</w:t>
      </w:r>
      <w:r>
        <w:rPr>
          <w:w w:val="99"/>
          <w:sz w:val="20"/>
        </w:rPr>
        <w:t xml:space="preserve"> </w:t>
      </w:r>
      <w:r>
        <w:rPr>
          <w:sz w:val="20"/>
        </w:rPr>
        <w:t xml:space="preserve">case allocation and case </w:t>
      </w:r>
      <w:r>
        <w:rPr>
          <w:spacing w:val="-1"/>
          <w:w w:val="108"/>
          <w:sz w:val="20"/>
        </w:rPr>
        <w:t>m</w:t>
      </w:r>
      <w:r>
        <w:rPr>
          <w:spacing w:val="-2"/>
          <w:w w:val="102"/>
          <w:sz w:val="20"/>
        </w:rPr>
        <w:t>a</w:t>
      </w:r>
      <w:r>
        <w:rPr>
          <w:spacing w:val="-1"/>
          <w:w w:val="103"/>
          <w:sz w:val="20"/>
        </w:rPr>
        <w:t>n</w:t>
      </w:r>
      <w:r>
        <w:rPr>
          <w:spacing w:val="-2"/>
          <w:w w:val="102"/>
          <w:sz w:val="20"/>
        </w:rPr>
        <w:t>a</w:t>
      </w:r>
      <w:r>
        <w:rPr>
          <w:spacing w:val="-1"/>
          <w:w w:val="120"/>
          <w:sz w:val="20"/>
        </w:rPr>
        <w:t>g</w:t>
      </w:r>
      <w:r>
        <w:rPr>
          <w:spacing w:val="-1"/>
          <w:w w:val="105"/>
          <w:sz w:val="20"/>
        </w:rPr>
        <w:t>e</w:t>
      </w:r>
      <w:r>
        <w:rPr>
          <w:spacing w:val="-1"/>
          <w:w w:val="108"/>
          <w:sz w:val="20"/>
        </w:rPr>
        <w:t>m</w:t>
      </w:r>
      <w:r>
        <w:rPr>
          <w:spacing w:val="-1"/>
          <w:w w:val="105"/>
          <w:sz w:val="20"/>
        </w:rPr>
        <w:t>e</w:t>
      </w:r>
      <w:r>
        <w:rPr>
          <w:spacing w:val="-3"/>
          <w:w w:val="103"/>
          <w:sz w:val="20"/>
        </w:rPr>
        <w:t>n</w:t>
      </w:r>
      <w:r>
        <w:rPr>
          <w:spacing w:val="1"/>
          <w:w w:val="81"/>
          <w:sz w:val="20"/>
        </w:rPr>
        <w:t>t</w:t>
      </w:r>
      <w:r>
        <w:rPr>
          <w:spacing w:val="7"/>
          <w:w w:val="49"/>
          <w:sz w:val="20"/>
        </w:rPr>
        <w:t>.</w:t>
      </w:r>
      <w:r>
        <w:rPr>
          <w:w w:val="107"/>
          <w:position w:val="7"/>
          <w:sz w:val="11"/>
        </w:rPr>
        <w:t>4</w:t>
      </w:r>
    </w:p>
    <w:p w14:paraId="7494202E" w14:textId="77777777" w:rsidR="003E4A35" w:rsidRDefault="00EC59B1">
      <w:pPr>
        <w:pStyle w:val="ListParagraph"/>
        <w:numPr>
          <w:ilvl w:val="1"/>
          <w:numId w:val="121"/>
        </w:numPr>
        <w:tabs>
          <w:tab w:val="left" w:pos="1640"/>
          <w:tab w:val="left" w:pos="1641"/>
        </w:tabs>
        <w:spacing w:before="125" w:line="247" w:lineRule="auto"/>
        <w:ind w:right="1150"/>
        <w:rPr>
          <w:sz w:val="11"/>
        </w:rPr>
      </w:pPr>
      <w:r>
        <w:rPr>
          <w:w w:val="105"/>
          <w:sz w:val="20"/>
        </w:rPr>
        <w:t>AI</w:t>
      </w:r>
      <w:r>
        <w:rPr>
          <w:spacing w:val="-10"/>
          <w:w w:val="105"/>
          <w:sz w:val="20"/>
        </w:rPr>
        <w:t xml:space="preserve"> </w:t>
      </w:r>
      <w:r>
        <w:rPr>
          <w:w w:val="105"/>
          <w:sz w:val="20"/>
        </w:rPr>
        <w:t>might</w:t>
      </w:r>
      <w:r>
        <w:rPr>
          <w:spacing w:val="-10"/>
          <w:w w:val="105"/>
          <w:sz w:val="20"/>
        </w:rPr>
        <w:t xml:space="preserve"> </w:t>
      </w:r>
      <w:r>
        <w:rPr>
          <w:w w:val="105"/>
          <w:sz w:val="20"/>
        </w:rPr>
        <w:t>play</w:t>
      </w:r>
      <w:r>
        <w:rPr>
          <w:spacing w:val="-10"/>
          <w:w w:val="105"/>
          <w:sz w:val="20"/>
        </w:rPr>
        <w:t xml:space="preserve"> </w:t>
      </w:r>
      <w:r>
        <w:rPr>
          <w:w w:val="105"/>
          <w:sz w:val="20"/>
        </w:rPr>
        <w:t>a</w:t>
      </w:r>
      <w:r>
        <w:rPr>
          <w:spacing w:val="-10"/>
          <w:w w:val="105"/>
          <w:sz w:val="20"/>
        </w:rPr>
        <w:t xml:space="preserve"> </w:t>
      </w:r>
      <w:r>
        <w:rPr>
          <w:w w:val="105"/>
          <w:sz w:val="20"/>
        </w:rPr>
        <w:t>role</w:t>
      </w:r>
      <w:r>
        <w:rPr>
          <w:spacing w:val="-10"/>
          <w:w w:val="105"/>
          <w:sz w:val="20"/>
        </w:rPr>
        <w:t xml:space="preserve"> </w:t>
      </w:r>
      <w:r>
        <w:rPr>
          <w:w w:val="105"/>
          <w:sz w:val="20"/>
        </w:rPr>
        <w:t>in</w:t>
      </w:r>
      <w:r>
        <w:rPr>
          <w:spacing w:val="-10"/>
          <w:w w:val="105"/>
          <w:sz w:val="20"/>
        </w:rPr>
        <w:t xml:space="preserve"> </w:t>
      </w:r>
      <w:r>
        <w:rPr>
          <w:w w:val="105"/>
          <w:sz w:val="20"/>
        </w:rPr>
        <w:t>providing</w:t>
      </w:r>
      <w:r>
        <w:rPr>
          <w:spacing w:val="-10"/>
          <w:w w:val="105"/>
          <w:sz w:val="20"/>
        </w:rPr>
        <w:t xml:space="preserve"> </w:t>
      </w:r>
      <w:r>
        <w:rPr>
          <w:w w:val="105"/>
          <w:sz w:val="20"/>
        </w:rPr>
        <w:t>more</w:t>
      </w:r>
      <w:r>
        <w:rPr>
          <w:spacing w:val="-10"/>
          <w:w w:val="105"/>
          <w:sz w:val="20"/>
        </w:rPr>
        <w:t xml:space="preserve"> </w:t>
      </w:r>
      <w:r>
        <w:rPr>
          <w:w w:val="105"/>
          <w:sz w:val="20"/>
        </w:rPr>
        <w:t>advanced</w:t>
      </w:r>
      <w:r>
        <w:rPr>
          <w:spacing w:val="-10"/>
          <w:w w:val="105"/>
          <w:sz w:val="20"/>
        </w:rPr>
        <w:t xml:space="preserve"> </w:t>
      </w:r>
      <w:r>
        <w:rPr>
          <w:w w:val="105"/>
          <w:sz w:val="20"/>
        </w:rPr>
        <w:t>case</w:t>
      </w:r>
      <w:r>
        <w:rPr>
          <w:spacing w:val="-10"/>
          <w:w w:val="105"/>
          <w:sz w:val="20"/>
        </w:rPr>
        <w:t xml:space="preserve"> </w:t>
      </w:r>
      <w:r>
        <w:rPr>
          <w:w w:val="105"/>
          <w:sz w:val="20"/>
        </w:rPr>
        <w:t>management</w:t>
      </w:r>
      <w:r>
        <w:rPr>
          <w:spacing w:val="-10"/>
          <w:w w:val="105"/>
          <w:sz w:val="20"/>
        </w:rPr>
        <w:t xml:space="preserve"> </w:t>
      </w:r>
      <w:r>
        <w:rPr>
          <w:w w:val="105"/>
          <w:sz w:val="20"/>
        </w:rPr>
        <w:t>and</w:t>
      </w:r>
      <w:r>
        <w:rPr>
          <w:spacing w:val="-10"/>
          <w:w w:val="105"/>
          <w:sz w:val="20"/>
        </w:rPr>
        <w:t xml:space="preserve"> </w:t>
      </w:r>
      <w:r>
        <w:rPr>
          <w:w w:val="105"/>
          <w:sz w:val="20"/>
        </w:rPr>
        <w:t>advice</w:t>
      </w:r>
      <w:r>
        <w:rPr>
          <w:spacing w:val="-10"/>
          <w:w w:val="105"/>
          <w:sz w:val="20"/>
        </w:rPr>
        <w:t xml:space="preserve"> </w:t>
      </w:r>
      <w:r>
        <w:rPr>
          <w:w w:val="105"/>
          <w:sz w:val="20"/>
        </w:rPr>
        <w:t xml:space="preserve">for </w:t>
      </w:r>
      <w:r>
        <w:rPr>
          <w:sz w:val="20"/>
        </w:rPr>
        <w:t xml:space="preserve">Victorian court and tribunal users than current </w:t>
      </w:r>
      <w:r>
        <w:rPr>
          <w:w w:val="116"/>
          <w:sz w:val="20"/>
        </w:rPr>
        <w:t>s</w:t>
      </w:r>
      <w:r>
        <w:rPr>
          <w:spacing w:val="-3"/>
          <w:w w:val="105"/>
          <w:sz w:val="20"/>
        </w:rPr>
        <w:t>y</w:t>
      </w:r>
      <w:r>
        <w:rPr>
          <w:w w:val="116"/>
          <w:sz w:val="20"/>
        </w:rPr>
        <w:t>s</w:t>
      </w:r>
      <w:r>
        <w:rPr>
          <w:spacing w:val="-3"/>
          <w:w w:val="79"/>
          <w:sz w:val="20"/>
        </w:rPr>
        <w:t>t</w:t>
      </w:r>
      <w:r>
        <w:rPr>
          <w:w w:val="103"/>
          <w:sz w:val="20"/>
        </w:rPr>
        <w:t>e</w:t>
      </w:r>
      <w:r>
        <w:rPr>
          <w:w w:val="106"/>
          <w:sz w:val="20"/>
        </w:rPr>
        <w:t>m</w:t>
      </w:r>
      <w:r>
        <w:rPr>
          <w:spacing w:val="3"/>
          <w:w w:val="116"/>
          <w:sz w:val="20"/>
        </w:rPr>
        <w:t>s</w:t>
      </w:r>
      <w:r>
        <w:rPr>
          <w:spacing w:val="1"/>
          <w:w w:val="47"/>
          <w:sz w:val="20"/>
        </w:rPr>
        <w:t>.</w:t>
      </w:r>
      <w:r>
        <w:rPr>
          <w:spacing w:val="1"/>
          <w:w w:val="107"/>
          <w:position w:val="7"/>
          <w:sz w:val="11"/>
        </w:rPr>
        <w:t>5</w:t>
      </w:r>
      <w:r>
        <w:rPr>
          <w:spacing w:val="33"/>
          <w:position w:val="7"/>
          <w:sz w:val="11"/>
        </w:rPr>
        <w:t xml:space="preserve"> </w:t>
      </w:r>
      <w:r>
        <w:rPr>
          <w:sz w:val="20"/>
        </w:rPr>
        <w:t xml:space="preserve">E-filing and case management </w:t>
      </w:r>
      <w:r>
        <w:rPr>
          <w:w w:val="105"/>
          <w:sz w:val="20"/>
        </w:rPr>
        <w:t>tools</w:t>
      </w:r>
      <w:r>
        <w:rPr>
          <w:spacing w:val="-16"/>
          <w:w w:val="105"/>
          <w:sz w:val="20"/>
        </w:rPr>
        <w:t xml:space="preserve"> </w:t>
      </w:r>
      <w:r>
        <w:rPr>
          <w:w w:val="105"/>
          <w:sz w:val="20"/>
        </w:rPr>
        <w:t>have</w:t>
      </w:r>
      <w:r>
        <w:rPr>
          <w:spacing w:val="-16"/>
          <w:w w:val="105"/>
          <w:sz w:val="20"/>
        </w:rPr>
        <w:t xml:space="preserve"> </w:t>
      </w:r>
      <w:r>
        <w:rPr>
          <w:w w:val="105"/>
          <w:sz w:val="20"/>
        </w:rPr>
        <w:t>developed</w:t>
      </w:r>
      <w:r>
        <w:rPr>
          <w:spacing w:val="-16"/>
          <w:w w:val="105"/>
          <w:sz w:val="20"/>
        </w:rPr>
        <w:t xml:space="preserve"> </w:t>
      </w:r>
      <w:r>
        <w:rPr>
          <w:w w:val="105"/>
          <w:sz w:val="20"/>
        </w:rPr>
        <w:t>from</w:t>
      </w:r>
      <w:r>
        <w:rPr>
          <w:spacing w:val="-16"/>
          <w:w w:val="105"/>
          <w:sz w:val="20"/>
        </w:rPr>
        <w:t xml:space="preserve"> </w:t>
      </w:r>
      <w:r>
        <w:rPr>
          <w:w w:val="105"/>
          <w:sz w:val="20"/>
        </w:rPr>
        <w:t>expert</w:t>
      </w:r>
      <w:r>
        <w:rPr>
          <w:spacing w:val="-16"/>
          <w:w w:val="105"/>
          <w:sz w:val="20"/>
        </w:rPr>
        <w:t xml:space="preserve"> </w:t>
      </w:r>
      <w:r>
        <w:rPr>
          <w:w w:val="105"/>
          <w:sz w:val="20"/>
        </w:rPr>
        <w:t>systems</w:t>
      </w:r>
      <w:r>
        <w:rPr>
          <w:spacing w:val="-16"/>
          <w:w w:val="105"/>
          <w:sz w:val="20"/>
        </w:rPr>
        <w:t xml:space="preserve"> </w:t>
      </w:r>
      <w:r>
        <w:rPr>
          <w:w w:val="105"/>
          <w:sz w:val="20"/>
        </w:rPr>
        <w:t>to</w:t>
      </w:r>
      <w:r>
        <w:rPr>
          <w:spacing w:val="-16"/>
          <w:w w:val="105"/>
          <w:sz w:val="20"/>
        </w:rPr>
        <w:t xml:space="preserve"> </w:t>
      </w:r>
      <w:r>
        <w:rPr>
          <w:w w:val="105"/>
          <w:sz w:val="20"/>
        </w:rPr>
        <w:t>include</w:t>
      </w:r>
      <w:r>
        <w:rPr>
          <w:spacing w:val="-16"/>
          <w:w w:val="105"/>
          <w:sz w:val="20"/>
        </w:rPr>
        <w:t xml:space="preserve"> </w:t>
      </w:r>
      <w:r>
        <w:rPr>
          <w:w w:val="105"/>
          <w:sz w:val="20"/>
        </w:rPr>
        <w:t>machine</w:t>
      </w:r>
      <w:r>
        <w:rPr>
          <w:spacing w:val="-16"/>
          <w:w w:val="105"/>
          <w:sz w:val="20"/>
        </w:rPr>
        <w:t xml:space="preserve"> </w:t>
      </w:r>
      <w:r>
        <w:rPr>
          <w:spacing w:val="-3"/>
          <w:w w:val="99"/>
          <w:sz w:val="20"/>
        </w:rPr>
        <w:t>l</w:t>
      </w:r>
      <w:r>
        <w:rPr>
          <w:w w:val="117"/>
          <w:sz w:val="20"/>
        </w:rPr>
        <w:t>e</w:t>
      </w:r>
      <w:r>
        <w:rPr>
          <w:spacing w:val="-1"/>
          <w:w w:val="114"/>
          <w:sz w:val="20"/>
        </w:rPr>
        <w:t>a</w:t>
      </w:r>
      <w:r>
        <w:rPr>
          <w:spacing w:val="-1"/>
          <w:sz w:val="20"/>
        </w:rPr>
        <w:t>r</w:t>
      </w:r>
      <w:r>
        <w:rPr>
          <w:w w:val="115"/>
          <w:sz w:val="20"/>
        </w:rPr>
        <w:t>n</w:t>
      </w:r>
      <w:r>
        <w:rPr>
          <w:spacing w:val="-1"/>
          <w:w w:val="85"/>
          <w:sz w:val="20"/>
        </w:rPr>
        <w:t>i</w:t>
      </w:r>
      <w:r>
        <w:rPr>
          <w:w w:val="115"/>
          <w:sz w:val="20"/>
        </w:rPr>
        <w:t>n</w:t>
      </w:r>
      <w:r>
        <w:rPr>
          <w:spacing w:val="1"/>
          <w:w w:val="132"/>
          <w:sz w:val="20"/>
        </w:rPr>
        <w:t>g</w:t>
      </w:r>
      <w:r>
        <w:rPr>
          <w:spacing w:val="1"/>
          <w:w w:val="61"/>
          <w:sz w:val="20"/>
        </w:rPr>
        <w:t>.</w:t>
      </w:r>
      <w:r>
        <w:rPr>
          <w:spacing w:val="-15"/>
          <w:w w:val="104"/>
          <w:sz w:val="20"/>
        </w:rPr>
        <w:t xml:space="preserve"> </w:t>
      </w:r>
      <w:r>
        <w:rPr>
          <w:w w:val="105"/>
          <w:sz w:val="20"/>
        </w:rPr>
        <w:t>This</w:t>
      </w:r>
      <w:r>
        <w:rPr>
          <w:spacing w:val="-16"/>
          <w:w w:val="105"/>
          <w:sz w:val="20"/>
        </w:rPr>
        <w:t xml:space="preserve"> </w:t>
      </w:r>
      <w:r>
        <w:rPr>
          <w:w w:val="105"/>
          <w:sz w:val="20"/>
        </w:rPr>
        <w:t>can provide</w:t>
      </w:r>
      <w:r>
        <w:rPr>
          <w:spacing w:val="-18"/>
          <w:w w:val="105"/>
          <w:sz w:val="20"/>
        </w:rPr>
        <w:t xml:space="preserve"> </w:t>
      </w:r>
      <w:r>
        <w:rPr>
          <w:w w:val="105"/>
          <w:sz w:val="20"/>
        </w:rPr>
        <w:t>more</w:t>
      </w:r>
      <w:r>
        <w:rPr>
          <w:spacing w:val="-17"/>
          <w:w w:val="105"/>
          <w:sz w:val="20"/>
        </w:rPr>
        <w:t xml:space="preserve"> </w:t>
      </w:r>
      <w:r>
        <w:rPr>
          <w:w w:val="105"/>
          <w:sz w:val="20"/>
        </w:rPr>
        <w:t>advanced</w:t>
      </w:r>
      <w:r>
        <w:rPr>
          <w:spacing w:val="-17"/>
          <w:w w:val="105"/>
          <w:sz w:val="20"/>
        </w:rPr>
        <w:t xml:space="preserve"> </w:t>
      </w:r>
      <w:r>
        <w:rPr>
          <w:w w:val="105"/>
          <w:sz w:val="20"/>
        </w:rPr>
        <w:t>functions</w:t>
      </w:r>
      <w:r>
        <w:rPr>
          <w:spacing w:val="-17"/>
          <w:w w:val="105"/>
          <w:sz w:val="20"/>
        </w:rPr>
        <w:t xml:space="preserve"> </w:t>
      </w:r>
      <w:r>
        <w:rPr>
          <w:w w:val="105"/>
          <w:sz w:val="20"/>
        </w:rPr>
        <w:t>including</w:t>
      </w:r>
      <w:r>
        <w:rPr>
          <w:spacing w:val="-17"/>
          <w:w w:val="105"/>
          <w:sz w:val="20"/>
        </w:rPr>
        <w:t xml:space="preserve"> </w:t>
      </w:r>
      <w:r>
        <w:rPr>
          <w:spacing w:val="-3"/>
          <w:w w:val="117"/>
          <w:sz w:val="20"/>
        </w:rPr>
        <w:t>c</w:t>
      </w:r>
      <w:r>
        <w:rPr>
          <w:spacing w:val="2"/>
          <w:w w:val="95"/>
          <w:sz w:val="20"/>
        </w:rPr>
        <w:t>l</w:t>
      </w:r>
      <w:r>
        <w:rPr>
          <w:spacing w:val="-1"/>
          <w:w w:val="110"/>
          <w:sz w:val="20"/>
        </w:rPr>
        <w:t>a</w:t>
      </w:r>
      <w:r>
        <w:rPr>
          <w:spacing w:val="-1"/>
          <w:w w:val="126"/>
          <w:sz w:val="20"/>
        </w:rPr>
        <w:t>ss</w:t>
      </w:r>
      <w:r>
        <w:rPr>
          <w:spacing w:val="-2"/>
          <w:w w:val="81"/>
          <w:sz w:val="20"/>
        </w:rPr>
        <w:t>i</w:t>
      </w:r>
      <w:r>
        <w:rPr>
          <w:spacing w:val="1"/>
          <w:w w:val="99"/>
          <w:sz w:val="20"/>
        </w:rPr>
        <w:t>f</w:t>
      </w:r>
      <w:r>
        <w:rPr>
          <w:spacing w:val="-2"/>
          <w:w w:val="103"/>
          <w:sz w:val="20"/>
        </w:rPr>
        <w:t>yi</w:t>
      </w:r>
      <w:r>
        <w:rPr>
          <w:spacing w:val="-1"/>
          <w:w w:val="111"/>
          <w:sz w:val="20"/>
        </w:rPr>
        <w:t>n</w:t>
      </w:r>
      <w:r>
        <w:rPr>
          <w:spacing w:val="-1"/>
          <w:w w:val="128"/>
          <w:sz w:val="20"/>
        </w:rPr>
        <w:t>g</w:t>
      </w:r>
      <w:r>
        <w:rPr>
          <w:w w:val="61"/>
          <w:sz w:val="20"/>
        </w:rPr>
        <w:t>,</w:t>
      </w:r>
      <w:r>
        <w:rPr>
          <w:spacing w:val="-16"/>
          <w:w w:val="105"/>
          <w:sz w:val="20"/>
        </w:rPr>
        <w:t xml:space="preserve"> </w:t>
      </w:r>
      <w:r>
        <w:rPr>
          <w:w w:val="105"/>
          <w:sz w:val="20"/>
        </w:rPr>
        <w:t>extracting</w:t>
      </w:r>
      <w:r>
        <w:rPr>
          <w:spacing w:val="-18"/>
          <w:w w:val="105"/>
          <w:sz w:val="20"/>
        </w:rPr>
        <w:t xml:space="preserve"> </w:t>
      </w:r>
      <w:r>
        <w:rPr>
          <w:w w:val="105"/>
          <w:sz w:val="20"/>
        </w:rPr>
        <w:t>and</w:t>
      </w:r>
      <w:r>
        <w:rPr>
          <w:spacing w:val="-17"/>
          <w:w w:val="105"/>
          <w:sz w:val="20"/>
        </w:rPr>
        <w:t xml:space="preserve"> </w:t>
      </w:r>
      <w:r>
        <w:rPr>
          <w:w w:val="105"/>
          <w:sz w:val="20"/>
        </w:rPr>
        <w:t xml:space="preserve">redacting </w:t>
      </w:r>
      <w:r>
        <w:rPr>
          <w:spacing w:val="-4"/>
          <w:w w:val="112"/>
          <w:sz w:val="20"/>
        </w:rPr>
        <w:t>d</w:t>
      </w:r>
      <w:r>
        <w:rPr>
          <w:spacing w:val="-3"/>
          <w:w w:val="111"/>
          <w:sz w:val="20"/>
        </w:rPr>
        <w:t>o</w:t>
      </w:r>
      <w:r>
        <w:rPr>
          <w:spacing w:val="-5"/>
          <w:w w:val="111"/>
          <w:sz w:val="20"/>
        </w:rPr>
        <w:t>c</w:t>
      </w:r>
      <w:r>
        <w:rPr>
          <w:spacing w:val="-3"/>
          <w:w w:val="109"/>
          <w:sz w:val="20"/>
        </w:rPr>
        <w:t>u</w:t>
      </w:r>
      <w:r>
        <w:rPr>
          <w:spacing w:val="-3"/>
          <w:w w:val="110"/>
          <w:sz w:val="20"/>
        </w:rPr>
        <w:t>me</w:t>
      </w:r>
      <w:r>
        <w:rPr>
          <w:spacing w:val="-5"/>
          <w:w w:val="106"/>
          <w:sz w:val="20"/>
        </w:rPr>
        <w:t>n</w:t>
      </w:r>
      <w:r>
        <w:rPr>
          <w:w w:val="84"/>
          <w:sz w:val="20"/>
        </w:rPr>
        <w:t>t</w:t>
      </w:r>
      <w:r>
        <w:rPr>
          <w:w w:val="121"/>
          <w:sz w:val="20"/>
        </w:rPr>
        <w:t>s</w:t>
      </w:r>
      <w:r>
        <w:rPr>
          <w:spacing w:val="-3"/>
          <w:w w:val="52"/>
          <w:sz w:val="20"/>
        </w:rPr>
        <w:t>.</w:t>
      </w:r>
      <w:r>
        <w:rPr>
          <w:spacing w:val="-2"/>
          <w:w w:val="123"/>
          <w:position w:val="7"/>
          <w:sz w:val="11"/>
        </w:rPr>
        <w:t>6</w:t>
      </w:r>
    </w:p>
    <w:p w14:paraId="71A38450" w14:textId="77777777" w:rsidR="003E4A35" w:rsidRDefault="00EC59B1">
      <w:pPr>
        <w:pStyle w:val="ListParagraph"/>
        <w:numPr>
          <w:ilvl w:val="1"/>
          <w:numId w:val="121"/>
        </w:numPr>
        <w:tabs>
          <w:tab w:val="left" w:pos="1641"/>
          <w:tab w:val="left" w:pos="1642"/>
        </w:tabs>
        <w:spacing w:before="124" w:line="247" w:lineRule="auto"/>
        <w:ind w:right="1209"/>
        <w:rPr>
          <w:sz w:val="11"/>
        </w:rPr>
      </w:pPr>
      <w:r>
        <w:rPr>
          <w:sz w:val="20"/>
        </w:rPr>
        <w:t>The Brazilian VICTOR project supports case allocation by using natural language processing</w:t>
      </w:r>
      <w:r>
        <w:rPr>
          <w:spacing w:val="-9"/>
          <w:sz w:val="20"/>
        </w:rPr>
        <w:t xml:space="preserve"> </w:t>
      </w:r>
      <w:r>
        <w:rPr>
          <w:sz w:val="20"/>
        </w:rPr>
        <w:t>to</w:t>
      </w:r>
      <w:r>
        <w:rPr>
          <w:spacing w:val="-9"/>
          <w:sz w:val="20"/>
        </w:rPr>
        <w:t xml:space="preserve"> </w:t>
      </w:r>
      <w:r>
        <w:rPr>
          <w:sz w:val="20"/>
        </w:rPr>
        <w:t>filter</w:t>
      </w:r>
      <w:r>
        <w:rPr>
          <w:spacing w:val="-9"/>
          <w:sz w:val="20"/>
        </w:rPr>
        <w:t xml:space="preserve"> </w:t>
      </w:r>
      <w:r>
        <w:rPr>
          <w:spacing w:val="-1"/>
          <w:w w:val="103"/>
          <w:sz w:val="20"/>
        </w:rPr>
        <w:t>a</w:t>
      </w:r>
      <w:r>
        <w:rPr>
          <w:w w:val="109"/>
          <w:sz w:val="20"/>
        </w:rPr>
        <w:t>p</w:t>
      </w:r>
      <w:r>
        <w:rPr>
          <w:spacing w:val="1"/>
          <w:w w:val="109"/>
          <w:sz w:val="20"/>
        </w:rPr>
        <w:t>p</w:t>
      </w:r>
      <w:r>
        <w:rPr>
          <w:w w:val="106"/>
          <w:sz w:val="20"/>
        </w:rPr>
        <w:t>e</w:t>
      </w:r>
      <w:r>
        <w:rPr>
          <w:spacing w:val="-1"/>
          <w:w w:val="97"/>
          <w:sz w:val="20"/>
        </w:rPr>
        <w:t>a</w:t>
      </w:r>
      <w:r>
        <w:rPr>
          <w:spacing w:val="5"/>
          <w:w w:val="97"/>
          <w:sz w:val="20"/>
        </w:rPr>
        <w:t>l</w:t>
      </w:r>
      <w:r>
        <w:rPr>
          <w:spacing w:val="3"/>
          <w:w w:val="119"/>
          <w:sz w:val="20"/>
        </w:rPr>
        <w:t>s</w:t>
      </w:r>
      <w:r>
        <w:rPr>
          <w:spacing w:val="-9"/>
          <w:w w:val="50"/>
          <w:sz w:val="20"/>
        </w:rPr>
        <w:t>.</w:t>
      </w:r>
      <w:r>
        <w:rPr>
          <w:spacing w:val="1"/>
          <w:w w:val="110"/>
          <w:position w:val="7"/>
          <w:sz w:val="11"/>
        </w:rPr>
        <w:t>7</w:t>
      </w:r>
      <w:r>
        <w:rPr>
          <w:spacing w:val="22"/>
          <w:position w:val="7"/>
          <w:sz w:val="11"/>
        </w:rPr>
        <w:t xml:space="preserve"> </w:t>
      </w:r>
      <w:r>
        <w:rPr>
          <w:sz w:val="20"/>
        </w:rPr>
        <w:t>This</w:t>
      </w:r>
      <w:r>
        <w:rPr>
          <w:spacing w:val="-9"/>
          <w:sz w:val="20"/>
        </w:rPr>
        <w:t xml:space="preserve"> </w:t>
      </w:r>
      <w:r>
        <w:rPr>
          <w:sz w:val="20"/>
        </w:rPr>
        <w:t>tool</w:t>
      </w:r>
      <w:r>
        <w:rPr>
          <w:spacing w:val="-9"/>
          <w:sz w:val="20"/>
        </w:rPr>
        <w:t xml:space="preserve"> </w:t>
      </w:r>
      <w:r>
        <w:rPr>
          <w:sz w:val="20"/>
        </w:rPr>
        <w:t>is</w:t>
      </w:r>
      <w:r>
        <w:rPr>
          <w:spacing w:val="-9"/>
          <w:sz w:val="20"/>
        </w:rPr>
        <w:t xml:space="preserve"> </w:t>
      </w:r>
      <w:r>
        <w:rPr>
          <w:sz w:val="20"/>
        </w:rPr>
        <w:t>expected</w:t>
      </w:r>
      <w:r>
        <w:rPr>
          <w:spacing w:val="-9"/>
          <w:sz w:val="20"/>
        </w:rPr>
        <w:t xml:space="preserve"> </w:t>
      </w:r>
      <w:r>
        <w:rPr>
          <w:sz w:val="20"/>
        </w:rPr>
        <w:t>to</w:t>
      </w:r>
      <w:r>
        <w:rPr>
          <w:spacing w:val="-9"/>
          <w:sz w:val="20"/>
        </w:rPr>
        <w:t xml:space="preserve"> </w:t>
      </w:r>
      <w:r>
        <w:rPr>
          <w:sz w:val="20"/>
        </w:rPr>
        <w:t>reduce</w:t>
      </w:r>
      <w:r>
        <w:rPr>
          <w:spacing w:val="-9"/>
          <w:sz w:val="20"/>
        </w:rPr>
        <w:t xml:space="preserve"> </w:t>
      </w:r>
      <w:r>
        <w:rPr>
          <w:sz w:val="20"/>
        </w:rPr>
        <w:t>the</w:t>
      </w:r>
      <w:r>
        <w:rPr>
          <w:spacing w:val="-9"/>
          <w:sz w:val="20"/>
        </w:rPr>
        <w:t xml:space="preserve"> </w:t>
      </w:r>
      <w:r>
        <w:rPr>
          <w:sz w:val="20"/>
        </w:rPr>
        <w:t>time</w:t>
      </w:r>
      <w:r>
        <w:rPr>
          <w:spacing w:val="-9"/>
          <w:sz w:val="20"/>
        </w:rPr>
        <w:t xml:space="preserve"> </w:t>
      </w:r>
      <w:r>
        <w:rPr>
          <w:sz w:val="20"/>
        </w:rPr>
        <w:t>required</w:t>
      </w:r>
      <w:r>
        <w:rPr>
          <w:spacing w:val="-9"/>
          <w:sz w:val="20"/>
        </w:rPr>
        <w:t xml:space="preserve"> </w:t>
      </w:r>
      <w:r>
        <w:rPr>
          <w:sz w:val="20"/>
        </w:rPr>
        <w:t>for</w:t>
      </w:r>
      <w:r>
        <w:rPr>
          <w:spacing w:val="-9"/>
          <w:sz w:val="20"/>
        </w:rPr>
        <w:t xml:space="preserve"> </w:t>
      </w:r>
      <w:r>
        <w:rPr>
          <w:sz w:val="20"/>
        </w:rPr>
        <w:t xml:space="preserve">court staff to classify applications for </w:t>
      </w:r>
      <w:r>
        <w:rPr>
          <w:spacing w:val="-2"/>
          <w:w w:val="107"/>
          <w:sz w:val="20"/>
        </w:rPr>
        <w:t>a</w:t>
      </w:r>
      <w:r>
        <w:rPr>
          <w:spacing w:val="-1"/>
          <w:w w:val="113"/>
          <w:sz w:val="20"/>
        </w:rPr>
        <w:t>p</w:t>
      </w:r>
      <w:r>
        <w:rPr>
          <w:w w:val="113"/>
          <w:sz w:val="20"/>
        </w:rPr>
        <w:t>p</w:t>
      </w:r>
      <w:r>
        <w:rPr>
          <w:spacing w:val="-1"/>
          <w:w w:val="110"/>
          <w:sz w:val="20"/>
        </w:rPr>
        <w:t>e</w:t>
      </w:r>
      <w:r>
        <w:rPr>
          <w:spacing w:val="-2"/>
          <w:w w:val="101"/>
          <w:sz w:val="20"/>
        </w:rPr>
        <w:t>a</w:t>
      </w:r>
      <w:r>
        <w:rPr>
          <w:spacing w:val="2"/>
          <w:w w:val="101"/>
          <w:sz w:val="20"/>
        </w:rPr>
        <w:t>l</w:t>
      </w:r>
      <w:r>
        <w:rPr>
          <w:w w:val="54"/>
          <w:sz w:val="20"/>
        </w:rPr>
        <w:t>.</w:t>
      </w:r>
      <w:r>
        <w:rPr>
          <w:spacing w:val="-1"/>
          <w:w w:val="99"/>
          <w:sz w:val="20"/>
        </w:rPr>
        <w:t xml:space="preserve"> </w:t>
      </w:r>
      <w:r>
        <w:rPr>
          <w:sz w:val="20"/>
        </w:rPr>
        <w:t xml:space="preserve">It automatically filters appeals depending on whether the appeal meets the constitutional threshold to be heard by the Supreme Court and the relevant areas of </w:t>
      </w:r>
      <w:r>
        <w:rPr>
          <w:spacing w:val="5"/>
          <w:w w:val="94"/>
          <w:sz w:val="20"/>
        </w:rPr>
        <w:t>l</w:t>
      </w:r>
      <w:r>
        <w:rPr>
          <w:spacing w:val="-4"/>
          <w:w w:val="109"/>
          <w:sz w:val="20"/>
        </w:rPr>
        <w:t>a</w:t>
      </w:r>
      <w:r>
        <w:rPr>
          <w:spacing w:val="-10"/>
          <w:w w:val="114"/>
          <w:sz w:val="20"/>
        </w:rPr>
        <w:t>w</w:t>
      </w:r>
      <w:r>
        <w:rPr>
          <w:spacing w:val="4"/>
          <w:w w:val="56"/>
          <w:sz w:val="20"/>
        </w:rPr>
        <w:t>.</w:t>
      </w:r>
      <w:r>
        <w:rPr>
          <w:spacing w:val="3"/>
          <w:w w:val="125"/>
          <w:position w:val="7"/>
          <w:sz w:val="11"/>
        </w:rPr>
        <w:t>8</w:t>
      </w:r>
    </w:p>
    <w:p w14:paraId="2917D7CA" w14:textId="77777777" w:rsidR="003E4A35" w:rsidRDefault="003E4A35">
      <w:pPr>
        <w:pStyle w:val="BodyText"/>
      </w:pPr>
    </w:p>
    <w:p w14:paraId="12BE3B6C" w14:textId="77777777" w:rsidR="003E4A35" w:rsidRDefault="003E4A35">
      <w:pPr>
        <w:pStyle w:val="BodyText"/>
      </w:pPr>
    </w:p>
    <w:p w14:paraId="26FA6C50" w14:textId="77777777" w:rsidR="003E4A35" w:rsidRDefault="003E4A35">
      <w:pPr>
        <w:pStyle w:val="BodyText"/>
      </w:pPr>
    </w:p>
    <w:p w14:paraId="7019F6E0" w14:textId="77777777" w:rsidR="003E4A35" w:rsidRDefault="003E4A35">
      <w:pPr>
        <w:pStyle w:val="BodyText"/>
      </w:pPr>
    </w:p>
    <w:p w14:paraId="2F20E9F6" w14:textId="77777777" w:rsidR="003E4A35" w:rsidRDefault="003E4A35">
      <w:pPr>
        <w:pStyle w:val="BodyText"/>
      </w:pPr>
    </w:p>
    <w:p w14:paraId="1CBC3C24" w14:textId="77777777" w:rsidR="003E4A35" w:rsidRDefault="003E4A35">
      <w:pPr>
        <w:pStyle w:val="BodyText"/>
      </w:pPr>
    </w:p>
    <w:p w14:paraId="7C5BE646" w14:textId="77777777" w:rsidR="003E4A35" w:rsidRDefault="003E4A35">
      <w:pPr>
        <w:pStyle w:val="BodyText"/>
      </w:pPr>
    </w:p>
    <w:p w14:paraId="6C9E0A48" w14:textId="77777777" w:rsidR="003E4A35" w:rsidRDefault="003E4A35">
      <w:pPr>
        <w:pStyle w:val="BodyText"/>
      </w:pPr>
    </w:p>
    <w:p w14:paraId="05FD59EE" w14:textId="77777777" w:rsidR="003E4A35" w:rsidRDefault="003E4A35">
      <w:pPr>
        <w:pStyle w:val="BodyText"/>
      </w:pPr>
    </w:p>
    <w:p w14:paraId="636FB6FB" w14:textId="77777777" w:rsidR="003E4A35" w:rsidRDefault="003E4A35">
      <w:pPr>
        <w:pStyle w:val="BodyText"/>
      </w:pPr>
    </w:p>
    <w:p w14:paraId="4FCBABE0" w14:textId="77777777" w:rsidR="003E4A35" w:rsidRDefault="003E4A35">
      <w:pPr>
        <w:pStyle w:val="BodyText"/>
      </w:pPr>
    </w:p>
    <w:p w14:paraId="538D9168" w14:textId="77777777" w:rsidR="003E4A35" w:rsidRDefault="00EC59B1">
      <w:pPr>
        <w:pStyle w:val="BodyText"/>
        <w:spacing w:before="8"/>
        <w:rPr>
          <w:sz w:val="28"/>
        </w:rPr>
      </w:pPr>
      <w:r>
        <w:pict w14:anchorId="3054B328">
          <v:shape id="docshape196" o:spid="_x0000_s1291" style="position:absolute;margin-left:79.35pt;margin-top:17.85pt;width:436.55pt;height:.1pt;z-index:-15667712;mso-wrap-distance-left:0;mso-wrap-distance-right:0;mso-position-horizontal-relative:page" coordorigin="1587,357" coordsize="8731,0" path="m1587,357r8731,e" filled="f" strokecolor="#b6bdc8" strokeweight="1pt">
            <v:path arrowok="t"/>
            <w10:wrap type="topAndBottom" anchorx="page"/>
          </v:shape>
        </w:pict>
      </w:r>
    </w:p>
    <w:p w14:paraId="7910253C" w14:textId="77777777" w:rsidR="003E4A35" w:rsidRDefault="003E4A35">
      <w:pPr>
        <w:pStyle w:val="BodyText"/>
        <w:spacing w:before="8"/>
        <w:rPr>
          <w:sz w:val="12"/>
        </w:rPr>
      </w:pPr>
    </w:p>
    <w:p w14:paraId="7B71628F" w14:textId="77777777" w:rsidR="003E4A35" w:rsidRDefault="00EC59B1">
      <w:pPr>
        <w:pStyle w:val="ListParagraph"/>
        <w:numPr>
          <w:ilvl w:val="0"/>
          <w:numId w:val="109"/>
        </w:numPr>
        <w:tabs>
          <w:tab w:val="left" w:pos="1640"/>
          <w:tab w:val="left" w:pos="1642"/>
        </w:tabs>
        <w:ind w:hanging="795"/>
        <w:rPr>
          <w:sz w:val="13"/>
        </w:rPr>
      </w:pPr>
      <w:r>
        <w:rPr>
          <w:w w:val="95"/>
          <w:sz w:val="13"/>
        </w:rPr>
        <w:t>Heidi</w:t>
      </w:r>
      <w:r>
        <w:rPr>
          <w:spacing w:val="14"/>
          <w:sz w:val="13"/>
        </w:rPr>
        <w:t xml:space="preserve"> </w:t>
      </w:r>
      <w:r>
        <w:rPr>
          <w:w w:val="111"/>
          <w:sz w:val="13"/>
        </w:rPr>
        <w:t>A</w:t>
      </w:r>
      <w:r>
        <w:rPr>
          <w:w w:val="85"/>
          <w:sz w:val="13"/>
        </w:rPr>
        <w:t>l</w:t>
      </w:r>
      <w:r>
        <w:rPr>
          <w:spacing w:val="-1"/>
          <w:w w:val="103"/>
          <w:sz w:val="13"/>
        </w:rPr>
        <w:t>e</w:t>
      </w:r>
      <w:r>
        <w:rPr>
          <w:w w:val="95"/>
          <w:sz w:val="13"/>
        </w:rPr>
        <w:t>x</w:t>
      </w:r>
      <w:r>
        <w:rPr>
          <w:spacing w:val="1"/>
          <w:sz w:val="13"/>
        </w:rPr>
        <w:t>a</w:t>
      </w:r>
      <w:r>
        <w:rPr>
          <w:spacing w:val="2"/>
          <w:w w:val="101"/>
          <w:sz w:val="13"/>
        </w:rPr>
        <w:t>n</w:t>
      </w:r>
      <w:r>
        <w:rPr>
          <w:spacing w:val="1"/>
          <w:w w:val="107"/>
          <w:sz w:val="13"/>
        </w:rPr>
        <w:t>d</w:t>
      </w:r>
      <w:r>
        <w:rPr>
          <w:spacing w:val="2"/>
          <w:w w:val="103"/>
          <w:sz w:val="13"/>
        </w:rPr>
        <w:t>e</w:t>
      </w:r>
      <w:r>
        <w:rPr>
          <w:spacing w:val="-7"/>
          <w:w w:val="86"/>
          <w:sz w:val="13"/>
        </w:rPr>
        <w:t>r</w:t>
      </w:r>
      <w:r>
        <w:rPr>
          <w:spacing w:val="-1"/>
          <w:w w:val="51"/>
          <w:sz w:val="13"/>
        </w:rPr>
        <w:t>,</w:t>
      </w:r>
      <w:r>
        <w:rPr>
          <w:spacing w:val="15"/>
          <w:sz w:val="13"/>
        </w:rPr>
        <w:t xml:space="preserve"> </w:t>
      </w:r>
      <w:r>
        <w:rPr>
          <w:spacing w:val="2"/>
          <w:w w:val="48"/>
          <w:sz w:val="13"/>
        </w:rPr>
        <w:t>‘</w:t>
      </w:r>
      <w:r>
        <w:rPr>
          <w:w w:val="109"/>
          <w:sz w:val="13"/>
        </w:rPr>
        <w:t>E</w:t>
      </w:r>
      <w:r>
        <w:rPr>
          <w:w w:val="99"/>
          <w:sz w:val="13"/>
        </w:rPr>
        <w:t>a</w:t>
      </w:r>
      <w:r>
        <w:rPr>
          <w:w w:val="115"/>
          <w:sz w:val="13"/>
        </w:rPr>
        <w:t>s</w:t>
      </w:r>
      <w:r>
        <w:rPr>
          <w:spacing w:val="-2"/>
          <w:w w:val="104"/>
          <w:sz w:val="13"/>
        </w:rPr>
        <w:t>y</w:t>
      </w:r>
      <w:r>
        <w:rPr>
          <w:spacing w:val="15"/>
          <w:sz w:val="13"/>
        </w:rPr>
        <w:t xml:space="preserve"> </w:t>
      </w:r>
      <w:r>
        <w:rPr>
          <w:spacing w:val="-1"/>
          <w:w w:val="114"/>
          <w:sz w:val="13"/>
        </w:rPr>
        <w:t>A</w:t>
      </w:r>
      <w:r>
        <w:rPr>
          <w:spacing w:val="-1"/>
          <w:w w:val="107"/>
          <w:sz w:val="13"/>
        </w:rPr>
        <w:t>u</w:t>
      </w:r>
      <w:r>
        <w:rPr>
          <w:spacing w:val="-1"/>
          <w:w w:val="82"/>
          <w:sz w:val="13"/>
        </w:rPr>
        <w:t>t</w:t>
      </w:r>
      <w:r>
        <w:rPr>
          <w:w w:val="109"/>
          <w:sz w:val="13"/>
        </w:rPr>
        <w:t>om</w:t>
      </w:r>
      <w:r>
        <w:rPr>
          <w:spacing w:val="-1"/>
          <w:w w:val="103"/>
          <w:sz w:val="13"/>
        </w:rPr>
        <w:t>a</w:t>
      </w:r>
      <w:r>
        <w:rPr>
          <w:w w:val="82"/>
          <w:sz w:val="13"/>
        </w:rPr>
        <w:t>t</w:t>
      </w:r>
      <w:r>
        <w:rPr>
          <w:spacing w:val="1"/>
          <w:w w:val="74"/>
          <w:sz w:val="13"/>
        </w:rPr>
        <w:t>i</w:t>
      </w:r>
      <w:r>
        <w:rPr>
          <w:w w:val="109"/>
          <w:sz w:val="13"/>
        </w:rPr>
        <w:t>o</w:t>
      </w:r>
      <w:r>
        <w:rPr>
          <w:spacing w:val="-3"/>
          <w:w w:val="104"/>
          <w:sz w:val="13"/>
        </w:rPr>
        <w:t>n</w:t>
      </w:r>
      <w:r>
        <w:rPr>
          <w:spacing w:val="-2"/>
          <w:w w:val="52"/>
          <w:sz w:val="13"/>
        </w:rPr>
        <w:t>’</w:t>
      </w:r>
      <w:r>
        <w:rPr>
          <w:spacing w:val="14"/>
          <w:sz w:val="13"/>
        </w:rPr>
        <w:t xml:space="preserve"> </w:t>
      </w:r>
      <w:r>
        <w:rPr>
          <w:w w:val="95"/>
          <w:sz w:val="13"/>
        </w:rPr>
        <w:t>(2019)</w:t>
      </w:r>
      <w:r>
        <w:rPr>
          <w:spacing w:val="15"/>
          <w:sz w:val="13"/>
        </w:rPr>
        <w:t xml:space="preserve"> </w:t>
      </w:r>
      <w:r>
        <w:rPr>
          <w:w w:val="95"/>
          <w:sz w:val="13"/>
        </w:rPr>
        <w:t>45(4)</w:t>
      </w:r>
      <w:r>
        <w:rPr>
          <w:spacing w:val="15"/>
          <w:sz w:val="13"/>
        </w:rPr>
        <w:t xml:space="preserve"> </w:t>
      </w:r>
      <w:r>
        <w:rPr>
          <w:i/>
          <w:w w:val="95"/>
          <w:sz w:val="13"/>
        </w:rPr>
        <w:t>Law</w:t>
      </w:r>
      <w:r>
        <w:rPr>
          <w:i/>
          <w:spacing w:val="13"/>
          <w:sz w:val="13"/>
        </w:rPr>
        <w:t xml:space="preserve"> </w:t>
      </w:r>
      <w:r>
        <w:rPr>
          <w:i/>
          <w:w w:val="95"/>
          <w:sz w:val="13"/>
        </w:rPr>
        <w:t>Practice</w:t>
      </w:r>
      <w:r>
        <w:rPr>
          <w:i/>
          <w:spacing w:val="14"/>
          <w:sz w:val="13"/>
        </w:rPr>
        <w:t xml:space="preserve"> </w:t>
      </w:r>
      <w:r>
        <w:rPr>
          <w:w w:val="95"/>
          <w:sz w:val="13"/>
        </w:rPr>
        <w:t>32,</w:t>
      </w:r>
      <w:r>
        <w:rPr>
          <w:spacing w:val="15"/>
          <w:sz w:val="13"/>
        </w:rPr>
        <w:t xml:space="preserve"> </w:t>
      </w:r>
      <w:r>
        <w:rPr>
          <w:spacing w:val="-5"/>
          <w:w w:val="95"/>
          <w:sz w:val="13"/>
        </w:rPr>
        <w:t>37.</w:t>
      </w:r>
    </w:p>
    <w:p w14:paraId="47DEFA37" w14:textId="77777777" w:rsidR="003E4A35" w:rsidRDefault="00EC59B1">
      <w:pPr>
        <w:pStyle w:val="ListParagraph"/>
        <w:numPr>
          <w:ilvl w:val="0"/>
          <w:numId w:val="109"/>
        </w:numPr>
        <w:tabs>
          <w:tab w:val="left" w:pos="1640"/>
          <w:tab w:val="left" w:pos="1642"/>
        </w:tabs>
        <w:spacing w:before="9"/>
        <w:ind w:hanging="795"/>
        <w:rPr>
          <w:sz w:val="13"/>
        </w:rPr>
      </w:pPr>
      <w:r>
        <w:rPr>
          <w:w w:val="128"/>
          <w:sz w:val="13"/>
        </w:rPr>
        <w:t>N</w:t>
      </w:r>
      <w:r>
        <w:rPr>
          <w:w w:val="82"/>
          <w:sz w:val="13"/>
        </w:rPr>
        <w:t>i</w:t>
      </w:r>
      <w:r>
        <w:rPr>
          <w:spacing w:val="-1"/>
          <w:w w:val="112"/>
          <w:sz w:val="13"/>
        </w:rPr>
        <w:t>n</w:t>
      </w:r>
      <w:r>
        <w:rPr>
          <w:spacing w:val="-2"/>
          <w:w w:val="90"/>
          <w:sz w:val="13"/>
        </w:rPr>
        <w:t>t</w:t>
      </w:r>
      <w:r>
        <w:rPr>
          <w:spacing w:val="-2"/>
          <w:w w:val="114"/>
          <w:sz w:val="13"/>
        </w:rPr>
        <w:t>e</w:t>
      </w:r>
      <w:r>
        <w:rPr>
          <w:spacing w:val="1"/>
          <w:w w:val="106"/>
          <w:sz w:val="13"/>
        </w:rPr>
        <w:t>x</w:t>
      </w:r>
      <w:r>
        <w:rPr>
          <w:spacing w:val="-2"/>
          <w:w w:val="62"/>
          <w:sz w:val="13"/>
        </w:rPr>
        <w:t>,</w:t>
      </w:r>
      <w:r>
        <w:rPr>
          <w:spacing w:val="7"/>
          <w:sz w:val="13"/>
        </w:rPr>
        <w:t xml:space="preserve"> </w:t>
      </w:r>
      <w:r>
        <w:rPr>
          <w:spacing w:val="2"/>
          <w:w w:val="59"/>
          <w:sz w:val="13"/>
        </w:rPr>
        <w:t>‘</w:t>
      </w:r>
      <w:r>
        <w:rPr>
          <w:spacing w:val="-1"/>
          <w:w w:val="119"/>
          <w:sz w:val="13"/>
        </w:rPr>
        <w:t>R</w:t>
      </w:r>
      <w:r>
        <w:rPr>
          <w:spacing w:val="-2"/>
          <w:w w:val="113"/>
          <w:sz w:val="13"/>
        </w:rPr>
        <w:t>e</w:t>
      </w:r>
      <w:r>
        <w:rPr>
          <w:w w:val="114"/>
          <w:sz w:val="13"/>
        </w:rPr>
        <w:t>v</w:t>
      </w:r>
      <w:r>
        <w:rPr>
          <w:w w:val="81"/>
          <w:sz w:val="13"/>
        </w:rPr>
        <w:t>i</w:t>
      </w:r>
      <w:r>
        <w:rPr>
          <w:spacing w:val="1"/>
          <w:w w:val="89"/>
          <w:sz w:val="13"/>
        </w:rPr>
        <w:t>t</w:t>
      </w:r>
      <w:r>
        <w:rPr>
          <w:w w:val="110"/>
          <w:sz w:val="13"/>
        </w:rPr>
        <w:t>a</w:t>
      </w:r>
      <w:r>
        <w:rPr>
          <w:spacing w:val="1"/>
          <w:w w:val="95"/>
          <w:sz w:val="13"/>
        </w:rPr>
        <w:t>l</w:t>
      </w:r>
      <w:r>
        <w:rPr>
          <w:spacing w:val="-1"/>
          <w:w w:val="81"/>
          <w:sz w:val="13"/>
        </w:rPr>
        <w:t>i</w:t>
      </w:r>
      <w:r>
        <w:rPr>
          <w:spacing w:val="-1"/>
          <w:w w:val="108"/>
          <w:sz w:val="13"/>
        </w:rPr>
        <w:t>z</w:t>
      </w:r>
      <w:r>
        <w:rPr>
          <w:w w:val="81"/>
          <w:sz w:val="13"/>
        </w:rPr>
        <w:t>i</w:t>
      </w:r>
      <w:r>
        <w:rPr>
          <w:spacing w:val="1"/>
          <w:w w:val="111"/>
          <w:sz w:val="13"/>
        </w:rPr>
        <w:t>n</w:t>
      </w:r>
      <w:r>
        <w:rPr>
          <w:spacing w:val="-2"/>
          <w:w w:val="128"/>
          <w:sz w:val="13"/>
        </w:rPr>
        <w:t>g</w:t>
      </w:r>
      <w:r>
        <w:rPr>
          <w:spacing w:val="7"/>
          <w:sz w:val="13"/>
        </w:rPr>
        <w:t xml:space="preserve"> </w:t>
      </w:r>
      <w:r>
        <w:rPr>
          <w:sz w:val="13"/>
        </w:rPr>
        <w:t>Public</w:t>
      </w:r>
      <w:r>
        <w:rPr>
          <w:spacing w:val="7"/>
          <w:sz w:val="13"/>
        </w:rPr>
        <w:t xml:space="preserve"> </w:t>
      </w:r>
      <w:r>
        <w:rPr>
          <w:sz w:val="13"/>
        </w:rPr>
        <w:t>Service</w:t>
      </w:r>
      <w:r>
        <w:rPr>
          <w:spacing w:val="7"/>
          <w:sz w:val="13"/>
        </w:rPr>
        <w:t xml:space="preserve"> </w:t>
      </w:r>
      <w:r>
        <w:rPr>
          <w:sz w:val="13"/>
        </w:rPr>
        <w:t>with</w:t>
      </w:r>
      <w:r>
        <w:rPr>
          <w:spacing w:val="7"/>
          <w:sz w:val="13"/>
        </w:rPr>
        <w:t xml:space="preserve"> </w:t>
      </w:r>
      <w:r>
        <w:rPr>
          <w:sz w:val="13"/>
        </w:rPr>
        <w:t>Process</w:t>
      </w:r>
      <w:r>
        <w:rPr>
          <w:spacing w:val="7"/>
          <w:sz w:val="13"/>
        </w:rPr>
        <w:t xml:space="preserve"> </w:t>
      </w:r>
      <w:r>
        <w:rPr>
          <w:spacing w:val="-1"/>
          <w:w w:val="119"/>
          <w:sz w:val="13"/>
        </w:rPr>
        <w:t>A</w:t>
      </w:r>
      <w:r>
        <w:rPr>
          <w:spacing w:val="-1"/>
          <w:w w:val="112"/>
          <w:sz w:val="13"/>
        </w:rPr>
        <w:t>u</w:t>
      </w:r>
      <w:r>
        <w:rPr>
          <w:spacing w:val="-1"/>
          <w:w w:val="87"/>
          <w:sz w:val="13"/>
        </w:rPr>
        <w:t>t</w:t>
      </w:r>
      <w:r>
        <w:rPr>
          <w:w w:val="114"/>
          <w:sz w:val="13"/>
        </w:rPr>
        <w:t>om</w:t>
      </w:r>
      <w:r>
        <w:rPr>
          <w:spacing w:val="-1"/>
          <w:w w:val="108"/>
          <w:sz w:val="13"/>
        </w:rPr>
        <w:t>a</w:t>
      </w:r>
      <w:r>
        <w:rPr>
          <w:w w:val="87"/>
          <w:sz w:val="13"/>
        </w:rPr>
        <w:t>t</w:t>
      </w:r>
      <w:r>
        <w:rPr>
          <w:spacing w:val="1"/>
          <w:w w:val="79"/>
          <w:sz w:val="13"/>
        </w:rPr>
        <w:t>i</w:t>
      </w:r>
      <w:r>
        <w:rPr>
          <w:w w:val="114"/>
          <w:sz w:val="13"/>
        </w:rPr>
        <w:t>o</w:t>
      </w:r>
      <w:r>
        <w:rPr>
          <w:spacing w:val="-1"/>
          <w:w w:val="109"/>
          <w:sz w:val="13"/>
        </w:rPr>
        <w:t>n</w:t>
      </w:r>
      <w:r>
        <w:rPr>
          <w:spacing w:val="-2"/>
          <w:w w:val="57"/>
          <w:sz w:val="13"/>
        </w:rPr>
        <w:t>:</w:t>
      </w:r>
      <w:r>
        <w:rPr>
          <w:spacing w:val="7"/>
          <w:sz w:val="13"/>
        </w:rPr>
        <w:t xml:space="preserve"> </w:t>
      </w:r>
      <w:r>
        <w:rPr>
          <w:sz w:val="13"/>
        </w:rPr>
        <w:t>A</w:t>
      </w:r>
      <w:r>
        <w:rPr>
          <w:spacing w:val="7"/>
          <w:sz w:val="13"/>
        </w:rPr>
        <w:t xml:space="preserve"> </w:t>
      </w:r>
      <w:r>
        <w:rPr>
          <w:sz w:val="13"/>
        </w:rPr>
        <w:t>Case</w:t>
      </w:r>
      <w:r>
        <w:rPr>
          <w:spacing w:val="8"/>
          <w:sz w:val="13"/>
        </w:rPr>
        <w:t xml:space="preserve"> </w:t>
      </w:r>
      <w:r>
        <w:rPr>
          <w:sz w:val="13"/>
        </w:rPr>
        <w:t>Study</w:t>
      </w:r>
      <w:r>
        <w:rPr>
          <w:spacing w:val="7"/>
          <w:sz w:val="13"/>
        </w:rPr>
        <w:t xml:space="preserve"> </w:t>
      </w:r>
      <w:r>
        <w:rPr>
          <w:sz w:val="13"/>
        </w:rPr>
        <w:t>on</w:t>
      </w:r>
      <w:r>
        <w:rPr>
          <w:spacing w:val="7"/>
          <w:sz w:val="13"/>
        </w:rPr>
        <w:t xml:space="preserve"> </w:t>
      </w:r>
      <w:r>
        <w:rPr>
          <w:sz w:val="13"/>
        </w:rPr>
        <w:t>County</w:t>
      </w:r>
      <w:r>
        <w:rPr>
          <w:spacing w:val="7"/>
          <w:sz w:val="13"/>
        </w:rPr>
        <w:t xml:space="preserve"> </w:t>
      </w:r>
      <w:r>
        <w:rPr>
          <w:sz w:val="13"/>
        </w:rPr>
        <w:t>Court</w:t>
      </w:r>
      <w:r>
        <w:rPr>
          <w:spacing w:val="7"/>
          <w:sz w:val="13"/>
        </w:rPr>
        <w:t xml:space="preserve"> </w:t>
      </w:r>
      <w:r>
        <w:rPr>
          <w:sz w:val="13"/>
        </w:rPr>
        <w:t>of</w:t>
      </w:r>
      <w:r>
        <w:rPr>
          <w:spacing w:val="7"/>
          <w:sz w:val="13"/>
        </w:rPr>
        <w:t xml:space="preserve"> </w:t>
      </w:r>
      <w:r>
        <w:rPr>
          <w:w w:val="127"/>
          <w:sz w:val="13"/>
        </w:rPr>
        <w:t>V</w:t>
      </w:r>
      <w:r>
        <w:rPr>
          <w:w w:val="87"/>
          <w:sz w:val="13"/>
        </w:rPr>
        <w:t>i</w:t>
      </w:r>
      <w:r>
        <w:rPr>
          <w:w w:val="123"/>
          <w:sz w:val="13"/>
        </w:rPr>
        <w:t>c</w:t>
      </w:r>
      <w:r>
        <w:rPr>
          <w:w w:val="95"/>
          <w:sz w:val="13"/>
        </w:rPr>
        <w:t>t</w:t>
      </w:r>
      <w:r>
        <w:rPr>
          <w:w w:val="122"/>
          <w:sz w:val="13"/>
        </w:rPr>
        <w:t>o</w:t>
      </w:r>
      <w:r>
        <w:rPr>
          <w:w w:val="102"/>
          <w:sz w:val="13"/>
        </w:rPr>
        <w:t>r</w:t>
      </w:r>
      <w:r>
        <w:rPr>
          <w:w w:val="87"/>
          <w:sz w:val="13"/>
        </w:rPr>
        <w:t>i</w:t>
      </w:r>
      <w:r>
        <w:rPr>
          <w:w w:val="116"/>
          <w:sz w:val="13"/>
        </w:rPr>
        <w:t>a</w:t>
      </w:r>
      <w:r>
        <w:rPr>
          <w:w w:val="65"/>
          <w:sz w:val="13"/>
        </w:rPr>
        <w:t>’</w:t>
      </w:r>
      <w:r>
        <w:rPr>
          <w:w w:val="67"/>
          <w:sz w:val="13"/>
        </w:rPr>
        <w:t>,</w:t>
      </w:r>
      <w:r>
        <w:rPr>
          <w:spacing w:val="7"/>
          <w:sz w:val="13"/>
        </w:rPr>
        <w:t xml:space="preserve"> </w:t>
      </w:r>
      <w:r>
        <w:rPr>
          <w:i/>
          <w:sz w:val="13"/>
        </w:rPr>
        <w:t>IoT</w:t>
      </w:r>
      <w:r>
        <w:rPr>
          <w:i/>
          <w:spacing w:val="6"/>
          <w:sz w:val="13"/>
        </w:rPr>
        <w:t xml:space="preserve"> </w:t>
      </w:r>
      <w:r>
        <w:rPr>
          <w:i/>
          <w:sz w:val="13"/>
        </w:rPr>
        <w:t>ONE</w:t>
      </w:r>
      <w:r>
        <w:rPr>
          <w:i/>
          <w:spacing w:val="7"/>
          <w:sz w:val="13"/>
        </w:rPr>
        <w:t xml:space="preserve"> </w:t>
      </w:r>
      <w:r>
        <w:rPr>
          <w:sz w:val="13"/>
        </w:rPr>
        <w:t>(Web</w:t>
      </w:r>
      <w:r>
        <w:rPr>
          <w:spacing w:val="7"/>
          <w:sz w:val="13"/>
        </w:rPr>
        <w:t xml:space="preserve"> </w:t>
      </w:r>
      <w:r>
        <w:rPr>
          <w:spacing w:val="-2"/>
          <w:sz w:val="13"/>
        </w:rPr>
        <w:t>Page)</w:t>
      </w:r>
    </w:p>
    <w:p w14:paraId="5031E9F8" w14:textId="77777777" w:rsidR="003E4A35" w:rsidRDefault="00EC59B1">
      <w:pPr>
        <w:spacing w:before="9" w:line="254" w:lineRule="auto"/>
        <w:ind w:left="1641" w:right="1236"/>
        <w:rPr>
          <w:sz w:val="13"/>
        </w:rPr>
      </w:pPr>
      <w:r>
        <w:rPr>
          <w:spacing w:val="-2"/>
          <w:w w:val="95"/>
          <w:sz w:val="13"/>
        </w:rPr>
        <w:t>&lt;</w:t>
      </w:r>
      <w:hyperlink r:id="rId159">
        <w:r>
          <w:rPr>
            <w:spacing w:val="-2"/>
            <w:w w:val="104"/>
            <w:sz w:val="13"/>
          </w:rPr>
          <w:t>h</w:t>
        </w:r>
        <w:r>
          <w:rPr>
            <w:w w:val="82"/>
            <w:sz w:val="13"/>
          </w:rPr>
          <w:t>t</w:t>
        </w:r>
        <w:r>
          <w:rPr>
            <w:spacing w:val="-1"/>
            <w:w w:val="98"/>
            <w:sz w:val="13"/>
          </w:rPr>
          <w:t>tp</w:t>
        </w:r>
        <w:r>
          <w:rPr>
            <w:spacing w:val="-2"/>
            <w:w w:val="119"/>
            <w:sz w:val="13"/>
          </w:rPr>
          <w:t>s</w:t>
        </w:r>
        <w:r>
          <w:rPr>
            <w:spacing w:val="-1"/>
            <w:w w:val="52"/>
            <w:sz w:val="13"/>
          </w:rPr>
          <w:t>:</w:t>
        </w:r>
        <w:r>
          <w:rPr>
            <w:spacing w:val="-22"/>
            <w:w w:val="114"/>
            <w:sz w:val="13"/>
          </w:rPr>
          <w:t>/</w:t>
        </w:r>
        <w:r>
          <w:rPr>
            <w:spacing w:val="-5"/>
            <w:w w:val="114"/>
            <w:sz w:val="13"/>
          </w:rPr>
          <w:t>/</w:t>
        </w:r>
        <w:r>
          <w:rPr>
            <w:spacing w:val="2"/>
            <w:w w:val="108"/>
            <w:sz w:val="13"/>
          </w:rPr>
          <w:t>ww</w:t>
        </w:r>
        <w:r>
          <w:rPr>
            <w:spacing w:val="-8"/>
            <w:w w:val="108"/>
            <w:sz w:val="13"/>
          </w:rPr>
          <w:t>w</w:t>
        </w:r>
        <w:r>
          <w:rPr>
            <w:w w:val="50"/>
            <w:sz w:val="13"/>
          </w:rPr>
          <w:t>.</w:t>
        </w:r>
        <w:r>
          <w:rPr>
            <w:w w:val="74"/>
            <w:sz w:val="13"/>
          </w:rPr>
          <w:t>i</w:t>
        </w:r>
        <w:r>
          <w:rPr>
            <w:spacing w:val="-2"/>
            <w:w w:val="109"/>
            <w:sz w:val="13"/>
          </w:rPr>
          <w:t>o</w:t>
        </w:r>
        <w:r>
          <w:rPr>
            <w:spacing w:val="-2"/>
            <w:w w:val="82"/>
            <w:sz w:val="13"/>
          </w:rPr>
          <w:t>t</w:t>
        </w:r>
        <w:r>
          <w:rPr>
            <w:spacing w:val="-1"/>
            <w:w w:val="107"/>
            <w:sz w:val="13"/>
          </w:rPr>
          <w:t>o</w:t>
        </w:r>
        <w:r>
          <w:rPr>
            <w:w w:val="107"/>
            <w:sz w:val="13"/>
          </w:rPr>
          <w:t>n</w:t>
        </w:r>
        <w:r>
          <w:rPr>
            <w:spacing w:val="-1"/>
            <w:w w:val="106"/>
            <w:sz w:val="13"/>
          </w:rPr>
          <w:t>e</w:t>
        </w:r>
        <w:r>
          <w:rPr>
            <w:spacing w:val="-2"/>
            <w:w w:val="50"/>
            <w:sz w:val="13"/>
          </w:rPr>
          <w:t>.</w:t>
        </w:r>
        <w:r>
          <w:rPr>
            <w:spacing w:val="-2"/>
            <w:w w:val="110"/>
            <w:sz w:val="13"/>
          </w:rPr>
          <w:t>c</w:t>
        </w:r>
        <w:r>
          <w:rPr>
            <w:spacing w:val="-1"/>
            <w:w w:val="109"/>
            <w:sz w:val="13"/>
          </w:rPr>
          <w:t>om</w:t>
        </w:r>
        <w:r>
          <w:rPr>
            <w:spacing w:val="-13"/>
            <w:w w:val="114"/>
            <w:sz w:val="13"/>
          </w:rPr>
          <w:t>/</w:t>
        </w:r>
        <w:r>
          <w:rPr>
            <w:w w:val="110"/>
            <w:sz w:val="13"/>
          </w:rPr>
          <w:t>c</w:t>
        </w:r>
        <w:r>
          <w:rPr>
            <w:spacing w:val="-1"/>
            <w:w w:val="110"/>
            <w:sz w:val="13"/>
          </w:rPr>
          <w:t>as</w:t>
        </w:r>
        <w:r>
          <w:rPr>
            <w:spacing w:val="1"/>
            <w:w w:val="106"/>
            <w:sz w:val="13"/>
          </w:rPr>
          <w:t>e</w:t>
        </w:r>
        <w:r>
          <w:rPr>
            <w:spacing w:val="-1"/>
            <w:w w:val="114"/>
            <w:sz w:val="13"/>
          </w:rPr>
          <w:t>-</w:t>
        </w:r>
        <w:r>
          <w:rPr>
            <w:spacing w:val="-2"/>
            <w:sz w:val="13"/>
          </w:rPr>
          <w:t>study/revitalizing-public-service-with-process-automation-a-case-study-on-county-court-of-</w:t>
        </w:r>
      </w:hyperlink>
      <w:r>
        <w:rPr>
          <w:spacing w:val="80"/>
          <w:w w:val="150"/>
          <w:sz w:val="13"/>
        </w:rPr>
        <w:t xml:space="preserve">     </w:t>
      </w:r>
      <w:hyperlink r:id="rId160">
        <w:r>
          <w:rPr>
            <w:spacing w:val="-2"/>
            <w:w w:val="109"/>
            <w:sz w:val="13"/>
          </w:rPr>
          <w:t>v</w:t>
        </w:r>
        <w:r>
          <w:rPr>
            <w:spacing w:val="-1"/>
            <w:w w:val="76"/>
            <w:sz w:val="13"/>
          </w:rPr>
          <w:t>i</w:t>
        </w:r>
        <w:r>
          <w:rPr>
            <w:spacing w:val="-2"/>
            <w:w w:val="112"/>
            <w:sz w:val="13"/>
          </w:rPr>
          <w:t>c</w:t>
        </w:r>
        <w:r>
          <w:rPr>
            <w:spacing w:val="-3"/>
            <w:w w:val="84"/>
            <w:sz w:val="13"/>
          </w:rPr>
          <w:t>t</w:t>
        </w:r>
        <w:r>
          <w:rPr>
            <w:spacing w:val="-2"/>
            <w:w w:val="103"/>
            <w:sz w:val="13"/>
          </w:rPr>
          <w:t>or</w:t>
        </w:r>
        <w:r>
          <w:rPr>
            <w:spacing w:val="-2"/>
            <w:w w:val="95"/>
            <w:sz w:val="13"/>
          </w:rPr>
          <w:t>i</w:t>
        </w:r>
        <w:r>
          <w:rPr>
            <w:spacing w:val="-1"/>
            <w:w w:val="95"/>
            <w:sz w:val="13"/>
          </w:rPr>
          <w:t>a</w:t>
        </w:r>
        <w:r>
          <w:rPr>
            <w:spacing w:val="-14"/>
            <w:w w:val="116"/>
            <w:sz w:val="13"/>
          </w:rPr>
          <w:t>/</w:t>
        </w:r>
        <w:r>
          <w:rPr>
            <w:spacing w:val="-2"/>
            <w:w w:val="114"/>
            <w:sz w:val="13"/>
          </w:rPr>
          <w:t>c</w:t>
        </w:r>
        <w:r>
          <w:rPr>
            <w:spacing w:val="-1"/>
            <w:w w:val="114"/>
            <w:sz w:val="13"/>
          </w:rPr>
          <w:t>6</w:t>
        </w:r>
        <w:r>
          <w:rPr>
            <w:spacing w:val="-4"/>
            <w:w w:val="113"/>
            <w:sz w:val="13"/>
          </w:rPr>
          <w:t>9</w:t>
        </w:r>
        <w:r>
          <w:rPr>
            <w:w w:val="103"/>
            <w:sz w:val="13"/>
          </w:rPr>
          <w:t>3</w:t>
        </w:r>
        <w:r>
          <w:rPr>
            <w:spacing w:val="-1"/>
            <w:w w:val="104"/>
            <w:sz w:val="13"/>
          </w:rPr>
          <w:t>4</w:t>
        </w:r>
      </w:hyperlink>
      <w:r>
        <w:rPr>
          <w:spacing w:val="-6"/>
          <w:w w:val="97"/>
          <w:sz w:val="13"/>
        </w:rPr>
        <w:t>&gt;</w:t>
      </w:r>
      <w:r>
        <w:rPr>
          <w:spacing w:val="-4"/>
          <w:w w:val="52"/>
          <w:sz w:val="13"/>
        </w:rPr>
        <w:t>.</w:t>
      </w:r>
    </w:p>
    <w:p w14:paraId="25E9AEB4" w14:textId="77777777" w:rsidR="003E4A35" w:rsidRDefault="00EC59B1">
      <w:pPr>
        <w:pStyle w:val="ListParagraph"/>
        <w:numPr>
          <w:ilvl w:val="0"/>
          <w:numId w:val="109"/>
        </w:numPr>
        <w:tabs>
          <w:tab w:val="left" w:pos="1640"/>
          <w:tab w:val="left" w:pos="1642"/>
        </w:tabs>
        <w:spacing w:before="1" w:line="254" w:lineRule="auto"/>
        <w:ind w:right="1249"/>
        <w:rPr>
          <w:sz w:val="13"/>
        </w:rPr>
      </w:pPr>
      <w:r>
        <w:rPr>
          <w:sz w:val="13"/>
        </w:rPr>
        <w:t xml:space="preserve">Victorian Civil and Administrative Tribunal, </w:t>
      </w:r>
      <w:r>
        <w:rPr>
          <w:i/>
          <w:sz w:val="13"/>
        </w:rPr>
        <w:t xml:space="preserve">VCAT Residential Tenancies Hub - Login </w:t>
      </w:r>
      <w:r>
        <w:rPr>
          <w:sz w:val="13"/>
        </w:rPr>
        <w:t>(Web Page) &lt;</w:t>
      </w:r>
      <w:hyperlink r:id="rId161">
        <w:r>
          <w:rPr>
            <w:w w:val="109"/>
            <w:sz w:val="13"/>
          </w:rPr>
          <w:t>h</w:t>
        </w:r>
        <w:r>
          <w:rPr>
            <w:spacing w:val="2"/>
            <w:w w:val="87"/>
            <w:sz w:val="13"/>
          </w:rPr>
          <w:t>t</w:t>
        </w:r>
        <w:r>
          <w:rPr>
            <w:spacing w:val="1"/>
            <w:w w:val="87"/>
            <w:sz w:val="13"/>
          </w:rPr>
          <w:t>t</w:t>
        </w:r>
        <w:r>
          <w:rPr>
            <w:spacing w:val="1"/>
            <w:w w:val="114"/>
            <w:sz w:val="13"/>
          </w:rPr>
          <w:t>p</w:t>
        </w:r>
        <w:r>
          <w:rPr>
            <w:w w:val="124"/>
            <w:sz w:val="13"/>
          </w:rPr>
          <w:t>s</w:t>
        </w:r>
        <w:r>
          <w:rPr>
            <w:spacing w:val="1"/>
            <w:w w:val="57"/>
            <w:sz w:val="13"/>
          </w:rPr>
          <w:t>:</w:t>
        </w:r>
        <w:r>
          <w:rPr>
            <w:spacing w:val="-20"/>
            <w:w w:val="119"/>
            <w:sz w:val="13"/>
          </w:rPr>
          <w:t>/</w:t>
        </w:r>
        <w:r>
          <w:rPr>
            <w:spacing w:val="-11"/>
            <w:w w:val="119"/>
            <w:sz w:val="13"/>
          </w:rPr>
          <w:t>/</w:t>
        </w:r>
        <w:r>
          <w:rPr>
            <w:spacing w:val="1"/>
            <w:w w:val="114"/>
            <w:sz w:val="13"/>
          </w:rPr>
          <w:t>o</w:t>
        </w:r>
        <w:r>
          <w:rPr>
            <w:spacing w:val="1"/>
            <w:w w:val="109"/>
            <w:sz w:val="13"/>
          </w:rPr>
          <w:t>n</w:t>
        </w:r>
        <w:r>
          <w:rPr>
            <w:spacing w:val="2"/>
            <w:w w:val="93"/>
            <w:sz w:val="13"/>
          </w:rPr>
          <w:t>l</w:t>
        </w:r>
        <w:r>
          <w:rPr>
            <w:spacing w:val="1"/>
            <w:w w:val="79"/>
            <w:sz w:val="13"/>
          </w:rPr>
          <w:t>i</w:t>
        </w:r>
        <w:r>
          <w:rPr>
            <w:spacing w:val="2"/>
            <w:w w:val="109"/>
            <w:sz w:val="13"/>
          </w:rPr>
          <w:t>n</w:t>
        </w:r>
        <w:r>
          <w:rPr>
            <w:spacing w:val="1"/>
            <w:w w:val="111"/>
            <w:sz w:val="13"/>
          </w:rPr>
          <w:t>e</w:t>
        </w:r>
        <w:r>
          <w:rPr>
            <w:spacing w:val="-5"/>
            <w:w w:val="55"/>
            <w:sz w:val="13"/>
          </w:rPr>
          <w:t>.</w:t>
        </w:r>
        <w:r>
          <w:rPr>
            <w:spacing w:val="-1"/>
            <w:w w:val="113"/>
            <w:sz w:val="13"/>
          </w:rPr>
          <w:t>v</w:t>
        </w:r>
        <w:r>
          <w:rPr>
            <w:spacing w:val="2"/>
            <w:w w:val="113"/>
            <w:sz w:val="13"/>
          </w:rPr>
          <w:t>c</w:t>
        </w:r>
        <w:r>
          <w:rPr>
            <w:w w:val="108"/>
            <w:sz w:val="13"/>
          </w:rPr>
          <w:t>a</w:t>
        </w:r>
        <w:r>
          <w:rPr>
            <w:spacing w:val="3"/>
            <w:w w:val="87"/>
            <w:sz w:val="13"/>
          </w:rPr>
          <w:t>t</w:t>
        </w:r>
        <w:r>
          <w:rPr>
            <w:spacing w:val="-5"/>
            <w:w w:val="55"/>
            <w:sz w:val="13"/>
          </w:rPr>
          <w:t>.</w:t>
        </w:r>
        <w:r>
          <w:rPr>
            <w:spacing w:val="1"/>
            <w:w w:val="112"/>
            <w:sz w:val="13"/>
          </w:rPr>
          <w:t>v</w:t>
        </w:r>
        <w:r>
          <w:rPr>
            <w:spacing w:val="2"/>
            <w:w w:val="79"/>
            <w:sz w:val="13"/>
          </w:rPr>
          <w:t>i</w:t>
        </w:r>
        <w:r>
          <w:rPr>
            <w:spacing w:val="2"/>
            <w:w w:val="115"/>
            <w:sz w:val="13"/>
          </w:rPr>
          <w:t>c</w:t>
        </w:r>
        <w:r>
          <w:rPr>
            <w:spacing w:val="1"/>
            <w:w w:val="55"/>
            <w:sz w:val="13"/>
          </w:rPr>
          <w:t>.</w:t>
        </w:r>
        <w:r>
          <w:rPr>
            <w:spacing w:val="2"/>
            <w:w w:val="126"/>
            <w:sz w:val="13"/>
          </w:rPr>
          <w:t>g</w:t>
        </w:r>
        <w:r>
          <w:rPr>
            <w:spacing w:val="-1"/>
            <w:w w:val="113"/>
            <w:sz w:val="13"/>
          </w:rPr>
          <w:t>o</w:t>
        </w:r>
        <w:r>
          <w:rPr>
            <w:spacing w:val="-5"/>
            <w:w w:val="113"/>
            <w:sz w:val="13"/>
          </w:rPr>
          <w:t>v</w:t>
        </w:r>
        <w:r>
          <w:rPr>
            <w:spacing w:val="3"/>
            <w:w w:val="55"/>
            <w:sz w:val="13"/>
          </w:rPr>
          <w:t>.</w:t>
        </w:r>
        <w:r>
          <w:rPr>
            <w:spacing w:val="1"/>
            <w:w w:val="108"/>
            <w:sz w:val="13"/>
          </w:rPr>
          <w:t>a</w:t>
        </w:r>
        <w:r>
          <w:rPr>
            <w:spacing w:val="2"/>
            <w:w w:val="112"/>
            <w:sz w:val="13"/>
          </w:rPr>
          <w:t>u</w:t>
        </w:r>
        <w:r>
          <w:rPr>
            <w:spacing w:val="-1"/>
            <w:w w:val="119"/>
            <w:sz w:val="13"/>
          </w:rPr>
          <w:t>/</w:t>
        </w:r>
      </w:hyperlink>
      <w:r>
        <w:rPr>
          <w:spacing w:val="40"/>
          <w:sz w:val="13"/>
        </w:rPr>
        <w:t xml:space="preserve"> </w:t>
      </w:r>
      <w:hyperlink r:id="rId162">
        <w:r>
          <w:rPr>
            <w:spacing w:val="-3"/>
            <w:w w:val="108"/>
            <w:sz w:val="13"/>
          </w:rPr>
          <w:t>v</w:t>
        </w:r>
        <w:r>
          <w:rPr>
            <w:w w:val="110"/>
            <w:sz w:val="13"/>
          </w:rPr>
          <w:t>o</w:t>
        </w:r>
        <w:r>
          <w:rPr>
            <w:spacing w:val="4"/>
            <w:w w:val="89"/>
            <w:sz w:val="13"/>
          </w:rPr>
          <w:t>l</w:t>
        </w:r>
        <w:r>
          <w:rPr>
            <w:spacing w:val="-12"/>
            <w:w w:val="115"/>
            <w:sz w:val="13"/>
          </w:rPr>
          <w:t>/</w:t>
        </w:r>
        <w:r>
          <w:rPr>
            <w:spacing w:val="-1"/>
            <w:w w:val="111"/>
            <w:sz w:val="13"/>
          </w:rPr>
          <w:t>c</w:t>
        </w:r>
        <w:r>
          <w:rPr>
            <w:w w:val="110"/>
            <w:sz w:val="13"/>
          </w:rPr>
          <w:t>om</w:t>
        </w:r>
        <w:r>
          <w:rPr>
            <w:spacing w:val="1"/>
            <w:w w:val="110"/>
            <w:sz w:val="13"/>
          </w:rPr>
          <w:t>m</w:t>
        </w:r>
        <w:r>
          <w:rPr>
            <w:w w:val="110"/>
            <w:sz w:val="13"/>
          </w:rPr>
          <w:t>o</w:t>
        </w:r>
        <w:r>
          <w:rPr>
            <w:w w:val="105"/>
            <w:sz w:val="13"/>
          </w:rPr>
          <w:t>n</w:t>
        </w:r>
        <w:r>
          <w:rPr>
            <w:w w:val="115"/>
            <w:sz w:val="13"/>
          </w:rPr>
          <w:t>/</w:t>
        </w:r>
        <w:r>
          <w:rPr>
            <w:spacing w:val="-1"/>
            <w:w w:val="89"/>
            <w:sz w:val="13"/>
          </w:rPr>
          <w:t>l</w:t>
        </w:r>
        <w:r>
          <w:rPr>
            <w:spacing w:val="1"/>
            <w:w w:val="110"/>
            <w:sz w:val="13"/>
          </w:rPr>
          <w:t>o</w:t>
        </w:r>
        <w:r>
          <w:rPr>
            <w:w w:val="122"/>
            <w:sz w:val="13"/>
          </w:rPr>
          <w:t>g</w:t>
        </w:r>
        <w:r>
          <w:rPr>
            <w:w w:val="75"/>
            <w:sz w:val="13"/>
          </w:rPr>
          <w:t>i</w:t>
        </w:r>
        <w:r>
          <w:rPr>
            <w:spacing w:val="1"/>
            <w:w w:val="105"/>
            <w:sz w:val="13"/>
          </w:rPr>
          <w:t>n</w:t>
        </w:r>
        <w:r>
          <w:rPr>
            <w:spacing w:val="1"/>
            <w:w w:val="51"/>
            <w:sz w:val="13"/>
          </w:rPr>
          <w:t>.</w:t>
        </w:r>
        <w:r>
          <w:rPr>
            <w:w w:val="58"/>
            <w:sz w:val="13"/>
          </w:rPr>
          <w:t>j</w:t>
        </w:r>
        <w:r>
          <w:rPr>
            <w:w w:val="120"/>
            <w:sz w:val="13"/>
          </w:rPr>
          <w:t>s</w:t>
        </w:r>
        <w:r>
          <w:rPr>
            <w:spacing w:val="-3"/>
            <w:w w:val="110"/>
            <w:sz w:val="13"/>
          </w:rPr>
          <w:t>p</w:t>
        </w:r>
      </w:hyperlink>
      <w:r>
        <w:rPr>
          <w:spacing w:val="-4"/>
          <w:w w:val="96"/>
          <w:sz w:val="13"/>
        </w:rPr>
        <w:t>&gt;</w:t>
      </w:r>
      <w:r>
        <w:rPr>
          <w:spacing w:val="-2"/>
          <w:w w:val="57"/>
          <w:sz w:val="13"/>
        </w:rPr>
        <w:t>;</w:t>
      </w:r>
      <w:r>
        <w:rPr>
          <w:spacing w:val="24"/>
          <w:sz w:val="13"/>
        </w:rPr>
        <w:t xml:space="preserve"> </w:t>
      </w:r>
      <w:r>
        <w:rPr>
          <w:sz w:val="13"/>
        </w:rPr>
        <w:t>Notably</w:t>
      </w:r>
      <w:r>
        <w:rPr>
          <w:spacing w:val="24"/>
          <w:sz w:val="13"/>
        </w:rPr>
        <w:t xml:space="preserve"> </w:t>
      </w:r>
      <w:r>
        <w:rPr>
          <w:sz w:val="13"/>
        </w:rPr>
        <w:t>VCAT</w:t>
      </w:r>
      <w:r>
        <w:rPr>
          <w:spacing w:val="24"/>
          <w:sz w:val="13"/>
        </w:rPr>
        <w:t xml:space="preserve"> </w:t>
      </w:r>
      <w:r>
        <w:rPr>
          <w:sz w:val="13"/>
        </w:rPr>
        <w:t>Online</w:t>
      </w:r>
      <w:r>
        <w:rPr>
          <w:spacing w:val="24"/>
          <w:sz w:val="13"/>
        </w:rPr>
        <w:t xml:space="preserve"> </w:t>
      </w:r>
      <w:r>
        <w:rPr>
          <w:sz w:val="13"/>
        </w:rPr>
        <w:t>began</w:t>
      </w:r>
      <w:r>
        <w:rPr>
          <w:spacing w:val="24"/>
          <w:sz w:val="13"/>
        </w:rPr>
        <w:t xml:space="preserve"> </w:t>
      </w:r>
      <w:r>
        <w:rPr>
          <w:sz w:val="13"/>
        </w:rPr>
        <w:t>as</w:t>
      </w:r>
      <w:r>
        <w:rPr>
          <w:spacing w:val="24"/>
          <w:sz w:val="13"/>
        </w:rPr>
        <w:t xml:space="preserve"> </w:t>
      </w:r>
      <w:r>
        <w:rPr>
          <w:sz w:val="13"/>
        </w:rPr>
        <w:t>the</w:t>
      </w:r>
      <w:r>
        <w:rPr>
          <w:spacing w:val="24"/>
          <w:sz w:val="13"/>
        </w:rPr>
        <w:t xml:space="preserve"> </w:t>
      </w:r>
      <w:r>
        <w:rPr>
          <w:sz w:val="13"/>
        </w:rPr>
        <w:t>first</w:t>
      </w:r>
      <w:r>
        <w:rPr>
          <w:spacing w:val="24"/>
          <w:sz w:val="13"/>
        </w:rPr>
        <w:t xml:space="preserve"> </w:t>
      </w:r>
      <w:r>
        <w:rPr>
          <w:sz w:val="13"/>
        </w:rPr>
        <w:t>electronic</w:t>
      </w:r>
      <w:r>
        <w:rPr>
          <w:spacing w:val="24"/>
          <w:sz w:val="13"/>
        </w:rPr>
        <w:t xml:space="preserve"> </w:t>
      </w:r>
      <w:r>
        <w:rPr>
          <w:sz w:val="13"/>
        </w:rPr>
        <w:t>filing</w:t>
      </w:r>
      <w:r>
        <w:rPr>
          <w:spacing w:val="24"/>
          <w:sz w:val="13"/>
        </w:rPr>
        <w:t xml:space="preserve"> </w:t>
      </w:r>
      <w:r>
        <w:rPr>
          <w:sz w:val="13"/>
        </w:rPr>
        <w:t>system</w:t>
      </w:r>
      <w:r>
        <w:rPr>
          <w:spacing w:val="24"/>
          <w:sz w:val="13"/>
        </w:rPr>
        <w:t xml:space="preserve"> </w:t>
      </w:r>
      <w:r>
        <w:rPr>
          <w:sz w:val="13"/>
        </w:rPr>
        <w:t>implemented</w:t>
      </w:r>
      <w:r>
        <w:rPr>
          <w:spacing w:val="24"/>
          <w:sz w:val="13"/>
        </w:rPr>
        <w:t xml:space="preserve"> </w:t>
      </w:r>
      <w:r>
        <w:rPr>
          <w:sz w:val="13"/>
        </w:rPr>
        <w:t>in</w:t>
      </w:r>
      <w:r>
        <w:rPr>
          <w:spacing w:val="24"/>
          <w:sz w:val="13"/>
        </w:rPr>
        <w:t xml:space="preserve"> </w:t>
      </w:r>
      <w:r>
        <w:rPr>
          <w:sz w:val="13"/>
        </w:rPr>
        <w:t>Australia</w:t>
      </w:r>
      <w:r>
        <w:rPr>
          <w:spacing w:val="24"/>
          <w:sz w:val="13"/>
        </w:rPr>
        <w:t xml:space="preserve"> </w:t>
      </w:r>
      <w:r>
        <w:rPr>
          <w:sz w:val="13"/>
        </w:rPr>
        <w:t>see</w:t>
      </w:r>
      <w:r>
        <w:rPr>
          <w:spacing w:val="24"/>
          <w:sz w:val="13"/>
        </w:rPr>
        <w:t xml:space="preserve"> </w:t>
      </w:r>
      <w:r>
        <w:rPr>
          <w:sz w:val="13"/>
        </w:rPr>
        <w:t>Marco</w:t>
      </w:r>
      <w:r>
        <w:rPr>
          <w:spacing w:val="40"/>
          <w:sz w:val="13"/>
        </w:rPr>
        <w:t xml:space="preserve"> </w:t>
      </w:r>
      <w:r>
        <w:rPr>
          <w:sz w:val="13"/>
        </w:rPr>
        <w:t xml:space="preserve">Fabri and Giampiero </w:t>
      </w:r>
      <w:r>
        <w:rPr>
          <w:spacing w:val="-1"/>
          <w:w w:val="116"/>
          <w:sz w:val="13"/>
        </w:rPr>
        <w:t>L</w:t>
      </w:r>
      <w:r>
        <w:rPr>
          <w:w w:val="108"/>
          <w:sz w:val="13"/>
        </w:rPr>
        <w:t>u</w:t>
      </w:r>
      <w:r>
        <w:rPr>
          <w:spacing w:val="1"/>
          <w:w w:val="110"/>
          <w:sz w:val="13"/>
        </w:rPr>
        <w:t>p</w:t>
      </w:r>
      <w:r>
        <w:rPr>
          <w:spacing w:val="-1"/>
          <w:w w:val="110"/>
          <w:sz w:val="13"/>
        </w:rPr>
        <w:t>o</w:t>
      </w:r>
      <w:r>
        <w:rPr>
          <w:spacing w:val="-2"/>
          <w:w w:val="55"/>
          <w:sz w:val="13"/>
        </w:rPr>
        <w:t>,</w:t>
      </w:r>
      <w:r>
        <w:rPr>
          <w:spacing w:val="-1"/>
          <w:w w:val="99"/>
          <w:sz w:val="13"/>
        </w:rPr>
        <w:t xml:space="preserve"> </w:t>
      </w:r>
      <w:r>
        <w:rPr>
          <w:i/>
          <w:sz w:val="13"/>
        </w:rPr>
        <w:t xml:space="preserve">Judicial Electronic Data Interchange in </w:t>
      </w:r>
      <w:r>
        <w:rPr>
          <w:i/>
          <w:spacing w:val="-1"/>
          <w:w w:val="114"/>
          <w:sz w:val="13"/>
        </w:rPr>
        <w:t>E</w:t>
      </w:r>
      <w:r>
        <w:rPr>
          <w:i/>
          <w:spacing w:val="1"/>
          <w:w w:val="99"/>
          <w:sz w:val="13"/>
        </w:rPr>
        <w:t>u</w:t>
      </w:r>
      <w:r>
        <w:rPr>
          <w:i/>
          <w:spacing w:val="-2"/>
          <w:w w:val="99"/>
          <w:sz w:val="13"/>
        </w:rPr>
        <w:t>r</w:t>
      </w:r>
      <w:r>
        <w:rPr>
          <w:i/>
          <w:spacing w:val="1"/>
          <w:w w:val="112"/>
          <w:sz w:val="13"/>
        </w:rPr>
        <w:t>o</w:t>
      </w:r>
      <w:r>
        <w:rPr>
          <w:i/>
          <w:spacing w:val="2"/>
          <w:w w:val="112"/>
          <w:sz w:val="13"/>
        </w:rPr>
        <w:t>p</w:t>
      </w:r>
      <w:r>
        <w:rPr>
          <w:i/>
          <w:w w:val="105"/>
          <w:sz w:val="13"/>
        </w:rPr>
        <w:t>e</w:t>
      </w:r>
      <w:r>
        <w:rPr>
          <w:i/>
          <w:spacing w:val="-1"/>
          <w:w w:val="56"/>
          <w:sz w:val="13"/>
        </w:rPr>
        <w:t>:</w:t>
      </w:r>
      <w:r>
        <w:rPr>
          <w:i/>
          <w:w w:val="99"/>
          <w:sz w:val="13"/>
        </w:rPr>
        <w:t xml:space="preserve"> </w:t>
      </w:r>
      <w:r>
        <w:rPr>
          <w:i/>
          <w:sz w:val="13"/>
        </w:rPr>
        <w:t xml:space="preserve">Applications, Policies and Trends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Research</w:t>
      </w:r>
      <w:r>
        <w:rPr>
          <w:spacing w:val="40"/>
          <w:sz w:val="13"/>
        </w:rPr>
        <w:t xml:space="preserve"> </w:t>
      </w:r>
      <w:r>
        <w:rPr>
          <w:sz w:val="13"/>
        </w:rPr>
        <w:t>Institute</w:t>
      </w:r>
      <w:r>
        <w:rPr>
          <w:spacing w:val="14"/>
          <w:sz w:val="13"/>
        </w:rPr>
        <w:t xml:space="preserve"> </w:t>
      </w:r>
      <w:r>
        <w:rPr>
          <w:sz w:val="13"/>
        </w:rPr>
        <w:t>on</w:t>
      </w:r>
      <w:r>
        <w:rPr>
          <w:spacing w:val="14"/>
          <w:sz w:val="13"/>
        </w:rPr>
        <w:t xml:space="preserve"> </w:t>
      </w:r>
      <w:r>
        <w:rPr>
          <w:sz w:val="13"/>
        </w:rPr>
        <w:t>Judicial</w:t>
      </w:r>
      <w:r>
        <w:rPr>
          <w:spacing w:val="14"/>
          <w:sz w:val="13"/>
        </w:rPr>
        <w:t xml:space="preserve"> </w:t>
      </w:r>
      <w:r>
        <w:rPr>
          <w:sz w:val="13"/>
        </w:rPr>
        <w:t>Systems</w:t>
      </w:r>
      <w:r>
        <w:rPr>
          <w:spacing w:val="14"/>
          <w:sz w:val="13"/>
        </w:rPr>
        <w:t xml:space="preserve"> </w:t>
      </w:r>
      <w:r>
        <w:rPr>
          <w:sz w:val="13"/>
        </w:rPr>
        <w:t>of</w:t>
      </w:r>
      <w:r>
        <w:rPr>
          <w:spacing w:val="14"/>
          <w:sz w:val="13"/>
        </w:rPr>
        <w:t xml:space="preserve"> </w:t>
      </w:r>
      <w:r>
        <w:rPr>
          <w:sz w:val="13"/>
        </w:rPr>
        <w:t>the</w:t>
      </w:r>
      <w:r>
        <w:rPr>
          <w:spacing w:val="14"/>
          <w:sz w:val="13"/>
        </w:rPr>
        <w:t xml:space="preserve"> </w:t>
      </w:r>
      <w:r>
        <w:rPr>
          <w:sz w:val="13"/>
        </w:rPr>
        <w:t>National</w:t>
      </w:r>
      <w:r>
        <w:rPr>
          <w:spacing w:val="14"/>
          <w:sz w:val="13"/>
        </w:rPr>
        <w:t xml:space="preserve"> </w:t>
      </w:r>
      <w:r>
        <w:rPr>
          <w:sz w:val="13"/>
        </w:rPr>
        <w:t>Research</w:t>
      </w:r>
      <w:r>
        <w:rPr>
          <w:spacing w:val="14"/>
          <w:sz w:val="13"/>
        </w:rPr>
        <w:t xml:space="preserve"> </w:t>
      </w:r>
      <w:r>
        <w:rPr>
          <w:sz w:val="13"/>
        </w:rPr>
        <w:t>Council</w:t>
      </w:r>
      <w:r>
        <w:rPr>
          <w:spacing w:val="14"/>
          <w:sz w:val="13"/>
        </w:rPr>
        <w:t xml:space="preserve"> </w:t>
      </w:r>
      <w:r>
        <w:rPr>
          <w:sz w:val="13"/>
        </w:rPr>
        <w:t>of</w:t>
      </w:r>
      <w:r>
        <w:rPr>
          <w:spacing w:val="14"/>
          <w:sz w:val="13"/>
        </w:rPr>
        <w:t xml:space="preserve"> </w:t>
      </w:r>
      <w:r>
        <w:rPr>
          <w:sz w:val="13"/>
        </w:rPr>
        <w:t>Italy</w:t>
      </w:r>
      <w:r>
        <w:rPr>
          <w:spacing w:val="14"/>
          <w:sz w:val="13"/>
        </w:rPr>
        <w:t xml:space="preserve"> </w:t>
      </w:r>
      <w:r>
        <w:rPr>
          <w:sz w:val="13"/>
        </w:rPr>
        <w:t>(IRSIG</w:t>
      </w:r>
      <w:r>
        <w:rPr>
          <w:spacing w:val="14"/>
          <w:sz w:val="13"/>
        </w:rPr>
        <w:t xml:space="preserve"> </w:t>
      </w:r>
      <w:r>
        <w:rPr>
          <w:sz w:val="13"/>
        </w:rPr>
        <w:t>-</w:t>
      </w:r>
      <w:r>
        <w:rPr>
          <w:spacing w:val="14"/>
          <w:sz w:val="13"/>
        </w:rPr>
        <w:t xml:space="preserve"> </w:t>
      </w:r>
      <w:r>
        <w:rPr>
          <w:w w:val="119"/>
          <w:sz w:val="13"/>
        </w:rPr>
        <w:t>C</w:t>
      </w:r>
      <w:r>
        <w:rPr>
          <w:w w:val="125"/>
          <w:sz w:val="13"/>
        </w:rPr>
        <w:t>N</w:t>
      </w:r>
      <w:r>
        <w:rPr>
          <w:spacing w:val="1"/>
          <w:w w:val="117"/>
          <w:sz w:val="13"/>
        </w:rPr>
        <w:t>R</w:t>
      </w:r>
      <w:r>
        <w:rPr>
          <w:spacing w:val="-3"/>
          <w:w w:val="76"/>
          <w:sz w:val="13"/>
        </w:rPr>
        <w:t>)</w:t>
      </w:r>
      <w:r>
        <w:rPr>
          <w:spacing w:val="-2"/>
          <w:w w:val="59"/>
          <w:sz w:val="13"/>
        </w:rPr>
        <w:t>,</w:t>
      </w:r>
      <w:r>
        <w:rPr>
          <w:spacing w:val="14"/>
          <w:sz w:val="13"/>
        </w:rPr>
        <w:t xml:space="preserve"> </w:t>
      </w:r>
      <w:r>
        <w:rPr>
          <w:sz w:val="13"/>
        </w:rPr>
        <w:t>2003)</w:t>
      </w:r>
      <w:r>
        <w:rPr>
          <w:spacing w:val="14"/>
          <w:sz w:val="13"/>
        </w:rPr>
        <w:t xml:space="preserve"> </w:t>
      </w:r>
      <w:r>
        <w:rPr>
          <w:w w:val="118"/>
          <w:sz w:val="13"/>
        </w:rPr>
        <w:t>8</w:t>
      </w:r>
      <w:r>
        <w:rPr>
          <w:w w:val="120"/>
          <w:sz w:val="13"/>
        </w:rPr>
        <w:t>6</w:t>
      </w:r>
      <w:r>
        <w:rPr>
          <w:w w:val="62"/>
          <w:sz w:val="13"/>
        </w:rPr>
        <w:t>;</w:t>
      </w:r>
      <w:r>
        <w:rPr>
          <w:spacing w:val="14"/>
          <w:sz w:val="13"/>
        </w:rPr>
        <w:t xml:space="preserve"> </w:t>
      </w:r>
      <w:r>
        <w:rPr>
          <w:sz w:val="13"/>
        </w:rPr>
        <w:t>Marco</w:t>
      </w:r>
      <w:r>
        <w:rPr>
          <w:spacing w:val="14"/>
          <w:sz w:val="13"/>
        </w:rPr>
        <w:t xml:space="preserve"> </w:t>
      </w:r>
      <w:r>
        <w:rPr>
          <w:sz w:val="13"/>
        </w:rPr>
        <w:t>Fabri</w:t>
      </w:r>
      <w:r>
        <w:rPr>
          <w:spacing w:val="14"/>
          <w:sz w:val="13"/>
        </w:rPr>
        <w:t xml:space="preserve"> </w:t>
      </w:r>
      <w:r>
        <w:rPr>
          <w:sz w:val="13"/>
        </w:rPr>
        <w:t>and</w:t>
      </w:r>
      <w:r>
        <w:rPr>
          <w:spacing w:val="14"/>
          <w:sz w:val="13"/>
        </w:rPr>
        <w:t xml:space="preserve"> </w:t>
      </w:r>
      <w:r>
        <w:rPr>
          <w:sz w:val="13"/>
        </w:rPr>
        <w:t>Giampiero</w:t>
      </w:r>
      <w:r>
        <w:rPr>
          <w:spacing w:val="14"/>
          <w:sz w:val="13"/>
        </w:rPr>
        <w:t xml:space="preserve"> </w:t>
      </w:r>
      <w:r>
        <w:rPr>
          <w:spacing w:val="-1"/>
          <w:w w:val="116"/>
          <w:sz w:val="13"/>
        </w:rPr>
        <w:t>L</w:t>
      </w:r>
      <w:r>
        <w:rPr>
          <w:w w:val="108"/>
          <w:sz w:val="13"/>
        </w:rPr>
        <w:t>u</w:t>
      </w:r>
      <w:r>
        <w:rPr>
          <w:spacing w:val="1"/>
          <w:w w:val="110"/>
          <w:sz w:val="13"/>
        </w:rPr>
        <w:t>p</w:t>
      </w:r>
      <w:r>
        <w:rPr>
          <w:spacing w:val="-1"/>
          <w:w w:val="110"/>
          <w:sz w:val="13"/>
        </w:rPr>
        <w:t>o</w:t>
      </w:r>
      <w:r>
        <w:rPr>
          <w:spacing w:val="-2"/>
          <w:w w:val="55"/>
          <w:sz w:val="13"/>
        </w:rPr>
        <w:t>,</w:t>
      </w:r>
      <w:r>
        <w:rPr>
          <w:spacing w:val="40"/>
          <w:sz w:val="13"/>
        </w:rPr>
        <w:t xml:space="preserve"> </w:t>
      </w:r>
      <w:r>
        <w:rPr>
          <w:i/>
          <w:sz w:val="13"/>
        </w:rPr>
        <w:t>Some</w:t>
      </w:r>
      <w:r>
        <w:rPr>
          <w:i/>
          <w:spacing w:val="22"/>
          <w:sz w:val="13"/>
        </w:rPr>
        <w:t xml:space="preserve"> </w:t>
      </w:r>
      <w:r>
        <w:rPr>
          <w:i/>
          <w:sz w:val="13"/>
        </w:rPr>
        <w:t>European</w:t>
      </w:r>
      <w:r>
        <w:rPr>
          <w:i/>
          <w:spacing w:val="22"/>
          <w:sz w:val="13"/>
        </w:rPr>
        <w:t xml:space="preserve"> </w:t>
      </w:r>
      <w:r>
        <w:rPr>
          <w:i/>
          <w:sz w:val="13"/>
        </w:rPr>
        <w:t>and</w:t>
      </w:r>
      <w:r>
        <w:rPr>
          <w:i/>
          <w:spacing w:val="22"/>
          <w:sz w:val="13"/>
        </w:rPr>
        <w:t xml:space="preserve"> </w:t>
      </w:r>
      <w:r>
        <w:rPr>
          <w:i/>
          <w:sz w:val="13"/>
        </w:rPr>
        <w:t>Australian</w:t>
      </w:r>
      <w:r>
        <w:rPr>
          <w:i/>
          <w:spacing w:val="22"/>
          <w:sz w:val="13"/>
        </w:rPr>
        <w:t xml:space="preserve"> </w:t>
      </w:r>
      <w:r>
        <w:rPr>
          <w:i/>
          <w:sz w:val="13"/>
        </w:rPr>
        <w:t>E-Justice</w:t>
      </w:r>
      <w:r>
        <w:rPr>
          <w:i/>
          <w:spacing w:val="22"/>
          <w:sz w:val="13"/>
        </w:rPr>
        <w:t xml:space="preserve"> </w:t>
      </w:r>
      <w:r>
        <w:rPr>
          <w:i/>
          <w:sz w:val="13"/>
        </w:rPr>
        <w:t>Services</w:t>
      </w:r>
      <w:r>
        <w:rPr>
          <w:i/>
          <w:spacing w:val="22"/>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24"/>
          <w:sz w:val="13"/>
        </w:rPr>
        <w:t xml:space="preserve"> </w:t>
      </w:r>
      <w:r>
        <w:rPr>
          <w:sz w:val="13"/>
        </w:rPr>
        <w:t>Research</w:t>
      </w:r>
      <w:r>
        <w:rPr>
          <w:spacing w:val="24"/>
          <w:sz w:val="13"/>
        </w:rPr>
        <w:t xml:space="preserve"> </w:t>
      </w:r>
      <w:r>
        <w:rPr>
          <w:sz w:val="13"/>
        </w:rPr>
        <w:t>Institute</w:t>
      </w:r>
      <w:r>
        <w:rPr>
          <w:spacing w:val="24"/>
          <w:sz w:val="13"/>
        </w:rPr>
        <w:t xml:space="preserve"> </w:t>
      </w:r>
      <w:r>
        <w:rPr>
          <w:sz w:val="13"/>
        </w:rPr>
        <w:t>on</w:t>
      </w:r>
      <w:r>
        <w:rPr>
          <w:spacing w:val="24"/>
          <w:sz w:val="13"/>
        </w:rPr>
        <w:t xml:space="preserve"> </w:t>
      </w:r>
      <w:r>
        <w:rPr>
          <w:sz w:val="13"/>
        </w:rPr>
        <w:t>Judicial</w:t>
      </w:r>
      <w:r>
        <w:rPr>
          <w:spacing w:val="24"/>
          <w:sz w:val="13"/>
        </w:rPr>
        <w:t xml:space="preserve"> </w:t>
      </w:r>
      <w:r>
        <w:rPr>
          <w:sz w:val="13"/>
        </w:rPr>
        <w:t>Systems</w:t>
      </w:r>
      <w:r>
        <w:rPr>
          <w:spacing w:val="24"/>
          <w:sz w:val="13"/>
        </w:rPr>
        <w:t xml:space="preserve"> </w:t>
      </w:r>
      <w:r>
        <w:rPr>
          <w:sz w:val="13"/>
        </w:rPr>
        <w:t>of</w:t>
      </w:r>
      <w:r>
        <w:rPr>
          <w:spacing w:val="24"/>
          <w:sz w:val="13"/>
        </w:rPr>
        <w:t xml:space="preserve"> </w:t>
      </w:r>
      <w:r>
        <w:rPr>
          <w:sz w:val="13"/>
        </w:rPr>
        <w:t>the</w:t>
      </w:r>
      <w:r>
        <w:rPr>
          <w:spacing w:val="24"/>
          <w:sz w:val="13"/>
        </w:rPr>
        <w:t xml:space="preserve"> </w:t>
      </w:r>
      <w:r>
        <w:rPr>
          <w:sz w:val="13"/>
        </w:rPr>
        <w:t>National</w:t>
      </w:r>
      <w:r>
        <w:rPr>
          <w:spacing w:val="24"/>
          <w:sz w:val="13"/>
        </w:rPr>
        <w:t xml:space="preserve"> </w:t>
      </w:r>
      <w:r>
        <w:rPr>
          <w:sz w:val="13"/>
        </w:rPr>
        <w:t>Research</w:t>
      </w:r>
      <w:r>
        <w:rPr>
          <w:spacing w:val="40"/>
          <w:sz w:val="13"/>
        </w:rPr>
        <w:t xml:space="preserve"> </w:t>
      </w:r>
      <w:r>
        <w:rPr>
          <w:sz w:val="13"/>
        </w:rPr>
        <w:t>Council</w:t>
      </w:r>
      <w:r>
        <w:rPr>
          <w:spacing w:val="23"/>
          <w:sz w:val="13"/>
        </w:rPr>
        <w:t xml:space="preserve"> </w:t>
      </w:r>
      <w:r>
        <w:rPr>
          <w:sz w:val="13"/>
        </w:rPr>
        <w:t>of</w:t>
      </w:r>
      <w:r>
        <w:rPr>
          <w:spacing w:val="23"/>
          <w:sz w:val="13"/>
        </w:rPr>
        <w:t xml:space="preserve"> </w:t>
      </w:r>
      <w:r>
        <w:rPr>
          <w:sz w:val="13"/>
        </w:rPr>
        <w:t>Italy</w:t>
      </w:r>
      <w:r>
        <w:rPr>
          <w:spacing w:val="23"/>
          <w:sz w:val="13"/>
        </w:rPr>
        <w:t xml:space="preserve"> </w:t>
      </w:r>
      <w:r>
        <w:rPr>
          <w:sz w:val="13"/>
        </w:rPr>
        <w:t>(IRSIG</w:t>
      </w:r>
      <w:r>
        <w:rPr>
          <w:spacing w:val="23"/>
          <w:sz w:val="13"/>
        </w:rPr>
        <w:t xml:space="preserve"> </w:t>
      </w:r>
      <w:r>
        <w:rPr>
          <w:sz w:val="13"/>
        </w:rPr>
        <w:t>-</w:t>
      </w:r>
      <w:r>
        <w:rPr>
          <w:spacing w:val="23"/>
          <w:sz w:val="13"/>
        </w:rPr>
        <w:t xml:space="preserve"> </w:t>
      </w:r>
      <w:r>
        <w:rPr>
          <w:w w:val="119"/>
          <w:sz w:val="13"/>
        </w:rPr>
        <w:t>C</w:t>
      </w:r>
      <w:r>
        <w:rPr>
          <w:w w:val="125"/>
          <w:sz w:val="13"/>
        </w:rPr>
        <w:t>N</w:t>
      </w:r>
      <w:r>
        <w:rPr>
          <w:spacing w:val="1"/>
          <w:w w:val="117"/>
          <w:sz w:val="13"/>
        </w:rPr>
        <w:t>R</w:t>
      </w:r>
      <w:r>
        <w:rPr>
          <w:spacing w:val="-3"/>
          <w:w w:val="76"/>
          <w:sz w:val="13"/>
        </w:rPr>
        <w:t>)</w:t>
      </w:r>
      <w:r>
        <w:rPr>
          <w:spacing w:val="-2"/>
          <w:w w:val="59"/>
          <w:sz w:val="13"/>
        </w:rPr>
        <w:t>,</w:t>
      </w:r>
      <w:r>
        <w:rPr>
          <w:spacing w:val="23"/>
          <w:sz w:val="13"/>
        </w:rPr>
        <w:t xml:space="preserve"> </w:t>
      </w:r>
      <w:r>
        <w:rPr>
          <w:sz w:val="13"/>
        </w:rPr>
        <w:t>19</w:t>
      </w:r>
      <w:r>
        <w:rPr>
          <w:spacing w:val="23"/>
          <w:sz w:val="13"/>
        </w:rPr>
        <w:t xml:space="preserve"> </w:t>
      </w:r>
      <w:r>
        <w:rPr>
          <w:sz w:val="13"/>
        </w:rPr>
        <w:t>October</w:t>
      </w:r>
      <w:r>
        <w:rPr>
          <w:spacing w:val="23"/>
          <w:sz w:val="13"/>
        </w:rPr>
        <w:t xml:space="preserve"> </w:t>
      </w:r>
      <w:r>
        <w:rPr>
          <w:sz w:val="13"/>
        </w:rPr>
        <w:t>2012)</w:t>
      </w:r>
      <w:r>
        <w:rPr>
          <w:spacing w:val="23"/>
          <w:sz w:val="13"/>
        </w:rPr>
        <w:t xml:space="preserve"> </w:t>
      </w:r>
      <w:r>
        <w:rPr>
          <w:sz w:val="13"/>
        </w:rPr>
        <w:t>20</w:t>
      </w:r>
      <w:r>
        <w:rPr>
          <w:spacing w:val="23"/>
          <w:sz w:val="13"/>
        </w:rPr>
        <w:t xml:space="preserve"> </w:t>
      </w:r>
      <w:r>
        <w:rPr>
          <w:spacing w:val="-1"/>
          <w:w w:val="95"/>
          <w:sz w:val="13"/>
        </w:rPr>
        <w:t>&lt;</w:t>
      </w:r>
      <w:hyperlink r:id="rId163">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1"/>
            <w:w w:val="50"/>
            <w:sz w:val="13"/>
          </w:rPr>
          <w:t>.</w:t>
        </w:r>
        <w:r>
          <w:rPr>
            <w:w w:val="110"/>
            <w:sz w:val="13"/>
          </w:rPr>
          <w:t>c</w:t>
        </w:r>
        <w:r>
          <w:rPr>
            <w:w w:val="108"/>
            <w:sz w:val="13"/>
          </w:rPr>
          <w:t>y</w:t>
        </w:r>
        <w:r>
          <w:rPr>
            <w:spacing w:val="1"/>
            <w:w w:val="109"/>
            <w:sz w:val="13"/>
          </w:rPr>
          <w:t>b</w:t>
        </w:r>
        <w:r>
          <w:rPr>
            <w:spacing w:val="1"/>
            <w:w w:val="106"/>
            <w:sz w:val="13"/>
          </w:rPr>
          <w:t>e</w:t>
        </w:r>
        <w:r>
          <w:rPr>
            <w:w w:val="89"/>
            <w:sz w:val="13"/>
          </w:rPr>
          <w:t>r</w:t>
        </w:r>
        <w:r>
          <w:rPr>
            <w:w w:val="57"/>
            <w:sz w:val="13"/>
          </w:rPr>
          <w:t>j</w:t>
        </w:r>
        <w:r>
          <w:rPr>
            <w:w w:val="107"/>
            <w:sz w:val="13"/>
          </w:rPr>
          <w:t>u</w:t>
        </w:r>
        <w:r>
          <w:rPr>
            <w:spacing w:val="1"/>
            <w:w w:val="119"/>
            <w:sz w:val="13"/>
          </w:rPr>
          <w:t>s</w:t>
        </w:r>
        <w:r>
          <w:rPr>
            <w:w w:val="82"/>
            <w:sz w:val="13"/>
          </w:rPr>
          <w:t>t</w:t>
        </w:r>
        <w:r>
          <w:rPr>
            <w:spacing w:val="1"/>
            <w:w w:val="74"/>
            <w:sz w:val="13"/>
          </w:rPr>
          <w:t>i</w:t>
        </w:r>
        <w:r>
          <w:rPr>
            <w:spacing w:val="-1"/>
            <w:w w:val="110"/>
            <w:sz w:val="13"/>
          </w:rPr>
          <w:t>c</w:t>
        </w:r>
        <w:r>
          <w:rPr>
            <w:w w:val="106"/>
            <w:sz w:val="13"/>
          </w:rPr>
          <w:t>e</w:t>
        </w:r>
        <w:r>
          <w:rPr>
            <w:spacing w:val="-1"/>
            <w:w w:val="50"/>
            <w:sz w:val="13"/>
          </w:rPr>
          <w:t>.</w:t>
        </w:r>
        <w:r>
          <w:rPr>
            <w:spacing w:val="1"/>
            <w:w w:val="110"/>
            <w:sz w:val="13"/>
          </w:rPr>
          <w:t>c</w:t>
        </w:r>
        <w:r>
          <w:rPr>
            <w:spacing w:val="1"/>
            <w:w w:val="103"/>
            <w:sz w:val="13"/>
          </w:rPr>
          <w:t>a</w:t>
        </w:r>
        <w:r>
          <w:rPr>
            <w:spacing w:val="-12"/>
            <w:w w:val="114"/>
            <w:sz w:val="13"/>
          </w:rPr>
          <w:t>/</w:t>
        </w:r>
        <w:r>
          <w:rPr>
            <w:spacing w:val="1"/>
            <w:w w:val="106"/>
            <w:sz w:val="13"/>
          </w:rPr>
          <w:t>e</w:t>
        </w:r>
        <w:r>
          <w:rPr>
            <w:w w:val="104"/>
            <w:sz w:val="13"/>
          </w:rPr>
          <w:t>n</w:t>
        </w:r>
        <w:r>
          <w:rPr>
            <w:spacing w:val="-7"/>
            <w:w w:val="114"/>
            <w:sz w:val="13"/>
          </w:rPr>
          <w:t>/</w:t>
        </w:r>
        <w:r>
          <w:rPr>
            <w:w w:val="109"/>
            <w:sz w:val="13"/>
          </w:rPr>
          <w:t>p</w:t>
        </w:r>
        <w:r>
          <w:rPr>
            <w:w w:val="107"/>
            <w:sz w:val="13"/>
          </w:rPr>
          <w:t>u</w:t>
        </w:r>
        <w:r>
          <w:rPr>
            <w:w w:val="109"/>
            <w:sz w:val="13"/>
          </w:rPr>
          <w:t>b</w:t>
        </w:r>
        <w:r>
          <w:rPr>
            <w:spacing w:val="1"/>
            <w:w w:val="88"/>
            <w:sz w:val="13"/>
          </w:rPr>
          <w:t>l</w:t>
        </w:r>
        <w:r>
          <w:rPr>
            <w:spacing w:val="1"/>
            <w:w w:val="74"/>
            <w:sz w:val="13"/>
          </w:rPr>
          <w:t>i</w:t>
        </w:r>
        <w:r>
          <w:rPr>
            <w:spacing w:val="1"/>
            <w:w w:val="110"/>
            <w:sz w:val="13"/>
          </w:rPr>
          <w:t>c</w:t>
        </w:r>
        <w:r>
          <w:rPr>
            <w:spacing w:val="-1"/>
            <w:w w:val="103"/>
            <w:sz w:val="13"/>
          </w:rPr>
          <w:t>a</w:t>
        </w:r>
        <w:r>
          <w:rPr>
            <w:w w:val="82"/>
            <w:sz w:val="13"/>
          </w:rPr>
          <w:t>t</w:t>
        </w:r>
        <w:r>
          <w:rPr>
            <w:spacing w:val="1"/>
            <w:w w:val="74"/>
            <w:sz w:val="13"/>
          </w:rPr>
          <w:t>i</w:t>
        </w:r>
        <w:r>
          <w:rPr>
            <w:w w:val="109"/>
            <w:sz w:val="13"/>
          </w:rPr>
          <w:t>o</w:t>
        </w:r>
        <w:r>
          <w:rPr>
            <w:w w:val="104"/>
            <w:sz w:val="13"/>
          </w:rPr>
          <w:t>n</w:t>
        </w:r>
        <w:r>
          <w:rPr>
            <w:spacing w:val="-1"/>
            <w:w w:val="119"/>
            <w:sz w:val="13"/>
          </w:rPr>
          <w:t>s</w:t>
        </w:r>
        <w:r>
          <w:rPr>
            <w:spacing w:val="-10"/>
            <w:w w:val="114"/>
            <w:sz w:val="13"/>
          </w:rPr>
          <w:t>/</w:t>
        </w:r>
        <w:r>
          <w:rPr>
            <w:w w:val="119"/>
            <w:sz w:val="13"/>
          </w:rPr>
          <w:t>s</w:t>
        </w:r>
        <w:r>
          <w:rPr>
            <w:w w:val="109"/>
            <w:sz w:val="13"/>
          </w:rPr>
          <w:t>o</w:t>
        </w:r>
        <w:r>
          <w:rPr>
            <w:spacing w:val="1"/>
            <w:w w:val="109"/>
            <w:sz w:val="13"/>
          </w:rPr>
          <w:t>m</w:t>
        </w:r>
        <w:r>
          <w:rPr>
            <w:spacing w:val="2"/>
            <w:w w:val="106"/>
            <w:sz w:val="13"/>
          </w:rPr>
          <w:t>e</w:t>
        </w:r>
        <w:r>
          <w:rPr>
            <w:spacing w:val="2"/>
            <w:w w:val="114"/>
            <w:sz w:val="13"/>
          </w:rPr>
          <w:t>-</w:t>
        </w:r>
        <w:r>
          <w:rPr>
            <w:sz w:val="13"/>
          </w:rPr>
          <w:t>european-and-</w:t>
        </w:r>
      </w:hyperlink>
      <w:r>
        <w:rPr>
          <w:spacing w:val="40"/>
          <w:sz w:val="13"/>
        </w:rPr>
        <w:t xml:space="preserve"> </w:t>
      </w:r>
      <w:hyperlink r:id="rId164">
        <w:r>
          <w:rPr>
            <w:spacing w:val="-2"/>
            <w:sz w:val="13"/>
          </w:rPr>
          <w:t>australian-e-justice-</w:t>
        </w:r>
        <w:r>
          <w:rPr>
            <w:spacing w:val="-1"/>
            <w:w w:val="115"/>
            <w:sz w:val="13"/>
          </w:rPr>
          <w:t>s</w:t>
        </w:r>
        <w:r>
          <w:rPr>
            <w:w w:val="115"/>
            <w:sz w:val="13"/>
          </w:rPr>
          <w:t>e</w:t>
        </w:r>
        <w:r>
          <w:rPr>
            <w:spacing w:val="2"/>
            <w:w w:val="92"/>
            <w:sz w:val="13"/>
          </w:rPr>
          <w:t>r</w:t>
        </w:r>
        <w:r>
          <w:rPr>
            <w:spacing w:val="-1"/>
            <w:w w:val="110"/>
            <w:sz w:val="13"/>
          </w:rPr>
          <w:t>v</w:t>
        </w:r>
        <w:r>
          <w:rPr>
            <w:w w:val="77"/>
            <w:sz w:val="13"/>
          </w:rPr>
          <w:t>i</w:t>
        </w:r>
        <w:r>
          <w:rPr>
            <w:spacing w:val="-2"/>
            <w:w w:val="113"/>
            <w:sz w:val="13"/>
          </w:rPr>
          <w:t>c</w:t>
        </w:r>
        <w:r>
          <w:rPr>
            <w:spacing w:val="-5"/>
            <w:w w:val="109"/>
            <w:sz w:val="13"/>
          </w:rPr>
          <w:t>e</w:t>
        </w:r>
        <w:r>
          <w:rPr>
            <w:spacing w:val="-7"/>
            <w:w w:val="117"/>
            <w:sz w:val="13"/>
          </w:rPr>
          <w:t>/</w:t>
        </w:r>
      </w:hyperlink>
      <w:r>
        <w:rPr>
          <w:spacing w:val="-5"/>
          <w:w w:val="98"/>
          <w:sz w:val="13"/>
        </w:rPr>
        <w:t>&gt;</w:t>
      </w:r>
      <w:r>
        <w:rPr>
          <w:spacing w:val="-3"/>
          <w:w w:val="53"/>
          <w:sz w:val="13"/>
        </w:rPr>
        <w:t>.</w:t>
      </w:r>
    </w:p>
    <w:p w14:paraId="10E0008B" w14:textId="77777777" w:rsidR="003E4A35" w:rsidRDefault="00EC59B1">
      <w:pPr>
        <w:pStyle w:val="ListParagraph"/>
        <w:numPr>
          <w:ilvl w:val="0"/>
          <w:numId w:val="109"/>
        </w:numPr>
        <w:tabs>
          <w:tab w:val="left" w:pos="1640"/>
          <w:tab w:val="left" w:pos="1642"/>
        </w:tabs>
        <w:spacing w:line="254" w:lineRule="auto"/>
        <w:ind w:right="1452"/>
        <w:rPr>
          <w:sz w:val="13"/>
        </w:rPr>
      </w:pPr>
      <w:r>
        <w:rPr>
          <w:sz w:val="13"/>
        </w:rPr>
        <w:t>Operating</w:t>
      </w:r>
      <w:r>
        <w:rPr>
          <w:spacing w:val="17"/>
          <w:sz w:val="13"/>
        </w:rPr>
        <w:t xml:space="preserve"> </w:t>
      </w:r>
      <w:r>
        <w:rPr>
          <w:sz w:val="13"/>
        </w:rPr>
        <w:t>with</w:t>
      </w:r>
      <w:r>
        <w:rPr>
          <w:spacing w:val="17"/>
          <w:sz w:val="13"/>
        </w:rPr>
        <w:t xml:space="preserve"> </w:t>
      </w:r>
      <w:r>
        <w:rPr>
          <w:sz w:val="13"/>
        </w:rPr>
        <w:t>the</w:t>
      </w:r>
      <w:r>
        <w:rPr>
          <w:spacing w:val="17"/>
          <w:sz w:val="13"/>
        </w:rPr>
        <w:t xml:space="preserve"> </w:t>
      </w:r>
      <w:r>
        <w:rPr>
          <w:sz w:val="13"/>
        </w:rPr>
        <w:t>General</w:t>
      </w:r>
      <w:r>
        <w:rPr>
          <w:spacing w:val="17"/>
          <w:sz w:val="13"/>
        </w:rPr>
        <w:t xml:space="preserve"> </w:t>
      </w:r>
      <w:r>
        <w:rPr>
          <w:sz w:val="13"/>
        </w:rPr>
        <w:t>List</w:t>
      </w:r>
      <w:r>
        <w:rPr>
          <w:spacing w:val="17"/>
          <w:sz w:val="13"/>
        </w:rPr>
        <w:t xml:space="preserve"> </w:t>
      </w:r>
      <w:r>
        <w:rPr>
          <w:sz w:val="13"/>
        </w:rPr>
        <w:t>in</w:t>
      </w:r>
      <w:r>
        <w:rPr>
          <w:spacing w:val="17"/>
          <w:sz w:val="13"/>
        </w:rPr>
        <w:t xml:space="preserve"> </w:t>
      </w:r>
      <w:r>
        <w:rPr>
          <w:sz w:val="13"/>
        </w:rPr>
        <w:t>the</w:t>
      </w:r>
      <w:r>
        <w:rPr>
          <w:spacing w:val="17"/>
          <w:sz w:val="13"/>
        </w:rPr>
        <w:t xml:space="preserve"> </w:t>
      </w:r>
      <w:r>
        <w:rPr>
          <w:sz w:val="13"/>
        </w:rPr>
        <w:t>District</w:t>
      </w:r>
      <w:r>
        <w:rPr>
          <w:spacing w:val="17"/>
          <w:sz w:val="13"/>
        </w:rPr>
        <w:t xml:space="preserve"> </w:t>
      </w:r>
      <w:r>
        <w:rPr>
          <w:sz w:val="13"/>
        </w:rPr>
        <w:t>Court</w:t>
      </w:r>
      <w:r>
        <w:rPr>
          <w:spacing w:val="17"/>
          <w:sz w:val="13"/>
        </w:rPr>
        <w:t xml:space="preserve"> </w:t>
      </w:r>
      <w:r>
        <w:rPr>
          <w:sz w:val="13"/>
        </w:rPr>
        <w:t>of</w:t>
      </w:r>
      <w:r>
        <w:rPr>
          <w:spacing w:val="17"/>
          <w:sz w:val="13"/>
        </w:rPr>
        <w:t xml:space="preserve"> </w:t>
      </w:r>
      <w:r>
        <w:rPr>
          <w:sz w:val="13"/>
        </w:rPr>
        <w:t>NSW</w:t>
      </w:r>
      <w:r>
        <w:rPr>
          <w:spacing w:val="17"/>
          <w:sz w:val="13"/>
        </w:rPr>
        <w:t xml:space="preserve"> </w:t>
      </w:r>
      <w:r>
        <w:rPr>
          <w:sz w:val="13"/>
        </w:rPr>
        <w:t>since</w:t>
      </w:r>
      <w:r>
        <w:rPr>
          <w:spacing w:val="17"/>
          <w:sz w:val="13"/>
        </w:rPr>
        <w:t xml:space="preserve"> </w:t>
      </w:r>
      <w:r>
        <w:rPr>
          <w:sz w:val="13"/>
        </w:rPr>
        <w:t>October</w:t>
      </w:r>
      <w:r>
        <w:rPr>
          <w:spacing w:val="17"/>
          <w:sz w:val="13"/>
        </w:rPr>
        <w:t xml:space="preserve"> </w:t>
      </w:r>
      <w:r>
        <w:rPr>
          <w:spacing w:val="-1"/>
          <w:w w:val="107"/>
          <w:sz w:val="13"/>
        </w:rPr>
        <w:t>2</w:t>
      </w:r>
      <w:r>
        <w:rPr>
          <w:spacing w:val="-1"/>
          <w:w w:val="123"/>
          <w:sz w:val="13"/>
        </w:rPr>
        <w:t>0</w:t>
      </w:r>
      <w:r>
        <w:rPr>
          <w:spacing w:val="-1"/>
          <w:w w:val="87"/>
          <w:sz w:val="13"/>
        </w:rPr>
        <w:t>1</w:t>
      </w:r>
      <w:r>
        <w:rPr>
          <w:spacing w:val="1"/>
          <w:w w:val="119"/>
          <w:sz w:val="13"/>
        </w:rPr>
        <w:t>8</w:t>
      </w:r>
      <w:r>
        <w:rPr>
          <w:spacing w:val="-2"/>
          <w:w w:val="61"/>
          <w:sz w:val="13"/>
        </w:rPr>
        <w:t>,</w:t>
      </w:r>
      <w:r>
        <w:rPr>
          <w:spacing w:val="17"/>
          <w:sz w:val="13"/>
        </w:rPr>
        <w:t xml:space="preserve"> </w:t>
      </w:r>
      <w:r>
        <w:rPr>
          <w:sz w:val="13"/>
        </w:rPr>
        <w:t>the</w:t>
      </w:r>
      <w:r>
        <w:rPr>
          <w:spacing w:val="17"/>
          <w:sz w:val="13"/>
        </w:rPr>
        <w:t xml:space="preserve"> </w:t>
      </w:r>
      <w:r>
        <w:rPr>
          <w:sz w:val="13"/>
        </w:rPr>
        <w:t>NSW</w:t>
      </w:r>
      <w:r>
        <w:rPr>
          <w:spacing w:val="17"/>
          <w:sz w:val="13"/>
        </w:rPr>
        <w:t xml:space="preserve"> </w:t>
      </w:r>
      <w:r>
        <w:rPr>
          <w:sz w:val="13"/>
        </w:rPr>
        <w:t>Online</w:t>
      </w:r>
      <w:r>
        <w:rPr>
          <w:spacing w:val="17"/>
          <w:sz w:val="13"/>
        </w:rPr>
        <w:t xml:space="preserve"> </w:t>
      </w:r>
      <w:r>
        <w:rPr>
          <w:sz w:val="13"/>
        </w:rPr>
        <w:t>Court</w:t>
      </w:r>
      <w:r>
        <w:rPr>
          <w:spacing w:val="17"/>
          <w:sz w:val="13"/>
        </w:rPr>
        <w:t xml:space="preserve"> </w:t>
      </w:r>
      <w:r>
        <w:rPr>
          <w:sz w:val="13"/>
        </w:rPr>
        <w:t>is</w:t>
      </w:r>
      <w:r>
        <w:rPr>
          <w:spacing w:val="17"/>
          <w:sz w:val="13"/>
        </w:rPr>
        <w:t xml:space="preserve"> </w:t>
      </w:r>
      <w:r>
        <w:rPr>
          <w:sz w:val="13"/>
        </w:rPr>
        <w:t>active</w:t>
      </w:r>
      <w:r>
        <w:rPr>
          <w:spacing w:val="17"/>
          <w:sz w:val="13"/>
        </w:rPr>
        <w:t xml:space="preserve"> </w:t>
      </w:r>
      <w:r>
        <w:rPr>
          <w:sz w:val="13"/>
        </w:rPr>
        <w:t>in</w:t>
      </w:r>
      <w:r>
        <w:rPr>
          <w:spacing w:val="17"/>
          <w:sz w:val="13"/>
        </w:rPr>
        <w:t xml:space="preserve"> </w:t>
      </w:r>
      <w:r>
        <w:rPr>
          <w:sz w:val="13"/>
        </w:rPr>
        <w:t>selected</w:t>
      </w:r>
      <w:r>
        <w:rPr>
          <w:spacing w:val="40"/>
          <w:sz w:val="13"/>
        </w:rPr>
        <w:t xml:space="preserve"> </w:t>
      </w:r>
      <w:r>
        <w:rPr>
          <w:sz w:val="13"/>
        </w:rPr>
        <w:t>local</w:t>
      </w:r>
      <w:r>
        <w:rPr>
          <w:spacing w:val="11"/>
          <w:sz w:val="13"/>
        </w:rPr>
        <w:t xml:space="preserve"> </w:t>
      </w:r>
      <w:r>
        <w:rPr>
          <w:sz w:val="13"/>
        </w:rPr>
        <w:t>court</w:t>
      </w:r>
      <w:r>
        <w:rPr>
          <w:spacing w:val="11"/>
          <w:sz w:val="13"/>
        </w:rPr>
        <w:t xml:space="preserve"> </w:t>
      </w:r>
      <w:r>
        <w:rPr>
          <w:w w:val="116"/>
          <w:sz w:val="13"/>
        </w:rPr>
        <w:t>m</w:t>
      </w:r>
      <w:r>
        <w:rPr>
          <w:spacing w:val="-1"/>
          <w:w w:val="110"/>
          <w:sz w:val="13"/>
        </w:rPr>
        <w:t>a</w:t>
      </w:r>
      <w:r>
        <w:rPr>
          <w:spacing w:val="1"/>
          <w:w w:val="89"/>
          <w:sz w:val="13"/>
        </w:rPr>
        <w:t>t</w:t>
      </w:r>
      <w:r>
        <w:rPr>
          <w:spacing w:val="-2"/>
          <w:w w:val="89"/>
          <w:sz w:val="13"/>
        </w:rPr>
        <w:t>t</w:t>
      </w:r>
      <w:r>
        <w:rPr>
          <w:spacing w:val="1"/>
          <w:w w:val="113"/>
          <w:sz w:val="13"/>
        </w:rPr>
        <w:t>e</w:t>
      </w:r>
      <w:r>
        <w:rPr>
          <w:w w:val="96"/>
          <w:sz w:val="13"/>
        </w:rPr>
        <w:t>r</w:t>
      </w:r>
      <w:r>
        <w:rPr>
          <w:spacing w:val="1"/>
          <w:w w:val="126"/>
          <w:sz w:val="13"/>
        </w:rPr>
        <w:t>s</w:t>
      </w:r>
      <w:r>
        <w:rPr>
          <w:spacing w:val="-2"/>
          <w:w w:val="61"/>
          <w:sz w:val="13"/>
        </w:rPr>
        <w:t>,</w:t>
      </w:r>
      <w:r>
        <w:rPr>
          <w:spacing w:val="11"/>
          <w:sz w:val="13"/>
        </w:rPr>
        <w:t xml:space="preserve"> </w:t>
      </w:r>
      <w:r>
        <w:rPr>
          <w:sz w:val="13"/>
        </w:rPr>
        <w:t>the</w:t>
      </w:r>
      <w:r>
        <w:rPr>
          <w:spacing w:val="11"/>
          <w:sz w:val="13"/>
        </w:rPr>
        <w:t xml:space="preserve"> </w:t>
      </w:r>
      <w:r>
        <w:rPr>
          <w:sz w:val="13"/>
        </w:rPr>
        <w:t>Corporations</w:t>
      </w:r>
      <w:r>
        <w:rPr>
          <w:spacing w:val="11"/>
          <w:sz w:val="13"/>
        </w:rPr>
        <w:t xml:space="preserve"> </w:t>
      </w:r>
      <w:r>
        <w:rPr>
          <w:sz w:val="13"/>
        </w:rPr>
        <w:t>and</w:t>
      </w:r>
      <w:r>
        <w:rPr>
          <w:spacing w:val="11"/>
          <w:sz w:val="13"/>
        </w:rPr>
        <w:t xml:space="preserve"> </w:t>
      </w:r>
      <w:r>
        <w:rPr>
          <w:sz w:val="13"/>
        </w:rPr>
        <w:t>Equity</w:t>
      </w:r>
      <w:r>
        <w:rPr>
          <w:spacing w:val="11"/>
          <w:sz w:val="13"/>
        </w:rPr>
        <w:t xml:space="preserve"> </w:t>
      </w:r>
      <w:r>
        <w:rPr>
          <w:sz w:val="13"/>
        </w:rPr>
        <w:t>General</w:t>
      </w:r>
      <w:r>
        <w:rPr>
          <w:spacing w:val="11"/>
          <w:sz w:val="13"/>
        </w:rPr>
        <w:t xml:space="preserve"> </w:t>
      </w:r>
      <w:r>
        <w:rPr>
          <w:sz w:val="13"/>
        </w:rPr>
        <w:t>Lists</w:t>
      </w:r>
      <w:r>
        <w:rPr>
          <w:spacing w:val="11"/>
          <w:sz w:val="13"/>
        </w:rPr>
        <w:t xml:space="preserve"> </w:t>
      </w:r>
      <w:r>
        <w:rPr>
          <w:sz w:val="13"/>
        </w:rPr>
        <w:t>of</w:t>
      </w:r>
      <w:r>
        <w:rPr>
          <w:spacing w:val="11"/>
          <w:sz w:val="13"/>
        </w:rPr>
        <w:t xml:space="preserve"> </w:t>
      </w:r>
      <w:r>
        <w:rPr>
          <w:sz w:val="13"/>
        </w:rPr>
        <w:t>the</w:t>
      </w:r>
      <w:r>
        <w:rPr>
          <w:spacing w:val="11"/>
          <w:sz w:val="13"/>
        </w:rPr>
        <w:t xml:space="preserve"> </w:t>
      </w:r>
      <w:r>
        <w:rPr>
          <w:sz w:val="13"/>
        </w:rPr>
        <w:t>Supreme</w:t>
      </w:r>
      <w:r>
        <w:rPr>
          <w:spacing w:val="11"/>
          <w:sz w:val="13"/>
        </w:rPr>
        <w:t xml:space="preserve"> </w:t>
      </w:r>
      <w:r>
        <w:rPr>
          <w:w w:val="121"/>
          <w:sz w:val="13"/>
        </w:rPr>
        <w:t>C</w:t>
      </w:r>
      <w:r>
        <w:rPr>
          <w:w w:val="116"/>
          <w:sz w:val="13"/>
        </w:rPr>
        <w:t>o</w:t>
      </w:r>
      <w:r>
        <w:rPr>
          <w:w w:val="114"/>
          <w:sz w:val="13"/>
        </w:rPr>
        <w:t>u</w:t>
      </w:r>
      <w:r>
        <w:rPr>
          <w:w w:val="96"/>
          <w:sz w:val="13"/>
        </w:rPr>
        <w:t>r</w:t>
      </w:r>
      <w:r>
        <w:rPr>
          <w:w w:val="89"/>
          <w:sz w:val="13"/>
        </w:rPr>
        <w:t>t</w:t>
      </w:r>
      <w:r>
        <w:rPr>
          <w:w w:val="61"/>
          <w:sz w:val="13"/>
        </w:rPr>
        <w:t>,</w:t>
      </w:r>
      <w:r>
        <w:rPr>
          <w:spacing w:val="11"/>
          <w:sz w:val="13"/>
        </w:rPr>
        <w:t xml:space="preserve"> </w:t>
      </w:r>
      <w:r>
        <w:rPr>
          <w:sz w:val="13"/>
        </w:rPr>
        <w:t>the</w:t>
      </w:r>
      <w:r>
        <w:rPr>
          <w:spacing w:val="11"/>
          <w:sz w:val="13"/>
        </w:rPr>
        <w:t xml:space="preserve"> </w:t>
      </w:r>
      <w:r>
        <w:rPr>
          <w:sz w:val="13"/>
        </w:rPr>
        <w:t>General</w:t>
      </w:r>
      <w:r>
        <w:rPr>
          <w:spacing w:val="11"/>
          <w:sz w:val="13"/>
        </w:rPr>
        <w:t xml:space="preserve"> </w:t>
      </w:r>
      <w:r>
        <w:rPr>
          <w:sz w:val="13"/>
        </w:rPr>
        <w:t>List</w:t>
      </w:r>
      <w:r>
        <w:rPr>
          <w:spacing w:val="11"/>
          <w:sz w:val="13"/>
        </w:rPr>
        <w:t xml:space="preserve"> </w:t>
      </w:r>
      <w:r>
        <w:rPr>
          <w:sz w:val="13"/>
        </w:rPr>
        <w:t>of</w:t>
      </w:r>
      <w:r>
        <w:rPr>
          <w:spacing w:val="11"/>
          <w:sz w:val="13"/>
        </w:rPr>
        <w:t xml:space="preserve"> </w:t>
      </w:r>
      <w:r>
        <w:rPr>
          <w:sz w:val="13"/>
        </w:rPr>
        <w:t>the</w:t>
      </w:r>
      <w:r>
        <w:rPr>
          <w:spacing w:val="11"/>
          <w:sz w:val="13"/>
        </w:rPr>
        <w:t xml:space="preserve"> </w:t>
      </w:r>
      <w:r>
        <w:rPr>
          <w:sz w:val="13"/>
        </w:rPr>
        <w:t>District</w:t>
      </w:r>
      <w:r>
        <w:rPr>
          <w:spacing w:val="11"/>
          <w:sz w:val="13"/>
        </w:rPr>
        <w:t xml:space="preserve"> </w:t>
      </w:r>
      <w:r>
        <w:rPr>
          <w:sz w:val="13"/>
        </w:rPr>
        <w:t>Court</w:t>
      </w:r>
      <w:r>
        <w:rPr>
          <w:spacing w:val="11"/>
          <w:sz w:val="13"/>
        </w:rPr>
        <w:t xml:space="preserve"> </w:t>
      </w:r>
      <w:r>
        <w:rPr>
          <w:sz w:val="13"/>
        </w:rPr>
        <w:t>at</w:t>
      </w:r>
    </w:p>
    <w:p w14:paraId="7C817D1B" w14:textId="77777777" w:rsidR="003E4A35" w:rsidRDefault="00EC59B1">
      <w:pPr>
        <w:spacing w:line="254" w:lineRule="auto"/>
        <w:ind w:left="1641" w:right="1174"/>
        <w:rPr>
          <w:sz w:val="13"/>
        </w:rPr>
      </w:pPr>
      <w:r>
        <w:rPr>
          <w:sz w:val="13"/>
        </w:rPr>
        <w:t>Sydney</w:t>
      </w:r>
      <w:r>
        <w:rPr>
          <w:spacing w:val="20"/>
          <w:sz w:val="13"/>
        </w:rPr>
        <w:t xml:space="preserve"> </w:t>
      </w:r>
      <w:r>
        <w:rPr>
          <w:sz w:val="13"/>
        </w:rPr>
        <w:t>and</w:t>
      </w:r>
      <w:r>
        <w:rPr>
          <w:spacing w:val="20"/>
          <w:sz w:val="13"/>
        </w:rPr>
        <w:t xml:space="preserve"> </w:t>
      </w:r>
      <w:r>
        <w:rPr>
          <w:sz w:val="13"/>
        </w:rPr>
        <w:t>the</w:t>
      </w:r>
      <w:r>
        <w:rPr>
          <w:spacing w:val="20"/>
          <w:sz w:val="13"/>
        </w:rPr>
        <w:t xml:space="preserve"> </w:t>
      </w:r>
      <w:r>
        <w:rPr>
          <w:sz w:val="13"/>
        </w:rPr>
        <w:t>Land</w:t>
      </w:r>
      <w:r>
        <w:rPr>
          <w:spacing w:val="20"/>
          <w:sz w:val="13"/>
        </w:rPr>
        <w:t xml:space="preserve"> </w:t>
      </w:r>
      <w:r>
        <w:rPr>
          <w:sz w:val="13"/>
        </w:rPr>
        <w:t>and</w:t>
      </w:r>
      <w:r>
        <w:rPr>
          <w:spacing w:val="20"/>
          <w:sz w:val="13"/>
        </w:rPr>
        <w:t xml:space="preserve"> </w:t>
      </w:r>
      <w:r>
        <w:rPr>
          <w:sz w:val="13"/>
        </w:rPr>
        <w:t>Environment</w:t>
      </w:r>
      <w:r>
        <w:rPr>
          <w:spacing w:val="20"/>
          <w:sz w:val="13"/>
        </w:rPr>
        <w:t xml:space="preserve"> </w:t>
      </w:r>
      <w:r>
        <w:rPr>
          <w:sz w:val="13"/>
        </w:rPr>
        <w:t>Court</w:t>
      </w:r>
      <w:r>
        <w:rPr>
          <w:spacing w:val="20"/>
          <w:sz w:val="13"/>
        </w:rPr>
        <w:t xml:space="preserve"> </w:t>
      </w:r>
      <w:r>
        <w:rPr>
          <w:sz w:val="13"/>
        </w:rPr>
        <w:t>NSW</w:t>
      </w:r>
      <w:r>
        <w:rPr>
          <w:spacing w:val="20"/>
          <w:sz w:val="13"/>
        </w:rPr>
        <w:t xml:space="preserve"> </w:t>
      </w:r>
      <w:r>
        <w:rPr>
          <w:sz w:val="13"/>
        </w:rPr>
        <w:t>Government,</w:t>
      </w:r>
      <w:r>
        <w:rPr>
          <w:spacing w:val="20"/>
          <w:sz w:val="13"/>
        </w:rPr>
        <w:t xml:space="preserve"> </w:t>
      </w:r>
      <w:r>
        <w:rPr>
          <w:spacing w:val="1"/>
          <w:w w:val="47"/>
          <w:sz w:val="13"/>
        </w:rPr>
        <w:t>‘</w:t>
      </w:r>
      <w:r>
        <w:rPr>
          <w:w w:val="115"/>
          <w:sz w:val="13"/>
        </w:rPr>
        <w:t>N</w:t>
      </w:r>
      <w:r>
        <w:rPr>
          <w:spacing w:val="-1"/>
          <w:w w:val="121"/>
          <w:sz w:val="13"/>
        </w:rPr>
        <w:t>S</w:t>
      </w:r>
      <w:r>
        <w:rPr>
          <w:spacing w:val="-3"/>
          <w:w w:val="116"/>
          <w:sz w:val="13"/>
        </w:rPr>
        <w:t>W</w:t>
      </w:r>
      <w:r>
        <w:rPr>
          <w:spacing w:val="20"/>
          <w:sz w:val="13"/>
        </w:rPr>
        <w:t xml:space="preserve"> </w:t>
      </w:r>
      <w:r>
        <w:rPr>
          <w:sz w:val="13"/>
        </w:rPr>
        <w:t>Online</w:t>
      </w:r>
      <w:r>
        <w:rPr>
          <w:spacing w:val="20"/>
          <w:sz w:val="13"/>
        </w:rPr>
        <w:t xml:space="preserve"> </w:t>
      </w:r>
      <w:r>
        <w:rPr>
          <w:w w:val="127"/>
          <w:sz w:val="13"/>
        </w:rPr>
        <w:t>C</w:t>
      </w:r>
      <w:r>
        <w:rPr>
          <w:w w:val="122"/>
          <w:sz w:val="13"/>
        </w:rPr>
        <w:t>o</w:t>
      </w:r>
      <w:r>
        <w:rPr>
          <w:w w:val="120"/>
          <w:sz w:val="13"/>
        </w:rPr>
        <w:t>u</w:t>
      </w:r>
      <w:r>
        <w:rPr>
          <w:w w:val="102"/>
          <w:sz w:val="13"/>
        </w:rPr>
        <w:t>r</w:t>
      </w:r>
      <w:r>
        <w:rPr>
          <w:w w:val="95"/>
          <w:sz w:val="13"/>
        </w:rPr>
        <w:t>t</w:t>
      </w:r>
      <w:r>
        <w:rPr>
          <w:w w:val="65"/>
          <w:sz w:val="13"/>
        </w:rPr>
        <w:t>’</w:t>
      </w:r>
      <w:r>
        <w:rPr>
          <w:w w:val="67"/>
          <w:sz w:val="13"/>
        </w:rPr>
        <w:t>,</w:t>
      </w:r>
      <w:r>
        <w:rPr>
          <w:spacing w:val="20"/>
          <w:sz w:val="13"/>
        </w:rPr>
        <w:t xml:space="preserve"> </w:t>
      </w:r>
      <w:r>
        <w:rPr>
          <w:i/>
          <w:sz w:val="13"/>
        </w:rPr>
        <w:t>NSW</w:t>
      </w:r>
      <w:r>
        <w:rPr>
          <w:i/>
          <w:spacing w:val="18"/>
          <w:sz w:val="13"/>
        </w:rPr>
        <w:t xml:space="preserve"> </w:t>
      </w:r>
      <w:r>
        <w:rPr>
          <w:i/>
          <w:sz w:val="13"/>
        </w:rPr>
        <w:t>Government,</w:t>
      </w:r>
      <w:r>
        <w:rPr>
          <w:i/>
          <w:spacing w:val="18"/>
          <w:sz w:val="13"/>
        </w:rPr>
        <w:t xml:space="preserve"> </w:t>
      </w:r>
      <w:r>
        <w:rPr>
          <w:i/>
          <w:sz w:val="13"/>
        </w:rPr>
        <w:t>Communities</w:t>
      </w:r>
      <w:r>
        <w:rPr>
          <w:i/>
          <w:spacing w:val="18"/>
          <w:sz w:val="13"/>
        </w:rPr>
        <w:t xml:space="preserve"> </w:t>
      </w:r>
      <w:r>
        <w:rPr>
          <w:i/>
          <w:sz w:val="13"/>
        </w:rPr>
        <w:t>and</w:t>
      </w:r>
      <w:r>
        <w:rPr>
          <w:i/>
          <w:spacing w:val="18"/>
          <w:sz w:val="13"/>
        </w:rPr>
        <w:t xml:space="preserve"> </w:t>
      </w:r>
      <w:r>
        <w:rPr>
          <w:i/>
          <w:sz w:val="13"/>
        </w:rPr>
        <w:t>Justice</w:t>
      </w:r>
      <w:r>
        <w:rPr>
          <w:i/>
          <w:spacing w:val="40"/>
          <w:sz w:val="13"/>
        </w:rPr>
        <w:t xml:space="preserve"> </w:t>
      </w:r>
      <w:r>
        <w:rPr>
          <w:sz w:val="13"/>
        </w:rPr>
        <w:t>(Web</w:t>
      </w:r>
      <w:r>
        <w:rPr>
          <w:spacing w:val="36"/>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37"/>
          <w:sz w:val="13"/>
        </w:rPr>
        <w:t xml:space="preserve"> </w:t>
      </w:r>
      <w:r>
        <w:rPr>
          <w:sz w:val="13"/>
        </w:rPr>
        <w:t>3</w:t>
      </w:r>
      <w:r>
        <w:rPr>
          <w:spacing w:val="36"/>
          <w:sz w:val="13"/>
        </w:rPr>
        <w:t xml:space="preserve"> </w:t>
      </w:r>
      <w:r>
        <w:rPr>
          <w:sz w:val="13"/>
        </w:rPr>
        <w:t>December</w:t>
      </w:r>
      <w:r>
        <w:rPr>
          <w:spacing w:val="37"/>
          <w:sz w:val="13"/>
        </w:rPr>
        <w:t xml:space="preserve"> </w:t>
      </w:r>
      <w:r>
        <w:rPr>
          <w:sz w:val="13"/>
        </w:rPr>
        <w:t>2023)</w:t>
      </w:r>
      <w:r>
        <w:rPr>
          <w:spacing w:val="36"/>
          <w:sz w:val="13"/>
        </w:rPr>
        <w:t xml:space="preserve"> </w:t>
      </w:r>
      <w:r>
        <w:rPr>
          <w:w w:val="96"/>
          <w:sz w:val="13"/>
        </w:rPr>
        <w:t>&lt;</w:t>
      </w:r>
      <w:hyperlink r:id="rId165">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11"/>
            <w:w w:val="115"/>
            <w:sz w:val="13"/>
          </w:rPr>
          <w:t>/</w:t>
        </w:r>
        <w:r>
          <w:rPr>
            <w:w w:val="111"/>
            <w:sz w:val="13"/>
          </w:rPr>
          <w:t>c</w:t>
        </w:r>
        <w:r>
          <w:rPr>
            <w:spacing w:val="1"/>
            <w:w w:val="110"/>
            <w:sz w:val="13"/>
          </w:rPr>
          <w:t>o</w:t>
        </w:r>
        <w:r>
          <w:rPr>
            <w:spacing w:val="1"/>
            <w:w w:val="108"/>
            <w:sz w:val="13"/>
          </w:rPr>
          <w:t>u</w:t>
        </w:r>
        <w:r>
          <w:rPr>
            <w:spacing w:val="4"/>
            <w:w w:val="90"/>
            <w:sz w:val="13"/>
          </w:rPr>
          <w:t>r</w:t>
        </w:r>
        <w:r>
          <w:rPr>
            <w:spacing w:val="3"/>
            <w:w w:val="83"/>
            <w:sz w:val="13"/>
          </w:rPr>
          <w:t>t</w:t>
        </w:r>
        <w:r>
          <w:rPr>
            <w:spacing w:val="3"/>
            <w:w w:val="120"/>
            <w:sz w:val="13"/>
          </w:rPr>
          <w:t>s</w:t>
        </w:r>
        <w:r>
          <w:rPr>
            <w:spacing w:val="2"/>
            <w:w w:val="51"/>
            <w:sz w:val="13"/>
          </w:rPr>
          <w:t>.</w:t>
        </w:r>
        <w:r>
          <w:rPr>
            <w:spacing w:val="1"/>
            <w:w w:val="105"/>
            <w:sz w:val="13"/>
          </w:rPr>
          <w:t>n</w:t>
        </w:r>
        <w:r>
          <w:rPr>
            <w:spacing w:val="1"/>
            <w:w w:val="120"/>
            <w:sz w:val="13"/>
          </w:rPr>
          <w:t>s</w:t>
        </w:r>
        <w:r>
          <w:rPr>
            <w:spacing w:val="-6"/>
            <w:w w:val="109"/>
            <w:sz w:val="13"/>
          </w:rPr>
          <w:t>w</w:t>
        </w:r>
        <w:r>
          <w:rPr>
            <w:spacing w:val="1"/>
            <w:w w:val="51"/>
            <w:sz w:val="13"/>
          </w:rPr>
          <w:t>.</w:t>
        </w:r>
        <w:r>
          <w:rPr>
            <w:spacing w:val="2"/>
            <w:w w:val="122"/>
            <w:sz w:val="13"/>
          </w:rPr>
          <w:t>g</w:t>
        </w:r>
        <w:r>
          <w:rPr>
            <w:spacing w:val="-1"/>
            <w:w w:val="109"/>
            <w:sz w:val="13"/>
          </w:rPr>
          <w:t>o</w:t>
        </w:r>
        <w:r>
          <w:rPr>
            <w:spacing w:val="-5"/>
            <w:w w:val="109"/>
            <w:sz w:val="13"/>
          </w:rPr>
          <w:t>v</w:t>
        </w:r>
        <w:r>
          <w:rPr>
            <w:spacing w:val="3"/>
            <w:w w:val="51"/>
            <w:sz w:val="13"/>
          </w:rPr>
          <w:t>.</w:t>
        </w:r>
        <w:r>
          <w:rPr>
            <w:spacing w:val="1"/>
            <w:w w:val="104"/>
            <w:sz w:val="13"/>
          </w:rPr>
          <w:t>a</w:t>
        </w:r>
        <w:r>
          <w:rPr>
            <w:spacing w:val="2"/>
            <w:w w:val="108"/>
            <w:sz w:val="13"/>
          </w:rPr>
          <w:t>u</w:t>
        </w:r>
        <w:r>
          <w:rPr>
            <w:spacing w:val="-11"/>
            <w:w w:val="115"/>
            <w:sz w:val="13"/>
          </w:rPr>
          <w:t>/</w:t>
        </w:r>
        <w:r>
          <w:rPr>
            <w:w w:val="111"/>
            <w:sz w:val="13"/>
          </w:rPr>
          <w:t>c</w:t>
        </w:r>
        <w:r>
          <w:rPr>
            <w:spacing w:val="1"/>
            <w:w w:val="110"/>
            <w:sz w:val="13"/>
          </w:rPr>
          <w:t>o</w:t>
        </w:r>
        <w:r>
          <w:rPr>
            <w:spacing w:val="1"/>
            <w:w w:val="108"/>
            <w:sz w:val="13"/>
          </w:rPr>
          <w:t>u</w:t>
        </w:r>
        <w:r>
          <w:rPr>
            <w:spacing w:val="4"/>
            <w:w w:val="90"/>
            <w:sz w:val="13"/>
          </w:rPr>
          <w:t>r</w:t>
        </w:r>
        <w:r>
          <w:rPr>
            <w:spacing w:val="3"/>
            <w:w w:val="83"/>
            <w:sz w:val="13"/>
          </w:rPr>
          <w:t>t</w:t>
        </w:r>
        <w:r>
          <w:rPr>
            <w:w w:val="120"/>
            <w:sz w:val="13"/>
          </w:rPr>
          <w:t>s</w:t>
        </w:r>
        <w:r>
          <w:rPr>
            <w:w w:val="115"/>
            <w:sz w:val="13"/>
          </w:rPr>
          <w:t>-</w:t>
        </w:r>
        <w:r>
          <w:rPr>
            <w:sz w:val="13"/>
          </w:rPr>
          <w:t>and-tribunals/going-to-court/online-services/online-</w:t>
        </w:r>
        <w:r>
          <w:rPr>
            <w:spacing w:val="-2"/>
            <w:w w:val="118"/>
            <w:sz w:val="13"/>
          </w:rPr>
          <w:t>c</w:t>
        </w:r>
        <w:r>
          <w:rPr>
            <w:spacing w:val="-1"/>
            <w:w w:val="117"/>
            <w:sz w:val="13"/>
          </w:rPr>
          <w:t>o</w:t>
        </w:r>
        <w:r>
          <w:rPr>
            <w:spacing w:val="-1"/>
            <w:w w:val="115"/>
            <w:sz w:val="13"/>
          </w:rPr>
          <w:t>u</w:t>
        </w:r>
        <w:r>
          <w:rPr>
            <w:spacing w:val="2"/>
            <w:w w:val="97"/>
            <w:sz w:val="13"/>
          </w:rPr>
          <w:t>r</w:t>
        </w:r>
        <w:r>
          <w:rPr>
            <w:spacing w:val="1"/>
            <w:w w:val="90"/>
            <w:sz w:val="13"/>
          </w:rPr>
          <w:t>t</w:t>
        </w:r>
        <w:r>
          <w:rPr>
            <w:spacing w:val="-3"/>
            <w:w w:val="58"/>
            <w:sz w:val="13"/>
          </w:rPr>
          <w:t>.</w:t>
        </w:r>
      </w:hyperlink>
      <w:r>
        <w:rPr>
          <w:spacing w:val="80"/>
          <w:sz w:val="13"/>
        </w:rPr>
        <w:t xml:space="preserve"> </w:t>
      </w:r>
      <w:hyperlink r:id="rId166">
        <w:r>
          <w:rPr>
            <w:w w:val="116"/>
            <w:sz w:val="13"/>
          </w:rPr>
          <w:t>h</w:t>
        </w:r>
        <w:r>
          <w:rPr>
            <w:w w:val="94"/>
            <w:sz w:val="13"/>
          </w:rPr>
          <w:t>t</w:t>
        </w:r>
        <w:r>
          <w:rPr>
            <w:w w:val="121"/>
            <w:sz w:val="13"/>
          </w:rPr>
          <w:t>m</w:t>
        </w:r>
        <w:r>
          <w:rPr>
            <w:sz w:val="13"/>
          </w:rPr>
          <w:t>l</w:t>
        </w:r>
      </w:hyperlink>
      <w:r>
        <w:rPr>
          <w:w w:val="107"/>
          <w:sz w:val="13"/>
        </w:rPr>
        <w:t>&gt;</w:t>
      </w:r>
      <w:r>
        <w:rPr>
          <w:w w:val="62"/>
          <w:sz w:val="13"/>
        </w:rPr>
        <w:t>.</w:t>
      </w:r>
      <w:r>
        <w:rPr>
          <w:spacing w:val="19"/>
          <w:sz w:val="13"/>
        </w:rPr>
        <w:t xml:space="preserve"> </w:t>
      </w:r>
      <w:r>
        <w:rPr>
          <w:sz w:val="13"/>
        </w:rPr>
        <w:t>Another</w:t>
      </w:r>
      <w:r>
        <w:rPr>
          <w:spacing w:val="19"/>
          <w:sz w:val="13"/>
        </w:rPr>
        <w:t xml:space="preserve"> </w:t>
      </w:r>
      <w:r>
        <w:rPr>
          <w:sz w:val="13"/>
        </w:rPr>
        <w:t>example</w:t>
      </w:r>
      <w:r>
        <w:rPr>
          <w:spacing w:val="19"/>
          <w:sz w:val="13"/>
        </w:rPr>
        <w:t xml:space="preserve"> </w:t>
      </w:r>
      <w:r>
        <w:rPr>
          <w:sz w:val="13"/>
        </w:rPr>
        <w:t>is</w:t>
      </w:r>
      <w:r>
        <w:rPr>
          <w:spacing w:val="19"/>
          <w:sz w:val="13"/>
        </w:rPr>
        <w:t xml:space="preserve"> </w:t>
      </w:r>
      <w:r>
        <w:rPr>
          <w:sz w:val="13"/>
        </w:rPr>
        <w:t>the</w:t>
      </w:r>
      <w:r>
        <w:rPr>
          <w:spacing w:val="19"/>
          <w:sz w:val="13"/>
        </w:rPr>
        <w:t xml:space="preserve"> </w:t>
      </w:r>
      <w:r>
        <w:rPr>
          <w:sz w:val="13"/>
        </w:rPr>
        <w:t>Common</w:t>
      </w:r>
      <w:r>
        <w:rPr>
          <w:spacing w:val="19"/>
          <w:sz w:val="13"/>
        </w:rPr>
        <w:t xml:space="preserve"> </w:t>
      </w:r>
      <w:r>
        <w:rPr>
          <w:sz w:val="13"/>
        </w:rPr>
        <w:t>Platform</w:t>
      </w:r>
      <w:r>
        <w:rPr>
          <w:spacing w:val="19"/>
          <w:sz w:val="13"/>
        </w:rPr>
        <w:t xml:space="preserve"> </w:t>
      </w:r>
      <w:r>
        <w:rPr>
          <w:sz w:val="13"/>
        </w:rPr>
        <w:t>which</w:t>
      </w:r>
      <w:r>
        <w:rPr>
          <w:spacing w:val="19"/>
          <w:sz w:val="13"/>
        </w:rPr>
        <w:t xml:space="preserve"> </w:t>
      </w:r>
      <w:r>
        <w:rPr>
          <w:sz w:val="13"/>
        </w:rPr>
        <w:t>is</w:t>
      </w:r>
      <w:r>
        <w:rPr>
          <w:spacing w:val="19"/>
          <w:sz w:val="13"/>
        </w:rPr>
        <w:t xml:space="preserve"> </w:t>
      </w:r>
      <w:r>
        <w:rPr>
          <w:sz w:val="13"/>
        </w:rPr>
        <w:t>a</w:t>
      </w:r>
      <w:r>
        <w:rPr>
          <w:spacing w:val="19"/>
          <w:sz w:val="13"/>
        </w:rPr>
        <w:t xml:space="preserve"> </w:t>
      </w:r>
      <w:r>
        <w:rPr>
          <w:sz w:val="13"/>
        </w:rPr>
        <w:t>case</w:t>
      </w:r>
      <w:r>
        <w:rPr>
          <w:spacing w:val="19"/>
          <w:sz w:val="13"/>
        </w:rPr>
        <w:t xml:space="preserve"> </w:t>
      </w:r>
      <w:r>
        <w:rPr>
          <w:sz w:val="13"/>
        </w:rPr>
        <w:t>management</w:t>
      </w:r>
      <w:r>
        <w:rPr>
          <w:spacing w:val="19"/>
          <w:sz w:val="13"/>
        </w:rPr>
        <w:t xml:space="preserve"> </w:t>
      </w:r>
      <w:r>
        <w:rPr>
          <w:sz w:val="13"/>
        </w:rPr>
        <w:t>system</w:t>
      </w:r>
      <w:r>
        <w:rPr>
          <w:spacing w:val="19"/>
          <w:sz w:val="13"/>
        </w:rPr>
        <w:t xml:space="preserve"> </w:t>
      </w:r>
      <w:r>
        <w:rPr>
          <w:sz w:val="13"/>
        </w:rPr>
        <w:t>used</w:t>
      </w:r>
      <w:r>
        <w:rPr>
          <w:spacing w:val="19"/>
          <w:sz w:val="13"/>
        </w:rPr>
        <w:t xml:space="preserve"> </w:t>
      </w:r>
      <w:r>
        <w:rPr>
          <w:sz w:val="13"/>
        </w:rPr>
        <w:t>in</w:t>
      </w:r>
      <w:r>
        <w:rPr>
          <w:spacing w:val="19"/>
          <w:sz w:val="13"/>
        </w:rPr>
        <w:t xml:space="preserve"> </w:t>
      </w:r>
      <w:r>
        <w:rPr>
          <w:sz w:val="13"/>
        </w:rPr>
        <w:t>all</w:t>
      </w:r>
      <w:r>
        <w:rPr>
          <w:spacing w:val="19"/>
          <w:sz w:val="13"/>
        </w:rPr>
        <w:t xml:space="preserve"> </w:t>
      </w:r>
      <w:r>
        <w:rPr>
          <w:sz w:val="13"/>
        </w:rPr>
        <w:t>criminal</w:t>
      </w:r>
      <w:r>
        <w:rPr>
          <w:spacing w:val="19"/>
          <w:sz w:val="13"/>
        </w:rPr>
        <w:t xml:space="preserve"> </w:t>
      </w:r>
      <w:r>
        <w:rPr>
          <w:sz w:val="13"/>
        </w:rPr>
        <w:t>courts</w:t>
      </w:r>
      <w:r>
        <w:rPr>
          <w:spacing w:val="19"/>
          <w:sz w:val="13"/>
        </w:rPr>
        <w:t xml:space="preserve"> </w:t>
      </w:r>
      <w:r>
        <w:rPr>
          <w:sz w:val="13"/>
        </w:rPr>
        <w:t>in</w:t>
      </w:r>
      <w:r>
        <w:rPr>
          <w:spacing w:val="19"/>
          <w:sz w:val="13"/>
        </w:rPr>
        <w:t xml:space="preserve"> </w:t>
      </w:r>
      <w:r>
        <w:rPr>
          <w:sz w:val="13"/>
        </w:rPr>
        <w:t>England</w:t>
      </w:r>
      <w:r>
        <w:rPr>
          <w:spacing w:val="19"/>
          <w:sz w:val="13"/>
        </w:rPr>
        <w:t xml:space="preserve"> </w:t>
      </w:r>
      <w:r>
        <w:rPr>
          <w:sz w:val="13"/>
        </w:rPr>
        <w:t>and</w:t>
      </w:r>
      <w:r>
        <w:rPr>
          <w:spacing w:val="40"/>
          <w:sz w:val="13"/>
        </w:rPr>
        <w:t xml:space="preserve"> </w:t>
      </w:r>
      <w:r>
        <w:rPr>
          <w:sz w:val="13"/>
        </w:rPr>
        <w:t>Wales</w:t>
      </w:r>
      <w:r>
        <w:rPr>
          <w:spacing w:val="26"/>
          <w:sz w:val="13"/>
        </w:rPr>
        <w:t xml:space="preserve"> </w:t>
      </w:r>
      <w:r>
        <w:rPr>
          <w:sz w:val="13"/>
        </w:rPr>
        <w:t>and</w:t>
      </w:r>
      <w:r>
        <w:rPr>
          <w:spacing w:val="27"/>
          <w:sz w:val="13"/>
        </w:rPr>
        <w:t xml:space="preserve"> </w:t>
      </w:r>
      <w:r>
        <w:rPr>
          <w:sz w:val="13"/>
        </w:rPr>
        <w:t>allows</w:t>
      </w:r>
      <w:r>
        <w:rPr>
          <w:spacing w:val="27"/>
          <w:sz w:val="13"/>
        </w:rPr>
        <w:t xml:space="preserve"> </w:t>
      </w:r>
      <w:r>
        <w:rPr>
          <w:sz w:val="13"/>
        </w:rPr>
        <w:t>parties</w:t>
      </w:r>
      <w:r>
        <w:rPr>
          <w:spacing w:val="27"/>
          <w:sz w:val="13"/>
        </w:rPr>
        <w:t xml:space="preserve"> </w:t>
      </w:r>
      <w:r>
        <w:rPr>
          <w:sz w:val="13"/>
        </w:rPr>
        <w:t>to</w:t>
      </w:r>
      <w:r>
        <w:rPr>
          <w:spacing w:val="27"/>
          <w:sz w:val="13"/>
        </w:rPr>
        <w:t xml:space="preserve"> </w:t>
      </w:r>
      <w:r>
        <w:rPr>
          <w:sz w:val="13"/>
        </w:rPr>
        <w:t>serve</w:t>
      </w:r>
      <w:r>
        <w:rPr>
          <w:spacing w:val="27"/>
          <w:sz w:val="13"/>
        </w:rPr>
        <w:t xml:space="preserve"> </w:t>
      </w:r>
      <w:r>
        <w:rPr>
          <w:sz w:val="13"/>
        </w:rPr>
        <w:t>documents</w:t>
      </w:r>
      <w:r>
        <w:rPr>
          <w:spacing w:val="27"/>
          <w:sz w:val="13"/>
        </w:rPr>
        <w:t xml:space="preserve"> </w:t>
      </w:r>
      <w:r>
        <w:rPr>
          <w:sz w:val="13"/>
        </w:rPr>
        <w:t>and</w:t>
      </w:r>
      <w:r>
        <w:rPr>
          <w:spacing w:val="27"/>
          <w:sz w:val="13"/>
        </w:rPr>
        <w:t xml:space="preserve"> </w:t>
      </w:r>
      <w:r>
        <w:rPr>
          <w:sz w:val="13"/>
        </w:rPr>
        <w:t>access</w:t>
      </w:r>
      <w:r>
        <w:rPr>
          <w:spacing w:val="27"/>
          <w:sz w:val="13"/>
        </w:rPr>
        <w:t xml:space="preserve"> </w:t>
      </w:r>
      <w:r>
        <w:rPr>
          <w:sz w:val="13"/>
        </w:rPr>
        <w:t>self-service</w:t>
      </w:r>
      <w:r>
        <w:rPr>
          <w:spacing w:val="27"/>
          <w:sz w:val="13"/>
        </w:rPr>
        <w:t xml:space="preserve"> </w:t>
      </w:r>
      <w:r>
        <w:rPr>
          <w:sz w:val="13"/>
        </w:rPr>
        <w:t>case</w:t>
      </w:r>
      <w:r>
        <w:rPr>
          <w:spacing w:val="27"/>
          <w:sz w:val="13"/>
        </w:rPr>
        <w:t xml:space="preserve"> </w:t>
      </w:r>
      <w:r>
        <w:rPr>
          <w:sz w:val="13"/>
        </w:rPr>
        <w:t>materials</w:t>
      </w:r>
      <w:r>
        <w:rPr>
          <w:spacing w:val="27"/>
          <w:sz w:val="13"/>
        </w:rPr>
        <w:t xml:space="preserve"> </w:t>
      </w:r>
      <w:r>
        <w:rPr>
          <w:spacing w:val="2"/>
          <w:w w:val="47"/>
          <w:sz w:val="13"/>
        </w:rPr>
        <w:t>‘</w:t>
      </w:r>
      <w:r>
        <w:rPr>
          <w:spacing w:val="1"/>
          <w:w w:val="106"/>
          <w:sz w:val="13"/>
        </w:rPr>
        <w:t>H</w:t>
      </w:r>
      <w:r>
        <w:rPr>
          <w:spacing w:val="1"/>
          <w:w w:val="117"/>
          <w:sz w:val="13"/>
        </w:rPr>
        <w:t>M</w:t>
      </w:r>
      <w:r>
        <w:rPr>
          <w:spacing w:val="-1"/>
          <w:w w:val="109"/>
          <w:sz w:val="13"/>
        </w:rPr>
        <w:t>C</w:t>
      </w:r>
      <w:r>
        <w:rPr>
          <w:spacing w:val="-1"/>
          <w:w w:val="99"/>
          <w:sz w:val="13"/>
        </w:rPr>
        <w:t>T</w:t>
      </w:r>
      <w:r>
        <w:rPr>
          <w:spacing w:val="-2"/>
          <w:w w:val="121"/>
          <w:sz w:val="13"/>
        </w:rPr>
        <w:t>S</w:t>
      </w:r>
      <w:r>
        <w:rPr>
          <w:spacing w:val="27"/>
          <w:sz w:val="13"/>
        </w:rPr>
        <w:t xml:space="preserve"> </w:t>
      </w:r>
      <w:r>
        <w:rPr>
          <w:sz w:val="13"/>
        </w:rPr>
        <w:t>Common</w:t>
      </w:r>
      <w:r>
        <w:rPr>
          <w:spacing w:val="27"/>
          <w:sz w:val="13"/>
        </w:rPr>
        <w:t xml:space="preserve"> </w:t>
      </w:r>
      <w:r>
        <w:rPr>
          <w:w w:val="117"/>
          <w:sz w:val="13"/>
        </w:rPr>
        <w:t>P</w:t>
      </w:r>
      <w:r>
        <w:rPr>
          <w:w w:val="95"/>
          <w:sz w:val="13"/>
        </w:rPr>
        <w:t>l</w:t>
      </w:r>
      <w:r>
        <w:rPr>
          <w:w w:val="110"/>
          <w:sz w:val="13"/>
        </w:rPr>
        <w:t>a</w:t>
      </w:r>
      <w:r>
        <w:rPr>
          <w:w w:val="89"/>
          <w:sz w:val="13"/>
        </w:rPr>
        <w:t>t</w:t>
      </w:r>
      <w:r>
        <w:rPr>
          <w:w w:val="99"/>
          <w:sz w:val="13"/>
        </w:rPr>
        <w:t>f</w:t>
      </w:r>
      <w:r>
        <w:rPr>
          <w:w w:val="116"/>
          <w:sz w:val="13"/>
        </w:rPr>
        <w:t>o</w:t>
      </w:r>
      <w:r>
        <w:rPr>
          <w:w w:val="96"/>
          <w:sz w:val="13"/>
        </w:rPr>
        <w:t>r</w:t>
      </w:r>
      <w:r>
        <w:rPr>
          <w:w w:val="116"/>
          <w:sz w:val="13"/>
        </w:rPr>
        <w:t>m</w:t>
      </w:r>
      <w:r>
        <w:rPr>
          <w:w w:val="59"/>
          <w:sz w:val="13"/>
        </w:rPr>
        <w:t>:</w:t>
      </w:r>
      <w:r>
        <w:rPr>
          <w:spacing w:val="27"/>
          <w:sz w:val="13"/>
        </w:rPr>
        <w:t xml:space="preserve"> </w:t>
      </w:r>
      <w:r>
        <w:rPr>
          <w:sz w:val="13"/>
        </w:rPr>
        <w:t>Registration</w:t>
      </w:r>
      <w:r>
        <w:rPr>
          <w:spacing w:val="80"/>
          <w:sz w:val="13"/>
        </w:rPr>
        <w:t xml:space="preserve"> </w:t>
      </w:r>
      <w:r>
        <w:rPr>
          <w:sz w:val="13"/>
        </w:rPr>
        <w:t>for</w:t>
      </w:r>
      <w:r>
        <w:rPr>
          <w:spacing w:val="22"/>
          <w:sz w:val="13"/>
        </w:rPr>
        <w:t xml:space="preserve"> </w:t>
      </w:r>
      <w:r>
        <w:rPr>
          <w:sz w:val="13"/>
        </w:rPr>
        <w:t>Defence</w:t>
      </w:r>
      <w:r>
        <w:rPr>
          <w:spacing w:val="22"/>
          <w:sz w:val="13"/>
        </w:rPr>
        <w:t xml:space="preserve"> </w:t>
      </w:r>
      <w:r>
        <w:rPr>
          <w:w w:val="113"/>
          <w:sz w:val="13"/>
        </w:rPr>
        <w:t>P</w:t>
      </w:r>
      <w:r>
        <w:rPr>
          <w:spacing w:val="-3"/>
          <w:w w:val="92"/>
          <w:sz w:val="13"/>
        </w:rPr>
        <w:t>r</w:t>
      </w:r>
      <w:r>
        <w:rPr>
          <w:spacing w:val="-1"/>
          <w:w w:val="112"/>
          <w:sz w:val="13"/>
        </w:rPr>
        <w:t>o</w:t>
      </w:r>
      <w:r>
        <w:rPr>
          <w:spacing w:val="-1"/>
          <w:w w:val="95"/>
          <w:sz w:val="13"/>
        </w:rPr>
        <w:t>f</w:t>
      </w:r>
      <w:r>
        <w:rPr>
          <w:w w:val="109"/>
          <w:sz w:val="13"/>
        </w:rPr>
        <w:t>e</w:t>
      </w:r>
      <w:r>
        <w:rPr>
          <w:spacing w:val="1"/>
          <w:w w:val="122"/>
          <w:sz w:val="13"/>
        </w:rPr>
        <w:t>s</w:t>
      </w:r>
      <w:r>
        <w:rPr>
          <w:w w:val="122"/>
          <w:sz w:val="13"/>
        </w:rPr>
        <w:t>s</w:t>
      </w:r>
      <w:r>
        <w:rPr>
          <w:spacing w:val="1"/>
          <w:w w:val="77"/>
          <w:sz w:val="13"/>
        </w:rPr>
        <w:t>i</w:t>
      </w:r>
      <w:r>
        <w:rPr>
          <w:w w:val="112"/>
          <w:sz w:val="13"/>
        </w:rPr>
        <w:t>o</w:t>
      </w:r>
      <w:r>
        <w:rPr>
          <w:w w:val="107"/>
          <w:sz w:val="13"/>
        </w:rPr>
        <w:t>n</w:t>
      </w:r>
      <w:r>
        <w:rPr>
          <w:w w:val="106"/>
          <w:sz w:val="13"/>
        </w:rPr>
        <w:t>a</w:t>
      </w:r>
      <w:r>
        <w:rPr>
          <w:spacing w:val="3"/>
          <w:w w:val="91"/>
          <w:sz w:val="13"/>
        </w:rPr>
        <w:t>l</w:t>
      </w:r>
      <w:r>
        <w:rPr>
          <w:spacing w:val="-4"/>
          <w:w w:val="122"/>
          <w:sz w:val="13"/>
        </w:rPr>
        <w:t>s</w:t>
      </w:r>
      <w:r>
        <w:rPr>
          <w:spacing w:val="-5"/>
          <w:w w:val="55"/>
          <w:sz w:val="13"/>
        </w:rPr>
        <w:t>’</w:t>
      </w:r>
      <w:r>
        <w:rPr>
          <w:spacing w:val="-2"/>
          <w:w w:val="57"/>
          <w:sz w:val="13"/>
        </w:rPr>
        <w:t>,</w:t>
      </w:r>
      <w:r>
        <w:rPr>
          <w:spacing w:val="22"/>
          <w:sz w:val="13"/>
        </w:rPr>
        <w:t xml:space="preserve"> </w:t>
      </w:r>
      <w:hyperlink r:id="rId167">
        <w:r>
          <w:rPr>
            <w:i/>
            <w:sz w:val="13"/>
          </w:rPr>
          <w:t>GOV.UK</w:t>
        </w:r>
      </w:hyperlink>
      <w:r>
        <w:rPr>
          <w:i/>
          <w:spacing w:val="22"/>
          <w:sz w:val="13"/>
        </w:rPr>
        <w:t xml:space="preserve"> </w:t>
      </w:r>
      <w:r>
        <w:rPr>
          <w:sz w:val="13"/>
        </w:rPr>
        <w:t>(Web</w:t>
      </w:r>
      <w:r>
        <w:rPr>
          <w:spacing w:val="22"/>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2"/>
          <w:sz w:val="13"/>
        </w:rPr>
        <w:t xml:space="preserve"> </w:t>
      </w:r>
      <w:r>
        <w:rPr>
          <w:sz w:val="13"/>
        </w:rPr>
        <w:t>10</w:t>
      </w:r>
      <w:r>
        <w:rPr>
          <w:spacing w:val="22"/>
          <w:sz w:val="13"/>
        </w:rPr>
        <w:t xml:space="preserve"> </w:t>
      </w:r>
      <w:r>
        <w:rPr>
          <w:sz w:val="13"/>
        </w:rPr>
        <w:t>June</w:t>
      </w:r>
      <w:r>
        <w:rPr>
          <w:spacing w:val="22"/>
          <w:sz w:val="13"/>
        </w:rPr>
        <w:t xml:space="preserve"> </w:t>
      </w:r>
      <w:r>
        <w:rPr>
          <w:sz w:val="13"/>
        </w:rPr>
        <w:t>2024)</w:t>
      </w:r>
      <w:r>
        <w:rPr>
          <w:spacing w:val="22"/>
          <w:sz w:val="13"/>
        </w:rPr>
        <w:t xml:space="preserve"> </w:t>
      </w:r>
      <w:r>
        <w:rPr>
          <w:w w:val="93"/>
          <w:sz w:val="13"/>
        </w:rPr>
        <w:t>&lt;</w:t>
      </w:r>
      <w:hyperlink r:id="rId168">
        <w:r>
          <w:rPr>
            <w:w w:val="102"/>
            <w:sz w:val="13"/>
          </w:rPr>
          <w:t>h</w:t>
        </w:r>
        <w:r>
          <w:rPr>
            <w:spacing w:val="2"/>
            <w:w w:val="80"/>
            <w:sz w:val="13"/>
          </w:rPr>
          <w:t>t</w:t>
        </w:r>
        <w:r>
          <w:rPr>
            <w:spacing w:val="1"/>
            <w:w w:val="80"/>
            <w:sz w:val="13"/>
          </w:rPr>
          <w:t>t</w:t>
        </w:r>
        <w:r>
          <w:rPr>
            <w:spacing w:val="1"/>
            <w:w w:val="107"/>
            <w:sz w:val="13"/>
          </w:rPr>
          <w:t>p</w:t>
        </w:r>
        <w:r>
          <w:rPr>
            <w:w w:val="117"/>
            <w:sz w:val="13"/>
          </w:rPr>
          <w:t>s</w:t>
        </w:r>
        <w:r>
          <w:rPr>
            <w:spacing w:val="1"/>
            <w:w w:val="50"/>
            <w:sz w:val="13"/>
          </w:rPr>
          <w:t>:</w:t>
        </w:r>
        <w:r>
          <w:rPr>
            <w:spacing w:val="-20"/>
            <w:w w:val="112"/>
            <w:sz w:val="13"/>
          </w:rPr>
          <w:t>/</w:t>
        </w:r>
        <w:r>
          <w:rPr>
            <w:spacing w:val="-3"/>
            <w:w w:val="112"/>
            <w:sz w:val="13"/>
          </w:rPr>
          <w:t>/</w:t>
        </w:r>
        <w:r>
          <w:rPr>
            <w:spacing w:val="4"/>
            <w:w w:val="106"/>
            <w:sz w:val="13"/>
          </w:rPr>
          <w:t>ww</w:t>
        </w:r>
        <w:r>
          <w:rPr>
            <w:spacing w:val="-6"/>
            <w:w w:val="106"/>
            <w:sz w:val="13"/>
          </w:rPr>
          <w:t>w</w:t>
        </w:r>
        <w:r>
          <w:rPr>
            <w:spacing w:val="1"/>
            <w:w w:val="48"/>
            <w:sz w:val="13"/>
          </w:rPr>
          <w:t>.</w:t>
        </w:r>
        <w:r>
          <w:rPr>
            <w:spacing w:val="2"/>
            <w:w w:val="119"/>
            <w:sz w:val="13"/>
          </w:rPr>
          <w:t>g</w:t>
        </w:r>
        <w:r>
          <w:rPr>
            <w:spacing w:val="-1"/>
            <w:w w:val="106"/>
            <w:sz w:val="13"/>
          </w:rPr>
          <w:t>o</w:t>
        </w:r>
        <w:r>
          <w:rPr>
            <w:spacing w:val="-5"/>
            <w:w w:val="106"/>
            <w:sz w:val="13"/>
          </w:rPr>
          <w:t>v</w:t>
        </w:r>
        <w:r>
          <w:rPr>
            <w:spacing w:val="1"/>
            <w:w w:val="48"/>
            <w:sz w:val="13"/>
          </w:rPr>
          <w:t>.</w:t>
        </w:r>
        <w:r>
          <w:rPr>
            <w:spacing w:val="1"/>
            <w:w w:val="105"/>
            <w:sz w:val="13"/>
          </w:rPr>
          <w:t>u</w:t>
        </w:r>
        <w:r>
          <w:rPr>
            <w:spacing w:val="4"/>
            <w:w w:val="101"/>
            <w:sz w:val="13"/>
          </w:rPr>
          <w:t>k</w:t>
        </w:r>
        <w:r>
          <w:rPr>
            <w:spacing w:val="-11"/>
            <w:w w:val="112"/>
            <w:sz w:val="13"/>
          </w:rPr>
          <w:t>/</w:t>
        </w:r>
        <w:r>
          <w:rPr>
            <w:spacing w:val="1"/>
            <w:w w:val="119"/>
            <w:sz w:val="13"/>
          </w:rPr>
          <w:t>g</w:t>
        </w:r>
        <w:r>
          <w:rPr>
            <w:spacing w:val="1"/>
            <w:w w:val="105"/>
            <w:sz w:val="13"/>
          </w:rPr>
          <w:t>u</w:t>
        </w:r>
        <w:r>
          <w:rPr>
            <w:spacing w:val="2"/>
            <w:w w:val="72"/>
            <w:sz w:val="13"/>
          </w:rPr>
          <w:t>i</w:t>
        </w:r>
        <w:r>
          <w:rPr>
            <w:spacing w:val="1"/>
            <w:w w:val="108"/>
            <w:sz w:val="13"/>
          </w:rPr>
          <w:t>d</w:t>
        </w:r>
        <w:r>
          <w:rPr>
            <w:spacing w:val="1"/>
            <w:w w:val="101"/>
            <w:sz w:val="13"/>
          </w:rPr>
          <w:t>a</w:t>
        </w:r>
        <w:r>
          <w:rPr>
            <w:spacing w:val="2"/>
            <w:w w:val="102"/>
            <w:sz w:val="13"/>
          </w:rPr>
          <w:t>n</w:t>
        </w:r>
        <w:r>
          <w:rPr>
            <w:w w:val="108"/>
            <w:sz w:val="13"/>
          </w:rPr>
          <w:t>c</w:t>
        </w:r>
        <w:r>
          <w:rPr>
            <w:spacing w:val="-3"/>
            <w:w w:val="104"/>
            <w:sz w:val="13"/>
          </w:rPr>
          <w:t>e</w:t>
        </w:r>
        <w:r>
          <w:rPr>
            <w:spacing w:val="1"/>
            <w:w w:val="112"/>
            <w:sz w:val="13"/>
          </w:rPr>
          <w:t>/</w:t>
        </w:r>
        <w:r>
          <w:rPr>
            <w:spacing w:val="1"/>
            <w:w w:val="102"/>
            <w:sz w:val="13"/>
          </w:rPr>
          <w:t>h</w:t>
        </w:r>
        <w:r>
          <w:rPr>
            <w:spacing w:val="2"/>
            <w:w w:val="107"/>
            <w:sz w:val="13"/>
          </w:rPr>
          <w:t>m</w:t>
        </w:r>
        <w:r>
          <w:rPr>
            <w:spacing w:val="1"/>
            <w:w w:val="108"/>
            <w:sz w:val="13"/>
          </w:rPr>
          <w:t>c</w:t>
        </w:r>
        <w:r>
          <w:rPr>
            <w:spacing w:val="3"/>
            <w:w w:val="80"/>
            <w:sz w:val="13"/>
          </w:rPr>
          <w:t>t</w:t>
        </w:r>
        <w:r>
          <w:rPr>
            <w:w w:val="117"/>
            <w:sz w:val="13"/>
          </w:rPr>
          <w:t>s</w:t>
        </w:r>
        <w:r>
          <w:rPr>
            <w:spacing w:val="3"/>
            <w:w w:val="112"/>
            <w:sz w:val="13"/>
          </w:rPr>
          <w:t>-</w:t>
        </w:r>
        <w:r>
          <w:rPr>
            <w:sz w:val="13"/>
          </w:rPr>
          <w:t>common-platform-</w:t>
        </w:r>
      </w:hyperlink>
      <w:r>
        <w:rPr>
          <w:spacing w:val="40"/>
          <w:sz w:val="13"/>
        </w:rPr>
        <w:t xml:space="preserve"> </w:t>
      </w:r>
      <w:hyperlink r:id="rId169">
        <w:r>
          <w:rPr>
            <w:spacing w:val="-2"/>
            <w:sz w:val="13"/>
          </w:rPr>
          <w:t>registration-for-defence-</w:t>
        </w:r>
        <w:r>
          <w:rPr>
            <w:spacing w:val="-1"/>
            <w:w w:val="109"/>
            <w:sz w:val="13"/>
          </w:rPr>
          <w:t>p</w:t>
        </w:r>
        <w:r>
          <w:rPr>
            <w:spacing w:val="-5"/>
            <w:w w:val="89"/>
            <w:sz w:val="13"/>
          </w:rPr>
          <w:t>r</w:t>
        </w:r>
        <w:r>
          <w:rPr>
            <w:spacing w:val="-3"/>
            <w:w w:val="109"/>
            <w:sz w:val="13"/>
          </w:rPr>
          <w:t>o</w:t>
        </w:r>
        <w:r>
          <w:rPr>
            <w:spacing w:val="-3"/>
            <w:w w:val="92"/>
            <w:sz w:val="13"/>
          </w:rPr>
          <w:t>f</w:t>
        </w:r>
        <w:r>
          <w:rPr>
            <w:spacing w:val="-2"/>
            <w:w w:val="106"/>
            <w:sz w:val="13"/>
          </w:rPr>
          <w:t>e</w:t>
        </w:r>
        <w:r>
          <w:rPr>
            <w:spacing w:val="-1"/>
            <w:w w:val="119"/>
            <w:sz w:val="13"/>
          </w:rPr>
          <w:t>s</w:t>
        </w:r>
        <w:r>
          <w:rPr>
            <w:spacing w:val="-2"/>
            <w:w w:val="119"/>
            <w:sz w:val="13"/>
          </w:rPr>
          <w:t>s</w:t>
        </w:r>
        <w:r>
          <w:rPr>
            <w:spacing w:val="-1"/>
            <w:w w:val="74"/>
            <w:sz w:val="13"/>
          </w:rPr>
          <w:t>i</w:t>
        </w:r>
        <w:r>
          <w:rPr>
            <w:spacing w:val="-2"/>
            <w:w w:val="106"/>
            <w:sz w:val="13"/>
          </w:rPr>
          <w:t>ona</w:t>
        </w:r>
        <w:r>
          <w:rPr>
            <w:spacing w:val="1"/>
            <w:w w:val="88"/>
            <w:sz w:val="13"/>
          </w:rPr>
          <w:t>l</w:t>
        </w:r>
        <w:r>
          <w:rPr>
            <w:spacing w:val="-2"/>
            <w:w w:val="119"/>
            <w:sz w:val="13"/>
          </w:rPr>
          <w:t>s</w:t>
        </w:r>
      </w:hyperlink>
      <w:r>
        <w:rPr>
          <w:spacing w:val="-6"/>
          <w:w w:val="95"/>
          <w:sz w:val="13"/>
        </w:rPr>
        <w:t>&gt;</w:t>
      </w:r>
      <w:r>
        <w:rPr>
          <w:spacing w:val="-4"/>
          <w:w w:val="50"/>
          <w:sz w:val="13"/>
        </w:rPr>
        <w:t>.</w:t>
      </w:r>
    </w:p>
    <w:p w14:paraId="0EA95FE2" w14:textId="77777777" w:rsidR="003E4A35" w:rsidRDefault="00EC59B1">
      <w:pPr>
        <w:pStyle w:val="ListParagraph"/>
        <w:numPr>
          <w:ilvl w:val="0"/>
          <w:numId w:val="109"/>
        </w:numPr>
        <w:tabs>
          <w:tab w:val="left" w:pos="1640"/>
          <w:tab w:val="left" w:pos="1642"/>
        </w:tabs>
        <w:spacing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Australasian</w:t>
      </w:r>
      <w:r>
        <w:rPr>
          <w:spacing w:val="22"/>
          <w:sz w:val="13"/>
        </w:rPr>
        <w:t xml:space="preserve"> </w:t>
      </w:r>
      <w:r>
        <w:rPr>
          <w:sz w:val="13"/>
        </w:rPr>
        <w:t>Institute</w:t>
      </w:r>
      <w:r>
        <w:rPr>
          <w:spacing w:val="22"/>
          <w:sz w:val="13"/>
        </w:rPr>
        <w:t xml:space="preserve"> </w:t>
      </w:r>
      <w:r>
        <w:rPr>
          <w:sz w:val="13"/>
        </w:rPr>
        <w:t>of</w:t>
      </w:r>
      <w:r>
        <w:rPr>
          <w:spacing w:val="22"/>
          <w:sz w:val="13"/>
        </w:rPr>
        <w:t xml:space="preserve"> </w:t>
      </w:r>
      <w:r>
        <w:rPr>
          <w:sz w:val="13"/>
        </w:rPr>
        <w:t>Judicial</w:t>
      </w:r>
      <w:r>
        <w:rPr>
          <w:spacing w:val="22"/>
          <w:sz w:val="13"/>
        </w:rPr>
        <w:t xml:space="preserve"> </w:t>
      </w:r>
      <w:r>
        <w:rPr>
          <w:sz w:val="13"/>
        </w:rPr>
        <w:t>Administration</w:t>
      </w:r>
      <w:r>
        <w:rPr>
          <w:spacing w:val="22"/>
          <w:sz w:val="13"/>
        </w:rPr>
        <w:t xml:space="preserve">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spacing w:val="22"/>
          <w:sz w:val="13"/>
        </w:rPr>
        <w:t xml:space="preserve"> </w:t>
      </w:r>
      <w:r>
        <w:rPr>
          <w:sz w:val="13"/>
        </w:rPr>
        <w:t>December</w:t>
      </w:r>
      <w:r>
        <w:rPr>
          <w:spacing w:val="22"/>
          <w:sz w:val="13"/>
        </w:rPr>
        <w:t xml:space="preserve"> </w:t>
      </w:r>
      <w:r>
        <w:rPr>
          <w:sz w:val="13"/>
        </w:rPr>
        <w:t>2023)</w:t>
      </w:r>
      <w:r>
        <w:rPr>
          <w:spacing w:val="22"/>
          <w:sz w:val="13"/>
        </w:rPr>
        <w:t xml:space="preserve"> </w:t>
      </w:r>
      <w:r>
        <w:rPr>
          <w:w w:val="96"/>
          <w:sz w:val="13"/>
        </w:rPr>
        <w:t>3</w:t>
      </w:r>
      <w:r>
        <w:rPr>
          <w:spacing w:val="-2"/>
          <w:w w:val="99"/>
          <w:sz w:val="13"/>
        </w:rPr>
        <w:t>5</w:t>
      </w:r>
      <w:r>
        <w:rPr>
          <w:spacing w:val="2"/>
          <w:w w:val="149"/>
          <w:sz w:val="13"/>
        </w:rPr>
        <w:t>–</w:t>
      </w:r>
      <w:r>
        <w:rPr>
          <w:w w:val="109"/>
          <w:sz w:val="13"/>
        </w:rPr>
        <w:t>6</w:t>
      </w:r>
      <w:r>
        <w:rPr>
          <w:spacing w:val="-3"/>
          <w:w w:val="45"/>
          <w:sz w:val="13"/>
        </w:rPr>
        <w:t>.</w:t>
      </w:r>
    </w:p>
    <w:p w14:paraId="12D02A4F" w14:textId="77777777" w:rsidR="003E4A35" w:rsidRDefault="00EC59B1">
      <w:pPr>
        <w:pStyle w:val="ListParagraph"/>
        <w:numPr>
          <w:ilvl w:val="0"/>
          <w:numId w:val="109"/>
        </w:numPr>
        <w:tabs>
          <w:tab w:val="left" w:pos="1640"/>
          <w:tab w:val="left" w:pos="1642"/>
        </w:tabs>
        <w:ind w:hanging="795"/>
        <w:rPr>
          <w:sz w:val="13"/>
        </w:rPr>
      </w:pPr>
      <w:r>
        <w:rPr>
          <w:sz w:val="13"/>
        </w:rPr>
        <w:t>For</w:t>
      </w:r>
      <w:r>
        <w:rPr>
          <w:spacing w:val="19"/>
          <w:sz w:val="13"/>
        </w:rPr>
        <w:t xml:space="preserve"> </w:t>
      </w:r>
      <w:r>
        <w:rPr>
          <w:w w:val="78"/>
          <w:sz w:val="13"/>
        </w:rPr>
        <w:t>i</w:t>
      </w:r>
      <w:r>
        <w:rPr>
          <w:w w:val="108"/>
          <w:sz w:val="13"/>
        </w:rPr>
        <w:t>n</w:t>
      </w:r>
      <w:r>
        <w:rPr>
          <w:spacing w:val="1"/>
          <w:w w:val="123"/>
          <w:sz w:val="13"/>
        </w:rPr>
        <w:t>s</w:t>
      </w:r>
      <w:r>
        <w:rPr>
          <w:spacing w:val="1"/>
          <w:w w:val="86"/>
          <w:sz w:val="13"/>
        </w:rPr>
        <w:t>t</w:t>
      </w:r>
      <w:r>
        <w:rPr>
          <w:w w:val="107"/>
          <w:sz w:val="13"/>
        </w:rPr>
        <w:t>a</w:t>
      </w:r>
      <w:r>
        <w:rPr>
          <w:spacing w:val="1"/>
          <w:w w:val="108"/>
          <w:sz w:val="13"/>
        </w:rPr>
        <w:t>n</w:t>
      </w:r>
      <w:r>
        <w:rPr>
          <w:spacing w:val="-1"/>
          <w:w w:val="114"/>
          <w:sz w:val="13"/>
        </w:rPr>
        <w:t>c</w:t>
      </w:r>
      <w:r>
        <w:rPr>
          <w:spacing w:val="-1"/>
          <w:w w:val="110"/>
          <w:sz w:val="13"/>
        </w:rPr>
        <w:t>e</w:t>
      </w:r>
      <w:r>
        <w:rPr>
          <w:spacing w:val="-2"/>
          <w:w w:val="58"/>
          <w:sz w:val="13"/>
        </w:rPr>
        <w:t>,</w:t>
      </w:r>
      <w:r>
        <w:rPr>
          <w:spacing w:val="19"/>
          <w:sz w:val="13"/>
        </w:rPr>
        <w:t xml:space="preserve"> </w:t>
      </w:r>
      <w:r>
        <w:rPr>
          <w:sz w:val="13"/>
        </w:rPr>
        <w:t>IntellidactAI</w:t>
      </w:r>
      <w:r>
        <w:rPr>
          <w:spacing w:val="19"/>
          <w:sz w:val="13"/>
        </w:rPr>
        <w:t xml:space="preserve"> </w:t>
      </w:r>
      <w:r>
        <w:rPr>
          <w:sz w:val="13"/>
        </w:rPr>
        <w:t>is</w:t>
      </w:r>
      <w:r>
        <w:rPr>
          <w:spacing w:val="19"/>
          <w:sz w:val="13"/>
        </w:rPr>
        <w:t xml:space="preserve"> </w:t>
      </w:r>
      <w:r>
        <w:rPr>
          <w:sz w:val="13"/>
        </w:rPr>
        <w:t>used</w:t>
      </w:r>
      <w:r>
        <w:rPr>
          <w:spacing w:val="19"/>
          <w:sz w:val="13"/>
        </w:rPr>
        <w:t xml:space="preserve"> </w:t>
      </w:r>
      <w:r>
        <w:rPr>
          <w:sz w:val="13"/>
        </w:rPr>
        <w:t>in</w:t>
      </w:r>
      <w:r>
        <w:rPr>
          <w:spacing w:val="19"/>
          <w:sz w:val="13"/>
        </w:rPr>
        <w:t xml:space="preserve"> </w:t>
      </w:r>
      <w:r>
        <w:rPr>
          <w:sz w:val="13"/>
        </w:rPr>
        <w:t>the</w:t>
      </w:r>
      <w:r>
        <w:rPr>
          <w:spacing w:val="19"/>
          <w:sz w:val="13"/>
        </w:rPr>
        <w:t xml:space="preserve"> </w:t>
      </w:r>
      <w:r>
        <w:rPr>
          <w:sz w:val="13"/>
        </w:rPr>
        <w:t>US</w:t>
      </w:r>
      <w:r>
        <w:rPr>
          <w:spacing w:val="19"/>
          <w:sz w:val="13"/>
        </w:rPr>
        <w:t xml:space="preserve"> </w:t>
      </w:r>
      <w:r>
        <w:rPr>
          <w:sz w:val="13"/>
        </w:rPr>
        <w:t>court</w:t>
      </w:r>
      <w:r>
        <w:rPr>
          <w:spacing w:val="19"/>
          <w:sz w:val="13"/>
        </w:rPr>
        <w:t xml:space="preserve"> </w:t>
      </w:r>
      <w:r>
        <w:rPr>
          <w:sz w:val="13"/>
        </w:rPr>
        <w:t>system</w:t>
      </w:r>
      <w:r>
        <w:rPr>
          <w:spacing w:val="19"/>
          <w:sz w:val="13"/>
        </w:rPr>
        <w:t xml:space="preserve"> </w:t>
      </w:r>
      <w:r>
        <w:rPr>
          <w:sz w:val="13"/>
        </w:rPr>
        <w:t>to</w:t>
      </w:r>
      <w:r>
        <w:rPr>
          <w:spacing w:val="19"/>
          <w:sz w:val="13"/>
        </w:rPr>
        <w:t xml:space="preserve"> </w:t>
      </w:r>
      <w:r>
        <w:rPr>
          <w:sz w:val="13"/>
        </w:rPr>
        <w:t>process</w:t>
      </w:r>
      <w:r>
        <w:rPr>
          <w:spacing w:val="19"/>
          <w:sz w:val="13"/>
        </w:rPr>
        <w:t xml:space="preserve"> </w:t>
      </w:r>
      <w:r>
        <w:rPr>
          <w:sz w:val="13"/>
        </w:rPr>
        <w:t>e-Filed</w:t>
      </w:r>
      <w:r>
        <w:rPr>
          <w:spacing w:val="19"/>
          <w:sz w:val="13"/>
        </w:rPr>
        <w:t xml:space="preserve"> </w:t>
      </w:r>
      <w:r>
        <w:rPr>
          <w:spacing w:val="-1"/>
          <w:w w:val="109"/>
          <w:sz w:val="13"/>
        </w:rPr>
        <w:t>d</w:t>
      </w:r>
      <w:r>
        <w:rPr>
          <w:w w:val="108"/>
          <w:sz w:val="13"/>
        </w:rPr>
        <w:t>o</w:t>
      </w:r>
      <w:r>
        <w:rPr>
          <w:spacing w:val="-2"/>
          <w:w w:val="109"/>
          <w:sz w:val="13"/>
        </w:rPr>
        <w:t>c</w:t>
      </w:r>
      <w:r>
        <w:rPr>
          <w:spacing w:val="-1"/>
          <w:w w:val="106"/>
          <w:sz w:val="13"/>
        </w:rPr>
        <w:t>u</w:t>
      </w:r>
      <w:r>
        <w:rPr>
          <w:w w:val="108"/>
          <w:sz w:val="13"/>
        </w:rPr>
        <w:t>m</w:t>
      </w:r>
      <w:r>
        <w:rPr>
          <w:w w:val="105"/>
          <w:sz w:val="13"/>
        </w:rPr>
        <w:t>e</w:t>
      </w:r>
      <w:r>
        <w:rPr>
          <w:spacing w:val="-2"/>
          <w:w w:val="103"/>
          <w:sz w:val="13"/>
        </w:rPr>
        <w:t>n</w:t>
      </w:r>
      <w:r>
        <w:rPr>
          <w:spacing w:val="1"/>
          <w:w w:val="81"/>
          <w:sz w:val="13"/>
        </w:rPr>
        <w:t>t</w:t>
      </w:r>
      <w:r>
        <w:rPr>
          <w:spacing w:val="1"/>
          <w:w w:val="118"/>
          <w:sz w:val="13"/>
        </w:rPr>
        <w:t>s</w:t>
      </w:r>
      <w:r>
        <w:rPr>
          <w:spacing w:val="-3"/>
          <w:w w:val="49"/>
          <w:sz w:val="13"/>
        </w:rPr>
        <w:t>.</w:t>
      </w:r>
      <w:r>
        <w:rPr>
          <w:spacing w:val="19"/>
          <w:sz w:val="13"/>
        </w:rPr>
        <w:t xml:space="preserve"> </w:t>
      </w:r>
      <w:r>
        <w:rPr>
          <w:sz w:val="13"/>
        </w:rPr>
        <w:t>Computing</w:t>
      </w:r>
      <w:r>
        <w:rPr>
          <w:spacing w:val="19"/>
          <w:sz w:val="13"/>
        </w:rPr>
        <w:t xml:space="preserve"> </w:t>
      </w:r>
      <w:r>
        <w:rPr>
          <w:sz w:val="13"/>
        </w:rPr>
        <w:t>System</w:t>
      </w:r>
      <w:r>
        <w:rPr>
          <w:spacing w:val="19"/>
          <w:sz w:val="13"/>
        </w:rPr>
        <w:t xml:space="preserve"> </w:t>
      </w:r>
      <w:r>
        <w:rPr>
          <w:spacing w:val="-2"/>
          <w:w w:val="91"/>
          <w:sz w:val="13"/>
        </w:rPr>
        <w:t>I</w:t>
      </w:r>
      <w:r>
        <w:rPr>
          <w:spacing w:val="-2"/>
          <w:w w:val="107"/>
          <w:sz w:val="13"/>
        </w:rPr>
        <w:t>n</w:t>
      </w:r>
      <w:r>
        <w:rPr>
          <w:spacing w:val="-1"/>
          <w:w w:val="107"/>
          <w:sz w:val="13"/>
        </w:rPr>
        <w:t>n</w:t>
      </w:r>
      <w:r>
        <w:rPr>
          <w:spacing w:val="-4"/>
          <w:w w:val="111"/>
          <w:sz w:val="13"/>
        </w:rPr>
        <w:t>o</w:t>
      </w:r>
      <w:r>
        <w:rPr>
          <w:spacing w:val="-3"/>
          <w:w w:val="111"/>
          <w:sz w:val="13"/>
        </w:rPr>
        <w:t>v</w:t>
      </w:r>
      <w:r>
        <w:rPr>
          <w:spacing w:val="-3"/>
          <w:w w:val="106"/>
          <w:sz w:val="13"/>
        </w:rPr>
        <w:t>a</w:t>
      </w:r>
      <w:r>
        <w:rPr>
          <w:spacing w:val="-2"/>
          <w:w w:val="85"/>
          <w:sz w:val="13"/>
        </w:rPr>
        <w:t>t</w:t>
      </w:r>
      <w:r>
        <w:rPr>
          <w:spacing w:val="-1"/>
          <w:w w:val="77"/>
          <w:sz w:val="13"/>
        </w:rPr>
        <w:t>i</w:t>
      </w:r>
      <w:r>
        <w:rPr>
          <w:spacing w:val="-2"/>
          <w:w w:val="112"/>
          <w:sz w:val="13"/>
        </w:rPr>
        <w:t>o</w:t>
      </w:r>
      <w:r>
        <w:rPr>
          <w:spacing w:val="-2"/>
          <w:w w:val="107"/>
          <w:sz w:val="13"/>
        </w:rPr>
        <w:t>n</w:t>
      </w:r>
      <w:r>
        <w:rPr>
          <w:spacing w:val="-1"/>
          <w:w w:val="122"/>
          <w:sz w:val="13"/>
        </w:rPr>
        <w:t>s</w:t>
      </w:r>
      <w:r>
        <w:rPr>
          <w:spacing w:val="-4"/>
          <w:w w:val="57"/>
          <w:sz w:val="13"/>
        </w:rPr>
        <w:t>,</w:t>
      </w:r>
    </w:p>
    <w:p w14:paraId="56F3DDEF" w14:textId="77777777" w:rsidR="003E4A35" w:rsidRDefault="00EC59B1">
      <w:pPr>
        <w:spacing w:before="9"/>
        <w:ind w:left="1641"/>
        <w:rPr>
          <w:sz w:val="13"/>
        </w:rPr>
      </w:pPr>
      <w:r>
        <w:rPr>
          <w:i/>
          <w:sz w:val="13"/>
        </w:rPr>
        <w:t>Intellidact</w:t>
      </w:r>
      <w:r>
        <w:rPr>
          <w:i/>
          <w:spacing w:val="2"/>
          <w:sz w:val="13"/>
        </w:rPr>
        <w:t xml:space="preserve"> </w:t>
      </w:r>
      <w:r>
        <w:rPr>
          <w:i/>
          <w:sz w:val="13"/>
        </w:rPr>
        <w:t>AI</w:t>
      </w:r>
      <w:r>
        <w:rPr>
          <w:i/>
          <w:spacing w:val="3"/>
          <w:sz w:val="13"/>
        </w:rPr>
        <w:t xml:space="preserve"> </w:t>
      </w:r>
      <w:r>
        <w:rPr>
          <w:i/>
          <w:sz w:val="13"/>
        </w:rPr>
        <w:t>Data</w:t>
      </w:r>
      <w:r>
        <w:rPr>
          <w:i/>
          <w:spacing w:val="2"/>
          <w:sz w:val="13"/>
        </w:rPr>
        <w:t xml:space="preserve"> </w:t>
      </w:r>
      <w:r>
        <w:rPr>
          <w:i/>
          <w:sz w:val="13"/>
        </w:rPr>
        <w:t>Redaction</w:t>
      </w:r>
      <w:r>
        <w:rPr>
          <w:i/>
          <w:spacing w:val="4"/>
          <w:sz w:val="13"/>
        </w:rPr>
        <w:t xml:space="preserve"> </w:t>
      </w:r>
      <w:r>
        <w:rPr>
          <w:sz w:val="13"/>
        </w:rPr>
        <w:t>(Web</w:t>
      </w:r>
      <w:r>
        <w:rPr>
          <w:spacing w:val="4"/>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4"/>
          <w:sz w:val="13"/>
        </w:rPr>
        <w:t xml:space="preserve"> </w:t>
      </w:r>
      <w:r>
        <w:rPr>
          <w:sz w:val="13"/>
        </w:rPr>
        <w:t>2022)</w:t>
      </w:r>
      <w:r>
        <w:rPr>
          <w:spacing w:val="3"/>
          <w:sz w:val="13"/>
        </w:rPr>
        <w:t xml:space="preserve"> </w:t>
      </w:r>
      <w:r>
        <w:rPr>
          <w:spacing w:val="-2"/>
          <w:w w:val="99"/>
          <w:sz w:val="13"/>
        </w:rPr>
        <w:t>&lt;</w:t>
      </w:r>
      <w:hyperlink r:id="rId170">
        <w:r>
          <w:rPr>
            <w:spacing w:val="-2"/>
            <w:w w:val="108"/>
            <w:sz w:val="13"/>
          </w:rPr>
          <w:t>h</w:t>
        </w:r>
        <w:r>
          <w:rPr>
            <w:w w:val="86"/>
            <w:sz w:val="13"/>
          </w:rPr>
          <w:t>t</w:t>
        </w:r>
        <w:r>
          <w:rPr>
            <w:spacing w:val="-1"/>
            <w:w w:val="86"/>
            <w:sz w:val="13"/>
          </w:rPr>
          <w:t>t</w:t>
        </w:r>
        <w:r>
          <w:rPr>
            <w:spacing w:val="-1"/>
            <w:w w:val="113"/>
            <w:sz w:val="13"/>
          </w:rPr>
          <w:t>p</w:t>
        </w:r>
        <w:r>
          <w:rPr>
            <w:spacing w:val="-2"/>
            <w:w w:val="123"/>
            <w:sz w:val="13"/>
          </w:rPr>
          <w:t>s</w:t>
        </w:r>
        <w:r>
          <w:rPr>
            <w:spacing w:val="-1"/>
            <w:w w:val="56"/>
            <w:sz w:val="13"/>
          </w:rPr>
          <w:t>:</w:t>
        </w:r>
        <w:r>
          <w:rPr>
            <w:spacing w:val="-22"/>
            <w:w w:val="118"/>
            <w:sz w:val="13"/>
          </w:rPr>
          <w:t>/</w:t>
        </w:r>
        <w:r>
          <w:rPr>
            <w:spacing w:val="-13"/>
            <w:w w:val="118"/>
            <w:sz w:val="13"/>
          </w:rPr>
          <w:t>/</w:t>
        </w:r>
        <w:r>
          <w:rPr>
            <w:w w:val="114"/>
            <w:sz w:val="13"/>
          </w:rPr>
          <w:t>c</w:t>
        </w:r>
        <w:r>
          <w:rPr>
            <w:spacing w:val="-1"/>
            <w:w w:val="123"/>
            <w:sz w:val="13"/>
          </w:rPr>
          <w:t>s</w:t>
        </w:r>
        <w:r>
          <w:rPr>
            <w:spacing w:val="-1"/>
            <w:w w:val="78"/>
            <w:sz w:val="13"/>
          </w:rPr>
          <w:t>i</w:t>
        </w:r>
        <w:r>
          <w:rPr>
            <w:spacing w:val="-1"/>
            <w:w w:val="123"/>
            <w:sz w:val="13"/>
          </w:rPr>
          <w:t>s</w:t>
        </w:r>
        <w:r>
          <w:rPr>
            <w:spacing w:val="-2"/>
            <w:w w:val="113"/>
            <w:sz w:val="13"/>
          </w:rPr>
          <w:t>o</w:t>
        </w:r>
        <w:r>
          <w:rPr>
            <w:spacing w:val="1"/>
            <w:w w:val="96"/>
            <w:sz w:val="13"/>
          </w:rPr>
          <w:t>f</w:t>
        </w:r>
        <w:r>
          <w:rPr>
            <w:spacing w:val="1"/>
            <w:w w:val="86"/>
            <w:sz w:val="13"/>
          </w:rPr>
          <w:t>t</w:t>
        </w:r>
        <w:r>
          <w:rPr>
            <w:spacing w:val="-2"/>
            <w:w w:val="54"/>
            <w:sz w:val="13"/>
          </w:rPr>
          <w:t>.</w:t>
        </w:r>
        <w:r>
          <w:rPr>
            <w:spacing w:val="-2"/>
            <w:w w:val="114"/>
            <w:sz w:val="13"/>
          </w:rPr>
          <w:t>c</w:t>
        </w:r>
        <w:r>
          <w:rPr>
            <w:spacing w:val="-1"/>
            <w:w w:val="113"/>
            <w:sz w:val="13"/>
          </w:rPr>
          <w:t>om</w:t>
        </w:r>
        <w:r>
          <w:rPr>
            <w:spacing w:val="-1"/>
            <w:w w:val="118"/>
            <w:sz w:val="13"/>
          </w:rPr>
          <w:t>/</w:t>
        </w:r>
        <w:r>
          <w:rPr>
            <w:spacing w:val="-1"/>
            <w:w w:val="78"/>
            <w:sz w:val="13"/>
          </w:rPr>
          <w:t>i</w:t>
        </w:r>
        <w:r>
          <w:rPr>
            <w:spacing w:val="-2"/>
            <w:w w:val="108"/>
            <w:sz w:val="13"/>
          </w:rPr>
          <w:t>n</w:t>
        </w:r>
        <w:r>
          <w:rPr>
            <w:spacing w:val="-3"/>
            <w:w w:val="86"/>
            <w:sz w:val="13"/>
          </w:rPr>
          <w:t>t</w:t>
        </w:r>
        <w:r>
          <w:rPr>
            <w:spacing w:val="-1"/>
            <w:w w:val="110"/>
            <w:sz w:val="13"/>
          </w:rPr>
          <w:t>e</w:t>
        </w:r>
        <w:r>
          <w:rPr>
            <w:spacing w:val="-1"/>
            <w:w w:val="92"/>
            <w:sz w:val="13"/>
          </w:rPr>
          <w:t>l</w:t>
        </w:r>
        <w:r>
          <w:rPr>
            <w:w w:val="92"/>
            <w:sz w:val="13"/>
          </w:rPr>
          <w:t>l</w:t>
        </w:r>
        <w:r>
          <w:rPr>
            <w:w w:val="78"/>
            <w:sz w:val="13"/>
          </w:rPr>
          <w:t>i</w:t>
        </w:r>
        <w:r>
          <w:rPr>
            <w:spacing w:val="-1"/>
            <w:w w:val="114"/>
            <w:sz w:val="13"/>
          </w:rPr>
          <w:t>d</w:t>
        </w:r>
        <w:r>
          <w:rPr>
            <w:spacing w:val="-1"/>
            <w:w w:val="107"/>
            <w:sz w:val="13"/>
          </w:rPr>
          <w:t>a</w:t>
        </w:r>
        <w:r>
          <w:rPr>
            <w:spacing w:val="-1"/>
            <w:w w:val="114"/>
            <w:sz w:val="13"/>
          </w:rPr>
          <w:t>c</w:t>
        </w:r>
        <w:r>
          <w:rPr>
            <w:spacing w:val="2"/>
            <w:w w:val="86"/>
            <w:sz w:val="13"/>
          </w:rPr>
          <w:t>t</w:t>
        </w:r>
        <w:r>
          <w:rPr>
            <w:spacing w:val="-7"/>
            <w:w w:val="118"/>
            <w:sz w:val="13"/>
          </w:rPr>
          <w:t>/</w:t>
        </w:r>
      </w:hyperlink>
      <w:r>
        <w:rPr>
          <w:spacing w:val="-5"/>
          <w:w w:val="99"/>
          <w:sz w:val="13"/>
        </w:rPr>
        <w:t>&gt;</w:t>
      </w:r>
      <w:r>
        <w:rPr>
          <w:spacing w:val="-3"/>
          <w:w w:val="54"/>
          <w:sz w:val="13"/>
        </w:rPr>
        <w:t>.</w:t>
      </w:r>
    </w:p>
    <w:p w14:paraId="6495ED5E" w14:textId="77777777" w:rsidR="003E4A35" w:rsidRDefault="00EC59B1">
      <w:pPr>
        <w:pStyle w:val="ListParagraph"/>
        <w:numPr>
          <w:ilvl w:val="0"/>
          <w:numId w:val="109"/>
        </w:numPr>
        <w:tabs>
          <w:tab w:val="left" w:pos="1640"/>
          <w:tab w:val="left" w:pos="1642"/>
        </w:tabs>
        <w:spacing w:before="9" w:line="254" w:lineRule="auto"/>
        <w:ind w:right="1180"/>
        <w:rPr>
          <w:sz w:val="13"/>
        </w:rPr>
      </w:pPr>
      <w:r>
        <w:rPr>
          <w:sz w:val="13"/>
        </w:rPr>
        <w:t xml:space="preserve">Fausto Martin De </w:t>
      </w:r>
      <w:r>
        <w:rPr>
          <w:spacing w:val="1"/>
          <w:w w:val="129"/>
          <w:sz w:val="13"/>
        </w:rPr>
        <w:t>S</w:t>
      </w:r>
      <w:r>
        <w:rPr>
          <w:spacing w:val="-1"/>
          <w:w w:val="106"/>
          <w:sz w:val="13"/>
        </w:rPr>
        <w:t>a</w:t>
      </w:r>
      <w:r>
        <w:rPr>
          <w:w w:val="107"/>
          <w:sz w:val="13"/>
        </w:rPr>
        <w:t>n</w:t>
      </w:r>
      <w:r>
        <w:rPr>
          <w:spacing w:val="-1"/>
          <w:w w:val="113"/>
          <w:sz w:val="13"/>
        </w:rPr>
        <w:t>c</w:t>
      </w:r>
      <w:r>
        <w:rPr>
          <w:spacing w:val="-1"/>
          <w:w w:val="85"/>
          <w:sz w:val="13"/>
        </w:rPr>
        <w:t>t</w:t>
      </w:r>
      <w:r>
        <w:rPr>
          <w:spacing w:val="-1"/>
          <w:w w:val="77"/>
          <w:sz w:val="13"/>
        </w:rPr>
        <w:t>i</w:t>
      </w:r>
      <w:r>
        <w:rPr>
          <w:w w:val="122"/>
          <w:sz w:val="13"/>
        </w:rPr>
        <w:t>s</w:t>
      </w:r>
      <w:r>
        <w:rPr>
          <w:spacing w:val="-3"/>
          <w:w w:val="57"/>
          <w:sz w:val="13"/>
        </w:rPr>
        <w:t>,</w:t>
      </w:r>
      <w:r>
        <w:rPr>
          <w:spacing w:val="-1"/>
          <w:w w:val="99"/>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w w:val="99"/>
          <w:sz w:val="13"/>
        </w:rPr>
        <w:t xml:space="preserve"> </w:t>
      </w:r>
      <w:r>
        <w:rPr>
          <w:sz w:val="13"/>
        </w:rPr>
        <w:t xml:space="preserve">Intelligence and Innovation in Brazilian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3"/>
          <w:w w:val="112"/>
          <w:sz w:val="13"/>
        </w:rPr>
        <w:t>e</w:t>
      </w:r>
      <w:r>
        <w:rPr>
          <w:spacing w:val="-2"/>
          <w:w w:val="58"/>
          <w:sz w:val="13"/>
        </w:rPr>
        <w:t>’</w:t>
      </w:r>
      <w:r>
        <w:rPr>
          <w:spacing w:val="-1"/>
          <w:w w:val="99"/>
          <w:sz w:val="13"/>
        </w:rPr>
        <w:t xml:space="preserve"> </w:t>
      </w:r>
      <w:r>
        <w:rPr>
          <w:sz w:val="13"/>
        </w:rPr>
        <w:t xml:space="preserve">(2021) 59(1) </w:t>
      </w:r>
      <w:r>
        <w:rPr>
          <w:i/>
          <w:sz w:val="13"/>
        </w:rPr>
        <w:t>International Annals of Criminology</w:t>
      </w:r>
      <w:r>
        <w:rPr>
          <w:i/>
          <w:spacing w:val="40"/>
          <w:sz w:val="13"/>
        </w:rPr>
        <w:t xml:space="preserve"> </w:t>
      </w:r>
      <w:r>
        <w:rPr>
          <w:sz w:val="13"/>
        </w:rPr>
        <w:t>1,</w:t>
      </w:r>
      <w:r>
        <w:rPr>
          <w:spacing w:val="59"/>
          <w:sz w:val="13"/>
        </w:rPr>
        <w:t xml:space="preserve"> </w:t>
      </w:r>
      <w:r>
        <w:rPr>
          <w:sz w:val="13"/>
        </w:rPr>
        <w:t>2–3</w:t>
      </w:r>
      <w:r>
        <w:rPr>
          <w:spacing w:val="59"/>
          <w:sz w:val="13"/>
        </w:rPr>
        <w:t xml:space="preserve"> </w:t>
      </w:r>
      <w:r>
        <w:rPr>
          <w:spacing w:val="-1"/>
          <w:w w:val="95"/>
          <w:sz w:val="13"/>
        </w:rPr>
        <w:t>&lt;</w:t>
      </w:r>
      <w:hyperlink r:id="rId171">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1"/>
            <w:w w:val="50"/>
            <w:sz w:val="13"/>
          </w:rPr>
          <w:t>.</w:t>
        </w:r>
        <w:r>
          <w:rPr>
            <w:spacing w:val="1"/>
            <w:w w:val="110"/>
            <w:sz w:val="13"/>
          </w:rPr>
          <w:t>c</w:t>
        </w:r>
        <w:r>
          <w:rPr>
            <w:w w:val="103"/>
            <w:sz w:val="13"/>
          </w:rPr>
          <w:t>a</w:t>
        </w:r>
        <w:r>
          <w:rPr>
            <w:w w:val="109"/>
            <w:sz w:val="13"/>
          </w:rPr>
          <w:t>mb</w:t>
        </w:r>
        <w:r>
          <w:rPr>
            <w:w w:val="89"/>
            <w:sz w:val="13"/>
          </w:rPr>
          <w:t>r</w:t>
        </w:r>
        <w:r>
          <w:rPr>
            <w:spacing w:val="1"/>
            <w:w w:val="74"/>
            <w:sz w:val="13"/>
          </w:rPr>
          <w:t>i</w:t>
        </w:r>
        <w:r>
          <w:rPr>
            <w:w w:val="110"/>
            <w:sz w:val="13"/>
          </w:rPr>
          <w:t>d</w:t>
        </w:r>
        <w:r>
          <w:rPr>
            <w:spacing w:val="1"/>
            <w:w w:val="121"/>
            <w:sz w:val="13"/>
          </w:rPr>
          <w:t>g</w:t>
        </w:r>
        <w:r>
          <w:rPr>
            <w:w w:val="106"/>
            <w:sz w:val="13"/>
          </w:rPr>
          <w:t>e</w:t>
        </w:r>
        <w:r>
          <w:rPr>
            <w:w w:val="50"/>
            <w:sz w:val="13"/>
          </w:rPr>
          <w:t>.</w:t>
        </w:r>
        <w:r>
          <w:rPr>
            <w:w w:val="109"/>
            <w:sz w:val="13"/>
          </w:rPr>
          <w:t>o</w:t>
        </w:r>
        <w:r>
          <w:rPr>
            <w:spacing w:val="-2"/>
            <w:w w:val="89"/>
            <w:sz w:val="13"/>
          </w:rPr>
          <w:t>r</w:t>
        </w:r>
        <w:r>
          <w:rPr>
            <w:w w:val="121"/>
            <w:sz w:val="13"/>
          </w:rPr>
          <w:t>g</w:t>
        </w:r>
        <w:r>
          <w:rPr>
            <w:spacing w:val="-12"/>
            <w:w w:val="114"/>
            <w:sz w:val="13"/>
          </w:rPr>
          <w:t>/</w:t>
        </w:r>
        <w:r>
          <w:rPr>
            <w:spacing w:val="-1"/>
            <w:w w:val="110"/>
            <w:sz w:val="13"/>
          </w:rPr>
          <w:t>c</w:t>
        </w:r>
        <w:r>
          <w:rPr>
            <w:w w:val="109"/>
            <w:sz w:val="13"/>
          </w:rPr>
          <w:t>o</w:t>
        </w:r>
        <w:r>
          <w:rPr>
            <w:spacing w:val="-3"/>
            <w:w w:val="89"/>
            <w:sz w:val="13"/>
          </w:rPr>
          <w:t>r</w:t>
        </w:r>
        <w:r>
          <w:rPr>
            <w:spacing w:val="-4"/>
            <w:w w:val="106"/>
            <w:sz w:val="13"/>
          </w:rPr>
          <w:t>e</w:t>
        </w:r>
        <w:r>
          <w:rPr>
            <w:spacing w:val="-7"/>
            <w:w w:val="114"/>
            <w:sz w:val="13"/>
          </w:rPr>
          <w:t>/</w:t>
        </w:r>
        <w:r>
          <w:rPr>
            <w:spacing w:val="1"/>
            <w:w w:val="109"/>
            <w:sz w:val="13"/>
          </w:rPr>
          <w:t>p</w:t>
        </w:r>
        <w:r>
          <w:rPr>
            <w:spacing w:val="-3"/>
            <w:w w:val="89"/>
            <w:sz w:val="13"/>
          </w:rPr>
          <w:t>r</w:t>
        </w:r>
        <w:r>
          <w:rPr>
            <w:spacing w:val="1"/>
            <w:w w:val="109"/>
            <w:sz w:val="13"/>
          </w:rPr>
          <w:t>o</w:t>
        </w:r>
        <w:r>
          <w:rPr>
            <w:w w:val="110"/>
            <w:sz w:val="13"/>
          </w:rPr>
          <w:t>d</w:t>
        </w:r>
        <w:r>
          <w:rPr>
            <w:w w:val="107"/>
            <w:sz w:val="13"/>
          </w:rPr>
          <w:t>u</w:t>
        </w:r>
        <w:r>
          <w:rPr>
            <w:w w:val="110"/>
            <w:sz w:val="13"/>
          </w:rPr>
          <w:t>c</w:t>
        </w:r>
        <w:r>
          <w:rPr>
            <w:spacing w:val="3"/>
            <w:w w:val="82"/>
            <w:sz w:val="13"/>
          </w:rPr>
          <w:t>t</w:t>
        </w:r>
        <w:r>
          <w:rPr>
            <w:w w:val="114"/>
            <w:sz w:val="13"/>
          </w:rPr>
          <w:t>/</w:t>
        </w:r>
        <w:r>
          <w:rPr>
            <w:spacing w:val="1"/>
            <w:w w:val="74"/>
            <w:sz w:val="13"/>
          </w:rPr>
          <w:t>i</w:t>
        </w:r>
        <w:r>
          <w:rPr>
            <w:w w:val="110"/>
            <w:sz w:val="13"/>
          </w:rPr>
          <w:t>d</w:t>
        </w:r>
        <w:r>
          <w:rPr>
            <w:spacing w:val="1"/>
            <w:w w:val="106"/>
            <w:sz w:val="13"/>
          </w:rPr>
          <w:t>e</w:t>
        </w:r>
        <w:r>
          <w:rPr>
            <w:spacing w:val="-1"/>
            <w:w w:val="104"/>
            <w:sz w:val="13"/>
          </w:rPr>
          <w:t>n</w:t>
        </w:r>
        <w:r>
          <w:rPr>
            <w:w w:val="82"/>
            <w:sz w:val="13"/>
          </w:rPr>
          <w:t>t</w:t>
        </w:r>
        <w:r>
          <w:rPr>
            <w:spacing w:val="1"/>
            <w:w w:val="74"/>
            <w:sz w:val="13"/>
          </w:rPr>
          <w:t>i</w:t>
        </w:r>
        <w:r>
          <w:rPr>
            <w:spacing w:val="-2"/>
            <w:w w:val="75"/>
            <w:sz w:val="13"/>
          </w:rPr>
          <w:t>f</w:t>
        </w:r>
        <w:r>
          <w:rPr>
            <w:spacing w:val="1"/>
            <w:w w:val="75"/>
            <w:sz w:val="13"/>
          </w:rPr>
          <w:t>i</w:t>
        </w:r>
        <w:r>
          <w:rPr>
            <w:spacing w:val="1"/>
            <w:w w:val="106"/>
            <w:sz w:val="13"/>
          </w:rPr>
          <w:t>e</w:t>
        </w:r>
        <w:r>
          <w:rPr>
            <w:spacing w:val="-9"/>
            <w:w w:val="89"/>
            <w:sz w:val="13"/>
          </w:rPr>
          <w:t>r</w:t>
        </w:r>
        <w:r>
          <w:rPr>
            <w:spacing w:val="-4"/>
            <w:w w:val="114"/>
            <w:sz w:val="13"/>
          </w:rPr>
          <w:t>/</w:t>
        </w:r>
        <w:r>
          <w:rPr>
            <w:w w:val="126"/>
            <w:sz w:val="13"/>
          </w:rPr>
          <w:t>S</w:t>
        </w:r>
        <w:r>
          <w:rPr>
            <w:spacing w:val="1"/>
            <w:w w:val="116"/>
            <w:sz w:val="13"/>
          </w:rPr>
          <w:t>00</w:t>
        </w:r>
        <w:r>
          <w:rPr>
            <w:spacing w:val="-2"/>
            <w:w w:val="116"/>
            <w:sz w:val="13"/>
          </w:rPr>
          <w:t>0</w:t>
        </w:r>
        <w:r>
          <w:rPr>
            <w:spacing w:val="2"/>
            <w:w w:val="101"/>
            <w:sz w:val="13"/>
          </w:rPr>
          <w:t>3</w:t>
        </w:r>
        <w:r>
          <w:rPr>
            <w:spacing w:val="3"/>
            <w:w w:val="102"/>
            <w:sz w:val="13"/>
          </w:rPr>
          <w:t>4</w:t>
        </w:r>
        <w:r>
          <w:rPr>
            <w:w w:val="102"/>
            <w:sz w:val="13"/>
          </w:rPr>
          <w:t>4</w:t>
        </w:r>
        <w:r>
          <w:rPr>
            <w:spacing w:val="1"/>
            <w:w w:val="104"/>
            <w:sz w:val="13"/>
          </w:rPr>
          <w:t>5</w:t>
        </w:r>
        <w:r>
          <w:rPr>
            <w:sz w:val="13"/>
          </w:rPr>
          <w:t>22</w:t>
        </w:r>
        <w:r>
          <w:rPr>
            <w:spacing w:val="-2"/>
            <w:w w:val="80"/>
            <w:sz w:val="13"/>
          </w:rPr>
          <w:t>1</w:t>
        </w:r>
        <w:r>
          <w:rPr>
            <w:spacing w:val="1"/>
            <w:w w:val="116"/>
            <w:sz w:val="13"/>
          </w:rPr>
          <w:t>000</w:t>
        </w:r>
        <w:r>
          <w:rPr>
            <w:spacing w:val="-1"/>
            <w:w w:val="116"/>
            <w:sz w:val="13"/>
          </w:rPr>
          <w:t>0</w:t>
        </w:r>
        <w:r>
          <w:rPr>
            <w:w w:val="102"/>
            <w:sz w:val="13"/>
          </w:rPr>
          <w:t>4</w:t>
        </w:r>
        <w:r>
          <w:rPr>
            <w:spacing w:val="-5"/>
            <w:w w:val="116"/>
            <w:sz w:val="13"/>
          </w:rPr>
          <w:t>0</w:t>
        </w:r>
        <w:r>
          <w:rPr>
            <w:spacing w:val="-2"/>
            <w:w w:val="114"/>
            <w:sz w:val="13"/>
          </w:rPr>
          <w:t>/</w:t>
        </w:r>
        <w:r>
          <w:rPr>
            <w:spacing w:val="2"/>
            <w:w w:val="82"/>
            <w:sz w:val="13"/>
          </w:rPr>
          <w:t>t</w:t>
        </w:r>
        <w:r>
          <w:rPr>
            <w:w w:val="108"/>
            <w:sz w:val="13"/>
          </w:rPr>
          <w:t>y</w:t>
        </w:r>
        <w:r>
          <w:rPr>
            <w:spacing w:val="1"/>
            <w:w w:val="109"/>
            <w:sz w:val="13"/>
          </w:rPr>
          <w:t>p</w:t>
        </w:r>
        <w:r>
          <w:rPr>
            <w:spacing w:val="-4"/>
            <w:w w:val="106"/>
            <w:sz w:val="13"/>
          </w:rPr>
          <w:t>e</w:t>
        </w:r>
        <w:r>
          <w:rPr>
            <w:w w:val="114"/>
            <w:sz w:val="13"/>
          </w:rPr>
          <w:t>/</w:t>
        </w:r>
        <w:r>
          <w:rPr>
            <w:w w:val="57"/>
            <w:sz w:val="13"/>
          </w:rPr>
          <w:t>j</w:t>
        </w:r>
        <w:r>
          <w:rPr>
            <w:w w:val="109"/>
            <w:sz w:val="13"/>
          </w:rPr>
          <w:t>o</w:t>
        </w:r>
        <w:r>
          <w:rPr>
            <w:w w:val="107"/>
            <w:sz w:val="13"/>
          </w:rPr>
          <w:t>u</w:t>
        </w:r>
        <w:r>
          <w:rPr>
            <w:w w:val="89"/>
            <w:sz w:val="13"/>
          </w:rPr>
          <w:t>r</w:t>
        </w:r>
        <w:r>
          <w:rPr>
            <w:w w:val="104"/>
            <w:sz w:val="13"/>
          </w:rPr>
          <w:t>n</w:t>
        </w:r>
        <w:r>
          <w:rPr>
            <w:w w:val="103"/>
            <w:sz w:val="13"/>
          </w:rPr>
          <w:t>a</w:t>
        </w:r>
        <w:r>
          <w:rPr>
            <w:spacing w:val="5"/>
            <w:w w:val="88"/>
            <w:sz w:val="13"/>
          </w:rPr>
          <w:t>l</w:t>
        </w:r>
        <w:r>
          <w:rPr>
            <w:spacing w:val="4"/>
            <w:w w:val="78"/>
            <w:sz w:val="13"/>
          </w:rPr>
          <w:t>_</w:t>
        </w:r>
        <w:r>
          <w:rPr>
            <w:w w:val="103"/>
            <w:sz w:val="13"/>
          </w:rPr>
          <w:t>a</w:t>
        </w:r>
        <w:r>
          <w:rPr>
            <w:spacing w:val="3"/>
            <w:w w:val="89"/>
            <w:sz w:val="13"/>
          </w:rPr>
          <w:t>r</w:t>
        </w:r>
        <w:r>
          <w:rPr>
            <w:w w:val="82"/>
            <w:sz w:val="13"/>
          </w:rPr>
          <w:t>t</w:t>
        </w:r>
        <w:r>
          <w:rPr>
            <w:spacing w:val="1"/>
            <w:w w:val="74"/>
            <w:sz w:val="13"/>
          </w:rPr>
          <w:t>i</w:t>
        </w:r>
        <w:r>
          <w:rPr>
            <w:spacing w:val="-1"/>
            <w:w w:val="110"/>
            <w:sz w:val="13"/>
          </w:rPr>
          <w:t>c</w:t>
        </w:r>
        <w:r>
          <w:rPr>
            <w:spacing w:val="-1"/>
            <w:w w:val="88"/>
            <w:sz w:val="13"/>
          </w:rPr>
          <w:t>l</w:t>
        </w:r>
        <w:r>
          <w:rPr>
            <w:spacing w:val="-3"/>
            <w:w w:val="106"/>
            <w:sz w:val="13"/>
          </w:rPr>
          <w:t>e</w:t>
        </w:r>
      </w:hyperlink>
      <w:r>
        <w:rPr>
          <w:spacing w:val="-4"/>
          <w:w w:val="95"/>
          <w:sz w:val="13"/>
        </w:rPr>
        <w:t>&gt;</w:t>
      </w:r>
      <w:r>
        <w:rPr>
          <w:spacing w:val="-2"/>
          <w:w w:val="56"/>
          <w:sz w:val="13"/>
        </w:rPr>
        <w:t>;</w:t>
      </w:r>
      <w:r>
        <w:rPr>
          <w:spacing w:val="59"/>
          <w:sz w:val="13"/>
        </w:rPr>
        <w:t xml:space="preserve"> </w:t>
      </w:r>
      <w:r>
        <w:rPr>
          <w:sz w:val="13"/>
        </w:rPr>
        <w:t>Pedro</w:t>
      </w:r>
      <w:r>
        <w:rPr>
          <w:spacing w:val="59"/>
          <w:sz w:val="13"/>
        </w:rPr>
        <w:t xml:space="preserve"> </w:t>
      </w:r>
      <w:r>
        <w:rPr>
          <w:sz w:val="13"/>
        </w:rPr>
        <w:t>Henrique</w:t>
      </w:r>
      <w:r>
        <w:rPr>
          <w:spacing w:val="59"/>
          <w:sz w:val="13"/>
        </w:rPr>
        <w:t xml:space="preserve"> </w:t>
      </w:r>
      <w:r>
        <w:rPr>
          <w:sz w:val="13"/>
        </w:rPr>
        <w:t>Luz</w:t>
      </w:r>
      <w:r>
        <w:rPr>
          <w:spacing w:val="80"/>
          <w:sz w:val="13"/>
        </w:rPr>
        <w:t xml:space="preserve"> </w:t>
      </w:r>
      <w:r>
        <w:rPr>
          <w:sz w:val="13"/>
        </w:rPr>
        <w:t>de</w:t>
      </w:r>
      <w:r>
        <w:rPr>
          <w:spacing w:val="12"/>
          <w:sz w:val="13"/>
        </w:rPr>
        <w:t xml:space="preserve"> </w:t>
      </w:r>
      <w:r>
        <w:rPr>
          <w:sz w:val="13"/>
        </w:rPr>
        <w:t>Araujo</w:t>
      </w:r>
      <w:r>
        <w:rPr>
          <w:spacing w:val="12"/>
          <w:sz w:val="13"/>
        </w:rPr>
        <w:t xml:space="preserve"> </w:t>
      </w:r>
      <w:r>
        <w:rPr>
          <w:sz w:val="13"/>
        </w:rPr>
        <w:t>et</w:t>
      </w:r>
      <w:r>
        <w:rPr>
          <w:spacing w:val="12"/>
          <w:sz w:val="13"/>
        </w:rPr>
        <w:t xml:space="preserve"> </w:t>
      </w:r>
      <w:r>
        <w:rPr>
          <w:sz w:val="13"/>
        </w:rPr>
        <w:t>al,</w:t>
      </w:r>
      <w:r>
        <w:rPr>
          <w:spacing w:val="12"/>
          <w:sz w:val="13"/>
        </w:rPr>
        <w:t xml:space="preserve"> </w:t>
      </w:r>
      <w:r>
        <w:rPr>
          <w:spacing w:val="4"/>
          <w:w w:val="58"/>
          <w:sz w:val="13"/>
        </w:rPr>
        <w:t>‘</w:t>
      </w:r>
      <w:r>
        <w:rPr>
          <w:w w:val="120"/>
          <w:sz w:val="13"/>
        </w:rPr>
        <w:t>V</w:t>
      </w:r>
      <w:r>
        <w:rPr>
          <w:spacing w:val="1"/>
          <w:w w:val="94"/>
          <w:sz w:val="13"/>
        </w:rPr>
        <w:t>I</w:t>
      </w:r>
      <w:r>
        <w:rPr>
          <w:spacing w:val="-1"/>
          <w:w w:val="120"/>
          <w:sz w:val="13"/>
        </w:rPr>
        <w:t>C</w:t>
      </w:r>
      <w:r>
        <w:rPr>
          <w:spacing w:val="-5"/>
          <w:w w:val="110"/>
          <w:sz w:val="13"/>
        </w:rPr>
        <w:t>T</w:t>
      </w:r>
      <w:r>
        <w:rPr>
          <w:spacing w:val="1"/>
          <w:w w:val="117"/>
          <w:sz w:val="13"/>
        </w:rPr>
        <w:t>O</w:t>
      </w:r>
      <w:r>
        <w:rPr>
          <w:w w:val="118"/>
          <w:sz w:val="13"/>
        </w:rPr>
        <w:t>R</w:t>
      </w:r>
      <w:r>
        <w:rPr>
          <w:spacing w:val="-2"/>
          <w:w w:val="58"/>
          <w:sz w:val="13"/>
        </w:rPr>
        <w:t>:</w:t>
      </w:r>
      <w:r>
        <w:rPr>
          <w:spacing w:val="12"/>
          <w:sz w:val="13"/>
        </w:rPr>
        <w:t xml:space="preserve"> </w:t>
      </w:r>
      <w:r>
        <w:rPr>
          <w:sz w:val="13"/>
        </w:rPr>
        <w:t>A</w:t>
      </w:r>
      <w:r>
        <w:rPr>
          <w:spacing w:val="12"/>
          <w:sz w:val="13"/>
        </w:rPr>
        <w:t xml:space="preserve"> </w:t>
      </w:r>
      <w:r>
        <w:rPr>
          <w:sz w:val="13"/>
        </w:rPr>
        <w:t>Dataset</w:t>
      </w:r>
      <w:r>
        <w:rPr>
          <w:spacing w:val="12"/>
          <w:sz w:val="13"/>
        </w:rPr>
        <w:t xml:space="preserve"> </w:t>
      </w:r>
      <w:r>
        <w:rPr>
          <w:sz w:val="13"/>
        </w:rPr>
        <w:t>for</w:t>
      </w:r>
      <w:r>
        <w:rPr>
          <w:spacing w:val="12"/>
          <w:sz w:val="13"/>
        </w:rPr>
        <w:t xml:space="preserve"> </w:t>
      </w:r>
      <w:r>
        <w:rPr>
          <w:sz w:val="13"/>
        </w:rPr>
        <w:t>Brazilian</w:t>
      </w:r>
      <w:r>
        <w:rPr>
          <w:spacing w:val="12"/>
          <w:sz w:val="13"/>
        </w:rPr>
        <w:t xml:space="preserve"> </w:t>
      </w:r>
      <w:r>
        <w:rPr>
          <w:sz w:val="13"/>
        </w:rPr>
        <w:t>Legal</w:t>
      </w:r>
      <w:r>
        <w:rPr>
          <w:spacing w:val="12"/>
          <w:sz w:val="13"/>
        </w:rPr>
        <w:t xml:space="preserve"> </w:t>
      </w:r>
      <w:r>
        <w:rPr>
          <w:sz w:val="13"/>
        </w:rPr>
        <w:t>Documents</w:t>
      </w:r>
      <w:r>
        <w:rPr>
          <w:spacing w:val="12"/>
          <w:sz w:val="13"/>
        </w:rPr>
        <w:t xml:space="preserve"> </w:t>
      </w:r>
      <w:r>
        <w:rPr>
          <w:spacing w:val="-1"/>
          <w:w w:val="120"/>
          <w:sz w:val="13"/>
        </w:rPr>
        <w:t>C</w:t>
      </w:r>
      <w:r>
        <w:rPr>
          <w:spacing w:val="2"/>
          <w:w w:val="94"/>
          <w:sz w:val="13"/>
        </w:rPr>
        <w:t>l</w:t>
      </w:r>
      <w:r>
        <w:rPr>
          <w:w w:val="109"/>
          <w:sz w:val="13"/>
        </w:rPr>
        <w:t>a</w:t>
      </w:r>
      <w:r>
        <w:rPr>
          <w:spacing w:val="1"/>
          <w:w w:val="125"/>
          <w:sz w:val="13"/>
        </w:rPr>
        <w:t>s</w:t>
      </w:r>
      <w:r>
        <w:rPr>
          <w:w w:val="125"/>
          <w:sz w:val="13"/>
        </w:rPr>
        <w:t>s</w:t>
      </w:r>
      <w:r>
        <w:rPr>
          <w:spacing w:val="1"/>
          <w:w w:val="80"/>
          <w:sz w:val="13"/>
        </w:rPr>
        <w:t>i</w:t>
      </w:r>
      <w:r>
        <w:rPr>
          <w:spacing w:val="-2"/>
          <w:w w:val="81"/>
          <w:sz w:val="13"/>
        </w:rPr>
        <w:t>f</w:t>
      </w:r>
      <w:r>
        <w:rPr>
          <w:spacing w:val="1"/>
          <w:w w:val="81"/>
          <w:sz w:val="13"/>
        </w:rPr>
        <w:t>i</w:t>
      </w:r>
      <w:r>
        <w:rPr>
          <w:spacing w:val="1"/>
          <w:w w:val="116"/>
          <w:sz w:val="13"/>
        </w:rPr>
        <w:t>c</w:t>
      </w:r>
      <w:r>
        <w:rPr>
          <w:spacing w:val="-1"/>
          <w:w w:val="109"/>
          <w:sz w:val="13"/>
        </w:rPr>
        <w:t>a</w:t>
      </w:r>
      <w:r>
        <w:rPr>
          <w:w w:val="88"/>
          <w:sz w:val="13"/>
        </w:rPr>
        <w:t>t</w:t>
      </w:r>
      <w:r>
        <w:rPr>
          <w:spacing w:val="1"/>
          <w:w w:val="80"/>
          <w:sz w:val="13"/>
        </w:rPr>
        <w:t>i</w:t>
      </w:r>
      <w:r>
        <w:rPr>
          <w:w w:val="115"/>
          <w:sz w:val="13"/>
        </w:rPr>
        <w:t>o</w:t>
      </w:r>
      <w:r>
        <w:rPr>
          <w:spacing w:val="-3"/>
          <w:w w:val="110"/>
          <w:sz w:val="13"/>
        </w:rPr>
        <w:t>n</w:t>
      </w:r>
      <w:r>
        <w:rPr>
          <w:spacing w:val="-2"/>
          <w:w w:val="58"/>
          <w:sz w:val="13"/>
        </w:rPr>
        <w:t>’</w:t>
      </w:r>
      <w:r>
        <w:rPr>
          <w:spacing w:val="12"/>
          <w:sz w:val="13"/>
        </w:rPr>
        <w:t xml:space="preserve"> </w:t>
      </w:r>
      <w:r>
        <w:rPr>
          <w:sz w:val="13"/>
        </w:rPr>
        <w:t>in</w:t>
      </w:r>
      <w:r>
        <w:rPr>
          <w:spacing w:val="12"/>
          <w:sz w:val="13"/>
        </w:rPr>
        <w:t xml:space="preserve"> </w:t>
      </w:r>
      <w:r>
        <w:rPr>
          <w:sz w:val="13"/>
        </w:rPr>
        <w:t>Nicoletta</w:t>
      </w:r>
      <w:r>
        <w:rPr>
          <w:spacing w:val="12"/>
          <w:sz w:val="13"/>
        </w:rPr>
        <w:t xml:space="preserve"> </w:t>
      </w:r>
      <w:r>
        <w:rPr>
          <w:sz w:val="13"/>
        </w:rPr>
        <w:t>Calzolari</w:t>
      </w:r>
      <w:r>
        <w:rPr>
          <w:spacing w:val="12"/>
          <w:sz w:val="13"/>
        </w:rPr>
        <w:t xml:space="preserve"> </w:t>
      </w:r>
      <w:r>
        <w:rPr>
          <w:sz w:val="13"/>
        </w:rPr>
        <w:t>et</w:t>
      </w:r>
      <w:r>
        <w:rPr>
          <w:spacing w:val="12"/>
          <w:sz w:val="13"/>
        </w:rPr>
        <w:t xml:space="preserve"> </w:t>
      </w:r>
      <w:r>
        <w:rPr>
          <w:sz w:val="13"/>
        </w:rPr>
        <w:t>al</w:t>
      </w:r>
      <w:r>
        <w:rPr>
          <w:spacing w:val="12"/>
          <w:sz w:val="13"/>
        </w:rPr>
        <w:t xml:space="preserve"> </w:t>
      </w:r>
      <w:r>
        <w:rPr>
          <w:spacing w:val="-1"/>
          <w:w w:val="102"/>
          <w:sz w:val="13"/>
        </w:rPr>
        <w:t>(</w:t>
      </w:r>
      <w:r>
        <w:rPr>
          <w:spacing w:val="2"/>
          <w:w w:val="102"/>
          <w:sz w:val="13"/>
        </w:rPr>
        <w:t>e</w:t>
      </w:r>
      <w:r>
        <w:rPr>
          <w:spacing w:val="1"/>
          <w:w w:val="120"/>
          <w:sz w:val="13"/>
        </w:rPr>
        <w:t>d</w:t>
      </w:r>
      <w:r>
        <w:rPr>
          <w:spacing w:val="-1"/>
          <w:w w:val="129"/>
          <w:sz w:val="13"/>
        </w:rPr>
        <w:t>s</w:t>
      </w:r>
      <w:r>
        <w:rPr>
          <w:spacing w:val="-2"/>
          <w:w w:val="81"/>
          <w:sz w:val="13"/>
        </w:rPr>
        <w:t>)</w:t>
      </w:r>
      <w:r>
        <w:rPr>
          <w:spacing w:val="-1"/>
          <w:w w:val="64"/>
          <w:sz w:val="13"/>
        </w:rPr>
        <w:t>,</w:t>
      </w:r>
      <w:r>
        <w:rPr>
          <w:spacing w:val="12"/>
          <w:sz w:val="13"/>
        </w:rPr>
        <w:t xml:space="preserve"> </w:t>
      </w:r>
      <w:r>
        <w:rPr>
          <w:i/>
          <w:sz w:val="13"/>
        </w:rPr>
        <w:t>Proceedings of</w:t>
      </w:r>
      <w:r>
        <w:rPr>
          <w:i/>
          <w:spacing w:val="40"/>
          <w:sz w:val="13"/>
        </w:rPr>
        <w:t xml:space="preserve"> </w:t>
      </w:r>
      <w:r>
        <w:rPr>
          <w:i/>
          <w:sz w:val="13"/>
        </w:rPr>
        <w:t xml:space="preserve">the Twelfth Language Resources and Evaluation Conference </w:t>
      </w:r>
      <w:r>
        <w:rPr>
          <w:sz w:val="13"/>
        </w:rPr>
        <w:t xml:space="preserve">(Conference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LREC </w:t>
      </w:r>
      <w:r>
        <w:rPr>
          <w:w w:val="102"/>
          <w:sz w:val="13"/>
        </w:rPr>
        <w:t>2</w:t>
      </w:r>
      <w:r>
        <w:rPr>
          <w:spacing w:val="-1"/>
          <w:w w:val="118"/>
          <w:sz w:val="13"/>
        </w:rPr>
        <w:t>0</w:t>
      </w:r>
      <w:r>
        <w:rPr>
          <w:w w:val="102"/>
          <w:sz w:val="13"/>
        </w:rPr>
        <w:t>2</w:t>
      </w:r>
      <w:r>
        <w:rPr>
          <w:w w:val="118"/>
          <w:sz w:val="13"/>
        </w:rPr>
        <w:t>0</w:t>
      </w:r>
      <w:r>
        <w:rPr>
          <w:spacing w:val="-1"/>
          <w:w w:val="56"/>
          <w:sz w:val="13"/>
        </w:rPr>
        <w:t>,</w:t>
      </w:r>
      <w:r>
        <w:rPr>
          <w:spacing w:val="-1"/>
          <w:w w:val="99"/>
          <w:sz w:val="13"/>
        </w:rPr>
        <w:t xml:space="preserve"> </w:t>
      </w:r>
      <w:r>
        <w:rPr>
          <w:sz w:val="13"/>
        </w:rPr>
        <w:t xml:space="preserve">11-16 May 2020) </w:t>
      </w:r>
      <w:r>
        <w:rPr>
          <w:w w:val="90"/>
          <w:sz w:val="13"/>
        </w:rPr>
        <w:t>1</w:t>
      </w:r>
      <w:r>
        <w:rPr>
          <w:w w:val="112"/>
          <w:sz w:val="13"/>
        </w:rPr>
        <w:t>44</w:t>
      </w:r>
      <w:r>
        <w:rPr>
          <w:w w:val="121"/>
          <w:sz w:val="13"/>
        </w:rPr>
        <w:t>9</w:t>
      </w:r>
      <w:r>
        <w:rPr>
          <w:w w:val="64"/>
          <w:sz w:val="13"/>
        </w:rPr>
        <w:t>,</w:t>
      </w:r>
      <w:r>
        <w:rPr>
          <w:w w:val="99"/>
          <w:sz w:val="13"/>
        </w:rPr>
        <w:t xml:space="preserve"> </w:t>
      </w:r>
      <w:r>
        <w:rPr>
          <w:sz w:val="13"/>
        </w:rPr>
        <w:t xml:space="preserve">1450 </w:t>
      </w:r>
      <w:r>
        <w:rPr>
          <w:spacing w:val="1"/>
          <w:w w:val="98"/>
          <w:sz w:val="13"/>
        </w:rPr>
        <w:t>&lt;</w:t>
      </w:r>
      <w:hyperlink r:id="rId172">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sz w:val="13"/>
        </w:rPr>
        <w:t xml:space="preserve"> </w:t>
      </w:r>
      <w:hyperlink r:id="rId173">
        <w:r>
          <w:rPr>
            <w:w w:val="102"/>
            <w:sz w:val="13"/>
          </w:rPr>
          <w:t>a</w:t>
        </w:r>
        <w:r>
          <w:rPr>
            <w:spacing w:val="-1"/>
            <w:w w:val="109"/>
            <w:sz w:val="13"/>
          </w:rPr>
          <w:t>c</w:t>
        </w:r>
        <w:r>
          <w:rPr>
            <w:spacing w:val="2"/>
            <w:w w:val="87"/>
            <w:sz w:val="13"/>
          </w:rPr>
          <w:t>l</w:t>
        </w:r>
        <w:r>
          <w:rPr>
            <w:w w:val="102"/>
            <w:sz w:val="13"/>
          </w:rPr>
          <w:t>a</w:t>
        </w:r>
        <w:r>
          <w:rPr>
            <w:spacing w:val="-1"/>
            <w:w w:val="103"/>
            <w:sz w:val="13"/>
          </w:rPr>
          <w:t>n</w:t>
        </w:r>
        <w:r>
          <w:rPr>
            <w:w w:val="81"/>
            <w:sz w:val="13"/>
          </w:rPr>
          <w:t>t</w:t>
        </w:r>
        <w:r>
          <w:rPr>
            <w:spacing w:val="1"/>
            <w:w w:val="103"/>
            <w:sz w:val="13"/>
          </w:rPr>
          <w:t>h</w:t>
        </w:r>
        <w:r>
          <w:rPr>
            <w:w w:val="108"/>
            <w:sz w:val="13"/>
          </w:rPr>
          <w:t>o</w:t>
        </w:r>
        <w:r>
          <w:rPr>
            <w:spacing w:val="-1"/>
            <w:w w:val="87"/>
            <w:sz w:val="13"/>
          </w:rPr>
          <w:t>l</w:t>
        </w:r>
        <w:r>
          <w:rPr>
            <w:spacing w:val="1"/>
            <w:w w:val="108"/>
            <w:sz w:val="13"/>
          </w:rPr>
          <w:t>o</w:t>
        </w:r>
        <w:r>
          <w:rPr>
            <w:w w:val="120"/>
            <w:sz w:val="13"/>
          </w:rPr>
          <w:t>g</w:t>
        </w:r>
        <w:r>
          <w:rPr>
            <w:spacing w:val="-6"/>
            <w:w w:val="107"/>
            <w:sz w:val="13"/>
          </w:rPr>
          <w:t>y</w:t>
        </w:r>
        <w:r>
          <w:rPr>
            <w:w w:val="49"/>
            <w:sz w:val="13"/>
          </w:rPr>
          <w:t>.</w:t>
        </w:r>
        <w:r>
          <w:rPr>
            <w:w w:val="108"/>
            <w:sz w:val="13"/>
          </w:rPr>
          <w:t>o</w:t>
        </w:r>
        <w:r>
          <w:rPr>
            <w:spacing w:val="-2"/>
            <w:w w:val="88"/>
            <w:sz w:val="13"/>
          </w:rPr>
          <w:t>r</w:t>
        </w:r>
        <w:r>
          <w:rPr>
            <w:w w:val="120"/>
            <w:sz w:val="13"/>
          </w:rPr>
          <w:t>g</w:t>
        </w:r>
        <w:r>
          <w:rPr>
            <w:spacing w:val="-7"/>
            <w:w w:val="113"/>
            <w:sz w:val="13"/>
          </w:rPr>
          <w:t>/</w:t>
        </w:r>
        <w:r>
          <w:rPr>
            <w:spacing w:val="-1"/>
            <w:w w:val="99"/>
            <w:sz w:val="13"/>
          </w:rPr>
          <w:t>2</w:t>
        </w:r>
        <w:r>
          <w:rPr>
            <w:spacing w:val="-2"/>
            <w:w w:val="115"/>
            <w:sz w:val="13"/>
          </w:rPr>
          <w:t>0</w:t>
        </w:r>
        <w:r>
          <w:rPr>
            <w:spacing w:val="-1"/>
            <w:w w:val="99"/>
            <w:sz w:val="13"/>
          </w:rPr>
          <w:t>2</w:t>
        </w:r>
        <w:r>
          <w:rPr>
            <w:w w:val="115"/>
            <w:sz w:val="13"/>
          </w:rPr>
          <w:t>0</w:t>
        </w:r>
        <w:r>
          <w:rPr>
            <w:spacing w:val="1"/>
            <w:w w:val="49"/>
            <w:sz w:val="13"/>
          </w:rPr>
          <w:t>.</w:t>
        </w:r>
        <w:r>
          <w:rPr>
            <w:spacing w:val="1"/>
            <w:w w:val="87"/>
            <w:sz w:val="13"/>
          </w:rPr>
          <w:t>l</w:t>
        </w:r>
        <w:r>
          <w:rPr>
            <w:spacing w:val="-3"/>
            <w:w w:val="88"/>
            <w:sz w:val="13"/>
          </w:rPr>
          <w:t>r</w:t>
        </w:r>
        <w:r>
          <w:rPr>
            <w:spacing w:val="1"/>
            <w:w w:val="105"/>
            <w:sz w:val="13"/>
          </w:rPr>
          <w:t>e</w:t>
        </w:r>
        <w:r>
          <w:rPr>
            <w:spacing w:val="-1"/>
            <w:w w:val="109"/>
            <w:sz w:val="13"/>
          </w:rPr>
          <w:t>c</w:t>
        </w:r>
        <w:r>
          <w:rPr>
            <w:spacing w:val="-2"/>
            <w:w w:val="113"/>
            <w:sz w:val="13"/>
          </w:rPr>
          <w:t>-</w:t>
        </w:r>
        <w:r>
          <w:rPr>
            <w:w w:val="97"/>
            <w:sz w:val="13"/>
          </w:rPr>
          <w:t>1</w:t>
        </w:r>
        <w:r>
          <w:rPr>
            <w:w w:val="67"/>
            <w:sz w:val="13"/>
          </w:rPr>
          <w:t>.</w:t>
        </w:r>
        <w:r>
          <w:rPr>
            <w:w w:val="97"/>
            <w:sz w:val="13"/>
          </w:rPr>
          <w:t>1</w:t>
        </w:r>
        <w:r>
          <w:rPr>
            <w:w w:val="129"/>
            <w:sz w:val="13"/>
          </w:rPr>
          <w:t>8</w:t>
        </w:r>
        <w:r>
          <w:rPr>
            <w:w w:val="97"/>
            <w:sz w:val="13"/>
          </w:rPr>
          <w:t>1</w:t>
        </w:r>
      </w:hyperlink>
      <w:r>
        <w:rPr>
          <w:w w:val="112"/>
          <w:sz w:val="13"/>
        </w:rPr>
        <w:t>&gt;</w:t>
      </w:r>
      <w:r>
        <w:rPr>
          <w:spacing w:val="23"/>
          <w:sz w:val="13"/>
        </w:rPr>
        <w:t xml:space="preserve"> </w:t>
      </w:r>
      <w:r>
        <w:rPr>
          <w:sz w:val="13"/>
        </w:rPr>
        <w:t>Appeals</w:t>
      </w:r>
      <w:r>
        <w:rPr>
          <w:spacing w:val="23"/>
          <w:sz w:val="13"/>
        </w:rPr>
        <w:t xml:space="preserve"> </w:t>
      </w:r>
      <w:r>
        <w:rPr>
          <w:sz w:val="13"/>
        </w:rPr>
        <w:t>heard</w:t>
      </w:r>
      <w:r>
        <w:rPr>
          <w:spacing w:val="23"/>
          <w:sz w:val="13"/>
        </w:rPr>
        <w:t xml:space="preserve"> </w:t>
      </w:r>
      <w:r>
        <w:rPr>
          <w:sz w:val="13"/>
        </w:rPr>
        <w:t>by</w:t>
      </w:r>
      <w:r>
        <w:rPr>
          <w:spacing w:val="23"/>
          <w:sz w:val="13"/>
        </w:rPr>
        <w:t xml:space="preserve"> </w:t>
      </w:r>
      <w:r>
        <w:rPr>
          <w:sz w:val="13"/>
        </w:rPr>
        <w:t>the</w:t>
      </w:r>
      <w:r>
        <w:rPr>
          <w:spacing w:val="23"/>
          <w:sz w:val="13"/>
        </w:rPr>
        <w:t xml:space="preserve"> </w:t>
      </w:r>
      <w:r>
        <w:rPr>
          <w:sz w:val="13"/>
        </w:rPr>
        <w:t>Brazilian</w:t>
      </w:r>
      <w:r>
        <w:rPr>
          <w:spacing w:val="23"/>
          <w:sz w:val="13"/>
        </w:rPr>
        <w:t xml:space="preserve"> </w:t>
      </w:r>
      <w:r>
        <w:rPr>
          <w:sz w:val="13"/>
        </w:rPr>
        <w:t>Supreme</w:t>
      </w:r>
      <w:r>
        <w:rPr>
          <w:spacing w:val="23"/>
          <w:sz w:val="13"/>
        </w:rPr>
        <w:t xml:space="preserve"> </w:t>
      </w:r>
      <w:r>
        <w:rPr>
          <w:sz w:val="13"/>
        </w:rPr>
        <w:t>Court</w:t>
      </w:r>
      <w:r>
        <w:rPr>
          <w:spacing w:val="23"/>
          <w:sz w:val="13"/>
        </w:rPr>
        <w:t xml:space="preserve"> </w:t>
      </w:r>
      <w:r>
        <w:rPr>
          <w:sz w:val="13"/>
        </w:rPr>
        <w:t>must</w:t>
      </w:r>
      <w:r>
        <w:rPr>
          <w:spacing w:val="23"/>
          <w:sz w:val="13"/>
        </w:rPr>
        <w:t xml:space="preserve"> </w:t>
      </w:r>
      <w:r>
        <w:rPr>
          <w:sz w:val="13"/>
        </w:rPr>
        <w:t>meet</w:t>
      </w:r>
      <w:r>
        <w:rPr>
          <w:spacing w:val="23"/>
          <w:sz w:val="13"/>
        </w:rPr>
        <w:t xml:space="preserve"> </w:t>
      </w:r>
      <w:r>
        <w:rPr>
          <w:sz w:val="13"/>
        </w:rPr>
        <w:t>the</w:t>
      </w:r>
      <w:r>
        <w:rPr>
          <w:spacing w:val="23"/>
          <w:sz w:val="13"/>
        </w:rPr>
        <w:t xml:space="preserve"> </w:t>
      </w:r>
      <w:r>
        <w:rPr>
          <w:w w:val="64"/>
          <w:sz w:val="13"/>
        </w:rPr>
        <w:t>j</w:t>
      </w:r>
      <w:r>
        <w:rPr>
          <w:w w:val="114"/>
          <w:sz w:val="13"/>
        </w:rPr>
        <w:t>u</w:t>
      </w:r>
      <w:r>
        <w:rPr>
          <w:w w:val="96"/>
          <w:sz w:val="13"/>
        </w:rPr>
        <w:t>r</w:t>
      </w:r>
      <w:r>
        <w:rPr>
          <w:w w:val="81"/>
          <w:sz w:val="13"/>
        </w:rPr>
        <w:t>i</w:t>
      </w:r>
      <w:r>
        <w:rPr>
          <w:w w:val="126"/>
          <w:sz w:val="13"/>
        </w:rPr>
        <w:t>s</w:t>
      </w:r>
      <w:r>
        <w:rPr>
          <w:w w:val="117"/>
          <w:sz w:val="13"/>
        </w:rPr>
        <w:t>d</w:t>
      </w:r>
      <w:r>
        <w:rPr>
          <w:w w:val="81"/>
          <w:sz w:val="13"/>
        </w:rPr>
        <w:t>i</w:t>
      </w:r>
      <w:r>
        <w:rPr>
          <w:w w:val="117"/>
          <w:sz w:val="13"/>
        </w:rPr>
        <w:t>c</w:t>
      </w:r>
      <w:r>
        <w:rPr>
          <w:w w:val="89"/>
          <w:sz w:val="13"/>
        </w:rPr>
        <w:t>t</w:t>
      </w:r>
      <w:r>
        <w:rPr>
          <w:w w:val="81"/>
          <w:sz w:val="13"/>
        </w:rPr>
        <w:t>i</w:t>
      </w:r>
      <w:r>
        <w:rPr>
          <w:w w:val="116"/>
          <w:sz w:val="13"/>
        </w:rPr>
        <w:t>o</w:t>
      </w:r>
      <w:r>
        <w:rPr>
          <w:w w:val="111"/>
          <w:sz w:val="13"/>
        </w:rPr>
        <w:t>n</w:t>
      </w:r>
      <w:r>
        <w:rPr>
          <w:w w:val="110"/>
          <w:sz w:val="13"/>
        </w:rPr>
        <w:t>a</w:t>
      </w:r>
      <w:r>
        <w:rPr>
          <w:w w:val="95"/>
          <w:sz w:val="13"/>
        </w:rPr>
        <w:t>l</w:t>
      </w:r>
      <w:r>
        <w:rPr>
          <w:spacing w:val="23"/>
          <w:sz w:val="13"/>
        </w:rPr>
        <w:t xml:space="preserve"> </w:t>
      </w:r>
      <w:r>
        <w:rPr>
          <w:sz w:val="13"/>
        </w:rPr>
        <w:t>requirements</w:t>
      </w:r>
    </w:p>
    <w:p w14:paraId="66C01D4A" w14:textId="77777777" w:rsidR="003E4A35" w:rsidRDefault="00EC59B1">
      <w:pPr>
        <w:spacing w:line="254" w:lineRule="auto"/>
        <w:ind w:left="1641" w:right="1236"/>
        <w:rPr>
          <w:sz w:val="13"/>
        </w:rPr>
      </w:pPr>
      <w:r>
        <w:rPr>
          <w:sz w:val="13"/>
        </w:rPr>
        <w:t xml:space="preserve">set out through Constitutional Amendment </w:t>
      </w:r>
      <w:r>
        <w:rPr>
          <w:spacing w:val="1"/>
          <w:w w:val="104"/>
          <w:sz w:val="13"/>
        </w:rPr>
        <w:t>4</w:t>
      </w:r>
      <w:r>
        <w:rPr>
          <w:spacing w:val="3"/>
          <w:w w:val="106"/>
          <w:sz w:val="13"/>
        </w:rPr>
        <w:t>5</w:t>
      </w:r>
      <w:r>
        <w:rPr>
          <w:spacing w:val="-9"/>
          <w:w w:val="116"/>
          <w:sz w:val="13"/>
        </w:rPr>
        <w:t>/</w:t>
      </w:r>
      <w:r>
        <w:rPr>
          <w:w w:val="118"/>
          <w:sz w:val="13"/>
        </w:rPr>
        <w:t>0</w:t>
      </w:r>
      <w:r>
        <w:rPr>
          <w:spacing w:val="6"/>
          <w:w w:val="104"/>
          <w:sz w:val="13"/>
        </w:rPr>
        <w:t>4</w:t>
      </w:r>
      <w:r>
        <w:rPr>
          <w:spacing w:val="-1"/>
          <w:w w:val="52"/>
          <w:sz w:val="13"/>
        </w:rPr>
        <w:t>.</w:t>
      </w:r>
      <w:r>
        <w:rPr>
          <w:sz w:val="13"/>
        </w:rPr>
        <w:t xml:space="preserve"> Commonly in Brazilian </w:t>
      </w:r>
      <w:r>
        <w:rPr>
          <w:w w:val="61"/>
          <w:sz w:val="13"/>
        </w:rPr>
        <w:t>j</w:t>
      </w:r>
      <w:r>
        <w:rPr>
          <w:w w:val="111"/>
          <w:sz w:val="13"/>
        </w:rPr>
        <w:t>u</w:t>
      </w:r>
      <w:r>
        <w:rPr>
          <w:w w:val="93"/>
          <w:sz w:val="13"/>
        </w:rPr>
        <w:t>r</w:t>
      </w:r>
      <w:r>
        <w:rPr>
          <w:w w:val="78"/>
          <w:sz w:val="13"/>
        </w:rPr>
        <w:t>i</w:t>
      </w:r>
      <w:r>
        <w:rPr>
          <w:w w:val="123"/>
          <w:sz w:val="13"/>
        </w:rPr>
        <w:t>s</w:t>
      </w:r>
      <w:r>
        <w:rPr>
          <w:spacing w:val="1"/>
          <w:w w:val="113"/>
          <w:sz w:val="13"/>
        </w:rPr>
        <w:t>p</w:t>
      </w:r>
      <w:r>
        <w:rPr>
          <w:w w:val="93"/>
          <w:sz w:val="13"/>
        </w:rPr>
        <w:t>r</w:t>
      </w:r>
      <w:r>
        <w:rPr>
          <w:w w:val="111"/>
          <w:sz w:val="13"/>
        </w:rPr>
        <w:t>u</w:t>
      </w:r>
      <w:r>
        <w:rPr>
          <w:w w:val="114"/>
          <w:sz w:val="13"/>
        </w:rPr>
        <w:t>d</w:t>
      </w:r>
      <w:r>
        <w:rPr>
          <w:spacing w:val="1"/>
          <w:w w:val="110"/>
          <w:sz w:val="13"/>
        </w:rPr>
        <w:t>e</w:t>
      </w:r>
      <w:r>
        <w:rPr>
          <w:spacing w:val="1"/>
          <w:w w:val="108"/>
          <w:sz w:val="13"/>
        </w:rPr>
        <w:t>n</w:t>
      </w:r>
      <w:r>
        <w:rPr>
          <w:spacing w:val="-1"/>
          <w:w w:val="114"/>
          <w:sz w:val="13"/>
        </w:rPr>
        <w:t>c</w:t>
      </w:r>
      <w:r>
        <w:rPr>
          <w:spacing w:val="-1"/>
          <w:w w:val="110"/>
          <w:sz w:val="13"/>
        </w:rPr>
        <w:t>e</w:t>
      </w:r>
      <w:r>
        <w:rPr>
          <w:spacing w:val="-2"/>
          <w:w w:val="58"/>
          <w:sz w:val="13"/>
        </w:rPr>
        <w:t>,</w:t>
      </w:r>
      <w:r>
        <w:rPr>
          <w:sz w:val="13"/>
        </w:rPr>
        <w:t xml:space="preserve"> this is referred to as a </w:t>
      </w:r>
      <w:r>
        <w:rPr>
          <w:w w:val="62"/>
          <w:sz w:val="13"/>
        </w:rPr>
        <w:t>‘</w:t>
      </w:r>
      <w:r>
        <w:rPr>
          <w:w w:val="92"/>
          <w:sz w:val="13"/>
        </w:rPr>
        <w:t>t</w:t>
      </w:r>
      <w:r>
        <w:rPr>
          <w:w w:val="119"/>
          <w:sz w:val="13"/>
        </w:rPr>
        <w:t>op</w:t>
      </w:r>
      <w:r>
        <w:rPr>
          <w:w w:val="84"/>
          <w:sz w:val="13"/>
        </w:rPr>
        <w:t>i</w:t>
      </w:r>
      <w:r>
        <w:rPr>
          <w:w w:val="120"/>
          <w:sz w:val="13"/>
        </w:rPr>
        <w:t>c</w:t>
      </w:r>
      <w:r>
        <w:rPr>
          <w:sz w:val="13"/>
        </w:rPr>
        <w:t xml:space="preserve"> of general</w:t>
      </w:r>
      <w:r>
        <w:rPr>
          <w:spacing w:val="80"/>
          <w:sz w:val="13"/>
        </w:rPr>
        <w:t xml:space="preserve"> </w:t>
      </w:r>
      <w:r>
        <w:rPr>
          <w:spacing w:val="-5"/>
          <w:w w:val="92"/>
          <w:sz w:val="13"/>
        </w:rPr>
        <w:t>r</w:t>
      </w:r>
      <w:r>
        <w:rPr>
          <w:spacing w:val="-1"/>
          <w:w w:val="111"/>
          <w:sz w:val="13"/>
        </w:rPr>
        <w:t>ep</w:t>
      </w:r>
      <w:r>
        <w:rPr>
          <w:spacing w:val="-1"/>
          <w:w w:val="102"/>
          <w:sz w:val="13"/>
        </w:rPr>
        <w:t>e</w:t>
      </w:r>
      <w:r>
        <w:rPr>
          <w:spacing w:val="-4"/>
          <w:w w:val="102"/>
          <w:sz w:val="13"/>
        </w:rPr>
        <w:t>r</w:t>
      </w:r>
      <w:r>
        <w:rPr>
          <w:spacing w:val="-3"/>
          <w:w w:val="113"/>
          <w:sz w:val="13"/>
        </w:rPr>
        <w:t>c</w:t>
      </w:r>
      <w:r>
        <w:rPr>
          <w:spacing w:val="-2"/>
          <w:w w:val="110"/>
          <w:sz w:val="13"/>
        </w:rPr>
        <w:t>u</w:t>
      </w:r>
      <w:r>
        <w:rPr>
          <w:spacing w:val="-1"/>
          <w:w w:val="122"/>
          <w:sz w:val="13"/>
        </w:rPr>
        <w:t>s</w:t>
      </w:r>
      <w:r>
        <w:rPr>
          <w:spacing w:val="-2"/>
          <w:w w:val="122"/>
          <w:sz w:val="13"/>
        </w:rPr>
        <w:t>s</w:t>
      </w:r>
      <w:r>
        <w:rPr>
          <w:spacing w:val="-1"/>
          <w:sz w:val="13"/>
        </w:rPr>
        <w:t>i</w:t>
      </w:r>
      <w:r>
        <w:rPr>
          <w:spacing w:val="-2"/>
          <w:sz w:val="13"/>
        </w:rPr>
        <w:t>o</w:t>
      </w:r>
      <w:r>
        <w:rPr>
          <w:spacing w:val="-5"/>
          <w:w w:val="107"/>
          <w:sz w:val="13"/>
        </w:rPr>
        <w:t>n</w:t>
      </w:r>
      <w:r>
        <w:rPr>
          <w:spacing w:val="-7"/>
          <w:w w:val="55"/>
          <w:sz w:val="13"/>
        </w:rPr>
        <w:t>’</w:t>
      </w:r>
      <w:r>
        <w:rPr>
          <w:spacing w:val="-4"/>
          <w:w w:val="53"/>
          <w:sz w:val="13"/>
        </w:rPr>
        <w:t>.</w:t>
      </w:r>
    </w:p>
    <w:p w14:paraId="7330A088" w14:textId="77777777" w:rsidR="003E4A35" w:rsidRDefault="00EC59B1">
      <w:pPr>
        <w:pStyle w:val="ListParagraph"/>
        <w:numPr>
          <w:ilvl w:val="0"/>
          <w:numId w:val="109"/>
        </w:numPr>
        <w:tabs>
          <w:tab w:val="left" w:pos="1640"/>
          <w:tab w:val="left" w:pos="1642"/>
        </w:tabs>
        <w:spacing w:line="254" w:lineRule="auto"/>
        <w:ind w:right="1180"/>
        <w:rPr>
          <w:sz w:val="13"/>
        </w:rPr>
      </w:pPr>
      <w:r>
        <w:rPr>
          <w:sz w:val="13"/>
        </w:rPr>
        <w:t xml:space="preserve">Fausto Martin De </w:t>
      </w:r>
      <w:r>
        <w:rPr>
          <w:spacing w:val="1"/>
          <w:w w:val="129"/>
          <w:sz w:val="13"/>
        </w:rPr>
        <w:t>S</w:t>
      </w:r>
      <w:r>
        <w:rPr>
          <w:spacing w:val="-1"/>
          <w:w w:val="106"/>
          <w:sz w:val="13"/>
        </w:rPr>
        <w:t>a</w:t>
      </w:r>
      <w:r>
        <w:rPr>
          <w:w w:val="107"/>
          <w:sz w:val="13"/>
        </w:rPr>
        <w:t>n</w:t>
      </w:r>
      <w:r>
        <w:rPr>
          <w:spacing w:val="-1"/>
          <w:w w:val="113"/>
          <w:sz w:val="13"/>
        </w:rPr>
        <w:t>c</w:t>
      </w:r>
      <w:r>
        <w:rPr>
          <w:spacing w:val="-1"/>
          <w:w w:val="85"/>
          <w:sz w:val="13"/>
        </w:rPr>
        <w:t>t</w:t>
      </w:r>
      <w:r>
        <w:rPr>
          <w:spacing w:val="-1"/>
          <w:w w:val="77"/>
          <w:sz w:val="13"/>
        </w:rPr>
        <w:t>i</w:t>
      </w:r>
      <w:r>
        <w:rPr>
          <w:w w:val="122"/>
          <w:sz w:val="13"/>
        </w:rPr>
        <w:t>s</w:t>
      </w:r>
      <w:r>
        <w:rPr>
          <w:spacing w:val="-3"/>
          <w:w w:val="57"/>
          <w:sz w:val="13"/>
        </w:rPr>
        <w:t>,</w:t>
      </w:r>
      <w:r>
        <w:rPr>
          <w:spacing w:val="-1"/>
          <w:w w:val="99"/>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w w:val="99"/>
          <w:sz w:val="13"/>
        </w:rPr>
        <w:t xml:space="preserve"> </w:t>
      </w:r>
      <w:r>
        <w:rPr>
          <w:sz w:val="13"/>
        </w:rPr>
        <w:t xml:space="preserve">Intelligence and Innovation in Brazilian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3"/>
          <w:w w:val="112"/>
          <w:sz w:val="13"/>
        </w:rPr>
        <w:t>e</w:t>
      </w:r>
      <w:r>
        <w:rPr>
          <w:spacing w:val="-2"/>
          <w:w w:val="58"/>
          <w:sz w:val="13"/>
        </w:rPr>
        <w:t>’</w:t>
      </w:r>
      <w:r>
        <w:rPr>
          <w:spacing w:val="-1"/>
          <w:w w:val="99"/>
          <w:sz w:val="13"/>
        </w:rPr>
        <w:t xml:space="preserve"> </w:t>
      </w:r>
      <w:r>
        <w:rPr>
          <w:sz w:val="13"/>
        </w:rPr>
        <w:t xml:space="preserve">(2021) 59(1) </w:t>
      </w:r>
      <w:r>
        <w:rPr>
          <w:i/>
          <w:sz w:val="13"/>
        </w:rPr>
        <w:t>International Annals of Criminology</w:t>
      </w:r>
      <w:r>
        <w:rPr>
          <w:i/>
          <w:spacing w:val="40"/>
          <w:sz w:val="13"/>
        </w:rPr>
        <w:t xml:space="preserve"> </w:t>
      </w:r>
      <w:r>
        <w:rPr>
          <w:sz w:val="13"/>
        </w:rPr>
        <w:t>1,</w:t>
      </w:r>
      <w:r>
        <w:rPr>
          <w:spacing w:val="59"/>
          <w:sz w:val="13"/>
        </w:rPr>
        <w:t xml:space="preserve"> </w:t>
      </w:r>
      <w:r>
        <w:rPr>
          <w:sz w:val="13"/>
        </w:rPr>
        <w:t>2–3</w:t>
      </w:r>
      <w:r>
        <w:rPr>
          <w:spacing w:val="59"/>
          <w:sz w:val="13"/>
        </w:rPr>
        <w:t xml:space="preserve"> </w:t>
      </w:r>
      <w:r>
        <w:rPr>
          <w:spacing w:val="-1"/>
          <w:w w:val="95"/>
          <w:sz w:val="13"/>
        </w:rPr>
        <w:t>&lt;</w:t>
      </w:r>
      <w:hyperlink r:id="rId174">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1"/>
            <w:w w:val="50"/>
            <w:sz w:val="13"/>
          </w:rPr>
          <w:t>.</w:t>
        </w:r>
        <w:r>
          <w:rPr>
            <w:spacing w:val="1"/>
            <w:w w:val="110"/>
            <w:sz w:val="13"/>
          </w:rPr>
          <w:t>c</w:t>
        </w:r>
        <w:r>
          <w:rPr>
            <w:w w:val="103"/>
            <w:sz w:val="13"/>
          </w:rPr>
          <w:t>a</w:t>
        </w:r>
        <w:r>
          <w:rPr>
            <w:w w:val="109"/>
            <w:sz w:val="13"/>
          </w:rPr>
          <w:t>mb</w:t>
        </w:r>
        <w:r>
          <w:rPr>
            <w:w w:val="89"/>
            <w:sz w:val="13"/>
          </w:rPr>
          <w:t>r</w:t>
        </w:r>
        <w:r>
          <w:rPr>
            <w:spacing w:val="1"/>
            <w:w w:val="74"/>
            <w:sz w:val="13"/>
          </w:rPr>
          <w:t>i</w:t>
        </w:r>
        <w:r>
          <w:rPr>
            <w:w w:val="110"/>
            <w:sz w:val="13"/>
          </w:rPr>
          <w:t>d</w:t>
        </w:r>
        <w:r>
          <w:rPr>
            <w:spacing w:val="1"/>
            <w:w w:val="121"/>
            <w:sz w:val="13"/>
          </w:rPr>
          <w:t>g</w:t>
        </w:r>
        <w:r>
          <w:rPr>
            <w:w w:val="106"/>
            <w:sz w:val="13"/>
          </w:rPr>
          <w:t>e</w:t>
        </w:r>
        <w:r>
          <w:rPr>
            <w:w w:val="50"/>
            <w:sz w:val="13"/>
          </w:rPr>
          <w:t>.</w:t>
        </w:r>
        <w:r>
          <w:rPr>
            <w:w w:val="109"/>
            <w:sz w:val="13"/>
          </w:rPr>
          <w:t>o</w:t>
        </w:r>
        <w:r>
          <w:rPr>
            <w:spacing w:val="-2"/>
            <w:w w:val="89"/>
            <w:sz w:val="13"/>
          </w:rPr>
          <w:t>r</w:t>
        </w:r>
        <w:r>
          <w:rPr>
            <w:w w:val="121"/>
            <w:sz w:val="13"/>
          </w:rPr>
          <w:t>g</w:t>
        </w:r>
        <w:r>
          <w:rPr>
            <w:spacing w:val="-12"/>
            <w:w w:val="114"/>
            <w:sz w:val="13"/>
          </w:rPr>
          <w:t>/</w:t>
        </w:r>
        <w:r>
          <w:rPr>
            <w:spacing w:val="-1"/>
            <w:w w:val="110"/>
            <w:sz w:val="13"/>
          </w:rPr>
          <w:t>c</w:t>
        </w:r>
        <w:r>
          <w:rPr>
            <w:w w:val="109"/>
            <w:sz w:val="13"/>
          </w:rPr>
          <w:t>o</w:t>
        </w:r>
        <w:r>
          <w:rPr>
            <w:spacing w:val="-3"/>
            <w:w w:val="89"/>
            <w:sz w:val="13"/>
          </w:rPr>
          <w:t>r</w:t>
        </w:r>
        <w:r>
          <w:rPr>
            <w:spacing w:val="-4"/>
            <w:w w:val="106"/>
            <w:sz w:val="13"/>
          </w:rPr>
          <w:t>e</w:t>
        </w:r>
        <w:r>
          <w:rPr>
            <w:spacing w:val="-7"/>
            <w:w w:val="114"/>
            <w:sz w:val="13"/>
          </w:rPr>
          <w:t>/</w:t>
        </w:r>
        <w:r>
          <w:rPr>
            <w:spacing w:val="1"/>
            <w:w w:val="109"/>
            <w:sz w:val="13"/>
          </w:rPr>
          <w:t>p</w:t>
        </w:r>
        <w:r>
          <w:rPr>
            <w:spacing w:val="-3"/>
            <w:w w:val="89"/>
            <w:sz w:val="13"/>
          </w:rPr>
          <w:t>r</w:t>
        </w:r>
        <w:r>
          <w:rPr>
            <w:spacing w:val="1"/>
            <w:w w:val="109"/>
            <w:sz w:val="13"/>
          </w:rPr>
          <w:t>o</w:t>
        </w:r>
        <w:r>
          <w:rPr>
            <w:w w:val="110"/>
            <w:sz w:val="13"/>
          </w:rPr>
          <w:t>d</w:t>
        </w:r>
        <w:r>
          <w:rPr>
            <w:w w:val="107"/>
            <w:sz w:val="13"/>
          </w:rPr>
          <w:t>u</w:t>
        </w:r>
        <w:r>
          <w:rPr>
            <w:w w:val="110"/>
            <w:sz w:val="13"/>
          </w:rPr>
          <w:t>c</w:t>
        </w:r>
        <w:r>
          <w:rPr>
            <w:spacing w:val="3"/>
            <w:w w:val="82"/>
            <w:sz w:val="13"/>
          </w:rPr>
          <w:t>t</w:t>
        </w:r>
        <w:r>
          <w:rPr>
            <w:w w:val="114"/>
            <w:sz w:val="13"/>
          </w:rPr>
          <w:t>/</w:t>
        </w:r>
        <w:r>
          <w:rPr>
            <w:spacing w:val="1"/>
            <w:w w:val="74"/>
            <w:sz w:val="13"/>
          </w:rPr>
          <w:t>i</w:t>
        </w:r>
        <w:r>
          <w:rPr>
            <w:w w:val="110"/>
            <w:sz w:val="13"/>
          </w:rPr>
          <w:t>d</w:t>
        </w:r>
        <w:r>
          <w:rPr>
            <w:spacing w:val="1"/>
            <w:w w:val="106"/>
            <w:sz w:val="13"/>
          </w:rPr>
          <w:t>e</w:t>
        </w:r>
        <w:r>
          <w:rPr>
            <w:spacing w:val="-1"/>
            <w:w w:val="104"/>
            <w:sz w:val="13"/>
          </w:rPr>
          <w:t>n</w:t>
        </w:r>
        <w:r>
          <w:rPr>
            <w:w w:val="82"/>
            <w:sz w:val="13"/>
          </w:rPr>
          <w:t>t</w:t>
        </w:r>
        <w:r>
          <w:rPr>
            <w:spacing w:val="1"/>
            <w:w w:val="74"/>
            <w:sz w:val="13"/>
          </w:rPr>
          <w:t>i</w:t>
        </w:r>
        <w:r>
          <w:rPr>
            <w:spacing w:val="-2"/>
            <w:w w:val="75"/>
            <w:sz w:val="13"/>
          </w:rPr>
          <w:t>f</w:t>
        </w:r>
        <w:r>
          <w:rPr>
            <w:spacing w:val="1"/>
            <w:w w:val="75"/>
            <w:sz w:val="13"/>
          </w:rPr>
          <w:t>i</w:t>
        </w:r>
        <w:r>
          <w:rPr>
            <w:spacing w:val="1"/>
            <w:w w:val="106"/>
            <w:sz w:val="13"/>
          </w:rPr>
          <w:t>e</w:t>
        </w:r>
        <w:r>
          <w:rPr>
            <w:spacing w:val="-9"/>
            <w:w w:val="89"/>
            <w:sz w:val="13"/>
          </w:rPr>
          <w:t>r</w:t>
        </w:r>
        <w:r>
          <w:rPr>
            <w:spacing w:val="-4"/>
            <w:w w:val="114"/>
            <w:sz w:val="13"/>
          </w:rPr>
          <w:t>/</w:t>
        </w:r>
        <w:r>
          <w:rPr>
            <w:w w:val="126"/>
            <w:sz w:val="13"/>
          </w:rPr>
          <w:t>S</w:t>
        </w:r>
        <w:r>
          <w:rPr>
            <w:spacing w:val="1"/>
            <w:w w:val="116"/>
            <w:sz w:val="13"/>
          </w:rPr>
          <w:t>00</w:t>
        </w:r>
        <w:r>
          <w:rPr>
            <w:spacing w:val="-2"/>
            <w:w w:val="116"/>
            <w:sz w:val="13"/>
          </w:rPr>
          <w:t>0</w:t>
        </w:r>
        <w:r>
          <w:rPr>
            <w:spacing w:val="2"/>
            <w:w w:val="101"/>
            <w:sz w:val="13"/>
          </w:rPr>
          <w:t>3</w:t>
        </w:r>
        <w:r>
          <w:rPr>
            <w:spacing w:val="3"/>
            <w:w w:val="102"/>
            <w:sz w:val="13"/>
          </w:rPr>
          <w:t>4</w:t>
        </w:r>
        <w:r>
          <w:rPr>
            <w:w w:val="102"/>
            <w:sz w:val="13"/>
          </w:rPr>
          <w:t>4</w:t>
        </w:r>
        <w:r>
          <w:rPr>
            <w:spacing w:val="1"/>
            <w:w w:val="104"/>
            <w:sz w:val="13"/>
          </w:rPr>
          <w:t>5</w:t>
        </w:r>
        <w:r>
          <w:rPr>
            <w:sz w:val="13"/>
          </w:rPr>
          <w:t>22</w:t>
        </w:r>
        <w:r>
          <w:rPr>
            <w:spacing w:val="-2"/>
            <w:w w:val="80"/>
            <w:sz w:val="13"/>
          </w:rPr>
          <w:t>1</w:t>
        </w:r>
        <w:r>
          <w:rPr>
            <w:spacing w:val="1"/>
            <w:w w:val="116"/>
            <w:sz w:val="13"/>
          </w:rPr>
          <w:t>000</w:t>
        </w:r>
        <w:r>
          <w:rPr>
            <w:spacing w:val="-1"/>
            <w:w w:val="116"/>
            <w:sz w:val="13"/>
          </w:rPr>
          <w:t>0</w:t>
        </w:r>
        <w:r>
          <w:rPr>
            <w:w w:val="102"/>
            <w:sz w:val="13"/>
          </w:rPr>
          <w:t>4</w:t>
        </w:r>
        <w:r>
          <w:rPr>
            <w:spacing w:val="-5"/>
            <w:w w:val="116"/>
            <w:sz w:val="13"/>
          </w:rPr>
          <w:t>0</w:t>
        </w:r>
        <w:r>
          <w:rPr>
            <w:spacing w:val="-2"/>
            <w:w w:val="114"/>
            <w:sz w:val="13"/>
          </w:rPr>
          <w:t>/</w:t>
        </w:r>
        <w:r>
          <w:rPr>
            <w:spacing w:val="2"/>
            <w:w w:val="82"/>
            <w:sz w:val="13"/>
          </w:rPr>
          <w:t>t</w:t>
        </w:r>
        <w:r>
          <w:rPr>
            <w:w w:val="108"/>
            <w:sz w:val="13"/>
          </w:rPr>
          <w:t>y</w:t>
        </w:r>
        <w:r>
          <w:rPr>
            <w:spacing w:val="1"/>
            <w:w w:val="109"/>
            <w:sz w:val="13"/>
          </w:rPr>
          <w:t>p</w:t>
        </w:r>
        <w:r>
          <w:rPr>
            <w:spacing w:val="-4"/>
            <w:w w:val="106"/>
            <w:sz w:val="13"/>
          </w:rPr>
          <w:t>e</w:t>
        </w:r>
        <w:r>
          <w:rPr>
            <w:w w:val="114"/>
            <w:sz w:val="13"/>
          </w:rPr>
          <w:t>/</w:t>
        </w:r>
        <w:r>
          <w:rPr>
            <w:w w:val="57"/>
            <w:sz w:val="13"/>
          </w:rPr>
          <w:t>j</w:t>
        </w:r>
        <w:r>
          <w:rPr>
            <w:w w:val="109"/>
            <w:sz w:val="13"/>
          </w:rPr>
          <w:t>o</w:t>
        </w:r>
        <w:r>
          <w:rPr>
            <w:w w:val="107"/>
            <w:sz w:val="13"/>
          </w:rPr>
          <w:t>u</w:t>
        </w:r>
        <w:r>
          <w:rPr>
            <w:w w:val="89"/>
            <w:sz w:val="13"/>
          </w:rPr>
          <w:t>r</w:t>
        </w:r>
        <w:r>
          <w:rPr>
            <w:w w:val="104"/>
            <w:sz w:val="13"/>
          </w:rPr>
          <w:t>n</w:t>
        </w:r>
        <w:r>
          <w:rPr>
            <w:w w:val="103"/>
            <w:sz w:val="13"/>
          </w:rPr>
          <w:t>a</w:t>
        </w:r>
        <w:r>
          <w:rPr>
            <w:spacing w:val="5"/>
            <w:w w:val="88"/>
            <w:sz w:val="13"/>
          </w:rPr>
          <w:t>l</w:t>
        </w:r>
        <w:r>
          <w:rPr>
            <w:spacing w:val="4"/>
            <w:w w:val="78"/>
            <w:sz w:val="13"/>
          </w:rPr>
          <w:t>_</w:t>
        </w:r>
        <w:r>
          <w:rPr>
            <w:w w:val="103"/>
            <w:sz w:val="13"/>
          </w:rPr>
          <w:t>a</w:t>
        </w:r>
        <w:r>
          <w:rPr>
            <w:spacing w:val="3"/>
            <w:w w:val="89"/>
            <w:sz w:val="13"/>
          </w:rPr>
          <w:t>r</w:t>
        </w:r>
        <w:r>
          <w:rPr>
            <w:w w:val="82"/>
            <w:sz w:val="13"/>
          </w:rPr>
          <w:t>t</w:t>
        </w:r>
        <w:r>
          <w:rPr>
            <w:spacing w:val="1"/>
            <w:w w:val="74"/>
            <w:sz w:val="13"/>
          </w:rPr>
          <w:t>i</w:t>
        </w:r>
        <w:r>
          <w:rPr>
            <w:spacing w:val="-1"/>
            <w:w w:val="110"/>
            <w:sz w:val="13"/>
          </w:rPr>
          <w:t>c</w:t>
        </w:r>
        <w:r>
          <w:rPr>
            <w:spacing w:val="-1"/>
            <w:w w:val="88"/>
            <w:sz w:val="13"/>
          </w:rPr>
          <w:t>l</w:t>
        </w:r>
        <w:r>
          <w:rPr>
            <w:spacing w:val="-3"/>
            <w:w w:val="106"/>
            <w:sz w:val="13"/>
          </w:rPr>
          <w:t>e</w:t>
        </w:r>
      </w:hyperlink>
      <w:r>
        <w:rPr>
          <w:spacing w:val="-4"/>
          <w:w w:val="95"/>
          <w:sz w:val="13"/>
        </w:rPr>
        <w:t>&gt;</w:t>
      </w:r>
      <w:r>
        <w:rPr>
          <w:spacing w:val="-2"/>
          <w:w w:val="56"/>
          <w:sz w:val="13"/>
        </w:rPr>
        <w:t>;</w:t>
      </w:r>
      <w:r>
        <w:rPr>
          <w:spacing w:val="59"/>
          <w:sz w:val="13"/>
        </w:rPr>
        <w:t xml:space="preserve"> </w:t>
      </w:r>
      <w:r>
        <w:rPr>
          <w:sz w:val="13"/>
        </w:rPr>
        <w:t>Pedro</w:t>
      </w:r>
      <w:r>
        <w:rPr>
          <w:spacing w:val="59"/>
          <w:sz w:val="13"/>
        </w:rPr>
        <w:t xml:space="preserve"> </w:t>
      </w:r>
      <w:r>
        <w:rPr>
          <w:sz w:val="13"/>
        </w:rPr>
        <w:t>Henrique</w:t>
      </w:r>
      <w:r>
        <w:rPr>
          <w:spacing w:val="59"/>
          <w:sz w:val="13"/>
        </w:rPr>
        <w:t xml:space="preserve"> </w:t>
      </w:r>
      <w:r>
        <w:rPr>
          <w:sz w:val="13"/>
        </w:rPr>
        <w:t>Luz</w:t>
      </w:r>
      <w:r>
        <w:rPr>
          <w:spacing w:val="80"/>
          <w:sz w:val="13"/>
        </w:rPr>
        <w:t xml:space="preserve"> </w:t>
      </w:r>
      <w:r>
        <w:rPr>
          <w:sz w:val="13"/>
        </w:rPr>
        <w:t>de</w:t>
      </w:r>
      <w:r>
        <w:rPr>
          <w:spacing w:val="12"/>
          <w:sz w:val="13"/>
        </w:rPr>
        <w:t xml:space="preserve"> </w:t>
      </w:r>
      <w:r>
        <w:rPr>
          <w:sz w:val="13"/>
        </w:rPr>
        <w:t>Araujo</w:t>
      </w:r>
      <w:r>
        <w:rPr>
          <w:spacing w:val="12"/>
          <w:sz w:val="13"/>
        </w:rPr>
        <w:t xml:space="preserve"> </w:t>
      </w:r>
      <w:r>
        <w:rPr>
          <w:sz w:val="13"/>
        </w:rPr>
        <w:t>et</w:t>
      </w:r>
      <w:r>
        <w:rPr>
          <w:spacing w:val="12"/>
          <w:sz w:val="13"/>
        </w:rPr>
        <w:t xml:space="preserve"> </w:t>
      </w:r>
      <w:r>
        <w:rPr>
          <w:sz w:val="13"/>
        </w:rPr>
        <w:t>al,</w:t>
      </w:r>
      <w:r>
        <w:rPr>
          <w:spacing w:val="12"/>
          <w:sz w:val="13"/>
        </w:rPr>
        <w:t xml:space="preserve"> </w:t>
      </w:r>
      <w:r>
        <w:rPr>
          <w:spacing w:val="4"/>
          <w:w w:val="58"/>
          <w:sz w:val="13"/>
        </w:rPr>
        <w:t>‘</w:t>
      </w:r>
      <w:r>
        <w:rPr>
          <w:w w:val="120"/>
          <w:sz w:val="13"/>
        </w:rPr>
        <w:t>V</w:t>
      </w:r>
      <w:r>
        <w:rPr>
          <w:spacing w:val="1"/>
          <w:w w:val="94"/>
          <w:sz w:val="13"/>
        </w:rPr>
        <w:t>I</w:t>
      </w:r>
      <w:r>
        <w:rPr>
          <w:spacing w:val="-1"/>
          <w:w w:val="120"/>
          <w:sz w:val="13"/>
        </w:rPr>
        <w:t>C</w:t>
      </w:r>
      <w:r>
        <w:rPr>
          <w:spacing w:val="-5"/>
          <w:w w:val="110"/>
          <w:sz w:val="13"/>
        </w:rPr>
        <w:t>T</w:t>
      </w:r>
      <w:r>
        <w:rPr>
          <w:spacing w:val="1"/>
          <w:w w:val="117"/>
          <w:sz w:val="13"/>
        </w:rPr>
        <w:t>O</w:t>
      </w:r>
      <w:r>
        <w:rPr>
          <w:w w:val="118"/>
          <w:sz w:val="13"/>
        </w:rPr>
        <w:t>R</w:t>
      </w:r>
      <w:r>
        <w:rPr>
          <w:spacing w:val="-2"/>
          <w:w w:val="58"/>
          <w:sz w:val="13"/>
        </w:rPr>
        <w:t>:</w:t>
      </w:r>
      <w:r>
        <w:rPr>
          <w:spacing w:val="12"/>
          <w:sz w:val="13"/>
        </w:rPr>
        <w:t xml:space="preserve"> </w:t>
      </w:r>
      <w:r>
        <w:rPr>
          <w:sz w:val="13"/>
        </w:rPr>
        <w:t>A</w:t>
      </w:r>
      <w:r>
        <w:rPr>
          <w:spacing w:val="12"/>
          <w:sz w:val="13"/>
        </w:rPr>
        <w:t xml:space="preserve"> </w:t>
      </w:r>
      <w:r>
        <w:rPr>
          <w:sz w:val="13"/>
        </w:rPr>
        <w:t>Dataset</w:t>
      </w:r>
      <w:r>
        <w:rPr>
          <w:spacing w:val="12"/>
          <w:sz w:val="13"/>
        </w:rPr>
        <w:t xml:space="preserve"> </w:t>
      </w:r>
      <w:r>
        <w:rPr>
          <w:sz w:val="13"/>
        </w:rPr>
        <w:t>for</w:t>
      </w:r>
      <w:r>
        <w:rPr>
          <w:spacing w:val="12"/>
          <w:sz w:val="13"/>
        </w:rPr>
        <w:t xml:space="preserve"> </w:t>
      </w:r>
      <w:r>
        <w:rPr>
          <w:sz w:val="13"/>
        </w:rPr>
        <w:t>Brazilian</w:t>
      </w:r>
      <w:r>
        <w:rPr>
          <w:spacing w:val="12"/>
          <w:sz w:val="13"/>
        </w:rPr>
        <w:t xml:space="preserve"> </w:t>
      </w:r>
      <w:r>
        <w:rPr>
          <w:sz w:val="13"/>
        </w:rPr>
        <w:t>Legal</w:t>
      </w:r>
      <w:r>
        <w:rPr>
          <w:spacing w:val="12"/>
          <w:sz w:val="13"/>
        </w:rPr>
        <w:t xml:space="preserve"> </w:t>
      </w:r>
      <w:r>
        <w:rPr>
          <w:sz w:val="13"/>
        </w:rPr>
        <w:t>Documents</w:t>
      </w:r>
      <w:r>
        <w:rPr>
          <w:spacing w:val="12"/>
          <w:sz w:val="13"/>
        </w:rPr>
        <w:t xml:space="preserve"> </w:t>
      </w:r>
      <w:r>
        <w:rPr>
          <w:spacing w:val="-1"/>
          <w:w w:val="120"/>
          <w:sz w:val="13"/>
        </w:rPr>
        <w:t>C</w:t>
      </w:r>
      <w:r>
        <w:rPr>
          <w:spacing w:val="2"/>
          <w:w w:val="94"/>
          <w:sz w:val="13"/>
        </w:rPr>
        <w:t>l</w:t>
      </w:r>
      <w:r>
        <w:rPr>
          <w:w w:val="109"/>
          <w:sz w:val="13"/>
        </w:rPr>
        <w:t>a</w:t>
      </w:r>
      <w:r>
        <w:rPr>
          <w:spacing w:val="1"/>
          <w:w w:val="125"/>
          <w:sz w:val="13"/>
        </w:rPr>
        <w:t>s</w:t>
      </w:r>
      <w:r>
        <w:rPr>
          <w:w w:val="125"/>
          <w:sz w:val="13"/>
        </w:rPr>
        <w:t>s</w:t>
      </w:r>
      <w:r>
        <w:rPr>
          <w:spacing w:val="1"/>
          <w:w w:val="80"/>
          <w:sz w:val="13"/>
        </w:rPr>
        <w:t>i</w:t>
      </w:r>
      <w:r>
        <w:rPr>
          <w:spacing w:val="-2"/>
          <w:w w:val="81"/>
          <w:sz w:val="13"/>
        </w:rPr>
        <w:t>f</w:t>
      </w:r>
      <w:r>
        <w:rPr>
          <w:spacing w:val="1"/>
          <w:w w:val="81"/>
          <w:sz w:val="13"/>
        </w:rPr>
        <w:t>i</w:t>
      </w:r>
      <w:r>
        <w:rPr>
          <w:spacing w:val="1"/>
          <w:w w:val="116"/>
          <w:sz w:val="13"/>
        </w:rPr>
        <w:t>c</w:t>
      </w:r>
      <w:r>
        <w:rPr>
          <w:spacing w:val="-1"/>
          <w:w w:val="109"/>
          <w:sz w:val="13"/>
        </w:rPr>
        <w:t>a</w:t>
      </w:r>
      <w:r>
        <w:rPr>
          <w:w w:val="88"/>
          <w:sz w:val="13"/>
        </w:rPr>
        <w:t>t</w:t>
      </w:r>
      <w:r>
        <w:rPr>
          <w:spacing w:val="1"/>
          <w:w w:val="80"/>
          <w:sz w:val="13"/>
        </w:rPr>
        <w:t>i</w:t>
      </w:r>
      <w:r>
        <w:rPr>
          <w:w w:val="115"/>
          <w:sz w:val="13"/>
        </w:rPr>
        <w:t>o</w:t>
      </w:r>
      <w:r>
        <w:rPr>
          <w:spacing w:val="-3"/>
          <w:w w:val="110"/>
          <w:sz w:val="13"/>
        </w:rPr>
        <w:t>n</w:t>
      </w:r>
      <w:r>
        <w:rPr>
          <w:spacing w:val="-2"/>
          <w:w w:val="58"/>
          <w:sz w:val="13"/>
        </w:rPr>
        <w:t>’</w:t>
      </w:r>
      <w:r>
        <w:rPr>
          <w:spacing w:val="12"/>
          <w:sz w:val="13"/>
        </w:rPr>
        <w:t xml:space="preserve"> </w:t>
      </w:r>
      <w:r>
        <w:rPr>
          <w:sz w:val="13"/>
        </w:rPr>
        <w:t>in</w:t>
      </w:r>
      <w:r>
        <w:rPr>
          <w:spacing w:val="12"/>
          <w:sz w:val="13"/>
        </w:rPr>
        <w:t xml:space="preserve"> </w:t>
      </w:r>
      <w:r>
        <w:rPr>
          <w:sz w:val="13"/>
        </w:rPr>
        <w:t>Nicoletta</w:t>
      </w:r>
      <w:r>
        <w:rPr>
          <w:spacing w:val="12"/>
          <w:sz w:val="13"/>
        </w:rPr>
        <w:t xml:space="preserve"> </w:t>
      </w:r>
      <w:r>
        <w:rPr>
          <w:sz w:val="13"/>
        </w:rPr>
        <w:t>Calzolari</w:t>
      </w:r>
      <w:r>
        <w:rPr>
          <w:spacing w:val="12"/>
          <w:sz w:val="13"/>
        </w:rPr>
        <w:t xml:space="preserve"> </w:t>
      </w:r>
      <w:r>
        <w:rPr>
          <w:sz w:val="13"/>
        </w:rPr>
        <w:t>et</w:t>
      </w:r>
      <w:r>
        <w:rPr>
          <w:spacing w:val="12"/>
          <w:sz w:val="13"/>
        </w:rPr>
        <w:t xml:space="preserve"> </w:t>
      </w:r>
      <w:r>
        <w:rPr>
          <w:sz w:val="13"/>
        </w:rPr>
        <w:t>al</w:t>
      </w:r>
      <w:r>
        <w:rPr>
          <w:spacing w:val="12"/>
          <w:sz w:val="13"/>
        </w:rPr>
        <w:t xml:space="preserve"> </w:t>
      </w:r>
      <w:r>
        <w:rPr>
          <w:spacing w:val="-1"/>
          <w:w w:val="102"/>
          <w:sz w:val="13"/>
        </w:rPr>
        <w:t>(</w:t>
      </w:r>
      <w:r>
        <w:rPr>
          <w:spacing w:val="2"/>
          <w:w w:val="102"/>
          <w:sz w:val="13"/>
        </w:rPr>
        <w:t>e</w:t>
      </w:r>
      <w:r>
        <w:rPr>
          <w:spacing w:val="1"/>
          <w:w w:val="120"/>
          <w:sz w:val="13"/>
        </w:rPr>
        <w:t>d</w:t>
      </w:r>
      <w:r>
        <w:rPr>
          <w:spacing w:val="-1"/>
          <w:w w:val="129"/>
          <w:sz w:val="13"/>
        </w:rPr>
        <w:t>s</w:t>
      </w:r>
      <w:r>
        <w:rPr>
          <w:spacing w:val="-2"/>
          <w:w w:val="81"/>
          <w:sz w:val="13"/>
        </w:rPr>
        <w:t>)</w:t>
      </w:r>
      <w:r>
        <w:rPr>
          <w:spacing w:val="-1"/>
          <w:w w:val="64"/>
          <w:sz w:val="13"/>
        </w:rPr>
        <w:t>,</w:t>
      </w:r>
      <w:r>
        <w:rPr>
          <w:spacing w:val="12"/>
          <w:sz w:val="13"/>
        </w:rPr>
        <w:t xml:space="preserve"> </w:t>
      </w:r>
      <w:r>
        <w:rPr>
          <w:i/>
          <w:sz w:val="13"/>
        </w:rPr>
        <w:t>Proceedings of</w:t>
      </w:r>
      <w:r>
        <w:rPr>
          <w:i/>
          <w:spacing w:val="40"/>
          <w:sz w:val="13"/>
        </w:rPr>
        <w:t xml:space="preserve"> </w:t>
      </w:r>
      <w:r>
        <w:rPr>
          <w:i/>
          <w:sz w:val="13"/>
        </w:rPr>
        <w:t xml:space="preserve">the Twelfth Language Resources and Evaluation Conference </w:t>
      </w:r>
      <w:r>
        <w:rPr>
          <w:sz w:val="13"/>
        </w:rPr>
        <w:t xml:space="preserve">(Conference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LREC </w:t>
      </w:r>
      <w:r>
        <w:rPr>
          <w:w w:val="102"/>
          <w:sz w:val="13"/>
        </w:rPr>
        <w:t>2</w:t>
      </w:r>
      <w:r>
        <w:rPr>
          <w:spacing w:val="-1"/>
          <w:w w:val="118"/>
          <w:sz w:val="13"/>
        </w:rPr>
        <w:t>0</w:t>
      </w:r>
      <w:r>
        <w:rPr>
          <w:w w:val="102"/>
          <w:sz w:val="13"/>
        </w:rPr>
        <w:t>2</w:t>
      </w:r>
      <w:r>
        <w:rPr>
          <w:w w:val="118"/>
          <w:sz w:val="13"/>
        </w:rPr>
        <w:t>0</w:t>
      </w:r>
      <w:r>
        <w:rPr>
          <w:spacing w:val="-1"/>
          <w:w w:val="56"/>
          <w:sz w:val="13"/>
        </w:rPr>
        <w:t>,</w:t>
      </w:r>
      <w:r>
        <w:rPr>
          <w:spacing w:val="-1"/>
          <w:w w:val="99"/>
          <w:sz w:val="13"/>
        </w:rPr>
        <w:t xml:space="preserve"> </w:t>
      </w:r>
      <w:r>
        <w:rPr>
          <w:sz w:val="13"/>
        </w:rPr>
        <w:t xml:space="preserve">11-16 May 2020) </w:t>
      </w:r>
      <w:r>
        <w:rPr>
          <w:w w:val="90"/>
          <w:sz w:val="13"/>
        </w:rPr>
        <w:t>1</w:t>
      </w:r>
      <w:r>
        <w:rPr>
          <w:w w:val="112"/>
          <w:sz w:val="13"/>
        </w:rPr>
        <w:t>44</w:t>
      </w:r>
      <w:r>
        <w:rPr>
          <w:w w:val="121"/>
          <w:sz w:val="13"/>
        </w:rPr>
        <w:t>9</w:t>
      </w:r>
      <w:r>
        <w:rPr>
          <w:w w:val="64"/>
          <w:sz w:val="13"/>
        </w:rPr>
        <w:t>,</w:t>
      </w:r>
      <w:r>
        <w:rPr>
          <w:w w:val="99"/>
          <w:sz w:val="13"/>
        </w:rPr>
        <w:t xml:space="preserve"> </w:t>
      </w:r>
      <w:r>
        <w:rPr>
          <w:sz w:val="13"/>
        </w:rPr>
        <w:t xml:space="preserve">1450 </w:t>
      </w:r>
      <w:r>
        <w:rPr>
          <w:spacing w:val="1"/>
          <w:w w:val="98"/>
          <w:sz w:val="13"/>
        </w:rPr>
        <w:t>&lt;</w:t>
      </w:r>
      <w:hyperlink r:id="rId175">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sz w:val="13"/>
        </w:rPr>
        <w:t xml:space="preserve"> </w:t>
      </w:r>
      <w:hyperlink r:id="rId176">
        <w:r>
          <w:rPr>
            <w:w w:val="102"/>
            <w:sz w:val="13"/>
          </w:rPr>
          <w:t>a</w:t>
        </w:r>
        <w:r>
          <w:rPr>
            <w:spacing w:val="-1"/>
            <w:w w:val="109"/>
            <w:sz w:val="13"/>
          </w:rPr>
          <w:t>c</w:t>
        </w:r>
        <w:r>
          <w:rPr>
            <w:spacing w:val="2"/>
            <w:w w:val="87"/>
            <w:sz w:val="13"/>
          </w:rPr>
          <w:t>l</w:t>
        </w:r>
        <w:r>
          <w:rPr>
            <w:w w:val="102"/>
            <w:sz w:val="13"/>
          </w:rPr>
          <w:t>a</w:t>
        </w:r>
        <w:r>
          <w:rPr>
            <w:spacing w:val="-1"/>
            <w:w w:val="103"/>
            <w:sz w:val="13"/>
          </w:rPr>
          <w:t>n</w:t>
        </w:r>
        <w:r>
          <w:rPr>
            <w:w w:val="81"/>
            <w:sz w:val="13"/>
          </w:rPr>
          <w:t>t</w:t>
        </w:r>
        <w:r>
          <w:rPr>
            <w:spacing w:val="1"/>
            <w:w w:val="103"/>
            <w:sz w:val="13"/>
          </w:rPr>
          <w:t>h</w:t>
        </w:r>
        <w:r>
          <w:rPr>
            <w:w w:val="108"/>
            <w:sz w:val="13"/>
          </w:rPr>
          <w:t>o</w:t>
        </w:r>
        <w:r>
          <w:rPr>
            <w:spacing w:val="-1"/>
            <w:w w:val="87"/>
            <w:sz w:val="13"/>
          </w:rPr>
          <w:t>l</w:t>
        </w:r>
        <w:r>
          <w:rPr>
            <w:spacing w:val="1"/>
            <w:w w:val="108"/>
            <w:sz w:val="13"/>
          </w:rPr>
          <w:t>o</w:t>
        </w:r>
        <w:r>
          <w:rPr>
            <w:w w:val="120"/>
            <w:sz w:val="13"/>
          </w:rPr>
          <w:t>g</w:t>
        </w:r>
        <w:r>
          <w:rPr>
            <w:spacing w:val="-6"/>
            <w:w w:val="107"/>
            <w:sz w:val="13"/>
          </w:rPr>
          <w:t>y</w:t>
        </w:r>
        <w:r>
          <w:rPr>
            <w:w w:val="49"/>
            <w:sz w:val="13"/>
          </w:rPr>
          <w:t>.</w:t>
        </w:r>
        <w:r>
          <w:rPr>
            <w:w w:val="108"/>
            <w:sz w:val="13"/>
          </w:rPr>
          <w:t>o</w:t>
        </w:r>
        <w:r>
          <w:rPr>
            <w:spacing w:val="-2"/>
            <w:w w:val="88"/>
            <w:sz w:val="13"/>
          </w:rPr>
          <w:t>r</w:t>
        </w:r>
        <w:r>
          <w:rPr>
            <w:w w:val="120"/>
            <w:sz w:val="13"/>
          </w:rPr>
          <w:t>g</w:t>
        </w:r>
        <w:r>
          <w:rPr>
            <w:spacing w:val="-7"/>
            <w:w w:val="113"/>
            <w:sz w:val="13"/>
          </w:rPr>
          <w:t>/</w:t>
        </w:r>
        <w:r>
          <w:rPr>
            <w:spacing w:val="-1"/>
            <w:w w:val="99"/>
            <w:sz w:val="13"/>
          </w:rPr>
          <w:t>2</w:t>
        </w:r>
        <w:r>
          <w:rPr>
            <w:spacing w:val="-2"/>
            <w:w w:val="115"/>
            <w:sz w:val="13"/>
          </w:rPr>
          <w:t>0</w:t>
        </w:r>
        <w:r>
          <w:rPr>
            <w:spacing w:val="-1"/>
            <w:w w:val="99"/>
            <w:sz w:val="13"/>
          </w:rPr>
          <w:t>2</w:t>
        </w:r>
        <w:r>
          <w:rPr>
            <w:w w:val="115"/>
            <w:sz w:val="13"/>
          </w:rPr>
          <w:t>0</w:t>
        </w:r>
        <w:r>
          <w:rPr>
            <w:spacing w:val="1"/>
            <w:w w:val="49"/>
            <w:sz w:val="13"/>
          </w:rPr>
          <w:t>.</w:t>
        </w:r>
        <w:r>
          <w:rPr>
            <w:spacing w:val="1"/>
            <w:w w:val="87"/>
            <w:sz w:val="13"/>
          </w:rPr>
          <w:t>l</w:t>
        </w:r>
        <w:r>
          <w:rPr>
            <w:spacing w:val="-3"/>
            <w:w w:val="88"/>
            <w:sz w:val="13"/>
          </w:rPr>
          <w:t>r</w:t>
        </w:r>
        <w:r>
          <w:rPr>
            <w:spacing w:val="1"/>
            <w:w w:val="105"/>
            <w:sz w:val="13"/>
          </w:rPr>
          <w:t>e</w:t>
        </w:r>
        <w:r>
          <w:rPr>
            <w:spacing w:val="-1"/>
            <w:w w:val="109"/>
            <w:sz w:val="13"/>
          </w:rPr>
          <w:t>c</w:t>
        </w:r>
        <w:r>
          <w:rPr>
            <w:spacing w:val="-2"/>
            <w:w w:val="113"/>
            <w:sz w:val="13"/>
          </w:rPr>
          <w:t>-</w:t>
        </w:r>
        <w:r>
          <w:rPr>
            <w:w w:val="97"/>
            <w:sz w:val="13"/>
          </w:rPr>
          <w:t>1</w:t>
        </w:r>
        <w:r>
          <w:rPr>
            <w:w w:val="67"/>
            <w:sz w:val="13"/>
          </w:rPr>
          <w:t>.</w:t>
        </w:r>
        <w:r>
          <w:rPr>
            <w:w w:val="97"/>
            <w:sz w:val="13"/>
          </w:rPr>
          <w:t>1</w:t>
        </w:r>
        <w:r>
          <w:rPr>
            <w:w w:val="129"/>
            <w:sz w:val="13"/>
          </w:rPr>
          <w:t>8</w:t>
        </w:r>
        <w:r>
          <w:rPr>
            <w:w w:val="97"/>
            <w:sz w:val="13"/>
          </w:rPr>
          <w:t>1</w:t>
        </w:r>
      </w:hyperlink>
      <w:r>
        <w:rPr>
          <w:w w:val="112"/>
          <w:sz w:val="13"/>
        </w:rPr>
        <w:t>&gt;</w:t>
      </w:r>
      <w:r>
        <w:rPr>
          <w:spacing w:val="23"/>
          <w:sz w:val="13"/>
        </w:rPr>
        <w:t xml:space="preserve"> </w:t>
      </w:r>
      <w:r>
        <w:rPr>
          <w:sz w:val="13"/>
        </w:rPr>
        <w:t>Appeals</w:t>
      </w:r>
      <w:r>
        <w:rPr>
          <w:spacing w:val="23"/>
          <w:sz w:val="13"/>
        </w:rPr>
        <w:t xml:space="preserve"> </w:t>
      </w:r>
      <w:r>
        <w:rPr>
          <w:sz w:val="13"/>
        </w:rPr>
        <w:t>heard</w:t>
      </w:r>
      <w:r>
        <w:rPr>
          <w:spacing w:val="23"/>
          <w:sz w:val="13"/>
        </w:rPr>
        <w:t xml:space="preserve"> </w:t>
      </w:r>
      <w:r>
        <w:rPr>
          <w:sz w:val="13"/>
        </w:rPr>
        <w:t>by</w:t>
      </w:r>
      <w:r>
        <w:rPr>
          <w:spacing w:val="23"/>
          <w:sz w:val="13"/>
        </w:rPr>
        <w:t xml:space="preserve"> </w:t>
      </w:r>
      <w:r>
        <w:rPr>
          <w:sz w:val="13"/>
        </w:rPr>
        <w:t>the</w:t>
      </w:r>
      <w:r>
        <w:rPr>
          <w:spacing w:val="23"/>
          <w:sz w:val="13"/>
        </w:rPr>
        <w:t xml:space="preserve"> </w:t>
      </w:r>
      <w:r>
        <w:rPr>
          <w:sz w:val="13"/>
        </w:rPr>
        <w:t>Brazilian</w:t>
      </w:r>
      <w:r>
        <w:rPr>
          <w:spacing w:val="23"/>
          <w:sz w:val="13"/>
        </w:rPr>
        <w:t xml:space="preserve"> </w:t>
      </w:r>
      <w:r>
        <w:rPr>
          <w:sz w:val="13"/>
        </w:rPr>
        <w:t>Supreme</w:t>
      </w:r>
      <w:r>
        <w:rPr>
          <w:spacing w:val="23"/>
          <w:sz w:val="13"/>
        </w:rPr>
        <w:t xml:space="preserve"> </w:t>
      </w:r>
      <w:r>
        <w:rPr>
          <w:sz w:val="13"/>
        </w:rPr>
        <w:t>Court</w:t>
      </w:r>
      <w:r>
        <w:rPr>
          <w:spacing w:val="23"/>
          <w:sz w:val="13"/>
        </w:rPr>
        <w:t xml:space="preserve"> </w:t>
      </w:r>
      <w:r>
        <w:rPr>
          <w:sz w:val="13"/>
        </w:rPr>
        <w:t>must</w:t>
      </w:r>
      <w:r>
        <w:rPr>
          <w:spacing w:val="23"/>
          <w:sz w:val="13"/>
        </w:rPr>
        <w:t xml:space="preserve"> </w:t>
      </w:r>
      <w:r>
        <w:rPr>
          <w:sz w:val="13"/>
        </w:rPr>
        <w:t>meet</w:t>
      </w:r>
      <w:r>
        <w:rPr>
          <w:spacing w:val="23"/>
          <w:sz w:val="13"/>
        </w:rPr>
        <w:t xml:space="preserve"> </w:t>
      </w:r>
      <w:r>
        <w:rPr>
          <w:sz w:val="13"/>
        </w:rPr>
        <w:t>the</w:t>
      </w:r>
      <w:r>
        <w:rPr>
          <w:spacing w:val="23"/>
          <w:sz w:val="13"/>
        </w:rPr>
        <w:t xml:space="preserve"> </w:t>
      </w:r>
      <w:r>
        <w:rPr>
          <w:w w:val="64"/>
          <w:sz w:val="13"/>
        </w:rPr>
        <w:t>j</w:t>
      </w:r>
      <w:r>
        <w:rPr>
          <w:w w:val="114"/>
          <w:sz w:val="13"/>
        </w:rPr>
        <w:t>u</w:t>
      </w:r>
      <w:r>
        <w:rPr>
          <w:w w:val="96"/>
          <w:sz w:val="13"/>
        </w:rPr>
        <w:t>r</w:t>
      </w:r>
      <w:r>
        <w:rPr>
          <w:w w:val="81"/>
          <w:sz w:val="13"/>
        </w:rPr>
        <w:t>i</w:t>
      </w:r>
      <w:r>
        <w:rPr>
          <w:w w:val="126"/>
          <w:sz w:val="13"/>
        </w:rPr>
        <w:t>s</w:t>
      </w:r>
      <w:r>
        <w:rPr>
          <w:w w:val="117"/>
          <w:sz w:val="13"/>
        </w:rPr>
        <w:t>d</w:t>
      </w:r>
      <w:r>
        <w:rPr>
          <w:w w:val="81"/>
          <w:sz w:val="13"/>
        </w:rPr>
        <w:t>i</w:t>
      </w:r>
      <w:r>
        <w:rPr>
          <w:w w:val="117"/>
          <w:sz w:val="13"/>
        </w:rPr>
        <w:t>c</w:t>
      </w:r>
      <w:r>
        <w:rPr>
          <w:w w:val="89"/>
          <w:sz w:val="13"/>
        </w:rPr>
        <w:t>t</w:t>
      </w:r>
      <w:r>
        <w:rPr>
          <w:w w:val="81"/>
          <w:sz w:val="13"/>
        </w:rPr>
        <w:t>i</w:t>
      </w:r>
      <w:r>
        <w:rPr>
          <w:w w:val="116"/>
          <w:sz w:val="13"/>
        </w:rPr>
        <w:t>o</w:t>
      </w:r>
      <w:r>
        <w:rPr>
          <w:w w:val="111"/>
          <w:sz w:val="13"/>
        </w:rPr>
        <w:t>n</w:t>
      </w:r>
      <w:r>
        <w:rPr>
          <w:w w:val="110"/>
          <w:sz w:val="13"/>
        </w:rPr>
        <w:t>a</w:t>
      </w:r>
      <w:r>
        <w:rPr>
          <w:w w:val="95"/>
          <w:sz w:val="13"/>
        </w:rPr>
        <w:t>l</w:t>
      </w:r>
      <w:r>
        <w:rPr>
          <w:spacing w:val="23"/>
          <w:sz w:val="13"/>
        </w:rPr>
        <w:t xml:space="preserve"> </w:t>
      </w:r>
      <w:r>
        <w:rPr>
          <w:sz w:val="13"/>
        </w:rPr>
        <w:t>requirements</w:t>
      </w:r>
    </w:p>
    <w:p w14:paraId="2B8B7CE4" w14:textId="77777777" w:rsidR="003E4A35" w:rsidRDefault="00EC59B1">
      <w:pPr>
        <w:spacing w:line="254" w:lineRule="auto"/>
        <w:ind w:left="1641" w:right="1236"/>
        <w:rPr>
          <w:sz w:val="13"/>
        </w:rPr>
      </w:pPr>
      <w:r>
        <w:pict w14:anchorId="3C69BF87">
          <v:shape id="docshape197" o:spid="_x0000_s1290" type="#_x0000_t202" style="position:absolute;left:0;text-align:left;margin-left:548.95pt;margin-top:2.75pt;width:13.15pt;height:14.1pt;z-index:15790080;mso-position-horizontal-relative:page" filled="f" stroked="f">
            <v:textbox inset="0,0,0,0">
              <w:txbxContent>
                <w:p w14:paraId="4011BBB1" w14:textId="77777777" w:rsidR="003E4A35" w:rsidRDefault="00EC59B1">
                  <w:pPr>
                    <w:rPr>
                      <w:b/>
                      <w:sz w:val="24"/>
                    </w:rPr>
                  </w:pPr>
                  <w:r>
                    <w:rPr>
                      <w:b/>
                      <w:color w:val="37617A"/>
                      <w:spacing w:val="-16"/>
                      <w:sz w:val="24"/>
                    </w:rPr>
                    <w:t>33</w:t>
                  </w:r>
                </w:p>
              </w:txbxContent>
            </v:textbox>
            <w10:wrap anchorx="page"/>
          </v:shape>
        </w:pict>
      </w:r>
      <w:r>
        <w:rPr>
          <w:sz w:val="13"/>
        </w:rPr>
        <w:t xml:space="preserve">set out through Constitutional Amendment </w:t>
      </w:r>
      <w:r>
        <w:rPr>
          <w:spacing w:val="1"/>
          <w:w w:val="104"/>
          <w:sz w:val="13"/>
        </w:rPr>
        <w:t>4</w:t>
      </w:r>
      <w:r>
        <w:rPr>
          <w:spacing w:val="3"/>
          <w:w w:val="106"/>
          <w:sz w:val="13"/>
        </w:rPr>
        <w:t>5</w:t>
      </w:r>
      <w:r>
        <w:rPr>
          <w:spacing w:val="-9"/>
          <w:w w:val="116"/>
          <w:sz w:val="13"/>
        </w:rPr>
        <w:t>/</w:t>
      </w:r>
      <w:r>
        <w:rPr>
          <w:w w:val="118"/>
          <w:sz w:val="13"/>
        </w:rPr>
        <w:t>0</w:t>
      </w:r>
      <w:r>
        <w:rPr>
          <w:spacing w:val="6"/>
          <w:w w:val="104"/>
          <w:sz w:val="13"/>
        </w:rPr>
        <w:t>4</w:t>
      </w:r>
      <w:r>
        <w:rPr>
          <w:spacing w:val="-1"/>
          <w:w w:val="52"/>
          <w:sz w:val="13"/>
        </w:rPr>
        <w:t>.</w:t>
      </w:r>
      <w:r>
        <w:rPr>
          <w:sz w:val="13"/>
        </w:rPr>
        <w:t xml:space="preserve"> Commonly in Brazilian </w:t>
      </w:r>
      <w:r>
        <w:rPr>
          <w:w w:val="61"/>
          <w:sz w:val="13"/>
        </w:rPr>
        <w:t>j</w:t>
      </w:r>
      <w:r>
        <w:rPr>
          <w:w w:val="111"/>
          <w:sz w:val="13"/>
        </w:rPr>
        <w:t>u</w:t>
      </w:r>
      <w:r>
        <w:rPr>
          <w:w w:val="93"/>
          <w:sz w:val="13"/>
        </w:rPr>
        <w:t>r</w:t>
      </w:r>
      <w:r>
        <w:rPr>
          <w:w w:val="78"/>
          <w:sz w:val="13"/>
        </w:rPr>
        <w:t>i</w:t>
      </w:r>
      <w:r>
        <w:rPr>
          <w:w w:val="123"/>
          <w:sz w:val="13"/>
        </w:rPr>
        <w:t>s</w:t>
      </w:r>
      <w:r>
        <w:rPr>
          <w:spacing w:val="1"/>
          <w:w w:val="113"/>
          <w:sz w:val="13"/>
        </w:rPr>
        <w:t>p</w:t>
      </w:r>
      <w:r>
        <w:rPr>
          <w:w w:val="93"/>
          <w:sz w:val="13"/>
        </w:rPr>
        <w:t>r</w:t>
      </w:r>
      <w:r>
        <w:rPr>
          <w:w w:val="111"/>
          <w:sz w:val="13"/>
        </w:rPr>
        <w:t>u</w:t>
      </w:r>
      <w:r>
        <w:rPr>
          <w:w w:val="114"/>
          <w:sz w:val="13"/>
        </w:rPr>
        <w:t>d</w:t>
      </w:r>
      <w:r>
        <w:rPr>
          <w:spacing w:val="1"/>
          <w:w w:val="110"/>
          <w:sz w:val="13"/>
        </w:rPr>
        <w:t>e</w:t>
      </w:r>
      <w:r>
        <w:rPr>
          <w:spacing w:val="1"/>
          <w:w w:val="108"/>
          <w:sz w:val="13"/>
        </w:rPr>
        <w:t>n</w:t>
      </w:r>
      <w:r>
        <w:rPr>
          <w:spacing w:val="-1"/>
          <w:w w:val="114"/>
          <w:sz w:val="13"/>
        </w:rPr>
        <w:t>c</w:t>
      </w:r>
      <w:r>
        <w:rPr>
          <w:spacing w:val="-1"/>
          <w:w w:val="110"/>
          <w:sz w:val="13"/>
        </w:rPr>
        <w:t>e</w:t>
      </w:r>
      <w:r>
        <w:rPr>
          <w:spacing w:val="-2"/>
          <w:w w:val="58"/>
          <w:sz w:val="13"/>
        </w:rPr>
        <w:t>,</w:t>
      </w:r>
      <w:r>
        <w:rPr>
          <w:sz w:val="13"/>
        </w:rPr>
        <w:t xml:space="preserve"> this is referred to as a </w:t>
      </w:r>
      <w:r>
        <w:rPr>
          <w:w w:val="62"/>
          <w:sz w:val="13"/>
        </w:rPr>
        <w:t>‘</w:t>
      </w:r>
      <w:r>
        <w:rPr>
          <w:w w:val="92"/>
          <w:sz w:val="13"/>
        </w:rPr>
        <w:t>t</w:t>
      </w:r>
      <w:r>
        <w:rPr>
          <w:w w:val="119"/>
          <w:sz w:val="13"/>
        </w:rPr>
        <w:t>op</w:t>
      </w:r>
      <w:r>
        <w:rPr>
          <w:w w:val="84"/>
          <w:sz w:val="13"/>
        </w:rPr>
        <w:t>i</w:t>
      </w:r>
      <w:r>
        <w:rPr>
          <w:w w:val="120"/>
          <w:sz w:val="13"/>
        </w:rPr>
        <w:t>c</w:t>
      </w:r>
      <w:r>
        <w:rPr>
          <w:sz w:val="13"/>
        </w:rPr>
        <w:t xml:space="preserve"> of general</w:t>
      </w:r>
      <w:r>
        <w:rPr>
          <w:spacing w:val="80"/>
          <w:sz w:val="13"/>
        </w:rPr>
        <w:t xml:space="preserve"> </w:t>
      </w:r>
      <w:r>
        <w:rPr>
          <w:spacing w:val="-5"/>
          <w:w w:val="92"/>
          <w:sz w:val="13"/>
        </w:rPr>
        <w:t>r</w:t>
      </w:r>
      <w:r>
        <w:rPr>
          <w:spacing w:val="-1"/>
          <w:w w:val="111"/>
          <w:sz w:val="13"/>
        </w:rPr>
        <w:t>ep</w:t>
      </w:r>
      <w:r>
        <w:rPr>
          <w:spacing w:val="-1"/>
          <w:w w:val="102"/>
          <w:sz w:val="13"/>
        </w:rPr>
        <w:t>e</w:t>
      </w:r>
      <w:r>
        <w:rPr>
          <w:spacing w:val="-4"/>
          <w:w w:val="102"/>
          <w:sz w:val="13"/>
        </w:rPr>
        <w:t>r</w:t>
      </w:r>
      <w:r>
        <w:rPr>
          <w:spacing w:val="-3"/>
          <w:w w:val="113"/>
          <w:sz w:val="13"/>
        </w:rPr>
        <w:t>c</w:t>
      </w:r>
      <w:r>
        <w:rPr>
          <w:spacing w:val="-2"/>
          <w:w w:val="110"/>
          <w:sz w:val="13"/>
        </w:rPr>
        <w:t>u</w:t>
      </w:r>
      <w:r>
        <w:rPr>
          <w:spacing w:val="-1"/>
          <w:w w:val="122"/>
          <w:sz w:val="13"/>
        </w:rPr>
        <w:t>s</w:t>
      </w:r>
      <w:r>
        <w:rPr>
          <w:spacing w:val="-2"/>
          <w:w w:val="122"/>
          <w:sz w:val="13"/>
        </w:rPr>
        <w:t>s</w:t>
      </w:r>
      <w:r>
        <w:rPr>
          <w:spacing w:val="-1"/>
          <w:sz w:val="13"/>
        </w:rPr>
        <w:t>i</w:t>
      </w:r>
      <w:r>
        <w:rPr>
          <w:spacing w:val="-2"/>
          <w:sz w:val="13"/>
        </w:rPr>
        <w:t>o</w:t>
      </w:r>
      <w:r>
        <w:rPr>
          <w:spacing w:val="-5"/>
          <w:w w:val="107"/>
          <w:sz w:val="13"/>
        </w:rPr>
        <w:t>n</w:t>
      </w:r>
      <w:r>
        <w:rPr>
          <w:spacing w:val="-7"/>
          <w:w w:val="55"/>
          <w:sz w:val="13"/>
        </w:rPr>
        <w:t>’</w:t>
      </w:r>
      <w:r>
        <w:rPr>
          <w:spacing w:val="-4"/>
          <w:w w:val="53"/>
          <w:sz w:val="13"/>
        </w:rPr>
        <w:t>.</w:t>
      </w:r>
    </w:p>
    <w:p w14:paraId="2142F77E" w14:textId="77777777" w:rsidR="003E4A35" w:rsidRDefault="003E4A35">
      <w:pPr>
        <w:spacing w:line="254" w:lineRule="auto"/>
        <w:rPr>
          <w:sz w:val="13"/>
        </w:rPr>
        <w:sectPr w:rsidR="003E4A35">
          <w:pgSz w:w="11910" w:h="16840"/>
          <w:pgMar w:top="840" w:right="460" w:bottom="280" w:left="740" w:header="0" w:footer="0" w:gutter="0"/>
          <w:cols w:space="720"/>
        </w:sectPr>
      </w:pPr>
    </w:p>
    <w:p w14:paraId="211D6D40" w14:textId="77777777" w:rsidR="003E4A35" w:rsidRDefault="003E4A35">
      <w:pPr>
        <w:pStyle w:val="BodyText"/>
      </w:pPr>
    </w:p>
    <w:p w14:paraId="00F4E6E0" w14:textId="77777777" w:rsidR="003E4A35" w:rsidRDefault="003E4A35">
      <w:pPr>
        <w:pStyle w:val="BodyText"/>
      </w:pPr>
    </w:p>
    <w:p w14:paraId="4E49E2CF" w14:textId="77777777" w:rsidR="003E4A35" w:rsidRDefault="003E4A35">
      <w:pPr>
        <w:pStyle w:val="BodyText"/>
      </w:pPr>
    </w:p>
    <w:p w14:paraId="038F0B53" w14:textId="77777777" w:rsidR="003E4A35" w:rsidRDefault="003E4A35">
      <w:pPr>
        <w:pStyle w:val="BodyText"/>
      </w:pPr>
    </w:p>
    <w:p w14:paraId="21B23237" w14:textId="77777777" w:rsidR="003E4A35" w:rsidRDefault="003E4A35">
      <w:pPr>
        <w:pStyle w:val="BodyText"/>
        <w:spacing w:before="1"/>
        <w:rPr>
          <w:sz w:val="15"/>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6E69DAEB" w14:textId="77777777">
        <w:trPr>
          <w:trHeight w:val="518"/>
        </w:trPr>
        <w:tc>
          <w:tcPr>
            <w:tcW w:w="3969" w:type="dxa"/>
            <w:shd w:val="clear" w:color="auto" w:fill="BFC5CF"/>
          </w:tcPr>
          <w:p w14:paraId="4C3D3143"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6297A38A" w14:textId="77777777" w:rsidR="003E4A35" w:rsidRDefault="00EC59B1">
            <w:pPr>
              <w:pStyle w:val="TableParagraph"/>
              <w:spacing w:before="165"/>
              <w:ind w:left="112"/>
              <w:rPr>
                <w:b/>
                <w:sz w:val="20"/>
              </w:rPr>
            </w:pPr>
            <w:r>
              <w:rPr>
                <w:b/>
                <w:spacing w:val="-2"/>
                <w:w w:val="105"/>
                <w:sz w:val="20"/>
              </w:rPr>
              <w:t>Risks</w:t>
            </w:r>
          </w:p>
        </w:tc>
      </w:tr>
      <w:tr w:rsidR="003E4A35" w14:paraId="71769134" w14:textId="77777777">
        <w:trPr>
          <w:trHeight w:val="3031"/>
        </w:trPr>
        <w:tc>
          <w:tcPr>
            <w:tcW w:w="3969" w:type="dxa"/>
          </w:tcPr>
          <w:p w14:paraId="6E0057E3" w14:textId="77777777" w:rsidR="003E4A35" w:rsidRDefault="00EC59B1">
            <w:pPr>
              <w:pStyle w:val="TableParagraph"/>
              <w:numPr>
                <w:ilvl w:val="0"/>
                <w:numId w:val="108"/>
              </w:numPr>
              <w:tabs>
                <w:tab w:val="left" w:pos="510"/>
                <w:tab w:val="left" w:pos="511"/>
              </w:tabs>
              <w:spacing w:before="108" w:line="247" w:lineRule="auto"/>
              <w:ind w:right="300"/>
              <w:rPr>
                <w:sz w:val="20"/>
              </w:rPr>
            </w:pPr>
            <w:r>
              <w:rPr>
                <w:sz w:val="20"/>
              </w:rPr>
              <w:t>Reduction</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workload</w:t>
            </w:r>
            <w:r>
              <w:rPr>
                <w:spacing w:val="-6"/>
                <w:sz w:val="20"/>
              </w:rPr>
              <w:t xml:space="preserve"> </w:t>
            </w:r>
            <w:r>
              <w:rPr>
                <w:sz w:val="20"/>
              </w:rPr>
              <w:t>of</w:t>
            </w:r>
            <w:r>
              <w:rPr>
                <w:spacing w:val="-6"/>
                <w:sz w:val="20"/>
              </w:rPr>
              <w:t xml:space="preserve"> </w:t>
            </w:r>
            <w:r>
              <w:rPr>
                <w:sz w:val="20"/>
              </w:rPr>
              <w:t>court staff by automating repetitive administrative</w:t>
            </w:r>
            <w:r>
              <w:rPr>
                <w:spacing w:val="-8"/>
                <w:sz w:val="20"/>
              </w:rPr>
              <w:t xml:space="preserve"> </w:t>
            </w:r>
            <w:r>
              <w:rPr>
                <w:w w:val="86"/>
                <w:sz w:val="20"/>
              </w:rPr>
              <w:t>t</w:t>
            </w:r>
            <w:r>
              <w:rPr>
                <w:spacing w:val="-1"/>
                <w:w w:val="107"/>
                <w:sz w:val="20"/>
              </w:rPr>
              <w:t>a</w:t>
            </w:r>
            <w:r>
              <w:rPr>
                <w:spacing w:val="-2"/>
                <w:w w:val="123"/>
                <w:sz w:val="20"/>
              </w:rPr>
              <w:t>s</w:t>
            </w:r>
            <w:r>
              <w:rPr>
                <w:w w:val="107"/>
                <w:sz w:val="20"/>
              </w:rPr>
              <w:t>k</w:t>
            </w:r>
            <w:r>
              <w:rPr>
                <w:spacing w:val="2"/>
                <w:w w:val="123"/>
                <w:sz w:val="20"/>
              </w:rPr>
              <w:t>s</w:t>
            </w:r>
            <w:r>
              <w:rPr>
                <w:w w:val="54"/>
                <w:sz w:val="20"/>
              </w:rPr>
              <w:t>.</w:t>
            </w:r>
          </w:p>
          <w:p w14:paraId="1E389CAC" w14:textId="77777777" w:rsidR="003E4A35" w:rsidRDefault="00EC59B1">
            <w:pPr>
              <w:pStyle w:val="TableParagraph"/>
              <w:numPr>
                <w:ilvl w:val="0"/>
                <w:numId w:val="108"/>
              </w:numPr>
              <w:tabs>
                <w:tab w:val="left" w:pos="510"/>
                <w:tab w:val="left" w:pos="511"/>
              </w:tabs>
              <w:spacing w:before="116" w:line="247" w:lineRule="auto"/>
              <w:ind w:right="452"/>
              <w:rPr>
                <w:sz w:val="20"/>
              </w:rPr>
            </w:pPr>
            <w:r>
              <w:rPr>
                <w:sz w:val="20"/>
              </w:rPr>
              <w:t xml:space="preserve">Improved access to </w:t>
            </w:r>
            <w:r>
              <w:rPr>
                <w:w w:val="67"/>
                <w:sz w:val="20"/>
              </w:rPr>
              <w:t>j</w:t>
            </w:r>
            <w:r>
              <w:rPr>
                <w:w w:val="117"/>
                <w:sz w:val="20"/>
              </w:rPr>
              <w:t>u</w:t>
            </w:r>
            <w:r>
              <w:rPr>
                <w:w w:val="129"/>
                <w:sz w:val="20"/>
              </w:rPr>
              <w:t>s</w:t>
            </w:r>
            <w:r>
              <w:rPr>
                <w:w w:val="92"/>
                <w:sz w:val="20"/>
              </w:rPr>
              <w:t>t</w:t>
            </w:r>
            <w:r>
              <w:rPr>
                <w:w w:val="84"/>
                <w:sz w:val="20"/>
              </w:rPr>
              <w:t>i</w:t>
            </w:r>
            <w:r>
              <w:rPr>
                <w:w w:val="120"/>
                <w:sz w:val="20"/>
              </w:rPr>
              <w:t>c</w:t>
            </w:r>
            <w:r>
              <w:rPr>
                <w:w w:val="94"/>
                <w:sz w:val="20"/>
              </w:rPr>
              <w:t>e.</w:t>
            </w:r>
            <w:r>
              <w:rPr>
                <w:w w:val="99"/>
                <w:sz w:val="20"/>
              </w:rPr>
              <w:t xml:space="preserve"> </w:t>
            </w:r>
            <w:r>
              <w:rPr>
                <w:sz w:val="20"/>
              </w:rPr>
              <w:t>AI- facilitated case management</w:t>
            </w:r>
            <w:r>
              <w:rPr>
                <w:spacing w:val="80"/>
                <w:sz w:val="20"/>
              </w:rPr>
              <w:t xml:space="preserve"> </w:t>
            </w:r>
            <w:r>
              <w:rPr>
                <w:sz w:val="20"/>
              </w:rPr>
              <w:t>can</w:t>
            </w:r>
            <w:r>
              <w:rPr>
                <w:spacing w:val="-5"/>
                <w:sz w:val="20"/>
              </w:rPr>
              <w:t xml:space="preserve"> </w:t>
            </w:r>
            <w:r>
              <w:rPr>
                <w:sz w:val="20"/>
              </w:rPr>
              <w:t>assist</w:t>
            </w:r>
            <w:r>
              <w:rPr>
                <w:spacing w:val="-5"/>
                <w:sz w:val="20"/>
              </w:rPr>
              <w:t xml:space="preserve"> </w:t>
            </w:r>
            <w:r>
              <w:rPr>
                <w:sz w:val="20"/>
              </w:rPr>
              <w:t>court</w:t>
            </w:r>
            <w:r>
              <w:rPr>
                <w:spacing w:val="-5"/>
                <w:sz w:val="20"/>
              </w:rPr>
              <w:t xml:space="preserve"> </w:t>
            </w:r>
            <w:r>
              <w:rPr>
                <w:sz w:val="20"/>
              </w:rPr>
              <w:t>administrators</w:t>
            </w:r>
            <w:r>
              <w:rPr>
                <w:spacing w:val="-5"/>
                <w:sz w:val="20"/>
              </w:rPr>
              <w:t xml:space="preserve"> to</w:t>
            </w:r>
          </w:p>
          <w:p w14:paraId="7CDF3A0A" w14:textId="77777777" w:rsidR="003E4A35" w:rsidRDefault="00EC59B1">
            <w:pPr>
              <w:pStyle w:val="TableParagraph"/>
              <w:spacing w:before="2" w:line="247" w:lineRule="auto"/>
              <w:ind w:left="510"/>
              <w:rPr>
                <w:sz w:val="20"/>
              </w:rPr>
            </w:pPr>
            <w:r>
              <w:rPr>
                <w:sz w:val="20"/>
              </w:rPr>
              <w:t>process more cases in a timely and efficient</w:t>
            </w:r>
            <w:r>
              <w:rPr>
                <w:spacing w:val="-8"/>
                <w:sz w:val="20"/>
              </w:rPr>
              <w:t xml:space="preserve"> </w:t>
            </w:r>
            <w:r>
              <w:rPr>
                <w:spacing w:val="1"/>
                <w:w w:val="113"/>
                <w:sz w:val="20"/>
              </w:rPr>
              <w:t>m</w:t>
            </w:r>
            <w:r>
              <w:rPr>
                <w:w w:val="107"/>
                <w:sz w:val="20"/>
              </w:rPr>
              <w:t>a</w:t>
            </w:r>
            <w:r>
              <w:rPr>
                <w:spacing w:val="1"/>
                <w:w w:val="108"/>
                <w:sz w:val="20"/>
              </w:rPr>
              <w:t>nn</w:t>
            </w:r>
            <w:r>
              <w:rPr>
                <w:spacing w:val="1"/>
                <w:w w:val="103"/>
                <w:sz w:val="20"/>
              </w:rPr>
              <w:t>e</w:t>
            </w:r>
            <w:r>
              <w:rPr>
                <w:spacing w:val="-12"/>
                <w:w w:val="103"/>
                <w:sz w:val="20"/>
              </w:rPr>
              <w:t>r</w:t>
            </w:r>
            <w:r>
              <w:rPr>
                <w:spacing w:val="2"/>
                <w:w w:val="54"/>
                <w:sz w:val="20"/>
              </w:rPr>
              <w:t>.</w:t>
            </w:r>
          </w:p>
          <w:p w14:paraId="1AC27D62" w14:textId="77777777" w:rsidR="003E4A35" w:rsidRDefault="00EC59B1">
            <w:pPr>
              <w:pStyle w:val="TableParagraph"/>
              <w:numPr>
                <w:ilvl w:val="0"/>
                <w:numId w:val="108"/>
              </w:numPr>
              <w:tabs>
                <w:tab w:val="left" w:pos="510"/>
                <w:tab w:val="left" w:pos="511"/>
              </w:tabs>
              <w:spacing w:before="115" w:line="247" w:lineRule="auto"/>
              <w:ind w:right="144"/>
              <w:rPr>
                <w:sz w:val="20"/>
              </w:rPr>
            </w:pPr>
            <w:r>
              <w:rPr>
                <w:sz w:val="20"/>
              </w:rPr>
              <w:t xml:space="preserve">Reduction in court workload if cases are automatically directed to an appropriate court or </w:t>
            </w:r>
            <w:r>
              <w:rPr>
                <w:w w:val="63"/>
                <w:sz w:val="20"/>
              </w:rPr>
              <w:t>j</w:t>
            </w:r>
            <w:r>
              <w:rPr>
                <w:spacing w:val="-1"/>
                <w:w w:val="113"/>
                <w:sz w:val="20"/>
              </w:rPr>
              <w:t>u</w:t>
            </w:r>
            <w:r>
              <w:rPr>
                <w:spacing w:val="-1"/>
                <w:w w:val="116"/>
                <w:sz w:val="20"/>
              </w:rPr>
              <w:t>d</w:t>
            </w:r>
            <w:r>
              <w:rPr>
                <w:w w:val="127"/>
                <w:sz w:val="20"/>
              </w:rPr>
              <w:t>g</w:t>
            </w:r>
            <w:r>
              <w:rPr>
                <w:spacing w:val="-1"/>
                <w:w w:val="90"/>
                <w:sz w:val="20"/>
              </w:rPr>
              <w:t>e.</w:t>
            </w:r>
          </w:p>
        </w:tc>
        <w:tc>
          <w:tcPr>
            <w:tcW w:w="3969" w:type="dxa"/>
          </w:tcPr>
          <w:p w14:paraId="3250D3DF" w14:textId="77777777" w:rsidR="003E4A35" w:rsidRDefault="00EC59B1">
            <w:pPr>
              <w:pStyle w:val="TableParagraph"/>
              <w:numPr>
                <w:ilvl w:val="0"/>
                <w:numId w:val="107"/>
              </w:numPr>
              <w:tabs>
                <w:tab w:val="left" w:pos="509"/>
                <w:tab w:val="left" w:pos="510"/>
              </w:tabs>
              <w:spacing w:before="108" w:line="247" w:lineRule="auto"/>
              <w:ind w:right="284"/>
              <w:rPr>
                <w:sz w:val="20"/>
              </w:rPr>
            </w:pPr>
            <w:r>
              <w:rPr>
                <w:sz w:val="20"/>
              </w:rPr>
              <w:t xml:space="preserve">The handling of large amounts of </w:t>
            </w:r>
            <w:r>
              <w:rPr>
                <w:w w:val="124"/>
                <w:sz w:val="20"/>
              </w:rPr>
              <w:t>s</w:t>
            </w:r>
            <w:r>
              <w:rPr>
                <w:spacing w:val="1"/>
                <w:w w:val="111"/>
                <w:sz w:val="20"/>
              </w:rPr>
              <w:t>e</w:t>
            </w:r>
            <w:r>
              <w:rPr>
                <w:spacing w:val="1"/>
                <w:w w:val="109"/>
                <w:sz w:val="20"/>
              </w:rPr>
              <w:t>n</w:t>
            </w:r>
            <w:r>
              <w:rPr>
                <w:spacing w:val="1"/>
                <w:w w:val="124"/>
                <w:sz w:val="20"/>
              </w:rPr>
              <w:t>s</w:t>
            </w:r>
            <w:r>
              <w:rPr>
                <w:w w:val="79"/>
                <w:sz w:val="20"/>
              </w:rPr>
              <w:t>i</w:t>
            </w:r>
            <w:r>
              <w:rPr>
                <w:spacing w:val="1"/>
                <w:w w:val="87"/>
                <w:sz w:val="20"/>
              </w:rPr>
              <w:t>t</w:t>
            </w:r>
            <w:r>
              <w:rPr>
                <w:w w:val="79"/>
                <w:sz w:val="20"/>
              </w:rPr>
              <w:t>i</w:t>
            </w:r>
            <w:r>
              <w:rPr>
                <w:spacing w:val="-4"/>
                <w:w w:val="112"/>
                <w:sz w:val="20"/>
              </w:rPr>
              <w:t>v</w:t>
            </w:r>
            <w:r>
              <w:rPr>
                <w:spacing w:val="-2"/>
                <w:w w:val="111"/>
                <w:sz w:val="20"/>
              </w:rPr>
              <w:t>e</w:t>
            </w:r>
            <w:r>
              <w:rPr>
                <w:spacing w:val="2"/>
                <w:w w:val="59"/>
                <w:sz w:val="20"/>
              </w:rPr>
              <w:t>,</w:t>
            </w:r>
            <w:r>
              <w:rPr>
                <w:spacing w:val="-13"/>
                <w:w w:val="99"/>
                <w:sz w:val="20"/>
              </w:rPr>
              <w:t xml:space="preserve"> </w:t>
            </w:r>
            <w:r>
              <w:rPr>
                <w:sz w:val="20"/>
              </w:rPr>
              <w:t>personal</w:t>
            </w:r>
            <w:r>
              <w:rPr>
                <w:spacing w:val="-14"/>
                <w:sz w:val="20"/>
              </w:rPr>
              <w:t xml:space="preserve"> </w:t>
            </w:r>
            <w:r>
              <w:rPr>
                <w:sz w:val="20"/>
              </w:rPr>
              <w:t>court</w:t>
            </w:r>
            <w:r>
              <w:rPr>
                <w:spacing w:val="-14"/>
                <w:sz w:val="20"/>
              </w:rPr>
              <w:t xml:space="preserve"> </w:t>
            </w:r>
            <w:r>
              <w:rPr>
                <w:sz w:val="20"/>
              </w:rPr>
              <w:t>data</w:t>
            </w:r>
            <w:r>
              <w:rPr>
                <w:spacing w:val="-14"/>
                <w:sz w:val="20"/>
              </w:rPr>
              <w:t xml:space="preserve"> </w:t>
            </w:r>
            <w:r>
              <w:rPr>
                <w:sz w:val="20"/>
              </w:rPr>
              <w:t>by</w:t>
            </w:r>
            <w:r>
              <w:rPr>
                <w:spacing w:val="-14"/>
                <w:sz w:val="20"/>
              </w:rPr>
              <w:t xml:space="preserve"> </w:t>
            </w:r>
            <w:r>
              <w:rPr>
                <w:sz w:val="20"/>
              </w:rPr>
              <w:t xml:space="preserve">AI has significant data security </w:t>
            </w:r>
            <w:r>
              <w:rPr>
                <w:spacing w:val="-2"/>
                <w:w w:val="96"/>
                <w:sz w:val="20"/>
              </w:rPr>
              <w:t>r</w:t>
            </w:r>
            <w:r>
              <w:rPr>
                <w:spacing w:val="-1"/>
                <w:w w:val="81"/>
                <w:sz w:val="20"/>
              </w:rPr>
              <w:t>i</w:t>
            </w:r>
            <w:r>
              <w:rPr>
                <w:spacing w:val="-2"/>
                <w:w w:val="126"/>
                <w:sz w:val="20"/>
              </w:rPr>
              <w:t>s</w:t>
            </w:r>
            <w:r>
              <w:rPr>
                <w:w w:val="110"/>
                <w:sz w:val="20"/>
              </w:rPr>
              <w:t>k</w:t>
            </w:r>
            <w:r>
              <w:rPr>
                <w:spacing w:val="2"/>
                <w:w w:val="126"/>
                <w:sz w:val="20"/>
              </w:rPr>
              <w:t>s</w:t>
            </w:r>
            <w:r>
              <w:rPr>
                <w:w w:val="57"/>
                <w:sz w:val="20"/>
              </w:rPr>
              <w:t>.</w:t>
            </w:r>
          </w:p>
          <w:p w14:paraId="61DCDF7C" w14:textId="77777777" w:rsidR="003E4A35" w:rsidRDefault="00EC59B1">
            <w:pPr>
              <w:pStyle w:val="TableParagraph"/>
              <w:numPr>
                <w:ilvl w:val="0"/>
                <w:numId w:val="107"/>
              </w:numPr>
              <w:tabs>
                <w:tab w:val="left" w:pos="509"/>
                <w:tab w:val="left" w:pos="510"/>
              </w:tabs>
              <w:spacing w:before="116" w:line="247" w:lineRule="auto"/>
              <w:ind w:right="135"/>
              <w:rPr>
                <w:sz w:val="20"/>
              </w:rPr>
            </w:pPr>
            <w:r>
              <w:rPr>
                <w:sz w:val="20"/>
              </w:rPr>
              <w:t>Overreliance on AI may lead to a reduction</w:t>
            </w:r>
            <w:r>
              <w:rPr>
                <w:spacing w:val="-7"/>
                <w:sz w:val="20"/>
              </w:rPr>
              <w:t xml:space="preserve"> </w:t>
            </w:r>
            <w:r>
              <w:rPr>
                <w:sz w:val="20"/>
              </w:rPr>
              <w:t>in</w:t>
            </w:r>
            <w:r>
              <w:rPr>
                <w:spacing w:val="-7"/>
                <w:sz w:val="20"/>
              </w:rPr>
              <w:t xml:space="preserve"> </w:t>
            </w:r>
            <w:r>
              <w:rPr>
                <w:sz w:val="20"/>
              </w:rPr>
              <w:t>overall</w:t>
            </w:r>
            <w:r>
              <w:rPr>
                <w:spacing w:val="-7"/>
                <w:sz w:val="20"/>
              </w:rPr>
              <w:t xml:space="preserve"> </w:t>
            </w:r>
            <w:r>
              <w:rPr>
                <w:sz w:val="20"/>
              </w:rPr>
              <w:t>human</w:t>
            </w:r>
            <w:r>
              <w:rPr>
                <w:spacing w:val="-7"/>
                <w:sz w:val="20"/>
              </w:rPr>
              <w:t xml:space="preserve"> </w:t>
            </w:r>
            <w:r>
              <w:rPr>
                <w:sz w:val="20"/>
              </w:rPr>
              <w:t>oversight of case management and a decline</w:t>
            </w:r>
            <w:r>
              <w:rPr>
                <w:spacing w:val="40"/>
                <w:sz w:val="20"/>
              </w:rPr>
              <w:t xml:space="preserve"> </w:t>
            </w:r>
            <w:r>
              <w:rPr>
                <w:sz w:val="20"/>
              </w:rPr>
              <w:t xml:space="preserve">in staff case management </w:t>
            </w:r>
            <w:r>
              <w:rPr>
                <w:spacing w:val="-2"/>
                <w:w w:val="127"/>
                <w:sz w:val="20"/>
              </w:rPr>
              <w:t>s</w:t>
            </w:r>
            <w:r>
              <w:rPr>
                <w:spacing w:val="-1"/>
                <w:w w:val="111"/>
                <w:sz w:val="20"/>
              </w:rPr>
              <w:t>k</w:t>
            </w:r>
            <w:r>
              <w:rPr>
                <w:spacing w:val="-2"/>
                <w:w w:val="82"/>
                <w:sz w:val="20"/>
              </w:rPr>
              <w:t>i</w:t>
            </w:r>
            <w:r>
              <w:rPr>
                <w:spacing w:val="-1"/>
                <w:w w:val="96"/>
                <w:sz w:val="20"/>
              </w:rPr>
              <w:t>l</w:t>
            </w:r>
            <w:r>
              <w:rPr>
                <w:spacing w:val="4"/>
                <w:w w:val="96"/>
                <w:sz w:val="20"/>
              </w:rPr>
              <w:t>l</w:t>
            </w:r>
            <w:r>
              <w:rPr>
                <w:spacing w:val="2"/>
                <w:w w:val="127"/>
                <w:sz w:val="20"/>
              </w:rPr>
              <w:t>s</w:t>
            </w:r>
            <w:r>
              <w:rPr>
                <w:w w:val="58"/>
                <w:sz w:val="20"/>
              </w:rPr>
              <w:t>.</w:t>
            </w:r>
          </w:p>
        </w:tc>
      </w:tr>
    </w:tbl>
    <w:p w14:paraId="6CAD6D13" w14:textId="77777777" w:rsidR="003E4A35" w:rsidRDefault="003E4A35">
      <w:pPr>
        <w:pStyle w:val="BodyText"/>
      </w:pPr>
    </w:p>
    <w:p w14:paraId="543E7567" w14:textId="77777777" w:rsidR="003E4A35" w:rsidRDefault="003E4A35">
      <w:pPr>
        <w:pStyle w:val="BodyText"/>
        <w:spacing w:before="2"/>
        <w:rPr>
          <w:sz w:val="17"/>
        </w:rPr>
      </w:pPr>
    </w:p>
    <w:p w14:paraId="7B2AC1DD" w14:textId="77777777" w:rsidR="003E4A35" w:rsidRDefault="00EC59B1">
      <w:pPr>
        <w:pStyle w:val="Heading4"/>
        <w:spacing w:before="100"/>
      </w:pPr>
      <w:r>
        <w:rPr>
          <w:w w:val="105"/>
        </w:rPr>
        <w:t>Case</w:t>
      </w:r>
      <w:r>
        <w:rPr>
          <w:spacing w:val="-9"/>
          <w:w w:val="105"/>
        </w:rPr>
        <w:t xml:space="preserve"> </w:t>
      </w:r>
      <w:r>
        <w:rPr>
          <w:w w:val="105"/>
        </w:rPr>
        <w:t>analysis</w:t>
      </w:r>
      <w:r>
        <w:rPr>
          <w:spacing w:val="-9"/>
          <w:w w:val="105"/>
        </w:rPr>
        <w:t xml:space="preserve"> </w:t>
      </w:r>
      <w:r>
        <w:rPr>
          <w:w w:val="105"/>
        </w:rPr>
        <w:t>and</w:t>
      </w:r>
      <w:r>
        <w:rPr>
          <w:spacing w:val="-8"/>
          <w:w w:val="105"/>
        </w:rPr>
        <w:t xml:space="preserve"> </w:t>
      </w:r>
      <w:r>
        <w:rPr>
          <w:w w:val="105"/>
        </w:rPr>
        <w:t>legal</w:t>
      </w:r>
      <w:r>
        <w:rPr>
          <w:spacing w:val="-9"/>
          <w:w w:val="105"/>
        </w:rPr>
        <w:t xml:space="preserve"> </w:t>
      </w:r>
      <w:r>
        <w:rPr>
          <w:spacing w:val="-2"/>
          <w:w w:val="105"/>
        </w:rPr>
        <w:t>research</w:t>
      </w:r>
    </w:p>
    <w:p w14:paraId="325C2622" w14:textId="77777777" w:rsidR="003E4A35" w:rsidRDefault="00EC59B1">
      <w:pPr>
        <w:pStyle w:val="ListParagraph"/>
        <w:numPr>
          <w:ilvl w:val="1"/>
          <w:numId w:val="121"/>
        </w:numPr>
        <w:tabs>
          <w:tab w:val="left" w:pos="1641"/>
          <w:tab w:val="left" w:pos="1642"/>
        </w:tabs>
        <w:spacing w:before="141" w:line="247" w:lineRule="auto"/>
        <w:ind w:right="1182"/>
        <w:rPr>
          <w:sz w:val="11"/>
        </w:rPr>
      </w:pPr>
      <w:r>
        <w:rPr>
          <w:w w:val="105"/>
          <w:sz w:val="20"/>
        </w:rPr>
        <w:t>AI-powered</w:t>
      </w:r>
      <w:r>
        <w:rPr>
          <w:spacing w:val="-7"/>
          <w:w w:val="105"/>
          <w:sz w:val="20"/>
        </w:rPr>
        <w:t xml:space="preserve"> </w:t>
      </w:r>
      <w:r>
        <w:rPr>
          <w:w w:val="105"/>
          <w:sz w:val="20"/>
        </w:rPr>
        <w:t>legal</w:t>
      </w:r>
      <w:r>
        <w:rPr>
          <w:spacing w:val="-7"/>
          <w:w w:val="105"/>
          <w:sz w:val="20"/>
        </w:rPr>
        <w:t xml:space="preserve"> </w:t>
      </w:r>
      <w:r>
        <w:rPr>
          <w:w w:val="105"/>
          <w:sz w:val="20"/>
        </w:rPr>
        <w:t>research</w:t>
      </w:r>
      <w:r>
        <w:rPr>
          <w:spacing w:val="-7"/>
          <w:w w:val="105"/>
          <w:sz w:val="20"/>
        </w:rPr>
        <w:t xml:space="preserve"> </w:t>
      </w:r>
      <w:r>
        <w:rPr>
          <w:w w:val="105"/>
          <w:sz w:val="20"/>
        </w:rPr>
        <w:t>and</w:t>
      </w:r>
      <w:r>
        <w:rPr>
          <w:spacing w:val="-7"/>
          <w:w w:val="105"/>
          <w:sz w:val="20"/>
        </w:rPr>
        <w:t xml:space="preserve"> </w:t>
      </w:r>
      <w:r>
        <w:rPr>
          <w:w w:val="105"/>
          <w:sz w:val="20"/>
        </w:rPr>
        <w:t>analysis</w:t>
      </w:r>
      <w:r>
        <w:rPr>
          <w:spacing w:val="-7"/>
          <w:w w:val="105"/>
          <w:sz w:val="20"/>
        </w:rPr>
        <w:t xml:space="preserve"> </w:t>
      </w:r>
      <w:r>
        <w:rPr>
          <w:w w:val="105"/>
          <w:sz w:val="20"/>
        </w:rPr>
        <w:t>tools</w:t>
      </w:r>
      <w:r>
        <w:rPr>
          <w:spacing w:val="-7"/>
          <w:w w:val="105"/>
          <w:sz w:val="20"/>
        </w:rPr>
        <w:t xml:space="preserve"> </w:t>
      </w:r>
      <w:r>
        <w:rPr>
          <w:w w:val="105"/>
          <w:sz w:val="20"/>
        </w:rPr>
        <w:t>are</w:t>
      </w:r>
      <w:r>
        <w:rPr>
          <w:spacing w:val="-7"/>
          <w:w w:val="105"/>
          <w:sz w:val="20"/>
        </w:rPr>
        <w:t xml:space="preserve"> </w:t>
      </w:r>
      <w:r>
        <w:rPr>
          <w:w w:val="105"/>
          <w:sz w:val="20"/>
        </w:rPr>
        <w:t>changing</w:t>
      </w:r>
      <w:r>
        <w:rPr>
          <w:spacing w:val="-7"/>
          <w:w w:val="105"/>
          <w:sz w:val="20"/>
        </w:rPr>
        <w:t xml:space="preserve"> </w:t>
      </w:r>
      <w:r>
        <w:rPr>
          <w:w w:val="105"/>
          <w:sz w:val="20"/>
        </w:rPr>
        <w:t>the</w:t>
      </w:r>
      <w:r>
        <w:rPr>
          <w:spacing w:val="-7"/>
          <w:w w:val="105"/>
          <w:sz w:val="20"/>
        </w:rPr>
        <w:t xml:space="preserve"> </w:t>
      </w:r>
      <w:r>
        <w:rPr>
          <w:w w:val="105"/>
          <w:sz w:val="20"/>
        </w:rPr>
        <w:t>way</w:t>
      </w:r>
      <w:r>
        <w:rPr>
          <w:spacing w:val="-7"/>
          <w:w w:val="105"/>
          <w:sz w:val="20"/>
        </w:rPr>
        <w:t xml:space="preserve"> </w:t>
      </w:r>
      <w:r>
        <w:rPr>
          <w:w w:val="105"/>
          <w:sz w:val="20"/>
        </w:rPr>
        <w:t>case</w:t>
      </w:r>
      <w:r>
        <w:rPr>
          <w:spacing w:val="-7"/>
          <w:w w:val="105"/>
          <w:sz w:val="20"/>
        </w:rPr>
        <w:t xml:space="preserve"> </w:t>
      </w:r>
      <w:r>
        <w:rPr>
          <w:w w:val="105"/>
          <w:sz w:val="20"/>
        </w:rPr>
        <w:t>analysis</w:t>
      </w:r>
      <w:r>
        <w:rPr>
          <w:spacing w:val="-7"/>
          <w:w w:val="105"/>
          <w:sz w:val="20"/>
        </w:rPr>
        <w:t xml:space="preserve"> </w:t>
      </w:r>
      <w:r>
        <w:rPr>
          <w:w w:val="105"/>
          <w:sz w:val="20"/>
        </w:rPr>
        <w:t>and legal</w:t>
      </w:r>
      <w:r>
        <w:rPr>
          <w:spacing w:val="-18"/>
          <w:w w:val="105"/>
          <w:sz w:val="20"/>
        </w:rPr>
        <w:t xml:space="preserve"> </w:t>
      </w:r>
      <w:r>
        <w:rPr>
          <w:w w:val="105"/>
          <w:sz w:val="20"/>
        </w:rPr>
        <w:t>research</w:t>
      </w:r>
      <w:r>
        <w:rPr>
          <w:spacing w:val="-17"/>
          <w:w w:val="105"/>
          <w:sz w:val="20"/>
        </w:rPr>
        <w:t xml:space="preserve"> </w:t>
      </w:r>
      <w:r>
        <w:rPr>
          <w:w w:val="105"/>
          <w:sz w:val="20"/>
        </w:rPr>
        <w:t>is</w:t>
      </w:r>
      <w:r>
        <w:rPr>
          <w:spacing w:val="-17"/>
          <w:w w:val="105"/>
          <w:sz w:val="20"/>
        </w:rPr>
        <w:t xml:space="preserve"> </w:t>
      </w:r>
      <w:r>
        <w:rPr>
          <w:w w:val="105"/>
          <w:sz w:val="20"/>
        </w:rPr>
        <w:t>done.</w:t>
      </w:r>
      <w:r>
        <w:rPr>
          <w:spacing w:val="-17"/>
          <w:w w:val="105"/>
          <w:sz w:val="20"/>
        </w:rPr>
        <w:t xml:space="preserve"> </w:t>
      </w:r>
      <w:r>
        <w:rPr>
          <w:w w:val="105"/>
          <w:sz w:val="20"/>
        </w:rPr>
        <w:t>AI</w:t>
      </w:r>
      <w:r>
        <w:rPr>
          <w:spacing w:val="-17"/>
          <w:w w:val="105"/>
          <w:sz w:val="20"/>
        </w:rPr>
        <w:t xml:space="preserve"> </w:t>
      </w:r>
      <w:r>
        <w:rPr>
          <w:w w:val="105"/>
          <w:sz w:val="20"/>
        </w:rPr>
        <w:t>can</w:t>
      </w:r>
      <w:r>
        <w:rPr>
          <w:spacing w:val="-17"/>
          <w:w w:val="105"/>
          <w:sz w:val="20"/>
        </w:rPr>
        <w:t xml:space="preserve"> </w:t>
      </w:r>
      <w:r>
        <w:rPr>
          <w:w w:val="105"/>
          <w:sz w:val="20"/>
        </w:rPr>
        <w:t>improve</w:t>
      </w:r>
      <w:r>
        <w:rPr>
          <w:spacing w:val="-17"/>
          <w:w w:val="105"/>
          <w:sz w:val="20"/>
        </w:rPr>
        <w:t xml:space="preserve"> </w:t>
      </w:r>
      <w:r>
        <w:rPr>
          <w:spacing w:val="2"/>
          <w:w w:val="114"/>
          <w:sz w:val="20"/>
        </w:rPr>
        <w:t>p</w:t>
      </w:r>
      <w:r>
        <w:rPr>
          <w:spacing w:val="2"/>
          <w:w w:val="111"/>
          <w:sz w:val="20"/>
        </w:rPr>
        <w:t>e</w:t>
      </w:r>
      <w:r>
        <w:rPr>
          <w:spacing w:val="1"/>
          <w:w w:val="114"/>
          <w:sz w:val="20"/>
        </w:rPr>
        <w:t>o</w:t>
      </w:r>
      <w:r>
        <w:rPr>
          <w:w w:val="114"/>
          <w:sz w:val="20"/>
        </w:rPr>
        <w:t>p</w:t>
      </w:r>
      <w:r>
        <w:rPr>
          <w:spacing w:val="-2"/>
          <w:w w:val="93"/>
          <w:sz w:val="20"/>
        </w:rPr>
        <w:t>l</w:t>
      </w:r>
      <w:r>
        <w:rPr>
          <w:spacing w:val="-4"/>
          <w:w w:val="111"/>
          <w:sz w:val="20"/>
        </w:rPr>
        <w:t>e</w:t>
      </w:r>
      <w:r>
        <w:rPr>
          <w:spacing w:val="-2"/>
          <w:w w:val="57"/>
          <w:sz w:val="20"/>
        </w:rPr>
        <w:t>’</w:t>
      </w:r>
      <w:r>
        <w:rPr>
          <w:spacing w:val="2"/>
          <w:w w:val="124"/>
          <w:sz w:val="20"/>
        </w:rPr>
        <w:t>s</w:t>
      </w:r>
      <w:r>
        <w:rPr>
          <w:spacing w:val="-15"/>
          <w:w w:val="104"/>
          <w:sz w:val="20"/>
        </w:rPr>
        <w:t xml:space="preserve"> </w:t>
      </w:r>
      <w:r>
        <w:rPr>
          <w:w w:val="105"/>
          <w:sz w:val="20"/>
        </w:rPr>
        <w:t>ability</w:t>
      </w:r>
      <w:r>
        <w:rPr>
          <w:spacing w:val="-18"/>
          <w:w w:val="105"/>
          <w:sz w:val="20"/>
        </w:rPr>
        <w:t xml:space="preserve"> </w:t>
      </w:r>
      <w:r>
        <w:rPr>
          <w:w w:val="105"/>
          <w:sz w:val="20"/>
        </w:rPr>
        <w:t>to</w:t>
      </w:r>
      <w:r>
        <w:rPr>
          <w:spacing w:val="-17"/>
          <w:w w:val="105"/>
          <w:sz w:val="20"/>
        </w:rPr>
        <w:t xml:space="preserve"> </w:t>
      </w:r>
      <w:r>
        <w:rPr>
          <w:w w:val="105"/>
          <w:sz w:val="20"/>
        </w:rPr>
        <w:t>quickly</w:t>
      </w:r>
      <w:r>
        <w:rPr>
          <w:spacing w:val="-17"/>
          <w:w w:val="105"/>
          <w:sz w:val="20"/>
        </w:rPr>
        <w:t xml:space="preserve"> </w:t>
      </w:r>
      <w:r>
        <w:rPr>
          <w:w w:val="105"/>
          <w:sz w:val="20"/>
        </w:rPr>
        <w:t>access</w:t>
      </w:r>
      <w:r>
        <w:rPr>
          <w:spacing w:val="-17"/>
          <w:w w:val="105"/>
          <w:sz w:val="20"/>
        </w:rPr>
        <w:t xml:space="preserve"> </w:t>
      </w:r>
      <w:r>
        <w:rPr>
          <w:w w:val="105"/>
          <w:sz w:val="20"/>
        </w:rPr>
        <w:t>and</w:t>
      </w:r>
      <w:r>
        <w:rPr>
          <w:spacing w:val="-17"/>
          <w:w w:val="105"/>
          <w:sz w:val="20"/>
        </w:rPr>
        <w:t xml:space="preserve"> </w:t>
      </w:r>
      <w:r>
        <w:rPr>
          <w:w w:val="105"/>
          <w:sz w:val="20"/>
        </w:rPr>
        <w:t xml:space="preserve">analyse </w:t>
      </w:r>
      <w:r>
        <w:rPr>
          <w:sz w:val="20"/>
        </w:rPr>
        <w:t xml:space="preserve">large amounts of legal information. AI providers claim their tools can sift through legal databases and identify and summarise legal arguments faster than traditional research </w:t>
      </w:r>
      <w:r>
        <w:rPr>
          <w:spacing w:val="-6"/>
          <w:w w:val="90"/>
          <w:sz w:val="20"/>
        </w:rPr>
        <w:t>t</w:t>
      </w:r>
      <w:r>
        <w:rPr>
          <w:spacing w:val="-3"/>
          <w:w w:val="117"/>
          <w:sz w:val="20"/>
        </w:rPr>
        <w:t>oo</w:t>
      </w:r>
      <w:r>
        <w:rPr>
          <w:spacing w:val="2"/>
          <w:w w:val="96"/>
          <w:sz w:val="20"/>
        </w:rPr>
        <w:t>l</w:t>
      </w:r>
      <w:r>
        <w:rPr>
          <w:w w:val="127"/>
          <w:sz w:val="20"/>
        </w:rPr>
        <w:t>s</w:t>
      </w:r>
      <w:r>
        <w:rPr>
          <w:spacing w:val="-6"/>
          <w:w w:val="58"/>
          <w:sz w:val="20"/>
        </w:rPr>
        <w:t>.</w:t>
      </w:r>
      <w:r>
        <w:rPr>
          <w:spacing w:val="-2"/>
          <w:w w:val="126"/>
          <w:position w:val="7"/>
          <w:sz w:val="11"/>
        </w:rPr>
        <w:t>9</w:t>
      </w:r>
    </w:p>
    <w:p w14:paraId="142FC118" w14:textId="77777777" w:rsidR="003E4A35" w:rsidRDefault="00EC59B1">
      <w:pPr>
        <w:pStyle w:val="ListParagraph"/>
        <w:numPr>
          <w:ilvl w:val="1"/>
          <w:numId w:val="121"/>
        </w:numPr>
        <w:tabs>
          <w:tab w:val="left" w:pos="1641"/>
          <w:tab w:val="left" w:pos="1642"/>
        </w:tabs>
        <w:spacing w:before="124" w:line="247" w:lineRule="auto"/>
        <w:ind w:right="1524"/>
        <w:rPr>
          <w:sz w:val="20"/>
        </w:rPr>
      </w:pPr>
      <w:r>
        <w:rPr>
          <w:sz w:val="20"/>
        </w:rPr>
        <w:t xml:space="preserve">These types of AI tools can be accessed via </w:t>
      </w:r>
      <w:r>
        <w:rPr>
          <w:spacing w:val="1"/>
          <w:w w:val="91"/>
          <w:sz w:val="20"/>
        </w:rPr>
        <w:t>l</w:t>
      </w:r>
      <w:r>
        <w:rPr>
          <w:w w:val="77"/>
          <w:sz w:val="20"/>
        </w:rPr>
        <w:t>i</w:t>
      </w:r>
      <w:r>
        <w:rPr>
          <w:spacing w:val="-2"/>
          <w:w w:val="113"/>
          <w:sz w:val="20"/>
        </w:rPr>
        <w:t>c</w:t>
      </w:r>
      <w:r>
        <w:rPr>
          <w:w w:val="109"/>
          <w:sz w:val="20"/>
        </w:rPr>
        <w:t>e</w:t>
      </w:r>
      <w:r>
        <w:rPr>
          <w:w w:val="107"/>
          <w:sz w:val="20"/>
        </w:rPr>
        <w:t>n</w:t>
      </w:r>
      <w:r>
        <w:rPr>
          <w:spacing w:val="-2"/>
          <w:w w:val="113"/>
          <w:sz w:val="20"/>
        </w:rPr>
        <w:t>c</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 xml:space="preserve">and could be used by judicial </w:t>
      </w:r>
      <w:r>
        <w:rPr>
          <w:w w:val="120"/>
          <w:sz w:val="20"/>
        </w:rPr>
        <w:t>o</w:t>
      </w:r>
      <w:r>
        <w:rPr>
          <w:w w:val="81"/>
          <w:sz w:val="20"/>
        </w:rPr>
        <w:t>ffi</w:t>
      </w:r>
      <w:r>
        <w:rPr>
          <w:w w:val="121"/>
          <w:sz w:val="20"/>
        </w:rPr>
        <w:t>c</w:t>
      </w:r>
      <w:r>
        <w:rPr>
          <w:w w:val="117"/>
          <w:sz w:val="20"/>
        </w:rPr>
        <w:t>e</w:t>
      </w:r>
      <w:r>
        <w:rPr>
          <w:sz w:val="20"/>
        </w:rPr>
        <w:t>r</w:t>
      </w:r>
      <w:r>
        <w:rPr>
          <w:w w:val="130"/>
          <w:sz w:val="20"/>
        </w:rPr>
        <w:t>s</w:t>
      </w:r>
      <w:r>
        <w:rPr>
          <w:w w:val="65"/>
          <w:sz w:val="20"/>
        </w:rPr>
        <w:t>,</w:t>
      </w:r>
      <w:r>
        <w:rPr>
          <w:w w:val="99"/>
          <w:sz w:val="20"/>
        </w:rPr>
        <w:t xml:space="preserve"> </w:t>
      </w:r>
      <w:r>
        <w:rPr>
          <w:sz w:val="20"/>
        </w:rPr>
        <w:t xml:space="preserve">court staff (including </w:t>
      </w:r>
      <w:r>
        <w:rPr>
          <w:spacing w:val="1"/>
          <w:w w:val="61"/>
          <w:sz w:val="20"/>
        </w:rPr>
        <w:t>j</w:t>
      </w:r>
      <w:r>
        <w:rPr>
          <w:w w:val="111"/>
          <w:sz w:val="20"/>
        </w:rPr>
        <w:t>u</w:t>
      </w:r>
      <w:r>
        <w:rPr>
          <w:w w:val="114"/>
          <w:sz w:val="20"/>
        </w:rPr>
        <w:t>d</w:t>
      </w:r>
      <w:r>
        <w:rPr>
          <w:spacing w:val="1"/>
          <w:w w:val="125"/>
          <w:sz w:val="20"/>
        </w:rPr>
        <w:t>g</w:t>
      </w:r>
      <w:r>
        <w:rPr>
          <w:w w:val="110"/>
          <w:sz w:val="20"/>
        </w:rPr>
        <w:t>e</w:t>
      </w:r>
      <w:r>
        <w:rPr>
          <w:spacing w:val="-6"/>
          <w:w w:val="123"/>
          <w:sz w:val="20"/>
        </w:rPr>
        <w:t>s</w:t>
      </w:r>
      <w:r>
        <w:rPr>
          <w:spacing w:val="2"/>
          <w:w w:val="56"/>
          <w:sz w:val="20"/>
        </w:rPr>
        <w:t>’</w:t>
      </w:r>
      <w:r>
        <w:rPr>
          <w:spacing w:val="-1"/>
          <w:sz w:val="20"/>
        </w:rPr>
        <w:t xml:space="preserve"> </w:t>
      </w:r>
      <w:r>
        <w:rPr>
          <w:sz w:val="20"/>
        </w:rPr>
        <w:t xml:space="preserve">associates and court researchers) and legal </w:t>
      </w:r>
      <w:r>
        <w:rPr>
          <w:spacing w:val="-2"/>
          <w:sz w:val="20"/>
        </w:rPr>
        <w:t>p</w:t>
      </w:r>
      <w:r>
        <w:rPr>
          <w:spacing w:val="-7"/>
          <w:sz w:val="20"/>
        </w:rPr>
        <w:t>r</w:t>
      </w:r>
      <w:r>
        <w:rPr>
          <w:spacing w:val="-4"/>
          <w:w w:val="108"/>
          <w:sz w:val="20"/>
        </w:rPr>
        <w:t>o</w:t>
      </w:r>
      <w:r>
        <w:rPr>
          <w:spacing w:val="-4"/>
          <w:w w:val="91"/>
          <w:sz w:val="20"/>
        </w:rPr>
        <w:t>f</w:t>
      </w:r>
      <w:r>
        <w:rPr>
          <w:spacing w:val="-3"/>
          <w:w w:val="105"/>
          <w:sz w:val="20"/>
        </w:rPr>
        <w:t>e</w:t>
      </w:r>
      <w:r>
        <w:rPr>
          <w:spacing w:val="-2"/>
          <w:w w:val="118"/>
          <w:sz w:val="20"/>
        </w:rPr>
        <w:t>ss</w:t>
      </w:r>
      <w:r>
        <w:rPr>
          <w:spacing w:val="-2"/>
          <w:w w:val="96"/>
          <w:sz w:val="20"/>
        </w:rPr>
        <w:t>io</w:t>
      </w:r>
      <w:r>
        <w:rPr>
          <w:spacing w:val="-2"/>
          <w:w w:val="103"/>
          <w:sz w:val="20"/>
        </w:rPr>
        <w:t>n</w:t>
      </w:r>
      <w:r>
        <w:rPr>
          <w:spacing w:val="-4"/>
          <w:w w:val="102"/>
          <w:sz w:val="20"/>
        </w:rPr>
        <w:t>a</w:t>
      </w:r>
      <w:r>
        <w:rPr>
          <w:spacing w:val="3"/>
          <w:w w:val="87"/>
          <w:sz w:val="20"/>
        </w:rPr>
        <w:t>l</w:t>
      </w:r>
      <w:r>
        <w:rPr>
          <w:spacing w:val="1"/>
          <w:w w:val="118"/>
          <w:sz w:val="20"/>
        </w:rPr>
        <w:t>s</w:t>
      </w:r>
      <w:r>
        <w:rPr>
          <w:spacing w:val="-1"/>
          <w:w w:val="49"/>
          <w:sz w:val="20"/>
        </w:rPr>
        <w:t>.</w:t>
      </w:r>
    </w:p>
    <w:p w14:paraId="070F67ED" w14:textId="77777777" w:rsidR="003E4A35" w:rsidRDefault="00EC59B1">
      <w:pPr>
        <w:pStyle w:val="ListParagraph"/>
        <w:numPr>
          <w:ilvl w:val="1"/>
          <w:numId w:val="121"/>
        </w:numPr>
        <w:tabs>
          <w:tab w:val="left" w:pos="1640"/>
          <w:tab w:val="left" w:pos="1641"/>
        </w:tabs>
        <w:spacing w:before="122" w:line="247" w:lineRule="auto"/>
        <w:ind w:right="1362"/>
        <w:rPr>
          <w:sz w:val="11"/>
        </w:rPr>
      </w:pPr>
      <w:r>
        <w:rPr>
          <w:sz w:val="20"/>
        </w:rPr>
        <w:t xml:space="preserve">AI research and analysis tools can incorporate natural language processing and generative AI </w:t>
      </w:r>
      <w:r>
        <w:rPr>
          <w:spacing w:val="-3"/>
          <w:w w:val="96"/>
          <w:sz w:val="20"/>
        </w:rPr>
        <w:t>f</w:t>
      </w:r>
      <w:r>
        <w:rPr>
          <w:spacing w:val="-1"/>
          <w:w w:val="111"/>
          <w:sz w:val="20"/>
        </w:rPr>
        <w:t>u</w:t>
      </w:r>
      <w:r>
        <w:rPr>
          <w:spacing w:val="-1"/>
          <w:w w:val="108"/>
          <w:sz w:val="20"/>
        </w:rPr>
        <w:t>n</w:t>
      </w:r>
      <w:r>
        <w:rPr>
          <w:spacing w:val="-2"/>
          <w:w w:val="114"/>
          <w:sz w:val="20"/>
        </w:rPr>
        <w:t>c</w:t>
      </w:r>
      <w:r>
        <w:rPr>
          <w:spacing w:val="-1"/>
          <w:w w:val="86"/>
          <w:sz w:val="20"/>
        </w:rPr>
        <w:t>t</w:t>
      </w:r>
      <w:r>
        <w:rPr>
          <w:spacing w:val="-1"/>
          <w:w w:val="78"/>
          <w:sz w:val="20"/>
        </w:rPr>
        <w:t>i</w:t>
      </w:r>
      <w:r>
        <w:rPr>
          <w:spacing w:val="-1"/>
          <w:w w:val="113"/>
          <w:sz w:val="20"/>
        </w:rPr>
        <w:t>o</w:t>
      </w:r>
      <w:r>
        <w:rPr>
          <w:spacing w:val="-1"/>
          <w:w w:val="108"/>
          <w:sz w:val="20"/>
        </w:rPr>
        <w:t>n</w:t>
      </w:r>
      <w:r>
        <w:rPr>
          <w:spacing w:val="2"/>
          <w:w w:val="123"/>
          <w:sz w:val="20"/>
        </w:rPr>
        <w:t>s</w:t>
      </w:r>
      <w:r>
        <w:rPr>
          <w:w w:val="54"/>
          <w:sz w:val="20"/>
        </w:rPr>
        <w:t>.</w:t>
      </w:r>
      <w:r>
        <w:rPr>
          <w:spacing w:val="-1"/>
          <w:w w:val="99"/>
          <w:sz w:val="20"/>
        </w:rPr>
        <w:t xml:space="preserve"> </w:t>
      </w:r>
      <w:r>
        <w:rPr>
          <w:sz w:val="20"/>
        </w:rPr>
        <w:t>This allows people to search in conversational English and create</w:t>
      </w:r>
      <w:r>
        <w:rPr>
          <w:spacing w:val="-14"/>
          <w:sz w:val="20"/>
        </w:rPr>
        <w:t xml:space="preserve"> </w:t>
      </w:r>
      <w:r>
        <w:rPr>
          <w:sz w:val="20"/>
        </w:rPr>
        <w:t>summaries</w:t>
      </w:r>
      <w:r>
        <w:rPr>
          <w:spacing w:val="-14"/>
          <w:sz w:val="20"/>
        </w:rPr>
        <w:t xml:space="preserve"> </w:t>
      </w:r>
      <w:r>
        <w:rPr>
          <w:sz w:val="20"/>
        </w:rPr>
        <w:t>of</w:t>
      </w:r>
      <w:r>
        <w:rPr>
          <w:spacing w:val="-14"/>
          <w:sz w:val="20"/>
        </w:rPr>
        <w:t xml:space="preserve"> </w:t>
      </w:r>
      <w:r>
        <w:rPr>
          <w:spacing w:val="-1"/>
          <w:w w:val="80"/>
          <w:sz w:val="20"/>
        </w:rPr>
        <w:t>i</w:t>
      </w:r>
      <w:r>
        <w:rPr>
          <w:spacing w:val="-2"/>
          <w:w w:val="110"/>
          <w:sz w:val="20"/>
        </w:rPr>
        <w:t>n</w:t>
      </w:r>
      <w:r>
        <w:rPr>
          <w:spacing w:val="-2"/>
          <w:w w:val="98"/>
          <w:sz w:val="20"/>
        </w:rPr>
        <w:t>f</w:t>
      </w:r>
      <w:r>
        <w:rPr>
          <w:w w:val="115"/>
          <w:sz w:val="20"/>
        </w:rPr>
        <w:t>o</w:t>
      </w:r>
      <w:r>
        <w:rPr>
          <w:spacing w:val="-1"/>
          <w:w w:val="95"/>
          <w:sz w:val="20"/>
        </w:rPr>
        <w:t>r</w:t>
      </w:r>
      <w:r>
        <w:rPr>
          <w:w w:val="115"/>
          <w:sz w:val="20"/>
        </w:rPr>
        <w:t>m</w:t>
      </w:r>
      <w:r>
        <w:rPr>
          <w:spacing w:val="-3"/>
          <w:w w:val="109"/>
          <w:sz w:val="20"/>
        </w:rPr>
        <w:t>a</w:t>
      </w:r>
      <w:r>
        <w:rPr>
          <w:w w:val="88"/>
          <w:sz w:val="20"/>
        </w:rPr>
        <w:t>t</w:t>
      </w:r>
      <w:r>
        <w:rPr>
          <w:w w:val="80"/>
          <w:sz w:val="20"/>
        </w:rPr>
        <w:t>i</w:t>
      </w:r>
      <w:r>
        <w:rPr>
          <w:w w:val="115"/>
          <w:sz w:val="20"/>
        </w:rPr>
        <w:t>o</w:t>
      </w:r>
      <w:r>
        <w:rPr>
          <w:spacing w:val="1"/>
          <w:w w:val="110"/>
          <w:sz w:val="20"/>
        </w:rPr>
        <w:t>n</w:t>
      </w:r>
      <w:r>
        <w:rPr>
          <w:spacing w:val="-2"/>
          <w:w w:val="56"/>
          <w:sz w:val="20"/>
        </w:rPr>
        <w:t>.</w:t>
      </w:r>
      <w:r>
        <w:rPr>
          <w:spacing w:val="1"/>
          <w:w w:val="110"/>
          <w:position w:val="7"/>
          <w:sz w:val="11"/>
        </w:rPr>
        <w:t>10</w:t>
      </w:r>
      <w:r>
        <w:rPr>
          <w:spacing w:val="16"/>
          <w:position w:val="7"/>
          <w:sz w:val="11"/>
        </w:rPr>
        <w:t xml:space="preserve"> </w:t>
      </w:r>
      <w:r>
        <w:rPr>
          <w:sz w:val="20"/>
        </w:rPr>
        <w:t>In</w:t>
      </w:r>
      <w:r>
        <w:rPr>
          <w:spacing w:val="-14"/>
          <w:sz w:val="20"/>
        </w:rPr>
        <w:t xml:space="preserve"> </w:t>
      </w:r>
      <w:r>
        <w:rPr>
          <w:spacing w:val="-2"/>
          <w:w w:val="115"/>
          <w:sz w:val="20"/>
        </w:rPr>
        <w:t>c</w:t>
      </w:r>
      <w:r>
        <w:rPr>
          <w:w w:val="114"/>
          <w:sz w:val="20"/>
        </w:rPr>
        <w:t>o</w:t>
      </w:r>
      <w:r>
        <w:rPr>
          <w:spacing w:val="-2"/>
          <w:w w:val="109"/>
          <w:sz w:val="20"/>
        </w:rPr>
        <w:t>n</w:t>
      </w:r>
      <w:r>
        <w:rPr>
          <w:w w:val="87"/>
          <w:sz w:val="20"/>
        </w:rPr>
        <w:t>t</w:t>
      </w:r>
      <w:r>
        <w:rPr>
          <w:spacing w:val="-1"/>
          <w:w w:val="94"/>
          <w:sz w:val="20"/>
        </w:rPr>
        <w:t>r</w:t>
      </w:r>
      <w:r>
        <w:rPr>
          <w:w w:val="108"/>
          <w:sz w:val="20"/>
        </w:rPr>
        <w:t>a</w:t>
      </w:r>
      <w:r>
        <w:rPr>
          <w:w w:val="124"/>
          <w:sz w:val="20"/>
        </w:rPr>
        <w:t>s</w:t>
      </w:r>
      <w:r>
        <w:rPr>
          <w:spacing w:val="1"/>
          <w:w w:val="87"/>
          <w:sz w:val="20"/>
        </w:rPr>
        <w:t>t</w:t>
      </w:r>
      <w:r>
        <w:rPr>
          <w:spacing w:val="1"/>
          <w:w w:val="59"/>
          <w:sz w:val="20"/>
        </w:rPr>
        <w:t>,</w:t>
      </w:r>
      <w:r>
        <w:rPr>
          <w:spacing w:val="-13"/>
          <w:w w:val="99"/>
          <w:sz w:val="20"/>
        </w:rPr>
        <w:t xml:space="preserve"> </w:t>
      </w:r>
      <w:r>
        <w:rPr>
          <w:sz w:val="20"/>
        </w:rPr>
        <w:t>traditional</w:t>
      </w:r>
      <w:r>
        <w:rPr>
          <w:spacing w:val="-14"/>
          <w:sz w:val="20"/>
        </w:rPr>
        <w:t xml:space="preserve"> </w:t>
      </w:r>
      <w:r>
        <w:rPr>
          <w:sz w:val="20"/>
        </w:rPr>
        <w:t>legal</w:t>
      </w:r>
      <w:r>
        <w:rPr>
          <w:spacing w:val="-14"/>
          <w:sz w:val="20"/>
        </w:rPr>
        <w:t xml:space="preserve"> </w:t>
      </w:r>
      <w:r>
        <w:rPr>
          <w:sz w:val="20"/>
        </w:rPr>
        <w:t>research</w:t>
      </w:r>
      <w:r>
        <w:rPr>
          <w:spacing w:val="-14"/>
          <w:sz w:val="20"/>
        </w:rPr>
        <w:t xml:space="preserve"> </w:t>
      </w:r>
      <w:r>
        <w:rPr>
          <w:sz w:val="20"/>
        </w:rPr>
        <w:t>tools</w:t>
      </w:r>
      <w:r>
        <w:rPr>
          <w:spacing w:val="-14"/>
          <w:sz w:val="20"/>
        </w:rPr>
        <w:t xml:space="preserve"> </w:t>
      </w:r>
      <w:r>
        <w:rPr>
          <w:sz w:val="20"/>
        </w:rPr>
        <w:t>use</w:t>
      </w:r>
      <w:r>
        <w:rPr>
          <w:spacing w:val="-14"/>
          <w:sz w:val="20"/>
        </w:rPr>
        <w:t xml:space="preserve"> </w:t>
      </w:r>
      <w:r>
        <w:rPr>
          <w:sz w:val="20"/>
        </w:rPr>
        <w:t>key word</w:t>
      </w:r>
      <w:r>
        <w:rPr>
          <w:spacing w:val="-9"/>
          <w:sz w:val="20"/>
        </w:rPr>
        <w:t xml:space="preserve"> </w:t>
      </w:r>
      <w:r>
        <w:rPr>
          <w:sz w:val="20"/>
        </w:rPr>
        <w:t>or</w:t>
      </w:r>
      <w:r>
        <w:rPr>
          <w:spacing w:val="-9"/>
          <w:sz w:val="20"/>
        </w:rPr>
        <w:t xml:space="preserve"> </w:t>
      </w:r>
      <w:r>
        <w:rPr>
          <w:sz w:val="20"/>
        </w:rPr>
        <w:t>Boolean</w:t>
      </w:r>
      <w:r>
        <w:rPr>
          <w:spacing w:val="-9"/>
          <w:sz w:val="20"/>
        </w:rPr>
        <w:t xml:space="preserve"> </w:t>
      </w:r>
      <w:r>
        <w:rPr>
          <w:sz w:val="20"/>
        </w:rPr>
        <w:t>searches</w:t>
      </w:r>
      <w:r>
        <w:rPr>
          <w:spacing w:val="-9"/>
          <w:sz w:val="20"/>
        </w:rPr>
        <w:t xml:space="preserve"> </w:t>
      </w:r>
      <w:r>
        <w:rPr>
          <w:sz w:val="20"/>
        </w:rPr>
        <w:t>(search</w:t>
      </w:r>
      <w:r>
        <w:rPr>
          <w:spacing w:val="-9"/>
          <w:sz w:val="20"/>
        </w:rPr>
        <w:t xml:space="preserve"> </w:t>
      </w:r>
      <w:r>
        <w:rPr>
          <w:sz w:val="20"/>
        </w:rPr>
        <w:t>terms</w:t>
      </w:r>
      <w:r>
        <w:rPr>
          <w:spacing w:val="-9"/>
          <w:sz w:val="20"/>
        </w:rPr>
        <w:t xml:space="preserve"> </w:t>
      </w:r>
      <w:r>
        <w:rPr>
          <w:sz w:val="20"/>
        </w:rPr>
        <w:t>such</w:t>
      </w:r>
      <w:r>
        <w:rPr>
          <w:spacing w:val="-9"/>
          <w:sz w:val="20"/>
        </w:rPr>
        <w:t xml:space="preserve"> </w:t>
      </w:r>
      <w:r>
        <w:rPr>
          <w:sz w:val="20"/>
        </w:rPr>
        <w:t>as</w:t>
      </w:r>
      <w:r>
        <w:rPr>
          <w:spacing w:val="-9"/>
          <w:sz w:val="20"/>
        </w:rPr>
        <w:t xml:space="preserve"> </w:t>
      </w:r>
      <w:r>
        <w:rPr>
          <w:w w:val="67"/>
          <w:sz w:val="20"/>
        </w:rPr>
        <w:t>‘</w:t>
      </w:r>
      <w:r>
        <w:rPr>
          <w:w w:val="118"/>
          <w:sz w:val="20"/>
        </w:rPr>
        <w:t>a</w:t>
      </w:r>
      <w:r>
        <w:rPr>
          <w:w w:val="119"/>
          <w:sz w:val="20"/>
        </w:rPr>
        <w:t>n</w:t>
      </w:r>
      <w:r>
        <w:rPr>
          <w:w w:val="125"/>
          <w:sz w:val="20"/>
        </w:rPr>
        <w:t>d</w:t>
      </w:r>
      <w:r>
        <w:rPr>
          <w:w w:val="67"/>
          <w:sz w:val="20"/>
        </w:rPr>
        <w:t>’</w:t>
      </w:r>
      <w:r>
        <w:rPr>
          <w:spacing w:val="-8"/>
          <w:w w:val="99"/>
          <w:sz w:val="20"/>
        </w:rPr>
        <w:t xml:space="preserve"> </w:t>
      </w:r>
      <w:r>
        <w:rPr>
          <w:sz w:val="20"/>
        </w:rPr>
        <w:t>or</w:t>
      </w:r>
      <w:r>
        <w:rPr>
          <w:spacing w:val="-9"/>
          <w:sz w:val="20"/>
        </w:rPr>
        <w:t xml:space="preserve"> </w:t>
      </w:r>
      <w:r>
        <w:rPr>
          <w:w w:val="81"/>
          <w:sz w:val="20"/>
        </w:rPr>
        <w:t>‘</w:t>
      </w:r>
      <w:r>
        <w:rPr>
          <w:w w:val="138"/>
          <w:sz w:val="20"/>
        </w:rPr>
        <w:t>o</w:t>
      </w:r>
      <w:r>
        <w:rPr>
          <w:sz w:val="20"/>
        </w:rPr>
        <w:t>r’)</w:t>
      </w:r>
      <w:r>
        <w:rPr>
          <w:w w:val="79"/>
          <w:sz w:val="20"/>
        </w:rPr>
        <w:t>.</w:t>
      </w:r>
      <w:r>
        <w:rPr>
          <w:spacing w:val="-8"/>
          <w:w w:val="99"/>
          <w:sz w:val="20"/>
        </w:rPr>
        <w:t xml:space="preserve"> </w:t>
      </w:r>
      <w:r>
        <w:rPr>
          <w:sz w:val="20"/>
        </w:rPr>
        <w:t>It</w:t>
      </w:r>
      <w:r>
        <w:rPr>
          <w:spacing w:val="-9"/>
          <w:sz w:val="20"/>
        </w:rPr>
        <w:t xml:space="preserve"> </w:t>
      </w:r>
      <w:r>
        <w:rPr>
          <w:sz w:val="20"/>
        </w:rPr>
        <w:t>has</w:t>
      </w:r>
      <w:r>
        <w:rPr>
          <w:spacing w:val="-9"/>
          <w:sz w:val="20"/>
        </w:rPr>
        <w:t xml:space="preserve"> </w:t>
      </w:r>
      <w:r>
        <w:rPr>
          <w:sz w:val="20"/>
        </w:rPr>
        <w:t>been</w:t>
      </w:r>
      <w:r>
        <w:rPr>
          <w:spacing w:val="-9"/>
          <w:sz w:val="20"/>
        </w:rPr>
        <w:t xml:space="preserve"> </w:t>
      </w:r>
      <w:r>
        <w:rPr>
          <w:sz w:val="20"/>
        </w:rPr>
        <w:t>argued</w:t>
      </w:r>
      <w:r>
        <w:rPr>
          <w:spacing w:val="-9"/>
          <w:sz w:val="20"/>
        </w:rPr>
        <w:t xml:space="preserve"> </w:t>
      </w:r>
      <w:r>
        <w:rPr>
          <w:sz w:val="20"/>
        </w:rPr>
        <w:t xml:space="preserve">that traditional search tools are not good at making sense of legal </w:t>
      </w:r>
      <w:r>
        <w:rPr>
          <w:w w:val="121"/>
          <w:sz w:val="20"/>
        </w:rPr>
        <w:t>d</w:t>
      </w:r>
      <w:r>
        <w:rPr>
          <w:w w:val="114"/>
          <w:sz w:val="20"/>
        </w:rPr>
        <w:t>a</w:t>
      </w:r>
      <w:r>
        <w:rPr>
          <w:w w:val="93"/>
          <w:sz w:val="20"/>
        </w:rPr>
        <w:t>t</w:t>
      </w:r>
      <w:r>
        <w:rPr>
          <w:w w:val="114"/>
          <w:sz w:val="20"/>
        </w:rPr>
        <w:t>a</w:t>
      </w:r>
      <w:r>
        <w:rPr>
          <w:w w:val="61"/>
          <w:sz w:val="20"/>
        </w:rPr>
        <w:t>.</w:t>
      </w:r>
      <w:r>
        <w:rPr>
          <w:w w:val="96"/>
          <w:position w:val="7"/>
          <w:sz w:val="11"/>
        </w:rPr>
        <w:t>11</w:t>
      </w:r>
    </w:p>
    <w:p w14:paraId="75129708" w14:textId="77777777" w:rsidR="003E4A35" w:rsidRDefault="00EC59B1">
      <w:pPr>
        <w:pStyle w:val="ListParagraph"/>
        <w:numPr>
          <w:ilvl w:val="1"/>
          <w:numId w:val="121"/>
        </w:numPr>
        <w:tabs>
          <w:tab w:val="left" w:pos="1641"/>
          <w:tab w:val="left" w:pos="1642"/>
        </w:tabs>
        <w:spacing w:before="124" w:line="247" w:lineRule="auto"/>
        <w:ind w:right="1136"/>
        <w:rPr>
          <w:sz w:val="11"/>
        </w:rPr>
      </w:pPr>
      <w:r>
        <w:rPr>
          <w:sz w:val="20"/>
        </w:rPr>
        <w:t xml:space="preserve">Providers of specialised legal AI services claim that AI increases accuracy and reliability </w:t>
      </w:r>
      <w:r>
        <w:rPr>
          <w:spacing w:val="-2"/>
          <w:w w:val="105"/>
          <w:sz w:val="20"/>
        </w:rPr>
        <w:t>in</w:t>
      </w:r>
      <w:r>
        <w:rPr>
          <w:spacing w:val="-18"/>
          <w:w w:val="105"/>
          <w:sz w:val="20"/>
        </w:rPr>
        <w:t xml:space="preserve"> </w:t>
      </w:r>
      <w:r>
        <w:rPr>
          <w:spacing w:val="-2"/>
          <w:w w:val="105"/>
          <w:sz w:val="20"/>
        </w:rPr>
        <w:t>case</w:t>
      </w:r>
      <w:r>
        <w:rPr>
          <w:spacing w:val="-17"/>
          <w:w w:val="105"/>
          <w:sz w:val="20"/>
        </w:rPr>
        <w:t xml:space="preserve"> </w:t>
      </w:r>
      <w:r>
        <w:rPr>
          <w:spacing w:val="-2"/>
          <w:w w:val="105"/>
          <w:sz w:val="20"/>
        </w:rPr>
        <w:t>analysis</w:t>
      </w:r>
      <w:r>
        <w:rPr>
          <w:spacing w:val="-17"/>
          <w:w w:val="105"/>
          <w:sz w:val="20"/>
        </w:rPr>
        <w:t xml:space="preserve"> </w:t>
      </w:r>
      <w:r>
        <w:rPr>
          <w:spacing w:val="-2"/>
          <w:w w:val="105"/>
          <w:sz w:val="20"/>
        </w:rPr>
        <w:t>and</w:t>
      </w:r>
      <w:r>
        <w:rPr>
          <w:spacing w:val="-17"/>
          <w:w w:val="105"/>
          <w:sz w:val="20"/>
        </w:rPr>
        <w:t xml:space="preserve"> </w:t>
      </w:r>
      <w:r>
        <w:rPr>
          <w:spacing w:val="-2"/>
          <w:w w:val="105"/>
          <w:sz w:val="20"/>
        </w:rPr>
        <w:t>legal</w:t>
      </w:r>
      <w:r>
        <w:rPr>
          <w:spacing w:val="-17"/>
          <w:w w:val="105"/>
          <w:sz w:val="20"/>
        </w:rPr>
        <w:t xml:space="preserve"> </w:t>
      </w:r>
      <w:r>
        <w:rPr>
          <w:spacing w:val="-6"/>
          <w:w w:val="96"/>
          <w:sz w:val="20"/>
        </w:rPr>
        <w:t>r</w:t>
      </w:r>
      <w:r>
        <w:rPr>
          <w:spacing w:val="-2"/>
          <w:w w:val="113"/>
          <w:sz w:val="20"/>
        </w:rPr>
        <w:t>e</w:t>
      </w:r>
      <w:r>
        <w:rPr>
          <w:spacing w:val="-2"/>
          <w:w w:val="126"/>
          <w:sz w:val="20"/>
        </w:rPr>
        <w:t>s</w:t>
      </w:r>
      <w:r>
        <w:rPr>
          <w:spacing w:val="-1"/>
          <w:w w:val="113"/>
          <w:sz w:val="20"/>
        </w:rPr>
        <w:t>e</w:t>
      </w:r>
      <w:r>
        <w:rPr>
          <w:spacing w:val="-2"/>
          <w:w w:val="110"/>
          <w:sz w:val="20"/>
        </w:rPr>
        <w:t>a</w:t>
      </w:r>
      <w:r>
        <w:rPr>
          <w:spacing w:val="-6"/>
          <w:w w:val="96"/>
          <w:sz w:val="20"/>
        </w:rPr>
        <w:t>r</w:t>
      </w:r>
      <w:r>
        <w:rPr>
          <w:spacing w:val="-2"/>
          <w:w w:val="117"/>
          <w:sz w:val="20"/>
        </w:rPr>
        <w:t>c</w:t>
      </w:r>
      <w:r>
        <w:rPr>
          <w:w w:val="111"/>
          <w:sz w:val="20"/>
        </w:rPr>
        <w:t>h</w:t>
      </w:r>
      <w:r>
        <w:rPr>
          <w:w w:val="57"/>
          <w:sz w:val="20"/>
        </w:rPr>
        <w:t>.</w:t>
      </w:r>
      <w:r>
        <w:rPr>
          <w:spacing w:val="-15"/>
          <w:w w:val="104"/>
          <w:sz w:val="20"/>
        </w:rPr>
        <w:t xml:space="preserve"> </w:t>
      </w:r>
      <w:r>
        <w:rPr>
          <w:spacing w:val="-2"/>
          <w:w w:val="105"/>
          <w:sz w:val="20"/>
        </w:rPr>
        <w:t>But</w:t>
      </w:r>
      <w:r>
        <w:rPr>
          <w:spacing w:val="-18"/>
          <w:w w:val="105"/>
          <w:sz w:val="20"/>
        </w:rPr>
        <w:t xml:space="preserve"> </w:t>
      </w:r>
      <w:r>
        <w:rPr>
          <w:spacing w:val="-2"/>
          <w:w w:val="105"/>
          <w:sz w:val="20"/>
        </w:rPr>
        <w:t>law-specific</w:t>
      </w:r>
      <w:r>
        <w:rPr>
          <w:spacing w:val="-17"/>
          <w:w w:val="105"/>
          <w:sz w:val="20"/>
        </w:rPr>
        <w:t xml:space="preserve"> </w:t>
      </w:r>
      <w:r>
        <w:rPr>
          <w:spacing w:val="-2"/>
          <w:w w:val="105"/>
          <w:sz w:val="20"/>
        </w:rPr>
        <w:t>AI</w:t>
      </w:r>
      <w:r>
        <w:rPr>
          <w:spacing w:val="-17"/>
          <w:w w:val="105"/>
          <w:sz w:val="20"/>
        </w:rPr>
        <w:t xml:space="preserve"> </w:t>
      </w:r>
      <w:r>
        <w:rPr>
          <w:spacing w:val="-2"/>
          <w:w w:val="105"/>
          <w:sz w:val="20"/>
        </w:rPr>
        <w:t>products</w:t>
      </w:r>
      <w:r>
        <w:rPr>
          <w:spacing w:val="-17"/>
          <w:w w:val="105"/>
          <w:sz w:val="20"/>
        </w:rPr>
        <w:t xml:space="preserve"> </w:t>
      </w:r>
      <w:r>
        <w:rPr>
          <w:spacing w:val="-2"/>
          <w:w w:val="105"/>
          <w:sz w:val="20"/>
        </w:rPr>
        <w:t>may</w:t>
      </w:r>
      <w:r>
        <w:rPr>
          <w:spacing w:val="-17"/>
          <w:w w:val="105"/>
          <w:sz w:val="20"/>
        </w:rPr>
        <w:t xml:space="preserve"> </w:t>
      </w:r>
      <w:r>
        <w:rPr>
          <w:spacing w:val="-2"/>
          <w:w w:val="105"/>
          <w:sz w:val="20"/>
        </w:rPr>
        <w:t>have</w:t>
      </w:r>
      <w:r>
        <w:rPr>
          <w:spacing w:val="-17"/>
          <w:w w:val="105"/>
          <w:sz w:val="20"/>
        </w:rPr>
        <w:t xml:space="preserve"> </w:t>
      </w:r>
      <w:r>
        <w:rPr>
          <w:spacing w:val="-2"/>
          <w:w w:val="105"/>
          <w:sz w:val="20"/>
        </w:rPr>
        <w:t>hallucination rates</w:t>
      </w:r>
      <w:r>
        <w:rPr>
          <w:spacing w:val="-13"/>
          <w:w w:val="105"/>
          <w:sz w:val="20"/>
        </w:rPr>
        <w:t xml:space="preserve"> </w:t>
      </w:r>
      <w:r>
        <w:rPr>
          <w:spacing w:val="-2"/>
          <w:w w:val="105"/>
          <w:sz w:val="20"/>
        </w:rPr>
        <w:t>between</w:t>
      </w:r>
      <w:r>
        <w:rPr>
          <w:spacing w:val="-13"/>
          <w:w w:val="105"/>
          <w:sz w:val="20"/>
        </w:rPr>
        <w:t xml:space="preserve"> </w:t>
      </w:r>
      <w:r>
        <w:rPr>
          <w:spacing w:val="-2"/>
          <w:w w:val="105"/>
          <w:sz w:val="20"/>
        </w:rPr>
        <w:t>17</w:t>
      </w:r>
      <w:r>
        <w:rPr>
          <w:spacing w:val="-13"/>
          <w:w w:val="105"/>
          <w:sz w:val="20"/>
        </w:rPr>
        <w:t xml:space="preserve"> </w:t>
      </w:r>
      <w:r>
        <w:rPr>
          <w:spacing w:val="-2"/>
          <w:w w:val="105"/>
          <w:sz w:val="20"/>
        </w:rPr>
        <w:t>and</w:t>
      </w:r>
      <w:r>
        <w:rPr>
          <w:spacing w:val="-13"/>
          <w:w w:val="105"/>
          <w:sz w:val="20"/>
        </w:rPr>
        <w:t xml:space="preserve"> </w:t>
      </w:r>
      <w:r>
        <w:rPr>
          <w:spacing w:val="-2"/>
          <w:w w:val="105"/>
          <w:sz w:val="20"/>
        </w:rPr>
        <w:t>33</w:t>
      </w:r>
      <w:r>
        <w:rPr>
          <w:spacing w:val="-13"/>
          <w:w w:val="105"/>
          <w:sz w:val="20"/>
        </w:rPr>
        <w:t xml:space="preserve"> </w:t>
      </w:r>
      <w:r>
        <w:rPr>
          <w:spacing w:val="-2"/>
          <w:w w:val="105"/>
          <w:sz w:val="20"/>
        </w:rPr>
        <w:t>per</w:t>
      </w:r>
      <w:r>
        <w:rPr>
          <w:spacing w:val="-13"/>
          <w:w w:val="105"/>
          <w:sz w:val="20"/>
        </w:rPr>
        <w:t xml:space="preserve"> </w:t>
      </w:r>
      <w:r>
        <w:rPr>
          <w:spacing w:val="-2"/>
          <w:w w:val="123"/>
          <w:sz w:val="20"/>
        </w:rPr>
        <w:t>c</w:t>
      </w:r>
      <w:r>
        <w:rPr>
          <w:spacing w:val="-2"/>
          <w:w w:val="119"/>
          <w:sz w:val="20"/>
        </w:rPr>
        <w:t>e</w:t>
      </w:r>
      <w:r>
        <w:rPr>
          <w:spacing w:val="-2"/>
          <w:w w:val="117"/>
          <w:sz w:val="20"/>
        </w:rPr>
        <w:t>n</w:t>
      </w:r>
      <w:r>
        <w:rPr>
          <w:spacing w:val="-2"/>
          <w:w w:val="95"/>
          <w:sz w:val="20"/>
        </w:rPr>
        <w:t>t</w:t>
      </w:r>
      <w:r>
        <w:rPr>
          <w:spacing w:val="-2"/>
          <w:w w:val="63"/>
          <w:sz w:val="20"/>
        </w:rPr>
        <w:t>.</w:t>
      </w:r>
      <w:r>
        <w:rPr>
          <w:spacing w:val="-2"/>
          <w:w w:val="109"/>
          <w:position w:val="7"/>
          <w:sz w:val="11"/>
        </w:rPr>
        <w:t>12</w:t>
      </w:r>
      <w:r>
        <w:rPr>
          <w:spacing w:val="18"/>
          <w:w w:val="105"/>
          <w:position w:val="7"/>
          <w:sz w:val="11"/>
        </w:rPr>
        <w:t xml:space="preserve"> </w:t>
      </w:r>
      <w:r>
        <w:rPr>
          <w:spacing w:val="-2"/>
          <w:w w:val="105"/>
          <w:sz w:val="20"/>
        </w:rPr>
        <w:t>In</w:t>
      </w:r>
      <w:r>
        <w:rPr>
          <w:spacing w:val="-13"/>
          <w:w w:val="105"/>
          <w:sz w:val="20"/>
        </w:rPr>
        <w:t xml:space="preserve"> </w:t>
      </w:r>
      <w:r>
        <w:rPr>
          <w:spacing w:val="-2"/>
          <w:w w:val="105"/>
          <w:sz w:val="20"/>
        </w:rPr>
        <w:t>the</w:t>
      </w:r>
      <w:r>
        <w:rPr>
          <w:spacing w:val="-13"/>
          <w:w w:val="105"/>
          <w:sz w:val="20"/>
        </w:rPr>
        <w:t xml:space="preserve"> </w:t>
      </w:r>
      <w:r>
        <w:rPr>
          <w:spacing w:val="-2"/>
          <w:w w:val="105"/>
          <w:sz w:val="20"/>
        </w:rPr>
        <w:t>United</w:t>
      </w:r>
      <w:r>
        <w:rPr>
          <w:spacing w:val="-13"/>
          <w:w w:val="105"/>
          <w:sz w:val="20"/>
        </w:rPr>
        <w:t xml:space="preserve"> </w:t>
      </w:r>
      <w:r>
        <w:rPr>
          <w:spacing w:val="-4"/>
          <w:w w:val="135"/>
          <w:sz w:val="20"/>
        </w:rPr>
        <w:t>S</w:t>
      </w:r>
      <w:r>
        <w:rPr>
          <w:spacing w:val="-1"/>
          <w:w w:val="91"/>
          <w:sz w:val="20"/>
        </w:rPr>
        <w:t>t</w:t>
      </w:r>
      <w:r>
        <w:rPr>
          <w:spacing w:val="-5"/>
          <w:w w:val="112"/>
          <w:sz w:val="20"/>
        </w:rPr>
        <w:t>a</w:t>
      </w:r>
      <w:r>
        <w:rPr>
          <w:spacing w:val="-5"/>
          <w:w w:val="91"/>
          <w:sz w:val="20"/>
        </w:rPr>
        <w:t>t</w:t>
      </w:r>
      <w:r>
        <w:rPr>
          <w:spacing w:val="-3"/>
          <w:w w:val="115"/>
          <w:sz w:val="20"/>
        </w:rPr>
        <w:t>e</w:t>
      </w:r>
      <w:r>
        <w:rPr>
          <w:spacing w:val="-1"/>
          <w:w w:val="128"/>
          <w:sz w:val="20"/>
        </w:rPr>
        <w:t>s</w:t>
      </w:r>
      <w:r>
        <w:rPr>
          <w:spacing w:val="-1"/>
          <w:w w:val="63"/>
          <w:sz w:val="20"/>
        </w:rPr>
        <w:t>,</w:t>
      </w:r>
      <w:r>
        <w:rPr>
          <w:spacing w:val="-13"/>
          <w:w w:val="105"/>
          <w:sz w:val="20"/>
        </w:rPr>
        <w:t xml:space="preserve"> </w:t>
      </w:r>
      <w:r>
        <w:rPr>
          <w:spacing w:val="-2"/>
          <w:w w:val="105"/>
          <w:sz w:val="20"/>
        </w:rPr>
        <w:t>legal</w:t>
      </w:r>
      <w:r>
        <w:rPr>
          <w:spacing w:val="-13"/>
          <w:w w:val="105"/>
          <w:sz w:val="20"/>
        </w:rPr>
        <w:t xml:space="preserve"> </w:t>
      </w:r>
      <w:r>
        <w:rPr>
          <w:spacing w:val="-2"/>
          <w:w w:val="105"/>
          <w:sz w:val="20"/>
        </w:rPr>
        <w:t>professionals</w:t>
      </w:r>
      <w:r>
        <w:rPr>
          <w:spacing w:val="-13"/>
          <w:w w:val="105"/>
          <w:sz w:val="20"/>
        </w:rPr>
        <w:t xml:space="preserve"> </w:t>
      </w:r>
      <w:r>
        <w:rPr>
          <w:spacing w:val="-2"/>
          <w:w w:val="105"/>
          <w:sz w:val="20"/>
        </w:rPr>
        <w:t>who</w:t>
      </w:r>
      <w:r>
        <w:rPr>
          <w:spacing w:val="-13"/>
          <w:w w:val="105"/>
          <w:sz w:val="20"/>
        </w:rPr>
        <w:t xml:space="preserve"> </w:t>
      </w:r>
      <w:r>
        <w:rPr>
          <w:spacing w:val="-2"/>
          <w:w w:val="105"/>
          <w:sz w:val="20"/>
        </w:rPr>
        <w:t xml:space="preserve">have </w:t>
      </w:r>
      <w:r>
        <w:rPr>
          <w:w w:val="105"/>
          <w:sz w:val="20"/>
        </w:rPr>
        <w:t>relied</w:t>
      </w:r>
      <w:r>
        <w:rPr>
          <w:spacing w:val="-16"/>
          <w:w w:val="105"/>
          <w:sz w:val="20"/>
        </w:rPr>
        <w:t xml:space="preserve"> </w:t>
      </w:r>
      <w:r>
        <w:rPr>
          <w:w w:val="105"/>
          <w:sz w:val="20"/>
        </w:rPr>
        <w:t>on</w:t>
      </w:r>
      <w:r>
        <w:rPr>
          <w:spacing w:val="-16"/>
          <w:w w:val="105"/>
          <w:sz w:val="20"/>
        </w:rPr>
        <w:t xml:space="preserve"> </w:t>
      </w:r>
      <w:r>
        <w:rPr>
          <w:w w:val="105"/>
          <w:sz w:val="20"/>
        </w:rPr>
        <w:t>large</w:t>
      </w:r>
      <w:r>
        <w:rPr>
          <w:spacing w:val="-16"/>
          <w:w w:val="105"/>
          <w:sz w:val="20"/>
        </w:rPr>
        <w:t xml:space="preserve"> </w:t>
      </w:r>
      <w:r>
        <w:rPr>
          <w:w w:val="105"/>
          <w:sz w:val="20"/>
        </w:rPr>
        <w:t>language</w:t>
      </w:r>
      <w:r>
        <w:rPr>
          <w:spacing w:val="-16"/>
          <w:w w:val="105"/>
          <w:sz w:val="20"/>
        </w:rPr>
        <w:t xml:space="preserve"> </w:t>
      </w:r>
      <w:r>
        <w:rPr>
          <w:w w:val="105"/>
          <w:sz w:val="20"/>
        </w:rPr>
        <w:t>models</w:t>
      </w:r>
      <w:r>
        <w:rPr>
          <w:spacing w:val="-16"/>
          <w:w w:val="105"/>
          <w:sz w:val="20"/>
        </w:rPr>
        <w:t xml:space="preserve"> </w:t>
      </w:r>
      <w:r>
        <w:rPr>
          <w:w w:val="105"/>
          <w:sz w:val="20"/>
        </w:rPr>
        <w:t>such</w:t>
      </w:r>
      <w:r>
        <w:rPr>
          <w:spacing w:val="-16"/>
          <w:w w:val="105"/>
          <w:sz w:val="20"/>
        </w:rPr>
        <w:t xml:space="preserve"> </w:t>
      </w:r>
      <w:r>
        <w:rPr>
          <w:w w:val="105"/>
          <w:sz w:val="20"/>
        </w:rPr>
        <w:t>as</w:t>
      </w:r>
      <w:r>
        <w:rPr>
          <w:spacing w:val="-16"/>
          <w:w w:val="105"/>
          <w:sz w:val="20"/>
        </w:rPr>
        <w:t xml:space="preserve"> </w:t>
      </w:r>
      <w:r>
        <w:rPr>
          <w:w w:val="105"/>
          <w:sz w:val="20"/>
        </w:rPr>
        <w:t>ChatGPT</w:t>
      </w:r>
      <w:r>
        <w:rPr>
          <w:spacing w:val="-16"/>
          <w:w w:val="105"/>
          <w:sz w:val="20"/>
        </w:rPr>
        <w:t xml:space="preserve"> </w:t>
      </w:r>
      <w:r>
        <w:rPr>
          <w:w w:val="105"/>
          <w:sz w:val="20"/>
        </w:rPr>
        <w:t>for</w:t>
      </w:r>
      <w:r>
        <w:rPr>
          <w:spacing w:val="-16"/>
          <w:w w:val="105"/>
          <w:sz w:val="20"/>
        </w:rPr>
        <w:t xml:space="preserve"> </w:t>
      </w:r>
      <w:r>
        <w:rPr>
          <w:w w:val="105"/>
          <w:sz w:val="20"/>
        </w:rPr>
        <w:t>legal</w:t>
      </w:r>
      <w:r>
        <w:rPr>
          <w:spacing w:val="-16"/>
          <w:w w:val="105"/>
          <w:sz w:val="20"/>
        </w:rPr>
        <w:t xml:space="preserve"> </w:t>
      </w:r>
      <w:r>
        <w:rPr>
          <w:w w:val="105"/>
          <w:sz w:val="20"/>
        </w:rPr>
        <w:t>research</w:t>
      </w:r>
      <w:r>
        <w:rPr>
          <w:spacing w:val="-16"/>
          <w:w w:val="105"/>
          <w:sz w:val="20"/>
        </w:rPr>
        <w:t xml:space="preserve"> </w:t>
      </w:r>
      <w:r>
        <w:rPr>
          <w:w w:val="105"/>
          <w:sz w:val="20"/>
        </w:rPr>
        <w:t>have</w:t>
      </w:r>
      <w:r>
        <w:rPr>
          <w:spacing w:val="-16"/>
          <w:w w:val="105"/>
          <w:sz w:val="20"/>
        </w:rPr>
        <w:t xml:space="preserve"> </w:t>
      </w:r>
      <w:r>
        <w:rPr>
          <w:w w:val="105"/>
          <w:sz w:val="20"/>
        </w:rPr>
        <w:t>found</w:t>
      </w:r>
      <w:r>
        <w:rPr>
          <w:spacing w:val="-16"/>
          <w:w w:val="105"/>
          <w:sz w:val="20"/>
        </w:rPr>
        <w:t xml:space="preserve"> </w:t>
      </w:r>
      <w:r>
        <w:rPr>
          <w:w w:val="105"/>
          <w:sz w:val="20"/>
        </w:rPr>
        <w:t>that</w:t>
      </w:r>
      <w:r>
        <w:rPr>
          <w:spacing w:val="-16"/>
          <w:w w:val="105"/>
          <w:sz w:val="20"/>
        </w:rPr>
        <w:t xml:space="preserve"> </w:t>
      </w:r>
      <w:r>
        <w:rPr>
          <w:w w:val="105"/>
          <w:sz w:val="20"/>
        </w:rPr>
        <w:t>it sometimes</w:t>
      </w:r>
      <w:r>
        <w:rPr>
          <w:spacing w:val="-1"/>
          <w:w w:val="105"/>
          <w:sz w:val="20"/>
        </w:rPr>
        <w:t xml:space="preserve"> </w:t>
      </w:r>
      <w:r>
        <w:rPr>
          <w:w w:val="105"/>
          <w:sz w:val="20"/>
        </w:rPr>
        <w:t>hallucinates</w:t>
      </w:r>
      <w:r>
        <w:rPr>
          <w:spacing w:val="-1"/>
          <w:w w:val="105"/>
          <w:sz w:val="20"/>
        </w:rPr>
        <w:t xml:space="preserve"> </w:t>
      </w:r>
      <w:r>
        <w:rPr>
          <w:w w:val="105"/>
          <w:sz w:val="20"/>
        </w:rPr>
        <w:t>fake</w:t>
      </w:r>
      <w:r>
        <w:rPr>
          <w:spacing w:val="-1"/>
          <w:w w:val="105"/>
          <w:sz w:val="20"/>
        </w:rPr>
        <w:t xml:space="preserve"> </w:t>
      </w:r>
      <w:r>
        <w:rPr>
          <w:w w:val="105"/>
          <w:sz w:val="20"/>
        </w:rPr>
        <w:t>cases</w:t>
      </w:r>
      <w:r>
        <w:rPr>
          <w:spacing w:val="-1"/>
          <w:w w:val="105"/>
          <w:sz w:val="20"/>
        </w:rPr>
        <w:t xml:space="preserve"> </w:t>
      </w:r>
      <w:r>
        <w:rPr>
          <w:w w:val="105"/>
          <w:sz w:val="20"/>
        </w:rPr>
        <w:t>and</w:t>
      </w:r>
      <w:r>
        <w:rPr>
          <w:spacing w:val="-1"/>
          <w:w w:val="105"/>
          <w:sz w:val="20"/>
        </w:rPr>
        <w:t xml:space="preserve"> </w:t>
      </w:r>
      <w:r>
        <w:rPr>
          <w:spacing w:val="-1"/>
          <w:w w:val="115"/>
          <w:sz w:val="20"/>
        </w:rPr>
        <w:t>p</w:t>
      </w:r>
      <w:r>
        <w:rPr>
          <w:spacing w:val="-6"/>
          <w:w w:val="95"/>
          <w:sz w:val="20"/>
        </w:rPr>
        <w:t>r</w:t>
      </w:r>
      <w:r>
        <w:rPr>
          <w:w w:val="112"/>
          <w:sz w:val="20"/>
        </w:rPr>
        <w:t>e</w:t>
      </w:r>
      <w:r>
        <w:rPr>
          <w:spacing w:val="-3"/>
          <w:w w:val="116"/>
          <w:sz w:val="20"/>
        </w:rPr>
        <w:t>c</w:t>
      </w:r>
      <w:r>
        <w:rPr>
          <w:w w:val="112"/>
          <w:sz w:val="20"/>
        </w:rPr>
        <w:t>e</w:t>
      </w:r>
      <w:r>
        <w:rPr>
          <w:spacing w:val="-2"/>
          <w:w w:val="116"/>
          <w:sz w:val="20"/>
        </w:rPr>
        <w:t>d</w:t>
      </w:r>
      <w:r>
        <w:rPr>
          <w:spacing w:val="-1"/>
          <w:w w:val="112"/>
          <w:sz w:val="20"/>
        </w:rPr>
        <w:t>e</w:t>
      </w:r>
      <w:r>
        <w:rPr>
          <w:spacing w:val="-3"/>
          <w:w w:val="110"/>
          <w:sz w:val="20"/>
        </w:rPr>
        <w:t>n</w:t>
      </w:r>
      <w:r>
        <w:rPr>
          <w:spacing w:val="2"/>
          <w:w w:val="88"/>
          <w:sz w:val="20"/>
        </w:rPr>
        <w:t>t</w:t>
      </w:r>
      <w:r>
        <w:rPr>
          <w:spacing w:val="2"/>
          <w:w w:val="125"/>
          <w:sz w:val="20"/>
        </w:rPr>
        <w:t>s</w:t>
      </w:r>
      <w:r>
        <w:rPr>
          <w:spacing w:val="-3"/>
          <w:w w:val="56"/>
          <w:sz w:val="20"/>
        </w:rPr>
        <w:t>.</w:t>
      </w:r>
      <w:r>
        <w:rPr>
          <w:spacing w:val="3"/>
          <w:w w:val="102"/>
          <w:position w:val="7"/>
          <w:sz w:val="11"/>
        </w:rPr>
        <w:t>13</w:t>
      </w:r>
    </w:p>
    <w:p w14:paraId="653906FD" w14:textId="77777777" w:rsidR="003E4A35" w:rsidRDefault="003E4A35">
      <w:pPr>
        <w:pStyle w:val="BodyText"/>
      </w:pPr>
    </w:p>
    <w:p w14:paraId="57CE0621" w14:textId="77777777" w:rsidR="003E4A35" w:rsidRDefault="003E4A35">
      <w:pPr>
        <w:pStyle w:val="BodyText"/>
      </w:pPr>
    </w:p>
    <w:p w14:paraId="15CE0140" w14:textId="77777777" w:rsidR="003E4A35" w:rsidRDefault="003E4A35">
      <w:pPr>
        <w:pStyle w:val="BodyText"/>
      </w:pPr>
    </w:p>
    <w:p w14:paraId="1B129EE3" w14:textId="77777777" w:rsidR="003E4A35" w:rsidRDefault="003E4A35">
      <w:pPr>
        <w:pStyle w:val="BodyText"/>
      </w:pPr>
    </w:p>
    <w:p w14:paraId="34662B81" w14:textId="77777777" w:rsidR="003E4A35" w:rsidRDefault="003E4A35">
      <w:pPr>
        <w:pStyle w:val="BodyText"/>
      </w:pPr>
    </w:p>
    <w:p w14:paraId="4E9FC0D0" w14:textId="77777777" w:rsidR="003E4A35" w:rsidRDefault="003E4A35">
      <w:pPr>
        <w:pStyle w:val="BodyText"/>
      </w:pPr>
    </w:p>
    <w:p w14:paraId="61B4DA4E" w14:textId="77777777" w:rsidR="003E4A35" w:rsidRDefault="003E4A35">
      <w:pPr>
        <w:pStyle w:val="BodyText"/>
      </w:pPr>
    </w:p>
    <w:p w14:paraId="7227CE01" w14:textId="77777777" w:rsidR="003E4A35" w:rsidRDefault="003E4A35">
      <w:pPr>
        <w:pStyle w:val="BodyText"/>
      </w:pPr>
    </w:p>
    <w:p w14:paraId="7C16FD3D" w14:textId="77777777" w:rsidR="003E4A35" w:rsidRDefault="003E4A35">
      <w:pPr>
        <w:pStyle w:val="BodyText"/>
      </w:pPr>
    </w:p>
    <w:p w14:paraId="18FDF730" w14:textId="77777777" w:rsidR="003E4A35" w:rsidRDefault="00EC59B1">
      <w:pPr>
        <w:pStyle w:val="BodyText"/>
        <w:spacing w:before="10"/>
        <w:rPr>
          <w:sz w:val="10"/>
        </w:rPr>
      </w:pPr>
      <w:r>
        <w:pict w14:anchorId="3FE56826">
          <v:shape id="docshape198" o:spid="_x0000_s1289" style="position:absolute;margin-left:79.35pt;margin-top:7.55pt;width:436.55pt;height:.1pt;z-index:-15666688;mso-wrap-distance-left:0;mso-wrap-distance-right:0;mso-position-horizontal-relative:page" coordorigin="1587,151" coordsize="8731,0" path="m1587,151r8731,e" filled="f" strokecolor="#b6bdc8" strokeweight="1pt">
            <v:path arrowok="t"/>
            <w10:wrap type="topAndBottom" anchorx="page"/>
          </v:shape>
        </w:pict>
      </w:r>
    </w:p>
    <w:p w14:paraId="6200A0D0" w14:textId="77777777" w:rsidR="003E4A35" w:rsidRDefault="003E4A35">
      <w:pPr>
        <w:pStyle w:val="BodyText"/>
        <w:spacing w:before="8"/>
        <w:rPr>
          <w:sz w:val="12"/>
        </w:rPr>
      </w:pPr>
    </w:p>
    <w:p w14:paraId="4D262421" w14:textId="77777777" w:rsidR="003E4A35" w:rsidRDefault="00EC59B1">
      <w:pPr>
        <w:pStyle w:val="ListParagraph"/>
        <w:numPr>
          <w:ilvl w:val="0"/>
          <w:numId w:val="109"/>
        </w:numPr>
        <w:tabs>
          <w:tab w:val="left" w:pos="1640"/>
          <w:tab w:val="left" w:pos="1642"/>
        </w:tabs>
        <w:spacing w:line="254" w:lineRule="auto"/>
        <w:ind w:right="1300"/>
        <w:rPr>
          <w:sz w:val="13"/>
        </w:rPr>
      </w:pPr>
      <w:r>
        <w:rPr>
          <w:sz w:val="13"/>
        </w:rPr>
        <w:t>As</w:t>
      </w:r>
      <w:r>
        <w:rPr>
          <w:spacing w:val="18"/>
          <w:sz w:val="13"/>
        </w:rPr>
        <w:t xml:space="preserve"> </w:t>
      </w:r>
      <w:r>
        <w:rPr>
          <w:sz w:val="13"/>
        </w:rPr>
        <w:t>an</w:t>
      </w:r>
      <w:r>
        <w:rPr>
          <w:spacing w:val="18"/>
          <w:sz w:val="13"/>
        </w:rPr>
        <w:t xml:space="preserve"> </w:t>
      </w:r>
      <w:r>
        <w:rPr>
          <w:sz w:val="13"/>
        </w:rPr>
        <w:t>example</w:t>
      </w:r>
      <w:r>
        <w:rPr>
          <w:spacing w:val="18"/>
          <w:sz w:val="13"/>
        </w:rPr>
        <w:t xml:space="preserve"> </w:t>
      </w:r>
      <w:r>
        <w:rPr>
          <w:sz w:val="13"/>
        </w:rPr>
        <w:t>the</w:t>
      </w:r>
      <w:r>
        <w:rPr>
          <w:spacing w:val="18"/>
          <w:sz w:val="13"/>
        </w:rPr>
        <w:t xml:space="preserve"> </w:t>
      </w:r>
      <w:r>
        <w:rPr>
          <w:sz w:val="13"/>
        </w:rPr>
        <w:t>legal</w:t>
      </w:r>
      <w:r>
        <w:rPr>
          <w:spacing w:val="18"/>
          <w:sz w:val="13"/>
        </w:rPr>
        <w:t xml:space="preserve"> </w:t>
      </w:r>
      <w:r>
        <w:rPr>
          <w:sz w:val="13"/>
        </w:rPr>
        <w:t>research</w:t>
      </w:r>
      <w:r>
        <w:rPr>
          <w:spacing w:val="18"/>
          <w:sz w:val="13"/>
        </w:rPr>
        <w:t xml:space="preserve"> </w:t>
      </w:r>
      <w:r>
        <w:rPr>
          <w:sz w:val="13"/>
        </w:rPr>
        <w:t>tool</w:t>
      </w:r>
      <w:r>
        <w:rPr>
          <w:spacing w:val="18"/>
          <w:sz w:val="13"/>
        </w:rPr>
        <w:t xml:space="preserve"> </w:t>
      </w:r>
      <w:r>
        <w:rPr>
          <w:sz w:val="13"/>
        </w:rPr>
        <w:t>ROSS</w:t>
      </w:r>
      <w:r>
        <w:rPr>
          <w:spacing w:val="18"/>
          <w:sz w:val="13"/>
        </w:rPr>
        <w:t xml:space="preserve"> </w:t>
      </w:r>
      <w:r>
        <w:rPr>
          <w:sz w:val="13"/>
        </w:rPr>
        <w:t>is</w:t>
      </w:r>
      <w:r>
        <w:rPr>
          <w:spacing w:val="18"/>
          <w:sz w:val="13"/>
        </w:rPr>
        <w:t xml:space="preserve"> </w:t>
      </w:r>
      <w:r>
        <w:rPr>
          <w:sz w:val="13"/>
        </w:rPr>
        <w:t>claimed</w:t>
      </w:r>
      <w:r>
        <w:rPr>
          <w:spacing w:val="18"/>
          <w:sz w:val="13"/>
        </w:rPr>
        <w:t xml:space="preserve"> </w:t>
      </w:r>
      <w:r>
        <w:rPr>
          <w:sz w:val="13"/>
        </w:rPr>
        <w:t>to</w:t>
      </w:r>
      <w:r>
        <w:rPr>
          <w:spacing w:val="18"/>
          <w:sz w:val="13"/>
        </w:rPr>
        <w:t xml:space="preserve"> </w:t>
      </w:r>
      <w:r>
        <w:rPr>
          <w:sz w:val="13"/>
        </w:rPr>
        <w:t>be</w:t>
      </w:r>
      <w:r>
        <w:rPr>
          <w:spacing w:val="18"/>
          <w:sz w:val="13"/>
        </w:rPr>
        <w:t xml:space="preserve"> </w:t>
      </w:r>
      <w:r>
        <w:rPr>
          <w:sz w:val="13"/>
        </w:rPr>
        <w:t>able</w:t>
      </w:r>
      <w:r>
        <w:rPr>
          <w:spacing w:val="18"/>
          <w:sz w:val="13"/>
        </w:rPr>
        <w:t xml:space="preserve"> </w:t>
      </w:r>
      <w:r>
        <w:rPr>
          <w:sz w:val="13"/>
        </w:rPr>
        <w:t>to</w:t>
      </w:r>
      <w:r>
        <w:rPr>
          <w:spacing w:val="18"/>
          <w:sz w:val="13"/>
        </w:rPr>
        <w:t xml:space="preserve"> </w:t>
      </w:r>
      <w:r>
        <w:rPr>
          <w:w w:val="68"/>
          <w:sz w:val="13"/>
        </w:rPr>
        <w:t>‘</w:t>
      </w:r>
      <w:r>
        <w:rPr>
          <w:w w:val="135"/>
          <w:sz w:val="13"/>
        </w:rPr>
        <w:t>s</w:t>
      </w:r>
      <w:r>
        <w:rPr>
          <w:w w:val="90"/>
          <w:sz w:val="13"/>
        </w:rPr>
        <w:t>i</w:t>
      </w:r>
      <w:r>
        <w:rPr>
          <w:w w:val="108"/>
          <w:sz w:val="13"/>
        </w:rPr>
        <w:t>f</w:t>
      </w:r>
      <w:r>
        <w:rPr>
          <w:w w:val="98"/>
          <w:sz w:val="13"/>
        </w:rPr>
        <w:t>t</w:t>
      </w:r>
      <w:r>
        <w:rPr>
          <w:spacing w:val="18"/>
          <w:sz w:val="13"/>
        </w:rPr>
        <w:t xml:space="preserve"> </w:t>
      </w:r>
      <w:r>
        <w:rPr>
          <w:sz w:val="13"/>
        </w:rPr>
        <w:t>through</w:t>
      </w:r>
      <w:r>
        <w:rPr>
          <w:spacing w:val="18"/>
          <w:sz w:val="13"/>
        </w:rPr>
        <w:t xml:space="preserve"> </w:t>
      </w:r>
      <w:r>
        <w:rPr>
          <w:sz w:val="13"/>
        </w:rPr>
        <w:t>over</w:t>
      </w:r>
      <w:r>
        <w:rPr>
          <w:spacing w:val="18"/>
          <w:sz w:val="13"/>
        </w:rPr>
        <w:t xml:space="preserve"> </w:t>
      </w:r>
      <w:r>
        <w:rPr>
          <w:sz w:val="13"/>
        </w:rPr>
        <w:t>a</w:t>
      </w:r>
      <w:r>
        <w:rPr>
          <w:spacing w:val="18"/>
          <w:sz w:val="13"/>
        </w:rPr>
        <w:t xml:space="preserve"> </w:t>
      </w:r>
      <w:r>
        <w:rPr>
          <w:sz w:val="13"/>
        </w:rPr>
        <w:t>billion</w:t>
      </w:r>
      <w:r>
        <w:rPr>
          <w:spacing w:val="18"/>
          <w:sz w:val="13"/>
        </w:rPr>
        <w:t xml:space="preserve"> </w:t>
      </w:r>
      <w:r>
        <w:rPr>
          <w:sz w:val="13"/>
        </w:rPr>
        <w:t>text</w:t>
      </w:r>
      <w:r>
        <w:rPr>
          <w:spacing w:val="18"/>
          <w:sz w:val="13"/>
        </w:rPr>
        <w:t xml:space="preserve"> </w:t>
      </w:r>
      <w:r>
        <w:rPr>
          <w:sz w:val="13"/>
        </w:rPr>
        <w:t>documents</w:t>
      </w:r>
      <w:r>
        <w:rPr>
          <w:spacing w:val="18"/>
          <w:sz w:val="13"/>
        </w:rPr>
        <w:t xml:space="preserve"> </w:t>
      </w:r>
      <w:r>
        <w:rPr>
          <w:sz w:val="13"/>
        </w:rPr>
        <w:t>a</w:t>
      </w:r>
      <w:r>
        <w:rPr>
          <w:spacing w:val="18"/>
          <w:sz w:val="13"/>
        </w:rPr>
        <w:t xml:space="preserve"> </w:t>
      </w:r>
      <w:r>
        <w:rPr>
          <w:sz w:val="13"/>
        </w:rPr>
        <w:t>second</w:t>
      </w:r>
      <w:r>
        <w:rPr>
          <w:spacing w:val="18"/>
          <w:sz w:val="13"/>
        </w:rPr>
        <w:t xml:space="preserve"> </w:t>
      </w:r>
      <w:r>
        <w:rPr>
          <w:sz w:val="13"/>
        </w:rPr>
        <w:t>and</w:t>
      </w:r>
      <w:r>
        <w:rPr>
          <w:spacing w:val="40"/>
          <w:sz w:val="13"/>
        </w:rPr>
        <w:t xml:space="preserve"> </w:t>
      </w:r>
      <w:r>
        <w:rPr>
          <w:sz w:val="13"/>
        </w:rPr>
        <w:t xml:space="preserve">return the exact passage the user </w:t>
      </w:r>
      <w:r>
        <w:rPr>
          <w:spacing w:val="1"/>
          <w:w w:val="104"/>
          <w:sz w:val="13"/>
        </w:rPr>
        <w:t>n</w:t>
      </w:r>
      <w:r>
        <w:rPr>
          <w:spacing w:val="1"/>
          <w:w w:val="106"/>
          <w:sz w:val="13"/>
        </w:rPr>
        <w:t>ee</w:t>
      </w:r>
      <w:r>
        <w:rPr>
          <w:w w:val="110"/>
          <w:sz w:val="13"/>
        </w:rPr>
        <w:t>d</w:t>
      </w:r>
      <w:r>
        <w:rPr>
          <w:spacing w:val="-4"/>
          <w:w w:val="119"/>
          <w:sz w:val="13"/>
        </w:rPr>
        <w:t>s</w:t>
      </w:r>
      <w:r>
        <w:rPr>
          <w:spacing w:val="-2"/>
          <w:w w:val="52"/>
          <w:sz w:val="13"/>
        </w:rPr>
        <w:t>’</w:t>
      </w:r>
      <w:r>
        <w:rPr>
          <w:spacing w:val="-1"/>
          <w:w w:val="99"/>
          <w:sz w:val="13"/>
        </w:rPr>
        <w:t xml:space="preserve"> </w:t>
      </w:r>
      <w:r>
        <w:rPr>
          <w:sz w:val="13"/>
        </w:rPr>
        <w:t xml:space="preserve">D </w:t>
      </w:r>
      <w:r>
        <w:rPr>
          <w:spacing w:val="-6"/>
          <w:w w:val="112"/>
          <w:sz w:val="13"/>
        </w:rPr>
        <w:t>F</w:t>
      </w:r>
      <w:r>
        <w:rPr>
          <w:w w:val="105"/>
          <w:sz w:val="13"/>
        </w:rPr>
        <w:t>a</w:t>
      </w:r>
      <w:r>
        <w:rPr>
          <w:w w:val="91"/>
          <w:sz w:val="13"/>
        </w:rPr>
        <w:t>rr</w:t>
      </w:r>
      <w:r>
        <w:rPr>
          <w:w w:val="105"/>
          <w:sz w:val="13"/>
        </w:rPr>
        <w:t>a</w:t>
      </w:r>
      <w:r>
        <w:rPr>
          <w:spacing w:val="1"/>
          <w:w w:val="106"/>
          <w:sz w:val="13"/>
        </w:rPr>
        <w:t>n</w:t>
      </w:r>
      <w:r>
        <w:rPr>
          <w:w w:val="112"/>
          <w:sz w:val="13"/>
        </w:rPr>
        <w:t>d</w:t>
      </w:r>
      <w:r>
        <w:rPr>
          <w:spacing w:val="1"/>
          <w:w w:val="121"/>
          <w:sz w:val="13"/>
        </w:rPr>
        <w:t>s</w:t>
      </w:r>
      <w:r>
        <w:rPr>
          <w:spacing w:val="-2"/>
          <w:w w:val="56"/>
          <w:sz w:val="13"/>
        </w:rPr>
        <w:t>,</w:t>
      </w:r>
      <w:r>
        <w:rPr>
          <w:spacing w:val="-1"/>
          <w:w w:val="99"/>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w w:val="99"/>
          <w:sz w:val="13"/>
        </w:rPr>
        <w:t xml:space="preserve"> </w:t>
      </w:r>
      <w:r>
        <w:rPr>
          <w:sz w:val="13"/>
        </w:rPr>
        <w:t xml:space="preserve">Intelligence and Litigation - Future </w:t>
      </w:r>
      <w:r>
        <w:rPr>
          <w:spacing w:val="-1"/>
          <w:w w:val="119"/>
          <w:sz w:val="13"/>
        </w:rPr>
        <w:t>P</w:t>
      </w:r>
      <w:r>
        <w:rPr>
          <w:w w:val="118"/>
          <w:sz w:val="13"/>
        </w:rPr>
        <w:t>o</w:t>
      </w:r>
      <w:r>
        <w:rPr>
          <w:spacing w:val="1"/>
          <w:w w:val="128"/>
          <w:sz w:val="13"/>
        </w:rPr>
        <w:t>s</w:t>
      </w:r>
      <w:r>
        <w:rPr>
          <w:w w:val="128"/>
          <w:sz w:val="13"/>
        </w:rPr>
        <w:t>s</w:t>
      </w:r>
      <w:r>
        <w:rPr>
          <w:w w:val="83"/>
          <w:sz w:val="13"/>
        </w:rPr>
        <w:t>i</w:t>
      </w:r>
      <w:r>
        <w:rPr>
          <w:w w:val="118"/>
          <w:sz w:val="13"/>
        </w:rPr>
        <w:t>b</w:t>
      </w:r>
      <w:r>
        <w:rPr>
          <w:w w:val="83"/>
          <w:sz w:val="13"/>
        </w:rPr>
        <w:t>i</w:t>
      </w:r>
      <w:r>
        <w:rPr>
          <w:spacing w:val="1"/>
          <w:w w:val="97"/>
          <w:sz w:val="13"/>
        </w:rPr>
        <w:t>l</w:t>
      </w:r>
      <w:r>
        <w:rPr>
          <w:w w:val="83"/>
          <w:sz w:val="13"/>
        </w:rPr>
        <w:t>i</w:t>
      </w:r>
      <w:r>
        <w:rPr>
          <w:w w:val="91"/>
          <w:sz w:val="13"/>
        </w:rPr>
        <w:t>t</w:t>
      </w:r>
      <w:r>
        <w:rPr>
          <w:spacing w:val="1"/>
          <w:w w:val="83"/>
          <w:sz w:val="13"/>
        </w:rPr>
        <w:t>i</w:t>
      </w:r>
      <w:r>
        <w:rPr>
          <w:w w:val="115"/>
          <w:sz w:val="13"/>
        </w:rPr>
        <w:t>e</w:t>
      </w:r>
      <w:r>
        <w:rPr>
          <w:spacing w:val="-4"/>
          <w:w w:val="128"/>
          <w:sz w:val="13"/>
        </w:rPr>
        <w:t>s</w:t>
      </w:r>
      <w:r>
        <w:rPr>
          <w:spacing w:val="-5"/>
          <w:w w:val="61"/>
          <w:sz w:val="13"/>
        </w:rPr>
        <w:t>’</w:t>
      </w:r>
      <w:r>
        <w:rPr>
          <w:spacing w:val="-2"/>
          <w:w w:val="63"/>
          <w:sz w:val="13"/>
        </w:rPr>
        <w:t>,</w:t>
      </w:r>
      <w:r>
        <w:rPr>
          <w:spacing w:val="-1"/>
          <w:w w:val="99"/>
          <w:sz w:val="13"/>
        </w:rPr>
        <w:t xml:space="preserve"> </w:t>
      </w:r>
      <w:r>
        <w:rPr>
          <w:i/>
          <w:sz w:val="13"/>
        </w:rPr>
        <w:t>Handbook for</w:t>
      </w:r>
      <w:r>
        <w:rPr>
          <w:i/>
          <w:spacing w:val="40"/>
          <w:sz w:val="13"/>
        </w:rPr>
        <w:t xml:space="preserve"> </w:t>
      </w:r>
      <w:r>
        <w:rPr>
          <w:i/>
          <w:sz w:val="13"/>
        </w:rPr>
        <w:t xml:space="preserve">Judicial Officers </w:t>
      </w:r>
      <w:r>
        <w:rPr>
          <w:i/>
          <w:w w:val="120"/>
          <w:sz w:val="13"/>
        </w:rPr>
        <w:t>–</w:t>
      </w:r>
      <w:r>
        <w:rPr>
          <w:i/>
          <w:spacing w:val="-2"/>
          <w:w w:val="120"/>
          <w:sz w:val="13"/>
        </w:rPr>
        <w:t xml:space="preserve"> </w:t>
      </w:r>
      <w:r>
        <w:rPr>
          <w:i/>
          <w:sz w:val="13"/>
        </w:rPr>
        <w:t xml:space="preserve">Artificial Intelligence </w:t>
      </w:r>
      <w:r>
        <w:rPr>
          <w:sz w:val="13"/>
        </w:rPr>
        <w:t xml:space="preserve">(Judicial Commission of New South </w:t>
      </w:r>
      <w:r>
        <w:rPr>
          <w:spacing w:val="-4"/>
          <w:w w:val="122"/>
          <w:sz w:val="13"/>
        </w:rPr>
        <w:t>W</w:t>
      </w:r>
      <w:r>
        <w:rPr>
          <w:spacing w:val="1"/>
          <w:w w:val="104"/>
          <w:sz w:val="13"/>
        </w:rPr>
        <w:t>a</w:t>
      </w:r>
      <w:r>
        <w:rPr>
          <w:w w:val="89"/>
          <w:sz w:val="13"/>
        </w:rPr>
        <w:t>l</w:t>
      </w:r>
      <w:r>
        <w:rPr>
          <w:spacing w:val="1"/>
          <w:w w:val="107"/>
          <w:sz w:val="13"/>
        </w:rPr>
        <w:t>e</w:t>
      </w:r>
      <w:r>
        <w:rPr>
          <w:spacing w:val="2"/>
          <w:w w:val="120"/>
          <w:sz w:val="13"/>
        </w:rPr>
        <w:t>s</w:t>
      </w:r>
      <w:r>
        <w:rPr>
          <w:spacing w:val="-1"/>
          <w:w w:val="55"/>
          <w:sz w:val="13"/>
        </w:rPr>
        <w:t>,</w:t>
      </w:r>
      <w:r>
        <w:rPr>
          <w:spacing w:val="-1"/>
          <w:w w:val="99"/>
          <w:sz w:val="13"/>
        </w:rPr>
        <w:t xml:space="preserve"> </w:t>
      </w:r>
      <w:r>
        <w:rPr>
          <w:sz w:val="13"/>
        </w:rPr>
        <w:t>September 2022) &lt;</w:t>
      </w:r>
      <w:hyperlink r:id="rId177">
        <w:r>
          <w:rPr>
            <w:w w:val="109"/>
            <w:sz w:val="13"/>
          </w:rPr>
          <w:t>h</w:t>
        </w:r>
        <w:r>
          <w:rPr>
            <w:spacing w:val="2"/>
            <w:w w:val="87"/>
            <w:sz w:val="13"/>
          </w:rPr>
          <w:t>t</w:t>
        </w:r>
        <w:r>
          <w:rPr>
            <w:spacing w:val="1"/>
            <w:w w:val="87"/>
            <w:sz w:val="13"/>
          </w:rPr>
          <w:t>t</w:t>
        </w:r>
        <w:r>
          <w:rPr>
            <w:spacing w:val="1"/>
            <w:w w:val="114"/>
            <w:sz w:val="13"/>
          </w:rPr>
          <w:t>p</w:t>
        </w:r>
        <w:r>
          <w:rPr>
            <w:w w:val="124"/>
            <w:sz w:val="13"/>
          </w:rPr>
          <w:t>s</w:t>
        </w:r>
        <w:r>
          <w:rPr>
            <w:spacing w:val="1"/>
            <w:w w:val="57"/>
            <w:sz w:val="13"/>
          </w:rPr>
          <w:t>:</w:t>
        </w:r>
        <w:r>
          <w:rPr>
            <w:spacing w:val="-20"/>
            <w:w w:val="119"/>
            <w:sz w:val="13"/>
          </w:rPr>
          <w:t>/</w:t>
        </w:r>
        <w:r>
          <w:rPr>
            <w:spacing w:val="-3"/>
            <w:w w:val="119"/>
            <w:sz w:val="13"/>
          </w:rPr>
          <w:t>/</w:t>
        </w:r>
        <w:r>
          <w:rPr>
            <w:spacing w:val="4"/>
            <w:w w:val="113"/>
            <w:sz w:val="13"/>
          </w:rPr>
          <w:t>ww</w:t>
        </w:r>
        <w:r>
          <w:rPr>
            <w:spacing w:val="-6"/>
            <w:w w:val="113"/>
            <w:sz w:val="13"/>
          </w:rPr>
          <w:t>w</w:t>
        </w:r>
        <w:r>
          <w:rPr>
            <w:spacing w:val="2"/>
            <w:w w:val="55"/>
            <w:sz w:val="13"/>
          </w:rPr>
          <w:t>.</w:t>
        </w:r>
        <w:r>
          <w:rPr>
            <w:spacing w:val="1"/>
            <w:w w:val="62"/>
            <w:sz w:val="13"/>
          </w:rPr>
          <w:t>j</w:t>
        </w:r>
        <w:r>
          <w:rPr>
            <w:spacing w:val="1"/>
            <w:w w:val="112"/>
            <w:sz w:val="13"/>
          </w:rPr>
          <w:t>u</w:t>
        </w:r>
        <w:r>
          <w:rPr>
            <w:spacing w:val="1"/>
            <w:w w:val="115"/>
            <w:sz w:val="13"/>
          </w:rPr>
          <w:t>d</w:t>
        </w:r>
        <w:r>
          <w:rPr>
            <w:w w:val="115"/>
            <w:sz w:val="13"/>
          </w:rPr>
          <w:t>c</w:t>
        </w:r>
        <w:r>
          <w:rPr>
            <w:spacing w:val="1"/>
            <w:w w:val="114"/>
            <w:sz w:val="13"/>
          </w:rPr>
          <w:t>o</w:t>
        </w:r>
        <w:r>
          <w:rPr>
            <w:spacing w:val="2"/>
            <w:w w:val="114"/>
            <w:sz w:val="13"/>
          </w:rPr>
          <w:t>m</w:t>
        </w:r>
        <w:r>
          <w:rPr>
            <w:spacing w:val="2"/>
            <w:w w:val="55"/>
            <w:sz w:val="13"/>
          </w:rPr>
          <w:t>.</w:t>
        </w:r>
        <w:r>
          <w:rPr>
            <w:spacing w:val="1"/>
            <w:w w:val="109"/>
            <w:sz w:val="13"/>
          </w:rPr>
          <w:t>n</w:t>
        </w:r>
        <w:r>
          <w:rPr>
            <w:spacing w:val="1"/>
            <w:w w:val="124"/>
            <w:sz w:val="13"/>
          </w:rPr>
          <w:t>s</w:t>
        </w:r>
        <w:r>
          <w:rPr>
            <w:spacing w:val="-6"/>
            <w:w w:val="113"/>
            <w:sz w:val="13"/>
          </w:rPr>
          <w:t>w</w:t>
        </w:r>
        <w:r>
          <w:rPr>
            <w:spacing w:val="-1"/>
            <w:w w:val="55"/>
            <w:sz w:val="13"/>
          </w:rPr>
          <w:t>.</w:t>
        </w:r>
      </w:hyperlink>
      <w:r>
        <w:rPr>
          <w:spacing w:val="40"/>
          <w:sz w:val="13"/>
        </w:rPr>
        <w:t xml:space="preserve"> </w:t>
      </w:r>
      <w:hyperlink r:id="rId178">
        <w:r>
          <w:rPr>
            <w:spacing w:val="-2"/>
            <w:w w:val="125"/>
            <w:sz w:val="13"/>
          </w:rPr>
          <w:t>g</w:t>
        </w:r>
        <w:r>
          <w:rPr>
            <w:spacing w:val="-5"/>
            <w:w w:val="113"/>
            <w:sz w:val="13"/>
          </w:rPr>
          <w:t>o</w:t>
        </w:r>
        <w:r>
          <w:rPr>
            <w:spacing w:val="-9"/>
            <w:w w:val="111"/>
            <w:sz w:val="13"/>
          </w:rPr>
          <w:t>v</w:t>
        </w:r>
        <w:r>
          <w:rPr>
            <w:spacing w:val="-1"/>
            <w:w w:val="54"/>
            <w:sz w:val="13"/>
          </w:rPr>
          <w:t>.</w:t>
        </w:r>
        <w:r>
          <w:rPr>
            <w:spacing w:val="-3"/>
            <w:w w:val="107"/>
            <w:sz w:val="13"/>
          </w:rPr>
          <w:t>a</w:t>
        </w:r>
        <w:r>
          <w:rPr>
            <w:spacing w:val="-2"/>
            <w:w w:val="115"/>
            <w:sz w:val="13"/>
          </w:rPr>
          <w:t>u</w:t>
        </w:r>
        <w:r>
          <w:rPr>
            <w:spacing w:val="-10"/>
            <w:w w:val="115"/>
            <w:sz w:val="13"/>
          </w:rPr>
          <w:t>/</w:t>
        </w:r>
        <w:r>
          <w:rPr>
            <w:spacing w:val="-3"/>
            <w:w w:val="113"/>
            <w:sz w:val="13"/>
          </w:rPr>
          <w:t>p</w:t>
        </w:r>
        <w:r>
          <w:rPr>
            <w:spacing w:val="-3"/>
            <w:w w:val="111"/>
            <w:sz w:val="13"/>
          </w:rPr>
          <w:t>u</w:t>
        </w:r>
        <w:r>
          <w:rPr>
            <w:spacing w:val="-3"/>
            <w:w w:val="113"/>
            <w:sz w:val="13"/>
          </w:rPr>
          <w:t>b</w:t>
        </w:r>
        <w:r>
          <w:rPr>
            <w:spacing w:val="-2"/>
            <w:w w:val="92"/>
            <w:sz w:val="13"/>
          </w:rPr>
          <w:t>l</w:t>
        </w:r>
        <w:r>
          <w:rPr>
            <w:spacing w:val="-2"/>
            <w:sz w:val="13"/>
          </w:rPr>
          <w:t>ic</w:t>
        </w:r>
        <w:r>
          <w:rPr>
            <w:spacing w:val="-4"/>
            <w:w w:val="107"/>
            <w:sz w:val="13"/>
          </w:rPr>
          <w:t>a</w:t>
        </w:r>
        <w:r>
          <w:rPr>
            <w:spacing w:val="-3"/>
            <w:w w:val="86"/>
            <w:sz w:val="13"/>
          </w:rPr>
          <w:t>t</w:t>
        </w:r>
        <w:r>
          <w:rPr>
            <w:spacing w:val="-2"/>
            <w:w w:val="101"/>
            <w:sz w:val="13"/>
          </w:rPr>
          <w:t>i</w:t>
        </w:r>
        <w:r>
          <w:rPr>
            <w:spacing w:val="-3"/>
            <w:w w:val="101"/>
            <w:sz w:val="13"/>
          </w:rPr>
          <w:t>o</w:t>
        </w:r>
        <w:r>
          <w:rPr>
            <w:spacing w:val="-3"/>
            <w:w w:val="108"/>
            <w:sz w:val="13"/>
          </w:rPr>
          <w:t>n</w:t>
        </w:r>
        <w:r>
          <w:rPr>
            <w:spacing w:val="-4"/>
            <w:w w:val="123"/>
            <w:sz w:val="13"/>
          </w:rPr>
          <w:t>s</w:t>
        </w:r>
        <w:r>
          <w:rPr>
            <w:spacing w:val="-3"/>
            <w:w w:val="118"/>
            <w:sz w:val="13"/>
          </w:rPr>
          <w:t>/</w:t>
        </w:r>
        <w:r>
          <w:rPr>
            <w:spacing w:val="-2"/>
            <w:w w:val="113"/>
            <w:sz w:val="13"/>
          </w:rPr>
          <w:t>b</w:t>
        </w:r>
        <w:r>
          <w:rPr>
            <w:spacing w:val="-2"/>
            <w:w w:val="111"/>
            <w:sz w:val="13"/>
          </w:rPr>
          <w:t>en</w:t>
        </w:r>
        <w:r>
          <w:rPr>
            <w:spacing w:val="-3"/>
            <w:w w:val="111"/>
            <w:sz w:val="13"/>
          </w:rPr>
          <w:t>c</w:t>
        </w:r>
        <w:r>
          <w:rPr>
            <w:spacing w:val="-3"/>
            <w:w w:val="108"/>
            <w:sz w:val="13"/>
          </w:rPr>
          <w:t>h</w:t>
        </w:r>
        <w:r>
          <w:rPr>
            <w:spacing w:val="-3"/>
            <w:w w:val="113"/>
            <w:sz w:val="13"/>
          </w:rPr>
          <w:t>b</w:t>
        </w:r>
        <w:r>
          <w:rPr>
            <w:spacing w:val="-2"/>
            <w:w w:val="107"/>
            <w:sz w:val="13"/>
          </w:rPr>
          <w:t>k</w:t>
        </w:r>
        <w:r>
          <w:rPr>
            <w:spacing w:val="-4"/>
            <w:w w:val="123"/>
            <w:sz w:val="13"/>
          </w:rPr>
          <w:t>s</w:t>
        </w:r>
        <w:r>
          <w:rPr>
            <w:spacing w:val="-3"/>
            <w:w w:val="118"/>
            <w:sz w:val="13"/>
          </w:rPr>
          <w:t>/</w:t>
        </w:r>
        <w:r>
          <w:rPr>
            <w:spacing w:val="-3"/>
            <w:w w:val="61"/>
            <w:sz w:val="13"/>
          </w:rPr>
          <w:t>j</w:t>
        </w:r>
        <w:r>
          <w:rPr>
            <w:spacing w:val="-3"/>
            <w:w w:val="111"/>
            <w:sz w:val="13"/>
          </w:rPr>
          <w:t>u</w:t>
        </w:r>
        <w:r>
          <w:rPr>
            <w:spacing w:val="-3"/>
            <w:w w:val="114"/>
            <w:sz w:val="13"/>
          </w:rPr>
          <w:t>d</w:t>
        </w:r>
        <w:r>
          <w:rPr>
            <w:spacing w:val="-2"/>
            <w:sz w:val="13"/>
          </w:rPr>
          <w:t>i</w:t>
        </w:r>
        <w:r>
          <w:rPr>
            <w:spacing w:val="-3"/>
            <w:sz w:val="13"/>
          </w:rPr>
          <w:t>c</w:t>
        </w:r>
        <w:r>
          <w:rPr>
            <w:spacing w:val="-3"/>
            <w:w w:val="78"/>
            <w:sz w:val="13"/>
          </w:rPr>
          <w:t>i</w:t>
        </w:r>
        <w:r>
          <w:rPr>
            <w:spacing w:val="-3"/>
            <w:w w:val="107"/>
            <w:sz w:val="13"/>
          </w:rPr>
          <w:t>a</w:t>
        </w:r>
        <w:r>
          <w:rPr>
            <w:spacing w:val="2"/>
            <w:w w:val="92"/>
            <w:sz w:val="13"/>
          </w:rPr>
          <w:t>l</w:t>
        </w:r>
        <w:r>
          <w:rPr>
            <w:spacing w:val="-1"/>
            <w:w w:val="82"/>
            <w:sz w:val="13"/>
          </w:rPr>
          <w:t>_</w:t>
        </w:r>
        <w:r>
          <w:rPr>
            <w:spacing w:val="-3"/>
            <w:w w:val="113"/>
            <w:sz w:val="13"/>
          </w:rPr>
          <w:t>o</w:t>
        </w:r>
        <w:r>
          <w:rPr>
            <w:spacing w:val="-5"/>
            <w:w w:val="74"/>
            <w:sz w:val="13"/>
          </w:rPr>
          <w:t>ff</w:t>
        </w:r>
        <w:r>
          <w:rPr>
            <w:spacing w:val="-2"/>
            <w:w w:val="74"/>
            <w:sz w:val="13"/>
          </w:rPr>
          <w:t>i</w:t>
        </w:r>
        <w:r>
          <w:rPr>
            <w:spacing w:val="-4"/>
            <w:w w:val="114"/>
            <w:sz w:val="13"/>
          </w:rPr>
          <w:t>c</w:t>
        </w:r>
        <w:r>
          <w:rPr>
            <w:spacing w:val="-2"/>
            <w:w w:val="103"/>
            <w:sz w:val="13"/>
          </w:rPr>
          <w:t>e</w:t>
        </w:r>
        <w:r>
          <w:rPr>
            <w:spacing w:val="-3"/>
            <w:w w:val="103"/>
            <w:sz w:val="13"/>
          </w:rPr>
          <w:t>r</w:t>
        </w:r>
        <w:r>
          <w:rPr>
            <w:spacing w:val="-4"/>
            <w:w w:val="123"/>
            <w:sz w:val="13"/>
          </w:rPr>
          <w:t>s</w:t>
        </w:r>
        <w:r>
          <w:rPr>
            <w:spacing w:val="-12"/>
            <w:w w:val="118"/>
            <w:sz w:val="13"/>
          </w:rPr>
          <w:t>/</w:t>
        </w:r>
        <w:r>
          <w:rPr>
            <w:spacing w:val="-3"/>
            <w:w w:val="107"/>
            <w:sz w:val="13"/>
          </w:rPr>
          <w:t>a</w:t>
        </w:r>
        <w:r>
          <w:rPr>
            <w:w w:val="93"/>
            <w:sz w:val="13"/>
          </w:rPr>
          <w:t>r</w:t>
        </w:r>
        <w:r>
          <w:rPr>
            <w:spacing w:val="-3"/>
            <w:w w:val="86"/>
            <w:sz w:val="13"/>
          </w:rPr>
          <w:t>t</w:t>
        </w:r>
        <w:r>
          <w:rPr>
            <w:spacing w:val="-2"/>
            <w:w w:val="78"/>
            <w:sz w:val="13"/>
          </w:rPr>
          <w:t>i</w:t>
        </w:r>
        <w:r>
          <w:rPr>
            <w:spacing w:val="-5"/>
            <w:w w:val="79"/>
            <w:sz w:val="13"/>
          </w:rPr>
          <w:t>f</w:t>
        </w:r>
        <w:r>
          <w:rPr>
            <w:spacing w:val="-2"/>
            <w:w w:val="79"/>
            <w:sz w:val="13"/>
          </w:rPr>
          <w:t>i</w:t>
        </w:r>
        <w:r>
          <w:rPr>
            <w:spacing w:val="-3"/>
            <w:w w:val="114"/>
            <w:sz w:val="13"/>
          </w:rPr>
          <w:t>c</w:t>
        </w:r>
        <w:r>
          <w:rPr>
            <w:spacing w:val="-3"/>
            <w:w w:val="78"/>
            <w:sz w:val="13"/>
          </w:rPr>
          <w:t>i</w:t>
        </w:r>
        <w:r>
          <w:rPr>
            <w:spacing w:val="-3"/>
            <w:w w:val="107"/>
            <w:sz w:val="13"/>
          </w:rPr>
          <w:t>a</w:t>
        </w:r>
        <w:r>
          <w:rPr>
            <w:spacing w:val="2"/>
            <w:w w:val="92"/>
            <w:sz w:val="13"/>
          </w:rPr>
          <w:t>l</w:t>
        </w:r>
        <w:r>
          <w:rPr>
            <w:w w:val="82"/>
            <w:sz w:val="13"/>
          </w:rPr>
          <w:t>_</w:t>
        </w:r>
        <w:r>
          <w:rPr>
            <w:spacing w:val="-3"/>
            <w:w w:val="78"/>
            <w:sz w:val="13"/>
          </w:rPr>
          <w:t>i</w:t>
        </w:r>
        <w:r>
          <w:rPr>
            <w:spacing w:val="-4"/>
            <w:w w:val="108"/>
            <w:sz w:val="13"/>
          </w:rPr>
          <w:t>n</w:t>
        </w:r>
        <w:r>
          <w:rPr>
            <w:spacing w:val="-5"/>
            <w:w w:val="86"/>
            <w:sz w:val="13"/>
          </w:rPr>
          <w:t>t</w:t>
        </w:r>
        <w:r>
          <w:rPr>
            <w:spacing w:val="-3"/>
            <w:w w:val="110"/>
            <w:sz w:val="13"/>
          </w:rPr>
          <w:t>e</w:t>
        </w:r>
        <w:r>
          <w:rPr>
            <w:spacing w:val="-3"/>
            <w:w w:val="92"/>
            <w:sz w:val="13"/>
          </w:rPr>
          <w:t>l</w:t>
        </w:r>
        <w:r>
          <w:rPr>
            <w:spacing w:val="-2"/>
            <w:w w:val="92"/>
            <w:sz w:val="13"/>
          </w:rPr>
          <w:t>l</w:t>
        </w:r>
        <w:r>
          <w:rPr>
            <w:spacing w:val="-2"/>
            <w:w w:val="78"/>
            <w:sz w:val="13"/>
          </w:rPr>
          <w:t>i</w:t>
        </w:r>
        <w:r>
          <w:rPr>
            <w:spacing w:val="-2"/>
            <w:w w:val="125"/>
            <w:sz w:val="13"/>
          </w:rPr>
          <w:t>g</w:t>
        </w:r>
        <w:r>
          <w:rPr>
            <w:spacing w:val="-2"/>
            <w:w w:val="111"/>
            <w:sz w:val="13"/>
          </w:rPr>
          <w:t>en</w:t>
        </w:r>
        <w:r>
          <w:rPr>
            <w:spacing w:val="-4"/>
            <w:w w:val="111"/>
            <w:sz w:val="13"/>
          </w:rPr>
          <w:t>c</w:t>
        </w:r>
        <w:r>
          <w:rPr>
            <w:spacing w:val="-1"/>
            <w:w w:val="110"/>
            <w:sz w:val="13"/>
          </w:rPr>
          <w:t>e</w:t>
        </w:r>
        <w:r>
          <w:rPr>
            <w:spacing w:val="1"/>
            <w:w w:val="82"/>
            <w:sz w:val="13"/>
          </w:rPr>
          <w:t>_</w:t>
        </w:r>
        <w:r>
          <w:rPr>
            <w:spacing w:val="-3"/>
            <w:w w:val="107"/>
            <w:sz w:val="13"/>
          </w:rPr>
          <w:t>a</w:t>
        </w:r>
        <w:r>
          <w:rPr>
            <w:spacing w:val="-2"/>
            <w:w w:val="111"/>
            <w:sz w:val="13"/>
          </w:rPr>
          <w:t>n</w:t>
        </w:r>
        <w:r>
          <w:rPr>
            <w:spacing w:val="1"/>
            <w:w w:val="111"/>
            <w:sz w:val="13"/>
          </w:rPr>
          <w:t>d</w:t>
        </w:r>
        <w:r>
          <w:rPr>
            <w:w w:val="82"/>
            <w:sz w:val="13"/>
          </w:rPr>
          <w:t>_</w:t>
        </w:r>
        <w:r>
          <w:rPr>
            <w:spacing w:val="-2"/>
            <w:w w:val="92"/>
            <w:sz w:val="13"/>
          </w:rPr>
          <w:t>l</w:t>
        </w:r>
        <w:r>
          <w:rPr>
            <w:spacing w:val="-3"/>
            <w:w w:val="78"/>
            <w:sz w:val="13"/>
          </w:rPr>
          <w:t>i</w:t>
        </w:r>
        <w:r>
          <w:rPr>
            <w:spacing w:val="-3"/>
            <w:w w:val="86"/>
            <w:sz w:val="13"/>
          </w:rPr>
          <w:t>t</w:t>
        </w:r>
        <w:r>
          <w:rPr>
            <w:spacing w:val="-2"/>
            <w:w w:val="78"/>
            <w:sz w:val="13"/>
          </w:rPr>
          <w:t>i</w:t>
        </w:r>
        <w:r>
          <w:rPr>
            <w:spacing w:val="-3"/>
            <w:w w:val="125"/>
            <w:sz w:val="13"/>
          </w:rPr>
          <w:t>g</w:t>
        </w:r>
        <w:r>
          <w:rPr>
            <w:spacing w:val="-4"/>
            <w:w w:val="107"/>
            <w:sz w:val="13"/>
          </w:rPr>
          <w:t>a</w:t>
        </w:r>
        <w:r>
          <w:rPr>
            <w:spacing w:val="-3"/>
            <w:w w:val="86"/>
            <w:sz w:val="13"/>
          </w:rPr>
          <w:t>t</w:t>
        </w:r>
        <w:r>
          <w:rPr>
            <w:spacing w:val="-2"/>
            <w:w w:val="101"/>
            <w:sz w:val="13"/>
          </w:rPr>
          <w:t>i</w:t>
        </w:r>
        <w:r>
          <w:rPr>
            <w:spacing w:val="-3"/>
            <w:w w:val="101"/>
            <w:sz w:val="13"/>
          </w:rPr>
          <w:t>o</w:t>
        </w:r>
        <w:r>
          <w:rPr>
            <w:spacing w:val="-2"/>
            <w:w w:val="108"/>
            <w:sz w:val="13"/>
          </w:rPr>
          <w:t>n</w:t>
        </w:r>
        <w:r>
          <w:rPr>
            <w:spacing w:val="-2"/>
            <w:w w:val="54"/>
            <w:sz w:val="13"/>
          </w:rPr>
          <w:t>.</w:t>
        </w:r>
        <w:r>
          <w:rPr>
            <w:spacing w:val="-4"/>
            <w:w w:val="108"/>
            <w:sz w:val="13"/>
          </w:rPr>
          <w:t>h</w:t>
        </w:r>
        <w:r>
          <w:rPr>
            <w:spacing w:val="-3"/>
            <w:w w:val="86"/>
            <w:sz w:val="13"/>
          </w:rPr>
          <w:t>t</w:t>
        </w:r>
        <w:r>
          <w:rPr>
            <w:spacing w:val="-3"/>
            <w:w w:val="113"/>
            <w:sz w:val="13"/>
          </w:rPr>
          <w:t>m</w:t>
        </w:r>
        <w:r>
          <w:rPr>
            <w:w w:val="92"/>
            <w:sz w:val="13"/>
          </w:rPr>
          <w:t>l</w:t>
        </w:r>
      </w:hyperlink>
      <w:r>
        <w:rPr>
          <w:spacing w:val="-7"/>
          <w:w w:val="99"/>
          <w:sz w:val="13"/>
        </w:rPr>
        <w:t>&gt;</w:t>
      </w:r>
      <w:r>
        <w:rPr>
          <w:spacing w:val="-5"/>
          <w:w w:val="54"/>
          <w:sz w:val="13"/>
        </w:rPr>
        <w:t>.</w:t>
      </w:r>
    </w:p>
    <w:p w14:paraId="4B44D44A" w14:textId="77777777" w:rsidR="003E4A35" w:rsidRDefault="00EC59B1">
      <w:pPr>
        <w:pStyle w:val="ListParagraph"/>
        <w:numPr>
          <w:ilvl w:val="0"/>
          <w:numId w:val="109"/>
        </w:numPr>
        <w:tabs>
          <w:tab w:val="left" w:pos="1640"/>
          <w:tab w:val="left" w:pos="1642"/>
        </w:tabs>
        <w:spacing w:line="254" w:lineRule="auto"/>
        <w:ind w:right="1141"/>
        <w:rPr>
          <w:sz w:val="13"/>
        </w:rPr>
      </w:pPr>
      <w:r>
        <w:rPr>
          <w:sz w:val="13"/>
        </w:rPr>
        <w:t xml:space="preserve">See for example </w:t>
      </w:r>
      <w:r>
        <w:rPr>
          <w:spacing w:val="-2"/>
          <w:w w:val="116"/>
          <w:sz w:val="13"/>
        </w:rPr>
        <w:t>L</w:t>
      </w:r>
      <w:r>
        <w:rPr>
          <w:spacing w:val="-2"/>
          <w:w w:val="107"/>
          <w:sz w:val="13"/>
        </w:rPr>
        <w:t>e</w:t>
      </w:r>
      <w:r>
        <w:rPr>
          <w:w w:val="99"/>
          <w:sz w:val="13"/>
        </w:rPr>
        <w:t>x</w:t>
      </w:r>
      <w:r>
        <w:rPr>
          <w:w w:val="75"/>
          <w:sz w:val="13"/>
        </w:rPr>
        <w:t>i</w:t>
      </w:r>
      <w:r>
        <w:rPr>
          <w:w w:val="120"/>
          <w:sz w:val="13"/>
        </w:rPr>
        <w:t>s</w:t>
      </w:r>
      <w:r>
        <w:rPr>
          <w:spacing w:val="1"/>
          <w:w w:val="121"/>
          <w:sz w:val="13"/>
        </w:rPr>
        <w:t>N</w:t>
      </w:r>
      <w:r>
        <w:rPr>
          <w:spacing w:val="-2"/>
          <w:w w:val="107"/>
          <w:sz w:val="13"/>
        </w:rPr>
        <w:t>e</w:t>
      </w:r>
      <w:r>
        <w:rPr>
          <w:w w:val="99"/>
          <w:sz w:val="13"/>
        </w:rPr>
        <w:t>x</w:t>
      </w:r>
      <w:r>
        <w:rPr>
          <w:w w:val="75"/>
          <w:sz w:val="13"/>
        </w:rPr>
        <w:t>i</w:t>
      </w:r>
      <w:r>
        <w:rPr>
          <w:spacing w:val="1"/>
          <w:w w:val="120"/>
          <w:sz w:val="13"/>
        </w:rPr>
        <w:t>s</w:t>
      </w:r>
      <w:r>
        <w:rPr>
          <w:spacing w:val="-2"/>
          <w:w w:val="55"/>
          <w:sz w:val="13"/>
        </w:rPr>
        <w:t>,</w:t>
      </w:r>
      <w:r>
        <w:rPr>
          <w:spacing w:val="-1"/>
          <w:w w:val="99"/>
          <w:sz w:val="13"/>
        </w:rPr>
        <w:t xml:space="preserve"> </w:t>
      </w:r>
      <w:r>
        <w:rPr>
          <w:i/>
          <w:sz w:val="13"/>
        </w:rPr>
        <w:t xml:space="preserve">Lexis+ </w:t>
      </w:r>
      <w:r>
        <w:rPr>
          <w:i/>
          <w:w w:val="124"/>
          <w:sz w:val="13"/>
        </w:rPr>
        <w:t>A</w:t>
      </w:r>
      <w:r>
        <w:rPr>
          <w:i/>
          <w:w w:val="106"/>
          <w:sz w:val="13"/>
        </w:rPr>
        <w:t>I</w:t>
      </w:r>
      <w:r>
        <w:rPr>
          <w:i/>
          <w:w w:val="68"/>
          <w:sz w:val="13"/>
        </w:rPr>
        <w:t>:</w:t>
      </w:r>
      <w:r>
        <w:rPr>
          <w:i/>
          <w:w w:val="99"/>
          <w:sz w:val="13"/>
        </w:rPr>
        <w:t xml:space="preserve"> </w:t>
      </w:r>
      <w:r>
        <w:rPr>
          <w:i/>
          <w:sz w:val="13"/>
        </w:rPr>
        <w:t xml:space="preserve">Conversational Search Platform </w:t>
      </w:r>
      <w:r>
        <w:rPr>
          <w:sz w:val="13"/>
        </w:rPr>
        <w:t xml:space="preserve">(Web Page) </w:t>
      </w:r>
      <w:r>
        <w:rPr>
          <w:w w:val="96"/>
          <w:sz w:val="13"/>
        </w:rPr>
        <w:t>&lt;</w:t>
      </w:r>
      <w:hyperlink r:id="rId179">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2"/>
            <w:w w:val="68"/>
            <w:sz w:val="13"/>
          </w:rPr>
          <w:t>.</w:t>
        </w:r>
        <w:r>
          <w:rPr>
            <w:w w:val="68"/>
            <w:sz w:val="13"/>
          </w:rPr>
          <w:t>l</w:t>
        </w:r>
        <w:r>
          <w:rPr>
            <w:spacing w:val="-1"/>
            <w:w w:val="107"/>
            <w:sz w:val="13"/>
          </w:rPr>
          <w:t>e</w:t>
        </w:r>
        <w:r>
          <w:rPr>
            <w:spacing w:val="1"/>
            <w:w w:val="99"/>
            <w:sz w:val="13"/>
          </w:rPr>
          <w:t>x</w:t>
        </w:r>
        <w:r>
          <w:rPr>
            <w:spacing w:val="1"/>
            <w:w w:val="75"/>
            <w:sz w:val="13"/>
          </w:rPr>
          <w:t>i</w:t>
        </w:r>
        <w:r>
          <w:rPr>
            <w:spacing w:val="1"/>
            <w:w w:val="120"/>
            <w:sz w:val="13"/>
          </w:rPr>
          <w:t>s</w:t>
        </w:r>
        <w:r>
          <w:rPr>
            <w:spacing w:val="2"/>
            <w:w w:val="106"/>
            <w:sz w:val="13"/>
          </w:rPr>
          <w:t>n</w:t>
        </w:r>
        <w:r>
          <w:rPr>
            <w:spacing w:val="-1"/>
            <w:w w:val="106"/>
            <w:sz w:val="13"/>
          </w:rPr>
          <w:t>e</w:t>
        </w:r>
        <w:r>
          <w:rPr>
            <w:spacing w:val="1"/>
            <w:w w:val="99"/>
            <w:sz w:val="13"/>
          </w:rPr>
          <w:t>x</w:t>
        </w:r>
        <w:r>
          <w:rPr>
            <w:spacing w:val="1"/>
            <w:w w:val="75"/>
            <w:sz w:val="13"/>
          </w:rPr>
          <w:t>i</w:t>
        </w:r>
        <w:r>
          <w:rPr>
            <w:spacing w:val="3"/>
            <w:w w:val="120"/>
            <w:sz w:val="13"/>
          </w:rPr>
          <w:t>s</w:t>
        </w:r>
        <w:r>
          <w:rPr>
            <w:w w:val="51"/>
            <w:sz w:val="13"/>
          </w:rPr>
          <w:t>.</w:t>
        </w:r>
        <w:r>
          <w:rPr>
            <w:w w:val="111"/>
            <w:sz w:val="13"/>
          </w:rPr>
          <w:t>c</w:t>
        </w:r>
        <w:r>
          <w:rPr>
            <w:spacing w:val="1"/>
            <w:w w:val="110"/>
            <w:sz w:val="13"/>
          </w:rPr>
          <w:t>o</w:t>
        </w:r>
        <w:r>
          <w:rPr>
            <w:spacing w:val="2"/>
            <w:w w:val="110"/>
            <w:sz w:val="13"/>
          </w:rPr>
          <w:t>m</w:t>
        </w:r>
        <w:r>
          <w:rPr>
            <w:spacing w:val="3"/>
            <w:w w:val="51"/>
            <w:sz w:val="13"/>
          </w:rPr>
          <w:t>.</w:t>
        </w:r>
        <w:r>
          <w:rPr>
            <w:spacing w:val="1"/>
            <w:w w:val="104"/>
            <w:sz w:val="13"/>
          </w:rPr>
          <w:t>a</w:t>
        </w:r>
        <w:r>
          <w:rPr>
            <w:spacing w:val="2"/>
            <w:w w:val="112"/>
            <w:sz w:val="13"/>
          </w:rPr>
          <w:t>u</w:t>
        </w:r>
        <w:r>
          <w:rPr>
            <w:spacing w:val="-11"/>
            <w:w w:val="112"/>
            <w:sz w:val="13"/>
          </w:rPr>
          <w:t>/</w:t>
        </w:r>
        <w:r>
          <w:rPr>
            <w:spacing w:val="2"/>
            <w:w w:val="106"/>
            <w:sz w:val="13"/>
          </w:rPr>
          <w:t>e</w:t>
        </w:r>
        <w:r>
          <w:rPr>
            <w:spacing w:val="1"/>
            <w:w w:val="106"/>
            <w:sz w:val="13"/>
          </w:rPr>
          <w:t>n</w:t>
        </w:r>
        <w:r>
          <w:rPr>
            <w:spacing w:val="-6"/>
            <w:w w:val="115"/>
            <w:sz w:val="13"/>
          </w:rPr>
          <w:t>/</w:t>
        </w:r>
        <w:r>
          <w:rPr>
            <w:spacing w:val="2"/>
            <w:w w:val="110"/>
            <w:sz w:val="13"/>
          </w:rPr>
          <w:t>p</w:t>
        </w:r>
        <w:r>
          <w:rPr>
            <w:spacing w:val="-2"/>
            <w:w w:val="90"/>
            <w:sz w:val="13"/>
          </w:rPr>
          <w:t>r</w:t>
        </w:r>
        <w:r>
          <w:rPr>
            <w:spacing w:val="2"/>
            <w:w w:val="111"/>
            <w:sz w:val="13"/>
          </w:rPr>
          <w:t>o</w:t>
        </w:r>
        <w:r>
          <w:rPr>
            <w:spacing w:val="1"/>
            <w:w w:val="111"/>
            <w:sz w:val="13"/>
          </w:rPr>
          <w:t>d</w:t>
        </w:r>
        <w:r>
          <w:rPr>
            <w:spacing w:val="1"/>
            <w:w w:val="108"/>
            <w:sz w:val="13"/>
          </w:rPr>
          <w:t>u</w:t>
        </w:r>
        <w:r>
          <w:rPr>
            <w:spacing w:val="1"/>
            <w:w w:val="111"/>
            <w:sz w:val="13"/>
          </w:rPr>
          <w:t>c</w:t>
        </w:r>
        <w:r>
          <w:rPr>
            <w:spacing w:val="3"/>
            <w:w w:val="83"/>
            <w:sz w:val="13"/>
          </w:rPr>
          <w:t>t</w:t>
        </w:r>
        <w:r>
          <w:rPr>
            <w:w w:val="120"/>
            <w:sz w:val="13"/>
          </w:rPr>
          <w:t>s</w:t>
        </w:r>
        <w:r>
          <w:rPr>
            <w:spacing w:val="-1"/>
            <w:w w:val="115"/>
            <w:sz w:val="13"/>
          </w:rPr>
          <w:t>-</w:t>
        </w:r>
      </w:hyperlink>
      <w:r>
        <w:rPr>
          <w:spacing w:val="40"/>
          <w:sz w:val="13"/>
        </w:rPr>
        <w:t xml:space="preserve"> </w:t>
      </w:r>
      <w:hyperlink r:id="rId180">
        <w:r>
          <w:rPr>
            <w:spacing w:val="-2"/>
            <w:sz w:val="13"/>
          </w:rPr>
          <w:t>and-services/lexis-plus-</w:t>
        </w:r>
        <w:r>
          <w:rPr>
            <w:spacing w:val="-2"/>
            <w:w w:val="122"/>
            <w:sz w:val="13"/>
          </w:rPr>
          <w:t>a</w:t>
        </w:r>
        <w:r>
          <w:rPr>
            <w:spacing w:val="-2"/>
            <w:w w:val="93"/>
            <w:sz w:val="13"/>
          </w:rPr>
          <w:t>i</w:t>
        </w:r>
      </w:hyperlink>
      <w:r>
        <w:rPr>
          <w:spacing w:val="-2"/>
          <w:w w:val="114"/>
          <w:sz w:val="13"/>
        </w:rPr>
        <w:t>&gt;</w:t>
      </w:r>
      <w:r>
        <w:rPr>
          <w:spacing w:val="-2"/>
          <w:w w:val="69"/>
          <w:sz w:val="13"/>
        </w:rPr>
        <w:t>.</w:t>
      </w:r>
    </w:p>
    <w:p w14:paraId="2A90ED9B" w14:textId="77777777" w:rsidR="003E4A35" w:rsidRDefault="00EC59B1">
      <w:pPr>
        <w:pStyle w:val="ListParagraph"/>
        <w:numPr>
          <w:ilvl w:val="0"/>
          <w:numId w:val="109"/>
        </w:numPr>
        <w:tabs>
          <w:tab w:val="left" w:pos="1640"/>
          <w:tab w:val="left" w:pos="1642"/>
        </w:tabs>
        <w:spacing w:line="254" w:lineRule="auto"/>
        <w:ind w:right="1611"/>
        <w:jc w:val="both"/>
        <w:rPr>
          <w:sz w:val="13"/>
        </w:rPr>
      </w:pPr>
      <w:r>
        <w:rPr>
          <w:sz w:val="13"/>
        </w:rPr>
        <w:t xml:space="preserve">D </w:t>
      </w:r>
      <w:r>
        <w:rPr>
          <w:spacing w:val="-6"/>
          <w:w w:val="112"/>
          <w:sz w:val="13"/>
        </w:rPr>
        <w:t>F</w:t>
      </w:r>
      <w:r>
        <w:rPr>
          <w:w w:val="105"/>
          <w:sz w:val="13"/>
        </w:rPr>
        <w:t>a</w:t>
      </w:r>
      <w:r>
        <w:rPr>
          <w:w w:val="91"/>
          <w:sz w:val="13"/>
        </w:rPr>
        <w:t>rr</w:t>
      </w:r>
      <w:r>
        <w:rPr>
          <w:w w:val="105"/>
          <w:sz w:val="13"/>
        </w:rPr>
        <w:t>a</w:t>
      </w:r>
      <w:r>
        <w:rPr>
          <w:spacing w:val="1"/>
          <w:w w:val="106"/>
          <w:sz w:val="13"/>
        </w:rPr>
        <w:t>n</w:t>
      </w:r>
      <w:r>
        <w:rPr>
          <w:w w:val="112"/>
          <w:sz w:val="13"/>
        </w:rPr>
        <w:t>d</w:t>
      </w:r>
      <w:r>
        <w:rPr>
          <w:spacing w:val="1"/>
          <w:w w:val="121"/>
          <w:sz w:val="13"/>
        </w:rPr>
        <w:t>s</w:t>
      </w:r>
      <w:r>
        <w:rPr>
          <w:spacing w:val="-2"/>
          <w:w w:val="56"/>
          <w:sz w:val="13"/>
        </w:rPr>
        <w:t>,</w:t>
      </w:r>
      <w:r>
        <w:rPr>
          <w:spacing w:val="-1"/>
          <w:w w:val="99"/>
          <w:sz w:val="13"/>
        </w:rPr>
        <w:t xml:space="preserve"> </w:t>
      </w:r>
      <w:r>
        <w:rPr>
          <w:sz w:val="13"/>
        </w:rPr>
        <w:t xml:space="preserve">‘Artificial Intelligence and Litigation - Future </w:t>
      </w:r>
      <w:r>
        <w:rPr>
          <w:spacing w:val="-1"/>
          <w:w w:val="119"/>
          <w:sz w:val="13"/>
        </w:rPr>
        <w:t>P</w:t>
      </w:r>
      <w:r>
        <w:rPr>
          <w:w w:val="118"/>
          <w:sz w:val="13"/>
        </w:rPr>
        <w:t>o</w:t>
      </w:r>
      <w:r>
        <w:rPr>
          <w:spacing w:val="1"/>
          <w:w w:val="128"/>
          <w:sz w:val="13"/>
        </w:rPr>
        <w:t>s</w:t>
      </w:r>
      <w:r>
        <w:rPr>
          <w:w w:val="128"/>
          <w:sz w:val="13"/>
        </w:rPr>
        <w:t>s</w:t>
      </w:r>
      <w:r>
        <w:rPr>
          <w:w w:val="83"/>
          <w:sz w:val="13"/>
        </w:rPr>
        <w:t>i</w:t>
      </w:r>
      <w:r>
        <w:rPr>
          <w:w w:val="118"/>
          <w:sz w:val="13"/>
        </w:rPr>
        <w:t>b</w:t>
      </w:r>
      <w:r>
        <w:rPr>
          <w:w w:val="83"/>
          <w:sz w:val="13"/>
        </w:rPr>
        <w:t>i</w:t>
      </w:r>
      <w:r>
        <w:rPr>
          <w:spacing w:val="1"/>
          <w:w w:val="97"/>
          <w:sz w:val="13"/>
        </w:rPr>
        <w:t>l</w:t>
      </w:r>
      <w:r>
        <w:rPr>
          <w:w w:val="83"/>
          <w:sz w:val="13"/>
        </w:rPr>
        <w:t>i</w:t>
      </w:r>
      <w:r>
        <w:rPr>
          <w:w w:val="91"/>
          <w:sz w:val="13"/>
        </w:rPr>
        <w:t>t</w:t>
      </w:r>
      <w:r>
        <w:rPr>
          <w:spacing w:val="1"/>
          <w:w w:val="83"/>
          <w:sz w:val="13"/>
        </w:rPr>
        <w:t>i</w:t>
      </w:r>
      <w:r>
        <w:rPr>
          <w:w w:val="115"/>
          <w:sz w:val="13"/>
        </w:rPr>
        <w:t>e</w:t>
      </w:r>
      <w:r>
        <w:rPr>
          <w:spacing w:val="-4"/>
          <w:w w:val="128"/>
          <w:sz w:val="13"/>
        </w:rPr>
        <w:t>s</w:t>
      </w:r>
      <w:r>
        <w:rPr>
          <w:spacing w:val="-5"/>
          <w:w w:val="61"/>
          <w:sz w:val="13"/>
        </w:rPr>
        <w:t>’</w:t>
      </w:r>
      <w:r>
        <w:rPr>
          <w:spacing w:val="-2"/>
          <w:w w:val="63"/>
          <w:sz w:val="13"/>
        </w:rPr>
        <w:t>,</w:t>
      </w:r>
      <w:r>
        <w:rPr>
          <w:spacing w:val="-1"/>
          <w:w w:val="99"/>
          <w:sz w:val="13"/>
        </w:rPr>
        <w:t xml:space="preserve"> </w:t>
      </w:r>
      <w:r>
        <w:rPr>
          <w:i/>
          <w:sz w:val="13"/>
        </w:rPr>
        <w:t>Handbook for Judicial Officers – Artificial Intelligence</w:t>
      </w:r>
      <w:r>
        <w:rPr>
          <w:i/>
          <w:spacing w:val="40"/>
          <w:sz w:val="13"/>
        </w:rPr>
        <w:t xml:space="preserve"> </w:t>
      </w:r>
      <w:r>
        <w:rPr>
          <w:sz w:val="13"/>
        </w:rPr>
        <w:lastRenderedPageBreak/>
        <w:t xml:space="preserve">(Judicial Commission of New South </w:t>
      </w:r>
      <w:r>
        <w:rPr>
          <w:spacing w:val="-4"/>
          <w:w w:val="122"/>
          <w:sz w:val="13"/>
        </w:rPr>
        <w:t>W</w:t>
      </w:r>
      <w:r>
        <w:rPr>
          <w:spacing w:val="1"/>
          <w:w w:val="104"/>
          <w:sz w:val="13"/>
        </w:rPr>
        <w:t>a</w:t>
      </w:r>
      <w:r>
        <w:rPr>
          <w:w w:val="89"/>
          <w:sz w:val="13"/>
        </w:rPr>
        <w:t>l</w:t>
      </w:r>
      <w:r>
        <w:rPr>
          <w:spacing w:val="1"/>
          <w:w w:val="107"/>
          <w:sz w:val="13"/>
        </w:rPr>
        <w:t>e</w:t>
      </w:r>
      <w:r>
        <w:rPr>
          <w:spacing w:val="2"/>
          <w:w w:val="120"/>
          <w:sz w:val="13"/>
        </w:rPr>
        <w:t>s</w:t>
      </w:r>
      <w:r>
        <w:rPr>
          <w:spacing w:val="-1"/>
          <w:w w:val="55"/>
          <w:sz w:val="13"/>
        </w:rPr>
        <w:t>,</w:t>
      </w:r>
      <w:r>
        <w:rPr>
          <w:spacing w:val="-1"/>
          <w:w w:val="99"/>
          <w:sz w:val="13"/>
        </w:rPr>
        <w:t xml:space="preserve"> </w:t>
      </w:r>
      <w:r>
        <w:rPr>
          <w:sz w:val="13"/>
        </w:rPr>
        <w:t xml:space="preserve">September 2022) </w:t>
      </w:r>
      <w:r>
        <w:rPr>
          <w:spacing w:val="-1"/>
          <w:w w:val="95"/>
          <w:sz w:val="13"/>
        </w:rPr>
        <w:t>&lt;</w:t>
      </w:r>
      <w:hyperlink r:id="rId181">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1"/>
            <w:w w:val="50"/>
            <w:sz w:val="13"/>
          </w:rPr>
          <w:t>.</w:t>
        </w:r>
        <w:r>
          <w:rPr>
            <w:w w:val="57"/>
            <w:sz w:val="13"/>
          </w:rPr>
          <w:t>j</w:t>
        </w:r>
        <w:r>
          <w:rPr>
            <w:w w:val="107"/>
            <w:sz w:val="13"/>
          </w:rPr>
          <w:t>u</w:t>
        </w:r>
        <w:r>
          <w:rPr>
            <w:w w:val="110"/>
            <w:sz w:val="13"/>
          </w:rPr>
          <w:t>d</w:t>
        </w:r>
        <w:r>
          <w:rPr>
            <w:spacing w:val="-1"/>
            <w:w w:val="110"/>
            <w:sz w:val="13"/>
          </w:rPr>
          <w:t>c</w:t>
        </w:r>
        <w:r>
          <w:rPr>
            <w:w w:val="109"/>
            <w:sz w:val="13"/>
          </w:rPr>
          <w:t>o</w:t>
        </w:r>
        <w:r>
          <w:rPr>
            <w:spacing w:val="1"/>
            <w:w w:val="109"/>
            <w:sz w:val="13"/>
          </w:rPr>
          <w:t>m</w:t>
        </w:r>
        <w:r>
          <w:rPr>
            <w:spacing w:val="1"/>
            <w:w w:val="50"/>
            <w:sz w:val="13"/>
          </w:rPr>
          <w:t>.</w:t>
        </w:r>
        <w:r>
          <w:rPr>
            <w:w w:val="104"/>
            <w:sz w:val="13"/>
          </w:rPr>
          <w:t>n</w:t>
        </w:r>
        <w:r>
          <w:rPr>
            <w:w w:val="119"/>
            <w:sz w:val="13"/>
          </w:rPr>
          <w:t>s</w:t>
        </w:r>
        <w:r>
          <w:rPr>
            <w:spacing w:val="-7"/>
            <w:w w:val="108"/>
            <w:sz w:val="13"/>
          </w:rPr>
          <w:t>w</w:t>
        </w:r>
        <w:r>
          <w:rPr>
            <w:w w:val="50"/>
            <w:sz w:val="13"/>
          </w:rPr>
          <w:t>.</w:t>
        </w:r>
        <w:r>
          <w:rPr>
            <w:spacing w:val="1"/>
            <w:w w:val="121"/>
            <w:sz w:val="13"/>
          </w:rPr>
          <w:t>g</w:t>
        </w:r>
        <w:r>
          <w:rPr>
            <w:spacing w:val="-2"/>
            <w:w w:val="108"/>
            <w:sz w:val="13"/>
          </w:rPr>
          <w:t>o</w:t>
        </w:r>
        <w:r>
          <w:rPr>
            <w:spacing w:val="-6"/>
            <w:w w:val="108"/>
            <w:sz w:val="13"/>
          </w:rPr>
          <w:t>v</w:t>
        </w:r>
        <w:r>
          <w:rPr>
            <w:spacing w:val="2"/>
            <w:w w:val="50"/>
            <w:sz w:val="13"/>
          </w:rPr>
          <w:t>.</w:t>
        </w:r>
        <w:r>
          <w:rPr>
            <w:w w:val="103"/>
            <w:sz w:val="13"/>
          </w:rPr>
          <w:t>a</w:t>
        </w:r>
        <w:r>
          <w:rPr>
            <w:spacing w:val="1"/>
            <w:w w:val="107"/>
            <w:sz w:val="13"/>
          </w:rPr>
          <w:t>u</w:t>
        </w:r>
        <w:r>
          <w:rPr>
            <w:spacing w:val="-7"/>
            <w:w w:val="114"/>
            <w:sz w:val="13"/>
          </w:rPr>
          <w:t>/</w:t>
        </w:r>
        <w:r>
          <w:rPr>
            <w:w w:val="109"/>
            <w:sz w:val="13"/>
          </w:rPr>
          <w:t>p</w:t>
        </w:r>
        <w:r>
          <w:rPr>
            <w:w w:val="107"/>
            <w:sz w:val="13"/>
          </w:rPr>
          <w:t>u</w:t>
        </w:r>
        <w:r>
          <w:rPr>
            <w:w w:val="109"/>
            <w:sz w:val="13"/>
          </w:rPr>
          <w:t>b</w:t>
        </w:r>
        <w:r>
          <w:rPr>
            <w:spacing w:val="1"/>
            <w:w w:val="88"/>
            <w:sz w:val="13"/>
          </w:rPr>
          <w:t>l</w:t>
        </w:r>
        <w:r>
          <w:rPr>
            <w:spacing w:val="1"/>
            <w:w w:val="74"/>
            <w:sz w:val="13"/>
          </w:rPr>
          <w:t>i</w:t>
        </w:r>
        <w:r>
          <w:rPr>
            <w:spacing w:val="1"/>
            <w:w w:val="110"/>
            <w:sz w:val="13"/>
          </w:rPr>
          <w:t>c</w:t>
        </w:r>
        <w:r>
          <w:rPr>
            <w:spacing w:val="-1"/>
            <w:w w:val="103"/>
            <w:sz w:val="13"/>
          </w:rPr>
          <w:t>a</w:t>
        </w:r>
        <w:r>
          <w:rPr>
            <w:w w:val="82"/>
            <w:sz w:val="13"/>
          </w:rPr>
          <w:t>t</w:t>
        </w:r>
        <w:r>
          <w:rPr>
            <w:spacing w:val="1"/>
            <w:w w:val="74"/>
            <w:sz w:val="13"/>
          </w:rPr>
          <w:t>i</w:t>
        </w:r>
        <w:r>
          <w:rPr>
            <w:w w:val="109"/>
            <w:sz w:val="13"/>
          </w:rPr>
          <w:t>o</w:t>
        </w:r>
        <w:r>
          <w:rPr>
            <w:w w:val="104"/>
            <w:sz w:val="13"/>
          </w:rPr>
          <w:t>n</w:t>
        </w:r>
        <w:r>
          <w:rPr>
            <w:spacing w:val="-1"/>
            <w:w w:val="119"/>
            <w:sz w:val="13"/>
          </w:rPr>
          <w:t>s</w:t>
        </w:r>
        <w:r>
          <w:rPr>
            <w:w w:val="114"/>
            <w:sz w:val="13"/>
          </w:rPr>
          <w:t>/</w:t>
        </w:r>
        <w:r>
          <w:rPr>
            <w:spacing w:val="1"/>
            <w:w w:val="109"/>
            <w:sz w:val="13"/>
          </w:rPr>
          <w:t>b</w:t>
        </w:r>
        <w:r>
          <w:rPr>
            <w:spacing w:val="1"/>
            <w:w w:val="106"/>
            <w:sz w:val="13"/>
          </w:rPr>
          <w:t>e</w:t>
        </w:r>
        <w:r>
          <w:rPr>
            <w:spacing w:val="1"/>
            <w:w w:val="104"/>
            <w:sz w:val="13"/>
          </w:rPr>
          <w:t>n</w:t>
        </w:r>
        <w:r>
          <w:rPr>
            <w:w w:val="110"/>
            <w:sz w:val="13"/>
          </w:rPr>
          <w:t>c</w:t>
        </w:r>
        <w:r>
          <w:rPr>
            <w:w w:val="104"/>
            <w:sz w:val="13"/>
          </w:rPr>
          <w:t>h</w:t>
        </w:r>
        <w:r>
          <w:rPr>
            <w:w w:val="109"/>
            <w:sz w:val="13"/>
          </w:rPr>
          <w:t>b</w:t>
        </w:r>
        <w:r>
          <w:rPr>
            <w:spacing w:val="1"/>
            <w:w w:val="103"/>
            <w:sz w:val="13"/>
          </w:rPr>
          <w:t>k</w:t>
        </w:r>
        <w:r>
          <w:rPr>
            <w:spacing w:val="-1"/>
            <w:w w:val="119"/>
            <w:sz w:val="13"/>
          </w:rPr>
          <w:t>s</w:t>
        </w:r>
        <w:r>
          <w:rPr>
            <w:spacing w:val="-2"/>
            <w:w w:val="114"/>
            <w:sz w:val="13"/>
          </w:rPr>
          <w:t>/</w:t>
        </w:r>
      </w:hyperlink>
      <w:r>
        <w:rPr>
          <w:spacing w:val="40"/>
          <w:sz w:val="13"/>
        </w:rPr>
        <w:t xml:space="preserve"> </w:t>
      </w:r>
      <w:hyperlink r:id="rId182">
        <w:r>
          <w:rPr>
            <w:spacing w:val="-3"/>
            <w:w w:val="60"/>
            <w:sz w:val="13"/>
          </w:rPr>
          <w:t>j</w:t>
        </w:r>
        <w:r>
          <w:rPr>
            <w:spacing w:val="-3"/>
            <w:w w:val="110"/>
            <w:sz w:val="13"/>
          </w:rPr>
          <w:t>u</w:t>
        </w:r>
        <w:r>
          <w:rPr>
            <w:spacing w:val="-3"/>
            <w:w w:val="113"/>
            <w:sz w:val="13"/>
          </w:rPr>
          <w:t>d</w:t>
        </w:r>
        <w:r>
          <w:rPr>
            <w:spacing w:val="-2"/>
            <w:w w:val="77"/>
            <w:sz w:val="13"/>
          </w:rPr>
          <w:t>i</w:t>
        </w:r>
        <w:r>
          <w:rPr>
            <w:spacing w:val="-3"/>
            <w:w w:val="113"/>
            <w:sz w:val="13"/>
          </w:rPr>
          <w:t>c</w:t>
        </w:r>
        <w:r>
          <w:rPr>
            <w:spacing w:val="-3"/>
            <w:w w:val="96"/>
            <w:sz w:val="13"/>
          </w:rPr>
          <w:t>ia</w:t>
        </w:r>
        <w:r>
          <w:rPr>
            <w:spacing w:val="2"/>
            <w:w w:val="91"/>
            <w:sz w:val="13"/>
          </w:rPr>
          <w:t>l</w:t>
        </w:r>
        <w:r>
          <w:rPr>
            <w:spacing w:val="-1"/>
            <w:w w:val="81"/>
            <w:sz w:val="13"/>
          </w:rPr>
          <w:t>_</w:t>
        </w:r>
        <w:r>
          <w:rPr>
            <w:spacing w:val="-3"/>
            <w:w w:val="112"/>
            <w:sz w:val="13"/>
          </w:rPr>
          <w:t>o</w:t>
        </w:r>
        <w:r>
          <w:rPr>
            <w:spacing w:val="-5"/>
            <w:w w:val="73"/>
            <w:sz w:val="13"/>
          </w:rPr>
          <w:t>ff</w:t>
        </w:r>
        <w:r>
          <w:rPr>
            <w:spacing w:val="-2"/>
            <w:w w:val="73"/>
            <w:sz w:val="13"/>
          </w:rPr>
          <w:t>i</w:t>
        </w:r>
        <w:r>
          <w:rPr>
            <w:spacing w:val="-4"/>
            <w:w w:val="113"/>
            <w:sz w:val="13"/>
          </w:rPr>
          <w:t>c</w:t>
        </w:r>
        <w:r>
          <w:rPr>
            <w:spacing w:val="-2"/>
            <w:w w:val="109"/>
            <w:sz w:val="13"/>
          </w:rPr>
          <w:t>e</w:t>
        </w:r>
        <w:r>
          <w:rPr>
            <w:spacing w:val="-3"/>
            <w:w w:val="92"/>
            <w:sz w:val="13"/>
          </w:rPr>
          <w:t>r</w:t>
        </w:r>
        <w:r>
          <w:rPr>
            <w:spacing w:val="-4"/>
            <w:w w:val="122"/>
            <w:sz w:val="13"/>
          </w:rPr>
          <w:t>s</w:t>
        </w:r>
        <w:r>
          <w:rPr>
            <w:spacing w:val="-12"/>
            <w:w w:val="117"/>
            <w:sz w:val="13"/>
          </w:rPr>
          <w:t>/</w:t>
        </w:r>
        <w:r>
          <w:rPr>
            <w:spacing w:val="-3"/>
            <w:w w:val="106"/>
            <w:sz w:val="13"/>
          </w:rPr>
          <w:t>a</w:t>
        </w:r>
        <w:r>
          <w:rPr>
            <w:w w:val="92"/>
            <w:sz w:val="13"/>
          </w:rPr>
          <w:t>r</w:t>
        </w:r>
        <w:r>
          <w:rPr>
            <w:spacing w:val="-3"/>
            <w:w w:val="82"/>
            <w:sz w:val="13"/>
          </w:rPr>
          <w:t>t</w:t>
        </w:r>
        <w:r>
          <w:rPr>
            <w:spacing w:val="-2"/>
            <w:w w:val="82"/>
            <w:sz w:val="13"/>
          </w:rPr>
          <w:t>i</w:t>
        </w:r>
        <w:r>
          <w:rPr>
            <w:spacing w:val="-5"/>
            <w:w w:val="78"/>
            <w:sz w:val="13"/>
          </w:rPr>
          <w:t>f</w:t>
        </w:r>
        <w:r>
          <w:rPr>
            <w:spacing w:val="-2"/>
            <w:w w:val="78"/>
            <w:sz w:val="13"/>
          </w:rPr>
          <w:t>i</w:t>
        </w:r>
        <w:r>
          <w:rPr>
            <w:spacing w:val="-3"/>
            <w:w w:val="113"/>
            <w:sz w:val="13"/>
          </w:rPr>
          <w:t>c</w:t>
        </w:r>
        <w:r>
          <w:rPr>
            <w:spacing w:val="-3"/>
            <w:w w:val="96"/>
            <w:sz w:val="13"/>
          </w:rPr>
          <w:t>ia</w:t>
        </w:r>
        <w:r>
          <w:rPr>
            <w:spacing w:val="2"/>
            <w:w w:val="91"/>
            <w:sz w:val="13"/>
          </w:rPr>
          <w:t>l</w:t>
        </w:r>
        <w:r>
          <w:rPr>
            <w:w w:val="81"/>
            <w:sz w:val="13"/>
          </w:rPr>
          <w:t>_</w:t>
        </w:r>
        <w:r>
          <w:rPr>
            <w:spacing w:val="-3"/>
            <w:w w:val="77"/>
            <w:sz w:val="13"/>
          </w:rPr>
          <w:t>i</w:t>
        </w:r>
        <w:r>
          <w:rPr>
            <w:spacing w:val="-4"/>
            <w:w w:val="107"/>
            <w:sz w:val="13"/>
          </w:rPr>
          <w:t>n</w:t>
        </w:r>
        <w:r>
          <w:rPr>
            <w:spacing w:val="-5"/>
            <w:w w:val="85"/>
            <w:sz w:val="13"/>
          </w:rPr>
          <w:t>t</w:t>
        </w:r>
        <w:r>
          <w:rPr>
            <w:spacing w:val="-3"/>
            <w:w w:val="109"/>
            <w:sz w:val="13"/>
          </w:rPr>
          <w:t>e</w:t>
        </w:r>
        <w:r>
          <w:rPr>
            <w:spacing w:val="-3"/>
            <w:w w:val="91"/>
            <w:sz w:val="13"/>
          </w:rPr>
          <w:t>l</w:t>
        </w:r>
        <w:r>
          <w:rPr>
            <w:spacing w:val="-2"/>
            <w:w w:val="91"/>
            <w:sz w:val="13"/>
          </w:rPr>
          <w:t>l</w:t>
        </w:r>
        <w:r>
          <w:rPr>
            <w:spacing w:val="-2"/>
            <w:w w:val="77"/>
            <w:sz w:val="13"/>
          </w:rPr>
          <w:t>i</w:t>
        </w:r>
        <w:r>
          <w:rPr>
            <w:spacing w:val="-2"/>
            <w:w w:val="124"/>
            <w:sz w:val="13"/>
          </w:rPr>
          <w:t>g</w:t>
        </w:r>
        <w:r>
          <w:rPr>
            <w:spacing w:val="-2"/>
            <w:w w:val="109"/>
            <w:sz w:val="13"/>
          </w:rPr>
          <w:t>e</w:t>
        </w:r>
        <w:r>
          <w:rPr>
            <w:spacing w:val="-2"/>
            <w:w w:val="107"/>
            <w:sz w:val="13"/>
          </w:rPr>
          <w:t>n</w:t>
        </w:r>
        <w:r>
          <w:rPr>
            <w:spacing w:val="-4"/>
            <w:w w:val="113"/>
            <w:sz w:val="13"/>
          </w:rPr>
          <w:t>c</w:t>
        </w:r>
        <w:r>
          <w:rPr>
            <w:spacing w:val="-1"/>
            <w:w w:val="109"/>
            <w:sz w:val="13"/>
          </w:rPr>
          <w:t>e</w:t>
        </w:r>
        <w:r>
          <w:rPr>
            <w:spacing w:val="1"/>
            <w:w w:val="81"/>
            <w:sz w:val="13"/>
          </w:rPr>
          <w:t>_</w:t>
        </w:r>
        <w:r>
          <w:rPr>
            <w:spacing w:val="-3"/>
            <w:w w:val="106"/>
            <w:sz w:val="13"/>
          </w:rPr>
          <w:t>a</w:t>
        </w:r>
        <w:r>
          <w:rPr>
            <w:spacing w:val="-2"/>
            <w:w w:val="107"/>
            <w:sz w:val="13"/>
          </w:rPr>
          <w:t>n</w:t>
        </w:r>
        <w:r>
          <w:rPr>
            <w:spacing w:val="1"/>
            <w:w w:val="113"/>
            <w:sz w:val="13"/>
          </w:rPr>
          <w:t>d</w:t>
        </w:r>
        <w:r>
          <w:rPr>
            <w:w w:val="81"/>
            <w:sz w:val="13"/>
          </w:rPr>
          <w:t>_</w:t>
        </w:r>
        <w:r>
          <w:rPr>
            <w:spacing w:val="-2"/>
            <w:w w:val="91"/>
            <w:sz w:val="13"/>
          </w:rPr>
          <w:t>l</w:t>
        </w:r>
        <w:r>
          <w:rPr>
            <w:spacing w:val="-3"/>
            <w:w w:val="77"/>
            <w:sz w:val="13"/>
          </w:rPr>
          <w:t>i</w:t>
        </w:r>
        <w:r>
          <w:rPr>
            <w:spacing w:val="-3"/>
            <w:w w:val="82"/>
            <w:sz w:val="13"/>
          </w:rPr>
          <w:t>t</w:t>
        </w:r>
        <w:r>
          <w:rPr>
            <w:spacing w:val="-2"/>
            <w:w w:val="82"/>
            <w:sz w:val="13"/>
          </w:rPr>
          <w:t>i</w:t>
        </w:r>
        <w:r>
          <w:rPr>
            <w:spacing w:val="-3"/>
            <w:w w:val="124"/>
            <w:sz w:val="13"/>
          </w:rPr>
          <w:t>g</w:t>
        </w:r>
        <w:r>
          <w:rPr>
            <w:spacing w:val="-4"/>
            <w:w w:val="106"/>
            <w:sz w:val="13"/>
          </w:rPr>
          <w:t>a</w:t>
        </w:r>
        <w:r>
          <w:rPr>
            <w:spacing w:val="-3"/>
            <w:w w:val="82"/>
            <w:sz w:val="13"/>
          </w:rPr>
          <w:t>t</w:t>
        </w:r>
        <w:r>
          <w:rPr>
            <w:spacing w:val="-2"/>
            <w:w w:val="82"/>
            <w:sz w:val="13"/>
          </w:rPr>
          <w:t>i</w:t>
        </w:r>
        <w:r>
          <w:rPr>
            <w:spacing w:val="-3"/>
            <w:w w:val="110"/>
            <w:sz w:val="13"/>
          </w:rPr>
          <w:t>o</w:t>
        </w:r>
        <w:r>
          <w:rPr>
            <w:spacing w:val="-2"/>
            <w:w w:val="110"/>
            <w:sz w:val="13"/>
          </w:rPr>
          <w:t>n</w:t>
        </w:r>
        <w:r>
          <w:rPr>
            <w:spacing w:val="-2"/>
            <w:w w:val="53"/>
            <w:sz w:val="13"/>
          </w:rPr>
          <w:t>.</w:t>
        </w:r>
        <w:r>
          <w:rPr>
            <w:spacing w:val="-4"/>
            <w:w w:val="107"/>
            <w:sz w:val="13"/>
          </w:rPr>
          <w:t>h</w:t>
        </w:r>
        <w:r>
          <w:rPr>
            <w:spacing w:val="-3"/>
            <w:w w:val="103"/>
            <w:sz w:val="13"/>
          </w:rPr>
          <w:t>tm</w:t>
        </w:r>
        <w:r>
          <w:rPr>
            <w:w w:val="91"/>
            <w:sz w:val="13"/>
          </w:rPr>
          <w:t>l</w:t>
        </w:r>
      </w:hyperlink>
      <w:r>
        <w:rPr>
          <w:spacing w:val="-7"/>
          <w:w w:val="98"/>
          <w:sz w:val="13"/>
        </w:rPr>
        <w:t>&gt;</w:t>
      </w:r>
      <w:r>
        <w:rPr>
          <w:spacing w:val="-5"/>
          <w:w w:val="53"/>
          <w:sz w:val="13"/>
        </w:rPr>
        <w:t>.</w:t>
      </w:r>
    </w:p>
    <w:p w14:paraId="14F81B2B" w14:textId="77777777" w:rsidR="003E4A35" w:rsidRDefault="00EC59B1">
      <w:pPr>
        <w:pStyle w:val="ListParagraph"/>
        <w:numPr>
          <w:ilvl w:val="0"/>
          <w:numId w:val="109"/>
        </w:numPr>
        <w:tabs>
          <w:tab w:val="left" w:pos="1640"/>
          <w:tab w:val="left" w:pos="1642"/>
        </w:tabs>
        <w:spacing w:before="1" w:line="254" w:lineRule="auto"/>
        <w:ind w:right="1149"/>
        <w:rPr>
          <w:sz w:val="13"/>
        </w:rPr>
      </w:pPr>
      <w:r>
        <w:rPr>
          <w:sz w:val="13"/>
        </w:rPr>
        <w:t xml:space="preserve">Varun Magesh et al, </w:t>
      </w:r>
      <w:r>
        <w:rPr>
          <w:spacing w:val="1"/>
          <w:w w:val="57"/>
          <w:sz w:val="13"/>
        </w:rPr>
        <w:t>‘</w:t>
      </w:r>
      <w:r>
        <w:rPr>
          <w:spacing w:val="-1"/>
          <w:w w:val="116"/>
          <w:sz w:val="13"/>
        </w:rPr>
        <w:t>H</w:t>
      </w:r>
      <w:r>
        <w:rPr>
          <w:spacing w:val="-1"/>
          <w:w w:val="108"/>
          <w:sz w:val="13"/>
        </w:rPr>
        <w:t>a</w:t>
      </w:r>
      <w:r>
        <w:rPr>
          <w:spacing w:val="-1"/>
          <w:w w:val="93"/>
          <w:sz w:val="13"/>
        </w:rPr>
        <w:t>ll</w:t>
      </w:r>
      <w:r>
        <w:rPr>
          <w:spacing w:val="-1"/>
          <w:w w:val="112"/>
          <w:sz w:val="13"/>
        </w:rPr>
        <w:t>u</w:t>
      </w:r>
      <w:r>
        <w:rPr>
          <w:spacing w:val="-1"/>
          <w:w w:val="115"/>
          <w:sz w:val="13"/>
        </w:rPr>
        <w:t>c</w:t>
      </w:r>
      <w:r>
        <w:rPr>
          <w:spacing w:val="-1"/>
          <w:w w:val="79"/>
          <w:sz w:val="13"/>
        </w:rPr>
        <w:t>i</w:t>
      </w:r>
      <w:r>
        <w:rPr>
          <w:spacing w:val="-1"/>
          <w:w w:val="109"/>
          <w:sz w:val="13"/>
        </w:rPr>
        <w:t>n</w:t>
      </w:r>
      <w:r>
        <w:rPr>
          <w:spacing w:val="-2"/>
          <w:w w:val="108"/>
          <w:sz w:val="13"/>
        </w:rPr>
        <w:t>a</w:t>
      </w:r>
      <w:r>
        <w:rPr>
          <w:spacing w:val="-1"/>
          <w:w w:val="87"/>
          <w:sz w:val="13"/>
        </w:rPr>
        <w:t>t</w:t>
      </w:r>
      <w:r>
        <w:rPr>
          <w:w w:val="79"/>
          <w:sz w:val="13"/>
        </w:rPr>
        <w:t>i</w:t>
      </w:r>
      <w:r>
        <w:rPr>
          <w:spacing w:val="-1"/>
          <w:w w:val="114"/>
          <w:sz w:val="13"/>
        </w:rPr>
        <w:t>o</w:t>
      </w:r>
      <w:r>
        <w:rPr>
          <w:w w:val="109"/>
          <w:sz w:val="13"/>
        </w:rPr>
        <w:t>n</w:t>
      </w:r>
      <w:r>
        <w:rPr>
          <w:w w:val="119"/>
          <w:sz w:val="13"/>
        </w:rPr>
        <w:t>-</w:t>
      </w:r>
      <w:r>
        <w:rPr>
          <w:sz w:val="13"/>
        </w:rPr>
        <w:t xml:space="preserve">Free? Assessing the Reliability of Leading AI Legal Research </w:t>
      </w:r>
      <w:r>
        <w:rPr>
          <w:spacing w:val="-9"/>
          <w:w w:val="107"/>
          <w:sz w:val="13"/>
        </w:rPr>
        <w:t>T</w:t>
      </w:r>
      <w:r>
        <w:rPr>
          <w:spacing w:val="3"/>
          <w:w w:val="112"/>
          <w:sz w:val="13"/>
        </w:rPr>
        <w:t>o</w:t>
      </w:r>
      <w:r>
        <w:rPr>
          <w:spacing w:val="2"/>
          <w:w w:val="112"/>
          <w:sz w:val="13"/>
        </w:rPr>
        <w:t>o</w:t>
      </w:r>
      <w:r>
        <w:rPr>
          <w:spacing w:val="5"/>
          <w:w w:val="91"/>
          <w:sz w:val="13"/>
        </w:rPr>
        <w:t>l</w:t>
      </w:r>
      <w:r>
        <w:rPr>
          <w:spacing w:val="-2"/>
          <w:w w:val="122"/>
          <w:sz w:val="13"/>
        </w:rPr>
        <w:t>s</w:t>
      </w:r>
      <w:r>
        <w:rPr>
          <w:w w:val="55"/>
          <w:sz w:val="13"/>
        </w:rPr>
        <w:t>’</w:t>
      </w:r>
      <w:r>
        <w:rPr>
          <w:w w:val="99"/>
          <w:sz w:val="13"/>
        </w:rPr>
        <w:t xml:space="preserve"> </w:t>
      </w:r>
      <w:r>
        <w:rPr>
          <w:w w:val="83"/>
          <w:sz w:val="13"/>
        </w:rPr>
        <w:t>(</w:t>
      </w:r>
      <w:r>
        <w:rPr>
          <w:w w:val="115"/>
          <w:sz w:val="13"/>
        </w:rPr>
        <w:t>a</w:t>
      </w:r>
      <w:r>
        <w:rPr>
          <w:w w:val="101"/>
          <w:sz w:val="13"/>
        </w:rPr>
        <w:t>r</w:t>
      </w:r>
      <w:r>
        <w:rPr>
          <w:w w:val="124"/>
          <w:sz w:val="13"/>
        </w:rPr>
        <w:t>X</w:t>
      </w:r>
      <w:r>
        <w:rPr>
          <w:w w:val="86"/>
          <w:sz w:val="13"/>
        </w:rPr>
        <w:t>i</w:t>
      </w:r>
      <w:r>
        <w:rPr>
          <w:w w:val="119"/>
          <w:sz w:val="13"/>
        </w:rPr>
        <w:t>v</w:t>
      </w:r>
      <w:r>
        <w:rPr>
          <w:w w:val="66"/>
          <w:sz w:val="13"/>
        </w:rPr>
        <w:t>,</w:t>
      </w:r>
      <w:r>
        <w:rPr>
          <w:w w:val="99"/>
          <w:sz w:val="13"/>
        </w:rPr>
        <w:t xml:space="preserve"> </w:t>
      </w:r>
      <w:r>
        <w:rPr>
          <w:sz w:val="13"/>
        </w:rPr>
        <w:t xml:space="preserve">2024) </w:t>
      </w:r>
      <w:r>
        <w:rPr>
          <w:spacing w:val="1"/>
          <w:w w:val="102"/>
          <w:sz w:val="13"/>
        </w:rPr>
        <w:t>&lt;</w:t>
      </w:r>
      <w:hyperlink r:id="rId183">
        <w:r>
          <w:rPr>
            <w:spacing w:val="1"/>
            <w:w w:val="111"/>
            <w:sz w:val="13"/>
          </w:rPr>
          <w:t>h</w:t>
        </w:r>
        <w:r>
          <w:rPr>
            <w:spacing w:val="3"/>
            <w:w w:val="89"/>
            <w:sz w:val="13"/>
          </w:rPr>
          <w:t>t</w:t>
        </w:r>
        <w:r>
          <w:rPr>
            <w:spacing w:val="2"/>
            <w:w w:val="89"/>
            <w:sz w:val="13"/>
          </w:rPr>
          <w:t>t</w:t>
        </w:r>
        <w:r>
          <w:rPr>
            <w:spacing w:val="2"/>
            <w:w w:val="116"/>
            <w:sz w:val="13"/>
          </w:rPr>
          <w:t>p</w:t>
        </w:r>
        <w:r>
          <w:rPr>
            <w:spacing w:val="1"/>
            <w:w w:val="126"/>
            <w:sz w:val="13"/>
          </w:rPr>
          <w:t>s</w:t>
        </w:r>
        <w:r>
          <w:rPr>
            <w:spacing w:val="2"/>
            <w:w w:val="59"/>
            <w:sz w:val="13"/>
          </w:rPr>
          <w:t>:</w:t>
        </w:r>
        <w:r>
          <w:rPr>
            <w:spacing w:val="-19"/>
            <w:w w:val="121"/>
            <w:sz w:val="13"/>
          </w:rPr>
          <w:t>/</w:t>
        </w:r>
        <w:r>
          <w:rPr>
            <w:spacing w:val="-7"/>
            <w:w w:val="121"/>
            <w:sz w:val="13"/>
          </w:rPr>
          <w:t>/</w:t>
        </w:r>
        <w:r>
          <w:rPr>
            <w:spacing w:val="2"/>
            <w:w w:val="110"/>
            <w:sz w:val="13"/>
          </w:rPr>
          <w:t>a</w:t>
        </w:r>
        <w:r>
          <w:rPr>
            <w:spacing w:val="5"/>
            <w:w w:val="96"/>
            <w:sz w:val="13"/>
          </w:rPr>
          <w:t>r</w:t>
        </w:r>
        <w:r>
          <w:rPr>
            <w:spacing w:val="2"/>
            <w:w w:val="105"/>
            <w:sz w:val="13"/>
          </w:rPr>
          <w:t>x</w:t>
        </w:r>
        <w:r>
          <w:rPr>
            <w:spacing w:val="2"/>
            <w:w w:val="81"/>
            <w:sz w:val="13"/>
          </w:rPr>
          <w:t>i</w:t>
        </w:r>
        <w:r>
          <w:rPr>
            <w:spacing w:val="-4"/>
            <w:w w:val="114"/>
            <w:sz w:val="13"/>
          </w:rPr>
          <w:t>v</w:t>
        </w:r>
        <w:r>
          <w:rPr>
            <w:w w:val="57"/>
            <w:sz w:val="13"/>
          </w:rPr>
          <w:t>.</w:t>
        </w:r>
      </w:hyperlink>
      <w:r>
        <w:rPr>
          <w:spacing w:val="80"/>
          <w:sz w:val="13"/>
        </w:rPr>
        <w:t xml:space="preserve"> </w:t>
      </w:r>
      <w:hyperlink r:id="rId184">
        <w:r>
          <w:rPr>
            <w:spacing w:val="-2"/>
            <w:w w:val="107"/>
            <w:sz w:val="13"/>
          </w:rPr>
          <w:t>o</w:t>
        </w:r>
        <w:r>
          <w:rPr>
            <w:spacing w:val="-4"/>
            <w:w w:val="87"/>
            <w:sz w:val="13"/>
          </w:rPr>
          <w:t>r</w:t>
        </w:r>
        <w:r>
          <w:rPr>
            <w:spacing w:val="-2"/>
            <w:w w:val="119"/>
            <w:sz w:val="13"/>
          </w:rPr>
          <w:t>g</w:t>
        </w:r>
        <w:r>
          <w:rPr>
            <w:spacing w:val="-11"/>
            <w:w w:val="112"/>
            <w:sz w:val="13"/>
          </w:rPr>
          <w:t>/</w:t>
        </w:r>
        <w:r>
          <w:rPr>
            <w:spacing w:val="-2"/>
            <w:w w:val="101"/>
            <w:sz w:val="13"/>
          </w:rPr>
          <w:t>a</w:t>
        </w:r>
        <w:r>
          <w:rPr>
            <w:spacing w:val="-2"/>
            <w:w w:val="107"/>
            <w:sz w:val="13"/>
          </w:rPr>
          <w:t>b</w:t>
        </w:r>
        <w:r>
          <w:rPr>
            <w:spacing w:val="-3"/>
            <w:w w:val="117"/>
            <w:sz w:val="13"/>
          </w:rPr>
          <w:t>s</w:t>
        </w:r>
        <w:r>
          <w:rPr>
            <w:spacing w:val="-9"/>
            <w:w w:val="112"/>
            <w:sz w:val="13"/>
          </w:rPr>
          <w:t>/</w:t>
        </w:r>
        <w:r>
          <w:rPr>
            <w:w w:val="98"/>
            <w:sz w:val="13"/>
          </w:rPr>
          <w:t>2</w:t>
        </w:r>
        <w:r>
          <w:rPr>
            <w:spacing w:val="-2"/>
            <w:w w:val="107"/>
            <w:sz w:val="13"/>
          </w:rPr>
          <w:t>4</w:t>
        </w:r>
        <w:r>
          <w:rPr>
            <w:spacing w:val="-1"/>
            <w:w w:val="107"/>
            <w:sz w:val="13"/>
          </w:rPr>
          <w:t>0</w:t>
        </w:r>
        <w:r>
          <w:rPr>
            <w:spacing w:val="3"/>
            <w:w w:val="102"/>
            <w:sz w:val="13"/>
          </w:rPr>
          <w:t>5</w:t>
        </w:r>
        <w:r>
          <w:rPr>
            <w:spacing w:val="2"/>
            <w:w w:val="48"/>
            <w:sz w:val="13"/>
          </w:rPr>
          <w:t>.</w:t>
        </w:r>
        <w:r>
          <w:rPr>
            <w:spacing w:val="-3"/>
            <w:w w:val="98"/>
            <w:sz w:val="13"/>
          </w:rPr>
          <w:t>2</w:t>
        </w:r>
        <w:r>
          <w:rPr>
            <w:spacing w:val="-4"/>
            <w:w w:val="114"/>
            <w:sz w:val="13"/>
          </w:rPr>
          <w:t>0</w:t>
        </w:r>
        <w:r>
          <w:rPr>
            <w:w w:val="99"/>
            <w:sz w:val="13"/>
          </w:rPr>
          <w:t>3</w:t>
        </w:r>
        <w:r>
          <w:rPr>
            <w:spacing w:val="-3"/>
            <w:w w:val="112"/>
            <w:sz w:val="13"/>
          </w:rPr>
          <w:t>6</w:t>
        </w:r>
      </w:hyperlink>
      <w:r>
        <w:rPr>
          <w:spacing w:val="-2"/>
          <w:w w:val="96"/>
          <w:sz w:val="13"/>
        </w:rPr>
        <w:t>2</w:t>
      </w:r>
      <w:r>
        <w:rPr>
          <w:spacing w:val="-6"/>
          <w:w w:val="96"/>
          <w:sz w:val="13"/>
        </w:rPr>
        <w:t>&gt;</w:t>
      </w:r>
      <w:r>
        <w:rPr>
          <w:spacing w:val="-4"/>
          <w:w w:val="48"/>
          <w:sz w:val="13"/>
        </w:rPr>
        <w:t>.</w:t>
      </w:r>
    </w:p>
    <w:p w14:paraId="0D36FB85" w14:textId="77777777" w:rsidR="003E4A35" w:rsidRDefault="00EC59B1">
      <w:pPr>
        <w:pStyle w:val="ListParagraph"/>
        <w:numPr>
          <w:ilvl w:val="0"/>
          <w:numId w:val="109"/>
        </w:numPr>
        <w:tabs>
          <w:tab w:val="left" w:pos="1641"/>
          <w:tab w:val="left" w:pos="1642"/>
        </w:tabs>
        <w:spacing w:line="254" w:lineRule="auto"/>
        <w:ind w:right="1161"/>
        <w:rPr>
          <w:sz w:val="13"/>
        </w:rPr>
      </w:pPr>
      <w:r>
        <w:pict w14:anchorId="5ED945EE">
          <v:shape id="docshape199" o:spid="_x0000_s1288" type="#_x0000_t202" style="position:absolute;left:0;text-align:left;margin-left:50.9pt;margin-top:34.8pt;width:13.6pt;height:14.1pt;z-index:15791104;mso-position-horizontal-relative:page" filled="f" stroked="f">
            <v:textbox inset="0,0,0,0">
              <w:txbxContent>
                <w:p w14:paraId="3839852B" w14:textId="77777777" w:rsidR="003E4A35" w:rsidRDefault="00EC59B1">
                  <w:pPr>
                    <w:rPr>
                      <w:b/>
                      <w:sz w:val="24"/>
                    </w:rPr>
                  </w:pPr>
                  <w:r>
                    <w:rPr>
                      <w:b/>
                      <w:color w:val="37617A"/>
                      <w:spacing w:val="-11"/>
                      <w:sz w:val="24"/>
                    </w:rPr>
                    <w:t>34</w:t>
                  </w:r>
                </w:p>
              </w:txbxContent>
            </v:textbox>
            <w10:wrap anchorx="page"/>
          </v:shape>
        </w:pict>
      </w:r>
      <w:r>
        <w:rPr>
          <w:sz w:val="13"/>
        </w:rPr>
        <w:t xml:space="preserve">See Chief Justice Andrew </w:t>
      </w:r>
      <w:r>
        <w:rPr>
          <w:w w:val="126"/>
          <w:sz w:val="13"/>
        </w:rPr>
        <w:t>B</w:t>
      </w:r>
      <w:r>
        <w:rPr>
          <w:w w:val="115"/>
          <w:sz w:val="13"/>
        </w:rPr>
        <w:t>e</w:t>
      </w:r>
      <w:r>
        <w:rPr>
          <w:w w:val="97"/>
          <w:sz w:val="13"/>
        </w:rPr>
        <w:t>ll</w:t>
      </w:r>
      <w:r>
        <w:rPr>
          <w:w w:val="63"/>
          <w:sz w:val="13"/>
        </w:rPr>
        <w:t>,</w:t>
      </w:r>
      <w:r>
        <w:rPr>
          <w:w w:val="99"/>
          <w:sz w:val="13"/>
        </w:rPr>
        <w:t xml:space="preserve"> </w:t>
      </w:r>
      <w:r>
        <w:rPr>
          <w:w w:val="62"/>
          <w:sz w:val="13"/>
        </w:rPr>
        <w:t>‘</w:t>
      </w:r>
      <w:r>
        <w:rPr>
          <w:w w:val="114"/>
          <w:sz w:val="13"/>
        </w:rPr>
        <w:t>T</w:t>
      </w:r>
      <w:r>
        <w:rPr>
          <w:w w:val="99"/>
          <w:sz w:val="13"/>
        </w:rPr>
        <w:t>r</w:t>
      </w:r>
      <w:r>
        <w:rPr>
          <w:w w:val="117"/>
          <w:sz w:val="13"/>
        </w:rPr>
        <w:t>u</w:t>
      </w:r>
      <w:r>
        <w:rPr>
          <w:w w:val="92"/>
          <w:sz w:val="13"/>
        </w:rPr>
        <w:t>t</w:t>
      </w:r>
      <w:r>
        <w:rPr>
          <w:w w:val="114"/>
          <w:sz w:val="13"/>
        </w:rPr>
        <w:t>h</w:t>
      </w:r>
      <w:r>
        <w:rPr>
          <w:w w:val="99"/>
          <w:sz w:val="13"/>
        </w:rPr>
        <w:t xml:space="preserve"> </w:t>
      </w:r>
      <w:r>
        <w:rPr>
          <w:sz w:val="13"/>
        </w:rPr>
        <w:t xml:space="preserve">Decay and Its </w:t>
      </w:r>
      <w:r>
        <w:rPr>
          <w:w w:val="94"/>
          <w:sz w:val="13"/>
        </w:rPr>
        <w:t>I</w:t>
      </w:r>
      <w:r>
        <w:rPr>
          <w:w w:val="115"/>
          <w:sz w:val="13"/>
        </w:rPr>
        <w:t>mp</w:t>
      </w:r>
      <w:r>
        <w:rPr>
          <w:spacing w:val="1"/>
          <w:w w:val="94"/>
          <w:sz w:val="13"/>
        </w:rPr>
        <w:t>l</w:t>
      </w:r>
      <w:r>
        <w:rPr>
          <w:spacing w:val="1"/>
          <w:w w:val="80"/>
          <w:sz w:val="13"/>
        </w:rPr>
        <w:t>i</w:t>
      </w:r>
      <w:r>
        <w:rPr>
          <w:spacing w:val="1"/>
          <w:w w:val="116"/>
          <w:sz w:val="13"/>
        </w:rPr>
        <w:t>c</w:t>
      </w:r>
      <w:r>
        <w:rPr>
          <w:spacing w:val="-1"/>
          <w:w w:val="109"/>
          <w:sz w:val="13"/>
        </w:rPr>
        <w:t>a</w:t>
      </w:r>
      <w:r>
        <w:rPr>
          <w:w w:val="88"/>
          <w:sz w:val="13"/>
        </w:rPr>
        <w:t>t</w:t>
      </w:r>
      <w:r>
        <w:rPr>
          <w:spacing w:val="1"/>
          <w:w w:val="80"/>
          <w:sz w:val="13"/>
        </w:rPr>
        <w:t>i</w:t>
      </w:r>
      <w:r>
        <w:rPr>
          <w:w w:val="115"/>
          <w:sz w:val="13"/>
        </w:rPr>
        <w:t>o</w:t>
      </w:r>
      <w:r>
        <w:rPr>
          <w:w w:val="110"/>
          <w:sz w:val="13"/>
        </w:rPr>
        <w:t>n</w:t>
      </w:r>
      <w:r>
        <w:rPr>
          <w:spacing w:val="-1"/>
          <w:w w:val="125"/>
          <w:sz w:val="13"/>
        </w:rPr>
        <w:t>s</w:t>
      </w:r>
      <w:r>
        <w:rPr>
          <w:spacing w:val="-2"/>
          <w:w w:val="58"/>
          <w:sz w:val="13"/>
        </w:rPr>
        <w:t>:</w:t>
      </w:r>
      <w:r>
        <w:rPr>
          <w:w w:val="99"/>
          <w:sz w:val="13"/>
        </w:rPr>
        <w:t xml:space="preserve"> </w:t>
      </w:r>
      <w:r>
        <w:rPr>
          <w:sz w:val="13"/>
        </w:rPr>
        <w:t xml:space="preserve">An Australian </w:t>
      </w:r>
      <w:r>
        <w:rPr>
          <w:spacing w:val="-1"/>
          <w:w w:val="112"/>
          <w:sz w:val="13"/>
        </w:rPr>
        <w:t>P</w:t>
      </w:r>
      <w:r>
        <w:rPr>
          <w:spacing w:val="1"/>
          <w:w w:val="108"/>
          <w:sz w:val="13"/>
        </w:rPr>
        <w:t>e</w:t>
      </w:r>
      <w:r>
        <w:rPr>
          <w:w w:val="91"/>
          <w:sz w:val="13"/>
        </w:rPr>
        <w:t>r</w:t>
      </w:r>
      <w:r>
        <w:rPr>
          <w:w w:val="121"/>
          <w:sz w:val="13"/>
        </w:rPr>
        <w:t>s</w:t>
      </w:r>
      <w:r>
        <w:rPr>
          <w:spacing w:val="1"/>
          <w:w w:val="111"/>
          <w:sz w:val="13"/>
        </w:rPr>
        <w:t>p</w:t>
      </w:r>
      <w:r>
        <w:rPr>
          <w:spacing w:val="1"/>
          <w:w w:val="108"/>
          <w:sz w:val="13"/>
        </w:rPr>
        <w:t>e</w:t>
      </w:r>
      <w:r>
        <w:rPr>
          <w:w w:val="112"/>
          <w:sz w:val="13"/>
        </w:rPr>
        <w:t>c</w:t>
      </w:r>
      <w:r>
        <w:rPr>
          <w:w w:val="84"/>
          <w:sz w:val="13"/>
        </w:rPr>
        <w:t>t</w:t>
      </w:r>
      <w:r>
        <w:rPr>
          <w:w w:val="76"/>
          <w:sz w:val="13"/>
        </w:rPr>
        <w:t>i</w:t>
      </w:r>
      <w:r>
        <w:rPr>
          <w:spacing w:val="-3"/>
          <w:w w:val="109"/>
          <w:sz w:val="13"/>
        </w:rPr>
        <w:t>v</w:t>
      </w:r>
      <w:r>
        <w:rPr>
          <w:spacing w:val="-3"/>
          <w:w w:val="108"/>
          <w:sz w:val="13"/>
        </w:rPr>
        <w:t>e</w:t>
      </w:r>
      <w:r>
        <w:rPr>
          <w:spacing w:val="-2"/>
          <w:w w:val="54"/>
          <w:sz w:val="13"/>
        </w:rPr>
        <w:t>’</w:t>
      </w:r>
      <w:r>
        <w:rPr>
          <w:spacing w:val="-1"/>
          <w:w w:val="99"/>
          <w:sz w:val="13"/>
        </w:rPr>
        <w:t xml:space="preserve"> </w:t>
      </w:r>
      <w:r>
        <w:rPr>
          <w:spacing w:val="-2"/>
          <w:w w:val="72"/>
          <w:sz w:val="13"/>
        </w:rPr>
        <w:t>(</w:t>
      </w:r>
      <w:r>
        <w:rPr>
          <w:w w:val="127"/>
          <w:sz w:val="13"/>
        </w:rPr>
        <w:t>S</w:t>
      </w:r>
      <w:r>
        <w:rPr>
          <w:w w:val="110"/>
          <w:sz w:val="13"/>
        </w:rPr>
        <w:t>p</w:t>
      </w:r>
      <w:r>
        <w:rPr>
          <w:w w:val="107"/>
          <w:sz w:val="13"/>
        </w:rPr>
        <w:t>ee</w:t>
      </w:r>
      <w:r>
        <w:rPr>
          <w:spacing w:val="-1"/>
          <w:w w:val="111"/>
          <w:sz w:val="13"/>
        </w:rPr>
        <w:t>c</w:t>
      </w:r>
      <w:r>
        <w:rPr>
          <w:w w:val="105"/>
          <w:sz w:val="13"/>
        </w:rPr>
        <w:t>h</w:t>
      </w:r>
      <w:r>
        <w:rPr>
          <w:spacing w:val="-3"/>
          <w:w w:val="55"/>
          <w:sz w:val="13"/>
        </w:rPr>
        <w:t>,</w:t>
      </w:r>
      <w:r>
        <w:rPr>
          <w:spacing w:val="-1"/>
          <w:w w:val="99"/>
          <w:sz w:val="13"/>
        </w:rPr>
        <w:t xml:space="preserve"> </w:t>
      </w:r>
      <w:r>
        <w:rPr>
          <w:sz w:val="13"/>
        </w:rPr>
        <w:t xml:space="preserve">4th Judicial </w:t>
      </w:r>
      <w:r>
        <w:rPr>
          <w:spacing w:val="-1"/>
          <w:w w:val="113"/>
          <w:sz w:val="13"/>
        </w:rPr>
        <w:t>R</w:t>
      </w:r>
      <w:r>
        <w:rPr>
          <w:w w:val="110"/>
          <w:sz w:val="13"/>
        </w:rPr>
        <w:t>o</w:t>
      </w:r>
      <w:r>
        <w:rPr>
          <w:w w:val="108"/>
          <w:sz w:val="13"/>
        </w:rPr>
        <w:t>u</w:t>
      </w:r>
      <w:r>
        <w:rPr>
          <w:spacing w:val="1"/>
          <w:w w:val="105"/>
          <w:sz w:val="13"/>
        </w:rPr>
        <w:t>n</w:t>
      </w:r>
      <w:r>
        <w:rPr>
          <w:spacing w:val="-1"/>
          <w:w w:val="111"/>
          <w:sz w:val="13"/>
        </w:rPr>
        <w:t>d</w:t>
      </w:r>
      <w:r>
        <w:rPr>
          <w:spacing w:val="1"/>
          <w:w w:val="83"/>
          <w:sz w:val="13"/>
        </w:rPr>
        <w:t>t</w:t>
      </w:r>
      <w:r>
        <w:rPr>
          <w:w w:val="104"/>
          <w:sz w:val="13"/>
        </w:rPr>
        <w:t>a</w:t>
      </w:r>
      <w:r>
        <w:rPr>
          <w:w w:val="110"/>
          <w:sz w:val="13"/>
        </w:rPr>
        <w:t>b</w:t>
      </w:r>
      <w:r>
        <w:rPr>
          <w:spacing w:val="-1"/>
          <w:w w:val="89"/>
          <w:sz w:val="13"/>
        </w:rPr>
        <w:t>l</w:t>
      </w:r>
      <w:r>
        <w:rPr>
          <w:spacing w:val="-1"/>
          <w:w w:val="107"/>
          <w:sz w:val="13"/>
        </w:rPr>
        <w:t>e</w:t>
      </w:r>
      <w:r>
        <w:rPr>
          <w:spacing w:val="-2"/>
          <w:w w:val="55"/>
          <w:sz w:val="13"/>
        </w:rPr>
        <w:t>,</w:t>
      </w:r>
      <w:r>
        <w:rPr>
          <w:spacing w:val="80"/>
          <w:sz w:val="13"/>
        </w:rPr>
        <w:t xml:space="preserve"> </w:t>
      </w:r>
      <w:r>
        <w:rPr>
          <w:sz w:val="13"/>
        </w:rPr>
        <w:t>Durham</w:t>
      </w:r>
      <w:r>
        <w:rPr>
          <w:spacing w:val="25"/>
          <w:sz w:val="13"/>
        </w:rPr>
        <w:t xml:space="preserve"> </w:t>
      </w:r>
      <w:r>
        <w:rPr>
          <w:w w:val="120"/>
          <w:sz w:val="13"/>
        </w:rPr>
        <w:t>U</w:t>
      </w:r>
      <w:r>
        <w:rPr>
          <w:w w:val="109"/>
          <w:sz w:val="13"/>
        </w:rPr>
        <w:t>n</w:t>
      </w:r>
      <w:r>
        <w:rPr>
          <w:w w:val="79"/>
          <w:sz w:val="13"/>
        </w:rPr>
        <w:t>i</w:t>
      </w:r>
      <w:r>
        <w:rPr>
          <w:spacing w:val="-3"/>
          <w:w w:val="112"/>
          <w:sz w:val="13"/>
        </w:rPr>
        <w:t>v</w:t>
      </w:r>
      <w:r>
        <w:rPr>
          <w:spacing w:val="1"/>
          <w:w w:val="104"/>
          <w:sz w:val="13"/>
        </w:rPr>
        <w:t>e</w:t>
      </w:r>
      <w:r>
        <w:rPr>
          <w:w w:val="104"/>
          <w:sz w:val="13"/>
        </w:rPr>
        <w:t>r</w:t>
      </w:r>
      <w:r>
        <w:rPr>
          <w:w w:val="124"/>
          <w:sz w:val="13"/>
        </w:rPr>
        <w:t>s</w:t>
      </w:r>
      <w:r>
        <w:rPr>
          <w:w w:val="79"/>
          <w:sz w:val="13"/>
        </w:rPr>
        <w:t>i</w:t>
      </w:r>
      <w:r>
        <w:rPr>
          <w:spacing w:val="2"/>
          <w:w w:val="87"/>
          <w:sz w:val="13"/>
        </w:rPr>
        <w:t>t</w:t>
      </w:r>
      <w:r>
        <w:rPr>
          <w:spacing w:val="-7"/>
          <w:w w:val="113"/>
          <w:sz w:val="13"/>
        </w:rPr>
        <w:t>y</w:t>
      </w:r>
      <w:r>
        <w:rPr>
          <w:spacing w:val="-2"/>
          <w:w w:val="59"/>
          <w:sz w:val="13"/>
        </w:rPr>
        <w:t>,</w:t>
      </w:r>
      <w:r>
        <w:rPr>
          <w:spacing w:val="25"/>
          <w:sz w:val="13"/>
        </w:rPr>
        <w:t xml:space="preserve"> </w:t>
      </w:r>
      <w:r>
        <w:rPr>
          <w:sz w:val="13"/>
        </w:rPr>
        <w:t>23</w:t>
      </w:r>
      <w:r>
        <w:rPr>
          <w:spacing w:val="25"/>
          <w:sz w:val="13"/>
        </w:rPr>
        <w:t xml:space="preserve"> </w:t>
      </w:r>
      <w:r>
        <w:rPr>
          <w:sz w:val="13"/>
        </w:rPr>
        <w:t>April</w:t>
      </w:r>
      <w:r>
        <w:rPr>
          <w:spacing w:val="26"/>
          <w:sz w:val="13"/>
        </w:rPr>
        <w:t xml:space="preserve"> </w:t>
      </w:r>
      <w:r>
        <w:rPr>
          <w:sz w:val="13"/>
        </w:rPr>
        <w:t>2024)</w:t>
      </w:r>
      <w:r>
        <w:rPr>
          <w:spacing w:val="25"/>
          <w:sz w:val="13"/>
        </w:rPr>
        <w:t xml:space="preserve"> </w:t>
      </w:r>
      <w:r>
        <w:rPr>
          <w:w w:val="94"/>
          <w:sz w:val="13"/>
        </w:rPr>
        <w:t>&lt;</w:t>
      </w:r>
      <w:hyperlink r:id="rId185">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9"/>
            <w:w w:val="113"/>
            <w:sz w:val="13"/>
          </w:rPr>
          <w:t>/</w:t>
        </w:r>
        <w:r>
          <w:rPr>
            <w:spacing w:val="1"/>
            <w:w w:val="118"/>
            <w:sz w:val="13"/>
          </w:rPr>
          <w:t>s</w:t>
        </w:r>
        <w:r>
          <w:rPr>
            <w:spacing w:val="1"/>
            <w:w w:val="106"/>
            <w:sz w:val="13"/>
          </w:rPr>
          <w:t>u</w:t>
        </w:r>
        <w:r>
          <w:rPr>
            <w:spacing w:val="2"/>
            <w:w w:val="108"/>
            <w:sz w:val="13"/>
          </w:rPr>
          <w:t>p</w:t>
        </w:r>
        <w:r>
          <w:rPr>
            <w:spacing w:val="-2"/>
            <w:w w:val="88"/>
            <w:sz w:val="13"/>
          </w:rPr>
          <w:t>r</w:t>
        </w:r>
        <w:r>
          <w:rPr>
            <w:spacing w:val="2"/>
            <w:w w:val="106"/>
            <w:sz w:val="13"/>
          </w:rPr>
          <w:t>eme</w:t>
        </w:r>
        <w:r>
          <w:rPr>
            <w:w w:val="109"/>
            <w:sz w:val="13"/>
          </w:rPr>
          <w:t>c</w:t>
        </w:r>
        <w:r>
          <w:rPr>
            <w:spacing w:val="1"/>
            <w:w w:val="108"/>
            <w:sz w:val="13"/>
          </w:rPr>
          <w:t>o</w:t>
        </w:r>
        <w:r>
          <w:rPr>
            <w:spacing w:val="1"/>
            <w:w w:val="106"/>
            <w:sz w:val="13"/>
          </w:rPr>
          <w:t>u</w:t>
        </w:r>
        <w:r>
          <w:rPr>
            <w:spacing w:val="4"/>
            <w:w w:val="88"/>
            <w:sz w:val="13"/>
          </w:rPr>
          <w:t>r</w:t>
        </w:r>
        <w:r>
          <w:rPr>
            <w:spacing w:val="3"/>
            <w:w w:val="81"/>
            <w:sz w:val="13"/>
          </w:rPr>
          <w:t>t</w:t>
        </w:r>
        <w:r>
          <w:rPr>
            <w:spacing w:val="2"/>
            <w:w w:val="49"/>
            <w:sz w:val="13"/>
          </w:rPr>
          <w:t>.</w:t>
        </w:r>
        <w:r>
          <w:rPr>
            <w:spacing w:val="1"/>
            <w:w w:val="103"/>
            <w:sz w:val="13"/>
          </w:rPr>
          <w:t>n</w:t>
        </w:r>
        <w:r>
          <w:rPr>
            <w:spacing w:val="1"/>
            <w:w w:val="118"/>
            <w:sz w:val="13"/>
          </w:rPr>
          <w:t>s</w:t>
        </w:r>
        <w:r>
          <w:rPr>
            <w:spacing w:val="-6"/>
            <w:w w:val="107"/>
            <w:sz w:val="13"/>
          </w:rPr>
          <w:t>w</w:t>
        </w:r>
        <w:r>
          <w:rPr>
            <w:spacing w:val="1"/>
            <w:w w:val="49"/>
            <w:sz w:val="13"/>
          </w:rPr>
          <w:t>.</w:t>
        </w:r>
        <w:r>
          <w:rPr>
            <w:spacing w:val="2"/>
            <w:w w:val="120"/>
            <w:sz w:val="13"/>
          </w:rPr>
          <w:t>g</w:t>
        </w:r>
        <w:r>
          <w:rPr>
            <w:spacing w:val="-2"/>
            <w:w w:val="108"/>
            <w:sz w:val="13"/>
          </w:rPr>
          <w:t>o</w:t>
        </w:r>
        <w:r>
          <w:rPr>
            <w:spacing w:val="-5"/>
            <w:w w:val="106"/>
            <w:sz w:val="13"/>
          </w:rPr>
          <w:t>v</w:t>
        </w:r>
        <w:r>
          <w:rPr>
            <w:spacing w:val="3"/>
            <w:w w:val="49"/>
            <w:sz w:val="13"/>
          </w:rPr>
          <w:t>.</w:t>
        </w:r>
        <w:r>
          <w:rPr>
            <w:spacing w:val="1"/>
            <w:w w:val="102"/>
            <w:sz w:val="13"/>
          </w:rPr>
          <w:t>a</w:t>
        </w:r>
        <w:r>
          <w:rPr>
            <w:spacing w:val="2"/>
            <w:w w:val="110"/>
            <w:sz w:val="13"/>
          </w:rPr>
          <w:t>u</w:t>
        </w:r>
        <w:r>
          <w:rPr>
            <w:spacing w:val="-9"/>
            <w:w w:val="110"/>
            <w:sz w:val="13"/>
          </w:rPr>
          <w:t>/</w:t>
        </w:r>
        <w:r>
          <w:rPr>
            <w:spacing w:val="1"/>
            <w:w w:val="118"/>
            <w:sz w:val="13"/>
          </w:rPr>
          <w:t>s</w:t>
        </w:r>
        <w:r>
          <w:rPr>
            <w:spacing w:val="1"/>
            <w:w w:val="106"/>
            <w:sz w:val="13"/>
          </w:rPr>
          <w:t>u</w:t>
        </w:r>
        <w:r>
          <w:rPr>
            <w:spacing w:val="2"/>
            <w:w w:val="108"/>
            <w:sz w:val="13"/>
          </w:rPr>
          <w:t>p</w:t>
        </w:r>
        <w:r>
          <w:rPr>
            <w:spacing w:val="-2"/>
            <w:w w:val="88"/>
            <w:sz w:val="13"/>
          </w:rPr>
          <w:t>r</w:t>
        </w:r>
        <w:r>
          <w:rPr>
            <w:spacing w:val="2"/>
            <w:w w:val="106"/>
            <w:sz w:val="13"/>
          </w:rPr>
          <w:t>em</w:t>
        </w:r>
        <w:r>
          <w:rPr>
            <w:spacing w:val="3"/>
            <w:w w:val="106"/>
            <w:sz w:val="13"/>
          </w:rPr>
          <w:t>e</w:t>
        </w:r>
        <w:r>
          <w:rPr>
            <w:spacing w:val="3"/>
            <w:w w:val="113"/>
            <w:sz w:val="13"/>
          </w:rPr>
          <w:t>-</w:t>
        </w:r>
        <w:r>
          <w:rPr>
            <w:sz w:val="13"/>
          </w:rPr>
          <w:t>court-home/about-us/speeches/chief-</w:t>
        </w:r>
        <w:r>
          <w:rPr>
            <w:w w:val="67"/>
            <w:sz w:val="13"/>
          </w:rPr>
          <w:t>j</w:t>
        </w:r>
        <w:r>
          <w:rPr>
            <w:w w:val="117"/>
            <w:sz w:val="13"/>
          </w:rPr>
          <w:t>u</w:t>
        </w:r>
        <w:r>
          <w:rPr>
            <w:w w:val="111"/>
            <w:sz w:val="13"/>
          </w:rPr>
          <w:t>st</w:t>
        </w:r>
        <w:r>
          <w:rPr>
            <w:w w:val="106"/>
            <w:sz w:val="13"/>
          </w:rPr>
          <w:t>ic</w:t>
        </w:r>
        <w:r>
          <w:rPr>
            <w:w w:val="116"/>
            <w:sz w:val="13"/>
          </w:rPr>
          <w:t>e</w:t>
        </w:r>
        <w:r>
          <w:rPr>
            <w:w w:val="60"/>
            <w:sz w:val="13"/>
          </w:rPr>
          <w:t>.</w:t>
        </w:r>
      </w:hyperlink>
      <w:r>
        <w:rPr>
          <w:spacing w:val="80"/>
          <w:sz w:val="13"/>
        </w:rPr>
        <w:t xml:space="preserve"> </w:t>
      </w:r>
      <w:hyperlink r:id="rId186">
        <w:r>
          <w:rPr>
            <w:w w:val="116"/>
            <w:sz w:val="13"/>
          </w:rPr>
          <w:t>h</w:t>
        </w:r>
        <w:r>
          <w:rPr>
            <w:w w:val="94"/>
            <w:sz w:val="13"/>
          </w:rPr>
          <w:t>t</w:t>
        </w:r>
        <w:r>
          <w:rPr>
            <w:w w:val="121"/>
            <w:sz w:val="13"/>
          </w:rPr>
          <w:t>m</w:t>
        </w:r>
        <w:r>
          <w:rPr>
            <w:sz w:val="13"/>
          </w:rPr>
          <w:t>l</w:t>
        </w:r>
      </w:hyperlink>
      <w:r>
        <w:rPr>
          <w:w w:val="107"/>
          <w:sz w:val="13"/>
        </w:rPr>
        <w:t>&gt;</w:t>
      </w:r>
      <w:r>
        <w:rPr>
          <w:w w:val="62"/>
          <w:sz w:val="13"/>
        </w:rPr>
        <w:t>.</w:t>
      </w:r>
      <w:r>
        <w:rPr>
          <w:sz w:val="13"/>
        </w:rPr>
        <w:t xml:space="preserve"> In terms of specific </w:t>
      </w:r>
      <w:r>
        <w:rPr>
          <w:spacing w:val="1"/>
          <w:w w:val="108"/>
          <w:sz w:val="13"/>
        </w:rPr>
        <w:t>c</w:t>
      </w:r>
      <w:r>
        <w:rPr>
          <w:w w:val="101"/>
          <w:sz w:val="13"/>
        </w:rPr>
        <w:t>a</w:t>
      </w:r>
      <w:r>
        <w:rPr>
          <w:w w:val="117"/>
          <w:sz w:val="13"/>
        </w:rPr>
        <w:t>s</w:t>
      </w:r>
      <w:r>
        <w:rPr>
          <w:w w:val="104"/>
          <w:sz w:val="13"/>
        </w:rPr>
        <w:t>e</w:t>
      </w:r>
      <w:r>
        <w:rPr>
          <w:spacing w:val="1"/>
          <w:w w:val="117"/>
          <w:sz w:val="13"/>
        </w:rPr>
        <w:t>s</w:t>
      </w:r>
      <w:r>
        <w:rPr>
          <w:spacing w:val="-2"/>
          <w:w w:val="52"/>
          <w:sz w:val="13"/>
        </w:rPr>
        <w:t>,</w:t>
      </w:r>
      <w:r>
        <w:rPr>
          <w:w w:val="99"/>
          <w:sz w:val="13"/>
        </w:rPr>
        <w:t xml:space="preserve"> </w:t>
      </w:r>
      <w:r>
        <w:rPr>
          <w:sz w:val="13"/>
        </w:rPr>
        <w:t xml:space="preserve">see </w:t>
      </w:r>
      <w:r>
        <w:rPr>
          <w:i/>
          <w:sz w:val="13"/>
        </w:rPr>
        <w:t xml:space="preserve">Mata v Avianca, Inc </w:t>
      </w:r>
      <w:r>
        <w:rPr>
          <w:sz w:val="13"/>
        </w:rPr>
        <w:t xml:space="preserve">678 </w:t>
      </w:r>
      <w:r>
        <w:rPr>
          <w:spacing w:val="-11"/>
          <w:w w:val="113"/>
          <w:sz w:val="13"/>
        </w:rPr>
        <w:t>F</w:t>
      </w:r>
      <w:r>
        <w:rPr>
          <w:spacing w:val="3"/>
          <w:w w:val="53"/>
          <w:sz w:val="13"/>
        </w:rPr>
        <w:t>.</w:t>
      </w:r>
      <w:r>
        <w:rPr>
          <w:spacing w:val="1"/>
          <w:w w:val="129"/>
          <w:sz w:val="13"/>
        </w:rPr>
        <w:t>S</w:t>
      </w:r>
      <w:r>
        <w:rPr>
          <w:w w:val="110"/>
          <w:sz w:val="13"/>
        </w:rPr>
        <w:t>u</w:t>
      </w:r>
      <w:r>
        <w:rPr>
          <w:spacing w:val="1"/>
          <w:w w:val="112"/>
          <w:sz w:val="13"/>
        </w:rPr>
        <w:t>p</w:t>
      </w:r>
      <w:r>
        <w:rPr>
          <w:w w:val="112"/>
          <w:sz w:val="13"/>
        </w:rPr>
        <w:t>p</w:t>
      </w:r>
      <w:r>
        <w:rPr>
          <w:spacing w:val="-1"/>
          <w:w w:val="53"/>
          <w:sz w:val="13"/>
        </w:rPr>
        <w:t>.</w:t>
      </w:r>
      <w:r>
        <w:rPr>
          <w:spacing w:val="1"/>
          <w:w w:val="104"/>
          <w:sz w:val="13"/>
        </w:rPr>
        <w:t>3</w:t>
      </w:r>
      <w:r>
        <w:rPr>
          <w:spacing w:val="-2"/>
          <w:w w:val="113"/>
          <w:sz w:val="13"/>
        </w:rPr>
        <w:t>d</w:t>
      </w:r>
      <w:r>
        <w:rPr>
          <w:spacing w:val="-1"/>
          <w:w w:val="99"/>
          <w:sz w:val="13"/>
        </w:rPr>
        <w:t xml:space="preserve"> </w:t>
      </w:r>
      <w:r>
        <w:rPr>
          <w:sz w:val="13"/>
        </w:rPr>
        <w:t xml:space="preserve">443 </w:t>
      </w:r>
      <w:r>
        <w:rPr>
          <w:w w:val="83"/>
          <w:sz w:val="13"/>
        </w:rPr>
        <w:t>(</w:t>
      </w:r>
      <w:r>
        <w:rPr>
          <w:w w:val="112"/>
          <w:sz w:val="13"/>
        </w:rPr>
        <w:t>2</w:t>
      </w:r>
      <w:r>
        <w:rPr>
          <w:w w:val="128"/>
          <w:sz w:val="13"/>
        </w:rPr>
        <w:t>0</w:t>
      </w:r>
      <w:r>
        <w:rPr>
          <w:w w:val="112"/>
          <w:sz w:val="13"/>
        </w:rPr>
        <w:t>2</w:t>
      </w:r>
      <w:r>
        <w:rPr>
          <w:w w:val="113"/>
          <w:sz w:val="13"/>
        </w:rPr>
        <w:t>3</w:t>
      </w:r>
      <w:r>
        <w:rPr>
          <w:w w:val="83"/>
          <w:sz w:val="13"/>
        </w:rPr>
        <w:t>)</w:t>
      </w:r>
      <w:r>
        <w:rPr>
          <w:w w:val="66"/>
          <w:sz w:val="13"/>
        </w:rPr>
        <w:t>,</w:t>
      </w:r>
      <w:r>
        <w:rPr>
          <w:w w:val="99"/>
          <w:sz w:val="13"/>
        </w:rPr>
        <w:t xml:space="preserve"> </w:t>
      </w:r>
      <w:r>
        <w:rPr>
          <w:sz w:val="13"/>
        </w:rPr>
        <w:t xml:space="preserve">In Mata v Avianca Inc a federal </w:t>
      </w:r>
      <w:r>
        <w:rPr>
          <w:w w:val="56"/>
          <w:sz w:val="13"/>
        </w:rPr>
        <w:t>j</w:t>
      </w:r>
      <w:r>
        <w:rPr>
          <w:w w:val="106"/>
          <w:sz w:val="13"/>
        </w:rPr>
        <w:t>u</w:t>
      </w:r>
      <w:r>
        <w:rPr>
          <w:w w:val="109"/>
          <w:sz w:val="13"/>
        </w:rPr>
        <w:t>d</w:t>
      </w:r>
      <w:r>
        <w:rPr>
          <w:spacing w:val="1"/>
          <w:w w:val="120"/>
          <w:sz w:val="13"/>
        </w:rPr>
        <w:t>g</w:t>
      </w:r>
      <w:r>
        <w:rPr>
          <w:spacing w:val="-2"/>
          <w:w w:val="105"/>
          <w:sz w:val="13"/>
        </w:rPr>
        <w:t>e</w:t>
      </w:r>
      <w:r>
        <w:rPr>
          <w:spacing w:val="-1"/>
          <w:w w:val="99"/>
          <w:sz w:val="13"/>
        </w:rPr>
        <w:t xml:space="preserve"> </w:t>
      </w:r>
      <w:r>
        <w:rPr>
          <w:sz w:val="13"/>
        </w:rPr>
        <w:t>imposed</w:t>
      </w:r>
      <w:r>
        <w:rPr>
          <w:spacing w:val="40"/>
          <w:sz w:val="13"/>
        </w:rPr>
        <w:t xml:space="preserve"> </w:t>
      </w:r>
      <w:r>
        <w:rPr>
          <w:sz w:val="13"/>
        </w:rPr>
        <w:t>fines</w:t>
      </w:r>
      <w:r>
        <w:rPr>
          <w:spacing w:val="14"/>
          <w:sz w:val="13"/>
        </w:rPr>
        <w:t xml:space="preserve"> </w:t>
      </w:r>
      <w:r>
        <w:rPr>
          <w:sz w:val="13"/>
        </w:rPr>
        <w:t>on</w:t>
      </w:r>
      <w:r>
        <w:rPr>
          <w:spacing w:val="14"/>
          <w:sz w:val="13"/>
        </w:rPr>
        <w:t xml:space="preserve"> </w:t>
      </w:r>
      <w:r>
        <w:rPr>
          <w:sz w:val="13"/>
        </w:rPr>
        <w:t>a</w:t>
      </w:r>
      <w:r>
        <w:rPr>
          <w:spacing w:val="14"/>
          <w:sz w:val="13"/>
        </w:rPr>
        <w:t xml:space="preserve"> </w:t>
      </w:r>
      <w:r>
        <w:rPr>
          <w:sz w:val="13"/>
        </w:rPr>
        <w:t>legal</w:t>
      </w:r>
      <w:r>
        <w:rPr>
          <w:spacing w:val="14"/>
          <w:sz w:val="13"/>
        </w:rPr>
        <w:t xml:space="preserve"> </w:t>
      </w:r>
      <w:r>
        <w:rPr>
          <w:sz w:val="13"/>
        </w:rPr>
        <w:t>firm</w:t>
      </w:r>
      <w:r>
        <w:rPr>
          <w:spacing w:val="14"/>
          <w:sz w:val="13"/>
        </w:rPr>
        <w:t xml:space="preserve"> </w:t>
      </w:r>
      <w:r>
        <w:rPr>
          <w:sz w:val="13"/>
        </w:rPr>
        <w:t>where</w:t>
      </w:r>
      <w:r>
        <w:rPr>
          <w:spacing w:val="14"/>
          <w:sz w:val="13"/>
        </w:rPr>
        <w:t xml:space="preserve"> </w:t>
      </w:r>
      <w:r>
        <w:rPr>
          <w:sz w:val="13"/>
        </w:rPr>
        <w:t>lawyers</w:t>
      </w:r>
      <w:r>
        <w:rPr>
          <w:spacing w:val="14"/>
          <w:sz w:val="13"/>
        </w:rPr>
        <w:t xml:space="preserve"> </w:t>
      </w:r>
      <w:r>
        <w:rPr>
          <w:sz w:val="13"/>
        </w:rPr>
        <w:t>blamed</w:t>
      </w:r>
      <w:r>
        <w:rPr>
          <w:spacing w:val="14"/>
          <w:sz w:val="13"/>
        </w:rPr>
        <w:t xml:space="preserve"> </w:t>
      </w:r>
      <w:r>
        <w:rPr>
          <w:sz w:val="13"/>
        </w:rPr>
        <w:t>ChatGPT</w:t>
      </w:r>
      <w:r>
        <w:rPr>
          <w:spacing w:val="14"/>
          <w:sz w:val="13"/>
        </w:rPr>
        <w:t xml:space="preserve"> </w:t>
      </w:r>
      <w:r>
        <w:rPr>
          <w:sz w:val="13"/>
        </w:rPr>
        <w:t>for</w:t>
      </w:r>
      <w:r>
        <w:rPr>
          <w:spacing w:val="14"/>
          <w:sz w:val="13"/>
        </w:rPr>
        <w:t xml:space="preserve"> </w:t>
      </w:r>
      <w:r>
        <w:rPr>
          <w:sz w:val="13"/>
        </w:rPr>
        <w:t>their</w:t>
      </w:r>
      <w:r>
        <w:rPr>
          <w:spacing w:val="14"/>
          <w:sz w:val="13"/>
        </w:rPr>
        <w:t xml:space="preserve"> </w:t>
      </w:r>
      <w:r>
        <w:rPr>
          <w:sz w:val="13"/>
        </w:rPr>
        <w:t>submission</w:t>
      </w:r>
      <w:r>
        <w:rPr>
          <w:spacing w:val="14"/>
          <w:sz w:val="13"/>
        </w:rPr>
        <w:t xml:space="preserve"> </w:t>
      </w:r>
      <w:r>
        <w:rPr>
          <w:sz w:val="13"/>
        </w:rPr>
        <w:t>of</w:t>
      </w:r>
      <w:r>
        <w:rPr>
          <w:spacing w:val="14"/>
          <w:sz w:val="13"/>
        </w:rPr>
        <w:t xml:space="preserve"> </w:t>
      </w:r>
      <w:r>
        <w:rPr>
          <w:sz w:val="13"/>
        </w:rPr>
        <w:t>fictitious</w:t>
      </w:r>
      <w:r>
        <w:rPr>
          <w:spacing w:val="14"/>
          <w:sz w:val="13"/>
        </w:rPr>
        <w:t xml:space="preserve"> </w:t>
      </w:r>
      <w:r>
        <w:rPr>
          <w:sz w:val="13"/>
        </w:rPr>
        <w:t>legal</w:t>
      </w:r>
      <w:r>
        <w:rPr>
          <w:spacing w:val="14"/>
          <w:sz w:val="13"/>
        </w:rPr>
        <w:t xml:space="preserve"> </w:t>
      </w:r>
      <w:r>
        <w:rPr>
          <w:sz w:val="13"/>
        </w:rPr>
        <w:t>research</w:t>
      </w:r>
      <w:r>
        <w:rPr>
          <w:spacing w:val="14"/>
          <w:sz w:val="13"/>
        </w:rPr>
        <w:t xml:space="preserve"> </w:t>
      </w:r>
      <w:r>
        <w:rPr>
          <w:sz w:val="13"/>
        </w:rPr>
        <w:t>about</w:t>
      </w:r>
      <w:r>
        <w:rPr>
          <w:spacing w:val="14"/>
          <w:sz w:val="13"/>
        </w:rPr>
        <w:t xml:space="preserve"> </w:t>
      </w:r>
      <w:r>
        <w:rPr>
          <w:sz w:val="13"/>
        </w:rPr>
        <w:t>an</w:t>
      </w:r>
      <w:r>
        <w:rPr>
          <w:spacing w:val="14"/>
          <w:sz w:val="13"/>
        </w:rPr>
        <w:t xml:space="preserve"> </w:t>
      </w:r>
      <w:r>
        <w:rPr>
          <w:sz w:val="13"/>
        </w:rPr>
        <w:t>aviation</w:t>
      </w:r>
      <w:r>
        <w:rPr>
          <w:spacing w:val="14"/>
          <w:sz w:val="13"/>
        </w:rPr>
        <w:t xml:space="preserve"> </w:t>
      </w:r>
      <w:r>
        <w:rPr>
          <w:w w:val="89"/>
          <w:sz w:val="13"/>
        </w:rPr>
        <w:t>i</w:t>
      </w:r>
      <w:r>
        <w:rPr>
          <w:w w:val="119"/>
          <w:sz w:val="13"/>
        </w:rPr>
        <w:t>n</w:t>
      </w:r>
      <w:r>
        <w:rPr>
          <w:w w:val="72"/>
          <w:sz w:val="13"/>
        </w:rPr>
        <w:t>j</w:t>
      </w:r>
      <w:r>
        <w:rPr>
          <w:w w:val="122"/>
          <w:sz w:val="13"/>
        </w:rPr>
        <w:t>u</w:t>
      </w:r>
      <w:r>
        <w:rPr>
          <w:w w:val="104"/>
          <w:sz w:val="13"/>
        </w:rPr>
        <w:t>r</w:t>
      </w:r>
      <w:r>
        <w:rPr>
          <w:w w:val="123"/>
          <w:sz w:val="13"/>
        </w:rPr>
        <w:t>y</w:t>
      </w:r>
      <w:r>
        <w:rPr>
          <w:w w:val="65"/>
          <w:sz w:val="13"/>
        </w:rPr>
        <w:t>.</w:t>
      </w:r>
      <w:r>
        <w:rPr>
          <w:spacing w:val="14"/>
          <w:sz w:val="13"/>
        </w:rPr>
        <w:t xml:space="preserve"> </w:t>
      </w:r>
      <w:r>
        <w:rPr>
          <w:sz w:val="13"/>
        </w:rPr>
        <w:t>See</w:t>
      </w:r>
      <w:r>
        <w:rPr>
          <w:spacing w:val="40"/>
          <w:sz w:val="13"/>
        </w:rPr>
        <w:t xml:space="preserve"> </w:t>
      </w:r>
      <w:r>
        <w:rPr>
          <w:sz w:val="13"/>
        </w:rPr>
        <w:t>also</w:t>
      </w:r>
      <w:r>
        <w:rPr>
          <w:spacing w:val="9"/>
          <w:sz w:val="13"/>
        </w:rPr>
        <w:t xml:space="preserve"> </w:t>
      </w:r>
      <w:r>
        <w:rPr>
          <w:i/>
          <w:sz w:val="13"/>
        </w:rPr>
        <w:t>People v Zachariah C Crabhill</w:t>
      </w:r>
      <w:r>
        <w:rPr>
          <w:i/>
          <w:spacing w:val="9"/>
          <w:sz w:val="13"/>
        </w:rPr>
        <w:t xml:space="preserve"> </w:t>
      </w:r>
      <w:r>
        <w:rPr>
          <w:spacing w:val="-1"/>
          <w:w w:val="98"/>
          <w:sz w:val="13"/>
        </w:rPr>
        <w:t>2</w:t>
      </w:r>
      <w:r>
        <w:rPr>
          <w:spacing w:val="2"/>
          <w:w w:val="99"/>
          <w:sz w:val="13"/>
        </w:rPr>
        <w:t>3</w:t>
      </w:r>
      <w:r>
        <w:rPr>
          <w:w w:val="108"/>
          <w:sz w:val="13"/>
        </w:rPr>
        <w:t>P</w:t>
      </w:r>
      <w:r>
        <w:rPr>
          <w:spacing w:val="-4"/>
          <w:w w:val="114"/>
          <w:sz w:val="13"/>
        </w:rPr>
        <w:t>D</w:t>
      </w:r>
      <w:r>
        <w:rPr>
          <w:spacing w:val="1"/>
          <w:w w:val="98"/>
          <w:sz w:val="13"/>
        </w:rPr>
        <w:t>J</w:t>
      </w:r>
      <w:r>
        <w:rPr>
          <w:spacing w:val="2"/>
          <w:w w:val="114"/>
          <w:sz w:val="13"/>
        </w:rPr>
        <w:t>0</w:t>
      </w:r>
      <w:r>
        <w:rPr>
          <w:spacing w:val="-1"/>
          <w:w w:val="112"/>
          <w:sz w:val="13"/>
        </w:rPr>
        <w:t>6</w:t>
      </w:r>
      <w:r>
        <w:rPr>
          <w:spacing w:val="-1"/>
          <w:w w:val="101"/>
          <w:sz w:val="13"/>
        </w:rPr>
        <w:t>7</w:t>
      </w:r>
      <w:r>
        <w:rPr>
          <w:spacing w:val="-2"/>
          <w:w w:val="54"/>
          <w:sz w:val="13"/>
        </w:rPr>
        <w:t>;</w:t>
      </w:r>
      <w:r>
        <w:rPr>
          <w:spacing w:val="9"/>
          <w:sz w:val="13"/>
        </w:rPr>
        <w:t xml:space="preserve"> </w:t>
      </w:r>
      <w:r>
        <w:rPr>
          <w:i/>
          <w:sz w:val="13"/>
        </w:rPr>
        <w:t>Park v Kim</w:t>
      </w:r>
      <w:r>
        <w:rPr>
          <w:i/>
          <w:spacing w:val="9"/>
          <w:sz w:val="13"/>
        </w:rPr>
        <w:t xml:space="preserve"> </w:t>
      </w:r>
      <w:r>
        <w:rPr>
          <w:sz w:val="13"/>
        </w:rPr>
        <w:t>91</w:t>
      </w:r>
      <w:r>
        <w:rPr>
          <w:spacing w:val="9"/>
          <w:sz w:val="13"/>
        </w:rPr>
        <w:t xml:space="preserve"> </w:t>
      </w:r>
      <w:r>
        <w:rPr>
          <w:w w:val="120"/>
          <w:sz w:val="13"/>
        </w:rPr>
        <w:t>F</w:t>
      </w:r>
      <w:r>
        <w:rPr>
          <w:w w:val="60"/>
          <w:sz w:val="13"/>
        </w:rPr>
        <w:t>.</w:t>
      </w:r>
      <w:r>
        <w:rPr>
          <w:w w:val="112"/>
          <w:sz w:val="13"/>
        </w:rPr>
        <w:t>4</w:t>
      </w:r>
      <w:r>
        <w:rPr>
          <w:w w:val="92"/>
          <w:sz w:val="13"/>
        </w:rPr>
        <w:t>t</w:t>
      </w:r>
      <w:r>
        <w:rPr>
          <w:w w:val="114"/>
          <w:sz w:val="13"/>
        </w:rPr>
        <w:t>h</w:t>
      </w:r>
      <w:r>
        <w:rPr>
          <w:spacing w:val="9"/>
          <w:sz w:val="13"/>
        </w:rPr>
        <w:t xml:space="preserve"> </w:t>
      </w:r>
      <w:r>
        <w:rPr>
          <w:sz w:val="13"/>
        </w:rPr>
        <w:t>610</w:t>
      </w:r>
      <w:r>
        <w:rPr>
          <w:spacing w:val="9"/>
          <w:sz w:val="13"/>
        </w:rPr>
        <w:t xml:space="preserve"> </w:t>
      </w:r>
      <w:r>
        <w:rPr>
          <w:w w:val="83"/>
          <w:sz w:val="13"/>
        </w:rPr>
        <w:t>(</w:t>
      </w:r>
      <w:r>
        <w:rPr>
          <w:w w:val="112"/>
          <w:sz w:val="13"/>
        </w:rPr>
        <w:t>2</w:t>
      </w:r>
      <w:r>
        <w:rPr>
          <w:w w:val="128"/>
          <w:sz w:val="13"/>
        </w:rPr>
        <w:t>0</w:t>
      </w:r>
      <w:r>
        <w:rPr>
          <w:w w:val="112"/>
          <w:sz w:val="13"/>
        </w:rPr>
        <w:t>2</w:t>
      </w:r>
      <w:r>
        <w:rPr>
          <w:w w:val="114"/>
          <w:sz w:val="13"/>
        </w:rPr>
        <w:t>4</w:t>
      </w:r>
      <w:r>
        <w:rPr>
          <w:w w:val="83"/>
          <w:sz w:val="13"/>
        </w:rPr>
        <w:t>)</w:t>
      </w:r>
      <w:r>
        <w:rPr>
          <w:w w:val="68"/>
          <w:sz w:val="13"/>
        </w:rPr>
        <w:t>;</w:t>
      </w:r>
      <w:r>
        <w:rPr>
          <w:spacing w:val="9"/>
          <w:sz w:val="13"/>
        </w:rPr>
        <w:t xml:space="preserve"> </w:t>
      </w:r>
      <w:r>
        <w:rPr>
          <w:i/>
          <w:sz w:val="13"/>
        </w:rPr>
        <w:t xml:space="preserve">In </w:t>
      </w:r>
      <w:r>
        <w:rPr>
          <w:i/>
          <w:w w:val="121"/>
          <w:sz w:val="13"/>
        </w:rPr>
        <w:t>R</w:t>
      </w:r>
      <w:r>
        <w:rPr>
          <w:i/>
          <w:w w:val="113"/>
          <w:sz w:val="13"/>
        </w:rPr>
        <w:t>e</w:t>
      </w:r>
      <w:r>
        <w:rPr>
          <w:i/>
          <w:w w:val="64"/>
          <w:sz w:val="13"/>
        </w:rPr>
        <w:t>:</w:t>
      </w:r>
      <w:r>
        <w:rPr>
          <w:i/>
          <w:w w:val="99"/>
          <w:sz w:val="13"/>
        </w:rPr>
        <w:t xml:space="preserve"> </w:t>
      </w:r>
      <w:r>
        <w:rPr>
          <w:i/>
          <w:sz w:val="13"/>
        </w:rPr>
        <w:t>Thomas G Neusom, Esq Respondent</w:t>
      </w:r>
      <w:r>
        <w:rPr>
          <w:i/>
          <w:spacing w:val="9"/>
          <w:sz w:val="13"/>
        </w:rPr>
        <w:t xml:space="preserve"> </w:t>
      </w:r>
      <w:r>
        <w:rPr>
          <w:sz w:val="13"/>
        </w:rPr>
        <w:t>[2024]</w:t>
      </w:r>
      <w:r>
        <w:rPr>
          <w:spacing w:val="9"/>
          <w:sz w:val="13"/>
        </w:rPr>
        <w:t xml:space="preserve"> </w:t>
      </w:r>
      <w:r>
        <w:rPr>
          <w:sz w:val="13"/>
        </w:rPr>
        <w:t>MD</w:t>
      </w:r>
      <w:r>
        <w:rPr>
          <w:spacing w:val="40"/>
          <w:sz w:val="13"/>
        </w:rPr>
        <w:t xml:space="preserve"> </w:t>
      </w:r>
      <w:r>
        <w:rPr>
          <w:sz w:val="13"/>
        </w:rPr>
        <w:t>Fla</w:t>
      </w:r>
      <w:r>
        <w:rPr>
          <w:spacing w:val="21"/>
          <w:sz w:val="13"/>
        </w:rPr>
        <w:t xml:space="preserve"> </w:t>
      </w:r>
      <w:r>
        <w:rPr>
          <w:spacing w:val="-2"/>
          <w:w w:val="106"/>
          <w:sz w:val="13"/>
        </w:rPr>
        <w:t>2</w:t>
      </w:r>
      <w:r>
        <w:rPr>
          <w:spacing w:val="-2"/>
          <w:w w:val="58"/>
          <w:sz w:val="13"/>
        </w:rPr>
        <w:t>:</w:t>
      </w:r>
      <w:r>
        <w:rPr>
          <w:spacing w:val="-2"/>
          <w:w w:val="106"/>
          <w:sz w:val="13"/>
        </w:rPr>
        <w:t>2</w:t>
      </w:r>
      <w:r>
        <w:rPr>
          <w:spacing w:val="1"/>
          <w:w w:val="107"/>
          <w:sz w:val="13"/>
        </w:rPr>
        <w:t>3</w:t>
      </w:r>
      <w:r>
        <w:rPr>
          <w:spacing w:val="1"/>
          <w:w w:val="120"/>
          <w:sz w:val="13"/>
        </w:rPr>
        <w:t>-</w:t>
      </w:r>
      <w:r>
        <w:rPr>
          <w:sz w:val="13"/>
        </w:rPr>
        <w:t>cv-00503-JLB-</w:t>
      </w:r>
      <w:r>
        <w:rPr>
          <w:w w:val="118"/>
          <w:sz w:val="13"/>
        </w:rPr>
        <w:t>N</w:t>
      </w:r>
      <w:r>
        <w:rPr>
          <w:w w:val="108"/>
          <w:sz w:val="13"/>
        </w:rPr>
        <w:t>P</w:t>
      </w:r>
      <w:r>
        <w:rPr>
          <w:w w:val="120"/>
          <w:sz w:val="13"/>
        </w:rPr>
        <w:t>M</w:t>
      </w:r>
      <w:r>
        <w:rPr>
          <w:spacing w:val="-2"/>
          <w:w w:val="54"/>
          <w:sz w:val="13"/>
        </w:rPr>
        <w:t>;</w:t>
      </w:r>
      <w:r>
        <w:rPr>
          <w:spacing w:val="21"/>
          <w:sz w:val="13"/>
        </w:rPr>
        <w:t xml:space="preserve"> </w:t>
      </w:r>
      <w:r>
        <w:rPr>
          <w:i/>
          <w:sz w:val="13"/>
        </w:rPr>
        <w:t>Zhang</w:t>
      </w:r>
      <w:r>
        <w:rPr>
          <w:i/>
          <w:spacing w:val="19"/>
          <w:sz w:val="13"/>
        </w:rPr>
        <w:t xml:space="preserve"> </w:t>
      </w:r>
      <w:r>
        <w:rPr>
          <w:i/>
          <w:sz w:val="13"/>
        </w:rPr>
        <w:t>v</w:t>
      </w:r>
      <w:r>
        <w:rPr>
          <w:i/>
          <w:spacing w:val="19"/>
          <w:sz w:val="13"/>
        </w:rPr>
        <w:t xml:space="preserve"> </w:t>
      </w:r>
      <w:r>
        <w:rPr>
          <w:i/>
          <w:sz w:val="13"/>
        </w:rPr>
        <w:t>Chen</w:t>
      </w:r>
      <w:r>
        <w:rPr>
          <w:i/>
          <w:spacing w:val="21"/>
          <w:sz w:val="13"/>
        </w:rPr>
        <w:t xml:space="preserve"> </w:t>
      </w:r>
      <w:r>
        <w:rPr>
          <w:sz w:val="13"/>
        </w:rPr>
        <w:t>[2024]</w:t>
      </w:r>
      <w:r>
        <w:rPr>
          <w:spacing w:val="21"/>
          <w:sz w:val="13"/>
        </w:rPr>
        <w:t xml:space="preserve"> </w:t>
      </w:r>
      <w:r>
        <w:rPr>
          <w:sz w:val="13"/>
        </w:rPr>
        <w:t>BCSC</w:t>
      </w:r>
      <w:r>
        <w:rPr>
          <w:spacing w:val="21"/>
          <w:sz w:val="13"/>
        </w:rPr>
        <w:t xml:space="preserve"> </w:t>
      </w:r>
      <w:r>
        <w:rPr>
          <w:spacing w:val="-2"/>
          <w:w w:val="108"/>
          <w:sz w:val="13"/>
        </w:rPr>
        <w:t>2</w:t>
      </w:r>
      <w:r>
        <w:rPr>
          <w:w w:val="120"/>
          <w:sz w:val="13"/>
        </w:rPr>
        <w:t>8</w:t>
      </w:r>
      <w:r>
        <w:rPr>
          <w:spacing w:val="4"/>
          <w:w w:val="112"/>
          <w:sz w:val="13"/>
        </w:rPr>
        <w:t>5</w:t>
      </w:r>
      <w:r>
        <w:rPr>
          <w:spacing w:val="-3"/>
          <w:w w:val="58"/>
          <w:sz w:val="13"/>
        </w:rPr>
        <w:t>.</w:t>
      </w:r>
    </w:p>
    <w:p w14:paraId="115BC7F4" w14:textId="77777777" w:rsidR="003E4A35" w:rsidRDefault="003E4A35">
      <w:pPr>
        <w:spacing w:line="254" w:lineRule="auto"/>
        <w:rPr>
          <w:sz w:val="13"/>
        </w:rPr>
        <w:sectPr w:rsidR="003E4A35">
          <w:pgSz w:w="11910" w:h="16840"/>
          <w:pgMar w:top="860" w:right="460" w:bottom="280" w:left="740" w:header="0" w:footer="0" w:gutter="0"/>
          <w:cols w:space="720"/>
        </w:sectPr>
      </w:pPr>
    </w:p>
    <w:p w14:paraId="09129CAF" w14:textId="77777777" w:rsidR="003E4A35" w:rsidRDefault="003E4A35">
      <w:pPr>
        <w:pStyle w:val="BodyText"/>
      </w:pPr>
    </w:p>
    <w:p w14:paraId="2A118C2A" w14:textId="77777777" w:rsidR="003E4A35" w:rsidRDefault="003E4A35">
      <w:pPr>
        <w:pStyle w:val="BodyText"/>
      </w:pPr>
    </w:p>
    <w:p w14:paraId="7E3AEFA3" w14:textId="77777777" w:rsidR="003E4A35" w:rsidRDefault="003E4A35">
      <w:pPr>
        <w:pStyle w:val="BodyText"/>
      </w:pPr>
    </w:p>
    <w:p w14:paraId="36082BE3" w14:textId="77777777" w:rsidR="003E4A35" w:rsidRDefault="003E4A35">
      <w:pPr>
        <w:pStyle w:val="BodyText"/>
      </w:pPr>
    </w:p>
    <w:p w14:paraId="72887E0D" w14:textId="77777777" w:rsidR="003E4A35" w:rsidRDefault="003E4A35">
      <w:pPr>
        <w:pStyle w:val="BodyText"/>
        <w:spacing w:before="7"/>
        <w:rPr>
          <w:sz w:val="17"/>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4501C03A" w14:textId="77777777">
        <w:trPr>
          <w:trHeight w:val="536"/>
        </w:trPr>
        <w:tc>
          <w:tcPr>
            <w:tcW w:w="3969" w:type="dxa"/>
            <w:shd w:val="clear" w:color="auto" w:fill="BFC5CF"/>
          </w:tcPr>
          <w:p w14:paraId="7958A9B6" w14:textId="77777777" w:rsidR="003E4A35" w:rsidRDefault="00EC59B1">
            <w:pPr>
              <w:pStyle w:val="TableParagraph"/>
              <w:spacing w:before="174"/>
              <w:rPr>
                <w:b/>
                <w:sz w:val="20"/>
              </w:rPr>
            </w:pPr>
            <w:r>
              <w:rPr>
                <w:b/>
                <w:spacing w:val="-2"/>
                <w:sz w:val="20"/>
              </w:rPr>
              <w:t>Opportunities</w:t>
            </w:r>
          </w:p>
        </w:tc>
        <w:tc>
          <w:tcPr>
            <w:tcW w:w="3969" w:type="dxa"/>
            <w:shd w:val="clear" w:color="auto" w:fill="BFC5CF"/>
          </w:tcPr>
          <w:p w14:paraId="5973A805" w14:textId="77777777" w:rsidR="003E4A35" w:rsidRDefault="00EC59B1">
            <w:pPr>
              <w:pStyle w:val="TableParagraph"/>
              <w:spacing w:before="174"/>
              <w:ind w:left="112"/>
              <w:rPr>
                <w:b/>
                <w:sz w:val="20"/>
              </w:rPr>
            </w:pPr>
            <w:r>
              <w:rPr>
                <w:b/>
                <w:spacing w:val="-2"/>
                <w:w w:val="105"/>
                <w:sz w:val="20"/>
              </w:rPr>
              <w:t>Risks</w:t>
            </w:r>
          </w:p>
        </w:tc>
      </w:tr>
      <w:tr w:rsidR="003E4A35" w14:paraId="4C070941" w14:textId="77777777">
        <w:trPr>
          <w:trHeight w:val="2311"/>
        </w:trPr>
        <w:tc>
          <w:tcPr>
            <w:tcW w:w="3969" w:type="dxa"/>
          </w:tcPr>
          <w:p w14:paraId="6F3846F0" w14:textId="77777777" w:rsidR="003E4A35" w:rsidRDefault="00EC59B1">
            <w:pPr>
              <w:pStyle w:val="TableParagraph"/>
              <w:numPr>
                <w:ilvl w:val="0"/>
                <w:numId w:val="106"/>
              </w:numPr>
              <w:tabs>
                <w:tab w:val="left" w:pos="510"/>
                <w:tab w:val="left" w:pos="511"/>
              </w:tabs>
              <w:spacing w:before="108" w:line="247" w:lineRule="auto"/>
              <w:ind w:right="509"/>
              <w:rPr>
                <w:sz w:val="20"/>
              </w:rPr>
            </w:pPr>
            <w:r>
              <w:rPr>
                <w:w w:val="105"/>
                <w:sz w:val="20"/>
              </w:rPr>
              <w:t>AI</w:t>
            </w:r>
            <w:r>
              <w:rPr>
                <w:spacing w:val="-8"/>
                <w:w w:val="105"/>
                <w:sz w:val="20"/>
              </w:rPr>
              <w:t xml:space="preserve"> </w:t>
            </w:r>
            <w:r>
              <w:rPr>
                <w:w w:val="105"/>
                <w:sz w:val="20"/>
              </w:rPr>
              <w:t>can</w:t>
            </w:r>
            <w:r>
              <w:rPr>
                <w:spacing w:val="-8"/>
                <w:w w:val="105"/>
                <w:sz w:val="20"/>
              </w:rPr>
              <w:t xml:space="preserve"> </w:t>
            </w:r>
            <w:r>
              <w:rPr>
                <w:w w:val="89"/>
                <w:sz w:val="20"/>
              </w:rPr>
              <w:t>i</w:t>
            </w:r>
            <w:r>
              <w:rPr>
                <w:w w:val="125"/>
                <w:sz w:val="20"/>
              </w:rPr>
              <w:t>d</w:t>
            </w:r>
            <w:r>
              <w:rPr>
                <w:w w:val="121"/>
                <w:sz w:val="20"/>
              </w:rPr>
              <w:t>e</w:t>
            </w:r>
            <w:r>
              <w:rPr>
                <w:w w:val="119"/>
                <w:sz w:val="20"/>
              </w:rPr>
              <w:t>n</w:t>
            </w:r>
            <w:r>
              <w:rPr>
                <w:w w:val="97"/>
                <w:sz w:val="20"/>
              </w:rPr>
              <w:t>t</w:t>
            </w:r>
            <w:r>
              <w:rPr>
                <w:w w:val="89"/>
                <w:sz w:val="20"/>
              </w:rPr>
              <w:t>i</w:t>
            </w:r>
            <w:r>
              <w:rPr>
                <w:w w:val="107"/>
                <w:sz w:val="20"/>
              </w:rPr>
              <w:t>f</w:t>
            </w:r>
            <w:r>
              <w:rPr>
                <w:w w:val="123"/>
                <w:sz w:val="20"/>
              </w:rPr>
              <w:t>y</w:t>
            </w:r>
            <w:r>
              <w:rPr>
                <w:w w:val="69"/>
                <w:sz w:val="20"/>
              </w:rPr>
              <w:t>,</w:t>
            </w:r>
            <w:r>
              <w:rPr>
                <w:spacing w:val="-7"/>
                <w:w w:val="104"/>
                <w:sz w:val="20"/>
              </w:rPr>
              <w:t xml:space="preserve"> </w:t>
            </w:r>
            <w:r>
              <w:rPr>
                <w:w w:val="105"/>
                <w:sz w:val="20"/>
              </w:rPr>
              <w:t>analyse</w:t>
            </w:r>
            <w:r>
              <w:rPr>
                <w:spacing w:val="-8"/>
                <w:w w:val="105"/>
                <w:sz w:val="20"/>
              </w:rPr>
              <w:t xml:space="preserve"> </w:t>
            </w:r>
            <w:r>
              <w:rPr>
                <w:w w:val="105"/>
                <w:sz w:val="20"/>
              </w:rPr>
              <w:t xml:space="preserve">and </w:t>
            </w:r>
            <w:r>
              <w:rPr>
                <w:spacing w:val="-2"/>
                <w:w w:val="105"/>
                <w:sz w:val="20"/>
              </w:rPr>
              <w:t>summarise</w:t>
            </w:r>
            <w:r>
              <w:rPr>
                <w:spacing w:val="-18"/>
                <w:w w:val="105"/>
                <w:sz w:val="20"/>
              </w:rPr>
              <w:t xml:space="preserve"> </w:t>
            </w:r>
            <w:r>
              <w:rPr>
                <w:spacing w:val="-2"/>
                <w:w w:val="105"/>
                <w:sz w:val="20"/>
              </w:rPr>
              <w:t>complex</w:t>
            </w:r>
            <w:r>
              <w:rPr>
                <w:spacing w:val="-17"/>
                <w:w w:val="105"/>
                <w:sz w:val="20"/>
              </w:rPr>
              <w:t xml:space="preserve"> </w:t>
            </w:r>
            <w:r>
              <w:rPr>
                <w:spacing w:val="-2"/>
                <w:w w:val="105"/>
                <w:sz w:val="20"/>
              </w:rPr>
              <w:t xml:space="preserve">information </w:t>
            </w:r>
            <w:r>
              <w:rPr>
                <w:w w:val="105"/>
                <w:sz w:val="20"/>
              </w:rPr>
              <w:t xml:space="preserve">much faster than a </w:t>
            </w:r>
            <w:r>
              <w:rPr>
                <w:spacing w:val="-1"/>
                <w:w w:val="112"/>
                <w:sz w:val="20"/>
              </w:rPr>
              <w:t>h</w:t>
            </w:r>
            <w:r>
              <w:rPr>
                <w:spacing w:val="-1"/>
                <w:w w:val="115"/>
                <w:sz w:val="20"/>
              </w:rPr>
              <w:t>u</w:t>
            </w:r>
            <w:r>
              <w:rPr>
                <w:spacing w:val="-1"/>
                <w:w w:val="117"/>
                <w:sz w:val="20"/>
              </w:rPr>
              <w:t>m</w:t>
            </w:r>
            <w:r>
              <w:rPr>
                <w:spacing w:val="-2"/>
                <w:w w:val="111"/>
                <w:sz w:val="20"/>
              </w:rPr>
              <w:t>a</w:t>
            </w:r>
            <w:r>
              <w:rPr>
                <w:w w:val="112"/>
                <w:sz w:val="20"/>
              </w:rPr>
              <w:t>n</w:t>
            </w:r>
            <w:r>
              <w:rPr>
                <w:w w:val="58"/>
                <w:sz w:val="20"/>
              </w:rPr>
              <w:t>.</w:t>
            </w:r>
          </w:p>
        </w:tc>
        <w:tc>
          <w:tcPr>
            <w:tcW w:w="3969" w:type="dxa"/>
          </w:tcPr>
          <w:p w14:paraId="5D06452B" w14:textId="77777777" w:rsidR="003E4A35" w:rsidRDefault="00EC59B1">
            <w:pPr>
              <w:pStyle w:val="TableParagraph"/>
              <w:numPr>
                <w:ilvl w:val="0"/>
                <w:numId w:val="105"/>
              </w:numPr>
              <w:tabs>
                <w:tab w:val="left" w:pos="509"/>
                <w:tab w:val="left" w:pos="510"/>
              </w:tabs>
              <w:spacing w:before="108"/>
              <w:ind w:hanging="398"/>
              <w:rPr>
                <w:sz w:val="20"/>
              </w:rPr>
            </w:pPr>
            <w:r>
              <w:rPr>
                <w:sz w:val="20"/>
              </w:rPr>
              <w:t>Errors</w:t>
            </w:r>
            <w:r>
              <w:rPr>
                <w:spacing w:val="-12"/>
                <w:sz w:val="20"/>
              </w:rPr>
              <w:t xml:space="preserve"> </w:t>
            </w:r>
            <w:r>
              <w:rPr>
                <w:sz w:val="20"/>
              </w:rPr>
              <w:t>or</w:t>
            </w:r>
            <w:r>
              <w:rPr>
                <w:spacing w:val="-11"/>
                <w:sz w:val="20"/>
              </w:rPr>
              <w:t xml:space="preserve"> </w:t>
            </w:r>
            <w:r>
              <w:rPr>
                <w:spacing w:val="-2"/>
                <w:w w:val="108"/>
                <w:sz w:val="20"/>
              </w:rPr>
              <w:t>h</w:t>
            </w:r>
            <w:r>
              <w:rPr>
                <w:spacing w:val="-3"/>
                <w:w w:val="101"/>
                <w:sz w:val="20"/>
              </w:rPr>
              <w:t>a</w:t>
            </w:r>
            <w:r>
              <w:rPr>
                <w:spacing w:val="-2"/>
                <w:w w:val="101"/>
                <w:sz w:val="20"/>
              </w:rPr>
              <w:t>l</w:t>
            </w:r>
            <w:r>
              <w:rPr>
                <w:spacing w:val="-3"/>
                <w:w w:val="104"/>
                <w:sz w:val="20"/>
              </w:rPr>
              <w:t>lu</w:t>
            </w:r>
            <w:r>
              <w:rPr>
                <w:spacing w:val="-3"/>
                <w:w w:val="114"/>
                <w:sz w:val="20"/>
              </w:rPr>
              <w:t>c</w:t>
            </w:r>
            <w:r>
              <w:rPr>
                <w:spacing w:val="-3"/>
                <w:w w:val="78"/>
                <w:sz w:val="20"/>
              </w:rPr>
              <w:t>i</w:t>
            </w:r>
            <w:r>
              <w:rPr>
                <w:spacing w:val="-2"/>
                <w:w w:val="108"/>
                <w:sz w:val="20"/>
              </w:rPr>
              <w:t>n</w:t>
            </w:r>
            <w:r>
              <w:rPr>
                <w:spacing w:val="-5"/>
                <w:w w:val="107"/>
                <w:sz w:val="20"/>
              </w:rPr>
              <w:t>a</w:t>
            </w:r>
            <w:r>
              <w:rPr>
                <w:spacing w:val="-2"/>
                <w:w w:val="86"/>
                <w:sz w:val="20"/>
              </w:rPr>
              <w:t>t</w:t>
            </w:r>
            <w:r>
              <w:rPr>
                <w:spacing w:val="-2"/>
                <w:w w:val="78"/>
                <w:sz w:val="20"/>
              </w:rPr>
              <w:t>i</w:t>
            </w:r>
            <w:r>
              <w:rPr>
                <w:spacing w:val="-2"/>
                <w:w w:val="113"/>
                <w:sz w:val="20"/>
              </w:rPr>
              <w:t>o</w:t>
            </w:r>
            <w:r>
              <w:rPr>
                <w:spacing w:val="-2"/>
                <w:w w:val="108"/>
                <w:sz w:val="20"/>
              </w:rPr>
              <w:t>n</w:t>
            </w:r>
            <w:r>
              <w:rPr>
                <w:spacing w:val="1"/>
                <w:w w:val="123"/>
                <w:sz w:val="20"/>
              </w:rPr>
              <w:t>s</w:t>
            </w:r>
            <w:r>
              <w:rPr>
                <w:spacing w:val="-1"/>
                <w:w w:val="54"/>
                <w:sz w:val="20"/>
              </w:rPr>
              <w:t>.</w:t>
            </w:r>
          </w:p>
          <w:p w14:paraId="549876AF" w14:textId="77777777" w:rsidR="003E4A35" w:rsidRDefault="00EC59B1">
            <w:pPr>
              <w:pStyle w:val="TableParagraph"/>
              <w:numPr>
                <w:ilvl w:val="0"/>
                <w:numId w:val="105"/>
              </w:numPr>
              <w:tabs>
                <w:tab w:val="left" w:pos="509"/>
                <w:tab w:val="left" w:pos="510"/>
              </w:tabs>
              <w:spacing w:before="121" w:line="247" w:lineRule="auto"/>
              <w:ind w:right="320"/>
              <w:rPr>
                <w:sz w:val="20"/>
              </w:rPr>
            </w:pPr>
            <w:r>
              <w:rPr>
                <w:sz w:val="20"/>
              </w:rPr>
              <w:t xml:space="preserve">Reduced access to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if specialist</w:t>
            </w:r>
            <w:r>
              <w:rPr>
                <w:spacing w:val="-15"/>
                <w:sz w:val="20"/>
              </w:rPr>
              <w:t xml:space="preserve"> </w:t>
            </w:r>
            <w:r>
              <w:rPr>
                <w:sz w:val="20"/>
              </w:rPr>
              <w:t>tools</w:t>
            </w:r>
            <w:r>
              <w:rPr>
                <w:spacing w:val="-15"/>
                <w:sz w:val="20"/>
              </w:rPr>
              <w:t xml:space="preserve"> </w:t>
            </w:r>
            <w:r>
              <w:rPr>
                <w:sz w:val="20"/>
              </w:rPr>
              <w:t>are</w:t>
            </w:r>
            <w:r>
              <w:rPr>
                <w:spacing w:val="-15"/>
                <w:sz w:val="20"/>
              </w:rPr>
              <w:t xml:space="preserve"> </w:t>
            </w:r>
            <w:r>
              <w:rPr>
                <w:sz w:val="20"/>
              </w:rPr>
              <w:t>cost</w:t>
            </w:r>
            <w:r>
              <w:rPr>
                <w:spacing w:val="-15"/>
                <w:sz w:val="20"/>
              </w:rPr>
              <w:t xml:space="preserve"> </w:t>
            </w:r>
            <w:r>
              <w:rPr>
                <w:sz w:val="20"/>
              </w:rPr>
              <w:t xml:space="preserve">prohibitive for small </w:t>
            </w:r>
            <w:r>
              <w:rPr>
                <w:w w:val="88"/>
                <w:sz w:val="20"/>
              </w:rPr>
              <w:t>fi</w:t>
            </w:r>
            <w:r>
              <w:rPr>
                <w:w w:val="102"/>
                <w:sz w:val="20"/>
              </w:rPr>
              <w:t>r</w:t>
            </w:r>
            <w:r>
              <w:rPr>
                <w:w w:val="122"/>
                <w:sz w:val="20"/>
              </w:rPr>
              <w:t>m</w:t>
            </w:r>
            <w:r>
              <w:rPr>
                <w:w w:val="132"/>
                <w:sz w:val="20"/>
              </w:rPr>
              <w:t>s</w:t>
            </w:r>
            <w:r>
              <w:rPr>
                <w:w w:val="67"/>
                <w:sz w:val="20"/>
              </w:rPr>
              <w:t>,</w:t>
            </w:r>
            <w:r>
              <w:rPr>
                <w:w w:val="99"/>
                <w:sz w:val="20"/>
              </w:rPr>
              <w:t xml:space="preserve"> </w:t>
            </w:r>
            <w:r>
              <w:rPr>
                <w:sz w:val="20"/>
              </w:rPr>
              <w:t xml:space="preserve">not-for-profit organisations and the </w:t>
            </w:r>
            <w:r>
              <w:rPr>
                <w:spacing w:val="-1"/>
                <w:w w:val="116"/>
                <w:sz w:val="20"/>
              </w:rPr>
              <w:t>p</w:t>
            </w:r>
            <w:r>
              <w:rPr>
                <w:spacing w:val="-1"/>
                <w:w w:val="114"/>
                <w:sz w:val="20"/>
              </w:rPr>
              <w:t>u</w:t>
            </w:r>
            <w:r>
              <w:rPr>
                <w:spacing w:val="-2"/>
                <w:w w:val="116"/>
                <w:sz w:val="20"/>
              </w:rPr>
              <w:t>b</w:t>
            </w:r>
            <w:r>
              <w:rPr>
                <w:w w:val="95"/>
                <w:sz w:val="20"/>
              </w:rPr>
              <w:t>l</w:t>
            </w:r>
            <w:r>
              <w:rPr>
                <w:spacing w:val="-1"/>
                <w:w w:val="81"/>
                <w:sz w:val="20"/>
              </w:rPr>
              <w:t>i</w:t>
            </w:r>
            <w:r>
              <w:rPr>
                <w:w w:val="117"/>
                <w:sz w:val="20"/>
              </w:rPr>
              <w:t>c</w:t>
            </w:r>
            <w:r>
              <w:rPr>
                <w:w w:val="57"/>
                <w:sz w:val="20"/>
              </w:rPr>
              <w:t>.</w:t>
            </w:r>
          </w:p>
          <w:p w14:paraId="780DFF46" w14:textId="77777777" w:rsidR="003E4A35" w:rsidRDefault="00EC59B1">
            <w:pPr>
              <w:pStyle w:val="TableParagraph"/>
              <w:numPr>
                <w:ilvl w:val="0"/>
                <w:numId w:val="105"/>
              </w:numPr>
              <w:tabs>
                <w:tab w:val="left" w:pos="510"/>
              </w:tabs>
              <w:spacing w:before="117" w:line="247" w:lineRule="auto"/>
              <w:ind w:right="269"/>
              <w:jc w:val="both"/>
              <w:rPr>
                <w:sz w:val="20"/>
              </w:rPr>
            </w:pPr>
            <w:r>
              <w:rPr>
                <w:sz w:val="20"/>
              </w:rPr>
              <w:t xml:space="preserve">Overreliance on AI may undermine </w:t>
            </w:r>
            <w:r>
              <w:rPr>
                <w:spacing w:val="-2"/>
                <w:sz w:val="20"/>
              </w:rPr>
              <w:t>the</w:t>
            </w:r>
            <w:r>
              <w:rPr>
                <w:spacing w:val="-13"/>
                <w:sz w:val="20"/>
              </w:rPr>
              <w:t xml:space="preserve"> </w:t>
            </w:r>
            <w:r>
              <w:rPr>
                <w:spacing w:val="-2"/>
                <w:sz w:val="20"/>
              </w:rPr>
              <w:t>training</w:t>
            </w:r>
            <w:r>
              <w:rPr>
                <w:spacing w:val="-13"/>
                <w:sz w:val="20"/>
              </w:rPr>
              <w:t xml:space="preserve"> </w:t>
            </w:r>
            <w:r>
              <w:rPr>
                <w:spacing w:val="-2"/>
                <w:sz w:val="20"/>
              </w:rPr>
              <w:t>of</w:t>
            </w:r>
            <w:r>
              <w:rPr>
                <w:spacing w:val="-13"/>
                <w:sz w:val="20"/>
              </w:rPr>
              <w:t xml:space="preserve"> </w:t>
            </w:r>
            <w:r>
              <w:rPr>
                <w:spacing w:val="-2"/>
                <w:sz w:val="20"/>
              </w:rPr>
              <w:t>junior</w:t>
            </w:r>
            <w:r>
              <w:rPr>
                <w:spacing w:val="-13"/>
                <w:sz w:val="20"/>
              </w:rPr>
              <w:t xml:space="preserve"> </w:t>
            </w:r>
            <w:r>
              <w:rPr>
                <w:spacing w:val="-2"/>
                <w:sz w:val="20"/>
              </w:rPr>
              <w:t>court</w:t>
            </w:r>
            <w:r>
              <w:rPr>
                <w:spacing w:val="-13"/>
                <w:sz w:val="20"/>
              </w:rPr>
              <w:t xml:space="preserve"> </w:t>
            </w:r>
            <w:r>
              <w:rPr>
                <w:spacing w:val="-2"/>
                <w:sz w:val="20"/>
              </w:rPr>
              <w:t>staff</w:t>
            </w:r>
            <w:r>
              <w:rPr>
                <w:spacing w:val="-13"/>
                <w:sz w:val="20"/>
              </w:rPr>
              <w:t xml:space="preserve"> </w:t>
            </w:r>
            <w:r>
              <w:rPr>
                <w:spacing w:val="-2"/>
                <w:sz w:val="20"/>
              </w:rPr>
              <w:t xml:space="preserve">and </w:t>
            </w:r>
            <w:r>
              <w:rPr>
                <w:sz w:val="20"/>
              </w:rPr>
              <w:t>junior</w:t>
            </w:r>
            <w:r>
              <w:rPr>
                <w:spacing w:val="-8"/>
                <w:sz w:val="20"/>
              </w:rPr>
              <w:t xml:space="preserve"> </w:t>
            </w:r>
            <w:r>
              <w:rPr>
                <w:spacing w:val="3"/>
                <w:w w:val="91"/>
                <w:sz w:val="20"/>
              </w:rPr>
              <w:t>l</w:t>
            </w:r>
            <w:r>
              <w:rPr>
                <w:spacing w:val="-6"/>
                <w:w w:val="106"/>
                <w:sz w:val="20"/>
              </w:rPr>
              <w:t>a</w:t>
            </w:r>
            <w:r>
              <w:rPr>
                <w:spacing w:val="5"/>
                <w:w w:val="111"/>
                <w:sz w:val="20"/>
              </w:rPr>
              <w:t>w</w:t>
            </w:r>
            <w:r>
              <w:rPr>
                <w:spacing w:val="-5"/>
                <w:w w:val="111"/>
                <w:sz w:val="20"/>
              </w:rPr>
              <w:t>y</w:t>
            </w:r>
            <w:r>
              <w:rPr>
                <w:w w:val="109"/>
                <w:sz w:val="20"/>
              </w:rPr>
              <w:t>e</w:t>
            </w:r>
            <w:r>
              <w:rPr>
                <w:spacing w:val="-1"/>
                <w:w w:val="92"/>
                <w:sz w:val="20"/>
              </w:rPr>
              <w:t>r</w:t>
            </w:r>
            <w:r>
              <w:rPr>
                <w:spacing w:val="3"/>
                <w:w w:val="122"/>
                <w:sz w:val="20"/>
              </w:rPr>
              <w:t>s</w:t>
            </w:r>
            <w:r>
              <w:rPr>
                <w:spacing w:val="1"/>
                <w:w w:val="53"/>
                <w:sz w:val="20"/>
              </w:rPr>
              <w:t>.</w:t>
            </w:r>
          </w:p>
        </w:tc>
      </w:tr>
    </w:tbl>
    <w:p w14:paraId="44FAE0F3" w14:textId="77777777" w:rsidR="003E4A35" w:rsidRDefault="003E4A35">
      <w:pPr>
        <w:pStyle w:val="BodyText"/>
      </w:pPr>
    </w:p>
    <w:p w14:paraId="6794980D" w14:textId="77777777" w:rsidR="003E4A35" w:rsidRDefault="003E4A35">
      <w:pPr>
        <w:pStyle w:val="BodyText"/>
        <w:spacing w:before="2"/>
        <w:rPr>
          <w:sz w:val="17"/>
        </w:rPr>
      </w:pPr>
    </w:p>
    <w:p w14:paraId="4A9A1964" w14:textId="77777777" w:rsidR="003E4A35" w:rsidRDefault="00EC59B1">
      <w:pPr>
        <w:pStyle w:val="Heading4"/>
        <w:spacing w:before="101"/>
      </w:pPr>
      <w:r>
        <w:rPr>
          <w:spacing w:val="-2"/>
          <w:w w:val="105"/>
        </w:rPr>
        <w:t>Engaging</w:t>
      </w:r>
      <w:r>
        <w:rPr>
          <w:spacing w:val="-10"/>
          <w:w w:val="105"/>
        </w:rPr>
        <w:t xml:space="preserve"> </w:t>
      </w:r>
      <w:r>
        <w:rPr>
          <w:spacing w:val="-2"/>
          <w:w w:val="105"/>
        </w:rPr>
        <w:t>and</w:t>
      </w:r>
      <w:r>
        <w:rPr>
          <w:spacing w:val="-9"/>
          <w:w w:val="105"/>
        </w:rPr>
        <w:t xml:space="preserve"> </w:t>
      </w:r>
      <w:r>
        <w:rPr>
          <w:spacing w:val="-2"/>
          <w:w w:val="105"/>
        </w:rPr>
        <w:t>triaging</w:t>
      </w:r>
      <w:r>
        <w:rPr>
          <w:spacing w:val="-9"/>
          <w:w w:val="105"/>
        </w:rPr>
        <w:t xml:space="preserve"> </w:t>
      </w:r>
      <w:r>
        <w:rPr>
          <w:spacing w:val="-2"/>
          <w:w w:val="105"/>
        </w:rPr>
        <w:t>potential</w:t>
      </w:r>
      <w:r>
        <w:rPr>
          <w:spacing w:val="-9"/>
          <w:w w:val="105"/>
        </w:rPr>
        <w:t xml:space="preserve"> </w:t>
      </w:r>
      <w:r>
        <w:rPr>
          <w:spacing w:val="-2"/>
          <w:w w:val="105"/>
        </w:rPr>
        <w:t>court</w:t>
      </w:r>
      <w:r>
        <w:rPr>
          <w:spacing w:val="-10"/>
          <w:w w:val="105"/>
        </w:rPr>
        <w:t xml:space="preserve"> </w:t>
      </w:r>
      <w:r>
        <w:rPr>
          <w:spacing w:val="-4"/>
          <w:w w:val="105"/>
        </w:rPr>
        <w:t>users</w:t>
      </w:r>
    </w:p>
    <w:p w14:paraId="14CCF609" w14:textId="77777777" w:rsidR="003E4A35" w:rsidRDefault="00EC59B1">
      <w:pPr>
        <w:pStyle w:val="ListParagraph"/>
        <w:numPr>
          <w:ilvl w:val="1"/>
          <w:numId w:val="121"/>
        </w:numPr>
        <w:tabs>
          <w:tab w:val="left" w:pos="1642"/>
        </w:tabs>
        <w:spacing w:before="141" w:line="247" w:lineRule="auto"/>
        <w:ind w:right="1646"/>
        <w:jc w:val="both"/>
        <w:rPr>
          <w:sz w:val="20"/>
        </w:rPr>
      </w:pPr>
      <w:r>
        <w:rPr>
          <w:sz w:val="20"/>
        </w:rPr>
        <w:t>AI</w:t>
      </w:r>
      <w:r>
        <w:rPr>
          <w:spacing w:val="-1"/>
          <w:sz w:val="20"/>
        </w:rPr>
        <w:t xml:space="preserve"> </w:t>
      </w:r>
      <w:r>
        <w:rPr>
          <w:sz w:val="20"/>
        </w:rPr>
        <w:t>offers</w:t>
      </w:r>
      <w:r>
        <w:rPr>
          <w:spacing w:val="-1"/>
          <w:sz w:val="20"/>
        </w:rPr>
        <w:t xml:space="preserve"> </w:t>
      </w:r>
      <w:r>
        <w:rPr>
          <w:sz w:val="20"/>
        </w:rPr>
        <w:t>new</w:t>
      </w:r>
      <w:r>
        <w:rPr>
          <w:spacing w:val="-1"/>
          <w:sz w:val="20"/>
        </w:rPr>
        <w:t xml:space="preserve"> </w:t>
      </w:r>
      <w:r>
        <w:rPr>
          <w:sz w:val="20"/>
        </w:rPr>
        <w:t>opportunities</w:t>
      </w:r>
      <w:r>
        <w:rPr>
          <w:spacing w:val="-1"/>
          <w:sz w:val="20"/>
        </w:rPr>
        <w:t xml:space="preserve"> </w:t>
      </w:r>
      <w:r>
        <w:rPr>
          <w:sz w:val="20"/>
        </w:rPr>
        <w:t>to</w:t>
      </w:r>
      <w:r>
        <w:rPr>
          <w:spacing w:val="-1"/>
          <w:sz w:val="20"/>
        </w:rPr>
        <w:t xml:space="preserve"> </w:t>
      </w:r>
      <w:r>
        <w:rPr>
          <w:sz w:val="20"/>
        </w:rPr>
        <w:t>engage</w:t>
      </w:r>
      <w:r>
        <w:rPr>
          <w:spacing w:val="-1"/>
          <w:sz w:val="20"/>
        </w:rPr>
        <w:t xml:space="preserve"> </w:t>
      </w:r>
      <w:r>
        <w:rPr>
          <w:sz w:val="20"/>
        </w:rPr>
        <w:t>court</w:t>
      </w:r>
      <w:r>
        <w:rPr>
          <w:spacing w:val="-1"/>
          <w:sz w:val="20"/>
        </w:rPr>
        <w:t xml:space="preserve"> </w:t>
      </w:r>
      <w:r>
        <w:rPr>
          <w:sz w:val="20"/>
        </w:rPr>
        <w:t>and</w:t>
      </w:r>
      <w:r>
        <w:rPr>
          <w:spacing w:val="-1"/>
          <w:sz w:val="20"/>
        </w:rPr>
        <w:t xml:space="preserve"> </w:t>
      </w:r>
      <w:r>
        <w:rPr>
          <w:sz w:val="20"/>
        </w:rPr>
        <w:t>tribunal</w:t>
      </w:r>
      <w:r>
        <w:rPr>
          <w:spacing w:val="-1"/>
          <w:sz w:val="20"/>
        </w:rPr>
        <w:t xml:space="preserve"> </w:t>
      </w:r>
      <w:r>
        <w:rPr>
          <w:spacing w:val="-2"/>
          <w:w w:val="108"/>
          <w:sz w:val="20"/>
        </w:rPr>
        <w:t>u</w:t>
      </w:r>
      <w:r>
        <w:rPr>
          <w:spacing w:val="-2"/>
          <w:w w:val="120"/>
          <w:sz w:val="20"/>
        </w:rPr>
        <w:t>s</w:t>
      </w:r>
      <w:r>
        <w:rPr>
          <w:spacing w:val="-1"/>
          <w:w w:val="107"/>
          <w:sz w:val="20"/>
        </w:rPr>
        <w:t>e</w:t>
      </w:r>
      <w:r>
        <w:rPr>
          <w:spacing w:val="-2"/>
          <w:w w:val="90"/>
          <w:sz w:val="20"/>
        </w:rPr>
        <w:t>r</w:t>
      </w:r>
      <w:r>
        <w:rPr>
          <w:spacing w:val="2"/>
          <w:w w:val="120"/>
          <w:sz w:val="20"/>
        </w:rPr>
        <w:t>s</w:t>
      </w:r>
      <w:r>
        <w:rPr>
          <w:w w:val="51"/>
          <w:sz w:val="20"/>
        </w:rPr>
        <w:t>.</w:t>
      </w:r>
      <w:r>
        <w:rPr>
          <w:spacing w:val="-1"/>
          <w:w w:val="99"/>
          <w:sz w:val="20"/>
        </w:rPr>
        <w:t xml:space="preserve"> </w:t>
      </w:r>
      <w:r>
        <w:rPr>
          <w:sz w:val="20"/>
        </w:rPr>
        <w:t>AI-powered</w:t>
      </w:r>
      <w:r>
        <w:rPr>
          <w:spacing w:val="-1"/>
          <w:sz w:val="20"/>
        </w:rPr>
        <w:t xml:space="preserve"> </w:t>
      </w:r>
      <w:r>
        <w:rPr>
          <w:sz w:val="20"/>
        </w:rPr>
        <w:t>virtual court</w:t>
      </w:r>
      <w:r>
        <w:rPr>
          <w:spacing w:val="-3"/>
          <w:sz w:val="20"/>
        </w:rPr>
        <w:t xml:space="preserve"> </w:t>
      </w:r>
      <w:r>
        <w:rPr>
          <w:sz w:val="20"/>
        </w:rPr>
        <w:t>assistants</w:t>
      </w:r>
      <w:r>
        <w:rPr>
          <w:spacing w:val="-3"/>
          <w:sz w:val="20"/>
        </w:rPr>
        <w:t xml:space="preserve"> </w:t>
      </w:r>
      <w:r>
        <w:rPr>
          <w:sz w:val="20"/>
        </w:rPr>
        <w:t>could</w:t>
      </w:r>
      <w:r>
        <w:rPr>
          <w:spacing w:val="-3"/>
          <w:sz w:val="20"/>
        </w:rPr>
        <w:t xml:space="preserve"> </w:t>
      </w:r>
      <w:r>
        <w:rPr>
          <w:sz w:val="20"/>
        </w:rPr>
        <w:t>provide</w:t>
      </w:r>
      <w:r>
        <w:rPr>
          <w:spacing w:val="-3"/>
          <w:sz w:val="20"/>
        </w:rPr>
        <w:t xml:space="preserve"> </w:t>
      </w:r>
      <w:r>
        <w:rPr>
          <w:sz w:val="20"/>
        </w:rPr>
        <w:t>people</w:t>
      </w:r>
      <w:r>
        <w:rPr>
          <w:spacing w:val="-3"/>
          <w:sz w:val="20"/>
        </w:rPr>
        <w:t xml:space="preserve"> </w:t>
      </w:r>
      <w:r>
        <w:rPr>
          <w:sz w:val="20"/>
        </w:rPr>
        <w:t>with</w:t>
      </w:r>
      <w:r>
        <w:rPr>
          <w:spacing w:val="-3"/>
          <w:sz w:val="20"/>
        </w:rPr>
        <w:t xml:space="preserve"> </w:t>
      </w:r>
      <w:r>
        <w:rPr>
          <w:w w:val="81"/>
          <w:sz w:val="20"/>
        </w:rPr>
        <w:t>i</w:t>
      </w:r>
      <w:r>
        <w:rPr>
          <w:w w:val="116"/>
          <w:sz w:val="20"/>
        </w:rPr>
        <w:t>mm</w:t>
      </w:r>
      <w:r>
        <w:rPr>
          <w:w w:val="113"/>
          <w:sz w:val="20"/>
        </w:rPr>
        <w:t>e</w:t>
      </w:r>
      <w:r>
        <w:rPr>
          <w:w w:val="117"/>
          <w:sz w:val="20"/>
        </w:rPr>
        <w:t>d</w:t>
      </w:r>
      <w:r>
        <w:rPr>
          <w:w w:val="81"/>
          <w:sz w:val="20"/>
        </w:rPr>
        <w:t>i</w:t>
      </w:r>
      <w:r>
        <w:rPr>
          <w:w w:val="110"/>
          <w:sz w:val="20"/>
        </w:rPr>
        <w:t>a</w:t>
      </w:r>
      <w:r>
        <w:rPr>
          <w:w w:val="89"/>
          <w:sz w:val="20"/>
        </w:rPr>
        <w:t>t</w:t>
      </w:r>
      <w:r>
        <w:rPr>
          <w:w w:val="113"/>
          <w:sz w:val="20"/>
        </w:rPr>
        <w:t>e</w:t>
      </w:r>
      <w:r>
        <w:rPr>
          <w:w w:val="61"/>
          <w:sz w:val="20"/>
        </w:rPr>
        <w:t>,</w:t>
      </w:r>
      <w:r>
        <w:rPr>
          <w:spacing w:val="-2"/>
          <w:w w:val="99"/>
          <w:sz w:val="20"/>
        </w:rPr>
        <w:t xml:space="preserve"> </w:t>
      </w:r>
      <w:r>
        <w:rPr>
          <w:sz w:val="20"/>
        </w:rPr>
        <w:t>accessible</w:t>
      </w:r>
      <w:r>
        <w:rPr>
          <w:spacing w:val="-3"/>
          <w:sz w:val="20"/>
        </w:rPr>
        <w:t xml:space="preserve"> </w:t>
      </w:r>
      <w:r>
        <w:rPr>
          <w:sz w:val="20"/>
        </w:rPr>
        <w:t>information</w:t>
      </w:r>
      <w:r>
        <w:rPr>
          <w:spacing w:val="-3"/>
          <w:sz w:val="20"/>
        </w:rPr>
        <w:t xml:space="preserve"> </w:t>
      </w:r>
      <w:r>
        <w:rPr>
          <w:sz w:val="20"/>
        </w:rPr>
        <w:t xml:space="preserve">and guidance about how the court </w:t>
      </w:r>
      <w:r>
        <w:rPr>
          <w:spacing w:val="-5"/>
          <w:w w:val="111"/>
          <w:sz w:val="20"/>
        </w:rPr>
        <w:t>w</w:t>
      </w:r>
      <w:r>
        <w:rPr>
          <w:w w:val="112"/>
          <w:sz w:val="20"/>
        </w:rPr>
        <w:t>o</w:t>
      </w:r>
      <w:r>
        <w:rPr>
          <w:spacing w:val="-1"/>
          <w:w w:val="92"/>
          <w:sz w:val="20"/>
        </w:rPr>
        <w:t>r</w:t>
      </w:r>
      <w:r>
        <w:rPr>
          <w:spacing w:val="1"/>
          <w:w w:val="106"/>
          <w:sz w:val="20"/>
        </w:rPr>
        <w:t>k</w:t>
      </w:r>
      <w:r>
        <w:rPr>
          <w:spacing w:val="3"/>
          <w:w w:val="122"/>
          <w:sz w:val="20"/>
        </w:rPr>
        <w:t>s</w:t>
      </w:r>
      <w:r>
        <w:rPr>
          <w:spacing w:val="1"/>
          <w:w w:val="53"/>
          <w:sz w:val="20"/>
        </w:rPr>
        <w:t>.</w:t>
      </w:r>
    </w:p>
    <w:p w14:paraId="16076F8B" w14:textId="77777777" w:rsidR="003E4A35" w:rsidRDefault="00EC59B1">
      <w:pPr>
        <w:pStyle w:val="ListParagraph"/>
        <w:numPr>
          <w:ilvl w:val="1"/>
          <w:numId w:val="121"/>
        </w:numPr>
        <w:tabs>
          <w:tab w:val="left" w:pos="1640"/>
          <w:tab w:val="left" w:pos="1641"/>
        </w:tabs>
        <w:spacing w:before="122" w:line="247" w:lineRule="auto"/>
        <w:ind w:right="1317"/>
        <w:rPr>
          <w:sz w:val="11"/>
        </w:rPr>
      </w:pPr>
      <w:r>
        <w:rPr>
          <w:w w:val="105"/>
          <w:sz w:val="20"/>
        </w:rPr>
        <w:t>Natural</w:t>
      </w:r>
      <w:r>
        <w:rPr>
          <w:spacing w:val="-18"/>
          <w:w w:val="105"/>
          <w:sz w:val="20"/>
        </w:rPr>
        <w:t xml:space="preserve"> </w:t>
      </w:r>
      <w:r>
        <w:rPr>
          <w:w w:val="105"/>
          <w:sz w:val="20"/>
        </w:rPr>
        <w:t>language</w:t>
      </w:r>
      <w:r>
        <w:rPr>
          <w:spacing w:val="-17"/>
          <w:w w:val="105"/>
          <w:sz w:val="20"/>
        </w:rPr>
        <w:t xml:space="preserve"> </w:t>
      </w:r>
      <w:r>
        <w:rPr>
          <w:w w:val="105"/>
          <w:sz w:val="20"/>
        </w:rPr>
        <w:t>processing</w:t>
      </w:r>
      <w:r>
        <w:rPr>
          <w:spacing w:val="-17"/>
          <w:w w:val="105"/>
          <w:sz w:val="20"/>
        </w:rPr>
        <w:t xml:space="preserve"> </w:t>
      </w:r>
      <w:r>
        <w:rPr>
          <w:w w:val="93"/>
          <w:sz w:val="20"/>
        </w:rPr>
        <w:t>t</w:t>
      </w:r>
      <w:r>
        <w:rPr>
          <w:w w:val="120"/>
          <w:sz w:val="20"/>
        </w:rPr>
        <w:t>oo</w:t>
      </w:r>
      <w:r>
        <w:rPr>
          <w:w w:val="99"/>
          <w:sz w:val="20"/>
        </w:rPr>
        <w:t>l</w:t>
      </w:r>
      <w:r>
        <w:rPr>
          <w:w w:val="130"/>
          <w:sz w:val="20"/>
        </w:rPr>
        <w:t>s</w:t>
      </w:r>
      <w:r>
        <w:rPr>
          <w:w w:val="65"/>
          <w:sz w:val="20"/>
        </w:rPr>
        <w:t>,</w:t>
      </w:r>
      <w:r>
        <w:rPr>
          <w:spacing w:val="-16"/>
          <w:w w:val="104"/>
          <w:sz w:val="20"/>
        </w:rPr>
        <w:t xml:space="preserve"> </w:t>
      </w:r>
      <w:r>
        <w:rPr>
          <w:w w:val="105"/>
          <w:sz w:val="20"/>
        </w:rPr>
        <w:t>including</w:t>
      </w:r>
      <w:r>
        <w:rPr>
          <w:spacing w:val="-17"/>
          <w:w w:val="105"/>
          <w:sz w:val="20"/>
        </w:rPr>
        <w:t xml:space="preserve"> </w:t>
      </w:r>
      <w:r>
        <w:rPr>
          <w:spacing w:val="-1"/>
          <w:w w:val="118"/>
          <w:sz w:val="20"/>
        </w:rPr>
        <w:t>c</w:t>
      </w:r>
      <w:r>
        <w:rPr>
          <w:w w:val="112"/>
          <w:sz w:val="20"/>
        </w:rPr>
        <w:t>h</w:t>
      </w:r>
      <w:r>
        <w:rPr>
          <w:spacing w:val="-3"/>
          <w:w w:val="111"/>
          <w:sz w:val="20"/>
        </w:rPr>
        <w:t>a</w:t>
      </w:r>
      <w:r>
        <w:rPr>
          <w:w w:val="90"/>
          <w:sz w:val="20"/>
        </w:rPr>
        <w:t>t</w:t>
      </w:r>
      <w:r>
        <w:rPr>
          <w:w w:val="117"/>
          <w:sz w:val="20"/>
        </w:rPr>
        <w:t>b</w:t>
      </w:r>
      <w:r>
        <w:rPr>
          <w:spacing w:val="-2"/>
          <w:w w:val="117"/>
          <w:sz w:val="20"/>
        </w:rPr>
        <w:t>o</w:t>
      </w:r>
      <w:r>
        <w:rPr>
          <w:spacing w:val="3"/>
          <w:w w:val="90"/>
          <w:sz w:val="20"/>
        </w:rPr>
        <w:t>t</w:t>
      </w:r>
      <w:r>
        <w:rPr>
          <w:spacing w:val="1"/>
          <w:w w:val="127"/>
          <w:sz w:val="20"/>
        </w:rPr>
        <w:t>s</w:t>
      </w:r>
      <w:r>
        <w:rPr>
          <w:spacing w:val="1"/>
          <w:w w:val="62"/>
          <w:sz w:val="20"/>
        </w:rPr>
        <w:t>,</w:t>
      </w:r>
      <w:r>
        <w:rPr>
          <w:spacing w:val="-15"/>
          <w:w w:val="104"/>
          <w:sz w:val="20"/>
        </w:rPr>
        <w:t xml:space="preserve"> </w:t>
      </w:r>
      <w:r>
        <w:rPr>
          <w:w w:val="105"/>
          <w:sz w:val="20"/>
        </w:rPr>
        <w:t>can</w:t>
      </w:r>
      <w:r>
        <w:rPr>
          <w:spacing w:val="-18"/>
          <w:w w:val="105"/>
          <w:sz w:val="20"/>
        </w:rPr>
        <w:t xml:space="preserve"> </w:t>
      </w:r>
      <w:r>
        <w:rPr>
          <w:w w:val="105"/>
          <w:sz w:val="20"/>
        </w:rPr>
        <w:t>support</w:t>
      </w:r>
      <w:r>
        <w:rPr>
          <w:spacing w:val="-17"/>
          <w:w w:val="105"/>
          <w:sz w:val="20"/>
        </w:rPr>
        <w:t xml:space="preserve"> </w:t>
      </w:r>
      <w:r>
        <w:rPr>
          <w:w w:val="105"/>
          <w:sz w:val="20"/>
        </w:rPr>
        <w:t>court</w:t>
      </w:r>
      <w:r>
        <w:rPr>
          <w:spacing w:val="-17"/>
          <w:w w:val="105"/>
          <w:sz w:val="20"/>
        </w:rPr>
        <w:t xml:space="preserve"> </w:t>
      </w:r>
      <w:r>
        <w:rPr>
          <w:spacing w:val="-3"/>
          <w:w w:val="101"/>
          <w:sz w:val="20"/>
        </w:rPr>
        <w:t>f</w:t>
      </w:r>
      <w:r>
        <w:rPr>
          <w:spacing w:val="-1"/>
          <w:w w:val="116"/>
          <w:sz w:val="20"/>
        </w:rPr>
        <w:t>u</w:t>
      </w:r>
      <w:r>
        <w:rPr>
          <w:spacing w:val="-1"/>
          <w:w w:val="113"/>
          <w:sz w:val="20"/>
        </w:rPr>
        <w:t>n</w:t>
      </w:r>
      <w:r>
        <w:rPr>
          <w:spacing w:val="-2"/>
          <w:w w:val="119"/>
          <w:sz w:val="20"/>
        </w:rPr>
        <w:t>c</w:t>
      </w:r>
      <w:r>
        <w:rPr>
          <w:spacing w:val="-1"/>
          <w:w w:val="91"/>
          <w:sz w:val="20"/>
        </w:rPr>
        <w:t>t</w:t>
      </w:r>
      <w:r>
        <w:rPr>
          <w:spacing w:val="-1"/>
          <w:w w:val="83"/>
          <w:sz w:val="20"/>
        </w:rPr>
        <w:t>i</w:t>
      </w:r>
      <w:r>
        <w:rPr>
          <w:spacing w:val="-1"/>
          <w:w w:val="118"/>
          <w:sz w:val="20"/>
        </w:rPr>
        <w:t>o</w:t>
      </w:r>
      <w:r>
        <w:rPr>
          <w:spacing w:val="-1"/>
          <w:w w:val="113"/>
          <w:sz w:val="20"/>
        </w:rPr>
        <w:t>n</w:t>
      </w:r>
      <w:r>
        <w:rPr>
          <w:spacing w:val="2"/>
          <w:w w:val="128"/>
          <w:sz w:val="20"/>
        </w:rPr>
        <w:t>s</w:t>
      </w:r>
      <w:r>
        <w:rPr>
          <w:w w:val="59"/>
          <w:sz w:val="20"/>
        </w:rPr>
        <w:t>.</w:t>
      </w:r>
      <w:r>
        <w:rPr>
          <w:spacing w:val="-1"/>
          <w:w w:val="104"/>
          <w:sz w:val="20"/>
        </w:rPr>
        <w:t xml:space="preserve"> </w:t>
      </w:r>
      <w:r>
        <w:rPr>
          <w:w w:val="105"/>
          <w:sz w:val="20"/>
        </w:rPr>
        <w:t>Chatbots</w:t>
      </w:r>
      <w:r>
        <w:rPr>
          <w:spacing w:val="-20"/>
          <w:w w:val="105"/>
          <w:sz w:val="20"/>
        </w:rPr>
        <w:t xml:space="preserve"> </w:t>
      </w:r>
      <w:r>
        <w:rPr>
          <w:w w:val="105"/>
          <w:sz w:val="20"/>
        </w:rPr>
        <w:t>can</w:t>
      </w:r>
      <w:r>
        <w:rPr>
          <w:spacing w:val="-17"/>
          <w:w w:val="105"/>
          <w:sz w:val="20"/>
        </w:rPr>
        <w:t xml:space="preserve"> </w:t>
      </w:r>
      <w:r>
        <w:rPr>
          <w:w w:val="105"/>
          <w:sz w:val="20"/>
        </w:rPr>
        <w:t>mimic</w:t>
      </w:r>
      <w:r>
        <w:rPr>
          <w:spacing w:val="-17"/>
          <w:w w:val="105"/>
          <w:sz w:val="20"/>
        </w:rPr>
        <w:t xml:space="preserve"> </w:t>
      </w:r>
      <w:r>
        <w:rPr>
          <w:w w:val="105"/>
          <w:sz w:val="20"/>
        </w:rPr>
        <w:t>human</w:t>
      </w:r>
      <w:r>
        <w:rPr>
          <w:spacing w:val="-17"/>
          <w:w w:val="105"/>
          <w:sz w:val="20"/>
        </w:rPr>
        <w:t xml:space="preserve"> </w:t>
      </w:r>
      <w:r>
        <w:rPr>
          <w:w w:val="105"/>
          <w:sz w:val="20"/>
        </w:rPr>
        <w:t>conversation</w:t>
      </w:r>
      <w:r>
        <w:rPr>
          <w:spacing w:val="-17"/>
          <w:w w:val="105"/>
          <w:sz w:val="20"/>
        </w:rPr>
        <w:t xml:space="preserve"> </w:t>
      </w:r>
      <w:r>
        <w:rPr>
          <w:w w:val="105"/>
          <w:sz w:val="20"/>
        </w:rPr>
        <w:t>through</w:t>
      </w:r>
      <w:r>
        <w:rPr>
          <w:spacing w:val="-17"/>
          <w:w w:val="105"/>
          <w:sz w:val="20"/>
        </w:rPr>
        <w:t xml:space="preserve"> </w:t>
      </w:r>
      <w:r>
        <w:rPr>
          <w:w w:val="105"/>
          <w:sz w:val="20"/>
        </w:rPr>
        <w:t>text</w:t>
      </w:r>
      <w:r>
        <w:rPr>
          <w:spacing w:val="-17"/>
          <w:w w:val="105"/>
          <w:sz w:val="20"/>
        </w:rPr>
        <w:t xml:space="preserve"> </w:t>
      </w:r>
      <w:r>
        <w:rPr>
          <w:w w:val="105"/>
          <w:sz w:val="20"/>
        </w:rPr>
        <w:t>or</w:t>
      </w:r>
      <w:r>
        <w:rPr>
          <w:spacing w:val="-17"/>
          <w:w w:val="105"/>
          <w:sz w:val="20"/>
        </w:rPr>
        <w:t xml:space="preserve"> </w:t>
      </w:r>
      <w:r>
        <w:rPr>
          <w:w w:val="105"/>
          <w:sz w:val="20"/>
        </w:rPr>
        <w:t>voice</w:t>
      </w:r>
      <w:r>
        <w:rPr>
          <w:spacing w:val="-17"/>
          <w:w w:val="105"/>
          <w:sz w:val="20"/>
        </w:rPr>
        <w:t xml:space="preserve"> </w:t>
      </w:r>
      <w:r>
        <w:rPr>
          <w:spacing w:val="-1"/>
          <w:w w:val="85"/>
          <w:sz w:val="20"/>
        </w:rPr>
        <w:t>i</w:t>
      </w:r>
      <w:r>
        <w:rPr>
          <w:spacing w:val="-2"/>
          <w:w w:val="115"/>
          <w:sz w:val="20"/>
        </w:rPr>
        <w:t>n</w:t>
      </w:r>
      <w:r>
        <w:rPr>
          <w:spacing w:val="-3"/>
          <w:w w:val="93"/>
          <w:sz w:val="20"/>
        </w:rPr>
        <w:t>t</w:t>
      </w:r>
      <w:r>
        <w:rPr>
          <w:w w:val="117"/>
          <w:sz w:val="20"/>
        </w:rPr>
        <w:t>e</w:t>
      </w:r>
      <w:r>
        <w:rPr>
          <w:spacing w:val="-1"/>
          <w:sz w:val="20"/>
        </w:rPr>
        <w:t>r</w:t>
      </w:r>
      <w:r>
        <w:rPr>
          <w:spacing w:val="-1"/>
          <w:w w:val="114"/>
          <w:sz w:val="20"/>
        </w:rPr>
        <w:t>a</w:t>
      </w:r>
      <w:r>
        <w:rPr>
          <w:spacing w:val="-1"/>
          <w:w w:val="121"/>
          <w:sz w:val="20"/>
        </w:rPr>
        <w:t>c</w:t>
      </w:r>
      <w:r>
        <w:rPr>
          <w:w w:val="93"/>
          <w:sz w:val="20"/>
        </w:rPr>
        <w:t>t</w:t>
      </w:r>
      <w:r>
        <w:rPr>
          <w:w w:val="85"/>
          <w:sz w:val="20"/>
        </w:rPr>
        <w:t>i</w:t>
      </w:r>
      <w:r>
        <w:rPr>
          <w:w w:val="120"/>
          <w:sz w:val="20"/>
        </w:rPr>
        <w:t>o</w:t>
      </w:r>
      <w:r>
        <w:rPr>
          <w:w w:val="115"/>
          <w:sz w:val="20"/>
        </w:rPr>
        <w:t>n</w:t>
      </w:r>
      <w:r>
        <w:rPr>
          <w:spacing w:val="3"/>
          <w:w w:val="130"/>
          <w:sz w:val="20"/>
        </w:rPr>
        <w:t>s</w:t>
      </w:r>
      <w:r>
        <w:rPr>
          <w:spacing w:val="-2"/>
          <w:w w:val="61"/>
          <w:sz w:val="20"/>
        </w:rPr>
        <w:t>.</w:t>
      </w:r>
      <w:r>
        <w:rPr>
          <w:spacing w:val="6"/>
          <w:w w:val="108"/>
          <w:position w:val="7"/>
          <w:sz w:val="11"/>
        </w:rPr>
        <w:t>1</w:t>
      </w:r>
      <w:r>
        <w:rPr>
          <w:spacing w:val="1"/>
          <w:w w:val="108"/>
          <w:position w:val="7"/>
          <w:sz w:val="11"/>
        </w:rPr>
        <w:t>4</w:t>
      </w:r>
      <w:r>
        <w:rPr>
          <w:spacing w:val="-1"/>
          <w:w w:val="104"/>
          <w:position w:val="7"/>
          <w:sz w:val="11"/>
        </w:rPr>
        <w:t xml:space="preserve"> </w:t>
      </w:r>
      <w:r>
        <w:rPr>
          <w:w w:val="105"/>
          <w:sz w:val="20"/>
        </w:rPr>
        <w:t>Some chatbots</w:t>
      </w:r>
      <w:r>
        <w:rPr>
          <w:spacing w:val="-18"/>
          <w:w w:val="105"/>
          <w:sz w:val="20"/>
        </w:rPr>
        <w:t xml:space="preserve"> </w:t>
      </w:r>
      <w:r>
        <w:rPr>
          <w:w w:val="105"/>
          <w:sz w:val="20"/>
        </w:rPr>
        <w:t>use</w:t>
      </w:r>
      <w:r>
        <w:rPr>
          <w:spacing w:val="-17"/>
          <w:w w:val="105"/>
          <w:sz w:val="20"/>
        </w:rPr>
        <w:t xml:space="preserve"> </w:t>
      </w:r>
      <w:r>
        <w:rPr>
          <w:w w:val="105"/>
          <w:sz w:val="20"/>
        </w:rPr>
        <w:t>large</w:t>
      </w:r>
      <w:r>
        <w:rPr>
          <w:spacing w:val="-17"/>
          <w:w w:val="105"/>
          <w:sz w:val="20"/>
        </w:rPr>
        <w:t xml:space="preserve"> </w:t>
      </w:r>
      <w:r>
        <w:rPr>
          <w:w w:val="105"/>
          <w:sz w:val="20"/>
        </w:rPr>
        <w:t>language</w:t>
      </w:r>
      <w:r>
        <w:rPr>
          <w:spacing w:val="-17"/>
          <w:w w:val="105"/>
          <w:sz w:val="20"/>
        </w:rPr>
        <w:t xml:space="preserve"> </w:t>
      </w:r>
      <w:r>
        <w:rPr>
          <w:w w:val="105"/>
          <w:sz w:val="20"/>
        </w:rPr>
        <w:t>models</w:t>
      </w:r>
      <w:r>
        <w:rPr>
          <w:spacing w:val="-17"/>
          <w:w w:val="105"/>
          <w:sz w:val="20"/>
        </w:rPr>
        <w:t xml:space="preserve"> </w:t>
      </w:r>
      <w:r>
        <w:rPr>
          <w:w w:val="105"/>
          <w:sz w:val="20"/>
        </w:rPr>
        <w:t>and</w:t>
      </w:r>
      <w:r>
        <w:rPr>
          <w:spacing w:val="-17"/>
          <w:w w:val="105"/>
          <w:sz w:val="20"/>
        </w:rPr>
        <w:t xml:space="preserve"> </w:t>
      </w:r>
      <w:r>
        <w:rPr>
          <w:w w:val="105"/>
          <w:sz w:val="20"/>
        </w:rPr>
        <w:t>generative</w:t>
      </w:r>
      <w:r>
        <w:rPr>
          <w:spacing w:val="-17"/>
          <w:w w:val="105"/>
          <w:sz w:val="20"/>
        </w:rPr>
        <w:t xml:space="preserve"> </w:t>
      </w:r>
      <w:r>
        <w:rPr>
          <w:w w:val="105"/>
          <w:sz w:val="20"/>
        </w:rPr>
        <w:t>AI</w:t>
      </w:r>
      <w:r>
        <w:rPr>
          <w:spacing w:val="-17"/>
          <w:w w:val="105"/>
          <w:sz w:val="20"/>
        </w:rPr>
        <w:t xml:space="preserve"> </w:t>
      </w:r>
      <w:r>
        <w:rPr>
          <w:w w:val="105"/>
          <w:sz w:val="20"/>
        </w:rPr>
        <w:t>to</w:t>
      </w:r>
      <w:r>
        <w:rPr>
          <w:spacing w:val="-17"/>
          <w:w w:val="105"/>
          <w:sz w:val="20"/>
        </w:rPr>
        <w:t xml:space="preserve"> </w:t>
      </w:r>
      <w:r>
        <w:rPr>
          <w:w w:val="105"/>
          <w:sz w:val="20"/>
        </w:rPr>
        <w:t>generate</w:t>
      </w:r>
      <w:r>
        <w:rPr>
          <w:spacing w:val="-17"/>
          <w:w w:val="105"/>
          <w:sz w:val="20"/>
        </w:rPr>
        <w:t xml:space="preserve"> </w:t>
      </w:r>
      <w:r>
        <w:rPr>
          <w:w w:val="105"/>
          <w:sz w:val="20"/>
        </w:rPr>
        <w:t>content</w:t>
      </w:r>
      <w:r>
        <w:rPr>
          <w:spacing w:val="-17"/>
          <w:w w:val="105"/>
          <w:sz w:val="20"/>
        </w:rPr>
        <w:t xml:space="preserve"> </w:t>
      </w:r>
      <w:r>
        <w:rPr>
          <w:w w:val="105"/>
          <w:sz w:val="20"/>
        </w:rPr>
        <w:t>based</w:t>
      </w:r>
      <w:r>
        <w:rPr>
          <w:spacing w:val="-17"/>
          <w:w w:val="105"/>
          <w:sz w:val="20"/>
        </w:rPr>
        <w:t xml:space="preserve"> </w:t>
      </w:r>
      <w:r>
        <w:rPr>
          <w:w w:val="105"/>
          <w:sz w:val="20"/>
        </w:rPr>
        <w:t xml:space="preserve">on </w:t>
      </w:r>
      <w:r>
        <w:rPr>
          <w:spacing w:val="-2"/>
          <w:w w:val="85"/>
          <w:sz w:val="20"/>
        </w:rPr>
        <w:t>i</w:t>
      </w:r>
      <w:r>
        <w:rPr>
          <w:spacing w:val="-1"/>
          <w:w w:val="118"/>
          <w:sz w:val="20"/>
        </w:rPr>
        <w:t>np</w:t>
      </w:r>
      <w:r>
        <w:rPr>
          <w:spacing w:val="-3"/>
          <w:w w:val="118"/>
          <w:sz w:val="20"/>
        </w:rPr>
        <w:t>u</w:t>
      </w:r>
      <w:r>
        <w:rPr>
          <w:spacing w:val="2"/>
          <w:w w:val="93"/>
          <w:sz w:val="20"/>
        </w:rPr>
        <w:t>t</w:t>
      </w:r>
      <w:r>
        <w:rPr>
          <w:spacing w:val="2"/>
          <w:w w:val="130"/>
          <w:sz w:val="20"/>
        </w:rPr>
        <w:t>s</w:t>
      </w:r>
      <w:r>
        <w:rPr>
          <w:spacing w:val="-3"/>
          <w:w w:val="61"/>
          <w:sz w:val="20"/>
        </w:rPr>
        <w:t>.</w:t>
      </w:r>
      <w:r>
        <w:rPr>
          <w:spacing w:val="4"/>
          <w:w w:val="108"/>
          <w:position w:val="7"/>
          <w:sz w:val="11"/>
        </w:rPr>
        <w:t>1</w:t>
      </w:r>
      <w:r>
        <w:rPr>
          <w:w w:val="108"/>
          <w:position w:val="7"/>
          <w:sz w:val="11"/>
        </w:rPr>
        <w:t>5</w:t>
      </w:r>
      <w:r>
        <w:rPr>
          <w:spacing w:val="18"/>
          <w:w w:val="105"/>
          <w:position w:val="7"/>
          <w:sz w:val="11"/>
        </w:rPr>
        <w:t xml:space="preserve"> </w:t>
      </w:r>
      <w:r>
        <w:rPr>
          <w:w w:val="105"/>
          <w:sz w:val="20"/>
        </w:rPr>
        <w:t>Chatbots</w:t>
      </w:r>
      <w:r>
        <w:rPr>
          <w:spacing w:val="-13"/>
          <w:w w:val="105"/>
          <w:sz w:val="20"/>
        </w:rPr>
        <w:t xml:space="preserve"> </w:t>
      </w:r>
      <w:r>
        <w:rPr>
          <w:w w:val="105"/>
          <w:sz w:val="20"/>
        </w:rPr>
        <w:t>trained</w:t>
      </w:r>
      <w:r>
        <w:rPr>
          <w:spacing w:val="-13"/>
          <w:w w:val="105"/>
          <w:sz w:val="20"/>
        </w:rPr>
        <w:t xml:space="preserve"> </w:t>
      </w:r>
      <w:r>
        <w:rPr>
          <w:w w:val="105"/>
          <w:sz w:val="20"/>
        </w:rPr>
        <w:t>on</w:t>
      </w:r>
      <w:r>
        <w:rPr>
          <w:spacing w:val="-13"/>
          <w:w w:val="105"/>
          <w:sz w:val="20"/>
        </w:rPr>
        <w:t xml:space="preserve"> </w:t>
      </w:r>
      <w:r>
        <w:rPr>
          <w:w w:val="105"/>
          <w:sz w:val="20"/>
        </w:rPr>
        <w:t>court</w:t>
      </w:r>
      <w:r>
        <w:rPr>
          <w:spacing w:val="-13"/>
          <w:w w:val="105"/>
          <w:sz w:val="20"/>
        </w:rPr>
        <w:t xml:space="preserve"> </w:t>
      </w:r>
      <w:r>
        <w:rPr>
          <w:w w:val="105"/>
          <w:sz w:val="20"/>
        </w:rPr>
        <w:t>procedures</w:t>
      </w:r>
      <w:r>
        <w:rPr>
          <w:spacing w:val="-13"/>
          <w:w w:val="105"/>
          <w:sz w:val="20"/>
        </w:rPr>
        <w:t xml:space="preserve"> </w:t>
      </w:r>
      <w:r>
        <w:rPr>
          <w:w w:val="105"/>
          <w:sz w:val="20"/>
        </w:rPr>
        <w:t>and</w:t>
      </w:r>
      <w:r>
        <w:rPr>
          <w:spacing w:val="-13"/>
          <w:w w:val="105"/>
          <w:sz w:val="20"/>
        </w:rPr>
        <w:t xml:space="preserve"> </w:t>
      </w:r>
      <w:r>
        <w:rPr>
          <w:w w:val="105"/>
          <w:sz w:val="20"/>
        </w:rPr>
        <w:t>guidance</w:t>
      </w:r>
      <w:r>
        <w:rPr>
          <w:spacing w:val="-13"/>
          <w:w w:val="105"/>
          <w:sz w:val="20"/>
        </w:rPr>
        <w:t xml:space="preserve"> </w:t>
      </w:r>
      <w:r>
        <w:rPr>
          <w:w w:val="105"/>
          <w:sz w:val="20"/>
        </w:rPr>
        <w:t>could</w:t>
      </w:r>
      <w:r>
        <w:rPr>
          <w:spacing w:val="-13"/>
          <w:w w:val="105"/>
          <w:sz w:val="20"/>
        </w:rPr>
        <w:t xml:space="preserve"> </w:t>
      </w:r>
      <w:r>
        <w:rPr>
          <w:w w:val="105"/>
          <w:sz w:val="20"/>
        </w:rPr>
        <w:t>provide</w:t>
      </w:r>
      <w:r>
        <w:rPr>
          <w:spacing w:val="-13"/>
          <w:w w:val="105"/>
          <w:sz w:val="20"/>
        </w:rPr>
        <w:t xml:space="preserve"> </w:t>
      </w:r>
      <w:r>
        <w:rPr>
          <w:w w:val="105"/>
          <w:sz w:val="20"/>
        </w:rPr>
        <w:t xml:space="preserve">people </w:t>
      </w:r>
      <w:r>
        <w:rPr>
          <w:spacing w:val="-2"/>
          <w:w w:val="105"/>
          <w:sz w:val="20"/>
        </w:rPr>
        <w:t>with</w:t>
      </w:r>
      <w:r>
        <w:rPr>
          <w:spacing w:val="-10"/>
          <w:w w:val="105"/>
          <w:sz w:val="20"/>
        </w:rPr>
        <w:t xml:space="preserve"> </w:t>
      </w:r>
      <w:r>
        <w:rPr>
          <w:spacing w:val="-2"/>
          <w:w w:val="105"/>
          <w:sz w:val="20"/>
        </w:rPr>
        <w:t>general</w:t>
      </w:r>
      <w:r>
        <w:rPr>
          <w:spacing w:val="-10"/>
          <w:w w:val="105"/>
          <w:sz w:val="20"/>
        </w:rPr>
        <w:t xml:space="preserve"> </w:t>
      </w:r>
      <w:r>
        <w:rPr>
          <w:spacing w:val="-2"/>
          <w:w w:val="105"/>
          <w:sz w:val="20"/>
        </w:rPr>
        <w:t>information</w:t>
      </w:r>
      <w:r>
        <w:rPr>
          <w:spacing w:val="-10"/>
          <w:w w:val="105"/>
          <w:sz w:val="20"/>
        </w:rPr>
        <w:t xml:space="preserve"> </w:t>
      </w:r>
      <w:r>
        <w:rPr>
          <w:spacing w:val="-2"/>
          <w:w w:val="105"/>
          <w:sz w:val="20"/>
        </w:rPr>
        <w:t>about</w:t>
      </w:r>
      <w:r>
        <w:rPr>
          <w:spacing w:val="-10"/>
          <w:w w:val="105"/>
          <w:sz w:val="20"/>
        </w:rPr>
        <w:t xml:space="preserve"> </w:t>
      </w:r>
      <w:r>
        <w:rPr>
          <w:spacing w:val="-2"/>
          <w:w w:val="105"/>
          <w:sz w:val="20"/>
        </w:rPr>
        <w:t>court</w:t>
      </w:r>
      <w:r>
        <w:rPr>
          <w:spacing w:val="-10"/>
          <w:w w:val="105"/>
          <w:sz w:val="20"/>
        </w:rPr>
        <w:t xml:space="preserve"> </w:t>
      </w:r>
      <w:r>
        <w:rPr>
          <w:spacing w:val="-2"/>
          <w:w w:val="105"/>
          <w:sz w:val="20"/>
        </w:rPr>
        <w:t>processes</w:t>
      </w:r>
      <w:r>
        <w:rPr>
          <w:spacing w:val="-10"/>
          <w:w w:val="105"/>
          <w:sz w:val="20"/>
        </w:rPr>
        <w:t xml:space="preserve"> </w:t>
      </w:r>
      <w:r>
        <w:rPr>
          <w:spacing w:val="-2"/>
          <w:w w:val="105"/>
          <w:sz w:val="20"/>
        </w:rPr>
        <w:t>and</w:t>
      </w:r>
      <w:r>
        <w:rPr>
          <w:spacing w:val="-10"/>
          <w:w w:val="105"/>
          <w:sz w:val="20"/>
        </w:rPr>
        <w:t xml:space="preserve"> </w:t>
      </w:r>
      <w:r>
        <w:rPr>
          <w:spacing w:val="-2"/>
          <w:w w:val="95"/>
          <w:sz w:val="20"/>
        </w:rPr>
        <w:t>t</w:t>
      </w:r>
      <w:r>
        <w:rPr>
          <w:spacing w:val="-2"/>
          <w:w w:val="87"/>
          <w:sz w:val="20"/>
        </w:rPr>
        <w:t>i</w:t>
      </w:r>
      <w:r>
        <w:rPr>
          <w:spacing w:val="-2"/>
          <w:w w:val="122"/>
          <w:sz w:val="20"/>
        </w:rPr>
        <w:t>m</w:t>
      </w:r>
      <w:r>
        <w:rPr>
          <w:spacing w:val="-2"/>
          <w:w w:val="119"/>
          <w:sz w:val="20"/>
        </w:rPr>
        <w:t>e</w:t>
      </w:r>
      <w:r>
        <w:rPr>
          <w:spacing w:val="-2"/>
          <w:w w:val="101"/>
          <w:sz w:val="20"/>
        </w:rPr>
        <w:t>l</w:t>
      </w:r>
      <w:r>
        <w:rPr>
          <w:spacing w:val="-2"/>
          <w:w w:val="87"/>
          <w:sz w:val="20"/>
        </w:rPr>
        <w:t>i</w:t>
      </w:r>
      <w:r>
        <w:rPr>
          <w:spacing w:val="-2"/>
          <w:w w:val="117"/>
          <w:sz w:val="20"/>
        </w:rPr>
        <w:t>n</w:t>
      </w:r>
      <w:r>
        <w:rPr>
          <w:spacing w:val="-2"/>
          <w:w w:val="119"/>
          <w:sz w:val="20"/>
        </w:rPr>
        <w:t>e</w:t>
      </w:r>
      <w:r>
        <w:rPr>
          <w:spacing w:val="-2"/>
          <w:w w:val="132"/>
          <w:sz w:val="20"/>
        </w:rPr>
        <w:t>s</w:t>
      </w:r>
      <w:r>
        <w:rPr>
          <w:spacing w:val="-2"/>
          <w:w w:val="67"/>
          <w:sz w:val="20"/>
        </w:rPr>
        <w:t>,</w:t>
      </w:r>
      <w:r>
        <w:rPr>
          <w:spacing w:val="-10"/>
          <w:w w:val="104"/>
          <w:sz w:val="20"/>
        </w:rPr>
        <w:t xml:space="preserve"> </w:t>
      </w:r>
      <w:r>
        <w:rPr>
          <w:spacing w:val="-2"/>
          <w:w w:val="105"/>
          <w:sz w:val="20"/>
        </w:rPr>
        <w:t>advice</w:t>
      </w:r>
      <w:r>
        <w:rPr>
          <w:spacing w:val="-10"/>
          <w:w w:val="105"/>
          <w:sz w:val="20"/>
        </w:rPr>
        <w:t xml:space="preserve"> </w:t>
      </w:r>
      <w:r>
        <w:rPr>
          <w:spacing w:val="-2"/>
          <w:w w:val="105"/>
          <w:sz w:val="20"/>
        </w:rPr>
        <w:t>on</w:t>
      </w:r>
      <w:r>
        <w:rPr>
          <w:spacing w:val="-10"/>
          <w:w w:val="105"/>
          <w:sz w:val="20"/>
        </w:rPr>
        <w:t xml:space="preserve"> </w:t>
      </w:r>
      <w:r>
        <w:rPr>
          <w:spacing w:val="-2"/>
          <w:w w:val="105"/>
          <w:sz w:val="20"/>
        </w:rPr>
        <w:t>preparing procedural</w:t>
      </w:r>
      <w:r>
        <w:rPr>
          <w:spacing w:val="-9"/>
          <w:w w:val="105"/>
          <w:sz w:val="20"/>
        </w:rPr>
        <w:t xml:space="preserve"> </w:t>
      </w:r>
      <w:r>
        <w:rPr>
          <w:spacing w:val="-3"/>
          <w:w w:val="114"/>
          <w:sz w:val="20"/>
        </w:rPr>
        <w:t>d</w:t>
      </w:r>
      <w:r>
        <w:rPr>
          <w:spacing w:val="-2"/>
          <w:w w:val="113"/>
          <w:sz w:val="20"/>
        </w:rPr>
        <w:t>o</w:t>
      </w:r>
      <w:r>
        <w:rPr>
          <w:spacing w:val="-4"/>
          <w:w w:val="114"/>
          <w:sz w:val="20"/>
        </w:rPr>
        <w:t>c</w:t>
      </w:r>
      <w:r>
        <w:rPr>
          <w:spacing w:val="-2"/>
          <w:w w:val="111"/>
          <w:sz w:val="20"/>
        </w:rPr>
        <w:t>u</w:t>
      </w:r>
      <w:r>
        <w:rPr>
          <w:spacing w:val="-2"/>
          <w:w w:val="113"/>
          <w:sz w:val="20"/>
        </w:rPr>
        <w:t>m</w:t>
      </w:r>
      <w:r>
        <w:rPr>
          <w:spacing w:val="-2"/>
          <w:w w:val="110"/>
          <w:sz w:val="20"/>
        </w:rPr>
        <w:t>e</w:t>
      </w:r>
      <w:r>
        <w:rPr>
          <w:spacing w:val="-4"/>
          <w:w w:val="108"/>
          <w:sz w:val="20"/>
        </w:rPr>
        <w:t>n</w:t>
      </w:r>
      <w:r>
        <w:rPr>
          <w:spacing w:val="1"/>
          <w:w w:val="86"/>
          <w:sz w:val="20"/>
        </w:rPr>
        <w:t>t</w:t>
      </w:r>
      <w:r>
        <w:rPr>
          <w:spacing w:val="-1"/>
          <w:w w:val="123"/>
          <w:sz w:val="20"/>
        </w:rPr>
        <w:t>s</w:t>
      </w:r>
      <w:r>
        <w:rPr>
          <w:spacing w:val="-1"/>
          <w:w w:val="58"/>
          <w:sz w:val="20"/>
        </w:rPr>
        <w:t>,</w:t>
      </w:r>
      <w:r>
        <w:rPr>
          <w:spacing w:val="-9"/>
          <w:w w:val="105"/>
          <w:sz w:val="20"/>
        </w:rPr>
        <w:t xml:space="preserve"> </w:t>
      </w:r>
      <w:r>
        <w:rPr>
          <w:spacing w:val="-2"/>
          <w:w w:val="105"/>
          <w:sz w:val="20"/>
        </w:rPr>
        <w:t>or</w:t>
      </w:r>
      <w:r>
        <w:rPr>
          <w:spacing w:val="-9"/>
          <w:w w:val="105"/>
          <w:sz w:val="20"/>
        </w:rPr>
        <w:t xml:space="preserve"> </w:t>
      </w:r>
      <w:r>
        <w:rPr>
          <w:spacing w:val="-2"/>
          <w:w w:val="105"/>
          <w:sz w:val="20"/>
        </w:rPr>
        <w:t>information</w:t>
      </w:r>
      <w:r>
        <w:rPr>
          <w:spacing w:val="-9"/>
          <w:w w:val="105"/>
          <w:sz w:val="20"/>
        </w:rPr>
        <w:t xml:space="preserve"> </w:t>
      </w:r>
      <w:r>
        <w:rPr>
          <w:spacing w:val="-2"/>
          <w:w w:val="105"/>
          <w:sz w:val="20"/>
        </w:rPr>
        <w:t>about</w:t>
      </w:r>
      <w:r>
        <w:rPr>
          <w:spacing w:val="-9"/>
          <w:w w:val="105"/>
          <w:sz w:val="20"/>
        </w:rPr>
        <w:t xml:space="preserve"> </w:t>
      </w:r>
      <w:r>
        <w:rPr>
          <w:spacing w:val="-2"/>
          <w:w w:val="105"/>
          <w:sz w:val="20"/>
        </w:rPr>
        <w:t>where</w:t>
      </w:r>
      <w:r>
        <w:rPr>
          <w:spacing w:val="-9"/>
          <w:w w:val="105"/>
          <w:sz w:val="20"/>
        </w:rPr>
        <w:t xml:space="preserve"> </w:t>
      </w:r>
      <w:r>
        <w:rPr>
          <w:spacing w:val="-2"/>
          <w:w w:val="105"/>
          <w:sz w:val="20"/>
        </w:rPr>
        <w:t>to</w:t>
      </w:r>
      <w:r>
        <w:rPr>
          <w:spacing w:val="-9"/>
          <w:w w:val="105"/>
          <w:sz w:val="20"/>
        </w:rPr>
        <w:t xml:space="preserve"> </w:t>
      </w:r>
      <w:r>
        <w:rPr>
          <w:spacing w:val="-2"/>
          <w:w w:val="105"/>
          <w:sz w:val="20"/>
        </w:rPr>
        <w:t>go</w:t>
      </w:r>
      <w:r>
        <w:rPr>
          <w:spacing w:val="-9"/>
          <w:w w:val="105"/>
          <w:sz w:val="20"/>
        </w:rPr>
        <w:t xml:space="preserve"> </w:t>
      </w:r>
      <w:r>
        <w:rPr>
          <w:spacing w:val="-2"/>
          <w:w w:val="116"/>
          <w:sz w:val="20"/>
        </w:rPr>
        <w:t>n</w:t>
      </w:r>
      <w:r>
        <w:rPr>
          <w:spacing w:val="-2"/>
          <w:w w:val="118"/>
          <w:sz w:val="20"/>
        </w:rPr>
        <w:t>e</w:t>
      </w:r>
      <w:r>
        <w:rPr>
          <w:spacing w:val="-2"/>
          <w:w w:val="110"/>
          <w:sz w:val="20"/>
        </w:rPr>
        <w:t>x</w:t>
      </w:r>
      <w:r>
        <w:rPr>
          <w:spacing w:val="-2"/>
          <w:w w:val="94"/>
          <w:sz w:val="20"/>
        </w:rPr>
        <w:t>t</w:t>
      </w:r>
      <w:r>
        <w:rPr>
          <w:spacing w:val="-2"/>
          <w:w w:val="62"/>
          <w:sz w:val="20"/>
        </w:rPr>
        <w:t>.</w:t>
      </w:r>
      <w:r>
        <w:rPr>
          <w:spacing w:val="-2"/>
          <w:w w:val="115"/>
          <w:position w:val="7"/>
          <w:sz w:val="11"/>
        </w:rPr>
        <w:t>16</w:t>
      </w:r>
    </w:p>
    <w:p w14:paraId="364EEAC8" w14:textId="77777777" w:rsidR="003E4A35" w:rsidRDefault="00EC59B1">
      <w:pPr>
        <w:pStyle w:val="ListParagraph"/>
        <w:numPr>
          <w:ilvl w:val="1"/>
          <w:numId w:val="121"/>
        </w:numPr>
        <w:tabs>
          <w:tab w:val="left" w:pos="1641"/>
          <w:tab w:val="left" w:pos="1642"/>
        </w:tabs>
        <w:spacing w:before="125" w:line="247" w:lineRule="auto"/>
        <w:ind w:right="1513"/>
        <w:rPr>
          <w:sz w:val="20"/>
        </w:rPr>
      </w:pPr>
      <w:r>
        <w:rPr>
          <w:sz w:val="20"/>
        </w:rPr>
        <w:t xml:space="preserve">AI chatbots can assist with language </w:t>
      </w:r>
      <w:r>
        <w:rPr>
          <w:w w:val="89"/>
          <w:sz w:val="20"/>
        </w:rPr>
        <w:t>t</w:t>
      </w:r>
      <w:r>
        <w:rPr>
          <w:spacing w:val="-1"/>
          <w:w w:val="96"/>
          <w:sz w:val="20"/>
        </w:rPr>
        <w:t>r</w:t>
      </w:r>
      <w:r>
        <w:rPr>
          <w:spacing w:val="-1"/>
          <w:w w:val="110"/>
          <w:sz w:val="20"/>
        </w:rPr>
        <w:t>a</w:t>
      </w:r>
      <w:r>
        <w:rPr>
          <w:w w:val="111"/>
          <w:sz w:val="20"/>
        </w:rPr>
        <w:t>n</w:t>
      </w:r>
      <w:r>
        <w:rPr>
          <w:spacing w:val="-1"/>
          <w:w w:val="126"/>
          <w:sz w:val="20"/>
        </w:rPr>
        <w:t>s</w:t>
      </w:r>
      <w:r>
        <w:rPr>
          <w:spacing w:val="3"/>
          <w:w w:val="95"/>
          <w:sz w:val="20"/>
        </w:rPr>
        <w:t>l</w:t>
      </w:r>
      <w:r>
        <w:rPr>
          <w:spacing w:val="-3"/>
          <w:w w:val="110"/>
          <w:sz w:val="20"/>
        </w:rPr>
        <w:t>a</w:t>
      </w:r>
      <w:r>
        <w:rPr>
          <w:w w:val="89"/>
          <w:sz w:val="20"/>
        </w:rPr>
        <w:t>t</w:t>
      </w:r>
      <w:r>
        <w:rPr>
          <w:w w:val="81"/>
          <w:sz w:val="20"/>
        </w:rPr>
        <w:t>i</w:t>
      </w:r>
      <w:r>
        <w:rPr>
          <w:w w:val="116"/>
          <w:sz w:val="20"/>
        </w:rPr>
        <w:t>o</w:t>
      </w:r>
      <w:r>
        <w:rPr>
          <w:w w:val="111"/>
          <w:sz w:val="20"/>
        </w:rPr>
        <w:t>n</w:t>
      </w:r>
      <w:r>
        <w:rPr>
          <w:spacing w:val="1"/>
          <w:w w:val="61"/>
          <w:sz w:val="20"/>
        </w:rPr>
        <w:t>,</w:t>
      </w:r>
      <w:r>
        <w:rPr>
          <w:spacing w:val="-1"/>
          <w:w w:val="99"/>
          <w:sz w:val="20"/>
        </w:rPr>
        <w:t xml:space="preserve"> </w:t>
      </w:r>
      <w:r>
        <w:rPr>
          <w:sz w:val="20"/>
        </w:rPr>
        <w:t xml:space="preserve">providing support for marginalised communities with low literacy skills or with hearing or sight impairments (see discussion on transcription and translation tools from </w:t>
      </w:r>
      <w:r>
        <w:rPr>
          <w:w w:val="122"/>
          <w:sz w:val="20"/>
        </w:rPr>
        <w:t>4</w:t>
      </w:r>
      <w:r>
        <w:rPr>
          <w:w w:val="70"/>
          <w:sz w:val="20"/>
        </w:rPr>
        <w:t>.</w:t>
      </w:r>
      <w:r>
        <w:rPr>
          <w:w w:val="122"/>
          <w:sz w:val="20"/>
        </w:rPr>
        <w:t>4</w:t>
      </w:r>
      <w:r>
        <w:rPr>
          <w:w w:val="121"/>
          <w:sz w:val="20"/>
        </w:rPr>
        <w:t>3</w:t>
      </w:r>
      <w:r>
        <w:rPr>
          <w:w w:val="91"/>
          <w:sz w:val="20"/>
        </w:rPr>
        <w:t>)</w:t>
      </w:r>
      <w:r>
        <w:rPr>
          <w:w w:val="70"/>
          <w:sz w:val="20"/>
        </w:rPr>
        <w:t>.</w:t>
      </w:r>
    </w:p>
    <w:p w14:paraId="0C91D8D8" w14:textId="77777777" w:rsidR="003E4A35" w:rsidRDefault="00EC59B1">
      <w:pPr>
        <w:pStyle w:val="ListParagraph"/>
        <w:numPr>
          <w:ilvl w:val="1"/>
          <w:numId w:val="121"/>
        </w:numPr>
        <w:tabs>
          <w:tab w:val="left" w:pos="1640"/>
          <w:tab w:val="left" w:pos="1641"/>
        </w:tabs>
        <w:spacing w:before="122" w:line="247" w:lineRule="auto"/>
        <w:ind w:left="1640" w:right="1351"/>
        <w:rPr>
          <w:sz w:val="20"/>
        </w:rPr>
      </w:pPr>
      <w:r>
        <w:rPr>
          <w:sz w:val="20"/>
        </w:rPr>
        <w:t xml:space="preserve">In </w:t>
      </w:r>
      <w:r>
        <w:rPr>
          <w:w w:val="125"/>
          <w:sz w:val="20"/>
        </w:rPr>
        <w:t>M</w:t>
      </w:r>
      <w:r>
        <w:rPr>
          <w:w w:val="77"/>
          <w:sz w:val="20"/>
        </w:rPr>
        <w:t>i</w:t>
      </w:r>
      <w:r>
        <w:rPr>
          <w:spacing w:val="-1"/>
          <w:w w:val="113"/>
          <w:sz w:val="20"/>
        </w:rPr>
        <w:t>c</w:t>
      </w:r>
      <w:r>
        <w:rPr>
          <w:w w:val="107"/>
          <w:sz w:val="20"/>
        </w:rPr>
        <w:t>h</w:t>
      </w:r>
      <w:r>
        <w:rPr>
          <w:w w:val="77"/>
          <w:sz w:val="20"/>
        </w:rPr>
        <w:t>i</w:t>
      </w:r>
      <w:r>
        <w:rPr>
          <w:w w:val="124"/>
          <w:sz w:val="20"/>
        </w:rPr>
        <w:t>g</w:t>
      </w:r>
      <w:r>
        <w:rPr>
          <w:spacing w:val="-1"/>
          <w:w w:val="106"/>
          <w:sz w:val="20"/>
        </w:rPr>
        <w:t>a</w:t>
      </w:r>
      <w:r>
        <w:rPr>
          <w:w w:val="107"/>
          <w:sz w:val="20"/>
        </w:rPr>
        <w:t>n</w:t>
      </w:r>
      <w:r>
        <w:rPr>
          <w:spacing w:val="1"/>
          <w:w w:val="57"/>
          <w:sz w:val="20"/>
        </w:rPr>
        <w:t>,</w:t>
      </w:r>
      <w:r>
        <w:rPr>
          <w:spacing w:val="-1"/>
          <w:w w:val="99"/>
          <w:sz w:val="20"/>
        </w:rPr>
        <w:t xml:space="preserve"> </w:t>
      </w:r>
      <w:r>
        <w:rPr>
          <w:sz w:val="20"/>
        </w:rPr>
        <w:t xml:space="preserve">in </w:t>
      </w:r>
      <w:r>
        <w:rPr>
          <w:spacing w:val="-2"/>
          <w:w w:val="107"/>
          <w:sz w:val="20"/>
        </w:rPr>
        <w:t>2</w:t>
      </w:r>
      <w:r>
        <w:rPr>
          <w:spacing w:val="-1"/>
          <w:w w:val="123"/>
          <w:sz w:val="20"/>
        </w:rPr>
        <w:t>0</w:t>
      </w:r>
      <w:r>
        <w:rPr>
          <w:spacing w:val="-1"/>
          <w:w w:val="87"/>
          <w:sz w:val="20"/>
        </w:rPr>
        <w:t>1</w:t>
      </w:r>
      <w:r>
        <w:rPr>
          <w:spacing w:val="2"/>
          <w:w w:val="119"/>
          <w:sz w:val="20"/>
        </w:rPr>
        <w:t>8</w:t>
      </w:r>
      <w:r>
        <w:rPr>
          <w:spacing w:val="2"/>
          <w:w w:val="61"/>
          <w:sz w:val="20"/>
        </w:rPr>
        <w:t>,</w:t>
      </w:r>
      <w:r>
        <w:rPr>
          <w:w w:val="99"/>
          <w:sz w:val="20"/>
        </w:rPr>
        <w:t xml:space="preserve"> </w:t>
      </w:r>
      <w:r>
        <w:rPr>
          <w:sz w:val="20"/>
        </w:rPr>
        <w:t>the Court Operated Robot Assistant (CORA) was implemented</w:t>
      </w:r>
      <w:r>
        <w:rPr>
          <w:spacing w:val="40"/>
          <w:sz w:val="20"/>
        </w:rPr>
        <w:t xml:space="preserve"> </w:t>
      </w:r>
      <w:r>
        <w:rPr>
          <w:sz w:val="20"/>
        </w:rPr>
        <w:t>as</w:t>
      </w:r>
      <w:r>
        <w:rPr>
          <w:spacing w:val="-6"/>
          <w:sz w:val="20"/>
        </w:rPr>
        <w:t xml:space="preserve"> </w:t>
      </w:r>
      <w:r>
        <w:rPr>
          <w:sz w:val="20"/>
        </w:rPr>
        <w:t>a</w:t>
      </w:r>
      <w:r>
        <w:rPr>
          <w:spacing w:val="-6"/>
          <w:sz w:val="20"/>
        </w:rPr>
        <w:t xml:space="preserve"> </w:t>
      </w:r>
      <w:r>
        <w:rPr>
          <w:sz w:val="20"/>
        </w:rPr>
        <w:t>physical</w:t>
      </w:r>
      <w:r>
        <w:rPr>
          <w:spacing w:val="-6"/>
          <w:sz w:val="20"/>
        </w:rPr>
        <w:t xml:space="preserve"> </w:t>
      </w:r>
      <w:r>
        <w:rPr>
          <w:sz w:val="20"/>
        </w:rPr>
        <w:t>courthouse</w:t>
      </w:r>
      <w:r>
        <w:rPr>
          <w:spacing w:val="-6"/>
          <w:sz w:val="20"/>
        </w:rPr>
        <w:t xml:space="preserve"> </w:t>
      </w:r>
      <w:r>
        <w:rPr>
          <w:spacing w:val="-4"/>
          <w:w w:val="58"/>
          <w:sz w:val="20"/>
        </w:rPr>
        <w:t>‘</w:t>
      </w:r>
      <w:r>
        <w:rPr>
          <w:spacing w:val="-1"/>
          <w:w w:val="116"/>
          <w:sz w:val="20"/>
        </w:rPr>
        <w:t>c</w:t>
      </w:r>
      <w:r>
        <w:rPr>
          <w:spacing w:val="1"/>
          <w:w w:val="115"/>
          <w:sz w:val="20"/>
        </w:rPr>
        <w:t>o</w:t>
      </w:r>
      <w:r>
        <w:rPr>
          <w:spacing w:val="1"/>
          <w:w w:val="110"/>
          <w:sz w:val="20"/>
        </w:rPr>
        <w:t>n</w:t>
      </w:r>
      <w:r>
        <w:rPr>
          <w:w w:val="116"/>
          <w:sz w:val="20"/>
        </w:rPr>
        <w:t>c</w:t>
      </w:r>
      <w:r>
        <w:rPr>
          <w:spacing w:val="1"/>
          <w:w w:val="80"/>
          <w:sz w:val="20"/>
        </w:rPr>
        <w:t>i</w:t>
      </w:r>
      <w:r>
        <w:rPr>
          <w:spacing w:val="1"/>
          <w:w w:val="112"/>
          <w:sz w:val="20"/>
        </w:rPr>
        <w:t>e</w:t>
      </w:r>
      <w:r>
        <w:rPr>
          <w:spacing w:val="-4"/>
          <w:w w:val="95"/>
          <w:sz w:val="20"/>
        </w:rPr>
        <w:t>r</w:t>
      </w:r>
      <w:r>
        <w:rPr>
          <w:spacing w:val="1"/>
          <w:w w:val="127"/>
          <w:sz w:val="20"/>
        </w:rPr>
        <w:t>g</w:t>
      </w:r>
      <w:r>
        <w:rPr>
          <w:spacing w:val="-4"/>
          <w:w w:val="112"/>
          <w:sz w:val="20"/>
        </w:rPr>
        <w:t>e</w:t>
      </w:r>
      <w:r>
        <w:rPr>
          <w:spacing w:val="2"/>
          <w:w w:val="58"/>
          <w:sz w:val="20"/>
        </w:rPr>
        <w:t>’</w:t>
      </w:r>
      <w:r>
        <w:rPr>
          <w:spacing w:val="-5"/>
          <w:w w:val="99"/>
          <w:sz w:val="20"/>
        </w:rPr>
        <w:t xml:space="preserve"> </w:t>
      </w:r>
      <w:r>
        <w:rPr>
          <w:sz w:val="20"/>
        </w:rPr>
        <w:t>to</w:t>
      </w:r>
      <w:r>
        <w:rPr>
          <w:spacing w:val="-6"/>
          <w:sz w:val="20"/>
        </w:rPr>
        <w:t xml:space="preserve"> </w:t>
      </w:r>
      <w:r>
        <w:rPr>
          <w:sz w:val="20"/>
        </w:rPr>
        <w:t>assist</w:t>
      </w:r>
      <w:r>
        <w:rPr>
          <w:spacing w:val="-6"/>
          <w:sz w:val="20"/>
        </w:rPr>
        <w:t xml:space="preserve"> </w:t>
      </w:r>
      <w:r>
        <w:rPr>
          <w:sz w:val="20"/>
        </w:rPr>
        <w:t>court</w:t>
      </w:r>
      <w:r>
        <w:rPr>
          <w:spacing w:val="-6"/>
          <w:sz w:val="20"/>
        </w:rPr>
        <w:t xml:space="preserve"> </w:t>
      </w:r>
      <w:r>
        <w:rPr>
          <w:spacing w:val="-1"/>
          <w:w w:val="109"/>
          <w:sz w:val="20"/>
        </w:rPr>
        <w:t>u</w:t>
      </w:r>
      <w:r>
        <w:rPr>
          <w:spacing w:val="-1"/>
          <w:w w:val="121"/>
          <w:sz w:val="20"/>
        </w:rPr>
        <w:t>s</w:t>
      </w:r>
      <w:r>
        <w:rPr>
          <w:w w:val="108"/>
          <w:sz w:val="20"/>
        </w:rPr>
        <w:t>e</w:t>
      </w:r>
      <w:r>
        <w:rPr>
          <w:spacing w:val="-1"/>
          <w:w w:val="91"/>
          <w:sz w:val="20"/>
        </w:rPr>
        <w:t>r</w:t>
      </w:r>
      <w:r>
        <w:rPr>
          <w:spacing w:val="3"/>
          <w:w w:val="121"/>
          <w:sz w:val="20"/>
        </w:rPr>
        <w:t>s</w:t>
      </w:r>
      <w:r>
        <w:rPr>
          <w:spacing w:val="-2"/>
          <w:w w:val="52"/>
          <w:sz w:val="20"/>
        </w:rPr>
        <w:t>.</w:t>
      </w:r>
      <w:r>
        <w:rPr>
          <w:spacing w:val="-1"/>
          <w:w w:val="99"/>
          <w:position w:val="7"/>
          <w:sz w:val="11"/>
        </w:rPr>
        <w:t>1</w:t>
      </w:r>
      <w:r>
        <w:rPr>
          <w:spacing w:val="1"/>
          <w:w w:val="99"/>
          <w:position w:val="7"/>
          <w:sz w:val="11"/>
        </w:rPr>
        <w:t>7</w:t>
      </w:r>
      <w:r>
        <w:rPr>
          <w:spacing w:val="25"/>
          <w:position w:val="7"/>
          <w:sz w:val="11"/>
        </w:rPr>
        <w:t xml:space="preserve"> </w:t>
      </w:r>
      <w:r>
        <w:rPr>
          <w:sz w:val="20"/>
        </w:rPr>
        <w:t>CORA</w:t>
      </w:r>
      <w:r>
        <w:rPr>
          <w:spacing w:val="-6"/>
          <w:sz w:val="20"/>
        </w:rPr>
        <w:t xml:space="preserve"> </w:t>
      </w:r>
      <w:r>
        <w:rPr>
          <w:sz w:val="20"/>
        </w:rPr>
        <w:t>provides</w:t>
      </w:r>
      <w:r>
        <w:rPr>
          <w:spacing w:val="-6"/>
          <w:sz w:val="20"/>
        </w:rPr>
        <w:t xml:space="preserve"> </w:t>
      </w:r>
      <w:r>
        <w:rPr>
          <w:w w:val="116"/>
          <w:sz w:val="20"/>
        </w:rPr>
        <w:t>d</w:t>
      </w:r>
      <w:r>
        <w:rPr>
          <w:spacing w:val="-1"/>
          <w:w w:val="80"/>
          <w:sz w:val="20"/>
        </w:rPr>
        <w:t>i</w:t>
      </w:r>
      <w:r>
        <w:rPr>
          <w:spacing w:val="-5"/>
          <w:w w:val="95"/>
          <w:sz w:val="20"/>
        </w:rPr>
        <w:t>r</w:t>
      </w:r>
      <w:r>
        <w:rPr>
          <w:spacing w:val="1"/>
          <w:w w:val="112"/>
          <w:sz w:val="20"/>
        </w:rPr>
        <w:t>e</w:t>
      </w:r>
      <w:r>
        <w:rPr>
          <w:spacing w:val="-1"/>
          <w:w w:val="116"/>
          <w:sz w:val="20"/>
        </w:rPr>
        <w:t>c</w:t>
      </w:r>
      <w:r>
        <w:rPr>
          <w:w w:val="88"/>
          <w:sz w:val="20"/>
        </w:rPr>
        <w:t>t</w:t>
      </w:r>
      <w:r>
        <w:rPr>
          <w:w w:val="80"/>
          <w:sz w:val="20"/>
        </w:rPr>
        <w:t>i</w:t>
      </w:r>
      <w:r>
        <w:rPr>
          <w:w w:val="115"/>
          <w:sz w:val="20"/>
        </w:rPr>
        <w:t>o</w:t>
      </w:r>
      <w:r>
        <w:rPr>
          <w:w w:val="110"/>
          <w:sz w:val="20"/>
        </w:rPr>
        <w:t>n</w:t>
      </w:r>
      <w:r>
        <w:rPr>
          <w:spacing w:val="1"/>
          <w:w w:val="125"/>
          <w:sz w:val="20"/>
        </w:rPr>
        <w:t>s</w:t>
      </w:r>
      <w:r>
        <w:rPr>
          <w:spacing w:val="1"/>
          <w:w w:val="60"/>
          <w:sz w:val="20"/>
        </w:rPr>
        <w:t>,</w:t>
      </w:r>
    </w:p>
    <w:p w14:paraId="5238964F" w14:textId="77777777" w:rsidR="003E4A35" w:rsidRDefault="00EC59B1">
      <w:pPr>
        <w:pStyle w:val="BodyText"/>
        <w:spacing w:before="2" w:line="247" w:lineRule="auto"/>
        <w:ind w:left="1641" w:right="1227"/>
        <w:rPr>
          <w:sz w:val="11"/>
        </w:rPr>
      </w:pPr>
      <w:r>
        <w:rPr>
          <w:spacing w:val="-2"/>
          <w:w w:val="105"/>
        </w:rPr>
        <w:t>searchable</w:t>
      </w:r>
      <w:r>
        <w:rPr>
          <w:spacing w:val="-7"/>
          <w:w w:val="105"/>
        </w:rPr>
        <w:t xml:space="preserve"> </w:t>
      </w:r>
      <w:r>
        <w:rPr>
          <w:spacing w:val="-2"/>
          <w:w w:val="105"/>
        </w:rPr>
        <w:t>court</w:t>
      </w:r>
      <w:r>
        <w:rPr>
          <w:spacing w:val="-7"/>
          <w:w w:val="105"/>
        </w:rPr>
        <w:t xml:space="preserve"> </w:t>
      </w:r>
      <w:r>
        <w:rPr>
          <w:spacing w:val="-2"/>
          <w:w w:val="105"/>
        </w:rPr>
        <w:t>dockets</w:t>
      </w:r>
      <w:r>
        <w:rPr>
          <w:spacing w:val="-7"/>
          <w:w w:val="105"/>
        </w:rPr>
        <w:t xml:space="preserve"> </w:t>
      </w:r>
      <w:r>
        <w:rPr>
          <w:spacing w:val="-2"/>
          <w:w w:val="105"/>
        </w:rPr>
        <w:t>and</w:t>
      </w:r>
      <w:r>
        <w:rPr>
          <w:spacing w:val="-7"/>
          <w:w w:val="105"/>
        </w:rPr>
        <w:t xml:space="preserve"> </w:t>
      </w:r>
      <w:r>
        <w:rPr>
          <w:spacing w:val="-2"/>
          <w:w w:val="105"/>
        </w:rPr>
        <w:t>responses</w:t>
      </w:r>
      <w:r>
        <w:rPr>
          <w:spacing w:val="-7"/>
          <w:w w:val="105"/>
        </w:rPr>
        <w:t xml:space="preserve"> </w:t>
      </w:r>
      <w:r>
        <w:rPr>
          <w:spacing w:val="-2"/>
          <w:w w:val="105"/>
        </w:rPr>
        <w:t>to</w:t>
      </w:r>
      <w:r>
        <w:rPr>
          <w:spacing w:val="-7"/>
          <w:w w:val="105"/>
        </w:rPr>
        <w:t xml:space="preserve"> </w:t>
      </w:r>
      <w:r>
        <w:rPr>
          <w:spacing w:val="-2"/>
          <w:w w:val="105"/>
        </w:rPr>
        <w:t>frequently</w:t>
      </w:r>
      <w:r>
        <w:rPr>
          <w:spacing w:val="-7"/>
          <w:w w:val="105"/>
        </w:rPr>
        <w:t xml:space="preserve"> </w:t>
      </w:r>
      <w:r>
        <w:rPr>
          <w:spacing w:val="-2"/>
          <w:w w:val="105"/>
        </w:rPr>
        <w:t>asked</w:t>
      </w:r>
      <w:r>
        <w:rPr>
          <w:spacing w:val="-7"/>
          <w:w w:val="105"/>
        </w:rPr>
        <w:t xml:space="preserve"> </w:t>
      </w:r>
      <w:r>
        <w:rPr>
          <w:spacing w:val="-2"/>
          <w:w w:val="105"/>
        </w:rPr>
        <w:t>questions</w:t>
      </w:r>
      <w:r>
        <w:rPr>
          <w:spacing w:val="-7"/>
          <w:w w:val="105"/>
        </w:rPr>
        <w:t xml:space="preserve"> </w:t>
      </w:r>
      <w:r>
        <w:rPr>
          <w:spacing w:val="-2"/>
          <w:w w:val="105"/>
        </w:rPr>
        <w:t>through</w:t>
      </w:r>
      <w:r>
        <w:rPr>
          <w:spacing w:val="-7"/>
          <w:w w:val="105"/>
        </w:rPr>
        <w:t xml:space="preserve"> </w:t>
      </w:r>
      <w:r>
        <w:rPr>
          <w:spacing w:val="-2"/>
          <w:w w:val="105"/>
        </w:rPr>
        <w:t xml:space="preserve">voice- </w:t>
      </w:r>
      <w:r>
        <w:rPr>
          <w:w w:val="105"/>
        </w:rPr>
        <w:t>to-voice</w:t>
      </w:r>
      <w:r>
        <w:rPr>
          <w:spacing w:val="-16"/>
          <w:w w:val="105"/>
        </w:rPr>
        <w:t xml:space="preserve"> </w:t>
      </w:r>
      <w:r>
        <w:rPr>
          <w:w w:val="105"/>
        </w:rPr>
        <w:t>interaction</w:t>
      </w:r>
      <w:r>
        <w:rPr>
          <w:spacing w:val="-16"/>
          <w:w w:val="105"/>
        </w:rPr>
        <w:t xml:space="preserve"> </w:t>
      </w:r>
      <w:r>
        <w:rPr>
          <w:w w:val="105"/>
        </w:rPr>
        <w:t>in</w:t>
      </w:r>
      <w:r>
        <w:rPr>
          <w:spacing w:val="-16"/>
          <w:w w:val="105"/>
        </w:rPr>
        <w:t xml:space="preserve"> </w:t>
      </w:r>
      <w:r>
        <w:rPr>
          <w:w w:val="105"/>
        </w:rPr>
        <w:t>Spanish</w:t>
      </w:r>
      <w:r>
        <w:rPr>
          <w:spacing w:val="-16"/>
          <w:w w:val="105"/>
        </w:rPr>
        <w:t xml:space="preserve"> </w:t>
      </w:r>
      <w:r>
        <w:rPr>
          <w:w w:val="105"/>
        </w:rPr>
        <w:t>and</w:t>
      </w:r>
      <w:r>
        <w:rPr>
          <w:spacing w:val="-16"/>
          <w:w w:val="105"/>
        </w:rPr>
        <w:t xml:space="preserve"> </w:t>
      </w:r>
      <w:r>
        <w:rPr>
          <w:spacing w:val="-3"/>
          <w:w w:val="120"/>
        </w:rPr>
        <w:t>E</w:t>
      </w:r>
      <w:r>
        <w:rPr>
          <w:w w:val="111"/>
        </w:rPr>
        <w:t>n</w:t>
      </w:r>
      <w:r>
        <w:rPr>
          <w:spacing w:val="-1"/>
          <w:w w:val="128"/>
        </w:rPr>
        <w:t>g</w:t>
      </w:r>
      <w:r>
        <w:rPr>
          <w:spacing w:val="1"/>
          <w:w w:val="95"/>
        </w:rPr>
        <w:t>l</w:t>
      </w:r>
      <w:r>
        <w:rPr>
          <w:w w:val="81"/>
        </w:rPr>
        <w:t>i</w:t>
      </w:r>
      <w:r>
        <w:rPr>
          <w:spacing w:val="-1"/>
          <w:w w:val="126"/>
        </w:rPr>
        <w:t>s</w:t>
      </w:r>
      <w:r>
        <w:rPr>
          <w:spacing w:val="1"/>
          <w:w w:val="111"/>
        </w:rPr>
        <w:t>h</w:t>
      </w:r>
      <w:r>
        <w:rPr>
          <w:spacing w:val="-2"/>
          <w:w w:val="57"/>
        </w:rPr>
        <w:t>.</w:t>
      </w:r>
      <w:r>
        <w:rPr>
          <w:spacing w:val="2"/>
          <w:w w:val="109"/>
          <w:position w:val="7"/>
          <w:sz w:val="11"/>
        </w:rPr>
        <w:t>18</w:t>
      </w:r>
    </w:p>
    <w:p w14:paraId="5FEB253F" w14:textId="77777777" w:rsidR="003E4A35" w:rsidRDefault="00EC59B1">
      <w:pPr>
        <w:pStyle w:val="ListParagraph"/>
        <w:numPr>
          <w:ilvl w:val="1"/>
          <w:numId w:val="121"/>
        </w:numPr>
        <w:tabs>
          <w:tab w:val="left" w:pos="1640"/>
          <w:tab w:val="left" w:pos="1642"/>
        </w:tabs>
        <w:spacing w:before="121" w:line="247" w:lineRule="auto"/>
        <w:ind w:right="1259"/>
        <w:rPr>
          <w:sz w:val="11"/>
        </w:rPr>
      </w:pPr>
      <w:r>
        <w:rPr>
          <w:sz w:val="20"/>
        </w:rPr>
        <w:t xml:space="preserve">Chatbots can assist with automated payment of </w:t>
      </w:r>
      <w:r>
        <w:rPr>
          <w:w w:val="83"/>
          <w:sz w:val="20"/>
        </w:rPr>
        <w:t>f</w:t>
      </w:r>
      <w:r>
        <w:rPr>
          <w:spacing w:val="-1"/>
          <w:w w:val="83"/>
          <w:sz w:val="20"/>
        </w:rPr>
        <w:t>i</w:t>
      </w:r>
      <w:r>
        <w:rPr>
          <w:spacing w:val="-1"/>
          <w:w w:val="112"/>
          <w:sz w:val="20"/>
        </w:rPr>
        <w:t>n</w:t>
      </w:r>
      <w:r>
        <w:rPr>
          <w:spacing w:val="-2"/>
          <w:w w:val="114"/>
          <w:sz w:val="20"/>
        </w:rPr>
        <w:t>e</w:t>
      </w:r>
      <w:r>
        <w:rPr>
          <w:spacing w:val="2"/>
          <w:w w:val="127"/>
          <w:sz w:val="20"/>
        </w:rPr>
        <w:t>s</w:t>
      </w:r>
      <w:r>
        <w:rPr>
          <w:spacing w:val="-3"/>
          <w:w w:val="58"/>
          <w:sz w:val="20"/>
        </w:rPr>
        <w:t>.</w:t>
      </w:r>
      <w:r>
        <w:rPr>
          <w:spacing w:val="1"/>
          <w:w w:val="109"/>
          <w:position w:val="7"/>
          <w:sz w:val="11"/>
        </w:rPr>
        <w:t>1</w:t>
      </w:r>
      <w:r>
        <w:rPr>
          <w:w w:val="109"/>
          <w:position w:val="7"/>
          <w:sz w:val="11"/>
        </w:rPr>
        <w:t>9</w:t>
      </w:r>
      <w:r>
        <w:rPr>
          <w:spacing w:val="40"/>
          <w:position w:val="7"/>
          <w:sz w:val="11"/>
        </w:rPr>
        <w:t xml:space="preserve"> </w:t>
      </w:r>
      <w:r>
        <w:rPr>
          <w:sz w:val="20"/>
        </w:rPr>
        <w:t xml:space="preserve">Since </w:t>
      </w:r>
      <w:r>
        <w:rPr>
          <w:spacing w:val="-2"/>
          <w:w w:val="107"/>
          <w:sz w:val="20"/>
        </w:rPr>
        <w:t>2</w:t>
      </w:r>
      <w:r>
        <w:rPr>
          <w:spacing w:val="-1"/>
          <w:w w:val="123"/>
          <w:sz w:val="20"/>
        </w:rPr>
        <w:t>0</w:t>
      </w:r>
      <w:r>
        <w:rPr>
          <w:spacing w:val="-2"/>
          <w:w w:val="87"/>
          <w:sz w:val="20"/>
        </w:rPr>
        <w:t>1</w:t>
      </w:r>
      <w:r>
        <w:rPr>
          <w:spacing w:val="1"/>
          <w:w w:val="121"/>
          <w:sz w:val="20"/>
        </w:rPr>
        <w:t>6</w:t>
      </w:r>
      <w:r>
        <w:rPr>
          <w:spacing w:val="2"/>
          <w:w w:val="61"/>
          <w:sz w:val="20"/>
        </w:rPr>
        <w:t>,</w:t>
      </w:r>
      <w:r>
        <w:rPr>
          <w:spacing w:val="-1"/>
          <w:w w:val="99"/>
          <w:sz w:val="20"/>
        </w:rPr>
        <w:t xml:space="preserve"> </w:t>
      </w:r>
      <w:r>
        <w:rPr>
          <w:sz w:val="20"/>
        </w:rPr>
        <w:t>an AI-powered online</w:t>
      </w:r>
      <w:r>
        <w:rPr>
          <w:spacing w:val="-12"/>
          <w:sz w:val="20"/>
        </w:rPr>
        <w:t xml:space="preserve"> </w:t>
      </w:r>
      <w:r>
        <w:rPr>
          <w:sz w:val="20"/>
        </w:rPr>
        <w:t>assistant</w:t>
      </w:r>
      <w:r>
        <w:rPr>
          <w:spacing w:val="-12"/>
          <w:sz w:val="20"/>
        </w:rPr>
        <w:t xml:space="preserve"> </w:t>
      </w:r>
      <w:r>
        <w:rPr>
          <w:sz w:val="20"/>
        </w:rPr>
        <w:t>‘Gina’</w:t>
      </w:r>
      <w:r>
        <w:rPr>
          <w:spacing w:val="-12"/>
          <w:sz w:val="20"/>
        </w:rPr>
        <w:t xml:space="preserve"> </w:t>
      </w:r>
      <w:r>
        <w:rPr>
          <w:sz w:val="20"/>
        </w:rPr>
        <w:t>has</w:t>
      </w:r>
      <w:r>
        <w:rPr>
          <w:spacing w:val="-12"/>
          <w:sz w:val="20"/>
        </w:rPr>
        <w:t xml:space="preserve"> </w:t>
      </w:r>
      <w:r>
        <w:rPr>
          <w:sz w:val="20"/>
        </w:rPr>
        <w:t>been</w:t>
      </w:r>
      <w:r>
        <w:rPr>
          <w:spacing w:val="-12"/>
          <w:sz w:val="20"/>
        </w:rPr>
        <w:t xml:space="preserve"> </w:t>
      </w:r>
      <w:r>
        <w:rPr>
          <w:sz w:val="20"/>
        </w:rPr>
        <w:t>used</w:t>
      </w:r>
      <w:r>
        <w:rPr>
          <w:spacing w:val="-12"/>
          <w:sz w:val="20"/>
        </w:rPr>
        <w:t xml:space="preserve"> </w:t>
      </w:r>
      <w:r>
        <w:rPr>
          <w:sz w:val="20"/>
        </w:rPr>
        <w:t>in</w:t>
      </w:r>
      <w:r>
        <w:rPr>
          <w:spacing w:val="-12"/>
          <w:sz w:val="20"/>
        </w:rPr>
        <w:t xml:space="preserve"> </w:t>
      </w:r>
      <w:r>
        <w:rPr>
          <w:sz w:val="20"/>
        </w:rPr>
        <w:t>California</w:t>
      </w:r>
      <w:r>
        <w:rPr>
          <w:spacing w:val="-12"/>
          <w:sz w:val="20"/>
        </w:rPr>
        <w:t xml:space="preserve"> </w:t>
      </w:r>
      <w:r>
        <w:rPr>
          <w:sz w:val="20"/>
        </w:rPr>
        <w:t>to</w:t>
      </w:r>
      <w:r>
        <w:rPr>
          <w:spacing w:val="-12"/>
          <w:sz w:val="20"/>
        </w:rPr>
        <w:t xml:space="preserve"> </w:t>
      </w:r>
      <w:r>
        <w:rPr>
          <w:sz w:val="20"/>
        </w:rPr>
        <w:t>advise</w:t>
      </w:r>
      <w:r>
        <w:rPr>
          <w:spacing w:val="-12"/>
          <w:sz w:val="20"/>
        </w:rPr>
        <w:t xml:space="preserve"> </w:t>
      </w:r>
      <w:r>
        <w:rPr>
          <w:sz w:val="20"/>
        </w:rPr>
        <w:t>motorists</w:t>
      </w:r>
      <w:r>
        <w:rPr>
          <w:spacing w:val="-12"/>
          <w:sz w:val="20"/>
        </w:rPr>
        <w:t xml:space="preserve"> </w:t>
      </w:r>
      <w:r>
        <w:rPr>
          <w:sz w:val="20"/>
        </w:rPr>
        <w:t>how</w:t>
      </w:r>
      <w:r>
        <w:rPr>
          <w:spacing w:val="-12"/>
          <w:sz w:val="20"/>
        </w:rPr>
        <w:t xml:space="preserve"> </w:t>
      </w:r>
      <w:r>
        <w:rPr>
          <w:sz w:val="20"/>
        </w:rPr>
        <w:t>to</w:t>
      </w:r>
      <w:r>
        <w:rPr>
          <w:spacing w:val="-12"/>
          <w:sz w:val="20"/>
        </w:rPr>
        <w:t xml:space="preserve"> </w:t>
      </w:r>
      <w:r>
        <w:rPr>
          <w:sz w:val="20"/>
        </w:rPr>
        <w:t>pay</w:t>
      </w:r>
      <w:r>
        <w:rPr>
          <w:spacing w:val="-12"/>
          <w:sz w:val="20"/>
        </w:rPr>
        <w:t xml:space="preserve"> </w:t>
      </w:r>
      <w:r>
        <w:rPr>
          <w:sz w:val="20"/>
        </w:rPr>
        <w:t xml:space="preserve">traffic </w:t>
      </w:r>
      <w:r>
        <w:rPr>
          <w:w w:val="90"/>
          <w:sz w:val="20"/>
        </w:rPr>
        <w:t>t</w:t>
      </w:r>
      <w:r>
        <w:rPr>
          <w:w w:val="82"/>
          <w:sz w:val="20"/>
        </w:rPr>
        <w:t>i</w:t>
      </w:r>
      <w:r>
        <w:rPr>
          <w:spacing w:val="-1"/>
          <w:w w:val="118"/>
          <w:sz w:val="20"/>
        </w:rPr>
        <w:t>c</w:t>
      </w:r>
      <w:r>
        <w:rPr>
          <w:spacing w:val="-5"/>
          <w:w w:val="111"/>
          <w:sz w:val="20"/>
        </w:rPr>
        <w:t>k</w:t>
      </w:r>
      <w:r>
        <w:rPr>
          <w:spacing w:val="-2"/>
          <w:w w:val="114"/>
          <w:sz w:val="20"/>
        </w:rPr>
        <w:t>e</w:t>
      </w:r>
      <w:r>
        <w:rPr>
          <w:spacing w:val="3"/>
          <w:w w:val="90"/>
          <w:sz w:val="20"/>
        </w:rPr>
        <w:t>t</w:t>
      </w:r>
      <w:r>
        <w:rPr>
          <w:spacing w:val="1"/>
          <w:w w:val="127"/>
          <w:sz w:val="20"/>
        </w:rPr>
        <w:t>s</w:t>
      </w:r>
      <w:r>
        <w:rPr>
          <w:spacing w:val="1"/>
          <w:w w:val="62"/>
          <w:sz w:val="20"/>
        </w:rPr>
        <w:t>,</w:t>
      </w:r>
      <w:r>
        <w:rPr>
          <w:spacing w:val="-1"/>
          <w:w w:val="99"/>
          <w:sz w:val="20"/>
        </w:rPr>
        <w:t xml:space="preserve"> </w:t>
      </w:r>
      <w:r>
        <w:rPr>
          <w:sz w:val="20"/>
        </w:rPr>
        <w:t xml:space="preserve">schedule court dates and sign up for traffic </w:t>
      </w:r>
      <w:r>
        <w:rPr>
          <w:spacing w:val="-4"/>
          <w:w w:val="83"/>
          <w:sz w:val="20"/>
        </w:rPr>
        <w:t>l</w:t>
      </w:r>
      <w:r>
        <w:rPr>
          <w:spacing w:val="-2"/>
          <w:w w:val="101"/>
          <w:sz w:val="20"/>
        </w:rPr>
        <w:t>e</w:t>
      </w:r>
      <w:r>
        <w:rPr>
          <w:spacing w:val="-1"/>
          <w:w w:val="114"/>
          <w:sz w:val="20"/>
        </w:rPr>
        <w:t>s</w:t>
      </w:r>
      <w:r>
        <w:rPr>
          <w:spacing w:val="-2"/>
          <w:w w:val="114"/>
          <w:sz w:val="20"/>
        </w:rPr>
        <w:t>s</w:t>
      </w:r>
      <w:r>
        <w:rPr>
          <w:spacing w:val="-1"/>
          <w:w w:val="104"/>
          <w:sz w:val="20"/>
        </w:rPr>
        <w:t>o</w:t>
      </w:r>
      <w:r>
        <w:rPr>
          <w:spacing w:val="-1"/>
          <w:w w:val="99"/>
          <w:sz w:val="20"/>
        </w:rPr>
        <w:t>n</w:t>
      </w:r>
      <w:r>
        <w:rPr>
          <w:spacing w:val="2"/>
          <w:w w:val="114"/>
          <w:sz w:val="20"/>
        </w:rPr>
        <w:t>s</w:t>
      </w:r>
      <w:r>
        <w:rPr>
          <w:spacing w:val="4"/>
          <w:w w:val="45"/>
          <w:sz w:val="20"/>
        </w:rPr>
        <w:t>.</w:t>
      </w:r>
      <w:r>
        <w:rPr>
          <w:spacing w:val="1"/>
          <w:w w:val="110"/>
          <w:position w:val="7"/>
          <w:sz w:val="11"/>
        </w:rPr>
        <w:t>2</w:t>
      </w:r>
      <w:r>
        <w:rPr>
          <w:w w:val="110"/>
          <w:position w:val="7"/>
          <w:sz w:val="11"/>
        </w:rPr>
        <w:t>0</w:t>
      </w:r>
      <w:r>
        <w:rPr>
          <w:spacing w:val="38"/>
          <w:position w:val="7"/>
          <w:sz w:val="11"/>
        </w:rPr>
        <w:t xml:space="preserve"> </w:t>
      </w:r>
      <w:r>
        <w:rPr>
          <w:sz w:val="20"/>
        </w:rPr>
        <w:t xml:space="preserve">Gina can also translate information into six </w:t>
      </w:r>
      <w:r>
        <w:rPr>
          <w:spacing w:val="1"/>
          <w:w w:val="86"/>
          <w:sz w:val="20"/>
        </w:rPr>
        <w:t>l</w:t>
      </w:r>
      <w:r>
        <w:rPr>
          <w:spacing w:val="-3"/>
          <w:w w:val="101"/>
          <w:sz w:val="20"/>
        </w:rPr>
        <w:t>a</w:t>
      </w:r>
      <w:r>
        <w:rPr>
          <w:spacing w:val="-2"/>
          <w:w w:val="102"/>
          <w:sz w:val="20"/>
        </w:rPr>
        <w:t>n</w:t>
      </w:r>
      <w:r>
        <w:rPr>
          <w:spacing w:val="-2"/>
          <w:w w:val="119"/>
          <w:sz w:val="20"/>
        </w:rPr>
        <w:t>g</w:t>
      </w:r>
      <w:r>
        <w:rPr>
          <w:spacing w:val="-3"/>
          <w:w w:val="105"/>
          <w:sz w:val="20"/>
        </w:rPr>
        <w:t>u</w:t>
      </w:r>
      <w:r>
        <w:rPr>
          <w:spacing w:val="-3"/>
          <w:w w:val="101"/>
          <w:sz w:val="20"/>
        </w:rPr>
        <w:t>a</w:t>
      </w:r>
      <w:r>
        <w:rPr>
          <w:spacing w:val="-2"/>
          <w:w w:val="119"/>
          <w:sz w:val="20"/>
        </w:rPr>
        <w:t>g</w:t>
      </w:r>
      <w:r>
        <w:rPr>
          <w:spacing w:val="-3"/>
          <w:w w:val="104"/>
          <w:sz w:val="20"/>
        </w:rPr>
        <w:t>e</w:t>
      </w:r>
      <w:r>
        <w:rPr>
          <w:spacing w:val="1"/>
          <w:w w:val="117"/>
          <w:sz w:val="20"/>
        </w:rPr>
        <w:t>s</w:t>
      </w:r>
      <w:r>
        <w:rPr>
          <w:spacing w:val="3"/>
          <w:w w:val="48"/>
          <w:sz w:val="20"/>
        </w:rPr>
        <w:t>.</w:t>
      </w:r>
      <w:r>
        <w:rPr>
          <w:spacing w:val="1"/>
          <w:w w:val="94"/>
          <w:position w:val="7"/>
          <w:sz w:val="11"/>
        </w:rPr>
        <w:t>21</w:t>
      </w:r>
    </w:p>
    <w:p w14:paraId="5B00C5D7" w14:textId="77777777" w:rsidR="003E4A35" w:rsidRDefault="00EC59B1">
      <w:pPr>
        <w:pStyle w:val="ListParagraph"/>
        <w:numPr>
          <w:ilvl w:val="1"/>
          <w:numId w:val="121"/>
        </w:numPr>
        <w:tabs>
          <w:tab w:val="left" w:pos="1641"/>
          <w:tab w:val="left" w:pos="1642"/>
        </w:tabs>
        <w:spacing w:before="124" w:line="247" w:lineRule="auto"/>
        <w:ind w:right="1497"/>
        <w:rPr>
          <w:sz w:val="11"/>
        </w:rPr>
      </w:pPr>
      <w:r>
        <w:rPr>
          <w:sz w:val="20"/>
        </w:rPr>
        <w:t>AI</w:t>
      </w:r>
      <w:r>
        <w:rPr>
          <w:spacing w:val="-3"/>
          <w:sz w:val="20"/>
        </w:rPr>
        <w:t xml:space="preserve"> </w:t>
      </w:r>
      <w:r>
        <w:rPr>
          <w:sz w:val="20"/>
        </w:rPr>
        <w:t>systems</w:t>
      </w:r>
      <w:r>
        <w:rPr>
          <w:spacing w:val="-3"/>
          <w:sz w:val="20"/>
        </w:rPr>
        <w:t xml:space="preserve"> </w:t>
      </w:r>
      <w:r>
        <w:rPr>
          <w:sz w:val="20"/>
        </w:rPr>
        <w:t>present</w:t>
      </w:r>
      <w:r>
        <w:rPr>
          <w:spacing w:val="-3"/>
          <w:sz w:val="20"/>
        </w:rPr>
        <w:t xml:space="preserve"> </w:t>
      </w:r>
      <w:r>
        <w:rPr>
          <w:sz w:val="20"/>
        </w:rPr>
        <w:t>opportunities</w:t>
      </w:r>
      <w:r>
        <w:rPr>
          <w:spacing w:val="-3"/>
          <w:sz w:val="20"/>
        </w:rPr>
        <w:t xml:space="preserve"> </w:t>
      </w:r>
      <w:r>
        <w:rPr>
          <w:sz w:val="20"/>
        </w:rPr>
        <w:t>to</w:t>
      </w:r>
      <w:r>
        <w:rPr>
          <w:spacing w:val="-3"/>
          <w:sz w:val="20"/>
        </w:rPr>
        <w:t xml:space="preserve"> </w:t>
      </w:r>
      <w:r>
        <w:rPr>
          <w:sz w:val="20"/>
        </w:rPr>
        <w:t>more</w:t>
      </w:r>
      <w:r>
        <w:rPr>
          <w:spacing w:val="-3"/>
          <w:sz w:val="20"/>
        </w:rPr>
        <w:t xml:space="preserve"> </w:t>
      </w:r>
      <w:r>
        <w:rPr>
          <w:sz w:val="20"/>
        </w:rPr>
        <w:t>efficiently</w:t>
      </w:r>
      <w:r>
        <w:rPr>
          <w:spacing w:val="-3"/>
          <w:sz w:val="20"/>
        </w:rPr>
        <w:t xml:space="preserve"> </w:t>
      </w:r>
      <w:r>
        <w:rPr>
          <w:sz w:val="20"/>
        </w:rPr>
        <w:t>triage</w:t>
      </w:r>
      <w:r>
        <w:rPr>
          <w:spacing w:val="-3"/>
          <w:sz w:val="20"/>
        </w:rPr>
        <w:t xml:space="preserve"> </w:t>
      </w:r>
      <w:r>
        <w:rPr>
          <w:spacing w:val="2"/>
          <w:w w:val="109"/>
          <w:sz w:val="20"/>
        </w:rPr>
        <w:t>p</w:t>
      </w:r>
      <w:r>
        <w:rPr>
          <w:spacing w:val="2"/>
          <w:w w:val="106"/>
          <w:sz w:val="20"/>
        </w:rPr>
        <w:t>e</w:t>
      </w:r>
      <w:r>
        <w:rPr>
          <w:spacing w:val="1"/>
          <w:w w:val="109"/>
          <w:sz w:val="20"/>
        </w:rPr>
        <w:t>o</w:t>
      </w:r>
      <w:r>
        <w:rPr>
          <w:w w:val="109"/>
          <w:sz w:val="20"/>
        </w:rPr>
        <w:t>p</w:t>
      </w:r>
      <w:r>
        <w:rPr>
          <w:spacing w:val="-2"/>
          <w:w w:val="88"/>
          <w:sz w:val="20"/>
        </w:rPr>
        <w:t>l</w:t>
      </w:r>
      <w:r>
        <w:rPr>
          <w:spacing w:val="-4"/>
          <w:w w:val="106"/>
          <w:sz w:val="20"/>
        </w:rPr>
        <w:t>e</w:t>
      </w:r>
      <w:r>
        <w:rPr>
          <w:spacing w:val="-2"/>
          <w:w w:val="52"/>
          <w:sz w:val="20"/>
        </w:rPr>
        <w:t>’</w:t>
      </w:r>
      <w:r>
        <w:rPr>
          <w:spacing w:val="2"/>
          <w:w w:val="119"/>
          <w:sz w:val="20"/>
        </w:rPr>
        <w:t>s</w:t>
      </w:r>
      <w:r>
        <w:rPr>
          <w:spacing w:val="-2"/>
          <w:w w:val="99"/>
          <w:sz w:val="20"/>
        </w:rPr>
        <w:t xml:space="preserve"> </w:t>
      </w:r>
      <w:r>
        <w:rPr>
          <w:sz w:val="20"/>
        </w:rPr>
        <w:t>legal</w:t>
      </w:r>
      <w:r>
        <w:rPr>
          <w:spacing w:val="-3"/>
          <w:sz w:val="20"/>
        </w:rPr>
        <w:t xml:space="preserve"> </w:t>
      </w:r>
      <w:r>
        <w:rPr>
          <w:sz w:val="20"/>
        </w:rPr>
        <w:t>issues</w:t>
      </w:r>
      <w:r>
        <w:rPr>
          <w:spacing w:val="-3"/>
          <w:sz w:val="20"/>
        </w:rPr>
        <w:t xml:space="preserve"> </w:t>
      </w:r>
      <w:r>
        <w:rPr>
          <w:sz w:val="20"/>
        </w:rPr>
        <w:t xml:space="preserve">and connect them with legal advice and </w:t>
      </w:r>
      <w:r>
        <w:rPr>
          <w:spacing w:val="-5"/>
          <w:w w:val="92"/>
          <w:sz w:val="20"/>
        </w:rPr>
        <w:t>r</w:t>
      </w:r>
      <w:r>
        <w:rPr>
          <w:w w:val="109"/>
          <w:sz w:val="20"/>
        </w:rPr>
        <w:t>e</w:t>
      </w:r>
      <w:r>
        <w:rPr>
          <w:w w:val="112"/>
          <w:sz w:val="20"/>
        </w:rPr>
        <w:t>p</w:t>
      </w:r>
      <w:r>
        <w:rPr>
          <w:spacing w:val="-5"/>
          <w:w w:val="92"/>
          <w:sz w:val="20"/>
        </w:rPr>
        <w:t>r</w:t>
      </w:r>
      <w:r>
        <w:rPr>
          <w:spacing w:val="-1"/>
          <w:w w:val="109"/>
          <w:sz w:val="20"/>
        </w:rPr>
        <w:t>e</w:t>
      </w:r>
      <w:r>
        <w:rPr>
          <w:spacing w:val="-1"/>
          <w:w w:val="122"/>
          <w:sz w:val="20"/>
        </w:rPr>
        <w:t>s</w:t>
      </w:r>
      <w:r>
        <w:rPr>
          <w:w w:val="109"/>
          <w:sz w:val="20"/>
        </w:rPr>
        <w:t>e</w:t>
      </w:r>
      <w:r>
        <w:rPr>
          <w:spacing w:val="-2"/>
          <w:w w:val="107"/>
          <w:sz w:val="20"/>
        </w:rPr>
        <w:t>n</w:t>
      </w:r>
      <w:r>
        <w:rPr>
          <w:spacing w:val="1"/>
          <w:w w:val="85"/>
          <w:sz w:val="20"/>
        </w:rPr>
        <w:t>t</w:t>
      </w:r>
      <w:r>
        <w:rPr>
          <w:spacing w:val="-3"/>
          <w:w w:val="106"/>
          <w:sz w:val="20"/>
        </w:rPr>
        <w:t>a</w:t>
      </w:r>
      <w:r>
        <w:rPr>
          <w:w w:val="85"/>
          <w:sz w:val="20"/>
        </w:rPr>
        <w:t>t</w:t>
      </w:r>
      <w:r>
        <w:rPr>
          <w:w w:val="77"/>
          <w:sz w:val="20"/>
        </w:rPr>
        <w:t>i</w:t>
      </w:r>
      <w:r>
        <w:rPr>
          <w:w w:val="112"/>
          <w:sz w:val="20"/>
        </w:rPr>
        <w:t>o</w:t>
      </w:r>
      <w:r>
        <w:rPr>
          <w:spacing w:val="1"/>
          <w:w w:val="107"/>
          <w:sz w:val="20"/>
        </w:rPr>
        <w:t>n</w:t>
      </w:r>
      <w:r>
        <w:rPr>
          <w:spacing w:val="5"/>
          <w:w w:val="53"/>
          <w:sz w:val="20"/>
        </w:rPr>
        <w:t>.</w:t>
      </w:r>
      <w:r>
        <w:rPr>
          <w:spacing w:val="3"/>
          <w:w w:val="109"/>
          <w:position w:val="7"/>
          <w:sz w:val="11"/>
        </w:rPr>
        <w:t>22</w:t>
      </w:r>
    </w:p>
    <w:p w14:paraId="47B2AEC8" w14:textId="77777777" w:rsidR="003E4A35" w:rsidRDefault="003E4A35">
      <w:pPr>
        <w:pStyle w:val="BodyText"/>
      </w:pPr>
    </w:p>
    <w:p w14:paraId="2CE81B27" w14:textId="77777777" w:rsidR="003E4A35" w:rsidRDefault="00EC59B1">
      <w:pPr>
        <w:pStyle w:val="BodyText"/>
        <w:spacing w:before="5"/>
        <w:rPr>
          <w:sz w:val="17"/>
        </w:rPr>
      </w:pPr>
      <w:r>
        <w:pict w14:anchorId="505CAA47">
          <v:shape id="docshape200" o:spid="_x0000_s1287" style="position:absolute;margin-left:79.35pt;margin-top:11.35pt;width:436.55pt;height:.1pt;z-index:-15665664;mso-wrap-distance-left:0;mso-wrap-distance-right:0;mso-position-horizontal-relative:page" coordorigin="1587,227" coordsize="8731,0" path="m1587,227r8731,e" filled="f" strokecolor="#b6bdc8" strokeweight="1pt">
            <v:path arrowok="t"/>
            <w10:wrap type="topAndBottom" anchorx="page"/>
          </v:shape>
        </w:pict>
      </w:r>
    </w:p>
    <w:p w14:paraId="5F66819B" w14:textId="77777777" w:rsidR="003E4A35" w:rsidRDefault="003E4A35">
      <w:pPr>
        <w:pStyle w:val="BodyText"/>
        <w:spacing w:before="8"/>
        <w:rPr>
          <w:sz w:val="12"/>
        </w:rPr>
      </w:pPr>
    </w:p>
    <w:p w14:paraId="7A86FA5C" w14:textId="77777777" w:rsidR="003E4A35" w:rsidRDefault="00EC59B1">
      <w:pPr>
        <w:pStyle w:val="ListParagraph"/>
        <w:numPr>
          <w:ilvl w:val="0"/>
          <w:numId w:val="109"/>
        </w:numPr>
        <w:tabs>
          <w:tab w:val="left" w:pos="1640"/>
          <w:tab w:val="left" w:pos="1642"/>
        </w:tabs>
        <w:spacing w:line="254" w:lineRule="auto"/>
        <w:ind w:right="1452"/>
        <w:rPr>
          <w:sz w:val="13"/>
        </w:rPr>
      </w:pPr>
      <w:r>
        <w:rPr>
          <w:sz w:val="13"/>
        </w:rPr>
        <w:t xml:space="preserve">Lise </w:t>
      </w:r>
      <w:r>
        <w:rPr>
          <w:w w:val="114"/>
          <w:sz w:val="13"/>
        </w:rPr>
        <w:t>E</w:t>
      </w:r>
      <w:r>
        <w:rPr>
          <w:spacing w:val="1"/>
          <w:w w:val="110"/>
          <w:sz w:val="13"/>
        </w:rPr>
        <w:t>mb</w:t>
      </w:r>
      <w:r>
        <w:rPr>
          <w:w w:val="89"/>
          <w:sz w:val="13"/>
        </w:rPr>
        <w:t>l</w:t>
      </w:r>
      <w:r>
        <w:rPr>
          <w:spacing w:val="-1"/>
          <w:w w:val="107"/>
          <w:sz w:val="13"/>
        </w:rPr>
        <w:t>e</w:t>
      </w:r>
      <w:r>
        <w:rPr>
          <w:spacing w:val="-6"/>
          <w:w w:val="109"/>
          <w:sz w:val="13"/>
        </w:rPr>
        <w:t>y</w:t>
      </w:r>
      <w:r>
        <w:rPr>
          <w:spacing w:val="-1"/>
          <w:w w:val="55"/>
          <w:sz w:val="13"/>
        </w:rPr>
        <w:t>,</w:t>
      </w:r>
      <w:r>
        <w:rPr>
          <w:w w:val="99"/>
          <w:sz w:val="13"/>
        </w:rPr>
        <w:t xml:space="preserve"> </w:t>
      </w:r>
      <w:r>
        <w:rPr>
          <w:i/>
          <w:sz w:val="13"/>
        </w:rPr>
        <w:t xml:space="preserve">Getting Started with a Chatbot </w:t>
      </w:r>
      <w:r>
        <w:rPr>
          <w:sz w:val="13"/>
        </w:rPr>
        <w:t xml:space="preserve">(JTC Quick Response </w:t>
      </w:r>
      <w:r>
        <w:rPr>
          <w:spacing w:val="1"/>
          <w:w w:val="125"/>
          <w:sz w:val="13"/>
        </w:rPr>
        <w:t>B</w:t>
      </w:r>
      <w:r>
        <w:rPr>
          <w:w w:val="115"/>
          <w:sz w:val="13"/>
        </w:rPr>
        <w:t>u</w:t>
      </w:r>
      <w:r>
        <w:rPr>
          <w:w w:val="96"/>
          <w:sz w:val="13"/>
        </w:rPr>
        <w:t>l</w:t>
      </w:r>
      <w:r>
        <w:rPr>
          <w:spacing w:val="-1"/>
          <w:w w:val="96"/>
          <w:sz w:val="13"/>
        </w:rPr>
        <w:t>l</w:t>
      </w:r>
      <w:r>
        <w:rPr>
          <w:spacing w:val="-1"/>
          <w:w w:val="114"/>
          <w:sz w:val="13"/>
        </w:rPr>
        <w:t>e</w:t>
      </w:r>
      <w:r>
        <w:rPr>
          <w:w w:val="90"/>
          <w:sz w:val="13"/>
        </w:rPr>
        <w:t>t</w:t>
      </w:r>
      <w:r>
        <w:rPr>
          <w:w w:val="82"/>
          <w:sz w:val="13"/>
        </w:rPr>
        <w:t>i</w:t>
      </w:r>
      <w:r>
        <w:rPr>
          <w:spacing w:val="1"/>
          <w:w w:val="112"/>
          <w:sz w:val="13"/>
        </w:rPr>
        <w:t>n</w:t>
      </w:r>
      <w:r>
        <w:rPr>
          <w:spacing w:val="-2"/>
          <w:w w:val="62"/>
          <w:sz w:val="13"/>
        </w:rPr>
        <w:t>,</w:t>
      </w:r>
      <w:r>
        <w:rPr>
          <w:w w:val="99"/>
          <w:sz w:val="13"/>
        </w:rPr>
        <w:t xml:space="preserve"> </w:t>
      </w:r>
      <w:r>
        <w:rPr>
          <w:sz w:val="13"/>
        </w:rPr>
        <w:t>National Centre for State Courts Joint Technology</w:t>
      </w:r>
      <w:r>
        <w:rPr>
          <w:spacing w:val="80"/>
          <w:sz w:val="13"/>
        </w:rPr>
        <w:t xml:space="preserve"> </w:t>
      </w:r>
      <w:r>
        <w:rPr>
          <w:spacing w:val="1"/>
          <w:w w:val="119"/>
          <w:sz w:val="13"/>
        </w:rPr>
        <w:t>C</w:t>
      </w:r>
      <w:r>
        <w:rPr>
          <w:w w:val="114"/>
          <w:sz w:val="13"/>
        </w:rPr>
        <w:t>omm</w:t>
      </w:r>
      <w:r>
        <w:rPr>
          <w:w w:val="79"/>
          <w:sz w:val="13"/>
        </w:rPr>
        <w:t>i</w:t>
      </w:r>
      <w:r>
        <w:rPr>
          <w:spacing w:val="1"/>
          <w:w w:val="87"/>
          <w:sz w:val="13"/>
        </w:rPr>
        <w:t>t</w:t>
      </w:r>
      <w:r>
        <w:rPr>
          <w:spacing w:val="-2"/>
          <w:w w:val="87"/>
          <w:sz w:val="13"/>
        </w:rPr>
        <w:t>t</w:t>
      </w:r>
      <w:r>
        <w:rPr>
          <w:spacing w:val="1"/>
          <w:w w:val="111"/>
          <w:sz w:val="13"/>
        </w:rPr>
        <w:t>e</w:t>
      </w:r>
      <w:r>
        <w:rPr>
          <w:spacing w:val="-1"/>
          <w:w w:val="111"/>
          <w:sz w:val="13"/>
        </w:rPr>
        <w:t>e</w:t>
      </w:r>
      <w:r>
        <w:rPr>
          <w:spacing w:val="-2"/>
          <w:w w:val="59"/>
          <w:sz w:val="13"/>
        </w:rPr>
        <w:t>,</w:t>
      </w:r>
      <w:r>
        <w:rPr>
          <w:spacing w:val="-1"/>
          <w:w w:val="99"/>
          <w:sz w:val="13"/>
        </w:rPr>
        <w:t xml:space="preserve"> </w:t>
      </w:r>
      <w:r>
        <w:rPr>
          <w:sz w:val="13"/>
        </w:rPr>
        <w:t xml:space="preserve">20 April </w:t>
      </w:r>
      <w:r>
        <w:rPr>
          <w:w w:val="107"/>
          <w:sz w:val="13"/>
        </w:rPr>
        <w:t>2</w:t>
      </w:r>
      <w:r>
        <w:rPr>
          <w:spacing w:val="-1"/>
          <w:w w:val="123"/>
          <w:sz w:val="13"/>
        </w:rPr>
        <w:t>0</w:t>
      </w:r>
      <w:r>
        <w:rPr>
          <w:w w:val="107"/>
          <w:sz w:val="13"/>
        </w:rPr>
        <w:t>2</w:t>
      </w:r>
      <w:r>
        <w:rPr>
          <w:spacing w:val="-1"/>
          <w:w w:val="123"/>
          <w:sz w:val="13"/>
        </w:rPr>
        <w:t>0</w:t>
      </w:r>
      <w:r>
        <w:rPr>
          <w:spacing w:val="-2"/>
          <w:w w:val="78"/>
          <w:sz w:val="13"/>
        </w:rPr>
        <w:t>)</w:t>
      </w:r>
      <w:r>
        <w:rPr>
          <w:spacing w:val="-1"/>
          <w:w w:val="57"/>
          <w:sz w:val="13"/>
        </w:rPr>
        <w:t>.</w:t>
      </w:r>
    </w:p>
    <w:p w14:paraId="273FA092" w14:textId="77777777" w:rsidR="003E4A35" w:rsidRDefault="00EC59B1">
      <w:pPr>
        <w:pStyle w:val="ListParagraph"/>
        <w:numPr>
          <w:ilvl w:val="0"/>
          <w:numId w:val="109"/>
        </w:numPr>
        <w:tabs>
          <w:tab w:val="left" w:pos="1640"/>
          <w:tab w:val="left" w:pos="1642"/>
        </w:tabs>
        <w:spacing w:line="254" w:lineRule="auto"/>
        <w:ind w:right="1205"/>
        <w:rPr>
          <w:sz w:val="13"/>
        </w:rPr>
      </w:pPr>
      <w:r>
        <w:rPr>
          <w:sz w:val="13"/>
        </w:rPr>
        <w:t xml:space="preserve">Fan </w:t>
      </w:r>
      <w:r>
        <w:rPr>
          <w:spacing w:val="-6"/>
          <w:w w:val="111"/>
          <w:sz w:val="13"/>
        </w:rPr>
        <w:t>Y</w:t>
      </w:r>
      <w:r>
        <w:rPr>
          <w:spacing w:val="1"/>
          <w:w w:val="104"/>
          <w:sz w:val="13"/>
        </w:rPr>
        <w:t>a</w:t>
      </w:r>
      <w:r>
        <w:rPr>
          <w:spacing w:val="2"/>
          <w:w w:val="105"/>
          <w:sz w:val="13"/>
        </w:rPr>
        <w:t>n</w:t>
      </w:r>
      <w:r>
        <w:rPr>
          <w:spacing w:val="2"/>
          <w:w w:val="122"/>
          <w:sz w:val="13"/>
        </w:rPr>
        <w:t>g</w:t>
      </w:r>
      <w:r>
        <w:rPr>
          <w:spacing w:val="-1"/>
          <w:w w:val="55"/>
          <w:sz w:val="13"/>
        </w:rPr>
        <w:t>,</w:t>
      </w:r>
      <w:r>
        <w:rPr>
          <w:spacing w:val="-1"/>
          <w:w w:val="99"/>
          <w:sz w:val="13"/>
        </w:rPr>
        <w:t xml:space="preserve"> </w:t>
      </w:r>
      <w:r>
        <w:rPr>
          <w:sz w:val="13"/>
        </w:rPr>
        <w:t xml:space="preserve">Jake Goldenfein and Kathy </w:t>
      </w:r>
      <w:r>
        <w:rPr>
          <w:spacing w:val="-1"/>
          <w:w w:val="123"/>
          <w:sz w:val="13"/>
        </w:rPr>
        <w:t>N</w:t>
      </w:r>
      <w:r>
        <w:rPr>
          <w:w w:val="77"/>
          <w:sz w:val="13"/>
        </w:rPr>
        <w:t>i</w:t>
      </w:r>
      <w:r>
        <w:rPr>
          <w:spacing w:val="-1"/>
          <w:w w:val="113"/>
          <w:sz w:val="13"/>
        </w:rPr>
        <w:t>c</w:t>
      </w:r>
      <w:r>
        <w:rPr>
          <w:spacing w:val="-3"/>
          <w:w w:val="108"/>
          <w:sz w:val="13"/>
        </w:rPr>
        <w:t>k</w:t>
      </w:r>
      <w:r>
        <w:rPr>
          <w:spacing w:val="-1"/>
          <w:w w:val="108"/>
          <w:sz w:val="13"/>
        </w:rPr>
        <w:t>e</w:t>
      </w:r>
      <w:r>
        <w:rPr>
          <w:spacing w:val="2"/>
          <w:w w:val="91"/>
          <w:sz w:val="13"/>
        </w:rPr>
        <w:t>l</w:t>
      </w:r>
      <w:r>
        <w:rPr>
          <w:w w:val="122"/>
          <w:sz w:val="13"/>
        </w:rPr>
        <w:t>s</w:t>
      </w:r>
      <w:r>
        <w:rPr>
          <w:spacing w:val="-3"/>
          <w:w w:val="57"/>
          <w:sz w:val="13"/>
        </w:rPr>
        <w:t>,</w:t>
      </w:r>
      <w:r>
        <w:rPr>
          <w:spacing w:val="-1"/>
          <w:w w:val="99"/>
          <w:sz w:val="13"/>
        </w:rPr>
        <w:t xml:space="preserve"> </w:t>
      </w:r>
      <w:r>
        <w:rPr>
          <w:i/>
          <w:sz w:val="13"/>
        </w:rPr>
        <w:t xml:space="preserve">GenAI </w:t>
      </w:r>
      <w:r>
        <w:rPr>
          <w:i/>
          <w:w w:val="111"/>
          <w:sz w:val="13"/>
        </w:rPr>
        <w:t>C</w:t>
      </w:r>
      <w:r>
        <w:rPr>
          <w:i/>
          <w:w w:val="108"/>
          <w:sz w:val="13"/>
        </w:rPr>
        <w:t>o</w:t>
      </w:r>
      <w:r>
        <w:rPr>
          <w:i/>
          <w:w w:val="104"/>
          <w:sz w:val="13"/>
        </w:rPr>
        <w:t>n</w:t>
      </w:r>
      <w:r>
        <w:rPr>
          <w:i/>
          <w:w w:val="116"/>
          <w:sz w:val="13"/>
        </w:rPr>
        <w:t>c</w:t>
      </w:r>
      <w:r>
        <w:rPr>
          <w:i/>
          <w:spacing w:val="1"/>
          <w:w w:val="101"/>
          <w:sz w:val="13"/>
        </w:rPr>
        <w:t>e</w:t>
      </w:r>
      <w:r>
        <w:rPr>
          <w:i/>
          <w:spacing w:val="-1"/>
          <w:w w:val="108"/>
          <w:sz w:val="13"/>
        </w:rPr>
        <w:t>p</w:t>
      </w:r>
      <w:r>
        <w:rPr>
          <w:i/>
          <w:spacing w:val="2"/>
          <w:w w:val="78"/>
          <w:sz w:val="13"/>
        </w:rPr>
        <w:t>t</w:t>
      </w:r>
      <w:r>
        <w:rPr>
          <w:i/>
          <w:spacing w:val="-1"/>
          <w:w w:val="117"/>
          <w:sz w:val="13"/>
        </w:rPr>
        <w:t>s</w:t>
      </w:r>
      <w:r>
        <w:rPr>
          <w:i/>
          <w:spacing w:val="-2"/>
          <w:w w:val="52"/>
          <w:sz w:val="13"/>
        </w:rPr>
        <w:t>:</w:t>
      </w:r>
      <w:r>
        <w:rPr>
          <w:i/>
          <w:spacing w:val="-1"/>
          <w:w w:val="99"/>
          <w:sz w:val="13"/>
        </w:rPr>
        <w:t xml:space="preserve"> </w:t>
      </w:r>
      <w:r>
        <w:rPr>
          <w:i/>
          <w:sz w:val="13"/>
        </w:rPr>
        <w:t>Technical, Operational and Regulatory Terms and Concepts for</w:t>
      </w:r>
      <w:r>
        <w:rPr>
          <w:i/>
          <w:spacing w:val="40"/>
          <w:sz w:val="13"/>
        </w:rPr>
        <w:t xml:space="preserve"> </w:t>
      </w:r>
      <w:r>
        <w:rPr>
          <w:i/>
          <w:sz w:val="13"/>
        </w:rPr>
        <w:t xml:space="preserve">Generative Artificial Intelligence (GenAI)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ARC Centre of Excellence for Automated Decision-Making and Society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 xml:space="preserve">and the Office of the Victorian Information Commissioner </w:t>
      </w:r>
      <w:r>
        <w:rPr>
          <w:w w:val="82"/>
          <w:sz w:val="13"/>
        </w:rPr>
        <w:t>(</w:t>
      </w:r>
      <w:r>
        <w:rPr>
          <w:w w:val="122"/>
          <w:sz w:val="13"/>
        </w:rPr>
        <w:t>O</w:t>
      </w:r>
      <w:r>
        <w:rPr>
          <w:w w:val="125"/>
          <w:sz w:val="13"/>
        </w:rPr>
        <w:t>V</w:t>
      </w:r>
      <w:r>
        <w:rPr>
          <w:w w:val="99"/>
          <w:sz w:val="13"/>
        </w:rPr>
        <w:t>I</w:t>
      </w:r>
      <w:r>
        <w:rPr>
          <w:w w:val="125"/>
          <w:sz w:val="13"/>
        </w:rPr>
        <w:t>C</w:t>
      </w:r>
      <w:r>
        <w:rPr>
          <w:w w:val="82"/>
          <w:sz w:val="13"/>
        </w:rPr>
        <w:t>)</w:t>
      </w:r>
      <w:r>
        <w:rPr>
          <w:w w:val="65"/>
          <w:sz w:val="13"/>
        </w:rPr>
        <w:t>,</w:t>
      </w:r>
      <w:r>
        <w:rPr>
          <w:sz w:val="13"/>
        </w:rPr>
        <w:t xml:space="preserve"> 2024) 6 </w:t>
      </w:r>
      <w:r>
        <w:rPr>
          <w:w w:val="96"/>
          <w:sz w:val="13"/>
        </w:rPr>
        <w:t>&lt;</w:t>
      </w:r>
      <w:hyperlink r:id="rId187">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2"/>
            <w:w w:val="110"/>
            <w:sz w:val="13"/>
          </w:rPr>
          <w:t>p</w:t>
        </w:r>
        <w:r>
          <w:rPr>
            <w:w w:val="110"/>
            <w:sz w:val="13"/>
          </w:rPr>
          <w:t>o</w:t>
        </w:r>
        <w:r>
          <w:rPr>
            <w:spacing w:val="1"/>
            <w:w w:val="51"/>
            <w:sz w:val="13"/>
          </w:rPr>
          <w:t>.</w:t>
        </w:r>
        <w:r>
          <w:rPr>
            <w:spacing w:val="1"/>
            <w:w w:val="110"/>
            <w:sz w:val="13"/>
          </w:rPr>
          <w:t>o</w:t>
        </w:r>
        <w:r>
          <w:rPr>
            <w:spacing w:val="-1"/>
            <w:w w:val="90"/>
            <w:sz w:val="13"/>
          </w:rPr>
          <w:t>r</w:t>
        </w:r>
        <w:r>
          <w:rPr>
            <w:spacing w:val="2"/>
            <w:w w:val="122"/>
            <w:sz w:val="13"/>
          </w:rPr>
          <w:t>g</w:t>
        </w:r>
        <w:r>
          <w:rPr>
            <w:spacing w:val="3"/>
            <w:w w:val="51"/>
            <w:sz w:val="13"/>
          </w:rPr>
          <w:t>.</w:t>
        </w:r>
        <w:r>
          <w:rPr>
            <w:spacing w:val="1"/>
            <w:w w:val="104"/>
            <w:sz w:val="13"/>
          </w:rPr>
          <w:t>a</w:t>
        </w:r>
        <w:r>
          <w:rPr>
            <w:spacing w:val="2"/>
            <w:w w:val="108"/>
            <w:sz w:val="13"/>
          </w:rPr>
          <w:t>u</w:t>
        </w:r>
        <w:r>
          <w:rPr>
            <w:spacing w:val="-6"/>
            <w:w w:val="115"/>
            <w:sz w:val="13"/>
          </w:rPr>
          <w:t>/</w:t>
        </w:r>
        <w:r>
          <w:rPr>
            <w:spacing w:val="2"/>
            <w:w w:val="105"/>
            <w:sz w:val="13"/>
          </w:rPr>
          <w:t>n</w:t>
        </w:r>
        <w:r>
          <w:rPr>
            <w:spacing w:val="2"/>
            <w:w w:val="110"/>
            <w:sz w:val="13"/>
          </w:rPr>
          <w:t>o</w:t>
        </w:r>
        <w:r>
          <w:rPr>
            <w:spacing w:val="1"/>
            <w:w w:val="111"/>
            <w:sz w:val="13"/>
          </w:rPr>
          <w:t>d</w:t>
        </w:r>
        <w:r>
          <w:rPr>
            <w:spacing w:val="-3"/>
            <w:w w:val="107"/>
            <w:sz w:val="13"/>
          </w:rPr>
          <w:t>e</w:t>
        </w:r>
        <w:r>
          <w:rPr>
            <w:spacing w:val="-6"/>
            <w:w w:val="115"/>
            <w:sz w:val="13"/>
          </w:rPr>
          <w:t>/</w:t>
        </w:r>
        <w:r>
          <w:rPr>
            <w:spacing w:val="1"/>
            <w:w w:val="102"/>
            <w:sz w:val="13"/>
          </w:rPr>
          <w:t>3</w:t>
        </w:r>
        <w:r>
          <w:rPr>
            <w:spacing w:val="-1"/>
            <w:w w:val="101"/>
            <w:sz w:val="13"/>
          </w:rPr>
          <w:t>2</w:t>
        </w:r>
        <w:r>
          <w:rPr>
            <w:spacing w:val="-7"/>
            <w:w w:val="104"/>
            <w:sz w:val="13"/>
          </w:rPr>
          <w:t>7</w:t>
        </w:r>
        <w:r>
          <w:rPr>
            <w:spacing w:val="1"/>
            <w:w w:val="103"/>
            <w:sz w:val="13"/>
          </w:rPr>
          <w:t>4</w:t>
        </w:r>
        <w:r>
          <w:rPr>
            <w:spacing w:val="2"/>
            <w:w w:val="117"/>
            <w:sz w:val="13"/>
          </w:rPr>
          <w:t>0</w:t>
        </w:r>
        <w:r>
          <w:rPr>
            <w:spacing w:val="-1"/>
            <w:w w:val="117"/>
            <w:sz w:val="13"/>
          </w:rPr>
          <w:t>0</w:t>
        </w:r>
      </w:hyperlink>
      <w:r>
        <w:rPr>
          <w:spacing w:val="-3"/>
          <w:w w:val="96"/>
          <w:sz w:val="13"/>
        </w:rPr>
        <w:t>&gt;</w:t>
      </w:r>
      <w:r>
        <w:rPr>
          <w:spacing w:val="-1"/>
          <w:w w:val="51"/>
          <w:sz w:val="13"/>
        </w:rPr>
        <w:t>.</w:t>
      </w:r>
    </w:p>
    <w:p w14:paraId="4EFFD256" w14:textId="77777777" w:rsidR="003E4A35" w:rsidRDefault="00EC59B1">
      <w:pPr>
        <w:pStyle w:val="ListParagraph"/>
        <w:numPr>
          <w:ilvl w:val="0"/>
          <w:numId w:val="109"/>
        </w:numPr>
        <w:tabs>
          <w:tab w:val="left" w:pos="1641"/>
          <w:tab w:val="left" w:pos="1642"/>
        </w:tabs>
        <w:spacing w:line="254" w:lineRule="auto"/>
        <w:ind w:right="1255"/>
        <w:rPr>
          <w:sz w:val="13"/>
        </w:rPr>
      </w:pPr>
      <w:r>
        <w:rPr>
          <w:sz w:val="13"/>
        </w:rPr>
        <w:t>For</w:t>
      </w:r>
      <w:r>
        <w:rPr>
          <w:spacing w:val="23"/>
          <w:sz w:val="13"/>
        </w:rPr>
        <w:t xml:space="preserve"> </w:t>
      </w:r>
      <w:r>
        <w:rPr>
          <w:sz w:val="13"/>
        </w:rPr>
        <w:t>example,</w:t>
      </w:r>
      <w:r>
        <w:rPr>
          <w:spacing w:val="23"/>
          <w:sz w:val="13"/>
        </w:rPr>
        <w:t xml:space="preserve"> </w:t>
      </w:r>
      <w:r>
        <w:rPr>
          <w:sz w:val="13"/>
        </w:rPr>
        <w:t>the</w:t>
      </w:r>
      <w:r>
        <w:rPr>
          <w:spacing w:val="23"/>
          <w:sz w:val="13"/>
        </w:rPr>
        <w:t xml:space="preserve"> </w:t>
      </w:r>
      <w:r>
        <w:rPr>
          <w:sz w:val="13"/>
        </w:rPr>
        <w:t>United</w:t>
      </w:r>
      <w:r>
        <w:rPr>
          <w:spacing w:val="23"/>
          <w:sz w:val="13"/>
        </w:rPr>
        <w:t xml:space="preserve"> </w:t>
      </w:r>
      <w:r>
        <w:rPr>
          <w:sz w:val="13"/>
        </w:rPr>
        <w:t>States</w:t>
      </w:r>
      <w:r>
        <w:rPr>
          <w:spacing w:val="23"/>
          <w:sz w:val="13"/>
        </w:rPr>
        <w:t xml:space="preserve"> </w:t>
      </w:r>
      <w:r>
        <w:rPr>
          <w:sz w:val="13"/>
        </w:rPr>
        <w:t>has</w:t>
      </w:r>
      <w:r>
        <w:rPr>
          <w:spacing w:val="23"/>
          <w:sz w:val="13"/>
        </w:rPr>
        <w:t xml:space="preserve"> </w:t>
      </w:r>
      <w:r>
        <w:rPr>
          <w:sz w:val="13"/>
        </w:rPr>
        <w:t>developed</w:t>
      </w:r>
      <w:r>
        <w:rPr>
          <w:spacing w:val="23"/>
          <w:sz w:val="13"/>
        </w:rPr>
        <w:t xml:space="preserve"> </w:t>
      </w:r>
      <w:r>
        <w:rPr>
          <w:sz w:val="13"/>
        </w:rPr>
        <w:t>administrative</w:t>
      </w:r>
      <w:r>
        <w:rPr>
          <w:spacing w:val="23"/>
          <w:sz w:val="13"/>
        </w:rPr>
        <w:t xml:space="preserve"> </w:t>
      </w:r>
      <w:r>
        <w:rPr>
          <w:sz w:val="13"/>
        </w:rPr>
        <w:t>guidance</w:t>
      </w:r>
      <w:r>
        <w:rPr>
          <w:spacing w:val="23"/>
          <w:sz w:val="13"/>
        </w:rPr>
        <w:t xml:space="preserve"> </w:t>
      </w:r>
      <w:r>
        <w:rPr>
          <w:sz w:val="13"/>
        </w:rPr>
        <w:t>in</w:t>
      </w:r>
      <w:r>
        <w:rPr>
          <w:spacing w:val="23"/>
          <w:sz w:val="13"/>
        </w:rPr>
        <w:t xml:space="preserve"> </w:t>
      </w:r>
      <w:r>
        <w:rPr>
          <w:sz w:val="13"/>
        </w:rPr>
        <w:t>the</w:t>
      </w:r>
      <w:r>
        <w:rPr>
          <w:spacing w:val="23"/>
          <w:sz w:val="13"/>
        </w:rPr>
        <w:t xml:space="preserve"> </w:t>
      </w:r>
      <w:r>
        <w:rPr>
          <w:sz w:val="13"/>
        </w:rPr>
        <w:t>development</w:t>
      </w:r>
      <w:r>
        <w:rPr>
          <w:spacing w:val="23"/>
          <w:sz w:val="13"/>
        </w:rPr>
        <w:t xml:space="preserve"> </w:t>
      </w:r>
      <w:r>
        <w:rPr>
          <w:sz w:val="13"/>
        </w:rPr>
        <w:t>of</w:t>
      </w:r>
      <w:r>
        <w:rPr>
          <w:spacing w:val="23"/>
          <w:sz w:val="13"/>
        </w:rPr>
        <w:t xml:space="preserve"> </w:t>
      </w:r>
      <w:r>
        <w:rPr>
          <w:sz w:val="13"/>
        </w:rPr>
        <w:t>court</w:t>
      </w:r>
      <w:r>
        <w:rPr>
          <w:spacing w:val="23"/>
          <w:sz w:val="13"/>
        </w:rPr>
        <w:t xml:space="preserve"> </w:t>
      </w:r>
      <w:r>
        <w:rPr>
          <w:sz w:val="13"/>
        </w:rPr>
        <w:t>chatbots</w:t>
      </w:r>
      <w:r>
        <w:rPr>
          <w:spacing w:val="23"/>
          <w:sz w:val="13"/>
        </w:rPr>
        <w:t xml:space="preserve"> </w:t>
      </w:r>
      <w:r>
        <w:rPr>
          <w:sz w:val="13"/>
        </w:rPr>
        <w:t>see</w:t>
      </w:r>
      <w:r>
        <w:rPr>
          <w:spacing w:val="23"/>
          <w:sz w:val="13"/>
        </w:rPr>
        <w:t xml:space="preserve"> </w:t>
      </w:r>
      <w:r>
        <w:rPr>
          <w:sz w:val="13"/>
        </w:rPr>
        <w:t>Aubrie</w:t>
      </w:r>
      <w:r>
        <w:rPr>
          <w:spacing w:val="23"/>
          <w:sz w:val="13"/>
        </w:rPr>
        <w:t xml:space="preserve"> </w:t>
      </w:r>
      <w:r>
        <w:rPr>
          <w:sz w:val="13"/>
        </w:rPr>
        <w:t>Souza</w:t>
      </w:r>
      <w:r>
        <w:rPr>
          <w:spacing w:val="40"/>
          <w:sz w:val="13"/>
        </w:rPr>
        <w:t xml:space="preserve"> </w:t>
      </w:r>
      <w:r>
        <w:rPr>
          <w:sz w:val="13"/>
        </w:rPr>
        <w:t xml:space="preserve">and Zach </w:t>
      </w:r>
      <w:r>
        <w:rPr>
          <w:spacing w:val="2"/>
          <w:w w:val="115"/>
          <w:sz w:val="13"/>
        </w:rPr>
        <w:t>Z</w:t>
      </w:r>
      <w:r>
        <w:rPr>
          <w:spacing w:val="1"/>
          <w:w w:val="106"/>
          <w:sz w:val="13"/>
        </w:rPr>
        <w:t>a</w:t>
      </w:r>
      <w:r>
        <w:rPr>
          <w:spacing w:val="1"/>
          <w:w w:val="92"/>
          <w:sz w:val="13"/>
        </w:rPr>
        <w:t>r</w:t>
      </w:r>
      <w:r>
        <w:rPr>
          <w:spacing w:val="2"/>
          <w:w w:val="107"/>
          <w:sz w:val="13"/>
        </w:rPr>
        <w:t>n</w:t>
      </w:r>
      <w:r>
        <w:rPr>
          <w:spacing w:val="-2"/>
          <w:w w:val="112"/>
          <w:sz w:val="13"/>
        </w:rPr>
        <w:t>o</w:t>
      </w:r>
      <w:r>
        <w:rPr>
          <w:spacing w:val="-6"/>
          <w:w w:val="111"/>
          <w:sz w:val="13"/>
        </w:rPr>
        <w:t>w</w:t>
      </w:r>
      <w:r>
        <w:rPr>
          <w:spacing w:val="-1"/>
          <w:w w:val="57"/>
          <w:sz w:val="13"/>
        </w:rPr>
        <w:t>,</w:t>
      </w:r>
      <w:r>
        <w:rPr>
          <w:spacing w:val="-1"/>
          <w:sz w:val="13"/>
        </w:rPr>
        <w:t xml:space="preserve"> </w:t>
      </w:r>
      <w:r>
        <w:rPr>
          <w:i/>
          <w:sz w:val="13"/>
        </w:rPr>
        <w:t xml:space="preserve">Court </w:t>
      </w:r>
      <w:r>
        <w:rPr>
          <w:i/>
          <w:w w:val="114"/>
          <w:sz w:val="13"/>
        </w:rPr>
        <w:t>C</w:t>
      </w:r>
      <w:r>
        <w:rPr>
          <w:i/>
          <w:w w:val="105"/>
          <w:sz w:val="13"/>
        </w:rPr>
        <w:t>h</w:t>
      </w:r>
      <w:r>
        <w:rPr>
          <w:i/>
          <w:spacing w:val="-1"/>
          <w:w w:val="118"/>
          <w:sz w:val="13"/>
        </w:rPr>
        <w:t>a</w:t>
      </w:r>
      <w:r>
        <w:rPr>
          <w:i/>
          <w:w w:val="81"/>
          <w:sz w:val="13"/>
        </w:rPr>
        <w:t>t</w:t>
      </w:r>
      <w:r>
        <w:rPr>
          <w:i/>
          <w:spacing w:val="1"/>
          <w:w w:val="111"/>
          <w:sz w:val="13"/>
        </w:rPr>
        <w:t>b</w:t>
      </w:r>
      <w:r>
        <w:rPr>
          <w:i/>
          <w:spacing w:val="-1"/>
          <w:w w:val="111"/>
          <w:sz w:val="13"/>
        </w:rPr>
        <w:t>o</w:t>
      </w:r>
      <w:r>
        <w:rPr>
          <w:i/>
          <w:spacing w:val="2"/>
          <w:w w:val="81"/>
          <w:sz w:val="13"/>
        </w:rPr>
        <w:t>t</w:t>
      </w:r>
      <w:r>
        <w:rPr>
          <w:i/>
          <w:spacing w:val="-1"/>
          <w:w w:val="120"/>
          <w:sz w:val="13"/>
        </w:rPr>
        <w:t>s</w:t>
      </w:r>
      <w:r>
        <w:rPr>
          <w:i/>
          <w:spacing w:val="-2"/>
          <w:w w:val="55"/>
          <w:sz w:val="13"/>
        </w:rPr>
        <w:t>:</w:t>
      </w:r>
      <w:r>
        <w:rPr>
          <w:i/>
          <w:spacing w:val="-1"/>
          <w:w w:val="99"/>
          <w:sz w:val="13"/>
        </w:rPr>
        <w:t xml:space="preserve"> </w:t>
      </w:r>
      <w:r>
        <w:rPr>
          <w:i/>
          <w:sz w:val="13"/>
        </w:rPr>
        <w:t xml:space="preserve">How to Build a Great Chatbot for Your </w:t>
      </w:r>
      <w:r>
        <w:rPr>
          <w:i/>
          <w:spacing w:val="-1"/>
          <w:w w:val="117"/>
          <w:sz w:val="13"/>
        </w:rPr>
        <w:t>C</w:t>
      </w:r>
      <w:r>
        <w:rPr>
          <w:i/>
          <w:spacing w:val="-1"/>
          <w:w w:val="114"/>
          <w:sz w:val="13"/>
        </w:rPr>
        <w:t>o</w:t>
      </w:r>
      <w:r>
        <w:rPr>
          <w:i/>
          <w:spacing w:val="-1"/>
          <w:w w:val="110"/>
          <w:sz w:val="13"/>
        </w:rPr>
        <w:t>u</w:t>
      </w:r>
      <w:r>
        <w:rPr>
          <w:i/>
          <w:spacing w:val="1"/>
          <w:w w:val="90"/>
          <w:sz w:val="13"/>
        </w:rPr>
        <w:t>r</w:t>
      </w:r>
      <w:r>
        <w:rPr>
          <w:i/>
          <w:w w:val="84"/>
          <w:sz w:val="13"/>
        </w:rPr>
        <w:t>t</w:t>
      </w:r>
      <w:r>
        <w:rPr>
          <w:i/>
          <w:spacing w:val="-1"/>
          <w:w w:val="59"/>
          <w:sz w:val="13"/>
        </w:rPr>
        <w:t>’</w:t>
      </w:r>
      <w:r>
        <w:rPr>
          <w:i/>
          <w:spacing w:val="-3"/>
          <w:w w:val="123"/>
          <w:sz w:val="13"/>
        </w:rPr>
        <w:t>s</w:t>
      </w:r>
      <w:r>
        <w:rPr>
          <w:i/>
          <w:spacing w:val="-1"/>
          <w:w w:val="99"/>
          <w:sz w:val="13"/>
        </w:rPr>
        <w:t xml:space="preserve"> </w:t>
      </w:r>
      <w:r>
        <w:rPr>
          <w:i/>
          <w:sz w:val="13"/>
        </w:rPr>
        <w:t xml:space="preserve">Website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National Centre for State</w:t>
      </w:r>
      <w:r>
        <w:rPr>
          <w:spacing w:val="40"/>
          <w:sz w:val="13"/>
        </w:rPr>
        <w:t xml:space="preserve"> </w:t>
      </w:r>
      <w:r>
        <w:rPr>
          <w:w w:val="117"/>
          <w:sz w:val="13"/>
        </w:rPr>
        <w:t>C</w:t>
      </w:r>
      <w:r>
        <w:rPr>
          <w:spacing w:val="-1"/>
          <w:w w:val="112"/>
          <w:sz w:val="13"/>
        </w:rPr>
        <w:t>o</w:t>
      </w:r>
      <w:r>
        <w:rPr>
          <w:spacing w:val="-1"/>
          <w:w w:val="110"/>
          <w:sz w:val="13"/>
        </w:rPr>
        <w:t>u</w:t>
      </w:r>
      <w:r>
        <w:rPr>
          <w:spacing w:val="2"/>
          <w:w w:val="92"/>
          <w:sz w:val="13"/>
        </w:rPr>
        <w:t>r</w:t>
      </w:r>
      <w:r>
        <w:rPr>
          <w:spacing w:val="1"/>
          <w:w w:val="85"/>
          <w:sz w:val="13"/>
        </w:rPr>
        <w:t>t</w:t>
      </w:r>
      <w:r>
        <w:rPr>
          <w:w w:val="122"/>
          <w:sz w:val="13"/>
        </w:rPr>
        <w:t>s</w:t>
      </w:r>
      <w:r>
        <w:rPr>
          <w:spacing w:val="-3"/>
          <w:w w:val="57"/>
          <w:sz w:val="13"/>
        </w:rPr>
        <w:t>,</w:t>
      </w:r>
      <w:r>
        <w:rPr>
          <w:spacing w:val="-1"/>
          <w:w w:val="99"/>
          <w:sz w:val="13"/>
        </w:rPr>
        <w:t xml:space="preserve"> </w:t>
      </w:r>
      <w:r>
        <w:rPr>
          <w:w w:val="109"/>
          <w:sz w:val="13"/>
        </w:rPr>
        <w:t>2</w:t>
      </w:r>
      <w:r>
        <w:rPr>
          <w:w w:val="125"/>
          <w:sz w:val="13"/>
        </w:rPr>
        <w:t>0</w:t>
      </w:r>
      <w:r>
        <w:rPr>
          <w:w w:val="109"/>
          <w:sz w:val="13"/>
        </w:rPr>
        <w:t>2</w:t>
      </w:r>
      <w:r>
        <w:rPr>
          <w:w w:val="111"/>
          <w:sz w:val="13"/>
        </w:rPr>
        <w:t>4</w:t>
      </w:r>
      <w:r>
        <w:rPr>
          <w:w w:val="80"/>
          <w:sz w:val="13"/>
        </w:rPr>
        <w:t>)</w:t>
      </w:r>
      <w:r>
        <w:rPr>
          <w:w w:val="65"/>
          <w:sz w:val="13"/>
        </w:rPr>
        <w:t>;</w:t>
      </w:r>
      <w:r>
        <w:rPr>
          <w:w w:val="99"/>
          <w:sz w:val="13"/>
        </w:rPr>
        <w:t xml:space="preserve"> </w:t>
      </w:r>
      <w:r>
        <w:rPr>
          <w:sz w:val="13"/>
        </w:rPr>
        <w:t xml:space="preserve">Lise </w:t>
      </w:r>
      <w:r>
        <w:rPr>
          <w:w w:val="114"/>
          <w:sz w:val="13"/>
        </w:rPr>
        <w:t>E</w:t>
      </w:r>
      <w:r>
        <w:rPr>
          <w:spacing w:val="1"/>
          <w:w w:val="110"/>
          <w:sz w:val="13"/>
        </w:rPr>
        <w:t>mb</w:t>
      </w:r>
      <w:r>
        <w:rPr>
          <w:w w:val="89"/>
          <w:sz w:val="13"/>
        </w:rPr>
        <w:t>l</w:t>
      </w:r>
      <w:r>
        <w:rPr>
          <w:spacing w:val="-1"/>
          <w:w w:val="107"/>
          <w:sz w:val="13"/>
        </w:rPr>
        <w:t>e</w:t>
      </w:r>
      <w:r>
        <w:rPr>
          <w:spacing w:val="-6"/>
          <w:w w:val="109"/>
          <w:sz w:val="13"/>
        </w:rPr>
        <w:t>y</w:t>
      </w:r>
      <w:r>
        <w:rPr>
          <w:spacing w:val="-1"/>
          <w:w w:val="55"/>
          <w:sz w:val="13"/>
        </w:rPr>
        <w:t>,</w:t>
      </w:r>
      <w:r>
        <w:rPr>
          <w:spacing w:val="-1"/>
          <w:w w:val="99"/>
          <w:sz w:val="13"/>
        </w:rPr>
        <w:t xml:space="preserve"> </w:t>
      </w:r>
      <w:r>
        <w:rPr>
          <w:i/>
          <w:sz w:val="13"/>
        </w:rPr>
        <w:t xml:space="preserve">Getting Started with a Chatbot </w:t>
      </w:r>
      <w:r>
        <w:rPr>
          <w:sz w:val="13"/>
        </w:rPr>
        <w:t xml:space="preserve">(JTC Quick Response </w:t>
      </w:r>
      <w:r>
        <w:rPr>
          <w:spacing w:val="1"/>
          <w:w w:val="125"/>
          <w:sz w:val="13"/>
        </w:rPr>
        <w:t>B</w:t>
      </w:r>
      <w:r>
        <w:rPr>
          <w:w w:val="115"/>
          <w:sz w:val="13"/>
        </w:rPr>
        <w:t>u</w:t>
      </w:r>
      <w:r>
        <w:rPr>
          <w:w w:val="96"/>
          <w:sz w:val="13"/>
        </w:rPr>
        <w:t>l</w:t>
      </w:r>
      <w:r>
        <w:rPr>
          <w:spacing w:val="-1"/>
          <w:w w:val="96"/>
          <w:sz w:val="13"/>
        </w:rPr>
        <w:t>l</w:t>
      </w:r>
      <w:r>
        <w:rPr>
          <w:spacing w:val="-1"/>
          <w:w w:val="114"/>
          <w:sz w:val="13"/>
        </w:rPr>
        <w:t>e</w:t>
      </w:r>
      <w:r>
        <w:rPr>
          <w:w w:val="90"/>
          <w:sz w:val="13"/>
        </w:rPr>
        <w:t>t</w:t>
      </w:r>
      <w:r>
        <w:rPr>
          <w:w w:val="82"/>
          <w:sz w:val="13"/>
        </w:rPr>
        <w:t>i</w:t>
      </w:r>
      <w:r>
        <w:rPr>
          <w:spacing w:val="1"/>
          <w:w w:val="112"/>
          <w:sz w:val="13"/>
        </w:rPr>
        <w:t>n</w:t>
      </w:r>
      <w:r>
        <w:rPr>
          <w:spacing w:val="-2"/>
          <w:w w:val="62"/>
          <w:sz w:val="13"/>
        </w:rPr>
        <w:t>,</w:t>
      </w:r>
      <w:r>
        <w:rPr>
          <w:spacing w:val="-1"/>
          <w:w w:val="99"/>
          <w:sz w:val="13"/>
        </w:rPr>
        <w:t xml:space="preserve"> </w:t>
      </w:r>
      <w:r>
        <w:rPr>
          <w:sz w:val="13"/>
        </w:rPr>
        <w:t>National Centre for State Courts Joint</w:t>
      </w:r>
      <w:r>
        <w:rPr>
          <w:spacing w:val="40"/>
          <w:sz w:val="13"/>
        </w:rPr>
        <w:t xml:space="preserve"> </w:t>
      </w:r>
      <w:r>
        <w:rPr>
          <w:sz w:val="13"/>
        </w:rPr>
        <w:t xml:space="preserve">Technology </w:t>
      </w:r>
      <w:r>
        <w:rPr>
          <w:spacing w:val="1"/>
          <w:w w:val="119"/>
          <w:sz w:val="13"/>
        </w:rPr>
        <w:t>C</w:t>
      </w:r>
      <w:r>
        <w:rPr>
          <w:w w:val="114"/>
          <w:sz w:val="13"/>
        </w:rPr>
        <w:t>omm</w:t>
      </w:r>
      <w:r>
        <w:rPr>
          <w:w w:val="79"/>
          <w:sz w:val="13"/>
        </w:rPr>
        <w:t>i</w:t>
      </w:r>
      <w:r>
        <w:rPr>
          <w:spacing w:val="1"/>
          <w:w w:val="87"/>
          <w:sz w:val="13"/>
        </w:rPr>
        <w:t>t</w:t>
      </w:r>
      <w:r>
        <w:rPr>
          <w:spacing w:val="-2"/>
          <w:w w:val="87"/>
          <w:sz w:val="13"/>
        </w:rPr>
        <w:t>t</w:t>
      </w:r>
      <w:r>
        <w:rPr>
          <w:spacing w:val="1"/>
          <w:w w:val="111"/>
          <w:sz w:val="13"/>
        </w:rPr>
        <w:t>e</w:t>
      </w:r>
      <w:r>
        <w:rPr>
          <w:spacing w:val="-1"/>
          <w:w w:val="111"/>
          <w:sz w:val="13"/>
        </w:rPr>
        <w:t>e</w:t>
      </w:r>
      <w:r>
        <w:rPr>
          <w:spacing w:val="-2"/>
          <w:w w:val="59"/>
          <w:sz w:val="13"/>
        </w:rPr>
        <w:t>,</w:t>
      </w:r>
      <w:r>
        <w:rPr>
          <w:spacing w:val="-1"/>
          <w:w w:val="99"/>
          <w:sz w:val="13"/>
        </w:rPr>
        <w:t xml:space="preserve"> </w:t>
      </w:r>
      <w:r>
        <w:rPr>
          <w:sz w:val="13"/>
        </w:rPr>
        <w:t xml:space="preserve">20 April </w:t>
      </w:r>
      <w:r>
        <w:rPr>
          <w:w w:val="107"/>
          <w:sz w:val="13"/>
        </w:rPr>
        <w:t>2</w:t>
      </w:r>
      <w:r>
        <w:rPr>
          <w:spacing w:val="-1"/>
          <w:w w:val="123"/>
          <w:sz w:val="13"/>
        </w:rPr>
        <w:t>0</w:t>
      </w:r>
      <w:r>
        <w:rPr>
          <w:w w:val="107"/>
          <w:sz w:val="13"/>
        </w:rPr>
        <w:t>2</w:t>
      </w:r>
      <w:r>
        <w:rPr>
          <w:spacing w:val="-1"/>
          <w:w w:val="123"/>
          <w:sz w:val="13"/>
        </w:rPr>
        <w:t>0</w:t>
      </w:r>
      <w:r>
        <w:rPr>
          <w:spacing w:val="-2"/>
          <w:w w:val="78"/>
          <w:sz w:val="13"/>
        </w:rPr>
        <w:t>)</w:t>
      </w:r>
      <w:r>
        <w:rPr>
          <w:spacing w:val="-1"/>
          <w:w w:val="57"/>
          <w:sz w:val="13"/>
        </w:rPr>
        <w:t>.</w:t>
      </w:r>
    </w:p>
    <w:p w14:paraId="47350A27" w14:textId="77777777" w:rsidR="003E4A35" w:rsidRDefault="00EC59B1">
      <w:pPr>
        <w:pStyle w:val="ListParagraph"/>
        <w:numPr>
          <w:ilvl w:val="0"/>
          <w:numId w:val="109"/>
        </w:numPr>
        <w:tabs>
          <w:tab w:val="left" w:pos="1641"/>
          <w:tab w:val="left" w:pos="1642"/>
        </w:tabs>
        <w:spacing w:before="1" w:line="254" w:lineRule="auto"/>
        <w:ind w:right="1449"/>
        <w:rPr>
          <w:sz w:val="13"/>
        </w:rPr>
      </w:pPr>
      <w:r>
        <w:rPr>
          <w:w w:val="60"/>
          <w:sz w:val="13"/>
        </w:rPr>
        <w:t>‘</w:t>
      </w:r>
      <w:r>
        <w:rPr>
          <w:w w:val="119"/>
          <w:sz w:val="13"/>
        </w:rPr>
        <w:t>O</w:t>
      </w:r>
      <w:r>
        <w:rPr>
          <w:w w:val="90"/>
          <w:sz w:val="13"/>
        </w:rPr>
        <w:t>tt</w:t>
      </w:r>
      <w:r>
        <w:rPr>
          <w:w w:val="111"/>
          <w:sz w:val="13"/>
        </w:rPr>
        <w:t>a</w:t>
      </w:r>
      <w:r>
        <w:rPr>
          <w:w w:val="116"/>
          <w:sz w:val="13"/>
        </w:rPr>
        <w:t>w</w:t>
      </w:r>
      <w:r>
        <w:rPr>
          <w:w w:val="111"/>
          <w:sz w:val="13"/>
        </w:rPr>
        <w:t>a</w:t>
      </w:r>
      <w:r>
        <w:rPr>
          <w:w w:val="99"/>
          <w:sz w:val="13"/>
        </w:rPr>
        <w:t xml:space="preserve"> </w:t>
      </w:r>
      <w:r>
        <w:rPr>
          <w:sz w:val="13"/>
        </w:rPr>
        <w:t xml:space="preserve">County Testing Out New </w:t>
      </w:r>
      <w:r>
        <w:rPr>
          <w:spacing w:val="-1"/>
          <w:w w:val="136"/>
          <w:sz w:val="13"/>
        </w:rPr>
        <w:t>S</w:t>
      </w:r>
      <w:r>
        <w:rPr>
          <w:spacing w:val="1"/>
          <w:w w:val="92"/>
          <w:sz w:val="13"/>
        </w:rPr>
        <w:t>t</w:t>
      </w:r>
      <w:r>
        <w:rPr>
          <w:w w:val="113"/>
          <w:sz w:val="13"/>
        </w:rPr>
        <w:t>a</w:t>
      </w:r>
      <w:r>
        <w:rPr>
          <w:spacing w:val="-2"/>
          <w:w w:val="90"/>
          <w:sz w:val="13"/>
        </w:rPr>
        <w:t>f</w:t>
      </w:r>
      <w:r>
        <w:rPr>
          <w:w w:val="90"/>
          <w:sz w:val="13"/>
        </w:rPr>
        <w:t>f</w:t>
      </w:r>
      <w:r>
        <w:rPr>
          <w:spacing w:val="1"/>
          <w:w w:val="116"/>
          <w:sz w:val="13"/>
        </w:rPr>
        <w:t>e</w:t>
      </w:r>
      <w:r>
        <w:rPr>
          <w:w w:val="99"/>
          <w:sz w:val="13"/>
        </w:rPr>
        <w:t>r</w:t>
      </w:r>
      <w:r>
        <w:rPr>
          <w:spacing w:val="-2"/>
          <w:w w:val="62"/>
          <w:sz w:val="13"/>
        </w:rPr>
        <w:t>:</w:t>
      </w:r>
      <w:r>
        <w:rPr>
          <w:spacing w:val="-1"/>
          <w:w w:val="99"/>
          <w:sz w:val="13"/>
        </w:rPr>
        <w:t xml:space="preserve"> </w:t>
      </w:r>
      <w:r>
        <w:rPr>
          <w:sz w:val="13"/>
        </w:rPr>
        <w:t xml:space="preserve">CORA the </w:t>
      </w:r>
      <w:r>
        <w:rPr>
          <w:w w:val="122"/>
          <w:sz w:val="13"/>
        </w:rPr>
        <w:t>R</w:t>
      </w:r>
      <w:r>
        <w:rPr>
          <w:w w:val="119"/>
          <w:sz w:val="13"/>
        </w:rPr>
        <w:t>obo</w:t>
      </w:r>
      <w:r>
        <w:rPr>
          <w:w w:val="92"/>
          <w:sz w:val="13"/>
        </w:rPr>
        <w:t>t</w:t>
      </w:r>
      <w:r>
        <w:rPr>
          <w:w w:val="62"/>
          <w:sz w:val="13"/>
        </w:rPr>
        <w:t>’</w:t>
      </w:r>
      <w:r>
        <w:rPr>
          <w:w w:val="64"/>
          <w:sz w:val="13"/>
        </w:rPr>
        <w:t>,</w:t>
      </w:r>
      <w:r>
        <w:rPr>
          <w:w w:val="99"/>
          <w:sz w:val="13"/>
        </w:rPr>
        <w:t xml:space="preserve"> </w:t>
      </w:r>
      <w:r>
        <w:rPr>
          <w:i/>
          <w:sz w:val="13"/>
        </w:rPr>
        <w:t xml:space="preserve">Ottawa County, Michigan </w:t>
      </w:r>
      <w:r>
        <w:rPr>
          <w:sz w:val="13"/>
        </w:rPr>
        <w:t xml:space="preserve">(Blog </w:t>
      </w:r>
      <w:r>
        <w:rPr>
          <w:spacing w:val="-1"/>
          <w:w w:val="115"/>
          <w:sz w:val="13"/>
        </w:rPr>
        <w:t>P</w:t>
      </w:r>
      <w:r>
        <w:rPr>
          <w:w w:val="114"/>
          <w:sz w:val="13"/>
        </w:rPr>
        <w:t>o</w:t>
      </w:r>
      <w:r>
        <w:rPr>
          <w:spacing w:val="1"/>
          <w:w w:val="124"/>
          <w:sz w:val="13"/>
        </w:rPr>
        <w:t>s</w:t>
      </w:r>
      <w:r>
        <w:rPr>
          <w:spacing w:val="1"/>
          <w:w w:val="87"/>
          <w:sz w:val="13"/>
        </w:rPr>
        <w:t>t</w:t>
      </w:r>
      <w:r>
        <w:rPr>
          <w:spacing w:val="-2"/>
          <w:w w:val="59"/>
          <w:sz w:val="13"/>
        </w:rPr>
        <w:t>,</w:t>
      </w:r>
      <w:r>
        <w:rPr>
          <w:spacing w:val="-1"/>
          <w:w w:val="99"/>
          <w:sz w:val="13"/>
        </w:rPr>
        <w:t xml:space="preserve"> </w:t>
      </w:r>
      <w:r>
        <w:rPr>
          <w:sz w:val="13"/>
        </w:rPr>
        <w:t xml:space="preserve">14 November 2018) </w:t>
      </w:r>
      <w:r>
        <w:rPr>
          <w:spacing w:val="1"/>
          <w:w w:val="98"/>
          <w:sz w:val="13"/>
        </w:rPr>
        <w:t>&lt;</w:t>
      </w:r>
      <w:hyperlink r:id="rId188">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sz w:val="13"/>
        </w:rPr>
        <w:t xml:space="preserve"> </w:t>
      </w:r>
      <w:hyperlink r:id="rId189">
        <w:r>
          <w:rPr>
            <w:spacing w:val="-3"/>
            <w:w w:val="107"/>
            <w:sz w:val="13"/>
          </w:rPr>
          <w:t>c</w:t>
        </w:r>
        <w:r>
          <w:rPr>
            <w:spacing w:val="-2"/>
            <w:w w:val="107"/>
            <w:sz w:val="13"/>
          </w:rPr>
          <w:t>o</w:t>
        </w:r>
        <w:r>
          <w:rPr>
            <w:spacing w:val="-3"/>
            <w:w w:val="102"/>
            <w:sz w:val="13"/>
          </w:rPr>
          <w:t>n</w:t>
        </w:r>
        <w:r>
          <w:rPr>
            <w:spacing w:val="-4"/>
            <w:w w:val="80"/>
            <w:sz w:val="13"/>
          </w:rPr>
          <w:t>t</w:t>
        </w:r>
        <w:r>
          <w:rPr>
            <w:spacing w:val="-1"/>
            <w:w w:val="104"/>
            <w:sz w:val="13"/>
          </w:rPr>
          <w:t>e</w:t>
        </w:r>
        <w:r>
          <w:rPr>
            <w:spacing w:val="-3"/>
            <w:w w:val="102"/>
            <w:sz w:val="13"/>
          </w:rPr>
          <w:t>n</w:t>
        </w:r>
        <w:r>
          <w:rPr>
            <w:w w:val="80"/>
            <w:sz w:val="13"/>
          </w:rPr>
          <w:t>t</w:t>
        </w:r>
        <w:r>
          <w:rPr>
            <w:spacing w:val="-2"/>
            <w:w w:val="48"/>
            <w:sz w:val="13"/>
          </w:rPr>
          <w:t>.</w:t>
        </w:r>
        <w:r>
          <w:rPr>
            <w:spacing w:val="-1"/>
            <w:w w:val="119"/>
            <w:sz w:val="13"/>
          </w:rPr>
          <w:t>g</w:t>
        </w:r>
        <w:r>
          <w:rPr>
            <w:spacing w:val="-4"/>
            <w:w w:val="107"/>
            <w:sz w:val="13"/>
          </w:rPr>
          <w:t>o</w:t>
        </w:r>
        <w:r>
          <w:rPr>
            <w:spacing w:val="-5"/>
            <w:w w:val="105"/>
            <w:sz w:val="13"/>
          </w:rPr>
          <w:t>v</w:t>
        </w:r>
        <w:r>
          <w:rPr>
            <w:spacing w:val="-2"/>
            <w:w w:val="108"/>
            <w:sz w:val="13"/>
          </w:rPr>
          <w:t>d</w:t>
        </w:r>
        <w:r>
          <w:rPr>
            <w:spacing w:val="-2"/>
            <w:w w:val="104"/>
            <w:sz w:val="13"/>
          </w:rPr>
          <w:t>e</w:t>
        </w:r>
        <w:r>
          <w:rPr>
            <w:spacing w:val="-1"/>
            <w:w w:val="86"/>
            <w:sz w:val="13"/>
          </w:rPr>
          <w:t>l</w:t>
        </w:r>
        <w:r>
          <w:rPr>
            <w:spacing w:val="-2"/>
            <w:w w:val="72"/>
            <w:sz w:val="13"/>
          </w:rPr>
          <w:t>i</w:t>
        </w:r>
        <w:r>
          <w:rPr>
            <w:spacing w:val="-5"/>
            <w:w w:val="105"/>
            <w:sz w:val="13"/>
          </w:rPr>
          <w:t>v</w:t>
        </w:r>
        <w:r>
          <w:rPr>
            <w:spacing w:val="-1"/>
            <w:w w:val="104"/>
            <w:sz w:val="13"/>
          </w:rPr>
          <w:t>e</w:t>
        </w:r>
        <w:r>
          <w:rPr>
            <w:spacing w:val="1"/>
            <w:w w:val="87"/>
            <w:sz w:val="13"/>
          </w:rPr>
          <w:t>r</w:t>
        </w:r>
        <w:r>
          <w:rPr>
            <w:spacing w:val="-8"/>
            <w:w w:val="106"/>
            <w:sz w:val="13"/>
          </w:rPr>
          <w:t>y</w:t>
        </w:r>
        <w:r>
          <w:rPr>
            <w:spacing w:val="-3"/>
            <w:w w:val="48"/>
            <w:sz w:val="13"/>
          </w:rPr>
          <w:t>.</w:t>
        </w:r>
        <w:r>
          <w:rPr>
            <w:spacing w:val="-3"/>
            <w:w w:val="107"/>
            <w:sz w:val="13"/>
          </w:rPr>
          <w:t>c</w:t>
        </w:r>
        <w:r>
          <w:rPr>
            <w:spacing w:val="-2"/>
            <w:w w:val="107"/>
            <w:sz w:val="13"/>
          </w:rPr>
          <w:t>om</w:t>
        </w:r>
        <w:r>
          <w:rPr>
            <w:spacing w:val="-11"/>
            <w:w w:val="112"/>
            <w:sz w:val="13"/>
          </w:rPr>
          <w:t>/</w:t>
        </w:r>
        <w:r>
          <w:rPr>
            <w:spacing w:val="-2"/>
            <w:w w:val="101"/>
            <w:sz w:val="13"/>
          </w:rPr>
          <w:t>a</w:t>
        </w:r>
        <w:r>
          <w:rPr>
            <w:spacing w:val="-3"/>
            <w:w w:val="108"/>
            <w:sz w:val="13"/>
          </w:rPr>
          <w:t>cc</w:t>
        </w:r>
        <w:r>
          <w:rPr>
            <w:spacing w:val="-2"/>
            <w:w w:val="108"/>
            <w:sz w:val="13"/>
          </w:rPr>
          <w:t>o</w:t>
        </w:r>
        <w:r>
          <w:rPr>
            <w:spacing w:val="-2"/>
            <w:w w:val="105"/>
            <w:sz w:val="13"/>
          </w:rPr>
          <w:t>u</w:t>
        </w:r>
        <w:r>
          <w:rPr>
            <w:spacing w:val="-3"/>
            <w:w w:val="102"/>
            <w:sz w:val="13"/>
          </w:rPr>
          <w:t>n</w:t>
        </w:r>
        <w:r>
          <w:rPr>
            <w:w w:val="80"/>
            <w:sz w:val="13"/>
          </w:rPr>
          <w:t>t</w:t>
        </w:r>
        <w:r>
          <w:rPr>
            <w:spacing w:val="-3"/>
            <w:w w:val="117"/>
            <w:sz w:val="13"/>
          </w:rPr>
          <w:t>s/</w:t>
        </w:r>
        <w:r>
          <w:rPr>
            <w:spacing w:val="-2"/>
            <w:w w:val="117"/>
            <w:sz w:val="13"/>
          </w:rPr>
          <w:t>M</w:t>
        </w:r>
        <w:r>
          <w:rPr>
            <w:spacing w:val="-1"/>
            <w:w w:val="86"/>
            <w:sz w:val="13"/>
          </w:rPr>
          <w:t>I</w:t>
        </w:r>
        <w:r>
          <w:rPr>
            <w:spacing w:val="-7"/>
            <w:w w:val="109"/>
            <w:sz w:val="13"/>
          </w:rPr>
          <w:t>O</w:t>
        </w:r>
        <w:r>
          <w:rPr>
            <w:spacing w:val="2"/>
            <w:w w:val="102"/>
            <w:sz w:val="13"/>
          </w:rPr>
          <w:t>T</w:t>
        </w:r>
        <w:r>
          <w:rPr>
            <w:spacing w:val="-13"/>
            <w:w w:val="102"/>
            <w:sz w:val="13"/>
          </w:rPr>
          <w:t>T</w:t>
        </w:r>
        <w:r>
          <w:rPr>
            <w:spacing w:val="-10"/>
            <w:w w:val="112"/>
            <w:sz w:val="13"/>
          </w:rPr>
          <w:t>A</w:t>
        </w:r>
        <w:r>
          <w:rPr>
            <w:spacing w:val="-10"/>
            <w:w w:val="119"/>
            <w:sz w:val="13"/>
          </w:rPr>
          <w:t>W</w:t>
        </w:r>
        <w:r>
          <w:rPr>
            <w:spacing w:val="2"/>
            <w:w w:val="112"/>
            <w:sz w:val="13"/>
          </w:rPr>
          <w:t>A</w:t>
        </w:r>
        <w:r>
          <w:rPr>
            <w:spacing w:val="-2"/>
            <w:w w:val="112"/>
            <w:sz w:val="13"/>
          </w:rPr>
          <w:t>/</w:t>
        </w:r>
        <w:r>
          <w:rPr>
            <w:spacing w:val="-2"/>
            <w:w w:val="107"/>
            <w:sz w:val="13"/>
          </w:rPr>
          <w:t>b</w:t>
        </w:r>
        <w:r>
          <w:rPr>
            <w:spacing w:val="-2"/>
            <w:w w:val="105"/>
            <w:sz w:val="13"/>
          </w:rPr>
          <w:t>u</w:t>
        </w:r>
        <w:r>
          <w:rPr>
            <w:spacing w:val="-2"/>
            <w:w w:val="86"/>
            <w:sz w:val="13"/>
          </w:rPr>
          <w:t>l</w:t>
        </w:r>
        <w:r>
          <w:rPr>
            <w:spacing w:val="-3"/>
            <w:w w:val="86"/>
            <w:sz w:val="13"/>
          </w:rPr>
          <w:t>l</w:t>
        </w:r>
        <w:r>
          <w:rPr>
            <w:spacing w:val="-3"/>
            <w:w w:val="94"/>
            <w:sz w:val="13"/>
          </w:rPr>
          <w:t>e</w:t>
        </w:r>
        <w:r>
          <w:rPr>
            <w:spacing w:val="-2"/>
            <w:w w:val="94"/>
            <w:sz w:val="13"/>
          </w:rPr>
          <w:t>t</w:t>
        </w:r>
        <w:r>
          <w:rPr>
            <w:spacing w:val="-2"/>
            <w:w w:val="72"/>
            <w:sz w:val="13"/>
          </w:rPr>
          <w:t>i</w:t>
        </w:r>
        <w:r>
          <w:rPr>
            <w:spacing w:val="-2"/>
            <w:w w:val="102"/>
            <w:sz w:val="13"/>
          </w:rPr>
          <w:t>n</w:t>
        </w:r>
        <w:r>
          <w:rPr>
            <w:spacing w:val="-3"/>
            <w:w w:val="117"/>
            <w:sz w:val="13"/>
          </w:rPr>
          <w:t>s</w:t>
        </w:r>
        <w:r>
          <w:rPr>
            <w:spacing w:val="-9"/>
            <w:w w:val="112"/>
            <w:sz w:val="13"/>
          </w:rPr>
          <w:t>/</w:t>
        </w:r>
        <w:r>
          <w:rPr>
            <w:spacing w:val="-2"/>
            <w:w w:val="98"/>
            <w:sz w:val="13"/>
          </w:rPr>
          <w:t>2</w:t>
        </w:r>
        <w:r>
          <w:rPr>
            <w:spacing w:val="-2"/>
            <w:w w:val="78"/>
            <w:sz w:val="13"/>
          </w:rPr>
          <w:t>1</w:t>
        </w:r>
        <w:r>
          <w:rPr>
            <w:w w:val="107"/>
            <w:sz w:val="13"/>
          </w:rPr>
          <w:t>b</w:t>
        </w:r>
        <w:r>
          <w:rPr>
            <w:spacing w:val="-1"/>
            <w:w w:val="112"/>
            <w:sz w:val="13"/>
          </w:rPr>
          <w:t>6</w:t>
        </w:r>
        <w:r>
          <w:rPr>
            <w:spacing w:val="-2"/>
            <w:w w:val="108"/>
            <w:sz w:val="13"/>
          </w:rPr>
          <w:t>d</w:t>
        </w:r>
        <w:r>
          <w:rPr>
            <w:spacing w:val="-1"/>
            <w:w w:val="104"/>
            <w:sz w:val="13"/>
          </w:rPr>
          <w:t>e</w:t>
        </w:r>
      </w:hyperlink>
      <w:r>
        <w:rPr>
          <w:spacing w:val="-3"/>
          <w:w w:val="101"/>
          <w:sz w:val="13"/>
        </w:rPr>
        <w:t>d</w:t>
      </w:r>
      <w:r>
        <w:rPr>
          <w:spacing w:val="-6"/>
          <w:w w:val="101"/>
          <w:sz w:val="13"/>
        </w:rPr>
        <w:t>&gt;</w:t>
      </w:r>
      <w:r>
        <w:rPr>
          <w:spacing w:val="-4"/>
          <w:w w:val="48"/>
          <w:sz w:val="13"/>
        </w:rPr>
        <w:t>.</w:t>
      </w:r>
    </w:p>
    <w:p w14:paraId="58D35CFF" w14:textId="77777777" w:rsidR="003E4A35" w:rsidRDefault="00EC59B1">
      <w:pPr>
        <w:pStyle w:val="ListParagraph"/>
        <w:numPr>
          <w:ilvl w:val="0"/>
          <w:numId w:val="10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3FA392E1" w14:textId="77777777" w:rsidR="003E4A35" w:rsidRDefault="00EC59B1">
      <w:pPr>
        <w:pStyle w:val="ListParagraph"/>
        <w:numPr>
          <w:ilvl w:val="0"/>
          <w:numId w:val="109"/>
        </w:numPr>
        <w:tabs>
          <w:tab w:val="left" w:pos="1641"/>
          <w:tab w:val="left" w:pos="1642"/>
        </w:tabs>
        <w:spacing w:before="9" w:line="254" w:lineRule="auto"/>
        <w:ind w:right="1170"/>
        <w:rPr>
          <w:sz w:val="13"/>
        </w:rPr>
      </w:pPr>
      <w:r>
        <w:rPr>
          <w:sz w:val="13"/>
        </w:rPr>
        <w:t>The</w:t>
      </w:r>
      <w:r>
        <w:rPr>
          <w:spacing w:val="24"/>
          <w:sz w:val="13"/>
        </w:rPr>
        <w:t xml:space="preserve"> </w:t>
      </w:r>
      <w:r>
        <w:rPr>
          <w:sz w:val="13"/>
        </w:rPr>
        <w:t>next</w:t>
      </w:r>
      <w:r>
        <w:rPr>
          <w:spacing w:val="24"/>
          <w:sz w:val="13"/>
        </w:rPr>
        <w:t xml:space="preserve"> </w:t>
      </w:r>
      <w:r>
        <w:rPr>
          <w:sz w:val="13"/>
        </w:rPr>
        <w:t>phase</w:t>
      </w:r>
      <w:r>
        <w:rPr>
          <w:spacing w:val="24"/>
          <w:sz w:val="13"/>
        </w:rPr>
        <w:t xml:space="preserve"> </w:t>
      </w:r>
      <w:r>
        <w:rPr>
          <w:sz w:val="13"/>
        </w:rPr>
        <w:t>for</w:t>
      </w:r>
      <w:r>
        <w:rPr>
          <w:spacing w:val="24"/>
          <w:sz w:val="13"/>
        </w:rPr>
        <w:t xml:space="preserve"> </w:t>
      </w:r>
      <w:r>
        <w:rPr>
          <w:w w:val="123"/>
          <w:sz w:val="13"/>
        </w:rPr>
        <w:t>M</w:t>
      </w:r>
      <w:r>
        <w:rPr>
          <w:spacing w:val="1"/>
          <w:w w:val="75"/>
          <w:sz w:val="13"/>
        </w:rPr>
        <w:t>i</w:t>
      </w:r>
      <w:r>
        <w:rPr>
          <w:w w:val="111"/>
          <w:sz w:val="13"/>
        </w:rPr>
        <w:t>c</w:t>
      </w:r>
      <w:r>
        <w:rPr>
          <w:w w:val="105"/>
          <w:sz w:val="13"/>
        </w:rPr>
        <w:t>h</w:t>
      </w:r>
      <w:r>
        <w:rPr>
          <w:spacing w:val="1"/>
          <w:w w:val="75"/>
          <w:sz w:val="13"/>
        </w:rPr>
        <w:t>i</w:t>
      </w:r>
      <w:r>
        <w:rPr>
          <w:w w:val="122"/>
          <w:sz w:val="13"/>
        </w:rPr>
        <w:t>g</w:t>
      </w:r>
      <w:r>
        <w:rPr>
          <w:w w:val="104"/>
          <w:sz w:val="13"/>
        </w:rPr>
        <w:t>a</w:t>
      </w:r>
      <w:r>
        <w:rPr>
          <w:spacing w:val="-3"/>
          <w:w w:val="105"/>
          <w:sz w:val="13"/>
        </w:rPr>
        <w:t>n</w:t>
      </w:r>
      <w:r>
        <w:rPr>
          <w:spacing w:val="-1"/>
          <w:w w:val="53"/>
          <w:sz w:val="13"/>
        </w:rPr>
        <w:t>’</w:t>
      </w:r>
      <w:r>
        <w:rPr>
          <w:spacing w:val="-2"/>
          <w:w w:val="120"/>
          <w:sz w:val="13"/>
        </w:rPr>
        <w:t>s</w:t>
      </w:r>
      <w:r>
        <w:rPr>
          <w:spacing w:val="24"/>
          <w:sz w:val="13"/>
        </w:rPr>
        <w:t xml:space="preserve"> </w:t>
      </w:r>
      <w:r>
        <w:rPr>
          <w:sz w:val="13"/>
        </w:rPr>
        <w:t>CORA</w:t>
      </w:r>
      <w:r>
        <w:rPr>
          <w:spacing w:val="24"/>
          <w:sz w:val="13"/>
        </w:rPr>
        <w:t xml:space="preserve"> </w:t>
      </w:r>
      <w:r>
        <w:rPr>
          <w:sz w:val="13"/>
        </w:rPr>
        <w:t>will</w:t>
      </w:r>
      <w:r>
        <w:rPr>
          <w:spacing w:val="24"/>
          <w:sz w:val="13"/>
        </w:rPr>
        <w:t xml:space="preserve"> </w:t>
      </w:r>
      <w:r>
        <w:rPr>
          <w:sz w:val="13"/>
        </w:rPr>
        <w:t>include</w:t>
      </w:r>
      <w:r>
        <w:rPr>
          <w:spacing w:val="24"/>
          <w:sz w:val="13"/>
        </w:rPr>
        <w:t xml:space="preserve"> </w:t>
      </w:r>
      <w:r>
        <w:rPr>
          <w:sz w:val="13"/>
        </w:rPr>
        <w:t>translation</w:t>
      </w:r>
      <w:r>
        <w:rPr>
          <w:spacing w:val="24"/>
          <w:sz w:val="13"/>
        </w:rPr>
        <w:t xml:space="preserve"> </w:t>
      </w:r>
      <w:r>
        <w:rPr>
          <w:sz w:val="13"/>
        </w:rPr>
        <w:t>across</w:t>
      </w:r>
      <w:r>
        <w:rPr>
          <w:spacing w:val="24"/>
          <w:sz w:val="13"/>
        </w:rPr>
        <w:t xml:space="preserve"> </w:t>
      </w:r>
      <w:r>
        <w:rPr>
          <w:sz w:val="13"/>
        </w:rPr>
        <w:t>30</w:t>
      </w:r>
      <w:r>
        <w:rPr>
          <w:spacing w:val="24"/>
          <w:sz w:val="13"/>
        </w:rPr>
        <w:t xml:space="preserve"> </w:t>
      </w:r>
      <w:r>
        <w:rPr>
          <w:spacing w:val="1"/>
          <w:w w:val="85"/>
          <w:sz w:val="13"/>
        </w:rPr>
        <w:t>l</w:t>
      </w:r>
      <w:r>
        <w:rPr>
          <w:spacing w:val="-1"/>
          <w:sz w:val="13"/>
        </w:rPr>
        <w:t>a</w:t>
      </w:r>
      <w:r>
        <w:rPr>
          <w:w w:val="101"/>
          <w:sz w:val="13"/>
        </w:rPr>
        <w:t>n</w:t>
      </w:r>
      <w:r>
        <w:rPr>
          <w:spacing w:val="-1"/>
          <w:w w:val="118"/>
          <w:sz w:val="13"/>
        </w:rPr>
        <w:t>g</w:t>
      </w:r>
      <w:r>
        <w:rPr>
          <w:spacing w:val="-1"/>
          <w:w w:val="104"/>
          <w:sz w:val="13"/>
        </w:rPr>
        <w:t>u</w:t>
      </w:r>
      <w:r>
        <w:rPr>
          <w:spacing w:val="-1"/>
          <w:sz w:val="13"/>
        </w:rPr>
        <w:t>a</w:t>
      </w:r>
      <w:r>
        <w:rPr>
          <w:w w:val="118"/>
          <w:sz w:val="13"/>
        </w:rPr>
        <w:t>g</w:t>
      </w:r>
      <w:r>
        <w:rPr>
          <w:spacing w:val="-1"/>
          <w:w w:val="103"/>
          <w:sz w:val="13"/>
        </w:rPr>
        <w:t>e</w:t>
      </w:r>
      <w:r>
        <w:rPr>
          <w:w w:val="116"/>
          <w:sz w:val="13"/>
        </w:rPr>
        <w:t>s</w:t>
      </w:r>
      <w:r>
        <w:rPr>
          <w:spacing w:val="-3"/>
          <w:w w:val="51"/>
          <w:sz w:val="13"/>
        </w:rPr>
        <w:t>,</w:t>
      </w:r>
      <w:r>
        <w:rPr>
          <w:spacing w:val="24"/>
          <w:sz w:val="13"/>
        </w:rPr>
        <w:t xml:space="preserve"> </w:t>
      </w:r>
      <w:r>
        <w:rPr>
          <w:sz w:val="13"/>
        </w:rPr>
        <w:t>instant</w:t>
      </w:r>
      <w:r>
        <w:rPr>
          <w:spacing w:val="24"/>
          <w:sz w:val="13"/>
        </w:rPr>
        <w:t xml:space="preserve"> </w:t>
      </w:r>
      <w:r>
        <w:rPr>
          <w:sz w:val="13"/>
        </w:rPr>
        <w:t>messaging</w:t>
      </w:r>
      <w:r>
        <w:rPr>
          <w:spacing w:val="24"/>
          <w:sz w:val="13"/>
        </w:rPr>
        <w:t xml:space="preserve"> </w:t>
      </w:r>
      <w:r>
        <w:rPr>
          <w:sz w:val="13"/>
        </w:rPr>
        <w:t>and</w:t>
      </w:r>
      <w:r>
        <w:rPr>
          <w:spacing w:val="24"/>
          <w:sz w:val="13"/>
        </w:rPr>
        <w:t xml:space="preserve"> </w:t>
      </w:r>
      <w:r>
        <w:rPr>
          <w:sz w:val="13"/>
        </w:rPr>
        <w:t>automated</w:t>
      </w:r>
      <w:r>
        <w:rPr>
          <w:spacing w:val="24"/>
          <w:sz w:val="13"/>
        </w:rPr>
        <w:t xml:space="preserve"> </w:t>
      </w:r>
      <w:r>
        <w:rPr>
          <w:sz w:val="13"/>
        </w:rPr>
        <w:t>onsite</w:t>
      </w:r>
      <w:r>
        <w:rPr>
          <w:spacing w:val="40"/>
          <w:sz w:val="13"/>
        </w:rPr>
        <w:t xml:space="preserve"> </w:t>
      </w:r>
      <w:r>
        <w:rPr>
          <w:sz w:val="13"/>
        </w:rPr>
        <w:t>payment</w:t>
      </w:r>
      <w:r>
        <w:rPr>
          <w:spacing w:val="16"/>
          <w:sz w:val="13"/>
        </w:rPr>
        <w:t xml:space="preserve"> </w:t>
      </w:r>
      <w:r>
        <w:rPr>
          <w:sz w:val="13"/>
        </w:rPr>
        <w:t>of</w:t>
      </w:r>
      <w:r>
        <w:rPr>
          <w:spacing w:val="16"/>
          <w:sz w:val="13"/>
        </w:rPr>
        <w:t xml:space="preserve"> </w:t>
      </w:r>
      <w:r>
        <w:rPr>
          <w:sz w:val="13"/>
        </w:rPr>
        <w:t>traffic</w:t>
      </w:r>
      <w:r>
        <w:rPr>
          <w:spacing w:val="16"/>
          <w:sz w:val="13"/>
        </w:rPr>
        <w:t xml:space="preserve"> </w:t>
      </w:r>
      <w:r>
        <w:rPr>
          <w:sz w:val="13"/>
        </w:rPr>
        <w:t>fines</w:t>
      </w:r>
      <w:r>
        <w:rPr>
          <w:spacing w:val="16"/>
          <w:sz w:val="13"/>
        </w:rPr>
        <w:t xml:space="preserve"> </w:t>
      </w:r>
      <w:r>
        <w:rPr>
          <w:sz w:val="13"/>
        </w:rPr>
        <w:t>and</w:t>
      </w:r>
      <w:r>
        <w:rPr>
          <w:spacing w:val="16"/>
          <w:sz w:val="13"/>
        </w:rPr>
        <w:t xml:space="preserve"> </w:t>
      </w:r>
      <w:r>
        <w:rPr>
          <w:sz w:val="13"/>
        </w:rPr>
        <w:t>child</w:t>
      </w:r>
      <w:r>
        <w:rPr>
          <w:spacing w:val="16"/>
          <w:sz w:val="13"/>
        </w:rPr>
        <w:t xml:space="preserve"> </w:t>
      </w:r>
      <w:r>
        <w:rPr>
          <w:spacing w:val="-1"/>
          <w:w w:val="122"/>
          <w:sz w:val="13"/>
        </w:rPr>
        <w:t>s</w:t>
      </w:r>
      <w:r>
        <w:rPr>
          <w:spacing w:val="-1"/>
          <w:w w:val="110"/>
          <w:sz w:val="13"/>
        </w:rPr>
        <w:t>u</w:t>
      </w:r>
      <w:r>
        <w:rPr>
          <w:w w:val="112"/>
          <w:sz w:val="13"/>
        </w:rPr>
        <w:t>pp</w:t>
      </w:r>
      <w:r>
        <w:rPr>
          <w:spacing w:val="-1"/>
          <w:w w:val="112"/>
          <w:sz w:val="13"/>
        </w:rPr>
        <w:t>o</w:t>
      </w:r>
      <w:r>
        <w:rPr>
          <w:spacing w:val="2"/>
          <w:w w:val="92"/>
          <w:sz w:val="13"/>
        </w:rPr>
        <w:t>r</w:t>
      </w:r>
      <w:r>
        <w:rPr>
          <w:spacing w:val="1"/>
          <w:w w:val="85"/>
          <w:sz w:val="13"/>
        </w:rPr>
        <w:t>t</w:t>
      </w:r>
      <w:r>
        <w:rPr>
          <w:spacing w:val="-3"/>
          <w:w w:val="53"/>
          <w:sz w:val="13"/>
        </w:rPr>
        <w:t>.</w:t>
      </w:r>
      <w:r>
        <w:rPr>
          <w:spacing w:val="16"/>
          <w:sz w:val="13"/>
        </w:rPr>
        <w:t xml:space="preserve"> </w:t>
      </w:r>
      <w:r>
        <w:rPr>
          <w:sz w:val="13"/>
        </w:rPr>
        <w:t>See</w:t>
      </w:r>
      <w:r>
        <w:rPr>
          <w:spacing w:val="16"/>
          <w:sz w:val="13"/>
        </w:rPr>
        <w:t xml:space="preserve"> </w:t>
      </w:r>
      <w:r>
        <w:rPr>
          <w:sz w:val="13"/>
        </w:rPr>
        <w:t>Marcus</w:t>
      </w:r>
      <w:r>
        <w:rPr>
          <w:spacing w:val="16"/>
          <w:sz w:val="13"/>
        </w:rPr>
        <w:t xml:space="preserve"> </w:t>
      </w:r>
      <w:r>
        <w:rPr>
          <w:sz w:val="13"/>
        </w:rPr>
        <w:t>Reinkensmeyer</w:t>
      </w:r>
      <w:r>
        <w:rPr>
          <w:spacing w:val="16"/>
          <w:sz w:val="13"/>
        </w:rPr>
        <w:t xml:space="preserve"> </w:t>
      </w:r>
      <w:r>
        <w:rPr>
          <w:sz w:val="13"/>
        </w:rPr>
        <w:t>and</w:t>
      </w:r>
      <w:r>
        <w:rPr>
          <w:spacing w:val="16"/>
          <w:sz w:val="13"/>
        </w:rPr>
        <w:t xml:space="preserve"> </w:t>
      </w:r>
      <w:r>
        <w:rPr>
          <w:sz w:val="13"/>
        </w:rPr>
        <w:t>Raymond</w:t>
      </w:r>
      <w:r>
        <w:rPr>
          <w:spacing w:val="16"/>
          <w:sz w:val="13"/>
        </w:rPr>
        <w:t xml:space="preserve"> </w:t>
      </w:r>
      <w:r>
        <w:rPr>
          <w:w w:val="128"/>
          <w:sz w:val="13"/>
        </w:rPr>
        <w:t>B</w:t>
      </w:r>
      <w:r>
        <w:rPr>
          <w:w w:val="85"/>
          <w:sz w:val="13"/>
        </w:rPr>
        <w:t>i</w:t>
      </w:r>
      <w:r>
        <w:rPr>
          <w:w w:val="99"/>
          <w:sz w:val="13"/>
        </w:rPr>
        <w:t>ll</w:t>
      </w:r>
      <w:r>
        <w:rPr>
          <w:w w:val="120"/>
          <w:sz w:val="13"/>
        </w:rPr>
        <w:t>o</w:t>
      </w:r>
      <w:r>
        <w:rPr>
          <w:w w:val="93"/>
          <w:sz w:val="13"/>
        </w:rPr>
        <w:t>tt</w:t>
      </w:r>
      <w:r>
        <w:rPr>
          <w:w w:val="117"/>
          <w:sz w:val="13"/>
        </w:rPr>
        <w:t>e</w:t>
      </w:r>
      <w:r>
        <w:rPr>
          <w:w w:val="65"/>
          <w:sz w:val="13"/>
        </w:rPr>
        <w:t>,</w:t>
      </w:r>
      <w:r>
        <w:rPr>
          <w:spacing w:val="16"/>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spacing w:val="16"/>
          <w:sz w:val="13"/>
        </w:rPr>
        <w:t xml:space="preserve"> </w:t>
      </w:r>
      <w:r>
        <w:rPr>
          <w:sz w:val="13"/>
        </w:rPr>
        <w:t>Intelligence</w:t>
      </w:r>
      <w:r>
        <w:rPr>
          <w:spacing w:val="16"/>
          <w:sz w:val="13"/>
        </w:rPr>
        <w:t xml:space="preserve"> </w:t>
      </w:r>
      <w:r>
        <w:rPr>
          <w:w w:val="91"/>
          <w:sz w:val="13"/>
        </w:rPr>
        <w:t>(</w:t>
      </w:r>
      <w:r>
        <w:rPr>
          <w:w w:val="134"/>
          <w:sz w:val="13"/>
        </w:rPr>
        <w:t>A</w:t>
      </w:r>
      <w:r>
        <w:rPr>
          <w:w w:val="108"/>
          <w:sz w:val="13"/>
        </w:rPr>
        <w:t>I</w:t>
      </w:r>
      <w:r>
        <w:rPr>
          <w:w w:val="91"/>
          <w:sz w:val="13"/>
        </w:rPr>
        <w:t>)</w:t>
      </w:r>
      <w:r>
        <w:rPr>
          <w:w w:val="72"/>
          <w:sz w:val="13"/>
        </w:rPr>
        <w:t>:</w:t>
      </w:r>
      <w:r>
        <w:rPr>
          <w:spacing w:val="16"/>
          <w:sz w:val="13"/>
        </w:rPr>
        <w:t xml:space="preserve"> </w:t>
      </w:r>
      <w:r>
        <w:rPr>
          <w:sz w:val="13"/>
        </w:rPr>
        <w:t>Early</w:t>
      </w:r>
      <w:r>
        <w:rPr>
          <w:spacing w:val="40"/>
          <w:sz w:val="13"/>
        </w:rPr>
        <w:t xml:space="preserve"> </w:t>
      </w:r>
      <w:r>
        <w:rPr>
          <w:sz w:val="13"/>
        </w:rPr>
        <w:t>Court</w:t>
      </w:r>
      <w:r>
        <w:rPr>
          <w:spacing w:val="15"/>
          <w:sz w:val="13"/>
        </w:rPr>
        <w:t xml:space="preserve"> </w:t>
      </w:r>
      <w:r>
        <w:rPr>
          <w:sz w:val="13"/>
        </w:rPr>
        <w:t>Project</w:t>
      </w:r>
      <w:r>
        <w:rPr>
          <w:spacing w:val="15"/>
          <w:sz w:val="13"/>
        </w:rPr>
        <w:t xml:space="preserve"> </w:t>
      </w:r>
      <w:r>
        <w:rPr>
          <w:sz w:val="13"/>
        </w:rPr>
        <w:t>Implementations</w:t>
      </w:r>
      <w:r>
        <w:rPr>
          <w:spacing w:val="15"/>
          <w:sz w:val="13"/>
        </w:rPr>
        <w:t xml:space="preserve"> </w:t>
      </w:r>
      <w:r>
        <w:rPr>
          <w:sz w:val="13"/>
        </w:rPr>
        <w:t>and</w:t>
      </w:r>
      <w:r>
        <w:rPr>
          <w:spacing w:val="15"/>
          <w:sz w:val="13"/>
        </w:rPr>
        <w:t xml:space="preserve"> </w:t>
      </w:r>
      <w:r>
        <w:rPr>
          <w:sz w:val="13"/>
        </w:rPr>
        <w:t>Emerging</w:t>
      </w:r>
      <w:r>
        <w:rPr>
          <w:spacing w:val="15"/>
          <w:sz w:val="13"/>
        </w:rPr>
        <w:t xml:space="preserve"> </w:t>
      </w:r>
      <w:r>
        <w:rPr>
          <w:spacing w:val="1"/>
          <w:w w:val="86"/>
          <w:sz w:val="13"/>
        </w:rPr>
        <w:t>I</w:t>
      </w:r>
      <w:r>
        <w:rPr>
          <w:spacing w:val="1"/>
          <w:w w:val="117"/>
          <w:sz w:val="13"/>
        </w:rPr>
        <w:t>s</w:t>
      </w:r>
      <w:r>
        <w:rPr>
          <w:w w:val="117"/>
          <w:sz w:val="13"/>
        </w:rPr>
        <w:t>s</w:t>
      </w:r>
      <w:r>
        <w:rPr>
          <w:w w:val="105"/>
          <w:sz w:val="13"/>
        </w:rPr>
        <w:t>u</w:t>
      </w:r>
      <w:r>
        <w:rPr>
          <w:w w:val="104"/>
          <w:sz w:val="13"/>
        </w:rPr>
        <w:t>e</w:t>
      </w:r>
      <w:r>
        <w:rPr>
          <w:spacing w:val="-4"/>
          <w:w w:val="117"/>
          <w:sz w:val="13"/>
        </w:rPr>
        <w:t>s</w:t>
      </w:r>
      <w:r>
        <w:rPr>
          <w:spacing w:val="-2"/>
          <w:w w:val="50"/>
          <w:sz w:val="13"/>
        </w:rPr>
        <w:t>’</w:t>
      </w:r>
      <w:r>
        <w:rPr>
          <w:spacing w:val="15"/>
          <w:sz w:val="13"/>
        </w:rPr>
        <w:t xml:space="preserve"> </w:t>
      </w:r>
      <w:r>
        <w:rPr>
          <w:sz w:val="13"/>
        </w:rPr>
        <w:t>(August</w:t>
      </w:r>
      <w:r>
        <w:rPr>
          <w:spacing w:val="15"/>
          <w:sz w:val="13"/>
        </w:rPr>
        <w:t xml:space="preserve"> </w:t>
      </w:r>
      <w:r>
        <w:rPr>
          <w:sz w:val="13"/>
        </w:rPr>
        <w:t>2019)</w:t>
      </w:r>
      <w:r>
        <w:rPr>
          <w:spacing w:val="15"/>
          <w:sz w:val="13"/>
        </w:rPr>
        <w:t xml:space="preserve"> </w:t>
      </w:r>
      <w:r>
        <w:rPr>
          <w:sz w:val="13"/>
        </w:rPr>
        <w:t>34(3)</w:t>
      </w:r>
      <w:r>
        <w:rPr>
          <w:spacing w:val="15"/>
          <w:sz w:val="13"/>
        </w:rPr>
        <w:t xml:space="preserve"> </w:t>
      </w:r>
      <w:r>
        <w:rPr>
          <w:i/>
          <w:sz w:val="13"/>
        </w:rPr>
        <w:t>Court</w:t>
      </w:r>
      <w:r>
        <w:rPr>
          <w:i/>
          <w:spacing w:val="13"/>
          <w:sz w:val="13"/>
        </w:rPr>
        <w:t xml:space="preserve"> </w:t>
      </w:r>
      <w:r>
        <w:rPr>
          <w:i/>
          <w:w w:val="111"/>
          <w:sz w:val="13"/>
        </w:rPr>
        <w:t>M</w:t>
      </w:r>
      <w:r>
        <w:rPr>
          <w:i/>
          <w:w w:val="114"/>
          <w:sz w:val="13"/>
        </w:rPr>
        <w:t>a</w:t>
      </w:r>
      <w:r>
        <w:rPr>
          <w:i/>
          <w:w w:val="103"/>
          <w:sz w:val="13"/>
        </w:rPr>
        <w:t>n</w:t>
      </w:r>
      <w:r>
        <w:rPr>
          <w:i/>
          <w:w w:val="114"/>
          <w:sz w:val="13"/>
        </w:rPr>
        <w:t>a</w:t>
      </w:r>
      <w:r>
        <w:rPr>
          <w:i/>
          <w:w w:val="118"/>
          <w:sz w:val="13"/>
        </w:rPr>
        <w:t>g</w:t>
      </w:r>
      <w:r>
        <w:rPr>
          <w:i/>
          <w:spacing w:val="1"/>
          <w:sz w:val="13"/>
        </w:rPr>
        <w:t>e</w:t>
      </w:r>
      <w:r>
        <w:rPr>
          <w:i/>
          <w:w w:val="83"/>
          <w:sz w:val="13"/>
        </w:rPr>
        <w:t>r</w:t>
      </w:r>
      <w:r>
        <w:rPr>
          <w:i/>
          <w:spacing w:val="-2"/>
          <w:w w:val="51"/>
          <w:sz w:val="13"/>
        </w:rPr>
        <w:t>:</w:t>
      </w:r>
      <w:r>
        <w:rPr>
          <w:i/>
          <w:spacing w:val="13"/>
          <w:sz w:val="13"/>
        </w:rPr>
        <w:t xml:space="preserve"> </w:t>
      </w:r>
      <w:r>
        <w:rPr>
          <w:i/>
          <w:sz w:val="13"/>
        </w:rPr>
        <w:t>a</w:t>
      </w:r>
      <w:r>
        <w:rPr>
          <w:i/>
          <w:spacing w:val="13"/>
          <w:sz w:val="13"/>
        </w:rPr>
        <w:t xml:space="preserve"> </w:t>
      </w:r>
      <w:r>
        <w:rPr>
          <w:i/>
          <w:sz w:val="13"/>
        </w:rPr>
        <w:t>publication</w:t>
      </w:r>
      <w:r>
        <w:rPr>
          <w:i/>
          <w:spacing w:val="13"/>
          <w:sz w:val="13"/>
        </w:rPr>
        <w:t xml:space="preserve"> </w:t>
      </w:r>
      <w:r>
        <w:rPr>
          <w:i/>
          <w:sz w:val="13"/>
        </w:rPr>
        <w:t>of</w:t>
      </w:r>
      <w:r>
        <w:rPr>
          <w:i/>
          <w:spacing w:val="13"/>
          <w:sz w:val="13"/>
        </w:rPr>
        <w:t xml:space="preserve"> </w:t>
      </w:r>
      <w:r>
        <w:rPr>
          <w:i/>
          <w:sz w:val="13"/>
        </w:rPr>
        <w:t>the</w:t>
      </w:r>
      <w:r>
        <w:rPr>
          <w:i/>
          <w:spacing w:val="13"/>
          <w:sz w:val="13"/>
        </w:rPr>
        <w:t xml:space="preserve"> </w:t>
      </w:r>
      <w:r>
        <w:rPr>
          <w:i/>
          <w:sz w:val="13"/>
        </w:rPr>
        <w:t>National</w:t>
      </w:r>
      <w:r>
        <w:rPr>
          <w:i/>
          <w:spacing w:val="13"/>
          <w:sz w:val="13"/>
        </w:rPr>
        <w:t xml:space="preserve"> </w:t>
      </w:r>
      <w:r>
        <w:rPr>
          <w:i/>
          <w:sz w:val="13"/>
        </w:rPr>
        <w:t>Association</w:t>
      </w:r>
      <w:r>
        <w:rPr>
          <w:i/>
          <w:spacing w:val="40"/>
          <w:sz w:val="13"/>
        </w:rPr>
        <w:t xml:space="preserve"> </w:t>
      </w:r>
      <w:r>
        <w:rPr>
          <w:i/>
          <w:sz w:val="13"/>
        </w:rPr>
        <w:t>for</w:t>
      </w:r>
      <w:r>
        <w:rPr>
          <w:i/>
          <w:spacing w:val="67"/>
          <w:sz w:val="13"/>
        </w:rPr>
        <w:t xml:space="preserve"> </w:t>
      </w:r>
      <w:r>
        <w:rPr>
          <w:i/>
          <w:sz w:val="13"/>
        </w:rPr>
        <w:t>Court</w:t>
      </w:r>
      <w:r>
        <w:rPr>
          <w:i/>
          <w:spacing w:val="67"/>
          <w:sz w:val="13"/>
        </w:rPr>
        <w:t xml:space="preserve"> </w:t>
      </w:r>
      <w:r>
        <w:rPr>
          <w:i/>
          <w:sz w:val="13"/>
        </w:rPr>
        <w:t>Management</w:t>
      </w:r>
      <w:r>
        <w:rPr>
          <w:i/>
          <w:spacing w:val="71"/>
          <w:sz w:val="13"/>
        </w:rPr>
        <w:t xml:space="preserve"> </w:t>
      </w:r>
      <w:r>
        <w:rPr>
          <w:spacing w:val="-1"/>
          <w:w w:val="98"/>
          <w:sz w:val="13"/>
        </w:rPr>
        <w:t>&lt;</w:t>
      </w:r>
      <w:hyperlink r:id="rId190">
        <w:r>
          <w:rPr>
            <w:spacing w:val="-1"/>
            <w:w w:val="107"/>
            <w:sz w:val="13"/>
          </w:rPr>
          <w:t>h</w:t>
        </w:r>
        <w:r>
          <w:rPr>
            <w:spacing w:val="1"/>
            <w:w w:val="85"/>
            <w:sz w:val="13"/>
          </w:rPr>
          <w:t>t</w:t>
        </w:r>
        <w:r>
          <w:rPr>
            <w:w w:val="85"/>
            <w:sz w:val="13"/>
          </w:rPr>
          <w:t>t</w:t>
        </w:r>
        <w:r>
          <w:rPr>
            <w:w w:val="112"/>
            <w:sz w:val="13"/>
          </w:rPr>
          <w:t>p</w:t>
        </w:r>
        <w:r>
          <w:rPr>
            <w:spacing w:val="-1"/>
            <w:w w:val="122"/>
            <w:sz w:val="13"/>
          </w:rPr>
          <w:t>s</w:t>
        </w:r>
        <w:r>
          <w:rPr>
            <w:w w:val="55"/>
            <w:sz w:val="13"/>
          </w:rPr>
          <w:t>:</w:t>
        </w:r>
        <w:r>
          <w:rPr>
            <w:spacing w:val="-21"/>
            <w:w w:val="117"/>
            <w:sz w:val="13"/>
          </w:rPr>
          <w:t>/</w:t>
        </w:r>
        <w:r>
          <w:rPr>
            <w:spacing w:val="-2"/>
            <w:w w:val="117"/>
            <w:sz w:val="13"/>
          </w:rPr>
          <w:t>/</w:t>
        </w:r>
        <w:r>
          <w:rPr>
            <w:w w:val="85"/>
            <w:sz w:val="13"/>
          </w:rPr>
          <w:t>t</w:t>
        </w:r>
        <w:r>
          <w:rPr>
            <w:spacing w:val="1"/>
            <w:w w:val="107"/>
            <w:sz w:val="13"/>
          </w:rPr>
          <w:t>h</w:t>
        </w:r>
        <w:r>
          <w:rPr>
            <w:spacing w:val="1"/>
            <w:w w:val="109"/>
            <w:sz w:val="13"/>
          </w:rPr>
          <w:t>e</w:t>
        </w:r>
        <w:r>
          <w:rPr>
            <w:spacing w:val="-1"/>
            <w:w w:val="113"/>
            <w:sz w:val="13"/>
          </w:rPr>
          <w:t>c</w:t>
        </w:r>
        <w:r>
          <w:rPr>
            <w:spacing w:val="1"/>
            <w:w w:val="111"/>
            <w:sz w:val="13"/>
          </w:rPr>
          <w:t>o</w:t>
        </w:r>
        <w:r>
          <w:rPr>
            <w:w w:val="111"/>
            <w:sz w:val="13"/>
          </w:rPr>
          <w:t>u</w:t>
        </w:r>
        <w:r>
          <w:rPr>
            <w:spacing w:val="3"/>
            <w:w w:val="92"/>
            <w:sz w:val="13"/>
          </w:rPr>
          <w:t>r</w:t>
        </w:r>
        <w:r>
          <w:rPr>
            <w:w w:val="85"/>
            <w:sz w:val="13"/>
          </w:rPr>
          <w:t>t</w:t>
        </w:r>
        <w:r>
          <w:rPr>
            <w:w w:val="112"/>
            <w:sz w:val="13"/>
          </w:rPr>
          <w:t>m</w:t>
        </w:r>
        <w:r>
          <w:rPr>
            <w:w w:val="106"/>
            <w:sz w:val="13"/>
          </w:rPr>
          <w:t>a</w:t>
        </w:r>
        <w:r>
          <w:rPr>
            <w:w w:val="107"/>
            <w:sz w:val="13"/>
          </w:rPr>
          <w:t>n</w:t>
        </w:r>
        <w:r>
          <w:rPr>
            <w:w w:val="106"/>
            <w:sz w:val="13"/>
          </w:rPr>
          <w:t>a</w:t>
        </w:r>
        <w:r>
          <w:rPr>
            <w:spacing w:val="1"/>
            <w:w w:val="116"/>
            <w:sz w:val="13"/>
          </w:rPr>
          <w:t>ge</w:t>
        </w:r>
        <w:r>
          <w:rPr>
            <w:spacing w:val="-7"/>
            <w:w w:val="92"/>
            <w:sz w:val="13"/>
          </w:rPr>
          <w:t>r</w:t>
        </w:r>
        <w:r>
          <w:rPr>
            <w:w w:val="53"/>
            <w:sz w:val="13"/>
          </w:rPr>
          <w:t>.</w:t>
        </w:r>
        <w:r>
          <w:rPr>
            <w:w w:val="112"/>
            <w:sz w:val="13"/>
          </w:rPr>
          <w:t>o</w:t>
        </w:r>
        <w:r>
          <w:rPr>
            <w:spacing w:val="-2"/>
            <w:w w:val="92"/>
            <w:sz w:val="13"/>
          </w:rPr>
          <w:t>r</w:t>
        </w:r>
        <w:r>
          <w:rPr>
            <w:w w:val="124"/>
            <w:sz w:val="13"/>
          </w:rPr>
          <w:t>g</w:t>
        </w:r>
        <w:r>
          <w:rPr>
            <w:spacing w:val="-9"/>
            <w:w w:val="117"/>
            <w:sz w:val="13"/>
          </w:rPr>
          <w:t>/</w:t>
        </w:r>
        <w:r>
          <w:rPr>
            <w:w w:val="106"/>
            <w:sz w:val="13"/>
          </w:rPr>
          <w:t>a</w:t>
        </w:r>
        <w:r>
          <w:rPr>
            <w:spacing w:val="3"/>
            <w:w w:val="92"/>
            <w:sz w:val="13"/>
          </w:rPr>
          <w:t>r</w:t>
        </w:r>
        <w:r>
          <w:rPr>
            <w:w w:val="85"/>
            <w:sz w:val="13"/>
          </w:rPr>
          <w:t>t</w:t>
        </w:r>
        <w:r>
          <w:rPr>
            <w:spacing w:val="1"/>
            <w:w w:val="77"/>
            <w:sz w:val="13"/>
          </w:rPr>
          <w:t>i</w:t>
        </w:r>
        <w:r>
          <w:rPr>
            <w:spacing w:val="-1"/>
            <w:w w:val="113"/>
            <w:sz w:val="13"/>
          </w:rPr>
          <w:t>c</w:t>
        </w:r>
        <w:r>
          <w:rPr>
            <w:spacing w:val="-1"/>
            <w:w w:val="91"/>
            <w:sz w:val="13"/>
          </w:rPr>
          <w:t>l</w:t>
        </w:r>
        <w:r>
          <w:rPr>
            <w:w w:val="109"/>
            <w:sz w:val="13"/>
          </w:rPr>
          <w:t>e</w:t>
        </w:r>
        <w:r>
          <w:rPr>
            <w:spacing w:val="-1"/>
            <w:w w:val="122"/>
            <w:sz w:val="13"/>
          </w:rPr>
          <w:t>s</w:t>
        </w:r>
        <w:r>
          <w:rPr>
            <w:spacing w:val="-9"/>
            <w:w w:val="117"/>
            <w:sz w:val="13"/>
          </w:rPr>
          <w:t>/</w:t>
        </w:r>
        <w:r>
          <w:rPr>
            <w:w w:val="106"/>
            <w:sz w:val="13"/>
          </w:rPr>
          <w:t>a</w:t>
        </w:r>
        <w:r>
          <w:rPr>
            <w:spacing w:val="3"/>
            <w:w w:val="92"/>
            <w:sz w:val="13"/>
          </w:rPr>
          <w:t>r</w:t>
        </w:r>
        <w:r>
          <w:rPr>
            <w:w w:val="85"/>
            <w:sz w:val="13"/>
          </w:rPr>
          <w:t>t</w:t>
        </w:r>
        <w:r>
          <w:rPr>
            <w:spacing w:val="1"/>
            <w:w w:val="77"/>
            <w:sz w:val="13"/>
          </w:rPr>
          <w:t>i</w:t>
        </w:r>
        <w:r>
          <w:rPr>
            <w:spacing w:val="-2"/>
            <w:w w:val="78"/>
            <w:sz w:val="13"/>
          </w:rPr>
          <w:t>f</w:t>
        </w:r>
        <w:r>
          <w:rPr>
            <w:spacing w:val="1"/>
            <w:w w:val="78"/>
            <w:sz w:val="13"/>
          </w:rPr>
          <w:t>i</w:t>
        </w:r>
        <w:r>
          <w:rPr>
            <w:w w:val="113"/>
            <w:sz w:val="13"/>
          </w:rPr>
          <w:t>c</w:t>
        </w:r>
        <w:r>
          <w:rPr>
            <w:w w:val="77"/>
            <w:sz w:val="13"/>
          </w:rPr>
          <w:t>i</w:t>
        </w:r>
        <w:r>
          <w:rPr>
            <w:w w:val="106"/>
            <w:sz w:val="13"/>
          </w:rPr>
          <w:t>a</w:t>
        </w:r>
        <w:r>
          <w:rPr>
            <w:spacing w:val="-2"/>
            <w:w w:val="91"/>
            <w:sz w:val="13"/>
          </w:rPr>
          <w:t>l</w:t>
        </w:r>
        <w:r>
          <w:rPr>
            <w:spacing w:val="1"/>
            <w:w w:val="99"/>
            <w:sz w:val="13"/>
          </w:rPr>
          <w:t>-</w:t>
        </w:r>
        <w:r>
          <w:rPr>
            <w:sz w:val="13"/>
          </w:rPr>
          <w:t>intelligence-ai-early-court-project-implementations-</w:t>
        </w:r>
      </w:hyperlink>
      <w:r>
        <w:rPr>
          <w:spacing w:val="80"/>
          <w:sz w:val="13"/>
        </w:rPr>
        <w:t xml:space="preserve"> </w:t>
      </w:r>
      <w:hyperlink r:id="rId191">
        <w:r>
          <w:rPr>
            <w:spacing w:val="-2"/>
            <w:sz w:val="13"/>
          </w:rPr>
          <w:t>and-emerging-</w:t>
        </w:r>
        <w:r>
          <w:rPr>
            <w:spacing w:val="-1"/>
            <w:w w:val="73"/>
            <w:sz w:val="13"/>
          </w:rPr>
          <w:t>i</w:t>
        </w:r>
        <w:r>
          <w:rPr>
            <w:w w:val="118"/>
            <w:sz w:val="13"/>
          </w:rPr>
          <w:t>s</w:t>
        </w:r>
        <w:r>
          <w:rPr>
            <w:spacing w:val="-1"/>
            <w:w w:val="118"/>
            <w:sz w:val="13"/>
          </w:rPr>
          <w:t>s</w:t>
        </w:r>
        <w:r>
          <w:rPr>
            <w:spacing w:val="-1"/>
            <w:w w:val="106"/>
            <w:sz w:val="13"/>
          </w:rPr>
          <w:t>u</w:t>
        </w:r>
        <w:r>
          <w:rPr>
            <w:spacing w:val="-1"/>
            <w:w w:val="105"/>
            <w:sz w:val="13"/>
          </w:rPr>
          <w:t>e</w:t>
        </w:r>
        <w:r>
          <w:rPr>
            <w:spacing w:val="-2"/>
            <w:w w:val="118"/>
            <w:sz w:val="13"/>
          </w:rPr>
          <w:t>s</w:t>
        </w:r>
        <w:r>
          <w:rPr>
            <w:spacing w:val="-7"/>
            <w:w w:val="113"/>
            <w:sz w:val="13"/>
          </w:rPr>
          <w:t>/</w:t>
        </w:r>
      </w:hyperlink>
      <w:r>
        <w:rPr>
          <w:spacing w:val="-5"/>
          <w:w w:val="94"/>
          <w:sz w:val="13"/>
        </w:rPr>
        <w:t>&gt;</w:t>
      </w:r>
      <w:r>
        <w:rPr>
          <w:spacing w:val="-3"/>
          <w:w w:val="49"/>
          <w:sz w:val="13"/>
        </w:rPr>
        <w:t>.</w:t>
      </w:r>
    </w:p>
    <w:p w14:paraId="01469F54" w14:textId="77777777" w:rsidR="003E4A35" w:rsidRDefault="00EC59B1">
      <w:pPr>
        <w:pStyle w:val="ListParagraph"/>
        <w:numPr>
          <w:ilvl w:val="0"/>
          <w:numId w:val="109"/>
        </w:numPr>
        <w:tabs>
          <w:tab w:val="left" w:pos="1641"/>
          <w:tab w:val="left" w:pos="1642"/>
        </w:tabs>
        <w:spacing w:line="254" w:lineRule="auto"/>
        <w:ind w:right="1275"/>
        <w:rPr>
          <w:sz w:val="13"/>
        </w:rPr>
      </w:pPr>
      <w:r>
        <w:rPr>
          <w:w w:val="95"/>
          <w:sz w:val="13"/>
        </w:rPr>
        <w:t>‘Traffic</w:t>
      </w:r>
      <w:r>
        <w:rPr>
          <w:spacing w:val="23"/>
          <w:sz w:val="13"/>
        </w:rPr>
        <w:t xml:space="preserve"> </w:t>
      </w:r>
      <w:r>
        <w:rPr>
          <w:spacing w:val="1"/>
          <w:w w:val="122"/>
          <w:sz w:val="13"/>
        </w:rPr>
        <w:t>D</w:t>
      </w:r>
      <w:r>
        <w:rPr>
          <w:w w:val="80"/>
          <w:sz w:val="13"/>
        </w:rPr>
        <w:t>i</w:t>
      </w:r>
      <w:r>
        <w:rPr>
          <w:w w:val="113"/>
          <w:sz w:val="13"/>
        </w:rPr>
        <w:t>v</w:t>
      </w:r>
      <w:r>
        <w:rPr>
          <w:w w:val="80"/>
          <w:sz w:val="13"/>
        </w:rPr>
        <w:t>i</w:t>
      </w:r>
      <w:r>
        <w:rPr>
          <w:w w:val="125"/>
          <w:sz w:val="13"/>
        </w:rPr>
        <w:t>s</w:t>
      </w:r>
      <w:r>
        <w:rPr>
          <w:spacing w:val="1"/>
          <w:w w:val="80"/>
          <w:sz w:val="13"/>
        </w:rPr>
        <w:t>i</w:t>
      </w:r>
      <w:r>
        <w:rPr>
          <w:w w:val="115"/>
          <w:sz w:val="13"/>
        </w:rPr>
        <w:t>o</w:t>
      </w:r>
      <w:r>
        <w:rPr>
          <w:spacing w:val="-3"/>
          <w:w w:val="110"/>
          <w:sz w:val="13"/>
        </w:rPr>
        <w:t>n</w:t>
      </w:r>
      <w:r>
        <w:rPr>
          <w:spacing w:val="-5"/>
          <w:w w:val="58"/>
          <w:sz w:val="13"/>
        </w:rPr>
        <w:t>’</w:t>
      </w:r>
      <w:r>
        <w:rPr>
          <w:spacing w:val="-2"/>
          <w:w w:val="60"/>
          <w:sz w:val="13"/>
        </w:rPr>
        <w:t>,</w:t>
      </w:r>
      <w:r>
        <w:rPr>
          <w:spacing w:val="23"/>
          <w:sz w:val="13"/>
        </w:rPr>
        <w:t xml:space="preserve"> </w:t>
      </w:r>
      <w:r>
        <w:rPr>
          <w:i/>
          <w:w w:val="95"/>
          <w:sz w:val="13"/>
        </w:rPr>
        <w:t>Superior</w:t>
      </w:r>
      <w:r>
        <w:rPr>
          <w:i/>
          <w:spacing w:val="21"/>
          <w:sz w:val="13"/>
        </w:rPr>
        <w:t xml:space="preserve"> </w:t>
      </w:r>
      <w:r>
        <w:rPr>
          <w:i/>
          <w:w w:val="95"/>
          <w:sz w:val="13"/>
        </w:rPr>
        <w:t>Court</w:t>
      </w:r>
      <w:r>
        <w:rPr>
          <w:i/>
          <w:spacing w:val="21"/>
          <w:sz w:val="13"/>
        </w:rPr>
        <w:t xml:space="preserve"> </w:t>
      </w:r>
      <w:r>
        <w:rPr>
          <w:i/>
          <w:w w:val="95"/>
          <w:sz w:val="13"/>
        </w:rPr>
        <w:t>of</w:t>
      </w:r>
      <w:r>
        <w:rPr>
          <w:i/>
          <w:spacing w:val="21"/>
          <w:sz w:val="13"/>
        </w:rPr>
        <w:t xml:space="preserve"> </w:t>
      </w:r>
      <w:r>
        <w:rPr>
          <w:i/>
          <w:w w:val="95"/>
          <w:sz w:val="13"/>
        </w:rPr>
        <w:t>California,</w:t>
      </w:r>
      <w:r>
        <w:rPr>
          <w:i/>
          <w:spacing w:val="21"/>
          <w:sz w:val="13"/>
        </w:rPr>
        <w:t xml:space="preserve"> </w:t>
      </w:r>
      <w:r>
        <w:rPr>
          <w:i/>
          <w:w w:val="95"/>
          <w:sz w:val="13"/>
        </w:rPr>
        <w:t>County</w:t>
      </w:r>
      <w:r>
        <w:rPr>
          <w:i/>
          <w:spacing w:val="21"/>
          <w:sz w:val="13"/>
        </w:rPr>
        <w:t xml:space="preserve"> </w:t>
      </w:r>
      <w:r>
        <w:rPr>
          <w:i/>
          <w:w w:val="95"/>
          <w:sz w:val="13"/>
        </w:rPr>
        <w:t>of</w:t>
      </w:r>
      <w:r>
        <w:rPr>
          <w:i/>
          <w:spacing w:val="21"/>
          <w:sz w:val="13"/>
        </w:rPr>
        <w:t xml:space="preserve"> </w:t>
      </w:r>
      <w:r>
        <w:rPr>
          <w:i/>
          <w:w w:val="95"/>
          <w:sz w:val="13"/>
        </w:rPr>
        <w:t>Los</w:t>
      </w:r>
      <w:r>
        <w:rPr>
          <w:i/>
          <w:spacing w:val="21"/>
          <w:sz w:val="13"/>
        </w:rPr>
        <w:t xml:space="preserve"> </w:t>
      </w:r>
      <w:r>
        <w:rPr>
          <w:i/>
          <w:w w:val="95"/>
          <w:sz w:val="13"/>
        </w:rPr>
        <w:t>Angeles</w:t>
      </w:r>
      <w:r>
        <w:rPr>
          <w:i/>
          <w:spacing w:val="23"/>
          <w:sz w:val="13"/>
        </w:rPr>
        <w:t xml:space="preserve"> </w:t>
      </w:r>
      <w:r>
        <w:rPr>
          <w:w w:val="95"/>
          <w:sz w:val="13"/>
        </w:rPr>
        <w:t>(Web</w:t>
      </w:r>
      <w:r>
        <w:rPr>
          <w:spacing w:val="23"/>
          <w:sz w:val="13"/>
        </w:rPr>
        <w:t xml:space="preserve"> </w:t>
      </w:r>
      <w:r>
        <w:rPr>
          <w:w w:val="106"/>
          <w:sz w:val="13"/>
        </w:rPr>
        <w:t>P</w:t>
      </w:r>
      <w:r>
        <w:rPr>
          <w:w w:val="99"/>
          <w:sz w:val="13"/>
        </w:rPr>
        <w:t>a</w:t>
      </w:r>
      <w:r>
        <w:rPr>
          <w:spacing w:val="1"/>
          <w:w w:val="117"/>
          <w:sz w:val="13"/>
        </w:rPr>
        <w:t>g</w:t>
      </w:r>
      <w:r>
        <w:rPr>
          <w:spacing w:val="-1"/>
          <w:w w:val="102"/>
          <w:sz w:val="13"/>
        </w:rPr>
        <w:t>e</w:t>
      </w:r>
      <w:r>
        <w:rPr>
          <w:spacing w:val="-2"/>
          <w:w w:val="50"/>
          <w:sz w:val="13"/>
        </w:rPr>
        <w:t>,</w:t>
      </w:r>
      <w:r>
        <w:rPr>
          <w:spacing w:val="23"/>
          <w:sz w:val="13"/>
        </w:rPr>
        <w:t xml:space="preserve"> </w:t>
      </w:r>
      <w:r>
        <w:rPr>
          <w:w w:val="95"/>
          <w:sz w:val="13"/>
        </w:rPr>
        <w:t>2024)</w:t>
      </w:r>
      <w:r>
        <w:rPr>
          <w:spacing w:val="23"/>
          <w:sz w:val="13"/>
        </w:rPr>
        <w:t xml:space="preserve"> </w:t>
      </w:r>
      <w:r>
        <w:rPr>
          <w:w w:val="94"/>
          <w:sz w:val="13"/>
        </w:rPr>
        <w:t>&lt;</w:t>
      </w:r>
      <w:hyperlink r:id="rId192">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3"/>
            <w:w w:val="113"/>
            <w:sz w:val="13"/>
          </w:rPr>
          <w:t>/</w:t>
        </w:r>
        <w:r>
          <w:rPr>
            <w:spacing w:val="4"/>
            <w:w w:val="107"/>
            <w:sz w:val="13"/>
          </w:rPr>
          <w:t>ww</w:t>
        </w:r>
        <w:r>
          <w:rPr>
            <w:spacing w:val="-6"/>
            <w:w w:val="107"/>
            <w:sz w:val="13"/>
          </w:rPr>
          <w:t>w</w:t>
        </w:r>
        <w:r>
          <w:rPr>
            <w:spacing w:val="2"/>
            <w:w w:val="49"/>
            <w:sz w:val="13"/>
          </w:rPr>
          <w:t>.</w:t>
        </w:r>
        <w:r>
          <w:rPr>
            <w:spacing w:val="3"/>
            <w:w w:val="87"/>
            <w:sz w:val="13"/>
          </w:rPr>
          <w:t>l</w:t>
        </w:r>
        <w:r>
          <w:rPr>
            <w:spacing w:val="1"/>
            <w:w w:val="102"/>
            <w:sz w:val="13"/>
          </w:rPr>
          <w:t>a</w:t>
        </w:r>
        <w:r>
          <w:rPr>
            <w:w w:val="109"/>
            <w:sz w:val="13"/>
          </w:rPr>
          <w:t>c</w:t>
        </w:r>
        <w:r>
          <w:rPr>
            <w:spacing w:val="1"/>
            <w:w w:val="108"/>
            <w:sz w:val="13"/>
          </w:rPr>
          <w:t>o</w:t>
        </w:r>
        <w:r>
          <w:rPr>
            <w:spacing w:val="1"/>
            <w:w w:val="106"/>
            <w:sz w:val="13"/>
          </w:rPr>
          <w:t>u</w:t>
        </w:r>
        <w:r>
          <w:rPr>
            <w:spacing w:val="4"/>
            <w:w w:val="88"/>
            <w:sz w:val="13"/>
          </w:rPr>
          <w:t>r</w:t>
        </w:r>
        <w:r>
          <w:rPr>
            <w:spacing w:val="3"/>
            <w:w w:val="81"/>
            <w:sz w:val="13"/>
          </w:rPr>
          <w:t>t</w:t>
        </w:r>
        <w:r>
          <w:rPr>
            <w:spacing w:val="1"/>
            <w:w w:val="49"/>
            <w:sz w:val="13"/>
          </w:rPr>
          <w:t>.</w:t>
        </w:r>
        <w:r>
          <w:rPr>
            <w:spacing w:val="1"/>
            <w:w w:val="108"/>
            <w:sz w:val="13"/>
          </w:rPr>
          <w:t>o</w:t>
        </w:r>
        <w:r>
          <w:rPr>
            <w:spacing w:val="-1"/>
            <w:w w:val="88"/>
            <w:sz w:val="13"/>
          </w:rPr>
          <w:t>r</w:t>
        </w:r>
        <w:r>
          <w:rPr>
            <w:spacing w:val="1"/>
            <w:w w:val="120"/>
            <w:sz w:val="13"/>
          </w:rPr>
          <w:t>g</w:t>
        </w:r>
        <w:r>
          <w:rPr>
            <w:spacing w:val="-11"/>
            <w:w w:val="113"/>
            <w:sz w:val="13"/>
          </w:rPr>
          <w:t>/</w:t>
        </w:r>
        <w:r>
          <w:rPr>
            <w:spacing w:val="1"/>
            <w:w w:val="109"/>
            <w:sz w:val="13"/>
          </w:rPr>
          <w:t>d</w:t>
        </w:r>
        <w:r>
          <w:rPr>
            <w:spacing w:val="1"/>
            <w:w w:val="73"/>
            <w:sz w:val="13"/>
          </w:rPr>
          <w:t>i</w:t>
        </w:r>
        <w:r>
          <w:rPr>
            <w:spacing w:val="1"/>
            <w:w w:val="106"/>
            <w:sz w:val="13"/>
          </w:rPr>
          <w:t>v</w:t>
        </w:r>
        <w:r>
          <w:rPr>
            <w:spacing w:val="1"/>
            <w:w w:val="73"/>
            <w:sz w:val="13"/>
          </w:rPr>
          <w:t>i</w:t>
        </w:r>
        <w:r>
          <w:rPr>
            <w:spacing w:val="1"/>
            <w:w w:val="118"/>
            <w:sz w:val="13"/>
          </w:rPr>
          <w:t>s</w:t>
        </w:r>
        <w:r>
          <w:rPr>
            <w:spacing w:val="2"/>
            <w:w w:val="73"/>
            <w:sz w:val="13"/>
          </w:rPr>
          <w:t>i</w:t>
        </w:r>
        <w:r>
          <w:rPr>
            <w:spacing w:val="1"/>
            <w:w w:val="108"/>
            <w:sz w:val="13"/>
          </w:rPr>
          <w:t>o</w:t>
        </w:r>
        <w:r>
          <w:rPr>
            <w:spacing w:val="1"/>
            <w:w w:val="103"/>
            <w:sz w:val="13"/>
          </w:rPr>
          <w:t>n</w:t>
        </w:r>
        <w:r>
          <w:rPr>
            <w:spacing w:val="-1"/>
            <w:w w:val="113"/>
            <w:sz w:val="13"/>
          </w:rPr>
          <w:t>/</w:t>
        </w:r>
        <w:r>
          <w:rPr>
            <w:spacing w:val="1"/>
            <w:w w:val="81"/>
            <w:sz w:val="13"/>
          </w:rPr>
          <w:t>t</w:t>
        </w:r>
        <w:r>
          <w:rPr>
            <w:spacing w:val="1"/>
            <w:w w:val="88"/>
            <w:sz w:val="13"/>
          </w:rPr>
          <w:t>r</w:t>
        </w:r>
        <w:r>
          <w:rPr>
            <w:spacing w:val="1"/>
            <w:w w:val="102"/>
            <w:sz w:val="13"/>
          </w:rPr>
          <w:t>a</w:t>
        </w:r>
        <w:r>
          <w:rPr>
            <w:spacing w:val="-1"/>
            <w:w w:val="69"/>
            <w:sz w:val="13"/>
          </w:rPr>
          <w:t>ff</w:t>
        </w:r>
        <w:r>
          <w:rPr>
            <w:spacing w:val="2"/>
            <w:w w:val="69"/>
            <w:sz w:val="13"/>
          </w:rPr>
          <w:t>i</w:t>
        </w:r>
        <w:r>
          <w:rPr>
            <w:spacing w:val="-1"/>
            <w:w w:val="109"/>
            <w:sz w:val="13"/>
          </w:rPr>
          <w:t>c</w:t>
        </w:r>
        <w:r>
          <w:rPr>
            <w:spacing w:val="-1"/>
            <w:w w:val="113"/>
            <w:sz w:val="13"/>
          </w:rPr>
          <w:t>/</w:t>
        </w:r>
      </w:hyperlink>
      <w:r>
        <w:rPr>
          <w:spacing w:val="40"/>
          <w:sz w:val="13"/>
        </w:rPr>
        <w:t xml:space="preserve"> </w:t>
      </w:r>
      <w:hyperlink r:id="rId193">
        <w:r>
          <w:rPr>
            <w:w w:val="93"/>
            <w:sz w:val="13"/>
          </w:rPr>
          <w:t>t</w:t>
        </w:r>
        <w:r>
          <w:rPr>
            <w:sz w:val="13"/>
          </w:rPr>
          <w:t>r</w:t>
        </w:r>
        <w:r>
          <w:rPr>
            <w:w w:val="114"/>
            <w:sz w:val="13"/>
          </w:rPr>
          <w:t>a</w:t>
        </w:r>
        <w:r>
          <w:rPr>
            <w:spacing w:val="-2"/>
            <w:w w:val="81"/>
            <w:sz w:val="13"/>
          </w:rPr>
          <w:t>ff</w:t>
        </w:r>
        <w:r>
          <w:rPr>
            <w:spacing w:val="1"/>
            <w:w w:val="81"/>
            <w:sz w:val="13"/>
          </w:rPr>
          <w:t>i</w:t>
        </w:r>
        <w:r>
          <w:rPr>
            <w:w w:val="121"/>
            <w:sz w:val="13"/>
          </w:rPr>
          <w:t>c</w:t>
        </w:r>
        <w:r>
          <w:rPr>
            <w:spacing w:val="1"/>
            <w:w w:val="111"/>
            <w:sz w:val="13"/>
          </w:rPr>
          <w:t>2</w:t>
        </w:r>
        <w:r>
          <w:rPr>
            <w:spacing w:val="2"/>
            <w:w w:val="61"/>
            <w:sz w:val="13"/>
          </w:rPr>
          <w:t>.</w:t>
        </w:r>
        <w:r>
          <w:rPr>
            <w:w w:val="114"/>
            <w:sz w:val="13"/>
          </w:rPr>
          <w:t>a</w:t>
        </w:r>
        <w:r>
          <w:rPr>
            <w:w w:val="130"/>
            <w:sz w:val="13"/>
          </w:rPr>
          <w:t>s</w:t>
        </w:r>
        <w:r>
          <w:rPr>
            <w:spacing w:val="-2"/>
            <w:w w:val="120"/>
            <w:sz w:val="13"/>
          </w:rPr>
          <w:t>p</w:t>
        </w:r>
        <w:r>
          <w:rPr>
            <w:spacing w:val="2"/>
            <w:w w:val="109"/>
            <w:sz w:val="13"/>
          </w:rPr>
          <w:t>x</w:t>
        </w:r>
      </w:hyperlink>
      <w:r>
        <w:rPr>
          <w:spacing w:val="-4"/>
          <w:w w:val="106"/>
          <w:sz w:val="13"/>
        </w:rPr>
        <w:t>&gt;</w:t>
      </w:r>
      <w:r>
        <w:rPr>
          <w:spacing w:val="-2"/>
          <w:w w:val="67"/>
          <w:sz w:val="13"/>
        </w:rPr>
        <w:t>;</w:t>
      </w:r>
      <w:r>
        <w:rPr>
          <w:spacing w:val="-1"/>
          <w:w w:val="99"/>
          <w:sz w:val="13"/>
        </w:rPr>
        <w:t xml:space="preserve"> </w:t>
      </w:r>
      <w:r>
        <w:rPr>
          <w:sz w:val="13"/>
        </w:rPr>
        <w:t xml:space="preserve">See also Jumpei </w:t>
      </w:r>
      <w:r>
        <w:rPr>
          <w:spacing w:val="-3"/>
          <w:w w:val="109"/>
          <w:sz w:val="13"/>
        </w:rPr>
        <w:t>K</w:t>
      </w:r>
      <w:r>
        <w:rPr>
          <w:w w:val="108"/>
          <w:sz w:val="13"/>
        </w:rPr>
        <w:t>o</w:t>
      </w:r>
      <w:r>
        <w:rPr>
          <w:spacing w:val="1"/>
          <w:w w:val="108"/>
          <w:sz w:val="13"/>
        </w:rPr>
        <w:t>mo</w:t>
      </w:r>
      <w:r>
        <w:rPr>
          <w:w w:val="109"/>
          <w:sz w:val="13"/>
        </w:rPr>
        <w:t>d</w:t>
      </w:r>
      <w:r>
        <w:rPr>
          <w:spacing w:val="1"/>
          <w:w w:val="102"/>
          <w:sz w:val="13"/>
        </w:rPr>
        <w:t>a</w:t>
      </w:r>
      <w:r>
        <w:rPr>
          <w:spacing w:val="-2"/>
          <w:w w:val="53"/>
          <w:sz w:val="13"/>
        </w:rPr>
        <w:t>,</w:t>
      </w:r>
      <w:r>
        <w:rPr>
          <w:spacing w:val="-1"/>
          <w:w w:val="99"/>
          <w:sz w:val="13"/>
        </w:rPr>
        <w:t xml:space="preserve"> </w:t>
      </w:r>
      <w:r>
        <w:rPr>
          <w:spacing w:val="1"/>
          <w:w w:val="52"/>
          <w:sz w:val="13"/>
        </w:rPr>
        <w:t>‘</w:t>
      </w:r>
      <w:r>
        <w:rPr>
          <w:w w:val="116"/>
          <w:sz w:val="13"/>
        </w:rPr>
        <w:t>D</w:t>
      </w:r>
      <w:r>
        <w:rPr>
          <w:spacing w:val="-1"/>
          <w:w w:val="106"/>
          <w:sz w:val="13"/>
        </w:rPr>
        <w:t>e</w:t>
      </w:r>
      <w:r>
        <w:rPr>
          <w:spacing w:val="-1"/>
          <w:w w:val="119"/>
          <w:sz w:val="13"/>
        </w:rPr>
        <w:t>s</w:t>
      </w:r>
      <w:r>
        <w:rPr>
          <w:w w:val="74"/>
          <w:sz w:val="13"/>
        </w:rPr>
        <w:t>i</w:t>
      </w:r>
      <w:r>
        <w:rPr>
          <w:spacing w:val="-1"/>
          <w:w w:val="121"/>
          <w:sz w:val="13"/>
        </w:rPr>
        <w:t>g</w:t>
      </w:r>
      <w:r>
        <w:rPr>
          <w:spacing w:val="-1"/>
          <w:w w:val="104"/>
          <w:sz w:val="13"/>
        </w:rPr>
        <w:t>n</w:t>
      </w:r>
      <w:r>
        <w:rPr>
          <w:spacing w:val="-1"/>
          <w:w w:val="74"/>
          <w:sz w:val="13"/>
        </w:rPr>
        <w:t>i</w:t>
      </w:r>
      <w:r>
        <w:rPr>
          <w:w w:val="104"/>
          <w:sz w:val="13"/>
        </w:rPr>
        <w:t>n</w:t>
      </w:r>
      <w:r>
        <w:rPr>
          <w:spacing w:val="-3"/>
          <w:w w:val="121"/>
          <w:sz w:val="13"/>
        </w:rPr>
        <w:t>g</w:t>
      </w:r>
      <w:r>
        <w:rPr>
          <w:spacing w:val="-1"/>
          <w:w w:val="99"/>
          <w:sz w:val="13"/>
        </w:rPr>
        <w:t xml:space="preserve"> </w:t>
      </w:r>
      <w:r>
        <w:rPr>
          <w:sz w:val="13"/>
        </w:rPr>
        <w:t xml:space="preserve">AI for </w:t>
      </w:r>
      <w:r>
        <w:rPr>
          <w:spacing w:val="1"/>
          <w:w w:val="118"/>
          <w:sz w:val="13"/>
        </w:rPr>
        <w:t>C</w:t>
      </w:r>
      <w:r>
        <w:rPr>
          <w:w w:val="113"/>
          <w:sz w:val="13"/>
        </w:rPr>
        <w:t>o</w:t>
      </w:r>
      <w:r>
        <w:rPr>
          <w:w w:val="111"/>
          <w:sz w:val="13"/>
        </w:rPr>
        <w:t>u</w:t>
      </w:r>
      <w:r>
        <w:rPr>
          <w:spacing w:val="3"/>
          <w:w w:val="93"/>
          <w:sz w:val="13"/>
        </w:rPr>
        <w:t>r</w:t>
      </w:r>
      <w:r>
        <w:rPr>
          <w:spacing w:val="2"/>
          <w:w w:val="86"/>
          <w:sz w:val="13"/>
        </w:rPr>
        <w:t>t</w:t>
      </w:r>
      <w:r>
        <w:rPr>
          <w:spacing w:val="-4"/>
          <w:w w:val="123"/>
          <w:sz w:val="13"/>
        </w:rPr>
        <w:t>s</w:t>
      </w:r>
      <w:r>
        <w:rPr>
          <w:spacing w:val="-2"/>
          <w:w w:val="56"/>
          <w:sz w:val="13"/>
        </w:rPr>
        <w:t>’</w:t>
      </w:r>
      <w:r>
        <w:rPr>
          <w:sz w:val="13"/>
        </w:rPr>
        <w:t xml:space="preserve"> (2023) 29(3) </w:t>
      </w:r>
      <w:r>
        <w:rPr>
          <w:i/>
          <w:sz w:val="13"/>
        </w:rPr>
        <w:t xml:space="preserve">Richmond Journal of Law &amp; Technology </w:t>
      </w:r>
      <w:r>
        <w:rPr>
          <w:w w:val="96"/>
          <w:sz w:val="13"/>
        </w:rPr>
        <w:t>1</w:t>
      </w:r>
      <w:r>
        <w:rPr>
          <w:w w:val="119"/>
          <w:sz w:val="13"/>
        </w:rPr>
        <w:t>45</w:t>
      </w:r>
      <w:r>
        <w:rPr>
          <w:w w:val="66"/>
          <w:sz w:val="13"/>
        </w:rPr>
        <w:t>.</w:t>
      </w:r>
    </w:p>
    <w:p w14:paraId="0D5B07F9" w14:textId="77777777" w:rsidR="003E4A35" w:rsidRDefault="00EC59B1">
      <w:pPr>
        <w:pStyle w:val="ListParagraph"/>
        <w:numPr>
          <w:ilvl w:val="0"/>
          <w:numId w:val="10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784DA69C" w14:textId="77777777" w:rsidR="003E4A35" w:rsidRDefault="00EC59B1">
      <w:pPr>
        <w:pStyle w:val="ListParagraph"/>
        <w:numPr>
          <w:ilvl w:val="0"/>
          <w:numId w:val="109"/>
        </w:numPr>
        <w:tabs>
          <w:tab w:val="left" w:pos="1641"/>
          <w:tab w:val="left" w:pos="1642"/>
        </w:tabs>
        <w:spacing w:before="9" w:line="254" w:lineRule="auto"/>
        <w:ind w:right="1323"/>
        <w:rPr>
          <w:sz w:val="13"/>
        </w:rPr>
      </w:pPr>
      <w:r>
        <w:pict w14:anchorId="0DFD5870">
          <v:shape id="docshape201" o:spid="_x0000_s1286" type="#_x0000_t202" style="position:absolute;left:0;text-align:left;margin-left:548.9pt;margin-top:27.25pt;width:13.4pt;height:14.1pt;z-index:15792128;mso-position-horizontal-relative:page" filled="f" stroked="f">
            <v:textbox inset="0,0,0,0">
              <w:txbxContent>
                <w:p w14:paraId="243E7C52" w14:textId="77777777" w:rsidR="003E4A35" w:rsidRDefault="00EC59B1">
                  <w:pPr>
                    <w:rPr>
                      <w:b/>
                      <w:sz w:val="24"/>
                    </w:rPr>
                  </w:pPr>
                  <w:r>
                    <w:rPr>
                      <w:b/>
                      <w:color w:val="37617A"/>
                      <w:spacing w:val="-13"/>
                      <w:sz w:val="24"/>
                    </w:rPr>
                    <w:t>35</w:t>
                  </w:r>
                </w:p>
              </w:txbxContent>
            </v:textbox>
            <w10:wrap anchorx="page"/>
          </v:shape>
        </w:pict>
      </w:r>
      <w:r>
        <w:rPr>
          <w:sz w:val="13"/>
        </w:rPr>
        <w:t>In</w:t>
      </w:r>
      <w:r>
        <w:rPr>
          <w:spacing w:val="17"/>
          <w:sz w:val="13"/>
        </w:rPr>
        <w:t xml:space="preserve"> </w:t>
      </w:r>
      <w:r>
        <w:rPr>
          <w:sz w:val="13"/>
        </w:rPr>
        <w:t>the</w:t>
      </w:r>
      <w:r>
        <w:rPr>
          <w:spacing w:val="17"/>
          <w:sz w:val="13"/>
        </w:rPr>
        <w:t xml:space="preserve"> </w:t>
      </w:r>
      <w:r>
        <w:rPr>
          <w:sz w:val="13"/>
        </w:rPr>
        <w:t>early</w:t>
      </w:r>
      <w:r>
        <w:rPr>
          <w:spacing w:val="17"/>
          <w:sz w:val="13"/>
        </w:rPr>
        <w:t xml:space="preserve"> </w:t>
      </w:r>
      <w:r>
        <w:rPr>
          <w:spacing w:val="-1"/>
          <w:w w:val="96"/>
          <w:sz w:val="13"/>
        </w:rPr>
        <w:t>2</w:t>
      </w:r>
      <w:r>
        <w:rPr>
          <w:spacing w:val="1"/>
          <w:w w:val="112"/>
          <w:sz w:val="13"/>
        </w:rPr>
        <w:t>00</w:t>
      </w:r>
      <w:r>
        <w:rPr>
          <w:w w:val="112"/>
          <w:sz w:val="13"/>
        </w:rPr>
        <w:t>0</w:t>
      </w:r>
      <w:r>
        <w:rPr>
          <w:spacing w:val="1"/>
          <w:w w:val="115"/>
          <w:sz w:val="13"/>
        </w:rPr>
        <w:t>s</w:t>
      </w:r>
      <w:r>
        <w:rPr>
          <w:spacing w:val="-2"/>
          <w:w w:val="50"/>
          <w:sz w:val="13"/>
        </w:rPr>
        <w:t>,</w:t>
      </w:r>
      <w:r>
        <w:rPr>
          <w:spacing w:val="17"/>
          <w:sz w:val="13"/>
        </w:rPr>
        <w:t xml:space="preserve"> </w:t>
      </w:r>
      <w:r>
        <w:rPr>
          <w:sz w:val="13"/>
        </w:rPr>
        <w:t>Victorian</w:t>
      </w:r>
      <w:r>
        <w:rPr>
          <w:spacing w:val="17"/>
          <w:sz w:val="13"/>
        </w:rPr>
        <w:t xml:space="preserve"> </w:t>
      </w:r>
      <w:r>
        <w:rPr>
          <w:sz w:val="13"/>
        </w:rPr>
        <w:t>Legal</w:t>
      </w:r>
      <w:r>
        <w:rPr>
          <w:spacing w:val="17"/>
          <w:sz w:val="13"/>
        </w:rPr>
        <w:t xml:space="preserve"> </w:t>
      </w:r>
      <w:r>
        <w:rPr>
          <w:sz w:val="13"/>
        </w:rPr>
        <w:t>Aid</w:t>
      </w:r>
      <w:r>
        <w:rPr>
          <w:spacing w:val="17"/>
          <w:sz w:val="13"/>
        </w:rPr>
        <w:t xml:space="preserve"> </w:t>
      </w:r>
      <w:r>
        <w:rPr>
          <w:sz w:val="13"/>
        </w:rPr>
        <w:t>trialled</w:t>
      </w:r>
      <w:r>
        <w:rPr>
          <w:spacing w:val="17"/>
          <w:sz w:val="13"/>
        </w:rPr>
        <w:t xml:space="preserve"> </w:t>
      </w:r>
      <w:r>
        <w:rPr>
          <w:sz w:val="13"/>
        </w:rPr>
        <w:t>the</w:t>
      </w:r>
      <w:r>
        <w:rPr>
          <w:spacing w:val="17"/>
          <w:sz w:val="13"/>
        </w:rPr>
        <w:t xml:space="preserve"> </w:t>
      </w:r>
      <w:r>
        <w:rPr>
          <w:sz w:val="13"/>
        </w:rPr>
        <w:t>GetAid</w:t>
      </w:r>
      <w:r>
        <w:rPr>
          <w:spacing w:val="17"/>
          <w:sz w:val="13"/>
        </w:rPr>
        <w:t xml:space="preserve"> </w:t>
      </w:r>
      <w:r>
        <w:rPr>
          <w:w w:val="119"/>
          <w:sz w:val="13"/>
        </w:rPr>
        <w:t>s</w:t>
      </w:r>
      <w:r>
        <w:rPr>
          <w:spacing w:val="-2"/>
          <w:w w:val="108"/>
          <w:sz w:val="13"/>
        </w:rPr>
        <w:t>y</w:t>
      </w:r>
      <w:r>
        <w:rPr>
          <w:spacing w:val="1"/>
          <w:w w:val="119"/>
          <w:sz w:val="13"/>
        </w:rPr>
        <w:t>s</w:t>
      </w:r>
      <w:r>
        <w:rPr>
          <w:spacing w:val="-2"/>
          <w:w w:val="82"/>
          <w:sz w:val="13"/>
        </w:rPr>
        <w:t>t</w:t>
      </w:r>
      <w:r>
        <w:rPr>
          <w:spacing w:val="1"/>
          <w:w w:val="106"/>
          <w:sz w:val="13"/>
        </w:rPr>
        <w:t>e</w:t>
      </w:r>
      <w:r>
        <w:rPr>
          <w:spacing w:val="1"/>
          <w:w w:val="109"/>
          <w:sz w:val="13"/>
        </w:rPr>
        <w:t>m</w:t>
      </w:r>
      <w:r>
        <w:rPr>
          <w:spacing w:val="-2"/>
          <w:w w:val="54"/>
          <w:sz w:val="13"/>
        </w:rPr>
        <w:t>,</w:t>
      </w:r>
      <w:r>
        <w:rPr>
          <w:spacing w:val="17"/>
          <w:sz w:val="13"/>
        </w:rPr>
        <w:t xml:space="preserve"> </w:t>
      </w:r>
      <w:r>
        <w:rPr>
          <w:sz w:val="13"/>
        </w:rPr>
        <w:t>which</w:t>
      </w:r>
      <w:r>
        <w:rPr>
          <w:spacing w:val="17"/>
          <w:sz w:val="13"/>
        </w:rPr>
        <w:t xml:space="preserve"> </w:t>
      </w:r>
      <w:r>
        <w:rPr>
          <w:sz w:val="13"/>
        </w:rPr>
        <w:t>was</w:t>
      </w:r>
      <w:r>
        <w:rPr>
          <w:spacing w:val="17"/>
          <w:sz w:val="13"/>
        </w:rPr>
        <w:t xml:space="preserve"> </w:t>
      </w:r>
      <w:r>
        <w:rPr>
          <w:sz w:val="13"/>
        </w:rPr>
        <w:t>a</w:t>
      </w:r>
      <w:r>
        <w:rPr>
          <w:spacing w:val="17"/>
          <w:sz w:val="13"/>
        </w:rPr>
        <w:t xml:space="preserve"> </w:t>
      </w:r>
      <w:r>
        <w:rPr>
          <w:sz w:val="13"/>
        </w:rPr>
        <w:t>rules-based</w:t>
      </w:r>
      <w:r>
        <w:rPr>
          <w:spacing w:val="17"/>
          <w:sz w:val="13"/>
        </w:rPr>
        <w:t xml:space="preserve"> </w:t>
      </w:r>
      <w:r>
        <w:rPr>
          <w:sz w:val="13"/>
        </w:rPr>
        <w:t>program</w:t>
      </w:r>
      <w:r>
        <w:rPr>
          <w:spacing w:val="17"/>
          <w:sz w:val="13"/>
        </w:rPr>
        <w:t xml:space="preserve"> </w:t>
      </w:r>
      <w:r>
        <w:rPr>
          <w:sz w:val="13"/>
        </w:rPr>
        <w:t>intended</w:t>
      </w:r>
      <w:r>
        <w:rPr>
          <w:spacing w:val="17"/>
          <w:sz w:val="13"/>
        </w:rPr>
        <w:t xml:space="preserve"> </w:t>
      </w:r>
      <w:r>
        <w:rPr>
          <w:sz w:val="13"/>
        </w:rPr>
        <w:t>to</w:t>
      </w:r>
      <w:r>
        <w:rPr>
          <w:spacing w:val="17"/>
          <w:sz w:val="13"/>
        </w:rPr>
        <w:t xml:space="preserve"> </w:t>
      </w:r>
      <w:r>
        <w:rPr>
          <w:sz w:val="13"/>
        </w:rPr>
        <w:t>deliver</w:t>
      </w:r>
      <w:r>
        <w:rPr>
          <w:spacing w:val="17"/>
          <w:sz w:val="13"/>
        </w:rPr>
        <w:t xml:space="preserve"> </w:t>
      </w:r>
      <w:r>
        <w:rPr>
          <w:sz w:val="13"/>
        </w:rPr>
        <w:t>a</w:t>
      </w:r>
      <w:r>
        <w:rPr>
          <w:spacing w:val="17"/>
          <w:sz w:val="13"/>
        </w:rPr>
        <w:t xml:space="preserve"> </w:t>
      </w:r>
      <w:r>
        <w:rPr>
          <w:sz w:val="13"/>
        </w:rPr>
        <w:t>test</w:t>
      </w:r>
      <w:r>
        <w:rPr>
          <w:spacing w:val="40"/>
          <w:sz w:val="13"/>
        </w:rPr>
        <w:t xml:space="preserve"> </w:t>
      </w:r>
      <w:r>
        <w:rPr>
          <w:sz w:val="13"/>
        </w:rPr>
        <w:t>that</w:t>
      </w:r>
      <w:r>
        <w:rPr>
          <w:spacing w:val="24"/>
          <w:sz w:val="13"/>
        </w:rPr>
        <w:t xml:space="preserve"> </w:t>
      </w:r>
      <w:r>
        <w:rPr>
          <w:sz w:val="13"/>
        </w:rPr>
        <w:t>would</w:t>
      </w:r>
      <w:r>
        <w:rPr>
          <w:spacing w:val="24"/>
          <w:sz w:val="13"/>
        </w:rPr>
        <w:t xml:space="preserve"> </w:t>
      </w:r>
      <w:r>
        <w:rPr>
          <w:sz w:val="13"/>
        </w:rPr>
        <w:t>assess</w:t>
      </w:r>
      <w:r>
        <w:rPr>
          <w:spacing w:val="24"/>
          <w:sz w:val="13"/>
        </w:rPr>
        <w:t xml:space="preserve"> </w:t>
      </w:r>
      <w:r>
        <w:rPr>
          <w:sz w:val="13"/>
        </w:rPr>
        <w:t>whether</w:t>
      </w:r>
      <w:r>
        <w:rPr>
          <w:spacing w:val="24"/>
          <w:sz w:val="13"/>
        </w:rPr>
        <w:t xml:space="preserve"> </w:t>
      </w:r>
      <w:r>
        <w:rPr>
          <w:sz w:val="13"/>
        </w:rPr>
        <w:t>a</w:t>
      </w:r>
      <w:r>
        <w:rPr>
          <w:spacing w:val="24"/>
          <w:sz w:val="13"/>
        </w:rPr>
        <w:t xml:space="preserve"> </w:t>
      </w:r>
      <w:r>
        <w:rPr>
          <w:sz w:val="13"/>
        </w:rPr>
        <w:t>person</w:t>
      </w:r>
      <w:r>
        <w:rPr>
          <w:spacing w:val="24"/>
          <w:sz w:val="13"/>
        </w:rPr>
        <w:t xml:space="preserve"> </w:t>
      </w:r>
      <w:r>
        <w:rPr>
          <w:sz w:val="13"/>
        </w:rPr>
        <w:t>should</w:t>
      </w:r>
      <w:r>
        <w:rPr>
          <w:spacing w:val="24"/>
          <w:sz w:val="13"/>
        </w:rPr>
        <w:t xml:space="preserve"> </w:t>
      </w:r>
      <w:r>
        <w:rPr>
          <w:sz w:val="13"/>
        </w:rPr>
        <w:t>receive</w:t>
      </w:r>
      <w:r>
        <w:rPr>
          <w:spacing w:val="24"/>
          <w:sz w:val="13"/>
        </w:rPr>
        <w:t xml:space="preserve"> </w:t>
      </w:r>
      <w:r>
        <w:rPr>
          <w:sz w:val="13"/>
        </w:rPr>
        <w:t>legal</w:t>
      </w:r>
      <w:r>
        <w:rPr>
          <w:spacing w:val="24"/>
          <w:sz w:val="13"/>
        </w:rPr>
        <w:t xml:space="preserve"> </w:t>
      </w:r>
      <w:r>
        <w:rPr>
          <w:w w:val="118"/>
          <w:sz w:val="13"/>
        </w:rPr>
        <w:t>a</w:t>
      </w:r>
      <w:r>
        <w:rPr>
          <w:w w:val="89"/>
          <w:sz w:val="13"/>
        </w:rPr>
        <w:t>i</w:t>
      </w:r>
      <w:r>
        <w:rPr>
          <w:w w:val="125"/>
          <w:sz w:val="13"/>
        </w:rPr>
        <w:t>d</w:t>
      </w:r>
      <w:r>
        <w:rPr>
          <w:w w:val="65"/>
          <w:sz w:val="13"/>
        </w:rPr>
        <w:t>.</w:t>
      </w:r>
      <w:r>
        <w:rPr>
          <w:spacing w:val="24"/>
          <w:sz w:val="13"/>
        </w:rPr>
        <w:t xml:space="preserve"> </w:t>
      </w:r>
      <w:r>
        <w:rPr>
          <w:sz w:val="13"/>
        </w:rPr>
        <w:t>VLA</w:t>
      </w:r>
      <w:r>
        <w:rPr>
          <w:spacing w:val="24"/>
          <w:sz w:val="13"/>
        </w:rPr>
        <w:t xml:space="preserve"> </w:t>
      </w:r>
      <w:r>
        <w:rPr>
          <w:sz w:val="13"/>
        </w:rPr>
        <w:t>experts</w:t>
      </w:r>
      <w:r>
        <w:rPr>
          <w:spacing w:val="24"/>
          <w:sz w:val="13"/>
        </w:rPr>
        <w:t xml:space="preserve"> </w:t>
      </w:r>
      <w:r>
        <w:rPr>
          <w:sz w:val="13"/>
        </w:rPr>
        <w:t>tested</w:t>
      </w:r>
      <w:r>
        <w:rPr>
          <w:spacing w:val="24"/>
          <w:sz w:val="13"/>
        </w:rPr>
        <w:t xml:space="preserve"> </w:t>
      </w:r>
      <w:r>
        <w:rPr>
          <w:sz w:val="13"/>
        </w:rPr>
        <w:t>and</w:t>
      </w:r>
      <w:r>
        <w:rPr>
          <w:spacing w:val="24"/>
          <w:sz w:val="13"/>
        </w:rPr>
        <w:t xml:space="preserve"> </w:t>
      </w:r>
      <w:r>
        <w:rPr>
          <w:sz w:val="13"/>
        </w:rPr>
        <w:t>developed</w:t>
      </w:r>
      <w:r>
        <w:rPr>
          <w:spacing w:val="24"/>
          <w:sz w:val="13"/>
        </w:rPr>
        <w:t xml:space="preserve"> </w:t>
      </w:r>
      <w:r>
        <w:rPr>
          <w:sz w:val="13"/>
        </w:rPr>
        <w:t>this</w:t>
      </w:r>
      <w:r>
        <w:rPr>
          <w:spacing w:val="24"/>
          <w:sz w:val="13"/>
        </w:rPr>
        <w:t xml:space="preserve"> </w:t>
      </w:r>
      <w:r>
        <w:rPr>
          <w:sz w:val="13"/>
        </w:rPr>
        <w:t>program</w:t>
      </w:r>
      <w:r>
        <w:rPr>
          <w:spacing w:val="24"/>
          <w:sz w:val="13"/>
        </w:rPr>
        <w:t xml:space="preserve"> </w:t>
      </w:r>
      <w:r>
        <w:rPr>
          <w:sz w:val="13"/>
        </w:rPr>
        <w:t>and</w:t>
      </w:r>
      <w:r>
        <w:rPr>
          <w:spacing w:val="24"/>
          <w:sz w:val="13"/>
        </w:rPr>
        <w:t xml:space="preserve"> </w:t>
      </w:r>
      <w:r>
        <w:rPr>
          <w:sz w:val="13"/>
        </w:rPr>
        <w:t>GetAid</w:t>
      </w:r>
      <w:r>
        <w:rPr>
          <w:spacing w:val="80"/>
          <w:sz w:val="13"/>
        </w:rPr>
        <w:t xml:space="preserve"> </w:t>
      </w:r>
      <w:r>
        <w:rPr>
          <w:sz w:val="13"/>
        </w:rPr>
        <w:t>was</w:t>
      </w:r>
      <w:r>
        <w:rPr>
          <w:spacing w:val="16"/>
          <w:sz w:val="13"/>
        </w:rPr>
        <w:t xml:space="preserve"> </w:t>
      </w:r>
      <w:r>
        <w:rPr>
          <w:sz w:val="13"/>
        </w:rPr>
        <w:t>used</w:t>
      </w:r>
      <w:r>
        <w:rPr>
          <w:spacing w:val="16"/>
          <w:sz w:val="13"/>
        </w:rPr>
        <w:t xml:space="preserve"> </w:t>
      </w:r>
      <w:r>
        <w:rPr>
          <w:sz w:val="13"/>
        </w:rPr>
        <w:t>in-house</w:t>
      </w:r>
      <w:r>
        <w:rPr>
          <w:spacing w:val="16"/>
          <w:sz w:val="13"/>
        </w:rPr>
        <w:t xml:space="preserve"> </w:t>
      </w:r>
      <w:r>
        <w:rPr>
          <w:sz w:val="13"/>
        </w:rPr>
        <w:t>before</w:t>
      </w:r>
      <w:r>
        <w:rPr>
          <w:spacing w:val="16"/>
          <w:sz w:val="13"/>
        </w:rPr>
        <w:t xml:space="preserve"> </w:t>
      </w:r>
      <w:r>
        <w:rPr>
          <w:sz w:val="13"/>
        </w:rPr>
        <w:t>it</w:t>
      </w:r>
      <w:r>
        <w:rPr>
          <w:spacing w:val="16"/>
          <w:sz w:val="13"/>
        </w:rPr>
        <w:t xml:space="preserve"> </w:t>
      </w:r>
      <w:r>
        <w:rPr>
          <w:sz w:val="13"/>
        </w:rPr>
        <w:t>was</w:t>
      </w:r>
      <w:r>
        <w:rPr>
          <w:spacing w:val="16"/>
          <w:sz w:val="13"/>
        </w:rPr>
        <w:t xml:space="preserve"> </w:t>
      </w:r>
      <w:r>
        <w:rPr>
          <w:sz w:val="13"/>
        </w:rPr>
        <w:t>discarded</w:t>
      </w:r>
      <w:r>
        <w:rPr>
          <w:spacing w:val="16"/>
          <w:sz w:val="13"/>
        </w:rPr>
        <w:t xml:space="preserve"> </w:t>
      </w:r>
      <w:r>
        <w:rPr>
          <w:sz w:val="13"/>
        </w:rPr>
        <w:t>after</w:t>
      </w:r>
      <w:r>
        <w:rPr>
          <w:spacing w:val="16"/>
          <w:sz w:val="13"/>
        </w:rPr>
        <w:t xml:space="preserve"> </w:t>
      </w:r>
      <w:r>
        <w:rPr>
          <w:sz w:val="13"/>
        </w:rPr>
        <w:t>five</w:t>
      </w:r>
      <w:r>
        <w:rPr>
          <w:spacing w:val="16"/>
          <w:sz w:val="13"/>
        </w:rPr>
        <w:t xml:space="preserve"> </w:t>
      </w:r>
      <w:r>
        <w:rPr>
          <w:sz w:val="13"/>
        </w:rPr>
        <w:t>years</w:t>
      </w:r>
      <w:r>
        <w:rPr>
          <w:spacing w:val="16"/>
          <w:sz w:val="13"/>
        </w:rPr>
        <w:t xml:space="preserve"> </w:t>
      </w:r>
      <w:r>
        <w:rPr>
          <w:sz w:val="13"/>
        </w:rPr>
        <w:t>see</w:t>
      </w:r>
      <w:r>
        <w:rPr>
          <w:spacing w:val="16"/>
          <w:sz w:val="13"/>
        </w:rPr>
        <w:t xml:space="preserve"> </w:t>
      </w:r>
      <w:r>
        <w:rPr>
          <w:sz w:val="13"/>
        </w:rPr>
        <w:t>John</w:t>
      </w:r>
      <w:r>
        <w:rPr>
          <w:spacing w:val="16"/>
          <w:sz w:val="13"/>
        </w:rPr>
        <w:t xml:space="preserve"> </w:t>
      </w:r>
      <w:r>
        <w:rPr>
          <w:sz w:val="13"/>
        </w:rPr>
        <w:t>Zeleznikow,</w:t>
      </w:r>
      <w:r>
        <w:rPr>
          <w:spacing w:val="16"/>
          <w:sz w:val="13"/>
        </w:rPr>
        <w:t xml:space="preserve"> </w:t>
      </w:r>
      <w:r>
        <w:rPr>
          <w:spacing w:val="-2"/>
          <w:w w:val="58"/>
          <w:sz w:val="13"/>
        </w:rPr>
        <w:t>‘</w:t>
      </w:r>
      <w:r>
        <w:rPr>
          <w:spacing w:val="2"/>
          <w:w w:val="120"/>
          <w:sz w:val="13"/>
        </w:rPr>
        <w:t>C</w:t>
      </w:r>
      <w:r>
        <w:rPr>
          <w:w w:val="109"/>
          <w:sz w:val="13"/>
        </w:rPr>
        <w:t>a</w:t>
      </w:r>
      <w:r>
        <w:rPr>
          <w:spacing w:val="-2"/>
          <w:w w:val="110"/>
          <w:sz w:val="13"/>
        </w:rPr>
        <w:t>n</w:t>
      </w:r>
      <w:r>
        <w:rPr>
          <w:spacing w:val="16"/>
          <w:sz w:val="13"/>
        </w:rPr>
        <w:t xml:space="preserve"> </w:t>
      </w:r>
      <w:r>
        <w:rPr>
          <w:sz w:val="13"/>
        </w:rPr>
        <w:t>Artificial</w:t>
      </w:r>
      <w:r>
        <w:rPr>
          <w:spacing w:val="16"/>
          <w:sz w:val="13"/>
        </w:rPr>
        <w:t xml:space="preserve"> </w:t>
      </w:r>
      <w:r>
        <w:rPr>
          <w:sz w:val="13"/>
        </w:rPr>
        <w:t>Intelligence</w:t>
      </w:r>
      <w:r>
        <w:rPr>
          <w:spacing w:val="16"/>
          <w:sz w:val="13"/>
        </w:rPr>
        <w:t xml:space="preserve"> </w:t>
      </w:r>
      <w:r>
        <w:rPr>
          <w:sz w:val="13"/>
        </w:rPr>
        <w:t>and</w:t>
      </w:r>
      <w:r>
        <w:rPr>
          <w:spacing w:val="16"/>
          <w:sz w:val="13"/>
        </w:rPr>
        <w:t xml:space="preserve"> </w:t>
      </w:r>
      <w:r>
        <w:rPr>
          <w:sz w:val="13"/>
        </w:rPr>
        <w:t>Online</w:t>
      </w:r>
      <w:r>
        <w:rPr>
          <w:spacing w:val="16"/>
          <w:sz w:val="13"/>
        </w:rPr>
        <w:t xml:space="preserve"> </w:t>
      </w:r>
      <w:r>
        <w:rPr>
          <w:sz w:val="13"/>
        </w:rPr>
        <w:t>Dispute</w:t>
      </w:r>
      <w:r>
        <w:rPr>
          <w:spacing w:val="40"/>
          <w:sz w:val="13"/>
        </w:rPr>
        <w:t xml:space="preserve"> </w:t>
      </w:r>
      <w:r>
        <w:rPr>
          <w:sz w:val="13"/>
        </w:rPr>
        <w:t xml:space="preserve">Resolution Enhance Efficiency and Effectiveness in </w:t>
      </w:r>
      <w:r>
        <w:rPr>
          <w:spacing w:val="1"/>
          <w:w w:val="118"/>
          <w:sz w:val="13"/>
        </w:rPr>
        <w:t>C</w:t>
      </w:r>
      <w:r>
        <w:rPr>
          <w:w w:val="113"/>
          <w:sz w:val="13"/>
        </w:rPr>
        <w:t>o</w:t>
      </w:r>
      <w:r>
        <w:rPr>
          <w:w w:val="111"/>
          <w:sz w:val="13"/>
        </w:rPr>
        <w:t>u</w:t>
      </w:r>
      <w:r>
        <w:rPr>
          <w:spacing w:val="3"/>
          <w:w w:val="93"/>
          <w:sz w:val="13"/>
        </w:rPr>
        <w:t>r</w:t>
      </w:r>
      <w:r>
        <w:rPr>
          <w:spacing w:val="2"/>
          <w:w w:val="86"/>
          <w:sz w:val="13"/>
        </w:rPr>
        <w:t>t</w:t>
      </w:r>
      <w:r>
        <w:rPr>
          <w:spacing w:val="-4"/>
          <w:w w:val="123"/>
          <w:sz w:val="13"/>
        </w:rPr>
        <w:t>s</w:t>
      </w:r>
      <w:r>
        <w:rPr>
          <w:spacing w:val="-2"/>
          <w:w w:val="56"/>
          <w:sz w:val="13"/>
        </w:rPr>
        <w:t>’</w:t>
      </w:r>
      <w:r>
        <w:rPr>
          <w:sz w:val="13"/>
        </w:rPr>
        <w:t xml:space="preserve"> (2017) 8(2) </w:t>
      </w:r>
      <w:r>
        <w:rPr>
          <w:i/>
          <w:sz w:val="13"/>
        </w:rPr>
        <w:t xml:space="preserve">International Journal for Court Administration </w:t>
      </w:r>
      <w:r>
        <w:rPr>
          <w:w w:val="110"/>
          <w:sz w:val="13"/>
        </w:rPr>
        <w:t>3</w:t>
      </w:r>
      <w:r>
        <w:rPr>
          <w:w w:val="125"/>
          <w:sz w:val="13"/>
        </w:rPr>
        <w:t>0</w:t>
      </w:r>
      <w:r>
        <w:rPr>
          <w:w w:val="63"/>
          <w:sz w:val="13"/>
        </w:rPr>
        <w:t>,</w:t>
      </w:r>
      <w:r>
        <w:rPr>
          <w:w w:val="99"/>
          <w:sz w:val="13"/>
        </w:rPr>
        <w:t xml:space="preserve"> </w:t>
      </w:r>
      <w:r>
        <w:rPr>
          <w:sz w:val="13"/>
        </w:rPr>
        <w:t>37–8</w:t>
      </w:r>
    </w:p>
    <w:p w14:paraId="55FD9B21" w14:textId="77777777" w:rsidR="003E4A35" w:rsidRDefault="00EC59B1">
      <w:pPr>
        <w:ind w:left="1641"/>
        <w:rPr>
          <w:sz w:val="13"/>
        </w:rPr>
      </w:pPr>
      <w:r>
        <w:rPr>
          <w:spacing w:val="-3"/>
          <w:sz w:val="13"/>
        </w:rPr>
        <w:t>&lt;</w:t>
      </w:r>
      <w:hyperlink r:id="rId194">
        <w:r>
          <w:rPr>
            <w:spacing w:val="-3"/>
            <w:w w:val="109"/>
            <w:sz w:val="13"/>
          </w:rPr>
          <w:t>h</w:t>
        </w:r>
        <w:r>
          <w:rPr>
            <w:spacing w:val="-1"/>
            <w:w w:val="87"/>
            <w:sz w:val="13"/>
          </w:rPr>
          <w:t>t</w:t>
        </w:r>
        <w:r>
          <w:rPr>
            <w:spacing w:val="-2"/>
            <w:w w:val="103"/>
            <w:sz w:val="13"/>
          </w:rPr>
          <w:t>tp</w:t>
        </w:r>
        <w:r>
          <w:rPr>
            <w:spacing w:val="-3"/>
            <w:w w:val="124"/>
            <w:sz w:val="13"/>
          </w:rPr>
          <w:t>s</w:t>
        </w:r>
        <w:r>
          <w:rPr>
            <w:spacing w:val="-2"/>
            <w:w w:val="57"/>
            <w:sz w:val="13"/>
          </w:rPr>
          <w:t>:</w:t>
        </w:r>
        <w:r>
          <w:rPr>
            <w:spacing w:val="-23"/>
            <w:w w:val="119"/>
            <w:sz w:val="13"/>
          </w:rPr>
          <w:t>/</w:t>
        </w:r>
        <w:r>
          <w:rPr>
            <w:spacing w:val="-2"/>
            <w:w w:val="119"/>
            <w:sz w:val="13"/>
          </w:rPr>
          <w:t>/</w:t>
        </w:r>
        <w:r>
          <w:rPr>
            <w:spacing w:val="-2"/>
            <w:w w:val="98"/>
            <w:sz w:val="13"/>
          </w:rPr>
          <w:t>ia</w:t>
        </w:r>
        <w:r>
          <w:rPr>
            <w:spacing w:val="-1"/>
            <w:w w:val="115"/>
            <w:sz w:val="13"/>
          </w:rPr>
          <w:t>c</w:t>
        </w:r>
        <w:r>
          <w:rPr>
            <w:spacing w:val="-2"/>
            <w:w w:val="108"/>
            <w:sz w:val="13"/>
          </w:rPr>
          <w:t>a</w:t>
        </w:r>
        <w:r>
          <w:rPr>
            <w:spacing w:val="-2"/>
            <w:w w:val="62"/>
            <w:sz w:val="13"/>
          </w:rPr>
          <w:t>j</w:t>
        </w:r>
        <w:r>
          <w:rPr>
            <w:spacing w:val="-2"/>
            <w:w w:val="114"/>
            <w:sz w:val="13"/>
          </w:rPr>
          <w:t>o</w:t>
        </w:r>
        <w:r>
          <w:rPr>
            <w:spacing w:val="-2"/>
            <w:w w:val="112"/>
            <w:sz w:val="13"/>
          </w:rPr>
          <w:t>u</w:t>
        </w:r>
        <w:r>
          <w:rPr>
            <w:spacing w:val="-2"/>
            <w:w w:val="94"/>
            <w:sz w:val="13"/>
          </w:rPr>
          <w:t>r</w:t>
        </w:r>
        <w:r>
          <w:rPr>
            <w:spacing w:val="-2"/>
            <w:w w:val="109"/>
            <w:sz w:val="13"/>
          </w:rPr>
          <w:t>na</w:t>
        </w:r>
        <w:r>
          <w:rPr>
            <w:spacing w:val="1"/>
            <w:w w:val="93"/>
            <w:sz w:val="13"/>
          </w:rPr>
          <w:t>l</w:t>
        </w:r>
        <w:r>
          <w:rPr>
            <w:spacing w:val="-2"/>
            <w:w w:val="55"/>
            <w:sz w:val="13"/>
          </w:rPr>
          <w:t>.</w:t>
        </w:r>
        <w:r>
          <w:rPr>
            <w:spacing w:val="-2"/>
            <w:w w:val="106"/>
            <w:sz w:val="13"/>
          </w:rPr>
          <w:t>o</w:t>
        </w:r>
        <w:r>
          <w:rPr>
            <w:spacing w:val="-4"/>
            <w:w w:val="106"/>
            <w:sz w:val="13"/>
          </w:rPr>
          <w:t>r</w:t>
        </w:r>
        <w:r>
          <w:rPr>
            <w:spacing w:val="-2"/>
            <w:w w:val="126"/>
            <w:sz w:val="13"/>
          </w:rPr>
          <w:t>g</w:t>
        </w:r>
        <w:r>
          <w:rPr>
            <w:spacing w:val="-11"/>
            <w:w w:val="119"/>
            <w:sz w:val="13"/>
          </w:rPr>
          <w:t>/</w:t>
        </w:r>
        <w:r>
          <w:rPr>
            <w:spacing w:val="-2"/>
            <w:w w:val="108"/>
            <w:sz w:val="13"/>
          </w:rPr>
          <w:t>a</w:t>
        </w:r>
        <w:r>
          <w:rPr>
            <w:spacing w:val="1"/>
            <w:w w:val="94"/>
            <w:sz w:val="13"/>
          </w:rPr>
          <w:t>r</w:t>
        </w:r>
        <w:r>
          <w:rPr>
            <w:spacing w:val="-2"/>
            <w:w w:val="84"/>
            <w:sz w:val="13"/>
          </w:rPr>
          <w:t>t</w:t>
        </w:r>
        <w:r>
          <w:rPr>
            <w:spacing w:val="-1"/>
            <w:w w:val="84"/>
            <w:sz w:val="13"/>
          </w:rPr>
          <w:t>i</w:t>
        </w:r>
        <w:r>
          <w:rPr>
            <w:spacing w:val="-3"/>
            <w:w w:val="115"/>
            <w:sz w:val="13"/>
          </w:rPr>
          <w:t>c</w:t>
        </w:r>
        <w:r>
          <w:rPr>
            <w:spacing w:val="-3"/>
            <w:w w:val="93"/>
            <w:sz w:val="13"/>
          </w:rPr>
          <w:t>l</w:t>
        </w:r>
        <w:r>
          <w:rPr>
            <w:spacing w:val="-2"/>
            <w:w w:val="111"/>
            <w:sz w:val="13"/>
          </w:rPr>
          <w:t>e</w:t>
        </w:r>
        <w:r>
          <w:rPr>
            <w:spacing w:val="-3"/>
            <w:w w:val="124"/>
            <w:sz w:val="13"/>
          </w:rPr>
          <w:t>s</w:t>
        </w:r>
        <w:r>
          <w:rPr>
            <w:spacing w:val="-9"/>
            <w:w w:val="119"/>
            <w:sz w:val="13"/>
          </w:rPr>
          <w:t>/</w:t>
        </w:r>
        <w:r>
          <w:rPr>
            <w:spacing w:val="-4"/>
            <w:w w:val="85"/>
            <w:sz w:val="13"/>
          </w:rPr>
          <w:t>1</w:t>
        </w:r>
        <w:r>
          <w:rPr>
            <w:spacing w:val="-2"/>
            <w:w w:val="121"/>
            <w:sz w:val="13"/>
          </w:rPr>
          <w:t>0</w:t>
        </w:r>
        <w:r>
          <w:rPr>
            <w:spacing w:val="-2"/>
            <w:w w:val="55"/>
            <w:sz w:val="13"/>
          </w:rPr>
          <w:t>.</w:t>
        </w:r>
        <w:r>
          <w:rPr>
            <w:spacing w:val="-3"/>
            <w:w w:val="85"/>
            <w:sz w:val="13"/>
          </w:rPr>
          <w:t>1</w:t>
        </w:r>
        <w:r>
          <w:rPr>
            <w:spacing w:val="-4"/>
            <w:w w:val="117"/>
            <w:sz w:val="13"/>
          </w:rPr>
          <w:t>8</w:t>
        </w:r>
        <w:r>
          <w:rPr>
            <w:spacing w:val="-1"/>
            <w:w w:val="106"/>
            <w:sz w:val="13"/>
          </w:rPr>
          <w:t>3</w:t>
        </w:r>
        <w:r>
          <w:rPr>
            <w:spacing w:val="-1"/>
            <w:w w:val="109"/>
            <w:sz w:val="13"/>
          </w:rPr>
          <w:t>5</w:t>
        </w:r>
        <w:r>
          <w:rPr>
            <w:spacing w:val="-1"/>
            <w:w w:val="105"/>
            <w:sz w:val="13"/>
          </w:rPr>
          <w:t>2</w:t>
        </w:r>
        <w:r>
          <w:rPr>
            <w:spacing w:val="-2"/>
            <w:w w:val="119"/>
            <w:sz w:val="13"/>
          </w:rPr>
          <w:t>/</w:t>
        </w:r>
        <w:r>
          <w:rPr>
            <w:spacing w:val="-2"/>
            <w:w w:val="69"/>
            <w:sz w:val="13"/>
          </w:rPr>
          <w:t>ij</w:t>
        </w:r>
        <w:r>
          <w:rPr>
            <w:spacing w:val="-1"/>
            <w:w w:val="115"/>
            <w:sz w:val="13"/>
          </w:rPr>
          <w:t>c</w:t>
        </w:r>
        <w:r>
          <w:rPr>
            <w:w w:val="108"/>
            <w:sz w:val="13"/>
          </w:rPr>
          <w:t>a</w:t>
        </w:r>
        <w:r>
          <w:rPr>
            <w:spacing w:val="2"/>
            <w:w w:val="55"/>
            <w:sz w:val="13"/>
          </w:rPr>
          <w:t>.</w:t>
        </w:r>
        <w:r>
          <w:rPr>
            <w:spacing w:val="-2"/>
            <w:w w:val="105"/>
            <w:sz w:val="13"/>
          </w:rPr>
          <w:t>2</w:t>
        </w:r>
        <w:r>
          <w:rPr>
            <w:spacing w:val="-3"/>
            <w:w w:val="105"/>
            <w:sz w:val="13"/>
          </w:rPr>
          <w:t>2</w:t>
        </w:r>
        <w:r>
          <w:rPr>
            <w:spacing w:val="-2"/>
            <w:w w:val="106"/>
            <w:sz w:val="13"/>
          </w:rPr>
          <w:t>3</w:t>
        </w:r>
      </w:hyperlink>
      <w:r>
        <w:rPr>
          <w:spacing w:val="-6"/>
          <w:sz w:val="13"/>
        </w:rPr>
        <w:t>&gt;</w:t>
      </w:r>
      <w:r>
        <w:rPr>
          <w:spacing w:val="-4"/>
          <w:w w:val="55"/>
          <w:sz w:val="13"/>
        </w:rPr>
        <w:t>.</w:t>
      </w:r>
    </w:p>
    <w:p w14:paraId="7D352B29" w14:textId="77777777" w:rsidR="003E4A35" w:rsidRDefault="003E4A35">
      <w:pPr>
        <w:rPr>
          <w:sz w:val="13"/>
        </w:rPr>
        <w:sectPr w:rsidR="003E4A35">
          <w:pgSz w:w="11910" w:h="16840"/>
          <w:pgMar w:top="840" w:right="460" w:bottom="280" w:left="740" w:header="0" w:footer="0" w:gutter="0"/>
          <w:cols w:space="720"/>
        </w:sectPr>
      </w:pPr>
    </w:p>
    <w:p w14:paraId="7BC5AC7E" w14:textId="77777777" w:rsidR="003E4A35" w:rsidRDefault="003E4A35">
      <w:pPr>
        <w:pStyle w:val="BodyText"/>
      </w:pPr>
    </w:p>
    <w:p w14:paraId="69774D7D" w14:textId="77777777" w:rsidR="003E4A35" w:rsidRDefault="003E4A35">
      <w:pPr>
        <w:pStyle w:val="BodyText"/>
      </w:pPr>
    </w:p>
    <w:p w14:paraId="20E4AE05" w14:textId="77777777" w:rsidR="003E4A35" w:rsidRDefault="003E4A35">
      <w:pPr>
        <w:pStyle w:val="BodyText"/>
      </w:pPr>
    </w:p>
    <w:p w14:paraId="7FF4C816" w14:textId="77777777" w:rsidR="003E4A35" w:rsidRDefault="003E4A35">
      <w:pPr>
        <w:pStyle w:val="BodyText"/>
        <w:spacing w:before="6"/>
        <w:rPr>
          <w:sz w:val="26"/>
        </w:rPr>
      </w:pPr>
    </w:p>
    <w:p w14:paraId="6CACDEC3" w14:textId="77777777" w:rsidR="003E4A35" w:rsidRDefault="00EC59B1">
      <w:pPr>
        <w:pStyle w:val="ListParagraph"/>
        <w:numPr>
          <w:ilvl w:val="1"/>
          <w:numId w:val="121"/>
        </w:numPr>
        <w:tabs>
          <w:tab w:val="left" w:pos="1641"/>
          <w:tab w:val="left" w:pos="1642"/>
        </w:tabs>
        <w:spacing w:before="100" w:line="247" w:lineRule="auto"/>
        <w:ind w:right="1146"/>
        <w:rPr>
          <w:sz w:val="20"/>
        </w:rPr>
      </w:pPr>
      <w:r>
        <w:rPr>
          <w:sz w:val="20"/>
        </w:rPr>
        <w:t xml:space="preserve">Justice </w:t>
      </w:r>
      <w:r>
        <w:rPr>
          <w:spacing w:val="-1"/>
          <w:w w:val="116"/>
          <w:sz w:val="20"/>
        </w:rPr>
        <w:t>C</w:t>
      </w:r>
      <w:r>
        <w:rPr>
          <w:spacing w:val="-1"/>
          <w:w w:val="111"/>
          <w:sz w:val="20"/>
        </w:rPr>
        <w:t>o</w:t>
      </w:r>
      <w:r>
        <w:rPr>
          <w:spacing w:val="-1"/>
          <w:w w:val="106"/>
          <w:sz w:val="20"/>
        </w:rPr>
        <w:t>nn</w:t>
      </w:r>
      <w:r>
        <w:rPr>
          <w:w w:val="108"/>
          <w:sz w:val="20"/>
        </w:rPr>
        <w:t>e</w:t>
      </w:r>
      <w:r>
        <w:rPr>
          <w:spacing w:val="-2"/>
          <w:w w:val="112"/>
          <w:sz w:val="20"/>
        </w:rPr>
        <w:t>c</w:t>
      </w:r>
      <w:r>
        <w:rPr>
          <w:w w:val="84"/>
          <w:sz w:val="20"/>
        </w:rPr>
        <w:t>t</w:t>
      </w:r>
      <w:r>
        <w:rPr>
          <w:w w:val="56"/>
          <w:sz w:val="20"/>
        </w:rPr>
        <w:t>,</w:t>
      </w:r>
      <w:r>
        <w:rPr>
          <w:spacing w:val="-1"/>
          <w:w w:val="99"/>
          <w:sz w:val="20"/>
        </w:rPr>
        <w:t xml:space="preserve"> </w:t>
      </w:r>
      <w:r>
        <w:rPr>
          <w:sz w:val="20"/>
        </w:rPr>
        <w:t xml:space="preserve">in partnership with the University of </w:t>
      </w:r>
      <w:r>
        <w:rPr>
          <w:w w:val="122"/>
          <w:sz w:val="20"/>
        </w:rPr>
        <w:t>M</w:t>
      </w:r>
      <w:r>
        <w:rPr>
          <w:w w:val="106"/>
          <w:sz w:val="20"/>
        </w:rPr>
        <w:t>e</w:t>
      </w:r>
      <w:r>
        <w:rPr>
          <w:spacing w:val="1"/>
          <w:w w:val="88"/>
          <w:sz w:val="20"/>
        </w:rPr>
        <w:t>l</w:t>
      </w:r>
      <w:r>
        <w:rPr>
          <w:w w:val="109"/>
          <w:sz w:val="20"/>
        </w:rPr>
        <w:t>bo</w:t>
      </w:r>
      <w:r>
        <w:rPr>
          <w:w w:val="107"/>
          <w:sz w:val="20"/>
        </w:rPr>
        <w:t>u</w:t>
      </w:r>
      <w:r>
        <w:rPr>
          <w:spacing w:val="-1"/>
          <w:w w:val="89"/>
          <w:sz w:val="20"/>
        </w:rPr>
        <w:t>r</w:t>
      </w:r>
      <w:r>
        <w:rPr>
          <w:w w:val="104"/>
          <w:sz w:val="20"/>
        </w:rPr>
        <w:t>n</w:t>
      </w:r>
      <w:r>
        <w:rPr>
          <w:spacing w:val="-3"/>
          <w:w w:val="106"/>
          <w:sz w:val="20"/>
        </w:rPr>
        <w:t>e</w:t>
      </w:r>
      <w:r>
        <w:rPr>
          <w:spacing w:val="1"/>
          <w:w w:val="54"/>
          <w:sz w:val="20"/>
        </w:rPr>
        <w:t>,</w:t>
      </w:r>
      <w:r>
        <w:rPr>
          <w:spacing w:val="-1"/>
          <w:w w:val="99"/>
          <w:sz w:val="20"/>
        </w:rPr>
        <w:t xml:space="preserve"> </w:t>
      </w:r>
      <w:r>
        <w:rPr>
          <w:sz w:val="20"/>
        </w:rPr>
        <w:t xml:space="preserve">developed a natural language processing AI model to triage and identify </w:t>
      </w:r>
      <w:r>
        <w:rPr>
          <w:spacing w:val="2"/>
          <w:w w:val="109"/>
          <w:sz w:val="20"/>
        </w:rPr>
        <w:t>p</w:t>
      </w:r>
      <w:r>
        <w:rPr>
          <w:spacing w:val="2"/>
          <w:w w:val="106"/>
          <w:sz w:val="20"/>
        </w:rPr>
        <w:t>e</w:t>
      </w:r>
      <w:r>
        <w:rPr>
          <w:spacing w:val="1"/>
          <w:w w:val="109"/>
          <w:sz w:val="20"/>
        </w:rPr>
        <w:t>o</w:t>
      </w:r>
      <w:r>
        <w:rPr>
          <w:w w:val="109"/>
          <w:sz w:val="20"/>
        </w:rPr>
        <w:t>p</w:t>
      </w:r>
      <w:r>
        <w:rPr>
          <w:spacing w:val="-2"/>
          <w:w w:val="88"/>
          <w:sz w:val="20"/>
        </w:rPr>
        <w:t>l</w:t>
      </w:r>
      <w:r>
        <w:rPr>
          <w:spacing w:val="-4"/>
          <w:w w:val="106"/>
          <w:sz w:val="20"/>
        </w:rPr>
        <w:t>e</w:t>
      </w:r>
      <w:r>
        <w:rPr>
          <w:spacing w:val="-2"/>
          <w:w w:val="52"/>
          <w:sz w:val="20"/>
        </w:rPr>
        <w:t>’</w:t>
      </w:r>
      <w:r>
        <w:rPr>
          <w:spacing w:val="2"/>
          <w:w w:val="119"/>
          <w:sz w:val="20"/>
        </w:rPr>
        <w:t>s</w:t>
      </w:r>
      <w:r>
        <w:rPr>
          <w:spacing w:val="-1"/>
          <w:w w:val="99"/>
          <w:sz w:val="20"/>
        </w:rPr>
        <w:t xml:space="preserve"> </w:t>
      </w:r>
      <w:r>
        <w:rPr>
          <w:sz w:val="20"/>
        </w:rPr>
        <w:t xml:space="preserve">legal </w:t>
      </w:r>
      <w:r>
        <w:rPr>
          <w:spacing w:val="-1"/>
          <w:w w:val="108"/>
          <w:sz w:val="20"/>
        </w:rPr>
        <w:t>p</w:t>
      </w:r>
      <w:r>
        <w:rPr>
          <w:spacing w:val="-6"/>
          <w:w w:val="88"/>
          <w:sz w:val="20"/>
        </w:rPr>
        <w:t>r</w:t>
      </w:r>
      <w:r>
        <w:rPr>
          <w:spacing w:val="-1"/>
          <w:w w:val="108"/>
          <w:sz w:val="20"/>
        </w:rPr>
        <w:t>o</w:t>
      </w:r>
      <w:r>
        <w:rPr>
          <w:spacing w:val="-2"/>
          <w:w w:val="108"/>
          <w:sz w:val="20"/>
        </w:rPr>
        <w:t>b</w:t>
      </w:r>
      <w:r>
        <w:rPr>
          <w:spacing w:val="-4"/>
          <w:w w:val="87"/>
          <w:sz w:val="20"/>
        </w:rPr>
        <w:t>l</w:t>
      </w:r>
      <w:r>
        <w:rPr>
          <w:spacing w:val="-1"/>
          <w:w w:val="105"/>
          <w:sz w:val="20"/>
        </w:rPr>
        <w:t>e</w:t>
      </w:r>
      <w:r>
        <w:rPr>
          <w:spacing w:val="-1"/>
          <w:w w:val="108"/>
          <w:sz w:val="20"/>
        </w:rPr>
        <w:t>m</w:t>
      </w:r>
      <w:r>
        <w:rPr>
          <w:spacing w:val="2"/>
          <w:w w:val="118"/>
          <w:sz w:val="20"/>
        </w:rPr>
        <w:t>s</w:t>
      </w:r>
      <w:r>
        <w:rPr>
          <w:spacing w:val="4"/>
          <w:w w:val="49"/>
          <w:sz w:val="20"/>
        </w:rPr>
        <w:t>.</w:t>
      </w:r>
      <w:r>
        <w:rPr>
          <w:spacing w:val="1"/>
          <w:w w:val="106"/>
          <w:position w:val="7"/>
          <w:sz w:val="11"/>
        </w:rPr>
        <w:t>2</w:t>
      </w:r>
      <w:r>
        <w:rPr>
          <w:w w:val="106"/>
          <w:position w:val="7"/>
          <w:sz w:val="11"/>
        </w:rPr>
        <w:t>3</w:t>
      </w:r>
      <w:r>
        <w:rPr>
          <w:spacing w:val="34"/>
          <w:position w:val="7"/>
          <w:sz w:val="11"/>
        </w:rPr>
        <w:t xml:space="preserve"> </w:t>
      </w:r>
      <w:r>
        <w:rPr>
          <w:sz w:val="20"/>
        </w:rPr>
        <w:t>It allows people to use plain English to describe their problem and suggests a legal category for that issue.</w:t>
      </w:r>
      <w:r>
        <w:rPr>
          <w:position w:val="7"/>
          <w:sz w:val="11"/>
        </w:rPr>
        <w:t>24</w:t>
      </w:r>
      <w:r>
        <w:rPr>
          <w:spacing w:val="39"/>
          <w:position w:val="7"/>
          <w:sz w:val="11"/>
        </w:rPr>
        <w:t xml:space="preserve"> </w:t>
      </w:r>
      <w:r>
        <w:rPr>
          <w:sz w:val="20"/>
        </w:rPr>
        <w:t>Justice Connect uses this tool to support online client intake by matching people with an appropriate legal service.</w:t>
      </w:r>
    </w:p>
    <w:p w14:paraId="3EEAD8E6" w14:textId="77777777" w:rsidR="003E4A35" w:rsidRDefault="003E4A35">
      <w:pPr>
        <w:pStyle w:val="BodyText"/>
      </w:pPr>
    </w:p>
    <w:p w14:paraId="528FC559" w14:textId="77777777" w:rsidR="003E4A35" w:rsidRDefault="003E4A35">
      <w:pPr>
        <w:pStyle w:val="BodyText"/>
        <w:spacing w:before="8" w:after="1"/>
        <w:rPr>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507927B3" w14:textId="77777777">
        <w:trPr>
          <w:trHeight w:val="518"/>
        </w:trPr>
        <w:tc>
          <w:tcPr>
            <w:tcW w:w="3969" w:type="dxa"/>
            <w:shd w:val="clear" w:color="auto" w:fill="BFC5CF"/>
          </w:tcPr>
          <w:p w14:paraId="7092C058"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48E9E814" w14:textId="77777777" w:rsidR="003E4A35" w:rsidRDefault="00EC59B1">
            <w:pPr>
              <w:pStyle w:val="TableParagraph"/>
              <w:spacing w:before="165"/>
              <w:ind w:left="112"/>
              <w:rPr>
                <w:b/>
                <w:sz w:val="20"/>
              </w:rPr>
            </w:pPr>
            <w:r>
              <w:rPr>
                <w:b/>
                <w:spacing w:val="-2"/>
                <w:w w:val="105"/>
                <w:sz w:val="20"/>
              </w:rPr>
              <w:t>Risks</w:t>
            </w:r>
          </w:p>
        </w:tc>
      </w:tr>
      <w:tr w:rsidR="003E4A35" w14:paraId="65795C9D" w14:textId="77777777">
        <w:trPr>
          <w:trHeight w:val="2664"/>
        </w:trPr>
        <w:tc>
          <w:tcPr>
            <w:tcW w:w="3969" w:type="dxa"/>
          </w:tcPr>
          <w:p w14:paraId="52F4CF19" w14:textId="77777777" w:rsidR="003E4A35" w:rsidRDefault="00EC59B1">
            <w:pPr>
              <w:pStyle w:val="TableParagraph"/>
              <w:numPr>
                <w:ilvl w:val="0"/>
                <w:numId w:val="104"/>
              </w:numPr>
              <w:tabs>
                <w:tab w:val="left" w:pos="510"/>
                <w:tab w:val="left" w:pos="511"/>
              </w:tabs>
              <w:spacing w:before="108" w:line="247" w:lineRule="auto"/>
              <w:ind w:right="104"/>
              <w:rPr>
                <w:sz w:val="20"/>
              </w:rPr>
            </w:pPr>
            <w:r>
              <w:rPr>
                <w:sz w:val="20"/>
              </w:rPr>
              <w:t>Legal</w:t>
            </w:r>
            <w:r>
              <w:rPr>
                <w:spacing w:val="-11"/>
                <w:sz w:val="20"/>
              </w:rPr>
              <w:t xml:space="preserve"> </w:t>
            </w:r>
            <w:r>
              <w:rPr>
                <w:sz w:val="20"/>
              </w:rPr>
              <w:t>information</w:t>
            </w:r>
            <w:r>
              <w:rPr>
                <w:spacing w:val="-11"/>
                <w:sz w:val="20"/>
              </w:rPr>
              <w:t xml:space="preserve"> </w:t>
            </w:r>
            <w:r>
              <w:rPr>
                <w:sz w:val="20"/>
              </w:rPr>
              <w:t>is</w:t>
            </w:r>
            <w:r>
              <w:rPr>
                <w:spacing w:val="-11"/>
                <w:sz w:val="20"/>
              </w:rPr>
              <w:t xml:space="preserve"> </w:t>
            </w:r>
            <w:r>
              <w:rPr>
                <w:sz w:val="20"/>
              </w:rPr>
              <w:t>provided</w:t>
            </w:r>
            <w:r>
              <w:rPr>
                <w:spacing w:val="-11"/>
                <w:sz w:val="20"/>
              </w:rPr>
              <w:t xml:space="preserve"> </w:t>
            </w:r>
            <w:r>
              <w:rPr>
                <w:sz w:val="20"/>
              </w:rPr>
              <w:t>in</w:t>
            </w:r>
            <w:r>
              <w:rPr>
                <w:spacing w:val="-11"/>
                <w:sz w:val="20"/>
              </w:rPr>
              <w:t xml:space="preserve"> </w:t>
            </w:r>
            <w:r>
              <w:rPr>
                <w:sz w:val="20"/>
              </w:rPr>
              <w:t xml:space="preserve">plain English to simplify the legal </w:t>
            </w:r>
            <w:r>
              <w:rPr>
                <w:w w:val="107"/>
                <w:sz w:val="20"/>
              </w:rPr>
              <w:t>p</w:t>
            </w:r>
            <w:r>
              <w:rPr>
                <w:spacing w:val="-5"/>
                <w:w w:val="87"/>
                <w:sz w:val="20"/>
              </w:rPr>
              <w:t>r</w:t>
            </w:r>
            <w:r>
              <w:rPr>
                <w:w w:val="107"/>
                <w:sz w:val="20"/>
              </w:rPr>
              <w:t>o</w:t>
            </w:r>
            <w:r>
              <w:rPr>
                <w:spacing w:val="-2"/>
                <w:w w:val="108"/>
                <w:sz w:val="20"/>
              </w:rPr>
              <w:t>c</w:t>
            </w:r>
            <w:r>
              <w:rPr>
                <w:spacing w:val="-1"/>
                <w:w w:val="104"/>
                <w:sz w:val="20"/>
              </w:rPr>
              <w:t>e</w:t>
            </w:r>
            <w:r>
              <w:rPr>
                <w:w w:val="117"/>
                <w:sz w:val="20"/>
              </w:rPr>
              <w:t>s</w:t>
            </w:r>
            <w:r>
              <w:rPr>
                <w:spacing w:val="3"/>
                <w:w w:val="117"/>
                <w:sz w:val="20"/>
              </w:rPr>
              <w:t>s</w:t>
            </w:r>
            <w:r>
              <w:rPr>
                <w:spacing w:val="1"/>
                <w:w w:val="48"/>
                <w:sz w:val="20"/>
              </w:rPr>
              <w:t>.</w:t>
            </w:r>
          </w:p>
          <w:p w14:paraId="14B9E074" w14:textId="77777777" w:rsidR="003E4A35" w:rsidRDefault="00EC59B1">
            <w:pPr>
              <w:pStyle w:val="TableParagraph"/>
              <w:numPr>
                <w:ilvl w:val="0"/>
                <w:numId w:val="104"/>
              </w:numPr>
              <w:tabs>
                <w:tab w:val="left" w:pos="510"/>
                <w:tab w:val="left" w:pos="511"/>
              </w:tabs>
              <w:spacing w:before="115" w:line="247" w:lineRule="auto"/>
              <w:ind w:right="209"/>
              <w:rPr>
                <w:sz w:val="20"/>
              </w:rPr>
            </w:pPr>
            <w:r>
              <w:rPr>
                <w:sz w:val="20"/>
              </w:rPr>
              <w:t>Advice is accessible at a time convenient</w:t>
            </w:r>
            <w:r>
              <w:rPr>
                <w:spacing w:val="-10"/>
                <w:sz w:val="20"/>
              </w:rPr>
              <w:t xml:space="preserve"> </w:t>
            </w:r>
            <w:r>
              <w:rPr>
                <w:sz w:val="20"/>
              </w:rPr>
              <w:t>to</w:t>
            </w:r>
            <w:r>
              <w:rPr>
                <w:spacing w:val="-10"/>
                <w:sz w:val="20"/>
              </w:rPr>
              <w:t xml:space="preserve"> </w:t>
            </w:r>
            <w:r>
              <w:rPr>
                <w:sz w:val="20"/>
              </w:rPr>
              <w:t>court</w:t>
            </w:r>
            <w:r>
              <w:rPr>
                <w:spacing w:val="-10"/>
                <w:sz w:val="20"/>
              </w:rPr>
              <w:t xml:space="preserve"> </w:t>
            </w:r>
            <w:r>
              <w:rPr>
                <w:spacing w:val="-1"/>
                <w:w w:val="108"/>
                <w:sz w:val="20"/>
              </w:rPr>
              <w:t>u</w:t>
            </w:r>
            <w:r>
              <w:rPr>
                <w:spacing w:val="-1"/>
                <w:w w:val="120"/>
                <w:sz w:val="20"/>
              </w:rPr>
              <w:t>s</w:t>
            </w:r>
            <w:r>
              <w:rPr>
                <w:w w:val="107"/>
                <w:sz w:val="20"/>
              </w:rPr>
              <w:t>e</w:t>
            </w:r>
            <w:r>
              <w:rPr>
                <w:spacing w:val="-1"/>
                <w:w w:val="90"/>
                <w:sz w:val="20"/>
              </w:rPr>
              <w:t>r</w:t>
            </w:r>
            <w:r>
              <w:rPr>
                <w:spacing w:val="1"/>
                <w:w w:val="120"/>
                <w:sz w:val="20"/>
              </w:rPr>
              <w:t>s</w:t>
            </w:r>
            <w:r>
              <w:rPr>
                <w:spacing w:val="1"/>
                <w:w w:val="55"/>
                <w:sz w:val="20"/>
              </w:rPr>
              <w:t>,</w:t>
            </w:r>
            <w:r>
              <w:rPr>
                <w:spacing w:val="-9"/>
                <w:sz w:val="20"/>
              </w:rPr>
              <w:t xml:space="preserve"> </w:t>
            </w:r>
            <w:r>
              <w:rPr>
                <w:sz w:val="20"/>
              </w:rPr>
              <w:t xml:space="preserve">including when court staff are not </w:t>
            </w:r>
            <w:r>
              <w:rPr>
                <w:spacing w:val="-1"/>
                <w:w w:val="107"/>
                <w:sz w:val="20"/>
              </w:rPr>
              <w:t>a</w:t>
            </w:r>
            <w:r>
              <w:rPr>
                <w:spacing w:val="-5"/>
                <w:w w:val="93"/>
                <w:sz w:val="20"/>
              </w:rPr>
              <w:t>r</w:t>
            </w:r>
            <w:r>
              <w:rPr>
                <w:w w:val="113"/>
                <w:sz w:val="20"/>
              </w:rPr>
              <w:t>o</w:t>
            </w:r>
            <w:r>
              <w:rPr>
                <w:w w:val="111"/>
                <w:sz w:val="20"/>
              </w:rPr>
              <w:t>u</w:t>
            </w:r>
            <w:r>
              <w:rPr>
                <w:w w:val="108"/>
                <w:sz w:val="20"/>
              </w:rPr>
              <w:t>n</w:t>
            </w:r>
            <w:r>
              <w:rPr>
                <w:spacing w:val="2"/>
                <w:w w:val="114"/>
                <w:sz w:val="20"/>
              </w:rPr>
              <w:t>d</w:t>
            </w:r>
            <w:r>
              <w:rPr>
                <w:spacing w:val="1"/>
                <w:w w:val="54"/>
                <w:sz w:val="20"/>
              </w:rPr>
              <w:t>.</w:t>
            </w:r>
          </w:p>
          <w:p w14:paraId="39E48AF9" w14:textId="77777777" w:rsidR="003E4A35" w:rsidRDefault="00EC59B1">
            <w:pPr>
              <w:pStyle w:val="TableParagraph"/>
              <w:numPr>
                <w:ilvl w:val="0"/>
                <w:numId w:val="104"/>
              </w:numPr>
              <w:tabs>
                <w:tab w:val="left" w:pos="510"/>
                <w:tab w:val="left" w:pos="511"/>
              </w:tabs>
              <w:spacing w:before="116" w:line="247" w:lineRule="auto"/>
              <w:ind w:right="127"/>
              <w:rPr>
                <w:sz w:val="20"/>
              </w:rPr>
            </w:pPr>
            <w:r>
              <w:rPr>
                <w:spacing w:val="-2"/>
                <w:sz w:val="20"/>
              </w:rPr>
              <w:t>Errors</w:t>
            </w:r>
            <w:r>
              <w:rPr>
                <w:spacing w:val="-10"/>
                <w:sz w:val="20"/>
              </w:rPr>
              <w:t xml:space="preserve"> </w:t>
            </w:r>
            <w:r>
              <w:rPr>
                <w:spacing w:val="-2"/>
                <w:sz w:val="20"/>
              </w:rPr>
              <w:t>are</w:t>
            </w:r>
            <w:r>
              <w:rPr>
                <w:spacing w:val="-10"/>
                <w:sz w:val="20"/>
              </w:rPr>
              <w:t xml:space="preserve"> </w:t>
            </w:r>
            <w:r>
              <w:rPr>
                <w:spacing w:val="-2"/>
                <w:sz w:val="20"/>
              </w:rPr>
              <w:t>identified</w:t>
            </w:r>
            <w:r>
              <w:rPr>
                <w:spacing w:val="-10"/>
                <w:sz w:val="20"/>
              </w:rPr>
              <w:t xml:space="preserve"> </w:t>
            </w:r>
            <w:r>
              <w:rPr>
                <w:spacing w:val="-2"/>
                <w:sz w:val="20"/>
              </w:rPr>
              <w:t>in</w:t>
            </w:r>
            <w:r>
              <w:rPr>
                <w:spacing w:val="-10"/>
                <w:sz w:val="20"/>
              </w:rPr>
              <w:t xml:space="preserve"> </w:t>
            </w:r>
            <w:r>
              <w:rPr>
                <w:spacing w:val="-2"/>
                <w:sz w:val="20"/>
              </w:rPr>
              <w:t>drafts</w:t>
            </w:r>
            <w:r>
              <w:rPr>
                <w:spacing w:val="-10"/>
                <w:sz w:val="20"/>
              </w:rPr>
              <w:t xml:space="preserve"> </w:t>
            </w:r>
            <w:r>
              <w:rPr>
                <w:spacing w:val="-2"/>
                <w:sz w:val="20"/>
              </w:rPr>
              <w:t>of</w:t>
            </w:r>
            <w:r>
              <w:rPr>
                <w:spacing w:val="-10"/>
                <w:sz w:val="20"/>
              </w:rPr>
              <w:t xml:space="preserve"> </w:t>
            </w:r>
            <w:r>
              <w:rPr>
                <w:spacing w:val="-2"/>
                <w:sz w:val="20"/>
              </w:rPr>
              <w:t xml:space="preserve">court </w:t>
            </w:r>
            <w:r>
              <w:rPr>
                <w:sz w:val="20"/>
              </w:rPr>
              <w:t>documents</w:t>
            </w:r>
            <w:r>
              <w:rPr>
                <w:spacing w:val="-8"/>
                <w:sz w:val="20"/>
              </w:rPr>
              <w:t xml:space="preserve"> </w:t>
            </w:r>
            <w:r>
              <w:rPr>
                <w:w w:val="115"/>
                <w:sz w:val="20"/>
              </w:rPr>
              <w:t>e</w:t>
            </w:r>
            <w:r>
              <w:rPr>
                <w:w w:val="112"/>
                <w:sz w:val="20"/>
              </w:rPr>
              <w:t>a</w:t>
            </w:r>
            <w:r>
              <w:rPr>
                <w:w w:val="97"/>
                <w:sz w:val="20"/>
              </w:rPr>
              <w:t>rl</w:t>
            </w:r>
            <w:r>
              <w:rPr>
                <w:w w:val="117"/>
                <w:sz w:val="20"/>
              </w:rPr>
              <w:t>y</w:t>
            </w:r>
            <w:r>
              <w:rPr>
                <w:w w:val="59"/>
                <w:sz w:val="20"/>
              </w:rPr>
              <w:t>.</w:t>
            </w:r>
          </w:p>
          <w:p w14:paraId="0FB43B37" w14:textId="77777777" w:rsidR="003E4A35" w:rsidRDefault="00EC59B1">
            <w:pPr>
              <w:pStyle w:val="TableParagraph"/>
              <w:numPr>
                <w:ilvl w:val="0"/>
                <w:numId w:val="104"/>
              </w:numPr>
              <w:tabs>
                <w:tab w:val="left" w:pos="510"/>
                <w:tab w:val="left" w:pos="511"/>
              </w:tabs>
              <w:spacing w:before="115" w:line="247" w:lineRule="auto"/>
              <w:ind w:right="530"/>
              <w:rPr>
                <w:sz w:val="20"/>
              </w:rPr>
            </w:pPr>
            <w:r>
              <w:rPr>
                <w:w w:val="105"/>
                <w:sz w:val="20"/>
              </w:rPr>
              <w:t>Court</w:t>
            </w:r>
            <w:r>
              <w:rPr>
                <w:spacing w:val="-18"/>
                <w:w w:val="105"/>
                <w:sz w:val="20"/>
              </w:rPr>
              <w:t xml:space="preserve"> </w:t>
            </w:r>
            <w:r>
              <w:rPr>
                <w:w w:val="105"/>
                <w:sz w:val="20"/>
              </w:rPr>
              <w:t>users</w:t>
            </w:r>
            <w:r>
              <w:rPr>
                <w:spacing w:val="-17"/>
                <w:w w:val="105"/>
                <w:sz w:val="20"/>
              </w:rPr>
              <w:t xml:space="preserve"> </w:t>
            </w:r>
            <w:r>
              <w:rPr>
                <w:w w:val="105"/>
                <w:sz w:val="20"/>
              </w:rPr>
              <w:t>can</w:t>
            </w:r>
            <w:r>
              <w:rPr>
                <w:spacing w:val="-17"/>
                <w:w w:val="105"/>
                <w:sz w:val="20"/>
              </w:rPr>
              <w:t xml:space="preserve"> </w:t>
            </w:r>
            <w:r>
              <w:rPr>
                <w:w w:val="105"/>
                <w:sz w:val="20"/>
              </w:rPr>
              <w:t>be</w:t>
            </w:r>
            <w:r>
              <w:rPr>
                <w:spacing w:val="-17"/>
                <w:w w:val="105"/>
                <w:sz w:val="20"/>
              </w:rPr>
              <w:t xml:space="preserve"> </w:t>
            </w:r>
            <w:r>
              <w:rPr>
                <w:w w:val="105"/>
                <w:sz w:val="20"/>
              </w:rPr>
              <w:t>prompted</w:t>
            </w:r>
            <w:r>
              <w:rPr>
                <w:spacing w:val="-17"/>
                <w:w w:val="105"/>
                <w:sz w:val="20"/>
              </w:rPr>
              <w:t xml:space="preserve"> </w:t>
            </w:r>
            <w:r>
              <w:rPr>
                <w:w w:val="105"/>
                <w:sz w:val="20"/>
              </w:rPr>
              <w:t xml:space="preserve">to </w:t>
            </w:r>
            <w:r>
              <w:rPr>
                <w:spacing w:val="-2"/>
                <w:w w:val="105"/>
                <w:sz w:val="20"/>
              </w:rPr>
              <w:t>submit</w:t>
            </w:r>
            <w:r>
              <w:rPr>
                <w:spacing w:val="-18"/>
                <w:w w:val="105"/>
                <w:sz w:val="20"/>
              </w:rPr>
              <w:t xml:space="preserve"> </w:t>
            </w:r>
            <w:r>
              <w:rPr>
                <w:spacing w:val="-2"/>
                <w:w w:val="105"/>
                <w:sz w:val="20"/>
              </w:rPr>
              <w:t>outstanding</w:t>
            </w:r>
            <w:r>
              <w:rPr>
                <w:spacing w:val="-17"/>
                <w:w w:val="105"/>
                <w:sz w:val="20"/>
              </w:rPr>
              <w:t xml:space="preserve"> </w:t>
            </w:r>
            <w:r>
              <w:rPr>
                <w:spacing w:val="-4"/>
                <w:w w:val="114"/>
                <w:sz w:val="20"/>
              </w:rPr>
              <w:t>d</w:t>
            </w:r>
            <w:r>
              <w:rPr>
                <w:spacing w:val="-3"/>
                <w:w w:val="113"/>
                <w:sz w:val="20"/>
              </w:rPr>
              <w:t>o</w:t>
            </w:r>
            <w:r>
              <w:rPr>
                <w:spacing w:val="-5"/>
                <w:w w:val="114"/>
                <w:sz w:val="20"/>
              </w:rPr>
              <w:t>c</w:t>
            </w:r>
            <w:r>
              <w:rPr>
                <w:spacing w:val="-3"/>
                <w:w w:val="111"/>
                <w:sz w:val="20"/>
              </w:rPr>
              <w:t>u</w:t>
            </w:r>
            <w:r>
              <w:rPr>
                <w:spacing w:val="-3"/>
                <w:w w:val="113"/>
                <w:sz w:val="20"/>
              </w:rPr>
              <w:t>m</w:t>
            </w:r>
            <w:r>
              <w:rPr>
                <w:spacing w:val="-3"/>
                <w:w w:val="110"/>
                <w:sz w:val="20"/>
              </w:rPr>
              <w:t>e</w:t>
            </w:r>
            <w:r>
              <w:rPr>
                <w:spacing w:val="-5"/>
                <w:w w:val="108"/>
                <w:sz w:val="20"/>
              </w:rPr>
              <w:t>n</w:t>
            </w:r>
            <w:r>
              <w:rPr>
                <w:w w:val="86"/>
                <w:sz w:val="20"/>
              </w:rPr>
              <w:t>t</w:t>
            </w:r>
            <w:r>
              <w:rPr>
                <w:w w:val="123"/>
                <w:sz w:val="20"/>
              </w:rPr>
              <w:t>s</w:t>
            </w:r>
            <w:r>
              <w:rPr>
                <w:spacing w:val="-2"/>
                <w:w w:val="54"/>
                <w:sz w:val="20"/>
              </w:rPr>
              <w:t>.</w:t>
            </w:r>
          </w:p>
        </w:tc>
        <w:tc>
          <w:tcPr>
            <w:tcW w:w="3969" w:type="dxa"/>
          </w:tcPr>
          <w:p w14:paraId="10506EC5" w14:textId="77777777" w:rsidR="003E4A35" w:rsidRDefault="00EC59B1">
            <w:pPr>
              <w:pStyle w:val="TableParagraph"/>
              <w:numPr>
                <w:ilvl w:val="0"/>
                <w:numId w:val="103"/>
              </w:numPr>
              <w:tabs>
                <w:tab w:val="left" w:pos="510"/>
              </w:tabs>
              <w:spacing w:before="108" w:line="247" w:lineRule="auto"/>
              <w:ind w:right="280"/>
              <w:jc w:val="both"/>
              <w:rPr>
                <w:sz w:val="20"/>
              </w:rPr>
            </w:pPr>
            <w:r>
              <w:rPr>
                <w:sz w:val="20"/>
              </w:rPr>
              <w:t>Provision</w:t>
            </w:r>
            <w:r>
              <w:rPr>
                <w:spacing w:val="-12"/>
                <w:sz w:val="20"/>
              </w:rPr>
              <w:t xml:space="preserve"> </w:t>
            </w:r>
            <w:r>
              <w:rPr>
                <w:sz w:val="20"/>
              </w:rPr>
              <w:t>of</w:t>
            </w:r>
            <w:r>
              <w:rPr>
                <w:spacing w:val="-12"/>
                <w:sz w:val="20"/>
              </w:rPr>
              <w:t xml:space="preserve"> </w:t>
            </w:r>
            <w:r>
              <w:rPr>
                <w:sz w:val="20"/>
              </w:rPr>
              <w:t>outdated</w:t>
            </w:r>
            <w:r>
              <w:rPr>
                <w:spacing w:val="-12"/>
                <w:sz w:val="20"/>
              </w:rPr>
              <w:t xml:space="preserve"> </w:t>
            </w:r>
            <w:r>
              <w:rPr>
                <w:sz w:val="20"/>
              </w:rPr>
              <w:t>or</w:t>
            </w:r>
            <w:r>
              <w:rPr>
                <w:spacing w:val="-12"/>
                <w:sz w:val="20"/>
              </w:rPr>
              <w:t xml:space="preserve"> </w:t>
            </w:r>
            <w:r>
              <w:rPr>
                <w:sz w:val="20"/>
              </w:rPr>
              <w:t>inaccurate information to court users if</w:t>
            </w:r>
          </w:p>
          <w:p w14:paraId="78B64179" w14:textId="77777777" w:rsidR="003E4A35" w:rsidRDefault="00EC59B1">
            <w:pPr>
              <w:pStyle w:val="TableParagraph"/>
              <w:spacing w:before="2" w:line="247" w:lineRule="auto"/>
              <w:ind w:left="509" w:right="695"/>
              <w:jc w:val="both"/>
              <w:rPr>
                <w:sz w:val="20"/>
              </w:rPr>
            </w:pPr>
            <w:r>
              <w:rPr>
                <w:sz w:val="20"/>
              </w:rPr>
              <w:t xml:space="preserve">the system is not continuously </w:t>
            </w:r>
            <w:r>
              <w:rPr>
                <w:spacing w:val="-3"/>
                <w:w w:val="114"/>
                <w:sz w:val="20"/>
              </w:rPr>
              <w:t>m</w:t>
            </w:r>
            <w:r>
              <w:rPr>
                <w:spacing w:val="-3"/>
                <w:w w:val="98"/>
                <w:sz w:val="20"/>
              </w:rPr>
              <w:t>a</w:t>
            </w:r>
            <w:r>
              <w:rPr>
                <w:spacing w:val="-4"/>
                <w:w w:val="98"/>
                <w:sz w:val="20"/>
              </w:rPr>
              <w:t>i</w:t>
            </w:r>
            <w:r>
              <w:rPr>
                <w:spacing w:val="-5"/>
                <w:w w:val="109"/>
                <w:sz w:val="20"/>
              </w:rPr>
              <w:t>n</w:t>
            </w:r>
            <w:r>
              <w:rPr>
                <w:spacing w:val="-2"/>
                <w:w w:val="87"/>
                <w:sz w:val="20"/>
              </w:rPr>
              <w:t>t</w:t>
            </w:r>
            <w:r>
              <w:rPr>
                <w:spacing w:val="-3"/>
                <w:w w:val="98"/>
                <w:sz w:val="20"/>
              </w:rPr>
              <w:t>a</w:t>
            </w:r>
            <w:r>
              <w:rPr>
                <w:spacing w:val="-4"/>
                <w:w w:val="98"/>
                <w:sz w:val="20"/>
              </w:rPr>
              <w:t>i</w:t>
            </w:r>
            <w:r>
              <w:rPr>
                <w:spacing w:val="-3"/>
                <w:w w:val="109"/>
                <w:sz w:val="20"/>
              </w:rPr>
              <w:t>n</w:t>
            </w:r>
            <w:r>
              <w:rPr>
                <w:spacing w:val="-2"/>
                <w:w w:val="111"/>
                <w:sz w:val="20"/>
              </w:rPr>
              <w:t>e</w:t>
            </w:r>
            <w:r>
              <w:rPr>
                <w:spacing w:val="-1"/>
                <w:w w:val="115"/>
                <w:sz w:val="20"/>
              </w:rPr>
              <w:t>d</w:t>
            </w:r>
            <w:r>
              <w:rPr>
                <w:spacing w:val="-2"/>
                <w:w w:val="55"/>
                <w:sz w:val="20"/>
              </w:rPr>
              <w:t>.</w:t>
            </w:r>
          </w:p>
          <w:p w14:paraId="02FAAADC" w14:textId="77777777" w:rsidR="003E4A35" w:rsidRDefault="00EC59B1">
            <w:pPr>
              <w:pStyle w:val="TableParagraph"/>
              <w:numPr>
                <w:ilvl w:val="0"/>
                <w:numId w:val="103"/>
              </w:numPr>
              <w:tabs>
                <w:tab w:val="left" w:pos="510"/>
              </w:tabs>
              <w:spacing w:before="115" w:line="247" w:lineRule="auto"/>
              <w:ind w:right="695"/>
              <w:jc w:val="both"/>
              <w:rPr>
                <w:sz w:val="20"/>
              </w:rPr>
            </w:pPr>
            <w:r>
              <w:rPr>
                <w:sz w:val="20"/>
              </w:rPr>
              <w:t xml:space="preserve">Privacy risks if </w:t>
            </w:r>
            <w:r>
              <w:rPr>
                <w:w w:val="108"/>
                <w:sz w:val="20"/>
              </w:rPr>
              <w:t>u</w:t>
            </w:r>
            <w:r>
              <w:rPr>
                <w:w w:val="120"/>
                <w:sz w:val="20"/>
              </w:rPr>
              <w:t>s</w:t>
            </w:r>
            <w:r>
              <w:rPr>
                <w:spacing w:val="1"/>
                <w:w w:val="107"/>
                <w:sz w:val="20"/>
              </w:rPr>
              <w:t>e</w:t>
            </w:r>
            <w:r>
              <w:rPr>
                <w:w w:val="90"/>
                <w:sz w:val="20"/>
              </w:rPr>
              <w:t>r</w:t>
            </w:r>
            <w:r>
              <w:rPr>
                <w:spacing w:val="-6"/>
                <w:w w:val="120"/>
                <w:sz w:val="20"/>
              </w:rPr>
              <w:t>s</w:t>
            </w:r>
            <w:r>
              <w:rPr>
                <w:spacing w:val="2"/>
                <w:w w:val="53"/>
                <w:sz w:val="20"/>
              </w:rPr>
              <w:t>’</w:t>
            </w:r>
            <w:r>
              <w:rPr>
                <w:spacing w:val="-1"/>
                <w:w w:val="99"/>
                <w:sz w:val="20"/>
              </w:rPr>
              <w:t xml:space="preserve"> </w:t>
            </w:r>
            <w:r>
              <w:rPr>
                <w:sz w:val="20"/>
              </w:rPr>
              <w:t>personal information</w:t>
            </w:r>
            <w:r>
              <w:rPr>
                <w:spacing w:val="-16"/>
                <w:sz w:val="20"/>
              </w:rPr>
              <w:t xml:space="preserve"> </w:t>
            </w:r>
            <w:r>
              <w:rPr>
                <w:sz w:val="20"/>
              </w:rPr>
              <w:t>is</w:t>
            </w:r>
            <w:r>
              <w:rPr>
                <w:spacing w:val="-15"/>
                <w:sz w:val="20"/>
              </w:rPr>
              <w:t xml:space="preserve"> </w:t>
            </w:r>
            <w:r>
              <w:rPr>
                <w:sz w:val="20"/>
              </w:rPr>
              <w:t>used</w:t>
            </w:r>
            <w:r>
              <w:rPr>
                <w:spacing w:val="-15"/>
                <w:sz w:val="20"/>
              </w:rPr>
              <w:t xml:space="preserve"> </w:t>
            </w:r>
            <w:r>
              <w:rPr>
                <w:sz w:val="20"/>
              </w:rPr>
              <w:t>to</w:t>
            </w:r>
            <w:r>
              <w:rPr>
                <w:spacing w:val="-15"/>
                <w:sz w:val="20"/>
              </w:rPr>
              <w:t xml:space="preserve"> </w:t>
            </w:r>
            <w:r>
              <w:rPr>
                <w:sz w:val="20"/>
              </w:rPr>
              <w:t>train</w:t>
            </w:r>
            <w:r>
              <w:rPr>
                <w:spacing w:val="-15"/>
                <w:sz w:val="20"/>
              </w:rPr>
              <w:t xml:space="preserve"> </w:t>
            </w:r>
            <w:r>
              <w:rPr>
                <w:sz w:val="20"/>
              </w:rPr>
              <w:t xml:space="preserve">the </w:t>
            </w:r>
            <w:r>
              <w:rPr>
                <w:spacing w:val="-3"/>
                <w:w w:val="113"/>
                <w:sz w:val="20"/>
              </w:rPr>
              <w:t>mo</w:t>
            </w:r>
            <w:r>
              <w:rPr>
                <w:spacing w:val="-4"/>
                <w:w w:val="113"/>
                <w:sz w:val="20"/>
              </w:rPr>
              <w:t>d</w:t>
            </w:r>
            <w:r>
              <w:rPr>
                <w:spacing w:val="-3"/>
                <w:w w:val="110"/>
                <w:sz w:val="20"/>
              </w:rPr>
              <w:t>e</w:t>
            </w:r>
            <w:r>
              <w:rPr>
                <w:w w:val="92"/>
                <w:sz w:val="20"/>
              </w:rPr>
              <w:t>l</w:t>
            </w:r>
            <w:r>
              <w:rPr>
                <w:spacing w:val="-2"/>
                <w:w w:val="54"/>
                <w:sz w:val="20"/>
              </w:rPr>
              <w:t>.</w:t>
            </w:r>
          </w:p>
        </w:tc>
      </w:tr>
    </w:tbl>
    <w:p w14:paraId="7BE2D0B2" w14:textId="77777777" w:rsidR="003E4A35" w:rsidRDefault="003E4A35">
      <w:pPr>
        <w:pStyle w:val="BodyText"/>
        <w:rPr>
          <w:sz w:val="22"/>
        </w:rPr>
      </w:pPr>
    </w:p>
    <w:p w14:paraId="476D2F74" w14:textId="77777777" w:rsidR="003E4A35" w:rsidRDefault="003E4A35">
      <w:pPr>
        <w:pStyle w:val="BodyText"/>
        <w:spacing w:before="6"/>
      </w:pPr>
    </w:p>
    <w:p w14:paraId="42C25978" w14:textId="77777777" w:rsidR="003E4A35" w:rsidRDefault="00EC59B1">
      <w:pPr>
        <w:pStyle w:val="Heading5"/>
        <w:spacing w:before="1"/>
      </w:pPr>
      <w:r>
        <w:t>Rules</w:t>
      </w:r>
      <w:r>
        <w:rPr>
          <w:spacing w:val="13"/>
        </w:rPr>
        <w:t xml:space="preserve"> </w:t>
      </w:r>
      <w:r>
        <w:t>as</w:t>
      </w:r>
      <w:r>
        <w:rPr>
          <w:spacing w:val="13"/>
        </w:rPr>
        <w:t xml:space="preserve"> </w:t>
      </w:r>
      <w:r>
        <w:rPr>
          <w:spacing w:val="-4"/>
        </w:rPr>
        <w:t>code</w:t>
      </w:r>
    </w:p>
    <w:p w14:paraId="34EF32C0" w14:textId="77777777" w:rsidR="003E4A35" w:rsidRDefault="00EC59B1">
      <w:pPr>
        <w:pStyle w:val="ListParagraph"/>
        <w:numPr>
          <w:ilvl w:val="1"/>
          <w:numId w:val="121"/>
        </w:numPr>
        <w:tabs>
          <w:tab w:val="left" w:pos="1641"/>
        </w:tabs>
        <w:spacing w:before="145" w:line="247" w:lineRule="auto"/>
        <w:ind w:right="1320"/>
        <w:jc w:val="both"/>
        <w:rPr>
          <w:sz w:val="11"/>
        </w:rPr>
      </w:pPr>
      <w:r>
        <w:rPr>
          <w:spacing w:val="2"/>
          <w:w w:val="54"/>
          <w:sz w:val="20"/>
        </w:rPr>
        <w:t>‘</w:t>
      </w:r>
      <w:r>
        <w:rPr>
          <w:spacing w:val="-1"/>
          <w:w w:val="112"/>
          <w:sz w:val="20"/>
        </w:rPr>
        <w:t>Ru</w:t>
      </w:r>
      <w:r>
        <w:rPr>
          <w:spacing w:val="-3"/>
          <w:w w:val="90"/>
          <w:sz w:val="20"/>
        </w:rPr>
        <w:t>l</w:t>
      </w:r>
      <w:r>
        <w:rPr>
          <w:spacing w:val="-1"/>
          <w:w w:val="108"/>
          <w:sz w:val="20"/>
        </w:rPr>
        <w:t>e</w:t>
      </w:r>
      <w:r>
        <w:rPr>
          <w:spacing w:val="1"/>
          <w:w w:val="121"/>
          <w:sz w:val="20"/>
        </w:rPr>
        <w:t>s</w:t>
      </w:r>
      <w:r>
        <w:rPr>
          <w:spacing w:val="-14"/>
          <w:w w:val="99"/>
          <w:sz w:val="20"/>
        </w:rPr>
        <w:t xml:space="preserve"> </w:t>
      </w:r>
      <w:r>
        <w:rPr>
          <w:sz w:val="20"/>
        </w:rPr>
        <w:t>as</w:t>
      </w:r>
      <w:r>
        <w:rPr>
          <w:spacing w:val="-16"/>
          <w:sz w:val="20"/>
        </w:rPr>
        <w:t xml:space="preserve"> </w:t>
      </w:r>
      <w:r>
        <w:rPr>
          <w:spacing w:val="-1"/>
          <w:w w:val="112"/>
          <w:sz w:val="20"/>
        </w:rPr>
        <w:t>c</w:t>
      </w:r>
      <w:r>
        <w:rPr>
          <w:spacing w:val="1"/>
          <w:w w:val="111"/>
          <w:sz w:val="20"/>
        </w:rPr>
        <w:t>o</w:t>
      </w:r>
      <w:r>
        <w:rPr>
          <w:w w:val="112"/>
          <w:sz w:val="20"/>
        </w:rPr>
        <w:t>d</w:t>
      </w:r>
      <w:r>
        <w:rPr>
          <w:spacing w:val="-4"/>
          <w:w w:val="108"/>
          <w:sz w:val="20"/>
        </w:rPr>
        <w:t>e</w:t>
      </w:r>
      <w:r>
        <w:rPr>
          <w:spacing w:val="2"/>
          <w:w w:val="54"/>
          <w:sz w:val="20"/>
        </w:rPr>
        <w:t>’</w:t>
      </w:r>
      <w:r>
        <w:rPr>
          <w:spacing w:val="-13"/>
          <w:w w:val="99"/>
          <w:sz w:val="20"/>
        </w:rPr>
        <w:t xml:space="preserve"> </w:t>
      </w:r>
      <w:r>
        <w:rPr>
          <w:sz w:val="20"/>
        </w:rPr>
        <w:t>is</w:t>
      </w:r>
      <w:r>
        <w:rPr>
          <w:spacing w:val="-16"/>
          <w:sz w:val="20"/>
        </w:rPr>
        <w:t xml:space="preserve"> </w:t>
      </w:r>
      <w:r>
        <w:rPr>
          <w:sz w:val="20"/>
        </w:rPr>
        <w:t>the</w:t>
      </w:r>
      <w:r>
        <w:rPr>
          <w:spacing w:val="-15"/>
          <w:sz w:val="20"/>
        </w:rPr>
        <w:t xml:space="preserve"> </w:t>
      </w:r>
      <w:r>
        <w:rPr>
          <w:sz w:val="20"/>
        </w:rPr>
        <w:t>translation</w:t>
      </w:r>
      <w:r>
        <w:rPr>
          <w:spacing w:val="-15"/>
          <w:sz w:val="20"/>
        </w:rPr>
        <w:t xml:space="preserve"> </w:t>
      </w:r>
      <w:r>
        <w:rPr>
          <w:sz w:val="20"/>
        </w:rPr>
        <w:t>of</w:t>
      </w:r>
      <w:r>
        <w:rPr>
          <w:spacing w:val="-15"/>
          <w:sz w:val="20"/>
        </w:rPr>
        <w:t xml:space="preserve"> </w:t>
      </w:r>
      <w:r>
        <w:rPr>
          <w:sz w:val="20"/>
        </w:rPr>
        <w:t>legislation</w:t>
      </w:r>
      <w:r>
        <w:rPr>
          <w:spacing w:val="-15"/>
          <w:sz w:val="20"/>
        </w:rPr>
        <w:t xml:space="preserve"> </w:t>
      </w:r>
      <w:r>
        <w:rPr>
          <w:sz w:val="20"/>
        </w:rPr>
        <w:t>into</w:t>
      </w:r>
      <w:r>
        <w:rPr>
          <w:spacing w:val="-15"/>
          <w:sz w:val="20"/>
        </w:rPr>
        <w:t xml:space="preserve"> </w:t>
      </w:r>
      <w:r>
        <w:rPr>
          <w:sz w:val="20"/>
        </w:rPr>
        <w:t>a</w:t>
      </w:r>
      <w:r>
        <w:rPr>
          <w:spacing w:val="-15"/>
          <w:sz w:val="20"/>
        </w:rPr>
        <w:t xml:space="preserve"> </w:t>
      </w:r>
      <w:r>
        <w:rPr>
          <w:sz w:val="20"/>
        </w:rPr>
        <w:t>machine</w:t>
      </w:r>
      <w:r>
        <w:rPr>
          <w:spacing w:val="-15"/>
          <w:sz w:val="20"/>
        </w:rPr>
        <w:t xml:space="preserve"> </w:t>
      </w:r>
      <w:r>
        <w:rPr>
          <w:sz w:val="20"/>
        </w:rPr>
        <w:t>readable</w:t>
      </w:r>
      <w:r>
        <w:rPr>
          <w:spacing w:val="-15"/>
          <w:sz w:val="20"/>
        </w:rPr>
        <w:t xml:space="preserve"> </w:t>
      </w:r>
      <w:r>
        <w:rPr>
          <w:w w:val="101"/>
          <w:sz w:val="20"/>
        </w:rPr>
        <w:t>f</w:t>
      </w:r>
      <w:r>
        <w:rPr>
          <w:w w:val="118"/>
          <w:sz w:val="20"/>
        </w:rPr>
        <w:t>o</w:t>
      </w:r>
      <w:r>
        <w:rPr>
          <w:w w:val="98"/>
          <w:sz w:val="20"/>
        </w:rPr>
        <w:t>r</w:t>
      </w:r>
      <w:r>
        <w:rPr>
          <w:w w:val="118"/>
          <w:sz w:val="20"/>
        </w:rPr>
        <w:t>m</w:t>
      </w:r>
      <w:r>
        <w:rPr>
          <w:w w:val="112"/>
          <w:sz w:val="20"/>
        </w:rPr>
        <w:t>a</w:t>
      </w:r>
      <w:r>
        <w:rPr>
          <w:w w:val="91"/>
          <w:sz w:val="20"/>
        </w:rPr>
        <w:t>t</w:t>
      </w:r>
      <w:r>
        <w:rPr>
          <w:w w:val="59"/>
          <w:sz w:val="20"/>
        </w:rPr>
        <w:t>.</w:t>
      </w:r>
      <w:r>
        <w:rPr>
          <w:spacing w:val="-15"/>
          <w:w w:val="99"/>
          <w:sz w:val="20"/>
        </w:rPr>
        <w:t xml:space="preserve"> </w:t>
      </w:r>
      <w:r>
        <w:rPr>
          <w:sz w:val="20"/>
        </w:rPr>
        <w:t xml:space="preserve">Natural language legislation or rules are translated into a version that can be understood and interpreted directly as code by a </w:t>
      </w:r>
      <w:r>
        <w:rPr>
          <w:spacing w:val="-2"/>
          <w:w w:val="111"/>
          <w:sz w:val="20"/>
        </w:rPr>
        <w:t>c</w:t>
      </w:r>
      <w:r>
        <w:rPr>
          <w:w w:val="110"/>
          <w:sz w:val="20"/>
        </w:rPr>
        <w:t>omp</w:t>
      </w:r>
      <w:r>
        <w:rPr>
          <w:spacing w:val="-2"/>
          <w:w w:val="108"/>
          <w:sz w:val="20"/>
        </w:rPr>
        <w:t>u</w:t>
      </w:r>
      <w:r>
        <w:rPr>
          <w:spacing w:val="-3"/>
          <w:w w:val="83"/>
          <w:sz w:val="20"/>
        </w:rPr>
        <w:t>t</w:t>
      </w:r>
      <w:r>
        <w:rPr>
          <w:w w:val="107"/>
          <w:sz w:val="20"/>
        </w:rPr>
        <w:t>e</w:t>
      </w:r>
      <w:r>
        <w:rPr>
          <w:spacing w:val="-13"/>
          <w:w w:val="90"/>
          <w:sz w:val="20"/>
        </w:rPr>
        <w:t>r</w:t>
      </w:r>
      <w:r>
        <w:rPr>
          <w:spacing w:val="5"/>
          <w:w w:val="51"/>
          <w:sz w:val="20"/>
        </w:rPr>
        <w:t>.</w:t>
      </w:r>
      <w:r>
        <w:rPr>
          <w:spacing w:val="3"/>
          <w:w w:val="109"/>
          <w:position w:val="7"/>
          <w:sz w:val="11"/>
        </w:rPr>
        <w:t>25</w:t>
      </w:r>
    </w:p>
    <w:p w14:paraId="577AC7A4" w14:textId="77777777" w:rsidR="003E4A35" w:rsidRDefault="00EC59B1">
      <w:pPr>
        <w:pStyle w:val="ListParagraph"/>
        <w:numPr>
          <w:ilvl w:val="1"/>
          <w:numId w:val="121"/>
        </w:numPr>
        <w:tabs>
          <w:tab w:val="left" w:pos="1641"/>
          <w:tab w:val="left" w:pos="1642"/>
        </w:tabs>
        <w:spacing w:before="122" w:line="247" w:lineRule="auto"/>
        <w:ind w:right="1598"/>
        <w:rPr>
          <w:sz w:val="20"/>
        </w:rPr>
      </w:pPr>
      <w:r>
        <w:rPr>
          <w:sz w:val="20"/>
        </w:rPr>
        <w:t xml:space="preserve">Rules as code use expert systems that rely on pre-defined </w:t>
      </w:r>
      <w:r>
        <w:rPr>
          <w:spacing w:val="-2"/>
          <w:w w:val="90"/>
          <w:sz w:val="20"/>
        </w:rPr>
        <w:t>r</w:t>
      </w:r>
      <w:r>
        <w:rPr>
          <w:spacing w:val="-2"/>
          <w:w w:val="108"/>
          <w:sz w:val="20"/>
        </w:rPr>
        <w:t>u</w:t>
      </w:r>
      <w:r>
        <w:rPr>
          <w:spacing w:val="-4"/>
          <w:w w:val="89"/>
          <w:sz w:val="20"/>
        </w:rPr>
        <w:t>l</w:t>
      </w:r>
      <w:r>
        <w:rPr>
          <w:spacing w:val="-2"/>
          <w:w w:val="107"/>
          <w:sz w:val="20"/>
        </w:rPr>
        <w:t>e</w:t>
      </w:r>
      <w:r>
        <w:rPr>
          <w:spacing w:val="2"/>
          <w:w w:val="120"/>
          <w:sz w:val="20"/>
        </w:rPr>
        <w:t>s</w:t>
      </w:r>
      <w:r>
        <w:rPr>
          <w:spacing w:val="4"/>
          <w:w w:val="51"/>
          <w:sz w:val="20"/>
        </w:rPr>
        <w:t>.</w:t>
      </w:r>
      <w:r>
        <w:rPr>
          <w:spacing w:val="1"/>
          <w:w w:val="115"/>
          <w:position w:val="7"/>
          <w:sz w:val="11"/>
        </w:rPr>
        <w:t>2</w:t>
      </w:r>
      <w:r>
        <w:rPr>
          <w:w w:val="115"/>
          <w:position w:val="7"/>
          <w:sz w:val="11"/>
        </w:rPr>
        <w:t>6</w:t>
      </w:r>
      <w:r>
        <w:rPr>
          <w:spacing w:val="40"/>
          <w:position w:val="7"/>
          <w:sz w:val="11"/>
        </w:rPr>
        <w:t xml:space="preserve"> </w:t>
      </w:r>
      <w:r>
        <w:rPr>
          <w:sz w:val="20"/>
        </w:rPr>
        <w:t>It enables the creation</w:t>
      </w:r>
      <w:r>
        <w:rPr>
          <w:spacing w:val="-6"/>
          <w:sz w:val="20"/>
        </w:rPr>
        <w:t xml:space="preserve"> </w:t>
      </w:r>
      <w:r>
        <w:rPr>
          <w:sz w:val="20"/>
        </w:rPr>
        <w:t>of</w:t>
      </w:r>
      <w:r>
        <w:rPr>
          <w:spacing w:val="-6"/>
          <w:sz w:val="20"/>
        </w:rPr>
        <w:t xml:space="preserve"> </w:t>
      </w:r>
      <w:r>
        <w:rPr>
          <w:sz w:val="20"/>
        </w:rPr>
        <w:t>websites</w:t>
      </w:r>
      <w:r>
        <w:rPr>
          <w:spacing w:val="-6"/>
          <w:sz w:val="20"/>
        </w:rPr>
        <w:t xml:space="preserve"> </w:t>
      </w:r>
      <w:r>
        <w:rPr>
          <w:sz w:val="20"/>
        </w:rPr>
        <w:t>that</w:t>
      </w:r>
      <w:r>
        <w:rPr>
          <w:spacing w:val="-6"/>
          <w:sz w:val="20"/>
        </w:rPr>
        <w:t xml:space="preserve"> </w:t>
      </w:r>
      <w:r>
        <w:rPr>
          <w:sz w:val="20"/>
        </w:rPr>
        <w:t>allow</w:t>
      </w:r>
      <w:r>
        <w:rPr>
          <w:spacing w:val="-6"/>
          <w:sz w:val="20"/>
        </w:rPr>
        <w:t xml:space="preserve"> </w:t>
      </w:r>
      <w:r>
        <w:rPr>
          <w:sz w:val="20"/>
        </w:rPr>
        <w:t>people</w:t>
      </w:r>
      <w:r>
        <w:rPr>
          <w:spacing w:val="-6"/>
          <w:sz w:val="20"/>
        </w:rPr>
        <w:t xml:space="preserve"> </w:t>
      </w:r>
      <w:r>
        <w:rPr>
          <w:sz w:val="20"/>
        </w:rPr>
        <w:t>to</w:t>
      </w:r>
      <w:r>
        <w:rPr>
          <w:spacing w:val="-6"/>
          <w:sz w:val="20"/>
        </w:rPr>
        <w:t xml:space="preserve"> </w:t>
      </w:r>
      <w:r>
        <w:rPr>
          <w:sz w:val="20"/>
        </w:rPr>
        <w:t>ask</w:t>
      </w:r>
      <w:r>
        <w:rPr>
          <w:spacing w:val="-6"/>
          <w:sz w:val="20"/>
        </w:rPr>
        <w:t xml:space="preserve"> </w:t>
      </w:r>
      <w:r>
        <w:rPr>
          <w:sz w:val="20"/>
        </w:rPr>
        <w:t>questions</w:t>
      </w:r>
      <w:r>
        <w:rPr>
          <w:spacing w:val="-6"/>
          <w:sz w:val="20"/>
        </w:rPr>
        <w:t xml:space="preserve"> </w:t>
      </w:r>
      <w:r>
        <w:rPr>
          <w:sz w:val="20"/>
        </w:rPr>
        <w:t>about</w:t>
      </w:r>
      <w:r>
        <w:rPr>
          <w:spacing w:val="-6"/>
          <w:sz w:val="20"/>
        </w:rPr>
        <w:t xml:space="preserve"> </w:t>
      </w:r>
      <w:r>
        <w:rPr>
          <w:spacing w:val="-3"/>
          <w:w w:val="94"/>
          <w:sz w:val="20"/>
        </w:rPr>
        <w:t>l</w:t>
      </w:r>
      <w:r>
        <w:rPr>
          <w:spacing w:val="1"/>
          <w:w w:val="112"/>
          <w:sz w:val="20"/>
        </w:rPr>
        <w:t>e</w:t>
      </w:r>
      <w:r>
        <w:rPr>
          <w:w w:val="127"/>
          <w:sz w:val="20"/>
        </w:rPr>
        <w:t>g</w:t>
      </w:r>
      <w:r>
        <w:rPr>
          <w:w w:val="80"/>
          <w:sz w:val="20"/>
        </w:rPr>
        <w:t>i</w:t>
      </w:r>
      <w:r>
        <w:rPr>
          <w:spacing w:val="-1"/>
          <w:w w:val="125"/>
          <w:sz w:val="20"/>
        </w:rPr>
        <w:t>s</w:t>
      </w:r>
      <w:r>
        <w:rPr>
          <w:spacing w:val="3"/>
          <w:w w:val="94"/>
          <w:sz w:val="20"/>
        </w:rPr>
        <w:t>l</w:t>
      </w:r>
      <w:r>
        <w:rPr>
          <w:spacing w:val="-3"/>
          <w:w w:val="109"/>
          <w:sz w:val="20"/>
        </w:rPr>
        <w:t>a</w:t>
      </w:r>
      <w:r>
        <w:rPr>
          <w:w w:val="88"/>
          <w:sz w:val="20"/>
        </w:rPr>
        <w:t>t</w:t>
      </w:r>
      <w:r>
        <w:rPr>
          <w:w w:val="80"/>
          <w:sz w:val="20"/>
        </w:rPr>
        <w:t>i</w:t>
      </w:r>
      <w:r>
        <w:rPr>
          <w:w w:val="115"/>
          <w:sz w:val="20"/>
        </w:rPr>
        <w:t>o</w:t>
      </w:r>
      <w:r>
        <w:rPr>
          <w:w w:val="110"/>
          <w:sz w:val="20"/>
        </w:rPr>
        <w:t>n</w:t>
      </w:r>
      <w:r>
        <w:rPr>
          <w:spacing w:val="1"/>
          <w:w w:val="60"/>
          <w:sz w:val="20"/>
        </w:rPr>
        <w:t>,</w:t>
      </w:r>
      <w:r>
        <w:rPr>
          <w:spacing w:val="-4"/>
          <w:w w:val="99"/>
          <w:sz w:val="20"/>
        </w:rPr>
        <w:t xml:space="preserve"> </w:t>
      </w:r>
      <w:r>
        <w:rPr>
          <w:sz w:val="20"/>
        </w:rPr>
        <w:t xml:space="preserve">including through a </w:t>
      </w:r>
      <w:r>
        <w:rPr>
          <w:spacing w:val="-1"/>
          <w:w w:val="116"/>
          <w:sz w:val="20"/>
        </w:rPr>
        <w:t>c</w:t>
      </w:r>
      <w:r>
        <w:rPr>
          <w:w w:val="110"/>
          <w:sz w:val="20"/>
        </w:rPr>
        <w:t>h</w:t>
      </w:r>
      <w:r>
        <w:rPr>
          <w:spacing w:val="-3"/>
          <w:w w:val="109"/>
          <w:sz w:val="20"/>
        </w:rPr>
        <w:t>a</w:t>
      </w:r>
      <w:r>
        <w:rPr>
          <w:w w:val="88"/>
          <w:sz w:val="20"/>
        </w:rPr>
        <w:t>t</w:t>
      </w:r>
      <w:r>
        <w:rPr>
          <w:w w:val="115"/>
          <w:sz w:val="20"/>
        </w:rPr>
        <w:t>b</w:t>
      </w:r>
      <w:r>
        <w:rPr>
          <w:spacing w:val="-2"/>
          <w:w w:val="115"/>
          <w:sz w:val="20"/>
        </w:rPr>
        <w:t>o</w:t>
      </w:r>
      <w:r>
        <w:rPr>
          <w:spacing w:val="2"/>
          <w:w w:val="88"/>
          <w:sz w:val="20"/>
        </w:rPr>
        <w:t>t</w:t>
      </w:r>
      <w:r>
        <w:rPr>
          <w:spacing w:val="1"/>
          <w:w w:val="56"/>
          <w:sz w:val="20"/>
        </w:rPr>
        <w:t>.</w:t>
      </w:r>
    </w:p>
    <w:p w14:paraId="1C49BAE4" w14:textId="77777777" w:rsidR="003E4A35" w:rsidRDefault="00EC59B1">
      <w:pPr>
        <w:pStyle w:val="ListParagraph"/>
        <w:numPr>
          <w:ilvl w:val="1"/>
          <w:numId w:val="121"/>
        </w:numPr>
        <w:tabs>
          <w:tab w:val="left" w:pos="1642"/>
        </w:tabs>
        <w:spacing w:before="122" w:line="247" w:lineRule="auto"/>
        <w:ind w:right="1341"/>
        <w:jc w:val="both"/>
        <w:rPr>
          <w:sz w:val="20"/>
        </w:rPr>
      </w:pPr>
      <w:r>
        <w:rPr>
          <w:w w:val="105"/>
          <w:sz w:val="20"/>
        </w:rPr>
        <w:t>Rules</w:t>
      </w:r>
      <w:r>
        <w:rPr>
          <w:spacing w:val="-14"/>
          <w:w w:val="105"/>
          <w:sz w:val="20"/>
        </w:rPr>
        <w:t xml:space="preserve"> </w:t>
      </w:r>
      <w:r>
        <w:rPr>
          <w:w w:val="105"/>
          <w:sz w:val="20"/>
        </w:rPr>
        <w:t>as</w:t>
      </w:r>
      <w:r>
        <w:rPr>
          <w:spacing w:val="-14"/>
          <w:w w:val="105"/>
          <w:sz w:val="20"/>
        </w:rPr>
        <w:t xml:space="preserve"> </w:t>
      </w:r>
      <w:r>
        <w:rPr>
          <w:w w:val="105"/>
          <w:sz w:val="20"/>
        </w:rPr>
        <w:t>code</w:t>
      </w:r>
      <w:r>
        <w:rPr>
          <w:spacing w:val="-14"/>
          <w:w w:val="105"/>
          <w:sz w:val="20"/>
        </w:rPr>
        <w:t xml:space="preserve"> </w:t>
      </w:r>
      <w:r>
        <w:rPr>
          <w:w w:val="105"/>
          <w:sz w:val="20"/>
        </w:rPr>
        <w:t>could</w:t>
      </w:r>
      <w:r>
        <w:rPr>
          <w:spacing w:val="-14"/>
          <w:w w:val="105"/>
          <w:sz w:val="20"/>
        </w:rPr>
        <w:t xml:space="preserve"> </w:t>
      </w:r>
      <w:r>
        <w:rPr>
          <w:w w:val="105"/>
          <w:sz w:val="20"/>
        </w:rPr>
        <w:t>support</w:t>
      </w:r>
      <w:r>
        <w:rPr>
          <w:spacing w:val="-14"/>
          <w:w w:val="105"/>
          <w:sz w:val="20"/>
        </w:rPr>
        <w:t xml:space="preserve"> </w:t>
      </w:r>
      <w:r>
        <w:rPr>
          <w:w w:val="105"/>
          <w:sz w:val="20"/>
        </w:rPr>
        <w:t>AI-assisted</w:t>
      </w:r>
      <w:r>
        <w:rPr>
          <w:spacing w:val="-14"/>
          <w:w w:val="105"/>
          <w:sz w:val="20"/>
        </w:rPr>
        <w:t xml:space="preserve"> </w:t>
      </w:r>
      <w:r>
        <w:rPr>
          <w:w w:val="105"/>
          <w:sz w:val="20"/>
        </w:rPr>
        <w:t>automated</w:t>
      </w:r>
      <w:r>
        <w:rPr>
          <w:spacing w:val="-14"/>
          <w:w w:val="105"/>
          <w:sz w:val="20"/>
        </w:rPr>
        <w:t xml:space="preserve"> </w:t>
      </w:r>
      <w:r>
        <w:rPr>
          <w:w w:val="105"/>
          <w:sz w:val="20"/>
        </w:rPr>
        <w:t>decision-making</w:t>
      </w:r>
      <w:r>
        <w:rPr>
          <w:spacing w:val="-14"/>
          <w:w w:val="105"/>
          <w:sz w:val="20"/>
        </w:rPr>
        <w:t xml:space="preserve"> </w:t>
      </w:r>
      <w:r>
        <w:rPr>
          <w:w w:val="105"/>
          <w:sz w:val="20"/>
        </w:rPr>
        <w:t>by</w:t>
      </w:r>
      <w:r>
        <w:rPr>
          <w:spacing w:val="-14"/>
          <w:w w:val="105"/>
          <w:sz w:val="20"/>
        </w:rPr>
        <w:t xml:space="preserve"> </w:t>
      </w:r>
      <w:r>
        <w:rPr>
          <w:w w:val="105"/>
          <w:sz w:val="20"/>
        </w:rPr>
        <w:t xml:space="preserve">government </w:t>
      </w:r>
      <w:r>
        <w:rPr>
          <w:spacing w:val="-2"/>
          <w:w w:val="106"/>
          <w:sz w:val="20"/>
        </w:rPr>
        <w:t>a</w:t>
      </w:r>
      <w:r>
        <w:rPr>
          <w:spacing w:val="-1"/>
          <w:w w:val="116"/>
          <w:sz w:val="20"/>
        </w:rPr>
        <w:t>ge</w:t>
      </w:r>
      <w:r>
        <w:rPr>
          <w:spacing w:val="-1"/>
          <w:w w:val="110"/>
          <w:sz w:val="20"/>
        </w:rPr>
        <w:t>n</w:t>
      </w:r>
      <w:r>
        <w:rPr>
          <w:spacing w:val="-2"/>
          <w:w w:val="110"/>
          <w:sz w:val="20"/>
        </w:rPr>
        <w:t>c</w:t>
      </w:r>
      <w:r>
        <w:rPr>
          <w:spacing w:val="-1"/>
          <w:w w:val="98"/>
          <w:sz w:val="20"/>
        </w:rPr>
        <w:t>i</w:t>
      </w:r>
      <w:r>
        <w:rPr>
          <w:spacing w:val="-2"/>
          <w:w w:val="98"/>
          <w:sz w:val="20"/>
        </w:rPr>
        <w:t>e</w:t>
      </w:r>
      <w:r>
        <w:rPr>
          <w:spacing w:val="2"/>
          <w:w w:val="122"/>
          <w:sz w:val="20"/>
        </w:rPr>
        <w:t>s</w:t>
      </w:r>
      <w:r>
        <w:rPr>
          <w:spacing w:val="4"/>
          <w:w w:val="53"/>
          <w:sz w:val="20"/>
        </w:rPr>
        <w:t>.</w:t>
      </w:r>
      <w:r>
        <w:rPr>
          <w:w w:val="111"/>
          <w:position w:val="7"/>
          <w:sz w:val="11"/>
        </w:rPr>
        <w:t>27</w:t>
      </w:r>
      <w:r>
        <w:rPr>
          <w:spacing w:val="-4"/>
          <w:w w:val="104"/>
          <w:position w:val="7"/>
          <w:sz w:val="11"/>
        </w:rPr>
        <w:t xml:space="preserve"> </w:t>
      </w:r>
      <w:r>
        <w:rPr>
          <w:w w:val="105"/>
          <w:sz w:val="20"/>
        </w:rPr>
        <w:t>This</w:t>
      </w:r>
      <w:r>
        <w:rPr>
          <w:spacing w:val="-18"/>
          <w:w w:val="105"/>
          <w:sz w:val="20"/>
        </w:rPr>
        <w:t xml:space="preserve"> </w:t>
      </w:r>
      <w:r>
        <w:rPr>
          <w:w w:val="105"/>
          <w:sz w:val="20"/>
        </w:rPr>
        <w:t>could</w:t>
      </w:r>
      <w:r>
        <w:rPr>
          <w:spacing w:val="-17"/>
          <w:w w:val="105"/>
          <w:sz w:val="20"/>
        </w:rPr>
        <w:t xml:space="preserve"> </w:t>
      </w:r>
      <w:r>
        <w:rPr>
          <w:w w:val="105"/>
          <w:sz w:val="20"/>
        </w:rPr>
        <w:t>be</w:t>
      </w:r>
      <w:r>
        <w:rPr>
          <w:spacing w:val="-17"/>
          <w:w w:val="105"/>
          <w:sz w:val="20"/>
        </w:rPr>
        <w:t xml:space="preserve"> </w:t>
      </w:r>
      <w:r>
        <w:rPr>
          <w:w w:val="105"/>
          <w:sz w:val="20"/>
        </w:rPr>
        <w:t>seen</w:t>
      </w:r>
      <w:r>
        <w:rPr>
          <w:spacing w:val="-17"/>
          <w:w w:val="105"/>
          <w:sz w:val="20"/>
        </w:rPr>
        <w:t xml:space="preserve"> </w:t>
      </w:r>
      <w:r>
        <w:rPr>
          <w:w w:val="105"/>
          <w:sz w:val="20"/>
        </w:rPr>
        <w:t>in</w:t>
      </w:r>
      <w:r>
        <w:rPr>
          <w:spacing w:val="-17"/>
          <w:w w:val="105"/>
          <w:sz w:val="20"/>
        </w:rPr>
        <w:t xml:space="preserve"> </w:t>
      </w:r>
      <w:r>
        <w:rPr>
          <w:w w:val="105"/>
          <w:sz w:val="20"/>
        </w:rPr>
        <w:t>the</w:t>
      </w:r>
      <w:r>
        <w:rPr>
          <w:spacing w:val="-17"/>
          <w:w w:val="105"/>
          <w:sz w:val="20"/>
        </w:rPr>
        <w:t xml:space="preserve"> </w:t>
      </w:r>
      <w:r>
        <w:rPr>
          <w:w w:val="105"/>
          <w:sz w:val="20"/>
        </w:rPr>
        <w:t>automated</w:t>
      </w:r>
      <w:r>
        <w:rPr>
          <w:spacing w:val="-17"/>
          <w:w w:val="105"/>
          <w:sz w:val="20"/>
        </w:rPr>
        <w:t xml:space="preserve"> </w:t>
      </w:r>
      <w:r>
        <w:rPr>
          <w:w w:val="105"/>
          <w:sz w:val="20"/>
        </w:rPr>
        <w:t>issuing</w:t>
      </w:r>
      <w:r>
        <w:rPr>
          <w:spacing w:val="-17"/>
          <w:w w:val="105"/>
          <w:sz w:val="20"/>
        </w:rPr>
        <w:t xml:space="preserve"> </w:t>
      </w:r>
      <w:r>
        <w:rPr>
          <w:w w:val="105"/>
          <w:sz w:val="20"/>
        </w:rPr>
        <w:t>of</w:t>
      </w:r>
      <w:r>
        <w:rPr>
          <w:spacing w:val="-17"/>
          <w:w w:val="105"/>
          <w:sz w:val="20"/>
        </w:rPr>
        <w:t xml:space="preserve"> </w:t>
      </w:r>
      <w:r>
        <w:rPr>
          <w:spacing w:val="1"/>
          <w:w w:val="96"/>
          <w:sz w:val="20"/>
        </w:rPr>
        <w:t>l</w:t>
      </w:r>
      <w:r>
        <w:rPr>
          <w:w w:val="82"/>
          <w:sz w:val="20"/>
        </w:rPr>
        <w:t>i</w:t>
      </w:r>
      <w:r>
        <w:rPr>
          <w:spacing w:val="-2"/>
          <w:w w:val="118"/>
          <w:sz w:val="20"/>
        </w:rPr>
        <w:t>c</w:t>
      </w:r>
      <w:r>
        <w:rPr>
          <w:w w:val="114"/>
          <w:sz w:val="20"/>
        </w:rPr>
        <w:t>e</w:t>
      </w:r>
      <w:r>
        <w:rPr>
          <w:w w:val="112"/>
          <w:sz w:val="20"/>
        </w:rPr>
        <w:t>n</w:t>
      </w:r>
      <w:r>
        <w:rPr>
          <w:spacing w:val="-2"/>
          <w:w w:val="118"/>
          <w:sz w:val="20"/>
        </w:rPr>
        <w:t>c</w:t>
      </w:r>
      <w:r>
        <w:rPr>
          <w:spacing w:val="-1"/>
          <w:w w:val="114"/>
          <w:sz w:val="20"/>
        </w:rPr>
        <w:t>e</w:t>
      </w:r>
      <w:r>
        <w:rPr>
          <w:spacing w:val="1"/>
          <w:w w:val="127"/>
          <w:sz w:val="20"/>
        </w:rPr>
        <w:t>s</w:t>
      </w:r>
      <w:r>
        <w:rPr>
          <w:spacing w:val="1"/>
          <w:w w:val="62"/>
          <w:sz w:val="20"/>
        </w:rPr>
        <w:t>,</w:t>
      </w:r>
      <w:r>
        <w:rPr>
          <w:spacing w:val="-16"/>
          <w:w w:val="104"/>
          <w:sz w:val="20"/>
        </w:rPr>
        <w:t xml:space="preserve"> </w:t>
      </w:r>
      <w:r>
        <w:rPr>
          <w:w w:val="118"/>
          <w:sz w:val="20"/>
        </w:rPr>
        <w:t>w</w:t>
      </w:r>
      <w:r>
        <w:rPr>
          <w:w w:val="114"/>
          <w:sz w:val="20"/>
        </w:rPr>
        <w:t>h</w:t>
      </w:r>
      <w:r>
        <w:rPr>
          <w:w w:val="116"/>
          <w:sz w:val="20"/>
        </w:rPr>
        <w:t>e</w:t>
      </w:r>
      <w:r>
        <w:rPr>
          <w:w w:val="99"/>
          <w:sz w:val="20"/>
        </w:rPr>
        <w:t>r</w:t>
      </w:r>
      <w:r>
        <w:rPr>
          <w:w w:val="116"/>
          <w:sz w:val="20"/>
        </w:rPr>
        <w:t>e</w:t>
      </w:r>
      <w:r>
        <w:rPr>
          <w:w w:val="62"/>
          <w:sz w:val="20"/>
        </w:rPr>
        <w:t>:</w:t>
      </w:r>
    </w:p>
    <w:p w14:paraId="53938E46" w14:textId="77777777" w:rsidR="003E4A35" w:rsidRDefault="00EC59B1">
      <w:pPr>
        <w:pStyle w:val="ListParagraph"/>
        <w:numPr>
          <w:ilvl w:val="2"/>
          <w:numId w:val="121"/>
        </w:numPr>
        <w:tabs>
          <w:tab w:val="left" w:pos="2037"/>
          <w:tab w:val="left" w:pos="2038"/>
        </w:tabs>
        <w:spacing w:before="122"/>
        <w:rPr>
          <w:sz w:val="20"/>
        </w:rPr>
      </w:pPr>
      <w:r>
        <w:rPr>
          <w:sz w:val="20"/>
        </w:rPr>
        <w:t>a</w:t>
      </w:r>
      <w:r>
        <w:rPr>
          <w:spacing w:val="-2"/>
          <w:sz w:val="20"/>
        </w:rPr>
        <w:t xml:space="preserve"> </w:t>
      </w:r>
      <w:r>
        <w:rPr>
          <w:sz w:val="20"/>
        </w:rPr>
        <w:t>person</w:t>
      </w:r>
      <w:r>
        <w:rPr>
          <w:spacing w:val="-1"/>
          <w:sz w:val="20"/>
        </w:rPr>
        <w:t xml:space="preserve"> </w:t>
      </w:r>
      <w:r>
        <w:rPr>
          <w:sz w:val="20"/>
        </w:rPr>
        <w:t>submits</w:t>
      </w:r>
      <w:r>
        <w:rPr>
          <w:spacing w:val="-1"/>
          <w:sz w:val="20"/>
        </w:rPr>
        <w:t xml:space="preserve"> </w:t>
      </w:r>
      <w:r>
        <w:rPr>
          <w:sz w:val="20"/>
        </w:rPr>
        <w:t>a</w:t>
      </w:r>
      <w:r>
        <w:rPr>
          <w:spacing w:val="-1"/>
          <w:sz w:val="20"/>
        </w:rPr>
        <w:t xml:space="preserve"> </w:t>
      </w:r>
      <w:r>
        <w:rPr>
          <w:sz w:val="20"/>
        </w:rPr>
        <w:t>licence</w:t>
      </w:r>
      <w:r>
        <w:rPr>
          <w:spacing w:val="-1"/>
          <w:sz w:val="20"/>
        </w:rPr>
        <w:t xml:space="preserve"> </w:t>
      </w:r>
      <w:r>
        <w:rPr>
          <w:sz w:val="20"/>
        </w:rPr>
        <w:t>application</w:t>
      </w:r>
      <w:r>
        <w:rPr>
          <w:spacing w:val="-1"/>
          <w:sz w:val="20"/>
        </w:rPr>
        <w:t xml:space="preserve"> </w:t>
      </w:r>
      <w:r>
        <w:rPr>
          <w:sz w:val="20"/>
        </w:rPr>
        <w:t>on</w:t>
      </w:r>
      <w:r>
        <w:rPr>
          <w:spacing w:val="-1"/>
          <w:sz w:val="20"/>
        </w:rPr>
        <w:t xml:space="preserve"> </w:t>
      </w:r>
      <w:r>
        <w:rPr>
          <w:sz w:val="20"/>
        </w:rPr>
        <w:t>an</w:t>
      </w:r>
      <w:r>
        <w:rPr>
          <w:spacing w:val="-1"/>
          <w:sz w:val="20"/>
        </w:rPr>
        <w:t xml:space="preserve"> </w:t>
      </w:r>
      <w:r>
        <w:rPr>
          <w:sz w:val="20"/>
        </w:rPr>
        <w:t>online</w:t>
      </w:r>
      <w:r>
        <w:rPr>
          <w:spacing w:val="-1"/>
          <w:sz w:val="20"/>
        </w:rPr>
        <w:t xml:space="preserve"> </w:t>
      </w:r>
      <w:r>
        <w:rPr>
          <w:spacing w:val="-2"/>
          <w:sz w:val="20"/>
        </w:rPr>
        <w:t>platform</w:t>
      </w:r>
    </w:p>
    <w:p w14:paraId="5EC5FE47" w14:textId="77777777" w:rsidR="003E4A35" w:rsidRDefault="00EC59B1">
      <w:pPr>
        <w:pStyle w:val="ListParagraph"/>
        <w:numPr>
          <w:ilvl w:val="2"/>
          <w:numId w:val="121"/>
        </w:numPr>
        <w:tabs>
          <w:tab w:val="left" w:pos="2037"/>
          <w:tab w:val="left" w:pos="2038"/>
        </w:tabs>
        <w:spacing w:before="121" w:line="247" w:lineRule="auto"/>
        <w:ind w:right="1241"/>
        <w:rPr>
          <w:sz w:val="20"/>
        </w:rPr>
      </w:pPr>
      <w:r>
        <w:rPr>
          <w:sz w:val="20"/>
        </w:rPr>
        <w:t>an</w:t>
      </w:r>
      <w:r>
        <w:rPr>
          <w:spacing w:val="-1"/>
          <w:sz w:val="20"/>
        </w:rPr>
        <w:t xml:space="preserve"> </w:t>
      </w:r>
      <w:r>
        <w:rPr>
          <w:sz w:val="20"/>
        </w:rPr>
        <w:t>AI</w:t>
      </w:r>
      <w:r>
        <w:rPr>
          <w:spacing w:val="-1"/>
          <w:sz w:val="20"/>
        </w:rPr>
        <w:t xml:space="preserve"> </w:t>
      </w:r>
      <w:r>
        <w:rPr>
          <w:sz w:val="20"/>
        </w:rPr>
        <w:t>automated</w:t>
      </w:r>
      <w:r>
        <w:rPr>
          <w:spacing w:val="-1"/>
          <w:sz w:val="20"/>
        </w:rPr>
        <w:t xml:space="preserve"> </w:t>
      </w:r>
      <w:r>
        <w:rPr>
          <w:sz w:val="20"/>
        </w:rPr>
        <w:t>decision-making</w:t>
      </w:r>
      <w:r>
        <w:rPr>
          <w:spacing w:val="-1"/>
          <w:sz w:val="20"/>
        </w:rPr>
        <w:t xml:space="preserve"> </w:t>
      </w:r>
      <w:r>
        <w:rPr>
          <w:sz w:val="20"/>
        </w:rPr>
        <w:t>tool</w:t>
      </w:r>
      <w:r>
        <w:rPr>
          <w:spacing w:val="-1"/>
          <w:sz w:val="20"/>
        </w:rPr>
        <w:t xml:space="preserve"> </w:t>
      </w:r>
      <w:r>
        <w:rPr>
          <w:sz w:val="20"/>
        </w:rPr>
        <w:t>applies</w:t>
      </w:r>
      <w:r>
        <w:rPr>
          <w:spacing w:val="-1"/>
          <w:sz w:val="20"/>
        </w:rPr>
        <w:t xml:space="preserve"> </w:t>
      </w:r>
      <w:r>
        <w:rPr>
          <w:sz w:val="20"/>
        </w:rPr>
        <w:t>the</w:t>
      </w:r>
      <w:r>
        <w:rPr>
          <w:spacing w:val="-1"/>
          <w:sz w:val="20"/>
        </w:rPr>
        <w:t xml:space="preserve"> </w:t>
      </w:r>
      <w:r>
        <w:rPr>
          <w:sz w:val="20"/>
        </w:rPr>
        <w:t>rules</w:t>
      </w:r>
      <w:r>
        <w:rPr>
          <w:spacing w:val="-1"/>
          <w:sz w:val="20"/>
        </w:rPr>
        <w:t xml:space="preserve"> </w:t>
      </w:r>
      <w:r>
        <w:rPr>
          <w:sz w:val="20"/>
        </w:rPr>
        <w:t>as</w:t>
      </w:r>
      <w:r>
        <w:rPr>
          <w:spacing w:val="-1"/>
          <w:sz w:val="20"/>
        </w:rPr>
        <w:t xml:space="preserve"> </w:t>
      </w:r>
      <w:r>
        <w:rPr>
          <w:sz w:val="20"/>
        </w:rPr>
        <w:t>code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pacing w:val="-2"/>
          <w:w w:val="80"/>
          <w:sz w:val="20"/>
        </w:rPr>
        <w:t>i</w:t>
      </w:r>
      <w:r>
        <w:rPr>
          <w:spacing w:val="-1"/>
          <w:w w:val="110"/>
          <w:sz w:val="20"/>
        </w:rPr>
        <w:t>n</w:t>
      </w:r>
      <w:r>
        <w:rPr>
          <w:spacing w:val="-1"/>
          <w:w w:val="116"/>
          <w:sz w:val="20"/>
        </w:rPr>
        <w:t>d</w:t>
      </w:r>
      <w:r>
        <w:rPr>
          <w:spacing w:val="-2"/>
          <w:w w:val="80"/>
          <w:sz w:val="20"/>
        </w:rPr>
        <w:t>i</w:t>
      </w:r>
      <w:r>
        <w:rPr>
          <w:spacing w:val="-2"/>
          <w:w w:val="113"/>
          <w:sz w:val="20"/>
        </w:rPr>
        <w:t>v</w:t>
      </w:r>
      <w:r>
        <w:rPr>
          <w:spacing w:val="-1"/>
          <w:w w:val="80"/>
          <w:sz w:val="20"/>
        </w:rPr>
        <w:t>i</w:t>
      </w:r>
      <w:r>
        <w:rPr>
          <w:spacing w:val="-2"/>
          <w:w w:val="116"/>
          <w:sz w:val="20"/>
        </w:rPr>
        <w:t>d</w:t>
      </w:r>
      <w:r>
        <w:rPr>
          <w:spacing w:val="-2"/>
          <w:w w:val="113"/>
          <w:sz w:val="20"/>
        </w:rPr>
        <w:t>u</w:t>
      </w:r>
      <w:r>
        <w:rPr>
          <w:spacing w:val="-2"/>
          <w:w w:val="103"/>
          <w:sz w:val="20"/>
        </w:rPr>
        <w:t>a</w:t>
      </w:r>
      <w:r>
        <w:rPr>
          <w:spacing w:val="9"/>
          <w:w w:val="103"/>
          <w:sz w:val="20"/>
        </w:rPr>
        <w:t>l</w:t>
      </w:r>
      <w:r>
        <w:rPr>
          <w:spacing w:val="-4"/>
          <w:w w:val="58"/>
          <w:sz w:val="20"/>
        </w:rPr>
        <w:t>’</w:t>
      </w:r>
      <w:r>
        <w:rPr>
          <w:w w:val="125"/>
          <w:sz w:val="20"/>
        </w:rPr>
        <w:t>s</w:t>
      </w:r>
      <w:r>
        <w:rPr>
          <w:spacing w:val="-1"/>
          <w:w w:val="99"/>
          <w:sz w:val="20"/>
        </w:rPr>
        <w:t xml:space="preserve"> </w:t>
      </w:r>
      <w:r>
        <w:rPr>
          <w:spacing w:val="-2"/>
          <w:w w:val="105"/>
          <w:sz w:val="20"/>
        </w:rPr>
        <w:t>situation</w:t>
      </w:r>
    </w:p>
    <w:p w14:paraId="6CB8C461" w14:textId="77777777" w:rsidR="003E4A35" w:rsidRDefault="00EC59B1">
      <w:pPr>
        <w:pStyle w:val="ListParagraph"/>
        <w:numPr>
          <w:ilvl w:val="2"/>
          <w:numId w:val="121"/>
        </w:numPr>
        <w:tabs>
          <w:tab w:val="left" w:pos="2037"/>
          <w:tab w:val="left" w:pos="2038"/>
        </w:tabs>
        <w:spacing w:before="115"/>
        <w:rPr>
          <w:sz w:val="20"/>
        </w:rPr>
      </w:pPr>
      <w:r>
        <w:rPr>
          <w:sz w:val="20"/>
        </w:rPr>
        <w:t>the AI system decides whether to</w:t>
      </w:r>
      <w:r>
        <w:rPr>
          <w:spacing w:val="1"/>
          <w:sz w:val="20"/>
        </w:rPr>
        <w:t xml:space="preserve"> </w:t>
      </w:r>
      <w:r>
        <w:rPr>
          <w:sz w:val="20"/>
        </w:rPr>
        <w:t xml:space="preserve">issue a licence or </w:t>
      </w:r>
      <w:r>
        <w:rPr>
          <w:spacing w:val="-4"/>
          <w:w w:val="117"/>
          <w:sz w:val="20"/>
        </w:rPr>
        <w:t>n</w:t>
      </w:r>
      <w:r>
        <w:rPr>
          <w:spacing w:val="-4"/>
          <w:w w:val="122"/>
          <w:sz w:val="20"/>
        </w:rPr>
        <w:t>o</w:t>
      </w:r>
      <w:r>
        <w:rPr>
          <w:spacing w:val="-4"/>
          <w:w w:val="95"/>
          <w:sz w:val="20"/>
        </w:rPr>
        <w:t>t</w:t>
      </w:r>
      <w:r>
        <w:rPr>
          <w:spacing w:val="-4"/>
          <w:w w:val="63"/>
          <w:sz w:val="20"/>
        </w:rPr>
        <w:t>.</w:t>
      </w:r>
    </w:p>
    <w:p w14:paraId="0752AE3C" w14:textId="77777777" w:rsidR="003E4A35" w:rsidRDefault="00EC59B1">
      <w:pPr>
        <w:pStyle w:val="ListParagraph"/>
        <w:numPr>
          <w:ilvl w:val="1"/>
          <w:numId w:val="121"/>
        </w:numPr>
        <w:tabs>
          <w:tab w:val="left" w:pos="1640"/>
          <w:tab w:val="left" w:pos="1641"/>
        </w:tabs>
        <w:spacing w:before="121" w:line="247" w:lineRule="auto"/>
        <w:ind w:left="1640" w:right="1248"/>
        <w:rPr>
          <w:sz w:val="11"/>
        </w:rPr>
      </w:pPr>
      <w:r>
        <w:rPr>
          <w:sz w:val="20"/>
        </w:rPr>
        <w:t>A rules as code project was implemented in New South Wales when a digital version</w:t>
      </w:r>
      <w:r>
        <w:rPr>
          <w:spacing w:val="80"/>
          <w:sz w:val="20"/>
        </w:rPr>
        <w:t xml:space="preserve"> </w:t>
      </w:r>
      <w:r>
        <w:rPr>
          <w:sz w:val="20"/>
        </w:rPr>
        <w:t xml:space="preserve">of the </w:t>
      </w:r>
      <w:r>
        <w:rPr>
          <w:i/>
          <w:sz w:val="20"/>
        </w:rPr>
        <w:t xml:space="preserve">Community Gaming Regulation 2020 </w:t>
      </w:r>
      <w:r>
        <w:rPr>
          <w:sz w:val="20"/>
        </w:rPr>
        <w:t xml:space="preserve">(NSW) was </w:t>
      </w:r>
      <w:r>
        <w:rPr>
          <w:w w:val="115"/>
          <w:sz w:val="20"/>
        </w:rPr>
        <w:t>c</w:t>
      </w:r>
      <w:r>
        <w:rPr>
          <w:spacing w:val="-4"/>
          <w:w w:val="94"/>
          <w:sz w:val="20"/>
        </w:rPr>
        <w:t>r</w:t>
      </w:r>
      <w:r>
        <w:rPr>
          <w:spacing w:val="1"/>
          <w:w w:val="111"/>
          <w:sz w:val="20"/>
        </w:rPr>
        <w:t>e</w:t>
      </w:r>
      <w:r>
        <w:rPr>
          <w:spacing w:val="-2"/>
          <w:w w:val="108"/>
          <w:sz w:val="20"/>
        </w:rPr>
        <w:t>a</w:t>
      </w:r>
      <w:r>
        <w:rPr>
          <w:spacing w:val="-2"/>
          <w:w w:val="87"/>
          <w:sz w:val="20"/>
        </w:rPr>
        <w:t>t</w:t>
      </w:r>
      <w:r>
        <w:rPr>
          <w:spacing w:val="2"/>
          <w:w w:val="111"/>
          <w:sz w:val="20"/>
        </w:rPr>
        <w:t>e</w:t>
      </w:r>
      <w:r>
        <w:rPr>
          <w:spacing w:val="3"/>
          <w:w w:val="115"/>
          <w:sz w:val="20"/>
        </w:rPr>
        <w:t>d</w:t>
      </w:r>
      <w:r>
        <w:rPr>
          <w:spacing w:val="2"/>
          <w:w w:val="55"/>
          <w:sz w:val="20"/>
        </w:rPr>
        <w:t>.</w:t>
      </w:r>
      <w:r>
        <w:rPr>
          <w:w w:val="99"/>
          <w:sz w:val="20"/>
        </w:rPr>
        <w:t xml:space="preserve"> </w:t>
      </w:r>
      <w:r>
        <w:rPr>
          <w:sz w:val="20"/>
        </w:rPr>
        <w:t xml:space="preserve">The state government published versions of the regulation readable by humans and readable by </w:t>
      </w:r>
      <w:r>
        <w:rPr>
          <w:spacing w:val="-1"/>
          <w:w w:val="108"/>
          <w:sz w:val="20"/>
        </w:rPr>
        <w:t>m</w:t>
      </w:r>
      <w:r>
        <w:rPr>
          <w:spacing w:val="-2"/>
          <w:w w:val="102"/>
          <w:sz w:val="20"/>
        </w:rPr>
        <w:t>a</w:t>
      </w:r>
      <w:r>
        <w:rPr>
          <w:spacing w:val="-2"/>
          <w:w w:val="109"/>
          <w:sz w:val="20"/>
        </w:rPr>
        <w:t>c</w:t>
      </w:r>
      <w:r>
        <w:rPr>
          <w:spacing w:val="-1"/>
          <w:w w:val="103"/>
          <w:sz w:val="20"/>
        </w:rPr>
        <w:t>h</w:t>
      </w:r>
      <w:r>
        <w:rPr>
          <w:spacing w:val="-2"/>
          <w:w w:val="73"/>
          <w:sz w:val="20"/>
        </w:rPr>
        <w:t>i</w:t>
      </w:r>
      <w:r>
        <w:rPr>
          <w:spacing w:val="-1"/>
          <w:w w:val="103"/>
          <w:sz w:val="20"/>
        </w:rPr>
        <w:t>n</w:t>
      </w:r>
      <w:r>
        <w:rPr>
          <w:spacing w:val="-2"/>
          <w:w w:val="105"/>
          <w:sz w:val="20"/>
        </w:rPr>
        <w:t>e</w:t>
      </w:r>
      <w:r>
        <w:rPr>
          <w:spacing w:val="2"/>
          <w:w w:val="118"/>
          <w:sz w:val="20"/>
        </w:rPr>
        <w:t>s</w:t>
      </w:r>
      <w:r>
        <w:rPr>
          <w:spacing w:val="4"/>
          <w:w w:val="49"/>
          <w:sz w:val="20"/>
        </w:rPr>
        <w:t>.</w:t>
      </w:r>
      <w:r>
        <w:rPr>
          <w:spacing w:val="1"/>
          <w:w w:val="105"/>
          <w:position w:val="7"/>
          <w:sz w:val="11"/>
        </w:rPr>
        <w:t>2</w:t>
      </w:r>
      <w:r>
        <w:rPr>
          <w:w w:val="118"/>
          <w:position w:val="7"/>
          <w:sz w:val="11"/>
        </w:rPr>
        <w:t>8</w:t>
      </w:r>
      <w:r>
        <w:rPr>
          <w:spacing w:val="40"/>
          <w:position w:val="7"/>
          <w:sz w:val="11"/>
        </w:rPr>
        <w:t xml:space="preserve"> </w:t>
      </w:r>
      <w:r>
        <w:rPr>
          <w:sz w:val="20"/>
        </w:rPr>
        <w:t xml:space="preserve">This allowed people to use an online questionnaire to understand how the regulation applied to their </w:t>
      </w:r>
      <w:r>
        <w:rPr>
          <w:spacing w:val="-1"/>
          <w:w w:val="125"/>
          <w:sz w:val="20"/>
        </w:rPr>
        <w:t>s</w:t>
      </w:r>
      <w:r>
        <w:rPr>
          <w:spacing w:val="-2"/>
          <w:w w:val="80"/>
          <w:sz w:val="20"/>
        </w:rPr>
        <w:t>i</w:t>
      </w:r>
      <w:r>
        <w:rPr>
          <w:spacing w:val="-4"/>
          <w:w w:val="88"/>
          <w:sz w:val="20"/>
        </w:rPr>
        <w:t>t</w:t>
      </w:r>
      <w:r>
        <w:rPr>
          <w:spacing w:val="-2"/>
          <w:w w:val="113"/>
          <w:sz w:val="20"/>
        </w:rPr>
        <w:t>u</w:t>
      </w:r>
      <w:r>
        <w:rPr>
          <w:spacing w:val="-4"/>
          <w:w w:val="109"/>
          <w:sz w:val="20"/>
        </w:rPr>
        <w:t>a</w:t>
      </w:r>
      <w:r>
        <w:rPr>
          <w:spacing w:val="-1"/>
          <w:w w:val="88"/>
          <w:sz w:val="20"/>
        </w:rPr>
        <w:t>t</w:t>
      </w:r>
      <w:r>
        <w:rPr>
          <w:spacing w:val="-1"/>
          <w:w w:val="80"/>
          <w:sz w:val="20"/>
        </w:rPr>
        <w:t>i</w:t>
      </w:r>
      <w:r>
        <w:rPr>
          <w:spacing w:val="-1"/>
          <w:w w:val="115"/>
          <w:sz w:val="20"/>
        </w:rPr>
        <w:t>o</w:t>
      </w:r>
      <w:r>
        <w:rPr>
          <w:w w:val="110"/>
          <w:sz w:val="20"/>
        </w:rPr>
        <w:t>n</w:t>
      </w:r>
      <w:r>
        <w:rPr>
          <w:spacing w:val="4"/>
          <w:w w:val="56"/>
          <w:sz w:val="20"/>
        </w:rPr>
        <w:t>.</w:t>
      </w:r>
      <w:r>
        <w:rPr>
          <w:spacing w:val="2"/>
          <w:w w:val="112"/>
          <w:position w:val="7"/>
          <w:sz w:val="11"/>
        </w:rPr>
        <w:t>2</w:t>
      </w:r>
      <w:r>
        <w:rPr>
          <w:w w:val="124"/>
          <w:position w:val="7"/>
          <w:sz w:val="11"/>
        </w:rPr>
        <w:t>9</w:t>
      </w:r>
    </w:p>
    <w:p w14:paraId="09F2E3FB" w14:textId="77777777" w:rsidR="003E4A35" w:rsidRDefault="00EC59B1">
      <w:pPr>
        <w:pStyle w:val="ListParagraph"/>
        <w:numPr>
          <w:ilvl w:val="1"/>
          <w:numId w:val="121"/>
        </w:numPr>
        <w:tabs>
          <w:tab w:val="left" w:pos="1641"/>
          <w:tab w:val="left" w:pos="1642"/>
        </w:tabs>
        <w:spacing w:before="124" w:line="247" w:lineRule="auto"/>
        <w:ind w:right="1500"/>
        <w:rPr>
          <w:sz w:val="11"/>
        </w:rPr>
      </w:pPr>
      <w:r>
        <w:rPr>
          <w:spacing w:val="-2"/>
          <w:w w:val="121"/>
          <w:sz w:val="20"/>
        </w:rPr>
        <w:t>A</w:t>
      </w:r>
      <w:r>
        <w:rPr>
          <w:spacing w:val="-1"/>
          <w:w w:val="114"/>
          <w:sz w:val="20"/>
        </w:rPr>
        <w:t>u</w:t>
      </w:r>
      <w:r>
        <w:rPr>
          <w:w w:val="126"/>
          <w:sz w:val="20"/>
        </w:rPr>
        <w:t>s</w:t>
      </w:r>
      <w:r>
        <w:rPr>
          <w:spacing w:val="-1"/>
          <w:w w:val="89"/>
          <w:sz w:val="20"/>
        </w:rPr>
        <w:t>t</w:t>
      </w:r>
      <w:r>
        <w:rPr>
          <w:spacing w:val="1"/>
          <w:w w:val="95"/>
          <w:sz w:val="20"/>
        </w:rPr>
        <w:t>l</w:t>
      </w:r>
      <w:r>
        <w:rPr>
          <w:spacing w:val="-1"/>
          <w:w w:val="81"/>
          <w:sz w:val="20"/>
        </w:rPr>
        <w:t>i</w:t>
      </w:r>
      <w:r>
        <w:rPr>
          <w:spacing w:val="2"/>
          <w:w w:val="81"/>
          <w:sz w:val="20"/>
        </w:rPr>
        <w:t>i</w:t>
      </w:r>
      <w:r>
        <w:rPr>
          <w:spacing w:val="-3"/>
          <w:w w:val="59"/>
          <w:sz w:val="20"/>
        </w:rPr>
        <w:t>’</w:t>
      </w:r>
      <w:r>
        <w:rPr>
          <w:spacing w:val="1"/>
          <w:w w:val="126"/>
          <w:sz w:val="20"/>
        </w:rPr>
        <w:t>s</w:t>
      </w:r>
      <w:r>
        <w:rPr>
          <w:spacing w:val="-1"/>
          <w:w w:val="99"/>
          <w:sz w:val="20"/>
        </w:rPr>
        <w:t xml:space="preserve"> </w:t>
      </w:r>
      <w:r>
        <w:rPr>
          <w:sz w:val="20"/>
        </w:rPr>
        <w:t>Datalex</w:t>
      </w:r>
      <w:r>
        <w:rPr>
          <w:spacing w:val="-1"/>
          <w:sz w:val="20"/>
        </w:rPr>
        <w:t xml:space="preserve"> </w:t>
      </w:r>
      <w:r>
        <w:rPr>
          <w:sz w:val="20"/>
        </w:rPr>
        <w:t>platform</w:t>
      </w:r>
      <w:r>
        <w:rPr>
          <w:spacing w:val="-1"/>
          <w:sz w:val="20"/>
        </w:rPr>
        <w:t xml:space="preserve"> </w:t>
      </w:r>
      <w:r>
        <w:rPr>
          <w:sz w:val="20"/>
        </w:rPr>
        <w:t>provides</w:t>
      </w:r>
      <w:r>
        <w:rPr>
          <w:spacing w:val="-1"/>
          <w:sz w:val="20"/>
        </w:rPr>
        <w:t xml:space="preserve"> </w:t>
      </w:r>
      <w:r>
        <w:rPr>
          <w:sz w:val="20"/>
        </w:rPr>
        <w:t>software</w:t>
      </w:r>
      <w:r>
        <w:rPr>
          <w:spacing w:val="-1"/>
          <w:sz w:val="20"/>
        </w:rPr>
        <w:t xml:space="preserve"> </w:t>
      </w:r>
      <w:r>
        <w:rPr>
          <w:sz w:val="20"/>
        </w:rPr>
        <w:t>tools</w:t>
      </w:r>
      <w:r>
        <w:rPr>
          <w:spacing w:val="-1"/>
          <w:sz w:val="20"/>
        </w:rPr>
        <w:t xml:space="preserve"> </w:t>
      </w:r>
      <w:r>
        <w:rPr>
          <w:sz w:val="20"/>
        </w:rPr>
        <w:t>for</w:t>
      </w:r>
      <w:r>
        <w:rPr>
          <w:spacing w:val="-1"/>
          <w:sz w:val="20"/>
        </w:rPr>
        <w:t xml:space="preserve"> </w:t>
      </w:r>
      <w:r>
        <w:rPr>
          <w:sz w:val="20"/>
        </w:rPr>
        <w:t>users</w:t>
      </w:r>
      <w:r>
        <w:rPr>
          <w:spacing w:val="-1"/>
          <w:sz w:val="20"/>
        </w:rPr>
        <w:t xml:space="preserve"> </w:t>
      </w:r>
      <w:r>
        <w:rPr>
          <w:sz w:val="20"/>
        </w:rPr>
        <w:t>to</w:t>
      </w:r>
      <w:r>
        <w:rPr>
          <w:spacing w:val="-1"/>
          <w:sz w:val="20"/>
        </w:rPr>
        <w:t xml:space="preserve"> </w:t>
      </w:r>
      <w:r>
        <w:rPr>
          <w:sz w:val="20"/>
        </w:rPr>
        <w:t>develop</w:t>
      </w:r>
      <w:r>
        <w:rPr>
          <w:spacing w:val="-1"/>
          <w:sz w:val="20"/>
        </w:rPr>
        <w:t xml:space="preserve"> </w:t>
      </w:r>
      <w:r>
        <w:rPr>
          <w:sz w:val="20"/>
        </w:rPr>
        <w:t>rules</w:t>
      </w:r>
      <w:r>
        <w:rPr>
          <w:spacing w:val="-1"/>
          <w:sz w:val="20"/>
        </w:rPr>
        <w:t xml:space="preserve"> </w:t>
      </w:r>
      <w:r>
        <w:rPr>
          <w:sz w:val="20"/>
        </w:rPr>
        <w:t>as</w:t>
      </w:r>
      <w:r>
        <w:rPr>
          <w:spacing w:val="-1"/>
          <w:sz w:val="20"/>
        </w:rPr>
        <w:t xml:space="preserve"> </w:t>
      </w:r>
      <w:r>
        <w:rPr>
          <w:sz w:val="20"/>
        </w:rPr>
        <w:t xml:space="preserve">code </w:t>
      </w:r>
      <w:r>
        <w:rPr>
          <w:spacing w:val="-4"/>
          <w:w w:val="104"/>
          <w:sz w:val="20"/>
        </w:rPr>
        <w:t>a</w:t>
      </w:r>
      <w:r>
        <w:rPr>
          <w:spacing w:val="-3"/>
          <w:w w:val="110"/>
          <w:sz w:val="20"/>
        </w:rPr>
        <w:t>p</w:t>
      </w:r>
      <w:r>
        <w:rPr>
          <w:spacing w:val="-4"/>
          <w:w w:val="110"/>
          <w:sz w:val="20"/>
        </w:rPr>
        <w:t>p</w:t>
      </w:r>
      <w:r>
        <w:rPr>
          <w:spacing w:val="-2"/>
          <w:w w:val="89"/>
          <w:sz w:val="20"/>
        </w:rPr>
        <w:t>l</w:t>
      </w:r>
      <w:r>
        <w:rPr>
          <w:spacing w:val="-3"/>
          <w:w w:val="97"/>
          <w:sz w:val="20"/>
        </w:rPr>
        <w:t>i</w:t>
      </w:r>
      <w:r>
        <w:rPr>
          <w:spacing w:val="-2"/>
          <w:w w:val="97"/>
          <w:sz w:val="20"/>
        </w:rPr>
        <w:t>c</w:t>
      </w:r>
      <w:r>
        <w:rPr>
          <w:spacing w:val="-6"/>
          <w:w w:val="104"/>
          <w:sz w:val="20"/>
        </w:rPr>
        <w:t>a</w:t>
      </w:r>
      <w:r>
        <w:rPr>
          <w:spacing w:val="-3"/>
          <w:w w:val="83"/>
          <w:sz w:val="20"/>
        </w:rPr>
        <w:t>t</w:t>
      </w:r>
      <w:r>
        <w:rPr>
          <w:spacing w:val="-3"/>
          <w:w w:val="98"/>
          <w:sz w:val="20"/>
        </w:rPr>
        <w:t>io</w:t>
      </w:r>
      <w:r>
        <w:rPr>
          <w:spacing w:val="-3"/>
          <w:w w:val="105"/>
          <w:sz w:val="20"/>
        </w:rPr>
        <w:t>n</w:t>
      </w:r>
      <w:r>
        <w:rPr>
          <w:w w:val="120"/>
          <w:sz w:val="20"/>
        </w:rPr>
        <w:t>s</w:t>
      </w:r>
      <w:r>
        <w:rPr>
          <w:spacing w:val="-6"/>
          <w:w w:val="51"/>
          <w:sz w:val="20"/>
        </w:rPr>
        <w:t>.</w:t>
      </w:r>
      <w:r>
        <w:rPr>
          <w:spacing w:val="1"/>
          <w:w w:val="116"/>
          <w:position w:val="7"/>
          <w:sz w:val="11"/>
        </w:rPr>
        <w:t>30</w:t>
      </w:r>
    </w:p>
    <w:p w14:paraId="4620BFCB" w14:textId="77777777" w:rsidR="003E4A35" w:rsidRDefault="003E4A35">
      <w:pPr>
        <w:pStyle w:val="BodyText"/>
      </w:pPr>
    </w:p>
    <w:p w14:paraId="716A9DA5" w14:textId="77777777" w:rsidR="003E4A35" w:rsidRDefault="003E4A35">
      <w:pPr>
        <w:pStyle w:val="BodyText"/>
      </w:pPr>
    </w:p>
    <w:p w14:paraId="222EA70C" w14:textId="77777777" w:rsidR="003E4A35" w:rsidRDefault="003E4A35">
      <w:pPr>
        <w:pStyle w:val="BodyText"/>
      </w:pPr>
    </w:p>
    <w:p w14:paraId="72CB449C" w14:textId="77777777" w:rsidR="003E4A35" w:rsidRDefault="00EC59B1">
      <w:pPr>
        <w:pStyle w:val="BodyText"/>
        <w:spacing w:before="5"/>
        <w:rPr>
          <w:sz w:val="11"/>
        </w:rPr>
      </w:pPr>
      <w:r>
        <w:pict w14:anchorId="4B3670B7">
          <v:shape id="docshape202" o:spid="_x0000_s1285" style="position:absolute;margin-left:79.35pt;margin-top:7.85pt;width:436.55pt;height:.1pt;z-index:-15664640;mso-wrap-distance-left:0;mso-wrap-distance-right:0;mso-position-horizontal-relative:page" coordorigin="1587,157" coordsize="8731,0" path="m1587,157r8731,e" filled="f" strokecolor="#b6bdc8" strokeweight="1pt">
            <v:path arrowok="t"/>
            <w10:wrap type="topAndBottom" anchorx="page"/>
          </v:shape>
        </w:pict>
      </w:r>
    </w:p>
    <w:p w14:paraId="7B13F8EC" w14:textId="77777777" w:rsidR="003E4A35" w:rsidRDefault="003E4A35">
      <w:pPr>
        <w:pStyle w:val="BodyText"/>
        <w:spacing w:before="8"/>
        <w:rPr>
          <w:sz w:val="12"/>
        </w:rPr>
      </w:pPr>
    </w:p>
    <w:p w14:paraId="4841776F" w14:textId="77777777" w:rsidR="003E4A35" w:rsidRDefault="00EC59B1">
      <w:pPr>
        <w:pStyle w:val="ListParagraph"/>
        <w:numPr>
          <w:ilvl w:val="0"/>
          <w:numId w:val="109"/>
        </w:numPr>
        <w:tabs>
          <w:tab w:val="left" w:pos="1640"/>
          <w:tab w:val="left" w:pos="1642"/>
        </w:tabs>
        <w:spacing w:line="254" w:lineRule="auto"/>
        <w:ind w:right="1500"/>
        <w:jc w:val="both"/>
        <w:rPr>
          <w:sz w:val="13"/>
        </w:rPr>
      </w:pPr>
      <w:r>
        <w:rPr>
          <w:spacing w:val="1"/>
          <w:w w:val="56"/>
          <w:sz w:val="13"/>
        </w:rPr>
        <w:t>‘</w:t>
      </w:r>
      <w:r>
        <w:rPr>
          <w:w w:val="121"/>
          <w:sz w:val="13"/>
        </w:rPr>
        <w:t>B</w:t>
      </w:r>
      <w:r>
        <w:rPr>
          <w:spacing w:val="-1"/>
          <w:w w:val="93"/>
          <w:sz w:val="13"/>
        </w:rPr>
        <w:t>r</w:t>
      </w:r>
      <w:r>
        <w:rPr>
          <w:spacing w:val="-1"/>
          <w:w w:val="78"/>
          <w:sz w:val="13"/>
        </w:rPr>
        <w:t>i</w:t>
      </w:r>
      <w:r>
        <w:rPr>
          <w:w w:val="108"/>
          <w:sz w:val="13"/>
        </w:rPr>
        <w:t>n</w:t>
      </w:r>
      <w:r>
        <w:rPr>
          <w:spacing w:val="-1"/>
          <w:w w:val="125"/>
          <w:sz w:val="13"/>
        </w:rPr>
        <w:t>g</w:t>
      </w:r>
      <w:r>
        <w:rPr>
          <w:spacing w:val="-1"/>
          <w:w w:val="78"/>
          <w:sz w:val="13"/>
        </w:rPr>
        <w:t>i</w:t>
      </w:r>
      <w:r>
        <w:rPr>
          <w:w w:val="108"/>
          <w:sz w:val="13"/>
        </w:rPr>
        <w:t>n</w:t>
      </w:r>
      <w:r>
        <w:rPr>
          <w:spacing w:val="-3"/>
          <w:w w:val="125"/>
          <w:sz w:val="13"/>
        </w:rPr>
        <w:t>g</w:t>
      </w:r>
      <w:r>
        <w:rPr>
          <w:spacing w:val="-1"/>
          <w:w w:val="99"/>
          <w:sz w:val="13"/>
        </w:rPr>
        <w:t xml:space="preserve"> </w:t>
      </w:r>
      <w:r>
        <w:rPr>
          <w:sz w:val="13"/>
        </w:rPr>
        <w:t xml:space="preserve">AI to the Legal Help Ecosystem with a Free Licence for </w:t>
      </w:r>
      <w:r>
        <w:rPr>
          <w:spacing w:val="2"/>
          <w:w w:val="125"/>
          <w:sz w:val="13"/>
        </w:rPr>
        <w:t>N</w:t>
      </w:r>
      <w:r>
        <w:rPr>
          <w:spacing w:val="1"/>
          <w:w w:val="115"/>
          <w:sz w:val="13"/>
        </w:rPr>
        <w:t>F</w:t>
      </w:r>
      <w:r>
        <w:rPr>
          <w:spacing w:val="2"/>
          <w:w w:val="115"/>
          <w:sz w:val="13"/>
        </w:rPr>
        <w:t>P</w:t>
      </w:r>
      <w:r>
        <w:rPr>
          <w:spacing w:val="-2"/>
          <w:w w:val="124"/>
          <w:sz w:val="13"/>
        </w:rPr>
        <w:t>s</w:t>
      </w:r>
      <w:r>
        <w:rPr>
          <w:spacing w:val="-3"/>
          <w:w w:val="57"/>
          <w:sz w:val="13"/>
        </w:rPr>
        <w:t>’</w:t>
      </w:r>
      <w:r>
        <w:rPr>
          <w:w w:val="59"/>
          <w:sz w:val="13"/>
        </w:rPr>
        <w:t>,</w:t>
      </w:r>
      <w:r>
        <w:rPr>
          <w:w w:val="99"/>
          <w:sz w:val="13"/>
        </w:rPr>
        <w:t xml:space="preserve"> </w:t>
      </w:r>
      <w:r>
        <w:rPr>
          <w:i/>
          <w:sz w:val="13"/>
        </w:rPr>
        <w:t xml:space="preserve">Justice Connect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7 March 2023) </w:t>
      </w:r>
      <w:r>
        <w:rPr>
          <w:spacing w:val="1"/>
          <w:w w:val="98"/>
          <w:sz w:val="13"/>
        </w:rPr>
        <w:t>&lt;</w:t>
      </w:r>
      <w:hyperlink r:id="rId195">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sz w:val="13"/>
        </w:rPr>
        <w:t xml:space="preserve"> </w:t>
      </w:r>
      <w:hyperlink r:id="rId196">
        <w:r>
          <w:rPr>
            <w:spacing w:val="-2"/>
            <w:w w:val="59"/>
            <w:sz w:val="13"/>
          </w:rPr>
          <w:t>j</w:t>
        </w:r>
        <w:r>
          <w:rPr>
            <w:spacing w:val="-2"/>
            <w:w w:val="109"/>
            <w:sz w:val="13"/>
          </w:rPr>
          <w:t>u</w:t>
        </w:r>
        <w:r>
          <w:rPr>
            <w:spacing w:val="-1"/>
            <w:w w:val="103"/>
            <w:sz w:val="13"/>
          </w:rPr>
          <w:t>s</w:t>
        </w:r>
        <w:r>
          <w:rPr>
            <w:spacing w:val="-2"/>
            <w:w w:val="103"/>
            <w:sz w:val="13"/>
          </w:rPr>
          <w:t>t</w:t>
        </w:r>
        <w:r>
          <w:rPr>
            <w:spacing w:val="-1"/>
            <w:w w:val="98"/>
            <w:sz w:val="13"/>
          </w:rPr>
          <w:t>i</w:t>
        </w:r>
        <w:r>
          <w:rPr>
            <w:spacing w:val="-3"/>
            <w:w w:val="98"/>
            <w:sz w:val="13"/>
          </w:rPr>
          <w:t>c</w:t>
        </w:r>
        <w:r>
          <w:rPr>
            <w:spacing w:val="-1"/>
            <w:w w:val="108"/>
            <w:sz w:val="13"/>
          </w:rPr>
          <w:t>e</w:t>
        </w:r>
        <w:r>
          <w:rPr>
            <w:spacing w:val="-3"/>
            <w:w w:val="112"/>
            <w:sz w:val="13"/>
          </w:rPr>
          <w:t>c</w:t>
        </w:r>
        <w:r>
          <w:rPr>
            <w:spacing w:val="-2"/>
            <w:w w:val="111"/>
            <w:sz w:val="13"/>
          </w:rPr>
          <w:t>o</w:t>
        </w:r>
        <w:r>
          <w:rPr>
            <w:spacing w:val="-2"/>
            <w:w w:val="106"/>
            <w:sz w:val="13"/>
          </w:rPr>
          <w:t>n</w:t>
        </w:r>
        <w:r>
          <w:rPr>
            <w:spacing w:val="-1"/>
            <w:w w:val="107"/>
            <w:sz w:val="13"/>
          </w:rPr>
          <w:t>ne</w:t>
        </w:r>
        <w:r>
          <w:rPr>
            <w:spacing w:val="-2"/>
            <w:w w:val="112"/>
            <w:sz w:val="13"/>
          </w:rPr>
          <w:t>c</w:t>
        </w:r>
        <w:r>
          <w:rPr>
            <w:w w:val="84"/>
            <w:sz w:val="13"/>
          </w:rPr>
          <w:t>t</w:t>
        </w:r>
        <w:r>
          <w:rPr>
            <w:spacing w:val="-2"/>
            <w:w w:val="52"/>
            <w:sz w:val="13"/>
          </w:rPr>
          <w:t>.</w:t>
        </w:r>
        <w:r>
          <w:rPr>
            <w:spacing w:val="-2"/>
            <w:w w:val="111"/>
            <w:sz w:val="13"/>
          </w:rPr>
          <w:t>o</w:t>
        </w:r>
        <w:r>
          <w:rPr>
            <w:spacing w:val="-4"/>
            <w:w w:val="91"/>
            <w:sz w:val="13"/>
          </w:rPr>
          <w:t>r</w:t>
        </w:r>
        <w:r>
          <w:rPr>
            <w:spacing w:val="-1"/>
            <w:w w:val="123"/>
            <w:sz w:val="13"/>
          </w:rPr>
          <w:t>g</w:t>
        </w:r>
        <w:r>
          <w:rPr>
            <w:w w:val="52"/>
            <w:sz w:val="13"/>
          </w:rPr>
          <w:t>.</w:t>
        </w:r>
        <w:r>
          <w:rPr>
            <w:spacing w:val="-2"/>
            <w:w w:val="105"/>
            <w:sz w:val="13"/>
          </w:rPr>
          <w:t>a</w:t>
        </w:r>
        <w:r>
          <w:rPr>
            <w:spacing w:val="-1"/>
            <w:w w:val="113"/>
            <w:sz w:val="13"/>
          </w:rPr>
          <w:t>u</w:t>
        </w:r>
        <w:r>
          <w:rPr>
            <w:spacing w:val="-7"/>
            <w:w w:val="113"/>
            <w:sz w:val="13"/>
          </w:rPr>
          <w:t>/</w:t>
        </w:r>
        <w:r>
          <w:rPr>
            <w:spacing w:val="-3"/>
            <w:w w:val="94"/>
            <w:sz w:val="13"/>
          </w:rPr>
          <w:t>f</w:t>
        </w:r>
        <w:r>
          <w:rPr>
            <w:spacing w:val="-2"/>
            <w:w w:val="105"/>
            <w:sz w:val="13"/>
          </w:rPr>
          <w:t>a</w:t>
        </w:r>
        <w:r>
          <w:rPr>
            <w:spacing w:val="-2"/>
            <w:w w:val="76"/>
            <w:sz w:val="13"/>
          </w:rPr>
          <w:t>i</w:t>
        </w:r>
        <w:r>
          <w:rPr>
            <w:spacing w:val="-2"/>
            <w:w w:val="91"/>
            <w:sz w:val="13"/>
          </w:rPr>
          <w:t>r</w:t>
        </w:r>
        <w:r>
          <w:rPr>
            <w:spacing w:val="-2"/>
            <w:w w:val="111"/>
            <w:sz w:val="13"/>
          </w:rPr>
          <w:t>m</w:t>
        </w:r>
        <w:r>
          <w:rPr>
            <w:spacing w:val="-3"/>
            <w:w w:val="105"/>
            <w:sz w:val="13"/>
          </w:rPr>
          <w:t>a</w:t>
        </w:r>
        <w:r>
          <w:rPr>
            <w:spacing w:val="-1"/>
            <w:w w:val="84"/>
            <w:sz w:val="13"/>
          </w:rPr>
          <w:t>t</w:t>
        </w:r>
        <w:r>
          <w:rPr>
            <w:spacing w:val="-4"/>
            <w:w w:val="84"/>
            <w:sz w:val="13"/>
          </w:rPr>
          <w:t>t</w:t>
        </w:r>
        <w:r>
          <w:rPr>
            <w:spacing w:val="-1"/>
            <w:w w:val="101"/>
            <w:sz w:val="13"/>
          </w:rPr>
          <w:t>e</w:t>
        </w:r>
        <w:r>
          <w:rPr>
            <w:spacing w:val="-2"/>
            <w:w w:val="101"/>
            <w:sz w:val="13"/>
          </w:rPr>
          <w:t>r</w:t>
        </w:r>
        <w:r>
          <w:rPr>
            <w:spacing w:val="-3"/>
            <w:w w:val="121"/>
            <w:sz w:val="13"/>
          </w:rPr>
          <w:t>s</w:t>
        </w:r>
        <w:r>
          <w:rPr>
            <w:spacing w:val="-2"/>
            <w:w w:val="116"/>
            <w:sz w:val="13"/>
          </w:rPr>
          <w:t>/</w:t>
        </w:r>
        <w:r>
          <w:rPr>
            <w:spacing w:val="-2"/>
            <w:w w:val="111"/>
            <w:sz w:val="13"/>
          </w:rPr>
          <w:t>b</w:t>
        </w:r>
        <w:r>
          <w:rPr>
            <w:spacing w:val="-2"/>
            <w:w w:val="91"/>
            <w:sz w:val="13"/>
          </w:rPr>
          <w:t>r</w:t>
        </w:r>
        <w:r>
          <w:rPr>
            <w:spacing w:val="-2"/>
            <w:w w:val="76"/>
            <w:sz w:val="13"/>
          </w:rPr>
          <w:t>i</w:t>
        </w:r>
        <w:r>
          <w:rPr>
            <w:spacing w:val="-1"/>
            <w:w w:val="106"/>
            <w:sz w:val="13"/>
          </w:rPr>
          <w:t>n</w:t>
        </w:r>
        <w:r>
          <w:rPr>
            <w:spacing w:val="-2"/>
            <w:w w:val="123"/>
            <w:sz w:val="13"/>
          </w:rPr>
          <w:t>g</w:t>
        </w:r>
        <w:r>
          <w:rPr>
            <w:spacing w:val="-2"/>
            <w:w w:val="76"/>
            <w:sz w:val="13"/>
          </w:rPr>
          <w:t>i</w:t>
        </w:r>
        <w:r>
          <w:rPr>
            <w:spacing w:val="-1"/>
            <w:w w:val="106"/>
            <w:sz w:val="13"/>
          </w:rPr>
          <w:t>n</w:t>
        </w:r>
        <w:r>
          <w:rPr>
            <w:spacing w:val="-2"/>
            <w:w w:val="123"/>
            <w:sz w:val="13"/>
          </w:rPr>
          <w:t>g</w:t>
        </w:r>
        <w:r>
          <w:rPr>
            <w:spacing w:val="-3"/>
            <w:w w:val="116"/>
            <w:sz w:val="13"/>
          </w:rPr>
          <w:t>-</w:t>
        </w:r>
        <w:r>
          <w:rPr>
            <w:spacing w:val="-2"/>
            <w:sz w:val="13"/>
          </w:rPr>
          <w:t>ai-to-the-legal-help-ecosystem-with-a-</w:t>
        </w:r>
        <w:r>
          <w:rPr>
            <w:spacing w:val="-1"/>
            <w:w w:val="98"/>
            <w:sz w:val="13"/>
          </w:rPr>
          <w:t>f</w:t>
        </w:r>
        <w:r>
          <w:rPr>
            <w:spacing w:val="-3"/>
            <w:w w:val="95"/>
            <w:sz w:val="13"/>
          </w:rPr>
          <w:t>r</w:t>
        </w:r>
        <w:r>
          <w:rPr>
            <w:spacing w:val="1"/>
            <w:w w:val="112"/>
            <w:sz w:val="13"/>
          </w:rPr>
          <w:t>e</w:t>
        </w:r>
        <w:r>
          <w:rPr>
            <w:spacing w:val="-4"/>
            <w:w w:val="112"/>
            <w:sz w:val="13"/>
          </w:rPr>
          <w:t>e</w:t>
        </w:r>
        <w:r>
          <w:rPr>
            <w:spacing w:val="-6"/>
            <w:w w:val="120"/>
            <w:sz w:val="13"/>
          </w:rPr>
          <w:t>/</w:t>
        </w:r>
      </w:hyperlink>
      <w:r>
        <w:rPr>
          <w:spacing w:val="-4"/>
          <w:w w:val="101"/>
          <w:sz w:val="13"/>
        </w:rPr>
        <w:t>&gt;</w:t>
      </w:r>
      <w:r>
        <w:rPr>
          <w:spacing w:val="-2"/>
          <w:w w:val="56"/>
          <w:sz w:val="13"/>
        </w:rPr>
        <w:t>.</w:t>
      </w:r>
    </w:p>
    <w:p w14:paraId="128FC75A" w14:textId="77777777" w:rsidR="003E4A35" w:rsidRDefault="00EC59B1">
      <w:pPr>
        <w:pStyle w:val="ListParagraph"/>
        <w:numPr>
          <w:ilvl w:val="0"/>
          <w:numId w:val="109"/>
        </w:numPr>
        <w:tabs>
          <w:tab w:val="left" w:pos="1641"/>
          <w:tab w:val="left" w:pos="1642"/>
        </w:tabs>
        <w:ind w:hanging="795"/>
        <w:jc w:val="both"/>
        <w:rPr>
          <w:sz w:val="13"/>
        </w:rPr>
      </w:pPr>
      <w:r>
        <w:rPr>
          <w:spacing w:val="-2"/>
          <w:w w:val="106"/>
          <w:sz w:val="13"/>
        </w:rPr>
        <w:t>Ibi</w:t>
      </w:r>
      <w:r>
        <w:rPr>
          <w:spacing w:val="-2"/>
          <w:w w:val="121"/>
          <w:sz w:val="13"/>
        </w:rPr>
        <w:t>d</w:t>
      </w:r>
      <w:r>
        <w:rPr>
          <w:spacing w:val="-2"/>
          <w:w w:val="61"/>
          <w:sz w:val="13"/>
        </w:rPr>
        <w:t>.</w:t>
      </w:r>
    </w:p>
    <w:p w14:paraId="30DF7BFF" w14:textId="77777777" w:rsidR="003E4A35" w:rsidRDefault="00EC59B1">
      <w:pPr>
        <w:pStyle w:val="ListParagraph"/>
        <w:numPr>
          <w:ilvl w:val="0"/>
          <w:numId w:val="109"/>
        </w:numPr>
        <w:tabs>
          <w:tab w:val="left" w:pos="1641"/>
          <w:tab w:val="left" w:pos="1642"/>
        </w:tabs>
        <w:spacing w:before="9" w:line="254" w:lineRule="auto"/>
        <w:ind w:right="1493"/>
        <w:jc w:val="both"/>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Administration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w w:val="99"/>
          <w:sz w:val="13"/>
        </w:rPr>
        <w:t xml:space="preserve"> </w:t>
      </w:r>
      <w:r>
        <w:rPr>
          <w:sz w:val="13"/>
        </w:rPr>
        <w:t>December 2023) 11.</w:t>
      </w:r>
    </w:p>
    <w:p w14:paraId="08A4B73D" w14:textId="77777777" w:rsidR="003E4A35" w:rsidRDefault="00EC59B1">
      <w:pPr>
        <w:pStyle w:val="ListParagraph"/>
        <w:numPr>
          <w:ilvl w:val="0"/>
          <w:numId w:val="109"/>
        </w:numPr>
        <w:tabs>
          <w:tab w:val="left" w:pos="1641"/>
          <w:tab w:val="left" w:pos="1642"/>
        </w:tabs>
        <w:spacing w:before="1"/>
        <w:ind w:hanging="795"/>
        <w:jc w:val="both"/>
        <w:rPr>
          <w:sz w:val="13"/>
        </w:rPr>
      </w:pPr>
      <w:r>
        <w:rPr>
          <w:spacing w:val="-2"/>
          <w:w w:val="106"/>
          <w:sz w:val="13"/>
        </w:rPr>
        <w:t>Ibi</w:t>
      </w:r>
      <w:r>
        <w:rPr>
          <w:spacing w:val="-2"/>
          <w:w w:val="121"/>
          <w:sz w:val="13"/>
        </w:rPr>
        <w:t>d</w:t>
      </w:r>
      <w:r>
        <w:rPr>
          <w:spacing w:val="-2"/>
          <w:w w:val="61"/>
          <w:sz w:val="13"/>
        </w:rPr>
        <w:t>.</w:t>
      </w:r>
    </w:p>
    <w:p w14:paraId="32164B38" w14:textId="77777777" w:rsidR="003E4A35" w:rsidRDefault="00EC59B1">
      <w:pPr>
        <w:pStyle w:val="ListParagraph"/>
        <w:numPr>
          <w:ilvl w:val="0"/>
          <w:numId w:val="109"/>
        </w:numPr>
        <w:tabs>
          <w:tab w:val="left" w:pos="1641"/>
          <w:tab w:val="left" w:pos="1642"/>
        </w:tabs>
        <w:spacing w:before="9" w:line="254" w:lineRule="auto"/>
        <w:ind w:right="1478"/>
        <w:jc w:val="both"/>
        <w:rPr>
          <w:sz w:val="13"/>
        </w:rPr>
      </w:pPr>
      <w:r>
        <w:rPr>
          <w:sz w:val="13"/>
        </w:rPr>
        <w:t xml:space="preserve">James Mohun and Alex </w:t>
      </w:r>
      <w:r>
        <w:rPr>
          <w:spacing w:val="-2"/>
          <w:w w:val="114"/>
          <w:sz w:val="13"/>
        </w:rPr>
        <w:t>R</w:t>
      </w:r>
      <w:r>
        <w:rPr>
          <w:spacing w:val="-1"/>
          <w:w w:val="111"/>
          <w:sz w:val="13"/>
        </w:rPr>
        <w:t>o</w:t>
      </w:r>
      <w:r>
        <w:rPr>
          <w:w w:val="111"/>
          <w:sz w:val="13"/>
        </w:rPr>
        <w:t>b</w:t>
      </w:r>
      <w:r>
        <w:rPr>
          <w:w w:val="108"/>
          <w:sz w:val="13"/>
        </w:rPr>
        <w:t>e</w:t>
      </w:r>
      <w:r>
        <w:rPr>
          <w:spacing w:val="2"/>
          <w:w w:val="91"/>
          <w:sz w:val="13"/>
        </w:rPr>
        <w:t>r</w:t>
      </w:r>
      <w:r>
        <w:rPr>
          <w:spacing w:val="1"/>
          <w:w w:val="84"/>
          <w:sz w:val="13"/>
        </w:rPr>
        <w:t>t</w:t>
      </w:r>
      <w:r>
        <w:rPr>
          <w:w w:val="121"/>
          <w:sz w:val="13"/>
        </w:rPr>
        <w:t>s</w:t>
      </w:r>
      <w:r>
        <w:rPr>
          <w:spacing w:val="-3"/>
          <w:w w:val="56"/>
          <w:sz w:val="13"/>
        </w:rPr>
        <w:t>,</w:t>
      </w:r>
      <w:r>
        <w:rPr>
          <w:spacing w:val="-1"/>
          <w:w w:val="99"/>
          <w:sz w:val="13"/>
        </w:rPr>
        <w:t xml:space="preserve"> </w:t>
      </w:r>
      <w:r>
        <w:rPr>
          <w:i/>
          <w:sz w:val="13"/>
        </w:rPr>
        <w:t xml:space="preserve">Cracking the </w:t>
      </w:r>
      <w:r>
        <w:rPr>
          <w:i/>
          <w:w w:val="114"/>
          <w:sz w:val="13"/>
        </w:rPr>
        <w:t>C</w:t>
      </w:r>
      <w:r>
        <w:rPr>
          <w:i/>
          <w:spacing w:val="1"/>
          <w:w w:val="111"/>
          <w:sz w:val="13"/>
        </w:rPr>
        <w:t>o</w:t>
      </w:r>
      <w:r>
        <w:rPr>
          <w:i/>
          <w:w w:val="112"/>
          <w:sz w:val="13"/>
        </w:rPr>
        <w:t>d</w:t>
      </w:r>
      <w:r>
        <w:rPr>
          <w:i/>
          <w:spacing w:val="-1"/>
          <w:w w:val="104"/>
          <w:sz w:val="13"/>
        </w:rPr>
        <w:t>e</w:t>
      </w:r>
      <w:r>
        <w:rPr>
          <w:i/>
          <w:spacing w:val="-2"/>
          <w:w w:val="55"/>
          <w:sz w:val="13"/>
        </w:rPr>
        <w:t>:</w:t>
      </w:r>
      <w:r>
        <w:rPr>
          <w:i/>
          <w:spacing w:val="-1"/>
          <w:w w:val="99"/>
          <w:sz w:val="13"/>
        </w:rPr>
        <w:t xml:space="preserve"> </w:t>
      </w:r>
      <w:r>
        <w:rPr>
          <w:i/>
          <w:sz w:val="13"/>
        </w:rPr>
        <w:t xml:space="preserve">Rulemaking for Humans and Machines </w:t>
      </w:r>
      <w:r>
        <w:rPr>
          <w:sz w:val="13"/>
        </w:rPr>
        <w:t>(OECD Working Papers on Public</w:t>
      </w:r>
      <w:r>
        <w:rPr>
          <w:spacing w:val="40"/>
          <w:sz w:val="13"/>
        </w:rPr>
        <w:t xml:space="preserve"> </w:t>
      </w:r>
      <w:r>
        <w:rPr>
          <w:sz w:val="13"/>
        </w:rPr>
        <w:t>Governance</w:t>
      </w:r>
      <w:r>
        <w:rPr>
          <w:spacing w:val="25"/>
          <w:sz w:val="13"/>
        </w:rPr>
        <w:t xml:space="preserve"> </w:t>
      </w:r>
      <w:r>
        <w:rPr>
          <w:sz w:val="13"/>
        </w:rPr>
        <w:t>No</w:t>
      </w:r>
      <w:r>
        <w:rPr>
          <w:spacing w:val="26"/>
          <w:sz w:val="13"/>
        </w:rPr>
        <w:t xml:space="preserve"> </w:t>
      </w:r>
      <w:r>
        <w:rPr>
          <w:sz w:val="13"/>
        </w:rPr>
        <w:t>42,</w:t>
      </w:r>
      <w:r>
        <w:rPr>
          <w:spacing w:val="26"/>
          <w:sz w:val="13"/>
        </w:rPr>
        <w:t xml:space="preserve"> </w:t>
      </w:r>
      <w:r>
        <w:rPr>
          <w:sz w:val="13"/>
        </w:rPr>
        <w:t>2020)</w:t>
      </w:r>
      <w:r>
        <w:rPr>
          <w:spacing w:val="25"/>
          <w:sz w:val="13"/>
        </w:rPr>
        <w:t xml:space="preserve"> </w:t>
      </w:r>
      <w:r>
        <w:rPr>
          <w:sz w:val="13"/>
        </w:rPr>
        <w:t>49</w:t>
      </w:r>
      <w:r>
        <w:rPr>
          <w:spacing w:val="26"/>
          <w:sz w:val="13"/>
        </w:rPr>
        <w:t xml:space="preserve"> </w:t>
      </w:r>
      <w:r>
        <w:rPr>
          <w:w w:val="95"/>
          <w:sz w:val="13"/>
        </w:rPr>
        <w:t>&lt;</w:t>
      </w:r>
      <w:hyperlink r:id="rId197">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1"/>
            <w:w w:val="50"/>
            <w:sz w:val="13"/>
          </w:rPr>
          <w:t>.</w:t>
        </w:r>
        <w:r>
          <w:rPr>
            <w:spacing w:val="2"/>
            <w:w w:val="109"/>
            <w:sz w:val="13"/>
          </w:rPr>
          <w:t>o</w:t>
        </w:r>
        <w:r>
          <w:rPr>
            <w:spacing w:val="2"/>
            <w:w w:val="106"/>
            <w:sz w:val="13"/>
          </w:rPr>
          <w:t>e</w:t>
        </w:r>
        <w:r>
          <w:rPr>
            <w:w w:val="110"/>
            <w:sz w:val="13"/>
          </w:rPr>
          <w:t>c</w:t>
        </w:r>
        <w:r>
          <w:rPr>
            <w:spacing w:val="1"/>
            <w:w w:val="110"/>
            <w:sz w:val="13"/>
          </w:rPr>
          <w:t>d</w:t>
        </w:r>
        <w:r>
          <w:rPr>
            <w:spacing w:val="2"/>
            <w:w w:val="114"/>
            <w:sz w:val="13"/>
          </w:rPr>
          <w:t>-</w:t>
        </w:r>
        <w:r>
          <w:rPr>
            <w:spacing w:val="1"/>
            <w:w w:val="73"/>
            <w:sz w:val="13"/>
          </w:rPr>
          <w:t>i</w:t>
        </w:r>
        <w:r>
          <w:rPr>
            <w:spacing w:val="2"/>
            <w:w w:val="87"/>
            <w:sz w:val="13"/>
          </w:rPr>
          <w:t>l</w:t>
        </w:r>
        <w:r>
          <w:rPr>
            <w:spacing w:val="1"/>
            <w:w w:val="73"/>
            <w:sz w:val="13"/>
          </w:rPr>
          <w:t>i</w:t>
        </w:r>
        <w:r>
          <w:rPr>
            <w:spacing w:val="1"/>
            <w:w w:val="108"/>
            <w:sz w:val="13"/>
          </w:rPr>
          <w:t>b</w:t>
        </w:r>
        <w:r>
          <w:rPr>
            <w:spacing w:val="1"/>
            <w:w w:val="88"/>
            <w:sz w:val="13"/>
          </w:rPr>
          <w:t>r</w:t>
        </w:r>
        <w:r>
          <w:rPr>
            <w:spacing w:val="1"/>
            <w:w w:val="102"/>
            <w:sz w:val="13"/>
          </w:rPr>
          <w:t>a</w:t>
        </w:r>
        <w:r>
          <w:rPr>
            <w:spacing w:val="4"/>
            <w:w w:val="88"/>
            <w:sz w:val="13"/>
          </w:rPr>
          <w:t>r</w:t>
        </w:r>
        <w:r>
          <w:rPr>
            <w:spacing w:val="-5"/>
            <w:w w:val="107"/>
            <w:sz w:val="13"/>
          </w:rPr>
          <w:t>y</w:t>
        </w:r>
        <w:r>
          <w:rPr>
            <w:spacing w:val="1"/>
            <w:w w:val="49"/>
            <w:sz w:val="13"/>
          </w:rPr>
          <w:t>.</w:t>
        </w:r>
        <w:r>
          <w:rPr>
            <w:spacing w:val="1"/>
            <w:w w:val="108"/>
            <w:sz w:val="13"/>
          </w:rPr>
          <w:t>o</w:t>
        </w:r>
        <w:r>
          <w:rPr>
            <w:spacing w:val="-1"/>
            <w:w w:val="88"/>
            <w:sz w:val="13"/>
          </w:rPr>
          <w:t>r</w:t>
        </w:r>
        <w:r>
          <w:rPr>
            <w:spacing w:val="1"/>
            <w:w w:val="120"/>
            <w:sz w:val="13"/>
          </w:rPr>
          <w:t>g</w:t>
        </w:r>
        <w:r>
          <w:rPr>
            <w:spacing w:val="-11"/>
            <w:w w:val="113"/>
            <w:sz w:val="13"/>
          </w:rPr>
          <w:t>/</w:t>
        </w:r>
        <w:r>
          <w:rPr>
            <w:spacing w:val="2"/>
            <w:w w:val="120"/>
            <w:sz w:val="13"/>
          </w:rPr>
          <w:t>g</w:t>
        </w:r>
        <w:r>
          <w:rPr>
            <w:spacing w:val="-1"/>
            <w:w w:val="107"/>
            <w:sz w:val="13"/>
          </w:rPr>
          <w:t>o</w:t>
        </w:r>
        <w:r>
          <w:rPr>
            <w:spacing w:val="-2"/>
            <w:w w:val="107"/>
            <w:sz w:val="13"/>
          </w:rPr>
          <w:t>v</w:t>
        </w:r>
        <w:r>
          <w:rPr>
            <w:spacing w:val="2"/>
            <w:w w:val="105"/>
            <w:sz w:val="13"/>
          </w:rPr>
          <w:t>e</w:t>
        </w:r>
        <w:r>
          <w:rPr>
            <w:spacing w:val="1"/>
            <w:w w:val="88"/>
            <w:sz w:val="13"/>
          </w:rPr>
          <w:t>r</w:t>
        </w:r>
        <w:r>
          <w:rPr>
            <w:spacing w:val="1"/>
            <w:w w:val="103"/>
            <w:sz w:val="13"/>
          </w:rPr>
          <w:t>n</w:t>
        </w:r>
        <w:r>
          <w:rPr>
            <w:spacing w:val="1"/>
            <w:w w:val="102"/>
            <w:sz w:val="13"/>
          </w:rPr>
          <w:t>a</w:t>
        </w:r>
        <w:r>
          <w:rPr>
            <w:spacing w:val="2"/>
            <w:w w:val="103"/>
            <w:sz w:val="13"/>
          </w:rPr>
          <w:t>n</w:t>
        </w:r>
        <w:r>
          <w:rPr>
            <w:w w:val="109"/>
            <w:sz w:val="13"/>
          </w:rPr>
          <w:t>c</w:t>
        </w:r>
        <w:r>
          <w:rPr>
            <w:spacing w:val="-3"/>
            <w:w w:val="105"/>
            <w:sz w:val="13"/>
          </w:rPr>
          <w:t>e</w:t>
        </w:r>
        <w:r>
          <w:rPr>
            <w:spacing w:val="-11"/>
            <w:w w:val="113"/>
            <w:sz w:val="13"/>
          </w:rPr>
          <w:t>/</w:t>
        </w:r>
        <w:r>
          <w:rPr>
            <w:spacing w:val="1"/>
            <w:w w:val="109"/>
            <w:sz w:val="13"/>
          </w:rPr>
          <w:t>c</w:t>
        </w:r>
        <w:r>
          <w:rPr>
            <w:spacing w:val="1"/>
            <w:w w:val="88"/>
            <w:sz w:val="13"/>
          </w:rPr>
          <w:t>r</w:t>
        </w:r>
        <w:r>
          <w:rPr>
            <w:spacing w:val="1"/>
            <w:w w:val="102"/>
            <w:sz w:val="13"/>
          </w:rPr>
          <w:t>a</w:t>
        </w:r>
        <w:r>
          <w:rPr>
            <w:spacing w:val="1"/>
            <w:w w:val="109"/>
            <w:sz w:val="13"/>
          </w:rPr>
          <w:t>c</w:t>
        </w:r>
        <w:r>
          <w:rPr>
            <w:spacing w:val="1"/>
            <w:w w:val="102"/>
            <w:sz w:val="13"/>
          </w:rPr>
          <w:t>k</w:t>
        </w:r>
        <w:r>
          <w:rPr>
            <w:spacing w:val="1"/>
            <w:w w:val="73"/>
            <w:sz w:val="13"/>
          </w:rPr>
          <w:t>i</w:t>
        </w:r>
        <w:r>
          <w:rPr>
            <w:spacing w:val="2"/>
            <w:w w:val="103"/>
            <w:sz w:val="13"/>
          </w:rPr>
          <w:t>n</w:t>
        </w:r>
        <w:r>
          <w:rPr>
            <w:spacing w:val="1"/>
            <w:w w:val="120"/>
            <w:sz w:val="13"/>
          </w:rPr>
          <w:t>g</w:t>
        </w:r>
        <w:r>
          <w:rPr>
            <w:w w:val="113"/>
            <w:sz w:val="13"/>
          </w:rPr>
          <w:t>-</w:t>
        </w:r>
        <w:r>
          <w:rPr>
            <w:sz w:val="13"/>
          </w:rPr>
          <w:t>the-code_3afe6ba5-</w:t>
        </w:r>
        <w:r>
          <w:rPr>
            <w:w w:val="117"/>
            <w:sz w:val="13"/>
          </w:rPr>
          <w:t>e</w:t>
        </w:r>
        <w:r>
          <w:rPr>
            <w:w w:val="115"/>
            <w:sz w:val="13"/>
          </w:rPr>
          <w:t>n</w:t>
        </w:r>
      </w:hyperlink>
      <w:r>
        <w:rPr>
          <w:w w:val="106"/>
          <w:sz w:val="13"/>
        </w:rPr>
        <w:t>&gt;</w:t>
      </w:r>
      <w:r>
        <w:rPr>
          <w:w w:val="61"/>
          <w:sz w:val="13"/>
        </w:rPr>
        <w:t>.</w:t>
      </w:r>
    </w:p>
    <w:p w14:paraId="1C5075B1" w14:textId="77777777" w:rsidR="003E4A35" w:rsidRDefault="00EC59B1">
      <w:pPr>
        <w:pStyle w:val="ListParagraph"/>
        <w:numPr>
          <w:ilvl w:val="0"/>
          <w:numId w:val="109"/>
        </w:numPr>
        <w:tabs>
          <w:tab w:val="left" w:pos="1641"/>
          <w:tab w:val="left" w:pos="1642"/>
        </w:tabs>
        <w:spacing w:line="254" w:lineRule="auto"/>
        <w:ind w:right="1447"/>
        <w:jc w:val="both"/>
        <w:rPr>
          <w:sz w:val="13"/>
        </w:rPr>
      </w:pPr>
      <w:r>
        <w:rPr>
          <w:sz w:val="13"/>
        </w:rPr>
        <w:t xml:space="preserve">NSW Government Beyond Digital Team, ‘In an Australian </w:t>
      </w:r>
      <w:r>
        <w:rPr>
          <w:w w:val="122"/>
          <w:sz w:val="13"/>
        </w:rPr>
        <w:t>F</w:t>
      </w:r>
      <w:r>
        <w:rPr>
          <w:w w:val="86"/>
          <w:sz w:val="13"/>
        </w:rPr>
        <w:t>i</w:t>
      </w:r>
      <w:r>
        <w:rPr>
          <w:w w:val="101"/>
          <w:sz w:val="13"/>
        </w:rPr>
        <w:t>r</w:t>
      </w:r>
      <w:r>
        <w:rPr>
          <w:w w:val="131"/>
          <w:sz w:val="13"/>
        </w:rPr>
        <w:t>s</w:t>
      </w:r>
      <w:r>
        <w:rPr>
          <w:w w:val="94"/>
          <w:sz w:val="13"/>
        </w:rPr>
        <w:t>t</w:t>
      </w:r>
      <w:r>
        <w:rPr>
          <w:w w:val="66"/>
          <w:sz w:val="13"/>
        </w:rPr>
        <w:t>,</w:t>
      </w:r>
      <w:r>
        <w:rPr>
          <w:sz w:val="13"/>
        </w:rPr>
        <w:t xml:space="preserve"> NSW Is Translating Rules as Code to Make Compliance </w:t>
      </w:r>
      <w:r>
        <w:rPr>
          <w:spacing w:val="1"/>
          <w:w w:val="121"/>
          <w:sz w:val="13"/>
        </w:rPr>
        <w:t>E</w:t>
      </w:r>
      <w:r>
        <w:rPr>
          <w:spacing w:val="1"/>
          <w:w w:val="111"/>
          <w:sz w:val="13"/>
        </w:rPr>
        <w:t>a</w:t>
      </w:r>
      <w:r>
        <w:rPr>
          <w:spacing w:val="1"/>
          <w:w w:val="127"/>
          <w:sz w:val="13"/>
        </w:rPr>
        <w:t>s</w:t>
      </w:r>
      <w:r>
        <w:rPr>
          <w:w w:val="116"/>
          <w:sz w:val="13"/>
        </w:rPr>
        <w:t>y</w:t>
      </w:r>
      <w:r>
        <w:rPr>
          <w:spacing w:val="-4"/>
          <w:w w:val="60"/>
          <w:sz w:val="13"/>
        </w:rPr>
        <w:t>’</w:t>
      </w:r>
      <w:r>
        <w:rPr>
          <w:spacing w:val="-1"/>
          <w:w w:val="62"/>
          <w:sz w:val="13"/>
        </w:rPr>
        <w:t>,</w:t>
      </w:r>
      <w:r>
        <w:rPr>
          <w:spacing w:val="40"/>
          <w:sz w:val="13"/>
        </w:rPr>
        <w:t xml:space="preserve"> </w:t>
      </w:r>
      <w:r>
        <w:rPr>
          <w:i/>
          <w:sz w:val="13"/>
        </w:rPr>
        <w:t xml:space="preserve">Digital NSW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21 July 2020) </w:t>
      </w:r>
      <w:r>
        <w:rPr>
          <w:w w:val="99"/>
          <w:sz w:val="13"/>
        </w:rPr>
        <w:t>&lt;</w:t>
      </w:r>
      <w:hyperlink r:id="rId198">
        <w:r>
          <w:rPr>
            <w:w w:val="108"/>
            <w:sz w:val="13"/>
          </w:rPr>
          <w:t>h</w:t>
        </w:r>
        <w:r>
          <w:rPr>
            <w:spacing w:val="2"/>
            <w:w w:val="86"/>
            <w:sz w:val="13"/>
          </w:rPr>
          <w:t>t</w:t>
        </w:r>
        <w:r>
          <w:rPr>
            <w:spacing w:val="1"/>
            <w:w w:val="86"/>
            <w:sz w:val="13"/>
          </w:rPr>
          <w:t>t</w:t>
        </w:r>
        <w:r>
          <w:rPr>
            <w:spacing w:val="1"/>
            <w:w w:val="113"/>
            <w:sz w:val="13"/>
          </w:rPr>
          <w:t>p</w:t>
        </w:r>
        <w:r>
          <w:rPr>
            <w:w w:val="123"/>
            <w:sz w:val="13"/>
          </w:rPr>
          <w:t>s</w:t>
        </w:r>
        <w:r>
          <w:rPr>
            <w:spacing w:val="1"/>
            <w:w w:val="56"/>
            <w:sz w:val="13"/>
          </w:rPr>
          <w:t>:</w:t>
        </w:r>
        <w:r>
          <w:rPr>
            <w:spacing w:val="-20"/>
            <w:w w:val="118"/>
            <w:sz w:val="13"/>
          </w:rPr>
          <w:t>/</w:t>
        </w:r>
        <w:r>
          <w:rPr>
            <w:spacing w:val="-3"/>
            <w:w w:val="118"/>
            <w:sz w:val="13"/>
          </w:rPr>
          <w:t>/</w:t>
        </w:r>
        <w:r>
          <w:rPr>
            <w:spacing w:val="4"/>
            <w:w w:val="112"/>
            <w:sz w:val="13"/>
          </w:rPr>
          <w:t>ww</w:t>
        </w:r>
        <w:r>
          <w:rPr>
            <w:spacing w:val="-6"/>
            <w:w w:val="112"/>
            <w:sz w:val="13"/>
          </w:rPr>
          <w:t>w</w:t>
        </w:r>
        <w:r>
          <w:rPr>
            <w:spacing w:val="1"/>
            <w:w w:val="54"/>
            <w:sz w:val="13"/>
          </w:rPr>
          <w:t>.</w:t>
        </w:r>
        <w:r>
          <w:rPr>
            <w:spacing w:val="1"/>
            <w:w w:val="114"/>
            <w:sz w:val="13"/>
          </w:rPr>
          <w:t>d</w:t>
        </w:r>
        <w:r>
          <w:rPr>
            <w:spacing w:val="2"/>
            <w:w w:val="78"/>
            <w:sz w:val="13"/>
          </w:rPr>
          <w:t>i</w:t>
        </w:r>
        <w:r>
          <w:rPr>
            <w:spacing w:val="1"/>
            <w:w w:val="125"/>
            <w:sz w:val="13"/>
          </w:rPr>
          <w:t>g</w:t>
        </w:r>
        <w:r>
          <w:rPr>
            <w:spacing w:val="1"/>
            <w:w w:val="78"/>
            <w:sz w:val="13"/>
          </w:rPr>
          <w:t>i</w:t>
        </w:r>
        <w:r>
          <w:rPr>
            <w:spacing w:val="2"/>
            <w:w w:val="86"/>
            <w:sz w:val="13"/>
          </w:rPr>
          <w:t>t</w:t>
        </w:r>
        <w:r>
          <w:rPr>
            <w:spacing w:val="1"/>
            <w:w w:val="107"/>
            <w:sz w:val="13"/>
          </w:rPr>
          <w:t>a</w:t>
        </w:r>
        <w:r>
          <w:rPr>
            <w:spacing w:val="4"/>
            <w:w w:val="92"/>
            <w:sz w:val="13"/>
          </w:rPr>
          <w:t>l</w:t>
        </w:r>
        <w:r>
          <w:rPr>
            <w:spacing w:val="2"/>
            <w:w w:val="54"/>
            <w:sz w:val="13"/>
          </w:rPr>
          <w:t>.</w:t>
        </w:r>
        <w:r>
          <w:rPr>
            <w:spacing w:val="1"/>
            <w:w w:val="108"/>
            <w:sz w:val="13"/>
          </w:rPr>
          <w:t>n</w:t>
        </w:r>
        <w:r>
          <w:rPr>
            <w:spacing w:val="1"/>
            <w:w w:val="123"/>
            <w:sz w:val="13"/>
          </w:rPr>
          <w:t>s</w:t>
        </w:r>
        <w:r>
          <w:rPr>
            <w:spacing w:val="-6"/>
            <w:w w:val="112"/>
            <w:sz w:val="13"/>
          </w:rPr>
          <w:t>w</w:t>
        </w:r>
        <w:r>
          <w:rPr>
            <w:spacing w:val="1"/>
            <w:w w:val="54"/>
            <w:sz w:val="13"/>
          </w:rPr>
          <w:t>.</w:t>
        </w:r>
        <w:r>
          <w:rPr>
            <w:spacing w:val="2"/>
            <w:w w:val="125"/>
            <w:sz w:val="13"/>
          </w:rPr>
          <w:t>g</w:t>
        </w:r>
        <w:r>
          <w:rPr>
            <w:spacing w:val="-1"/>
            <w:w w:val="112"/>
            <w:sz w:val="13"/>
          </w:rPr>
          <w:t>o</w:t>
        </w:r>
        <w:r>
          <w:rPr>
            <w:spacing w:val="-5"/>
            <w:w w:val="112"/>
            <w:sz w:val="13"/>
          </w:rPr>
          <w:t>v</w:t>
        </w:r>
        <w:r>
          <w:rPr>
            <w:spacing w:val="3"/>
            <w:w w:val="54"/>
            <w:sz w:val="13"/>
          </w:rPr>
          <w:t>.</w:t>
        </w:r>
        <w:r>
          <w:rPr>
            <w:spacing w:val="1"/>
            <w:w w:val="107"/>
            <w:sz w:val="13"/>
          </w:rPr>
          <w:t>a</w:t>
        </w:r>
        <w:r>
          <w:rPr>
            <w:spacing w:val="2"/>
            <w:w w:val="111"/>
            <w:sz w:val="13"/>
          </w:rPr>
          <w:t>u</w:t>
        </w:r>
        <w:r>
          <w:rPr>
            <w:spacing w:val="-8"/>
            <w:w w:val="118"/>
            <w:sz w:val="13"/>
          </w:rPr>
          <w:t>/</w:t>
        </w:r>
        <w:r>
          <w:rPr>
            <w:spacing w:val="1"/>
            <w:w w:val="107"/>
            <w:sz w:val="13"/>
          </w:rPr>
          <w:t>a</w:t>
        </w:r>
        <w:r>
          <w:rPr>
            <w:spacing w:val="4"/>
            <w:w w:val="93"/>
            <w:sz w:val="13"/>
          </w:rPr>
          <w:t>r</w:t>
        </w:r>
        <w:r>
          <w:rPr>
            <w:spacing w:val="1"/>
            <w:w w:val="86"/>
            <w:sz w:val="13"/>
          </w:rPr>
          <w:t>t</w:t>
        </w:r>
        <w:r>
          <w:rPr>
            <w:spacing w:val="2"/>
            <w:w w:val="78"/>
            <w:sz w:val="13"/>
          </w:rPr>
          <w:t>i</w:t>
        </w:r>
        <w:r>
          <w:rPr>
            <w:w w:val="114"/>
            <w:sz w:val="13"/>
          </w:rPr>
          <w:t>c</w:t>
        </w:r>
        <w:r>
          <w:rPr>
            <w:w w:val="92"/>
            <w:sz w:val="13"/>
          </w:rPr>
          <w:t>l</w:t>
        </w:r>
        <w:r>
          <w:rPr>
            <w:spacing w:val="-3"/>
            <w:w w:val="110"/>
            <w:sz w:val="13"/>
          </w:rPr>
          <w:t>e</w:t>
        </w:r>
        <w:r>
          <w:rPr>
            <w:spacing w:val="-8"/>
            <w:w w:val="118"/>
            <w:sz w:val="13"/>
          </w:rPr>
          <w:t>/</w:t>
        </w:r>
        <w:r>
          <w:rPr>
            <w:spacing w:val="1"/>
            <w:w w:val="107"/>
            <w:sz w:val="13"/>
          </w:rPr>
          <w:t>a</w:t>
        </w:r>
        <w:r>
          <w:rPr>
            <w:spacing w:val="2"/>
            <w:w w:val="108"/>
            <w:sz w:val="13"/>
          </w:rPr>
          <w:t>n</w:t>
        </w:r>
        <w:r>
          <w:rPr>
            <w:w w:val="118"/>
            <w:sz w:val="13"/>
          </w:rPr>
          <w:t>-</w:t>
        </w:r>
        <w:r>
          <w:rPr>
            <w:sz w:val="13"/>
          </w:rPr>
          <w:t>australian-first-nsw-translating-rules-as-</w:t>
        </w:r>
      </w:hyperlink>
      <w:r>
        <w:rPr>
          <w:spacing w:val="40"/>
          <w:sz w:val="13"/>
        </w:rPr>
        <w:t xml:space="preserve"> </w:t>
      </w:r>
      <w:hyperlink r:id="rId199">
        <w:r>
          <w:rPr>
            <w:spacing w:val="-2"/>
            <w:sz w:val="13"/>
          </w:rPr>
          <w:t>code-to-make-compliance-</w:t>
        </w:r>
        <w:r>
          <w:rPr>
            <w:spacing w:val="-2"/>
            <w:w w:val="109"/>
            <w:sz w:val="13"/>
          </w:rPr>
          <w:t>e</w:t>
        </w:r>
        <w:r>
          <w:rPr>
            <w:spacing w:val="-2"/>
            <w:w w:val="113"/>
            <w:sz w:val="13"/>
          </w:rPr>
          <w:t>as</w:t>
        </w:r>
        <w:r>
          <w:rPr>
            <w:spacing w:val="-1"/>
            <w:w w:val="111"/>
            <w:sz w:val="13"/>
          </w:rPr>
          <w:t>y</w:t>
        </w:r>
      </w:hyperlink>
      <w:r>
        <w:rPr>
          <w:spacing w:val="-6"/>
          <w:w w:val="98"/>
          <w:sz w:val="13"/>
        </w:rPr>
        <w:t>&gt;</w:t>
      </w:r>
      <w:r>
        <w:rPr>
          <w:spacing w:val="-4"/>
          <w:w w:val="53"/>
          <w:sz w:val="13"/>
        </w:rPr>
        <w:t>.</w:t>
      </w:r>
    </w:p>
    <w:p w14:paraId="55BFD2AD" w14:textId="77777777" w:rsidR="003E4A35" w:rsidRDefault="00EC59B1">
      <w:pPr>
        <w:pStyle w:val="ListParagraph"/>
        <w:numPr>
          <w:ilvl w:val="0"/>
          <w:numId w:val="109"/>
        </w:numPr>
        <w:tabs>
          <w:tab w:val="left" w:pos="1641"/>
          <w:tab w:val="left" w:pos="1642"/>
        </w:tabs>
        <w:ind w:hanging="795"/>
        <w:jc w:val="both"/>
        <w:rPr>
          <w:sz w:val="13"/>
        </w:rPr>
      </w:pPr>
      <w:r>
        <w:rPr>
          <w:spacing w:val="-2"/>
          <w:w w:val="106"/>
          <w:sz w:val="13"/>
        </w:rPr>
        <w:t>Ibi</w:t>
      </w:r>
      <w:r>
        <w:rPr>
          <w:spacing w:val="-2"/>
          <w:w w:val="121"/>
          <w:sz w:val="13"/>
        </w:rPr>
        <w:t>d</w:t>
      </w:r>
      <w:r>
        <w:rPr>
          <w:spacing w:val="-2"/>
          <w:w w:val="61"/>
          <w:sz w:val="13"/>
        </w:rPr>
        <w:t>.</w:t>
      </w:r>
    </w:p>
    <w:p w14:paraId="3B022CB6" w14:textId="77777777" w:rsidR="003E4A35" w:rsidRDefault="00EC59B1">
      <w:pPr>
        <w:pStyle w:val="ListParagraph"/>
        <w:numPr>
          <w:ilvl w:val="0"/>
          <w:numId w:val="109"/>
        </w:numPr>
        <w:tabs>
          <w:tab w:val="left" w:pos="1641"/>
          <w:tab w:val="left" w:pos="1642"/>
        </w:tabs>
        <w:spacing w:before="9" w:line="254" w:lineRule="auto"/>
        <w:ind w:right="1493"/>
        <w:jc w:val="both"/>
        <w:rPr>
          <w:sz w:val="13"/>
        </w:rPr>
      </w:pPr>
      <w:r>
        <w:pict w14:anchorId="028F06E2">
          <v:shape id="docshape203" o:spid="_x0000_s1284" type="#_x0000_t202" style="position:absolute;left:0;text-align:left;margin-left:50.65pt;margin-top:3.25pt;width:14.2pt;height:14.1pt;z-index:15793152;mso-position-horizontal-relative:page" filled="f" stroked="f">
            <v:textbox inset="0,0,0,0">
              <w:txbxContent>
                <w:p w14:paraId="43DE412B" w14:textId="77777777" w:rsidR="003E4A35" w:rsidRDefault="00EC59B1">
                  <w:pPr>
                    <w:rPr>
                      <w:b/>
                      <w:sz w:val="24"/>
                    </w:rPr>
                  </w:pPr>
                  <w:r>
                    <w:rPr>
                      <w:b/>
                      <w:color w:val="37617A"/>
                      <w:spacing w:val="-5"/>
                      <w:sz w:val="24"/>
                    </w:rPr>
                    <w:t>36</w:t>
                  </w:r>
                </w:p>
              </w:txbxContent>
            </v:textbox>
            <w10:wrap anchorx="page"/>
          </v:shape>
        </w:pict>
      </w: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 xml:space="preserve">December 2023) </w:t>
      </w:r>
      <w:r>
        <w:rPr>
          <w:w w:val="130"/>
          <w:sz w:val="13"/>
        </w:rPr>
        <w:t>9</w:t>
      </w:r>
      <w:r>
        <w:rPr>
          <w:w w:val="69"/>
          <w:sz w:val="13"/>
        </w:rPr>
        <w:t>.</w:t>
      </w:r>
    </w:p>
    <w:p w14:paraId="5D7A113D" w14:textId="77777777" w:rsidR="003E4A35" w:rsidRDefault="003E4A35">
      <w:pPr>
        <w:spacing w:line="254" w:lineRule="auto"/>
        <w:jc w:val="both"/>
        <w:rPr>
          <w:sz w:val="13"/>
        </w:rPr>
        <w:sectPr w:rsidR="003E4A35">
          <w:pgSz w:w="11910" w:h="16840"/>
          <w:pgMar w:top="860" w:right="460" w:bottom="280" w:left="740" w:header="0" w:footer="0" w:gutter="0"/>
          <w:cols w:space="720"/>
        </w:sectPr>
      </w:pPr>
    </w:p>
    <w:p w14:paraId="2EF44A2C" w14:textId="77777777" w:rsidR="003E4A35" w:rsidRDefault="003E4A35">
      <w:pPr>
        <w:pStyle w:val="BodyText"/>
      </w:pPr>
    </w:p>
    <w:p w14:paraId="6CCE3ADF" w14:textId="77777777" w:rsidR="003E4A35" w:rsidRDefault="003E4A35">
      <w:pPr>
        <w:pStyle w:val="BodyText"/>
      </w:pPr>
    </w:p>
    <w:p w14:paraId="3EB56264" w14:textId="77777777" w:rsidR="003E4A35" w:rsidRDefault="003E4A35">
      <w:pPr>
        <w:pStyle w:val="BodyText"/>
      </w:pPr>
    </w:p>
    <w:p w14:paraId="4F8C6706" w14:textId="77777777" w:rsidR="003E4A35" w:rsidRDefault="003E4A35">
      <w:pPr>
        <w:pStyle w:val="BodyText"/>
      </w:pPr>
    </w:p>
    <w:p w14:paraId="58594312" w14:textId="77777777" w:rsidR="003E4A35" w:rsidRDefault="003E4A35">
      <w:pPr>
        <w:pStyle w:val="BodyText"/>
        <w:spacing w:before="7"/>
        <w:rPr>
          <w:sz w:val="17"/>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0D568BF0" w14:textId="77777777">
        <w:trPr>
          <w:trHeight w:val="518"/>
        </w:trPr>
        <w:tc>
          <w:tcPr>
            <w:tcW w:w="3969" w:type="dxa"/>
            <w:shd w:val="clear" w:color="auto" w:fill="BFC5CF"/>
          </w:tcPr>
          <w:p w14:paraId="736EE6F9"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009FCBB5" w14:textId="77777777" w:rsidR="003E4A35" w:rsidRDefault="00EC59B1">
            <w:pPr>
              <w:pStyle w:val="TableParagraph"/>
              <w:spacing w:before="165"/>
              <w:ind w:left="112"/>
              <w:rPr>
                <w:b/>
                <w:sz w:val="20"/>
              </w:rPr>
            </w:pPr>
            <w:r>
              <w:rPr>
                <w:b/>
                <w:spacing w:val="-2"/>
                <w:w w:val="105"/>
                <w:sz w:val="20"/>
              </w:rPr>
              <w:t>Risks</w:t>
            </w:r>
          </w:p>
        </w:tc>
      </w:tr>
      <w:tr w:rsidR="003E4A35" w14:paraId="25095E26" w14:textId="77777777">
        <w:trPr>
          <w:trHeight w:val="2198"/>
        </w:trPr>
        <w:tc>
          <w:tcPr>
            <w:tcW w:w="3969" w:type="dxa"/>
          </w:tcPr>
          <w:p w14:paraId="4C433DF8" w14:textId="77777777" w:rsidR="003E4A35" w:rsidRDefault="00EC59B1">
            <w:pPr>
              <w:pStyle w:val="TableParagraph"/>
              <w:numPr>
                <w:ilvl w:val="0"/>
                <w:numId w:val="102"/>
              </w:numPr>
              <w:tabs>
                <w:tab w:val="left" w:pos="510"/>
                <w:tab w:val="left" w:pos="511"/>
              </w:tabs>
              <w:spacing w:before="108" w:line="247" w:lineRule="auto"/>
              <w:ind w:right="101"/>
              <w:rPr>
                <w:sz w:val="20"/>
              </w:rPr>
            </w:pPr>
            <w:r>
              <w:rPr>
                <w:sz w:val="20"/>
              </w:rPr>
              <w:t>Develop programs that assist people to understand the l</w:t>
            </w:r>
            <w:r>
              <w:rPr>
                <w:w w:val="115"/>
                <w:sz w:val="20"/>
              </w:rPr>
              <w:t>a</w:t>
            </w:r>
            <w:r>
              <w:rPr>
                <w:w w:val="120"/>
                <w:sz w:val="20"/>
              </w:rPr>
              <w:t>w</w:t>
            </w:r>
            <w:r>
              <w:rPr>
                <w:w w:val="62"/>
                <w:sz w:val="20"/>
              </w:rPr>
              <w:t>.</w:t>
            </w:r>
          </w:p>
          <w:p w14:paraId="4AAD38E2" w14:textId="77777777" w:rsidR="003E4A35" w:rsidRDefault="00EC59B1">
            <w:pPr>
              <w:pStyle w:val="TableParagraph"/>
              <w:numPr>
                <w:ilvl w:val="0"/>
                <w:numId w:val="102"/>
              </w:numPr>
              <w:tabs>
                <w:tab w:val="left" w:pos="510"/>
                <w:tab w:val="left" w:pos="511"/>
              </w:tabs>
              <w:spacing w:before="115" w:line="247" w:lineRule="auto"/>
              <w:ind w:right="502"/>
              <w:rPr>
                <w:sz w:val="20"/>
              </w:rPr>
            </w:pPr>
            <w:r>
              <w:rPr>
                <w:sz w:val="20"/>
              </w:rPr>
              <w:t xml:space="preserve">Enhance the </w:t>
            </w:r>
            <w:r>
              <w:rPr>
                <w:w w:val="113"/>
                <w:sz w:val="20"/>
              </w:rPr>
              <w:t>p</w:t>
            </w:r>
            <w:r>
              <w:rPr>
                <w:w w:val="111"/>
                <w:sz w:val="20"/>
              </w:rPr>
              <w:t>u</w:t>
            </w:r>
            <w:r>
              <w:rPr>
                <w:spacing w:val="-1"/>
                <w:w w:val="113"/>
                <w:sz w:val="20"/>
              </w:rPr>
              <w:t>b</w:t>
            </w:r>
            <w:r>
              <w:rPr>
                <w:spacing w:val="1"/>
                <w:w w:val="92"/>
                <w:sz w:val="20"/>
              </w:rPr>
              <w:t>l</w:t>
            </w:r>
            <w:r>
              <w:rPr>
                <w:w w:val="78"/>
                <w:sz w:val="20"/>
              </w:rPr>
              <w:t>i</w:t>
            </w:r>
            <w:r>
              <w:rPr>
                <w:spacing w:val="-4"/>
                <w:w w:val="114"/>
                <w:sz w:val="20"/>
              </w:rPr>
              <w:t>c</w:t>
            </w:r>
            <w:r>
              <w:rPr>
                <w:spacing w:val="-3"/>
                <w:w w:val="56"/>
                <w:sz w:val="20"/>
              </w:rPr>
              <w:t>’</w:t>
            </w:r>
            <w:r>
              <w:rPr>
                <w:spacing w:val="1"/>
                <w:w w:val="123"/>
                <w:sz w:val="20"/>
              </w:rPr>
              <w:t>s</w:t>
            </w:r>
            <w:r>
              <w:rPr>
                <w:spacing w:val="-1"/>
                <w:sz w:val="20"/>
              </w:rPr>
              <w:t xml:space="preserve"> </w:t>
            </w:r>
            <w:r>
              <w:rPr>
                <w:sz w:val="20"/>
              </w:rPr>
              <w:t>access to primary</w:t>
            </w:r>
            <w:r>
              <w:rPr>
                <w:spacing w:val="-2"/>
                <w:sz w:val="20"/>
              </w:rPr>
              <w:t xml:space="preserve"> </w:t>
            </w:r>
            <w:r>
              <w:rPr>
                <w:sz w:val="20"/>
              </w:rPr>
              <w:t>legal</w:t>
            </w:r>
            <w:r>
              <w:rPr>
                <w:spacing w:val="-2"/>
                <w:sz w:val="20"/>
              </w:rPr>
              <w:t xml:space="preserve"> </w:t>
            </w:r>
            <w:r>
              <w:rPr>
                <w:spacing w:val="-1"/>
                <w:w w:val="117"/>
                <w:sz w:val="20"/>
              </w:rPr>
              <w:t>s</w:t>
            </w:r>
            <w:r>
              <w:rPr>
                <w:w w:val="107"/>
                <w:sz w:val="20"/>
              </w:rPr>
              <w:t>o</w:t>
            </w:r>
            <w:r>
              <w:rPr>
                <w:w w:val="105"/>
                <w:sz w:val="20"/>
              </w:rPr>
              <w:t>u</w:t>
            </w:r>
            <w:r>
              <w:rPr>
                <w:spacing w:val="-5"/>
                <w:w w:val="87"/>
                <w:sz w:val="20"/>
              </w:rPr>
              <w:t>r</w:t>
            </w:r>
            <w:r>
              <w:rPr>
                <w:spacing w:val="-2"/>
                <w:w w:val="108"/>
                <w:sz w:val="20"/>
              </w:rPr>
              <w:t>c</w:t>
            </w:r>
            <w:r>
              <w:rPr>
                <w:spacing w:val="-1"/>
                <w:w w:val="104"/>
                <w:sz w:val="20"/>
              </w:rPr>
              <w:t>e</w:t>
            </w:r>
            <w:r>
              <w:rPr>
                <w:spacing w:val="1"/>
                <w:w w:val="117"/>
                <w:sz w:val="20"/>
              </w:rPr>
              <w:t>s</w:t>
            </w:r>
            <w:r>
              <w:rPr>
                <w:spacing w:val="1"/>
                <w:w w:val="52"/>
                <w:sz w:val="20"/>
              </w:rPr>
              <w:t>,</w:t>
            </w:r>
            <w:r>
              <w:rPr>
                <w:spacing w:val="-1"/>
                <w:w w:val="99"/>
                <w:sz w:val="20"/>
              </w:rPr>
              <w:t xml:space="preserve"> </w:t>
            </w:r>
            <w:r>
              <w:rPr>
                <w:sz w:val="20"/>
              </w:rPr>
              <w:t>as</w:t>
            </w:r>
            <w:r>
              <w:rPr>
                <w:spacing w:val="-2"/>
                <w:sz w:val="20"/>
              </w:rPr>
              <w:t xml:space="preserve"> </w:t>
            </w:r>
            <w:r>
              <w:rPr>
                <w:sz w:val="20"/>
              </w:rPr>
              <w:t>well</w:t>
            </w:r>
            <w:r>
              <w:rPr>
                <w:spacing w:val="-2"/>
                <w:sz w:val="20"/>
              </w:rPr>
              <w:t xml:space="preserve"> </w:t>
            </w:r>
            <w:r>
              <w:rPr>
                <w:sz w:val="20"/>
              </w:rPr>
              <w:t xml:space="preserve">as expert legal </w:t>
            </w:r>
            <w:r>
              <w:rPr>
                <w:spacing w:val="-2"/>
                <w:w w:val="111"/>
                <w:sz w:val="20"/>
              </w:rPr>
              <w:t>c</w:t>
            </w:r>
            <w:r>
              <w:rPr>
                <w:w w:val="110"/>
                <w:sz w:val="20"/>
              </w:rPr>
              <w:t>omm</w:t>
            </w:r>
            <w:r>
              <w:rPr>
                <w:w w:val="107"/>
                <w:sz w:val="20"/>
              </w:rPr>
              <w:t>e</w:t>
            </w:r>
            <w:r>
              <w:rPr>
                <w:spacing w:val="-2"/>
                <w:w w:val="105"/>
                <w:sz w:val="20"/>
              </w:rPr>
              <w:t>n</w:t>
            </w:r>
            <w:r>
              <w:rPr>
                <w:spacing w:val="1"/>
                <w:w w:val="83"/>
                <w:sz w:val="20"/>
              </w:rPr>
              <w:t>t</w:t>
            </w:r>
            <w:r>
              <w:rPr>
                <w:spacing w:val="-1"/>
                <w:w w:val="104"/>
                <w:sz w:val="20"/>
              </w:rPr>
              <w:t>a</w:t>
            </w:r>
            <w:r>
              <w:rPr>
                <w:spacing w:val="5"/>
                <w:w w:val="90"/>
                <w:sz w:val="20"/>
              </w:rPr>
              <w:t>r</w:t>
            </w:r>
            <w:r>
              <w:rPr>
                <w:spacing w:val="-11"/>
                <w:w w:val="109"/>
                <w:sz w:val="20"/>
              </w:rPr>
              <w:t>y</w:t>
            </w:r>
            <w:r>
              <w:rPr>
                <w:spacing w:val="1"/>
                <w:w w:val="51"/>
                <w:sz w:val="20"/>
              </w:rPr>
              <w:t>.</w:t>
            </w:r>
          </w:p>
          <w:p w14:paraId="726C19E7" w14:textId="77777777" w:rsidR="003E4A35" w:rsidRDefault="00EC59B1">
            <w:pPr>
              <w:pStyle w:val="TableParagraph"/>
              <w:numPr>
                <w:ilvl w:val="0"/>
                <w:numId w:val="102"/>
              </w:numPr>
              <w:tabs>
                <w:tab w:val="left" w:pos="510"/>
                <w:tab w:val="left" w:pos="511"/>
              </w:tabs>
              <w:spacing w:before="116" w:line="247" w:lineRule="auto"/>
              <w:ind w:right="460"/>
              <w:rPr>
                <w:sz w:val="20"/>
              </w:rPr>
            </w:pPr>
            <w:r>
              <w:rPr>
                <w:sz w:val="20"/>
              </w:rPr>
              <w:t>Interpret and translate complex legal</w:t>
            </w:r>
            <w:r>
              <w:rPr>
                <w:spacing w:val="-9"/>
                <w:sz w:val="20"/>
              </w:rPr>
              <w:t xml:space="preserve"> </w:t>
            </w:r>
            <w:r>
              <w:rPr>
                <w:sz w:val="20"/>
              </w:rPr>
              <w:t>language</w:t>
            </w:r>
            <w:r>
              <w:rPr>
                <w:spacing w:val="-9"/>
                <w:sz w:val="20"/>
              </w:rPr>
              <w:t xml:space="preserve"> </w:t>
            </w:r>
            <w:r>
              <w:rPr>
                <w:sz w:val="20"/>
              </w:rPr>
              <w:t>into</w:t>
            </w:r>
            <w:r>
              <w:rPr>
                <w:spacing w:val="-9"/>
                <w:sz w:val="20"/>
              </w:rPr>
              <w:t xml:space="preserve"> </w:t>
            </w:r>
            <w:r>
              <w:rPr>
                <w:sz w:val="20"/>
              </w:rPr>
              <w:t>plain</w:t>
            </w:r>
            <w:r>
              <w:rPr>
                <w:spacing w:val="-9"/>
                <w:sz w:val="20"/>
              </w:rPr>
              <w:t xml:space="preserve"> </w:t>
            </w:r>
            <w:r>
              <w:rPr>
                <w:spacing w:val="-3"/>
                <w:w w:val="116"/>
                <w:sz w:val="20"/>
              </w:rPr>
              <w:t>E</w:t>
            </w:r>
            <w:r>
              <w:rPr>
                <w:w w:val="107"/>
                <w:sz w:val="20"/>
              </w:rPr>
              <w:t>n</w:t>
            </w:r>
            <w:r>
              <w:rPr>
                <w:spacing w:val="-1"/>
                <w:w w:val="124"/>
                <w:sz w:val="20"/>
              </w:rPr>
              <w:t>g</w:t>
            </w:r>
            <w:r>
              <w:rPr>
                <w:spacing w:val="1"/>
                <w:w w:val="91"/>
                <w:sz w:val="20"/>
              </w:rPr>
              <w:t>l</w:t>
            </w:r>
            <w:r>
              <w:rPr>
                <w:w w:val="77"/>
                <w:sz w:val="20"/>
              </w:rPr>
              <w:t>i</w:t>
            </w:r>
            <w:r>
              <w:rPr>
                <w:spacing w:val="-1"/>
                <w:w w:val="122"/>
                <w:sz w:val="20"/>
              </w:rPr>
              <w:t>s</w:t>
            </w:r>
            <w:r>
              <w:rPr>
                <w:spacing w:val="1"/>
                <w:w w:val="107"/>
                <w:sz w:val="20"/>
              </w:rPr>
              <w:t>h</w:t>
            </w:r>
            <w:r>
              <w:rPr>
                <w:spacing w:val="1"/>
                <w:w w:val="53"/>
                <w:sz w:val="20"/>
              </w:rPr>
              <w:t>.</w:t>
            </w:r>
          </w:p>
        </w:tc>
        <w:tc>
          <w:tcPr>
            <w:tcW w:w="3969" w:type="dxa"/>
          </w:tcPr>
          <w:p w14:paraId="382AB106" w14:textId="77777777" w:rsidR="003E4A35" w:rsidRDefault="00EC59B1">
            <w:pPr>
              <w:pStyle w:val="TableParagraph"/>
              <w:numPr>
                <w:ilvl w:val="0"/>
                <w:numId w:val="101"/>
              </w:numPr>
              <w:tabs>
                <w:tab w:val="left" w:pos="509"/>
                <w:tab w:val="left" w:pos="510"/>
              </w:tabs>
              <w:spacing w:before="108" w:line="247" w:lineRule="auto"/>
              <w:ind w:right="339"/>
              <w:rPr>
                <w:sz w:val="20"/>
              </w:rPr>
            </w:pPr>
            <w:r>
              <w:rPr>
                <w:spacing w:val="-2"/>
                <w:w w:val="105"/>
                <w:sz w:val="20"/>
              </w:rPr>
              <w:t>Machine-readable</w:t>
            </w:r>
            <w:r>
              <w:rPr>
                <w:spacing w:val="-16"/>
                <w:w w:val="105"/>
                <w:sz w:val="20"/>
              </w:rPr>
              <w:t xml:space="preserve"> </w:t>
            </w:r>
            <w:r>
              <w:rPr>
                <w:spacing w:val="-2"/>
                <w:w w:val="105"/>
                <w:sz w:val="20"/>
              </w:rPr>
              <w:t>legal</w:t>
            </w:r>
            <w:r>
              <w:rPr>
                <w:spacing w:val="-16"/>
                <w:w w:val="105"/>
                <w:sz w:val="20"/>
              </w:rPr>
              <w:t xml:space="preserve"> </w:t>
            </w:r>
            <w:r>
              <w:rPr>
                <w:spacing w:val="-2"/>
                <w:w w:val="105"/>
                <w:sz w:val="20"/>
              </w:rPr>
              <w:t>texts</w:t>
            </w:r>
            <w:r>
              <w:rPr>
                <w:spacing w:val="-16"/>
                <w:w w:val="105"/>
                <w:sz w:val="20"/>
              </w:rPr>
              <w:t xml:space="preserve"> </w:t>
            </w:r>
            <w:r>
              <w:rPr>
                <w:spacing w:val="-2"/>
                <w:w w:val="105"/>
                <w:sz w:val="20"/>
              </w:rPr>
              <w:t xml:space="preserve">may </w:t>
            </w:r>
            <w:r>
              <w:rPr>
                <w:w w:val="105"/>
                <w:sz w:val="20"/>
              </w:rPr>
              <w:t>be</w:t>
            </w:r>
            <w:r>
              <w:rPr>
                <w:spacing w:val="-10"/>
                <w:w w:val="105"/>
                <w:sz w:val="20"/>
              </w:rPr>
              <w:t xml:space="preserve"> </w:t>
            </w:r>
            <w:r>
              <w:rPr>
                <w:w w:val="105"/>
                <w:sz w:val="20"/>
              </w:rPr>
              <w:t>protected</w:t>
            </w:r>
            <w:r>
              <w:rPr>
                <w:spacing w:val="-10"/>
                <w:w w:val="105"/>
                <w:sz w:val="20"/>
              </w:rPr>
              <w:t xml:space="preserve"> </w:t>
            </w:r>
            <w:r>
              <w:rPr>
                <w:w w:val="105"/>
                <w:sz w:val="20"/>
              </w:rPr>
              <w:t>by</w:t>
            </w:r>
            <w:r>
              <w:rPr>
                <w:spacing w:val="-10"/>
                <w:w w:val="105"/>
                <w:sz w:val="20"/>
              </w:rPr>
              <w:t xml:space="preserve"> </w:t>
            </w:r>
            <w:r>
              <w:rPr>
                <w:w w:val="105"/>
                <w:sz w:val="20"/>
              </w:rPr>
              <w:t>proprietary</w:t>
            </w:r>
            <w:r>
              <w:rPr>
                <w:spacing w:val="-10"/>
                <w:w w:val="105"/>
                <w:sz w:val="20"/>
              </w:rPr>
              <w:t xml:space="preserve"> </w:t>
            </w:r>
            <w:r>
              <w:rPr>
                <w:w w:val="105"/>
                <w:sz w:val="20"/>
              </w:rPr>
              <w:t>laws and</w:t>
            </w:r>
            <w:r>
              <w:rPr>
                <w:spacing w:val="-8"/>
                <w:w w:val="105"/>
                <w:sz w:val="20"/>
              </w:rPr>
              <w:t xml:space="preserve"> </w:t>
            </w:r>
            <w:r>
              <w:rPr>
                <w:w w:val="105"/>
                <w:sz w:val="20"/>
              </w:rPr>
              <w:t>may</w:t>
            </w:r>
            <w:r>
              <w:rPr>
                <w:spacing w:val="-8"/>
                <w:w w:val="105"/>
                <w:sz w:val="20"/>
              </w:rPr>
              <w:t xml:space="preserve"> </w:t>
            </w:r>
            <w:r>
              <w:rPr>
                <w:w w:val="105"/>
                <w:sz w:val="20"/>
              </w:rPr>
              <w:t>not</w:t>
            </w:r>
            <w:r>
              <w:rPr>
                <w:spacing w:val="-8"/>
                <w:w w:val="105"/>
                <w:sz w:val="20"/>
              </w:rPr>
              <w:t xml:space="preserve"> </w:t>
            </w:r>
            <w:r>
              <w:rPr>
                <w:w w:val="105"/>
                <w:sz w:val="20"/>
              </w:rPr>
              <w:t>be</w:t>
            </w:r>
            <w:r>
              <w:rPr>
                <w:spacing w:val="-8"/>
                <w:w w:val="105"/>
                <w:sz w:val="20"/>
              </w:rPr>
              <w:t xml:space="preserve"> </w:t>
            </w:r>
            <w:r>
              <w:rPr>
                <w:w w:val="105"/>
                <w:sz w:val="20"/>
              </w:rPr>
              <w:t>accessible</w:t>
            </w:r>
            <w:r>
              <w:rPr>
                <w:spacing w:val="-8"/>
                <w:w w:val="105"/>
                <w:sz w:val="20"/>
              </w:rPr>
              <w:t xml:space="preserve"> </w:t>
            </w:r>
            <w:r>
              <w:rPr>
                <w:w w:val="105"/>
                <w:sz w:val="20"/>
              </w:rPr>
              <w:t>to</w:t>
            </w:r>
            <w:r>
              <w:rPr>
                <w:spacing w:val="-8"/>
                <w:w w:val="105"/>
                <w:sz w:val="20"/>
              </w:rPr>
              <w:t xml:space="preserve"> </w:t>
            </w:r>
            <w:r>
              <w:rPr>
                <w:w w:val="105"/>
                <w:sz w:val="20"/>
              </w:rPr>
              <w:t xml:space="preserve">the </w:t>
            </w:r>
            <w:r>
              <w:rPr>
                <w:spacing w:val="-2"/>
                <w:w w:val="120"/>
                <w:sz w:val="20"/>
              </w:rPr>
              <w:t>p</w:t>
            </w:r>
            <w:r>
              <w:rPr>
                <w:spacing w:val="-2"/>
                <w:w w:val="118"/>
                <w:sz w:val="20"/>
              </w:rPr>
              <w:t>u</w:t>
            </w:r>
            <w:r>
              <w:rPr>
                <w:spacing w:val="-2"/>
                <w:w w:val="113"/>
                <w:sz w:val="20"/>
              </w:rPr>
              <w:t>bl</w:t>
            </w:r>
            <w:r>
              <w:rPr>
                <w:spacing w:val="-2"/>
                <w:w w:val="85"/>
                <w:sz w:val="20"/>
              </w:rPr>
              <w:t>i</w:t>
            </w:r>
            <w:r>
              <w:rPr>
                <w:spacing w:val="-2"/>
                <w:w w:val="121"/>
                <w:sz w:val="20"/>
              </w:rPr>
              <w:t>c</w:t>
            </w:r>
            <w:r>
              <w:rPr>
                <w:spacing w:val="-2"/>
                <w:w w:val="61"/>
                <w:sz w:val="20"/>
              </w:rPr>
              <w:t>.</w:t>
            </w:r>
          </w:p>
          <w:p w14:paraId="58D601A1" w14:textId="77777777" w:rsidR="003E4A35" w:rsidRDefault="00EC59B1">
            <w:pPr>
              <w:pStyle w:val="TableParagraph"/>
              <w:numPr>
                <w:ilvl w:val="0"/>
                <w:numId w:val="101"/>
              </w:numPr>
              <w:tabs>
                <w:tab w:val="left" w:pos="509"/>
                <w:tab w:val="left" w:pos="510"/>
              </w:tabs>
              <w:spacing w:before="117" w:line="247" w:lineRule="auto"/>
              <w:ind w:right="297"/>
              <w:rPr>
                <w:sz w:val="20"/>
              </w:rPr>
            </w:pPr>
            <w:r>
              <w:rPr>
                <w:sz w:val="20"/>
              </w:rPr>
              <w:t xml:space="preserve">Negative impacts for transparency and trustworthiness if reasoning and conclusions of AI tools are not </w:t>
            </w:r>
            <w:r>
              <w:rPr>
                <w:spacing w:val="-6"/>
                <w:w w:val="110"/>
                <w:sz w:val="20"/>
              </w:rPr>
              <w:t>e</w:t>
            </w:r>
            <w:r>
              <w:rPr>
                <w:spacing w:val="-3"/>
                <w:w w:val="102"/>
                <w:sz w:val="20"/>
              </w:rPr>
              <w:t>x</w:t>
            </w:r>
            <w:r>
              <w:rPr>
                <w:spacing w:val="-3"/>
                <w:w w:val="113"/>
                <w:sz w:val="20"/>
              </w:rPr>
              <w:t>p</w:t>
            </w:r>
            <w:r>
              <w:rPr>
                <w:spacing w:val="1"/>
                <w:w w:val="92"/>
                <w:sz w:val="20"/>
              </w:rPr>
              <w:t>l</w:t>
            </w:r>
            <w:r>
              <w:rPr>
                <w:spacing w:val="-2"/>
                <w:w w:val="97"/>
                <w:sz w:val="20"/>
              </w:rPr>
              <w:t>a</w:t>
            </w:r>
            <w:r>
              <w:rPr>
                <w:spacing w:val="-3"/>
                <w:w w:val="97"/>
                <w:sz w:val="20"/>
              </w:rPr>
              <w:t>i</w:t>
            </w:r>
            <w:r>
              <w:rPr>
                <w:spacing w:val="-2"/>
                <w:w w:val="108"/>
                <w:sz w:val="20"/>
              </w:rPr>
              <w:t>n</w:t>
            </w:r>
            <w:r>
              <w:rPr>
                <w:spacing w:val="-3"/>
                <w:w w:val="107"/>
                <w:sz w:val="20"/>
              </w:rPr>
              <w:t>a</w:t>
            </w:r>
            <w:r>
              <w:rPr>
                <w:spacing w:val="-3"/>
                <w:w w:val="113"/>
                <w:sz w:val="20"/>
              </w:rPr>
              <w:t>b</w:t>
            </w:r>
            <w:r>
              <w:rPr>
                <w:spacing w:val="-5"/>
                <w:w w:val="92"/>
                <w:sz w:val="20"/>
              </w:rPr>
              <w:t>l</w:t>
            </w:r>
            <w:r>
              <w:rPr>
                <w:spacing w:val="-4"/>
                <w:w w:val="110"/>
                <w:sz w:val="20"/>
              </w:rPr>
              <w:t>e</w:t>
            </w:r>
            <w:r>
              <w:rPr>
                <w:spacing w:val="-1"/>
                <w:w w:val="54"/>
                <w:sz w:val="20"/>
              </w:rPr>
              <w:t>.</w:t>
            </w:r>
          </w:p>
        </w:tc>
      </w:tr>
    </w:tbl>
    <w:p w14:paraId="736D976A" w14:textId="77777777" w:rsidR="003E4A35" w:rsidRDefault="003E4A35">
      <w:pPr>
        <w:pStyle w:val="BodyText"/>
      </w:pPr>
    </w:p>
    <w:p w14:paraId="4E56C5E0" w14:textId="77777777" w:rsidR="003E4A35" w:rsidRDefault="003E4A35">
      <w:pPr>
        <w:pStyle w:val="BodyText"/>
        <w:spacing w:before="1"/>
        <w:rPr>
          <w:sz w:val="17"/>
        </w:rPr>
      </w:pPr>
    </w:p>
    <w:p w14:paraId="71F212B1" w14:textId="77777777" w:rsidR="003E4A35" w:rsidRDefault="00EC59B1">
      <w:pPr>
        <w:pStyle w:val="Heading4"/>
        <w:spacing w:before="101"/>
      </w:pPr>
      <w:r>
        <w:t>Drafting</w:t>
      </w:r>
      <w:r>
        <w:rPr>
          <w:spacing w:val="-9"/>
        </w:rPr>
        <w:t xml:space="preserve"> </w:t>
      </w:r>
      <w:r>
        <w:t>affidavits,</w:t>
      </w:r>
      <w:r>
        <w:rPr>
          <w:spacing w:val="-9"/>
        </w:rPr>
        <w:t xml:space="preserve"> </w:t>
      </w:r>
      <w:r>
        <w:t>statements,</w:t>
      </w:r>
      <w:r>
        <w:rPr>
          <w:spacing w:val="-9"/>
        </w:rPr>
        <w:t xml:space="preserve"> </w:t>
      </w:r>
      <w:r>
        <w:t>orders</w:t>
      </w:r>
      <w:r>
        <w:rPr>
          <w:spacing w:val="-9"/>
        </w:rPr>
        <w:t xml:space="preserve"> </w:t>
      </w:r>
      <w:r>
        <w:t>and</w:t>
      </w:r>
      <w:r>
        <w:rPr>
          <w:spacing w:val="-9"/>
        </w:rPr>
        <w:t xml:space="preserve"> </w:t>
      </w:r>
      <w:r>
        <w:t>other</w:t>
      </w:r>
      <w:r>
        <w:rPr>
          <w:spacing w:val="-9"/>
        </w:rPr>
        <w:t xml:space="preserve"> </w:t>
      </w:r>
      <w:r>
        <w:rPr>
          <w:spacing w:val="-2"/>
        </w:rPr>
        <w:t>documents</w:t>
      </w:r>
    </w:p>
    <w:p w14:paraId="6EC3F4DA" w14:textId="77777777" w:rsidR="003E4A35" w:rsidRDefault="00EC59B1">
      <w:pPr>
        <w:pStyle w:val="ListParagraph"/>
        <w:numPr>
          <w:ilvl w:val="1"/>
          <w:numId w:val="121"/>
        </w:numPr>
        <w:tabs>
          <w:tab w:val="left" w:pos="1640"/>
          <w:tab w:val="left" w:pos="1641"/>
        </w:tabs>
        <w:spacing w:before="140" w:line="247" w:lineRule="auto"/>
        <w:ind w:right="1620"/>
        <w:rPr>
          <w:sz w:val="11"/>
        </w:rPr>
      </w:pPr>
      <w:r>
        <w:rPr>
          <w:w w:val="105"/>
          <w:sz w:val="20"/>
        </w:rPr>
        <w:t>AI</w:t>
      </w:r>
      <w:r>
        <w:rPr>
          <w:spacing w:val="-3"/>
          <w:w w:val="105"/>
          <w:sz w:val="20"/>
        </w:rPr>
        <w:t xml:space="preserve"> </w:t>
      </w:r>
      <w:r>
        <w:rPr>
          <w:w w:val="105"/>
          <w:sz w:val="20"/>
        </w:rPr>
        <w:t>can</w:t>
      </w:r>
      <w:r>
        <w:rPr>
          <w:spacing w:val="-3"/>
          <w:w w:val="105"/>
          <w:sz w:val="20"/>
        </w:rPr>
        <w:t xml:space="preserve"> </w:t>
      </w:r>
      <w:r>
        <w:rPr>
          <w:w w:val="105"/>
          <w:sz w:val="20"/>
        </w:rPr>
        <w:t>be</w:t>
      </w:r>
      <w:r>
        <w:rPr>
          <w:spacing w:val="-3"/>
          <w:w w:val="105"/>
          <w:sz w:val="20"/>
        </w:rPr>
        <w:t xml:space="preserve"> </w:t>
      </w:r>
      <w:r>
        <w:rPr>
          <w:w w:val="105"/>
          <w:sz w:val="20"/>
        </w:rPr>
        <w:t>used</w:t>
      </w:r>
      <w:r>
        <w:rPr>
          <w:spacing w:val="-3"/>
          <w:w w:val="105"/>
          <w:sz w:val="20"/>
        </w:rPr>
        <w:t xml:space="preserve"> </w:t>
      </w:r>
      <w:r>
        <w:rPr>
          <w:w w:val="105"/>
          <w:sz w:val="20"/>
        </w:rPr>
        <w:t>to</w:t>
      </w:r>
      <w:r>
        <w:rPr>
          <w:spacing w:val="-3"/>
          <w:w w:val="105"/>
          <w:sz w:val="20"/>
        </w:rPr>
        <w:t xml:space="preserve"> </w:t>
      </w:r>
      <w:r>
        <w:rPr>
          <w:w w:val="105"/>
          <w:sz w:val="20"/>
        </w:rPr>
        <w:t>generate</w:t>
      </w:r>
      <w:r>
        <w:rPr>
          <w:spacing w:val="-3"/>
          <w:w w:val="105"/>
          <w:sz w:val="20"/>
        </w:rPr>
        <w:t xml:space="preserve"> </w:t>
      </w:r>
      <w:r>
        <w:rPr>
          <w:w w:val="105"/>
          <w:sz w:val="20"/>
        </w:rPr>
        <w:t>legal</w:t>
      </w:r>
      <w:r>
        <w:rPr>
          <w:spacing w:val="-3"/>
          <w:w w:val="105"/>
          <w:sz w:val="20"/>
        </w:rPr>
        <w:t xml:space="preserve"> </w:t>
      </w:r>
      <w:r>
        <w:rPr>
          <w:spacing w:val="-2"/>
          <w:w w:val="114"/>
          <w:sz w:val="20"/>
        </w:rPr>
        <w:t>d</w:t>
      </w:r>
      <w:r>
        <w:rPr>
          <w:spacing w:val="-1"/>
          <w:w w:val="113"/>
          <w:sz w:val="20"/>
        </w:rPr>
        <w:t>o</w:t>
      </w:r>
      <w:r>
        <w:rPr>
          <w:spacing w:val="-3"/>
          <w:w w:val="114"/>
          <w:sz w:val="20"/>
        </w:rPr>
        <w:t>c</w:t>
      </w:r>
      <w:r>
        <w:rPr>
          <w:spacing w:val="-1"/>
          <w:w w:val="111"/>
          <w:sz w:val="20"/>
        </w:rPr>
        <w:t>u</w:t>
      </w:r>
      <w:r>
        <w:rPr>
          <w:spacing w:val="-1"/>
          <w:w w:val="113"/>
          <w:sz w:val="20"/>
        </w:rPr>
        <w:t>m</w:t>
      </w:r>
      <w:r>
        <w:rPr>
          <w:spacing w:val="-1"/>
          <w:w w:val="110"/>
          <w:sz w:val="20"/>
        </w:rPr>
        <w:t>e</w:t>
      </w:r>
      <w:r>
        <w:rPr>
          <w:spacing w:val="-3"/>
          <w:w w:val="108"/>
          <w:sz w:val="20"/>
        </w:rPr>
        <w:t>n</w:t>
      </w:r>
      <w:r>
        <w:rPr>
          <w:spacing w:val="2"/>
          <w:w w:val="86"/>
          <w:sz w:val="20"/>
        </w:rPr>
        <w:t>t</w:t>
      </w:r>
      <w:r>
        <w:rPr>
          <w:spacing w:val="2"/>
          <w:w w:val="123"/>
          <w:sz w:val="20"/>
        </w:rPr>
        <w:t>s</w:t>
      </w:r>
      <w:r>
        <w:rPr>
          <w:w w:val="54"/>
          <w:sz w:val="20"/>
        </w:rPr>
        <w:t>.</w:t>
      </w:r>
      <w:r>
        <w:rPr>
          <w:spacing w:val="-2"/>
          <w:w w:val="104"/>
          <w:sz w:val="20"/>
        </w:rPr>
        <w:t xml:space="preserve"> </w:t>
      </w:r>
      <w:r>
        <w:rPr>
          <w:w w:val="105"/>
          <w:sz w:val="20"/>
        </w:rPr>
        <w:t>Large</w:t>
      </w:r>
      <w:r>
        <w:rPr>
          <w:spacing w:val="-3"/>
          <w:w w:val="105"/>
          <w:sz w:val="20"/>
        </w:rPr>
        <w:t xml:space="preserve"> </w:t>
      </w:r>
      <w:r>
        <w:rPr>
          <w:w w:val="105"/>
          <w:sz w:val="20"/>
        </w:rPr>
        <w:t>language</w:t>
      </w:r>
      <w:r>
        <w:rPr>
          <w:spacing w:val="-3"/>
          <w:w w:val="105"/>
          <w:sz w:val="20"/>
        </w:rPr>
        <w:t xml:space="preserve"> </w:t>
      </w:r>
      <w:r>
        <w:rPr>
          <w:w w:val="105"/>
          <w:sz w:val="20"/>
        </w:rPr>
        <w:t>models</w:t>
      </w:r>
      <w:r>
        <w:rPr>
          <w:spacing w:val="-3"/>
          <w:w w:val="105"/>
          <w:sz w:val="20"/>
        </w:rPr>
        <w:t xml:space="preserve"> </w:t>
      </w:r>
      <w:r>
        <w:rPr>
          <w:w w:val="105"/>
          <w:sz w:val="20"/>
        </w:rPr>
        <w:t>that</w:t>
      </w:r>
      <w:r>
        <w:rPr>
          <w:spacing w:val="-3"/>
          <w:w w:val="105"/>
          <w:sz w:val="20"/>
        </w:rPr>
        <w:t xml:space="preserve"> </w:t>
      </w:r>
      <w:r>
        <w:rPr>
          <w:w w:val="105"/>
          <w:sz w:val="20"/>
        </w:rPr>
        <w:t xml:space="preserve">use </w:t>
      </w:r>
      <w:r>
        <w:rPr>
          <w:sz w:val="20"/>
        </w:rPr>
        <w:t xml:space="preserve">generative AI and machine learning can be used to draft </w:t>
      </w:r>
      <w:r>
        <w:rPr>
          <w:spacing w:val="-2"/>
          <w:w w:val="117"/>
          <w:sz w:val="20"/>
        </w:rPr>
        <w:t>s</w:t>
      </w:r>
      <w:r>
        <w:rPr>
          <w:spacing w:val="-1"/>
          <w:w w:val="105"/>
          <w:sz w:val="20"/>
        </w:rPr>
        <w:t>u</w:t>
      </w:r>
      <w:r>
        <w:rPr>
          <w:spacing w:val="-1"/>
          <w:w w:val="107"/>
          <w:sz w:val="20"/>
        </w:rPr>
        <w:t>bm</w:t>
      </w:r>
      <w:r>
        <w:rPr>
          <w:spacing w:val="-1"/>
          <w:w w:val="72"/>
          <w:sz w:val="20"/>
        </w:rPr>
        <w:t>i</w:t>
      </w:r>
      <w:r>
        <w:rPr>
          <w:spacing w:val="-1"/>
          <w:w w:val="117"/>
          <w:sz w:val="20"/>
        </w:rPr>
        <w:t>ss</w:t>
      </w:r>
      <w:r>
        <w:rPr>
          <w:spacing w:val="-1"/>
          <w:w w:val="72"/>
          <w:sz w:val="20"/>
        </w:rPr>
        <w:t>i</w:t>
      </w:r>
      <w:r>
        <w:rPr>
          <w:spacing w:val="-1"/>
          <w:w w:val="107"/>
          <w:sz w:val="20"/>
        </w:rPr>
        <w:t>o</w:t>
      </w:r>
      <w:r>
        <w:rPr>
          <w:spacing w:val="-1"/>
          <w:w w:val="102"/>
          <w:sz w:val="20"/>
        </w:rPr>
        <w:t>n</w:t>
      </w:r>
      <w:r>
        <w:rPr>
          <w:w w:val="117"/>
          <w:sz w:val="20"/>
        </w:rPr>
        <w:t>s</w:t>
      </w:r>
      <w:r>
        <w:rPr>
          <w:w w:val="52"/>
          <w:sz w:val="20"/>
        </w:rPr>
        <w:t>,</w:t>
      </w:r>
      <w:r>
        <w:rPr>
          <w:spacing w:val="-1"/>
          <w:w w:val="99"/>
          <w:sz w:val="20"/>
        </w:rPr>
        <w:t xml:space="preserve"> </w:t>
      </w:r>
      <w:r>
        <w:rPr>
          <w:w w:val="122"/>
          <w:sz w:val="20"/>
        </w:rPr>
        <w:t>s</w:t>
      </w:r>
      <w:r>
        <w:rPr>
          <w:spacing w:val="1"/>
          <w:w w:val="85"/>
          <w:sz w:val="20"/>
        </w:rPr>
        <w:t>t</w:t>
      </w:r>
      <w:r>
        <w:rPr>
          <w:spacing w:val="-3"/>
          <w:w w:val="106"/>
          <w:sz w:val="20"/>
        </w:rPr>
        <w:t>a</w:t>
      </w:r>
      <w:r>
        <w:rPr>
          <w:spacing w:val="-3"/>
          <w:w w:val="85"/>
          <w:sz w:val="20"/>
        </w:rPr>
        <w:t>t</w:t>
      </w:r>
      <w:r>
        <w:rPr>
          <w:w w:val="109"/>
          <w:sz w:val="20"/>
        </w:rPr>
        <w:t>e</w:t>
      </w:r>
      <w:r>
        <w:rPr>
          <w:w w:val="112"/>
          <w:sz w:val="20"/>
        </w:rPr>
        <w:t>m</w:t>
      </w:r>
      <w:r>
        <w:rPr>
          <w:w w:val="109"/>
          <w:sz w:val="20"/>
        </w:rPr>
        <w:t>e</w:t>
      </w:r>
      <w:r>
        <w:rPr>
          <w:spacing w:val="-2"/>
          <w:w w:val="107"/>
          <w:sz w:val="20"/>
        </w:rPr>
        <w:t>n</w:t>
      </w:r>
      <w:r>
        <w:rPr>
          <w:spacing w:val="3"/>
          <w:w w:val="85"/>
          <w:sz w:val="20"/>
        </w:rPr>
        <w:t>t</w:t>
      </w:r>
      <w:r>
        <w:rPr>
          <w:spacing w:val="1"/>
          <w:w w:val="122"/>
          <w:sz w:val="20"/>
        </w:rPr>
        <w:t>s</w:t>
      </w:r>
      <w:r>
        <w:rPr>
          <w:spacing w:val="1"/>
          <w:w w:val="57"/>
          <w:sz w:val="20"/>
        </w:rPr>
        <w:t>,</w:t>
      </w:r>
      <w:r>
        <w:rPr>
          <w:spacing w:val="-1"/>
          <w:w w:val="99"/>
          <w:sz w:val="20"/>
        </w:rPr>
        <w:t xml:space="preserve"> </w:t>
      </w:r>
      <w:r>
        <w:rPr>
          <w:w w:val="60"/>
          <w:sz w:val="20"/>
        </w:rPr>
        <w:t>j</w:t>
      </w:r>
      <w:r>
        <w:rPr>
          <w:spacing w:val="-1"/>
          <w:w w:val="110"/>
          <w:sz w:val="20"/>
        </w:rPr>
        <w:t>u</w:t>
      </w:r>
      <w:r>
        <w:rPr>
          <w:spacing w:val="-1"/>
          <w:w w:val="113"/>
          <w:sz w:val="20"/>
        </w:rPr>
        <w:t>d</w:t>
      </w:r>
      <w:r>
        <w:rPr>
          <w:w w:val="124"/>
          <w:sz w:val="20"/>
        </w:rPr>
        <w:t>g</w:t>
      </w:r>
      <w:r>
        <w:rPr>
          <w:w w:val="112"/>
          <w:sz w:val="20"/>
        </w:rPr>
        <w:t>m</w:t>
      </w:r>
      <w:r>
        <w:rPr>
          <w:w w:val="109"/>
          <w:sz w:val="20"/>
        </w:rPr>
        <w:t>e</w:t>
      </w:r>
      <w:r>
        <w:rPr>
          <w:spacing w:val="-2"/>
          <w:w w:val="107"/>
          <w:sz w:val="20"/>
        </w:rPr>
        <w:t>n</w:t>
      </w:r>
      <w:r>
        <w:rPr>
          <w:spacing w:val="3"/>
          <w:w w:val="85"/>
          <w:sz w:val="20"/>
        </w:rPr>
        <w:t>t</w:t>
      </w:r>
      <w:r>
        <w:rPr>
          <w:spacing w:val="1"/>
          <w:w w:val="122"/>
          <w:sz w:val="20"/>
        </w:rPr>
        <w:t>s</w:t>
      </w:r>
      <w:r>
        <w:rPr>
          <w:w w:val="104"/>
          <w:sz w:val="20"/>
        </w:rPr>
        <w:t xml:space="preserve"> </w:t>
      </w:r>
      <w:r>
        <w:rPr>
          <w:w w:val="105"/>
          <w:sz w:val="20"/>
        </w:rPr>
        <w:t xml:space="preserve">and </w:t>
      </w:r>
      <w:r>
        <w:rPr>
          <w:w w:val="118"/>
          <w:sz w:val="20"/>
        </w:rPr>
        <w:t>o</w:t>
      </w:r>
      <w:r>
        <w:rPr>
          <w:spacing w:val="-4"/>
          <w:w w:val="98"/>
          <w:sz w:val="20"/>
        </w:rPr>
        <w:t>r</w:t>
      </w:r>
      <w:r>
        <w:rPr>
          <w:spacing w:val="-1"/>
          <w:w w:val="119"/>
          <w:sz w:val="20"/>
        </w:rPr>
        <w:t>d</w:t>
      </w:r>
      <w:r>
        <w:rPr>
          <w:w w:val="115"/>
          <w:sz w:val="20"/>
        </w:rPr>
        <w:t>e</w:t>
      </w:r>
      <w:r>
        <w:rPr>
          <w:spacing w:val="-1"/>
          <w:w w:val="98"/>
          <w:sz w:val="20"/>
        </w:rPr>
        <w:t>r</w:t>
      </w:r>
      <w:r>
        <w:rPr>
          <w:spacing w:val="3"/>
          <w:w w:val="128"/>
          <w:sz w:val="20"/>
        </w:rPr>
        <w:t>s</w:t>
      </w:r>
      <w:r>
        <w:rPr>
          <w:spacing w:val="-3"/>
          <w:w w:val="59"/>
          <w:sz w:val="20"/>
        </w:rPr>
        <w:t>.</w:t>
      </w:r>
      <w:r>
        <w:rPr>
          <w:spacing w:val="3"/>
          <w:w w:val="105"/>
          <w:position w:val="7"/>
          <w:sz w:val="11"/>
        </w:rPr>
        <w:t>31</w:t>
      </w:r>
    </w:p>
    <w:p w14:paraId="6E954667" w14:textId="77777777" w:rsidR="003E4A35" w:rsidRDefault="00EC59B1">
      <w:pPr>
        <w:pStyle w:val="ListParagraph"/>
        <w:numPr>
          <w:ilvl w:val="1"/>
          <w:numId w:val="121"/>
        </w:numPr>
        <w:tabs>
          <w:tab w:val="left" w:pos="1641"/>
          <w:tab w:val="left" w:pos="1642"/>
        </w:tabs>
        <w:spacing w:before="123" w:line="247" w:lineRule="auto"/>
        <w:ind w:right="1414"/>
        <w:rPr>
          <w:sz w:val="20"/>
        </w:rPr>
      </w:pPr>
      <w:r>
        <w:rPr>
          <w:sz w:val="20"/>
        </w:rPr>
        <w:t xml:space="preserve">AI drafting tools could assist </w:t>
      </w:r>
      <w:r>
        <w:rPr>
          <w:spacing w:val="-1"/>
          <w:w w:val="117"/>
          <w:sz w:val="20"/>
        </w:rPr>
        <w:t>p</w:t>
      </w:r>
      <w:r>
        <w:rPr>
          <w:spacing w:val="-2"/>
          <w:w w:val="111"/>
          <w:sz w:val="20"/>
        </w:rPr>
        <w:t>a</w:t>
      </w:r>
      <w:r>
        <w:rPr>
          <w:spacing w:val="2"/>
          <w:w w:val="97"/>
          <w:sz w:val="20"/>
        </w:rPr>
        <w:t>r</w:t>
      </w:r>
      <w:r>
        <w:rPr>
          <w:spacing w:val="-1"/>
          <w:w w:val="90"/>
          <w:sz w:val="20"/>
        </w:rPr>
        <w:t>t</w:t>
      </w:r>
      <w:r>
        <w:rPr>
          <w:spacing w:val="-1"/>
          <w:w w:val="82"/>
          <w:sz w:val="20"/>
        </w:rPr>
        <w:t>i</w:t>
      </w:r>
      <w:r>
        <w:rPr>
          <w:spacing w:val="-2"/>
          <w:w w:val="114"/>
          <w:sz w:val="20"/>
        </w:rPr>
        <w:t>e</w:t>
      </w:r>
      <w:r>
        <w:rPr>
          <w:w w:val="127"/>
          <w:sz w:val="20"/>
        </w:rPr>
        <w:t>s</w:t>
      </w:r>
      <w:r>
        <w:rPr>
          <w:w w:val="62"/>
          <w:sz w:val="20"/>
        </w:rPr>
        <w:t>,</w:t>
      </w:r>
      <w:r>
        <w:rPr>
          <w:spacing w:val="-1"/>
          <w:sz w:val="20"/>
        </w:rPr>
        <w:t xml:space="preserve"> </w:t>
      </w:r>
      <w:r>
        <w:rPr>
          <w:sz w:val="20"/>
        </w:rPr>
        <w:t xml:space="preserve">legal </w:t>
      </w:r>
      <w:r>
        <w:rPr>
          <w:w w:val="109"/>
          <w:sz w:val="20"/>
        </w:rPr>
        <w:t>p</w:t>
      </w:r>
      <w:r>
        <w:rPr>
          <w:spacing w:val="-5"/>
          <w:w w:val="89"/>
          <w:sz w:val="20"/>
        </w:rPr>
        <w:t>r</w:t>
      </w:r>
      <w:r>
        <w:rPr>
          <w:spacing w:val="-2"/>
          <w:w w:val="109"/>
          <w:sz w:val="20"/>
        </w:rPr>
        <w:t>o</w:t>
      </w:r>
      <w:r>
        <w:rPr>
          <w:spacing w:val="-2"/>
          <w:w w:val="92"/>
          <w:sz w:val="20"/>
        </w:rPr>
        <w:t>f</w:t>
      </w:r>
      <w:r>
        <w:rPr>
          <w:spacing w:val="-1"/>
          <w:w w:val="106"/>
          <w:sz w:val="20"/>
        </w:rPr>
        <w:t>e</w:t>
      </w:r>
      <w:r>
        <w:rPr>
          <w:w w:val="119"/>
          <w:sz w:val="20"/>
        </w:rPr>
        <w:t>ss</w:t>
      </w:r>
      <w:r>
        <w:rPr>
          <w:w w:val="74"/>
          <w:sz w:val="20"/>
        </w:rPr>
        <w:t>i</w:t>
      </w:r>
      <w:r>
        <w:rPr>
          <w:w w:val="109"/>
          <w:sz w:val="20"/>
        </w:rPr>
        <w:t>o</w:t>
      </w:r>
      <w:r>
        <w:rPr>
          <w:w w:val="104"/>
          <w:sz w:val="20"/>
        </w:rPr>
        <w:t>n</w:t>
      </w:r>
      <w:r>
        <w:rPr>
          <w:spacing w:val="-1"/>
          <w:w w:val="97"/>
          <w:sz w:val="20"/>
        </w:rPr>
        <w:t>a</w:t>
      </w:r>
      <w:r>
        <w:rPr>
          <w:spacing w:val="5"/>
          <w:w w:val="97"/>
          <w:sz w:val="20"/>
        </w:rPr>
        <w:t>l</w:t>
      </w:r>
      <w:r>
        <w:rPr>
          <w:spacing w:val="1"/>
          <w:w w:val="119"/>
          <w:sz w:val="20"/>
        </w:rPr>
        <w:t>s</w:t>
      </w:r>
      <w:r>
        <w:rPr>
          <w:spacing w:val="1"/>
          <w:w w:val="54"/>
          <w:sz w:val="20"/>
        </w:rPr>
        <w:t>,</w:t>
      </w:r>
      <w:r>
        <w:rPr>
          <w:spacing w:val="-1"/>
          <w:w w:val="99"/>
          <w:sz w:val="20"/>
        </w:rPr>
        <w:t xml:space="preserve"> </w:t>
      </w:r>
      <w:r>
        <w:rPr>
          <w:sz w:val="20"/>
        </w:rPr>
        <w:t xml:space="preserve">prosecutorial bodies and judicial </w:t>
      </w:r>
      <w:r>
        <w:rPr>
          <w:spacing w:val="-1"/>
          <w:w w:val="109"/>
          <w:sz w:val="20"/>
        </w:rPr>
        <w:t>m</w:t>
      </w:r>
      <w:r>
        <w:rPr>
          <w:spacing w:val="-1"/>
          <w:w w:val="106"/>
          <w:sz w:val="20"/>
        </w:rPr>
        <w:t>e</w:t>
      </w:r>
      <w:r>
        <w:rPr>
          <w:spacing w:val="-1"/>
          <w:w w:val="109"/>
          <w:sz w:val="20"/>
        </w:rPr>
        <w:t>mb</w:t>
      </w:r>
      <w:r>
        <w:rPr>
          <w:spacing w:val="-1"/>
          <w:w w:val="106"/>
          <w:sz w:val="20"/>
        </w:rPr>
        <w:t>e</w:t>
      </w:r>
      <w:r>
        <w:rPr>
          <w:spacing w:val="-2"/>
          <w:w w:val="89"/>
          <w:sz w:val="20"/>
        </w:rPr>
        <w:t>r</w:t>
      </w:r>
      <w:r>
        <w:rPr>
          <w:spacing w:val="2"/>
          <w:w w:val="119"/>
          <w:sz w:val="20"/>
        </w:rPr>
        <w:t>s</w:t>
      </w:r>
      <w:r>
        <w:rPr>
          <w:w w:val="50"/>
          <w:sz w:val="20"/>
        </w:rPr>
        <w:t>.</w:t>
      </w:r>
      <w:r>
        <w:rPr>
          <w:spacing w:val="-1"/>
          <w:w w:val="99"/>
          <w:sz w:val="20"/>
        </w:rPr>
        <w:t xml:space="preserve"> </w:t>
      </w:r>
      <w:r>
        <w:rPr>
          <w:sz w:val="20"/>
        </w:rPr>
        <w:t xml:space="preserve">Some AI tools may include suggestions for improvements to legal </w:t>
      </w:r>
      <w:r>
        <w:rPr>
          <w:spacing w:val="3"/>
          <w:w w:val="87"/>
          <w:sz w:val="20"/>
        </w:rPr>
        <w:t>l</w:t>
      </w:r>
      <w:r>
        <w:rPr>
          <w:spacing w:val="-1"/>
          <w:w w:val="102"/>
          <w:sz w:val="20"/>
        </w:rPr>
        <w:t>a</w:t>
      </w:r>
      <w:r>
        <w:rPr>
          <w:w w:val="103"/>
          <w:sz w:val="20"/>
        </w:rPr>
        <w:t>n</w:t>
      </w:r>
      <w:r>
        <w:rPr>
          <w:w w:val="120"/>
          <w:sz w:val="20"/>
        </w:rPr>
        <w:t>g</w:t>
      </w:r>
      <w:r>
        <w:rPr>
          <w:spacing w:val="-1"/>
          <w:w w:val="104"/>
          <w:sz w:val="20"/>
        </w:rPr>
        <w:t>ua</w:t>
      </w:r>
      <w:r>
        <w:rPr>
          <w:w w:val="120"/>
          <w:sz w:val="20"/>
        </w:rPr>
        <w:t>g</w:t>
      </w:r>
      <w:r>
        <w:rPr>
          <w:spacing w:val="-3"/>
          <w:w w:val="105"/>
          <w:sz w:val="20"/>
        </w:rPr>
        <w:t>e</w:t>
      </w:r>
      <w:r>
        <w:rPr>
          <w:spacing w:val="1"/>
          <w:w w:val="53"/>
          <w:sz w:val="20"/>
        </w:rPr>
        <w:t>,</w:t>
      </w:r>
      <w:r>
        <w:rPr>
          <w:spacing w:val="-1"/>
          <w:w w:val="99"/>
          <w:sz w:val="20"/>
        </w:rPr>
        <w:t xml:space="preserve"> </w:t>
      </w:r>
      <w:r>
        <w:rPr>
          <w:sz w:val="20"/>
        </w:rPr>
        <w:t>clarity</w:t>
      </w:r>
      <w:r>
        <w:rPr>
          <w:spacing w:val="-2"/>
          <w:sz w:val="20"/>
        </w:rPr>
        <w:t xml:space="preserve"> </w:t>
      </w:r>
      <w:r>
        <w:rPr>
          <w:sz w:val="20"/>
        </w:rPr>
        <w:t>and</w:t>
      </w:r>
      <w:r>
        <w:rPr>
          <w:spacing w:val="-2"/>
          <w:sz w:val="20"/>
        </w:rPr>
        <w:t xml:space="preserve"> </w:t>
      </w:r>
      <w:r>
        <w:rPr>
          <w:w w:val="114"/>
          <w:sz w:val="20"/>
        </w:rPr>
        <w:t>p</w:t>
      </w:r>
      <w:r>
        <w:rPr>
          <w:spacing w:val="-5"/>
          <w:w w:val="94"/>
          <w:sz w:val="20"/>
        </w:rPr>
        <w:t>r</w:t>
      </w:r>
      <w:r>
        <w:rPr>
          <w:spacing w:val="1"/>
          <w:w w:val="111"/>
          <w:sz w:val="20"/>
        </w:rPr>
        <w:t>e</w:t>
      </w:r>
      <w:r>
        <w:rPr>
          <w:spacing w:val="-1"/>
          <w:w w:val="115"/>
          <w:sz w:val="20"/>
        </w:rPr>
        <w:t>c</w:t>
      </w:r>
      <w:r>
        <w:rPr>
          <w:w w:val="79"/>
          <w:sz w:val="20"/>
        </w:rPr>
        <w:t>i</w:t>
      </w:r>
      <w:r>
        <w:rPr>
          <w:w w:val="124"/>
          <w:sz w:val="20"/>
        </w:rPr>
        <w:t>s</w:t>
      </w:r>
      <w:r>
        <w:rPr>
          <w:w w:val="79"/>
          <w:sz w:val="20"/>
        </w:rPr>
        <w:t>i</w:t>
      </w:r>
      <w:r>
        <w:rPr>
          <w:w w:val="114"/>
          <w:sz w:val="20"/>
        </w:rPr>
        <w:t>o</w:t>
      </w:r>
      <w:r>
        <w:rPr>
          <w:w w:val="109"/>
          <w:sz w:val="20"/>
        </w:rPr>
        <w:t>n</w:t>
      </w:r>
      <w:r>
        <w:rPr>
          <w:spacing w:val="1"/>
          <w:w w:val="59"/>
          <w:sz w:val="20"/>
        </w:rPr>
        <w:t>,</w:t>
      </w:r>
      <w:r>
        <w:rPr>
          <w:spacing w:val="-1"/>
          <w:w w:val="99"/>
          <w:sz w:val="20"/>
        </w:rPr>
        <w:t xml:space="preserve"> </w:t>
      </w:r>
      <w:r>
        <w:rPr>
          <w:sz w:val="20"/>
        </w:rPr>
        <w:t>and</w:t>
      </w:r>
      <w:r>
        <w:rPr>
          <w:spacing w:val="-2"/>
          <w:sz w:val="20"/>
        </w:rPr>
        <w:t xml:space="preserve"> </w:t>
      </w:r>
      <w:r>
        <w:rPr>
          <w:sz w:val="20"/>
        </w:rPr>
        <w:t>over</w:t>
      </w:r>
      <w:r>
        <w:rPr>
          <w:spacing w:val="-2"/>
          <w:sz w:val="20"/>
        </w:rPr>
        <w:t xml:space="preserve"> </w:t>
      </w:r>
      <w:r>
        <w:rPr>
          <w:sz w:val="20"/>
        </w:rPr>
        <w:t>time,</w:t>
      </w:r>
      <w:r>
        <w:rPr>
          <w:spacing w:val="-2"/>
          <w:sz w:val="20"/>
        </w:rPr>
        <w:t xml:space="preserve"> </w:t>
      </w:r>
      <w:r>
        <w:rPr>
          <w:sz w:val="20"/>
        </w:rPr>
        <w:t>compliance</w:t>
      </w:r>
      <w:r>
        <w:rPr>
          <w:spacing w:val="-2"/>
          <w:sz w:val="20"/>
        </w:rPr>
        <w:t xml:space="preserve"> </w:t>
      </w:r>
      <w:r>
        <w:rPr>
          <w:sz w:val="20"/>
        </w:rPr>
        <w:t>with</w:t>
      </w:r>
      <w:r>
        <w:rPr>
          <w:spacing w:val="-2"/>
          <w:sz w:val="20"/>
        </w:rPr>
        <w:t xml:space="preserve"> </w:t>
      </w:r>
      <w:r>
        <w:rPr>
          <w:sz w:val="20"/>
        </w:rPr>
        <w:t>legal</w:t>
      </w:r>
      <w:r>
        <w:rPr>
          <w:spacing w:val="-2"/>
          <w:sz w:val="20"/>
        </w:rPr>
        <w:t xml:space="preserve"> </w:t>
      </w:r>
      <w:r>
        <w:rPr>
          <w:spacing w:val="-1"/>
          <w:w w:val="107"/>
          <w:sz w:val="20"/>
        </w:rPr>
        <w:t>n</w:t>
      </w:r>
      <w:r>
        <w:rPr>
          <w:spacing w:val="-1"/>
          <w:w w:val="112"/>
          <w:sz w:val="20"/>
        </w:rPr>
        <w:t>o</w:t>
      </w:r>
      <w:r>
        <w:rPr>
          <w:spacing w:val="-2"/>
          <w:w w:val="92"/>
          <w:sz w:val="20"/>
        </w:rPr>
        <w:t>r</w:t>
      </w:r>
      <w:r>
        <w:rPr>
          <w:spacing w:val="-1"/>
          <w:w w:val="112"/>
          <w:sz w:val="20"/>
        </w:rPr>
        <w:t>m</w:t>
      </w:r>
      <w:r>
        <w:rPr>
          <w:spacing w:val="2"/>
          <w:w w:val="122"/>
          <w:sz w:val="20"/>
        </w:rPr>
        <w:t>s</w:t>
      </w:r>
      <w:r>
        <w:rPr>
          <w:w w:val="53"/>
          <w:sz w:val="20"/>
        </w:rPr>
        <w:t>.</w:t>
      </w:r>
      <w:r>
        <w:rPr>
          <w:spacing w:val="-1"/>
          <w:w w:val="99"/>
          <w:sz w:val="20"/>
        </w:rPr>
        <w:t xml:space="preserve"> </w:t>
      </w:r>
      <w:r>
        <w:rPr>
          <w:sz w:val="20"/>
        </w:rPr>
        <w:t xml:space="preserve">Others may generate initial drafts based on predefined templates or specific legal </w:t>
      </w:r>
      <w:r>
        <w:rPr>
          <w:w w:val="123"/>
          <w:sz w:val="20"/>
        </w:rPr>
        <w:t>c</w:t>
      </w:r>
      <w:r>
        <w:rPr>
          <w:w w:val="102"/>
          <w:sz w:val="20"/>
        </w:rPr>
        <w:t>r</w:t>
      </w:r>
      <w:r>
        <w:rPr>
          <w:w w:val="87"/>
          <w:sz w:val="20"/>
        </w:rPr>
        <w:t>i</w:t>
      </w:r>
      <w:r>
        <w:rPr>
          <w:w w:val="95"/>
          <w:sz w:val="20"/>
        </w:rPr>
        <w:t>t</w:t>
      </w:r>
      <w:r>
        <w:rPr>
          <w:w w:val="119"/>
          <w:sz w:val="20"/>
        </w:rPr>
        <w:t>e</w:t>
      </w:r>
      <w:r>
        <w:rPr>
          <w:w w:val="102"/>
          <w:sz w:val="20"/>
        </w:rPr>
        <w:t>r</w:t>
      </w:r>
      <w:r>
        <w:rPr>
          <w:w w:val="87"/>
          <w:sz w:val="20"/>
        </w:rPr>
        <w:t>i</w:t>
      </w:r>
      <w:r>
        <w:rPr>
          <w:w w:val="116"/>
          <w:sz w:val="20"/>
        </w:rPr>
        <w:t>a</w:t>
      </w:r>
      <w:r>
        <w:rPr>
          <w:w w:val="63"/>
          <w:sz w:val="20"/>
        </w:rPr>
        <w:t>.</w:t>
      </w:r>
    </w:p>
    <w:p w14:paraId="6FBADD51" w14:textId="77777777" w:rsidR="003E4A35" w:rsidRDefault="00EC59B1">
      <w:pPr>
        <w:pStyle w:val="ListParagraph"/>
        <w:numPr>
          <w:ilvl w:val="1"/>
          <w:numId w:val="121"/>
        </w:numPr>
        <w:tabs>
          <w:tab w:val="left" w:pos="1640"/>
          <w:tab w:val="left" w:pos="1642"/>
        </w:tabs>
        <w:spacing w:before="123" w:line="247" w:lineRule="auto"/>
        <w:ind w:right="1476"/>
        <w:rPr>
          <w:sz w:val="11"/>
        </w:rPr>
      </w:pPr>
      <w:r>
        <w:rPr>
          <w:sz w:val="20"/>
        </w:rPr>
        <w:t xml:space="preserve">Some generative AI tools can streamline drafting of legal documents by generating standardised </w:t>
      </w:r>
      <w:r>
        <w:rPr>
          <w:spacing w:val="-2"/>
          <w:w w:val="113"/>
          <w:sz w:val="20"/>
        </w:rPr>
        <w:t>c</w:t>
      </w:r>
      <w:r>
        <w:rPr>
          <w:w w:val="112"/>
          <w:sz w:val="20"/>
        </w:rPr>
        <w:t>o</w:t>
      </w:r>
      <w:r>
        <w:rPr>
          <w:spacing w:val="-2"/>
          <w:w w:val="107"/>
          <w:sz w:val="20"/>
        </w:rPr>
        <w:t>n</w:t>
      </w:r>
      <w:r>
        <w:rPr>
          <w:w w:val="85"/>
          <w:sz w:val="20"/>
        </w:rPr>
        <w:t>t</w:t>
      </w:r>
      <w:r>
        <w:rPr>
          <w:spacing w:val="-1"/>
          <w:w w:val="92"/>
          <w:sz w:val="20"/>
        </w:rPr>
        <w:t>r</w:t>
      </w:r>
      <w:r>
        <w:rPr>
          <w:spacing w:val="-1"/>
          <w:w w:val="106"/>
          <w:sz w:val="20"/>
        </w:rPr>
        <w:t>a</w:t>
      </w:r>
      <w:r>
        <w:rPr>
          <w:spacing w:val="-1"/>
          <w:w w:val="113"/>
          <w:sz w:val="20"/>
        </w:rPr>
        <w:t>c</w:t>
      </w:r>
      <w:r>
        <w:rPr>
          <w:spacing w:val="3"/>
          <w:w w:val="85"/>
          <w:sz w:val="20"/>
        </w:rPr>
        <w:t>t</w:t>
      </w:r>
      <w:r>
        <w:rPr>
          <w:spacing w:val="1"/>
          <w:w w:val="122"/>
          <w:sz w:val="20"/>
        </w:rPr>
        <w:t>s</w:t>
      </w:r>
      <w:r>
        <w:rPr>
          <w:spacing w:val="1"/>
          <w:w w:val="57"/>
          <w:sz w:val="20"/>
        </w:rPr>
        <w:t>,</w:t>
      </w:r>
      <w:r>
        <w:rPr>
          <w:spacing w:val="-1"/>
          <w:w w:val="99"/>
          <w:sz w:val="20"/>
        </w:rPr>
        <w:t xml:space="preserve"> </w:t>
      </w:r>
      <w:r>
        <w:rPr>
          <w:sz w:val="20"/>
        </w:rPr>
        <w:t>reviewing clauses for potential errors and ensuring that</w:t>
      </w:r>
      <w:r>
        <w:rPr>
          <w:spacing w:val="40"/>
          <w:sz w:val="20"/>
        </w:rPr>
        <w:t xml:space="preserve"> </w:t>
      </w:r>
      <w:r>
        <w:rPr>
          <w:sz w:val="20"/>
        </w:rPr>
        <w:t xml:space="preserve">they comply with legal </w:t>
      </w:r>
      <w:r>
        <w:rPr>
          <w:w w:val="118"/>
          <w:sz w:val="20"/>
        </w:rPr>
        <w:t>s</w:t>
      </w:r>
      <w:r>
        <w:rPr>
          <w:spacing w:val="1"/>
          <w:w w:val="81"/>
          <w:sz w:val="20"/>
        </w:rPr>
        <w:t>t</w:t>
      </w:r>
      <w:r>
        <w:rPr>
          <w:spacing w:val="-1"/>
          <w:w w:val="102"/>
          <w:sz w:val="20"/>
        </w:rPr>
        <w:t>a</w:t>
      </w:r>
      <w:r>
        <w:rPr>
          <w:w w:val="103"/>
          <w:sz w:val="20"/>
        </w:rPr>
        <w:t>n</w:t>
      </w:r>
      <w:r>
        <w:rPr>
          <w:spacing w:val="-1"/>
          <w:w w:val="109"/>
          <w:sz w:val="20"/>
        </w:rPr>
        <w:t>d</w:t>
      </w:r>
      <w:r>
        <w:rPr>
          <w:spacing w:val="-1"/>
          <w:w w:val="102"/>
          <w:sz w:val="20"/>
        </w:rPr>
        <w:t>a</w:t>
      </w:r>
      <w:r>
        <w:rPr>
          <w:spacing w:val="-4"/>
          <w:w w:val="88"/>
          <w:sz w:val="20"/>
        </w:rPr>
        <w:t>r</w:t>
      </w:r>
      <w:r>
        <w:rPr>
          <w:spacing w:val="-1"/>
          <w:w w:val="109"/>
          <w:sz w:val="20"/>
        </w:rPr>
        <w:t>d</w:t>
      </w:r>
      <w:r>
        <w:rPr>
          <w:spacing w:val="3"/>
          <w:w w:val="118"/>
          <w:sz w:val="20"/>
        </w:rPr>
        <w:t>s</w:t>
      </w:r>
      <w:r>
        <w:rPr>
          <w:spacing w:val="-3"/>
          <w:w w:val="49"/>
          <w:sz w:val="20"/>
        </w:rPr>
        <w:t>.</w:t>
      </w:r>
      <w:r>
        <w:rPr>
          <w:spacing w:val="3"/>
          <w:w w:val="106"/>
          <w:position w:val="7"/>
          <w:sz w:val="11"/>
        </w:rPr>
        <w:t>3</w:t>
      </w:r>
      <w:r>
        <w:rPr>
          <w:spacing w:val="1"/>
          <w:w w:val="106"/>
          <w:position w:val="7"/>
          <w:sz w:val="11"/>
        </w:rPr>
        <w:t>2</w:t>
      </w:r>
      <w:r>
        <w:rPr>
          <w:spacing w:val="34"/>
          <w:position w:val="7"/>
          <w:sz w:val="11"/>
        </w:rPr>
        <w:t xml:space="preserve"> </w:t>
      </w:r>
      <w:r>
        <w:rPr>
          <w:sz w:val="20"/>
        </w:rPr>
        <w:t xml:space="preserve">Future tools may facilitate more </w:t>
      </w:r>
      <w:r>
        <w:rPr>
          <w:w w:val="114"/>
          <w:sz w:val="20"/>
        </w:rPr>
        <w:t>c</w:t>
      </w:r>
      <w:r>
        <w:rPr>
          <w:w w:val="113"/>
          <w:sz w:val="20"/>
        </w:rPr>
        <w:t>o</w:t>
      </w:r>
      <w:r>
        <w:rPr>
          <w:w w:val="92"/>
          <w:sz w:val="20"/>
        </w:rPr>
        <w:t>ll</w:t>
      </w:r>
      <w:r>
        <w:rPr>
          <w:w w:val="107"/>
          <w:sz w:val="20"/>
        </w:rPr>
        <w:t>a</w:t>
      </w:r>
      <w:r>
        <w:rPr>
          <w:w w:val="113"/>
          <w:sz w:val="20"/>
        </w:rPr>
        <w:t>bo</w:t>
      </w:r>
      <w:r>
        <w:rPr>
          <w:w w:val="93"/>
          <w:sz w:val="20"/>
        </w:rPr>
        <w:t>r</w:t>
      </w:r>
      <w:r>
        <w:rPr>
          <w:w w:val="107"/>
          <w:sz w:val="20"/>
        </w:rPr>
        <w:t>a</w:t>
      </w:r>
      <w:r>
        <w:rPr>
          <w:w w:val="86"/>
          <w:sz w:val="20"/>
        </w:rPr>
        <w:t>t</w:t>
      </w:r>
      <w:r>
        <w:rPr>
          <w:w w:val="78"/>
          <w:sz w:val="20"/>
        </w:rPr>
        <w:t>i</w:t>
      </w:r>
      <w:r>
        <w:rPr>
          <w:w w:val="111"/>
          <w:sz w:val="20"/>
        </w:rPr>
        <w:t>v</w:t>
      </w:r>
      <w:r>
        <w:rPr>
          <w:w w:val="110"/>
          <w:sz w:val="20"/>
        </w:rPr>
        <w:t>e</w:t>
      </w:r>
      <w:r>
        <w:rPr>
          <w:w w:val="58"/>
          <w:sz w:val="20"/>
        </w:rPr>
        <w:t>,</w:t>
      </w:r>
      <w:r>
        <w:rPr>
          <w:w w:val="99"/>
          <w:sz w:val="20"/>
        </w:rPr>
        <w:t xml:space="preserve"> </w:t>
      </w:r>
      <w:r>
        <w:rPr>
          <w:sz w:val="20"/>
        </w:rPr>
        <w:t xml:space="preserve">personalised legal documents tailored to client requirements and </w:t>
      </w:r>
      <w:r>
        <w:rPr>
          <w:spacing w:val="-1"/>
          <w:w w:val="102"/>
          <w:sz w:val="20"/>
        </w:rPr>
        <w:t>n</w:t>
      </w:r>
      <w:r>
        <w:rPr>
          <w:w w:val="104"/>
          <w:sz w:val="20"/>
        </w:rPr>
        <w:t>ee</w:t>
      </w:r>
      <w:r>
        <w:rPr>
          <w:spacing w:val="-2"/>
          <w:w w:val="108"/>
          <w:sz w:val="20"/>
        </w:rPr>
        <w:t>d</w:t>
      </w:r>
      <w:r>
        <w:rPr>
          <w:spacing w:val="2"/>
          <w:w w:val="117"/>
          <w:sz w:val="20"/>
        </w:rPr>
        <w:t>s</w:t>
      </w:r>
      <w:r>
        <w:rPr>
          <w:spacing w:val="-4"/>
          <w:w w:val="48"/>
          <w:sz w:val="20"/>
        </w:rPr>
        <w:t>.</w:t>
      </w:r>
      <w:r>
        <w:rPr>
          <w:spacing w:val="2"/>
          <w:w w:val="105"/>
          <w:position w:val="7"/>
          <w:sz w:val="11"/>
        </w:rPr>
        <w:t>33</w:t>
      </w:r>
    </w:p>
    <w:p w14:paraId="6EC96F06" w14:textId="77777777" w:rsidR="003E4A35" w:rsidRDefault="00EC59B1">
      <w:pPr>
        <w:pStyle w:val="ListParagraph"/>
        <w:numPr>
          <w:ilvl w:val="1"/>
          <w:numId w:val="121"/>
        </w:numPr>
        <w:tabs>
          <w:tab w:val="left" w:pos="1641"/>
          <w:tab w:val="left" w:pos="1642"/>
        </w:tabs>
        <w:spacing w:before="123" w:line="247" w:lineRule="auto"/>
        <w:ind w:right="1176"/>
        <w:rPr>
          <w:sz w:val="20"/>
        </w:rPr>
      </w:pPr>
      <w:r>
        <w:rPr>
          <w:spacing w:val="-2"/>
          <w:w w:val="105"/>
          <w:sz w:val="20"/>
        </w:rPr>
        <w:t>AI</w:t>
      </w:r>
      <w:r>
        <w:rPr>
          <w:spacing w:val="-8"/>
          <w:w w:val="105"/>
          <w:sz w:val="20"/>
        </w:rPr>
        <w:t xml:space="preserve"> </w:t>
      </w:r>
      <w:r>
        <w:rPr>
          <w:spacing w:val="-2"/>
          <w:w w:val="105"/>
          <w:sz w:val="20"/>
        </w:rPr>
        <w:t>tools</w:t>
      </w:r>
      <w:r>
        <w:rPr>
          <w:spacing w:val="-8"/>
          <w:w w:val="105"/>
          <w:sz w:val="20"/>
        </w:rPr>
        <w:t xml:space="preserve"> </w:t>
      </w:r>
      <w:r>
        <w:rPr>
          <w:spacing w:val="-2"/>
          <w:w w:val="105"/>
          <w:sz w:val="20"/>
        </w:rPr>
        <w:t>that</w:t>
      </w:r>
      <w:r>
        <w:rPr>
          <w:spacing w:val="-8"/>
          <w:w w:val="105"/>
          <w:sz w:val="20"/>
        </w:rPr>
        <w:t xml:space="preserve"> </w:t>
      </w:r>
      <w:r>
        <w:rPr>
          <w:spacing w:val="-2"/>
          <w:w w:val="105"/>
          <w:sz w:val="20"/>
        </w:rPr>
        <w:t>use</w:t>
      </w:r>
      <w:r>
        <w:rPr>
          <w:spacing w:val="-8"/>
          <w:w w:val="105"/>
          <w:sz w:val="20"/>
        </w:rPr>
        <w:t xml:space="preserve"> </w:t>
      </w:r>
      <w:r>
        <w:rPr>
          <w:spacing w:val="-2"/>
          <w:w w:val="105"/>
          <w:sz w:val="20"/>
        </w:rPr>
        <w:t>natural</w:t>
      </w:r>
      <w:r>
        <w:rPr>
          <w:spacing w:val="-8"/>
          <w:w w:val="105"/>
          <w:sz w:val="20"/>
        </w:rPr>
        <w:t xml:space="preserve"> </w:t>
      </w:r>
      <w:r>
        <w:rPr>
          <w:spacing w:val="-2"/>
          <w:w w:val="105"/>
          <w:sz w:val="20"/>
        </w:rPr>
        <w:t>language</w:t>
      </w:r>
      <w:r>
        <w:rPr>
          <w:spacing w:val="-8"/>
          <w:w w:val="105"/>
          <w:sz w:val="20"/>
        </w:rPr>
        <w:t xml:space="preserve"> </w:t>
      </w:r>
      <w:r>
        <w:rPr>
          <w:spacing w:val="-2"/>
          <w:w w:val="105"/>
          <w:sz w:val="20"/>
        </w:rPr>
        <w:t>processing</w:t>
      </w:r>
      <w:r>
        <w:rPr>
          <w:spacing w:val="-8"/>
          <w:w w:val="105"/>
          <w:sz w:val="20"/>
        </w:rPr>
        <w:t xml:space="preserve"> </w:t>
      </w:r>
      <w:r>
        <w:rPr>
          <w:spacing w:val="-2"/>
          <w:w w:val="105"/>
          <w:sz w:val="20"/>
        </w:rPr>
        <w:t>and</w:t>
      </w:r>
      <w:r>
        <w:rPr>
          <w:spacing w:val="-8"/>
          <w:w w:val="105"/>
          <w:sz w:val="20"/>
        </w:rPr>
        <w:t xml:space="preserve"> </w:t>
      </w:r>
      <w:r>
        <w:rPr>
          <w:spacing w:val="-2"/>
          <w:w w:val="105"/>
          <w:sz w:val="20"/>
        </w:rPr>
        <w:t>speech</w:t>
      </w:r>
      <w:r>
        <w:rPr>
          <w:spacing w:val="-8"/>
          <w:w w:val="105"/>
          <w:sz w:val="20"/>
        </w:rPr>
        <w:t xml:space="preserve"> </w:t>
      </w:r>
      <w:r>
        <w:rPr>
          <w:spacing w:val="-2"/>
          <w:w w:val="105"/>
          <w:sz w:val="20"/>
        </w:rPr>
        <w:t>recognition</w:t>
      </w:r>
      <w:r>
        <w:rPr>
          <w:spacing w:val="-8"/>
          <w:w w:val="105"/>
          <w:sz w:val="20"/>
        </w:rPr>
        <w:t xml:space="preserve"> </w:t>
      </w:r>
      <w:r>
        <w:rPr>
          <w:spacing w:val="-2"/>
          <w:w w:val="105"/>
          <w:sz w:val="20"/>
        </w:rPr>
        <w:t>could</w:t>
      </w:r>
      <w:r>
        <w:rPr>
          <w:spacing w:val="-8"/>
          <w:w w:val="105"/>
          <w:sz w:val="20"/>
        </w:rPr>
        <w:t xml:space="preserve"> </w:t>
      </w:r>
      <w:r>
        <w:rPr>
          <w:spacing w:val="-2"/>
          <w:w w:val="105"/>
          <w:sz w:val="20"/>
        </w:rPr>
        <w:t>assist</w:t>
      </w:r>
      <w:r>
        <w:rPr>
          <w:spacing w:val="-8"/>
          <w:w w:val="105"/>
          <w:sz w:val="20"/>
        </w:rPr>
        <w:t xml:space="preserve"> </w:t>
      </w:r>
      <w:r>
        <w:rPr>
          <w:spacing w:val="-2"/>
          <w:w w:val="105"/>
          <w:sz w:val="20"/>
        </w:rPr>
        <w:t xml:space="preserve">self- </w:t>
      </w:r>
      <w:r>
        <w:rPr>
          <w:w w:val="105"/>
          <w:sz w:val="20"/>
        </w:rPr>
        <w:t>represented</w:t>
      </w:r>
      <w:r>
        <w:rPr>
          <w:spacing w:val="-15"/>
          <w:w w:val="105"/>
          <w:sz w:val="20"/>
        </w:rPr>
        <w:t xml:space="preserve"> </w:t>
      </w:r>
      <w:r>
        <w:rPr>
          <w:w w:val="105"/>
          <w:sz w:val="20"/>
        </w:rPr>
        <w:t>litigants</w:t>
      </w:r>
      <w:r>
        <w:rPr>
          <w:spacing w:val="-15"/>
          <w:w w:val="105"/>
          <w:sz w:val="20"/>
        </w:rPr>
        <w:t xml:space="preserve"> </w:t>
      </w:r>
      <w:r>
        <w:rPr>
          <w:w w:val="105"/>
          <w:sz w:val="20"/>
        </w:rPr>
        <w:t>to</w:t>
      </w:r>
      <w:r>
        <w:rPr>
          <w:spacing w:val="-15"/>
          <w:w w:val="105"/>
          <w:sz w:val="20"/>
        </w:rPr>
        <w:t xml:space="preserve"> </w:t>
      </w:r>
      <w:r>
        <w:rPr>
          <w:w w:val="105"/>
          <w:sz w:val="20"/>
        </w:rPr>
        <w:t>express</w:t>
      </w:r>
      <w:r>
        <w:rPr>
          <w:spacing w:val="-15"/>
          <w:w w:val="105"/>
          <w:sz w:val="20"/>
        </w:rPr>
        <w:t xml:space="preserve"> </w:t>
      </w:r>
      <w:r>
        <w:rPr>
          <w:w w:val="105"/>
          <w:sz w:val="20"/>
        </w:rPr>
        <w:t>evidence</w:t>
      </w:r>
      <w:r>
        <w:rPr>
          <w:spacing w:val="-15"/>
          <w:w w:val="105"/>
          <w:sz w:val="20"/>
        </w:rPr>
        <w:t xml:space="preserve"> </w:t>
      </w:r>
      <w:r>
        <w:rPr>
          <w:w w:val="105"/>
          <w:sz w:val="20"/>
        </w:rPr>
        <w:t>and</w:t>
      </w:r>
      <w:r>
        <w:rPr>
          <w:spacing w:val="-15"/>
          <w:w w:val="105"/>
          <w:sz w:val="20"/>
        </w:rPr>
        <w:t xml:space="preserve"> </w:t>
      </w:r>
      <w:r>
        <w:rPr>
          <w:w w:val="105"/>
          <w:sz w:val="20"/>
        </w:rPr>
        <w:t>submissions</w:t>
      </w:r>
      <w:r>
        <w:rPr>
          <w:spacing w:val="-15"/>
          <w:w w:val="105"/>
          <w:sz w:val="20"/>
        </w:rPr>
        <w:t xml:space="preserve"> </w:t>
      </w:r>
      <w:r>
        <w:rPr>
          <w:w w:val="105"/>
          <w:sz w:val="20"/>
        </w:rPr>
        <w:t>more</w:t>
      </w:r>
      <w:r>
        <w:rPr>
          <w:spacing w:val="-15"/>
          <w:w w:val="105"/>
          <w:sz w:val="20"/>
        </w:rPr>
        <w:t xml:space="preserve"> </w:t>
      </w:r>
      <w:r>
        <w:rPr>
          <w:w w:val="119"/>
          <w:sz w:val="20"/>
        </w:rPr>
        <w:t>c</w:t>
      </w:r>
      <w:r>
        <w:rPr>
          <w:spacing w:val="-1"/>
          <w:w w:val="97"/>
          <w:sz w:val="20"/>
        </w:rPr>
        <w:t>l</w:t>
      </w:r>
      <w:r>
        <w:rPr>
          <w:spacing w:val="2"/>
          <w:w w:val="115"/>
          <w:sz w:val="20"/>
        </w:rPr>
        <w:t>e</w:t>
      </w:r>
      <w:r>
        <w:rPr>
          <w:spacing w:val="1"/>
          <w:w w:val="112"/>
          <w:sz w:val="20"/>
        </w:rPr>
        <w:t>a</w:t>
      </w:r>
      <w:r>
        <w:rPr>
          <w:spacing w:val="1"/>
          <w:w w:val="97"/>
          <w:sz w:val="20"/>
        </w:rPr>
        <w:t>r</w:t>
      </w:r>
      <w:r>
        <w:rPr>
          <w:spacing w:val="-3"/>
          <w:w w:val="97"/>
          <w:sz w:val="20"/>
        </w:rPr>
        <w:t>l</w:t>
      </w:r>
      <w:r>
        <w:rPr>
          <w:spacing w:val="-9"/>
          <w:w w:val="117"/>
          <w:sz w:val="20"/>
        </w:rPr>
        <w:t>y</w:t>
      </w:r>
      <w:r>
        <w:rPr>
          <w:spacing w:val="-1"/>
          <w:w w:val="59"/>
          <w:sz w:val="20"/>
        </w:rPr>
        <w:t>.</w:t>
      </w:r>
      <w:r>
        <w:rPr>
          <w:spacing w:val="7"/>
          <w:w w:val="116"/>
          <w:position w:val="7"/>
          <w:sz w:val="11"/>
        </w:rPr>
        <w:t>3</w:t>
      </w:r>
      <w:r>
        <w:rPr>
          <w:spacing w:val="3"/>
          <w:w w:val="116"/>
          <w:position w:val="7"/>
          <w:sz w:val="11"/>
        </w:rPr>
        <w:t>4</w:t>
      </w:r>
      <w:r>
        <w:rPr>
          <w:spacing w:val="16"/>
          <w:w w:val="105"/>
          <w:position w:val="7"/>
          <w:sz w:val="11"/>
        </w:rPr>
        <w:t xml:space="preserve"> </w:t>
      </w:r>
      <w:r>
        <w:rPr>
          <w:w w:val="105"/>
          <w:sz w:val="20"/>
        </w:rPr>
        <w:t>But</w:t>
      </w:r>
      <w:r>
        <w:rPr>
          <w:spacing w:val="-15"/>
          <w:w w:val="105"/>
          <w:sz w:val="20"/>
        </w:rPr>
        <w:t xml:space="preserve"> </w:t>
      </w:r>
      <w:r>
        <w:rPr>
          <w:w w:val="105"/>
          <w:sz w:val="20"/>
        </w:rPr>
        <w:t xml:space="preserve">issues </w:t>
      </w:r>
      <w:r>
        <w:rPr>
          <w:spacing w:val="-2"/>
          <w:w w:val="105"/>
          <w:sz w:val="20"/>
        </w:rPr>
        <w:t>around</w:t>
      </w:r>
      <w:r>
        <w:rPr>
          <w:spacing w:val="-11"/>
          <w:w w:val="105"/>
          <w:sz w:val="20"/>
        </w:rPr>
        <w:t xml:space="preserve"> </w:t>
      </w:r>
      <w:r>
        <w:rPr>
          <w:spacing w:val="-2"/>
          <w:w w:val="105"/>
          <w:sz w:val="20"/>
        </w:rPr>
        <w:t>inaccuracy</w:t>
      </w:r>
      <w:r>
        <w:rPr>
          <w:spacing w:val="-11"/>
          <w:w w:val="105"/>
          <w:sz w:val="20"/>
        </w:rPr>
        <w:t xml:space="preserve"> </w:t>
      </w:r>
      <w:r>
        <w:rPr>
          <w:spacing w:val="-2"/>
          <w:w w:val="105"/>
          <w:sz w:val="20"/>
        </w:rPr>
        <w:t>remain</w:t>
      </w:r>
      <w:r>
        <w:rPr>
          <w:spacing w:val="-11"/>
          <w:w w:val="105"/>
          <w:sz w:val="20"/>
        </w:rPr>
        <w:t xml:space="preserve"> </w:t>
      </w:r>
      <w:r>
        <w:rPr>
          <w:spacing w:val="-2"/>
          <w:w w:val="132"/>
          <w:sz w:val="20"/>
        </w:rPr>
        <w:t>s</w:t>
      </w:r>
      <w:r>
        <w:rPr>
          <w:spacing w:val="-2"/>
          <w:w w:val="87"/>
          <w:sz w:val="20"/>
        </w:rPr>
        <w:t>i</w:t>
      </w:r>
      <w:r>
        <w:rPr>
          <w:spacing w:val="-2"/>
          <w:w w:val="134"/>
          <w:sz w:val="20"/>
        </w:rPr>
        <w:t>g</w:t>
      </w:r>
      <w:r>
        <w:rPr>
          <w:spacing w:val="-2"/>
          <w:w w:val="117"/>
          <w:sz w:val="20"/>
        </w:rPr>
        <w:t>n</w:t>
      </w:r>
      <w:r>
        <w:rPr>
          <w:spacing w:val="-2"/>
          <w:w w:val="87"/>
          <w:sz w:val="20"/>
        </w:rPr>
        <w:t>i</w:t>
      </w:r>
      <w:r>
        <w:rPr>
          <w:spacing w:val="-2"/>
          <w:w w:val="88"/>
          <w:sz w:val="20"/>
        </w:rPr>
        <w:t>fi</w:t>
      </w:r>
      <w:r>
        <w:rPr>
          <w:spacing w:val="-2"/>
          <w:w w:val="123"/>
          <w:sz w:val="20"/>
        </w:rPr>
        <w:t>c</w:t>
      </w:r>
      <w:r>
        <w:rPr>
          <w:spacing w:val="-2"/>
          <w:w w:val="116"/>
          <w:sz w:val="20"/>
        </w:rPr>
        <w:t>a</w:t>
      </w:r>
      <w:r>
        <w:rPr>
          <w:spacing w:val="-2"/>
          <w:w w:val="117"/>
          <w:sz w:val="20"/>
        </w:rPr>
        <w:t>n</w:t>
      </w:r>
      <w:r>
        <w:rPr>
          <w:spacing w:val="-2"/>
          <w:w w:val="95"/>
          <w:sz w:val="20"/>
        </w:rPr>
        <w:t>t</w:t>
      </w:r>
      <w:r>
        <w:rPr>
          <w:spacing w:val="-2"/>
          <w:w w:val="67"/>
          <w:sz w:val="20"/>
        </w:rPr>
        <w:t>,</w:t>
      </w:r>
      <w:r>
        <w:rPr>
          <w:spacing w:val="-11"/>
          <w:w w:val="104"/>
          <w:sz w:val="20"/>
        </w:rPr>
        <w:t xml:space="preserve"> </w:t>
      </w:r>
      <w:r>
        <w:rPr>
          <w:spacing w:val="-2"/>
          <w:w w:val="105"/>
          <w:sz w:val="20"/>
        </w:rPr>
        <w:t>particularly</w:t>
      </w:r>
      <w:r>
        <w:rPr>
          <w:spacing w:val="-11"/>
          <w:w w:val="105"/>
          <w:sz w:val="20"/>
        </w:rPr>
        <w:t xml:space="preserve"> </w:t>
      </w:r>
      <w:r>
        <w:rPr>
          <w:spacing w:val="-2"/>
          <w:w w:val="105"/>
          <w:sz w:val="20"/>
        </w:rPr>
        <w:t>for</w:t>
      </w:r>
      <w:r>
        <w:rPr>
          <w:spacing w:val="-11"/>
          <w:w w:val="105"/>
          <w:sz w:val="20"/>
        </w:rPr>
        <w:t xml:space="preserve"> </w:t>
      </w:r>
      <w:r>
        <w:rPr>
          <w:spacing w:val="-2"/>
          <w:w w:val="105"/>
          <w:sz w:val="20"/>
        </w:rPr>
        <w:t>non-legal</w:t>
      </w:r>
      <w:r>
        <w:rPr>
          <w:spacing w:val="-11"/>
          <w:w w:val="105"/>
          <w:sz w:val="20"/>
        </w:rPr>
        <w:t xml:space="preserve"> </w:t>
      </w:r>
      <w:r>
        <w:rPr>
          <w:spacing w:val="-2"/>
          <w:w w:val="105"/>
          <w:sz w:val="20"/>
        </w:rPr>
        <w:t>court</w:t>
      </w:r>
      <w:r>
        <w:rPr>
          <w:spacing w:val="-11"/>
          <w:w w:val="105"/>
          <w:sz w:val="20"/>
        </w:rPr>
        <w:t xml:space="preserve"> </w:t>
      </w:r>
      <w:r>
        <w:rPr>
          <w:spacing w:val="-2"/>
          <w:w w:val="105"/>
          <w:sz w:val="20"/>
        </w:rPr>
        <w:t>users</w:t>
      </w:r>
      <w:r>
        <w:rPr>
          <w:spacing w:val="-11"/>
          <w:w w:val="105"/>
          <w:sz w:val="20"/>
        </w:rPr>
        <w:t xml:space="preserve"> </w:t>
      </w:r>
      <w:r>
        <w:rPr>
          <w:spacing w:val="-2"/>
          <w:w w:val="105"/>
          <w:sz w:val="20"/>
        </w:rPr>
        <w:t>who</w:t>
      </w:r>
      <w:r>
        <w:rPr>
          <w:spacing w:val="-11"/>
          <w:w w:val="105"/>
          <w:sz w:val="20"/>
        </w:rPr>
        <w:t xml:space="preserve"> </w:t>
      </w:r>
      <w:r>
        <w:rPr>
          <w:spacing w:val="-2"/>
          <w:w w:val="105"/>
          <w:sz w:val="20"/>
        </w:rPr>
        <w:t xml:space="preserve">may </w:t>
      </w:r>
      <w:r>
        <w:rPr>
          <w:w w:val="105"/>
          <w:sz w:val="20"/>
        </w:rPr>
        <w:t>not</w:t>
      </w:r>
      <w:r>
        <w:rPr>
          <w:spacing w:val="-16"/>
          <w:w w:val="105"/>
          <w:sz w:val="20"/>
        </w:rPr>
        <w:t xml:space="preserve"> </w:t>
      </w:r>
      <w:r>
        <w:rPr>
          <w:w w:val="105"/>
          <w:sz w:val="20"/>
        </w:rPr>
        <w:t>be</w:t>
      </w:r>
      <w:r>
        <w:rPr>
          <w:spacing w:val="-16"/>
          <w:w w:val="105"/>
          <w:sz w:val="20"/>
        </w:rPr>
        <w:t xml:space="preserve"> </w:t>
      </w:r>
      <w:r>
        <w:rPr>
          <w:w w:val="105"/>
          <w:sz w:val="20"/>
        </w:rPr>
        <w:t>able</w:t>
      </w:r>
      <w:r>
        <w:rPr>
          <w:spacing w:val="-16"/>
          <w:w w:val="105"/>
          <w:sz w:val="20"/>
        </w:rPr>
        <w:t xml:space="preserve"> </w:t>
      </w:r>
      <w:r>
        <w:rPr>
          <w:w w:val="105"/>
          <w:sz w:val="20"/>
        </w:rPr>
        <w:t>to</w:t>
      </w:r>
      <w:r>
        <w:rPr>
          <w:spacing w:val="-16"/>
          <w:w w:val="105"/>
          <w:sz w:val="20"/>
        </w:rPr>
        <w:t xml:space="preserve"> </w:t>
      </w:r>
      <w:r>
        <w:rPr>
          <w:w w:val="105"/>
          <w:sz w:val="20"/>
        </w:rPr>
        <w:t>check</w:t>
      </w:r>
      <w:r>
        <w:rPr>
          <w:spacing w:val="-16"/>
          <w:w w:val="105"/>
          <w:sz w:val="20"/>
        </w:rPr>
        <w:t xml:space="preserve"> </w:t>
      </w:r>
      <w:r>
        <w:rPr>
          <w:w w:val="105"/>
          <w:sz w:val="20"/>
        </w:rPr>
        <w:t>whether</w:t>
      </w:r>
      <w:r>
        <w:rPr>
          <w:spacing w:val="-16"/>
          <w:w w:val="105"/>
          <w:sz w:val="20"/>
        </w:rPr>
        <w:t xml:space="preserve"> </w:t>
      </w:r>
      <w:r>
        <w:rPr>
          <w:w w:val="105"/>
          <w:sz w:val="20"/>
        </w:rPr>
        <w:t>AI</w:t>
      </w:r>
      <w:r>
        <w:rPr>
          <w:spacing w:val="-16"/>
          <w:w w:val="105"/>
          <w:sz w:val="20"/>
        </w:rPr>
        <w:t xml:space="preserve"> </w:t>
      </w:r>
      <w:r>
        <w:rPr>
          <w:w w:val="105"/>
          <w:sz w:val="20"/>
        </w:rPr>
        <w:t>outputs</w:t>
      </w:r>
      <w:r>
        <w:rPr>
          <w:spacing w:val="-16"/>
          <w:w w:val="105"/>
          <w:sz w:val="20"/>
        </w:rPr>
        <w:t xml:space="preserve"> </w:t>
      </w:r>
      <w:r>
        <w:rPr>
          <w:w w:val="105"/>
          <w:sz w:val="20"/>
        </w:rPr>
        <w:t>are</w:t>
      </w:r>
      <w:r>
        <w:rPr>
          <w:spacing w:val="-16"/>
          <w:w w:val="105"/>
          <w:sz w:val="20"/>
        </w:rPr>
        <w:t xml:space="preserve"> </w:t>
      </w:r>
      <w:r>
        <w:rPr>
          <w:w w:val="121"/>
          <w:sz w:val="20"/>
        </w:rPr>
        <w:t>c</w:t>
      </w:r>
      <w:r>
        <w:rPr>
          <w:w w:val="120"/>
          <w:sz w:val="20"/>
        </w:rPr>
        <w:t>o</w:t>
      </w:r>
      <w:r>
        <w:rPr>
          <w:sz w:val="20"/>
        </w:rPr>
        <w:t>rr</w:t>
      </w:r>
      <w:r>
        <w:rPr>
          <w:w w:val="117"/>
          <w:sz w:val="20"/>
        </w:rPr>
        <w:t>e</w:t>
      </w:r>
      <w:r>
        <w:rPr>
          <w:w w:val="121"/>
          <w:sz w:val="20"/>
        </w:rPr>
        <w:t>c</w:t>
      </w:r>
      <w:r>
        <w:rPr>
          <w:w w:val="93"/>
          <w:sz w:val="20"/>
        </w:rPr>
        <w:t>t</w:t>
      </w:r>
      <w:r>
        <w:rPr>
          <w:w w:val="61"/>
          <w:sz w:val="20"/>
        </w:rPr>
        <w:t>.</w:t>
      </w:r>
    </w:p>
    <w:p w14:paraId="40B52A19" w14:textId="77777777" w:rsidR="003E4A35" w:rsidRDefault="00EC59B1">
      <w:pPr>
        <w:pStyle w:val="ListParagraph"/>
        <w:numPr>
          <w:ilvl w:val="1"/>
          <w:numId w:val="121"/>
        </w:numPr>
        <w:tabs>
          <w:tab w:val="left" w:pos="1640"/>
          <w:tab w:val="left" w:pos="1642"/>
        </w:tabs>
        <w:spacing w:before="123" w:line="247" w:lineRule="auto"/>
        <w:ind w:right="1797"/>
        <w:rPr>
          <w:sz w:val="20"/>
        </w:rPr>
      </w:pPr>
      <w:r>
        <w:rPr>
          <w:sz w:val="20"/>
        </w:rPr>
        <w:t>Another</w:t>
      </w:r>
      <w:r>
        <w:rPr>
          <w:spacing w:val="-10"/>
          <w:sz w:val="20"/>
        </w:rPr>
        <w:t xml:space="preserve"> </w:t>
      </w:r>
      <w:r>
        <w:rPr>
          <w:sz w:val="20"/>
        </w:rPr>
        <w:t>issue</w:t>
      </w:r>
      <w:r>
        <w:rPr>
          <w:spacing w:val="-10"/>
          <w:sz w:val="20"/>
        </w:rPr>
        <w:t xml:space="preserve"> </w:t>
      </w:r>
      <w:r>
        <w:rPr>
          <w:sz w:val="20"/>
        </w:rPr>
        <w:t>is</w:t>
      </w:r>
      <w:r>
        <w:rPr>
          <w:spacing w:val="-10"/>
          <w:sz w:val="20"/>
        </w:rPr>
        <w:t xml:space="preserve"> </w:t>
      </w:r>
      <w:r>
        <w:rPr>
          <w:sz w:val="20"/>
        </w:rPr>
        <w:t>that</w:t>
      </w:r>
      <w:r>
        <w:rPr>
          <w:spacing w:val="-10"/>
          <w:sz w:val="20"/>
        </w:rPr>
        <w:t xml:space="preserve"> </w:t>
      </w:r>
      <w:r>
        <w:rPr>
          <w:sz w:val="20"/>
        </w:rPr>
        <w:t>AI</w:t>
      </w:r>
      <w:r>
        <w:rPr>
          <w:spacing w:val="-10"/>
          <w:sz w:val="20"/>
        </w:rPr>
        <w:t xml:space="preserve"> </w:t>
      </w:r>
      <w:r>
        <w:rPr>
          <w:sz w:val="20"/>
        </w:rPr>
        <w:t>drafting</w:t>
      </w:r>
      <w:r>
        <w:rPr>
          <w:spacing w:val="-10"/>
          <w:sz w:val="20"/>
        </w:rPr>
        <w:t xml:space="preserve"> </w:t>
      </w:r>
      <w:r>
        <w:rPr>
          <w:sz w:val="20"/>
        </w:rPr>
        <w:t>tools</w:t>
      </w:r>
      <w:r>
        <w:rPr>
          <w:spacing w:val="-10"/>
          <w:sz w:val="20"/>
        </w:rPr>
        <w:t xml:space="preserve"> </w:t>
      </w:r>
      <w:r>
        <w:rPr>
          <w:sz w:val="20"/>
        </w:rPr>
        <w:t>could</w:t>
      </w:r>
      <w:r>
        <w:rPr>
          <w:spacing w:val="-10"/>
          <w:sz w:val="20"/>
        </w:rPr>
        <w:t xml:space="preserve"> </w:t>
      </w:r>
      <w:r>
        <w:rPr>
          <w:sz w:val="20"/>
        </w:rPr>
        <w:t>result</w:t>
      </w:r>
      <w:r>
        <w:rPr>
          <w:spacing w:val="-10"/>
          <w:sz w:val="20"/>
        </w:rPr>
        <w:t xml:space="preserve"> </w:t>
      </w:r>
      <w:r>
        <w:rPr>
          <w:sz w:val="20"/>
        </w:rPr>
        <w:t>in</w:t>
      </w:r>
      <w:r>
        <w:rPr>
          <w:spacing w:val="-10"/>
          <w:sz w:val="20"/>
        </w:rPr>
        <w:t xml:space="preserve"> </w:t>
      </w:r>
      <w:r>
        <w:rPr>
          <w:sz w:val="20"/>
        </w:rPr>
        <w:t>a</w:t>
      </w:r>
      <w:r>
        <w:rPr>
          <w:spacing w:val="-10"/>
          <w:sz w:val="20"/>
        </w:rPr>
        <w:t xml:space="preserve"> </w:t>
      </w:r>
      <w:r>
        <w:rPr>
          <w:sz w:val="20"/>
        </w:rPr>
        <w:t>significant</w:t>
      </w:r>
      <w:r>
        <w:rPr>
          <w:spacing w:val="-10"/>
          <w:sz w:val="20"/>
        </w:rPr>
        <w:t xml:space="preserve"> </w:t>
      </w:r>
      <w:r>
        <w:rPr>
          <w:sz w:val="20"/>
        </w:rPr>
        <w:t>rise</w:t>
      </w:r>
      <w:r>
        <w:rPr>
          <w:spacing w:val="-10"/>
          <w:sz w:val="20"/>
        </w:rPr>
        <w:t xml:space="preserve"> </w:t>
      </w:r>
      <w:r>
        <w:rPr>
          <w:sz w:val="20"/>
        </w:rPr>
        <w:t>in</w:t>
      </w:r>
      <w:r>
        <w:rPr>
          <w:spacing w:val="-10"/>
          <w:sz w:val="20"/>
        </w:rPr>
        <w:t xml:space="preserve"> </w:t>
      </w:r>
      <w:r>
        <w:rPr>
          <w:sz w:val="20"/>
        </w:rPr>
        <w:t>vexatious litigation</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generation</w:t>
      </w:r>
      <w:r>
        <w:rPr>
          <w:spacing w:val="-2"/>
          <w:sz w:val="20"/>
        </w:rPr>
        <w:t xml:space="preserve"> </w:t>
      </w:r>
      <w:r>
        <w:rPr>
          <w:sz w:val="20"/>
        </w:rPr>
        <w:t>of</w:t>
      </w:r>
      <w:r>
        <w:rPr>
          <w:spacing w:val="-2"/>
          <w:sz w:val="20"/>
        </w:rPr>
        <w:t xml:space="preserve"> </w:t>
      </w:r>
      <w:r>
        <w:rPr>
          <w:sz w:val="20"/>
        </w:rPr>
        <w:t>too</w:t>
      </w:r>
      <w:r>
        <w:rPr>
          <w:spacing w:val="-2"/>
          <w:sz w:val="20"/>
        </w:rPr>
        <w:t xml:space="preserve"> </w:t>
      </w:r>
      <w:r>
        <w:rPr>
          <w:sz w:val="20"/>
        </w:rPr>
        <w:t>much</w:t>
      </w:r>
      <w:r>
        <w:rPr>
          <w:spacing w:val="-2"/>
          <w:sz w:val="20"/>
        </w:rPr>
        <w:t xml:space="preserve"> </w:t>
      </w:r>
      <w:r>
        <w:rPr>
          <w:sz w:val="20"/>
        </w:rPr>
        <w:t>material</w:t>
      </w:r>
      <w:r>
        <w:rPr>
          <w:spacing w:val="-2"/>
          <w:sz w:val="20"/>
        </w:rPr>
        <w:t xml:space="preserve"> </w:t>
      </w:r>
      <w:r>
        <w:rPr>
          <w:sz w:val="20"/>
        </w:rPr>
        <w:t>without</w:t>
      </w:r>
      <w:r>
        <w:rPr>
          <w:spacing w:val="-2"/>
          <w:sz w:val="20"/>
        </w:rPr>
        <w:t xml:space="preserve"> </w:t>
      </w:r>
      <w:r>
        <w:rPr>
          <w:sz w:val="20"/>
        </w:rPr>
        <w:t>a</w:t>
      </w:r>
      <w:r>
        <w:rPr>
          <w:spacing w:val="-2"/>
          <w:sz w:val="20"/>
        </w:rPr>
        <w:t xml:space="preserve"> </w:t>
      </w:r>
      <w:r>
        <w:rPr>
          <w:sz w:val="20"/>
        </w:rPr>
        <w:t>strong</w:t>
      </w:r>
      <w:r>
        <w:rPr>
          <w:spacing w:val="-2"/>
          <w:sz w:val="20"/>
        </w:rPr>
        <w:t xml:space="preserve"> </w:t>
      </w:r>
      <w:r>
        <w:rPr>
          <w:sz w:val="20"/>
        </w:rPr>
        <w:t>basis</w:t>
      </w:r>
      <w:r>
        <w:rPr>
          <w:spacing w:val="-2"/>
          <w:sz w:val="20"/>
        </w:rPr>
        <w:t xml:space="preserve"> </w:t>
      </w:r>
      <w:r>
        <w:rPr>
          <w:sz w:val="20"/>
        </w:rPr>
        <w:t>in</w:t>
      </w:r>
      <w:r>
        <w:rPr>
          <w:spacing w:val="-2"/>
          <w:sz w:val="20"/>
        </w:rPr>
        <w:t xml:space="preserve"> </w:t>
      </w:r>
      <w:r>
        <w:rPr>
          <w:sz w:val="20"/>
        </w:rPr>
        <w:t>l</w:t>
      </w:r>
      <w:r>
        <w:rPr>
          <w:w w:val="115"/>
          <w:sz w:val="20"/>
        </w:rPr>
        <w:t>a</w:t>
      </w:r>
      <w:r>
        <w:rPr>
          <w:w w:val="120"/>
          <w:sz w:val="20"/>
        </w:rPr>
        <w:t>w</w:t>
      </w:r>
      <w:r>
        <w:rPr>
          <w:w w:val="62"/>
          <w:sz w:val="20"/>
        </w:rPr>
        <w:t>.</w:t>
      </w:r>
    </w:p>
    <w:p w14:paraId="011CD0BC" w14:textId="77777777" w:rsidR="003E4A35" w:rsidRDefault="00EC59B1">
      <w:pPr>
        <w:pStyle w:val="ListParagraph"/>
        <w:numPr>
          <w:ilvl w:val="1"/>
          <w:numId w:val="121"/>
        </w:numPr>
        <w:tabs>
          <w:tab w:val="left" w:pos="1640"/>
          <w:tab w:val="left" w:pos="1642"/>
        </w:tabs>
        <w:spacing w:before="122" w:line="247" w:lineRule="auto"/>
        <w:ind w:right="1238"/>
        <w:rPr>
          <w:sz w:val="20"/>
        </w:rPr>
      </w:pPr>
      <w:r>
        <w:rPr>
          <w:sz w:val="20"/>
        </w:rPr>
        <w:t>There</w:t>
      </w:r>
      <w:r>
        <w:rPr>
          <w:spacing w:val="-5"/>
          <w:sz w:val="20"/>
        </w:rPr>
        <w:t xml:space="preserve"> </w:t>
      </w:r>
      <w:r>
        <w:rPr>
          <w:sz w:val="20"/>
        </w:rPr>
        <w:t>are</w:t>
      </w:r>
      <w:r>
        <w:rPr>
          <w:spacing w:val="-5"/>
          <w:sz w:val="20"/>
        </w:rPr>
        <w:t xml:space="preserve"> </w:t>
      </w:r>
      <w:r>
        <w:rPr>
          <w:sz w:val="20"/>
        </w:rPr>
        <w:t>major</w:t>
      </w:r>
      <w:r>
        <w:rPr>
          <w:spacing w:val="-5"/>
          <w:sz w:val="20"/>
        </w:rPr>
        <w:t xml:space="preserve"> </w:t>
      </w:r>
      <w:r>
        <w:rPr>
          <w:sz w:val="20"/>
        </w:rPr>
        <w:t>risks</w:t>
      </w:r>
      <w:r>
        <w:rPr>
          <w:spacing w:val="-5"/>
          <w:sz w:val="20"/>
        </w:rPr>
        <w:t xml:space="preserve"> </w:t>
      </w:r>
      <w:r>
        <w:rPr>
          <w:sz w:val="20"/>
        </w:rPr>
        <w:t>with</w:t>
      </w:r>
      <w:r>
        <w:rPr>
          <w:spacing w:val="-5"/>
          <w:sz w:val="20"/>
        </w:rPr>
        <w:t xml:space="preserve"> </w:t>
      </w:r>
      <w:r>
        <w:rPr>
          <w:sz w:val="20"/>
        </w:rPr>
        <w:t>using</w:t>
      </w:r>
      <w:r>
        <w:rPr>
          <w:spacing w:val="-5"/>
          <w:sz w:val="20"/>
        </w:rPr>
        <w:t xml:space="preserve"> </w:t>
      </w:r>
      <w:r>
        <w:rPr>
          <w:sz w:val="20"/>
        </w:rPr>
        <w:t>generative</w:t>
      </w:r>
      <w:r>
        <w:rPr>
          <w:spacing w:val="-5"/>
          <w:sz w:val="20"/>
        </w:rPr>
        <w:t xml:space="preserve"> </w:t>
      </w:r>
      <w:r>
        <w:rPr>
          <w:sz w:val="20"/>
        </w:rPr>
        <w:t>AI</w:t>
      </w:r>
      <w:r>
        <w:rPr>
          <w:spacing w:val="-5"/>
          <w:sz w:val="20"/>
        </w:rPr>
        <w:t xml:space="preserve"> </w:t>
      </w:r>
      <w:r>
        <w:rPr>
          <w:sz w:val="20"/>
        </w:rPr>
        <w:t>to</w:t>
      </w:r>
      <w:r>
        <w:rPr>
          <w:spacing w:val="-5"/>
          <w:sz w:val="20"/>
        </w:rPr>
        <w:t xml:space="preserve"> </w:t>
      </w:r>
      <w:r>
        <w:rPr>
          <w:sz w:val="20"/>
        </w:rPr>
        <w:t>prepare</w:t>
      </w:r>
      <w:r>
        <w:rPr>
          <w:spacing w:val="-5"/>
          <w:sz w:val="20"/>
        </w:rPr>
        <w:t xml:space="preserve"> </w:t>
      </w:r>
      <w:r>
        <w:rPr>
          <w:sz w:val="20"/>
        </w:rPr>
        <w:t>court</w:t>
      </w:r>
      <w:r>
        <w:rPr>
          <w:spacing w:val="-5"/>
          <w:sz w:val="20"/>
        </w:rPr>
        <w:t xml:space="preserve"> </w:t>
      </w:r>
      <w:r>
        <w:rPr>
          <w:spacing w:val="-2"/>
          <w:w w:val="109"/>
          <w:sz w:val="20"/>
        </w:rPr>
        <w:t>d</w:t>
      </w:r>
      <w:r>
        <w:rPr>
          <w:spacing w:val="-1"/>
          <w:w w:val="108"/>
          <w:sz w:val="20"/>
        </w:rPr>
        <w:t>o</w:t>
      </w:r>
      <w:r>
        <w:rPr>
          <w:spacing w:val="-3"/>
          <w:w w:val="109"/>
          <w:sz w:val="20"/>
        </w:rPr>
        <w:t>c</w:t>
      </w:r>
      <w:r>
        <w:rPr>
          <w:spacing w:val="-1"/>
          <w:w w:val="106"/>
          <w:sz w:val="20"/>
        </w:rPr>
        <w:t>u</w:t>
      </w:r>
      <w:r>
        <w:rPr>
          <w:spacing w:val="-1"/>
          <w:w w:val="108"/>
          <w:sz w:val="20"/>
        </w:rPr>
        <w:t>m</w:t>
      </w:r>
      <w:r>
        <w:rPr>
          <w:spacing w:val="-1"/>
          <w:w w:val="105"/>
          <w:sz w:val="20"/>
        </w:rPr>
        <w:t>e</w:t>
      </w:r>
      <w:r>
        <w:rPr>
          <w:spacing w:val="-3"/>
          <w:w w:val="103"/>
          <w:sz w:val="20"/>
        </w:rPr>
        <w:t>n</w:t>
      </w:r>
      <w:r>
        <w:rPr>
          <w:spacing w:val="2"/>
          <w:w w:val="81"/>
          <w:sz w:val="20"/>
        </w:rPr>
        <w:t>t</w:t>
      </w:r>
      <w:r>
        <w:rPr>
          <w:spacing w:val="2"/>
          <w:w w:val="118"/>
          <w:sz w:val="20"/>
        </w:rPr>
        <w:t>s</w:t>
      </w:r>
      <w:r>
        <w:rPr>
          <w:w w:val="49"/>
          <w:sz w:val="20"/>
        </w:rPr>
        <w:t>.</w:t>
      </w:r>
      <w:r>
        <w:rPr>
          <w:spacing w:val="-4"/>
          <w:w w:val="99"/>
          <w:sz w:val="20"/>
        </w:rPr>
        <w:t xml:space="preserve"> </w:t>
      </w:r>
      <w:r>
        <w:rPr>
          <w:sz w:val="20"/>
        </w:rPr>
        <w:t>Generative AI models depend on sophisticated statistical calculations and large data sets to predict what text might be used in a response. But they cannot verify or understand if an output is true.</w:t>
      </w:r>
    </w:p>
    <w:p w14:paraId="498072FF" w14:textId="77777777" w:rsidR="003E4A35" w:rsidRDefault="00EC59B1">
      <w:pPr>
        <w:pStyle w:val="ListParagraph"/>
        <w:numPr>
          <w:ilvl w:val="1"/>
          <w:numId w:val="121"/>
        </w:numPr>
        <w:tabs>
          <w:tab w:val="left" w:pos="1640"/>
          <w:tab w:val="left" w:pos="1642"/>
        </w:tabs>
        <w:spacing w:before="123" w:line="247" w:lineRule="auto"/>
        <w:ind w:right="1252"/>
        <w:rPr>
          <w:sz w:val="11"/>
        </w:rPr>
      </w:pPr>
      <w:r>
        <w:rPr>
          <w:sz w:val="20"/>
        </w:rPr>
        <w:t xml:space="preserve">Generative AI tools may distort the meaning or tone of a witness </w:t>
      </w:r>
      <w:r>
        <w:rPr>
          <w:w w:val="124"/>
          <w:sz w:val="20"/>
        </w:rPr>
        <w:t>s</w:t>
      </w:r>
      <w:r>
        <w:rPr>
          <w:spacing w:val="1"/>
          <w:w w:val="87"/>
          <w:sz w:val="20"/>
        </w:rPr>
        <w:t>t</w:t>
      </w:r>
      <w:r>
        <w:rPr>
          <w:spacing w:val="-3"/>
          <w:w w:val="108"/>
          <w:sz w:val="20"/>
        </w:rPr>
        <w:t>a</w:t>
      </w:r>
      <w:r>
        <w:rPr>
          <w:spacing w:val="-3"/>
          <w:w w:val="87"/>
          <w:sz w:val="20"/>
        </w:rPr>
        <w:t>t</w:t>
      </w:r>
      <w:r>
        <w:rPr>
          <w:w w:val="111"/>
          <w:sz w:val="20"/>
        </w:rPr>
        <w:t>e</w:t>
      </w:r>
      <w:r>
        <w:rPr>
          <w:w w:val="114"/>
          <w:sz w:val="20"/>
        </w:rPr>
        <w:t>m</w:t>
      </w:r>
      <w:r>
        <w:rPr>
          <w:w w:val="111"/>
          <w:sz w:val="20"/>
        </w:rPr>
        <w:t>e</w:t>
      </w:r>
      <w:r>
        <w:rPr>
          <w:spacing w:val="-2"/>
          <w:w w:val="109"/>
          <w:sz w:val="20"/>
        </w:rPr>
        <w:t>n</w:t>
      </w:r>
      <w:r>
        <w:rPr>
          <w:spacing w:val="2"/>
          <w:w w:val="87"/>
          <w:sz w:val="20"/>
        </w:rPr>
        <w:t>t</w:t>
      </w:r>
      <w:r>
        <w:rPr>
          <w:spacing w:val="1"/>
          <w:w w:val="55"/>
          <w:sz w:val="20"/>
        </w:rPr>
        <w:t>.</w:t>
      </w:r>
      <w:r>
        <w:rPr>
          <w:spacing w:val="-1"/>
          <w:w w:val="99"/>
          <w:sz w:val="20"/>
        </w:rPr>
        <w:t xml:space="preserve"> </w:t>
      </w:r>
      <w:r>
        <w:rPr>
          <w:sz w:val="20"/>
        </w:rPr>
        <w:t xml:space="preserve">Warnings about the use of large language models in evidential submissions emerged in </w:t>
      </w:r>
      <w:r>
        <w:rPr>
          <w:i/>
          <w:sz w:val="20"/>
        </w:rPr>
        <w:t xml:space="preserve">Director of Public Prosecutions </w:t>
      </w:r>
      <w:r>
        <w:rPr>
          <w:sz w:val="20"/>
        </w:rPr>
        <w:t xml:space="preserve">v </w:t>
      </w:r>
      <w:r>
        <w:rPr>
          <w:i/>
          <w:w w:val="104"/>
          <w:sz w:val="20"/>
        </w:rPr>
        <w:t>Kh</w:t>
      </w:r>
      <w:r>
        <w:rPr>
          <w:i/>
          <w:w w:val="108"/>
          <w:sz w:val="20"/>
        </w:rPr>
        <w:t>a</w:t>
      </w:r>
      <w:r>
        <w:rPr>
          <w:i/>
          <w:spacing w:val="1"/>
          <w:w w:val="108"/>
          <w:sz w:val="20"/>
        </w:rPr>
        <w:t>n</w:t>
      </w:r>
      <w:r>
        <w:rPr>
          <w:i/>
          <w:spacing w:val="-7"/>
          <w:w w:val="52"/>
          <w:sz w:val="20"/>
        </w:rPr>
        <w:t>.</w:t>
      </w:r>
      <w:r>
        <w:rPr>
          <w:spacing w:val="4"/>
          <w:w w:val="110"/>
          <w:position w:val="7"/>
          <w:sz w:val="11"/>
        </w:rPr>
        <w:t>3</w:t>
      </w:r>
      <w:r>
        <w:rPr>
          <w:spacing w:val="1"/>
          <w:w w:val="110"/>
          <w:position w:val="7"/>
          <w:sz w:val="11"/>
        </w:rPr>
        <w:t>5</w:t>
      </w:r>
      <w:r>
        <w:rPr>
          <w:spacing w:val="32"/>
          <w:position w:val="7"/>
          <w:sz w:val="11"/>
        </w:rPr>
        <w:t xml:space="preserve"> </w:t>
      </w:r>
      <w:r>
        <w:rPr>
          <w:sz w:val="20"/>
        </w:rPr>
        <w:t xml:space="preserve">Justice Mossop held that little weight could be placed on a character reference from the offender’s brother because the reference appeared to be generated by an AI program such as </w:t>
      </w:r>
      <w:r>
        <w:rPr>
          <w:spacing w:val="-1"/>
          <w:w w:val="114"/>
          <w:sz w:val="20"/>
        </w:rPr>
        <w:t>C</w:t>
      </w:r>
      <w:r>
        <w:rPr>
          <w:spacing w:val="1"/>
          <w:w w:val="104"/>
          <w:sz w:val="20"/>
        </w:rPr>
        <w:t>h</w:t>
      </w:r>
      <w:r>
        <w:rPr>
          <w:spacing w:val="-2"/>
          <w:w w:val="103"/>
          <w:sz w:val="20"/>
        </w:rPr>
        <w:t>a</w:t>
      </w:r>
      <w:r>
        <w:rPr>
          <w:spacing w:val="-1"/>
          <w:w w:val="82"/>
          <w:sz w:val="20"/>
        </w:rPr>
        <w:t>t</w:t>
      </w:r>
      <w:r>
        <w:rPr>
          <w:spacing w:val="3"/>
          <w:w w:val="105"/>
          <w:sz w:val="20"/>
        </w:rPr>
        <w:t>G</w:t>
      </w:r>
      <w:r>
        <w:rPr>
          <w:spacing w:val="1"/>
          <w:w w:val="110"/>
          <w:sz w:val="20"/>
        </w:rPr>
        <w:t>P</w:t>
      </w:r>
      <w:r>
        <w:rPr>
          <w:spacing w:val="-16"/>
          <w:w w:val="104"/>
          <w:sz w:val="20"/>
        </w:rPr>
        <w:t>T</w:t>
      </w:r>
      <w:r>
        <w:rPr>
          <w:spacing w:val="-2"/>
          <w:w w:val="50"/>
          <w:sz w:val="20"/>
        </w:rPr>
        <w:t>.</w:t>
      </w:r>
      <w:r>
        <w:rPr>
          <w:spacing w:val="6"/>
          <w:w w:val="114"/>
          <w:position w:val="7"/>
          <w:sz w:val="11"/>
        </w:rPr>
        <w:t>36</w:t>
      </w:r>
    </w:p>
    <w:p w14:paraId="5FC86B0A" w14:textId="77777777" w:rsidR="003E4A35" w:rsidRDefault="003E4A35">
      <w:pPr>
        <w:pStyle w:val="BodyText"/>
      </w:pPr>
    </w:p>
    <w:p w14:paraId="26BF5219" w14:textId="77777777" w:rsidR="003E4A35" w:rsidRDefault="003E4A35">
      <w:pPr>
        <w:pStyle w:val="BodyText"/>
      </w:pPr>
    </w:p>
    <w:p w14:paraId="14BD5F67" w14:textId="77777777" w:rsidR="003E4A35" w:rsidRDefault="003E4A35">
      <w:pPr>
        <w:pStyle w:val="BodyText"/>
      </w:pPr>
    </w:p>
    <w:p w14:paraId="4001AF7C" w14:textId="77777777" w:rsidR="003E4A35" w:rsidRDefault="003E4A35">
      <w:pPr>
        <w:pStyle w:val="BodyText"/>
      </w:pPr>
    </w:p>
    <w:p w14:paraId="1BB60350" w14:textId="77777777" w:rsidR="003E4A35" w:rsidRDefault="003E4A35">
      <w:pPr>
        <w:pStyle w:val="BodyText"/>
      </w:pPr>
    </w:p>
    <w:p w14:paraId="30A9D0AE" w14:textId="77777777" w:rsidR="003E4A35" w:rsidRDefault="00EC59B1">
      <w:pPr>
        <w:pStyle w:val="BodyText"/>
        <w:spacing w:before="5"/>
        <w:rPr>
          <w:sz w:val="21"/>
        </w:rPr>
      </w:pPr>
      <w:r>
        <w:pict w14:anchorId="4407BCE1">
          <v:shape id="docshape204" o:spid="_x0000_s1283" style="position:absolute;margin-left:79.35pt;margin-top:13.65pt;width:436.55pt;height:.1pt;z-index:-15663616;mso-wrap-distance-left:0;mso-wrap-distance-right:0;mso-position-horizontal-relative:page" coordorigin="1587,273" coordsize="8731,0" path="m1587,273r8731,e" filled="f" strokecolor="#b6bdc8" strokeweight="1pt">
            <v:path arrowok="t"/>
            <w10:wrap type="topAndBottom" anchorx="page"/>
          </v:shape>
        </w:pict>
      </w:r>
    </w:p>
    <w:p w14:paraId="7DB77B06" w14:textId="77777777" w:rsidR="003E4A35" w:rsidRDefault="003E4A35">
      <w:pPr>
        <w:pStyle w:val="BodyText"/>
        <w:spacing w:before="8"/>
        <w:rPr>
          <w:sz w:val="12"/>
        </w:rPr>
      </w:pPr>
    </w:p>
    <w:p w14:paraId="02F790E4" w14:textId="77777777" w:rsidR="003E4A35" w:rsidRDefault="00EC59B1">
      <w:pPr>
        <w:pStyle w:val="ListParagraph"/>
        <w:numPr>
          <w:ilvl w:val="0"/>
          <w:numId w:val="109"/>
        </w:numPr>
        <w:tabs>
          <w:tab w:val="left" w:pos="1640"/>
          <w:tab w:val="left" w:pos="1642"/>
        </w:tabs>
        <w:spacing w:line="254" w:lineRule="auto"/>
        <w:ind w:right="1370"/>
        <w:rPr>
          <w:sz w:val="13"/>
        </w:rPr>
      </w:pPr>
      <w:r>
        <w:rPr>
          <w:sz w:val="13"/>
        </w:rPr>
        <w:t>Cary</w:t>
      </w:r>
      <w:r>
        <w:rPr>
          <w:spacing w:val="14"/>
          <w:sz w:val="13"/>
        </w:rPr>
        <w:t xml:space="preserve"> </w:t>
      </w:r>
      <w:r>
        <w:rPr>
          <w:w w:val="114"/>
          <w:sz w:val="13"/>
        </w:rPr>
        <w:t>C</w:t>
      </w:r>
      <w:r>
        <w:rPr>
          <w:w w:val="109"/>
          <w:sz w:val="13"/>
        </w:rPr>
        <w:t>o</w:t>
      </w:r>
      <w:r>
        <w:rPr>
          <w:spacing w:val="-1"/>
          <w:w w:val="121"/>
          <w:sz w:val="13"/>
        </w:rPr>
        <w:t>g</w:t>
      </w:r>
      <w:r>
        <w:rPr>
          <w:w w:val="88"/>
          <w:sz w:val="13"/>
        </w:rPr>
        <w:t>l</w:t>
      </w:r>
      <w:r>
        <w:rPr>
          <w:spacing w:val="-1"/>
          <w:w w:val="74"/>
          <w:sz w:val="13"/>
        </w:rPr>
        <w:t>i</w:t>
      </w:r>
      <w:r>
        <w:rPr>
          <w:spacing w:val="-1"/>
          <w:w w:val="103"/>
          <w:sz w:val="13"/>
        </w:rPr>
        <w:t>a</w:t>
      </w:r>
      <w:r>
        <w:rPr>
          <w:w w:val="104"/>
          <w:sz w:val="13"/>
        </w:rPr>
        <w:t>n</w:t>
      </w:r>
      <w:r>
        <w:rPr>
          <w:spacing w:val="-1"/>
          <w:w w:val="106"/>
          <w:sz w:val="13"/>
        </w:rPr>
        <w:t>e</w:t>
      </w:r>
      <w:r>
        <w:rPr>
          <w:spacing w:val="-1"/>
          <w:w w:val="119"/>
          <w:sz w:val="13"/>
        </w:rPr>
        <w:t>s</w:t>
      </w:r>
      <w:r>
        <w:rPr>
          <w:spacing w:val="-2"/>
          <w:w w:val="106"/>
          <w:sz w:val="13"/>
        </w:rPr>
        <w:t>e</w:t>
      </w:r>
      <w:r>
        <w:rPr>
          <w:spacing w:val="-3"/>
          <w:w w:val="54"/>
          <w:sz w:val="13"/>
        </w:rPr>
        <w:t>,</w:t>
      </w:r>
      <w:r>
        <w:rPr>
          <w:spacing w:val="14"/>
          <w:sz w:val="13"/>
        </w:rPr>
        <w:t xml:space="preserve"> </w:t>
      </w:r>
      <w:r>
        <w:rPr>
          <w:sz w:val="13"/>
        </w:rPr>
        <w:t>Maura</w:t>
      </w:r>
      <w:r>
        <w:rPr>
          <w:spacing w:val="14"/>
          <w:sz w:val="13"/>
        </w:rPr>
        <w:t xml:space="preserve"> </w:t>
      </w:r>
      <w:r>
        <w:rPr>
          <w:sz w:val="13"/>
        </w:rPr>
        <w:t>Grossman</w:t>
      </w:r>
      <w:r>
        <w:rPr>
          <w:spacing w:val="14"/>
          <w:sz w:val="13"/>
        </w:rPr>
        <w:t xml:space="preserve"> </w:t>
      </w:r>
      <w:r>
        <w:rPr>
          <w:sz w:val="13"/>
        </w:rPr>
        <w:t>and</w:t>
      </w:r>
      <w:r>
        <w:rPr>
          <w:spacing w:val="14"/>
          <w:sz w:val="13"/>
        </w:rPr>
        <w:t xml:space="preserve"> </w:t>
      </w:r>
      <w:r>
        <w:rPr>
          <w:sz w:val="13"/>
        </w:rPr>
        <w:t>Paul</w:t>
      </w:r>
      <w:r>
        <w:rPr>
          <w:spacing w:val="14"/>
          <w:sz w:val="13"/>
        </w:rPr>
        <w:t xml:space="preserve"> </w:t>
      </w:r>
      <w:r>
        <w:rPr>
          <w:sz w:val="13"/>
        </w:rPr>
        <w:t>W</w:t>
      </w:r>
      <w:r>
        <w:rPr>
          <w:spacing w:val="14"/>
          <w:sz w:val="13"/>
        </w:rPr>
        <w:t xml:space="preserve"> </w:t>
      </w:r>
      <w:r>
        <w:rPr>
          <w:sz w:val="13"/>
        </w:rPr>
        <w:t>Grimm,</w:t>
      </w:r>
      <w:r>
        <w:rPr>
          <w:spacing w:val="14"/>
          <w:sz w:val="13"/>
        </w:rPr>
        <w:t xml:space="preserve"> </w:t>
      </w:r>
      <w:r>
        <w:rPr>
          <w:w w:val="67"/>
          <w:sz w:val="13"/>
        </w:rPr>
        <w:t>‘</w:t>
      </w:r>
      <w:r>
        <w:rPr>
          <w:w w:val="129"/>
          <w:sz w:val="13"/>
        </w:rPr>
        <w:t>A</w:t>
      </w:r>
      <w:r>
        <w:rPr>
          <w:w w:val="103"/>
          <w:sz w:val="13"/>
        </w:rPr>
        <w:t>I</w:t>
      </w:r>
      <w:r>
        <w:rPr>
          <w:spacing w:val="14"/>
          <w:sz w:val="13"/>
        </w:rPr>
        <w:t xml:space="preserve"> </w:t>
      </w:r>
      <w:r>
        <w:rPr>
          <w:sz w:val="13"/>
        </w:rPr>
        <w:t>in</w:t>
      </w:r>
      <w:r>
        <w:rPr>
          <w:spacing w:val="14"/>
          <w:sz w:val="13"/>
        </w:rPr>
        <w:t xml:space="preserve"> </w:t>
      </w:r>
      <w:r>
        <w:rPr>
          <w:sz w:val="13"/>
        </w:rPr>
        <w:t>the</w:t>
      </w:r>
      <w:r>
        <w:rPr>
          <w:spacing w:val="14"/>
          <w:sz w:val="13"/>
        </w:rPr>
        <w:t xml:space="preserve"> </w:t>
      </w:r>
      <w:r>
        <w:rPr>
          <w:w w:val="118"/>
          <w:sz w:val="13"/>
        </w:rPr>
        <w:t>C</w:t>
      </w:r>
      <w:r>
        <w:rPr>
          <w:spacing w:val="-1"/>
          <w:w w:val="113"/>
          <w:sz w:val="13"/>
        </w:rPr>
        <w:t>o</w:t>
      </w:r>
      <w:r>
        <w:rPr>
          <w:spacing w:val="-1"/>
          <w:w w:val="111"/>
          <w:sz w:val="13"/>
        </w:rPr>
        <w:t>u</w:t>
      </w:r>
      <w:r>
        <w:rPr>
          <w:spacing w:val="2"/>
          <w:w w:val="93"/>
          <w:sz w:val="13"/>
        </w:rPr>
        <w:t>r</w:t>
      </w:r>
      <w:r>
        <w:rPr>
          <w:spacing w:val="1"/>
          <w:w w:val="86"/>
          <w:sz w:val="13"/>
        </w:rPr>
        <w:t>t</w:t>
      </w:r>
      <w:r>
        <w:rPr>
          <w:spacing w:val="-2"/>
          <w:w w:val="123"/>
          <w:sz w:val="13"/>
        </w:rPr>
        <w:t>s</w:t>
      </w:r>
      <w:r>
        <w:rPr>
          <w:spacing w:val="-3"/>
          <w:w w:val="56"/>
          <w:sz w:val="13"/>
        </w:rPr>
        <w:t>:</w:t>
      </w:r>
      <w:r>
        <w:rPr>
          <w:spacing w:val="14"/>
          <w:sz w:val="13"/>
        </w:rPr>
        <w:t xml:space="preserve"> </w:t>
      </w:r>
      <w:r>
        <w:rPr>
          <w:sz w:val="13"/>
        </w:rPr>
        <w:t>How</w:t>
      </w:r>
      <w:r>
        <w:rPr>
          <w:spacing w:val="14"/>
          <w:sz w:val="13"/>
        </w:rPr>
        <w:t xml:space="preserve"> </w:t>
      </w:r>
      <w:r>
        <w:rPr>
          <w:sz w:val="13"/>
        </w:rPr>
        <w:t>Worried</w:t>
      </w:r>
      <w:r>
        <w:rPr>
          <w:spacing w:val="14"/>
          <w:sz w:val="13"/>
        </w:rPr>
        <w:t xml:space="preserve"> </w:t>
      </w:r>
      <w:r>
        <w:rPr>
          <w:sz w:val="13"/>
        </w:rPr>
        <w:t>Should</w:t>
      </w:r>
      <w:r>
        <w:rPr>
          <w:spacing w:val="14"/>
          <w:sz w:val="13"/>
        </w:rPr>
        <w:t xml:space="preserve"> </w:t>
      </w:r>
      <w:r>
        <w:rPr>
          <w:sz w:val="13"/>
        </w:rPr>
        <w:t>We</w:t>
      </w:r>
      <w:r>
        <w:rPr>
          <w:spacing w:val="14"/>
          <w:sz w:val="13"/>
        </w:rPr>
        <w:t xml:space="preserve"> </w:t>
      </w:r>
      <w:r>
        <w:rPr>
          <w:spacing w:val="1"/>
          <w:w w:val="116"/>
          <w:sz w:val="13"/>
        </w:rPr>
        <w:t>B</w:t>
      </w:r>
      <w:r>
        <w:rPr>
          <w:spacing w:val="-4"/>
          <w:w w:val="105"/>
          <w:sz w:val="13"/>
        </w:rPr>
        <w:t>e</w:t>
      </w:r>
      <w:r>
        <w:rPr>
          <w:spacing w:val="3"/>
          <w:w w:val="128"/>
          <w:sz w:val="13"/>
        </w:rPr>
        <w:t>?</w:t>
      </w:r>
      <w:r>
        <w:rPr>
          <w:spacing w:val="-2"/>
          <w:w w:val="51"/>
          <w:sz w:val="13"/>
        </w:rPr>
        <w:t>’</w:t>
      </w:r>
      <w:r>
        <w:rPr>
          <w:spacing w:val="14"/>
          <w:sz w:val="13"/>
        </w:rPr>
        <w:t xml:space="preserve"> </w:t>
      </w:r>
      <w:r>
        <w:rPr>
          <w:sz w:val="13"/>
        </w:rPr>
        <w:t>(2024)</w:t>
      </w:r>
      <w:r>
        <w:rPr>
          <w:spacing w:val="14"/>
          <w:sz w:val="13"/>
        </w:rPr>
        <w:t xml:space="preserve"> </w:t>
      </w:r>
      <w:r>
        <w:rPr>
          <w:sz w:val="13"/>
        </w:rPr>
        <w:t>107(3)</w:t>
      </w:r>
      <w:r>
        <w:rPr>
          <w:spacing w:val="14"/>
          <w:sz w:val="13"/>
        </w:rPr>
        <w:t xml:space="preserve"> </w:t>
      </w:r>
      <w:r>
        <w:rPr>
          <w:i/>
          <w:sz w:val="13"/>
        </w:rPr>
        <w:t>Judicature</w:t>
      </w:r>
      <w:r>
        <w:rPr>
          <w:i/>
          <w:spacing w:val="40"/>
          <w:sz w:val="13"/>
        </w:rPr>
        <w:t xml:space="preserve"> </w:t>
      </w:r>
      <w:r>
        <w:rPr>
          <w:w w:val="123"/>
          <w:sz w:val="13"/>
        </w:rPr>
        <w:t>6</w:t>
      </w:r>
      <w:r>
        <w:rPr>
          <w:w w:val="113"/>
          <w:sz w:val="13"/>
        </w:rPr>
        <w:t>5</w:t>
      </w:r>
      <w:r>
        <w:rPr>
          <w:w w:val="63"/>
          <w:sz w:val="13"/>
        </w:rPr>
        <w:t>,</w:t>
      </w:r>
      <w:r>
        <w:rPr>
          <w:spacing w:val="22"/>
          <w:sz w:val="13"/>
        </w:rPr>
        <w:t xml:space="preserve"> </w:t>
      </w:r>
      <w:r>
        <w:rPr>
          <w:sz w:val="13"/>
        </w:rPr>
        <w:t>69</w:t>
      </w:r>
      <w:r>
        <w:rPr>
          <w:spacing w:val="22"/>
          <w:sz w:val="13"/>
        </w:rPr>
        <w:t xml:space="preserve"> </w:t>
      </w:r>
      <w:r>
        <w:rPr>
          <w:w w:val="98"/>
          <w:sz w:val="13"/>
        </w:rPr>
        <w:t>&lt;</w:t>
      </w:r>
      <w:hyperlink r:id="rId200">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1"/>
            <w:w w:val="117"/>
            <w:sz w:val="13"/>
          </w:rPr>
          <w:t>/</w:t>
        </w:r>
        <w:r>
          <w:rPr>
            <w:spacing w:val="1"/>
            <w:w w:val="60"/>
            <w:sz w:val="13"/>
          </w:rPr>
          <w:t>j</w:t>
        </w:r>
        <w:r>
          <w:rPr>
            <w:spacing w:val="1"/>
            <w:w w:val="110"/>
            <w:sz w:val="13"/>
          </w:rPr>
          <w:t>u</w:t>
        </w:r>
        <w:r>
          <w:rPr>
            <w:spacing w:val="1"/>
            <w:w w:val="113"/>
            <w:sz w:val="13"/>
          </w:rPr>
          <w:t>d</w:t>
        </w:r>
        <w:r>
          <w:rPr>
            <w:spacing w:val="2"/>
            <w:w w:val="77"/>
            <w:sz w:val="13"/>
          </w:rPr>
          <w:t>i</w:t>
        </w:r>
        <w:r>
          <w:rPr>
            <w:spacing w:val="2"/>
            <w:w w:val="113"/>
            <w:sz w:val="13"/>
          </w:rPr>
          <w:t>c</w:t>
        </w:r>
        <w:r>
          <w:rPr>
            <w:w w:val="106"/>
            <w:sz w:val="13"/>
          </w:rPr>
          <w:t>a</w:t>
        </w:r>
        <w:r>
          <w:rPr>
            <w:w w:val="85"/>
            <w:sz w:val="13"/>
          </w:rPr>
          <w:t>t</w:t>
        </w:r>
        <w:r>
          <w:rPr>
            <w:spacing w:val="1"/>
            <w:w w:val="110"/>
            <w:sz w:val="13"/>
          </w:rPr>
          <w:t>u</w:t>
        </w:r>
        <w:r>
          <w:rPr>
            <w:spacing w:val="-2"/>
            <w:w w:val="92"/>
            <w:sz w:val="13"/>
          </w:rPr>
          <w:t>r</w:t>
        </w:r>
        <w:r>
          <w:rPr>
            <w:spacing w:val="1"/>
            <w:w w:val="109"/>
            <w:sz w:val="13"/>
          </w:rPr>
          <w:t>e</w:t>
        </w:r>
        <w:r>
          <w:rPr>
            <w:spacing w:val="1"/>
            <w:w w:val="53"/>
            <w:sz w:val="13"/>
          </w:rPr>
          <w:t>.</w:t>
        </w:r>
        <w:r>
          <w:rPr>
            <w:spacing w:val="1"/>
            <w:w w:val="113"/>
            <w:sz w:val="13"/>
          </w:rPr>
          <w:t>d</w:t>
        </w:r>
        <w:r>
          <w:rPr>
            <w:spacing w:val="1"/>
            <w:w w:val="110"/>
            <w:sz w:val="13"/>
          </w:rPr>
          <w:t>u</w:t>
        </w:r>
        <w:r>
          <w:rPr>
            <w:spacing w:val="-1"/>
            <w:w w:val="108"/>
            <w:sz w:val="13"/>
          </w:rPr>
          <w:t>k</w:t>
        </w:r>
        <w:r>
          <w:rPr>
            <w:spacing w:val="1"/>
            <w:w w:val="108"/>
            <w:sz w:val="13"/>
          </w:rPr>
          <w:t>e</w:t>
        </w:r>
        <w:r>
          <w:rPr>
            <w:w w:val="53"/>
            <w:sz w:val="13"/>
          </w:rPr>
          <w:t>.</w:t>
        </w:r>
        <w:r>
          <w:rPr>
            <w:spacing w:val="2"/>
            <w:w w:val="109"/>
            <w:sz w:val="13"/>
          </w:rPr>
          <w:t>e</w:t>
        </w:r>
        <w:r>
          <w:rPr>
            <w:spacing w:val="1"/>
            <w:w w:val="113"/>
            <w:sz w:val="13"/>
          </w:rPr>
          <w:t>d</w:t>
        </w:r>
        <w:r>
          <w:rPr>
            <w:spacing w:val="2"/>
            <w:w w:val="110"/>
            <w:sz w:val="13"/>
          </w:rPr>
          <w:t>u</w:t>
        </w:r>
        <w:r>
          <w:rPr>
            <w:spacing w:val="-8"/>
            <w:w w:val="117"/>
            <w:sz w:val="13"/>
          </w:rPr>
          <w:t>/</w:t>
        </w:r>
        <w:r>
          <w:rPr>
            <w:spacing w:val="1"/>
            <w:w w:val="106"/>
            <w:sz w:val="13"/>
          </w:rPr>
          <w:t>a</w:t>
        </w:r>
        <w:r>
          <w:rPr>
            <w:spacing w:val="4"/>
            <w:w w:val="92"/>
            <w:sz w:val="13"/>
          </w:rPr>
          <w:t>r</w:t>
        </w:r>
        <w:r>
          <w:rPr>
            <w:spacing w:val="1"/>
            <w:w w:val="85"/>
            <w:sz w:val="13"/>
          </w:rPr>
          <w:t>t</w:t>
        </w:r>
        <w:r>
          <w:rPr>
            <w:spacing w:val="2"/>
            <w:w w:val="77"/>
            <w:sz w:val="13"/>
          </w:rPr>
          <w:t>i</w:t>
        </w:r>
        <w:r>
          <w:rPr>
            <w:w w:val="113"/>
            <w:sz w:val="13"/>
          </w:rPr>
          <w:t>c</w:t>
        </w:r>
        <w:r>
          <w:rPr>
            <w:w w:val="91"/>
            <w:sz w:val="13"/>
          </w:rPr>
          <w:t>l</w:t>
        </w:r>
        <w:r>
          <w:rPr>
            <w:spacing w:val="1"/>
            <w:w w:val="109"/>
            <w:sz w:val="13"/>
          </w:rPr>
          <w:t>e</w:t>
        </w:r>
        <w:r>
          <w:rPr>
            <w:w w:val="122"/>
            <w:sz w:val="13"/>
          </w:rPr>
          <w:t>s</w:t>
        </w:r>
        <w:r>
          <w:rPr>
            <w:spacing w:val="-8"/>
            <w:w w:val="117"/>
            <w:sz w:val="13"/>
          </w:rPr>
          <w:t>/</w:t>
        </w:r>
        <w:r>
          <w:rPr>
            <w:spacing w:val="1"/>
            <w:w w:val="106"/>
            <w:sz w:val="13"/>
          </w:rPr>
          <w:t>a</w:t>
        </w:r>
        <w:r>
          <w:rPr>
            <w:spacing w:val="1"/>
            <w:w w:val="77"/>
            <w:sz w:val="13"/>
          </w:rPr>
          <w:t>i</w:t>
        </w:r>
        <w:r>
          <w:rPr>
            <w:spacing w:val="2"/>
            <w:w w:val="117"/>
            <w:sz w:val="13"/>
          </w:rPr>
          <w:t>-</w:t>
        </w:r>
        <w:r>
          <w:rPr>
            <w:sz w:val="13"/>
          </w:rPr>
          <w:t>in-the-courts-how-worried-should-we-</w:t>
        </w:r>
        <w:r>
          <w:rPr>
            <w:w w:val="113"/>
            <w:sz w:val="13"/>
          </w:rPr>
          <w:t>b</w:t>
        </w:r>
        <w:r>
          <w:rPr>
            <w:w w:val="110"/>
            <w:sz w:val="13"/>
          </w:rPr>
          <w:t>e</w:t>
        </w:r>
        <w:r>
          <w:rPr>
            <w:w w:val="118"/>
            <w:sz w:val="13"/>
          </w:rPr>
          <w:t>/</w:t>
        </w:r>
      </w:hyperlink>
      <w:r>
        <w:rPr>
          <w:w w:val="99"/>
          <w:sz w:val="13"/>
        </w:rPr>
        <w:t>&gt;</w:t>
      </w:r>
      <w:r>
        <w:rPr>
          <w:w w:val="60"/>
          <w:sz w:val="13"/>
        </w:rPr>
        <w:t>;</w:t>
      </w:r>
      <w:r>
        <w:rPr>
          <w:spacing w:val="22"/>
          <w:sz w:val="13"/>
        </w:rPr>
        <w:t xml:space="preserve"> </w:t>
      </w:r>
      <w:r>
        <w:rPr>
          <w:sz w:val="13"/>
        </w:rPr>
        <w:t>Vasiliy</w:t>
      </w:r>
      <w:r>
        <w:rPr>
          <w:spacing w:val="22"/>
          <w:sz w:val="13"/>
        </w:rPr>
        <w:t xml:space="preserve"> </w:t>
      </w:r>
      <w:r>
        <w:rPr>
          <w:sz w:val="13"/>
        </w:rPr>
        <w:t>A</w:t>
      </w:r>
      <w:r>
        <w:rPr>
          <w:spacing w:val="22"/>
          <w:sz w:val="13"/>
        </w:rPr>
        <w:t xml:space="preserve"> </w:t>
      </w:r>
      <w:r>
        <w:rPr>
          <w:sz w:val="13"/>
        </w:rPr>
        <w:t>Laptev</w:t>
      </w:r>
      <w:r>
        <w:rPr>
          <w:spacing w:val="22"/>
          <w:sz w:val="13"/>
        </w:rPr>
        <w:t xml:space="preserve"> </w:t>
      </w:r>
      <w:r>
        <w:rPr>
          <w:sz w:val="13"/>
        </w:rPr>
        <w:t>and</w:t>
      </w:r>
      <w:r>
        <w:rPr>
          <w:spacing w:val="22"/>
          <w:sz w:val="13"/>
        </w:rPr>
        <w:t xml:space="preserve"> </w:t>
      </w:r>
      <w:r>
        <w:rPr>
          <w:sz w:val="13"/>
        </w:rPr>
        <w:t>Daria</w:t>
      </w:r>
      <w:r>
        <w:rPr>
          <w:spacing w:val="22"/>
          <w:sz w:val="13"/>
        </w:rPr>
        <w:t xml:space="preserve"> </w:t>
      </w:r>
      <w:r>
        <w:rPr>
          <w:sz w:val="13"/>
        </w:rPr>
        <w:t>R</w:t>
      </w:r>
      <w:r>
        <w:rPr>
          <w:spacing w:val="40"/>
          <w:sz w:val="13"/>
        </w:rPr>
        <w:t xml:space="preserve"> </w:t>
      </w:r>
      <w:r>
        <w:rPr>
          <w:spacing w:val="-2"/>
          <w:w w:val="109"/>
          <w:sz w:val="13"/>
        </w:rPr>
        <w:t>F</w:t>
      </w:r>
      <w:r>
        <w:rPr>
          <w:spacing w:val="-2"/>
          <w:w w:val="105"/>
          <w:sz w:val="13"/>
        </w:rPr>
        <w:t>e</w:t>
      </w:r>
      <w:r>
        <w:rPr>
          <w:spacing w:val="2"/>
          <w:w w:val="107"/>
          <w:sz w:val="13"/>
        </w:rPr>
        <w:t>y</w:t>
      </w:r>
      <w:r>
        <w:rPr>
          <w:spacing w:val="-1"/>
          <w:sz w:val="13"/>
        </w:rPr>
        <w:t>z</w:t>
      </w:r>
      <w:r>
        <w:rPr>
          <w:w w:val="88"/>
          <w:sz w:val="13"/>
        </w:rPr>
        <w:t>r</w:t>
      </w:r>
      <w:r>
        <w:rPr>
          <w:w w:val="102"/>
          <w:sz w:val="13"/>
        </w:rPr>
        <w:t>ak</w:t>
      </w:r>
      <w:r>
        <w:rPr>
          <w:w w:val="103"/>
          <w:sz w:val="13"/>
        </w:rPr>
        <w:t>h</w:t>
      </w:r>
      <w:r>
        <w:rPr>
          <w:w w:val="108"/>
          <w:sz w:val="13"/>
        </w:rPr>
        <w:t>m</w:t>
      </w:r>
      <w:r>
        <w:rPr>
          <w:w w:val="102"/>
          <w:sz w:val="13"/>
        </w:rPr>
        <w:t>a</w:t>
      </w:r>
      <w:r>
        <w:rPr>
          <w:spacing w:val="1"/>
          <w:w w:val="103"/>
          <w:sz w:val="13"/>
        </w:rPr>
        <w:t>n</w:t>
      </w:r>
      <w:r>
        <w:rPr>
          <w:spacing w:val="-2"/>
          <w:w w:val="107"/>
          <w:sz w:val="13"/>
        </w:rPr>
        <w:t>o</w:t>
      </w:r>
      <w:r>
        <w:rPr>
          <w:spacing w:val="-1"/>
          <w:w w:val="107"/>
          <w:sz w:val="13"/>
        </w:rPr>
        <w:t>v</w:t>
      </w:r>
      <w:r>
        <w:rPr>
          <w:spacing w:val="1"/>
          <w:w w:val="102"/>
          <w:sz w:val="13"/>
        </w:rPr>
        <w:t>a</w:t>
      </w:r>
      <w:r>
        <w:rPr>
          <w:spacing w:val="-2"/>
          <w:w w:val="53"/>
          <w:sz w:val="13"/>
        </w:rPr>
        <w:t>,</w:t>
      </w:r>
      <w:r>
        <w:rPr>
          <w:spacing w:val="-1"/>
          <w:w w:val="99"/>
          <w:sz w:val="13"/>
        </w:rPr>
        <w:t xml:space="preserve"> </w:t>
      </w:r>
      <w:r>
        <w:rPr>
          <w:spacing w:val="-9"/>
          <w:w w:val="58"/>
          <w:sz w:val="13"/>
        </w:rPr>
        <w:t>‘</w:t>
      </w:r>
      <w:r>
        <w:rPr>
          <w:w w:val="120"/>
          <w:sz w:val="13"/>
        </w:rPr>
        <w:t>A</w:t>
      </w:r>
      <w:r>
        <w:rPr>
          <w:spacing w:val="1"/>
          <w:w w:val="115"/>
          <w:sz w:val="13"/>
        </w:rPr>
        <w:t>p</w:t>
      </w:r>
      <w:r>
        <w:rPr>
          <w:w w:val="115"/>
          <w:sz w:val="13"/>
        </w:rPr>
        <w:t>p</w:t>
      </w:r>
      <w:r>
        <w:rPr>
          <w:spacing w:val="1"/>
          <w:w w:val="94"/>
          <w:sz w:val="13"/>
        </w:rPr>
        <w:t>l</w:t>
      </w:r>
      <w:r>
        <w:rPr>
          <w:spacing w:val="1"/>
          <w:w w:val="80"/>
          <w:sz w:val="13"/>
        </w:rPr>
        <w:t>i</w:t>
      </w:r>
      <w:r>
        <w:rPr>
          <w:spacing w:val="1"/>
          <w:w w:val="116"/>
          <w:sz w:val="13"/>
        </w:rPr>
        <w:t>c</w:t>
      </w:r>
      <w:r>
        <w:rPr>
          <w:spacing w:val="-1"/>
          <w:w w:val="109"/>
          <w:sz w:val="13"/>
        </w:rPr>
        <w:t>a</w:t>
      </w:r>
      <w:r>
        <w:rPr>
          <w:w w:val="88"/>
          <w:sz w:val="13"/>
        </w:rPr>
        <w:t>t</w:t>
      </w:r>
      <w:r>
        <w:rPr>
          <w:spacing w:val="1"/>
          <w:w w:val="80"/>
          <w:sz w:val="13"/>
        </w:rPr>
        <w:t>i</w:t>
      </w:r>
      <w:r>
        <w:rPr>
          <w:w w:val="115"/>
          <w:sz w:val="13"/>
        </w:rPr>
        <w:t>o</w:t>
      </w:r>
      <w:r>
        <w:rPr>
          <w:spacing w:val="-2"/>
          <w:w w:val="110"/>
          <w:sz w:val="13"/>
        </w:rPr>
        <w:t>n</w:t>
      </w:r>
      <w:r>
        <w:rPr>
          <w:spacing w:val="-1"/>
          <w:sz w:val="13"/>
        </w:rPr>
        <w:t xml:space="preserve"> </w:t>
      </w:r>
      <w:r>
        <w:rPr>
          <w:sz w:val="13"/>
        </w:rPr>
        <w:t xml:space="preserve">of Artificial Intelligence in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1"/>
          <w:w w:val="112"/>
          <w:sz w:val="13"/>
        </w:rPr>
        <w:t>e</w:t>
      </w:r>
      <w:r>
        <w:rPr>
          <w:spacing w:val="-2"/>
          <w:w w:val="58"/>
          <w:sz w:val="13"/>
        </w:rPr>
        <w:t>:</w:t>
      </w:r>
      <w:r>
        <w:rPr>
          <w:spacing w:val="-1"/>
          <w:w w:val="99"/>
          <w:sz w:val="13"/>
        </w:rPr>
        <w:t xml:space="preserve"> </w:t>
      </w:r>
      <w:r>
        <w:rPr>
          <w:sz w:val="13"/>
        </w:rPr>
        <w:t xml:space="preserve">Current Trends and Future </w:t>
      </w:r>
      <w:r>
        <w:rPr>
          <w:w w:val="109"/>
          <w:sz w:val="13"/>
        </w:rPr>
        <w:t>P</w:t>
      </w:r>
      <w:r>
        <w:rPr>
          <w:spacing w:val="-3"/>
          <w:w w:val="88"/>
          <w:sz w:val="13"/>
        </w:rPr>
        <w:t>r</w:t>
      </w:r>
      <w:r>
        <w:rPr>
          <w:w w:val="108"/>
          <w:sz w:val="13"/>
        </w:rPr>
        <w:t>o</w:t>
      </w:r>
      <w:r>
        <w:rPr>
          <w:w w:val="118"/>
          <w:sz w:val="13"/>
        </w:rPr>
        <w:t>s</w:t>
      </w:r>
      <w:r>
        <w:rPr>
          <w:spacing w:val="1"/>
          <w:w w:val="108"/>
          <w:sz w:val="13"/>
        </w:rPr>
        <w:t>p</w:t>
      </w:r>
      <w:r>
        <w:rPr>
          <w:spacing w:val="1"/>
          <w:w w:val="105"/>
          <w:sz w:val="13"/>
        </w:rPr>
        <w:t>e</w:t>
      </w:r>
      <w:r>
        <w:rPr>
          <w:w w:val="109"/>
          <w:sz w:val="13"/>
        </w:rPr>
        <w:t>c</w:t>
      </w:r>
      <w:r>
        <w:rPr>
          <w:spacing w:val="2"/>
          <w:w w:val="81"/>
          <w:sz w:val="13"/>
        </w:rPr>
        <w:t>t</w:t>
      </w:r>
      <w:r>
        <w:rPr>
          <w:spacing w:val="-4"/>
          <w:w w:val="118"/>
          <w:sz w:val="13"/>
        </w:rPr>
        <w:t>s</w:t>
      </w:r>
      <w:r>
        <w:rPr>
          <w:spacing w:val="-2"/>
          <w:w w:val="51"/>
          <w:sz w:val="13"/>
        </w:rPr>
        <w:t>’</w:t>
      </w:r>
      <w:r>
        <w:rPr>
          <w:spacing w:val="-1"/>
          <w:w w:val="99"/>
          <w:sz w:val="13"/>
        </w:rPr>
        <w:t xml:space="preserve"> </w:t>
      </w:r>
      <w:r>
        <w:rPr>
          <w:sz w:val="13"/>
        </w:rPr>
        <w:t xml:space="preserve">[2024] </w:t>
      </w:r>
      <w:r>
        <w:rPr>
          <w:i/>
          <w:sz w:val="13"/>
        </w:rPr>
        <w:t>Human-Centric</w:t>
      </w:r>
      <w:r>
        <w:rPr>
          <w:i/>
          <w:spacing w:val="40"/>
          <w:sz w:val="13"/>
        </w:rPr>
        <w:t xml:space="preserve"> </w:t>
      </w:r>
      <w:r>
        <w:rPr>
          <w:i/>
          <w:sz w:val="13"/>
        </w:rPr>
        <w:t xml:space="preserve">Intelligent Systems </w:t>
      </w:r>
      <w:r>
        <w:rPr>
          <w:sz w:val="13"/>
        </w:rPr>
        <w:t xml:space="preserve">9 </w:t>
      </w:r>
      <w:r>
        <w:rPr>
          <w:w w:val="95"/>
          <w:sz w:val="13"/>
        </w:rPr>
        <w:t>&lt;</w:t>
      </w:r>
      <w:hyperlink r:id="rId201">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1"/>
            <w:w w:val="114"/>
            <w:sz w:val="13"/>
          </w:rPr>
          <w:t>/</w:t>
        </w:r>
        <w:r>
          <w:rPr>
            <w:spacing w:val="1"/>
            <w:w w:val="110"/>
            <w:sz w:val="13"/>
          </w:rPr>
          <w:t>d</w:t>
        </w:r>
        <w:r>
          <w:rPr>
            <w:spacing w:val="2"/>
            <w:w w:val="109"/>
            <w:sz w:val="13"/>
          </w:rPr>
          <w:t>o</w:t>
        </w:r>
        <w:r>
          <w:rPr>
            <w:spacing w:val="2"/>
            <w:w w:val="74"/>
            <w:sz w:val="13"/>
          </w:rPr>
          <w:t>i</w:t>
        </w:r>
        <w:r>
          <w:rPr>
            <w:spacing w:val="1"/>
            <w:w w:val="50"/>
            <w:sz w:val="13"/>
          </w:rPr>
          <w:t>.</w:t>
        </w:r>
        <w:r>
          <w:rPr>
            <w:spacing w:val="1"/>
            <w:w w:val="109"/>
            <w:sz w:val="13"/>
          </w:rPr>
          <w:t>o</w:t>
        </w:r>
        <w:r>
          <w:rPr>
            <w:spacing w:val="-1"/>
            <w:w w:val="89"/>
            <w:sz w:val="13"/>
          </w:rPr>
          <w:t>r</w:t>
        </w:r>
        <w:r>
          <w:rPr>
            <w:spacing w:val="1"/>
            <w:w w:val="121"/>
            <w:sz w:val="13"/>
          </w:rPr>
          <w:t>g</w:t>
        </w:r>
        <w:r>
          <w:rPr>
            <w:spacing w:val="-6"/>
            <w:w w:val="114"/>
            <w:sz w:val="13"/>
          </w:rPr>
          <w:t>/</w:t>
        </w:r>
        <w:r>
          <w:rPr>
            <w:spacing w:val="-1"/>
            <w:w w:val="80"/>
            <w:sz w:val="13"/>
          </w:rPr>
          <w:t>1</w:t>
        </w:r>
        <w:r>
          <w:rPr>
            <w:spacing w:val="1"/>
            <w:w w:val="116"/>
            <w:sz w:val="13"/>
          </w:rPr>
          <w:t>0</w:t>
        </w:r>
        <w:r>
          <w:rPr>
            <w:spacing w:val="1"/>
            <w:w w:val="50"/>
            <w:sz w:val="13"/>
          </w:rPr>
          <w:t>.</w:t>
        </w:r>
        <w:r>
          <w:rPr>
            <w:spacing w:val="-1"/>
            <w:w w:val="80"/>
            <w:sz w:val="13"/>
          </w:rPr>
          <w:t>1</w:t>
        </w:r>
        <w:r>
          <w:rPr>
            <w:spacing w:val="2"/>
            <w:w w:val="116"/>
            <w:sz w:val="13"/>
          </w:rPr>
          <w:t>0</w:t>
        </w:r>
        <w:r>
          <w:rPr>
            <w:spacing w:val="-3"/>
            <w:w w:val="116"/>
            <w:sz w:val="13"/>
          </w:rPr>
          <w:t>0</w:t>
        </w:r>
        <w:r>
          <w:rPr>
            <w:spacing w:val="-10"/>
            <w:w w:val="103"/>
            <w:sz w:val="13"/>
          </w:rPr>
          <w:t>7</w:t>
        </w:r>
        <w:r>
          <w:rPr>
            <w:spacing w:val="-9"/>
            <w:w w:val="114"/>
            <w:sz w:val="13"/>
          </w:rPr>
          <w:t>/</w:t>
        </w:r>
        <w:r>
          <w:rPr>
            <w:spacing w:val="3"/>
            <w:w w:val="119"/>
            <w:sz w:val="13"/>
          </w:rPr>
          <w:t>s</w:t>
        </w:r>
        <w:r>
          <w:rPr>
            <w:spacing w:val="4"/>
            <w:w w:val="102"/>
            <w:sz w:val="13"/>
          </w:rPr>
          <w:t>4</w:t>
        </w:r>
        <w:r>
          <w:rPr>
            <w:spacing w:val="2"/>
            <w:w w:val="102"/>
            <w:sz w:val="13"/>
          </w:rPr>
          <w:t>4</w:t>
        </w:r>
        <w:r>
          <w:rPr>
            <w:sz w:val="13"/>
          </w:rPr>
          <w:t>2</w:t>
        </w:r>
        <w:r>
          <w:rPr>
            <w:spacing w:val="2"/>
            <w:w w:val="108"/>
            <w:sz w:val="13"/>
          </w:rPr>
          <w:t>3</w:t>
        </w:r>
        <w:r>
          <w:rPr>
            <w:spacing w:val="4"/>
            <w:w w:val="108"/>
            <w:sz w:val="13"/>
          </w:rPr>
          <w:t>0</w:t>
        </w:r>
        <w:r>
          <w:rPr>
            <w:spacing w:val="4"/>
            <w:w w:val="114"/>
            <w:sz w:val="13"/>
          </w:rPr>
          <w:t>-</w:t>
        </w:r>
        <w:r>
          <w:rPr>
            <w:sz w:val="13"/>
          </w:rPr>
          <w:t>024-00074-2</w:t>
        </w:r>
      </w:hyperlink>
      <w:r>
        <w:rPr>
          <w:sz w:val="13"/>
        </w:rPr>
        <w:t>&gt;.</w:t>
      </w:r>
    </w:p>
    <w:p w14:paraId="6E7E2A1B" w14:textId="77777777" w:rsidR="003E4A35" w:rsidRDefault="00EC59B1">
      <w:pPr>
        <w:pStyle w:val="ListParagraph"/>
        <w:numPr>
          <w:ilvl w:val="0"/>
          <w:numId w:val="109"/>
        </w:numPr>
        <w:tabs>
          <w:tab w:val="left" w:pos="1640"/>
          <w:tab w:val="left" w:pos="1641"/>
        </w:tabs>
        <w:spacing w:line="254" w:lineRule="auto"/>
        <w:ind w:left="1640" w:right="1305"/>
        <w:rPr>
          <w:sz w:val="13"/>
        </w:rPr>
      </w:pPr>
      <w:r>
        <w:rPr>
          <w:w w:val="105"/>
          <w:sz w:val="13"/>
        </w:rPr>
        <w:t xml:space="preserve">For an example of an AI legal drafting tool see Thomson Reuters AI CoCounsel </w:t>
      </w:r>
      <w:r>
        <w:rPr>
          <w:spacing w:val="-2"/>
          <w:w w:val="54"/>
          <w:sz w:val="13"/>
        </w:rPr>
        <w:t>‘</w:t>
      </w:r>
      <w:r>
        <w:rPr>
          <w:spacing w:val="1"/>
          <w:w w:val="116"/>
          <w:sz w:val="13"/>
        </w:rPr>
        <w:t>C</w:t>
      </w:r>
      <w:r>
        <w:rPr>
          <w:spacing w:val="1"/>
          <w:w w:val="111"/>
          <w:sz w:val="13"/>
        </w:rPr>
        <w:t>o</w:t>
      </w:r>
      <w:r>
        <w:rPr>
          <w:spacing w:val="1"/>
          <w:w w:val="116"/>
          <w:sz w:val="13"/>
        </w:rPr>
        <w:t>C</w:t>
      </w:r>
      <w:r>
        <w:rPr>
          <w:w w:val="111"/>
          <w:sz w:val="13"/>
        </w:rPr>
        <w:t>o</w:t>
      </w:r>
      <w:r>
        <w:rPr>
          <w:w w:val="109"/>
          <w:sz w:val="13"/>
        </w:rPr>
        <w:t>u</w:t>
      </w:r>
      <w:r>
        <w:rPr>
          <w:w w:val="106"/>
          <w:sz w:val="13"/>
        </w:rPr>
        <w:t>n</w:t>
      </w:r>
      <w:r>
        <w:rPr>
          <w:w w:val="121"/>
          <w:sz w:val="13"/>
        </w:rPr>
        <w:t>s</w:t>
      </w:r>
      <w:r>
        <w:rPr>
          <w:w w:val="108"/>
          <w:sz w:val="13"/>
        </w:rPr>
        <w:t>e</w:t>
      </w:r>
      <w:r>
        <w:rPr>
          <w:spacing w:val="-2"/>
          <w:w w:val="90"/>
          <w:sz w:val="13"/>
        </w:rPr>
        <w:t>l</w:t>
      </w:r>
      <w:r>
        <w:rPr>
          <w:spacing w:val="-1"/>
          <w:w w:val="104"/>
          <w:sz w:val="13"/>
        </w:rPr>
        <w:t xml:space="preserve"> </w:t>
      </w:r>
      <w:r>
        <w:rPr>
          <w:w w:val="105"/>
          <w:sz w:val="13"/>
        </w:rPr>
        <w:t xml:space="preserve">Drafting - Save Valuable Time with CoCounsel </w:t>
      </w:r>
      <w:r>
        <w:rPr>
          <w:w w:val="132"/>
          <w:sz w:val="13"/>
        </w:rPr>
        <w:t>D</w:t>
      </w:r>
      <w:r>
        <w:rPr>
          <w:w w:val="105"/>
          <w:sz w:val="13"/>
        </w:rPr>
        <w:t>r</w:t>
      </w:r>
      <w:r>
        <w:rPr>
          <w:w w:val="119"/>
          <w:sz w:val="13"/>
        </w:rPr>
        <w:t>a</w:t>
      </w:r>
      <w:r>
        <w:rPr>
          <w:w w:val="108"/>
          <w:sz w:val="13"/>
        </w:rPr>
        <w:t>f</w:t>
      </w:r>
      <w:r>
        <w:rPr>
          <w:w w:val="98"/>
          <w:sz w:val="13"/>
        </w:rPr>
        <w:t>t</w:t>
      </w:r>
      <w:r>
        <w:rPr>
          <w:w w:val="90"/>
          <w:sz w:val="13"/>
        </w:rPr>
        <w:t>i</w:t>
      </w:r>
      <w:r>
        <w:rPr>
          <w:w w:val="128"/>
          <w:sz w:val="13"/>
        </w:rPr>
        <w:t>ng</w:t>
      </w:r>
      <w:r>
        <w:rPr>
          <w:w w:val="68"/>
          <w:sz w:val="13"/>
        </w:rPr>
        <w:t>’</w:t>
      </w:r>
      <w:r>
        <w:rPr>
          <w:w w:val="70"/>
          <w:sz w:val="13"/>
        </w:rPr>
        <w:t>,</w:t>
      </w:r>
      <w:r>
        <w:rPr>
          <w:w w:val="104"/>
          <w:sz w:val="13"/>
        </w:rPr>
        <w:t xml:space="preserve"> </w:t>
      </w:r>
      <w:r>
        <w:rPr>
          <w:i/>
          <w:w w:val="105"/>
          <w:sz w:val="13"/>
        </w:rPr>
        <w:t xml:space="preserve">Thomson Reuters </w:t>
      </w:r>
      <w:r>
        <w:rPr>
          <w:w w:val="105"/>
          <w:sz w:val="13"/>
        </w:rPr>
        <w:t xml:space="preserve">(Web Page) </w:t>
      </w:r>
      <w:r>
        <w:rPr>
          <w:spacing w:val="-1"/>
          <w:w w:val="97"/>
          <w:sz w:val="13"/>
        </w:rPr>
        <w:t>&lt;</w:t>
      </w:r>
      <w:hyperlink r:id="rId202">
        <w:r>
          <w:rPr>
            <w:spacing w:val="-1"/>
            <w:w w:val="106"/>
            <w:sz w:val="13"/>
          </w:rPr>
          <w:t>h</w:t>
        </w:r>
        <w:r>
          <w:rPr>
            <w:spacing w:val="1"/>
            <w:w w:val="84"/>
            <w:sz w:val="13"/>
          </w:rPr>
          <w:t>t</w:t>
        </w:r>
        <w:r>
          <w:rPr>
            <w:sz w:val="13"/>
          </w:rPr>
          <w:t>tp</w:t>
        </w:r>
        <w:r>
          <w:rPr>
            <w:spacing w:val="-1"/>
            <w:w w:val="121"/>
            <w:sz w:val="13"/>
          </w:rPr>
          <w:t>s</w:t>
        </w:r>
        <w:r>
          <w:rPr>
            <w:w w:val="54"/>
            <w:sz w:val="13"/>
          </w:rPr>
          <w:t>:</w:t>
        </w:r>
        <w:r>
          <w:rPr>
            <w:spacing w:val="-21"/>
            <w:w w:val="116"/>
            <w:sz w:val="13"/>
          </w:rPr>
          <w:t>/</w:t>
        </w:r>
        <w:r>
          <w:rPr>
            <w:w w:val="116"/>
            <w:sz w:val="13"/>
          </w:rPr>
          <w:t>/</w:t>
        </w:r>
        <w:r>
          <w:rPr>
            <w:spacing w:val="-1"/>
            <w:w w:val="90"/>
            <w:sz w:val="13"/>
          </w:rPr>
          <w:t>l</w:t>
        </w:r>
        <w:r>
          <w:rPr>
            <w:spacing w:val="1"/>
            <w:w w:val="108"/>
            <w:sz w:val="13"/>
          </w:rPr>
          <w:t>e</w:t>
        </w:r>
        <w:r>
          <w:rPr>
            <w:w w:val="123"/>
            <w:sz w:val="13"/>
          </w:rPr>
          <w:t>g</w:t>
        </w:r>
        <w:r>
          <w:rPr>
            <w:w w:val="105"/>
            <w:sz w:val="13"/>
          </w:rPr>
          <w:t>a</w:t>
        </w:r>
        <w:r>
          <w:rPr>
            <w:spacing w:val="3"/>
            <w:w w:val="90"/>
            <w:sz w:val="13"/>
          </w:rPr>
          <w:t>l</w:t>
        </w:r>
        <w:r>
          <w:rPr>
            <w:spacing w:val="-1"/>
            <w:w w:val="52"/>
            <w:sz w:val="13"/>
          </w:rPr>
          <w:t>.</w:t>
        </w:r>
        <w:r>
          <w:rPr>
            <w:w w:val="97"/>
            <w:sz w:val="13"/>
          </w:rPr>
          <w:t>t</w:t>
        </w:r>
        <w:r>
          <w:rPr>
            <w:spacing w:val="1"/>
            <w:w w:val="97"/>
            <w:sz w:val="13"/>
          </w:rPr>
          <w:t>h</w:t>
        </w:r>
        <w:r>
          <w:rPr>
            <w:w w:val="111"/>
            <w:sz w:val="13"/>
          </w:rPr>
          <w:t>om</w:t>
        </w:r>
        <w:r>
          <w:rPr>
            <w:w w:val="121"/>
            <w:sz w:val="13"/>
          </w:rPr>
          <w:t>s</w:t>
        </w:r>
        <w:r>
          <w:rPr>
            <w:w w:val="104"/>
            <w:sz w:val="13"/>
          </w:rPr>
          <w:t>on</w:t>
        </w:r>
        <w:r>
          <w:rPr>
            <w:spacing w:val="-3"/>
            <w:w w:val="104"/>
            <w:sz w:val="13"/>
          </w:rPr>
          <w:t>r</w:t>
        </w:r>
        <w:r>
          <w:rPr>
            <w:spacing w:val="1"/>
            <w:w w:val="108"/>
            <w:sz w:val="13"/>
          </w:rPr>
          <w:t>e</w:t>
        </w:r>
        <w:r>
          <w:rPr>
            <w:spacing w:val="-1"/>
            <w:w w:val="109"/>
            <w:sz w:val="13"/>
          </w:rPr>
          <w:t>u</w:t>
        </w:r>
        <w:r>
          <w:rPr>
            <w:spacing w:val="-2"/>
            <w:w w:val="84"/>
            <w:sz w:val="13"/>
          </w:rPr>
          <w:t>t</w:t>
        </w:r>
        <w:r>
          <w:rPr>
            <w:spacing w:val="1"/>
            <w:w w:val="108"/>
            <w:sz w:val="13"/>
          </w:rPr>
          <w:t>e</w:t>
        </w:r>
        <w:r>
          <w:rPr>
            <w:w w:val="91"/>
            <w:sz w:val="13"/>
          </w:rPr>
          <w:t>r</w:t>
        </w:r>
        <w:r>
          <w:rPr>
            <w:spacing w:val="2"/>
            <w:w w:val="121"/>
            <w:sz w:val="13"/>
          </w:rPr>
          <w:t>s</w:t>
        </w:r>
        <w:r>
          <w:rPr>
            <w:spacing w:val="-1"/>
            <w:w w:val="52"/>
            <w:sz w:val="13"/>
          </w:rPr>
          <w:t>.</w:t>
        </w:r>
        <w:r>
          <w:rPr>
            <w:spacing w:val="-1"/>
            <w:w w:val="112"/>
            <w:sz w:val="13"/>
          </w:rPr>
          <w:t>c</w:t>
        </w:r>
        <w:r>
          <w:rPr>
            <w:w w:val="111"/>
            <w:sz w:val="13"/>
          </w:rPr>
          <w:t>om</w:t>
        </w:r>
        <w:r>
          <w:rPr>
            <w:spacing w:val="-12"/>
            <w:w w:val="116"/>
            <w:sz w:val="13"/>
          </w:rPr>
          <w:t>/</w:t>
        </w:r>
        <w:r>
          <w:rPr>
            <w:spacing w:val="1"/>
            <w:w w:val="108"/>
            <w:sz w:val="13"/>
          </w:rPr>
          <w:t>e</w:t>
        </w:r>
        <w:r>
          <w:rPr>
            <w:w w:val="106"/>
            <w:sz w:val="13"/>
          </w:rPr>
          <w:t>n</w:t>
        </w:r>
        <w:r>
          <w:rPr>
            <w:spacing w:val="-7"/>
            <w:w w:val="116"/>
            <w:sz w:val="13"/>
          </w:rPr>
          <w:t>/</w:t>
        </w:r>
        <w:r>
          <w:rPr>
            <w:spacing w:val="1"/>
            <w:w w:val="111"/>
            <w:sz w:val="13"/>
          </w:rPr>
          <w:t>p</w:t>
        </w:r>
        <w:r>
          <w:rPr>
            <w:spacing w:val="-3"/>
            <w:w w:val="91"/>
            <w:sz w:val="13"/>
          </w:rPr>
          <w:t>r</w:t>
        </w:r>
        <w:r>
          <w:rPr>
            <w:spacing w:val="1"/>
            <w:w w:val="111"/>
            <w:sz w:val="13"/>
          </w:rPr>
          <w:t>o</w:t>
        </w:r>
        <w:r>
          <w:rPr>
            <w:w w:val="112"/>
            <w:sz w:val="13"/>
          </w:rPr>
          <w:t>d</w:t>
        </w:r>
        <w:r>
          <w:rPr>
            <w:w w:val="109"/>
            <w:sz w:val="13"/>
          </w:rPr>
          <w:t>u</w:t>
        </w:r>
        <w:r>
          <w:rPr>
            <w:w w:val="112"/>
            <w:sz w:val="13"/>
          </w:rPr>
          <w:t>c</w:t>
        </w:r>
        <w:r>
          <w:rPr>
            <w:spacing w:val="2"/>
            <w:w w:val="84"/>
            <w:sz w:val="13"/>
          </w:rPr>
          <w:t>t</w:t>
        </w:r>
        <w:r>
          <w:rPr>
            <w:spacing w:val="-1"/>
            <w:w w:val="121"/>
            <w:sz w:val="13"/>
          </w:rPr>
          <w:t>s</w:t>
        </w:r>
        <w:r>
          <w:rPr>
            <w:spacing w:val="-12"/>
            <w:w w:val="116"/>
            <w:sz w:val="13"/>
          </w:rPr>
          <w:t>/</w:t>
        </w:r>
        <w:r>
          <w:rPr>
            <w:spacing w:val="-1"/>
            <w:w w:val="112"/>
            <w:sz w:val="13"/>
          </w:rPr>
          <w:t>c</w:t>
        </w:r>
        <w:r>
          <w:rPr>
            <w:spacing w:val="1"/>
            <w:w w:val="111"/>
            <w:sz w:val="13"/>
          </w:rPr>
          <w:t>o</w:t>
        </w:r>
        <w:r>
          <w:rPr>
            <w:spacing w:val="-1"/>
            <w:w w:val="112"/>
            <w:sz w:val="13"/>
          </w:rPr>
          <w:t>c</w:t>
        </w:r>
        <w:r>
          <w:rPr>
            <w:w w:val="111"/>
            <w:sz w:val="13"/>
          </w:rPr>
          <w:t>o</w:t>
        </w:r>
        <w:r>
          <w:rPr>
            <w:w w:val="109"/>
            <w:sz w:val="13"/>
          </w:rPr>
          <w:t>u</w:t>
        </w:r>
        <w:r>
          <w:rPr>
            <w:w w:val="106"/>
            <w:sz w:val="13"/>
          </w:rPr>
          <w:t>n</w:t>
        </w:r>
        <w:r>
          <w:rPr>
            <w:w w:val="121"/>
            <w:sz w:val="13"/>
          </w:rPr>
          <w:t>s</w:t>
        </w:r>
        <w:r>
          <w:rPr>
            <w:w w:val="108"/>
            <w:sz w:val="13"/>
          </w:rPr>
          <w:t>e</w:t>
        </w:r>
        <w:r>
          <w:rPr>
            <w:spacing w:val="-2"/>
            <w:w w:val="90"/>
            <w:sz w:val="13"/>
          </w:rPr>
          <w:t>l</w:t>
        </w:r>
        <w:r>
          <w:rPr>
            <w:spacing w:val="2"/>
            <w:w w:val="116"/>
            <w:sz w:val="13"/>
          </w:rPr>
          <w:t>-</w:t>
        </w:r>
        <w:r>
          <w:rPr>
            <w:w w:val="122"/>
            <w:sz w:val="13"/>
          </w:rPr>
          <w:t>d</w:t>
        </w:r>
        <w:r>
          <w:rPr>
            <w:w w:val="101"/>
            <w:sz w:val="13"/>
          </w:rPr>
          <w:t>r</w:t>
        </w:r>
        <w:r>
          <w:rPr>
            <w:spacing w:val="-1"/>
            <w:w w:val="115"/>
            <w:sz w:val="13"/>
          </w:rPr>
          <w:t>a</w:t>
        </w:r>
        <w:r>
          <w:rPr>
            <w:spacing w:val="2"/>
            <w:w w:val="104"/>
            <w:sz w:val="13"/>
          </w:rPr>
          <w:t>f</w:t>
        </w:r>
        <w:r>
          <w:rPr>
            <w:w w:val="91"/>
            <w:sz w:val="13"/>
          </w:rPr>
          <w:t>ti</w:t>
        </w:r>
        <w:r>
          <w:rPr>
            <w:spacing w:val="1"/>
            <w:w w:val="116"/>
            <w:sz w:val="13"/>
          </w:rPr>
          <w:t>n</w:t>
        </w:r>
        <w:r>
          <w:rPr>
            <w:spacing w:val="-1"/>
            <w:w w:val="133"/>
            <w:sz w:val="13"/>
          </w:rPr>
          <w:t>g</w:t>
        </w:r>
      </w:hyperlink>
      <w:r>
        <w:rPr>
          <w:spacing w:val="-4"/>
          <w:w w:val="107"/>
          <w:sz w:val="13"/>
        </w:rPr>
        <w:t>&gt;</w:t>
      </w:r>
      <w:r>
        <w:rPr>
          <w:spacing w:val="-2"/>
          <w:w w:val="62"/>
          <w:sz w:val="13"/>
        </w:rPr>
        <w:t>.</w:t>
      </w:r>
    </w:p>
    <w:p w14:paraId="79223F40" w14:textId="77777777" w:rsidR="003E4A35" w:rsidRDefault="00EC59B1">
      <w:pPr>
        <w:pStyle w:val="ListParagraph"/>
        <w:numPr>
          <w:ilvl w:val="0"/>
          <w:numId w:val="109"/>
        </w:numPr>
        <w:tabs>
          <w:tab w:val="left" w:pos="1640"/>
          <w:tab w:val="left" w:pos="1641"/>
        </w:tabs>
        <w:spacing w:line="254" w:lineRule="auto"/>
        <w:ind w:left="1640" w:right="1431"/>
        <w:rPr>
          <w:sz w:val="13"/>
        </w:rPr>
      </w:pPr>
      <w:r>
        <w:rPr>
          <w:spacing w:val="-2"/>
          <w:w w:val="114"/>
          <w:sz w:val="13"/>
        </w:rPr>
        <w:t>L</w:t>
      </w:r>
      <w:r>
        <w:rPr>
          <w:spacing w:val="1"/>
          <w:w w:val="108"/>
          <w:sz w:val="13"/>
        </w:rPr>
        <w:t>o</w:t>
      </w:r>
      <w:r>
        <w:rPr>
          <w:w w:val="108"/>
          <w:sz w:val="13"/>
        </w:rPr>
        <w:t>op</w:t>
      </w:r>
      <w:r>
        <w:rPr>
          <w:spacing w:val="-1"/>
          <w:w w:val="87"/>
          <w:sz w:val="13"/>
        </w:rPr>
        <w:t>l</w:t>
      </w:r>
      <w:r>
        <w:rPr>
          <w:spacing w:val="1"/>
          <w:w w:val="105"/>
          <w:sz w:val="13"/>
        </w:rPr>
        <w:t>e</w:t>
      </w:r>
      <w:r>
        <w:rPr>
          <w:w w:val="120"/>
          <w:sz w:val="13"/>
        </w:rPr>
        <w:t>g</w:t>
      </w:r>
      <w:r>
        <w:rPr>
          <w:w w:val="102"/>
          <w:sz w:val="13"/>
        </w:rPr>
        <w:t>a</w:t>
      </w:r>
      <w:r>
        <w:rPr>
          <w:spacing w:val="2"/>
          <w:w w:val="87"/>
          <w:sz w:val="13"/>
        </w:rPr>
        <w:t>l</w:t>
      </w:r>
      <w:r>
        <w:rPr>
          <w:spacing w:val="-2"/>
          <w:w w:val="53"/>
          <w:sz w:val="13"/>
        </w:rPr>
        <w:t>,</w:t>
      </w:r>
      <w:r>
        <w:rPr>
          <w:spacing w:val="-1"/>
          <w:w w:val="99"/>
          <w:sz w:val="13"/>
        </w:rPr>
        <w:t xml:space="preserve"> </w:t>
      </w:r>
      <w:r>
        <w:rPr>
          <w:sz w:val="13"/>
        </w:rPr>
        <w:t xml:space="preserve">‘The Future of Online Contract Review: Trends and </w:t>
      </w:r>
      <w:r>
        <w:rPr>
          <w:w w:val="118"/>
          <w:sz w:val="13"/>
        </w:rPr>
        <w:t>P</w:t>
      </w:r>
      <w:r>
        <w:rPr>
          <w:spacing w:val="-3"/>
          <w:w w:val="97"/>
          <w:sz w:val="13"/>
        </w:rPr>
        <w:t>r</w:t>
      </w:r>
      <w:r>
        <w:rPr>
          <w:spacing w:val="1"/>
          <w:w w:val="114"/>
          <w:sz w:val="13"/>
        </w:rPr>
        <w:t>e</w:t>
      </w:r>
      <w:r>
        <w:rPr>
          <w:w w:val="118"/>
          <w:sz w:val="13"/>
        </w:rPr>
        <w:t>d</w:t>
      </w:r>
      <w:r>
        <w:rPr>
          <w:spacing w:val="1"/>
          <w:w w:val="82"/>
          <w:sz w:val="13"/>
        </w:rPr>
        <w:t>i</w:t>
      </w:r>
      <w:r>
        <w:rPr>
          <w:w w:val="118"/>
          <w:sz w:val="13"/>
        </w:rPr>
        <w:t>c</w:t>
      </w:r>
      <w:r>
        <w:rPr>
          <w:w w:val="90"/>
          <w:sz w:val="13"/>
        </w:rPr>
        <w:t>t</w:t>
      </w:r>
      <w:r>
        <w:rPr>
          <w:spacing w:val="1"/>
          <w:w w:val="82"/>
          <w:sz w:val="13"/>
        </w:rPr>
        <w:t>i</w:t>
      </w:r>
      <w:r>
        <w:rPr>
          <w:w w:val="117"/>
          <w:sz w:val="13"/>
        </w:rPr>
        <w:t>o</w:t>
      </w:r>
      <w:r>
        <w:rPr>
          <w:w w:val="112"/>
          <w:sz w:val="13"/>
        </w:rPr>
        <w:t>n</w:t>
      </w:r>
      <w:r>
        <w:rPr>
          <w:spacing w:val="-4"/>
          <w:w w:val="127"/>
          <w:sz w:val="13"/>
        </w:rPr>
        <w:t>s</w:t>
      </w:r>
      <w:r>
        <w:rPr>
          <w:spacing w:val="-5"/>
          <w:w w:val="60"/>
          <w:sz w:val="13"/>
        </w:rPr>
        <w:t>’</w:t>
      </w:r>
      <w:r>
        <w:rPr>
          <w:spacing w:val="-2"/>
          <w:w w:val="62"/>
          <w:sz w:val="13"/>
        </w:rPr>
        <w:t>,</w:t>
      </w:r>
      <w:r>
        <w:rPr>
          <w:spacing w:val="-1"/>
          <w:w w:val="99"/>
          <w:sz w:val="13"/>
        </w:rPr>
        <w:t xml:space="preserve"> </w:t>
      </w:r>
      <w:r>
        <w:rPr>
          <w:i/>
          <w:sz w:val="13"/>
        </w:rPr>
        <w:t xml:space="preserve">Medium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15 December 2023) </w:t>
      </w:r>
      <w:r>
        <w:rPr>
          <w:spacing w:val="1"/>
          <w:w w:val="98"/>
          <w:sz w:val="13"/>
        </w:rPr>
        <w:lastRenderedPageBreak/>
        <w:t>&lt;</w:t>
      </w:r>
      <w:hyperlink r:id="rId203">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w w:val="104"/>
          <w:sz w:val="13"/>
        </w:rPr>
        <w:t xml:space="preserve"> </w:t>
      </w:r>
      <w:hyperlink r:id="rId204">
        <w:r>
          <w:rPr>
            <w:spacing w:val="-1"/>
            <w:w w:val="111"/>
            <w:sz w:val="13"/>
          </w:rPr>
          <w:t>m</w:t>
        </w:r>
        <w:r>
          <w:rPr>
            <w:spacing w:val="-1"/>
            <w:w w:val="108"/>
            <w:sz w:val="13"/>
          </w:rPr>
          <w:t>e</w:t>
        </w:r>
        <w:r>
          <w:rPr>
            <w:spacing w:val="-2"/>
            <w:w w:val="112"/>
            <w:sz w:val="13"/>
          </w:rPr>
          <w:t>d</w:t>
        </w:r>
        <w:r>
          <w:rPr>
            <w:spacing w:val="-2"/>
            <w:w w:val="98"/>
            <w:sz w:val="13"/>
          </w:rPr>
          <w:t>iu</w:t>
        </w:r>
        <w:r>
          <w:rPr>
            <w:spacing w:val="-1"/>
            <w:w w:val="111"/>
            <w:sz w:val="13"/>
          </w:rPr>
          <w:t>m</w:t>
        </w:r>
        <w:r>
          <w:rPr>
            <w:spacing w:val="-3"/>
            <w:w w:val="52"/>
            <w:sz w:val="13"/>
          </w:rPr>
          <w:t>.</w:t>
        </w:r>
        <w:r>
          <w:rPr>
            <w:spacing w:val="-3"/>
            <w:w w:val="112"/>
            <w:sz w:val="13"/>
          </w:rPr>
          <w:t>c</w:t>
        </w:r>
        <w:r>
          <w:rPr>
            <w:spacing w:val="-2"/>
            <w:w w:val="111"/>
            <w:sz w:val="13"/>
          </w:rPr>
          <w:t>om</w:t>
        </w:r>
        <w:r>
          <w:rPr>
            <w:spacing w:val="-14"/>
            <w:w w:val="116"/>
            <w:sz w:val="13"/>
          </w:rPr>
          <w:t>/</w:t>
        </w:r>
      </w:hyperlink>
      <w:r>
        <w:rPr>
          <w:spacing w:val="-1"/>
          <w:w w:val="108"/>
          <w:sz w:val="13"/>
        </w:rPr>
        <w:t>@</w:t>
      </w:r>
      <w:r>
        <w:rPr>
          <w:spacing w:val="-3"/>
          <w:w w:val="90"/>
          <w:sz w:val="13"/>
        </w:rPr>
        <w:t>l</w:t>
      </w:r>
      <w:r>
        <w:rPr>
          <w:spacing w:val="-1"/>
          <w:w w:val="111"/>
          <w:sz w:val="13"/>
        </w:rPr>
        <w:t>o</w:t>
      </w:r>
      <w:r>
        <w:rPr>
          <w:spacing w:val="-2"/>
          <w:w w:val="111"/>
          <w:sz w:val="13"/>
        </w:rPr>
        <w:t>op</w:t>
      </w:r>
      <w:r>
        <w:rPr>
          <w:spacing w:val="-3"/>
          <w:w w:val="90"/>
          <w:sz w:val="13"/>
        </w:rPr>
        <w:t>l</w:t>
      </w:r>
      <w:r>
        <w:rPr>
          <w:spacing w:val="-1"/>
          <w:w w:val="108"/>
          <w:sz w:val="13"/>
        </w:rPr>
        <w:t>e</w:t>
      </w:r>
      <w:r>
        <w:rPr>
          <w:spacing w:val="-2"/>
          <w:w w:val="123"/>
          <w:sz w:val="13"/>
        </w:rPr>
        <w:t>g</w:t>
      </w:r>
      <w:r>
        <w:rPr>
          <w:spacing w:val="-2"/>
          <w:w w:val="105"/>
          <w:sz w:val="13"/>
        </w:rPr>
        <w:t>a</w:t>
      </w:r>
      <w:r>
        <w:rPr>
          <w:spacing w:val="-2"/>
          <w:w w:val="90"/>
          <w:sz w:val="13"/>
        </w:rPr>
        <w:t>l</w:t>
      </w:r>
      <w:r>
        <w:rPr>
          <w:spacing w:val="-2"/>
          <w:w w:val="109"/>
          <w:sz w:val="13"/>
        </w:rPr>
        <w:t>u</w:t>
      </w:r>
      <w:r>
        <w:rPr>
          <w:spacing w:val="1"/>
          <w:w w:val="105"/>
          <w:sz w:val="13"/>
        </w:rPr>
        <w:t>k</w:t>
      </w:r>
      <w:r>
        <w:rPr>
          <w:spacing w:val="-4"/>
          <w:w w:val="116"/>
          <w:sz w:val="13"/>
        </w:rPr>
        <w:t>/</w:t>
      </w:r>
      <w:r>
        <w:rPr>
          <w:spacing w:val="-2"/>
          <w:w w:val="97"/>
          <w:sz w:val="13"/>
        </w:rPr>
        <w:t>t</w:t>
      </w:r>
      <w:r>
        <w:rPr>
          <w:spacing w:val="-1"/>
          <w:w w:val="97"/>
          <w:sz w:val="13"/>
        </w:rPr>
        <w:t>h</w:t>
      </w:r>
      <w:r>
        <w:rPr>
          <w:w w:val="108"/>
          <w:sz w:val="13"/>
        </w:rPr>
        <w:t>e</w:t>
      </w:r>
      <w:r>
        <w:rPr>
          <w:spacing w:val="-3"/>
          <w:w w:val="116"/>
          <w:sz w:val="13"/>
        </w:rPr>
        <w:t>-</w:t>
      </w:r>
      <w:r>
        <w:rPr>
          <w:spacing w:val="-2"/>
          <w:w w:val="105"/>
          <w:sz w:val="13"/>
        </w:rPr>
        <w:t>future-of-online-contract-review-trends-and-predictions-</w:t>
      </w:r>
      <w:r>
        <w:rPr>
          <w:spacing w:val="-2"/>
          <w:w w:val="113"/>
          <w:sz w:val="13"/>
        </w:rPr>
        <w:t>c</w:t>
      </w:r>
      <w:r>
        <w:rPr>
          <w:spacing w:val="-1"/>
          <w:w w:val="119"/>
          <w:sz w:val="13"/>
        </w:rPr>
        <w:t>0</w:t>
      </w:r>
      <w:r>
        <w:rPr>
          <w:spacing w:val="-1"/>
          <w:w w:val="115"/>
          <w:sz w:val="13"/>
        </w:rPr>
        <w:t>8</w:t>
      </w:r>
      <w:r>
        <w:rPr>
          <w:spacing w:val="-1"/>
          <w:w w:val="112"/>
          <w:sz w:val="13"/>
        </w:rPr>
        <w:t>b</w:t>
      </w:r>
      <w:r>
        <w:rPr>
          <w:spacing w:val="-2"/>
          <w:w w:val="109"/>
          <w:sz w:val="13"/>
        </w:rPr>
        <w:t>e</w:t>
      </w:r>
      <w:r>
        <w:rPr>
          <w:spacing w:val="-3"/>
          <w:w w:val="106"/>
          <w:sz w:val="13"/>
        </w:rPr>
        <w:t>a</w:t>
      </w:r>
      <w:r>
        <w:rPr>
          <w:spacing w:val="-3"/>
          <w:w w:val="83"/>
          <w:sz w:val="13"/>
        </w:rPr>
        <w:t>1</w:t>
      </w:r>
      <w:r>
        <w:rPr>
          <w:spacing w:val="-7"/>
          <w:w w:val="117"/>
          <w:sz w:val="13"/>
        </w:rPr>
        <w:t>6</w:t>
      </w:r>
      <w:r>
        <w:rPr>
          <w:spacing w:val="-1"/>
          <w:w w:val="104"/>
          <w:sz w:val="13"/>
        </w:rPr>
        <w:t>3</w:t>
      </w:r>
      <w:r>
        <w:rPr>
          <w:spacing w:val="-2"/>
          <w:w w:val="107"/>
          <w:sz w:val="13"/>
        </w:rPr>
        <w:t>5</w:t>
      </w:r>
      <w:r>
        <w:rPr>
          <w:spacing w:val="-1"/>
          <w:w w:val="112"/>
          <w:sz w:val="13"/>
        </w:rPr>
        <w:t>b</w:t>
      </w:r>
      <w:r>
        <w:rPr>
          <w:spacing w:val="-4"/>
          <w:w w:val="115"/>
          <w:sz w:val="13"/>
        </w:rPr>
        <w:t>8</w:t>
      </w:r>
      <w:r>
        <w:rPr>
          <w:spacing w:val="-6"/>
          <w:w w:val="98"/>
          <w:sz w:val="13"/>
        </w:rPr>
        <w:t>&gt;</w:t>
      </w:r>
      <w:r>
        <w:rPr>
          <w:spacing w:val="-4"/>
          <w:w w:val="53"/>
          <w:sz w:val="13"/>
        </w:rPr>
        <w:t>.</w:t>
      </w:r>
    </w:p>
    <w:p w14:paraId="31E16B51" w14:textId="77777777" w:rsidR="003E4A35" w:rsidRDefault="00EC59B1">
      <w:pPr>
        <w:pStyle w:val="ListParagraph"/>
        <w:numPr>
          <w:ilvl w:val="0"/>
          <w:numId w:val="109"/>
        </w:numPr>
        <w:tabs>
          <w:tab w:val="left" w:pos="1640"/>
          <w:tab w:val="left" w:pos="1642"/>
        </w:tabs>
        <w:spacing w:before="1" w:line="254" w:lineRule="auto"/>
        <w:ind w:right="1265"/>
        <w:rPr>
          <w:sz w:val="13"/>
        </w:rPr>
      </w:pPr>
      <w:r>
        <w:rPr>
          <w:i/>
          <w:sz w:val="13"/>
        </w:rPr>
        <w:t xml:space="preserve">Youssef v Eckersley </w:t>
      </w:r>
      <w:r>
        <w:rPr>
          <w:sz w:val="13"/>
        </w:rPr>
        <w:t xml:space="preserve">[2024] QSC </w:t>
      </w:r>
      <w:r>
        <w:rPr>
          <w:w w:val="116"/>
          <w:sz w:val="13"/>
        </w:rPr>
        <w:t>3</w:t>
      </w:r>
      <w:r>
        <w:rPr>
          <w:w w:val="119"/>
          <w:sz w:val="13"/>
        </w:rPr>
        <w:t>5</w:t>
      </w:r>
      <w:r>
        <w:rPr>
          <w:w w:val="65"/>
          <w:sz w:val="13"/>
        </w:rPr>
        <w:t>.</w:t>
      </w:r>
      <w:r>
        <w:rPr>
          <w:sz w:val="13"/>
        </w:rPr>
        <w:t xml:space="preserve"> In Youssef v Eckersley &amp; </w:t>
      </w:r>
      <w:r>
        <w:rPr>
          <w:w w:val="120"/>
          <w:sz w:val="13"/>
        </w:rPr>
        <w:t>A</w:t>
      </w:r>
      <w:r>
        <w:rPr>
          <w:w w:val="110"/>
          <w:sz w:val="13"/>
        </w:rPr>
        <w:t>n</w:t>
      </w:r>
      <w:r>
        <w:rPr>
          <w:w w:val="115"/>
          <w:sz w:val="13"/>
        </w:rPr>
        <w:t>o</w:t>
      </w:r>
      <w:r>
        <w:rPr>
          <w:w w:val="95"/>
          <w:sz w:val="13"/>
        </w:rPr>
        <w:t>r</w:t>
      </w:r>
      <w:r>
        <w:rPr>
          <w:w w:val="60"/>
          <w:sz w:val="13"/>
        </w:rPr>
        <w:t>,</w:t>
      </w:r>
      <w:r>
        <w:rPr>
          <w:sz w:val="13"/>
        </w:rPr>
        <w:t xml:space="preserve"> the Court had no problem with the plaintiff who was a self-</w:t>
      </w:r>
      <w:r>
        <w:rPr>
          <w:spacing w:val="40"/>
          <w:sz w:val="13"/>
        </w:rPr>
        <w:t xml:space="preserve"> </w:t>
      </w:r>
      <w:r>
        <w:rPr>
          <w:sz w:val="13"/>
        </w:rPr>
        <w:t>representing</w:t>
      </w:r>
      <w:r>
        <w:rPr>
          <w:spacing w:val="17"/>
          <w:sz w:val="13"/>
        </w:rPr>
        <w:t xml:space="preserve"> </w:t>
      </w:r>
      <w:r>
        <w:rPr>
          <w:sz w:val="13"/>
        </w:rPr>
        <w:t>litigant</w:t>
      </w:r>
      <w:r>
        <w:rPr>
          <w:spacing w:val="17"/>
          <w:sz w:val="13"/>
        </w:rPr>
        <w:t xml:space="preserve"> </w:t>
      </w:r>
      <w:r>
        <w:rPr>
          <w:sz w:val="13"/>
        </w:rPr>
        <w:t>using</w:t>
      </w:r>
      <w:r>
        <w:rPr>
          <w:spacing w:val="17"/>
          <w:sz w:val="13"/>
        </w:rPr>
        <w:t xml:space="preserve"> </w:t>
      </w:r>
      <w:r>
        <w:rPr>
          <w:sz w:val="13"/>
        </w:rPr>
        <w:t>ChatGPT</w:t>
      </w:r>
      <w:r>
        <w:rPr>
          <w:spacing w:val="17"/>
          <w:sz w:val="13"/>
        </w:rPr>
        <w:t xml:space="preserve"> </w:t>
      </w:r>
      <w:r>
        <w:rPr>
          <w:sz w:val="13"/>
        </w:rPr>
        <w:t>to</w:t>
      </w:r>
      <w:r>
        <w:rPr>
          <w:spacing w:val="17"/>
          <w:sz w:val="13"/>
        </w:rPr>
        <w:t xml:space="preserve"> </w:t>
      </w:r>
      <w:r>
        <w:rPr>
          <w:sz w:val="13"/>
        </w:rPr>
        <w:t>assist</w:t>
      </w:r>
      <w:r>
        <w:rPr>
          <w:spacing w:val="17"/>
          <w:sz w:val="13"/>
        </w:rPr>
        <w:t xml:space="preserve"> </w:t>
      </w:r>
      <w:r>
        <w:rPr>
          <w:sz w:val="13"/>
        </w:rPr>
        <w:t>in</w:t>
      </w:r>
      <w:r>
        <w:rPr>
          <w:spacing w:val="17"/>
          <w:sz w:val="13"/>
        </w:rPr>
        <w:t xml:space="preserve"> </w:t>
      </w:r>
      <w:r>
        <w:rPr>
          <w:sz w:val="13"/>
        </w:rPr>
        <w:t>organisational</w:t>
      </w:r>
      <w:r>
        <w:rPr>
          <w:spacing w:val="17"/>
          <w:sz w:val="13"/>
        </w:rPr>
        <w:t xml:space="preserve"> </w:t>
      </w:r>
      <w:r>
        <w:rPr>
          <w:sz w:val="13"/>
        </w:rPr>
        <w:t>structure</w:t>
      </w:r>
      <w:r>
        <w:rPr>
          <w:spacing w:val="17"/>
          <w:sz w:val="13"/>
        </w:rPr>
        <w:t xml:space="preserve"> </w:t>
      </w:r>
      <w:r>
        <w:rPr>
          <w:sz w:val="13"/>
        </w:rPr>
        <w:t>and</w:t>
      </w:r>
      <w:r>
        <w:rPr>
          <w:spacing w:val="17"/>
          <w:sz w:val="13"/>
        </w:rPr>
        <w:t xml:space="preserve"> </w:t>
      </w:r>
      <w:r>
        <w:rPr>
          <w:sz w:val="13"/>
        </w:rPr>
        <w:t>additional</w:t>
      </w:r>
      <w:r>
        <w:rPr>
          <w:spacing w:val="17"/>
          <w:sz w:val="13"/>
        </w:rPr>
        <w:t xml:space="preserve"> </w:t>
      </w:r>
      <w:r>
        <w:rPr>
          <w:sz w:val="13"/>
        </w:rPr>
        <w:t>flourishes</w:t>
      </w:r>
      <w:r>
        <w:rPr>
          <w:spacing w:val="17"/>
          <w:sz w:val="13"/>
        </w:rPr>
        <w:t xml:space="preserve"> </w:t>
      </w:r>
      <w:r>
        <w:rPr>
          <w:sz w:val="13"/>
        </w:rPr>
        <w:t>to</w:t>
      </w:r>
      <w:r>
        <w:rPr>
          <w:spacing w:val="17"/>
          <w:sz w:val="13"/>
        </w:rPr>
        <w:t xml:space="preserve"> </w:t>
      </w:r>
      <w:r>
        <w:rPr>
          <w:sz w:val="13"/>
        </w:rPr>
        <w:t>the</w:t>
      </w:r>
      <w:r>
        <w:rPr>
          <w:spacing w:val="17"/>
          <w:sz w:val="13"/>
        </w:rPr>
        <w:t xml:space="preserve"> </w:t>
      </w:r>
      <w:r>
        <w:rPr>
          <w:spacing w:val="-1"/>
          <w:w w:val="117"/>
          <w:sz w:val="13"/>
        </w:rPr>
        <w:t>s</w:t>
      </w:r>
      <w:r>
        <w:rPr>
          <w:spacing w:val="-1"/>
          <w:w w:val="105"/>
          <w:sz w:val="13"/>
        </w:rPr>
        <w:t>u</w:t>
      </w:r>
      <w:r>
        <w:rPr>
          <w:spacing w:val="-1"/>
          <w:w w:val="107"/>
          <w:sz w:val="13"/>
        </w:rPr>
        <w:t>bm</w:t>
      </w:r>
      <w:r>
        <w:rPr>
          <w:spacing w:val="-1"/>
          <w:w w:val="72"/>
          <w:sz w:val="13"/>
        </w:rPr>
        <w:t>i</w:t>
      </w:r>
      <w:r>
        <w:rPr>
          <w:w w:val="117"/>
          <w:sz w:val="13"/>
        </w:rPr>
        <w:t>s</w:t>
      </w:r>
      <w:r>
        <w:rPr>
          <w:spacing w:val="-1"/>
          <w:w w:val="117"/>
          <w:sz w:val="13"/>
        </w:rPr>
        <w:t>s</w:t>
      </w:r>
      <w:r>
        <w:rPr>
          <w:w w:val="72"/>
          <w:sz w:val="13"/>
        </w:rPr>
        <w:t>i</w:t>
      </w:r>
      <w:r>
        <w:rPr>
          <w:spacing w:val="-1"/>
          <w:w w:val="107"/>
          <w:sz w:val="13"/>
        </w:rPr>
        <w:t>o</w:t>
      </w:r>
      <w:r>
        <w:rPr>
          <w:spacing w:val="-1"/>
          <w:w w:val="102"/>
          <w:sz w:val="13"/>
        </w:rPr>
        <w:t>n</w:t>
      </w:r>
      <w:r>
        <w:rPr>
          <w:w w:val="117"/>
          <w:sz w:val="13"/>
        </w:rPr>
        <w:t>s</w:t>
      </w:r>
      <w:r>
        <w:rPr>
          <w:spacing w:val="-3"/>
          <w:w w:val="52"/>
          <w:sz w:val="13"/>
        </w:rPr>
        <w:t>,</w:t>
      </w:r>
      <w:r>
        <w:rPr>
          <w:spacing w:val="17"/>
          <w:sz w:val="13"/>
        </w:rPr>
        <w:t xml:space="preserve"> </w:t>
      </w:r>
      <w:r>
        <w:rPr>
          <w:sz w:val="13"/>
        </w:rPr>
        <w:t>but</w:t>
      </w:r>
      <w:r>
        <w:rPr>
          <w:spacing w:val="17"/>
          <w:sz w:val="13"/>
        </w:rPr>
        <w:t xml:space="preserve"> </w:t>
      </w:r>
      <w:r>
        <w:rPr>
          <w:sz w:val="13"/>
        </w:rPr>
        <w:t>in</w:t>
      </w:r>
      <w:r>
        <w:rPr>
          <w:spacing w:val="17"/>
          <w:sz w:val="13"/>
        </w:rPr>
        <w:t xml:space="preserve"> </w:t>
      </w:r>
      <w:r>
        <w:rPr>
          <w:sz w:val="13"/>
        </w:rPr>
        <w:t>part</w:t>
      </w:r>
      <w:r>
        <w:rPr>
          <w:spacing w:val="40"/>
          <w:sz w:val="13"/>
        </w:rPr>
        <w:t xml:space="preserve"> </w:t>
      </w:r>
      <w:r>
        <w:rPr>
          <w:sz w:val="13"/>
        </w:rPr>
        <w:t>because</w:t>
      </w:r>
      <w:r>
        <w:rPr>
          <w:spacing w:val="21"/>
          <w:sz w:val="13"/>
        </w:rPr>
        <w:t xml:space="preserve"> </w:t>
      </w:r>
      <w:r>
        <w:rPr>
          <w:sz w:val="13"/>
        </w:rPr>
        <w:t>the</w:t>
      </w:r>
      <w:r>
        <w:rPr>
          <w:spacing w:val="21"/>
          <w:sz w:val="13"/>
        </w:rPr>
        <w:t xml:space="preserve"> </w:t>
      </w:r>
      <w:r>
        <w:rPr>
          <w:sz w:val="13"/>
        </w:rPr>
        <w:t>plaintiff</w:t>
      </w:r>
      <w:r>
        <w:rPr>
          <w:spacing w:val="21"/>
          <w:sz w:val="13"/>
        </w:rPr>
        <w:t xml:space="preserve"> </w:t>
      </w:r>
      <w:r>
        <w:rPr>
          <w:sz w:val="13"/>
        </w:rPr>
        <w:t>was</w:t>
      </w:r>
      <w:r>
        <w:rPr>
          <w:spacing w:val="21"/>
          <w:sz w:val="13"/>
        </w:rPr>
        <w:t xml:space="preserve"> </w:t>
      </w:r>
      <w:r>
        <w:rPr>
          <w:sz w:val="13"/>
        </w:rPr>
        <w:t>upfront</w:t>
      </w:r>
      <w:r>
        <w:rPr>
          <w:spacing w:val="21"/>
          <w:sz w:val="13"/>
        </w:rPr>
        <w:t xml:space="preserve"> </w:t>
      </w:r>
      <w:r>
        <w:rPr>
          <w:sz w:val="13"/>
        </w:rPr>
        <w:t>with</w:t>
      </w:r>
      <w:r>
        <w:rPr>
          <w:spacing w:val="21"/>
          <w:sz w:val="13"/>
        </w:rPr>
        <w:t xml:space="preserve"> </w:t>
      </w:r>
      <w:r>
        <w:rPr>
          <w:sz w:val="13"/>
        </w:rPr>
        <w:t>disclosing</w:t>
      </w:r>
      <w:r>
        <w:rPr>
          <w:spacing w:val="21"/>
          <w:sz w:val="13"/>
        </w:rPr>
        <w:t xml:space="preserve"> </w:t>
      </w:r>
      <w:r>
        <w:rPr>
          <w:sz w:val="13"/>
        </w:rPr>
        <w:t>the</w:t>
      </w:r>
      <w:r>
        <w:rPr>
          <w:spacing w:val="21"/>
          <w:sz w:val="13"/>
        </w:rPr>
        <w:t xml:space="preserve"> </w:t>
      </w:r>
      <w:r>
        <w:rPr>
          <w:sz w:val="13"/>
        </w:rPr>
        <w:t>purpose</w:t>
      </w:r>
      <w:r>
        <w:rPr>
          <w:spacing w:val="21"/>
          <w:sz w:val="13"/>
        </w:rPr>
        <w:t xml:space="preserve"> </w:t>
      </w:r>
      <w:r>
        <w:rPr>
          <w:sz w:val="13"/>
        </w:rPr>
        <w:t>and</w:t>
      </w:r>
      <w:r>
        <w:rPr>
          <w:spacing w:val="21"/>
          <w:sz w:val="13"/>
        </w:rPr>
        <w:t xml:space="preserve"> </w:t>
      </w:r>
      <w:r>
        <w:rPr>
          <w:sz w:val="13"/>
        </w:rPr>
        <w:t>specific</w:t>
      </w:r>
      <w:r>
        <w:rPr>
          <w:spacing w:val="21"/>
          <w:sz w:val="13"/>
        </w:rPr>
        <w:t xml:space="preserve"> </w:t>
      </w:r>
      <w:r>
        <w:rPr>
          <w:sz w:val="13"/>
        </w:rPr>
        <w:t>uses</w:t>
      </w:r>
      <w:r>
        <w:rPr>
          <w:spacing w:val="21"/>
          <w:sz w:val="13"/>
        </w:rPr>
        <w:t xml:space="preserve"> </w:t>
      </w:r>
      <w:r>
        <w:rPr>
          <w:sz w:val="13"/>
        </w:rPr>
        <w:t>of</w:t>
      </w:r>
      <w:r>
        <w:rPr>
          <w:spacing w:val="21"/>
          <w:sz w:val="13"/>
        </w:rPr>
        <w:t xml:space="preserve"> </w:t>
      </w:r>
      <w:r>
        <w:rPr>
          <w:sz w:val="13"/>
        </w:rPr>
        <w:t>the</w:t>
      </w:r>
      <w:r>
        <w:rPr>
          <w:spacing w:val="21"/>
          <w:sz w:val="13"/>
        </w:rPr>
        <w:t xml:space="preserve"> </w:t>
      </w:r>
      <w:r>
        <w:rPr>
          <w:sz w:val="13"/>
        </w:rPr>
        <w:t>AI</w:t>
      </w:r>
      <w:r>
        <w:rPr>
          <w:spacing w:val="21"/>
          <w:sz w:val="13"/>
        </w:rPr>
        <w:t xml:space="preserve"> </w:t>
      </w:r>
      <w:r>
        <w:rPr>
          <w:w w:val="94"/>
          <w:sz w:val="13"/>
        </w:rPr>
        <w:t>t</w:t>
      </w:r>
      <w:r>
        <w:rPr>
          <w:w w:val="121"/>
          <w:sz w:val="13"/>
        </w:rPr>
        <w:t>oo</w:t>
      </w:r>
      <w:r>
        <w:rPr>
          <w:sz w:val="13"/>
        </w:rPr>
        <w:t>l</w:t>
      </w:r>
      <w:r>
        <w:rPr>
          <w:w w:val="62"/>
          <w:sz w:val="13"/>
        </w:rPr>
        <w:t>.</w:t>
      </w:r>
    </w:p>
    <w:p w14:paraId="2FDEE003" w14:textId="77777777" w:rsidR="003E4A35" w:rsidRDefault="00EC59B1">
      <w:pPr>
        <w:pStyle w:val="ListParagraph"/>
        <w:numPr>
          <w:ilvl w:val="0"/>
          <w:numId w:val="109"/>
        </w:numPr>
        <w:tabs>
          <w:tab w:val="left" w:pos="1640"/>
          <w:tab w:val="left" w:pos="1642"/>
        </w:tabs>
        <w:ind w:hanging="795"/>
        <w:rPr>
          <w:sz w:val="13"/>
        </w:rPr>
      </w:pPr>
      <w:r>
        <w:pict w14:anchorId="77E5E718">
          <v:shape id="docshape205" o:spid="_x0000_s1282" type="#_x0000_t202" style="position:absolute;left:0;text-align:left;margin-left:548.95pt;margin-top:2.8pt;width:13.3pt;height:14.1pt;z-index:15794176;mso-position-horizontal-relative:page" filled="f" stroked="f">
            <v:textbox inset="0,0,0,0">
              <w:txbxContent>
                <w:p w14:paraId="2BC993AA" w14:textId="77777777" w:rsidR="003E4A35" w:rsidRDefault="00EC59B1">
                  <w:pPr>
                    <w:rPr>
                      <w:b/>
                      <w:sz w:val="24"/>
                    </w:rPr>
                  </w:pPr>
                  <w:r>
                    <w:rPr>
                      <w:b/>
                      <w:color w:val="37617A"/>
                      <w:spacing w:val="-14"/>
                      <w:sz w:val="24"/>
                    </w:rPr>
                    <w:t>37</w:t>
                  </w:r>
                </w:p>
              </w:txbxContent>
            </v:textbox>
            <w10:wrap anchorx="page"/>
          </v:shape>
        </w:pict>
      </w:r>
      <w:r>
        <w:rPr>
          <w:i/>
          <w:sz w:val="13"/>
        </w:rPr>
        <w:t>Director</w:t>
      </w:r>
      <w:r>
        <w:rPr>
          <w:i/>
          <w:spacing w:val="1"/>
          <w:sz w:val="13"/>
        </w:rPr>
        <w:t xml:space="preserve"> </w:t>
      </w:r>
      <w:r>
        <w:rPr>
          <w:i/>
          <w:sz w:val="13"/>
        </w:rPr>
        <w:t>of</w:t>
      </w:r>
      <w:r>
        <w:rPr>
          <w:i/>
          <w:spacing w:val="2"/>
          <w:sz w:val="13"/>
        </w:rPr>
        <w:t xml:space="preserve"> </w:t>
      </w:r>
      <w:r>
        <w:rPr>
          <w:i/>
          <w:sz w:val="13"/>
        </w:rPr>
        <w:t>Public</w:t>
      </w:r>
      <w:r>
        <w:rPr>
          <w:i/>
          <w:spacing w:val="1"/>
          <w:sz w:val="13"/>
        </w:rPr>
        <w:t xml:space="preserve"> </w:t>
      </w:r>
      <w:r>
        <w:rPr>
          <w:i/>
          <w:sz w:val="13"/>
        </w:rPr>
        <w:t>Prosecutions</w:t>
      </w:r>
      <w:r>
        <w:rPr>
          <w:i/>
          <w:spacing w:val="2"/>
          <w:sz w:val="13"/>
        </w:rPr>
        <w:t xml:space="preserve"> </w:t>
      </w:r>
      <w:r>
        <w:rPr>
          <w:i/>
          <w:sz w:val="13"/>
        </w:rPr>
        <w:t>(ACT)</w:t>
      </w:r>
      <w:r>
        <w:rPr>
          <w:i/>
          <w:spacing w:val="2"/>
          <w:sz w:val="13"/>
        </w:rPr>
        <w:t xml:space="preserve"> </w:t>
      </w:r>
      <w:r>
        <w:rPr>
          <w:i/>
          <w:sz w:val="13"/>
        </w:rPr>
        <w:t>v</w:t>
      </w:r>
      <w:r>
        <w:rPr>
          <w:i/>
          <w:spacing w:val="1"/>
          <w:sz w:val="13"/>
        </w:rPr>
        <w:t xml:space="preserve"> </w:t>
      </w:r>
      <w:r>
        <w:rPr>
          <w:i/>
          <w:sz w:val="13"/>
        </w:rPr>
        <w:t>Khan</w:t>
      </w:r>
      <w:r>
        <w:rPr>
          <w:i/>
          <w:spacing w:val="3"/>
          <w:sz w:val="13"/>
        </w:rPr>
        <w:t xml:space="preserve"> </w:t>
      </w:r>
      <w:r>
        <w:rPr>
          <w:sz w:val="13"/>
        </w:rPr>
        <w:t>[2024]</w:t>
      </w:r>
      <w:r>
        <w:rPr>
          <w:spacing w:val="3"/>
          <w:sz w:val="13"/>
        </w:rPr>
        <w:t xml:space="preserve"> </w:t>
      </w:r>
      <w:r>
        <w:rPr>
          <w:sz w:val="13"/>
        </w:rPr>
        <w:t>ACTSC</w:t>
      </w:r>
      <w:r>
        <w:rPr>
          <w:spacing w:val="3"/>
          <w:sz w:val="13"/>
        </w:rPr>
        <w:t xml:space="preserve"> </w:t>
      </w:r>
      <w:r>
        <w:rPr>
          <w:spacing w:val="-5"/>
          <w:w w:val="99"/>
          <w:sz w:val="13"/>
        </w:rPr>
        <w:t>1</w:t>
      </w:r>
      <w:r>
        <w:rPr>
          <w:spacing w:val="-5"/>
          <w:w w:val="130"/>
          <w:sz w:val="13"/>
        </w:rPr>
        <w:t>9</w:t>
      </w:r>
      <w:r>
        <w:rPr>
          <w:spacing w:val="-5"/>
          <w:w w:val="69"/>
          <w:sz w:val="13"/>
        </w:rPr>
        <w:t>.</w:t>
      </w:r>
    </w:p>
    <w:p w14:paraId="1444A7E9" w14:textId="77777777" w:rsidR="003E4A35" w:rsidRDefault="00EC59B1">
      <w:pPr>
        <w:pStyle w:val="ListParagraph"/>
        <w:numPr>
          <w:ilvl w:val="0"/>
          <w:numId w:val="109"/>
        </w:numPr>
        <w:tabs>
          <w:tab w:val="left" w:pos="1640"/>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28EA60CD" w14:textId="77777777" w:rsidR="003E4A35" w:rsidRDefault="003E4A35">
      <w:pPr>
        <w:rPr>
          <w:sz w:val="13"/>
        </w:rPr>
        <w:sectPr w:rsidR="003E4A35">
          <w:pgSz w:w="11910" w:h="16840"/>
          <w:pgMar w:top="840" w:right="460" w:bottom="280" w:left="740" w:header="0" w:footer="0" w:gutter="0"/>
          <w:cols w:space="720"/>
        </w:sectPr>
      </w:pPr>
    </w:p>
    <w:p w14:paraId="42905311" w14:textId="77777777" w:rsidR="003E4A35" w:rsidRDefault="003E4A35">
      <w:pPr>
        <w:pStyle w:val="BodyText"/>
      </w:pPr>
    </w:p>
    <w:p w14:paraId="35CF8EAA" w14:textId="77777777" w:rsidR="003E4A35" w:rsidRDefault="003E4A35">
      <w:pPr>
        <w:pStyle w:val="BodyText"/>
      </w:pPr>
    </w:p>
    <w:p w14:paraId="76A0E147" w14:textId="77777777" w:rsidR="003E4A35" w:rsidRDefault="003E4A35">
      <w:pPr>
        <w:pStyle w:val="BodyText"/>
      </w:pPr>
    </w:p>
    <w:p w14:paraId="14EF529D" w14:textId="77777777" w:rsidR="003E4A35" w:rsidRDefault="003E4A35">
      <w:pPr>
        <w:pStyle w:val="BodyText"/>
      </w:pPr>
    </w:p>
    <w:p w14:paraId="3C410137" w14:textId="77777777" w:rsidR="003E4A35" w:rsidRDefault="003E4A35">
      <w:pPr>
        <w:pStyle w:val="BodyText"/>
        <w:spacing w:before="1"/>
        <w:rPr>
          <w:sz w:val="15"/>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19D3E13D" w14:textId="77777777">
        <w:trPr>
          <w:trHeight w:val="518"/>
        </w:trPr>
        <w:tc>
          <w:tcPr>
            <w:tcW w:w="3969" w:type="dxa"/>
            <w:shd w:val="clear" w:color="auto" w:fill="BFC5CF"/>
          </w:tcPr>
          <w:p w14:paraId="24D86CF4"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1DD89B8B" w14:textId="77777777" w:rsidR="003E4A35" w:rsidRDefault="00EC59B1">
            <w:pPr>
              <w:pStyle w:val="TableParagraph"/>
              <w:spacing w:before="165"/>
              <w:ind w:left="112"/>
              <w:rPr>
                <w:b/>
                <w:sz w:val="20"/>
              </w:rPr>
            </w:pPr>
            <w:r>
              <w:rPr>
                <w:b/>
                <w:spacing w:val="-2"/>
                <w:w w:val="105"/>
                <w:sz w:val="20"/>
              </w:rPr>
              <w:t>Risks</w:t>
            </w:r>
          </w:p>
        </w:tc>
      </w:tr>
      <w:tr w:rsidR="003E4A35" w14:paraId="6E542F8A" w14:textId="77777777">
        <w:trPr>
          <w:trHeight w:val="3271"/>
        </w:trPr>
        <w:tc>
          <w:tcPr>
            <w:tcW w:w="3969" w:type="dxa"/>
          </w:tcPr>
          <w:p w14:paraId="7074AE69" w14:textId="77777777" w:rsidR="003E4A35" w:rsidRDefault="00EC59B1">
            <w:pPr>
              <w:pStyle w:val="TableParagraph"/>
              <w:numPr>
                <w:ilvl w:val="0"/>
                <w:numId w:val="100"/>
              </w:numPr>
              <w:tabs>
                <w:tab w:val="left" w:pos="510"/>
                <w:tab w:val="left" w:pos="511"/>
              </w:tabs>
              <w:spacing w:before="108" w:line="247" w:lineRule="auto"/>
              <w:ind w:right="109"/>
              <w:rPr>
                <w:sz w:val="20"/>
              </w:rPr>
            </w:pPr>
            <w:r>
              <w:rPr>
                <w:sz w:val="20"/>
              </w:rPr>
              <w:t>Increased</w:t>
            </w:r>
            <w:r>
              <w:rPr>
                <w:spacing w:val="-12"/>
                <w:sz w:val="20"/>
              </w:rPr>
              <w:t xml:space="preserve"> </w:t>
            </w:r>
            <w:r>
              <w:rPr>
                <w:sz w:val="20"/>
              </w:rPr>
              <w:t>efficiency</w:t>
            </w:r>
            <w:r>
              <w:rPr>
                <w:spacing w:val="-12"/>
                <w:sz w:val="20"/>
              </w:rPr>
              <w:t xml:space="preserve"> </w:t>
            </w:r>
            <w:r>
              <w:rPr>
                <w:sz w:val="20"/>
              </w:rPr>
              <w:t>and</w:t>
            </w:r>
            <w:r>
              <w:rPr>
                <w:spacing w:val="-12"/>
                <w:sz w:val="20"/>
              </w:rPr>
              <w:t xml:space="preserve"> </w:t>
            </w:r>
            <w:r>
              <w:rPr>
                <w:sz w:val="20"/>
              </w:rPr>
              <w:t xml:space="preserve">productivity of judicial members and legal </w:t>
            </w:r>
            <w:r>
              <w:rPr>
                <w:spacing w:val="-2"/>
                <w:sz w:val="20"/>
              </w:rPr>
              <w:t>p</w:t>
            </w:r>
            <w:r>
              <w:rPr>
                <w:spacing w:val="-7"/>
                <w:sz w:val="20"/>
              </w:rPr>
              <w:t>r</w:t>
            </w:r>
            <w:r>
              <w:rPr>
                <w:spacing w:val="-4"/>
                <w:w w:val="108"/>
                <w:sz w:val="20"/>
              </w:rPr>
              <w:t>o</w:t>
            </w:r>
            <w:r>
              <w:rPr>
                <w:spacing w:val="-4"/>
                <w:w w:val="91"/>
                <w:sz w:val="20"/>
              </w:rPr>
              <w:t>f</w:t>
            </w:r>
            <w:r>
              <w:rPr>
                <w:spacing w:val="-3"/>
                <w:w w:val="105"/>
                <w:sz w:val="20"/>
              </w:rPr>
              <w:t>e</w:t>
            </w:r>
            <w:r>
              <w:rPr>
                <w:spacing w:val="-2"/>
                <w:w w:val="118"/>
                <w:sz w:val="20"/>
              </w:rPr>
              <w:t>ss</w:t>
            </w:r>
            <w:r>
              <w:rPr>
                <w:spacing w:val="-2"/>
                <w:w w:val="96"/>
                <w:sz w:val="20"/>
              </w:rPr>
              <w:t>io</w:t>
            </w:r>
            <w:r>
              <w:rPr>
                <w:spacing w:val="-2"/>
                <w:w w:val="103"/>
                <w:sz w:val="20"/>
              </w:rPr>
              <w:t>n</w:t>
            </w:r>
            <w:r>
              <w:rPr>
                <w:spacing w:val="-4"/>
                <w:w w:val="102"/>
                <w:sz w:val="20"/>
              </w:rPr>
              <w:t>a</w:t>
            </w:r>
            <w:r>
              <w:rPr>
                <w:spacing w:val="3"/>
                <w:w w:val="87"/>
                <w:sz w:val="20"/>
              </w:rPr>
              <w:t>l</w:t>
            </w:r>
            <w:r>
              <w:rPr>
                <w:spacing w:val="1"/>
                <w:w w:val="118"/>
                <w:sz w:val="20"/>
              </w:rPr>
              <w:t>s</w:t>
            </w:r>
            <w:r>
              <w:rPr>
                <w:spacing w:val="-1"/>
                <w:w w:val="49"/>
                <w:sz w:val="20"/>
              </w:rPr>
              <w:t>.</w:t>
            </w:r>
          </w:p>
          <w:p w14:paraId="4753D666" w14:textId="77777777" w:rsidR="003E4A35" w:rsidRDefault="00EC59B1">
            <w:pPr>
              <w:pStyle w:val="TableParagraph"/>
              <w:numPr>
                <w:ilvl w:val="0"/>
                <w:numId w:val="100"/>
              </w:numPr>
              <w:tabs>
                <w:tab w:val="left" w:pos="510"/>
                <w:tab w:val="left" w:pos="511"/>
              </w:tabs>
              <w:spacing w:before="116" w:line="247" w:lineRule="auto"/>
              <w:ind w:right="408"/>
              <w:rPr>
                <w:sz w:val="20"/>
              </w:rPr>
            </w:pPr>
            <w:r>
              <w:rPr>
                <w:w w:val="105"/>
                <w:sz w:val="20"/>
              </w:rPr>
              <w:t>Increased</w:t>
            </w:r>
            <w:r>
              <w:rPr>
                <w:spacing w:val="-17"/>
                <w:w w:val="105"/>
                <w:sz w:val="20"/>
              </w:rPr>
              <w:t xml:space="preserve"> </w:t>
            </w:r>
            <w:r>
              <w:rPr>
                <w:w w:val="105"/>
                <w:sz w:val="20"/>
              </w:rPr>
              <w:t>speed</w:t>
            </w:r>
            <w:r>
              <w:rPr>
                <w:spacing w:val="-17"/>
                <w:w w:val="105"/>
                <w:sz w:val="20"/>
              </w:rPr>
              <w:t xml:space="preserve"> </w:t>
            </w:r>
            <w:r>
              <w:rPr>
                <w:w w:val="105"/>
                <w:sz w:val="20"/>
              </w:rPr>
              <w:t>and</w:t>
            </w:r>
            <w:r>
              <w:rPr>
                <w:spacing w:val="-17"/>
                <w:w w:val="105"/>
                <w:sz w:val="20"/>
              </w:rPr>
              <w:t xml:space="preserve"> </w:t>
            </w:r>
            <w:r>
              <w:rPr>
                <w:w w:val="105"/>
                <w:sz w:val="20"/>
              </w:rPr>
              <w:t>accuracy</w:t>
            </w:r>
            <w:r>
              <w:rPr>
                <w:spacing w:val="-17"/>
                <w:w w:val="105"/>
                <w:sz w:val="20"/>
              </w:rPr>
              <w:t xml:space="preserve"> </w:t>
            </w:r>
            <w:r>
              <w:rPr>
                <w:w w:val="105"/>
                <w:sz w:val="20"/>
              </w:rPr>
              <w:t xml:space="preserve">of drafting legal </w:t>
            </w:r>
            <w:r>
              <w:rPr>
                <w:spacing w:val="-2"/>
                <w:w w:val="114"/>
                <w:sz w:val="20"/>
              </w:rPr>
              <w:t>d</w:t>
            </w:r>
            <w:r>
              <w:rPr>
                <w:spacing w:val="-1"/>
                <w:w w:val="113"/>
                <w:sz w:val="20"/>
              </w:rPr>
              <w:t>o</w:t>
            </w:r>
            <w:r>
              <w:rPr>
                <w:spacing w:val="-3"/>
                <w:w w:val="114"/>
                <w:sz w:val="20"/>
              </w:rPr>
              <w:t>c</w:t>
            </w:r>
            <w:r>
              <w:rPr>
                <w:spacing w:val="-1"/>
                <w:w w:val="111"/>
                <w:sz w:val="20"/>
              </w:rPr>
              <w:t>u</w:t>
            </w:r>
            <w:r>
              <w:rPr>
                <w:spacing w:val="-1"/>
                <w:w w:val="113"/>
                <w:sz w:val="20"/>
              </w:rPr>
              <w:t>m</w:t>
            </w:r>
            <w:r>
              <w:rPr>
                <w:spacing w:val="-1"/>
                <w:w w:val="110"/>
                <w:sz w:val="20"/>
              </w:rPr>
              <w:t>e</w:t>
            </w:r>
            <w:r>
              <w:rPr>
                <w:spacing w:val="-3"/>
                <w:w w:val="108"/>
                <w:sz w:val="20"/>
              </w:rPr>
              <w:t>n</w:t>
            </w:r>
            <w:r>
              <w:rPr>
                <w:spacing w:val="2"/>
                <w:w w:val="86"/>
                <w:sz w:val="20"/>
              </w:rPr>
              <w:t>t</w:t>
            </w:r>
            <w:r>
              <w:rPr>
                <w:spacing w:val="2"/>
                <w:w w:val="123"/>
                <w:sz w:val="20"/>
              </w:rPr>
              <w:t>s</w:t>
            </w:r>
            <w:r>
              <w:rPr>
                <w:w w:val="54"/>
                <w:sz w:val="20"/>
              </w:rPr>
              <w:t>.</w:t>
            </w:r>
          </w:p>
          <w:p w14:paraId="7654E264" w14:textId="77777777" w:rsidR="003E4A35" w:rsidRDefault="00EC59B1">
            <w:pPr>
              <w:pStyle w:val="TableParagraph"/>
              <w:numPr>
                <w:ilvl w:val="0"/>
                <w:numId w:val="100"/>
              </w:numPr>
              <w:tabs>
                <w:tab w:val="left" w:pos="510"/>
                <w:tab w:val="left" w:pos="511"/>
              </w:tabs>
              <w:spacing w:before="115" w:line="247" w:lineRule="auto"/>
              <w:ind w:right="538"/>
              <w:rPr>
                <w:sz w:val="20"/>
              </w:rPr>
            </w:pPr>
            <w:r>
              <w:rPr>
                <w:w w:val="105"/>
                <w:sz w:val="20"/>
              </w:rPr>
              <w:t>Automatic</w:t>
            </w:r>
            <w:r>
              <w:rPr>
                <w:spacing w:val="-18"/>
                <w:w w:val="105"/>
                <w:sz w:val="20"/>
              </w:rPr>
              <w:t xml:space="preserve"> </w:t>
            </w:r>
            <w:r>
              <w:rPr>
                <w:w w:val="105"/>
                <w:sz w:val="20"/>
              </w:rPr>
              <w:t>review</w:t>
            </w:r>
            <w:r>
              <w:rPr>
                <w:spacing w:val="-17"/>
                <w:w w:val="105"/>
                <w:sz w:val="20"/>
              </w:rPr>
              <w:t xml:space="preserve"> </w:t>
            </w:r>
            <w:r>
              <w:rPr>
                <w:w w:val="105"/>
                <w:sz w:val="20"/>
              </w:rPr>
              <w:t>of</w:t>
            </w:r>
            <w:r>
              <w:rPr>
                <w:spacing w:val="-17"/>
                <w:w w:val="105"/>
                <w:sz w:val="20"/>
              </w:rPr>
              <w:t xml:space="preserve"> </w:t>
            </w:r>
            <w:r>
              <w:rPr>
                <w:w w:val="105"/>
                <w:sz w:val="20"/>
              </w:rPr>
              <w:t>draft</w:t>
            </w:r>
            <w:r>
              <w:rPr>
                <w:spacing w:val="-17"/>
                <w:w w:val="105"/>
                <w:sz w:val="20"/>
              </w:rPr>
              <w:t xml:space="preserve"> </w:t>
            </w:r>
            <w:r>
              <w:rPr>
                <w:w w:val="105"/>
                <w:sz w:val="20"/>
              </w:rPr>
              <w:t xml:space="preserve">legal </w:t>
            </w:r>
            <w:r>
              <w:rPr>
                <w:spacing w:val="-2"/>
                <w:w w:val="105"/>
                <w:sz w:val="20"/>
              </w:rPr>
              <w:t>documents</w:t>
            </w:r>
            <w:r>
              <w:rPr>
                <w:spacing w:val="-16"/>
                <w:w w:val="105"/>
                <w:sz w:val="20"/>
              </w:rPr>
              <w:t xml:space="preserve"> </w:t>
            </w:r>
            <w:r>
              <w:rPr>
                <w:spacing w:val="-2"/>
                <w:w w:val="105"/>
                <w:sz w:val="20"/>
              </w:rPr>
              <w:t>for</w:t>
            </w:r>
            <w:r>
              <w:rPr>
                <w:spacing w:val="-16"/>
                <w:w w:val="105"/>
                <w:sz w:val="20"/>
              </w:rPr>
              <w:t xml:space="preserve"> </w:t>
            </w:r>
            <w:r>
              <w:rPr>
                <w:spacing w:val="-2"/>
                <w:w w:val="105"/>
                <w:sz w:val="20"/>
              </w:rPr>
              <w:t>compliance</w:t>
            </w:r>
            <w:r>
              <w:rPr>
                <w:spacing w:val="-16"/>
                <w:w w:val="105"/>
                <w:sz w:val="20"/>
              </w:rPr>
              <w:t xml:space="preserve"> </w:t>
            </w:r>
            <w:r>
              <w:rPr>
                <w:spacing w:val="-2"/>
                <w:w w:val="105"/>
                <w:sz w:val="20"/>
              </w:rPr>
              <w:t xml:space="preserve">with </w:t>
            </w:r>
            <w:r>
              <w:rPr>
                <w:sz w:val="20"/>
              </w:rPr>
              <w:t>legal</w:t>
            </w:r>
            <w:r>
              <w:rPr>
                <w:spacing w:val="-9"/>
                <w:sz w:val="20"/>
              </w:rPr>
              <w:t xml:space="preserve"> </w:t>
            </w:r>
            <w:r>
              <w:rPr>
                <w:sz w:val="20"/>
              </w:rPr>
              <w:t>standards</w:t>
            </w:r>
            <w:r>
              <w:rPr>
                <w:spacing w:val="-9"/>
                <w:sz w:val="20"/>
              </w:rPr>
              <w:t xml:space="preserve"> </w:t>
            </w:r>
            <w:r>
              <w:rPr>
                <w:sz w:val="20"/>
              </w:rPr>
              <w:t>and</w:t>
            </w:r>
            <w:r>
              <w:rPr>
                <w:spacing w:val="-9"/>
                <w:sz w:val="20"/>
              </w:rPr>
              <w:t xml:space="preserve"> </w:t>
            </w:r>
            <w:r>
              <w:rPr>
                <w:spacing w:val="-5"/>
                <w:w w:val="93"/>
                <w:sz w:val="20"/>
              </w:rPr>
              <w:t>r</w:t>
            </w:r>
            <w:r>
              <w:rPr>
                <w:spacing w:val="1"/>
                <w:w w:val="110"/>
                <w:sz w:val="20"/>
              </w:rPr>
              <w:t>e</w:t>
            </w:r>
            <w:r>
              <w:rPr>
                <w:w w:val="125"/>
                <w:sz w:val="20"/>
              </w:rPr>
              <w:t>g</w:t>
            </w:r>
            <w:r>
              <w:rPr>
                <w:spacing w:val="-1"/>
                <w:w w:val="111"/>
                <w:sz w:val="20"/>
              </w:rPr>
              <w:t>u</w:t>
            </w:r>
            <w:r>
              <w:rPr>
                <w:spacing w:val="3"/>
                <w:w w:val="92"/>
                <w:sz w:val="20"/>
              </w:rPr>
              <w:t>l</w:t>
            </w:r>
            <w:r>
              <w:rPr>
                <w:spacing w:val="-3"/>
                <w:w w:val="107"/>
                <w:sz w:val="20"/>
              </w:rPr>
              <w:t>a</w:t>
            </w:r>
            <w:r>
              <w:rPr>
                <w:w w:val="86"/>
                <w:sz w:val="20"/>
              </w:rPr>
              <w:t>t</w:t>
            </w:r>
            <w:r>
              <w:rPr>
                <w:w w:val="78"/>
                <w:sz w:val="20"/>
              </w:rPr>
              <w:t>i</w:t>
            </w:r>
            <w:r>
              <w:rPr>
                <w:w w:val="113"/>
                <w:sz w:val="20"/>
              </w:rPr>
              <w:t>o</w:t>
            </w:r>
            <w:r>
              <w:rPr>
                <w:w w:val="108"/>
                <w:sz w:val="20"/>
              </w:rPr>
              <w:t>n</w:t>
            </w:r>
            <w:r>
              <w:rPr>
                <w:spacing w:val="3"/>
                <w:w w:val="123"/>
                <w:sz w:val="20"/>
              </w:rPr>
              <w:t>s</w:t>
            </w:r>
            <w:r>
              <w:rPr>
                <w:spacing w:val="1"/>
                <w:w w:val="54"/>
                <w:sz w:val="20"/>
              </w:rPr>
              <w:t>.</w:t>
            </w:r>
          </w:p>
        </w:tc>
        <w:tc>
          <w:tcPr>
            <w:tcW w:w="3969" w:type="dxa"/>
          </w:tcPr>
          <w:p w14:paraId="317E0047" w14:textId="77777777" w:rsidR="003E4A35" w:rsidRDefault="00EC59B1">
            <w:pPr>
              <w:pStyle w:val="TableParagraph"/>
              <w:numPr>
                <w:ilvl w:val="0"/>
                <w:numId w:val="99"/>
              </w:numPr>
              <w:tabs>
                <w:tab w:val="left" w:pos="509"/>
                <w:tab w:val="left" w:pos="510"/>
              </w:tabs>
              <w:spacing w:before="108" w:line="247" w:lineRule="auto"/>
              <w:ind w:right="523"/>
              <w:rPr>
                <w:sz w:val="20"/>
              </w:rPr>
            </w:pPr>
            <w:r>
              <w:rPr>
                <w:w w:val="105"/>
                <w:sz w:val="20"/>
              </w:rPr>
              <w:t xml:space="preserve">Increased workload for courts </w:t>
            </w:r>
            <w:r>
              <w:rPr>
                <w:sz w:val="20"/>
              </w:rPr>
              <w:t>and</w:t>
            </w:r>
            <w:r>
              <w:rPr>
                <w:spacing w:val="-7"/>
                <w:sz w:val="20"/>
              </w:rPr>
              <w:t xml:space="preserve"> </w:t>
            </w:r>
            <w:r>
              <w:rPr>
                <w:sz w:val="20"/>
              </w:rPr>
              <w:t>tribunals</w:t>
            </w:r>
            <w:r>
              <w:rPr>
                <w:spacing w:val="-7"/>
                <w:sz w:val="20"/>
              </w:rPr>
              <w:t xml:space="preserve"> </w:t>
            </w:r>
            <w:r>
              <w:rPr>
                <w:sz w:val="20"/>
              </w:rPr>
              <w:t>if</w:t>
            </w:r>
            <w:r>
              <w:rPr>
                <w:spacing w:val="-7"/>
                <w:sz w:val="20"/>
              </w:rPr>
              <w:t xml:space="preserve"> </w:t>
            </w:r>
            <w:r>
              <w:rPr>
                <w:sz w:val="20"/>
              </w:rPr>
              <w:t>self-represented</w:t>
            </w:r>
          </w:p>
          <w:p w14:paraId="49DD77A3" w14:textId="77777777" w:rsidR="003E4A35" w:rsidRDefault="00EC59B1">
            <w:pPr>
              <w:pStyle w:val="TableParagraph"/>
              <w:spacing w:before="2" w:line="247" w:lineRule="auto"/>
              <w:ind w:left="509"/>
              <w:rPr>
                <w:sz w:val="20"/>
              </w:rPr>
            </w:pPr>
            <w:r>
              <w:rPr>
                <w:sz w:val="20"/>
              </w:rPr>
              <w:t>litigants</w:t>
            </w:r>
            <w:r>
              <w:rPr>
                <w:spacing w:val="-16"/>
                <w:sz w:val="20"/>
              </w:rPr>
              <w:t xml:space="preserve"> </w:t>
            </w:r>
            <w:r>
              <w:rPr>
                <w:sz w:val="20"/>
              </w:rPr>
              <w:t>submit</w:t>
            </w:r>
            <w:r>
              <w:rPr>
                <w:spacing w:val="-15"/>
                <w:sz w:val="20"/>
              </w:rPr>
              <w:t xml:space="preserve"> </w:t>
            </w:r>
            <w:r>
              <w:rPr>
                <w:sz w:val="20"/>
              </w:rPr>
              <w:t>AI</w:t>
            </w:r>
            <w:r>
              <w:rPr>
                <w:spacing w:val="-15"/>
                <w:sz w:val="20"/>
              </w:rPr>
              <w:t xml:space="preserve"> </w:t>
            </w:r>
            <w:r>
              <w:rPr>
                <w:sz w:val="20"/>
              </w:rPr>
              <w:t>drafted</w:t>
            </w:r>
            <w:r>
              <w:rPr>
                <w:spacing w:val="-15"/>
                <w:sz w:val="20"/>
              </w:rPr>
              <w:t xml:space="preserve"> </w:t>
            </w:r>
            <w:r>
              <w:rPr>
                <w:sz w:val="20"/>
              </w:rPr>
              <w:t xml:space="preserve">materials without being able to identify legal </w:t>
            </w:r>
            <w:r>
              <w:rPr>
                <w:spacing w:val="-3"/>
                <w:w w:val="76"/>
                <w:sz w:val="20"/>
              </w:rPr>
              <w:t>i</w:t>
            </w:r>
            <w:r>
              <w:rPr>
                <w:spacing w:val="-2"/>
                <w:w w:val="106"/>
                <w:sz w:val="20"/>
              </w:rPr>
              <w:t>n</w:t>
            </w:r>
            <w:r>
              <w:rPr>
                <w:spacing w:val="-3"/>
                <w:w w:val="108"/>
                <w:sz w:val="20"/>
              </w:rPr>
              <w:t>a</w:t>
            </w:r>
            <w:r>
              <w:rPr>
                <w:spacing w:val="-4"/>
                <w:w w:val="108"/>
                <w:sz w:val="20"/>
              </w:rPr>
              <w:t>c</w:t>
            </w:r>
            <w:r>
              <w:rPr>
                <w:spacing w:val="-4"/>
                <w:w w:val="112"/>
                <w:sz w:val="20"/>
              </w:rPr>
              <w:t>c</w:t>
            </w:r>
            <w:r>
              <w:rPr>
                <w:spacing w:val="-2"/>
                <w:w w:val="109"/>
                <w:sz w:val="20"/>
              </w:rPr>
              <w:t>u</w:t>
            </w:r>
            <w:r>
              <w:rPr>
                <w:spacing w:val="-3"/>
                <w:w w:val="91"/>
                <w:sz w:val="20"/>
              </w:rPr>
              <w:t>r</w:t>
            </w:r>
            <w:r>
              <w:rPr>
                <w:spacing w:val="-3"/>
                <w:w w:val="101"/>
                <w:sz w:val="20"/>
              </w:rPr>
              <w:t>ac</w:t>
            </w:r>
            <w:r>
              <w:rPr>
                <w:spacing w:val="-2"/>
                <w:w w:val="101"/>
                <w:sz w:val="20"/>
              </w:rPr>
              <w:t>i</w:t>
            </w:r>
            <w:r>
              <w:rPr>
                <w:spacing w:val="-3"/>
                <w:w w:val="108"/>
                <w:sz w:val="20"/>
              </w:rPr>
              <w:t>e</w:t>
            </w:r>
            <w:r>
              <w:rPr>
                <w:spacing w:val="1"/>
                <w:w w:val="121"/>
                <w:sz w:val="20"/>
              </w:rPr>
              <w:t>s</w:t>
            </w:r>
            <w:r>
              <w:rPr>
                <w:spacing w:val="-1"/>
                <w:w w:val="52"/>
                <w:sz w:val="20"/>
              </w:rPr>
              <w:t>.</w:t>
            </w:r>
          </w:p>
          <w:p w14:paraId="50438BDE" w14:textId="77777777" w:rsidR="003E4A35" w:rsidRDefault="00EC59B1">
            <w:pPr>
              <w:pStyle w:val="TableParagraph"/>
              <w:numPr>
                <w:ilvl w:val="0"/>
                <w:numId w:val="99"/>
              </w:numPr>
              <w:tabs>
                <w:tab w:val="left" w:pos="509"/>
                <w:tab w:val="left" w:pos="510"/>
              </w:tabs>
              <w:spacing w:before="116" w:line="247" w:lineRule="auto"/>
              <w:ind w:right="212"/>
              <w:rPr>
                <w:sz w:val="20"/>
              </w:rPr>
            </w:pPr>
            <w:r>
              <w:rPr>
                <w:sz w:val="20"/>
              </w:rPr>
              <w:t>Increased workload for courts if AI tools</w:t>
            </w:r>
            <w:r>
              <w:rPr>
                <w:spacing w:val="-5"/>
                <w:sz w:val="20"/>
              </w:rPr>
              <w:t xml:space="preserve"> </w:t>
            </w:r>
            <w:r>
              <w:rPr>
                <w:sz w:val="20"/>
              </w:rPr>
              <w:t>are</w:t>
            </w:r>
            <w:r>
              <w:rPr>
                <w:spacing w:val="-5"/>
                <w:sz w:val="20"/>
              </w:rPr>
              <w:t xml:space="preserve"> </w:t>
            </w:r>
            <w:r>
              <w:rPr>
                <w:sz w:val="20"/>
              </w:rPr>
              <w:t>used</w:t>
            </w:r>
            <w:r>
              <w:rPr>
                <w:spacing w:val="-5"/>
                <w:sz w:val="20"/>
              </w:rPr>
              <w:t xml:space="preserve"> </w:t>
            </w:r>
            <w:r>
              <w:rPr>
                <w:sz w:val="20"/>
              </w:rPr>
              <w:t>by</w:t>
            </w:r>
            <w:r>
              <w:rPr>
                <w:spacing w:val="-5"/>
                <w:sz w:val="20"/>
              </w:rPr>
              <w:t xml:space="preserve"> </w:t>
            </w:r>
            <w:r>
              <w:rPr>
                <w:sz w:val="20"/>
              </w:rPr>
              <w:t>vexatious</w:t>
            </w:r>
            <w:r>
              <w:rPr>
                <w:spacing w:val="-5"/>
                <w:sz w:val="20"/>
              </w:rPr>
              <w:t xml:space="preserve"> </w:t>
            </w:r>
            <w:r>
              <w:rPr>
                <w:sz w:val="20"/>
              </w:rPr>
              <w:t xml:space="preserve">litigants to initiate matters without a legal </w:t>
            </w:r>
            <w:r>
              <w:rPr>
                <w:spacing w:val="-3"/>
                <w:w w:val="113"/>
                <w:sz w:val="20"/>
              </w:rPr>
              <w:t>bas</w:t>
            </w:r>
            <w:r>
              <w:rPr>
                <w:spacing w:val="-3"/>
                <w:w w:val="103"/>
                <w:sz w:val="20"/>
              </w:rPr>
              <w:t>i</w:t>
            </w:r>
            <w:r>
              <w:rPr>
                <w:w w:val="103"/>
                <w:sz w:val="20"/>
              </w:rPr>
              <w:t>s</w:t>
            </w:r>
            <w:r>
              <w:rPr>
                <w:spacing w:val="-2"/>
                <w:w w:val="53"/>
                <w:sz w:val="20"/>
              </w:rPr>
              <w:t>.</w:t>
            </w:r>
          </w:p>
          <w:p w14:paraId="4A59B3D1" w14:textId="77777777" w:rsidR="003E4A35" w:rsidRDefault="00EC59B1">
            <w:pPr>
              <w:pStyle w:val="TableParagraph"/>
              <w:numPr>
                <w:ilvl w:val="0"/>
                <w:numId w:val="99"/>
              </w:numPr>
              <w:tabs>
                <w:tab w:val="left" w:pos="509"/>
                <w:tab w:val="left" w:pos="510"/>
              </w:tabs>
              <w:spacing w:before="116" w:line="247" w:lineRule="auto"/>
              <w:ind w:right="321"/>
              <w:rPr>
                <w:sz w:val="20"/>
              </w:rPr>
            </w:pPr>
            <w:r>
              <w:rPr>
                <w:sz w:val="20"/>
              </w:rPr>
              <w:t>Privacy and data concerns if sensitive</w:t>
            </w:r>
            <w:r>
              <w:rPr>
                <w:spacing w:val="-16"/>
                <w:sz w:val="20"/>
              </w:rPr>
              <w:t xml:space="preserve"> </w:t>
            </w:r>
            <w:r>
              <w:rPr>
                <w:sz w:val="20"/>
              </w:rPr>
              <w:t>client</w:t>
            </w:r>
            <w:r>
              <w:rPr>
                <w:spacing w:val="-15"/>
                <w:sz w:val="20"/>
              </w:rPr>
              <w:t xml:space="preserve"> </w:t>
            </w:r>
            <w:r>
              <w:rPr>
                <w:sz w:val="20"/>
              </w:rPr>
              <w:t>data</w:t>
            </w:r>
            <w:r>
              <w:rPr>
                <w:spacing w:val="-15"/>
                <w:sz w:val="20"/>
              </w:rPr>
              <w:t xml:space="preserve"> </w:t>
            </w:r>
            <w:r>
              <w:rPr>
                <w:sz w:val="20"/>
              </w:rPr>
              <w:t>is</w:t>
            </w:r>
            <w:r>
              <w:rPr>
                <w:spacing w:val="-15"/>
                <w:sz w:val="20"/>
              </w:rPr>
              <w:t xml:space="preserve"> </w:t>
            </w:r>
            <w:r>
              <w:rPr>
                <w:sz w:val="20"/>
              </w:rPr>
              <w:t>entered</w:t>
            </w:r>
            <w:r>
              <w:rPr>
                <w:spacing w:val="-15"/>
                <w:sz w:val="20"/>
              </w:rPr>
              <w:t xml:space="preserve"> </w:t>
            </w:r>
            <w:r>
              <w:rPr>
                <w:sz w:val="20"/>
              </w:rPr>
              <w:t xml:space="preserve">into AI drafting </w:t>
            </w:r>
            <w:r>
              <w:rPr>
                <w:spacing w:val="-4"/>
                <w:w w:val="89"/>
                <w:sz w:val="20"/>
              </w:rPr>
              <w:t>t</w:t>
            </w:r>
            <w:r>
              <w:rPr>
                <w:spacing w:val="-1"/>
                <w:w w:val="116"/>
                <w:sz w:val="20"/>
              </w:rPr>
              <w:t>oo</w:t>
            </w:r>
            <w:r>
              <w:rPr>
                <w:spacing w:val="4"/>
                <w:w w:val="95"/>
                <w:sz w:val="20"/>
              </w:rPr>
              <w:t>l</w:t>
            </w:r>
            <w:r>
              <w:rPr>
                <w:spacing w:val="2"/>
                <w:w w:val="126"/>
                <w:sz w:val="20"/>
              </w:rPr>
              <w:t>s</w:t>
            </w:r>
            <w:r>
              <w:rPr>
                <w:w w:val="57"/>
                <w:sz w:val="20"/>
              </w:rPr>
              <w:t>.</w:t>
            </w:r>
          </w:p>
        </w:tc>
      </w:tr>
    </w:tbl>
    <w:p w14:paraId="2EB0C070" w14:textId="77777777" w:rsidR="003E4A35" w:rsidRDefault="003E4A35">
      <w:pPr>
        <w:pStyle w:val="BodyText"/>
      </w:pPr>
    </w:p>
    <w:p w14:paraId="4DD3538A" w14:textId="77777777" w:rsidR="003E4A35" w:rsidRDefault="003E4A35">
      <w:pPr>
        <w:pStyle w:val="BodyText"/>
        <w:spacing w:before="2"/>
        <w:rPr>
          <w:sz w:val="17"/>
        </w:rPr>
      </w:pPr>
    </w:p>
    <w:p w14:paraId="3F38C095" w14:textId="77777777" w:rsidR="003E4A35" w:rsidRDefault="00EC59B1">
      <w:pPr>
        <w:pStyle w:val="Heading4"/>
        <w:spacing w:before="100"/>
      </w:pPr>
      <w:r>
        <w:t>Predicting</w:t>
      </w:r>
      <w:r>
        <w:rPr>
          <w:spacing w:val="15"/>
        </w:rPr>
        <w:t xml:space="preserve"> </w:t>
      </w:r>
      <w:r>
        <w:t>outcomes</w:t>
      </w:r>
      <w:r>
        <w:rPr>
          <w:spacing w:val="16"/>
        </w:rPr>
        <w:t xml:space="preserve"> </w:t>
      </w:r>
      <w:r>
        <w:t>of</w:t>
      </w:r>
      <w:r>
        <w:rPr>
          <w:spacing w:val="16"/>
        </w:rPr>
        <w:t xml:space="preserve"> </w:t>
      </w:r>
      <w:r>
        <w:rPr>
          <w:spacing w:val="-2"/>
        </w:rPr>
        <w:t>decisions</w:t>
      </w:r>
    </w:p>
    <w:p w14:paraId="7F40D9BC" w14:textId="77777777" w:rsidR="003E4A35" w:rsidRDefault="00EC59B1">
      <w:pPr>
        <w:pStyle w:val="ListParagraph"/>
        <w:numPr>
          <w:ilvl w:val="1"/>
          <w:numId w:val="121"/>
        </w:numPr>
        <w:tabs>
          <w:tab w:val="left" w:pos="1641"/>
          <w:tab w:val="left" w:pos="1642"/>
        </w:tabs>
        <w:spacing w:before="141" w:line="247" w:lineRule="auto"/>
        <w:ind w:right="1175"/>
        <w:rPr>
          <w:sz w:val="11"/>
        </w:rPr>
      </w:pPr>
      <w:r>
        <w:rPr>
          <w:sz w:val="20"/>
        </w:rPr>
        <w:t>Predictive</w:t>
      </w:r>
      <w:r>
        <w:rPr>
          <w:spacing w:val="-6"/>
          <w:sz w:val="20"/>
        </w:rPr>
        <w:t xml:space="preserve"> </w:t>
      </w:r>
      <w:r>
        <w:rPr>
          <w:sz w:val="20"/>
        </w:rPr>
        <w:t>analytics</w:t>
      </w:r>
      <w:r>
        <w:rPr>
          <w:spacing w:val="-6"/>
          <w:sz w:val="20"/>
        </w:rPr>
        <w:t xml:space="preserve"> </w:t>
      </w:r>
      <w:r>
        <w:rPr>
          <w:sz w:val="20"/>
        </w:rPr>
        <w:t>that</w:t>
      </w:r>
      <w:r>
        <w:rPr>
          <w:spacing w:val="-6"/>
          <w:sz w:val="20"/>
        </w:rPr>
        <w:t xml:space="preserve"> </w:t>
      </w:r>
      <w:r>
        <w:rPr>
          <w:sz w:val="20"/>
        </w:rPr>
        <w:t>rely</w:t>
      </w:r>
      <w:r>
        <w:rPr>
          <w:spacing w:val="-6"/>
          <w:sz w:val="20"/>
        </w:rPr>
        <w:t xml:space="preserve"> </w:t>
      </w:r>
      <w:r>
        <w:rPr>
          <w:sz w:val="20"/>
        </w:rPr>
        <w:t>on</w:t>
      </w:r>
      <w:r>
        <w:rPr>
          <w:spacing w:val="-6"/>
          <w:sz w:val="20"/>
        </w:rPr>
        <w:t xml:space="preserve"> </w:t>
      </w:r>
      <w:r>
        <w:rPr>
          <w:sz w:val="20"/>
        </w:rPr>
        <w:t>AI</w:t>
      </w:r>
      <w:r>
        <w:rPr>
          <w:spacing w:val="-6"/>
          <w:sz w:val="20"/>
        </w:rPr>
        <w:t xml:space="preserve"> </w:t>
      </w:r>
      <w:r>
        <w:rPr>
          <w:sz w:val="20"/>
        </w:rPr>
        <w:t>models</w:t>
      </w:r>
      <w:r>
        <w:rPr>
          <w:spacing w:val="-6"/>
          <w:sz w:val="20"/>
        </w:rPr>
        <w:t xml:space="preserve"> </w:t>
      </w:r>
      <w:r>
        <w:rPr>
          <w:sz w:val="20"/>
        </w:rPr>
        <w:t>are</w:t>
      </w:r>
      <w:r>
        <w:rPr>
          <w:spacing w:val="-6"/>
          <w:sz w:val="20"/>
        </w:rPr>
        <w:t xml:space="preserve"> </w:t>
      </w:r>
      <w:r>
        <w:rPr>
          <w:sz w:val="20"/>
        </w:rPr>
        <w:t>said</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able</w:t>
      </w:r>
      <w:r>
        <w:rPr>
          <w:spacing w:val="-6"/>
          <w:sz w:val="20"/>
        </w:rPr>
        <w:t xml:space="preserve"> </w:t>
      </w:r>
      <w:r>
        <w:rPr>
          <w:sz w:val="20"/>
        </w:rPr>
        <w:t>to</w:t>
      </w:r>
      <w:r>
        <w:rPr>
          <w:spacing w:val="-6"/>
          <w:sz w:val="20"/>
        </w:rPr>
        <w:t xml:space="preserve"> </w:t>
      </w:r>
      <w:r>
        <w:rPr>
          <w:sz w:val="20"/>
        </w:rPr>
        <w:t>predict</w:t>
      </w:r>
      <w:r>
        <w:rPr>
          <w:spacing w:val="-6"/>
          <w:sz w:val="20"/>
        </w:rPr>
        <w:t xml:space="preserve"> </w:t>
      </w:r>
      <w:r>
        <w:rPr>
          <w:sz w:val="20"/>
        </w:rPr>
        <w:t>the</w:t>
      </w:r>
      <w:r>
        <w:rPr>
          <w:spacing w:val="-6"/>
          <w:sz w:val="20"/>
        </w:rPr>
        <w:t xml:space="preserve"> </w:t>
      </w:r>
      <w:r>
        <w:rPr>
          <w:sz w:val="20"/>
        </w:rPr>
        <w:t>outcome</w:t>
      </w:r>
      <w:r>
        <w:rPr>
          <w:spacing w:val="-6"/>
          <w:sz w:val="20"/>
        </w:rPr>
        <w:t xml:space="preserve"> </w:t>
      </w:r>
      <w:r>
        <w:rPr>
          <w:sz w:val="20"/>
        </w:rPr>
        <w:t xml:space="preserve">of legal </w:t>
      </w:r>
      <w:r>
        <w:rPr>
          <w:w w:val="108"/>
          <w:sz w:val="20"/>
        </w:rPr>
        <w:t>c</w:t>
      </w:r>
      <w:r>
        <w:rPr>
          <w:spacing w:val="-1"/>
          <w:w w:val="101"/>
          <w:sz w:val="20"/>
        </w:rPr>
        <w:t>a</w:t>
      </w:r>
      <w:r>
        <w:rPr>
          <w:spacing w:val="-2"/>
          <w:w w:val="117"/>
          <w:sz w:val="20"/>
        </w:rPr>
        <w:t>s</w:t>
      </w:r>
      <w:r>
        <w:rPr>
          <w:spacing w:val="-2"/>
          <w:w w:val="104"/>
          <w:sz w:val="20"/>
        </w:rPr>
        <w:t>e</w:t>
      </w:r>
      <w:r>
        <w:rPr>
          <w:spacing w:val="2"/>
          <w:w w:val="117"/>
          <w:sz w:val="20"/>
        </w:rPr>
        <w:t>s</w:t>
      </w:r>
      <w:r>
        <w:rPr>
          <w:w w:val="48"/>
          <w:sz w:val="20"/>
        </w:rPr>
        <w:t>.</w:t>
      </w:r>
      <w:r>
        <w:rPr>
          <w:spacing w:val="-1"/>
          <w:w w:val="99"/>
          <w:sz w:val="20"/>
        </w:rPr>
        <w:t xml:space="preserve"> </w:t>
      </w:r>
      <w:r>
        <w:rPr>
          <w:sz w:val="20"/>
        </w:rPr>
        <w:t xml:space="preserve">Lex Machina reportedly performed better than experienced lawyers and scholars at predicting outcomes of the US Supreme </w:t>
      </w:r>
      <w:r>
        <w:rPr>
          <w:spacing w:val="-1"/>
          <w:w w:val="118"/>
          <w:sz w:val="20"/>
        </w:rPr>
        <w:t>C</w:t>
      </w:r>
      <w:r>
        <w:rPr>
          <w:spacing w:val="-1"/>
          <w:w w:val="113"/>
          <w:sz w:val="20"/>
        </w:rPr>
        <w:t>o</w:t>
      </w:r>
      <w:r>
        <w:rPr>
          <w:spacing w:val="-1"/>
          <w:w w:val="111"/>
          <w:sz w:val="20"/>
        </w:rPr>
        <w:t>u</w:t>
      </w:r>
      <w:r>
        <w:rPr>
          <w:spacing w:val="2"/>
          <w:w w:val="93"/>
          <w:sz w:val="20"/>
        </w:rPr>
        <w:t>r</w:t>
      </w:r>
      <w:r>
        <w:rPr>
          <w:spacing w:val="1"/>
          <w:w w:val="86"/>
          <w:sz w:val="20"/>
        </w:rPr>
        <w:t>t</w:t>
      </w:r>
      <w:r>
        <w:rPr>
          <w:spacing w:val="-4"/>
          <w:w w:val="54"/>
          <w:sz w:val="20"/>
        </w:rPr>
        <w:t>.</w:t>
      </w:r>
      <w:r>
        <w:rPr>
          <w:w w:val="112"/>
          <w:position w:val="7"/>
          <w:sz w:val="11"/>
        </w:rPr>
        <w:t>37</w:t>
      </w:r>
      <w:r>
        <w:rPr>
          <w:spacing w:val="40"/>
          <w:position w:val="7"/>
          <w:sz w:val="11"/>
        </w:rPr>
        <w:t xml:space="preserve"> </w:t>
      </w:r>
      <w:r>
        <w:rPr>
          <w:sz w:val="20"/>
        </w:rPr>
        <w:t xml:space="preserve">Predictive analytics have been used in </w:t>
      </w:r>
      <w:r>
        <w:rPr>
          <w:spacing w:val="-2"/>
          <w:w w:val="120"/>
          <w:sz w:val="20"/>
        </w:rPr>
        <w:t>A</w:t>
      </w:r>
      <w:r>
        <w:rPr>
          <w:spacing w:val="-1"/>
          <w:w w:val="113"/>
          <w:sz w:val="20"/>
        </w:rPr>
        <w:t>u</w:t>
      </w:r>
      <w:r>
        <w:rPr>
          <w:w w:val="125"/>
          <w:sz w:val="20"/>
        </w:rPr>
        <w:t>s</w:t>
      </w:r>
      <w:r>
        <w:rPr>
          <w:w w:val="88"/>
          <w:sz w:val="20"/>
        </w:rPr>
        <w:t>t</w:t>
      </w:r>
      <w:r>
        <w:rPr>
          <w:spacing w:val="-1"/>
          <w:w w:val="95"/>
          <w:sz w:val="20"/>
        </w:rPr>
        <w:t>r</w:t>
      </w:r>
      <w:r>
        <w:rPr>
          <w:spacing w:val="-1"/>
          <w:w w:val="103"/>
          <w:sz w:val="20"/>
        </w:rPr>
        <w:t>a</w:t>
      </w:r>
      <w:r>
        <w:rPr>
          <w:spacing w:val="1"/>
          <w:w w:val="103"/>
          <w:sz w:val="20"/>
        </w:rPr>
        <w:t>l</w:t>
      </w:r>
      <w:r>
        <w:rPr>
          <w:w w:val="80"/>
          <w:sz w:val="20"/>
        </w:rPr>
        <w:t>i</w:t>
      </w:r>
      <w:r>
        <w:rPr>
          <w:spacing w:val="2"/>
          <w:w w:val="109"/>
          <w:sz w:val="20"/>
        </w:rPr>
        <w:t>a</w:t>
      </w:r>
      <w:r>
        <w:rPr>
          <w:spacing w:val="1"/>
          <w:w w:val="56"/>
          <w:sz w:val="20"/>
        </w:rPr>
        <w:t>.</w:t>
      </w:r>
      <w:r>
        <w:rPr>
          <w:spacing w:val="-1"/>
          <w:w w:val="99"/>
          <w:sz w:val="20"/>
        </w:rPr>
        <w:t xml:space="preserve"> </w:t>
      </w:r>
      <w:r>
        <w:rPr>
          <w:sz w:val="20"/>
        </w:rPr>
        <w:t xml:space="preserve">Macquarie University designed a program to analyse judicial decision-making patterns in migration cases heard in the Federal Circuit </w:t>
      </w:r>
      <w:r>
        <w:rPr>
          <w:spacing w:val="-1"/>
          <w:w w:val="116"/>
          <w:sz w:val="20"/>
        </w:rPr>
        <w:t>C</w:t>
      </w:r>
      <w:r>
        <w:rPr>
          <w:spacing w:val="-1"/>
          <w:w w:val="111"/>
          <w:sz w:val="20"/>
        </w:rPr>
        <w:t>o</w:t>
      </w:r>
      <w:r>
        <w:rPr>
          <w:spacing w:val="-1"/>
          <w:w w:val="109"/>
          <w:sz w:val="20"/>
        </w:rPr>
        <w:t>u</w:t>
      </w:r>
      <w:r>
        <w:rPr>
          <w:spacing w:val="2"/>
          <w:w w:val="91"/>
          <w:sz w:val="20"/>
        </w:rPr>
        <w:t>r</w:t>
      </w:r>
      <w:r>
        <w:rPr>
          <w:spacing w:val="1"/>
          <w:w w:val="84"/>
          <w:sz w:val="20"/>
        </w:rPr>
        <w:t>t</w:t>
      </w:r>
      <w:r>
        <w:rPr>
          <w:spacing w:val="-4"/>
          <w:w w:val="52"/>
          <w:sz w:val="20"/>
        </w:rPr>
        <w:t>.</w:t>
      </w:r>
      <w:r>
        <w:rPr>
          <w:spacing w:val="3"/>
          <w:w w:val="115"/>
          <w:position w:val="7"/>
          <w:sz w:val="11"/>
        </w:rPr>
        <w:t>3</w:t>
      </w:r>
      <w:r>
        <w:rPr>
          <w:w w:val="115"/>
          <w:position w:val="7"/>
          <w:sz w:val="11"/>
        </w:rPr>
        <w:t>8</w:t>
      </w:r>
      <w:r>
        <w:rPr>
          <w:spacing w:val="40"/>
          <w:position w:val="7"/>
          <w:sz w:val="11"/>
        </w:rPr>
        <w:t xml:space="preserve"> </w:t>
      </w:r>
      <w:r>
        <w:rPr>
          <w:sz w:val="20"/>
        </w:rPr>
        <w:t xml:space="preserve">But these tools have not been developed or used widely in Australia compared to other </w:t>
      </w:r>
      <w:r>
        <w:rPr>
          <w:spacing w:val="-3"/>
          <w:w w:val="91"/>
          <w:sz w:val="20"/>
        </w:rPr>
        <w:t>ju</w:t>
      </w:r>
      <w:r>
        <w:rPr>
          <w:spacing w:val="-4"/>
          <w:w w:val="93"/>
          <w:sz w:val="20"/>
        </w:rPr>
        <w:t>r</w:t>
      </w:r>
      <w:r>
        <w:rPr>
          <w:spacing w:val="-3"/>
          <w:w w:val="104"/>
          <w:sz w:val="20"/>
        </w:rPr>
        <w:t>i</w:t>
      </w:r>
      <w:r>
        <w:rPr>
          <w:spacing w:val="-4"/>
          <w:w w:val="104"/>
          <w:sz w:val="20"/>
        </w:rPr>
        <w:t>s</w:t>
      </w:r>
      <w:r>
        <w:rPr>
          <w:spacing w:val="-3"/>
          <w:w w:val="102"/>
          <w:sz w:val="20"/>
        </w:rPr>
        <w:t>di</w:t>
      </w:r>
      <w:r>
        <w:rPr>
          <w:spacing w:val="-4"/>
          <w:w w:val="114"/>
          <w:sz w:val="20"/>
        </w:rPr>
        <w:t>c</w:t>
      </w:r>
      <w:r>
        <w:rPr>
          <w:spacing w:val="-3"/>
          <w:w w:val="86"/>
          <w:sz w:val="20"/>
        </w:rPr>
        <w:t>t</w:t>
      </w:r>
      <w:r>
        <w:rPr>
          <w:spacing w:val="-3"/>
          <w:w w:val="78"/>
          <w:sz w:val="20"/>
        </w:rPr>
        <w:t>i</w:t>
      </w:r>
      <w:r>
        <w:rPr>
          <w:spacing w:val="-3"/>
          <w:w w:val="111"/>
          <w:sz w:val="20"/>
        </w:rPr>
        <w:t>on</w:t>
      </w:r>
      <w:r>
        <w:rPr>
          <w:w w:val="123"/>
          <w:sz w:val="20"/>
        </w:rPr>
        <w:t>s</w:t>
      </w:r>
      <w:r>
        <w:rPr>
          <w:spacing w:val="-6"/>
          <w:w w:val="54"/>
          <w:sz w:val="20"/>
        </w:rPr>
        <w:t>.</w:t>
      </w:r>
      <w:r>
        <w:rPr>
          <w:spacing w:val="1"/>
          <w:w w:val="116"/>
          <w:position w:val="7"/>
          <w:sz w:val="11"/>
        </w:rPr>
        <w:t>39</w:t>
      </w:r>
    </w:p>
    <w:p w14:paraId="75EDF7AE" w14:textId="77777777" w:rsidR="003E4A35" w:rsidRDefault="00EC59B1">
      <w:pPr>
        <w:pStyle w:val="ListParagraph"/>
        <w:numPr>
          <w:ilvl w:val="1"/>
          <w:numId w:val="121"/>
        </w:numPr>
        <w:tabs>
          <w:tab w:val="left" w:pos="1641"/>
          <w:tab w:val="left" w:pos="1642"/>
        </w:tabs>
        <w:spacing w:before="125" w:line="247" w:lineRule="auto"/>
        <w:ind w:right="1279"/>
        <w:rPr>
          <w:sz w:val="11"/>
        </w:rPr>
      </w:pPr>
      <w:r>
        <w:rPr>
          <w:w w:val="111"/>
          <w:sz w:val="20"/>
        </w:rPr>
        <w:t>T</w:t>
      </w:r>
      <w:r>
        <w:rPr>
          <w:w w:val="96"/>
          <w:sz w:val="20"/>
        </w:rPr>
        <w:t>r</w:t>
      </w:r>
      <w:r>
        <w:rPr>
          <w:w w:val="110"/>
          <w:sz w:val="20"/>
        </w:rPr>
        <w:t>a</w:t>
      </w:r>
      <w:r>
        <w:rPr>
          <w:w w:val="117"/>
          <w:sz w:val="20"/>
        </w:rPr>
        <w:t>d</w:t>
      </w:r>
      <w:r>
        <w:rPr>
          <w:w w:val="81"/>
          <w:sz w:val="20"/>
        </w:rPr>
        <w:t>i</w:t>
      </w:r>
      <w:r>
        <w:rPr>
          <w:w w:val="89"/>
          <w:sz w:val="20"/>
        </w:rPr>
        <w:t>t</w:t>
      </w:r>
      <w:r>
        <w:rPr>
          <w:w w:val="81"/>
          <w:sz w:val="20"/>
        </w:rPr>
        <w:t>i</w:t>
      </w:r>
      <w:r>
        <w:rPr>
          <w:w w:val="116"/>
          <w:sz w:val="20"/>
        </w:rPr>
        <w:t>o</w:t>
      </w:r>
      <w:r>
        <w:rPr>
          <w:w w:val="111"/>
          <w:sz w:val="20"/>
        </w:rPr>
        <w:t>n</w:t>
      </w:r>
      <w:r>
        <w:rPr>
          <w:w w:val="104"/>
          <w:sz w:val="20"/>
        </w:rPr>
        <w:t>al</w:t>
      </w:r>
      <w:r>
        <w:rPr>
          <w:w w:val="95"/>
          <w:sz w:val="20"/>
        </w:rPr>
        <w:t>l</w:t>
      </w:r>
      <w:r>
        <w:rPr>
          <w:w w:val="115"/>
          <w:sz w:val="20"/>
        </w:rPr>
        <w:t>y</w:t>
      </w:r>
      <w:r>
        <w:rPr>
          <w:w w:val="61"/>
          <w:sz w:val="20"/>
        </w:rPr>
        <w:t>,</w:t>
      </w:r>
      <w:r>
        <w:rPr>
          <w:spacing w:val="-3"/>
          <w:w w:val="99"/>
          <w:sz w:val="20"/>
        </w:rPr>
        <w:t xml:space="preserve"> </w:t>
      </w:r>
      <w:r>
        <w:rPr>
          <w:sz w:val="20"/>
        </w:rPr>
        <w:t>predictive</w:t>
      </w:r>
      <w:r>
        <w:rPr>
          <w:spacing w:val="-3"/>
          <w:sz w:val="20"/>
        </w:rPr>
        <w:t xml:space="preserve"> </w:t>
      </w:r>
      <w:r>
        <w:rPr>
          <w:sz w:val="20"/>
        </w:rPr>
        <w:t>analytics</w:t>
      </w:r>
      <w:r>
        <w:rPr>
          <w:spacing w:val="-3"/>
          <w:sz w:val="20"/>
        </w:rPr>
        <w:t xml:space="preserve"> </w:t>
      </w:r>
      <w:r>
        <w:rPr>
          <w:sz w:val="20"/>
        </w:rPr>
        <w:t>used</w:t>
      </w:r>
      <w:r>
        <w:rPr>
          <w:spacing w:val="-3"/>
          <w:sz w:val="20"/>
        </w:rPr>
        <w:t xml:space="preserve"> </w:t>
      </w:r>
      <w:r>
        <w:rPr>
          <w:sz w:val="20"/>
        </w:rPr>
        <w:t>expert</w:t>
      </w:r>
      <w:r>
        <w:rPr>
          <w:spacing w:val="-3"/>
          <w:sz w:val="20"/>
        </w:rPr>
        <w:t xml:space="preserve"> </w:t>
      </w:r>
      <w:r>
        <w:rPr>
          <w:sz w:val="20"/>
        </w:rPr>
        <w:t>systems</w:t>
      </w:r>
      <w:r>
        <w:rPr>
          <w:spacing w:val="-3"/>
          <w:sz w:val="20"/>
        </w:rPr>
        <w:t xml:space="preserve"> </w:t>
      </w:r>
      <w:r>
        <w:rPr>
          <w:sz w:val="20"/>
        </w:rPr>
        <w:t>to</w:t>
      </w:r>
      <w:r>
        <w:rPr>
          <w:spacing w:val="-3"/>
          <w:sz w:val="20"/>
        </w:rPr>
        <w:t xml:space="preserve"> </w:t>
      </w:r>
      <w:r>
        <w:rPr>
          <w:sz w:val="20"/>
        </w:rPr>
        <w:t>identify</w:t>
      </w:r>
      <w:r>
        <w:rPr>
          <w:spacing w:val="-3"/>
          <w:sz w:val="20"/>
        </w:rPr>
        <w:t xml:space="preserve"> </w:t>
      </w:r>
      <w:r>
        <w:rPr>
          <w:w w:val="115"/>
          <w:sz w:val="20"/>
        </w:rPr>
        <w:t>p</w:t>
      </w:r>
      <w:r>
        <w:rPr>
          <w:spacing w:val="-3"/>
          <w:w w:val="109"/>
          <w:sz w:val="20"/>
        </w:rPr>
        <w:t>a</w:t>
      </w:r>
      <w:r>
        <w:rPr>
          <w:spacing w:val="1"/>
          <w:w w:val="88"/>
          <w:sz w:val="20"/>
        </w:rPr>
        <w:t>t</w:t>
      </w:r>
      <w:r>
        <w:rPr>
          <w:spacing w:val="-3"/>
          <w:w w:val="88"/>
          <w:sz w:val="20"/>
        </w:rPr>
        <w:t>t</w:t>
      </w:r>
      <w:r>
        <w:rPr>
          <w:w w:val="112"/>
          <w:sz w:val="20"/>
        </w:rPr>
        <w:t>e</w:t>
      </w:r>
      <w:r>
        <w:rPr>
          <w:spacing w:val="-1"/>
          <w:w w:val="95"/>
          <w:sz w:val="20"/>
        </w:rPr>
        <w:t>r</w:t>
      </w:r>
      <w:r>
        <w:rPr>
          <w:w w:val="110"/>
          <w:sz w:val="20"/>
        </w:rPr>
        <w:t>n</w:t>
      </w:r>
      <w:r>
        <w:rPr>
          <w:spacing w:val="3"/>
          <w:w w:val="125"/>
          <w:sz w:val="20"/>
        </w:rPr>
        <w:t>s</w:t>
      </w:r>
      <w:r>
        <w:rPr>
          <w:spacing w:val="1"/>
          <w:w w:val="56"/>
          <w:sz w:val="20"/>
        </w:rPr>
        <w:t>.</w:t>
      </w:r>
      <w:r>
        <w:rPr>
          <w:spacing w:val="-2"/>
          <w:w w:val="99"/>
          <w:sz w:val="20"/>
        </w:rPr>
        <w:t xml:space="preserve"> </w:t>
      </w:r>
      <w:r>
        <w:rPr>
          <w:sz w:val="20"/>
        </w:rPr>
        <w:t>They developed to incorporate machine learning to predict the likely outcome of cases</w:t>
      </w:r>
      <w:r>
        <w:rPr>
          <w:spacing w:val="40"/>
          <w:sz w:val="20"/>
        </w:rPr>
        <w:t xml:space="preserve"> </w:t>
      </w:r>
      <w:r>
        <w:rPr>
          <w:sz w:val="20"/>
        </w:rPr>
        <w:t>with</w:t>
      </w:r>
      <w:r>
        <w:rPr>
          <w:spacing w:val="-6"/>
          <w:sz w:val="20"/>
        </w:rPr>
        <w:t xml:space="preserve"> </w:t>
      </w:r>
      <w:r>
        <w:rPr>
          <w:sz w:val="20"/>
        </w:rPr>
        <w:t>reportedly</w:t>
      </w:r>
      <w:r>
        <w:rPr>
          <w:spacing w:val="-6"/>
          <w:sz w:val="20"/>
        </w:rPr>
        <w:t xml:space="preserve"> </w:t>
      </w:r>
      <w:r>
        <w:rPr>
          <w:sz w:val="20"/>
        </w:rPr>
        <w:t>good</w:t>
      </w:r>
      <w:r>
        <w:rPr>
          <w:spacing w:val="-6"/>
          <w:sz w:val="20"/>
        </w:rPr>
        <w:t xml:space="preserve"> </w:t>
      </w:r>
      <w:r>
        <w:rPr>
          <w:spacing w:val="-1"/>
          <w:w w:val="101"/>
          <w:sz w:val="20"/>
        </w:rPr>
        <w:t>a</w:t>
      </w:r>
      <w:r>
        <w:rPr>
          <w:spacing w:val="-2"/>
          <w:w w:val="108"/>
          <w:sz w:val="20"/>
        </w:rPr>
        <w:t>cc</w:t>
      </w:r>
      <w:r>
        <w:rPr>
          <w:w w:val="105"/>
          <w:sz w:val="20"/>
        </w:rPr>
        <w:t>u</w:t>
      </w:r>
      <w:r>
        <w:rPr>
          <w:spacing w:val="-1"/>
          <w:w w:val="87"/>
          <w:sz w:val="20"/>
        </w:rPr>
        <w:t>r</w:t>
      </w:r>
      <w:r>
        <w:rPr>
          <w:spacing w:val="-1"/>
          <w:w w:val="101"/>
          <w:sz w:val="20"/>
        </w:rPr>
        <w:t>a</w:t>
      </w:r>
      <w:r>
        <w:rPr>
          <w:spacing w:val="-1"/>
          <w:w w:val="108"/>
          <w:sz w:val="20"/>
        </w:rPr>
        <w:t>c</w:t>
      </w:r>
      <w:r>
        <w:rPr>
          <w:spacing w:val="-11"/>
          <w:w w:val="106"/>
          <w:sz w:val="20"/>
        </w:rPr>
        <w:t>y</w:t>
      </w:r>
      <w:r>
        <w:rPr>
          <w:spacing w:val="8"/>
          <w:w w:val="48"/>
          <w:sz w:val="20"/>
        </w:rPr>
        <w:t>.</w:t>
      </w:r>
      <w:r>
        <w:rPr>
          <w:spacing w:val="3"/>
          <w:w w:val="113"/>
          <w:position w:val="7"/>
          <w:sz w:val="11"/>
        </w:rPr>
        <w:t>4</w:t>
      </w:r>
      <w:r>
        <w:rPr>
          <w:spacing w:val="1"/>
          <w:w w:val="113"/>
          <w:position w:val="7"/>
          <w:sz w:val="11"/>
        </w:rPr>
        <w:t>0</w:t>
      </w:r>
      <w:r>
        <w:rPr>
          <w:spacing w:val="24"/>
          <w:position w:val="7"/>
          <w:sz w:val="11"/>
        </w:rPr>
        <w:t xml:space="preserve"> </w:t>
      </w:r>
      <w:r>
        <w:rPr>
          <w:sz w:val="20"/>
        </w:rPr>
        <w:t>But</w:t>
      </w:r>
      <w:r>
        <w:rPr>
          <w:spacing w:val="-6"/>
          <w:sz w:val="20"/>
        </w:rPr>
        <w:t xml:space="preserve"> </w:t>
      </w:r>
      <w:r>
        <w:rPr>
          <w:sz w:val="20"/>
        </w:rPr>
        <w:t>inaccuracy</w:t>
      </w:r>
      <w:r>
        <w:rPr>
          <w:spacing w:val="-6"/>
          <w:sz w:val="20"/>
        </w:rPr>
        <w:t xml:space="preserve"> </w:t>
      </w:r>
      <w:r>
        <w:rPr>
          <w:sz w:val="20"/>
        </w:rPr>
        <w:t>remains</w:t>
      </w:r>
      <w:r>
        <w:rPr>
          <w:spacing w:val="-6"/>
          <w:sz w:val="20"/>
        </w:rPr>
        <w:t xml:space="preserve"> </w:t>
      </w:r>
      <w:r>
        <w:rPr>
          <w:sz w:val="20"/>
        </w:rPr>
        <w:t>an</w:t>
      </w:r>
      <w:r>
        <w:rPr>
          <w:spacing w:val="-6"/>
          <w:sz w:val="20"/>
        </w:rPr>
        <w:t xml:space="preserve"> </w:t>
      </w:r>
      <w:r>
        <w:rPr>
          <w:w w:val="77"/>
          <w:sz w:val="20"/>
        </w:rPr>
        <w:t>i</w:t>
      </w:r>
      <w:r>
        <w:rPr>
          <w:w w:val="122"/>
          <w:sz w:val="20"/>
        </w:rPr>
        <w:t>s</w:t>
      </w:r>
      <w:r>
        <w:rPr>
          <w:spacing w:val="-1"/>
          <w:w w:val="122"/>
          <w:sz w:val="20"/>
        </w:rPr>
        <w:t>s</w:t>
      </w:r>
      <w:r>
        <w:rPr>
          <w:spacing w:val="-1"/>
          <w:w w:val="110"/>
          <w:sz w:val="20"/>
        </w:rPr>
        <w:t>u</w:t>
      </w:r>
      <w:r>
        <w:rPr>
          <w:spacing w:val="-3"/>
          <w:w w:val="109"/>
          <w:sz w:val="20"/>
        </w:rPr>
        <w:t>e</w:t>
      </w:r>
      <w:r>
        <w:rPr>
          <w:spacing w:val="1"/>
          <w:w w:val="57"/>
          <w:sz w:val="20"/>
        </w:rPr>
        <w:t>,</w:t>
      </w:r>
      <w:r>
        <w:rPr>
          <w:spacing w:val="-5"/>
          <w:w w:val="99"/>
          <w:sz w:val="20"/>
        </w:rPr>
        <w:t xml:space="preserve"> </w:t>
      </w:r>
      <w:r>
        <w:rPr>
          <w:sz w:val="20"/>
        </w:rPr>
        <w:t>particularly</w:t>
      </w:r>
      <w:r>
        <w:rPr>
          <w:spacing w:val="-6"/>
          <w:sz w:val="20"/>
        </w:rPr>
        <w:t xml:space="preserve"> </w:t>
      </w:r>
      <w:r>
        <w:rPr>
          <w:sz w:val="20"/>
        </w:rPr>
        <w:t>of</w:t>
      </w:r>
      <w:r>
        <w:rPr>
          <w:spacing w:val="-6"/>
          <w:sz w:val="20"/>
        </w:rPr>
        <w:t xml:space="preserve"> </w:t>
      </w:r>
      <w:r>
        <w:rPr>
          <w:w w:val="120"/>
          <w:sz w:val="20"/>
        </w:rPr>
        <w:t>d</w:t>
      </w:r>
      <w:r>
        <w:rPr>
          <w:w w:val="113"/>
          <w:sz w:val="20"/>
        </w:rPr>
        <w:t>a</w:t>
      </w:r>
      <w:r>
        <w:rPr>
          <w:w w:val="92"/>
          <w:sz w:val="20"/>
        </w:rPr>
        <w:t>t</w:t>
      </w:r>
      <w:r>
        <w:rPr>
          <w:w w:val="113"/>
          <w:sz w:val="20"/>
        </w:rPr>
        <w:t>a</w:t>
      </w:r>
      <w:r>
        <w:rPr>
          <w:w w:val="60"/>
          <w:sz w:val="20"/>
        </w:rPr>
        <w:t>.</w:t>
      </w:r>
      <w:r>
        <w:rPr>
          <w:w w:val="99"/>
          <w:sz w:val="20"/>
        </w:rPr>
        <w:t xml:space="preserve"> </w:t>
      </w:r>
      <w:r>
        <w:rPr>
          <w:sz w:val="20"/>
        </w:rPr>
        <w:t>Predictive</w:t>
      </w:r>
      <w:r>
        <w:rPr>
          <w:spacing w:val="-2"/>
          <w:sz w:val="20"/>
        </w:rPr>
        <w:t xml:space="preserve"> </w:t>
      </w:r>
      <w:r>
        <w:rPr>
          <w:sz w:val="20"/>
        </w:rPr>
        <w:t>analytics</w:t>
      </w:r>
      <w:r>
        <w:rPr>
          <w:spacing w:val="-2"/>
          <w:sz w:val="20"/>
        </w:rPr>
        <w:t xml:space="preserve"> </w:t>
      </w:r>
      <w:r>
        <w:rPr>
          <w:sz w:val="20"/>
        </w:rPr>
        <w:t>tools</w:t>
      </w:r>
      <w:r>
        <w:rPr>
          <w:spacing w:val="-2"/>
          <w:sz w:val="20"/>
        </w:rPr>
        <w:t xml:space="preserve"> </w:t>
      </w:r>
      <w:r>
        <w:rPr>
          <w:sz w:val="20"/>
        </w:rPr>
        <w:t>may</w:t>
      </w:r>
      <w:r>
        <w:rPr>
          <w:spacing w:val="-2"/>
          <w:sz w:val="20"/>
        </w:rPr>
        <w:t xml:space="preserve"> </w:t>
      </w:r>
      <w:r>
        <w:rPr>
          <w:sz w:val="20"/>
        </w:rPr>
        <w:t>be</w:t>
      </w:r>
      <w:r>
        <w:rPr>
          <w:spacing w:val="-2"/>
          <w:sz w:val="20"/>
        </w:rPr>
        <w:t xml:space="preserve"> </w:t>
      </w:r>
      <w:r>
        <w:rPr>
          <w:sz w:val="20"/>
        </w:rPr>
        <w:t>less</w:t>
      </w:r>
      <w:r>
        <w:rPr>
          <w:spacing w:val="-2"/>
          <w:sz w:val="20"/>
        </w:rPr>
        <w:t xml:space="preserve"> </w:t>
      </w:r>
      <w:r>
        <w:rPr>
          <w:sz w:val="20"/>
        </w:rPr>
        <w:t>accurate</w:t>
      </w:r>
      <w:r>
        <w:rPr>
          <w:spacing w:val="-2"/>
          <w:sz w:val="20"/>
        </w:rPr>
        <w:t xml:space="preserve"> </w:t>
      </w:r>
      <w:r>
        <w:rPr>
          <w:sz w:val="20"/>
        </w:rPr>
        <w:t>when</w:t>
      </w:r>
      <w:r>
        <w:rPr>
          <w:spacing w:val="-2"/>
          <w:sz w:val="20"/>
        </w:rPr>
        <w:t xml:space="preserve"> </w:t>
      </w:r>
      <w:r>
        <w:rPr>
          <w:sz w:val="20"/>
        </w:rPr>
        <w:t>they</w:t>
      </w:r>
      <w:r>
        <w:rPr>
          <w:spacing w:val="-2"/>
          <w:sz w:val="20"/>
        </w:rPr>
        <w:t xml:space="preserve"> </w:t>
      </w:r>
      <w:r>
        <w:rPr>
          <w:sz w:val="20"/>
        </w:rPr>
        <w:t>are</w:t>
      </w:r>
      <w:r>
        <w:rPr>
          <w:spacing w:val="-2"/>
          <w:sz w:val="20"/>
        </w:rPr>
        <w:t xml:space="preserve"> </w:t>
      </w:r>
      <w:r>
        <w:rPr>
          <w:sz w:val="20"/>
        </w:rPr>
        <w:t>trained</w:t>
      </w:r>
      <w:r>
        <w:rPr>
          <w:spacing w:val="-2"/>
          <w:sz w:val="20"/>
        </w:rPr>
        <w:t xml:space="preserve"> </w:t>
      </w:r>
      <w:r>
        <w:rPr>
          <w:sz w:val="20"/>
        </w:rPr>
        <w:t>on</w:t>
      </w:r>
      <w:r>
        <w:rPr>
          <w:spacing w:val="-2"/>
          <w:sz w:val="20"/>
        </w:rPr>
        <w:t xml:space="preserve"> </w:t>
      </w:r>
      <w:r>
        <w:rPr>
          <w:sz w:val="20"/>
        </w:rPr>
        <w:t>specific</w:t>
      </w:r>
      <w:r>
        <w:rPr>
          <w:spacing w:val="-2"/>
          <w:sz w:val="20"/>
        </w:rPr>
        <w:t xml:space="preserve"> </w:t>
      </w:r>
      <w:r>
        <w:rPr>
          <w:sz w:val="20"/>
        </w:rPr>
        <w:t xml:space="preserve">local </w:t>
      </w:r>
      <w:r>
        <w:rPr>
          <w:w w:val="119"/>
          <w:sz w:val="20"/>
        </w:rPr>
        <w:t>d</w:t>
      </w:r>
      <w:r>
        <w:rPr>
          <w:w w:val="112"/>
          <w:sz w:val="20"/>
        </w:rPr>
        <w:t>a</w:t>
      </w:r>
      <w:r>
        <w:rPr>
          <w:w w:val="91"/>
          <w:sz w:val="20"/>
        </w:rPr>
        <w:t>t</w:t>
      </w:r>
      <w:r>
        <w:rPr>
          <w:w w:val="112"/>
          <w:sz w:val="20"/>
        </w:rPr>
        <w:t>a</w:t>
      </w:r>
      <w:r>
        <w:rPr>
          <w:w w:val="63"/>
          <w:sz w:val="20"/>
        </w:rPr>
        <w:t>,</w:t>
      </w:r>
      <w:r>
        <w:rPr>
          <w:spacing w:val="-5"/>
          <w:w w:val="99"/>
          <w:sz w:val="20"/>
        </w:rPr>
        <w:t xml:space="preserve"> </w:t>
      </w:r>
      <w:r>
        <w:rPr>
          <w:sz w:val="20"/>
        </w:rPr>
        <w:t>which</w:t>
      </w:r>
      <w:r>
        <w:rPr>
          <w:spacing w:val="-6"/>
          <w:sz w:val="20"/>
        </w:rPr>
        <w:t xml:space="preserve"> </w:t>
      </w:r>
      <w:r>
        <w:rPr>
          <w:sz w:val="20"/>
        </w:rPr>
        <w:t>is</w:t>
      </w:r>
      <w:r>
        <w:rPr>
          <w:spacing w:val="-6"/>
          <w:sz w:val="20"/>
        </w:rPr>
        <w:t xml:space="preserve"> </w:t>
      </w:r>
      <w:r>
        <w:rPr>
          <w:sz w:val="20"/>
        </w:rPr>
        <w:t>then</w:t>
      </w:r>
      <w:r>
        <w:rPr>
          <w:spacing w:val="-6"/>
          <w:sz w:val="20"/>
        </w:rPr>
        <w:t xml:space="preserve"> </w:t>
      </w:r>
      <w:r>
        <w:rPr>
          <w:sz w:val="20"/>
        </w:rPr>
        <w:t>applied</w:t>
      </w:r>
      <w:r>
        <w:rPr>
          <w:spacing w:val="-6"/>
          <w:sz w:val="20"/>
        </w:rPr>
        <w:t xml:space="preserve"> </w:t>
      </w:r>
      <w:r>
        <w:rPr>
          <w:sz w:val="20"/>
        </w:rPr>
        <w:t>to</w:t>
      </w:r>
      <w:r>
        <w:rPr>
          <w:spacing w:val="-6"/>
          <w:sz w:val="20"/>
        </w:rPr>
        <w:t xml:space="preserve"> </w:t>
      </w:r>
      <w:r>
        <w:rPr>
          <w:sz w:val="20"/>
        </w:rPr>
        <w:t>a</w:t>
      </w:r>
      <w:r>
        <w:rPr>
          <w:spacing w:val="-6"/>
          <w:sz w:val="20"/>
        </w:rPr>
        <w:t xml:space="preserve"> </w:t>
      </w:r>
      <w:r>
        <w:rPr>
          <w:sz w:val="20"/>
        </w:rPr>
        <w:t>broader</w:t>
      </w:r>
      <w:r>
        <w:rPr>
          <w:spacing w:val="-6"/>
          <w:sz w:val="20"/>
        </w:rPr>
        <w:t xml:space="preserve"> </w:t>
      </w:r>
      <w:r>
        <w:rPr>
          <w:sz w:val="20"/>
        </w:rPr>
        <w:t>set</w:t>
      </w:r>
      <w:r>
        <w:rPr>
          <w:spacing w:val="-6"/>
          <w:sz w:val="20"/>
        </w:rPr>
        <w:t xml:space="preserve"> </w:t>
      </w:r>
      <w:r>
        <w:rPr>
          <w:sz w:val="20"/>
        </w:rPr>
        <w:t>of</w:t>
      </w:r>
      <w:r>
        <w:rPr>
          <w:spacing w:val="-6"/>
          <w:sz w:val="20"/>
        </w:rPr>
        <w:t xml:space="preserve"> </w:t>
      </w:r>
      <w:r>
        <w:rPr>
          <w:sz w:val="20"/>
        </w:rPr>
        <w:t>facts</w:t>
      </w:r>
      <w:r>
        <w:rPr>
          <w:spacing w:val="-6"/>
          <w:sz w:val="20"/>
        </w:rPr>
        <w:t xml:space="preserve"> </w:t>
      </w:r>
      <w:r>
        <w:rPr>
          <w:sz w:val="20"/>
        </w:rPr>
        <w:t>or</w:t>
      </w:r>
      <w:r>
        <w:rPr>
          <w:spacing w:val="-6"/>
          <w:sz w:val="20"/>
        </w:rPr>
        <w:t xml:space="preserve"> </w:t>
      </w:r>
      <w:r>
        <w:rPr>
          <w:sz w:val="20"/>
        </w:rPr>
        <w:t>to</w:t>
      </w:r>
      <w:r>
        <w:rPr>
          <w:spacing w:val="-6"/>
          <w:sz w:val="20"/>
        </w:rPr>
        <w:t xml:space="preserve"> </w:t>
      </w:r>
      <w:r>
        <w:rPr>
          <w:sz w:val="20"/>
        </w:rPr>
        <w:t>another</w:t>
      </w:r>
      <w:r>
        <w:rPr>
          <w:spacing w:val="-6"/>
          <w:sz w:val="20"/>
        </w:rPr>
        <w:t xml:space="preserve"> </w:t>
      </w:r>
      <w:r>
        <w:rPr>
          <w:spacing w:val="-1"/>
          <w:w w:val="66"/>
          <w:sz w:val="20"/>
        </w:rPr>
        <w:t>j</w:t>
      </w:r>
      <w:r>
        <w:rPr>
          <w:spacing w:val="-1"/>
          <w:w w:val="116"/>
          <w:sz w:val="20"/>
        </w:rPr>
        <w:t>u</w:t>
      </w:r>
      <w:r>
        <w:rPr>
          <w:spacing w:val="-2"/>
          <w:w w:val="98"/>
          <w:sz w:val="20"/>
        </w:rPr>
        <w:t>r</w:t>
      </w:r>
      <w:r>
        <w:rPr>
          <w:spacing w:val="-1"/>
          <w:w w:val="83"/>
          <w:sz w:val="20"/>
        </w:rPr>
        <w:t>i</w:t>
      </w:r>
      <w:r>
        <w:rPr>
          <w:spacing w:val="-2"/>
          <w:w w:val="128"/>
          <w:sz w:val="20"/>
        </w:rPr>
        <w:t>s</w:t>
      </w:r>
      <w:r>
        <w:rPr>
          <w:spacing w:val="-1"/>
          <w:w w:val="119"/>
          <w:sz w:val="20"/>
        </w:rPr>
        <w:t>d</w:t>
      </w:r>
      <w:r>
        <w:rPr>
          <w:spacing w:val="-1"/>
          <w:w w:val="83"/>
          <w:sz w:val="20"/>
        </w:rPr>
        <w:t>i</w:t>
      </w:r>
      <w:r>
        <w:rPr>
          <w:spacing w:val="-2"/>
          <w:w w:val="119"/>
          <w:sz w:val="20"/>
        </w:rPr>
        <w:t>c</w:t>
      </w:r>
      <w:r>
        <w:rPr>
          <w:spacing w:val="-1"/>
          <w:w w:val="91"/>
          <w:sz w:val="20"/>
        </w:rPr>
        <w:t>t</w:t>
      </w:r>
      <w:r>
        <w:rPr>
          <w:spacing w:val="-1"/>
          <w:w w:val="83"/>
          <w:sz w:val="20"/>
        </w:rPr>
        <w:t>i</w:t>
      </w:r>
      <w:r>
        <w:rPr>
          <w:spacing w:val="-1"/>
          <w:w w:val="118"/>
          <w:sz w:val="20"/>
        </w:rPr>
        <w:t>o</w:t>
      </w:r>
      <w:r>
        <w:rPr>
          <w:w w:val="113"/>
          <w:sz w:val="20"/>
        </w:rPr>
        <w:t>n</w:t>
      </w:r>
      <w:r>
        <w:rPr>
          <w:spacing w:val="7"/>
          <w:w w:val="59"/>
          <w:sz w:val="20"/>
        </w:rPr>
        <w:t>.</w:t>
      </w:r>
      <w:r>
        <w:rPr>
          <w:spacing w:val="2"/>
          <w:w w:val="117"/>
          <w:position w:val="7"/>
          <w:sz w:val="11"/>
        </w:rPr>
        <w:t>4</w:t>
      </w:r>
      <w:r>
        <w:rPr>
          <w:w w:val="94"/>
          <w:position w:val="7"/>
          <w:sz w:val="11"/>
        </w:rPr>
        <w:t>1</w:t>
      </w:r>
    </w:p>
    <w:p w14:paraId="4543CE1D" w14:textId="77777777" w:rsidR="003E4A35" w:rsidRDefault="00EC59B1">
      <w:pPr>
        <w:pStyle w:val="ListParagraph"/>
        <w:numPr>
          <w:ilvl w:val="1"/>
          <w:numId w:val="121"/>
        </w:numPr>
        <w:tabs>
          <w:tab w:val="left" w:pos="1641"/>
          <w:tab w:val="left" w:pos="1642"/>
        </w:tabs>
        <w:spacing w:before="124" w:line="247" w:lineRule="auto"/>
        <w:ind w:right="1140"/>
        <w:rPr>
          <w:sz w:val="20"/>
        </w:rPr>
      </w:pPr>
      <w:r>
        <w:rPr>
          <w:sz w:val="20"/>
        </w:rPr>
        <w:t xml:space="preserve">AI tools that predict potential case outcomes in general are different from tools that predict specific outcomes related to a particular </w:t>
      </w:r>
      <w:r>
        <w:rPr>
          <w:w w:val="63"/>
          <w:sz w:val="20"/>
        </w:rPr>
        <w:t>j</w:t>
      </w:r>
      <w:r>
        <w:rPr>
          <w:spacing w:val="-1"/>
          <w:w w:val="113"/>
          <w:sz w:val="20"/>
        </w:rPr>
        <w:t>u</w:t>
      </w:r>
      <w:r>
        <w:rPr>
          <w:spacing w:val="-1"/>
          <w:w w:val="116"/>
          <w:sz w:val="20"/>
        </w:rPr>
        <w:t>d</w:t>
      </w:r>
      <w:r>
        <w:rPr>
          <w:w w:val="127"/>
          <w:sz w:val="20"/>
        </w:rPr>
        <w:t>g</w:t>
      </w:r>
      <w:r>
        <w:rPr>
          <w:spacing w:val="-1"/>
          <w:w w:val="90"/>
          <w:sz w:val="20"/>
        </w:rPr>
        <w:t>e</w:t>
      </w:r>
      <w:r>
        <w:rPr>
          <w:spacing w:val="1"/>
          <w:w w:val="90"/>
          <w:sz w:val="20"/>
        </w:rPr>
        <w:t>.</w:t>
      </w:r>
      <w:r>
        <w:rPr>
          <w:spacing w:val="-1"/>
          <w:w w:val="99"/>
          <w:sz w:val="20"/>
        </w:rPr>
        <w:t xml:space="preserve"> </w:t>
      </w:r>
      <w:r>
        <w:rPr>
          <w:sz w:val="20"/>
        </w:rPr>
        <w:t>General court analytics can provide</w:t>
      </w:r>
      <w:r>
        <w:rPr>
          <w:spacing w:val="-5"/>
          <w:sz w:val="20"/>
        </w:rPr>
        <w:t xml:space="preserve"> </w:t>
      </w:r>
      <w:r>
        <w:rPr>
          <w:sz w:val="20"/>
        </w:rPr>
        <w:t>litigants</w:t>
      </w:r>
      <w:r>
        <w:rPr>
          <w:spacing w:val="-5"/>
          <w:sz w:val="20"/>
        </w:rPr>
        <w:t xml:space="preserve"> </w:t>
      </w:r>
      <w:r>
        <w:rPr>
          <w:sz w:val="20"/>
        </w:rPr>
        <w:t>with</w:t>
      </w:r>
      <w:r>
        <w:rPr>
          <w:spacing w:val="-5"/>
          <w:sz w:val="20"/>
        </w:rPr>
        <w:t xml:space="preserve"> </w:t>
      </w:r>
      <w:r>
        <w:rPr>
          <w:sz w:val="20"/>
        </w:rPr>
        <w:t>broad</w:t>
      </w:r>
      <w:r>
        <w:rPr>
          <w:spacing w:val="-5"/>
          <w:sz w:val="20"/>
        </w:rPr>
        <w:t xml:space="preserve"> </w:t>
      </w:r>
      <w:r>
        <w:rPr>
          <w:sz w:val="20"/>
        </w:rPr>
        <w:t>expectations</w:t>
      </w:r>
      <w:r>
        <w:rPr>
          <w:spacing w:val="-5"/>
          <w:sz w:val="20"/>
        </w:rPr>
        <w:t xml:space="preserve"> </w:t>
      </w:r>
      <w:r>
        <w:rPr>
          <w:sz w:val="20"/>
        </w:rPr>
        <w:t>about</w:t>
      </w:r>
      <w:r>
        <w:rPr>
          <w:spacing w:val="-5"/>
          <w:sz w:val="20"/>
        </w:rPr>
        <w:t xml:space="preserve"> </w:t>
      </w:r>
      <w:r>
        <w:rPr>
          <w:sz w:val="20"/>
        </w:rPr>
        <w:t>the</w:t>
      </w:r>
      <w:r>
        <w:rPr>
          <w:spacing w:val="-5"/>
          <w:sz w:val="20"/>
        </w:rPr>
        <w:t xml:space="preserve"> </w:t>
      </w:r>
      <w:r>
        <w:rPr>
          <w:sz w:val="20"/>
        </w:rPr>
        <w:t>likely</w:t>
      </w:r>
      <w:r>
        <w:rPr>
          <w:spacing w:val="-5"/>
          <w:sz w:val="20"/>
        </w:rPr>
        <w:t xml:space="preserve"> </w:t>
      </w:r>
      <w:r>
        <w:rPr>
          <w:sz w:val="20"/>
        </w:rPr>
        <w:t>outcome</w:t>
      </w:r>
      <w:r>
        <w:rPr>
          <w:spacing w:val="-5"/>
          <w:sz w:val="20"/>
        </w:rPr>
        <w:t xml:space="preserve"> </w:t>
      </w:r>
      <w:r>
        <w:rPr>
          <w:sz w:val="20"/>
        </w:rPr>
        <w:t>of</w:t>
      </w:r>
      <w:r>
        <w:rPr>
          <w:spacing w:val="-5"/>
          <w:sz w:val="20"/>
        </w:rPr>
        <w:t xml:space="preserve"> </w:t>
      </w:r>
      <w:r>
        <w:rPr>
          <w:sz w:val="20"/>
        </w:rPr>
        <w:t>mediation</w:t>
      </w:r>
      <w:r>
        <w:rPr>
          <w:spacing w:val="-5"/>
          <w:sz w:val="20"/>
        </w:rPr>
        <w:t xml:space="preserve"> </w:t>
      </w:r>
      <w:r>
        <w:rPr>
          <w:sz w:val="20"/>
        </w:rPr>
        <w:t>or</w:t>
      </w:r>
      <w:r>
        <w:rPr>
          <w:spacing w:val="-5"/>
          <w:sz w:val="20"/>
        </w:rPr>
        <w:t xml:space="preserve"> </w:t>
      </w:r>
      <w:r>
        <w:rPr>
          <w:sz w:val="20"/>
        </w:rPr>
        <w:t xml:space="preserve">legal </w:t>
      </w:r>
      <w:r>
        <w:rPr>
          <w:spacing w:val="-1"/>
          <w:w w:val="112"/>
          <w:sz w:val="20"/>
        </w:rPr>
        <w:t>a</w:t>
      </w:r>
      <w:r>
        <w:rPr>
          <w:spacing w:val="-1"/>
          <w:w w:val="119"/>
          <w:sz w:val="20"/>
        </w:rPr>
        <w:t>c</w:t>
      </w:r>
      <w:r>
        <w:rPr>
          <w:w w:val="91"/>
          <w:sz w:val="20"/>
        </w:rPr>
        <w:t>t</w:t>
      </w:r>
      <w:r>
        <w:rPr>
          <w:w w:val="83"/>
          <w:sz w:val="20"/>
        </w:rPr>
        <w:t>i</w:t>
      </w:r>
      <w:r>
        <w:rPr>
          <w:w w:val="118"/>
          <w:sz w:val="20"/>
        </w:rPr>
        <w:t>o</w:t>
      </w:r>
      <w:r>
        <w:rPr>
          <w:spacing w:val="1"/>
          <w:w w:val="113"/>
          <w:sz w:val="20"/>
        </w:rPr>
        <w:t>n</w:t>
      </w:r>
      <w:r>
        <w:rPr>
          <w:spacing w:val="1"/>
          <w:w w:val="59"/>
          <w:sz w:val="20"/>
        </w:rPr>
        <w:t>.</w:t>
      </w:r>
      <w:r>
        <w:rPr>
          <w:spacing w:val="-14"/>
          <w:w w:val="99"/>
          <w:sz w:val="20"/>
        </w:rPr>
        <w:t xml:space="preserve"> </w:t>
      </w:r>
      <w:r>
        <w:rPr>
          <w:sz w:val="20"/>
        </w:rPr>
        <w:t>In</w:t>
      </w:r>
      <w:r>
        <w:rPr>
          <w:spacing w:val="-14"/>
          <w:sz w:val="20"/>
        </w:rPr>
        <w:t xml:space="preserve"> </w:t>
      </w:r>
      <w:r>
        <w:rPr>
          <w:spacing w:val="-2"/>
          <w:w w:val="115"/>
          <w:sz w:val="20"/>
        </w:rPr>
        <w:t>c</w:t>
      </w:r>
      <w:r>
        <w:rPr>
          <w:w w:val="114"/>
          <w:sz w:val="20"/>
        </w:rPr>
        <w:t>o</w:t>
      </w:r>
      <w:r>
        <w:rPr>
          <w:spacing w:val="-2"/>
          <w:w w:val="109"/>
          <w:sz w:val="20"/>
        </w:rPr>
        <w:t>n</w:t>
      </w:r>
      <w:r>
        <w:rPr>
          <w:w w:val="87"/>
          <w:sz w:val="20"/>
        </w:rPr>
        <w:t>t</w:t>
      </w:r>
      <w:r>
        <w:rPr>
          <w:spacing w:val="-1"/>
          <w:w w:val="94"/>
          <w:sz w:val="20"/>
        </w:rPr>
        <w:t>r</w:t>
      </w:r>
      <w:r>
        <w:rPr>
          <w:w w:val="108"/>
          <w:sz w:val="20"/>
        </w:rPr>
        <w:t>a</w:t>
      </w:r>
      <w:r>
        <w:rPr>
          <w:w w:val="124"/>
          <w:sz w:val="20"/>
        </w:rPr>
        <w:t>s</w:t>
      </w:r>
      <w:r>
        <w:rPr>
          <w:spacing w:val="1"/>
          <w:w w:val="87"/>
          <w:sz w:val="20"/>
        </w:rPr>
        <w:t>t</w:t>
      </w:r>
      <w:r>
        <w:rPr>
          <w:spacing w:val="1"/>
          <w:w w:val="59"/>
          <w:sz w:val="20"/>
        </w:rPr>
        <w:t>,</w:t>
      </w:r>
      <w:r>
        <w:rPr>
          <w:spacing w:val="-13"/>
          <w:w w:val="99"/>
          <w:sz w:val="20"/>
        </w:rPr>
        <w:t xml:space="preserve"> </w:t>
      </w:r>
      <w:r>
        <w:rPr>
          <w:w w:val="95"/>
          <w:sz w:val="20"/>
        </w:rPr>
        <w:t>‘</w:t>
      </w:r>
      <w:r>
        <w:rPr>
          <w:spacing w:val="-39"/>
          <w:w w:val="95"/>
          <w:sz w:val="20"/>
        </w:rPr>
        <w:t xml:space="preserve"> </w:t>
      </w:r>
      <w:r>
        <w:rPr>
          <w:sz w:val="20"/>
        </w:rPr>
        <w:t>judicial</w:t>
      </w:r>
      <w:r>
        <w:rPr>
          <w:spacing w:val="-13"/>
          <w:sz w:val="20"/>
        </w:rPr>
        <w:t xml:space="preserve"> </w:t>
      </w:r>
      <w:r>
        <w:rPr>
          <w:w w:val="108"/>
          <w:sz w:val="20"/>
        </w:rPr>
        <w:t>a</w:t>
      </w:r>
      <w:r>
        <w:rPr>
          <w:spacing w:val="1"/>
          <w:w w:val="109"/>
          <w:sz w:val="20"/>
        </w:rPr>
        <w:t>n</w:t>
      </w:r>
      <w:r>
        <w:rPr>
          <w:w w:val="102"/>
          <w:sz w:val="20"/>
        </w:rPr>
        <w:t>a</w:t>
      </w:r>
      <w:r>
        <w:rPr>
          <w:spacing w:val="-4"/>
          <w:w w:val="102"/>
          <w:sz w:val="20"/>
        </w:rPr>
        <w:t>l</w:t>
      </w:r>
      <w:r>
        <w:rPr>
          <w:spacing w:val="4"/>
          <w:w w:val="113"/>
          <w:sz w:val="20"/>
        </w:rPr>
        <w:t>y</w:t>
      </w:r>
      <w:r>
        <w:rPr>
          <w:spacing w:val="1"/>
          <w:w w:val="87"/>
          <w:sz w:val="20"/>
        </w:rPr>
        <w:t>t</w:t>
      </w:r>
      <w:r>
        <w:rPr>
          <w:spacing w:val="1"/>
          <w:w w:val="79"/>
          <w:sz w:val="20"/>
        </w:rPr>
        <w:t>i</w:t>
      </w:r>
      <w:r>
        <w:rPr>
          <w:spacing w:val="1"/>
          <w:w w:val="115"/>
          <w:sz w:val="20"/>
        </w:rPr>
        <w:t>c</w:t>
      </w:r>
      <w:r>
        <w:rPr>
          <w:spacing w:val="-6"/>
          <w:w w:val="124"/>
          <w:sz w:val="20"/>
        </w:rPr>
        <w:t>s</w:t>
      </w:r>
      <w:r>
        <w:rPr>
          <w:spacing w:val="2"/>
          <w:w w:val="57"/>
          <w:sz w:val="20"/>
        </w:rPr>
        <w:t>’</w:t>
      </w:r>
      <w:r>
        <w:rPr>
          <w:spacing w:val="-14"/>
          <w:w w:val="99"/>
          <w:sz w:val="20"/>
        </w:rPr>
        <w:t xml:space="preserve"> </w:t>
      </w:r>
      <w:r>
        <w:rPr>
          <w:sz w:val="20"/>
        </w:rPr>
        <w:t>look</w:t>
      </w:r>
      <w:r>
        <w:rPr>
          <w:spacing w:val="-14"/>
          <w:sz w:val="20"/>
        </w:rPr>
        <w:t xml:space="preserve"> </w:t>
      </w:r>
      <w:r>
        <w:rPr>
          <w:sz w:val="20"/>
        </w:rPr>
        <w:t>at</w:t>
      </w:r>
      <w:r>
        <w:rPr>
          <w:spacing w:val="-14"/>
          <w:sz w:val="20"/>
        </w:rPr>
        <w:t xml:space="preserve"> </w:t>
      </w:r>
      <w:r>
        <w:rPr>
          <w:sz w:val="20"/>
        </w:rPr>
        <w:t>the</w:t>
      </w:r>
      <w:r>
        <w:rPr>
          <w:spacing w:val="-14"/>
          <w:sz w:val="20"/>
        </w:rPr>
        <w:t xml:space="preserve"> </w:t>
      </w:r>
      <w:r>
        <w:rPr>
          <w:sz w:val="20"/>
        </w:rPr>
        <w:t>history</w:t>
      </w:r>
      <w:r>
        <w:rPr>
          <w:spacing w:val="-14"/>
          <w:sz w:val="20"/>
        </w:rPr>
        <w:t xml:space="preserve"> </w:t>
      </w:r>
      <w:r>
        <w:rPr>
          <w:sz w:val="20"/>
        </w:rPr>
        <w:t>of</w:t>
      </w:r>
      <w:r>
        <w:rPr>
          <w:spacing w:val="-14"/>
          <w:sz w:val="20"/>
        </w:rPr>
        <w:t xml:space="preserve"> </w:t>
      </w:r>
      <w:r>
        <w:rPr>
          <w:sz w:val="20"/>
        </w:rPr>
        <w:t>individual</w:t>
      </w:r>
      <w:r>
        <w:rPr>
          <w:spacing w:val="-14"/>
          <w:sz w:val="20"/>
        </w:rPr>
        <w:t xml:space="preserv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3"/>
          <w:w w:val="99"/>
          <w:sz w:val="20"/>
        </w:rPr>
        <w:t xml:space="preserve"> </w:t>
      </w:r>
      <w:r>
        <w:rPr>
          <w:sz w:val="20"/>
        </w:rPr>
        <w:t>to</w:t>
      </w:r>
      <w:r>
        <w:rPr>
          <w:spacing w:val="-14"/>
          <w:sz w:val="20"/>
        </w:rPr>
        <w:t xml:space="preserve"> </w:t>
      </w:r>
      <w:r>
        <w:rPr>
          <w:sz w:val="20"/>
        </w:rPr>
        <w:t xml:space="preserve">make predictions about their future </w:t>
      </w:r>
      <w:r>
        <w:rPr>
          <w:spacing w:val="1"/>
          <w:w w:val="113"/>
          <w:sz w:val="20"/>
        </w:rPr>
        <w:t>b</w:t>
      </w:r>
      <w:r>
        <w:rPr>
          <w:spacing w:val="1"/>
          <w:w w:val="110"/>
          <w:sz w:val="20"/>
        </w:rPr>
        <w:t>e</w:t>
      </w:r>
      <w:r>
        <w:rPr>
          <w:spacing w:val="1"/>
          <w:w w:val="108"/>
          <w:sz w:val="20"/>
        </w:rPr>
        <w:t>h</w:t>
      </w:r>
      <w:r>
        <w:rPr>
          <w:spacing w:val="-5"/>
          <w:w w:val="107"/>
          <w:sz w:val="20"/>
        </w:rPr>
        <w:t>a</w:t>
      </w:r>
      <w:r>
        <w:rPr>
          <w:w w:val="111"/>
          <w:sz w:val="20"/>
        </w:rPr>
        <w:t>v</w:t>
      </w:r>
      <w:r>
        <w:rPr>
          <w:spacing w:val="1"/>
          <w:w w:val="78"/>
          <w:sz w:val="20"/>
        </w:rPr>
        <w:t>i</w:t>
      </w:r>
      <w:r>
        <w:rPr>
          <w:spacing w:val="1"/>
          <w:w w:val="113"/>
          <w:sz w:val="20"/>
        </w:rPr>
        <w:t>o</w:t>
      </w:r>
      <w:r>
        <w:rPr>
          <w:spacing w:val="1"/>
          <w:w w:val="111"/>
          <w:sz w:val="20"/>
        </w:rPr>
        <w:t>u</w:t>
      </w:r>
      <w:r>
        <w:rPr>
          <w:spacing w:val="-12"/>
          <w:w w:val="93"/>
          <w:sz w:val="20"/>
        </w:rPr>
        <w:t>r</w:t>
      </w:r>
      <w:r>
        <w:rPr>
          <w:spacing w:val="2"/>
          <w:w w:val="54"/>
          <w:sz w:val="20"/>
        </w:rPr>
        <w:t>.</w:t>
      </w:r>
    </w:p>
    <w:p w14:paraId="55470AC5" w14:textId="77777777" w:rsidR="003E4A35" w:rsidRDefault="00EC59B1">
      <w:pPr>
        <w:pStyle w:val="ListParagraph"/>
        <w:numPr>
          <w:ilvl w:val="1"/>
          <w:numId w:val="121"/>
        </w:numPr>
        <w:tabs>
          <w:tab w:val="left" w:pos="1640"/>
          <w:tab w:val="left" w:pos="1641"/>
        </w:tabs>
        <w:spacing w:before="124" w:line="247" w:lineRule="auto"/>
        <w:ind w:left="1640" w:right="1211"/>
        <w:rPr>
          <w:sz w:val="11"/>
        </w:rPr>
      </w:pPr>
      <w:r>
        <w:rPr>
          <w:sz w:val="20"/>
        </w:rPr>
        <w:t>Predictive</w:t>
      </w:r>
      <w:r>
        <w:rPr>
          <w:spacing w:val="-8"/>
          <w:sz w:val="20"/>
        </w:rPr>
        <w:t xml:space="preserve"> </w:t>
      </w:r>
      <w:r>
        <w:rPr>
          <w:sz w:val="20"/>
        </w:rPr>
        <w:t>analytics</w:t>
      </w:r>
      <w:r>
        <w:rPr>
          <w:spacing w:val="-8"/>
          <w:sz w:val="20"/>
        </w:rPr>
        <w:t xml:space="preserve"> </w:t>
      </w:r>
      <w:r>
        <w:rPr>
          <w:sz w:val="20"/>
        </w:rPr>
        <w:t>can</w:t>
      </w:r>
      <w:r>
        <w:rPr>
          <w:spacing w:val="-8"/>
          <w:sz w:val="20"/>
        </w:rPr>
        <w:t xml:space="preserve"> </w:t>
      </w:r>
      <w:r>
        <w:rPr>
          <w:sz w:val="20"/>
        </w:rPr>
        <w:t>provide</w:t>
      </w:r>
      <w:r>
        <w:rPr>
          <w:spacing w:val="-8"/>
          <w:sz w:val="20"/>
        </w:rPr>
        <w:t xml:space="preserve"> </w:t>
      </w:r>
      <w:r>
        <w:rPr>
          <w:sz w:val="20"/>
        </w:rPr>
        <w:t>litigants</w:t>
      </w:r>
      <w:r>
        <w:rPr>
          <w:spacing w:val="-8"/>
          <w:sz w:val="20"/>
        </w:rPr>
        <w:t xml:space="preserve"> </w:t>
      </w:r>
      <w:r>
        <w:rPr>
          <w:sz w:val="20"/>
        </w:rPr>
        <w:t>with</w:t>
      </w:r>
      <w:r>
        <w:rPr>
          <w:spacing w:val="-8"/>
          <w:sz w:val="20"/>
        </w:rPr>
        <w:t xml:space="preserve"> </w:t>
      </w:r>
      <w:r>
        <w:rPr>
          <w:sz w:val="20"/>
        </w:rPr>
        <w:t>information</w:t>
      </w:r>
      <w:r>
        <w:rPr>
          <w:spacing w:val="-8"/>
          <w:sz w:val="20"/>
        </w:rPr>
        <w:t xml:space="preserve"> </w:t>
      </w:r>
      <w:r>
        <w:rPr>
          <w:sz w:val="20"/>
        </w:rPr>
        <w:t>to</w:t>
      </w:r>
      <w:r>
        <w:rPr>
          <w:spacing w:val="-8"/>
          <w:sz w:val="20"/>
        </w:rPr>
        <w:t xml:space="preserve"> </w:t>
      </w:r>
      <w:r>
        <w:rPr>
          <w:sz w:val="20"/>
        </w:rPr>
        <w:t>help</w:t>
      </w:r>
      <w:r>
        <w:rPr>
          <w:spacing w:val="-8"/>
          <w:sz w:val="20"/>
        </w:rPr>
        <w:t xml:space="preserve"> </w:t>
      </w:r>
      <w:r>
        <w:rPr>
          <w:sz w:val="20"/>
        </w:rPr>
        <w:t>them</w:t>
      </w:r>
      <w:r>
        <w:rPr>
          <w:spacing w:val="-8"/>
          <w:sz w:val="20"/>
        </w:rPr>
        <w:t xml:space="preserve"> </w:t>
      </w:r>
      <w:r>
        <w:rPr>
          <w:sz w:val="20"/>
        </w:rPr>
        <w:t>decide</w:t>
      </w:r>
      <w:r>
        <w:rPr>
          <w:spacing w:val="-8"/>
          <w:sz w:val="20"/>
        </w:rPr>
        <w:t xml:space="preserve"> </w:t>
      </w:r>
      <w:r>
        <w:rPr>
          <w:sz w:val="20"/>
        </w:rPr>
        <w:t xml:space="preserve">whether to bring </w:t>
      </w:r>
      <w:r>
        <w:rPr>
          <w:spacing w:val="-1"/>
          <w:w w:val="107"/>
          <w:sz w:val="20"/>
        </w:rPr>
        <w:t>c</w:t>
      </w:r>
      <w:r>
        <w:rPr>
          <w:spacing w:val="-2"/>
          <w:sz w:val="20"/>
        </w:rPr>
        <w:t>a</w:t>
      </w:r>
      <w:r>
        <w:rPr>
          <w:spacing w:val="-3"/>
          <w:w w:val="116"/>
          <w:sz w:val="20"/>
        </w:rPr>
        <w:t>s</w:t>
      </w:r>
      <w:r>
        <w:rPr>
          <w:spacing w:val="-3"/>
          <w:w w:val="103"/>
          <w:sz w:val="20"/>
        </w:rPr>
        <w:t>e</w:t>
      </w:r>
      <w:r>
        <w:rPr>
          <w:spacing w:val="1"/>
          <w:w w:val="116"/>
          <w:sz w:val="20"/>
        </w:rPr>
        <w:t>s</w:t>
      </w:r>
      <w:r>
        <w:rPr>
          <w:spacing w:val="6"/>
          <w:w w:val="47"/>
          <w:sz w:val="20"/>
        </w:rPr>
        <w:t>.</w:t>
      </w:r>
      <w:r>
        <w:rPr>
          <w:spacing w:val="2"/>
          <w:w w:val="104"/>
          <w:position w:val="7"/>
          <w:sz w:val="11"/>
        </w:rPr>
        <w:t>4</w:t>
      </w:r>
      <w:r>
        <w:rPr>
          <w:spacing w:val="-1"/>
          <w:w w:val="104"/>
          <w:position w:val="7"/>
          <w:sz w:val="11"/>
        </w:rPr>
        <w:t>2</w:t>
      </w:r>
      <w:r>
        <w:rPr>
          <w:spacing w:val="38"/>
          <w:position w:val="7"/>
          <w:sz w:val="11"/>
        </w:rPr>
        <w:t xml:space="preserve"> </w:t>
      </w:r>
      <w:r>
        <w:rPr>
          <w:sz w:val="20"/>
        </w:rPr>
        <w:t xml:space="preserve">But these tools come with </w:t>
      </w:r>
      <w:r>
        <w:rPr>
          <w:spacing w:val="-2"/>
          <w:w w:val="96"/>
          <w:sz w:val="20"/>
        </w:rPr>
        <w:t>r</w:t>
      </w:r>
      <w:r>
        <w:rPr>
          <w:spacing w:val="-1"/>
          <w:w w:val="81"/>
          <w:sz w:val="20"/>
        </w:rPr>
        <w:t>i</w:t>
      </w:r>
      <w:r>
        <w:rPr>
          <w:spacing w:val="-2"/>
          <w:w w:val="126"/>
          <w:sz w:val="20"/>
        </w:rPr>
        <w:t>s</w:t>
      </w:r>
      <w:r>
        <w:rPr>
          <w:w w:val="110"/>
          <w:sz w:val="20"/>
        </w:rPr>
        <w:t>k</w:t>
      </w:r>
      <w:r>
        <w:rPr>
          <w:spacing w:val="2"/>
          <w:w w:val="126"/>
          <w:sz w:val="20"/>
        </w:rPr>
        <w:t>s</w:t>
      </w:r>
      <w:r>
        <w:rPr>
          <w:w w:val="57"/>
          <w:sz w:val="20"/>
        </w:rPr>
        <w:t>.</w:t>
      </w:r>
      <w:r>
        <w:rPr>
          <w:spacing w:val="-1"/>
          <w:w w:val="99"/>
          <w:sz w:val="20"/>
        </w:rPr>
        <w:t xml:space="preserve"> </w:t>
      </w:r>
      <w:r>
        <w:rPr>
          <w:sz w:val="20"/>
        </w:rPr>
        <w:t xml:space="preserve">Critics argue they use </w:t>
      </w:r>
      <w:r>
        <w:rPr>
          <w:w w:val="62"/>
          <w:sz w:val="20"/>
        </w:rPr>
        <w:t>‘</w:t>
      </w:r>
      <w:r>
        <w:rPr>
          <w:w w:val="120"/>
          <w:sz w:val="20"/>
        </w:rPr>
        <w:t>d</w:t>
      </w:r>
      <w:r>
        <w:rPr>
          <w:w w:val="113"/>
          <w:sz w:val="20"/>
        </w:rPr>
        <w:t>a</w:t>
      </w:r>
      <w:r>
        <w:rPr>
          <w:w w:val="92"/>
          <w:sz w:val="20"/>
        </w:rPr>
        <w:t>t</w:t>
      </w:r>
      <w:r>
        <w:rPr>
          <w:w w:val="113"/>
          <w:sz w:val="20"/>
        </w:rPr>
        <w:t>a</w:t>
      </w:r>
      <w:r>
        <w:rPr>
          <w:sz w:val="20"/>
        </w:rPr>
        <w:t xml:space="preserve"> and patterns that ignore legal precedent and the specifics of individual </w:t>
      </w:r>
      <w:r>
        <w:rPr>
          <w:spacing w:val="4"/>
          <w:w w:val="113"/>
          <w:sz w:val="20"/>
        </w:rPr>
        <w:t>c</w:t>
      </w:r>
      <w:r>
        <w:rPr>
          <w:spacing w:val="3"/>
          <w:w w:val="106"/>
          <w:sz w:val="20"/>
        </w:rPr>
        <w:t>a</w:t>
      </w:r>
      <w:r>
        <w:rPr>
          <w:spacing w:val="2"/>
          <w:w w:val="122"/>
          <w:sz w:val="20"/>
        </w:rPr>
        <w:t>s</w:t>
      </w:r>
      <w:r>
        <w:rPr>
          <w:spacing w:val="2"/>
          <w:w w:val="109"/>
          <w:sz w:val="20"/>
        </w:rPr>
        <w:t>e</w:t>
      </w:r>
      <w:r>
        <w:rPr>
          <w:spacing w:val="6"/>
          <w:w w:val="122"/>
          <w:sz w:val="20"/>
        </w:rPr>
        <w:t>s</w:t>
      </w:r>
      <w:r>
        <w:rPr>
          <w:spacing w:val="-7"/>
          <w:w w:val="53"/>
          <w:sz w:val="20"/>
        </w:rPr>
        <w:t>.</w:t>
      </w:r>
      <w:r>
        <w:rPr>
          <w:spacing w:val="-22"/>
          <w:w w:val="55"/>
          <w:sz w:val="20"/>
        </w:rPr>
        <w:t>’</w:t>
      </w:r>
      <w:r>
        <w:rPr>
          <w:spacing w:val="4"/>
          <w:w w:val="110"/>
          <w:position w:val="7"/>
          <w:sz w:val="11"/>
        </w:rPr>
        <w:t>43</w:t>
      </w:r>
      <w:r>
        <w:rPr>
          <w:spacing w:val="34"/>
          <w:position w:val="7"/>
          <w:sz w:val="11"/>
        </w:rPr>
        <w:t xml:space="preserve"> </w:t>
      </w:r>
      <w:r>
        <w:rPr>
          <w:sz w:val="20"/>
        </w:rPr>
        <w:t xml:space="preserve">This data can then influence courtroom </w:t>
      </w:r>
      <w:r>
        <w:rPr>
          <w:w w:val="90"/>
          <w:sz w:val="20"/>
        </w:rPr>
        <w:t>t</w:t>
      </w:r>
      <w:r>
        <w:rPr>
          <w:spacing w:val="-2"/>
          <w:w w:val="111"/>
          <w:sz w:val="20"/>
        </w:rPr>
        <w:t>a</w:t>
      </w:r>
      <w:r>
        <w:rPr>
          <w:spacing w:val="-2"/>
          <w:w w:val="118"/>
          <w:sz w:val="20"/>
        </w:rPr>
        <w:t>c</w:t>
      </w:r>
      <w:r>
        <w:rPr>
          <w:spacing w:val="-1"/>
          <w:w w:val="90"/>
          <w:sz w:val="20"/>
        </w:rPr>
        <w:t>t</w:t>
      </w:r>
      <w:r>
        <w:rPr>
          <w:spacing w:val="-1"/>
          <w:w w:val="82"/>
          <w:sz w:val="20"/>
        </w:rPr>
        <w:t>i</w:t>
      </w:r>
      <w:r>
        <w:rPr>
          <w:spacing w:val="-1"/>
          <w:w w:val="118"/>
          <w:sz w:val="20"/>
        </w:rPr>
        <w:t>c</w:t>
      </w:r>
      <w:r>
        <w:rPr>
          <w:w w:val="127"/>
          <w:sz w:val="20"/>
        </w:rPr>
        <w:t>s</w:t>
      </w:r>
      <w:r>
        <w:rPr>
          <w:w w:val="62"/>
          <w:sz w:val="20"/>
        </w:rPr>
        <w:t>,</w:t>
      </w:r>
      <w:r>
        <w:rPr>
          <w:spacing w:val="-1"/>
          <w:w w:val="99"/>
          <w:sz w:val="20"/>
        </w:rPr>
        <w:t xml:space="preserve"> </w:t>
      </w:r>
      <w:r>
        <w:rPr>
          <w:sz w:val="20"/>
        </w:rPr>
        <w:t xml:space="preserve">legal arguments and possibly even judicial outcomes if litigants withdraw or settle claims based on </w:t>
      </w:r>
      <w:r>
        <w:rPr>
          <w:spacing w:val="-2"/>
          <w:w w:val="112"/>
          <w:sz w:val="20"/>
        </w:rPr>
        <w:t>p</w:t>
      </w:r>
      <w:r>
        <w:rPr>
          <w:spacing w:val="-7"/>
          <w:w w:val="92"/>
          <w:sz w:val="20"/>
        </w:rPr>
        <w:t>r</w:t>
      </w:r>
      <w:r>
        <w:rPr>
          <w:spacing w:val="-1"/>
          <w:w w:val="109"/>
          <w:sz w:val="20"/>
        </w:rPr>
        <w:t>e</w:t>
      </w:r>
      <w:r>
        <w:rPr>
          <w:spacing w:val="-2"/>
          <w:w w:val="113"/>
          <w:sz w:val="20"/>
        </w:rPr>
        <w:t>d</w:t>
      </w:r>
      <w:r>
        <w:rPr>
          <w:spacing w:val="-2"/>
          <w:w w:val="77"/>
          <w:sz w:val="20"/>
        </w:rPr>
        <w:t>i</w:t>
      </w:r>
      <w:r>
        <w:rPr>
          <w:spacing w:val="-3"/>
          <w:w w:val="113"/>
          <w:sz w:val="20"/>
        </w:rPr>
        <w:t>c</w:t>
      </w:r>
      <w:r>
        <w:rPr>
          <w:spacing w:val="-2"/>
          <w:w w:val="85"/>
          <w:sz w:val="20"/>
        </w:rPr>
        <w:t>t</w:t>
      </w:r>
      <w:r>
        <w:rPr>
          <w:spacing w:val="-2"/>
          <w:w w:val="77"/>
          <w:sz w:val="20"/>
        </w:rPr>
        <w:t>i</w:t>
      </w:r>
      <w:r>
        <w:rPr>
          <w:spacing w:val="-2"/>
          <w:w w:val="112"/>
          <w:sz w:val="20"/>
        </w:rPr>
        <w:t>o</w:t>
      </w:r>
      <w:r>
        <w:rPr>
          <w:spacing w:val="-2"/>
          <w:w w:val="107"/>
          <w:sz w:val="20"/>
        </w:rPr>
        <w:t>n</w:t>
      </w:r>
      <w:r>
        <w:rPr>
          <w:spacing w:val="1"/>
          <w:w w:val="122"/>
          <w:sz w:val="20"/>
        </w:rPr>
        <w:t>s</w:t>
      </w:r>
      <w:r>
        <w:rPr>
          <w:spacing w:val="6"/>
          <w:w w:val="53"/>
          <w:sz w:val="20"/>
        </w:rPr>
        <w:t>.</w:t>
      </w:r>
      <w:r>
        <w:rPr>
          <w:spacing w:val="4"/>
          <w:w w:val="111"/>
          <w:position w:val="7"/>
          <w:sz w:val="11"/>
        </w:rPr>
        <w:t>44</w:t>
      </w:r>
    </w:p>
    <w:p w14:paraId="21751869" w14:textId="77777777" w:rsidR="003E4A35" w:rsidRDefault="003E4A35">
      <w:pPr>
        <w:pStyle w:val="BodyText"/>
      </w:pPr>
    </w:p>
    <w:p w14:paraId="24363CC1" w14:textId="77777777" w:rsidR="003E4A35" w:rsidRDefault="003E4A35">
      <w:pPr>
        <w:pStyle w:val="BodyText"/>
      </w:pPr>
    </w:p>
    <w:p w14:paraId="4FC56BF7" w14:textId="77777777" w:rsidR="003E4A35" w:rsidRDefault="003E4A35">
      <w:pPr>
        <w:pStyle w:val="BodyText"/>
      </w:pPr>
    </w:p>
    <w:p w14:paraId="63CBB0E1" w14:textId="77777777" w:rsidR="003E4A35" w:rsidRDefault="003E4A35">
      <w:pPr>
        <w:pStyle w:val="BodyText"/>
      </w:pPr>
    </w:p>
    <w:p w14:paraId="184D92E3" w14:textId="77777777" w:rsidR="003E4A35" w:rsidRDefault="00EC59B1">
      <w:pPr>
        <w:pStyle w:val="BodyText"/>
        <w:spacing w:before="4"/>
        <w:rPr>
          <w:sz w:val="21"/>
        </w:rPr>
      </w:pPr>
      <w:r>
        <w:pict w14:anchorId="49DF6F04">
          <v:shape id="docshape206" o:spid="_x0000_s1281" style="position:absolute;margin-left:79.35pt;margin-top:13.6pt;width:436.55pt;height:.1pt;z-index:-15662592;mso-wrap-distance-left:0;mso-wrap-distance-right:0;mso-position-horizontal-relative:page" coordorigin="1587,272" coordsize="8731,0" path="m1587,272r8731,e" filled="f" strokecolor="#b6bdc8" strokeweight="1pt">
            <v:path arrowok="t"/>
            <w10:wrap type="topAndBottom" anchorx="page"/>
          </v:shape>
        </w:pict>
      </w:r>
    </w:p>
    <w:p w14:paraId="7308DE8F" w14:textId="77777777" w:rsidR="003E4A35" w:rsidRDefault="003E4A35">
      <w:pPr>
        <w:pStyle w:val="BodyText"/>
        <w:spacing w:before="8"/>
        <w:rPr>
          <w:sz w:val="12"/>
        </w:rPr>
      </w:pPr>
    </w:p>
    <w:p w14:paraId="364F1AD2" w14:textId="77777777" w:rsidR="003E4A35" w:rsidRDefault="00EC59B1">
      <w:pPr>
        <w:pStyle w:val="ListParagraph"/>
        <w:numPr>
          <w:ilvl w:val="0"/>
          <w:numId w:val="109"/>
        </w:numPr>
        <w:tabs>
          <w:tab w:val="left" w:pos="1640"/>
          <w:tab w:val="left" w:pos="1642"/>
        </w:tabs>
        <w:ind w:hanging="795"/>
        <w:jc w:val="both"/>
        <w:rPr>
          <w:i/>
          <w:sz w:val="13"/>
        </w:rPr>
      </w:pPr>
      <w:r>
        <w:rPr>
          <w:sz w:val="13"/>
        </w:rPr>
        <w:t>Lyria</w:t>
      </w:r>
      <w:r>
        <w:rPr>
          <w:spacing w:val="3"/>
          <w:sz w:val="13"/>
        </w:rPr>
        <w:t xml:space="preserve"> </w:t>
      </w:r>
      <w:r>
        <w:rPr>
          <w:sz w:val="13"/>
        </w:rPr>
        <w:t>Bennett</w:t>
      </w:r>
      <w:r>
        <w:rPr>
          <w:spacing w:val="4"/>
          <w:sz w:val="13"/>
        </w:rPr>
        <w:t xml:space="preserve"> </w:t>
      </w:r>
      <w:r>
        <w:rPr>
          <w:spacing w:val="1"/>
          <w:w w:val="117"/>
          <w:sz w:val="13"/>
        </w:rPr>
        <w:t>M</w:t>
      </w:r>
      <w:r>
        <w:rPr>
          <w:w w:val="104"/>
          <w:sz w:val="13"/>
        </w:rPr>
        <w:t>o</w:t>
      </w:r>
      <w:r>
        <w:rPr>
          <w:w w:val="114"/>
          <w:sz w:val="13"/>
        </w:rPr>
        <w:t>s</w:t>
      </w:r>
      <w:r>
        <w:rPr>
          <w:w w:val="101"/>
          <w:sz w:val="13"/>
        </w:rPr>
        <w:t>e</w:t>
      </w:r>
      <w:r>
        <w:rPr>
          <w:spacing w:val="1"/>
          <w:w w:val="114"/>
          <w:sz w:val="13"/>
        </w:rPr>
        <w:t>s</w:t>
      </w:r>
      <w:r>
        <w:rPr>
          <w:spacing w:val="-2"/>
          <w:w w:val="49"/>
          <w:sz w:val="13"/>
        </w:rPr>
        <w:t>,</w:t>
      </w:r>
      <w:r>
        <w:rPr>
          <w:spacing w:val="3"/>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spacing w:val="4"/>
          <w:sz w:val="13"/>
        </w:rPr>
        <w:t xml:space="preserve"> </w:t>
      </w:r>
      <w:r>
        <w:rPr>
          <w:sz w:val="13"/>
        </w:rPr>
        <w:t>Intelligence</w:t>
      </w:r>
      <w:r>
        <w:rPr>
          <w:spacing w:val="4"/>
          <w:sz w:val="13"/>
        </w:rPr>
        <w:t xml:space="preserve"> </w:t>
      </w:r>
      <w:r>
        <w:rPr>
          <w:sz w:val="13"/>
        </w:rPr>
        <w:t>in</w:t>
      </w:r>
      <w:r>
        <w:rPr>
          <w:spacing w:val="3"/>
          <w:sz w:val="13"/>
        </w:rPr>
        <w:t xml:space="preserve"> </w:t>
      </w:r>
      <w:r>
        <w:rPr>
          <w:sz w:val="13"/>
        </w:rPr>
        <w:t>the</w:t>
      </w:r>
      <w:r>
        <w:rPr>
          <w:spacing w:val="4"/>
          <w:sz w:val="13"/>
        </w:rPr>
        <w:t xml:space="preserve"> </w:t>
      </w:r>
      <w:r>
        <w:rPr>
          <w:w w:val="117"/>
          <w:sz w:val="13"/>
        </w:rPr>
        <w:t>C</w:t>
      </w:r>
      <w:r>
        <w:rPr>
          <w:spacing w:val="-1"/>
          <w:w w:val="112"/>
          <w:sz w:val="13"/>
        </w:rPr>
        <w:t>o</w:t>
      </w:r>
      <w:r>
        <w:rPr>
          <w:spacing w:val="-1"/>
          <w:w w:val="110"/>
          <w:sz w:val="13"/>
        </w:rPr>
        <w:t>u</w:t>
      </w:r>
      <w:r>
        <w:rPr>
          <w:spacing w:val="2"/>
          <w:w w:val="92"/>
          <w:sz w:val="13"/>
        </w:rPr>
        <w:t>r</w:t>
      </w:r>
      <w:r>
        <w:rPr>
          <w:spacing w:val="1"/>
          <w:w w:val="85"/>
          <w:sz w:val="13"/>
        </w:rPr>
        <w:t>t</w:t>
      </w:r>
      <w:r>
        <w:rPr>
          <w:w w:val="122"/>
          <w:sz w:val="13"/>
        </w:rPr>
        <w:t>s</w:t>
      </w:r>
      <w:r>
        <w:rPr>
          <w:spacing w:val="-3"/>
          <w:w w:val="57"/>
          <w:sz w:val="13"/>
        </w:rPr>
        <w:t>,</w:t>
      </w:r>
      <w:r>
        <w:rPr>
          <w:spacing w:val="3"/>
          <w:sz w:val="13"/>
        </w:rPr>
        <w:t xml:space="preserve"> </w:t>
      </w:r>
      <w:r>
        <w:rPr>
          <w:sz w:val="13"/>
        </w:rPr>
        <w:t>Legal</w:t>
      </w:r>
      <w:r>
        <w:rPr>
          <w:spacing w:val="4"/>
          <w:sz w:val="13"/>
        </w:rPr>
        <w:t xml:space="preserve"> </w:t>
      </w:r>
      <w:r>
        <w:rPr>
          <w:sz w:val="13"/>
        </w:rPr>
        <w:t>Academia</w:t>
      </w:r>
      <w:r>
        <w:rPr>
          <w:spacing w:val="4"/>
          <w:sz w:val="13"/>
        </w:rPr>
        <w:t xml:space="preserve"> </w:t>
      </w:r>
      <w:r>
        <w:rPr>
          <w:sz w:val="13"/>
        </w:rPr>
        <w:t>and</w:t>
      </w:r>
      <w:r>
        <w:rPr>
          <w:spacing w:val="3"/>
          <w:sz w:val="13"/>
        </w:rPr>
        <w:t xml:space="preserve"> </w:t>
      </w:r>
      <w:r>
        <w:rPr>
          <w:sz w:val="13"/>
        </w:rPr>
        <w:t>Legal</w:t>
      </w:r>
      <w:r>
        <w:rPr>
          <w:spacing w:val="4"/>
          <w:sz w:val="13"/>
        </w:rPr>
        <w:t xml:space="preserve"> </w:t>
      </w:r>
      <w:r>
        <w:rPr>
          <w:w w:val="117"/>
          <w:sz w:val="13"/>
        </w:rPr>
        <w:t>P</w:t>
      </w:r>
      <w:r>
        <w:rPr>
          <w:w w:val="96"/>
          <w:sz w:val="13"/>
        </w:rPr>
        <w:t>r</w:t>
      </w:r>
      <w:r>
        <w:rPr>
          <w:w w:val="110"/>
          <w:sz w:val="13"/>
        </w:rPr>
        <w:t>a</w:t>
      </w:r>
      <w:r>
        <w:rPr>
          <w:w w:val="117"/>
          <w:sz w:val="13"/>
        </w:rPr>
        <w:t>c</w:t>
      </w:r>
      <w:r>
        <w:rPr>
          <w:w w:val="89"/>
          <w:sz w:val="13"/>
        </w:rPr>
        <w:t>t</w:t>
      </w:r>
      <w:r>
        <w:rPr>
          <w:w w:val="81"/>
          <w:sz w:val="13"/>
        </w:rPr>
        <w:t>i</w:t>
      </w:r>
      <w:r>
        <w:rPr>
          <w:w w:val="117"/>
          <w:sz w:val="13"/>
        </w:rPr>
        <w:t>c</w:t>
      </w:r>
      <w:r>
        <w:rPr>
          <w:w w:val="113"/>
          <w:sz w:val="13"/>
        </w:rPr>
        <w:t>e</w:t>
      </w:r>
      <w:r>
        <w:rPr>
          <w:w w:val="59"/>
          <w:sz w:val="13"/>
        </w:rPr>
        <w:t>’</w:t>
      </w:r>
      <w:r>
        <w:rPr>
          <w:spacing w:val="4"/>
          <w:sz w:val="13"/>
        </w:rPr>
        <w:t xml:space="preserve"> </w:t>
      </w:r>
      <w:r>
        <w:rPr>
          <w:sz w:val="13"/>
        </w:rPr>
        <w:t>(2017)</w:t>
      </w:r>
      <w:r>
        <w:rPr>
          <w:spacing w:val="3"/>
          <w:sz w:val="13"/>
        </w:rPr>
        <w:t xml:space="preserve"> </w:t>
      </w:r>
      <w:r>
        <w:rPr>
          <w:sz w:val="13"/>
        </w:rPr>
        <w:t>91(7)</w:t>
      </w:r>
      <w:r>
        <w:rPr>
          <w:spacing w:val="4"/>
          <w:sz w:val="13"/>
        </w:rPr>
        <w:t xml:space="preserve"> </w:t>
      </w:r>
      <w:r>
        <w:rPr>
          <w:i/>
          <w:sz w:val="13"/>
        </w:rPr>
        <w:t>Australian</w:t>
      </w:r>
      <w:r>
        <w:rPr>
          <w:i/>
          <w:spacing w:val="2"/>
          <w:sz w:val="13"/>
        </w:rPr>
        <w:t xml:space="preserve"> </w:t>
      </w:r>
      <w:r>
        <w:rPr>
          <w:i/>
          <w:sz w:val="13"/>
        </w:rPr>
        <w:t>Law</w:t>
      </w:r>
      <w:r>
        <w:rPr>
          <w:i/>
          <w:spacing w:val="2"/>
          <w:sz w:val="13"/>
        </w:rPr>
        <w:t xml:space="preserve"> </w:t>
      </w:r>
      <w:r>
        <w:rPr>
          <w:i/>
          <w:spacing w:val="-2"/>
          <w:sz w:val="13"/>
        </w:rPr>
        <w:t>Journal</w:t>
      </w:r>
    </w:p>
    <w:p w14:paraId="13C4C255" w14:textId="77777777" w:rsidR="003E4A35" w:rsidRDefault="00EC59B1">
      <w:pPr>
        <w:spacing w:before="9"/>
        <w:ind w:left="1641"/>
        <w:jc w:val="both"/>
        <w:rPr>
          <w:sz w:val="13"/>
        </w:rPr>
      </w:pPr>
      <w:r>
        <w:rPr>
          <w:w w:val="90"/>
          <w:sz w:val="13"/>
        </w:rPr>
        <w:t>561,</w:t>
      </w:r>
      <w:r>
        <w:rPr>
          <w:spacing w:val="3"/>
          <w:sz w:val="13"/>
        </w:rPr>
        <w:t xml:space="preserve"> </w:t>
      </w:r>
      <w:r>
        <w:rPr>
          <w:spacing w:val="-4"/>
          <w:w w:val="108"/>
          <w:sz w:val="13"/>
        </w:rPr>
        <w:t>5</w:t>
      </w:r>
      <w:r>
        <w:rPr>
          <w:spacing w:val="-3"/>
          <w:w w:val="118"/>
          <w:sz w:val="13"/>
        </w:rPr>
        <w:t>66</w:t>
      </w:r>
      <w:r>
        <w:rPr>
          <w:spacing w:val="-6"/>
          <w:w w:val="54"/>
          <w:sz w:val="13"/>
        </w:rPr>
        <w:t>.</w:t>
      </w:r>
    </w:p>
    <w:p w14:paraId="7E5FFAC3" w14:textId="77777777" w:rsidR="003E4A35" w:rsidRDefault="00EC59B1">
      <w:pPr>
        <w:pStyle w:val="ListParagraph"/>
        <w:numPr>
          <w:ilvl w:val="0"/>
          <w:numId w:val="109"/>
        </w:numPr>
        <w:tabs>
          <w:tab w:val="left" w:pos="1640"/>
          <w:tab w:val="left" w:pos="1642"/>
        </w:tabs>
        <w:spacing w:before="9" w:line="254" w:lineRule="auto"/>
        <w:ind w:right="1243"/>
        <w:jc w:val="both"/>
        <w:rPr>
          <w:sz w:val="13"/>
        </w:rPr>
      </w:pPr>
      <w:r>
        <w:rPr>
          <w:sz w:val="13"/>
        </w:rPr>
        <w:t xml:space="preserve">Monika </w:t>
      </w:r>
      <w:r>
        <w:rPr>
          <w:w w:val="120"/>
          <w:sz w:val="13"/>
        </w:rPr>
        <w:t>Z</w:t>
      </w:r>
      <w:r>
        <w:rPr>
          <w:w w:val="111"/>
          <w:sz w:val="13"/>
        </w:rPr>
        <w:t>a</w:t>
      </w:r>
      <w:r>
        <w:rPr>
          <w:w w:val="96"/>
          <w:sz w:val="13"/>
        </w:rPr>
        <w:t>l</w:t>
      </w:r>
      <w:r>
        <w:rPr>
          <w:w w:val="112"/>
          <w:sz w:val="13"/>
        </w:rPr>
        <w:t>n</w:t>
      </w:r>
      <w:r>
        <w:rPr>
          <w:w w:val="82"/>
          <w:sz w:val="13"/>
        </w:rPr>
        <w:t>i</w:t>
      </w:r>
      <w:r>
        <w:rPr>
          <w:w w:val="114"/>
          <w:sz w:val="13"/>
        </w:rPr>
        <w:t>e</w:t>
      </w:r>
      <w:r>
        <w:rPr>
          <w:w w:val="97"/>
          <w:sz w:val="13"/>
        </w:rPr>
        <w:t>r</w:t>
      </w:r>
      <w:r>
        <w:rPr>
          <w:w w:val="82"/>
          <w:sz w:val="13"/>
        </w:rPr>
        <w:t>i</w:t>
      </w:r>
      <w:r>
        <w:rPr>
          <w:w w:val="115"/>
          <w:sz w:val="13"/>
        </w:rPr>
        <w:t>u</w:t>
      </w:r>
      <w:r>
        <w:rPr>
          <w:w w:val="90"/>
          <w:sz w:val="13"/>
        </w:rPr>
        <w:t>t</w:t>
      </w:r>
      <w:r>
        <w:rPr>
          <w:w w:val="114"/>
          <w:sz w:val="13"/>
        </w:rPr>
        <w:t>e</w:t>
      </w:r>
      <w:r>
        <w:rPr>
          <w:w w:val="62"/>
          <w:sz w:val="13"/>
        </w:rPr>
        <w:t>,</w:t>
      </w:r>
      <w:r>
        <w:rPr>
          <w:w w:val="99"/>
          <w:sz w:val="13"/>
        </w:rPr>
        <w:t xml:space="preserve"> </w:t>
      </w:r>
      <w:r>
        <w:rPr>
          <w:i/>
          <w:sz w:val="13"/>
        </w:rPr>
        <w:t xml:space="preserve">Technology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Artificial Intelligence and Judicial Impartiality </w:t>
      </w:r>
      <w:r>
        <w:rPr>
          <w:sz w:val="13"/>
        </w:rPr>
        <w:t xml:space="preserve">(Submission </w:t>
      </w:r>
      <w:r>
        <w:rPr>
          <w:spacing w:val="1"/>
          <w:w w:val="127"/>
          <w:sz w:val="13"/>
        </w:rPr>
        <w:t>N</w:t>
      </w:r>
      <w:r>
        <w:rPr>
          <w:spacing w:val="-1"/>
          <w:w w:val="116"/>
          <w:sz w:val="13"/>
        </w:rPr>
        <w:t>o</w:t>
      </w:r>
      <w:r>
        <w:rPr>
          <w:spacing w:val="-2"/>
          <w:w w:val="57"/>
          <w:sz w:val="13"/>
        </w:rPr>
        <w:t>.</w:t>
      </w:r>
      <w:r>
        <w:rPr>
          <w:spacing w:val="-1"/>
          <w:sz w:val="13"/>
        </w:rPr>
        <w:t xml:space="preserve"> </w:t>
      </w:r>
      <w:r>
        <w:rPr>
          <w:sz w:val="13"/>
        </w:rPr>
        <w:t>3 to Australian Law</w:t>
      </w:r>
      <w:r>
        <w:rPr>
          <w:spacing w:val="40"/>
          <w:sz w:val="13"/>
        </w:rPr>
        <w:t xml:space="preserve"> </w:t>
      </w:r>
      <w:r>
        <w:rPr>
          <w:sz w:val="13"/>
        </w:rPr>
        <w:t xml:space="preserve">Reform Commission Review of Judicial Impartiality, June 2021) 6 </w:t>
      </w:r>
      <w:r>
        <w:rPr>
          <w:w w:val="97"/>
          <w:sz w:val="13"/>
        </w:rPr>
        <w:t>&lt;</w:t>
      </w:r>
      <w:hyperlink r:id="rId205">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3"/>
            <w:w w:val="52"/>
            <w:sz w:val="13"/>
          </w:rPr>
          <w:t>.</w:t>
        </w:r>
        <w:r>
          <w:rPr>
            <w:spacing w:val="1"/>
            <w:w w:val="105"/>
            <w:sz w:val="13"/>
          </w:rPr>
          <w:t>a</w:t>
        </w:r>
        <w:r>
          <w:rPr>
            <w:spacing w:val="2"/>
            <w:w w:val="90"/>
            <w:sz w:val="13"/>
          </w:rPr>
          <w:t>l</w:t>
        </w:r>
        <w:r>
          <w:rPr>
            <w:spacing w:val="-1"/>
            <w:w w:val="102"/>
            <w:sz w:val="13"/>
          </w:rPr>
          <w:t>r</w:t>
        </w:r>
        <w:r>
          <w:rPr>
            <w:spacing w:val="2"/>
            <w:w w:val="102"/>
            <w:sz w:val="13"/>
          </w:rPr>
          <w:t>c</w:t>
        </w:r>
        <w:r>
          <w:rPr>
            <w:spacing w:val="1"/>
            <w:w w:val="52"/>
            <w:sz w:val="13"/>
          </w:rPr>
          <w:t>.</w:t>
        </w:r>
        <w:r>
          <w:rPr>
            <w:spacing w:val="2"/>
            <w:w w:val="123"/>
            <w:sz w:val="13"/>
          </w:rPr>
          <w:t>g</w:t>
        </w:r>
        <w:r>
          <w:rPr>
            <w:spacing w:val="-1"/>
            <w:w w:val="110"/>
            <w:sz w:val="13"/>
          </w:rPr>
          <w:t>o</w:t>
        </w:r>
        <w:r>
          <w:rPr>
            <w:spacing w:val="-5"/>
            <w:w w:val="110"/>
            <w:sz w:val="13"/>
          </w:rPr>
          <w:t>v</w:t>
        </w:r>
        <w:r>
          <w:rPr>
            <w:spacing w:val="3"/>
            <w:w w:val="52"/>
            <w:sz w:val="13"/>
          </w:rPr>
          <w:t>.</w:t>
        </w:r>
        <w:r>
          <w:rPr>
            <w:spacing w:val="1"/>
            <w:w w:val="105"/>
            <w:sz w:val="13"/>
          </w:rPr>
          <w:t>a</w:t>
        </w:r>
        <w:r>
          <w:rPr>
            <w:spacing w:val="2"/>
            <w:w w:val="109"/>
            <w:sz w:val="13"/>
          </w:rPr>
          <w:t>u</w:t>
        </w:r>
        <w:r>
          <w:rPr>
            <w:spacing w:val="-3"/>
            <w:w w:val="116"/>
            <w:sz w:val="13"/>
          </w:rPr>
          <w:t>/</w:t>
        </w:r>
        <w:r>
          <w:rPr>
            <w:spacing w:val="1"/>
            <w:w w:val="110"/>
            <w:sz w:val="13"/>
          </w:rPr>
          <w:t>w</w:t>
        </w:r>
        <w:r>
          <w:rPr>
            <w:spacing w:val="3"/>
            <w:w w:val="111"/>
            <w:sz w:val="13"/>
          </w:rPr>
          <w:t>p</w:t>
        </w:r>
        <w:r>
          <w:rPr>
            <w:spacing w:val="3"/>
            <w:w w:val="116"/>
            <w:sz w:val="13"/>
          </w:rPr>
          <w:t>-</w:t>
        </w:r>
        <w:r>
          <w:rPr>
            <w:sz w:val="13"/>
          </w:rPr>
          <w:t>content/uploads/2021/06/3-</w:t>
        </w:r>
        <w:r>
          <w:rPr>
            <w:w w:val="68"/>
            <w:sz w:val="13"/>
          </w:rPr>
          <w:t>.</w:t>
        </w:r>
        <w:r>
          <w:rPr>
            <w:w w:val="132"/>
            <w:sz w:val="13"/>
          </w:rPr>
          <w:t>-</w:t>
        </w:r>
      </w:hyperlink>
      <w:r>
        <w:rPr>
          <w:spacing w:val="40"/>
          <w:sz w:val="13"/>
        </w:rPr>
        <w:t xml:space="preserve"> </w:t>
      </w:r>
      <w:hyperlink r:id="rId206">
        <w:r>
          <w:rPr>
            <w:spacing w:val="-2"/>
            <w:sz w:val="13"/>
          </w:rPr>
          <w:t>Monika-Zalnieriute-</w:t>
        </w:r>
        <w:r>
          <w:rPr>
            <w:spacing w:val="-2"/>
            <w:w w:val="117"/>
            <w:sz w:val="13"/>
          </w:rPr>
          <w:t>P</w:t>
        </w:r>
        <w:r>
          <w:rPr>
            <w:spacing w:val="-2"/>
            <w:w w:val="114"/>
            <w:sz w:val="13"/>
          </w:rPr>
          <w:t>u</w:t>
        </w:r>
        <w:r>
          <w:rPr>
            <w:spacing w:val="-2"/>
            <w:w w:val="116"/>
            <w:sz w:val="13"/>
          </w:rPr>
          <w:t>b</w:t>
        </w:r>
        <w:r>
          <w:rPr>
            <w:spacing w:val="-1"/>
            <w:w w:val="95"/>
            <w:sz w:val="13"/>
          </w:rPr>
          <w:t>l</w:t>
        </w:r>
        <w:r>
          <w:rPr>
            <w:spacing w:val="-1"/>
            <w:w w:val="103"/>
            <w:sz w:val="13"/>
          </w:rPr>
          <w:t>ic</w:t>
        </w:r>
        <w:r>
          <w:rPr>
            <w:spacing w:val="-1"/>
            <w:w w:val="57"/>
            <w:sz w:val="13"/>
          </w:rPr>
          <w:t>.</w:t>
        </w:r>
        <w:r>
          <w:rPr>
            <w:spacing w:val="-1"/>
            <w:w w:val="116"/>
            <w:sz w:val="13"/>
          </w:rPr>
          <w:t>p</w:t>
        </w:r>
        <w:r>
          <w:rPr>
            <w:spacing w:val="-3"/>
            <w:w w:val="117"/>
            <w:sz w:val="13"/>
          </w:rPr>
          <w:t>d</w:t>
        </w:r>
      </w:hyperlink>
      <w:r>
        <w:rPr>
          <w:spacing w:val="-1"/>
          <w:w w:val="101"/>
          <w:sz w:val="13"/>
        </w:rPr>
        <w:t>f</w:t>
      </w:r>
      <w:r>
        <w:rPr>
          <w:spacing w:val="-6"/>
          <w:w w:val="101"/>
          <w:sz w:val="13"/>
        </w:rPr>
        <w:t>&gt;</w:t>
      </w:r>
      <w:r>
        <w:rPr>
          <w:spacing w:val="-4"/>
          <w:w w:val="57"/>
          <w:sz w:val="13"/>
        </w:rPr>
        <w:t>.</w:t>
      </w:r>
    </w:p>
    <w:p w14:paraId="4323FA69" w14:textId="77777777" w:rsidR="003E4A35" w:rsidRDefault="00EC59B1">
      <w:pPr>
        <w:pStyle w:val="ListParagraph"/>
        <w:numPr>
          <w:ilvl w:val="0"/>
          <w:numId w:val="109"/>
        </w:numPr>
        <w:tabs>
          <w:tab w:val="left" w:pos="1640"/>
          <w:tab w:val="left" w:pos="1642"/>
        </w:tabs>
        <w:spacing w:before="1"/>
        <w:ind w:hanging="795"/>
        <w:jc w:val="both"/>
        <w:rPr>
          <w:sz w:val="13"/>
        </w:rPr>
      </w:pPr>
      <w:r>
        <w:rPr>
          <w:sz w:val="13"/>
        </w:rPr>
        <w:t>Pamela</w:t>
      </w:r>
      <w:r>
        <w:rPr>
          <w:spacing w:val="7"/>
          <w:sz w:val="13"/>
        </w:rPr>
        <w:t xml:space="preserve"> </w:t>
      </w:r>
      <w:r>
        <w:rPr>
          <w:sz w:val="13"/>
        </w:rPr>
        <w:t>Stewart</w:t>
      </w:r>
      <w:r>
        <w:rPr>
          <w:spacing w:val="8"/>
          <w:sz w:val="13"/>
        </w:rPr>
        <w:t xml:space="preserve"> </w:t>
      </w:r>
      <w:r>
        <w:rPr>
          <w:sz w:val="13"/>
        </w:rPr>
        <w:t>and</w:t>
      </w:r>
      <w:r>
        <w:rPr>
          <w:spacing w:val="8"/>
          <w:sz w:val="13"/>
        </w:rPr>
        <w:t xml:space="preserve"> </w:t>
      </w:r>
      <w:r>
        <w:rPr>
          <w:sz w:val="13"/>
        </w:rPr>
        <w:t>Anita</w:t>
      </w:r>
      <w:r>
        <w:rPr>
          <w:spacing w:val="8"/>
          <w:sz w:val="13"/>
        </w:rPr>
        <w:t xml:space="preserve"> </w:t>
      </w:r>
      <w:r>
        <w:rPr>
          <w:spacing w:val="-1"/>
          <w:w w:val="125"/>
          <w:sz w:val="13"/>
        </w:rPr>
        <w:t>S</w:t>
      </w:r>
      <w:r>
        <w:rPr>
          <w:spacing w:val="-1"/>
          <w:w w:val="81"/>
          <w:sz w:val="13"/>
        </w:rPr>
        <w:t>t</w:t>
      </w:r>
      <w:r>
        <w:rPr>
          <w:w w:val="106"/>
          <w:sz w:val="13"/>
        </w:rPr>
        <w:t>u</w:t>
      </w:r>
      <w:r>
        <w:rPr>
          <w:w w:val="103"/>
          <w:sz w:val="13"/>
        </w:rPr>
        <w:t>h</w:t>
      </w:r>
      <w:r>
        <w:rPr>
          <w:spacing w:val="1"/>
          <w:w w:val="108"/>
          <w:sz w:val="13"/>
        </w:rPr>
        <w:t>m</w:t>
      </w:r>
      <w:r>
        <w:rPr>
          <w:w w:val="109"/>
          <w:sz w:val="13"/>
        </w:rPr>
        <w:t>c</w:t>
      </w:r>
      <w:r>
        <w:rPr>
          <w:spacing w:val="-2"/>
          <w:w w:val="104"/>
          <w:sz w:val="13"/>
        </w:rPr>
        <w:t>k</w:t>
      </w:r>
      <w:r>
        <w:rPr>
          <w:spacing w:val="-1"/>
          <w:w w:val="104"/>
          <w:sz w:val="13"/>
        </w:rPr>
        <w:t>e</w:t>
      </w:r>
      <w:r>
        <w:rPr>
          <w:spacing w:val="-2"/>
          <w:w w:val="53"/>
          <w:sz w:val="13"/>
        </w:rPr>
        <w:t>,</w:t>
      </w:r>
      <w:r>
        <w:rPr>
          <w:spacing w:val="8"/>
          <w:sz w:val="13"/>
        </w:rPr>
        <w:t xml:space="preserve"> </w:t>
      </w:r>
      <w:r>
        <w:rPr>
          <w:w w:val="61"/>
          <w:sz w:val="13"/>
        </w:rPr>
        <w:t>‘</w:t>
      </w:r>
      <w:r>
        <w:rPr>
          <w:w w:val="109"/>
          <w:sz w:val="13"/>
        </w:rPr>
        <w:t>J</w:t>
      </w:r>
      <w:r>
        <w:rPr>
          <w:w w:val="116"/>
          <w:sz w:val="13"/>
        </w:rPr>
        <w:t>u</w:t>
      </w:r>
      <w:r>
        <w:rPr>
          <w:w w:val="119"/>
          <w:sz w:val="13"/>
        </w:rPr>
        <w:t>d</w:t>
      </w:r>
      <w:r>
        <w:rPr>
          <w:w w:val="83"/>
          <w:sz w:val="13"/>
        </w:rPr>
        <w:t>i</w:t>
      </w:r>
      <w:r>
        <w:rPr>
          <w:w w:val="119"/>
          <w:sz w:val="13"/>
        </w:rPr>
        <w:t>c</w:t>
      </w:r>
      <w:r>
        <w:rPr>
          <w:w w:val="83"/>
          <w:sz w:val="13"/>
        </w:rPr>
        <w:t>i</w:t>
      </w:r>
      <w:r>
        <w:rPr>
          <w:w w:val="112"/>
          <w:sz w:val="13"/>
        </w:rPr>
        <w:t>a</w:t>
      </w:r>
      <w:r>
        <w:rPr>
          <w:w w:val="97"/>
          <w:sz w:val="13"/>
        </w:rPr>
        <w:t>l</w:t>
      </w:r>
      <w:r>
        <w:rPr>
          <w:spacing w:val="8"/>
          <w:sz w:val="13"/>
        </w:rPr>
        <w:t xml:space="preserve"> </w:t>
      </w:r>
      <w:r>
        <w:rPr>
          <w:sz w:val="13"/>
        </w:rPr>
        <w:t>Analytics</w:t>
      </w:r>
      <w:r>
        <w:rPr>
          <w:spacing w:val="8"/>
          <w:sz w:val="13"/>
        </w:rPr>
        <w:t xml:space="preserve"> </w:t>
      </w:r>
      <w:r>
        <w:rPr>
          <w:sz w:val="13"/>
        </w:rPr>
        <w:t>and</w:t>
      </w:r>
      <w:r>
        <w:rPr>
          <w:spacing w:val="8"/>
          <w:sz w:val="13"/>
        </w:rPr>
        <w:t xml:space="preserve"> </w:t>
      </w:r>
      <w:r>
        <w:rPr>
          <w:sz w:val="13"/>
        </w:rPr>
        <w:t>Australian</w:t>
      </w:r>
      <w:r>
        <w:rPr>
          <w:spacing w:val="8"/>
          <w:sz w:val="13"/>
        </w:rPr>
        <w:t xml:space="preserve"> </w:t>
      </w:r>
      <w:r>
        <w:rPr>
          <w:w w:val="118"/>
          <w:sz w:val="13"/>
        </w:rPr>
        <w:t>C</w:t>
      </w:r>
      <w:r>
        <w:rPr>
          <w:spacing w:val="-1"/>
          <w:w w:val="113"/>
          <w:sz w:val="13"/>
        </w:rPr>
        <w:t>o</w:t>
      </w:r>
      <w:r>
        <w:rPr>
          <w:spacing w:val="-1"/>
          <w:w w:val="111"/>
          <w:sz w:val="13"/>
        </w:rPr>
        <w:t>u</w:t>
      </w:r>
      <w:r>
        <w:rPr>
          <w:spacing w:val="2"/>
          <w:w w:val="93"/>
          <w:sz w:val="13"/>
        </w:rPr>
        <w:t>r</w:t>
      </w:r>
      <w:r>
        <w:rPr>
          <w:spacing w:val="1"/>
          <w:w w:val="86"/>
          <w:sz w:val="13"/>
        </w:rPr>
        <w:t>t</w:t>
      </w:r>
      <w:r>
        <w:rPr>
          <w:spacing w:val="-2"/>
          <w:w w:val="123"/>
          <w:sz w:val="13"/>
        </w:rPr>
        <w:t>s</w:t>
      </w:r>
      <w:r>
        <w:rPr>
          <w:spacing w:val="-3"/>
          <w:w w:val="56"/>
          <w:sz w:val="13"/>
        </w:rPr>
        <w:t>:</w:t>
      </w:r>
      <w:r>
        <w:rPr>
          <w:spacing w:val="8"/>
          <w:sz w:val="13"/>
        </w:rPr>
        <w:t xml:space="preserve"> </w:t>
      </w:r>
      <w:r>
        <w:rPr>
          <w:sz w:val="13"/>
        </w:rPr>
        <w:t>A</w:t>
      </w:r>
      <w:r>
        <w:rPr>
          <w:spacing w:val="8"/>
          <w:sz w:val="13"/>
        </w:rPr>
        <w:t xml:space="preserve"> </w:t>
      </w:r>
      <w:r>
        <w:rPr>
          <w:sz w:val="13"/>
        </w:rPr>
        <w:t>Call</w:t>
      </w:r>
      <w:r>
        <w:rPr>
          <w:spacing w:val="8"/>
          <w:sz w:val="13"/>
        </w:rPr>
        <w:t xml:space="preserve"> </w:t>
      </w:r>
      <w:r>
        <w:rPr>
          <w:sz w:val="13"/>
        </w:rPr>
        <w:t>for</w:t>
      </w:r>
      <w:r>
        <w:rPr>
          <w:spacing w:val="8"/>
          <w:sz w:val="13"/>
        </w:rPr>
        <w:t xml:space="preserve"> </w:t>
      </w:r>
      <w:r>
        <w:rPr>
          <w:sz w:val="13"/>
        </w:rPr>
        <w:t>National</w:t>
      </w:r>
      <w:r>
        <w:rPr>
          <w:spacing w:val="8"/>
          <w:sz w:val="13"/>
        </w:rPr>
        <w:t xml:space="preserve"> </w:t>
      </w:r>
      <w:r>
        <w:rPr>
          <w:sz w:val="13"/>
        </w:rPr>
        <w:t>Ethical</w:t>
      </w:r>
      <w:r>
        <w:rPr>
          <w:spacing w:val="8"/>
          <w:sz w:val="13"/>
        </w:rPr>
        <w:t xml:space="preserve"> </w:t>
      </w:r>
      <w:r>
        <w:rPr>
          <w:spacing w:val="2"/>
          <w:w w:val="110"/>
          <w:sz w:val="13"/>
        </w:rPr>
        <w:t>G</w:t>
      </w:r>
      <w:r>
        <w:rPr>
          <w:w w:val="112"/>
          <w:sz w:val="13"/>
        </w:rPr>
        <w:t>u</w:t>
      </w:r>
      <w:r>
        <w:rPr>
          <w:spacing w:val="1"/>
          <w:w w:val="79"/>
          <w:sz w:val="13"/>
        </w:rPr>
        <w:t>i</w:t>
      </w:r>
      <w:r>
        <w:rPr>
          <w:w w:val="115"/>
          <w:sz w:val="13"/>
        </w:rPr>
        <w:t>d</w:t>
      </w:r>
      <w:r>
        <w:rPr>
          <w:w w:val="111"/>
          <w:sz w:val="13"/>
        </w:rPr>
        <w:t>e</w:t>
      </w:r>
      <w:r>
        <w:rPr>
          <w:spacing w:val="1"/>
          <w:w w:val="93"/>
          <w:sz w:val="13"/>
        </w:rPr>
        <w:t>l</w:t>
      </w:r>
      <w:r>
        <w:rPr>
          <w:w w:val="79"/>
          <w:sz w:val="13"/>
        </w:rPr>
        <w:t>i</w:t>
      </w:r>
      <w:r>
        <w:rPr>
          <w:spacing w:val="1"/>
          <w:w w:val="109"/>
          <w:sz w:val="13"/>
        </w:rPr>
        <w:t>n</w:t>
      </w:r>
      <w:r>
        <w:rPr>
          <w:w w:val="111"/>
          <w:sz w:val="13"/>
        </w:rPr>
        <w:t>e</w:t>
      </w:r>
      <w:r>
        <w:rPr>
          <w:spacing w:val="-4"/>
          <w:w w:val="124"/>
          <w:sz w:val="13"/>
        </w:rPr>
        <w:t>s</w:t>
      </w:r>
      <w:r>
        <w:rPr>
          <w:spacing w:val="-2"/>
          <w:w w:val="57"/>
          <w:sz w:val="13"/>
        </w:rPr>
        <w:t>’</w:t>
      </w:r>
      <w:r>
        <w:rPr>
          <w:spacing w:val="8"/>
          <w:sz w:val="13"/>
        </w:rPr>
        <w:t xml:space="preserve"> </w:t>
      </w:r>
      <w:r>
        <w:rPr>
          <w:sz w:val="13"/>
        </w:rPr>
        <w:t>(2020)</w:t>
      </w:r>
      <w:r>
        <w:rPr>
          <w:spacing w:val="8"/>
          <w:sz w:val="13"/>
        </w:rPr>
        <w:t xml:space="preserve"> </w:t>
      </w:r>
      <w:r>
        <w:rPr>
          <w:spacing w:val="-2"/>
          <w:sz w:val="13"/>
        </w:rPr>
        <w:t>45(2)</w:t>
      </w:r>
    </w:p>
    <w:p w14:paraId="564A5374" w14:textId="77777777" w:rsidR="003E4A35" w:rsidRDefault="00EC59B1">
      <w:pPr>
        <w:spacing w:before="9"/>
        <w:ind w:left="1641"/>
        <w:jc w:val="both"/>
        <w:rPr>
          <w:sz w:val="13"/>
        </w:rPr>
      </w:pPr>
      <w:r>
        <w:rPr>
          <w:i/>
          <w:w w:val="95"/>
          <w:sz w:val="13"/>
        </w:rPr>
        <w:t>Alternative</w:t>
      </w:r>
      <w:r>
        <w:rPr>
          <w:i/>
          <w:spacing w:val="53"/>
          <w:sz w:val="13"/>
        </w:rPr>
        <w:t xml:space="preserve"> </w:t>
      </w:r>
      <w:r>
        <w:rPr>
          <w:i/>
          <w:w w:val="95"/>
          <w:sz w:val="13"/>
        </w:rPr>
        <w:t>Law</w:t>
      </w:r>
      <w:r>
        <w:rPr>
          <w:i/>
          <w:spacing w:val="54"/>
          <w:sz w:val="13"/>
        </w:rPr>
        <w:t xml:space="preserve"> </w:t>
      </w:r>
      <w:r>
        <w:rPr>
          <w:i/>
          <w:w w:val="95"/>
          <w:sz w:val="13"/>
        </w:rPr>
        <w:t>Journal</w:t>
      </w:r>
      <w:r>
        <w:rPr>
          <w:i/>
          <w:spacing w:val="56"/>
          <w:sz w:val="13"/>
        </w:rPr>
        <w:t xml:space="preserve"> </w:t>
      </w:r>
      <w:r>
        <w:rPr>
          <w:w w:val="95"/>
          <w:sz w:val="13"/>
        </w:rPr>
        <w:t>82,</w:t>
      </w:r>
      <w:r>
        <w:rPr>
          <w:spacing w:val="57"/>
          <w:sz w:val="13"/>
        </w:rPr>
        <w:t xml:space="preserve"> </w:t>
      </w:r>
      <w:r>
        <w:rPr>
          <w:w w:val="95"/>
          <w:sz w:val="13"/>
        </w:rPr>
        <w:t>83</w:t>
      </w:r>
      <w:r>
        <w:rPr>
          <w:spacing w:val="56"/>
          <w:sz w:val="13"/>
        </w:rPr>
        <w:t xml:space="preserve"> </w:t>
      </w:r>
      <w:r>
        <w:rPr>
          <w:spacing w:val="-2"/>
          <w:w w:val="93"/>
          <w:sz w:val="13"/>
        </w:rPr>
        <w:t>&lt;</w:t>
      </w:r>
      <w:hyperlink r:id="rId207">
        <w:r>
          <w:rPr>
            <w:spacing w:val="-2"/>
            <w:w w:val="102"/>
            <w:sz w:val="13"/>
          </w:rPr>
          <w:t>h</w:t>
        </w:r>
        <w:r>
          <w:rPr>
            <w:w w:val="80"/>
            <w:sz w:val="13"/>
          </w:rPr>
          <w:t>t</w:t>
        </w:r>
        <w:r>
          <w:rPr>
            <w:spacing w:val="-1"/>
            <w:w w:val="96"/>
            <w:sz w:val="13"/>
          </w:rPr>
          <w:t>tp</w:t>
        </w:r>
        <w:r>
          <w:rPr>
            <w:spacing w:val="-2"/>
            <w:w w:val="117"/>
            <w:sz w:val="13"/>
          </w:rPr>
          <w:t>s</w:t>
        </w:r>
        <w:r>
          <w:rPr>
            <w:spacing w:val="-1"/>
            <w:w w:val="50"/>
            <w:sz w:val="13"/>
          </w:rPr>
          <w:t>:</w:t>
        </w:r>
        <w:r>
          <w:rPr>
            <w:spacing w:val="-22"/>
            <w:w w:val="112"/>
            <w:sz w:val="13"/>
          </w:rPr>
          <w:t>/</w:t>
        </w:r>
        <w:r>
          <w:rPr>
            <w:spacing w:val="-11"/>
            <w:w w:val="112"/>
            <w:sz w:val="13"/>
          </w:rPr>
          <w:t>/</w:t>
        </w:r>
        <w:r>
          <w:rPr>
            <w:spacing w:val="-1"/>
            <w:w w:val="117"/>
            <w:sz w:val="13"/>
          </w:rPr>
          <w:t>s</w:t>
        </w:r>
        <w:r>
          <w:rPr>
            <w:spacing w:val="-1"/>
            <w:w w:val="104"/>
            <w:sz w:val="13"/>
          </w:rPr>
          <w:t>e</w:t>
        </w:r>
        <w:r>
          <w:rPr>
            <w:spacing w:val="-1"/>
            <w:w w:val="101"/>
            <w:sz w:val="13"/>
          </w:rPr>
          <w:t>a</w:t>
        </w:r>
        <w:r>
          <w:rPr>
            <w:spacing w:val="-3"/>
            <w:w w:val="87"/>
            <w:sz w:val="13"/>
          </w:rPr>
          <w:t>r</w:t>
        </w:r>
        <w:r>
          <w:rPr>
            <w:spacing w:val="-1"/>
            <w:w w:val="108"/>
            <w:sz w:val="13"/>
          </w:rPr>
          <w:t>c</w:t>
        </w:r>
        <w:r>
          <w:rPr>
            <w:w w:val="102"/>
            <w:sz w:val="13"/>
          </w:rPr>
          <w:t>h</w:t>
        </w:r>
        <w:r>
          <w:rPr>
            <w:w w:val="48"/>
            <w:sz w:val="13"/>
          </w:rPr>
          <w:t>.</w:t>
        </w:r>
        <w:r>
          <w:rPr>
            <w:spacing w:val="-1"/>
            <w:w w:val="72"/>
            <w:sz w:val="13"/>
          </w:rPr>
          <w:t>i</w:t>
        </w:r>
        <w:r>
          <w:rPr>
            <w:spacing w:val="-2"/>
            <w:w w:val="102"/>
            <w:sz w:val="13"/>
          </w:rPr>
          <w:t>n</w:t>
        </w:r>
        <w:r>
          <w:rPr>
            <w:spacing w:val="-2"/>
            <w:w w:val="90"/>
            <w:sz w:val="13"/>
          </w:rPr>
          <w:t>f</w:t>
        </w:r>
        <w:r>
          <w:rPr>
            <w:spacing w:val="-1"/>
            <w:w w:val="99"/>
            <w:sz w:val="13"/>
          </w:rPr>
          <w:t>or</w:t>
        </w:r>
        <w:r>
          <w:rPr>
            <w:spacing w:val="-1"/>
            <w:w w:val="98"/>
            <w:sz w:val="13"/>
          </w:rPr>
          <w:t>mi</w:t>
        </w:r>
        <w:r>
          <w:rPr>
            <w:spacing w:val="1"/>
            <w:w w:val="80"/>
            <w:sz w:val="13"/>
          </w:rPr>
          <w:t>t</w:t>
        </w:r>
        <w:r>
          <w:rPr>
            <w:spacing w:val="-1"/>
            <w:w w:val="48"/>
            <w:sz w:val="13"/>
          </w:rPr>
          <w:t>.</w:t>
        </w:r>
        <w:r>
          <w:rPr>
            <w:spacing w:val="-1"/>
            <w:w w:val="99"/>
            <w:sz w:val="13"/>
          </w:rPr>
          <w:t>o</w:t>
        </w:r>
        <w:r>
          <w:rPr>
            <w:spacing w:val="-3"/>
            <w:w w:val="99"/>
            <w:sz w:val="13"/>
          </w:rPr>
          <w:t>r</w:t>
        </w:r>
        <w:r>
          <w:rPr>
            <w:spacing w:val="-1"/>
            <w:w w:val="119"/>
            <w:sz w:val="13"/>
          </w:rPr>
          <w:t>g</w:t>
        </w:r>
        <w:r>
          <w:rPr>
            <w:spacing w:val="-13"/>
            <w:w w:val="112"/>
            <w:sz w:val="13"/>
          </w:rPr>
          <w:t>/</w:t>
        </w:r>
        <w:r>
          <w:rPr>
            <w:spacing w:val="-1"/>
            <w:w w:val="108"/>
            <w:sz w:val="13"/>
          </w:rPr>
          <w:t>d</w:t>
        </w:r>
        <w:r>
          <w:rPr>
            <w:w w:val="107"/>
            <w:sz w:val="13"/>
          </w:rPr>
          <w:t>o</w:t>
        </w:r>
        <w:r>
          <w:rPr>
            <w:spacing w:val="-1"/>
            <w:w w:val="72"/>
            <w:sz w:val="13"/>
          </w:rPr>
          <w:t>i</w:t>
        </w:r>
        <w:r>
          <w:rPr>
            <w:spacing w:val="-13"/>
            <w:w w:val="112"/>
            <w:sz w:val="13"/>
          </w:rPr>
          <w:t>/</w:t>
        </w:r>
        <w:r>
          <w:rPr>
            <w:w w:val="104"/>
            <w:sz w:val="13"/>
          </w:rPr>
          <w:t>e</w:t>
        </w:r>
        <w:r>
          <w:rPr>
            <w:w w:val="107"/>
            <w:sz w:val="13"/>
          </w:rPr>
          <w:t>p</w:t>
        </w:r>
        <w:r>
          <w:rPr>
            <w:spacing w:val="-2"/>
            <w:w w:val="108"/>
            <w:sz w:val="13"/>
          </w:rPr>
          <w:t>d</w:t>
        </w:r>
        <w:r>
          <w:rPr>
            <w:spacing w:val="-7"/>
            <w:w w:val="90"/>
            <w:sz w:val="13"/>
          </w:rPr>
          <w:t>f</w:t>
        </w:r>
        <w:r>
          <w:rPr>
            <w:spacing w:val="-8"/>
            <w:w w:val="112"/>
            <w:sz w:val="13"/>
          </w:rPr>
          <w:t>/</w:t>
        </w:r>
        <w:r>
          <w:rPr>
            <w:spacing w:val="-3"/>
            <w:w w:val="78"/>
            <w:sz w:val="13"/>
          </w:rPr>
          <w:t>1</w:t>
        </w:r>
        <w:r>
          <w:rPr>
            <w:spacing w:val="-1"/>
            <w:w w:val="114"/>
            <w:sz w:val="13"/>
          </w:rPr>
          <w:t>0</w:t>
        </w:r>
        <w:r>
          <w:rPr>
            <w:spacing w:val="-2"/>
            <w:w w:val="48"/>
            <w:sz w:val="13"/>
          </w:rPr>
          <w:t>.</w:t>
        </w:r>
        <w:r>
          <w:rPr>
            <w:spacing w:val="-1"/>
            <w:w w:val="99"/>
            <w:sz w:val="13"/>
          </w:rPr>
          <w:t>33</w:t>
        </w:r>
        <w:r>
          <w:rPr>
            <w:spacing w:val="-2"/>
            <w:w w:val="78"/>
            <w:sz w:val="13"/>
          </w:rPr>
          <w:t>1</w:t>
        </w:r>
        <w:r>
          <w:rPr>
            <w:spacing w:val="-5"/>
            <w:w w:val="112"/>
            <w:sz w:val="13"/>
          </w:rPr>
          <w:t>6</w:t>
        </w:r>
        <w:r>
          <w:rPr>
            <w:spacing w:val="-1"/>
            <w:w w:val="112"/>
            <w:sz w:val="13"/>
          </w:rPr>
          <w:t>/</w:t>
        </w:r>
        <w:r>
          <w:rPr>
            <w:spacing w:val="-1"/>
            <w:w w:val="72"/>
            <w:sz w:val="13"/>
          </w:rPr>
          <w:t>i</w:t>
        </w:r>
        <w:r>
          <w:rPr>
            <w:spacing w:val="-2"/>
            <w:w w:val="102"/>
            <w:sz w:val="13"/>
          </w:rPr>
          <w:t>n</w:t>
        </w:r>
        <w:r>
          <w:rPr>
            <w:spacing w:val="-2"/>
            <w:w w:val="90"/>
            <w:sz w:val="13"/>
          </w:rPr>
          <w:t>f</w:t>
        </w:r>
        <w:r>
          <w:rPr>
            <w:spacing w:val="-1"/>
            <w:w w:val="99"/>
            <w:sz w:val="13"/>
          </w:rPr>
          <w:t>or</w:t>
        </w:r>
        <w:r>
          <w:rPr>
            <w:spacing w:val="-1"/>
            <w:w w:val="98"/>
            <w:sz w:val="13"/>
          </w:rPr>
          <w:t>mi</w:t>
        </w:r>
        <w:r>
          <w:rPr>
            <w:spacing w:val="1"/>
            <w:w w:val="80"/>
            <w:sz w:val="13"/>
          </w:rPr>
          <w:t>t</w:t>
        </w:r>
        <w:r>
          <w:rPr>
            <w:spacing w:val="3"/>
            <w:w w:val="48"/>
            <w:sz w:val="13"/>
          </w:rPr>
          <w:t>.</w:t>
        </w:r>
        <w:r>
          <w:rPr>
            <w:spacing w:val="1"/>
            <w:w w:val="98"/>
            <w:sz w:val="13"/>
          </w:rPr>
          <w:t>2</w:t>
        </w:r>
        <w:r>
          <w:rPr>
            <w:spacing w:val="-5"/>
            <w:sz w:val="13"/>
          </w:rPr>
          <w:t>4</w:t>
        </w:r>
        <w:r>
          <w:rPr>
            <w:spacing w:val="-2"/>
            <w:w w:val="101"/>
            <w:sz w:val="13"/>
          </w:rPr>
          <w:t>7</w:t>
        </w:r>
        <w:r>
          <w:rPr>
            <w:spacing w:val="-3"/>
            <w:w w:val="98"/>
            <w:sz w:val="13"/>
          </w:rPr>
          <w:t>2</w:t>
        </w:r>
        <w:r>
          <w:rPr>
            <w:w w:val="101"/>
            <w:sz w:val="13"/>
          </w:rPr>
          <w:t>7</w:t>
        </w:r>
        <w:r>
          <w:rPr>
            <w:spacing w:val="-2"/>
            <w:w w:val="110"/>
            <w:sz w:val="13"/>
          </w:rPr>
          <w:t>8</w:t>
        </w:r>
        <w:r>
          <w:rPr>
            <w:spacing w:val="-2"/>
            <w:w w:val="78"/>
            <w:sz w:val="13"/>
          </w:rPr>
          <w:t>1</w:t>
        </w:r>
        <w:r>
          <w:rPr>
            <w:w w:val="110"/>
            <w:sz w:val="13"/>
          </w:rPr>
          <w:t>8</w:t>
        </w:r>
        <w:r>
          <w:rPr>
            <w:spacing w:val="-2"/>
            <w:w w:val="114"/>
            <w:sz w:val="13"/>
          </w:rPr>
          <w:t>0</w:t>
        </w:r>
        <w:r>
          <w:rPr>
            <w:spacing w:val="-2"/>
            <w:w w:val="78"/>
            <w:sz w:val="13"/>
          </w:rPr>
          <w:t>1</w:t>
        </w:r>
        <w:r>
          <w:rPr>
            <w:spacing w:val="1"/>
            <w:w w:val="109"/>
            <w:sz w:val="13"/>
          </w:rPr>
          <w:t>9</w:t>
        </w:r>
        <w:r>
          <w:rPr>
            <w:spacing w:val="-1"/>
            <w:sz w:val="13"/>
          </w:rPr>
          <w:t>4</w:t>
        </w:r>
        <w:r>
          <w:rPr>
            <w:spacing w:val="-3"/>
            <w:w w:val="114"/>
            <w:sz w:val="13"/>
          </w:rPr>
          <w:t>0</w:t>
        </w:r>
        <w:r>
          <w:rPr>
            <w:spacing w:val="1"/>
            <w:w w:val="98"/>
            <w:sz w:val="13"/>
          </w:rPr>
          <w:t>2</w:t>
        </w:r>
        <w:r>
          <w:rPr>
            <w:sz w:val="13"/>
          </w:rPr>
          <w:t>4</w:t>
        </w:r>
      </w:hyperlink>
      <w:r>
        <w:rPr>
          <w:spacing w:val="-5"/>
          <w:w w:val="93"/>
          <w:sz w:val="13"/>
        </w:rPr>
        <w:t>&gt;</w:t>
      </w:r>
      <w:r>
        <w:rPr>
          <w:spacing w:val="-3"/>
          <w:w w:val="48"/>
          <w:sz w:val="13"/>
        </w:rPr>
        <w:t>.</w:t>
      </w:r>
    </w:p>
    <w:p w14:paraId="7C7063A7" w14:textId="77777777" w:rsidR="003E4A35" w:rsidRDefault="00EC59B1">
      <w:pPr>
        <w:pStyle w:val="ListParagraph"/>
        <w:numPr>
          <w:ilvl w:val="0"/>
          <w:numId w:val="109"/>
        </w:numPr>
        <w:tabs>
          <w:tab w:val="left" w:pos="1640"/>
          <w:tab w:val="left" w:pos="1642"/>
        </w:tabs>
        <w:spacing w:before="9" w:line="254" w:lineRule="auto"/>
        <w:ind w:right="1243"/>
        <w:jc w:val="both"/>
        <w:rPr>
          <w:sz w:val="13"/>
        </w:rPr>
      </w:pPr>
      <w:r>
        <w:rPr>
          <w:sz w:val="13"/>
        </w:rPr>
        <w:t xml:space="preserve">Monika </w:t>
      </w:r>
      <w:r>
        <w:rPr>
          <w:w w:val="120"/>
          <w:sz w:val="13"/>
        </w:rPr>
        <w:t>Z</w:t>
      </w:r>
      <w:r>
        <w:rPr>
          <w:w w:val="111"/>
          <w:sz w:val="13"/>
        </w:rPr>
        <w:t>a</w:t>
      </w:r>
      <w:r>
        <w:rPr>
          <w:w w:val="96"/>
          <w:sz w:val="13"/>
        </w:rPr>
        <w:t>l</w:t>
      </w:r>
      <w:r>
        <w:rPr>
          <w:w w:val="112"/>
          <w:sz w:val="13"/>
        </w:rPr>
        <w:t>n</w:t>
      </w:r>
      <w:r>
        <w:rPr>
          <w:w w:val="82"/>
          <w:sz w:val="13"/>
        </w:rPr>
        <w:t>i</w:t>
      </w:r>
      <w:r>
        <w:rPr>
          <w:w w:val="114"/>
          <w:sz w:val="13"/>
        </w:rPr>
        <w:t>e</w:t>
      </w:r>
      <w:r>
        <w:rPr>
          <w:w w:val="97"/>
          <w:sz w:val="13"/>
        </w:rPr>
        <w:t>r</w:t>
      </w:r>
      <w:r>
        <w:rPr>
          <w:w w:val="82"/>
          <w:sz w:val="13"/>
        </w:rPr>
        <w:t>i</w:t>
      </w:r>
      <w:r>
        <w:rPr>
          <w:w w:val="115"/>
          <w:sz w:val="13"/>
        </w:rPr>
        <w:t>u</w:t>
      </w:r>
      <w:r>
        <w:rPr>
          <w:w w:val="90"/>
          <w:sz w:val="13"/>
        </w:rPr>
        <w:t>t</w:t>
      </w:r>
      <w:r>
        <w:rPr>
          <w:w w:val="114"/>
          <w:sz w:val="13"/>
        </w:rPr>
        <w:t>e</w:t>
      </w:r>
      <w:r>
        <w:rPr>
          <w:w w:val="62"/>
          <w:sz w:val="13"/>
        </w:rPr>
        <w:t>,</w:t>
      </w:r>
      <w:r>
        <w:rPr>
          <w:w w:val="99"/>
          <w:sz w:val="13"/>
        </w:rPr>
        <w:t xml:space="preserve"> </w:t>
      </w:r>
      <w:r>
        <w:rPr>
          <w:i/>
          <w:sz w:val="13"/>
        </w:rPr>
        <w:t xml:space="preserve">Technology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Artificial Intelligence and Judicial Impartiality </w:t>
      </w:r>
      <w:r>
        <w:rPr>
          <w:sz w:val="13"/>
        </w:rPr>
        <w:t xml:space="preserve">(Submission </w:t>
      </w:r>
      <w:r>
        <w:rPr>
          <w:spacing w:val="1"/>
          <w:w w:val="127"/>
          <w:sz w:val="13"/>
        </w:rPr>
        <w:t>N</w:t>
      </w:r>
      <w:r>
        <w:rPr>
          <w:spacing w:val="-1"/>
          <w:w w:val="116"/>
          <w:sz w:val="13"/>
        </w:rPr>
        <w:t>o</w:t>
      </w:r>
      <w:r>
        <w:rPr>
          <w:spacing w:val="-2"/>
          <w:w w:val="57"/>
          <w:sz w:val="13"/>
        </w:rPr>
        <w:t>.</w:t>
      </w:r>
      <w:r>
        <w:rPr>
          <w:spacing w:val="-1"/>
          <w:sz w:val="13"/>
        </w:rPr>
        <w:t xml:space="preserve"> </w:t>
      </w:r>
      <w:r>
        <w:rPr>
          <w:sz w:val="13"/>
        </w:rPr>
        <w:t>3 to Australian Law</w:t>
      </w:r>
      <w:r>
        <w:rPr>
          <w:spacing w:val="40"/>
          <w:sz w:val="13"/>
        </w:rPr>
        <w:t xml:space="preserve"> </w:t>
      </w:r>
      <w:r>
        <w:rPr>
          <w:sz w:val="13"/>
        </w:rPr>
        <w:t xml:space="preserve">Reform Commission Review of Judicial Impartiality, June 2021) 6 </w:t>
      </w:r>
      <w:r>
        <w:rPr>
          <w:w w:val="97"/>
          <w:sz w:val="13"/>
        </w:rPr>
        <w:t>&lt;</w:t>
      </w:r>
      <w:hyperlink r:id="rId208">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3"/>
            <w:w w:val="52"/>
            <w:sz w:val="13"/>
          </w:rPr>
          <w:t>.</w:t>
        </w:r>
        <w:r>
          <w:rPr>
            <w:spacing w:val="1"/>
            <w:w w:val="105"/>
            <w:sz w:val="13"/>
          </w:rPr>
          <w:t>a</w:t>
        </w:r>
        <w:r>
          <w:rPr>
            <w:spacing w:val="2"/>
            <w:w w:val="90"/>
            <w:sz w:val="13"/>
          </w:rPr>
          <w:t>l</w:t>
        </w:r>
        <w:r>
          <w:rPr>
            <w:spacing w:val="-1"/>
            <w:w w:val="102"/>
            <w:sz w:val="13"/>
          </w:rPr>
          <w:t>r</w:t>
        </w:r>
        <w:r>
          <w:rPr>
            <w:spacing w:val="2"/>
            <w:w w:val="102"/>
            <w:sz w:val="13"/>
          </w:rPr>
          <w:t>c</w:t>
        </w:r>
        <w:r>
          <w:rPr>
            <w:spacing w:val="1"/>
            <w:w w:val="52"/>
            <w:sz w:val="13"/>
          </w:rPr>
          <w:t>.</w:t>
        </w:r>
        <w:r>
          <w:rPr>
            <w:spacing w:val="2"/>
            <w:w w:val="123"/>
            <w:sz w:val="13"/>
          </w:rPr>
          <w:t>g</w:t>
        </w:r>
        <w:r>
          <w:rPr>
            <w:spacing w:val="-1"/>
            <w:w w:val="110"/>
            <w:sz w:val="13"/>
          </w:rPr>
          <w:t>o</w:t>
        </w:r>
        <w:r>
          <w:rPr>
            <w:spacing w:val="-5"/>
            <w:w w:val="110"/>
            <w:sz w:val="13"/>
          </w:rPr>
          <w:t>v</w:t>
        </w:r>
        <w:r>
          <w:rPr>
            <w:spacing w:val="3"/>
            <w:w w:val="52"/>
            <w:sz w:val="13"/>
          </w:rPr>
          <w:t>.</w:t>
        </w:r>
        <w:r>
          <w:rPr>
            <w:spacing w:val="1"/>
            <w:w w:val="105"/>
            <w:sz w:val="13"/>
          </w:rPr>
          <w:t>a</w:t>
        </w:r>
        <w:r>
          <w:rPr>
            <w:spacing w:val="2"/>
            <w:w w:val="109"/>
            <w:sz w:val="13"/>
          </w:rPr>
          <w:t>u</w:t>
        </w:r>
        <w:r>
          <w:rPr>
            <w:spacing w:val="-3"/>
            <w:w w:val="116"/>
            <w:sz w:val="13"/>
          </w:rPr>
          <w:t>/</w:t>
        </w:r>
        <w:r>
          <w:rPr>
            <w:spacing w:val="1"/>
            <w:w w:val="110"/>
            <w:sz w:val="13"/>
          </w:rPr>
          <w:t>w</w:t>
        </w:r>
        <w:r>
          <w:rPr>
            <w:spacing w:val="3"/>
            <w:w w:val="111"/>
            <w:sz w:val="13"/>
          </w:rPr>
          <w:t>p</w:t>
        </w:r>
        <w:r>
          <w:rPr>
            <w:spacing w:val="3"/>
            <w:w w:val="116"/>
            <w:sz w:val="13"/>
          </w:rPr>
          <w:t>-</w:t>
        </w:r>
        <w:r>
          <w:rPr>
            <w:sz w:val="13"/>
          </w:rPr>
          <w:t>content/uploads/2021/06/3-</w:t>
        </w:r>
        <w:r>
          <w:rPr>
            <w:w w:val="68"/>
            <w:sz w:val="13"/>
          </w:rPr>
          <w:t>.</w:t>
        </w:r>
        <w:r>
          <w:rPr>
            <w:w w:val="132"/>
            <w:sz w:val="13"/>
          </w:rPr>
          <w:t>-</w:t>
        </w:r>
      </w:hyperlink>
      <w:r>
        <w:rPr>
          <w:spacing w:val="40"/>
          <w:sz w:val="13"/>
        </w:rPr>
        <w:t xml:space="preserve"> </w:t>
      </w:r>
      <w:hyperlink r:id="rId209">
        <w:r>
          <w:rPr>
            <w:spacing w:val="-2"/>
            <w:sz w:val="13"/>
          </w:rPr>
          <w:t>Monika-Zalnieriute-</w:t>
        </w:r>
        <w:r>
          <w:rPr>
            <w:spacing w:val="-2"/>
            <w:w w:val="117"/>
            <w:sz w:val="13"/>
          </w:rPr>
          <w:t>P</w:t>
        </w:r>
        <w:r>
          <w:rPr>
            <w:spacing w:val="-2"/>
            <w:w w:val="114"/>
            <w:sz w:val="13"/>
          </w:rPr>
          <w:t>u</w:t>
        </w:r>
        <w:r>
          <w:rPr>
            <w:spacing w:val="-2"/>
            <w:w w:val="116"/>
            <w:sz w:val="13"/>
          </w:rPr>
          <w:t>b</w:t>
        </w:r>
        <w:r>
          <w:rPr>
            <w:spacing w:val="-1"/>
            <w:w w:val="95"/>
            <w:sz w:val="13"/>
          </w:rPr>
          <w:t>l</w:t>
        </w:r>
        <w:r>
          <w:rPr>
            <w:spacing w:val="-1"/>
            <w:w w:val="103"/>
            <w:sz w:val="13"/>
          </w:rPr>
          <w:t>ic</w:t>
        </w:r>
        <w:r>
          <w:rPr>
            <w:spacing w:val="-1"/>
            <w:w w:val="57"/>
            <w:sz w:val="13"/>
          </w:rPr>
          <w:t>.</w:t>
        </w:r>
        <w:r>
          <w:rPr>
            <w:spacing w:val="-1"/>
            <w:w w:val="116"/>
            <w:sz w:val="13"/>
          </w:rPr>
          <w:t>p</w:t>
        </w:r>
        <w:r>
          <w:rPr>
            <w:spacing w:val="-3"/>
            <w:w w:val="117"/>
            <w:sz w:val="13"/>
          </w:rPr>
          <w:t>d</w:t>
        </w:r>
      </w:hyperlink>
      <w:r>
        <w:rPr>
          <w:spacing w:val="-1"/>
          <w:w w:val="101"/>
          <w:sz w:val="13"/>
        </w:rPr>
        <w:t>f</w:t>
      </w:r>
      <w:r>
        <w:rPr>
          <w:spacing w:val="-6"/>
          <w:w w:val="101"/>
          <w:sz w:val="13"/>
        </w:rPr>
        <w:t>&gt;</w:t>
      </w:r>
      <w:r>
        <w:rPr>
          <w:spacing w:val="-4"/>
          <w:w w:val="57"/>
          <w:sz w:val="13"/>
        </w:rPr>
        <w:t>.</w:t>
      </w:r>
    </w:p>
    <w:p w14:paraId="7EABE7B0" w14:textId="77777777" w:rsidR="003E4A35" w:rsidRDefault="00EC59B1">
      <w:pPr>
        <w:pStyle w:val="ListParagraph"/>
        <w:numPr>
          <w:ilvl w:val="0"/>
          <w:numId w:val="109"/>
        </w:numPr>
        <w:tabs>
          <w:tab w:val="left" w:pos="1640"/>
          <w:tab w:val="left" w:pos="1642"/>
        </w:tabs>
        <w:spacing w:line="254" w:lineRule="auto"/>
        <w:ind w:right="1255"/>
        <w:rPr>
          <w:sz w:val="13"/>
        </w:rPr>
      </w:pPr>
      <w:r>
        <w:rPr>
          <w:sz w:val="13"/>
        </w:rPr>
        <w:t>This</w:t>
      </w:r>
      <w:r>
        <w:rPr>
          <w:spacing w:val="20"/>
          <w:sz w:val="13"/>
        </w:rPr>
        <w:t xml:space="preserve"> </w:t>
      </w:r>
      <w:r>
        <w:rPr>
          <w:sz w:val="13"/>
        </w:rPr>
        <w:t>was</w:t>
      </w:r>
      <w:r>
        <w:rPr>
          <w:spacing w:val="20"/>
          <w:sz w:val="13"/>
        </w:rPr>
        <w:t xml:space="preserve"> </w:t>
      </w:r>
      <w:r>
        <w:rPr>
          <w:sz w:val="13"/>
        </w:rPr>
        <w:t>observed</w:t>
      </w:r>
      <w:r>
        <w:rPr>
          <w:spacing w:val="20"/>
          <w:sz w:val="13"/>
        </w:rPr>
        <w:t xml:space="preserve"> </w:t>
      </w:r>
      <w:r>
        <w:rPr>
          <w:sz w:val="13"/>
        </w:rPr>
        <w:t>by</w:t>
      </w:r>
      <w:r>
        <w:rPr>
          <w:spacing w:val="20"/>
          <w:sz w:val="13"/>
        </w:rPr>
        <w:t xml:space="preserve"> </w:t>
      </w:r>
      <w:r>
        <w:rPr>
          <w:sz w:val="13"/>
        </w:rPr>
        <w:t>Chief</w:t>
      </w:r>
      <w:r>
        <w:rPr>
          <w:spacing w:val="20"/>
          <w:sz w:val="13"/>
        </w:rPr>
        <w:t xml:space="preserve"> </w:t>
      </w:r>
      <w:r>
        <w:rPr>
          <w:sz w:val="13"/>
        </w:rPr>
        <w:t>Justice</w:t>
      </w:r>
      <w:r>
        <w:rPr>
          <w:spacing w:val="20"/>
          <w:sz w:val="13"/>
        </w:rPr>
        <w:t xml:space="preserve"> </w:t>
      </w:r>
      <w:r>
        <w:rPr>
          <w:sz w:val="13"/>
        </w:rPr>
        <w:t>Gleeson</w:t>
      </w:r>
      <w:r>
        <w:rPr>
          <w:spacing w:val="20"/>
          <w:sz w:val="13"/>
        </w:rPr>
        <w:t xml:space="preserve"> </w:t>
      </w:r>
      <w:r>
        <w:rPr>
          <w:sz w:val="13"/>
        </w:rPr>
        <w:t>in</w:t>
      </w:r>
      <w:r>
        <w:rPr>
          <w:spacing w:val="20"/>
          <w:sz w:val="13"/>
        </w:rPr>
        <w:t xml:space="preserve"> </w:t>
      </w:r>
      <w:r>
        <w:rPr>
          <w:sz w:val="13"/>
        </w:rPr>
        <w:t>relation</w:t>
      </w:r>
      <w:r>
        <w:rPr>
          <w:spacing w:val="20"/>
          <w:sz w:val="13"/>
        </w:rPr>
        <w:t xml:space="preserve"> </w:t>
      </w:r>
      <w:r>
        <w:rPr>
          <w:sz w:val="13"/>
        </w:rPr>
        <w:t>to</w:t>
      </w:r>
      <w:r>
        <w:rPr>
          <w:spacing w:val="20"/>
          <w:sz w:val="13"/>
        </w:rPr>
        <w:t xml:space="preserve"> </w:t>
      </w:r>
      <w:r>
        <w:rPr>
          <w:sz w:val="13"/>
        </w:rPr>
        <w:t>the</w:t>
      </w:r>
      <w:r>
        <w:rPr>
          <w:spacing w:val="20"/>
          <w:sz w:val="13"/>
        </w:rPr>
        <w:t xml:space="preserve"> </w:t>
      </w:r>
      <w:r>
        <w:rPr>
          <w:sz w:val="13"/>
        </w:rPr>
        <w:t>small</w:t>
      </w:r>
      <w:r>
        <w:rPr>
          <w:spacing w:val="20"/>
          <w:sz w:val="13"/>
        </w:rPr>
        <w:t xml:space="preserve"> </w:t>
      </w:r>
      <w:r>
        <w:rPr>
          <w:sz w:val="13"/>
        </w:rPr>
        <w:t>number</w:t>
      </w:r>
      <w:r>
        <w:rPr>
          <w:spacing w:val="20"/>
          <w:sz w:val="13"/>
        </w:rPr>
        <w:t xml:space="preserve"> </w:t>
      </w:r>
      <w:r>
        <w:rPr>
          <w:sz w:val="13"/>
        </w:rPr>
        <w:t>of</w:t>
      </w:r>
      <w:r>
        <w:rPr>
          <w:spacing w:val="20"/>
          <w:sz w:val="13"/>
        </w:rPr>
        <w:t xml:space="preserve"> </w:t>
      </w:r>
      <w:r>
        <w:rPr>
          <w:sz w:val="13"/>
        </w:rPr>
        <w:t>High</w:t>
      </w:r>
      <w:r>
        <w:rPr>
          <w:spacing w:val="20"/>
          <w:sz w:val="13"/>
        </w:rPr>
        <w:t xml:space="preserve"> </w:t>
      </w:r>
      <w:r>
        <w:rPr>
          <w:sz w:val="13"/>
        </w:rPr>
        <w:t>Court</w:t>
      </w:r>
      <w:r>
        <w:rPr>
          <w:spacing w:val="20"/>
          <w:sz w:val="13"/>
        </w:rPr>
        <w:t xml:space="preserve"> </w:t>
      </w:r>
      <w:r>
        <w:rPr>
          <w:spacing w:val="1"/>
          <w:w w:val="108"/>
          <w:sz w:val="13"/>
        </w:rPr>
        <w:t>c</w:t>
      </w:r>
      <w:r>
        <w:rPr>
          <w:w w:val="101"/>
          <w:sz w:val="13"/>
        </w:rPr>
        <w:t>a</w:t>
      </w:r>
      <w:r>
        <w:rPr>
          <w:w w:val="117"/>
          <w:sz w:val="13"/>
        </w:rPr>
        <w:t>s</w:t>
      </w:r>
      <w:r>
        <w:rPr>
          <w:w w:val="104"/>
          <w:sz w:val="13"/>
        </w:rPr>
        <w:t>e</w:t>
      </w:r>
      <w:r>
        <w:rPr>
          <w:spacing w:val="1"/>
          <w:w w:val="117"/>
          <w:sz w:val="13"/>
        </w:rPr>
        <w:t>s</w:t>
      </w:r>
      <w:r>
        <w:rPr>
          <w:spacing w:val="-2"/>
          <w:w w:val="52"/>
          <w:sz w:val="13"/>
        </w:rPr>
        <w:t>,</w:t>
      </w:r>
      <w:r>
        <w:rPr>
          <w:spacing w:val="20"/>
          <w:sz w:val="13"/>
        </w:rPr>
        <w:t xml:space="preserve"> </w:t>
      </w:r>
      <w:r>
        <w:rPr>
          <w:sz w:val="13"/>
        </w:rPr>
        <w:t>as</w:t>
      </w:r>
      <w:r>
        <w:rPr>
          <w:spacing w:val="20"/>
          <w:sz w:val="13"/>
        </w:rPr>
        <w:t xml:space="preserve"> </w:t>
      </w:r>
      <w:r>
        <w:rPr>
          <w:sz w:val="13"/>
        </w:rPr>
        <w:t>cited</w:t>
      </w:r>
      <w:r>
        <w:rPr>
          <w:spacing w:val="20"/>
          <w:sz w:val="13"/>
        </w:rPr>
        <w:t xml:space="preserve"> </w:t>
      </w:r>
      <w:r>
        <w:rPr>
          <w:sz w:val="13"/>
        </w:rPr>
        <w:t>in</w:t>
      </w:r>
      <w:r>
        <w:rPr>
          <w:spacing w:val="20"/>
          <w:sz w:val="13"/>
        </w:rPr>
        <w:t xml:space="preserve"> </w:t>
      </w:r>
      <w:r>
        <w:rPr>
          <w:sz w:val="13"/>
        </w:rPr>
        <w:t>Pamela</w:t>
      </w:r>
      <w:r>
        <w:rPr>
          <w:spacing w:val="20"/>
          <w:sz w:val="13"/>
        </w:rPr>
        <w:t xml:space="preserve"> </w:t>
      </w:r>
      <w:r>
        <w:rPr>
          <w:sz w:val="13"/>
        </w:rPr>
        <w:t>Stewart</w:t>
      </w:r>
      <w:r>
        <w:rPr>
          <w:spacing w:val="40"/>
          <w:sz w:val="13"/>
        </w:rPr>
        <w:t xml:space="preserve"> </w:t>
      </w:r>
      <w:r>
        <w:rPr>
          <w:sz w:val="13"/>
        </w:rPr>
        <w:t xml:space="preserve">and Anita </w:t>
      </w:r>
      <w:r>
        <w:rPr>
          <w:spacing w:val="-1"/>
          <w:w w:val="125"/>
          <w:sz w:val="13"/>
        </w:rPr>
        <w:t>S</w:t>
      </w:r>
      <w:r>
        <w:rPr>
          <w:spacing w:val="-1"/>
          <w:w w:val="81"/>
          <w:sz w:val="13"/>
        </w:rPr>
        <w:t>t</w:t>
      </w:r>
      <w:r>
        <w:rPr>
          <w:w w:val="106"/>
          <w:sz w:val="13"/>
        </w:rPr>
        <w:t>u</w:t>
      </w:r>
      <w:r>
        <w:rPr>
          <w:w w:val="103"/>
          <w:sz w:val="13"/>
        </w:rPr>
        <w:t>h</w:t>
      </w:r>
      <w:r>
        <w:rPr>
          <w:spacing w:val="1"/>
          <w:w w:val="108"/>
          <w:sz w:val="13"/>
        </w:rPr>
        <w:t>m</w:t>
      </w:r>
      <w:r>
        <w:rPr>
          <w:w w:val="109"/>
          <w:sz w:val="13"/>
        </w:rPr>
        <w:t>c</w:t>
      </w:r>
      <w:r>
        <w:rPr>
          <w:spacing w:val="-2"/>
          <w:w w:val="104"/>
          <w:sz w:val="13"/>
        </w:rPr>
        <w:t>k</w:t>
      </w:r>
      <w:r>
        <w:rPr>
          <w:spacing w:val="-1"/>
          <w:w w:val="104"/>
          <w:sz w:val="13"/>
        </w:rPr>
        <w:t>e</w:t>
      </w:r>
      <w:r>
        <w:rPr>
          <w:spacing w:val="-2"/>
          <w:w w:val="53"/>
          <w:sz w:val="13"/>
        </w:rPr>
        <w:t>,</w:t>
      </w:r>
      <w:r>
        <w:rPr>
          <w:spacing w:val="-1"/>
          <w:w w:val="99"/>
          <w:sz w:val="13"/>
        </w:rPr>
        <w:t xml:space="preserve"> </w:t>
      </w:r>
      <w:r>
        <w:rPr>
          <w:w w:val="61"/>
          <w:sz w:val="13"/>
        </w:rPr>
        <w:t>‘</w:t>
      </w:r>
      <w:r>
        <w:rPr>
          <w:w w:val="109"/>
          <w:sz w:val="13"/>
        </w:rPr>
        <w:t>J</w:t>
      </w:r>
      <w:r>
        <w:rPr>
          <w:w w:val="116"/>
          <w:sz w:val="13"/>
        </w:rPr>
        <w:t>u</w:t>
      </w:r>
      <w:r>
        <w:rPr>
          <w:w w:val="119"/>
          <w:sz w:val="13"/>
        </w:rPr>
        <w:t>d</w:t>
      </w:r>
      <w:r>
        <w:rPr>
          <w:w w:val="83"/>
          <w:sz w:val="13"/>
        </w:rPr>
        <w:t>i</w:t>
      </w:r>
      <w:r>
        <w:rPr>
          <w:w w:val="119"/>
          <w:sz w:val="13"/>
        </w:rPr>
        <w:t>c</w:t>
      </w:r>
      <w:r>
        <w:rPr>
          <w:w w:val="83"/>
          <w:sz w:val="13"/>
        </w:rPr>
        <w:t>i</w:t>
      </w:r>
      <w:r>
        <w:rPr>
          <w:w w:val="112"/>
          <w:sz w:val="13"/>
        </w:rPr>
        <w:t>a</w:t>
      </w:r>
      <w:r>
        <w:rPr>
          <w:w w:val="97"/>
          <w:sz w:val="13"/>
        </w:rPr>
        <w:t>l</w:t>
      </w:r>
      <w:r>
        <w:rPr>
          <w:w w:val="99"/>
          <w:sz w:val="13"/>
        </w:rPr>
        <w:t xml:space="preserve"> </w:t>
      </w:r>
      <w:r>
        <w:rPr>
          <w:sz w:val="13"/>
        </w:rPr>
        <w:t xml:space="preserve">Analytics and Australian </w:t>
      </w:r>
      <w:r>
        <w:rPr>
          <w:w w:val="118"/>
          <w:sz w:val="13"/>
        </w:rPr>
        <w:t>C</w:t>
      </w:r>
      <w:r>
        <w:rPr>
          <w:spacing w:val="-1"/>
          <w:w w:val="113"/>
          <w:sz w:val="13"/>
        </w:rPr>
        <w:t>o</w:t>
      </w:r>
      <w:r>
        <w:rPr>
          <w:spacing w:val="-1"/>
          <w:w w:val="111"/>
          <w:sz w:val="13"/>
        </w:rPr>
        <w:t>u</w:t>
      </w:r>
      <w:r>
        <w:rPr>
          <w:spacing w:val="2"/>
          <w:w w:val="93"/>
          <w:sz w:val="13"/>
        </w:rPr>
        <w:t>r</w:t>
      </w:r>
      <w:r>
        <w:rPr>
          <w:spacing w:val="1"/>
          <w:w w:val="86"/>
          <w:sz w:val="13"/>
        </w:rPr>
        <w:t>t</w:t>
      </w:r>
      <w:r>
        <w:rPr>
          <w:spacing w:val="-2"/>
          <w:w w:val="123"/>
          <w:sz w:val="13"/>
        </w:rPr>
        <w:t>s</w:t>
      </w:r>
      <w:r>
        <w:rPr>
          <w:spacing w:val="-3"/>
          <w:w w:val="56"/>
          <w:sz w:val="13"/>
        </w:rPr>
        <w:t>:</w:t>
      </w:r>
      <w:r>
        <w:rPr>
          <w:spacing w:val="-1"/>
          <w:sz w:val="13"/>
        </w:rPr>
        <w:t xml:space="preserve"> </w:t>
      </w:r>
      <w:r>
        <w:rPr>
          <w:sz w:val="13"/>
        </w:rPr>
        <w:t xml:space="preserve">A Call for National Ethical </w:t>
      </w:r>
      <w:r>
        <w:rPr>
          <w:spacing w:val="2"/>
          <w:w w:val="110"/>
          <w:sz w:val="13"/>
        </w:rPr>
        <w:t>G</w:t>
      </w:r>
      <w:r>
        <w:rPr>
          <w:w w:val="112"/>
          <w:sz w:val="13"/>
        </w:rPr>
        <w:t>u</w:t>
      </w:r>
      <w:r>
        <w:rPr>
          <w:spacing w:val="1"/>
          <w:w w:val="79"/>
          <w:sz w:val="13"/>
        </w:rPr>
        <w:t>i</w:t>
      </w:r>
      <w:r>
        <w:rPr>
          <w:w w:val="115"/>
          <w:sz w:val="13"/>
        </w:rPr>
        <w:t>d</w:t>
      </w:r>
      <w:r>
        <w:rPr>
          <w:w w:val="111"/>
          <w:sz w:val="13"/>
        </w:rPr>
        <w:t>e</w:t>
      </w:r>
      <w:r>
        <w:rPr>
          <w:spacing w:val="1"/>
          <w:w w:val="93"/>
          <w:sz w:val="13"/>
        </w:rPr>
        <w:t>l</w:t>
      </w:r>
      <w:r>
        <w:rPr>
          <w:w w:val="79"/>
          <w:sz w:val="13"/>
        </w:rPr>
        <w:t>i</w:t>
      </w:r>
      <w:r>
        <w:rPr>
          <w:spacing w:val="1"/>
          <w:w w:val="109"/>
          <w:sz w:val="13"/>
        </w:rPr>
        <w:t>n</w:t>
      </w:r>
      <w:r>
        <w:rPr>
          <w:w w:val="111"/>
          <w:sz w:val="13"/>
        </w:rPr>
        <w:t>e</w:t>
      </w:r>
      <w:r>
        <w:rPr>
          <w:spacing w:val="-4"/>
          <w:w w:val="124"/>
          <w:sz w:val="13"/>
        </w:rPr>
        <w:t>s</w:t>
      </w:r>
      <w:r>
        <w:rPr>
          <w:spacing w:val="-2"/>
          <w:w w:val="57"/>
          <w:sz w:val="13"/>
        </w:rPr>
        <w:t>’</w:t>
      </w:r>
      <w:r>
        <w:rPr>
          <w:spacing w:val="-1"/>
          <w:sz w:val="13"/>
        </w:rPr>
        <w:t xml:space="preserve"> </w:t>
      </w:r>
      <w:r>
        <w:rPr>
          <w:sz w:val="13"/>
        </w:rPr>
        <w:t xml:space="preserve">(2020) 45(2) </w:t>
      </w:r>
      <w:r>
        <w:rPr>
          <w:i/>
          <w:sz w:val="13"/>
        </w:rPr>
        <w:t>Alternative Law</w:t>
      </w:r>
      <w:r>
        <w:rPr>
          <w:i/>
          <w:spacing w:val="40"/>
          <w:sz w:val="13"/>
        </w:rPr>
        <w:t xml:space="preserve"> </w:t>
      </w:r>
      <w:r>
        <w:rPr>
          <w:i/>
          <w:sz w:val="13"/>
        </w:rPr>
        <w:t xml:space="preserve">Journal </w:t>
      </w:r>
      <w:r>
        <w:rPr>
          <w:w w:val="123"/>
          <w:sz w:val="13"/>
        </w:rPr>
        <w:t>8</w:t>
      </w:r>
      <w:r>
        <w:rPr>
          <w:w w:val="111"/>
          <w:sz w:val="13"/>
        </w:rPr>
        <w:t>2</w:t>
      </w:r>
      <w:r>
        <w:rPr>
          <w:w w:val="65"/>
          <w:sz w:val="13"/>
        </w:rPr>
        <w:t>,</w:t>
      </w:r>
      <w:r>
        <w:rPr>
          <w:w w:val="99"/>
          <w:sz w:val="13"/>
        </w:rPr>
        <w:t xml:space="preserve"> </w:t>
      </w:r>
      <w:r>
        <w:rPr>
          <w:sz w:val="13"/>
        </w:rPr>
        <w:t xml:space="preserve">84 </w:t>
      </w:r>
      <w:r>
        <w:rPr>
          <w:w w:val="98"/>
          <w:sz w:val="13"/>
        </w:rPr>
        <w:t>&lt;</w:t>
      </w:r>
      <w:hyperlink r:id="rId210">
        <w:r>
          <w:rPr>
            <w:w w:val="107"/>
            <w:sz w:val="13"/>
          </w:rPr>
          <w:t>h</w:t>
        </w:r>
        <w:r>
          <w:rPr>
            <w:spacing w:val="2"/>
            <w:w w:val="85"/>
            <w:sz w:val="13"/>
          </w:rPr>
          <w:t>t</w:t>
        </w:r>
        <w:r>
          <w:rPr>
            <w:spacing w:val="1"/>
            <w:w w:val="101"/>
            <w:sz w:val="13"/>
          </w:rPr>
          <w:t>tp</w:t>
        </w:r>
        <w:r>
          <w:rPr>
            <w:w w:val="122"/>
            <w:sz w:val="13"/>
          </w:rPr>
          <w:t>s</w:t>
        </w:r>
        <w:r>
          <w:rPr>
            <w:spacing w:val="1"/>
            <w:w w:val="55"/>
            <w:sz w:val="13"/>
          </w:rPr>
          <w:t>:</w:t>
        </w:r>
        <w:r>
          <w:rPr>
            <w:spacing w:val="-20"/>
            <w:w w:val="117"/>
            <w:sz w:val="13"/>
          </w:rPr>
          <w:t>/</w:t>
        </w:r>
        <w:r>
          <w:rPr>
            <w:spacing w:val="-9"/>
            <w:w w:val="117"/>
            <w:sz w:val="13"/>
          </w:rPr>
          <w:t>/</w:t>
        </w:r>
        <w:r>
          <w:rPr>
            <w:spacing w:val="1"/>
            <w:w w:val="122"/>
            <w:sz w:val="13"/>
          </w:rPr>
          <w:t>s</w:t>
        </w:r>
        <w:r>
          <w:rPr>
            <w:spacing w:val="1"/>
            <w:w w:val="109"/>
            <w:sz w:val="13"/>
          </w:rPr>
          <w:t>e</w:t>
        </w:r>
        <w:r>
          <w:rPr>
            <w:spacing w:val="1"/>
            <w:w w:val="106"/>
            <w:sz w:val="13"/>
          </w:rPr>
          <w:t>a</w:t>
        </w:r>
        <w:r>
          <w:rPr>
            <w:spacing w:val="-1"/>
            <w:w w:val="92"/>
            <w:sz w:val="13"/>
          </w:rPr>
          <w:t>r</w:t>
        </w:r>
        <w:r>
          <w:rPr>
            <w:spacing w:val="1"/>
            <w:w w:val="113"/>
            <w:sz w:val="13"/>
          </w:rPr>
          <w:t>c</w:t>
        </w:r>
        <w:r>
          <w:rPr>
            <w:spacing w:val="2"/>
            <w:w w:val="107"/>
            <w:sz w:val="13"/>
          </w:rPr>
          <w:t>h</w:t>
        </w:r>
        <w:r>
          <w:rPr>
            <w:spacing w:val="2"/>
            <w:w w:val="53"/>
            <w:sz w:val="13"/>
          </w:rPr>
          <w:t>.</w:t>
        </w:r>
        <w:r>
          <w:rPr>
            <w:spacing w:val="1"/>
            <w:w w:val="77"/>
            <w:sz w:val="13"/>
          </w:rPr>
          <w:t>i</w:t>
        </w:r>
        <w:r>
          <w:rPr>
            <w:w w:val="107"/>
            <w:sz w:val="13"/>
          </w:rPr>
          <w:t>n</w:t>
        </w:r>
        <w:r>
          <w:rPr>
            <w:w w:val="95"/>
            <w:sz w:val="13"/>
          </w:rPr>
          <w:t>f</w:t>
        </w:r>
        <w:r>
          <w:rPr>
            <w:spacing w:val="1"/>
            <w:w w:val="104"/>
            <w:sz w:val="13"/>
          </w:rPr>
          <w:t>or</w:t>
        </w:r>
        <w:r>
          <w:rPr>
            <w:spacing w:val="1"/>
            <w:w w:val="103"/>
            <w:sz w:val="13"/>
          </w:rPr>
          <w:t>mi</w:t>
        </w:r>
        <w:r>
          <w:rPr>
            <w:spacing w:val="3"/>
            <w:w w:val="85"/>
            <w:sz w:val="13"/>
          </w:rPr>
          <w:t>t</w:t>
        </w:r>
        <w:r>
          <w:rPr>
            <w:spacing w:val="1"/>
            <w:w w:val="53"/>
            <w:sz w:val="13"/>
          </w:rPr>
          <w:t>.</w:t>
        </w:r>
        <w:r>
          <w:rPr>
            <w:spacing w:val="1"/>
            <w:w w:val="104"/>
            <w:sz w:val="13"/>
          </w:rPr>
          <w:t>o</w:t>
        </w:r>
        <w:r>
          <w:rPr>
            <w:spacing w:val="-1"/>
            <w:w w:val="104"/>
            <w:sz w:val="13"/>
          </w:rPr>
          <w:t>r</w:t>
        </w:r>
        <w:r>
          <w:rPr>
            <w:spacing w:val="1"/>
            <w:w w:val="124"/>
            <w:sz w:val="13"/>
          </w:rPr>
          <w:t>g</w:t>
        </w:r>
        <w:r>
          <w:rPr>
            <w:spacing w:val="-11"/>
            <w:w w:val="117"/>
            <w:sz w:val="13"/>
          </w:rPr>
          <w:t>/</w:t>
        </w:r>
        <w:r>
          <w:rPr>
            <w:spacing w:val="1"/>
            <w:w w:val="113"/>
            <w:sz w:val="13"/>
          </w:rPr>
          <w:t>d</w:t>
        </w:r>
        <w:r>
          <w:rPr>
            <w:spacing w:val="2"/>
            <w:w w:val="112"/>
            <w:sz w:val="13"/>
          </w:rPr>
          <w:t>o</w:t>
        </w:r>
        <w:r>
          <w:rPr>
            <w:spacing w:val="1"/>
            <w:w w:val="77"/>
            <w:sz w:val="13"/>
          </w:rPr>
          <w:t>i</w:t>
        </w:r>
        <w:r>
          <w:rPr>
            <w:spacing w:val="-11"/>
            <w:w w:val="117"/>
            <w:sz w:val="13"/>
          </w:rPr>
          <w:t>/</w:t>
        </w:r>
        <w:r>
          <w:rPr>
            <w:spacing w:val="2"/>
            <w:w w:val="109"/>
            <w:sz w:val="13"/>
          </w:rPr>
          <w:t>e</w:t>
        </w:r>
        <w:r>
          <w:rPr>
            <w:spacing w:val="2"/>
            <w:w w:val="112"/>
            <w:sz w:val="13"/>
          </w:rPr>
          <w:t>p</w:t>
        </w:r>
        <w:r>
          <w:rPr>
            <w:w w:val="113"/>
            <w:sz w:val="13"/>
          </w:rPr>
          <w:t>d</w:t>
        </w:r>
        <w:r>
          <w:rPr>
            <w:spacing w:val="-5"/>
            <w:w w:val="95"/>
            <w:sz w:val="13"/>
          </w:rPr>
          <w:t>f</w:t>
        </w:r>
        <w:r>
          <w:rPr>
            <w:spacing w:val="-6"/>
            <w:w w:val="117"/>
            <w:sz w:val="13"/>
          </w:rPr>
          <w:t>/</w:t>
        </w:r>
        <w:r>
          <w:rPr>
            <w:spacing w:val="-1"/>
            <w:w w:val="83"/>
            <w:sz w:val="13"/>
          </w:rPr>
          <w:t>1</w:t>
        </w:r>
        <w:r>
          <w:rPr>
            <w:spacing w:val="1"/>
            <w:w w:val="119"/>
            <w:sz w:val="13"/>
          </w:rPr>
          <w:t>0</w:t>
        </w:r>
        <w:r>
          <w:rPr>
            <w:w w:val="53"/>
            <w:sz w:val="13"/>
          </w:rPr>
          <w:t>.</w:t>
        </w:r>
        <w:r>
          <w:rPr>
            <w:spacing w:val="1"/>
            <w:w w:val="104"/>
            <w:sz w:val="13"/>
          </w:rPr>
          <w:t>33</w:t>
        </w:r>
        <w:r>
          <w:rPr>
            <w:w w:val="83"/>
            <w:sz w:val="13"/>
          </w:rPr>
          <w:t>1</w:t>
        </w:r>
        <w:r>
          <w:rPr>
            <w:spacing w:val="-3"/>
            <w:w w:val="117"/>
            <w:sz w:val="13"/>
          </w:rPr>
          <w:t>6</w:t>
        </w:r>
        <w:r>
          <w:rPr>
            <w:spacing w:val="1"/>
            <w:w w:val="117"/>
            <w:sz w:val="13"/>
          </w:rPr>
          <w:t>/</w:t>
        </w:r>
        <w:r>
          <w:rPr>
            <w:spacing w:val="1"/>
            <w:w w:val="77"/>
            <w:sz w:val="13"/>
          </w:rPr>
          <w:t>i</w:t>
        </w:r>
        <w:r>
          <w:rPr>
            <w:w w:val="107"/>
            <w:sz w:val="13"/>
          </w:rPr>
          <w:t>n</w:t>
        </w:r>
        <w:r>
          <w:rPr>
            <w:w w:val="95"/>
            <w:sz w:val="13"/>
          </w:rPr>
          <w:t>f</w:t>
        </w:r>
        <w:r>
          <w:rPr>
            <w:spacing w:val="1"/>
            <w:w w:val="104"/>
            <w:sz w:val="13"/>
          </w:rPr>
          <w:t>or</w:t>
        </w:r>
        <w:r>
          <w:rPr>
            <w:spacing w:val="1"/>
            <w:w w:val="103"/>
            <w:sz w:val="13"/>
          </w:rPr>
          <w:t>mi</w:t>
        </w:r>
        <w:r>
          <w:rPr>
            <w:spacing w:val="3"/>
            <w:w w:val="85"/>
            <w:sz w:val="13"/>
          </w:rPr>
          <w:t>t</w:t>
        </w:r>
        <w:r>
          <w:rPr>
            <w:spacing w:val="5"/>
            <w:w w:val="53"/>
            <w:sz w:val="13"/>
          </w:rPr>
          <w:t>.</w:t>
        </w:r>
        <w:r>
          <w:rPr>
            <w:spacing w:val="3"/>
            <w:w w:val="103"/>
            <w:sz w:val="13"/>
          </w:rPr>
          <w:t>2</w:t>
        </w:r>
        <w:r>
          <w:rPr>
            <w:spacing w:val="-3"/>
            <w:w w:val="105"/>
            <w:sz w:val="13"/>
          </w:rPr>
          <w:t>4</w:t>
        </w:r>
        <w:r>
          <w:rPr>
            <w:w w:val="106"/>
            <w:sz w:val="13"/>
          </w:rPr>
          <w:t>7</w:t>
        </w:r>
        <w:r>
          <w:rPr>
            <w:spacing w:val="-1"/>
            <w:w w:val="103"/>
            <w:sz w:val="13"/>
          </w:rPr>
          <w:t>2</w:t>
        </w:r>
        <w:r>
          <w:rPr>
            <w:spacing w:val="2"/>
            <w:w w:val="106"/>
            <w:sz w:val="13"/>
          </w:rPr>
          <w:t>7</w:t>
        </w:r>
        <w:r>
          <w:rPr>
            <w:w w:val="115"/>
            <w:sz w:val="13"/>
          </w:rPr>
          <w:t>8</w:t>
        </w:r>
        <w:r>
          <w:rPr>
            <w:w w:val="83"/>
            <w:sz w:val="13"/>
          </w:rPr>
          <w:t>1</w:t>
        </w:r>
        <w:r>
          <w:rPr>
            <w:spacing w:val="2"/>
            <w:w w:val="115"/>
            <w:sz w:val="13"/>
          </w:rPr>
          <w:t>8</w:t>
        </w:r>
        <w:r>
          <w:rPr>
            <w:w w:val="119"/>
            <w:sz w:val="13"/>
          </w:rPr>
          <w:t>0</w:t>
        </w:r>
        <w:r>
          <w:rPr>
            <w:w w:val="83"/>
            <w:sz w:val="13"/>
          </w:rPr>
          <w:t>1</w:t>
        </w:r>
        <w:r>
          <w:rPr>
            <w:spacing w:val="3"/>
            <w:w w:val="114"/>
            <w:sz w:val="13"/>
          </w:rPr>
          <w:t>9</w:t>
        </w:r>
        <w:r>
          <w:rPr>
            <w:spacing w:val="1"/>
            <w:w w:val="105"/>
            <w:sz w:val="13"/>
          </w:rPr>
          <w:t>4</w:t>
        </w:r>
        <w:r>
          <w:rPr>
            <w:spacing w:val="-1"/>
            <w:w w:val="119"/>
            <w:sz w:val="13"/>
          </w:rPr>
          <w:t>0</w:t>
        </w:r>
        <w:r>
          <w:rPr>
            <w:spacing w:val="3"/>
            <w:w w:val="103"/>
            <w:sz w:val="13"/>
          </w:rPr>
          <w:t>2</w:t>
        </w:r>
        <w:r>
          <w:rPr>
            <w:spacing w:val="2"/>
            <w:w w:val="105"/>
            <w:sz w:val="13"/>
          </w:rPr>
          <w:t>4</w:t>
        </w:r>
      </w:hyperlink>
      <w:r>
        <w:rPr>
          <w:spacing w:val="-3"/>
          <w:w w:val="98"/>
          <w:sz w:val="13"/>
        </w:rPr>
        <w:t>&gt;</w:t>
      </w:r>
      <w:r>
        <w:rPr>
          <w:spacing w:val="-1"/>
          <w:w w:val="53"/>
          <w:sz w:val="13"/>
        </w:rPr>
        <w:t>.</w:t>
      </w:r>
    </w:p>
    <w:p w14:paraId="23E44C0A" w14:textId="77777777" w:rsidR="003E4A35" w:rsidRDefault="00EC59B1">
      <w:pPr>
        <w:pStyle w:val="ListParagraph"/>
        <w:numPr>
          <w:ilvl w:val="0"/>
          <w:numId w:val="109"/>
        </w:numPr>
        <w:tabs>
          <w:tab w:val="left" w:pos="1640"/>
          <w:tab w:val="left" w:pos="1642"/>
        </w:tabs>
        <w:ind w:hanging="795"/>
        <w:rPr>
          <w:sz w:val="13"/>
        </w:rPr>
      </w:pPr>
      <w:r>
        <w:rPr>
          <w:spacing w:val="-2"/>
          <w:w w:val="106"/>
          <w:sz w:val="13"/>
        </w:rPr>
        <w:t>Ibi</w:t>
      </w:r>
      <w:r>
        <w:rPr>
          <w:spacing w:val="-2"/>
          <w:w w:val="121"/>
          <w:sz w:val="13"/>
        </w:rPr>
        <w:t>d</w:t>
      </w:r>
      <w:r>
        <w:rPr>
          <w:spacing w:val="-2"/>
          <w:w w:val="61"/>
          <w:sz w:val="13"/>
        </w:rPr>
        <w:t>.</w:t>
      </w:r>
    </w:p>
    <w:p w14:paraId="0845F447" w14:textId="77777777" w:rsidR="003E4A35" w:rsidRDefault="00EC59B1">
      <w:pPr>
        <w:pStyle w:val="ListParagraph"/>
        <w:numPr>
          <w:ilvl w:val="0"/>
          <w:numId w:val="109"/>
        </w:numPr>
        <w:tabs>
          <w:tab w:val="left" w:pos="1640"/>
          <w:tab w:val="left" w:pos="1642"/>
        </w:tabs>
        <w:spacing w:before="9"/>
        <w:ind w:hanging="795"/>
        <w:rPr>
          <w:sz w:val="13"/>
        </w:rPr>
      </w:pPr>
      <w:r>
        <w:pict w14:anchorId="1BB2CA7E">
          <v:shape id="docshape207" o:spid="_x0000_s1280" type="#_x0000_t202" style="position:absolute;left:0;text-align:left;margin-left:50.7pt;margin-top:3.25pt;width:14.05pt;height:14.1pt;z-index:15795200;mso-position-horizontal-relative:page" filled="f" stroked="f">
            <v:textbox inset="0,0,0,0">
              <w:txbxContent>
                <w:p w14:paraId="03BB0479" w14:textId="77777777" w:rsidR="003E4A35" w:rsidRDefault="00EC59B1">
                  <w:pPr>
                    <w:rPr>
                      <w:b/>
                      <w:sz w:val="24"/>
                    </w:rPr>
                  </w:pPr>
                  <w:r>
                    <w:rPr>
                      <w:b/>
                      <w:color w:val="37617A"/>
                      <w:spacing w:val="-7"/>
                      <w:sz w:val="24"/>
                    </w:rPr>
                    <w:t>38</w:t>
                  </w:r>
                </w:p>
              </w:txbxContent>
            </v:textbox>
            <w10:wrap anchorx="page"/>
          </v:shape>
        </w:pict>
      </w:r>
      <w:r>
        <w:rPr>
          <w:sz w:val="13"/>
        </w:rPr>
        <w:t>Ibid</w:t>
      </w:r>
      <w:r>
        <w:rPr>
          <w:spacing w:val="2"/>
          <w:sz w:val="13"/>
        </w:rPr>
        <w:t xml:space="preserve"> </w:t>
      </w:r>
      <w:r>
        <w:rPr>
          <w:spacing w:val="-6"/>
          <w:w w:val="123"/>
          <w:sz w:val="13"/>
        </w:rPr>
        <w:t>8</w:t>
      </w:r>
      <w:r>
        <w:rPr>
          <w:spacing w:val="-2"/>
          <w:w w:val="115"/>
          <w:sz w:val="13"/>
        </w:rPr>
        <w:t>5</w:t>
      </w:r>
      <w:r>
        <w:rPr>
          <w:spacing w:val="-9"/>
          <w:w w:val="61"/>
          <w:sz w:val="13"/>
        </w:rPr>
        <w:t>.</w:t>
      </w:r>
    </w:p>
    <w:p w14:paraId="7EB8F6B2" w14:textId="77777777" w:rsidR="003E4A35" w:rsidRDefault="00EC59B1">
      <w:pPr>
        <w:pStyle w:val="ListParagraph"/>
        <w:numPr>
          <w:ilvl w:val="0"/>
          <w:numId w:val="10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18DCFFA1" w14:textId="77777777" w:rsidR="003E4A35" w:rsidRDefault="003E4A35">
      <w:pPr>
        <w:rPr>
          <w:sz w:val="13"/>
        </w:rPr>
        <w:sectPr w:rsidR="003E4A35">
          <w:pgSz w:w="11910" w:h="16840"/>
          <w:pgMar w:top="860" w:right="460" w:bottom="280" w:left="740" w:header="0" w:footer="0" w:gutter="0"/>
          <w:cols w:space="720"/>
        </w:sectPr>
      </w:pPr>
    </w:p>
    <w:p w14:paraId="71478BCB" w14:textId="77777777" w:rsidR="003E4A35" w:rsidRDefault="003E4A35">
      <w:pPr>
        <w:pStyle w:val="BodyText"/>
      </w:pPr>
    </w:p>
    <w:p w14:paraId="60CACF73" w14:textId="77777777" w:rsidR="003E4A35" w:rsidRDefault="003E4A35">
      <w:pPr>
        <w:pStyle w:val="BodyText"/>
      </w:pPr>
    </w:p>
    <w:p w14:paraId="5F854D69" w14:textId="77777777" w:rsidR="003E4A35" w:rsidRDefault="003E4A35">
      <w:pPr>
        <w:pStyle w:val="BodyText"/>
      </w:pPr>
    </w:p>
    <w:p w14:paraId="17F79ECC" w14:textId="77777777" w:rsidR="003E4A35" w:rsidRDefault="003E4A35">
      <w:pPr>
        <w:pStyle w:val="BodyText"/>
        <w:rPr>
          <w:sz w:val="29"/>
        </w:rPr>
      </w:pPr>
    </w:p>
    <w:p w14:paraId="1193AFEF" w14:textId="77777777" w:rsidR="003E4A35" w:rsidRDefault="00EC59B1">
      <w:pPr>
        <w:pStyle w:val="ListParagraph"/>
        <w:numPr>
          <w:ilvl w:val="1"/>
          <w:numId w:val="121"/>
        </w:numPr>
        <w:tabs>
          <w:tab w:val="left" w:pos="1640"/>
          <w:tab w:val="left" w:pos="1641"/>
        </w:tabs>
        <w:spacing w:before="100" w:line="247" w:lineRule="auto"/>
        <w:ind w:right="1386"/>
        <w:rPr>
          <w:sz w:val="11"/>
        </w:rPr>
      </w:pPr>
      <w:r>
        <w:rPr>
          <w:sz w:val="20"/>
        </w:rPr>
        <w:t>France</w:t>
      </w:r>
      <w:r>
        <w:rPr>
          <w:spacing w:val="-1"/>
          <w:sz w:val="20"/>
        </w:rPr>
        <w:t xml:space="preserve"> </w:t>
      </w:r>
      <w:r>
        <w:rPr>
          <w:sz w:val="20"/>
        </w:rPr>
        <w:t>banned</w:t>
      </w:r>
      <w:r>
        <w:rPr>
          <w:spacing w:val="-1"/>
          <w:sz w:val="20"/>
        </w:rPr>
        <w:t xml:space="preserve"> </w:t>
      </w:r>
      <w:r>
        <w:rPr>
          <w:sz w:val="20"/>
        </w:rPr>
        <w:t>the</w:t>
      </w:r>
      <w:r>
        <w:rPr>
          <w:spacing w:val="-1"/>
          <w:sz w:val="20"/>
        </w:rPr>
        <w:t xml:space="preserve"> </w:t>
      </w:r>
      <w:r>
        <w:rPr>
          <w:sz w:val="20"/>
        </w:rPr>
        <w:t>use</w:t>
      </w:r>
      <w:r>
        <w:rPr>
          <w:spacing w:val="-1"/>
          <w:sz w:val="20"/>
        </w:rPr>
        <w:t xml:space="preserve"> </w:t>
      </w:r>
      <w:r>
        <w:rPr>
          <w:sz w:val="20"/>
        </w:rPr>
        <w:t>of</w:t>
      </w:r>
      <w:r>
        <w:rPr>
          <w:spacing w:val="-1"/>
          <w:sz w:val="20"/>
        </w:rPr>
        <w:t xml:space="preserve"> </w:t>
      </w:r>
      <w:r>
        <w:rPr>
          <w:sz w:val="20"/>
        </w:rPr>
        <w:t>predictive</w:t>
      </w:r>
      <w:r>
        <w:rPr>
          <w:spacing w:val="-1"/>
          <w:sz w:val="20"/>
        </w:rPr>
        <w:t xml:space="preserve"> </w:t>
      </w:r>
      <w:r>
        <w:rPr>
          <w:w w:val="95"/>
          <w:sz w:val="20"/>
        </w:rPr>
        <w:t>‘</w:t>
      </w:r>
      <w:r>
        <w:rPr>
          <w:spacing w:val="-33"/>
          <w:w w:val="95"/>
          <w:sz w:val="20"/>
        </w:rPr>
        <w:t xml:space="preserve"> </w:t>
      </w:r>
      <w:r>
        <w:rPr>
          <w:sz w:val="20"/>
        </w:rPr>
        <w:t>judicial</w:t>
      </w:r>
      <w:r>
        <w:rPr>
          <w:spacing w:val="-1"/>
          <w:sz w:val="20"/>
        </w:rPr>
        <w:t xml:space="preserve"> </w:t>
      </w:r>
      <w:r>
        <w:rPr>
          <w:w w:val="108"/>
          <w:sz w:val="20"/>
        </w:rPr>
        <w:t>a</w:t>
      </w:r>
      <w:r>
        <w:rPr>
          <w:spacing w:val="1"/>
          <w:w w:val="109"/>
          <w:sz w:val="20"/>
        </w:rPr>
        <w:t>n</w:t>
      </w:r>
      <w:r>
        <w:rPr>
          <w:w w:val="102"/>
          <w:sz w:val="20"/>
        </w:rPr>
        <w:t>a</w:t>
      </w:r>
      <w:r>
        <w:rPr>
          <w:spacing w:val="-4"/>
          <w:w w:val="102"/>
          <w:sz w:val="20"/>
        </w:rPr>
        <w:t>l</w:t>
      </w:r>
      <w:r>
        <w:rPr>
          <w:spacing w:val="4"/>
          <w:w w:val="113"/>
          <w:sz w:val="20"/>
        </w:rPr>
        <w:t>y</w:t>
      </w:r>
      <w:r>
        <w:rPr>
          <w:spacing w:val="1"/>
          <w:w w:val="87"/>
          <w:sz w:val="20"/>
        </w:rPr>
        <w:t>t</w:t>
      </w:r>
      <w:r>
        <w:rPr>
          <w:spacing w:val="1"/>
          <w:w w:val="79"/>
          <w:sz w:val="20"/>
        </w:rPr>
        <w:t>i</w:t>
      </w:r>
      <w:r>
        <w:rPr>
          <w:spacing w:val="1"/>
          <w:w w:val="115"/>
          <w:sz w:val="20"/>
        </w:rPr>
        <w:t>c</w:t>
      </w:r>
      <w:r>
        <w:rPr>
          <w:spacing w:val="-6"/>
          <w:w w:val="124"/>
          <w:sz w:val="20"/>
        </w:rPr>
        <w:t>s</w:t>
      </w:r>
      <w:r>
        <w:rPr>
          <w:spacing w:val="2"/>
          <w:w w:val="57"/>
          <w:sz w:val="20"/>
        </w:rPr>
        <w:t>’</w:t>
      </w:r>
      <w:r>
        <w:rPr>
          <w:spacing w:val="-1"/>
          <w:w w:val="99"/>
          <w:sz w:val="20"/>
        </w:rPr>
        <w:t xml:space="preserve"> </w:t>
      </w:r>
      <w:r>
        <w:rPr>
          <w:sz w:val="20"/>
        </w:rPr>
        <w:t>in</w:t>
      </w:r>
      <w:r>
        <w:rPr>
          <w:spacing w:val="-1"/>
          <w:sz w:val="20"/>
        </w:rPr>
        <w:t xml:space="preserve"> </w:t>
      </w:r>
      <w:r>
        <w:rPr>
          <w:sz w:val="20"/>
        </w:rPr>
        <w:t>2019</w:t>
      </w:r>
      <w:r>
        <w:rPr>
          <w:spacing w:val="-1"/>
          <w:sz w:val="20"/>
        </w:rPr>
        <w:t xml:space="preserve"> </w:t>
      </w:r>
      <w:r>
        <w:rPr>
          <w:sz w:val="20"/>
        </w:rPr>
        <w:t>imposing</w:t>
      </w:r>
      <w:r>
        <w:rPr>
          <w:spacing w:val="-1"/>
          <w:sz w:val="20"/>
        </w:rPr>
        <w:t xml:space="preserve"> </w:t>
      </w:r>
      <w:r>
        <w:rPr>
          <w:sz w:val="20"/>
        </w:rPr>
        <w:t>a</w:t>
      </w:r>
      <w:r>
        <w:rPr>
          <w:spacing w:val="-1"/>
          <w:sz w:val="20"/>
        </w:rPr>
        <w:t xml:space="preserve"> </w:t>
      </w:r>
      <w:r>
        <w:rPr>
          <w:sz w:val="20"/>
        </w:rPr>
        <w:t>criminal penalty</w:t>
      </w:r>
      <w:r>
        <w:rPr>
          <w:spacing w:val="-5"/>
          <w:sz w:val="20"/>
        </w:rPr>
        <w:t xml:space="preserve"> </w:t>
      </w:r>
      <w:r>
        <w:rPr>
          <w:sz w:val="20"/>
        </w:rPr>
        <w:t>of</w:t>
      </w:r>
      <w:r>
        <w:rPr>
          <w:spacing w:val="-5"/>
          <w:sz w:val="20"/>
        </w:rPr>
        <w:t xml:space="preserve"> </w:t>
      </w:r>
      <w:r>
        <w:rPr>
          <w:sz w:val="20"/>
        </w:rPr>
        <w:t>up</w:t>
      </w:r>
      <w:r>
        <w:rPr>
          <w:spacing w:val="-5"/>
          <w:sz w:val="20"/>
        </w:rPr>
        <w:t xml:space="preserve"> </w:t>
      </w:r>
      <w:r>
        <w:rPr>
          <w:sz w:val="20"/>
        </w:rPr>
        <w:t>to</w:t>
      </w:r>
      <w:r>
        <w:rPr>
          <w:spacing w:val="-5"/>
          <w:sz w:val="20"/>
        </w:rPr>
        <w:t xml:space="preserve"> </w:t>
      </w:r>
      <w:r>
        <w:rPr>
          <w:sz w:val="20"/>
        </w:rPr>
        <w:t>five</w:t>
      </w:r>
      <w:r>
        <w:rPr>
          <w:spacing w:val="-5"/>
          <w:sz w:val="20"/>
        </w:rPr>
        <w:t xml:space="preserve"> </w:t>
      </w:r>
      <w:r>
        <w:rPr>
          <w:sz w:val="20"/>
        </w:rPr>
        <w:t>years</w:t>
      </w:r>
      <w:r>
        <w:rPr>
          <w:spacing w:val="-5"/>
          <w:sz w:val="20"/>
        </w:rPr>
        <w:t xml:space="preserve"> </w:t>
      </w:r>
      <w:r>
        <w:rPr>
          <w:sz w:val="20"/>
        </w:rPr>
        <w:t>in</w:t>
      </w:r>
      <w:r>
        <w:rPr>
          <w:spacing w:val="-5"/>
          <w:sz w:val="20"/>
        </w:rPr>
        <w:t xml:space="preserve"> </w:t>
      </w:r>
      <w:r>
        <w:rPr>
          <w:spacing w:val="-2"/>
          <w:w w:val="112"/>
          <w:sz w:val="20"/>
        </w:rPr>
        <w:t>p</w:t>
      </w:r>
      <w:r>
        <w:rPr>
          <w:spacing w:val="-3"/>
          <w:w w:val="92"/>
          <w:sz w:val="20"/>
        </w:rPr>
        <w:t>r</w:t>
      </w:r>
      <w:r>
        <w:rPr>
          <w:spacing w:val="-2"/>
          <w:w w:val="77"/>
          <w:sz w:val="20"/>
        </w:rPr>
        <w:t>i</w:t>
      </w:r>
      <w:r>
        <w:rPr>
          <w:spacing w:val="-3"/>
          <w:w w:val="122"/>
          <w:sz w:val="20"/>
        </w:rPr>
        <w:t>s</w:t>
      </w:r>
      <w:r>
        <w:rPr>
          <w:spacing w:val="-2"/>
          <w:w w:val="112"/>
          <w:sz w:val="20"/>
        </w:rPr>
        <w:t>o</w:t>
      </w:r>
      <w:r>
        <w:rPr>
          <w:spacing w:val="-1"/>
          <w:w w:val="107"/>
          <w:sz w:val="20"/>
        </w:rPr>
        <w:t>n</w:t>
      </w:r>
      <w:r>
        <w:rPr>
          <w:spacing w:val="6"/>
          <w:w w:val="53"/>
          <w:sz w:val="20"/>
        </w:rPr>
        <w:t>.</w:t>
      </w:r>
      <w:r>
        <w:rPr>
          <w:spacing w:val="1"/>
          <w:w w:val="112"/>
          <w:position w:val="7"/>
          <w:sz w:val="11"/>
        </w:rPr>
        <w:t>4</w:t>
      </w:r>
      <w:r>
        <w:rPr>
          <w:spacing w:val="-1"/>
          <w:w w:val="112"/>
          <w:position w:val="7"/>
          <w:sz w:val="11"/>
        </w:rPr>
        <w:t>5</w:t>
      </w:r>
      <w:r>
        <w:rPr>
          <w:spacing w:val="25"/>
          <w:position w:val="7"/>
          <w:sz w:val="11"/>
        </w:rPr>
        <w:t xml:space="preserve"> </w:t>
      </w:r>
      <w:r>
        <w:rPr>
          <w:spacing w:val="-6"/>
          <w:w w:val="110"/>
          <w:sz w:val="20"/>
        </w:rPr>
        <w:t>F</w:t>
      </w:r>
      <w:r>
        <w:rPr>
          <w:spacing w:val="1"/>
          <w:w w:val="89"/>
          <w:sz w:val="20"/>
        </w:rPr>
        <w:t>r</w:t>
      </w:r>
      <w:r>
        <w:rPr>
          <w:spacing w:val="1"/>
          <w:w w:val="103"/>
          <w:sz w:val="20"/>
        </w:rPr>
        <w:t>a</w:t>
      </w:r>
      <w:r>
        <w:rPr>
          <w:spacing w:val="2"/>
          <w:w w:val="104"/>
          <w:sz w:val="20"/>
        </w:rPr>
        <w:t>n</w:t>
      </w:r>
      <w:r>
        <w:rPr>
          <w:w w:val="110"/>
          <w:sz w:val="20"/>
        </w:rPr>
        <w:t>c</w:t>
      </w:r>
      <w:r>
        <w:rPr>
          <w:spacing w:val="-3"/>
          <w:w w:val="106"/>
          <w:sz w:val="20"/>
        </w:rPr>
        <w:t>e</w:t>
      </w:r>
      <w:r>
        <w:rPr>
          <w:spacing w:val="-1"/>
          <w:w w:val="52"/>
          <w:sz w:val="20"/>
        </w:rPr>
        <w:t>’</w:t>
      </w:r>
      <w:r>
        <w:rPr>
          <w:spacing w:val="3"/>
          <w:w w:val="119"/>
          <w:sz w:val="20"/>
        </w:rPr>
        <w:t>s</w:t>
      </w:r>
      <w:r>
        <w:rPr>
          <w:spacing w:val="-4"/>
          <w:w w:val="99"/>
          <w:sz w:val="20"/>
        </w:rPr>
        <w:t xml:space="preserve"> </w:t>
      </w:r>
      <w:r>
        <w:rPr>
          <w:sz w:val="20"/>
        </w:rPr>
        <w:t>Constitutional</w:t>
      </w:r>
      <w:r>
        <w:rPr>
          <w:spacing w:val="-6"/>
          <w:sz w:val="20"/>
        </w:rPr>
        <w:t xml:space="preserve"> </w:t>
      </w:r>
      <w:r>
        <w:rPr>
          <w:sz w:val="20"/>
        </w:rPr>
        <w:t>Council</w:t>
      </w:r>
      <w:r>
        <w:rPr>
          <w:spacing w:val="-5"/>
          <w:sz w:val="20"/>
        </w:rPr>
        <w:t xml:space="preserve"> </w:t>
      </w:r>
      <w:r>
        <w:rPr>
          <w:sz w:val="20"/>
        </w:rPr>
        <w:t>said</w:t>
      </w:r>
      <w:r>
        <w:rPr>
          <w:spacing w:val="-5"/>
          <w:sz w:val="20"/>
        </w:rPr>
        <w:t xml:space="preserve"> </w:t>
      </w:r>
      <w:r>
        <w:rPr>
          <w:sz w:val="20"/>
        </w:rPr>
        <w:t>the</w:t>
      </w:r>
      <w:r>
        <w:rPr>
          <w:spacing w:val="-5"/>
          <w:sz w:val="20"/>
        </w:rPr>
        <w:t xml:space="preserve"> </w:t>
      </w:r>
      <w:r>
        <w:rPr>
          <w:sz w:val="20"/>
        </w:rPr>
        <w:t>reform would</w:t>
      </w:r>
      <w:r>
        <w:rPr>
          <w:spacing w:val="-10"/>
          <w:sz w:val="20"/>
        </w:rPr>
        <w:t xml:space="preserve"> </w:t>
      </w:r>
      <w:r>
        <w:rPr>
          <w:sz w:val="20"/>
        </w:rPr>
        <w:t>prevent</w:t>
      </w:r>
      <w:r>
        <w:rPr>
          <w:spacing w:val="-10"/>
          <w:sz w:val="20"/>
        </w:rPr>
        <w:t xml:space="preserve"> </w:t>
      </w:r>
      <w:r>
        <w:rPr>
          <w:sz w:val="20"/>
        </w:rPr>
        <w:t>judicial</w:t>
      </w:r>
      <w:r>
        <w:rPr>
          <w:spacing w:val="-10"/>
          <w:sz w:val="20"/>
        </w:rPr>
        <w:t xml:space="preserve"> </w:t>
      </w:r>
      <w:r>
        <w:rPr>
          <w:sz w:val="20"/>
        </w:rPr>
        <w:t>profiling</w:t>
      </w:r>
      <w:r>
        <w:rPr>
          <w:spacing w:val="-10"/>
          <w:sz w:val="20"/>
        </w:rPr>
        <w:t xml:space="preserve"> </w:t>
      </w:r>
      <w:r>
        <w:rPr>
          <w:sz w:val="20"/>
        </w:rPr>
        <w:t>which</w:t>
      </w:r>
      <w:r>
        <w:rPr>
          <w:spacing w:val="-10"/>
          <w:sz w:val="20"/>
        </w:rPr>
        <w:t xml:space="preserve"> </w:t>
      </w:r>
      <w:r>
        <w:rPr>
          <w:sz w:val="20"/>
        </w:rPr>
        <w:t>could</w:t>
      </w:r>
      <w:r>
        <w:rPr>
          <w:spacing w:val="-10"/>
          <w:sz w:val="20"/>
        </w:rPr>
        <w:t xml:space="preserve"> </w:t>
      </w:r>
      <w:r>
        <w:rPr>
          <w:w w:val="60"/>
          <w:sz w:val="20"/>
        </w:rPr>
        <w:t>‘</w:t>
      </w:r>
      <w:r>
        <w:rPr>
          <w:w w:val="96"/>
          <w:sz w:val="20"/>
        </w:rPr>
        <w:t>l</w:t>
      </w:r>
      <w:r>
        <w:rPr>
          <w:w w:val="114"/>
          <w:sz w:val="20"/>
        </w:rPr>
        <w:t>e</w:t>
      </w:r>
      <w:r>
        <w:rPr>
          <w:w w:val="111"/>
          <w:sz w:val="20"/>
        </w:rPr>
        <w:t>a</w:t>
      </w:r>
      <w:r>
        <w:rPr>
          <w:w w:val="118"/>
          <w:sz w:val="20"/>
        </w:rPr>
        <w:t>d</w:t>
      </w:r>
      <w:r>
        <w:rPr>
          <w:spacing w:val="-10"/>
          <w:w w:val="99"/>
          <w:sz w:val="20"/>
        </w:rPr>
        <w:t xml:space="preserve"> </w:t>
      </w:r>
      <w:r>
        <w:rPr>
          <w:sz w:val="20"/>
        </w:rPr>
        <w:t>to</w:t>
      </w:r>
      <w:r>
        <w:rPr>
          <w:spacing w:val="-10"/>
          <w:sz w:val="20"/>
        </w:rPr>
        <w:t xml:space="preserve"> </w:t>
      </w:r>
      <w:r>
        <w:rPr>
          <w:sz w:val="20"/>
        </w:rPr>
        <w:t>undesirable</w:t>
      </w:r>
      <w:r>
        <w:rPr>
          <w:spacing w:val="-10"/>
          <w:sz w:val="20"/>
        </w:rPr>
        <w:t xml:space="preserve"> </w:t>
      </w:r>
      <w:r>
        <w:rPr>
          <w:sz w:val="20"/>
        </w:rPr>
        <w:t>pressures</w:t>
      </w:r>
      <w:r>
        <w:rPr>
          <w:spacing w:val="-10"/>
          <w:sz w:val="20"/>
        </w:rPr>
        <w:t xml:space="preserve"> </w:t>
      </w:r>
      <w:r>
        <w:rPr>
          <w:sz w:val="20"/>
        </w:rPr>
        <w:t>on</w:t>
      </w:r>
      <w:r>
        <w:rPr>
          <w:spacing w:val="-10"/>
          <w:sz w:val="20"/>
        </w:rPr>
        <w:t xml:space="preserve"> </w:t>
      </w:r>
      <w:r>
        <w:rPr>
          <w:sz w:val="20"/>
        </w:rPr>
        <w:t xml:space="preserve">judicial decision-making and strategic behaviour by </w:t>
      </w:r>
      <w:r>
        <w:rPr>
          <w:spacing w:val="1"/>
          <w:w w:val="97"/>
          <w:sz w:val="20"/>
        </w:rPr>
        <w:t>l</w:t>
      </w:r>
      <w:r>
        <w:rPr>
          <w:spacing w:val="-1"/>
          <w:w w:val="83"/>
          <w:sz w:val="20"/>
        </w:rPr>
        <w:t>i</w:t>
      </w:r>
      <w:r>
        <w:rPr>
          <w:w w:val="91"/>
          <w:sz w:val="20"/>
        </w:rPr>
        <w:t>t</w:t>
      </w:r>
      <w:r>
        <w:rPr>
          <w:w w:val="83"/>
          <w:sz w:val="20"/>
        </w:rPr>
        <w:t>i</w:t>
      </w:r>
      <w:r>
        <w:rPr>
          <w:w w:val="130"/>
          <w:sz w:val="20"/>
        </w:rPr>
        <w:t>g</w:t>
      </w:r>
      <w:r>
        <w:rPr>
          <w:spacing w:val="-1"/>
          <w:w w:val="112"/>
          <w:sz w:val="20"/>
        </w:rPr>
        <w:t>a</w:t>
      </w:r>
      <w:r>
        <w:rPr>
          <w:spacing w:val="-2"/>
          <w:w w:val="113"/>
          <w:sz w:val="20"/>
        </w:rPr>
        <w:t>n</w:t>
      </w:r>
      <w:r>
        <w:rPr>
          <w:spacing w:val="3"/>
          <w:w w:val="91"/>
          <w:sz w:val="20"/>
        </w:rPr>
        <w:t>t</w:t>
      </w:r>
      <w:r>
        <w:rPr>
          <w:spacing w:val="-7"/>
          <w:w w:val="128"/>
          <w:sz w:val="20"/>
        </w:rPr>
        <w:t>s</w:t>
      </w:r>
      <w:r>
        <w:rPr>
          <w:spacing w:val="-10"/>
          <w:w w:val="61"/>
          <w:sz w:val="20"/>
        </w:rPr>
        <w:t>’</w:t>
      </w:r>
      <w:r>
        <w:rPr>
          <w:spacing w:val="8"/>
          <w:w w:val="59"/>
          <w:sz w:val="20"/>
        </w:rPr>
        <w:t>.</w:t>
      </w:r>
      <w:r>
        <w:rPr>
          <w:spacing w:val="4"/>
          <w:w w:val="124"/>
          <w:position w:val="7"/>
          <w:sz w:val="11"/>
        </w:rPr>
        <w:t>46</w:t>
      </w:r>
    </w:p>
    <w:p w14:paraId="69D123A9" w14:textId="77777777" w:rsidR="003E4A35" w:rsidRDefault="00EC59B1">
      <w:pPr>
        <w:pStyle w:val="ListParagraph"/>
        <w:numPr>
          <w:ilvl w:val="1"/>
          <w:numId w:val="121"/>
        </w:numPr>
        <w:tabs>
          <w:tab w:val="left" w:pos="1641"/>
          <w:tab w:val="left" w:pos="1642"/>
        </w:tabs>
        <w:spacing w:before="124" w:line="247" w:lineRule="auto"/>
        <w:ind w:right="1946"/>
        <w:rPr>
          <w:sz w:val="20"/>
        </w:rPr>
      </w:pPr>
      <w:r>
        <w:rPr>
          <w:sz w:val="20"/>
        </w:rPr>
        <w:t>In</w:t>
      </w:r>
      <w:r>
        <w:rPr>
          <w:spacing w:val="-2"/>
          <w:sz w:val="20"/>
        </w:rPr>
        <w:t xml:space="preserve"> </w:t>
      </w:r>
      <w:r>
        <w:rPr>
          <w:spacing w:val="-2"/>
          <w:w w:val="115"/>
          <w:sz w:val="20"/>
        </w:rPr>
        <w:t>c</w:t>
      </w:r>
      <w:r>
        <w:rPr>
          <w:w w:val="114"/>
          <w:sz w:val="20"/>
        </w:rPr>
        <w:t>o</w:t>
      </w:r>
      <w:r>
        <w:rPr>
          <w:spacing w:val="-2"/>
          <w:w w:val="109"/>
          <w:sz w:val="20"/>
        </w:rPr>
        <w:t>n</w:t>
      </w:r>
      <w:r>
        <w:rPr>
          <w:w w:val="87"/>
          <w:sz w:val="20"/>
        </w:rPr>
        <w:t>t</w:t>
      </w:r>
      <w:r>
        <w:rPr>
          <w:spacing w:val="-1"/>
          <w:w w:val="94"/>
          <w:sz w:val="20"/>
        </w:rPr>
        <w:t>r</w:t>
      </w:r>
      <w:r>
        <w:rPr>
          <w:w w:val="108"/>
          <w:sz w:val="20"/>
        </w:rPr>
        <w:t>a</w:t>
      </w:r>
      <w:r>
        <w:rPr>
          <w:w w:val="124"/>
          <w:sz w:val="20"/>
        </w:rPr>
        <w:t>s</w:t>
      </w:r>
      <w:r>
        <w:rPr>
          <w:spacing w:val="1"/>
          <w:w w:val="87"/>
          <w:sz w:val="20"/>
        </w:rPr>
        <w:t>t</w:t>
      </w:r>
      <w:r>
        <w:rPr>
          <w:spacing w:val="1"/>
          <w:w w:val="59"/>
          <w:sz w:val="20"/>
        </w:rPr>
        <w:t>,</w:t>
      </w:r>
      <w:r>
        <w:rPr>
          <w:spacing w:val="-1"/>
          <w:w w:val="99"/>
          <w:sz w:val="20"/>
        </w:rPr>
        <w:t xml:space="preserve"> </w:t>
      </w:r>
      <w:r>
        <w:rPr>
          <w:sz w:val="20"/>
        </w:rPr>
        <w:t>the</w:t>
      </w:r>
      <w:r>
        <w:rPr>
          <w:spacing w:val="-2"/>
          <w:sz w:val="20"/>
        </w:rPr>
        <w:t xml:space="preserve"> </w:t>
      </w:r>
      <w:r>
        <w:rPr>
          <w:spacing w:val="-2"/>
          <w:w w:val="59"/>
          <w:sz w:val="20"/>
        </w:rPr>
        <w:t>‘</w:t>
      </w:r>
      <w:r>
        <w:rPr>
          <w:spacing w:val="-1"/>
          <w:w w:val="126"/>
          <w:sz w:val="20"/>
        </w:rPr>
        <w:t>s</w:t>
      </w:r>
      <w:r>
        <w:rPr>
          <w:w w:val="116"/>
          <w:sz w:val="20"/>
        </w:rPr>
        <w:t>m</w:t>
      </w:r>
      <w:r>
        <w:rPr>
          <w:spacing w:val="-1"/>
          <w:w w:val="110"/>
          <w:sz w:val="20"/>
        </w:rPr>
        <w:t>a</w:t>
      </w:r>
      <w:r>
        <w:rPr>
          <w:spacing w:val="3"/>
          <w:w w:val="96"/>
          <w:sz w:val="20"/>
        </w:rPr>
        <w:t>r</w:t>
      </w:r>
      <w:r>
        <w:rPr>
          <w:spacing w:val="1"/>
          <w:w w:val="89"/>
          <w:sz w:val="20"/>
        </w:rPr>
        <w:t>t</w:t>
      </w:r>
      <w:r>
        <w:rPr>
          <w:spacing w:val="-1"/>
          <w:w w:val="99"/>
          <w:sz w:val="20"/>
        </w:rPr>
        <w:t xml:space="preserve"> </w:t>
      </w:r>
      <w:r>
        <w:rPr>
          <w:w w:val="118"/>
          <w:sz w:val="20"/>
        </w:rPr>
        <w:t>c</w:t>
      </w:r>
      <w:r>
        <w:rPr>
          <w:w w:val="117"/>
          <w:sz w:val="20"/>
        </w:rPr>
        <w:t>o</w:t>
      </w:r>
      <w:r>
        <w:rPr>
          <w:w w:val="115"/>
          <w:sz w:val="20"/>
        </w:rPr>
        <w:t>u</w:t>
      </w:r>
      <w:r>
        <w:rPr>
          <w:w w:val="97"/>
          <w:sz w:val="20"/>
        </w:rPr>
        <w:t>r</w:t>
      </w:r>
      <w:r>
        <w:rPr>
          <w:w w:val="90"/>
          <w:sz w:val="20"/>
        </w:rPr>
        <w:t>t</w:t>
      </w:r>
      <w:r>
        <w:rPr>
          <w:w w:val="60"/>
          <w:sz w:val="20"/>
        </w:rPr>
        <w:t>’</w:t>
      </w:r>
      <w:r>
        <w:rPr>
          <w:spacing w:val="-1"/>
          <w:w w:val="99"/>
          <w:sz w:val="20"/>
        </w:rPr>
        <w:t xml:space="preserve"> </w:t>
      </w:r>
      <w:r>
        <w:rPr>
          <w:sz w:val="20"/>
        </w:rPr>
        <w:t>system</w:t>
      </w:r>
      <w:r>
        <w:rPr>
          <w:spacing w:val="-2"/>
          <w:sz w:val="20"/>
        </w:rPr>
        <w:t xml:space="preserve"> </w:t>
      </w:r>
      <w:r>
        <w:rPr>
          <w:sz w:val="20"/>
        </w:rPr>
        <w:t>in</w:t>
      </w:r>
      <w:r>
        <w:rPr>
          <w:spacing w:val="-2"/>
          <w:sz w:val="20"/>
        </w:rPr>
        <w:t xml:space="preserve"> </w:t>
      </w:r>
      <w:r>
        <w:rPr>
          <w:sz w:val="20"/>
        </w:rPr>
        <w:t>China</w:t>
      </w:r>
      <w:r>
        <w:rPr>
          <w:spacing w:val="-2"/>
          <w:sz w:val="20"/>
        </w:rPr>
        <w:t xml:space="preserve"> </w:t>
      </w:r>
      <w:r>
        <w:rPr>
          <w:sz w:val="20"/>
        </w:rPr>
        <w:t>has</w:t>
      </w:r>
      <w:r>
        <w:rPr>
          <w:spacing w:val="-2"/>
          <w:sz w:val="20"/>
        </w:rPr>
        <w:t xml:space="preserve"> </w:t>
      </w:r>
      <w:r>
        <w:rPr>
          <w:sz w:val="20"/>
        </w:rPr>
        <w:t>deployed</w:t>
      </w:r>
      <w:r>
        <w:rPr>
          <w:spacing w:val="-2"/>
          <w:sz w:val="20"/>
        </w:rPr>
        <w:t xml:space="preserve"> </w:t>
      </w:r>
      <w:r>
        <w:rPr>
          <w:sz w:val="20"/>
        </w:rPr>
        <w:t>judicial</w:t>
      </w:r>
      <w:r>
        <w:rPr>
          <w:spacing w:val="-2"/>
          <w:sz w:val="20"/>
        </w:rPr>
        <w:t xml:space="preserve"> </w:t>
      </w:r>
      <w:r>
        <w:rPr>
          <w:sz w:val="20"/>
        </w:rPr>
        <w:t>analytics for</w:t>
      </w:r>
      <w:r>
        <w:rPr>
          <w:spacing w:val="-13"/>
          <w:sz w:val="20"/>
        </w:rPr>
        <w:t xml:space="preserve"> </w:t>
      </w:r>
      <w:r>
        <w:rPr>
          <w:sz w:val="20"/>
        </w:rPr>
        <w:t>performance</w:t>
      </w:r>
      <w:r>
        <w:rPr>
          <w:spacing w:val="-13"/>
          <w:sz w:val="20"/>
        </w:rPr>
        <w:t xml:space="preserve"> </w:t>
      </w:r>
      <w:r>
        <w:rPr>
          <w:w w:val="109"/>
          <w:sz w:val="20"/>
        </w:rPr>
        <w:t>m</w:t>
      </w:r>
      <w:r>
        <w:rPr>
          <w:spacing w:val="-1"/>
          <w:w w:val="103"/>
          <w:sz w:val="20"/>
        </w:rPr>
        <w:t>a</w:t>
      </w:r>
      <w:r>
        <w:rPr>
          <w:w w:val="104"/>
          <w:sz w:val="20"/>
        </w:rPr>
        <w:t>n</w:t>
      </w:r>
      <w:r>
        <w:rPr>
          <w:spacing w:val="-1"/>
          <w:w w:val="103"/>
          <w:sz w:val="20"/>
        </w:rPr>
        <w:t>a</w:t>
      </w:r>
      <w:r>
        <w:rPr>
          <w:w w:val="121"/>
          <w:sz w:val="20"/>
        </w:rPr>
        <w:t>g</w:t>
      </w:r>
      <w:r>
        <w:rPr>
          <w:w w:val="106"/>
          <w:sz w:val="20"/>
        </w:rPr>
        <w:t>e</w:t>
      </w:r>
      <w:r>
        <w:rPr>
          <w:w w:val="109"/>
          <w:sz w:val="20"/>
        </w:rPr>
        <w:t>m</w:t>
      </w:r>
      <w:r>
        <w:rPr>
          <w:w w:val="106"/>
          <w:sz w:val="20"/>
        </w:rPr>
        <w:t>e</w:t>
      </w:r>
      <w:r>
        <w:rPr>
          <w:spacing w:val="-2"/>
          <w:w w:val="104"/>
          <w:sz w:val="20"/>
        </w:rPr>
        <w:t>n</w:t>
      </w:r>
      <w:r>
        <w:rPr>
          <w:spacing w:val="2"/>
          <w:w w:val="82"/>
          <w:sz w:val="20"/>
        </w:rPr>
        <w:t>t</w:t>
      </w:r>
      <w:r>
        <w:rPr>
          <w:spacing w:val="1"/>
          <w:w w:val="50"/>
          <w:sz w:val="20"/>
        </w:rPr>
        <w:t>.</w:t>
      </w:r>
      <w:r>
        <w:rPr>
          <w:spacing w:val="-12"/>
          <w:w w:val="99"/>
          <w:sz w:val="20"/>
        </w:rPr>
        <w:t xml:space="preserve"> </w:t>
      </w:r>
      <w:r>
        <w:rPr>
          <w:sz w:val="20"/>
        </w:rPr>
        <w:t>In</w:t>
      </w:r>
      <w:r>
        <w:rPr>
          <w:spacing w:val="-13"/>
          <w:sz w:val="20"/>
        </w:rPr>
        <w:t xml:space="preserve"> </w:t>
      </w:r>
      <w:r>
        <w:rPr>
          <w:spacing w:val="-1"/>
          <w:w w:val="118"/>
          <w:sz w:val="20"/>
        </w:rPr>
        <w:t>C</w:t>
      </w:r>
      <w:r>
        <w:rPr>
          <w:spacing w:val="1"/>
          <w:w w:val="108"/>
          <w:sz w:val="20"/>
        </w:rPr>
        <w:t>h</w:t>
      </w:r>
      <w:r>
        <w:rPr>
          <w:w w:val="78"/>
          <w:sz w:val="20"/>
        </w:rPr>
        <w:t>i</w:t>
      </w:r>
      <w:r>
        <w:rPr>
          <w:spacing w:val="1"/>
          <w:w w:val="108"/>
          <w:sz w:val="20"/>
        </w:rPr>
        <w:t>n</w:t>
      </w:r>
      <w:r>
        <w:rPr>
          <w:spacing w:val="-6"/>
          <w:w w:val="107"/>
          <w:sz w:val="20"/>
        </w:rPr>
        <w:t>a</w:t>
      </w:r>
      <w:r>
        <w:rPr>
          <w:spacing w:val="-2"/>
          <w:w w:val="56"/>
          <w:sz w:val="20"/>
        </w:rPr>
        <w:t>’</w:t>
      </w:r>
      <w:r>
        <w:rPr>
          <w:spacing w:val="2"/>
          <w:w w:val="123"/>
          <w:sz w:val="20"/>
        </w:rPr>
        <w:t>s</w:t>
      </w:r>
      <w:r>
        <w:rPr>
          <w:spacing w:val="-12"/>
          <w:w w:val="99"/>
          <w:sz w:val="20"/>
        </w:rPr>
        <w:t xml:space="preserve"> </w:t>
      </w:r>
      <w:r>
        <w:rPr>
          <w:sz w:val="20"/>
        </w:rPr>
        <w:t>Jiangxi</w:t>
      </w:r>
      <w:r>
        <w:rPr>
          <w:spacing w:val="-13"/>
          <w:sz w:val="20"/>
        </w:rPr>
        <w:t xml:space="preserve"> </w:t>
      </w:r>
      <w:r>
        <w:rPr>
          <w:sz w:val="20"/>
        </w:rPr>
        <w:t>Provincial</w:t>
      </w:r>
      <w:r>
        <w:rPr>
          <w:spacing w:val="-13"/>
          <w:sz w:val="20"/>
        </w:rPr>
        <w:t xml:space="preserve"> </w:t>
      </w:r>
      <w:r>
        <w:rPr>
          <w:sz w:val="20"/>
        </w:rPr>
        <w:t>High</w:t>
      </w:r>
      <w:r>
        <w:rPr>
          <w:spacing w:val="-13"/>
          <w:sz w:val="20"/>
        </w:rPr>
        <w:t xml:space="preserve"> </w:t>
      </w:r>
      <w:r>
        <w:rPr>
          <w:sz w:val="20"/>
        </w:rPr>
        <w:t>Court</w:t>
      </w:r>
      <w:r>
        <w:rPr>
          <w:spacing w:val="-13"/>
          <w:sz w:val="20"/>
        </w:rPr>
        <w:t xml:space="preserve"> </w:t>
      </w:r>
      <w:r>
        <w:rPr>
          <w:sz w:val="20"/>
        </w:rPr>
        <w:t>the</w:t>
      </w:r>
      <w:r>
        <w:rPr>
          <w:spacing w:val="-13"/>
          <w:sz w:val="20"/>
        </w:rPr>
        <w:t xml:space="preserve"> </w:t>
      </w:r>
      <w:r>
        <w:rPr>
          <w:sz w:val="20"/>
        </w:rPr>
        <w:t xml:space="preserve">Trial e-Management Platform system ensures a </w:t>
      </w:r>
      <w:r>
        <w:rPr>
          <w:spacing w:val="1"/>
          <w:w w:val="61"/>
          <w:sz w:val="20"/>
        </w:rPr>
        <w:t>j</w:t>
      </w:r>
      <w:r>
        <w:rPr>
          <w:w w:val="111"/>
          <w:sz w:val="20"/>
        </w:rPr>
        <w:t>u</w:t>
      </w:r>
      <w:r>
        <w:rPr>
          <w:w w:val="114"/>
          <w:sz w:val="20"/>
        </w:rPr>
        <w:t>d</w:t>
      </w:r>
      <w:r>
        <w:rPr>
          <w:spacing w:val="1"/>
          <w:w w:val="125"/>
          <w:sz w:val="20"/>
        </w:rPr>
        <w:t>g</w:t>
      </w:r>
      <w:r>
        <w:rPr>
          <w:spacing w:val="-4"/>
          <w:w w:val="110"/>
          <w:sz w:val="20"/>
        </w:rPr>
        <w:t>e</w:t>
      </w:r>
      <w:r>
        <w:rPr>
          <w:spacing w:val="-2"/>
          <w:w w:val="56"/>
          <w:sz w:val="20"/>
        </w:rPr>
        <w:t>’</w:t>
      </w:r>
      <w:r>
        <w:rPr>
          <w:spacing w:val="2"/>
          <w:w w:val="123"/>
          <w:sz w:val="20"/>
        </w:rPr>
        <w:t>s</w:t>
      </w:r>
      <w:r>
        <w:rPr>
          <w:spacing w:val="-1"/>
          <w:sz w:val="20"/>
        </w:rPr>
        <w:t xml:space="preserve"> </w:t>
      </w:r>
      <w:r>
        <w:rPr>
          <w:sz w:val="20"/>
        </w:rPr>
        <w:t>activities can be measured</w:t>
      </w:r>
    </w:p>
    <w:p w14:paraId="1752014F" w14:textId="77777777" w:rsidR="003E4A35" w:rsidRDefault="00EC59B1">
      <w:pPr>
        <w:pStyle w:val="BodyText"/>
        <w:spacing w:before="2" w:line="247" w:lineRule="auto"/>
        <w:ind w:left="1641" w:right="1236"/>
      </w:pPr>
      <w:r>
        <w:t xml:space="preserve">and compared to their </w:t>
      </w:r>
      <w:r>
        <w:rPr>
          <w:spacing w:val="-1"/>
          <w:w w:val="109"/>
        </w:rPr>
        <w:t>p</w:t>
      </w:r>
      <w:r>
        <w:rPr>
          <w:spacing w:val="-1"/>
          <w:w w:val="106"/>
        </w:rPr>
        <w:t>e</w:t>
      </w:r>
      <w:r>
        <w:rPr>
          <w:spacing w:val="-2"/>
          <w:w w:val="106"/>
        </w:rPr>
        <w:t>e</w:t>
      </w:r>
      <w:r>
        <w:rPr>
          <w:spacing w:val="-3"/>
          <w:w w:val="89"/>
        </w:rPr>
        <w:t>r</w:t>
      </w:r>
      <w:r>
        <w:rPr>
          <w:spacing w:val="1"/>
          <w:w w:val="119"/>
        </w:rPr>
        <w:t>s</w:t>
      </w:r>
      <w:r>
        <w:rPr>
          <w:spacing w:val="6"/>
          <w:w w:val="50"/>
        </w:rPr>
        <w:t>.</w:t>
      </w:r>
      <w:r>
        <w:rPr>
          <w:spacing w:val="-2"/>
          <w:w w:val="109"/>
          <w:position w:val="7"/>
          <w:sz w:val="11"/>
        </w:rPr>
        <w:t>4</w:t>
      </w:r>
      <w:r>
        <w:rPr>
          <w:spacing w:val="-1"/>
          <w:w w:val="109"/>
          <w:position w:val="7"/>
          <w:sz w:val="11"/>
        </w:rPr>
        <w:t>7</w:t>
      </w:r>
      <w:r>
        <w:rPr>
          <w:spacing w:val="33"/>
          <w:position w:val="7"/>
          <w:sz w:val="11"/>
        </w:rPr>
        <w:t xml:space="preserve"> </w:t>
      </w:r>
      <w:r>
        <w:t xml:space="preserve">Judges are encouraged to use judicial analytics to strengthen procedural </w:t>
      </w:r>
      <w:r>
        <w:rPr>
          <w:spacing w:val="-2"/>
          <w:w w:val="96"/>
        </w:rPr>
        <w:t>f</w:t>
      </w:r>
      <w:r>
        <w:rPr>
          <w:w w:val="107"/>
        </w:rPr>
        <w:t>a</w:t>
      </w:r>
      <w:r>
        <w:rPr>
          <w:spacing w:val="-1"/>
          <w:w w:val="78"/>
        </w:rPr>
        <w:t>i</w:t>
      </w:r>
      <w:r>
        <w:rPr>
          <w:spacing w:val="-1"/>
          <w:w w:val="93"/>
        </w:rPr>
        <w:t>r</w:t>
      </w:r>
      <w:r>
        <w:rPr>
          <w:w w:val="109"/>
        </w:rPr>
        <w:t>n</w:t>
      </w:r>
      <w:r>
        <w:rPr>
          <w:spacing w:val="-1"/>
          <w:w w:val="109"/>
        </w:rPr>
        <w:t>e</w:t>
      </w:r>
      <w:r>
        <w:rPr>
          <w:w w:val="123"/>
        </w:rPr>
        <w:t>s</w:t>
      </w:r>
      <w:r>
        <w:rPr>
          <w:spacing w:val="3"/>
          <w:w w:val="123"/>
        </w:rPr>
        <w:t>s</w:t>
      </w:r>
      <w:r>
        <w:rPr>
          <w:spacing w:val="1"/>
          <w:w w:val="54"/>
        </w:rPr>
        <w:t>.</w:t>
      </w:r>
    </w:p>
    <w:p w14:paraId="4008F14A" w14:textId="77777777" w:rsidR="003E4A35" w:rsidRDefault="003E4A35">
      <w:pPr>
        <w:pStyle w:val="BodyText"/>
      </w:pPr>
    </w:p>
    <w:p w14:paraId="321D8990" w14:textId="77777777" w:rsidR="003E4A35" w:rsidRDefault="003E4A35">
      <w:pPr>
        <w:pStyle w:val="BodyText"/>
        <w:spacing w:before="6"/>
        <w:rPr>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2F8DB840" w14:textId="77777777">
        <w:trPr>
          <w:trHeight w:val="518"/>
        </w:trPr>
        <w:tc>
          <w:tcPr>
            <w:tcW w:w="3969" w:type="dxa"/>
            <w:shd w:val="clear" w:color="auto" w:fill="BFC5CF"/>
          </w:tcPr>
          <w:p w14:paraId="32331F72"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6E4A32DA" w14:textId="77777777" w:rsidR="003E4A35" w:rsidRDefault="00EC59B1">
            <w:pPr>
              <w:pStyle w:val="TableParagraph"/>
              <w:spacing w:before="165"/>
              <w:ind w:left="112"/>
              <w:rPr>
                <w:b/>
                <w:sz w:val="20"/>
              </w:rPr>
            </w:pPr>
            <w:r>
              <w:rPr>
                <w:b/>
                <w:spacing w:val="-2"/>
                <w:w w:val="105"/>
                <w:sz w:val="20"/>
              </w:rPr>
              <w:t>Risks</w:t>
            </w:r>
          </w:p>
        </w:tc>
      </w:tr>
      <w:tr w:rsidR="003E4A35" w14:paraId="44EAE957" w14:textId="77777777">
        <w:trPr>
          <w:trHeight w:val="3271"/>
        </w:trPr>
        <w:tc>
          <w:tcPr>
            <w:tcW w:w="3969" w:type="dxa"/>
          </w:tcPr>
          <w:p w14:paraId="6AE24E2F" w14:textId="77777777" w:rsidR="003E4A35" w:rsidRDefault="00EC59B1">
            <w:pPr>
              <w:pStyle w:val="TableParagraph"/>
              <w:numPr>
                <w:ilvl w:val="0"/>
                <w:numId w:val="98"/>
              </w:numPr>
              <w:tabs>
                <w:tab w:val="left" w:pos="510"/>
                <w:tab w:val="left" w:pos="511"/>
              </w:tabs>
              <w:spacing w:before="108" w:line="247" w:lineRule="auto"/>
              <w:ind w:right="101"/>
              <w:rPr>
                <w:sz w:val="20"/>
              </w:rPr>
            </w:pPr>
            <w:r>
              <w:rPr>
                <w:sz w:val="20"/>
              </w:rPr>
              <w:t>Predictive</w:t>
            </w:r>
            <w:r>
              <w:rPr>
                <w:spacing w:val="-16"/>
                <w:sz w:val="20"/>
              </w:rPr>
              <w:t xml:space="preserve"> </w:t>
            </w:r>
            <w:r>
              <w:rPr>
                <w:sz w:val="20"/>
              </w:rPr>
              <w:t>analytics</w:t>
            </w:r>
            <w:r>
              <w:rPr>
                <w:spacing w:val="-16"/>
                <w:sz w:val="20"/>
              </w:rPr>
              <w:t xml:space="preserve"> </w:t>
            </w:r>
            <w:r>
              <w:rPr>
                <w:sz w:val="20"/>
              </w:rPr>
              <w:t>can</w:t>
            </w:r>
            <w:r>
              <w:rPr>
                <w:spacing w:val="-16"/>
                <w:sz w:val="20"/>
              </w:rPr>
              <w:t xml:space="preserve"> </w:t>
            </w:r>
            <w:r>
              <w:rPr>
                <w:sz w:val="20"/>
              </w:rPr>
              <w:t>help</w:t>
            </w:r>
            <w:r>
              <w:rPr>
                <w:spacing w:val="-16"/>
                <w:sz w:val="20"/>
              </w:rPr>
              <w:t xml:space="preserve"> </w:t>
            </w:r>
            <w:r>
              <w:rPr>
                <w:sz w:val="20"/>
              </w:rPr>
              <w:t xml:space="preserve">litigants decide whether to bring </w:t>
            </w:r>
            <w:r>
              <w:rPr>
                <w:w w:val="108"/>
                <w:sz w:val="20"/>
              </w:rPr>
              <w:t>c</w:t>
            </w:r>
            <w:r>
              <w:rPr>
                <w:spacing w:val="-1"/>
                <w:w w:val="101"/>
                <w:sz w:val="20"/>
              </w:rPr>
              <w:t>a</w:t>
            </w:r>
            <w:r>
              <w:rPr>
                <w:spacing w:val="-2"/>
                <w:w w:val="117"/>
                <w:sz w:val="20"/>
              </w:rPr>
              <w:t>s</w:t>
            </w:r>
            <w:r>
              <w:rPr>
                <w:spacing w:val="-2"/>
                <w:w w:val="104"/>
                <w:sz w:val="20"/>
              </w:rPr>
              <w:t>e</w:t>
            </w:r>
            <w:r>
              <w:rPr>
                <w:w w:val="117"/>
                <w:sz w:val="20"/>
              </w:rPr>
              <w:t>s</w:t>
            </w:r>
            <w:r>
              <w:rPr>
                <w:w w:val="52"/>
                <w:sz w:val="20"/>
              </w:rPr>
              <w:t>,</w:t>
            </w:r>
            <w:r>
              <w:rPr>
                <w:spacing w:val="80"/>
                <w:sz w:val="20"/>
              </w:rPr>
              <w:t xml:space="preserve"> </w:t>
            </w:r>
            <w:r>
              <w:rPr>
                <w:sz w:val="20"/>
              </w:rPr>
              <w:t xml:space="preserve">avoid unnecessary legal costs or assist in resolving matters early by providing insight into the outcomes of prospective legal </w:t>
            </w:r>
            <w:r>
              <w:rPr>
                <w:spacing w:val="-1"/>
                <w:w w:val="112"/>
                <w:sz w:val="20"/>
              </w:rPr>
              <w:t>a</w:t>
            </w:r>
            <w:r>
              <w:rPr>
                <w:spacing w:val="-1"/>
                <w:w w:val="119"/>
                <w:sz w:val="20"/>
              </w:rPr>
              <w:t>c</w:t>
            </w:r>
            <w:r>
              <w:rPr>
                <w:w w:val="91"/>
                <w:sz w:val="20"/>
              </w:rPr>
              <w:t>t</w:t>
            </w:r>
            <w:r>
              <w:rPr>
                <w:w w:val="83"/>
                <w:sz w:val="20"/>
              </w:rPr>
              <w:t>i</w:t>
            </w:r>
            <w:r>
              <w:rPr>
                <w:w w:val="118"/>
                <w:sz w:val="20"/>
              </w:rPr>
              <w:t>o</w:t>
            </w:r>
            <w:r>
              <w:rPr>
                <w:spacing w:val="1"/>
                <w:w w:val="113"/>
                <w:sz w:val="20"/>
              </w:rPr>
              <w:t>n</w:t>
            </w:r>
            <w:r>
              <w:rPr>
                <w:spacing w:val="1"/>
                <w:w w:val="59"/>
                <w:sz w:val="20"/>
              </w:rPr>
              <w:t>.</w:t>
            </w:r>
          </w:p>
        </w:tc>
        <w:tc>
          <w:tcPr>
            <w:tcW w:w="3969" w:type="dxa"/>
          </w:tcPr>
          <w:p w14:paraId="06DE403D" w14:textId="77777777" w:rsidR="003E4A35" w:rsidRDefault="00EC59B1">
            <w:pPr>
              <w:pStyle w:val="TableParagraph"/>
              <w:numPr>
                <w:ilvl w:val="0"/>
                <w:numId w:val="97"/>
              </w:numPr>
              <w:tabs>
                <w:tab w:val="left" w:pos="509"/>
                <w:tab w:val="left" w:pos="510"/>
              </w:tabs>
              <w:spacing w:before="108" w:line="247" w:lineRule="auto"/>
              <w:ind w:right="625"/>
              <w:rPr>
                <w:sz w:val="20"/>
              </w:rPr>
            </w:pPr>
            <w:r>
              <w:rPr>
                <w:sz w:val="20"/>
              </w:rPr>
              <w:t xml:space="preserve">Judicial analytics may be used </w:t>
            </w:r>
            <w:r>
              <w:rPr>
                <w:w w:val="95"/>
                <w:sz w:val="20"/>
              </w:rPr>
              <w:t>by</w:t>
            </w:r>
            <w:r>
              <w:rPr>
                <w:spacing w:val="-3"/>
                <w:w w:val="95"/>
                <w:sz w:val="20"/>
              </w:rPr>
              <w:t xml:space="preserve"> </w:t>
            </w:r>
            <w:r>
              <w:rPr>
                <w:w w:val="95"/>
                <w:sz w:val="20"/>
              </w:rPr>
              <w:t>litigants</w:t>
            </w:r>
            <w:r>
              <w:rPr>
                <w:spacing w:val="-3"/>
                <w:w w:val="95"/>
                <w:sz w:val="20"/>
              </w:rPr>
              <w:t xml:space="preserve"> </w:t>
            </w:r>
            <w:r>
              <w:rPr>
                <w:w w:val="95"/>
                <w:sz w:val="20"/>
              </w:rPr>
              <w:t>for</w:t>
            </w:r>
            <w:r>
              <w:rPr>
                <w:spacing w:val="-3"/>
                <w:w w:val="95"/>
                <w:sz w:val="20"/>
              </w:rPr>
              <w:t xml:space="preserve"> </w:t>
            </w:r>
            <w:r>
              <w:rPr>
                <w:w w:val="95"/>
                <w:sz w:val="20"/>
              </w:rPr>
              <w:t>‘court</w:t>
            </w:r>
            <w:r>
              <w:rPr>
                <w:spacing w:val="-3"/>
                <w:w w:val="95"/>
                <w:sz w:val="20"/>
              </w:rPr>
              <w:t xml:space="preserve"> </w:t>
            </w:r>
            <w:r>
              <w:rPr>
                <w:w w:val="118"/>
                <w:sz w:val="20"/>
              </w:rPr>
              <w:t>s</w:t>
            </w:r>
            <w:r>
              <w:rPr>
                <w:spacing w:val="1"/>
                <w:w w:val="103"/>
                <w:sz w:val="20"/>
              </w:rPr>
              <w:t>h</w:t>
            </w:r>
            <w:r>
              <w:rPr>
                <w:spacing w:val="1"/>
                <w:w w:val="108"/>
                <w:sz w:val="20"/>
              </w:rPr>
              <w:t>opp</w:t>
            </w:r>
            <w:r>
              <w:rPr>
                <w:w w:val="73"/>
                <w:sz w:val="20"/>
              </w:rPr>
              <w:t>i</w:t>
            </w:r>
            <w:r>
              <w:rPr>
                <w:spacing w:val="1"/>
                <w:w w:val="103"/>
                <w:sz w:val="20"/>
              </w:rPr>
              <w:t>n</w:t>
            </w:r>
            <w:r>
              <w:rPr>
                <w:spacing w:val="-3"/>
                <w:w w:val="120"/>
                <w:sz w:val="20"/>
              </w:rPr>
              <w:t>g</w:t>
            </w:r>
            <w:r>
              <w:rPr>
                <w:spacing w:val="-8"/>
                <w:w w:val="51"/>
                <w:sz w:val="20"/>
              </w:rPr>
              <w:t>’</w:t>
            </w:r>
            <w:r>
              <w:rPr>
                <w:spacing w:val="2"/>
                <w:w w:val="53"/>
                <w:sz w:val="20"/>
              </w:rPr>
              <w:t>,</w:t>
            </w:r>
          </w:p>
          <w:p w14:paraId="17530BA6" w14:textId="77777777" w:rsidR="003E4A35" w:rsidRDefault="00EC59B1">
            <w:pPr>
              <w:pStyle w:val="TableParagraph"/>
              <w:spacing w:before="2" w:line="247" w:lineRule="auto"/>
              <w:ind w:left="509"/>
              <w:rPr>
                <w:sz w:val="20"/>
              </w:rPr>
            </w:pPr>
            <w:r>
              <w:rPr>
                <w:spacing w:val="-2"/>
                <w:sz w:val="20"/>
              </w:rPr>
              <w:t>leading</w:t>
            </w:r>
            <w:r>
              <w:rPr>
                <w:spacing w:val="-14"/>
                <w:sz w:val="20"/>
              </w:rPr>
              <w:t xml:space="preserve"> </w:t>
            </w:r>
            <w:r>
              <w:rPr>
                <w:spacing w:val="-2"/>
                <w:sz w:val="20"/>
              </w:rPr>
              <w:t>to</w:t>
            </w:r>
            <w:r>
              <w:rPr>
                <w:spacing w:val="-14"/>
                <w:sz w:val="20"/>
              </w:rPr>
              <w:t xml:space="preserve"> </w:t>
            </w:r>
            <w:r>
              <w:rPr>
                <w:spacing w:val="-2"/>
                <w:sz w:val="20"/>
              </w:rPr>
              <w:t>interference</w:t>
            </w:r>
            <w:r>
              <w:rPr>
                <w:spacing w:val="-14"/>
                <w:sz w:val="20"/>
              </w:rPr>
              <w:t xml:space="preserve"> </w:t>
            </w:r>
            <w:r>
              <w:rPr>
                <w:spacing w:val="-2"/>
                <w:sz w:val="20"/>
              </w:rPr>
              <w:t>with</w:t>
            </w:r>
            <w:r>
              <w:rPr>
                <w:spacing w:val="-14"/>
                <w:sz w:val="20"/>
              </w:rPr>
              <w:t xml:space="preserve"> </w:t>
            </w:r>
            <w:r>
              <w:rPr>
                <w:spacing w:val="-2"/>
                <w:sz w:val="20"/>
              </w:rPr>
              <w:t xml:space="preserve">judicial </w:t>
            </w:r>
            <w:r>
              <w:rPr>
                <w:spacing w:val="-3"/>
                <w:w w:val="74"/>
                <w:sz w:val="20"/>
              </w:rPr>
              <w:t>i</w:t>
            </w:r>
            <w:r>
              <w:rPr>
                <w:spacing w:val="-2"/>
                <w:w w:val="107"/>
                <w:sz w:val="20"/>
              </w:rPr>
              <w:t>n</w:t>
            </w:r>
            <w:r>
              <w:rPr>
                <w:spacing w:val="-3"/>
                <w:w w:val="107"/>
                <w:sz w:val="20"/>
              </w:rPr>
              <w:t>d</w:t>
            </w:r>
            <w:r>
              <w:rPr>
                <w:spacing w:val="-2"/>
                <w:w w:val="106"/>
                <w:sz w:val="20"/>
              </w:rPr>
              <w:t>e</w:t>
            </w:r>
            <w:r>
              <w:rPr>
                <w:spacing w:val="-1"/>
                <w:w w:val="109"/>
                <w:sz w:val="20"/>
              </w:rPr>
              <w:t>p</w:t>
            </w:r>
            <w:r>
              <w:rPr>
                <w:spacing w:val="-2"/>
                <w:w w:val="106"/>
                <w:sz w:val="20"/>
              </w:rPr>
              <w:t>e</w:t>
            </w:r>
            <w:r>
              <w:rPr>
                <w:spacing w:val="-2"/>
                <w:w w:val="107"/>
                <w:sz w:val="20"/>
              </w:rPr>
              <w:t>n</w:t>
            </w:r>
            <w:r>
              <w:rPr>
                <w:spacing w:val="-3"/>
                <w:w w:val="107"/>
                <w:sz w:val="20"/>
              </w:rPr>
              <w:t>d</w:t>
            </w:r>
            <w:r>
              <w:rPr>
                <w:spacing w:val="-2"/>
                <w:w w:val="106"/>
                <w:sz w:val="20"/>
              </w:rPr>
              <w:t>e</w:t>
            </w:r>
            <w:r>
              <w:rPr>
                <w:spacing w:val="-2"/>
                <w:w w:val="107"/>
                <w:sz w:val="20"/>
              </w:rPr>
              <w:t>n</w:t>
            </w:r>
            <w:r>
              <w:rPr>
                <w:spacing w:val="-4"/>
                <w:w w:val="107"/>
                <w:sz w:val="20"/>
              </w:rPr>
              <w:t>c</w:t>
            </w:r>
            <w:r>
              <w:rPr>
                <w:spacing w:val="-4"/>
                <w:w w:val="106"/>
                <w:sz w:val="20"/>
              </w:rPr>
              <w:t>e</w:t>
            </w:r>
            <w:r>
              <w:rPr>
                <w:spacing w:val="-1"/>
                <w:w w:val="50"/>
                <w:sz w:val="20"/>
              </w:rPr>
              <w:t>.</w:t>
            </w:r>
          </w:p>
          <w:p w14:paraId="67F2AE94" w14:textId="77777777" w:rsidR="003E4A35" w:rsidRDefault="00EC59B1">
            <w:pPr>
              <w:pStyle w:val="TableParagraph"/>
              <w:numPr>
                <w:ilvl w:val="0"/>
                <w:numId w:val="97"/>
              </w:numPr>
              <w:tabs>
                <w:tab w:val="left" w:pos="509"/>
                <w:tab w:val="left" w:pos="510"/>
              </w:tabs>
              <w:spacing w:before="115" w:line="247" w:lineRule="auto"/>
              <w:ind w:right="570"/>
              <w:rPr>
                <w:sz w:val="20"/>
              </w:rPr>
            </w:pPr>
            <w:r>
              <w:rPr>
                <w:sz w:val="20"/>
              </w:rPr>
              <w:t>Judicial</w:t>
            </w:r>
            <w:r>
              <w:rPr>
                <w:spacing w:val="-11"/>
                <w:sz w:val="20"/>
              </w:rPr>
              <w:t xml:space="preserve"> </w:t>
            </w:r>
            <w:r>
              <w:rPr>
                <w:sz w:val="20"/>
              </w:rPr>
              <w:t>analytics</w:t>
            </w:r>
            <w:r>
              <w:rPr>
                <w:spacing w:val="-11"/>
                <w:sz w:val="20"/>
              </w:rPr>
              <w:t xml:space="preserve"> </w:t>
            </w:r>
            <w:r>
              <w:rPr>
                <w:sz w:val="20"/>
              </w:rPr>
              <w:t>may</w:t>
            </w:r>
            <w:r>
              <w:rPr>
                <w:spacing w:val="-11"/>
                <w:sz w:val="20"/>
              </w:rPr>
              <w:t xml:space="preserve"> </w:t>
            </w:r>
            <w:r>
              <w:rPr>
                <w:sz w:val="20"/>
              </w:rPr>
              <w:t xml:space="preserve">influence legal arguments and litigation </w:t>
            </w:r>
            <w:r>
              <w:rPr>
                <w:spacing w:val="-2"/>
                <w:w w:val="107"/>
                <w:sz w:val="20"/>
              </w:rPr>
              <w:t>o</w:t>
            </w:r>
            <w:r>
              <w:rPr>
                <w:spacing w:val="-4"/>
                <w:w w:val="107"/>
                <w:sz w:val="20"/>
              </w:rPr>
              <w:t>u</w:t>
            </w:r>
            <w:r>
              <w:rPr>
                <w:spacing w:val="-5"/>
                <w:w w:val="81"/>
                <w:sz w:val="20"/>
              </w:rPr>
              <w:t>t</w:t>
            </w:r>
            <w:r>
              <w:rPr>
                <w:spacing w:val="-4"/>
                <w:w w:val="109"/>
                <w:sz w:val="20"/>
              </w:rPr>
              <w:t>c</w:t>
            </w:r>
            <w:r>
              <w:rPr>
                <w:spacing w:val="-2"/>
                <w:w w:val="108"/>
                <w:sz w:val="20"/>
              </w:rPr>
              <w:t>om</w:t>
            </w:r>
            <w:r>
              <w:rPr>
                <w:spacing w:val="-3"/>
                <w:w w:val="105"/>
                <w:sz w:val="20"/>
              </w:rPr>
              <w:t>e</w:t>
            </w:r>
            <w:r>
              <w:rPr>
                <w:spacing w:val="1"/>
                <w:w w:val="118"/>
                <w:sz w:val="20"/>
              </w:rPr>
              <w:t>s</w:t>
            </w:r>
            <w:r>
              <w:rPr>
                <w:spacing w:val="-1"/>
                <w:w w:val="49"/>
                <w:sz w:val="20"/>
              </w:rPr>
              <w:t>.</w:t>
            </w:r>
          </w:p>
          <w:p w14:paraId="64204459" w14:textId="77777777" w:rsidR="003E4A35" w:rsidRDefault="00EC59B1">
            <w:pPr>
              <w:pStyle w:val="TableParagraph"/>
              <w:numPr>
                <w:ilvl w:val="0"/>
                <w:numId w:val="97"/>
              </w:numPr>
              <w:tabs>
                <w:tab w:val="left" w:pos="509"/>
                <w:tab w:val="left" w:pos="510"/>
              </w:tabs>
              <w:spacing w:before="116" w:line="247" w:lineRule="auto"/>
              <w:ind w:right="398"/>
              <w:rPr>
                <w:sz w:val="20"/>
              </w:rPr>
            </w:pPr>
            <w:r>
              <w:rPr>
                <w:sz w:val="20"/>
              </w:rPr>
              <w:t xml:space="preserve">Judicial analytics tools could be used to monitor and regulate the performance of judicial members which may interfere with judicial </w:t>
            </w:r>
            <w:r>
              <w:rPr>
                <w:spacing w:val="-3"/>
                <w:w w:val="74"/>
                <w:sz w:val="20"/>
              </w:rPr>
              <w:t>i</w:t>
            </w:r>
            <w:r>
              <w:rPr>
                <w:spacing w:val="-2"/>
                <w:w w:val="107"/>
                <w:sz w:val="20"/>
              </w:rPr>
              <w:t>n</w:t>
            </w:r>
            <w:r>
              <w:rPr>
                <w:spacing w:val="-3"/>
                <w:w w:val="107"/>
                <w:sz w:val="20"/>
              </w:rPr>
              <w:t>d</w:t>
            </w:r>
            <w:r>
              <w:rPr>
                <w:spacing w:val="-2"/>
                <w:w w:val="106"/>
                <w:sz w:val="20"/>
              </w:rPr>
              <w:t>e</w:t>
            </w:r>
            <w:r>
              <w:rPr>
                <w:spacing w:val="-1"/>
                <w:w w:val="109"/>
                <w:sz w:val="20"/>
              </w:rPr>
              <w:t>p</w:t>
            </w:r>
            <w:r>
              <w:rPr>
                <w:spacing w:val="-2"/>
                <w:w w:val="106"/>
                <w:sz w:val="20"/>
              </w:rPr>
              <w:t>e</w:t>
            </w:r>
            <w:r>
              <w:rPr>
                <w:spacing w:val="-2"/>
                <w:w w:val="107"/>
                <w:sz w:val="20"/>
              </w:rPr>
              <w:t>n</w:t>
            </w:r>
            <w:r>
              <w:rPr>
                <w:spacing w:val="-3"/>
                <w:w w:val="107"/>
                <w:sz w:val="20"/>
              </w:rPr>
              <w:t>d</w:t>
            </w:r>
            <w:r>
              <w:rPr>
                <w:spacing w:val="-2"/>
                <w:w w:val="106"/>
                <w:sz w:val="20"/>
              </w:rPr>
              <w:t>e</w:t>
            </w:r>
            <w:r>
              <w:rPr>
                <w:spacing w:val="-2"/>
                <w:w w:val="107"/>
                <w:sz w:val="20"/>
              </w:rPr>
              <w:t>n</w:t>
            </w:r>
            <w:r>
              <w:rPr>
                <w:spacing w:val="-4"/>
                <w:w w:val="107"/>
                <w:sz w:val="20"/>
              </w:rPr>
              <w:t>c</w:t>
            </w:r>
            <w:r>
              <w:rPr>
                <w:spacing w:val="-4"/>
                <w:w w:val="106"/>
                <w:sz w:val="20"/>
              </w:rPr>
              <w:t>e</w:t>
            </w:r>
            <w:r>
              <w:rPr>
                <w:spacing w:val="-1"/>
                <w:w w:val="50"/>
                <w:sz w:val="20"/>
              </w:rPr>
              <w:t>.</w:t>
            </w:r>
          </w:p>
        </w:tc>
      </w:tr>
    </w:tbl>
    <w:p w14:paraId="030694BD" w14:textId="77777777" w:rsidR="003E4A35" w:rsidRDefault="003E4A35">
      <w:pPr>
        <w:pStyle w:val="BodyText"/>
        <w:rPr>
          <w:sz w:val="22"/>
        </w:rPr>
      </w:pPr>
    </w:p>
    <w:p w14:paraId="2E84B9E1" w14:textId="77777777" w:rsidR="003E4A35" w:rsidRDefault="003E4A35">
      <w:pPr>
        <w:pStyle w:val="BodyText"/>
        <w:spacing w:before="9"/>
        <w:rPr>
          <w:sz w:val="23"/>
        </w:rPr>
      </w:pPr>
    </w:p>
    <w:p w14:paraId="34DBAE74" w14:textId="77777777" w:rsidR="003E4A35" w:rsidRDefault="00EC59B1">
      <w:pPr>
        <w:pStyle w:val="Heading4"/>
      </w:pPr>
      <w:r>
        <w:t>Virtual</w:t>
      </w:r>
      <w:r>
        <w:rPr>
          <w:spacing w:val="12"/>
        </w:rPr>
        <w:t xml:space="preserve"> </w:t>
      </w:r>
      <w:r>
        <w:t>legal</w:t>
      </w:r>
      <w:r>
        <w:rPr>
          <w:spacing w:val="12"/>
        </w:rPr>
        <w:t xml:space="preserve"> </w:t>
      </w:r>
      <w:r>
        <w:rPr>
          <w:spacing w:val="-2"/>
        </w:rPr>
        <w:t>advice</w:t>
      </w:r>
    </w:p>
    <w:p w14:paraId="6AC06E15" w14:textId="77777777" w:rsidR="003E4A35" w:rsidRDefault="00EC59B1">
      <w:pPr>
        <w:pStyle w:val="ListParagraph"/>
        <w:numPr>
          <w:ilvl w:val="1"/>
          <w:numId w:val="121"/>
        </w:numPr>
        <w:tabs>
          <w:tab w:val="left" w:pos="1640"/>
          <w:tab w:val="left" w:pos="1641"/>
        </w:tabs>
        <w:spacing w:before="141" w:line="247" w:lineRule="auto"/>
        <w:ind w:right="1345"/>
        <w:rPr>
          <w:sz w:val="20"/>
        </w:rPr>
      </w:pPr>
      <w:r>
        <w:rPr>
          <w:sz w:val="20"/>
        </w:rPr>
        <w:t xml:space="preserve">AI may improve access to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by increasing the accessibility and reducing the</w:t>
      </w:r>
      <w:r>
        <w:rPr>
          <w:spacing w:val="80"/>
          <w:sz w:val="20"/>
        </w:rPr>
        <w:t xml:space="preserve"> </w:t>
      </w:r>
      <w:r>
        <w:rPr>
          <w:sz w:val="20"/>
        </w:rPr>
        <w:t>cost</w:t>
      </w:r>
      <w:r>
        <w:rPr>
          <w:spacing w:val="-1"/>
          <w:sz w:val="20"/>
        </w:rPr>
        <w:t xml:space="preserve"> </w:t>
      </w:r>
      <w:r>
        <w:rPr>
          <w:sz w:val="20"/>
        </w:rPr>
        <w:t>of</w:t>
      </w:r>
      <w:r>
        <w:rPr>
          <w:spacing w:val="-1"/>
          <w:sz w:val="20"/>
        </w:rPr>
        <w:t xml:space="preserve"> </w:t>
      </w:r>
      <w:r>
        <w:rPr>
          <w:sz w:val="20"/>
        </w:rPr>
        <w:t>legal</w:t>
      </w:r>
      <w:r>
        <w:rPr>
          <w:spacing w:val="-1"/>
          <w:sz w:val="20"/>
        </w:rPr>
        <w:t xml:space="preserve"> </w:t>
      </w:r>
      <w:r>
        <w:rPr>
          <w:sz w:val="20"/>
        </w:rPr>
        <w:t>advice.</w:t>
      </w:r>
      <w:r>
        <w:rPr>
          <w:spacing w:val="-1"/>
          <w:sz w:val="20"/>
        </w:rPr>
        <w:t xml:space="preserve"> </w:t>
      </w:r>
      <w:r>
        <w:rPr>
          <w:sz w:val="20"/>
        </w:rPr>
        <w:t>Chatbots</w:t>
      </w:r>
      <w:r>
        <w:rPr>
          <w:spacing w:val="-1"/>
          <w:sz w:val="20"/>
        </w:rPr>
        <w:t xml:space="preserve"> </w:t>
      </w:r>
      <w:r>
        <w:rPr>
          <w:sz w:val="20"/>
        </w:rPr>
        <w:t>and</w:t>
      </w:r>
      <w:r>
        <w:rPr>
          <w:spacing w:val="-1"/>
          <w:sz w:val="20"/>
        </w:rPr>
        <w:t xml:space="preserve"> </w:t>
      </w:r>
      <w:r>
        <w:rPr>
          <w:sz w:val="20"/>
        </w:rPr>
        <w:t>virtual</w:t>
      </w:r>
      <w:r>
        <w:rPr>
          <w:spacing w:val="-1"/>
          <w:sz w:val="20"/>
        </w:rPr>
        <w:t xml:space="preserve"> </w:t>
      </w:r>
      <w:r>
        <w:rPr>
          <w:sz w:val="20"/>
        </w:rPr>
        <w:t>legal</w:t>
      </w:r>
      <w:r>
        <w:rPr>
          <w:spacing w:val="-1"/>
          <w:sz w:val="20"/>
        </w:rPr>
        <w:t xml:space="preserve"> </w:t>
      </w:r>
      <w:r>
        <w:rPr>
          <w:sz w:val="20"/>
        </w:rPr>
        <w:t>assistants</w:t>
      </w:r>
      <w:r>
        <w:rPr>
          <w:spacing w:val="-1"/>
          <w:sz w:val="20"/>
        </w:rPr>
        <w:t xml:space="preserve"> </w:t>
      </w:r>
      <w:r>
        <w:rPr>
          <w:sz w:val="20"/>
        </w:rPr>
        <w:t>can</w:t>
      </w:r>
      <w:r>
        <w:rPr>
          <w:spacing w:val="-1"/>
          <w:sz w:val="20"/>
        </w:rPr>
        <w:t xml:space="preserve"> </w:t>
      </w:r>
      <w:r>
        <w:rPr>
          <w:sz w:val="20"/>
        </w:rPr>
        <w:t>provide</w:t>
      </w:r>
      <w:r>
        <w:rPr>
          <w:spacing w:val="-1"/>
          <w:sz w:val="20"/>
        </w:rPr>
        <w:t xml:space="preserve"> </w:t>
      </w:r>
      <w:r>
        <w:rPr>
          <w:sz w:val="20"/>
        </w:rPr>
        <w:t>access</w:t>
      </w:r>
      <w:r>
        <w:rPr>
          <w:spacing w:val="-1"/>
          <w:sz w:val="20"/>
        </w:rPr>
        <w:t xml:space="preserve"> </w:t>
      </w:r>
      <w:r>
        <w:rPr>
          <w:sz w:val="20"/>
        </w:rPr>
        <w:t>to</w:t>
      </w:r>
      <w:r>
        <w:rPr>
          <w:spacing w:val="-1"/>
          <w:sz w:val="20"/>
        </w:rPr>
        <w:t xml:space="preserve"> </w:t>
      </w:r>
      <w:r>
        <w:rPr>
          <w:w w:val="57"/>
          <w:sz w:val="20"/>
        </w:rPr>
        <w:t>‘</w:t>
      </w:r>
      <w:r>
        <w:rPr>
          <w:spacing w:val="-1"/>
          <w:w w:val="114"/>
          <w:sz w:val="20"/>
        </w:rPr>
        <w:t>b</w:t>
      </w:r>
      <w:r>
        <w:rPr>
          <w:spacing w:val="-1"/>
          <w:w w:val="108"/>
          <w:sz w:val="20"/>
        </w:rPr>
        <w:t>a</w:t>
      </w:r>
      <w:r>
        <w:rPr>
          <w:spacing w:val="-1"/>
          <w:w w:val="124"/>
          <w:sz w:val="20"/>
        </w:rPr>
        <w:t>s</w:t>
      </w:r>
      <w:r>
        <w:rPr>
          <w:spacing w:val="-1"/>
          <w:w w:val="79"/>
          <w:sz w:val="20"/>
        </w:rPr>
        <w:t>i</w:t>
      </w:r>
      <w:r>
        <w:rPr>
          <w:w w:val="115"/>
          <w:sz w:val="20"/>
        </w:rPr>
        <w:t>c</w:t>
      </w:r>
      <w:r>
        <w:rPr>
          <w:spacing w:val="-1"/>
          <w:w w:val="99"/>
          <w:sz w:val="20"/>
        </w:rPr>
        <w:t xml:space="preserve"> </w:t>
      </w:r>
      <w:r>
        <w:rPr>
          <w:sz w:val="20"/>
        </w:rPr>
        <w:t xml:space="preserve">legal </w:t>
      </w:r>
      <w:r>
        <w:rPr>
          <w:w w:val="122"/>
          <w:sz w:val="20"/>
        </w:rPr>
        <w:t>g</w:t>
      </w:r>
      <w:r>
        <w:rPr>
          <w:spacing w:val="-1"/>
          <w:w w:val="108"/>
          <w:sz w:val="20"/>
        </w:rPr>
        <w:t>u</w:t>
      </w:r>
      <w:r>
        <w:rPr>
          <w:w w:val="75"/>
          <w:sz w:val="20"/>
        </w:rPr>
        <w:t>i</w:t>
      </w:r>
      <w:r>
        <w:rPr>
          <w:spacing w:val="-1"/>
          <w:w w:val="111"/>
          <w:sz w:val="20"/>
        </w:rPr>
        <w:t>d</w:t>
      </w:r>
      <w:r>
        <w:rPr>
          <w:spacing w:val="-1"/>
          <w:w w:val="104"/>
          <w:sz w:val="20"/>
        </w:rPr>
        <w:t>a</w:t>
      </w:r>
      <w:r>
        <w:rPr>
          <w:w w:val="105"/>
          <w:sz w:val="20"/>
        </w:rPr>
        <w:t>n</w:t>
      </w:r>
      <w:r>
        <w:rPr>
          <w:spacing w:val="-2"/>
          <w:w w:val="111"/>
          <w:sz w:val="20"/>
        </w:rPr>
        <w:t>c</w:t>
      </w:r>
      <w:r>
        <w:rPr>
          <w:spacing w:val="-3"/>
          <w:w w:val="107"/>
          <w:sz w:val="20"/>
        </w:rPr>
        <w:t>e</w:t>
      </w:r>
      <w:r>
        <w:rPr>
          <w:spacing w:val="1"/>
          <w:w w:val="55"/>
          <w:sz w:val="20"/>
        </w:rPr>
        <w:t>,</w:t>
      </w:r>
      <w:r>
        <w:rPr>
          <w:spacing w:val="-1"/>
          <w:w w:val="99"/>
          <w:sz w:val="20"/>
        </w:rPr>
        <w:t xml:space="preserve"> </w:t>
      </w:r>
      <w:r>
        <w:rPr>
          <w:sz w:val="20"/>
        </w:rPr>
        <w:t xml:space="preserve">answer common legal </w:t>
      </w:r>
      <w:r>
        <w:rPr>
          <w:w w:val="110"/>
          <w:sz w:val="20"/>
        </w:rPr>
        <w:t>q</w:t>
      </w:r>
      <w:r>
        <w:rPr>
          <w:spacing w:val="-1"/>
          <w:w w:val="108"/>
          <w:sz w:val="20"/>
        </w:rPr>
        <w:t>u</w:t>
      </w:r>
      <w:r>
        <w:rPr>
          <w:spacing w:val="-1"/>
          <w:w w:val="107"/>
          <w:sz w:val="20"/>
        </w:rPr>
        <w:t>e</w:t>
      </w:r>
      <w:r>
        <w:rPr>
          <w:w w:val="120"/>
          <w:sz w:val="20"/>
        </w:rPr>
        <w:t>s</w:t>
      </w:r>
      <w:r>
        <w:rPr>
          <w:w w:val="83"/>
          <w:sz w:val="20"/>
        </w:rPr>
        <w:t>t</w:t>
      </w:r>
      <w:r>
        <w:rPr>
          <w:w w:val="75"/>
          <w:sz w:val="20"/>
        </w:rPr>
        <w:t>i</w:t>
      </w:r>
      <w:r>
        <w:rPr>
          <w:w w:val="110"/>
          <w:sz w:val="20"/>
        </w:rPr>
        <w:t>o</w:t>
      </w:r>
      <w:r>
        <w:rPr>
          <w:w w:val="105"/>
          <w:sz w:val="20"/>
        </w:rPr>
        <w:t>n</w:t>
      </w:r>
      <w:r>
        <w:rPr>
          <w:spacing w:val="1"/>
          <w:w w:val="120"/>
          <w:sz w:val="20"/>
        </w:rPr>
        <w:t>s</w:t>
      </w:r>
      <w:r>
        <w:rPr>
          <w:spacing w:val="1"/>
          <w:w w:val="55"/>
          <w:sz w:val="20"/>
        </w:rPr>
        <w:t>,</w:t>
      </w:r>
      <w:r>
        <w:rPr>
          <w:w w:val="99"/>
          <w:sz w:val="20"/>
        </w:rPr>
        <w:t xml:space="preserve"> </w:t>
      </w:r>
      <w:r>
        <w:rPr>
          <w:sz w:val="20"/>
        </w:rPr>
        <w:t>and direct individuals to relevant</w:t>
      </w:r>
    </w:p>
    <w:p w14:paraId="734C0294" w14:textId="77777777" w:rsidR="003E4A35" w:rsidRDefault="00EC59B1">
      <w:pPr>
        <w:pStyle w:val="BodyText"/>
        <w:spacing w:before="2" w:line="247" w:lineRule="auto"/>
        <w:ind w:left="1641" w:right="1236" w:hanging="1"/>
        <w:rPr>
          <w:sz w:val="11"/>
        </w:rPr>
      </w:pPr>
      <w:r>
        <w:rPr>
          <w:spacing w:val="-4"/>
          <w:w w:val="90"/>
        </w:rPr>
        <w:t>r</w:t>
      </w:r>
      <w:r>
        <w:rPr>
          <w:w w:val="113"/>
        </w:rPr>
        <w:t>es</w:t>
      </w:r>
      <w:r>
        <w:rPr>
          <w:spacing w:val="1"/>
          <w:w w:val="110"/>
        </w:rPr>
        <w:t>o</w:t>
      </w:r>
      <w:r>
        <w:rPr>
          <w:spacing w:val="1"/>
          <w:w w:val="108"/>
        </w:rPr>
        <w:t>u</w:t>
      </w:r>
      <w:r>
        <w:rPr>
          <w:spacing w:val="-4"/>
          <w:w w:val="90"/>
        </w:rPr>
        <w:t>r</w:t>
      </w:r>
      <w:r>
        <w:rPr>
          <w:spacing w:val="-1"/>
          <w:w w:val="111"/>
        </w:rPr>
        <w:t>c</w:t>
      </w:r>
      <w:r>
        <w:rPr>
          <w:w w:val="113"/>
        </w:rPr>
        <w:t>e</w:t>
      </w:r>
      <w:r>
        <w:rPr>
          <w:spacing w:val="-6"/>
          <w:w w:val="113"/>
        </w:rPr>
        <w:t>s</w:t>
      </w:r>
      <w:r>
        <w:rPr>
          <w:spacing w:val="-9"/>
          <w:w w:val="53"/>
        </w:rPr>
        <w:t>’</w:t>
      </w:r>
      <w:r>
        <w:rPr>
          <w:spacing w:val="9"/>
          <w:w w:val="51"/>
        </w:rPr>
        <w:t>.</w:t>
      </w:r>
      <w:r>
        <w:rPr>
          <w:spacing w:val="5"/>
          <w:w w:val="115"/>
          <w:position w:val="7"/>
          <w:sz w:val="11"/>
        </w:rPr>
        <w:t>4</w:t>
      </w:r>
      <w:r>
        <w:rPr>
          <w:spacing w:val="2"/>
          <w:w w:val="115"/>
          <w:position w:val="7"/>
          <w:sz w:val="11"/>
        </w:rPr>
        <w:t>8</w:t>
      </w:r>
      <w:r>
        <w:rPr>
          <w:spacing w:val="23"/>
          <w:position w:val="7"/>
          <w:sz w:val="11"/>
        </w:rPr>
        <w:t xml:space="preserve"> </w:t>
      </w:r>
      <w:r>
        <w:t>People</w:t>
      </w:r>
      <w:r>
        <w:rPr>
          <w:spacing w:val="-7"/>
        </w:rPr>
        <w:t xml:space="preserve"> </w:t>
      </w:r>
      <w:r>
        <w:t>can</w:t>
      </w:r>
      <w:r>
        <w:rPr>
          <w:spacing w:val="-7"/>
        </w:rPr>
        <w:t xml:space="preserve"> </w:t>
      </w:r>
      <w:r>
        <w:t>access</w:t>
      </w:r>
      <w:r>
        <w:rPr>
          <w:spacing w:val="-7"/>
        </w:rPr>
        <w:t xml:space="preserve"> </w:t>
      </w:r>
      <w:r>
        <w:t>virtual</w:t>
      </w:r>
      <w:r>
        <w:rPr>
          <w:spacing w:val="-7"/>
        </w:rPr>
        <w:t xml:space="preserve"> </w:t>
      </w:r>
      <w:r>
        <w:t>services</w:t>
      </w:r>
      <w:r>
        <w:rPr>
          <w:spacing w:val="-7"/>
        </w:rPr>
        <w:t xml:space="preserve"> </w:t>
      </w:r>
      <w:r>
        <w:t>in</w:t>
      </w:r>
      <w:r>
        <w:rPr>
          <w:spacing w:val="-7"/>
        </w:rPr>
        <w:t xml:space="preserve"> </w:t>
      </w:r>
      <w:r>
        <w:t>their</w:t>
      </w:r>
      <w:r>
        <w:rPr>
          <w:spacing w:val="-7"/>
        </w:rPr>
        <w:t xml:space="preserve"> </w:t>
      </w:r>
      <w:r>
        <w:t>own</w:t>
      </w:r>
      <w:r>
        <w:rPr>
          <w:spacing w:val="-7"/>
        </w:rPr>
        <w:t xml:space="preserve"> </w:t>
      </w:r>
      <w:r>
        <w:rPr>
          <w:spacing w:val="-1"/>
          <w:w w:val="103"/>
        </w:rPr>
        <w:t>h</w:t>
      </w:r>
      <w:r>
        <w:rPr>
          <w:spacing w:val="-1"/>
          <w:w w:val="108"/>
        </w:rPr>
        <w:t>om</w:t>
      </w:r>
      <w:r>
        <w:rPr>
          <w:spacing w:val="-2"/>
          <w:w w:val="105"/>
        </w:rPr>
        <w:t>e</w:t>
      </w:r>
      <w:r>
        <w:rPr>
          <w:w w:val="118"/>
        </w:rPr>
        <w:t>s</w:t>
      </w:r>
      <w:r>
        <w:rPr>
          <w:w w:val="53"/>
        </w:rPr>
        <w:t>,</w:t>
      </w:r>
      <w:r>
        <w:rPr>
          <w:spacing w:val="-7"/>
          <w:w w:val="99"/>
        </w:rPr>
        <w:t xml:space="preserve"> </w:t>
      </w:r>
      <w:r>
        <w:t>at</w:t>
      </w:r>
      <w:r>
        <w:rPr>
          <w:spacing w:val="-7"/>
        </w:rPr>
        <w:t xml:space="preserve"> </w:t>
      </w:r>
      <w:r>
        <w:t>a</w:t>
      </w:r>
      <w:r>
        <w:rPr>
          <w:spacing w:val="-7"/>
        </w:rPr>
        <w:t xml:space="preserve"> </w:t>
      </w:r>
      <w:r>
        <w:t>time</w:t>
      </w:r>
      <w:r>
        <w:rPr>
          <w:spacing w:val="-7"/>
        </w:rPr>
        <w:t xml:space="preserve"> </w:t>
      </w:r>
      <w:r>
        <w:t>that</w:t>
      </w:r>
      <w:r>
        <w:rPr>
          <w:spacing w:val="-7"/>
        </w:rPr>
        <w:t xml:space="preserve"> </w:t>
      </w:r>
      <w:r>
        <w:t xml:space="preserve">suits </w:t>
      </w:r>
      <w:r>
        <w:rPr>
          <w:w w:val="91"/>
        </w:rPr>
        <w:t>t</w:t>
      </w:r>
      <w:r>
        <w:rPr>
          <w:w w:val="113"/>
        </w:rPr>
        <w:t>h</w:t>
      </w:r>
      <w:r>
        <w:rPr>
          <w:w w:val="115"/>
        </w:rPr>
        <w:t>e</w:t>
      </w:r>
      <w:r>
        <w:rPr>
          <w:w w:val="118"/>
        </w:rPr>
        <w:t>m</w:t>
      </w:r>
      <w:r>
        <w:rPr>
          <w:w w:val="59"/>
        </w:rPr>
        <w:t>.</w:t>
      </w:r>
      <w:r>
        <w:rPr>
          <w:w w:val="99"/>
        </w:rPr>
        <w:t xml:space="preserve"> </w:t>
      </w:r>
      <w:r>
        <w:t xml:space="preserve">In some </w:t>
      </w:r>
      <w:r>
        <w:rPr>
          <w:w w:val="62"/>
        </w:rPr>
        <w:t>j</w:t>
      </w:r>
      <w:r>
        <w:rPr>
          <w:w w:val="112"/>
        </w:rPr>
        <w:t>u</w:t>
      </w:r>
      <w:r>
        <w:rPr>
          <w:w w:val="94"/>
        </w:rPr>
        <w:t>r</w:t>
      </w:r>
      <w:r>
        <w:rPr>
          <w:w w:val="79"/>
        </w:rPr>
        <w:t>i</w:t>
      </w:r>
      <w:r>
        <w:rPr>
          <w:w w:val="124"/>
        </w:rPr>
        <w:t>s</w:t>
      </w:r>
      <w:r>
        <w:rPr>
          <w:w w:val="115"/>
        </w:rPr>
        <w:t>d</w:t>
      </w:r>
      <w:r>
        <w:rPr>
          <w:w w:val="79"/>
        </w:rPr>
        <w:t>i</w:t>
      </w:r>
      <w:r>
        <w:rPr>
          <w:w w:val="115"/>
        </w:rPr>
        <w:t>c</w:t>
      </w:r>
      <w:r>
        <w:rPr>
          <w:w w:val="87"/>
        </w:rPr>
        <w:t>t</w:t>
      </w:r>
      <w:r>
        <w:rPr>
          <w:w w:val="79"/>
        </w:rPr>
        <w:t>i</w:t>
      </w:r>
      <w:r>
        <w:rPr>
          <w:w w:val="114"/>
        </w:rPr>
        <w:t>o</w:t>
      </w:r>
      <w:r>
        <w:rPr>
          <w:w w:val="109"/>
        </w:rPr>
        <w:t>n</w:t>
      </w:r>
      <w:r>
        <w:rPr>
          <w:w w:val="124"/>
        </w:rPr>
        <w:t>s</w:t>
      </w:r>
      <w:r>
        <w:rPr>
          <w:w w:val="99"/>
        </w:rPr>
        <w:t xml:space="preserve"> </w:t>
      </w:r>
      <w:r>
        <w:t xml:space="preserve">AI products claim to provide lower </w:t>
      </w:r>
      <w:r>
        <w:rPr>
          <w:spacing w:val="-2"/>
          <w:w w:val="115"/>
        </w:rPr>
        <w:t>c</w:t>
      </w:r>
      <w:r>
        <w:rPr>
          <w:spacing w:val="-1"/>
          <w:w w:val="114"/>
        </w:rPr>
        <w:t>o</w:t>
      </w:r>
      <w:r>
        <w:rPr>
          <w:w w:val="124"/>
        </w:rPr>
        <w:t>s</w:t>
      </w:r>
      <w:r>
        <w:rPr>
          <w:spacing w:val="1"/>
          <w:w w:val="87"/>
        </w:rPr>
        <w:t>t</w:t>
      </w:r>
      <w:r>
        <w:rPr>
          <w:spacing w:val="1"/>
          <w:w w:val="59"/>
        </w:rPr>
        <w:t>,</w:t>
      </w:r>
      <w:r>
        <w:rPr>
          <w:spacing w:val="-1"/>
          <w:w w:val="99"/>
        </w:rPr>
        <w:t xml:space="preserve"> </w:t>
      </w:r>
      <w:r>
        <w:t xml:space="preserve">more convenient virtual legal options for people who cannot afford traditional legal </w:t>
      </w:r>
      <w:r>
        <w:rPr>
          <w:spacing w:val="-5"/>
          <w:w w:val="91"/>
        </w:rPr>
        <w:t>r</w:t>
      </w:r>
      <w:r>
        <w:rPr>
          <w:w w:val="108"/>
        </w:rPr>
        <w:t>e</w:t>
      </w:r>
      <w:r>
        <w:rPr>
          <w:w w:val="111"/>
        </w:rPr>
        <w:t>p</w:t>
      </w:r>
      <w:r>
        <w:rPr>
          <w:spacing w:val="-5"/>
          <w:w w:val="91"/>
        </w:rPr>
        <w:t>r</w:t>
      </w:r>
      <w:r>
        <w:rPr>
          <w:spacing w:val="-1"/>
          <w:w w:val="108"/>
        </w:rPr>
        <w:t>e</w:t>
      </w:r>
      <w:r>
        <w:rPr>
          <w:spacing w:val="-1"/>
          <w:w w:val="121"/>
        </w:rPr>
        <w:t>s</w:t>
      </w:r>
      <w:r>
        <w:rPr>
          <w:w w:val="108"/>
        </w:rPr>
        <w:t>e</w:t>
      </w:r>
      <w:r>
        <w:rPr>
          <w:spacing w:val="-2"/>
          <w:w w:val="106"/>
        </w:rPr>
        <w:t>n</w:t>
      </w:r>
      <w:r>
        <w:rPr>
          <w:spacing w:val="1"/>
          <w:w w:val="84"/>
        </w:rPr>
        <w:t>t</w:t>
      </w:r>
      <w:r>
        <w:rPr>
          <w:spacing w:val="-3"/>
          <w:w w:val="105"/>
        </w:rPr>
        <w:t>a</w:t>
      </w:r>
      <w:r>
        <w:rPr>
          <w:w w:val="84"/>
        </w:rPr>
        <w:t>t</w:t>
      </w:r>
      <w:r>
        <w:rPr>
          <w:w w:val="76"/>
        </w:rPr>
        <w:t>i</w:t>
      </w:r>
      <w:r>
        <w:rPr>
          <w:w w:val="111"/>
        </w:rPr>
        <w:t>o</w:t>
      </w:r>
      <w:r>
        <w:rPr>
          <w:spacing w:val="1"/>
          <w:w w:val="106"/>
        </w:rPr>
        <w:t>n</w:t>
      </w:r>
      <w:r>
        <w:rPr>
          <w:spacing w:val="8"/>
          <w:w w:val="52"/>
        </w:rPr>
        <w:t>.</w:t>
      </w:r>
      <w:r>
        <w:rPr>
          <w:spacing w:val="3"/>
          <w:w w:val="115"/>
          <w:position w:val="7"/>
          <w:sz w:val="11"/>
        </w:rPr>
        <w:t>49</w:t>
      </w:r>
    </w:p>
    <w:p w14:paraId="460BD7A2" w14:textId="77777777" w:rsidR="003E4A35" w:rsidRDefault="003E4A35">
      <w:pPr>
        <w:pStyle w:val="BodyText"/>
      </w:pPr>
    </w:p>
    <w:p w14:paraId="4F5C4308" w14:textId="77777777" w:rsidR="003E4A35" w:rsidRDefault="003E4A35">
      <w:pPr>
        <w:pStyle w:val="BodyText"/>
      </w:pPr>
    </w:p>
    <w:p w14:paraId="21847A4D" w14:textId="77777777" w:rsidR="003E4A35" w:rsidRDefault="003E4A35">
      <w:pPr>
        <w:pStyle w:val="BodyText"/>
      </w:pPr>
    </w:p>
    <w:p w14:paraId="7254A121" w14:textId="77777777" w:rsidR="003E4A35" w:rsidRDefault="003E4A35">
      <w:pPr>
        <w:pStyle w:val="BodyText"/>
      </w:pPr>
    </w:p>
    <w:p w14:paraId="33B661EE" w14:textId="77777777" w:rsidR="003E4A35" w:rsidRDefault="003E4A35">
      <w:pPr>
        <w:pStyle w:val="BodyText"/>
      </w:pPr>
    </w:p>
    <w:p w14:paraId="76D7B383" w14:textId="77777777" w:rsidR="003E4A35" w:rsidRDefault="003E4A35">
      <w:pPr>
        <w:pStyle w:val="BodyText"/>
      </w:pPr>
    </w:p>
    <w:p w14:paraId="4C0E9071" w14:textId="77777777" w:rsidR="003E4A35" w:rsidRDefault="003E4A35">
      <w:pPr>
        <w:pStyle w:val="BodyText"/>
      </w:pPr>
    </w:p>
    <w:p w14:paraId="65C80F99" w14:textId="77777777" w:rsidR="003E4A35" w:rsidRDefault="003E4A35">
      <w:pPr>
        <w:pStyle w:val="BodyText"/>
      </w:pPr>
    </w:p>
    <w:p w14:paraId="470B4489" w14:textId="77777777" w:rsidR="003E4A35" w:rsidRDefault="003E4A35">
      <w:pPr>
        <w:pStyle w:val="BodyText"/>
      </w:pPr>
    </w:p>
    <w:p w14:paraId="16512173" w14:textId="77777777" w:rsidR="003E4A35" w:rsidRDefault="003E4A35">
      <w:pPr>
        <w:pStyle w:val="BodyText"/>
      </w:pPr>
    </w:p>
    <w:p w14:paraId="417CFEE9" w14:textId="77777777" w:rsidR="003E4A35" w:rsidRDefault="003E4A35">
      <w:pPr>
        <w:pStyle w:val="BodyText"/>
      </w:pPr>
    </w:p>
    <w:p w14:paraId="734C0B15" w14:textId="77777777" w:rsidR="003E4A35" w:rsidRDefault="00EC59B1">
      <w:pPr>
        <w:pStyle w:val="BodyText"/>
        <w:spacing w:before="1"/>
        <w:rPr>
          <w:sz w:val="13"/>
        </w:rPr>
      </w:pPr>
      <w:r>
        <w:pict w14:anchorId="350EF5AD">
          <v:shape id="docshape208" o:spid="_x0000_s1279" style="position:absolute;margin-left:79.35pt;margin-top:8.85pt;width:436.55pt;height:.1pt;z-index:-15661568;mso-wrap-distance-left:0;mso-wrap-distance-right:0;mso-position-horizontal-relative:page" coordorigin="1587,177" coordsize="8731,0" path="m1587,177r8731,e" filled="f" strokecolor="#b6bdc8" strokeweight="1pt">
            <v:path arrowok="t"/>
            <w10:wrap type="topAndBottom" anchorx="page"/>
          </v:shape>
        </w:pict>
      </w:r>
    </w:p>
    <w:p w14:paraId="475207AF" w14:textId="77777777" w:rsidR="003E4A35" w:rsidRDefault="003E4A35">
      <w:pPr>
        <w:pStyle w:val="BodyText"/>
        <w:spacing w:before="8"/>
        <w:rPr>
          <w:sz w:val="12"/>
        </w:rPr>
      </w:pPr>
    </w:p>
    <w:p w14:paraId="30FDA382" w14:textId="77777777" w:rsidR="003E4A35" w:rsidRDefault="00EC59B1">
      <w:pPr>
        <w:pStyle w:val="ListParagraph"/>
        <w:numPr>
          <w:ilvl w:val="0"/>
          <w:numId w:val="109"/>
        </w:numPr>
        <w:tabs>
          <w:tab w:val="left" w:pos="1641"/>
          <w:tab w:val="left" w:pos="1642"/>
        </w:tabs>
        <w:spacing w:line="254" w:lineRule="auto"/>
        <w:ind w:right="1245"/>
        <w:rPr>
          <w:sz w:val="13"/>
        </w:rPr>
      </w:pPr>
      <w:r>
        <w:rPr>
          <w:sz w:val="13"/>
        </w:rPr>
        <w:t>Jena</w:t>
      </w:r>
      <w:r>
        <w:rPr>
          <w:spacing w:val="13"/>
          <w:sz w:val="13"/>
        </w:rPr>
        <w:t xml:space="preserve"> </w:t>
      </w:r>
      <w:r>
        <w:rPr>
          <w:sz w:val="13"/>
        </w:rPr>
        <w:t>McGill</w:t>
      </w:r>
      <w:r>
        <w:rPr>
          <w:spacing w:val="13"/>
          <w:sz w:val="13"/>
        </w:rPr>
        <w:t xml:space="preserve"> </w:t>
      </w:r>
      <w:r>
        <w:rPr>
          <w:sz w:val="13"/>
        </w:rPr>
        <w:t>and</w:t>
      </w:r>
      <w:r>
        <w:rPr>
          <w:spacing w:val="13"/>
          <w:sz w:val="13"/>
        </w:rPr>
        <w:t xml:space="preserve"> </w:t>
      </w:r>
      <w:r>
        <w:rPr>
          <w:sz w:val="13"/>
        </w:rPr>
        <w:t>Amy</w:t>
      </w:r>
      <w:r>
        <w:rPr>
          <w:spacing w:val="13"/>
          <w:sz w:val="13"/>
        </w:rPr>
        <w:t xml:space="preserve"> </w:t>
      </w:r>
      <w:r>
        <w:rPr>
          <w:spacing w:val="1"/>
          <w:w w:val="127"/>
          <w:sz w:val="13"/>
        </w:rPr>
        <w:t>S</w:t>
      </w:r>
      <w:r>
        <w:rPr>
          <w:spacing w:val="-1"/>
          <w:w w:val="104"/>
          <w:sz w:val="13"/>
        </w:rPr>
        <w:t>a</w:t>
      </w:r>
      <w:r>
        <w:rPr>
          <w:spacing w:val="-4"/>
          <w:w w:val="89"/>
          <w:sz w:val="13"/>
        </w:rPr>
        <w:t>l</w:t>
      </w:r>
      <w:r>
        <w:rPr>
          <w:spacing w:val="1"/>
          <w:w w:val="109"/>
          <w:sz w:val="13"/>
        </w:rPr>
        <w:t>y</w:t>
      </w:r>
      <w:r>
        <w:rPr>
          <w:spacing w:val="1"/>
          <w:w w:val="102"/>
          <w:sz w:val="13"/>
        </w:rPr>
        <w:t>z</w:t>
      </w:r>
      <w:r>
        <w:rPr>
          <w:spacing w:val="-1"/>
          <w:w w:val="109"/>
          <w:sz w:val="13"/>
        </w:rPr>
        <w:t>y</w:t>
      </w:r>
      <w:r>
        <w:rPr>
          <w:w w:val="105"/>
          <w:sz w:val="13"/>
        </w:rPr>
        <w:t>n</w:t>
      </w:r>
      <w:r>
        <w:rPr>
          <w:spacing w:val="-3"/>
          <w:w w:val="55"/>
          <w:sz w:val="13"/>
        </w:rPr>
        <w:t>,</w:t>
      </w:r>
      <w:r>
        <w:rPr>
          <w:spacing w:val="13"/>
          <w:sz w:val="13"/>
        </w:rPr>
        <w:t xml:space="preserve"> </w:t>
      </w:r>
      <w:r>
        <w:rPr>
          <w:spacing w:val="-12"/>
          <w:w w:val="53"/>
          <w:sz w:val="13"/>
        </w:rPr>
        <w:t>‘</w:t>
      </w:r>
      <w:r>
        <w:rPr>
          <w:spacing w:val="2"/>
          <w:w w:val="101"/>
          <w:sz w:val="13"/>
        </w:rPr>
        <w:t>J</w:t>
      </w:r>
      <w:r>
        <w:rPr>
          <w:spacing w:val="1"/>
          <w:w w:val="108"/>
          <w:sz w:val="13"/>
        </w:rPr>
        <w:t>u</w:t>
      </w:r>
      <w:r>
        <w:rPr>
          <w:spacing w:val="1"/>
          <w:w w:val="111"/>
          <w:sz w:val="13"/>
        </w:rPr>
        <w:t>d</w:t>
      </w:r>
      <w:r>
        <w:rPr>
          <w:spacing w:val="1"/>
          <w:w w:val="122"/>
          <w:sz w:val="13"/>
        </w:rPr>
        <w:t>g</w:t>
      </w:r>
      <w:r>
        <w:rPr>
          <w:spacing w:val="1"/>
          <w:w w:val="75"/>
          <w:sz w:val="13"/>
        </w:rPr>
        <w:t>i</w:t>
      </w:r>
      <w:r>
        <w:rPr>
          <w:spacing w:val="2"/>
          <w:w w:val="105"/>
          <w:sz w:val="13"/>
        </w:rPr>
        <w:t>n</w:t>
      </w:r>
      <w:r>
        <w:rPr>
          <w:spacing w:val="-1"/>
          <w:w w:val="122"/>
          <w:sz w:val="13"/>
        </w:rPr>
        <w:t>g</w:t>
      </w:r>
      <w:r>
        <w:rPr>
          <w:spacing w:val="13"/>
          <w:sz w:val="13"/>
        </w:rPr>
        <w:t xml:space="preserve"> </w:t>
      </w:r>
      <w:r>
        <w:rPr>
          <w:sz w:val="13"/>
        </w:rPr>
        <w:t>by</w:t>
      </w:r>
      <w:r>
        <w:rPr>
          <w:spacing w:val="13"/>
          <w:sz w:val="13"/>
        </w:rPr>
        <w:t xml:space="preserve"> </w:t>
      </w:r>
      <w:r>
        <w:rPr>
          <w:sz w:val="13"/>
        </w:rPr>
        <w:t>the</w:t>
      </w:r>
      <w:r>
        <w:rPr>
          <w:spacing w:val="13"/>
          <w:sz w:val="13"/>
        </w:rPr>
        <w:t xml:space="preserve"> </w:t>
      </w:r>
      <w:r>
        <w:rPr>
          <w:w w:val="118"/>
          <w:sz w:val="13"/>
        </w:rPr>
        <w:t>N</w:t>
      </w:r>
      <w:r>
        <w:rPr>
          <w:w w:val="105"/>
          <w:sz w:val="13"/>
        </w:rPr>
        <w:t>u</w:t>
      </w:r>
      <w:r>
        <w:rPr>
          <w:w w:val="107"/>
          <w:sz w:val="13"/>
        </w:rPr>
        <w:t>m</w:t>
      </w:r>
      <w:r>
        <w:rPr>
          <w:spacing w:val="1"/>
          <w:w w:val="107"/>
          <w:sz w:val="13"/>
        </w:rPr>
        <w:t>b</w:t>
      </w:r>
      <w:r>
        <w:rPr>
          <w:spacing w:val="1"/>
          <w:w w:val="104"/>
          <w:sz w:val="13"/>
        </w:rPr>
        <w:t>e</w:t>
      </w:r>
      <w:r>
        <w:rPr>
          <w:w w:val="87"/>
          <w:sz w:val="13"/>
        </w:rPr>
        <w:t>r</w:t>
      </w:r>
      <w:r>
        <w:rPr>
          <w:spacing w:val="-1"/>
          <w:w w:val="117"/>
          <w:sz w:val="13"/>
        </w:rPr>
        <w:t>s</w:t>
      </w:r>
      <w:r>
        <w:rPr>
          <w:spacing w:val="-2"/>
          <w:w w:val="50"/>
          <w:sz w:val="13"/>
        </w:rPr>
        <w:t>:</w:t>
      </w:r>
      <w:r>
        <w:rPr>
          <w:spacing w:val="13"/>
          <w:sz w:val="13"/>
        </w:rPr>
        <w:t xml:space="preserve"> </w:t>
      </w:r>
      <w:r>
        <w:rPr>
          <w:sz w:val="13"/>
        </w:rPr>
        <w:t>Judicial</w:t>
      </w:r>
      <w:r>
        <w:rPr>
          <w:spacing w:val="13"/>
          <w:sz w:val="13"/>
        </w:rPr>
        <w:t xml:space="preserve"> </w:t>
      </w:r>
      <w:r>
        <w:rPr>
          <w:w w:val="118"/>
          <w:sz w:val="13"/>
        </w:rPr>
        <w:t>A</w:t>
      </w:r>
      <w:r>
        <w:rPr>
          <w:spacing w:val="-1"/>
          <w:w w:val="108"/>
          <w:sz w:val="13"/>
        </w:rPr>
        <w:t>n</w:t>
      </w:r>
      <w:r>
        <w:rPr>
          <w:spacing w:val="-1"/>
          <w:w w:val="107"/>
          <w:sz w:val="13"/>
        </w:rPr>
        <w:t>a</w:t>
      </w:r>
      <w:r>
        <w:rPr>
          <w:spacing w:val="-4"/>
          <w:w w:val="92"/>
          <w:sz w:val="13"/>
        </w:rPr>
        <w:t>l</w:t>
      </w:r>
      <w:r>
        <w:rPr>
          <w:spacing w:val="1"/>
          <w:w w:val="112"/>
          <w:sz w:val="13"/>
        </w:rPr>
        <w:t>y</w:t>
      </w:r>
      <w:r>
        <w:rPr>
          <w:spacing w:val="-1"/>
          <w:w w:val="86"/>
          <w:sz w:val="13"/>
        </w:rPr>
        <w:t>t</w:t>
      </w:r>
      <w:r>
        <w:rPr>
          <w:w w:val="78"/>
          <w:sz w:val="13"/>
        </w:rPr>
        <w:t>i</w:t>
      </w:r>
      <w:r>
        <w:rPr>
          <w:w w:val="114"/>
          <w:sz w:val="13"/>
        </w:rPr>
        <w:t>c</w:t>
      </w:r>
      <w:r>
        <w:rPr>
          <w:w w:val="123"/>
          <w:sz w:val="13"/>
        </w:rPr>
        <w:t>s</w:t>
      </w:r>
      <w:r>
        <w:rPr>
          <w:spacing w:val="-3"/>
          <w:w w:val="58"/>
          <w:sz w:val="13"/>
        </w:rPr>
        <w:t>,</w:t>
      </w:r>
      <w:r>
        <w:rPr>
          <w:spacing w:val="13"/>
          <w:sz w:val="13"/>
        </w:rPr>
        <w:t xml:space="preserve"> </w:t>
      </w:r>
      <w:r>
        <w:rPr>
          <w:sz w:val="13"/>
        </w:rPr>
        <w:t>the</w:t>
      </w:r>
      <w:r>
        <w:rPr>
          <w:spacing w:val="13"/>
          <w:sz w:val="13"/>
        </w:rPr>
        <w:t xml:space="preserve"> </w:t>
      </w:r>
      <w:r>
        <w:rPr>
          <w:sz w:val="13"/>
        </w:rPr>
        <w:t>Justice</w:t>
      </w:r>
      <w:r>
        <w:rPr>
          <w:spacing w:val="13"/>
          <w:sz w:val="13"/>
        </w:rPr>
        <w:t xml:space="preserve"> </w:t>
      </w:r>
      <w:r>
        <w:rPr>
          <w:sz w:val="13"/>
        </w:rPr>
        <w:t>System</w:t>
      </w:r>
      <w:r>
        <w:rPr>
          <w:spacing w:val="13"/>
          <w:sz w:val="13"/>
        </w:rPr>
        <w:t xml:space="preserve"> </w:t>
      </w:r>
      <w:r>
        <w:rPr>
          <w:sz w:val="13"/>
        </w:rPr>
        <w:t>and</w:t>
      </w:r>
      <w:r>
        <w:rPr>
          <w:spacing w:val="13"/>
          <w:sz w:val="13"/>
        </w:rPr>
        <w:t xml:space="preserve"> </w:t>
      </w:r>
      <w:r>
        <w:rPr>
          <w:sz w:val="13"/>
        </w:rPr>
        <w:t>Its</w:t>
      </w:r>
      <w:r>
        <w:rPr>
          <w:spacing w:val="13"/>
          <w:sz w:val="13"/>
        </w:rPr>
        <w:t xml:space="preserve"> </w:t>
      </w:r>
      <w:r>
        <w:rPr>
          <w:spacing w:val="-1"/>
          <w:w w:val="126"/>
          <w:sz w:val="13"/>
        </w:rPr>
        <w:t>S</w:t>
      </w:r>
      <w:r>
        <w:rPr>
          <w:spacing w:val="1"/>
          <w:w w:val="82"/>
          <w:sz w:val="13"/>
        </w:rPr>
        <w:t>t</w:t>
      </w:r>
      <w:r>
        <w:rPr>
          <w:w w:val="103"/>
          <w:sz w:val="13"/>
        </w:rPr>
        <w:t>a</w:t>
      </w:r>
      <w:r>
        <w:rPr>
          <w:spacing w:val="-2"/>
          <w:w w:val="105"/>
          <w:sz w:val="13"/>
        </w:rPr>
        <w:t>k</w:t>
      </w:r>
      <w:r>
        <w:rPr>
          <w:spacing w:val="1"/>
          <w:w w:val="105"/>
          <w:sz w:val="13"/>
        </w:rPr>
        <w:t>e</w:t>
      </w:r>
      <w:r>
        <w:rPr>
          <w:spacing w:val="1"/>
          <w:w w:val="104"/>
          <w:sz w:val="13"/>
        </w:rPr>
        <w:t>h</w:t>
      </w:r>
      <w:r>
        <w:rPr>
          <w:w w:val="109"/>
          <w:sz w:val="13"/>
        </w:rPr>
        <w:t>o</w:t>
      </w:r>
      <w:r>
        <w:rPr>
          <w:spacing w:val="-1"/>
          <w:w w:val="88"/>
          <w:sz w:val="13"/>
        </w:rPr>
        <w:t>l</w:t>
      </w:r>
      <w:r>
        <w:rPr>
          <w:w w:val="110"/>
          <w:sz w:val="13"/>
        </w:rPr>
        <w:t>d</w:t>
      </w:r>
      <w:r>
        <w:rPr>
          <w:spacing w:val="1"/>
          <w:w w:val="106"/>
          <w:sz w:val="13"/>
        </w:rPr>
        <w:t>e</w:t>
      </w:r>
      <w:r>
        <w:rPr>
          <w:w w:val="89"/>
          <w:sz w:val="13"/>
        </w:rPr>
        <w:t>r</w:t>
      </w:r>
      <w:r>
        <w:rPr>
          <w:spacing w:val="-4"/>
          <w:w w:val="119"/>
          <w:sz w:val="13"/>
        </w:rPr>
        <w:t>s</w:t>
      </w:r>
      <w:r>
        <w:rPr>
          <w:spacing w:val="-2"/>
          <w:w w:val="52"/>
          <w:sz w:val="13"/>
        </w:rPr>
        <w:t>’</w:t>
      </w:r>
      <w:r>
        <w:rPr>
          <w:spacing w:val="13"/>
          <w:sz w:val="13"/>
        </w:rPr>
        <w:t xml:space="preserve"> </w:t>
      </w:r>
      <w:r>
        <w:rPr>
          <w:sz w:val="13"/>
        </w:rPr>
        <w:t>(2021)</w:t>
      </w:r>
      <w:r>
        <w:rPr>
          <w:spacing w:val="13"/>
          <w:sz w:val="13"/>
        </w:rPr>
        <w:t xml:space="preserve"> </w:t>
      </w:r>
      <w:r>
        <w:rPr>
          <w:sz w:val="13"/>
        </w:rPr>
        <w:t>44(1)</w:t>
      </w:r>
      <w:r>
        <w:rPr>
          <w:spacing w:val="40"/>
          <w:sz w:val="13"/>
        </w:rPr>
        <w:t xml:space="preserve"> </w:t>
      </w:r>
      <w:r>
        <w:rPr>
          <w:i/>
          <w:sz w:val="13"/>
        </w:rPr>
        <w:t>Dalhousie</w:t>
      </w:r>
      <w:r>
        <w:rPr>
          <w:i/>
          <w:spacing w:val="14"/>
          <w:sz w:val="13"/>
        </w:rPr>
        <w:t xml:space="preserve"> </w:t>
      </w:r>
      <w:r>
        <w:rPr>
          <w:i/>
          <w:sz w:val="13"/>
        </w:rPr>
        <w:t>Law</w:t>
      </w:r>
      <w:r>
        <w:rPr>
          <w:i/>
          <w:spacing w:val="14"/>
          <w:sz w:val="13"/>
        </w:rPr>
        <w:t xml:space="preserve"> </w:t>
      </w:r>
      <w:r>
        <w:rPr>
          <w:i/>
          <w:sz w:val="13"/>
        </w:rPr>
        <w:t>Journal</w:t>
      </w:r>
      <w:r>
        <w:rPr>
          <w:i/>
          <w:spacing w:val="16"/>
          <w:sz w:val="13"/>
        </w:rPr>
        <w:t xml:space="preserve"> </w:t>
      </w:r>
      <w:r>
        <w:rPr>
          <w:w w:val="108"/>
          <w:sz w:val="13"/>
        </w:rPr>
        <w:t>2</w:t>
      </w:r>
      <w:r>
        <w:rPr>
          <w:w w:val="110"/>
          <w:sz w:val="13"/>
        </w:rPr>
        <w:t>4</w:t>
      </w:r>
      <w:r>
        <w:rPr>
          <w:w w:val="119"/>
          <w:sz w:val="13"/>
        </w:rPr>
        <w:t>9</w:t>
      </w:r>
      <w:r>
        <w:rPr>
          <w:w w:val="62"/>
          <w:sz w:val="13"/>
        </w:rPr>
        <w:t>,</w:t>
      </w:r>
      <w:r>
        <w:rPr>
          <w:spacing w:val="16"/>
          <w:sz w:val="13"/>
        </w:rPr>
        <w:t xml:space="preserve"> </w:t>
      </w:r>
      <w:r>
        <w:rPr>
          <w:sz w:val="13"/>
        </w:rPr>
        <w:t>250</w:t>
      </w:r>
      <w:r>
        <w:rPr>
          <w:spacing w:val="16"/>
          <w:sz w:val="13"/>
        </w:rPr>
        <w:t xml:space="preserve"> </w:t>
      </w:r>
      <w:r>
        <w:rPr>
          <w:spacing w:val="-3"/>
          <w:w w:val="92"/>
          <w:sz w:val="13"/>
        </w:rPr>
        <w:t>r</w:t>
      </w:r>
      <w:r>
        <w:rPr>
          <w:w w:val="109"/>
          <w:sz w:val="13"/>
        </w:rPr>
        <w:t>e</w:t>
      </w:r>
      <w:r>
        <w:rPr>
          <w:spacing w:val="-1"/>
          <w:w w:val="95"/>
          <w:sz w:val="13"/>
        </w:rPr>
        <w:t>f</w:t>
      </w:r>
      <w:r>
        <w:rPr>
          <w:spacing w:val="1"/>
          <w:w w:val="109"/>
          <w:sz w:val="13"/>
        </w:rPr>
        <w:t>e</w:t>
      </w:r>
      <w:r>
        <w:rPr>
          <w:spacing w:val="-3"/>
          <w:w w:val="92"/>
          <w:sz w:val="13"/>
        </w:rPr>
        <w:t>r</w:t>
      </w:r>
      <w:r>
        <w:rPr>
          <w:spacing w:val="1"/>
          <w:w w:val="109"/>
          <w:sz w:val="13"/>
        </w:rPr>
        <w:t>e</w:t>
      </w:r>
      <w:r>
        <w:rPr>
          <w:spacing w:val="1"/>
          <w:w w:val="107"/>
          <w:sz w:val="13"/>
        </w:rPr>
        <w:t>n</w:t>
      </w:r>
      <w:r>
        <w:rPr>
          <w:w w:val="113"/>
          <w:sz w:val="13"/>
        </w:rPr>
        <w:t>c</w:t>
      </w:r>
      <w:r>
        <w:rPr>
          <w:w w:val="77"/>
          <w:sz w:val="13"/>
        </w:rPr>
        <w:t>i</w:t>
      </w:r>
      <w:r>
        <w:rPr>
          <w:spacing w:val="1"/>
          <w:w w:val="107"/>
          <w:sz w:val="13"/>
        </w:rPr>
        <w:t>n</w:t>
      </w:r>
      <w:r>
        <w:rPr>
          <w:spacing w:val="1"/>
          <w:w w:val="124"/>
          <w:sz w:val="13"/>
        </w:rPr>
        <w:t>g</w:t>
      </w:r>
      <w:r>
        <w:rPr>
          <w:spacing w:val="-2"/>
          <w:w w:val="57"/>
          <w:sz w:val="13"/>
        </w:rPr>
        <w:t>,</w:t>
      </w:r>
      <w:r>
        <w:rPr>
          <w:spacing w:val="16"/>
          <w:sz w:val="13"/>
        </w:rPr>
        <w:t xml:space="preserve"> </w:t>
      </w:r>
      <w:r>
        <w:rPr>
          <w:sz w:val="13"/>
        </w:rPr>
        <w:t>LOI</w:t>
      </w:r>
      <w:r>
        <w:rPr>
          <w:spacing w:val="16"/>
          <w:sz w:val="13"/>
        </w:rPr>
        <w:t xml:space="preserve"> </w:t>
      </w:r>
      <w:r>
        <w:rPr>
          <w:w w:val="127"/>
          <w:sz w:val="13"/>
        </w:rPr>
        <w:t>n</w:t>
      </w:r>
      <w:r>
        <w:rPr>
          <w:w w:val="72"/>
          <w:sz w:val="13"/>
        </w:rPr>
        <w:t>°</w:t>
      </w:r>
      <w:r>
        <w:rPr>
          <w:spacing w:val="16"/>
          <w:sz w:val="13"/>
        </w:rPr>
        <w:t xml:space="preserve"> </w:t>
      </w:r>
      <w:r>
        <w:rPr>
          <w:sz w:val="13"/>
        </w:rPr>
        <w:t>2019-222</w:t>
      </w:r>
      <w:r>
        <w:rPr>
          <w:spacing w:val="16"/>
          <w:sz w:val="13"/>
        </w:rPr>
        <w:t xml:space="preserve"> </w:t>
      </w:r>
      <w:r>
        <w:rPr>
          <w:sz w:val="13"/>
        </w:rPr>
        <w:t>du</w:t>
      </w:r>
      <w:r>
        <w:rPr>
          <w:spacing w:val="16"/>
          <w:sz w:val="13"/>
        </w:rPr>
        <w:t xml:space="preserve"> </w:t>
      </w:r>
      <w:r>
        <w:rPr>
          <w:sz w:val="13"/>
        </w:rPr>
        <w:t>23</w:t>
      </w:r>
      <w:r>
        <w:rPr>
          <w:spacing w:val="16"/>
          <w:sz w:val="13"/>
        </w:rPr>
        <w:t xml:space="preserve"> </w:t>
      </w:r>
      <w:r>
        <w:rPr>
          <w:sz w:val="13"/>
        </w:rPr>
        <w:t>mars</w:t>
      </w:r>
      <w:r>
        <w:rPr>
          <w:spacing w:val="16"/>
          <w:sz w:val="13"/>
        </w:rPr>
        <w:t xml:space="preserve"> </w:t>
      </w:r>
      <w:r>
        <w:rPr>
          <w:sz w:val="13"/>
        </w:rPr>
        <w:t>2019</w:t>
      </w:r>
      <w:r>
        <w:rPr>
          <w:spacing w:val="16"/>
          <w:sz w:val="13"/>
        </w:rPr>
        <w:t xml:space="preserve"> </w:t>
      </w:r>
      <w:r>
        <w:rPr>
          <w:sz w:val="13"/>
        </w:rPr>
        <w:t>de</w:t>
      </w:r>
      <w:r>
        <w:rPr>
          <w:spacing w:val="16"/>
          <w:sz w:val="13"/>
        </w:rPr>
        <w:t xml:space="preserve"> </w:t>
      </w:r>
      <w:r>
        <w:rPr>
          <w:sz w:val="13"/>
        </w:rPr>
        <w:t>programmation</w:t>
      </w:r>
      <w:r>
        <w:rPr>
          <w:spacing w:val="16"/>
          <w:sz w:val="13"/>
        </w:rPr>
        <w:t xml:space="preserve"> </w:t>
      </w:r>
      <w:r>
        <w:rPr>
          <w:sz w:val="13"/>
        </w:rPr>
        <w:t>2018–2022</w:t>
      </w:r>
      <w:r>
        <w:rPr>
          <w:spacing w:val="16"/>
          <w:sz w:val="13"/>
        </w:rPr>
        <w:t xml:space="preserve"> </w:t>
      </w:r>
      <w:r>
        <w:rPr>
          <w:sz w:val="13"/>
        </w:rPr>
        <w:t>et</w:t>
      </w:r>
      <w:r>
        <w:rPr>
          <w:spacing w:val="16"/>
          <w:sz w:val="13"/>
        </w:rPr>
        <w:t xml:space="preserve"> </w:t>
      </w:r>
      <w:r>
        <w:rPr>
          <w:sz w:val="13"/>
        </w:rPr>
        <w:t>de</w:t>
      </w:r>
      <w:r>
        <w:rPr>
          <w:spacing w:val="16"/>
          <w:sz w:val="13"/>
        </w:rPr>
        <w:t xml:space="preserve"> </w:t>
      </w:r>
      <w:r>
        <w:rPr>
          <w:sz w:val="13"/>
        </w:rPr>
        <w:t>réforme</w:t>
      </w:r>
      <w:r>
        <w:rPr>
          <w:spacing w:val="16"/>
          <w:sz w:val="13"/>
        </w:rPr>
        <w:t xml:space="preserve"> </w:t>
      </w:r>
      <w:r>
        <w:rPr>
          <w:sz w:val="13"/>
        </w:rPr>
        <w:t>pour</w:t>
      </w:r>
      <w:r>
        <w:rPr>
          <w:spacing w:val="40"/>
          <w:sz w:val="13"/>
        </w:rPr>
        <w:t xml:space="preserve"> </w:t>
      </w:r>
      <w:r>
        <w:rPr>
          <w:sz w:val="13"/>
        </w:rPr>
        <w:t xml:space="preserve">la </w:t>
      </w:r>
      <w:r>
        <w:rPr>
          <w:w w:val="63"/>
          <w:sz w:val="13"/>
        </w:rPr>
        <w:t>j</w:t>
      </w:r>
      <w:r>
        <w:rPr>
          <w:w w:val="113"/>
          <w:sz w:val="13"/>
        </w:rPr>
        <w:t>u</w:t>
      </w:r>
      <w:r>
        <w:rPr>
          <w:w w:val="125"/>
          <w:sz w:val="13"/>
        </w:rPr>
        <w:t>s</w:t>
      </w:r>
      <w:r>
        <w:rPr>
          <w:w w:val="88"/>
          <w:sz w:val="13"/>
        </w:rPr>
        <w:t>t</w:t>
      </w:r>
      <w:r>
        <w:rPr>
          <w:w w:val="80"/>
          <w:sz w:val="13"/>
        </w:rPr>
        <w:t>i</w:t>
      </w:r>
      <w:r>
        <w:rPr>
          <w:w w:val="116"/>
          <w:sz w:val="13"/>
        </w:rPr>
        <w:t>c</w:t>
      </w:r>
      <w:r>
        <w:rPr>
          <w:w w:val="112"/>
          <w:sz w:val="13"/>
        </w:rPr>
        <w:t>e</w:t>
      </w:r>
      <w:r>
        <w:rPr>
          <w:w w:val="99"/>
          <w:sz w:val="13"/>
        </w:rPr>
        <w:t xml:space="preserve"> </w:t>
      </w:r>
      <w:r>
        <w:rPr>
          <w:sz w:val="13"/>
        </w:rPr>
        <w:t xml:space="preserve">(1), 24 March </w:t>
      </w:r>
      <w:r>
        <w:rPr>
          <w:spacing w:val="-1"/>
          <w:w w:val="107"/>
          <w:sz w:val="13"/>
        </w:rPr>
        <w:t>2</w:t>
      </w:r>
      <w:r>
        <w:rPr>
          <w:spacing w:val="-1"/>
          <w:w w:val="123"/>
          <w:sz w:val="13"/>
        </w:rPr>
        <w:t>0</w:t>
      </w:r>
      <w:r>
        <w:rPr>
          <w:spacing w:val="-1"/>
          <w:w w:val="87"/>
          <w:sz w:val="13"/>
        </w:rPr>
        <w:t>1</w:t>
      </w:r>
      <w:r>
        <w:rPr>
          <w:spacing w:val="3"/>
          <w:w w:val="118"/>
          <w:sz w:val="13"/>
        </w:rPr>
        <w:t>9</w:t>
      </w:r>
      <w:r>
        <w:rPr>
          <w:spacing w:val="-2"/>
          <w:w w:val="61"/>
          <w:sz w:val="13"/>
        </w:rPr>
        <w:t>,</w:t>
      </w:r>
      <w:r>
        <w:rPr>
          <w:spacing w:val="-1"/>
          <w:w w:val="99"/>
          <w:sz w:val="13"/>
        </w:rPr>
        <w:t xml:space="preserve"> </w:t>
      </w:r>
      <w:r>
        <w:rPr>
          <w:sz w:val="13"/>
        </w:rPr>
        <w:t xml:space="preserve">Article 33, </w:t>
      </w:r>
      <w:r>
        <w:rPr>
          <w:w w:val="118"/>
          <w:sz w:val="13"/>
        </w:rPr>
        <w:t>o</w:t>
      </w:r>
      <w:r>
        <w:rPr>
          <w:w w:val="113"/>
          <w:sz w:val="13"/>
        </w:rPr>
        <w:t>n</w:t>
      </w:r>
      <w:r>
        <w:rPr>
          <w:w w:val="97"/>
          <w:sz w:val="13"/>
        </w:rPr>
        <w:t>l</w:t>
      </w:r>
      <w:r>
        <w:rPr>
          <w:w w:val="83"/>
          <w:sz w:val="13"/>
        </w:rPr>
        <w:t>i</w:t>
      </w:r>
      <w:r>
        <w:rPr>
          <w:w w:val="113"/>
          <w:sz w:val="13"/>
        </w:rPr>
        <w:t>n</w:t>
      </w:r>
      <w:r>
        <w:rPr>
          <w:w w:val="115"/>
          <w:sz w:val="13"/>
        </w:rPr>
        <w:t>e</w:t>
      </w:r>
      <w:r>
        <w:rPr>
          <w:w w:val="61"/>
          <w:sz w:val="13"/>
        </w:rPr>
        <w:t>:</w:t>
      </w:r>
      <w:r>
        <w:rPr>
          <w:sz w:val="13"/>
        </w:rPr>
        <w:t xml:space="preserve"> &lt;</w:t>
      </w:r>
      <w:hyperlink r:id="rId211">
        <w:r>
          <w:rPr>
            <w:w w:val="109"/>
            <w:sz w:val="13"/>
          </w:rPr>
          <w:t>h</w:t>
        </w:r>
        <w:r>
          <w:rPr>
            <w:spacing w:val="2"/>
            <w:w w:val="87"/>
            <w:sz w:val="13"/>
          </w:rPr>
          <w:t>t</w:t>
        </w:r>
        <w:r>
          <w:rPr>
            <w:spacing w:val="1"/>
            <w:w w:val="87"/>
            <w:sz w:val="13"/>
          </w:rPr>
          <w:t>t</w:t>
        </w:r>
        <w:r>
          <w:rPr>
            <w:spacing w:val="1"/>
            <w:w w:val="114"/>
            <w:sz w:val="13"/>
          </w:rPr>
          <w:t>p</w:t>
        </w:r>
        <w:r>
          <w:rPr>
            <w:w w:val="124"/>
            <w:sz w:val="13"/>
          </w:rPr>
          <w:t>s</w:t>
        </w:r>
        <w:r>
          <w:rPr>
            <w:spacing w:val="1"/>
            <w:w w:val="57"/>
            <w:sz w:val="13"/>
          </w:rPr>
          <w:t>:</w:t>
        </w:r>
        <w:r>
          <w:rPr>
            <w:spacing w:val="-20"/>
            <w:w w:val="119"/>
            <w:sz w:val="13"/>
          </w:rPr>
          <w:t>/</w:t>
        </w:r>
        <w:r>
          <w:rPr>
            <w:spacing w:val="-3"/>
            <w:w w:val="119"/>
            <w:sz w:val="13"/>
          </w:rPr>
          <w:t>/</w:t>
        </w:r>
        <w:r>
          <w:rPr>
            <w:spacing w:val="4"/>
            <w:w w:val="113"/>
            <w:sz w:val="13"/>
          </w:rPr>
          <w:t>ww</w:t>
        </w:r>
        <w:r>
          <w:rPr>
            <w:spacing w:val="-6"/>
            <w:w w:val="113"/>
            <w:sz w:val="13"/>
          </w:rPr>
          <w:t>w</w:t>
        </w:r>
        <w:r>
          <w:rPr>
            <w:spacing w:val="2"/>
            <w:w w:val="55"/>
            <w:sz w:val="13"/>
          </w:rPr>
          <w:t>.</w:t>
        </w:r>
        <w:r>
          <w:rPr>
            <w:w w:val="93"/>
            <w:sz w:val="13"/>
          </w:rPr>
          <w:t>l</w:t>
        </w:r>
        <w:r>
          <w:rPr>
            <w:spacing w:val="2"/>
            <w:w w:val="111"/>
            <w:sz w:val="13"/>
          </w:rPr>
          <w:t>e</w:t>
        </w:r>
        <w:r>
          <w:rPr>
            <w:spacing w:val="1"/>
            <w:w w:val="126"/>
            <w:sz w:val="13"/>
          </w:rPr>
          <w:t>g</w:t>
        </w:r>
        <w:r>
          <w:rPr>
            <w:spacing w:val="1"/>
            <w:w w:val="79"/>
            <w:sz w:val="13"/>
          </w:rPr>
          <w:t>i</w:t>
        </w:r>
        <w:r>
          <w:rPr>
            <w:w w:val="97"/>
            <w:sz w:val="13"/>
          </w:rPr>
          <w:t>f</w:t>
        </w:r>
        <w:r>
          <w:rPr>
            <w:spacing w:val="1"/>
            <w:w w:val="94"/>
            <w:sz w:val="13"/>
          </w:rPr>
          <w:t>r</w:t>
        </w:r>
        <w:r>
          <w:rPr>
            <w:spacing w:val="1"/>
            <w:w w:val="108"/>
            <w:sz w:val="13"/>
          </w:rPr>
          <w:t>a</w:t>
        </w:r>
        <w:r>
          <w:rPr>
            <w:spacing w:val="2"/>
            <w:w w:val="109"/>
            <w:sz w:val="13"/>
          </w:rPr>
          <w:t>n</w:t>
        </w:r>
        <w:r>
          <w:rPr>
            <w:w w:val="115"/>
            <w:sz w:val="13"/>
          </w:rPr>
          <w:t>c</w:t>
        </w:r>
        <w:r>
          <w:rPr>
            <w:spacing w:val="1"/>
            <w:w w:val="111"/>
            <w:sz w:val="13"/>
          </w:rPr>
          <w:t>e</w:t>
        </w:r>
        <w:r>
          <w:rPr>
            <w:spacing w:val="1"/>
            <w:w w:val="55"/>
            <w:sz w:val="13"/>
          </w:rPr>
          <w:t>.</w:t>
        </w:r>
        <w:r>
          <w:rPr>
            <w:spacing w:val="2"/>
            <w:w w:val="126"/>
            <w:sz w:val="13"/>
          </w:rPr>
          <w:t>g</w:t>
        </w:r>
        <w:r>
          <w:rPr>
            <w:spacing w:val="1"/>
            <w:w w:val="114"/>
            <w:sz w:val="13"/>
          </w:rPr>
          <w:t>o</w:t>
        </w:r>
        <w:r>
          <w:rPr>
            <w:w w:val="112"/>
            <w:sz w:val="13"/>
          </w:rPr>
          <w:t>u</w:t>
        </w:r>
        <w:r>
          <w:rPr>
            <w:spacing w:val="-5"/>
            <w:w w:val="112"/>
            <w:sz w:val="13"/>
          </w:rPr>
          <w:t>v</w:t>
        </w:r>
        <w:r>
          <w:rPr>
            <w:w w:val="55"/>
            <w:sz w:val="13"/>
          </w:rPr>
          <w:t>.</w:t>
        </w:r>
        <w:r>
          <w:rPr>
            <w:w w:val="97"/>
            <w:sz w:val="13"/>
          </w:rPr>
          <w:t>f</w:t>
        </w:r>
        <w:r>
          <w:rPr>
            <w:spacing w:val="-8"/>
            <w:w w:val="94"/>
            <w:sz w:val="13"/>
          </w:rPr>
          <w:t>r</w:t>
        </w:r>
        <w:r>
          <w:rPr>
            <w:spacing w:val="1"/>
            <w:w w:val="119"/>
            <w:sz w:val="13"/>
          </w:rPr>
          <w:t>/</w:t>
        </w:r>
        <w:r>
          <w:rPr>
            <w:spacing w:val="1"/>
            <w:w w:val="62"/>
            <w:sz w:val="13"/>
          </w:rPr>
          <w:t>j</w:t>
        </w:r>
        <w:r>
          <w:rPr>
            <w:spacing w:val="1"/>
            <w:w w:val="114"/>
            <w:sz w:val="13"/>
          </w:rPr>
          <w:t>o</w:t>
        </w:r>
        <w:r>
          <w:rPr>
            <w:spacing w:val="3"/>
            <w:w w:val="94"/>
            <w:sz w:val="13"/>
          </w:rPr>
          <w:t>r</w:t>
        </w:r>
        <w:r>
          <w:rPr>
            <w:spacing w:val="-5"/>
            <w:w w:val="97"/>
            <w:sz w:val="13"/>
          </w:rPr>
          <w:t>f</w:t>
        </w:r>
        <w:r>
          <w:rPr>
            <w:spacing w:val="-8"/>
            <w:w w:val="119"/>
            <w:sz w:val="13"/>
          </w:rPr>
          <w:t>/</w:t>
        </w:r>
        <w:r>
          <w:rPr>
            <w:spacing w:val="1"/>
            <w:w w:val="108"/>
            <w:sz w:val="13"/>
          </w:rPr>
          <w:t>a</w:t>
        </w:r>
        <w:r>
          <w:rPr>
            <w:spacing w:val="4"/>
            <w:w w:val="94"/>
            <w:sz w:val="13"/>
          </w:rPr>
          <w:t>r</w:t>
        </w:r>
        <w:r>
          <w:rPr>
            <w:spacing w:val="1"/>
            <w:w w:val="87"/>
            <w:sz w:val="13"/>
          </w:rPr>
          <w:t>t</w:t>
        </w:r>
        <w:r>
          <w:rPr>
            <w:spacing w:val="2"/>
            <w:w w:val="79"/>
            <w:sz w:val="13"/>
          </w:rPr>
          <w:t>i</w:t>
        </w:r>
        <w:r>
          <w:rPr>
            <w:w w:val="115"/>
            <w:sz w:val="13"/>
          </w:rPr>
          <w:t>c</w:t>
        </w:r>
        <w:r>
          <w:rPr>
            <w:w w:val="93"/>
            <w:sz w:val="13"/>
          </w:rPr>
          <w:t>l</w:t>
        </w:r>
        <w:r>
          <w:rPr>
            <w:spacing w:val="3"/>
            <w:w w:val="111"/>
            <w:sz w:val="13"/>
          </w:rPr>
          <w:t>e</w:t>
        </w:r>
        <w:r>
          <w:rPr>
            <w:spacing w:val="8"/>
            <w:w w:val="83"/>
            <w:sz w:val="13"/>
          </w:rPr>
          <w:t>_</w:t>
        </w:r>
        <w:r>
          <w:rPr>
            <w:spacing w:val="1"/>
            <w:w w:val="62"/>
            <w:sz w:val="13"/>
          </w:rPr>
          <w:t>j</w:t>
        </w:r>
        <w:r>
          <w:rPr>
            <w:spacing w:val="-3"/>
            <w:w w:val="114"/>
            <w:sz w:val="13"/>
          </w:rPr>
          <w:t>o</w:t>
        </w:r>
        <w:r>
          <w:rPr>
            <w:spacing w:val="-1"/>
            <w:w w:val="119"/>
            <w:sz w:val="13"/>
          </w:rPr>
          <w:t>/</w:t>
        </w:r>
      </w:hyperlink>
      <w:r>
        <w:rPr>
          <w:spacing w:val="-1"/>
          <w:w w:val="99"/>
          <w:sz w:val="13"/>
        </w:rPr>
        <w:t xml:space="preserve"> </w:t>
      </w:r>
      <w:r>
        <w:rPr>
          <w:sz w:val="13"/>
        </w:rPr>
        <w:t>JORFARTI000038261761?r=Xox7</w:t>
      </w:r>
      <w:r>
        <w:rPr>
          <w:spacing w:val="40"/>
          <w:sz w:val="13"/>
        </w:rPr>
        <w:t xml:space="preserve"> </w:t>
      </w:r>
      <w:r>
        <w:rPr>
          <w:sz w:val="13"/>
        </w:rPr>
        <w:t>hUcdZ5&gt;</w:t>
      </w:r>
      <w:r>
        <w:rPr>
          <w:spacing w:val="21"/>
          <w:sz w:val="13"/>
        </w:rPr>
        <w:t xml:space="preserve"> </w:t>
      </w:r>
      <w:r>
        <w:rPr>
          <w:sz w:val="13"/>
        </w:rPr>
        <w:t>as</w:t>
      </w:r>
      <w:r>
        <w:rPr>
          <w:spacing w:val="21"/>
          <w:sz w:val="13"/>
        </w:rPr>
        <w:t xml:space="preserve"> </w:t>
      </w:r>
      <w:r>
        <w:rPr>
          <w:sz w:val="13"/>
        </w:rPr>
        <w:t>translated</w:t>
      </w:r>
      <w:r>
        <w:rPr>
          <w:spacing w:val="21"/>
          <w:sz w:val="13"/>
        </w:rPr>
        <w:t xml:space="preserve"> </w:t>
      </w:r>
      <w:r>
        <w:rPr>
          <w:sz w:val="13"/>
        </w:rPr>
        <w:t>by</w:t>
      </w:r>
      <w:r>
        <w:rPr>
          <w:spacing w:val="21"/>
          <w:sz w:val="13"/>
        </w:rPr>
        <w:t xml:space="preserve"> </w:t>
      </w:r>
      <w:r>
        <w:rPr>
          <w:sz w:val="13"/>
        </w:rPr>
        <w:t>Rebecca</w:t>
      </w:r>
      <w:r>
        <w:rPr>
          <w:spacing w:val="21"/>
          <w:sz w:val="13"/>
        </w:rPr>
        <w:t xml:space="preserve"> </w:t>
      </w:r>
      <w:r>
        <w:rPr>
          <w:spacing w:val="-1"/>
          <w:w w:val="113"/>
          <w:sz w:val="13"/>
        </w:rPr>
        <w:t>L</w:t>
      </w:r>
      <w:r>
        <w:rPr>
          <w:spacing w:val="2"/>
          <w:w w:val="107"/>
          <w:sz w:val="13"/>
        </w:rPr>
        <w:t>o</w:t>
      </w:r>
      <w:r>
        <w:rPr>
          <w:spacing w:val="1"/>
          <w:w w:val="104"/>
          <w:sz w:val="13"/>
        </w:rPr>
        <w:t>e</w:t>
      </w:r>
      <w:r>
        <w:rPr>
          <w:spacing w:val="1"/>
          <w:w w:val="117"/>
          <w:sz w:val="13"/>
        </w:rPr>
        <w:t>s</w:t>
      </w:r>
      <w:r>
        <w:rPr>
          <w:spacing w:val="1"/>
          <w:w w:val="108"/>
          <w:sz w:val="13"/>
        </w:rPr>
        <w:t>c</w:t>
      </w:r>
      <w:r>
        <w:rPr>
          <w:spacing w:val="2"/>
          <w:w w:val="102"/>
          <w:sz w:val="13"/>
        </w:rPr>
        <w:t>h</w:t>
      </w:r>
      <w:r>
        <w:rPr>
          <w:spacing w:val="2"/>
          <w:w w:val="104"/>
          <w:sz w:val="13"/>
        </w:rPr>
        <w:t>e</w:t>
      </w:r>
      <w:r>
        <w:rPr>
          <w:spacing w:val="-7"/>
          <w:w w:val="87"/>
          <w:sz w:val="13"/>
        </w:rPr>
        <w:t>r</w:t>
      </w:r>
      <w:r>
        <w:rPr>
          <w:spacing w:val="-1"/>
          <w:w w:val="52"/>
          <w:sz w:val="13"/>
        </w:rPr>
        <w:t>,</w:t>
      </w:r>
      <w:r>
        <w:rPr>
          <w:spacing w:val="21"/>
          <w:sz w:val="13"/>
        </w:rPr>
        <w:t xml:space="preserve"> </w:t>
      </w:r>
      <w:r>
        <w:rPr>
          <w:sz w:val="13"/>
        </w:rPr>
        <w:t>a</w:t>
      </w:r>
      <w:r>
        <w:rPr>
          <w:spacing w:val="21"/>
          <w:sz w:val="13"/>
        </w:rPr>
        <w:t xml:space="preserve"> </w:t>
      </w:r>
      <w:r>
        <w:rPr>
          <w:sz w:val="13"/>
        </w:rPr>
        <w:t>professor</w:t>
      </w:r>
      <w:r>
        <w:rPr>
          <w:spacing w:val="21"/>
          <w:sz w:val="13"/>
        </w:rPr>
        <w:t xml:space="preserve"> </w:t>
      </w:r>
      <w:r>
        <w:rPr>
          <w:sz w:val="13"/>
        </w:rPr>
        <w:t>of</w:t>
      </w:r>
      <w:r>
        <w:rPr>
          <w:spacing w:val="21"/>
          <w:sz w:val="13"/>
        </w:rPr>
        <w:t xml:space="preserve"> </w:t>
      </w:r>
      <w:r>
        <w:rPr>
          <w:sz w:val="13"/>
        </w:rPr>
        <w:t>French</w:t>
      </w:r>
      <w:r>
        <w:rPr>
          <w:spacing w:val="21"/>
          <w:sz w:val="13"/>
        </w:rPr>
        <w:t xml:space="preserve"> </w:t>
      </w:r>
      <w:r>
        <w:rPr>
          <w:sz w:val="13"/>
        </w:rPr>
        <w:t>at</w:t>
      </w:r>
      <w:r>
        <w:rPr>
          <w:spacing w:val="21"/>
          <w:sz w:val="13"/>
        </w:rPr>
        <w:t xml:space="preserve"> </w:t>
      </w:r>
      <w:r>
        <w:rPr>
          <w:spacing w:val="-1"/>
          <w:w w:val="140"/>
          <w:sz w:val="13"/>
        </w:rPr>
        <w:t>S</w:t>
      </w:r>
      <w:r>
        <w:rPr>
          <w:spacing w:val="2"/>
          <w:w w:val="96"/>
          <w:sz w:val="13"/>
        </w:rPr>
        <w:t>t</w:t>
      </w:r>
      <w:r>
        <w:rPr>
          <w:spacing w:val="-2"/>
          <w:w w:val="64"/>
          <w:sz w:val="13"/>
        </w:rPr>
        <w:t>.</w:t>
      </w:r>
      <w:r>
        <w:rPr>
          <w:spacing w:val="21"/>
          <w:sz w:val="13"/>
        </w:rPr>
        <w:t xml:space="preserve"> </w:t>
      </w:r>
      <w:r>
        <w:rPr>
          <w:spacing w:val="-3"/>
          <w:w w:val="112"/>
          <w:sz w:val="13"/>
        </w:rPr>
        <w:t>E</w:t>
      </w:r>
      <w:r>
        <w:rPr>
          <w:spacing w:val="-1"/>
          <w:w w:val="109"/>
          <w:sz w:val="13"/>
        </w:rPr>
        <w:t>d</w:t>
      </w:r>
      <w:r>
        <w:rPr>
          <w:spacing w:val="-1"/>
          <w:w w:val="107"/>
          <w:sz w:val="13"/>
        </w:rPr>
        <w:t>w</w:t>
      </w:r>
      <w:r>
        <w:rPr>
          <w:w w:val="102"/>
          <w:sz w:val="13"/>
        </w:rPr>
        <w:t>a</w:t>
      </w:r>
      <w:r>
        <w:rPr>
          <w:spacing w:val="-2"/>
          <w:w w:val="88"/>
          <w:sz w:val="13"/>
        </w:rPr>
        <w:t>r</w:t>
      </w:r>
      <w:r>
        <w:rPr>
          <w:spacing w:val="3"/>
          <w:w w:val="109"/>
          <w:sz w:val="13"/>
        </w:rPr>
        <w:t>d</w:t>
      </w:r>
      <w:r>
        <w:rPr>
          <w:spacing w:val="-1"/>
          <w:w w:val="51"/>
          <w:sz w:val="13"/>
        </w:rPr>
        <w:t>’</w:t>
      </w:r>
      <w:r>
        <w:rPr>
          <w:spacing w:val="-2"/>
          <w:w w:val="118"/>
          <w:sz w:val="13"/>
        </w:rPr>
        <w:t>s</w:t>
      </w:r>
      <w:r>
        <w:rPr>
          <w:spacing w:val="21"/>
          <w:sz w:val="13"/>
        </w:rPr>
        <w:t xml:space="preserve"> </w:t>
      </w:r>
      <w:r>
        <w:rPr>
          <w:sz w:val="13"/>
        </w:rPr>
        <w:t>University</w:t>
      </w:r>
      <w:r>
        <w:rPr>
          <w:spacing w:val="21"/>
          <w:sz w:val="13"/>
        </w:rPr>
        <w:t xml:space="preserve"> </w:t>
      </w:r>
      <w:r>
        <w:rPr>
          <w:sz w:val="13"/>
        </w:rPr>
        <w:t>in</w:t>
      </w:r>
      <w:r>
        <w:rPr>
          <w:spacing w:val="21"/>
          <w:sz w:val="13"/>
        </w:rPr>
        <w:t xml:space="preserve"> </w:t>
      </w:r>
      <w:r>
        <w:rPr>
          <w:w w:val="113"/>
          <w:sz w:val="13"/>
        </w:rPr>
        <w:t>F</w:t>
      </w:r>
      <w:r>
        <w:rPr>
          <w:w w:val="92"/>
          <w:sz w:val="13"/>
        </w:rPr>
        <w:t>r</w:t>
      </w:r>
      <w:r>
        <w:rPr>
          <w:w w:val="106"/>
          <w:sz w:val="13"/>
        </w:rPr>
        <w:t>a</w:t>
      </w:r>
      <w:r>
        <w:rPr>
          <w:w w:val="107"/>
          <w:sz w:val="13"/>
        </w:rPr>
        <w:t>n</w:t>
      </w:r>
      <w:r>
        <w:rPr>
          <w:w w:val="113"/>
          <w:sz w:val="13"/>
        </w:rPr>
        <w:t>c</w:t>
      </w:r>
      <w:r>
        <w:rPr>
          <w:w w:val="109"/>
          <w:sz w:val="13"/>
        </w:rPr>
        <w:t>e</w:t>
      </w:r>
      <w:r>
        <w:rPr>
          <w:w w:val="57"/>
          <w:sz w:val="13"/>
        </w:rPr>
        <w:t>,</w:t>
      </w:r>
      <w:r>
        <w:rPr>
          <w:spacing w:val="21"/>
          <w:sz w:val="13"/>
        </w:rPr>
        <w:t xml:space="preserve"> </w:t>
      </w:r>
      <w:r>
        <w:rPr>
          <w:sz w:val="13"/>
        </w:rPr>
        <w:t>and</w:t>
      </w:r>
      <w:r>
        <w:rPr>
          <w:spacing w:val="21"/>
          <w:sz w:val="13"/>
        </w:rPr>
        <w:t xml:space="preserve"> </w:t>
      </w:r>
      <w:r>
        <w:rPr>
          <w:sz w:val="13"/>
        </w:rPr>
        <w:t>reported</w:t>
      </w:r>
      <w:r>
        <w:rPr>
          <w:spacing w:val="21"/>
          <w:sz w:val="13"/>
        </w:rPr>
        <w:t xml:space="preserve"> </w:t>
      </w:r>
      <w:r>
        <w:rPr>
          <w:sz w:val="13"/>
        </w:rPr>
        <w:t>in</w:t>
      </w:r>
      <w:r>
        <w:rPr>
          <w:spacing w:val="21"/>
          <w:sz w:val="13"/>
        </w:rPr>
        <w:t xml:space="preserve"> </w:t>
      </w:r>
      <w:r>
        <w:rPr>
          <w:sz w:val="13"/>
        </w:rPr>
        <w:t>Jason</w:t>
      </w:r>
      <w:r>
        <w:rPr>
          <w:spacing w:val="40"/>
          <w:sz w:val="13"/>
        </w:rPr>
        <w:t xml:space="preserve"> </w:t>
      </w:r>
      <w:r>
        <w:rPr>
          <w:sz w:val="13"/>
        </w:rPr>
        <w:t>Tashea</w:t>
      </w:r>
      <w:r>
        <w:rPr>
          <w:spacing w:val="17"/>
          <w:sz w:val="13"/>
        </w:rPr>
        <w:t xml:space="preserve"> </w:t>
      </w:r>
      <w:r>
        <w:rPr>
          <w:sz w:val="13"/>
        </w:rPr>
        <w:t>“France</w:t>
      </w:r>
      <w:r>
        <w:rPr>
          <w:spacing w:val="17"/>
          <w:sz w:val="13"/>
        </w:rPr>
        <w:t xml:space="preserve"> </w:t>
      </w:r>
      <w:r>
        <w:rPr>
          <w:sz w:val="13"/>
        </w:rPr>
        <w:t>bans</w:t>
      </w:r>
      <w:r>
        <w:rPr>
          <w:spacing w:val="17"/>
          <w:sz w:val="13"/>
        </w:rPr>
        <w:t xml:space="preserve"> </w:t>
      </w:r>
      <w:r>
        <w:rPr>
          <w:sz w:val="13"/>
        </w:rPr>
        <w:t>publishing</w:t>
      </w:r>
      <w:r>
        <w:rPr>
          <w:spacing w:val="17"/>
          <w:sz w:val="13"/>
        </w:rPr>
        <w:t xml:space="preserve"> </w:t>
      </w:r>
      <w:r>
        <w:rPr>
          <w:sz w:val="13"/>
        </w:rPr>
        <w:t>of</w:t>
      </w:r>
      <w:r>
        <w:rPr>
          <w:spacing w:val="17"/>
          <w:sz w:val="13"/>
        </w:rPr>
        <w:t xml:space="preserve"> </w:t>
      </w:r>
      <w:r>
        <w:rPr>
          <w:sz w:val="13"/>
        </w:rPr>
        <w:t>judicial</w:t>
      </w:r>
      <w:r>
        <w:rPr>
          <w:spacing w:val="17"/>
          <w:sz w:val="13"/>
        </w:rPr>
        <w:t xml:space="preserve"> </w:t>
      </w:r>
      <w:r>
        <w:rPr>
          <w:sz w:val="13"/>
        </w:rPr>
        <w:t>analytics</w:t>
      </w:r>
      <w:r>
        <w:rPr>
          <w:spacing w:val="17"/>
          <w:sz w:val="13"/>
        </w:rPr>
        <w:t xml:space="preserve"> </w:t>
      </w:r>
      <w:r>
        <w:rPr>
          <w:sz w:val="13"/>
        </w:rPr>
        <w:t>and</w:t>
      </w:r>
      <w:r>
        <w:rPr>
          <w:spacing w:val="17"/>
          <w:sz w:val="13"/>
        </w:rPr>
        <w:t xml:space="preserve"> </w:t>
      </w:r>
      <w:r>
        <w:rPr>
          <w:sz w:val="13"/>
        </w:rPr>
        <w:t>prompts</w:t>
      </w:r>
      <w:r>
        <w:rPr>
          <w:spacing w:val="17"/>
          <w:sz w:val="13"/>
        </w:rPr>
        <w:t xml:space="preserve"> </w:t>
      </w:r>
      <w:r>
        <w:rPr>
          <w:sz w:val="13"/>
        </w:rPr>
        <w:t>criminal</w:t>
      </w:r>
      <w:r>
        <w:rPr>
          <w:spacing w:val="17"/>
          <w:sz w:val="13"/>
        </w:rPr>
        <w:t xml:space="preserve"> </w:t>
      </w:r>
      <w:r>
        <w:rPr>
          <w:sz w:val="13"/>
        </w:rPr>
        <w:t>penalty”</w:t>
      </w:r>
      <w:r>
        <w:rPr>
          <w:spacing w:val="17"/>
          <w:sz w:val="13"/>
        </w:rPr>
        <w:t xml:space="preserve"> </w:t>
      </w:r>
      <w:r>
        <w:rPr>
          <w:sz w:val="13"/>
        </w:rPr>
        <w:t>(7</w:t>
      </w:r>
      <w:r>
        <w:rPr>
          <w:spacing w:val="17"/>
          <w:sz w:val="13"/>
        </w:rPr>
        <w:t xml:space="preserve"> </w:t>
      </w:r>
      <w:r>
        <w:rPr>
          <w:sz w:val="13"/>
        </w:rPr>
        <w:t>June</w:t>
      </w:r>
      <w:r>
        <w:rPr>
          <w:spacing w:val="17"/>
          <w:sz w:val="13"/>
        </w:rPr>
        <w:t xml:space="preserve"> </w:t>
      </w:r>
      <w:r>
        <w:rPr>
          <w:w w:val="111"/>
          <w:sz w:val="13"/>
        </w:rPr>
        <w:t>2</w:t>
      </w:r>
      <w:r>
        <w:rPr>
          <w:w w:val="127"/>
          <w:sz w:val="13"/>
        </w:rPr>
        <w:t>0</w:t>
      </w:r>
      <w:r>
        <w:rPr>
          <w:w w:val="91"/>
          <w:sz w:val="13"/>
        </w:rPr>
        <w:t>1</w:t>
      </w:r>
      <w:r>
        <w:rPr>
          <w:w w:val="122"/>
          <w:sz w:val="13"/>
        </w:rPr>
        <w:t>9</w:t>
      </w:r>
      <w:r>
        <w:rPr>
          <w:w w:val="82"/>
          <w:sz w:val="13"/>
        </w:rPr>
        <w:t>)</w:t>
      </w:r>
      <w:r>
        <w:rPr>
          <w:w w:val="65"/>
          <w:sz w:val="13"/>
        </w:rPr>
        <w:t>,</w:t>
      </w:r>
      <w:r>
        <w:rPr>
          <w:spacing w:val="17"/>
          <w:sz w:val="13"/>
        </w:rPr>
        <w:t xml:space="preserve"> </w:t>
      </w:r>
      <w:r>
        <w:rPr>
          <w:w w:val="118"/>
          <w:sz w:val="13"/>
        </w:rPr>
        <w:t>o</w:t>
      </w:r>
      <w:r>
        <w:rPr>
          <w:w w:val="113"/>
          <w:sz w:val="13"/>
        </w:rPr>
        <w:t>n</w:t>
      </w:r>
      <w:r>
        <w:rPr>
          <w:w w:val="97"/>
          <w:sz w:val="13"/>
        </w:rPr>
        <w:t>l</w:t>
      </w:r>
      <w:r>
        <w:rPr>
          <w:w w:val="83"/>
          <w:sz w:val="13"/>
        </w:rPr>
        <w:t>i</w:t>
      </w:r>
      <w:r>
        <w:rPr>
          <w:w w:val="113"/>
          <w:sz w:val="13"/>
        </w:rPr>
        <w:t>n</w:t>
      </w:r>
      <w:r>
        <w:rPr>
          <w:w w:val="115"/>
          <w:sz w:val="13"/>
        </w:rPr>
        <w:t>e</w:t>
      </w:r>
      <w:r>
        <w:rPr>
          <w:w w:val="61"/>
          <w:sz w:val="13"/>
        </w:rPr>
        <w:t>:</w:t>
      </w:r>
      <w:r>
        <w:rPr>
          <w:spacing w:val="17"/>
          <w:sz w:val="13"/>
        </w:rPr>
        <w:t xml:space="preserve"> </w:t>
      </w:r>
      <w:r>
        <w:rPr>
          <w:sz w:val="13"/>
        </w:rPr>
        <w:t>ABA</w:t>
      </w:r>
      <w:r>
        <w:rPr>
          <w:spacing w:val="17"/>
          <w:sz w:val="13"/>
        </w:rPr>
        <w:t xml:space="preserve"> </w:t>
      </w:r>
      <w:r>
        <w:rPr>
          <w:sz w:val="13"/>
        </w:rPr>
        <w:t>Journal</w:t>
      </w:r>
    </w:p>
    <w:p w14:paraId="0D769164" w14:textId="77777777" w:rsidR="003E4A35" w:rsidRDefault="00EC59B1">
      <w:pPr>
        <w:ind w:left="1641"/>
        <w:rPr>
          <w:sz w:val="13"/>
        </w:rPr>
      </w:pPr>
      <w:r>
        <w:rPr>
          <w:w w:val="96"/>
          <w:sz w:val="13"/>
        </w:rPr>
        <w:t>&lt;</w:t>
      </w:r>
      <w:hyperlink r:id="rId212">
        <w:r>
          <w:rPr>
            <w:w w:val="105"/>
            <w:sz w:val="13"/>
          </w:rPr>
          <w:t>h</w:t>
        </w:r>
        <w:r>
          <w:rPr>
            <w:spacing w:val="2"/>
            <w:w w:val="83"/>
            <w:sz w:val="13"/>
          </w:rPr>
          <w:t>t</w:t>
        </w:r>
        <w:r>
          <w:rPr>
            <w:spacing w:val="1"/>
            <w:w w:val="99"/>
            <w:sz w:val="13"/>
          </w:rPr>
          <w:t>t</w:t>
        </w:r>
        <w:r>
          <w:rPr>
            <w:w w:val="99"/>
            <w:sz w:val="13"/>
          </w:rPr>
          <w:t>p</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3"/>
            <w:w w:val="51"/>
            <w:sz w:val="13"/>
          </w:rPr>
          <w:t>.</w:t>
        </w:r>
        <w:r>
          <w:rPr>
            <w:spacing w:val="1"/>
            <w:w w:val="104"/>
            <w:sz w:val="13"/>
          </w:rPr>
          <w:t>a</w:t>
        </w:r>
        <w:r>
          <w:rPr>
            <w:spacing w:val="1"/>
            <w:w w:val="107"/>
            <w:sz w:val="13"/>
          </w:rPr>
          <w:t>ba</w:t>
        </w:r>
        <w:r>
          <w:rPr>
            <w:spacing w:val="1"/>
            <w:w w:val="58"/>
            <w:sz w:val="13"/>
          </w:rPr>
          <w:t>j</w:t>
        </w:r>
        <w:r>
          <w:rPr>
            <w:spacing w:val="1"/>
            <w:w w:val="110"/>
            <w:sz w:val="13"/>
          </w:rPr>
          <w:t>o</w:t>
        </w:r>
        <w:r>
          <w:rPr>
            <w:spacing w:val="1"/>
            <w:w w:val="108"/>
            <w:sz w:val="13"/>
          </w:rPr>
          <w:t>u</w:t>
        </w:r>
        <w:r>
          <w:rPr>
            <w:spacing w:val="1"/>
            <w:w w:val="90"/>
            <w:sz w:val="13"/>
          </w:rPr>
          <w:t>r</w:t>
        </w:r>
        <w:r>
          <w:rPr>
            <w:spacing w:val="1"/>
            <w:w w:val="105"/>
            <w:sz w:val="13"/>
          </w:rPr>
          <w:t>na</w:t>
        </w:r>
        <w:r>
          <w:rPr>
            <w:spacing w:val="4"/>
            <w:w w:val="89"/>
            <w:sz w:val="13"/>
          </w:rPr>
          <w:t>l</w:t>
        </w:r>
        <w:r>
          <w:rPr>
            <w:w w:val="51"/>
            <w:sz w:val="13"/>
          </w:rPr>
          <w:t>.</w:t>
        </w:r>
        <w:r>
          <w:rPr>
            <w:w w:val="111"/>
            <w:sz w:val="13"/>
          </w:rPr>
          <w:t>c</w:t>
        </w:r>
        <w:r>
          <w:rPr>
            <w:spacing w:val="1"/>
            <w:w w:val="110"/>
            <w:sz w:val="13"/>
          </w:rPr>
          <w:t>om</w:t>
        </w:r>
        <w:r>
          <w:rPr>
            <w:spacing w:val="-6"/>
            <w:w w:val="115"/>
            <w:sz w:val="13"/>
          </w:rPr>
          <w:t>/</w:t>
        </w:r>
        <w:r>
          <w:rPr>
            <w:spacing w:val="2"/>
            <w:w w:val="105"/>
            <w:sz w:val="13"/>
          </w:rPr>
          <w:t>n</w:t>
        </w:r>
        <w:r>
          <w:rPr>
            <w:spacing w:val="-1"/>
            <w:w w:val="107"/>
            <w:sz w:val="13"/>
          </w:rPr>
          <w:t>e</w:t>
        </w:r>
        <w:r>
          <w:rPr>
            <w:w w:val="109"/>
            <w:sz w:val="13"/>
          </w:rPr>
          <w:t>w</w:t>
        </w:r>
        <w:r>
          <w:rPr>
            <w:w w:val="120"/>
            <w:sz w:val="13"/>
          </w:rPr>
          <w:t>s</w:t>
        </w:r>
        <w:r>
          <w:rPr>
            <w:spacing w:val="-8"/>
            <w:w w:val="115"/>
            <w:sz w:val="13"/>
          </w:rPr>
          <w:t>/</w:t>
        </w:r>
        <w:r>
          <w:rPr>
            <w:spacing w:val="1"/>
            <w:w w:val="104"/>
            <w:sz w:val="13"/>
          </w:rPr>
          <w:t>a</w:t>
        </w:r>
        <w:r>
          <w:rPr>
            <w:spacing w:val="4"/>
            <w:w w:val="90"/>
            <w:sz w:val="13"/>
          </w:rPr>
          <w:t>r</w:t>
        </w:r>
        <w:r>
          <w:rPr>
            <w:spacing w:val="1"/>
            <w:w w:val="80"/>
            <w:sz w:val="13"/>
          </w:rPr>
          <w:t>t</w:t>
        </w:r>
        <w:r>
          <w:rPr>
            <w:spacing w:val="2"/>
            <w:w w:val="80"/>
            <w:sz w:val="13"/>
          </w:rPr>
          <w:t>i</w:t>
        </w:r>
        <w:r>
          <w:rPr>
            <w:w w:val="111"/>
            <w:sz w:val="13"/>
          </w:rPr>
          <w:t>c</w:t>
        </w:r>
        <w:r>
          <w:rPr>
            <w:w w:val="89"/>
            <w:sz w:val="13"/>
          </w:rPr>
          <w:t>l</w:t>
        </w:r>
        <w:r>
          <w:rPr>
            <w:spacing w:val="-3"/>
            <w:w w:val="107"/>
            <w:sz w:val="13"/>
          </w:rPr>
          <w:t>e</w:t>
        </w:r>
        <w:r>
          <w:rPr>
            <w:spacing w:val="-4"/>
            <w:w w:val="115"/>
            <w:sz w:val="13"/>
          </w:rPr>
          <w:t>/</w:t>
        </w:r>
        <w:r>
          <w:rPr>
            <w:w w:val="93"/>
            <w:sz w:val="13"/>
          </w:rPr>
          <w:t>f</w:t>
        </w:r>
        <w:r>
          <w:rPr>
            <w:spacing w:val="1"/>
            <w:w w:val="90"/>
            <w:sz w:val="13"/>
          </w:rPr>
          <w:t>r</w:t>
        </w:r>
        <w:r>
          <w:rPr>
            <w:spacing w:val="1"/>
            <w:w w:val="104"/>
            <w:sz w:val="13"/>
          </w:rPr>
          <w:t>a</w:t>
        </w:r>
        <w:r>
          <w:rPr>
            <w:spacing w:val="2"/>
            <w:w w:val="105"/>
            <w:sz w:val="13"/>
          </w:rPr>
          <w:t>n</w:t>
        </w:r>
        <w:r>
          <w:rPr>
            <w:w w:val="111"/>
            <w:sz w:val="13"/>
          </w:rPr>
          <w:t>c</w:t>
        </w:r>
        <w:r>
          <w:rPr>
            <w:spacing w:val="3"/>
            <w:w w:val="107"/>
            <w:sz w:val="13"/>
          </w:rPr>
          <w:t>e</w:t>
        </w:r>
        <w:r>
          <w:rPr>
            <w:spacing w:val="1"/>
            <w:w w:val="115"/>
            <w:sz w:val="13"/>
          </w:rPr>
          <w:t>-</w:t>
        </w:r>
        <w:r>
          <w:rPr>
            <w:sz w:val="13"/>
          </w:rPr>
          <w:t>bans-and-creates-criminalpenalty-for-judicial-</w:t>
        </w:r>
        <w:r>
          <w:rPr>
            <w:spacing w:val="-2"/>
            <w:w w:val="108"/>
            <w:sz w:val="13"/>
          </w:rPr>
          <w:t>a</w:t>
        </w:r>
        <w:r>
          <w:rPr>
            <w:spacing w:val="-2"/>
            <w:w w:val="109"/>
            <w:sz w:val="13"/>
          </w:rPr>
          <w:t>na</w:t>
        </w:r>
        <w:r>
          <w:rPr>
            <w:spacing w:val="-5"/>
            <w:w w:val="93"/>
            <w:sz w:val="13"/>
          </w:rPr>
          <w:t>l</w:t>
        </w:r>
        <w:r>
          <w:rPr>
            <w:w w:val="113"/>
            <w:sz w:val="13"/>
          </w:rPr>
          <w:t>y</w:t>
        </w:r>
        <w:r>
          <w:rPr>
            <w:spacing w:val="-2"/>
            <w:w w:val="84"/>
            <w:sz w:val="13"/>
          </w:rPr>
          <w:t>t</w:t>
        </w:r>
        <w:r>
          <w:rPr>
            <w:spacing w:val="-1"/>
            <w:w w:val="84"/>
            <w:sz w:val="13"/>
          </w:rPr>
          <w:t>i</w:t>
        </w:r>
        <w:r>
          <w:rPr>
            <w:spacing w:val="-1"/>
            <w:w w:val="115"/>
            <w:sz w:val="13"/>
          </w:rPr>
          <w:t>c</w:t>
        </w:r>
        <w:r>
          <w:rPr>
            <w:spacing w:val="-2"/>
            <w:w w:val="124"/>
            <w:sz w:val="13"/>
          </w:rPr>
          <w:t>s</w:t>
        </w:r>
      </w:hyperlink>
      <w:r>
        <w:rPr>
          <w:spacing w:val="-6"/>
          <w:sz w:val="13"/>
        </w:rPr>
        <w:t>&gt;</w:t>
      </w:r>
      <w:r>
        <w:rPr>
          <w:spacing w:val="-4"/>
          <w:w w:val="55"/>
          <w:sz w:val="13"/>
        </w:rPr>
        <w:t>.</w:t>
      </w:r>
    </w:p>
    <w:p w14:paraId="18B450AB" w14:textId="77777777" w:rsidR="003E4A35" w:rsidRDefault="00EC59B1">
      <w:pPr>
        <w:pStyle w:val="ListParagraph"/>
        <w:numPr>
          <w:ilvl w:val="0"/>
          <w:numId w:val="109"/>
        </w:numPr>
        <w:tabs>
          <w:tab w:val="left" w:pos="1641"/>
          <w:tab w:val="left" w:pos="1642"/>
        </w:tabs>
        <w:spacing w:before="10" w:line="254" w:lineRule="auto"/>
        <w:ind w:right="1373"/>
        <w:jc w:val="both"/>
        <w:rPr>
          <w:sz w:val="13"/>
        </w:rPr>
      </w:pPr>
      <w:r>
        <w:rPr>
          <w:sz w:val="13"/>
        </w:rPr>
        <w:t xml:space="preserve">Jena McGill and Amy </w:t>
      </w:r>
      <w:r>
        <w:rPr>
          <w:spacing w:val="1"/>
          <w:w w:val="127"/>
          <w:sz w:val="13"/>
        </w:rPr>
        <w:t>S</w:t>
      </w:r>
      <w:r>
        <w:rPr>
          <w:spacing w:val="-1"/>
          <w:w w:val="104"/>
          <w:sz w:val="13"/>
        </w:rPr>
        <w:t>a</w:t>
      </w:r>
      <w:r>
        <w:rPr>
          <w:spacing w:val="-4"/>
          <w:w w:val="89"/>
          <w:sz w:val="13"/>
        </w:rPr>
        <w:t>l</w:t>
      </w:r>
      <w:r>
        <w:rPr>
          <w:spacing w:val="1"/>
          <w:w w:val="109"/>
          <w:sz w:val="13"/>
        </w:rPr>
        <w:t>y</w:t>
      </w:r>
      <w:r>
        <w:rPr>
          <w:spacing w:val="1"/>
          <w:w w:val="102"/>
          <w:sz w:val="13"/>
        </w:rPr>
        <w:t>z</w:t>
      </w:r>
      <w:r>
        <w:rPr>
          <w:spacing w:val="-1"/>
          <w:w w:val="109"/>
          <w:sz w:val="13"/>
        </w:rPr>
        <w:t>y</w:t>
      </w:r>
      <w:r>
        <w:rPr>
          <w:w w:val="105"/>
          <w:sz w:val="13"/>
        </w:rPr>
        <w:t>n</w:t>
      </w:r>
      <w:r>
        <w:rPr>
          <w:spacing w:val="-3"/>
          <w:w w:val="55"/>
          <w:sz w:val="13"/>
        </w:rPr>
        <w:t>,</w:t>
      </w:r>
      <w:r>
        <w:rPr>
          <w:spacing w:val="-1"/>
          <w:sz w:val="13"/>
        </w:rPr>
        <w:t xml:space="preserve"> </w:t>
      </w:r>
      <w:r>
        <w:rPr>
          <w:spacing w:val="-12"/>
          <w:w w:val="53"/>
          <w:sz w:val="13"/>
        </w:rPr>
        <w:t>‘</w:t>
      </w:r>
      <w:r>
        <w:rPr>
          <w:spacing w:val="2"/>
          <w:w w:val="101"/>
          <w:sz w:val="13"/>
        </w:rPr>
        <w:t>J</w:t>
      </w:r>
      <w:r>
        <w:rPr>
          <w:spacing w:val="1"/>
          <w:w w:val="108"/>
          <w:sz w:val="13"/>
        </w:rPr>
        <w:t>u</w:t>
      </w:r>
      <w:r>
        <w:rPr>
          <w:spacing w:val="1"/>
          <w:w w:val="111"/>
          <w:sz w:val="13"/>
        </w:rPr>
        <w:t>d</w:t>
      </w:r>
      <w:r>
        <w:rPr>
          <w:spacing w:val="1"/>
          <w:w w:val="122"/>
          <w:sz w:val="13"/>
        </w:rPr>
        <w:t>g</w:t>
      </w:r>
      <w:r>
        <w:rPr>
          <w:spacing w:val="1"/>
          <w:w w:val="75"/>
          <w:sz w:val="13"/>
        </w:rPr>
        <w:t>i</w:t>
      </w:r>
      <w:r>
        <w:rPr>
          <w:spacing w:val="2"/>
          <w:w w:val="105"/>
          <w:sz w:val="13"/>
        </w:rPr>
        <w:t>n</w:t>
      </w:r>
      <w:r>
        <w:rPr>
          <w:spacing w:val="-1"/>
          <w:w w:val="122"/>
          <w:sz w:val="13"/>
        </w:rPr>
        <w:t>g</w:t>
      </w:r>
      <w:r>
        <w:rPr>
          <w:spacing w:val="-1"/>
          <w:w w:val="99"/>
          <w:sz w:val="13"/>
        </w:rPr>
        <w:t xml:space="preserve"> </w:t>
      </w:r>
      <w:r>
        <w:rPr>
          <w:sz w:val="13"/>
        </w:rPr>
        <w:t xml:space="preserve">by the </w:t>
      </w:r>
      <w:r>
        <w:rPr>
          <w:spacing w:val="-1"/>
          <w:w w:val="118"/>
          <w:sz w:val="13"/>
        </w:rPr>
        <w:t>N</w:t>
      </w:r>
      <w:r>
        <w:rPr>
          <w:spacing w:val="-1"/>
          <w:w w:val="105"/>
          <w:sz w:val="13"/>
        </w:rPr>
        <w:t>u</w:t>
      </w:r>
      <w:r>
        <w:rPr>
          <w:spacing w:val="-1"/>
          <w:w w:val="107"/>
          <w:sz w:val="13"/>
        </w:rPr>
        <w:t>m</w:t>
      </w:r>
      <w:r>
        <w:rPr>
          <w:w w:val="107"/>
          <w:sz w:val="13"/>
        </w:rPr>
        <w:t>b</w:t>
      </w:r>
      <w:r>
        <w:rPr>
          <w:w w:val="104"/>
          <w:sz w:val="13"/>
        </w:rPr>
        <w:t>e</w:t>
      </w:r>
      <w:r>
        <w:rPr>
          <w:spacing w:val="-1"/>
          <w:w w:val="87"/>
          <w:sz w:val="13"/>
        </w:rPr>
        <w:t>r</w:t>
      </w:r>
      <w:r>
        <w:rPr>
          <w:w w:val="117"/>
          <w:sz w:val="13"/>
        </w:rPr>
        <w:t>s</w:t>
      </w:r>
      <w:r>
        <w:rPr>
          <w:spacing w:val="-3"/>
          <w:w w:val="52"/>
          <w:sz w:val="13"/>
        </w:rPr>
        <w:t>,</w:t>
      </w:r>
      <w:r>
        <w:rPr>
          <w:spacing w:val="-1"/>
          <w:w w:val="99"/>
          <w:sz w:val="13"/>
        </w:rPr>
        <w:t xml:space="preserve"> </w:t>
      </w:r>
      <w:r>
        <w:rPr>
          <w:sz w:val="13"/>
        </w:rPr>
        <w:t xml:space="preserve">Conseil </w:t>
      </w:r>
      <w:r>
        <w:rPr>
          <w:w w:val="119"/>
          <w:sz w:val="13"/>
        </w:rPr>
        <w:t>C</w:t>
      </w:r>
      <w:r>
        <w:rPr>
          <w:spacing w:val="-1"/>
          <w:w w:val="114"/>
          <w:sz w:val="13"/>
        </w:rPr>
        <w:t>o</w:t>
      </w:r>
      <w:r>
        <w:rPr>
          <w:spacing w:val="-1"/>
          <w:w w:val="109"/>
          <w:sz w:val="13"/>
        </w:rPr>
        <w:t>n</w:t>
      </w:r>
      <w:r>
        <w:rPr>
          <w:w w:val="124"/>
          <w:sz w:val="13"/>
        </w:rPr>
        <w:t>s</w:t>
      </w:r>
      <w:r>
        <w:rPr>
          <w:spacing w:val="-1"/>
          <w:w w:val="87"/>
          <w:sz w:val="13"/>
        </w:rPr>
        <w:t>t</w:t>
      </w:r>
      <w:r>
        <w:rPr>
          <w:spacing w:val="-1"/>
          <w:w w:val="79"/>
          <w:sz w:val="13"/>
        </w:rPr>
        <w:t>i</w:t>
      </w:r>
      <w:r>
        <w:rPr>
          <w:spacing w:val="-2"/>
          <w:w w:val="87"/>
          <w:sz w:val="13"/>
        </w:rPr>
        <w:t>t</w:t>
      </w:r>
      <w:r>
        <w:rPr>
          <w:spacing w:val="-2"/>
          <w:w w:val="112"/>
          <w:sz w:val="13"/>
        </w:rPr>
        <w:t>u</w:t>
      </w:r>
      <w:r>
        <w:rPr>
          <w:spacing w:val="-1"/>
          <w:w w:val="87"/>
          <w:sz w:val="13"/>
        </w:rPr>
        <w:t>t</w:t>
      </w:r>
      <w:r>
        <w:rPr>
          <w:w w:val="79"/>
          <w:sz w:val="13"/>
        </w:rPr>
        <w:t>i</w:t>
      </w:r>
      <w:r>
        <w:rPr>
          <w:spacing w:val="-1"/>
          <w:w w:val="114"/>
          <w:sz w:val="13"/>
        </w:rPr>
        <w:t>o</w:t>
      </w:r>
      <w:r>
        <w:rPr>
          <w:spacing w:val="-1"/>
          <w:w w:val="109"/>
          <w:sz w:val="13"/>
        </w:rPr>
        <w:t>n</w:t>
      </w:r>
      <w:r>
        <w:rPr>
          <w:w w:val="109"/>
          <w:sz w:val="13"/>
        </w:rPr>
        <w:t>n</w:t>
      </w:r>
      <w:r>
        <w:rPr>
          <w:spacing w:val="-1"/>
          <w:w w:val="111"/>
          <w:sz w:val="13"/>
        </w:rPr>
        <w:t>e</w:t>
      </w:r>
      <w:r>
        <w:rPr>
          <w:spacing w:val="1"/>
          <w:w w:val="93"/>
          <w:sz w:val="13"/>
        </w:rPr>
        <w:t>l</w:t>
      </w:r>
      <w:r>
        <w:rPr>
          <w:spacing w:val="-3"/>
          <w:w w:val="59"/>
          <w:sz w:val="13"/>
        </w:rPr>
        <w:t>,</w:t>
      </w:r>
      <w:r>
        <w:rPr>
          <w:spacing w:val="-1"/>
          <w:w w:val="99"/>
          <w:sz w:val="13"/>
        </w:rPr>
        <w:t xml:space="preserve"> </w:t>
      </w:r>
      <w:r>
        <w:rPr>
          <w:i/>
          <w:sz w:val="13"/>
        </w:rPr>
        <w:t>Loi de Programmation et de Réforme Pour La</w:t>
      </w:r>
      <w:r>
        <w:rPr>
          <w:i/>
          <w:spacing w:val="40"/>
          <w:sz w:val="13"/>
        </w:rPr>
        <w:t xml:space="preserve"> </w:t>
      </w:r>
      <w:r>
        <w:rPr>
          <w:i/>
          <w:sz w:val="13"/>
        </w:rPr>
        <w:t xml:space="preserve">Justice </w:t>
      </w:r>
      <w:r>
        <w:rPr>
          <w:sz w:val="13"/>
        </w:rPr>
        <w:t xml:space="preserve">[Law on Programming and Reform for the Justice System] (No Décision </w:t>
      </w:r>
      <w:r>
        <w:rPr>
          <w:w w:val="127"/>
          <w:sz w:val="13"/>
        </w:rPr>
        <w:t>n</w:t>
      </w:r>
      <w:r>
        <w:rPr>
          <w:w w:val="72"/>
          <w:sz w:val="13"/>
        </w:rPr>
        <w:t>°</w:t>
      </w:r>
      <w:r>
        <w:rPr>
          <w:w w:val="99"/>
          <w:sz w:val="13"/>
        </w:rPr>
        <w:t xml:space="preserve"> </w:t>
      </w:r>
      <w:r>
        <w:rPr>
          <w:sz w:val="13"/>
        </w:rPr>
        <w:t xml:space="preserve">2019-778 </w:t>
      </w:r>
      <w:r>
        <w:rPr>
          <w:w w:val="121"/>
          <w:sz w:val="13"/>
        </w:rPr>
        <w:t>D</w:t>
      </w:r>
      <w:r>
        <w:rPr>
          <w:spacing w:val="1"/>
          <w:w w:val="119"/>
          <w:sz w:val="13"/>
        </w:rPr>
        <w:t>C</w:t>
      </w:r>
      <w:r>
        <w:rPr>
          <w:spacing w:val="-3"/>
          <w:w w:val="59"/>
          <w:sz w:val="13"/>
        </w:rPr>
        <w:t>,</w:t>
      </w:r>
      <w:r>
        <w:rPr>
          <w:spacing w:val="-1"/>
          <w:w w:val="99"/>
          <w:sz w:val="13"/>
        </w:rPr>
        <w:t xml:space="preserve"> </w:t>
      </w:r>
      <w:r>
        <w:rPr>
          <w:sz w:val="13"/>
        </w:rPr>
        <w:t xml:space="preserve">21 March 2019) </w:t>
      </w:r>
      <w:r>
        <w:rPr>
          <w:spacing w:val="1"/>
          <w:w w:val="99"/>
          <w:sz w:val="13"/>
        </w:rPr>
        <w:t>&lt;</w:t>
      </w:r>
      <w:hyperlink r:id="rId213">
        <w:r>
          <w:rPr>
            <w:spacing w:val="1"/>
            <w:w w:val="108"/>
            <w:sz w:val="13"/>
          </w:rPr>
          <w:t>h</w:t>
        </w:r>
        <w:r>
          <w:rPr>
            <w:spacing w:val="3"/>
            <w:w w:val="86"/>
            <w:sz w:val="13"/>
          </w:rPr>
          <w:t>t</w:t>
        </w:r>
        <w:r>
          <w:rPr>
            <w:spacing w:val="2"/>
            <w:w w:val="86"/>
            <w:sz w:val="13"/>
          </w:rPr>
          <w:t>t</w:t>
        </w:r>
        <w:r>
          <w:rPr>
            <w:spacing w:val="2"/>
            <w:w w:val="113"/>
            <w:sz w:val="13"/>
          </w:rPr>
          <w:t>p</w:t>
        </w:r>
        <w:r>
          <w:rPr>
            <w:spacing w:val="1"/>
            <w:w w:val="123"/>
            <w:sz w:val="13"/>
          </w:rPr>
          <w:t>s</w:t>
        </w:r>
        <w:r>
          <w:rPr>
            <w:spacing w:val="2"/>
            <w:w w:val="56"/>
            <w:sz w:val="13"/>
          </w:rPr>
          <w:t>:</w:t>
        </w:r>
        <w:r>
          <w:rPr>
            <w:spacing w:val="-19"/>
            <w:w w:val="118"/>
            <w:sz w:val="13"/>
          </w:rPr>
          <w:t>/</w:t>
        </w:r>
        <w:r>
          <w:rPr>
            <w:spacing w:val="-2"/>
            <w:w w:val="118"/>
            <w:sz w:val="13"/>
          </w:rPr>
          <w:t>/</w:t>
        </w:r>
        <w:r>
          <w:rPr>
            <w:spacing w:val="5"/>
            <w:w w:val="112"/>
            <w:sz w:val="13"/>
          </w:rPr>
          <w:t>ww</w:t>
        </w:r>
        <w:r>
          <w:rPr>
            <w:spacing w:val="-5"/>
            <w:w w:val="112"/>
            <w:sz w:val="13"/>
          </w:rPr>
          <w:t>w</w:t>
        </w:r>
        <w:r>
          <w:rPr>
            <w:w w:val="54"/>
            <w:sz w:val="13"/>
          </w:rPr>
          <w:t>.</w:t>
        </w:r>
      </w:hyperlink>
      <w:r>
        <w:rPr>
          <w:spacing w:val="40"/>
          <w:sz w:val="13"/>
        </w:rPr>
        <w:t xml:space="preserve"> </w:t>
      </w:r>
      <w:hyperlink r:id="rId214">
        <w:r>
          <w:rPr>
            <w:spacing w:val="-2"/>
            <w:sz w:val="13"/>
          </w:rPr>
          <w:t>conseil-</w:t>
        </w:r>
        <w:r>
          <w:rPr>
            <w:spacing w:val="-3"/>
            <w:w w:val="113"/>
            <w:sz w:val="13"/>
          </w:rPr>
          <w:t>c</w:t>
        </w:r>
        <w:r>
          <w:rPr>
            <w:spacing w:val="-2"/>
            <w:w w:val="110"/>
            <w:sz w:val="13"/>
          </w:rPr>
          <w:t>on</w:t>
        </w:r>
        <w:r>
          <w:rPr>
            <w:spacing w:val="-1"/>
            <w:w w:val="122"/>
            <w:sz w:val="13"/>
          </w:rPr>
          <w:t>s</w:t>
        </w:r>
        <w:r>
          <w:rPr>
            <w:spacing w:val="-2"/>
            <w:w w:val="82"/>
            <w:sz w:val="13"/>
          </w:rPr>
          <w:t>ti</w:t>
        </w:r>
        <w:r>
          <w:rPr>
            <w:spacing w:val="-3"/>
            <w:w w:val="85"/>
            <w:sz w:val="13"/>
          </w:rPr>
          <w:t>t</w:t>
        </w:r>
        <w:r>
          <w:rPr>
            <w:spacing w:val="-3"/>
            <w:w w:val="110"/>
            <w:sz w:val="13"/>
          </w:rPr>
          <w:t>u</w:t>
        </w:r>
        <w:r>
          <w:rPr>
            <w:spacing w:val="-2"/>
            <w:w w:val="82"/>
            <w:sz w:val="13"/>
          </w:rPr>
          <w:t>t</w:t>
        </w:r>
        <w:r>
          <w:rPr>
            <w:spacing w:val="-1"/>
            <w:w w:val="82"/>
            <w:sz w:val="13"/>
          </w:rPr>
          <w:t>i</w:t>
        </w:r>
        <w:r>
          <w:rPr>
            <w:spacing w:val="-2"/>
            <w:w w:val="109"/>
            <w:sz w:val="13"/>
          </w:rPr>
          <w:t>on</w:t>
        </w:r>
        <w:r>
          <w:rPr>
            <w:spacing w:val="-1"/>
            <w:w w:val="109"/>
            <w:sz w:val="13"/>
          </w:rPr>
          <w:t>n</w:t>
        </w:r>
        <w:r>
          <w:rPr>
            <w:spacing w:val="-2"/>
            <w:w w:val="109"/>
            <w:sz w:val="13"/>
          </w:rPr>
          <w:t>e</w:t>
        </w:r>
        <w:r>
          <w:rPr>
            <w:spacing w:val="1"/>
            <w:w w:val="91"/>
            <w:sz w:val="13"/>
          </w:rPr>
          <w:t>l</w:t>
        </w:r>
        <w:r>
          <w:rPr>
            <w:spacing w:val="-3"/>
            <w:w w:val="53"/>
            <w:sz w:val="13"/>
          </w:rPr>
          <w:t>.</w:t>
        </w:r>
        <w:r>
          <w:rPr>
            <w:spacing w:val="-3"/>
            <w:w w:val="95"/>
            <w:sz w:val="13"/>
          </w:rPr>
          <w:t>f</w:t>
        </w:r>
        <w:r>
          <w:rPr>
            <w:spacing w:val="-11"/>
            <w:w w:val="92"/>
            <w:sz w:val="13"/>
          </w:rPr>
          <w:t>r</w:t>
        </w:r>
        <w:r>
          <w:rPr>
            <w:spacing w:val="-9"/>
            <w:w w:val="117"/>
            <w:sz w:val="13"/>
          </w:rPr>
          <w:t>/</w:t>
        </w:r>
        <w:r>
          <w:rPr>
            <w:spacing w:val="-2"/>
            <w:w w:val="92"/>
            <w:sz w:val="13"/>
          </w:rPr>
          <w:t>r</w:t>
        </w:r>
        <w:r>
          <w:rPr>
            <w:spacing w:val="-2"/>
            <w:w w:val="106"/>
            <w:sz w:val="13"/>
          </w:rPr>
          <w:t>a</w:t>
        </w:r>
        <w:r>
          <w:rPr>
            <w:spacing w:val="-1"/>
            <w:w w:val="112"/>
            <w:sz w:val="13"/>
          </w:rPr>
          <w:t>pp</w:t>
        </w:r>
        <w:r>
          <w:rPr>
            <w:spacing w:val="-2"/>
            <w:w w:val="104"/>
            <w:sz w:val="13"/>
          </w:rPr>
          <w:t>o</w:t>
        </w:r>
        <w:r>
          <w:rPr>
            <w:spacing w:val="1"/>
            <w:w w:val="104"/>
            <w:sz w:val="13"/>
          </w:rPr>
          <w:t>r</w:t>
        </w:r>
        <w:r>
          <w:rPr>
            <w:spacing w:val="-7"/>
            <w:w w:val="85"/>
            <w:sz w:val="13"/>
          </w:rPr>
          <w:t>t</w:t>
        </w:r>
        <w:r>
          <w:rPr>
            <w:spacing w:val="-3"/>
            <w:w w:val="117"/>
            <w:sz w:val="13"/>
          </w:rPr>
          <w:t>-</w:t>
        </w:r>
        <w:r>
          <w:rPr>
            <w:spacing w:val="-2"/>
            <w:sz w:val="13"/>
          </w:rPr>
          <w:t>activite-2019-numerique/dc-2019-</w:t>
        </w:r>
        <w:r>
          <w:rPr>
            <w:spacing w:val="1"/>
            <w:w w:val="110"/>
            <w:sz w:val="13"/>
          </w:rPr>
          <w:t>7</w:t>
        </w:r>
        <w:r>
          <w:rPr>
            <w:spacing w:val="-1"/>
            <w:w w:val="110"/>
            <w:sz w:val="13"/>
          </w:rPr>
          <w:t>7</w:t>
        </w:r>
        <w:r>
          <w:rPr>
            <w:w w:val="119"/>
            <w:sz w:val="13"/>
          </w:rPr>
          <w:t>8</w:t>
        </w:r>
        <w:r>
          <w:rPr>
            <w:spacing w:val="-1"/>
            <w:w w:val="57"/>
            <w:sz w:val="13"/>
          </w:rPr>
          <w:t>.</w:t>
        </w:r>
        <w:r>
          <w:rPr>
            <w:spacing w:val="-1"/>
            <w:w w:val="116"/>
            <w:sz w:val="13"/>
          </w:rPr>
          <w:t>p</w:t>
        </w:r>
        <w:r>
          <w:rPr>
            <w:spacing w:val="-2"/>
            <w:w w:val="114"/>
            <w:sz w:val="13"/>
          </w:rPr>
          <w:t>h</w:t>
        </w:r>
        <w:r>
          <w:rPr>
            <w:spacing w:val="-5"/>
            <w:w w:val="114"/>
            <w:sz w:val="13"/>
          </w:rPr>
          <w:t>p</w:t>
        </w:r>
      </w:hyperlink>
      <w:r>
        <w:rPr>
          <w:spacing w:val="-6"/>
          <w:w w:val="102"/>
          <w:sz w:val="13"/>
        </w:rPr>
        <w:t>&gt;</w:t>
      </w:r>
      <w:r>
        <w:rPr>
          <w:spacing w:val="-4"/>
          <w:w w:val="57"/>
          <w:sz w:val="13"/>
        </w:rPr>
        <w:t>.</w:t>
      </w:r>
    </w:p>
    <w:p w14:paraId="58877175" w14:textId="77777777" w:rsidR="003E4A35" w:rsidRDefault="00EC59B1">
      <w:pPr>
        <w:pStyle w:val="ListParagraph"/>
        <w:numPr>
          <w:ilvl w:val="0"/>
          <w:numId w:val="109"/>
        </w:numPr>
        <w:tabs>
          <w:tab w:val="left" w:pos="1641"/>
          <w:tab w:val="left" w:pos="1642"/>
        </w:tabs>
        <w:spacing w:line="254" w:lineRule="auto"/>
        <w:ind w:right="1384"/>
        <w:jc w:val="both"/>
        <w:rPr>
          <w:sz w:val="13"/>
        </w:rPr>
      </w:pPr>
      <w:r>
        <w:rPr>
          <w:sz w:val="13"/>
        </w:rPr>
        <w:lastRenderedPageBreak/>
        <w:t xml:space="preserve">Straton Papagianneas and Nino </w:t>
      </w:r>
      <w:r>
        <w:rPr>
          <w:spacing w:val="1"/>
          <w:w w:val="105"/>
          <w:sz w:val="13"/>
        </w:rPr>
        <w:t>J</w:t>
      </w:r>
      <w:r>
        <w:rPr>
          <w:w w:val="112"/>
          <w:sz w:val="13"/>
        </w:rPr>
        <w:t>u</w:t>
      </w:r>
      <w:r>
        <w:rPr>
          <w:w w:val="109"/>
          <w:sz w:val="13"/>
        </w:rPr>
        <w:t>n</w:t>
      </w:r>
      <w:r>
        <w:rPr>
          <w:w w:val="79"/>
          <w:sz w:val="13"/>
        </w:rPr>
        <w:t>i</w:t>
      </w:r>
      <w:r>
        <w:rPr>
          <w:w w:val="112"/>
          <w:sz w:val="13"/>
        </w:rPr>
        <w:t>u</w:t>
      </w:r>
      <w:r>
        <w:rPr>
          <w:spacing w:val="1"/>
          <w:w w:val="124"/>
          <w:sz w:val="13"/>
        </w:rPr>
        <w:t>s</w:t>
      </w:r>
      <w:r>
        <w:rPr>
          <w:spacing w:val="-2"/>
          <w:w w:val="59"/>
          <w:sz w:val="13"/>
        </w:rPr>
        <w:t>,</w:t>
      </w:r>
      <w:r>
        <w:rPr>
          <w:sz w:val="13"/>
        </w:rPr>
        <w:t xml:space="preserve"> </w:t>
      </w:r>
      <w:r>
        <w:rPr>
          <w:spacing w:val="2"/>
          <w:w w:val="54"/>
          <w:sz w:val="13"/>
        </w:rPr>
        <w:t>‘</w:t>
      </w:r>
      <w:r>
        <w:rPr>
          <w:spacing w:val="-6"/>
          <w:w w:val="112"/>
          <w:sz w:val="13"/>
        </w:rPr>
        <w:t>F</w:t>
      </w:r>
      <w:r>
        <w:rPr>
          <w:w w:val="105"/>
          <w:sz w:val="13"/>
        </w:rPr>
        <w:t>a</w:t>
      </w:r>
      <w:r>
        <w:rPr>
          <w:w w:val="76"/>
          <w:sz w:val="13"/>
        </w:rPr>
        <w:t>i</w:t>
      </w:r>
      <w:r>
        <w:rPr>
          <w:w w:val="91"/>
          <w:sz w:val="13"/>
        </w:rPr>
        <w:t>r</w:t>
      </w:r>
      <w:r>
        <w:rPr>
          <w:spacing w:val="1"/>
          <w:w w:val="106"/>
          <w:sz w:val="13"/>
        </w:rPr>
        <w:t>n</w:t>
      </w:r>
      <w:r>
        <w:rPr>
          <w:w w:val="108"/>
          <w:sz w:val="13"/>
        </w:rPr>
        <w:t>e</w:t>
      </w:r>
      <w:r>
        <w:rPr>
          <w:spacing w:val="1"/>
          <w:w w:val="121"/>
          <w:sz w:val="13"/>
        </w:rPr>
        <w:t>s</w:t>
      </w:r>
      <w:r>
        <w:rPr>
          <w:spacing w:val="-2"/>
          <w:w w:val="121"/>
          <w:sz w:val="13"/>
        </w:rPr>
        <w:t>s</w:t>
      </w:r>
      <w:r>
        <w:rPr>
          <w:w w:val="99"/>
          <w:sz w:val="13"/>
        </w:rPr>
        <w:t xml:space="preserve"> </w:t>
      </w:r>
      <w:r>
        <w:rPr>
          <w:sz w:val="13"/>
        </w:rPr>
        <w:t xml:space="preserve">and Justice through Automation in </w:t>
      </w:r>
      <w:r>
        <w:rPr>
          <w:w w:val="118"/>
          <w:sz w:val="13"/>
        </w:rPr>
        <w:t>C</w:t>
      </w:r>
      <w:r>
        <w:rPr>
          <w:spacing w:val="1"/>
          <w:w w:val="108"/>
          <w:sz w:val="13"/>
        </w:rPr>
        <w:t>h</w:t>
      </w:r>
      <w:r>
        <w:rPr>
          <w:spacing w:val="1"/>
          <w:w w:val="78"/>
          <w:sz w:val="13"/>
        </w:rPr>
        <w:t>i</w:t>
      </w:r>
      <w:r>
        <w:rPr>
          <w:spacing w:val="1"/>
          <w:w w:val="108"/>
          <w:sz w:val="13"/>
        </w:rPr>
        <w:t>n</w:t>
      </w:r>
      <w:r>
        <w:rPr>
          <w:spacing w:val="-3"/>
          <w:w w:val="107"/>
          <w:sz w:val="13"/>
        </w:rPr>
        <w:t>a</w:t>
      </w:r>
      <w:r>
        <w:rPr>
          <w:w w:val="56"/>
          <w:sz w:val="13"/>
        </w:rPr>
        <w:t>’</w:t>
      </w:r>
      <w:r>
        <w:rPr>
          <w:spacing w:val="-1"/>
          <w:w w:val="123"/>
          <w:sz w:val="13"/>
        </w:rPr>
        <w:t>s</w:t>
      </w:r>
      <w:r>
        <w:rPr>
          <w:w w:val="99"/>
          <w:sz w:val="13"/>
        </w:rPr>
        <w:t xml:space="preserve"> </w:t>
      </w:r>
      <w:r>
        <w:rPr>
          <w:sz w:val="13"/>
        </w:rPr>
        <w:t xml:space="preserve">Smart </w:t>
      </w:r>
      <w:r>
        <w:rPr>
          <w:spacing w:val="1"/>
          <w:w w:val="118"/>
          <w:sz w:val="13"/>
        </w:rPr>
        <w:t>C</w:t>
      </w:r>
      <w:r>
        <w:rPr>
          <w:w w:val="113"/>
          <w:sz w:val="13"/>
        </w:rPr>
        <w:t>o</w:t>
      </w:r>
      <w:r>
        <w:rPr>
          <w:w w:val="111"/>
          <w:sz w:val="13"/>
        </w:rPr>
        <w:t>u</w:t>
      </w:r>
      <w:r>
        <w:rPr>
          <w:spacing w:val="3"/>
          <w:w w:val="93"/>
          <w:sz w:val="13"/>
        </w:rPr>
        <w:t>r</w:t>
      </w:r>
      <w:r>
        <w:rPr>
          <w:spacing w:val="2"/>
          <w:w w:val="86"/>
          <w:sz w:val="13"/>
        </w:rPr>
        <w:t>t</w:t>
      </w:r>
      <w:r>
        <w:rPr>
          <w:spacing w:val="-4"/>
          <w:w w:val="123"/>
          <w:sz w:val="13"/>
        </w:rPr>
        <w:t>s</w:t>
      </w:r>
      <w:r>
        <w:rPr>
          <w:spacing w:val="-2"/>
          <w:w w:val="56"/>
          <w:sz w:val="13"/>
        </w:rPr>
        <w:t>’</w:t>
      </w:r>
      <w:r>
        <w:rPr>
          <w:sz w:val="13"/>
        </w:rPr>
        <w:t xml:space="preserve"> (2023) 51 </w:t>
      </w:r>
      <w:r>
        <w:rPr>
          <w:i/>
          <w:sz w:val="13"/>
        </w:rPr>
        <w:t>Computer</w:t>
      </w:r>
      <w:r>
        <w:rPr>
          <w:i/>
          <w:spacing w:val="80"/>
          <w:sz w:val="13"/>
        </w:rPr>
        <w:t xml:space="preserve"> </w:t>
      </w:r>
      <w:r>
        <w:rPr>
          <w:i/>
          <w:sz w:val="13"/>
        </w:rPr>
        <w:t>Law</w:t>
      </w:r>
      <w:r>
        <w:rPr>
          <w:i/>
          <w:spacing w:val="18"/>
          <w:sz w:val="13"/>
        </w:rPr>
        <w:t xml:space="preserve"> </w:t>
      </w:r>
      <w:r>
        <w:rPr>
          <w:i/>
          <w:sz w:val="13"/>
        </w:rPr>
        <w:t>&amp;</w:t>
      </w:r>
      <w:r>
        <w:rPr>
          <w:i/>
          <w:spacing w:val="18"/>
          <w:sz w:val="13"/>
        </w:rPr>
        <w:t xml:space="preserve"> </w:t>
      </w:r>
      <w:r>
        <w:rPr>
          <w:i/>
          <w:sz w:val="13"/>
        </w:rPr>
        <w:t>Security</w:t>
      </w:r>
      <w:r>
        <w:rPr>
          <w:i/>
          <w:spacing w:val="18"/>
          <w:sz w:val="13"/>
        </w:rPr>
        <w:t xml:space="preserve"> </w:t>
      </w:r>
      <w:r>
        <w:rPr>
          <w:i/>
          <w:sz w:val="13"/>
        </w:rPr>
        <w:t>Review</w:t>
      </w:r>
      <w:r>
        <w:rPr>
          <w:i/>
          <w:spacing w:val="20"/>
          <w:sz w:val="13"/>
        </w:rPr>
        <w:t xml:space="preserve"> </w:t>
      </w:r>
      <w:r>
        <w:rPr>
          <w:w w:val="82"/>
          <w:sz w:val="13"/>
        </w:rPr>
        <w:t>1</w:t>
      </w:r>
      <w:r>
        <w:rPr>
          <w:spacing w:val="3"/>
          <w:w w:val="118"/>
          <w:sz w:val="13"/>
        </w:rPr>
        <w:t>0</w:t>
      </w:r>
      <w:r>
        <w:rPr>
          <w:spacing w:val="2"/>
          <w:w w:val="106"/>
          <w:sz w:val="13"/>
        </w:rPr>
        <w:t>5</w:t>
      </w:r>
      <w:r>
        <w:rPr>
          <w:spacing w:val="3"/>
          <w:w w:val="114"/>
          <w:sz w:val="13"/>
        </w:rPr>
        <w:t>8</w:t>
      </w:r>
      <w:r>
        <w:rPr>
          <w:spacing w:val="-2"/>
          <w:w w:val="113"/>
          <w:sz w:val="13"/>
        </w:rPr>
        <w:t>9</w:t>
      </w:r>
      <w:r>
        <w:rPr>
          <w:spacing w:val="-8"/>
          <w:w w:val="105"/>
          <w:sz w:val="13"/>
        </w:rPr>
        <w:t>7</w:t>
      </w:r>
      <w:r>
        <w:rPr>
          <w:w w:val="56"/>
          <w:sz w:val="13"/>
        </w:rPr>
        <w:t>,</w:t>
      </w:r>
      <w:r>
        <w:rPr>
          <w:spacing w:val="20"/>
          <w:sz w:val="13"/>
        </w:rPr>
        <w:t xml:space="preserve"> </w:t>
      </w:r>
      <w:r>
        <w:rPr>
          <w:sz w:val="13"/>
        </w:rPr>
        <w:t>6</w:t>
      </w:r>
      <w:r>
        <w:rPr>
          <w:spacing w:val="20"/>
          <w:sz w:val="13"/>
        </w:rPr>
        <w:t xml:space="preserve"> </w:t>
      </w:r>
      <w:r>
        <w:rPr>
          <w:w w:val="94"/>
          <w:sz w:val="13"/>
        </w:rPr>
        <w:t>&lt;</w:t>
      </w:r>
      <w:hyperlink r:id="rId215">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3"/>
            <w:w w:val="113"/>
            <w:sz w:val="13"/>
          </w:rPr>
          <w:t>/</w:t>
        </w:r>
        <w:r>
          <w:rPr>
            <w:spacing w:val="4"/>
            <w:w w:val="107"/>
            <w:sz w:val="13"/>
          </w:rPr>
          <w:t>ww</w:t>
        </w:r>
        <w:r>
          <w:rPr>
            <w:spacing w:val="-6"/>
            <w:w w:val="107"/>
            <w:sz w:val="13"/>
          </w:rPr>
          <w:t>w</w:t>
        </w:r>
        <w:r>
          <w:rPr>
            <w:spacing w:val="3"/>
            <w:w w:val="49"/>
            <w:sz w:val="13"/>
          </w:rPr>
          <w:t>.</w:t>
        </w:r>
        <w:r>
          <w:rPr>
            <w:spacing w:val="1"/>
            <w:w w:val="118"/>
            <w:sz w:val="13"/>
          </w:rPr>
          <w:t>s</w:t>
        </w:r>
        <w:r>
          <w:rPr>
            <w:spacing w:val="1"/>
            <w:w w:val="109"/>
            <w:sz w:val="13"/>
          </w:rPr>
          <w:t>c</w:t>
        </w:r>
        <w:r>
          <w:rPr>
            <w:spacing w:val="2"/>
            <w:w w:val="101"/>
            <w:sz w:val="13"/>
          </w:rPr>
          <w:t>ien</w:t>
        </w:r>
        <w:r>
          <w:rPr>
            <w:w w:val="101"/>
            <w:sz w:val="13"/>
          </w:rPr>
          <w:t>c</w:t>
        </w:r>
        <w:r>
          <w:rPr>
            <w:spacing w:val="2"/>
            <w:w w:val="105"/>
            <w:sz w:val="13"/>
          </w:rPr>
          <w:t>e</w:t>
        </w:r>
        <w:r>
          <w:rPr>
            <w:spacing w:val="1"/>
            <w:w w:val="109"/>
            <w:sz w:val="13"/>
          </w:rPr>
          <w:t>d</w:t>
        </w:r>
        <w:r>
          <w:rPr>
            <w:spacing w:val="1"/>
            <w:w w:val="73"/>
            <w:sz w:val="13"/>
          </w:rPr>
          <w:t>i</w:t>
        </w:r>
        <w:r>
          <w:rPr>
            <w:spacing w:val="-2"/>
            <w:w w:val="88"/>
            <w:sz w:val="13"/>
          </w:rPr>
          <w:t>r</w:t>
        </w:r>
        <w:r>
          <w:rPr>
            <w:spacing w:val="2"/>
            <w:w w:val="105"/>
            <w:sz w:val="13"/>
          </w:rPr>
          <w:t>e</w:t>
        </w:r>
        <w:r>
          <w:rPr>
            <w:spacing w:val="1"/>
            <w:w w:val="109"/>
            <w:sz w:val="13"/>
          </w:rPr>
          <w:t>c</w:t>
        </w:r>
        <w:r>
          <w:rPr>
            <w:spacing w:val="3"/>
            <w:w w:val="81"/>
            <w:sz w:val="13"/>
          </w:rPr>
          <w:t>t</w:t>
        </w:r>
        <w:r>
          <w:rPr>
            <w:w w:val="49"/>
            <w:sz w:val="13"/>
          </w:rPr>
          <w:t>.</w:t>
        </w:r>
        <w:r>
          <w:rPr>
            <w:w w:val="109"/>
            <w:sz w:val="13"/>
          </w:rPr>
          <w:t>c</w:t>
        </w:r>
        <w:r>
          <w:rPr>
            <w:spacing w:val="1"/>
            <w:w w:val="108"/>
            <w:sz w:val="13"/>
          </w:rPr>
          <w:t>om</w:t>
        </w:r>
        <w:r>
          <w:rPr>
            <w:spacing w:val="-9"/>
            <w:w w:val="113"/>
            <w:sz w:val="13"/>
          </w:rPr>
          <w:t>/</w:t>
        </w:r>
        <w:r>
          <w:rPr>
            <w:spacing w:val="1"/>
            <w:w w:val="118"/>
            <w:sz w:val="13"/>
          </w:rPr>
          <w:t>s</w:t>
        </w:r>
        <w:r>
          <w:rPr>
            <w:spacing w:val="1"/>
            <w:w w:val="109"/>
            <w:sz w:val="13"/>
          </w:rPr>
          <w:t>c</w:t>
        </w:r>
        <w:r>
          <w:rPr>
            <w:spacing w:val="2"/>
            <w:w w:val="101"/>
            <w:sz w:val="13"/>
          </w:rPr>
          <w:t>ien</w:t>
        </w:r>
        <w:r>
          <w:rPr>
            <w:w w:val="101"/>
            <w:sz w:val="13"/>
          </w:rPr>
          <w:t>c</w:t>
        </w:r>
        <w:r>
          <w:rPr>
            <w:spacing w:val="-3"/>
            <w:w w:val="105"/>
            <w:sz w:val="13"/>
          </w:rPr>
          <w:t>e</w:t>
        </w:r>
        <w:r>
          <w:rPr>
            <w:spacing w:val="-8"/>
            <w:w w:val="113"/>
            <w:sz w:val="13"/>
          </w:rPr>
          <w:t>/</w:t>
        </w:r>
        <w:r>
          <w:rPr>
            <w:spacing w:val="1"/>
            <w:w w:val="102"/>
            <w:sz w:val="13"/>
          </w:rPr>
          <w:t>a</w:t>
        </w:r>
        <w:r>
          <w:rPr>
            <w:spacing w:val="4"/>
            <w:w w:val="88"/>
            <w:sz w:val="13"/>
          </w:rPr>
          <w:t>r</w:t>
        </w:r>
        <w:r>
          <w:rPr>
            <w:spacing w:val="1"/>
            <w:w w:val="81"/>
            <w:sz w:val="13"/>
          </w:rPr>
          <w:t>t</w:t>
        </w:r>
        <w:r>
          <w:rPr>
            <w:spacing w:val="2"/>
            <w:w w:val="95"/>
            <w:sz w:val="13"/>
          </w:rPr>
          <w:t>i</w:t>
        </w:r>
        <w:r>
          <w:rPr>
            <w:w w:val="95"/>
            <w:sz w:val="13"/>
          </w:rPr>
          <w:t>c</w:t>
        </w:r>
        <w:r>
          <w:rPr>
            <w:w w:val="87"/>
            <w:sz w:val="13"/>
          </w:rPr>
          <w:t>l</w:t>
        </w:r>
        <w:r>
          <w:rPr>
            <w:spacing w:val="-3"/>
            <w:w w:val="105"/>
            <w:sz w:val="13"/>
          </w:rPr>
          <w:t>e</w:t>
        </w:r>
        <w:r>
          <w:rPr>
            <w:spacing w:val="-6"/>
            <w:w w:val="113"/>
            <w:sz w:val="13"/>
          </w:rPr>
          <w:t>/</w:t>
        </w:r>
        <w:r>
          <w:rPr>
            <w:spacing w:val="2"/>
            <w:w w:val="96"/>
            <w:sz w:val="13"/>
          </w:rPr>
          <w:t>p</w:t>
        </w:r>
        <w:r>
          <w:rPr>
            <w:spacing w:val="1"/>
            <w:w w:val="96"/>
            <w:sz w:val="13"/>
          </w:rPr>
          <w:t>i</w:t>
        </w:r>
        <w:r>
          <w:rPr>
            <w:spacing w:val="1"/>
            <w:w w:val="73"/>
            <w:sz w:val="13"/>
          </w:rPr>
          <w:t>i</w:t>
        </w:r>
        <w:r>
          <w:rPr>
            <w:spacing w:val="-3"/>
            <w:w w:val="113"/>
            <w:sz w:val="13"/>
          </w:rPr>
          <w:t>/</w:t>
        </w:r>
        <w:r>
          <w:rPr>
            <w:spacing w:val="1"/>
            <w:w w:val="125"/>
            <w:sz w:val="13"/>
          </w:rPr>
          <w:t>S</w:t>
        </w:r>
        <w:r>
          <w:rPr>
            <w:spacing w:val="-1"/>
            <w:w w:val="115"/>
            <w:sz w:val="13"/>
          </w:rPr>
          <w:t>0</w:t>
        </w:r>
        <w:r>
          <w:rPr>
            <w:w w:val="99"/>
            <w:sz w:val="13"/>
          </w:rPr>
          <w:t>2</w:t>
        </w:r>
        <w:r>
          <w:rPr>
            <w:w w:val="113"/>
            <w:sz w:val="13"/>
          </w:rPr>
          <w:t>6</w:t>
        </w:r>
        <w:r>
          <w:rPr>
            <w:w w:val="102"/>
            <w:sz w:val="13"/>
          </w:rPr>
          <w:t>7</w:t>
        </w:r>
        <w:r>
          <w:rPr>
            <w:spacing w:val="3"/>
            <w:sz w:val="13"/>
          </w:rPr>
          <w:t>3</w:t>
        </w:r>
        <w:r>
          <w:rPr>
            <w:spacing w:val="2"/>
            <w:w w:val="113"/>
            <w:sz w:val="13"/>
          </w:rPr>
          <w:t>6</w:t>
        </w:r>
        <w:r>
          <w:rPr>
            <w:spacing w:val="1"/>
            <w:w w:val="101"/>
            <w:sz w:val="13"/>
          </w:rPr>
          <w:t>4</w:t>
        </w:r>
        <w:r>
          <w:rPr>
            <w:spacing w:val="1"/>
            <w:w w:val="110"/>
            <w:sz w:val="13"/>
          </w:rPr>
          <w:t>9</w:t>
        </w:r>
        <w:r>
          <w:rPr>
            <w:w w:val="99"/>
            <w:sz w:val="13"/>
          </w:rPr>
          <w:t>2</w:t>
        </w:r>
        <w:r>
          <w:rPr>
            <w:spacing w:val="2"/>
            <w:sz w:val="13"/>
          </w:rPr>
          <w:t>3</w:t>
        </w:r>
        <w:r>
          <w:rPr>
            <w:spacing w:val="2"/>
            <w:w w:val="115"/>
            <w:sz w:val="13"/>
          </w:rPr>
          <w:t>0</w:t>
        </w:r>
        <w:r>
          <w:rPr>
            <w:w w:val="115"/>
            <w:sz w:val="13"/>
          </w:rPr>
          <w:t>0</w:t>
        </w:r>
        <w:r>
          <w:rPr>
            <w:spacing w:val="-1"/>
            <w:w w:val="79"/>
            <w:sz w:val="13"/>
          </w:rPr>
          <w:t>1</w:t>
        </w:r>
        <w:r>
          <w:rPr>
            <w:spacing w:val="-3"/>
            <w:w w:val="115"/>
            <w:sz w:val="13"/>
          </w:rPr>
          <w:t>0</w:t>
        </w:r>
        <w:r>
          <w:rPr>
            <w:w w:val="102"/>
            <w:sz w:val="13"/>
          </w:rPr>
          <w:t>7</w:t>
        </w:r>
        <w:r>
          <w:rPr>
            <w:spacing w:val="1"/>
            <w:sz w:val="13"/>
          </w:rPr>
          <w:t>3</w:t>
        </w:r>
      </w:hyperlink>
      <w:r>
        <w:rPr>
          <w:spacing w:val="-3"/>
          <w:w w:val="94"/>
          <w:sz w:val="13"/>
        </w:rPr>
        <w:t>&gt;</w:t>
      </w:r>
      <w:r>
        <w:rPr>
          <w:spacing w:val="-1"/>
          <w:w w:val="49"/>
          <w:sz w:val="13"/>
        </w:rPr>
        <w:t>.</w:t>
      </w:r>
    </w:p>
    <w:p w14:paraId="5F187E54" w14:textId="77777777" w:rsidR="003E4A35" w:rsidRDefault="00EC59B1">
      <w:pPr>
        <w:pStyle w:val="ListParagraph"/>
        <w:numPr>
          <w:ilvl w:val="0"/>
          <w:numId w:val="109"/>
        </w:numPr>
        <w:tabs>
          <w:tab w:val="left" w:pos="1641"/>
          <w:tab w:val="left" w:pos="1642"/>
        </w:tabs>
        <w:spacing w:line="254" w:lineRule="auto"/>
        <w:ind w:right="1177"/>
        <w:rPr>
          <w:sz w:val="13"/>
        </w:rPr>
      </w:pPr>
      <w:r>
        <w:rPr>
          <w:sz w:val="13"/>
        </w:rPr>
        <w:t xml:space="preserve">Samuel </w:t>
      </w:r>
      <w:r>
        <w:rPr>
          <w:spacing w:val="1"/>
          <w:w w:val="109"/>
          <w:sz w:val="13"/>
        </w:rPr>
        <w:t>H</w:t>
      </w:r>
      <w:r>
        <w:rPr>
          <w:spacing w:val="1"/>
          <w:w w:val="107"/>
          <w:sz w:val="13"/>
        </w:rPr>
        <w:t>o</w:t>
      </w:r>
      <w:r>
        <w:rPr>
          <w:w w:val="108"/>
          <w:sz w:val="13"/>
        </w:rPr>
        <w:t>d</w:t>
      </w:r>
      <w:r>
        <w:rPr>
          <w:spacing w:val="1"/>
          <w:w w:val="119"/>
          <w:sz w:val="13"/>
        </w:rPr>
        <w:t>g</w:t>
      </w:r>
      <w:r>
        <w:rPr>
          <w:spacing w:val="-1"/>
          <w:w w:val="104"/>
          <w:sz w:val="13"/>
        </w:rPr>
        <w:t>e</w:t>
      </w:r>
      <w:r>
        <w:rPr>
          <w:spacing w:val="-2"/>
          <w:w w:val="52"/>
          <w:sz w:val="13"/>
        </w:rPr>
        <w:t>,</w:t>
      </w:r>
      <w:r>
        <w:rPr>
          <w:w w:val="99"/>
          <w:sz w:val="13"/>
        </w:rPr>
        <w:t xml:space="preserve"> </w:t>
      </w:r>
      <w:r>
        <w:rPr>
          <w:spacing w:val="2"/>
          <w:w w:val="56"/>
          <w:sz w:val="13"/>
        </w:rPr>
        <w:t>‘</w:t>
      </w:r>
      <w:r>
        <w:rPr>
          <w:spacing w:val="-1"/>
          <w:w w:val="116"/>
          <w:sz w:val="13"/>
        </w:rPr>
        <w:t>R</w:t>
      </w:r>
      <w:r>
        <w:rPr>
          <w:spacing w:val="-2"/>
          <w:w w:val="110"/>
          <w:sz w:val="13"/>
        </w:rPr>
        <w:t>e</w:t>
      </w:r>
      <w:r>
        <w:rPr>
          <w:spacing w:val="-3"/>
          <w:w w:val="111"/>
          <w:sz w:val="13"/>
        </w:rPr>
        <w:t>v</w:t>
      </w:r>
      <w:r>
        <w:rPr>
          <w:w w:val="113"/>
          <w:sz w:val="13"/>
        </w:rPr>
        <w:t>o</w:t>
      </w:r>
      <w:r>
        <w:rPr>
          <w:w w:val="92"/>
          <w:sz w:val="13"/>
        </w:rPr>
        <w:t>l</w:t>
      </w:r>
      <w:r>
        <w:rPr>
          <w:spacing w:val="-1"/>
          <w:w w:val="111"/>
          <w:sz w:val="13"/>
        </w:rPr>
        <w:t>u</w:t>
      </w:r>
      <w:r>
        <w:rPr>
          <w:w w:val="86"/>
          <w:sz w:val="13"/>
        </w:rPr>
        <w:t>t</w:t>
      </w:r>
      <w:r>
        <w:rPr>
          <w:spacing w:val="1"/>
          <w:w w:val="78"/>
          <w:sz w:val="13"/>
        </w:rPr>
        <w:t>i</w:t>
      </w:r>
      <w:r>
        <w:rPr>
          <w:w w:val="113"/>
          <w:sz w:val="13"/>
        </w:rPr>
        <w:t>o</w:t>
      </w:r>
      <w:r>
        <w:rPr>
          <w:w w:val="108"/>
          <w:sz w:val="13"/>
        </w:rPr>
        <w:t>n</w:t>
      </w:r>
      <w:r>
        <w:rPr>
          <w:spacing w:val="-1"/>
          <w:w w:val="78"/>
          <w:sz w:val="13"/>
        </w:rPr>
        <w:t>i</w:t>
      </w:r>
      <w:r>
        <w:rPr>
          <w:spacing w:val="-1"/>
          <w:w w:val="105"/>
          <w:sz w:val="13"/>
        </w:rPr>
        <w:t>z</w:t>
      </w:r>
      <w:r>
        <w:rPr>
          <w:w w:val="78"/>
          <w:sz w:val="13"/>
        </w:rPr>
        <w:t>i</w:t>
      </w:r>
      <w:r>
        <w:rPr>
          <w:spacing w:val="1"/>
          <w:w w:val="108"/>
          <w:sz w:val="13"/>
        </w:rPr>
        <w:t>n</w:t>
      </w:r>
      <w:r>
        <w:rPr>
          <w:spacing w:val="-2"/>
          <w:w w:val="125"/>
          <w:sz w:val="13"/>
        </w:rPr>
        <w:t>g</w:t>
      </w:r>
      <w:r>
        <w:rPr>
          <w:sz w:val="13"/>
        </w:rPr>
        <w:t xml:space="preserve">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1"/>
          <w:w w:val="112"/>
          <w:sz w:val="13"/>
        </w:rPr>
        <w:t>e</w:t>
      </w:r>
      <w:r>
        <w:rPr>
          <w:spacing w:val="-2"/>
          <w:w w:val="58"/>
          <w:sz w:val="13"/>
        </w:rPr>
        <w:t>:</w:t>
      </w:r>
      <w:r>
        <w:rPr>
          <w:w w:val="99"/>
          <w:sz w:val="13"/>
        </w:rPr>
        <w:t xml:space="preserve"> </w:t>
      </w:r>
      <w:r>
        <w:rPr>
          <w:sz w:val="13"/>
        </w:rPr>
        <w:t xml:space="preserve">Unleashing the Power of Artificial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3"/>
          <w:w w:val="111"/>
          <w:sz w:val="13"/>
        </w:rPr>
        <w:t>e</w:t>
      </w:r>
      <w:r>
        <w:rPr>
          <w:spacing w:val="-2"/>
          <w:w w:val="57"/>
          <w:sz w:val="13"/>
        </w:rPr>
        <w:t>’</w:t>
      </w:r>
      <w:r>
        <w:rPr>
          <w:w w:val="99"/>
          <w:sz w:val="13"/>
        </w:rPr>
        <w:t xml:space="preserve"> </w:t>
      </w:r>
      <w:r>
        <w:rPr>
          <w:sz w:val="13"/>
        </w:rPr>
        <w:t xml:space="preserve">(2023) 26(2) </w:t>
      </w:r>
      <w:r>
        <w:rPr>
          <w:i/>
          <w:sz w:val="13"/>
        </w:rPr>
        <w:t>SMU Science and Technology</w:t>
      </w:r>
      <w:r>
        <w:rPr>
          <w:i/>
          <w:spacing w:val="80"/>
          <w:sz w:val="13"/>
        </w:rPr>
        <w:t xml:space="preserve"> </w:t>
      </w:r>
      <w:r>
        <w:rPr>
          <w:i/>
          <w:sz w:val="13"/>
        </w:rPr>
        <w:t xml:space="preserve">Law Review </w:t>
      </w:r>
      <w:r>
        <w:rPr>
          <w:sz w:val="13"/>
        </w:rPr>
        <w:t xml:space="preserve">217, 229 </w:t>
      </w:r>
      <w:r>
        <w:rPr>
          <w:w w:val="94"/>
          <w:sz w:val="13"/>
        </w:rPr>
        <w:t>&lt;</w:t>
      </w:r>
      <w:hyperlink r:id="rId216">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9"/>
            <w:w w:val="113"/>
            <w:sz w:val="13"/>
          </w:rPr>
          <w:t>/</w:t>
        </w:r>
        <w:r>
          <w:rPr>
            <w:spacing w:val="1"/>
            <w:w w:val="118"/>
            <w:sz w:val="13"/>
          </w:rPr>
          <w:t>s</w:t>
        </w:r>
        <w:r>
          <w:rPr>
            <w:spacing w:val="1"/>
            <w:w w:val="109"/>
            <w:sz w:val="13"/>
          </w:rPr>
          <w:t>c</w:t>
        </w:r>
        <w:r>
          <w:rPr>
            <w:spacing w:val="2"/>
            <w:w w:val="103"/>
            <w:sz w:val="13"/>
          </w:rPr>
          <w:t>h</w:t>
        </w:r>
        <w:r>
          <w:rPr>
            <w:spacing w:val="1"/>
            <w:w w:val="108"/>
            <w:sz w:val="13"/>
          </w:rPr>
          <w:t>o</w:t>
        </w:r>
        <w:r>
          <w:rPr>
            <w:spacing w:val="3"/>
            <w:w w:val="87"/>
            <w:sz w:val="13"/>
          </w:rPr>
          <w:t>l</w:t>
        </w:r>
        <w:r>
          <w:rPr>
            <w:spacing w:val="1"/>
            <w:w w:val="102"/>
            <w:sz w:val="13"/>
          </w:rPr>
          <w:t>a</w:t>
        </w:r>
        <w:r>
          <w:rPr>
            <w:spacing w:val="-6"/>
            <w:w w:val="88"/>
            <w:sz w:val="13"/>
          </w:rPr>
          <w:t>r</w:t>
        </w:r>
        <w:r>
          <w:rPr>
            <w:spacing w:val="3"/>
            <w:w w:val="49"/>
            <w:sz w:val="13"/>
          </w:rPr>
          <w:t>.</w:t>
        </w:r>
        <w:r>
          <w:rPr>
            <w:spacing w:val="1"/>
            <w:w w:val="118"/>
            <w:sz w:val="13"/>
          </w:rPr>
          <w:t>s</w:t>
        </w:r>
        <w:r>
          <w:rPr>
            <w:spacing w:val="1"/>
            <w:w w:val="108"/>
            <w:sz w:val="13"/>
          </w:rPr>
          <w:t>m</w:t>
        </w:r>
        <w:r>
          <w:rPr>
            <w:spacing w:val="3"/>
            <w:w w:val="106"/>
            <w:sz w:val="13"/>
          </w:rPr>
          <w:t>u</w:t>
        </w:r>
        <w:r>
          <w:rPr>
            <w:w w:val="49"/>
            <w:sz w:val="13"/>
          </w:rPr>
          <w:t>.</w:t>
        </w:r>
        <w:r>
          <w:rPr>
            <w:spacing w:val="2"/>
            <w:w w:val="105"/>
            <w:sz w:val="13"/>
          </w:rPr>
          <w:t>e</w:t>
        </w:r>
        <w:r>
          <w:rPr>
            <w:spacing w:val="1"/>
            <w:w w:val="109"/>
            <w:sz w:val="13"/>
          </w:rPr>
          <w:t>d</w:t>
        </w:r>
        <w:r>
          <w:rPr>
            <w:spacing w:val="2"/>
            <w:w w:val="106"/>
            <w:sz w:val="13"/>
          </w:rPr>
          <w:t>u</w:t>
        </w:r>
        <w:r>
          <w:rPr>
            <w:spacing w:val="-9"/>
            <w:w w:val="113"/>
            <w:sz w:val="13"/>
          </w:rPr>
          <w:t>/</w:t>
        </w:r>
        <w:r>
          <w:rPr>
            <w:spacing w:val="1"/>
            <w:w w:val="118"/>
            <w:sz w:val="13"/>
          </w:rPr>
          <w:t>s</w:t>
        </w:r>
        <w:r>
          <w:rPr>
            <w:spacing w:val="1"/>
            <w:w w:val="109"/>
            <w:sz w:val="13"/>
          </w:rPr>
          <w:t>c</w:t>
        </w:r>
        <w:r>
          <w:rPr>
            <w:spacing w:val="1"/>
            <w:w w:val="73"/>
            <w:sz w:val="13"/>
          </w:rPr>
          <w:t>i</w:t>
        </w:r>
        <w:r>
          <w:rPr>
            <w:spacing w:val="-1"/>
            <w:w w:val="81"/>
            <w:sz w:val="13"/>
          </w:rPr>
          <w:t>t</w:t>
        </w:r>
        <w:r>
          <w:rPr>
            <w:spacing w:val="2"/>
            <w:w w:val="105"/>
            <w:sz w:val="13"/>
          </w:rPr>
          <w:t>e</w:t>
        </w:r>
        <w:r>
          <w:rPr>
            <w:spacing w:val="1"/>
            <w:w w:val="109"/>
            <w:sz w:val="13"/>
          </w:rPr>
          <w:t>c</w:t>
        </w:r>
        <w:r>
          <w:rPr>
            <w:spacing w:val="1"/>
            <w:w w:val="103"/>
            <w:sz w:val="13"/>
          </w:rPr>
          <w:t>h</w:t>
        </w:r>
        <w:r>
          <w:rPr>
            <w:spacing w:val="-3"/>
            <w:w w:val="113"/>
            <w:sz w:val="13"/>
          </w:rPr>
          <w:t>/</w:t>
        </w:r>
        <w:r>
          <w:rPr>
            <w:spacing w:val="-2"/>
            <w:w w:val="106"/>
            <w:sz w:val="13"/>
          </w:rPr>
          <w:t>v</w:t>
        </w:r>
        <w:r>
          <w:rPr>
            <w:spacing w:val="1"/>
            <w:w w:val="108"/>
            <w:sz w:val="13"/>
          </w:rPr>
          <w:t>o</w:t>
        </w:r>
        <w:r>
          <w:rPr>
            <w:spacing w:val="4"/>
            <w:w w:val="87"/>
            <w:sz w:val="13"/>
          </w:rPr>
          <w:t>l</w:t>
        </w:r>
        <w:r>
          <w:rPr>
            <w:w w:val="99"/>
            <w:sz w:val="13"/>
          </w:rPr>
          <w:t>2</w:t>
        </w:r>
        <w:r>
          <w:rPr>
            <w:spacing w:val="-3"/>
            <w:w w:val="113"/>
            <w:sz w:val="13"/>
          </w:rPr>
          <w:t>6</w:t>
        </w:r>
        <w:r>
          <w:rPr>
            <w:spacing w:val="1"/>
            <w:w w:val="113"/>
            <w:sz w:val="13"/>
          </w:rPr>
          <w:t>/</w:t>
        </w:r>
        <w:r>
          <w:rPr>
            <w:spacing w:val="1"/>
            <w:w w:val="73"/>
            <w:sz w:val="13"/>
          </w:rPr>
          <w:t>i</w:t>
        </w:r>
        <w:r>
          <w:rPr>
            <w:spacing w:val="2"/>
            <w:w w:val="118"/>
            <w:sz w:val="13"/>
          </w:rPr>
          <w:t>s</w:t>
        </w:r>
        <w:r>
          <w:rPr>
            <w:spacing w:val="1"/>
            <w:w w:val="118"/>
            <w:sz w:val="13"/>
          </w:rPr>
          <w:t>s</w:t>
        </w:r>
        <w:r>
          <w:rPr>
            <w:spacing w:val="2"/>
            <w:w w:val="99"/>
            <w:sz w:val="13"/>
          </w:rPr>
          <w:t>2</w:t>
        </w:r>
        <w:r>
          <w:rPr>
            <w:spacing w:val="-6"/>
            <w:w w:val="113"/>
            <w:sz w:val="13"/>
          </w:rPr>
          <w:t>/</w:t>
        </w:r>
        <w:r>
          <w:rPr>
            <w:spacing w:val="2"/>
            <w:sz w:val="13"/>
          </w:rPr>
          <w:t>3</w:t>
        </w:r>
        <w:r>
          <w:rPr>
            <w:spacing w:val="-5"/>
            <w:w w:val="113"/>
            <w:sz w:val="13"/>
          </w:rPr>
          <w:t>/</w:t>
        </w:r>
      </w:hyperlink>
      <w:r>
        <w:rPr>
          <w:spacing w:val="-3"/>
          <w:w w:val="94"/>
          <w:sz w:val="13"/>
        </w:rPr>
        <w:t>&gt;</w:t>
      </w:r>
      <w:r>
        <w:rPr>
          <w:spacing w:val="-1"/>
          <w:w w:val="49"/>
          <w:sz w:val="13"/>
        </w:rPr>
        <w:t>.</w:t>
      </w:r>
    </w:p>
    <w:p w14:paraId="49B33AC6" w14:textId="77777777" w:rsidR="003E4A35" w:rsidRDefault="00EC59B1">
      <w:pPr>
        <w:pStyle w:val="ListParagraph"/>
        <w:numPr>
          <w:ilvl w:val="0"/>
          <w:numId w:val="109"/>
        </w:numPr>
        <w:tabs>
          <w:tab w:val="left" w:pos="1641"/>
          <w:tab w:val="left" w:pos="1642"/>
        </w:tabs>
        <w:spacing w:line="254" w:lineRule="auto"/>
        <w:ind w:right="1400"/>
        <w:rPr>
          <w:sz w:val="13"/>
        </w:rPr>
      </w:pPr>
      <w:r>
        <w:pict w14:anchorId="19F3C6A4">
          <v:shape id="docshape209" o:spid="_x0000_s1278" type="#_x0000_t202" style="position:absolute;left:0;text-align:left;margin-left:548.7pt;margin-top:10.8pt;width:13.85pt;height:14.1pt;z-index:15796224;mso-position-horizontal-relative:page" filled="f" stroked="f">
            <v:textbox inset="0,0,0,0">
              <w:txbxContent>
                <w:p w14:paraId="0207180A" w14:textId="77777777" w:rsidR="003E4A35" w:rsidRDefault="00EC59B1">
                  <w:pPr>
                    <w:rPr>
                      <w:b/>
                      <w:sz w:val="24"/>
                    </w:rPr>
                  </w:pPr>
                  <w:r>
                    <w:rPr>
                      <w:b/>
                      <w:color w:val="37617A"/>
                      <w:spacing w:val="-9"/>
                      <w:sz w:val="24"/>
                    </w:rPr>
                    <w:t>39</w:t>
                  </w:r>
                </w:p>
              </w:txbxContent>
            </v:textbox>
            <w10:wrap anchorx="page"/>
          </v:shape>
        </w:pict>
      </w:r>
      <w:r>
        <w:rPr>
          <w:sz w:val="13"/>
        </w:rPr>
        <w:t xml:space="preserve">AI </w:t>
      </w:r>
      <w:r>
        <w:rPr>
          <w:spacing w:val="2"/>
          <w:w w:val="117"/>
          <w:sz w:val="13"/>
        </w:rPr>
        <w:t>L</w:t>
      </w:r>
      <w:r>
        <w:rPr>
          <w:spacing w:val="-3"/>
          <w:w w:val="105"/>
          <w:sz w:val="13"/>
        </w:rPr>
        <w:t>a</w:t>
      </w:r>
      <w:r>
        <w:rPr>
          <w:spacing w:val="3"/>
          <w:w w:val="110"/>
          <w:sz w:val="13"/>
        </w:rPr>
        <w:t>w</w:t>
      </w:r>
      <w:r>
        <w:rPr>
          <w:spacing w:val="-2"/>
          <w:w w:val="84"/>
          <w:sz w:val="13"/>
        </w:rPr>
        <w:t>t</w:t>
      </w:r>
      <w:r>
        <w:rPr>
          <w:spacing w:val="1"/>
          <w:w w:val="108"/>
          <w:sz w:val="13"/>
        </w:rPr>
        <w:t>e</w:t>
      </w:r>
      <w:r>
        <w:rPr>
          <w:w w:val="112"/>
          <w:sz w:val="13"/>
        </w:rPr>
        <w:t>c</w:t>
      </w:r>
      <w:r>
        <w:rPr>
          <w:spacing w:val="1"/>
          <w:w w:val="106"/>
          <w:sz w:val="13"/>
        </w:rPr>
        <w:t>h</w:t>
      </w:r>
      <w:r>
        <w:rPr>
          <w:spacing w:val="-2"/>
          <w:w w:val="56"/>
          <w:sz w:val="13"/>
        </w:rPr>
        <w:t>,</w:t>
      </w:r>
      <w:r>
        <w:rPr>
          <w:w w:val="99"/>
          <w:sz w:val="13"/>
        </w:rPr>
        <w:t xml:space="preserve"> </w:t>
      </w:r>
      <w:r>
        <w:rPr>
          <w:i/>
          <w:sz w:val="13"/>
        </w:rPr>
        <w:t xml:space="preserve">AI </w:t>
      </w:r>
      <w:r>
        <w:rPr>
          <w:i/>
          <w:spacing w:val="-2"/>
          <w:w w:val="117"/>
          <w:sz w:val="13"/>
        </w:rPr>
        <w:t>L</w:t>
      </w:r>
      <w:r>
        <w:rPr>
          <w:i/>
          <w:spacing w:val="-1"/>
          <w:w w:val="117"/>
          <w:sz w:val="13"/>
        </w:rPr>
        <w:t>a</w:t>
      </w:r>
      <w:r>
        <w:rPr>
          <w:i/>
          <w:spacing w:val="2"/>
          <w:w w:val="107"/>
          <w:sz w:val="13"/>
        </w:rPr>
        <w:t>w</w:t>
      </w:r>
      <w:r>
        <w:rPr>
          <w:i/>
          <w:spacing w:val="-1"/>
          <w:w w:val="105"/>
          <w:sz w:val="13"/>
        </w:rPr>
        <w:t>y</w:t>
      </w:r>
      <w:r>
        <w:rPr>
          <w:i/>
          <w:spacing w:val="1"/>
          <w:w w:val="105"/>
          <w:sz w:val="13"/>
        </w:rPr>
        <w:t>e</w:t>
      </w:r>
      <w:r>
        <w:rPr>
          <w:i/>
          <w:w w:val="88"/>
          <w:sz w:val="13"/>
        </w:rPr>
        <w:t>r</w:t>
      </w:r>
      <w:r>
        <w:rPr>
          <w:i/>
          <w:spacing w:val="-2"/>
          <w:w w:val="56"/>
          <w:sz w:val="13"/>
        </w:rPr>
        <w:t>:</w:t>
      </w:r>
      <w:r>
        <w:rPr>
          <w:i/>
          <w:spacing w:val="-1"/>
          <w:w w:val="99"/>
          <w:sz w:val="13"/>
        </w:rPr>
        <w:t xml:space="preserve"> </w:t>
      </w:r>
      <w:r>
        <w:rPr>
          <w:i/>
          <w:sz w:val="13"/>
        </w:rPr>
        <w:t xml:space="preserve">Your Personal Legal AI Assistant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2024) </w:t>
      </w:r>
      <w:r>
        <w:rPr>
          <w:spacing w:val="1"/>
          <w:sz w:val="13"/>
        </w:rPr>
        <w:t>&lt;</w:t>
      </w:r>
      <w:hyperlink r:id="rId217">
        <w:r>
          <w:rPr>
            <w:spacing w:val="1"/>
            <w:w w:val="109"/>
            <w:sz w:val="13"/>
          </w:rPr>
          <w:t>h</w:t>
        </w:r>
        <w:r>
          <w:rPr>
            <w:spacing w:val="3"/>
            <w:w w:val="87"/>
            <w:sz w:val="13"/>
          </w:rPr>
          <w:t>t</w:t>
        </w:r>
        <w:r>
          <w:rPr>
            <w:spacing w:val="2"/>
            <w:w w:val="87"/>
            <w:sz w:val="13"/>
          </w:rPr>
          <w:t>t</w:t>
        </w:r>
        <w:r>
          <w:rPr>
            <w:spacing w:val="2"/>
            <w:w w:val="114"/>
            <w:sz w:val="13"/>
          </w:rPr>
          <w:t>p</w:t>
        </w:r>
        <w:r>
          <w:rPr>
            <w:spacing w:val="1"/>
            <w:w w:val="124"/>
            <w:sz w:val="13"/>
          </w:rPr>
          <w:t>s</w:t>
        </w:r>
        <w:r>
          <w:rPr>
            <w:spacing w:val="2"/>
            <w:w w:val="57"/>
            <w:sz w:val="13"/>
          </w:rPr>
          <w:t>:</w:t>
        </w:r>
        <w:r>
          <w:rPr>
            <w:spacing w:val="-19"/>
            <w:w w:val="119"/>
            <w:sz w:val="13"/>
          </w:rPr>
          <w:t>/</w:t>
        </w:r>
        <w:r>
          <w:rPr>
            <w:spacing w:val="-7"/>
            <w:w w:val="119"/>
            <w:sz w:val="13"/>
          </w:rPr>
          <w:t>/</w:t>
        </w:r>
        <w:r>
          <w:rPr>
            <w:spacing w:val="2"/>
            <w:w w:val="108"/>
            <w:sz w:val="13"/>
          </w:rPr>
          <w:t>a</w:t>
        </w:r>
        <w:r>
          <w:rPr>
            <w:spacing w:val="2"/>
            <w:w w:val="79"/>
            <w:sz w:val="13"/>
          </w:rPr>
          <w:t>i</w:t>
        </w:r>
        <w:r>
          <w:rPr>
            <w:spacing w:val="4"/>
            <w:w w:val="93"/>
            <w:sz w:val="13"/>
          </w:rPr>
          <w:t>l</w:t>
        </w:r>
        <w:r>
          <w:rPr>
            <w:spacing w:val="-1"/>
            <w:w w:val="108"/>
            <w:sz w:val="13"/>
          </w:rPr>
          <w:t>a</w:t>
        </w:r>
        <w:r>
          <w:rPr>
            <w:spacing w:val="5"/>
            <w:w w:val="113"/>
            <w:sz w:val="13"/>
          </w:rPr>
          <w:t>w</w:t>
        </w:r>
        <w:r>
          <w:rPr>
            <w:spacing w:val="-1"/>
            <w:w w:val="113"/>
            <w:sz w:val="13"/>
          </w:rPr>
          <w:t>y</w:t>
        </w:r>
        <w:r>
          <w:rPr>
            <w:spacing w:val="3"/>
            <w:w w:val="111"/>
            <w:sz w:val="13"/>
          </w:rPr>
          <w:t>e</w:t>
        </w:r>
        <w:r>
          <w:rPr>
            <w:spacing w:val="-5"/>
            <w:w w:val="94"/>
            <w:sz w:val="13"/>
          </w:rPr>
          <w:t>r</w:t>
        </w:r>
        <w:r>
          <w:rPr>
            <w:spacing w:val="3"/>
            <w:w w:val="55"/>
            <w:sz w:val="13"/>
          </w:rPr>
          <w:t>.</w:t>
        </w:r>
        <w:r>
          <w:rPr>
            <w:spacing w:val="3"/>
            <w:w w:val="114"/>
            <w:sz w:val="13"/>
          </w:rPr>
          <w:t>p</w:t>
        </w:r>
        <w:r>
          <w:rPr>
            <w:spacing w:val="-1"/>
            <w:w w:val="94"/>
            <w:sz w:val="13"/>
          </w:rPr>
          <w:t>r</w:t>
        </w:r>
        <w:r>
          <w:rPr>
            <w:spacing w:val="-2"/>
            <w:w w:val="114"/>
            <w:sz w:val="13"/>
          </w:rPr>
          <w:t>o</w:t>
        </w:r>
        <w:r>
          <w:rPr>
            <w:spacing w:val="-4"/>
            <w:w w:val="119"/>
            <w:sz w:val="13"/>
          </w:rPr>
          <w:t>/</w:t>
        </w:r>
      </w:hyperlink>
      <w:r>
        <w:rPr>
          <w:spacing w:val="-2"/>
          <w:sz w:val="13"/>
        </w:rPr>
        <w:t>&gt;</w:t>
      </w:r>
      <w:r>
        <w:rPr>
          <w:w w:val="61"/>
          <w:sz w:val="13"/>
        </w:rPr>
        <w:t>;</w:t>
      </w:r>
      <w:r>
        <w:rPr>
          <w:spacing w:val="-1"/>
          <w:w w:val="99"/>
          <w:sz w:val="13"/>
        </w:rPr>
        <w:t xml:space="preserve"> </w:t>
      </w:r>
      <w:r>
        <w:rPr>
          <w:spacing w:val="2"/>
          <w:w w:val="114"/>
          <w:sz w:val="13"/>
        </w:rPr>
        <w:t>D</w:t>
      </w:r>
      <w:r>
        <w:rPr>
          <w:spacing w:val="2"/>
          <w:w w:val="107"/>
          <w:sz w:val="13"/>
        </w:rPr>
        <w:t>o</w:t>
      </w:r>
      <w:r>
        <w:rPr>
          <w:spacing w:val="2"/>
          <w:w w:val="118"/>
          <w:sz w:val="13"/>
        </w:rPr>
        <w:t>N</w:t>
      </w:r>
      <w:r>
        <w:rPr>
          <w:w w:val="107"/>
          <w:sz w:val="13"/>
        </w:rPr>
        <w:t>o</w:t>
      </w:r>
      <w:r>
        <w:rPr>
          <w:spacing w:val="1"/>
          <w:w w:val="80"/>
          <w:sz w:val="13"/>
        </w:rPr>
        <w:t>t</w:t>
      </w:r>
      <w:r>
        <w:rPr>
          <w:spacing w:val="1"/>
          <w:w w:val="108"/>
          <w:sz w:val="13"/>
        </w:rPr>
        <w:t>P</w:t>
      </w:r>
      <w:r>
        <w:rPr>
          <w:spacing w:val="-2"/>
          <w:w w:val="101"/>
          <w:sz w:val="13"/>
        </w:rPr>
        <w:t>a</w:t>
      </w:r>
      <w:r>
        <w:rPr>
          <w:spacing w:val="-6"/>
          <w:w w:val="106"/>
          <w:sz w:val="13"/>
        </w:rPr>
        <w:t>y</w:t>
      </w:r>
      <w:r>
        <w:rPr>
          <w:spacing w:val="-1"/>
          <w:w w:val="52"/>
          <w:sz w:val="13"/>
        </w:rPr>
        <w:t>,</w:t>
      </w:r>
      <w:r>
        <w:rPr>
          <w:spacing w:val="-1"/>
          <w:w w:val="99"/>
          <w:sz w:val="13"/>
        </w:rPr>
        <w:t xml:space="preserve"> </w:t>
      </w:r>
      <w:r>
        <w:rPr>
          <w:spacing w:val="2"/>
          <w:w w:val="53"/>
          <w:sz w:val="13"/>
        </w:rPr>
        <w:t>‘</w:t>
      </w:r>
      <w:r>
        <w:rPr>
          <w:spacing w:val="3"/>
          <w:w w:val="127"/>
          <w:sz w:val="13"/>
        </w:rPr>
        <w:t>S</w:t>
      </w:r>
      <w:r>
        <w:rPr>
          <w:spacing w:val="-2"/>
          <w:w w:val="104"/>
          <w:sz w:val="13"/>
        </w:rPr>
        <w:t>a</w:t>
      </w:r>
      <w:r>
        <w:rPr>
          <w:spacing w:val="-2"/>
          <w:w w:val="108"/>
          <w:sz w:val="13"/>
        </w:rPr>
        <w:t>v</w:t>
      </w:r>
      <w:r>
        <w:rPr>
          <w:spacing w:val="-1"/>
          <w:w w:val="107"/>
          <w:sz w:val="13"/>
        </w:rPr>
        <w:t>e</w:t>
      </w:r>
      <w:r>
        <w:rPr>
          <w:w w:val="99"/>
          <w:sz w:val="13"/>
        </w:rPr>
        <w:t xml:space="preserve"> </w:t>
      </w:r>
      <w:r>
        <w:rPr>
          <w:sz w:val="13"/>
        </w:rPr>
        <w:t>Time and</w:t>
      </w:r>
      <w:r>
        <w:rPr>
          <w:spacing w:val="40"/>
          <w:sz w:val="13"/>
        </w:rPr>
        <w:t xml:space="preserve"> </w:t>
      </w:r>
      <w:r>
        <w:rPr>
          <w:sz w:val="13"/>
        </w:rPr>
        <w:t xml:space="preserve">Money with </w:t>
      </w:r>
      <w:r>
        <w:rPr>
          <w:spacing w:val="1"/>
          <w:w w:val="122"/>
          <w:sz w:val="13"/>
        </w:rPr>
        <w:t>D</w:t>
      </w:r>
      <w:r>
        <w:rPr>
          <w:spacing w:val="1"/>
          <w:w w:val="115"/>
          <w:sz w:val="13"/>
        </w:rPr>
        <w:t>o</w:t>
      </w:r>
      <w:r>
        <w:rPr>
          <w:spacing w:val="1"/>
          <w:w w:val="126"/>
          <w:sz w:val="13"/>
        </w:rPr>
        <w:t>N</w:t>
      </w:r>
      <w:r>
        <w:rPr>
          <w:spacing w:val="-1"/>
          <w:w w:val="115"/>
          <w:sz w:val="13"/>
        </w:rPr>
        <w:t>o</w:t>
      </w:r>
      <w:r>
        <w:rPr>
          <w:w w:val="88"/>
          <w:sz w:val="13"/>
        </w:rPr>
        <w:t>t</w:t>
      </w:r>
      <w:r>
        <w:rPr>
          <w:w w:val="116"/>
          <w:sz w:val="13"/>
        </w:rPr>
        <w:t>P</w:t>
      </w:r>
      <w:r>
        <w:rPr>
          <w:spacing w:val="-3"/>
          <w:w w:val="109"/>
          <w:sz w:val="13"/>
        </w:rPr>
        <w:t>a</w:t>
      </w:r>
      <w:r>
        <w:rPr>
          <w:spacing w:val="-1"/>
          <w:w w:val="114"/>
          <w:sz w:val="13"/>
        </w:rPr>
        <w:t>y</w:t>
      </w:r>
      <w:r>
        <w:rPr>
          <w:spacing w:val="2"/>
          <w:w w:val="71"/>
          <w:sz w:val="13"/>
        </w:rPr>
        <w:t>!</w:t>
      </w:r>
      <w:r>
        <w:rPr>
          <w:spacing w:val="-5"/>
          <w:w w:val="58"/>
          <w:sz w:val="13"/>
        </w:rPr>
        <w:t>’</w:t>
      </w:r>
      <w:r>
        <w:rPr>
          <w:spacing w:val="-2"/>
          <w:w w:val="60"/>
          <w:sz w:val="13"/>
        </w:rPr>
        <w:t>,</w:t>
      </w:r>
      <w:r>
        <w:rPr>
          <w:spacing w:val="-1"/>
          <w:w w:val="99"/>
          <w:sz w:val="13"/>
        </w:rPr>
        <w:t xml:space="preserve"> </w:t>
      </w:r>
      <w:r>
        <w:rPr>
          <w:i/>
          <w:sz w:val="13"/>
        </w:rPr>
        <w:t xml:space="preserve">DoNotPay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2024) </w:t>
      </w:r>
      <w:r>
        <w:rPr>
          <w:spacing w:val="1"/>
          <w:w w:val="97"/>
          <w:sz w:val="13"/>
        </w:rPr>
        <w:t>&lt;</w:t>
      </w:r>
      <w:hyperlink r:id="rId218">
        <w:r>
          <w:rPr>
            <w:spacing w:val="1"/>
            <w:w w:val="106"/>
            <w:sz w:val="13"/>
          </w:rPr>
          <w:t>h</w:t>
        </w:r>
        <w:r>
          <w:rPr>
            <w:spacing w:val="3"/>
            <w:w w:val="84"/>
            <w:sz w:val="13"/>
          </w:rPr>
          <w:t>t</w:t>
        </w:r>
        <w:r>
          <w:rPr>
            <w:spacing w:val="2"/>
            <w:w w:val="84"/>
            <w:sz w:val="13"/>
          </w:rPr>
          <w:t>t</w:t>
        </w:r>
        <w:r>
          <w:rPr>
            <w:spacing w:val="2"/>
            <w:w w:val="111"/>
            <w:sz w:val="13"/>
          </w:rPr>
          <w:t>p</w:t>
        </w:r>
        <w:r>
          <w:rPr>
            <w:spacing w:val="1"/>
            <w:w w:val="121"/>
            <w:sz w:val="13"/>
          </w:rPr>
          <w:t>s</w:t>
        </w:r>
        <w:r>
          <w:rPr>
            <w:spacing w:val="2"/>
            <w:w w:val="54"/>
            <w:sz w:val="13"/>
          </w:rPr>
          <w:t>:</w:t>
        </w:r>
        <w:r>
          <w:rPr>
            <w:spacing w:val="-19"/>
            <w:w w:val="116"/>
            <w:sz w:val="13"/>
          </w:rPr>
          <w:t>/</w:t>
        </w:r>
        <w:r>
          <w:rPr>
            <w:spacing w:val="-10"/>
            <w:w w:val="116"/>
            <w:sz w:val="13"/>
          </w:rPr>
          <w:t>/</w:t>
        </w:r>
        <w:r>
          <w:rPr>
            <w:spacing w:val="2"/>
            <w:w w:val="112"/>
            <w:sz w:val="13"/>
          </w:rPr>
          <w:t>d</w:t>
        </w:r>
        <w:r>
          <w:rPr>
            <w:spacing w:val="2"/>
            <w:w w:val="111"/>
            <w:sz w:val="13"/>
          </w:rPr>
          <w:t>o</w:t>
        </w:r>
        <w:r>
          <w:rPr>
            <w:spacing w:val="3"/>
            <w:w w:val="106"/>
            <w:sz w:val="13"/>
          </w:rPr>
          <w:t>n</w:t>
        </w:r>
        <w:r>
          <w:rPr>
            <w:spacing w:val="1"/>
            <w:w w:val="111"/>
            <w:sz w:val="13"/>
          </w:rPr>
          <w:t>o</w:t>
        </w:r>
        <w:r>
          <w:rPr>
            <w:spacing w:val="2"/>
            <w:w w:val="84"/>
            <w:sz w:val="13"/>
          </w:rPr>
          <w:t>t</w:t>
        </w:r>
        <w:r>
          <w:rPr>
            <w:spacing w:val="2"/>
            <w:w w:val="111"/>
            <w:sz w:val="13"/>
          </w:rPr>
          <w:t>p</w:t>
        </w:r>
        <w:r>
          <w:rPr>
            <w:spacing w:val="-1"/>
            <w:w w:val="105"/>
            <w:sz w:val="13"/>
          </w:rPr>
          <w:t>a</w:t>
        </w:r>
        <w:r>
          <w:rPr>
            <w:spacing w:val="-4"/>
            <w:w w:val="110"/>
            <w:sz w:val="13"/>
          </w:rPr>
          <w:t>y</w:t>
        </w:r>
        <w:r>
          <w:rPr>
            <w:spacing w:val="1"/>
            <w:w w:val="52"/>
            <w:sz w:val="13"/>
          </w:rPr>
          <w:t>.</w:t>
        </w:r>
        <w:r>
          <w:rPr>
            <w:spacing w:val="1"/>
            <w:w w:val="112"/>
            <w:sz w:val="13"/>
          </w:rPr>
          <w:t>c</w:t>
        </w:r>
        <w:r>
          <w:rPr>
            <w:spacing w:val="2"/>
            <w:w w:val="111"/>
            <w:sz w:val="13"/>
          </w:rPr>
          <w:t>om</w:t>
        </w:r>
        <w:r>
          <w:rPr>
            <w:spacing w:val="-4"/>
            <w:w w:val="116"/>
            <w:sz w:val="13"/>
          </w:rPr>
          <w:t>/</w:t>
        </w:r>
      </w:hyperlink>
      <w:r>
        <w:rPr>
          <w:spacing w:val="-2"/>
          <w:w w:val="97"/>
          <w:sz w:val="13"/>
        </w:rPr>
        <w:t>&gt;</w:t>
      </w:r>
      <w:r>
        <w:rPr>
          <w:w w:val="58"/>
          <w:sz w:val="13"/>
        </w:rPr>
        <w:t>;</w:t>
      </w:r>
      <w:r>
        <w:rPr>
          <w:spacing w:val="-1"/>
          <w:w w:val="99"/>
          <w:sz w:val="13"/>
        </w:rPr>
        <w:t xml:space="preserve"> </w:t>
      </w:r>
      <w:r>
        <w:rPr>
          <w:sz w:val="13"/>
        </w:rPr>
        <w:t xml:space="preserve">Legal Robot </w:t>
      </w:r>
      <w:r>
        <w:rPr>
          <w:w w:val="99"/>
          <w:sz w:val="13"/>
        </w:rPr>
        <w:t>I</w:t>
      </w:r>
      <w:r>
        <w:rPr>
          <w:w w:val="115"/>
          <w:sz w:val="13"/>
        </w:rPr>
        <w:t>n</w:t>
      </w:r>
      <w:r>
        <w:rPr>
          <w:w w:val="121"/>
          <w:sz w:val="13"/>
        </w:rPr>
        <w:t>c</w:t>
      </w:r>
      <w:r>
        <w:rPr>
          <w:w w:val="65"/>
          <w:sz w:val="13"/>
        </w:rPr>
        <w:t>,</w:t>
      </w:r>
      <w:r>
        <w:rPr>
          <w:sz w:val="13"/>
        </w:rPr>
        <w:t xml:space="preserve"> </w:t>
      </w:r>
      <w:r>
        <w:rPr>
          <w:spacing w:val="2"/>
          <w:w w:val="55"/>
          <w:sz w:val="13"/>
        </w:rPr>
        <w:t>‘</w:t>
      </w:r>
      <w:r>
        <w:rPr>
          <w:spacing w:val="1"/>
          <w:w w:val="113"/>
          <w:sz w:val="13"/>
        </w:rPr>
        <w:t>K</w:t>
      </w:r>
      <w:r>
        <w:rPr>
          <w:spacing w:val="1"/>
          <w:w w:val="107"/>
          <w:sz w:val="13"/>
        </w:rPr>
        <w:t>n</w:t>
      </w:r>
      <w:r>
        <w:rPr>
          <w:spacing w:val="-3"/>
          <w:w w:val="112"/>
          <w:sz w:val="13"/>
        </w:rPr>
        <w:t>o</w:t>
      </w:r>
      <w:r>
        <w:rPr>
          <w:spacing w:val="-2"/>
          <w:w w:val="111"/>
          <w:sz w:val="13"/>
        </w:rPr>
        <w:t>w</w:t>
      </w:r>
      <w:r>
        <w:rPr>
          <w:spacing w:val="-1"/>
          <w:w w:val="99"/>
          <w:sz w:val="13"/>
        </w:rPr>
        <w:t xml:space="preserve"> </w:t>
      </w:r>
      <w:r>
        <w:rPr>
          <w:sz w:val="13"/>
        </w:rPr>
        <w:t xml:space="preserve">What You </w:t>
      </w:r>
      <w:r>
        <w:rPr>
          <w:spacing w:val="2"/>
          <w:w w:val="137"/>
          <w:sz w:val="13"/>
        </w:rPr>
        <w:t>S</w:t>
      </w:r>
      <w:r>
        <w:rPr>
          <w:spacing w:val="2"/>
          <w:w w:val="85"/>
          <w:sz w:val="13"/>
        </w:rPr>
        <w:t>i</w:t>
      </w:r>
      <w:r>
        <w:rPr>
          <w:spacing w:val="1"/>
          <w:w w:val="132"/>
          <w:sz w:val="13"/>
        </w:rPr>
        <w:t>g</w:t>
      </w:r>
      <w:r>
        <w:rPr>
          <w:spacing w:val="-2"/>
          <w:w w:val="115"/>
          <w:sz w:val="13"/>
        </w:rPr>
        <w:t>n</w:t>
      </w:r>
      <w:r>
        <w:rPr>
          <w:spacing w:val="-4"/>
          <w:w w:val="63"/>
          <w:sz w:val="13"/>
        </w:rPr>
        <w:t>’</w:t>
      </w:r>
      <w:r>
        <w:rPr>
          <w:spacing w:val="-1"/>
          <w:w w:val="65"/>
          <w:sz w:val="13"/>
        </w:rPr>
        <w:t>,</w:t>
      </w:r>
      <w:r>
        <w:rPr>
          <w:spacing w:val="-1"/>
          <w:w w:val="99"/>
          <w:sz w:val="13"/>
        </w:rPr>
        <w:t xml:space="preserve"> </w:t>
      </w:r>
      <w:r>
        <w:rPr>
          <w:i/>
          <w:sz w:val="13"/>
        </w:rPr>
        <w:t>Legal</w:t>
      </w:r>
      <w:r>
        <w:rPr>
          <w:i/>
          <w:spacing w:val="40"/>
          <w:sz w:val="13"/>
        </w:rPr>
        <w:t xml:space="preserve"> </w:t>
      </w:r>
      <w:r>
        <w:rPr>
          <w:i/>
          <w:sz w:val="13"/>
        </w:rPr>
        <w:t xml:space="preserve">Robot </w:t>
      </w:r>
      <w:r>
        <w:rPr>
          <w:sz w:val="13"/>
        </w:rPr>
        <w:t xml:space="preserve">(Web Page) </w:t>
      </w:r>
      <w:r>
        <w:rPr>
          <w:w w:val="98"/>
          <w:sz w:val="13"/>
        </w:rPr>
        <w:t>&lt;</w:t>
      </w:r>
      <w:hyperlink r:id="rId219">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1"/>
            <w:w w:val="117"/>
            <w:sz w:val="13"/>
          </w:rPr>
          <w:t>/</w:t>
        </w:r>
        <w:r>
          <w:rPr>
            <w:w w:val="91"/>
            <w:sz w:val="13"/>
          </w:rPr>
          <w:t>l</w:t>
        </w:r>
        <w:r>
          <w:rPr>
            <w:spacing w:val="2"/>
            <w:w w:val="109"/>
            <w:sz w:val="13"/>
          </w:rPr>
          <w:t>e</w:t>
        </w:r>
        <w:r>
          <w:rPr>
            <w:spacing w:val="1"/>
            <w:w w:val="124"/>
            <w:sz w:val="13"/>
          </w:rPr>
          <w:t>g</w:t>
        </w:r>
        <w:r>
          <w:rPr>
            <w:spacing w:val="1"/>
            <w:w w:val="106"/>
            <w:sz w:val="13"/>
          </w:rPr>
          <w:t>a</w:t>
        </w:r>
        <w:r>
          <w:rPr>
            <w:spacing w:val="2"/>
            <w:w w:val="91"/>
            <w:sz w:val="13"/>
          </w:rPr>
          <w:t>l</w:t>
        </w:r>
        <w:r>
          <w:rPr>
            <w:spacing w:val="-2"/>
            <w:w w:val="92"/>
            <w:sz w:val="13"/>
          </w:rPr>
          <w:t>r</w:t>
        </w:r>
        <w:r>
          <w:rPr>
            <w:spacing w:val="1"/>
            <w:w w:val="112"/>
            <w:sz w:val="13"/>
          </w:rPr>
          <w:t>o</w:t>
        </w:r>
        <w:r>
          <w:rPr>
            <w:spacing w:val="2"/>
            <w:w w:val="112"/>
            <w:sz w:val="13"/>
          </w:rPr>
          <w:t>b</w:t>
        </w:r>
        <w:r>
          <w:rPr>
            <w:w w:val="112"/>
            <w:sz w:val="13"/>
          </w:rPr>
          <w:t>o</w:t>
        </w:r>
        <w:r>
          <w:rPr>
            <w:spacing w:val="3"/>
            <w:w w:val="85"/>
            <w:sz w:val="13"/>
          </w:rPr>
          <w:t>t</w:t>
        </w:r>
        <w:r>
          <w:rPr>
            <w:w w:val="53"/>
            <w:sz w:val="13"/>
          </w:rPr>
          <w:t>.</w:t>
        </w:r>
        <w:r>
          <w:rPr>
            <w:w w:val="113"/>
            <w:sz w:val="13"/>
          </w:rPr>
          <w:t>c</w:t>
        </w:r>
        <w:r>
          <w:rPr>
            <w:spacing w:val="1"/>
            <w:w w:val="112"/>
            <w:sz w:val="13"/>
          </w:rPr>
          <w:t>om</w:t>
        </w:r>
        <w:r>
          <w:rPr>
            <w:spacing w:val="-5"/>
            <w:w w:val="117"/>
            <w:sz w:val="13"/>
          </w:rPr>
          <w:t>/</w:t>
        </w:r>
      </w:hyperlink>
      <w:r>
        <w:rPr>
          <w:spacing w:val="-3"/>
          <w:w w:val="98"/>
          <w:sz w:val="13"/>
        </w:rPr>
        <w:t>&gt;</w:t>
      </w:r>
      <w:r>
        <w:rPr>
          <w:spacing w:val="-1"/>
          <w:w w:val="53"/>
          <w:sz w:val="13"/>
        </w:rPr>
        <w:t>.</w:t>
      </w:r>
    </w:p>
    <w:p w14:paraId="7BE2AB19" w14:textId="77777777" w:rsidR="003E4A35" w:rsidRDefault="003E4A35">
      <w:pPr>
        <w:spacing w:line="254" w:lineRule="auto"/>
        <w:rPr>
          <w:sz w:val="13"/>
        </w:rPr>
        <w:sectPr w:rsidR="003E4A35">
          <w:pgSz w:w="11910" w:h="16840"/>
          <w:pgMar w:top="840" w:right="460" w:bottom="280" w:left="740" w:header="0" w:footer="0" w:gutter="0"/>
          <w:cols w:space="720"/>
        </w:sectPr>
      </w:pPr>
    </w:p>
    <w:p w14:paraId="41CAD0DF" w14:textId="77777777" w:rsidR="003E4A35" w:rsidRDefault="003E4A35">
      <w:pPr>
        <w:pStyle w:val="BodyText"/>
      </w:pPr>
    </w:p>
    <w:p w14:paraId="1CBBDF58" w14:textId="77777777" w:rsidR="003E4A35" w:rsidRDefault="003E4A35">
      <w:pPr>
        <w:pStyle w:val="BodyText"/>
      </w:pPr>
    </w:p>
    <w:p w14:paraId="6E73EEC2" w14:textId="77777777" w:rsidR="003E4A35" w:rsidRDefault="003E4A35">
      <w:pPr>
        <w:pStyle w:val="BodyText"/>
      </w:pPr>
    </w:p>
    <w:p w14:paraId="709B86BA" w14:textId="77777777" w:rsidR="003E4A35" w:rsidRDefault="003E4A35">
      <w:pPr>
        <w:pStyle w:val="BodyText"/>
        <w:spacing w:before="6"/>
        <w:rPr>
          <w:sz w:val="26"/>
        </w:rPr>
      </w:pPr>
    </w:p>
    <w:p w14:paraId="198C9053" w14:textId="77777777" w:rsidR="003E4A35" w:rsidRDefault="00EC59B1">
      <w:pPr>
        <w:pStyle w:val="ListParagraph"/>
        <w:numPr>
          <w:ilvl w:val="1"/>
          <w:numId w:val="121"/>
        </w:numPr>
        <w:tabs>
          <w:tab w:val="left" w:pos="1641"/>
          <w:tab w:val="left" w:pos="1642"/>
        </w:tabs>
        <w:spacing w:before="100" w:line="247" w:lineRule="auto"/>
        <w:ind w:right="1295"/>
        <w:rPr>
          <w:sz w:val="20"/>
        </w:rPr>
      </w:pPr>
      <w:r>
        <w:rPr>
          <w:w w:val="105"/>
          <w:sz w:val="20"/>
        </w:rPr>
        <w:t>Reliance</w:t>
      </w:r>
      <w:r>
        <w:rPr>
          <w:spacing w:val="-14"/>
          <w:w w:val="105"/>
          <w:sz w:val="20"/>
        </w:rPr>
        <w:t xml:space="preserve"> </w:t>
      </w:r>
      <w:r>
        <w:rPr>
          <w:w w:val="105"/>
          <w:sz w:val="20"/>
        </w:rPr>
        <w:t>on</w:t>
      </w:r>
      <w:r>
        <w:rPr>
          <w:spacing w:val="-14"/>
          <w:w w:val="105"/>
          <w:sz w:val="20"/>
        </w:rPr>
        <w:t xml:space="preserve"> </w:t>
      </w:r>
      <w:r>
        <w:rPr>
          <w:w w:val="105"/>
          <w:sz w:val="20"/>
        </w:rPr>
        <w:t>generative</w:t>
      </w:r>
      <w:r>
        <w:rPr>
          <w:spacing w:val="-14"/>
          <w:w w:val="105"/>
          <w:sz w:val="20"/>
        </w:rPr>
        <w:t xml:space="preserve"> </w:t>
      </w:r>
      <w:r>
        <w:rPr>
          <w:w w:val="105"/>
          <w:sz w:val="20"/>
        </w:rPr>
        <w:t>AI</w:t>
      </w:r>
      <w:r>
        <w:rPr>
          <w:spacing w:val="-14"/>
          <w:w w:val="105"/>
          <w:sz w:val="20"/>
        </w:rPr>
        <w:t xml:space="preserve"> </w:t>
      </w:r>
      <w:r>
        <w:rPr>
          <w:w w:val="105"/>
          <w:sz w:val="20"/>
        </w:rPr>
        <w:t>legal</w:t>
      </w:r>
      <w:r>
        <w:rPr>
          <w:spacing w:val="-14"/>
          <w:w w:val="105"/>
          <w:sz w:val="20"/>
        </w:rPr>
        <w:t xml:space="preserve"> </w:t>
      </w:r>
      <w:r>
        <w:rPr>
          <w:w w:val="105"/>
          <w:sz w:val="20"/>
        </w:rPr>
        <w:t>advice</w:t>
      </w:r>
      <w:r>
        <w:rPr>
          <w:spacing w:val="-14"/>
          <w:w w:val="105"/>
          <w:sz w:val="20"/>
        </w:rPr>
        <w:t xml:space="preserve"> </w:t>
      </w:r>
      <w:r>
        <w:rPr>
          <w:w w:val="105"/>
          <w:sz w:val="20"/>
        </w:rPr>
        <w:t>could</w:t>
      </w:r>
      <w:r>
        <w:rPr>
          <w:spacing w:val="-14"/>
          <w:w w:val="105"/>
          <w:sz w:val="20"/>
        </w:rPr>
        <w:t xml:space="preserve"> </w:t>
      </w:r>
      <w:r>
        <w:rPr>
          <w:w w:val="105"/>
          <w:sz w:val="20"/>
        </w:rPr>
        <w:t>diminish</w:t>
      </w:r>
      <w:r>
        <w:rPr>
          <w:spacing w:val="-14"/>
          <w:w w:val="105"/>
          <w:sz w:val="20"/>
        </w:rPr>
        <w:t xml:space="preserve"> </w:t>
      </w:r>
      <w:r>
        <w:rPr>
          <w:w w:val="105"/>
          <w:sz w:val="20"/>
        </w:rPr>
        <w:t>the</w:t>
      </w:r>
      <w:r>
        <w:rPr>
          <w:spacing w:val="-14"/>
          <w:w w:val="105"/>
          <w:sz w:val="20"/>
        </w:rPr>
        <w:t xml:space="preserve"> </w:t>
      </w:r>
      <w:r>
        <w:rPr>
          <w:w w:val="105"/>
          <w:sz w:val="20"/>
        </w:rPr>
        <w:t>perceived</w:t>
      </w:r>
      <w:r>
        <w:rPr>
          <w:spacing w:val="-14"/>
          <w:w w:val="105"/>
          <w:sz w:val="20"/>
        </w:rPr>
        <w:t xml:space="preserve"> </w:t>
      </w:r>
      <w:r>
        <w:rPr>
          <w:w w:val="105"/>
          <w:sz w:val="20"/>
        </w:rPr>
        <w:t>need</w:t>
      </w:r>
      <w:r>
        <w:rPr>
          <w:spacing w:val="-14"/>
          <w:w w:val="105"/>
          <w:sz w:val="20"/>
        </w:rPr>
        <w:t xml:space="preserve"> </w:t>
      </w:r>
      <w:r>
        <w:rPr>
          <w:w w:val="105"/>
          <w:sz w:val="20"/>
        </w:rPr>
        <w:t xml:space="preserve">for </w:t>
      </w:r>
      <w:r>
        <w:rPr>
          <w:spacing w:val="-2"/>
          <w:w w:val="105"/>
          <w:sz w:val="20"/>
        </w:rPr>
        <w:t>professional</w:t>
      </w:r>
      <w:r>
        <w:rPr>
          <w:spacing w:val="-16"/>
          <w:w w:val="105"/>
          <w:sz w:val="20"/>
        </w:rPr>
        <w:t xml:space="preserve"> </w:t>
      </w:r>
      <w:r>
        <w:rPr>
          <w:spacing w:val="-2"/>
          <w:w w:val="105"/>
          <w:sz w:val="20"/>
        </w:rPr>
        <w:t>legal</w:t>
      </w:r>
      <w:r>
        <w:rPr>
          <w:spacing w:val="-16"/>
          <w:w w:val="105"/>
          <w:sz w:val="20"/>
        </w:rPr>
        <w:t xml:space="preserve"> </w:t>
      </w:r>
      <w:r>
        <w:rPr>
          <w:spacing w:val="-2"/>
          <w:w w:val="105"/>
          <w:sz w:val="20"/>
        </w:rPr>
        <w:t>assistance.</w:t>
      </w:r>
      <w:r>
        <w:rPr>
          <w:spacing w:val="-16"/>
          <w:w w:val="105"/>
          <w:sz w:val="20"/>
        </w:rPr>
        <w:t xml:space="preserve"> </w:t>
      </w:r>
      <w:r>
        <w:rPr>
          <w:spacing w:val="-2"/>
          <w:w w:val="105"/>
          <w:sz w:val="20"/>
        </w:rPr>
        <w:t>This</w:t>
      </w:r>
      <w:r>
        <w:rPr>
          <w:spacing w:val="-16"/>
          <w:w w:val="105"/>
          <w:sz w:val="20"/>
        </w:rPr>
        <w:t xml:space="preserve"> </w:t>
      </w:r>
      <w:r>
        <w:rPr>
          <w:spacing w:val="-2"/>
          <w:w w:val="105"/>
          <w:sz w:val="20"/>
        </w:rPr>
        <w:t>could</w:t>
      </w:r>
      <w:r>
        <w:rPr>
          <w:spacing w:val="-16"/>
          <w:w w:val="105"/>
          <w:sz w:val="20"/>
        </w:rPr>
        <w:t xml:space="preserve"> </w:t>
      </w:r>
      <w:r>
        <w:rPr>
          <w:spacing w:val="-2"/>
          <w:w w:val="105"/>
          <w:sz w:val="20"/>
        </w:rPr>
        <w:t>deprive</w:t>
      </w:r>
      <w:r>
        <w:rPr>
          <w:spacing w:val="-16"/>
          <w:w w:val="105"/>
          <w:sz w:val="20"/>
        </w:rPr>
        <w:t xml:space="preserve"> </w:t>
      </w:r>
      <w:r>
        <w:rPr>
          <w:spacing w:val="-2"/>
          <w:w w:val="105"/>
          <w:sz w:val="20"/>
        </w:rPr>
        <w:t>court</w:t>
      </w:r>
      <w:r>
        <w:rPr>
          <w:spacing w:val="-16"/>
          <w:w w:val="105"/>
          <w:sz w:val="20"/>
        </w:rPr>
        <w:t xml:space="preserve"> </w:t>
      </w:r>
      <w:r>
        <w:rPr>
          <w:spacing w:val="-2"/>
          <w:w w:val="105"/>
          <w:sz w:val="20"/>
        </w:rPr>
        <w:t>users</w:t>
      </w:r>
      <w:r>
        <w:rPr>
          <w:spacing w:val="-16"/>
          <w:w w:val="105"/>
          <w:sz w:val="20"/>
        </w:rPr>
        <w:t xml:space="preserve"> </w:t>
      </w:r>
      <w:r>
        <w:rPr>
          <w:spacing w:val="-2"/>
          <w:w w:val="105"/>
          <w:sz w:val="20"/>
        </w:rPr>
        <w:t>of</w:t>
      </w:r>
      <w:r>
        <w:rPr>
          <w:spacing w:val="-16"/>
          <w:w w:val="105"/>
          <w:sz w:val="20"/>
        </w:rPr>
        <w:t xml:space="preserve"> </w:t>
      </w:r>
      <w:r>
        <w:rPr>
          <w:spacing w:val="-2"/>
          <w:w w:val="105"/>
          <w:sz w:val="20"/>
        </w:rPr>
        <w:t>the</w:t>
      </w:r>
      <w:r>
        <w:rPr>
          <w:spacing w:val="-16"/>
          <w:w w:val="105"/>
          <w:sz w:val="20"/>
        </w:rPr>
        <w:t xml:space="preserve"> </w:t>
      </w:r>
      <w:r>
        <w:rPr>
          <w:spacing w:val="-2"/>
          <w:w w:val="105"/>
          <w:sz w:val="20"/>
        </w:rPr>
        <w:t>human</w:t>
      </w:r>
      <w:r>
        <w:rPr>
          <w:spacing w:val="-16"/>
          <w:w w:val="105"/>
          <w:sz w:val="20"/>
        </w:rPr>
        <w:t xml:space="preserve"> </w:t>
      </w:r>
      <w:r>
        <w:rPr>
          <w:spacing w:val="-2"/>
          <w:w w:val="61"/>
          <w:sz w:val="20"/>
        </w:rPr>
        <w:t>j</w:t>
      </w:r>
      <w:r>
        <w:rPr>
          <w:spacing w:val="-3"/>
          <w:w w:val="111"/>
          <w:sz w:val="20"/>
        </w:rPr>
        <w:t>u</w:t>
      </w:r>
      <w:r>
        <w:rPr>
          <w:spacing w:val="-3"/>
          <w:w w:val="114"/>
          <w:sz w:val="20"/>
        </w:rPr>
        <w:t>d</w:t>
      </w:r>
      <w:r>
        <w:rPr>
          <w:spacing w:val="-2"/>
          <w:w w:val="125"/>
          <w:sz w:val="20"/>
        </w:rPr>
        <w:t>g</w:t>
      </w:r>
      <w:r>
        <w:rPr>
          <w:spacing w:val="-2"/>
          <w:w w:val="110"/>
          <w:sz w:val="20"/>
        </w:rPr>
        <w:t>e</w:t>
      </w:r>
      <w:r>
        <w:rPr>
          <w:spacing w:val="-2"/>
          <w:w w:val="113"/>
          <w:sz w:val="20"/>
        </w:rPr>
        <w:t>m</w:t>
      </w:r>
      <w:r>
        <w:rPr>
          <w:spacing w:val="-2"/>
          <w:w w:val="110"/>
          <w:sz w:val="20"/>
        </w:rPr>
        <w:t>e</w:t>
      </w:r>
      <w:r>
        <w:rPr>
          <w:spacing w:val="-4"/>
          <w:w w:val="108"/>
          <w:sz w:val="20"/>
        </w:rPr>
        <w:t>n</w:t>
      </w:r>
      <w:r>
        <w:rPr>
          <w:spacing w:val="-1"/>
          <w:w w:val="86"/>
          <w:sz w:val="20"/>
        </w:rPr>
        <w:t>t</w:t>
      </w:r>
      <w:r>
        <w:rPr>
          <w:spacing w:val="-3"/>
          <w:w w:val="104"/>
          <w:sz w:val="20"/>
        </w:rPr>
        <w:t xml:space="preserve"> </w:t>
      </w:r>
      <w:r>
        <w:rPr>
          <w:w w:val="105"/>
          <w:sz w:val="20"/>
        </w:rPr>
        <w:t>that</w:t>
      </w:r>
      <w:r>
        <w:rPr>
          <w:spacing w:val="-18"/>
          <w:w w:val="105"/>
          <w:sz w:val="20"/>
        </w:rPr>
        <w:t xml:space="preserve"> </w:t>
      </w:r>
      <w:r>
        <w:rPr>
          <w:w w:val="105"/>
          <w:sz w:val="20"/>
        </w:rPr>
        <w:t>legal</w:t>
      </w:r>
      <w:r>
        <w:rPr>
          <w:spacing w:val="-17"/>
          <w:w w:val="105"/>
          <w:sz w:val="20"/>
        </w:rPr>
        <w:t xml:space="preserve"> </w:t>
      </w:r>
      <w:r>
        <w:rPr>
          <w:w w:val="105"/>
          <w:sz w:val="20"/>
        </w:rPr>
        <w:t>professionals</w:t>
      </w:r>
      <w:r>
        <w:rPr>
          <w:spacing w:val="-17"/>
          <w:w w:val="105"/>
          <w:sz w:val="20"/>
        </w:rPr>
        <w:t xml:space="preserve"> </w:t>
      </w:r>
      <w:r>
        <w:rPr>
          <w:w w:val="105"/>
          <w:sz w:val="20"/>
        </w:rPr>
        <w:t>provide.</w:t>
      </w:r>
      <w:r>
        <w:rPr>
          <w:spacing w:val="-17"/>
          <w:w w:val="105"/>
          <w:sz w:val="20"/>
        </w:rPr>
        <w:t xml:space="preserve"> </w:t>
      </w:r>
      <w:r>
        <w:rPr>
          <w:w w:val="105"/>
          <w:sz w:val="20"/>
        </w:rPr>
        <w:t>AI</w:t>
      </w:r>
      <w:r>
        <w:rPr>
          <w:spacing w:val="-17"/>
          <w:w w:val="105"/>
          <w:sz w:val="20"/>
        </w:rPr>
        <w:t xml:space="preserve"> </w:t>
      </w:r>
      <w:r>
        <w:rPr>
          <w:w w:val="105"/>
          <w:sz w:val="20"/>
        </w:rPr>
        <w:t>may</w:t>
      </w:r>
      <w:r>
        <w:rPr>
          <w:spacing w:val="-17"/>
          <w:w w:val="105"/>
          <w:sz w:val="20"/>
        </w:rPr>
        <w:t xml:space="preserve"> </w:t>
      </w:r>
      <w:r>
        <w:rPr>
          <w:w w:val="105"/>
          <w:sz w:val="20"/>
        </w:rPr>
        <w:t>in</w:t>
      </w:r>
      <w:r>
        <w:rPr>
          <w:spacing w:val="-17"/>
          <w:w w:val="105"/>
          <w:sz w:val="20"/>
        </w:rPr>
        <w:t xml:space="preserve"> </w:t>
      </w:r>
      <w:r>
        <w:rPr>
          <w:w w:val="105"/>
          <w:sz w:val="20"/>
        </w:rPr>
        <w:t>future</w:t>
      </w:r>
      <w:r>
        <w:rPr>
          <w:spacing w:val="-17"/>
          <w:w w:val="105"/>
          <w:sz w:val="20"/>
        </w:rPr>
        <w:t xml:space="preserve"> </w:t>
      </w:r>
      <w:r>
        <w:rPr>
          <w:w w:val="105"/>
          <w:sz w:val="20"/>
        </w:rPr>
        <w:t>replace</w:t>
      </w:r>
      <w:r>
        <w:rPr>
          <w:spacing w:val="-17"/>
          <w:w w:val="105"/>
          <w:sz w:val="20"/>
        </w:rPr>
        <w:t xml:space="preserve"> </w:t>
      </w:r>
      <w:r>
        <w:rPr>
          <w:w w:val="105"/>
          <w:sz w:val="20"/>
        </w:rPr>
        <w:t>some</w:t>
      </w:r>
      <w:r>
        <w:rPr>
          <w:spacing w:val="-17"/>
          <w:w w:val="105"/>
          <w:sz w:val="20"/>
        </w:rPr>
        <w:t xml:space="preserve"> </w:t>
      </w:r>
      <w:r>
        <w:rPr>
          <w:w w:val="105"/>
          <w:sz w:val="20"/>
        </w:rPr>
        <w:t>mechanistic</w:t>
      </w:r>
      <w:r>
        <w:rPr>
          <w:spacing w:val="-17"/>
          <w:w w:val="105"/>
          <w:sz w:val="20"/>
        </w:rPr>
        <w:t xml:space="preserve"> </w:t>
      </w:r>
      <w:r>
        <w:rPr>
          <w:w w:val="105"/>
          <w:sz w:val="20"/>
        </w:rPr>
        <w:t xml:space="preserve">aspects </w:t>
      </w:r>
      <w:r>
        <w:rPr>
          <w:spacing w:val="-2"/>
          <w:w w:val="105"/>
          <w:sz w:val="20"/>
        </w:rPr>
        <w:t>of</w:t>
      </w:r>
      <w:r>
        <w:rPr>
          <w:spacing w:val="-17"/>
          <w:w w:val="105"/>
          <w:sz w:val="20"/>
        </w:rPr>
        <w:t xml:space="preserve"> </w:t>
      </w:r>
      <w:r>
        <w:rPr>
          <w:spacing w:val="-2"/>
          <w:w w:val="105"/>
          <w:sz w:val="20"/>
        </w:rPr>
        <w:t>a</w:t>
      </w:r>
      <w:r>
        <w:rPr>
          <w:spacing w:val="-17"/>
          <w:w w:val="105"/>
          <w:sz w:val="20"/>
        </w:rPr>
        <w:t xml:space="preserve"> </w:t>
      </w:r>
      <w:r>
        <w:rPr>
          <w:spacing w:val="-2"/>
          <w:w w:val="105"/>
          <w:sz w:val="20"/>
        </w:rPr>
        <w:t>lawyer’s</w:t>
      </w:r>
      <w:r>
        <w:rPr>
          <w:spacing w:val="-17"/>
          <w:w w:val="105"/>
          <w:sz w:val="20"/>
        </w:rPr>
        <w:t xml:space="preserve"> </w:t>
      </w:r>
      <w:r>
        <w:rPr>
          <w:spacing w:val="-2"/>
          <w:w w:val="105"/>
          <w:sz w:val="20"/>
        </w:rPr>
        <w:t>role.</w:t>
      </w:r>
      <w:r>
        <w:rPr>
          <w:spacing w:val="-2"/>
          <w:w w:val="105"/>
          <w:position w:val="7"/>
          <w:sz w:val="11"/>
        </w:rPr>
        <w:t>50</w:t>
      </w:r>
      <w:r>
        <w:rPr>
          <w:spacing w:val="14"/>
          <w:w w:val="105"/>
          <w:position w:val="7"/>
          <w:sz w:val="11"/>
        </w:rPr>
        <w:t xml:space="preserve"> </w:t>
      </w:r>
      <w:r>
        <w:rPr>
          <w:spacing w:val="-2"/>
          <w:w w:val="105"/>
          <w:sz w:val="20"/>
        </w:rPr>
        <w:t>But</w:t>
      </w:r>
      <w:r>
        <w:rPr>
          <w:spacing w:val="-17"/>
          <w:w w:val="105"/>
          <w:sz w:val="20"/>
        </w:rPr>
        <w:t xml:space="preserve"> </w:t>
      </w:r>
      <w:r>
        <w:rPr>
          <w:spacing w:val="-2"/>
          <w:w w:val="105"/>
          <w:sz w:val="20"/>
        </w:rPr>
        <w:t>critics</w:t>
      </w:r>
      <w:r>
        <w:rPr>
          <w:spacing w:val="-17"/>
          <w:w w:val="105"/>
          <w:sz w:val="20"/>
        </w:rPr>
        <w:t xml:space="preserve"> </w:t>
      </w:r>
      <w:r>
        <w:rPr>
          <w:spacing w:val="-2"/>
          <w:w w:val="105"/>
          <w:sz w:val="20"/>
        </w:rPr>
        <w:t>argue</w:t>
      </w:r>
      <w:r>
        <w:rPr>
          <w:spacing w:val="-17"/>
          <w:w w:val="105"/>
          <w:sz w:val="20"/>
        </w:rPr>
        <w:t xml:space="preserve"> </w:t>
      </w:r>
      <w:r>
        <w:rPr>
          <w:spacing w:val="-2"/>
          <w:w w:val="105"/>
          <w:sz w:val="20"/>
        </w:rPr>
        <w:t>that</w:t>
      </w:r>
      <w:r>
        <w:rPr>
          <w:spacing w:val="-17"/>
          <w:w w:val="105"/>
          <w:sz w:val="20"/>
        </w:rPr>
        <w:t xml:space="preserve"> </w:t>
      </w:r>
      <w:r>
        <w:rPr>
          <w:spacing w:val="-2"/>
          <w:w w:val="105"/>
          <w:sz w:val="20"/>
        </w:rPr>
        <w:t>AI</w:t>
      </w:r>
      <w:r>
        <w:rPr>
          <w:spacing w:val="-17"/>
          <w:w w:val="105"/>
          <w:sz w:val="20"/>
        </w:rPr>
        <w:t xml:space="preserve"> </w:t>
      </w:r>
      <w:r>
        <w:rPr>
          <w:spacing w:val="-2"/>
          <w:w w:val="105"/>
          <w:sz w:val="20"/>
        </w:rPr>
        <w:t>cannot</w:t>
      </w:r>
      <w:r>
        <w:rPr>
          <w:spacing w:val="-17"/>
          <w:w w:val="105"/>
          <w:sz w:val="20"/>
        </w:rPr>
        <w:t xml:space="preserve"> </w:t>
      </w:r>
      <w:r>
        <w:rPr>
          <w:spacing w:val="-2"/>
          <w:w w:val="105"/>
          <w:sz w:val="20"/>
        </w:rPr>
        <w:t>replace</w:t>
      </w:r>
      <w:r>
        <w:rPr>
          <w:spacing w:val="-17"/>
          <w:w w:val="105"/>
          <w:sz w:val="20"/>
        </w:rPr>
        <w:t xml:space="preserve"> </w:t>
      </w:r>
      <w:r>
        <w:rPr>
          <w:spacing w:val="2"/>
          <w:w w:val="96"/>
          <w:sz w:val="20"/>
        </w:rPr>
        <w:t>l</w:t>
      </w:r>
      <w:r>
        <w:rPr>
          <w:spacing w:val="-7"/>
          <w:w w:val="111"/>
          <w:sz w:val="20"/>
        </w:rPr>
        <w:t>a</w:t>
      </w:r>
      <w:r>
        <w:rPr>
          <w:spacing w:val="4"/>
          <w:w w:val="116"/>
          <w:sz w:val="20"/>
        </w:rPr>
        <w:t>w</w:t>
      </w:r>
      <w:r>
        <w:rPr>
          <w:spacing w:val="-6"/>
          <w:w w:val="116"/>
          <w:sz w:val="20"/>
        </w:rPr>
        <w:t>y</w:t>
      </w:r>
      <w:r>
        <w:rPr>
          <w:spacing w:val="-1"/>
          <w:w w:val="114"/>
          <w:sz w:val="20"/>
        </w:rPr>
        <w:t>e</w:t>
      </w:r>
      <w:r>
        <w:rPr>
          <w:spacing w:val="-2"/>
          <w:w w:val="97"/>
          <w:sz w:val="20"/>
        </w:rPr>
        <w:t>r</w:t>
      </w:r>
      <w:r>
        <w:rPr>
          <w:spacing w:val="-8"/>
          <w:w w:val="127"/>
          <w:sz w:val="20"/>
        </w:rPr>
        <w:t>s</w:t>
      </w:r>
      <w:r>
        <w:rPr>
          <w:w w:val="60"/>
          <w:sz w:val="20"/>
        </w:rPr>
        <w:t>’</w:t>
      </w:r>
      <w:r>
        <w:rPr>
          <w:spacing w:val="-16"/>
          <w:w w:val="104"/>
          <w:sz w:val="20"/>
        </w:rPr>
        <w:t xml:space="preserve"> </w:t>
      </w:r>
      <w:r>
        <w:rPr>
          <w:spacing w:val="-2"/>
          <w:w w:val="105"/>
          <w:sz w:val="20"/>
        </w:rPr>
        <w:t xml:space="preserve">professional </w:t>
      </w:r>
      <w:r>
        <w:rPr>
          <w:spacing w:val="-2"/>
          <w:w w:val="61"/>
          <w:sz w:val="20"/>
        </w:rPr>
        <w:t>j</w:t>
      </w:r>
      <w:r>
        <w:rPr>
          <w:spacing w:val="-3"/>
          <w:w w:val="111"/>
          <w:sz w:val="20"/>
        </w:rPr>
        <w:t>u</w:t>
      </w:r>
      <w:r>
        <w:rPr>
          <w:spacing w:val="-3"/>
          <w:w w:val="114"/>
          <w:sz w:val="20"/>
        </w:rPr>
        <w:t>d</w:t>
      </w:r>
      <w:r>
        <w:rPr>
          <w:spacing w:val="-2"/>
          <w:w w:val="125"/>
          <w:sz w:val="20"/>
        </w:rPr>
        <w:t>g</w:t>
      </w:r>
      <w:r>
        <w:rPr>
          <w:spacing w:val="-2"/>
          <w:w w:val="110"/>
          <w:sz w:val="20"/>
        </w:rPr>
        <w:t>e</w:t>
      </w:r>
      <w:r>
        <w:rPr>
          <w:spacing w:val="-2"/>
          <w:w w:val="113"/>
          <w:sz w:val="20"/>
        </w:rPr>
        <w:t>m</w:t>
      </w:r>
      <w:r>
        <w:rPr>
          <w:spacing w:val="-2"/>
          <w:w w:val="110"/>
          <w:sz w:val="20"/>
        </w:rPr>
        <w:t>e</w:t>
      </w:r>
      <w:r>
        <w:rPr>
          <w:spacing w:val="-4"/>
          <w:w w:val="108"/>
          <w:sz w:val="20"/>
        </w:rPr>
        <w:t>n</w:t>
      </w:r>
      <w:r>
        <w:rPr>
          <w:spacing w:val="-1"/>
          <w:w w:val="86"/>
          <w:sz w:val="20"/>
        </w:rPr>
        <w:t>t</w:t>
      </w:r>
      <w:r>
        <w:rPr>
          <w:spacing w:val="-8"/>
          <w:w w:val="104"/>
          <w:sz w:val="20"/>
        </w:rPr>
        <w:t xml:space="preserve"> </w:t>
      </w:r>
      <w:r>
        <w:rPr>
          <w:spacing w:val="-2"/>
          <w:w w:val="105"/>
          <w:sz w:val="20"/>
        </w:rPr>
        <w:t>and</w:t>
      </w:r>
      <w:r>
        <w:rPr>
          <w:spacing w:val="-10"/>
          <w:w w:val="105"/>
          <w:sz w:val="20"/>
        </w:rPr>
        <w:t xml:space="preserve"> </w:t>
      </w:r>
      <w:r>
        <w:rPr>
          <w:spacing w:val="-2"/>
          <w:w w:val="105"/>
          <w:sz w:val="20"/>
        </w:rPr>
        <w:t>their</w:t>
      </w:r>
      <w:r>
        <w:rPr>
          <w:spacing w:val="-9"/>
          <w:w w:val="105"/>
          <w:sz w:val="20"/>
        </w:rPr>
        <w:t xml:space="preserve"> </w:t>
      </w:r>
      <w:r>
        <w:rPr>
          <w:spacing w:val="-2"/>
          <w:w w:val="105"/>
          <w:sz w:val="20"/>
        </w:rPr>
        <w:t>ability</w:t>
      </w:r>
      <w:r>
        <w:rPr>
          <w:spacing w:val="-9"/>
          <w:w w:val="105"/>
          <w:sz w:val="20"/>
        </w:rPr>
        <w:t xml:space="preserve"> </w:t>
      </w:r>
      <w:r>
        <w:rPr>
          <w:spacing w:val="-2"/>
          <w:w w:val="105"/>
          <w:sz w:val="20"/>
        </w:rPr>
        <w:t>to</w:t>
      </w:r>
      <w:r>
        <w:rPr>
          <w:spacing w:val="-9"/>
          <w:w w:val="105"/>
          <w:sz w:val="20"/>
        </w:rPr>
        <w:t xml:space="preserve"> </w:t>
      </w:r>
      <w:r>
        <w:rPr>
          <w:spacing w:val="-2"/>
          <w:w w:val="105"/>
          <w:sz w:val="20"/>
        </w:rPr>
        <w:t>apply</w:t>
      </w:r>
      <w:r>
        <w:rPr>
          <w:spacing w:val="-9"/>
          <w:w w:val="105"/>
          <w:sz w:val="20"/>
        </w:rPr>
        <w:t xml:space="preserve"> </w:t>
      </w:r>
      <w:r>
        <w:rPr>
          <w:spacing w:val="-2"/>
          <w:w w:val="105"/>
          <w:sz w:val="20"/>
        </w:rPr>
        <w:t>humanity</w:t>
      </w:r>
      <w:r>
        <w:rPr>
          <w:spacing w:val="-9"/>
          <w:w w:val="105"/>
          <w:sz w:val="20"/>
        </w:rPr>
        <w:t xml:space="preserve"> </w:t>
      </w:r>
      <w:r>
        <w:rPr>
          <w:spacing w:val="-2"/>
          <w:w w:val="105"/>
          <w:sz w:val="20"/>
        </w:rPr>
        <w:t>and</w:t>
      </w:r>
      <w:r>
        <w:rPr>
          <w:spacing w:val="-9"/>
          <w:w w:val="105"/>
          <w:sz w:val="20"/>
        </w:rPr>
        <w:t xml:space="preserve"> </w:t>
      </w:r>
      <w:r>
        <w:rPr>
          <w:spacing w:val="-2"/>
          <w:w w:val="105"/>
          <w:sz w:val="20"/>
        </w:rPr>
        <w:t>ethics</w:t>
      </w:r>
      <w:r>
        <w:rPr>
          <w:spacing w:val="-9"/>
          <w:w w:val="105"/>
          <w:sz w:val="20"/>
        </w:rPr>
        <w:t xml:space="preserve"> </w:t>
      </w:r>
      <w:r>
        <w:rPr>
          <w:spacing w:val="-2"/>
          <w:w w:val="105"/>
          <w:sz w:val="20"/>
        </w:rPr>
        <w:t>to</w:t>
      </w:r>
      <w:r>
        <w:rPr>
          <w:spacing w:val="-9"/>
          <w:w w:val="105"/>
          <w:sz w:val="20"/>
        </w:rPr>
        <w:t xml:space="preserve"> </w:t>
      </w:r>
      <w:r>
        <w:rPr>
          <w:spacing w:val="-2"/>
          <w:w w:val="105"/>
          <w:sz w:val="20"/>
        </w:rPr>
        <w:t>decision-making</w:t>
      </w:r>
      <w:r>
        <w:rPr>
          <w:spacing w:val="-2"/>
          <w:w w:val="105"/>
          <w:position w:val="7"/>
          <w:sz w:val="11"/>
        </w:rPr>
        <w:t>51</w:t>
      </w:r>
      <w:r>
        <w:rPr>
          <w:spacing w:val="23"/>
          <w:w w:val="105"/>
          <w:position w:val="7"/>
          <w:sz w:val="11"/>
        </w:rPr>
        <w:t xml:space="preserve"> </w:t>
      </w:r>
      <w:r>
        <w:rPr>
          <w:spacing w:val="-2"/>
          <w:w w:val="105"/>
          <w:sz w:val="20"/>
        </w:rPr>
        <w:t>(see</w:t>
      </w:r>
    </w:p>
    <w:p w14:paraId="40897248" w14:textId="77777777" w:rsidR="003E4A35" w:rsidRDefault="00EC59B1">
      <w:pPr>
        <w:pStyle w:val="BodyText"/>
        <w:spacing w:before="4"/>
        <w:ind w:left="1641"/>
      </w:pPr>
      <w:r>
        <w:t>Part</w:t>
      </w:r>
      <w:r>
        <w:rPr>
          <w:spacing w:val="-11"/>
        </w:rPr>
        <w:t xml:space="preserve"> </w:t>
      </w:r>
      <w:r>
        <w:rPr>
          <w:w w:val="135"/>
        </w:rPr>
        <w:t>A</w:t>
      </w:r>
      <w:r>
        <w:rPr>
          <w:w w:val="92"/>
        </w:rPr>
        <w:t>)</w:t>
      </w:r>
      <w:r>
        <w:rPr>
          <w:w w:val="71"/>
        </w:rPr>
        <w:t>.</w:t>
      </w:r>
      <w:r>
        <w:rPr>
          <w:spacing w:val="-10"/>
          <w:w w:val="99"/>
        </w:rPr>
        <w:t xml:space="preserve"> </w:t>
      </w:r>
      <w:r>
        <w:rPr>
          <w:spacing w:val="-2"/>
          <w:w w:val="117"/>
        </w:rPr>
        <w:t>A</w:t>
      </w:r>
      <w:r>
        <w:rPr>
          <w:spacing w:val="5"/>
          <w:w w:val="91"/>
        </w:rPr>
        <w:t>l</w:t>
      </w:r>
      <w:r>
        <w:rPr>
          <w:spacing w:val="-1"/>
          <w:w w:val="122"/>
        </w:rPr>
        <w:t>s</w:t>
      </w:r>
      <w:r>
        <w:rPr>
          <w:spacing w:val="-3"/>
          <w:w w:val="112"/>
        </w:rPr>
        <w:t>o</w:t>
      </w:r>
      <w:r>
        <w:rPr>
          <w:spacing w:val="1"/>
          <w:w w:val="57"/>
        </w:rPr>
        <w:t>,</w:t>
      </w:r>
      <w:r>
        <w:rPr>
          <w:spacing w:val="-10"/>
          <w:w w:val="99"/>
        </w:rPr>
        <w:t xml:space="preserve"> </w:t>
      </w:r>
      <w:r>
        <w:t>AI</w:t>
      </w:r>
      <w:r>
        <w:rPr>
          <w:spacing w:val="-11"/>
        </w:rPr>
        <w:t xml:space="preserve"> </w:t>
      </w:r>
      <w:r>
        <w:t>systems</w:t>
      </w:r>
      <w:r>
        <w:rPr>
          <w:spacing w:val="-10"/>
        </w:rPr>
        <w:t xml:space="preserve"> </w:t>
      </w:r>
      <w:r>
        <w:t>are</w:t>
      </w:r>
      <w:r>
        <w:rPr>
          <w:spacing w:val="-11"/>
        </w:rPr>
        <w:t xml:space="preserve"> </w:t>
      </w:r>
      <w:r>
        <w:t>not</w:t>
      </w:r>
      <w:r>
        <w:rPr>
          <w:spacing w:val="-10"/>
        </w:rPr>
        <w:t xml:space="preserve"> </w:t>
      </w:r>
      <w:r>
        <w:t>bound</w:t>
      </w:r>
      <w:r>
        <w:rPr>
          <w:spacing w:val="-11"/>
        </w:rPr>
        <w:t xml:space="preserve"> </w:t>
      </w:r>
      <w:r>
        <w:t>by</w:t>
      </w:r>
      <w:r>
        <w:rPr>
          <w:spacing w:val="-10"/>
        </w:rPr>
        <w:t xml:space="preserve"> </w:t>
      </w:r>
      <w:r>
        <w:t>the</w:t>
      </w:r>
      <w:r>
        <w:rPr>
          <w:spacing w:val="-11"/>
        </w:rPr>
        <w:t xml:space="preserve"> </w:t>
      </w:r>
      <w:r>
        <w:t>legal</w:t>
      </w:r>
      <w:r>
        <w:rPr>
          <w:spacing w:val="-10"/>
        </w:rPr>
        <w:t xml:space="preserve"> </w:t>
      </w:r>
      <w:r>
        <w:t>and</w:t>
      </w:r>
      <w:r>
        <w:rPr>
          <w:spacing w:val="-11"/>
        </w:rPr>
        <w:t xml:space="preserve"> </w:t>
      </w:r>
      <w:r>
        <w:t>ethical</w:t>
      </w:r>
      <w:r>
        <w:rPr>
          <w:spacing w:val="-11"/>
        </w:rPr>
        <w:t xml:space="preserve"> </w:t>
      </w:r>
      <w:r>
        <w:t>obligations</w:t>
      </w:r>
      <w:r>
        <w:rPr>
          <w:spacing w:val="-10"/>
        </w:rPr>
        <w:t xml:space="preserve"> </w:t>
      </w:r>
      <w:r>
        <w:t>that</w:t>
      </w:r>
      <w:r>
        <w:rPr>
          <w:spacing w:val="-11"/>
        </w:rPr>
        <w:t xml:space="preserve"> </w:t>
      </w:r>
      <w:r>
        <w:rPr>
          <w:spacing w:val="-2"/>
        </w:rPr>
        <w:t>lawyers</w:t>
      </w:r>
    </w:p>
    <w:p w14:paraId="73F1FB7C" w14:textId="77777777" w:rsidR="003E4A35" w:rsidRDefault="00EC59B1">
      <w:pPr>
        <w:spacing w:before="8"/>
        <w:ind w:left="1641"/>
        <w:rPr>
          <w:sz w:val="11"/>
        </w:rPr>
      </w:pPr>
      <w:r>
        <w:rPr>
          <w:spacing w:val="-4"/>
          <w:w w:val="108"/>
          <w:sz w:val="20"/>
        </w:rPr>
        <w:t>a</w:t>
      </w:r>
      <w:r>
        <w:rPr>
          <w:spacing w:val="-8"/>
          <w:w w:val="104"/>
          <w:sz w:val="20"/>
        </w:rPr>
        <w:t>r</w:t>
      </w:r>
      <w:r>
        <w:rPr>
          <w:spacing w:val="-5"/>
          <w:w w:val="104"/>
          <w:sz w:val="20"/>
        </w:rPr>
        <w:t>e</w:t>
      </w:r>
      <w:r>
        <w:rPr>
          <w:spacing w:val="-2"/>
          <w:w w:val="55"/>
          <w:sz w:val="20"/>
        </w:rPr>
        <w:t>.</w:t>
      </w:r>
      <w:r>
        <w:rPr>
          <w:spacing w:val="1"/>
          <w:w w:val="113"/>
          <w:position w:val="7"/>
          <w:sz w:val="11"/>
        </w:rPr>
        <w:t>52</w:t>
      </w:r>
    </w:p>
    <w:p w14:paraId="2549C141" w14:textId="77777777" w:rsidR="003E4A35" w:rsidRDefault="00EC59B1">
      <w:pPr>
        <w:pStyle w:val="ListParagraph"/>
        <w:numPr>
          <w:ilvl w:val="1"/>
          <w:numId w:val="121"/>
        </w:numPr>
        <w:tabs>
          <w:tab w:val="left" w:pos="1641"/>
          <w:tab w:val="left" w:pos="1642"/>
        </w:tabs>
        <w:spacing w:before="128" w:line="247" w:lineRule="auto"/>
        <w:ind w:right="1217"/>
        <w:rPr>
          <w:sz w:val="11"/>
        </w:rPr>
      </w:pPr>
      <w:r>
        <w:rPr>
          <w:w w:val="105"/>
          <w:sz w:val="20"/>
        </w:rPr>
        <w:t>The</w:t>
      </w:r>
      <w:r>
        <w:rPr>
          <w:spacing w:val="-14"/>
          <w:w w:val="105"/>
          <w:sz w:val="20"/>
        </w:rPr>
        <w:t xml:space="preserve"> </w:t>
      </w:r>
      <w:r>
        <w:rPr>
          <w:w w:val="105"/>
          <w:sz w:val="20"/>
        </w:rPr>
        <w:t>use</w:t>
      </w:r>
      <w:r>
        <w:rPr>
          <w:spacing w:val="-14"/>
          <w:w w:val="105"/>
          <w:sz w:val="20"/>
        </w:rPr>
        <w:t xml:space="preserve"> </w:t>
      </w:r>
      <w:r>
        <w:rPr>
          <w:w w:val="105"/>
          <w:sz w:val="20"/>
        </w:rPr>
        <w:t>of</w:t>
      </w:r>
      <w:r>
        <w:rPr>
          <w:spacing w:val="-14"/>
          <w:w w:val="105"/>
          <w:sz w:val="20"/>
        </w:rPr>
        <w:t xml:space="preserve"> </w:t>
      </w:r>
      <w:r>
        <w:rPr>
          <w:w w:val="105"/>
          <w:sz w:val="20"/>
        </w:rPr>
        <w:t>AI</w:t>
      </w:r>
      <w:r>
        <w:rPr>
          <w:spacing w:val="-14"/>
          <w:w w:val="105"/>
          <w:sz w:val="20"/>
        </w:rPr>
        <w:t xml:space="preserve"> </w:t>
      </w:r>
      <w:r>
        <w:rPr>
          <w:w w:val="105"/>
          <w:sz w:val="20"/>
        </w:rPr>
        <w:t>to</w:t>
      </w:r>
      <w:r>
        <w:rPr>
          <w:spacing w:val="-14"/>
          <w:w w:val="105"/>
          <w:sz w:val="20"/>
        </w:rPr>
        <w:t xml:space="preserve"> </w:t>
      </w:r>
      <w:r>
        <w:rPr>
          <w:w w:val="105"/>
          <w:sz w:val="20"/>
        </w:rPr>
        <w:t>provide</w:t>
      </w:r>
      <w:r>
        <w:rPr>
          <w:spacing w:val="-14"/>
          <w:w w:val="105"/>
          <w:sz w:val="20"/>
        </w:rPr>
        <w:t xml:space="preserve"> </w:t>
      </w:r>
      <w:r>
        <w:rPr>
          <w:w w:val="105"/>
          <w:sz w:val="20"/>
        </w:rPr>
        <w:t>legal</w:t>
      </w:r>
      <w:r>
        <w:rPr>
          <w:spacing w:val="-14"/>
          <w:w w:val="105"/>
          <w:sz w:val="20"/>
        </w:rPr>
        <w:t xml:space="preserve"> </w:t>
      </w:r>
      <w:r>
        <w:rPr>
          <w:w w:val="105"/>
          <w:sz w:val="20"/>
        </w:rPr>
        <w:t>advice</w:t>
      </w:r>
      <w:r>
        <w:rPr>
          <w:spacing w:val="-14"/>
          <w:w w:val="105"/>
          <w:sz w:val="20"/>
        </w:rPr>
        <w:t xml:space="preserve"> </w:t>
      </w:r>
      <w:r>
        <w:rPr>
          <w:w w:val="105"/>
          <w:sz w:val="20"/>
        </w:rPr>
        <w:t>raises</w:t>
      </w:r>
      <w:r>
        <w:rPr>
          <w:spacing w:val="-14"/>
          <w:w w:val="105"/>
          <w:sz w:val="20"/>
        </w:rPr>
        <w:t xml:space="preserve"> </w:t>
      </w:r>
      <w:r>
        <w:rPr>
          <w:w w:val="105"/>
          <w:sz w:val="20"/>
        </w:rPr>
        <w:t>issues</w:t>
      </w:r>
      <w:r>
        <w:rPr>
          <w:spacing w:val="-14"/>
          <w:w w:val="105"/>
          <w:sz w:val="20"/>
        </w:rPr>
        <w:t xml:space="preserve"> </w:t>
      </w:r>
      <w:r>
        <w:rPr>
          <w:w w:val="105"/>
          <w:sz w:val="20"/>
        </w:rPr>
        <w:t>of</w:t>
      </w:r>
      <w:r>
        <w:rPr>
          <w:spacing w:val="-14"/>
          <w:w w:val="105"/>
          <w:sz w:val="20"/>
        </w:rPr>
        <w:t xml:space="preserve"> </w:t>
      </w:r>
      <w:r>
        <w:rPr>
          <w:w w:val="105"/>
          <w:sz w:val="20"/>
        </w:rPr>
        <w:t>unlawful</w:t>
      </w:r>
      <w:r>
        <w:rPr>
          <w:spacing w:val="-14"/>
          <w:w w:val="105"/>
          <w:sz w:val="20"/>
        </w:rPr>
        <w:t xml:space="preserve"> </w:t>
      </w:r>
      <w:r>
        <w:rPr>
          <w:w w:val="105"/>
          <w:sz w:val="20"/>
        </w:rPr>
        <w:t>and</w:t>
      </w:r>
      <w:r>
        <w:rPr>
          <w:spacing w:val="-14"/>
          <w:w w:val="105"/>
          <w:sz w:val="20"/>
        </w:rPr>
        <w:t xml:space="preserve"> </w:t>
      </w:r>
      <w:r>
        <w:rPr>
          <w:w w:val="105"/>
          <w:sz w:val="20"/>
        </w:rPr>
        <w:t>unqualified</w:t>
      </w:r>
      <w:r>
        <w:rPr>
          <w:spacing w:val="-14"/>
          <w:w w:val="105"/>
          <w:sz w:val="20"/>
        </w:rPr>
        <w:t xml:space="preserve"> </w:t>
      </w:r>
      <w:r>
        <w:rPr>
          <w:w w:val="105"/>
          <w:sz w:val="20"/>
        </w:rPr>
        <w:t xml:space="preserve">legal </w:t>
      </w:r>
      <w:r>
        <w:rPr>
          <w:spacing w:val="-2"/>
          <w:sz w:val="20"/>
        </w:rPr>
        <w:t>practice.</w:t>
      </w:r>
      <w:r>
        <w:rPr>
          <w:spacing w:val="-5"/>
          <w:sz w:val="20"/>
        </w:rPr>
        <w:t xml:space="preserve"> </w:t>
      </w:r>
      <w:r>
        <w:rPr>
          <w:spacing w:val="-2"/>
          <w:sz w:val="20"/>
        </w:rPr>
        <w:t>An</w:t>
      </w:r>
      <w:r>
        <w:rPr>
          <w:spacing w:val="-5"/>
          <w:sz w:val="20"/>
        </w:rPr>
        <w:t xml:space="preserve"> </w:t>
      </w:r>
      <w:r>
        <w:rPr>
          <w:spacing w:val="-2"/>
          <w:sz w:val="20"/>
        </w:rPr>
        <w:t>entity</w:t>
      </w:r>
      <w:r>
        <w:rPr>
          <w:spacing w:val="-5"/>
          <w:sz w:val="20"/>
        </w:rPr>
        <w:t xml:space="preserve"> </w:t>
      </w:r>
      <w:r>
        <w:rPr>
          <w:spacing w:val="-2"/>
          <w:sz w:val="20"/>
        </w:rPr>
        <w:t>providing</w:t>
      </w:r>
      <w:r>
        <w:rPr>
          <w:spacing w:val="-5"/>
          <w:sz w:val="20"/>
        </w:rPr>
        <w:t xml:space="preserve"> </w:t>
      </w:r>
      <w:r>
        <w:rPr>
          <w:spacing w:val="-2"/>
          <w:sz w:val="20"/>
        </w:rPr>
        <w:t>unqualified</w:t>
      </w:r>
      <w:r>
        <w:rPr>
          <w:spacing w:val="-5"/>
          <w:sz w:val="20"/>
        </w:rPr>
        <w:t xml:space="preserve"> </w:t>
      </w:r>
      <w:r>
        <w:rPr>
          <w:spacing w:val="-2"/>
          <w:sz w:val="20"/>
        </w:rPr>
        <w:t>legal</w:t>
      </w:r>
      <w:r>
        <w:rPr>
          <w:spacing w:val="-5"/>
          <w:sz w:val="20"/>
        </w:rPr>
        <w:t xml:space="preserve"> </w:t>
      </w:r>
      <w:r>
        <w:rPr>
          <w:spacing w:val="-2"/>
          <w:sz w:val="20"/>
        </w:rPr>
        <w:t>practice</w:t>
      </w:r>
      <w:r>
        <w:rPr>
          <w:spacing w:val="-5"/>
          <w:sz w:val="20"/>
        </w:rPr>
        <w:t xml:space="preserve"> </w:t>
      </w:r>
      <w:r>
        <w:rPr>
          <w:spacing w:val="-2"/>
          <w:sz w:val="20"/>
        </w:rPr>
        <w:t>is</w:t>
      </w:r>
      <w:r>
        <w:rPr>
          <w:spacing w:val="-5"/>
          <w:sz w:val="20"/>
        </w:rPr>
        <w:t xml:space="preserve"> </w:t>
      </w:r>
      <w:r>
        <w:rPr>
          <w:spacing w:val="-2"/>
          <w:sz w:val="20"/>
        </w:rPr>
        <w:t>a</w:t>
      </w:r>
      <w:r>
        <w:rPr>
          <w:spacing w:val="-5"/>
          <w:sz w:val="20"/>
        </w:rPr>
        <w:t xml:space="preserve"> </w:t>
      </w:r>
      <w:r>
        <w:rPr>
          <w:spacing w:val="-2"/>
          <w:sz w:val="20"/>
        </w:rPr>
        <w:t>criminal</w:t>
      </w:r>
      <w:r>
        <w:rPr>
          <w:spacing w:val="-5"/>
          <w:sz w:val="20"/>
        </w:rPr>
        <w:t xml:space="preserve"> </w:t>
      </w:r>
      <w:r>
        <w:rPr>
          <w:spacing w:val="-2"/>
          <w:sz w:val="20"/>
        </w:rPr>
        <w:t>offence</w:t>
      </w:r>
      <w:r>
        <w:rPr>
          <w:spacing w:val="-5"/>
          <w:sz w:val="20"/>
        </w:rPr>
        <w:t xml:space="preserve"> </w:t>
      </w:r>
      <w:r>
        <w:rPr>
          <w:spacing w:val="-2"/>
          <w:sz w:val="20"/>
        </w:rPr>
        <w:t>in</w:t>
      </w:r>
      <w:r>
        <w:rPr>
          <w:spacing w:val="-5"/>
          <w:sz w:val="20"/>
        </w:rPr>
        <w:t xml:space="preserve"> </w:t>
      </w:r>
      <w:r>
        <w:rPr>
          <w:spacing w:val="-3"/>
          <w:w w:val="121"/>
          <w:sz w:val="20"/>
        </w:rPr>
        <w:t>V</w:t>
      </w:r>
      <w:r>
        <w:rPr>
          <w:spacing w:val="-3"/>
          <w:w w:val="81"/>
          <w:sz w:val="20"/>
        </w:rPr>
        <w:t>i</w:t>
      </w:r>
      <w:r>
        <w:rPr>
          <w:spacing w:val="-4"/>
          <w:w w:val="117"/>
          <w:sz w:val="20"/>
        </w:rPr>
        <w:t>c</w:t>
      </w:r>
      <w:r>
        <w:rPr>
          <w:spacing w:val="-6"/>
          <w:w w:val="89"/>
          <w:sz w:val="20"/>
        </w:rPr>
        <w:t>t</w:t>
      </w:r>
      <w:r>
        <w:rPr>
          <w:spacing w:val="-3"/>
          <w:w w:val="116"/>
          <w:sz w:val="20"/>
        </w:rPr>
        <w:t>o</w:t>
      </w:r>
      <w:r>
        <w:rPr>
          <w:spacing w:val="-4"/>
          <w:w w:val="96"/>
          <w:sz w:val="20"/>
        </w:rPr>
        <w:t>r</w:t>
      </w:r>
      <w:r>
        <w:rPr>
          <w:spacing w:val="-3"/>
          <w:w w:val="81"/>
          <w:sz w:val="20"/>
        </w:rPr>
        <w:t>i</w:t>
      </w:r>
      <w:r>
        <w:rPr>
          <w:spacing w:val="-1"/>
          <w:w w:val="110"/>
          <w:sz w:val="20"/>
        </w:rPr>
        <w:t>a</w:t>
      </w:r>
      <w:r>
        <w:rPr>
          <w:spacing w:val="-2"/>
          <w:w w:val="57"/>
          <w:sz w:val="20"/>
        </w:rPr>
        <w:t>.</w:t>
      </w:r>
      <w:r>
        <w:rPr>
          <w:w w:val="115"/>
          <w:position w:val="7"/>
          <w:sz w:val="11"/>
        </w:rPr>
        <w:t>53</w:t>
      </w:r>
      <w:r>
        <w:rPr>
          <w:spacing w:val="40"/>
          <w:w w:val="105"/>
          <w:position w:val="7"/>
          <w:sz w:val="11"/>
        </w:rPr>
        <w:t xml:space="preserve"> </w:t>
      </w:r>
      <w:r>
        <w:rPr>
          <w:w w:val="105"/>
          <w:sz w:val="20"/>
        </w:rPr>
        <w:t>Lawyers</w:t>
      </w:r>
      <w:r>
        <w:rPr>
          <w:spacing w:val="-17"/>
          <w:w w:val="105"/>
          <w:sz w:val="20"/>
        </w:rPr>
        <w:t xml:space="preserve"> </w:t>
      </w:r>
      <w:r>
        <w:rPr>
          <w:w w:val="105"/>
          <w:sz w:val="20"/>
        </w:rPr>
        <w:t>must</w:t>
      </w:r>
      <w:r>
        <w:rPr>
          <w:spacing w:val="-17"/>
          <w:w w:val="105"/>
          <w:sz w:val="20"/>
        </w:rPr>
        <w:t xml:space="preserve"> </w:t>
      </w:r>
      <w:r>
        <w:rPr>
          <w:w w:val="105"/>
          <w:sz w:val="20"/>
        </w:rPr>
        <w:t>hold</w:t>
      </w:r>
      <w:r>
        <w:rPr>
          <w:spacing w:val="-17"/>
          <w:w w:val="105"/>
          <w:sz w:val="20"/>
        </w:rPr>
        <w:t xml:space="preserve"> </w:t>
      </w:r>
      <w:r>
        <w:rPr>
          <w:w w:val="105"/>
          <w:sz w:val="20"/>
        </w:rPr>
        <w:t>a</w:t>
      </w:r>
      <w:r>
        <w:rPr>
          <w:spacing w:val="-17"/>
          <w:w w:val="105"/>
          <w:sz w:val="20"/>
        </w:rPr>
        <w:t xml:space="preserve"> </w:t>
      </w:r>
      <w:r>
        <w:rPr>
          <w:w w:val="105"/>
          <w:sz w:val="20"/>
        </w:rPr>
        <w:t>valid</w:t>
      </w:r>
      <w:r>
        <w:rPr>
          <w:spacing w:val="-17"/>
          <w:w w:val="105"/>
          <w:sz w:val="20"/>
        </w:rPr>
        <w:t xml:space="preserve"> </w:t>
      </w:r>
      <w:r>
        <w:rPr>
          <w:w w:val="105"/>
          <w:sz w:val="20"/>
        </w:rPr>
        <w:t>practicing</w:t>
      </w:r>
      <w:r>
        <w:rPr>
          <w:spacing w:val="-17"/>
          <w:w w:val="105"/>
          <w:sz w:val="20"/>
        </w:rPr>
        <w:t xml:space="preserve"> </w:t>
      </w:r>
      <w:r>
        <w:rPr>
          <w:w w:val="105"/>
          <w:sz w:val="20"/>
        </w:rPr>
        <w:t>certificate</w:t>
      </w:r>
      <w:r>
        <w:rPr>
          <w:spacing w:val="-17"/>
          <w:w w:val="105"/>
          <w:sz w:val="20"/>
        </w:rPr>
        <w:t xml:space="preserve"> </w:t>
      </w:r>
      <w:r>
        <w:rPr>
          <w:w w:val="105"/>
          <w:sz w:val="20"/>
        </w:rPr>
        <w:t>to</w:t>
      </w:r>
      <w:r>
        <w:rPr>
          <w:spacing w:val="-17"/>
          <w:w w:val="105"/>
          <w:sz w:val="20"/>
        </w:rPr>
        <w:t xml:space="preserve"> </w:t>
      </w:r>
      <w:r>
        <w:rPr>
          <w:w w:val="105"/>
          <w:sz w:val="20"/>
        </w:rPr>
        <w:t>be</w:t>
      </w:r>
      <w:r>
        <w:rPr>
          <w:spacing w:val="-17"/>
          <w:w w:val="105"/>
          <w:sz w:val="20"/>
        </w:rPr>
        <w:t xml:space="preserve"> </w:t>
      </w:r>
      <w:r>
        <w:rPr>
          <w:w w:val="105"/>
          <w:sz w:val="20"/>
        </w:rPr>
        <w:t>licenced</w:t>
      </w:r>
      <w:r>
        <w:rPr>
          <w:spacing w:val="-17"/>
          <w:w w:val="105"/>
          <w:sz w:val="20"/>
        </w:rPr>
        <w:t xml:space="preserve"> </w:t>
      </w:r>
      <w:r>
        <w:rPr>
          <w:w w:val="105"/>
          <w:sz w:val="20"/>
        </w:rPr>
        <w:t>to</w:t>
      </w:r>
      <w:r>
        <w:rPr>
          <w:spacing w:val="-17"/>
          <w:w w:val="105"/>
          <w:sz w:val="20"/>
        </w:rPr>
        <w:t xml:space="preserve"> </w:t>
      </w:r>
      <w:r>
        <w:rPr>
          <w:w w:val="105"/>
          <w:sz w:val="20"/>
        </w:rPr>
        <w:t>engage</w:t>
      </w:r>
      <w:r>
        <w:rPr>
          <w:spacing w:val="-17"/>
          <w:w w:val="105"/>
          <w:sz w:val="20"/>
        </w:rPr>
        <w:t xml:space="preserve"> </w:t>
      </w:r>
      <w:r>
        <w:rPr>
          <w:w w:val="105"/>
          <w:sz w:val="20"/>
        </w:rPr>
        <w:t>in</w:t>
      </w:r>
      <w:r>
        <w:rPr>
          <w:spacing w:val="-17"/>
          <w:w w:val="105"/>
          <w:sz w:val="20"/>
        </w:rPr>
        <w:t xml:space="preserve"> </w:t>
      </w:r>
      <w:r>
        <w:rPr>
          <w:w w:val="105"/>
          <w:sz w:val="20"/>
        </w:rPr>
        <w:t xml:space="preserve">legal </w:t>
      </w:r>
      <w:r>
        <w:rPr>
          <w:spacing w:val="-2"/>
          <w:w w:val="109"/>
          <w:sz w:val="20"/>
        </w:rPr>
        <w:t>p</w:t>
      </w:r>
      <w:r>
        <w:rPr>
          <w:spacing w:val="-3"/>
          <w:w w:val="109"/>
          <w:sz w:val="20"/>
        </w:rPr>
        <w:t>r</w:t>
      </w:r>
      <w:r>
        <w:rPr>
          <w:spacing w:val="-3"/>
          <w:w w:val="111"/>
          <w:sz w:val="20"/>
        </w:rPr>
        <w:t>a</w:t>
      </w:r>
      <w:r>
        <w:rPr>
          <w:spacing w:val="-3"/>
          <w:w w:val="118"/>
          <w:sz w:val="20"/>
        </w:rPr>
        <w:t>c</w:t>
      </w:r>
      <w:r>
        <w:rPr>
          <w:spacing w:val="-2"/>
          <w:w w:val="90"/>
          <w:sz w:val="20"/>
        </w:rPr>
        <w:t>t</w:t>
      </w:r>
      <w:r>
        <w:rPr>
          <w:spacing w:val="-2"/>
          <w:w w:val="104"/>
          <w:sz w:val="20"/>
        </w:rPr>
        <w:t>i</w:t>
      </w:r>
      <w:r>
        <w:rPr>
          <w:spacing w:val="-4"/>
          <w:w w:val="104"/>
          <w:sz w:val="20"/>
        </w:rPr>
        <w:t>c</w:t>
      </w:r>
      <w:r>
        <w:rPr>
          <w:spacing w:val="-4"/>
          <w:w w:val="114"/>
          <w:sz w:val="20"/>
        </w:rPr>
        <w:t>e</w:t>
      </w:r>
      <w:r>
        <w:rPr>
          <w:spacing w:val="-1"/>
          <w:w w:val="58"/>
          <w:sz w:val="20"/>
        </w:rPr>
        <w:t>.</w:t>
      </w:r>
      <w:r>
        <w:rPr>
          <w:spacing w:val="3"/>
          <w:w w:val="117"/>
          <w:position w:val="7"/>
          <w:sz w:val="11"/>
        </w:rPr>
        <w:t>5</w:t>
      </w:r>
      <w:r>
        <w:rPr>
          <w:spacing w:val="-1"/>
          <w:w w:val="117"/>
          <w:position w:val="7"/>
          <w:sz w:val="11"/>
        </w:rPr>
        <w:t>4</w:t>
      </w:r>
      <w:r>
        <w:rPr>
          <w:spacing w:val="17"/>
          <w:w w:val="105"/>
          <w:position w:val="7"/>
          <w:sz w:val="11"/>
        </w:rPr>
        <w:t xml:space="preserve"> </w:t>
      </w:r>
      <w:r>
        <w:rPr>
          <w:spacing w:val="-2"/>
          <w:w w:val="105"/>
          <w:sz w:val="20"/>
        </w:rPr>
        <w:t>AI</w:t>
      </w:r>
      <w:r>
        <w:rPr>
          <w:spacing w:val="-14"/>
          <w:w w:val="105"/>
          <w:sz w:val="20"/>
        </w:rPr>
        <w:t xml:space="preserve"> </w:t>
      </w:r>
      <w:r>
        <w:rPr>
          <w:spacing w:val="-2"/>
          <w:w w:val="105"/>
          <w:sz w:val="20"/>
        </w:rPr>
        <w:t>tools</w:t>
      </w:r>
      <w:r>
        <w:rPr>
          <w:spacing w:val="-14"/>
          <w:w w:val="105"/>
          <w:sz w:val="20"/>
        </w:rPr>
        <w:t xml:space="preserve"> </w:t>
      </w:r>
      <w:r>
        <w:rPr>
          <w:spacing w:val="-2"/>
          <w:w w:val="105"/>
          <w:sz w:val="20"/>
        </w:rPr>
        <w:t>cannot</w:t>
      </w:r>
      <w:r>
        <w:rPr>
          <w:spacing w:val="-14"/>
          <w:w w:val="105"/>
          <w:sz w:val="20"/>
        </w:rPr>
        <w:t xml:space="preserve"> </w:t>
      </w:r>
      <w:r>
        <w:rPr>
          <w:spacing w:val="-2"/>
          <w:w w:val="105"/>
          <w:sz w:val="20"/>
        </w:rPr>
        <w:t>hold</w:t>
      </w:r>
      <w:r>
        <w:rPr>
          <w:spacing w:val="-14"/>
          <w:w w:val="105"/>
          <w:sz w:val="20"/>
        </w:rPr>
        <w:t xml:space="preserve"> </w:t>
      </w:r>
      <w:r>
        <w:rPr>
          <w:spacing w:val="-2"/>
          <w:w w:val="105"/>
          <w:sz w:val="20"/>
        </w:rPr>
        <w:t>a</w:t>
      </w:r>
      <w:r>
        <w:rPr>
          <w:spacing w:val="-14"/>
          <w:w w:val="105"/>
          <w:sz w:val="20"/>
        </w:rPr>
        <w:t xml:space="preserve"> </w:t>
      </w:r>
      <w:r>
        <w:rPr>
          <w:spacing w:val="-2"/>
          <w:w w:val="105"/>
          <w:sz w:val="20"/>
        </w:rPr>
        <w:t>practicing</w:t>
      </w:r>
      <w:r>
        <w:rPr>
          <w:spacing w:val="-14"/>
          <w:w w:val="105"/>
          <w:sz w:val="20"/>
        </w:rPr>
        <w:t xml:space="preserve"> </w:t>
      </w:r>
      <w:r>
        <w:rPr>
          <w:spacing w:val="-2"/>
          <w:w w:val="105"/>
          <w:sz w:val="20"/>
        </w:rPr>
        <w:t>certificate.</w:t>
      </w:r>
      <w:r>
        <w:rPr>
          <w:spacing w:val="-2"/>
          <w:w w:val="105"/>
          <w:position w:val="7"/>
          <w:sz w:val="11"/>
        </w:rPr>
        <w:t>55</w:t>
      </w:r>
      <w:r>
        <w:rPr>
          <w:spacing w:val="17"/>
          <w:w w:val="105"/>
          <w:position w:val="7"/>
          <w:sz w:val="11"/>
        </w:rPr>
        <w:t xml:space="preserve"> </w:t>
      </w:r>
      <w:r>
        <w:rPr>
          <w:spacing w:val="-2"/>
          <w:w w:val="105"/>
          <w:sz w:val="20"/>
        </w:rPr>
        <w:t>This</w:t>
      </w:r>
      <w:r>
        <w:rPr>
          <w:spacing w:val="-14"/>
          <w:w w:val="105"/>
          <w:sz w:val="20"/>
        </w:rPr>
        <w:t xml:space="preserve"> </w:t>
      </w:r>
      <w:r>
        <w:rPr>
          <w:spacing w:val="-2"/>
          <w:w w:val="105"/>
          <w:sz w:val="20"/>
        </w:rPr>
        <w:t>raises</w:t>
      </w:r>
      <w:r>
        <w:rPr>
          <w:spacing w:val="-14"/>
          <w:w w:val="105"/>
          <w:sz w:val="20"/>
        </w:rPr>
        <w:t xml:space="preserve"> </w:t>
      </w:r>
      <w:r>
        <w:rPr>
          <w:spacing w:val="-2"/>
          <w:w w:val="105"/>
          <w:sz w:val="20"/>
        </w:rPr>
        <w:t>questions</w:t>
      </w:r>
      <w:r>
        <w:rPr>
          <w:spacing w:val="-14"/>
          <w:w w:val="105"/>
          <w:sz w:val="20"/>
        </w:rPr>
        <w:t xml:space="preserve"> </w:t>
      </w:r>
      <w:r>
        <w:rPr>
          <w:spacing w:val="-2"/>
          <w:w w:val="105"/>
          <w:sz w:val="20"/>
        </w:rPr>
        <w:t>as</w:t>
      </w:r>
      <w:r>
        <w:rPr>
          <w:spacing w:val="-14"/>
          <w:w w:val="105"/>
          <w:sz w:val="20"/>
        </w:rPr>
        <w:t xml:space="preserve"> </w:t>
      </w:r>
      <w:r>
        <w:rPr>
          <w:spacing w:val="-2"/>
          <w:w w:val="105"/>
          <w:sz w:val="20"/>
        </w:rPr>
        <w:t>to who</w:t>
      </w:r>
      <w:r>
        <w:rPr>
          <w:spacing w:val="-14"/>
          <w:w w:val="105"/>
          <w:sz w:val="20"/>
        </w:rPr>
        <w:t xml:space="preserve"> </w:t>
      </w:r>
      <w:r>
        <w:rPr>
          <w:spacing w:val="-2"/>
          <w:w w:val="105"/>
          <w:sz w:val="20"/>
        </w:rPr>
        <w:t>is</w:t>
      </w:r>
      <w:r>
        <w:rPr>
          <w:spacing w:val="-14"/>
          <w:w w:val="105"/>
          <w:sz w:val="20"/>
        </w:rPr>
        <w:t xml:space="preserve"> </w:t>
      </w:r>
      <w:r>
        <w:rPr>
          <w:spacing w:val="-2"/>
          <w:w w:val="105"/>
          <w:sz w:val="20"/>
        </w:rPr>
        <w:t>responsible</w:t>
      </w:r>
      <w:r>
        <w:rPr>
          <w:spacing w:val="-14"/>
          <w:w w:val="105"/>
          <w:sz w:val="20"/>
        </w:rPr>
        <w:t xml:space="preserve"> </w:t>
      </w:r>
      <w:r>
        <w:rPr>
          <w:spacing w:val="-2"/>
          <w:w w:val="105"/>
          <w:sz w:val="20"/>
        </w:rPr>
        <w:t>for</w:t>
      </w:r>
      <w:r>
        <w:rPr>
          <w:spacing w:val="-14"/>
          <w:w w:val="105"/>
          <w:sz w:val="20"/>
        </w:rPr>
        <w:t xml:space="preserve"> </w:t>
      </w:r>
      <w:r>
        <w:rPr>
          <w:spacing w:val="-2"/>
          <w:w w:val="105"/>
          <w:sz w:val="20"/>
        </w:rPr>
        <w:t>virtual</w:t>
      </w:r>
      <w:r>
        <w:rPr>
          <w:spacing w:val="-14"/>
          <w:w w:val="105"/>
          <w:sz w:val="20"/>
        </w:rPr>
        <w:t xml:space="preserve"> </w:t>
      </w:r>
      <w:r>
        <w:rPr>
          <w:spacing w:val="-2"/>
          <w:w w:val="105"/>
          <w:sz w:val="20"/>
        </w:rPr>
        <w:t>legal</w:t>
      </w:r>
      <w:r>
        <w:rPr>
          <w:spacing w:val="-14"/>
          <w:w w:val="105"/>
          <w:sz w:val="20"/>
        </w:rPr>
        <w:t xml:space="preserve"> </w:t>
      </w:r>
      <w:r>
        <w:rPr>
          <w:spacing w:val="-2"/>
          <w:w w:val="105"/>
          <w:sz w:val="20"/>
        </w:rPr>
        <w:t>advice</w:t>
      </w:r>
      <w:r>
        <w:rPr>
          <w:spacing w:val="-14"/>
          <w:w w:val="105"/>
          <w:sz w:val="20"/>
        </w:rPr>
        <w:t xml:space="preserve"> </w:t>
      </w:r>
      <w:r>
        <w:rPr>
          <w:spacing w:val="-2"/>
          <w:w w:val="105"/>
          <w:sz w:val="20"/>
        </w:rPr>
        <w:t>and</w:t>
      </w:r>
      <w:r>
        <w:rPr>
          <w:spacing w:val="-14"/>
          <w:w w:val="105"/>
          <w:sz w:val="20"/>
        </w:rPr>
        <w:t xml:space="preserve"> </w:t>
      </w:r>
      <w:r>
        <w:rPr>
          <w:spacing w:val="-2"/>
          <w:w w:val="105"/>
          <w:sz w:val="20"/>
        </w:rPr>
        <w:t>what</w:t>
      </w:r>
      <w:r>
        <w:rPr>
          <w:spacing w:val="-14"/>
          <w:w w:val="105"/>
          <w:sz w:val="20"/>
        </w:rPr>
        <w:t xml:space="preserve"> </w:t>
      </w:r>
      <w:r>
        <w:rPr>
          <w:spacing w:val="-2"/>
          <w:w w:val="105"/>
          <w:sz w:val="20"/>
        </w:rPr>
        <w:t>people</w:t>
      </w:r>
      <w:r>
        <w:rPr>
          <w:spacing w:val="-14"/>
          <w:w w:val="105"/>
          <w:sz w:val="20"/>
        </w:rPr>
        <w:t xml:space="preserve"> </w:t>
      </w:r>
      <w:r>
        <w:rPr>
          <w:spacing w:val="-2"/>
          <w:w w:val="105"/>
          <w:sz w:val="20"/>
        </w:rPr>
        <w:t>who</w:t>
      </w:r>
      <w:r>
        <w:rPr>
          <w:spacing w:val="-14"/>
          <w:w w:val="105"/>
          <w:sz w:val="20"/>
        </w:rPr>
        <w:t xml:space="preserve"> </w:t>
      </w:r>
      <w:r>
        <w:rPr>
          <w:spacing w:val="-2"/>
          <w:w w:val="105"/>
          <w:sz w:val="20"/>
        </w:rPr>
        <w:t>rely</w:t>
      </w:r>
      <w:r>
        <w:rPr>
          <w:spacing w:val="-14"/>
          <w:w w:val="105"/>
          <w:sz w:val="20"/>
        </w:rPr>
        <w:t xml:space="preserve"> </w:t>
      </w:r>
      <w:r>
        <w:rPr>
          <w:spacing w:val="-2"/>
          <w:w w:val="105"/>
          <w:sz w:val="20"/>
        </w:rPr>
        <w:t>on</w:t>
      </w:r>
      <w:r>
        <w:rPr>
          <w:spacing w:val="-14"/>
          <w:w w:val="105"/>
          <w:sz w:val="20"/>
        </w:rPr>
        <w:t xml:space="preserve"> </w:t>
      </w:r>
      <w:r>
        <w:rPr>
          <w:spacing w:val="-2"/>
          <w:w w:val="105"/>
          <w:sz w:val="20"/>
        </w:rPr>
        <w:t>it</w:t>
      </w:r>
      <w:r>
        <w:rPr>
          <w:spacing w:val="-14"/>
          <w:w w:val="105"/>
          <w:sz w:val="20"/>
        </w:rPr>
        <w:t xml:space="preserve"> </w:t>
      </w:r>
      <w:r>
        <w:rPr>
          <w:spacing w:val="-2"/>
          <w:w w:val="105"/>
          <w:sz w:val="20"/>
        </w:rPr>
        <w:t>can</w:t>
      </w:r>
      <w:r>
        <w:rPr>
          <w:spacing w:val="-14"/>
          <w:w w:val="105"/>
          <w:sz w:val="20"/>
        </w:rPr>
        <w:t xml:space="preserve"> </w:t>
      </w:r>
      <w:r>
        <w:rPr>
          <w:spacing w:val="-2"/>
          <w:w w:val="105"/>
          <w:sz w:val="20"/>
        </w:rPr>
        <w:t>do</w:t>
      </w:r>
      <w:r>
        <w:rPr>
          <w:spacing w:val="-14"/>
          <w:w w:val="105"/>
          <w:sz w:val="20"/>
        </w:rPr>
        <w:t xml:space="preserve"> </w:t>
      </w:r>
      <w:r>
        <w:rPr>
          <w:spacing w:val="-2"/>
          <w:w w:val="105"/>
          <w:sz w:val="20"/>
        </w:rPr>
        <w:t xml:space="preserve">when </w:t>
      </w:r>
      <w:r>
        <w:rPr>
          <w:w w:val="105"/>
          <w:sz w:val="20"/>
        </w:rPr>
        <w:t xml:space="preserve">things go </w:t>
      </w:r>
      <w:r>
        <w:rPr>
          <w:spacing w:val="-2"/>
          <w:w w:val="111"/>
          <w:sz w:val="20"/>
        </w:rPr>
        <w:t>w</w:t>
      </w:r>
      <w:r>
        <w:rPr>
          <w:spacing w:val="-6"/>
          <w:w w:val="92"/>
          <w:sz w:val="20"/>
        </w:rPr>
        <w:t>r</w:t>
      </w:r>
      <w:r>
        <w:rPr>
          <w:spacing w:val="-1"/>
          <w:w w:val="112"/>
          <w:sz w:val="20"/>
        </w:rPr>
        <w:t>o</w:t>
      </w:r>
      <w:r>
        <w:rPr>
          <w:spacing w:val="-1"/>
          <w:w w:val="107"/>
          <w:sz w:val="20"/>
        </w:rPr>
        <w:t>n</w:t>
      </w:r>
      <w:r>
        <w:rPr>
          <w:w w:val="124"/>
          <w:sz w:val="20"/>
        </w:rPr>
        <w:t>g</w:t>
      </w:r>
      <w:r>
        <w:rPr>
          <w:w w:val="53"/>
          <w:sz w:val="20"/>
        </w:rPr>
        <w:t>.</w:t>
      </w:r>
      <w:r>
        <w:rPr>
          <w:spacing w:val="2"/>
          <w:w w:val="118"/>
          <w:position w:val="7"/>
          <w:sz w:val="11"/>
        </w:rPr>
        <w:t>56</w:t>
      </w:r>
    </w:p>
    <w:p w14:paraId="1987A22C" w14:textId="77777777" w:rsidR="003E4A35" w:rsidRDefault="00EC59B1">
      <w:pPr>
        <w:pStyle w:val="ListParagraph"/>
        <w:numPr>
          <w:ilvl w:val="1"/>
          <w:numId w:val="121"/>
        </w:numPr>
        <w:tabs>
          <w:tab w:val="left" w:pos="1640"/>
          <w:tab w:val="left" w:pos="1642"/>
        </w:tabs>
        <w:spacing w:before="124" w:line="247" w:lineRule="auto"/>
        <w:ind w:right="1191"/>
        <w:rPr>
          <w:sz w:val="20"/>
        </w:rPr>
      </w:pPr>
      <w:r>
        <w:rPr>
          <w:w w:val="105"/>
          <w:sz w:val="20"/>
        </w:rPr>
        <w:t>Another</w:t>
      </w:r>
      <w:r>
        <w:rPr>
          <w:spacing w:val="-17"/>
          <w:w w:val="105"/>
          <w:sz w:val="20"/>
        </w:rPr>
        <w:t xml:space="preserve"> </w:t>
      </w:r>
      <w:r>
        <w:rPr>
          <w:w w:val="105"/>
          <w:sz w:val="20"/>
        </w:rPr>
        <w:t>issue</w:t>
      </w:r>
      <w:r>
        <w:rPr>
          <w:spacing w:val="-17"/>
          <w:w w:val="105"/>
          <w:sz w:val="20"/>
        </w:rPr>
        <w:t xml:space="preserve"> </w:t>
      </w:r>
      <w:r>
        <w:rPr>
          <w:w w:val="105"/>
          <w:sz w:val="20"/>
        </w:rPr>
        <w:t>with</w:t>
      </w:r>
      <w:r>
        <w:rPr>
          <w:spacing w:val="-17"/>
          <w:w w:val="105"/>
          <w:sz w:val="20"/>
        </w:rPr>
        <w:t xml:space="preserve"> </w:t>
      </w:r>
      <w:r>
        <w:rPr>
          <w:w w:val="105"/>
          <w:sz w:val="20"/>
        </w:rPr>
        <w:t>AI</w:t>
      </w:r>
      <w:r>
        <w:rPr>
          <w:spacing w:val="-17"/>
          <w:w w:val="105"/>
          <w:sz w:val="20"/>
        </w:rPr>
        <w:t xml:space="preserve"> </w:t>
      </w:r>
      <w:r>
        <w:rPr>
          <w:w w:val="105"/>
          <w:sz w:val="20"/>
        </w:rPr>
        <w:t>legal</w:t>
      </w:r>
      <w:r>
        <w:rPr>
          <w:spacing w:val="-17"/>
          <w:w w:val="105"/>
          <w:sz w:val="20"/>
        </w:rPr>
        <w:t xml:space="preserve"> </w:t>
      </w:r>
      <w:r>
        <w:rPr>
          <w:w w:val="105"/>
          <w:sz w:val="20"/>
        </w:rPr>
        <w:t>advice</w:t>
      </w:r>
      <w:r>
        <w:rPr>
          <w:spacing w:val="-17"/>
          <w:w w:val="105"/>
          <w:sz w:val="20"/>
        </w:rPr>
        <w:t xml:space="preserve"> </w:t>
      </w:r>
      <w:r>
        <w:rPr>
          <w:w w:val="105"/>
          <w:sz w:val="20"/>
        </w:rPr>
        <w:t>is</w:t>
      </w:r>
      <w:r>
        <w:rPr>
          <w:spacing w:val="-17"/>
          <w:w w:val="105"/>
          <w:sz w:val="20"/>
        </w:rPr>
        <w:t xml:space="preserve"> </w:t>
      </w:r>
      <w:r>
        <w:rPr>
          <w:w w:val="105"/>
          <w:sz w:val="20"/>
        </w:rPr>
        <w:t>the</w:t>
      </w:r>
      <w:r>
        <w:rPr>
          <w:spacing w:val="-17"/>
          <w:w w:val="105"/>
          <w:sz w:val="20"/>
        </w:rPr>
        <w:t xml:space="preserve"> </w:t>
      </w:r>
      <w:r>
        <w:rPr>
          <w:w w:val="105"/>
          <w:sz w:val="20"/>
        </w:rPr>
        <w:t>risk</w:t>
      </w:r>
      <w:r>
        <w:rPr>
          <w:spacing w:val="-17"/>
          <w:w w:val="105"/>
          <w:sz w:val="20"/>
        </w:rPr>
        <w:t xml:space="preserve"> </w:t>
      </w:r>
      <w:r>
        <w:rPr>
          <w:w w:val="105"/>
          <w:sz w:val="20"/>
        </w:rPr>
        <w:t>of</w:t>
      </w:r>
      <w:r>
        <w:rPr>
          <w:spacing w:val="-17"/>
          <w:w w:val="105"/>
          <w:sz w:val="20"/>
        </w:rPr>
        <w:t xml:space="preserve"> </w:t>
      </w:r>
      <w:r>
        <w:rPr>
          <w:w w:val="81"/>
          <w:sz w:val="20"/>
        </w:rPr>
        <w:t>i</w:t>
      </w:r>
      <w:r>
        <w:rPr>
          <w:spacing w:val="1"/>
          <w:w w:val="111"/>
          <w:sz w:val="20"/>
        </w:rPr>
        <w:t>n</w:t>
      </w:r>
      <w:r>
        <w:rPr>
          <w:w w:val="110"/>
          <w:sz w:val="20"/>
        </w:rPr>
        <w:t>a</w:t>
      </w:r>
      <w:r>
        <w:rPr>
          <w:spacing w:val="-1"/>
          <w:w w:val="117"/>
          <w:sz w:val="20"/>
        </w:rPr>
        <w:t>cc</w:t>
      </w:r>
      <w:r>
        <w:rPr>
          <w:spacing w:val="1"/>
          <w:w w:val="114"/>
          <w:sz w:val="20"/>
        </w:rPr>
        <w:t>u</w:t>
      </w:r>
      <w:r>
        <w:rPr>
          <w:w w:val="96"/>
          <w:sz w:val="20"/>
        </w:rPr>
        <w:t>r</w:t>
      </w:r>
      <w:r>
        <w:rPr>
          <w:w w:val="110"/>
          <w:sz w:val="20"/>
        </w:rPr>
        <w:t>a</w:t>
      </w:r>
      <w:r>
        <w:rPr>
          <w:w w:val="117"/>
          <w:sz w:val="20"/>
        </w:rPr>
        <w:t>c</w:t>
      </w:r>
      <w:r>
        <w:rPr>
          <w:spacing w:val="-10"/>
          <w:w w:val="115"/>
          <w:sz w:val="20"/>
        </w:rPr>
        <w:t>y</w:t>
      </w:r>
      <w:r>
        <w:rPr>
          <w:spacing w:val="2"/>
          <w:w w:val="57"/>
          <w:sz w:val="20"/>
        </w:rPr>
        <w:t>.</w:t>
      </w:r>
      <w:r>
        <w:rPr>
          <w:spacing w:val="-16"/>
          <w:w w:val="104"/>
          <w:sz w:val="20"/>
        </w:rPr>
        <w:t xml:space="preserve"> </w:t>
      </w:r>
      <w:r>
        <w:rPr>
          <w:w w:val="105"/>
          <w:sz w:val="20"/>
        </w:rPr>
        <w:t>Emerging</w:t>
      </w:r>
      <w:r>
        <w:rPr>
          <w:spacing w:val="-17"/>
          <w:w w:val="105"/>
          <w:sz w:val="20"/>
        </w:rPr>
        <w:t xml:space="preserve"> </w:t>
      </w:r>
      <w:r>
        <w:rPr>
          <w:w w:val="105"/>
          <w:sz w:val="20"/>
        </w:rPr>
        <w:t>case</w:t>
      </w:r>
      <w:r>
        <w:rPr>
          <w:spacing w:val="-17"/>
          <w:w w:val="105"/>
          <w:sz w:val="20"/>
        </w:rPr>
        <w:t xml:space="preserve"> </w:t>
      </w:r>
      <w:r>
        <w:rPr>
          <w:w w:val="105"/>
          <w:sz w:val="20"/>
        </w:rPr>
        <w:t>law highlights</w:t>
      </w:r>
      <w:r>
        <w:rPr>
          <w:spacing w:val="-10"/>
          <w:w w:val="105"/>
          <w:sz w:val="20"/>
        </w:rPr>
        <w:t xml:space="preserve"> </w:t>
      </w:r>
      <w:r>
        <w:rPr>
          <w:w w:val="105"/>
          <w:sz w:val="20"/>
        </w:rPr>
        <w:t>instances</w:t>
      </w:r>
      <w:r>
        <w:rPr>
          <w:spacing w:val="-10"/>
          <w:w w:val="105"/>
          <w:sz w:val="20"/>
        </w:rPr>
        <w:t xml:space="preserve"> </w:t>
      </w:r>
      <w:r>
        <w:rPr>
          <w:w w:val="105"/>
          <w:sz w:val="20"/>
        </w:rPr>
        <w:t>where</w:t>
      </w:r>
      <w:r>
        <w:rPr>
          <w:spacing w:val="-10"/>
          <w:w w:val="105"/>
          <w:sz w:val="20"/>
        </w:rPr>
        <w:t xml:space="preserve"> </w:t>
      </w:r>
      <w:r>
        <w:rPr>
          <w:w w:val="105"/>
          <w:sz w:val="20"/>
        </w:rPr>
        <w:t>generative</w:t>
      </w:r>
      <w:r>
        <w:rPr>
          <w:spacing w:val="-10"/>
          <w:w w:val="105"/>
          <w:sz w:val="20"/>
        </w:rPr>
        <w:t xml:space="preserve"> </w:t>
      </w:r>
      <w:r>
        <w:rPr>
          <w:w w:val="105"/>
          <w:sz w:val="20"/>
        </w:rPr>
        <w:t>AI</w:t>
      </w:r>
      <w:r>
        <w:rPr>
          <w:spacing w:val="-10"/>
          <w:w w:val="105"/>
          <w:sz w:val="20"/>
        </w:rPr>
        <w:t xml:space="preserve"> </w:t>
      </w:r>
      <w:r>
        <w:rPr>
          <w:w w:val="105"/>
          <w:sz w:val="20"/>
        </w:rPr>
        <w:t>tools</w:t>
      </w:r>
      <w:r>
        <w:rPr>
          <w:spacing w:val="-10"/>
          <w:w w:val="105"/>
          <w:sz w:val="20"/>
        </w:rPr>
        <w:t xml:space="preserve"> </w:t>
      </w:r>
      <w:r>
        <w:rPr>
          <w:w w:val="105"/>
          <w:sz w:val="20"/>
        </w:rPr>
        <w:t>have</w:t>
      </w:r>
      <w:r>
        <w:rPr>
          <w:spacing w:val="-10"/>
          <w:w w:val="105"/>
          <w:sz w:val="20"/>
        </w:rPr>
        <w:t xml:space="preserve"> </w:t>
      </w:r>
      <w:r>
        <w:rPr>
          <w:w w:val="105"/>
          <w:sz w:val="20"/>
        </w:rPr>
        <w:t>produced</w:t>
      </w:r>
      <w:r>
        <w:rPr>
          <w:spacing w:val="-10"/>
          <w:w w:val="105"/>
          <w:sz w:val="20"/>
        </w:rPr>
        <w:t xml:space="preserve"> </w:t>
      </w:r>
      <w:r>
        <w:rPr>
          <w:w w:val="105"/>
          <w:sz w:val="20"/>
        </w:rPr>
        <w:t>mistaken</w:t>
      </w:r>
      <w:r>
        <w:rPr>
          <w:spacing w:val="-10"/>
          <w:w w:val="105"/>
          <w:sz w:val="20"/>
        </w:rPr>
        <w:t xml:space="preserve"> </w:t>
      </w:r>
      <w:r>
        <w:rPr>
          <w:w w:val="105"/>
          <w:sz w:val="20"/>
        </w:rPr>
        <w:t xml:space="preserve">legal </w:t>
      </w:r>
      <w:r>
        <w:rPr>
          <w:spacing w:val="-3"/>
          <w:w w:val="86"/>
          <w:sz w:val="20"/>
        </w:rPr>
        <w:t>i</w:t>
      </w:r>
      <w:r>
        <w:rPr>
          <w:spacing w:val="-4"/>
          <w:w w:val="116"/>
          <w:sz w:val="20"/>
        </w:rPr>
        <w:t>n</w:t>
      </w:r>
      <w:r>
        <w:rPr>
          <w:spacing w:val="-5"/>
          <w:w w:val="94"/>
          <w:sz w:val="20"/>
        </w:rPr>
        <w:t>t</w:t>
      </w:r>
      <w:r>
        <w:rPr>
          <w:spacing w:val="-2"/>
          <w:w w:val="118"/>
          <w:sz w:val="20"/>
        </w:rPr>
        <w:t>e</w:t>
      </w:r>
      <w:r>
        <w:rPr>
          <w:spacing w:val="-3"/>
          <w:w w:val="101"/>
          <w:sz w:val="20"/>
        </w:rPr>
        <w:t>r</w:t>
      </w:r>
      <w:r>
        <w:rPr>
          <w:spacing w:val="-2"/>
          <w:w w:val="121"/>
          <w:sz w:val="20"/>
        </w:rPr>
        <w:t>p</w:t>
      </w:r>
      <w:r>
        <w:rPr>
          <w:spacing w:val="-7"/>
          <w:w w:val="101"/>
          <w:sz w:val="20"/>
        </w:rPr>
        <w:t>r</w:t>
      </w:r>
      <w:r>
        <w:rPr>
          <w:spacing w:val="-4"/>
          <w:w w:val="118"/>
          <w:sz w:val="20"/>
        </w:rPr>
        <w:t>e</w:t>
      </w:r>
      <w:r>
        <w:rPr>
          <w:spacing w:val="-1"/>
          <w:w w:val="94"/>
          <w:sz w:val="20"/>
        </w:rPr>
        <w:t>t</w:t>
      </w:r>
      <w:r>
        <w:rPr>
          <w:spacing w:val="-5"/>
          <w:w w:val="115"/>
          <w:sz w:val="20"/>
        </w:rPr>
        <w:t>a</w:t>
      </w:r>
      <w:r>
        <w:rPr>
          <w:spacing w:val="-2"/>
          <w:w w:val="94"/>
          <w:sz w:val="20"/>
        </w:rPr>
        <w:t>t</w:t>
      </w:r>
      <w:r>
        <w:rPr>
          <w:spacing w:val="-2"/>
          <w:w w:val="86"/>
          <w:sz w:val="20"/>
        </w:rPr>
        <w:t>i</w:t>
      </w:r>
      <w:r>
        <w:rPr>
          <w:spacing w:val="-2"/>
          <w:w w:val="121"/>
          <w:sz w:val="20"/>
        </w:rPr>
        <w:t>o</w:t>
      </w:r>
      <w:r>
        <w:rPr>
          <w:spacing w:val="-2"/>
          <w:w w:val="116"/>
          <w:sz w:val="20"/>
        </w:rPr>
        <w:t>n</w:t>
      </w:r>
      <w:r>
        <w:rPr>
          <w:spacing w:val="1"/>
          <w:w w:val="131"/>
          <w:sz w:val="20"/>
        </w:rPr>
        <w:t>s</w:t>
      </w:r>
      <w:r>
        <w:rPr>
          <w:spacing w:val="-1"/>
          <w:w w:val="62"/>
          <w:sz w:val="20"/>
        </w:rPr>
        <w:t>.</w:t>
      </w:r>
      <w:r>
        <w:rPr>
          <w:spacing w:val="-17"/>
          <w:w w:val="104"/>
          <w:sz w:val="20"/>
        </w:rPr>
        <w:t xml:space="preserve"> </w:t>
      </w:r>
      <w:r>
        <w:rPr>
          <w:spacing w:val="-2"/>
          <w:w w:val="105"/>
          <w:sz w:val="20"/>
        </w:rPr>
        <w:t>This</w:t>
      </w:r>
      <w:r>
        <w:rPr>
          <w:spacing w:val="-17"/>
          <w:w w:val="105"/>
          <w:sz w:val="20"/>
        </w:rPr>
        <w:t xml:space="preserve"> </w:t>
      </w:r>
      <w:r>
        <w:rPr>
          <w:spacing w:val="-2"/>
          <w:w w:val="105"/>
          <w:sz w:val="20"/>
        </w:rPr>
        <w:t>risk</w:t>
      </w:r>
      <w:r>
        <w:rPr>
          <w:spacing w:val="-17"/>
          <w:w w:val="105"/>
          <w:sz w:val="20"/>
        </w:rPr>
        <w:t xml:space="preserve"> </w:t>
      </w:r>
      <w:r>
        <w:rPr>
          <w:spacing w:val="-2"/>
          <w:w w:val="105"/>
          <w:sz w:val="20"/>
        </w:rPr>
        <w:t>is</w:t>
      </w:r>
      <w:r>
        <w:rPr>
          <w:spacing w:val="-17"/>
          <w:w w:val="105"/>
          <w:sz w:val="20"/>
        </w:rPr>
        <w:t xml:space="preserve"> </w:t>
      </w:r>
      <w:r>
        <w:rPr>
          <w:spacing w:val="-2"/>
          <w:w w:val="105"/>
          <w:sz w:val="20"/>
        </w:rPr>
        <w:t>worse</w:t>
      </w:r>
      <w:r>
        <w:rPr>
          <w:spacing w:val="-17"/>
          <w:w w:val="105"/>
          <w:sz w:val="20"/>
        </w:rPr>
        <w:t xml:space="preserve"> </w:t>
      </w:r>
      <w:r>
        <w:rPr>
          <w:spacing w:val="-2"/>
          <w:w w:val="105"/>
          <w:sz w:val="20"/>
        </w:rPr>
        <w:t>for</w:t>
      </w:r>
      <w:r>
        <w:rPr>
          <w:spacing w:val="-17"/>
          <w:w w:val="105"/>
          <w:sz w:val="20"/>
        </w:rPr>
        <w:t xml:space="preserve"> </w:t>
      </w:r>
      <w:r>
        <w:rPr>
          <w:spacing w:val="-2"/>
          <w:w w:val="105"/>
          <w:sz w:val="20"/>
        </w:rPr>
        <w:t>self-represented</w:t>
      </w:r>
      <w:r>
        <w:rPr>
          <w:spacing w:val="-17"/>
          <w:w w:val="105"/>
          <w:sz w:val="20"/>
        </w:rPr>
        <w:t xml:space="preserve"> </w:t>
      </w:r>
      <w:r>
        <w:rPr>
          <w:spacing w:val="-2"/>
          <w:w w:val="105"/>
          <w:sz w:val="20"/>
        </w:rPr>
        <w:t>litigants</w:t>
      </w:r>
      <w:r>
        <w:rPr>
          <w:spacing w:val="-17"/>
          <w:w w:val="105"/>
          <w:sz w:val="20"/>
        </w:rPr>
        <w:t xml:space="preserve"> </w:t>
      </w:r>
      <w:r>
        <w:rPr>
          <w:spacing w:val="-2"/>
          <w:w w:val="105"/>
          <w:sz w:val="20"/>
        </w:rPr>
        <w:t>who</w:t>
      </w:r>
      <w:r>
        <w:rPr>
          <w:spacing w:val="-17"/>
          <w:w w:val="105"/>
          <w:sz w:val="20"/>
        </w:rPr>
        <w:t xml:space="preserve"> </w:t>
      </w:r>
      <w:r>
        <w:rPr>
          <w:spacing w:val="-2"/>
          <w:w w:val="105"/>
          <w:sz w:val="20"/>
        </w:rPr>
        <w:t>rely</w:t>
      </w:r>
      <w:r>
        <w:rPr>
          <w:spacing w:val="-17"/>
          <w:w w:val="105"/>
          <w:sz w:val="20"/>
        </w:rPr>
        <w:t xml:space="preserve"> </w:t>
      </w:r>
      <w:r>
        <w:rPr>
          <w:spacing w:val="-2"/>
          <w:w w:val="105"/>
          <w:sz w:val="20"/>
        </w:rPr>
        <w:t>on</w:t>
      </w:r>
      <w:r>
        <w:rPr>
          <w:spacing w:val="-17"/>
          <w:w w:val="105"/>
          <w:sz w:val="20"/>
        </w:rPr>
        <w:t xml:space="preserve"> </w:t>
      </w:r>
      <w:r>
        <w:rPr>
          <w:spacing w:val="-2"/>
          <w:w w:val="105"/>
          <w:sz w:val="20"/>
        </w:rPr>
        <w:t>AI</w:t>
      </w:r>
      <w:r>
        <w:rPr>
          <w:spacing w:val="-17"/>
          <w:w w:val="105"/>
          <w:sz w:val="20"/>
        </w:rPr>
        <w:t xml:space="preserve"> </w:t>
      </w:r>
      <w:r>
        <w:rPr>
          <w:spacing w:val="-2"/>
          <w:w w:val="105"/>
          <w:sz w:val="20"/>
        </w:rPr>
        <w:t xml:space="preserve">legal </w:t>
      </w:r>
      <w:r>
        <w:rPr>
          <w:sz w:val="20"/>
        </w:rPr>
        <w:t>advice</w:t>
      </w:r>
      <w:r>
        <w:rPr>
          <w:spacing w:val="-11"/>
          <w:sz w:val="20"/>
        </w:rPr>
        <w:t xml:space="preserve"> </w:t>
      </w:r>
      <w:r>
        <w:rPr>
          <w:sz w:val="20"/>
        </w:rPr>
        <w:t>without</w:t>
      </w:r>
      <w:r>
        <w:rPr>
          <w:spacing w:val="-11"/>
          <w:sz w:val="20"/>
        </w:rPr>
        <w:t xml:space="preserve"> </w:t>
      </w:r>
      <w:r>
        <w:rPr>
          <w:sz w:val="20"/>
        </w:rPr>
        <w:t>understanding</w:t>
      </w:r>
      <w:r>
        <w:rPr>
          <w:spacing w:val="-11"/>
          <w:sz w:val="20"/>
        </w:rPr>
        <w:t xml:space="preserve"> </w:t>
      </w:r>
      <w:r>
        <w:rPr>
          <w:sz w:val="20"/>
        </w:rPr>
        <w:t>its</w:t>
      </w:r>
      <w:r>
        <w:rPr>
          <w:spacing w:val="-11"/>
          <w:sz w:val="20"/>
        </w:rPr>
        <w:t xml:space="preserve"> </w:t>
      </w:r>
      <w:r>
        <w:rPr>
          <w:w w:val="99"/>
          <w:sz w:val="20"/>
        </w:rPr>
        <w:t>l</w:t>
      </w:r>
      <w:r>
        <w:rPr>
          <w:spacing w:val="-2"/>
          <w:w w:val="85"/>
          <w:sz w:val="20"/>
        </w:rPr>
        <w:t>i</w:t>
      </w:r>
      <w:r>
        <w:rPr>
          <w:spacing w:val="-1"/>
          <w:w w:val="120"/>
          <w:sz w:val="20"/>
        </w:rPr>
        <w:t>m</w:t>
      </w:r>
      <w:r>
        <w:rPr>
          <w:spacing w:val="-2"/>
          <w:w w:val="85"/>
          <w:sz w:val="20"/>
        </w:rPr>
        <w:t>i</w:t>
      </w:r>
      <w:r>
        <w:rPr>
          <w:w w:val="93"/>
          <w:sz w:val="20"/>
        </w:rPr>
        <w:t>t</w:t>
      </w:r>
      <w:r>
        <w:rPr>
          <w:spacing w:val="-4"/>
          <w:w w:val="114"/>
          <w:sz w:val="20"/>
        </w:rPr>
        <w:t>a</w:t>
      </w:r>
      <w:r>
        <w:rPr>
          <w:spacing w:val="-1"/>
          <w:w w:val="93"/>
          <w:sz w:val="20"/>
        </w:rPr>
        <w:t>t</w:t>
      </w:r>
      <w:r>
        <w:rPr>
          <w:spacing w:val="-1"/>
          <w:w w:val="85"/>
          <w:sz w:val="20"/>
        </w:rPr>
        <w:t>i</w:t>
      </w:r>
      <w:r>
        <w:rPr>
          <w:spacing w:val="-1"/>
          <w:w w:val="120"/>
          <w:sz w:val="20"/>
        </w:rPr>
        <w:t>o</w:t>
      </w:r>
      <w:r>
        <w:rPr>
          <w:spacing w:val="-1"/>
          <w:w w:val="115"/>
          <w:sz w:val="20"/>
        </w:rPr>
        <w:t>n</w:t>
      </w:r>
      <w:r>
        <w:rPr>
          <w:spacing w:val="2"/>
          <w:w w:val="130"/>
          <w:sz w:val="20"/>
        </w:rPr>
        <w:t>s</w:t>
      </w:r>
      <w:r>
        <w:rPr>
          <w:w w:val="61"/>
          <w:sz w:val="20"/>
        </w:rPr>
        <w:t>.</w:t>
      </w:r>
      <w:r>
        <w:rPr>
          <w:spacing w:val="-11"/>
          <w:sz w:val="20"/>
        </w:rPr>
        <w:t xml:space="preserve"> </w:t>
      </w:r>
      <w:r>
        <w:rPr>
          <w:sz w:val="20"/>
        </w:rPr>
        <w:t>This</w:t>
      </w:r>
      <w:r>
        <w:rPr>
          <w:spacing w:val="-11"/>
          <w:sz w:val="20"/>
        </w:rPr>
        <w:t xml:space="preserve"> </w:t>
      </w:r>
      <w:r>
        <w:rPr>
          <w:sz w:val="20"/>
        </w:rPr>
        <w:t>may</w:t>
      </w:r>
      <w:r>
        <w:rPr>
          <w:spacing w:val="-11"/>
          <w:sz w:val="20"/>
        </w:rPr>
        <w:t xml:space="preserve"> </w:t>
      </w:r>
      <w:r>
        <w:rPr>
          <w:sz w:val="20"/>
        </w:rPr>
        <w:t>result</w:t>
      </w:r>
      <w:r>
        <w:rPr>
          <w:spacing w:val="-11"/>
          <w:sz w:val="20"/>
        </w:rPr>
        <w:t xml:space="preserve"> </w:t>
      </w:r>
      <w:r>
        <w:rPr>
          <w:sz w:val="20"/>
        </w:rPr>
        <w:t>in</w:t>
      </w:r>
      <w:r>
        <w:rPr>
          <w:spacing w:val="-11"/>
          <w:sz w:val="20"/>
        </w:rPr>
        <w:t xml:space="preserve"> </w:t>
      </w:r>
      <w:r>
        <w:rPr>
          <w:sz w:val="20"/>
        </w:rPr>
        <w:t>misguided</w:t>
      </w:r>
      <w:r>
        <w:rPr>
          <w:spacing w:val="-11"/>
          <w:sz w:val="20"/>
        </w:rPr>
        <w:t xml:space="preserve"> </w:t>
      </w:r>
      <w:r>
        <w:rPr>
          <w:sz w:val="20"/>
        </w:rPr>
        <w:t>legal</w:t>
      </w:r>
      <w:r>
        <w:rPr>
          <w:spacing w:val="-11"/>
          <w:sz w:val="20"/>
        </w:rPr>
        <w:t xml:space="preserve"> </w:t>
      </w:r>
      <w:r>
        <w:rPr>
          <w:spacing w:val="-2"/>
          <w:w w:val="109"/>
          <w:sz w:val="20"/>
        </w:rPr>
        <w:t>a</w:t>
      </w:r>
      <w:r>
        <w:rPr>
          <w:spacing w:val="-2"/>
          <w:w w:val="116"/>
          <w:sz w:val="20"/>
        </w:rPr>
        <w:t>c</w:t>
      </w:r>
      <w:r>
        <w:rPr>
          <w:spacing w:val="-1"/>
          <w:w w:val="88"/>
          <w:sz w:val="20"/>
        </w:rPr>
        <w:t>t</w:t>
      </w:r>
      <w:r>
        <w:rPr>
          <w:spacing w:val="-1"/>
          <w:w w:val="80"/>
          <w:sz w:val="20"/>
        </w:rPr>
        <w:t>i</w:t>
      </w:r>
      <w:r>
        <w:rPr>
          <w:spacing w:val="-1"/>
          <w:w w:val="115"/>
          <w:sz w:val="20"/>
        </w:rPr>
        <w:t>o</w:t>
      </w:r>
      <w:r>
        <w:rPr>
          <w:spacing w:val="-1"/>
          <w:w w:val="110"/>
          <w:sz w:val="20"/>
        </w:rPr>
        <w:t>n</w:t>
      </w:r>
      <w:r>
        <w:rPr>
          <w:spacing w:val="2"/>
          <w:w w:val="125"/>
          <w:sz w:val="20"/>
        </w:rPr>
        <w:t>s</w:t>
      </w:r>
      <w:r>
        <w:rPr>
          <w:w w:val="56"/>
          <w:sz w:val="20"/>
        </w:rPr>
        <w:t>.</w:t>
      </w:r>
    </w:p>
    <w:p w14:paraId="0365375F" w14:textId="77777777" w:rsidR="003E4A35" w:rsidRDefault="003E4A35">
      <w:pPr>
        <w:pStyle w:val="BodyText"/>
        <w:rPr>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68EC075D" w14:textId="77777777">
        <w:trPr>
          <w:trHeight w:val="518"/>
        </w:trPr>
        <w:tc>
          <w:tcPr>
            <w:tcW w:w="3969" w:type="dxa"/>
            <w:shd w:val="clear" w:color="auto" w:fill="BFC5CF"/>
          </w:tcPr>
          <w:p w14:paraId="5D09F2A1"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61ADF064" w14:textId="77777777" w:rsidR="003E4A35" w:rsidRDefault="00EC59B1">
            <w:pPr>
              <w:pStyle w:val="TableParagraph"/>
              <w:spacing w:before="165"/>
              <w:ind w:left="112"/>
              <w:rPr>
                <w:b/>
                <w:sz w:val="20"/>
              </w:rPr>
            </w:pPr>
            <w:r>
              <w:rPr>
                <w:b/>
                <w:spacing w:val="-2"/>
                <w:w w:val="105"/>
                <w:sz w:val="20"/>
              </w:rPr>
              <w:t>Risks</w:t>
            </w:r>
          </w:p>
        </w:tc>
      </w:tr>
      <w:tr w:rsidR="003E4A35" w14:paraId="6F732A1A" w14:textId="77777777">
        <w:trPr>
          <w:trHeight w:val="3271"/>
        </w:trPr>
        <w:tc>
          <w:tcPr>
            <w:tcW w:w="3969" w:type="dxa"/>
          </w:tcPr>
          <w:p w14:paraId="41E36F39" w14:textId="77777777" w:rsidR="003E4A35" w:rsidRDefault="00EC59B1">
            <w:pPr>
              <w:pStyle w:val="TableParagraph"/>
              <w:numPr>
                <w:ilvl w:val="0"/>
                <w:numId w:val="96"/>
              </w:numPr>
              <w:tabs>
                <w:tab w:val="left" w:pos="510"/>
                <w:tab w:val="left" w:pos="511"/>
              </w:tabs>
              <w:spacing w:before="108" w:line="247" w:lineRule="auto"/>
              <w:ind w:right="258"/>
              <w:rPr>
                <w:sz w:val="20"/>
              </w:rPr>
            </w:pPr>
            <w:r>
              <w:rPr>
                <w:sz w:val="20"/>
              </w:rPr>
              <w:t>Improved access to timely legal advice</w:t>
            </w:r>
            <w:r>
              <w:rPr>
                <w:spacing w:val="-16"/>
                <w:sz w:val="20"/>
              </w:rPr>
              <w:t xml:space="preserve"> </w:t>
            </w:r>
            <w:r>
              <w:rPr>
                <w:sz w:val="20"/>
              </w:rPr>
              <w:t>for</w:t>
            </w:r>
            <w:r>
              <w:rPr>
                <w:spacing w:val="-15"/>
                <w:sz w:val="20"/>
              </w:rPr>
              <w:t xml:space="preserve"> </w:t>
            </w:r>
            <w:r>
              <w:rPr>
                <w:sz w:val="20"/>
              </w:rPr>
              <w:t>free</w:t>
            </w:r>
            <w:r>
              <w:rPr>
                <w:spacing w:val="-15"/>
                <w:sz w:val="20"/>
              </w:rPr>
              <w:t xml:space="preserve"> </w:t>
            </w:r>
            <w:r>
              <w:rPr>
                <w:sz w:val="20"/>
              </w:rPr>
              <w:t>or</w:t>
            </w:r>
            <w:r>
              <w:rPr>
                <w:spacing w:val="-15"/>
                <w:sz w:val="20"/>
              </w:rPr>
              <w:t xml:space="preserve"> </w:t>
            </w:r>
            <w:r>
              <w:rPr>
                <w:sz w:val="20"/>
              </w:rPr>
              <w:t>at</w:t>
            </w:r>
            <w:r>
              <w:rPr>
                <w:spacing w:val="-15"/>
                <w:sz w:val="20"/>
              </w:rPr>
              <w:t xml:space="preserve"> </w:t>
            </w:r>
            <w:r>
              <w:rPr>
                <w:sz w:val="20"/>
              </w:rPr>
              <w:t>lower</w:t>
            </w:r>
            <w:r>
              <w:rPr>
                <w:spacing w:val="-15"/>
                <w:sz w:val="20"/>
              </w:rPr>
              <w:t xml:space="preserve"> </w:t>
            </w:r>
            <w:r>
              <w:rPr>
                <w:sz w:val="20"/>
              </w:rPr>
              <w:t>expense.</w:t>
            </w:r>
          </w:p>
          <w:p w14:paraId="4D2EC1E3" w14:textId="77777777" w:rsidR="003E4A35" w:rsidRDefault="00EC59B1">
            <w:pPr>
              <w:pStyle w:val="TableParagraph"/>
              <w:numPr>
                <w:ilvl w:val="0"/>
                <w:numId w:val="96"/>
              </w:numPr>
              <w:tabs>
                <w:tab w:val="left" w:pos="510"/>
                <w:tab w:val="left" w:pos="511"/>
              </w:tabs>
              <w:spacing w:before="115" w:line="247" w:lineRule="auto"/>
              <w:ind w:right="163"/>
              <w:rPr>
                <w:sz w:val="20"/>
              </w:rPr>
            </w:pPr>
            <w:r>
              <w:rPr>
                <w:w w:val="105"/>
                <w:sz w:val="20"/>
              </w:rPr>
              <w:t xml:space="preserve">Increased access to </w:t>
            </w:r>
            <w:r>
              <w:rPr>
                <w:w w:val="73"/>
                <w:sz w:val="20"/>
              </w:rPr>
              <w:t>j</w:t>
            </w:r>
            <w:r>
              <w:rPr>
                <w:w w:val="123"/>
                <w:sz w:val="20"/>
              </w:rPr>
              <w:t>u</w:t>
            </w:r>
            <w:r>
              <w:rPr>
                <w:w w:val="135"/>
                <w:sz w:val="20"/>
              </w:rPr>
              <w:t>s</w:t>
            </w:r>
            <w:r>
              <w:rPr>
                <w:w w:val="98"/>
                <w:sz w:val="20"/>
              </w:rPr>
              <w:t>t</w:t>
            </w:r>
            <w:r>
              <w:rPr>
                <w:w w:val="90"/>
                <w:sz w:val="20"/>
              </w:rPr>
              <w:t>i</w:t>
            </w:r>
            <w:r>
              <w:rPr>
                <w:w w:val="126"/>
                <w:sz w:val="20"/>
              </w:rPr>
              <w:t>c</w:t>
            </w:r>
            <w:r>
              <w:rPr>
                <w:w w:val="122"/>
                <w:sz w:val="20"/>
              </w:rPr>
              <w:t>e</w:t>
            </w:r>
            <w:r>
              <w:rPr>
                <w:w w:val="70"/>
                <w:sz w:val="20"/>
              </w:rPr>
              <w:t>,</w:t>
            </w:r>
            <w:r>
              <w:rPr>
                <w:w w:val="104"/>
                <w:sz w:val="20"/>
              </w:rPr>
              <w:t xml:space="preserve"> </w:t>
            </w:r>
            <w:r>
              <w:rPr>
                <w:w w:val="105"/>
                <w:sz w:val="20"/>
              </w:rPr>
              <w:t xml:space="preserve">as </w:t>
            </w:r>
            <w:r>
              <w:rPr>
                <w:spacing w:val="-2"/>
                <w:w w:val="105"/>
                <w:sz w:val="20"/>
              </w:rPr>
              <w:t>publicly</w:t>
            </w:r>
            <w:r>
              <w:rPr>
                <w:spacing w:val="-16"/>
                <w:w w:val="105"/>
                <w:sz w:val="20"/>
              </w:rPr>
              <w:t xml:space="preserve"> </w:t>
            </w:r>
            <w:r>
              <w:rPr>
                <w:spacing w:val="-2"/>
                <w:w w:val="105"/>
                <w:sz w:val="20"/>
              </w:rPr>
              <w:t>funded</w:t>
            </w:r>
            <w:r>
              <w:rPr>
                <w:spacing w:val="-16"/>
                <w:w w:val="105"/>
                <w:sz w:val="20"/>
              </w:rPr>
              <w:t xml:space="preserve"> </w:t>
            </w:r>
            <w:r>
              <w:rPr>
                <w:spacing w:val="-2"/>
                <w:w w:val="105"/>
                <w:sz w:val="20"/>
              </w:rPr>
              <w:t>AI</w:t>
            </w:r>
            <w:r>
              <w:rPr>
                <w:spacing w:val="-16"/>
                <w:w w:val="105"/>
                <w:sz w:val="20"/>
              </w:rPr>
              <w:t xml:space="preserve"> </w:t>
            </w:r>
            <w:r>
              <w:rPr>
                <w:spacing w:val="-2"/>
                <w:w w:val="105"/>
                <w:sz w:val="20"/>
              </w:rPr>
              <w:t>tools</w:t>
            </w:r>
            <w:r>
              <w:rPr>
                <w:spacing w:val="-16"/>
                <w:w w:val="105"/>
                <w:sz w:val="20"/>
              </w:rPr>
              <w:t xml:space="preserve"> </w:t>
            </w:r>
            <w:r>
              <w:rPr>
                <w:spacing w:val="-2"/>
                <w:w w:val="105"/>
                <w:sz w:val="20"/>
              </w:rPr>
              <w:t>can</w:t>
            </w:r>
            <w:r>
              <w:rPr>
                <w:spacing w:val="-16"/>
                <w:w w:val="105"/>
                <w:sz w:val="20"/>
              </w:rPr>
              <w:t xml:space="preserve"> </w:t>
            </w:r>
            <w:r>
              <w:rPr>
                <w:spacing w:val="-2"/>
                <w:w w:val="105"/>
                <w:sz w:val="20"/>
              </w:rPr>
              <w:t xml:space="preserve">provide </w:t>
            </w:r>
            <w:r>
              <w:rPr>
                <w:w w:val="105"/>
                <w:sz w:val="20"/>
              </w:rPr>
              <w:t>universal access to basic legal information and improve access</w:t>
            </w:r>
          </w:p>
          <w:p w14:paraId="15D0F5B0" w14:textId="77777777" w:rsidR="003E4A35" w:rsidRDefault="00EC59B1">
            <w:pPr>
              <w:pStyle w:val="TableParagraph"/>
              <w:spacing w:before="3" w:line="247" w:lineRule="auto"/>
              <w:ind w:left="510"/>
              <w:rPr>
                <w:sz w:val="20"/>
              </w:rPr>
            </w:pPr>
            <w:r>
              <w:rPr>
                <w:w w:val="105"/>
                <w:sz w:val="20"/>
              </w:rPr>
              <w:t>to</w:t>
            </w:r>
            <w:r>
              <w:rPr>
                <w:spacing w:val="-9"/>
                <w:w w:val="105"/>
                <w:sz w:val="20"/>
              </w:rPr>
              <w:t xml:space="preserve"> </w:t>
            </w:r>
            <w:r>
              <w:rPr>
                <w:w w:val="105"/>
                <w:sz w:val="20"/>
              </w:rPr>
              <w:t>legal</w:t>
            </w:r>
            <w:r>
              <w:rPr>
                <w:spacing w:val="-9"/>
                <w:w w:val="105"/>
                <w:sz w:val="20"/>
              </w:rPr>
              <w:t xml:space="preserve"> </w:t>
            </w:r>
            <w:r>
              <w:rPr>
                <w:w w:val="105"/>
                <w:sz w:val="20"/>
              </w:rPr>
              <w:t>information</w:t>
            </w:r>
            <w:r>
              <w:rPr>
                <w:spacing w:val="-9"/>
                <w:w w:val="105"/>
                <w:sz w:val="20"/>
              </w:rPr>
              <w:t xml:space="preserve"> </w:t>
            </w:r>
            <w:r>
              <w:rPr>
                <w:w w:val="105"/>
                <w:sz w:val="20"/>
              </w:rPr>
              <w:t>for</w:t>
            </w:r>
            <w:r>
              <w:rPr>
                <w:spacing w:val="-9"/>
                <w:w w:val="105"/>
                <w:sz w:val="20"/>
              </w:rPr>
              <w:t xml:space="preserve"> </w:t>
            </w:r>
            <w:r>
              <w:rPr>
                <w:w w:val="105"/>
                <w:sz w:val="20"/>
              </w:rPr>
              <w:t xml:space="preserve">socially </w:t>
            </w:r>
            <w:r>
              <w:rPr>
                <w:spacing w:val="-2"/>
                <w:w w:val="105"/>
                <w:sz w:val="20"/>
              </w:rPr>
              <w:t>disadvantaged</w:t>
            </w:r>
            <w:r>
              <w:rPr>
                <w:spacing w:val="-7"/>
                <w:w w:val="105"/>
                <w:sz w:val="20"/>
              </w:rPr>
              <w:t xml:space="preserve"> </w:t>
            </w:r>
            <w:r>
              <w:rPr>
                <w:spacing w:val="-2"/>
                <w:w w:val="105"/>
                <w:sz w:val="20"/>
              </w:rPr>
              <w:t>and</w:t>
            </w:r>
            <w:r>
              <w:rPr>
                <w:spacing w:val="-7"/>
                <w:w w:val="105"/>
                <w:sz w:val="20"/>
              </w:rPr>
              <w:t xml:space="preserve"> </w:t>
            </w:r>
            <w:r>
              <w:rPr>
                <w:spacing w:val="-2"/>
                <w:w w:val="105"/>
                <w:sz w:val="20"/>
              </w:rPr>
              <w:t xml:space="preserve">marginalised </w:t>
            </w:r>
            <w:r>
              <w:rPr>
                <w:spacing w:val="-4"/>
                <w:w w:val="117"/>
                <w:sz w:val="20"/>
              </w:rPr>
              <w:t>c</w:t>
            </w:r>
            <w:r>
              <w:rPr>
                <w:spacing w:val="-2"/>
                <w:w w:val="116"/>
                <w:sz w:val="20"/>
              </w:rPr>
              <w:t>omm</w:t>
            </w:r>
            <w:r>
              <w:rPr>
                <w:spacing w:val="-2"/>
                <w:w w:val="114"/>
                <w:sz w:val="20"/>
              </w:rPr>
              <w:t>u</w:t>
            </w:r>
            <w:r>
              <w:rPr>
                <w:spacing w:val="-2"/>
                <w:w w:val="101"/>
                <w:sz w:val="20"/>
              </w:rPr>
              <w:t>n</w:t>
            </w:r>
            <w:r>
              <w:rPr>
                <w:spacing w:val="-3"/>
                <w:w w:val="101"/>
                <w:sz w:val="20"/>
              </w:rPr>
              <w:t>i</w:t>
            </w:r>
            <w:r>
              <w:rPr>
                <w:spacing w:val="-2"/>
                <w:w w:val="86"/>
                <w:sz w:val="20"/>
              </w:rPr>
              <w:t>ti</w:t>
            </w:r>
            <w:r>
              <w:rPr>
                <w:spacing w:val="-3"/>
                <w:w w:val="113"/>
                <w:sz w:val="20"/>
              </w:rPr>
              <w:t>e</w:t>
            </w:r>
            <w:r>
              <w:rPr>
                <w:spacing w:val="1"/>
                <w:w w:val="126"/>
                <w:sz w:val="20"/>
              </w:rPr>
              <w:t>s</w:t>
            </w:r>
            <w:r>
              <w:rPr>
                <w:spacing w:val="-1"/>
                <w:w w:val="57"/>
                <w:sz w:val="20"/>
              </w:rPr>
              <w:t>.</w:t>
            </w:r>
          </w:p>
          <w:p w14:paraId="0C6E1AB6" w14:textId="77777777" w:rsidR="003E4A35" w:rsidRDefault="00EC59B1">
            <w:pPr>
              <w:pStyle w:val="TableParagraph"/>
              <w:numPr>
                <w:ilvl w:val="0"/>
                <w:numId w:val="96"/>
              </w:numPr>
              <w:tabs>
                <w:tab w:val="left" w:pos="510"/>
                <w:tab w:val="left" w:pos="511"/>
              </w:tabs>
              <w:spacing w:before="116" w:line="247" w:lineRule="auto"/>
              <w:ind w:right="347"/>
              <w:rPr>
                <w:sz w:val="20"/>
              </w:rPr>
            </w:pPr>
            <w:r>
              <w:rPr>
                <w:sz w:val="20"/>
              </w:rPr>
              <w:t>Potential to improve the clarity and argument of self-represented litigant</w:t>
            </w:r>
            <w:r>
              <w:rPr>
                <w:spacing w:val="-8"/>
                <w:sz w:val="20"/>
              </w:rPr>
              <w:t xml:space="preserve"> </w:t>
            </w:r>
            <w:r>
              <w:rPr>
                <w:spacing w:val="-2"/>
                <w:w w:val="106"/>
                <w:sz w:val="20"/>
              </w:rPr>
              <w:t>a</w:t>
            </w:r>
            <w:r>
              <w:rPr>
                <w:spacing w:val="-1"/>
                <w:w w:val="112"/>
                <w:sz w:val="20"/>
              </w:rPr>
              <w:t>p</w:t>
            </w:r>
            <w:r>
              <w:rPr>
                <w:spacing w:val="-2"/>
                <w:w w:val="112"/>
                <w:sz w:val="20"/>
              </w:rPr>
              <w:t>p</w:t>
            </w:r>
            <w:r>
              <w:rPr>
                <w:w w:val="91"/>
                <w:sz w:val="20"/>
              </w:rPr>
              <w:t>l</w:t>
            </w:r>
            <w:r>
              <w:rPr>
                <w:spacing w:val="-1"/>
                <w:w w:val="99"/>
                <w:sz w:val="20"/>
              </w:rPr>
              <w:t>i</w:t>
            </w:r>
            <w:r>
              <w:rPr>
                <w:w w:val="99"/>
                <w:sz w:val="20"/>
              </w:rPr>
              <w:t>c</w:t>
            </w:r>
            <w:r>
              <w:rPr>
                <w:spacing w:val="-4"/>
                <w:w w:val="106"/>
                <w:sz w:val="20"/>
              </w:rPr>
              <w:t>a</w:t>
            </w:r>
            <w:r>
              <w:rPr>
                <w:spacing w:val="-1"/>
                <w:w w:val="85"/>
                <w:sz w:val="20"/>
              </w:rPr>
              <w:t>t</w:t>
            </w:r>
            <w:r>
              <w:rPr>
                <w:spacing w:val="-1"/>
                <w:sz w:val="20"/>
              </w:rPr>
              <w:t>io</w:t>
            </w:r>
            <w:r>
              <w:rPr>
                <w:spacing w:val="-1"/>
                <w:w w:val="107"/>
                <w:sz w:val="20"/>
              </w:rPr>
              <w:t>n</w:t>
            </w:r>
            <w:r>
              <w:rPr>
                <w:spacing w:val="2"/>
                <w:w w:val="122"/>
                <w:sz w:val="20"/>
              </w:rPr>
              <w:t>s</w:t>
            </w:r>
            <w:r>
              <w:rPr>
                <w:w w:val="53"/>
                <w:sz w:val="20"/>
              </w:rPr>
              <w:t>.</w:t>
            </w:r>
          </w:p>
        </w:tc>
        <w:tc>
          <w:tcPr>
            <w:tcW w:w="3969" w:type="dxa"/>
          </w:tcPr>
          <w:p w14:paraId="77036D50" w14:textId="77777777" w:rsidR="003E4A35" w:rsidRDefault="00EC59B1">
            <w:pPr>
              <w:pStyle w:val="TableParagraph"/>
              <w:numPr>
                <w:ilvl w:val="0"/>
                <w:numId w:val="95"/>
              </w:numPr>
              <w:tabs>
                <w:tab w:val="left" w:pos="509"/>
                <w:tab w:val="left" w:pos="510"/>
              </w:tabs>
              <w:spacing w:before="108" w:line="247" w:lineRule="auto"/>
              <w:ind w:right="134"/>
              <w:rPr>
                <w:sz w:val="20"/>
              </w:rPr>
            </w:pPr>
            <w:r>
              <w:rPr>
                <w:w w:val="105"/>
                <w:sz w:val="20"/>
              </w:rPr>
              <w:t xml:space="preserve">Self-represented litigants rely on </w:t>
            </w:r>
            <w:r>
              <w:rPr>
                <w:sz w:val="20"/>
              </w:rPr>
              <w:t>automated</w:t>
            </w:r>
            <w:r>
              <w:rPr>
                <w:spacing w:val="-10"/>
                <w:sz w:val="20"/>
              </w:rPr>
              <w:t xml:space="preserve"> </w:t>
            </w:r>
            <w:r>
              <w:rPr>
                <w:sz w:val="20"/>
              </w:rPr>
              <w:t>legal</w:t>
            </w:r>
            <w:r>
              <w:rPr>
                <w:spacing w:val="-10"/>
                <w:sz w:val="20"/>
              </w:rPr>
              <w:t xml:space="preserve"> </w:t>
            </w:r>
            <w:r>
              <w:rPr>
                <w:sz w:val="20"/>
              </w:rPr>
              <w:t>advice</w:t>
            </w:r>
            <w:r>
              <w:rPr>
                <w:spacing w:val="-10"/>
                <w:sz w:val="20"/>
              </w:rPr>
              <w:t xml:space="preserve"> </w:t>
            </w:r>
            <w:r>
              <w:rPr>
                <w:sz w:val="20"/>
              </w:rPr>
              <w:t>without</w:t>
            </w:r>
            <w:r>
              <w:rPr>
                <w:spacing w:val="-10"/>
                <w:sz w:val="20"/>
              </w:rPr>
              <w:t xml:space="preserve"> </w:t>
            </w:r>
            <w:r>
              <w:rPr>
                <w:sz w:val="20"/>
              </w:rPr>
              <w:t xml:space="preserve">fully </w:t>
            </w:r>
            <w:r>
              <w:rPr>
                <w:w w:val="105"/>
                <w:sz w:val="20"/>
              </w:rPr>
              <w:t>understanding</w:t>
            </w:r>
            <w:r>
              <w:rPr>
                <w:spacing w:val="-17"/>
                <w:w w:val="105"/>
                <w:sz w:val="20"/>
              </w:rPr>
              <w:t xml:space="preserve"> </w:t>
            </w:r>
            <w:r>
              <w:rPr>
                <w:w w:val="105"/>
                <w:sz w:val="20"/>
              </w:rPr>
              <w:t>their</w:t>
            </w:r>
            <w:r>
              <w:rPr>
                <w:spacing w:val="-17"/>
                <w:w w:val="105"/>
                <w:sz w:val="20"/>
              </w:rPr>
              <w:t xml:space="preserve"> </w:t>
            </w:r>
            <w:r>
              <w:rPr>
                <w:w w:val="105"/>
                <w:sz w:val="20"/>
              </w:rPr>
              <w:t>limitations</w:t>
            </w:r>
            <w:r>
              <w:rPr>
                <w:spacing w:val="-17"/>
                <w:w w:val="105"/>
                <w:sz w:val="20"/>
              </w:rPr>
              <w:t xml:space="preserve"> </w:t>
            </w:r>
            <w:r>
              <w:rPr>
                <w:w w:val="105"/>
                <w:sz w:val="20"/>
              </w:rPr>
              <w:t xml:space="preserve">and </w:t>
            </w:r>
            <w:r>
              <w:rPr>
                <w:spacing w:val="-2"/>
                <w:w w:val="105"/>
                <w:sz w:val="20"/>
              </w:rPr>
              <w:t>commence</w:t>
            </w:r>
            <w:r>
              <w:rPr>
                <w:spacing w:val="-10"/>
                <w:w w:val="105"/>
                <w:sz w:val="20"/>
              </w:rPr>
              <w:t xml:space="preserve"> </w:t>
            </w:r>
            <w:r>
              <w:rPr>
                <w:spacing w:val="-2"/>
                <w:w w:val="105"/>
                <w:sz w:val="20"/>
              </w:rPr>
              <w:t>misguided</w:t>
            </w:r>
            <w:r>
              <w:rPr>
                <w:spacing w:val="-10"/>
                <w:w w:val="105"/>
                <w:sz w:val="20"/>
              </w:rPr>
              <w:t xml:space="preserve"> </w:t>
            </w:r>
            <w:r>
              <w:rPr>
                <w:spacing w:val="-2"/>
                <w:w w:val="105"/>
                <w:sz w:val="20"/>
              </w:rPr>
              <w:t>legal</w:t>
            </w:r>
            <w:r>
              <w:rPr>
                <w:spacing w:val="-10"/>
                <w:w w:val="105"/>
                <w:sz w:val="20"/>
              </w:rPr>
              <w:t xml:space="preserve"> </w:t>
            </w:r>
            <w:r>
              <w:rPr>
                <w:spacing w:val="-4"/>
                <w:w w:val="114"/>
                <w:sz w:val="20"/>
              </w:rPr>
              <w:t>a</w:t>
            </w:r>
            <w:r>
              <w:rPr>
                <w:spacing w:val="-4"/>
                <w:w w:val="121"/>
                <w:sz w:val="20"/>
              </w:rPr>
              <w:t>c</w:t>
            </w:r>
            <w:r>
              <w:rPr>
                <w:spacing w:val="-3"/>
                <w:w w:val="93"/>
                <w:sz w:val="20"/>
              </w:rPr>
              <w:t>t</w:t>
            </w:r>
            <w:r>
              <w:rPr>
                <w:spacing w:val="-3"/>
                <w:w w:val="85"/>
                <w:sz w:val="20"/>
              </w:rPr>
              <w:t>i</w:t>
            </w:r>
            <w:r>
              <w:rPr>
                <w:spacing w:val="-3"/>
                <w:w w:val="120"/>
                <w:sz w:val="20"/>
              </w:rPr>
              <w:t>o</w:t>
            </w:r>
            <w:r>
              <w:rPr>
                <w:spacing w:val="-3"/>
                <w:w w:val="115"/>
                <w:sz w:val="20"/>
              </w:rPr>
              <w:t>n</w:t>
            </w:r>
            <w:r>
              <w:rPr>
                <w:w w:val="130"/>
                <w:sz w:val="20"/>
              </w:rPr>
              <w:t>s</w:t>
            </w:r>
            <w:r>
              <w:rPr>
                <w:spacing w:val="-2"/>
                <w:w w:val="61"/>
                <w:sz w:val="20"/>
              </w:rPr>
              <w:t>.</w:t>
            </w:r>
          </w:p>
          <w:p w14:paraId="598594EA" w14:textId="77777777" w:rsidR="003E4A35" w:rsidRDefault="00EC59B1">
            <w:pPr>
              <w:pStyle w:val="TableParagraph"/>
              <w:numPr>
                <w:ilvl w:val="0"/>
                <w:numId w:val="95"/>
              </w:numPr>
              <w:tabs>
                <w:tab w:val="left" w:pos="509"/>
                <w:tab w:val="left" w:pos="510"/>
              </w:tabs>
              <w:spacing w:before="117" w:line="247" w:lineRule="auto"/>
              <w:ind w:right="460"/>
              <w:rPr>
                <w:sz w:val="20"/>
              </w:rPr>
            </w:pPr>
            <w:r>
              <w:rPr>
                <w:sz w:val="20"/>
              </w:rPr>
              <w:t xml:space="preserve">Increased burden on the court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spacing w:val="1"/>
                <w:w w:val="54"/>
                <w:sz w:val="20"/>
              </w:rPr>
              <w:t>,</w:t>
            </w:r>
            <w:r>
              <w:rPr>
                <w:spacing w:val="-6"/>
                <w:w w:val="99"/>
                <w:sz w:val="20"/>
              </w:rPr>
              <w:t xml:space="preserve"> </w:t>
            </w:r>
            <w:r>
              <w:rPr>
                <w:sz w:val="20"/>
              </w:rPr>
              <w:t>as</w:t>
            </w:r>
            <w:r>
              <w:rPr>
                <w:spacing w:val="-7"/>
                <w:sz w:val="20"/>
              </w:rPr>
              <w:t xml:space="preserv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6"/>
                <w:w w:val="99"/>
                <w:sz w:val="20"/>
              </w:rPr>
              <w:t xml:space="preserve"> </w:t>
            </w:r>
            <w:r>
              <w:rPr>
                <w:sz w:val="20"/>
              </w:rPr>
              <w:t>and</w:t>
            </w:r>
            <w:r>
              <w:rPr>
                <w:spacing w:val="-7"/>
                <w:sz w:val="20"/>
              </w:rPr>
              <w:t xml:space="preserve"> </w:t>
            </w:r>
            <w:r>
              <w:rPr>
                <w:sz w:val="20"/>
              </w:rPr>
              <w:t>court</w:t>
            </w:r>
            <w:r>
              <w:rPr>
                <w:spacing w:val="-7"/>
                <w:sz w:val="20"/>
              </w:rPr>
              <w:t xml:space="preserve"> </w:t>
            </w:r>
            <w:r>
              <w:rPr>
                <w:sz w:val="20"/>
              </w:rPr>
              <w:t xml:space="preserve">staff spend additional time correcting errors and ensuring </w:t>
            </w:r>
            <w:r>
              <w:rPr>
                <w:spacing w:val="-2"/>
                <w:w w:val="96"/>
                <w:sz w:val="20"/>
              </w:rPr>
              <w:t>f</w:t>
            </w:r>
            <w:r>
              <w:rPr>
                <w:w w:val="107"/>
                <w:sz w:val="20"/>
              </w:rPr>
              <w:t>a</w:t>
            </w:r>
            <w:r>
              <w:rPr>
                <w:spacing w:val="-1"/>
                <w:w w:val="78"/>
                <w:sz w:val="20"/>
              </w:rPr>
              <w:t>i</w:t>
            </w:r>
            <w:r>
              <w:rPr>
                <w:spacing w:val="-1"/>
                <w:w w:val="93"/>
                <w:sz w:val="20"/>
              </w:rPr>
              <w:t>r</w:t>
            </w:r>
            <w:r>
              <w:rPr>
                <w:w w:val="108"/>
                <w:sz w:val="20"/>
              </w:rPr>
              <w:t>n</w:t>
            </w:r>
            <w:r>
              <w:rPr>
                <w:spacing w:val="-1"/>
                <w:w w:val="110"/>
                <w:sz w:val="20"/>
              </w:rPr>
              <w:t>e</w:t>
            </w:r>
            <w:r>
              <w:rPr>
                <w:w w:val="123"/>
                <w:sz w:val="20"/>
              </w:rPr>
              <w:t>s</w:t>
            </w:r>
            <w:r>
              <w:rPr>
                <w:spacing w:val="3"/>
                <w:w w:val="123"/>
                <w:sz w:val="20"/>
              </w:rPr>
              <w:t>s</w:t>
            </w:r>
            <w:r>
              <w:rPr>
                <w:spacing w:val="1"/>
                <w:w w:val="54"/>
                <w:sz w:val="20"/>
              </w:rPr>
              <w:t>.</w:t>
            </w:r>
          </w:p>
          <w:p w14:paraId="74AEC2C6" w14:textId="77777777" w:rsidR="003E4A35" w:rsidRDefault="00EC59B1">
            <w:pPr>
              <w:pStyle w:val="TableParagraph"/>
              <w:numPr>
                <w:ilvl w:val="0"/>
                <w:numId w:val="95"/>
              </w:numPr>
              <w:tabs>
                <w:tab w:val="left" w:pos="509"/>
                <w:tab w:val="left" w:pos="510"/>
              </w:tabs>
              <w:spacing w:before="116" w:line="247" w:lineRule="auto"/>
              <w:ind w:right="102"/>
              <w:rPr>
                <w:sz w:val="20"/>
              </w:rPr>
            </w:pPr>
            <w:r>
              <w:rPr>
                <w:sz w:val="20"/>
              </w:rPr>
              <w:t>Provision</w:t>
            </w:r>
            <w:r>
              <w:rPr>
                <w:spacing w:val="-8"/>
                <w:sz w:val="20"/>
              </w:rPr>
              <w:t xml:space="preserve"> </w:t>
            </w:r>
            <w:r>
              <w:rPr>
                <w:sz w:val="20"/>
              </w:rPr>
              <w:t>of</w:t>
            </w:r>
            <w:r>
              <w:rPr>
                <w:spacing w:val="-8"/>
                <w:sz w:val="20"/>
              </w:rPr>
              <w:t xml:space="preserve"> </w:t>
            </w:r>
            <w:r>
              <w:rPr>
                <w:sz w:val="20"/>
              </w:rPr>
              <w:t>unqualified</w:t>
            </w:r>
            <w:r>
              <w:rPr>
                <w:spacing w:val="-8"/>
                <w:sz w:val="20"/>
              </w:rPr>
              <w:t xml:space="preserve"> </w:t>
            </w:r>
            <w:r>
              <w:rPr>
                <w:sz w:val="20"/>
              </w:rPr>
              <w:t>and</w:t>
            </w:r>
            <w:r>
              <w:rPr>
                <w:spacing w:val="-8"/>
                <w:sz w:val="20"/>
              </w:rPr>
              <w:t xml:space="preserve"> </w:t>
            </w:r>
            <w:r>
              <w:rPr>
                <w:sz w:val="20"/>
              </w:rPr>
              <w:t>unlawful legal</w:t>
            </w:r>
            <w:r>
              <w:rPr>
                <w:spacing w:val="-8"/>
                <w:sz w:val="20"/>
              </w:rPr>
              <w:t xml:space="preserve"> </w:t>
            </w:r>
            <w:r>
              <w:rPr>
                <w:sz w:val="20"/>
              </w:rPr>
              <w:t>advice.</w:t>
            </w:r>
          </w:p>
        </w:tc>
      </w:tr>
    </w:tbl>
    <w:p w14:paraId="3023112C" w14:textId="77777777" w:rsidR="003E4A35" w:rsidRDefault="003E4A35">
      <w:pPr>
        <w:pStyle w:val="BodyText"/>
      </w:pPr>
    </w:p>
    <w:p w14:paraId="4C5683D9" w14:textId="77777777" w:rsidR="003E4A35" w:rsidRDefault="003E4A35">
      <w:pPr>
        <w:pStyle w:val="BodyText"/>
      </w:pPr>
    </w:p>
    <w:p w14:paraId="2E0D04E2" w14:textId="77777777" w:rsidR="003E4A35" w:rsidRDefault="003E4A35">
      <w:pPr>
        <w:pStyle w:val="BodyText"/>
      </w:pPr>
    </w:p>
    <w:p w14:paraId="44811EE7" w14:textId="77777777" w:rsidR="003E4A35" w:rsidRDefault="003E4A35">
      <w:pPr>
        <w:pStyle w:val="BodyText"/>
      </w:pPr>
    </w:p>
    <w:p w14:paraId="288B64BA" w14:textId="77777777" w:rsidR="003E4A35" w:rsidRDefault="003E4A35">
      <w:pPr>
        <w:pStyle w:val="BodyText"/>
      </w:pPr>
    </w:p>
    <w:p w14:paraId="06A40120" w14:textId="77777777" w:rsidR="003E4A35" w:rsidRDefault="003E4A35">
      <w:pPr>
        <w:pStyle w:val="BodyText"/>
      </w:pPr>
    </w:p>
    <w:p w14:paraId="5CCBDC06" w14:textId="77777777" w:rsidR="003E4A35" w:rsidRDefault="003E4A35">
      <w:pPr>
        <w:pStyle w:val="BodyText"/>
      </w:pPr>
    </w:p>
    <w:p w14:paraId="13C4C340" w14:textId="77777777" w:rsidR="003E4A35" w:rsidRDefault="003E4A35">
      <w:pPr>
        <w:pStyle w:val="BodyText"/>
      </w:pPr>
    </w:p>
    <w:p w14:paraId="7E832565" w14:textId="77777777" w:rsidR="003E4A35" w:rsidRDefault="003E4A35">
      <w:pPr>
        <w:pStyle w:val="BodyText"/>
      </w:pPr>
    </w:p>
    <w:p w14:paraId="083E87E9" w14:textId="77777777" w:rsidR="003E4A35" w:rsidRDefault="003E4A35">
      <w:pPr>
        <w:pStyle w:val="BodyText"/>
      </w:pPr>
    </w:p>
    <w:p w14:paraId="61F09EA1" w14:textId="77777777" w:rsidR="003E4A35" w:rsidRDefault="003E4A35">
      <w:pPr>
        <w:pStyle w:val="BodyText"/>
      </w:pPr>
    </w:p>
    <w:p w14:paraId="67026E0A" w14:textId="77777777" w:rsidR="003E4A35" w:rsidRDefault="003E4A35">
      <w:pPr>
        <w:pStyle w:val="BodyText"/>
      </w:pPr>
    </w:p>
    <w:p w14:paraId="63445085" w14:textId="77777777" w:rsidR="003E4A35" w:rsidRDefault="003E4A35">
      <w:pPr>
        <w:pStyle w:val="BodyText"/>
      </w:pPr>
    </w:p>
    <w:p w14:paraId="4ED1E4D1" w14:textId="77777777" w:rsidR="003E4A35" w:rsidRDefault="003E4A35">
      <w:pPr>
        <w:pStyle w:val="BodyText"/>
      </w:pPr>
    </w:p>
    <w:p w14:paraId="65441258" w14:textId="77777777" w:rsidR="003E4A35" w:rsidRDefault="003E4A35">
      <w:pPr>
        <w:pStyle w:val="BodyText"/>
      </w:pPr>
    </w:p>
    <w:p w14:paraId="7F80B3CC" w14:textId="77777777" w:rsidR="003E4A35" w:rsidRDefault="00EC59B1">
      <w:pPr>
        <w:pStyle w:val="BodyText"/>
        <w:spacing w:before="4"/>
        <w:rPr>
          <w:sz w:val="11"/>
        </w:rPr>
      </w:pPr>
      <w:r>
        <w:pict w14:anchorId="38183E6C">
          <v:shape id="docshape210" o:spid="_x0000_s1277" style="position:absolute;margin-left:79.35pt;margin-top:7.8pt;width:436.55pt;height:.1pt;z-index:-15660544;mso-wrap-distance-left:0;mso-wrap-distance-right:0;mso-position-horizontal-relative:page" coordorigin="1587,156" coordsize="8731,0" path="m1587,156r8731,e" filled="f" strokecolor="#b6bdc8" strokeweight="1pt">
            <v:path arrowok="t"/>
            <w10:wrap type="topAndBottom" anchorx="page"/>
          </v:shape>
        </w:pict>
      </w:r>
    </w:p>
    <w:p w14:paraId="077EA6A7" w14:textId="77777777" w:rsidR="003E4A35" w:rsidRDefault="003E4A35">
      <w:pPr>
        <w:pStyle w:val="BodyText"/>
        <w:spacing w:before="8"/>
        <w:rPr>
          <w:sz w:val="12"/>
        </w:rPr>
      </w:pPr>
    </w:p>
    <w:p w14:paraId="20CC0CCB" w14:textId="77777777" w:rsidR="003E4A35" w:rsidRDefault="00EC59B1">
      <w:pPr>
        <w:pStyle w:val="ListParagraph"/>
        <w:numPr>
          <w:ilvl w:val="0"/>
          <w:numId w:val="109"/>
        </w:numPr>
        <w:tabs>
          <w:tab w:val="left" w:pos="1640"/>
          <w:tab w:val="left" w:pos="1642"/>
        </w:tabs>
        <w:ind w:hanging="795"/>
        <w:rPr>
          <w:sz w:val="13"/>
        </w:rPr>
      </w:pPr>
      <w:r>
        <w:rPr>
          <w:sz w:val="13"/>
        </w:rPr>
        <w:t>Michael</w:t>
      </w:r>
      <w:r>
        <w:rPr>
          <w:spacing w:val="15"/>
          <w:sz w:val="13"/>
        </w:rPr>
        <w:t xml:space="preserve"> </w:t>
      </w:r>
      <w:r>
        <w:rPr>
          <w:sz w:val="13"/>
        </w:rPr>
        <w:t>Legg</w:t>
      </w:r>
      <w:r>
        <w:rPr>
          <w:spacing w:val="15"/>
          <w:sz w:val="13"/>
        </w:rPr>
        <w:t xml:space="preserve"> </w:t>
      </w:r>
      <w:r>
        <w:rPr>
          <w:sz w:val="13"/>
        </w:rPr>
        <w:t>and</w:t>
      </w:r>
      <w:r>
        <w:rPr>
          <w:spacing w:val="15"/>
          <w:sz w:val="13"/>
        </w:rPr>
        <w:t xml:space="preserve"> </w:t>
      </w:r>
      <w:r>
        <w:rPr>
          <w:sz w:val="13"/>
        </w:rPr>
        <w:t>Felicity</w:t>
      </w:r>
      <w:r>
        <w:rPr>
          <w:spacing w:val="16"/>
          <w:sz w:val="13"/>
        </w:rPr>
        <w:t xml:space="preserve"> </w:t>
      </w:r>
      <w:r>
        <w:rPr>
          <w:sz w:val="13"/>
        </w:rPr>
        <w:t>Bell,</w:t>
      </w:r>
      <w:r>
        <w:rPr>
          <w:spacing w:val="15"/>
          <w:sz w:val="13"/>
        </w:rPr>
        <w:t xml:space="preserve"> </w:t>
      </w:r>
      <w:r>
        <w:rPr>
          <w:sz w:val="13"/>
        </w:rPr>
        <w:t>‘Artificial</w:t>
      </w:r>
      <w:r>
        <w:rPr>
          <w:spacing w:val="15"/>
          <w:sz w:val="13"/>
        </w:rPr>
        <w:t xml:space="preserve"> </w:t>
      </w:r>
      <w:r>
        <w:rPr>
          <w:sz w:val="13"/>
        </w:rPr>
        <w:t>Intelligence</w:t>
      </w:r>
      <w:r>
        <w:rPr>
          <w:spacing w:val="16"/>
          <w:sz w:val="13"/>
        </w:rPr>
        <w:t xml:space="preserve"> </w:t>
      </w:r>
      <w:r>
        <w:rPr>
          <w:sz w:val="13"/>
        </w:rPr>
        <w:t>and</w:t>
      </w:r>
      <w:r>
        <w:rPr>
          <w:spacing w:val="15"/>
          <w:sz w:val="13"/>
        </w:rPr>
        <w:t xml:space="preserve"> </w:t>
      </w:r>
      <w:r>
        <w:rPr>
          <w:sz w:val="13"/>
        </w:rPr>
        <w:t>the</w:t>
      </w:r>
      <w:r>
        <w:rPr>
          <w:spacing w:val="15"/>
          <w:sz w:val="13"/>
        </w:rPr>
        <w:t xml:space="preserve"> </w:t>
      </w:r>
      <w:r>
        <w:rPr>
          <w:sz w:val="13"/>
        </w:rPr>
        <w:t>Legal</w:t>
      </w:r>
      <w:r>
        <w:rPr>
          <w:spacing w:val="16"/>
          <w:sz w:val="13"/>
        </w:rPr>
        <w:t xml:space="preserve"> </w:t>
      </w:r>
      <w:r>
        <w:rPr>
          <w:w w:val="111"/>
          <w:sz w:val="13"/>
        </w:rPr>
        <w:t>P</w:t>
      </w:r>
      <w:r>
        <w:rPr>
          <w:spacing w:val="-3"/>
          <w:w w:val="90"/>
          <w:sz w:val="13"/>
        </w:rPr>
        <w:t>r</w:t>
      </w:r>
      <w:r>
        <w:rPr>
          <w:spacing w:val="-1"/>
          <w:w w:val="110"/>
          <w:sz w:val="13"/>
        </w:rPr>
        <w:t>o</w:t>
      </w:r>
      <w:r>
        <w:rPr>
          <w:spacing w:val="-1"/>
          <w:w w:val="93"/>
          <w:sz w:val="13"/>
        </w:rPr>
        <w:t>f</w:t>
      </w:r>
      <w:r>
        <w:rPr>
          <w:w w:val="107"/>
          <w:sz w:val="13"/>
        </w:rPr>
        <w:t>e</w:t>
      </w:r>
      <w:r>
        <w:rPr>
          <w:spacing w:val="1"/>
          <w:w w:val="120"/>
          <w:sz w:val="13"/>
        </w:rPr>
        <w:t>s</w:t>
      </w:r>
      <w:r>
        <w:rPr>
          <w:w w:val="120"/>
          <w:sz w:val="13"/>
        </w:rPr>
        <w:t>s</w:t>
      </w:r>
      <w:r>
        <w:rPr>
          <w:spacing w:val="1"/>
          <w:w w:val="75"/>
          <w:sz w:val="13"/>
        </w:rPr>
        <w:t>i</w:t>
      </w:r>
      <w:r>
        <w:rPr>
          <w:w w:val="110"/>
          <w:sz w:val="13"/>
        </w:rPr>
        <w:t>o</w:t>
      </w:r>
      <w:r>
        <w:rPr>
          <w:spacing w:val="-1"/>
          <w:w w:val="105"/>
          <w:sz w:val="13"/>
        </w:rPr>
        <w:t>n</w:t>
      </w:r>
      <w:r>
        <w:rPr>
          <w:spacing w:val="-2"/>
          <w:w w:val="53"/>
          <w:sz w:val="13"/>
        </w:rPr>
        <w:t>:</w:t>
      </w:r>
      <w:r>
        <w:rPr>
          <w:spacing w:val="15"/>
          <w:sz w:val="13"/>
        </w:rPr>
        <w:t xml:space="preserve"> </w:t>
      </w:r>
      <w:r>
        <w:rPr>
          <w:sz w:val="13"/>
        </w:rPr>
        <w:t>Becoming</w:t>
      </w:r>
      <w:r>
        <w:rPr>
          <w:spacing w:val="15"/>
          <w:sz w:val="13"/>
        </w:rPr>
        <w:t xml:space="preserve"> </w:t>
      </w:r>
      <w:r>
        <w:rPr>
          <w:sz w:val="13"/>
        </w:rPr>
        <w:t>the</w:t>
      </w:r>
      <w:r>
        <w:rPr>
          <w:spacing w:val="16"/>
          <w:sz w:val="13"/>
        </w:rPr>
        <w:t xml:space="preserve"> </w:t>
      </w:r>
      <w:r>
        <w:rPr>
          <w:sz w:val="13"/>
        </w:rPr>
        <w:t>AI-Enhanced</w:t>
      </w:r>
      <w:r>
        <w:rPr>
          <w:spacing w:val="15"/>
          <w:sz w:val="13"/>
        </w:rPr>
        <w:t xml:space="preserve"> </w:t>
      </w:r>
      <w:r>
        <w:rPr>
          <w:spacing w:val="2"/>
          <w:w w:val="117"/>
          <w:sz w:val="13"/>
        </w:rPr>
        <w:t>L</w:t>
      </w:r>
      <w:r>
        <w:rPr>
          <w:spacing w:val="-3"/>
          <w:w w:val="105"/>
          <w:sz w:val="13"/>
        </w:rPr>
        <w:t>a</w:t>
      </w:r>
      <w:r>
        <w:rPr>
          <w:spacing w:val="3"/>
          <w:w w:val="110"/>
          <w:sz w:val="13"/>
        </w:rPr>
        <w:t>w</w:t>
      </w:r>
      <w:r>
        <w:rPr>
          <w:spacing w:val="-3"/>
          <w:w w:val="110"/>
          <w:sz w:val="13"/>
        </w:rPr>
        <w:t>y</w:t>
      </w:r>
      <w:r>
        <w:rPr>
          <w:spacing w:val="1"/>
          <w:w w:val="108"/>
          <w:sz w:val="13"/>
        </w:rPr>
        <w:t>e</w:t>
      </w:r>
      <w:r>
        <w:rPr>
          <w:w w:val="91"/>
          <w:sz w:val="13"/>
        </w:rPr>
        <w:t>r</w:t>
      </w:r>
      <w:r>
        <w:rPr>
          <w:spacing w:val="-2"/>
          <w:w w:val="54"/>
          <w:sz w:val="13"/>
        </w:rPr>
        <w:t>’</w:t>
      </w:r>
      <w:r>
        <w:rPr>
          <w:spacing w:val="15"/>
          <w:sz w:val="13"/>
        </w:rPr>
        <w:t xml:space="preserve"> </w:t>
      </w:r>
      <w:r>
        <w:rPr>
          <w:sz w:val="13"/>
        </w:rPr>
        <w:t>(2019)</w:t>
      </w:r>
      <w:r>
        <w:rPr>
          <w:spacing w:val="16"/>
          <w:sz w:val="13"/>
        </w:rPr>
        <w:t xml:space="preserve"> </w:t>
      </w:r>
      <w:r>
        <w:rPr>
          <w:spacing w:val="-2"/>
          <w:sz w:val="13"/>
        </w:rPr>
        <w:t>38(2)</w:t>
      </w:r>
    </w:p>
    <w:p w14:paraId="4F137D18" w14:textId="77777777" w:rsidR="003E4A35" w:rsidRDefault="00EC59B1">
      <w:pPr>
        <w:spacing w:before="9"/>
        <w:ind w:left="1641"/>
        <w:rPr>
          <w:sz w:val="13"/>
        </w:rPr>
      </w:pPr>
      <w:r>
        <w:rPr>
          <w:i/>
          <w:sz w:val="13"/>
        </w:rPr>
        <w:t>University</w:t>
      </w:r>
      <w:r>
        <w:rPr>
          <w:i/>
          <w:spacing w:val="-4"/>
          <w:sz w:val="13"/>
        </w:rPr>
        <w:t xml:space="preserve"> </w:t>
      </w:r>
      <w:r>
        <w:rPr>
          <w:i/>
          <w:sz w:val="13"/>
        </w:rPr>
        <w:t>of</w:t>
      </w:r>
      <w:r>
        <w:rPr>
          <w:i/>
          <w:spacing w:val="-3"/>
          <w:sz w:val="13"/>
        </w:rPr>
        <w:t xml:space="preserve"> </w:t>
      </w:r>
      <w:r>
        <w:rPr>
          <w:i/>
          <w:sz w:val="13"/>
        </w:rPr>
        <w:t>Tasmania</w:t>
      </w:r>
      <w:r>
        <w:rPr>
          <w:i/>
          <w:spacing w:val="-4"/>
          <w:sz w:val="13"/>
        </w:rPr>
        <w:t xml:space="preserve"> </w:t>
      </w:r>
      <w:r>
        <w:rPr>
          <w:i/>
          <w:sz w:val="13"/>
        </w:rPr>
        <w:t>Law</w:t>
      </w:r>
      <w:r>
        <w:rPr>
          <w:i/>
          <w:spacing w:val="-3"/>
          <w:sz w:val="13"/>
        </w:rPr>
        <w:t xml:space="preserve"> </w:t>
      </w:r>
      <w:r>
        <w:rPr>
          <w:i/>
          <w:sz w:val="13"/>
        </w:rPr>
        <w:t>Review</w:t>
      </w:r>
      <w:r>
        <w:rPr>
          <w:i/>
          <w:spacing w:val="-3"/>
          <w:sz w:val="13"/>
        </w:rPr>
        <w:t xml:space="preserve"> </w:t>
      </w:r>
      <w:r>
        <w:rPr>
          <w:sz w:val="13"/>
        </w:rPr>
        <w:t>34,</w:t>
      </w:r>
      <w:r>
        <w:rPr>
          <w:spacing w:val="-2"/>
          <w:sz w:val="13"/>
        </w:rPr>
        <w:t xml:space="preserve"> </w:t>
      </w:r>
      <w:r>
        <w:rPr>
          <w:spacing w:val="-2"/>
          <w:w w:val="96"/>
          <w:sz w:val="13"/>
        </w:rPr>
        <w:t>3</w:t>
      </w:r>
      <w:r>
        <w:rPr>
          <w:spacing w:val="-4"/>
          <w:w w:val="99"/>
          <w:sz w:val="13"/>
        </w:rPr>
        <w:t>5</w:t>
      </w:r>
      <w:r>
        <w:rPr>
          <w:w w:val="149"/>
          <w:sz w:val="13"/>
        </w:rPr>
        <w:t>–</w:t>
      </w:r>
      <w:r>
        <w:rPr>
          <w:spacing w:val="-2"/>
          <w:w w:val="109"/>
          <w:sz w:val="13"/>
        </w:rPr>
        <w:t>6</w:t>
      </w:r>
      <w:r>
        <w:rPr>
          <w:spacing w:val="-5"/>
          <w:w w:val="45"/>
          <w:sz w:val="13"/>
        </w:rPr>
        <w:t>.</w:t>
      </w:r>
    </w:p>
    <w:p w14:paraId="39B2E825" w14:textId="77777777" w:rsidR="003E4A35" w:rsidRDefault="00EC59B1">
      <w:pPr>
        <w:pStyle w:val="ListParagraph"/>
        <w:numPr>
          <w:ilvl w:val="0"/>
          <w:numId w:val="109"/>
        </w:numPr>
        <w:tabs>
          <w:tab w:val="left" w:pos="1640"/>
          <w:tab w:val="left" w:pos="1642"/>
        </w:tabs>
        <w:spacing w:before="9"/>
        <w:ind w:hanging="795"/>
        <w:rPr>
          <w:sz w:val="13"/>
        </w:rPr>
      </w:pPr>
      <w:r>
        <w:rPr>
          <w:sz w:val="13"/>
        </w:rPr>
        <w:t>Ibid</w:t>
      </w:r>
      <w:r>
        <w:rPr>
          <w:spacing w:val="2"/>
          <w:sz w:val="13"/>
        </w:rPr>
        <w:t xml:space="preserve"> </w:t>
      </w:r>
      <w:r>
        <w:rPr>
          <w:spacing w:val="-2"/>
          <w:w w:val="98"/>
          <w:sz w:val="13"/>
        </w:rPr>
        <w:t>5</w:t>
      </w:r>
      <w:r>
        <w:rPr>
          <w:spacing w:val="-4"/>
          <w:w w:val="98"/>
          <w:sz w:val="13"/>
        </w:rPr>
        <w:t>5</w:t>
      </w:r>
      <w:r>
        <w:rPr>
          <w:w w:val="148"/>
          <w:sz w:val="13"/>
        </w:rPr>
        <w:t>–</w:t>
      </w:r>
      <w:r>
        <w:rPr>
          <w:spacing w:val="-2"/>
          <w:w w:val="108"/>
          <w:sz w:val="13"/>
        </w:rPr>
        <w:t>6</w:t>
      </w:r>
      <w:r>
        <w:rPr>
          <w:spacing w:val="-5"/>
          <w:w w:val="44"/>
          <w:sz w:val="13"/>
        </w:rPr>
        <w:t>.</w:t>
      </w:r>
    </w:p>
    <w:p w14:paraId="1F80B8E6" w14:textId="77777777" w:rsidR="003E4A35" w:rsidRDefault="00EC59B1">
      <w:pPr>
        <w:pStyle w:val="ListParagraph"/>
        <w:numPr>
          <w:ilvl w:val="0"/>
          <w:numId w:val="109"/>
        </w:numPr>
        <w:tabs>
          <w:tab w:val="left" w:pos="1640"/>
          <w:tab w:val="left" w:pos="1642"/>
        </w:tabs>
        <w:spacing w:before="10"/>
        <w:ind w:hanging="795"/>
        <w:rPr>
          <w:sz w:val="13"/>
        </w:rPr>
      </w:pPr>
      <w:r>
        <w:rPr>
          <w:sz w:val="13"/>
        </w:rPr>
        <w:t>Ibid</w:t>
      </w:r>
      <w:r>
        <w:rPr>
          <w:spacing w:val="2"/>
          <w:sz w:val="13"/>
        </w:rPr>
        <w:t xml:space="preserve"> </w:t>
      </w:r>
      <w:r>
        <w:rPr>
          <w:spacing w:val="-5"/>
          <w:w w:val="114"/>
          <w:sz w:val="13"/>
        </w:rPr>
        <w:t>5</w:t>
      </w:r>
      <w:r>
        <w:rPr>
          <w:spacing w:val="-4"/>
          <w:w w:val="124"/>
          <w:sz w:val="13"/>
        </w:rPr>
        <w:t>6</w:t>
      </w:r>
      <w:r>
        <w:rPr>
          <w:spacing w:val="-7"/>
          <w:w w:val="60"/>
          <w:sz w:val="13"/>
        </w:rPr>
        <w:t>.</w:t>
      </w:r>
    </w:p>
    <w:p w14:paraId="284200C9" w14:textId="77777777" w:rsidR="003E4A35" w:rsidRDefault="00EC59B1">
      <w:pPr>
        <w:pStyle w:val="ListParagraph"/>
        <w:numPr>
          <w:ilvl w:val="0"/>
          <w:numId w:val="109"/>
        </w:numPr>
        <w:tabs>
          <w:tab w:val="left" w:pos="1640"/>
          <w:tab w:val="left" w:pos="1642"/>
        </w:tabs>
        <w:spacing w:before="9"/>
        <w:ind w:hanging="795"/>
        <w:rPr>
          <w:sz w:val="13"/>
        </w:rPr>
      </w:pPr>
      <w:r>
        <w:rPr>
          <w:i/>
          <w:sz w:val="13"/>
        </w:rPr>
        <w:t>Legal</w:t>
      </w:r>
      <w:r>
        <w:rPr>
          <w:i/>
          <w:spacing w:val="-5"/>
          <w:sz w:val="13"/>
        </w:rPr>
        <w:t xml:space="preserve"> </w:t>
      </w:r>
      <w:r>
        <w:rPr>
          <w:i/>
          <w:sz w:val="13"/>
        </w:rPr>
        <w:t>Profession</w:t>
      </w:r>
      <w:r>
        <w:rPr>
          <w:i/>
          <w:spacing w:val="-4"/>
          <w:sz w:val="13"/>
        </w:rPr>
        <w:t xml:space="preserve"> </w:t>
      </w:r>
      <w:r>
        <w:rPr>
          <w:i/>
          <w:sz w:val="13"/>
        </w:rPr>
        <w:t>Uniform</w:t>
      </w:r>
      <w:r>
        <w:rPr>
          <w:i/>
          <w:spacing w:val="-4"/>
          <w:sz w:val="13"/>
        </w:rPr>
        <w:t xml:space="preserve"> </w:t>
      </w:r>
      <w:r>
        <w:rPr>
          <w:i/>
          <w:sz w:val="13"/>
        </w:rPr>
        <w:t>Law</w:t>
      </w:r>
      <w:r>
        <w:rPr>
          <w:i/>
          <w:spacing w:val="-5"/>
          <w:sz w:val="13"/>
        </w:rPr>
        <w:t xml:space="preserve"> </w:t>
      </w:r>
      <w:r>
        <w:rPr>
          <w:i/>
          <w:sz w:val="13"/>
        </w:rPr>
        <w:t>Application</w:t>
      </w:r>
      <w:r>
        <w:rPr>
          <w:i/>
          <w:spacing w:val="-4"/>
          <w:sz w:val="13"/>
        </w:rPr>
        <w:t xml:space="preserve"> </w:t>
      </w:r>
      <w:r>
        <w:rPr>
          <w:i/>
          <w:sz w:val="13"/>
        </w:rPr>
        <w:t>Act</w:t>
      </w:r>
      <w:r>
        <w:rPr>
          <w:i/>
          <w:spacing w:val="-4"/>
          <w:sz w:val="13"/>
        </w:rPr>
        <w:t xml:space="preserve"> </w:t>
      </w:r>
      <w:r>
        <w:rPr>
          <w:i/>
          <w:sz w:val="13"/>
        </w:rPr>
        <w:t>2014</w:t>
      </w:r>
      <w:r>
        <w:rPr>
          <w:i/>
          <w:spacing w:val="-3"/>
          <w:sz w:val="13"/>
        </w:rPr>
        <w:t xml:space="preserve"> </w:t>
      </w:r>
      <w:r>
        <w:rPr>
          <w:sz w:val="13"/>
        </w:rPr>
        <w:t>(Vic)</w:t>
      </w:r>
      <w:r>
        <w:rPr>
          <w:spacing w:val="-4"/>
          <w:sz w:val="13"/>
        </w:rPr>
        <w:t xml:space="preserve"> </w:t>
      </w:r>
      <w:r>
        <w:rPr>
          <w:sz w:val="13"/>
        </w:rPr>
        <w:t>Sch</w:t>
      </w:r>
      <w:r>
        <w:rPr>
          <w:spacing w:val="-3"/>
          <w:sz w:val="13"/>
        </w:rPr>
        <w:t xml:space="preserve"> </w:t>
      </w:r>
      <w:r>
        <w:rPr>
          <w:sz w:val="13"/>
        </w:rPr>
        <w:t>1,</w:t>
      </w:r>
      <w:r>
        <w:rPr>
          <w:spacing w:val="-3"/>
          <w:sz w:val="13"/>
        </w:rPr>
        <w:t xml:space="preserve"> </w:t>
      </w:r>
      <w:r>
        <w:rPr>
          <w:sz w:val="13"/>
        </w:rPr>
        <w:t>Pt</w:t>
      </w:r>
      <w:r>
        <w:rPr>
          <w:spacing w:val="-3"/>
          <w:sz w:val="13"/>
        </w:rPr>
        <w:t xml:space="preserve"> </w:t>
      </w:r>
      <w:r>
        <w:rPr>
          <w:sz w:val="13"/>
        </w:rPr>
        <w:t>2.1</w:t>
      </w:r>
      <w:r>
        <w:rPr>
          <w:spacing w:val="-4"/>
          <w:sz w:val="13"/>
        </w:rPr>
        <w:t xml:space="preserve"> </w:t>
      </w:r>
      <w:r>
        <w:rPr>
          <w:sz w:val="13"/>
        </w:rPr>
        <w:t>s</w:t>
      </w:r>
      <w:r>
        <w:rPr>
          <w:spacing w:val="-3"/>
          <w:sz w:val="13"/>
        </w:rPr>
        <w:t xml:space="preserve"> </w:t>
      </w:r>
      <w:r>
        <w:rPr>
          <w:spacing w:val="-5"/>
          <w:sz w:val="13"/>
        </w:rPr>
        <w:t>10.</w:t>
      </w:r>
    </w:p>
    <w:p w14:paraId="0724DF76" w14:textId="77777777" w:rsidR="003E4A35" w:rsidRDefault="00EC59B1">
      <w:pPr>
        <w:pStyle w:val="ListParagraph"/>
        <w:numPr>
          <w:ilvl w:val="0"/>
          <w:numId w:val="109"/>
        </w:numPr>
        <w:tabs>
          <w:tab w:val="left" w:pos="1641"/>
          <w:tab w:val="left" w:pos="1642"/>
        </w:tabs>
        <w:spacing w:before="9" w:line="254" w:lineRule="auto"/>
        <w:ind w:right="1253"/>
        <w:rPr>
          <w:sz w:val="13"/>
        </w:rPr>
      </w:pPr>
      <w:r>
        <w:rPr>
          <w:spacing w:val="1"/>
          <w:w w:val="58"/>
          <w:sz w:val="13"/>
        </w:rPr>
        <w:t>‘</w:t>
      </w:r>
      <w:r>
        <w:rPr>
          <w:spacing w:val="-1"/>
          <w:w w:val="121"/>
          <w:sz w:val="13"/>
        </w:rPr>
        <w:t>U</w:t>
      </w:r>
      <w:r>
        <w:rPr>
          <w:w w:val="110"/>
          <w:sz w:val="13"/>
        </w:rPr>
        <w:t>n</w:t>
      </w:r>
      <w:r>
        <w:rPr>
          <w:spacing w:val="-1"/>
          <w:w w:val="115"/>
          <w:sz w:val="13"/>
        </w:rPr>
        <w:t>q</w:t>
      </w:r>
      <w:r>
        <w:rPr>
          <w:spacing w:val="-1"/>
          <w:w w:val="113"/>
          <w:sz w:val="13"/>
        </w:rPr>
        <w:t>u</w:t>
      </w:r>
      <w:r>
        <w:rPr>
          <w:spacing w:val="-1"/>
          <w:w w:val="109"/>
          <w:sz w:val="13"/>
        </w:rPr>
        <w:t>a</w:t>
      </w:r>
      <w:r>
        <w:rPr>
          <w:w w:val="94"/>
          <w:sz w:val="13"/>
        </w:rPr>
        <w:t>l</w:t>
      </w:r>
      <w:r>
        <w:rPr>
          <w:w w:val="80"/>
          <w:sz w:val="13"/>
        </w:rPr>
        <w:t>i</w:t>
      </w:r>
      <w:r>
        <w:rPr>
          <w:spacing w:val="-3"/>
          <w:w w:val="81"/>
          <w:sz w:val="13"/>
        </w:rPr>
        <w:t>f</w:t>
      </w:r>
      <w:r>
        <w:rPr>
          <w:w w:val="81"/>
          <w:sz w:val="13"/>
        </w:rPr>
        <w:t>i</w:t>
      </w:r>
      <w:r>
        <w:rPr>
          <w:w w:val="112"/>
          <w:sz w:val="13"/>
        </w:rPr>
        <w:t>e</w:t>
      </w:r>
      <w:r>
        <w:rPr>
          <w:spacing w:val="-3"/>
          <w:w w:val="116"/>
          <w:sz w:val="13"/>
        </w:rPr>
        <w:t>d</w:t>
      </w:r>
      <w:r>
        <w:rPr>
          <w:spacing w:val="-1"/>
          <w:w w:val="99"/>
          <w:sz w:val="13"/>
        </w:rPr>
        <w:t xml:space="preserve"> </w:t>
      </w:r>
      <w:r>
        <w:rPr>
          <w:sz w:val="13"/>
        </w:rPr>
        <w:t xml:space="preserve">Legal </w:t>
      </w:r>
      <w:r>
        <w:rPr>
          <w:w w:val="121"/>
          <w:sz w:val="13"/>
        </w:rPr>
        <w:t>P</w:t>
      </w:r>
      <w:r>
        <w:rPr>
          <w:sz w:val="13"/>
        </w:rPr>
        <w:t>r</w:t>
      </w:r>
      <w:r>
        <w:rPr>
          <w:w w:val="114"/>
          <w:sz w:val="13"/>
        </w:rPr>
        <w:t>a</w:t>
      </w:r>
      <w:r>
        <w:rPr>
          <w:w w:val="121"/>
          <w:sz w:val="13"/>
        </w:rPr>
        <w:t>c</w:t>
      </w:r>
      <w:r>
        <w:rPr>
          <w:w w:val="93"/>
          <w:sz w:val="13"/>
        </w:rPr>
        <w:t>t</w:t>
      </w:r>
      <w:r>
        <w:rPr>
          <w:w w:val="85"/>
          <w:sz w:val="13"/>
        </w:rPr>
        <w:t>i</w:t>
      </w:r>
      <w:r>
        <w:rPr>
          <w:w w:val="121"/>
          <w:sz w:val="13"/>
        </w:rPr>
        <w:t>c</w:t>
      </w:r>
      <w:r>
        <w:rPr>
          <w:w w:val="117"/>
          <w:sz w:val="13"/>
        </w:rPr>
        <w:t>e</w:t>
      </w:r>
      <w:r>
        <w:rPr>
          <w:w w:val="63"/>
          <w:sz w:val="13"/>
        </w:rPr>
        <w:t>’</w:t>
      </w:r>
      <w:r>
        <w:rPr>
          <w:w w:val="65"/>
          <w:sz w:val="13"/>
        </w:rPr>
        <w:t>,</w:t>
      </w:r>
      <w:r>
        <w:rPr>
          <w:sz w:val="13"/>
        </w:rPr>
        <w:t xml:space="preserve"> </w:t>
      </w:r>
      <w:r>
        <w:rPr>
          <w:i/>
          <w:sz w:val="13"/>
        </w:rPr>
        <w:t xml:space="preserve">Victorian Legal Services Board + Commissioner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 August 2022) </w:t>
      </w:r>
      <w:r>
        <w:rPr>
          <w:w w:val="99"/>
          <w:sz w:val="13"/>
        </w:rPr>
        <w:t>&lt;</w:t>
      </w:r>
      <w:hyperlink r:id="rId220">
        <w:r>
          <w:rPr>
            <w:w w:val="108"/>
            <w:sz w:val="13"/>
          </w:rPr>
          <w:t>h</w:t>
        </w:r>
        <w:r>
          <w:rPr>
            <w:spacing w:val="2"/>
            <w:w w:val="86"/>
            <w:sz w:val="13"/>
          </w:rPr>
          <w:t>t</w:t>
        </w:r>
        <w:r>
          <w:rPr>
            <w:spacing w:val="1"/>
            <w:w w:val="86"/>
            <w:sz w:val="13"/>
          </w:rPr>
          <w:t>t</w:t>
        </w:r>
        <w:r>
          <w:rPr>
            <w:spacing w:val="1"/>
            <w:w w:val="113"/>
            <w:sz w:val="13"/>
          </w:rPr>
          <w:t>p</w:t>
        </w:r>
        <w:r>
          <w:rPr>
            <w:w w:val="123"/>
            <w:sz w:val="13"/>
          </w:rPr>
          <w:t>s</w:t>
        </w:r>
        <w:r>
          <w:rPr>
            <w:spacing w:val="1"/>
            <w:w w:val="56"/>
            <w:sz w:val="13"/>
          </w:rPr>
          <w:t>:</w:t>
        </w:r>
        <w:r>
          <w:rPr>
            <w:spacing w:val="-20"/>
            <w:w w:val="118"/>
            <w:sz w:val="13"/>
          </w:rPr>
          <w:t>/</w:t>
        </w:r>
        <w:r>
          <w:rPr>
            <w:spacing w:val="1"/>
            <w:w w:val="118"/>
            <w:sz w:val="13"/>
          </w:rPr>
          <w:t>/</w:t>
        </w:r>
        <w:r>
          <w:rPr>
            <w:spacing w:val="4"/>
            <w:w w:val="92"/>
            <w:sz w:val="13"/>
          </w:rPr>
          <w:t>l</w:t>
        </w:r>
        <w:r>
          <w:rPr>
            <w:spacing w:val="1"/>
            <w:w w:val="123"/>
            <w:sz w:val="13"/>
          </w:rPr>
          <w:t>s</w:t>
        </w:r>
        <w:r>
          <w:rPr>
            <w:spacing w:val="2"/>
            <w:w w:val="113"/>
            <w:sz w:val="13"/>
          </w:rPr>
          <w:t>b</w:t>
        </w:r>
        <w:r>
          <w:rPr>
            <w:spacing w:val="2"/>
            <w:w w:val="114"/>
            <w:sz w:val="13"/>
          </w:rPr>
          <w:t>c</w:t>
        </w:r>
        <w:r>
          <w:rPr>
            <w:spacing w:val="-5"/>
            <w:w w:val="54"/>
            <w:sz w:val="13"/>
          </w:rPr>
          <w:t>.</w:t>
        </w:r>
        <w:r>
          <w:rPr>
            <w:spacing w:val="1"/>
            <w:w w:val="111"/>
            <w:sz w:val="13"/>
          </w:rPr>
          <w:t>v</w:t>
        </w:r>
        <w:r>
          <w:rPr>
            <w:spacing w:val="2"/>
            <w:w w:val="78"/>
            <w:sz w:val="13"/>
          </w:rPr>
          <w:t>i</w:t>
        </w:r>
        <w:r>
          <w:rPr>
            <w:spacing w:val="2"/>
            <w:w w:val="114"/>
            <w:sz w:val="13"/>
          </w:rPr>
          <w:t>c</w:t>
        </w:r>
        <w:r>
          <w:rPr>
            <w:spacing w:val="1"/>
            <w:w w:val="54"/>
            <w:sz w:val="13"/>
          </w:rPr>
          <w:t>.</w:t>
        </w:r>
        <w:r>
          <w:rPr>
            <w:spacing w:val="2"/>
            <w:w w:val="125"/>
            <w:sz w:val="13"/>
          </w:rPr>
          <w:t>g</w:t>
        </w:r>
        <w:r>
          <w:rPr>
            <w:spacing w:val="-1"/>
            <w:w w:val="112"/>
            <w:sz w:val="13"/>
          </w:rPr>
          <w:t>o</w:t>
        </w:r>
        <w:r>
          <w:rPr>
            <w:spacing w:val="-5"/>
            <w:w w:val="112"/>
            <w:sz w:val="13"/>
          </w:rPr>
          <w:t>v</w:t>
        </w:r>
        <w:r>
          <w:rPr>
            <w:spacing w:val="3"/>
            <w:w w:val="54"/>
            <w:sz w:val="13"/>
          </w:rPr>
          <w:t>.</w:t>
        </w:r>
        <w:r>
          <w:rPr>
            <w:spacing w:val="1"/>
            <w:w w:val="107"/>
            <w:sz w:val="13"/>
          </w:rPr>
          <w:t>a</w:t>
        </w:r>
        <w:r>
          <w:rPr>
            <w:spacing w:val="2"/>
            <w:w w:val="111"/>
            <w:sz w:val="13"/>
          </w:rPr>
          <w:t>u</w:t>
        </w:r>
        <w:r>
          <w:rPr>
            <w:spacing w:val="-1"/>
            <w:w w:val="118"/>
            <w:sz w:val="13"/>
          </w:rPr>
          <w:t>/</w:t>
        </w:r>
      </w:hyperlink>
      <w:r>
        <w:rPr>
          <w:spacing w:val="40"/>
          <w:sz w:val="13"/>
        </w:rPr>
        <w:t xml:space="preserve"> </w:t>
      </w:r>
      <w:hyperlink r:id="rId221">
        <w:r>
          <w:rPr>
            <w:spacing w:val="-2"/>
            <w:sz w:val="13"/>
          </w:rPr>
          <w:t>consumers/registers-lawyers/unqualified-legal-</w:t>
        </w:r>
        <w:r>
          <w:rPr>
            <w:spacing w:val="-1"/>
            <w:w w:val="115"/>
            <w:sz w:val="13"/>
          </w:rPr>
          <w:t>p</w:t>
        </w:r>
        <w:r>
          <w:rPr>
            <w:spacing w:val="-2"/>
            <w:w w:val="95"/>
            <w:sz w:val="13"/>
          </w:rPr>
          <w:t>r</w:t>
        </w:r>
        <w:r>
          <w:rPr>
            <w:spacing w:val="-2"/>
            <w:w w:val="109"/>
            <w:sz w:val="13"/>
          </w:rPr>
          <w:t>a</w:t>
        </w:r>
        <w:r>
          <w:rPr>
            <w:spacing w:val="-2"/>
            <w:w w:val="116"/>
            <w:sz w:val="13"/>
          </w:rPr>
          <w:t>c</w:t>
        </w:r>
        <w:r>
          <w:rPr>
            <w:spacing w:val="-2"/>
            <w:w w:val="88"/>
            <w:sz w:val="13"/>
          </w:rPr>
          <w:t>t</w:t>
        </w:r>
        <w:r>
          <w:rPr>
            <w:spacing w:val="-1"/>
            <w:w w:val="102"/>
            <w:sz w:val="13"/>
          </w:rPr>
          <w:t>i</w:t>
        </w:r>
        <w:r>
          <w:rPr>
            <w:spacing w:val="-3"/>
            <w:w w:val="102"/>
            <w:sz w:val="13"/>
          </w:rPr>
          <w:t>c</w:t>
        </w:r>
        <w:r>
          <w:rPr>
            <w:spacing w:val="-5"/>
            <w:w w:val="112"/>
            <w:sz w:val="13"/>
          </w:rPr>
          <w:t>e</w:t>
        </w:r>
      </w:hyperlink>
      <w:r>
        <w:rPr>
          <w:spacing w:val="-6"/>
          <w:w w:val="101"/>
          <w:sz w:val="13"/>
        </w:rPr>
        <w:t>&gt;</w:t>
      </w:r>
      <w:r>
        <w:rPr>
          <w:spacing w:val="-4"/>
          <w:w w:val="56"/>
          <w:sz w:val="13"/>
        </w:rPr>
        <w:t>.</w:t>
      </w:r>
    </w:p>
    <w:p w14:paraId="2C9D6D70" w14:textId="77777777" w:rsidR="003E4A35" w:rsidRDefault="00EC59B1">
      <w:pPr>
        <w:pStyle w:val="ListParagraph"/>
        <w:numPr>
          <w:ilvl w:val="0"/>
          <w:numId w:val="109"/>
        </w:numPr>
        <w:tabs>
          <w:tab w:val="left" w:pos="1641"/>
          <w:tab w:val="left" w:pos="1642"/>
        </w:tabs>
        <w:spacing w:line="254" w:lineRule="auto"/>
        <w:ind w:right="1252"/>
        <w:rPr>
          <w:sz w:val="13"/>
        </w:rPr>
      </w:pPr>
      <w:r>
        <w:rPr>
          <w:sz w:val="13"/>
        </w:rPr>
        <w:t>Note</w:t>
      </w:r>
      <w:r>
        <w:rPr>
          <w:spacing w:val="20"/>
          <w:sz w:val="13"/>
        </w:rPr>
        <w:t xml:space="preserve"> </w:t>
      </w:r>
      <w:r>
        <w:rPr>
          <w:sz w:val="13"/>
        </w:rPr>
        <w:t>in</w:t>
      </w:r>
      <w:r>
        <w:rPr>
          <w:spacing w:val="20"/>
          <w:sz w:val="13"/>
        </w:rPr>
        <w:t xml:space="preserve"> </w:t>
      </w:r>
      <w:r>
        <w:rPr>
          <w:i/>
          <w:sz w:val="13"/>
        </w:rPr>
        <w:t>MillerKing,</w:t>
      </w:r>
      <w:r>
        <w:rPr>
          <w:i/>
          <w:spacing w:val="19"/>
          <w:sz w:val="13"/>
        </w:rPr>
        <w:t xml:space="preserve"> </w:t>
      </w:r>
      <w:r>
        <w:rPr>
          <w:i/>
          <w:sz w:val="13"/>
        </w:rPr>
        <w:t>LLC</w:t>
      </w:r>
      <w:r>
        <w:rPr>
          <w:i/>
          <w:spacing w:val="19"/>
          <w:sz w:val="13"/>
        </w:rPr>
        <w:t xml:space="preserve"> </w:t>
      </w:r>
      <w:r>
        <w:rPr>
          <w:i/>
          <w:sz w:val="13"/>
        </w:rPr>
        <w:t>v</w:t>
      </w:r>
      <w:r>
        <w:rPr>
          <w:i/>
          <w:spacing w:val="19"/>
          <w:sz w:val="13"/>
        </w:rPr>
        <w:t xml:space="preserve"> </w:t>
      </w:r>
      <w:r>
        <w:rPr>
          <w:i/>
          <w:sz w:val="13"/>
        </w:rPr>
        <w:t>DoNotPay,</w:t>
      </w:r>
      <w:r>
        <w:rPr>
          <w:i/>
          <w:spacing w:val="19"/>
          <w:sz w:val="13"/>
        </w:rPr>
        <w:t xml:space="preserve"> </w:t>
      </w:r>
      <w:r>
        <w:rPr>
          <w:i/>
          <w:sz w:val="13"/>
        </w:rPr>
        <w:t>Inc</w:t>
      </w:r>
      <w:r>
        <w:rPr>
          <w:i/>
          <w:spacing w:val="20"/>
          <w:sz w:val="13"/>
        </w:rPr>
        <w:t xml:space="preserve"> </w:t>
      </w:r>
      <w:r>
        <w:rPr>
          <w:spacing w:val="1"/>
          <w:w w:val="107"/>
          <w:sz w:val="13"/>
        </w:rPr>
        <w:t>3</w:t>
      </w:r>
      <w:r>
        <w:rPr>
          <w:spacing w:val="-2"/>
          <w:w w:val="58"/>
          <w:sz w:val="13"/>
        </w:rPr>
        <w:t>:</w:t>
      </w:r>
      <w:r>
        <w:rPr>
          <w:spacing w:val="-2"/>
          <w:w w:val="106"/>
          <w:sz w:val="13"/>
        </w:rPr>
        <w:t>2</w:t>
      </w:r>
      <w:r>
        <w:rPr>
          <w:spacing w:val="1"/>
          <w:w w:val="107"/>
          <w:sz w:val="13"/>
        </w:rPr>
        <w:t>3</w:t>
      </w:r>
      <w:r>
        <w:rPr>
          <w:spacing w:val="2"/>
          <w:w w:val="120"/>
          <w:sz w:val="13"/>
        </w:rPr>
        <w:t>-</w:t>
      </w:r>
      <w:r>
        <w:rPr>
          <w:sz w:val="13"/>
        </w:rPr>
        <w:t>CV-863-</w:t>
      </w:r>
      <w:r>
        <w:rPr>
          <w:w w:val="123"/>
          <w:sz w:val="13"/>
        </w:rPr>
        <w:t>N</w:t>
      </w:r>
      <w:r>
        <w:rPr>
          <w:spacing w:val="1"/>
          <w:w w:val="103"/>
          <w:sz w:val="13"/>
        </w:rPr>
        <w:t>J</w:t>
      </w:r>
      <w:r>
        <w:rPr>
          <w:spacing w:val="1"/>
          <w:w w:val="115"/>
          <w:sz w:val="13"/>
        </w:rPr>
        <w:t>R</w:t>
      </w:r>
      <w:r>
        <w:rPr>
          <w:spacing w:val="-2"/>
          <w:w w:val="57"/>
          <w:sz w:val="13"/>
        </w:rPr>
        <w:t>,</w:t>
      </w:r>
      <w:r>
        <w:rPr>
          <w:spacing w:val="20"/>
          <w:sz w:val="13"/>
        </w:rPr>
        <w:t xml:space="preserve"> </w:t>
      </w:r>
      <w:r>
        <w:rPr>
          <w:sz w:val="13"/>
        </w:rPr>
        <w:t>2023</w:t>
      </w:r>
      <w:r>
        <w:rPr>
          <w:spacing w:val="20"/>
          <w:sz w:val="13"/>
        </w:rPr>
        <w:t xml:space="preserve"> </w:t>
      </w:r>
      <w:r>
        <w:rPr>
          <w:sz w:val="13"/>
        </w:rPr>
        <w:t>WL</w:t>
      </w:r>
      <w:r>
        <w:rPr>
          <w:spacing w:val="20"/>
          <w:sz w:val="13"/>
        </w:rPr>
        <w:t xml:space="preserve"> </w:t>
      </w:r>
      <w:r>
        <w:rPr>
          <w:sz w:val="13"/>
        </w:rPr>
        <w:t>8108547</w:t>
      </w:r>
      <w:r>
        <w:rPr>
          <w:spacing w:val="20"/>
          <w:sz w:val="13"/>
        </w:rPr>
        <w:t xml:space="preserve"> </w:t>
      </w:r>
      <w:r>
        <w:rPr>
          <w:sz w:val="13"/>
        </w:rPr>
        <w:t>the</w:t>
      </w:r>
      <w:r>
        <w:rPr>
          <w:spacing w:val="20"/>
          <w:sz w:val="13"/>
        </w:rPr>
        <w:t xml:space="preserve"> </w:t>
      </w:r>
      <w:r>
        <w:rPr>
          <w:sz w:val="13"/>
        </w:rPr>
        <w:t>law</w:t>
      </w:r>
      <w:r>
        <w:rPr>
          <w:spacing w:val="20"/>
          <w:sz w:val="13"/>
        </w:rPr>
        <w:t xml:space="preserve"> </w:t>
      </w:r>
      <w:r>
        <w:rPr>
          <w:sz w:val="13"/>
        </w:rPr>
        <w:t>firm</w:t>
      </w:r>
      <w:r>
        <w:rPr>
          <w:spacing w:val="20"/>
          <w:sz w:val="13"/>
        </w:rPr>
        <w:t xml:space="preserve"> </w:t>
      </w:r>
      <w:r>
        <w:rPr>
          <w:sz w:val="13"/>
        </w:rPr>
        <w:t>MillerKing</w:t>
      </w:r>
      <w:r>
        <w:rPr>
          <w:spacing w:val="20"/>
          <w:sz w:val="13"/>
        </w:rPr>
        <w:t xml:space="preserve"> </w:t>
      </w:r>
      <w:r>
        <w:rPr>
          <w:spacing w:val="1"/>
          <w:w w:val="115"/>
          <w:sz w:val="13"/>
        </w:rPr>
        <w:t>L</w:t>
      </w:r>
      <w:r>
        <w:rPr>
          <w:spacing w:val="-4"/>
          <w:w w:val="115"/>
          <w:sz w:val="13"/>
        </w:rPr>
        <w:t>L</w:t>
      </w:r>
      <w:r>
        <w:rPr>
          <w:spacing w:val="3"/>
          <w:w w:val="114"/>
          <w:sz w:val="13"/>
        </w:rPr>
        <w:t>C</w:t>
      </w:r>
      <w:r>
        <w:rPr>
          <w:spacing w:val="-1"/>
          <w:w w:val="54"/>
          <w:sz w:val="13"/>
        </w:rPr>
        <w:t>,</w:t>
      </w:r>
      <w:r>
        <w:rPr>
          <w:spacing w:val="20"/>
          <w:sz w:val="13"/>
        </w:rPr>
        <w:t xml:space="preserve"> </w:t>
      </w:r>
      <w:r>
        <w:rPr>
          <w:sz w:val="13"/>
        </w:rPr>
        <w:t>challenged</w:t>
      </w:r>
      <w:r>
        <w:rPr>
          <w:spacing w:val="20"/>
          <w:sz w:val="13"/>
        </w:rPr>
        <w:t xml:space="preserve"> </w:t>
      </w:r>
      <w:r>
        <w:rPr>
          <w:sz w:val="13"/>
        </w:rPr>
        <w:t>the</w:t>
      </w:r>
      <w:r>
        <w:rPr>
          <w:spacing w:val="20"/>
          <w:sz w:val="13"/>
        </w:rPr>
        <w:t xml:space="preserve"> </w:t>
      </w:r>
      <w:r>
        <w:rPr>
          <w:sz w:val="13"/>
        </w:rPr>
        <w:t>online</w:t>
      </w:r>
      <w:r>
        <w:rPr>
          <w:spacing w:val="40"/>
          <w:sz w:val="13"/>
        </w:rPr>
        <w:t xml:space="preserve"> </w:t>
      </w:r>
      <w:r>
        <w:rPr>
          <w:sz w:val="13"/>
        </w:rPr>
        <w:t>subscription</w:t>
      </w:r>
      <w:r>
        <w:rPr>
          <w:spacing w:val="21"/>
          <w:sz w:val="13"/>
        </w:rPr>
        <w:t xml:space="preserve"> </w:t>
      </w:r>
      <w:r>
        <w:rPr>
          <w:sz w:val="13"/>
        </w:rPr>
        <w:t>service</w:t>
      </w:r>
      <w:r>
        <w:rPr>
          <w:spacing w:val="21"/>
          <w:sz w:val="13"/>
        </w:rPr>
        <w:t xml:space="preserve"> </w:t>
      </w:r>
      <w:r>
        <w:rPr>
          <w:sz w:val="13"/>
        </w:rPr>
        <w:t>DoNotPay</w:t>
      </w:r>
      <w:r>
        <w:rPr>
          <w:spacing w:val="21"/>
          <w:sz w:val="13"/>
        </w:rPr>
        <w:t xml:space="preserve"> </w:t>
      </w:r>
      <w:r>
        <w:rPr>
          <w:w w:val="99"/>
          <w:sz w:val="13"/>
        </w:rPr>
        <w:t>I</w:t>
      </w:r>
      <w:r>
        <w:rPr>
          <w:w w:val="115"/>
          <w:sz w:val="13"/>
        </w:rPr>
        <w:t>n</w:t>
      </w:r>
      <w:r>
        <w:rPr>
          <w:w w:val="121"/>
          <w:sz w:val="13"/>
        </w:rPr>
        <w:t>c</w:t>
      </w:r>
      <w:r>
        <w:rPr>
          <w:w w:val="65"/>
          <w:sz w:val="13"/>
        </w:rPr>
        <w:t>,</w:t>
      </w:r>
      <w:r>
        <w:rPr>
          <w:spacing w:val="21"/>
          <w:sz w:val="13"/>
        </w:rPr>
        <w:t xml:space="preserve"> </w:t>
      </w:r>
      <w:r>
        <w:rPr>
          <w:sz w:val="13"/>
        </w:rPr>
        <w:t>which</w:t>
      </w:r>
      <w:r>
        <w:rPr>
          <w:spacing w:val="21"/>
          <w:sz w:val="13"/>
        </w:rPr>
        <w:t xml:space="preserve"> </w:t>
      </w:r>
      <w:r>
        <w:rPr>
          <w:sz w:val="13"/>
        </w:rPr>
        <w:t>offers</w:t>
      </w:r>
      <w:r>
        <w:rPr>
          <w:spacing w:val="21"/>
          <w:sz w:val="13"/>
        </w:rPr>
        <w:t xml:space="preserve"> </w:t>
      </w:r>
      <w:r>
        <w:rPr>
          <w:sz w:val="13"/>
        </w:rPr>
        <w:t>a</w:t>
      </w:r>
      <w:r>
        <w:rPr>
          <w:spacing w:val="21"/>
          <w:sz w:val="13"/>
        </w:rPr>
        <w:t xml:space="preserve"> </w:t>
      </w:r>
      <w:r>
        <w:rPr>
          <w:w w:val="60"/>
          <w:sz w:val="13"/>
        </w:rPr>
        <w:t>‘</w:t>
      </w:r>
      <w:r>
        <w:rPr>
          <w:w w:val="97"/>
          <w:sz w:val="13"/>
        </w:rPr>
        <w:t>r</w:t>
      </w:r>
      <w:r>
        <w:rPr>
          <w:w w:val="117"/>
          <w:sz w:val="13"/>
        </w:rPr>
        <w:t>obo</w:t>
      </w:r>
      <w:r>
        <w:rPr>
          <w:w w:val="90"/>
          <w:sz w:val="13"/>
        </w:rPr>
        <w:t>t</w:t>
      </w:r>
      <w:r>
        <w:rPr>
          <w:spacing w:val="21"/>
          <w:sz w:val="13"/>
        </w:rPr>
        <w:t xml:space="preserve"> </w:t>
      </w:r>
      <w:r>
        <w:rPr>
          <w:w w:val="94"/>
          <w:sz w:val="13"/>
        </w:rPr>
        <w:t>l</w:t>
      </w:r>
      <w:r>
        <w:rPr>
          <w:w w:val="109"/>
          <w:sz w:val="13"/>
        </w:rPr>
        <w:t>a</w:t>
      </w:r>
      <w:r>
        <w:rPr>
          <w:w w:val="114"/>
          <w:sz w:val="13"/>
        </w:rPr>
        <w:t>wy</w:t>
      </w:r>
      <w:r>
        <w:rPr>
          <w:w w:val="112"/>
          <w:sz w:val="13"/>
        </w:rPr>
        <w:t>e</w:t>
      </w:r>
      <w:r>
        <w:rPr>
          <w:w w:val="95"/>
          <w:sz w:val="13"/>
        </w:rPr>
        <w:t>r</w:t>
      </w:r>
      <w:r>
        <w:rPr>
          <w:w w:val="58"/>
          <w:sz w:val="13"/>
        </w:rPr>
        <w:t>’</w:t>
      </w:r>
      <w:r>
        <w:rPr>
          <w:spacing w:val="21"/>
          <w:sz w:val="13"/>
        </w:rPr>
        <w:t xml:space="preserve"> </w:t>
      </w:r>
      <w:r>
        <w:rPr>
          <w:sz w:val="13"/>
        </w:rPr>
        <w:t>to</w:t>
      </w:r>
      <w:r>
        <w:rPr>
          <w:spacing w:val="21"/>
          <w:sz w:val="13"/>
        </w:rPr>
        <w:t xml:space="preserve"> </w:t>
      </w:r>
      <w:r>
        <w:rPr>
          <w:sz w:val="13"/>
        </w:rPr>
        <w:t>consumers</w:t>
      </w:r>
      <w:r>
        <w:rPr>
          <w:spacing w:val="21"/>
          <w:sz w:val="13"/>
        </w:rPr>
        <w:t xml:space="preserve"> </w:t>
      </w:r>
      <w:r>
        <w:rPr>
          <w:sz w:val="13"/>
        </w:rPr>
        <w:t>for</w:t>
      </w:r>
      <w:r>
        <w:rPr>
          <w:spacing w:val="21"/>
          <w:sz w:val="13"/>
        </w:rPr>
        <w:t xml:space="preserve"> </w:t>
      </w:r>
      <w:r>
        <w:rPr>
          <w:sz w:val="13"/>
        </w:rPr>
        <w:t>legal</w:t>
      </w:r>
      <w:r>
        <w:rPr>
          <w:spacing w:val="21"/>
          <w:sz w:val="13"/>
        </w:rPr>
        <w:t xml:space="preserve"> </w:t>
      </w:r>
      <w:r>
        <w:rPr>
          <w:spacing w:val="-1"/>
          <w:w w:val="120"/>
          <w:sz w:val="13"/>
        </w:rPr>
        <w:t>s</w:t>
      </w:r>
      <w:r>
        <w:rPr>
          <w:w w:val="107"/>
          <w:sz w:val="13"/>
        </w:rPr>
        <w:t>e</w:t>
      </w:r>
      <w:r>
        <w:rPr>
          <w:spacing w:val="2"/>
          <w:w w:val="90"/>
          <w:sz w:val="13"/>
        </w:rPr>
        <w:t>r</w:t>
      </w:r>
      <w:r>
        <w:rPr>
          <w:spacing w:val="-1"/>
          <w:w w:val="108"/>
          <w:sz w:val="13"/>
        </w:rPr>
        <w:t>v</w:t>
      </w:r>
      <w:r>
        <w:rPr>
          <w:w w:val="75"/>
          <w:sz w:val="13"/>
        </w:rPr>
        <w:t>i</w:t>
      </w:r>
      <w:r>
        <w:rPr>
          <w:spacing w:val="-2"/>
          <w:w w:val="111"/>
          <w:sz w:val="13"/>
        </w:rPr>
        <w:t>c</w:t>
      </w:r>
      <w:r>
        <w:rPr>
          <w:spacing w:val="-1"/>
          <w:w w:val="107"/>
          <w:sz w:val="13"/>
        </w:rPr>
        <w:t>e</w:t>
      </w:r>
      <w:r>
        <w:rPr>
          <w:w w:val="120"/>
          <w:sz w:val="13"/>
        </w:rPr>
        <w:t>s</w:t>
      </w:r>
      <w:r>
        <w:rPr>
          <w:spacing w:val="-3"/>
          <w:w w:val="55"/>
          <w:sz w:val="13"/>
        </w:rPr>
        <w:t>,</w:t>
      </w:r>
      <w:r>
        <w:rPr>
          <w:spacing w:val="21"/>
          <w:sz w:val="13"/>
        </w:rPr>
        <w:t xml:space="preserve"> </w:t>
      </w:r>
      <w:r>
        <w:rPr>
          <w:sz w:val="13"/>
        </w:rPr>
        <w:t>on</w:t>
      </w:r>
      <w:r>
        <w:rPr>
          <w:spacing w:val="21"/>
          <w:sz w:val="13"/>
        </w:rPr>
        <w:t xml:space="preserve"> </w:t>
      </w:r>
      <w:r>
        <w:rPr>
          <w:sz w:val="13"/>
        </w:rPr>
        <w:t>the</w:t>
      </w:r>
      <w:r>
        <w:rPr>
          <w:spacing w:val="21"/>
          <w:sz w:val="13"/>
        </w:rPr>
        <w:t xml:space="preserve"> </w:t>
      </w:r>
      <w:r>
        <w:rPr>
          <w:sz w:val="13"/>
        </w:rPr>
        <w:t>basis</w:t>
      </w:r>
      <w:r>
        <w:rPr>
          <w:spacing w:val="21"/>
          <w:sz w:val="13"/>
        </w:rPr>
        <w:t xml:space="preserve"> </w:t>
      </w:r>
      <w:r>
        <w:rPr>
          <w:sz w:val="13"/>
        </w:rPr>
        <w:t>that</w:t>
      </w:r>
      <w:r>
        <w:rPr>
          <w:spacing w:val="21"/>
          <w:sz w:val="13"/>
        </w:rPr>
        <w:t xml:space="preserve"> </w:t>
      </w:r>
      <w:r>
        <w:rPr>
          <w:spacing w:val="1"/>
          <w:w w:val="113"/>
          <w:sz w:val="13"/>
        </w:rPr>
        <w:t>D</w:t>
      </w:r>
      <w:r>
        <w:rPr>
          <w:spacing w:val="1"/>
          <w:w w:val="106"/>
          <w:sz w:val="13"/>
        </w:rPr>
        <w:t>o</w:t>
      </w:r>
      <w:r>
        <w:rPr>
          <w:spacing w:val="1"/>
          <w:w w:val="117"/>
          <w:sz w:val="13"/>
        </w:rPr>
        <w:t>N</w:t>
      </w:r>
      <w:r>
        <w:rPr>
          <w:spacing w:val="-1"/>
          <w:w w:val="106"/>
          <w:sz w:val="13"/>
        </w:rPr>
        <w:t>o</w:t>
      </w:r>
      <w:r>
        <w:rPr>
          <w:w w:val="79"/>
          <w:sz w:val="13"/>
        </w:rPr>
        <w:t>t</w:t>
      </w:r>
      <w:r>
        <w:rPr>
          <w:w w:val="107"/>
          <w:sz w:val="13"/>
        </w:rPr>
        <w:t>P</w:t>
      </w:r>
      <w:r>
        <w:rPr>
          <w:spacing w:val="-3"/>
          <w:sz w:val="13"/>
        </w:rPr>
        <w:t>a</w:t>
      </w:r>
      <w:r>
        <w:rPr>
          <w:spacing w:val="-1"/>
          <w:w w:val="105"/>
          <w:sz w:val="13"/>
        </w:rPr>
        <w:t>y</w:t>
      </w:r>
      <w:r>
        <w:rPr>
          <w:spacing w:val="-1"/>
          <w:w w:val="49"/>
          <w:sz w:val="13"/>
        </w:rPr>
        <w:t>’</w:t>
      </w:r>
      <w:r>
        <w:rPr>
          <w:spacing w:val="-2"/>
          <w:w w:val="116"/>
          <w:sz w:val="13"/>
        </w:rPr>
        <w:t>s</w:t>
      </w:r>
      <w:r>
        <w:rPr>
          <w:spacing w:val="40"/>
          <w:sz w:val="13"/>
        </w:rPr>
        <w:t xml:space="preserve"> </w:t>
      </w:r>
      <w:r>
        <w:rPr>
          <w:sz w:val="13"/>
        </w:rPr>
        <w:t>robot</w:t>
      </w:r>
      <w:r>
        <w:rPr>
          <w:spacing w:val="11"/>
          <w:sz w:val="13"/>
        </w:rPr>
        <w:t xml:space="preserve"> </w:t>
      </w:r>
      <w:r>
        <w:rPr>
          <w:sz w:val="13"/>
        </w:rPr>
        <w:t>lawyer</w:t>
      </w:r>
      <w:r>
        <w:rPr>
          <w:spacing w:val="11"/>
          <w:sz w:val="13"/>
        </w:rPr>
        <w:t xml:space="preserve"> </w:t>
      </w:r>
      <w:r>
        <w:rPr>
          <w:sz w:val="13"/>
        </w:rPr>
        <w:t>was</w:t>
      </w:r>
      <w:r>
        <w:rPr>
          <w:spacing w:val="11"/>
          <w:sz w:val="13"/>
        </w:rPr>
        <w:t xml:space="preserve"> </w:t>
      </w:r>
      <w:r>
        <w:rPr>
          <w:sz w:val="13"/>
        </w:rPr>
        <w:t>not</w:t>
      </w:r>
      <w:r>
        <w:rPr>
          <w:spacing w:val="11"/>
          <w:sz w:val="13"/>
        </w:rPr>
        <w:t xml:space="preserve"> </w:t>
      </w:r>
      <w:r>
        <w:rPr>
          <w:sz w:val="13"/>
        </w:rPr>
        <w:t>actually</w:t>
      </w:r>
      <w:r>
        <w:rPr>
          <w:spacing w:val="11"/>
          <w:sz w:val="13"/>
        </w:rPr>
        <w:t xml:space="preserve"> </w:t>
      </w:r>
      <w:r>
        <w:rPr>
          <w:sz w:val="13"/>
        </w:rPr>
        <w:t>licensed</w:t>
      </w:r>
      <w:r>
        <w:rPr>
          <w:spacing w:val="11"/>
          <w:sz w:val="13"/>
        </w:rPr>
        <w:t xml:space="preserve"> </w:t>
      </w:r>
      <w:r>
        <w:rPr>
          <w:sz w:val="13"/>
        </w:rPr>
        <w:t>to</w:t>
      </w:r>
      <w:r>
        <w:rPr>
          <w:spacing w:val="11"/>
          <w:sz w:val="13"/>
        </w:rPr>
        <w:t xml:space="preserve"> </w:t>
      </w:r>
      <w:r>
        <w:rPr>
          <w:sz w:val="13"/>
        </w:rPr>
        <w:t>practice</w:t>
      </w:r>
      <w:r>
        <w:rPr>
          <w:spacing w:val="11"/>
          <w:sz w:val="13"/>
        </w:rPr>
        <w:t xml:space="preserve"> </w:t>
      </w:r>
      <w:r>
        <w:rPr>
          <w:sz w:val="13"/>
        </w:rPr>
        <w:t>l</w:t>
      </w:r>
      <w:r>
        <w:rPr>
          <w:w w:val="115"/>
          <w:sz w:val="13"/>
        </w:rPr>
        <w:t>a</w:t>
      </w:r>
      <w:r>
        <w:rPr>
          <w:w w:val="120"/>
          <w:sz w:val="13"/>
        </w:rPr>
        <w:t>w</w:t>
      </w:r>
      <w:r>
        <w:rPr>
          <w:w w:val="62"/>
          <w:sz w:val="13"/>
        </w:rPr>
        <w:t>.</w:t>
      </w:r>
      <w:r>
        <w:rPr>
          <w:spacing w:val="11"/>
          <w:sz w:val="13"/>
        </w:rPr>
        <w:t xml:space="preserve"> </w:t>
      </w:r>
      <w:r>
        <w:rPr>
          <w:sz w:val="13"/>
        </w:rPr>
        <w:t>The</w:t>
      </w:r>
      <w:r>
        <w:rPr>
          <w:spacing w:val="11"/>
          <w:sz w:val="13"/>
        </w:rPr>
        <w:t xml:space="preserve"> </w:t>
      </w:r>
      <w:r>
        <w:rPr>
          <w:sz w:val="13"/>
        </w:rPr>
        <w:t>United</w:t>
      </w:r>
      <w:r>
        <w:rPr>
          <w:spacing w:val="11"/>
          <w:sz w:val="13"/>
        </w:rPr>
        <w:t xml:space="preserve"> </w:t>
      </w:r>
      <w:r>
        <w:rPr>
          <w:sz w:val="13"/>
        </w:rPr>
        <w:t>States</w:t>
      </w:r>
      <w:r>
        <w:rPr>
          <w:spacing w:val="11"/>
          <w:sz w:val="13"/>
        </w:rPr>
        <w:t xml:space="preserve"> </w:t>
      </w:r>
      <w:r>
        <w:rPr>
          <w:sz w:val="13"/>
        </w:rPr>
        <w:t>District</w:t>
      </w:r>
      <w:r>
        <w:rPr>
          <w:spacing w:val="11"/>
          <w:sz w:val="13"/>
        </w:rPr>
        <w:t xml:space="preserve"> </w:t>
      </w:r>
      <w:r>
        <w:rPr>
          <w:sz w:val="13"/>
        </w:rPr>
        <w:t>Court</w:t>
      </w:r>
      <w:r>
        <w:rPr>
          <w:spacing w:val="11"/>
          <w:sz w:val="13"/>
        </w:rPr>
        <w:t xml:space="preserve"> </w:t>
      </w:r>
      <w:r>
        <w:rPr>
          <w:sz w:val="13"/>
        </w:rPr>
        <w:t>dismissed</w:t>
      </w:r>
      <w:r>
        <w:rPr>
          <w:spacing w:val="11"/>
          <w:sz w:val="13"/>
        </w:rPr>
        <w:t xml:space="preserve"> </w:t>
      </w:r>
      <w:r>
        <w:rPr>
          <w:sz w:val="13"/>
        </w:rPr>
        <w:t>the</w:t>
      </w:r>
      <w:r>
        <w:rPr>
          <w:spacing w:val="11"/>
          <w:sz w:val="13"/>
        </w:rPr>
        <w:t xml:space="preserve"> </w:t>
      </w:r>
      <w:r>
        <w:rPr>
          <w:spacing w:val="1"/>
          <w:w w:val="111"/>
          <w:sz w:val="13"/>
        </w:rPr>
        <w:t>c</w:t>
      </w:r>
      <w:r>
        <w:rPr>
          <w:w w:val="104"/>
          <w:sz w:val="13"/>
        </w:rPr>
        <w:t>a</w:t>
      </w:r>
      <w:r>
        <w:rPr>
          <w:w w:val="120"/>
          <w:sz w:val="13"/>
        </w:rPr>
        <w:t>s</w:t>
      </w:r>
      <w:r>
        <w:rPr>
          <w:spacing w:val="-1"/>
          <w:w w:val="107"/>
          <w:sz w:val="13"/>
        </w:rPr>
        <w:t>e</w:t>
      </w:r>
      <w:r>
        <w:rPr>
          <w:spacing w:val="-2"/>
          <w:w w:val="55"/>
          <w:sz w:val="13"/>
        </w:rPr>
        <w:t>,</w:t>
      </w:r>
      <w:r>
        <w:rPr>
          <w:spacing w:val="11"/>
          <w:sz w:val="13"/>
        </w:rPr>
        <w:t xml:space="preserve"> </w:t>
      </w:r>
      <w:r>
        <w:rPr>
          <w:sz w:val="13"/>
        </w:rPr>
        <w:t>due</w:t>
      </w:r>
      <w:r>
        <w:rPr>
          <w:spacing w:val="11"/>
          <w:sz w:val="13"/>
        </w:rPr>
        <w:t xml:space="preserve"> </w:t>
      </w:r>
      <w:r>
        <w:rPr>
          <w:sz w:val="13"/>
        </w:rPr>
        <w:t>in</w:t>
      </w:r>
      <w:r>
        <w:rPr>
          <w:spacing w:val="11"/>
          <w:sz w:val="13"/>
        </w:rPr>
        <w:t xml:space="preserve"> </w:t>
      </w:r>
      <w:r>
        <w:rPr>
          <w:sz w:val="13"/>
        </w:rPr>
        <w:t>part</w:t>
      </w:r>
      <w:r>
        <w:rPr>
          <w:spacing w:val="11"/>
          <w:sz w:val="13"/>
        </w:rPr>
        <w:t xml:space="preserve"> </w:t>
      </w:r>
      <w:r>
        <w:rPr>
          <w:sz w:val="13"/>
        </w:rPr>
        <w:t>to</w:t>
      </w:r>
      <w:r>
        <w:rPr>
          <w:spacing w:val="11"/>
          <w:sz w:val="13"/>
        </w:rPr>
        <w:t xml:space="preserve"> </w:t>
      </w:r>
      <w:r>
        <w:rPr>
          <w:sz w:val="13"/>
        </w:rPr>
        <w:t>a</w:t>
      </w:r>
      <w:r>
        <w:rPr>
          <w:spacing w:val="11"/>
          <w:sz w:val="13"/>
        </w:rPr>
        <w:t xml:space="preserve"> </w:t>
      </w:r>
      <w:r>
        <w:rPr>
          <w:sz w:val="13"/>
        </w:rPr>
        <w:t>lack</w:t>
      </w:r>
      <w:r>
        <w:rPr>
          <w:spacing w:val="40"/>
          <w:sz w:val="13"/>
        </w:rPr>
        <w:t xml:space="preserve"> </w:t>
      </w:r>
      <w:r>
        <w:rPr>
          <w:sz w:val="13"/>
        </w:rPr>
        <w:t>of</w:t>
      </w:r>
      <w:r>
        <w:rPr>
          <w:spacing w:val="-10"/>
          <w:sz w:val="13"/>
        </w:rPr>
        <w:t xml:space="preserve"> </w:t>
      </w:r>
      <w:r>
        <w:rPr>
          <w:w w:val="122"/>
          <w:sz w:val="13"/>
        </w:rPr>
        <w:t>s</w:t>
      </w:r>
      <w:r>
        <w:rPr>
          <w:w w:val="85"/>
          <w:sz w:val="13"/>
        </w:rPr>
        <w:t>t</w:t>
      </w:r>
      <w:r>
        <w:rPr>
          <w:spacing w:val="-1"/>
          <w:w w:val="106"/>
          <w:sz w:val="13"/>
        </w:rPr>
        <w:t>a</w:t>
      </w:r>
      <w:r>
        <w:rPr>
          <w:w w:val="107"/>
          <w:sz w:val="13"/>
        </w:rPr>
        <w:t>n</w:t>
      </w:r>
      <w:r>
        <w:rPr>
          <w:spacing w:val="-1"/>
          <w:w w:val="113"/>
          <w:sz w:val="13"/>
        </w:rPr>
        <w:t>d</w:t>
      </w:r>
      <w:r>
        <w:rPr>
          <w:spacing w:val="-1"/>
          <w:w w:val="77"/>
          <w:sz w:val="13"/>
        </w:rPr>
        <w:t>i</w:t>
      </w:r>
      <w:r>
        <w:rPr>
          <w:w w:val="107"/>
          <w:sz w:val="13"/>
        </w:rPr>
        <w:t>n</w:t>
      </w:r>
      <w:r>
        <w:rPr>
          <w:w w:val="124"/>
          <w:sz w:val="13"/>
        </w:rPr>
        <w:t>g</w:t>
      </w:r>
      <w:r>
        <w:rPr>
          <w:spacing w:val="-3"/>
          <w:w w:val="53"/>
          <w:sz w:val="13"/>
        </w:rPr>
        <w:t>.</w:t>
      </w:r>
    </w:p>
    <w:p w14:paraId="2E7C24AD" w14:textId="77777777" w:rsidR="003E4A35" w:rsidRDefault="00EC59B1">
      <w:pPr>
        <w:pStyle w:val="ListParagraph"/>
        <w:numPr>
          <w:ilvl w:val="0"/>
          <w:numId w:val="109"/>
        </w:numPr>
        <w:tabs>
          <w:tab w:val="left" w:pos="1641"/>
          <w:tab w:val="left" w:pos="1642"/>
        </w:tabs>
        <w:spacing w:line="254" w:lineRule="auto"/>
        <w:ind w:right="1503"/>
        <w:rPr>
          <w:sz w:val="13"/>
        </w:rPr>
      </w:pPr>
      <w:r>
        <w:lastRenderedPageBreak/>
        <w:pict w14:anchorId="151F7B98">
          <v:shape id="docshape211" o:spid="_x0000_s1276" type="#_x0000_t202" style="position:absolute;left:0;text-align:left;margin-left:50.65pt;margin-top:10.8pt;width:14pt;height:14.1pt;z-index:15797248;mso-position-horizontal-relative:page" filled="f" stroked="f">
            <v:textbox inset="0,0,0,0">
              <w:txbxContent>
                <w:p w14:paraId="45C2321B" w14:textId="77777777" w:rsidR="003E4A35" w:rsidRDefault="00EC59B1">
                  <w:pPr>
                    <w:rPr>
                      <w:b/>
                      <w:sz w:val="24"/>
                    </w:rPr>
                  </w:pPr>
                  <w:r>
                    <w:rPr>
                      <w:b/>
                      <w:color w:val="37617A"/>
                      <w:spacing w:val="-7"/>
                      <w:sz w:val="24"/>
                    </w:rPr>
                    <w:t>40</w:t>
                  </w:r>
                </w:p>
              </w:txbxContent>
            </v:textbox>
            <w10:wrap anchorx="page"/>
          </v:shape>
        </w:pict>
      </w:r>
      <w:r>
        <w:rPr>
          <w:sz w:val="13"/>
        </w:rPr>
        <w:t>Mia</w:t>
      </w:r>
      <w:r>
        <w:rPr>
          <w:spacing w:val="17"/>
          <w:sz w:val="13"/>
        </w:rPr>
        <w:t xml:space="preserve"> </w:t>
      </w:r>
      <w:r>
        <w:rPr>
          <w:sz w:val="13"/>
        </w:rPr>
        <w:t>Bonardi</w:t>
      </w:r>
      <w:r>
        <w:rPr>
          <w:spacing w:val="17"/>
          <w:sz w:val="13"/>
        </w:rPr>
        <w:t xml:space="preserve"> </w:t>
      </w:r>
      <w:r>
        <w:rPr>
          <w:sz w:val="13"/>
        </w:rPr>
        <w:t>and</w:t>
      </w:r>
      <w:r>
        <w:rPr>
          <w:spacing w:val="17"/>
          <w:sz w:val="13"/>
        </w:rPr>
        <w:t xml:space="preserve"> </w:t>
      </w:r>
      <w:r>
        <w:rPr>
          <w:sz w:val="13"/>
        </w:rPr>
        <w:t>L</w:t>
      </w:r>
      <w:r>
        <w:rPr>
          <w:spacing w:val="17"/>
          <w:sz w:val="13"/>
        </w:rPr>
        <w:t xml:space="preserve"> </w:t>
      </w:r>
      <w:r>
        <w:rPr>
          <w:sz w:val="13"/>
        </w:rPr>
        <w:t>Karl</w:t>
      </w:r>
      <w:r>
        <w:rPr>
          <w:spacing w:val="17"/>
          <w:sz w:val="13"/>
        </w:rPr>
        <w:t xml:space="preserve"> </w:t>
      </w:r>
      <w:r>
        <w:rPr>
          <w:spacing w:val="1"/>
          <w:w w:val="122"/>
          <w:sz w:val="13"/>
        </w:rPr>
        <w:t>B</w:t>
      </w:r>
      <w:r>
        <w:rPr>
          <w:w w:val="94"/>
          <w:sz w:val="13"/>
        </w:rPr>
        <w:t>r</w:t>
      </w:r>
      <w:r>
        <w:rPr>
          <w:w w:val="108"/>
          <w:sz w:val="13"/>
        </w:rPr>
        <w:t>a</w:t>
      </w:r>
      <w:r>
        <w:rPr>
          <w:spacing w:val="-1"/>
          <w:w w:val="109"/>
          <w:sz w:val="13"/>
        </w:rPr>
        <w:t>n</w:t>
      </w:r>
      <w:r>
        <w:rPr>
          <w:w w:val="87"/>
          <w:sz w:val="13"/>
        </w:rPr>
        <w:t>t</w:t>
      </w:r>
      <w:r>
        <w:rPr>
          <w:w w:val="79"/>
          <w:sz w:val="13"/>
        </w:rPr>
        <w:t>i</w:t>
      </w:r>
      <w:r>
        <w:rPr>
          <w:spacing w:val="1"/>
          <w:w w:val="109"/>
          <w:sz w:val="13"/>
        </w:rPr>
        <w:t>n</w:t>
      </w:r>
      <w:r>
        <w:rPr>
          <w:spacing w:val="1"/>
          <w:w w:val="126"/>
          <w:sz w:val="13"/>
        </w:rPr>
        <w:t>g</w:t>
      </w:r>
      <w:r>
        <w:rPr>
          <w:spacing w:val="-2"/>
          <w:w w:val="59"/>
          <w:sz w:val="13"/>
        </w:rPr>
        <w:t>,</w:t>
      </w:r>
      <w:r>
        <w:rPr>
          <w:spacing w:val="17"/>
          <w:sz w:val="13"/>
        </w:rPr>
        <w:t xml:space="preserve"> </w:t>
      </w:r>
      <w:r>
        <w:rPr>
          <w:spacing w:val="-3"/>
          <w:w w:val="59"/>
          <w:sz w:val="13"/>
        </w:rPr>
        <w:t>‘</w:t>
      </w:r>
      <w:r>
        <w:rPr>
          <w:w w:val="121"/>
          <w:sz w:val="13"/>
        </w:rPr>
        <w:t>C</w:t>
      </w:r>
      <w:r>
        <w:rPr>
          <w:w w:val="113"/>
          <w:sz w:val="13"/>
        </w:rPr>
        <w:t>e</w:t>
      </w:r>
      <w:r>
        <w:rPr>
          <w:spacing w:val="2"/>
          <w:w w:val="96"/>
          <w:sz w:val="13"/>
        </w:rPr>
        <w:t>r</w:t>
      </w:r>
      <w:r>
        <w:rPr>
          <w:spacing w:val="-1"/>
          <w:w w:val="89"/>
          <w:sz w:val="13"/>
        </w:rPr>
        <w:t>t</w:t>
      </w:r>
      <w:r>
        <w:rPr>
          <w:spacing w:val="-1"/>
          <w:w w:val="81"/>
          <w:sz w:val="13"/>
        </w:rPr>
        <w:t>i</w:t>
      </w:r>
      <w:r>
        <w:rPr>
          <w:w w:val="99"/>
          <w:sz w:val="13"/>
        </w:rPr>
        <w:t>f</w:t>
      </w:r>
      <w:r>
        <w:rPr>
          <w:spacing w:val="-1"/>
          <w:w w:val="115"/>
          <w:sz w:val="13"/>
        </w:rPr>
        <w:t>y</w:t>
      </w:r>
      <w:r>
        <w:rPr>
          <w:spacing w:val="-1"/>
          <w:w w:val="81"/>
          <w:sz w:val="13"/>
        </w:rPr>
        <w:t>i</w:t>
      </w:r>
      <w:r>
        <w:rPr>
          <w:w w:val="111"/>
          <w:sz w:val="13"/>
        </w:rPr>
        <w:t>n</w:t>
      </w:r>
      <w:r>
        <w:rPr>
          <w:spacing w:val="-3"/>
          <w:w w:val="128"/>
          <w:sz w:val="13"/>
        </w:rPr>
        <w:t>g</w:t>
      </w:r>
      <w:r>
        <w:rPr>
          <w:spacing w:val="17"/>
          <w:sz w:val="13"/>
        </w:rPr>
        <w:t xml:space="preserve"> </w:t>
      </w:r>
      <w:r>
        <w:rPr>
          <w:sz w:val="13"/>
        </w:rPr>
        <w:t>Legal</w:t>
      </w:r>
      <w:r>
        <w:rPr>
          <w:spacing w:val="17"/>
          <w:sz w:val="13"/>
        </w:rPr>
        <w:t xml:space="preserve"> </w:t>
      </w:r>
      <w:r>
        <w:rPr>
          <w:sz w:val="13"/>
        </w:rPr>
        <w:t>Assistants</w:t>
      </w:r>
      <w:r>
        <w:rPr>
          <w:spacing w:val="17"/>
          <w:sz w:val="13"/>
        </w:rPr>
        <w:t xml:space="preserve"> </w:t>
      </w:r>
      <w:r>
        <w:rPr>
          <w:sz w:val="13"/>
        </w:rPr>
        <w:t>for</w:t>
      </w:r>
      <w:r>
        <w:rPr>
          <w:spacing w:val="17"/>
          <w:sz w:val="13"/>
        </w:rPr>
        <w:t xml:space="preserve"> </w:t>
      </w:r>
      <w:r>
        <w:rPr>
          <w:sz w:val="13"/>
        </w:rPr>
        <w:t>Unrepresented</w:t>
      </w:r>
      <w:r>
        <w:rPr>
          <w:spacing w:val="17"/>
          <w:sz w:val="13"/>
        </w:rPr>
        <w:t xml:space="preserve"> </w:t>
      </w:r>
      <w:r>
        <w:rPr>
          <w:w w:val="122"/>
          <w:sz w:val="13"/>
        </w:rPr>
        <w:t>L</w:t>
      </w:r>
      <w:r>
        <w:rPr>
          <w:w w:val="81"/>
          <w:sz w:val="13"/>
        </w:rPr>
        <w:t>i</w:t>
      </w:r>
      <w:r>
        <w:rPr>
          <w:w w:val="89"/>
          <w:sz w:val="13"/>
        </w:rPr>
        <w:t>t</w:t>
      </w:r>
      <w:r>
        <w:rPr>
          <w:spacing w:val="1"/>
          <w:w w:val="81"/>
          <w:sz w:val="13"/>
        </w:rPr>
        <w:t>i</w:t>
      </w:r>
      <w:r>
        <w:rPr>
          <w:w w:val="128"/>
          <w:sz w:val="13"/>
        </w:rPr>
        <w:t>g</w:t>
      </w:r>
      <w:r>
        <w:rPr>
          <w:w w:val="110"/>
          <w:sz w:val="13"/>
        </w:rPr>
        <w:t>a</w:t>
      </w:r>
      <w:r>
        <w:rPr>
          <w:spacing w:val="-1"/>
          <w:w w:val="111"/>
          <w:sz w:val="13"/>
        </w:rPr>
        <w:t>n</w:t>
      </w:r>
      <w:r>
        <w:rPr>
          <w:spacing w:val="2"/>
          <w:w w:val="89"/>
          <w:sz w:val="13"/>
        </w:rPr>
        <w:t>t</w:t>
      </w:r>
      <w:r>
        <w:rPr>
          <w:spacing w:val="-1"/>
          <w:w w:val="126"/>
          <w:sz w:val="13"/>
        </w:rPr>
        <w:t>s</w:t>
      </w:r>
      <w:r>
        <w:rPr>
          <w:spacing w:val="-2"/>
          <w:w w:val="59"/>
          <w:sz w:val="13"/>
        </w:rPr>
        <w:t>:</w:t>
      </w:r>
      <w:r>
        <w:rPr>
          <w:spacing w:val="17"/>
          <w:sz w:val="13"/>
        </w:rPr>
        <w:t xml:space="preserve"> </w:t>
      </w:r>
      <w:r>
        <w:rPr>
          <w:sz w:val="13"/>
        </w:rPr>
        <w:t>A</w:t>
      </w:r>
      <w:r>
        <w:rPr>
          <w:spacing w:val="17"/>
          <w:sz w:val="13"/>
        </w:rPr>
        <w:t xml:space="preserve"> </w:t>
      </w:r>
      <w:r>
        <w:rPr>
          <w:sz w:val="13"/>
        </w:rPr>
        <w:t>Global</w:t>
      </w:r>
      <w:r>
        <w:rPr>
          <w:spacing w:val="17"/>
          <w:sz w:val="13"/>
        </w:rPr>
        <w:t xml:space="preserve"> </w:t>
      </w:r>
      <w:r>
        <w:rPr>
          <w:sz w:val="13"/>
        </w:rPr>
        <w:t>Survey</w:t>
      </w:r>
      <w:r>
        <w:rPr>
          <w:spacing w:val="17"/>
          <w:sz w:val="13"/>
        </w:rPr>
        <w:t xml:space="preserve"> </w:t>
      </w:r>
      <w:r>
        <w:rPr>
          <w:sz w:val="13"/>
        </w:rPr>
        <w:t>of</w:t>
      </w:r>
      <w:r>
        <w:rPr>
          <w:spacing w:val="17"/>
          <w:sz w:val="13"/>
        </w:rPr>
        <w:t xml:space="preserve"> </w:t>
      </w:r>
      <w:r>
        <w:rPr>
          <w:sz w:val="13"/>
        </w:rPr>
        <w:t>Access</w:t>
      </w:r>
      <w:r>
        <w:rPr>
          <w:spacing w:val="17"/>
          <w:sz w:val="13"/>
        </w:rPr>
        <w:t xml:space="preserve"> </w:t>
      </w:r>
      <w:r>
        <w:rPr>
          <w:sz w:val="13"/>
        </w:rPr>
        <w:t>to</w:t>
      </w:r>
      <w:r>
        <w:rPr>
          <w:spacing w:val="17"/>
          <w:sz w:val="13"/>
        </w:rPr>
        <w:t xml:space="preserve"> </w:t>
      </w:r>
      <w:r>
        <w:rPr>
          <w:sz w:val="13"/>
        </w:rPr>
        <w:t>Civil</w:t>
      </w:r>
      <w:r>
        <w:rPr>
          <w:spacing w:val="40"/>
          <w:sz w:val="13"/>
        </w:rPr>
        <w:t xml:space="preserve">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1"/>
          <w:w w:val="112"/>
          <w:sz w:val="13"/>
        </w:rPr>
        <w:t>e</w:t>
      </w:r>
      <w:r>
        <w:rPr>
          <w:spacing w:val="-2"/>
          <w:w w:val="60"/>
          <w:sz w:val="13"/>
        </w:rPr>
        <w:t>,</w:t>
      </w:r>
      <w:r>
        <w:rPr>
          <w:spacing w:val="23"/>
          <w:sz w:val="13"/>
        </w:rPr>
        <w:t xml:space="preserve"> </w:t>
      </w:r>
      <w:r>
        <w:rPr>
          <w:sz w:val="13"/>
        </w:rPr>
        <w:t>Unauthorised</w:t>
      </w:r>
      <w:r>
        <w:rPr>
          <w:spacing w:val="23"/>
          <w:sz w:val="13"/>
        </w:rPr>
        <w:t xml:space="preserve"> </w:t>
      </w:r>
      <w:r>
        <w:rPr>
          <w:sz w:val="13"/>
        </w:rPr>
        <w:t>Practice</w:t>
      </w:r>
      <w:r>
        <w:rPr>
          <w:spacing w:val="23"/>
          <w:sz w:val="13"/>
        </w:rPr>
        <w:t xml:space="preserve"> </w:t>
      </w:r>
      <w:r>
        <w:rPr>
          <w:sz w:val="13"/>
        </w:rPr>
        <w:t>of</w:t>
      </w:r>
      <w:r>
        <w:rPr>
          <w:spacing w:val="23"/>
          <w:sz w:val="13"/>
        </w:rPr>
        <w:t xml:space="preserve"> </w:t>
      </w:r>
      <w:r>
        <w:rPr>
          <w:spacing w:val="2"/>
          <w:w w:val="120"/>
          <w:sz w:val="13"/>
        </w:rPr>
        <w:t>L</w:t>
      </w:r>
      <w:r>
        <w:rPr>
          <w:spacing w:val="-3"/>
          <w:w w:val="108"/>
          <w:sz w:val="13"/>
        </w:rPr>
        <w:t>a</w:t>
      </w:r>
      <w:r>
        <w:rPr>
          <w:w w:val="113"/>
          <w:sz w:val="13"/>
        </w:rPr>
        <w:t>w</w:t>
      </w:r>
      <w:r>
        <w:rPr>
          <w:spacing w:val="-2"/>
          <w:w w:val="57"/>
          <w:sz w:val="13"/>
        </w:rPr>
        <w:t>’</w:t>
      </w:r>
      <w:r>
        <w:rPr>
          <w:spacing w:val="23"/>
          <w:sz w:val="13"/>
        </w:rPr>
        <w:t xml:space="preserve"> </w:t>
      </w:r>
      <w:r>
        <w:rPr>
          <w:spacing w:val="-1"/>
          <w:w w:val="69"/>
          <w:sz w:val="13"/>
        </w:rPr>
        <w:t>(</w:t>
      </w:r>
      <w:r>
        <w:rPr>
          <w:spacing w:val="1"/>
          <w:w w:val="124"/>
          <w:sz w:val="13"/>
        </w:rPr>
        <w:t>SS</w:t>
      </w:r>
      <w:r>
        <w:rPr>
          <w:w w:val="110"/>
          <w:sz w:val="13"/>
        </w:rPr>
        <w:t>R</w:t>
      </w:r>
      <w:r>
        <w:rPr>
          <w:spacing w:val="1"/>
          <w:w w:val="118"/>
          <w:sz w:val="13"/>
        </w:rPr>
        <w:t>N</w:t>
      </w:r>
      <w:r>
        <w:rPr>
          <w:spacing w:val="-2"/>
          <w:w w:val="52"/>
          <w:sz w:val="13"/>
        </w:rPr>
        <w:t>,</w:t>
      </w:r>
      <w:r>
        <w:rPr>
          <w:spacing w:val="23"/>
          <w:sz w:val="13"/>
        </w:rPr>
        <w:t xml:space="preserve"> </w:t>
      </w:r>
      <w:r>
        <w:rPr>
          <w:sz w:val="13"/>
        </w:rPr>
        <w:t>22</w:t>
      </w:r>
      <w:r>
        <w:rPr>
          <w:spacing w:val="23"/>
          <w:sz w:val="13"/>
        </w:rPr>
        <w:t xml:space="preserve"> </w:t>
      </w:r>
      <w:r>
        <w:rPr>
          <w:sz w:val="13"/>
        </w:rPr>
        <w:t>July</w:t>
      </w:r>
      <w:r>
        <w:rPr>
          <w:spacing w:val="23"/>
          <w:sz w:val="13"/>
        </w:rPr>
        <w:t xml:space="preserve"> </w:t>
      </w:r>
      <w:r>
        <w:rPr>
          <w:sz w:val="13"/>
        </w:rPr>
        <w:t>2024)</w:t>
      </w:r>
      <w:r>
        <w:rPr>
          <w:spacing w:val="23"/>
          <w:sz w:val="13"/>
        </w:rPr>
        <w:t xml:space="preserve"> </w:t>
      </w:r>
      <w:r>
        <w:rPr>
          <w:sz w:val="13"/>
        </w:rPr>
        <w:t>9–10</w:t>
      </w:r>
      <w:r>
        <w:rPr>
          <w:spacing w:val="23"/>
          <w:sz w:val="13"/>
        </w:rPr>
        <w:t xml:space="preserve"> </w:t>
      </w:r>
      <w:r>
        <w:rPr>
          <w:spacing w:val="-1"/>
          <w:w w:val="94"/>
          <w:sz w:val="13"/>
        </w:rPr>
        <w:t>&lt;</w:t>
      </w:r>
      <w:hyperlink r:id="rId222">
        <w:r>
          <w:rPr>
            <w:spacing w:val="-1"/>
            <w:w w:val="103"/>
            <w:sz w:val="13"/>
          </w:rPr>
          <w:t>h</w:t>
        </w:r>
        <w:r>
          <w:rPr>
            <w:spacing w:val="1"/>
            <w:w w:val="81"/>
            <w:sz w:val="13"/>
          </w:rPr>
          <w:t>t</w:t>
        </w:r>
        <w:r>
          <w:rPr>
            <w:w w:val="81"/>
            <w:sz w:val="13"/>
          </w:rPr>
          <w:t>t</w:t>
        </w:r>
        <w:r>
          <w:rPr>
            <w:w w:val="108"/>
            <w:sz w:val="13"/>
          </w:rPr>
          <w:t>p</w:t>
        </w:r>
        <w:r>
          <w:rPr>
            <w:spacing w:val="-1"/>
            <w:w w:val="118"/>
            <w:sz w:val="13"/>
          </w:rPr>
          <w:t>s</w:t>
        </w:r>
        <w:r>
          <w:rPr>
            <w:w w:val="51"/>
            <w:sz w:val="13"/>
          </w:rPr>
          <w:t>:</w:t>
        </w:r>
        <w:r>
          <w:rPr>
            <w:spacing w:val="-21"/>
            <w:w w:val="113"/>
            <w:sz w:val="13"/>
          </w:rPr>
          <w:t>/</w:t>
        </w:r>
        <w:r>
          <w:rPr>
            <w:spacing w:val="-7"/>
            <w:w w:val="113"/>
            <w:sz w:val="13"/>
          </w:rPr>
          <w:t>/</w:t>
        </w:r>
        <w:r>
          <w:rPr>
            <w:w w:val="108"/>
            <w:sz w:val="13"/>
          </w:rPr>
          <w:t>p</w:t>
        </w:r>
        <w:r>
          <w:rPr>
            <w:w w:val="102"/>
            <w:sz w:val="13"/>
          </w:rPr>
          <w:t>a</w:t>
        </w:r>
        <w:r>
          <w:rPr>
            <w:spacing w:val="1"/>
            <w:w w:val="108"/>
            <w:sz w:val="13"/>
          </w:rPr>
          <w:t>p</w:t>
        </w:r>
        <w:r>
          <w:rPr>
            <w:spacing w:val="1"/>
            <w:w w:val="105"/>
            <w:sz w:val="13"/>
          </w:rPr>
          <w:t>e</w:t>
        </w:r>
        <w:r>
          <w:rPr>
            <w:w w:val="88"/>
            <w:sz w:val="13"/>
          </w:rPr>
          <w:t>r</w:t>
        </w:r>
        <w:r>
          <w:rPr>
            <w:spacing w:val="2"/>
            <w:w w:val="118"/>
            <w:sz w:val="13"/>
          </w:rPr>
          <w:t>s</w:t>
        </w:r>
        <w:r>
          <w:rPr>
            <w:spacing w:val="2"/>
            <w:w w:val="49"/>
            <w:sz w:val="13"/>
          </w:rPr>
          <w:t>.</w:t>
        </w:r>
        <w:r>
          <w:rPr>
            <w:spacing w:val="1"/>
            <w:w w:val="118"/>
            <w:sz w:val="13"/>
          </w:rPr>
          <w:t>s</w:t>
        </w:r>
        <w:r>
          <w:rPr>
            <w:w w:val="118"/>
            <w:sz w:val="13"/>
          </w:rPr>
          <w:t>s</w:t>
        </w:r>
        <w:r>
          <w:rPr>
            <w:w w:val="88"/>
            <w:sz w:val="13"/>
          </w:rPr>
          <w:t>r</w:t>
        </w:r>
        <w:r>
          <w:rPr>
            <w:spacing w:val="1"/>
            <w:w w:val="103"/>
            <w:sz w:val="13"/>
          </w:rPr>
          <w:t>n</w:t>
        </w:r>
        <w:r>
          <w:rPr>
            <w:spacing w:val="-1"/>
            <w:w w:val="49"/>
            <w:sz w:val="13"/>
          </w:rPr>
          <w:t>.</w:t>
        </w:r>
        <w:r>
          <w:rPr>
            <w:spacing w:val="-1"/>
            <w:w w:val="109"/>
            <w:sz w:val="13"/>
          </w:rPr>
          <w:t>c</w:t>
        </w:r>
        <w:r>
          <w:rPr>
            <w:w w:val="108"/>
            <w:sz w:val="13"/>
          </w:rPr>
          <w:t>om</w:t>
        </w:r>
        <w:r>
          <w:rPr>
            <w:spacing w:val="-10"/>
            <w:w w:val="113"/>
            <w:sz w:val="13"/>
          </w:rPr>
          <w:t>/</w:t>
        </w:r>
        <w:r>
          <w:rPr>
            <w:w w:val="118"/>
            <w:sz w:val="13"/>
          </w:rPr>
          <w:t>s</w:t>
        </w:r>
        <w:r>
          <w:rPr>
            <w:w w:val="108"/>
            <w:sz w:val="13"/>
          </w:rPr>
          <w:t>o</w:t>
        </w:r>
        <w:r>
          <w:rPr>
            <w:spacing w:val="2"/>
            <w:w w:val="87"/>
            <w:sz w:val="13"/>
          </w:rPr>
          <w:t>l</w:t>
        </w:r>
        <w:r>
          <w:rPr>
            <w:spacing w:val="1"/>
            <w:sz w:val="13"/>
          </w:rPr>
          <w:t>3</w:t>
        </w:r>
        <w:r>
          <w:rPr>
            <w:spacing w:val="-7"/>
            <w:w w:val="113"/>
            <w:sz w:val="13"/>
          </w:rPr>
          <w:t>/</w:t>
        </w:r>
        <w:r>
          <w:rPr>
            <w:w w:val="108"/>
            <w:sz w:val="13"/>
          </w:rPr>
          <w:t>p</w:t>
        </w:r>
        <w:r>
          <w:rPr>
            <w:w w:val="102"/>
            <w:sz w:val="13"/>
          </w:rPr>
          <w:t>a</w:t>
        </w:r>
        <w:r>
          <w:rPr>
            <w:spacing w:val="1"/>
            <w:w w:val="108"/>
            <w:sz w:val="13"/>
          </w:rPr>
          <w:t>p</w:t>
        </w:r>
        <w:r>
          <w:rPr>
            <w:spacing w:val="1"/>
            <w:w w:val="105"/>
            <w:sz w:val="13"/>
          </w:rPr>
          <w:t>e</w:t>
        </w:r>
        <w:r>
          <w:rPr>
            <w:w w:val="88"/>
            <w:sz w:val="13"/>
          </w:rPr>
          <w:t>r</w:t>
        </w:r>
        <w:r>
          <w:rPr>
            <w:spacing w:val="2"/>
            <w:w w:val="118"/>
            <w:sz w:val="13"/>
          </w:rPr>
          <w:t>s</w:t>
        </w:r>
        <w:r>
          <w:rPr>
            <w:spacing w:val="-1"/>
            <w:w w:val="49"/>
            <w:sz w:val="13"/>
          </w:rPr>
          <w:t>.</w:t>
        </w:r>
        <w:r>
          <w:rPr>
            <w:spacing w:val="1"/>
            <w:w w:val="109"/>
            <w:sz w:val="13"/>
          </w:rPr>
          <w:t>c</w:t>
        </w:r>
        <w:r>
          <w:rPr>
            <w:spacing w:val="-1"/>
            <w:w w:val="91"/>
            <w:sz w:val="13"/>
          </w:rPr>
          <w:t>f</w:t>
        </w:r>
        <w:r>
          <w:rPr>
            <w:spacing w:val="-4"/>
            <w:w w:val="108"/>
            <w:sz w:val="13"/>
          </w:rPr>
          <w:t>m</w:t>
        </w:r>
        <w:r>
          <w:rPr>
            <w:spacing w:val="-1"/>
            <w:w w:val="128"/>
            <w:sz w:val="13"/>
          </w:rPr>
          <w:t>?</w:t>
        </w:r>
        <w:r>
          <w:rPr>
            <w:w w:val="102"/>
            <w:sz w:val="13"/>
          </w:rPr>
          <w:t>a</w:t>
        </w:r>
        <w:r>
          <w:rPr>
            <w:w w:val="108"/>
            <w:sz w:val="13"/>
          </w:rPr>
          <w:t>b</w:t>
        </w:r>
        <w:r>
          <w:rPr>
            <w:spacing w:val="1"/>
            <w:w w:val="118"/>
            <w:sz w:val="13"/>
          </w:rPr>
          <w:t>s</w:t>
        </w:r>
        <w:r>
          <w:rPr>
            <w:w w:val="81"/>
            <w:sz w:val="13"/>
          </w:rPr>
          <w:t>t</w:t>
        </w:r>
        <w:r>
          <w:rPr>
            <w:w w:val="88"/>
            <w:sz w:val="13"/>
          </w:rPr>
          <w:t>r</w:t>
        </w:r>
        <w:r>
          <w:rPr>
            <w:w w:val="102"/>
            <w:sz w:val="13"/>
          </w:rPr>
          <w:t>a</w:t>
        </w:r>
        <w:r>
          <w:rPr>
            <w:w w:val="109"/>
            <w:sz w:val="13"/>
          </w:rPr>
          <w:t>c</w:t>
        </w:r>
        <w:r>
          <w:rPr>
            <w:spacing w:val="4"/>
            <w:w w:val="81"/>
            <w:sz w:val="13"/>
          </w:rPr>
          <w:t>t</w:t>
        </w:r>
        <w:r>
          <w:rPr>
            <w:spacing w:val="-2"/>
            <w:w w:val="77"/>
            <w:sz w:val="13"/>
          </w:rPr>
          <w:t>_</w:t>
        </w:r>
      </w:hyperlink>
      <w:r>
        <w:rPr>
          <w:spacing w:val="40"/>
          <w:sz w:val="13"/>
        </w:rPr>
        <w:t xml:space="preserve"> </w:t>
      </w:r>
      <w:hyperlink r:id="rId223">
        <w:r>
          <w:rPr>
            <w:spacing w:val="1"/>
            <w:w w:val="77"/>
            <w:sz w:val="13"/>
          </w:rPr>
          <w:t>i</w:t>
        </w:r>
        <w:r>
          <w:rPr>
            <w:w w:val="113"/>
            <w:sz w:val="13"/>
          </w:rPr>
          <w:t>d</w:t>
        </w:r>
        <w:r>
          <w:rPr>
            <w:spacing w:val="-2"/>
            <w:w w:val="86"/>
            <w:sz w:val="13"/>
          </w:rPr>
          <w:t>=</w:t>
        </w:r>
        <w:r>
          <w:rPr>
            <w:w w:val="105"/>
            <w:sz w:val="13"/>
          </w:rPr>
          <w:t>4</w:t>
        </w:r>
        <w:r>
          <w:rPr>
            <w:spacing w:val="2"/>
            <w:w w:val="114"/>
            <w:sz w:val="13"/>
          </w:rPr>
          <w:t>9</w:t>
        </w:r>
        <w:r>
          <w:rPr>
            <w:spacing w:val="-1"/>
            <w:w w:val="119"/>
            <w:sz w:val="13"/>
          </w:rPr>
          <w:t>0</w:t>
        </w:r>
        <w:r>
          <w:rPr>
            <w:spacing w:val="-1"/>
            <w:w w:val="83"/>
            <w:sz w:val="13"/>
          </w:rPr>
          <w:t>1</w:t>
        </w:r>
        <w:r>
          <w:rPr>
            <w:spacing w:val="1"/>
            <w:w w:val="117"/>
            <w:sz w:val="13"/>
          </w:rPr>
          <w:t>6</w:t>
        </w:r>
        <w:r>
          <w:rPr>
            <w:w w:val="107"/>
            <w:sz w:val="13"/>
          </w:rPr>
          <w:t>5</w:t>
        </w:r>
        <w:r>
          <w:rPr>
            <w:spacing w:val="-2"/>
            <w:w w:val="115"/>
            <w:sz w:val="13"/>
          </w:rPr>
          <w:t>8</w:t>
        </w:r>
      </w:hyperlink>
      <w:r>
        <w:rPr>
          <w:spacing w:val="-4"/>
          <w:w w:val="98"/>
          <w:sz w:val="13"/>
        </w:rPr>
        <w:t>&gt;</w:t>
      </w:r>
      <w:r>
        <w:rPr>
          <w:spacing w:val="4"/>
          <w:w w:val="53"/>
          <w:sz w:val="13"/>
        </w:rPr>
        <w:t>.</w:t>
      </w:r>
      <w:r>
        <w:rPr>
          <w:w w:val="103"/>
          <w:sz w:val="13"/>
        </w:rPr>
        <w:t>2</w:t>
      </w:r>
      <w:r>
        <w:rPr>
          <w:spacing w:val="-2"/>
          <w:w w:val="103"/>
          <w:sz w:val="13"/>
        </w:rPr>
        <w:t>2</w:t>
      </w:r>
      <w:r>
        <w:rPr>
          <w:spacing w:val="-1"/>
          <w:w w:val="99"/>
          <w:sz w:val="13"/>
        </w:rPr>
        <w:t xml:space="preserve"> </w:t>
      </w:r>
      <w:r>
        <w:rPr>
          <w:sz w:val="13"/>
        </w:rPr>
        <w:t>July 2024</w:t>
      </w:r>
    </w:p>
    <w:p w14:paraId="6B97C328" w14:textId="77777777" w:rsidR="003E4A35" w:rsidRDefault="003E4A35">
      <w:pPr>
        <w:spacing w:line="254" w:lineRule="auto"/>
        <w:rPr>
          <w:sz w:val="13"/>
        </w:rPr>
        <w:sectPr w:rsidR="003E4A35">
          <w:pgSz w:w="11910" w:h="16840"/>
          <w:pgMar w:top="860" w:right="460" w:bottom="280" w:left="740" w:header="0" w:footer="0" w:gutter="0"/>
          <w:cols w:space="720"/>
        </w:sectPr>
      </w:pPr>
    </w:p>
    <w:p w14:paraId="3826CC38" w14:textId="77777777" w:rsidR="003E4A35" w:rsidRDefault="003E4A35">
      <w:pPr>
        <w:pStyle w:val="BodyText"/>
      </w:pPr>
    </w:p>
    <w:p w14:paraId="43754F65" w14:textId="77777777" w:rsidR="003E4A35" w:rsidRDefault="003E4A35">
      <w:pPr>
        <w:pStyle w:val="BodyText"/>
      </w:pPr>
    </w:p>
    <w:p w14:paraId="0673A15F" w14:textId="77777777" w:rsidR="003E4A35" w:rsidRDefault="003E4A35">
      <w:pPr>
        <w:pStyle w:val="BodyText"/>
      </w:pPr>
    </w:p>
    <w:p w14:paraId="1D027E86" w14:textId="77777777" w:rsidR="003E4A35" w:rsidRDefault="003E4A35">
      <w:pPr>
        <w:pStyle w:val="BodyText"/>
        <w:rPr>
          <w:sz w:val="29"/>
        </w:rPr>
      </w:pPr>
    </w:p>
    <w:p w14:paraId="03BC9953" w14:textId="77777777" w:rsidR="003E4A35" w:rsidRDefault="00EC59B1">
      <w:pPr>
        <w:pStyle w:val="Heading3"/>
        <w:spacing w:before="100"/>
      </w:pPr>
      <w:bookmarkStart w:id="32" w:name="In-court_hearings"/>
      <w:bookmarkStart w:id="33" w:name="_bookmark13"/>
      <w:bookmarkEnd w:id="32"/>
      <w:bookmarkEnd w:id="33"/>
      <w:r>
        <w:rPr>
          <w:color w:val="37617A"/>
          <w:w w:val="105"/>
        </w:rPr>
        <w:t>In-court</w:t>
      </w:r>
      <w:r>
        <w:rPr>
          <w:color w:val="37617A"/>
          <w:spacing w:val="-24"/>
          <w:w w:val="105"/>
        </w:rPr>
        <w:t xml:space="preserve"> </w:t>
      </w:r>
      <w:r>
        <w:rPr>
          <w:color w:val="37617A"/>
          <w:spacing w:val="-2"/>
          <w:w w:val="105"/>
        </w:rPr>
        <w:t>hearings</w:t>
      </w:r>
    </w:p>
    <w:p w14:paraId="7552B2EE" w14:textId="77777777" w:rsidR="003E4A35" w:rsidRDefault="00EC59B1">
      <w:pPr>
        <w:spacing w:before="170"/>
        <w:ind w:left="1641"/>
        <w:rPr>
          <w:b/>
          <w:sz w:val="19"/>
        </w:rPr>
      </w:pPr>
      <w:r>
        <w:rPr>
          <w:b/>
          <w:sz w:val="19"/>
        </w:rPr>
        <w:t>Table</w:t>
      </w:r>
      <w:r>
        <w:rPr>
          <w:b/>
          <w:spacing w:val="-7"/>
          <w:sz w:val="19"/>
        </w:rPr>
        <w:t xml:space="preserve"> </w:t>
      </w:r>
      <w:r>
        <w:rPr>
          <w:b/>
          <w:sz w:val="19"/>
        </w:rPr>
        <w:t>2:</w:t>
      </w:r>
      <w:r>
        <w:rPr>
          <w:b/>
          <w:spacing w:val="-6"/>
          <w:sz w:val="19"/>
        </w:rPr>
        <w:t xml:space="preserve"> </w:t>
      </w:r>
      <w:r>
        <w:rPr>
          <w:b/>
          <w:sz w:val="19"/>
        </w:rPr>
        <w:t>Current</w:t>
      </w:r>
      <w:r>
        <w:rPr>
          <w:b/>
          <w:spacing w:val="-6"/>
          <w:sz w:val="19"/>
        </w:rPr>
        <w:t xml:space="preserve"> </w:t>
      </w:r>
      <w:r>
        <w:rPr>
          <w:b/>
          <w:sz w:val="19"/>
        </w:rPr>
        <w:t>and</w:t>
      </w:r>
      <w:r>
        <w:rPr>
          <w:b/>
          <w:spacing w:val="-6"/>
          <w:sz w:val="19"/>
        </w:rPr>
        <w:t xml:space="preserve"> </w:t>
      </w:r>
      <w:r>
        <w:rPr>
          <w:b/>
          <w:sz w:val="19"/>
        </w:rPr>
        <w:t>potential</w:t>
      </w:r>
      <w:r>
        <w:rPr>
          <w:b/>
          <w:spacing w:val="-6"/>
          <w:sz w:val="19"/>
        </w:rPr>
        <w:t xml:space="preserve"> </w:t>
      </w:r>
      <w:r>
        <w:rPr>
          <w:b/>
          <w:sz w:val="19"/>
        </w:rPr>
        <w:t>uses</w:t>
      </w:r>
      <w:r>
        <w:rPr>
          <w:b/>
          <w:spacing w:val="-6"/>
          <w:sz w:val="19"/>
        </w:rPr>
        <w:t xml:space="preserve"> </w:t>
      </w:r>
      <w:r>
        <w:rPr>
          <w:b/>
          <w:sz w:val="19"/>
        </w:rPr>
        <w:t>of</w:t>
      </w:r>
      <w:r>
        <w:rPr>
          <w:b/>
          <w:spacing w:val="-6"/>
          <w:sz w:val="19"/>
        </w:rPr>
        <w:t xml:space="preserve"> </w:t>
      </w:r>
      <w:r>
        <w:rPr>
          <w:b/>
          <w:sz w:val="19"/>
        </w:rPr>
        <w:t>AI</w:t>
      </w:r>
      <w:r>
        <w:rPr>
          <w:b/>
          <w:spacing w:val="-6"/>
          <w:sz w:val="19"/>
        </w:rPr>
        <w:t xml:space="preserve"> </w:t>
      </w:r>
      <w:r>
        <w:rPr>
          <w:b/>
          <w:sz w:val="19"/>
        </w:rPr>
        <w:t>for</w:t>
      </w:r>
      <w:r>
        <w:rPr>
          <w:b/>
          <w:spacing w:val="-6"/>
          <w:sz w:val="19"/>
        </w:rPr>
        <w:t xml:space="preserve"> </w:t>
      </w:r>
      <w:r>
        <w:rPr>
          <w:b/>
          <w:sz w:val="19"/>
        </w:rPr>
        <w:t>in-court</w:t>
      </w:r>
      <w:r>
        <w:rPr>
          <w:b/>
          <w:spacing w:val="-6"/>
          <w:sz w:val="19"/>
        </w:rPr>
        <w:t xml:space="preserve"> </w:t>
      </w:r>
      <w:r>
        <w:rPr>
          <w:b/>
          <w:spacing w:val="-2"/>
          <w:sz w:val="19"/>
        </w:rPr>
        <w:t>hearings</w:t>
      </w:r>
    </w:p>
    <w:p w14:paraId="00A753FE" w14:textId="77777777" w:rsidR="003E4A35" w:rsidRDefault="003E4A35">
      <w:pPr>
        <w:pStyle w:val="BodyText"/>
        <w:spacing w:before="7"/>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256"/>
        <w:gridCol w:w="666"/>
        <w:gridCol w:w="576"/>
        <w:gridCol w:w="1223"/>
        <w:gridCol w:w="1218"/>
        <w:gridCol w:w="1346"/>
        <w:gridCol w:w="977"/>
        <w:gridCol w:w="660"/>
      </w:tblGrid>
      <w:tr w:rsidR="003E4A35" w14:paraId="22EB1DD6" w14:textId="77777777">
        <w:trPr>
          <w:trHeight w:val="310"/>
        </w:trPr>
        <w:tc>
          <w:tcPr>
            <w:tcW w:w="1256" w:type="dxa"/>
            <w:shd w:val="clear" w:color="auto" w:fill="BFC5CF"/>
          </w:tcPr>
          <w:p w14:paraId="2E4DF0BF" w14:textId="77777777" w:rsidR="003E4A35" w:rsidRDefault="003E4A35">
            <w:pPr>
              <w:pStyle w:val="TableParagraph"/>
              <w:ind w:left="0"/>
              <w:rPr>
                <w:rFonts w:ascii="Times New Roman"/>
                <w:sz w:val="16"/>
              </w:rPr>
            </w:pPr>
          </w:p>
        </w:tc>
        <w:tc>
          <w:tcPr>
            <w:tcW w:w="3683" w:type="dxa"/>
            <w:gridSpan w:val="4"/>
            <w:shd w:val="clear" w:color="auto" w:fill="BFC5CF"/>
          </w:tcPr>
          <w:p w14:paraId="7F198F13" w14:textId="77777777" w:rsidR="003E4A35" w:rsidRDefault="00EC59B1">
            <w:pPr>
              <w:pStyle w:val="TableParagraph"/>
              <w:spacing w:before="80"/>
              <w:ind w:left="1402" w:right="1390"/>
              <w:jc w:val="center"/>
              <w:rPr>
                <w:b/>
                <w:sz w:val="16"/>
              </w:rPr>
            </w:pPr>
            <w:r>
              <w:rPr>
                <w:b/>
                <w:sz w:val="16"/>
              </w:rPr>
              <w:t>Court</w:t>
            </w:r>
            <w:r>
              <w:rPr>
                <w:b/>
                <w:spacing w:val="5"/>
                <w:sz w:val="16"/>
              </w:rPr>
              <w:t xml:space="preserve"> </w:t>
            </w:r>
            <w:r>
              <w:rPr>
                <w:b/>
                <w:spacing w:val="-4"/>
                <w:sz w:val="16"/>
              </w:rPr>
              <w:t>users</w:t>
            </w:r>
          </w:p>
        </w:tc>
        <w:tc>
          <w:tcPr>
            <w:tcW w:w="2983" w:type="dxa"/>
            <w:gridSpan w:val="3"/>
            <w:shd w:val="clear" w:color="auto" w:fill="BFC5CF"/>
          </w:tcPr>
          <w:p w14:paraId="1292C062" w14:textId="77777777" w:rsidR="003E4A35" w:rsidRDefault="00EC59B1">
            <w:pPr>
              <w:pStyle w:val="TableParagraph"/>
              <w:spacing w:before="80"/>
              <w:ind w:left="690"/>
              <w:rPr>
                <w:b/>
                <w:sz w:val="16"/>
              </w:rPr>
            </w:pPr>
            <w:r>
              <w:rPr>
                <w:b/>
                <w:w w:val="105"/>
                <w:sz w:val="16"/>
              </w:rPr>
              <w:t>Courts</w:t>
            </w:r>
            <w:r>
              <w:rPr>
                <w:b/>
                <w:spacing w:val="-8"/>
                <w:w w:val="105"/>
                <w:sz w:val="16"/>
              </w:rPr>
              <w:t xml:space="preserve"> </w:t>
            </w:r>
            <w:r>
              <w:rPr>
                <w:b/>
                <w:w w:val="105"/>
                <w:sz w:val="16"/>
              </w:rPr>
              <w:t>and</w:t>
            </w:r>
            <w:r>
              <w:rPr>
                <w:b/>
                <w:spacing w:val="-8"/>
                <w:w w:val="105"/>
                <w:sz w:val="16"/>
              </w:rPr>
              <w:t xml:space="preserve"> </w:t>
            </w:r>
            <w:r>
              <w:rPr>
                <w:b/>
                <w:spacing w:val="-2"/>
                <w:w w:val="105"/>
                <w:sz w:val="16"/>
              </w:rPr>
              <w:t>Tribunals</w:t>
            </w:r>
          </w:p>
        </w:tc>
      </w:tr>
      <w:tr w:rsidR="003E4A35" w14:paraId="6BC8C4CA" w14:textId="77777777">
        <w:trPr>
          <w:trHeight w:val="670"/>
        </w:trPr>
        <w:tc>
          <w:tcPr>
            <w:tcW w:w="1256" w:type="dxa"/>
            <w:shd w:val="clear" w:color="auto" w:fill="BFC5CF"/>
          </w:tcPr>
          <w:p w14:paraId="30E450FE" w14:textId="77777777" w:rsidR="003E4A35" w:rsidRDefault="003E4A35">
            <w:pPr>
              <w:pStyle w:val="TableParagraph"/>
              <w:ind w:left="0"/>
              <w:rPr>
                <w:b/>
                <w:sz w:val="18"/>
              </w:rPr>
            </w:pPr>
          </w:p>
          <w:p w14:paraId="4203E73B" w14:textId="77777777" w:rsidR="003E4A35" w:rsidRDefault="003E4A35">
            <w:pPr>
              <w:pStyle w:val="TableParagraph"/>
              <w:spacing w:before="10"/>
              <w:ind w:left="0"/>
              <w:rPr>
                <w:b/>
                <w:sz w:val="19"/>
              </w:rPr>
            </w:pPr>
          </w:p>
          <w:p w14:paraId="2ACA9CCC" w14:textId="77777777" w:rsidR="003E4A35" w:rsidRDefault="00EC59B1">
            <w:pPr>
              <w:pStyle w:val="TableParagraph"/>
              <w:ind w:left="56"/>
              <w:rPr>
                <w:b/>
                <w:sz w:val="16"/>
              </w:rPr>
            </w:pPr>
            <w:r>
              <w:rPr>
                <w:b/>
                <w:spacing w:val="-4"/>
                <w:w w:val="110"/>
                <w:sz w:val="16"/>
              </w:rPr>
              <w:t>Uses</w:t>
            </w:r>
          </w:p>
        </w:tc>
        <w:tc>
          <w:tcPr>
            <w:tcW w:w="666" w:type="dxa"/>
            <w:shd w:val="clear" w:color="auto" w:fill="BFC5CF"/>
          </w:tcPr>
          <w:p w14:paraId="39EE1A32" w14:textId="77777777" w:rsidR="003E4A35" w:rsidRDefault="003E4A35">
            <w:pPr>
              <w:pStyle w:val="TableParagraph"/>
              <w:ind w:left="0"/>
              <w:rPr>
                <w:b/>
                <w:sz w:val="18"/>
              </w:rPr>
            </w:pPr>
          </w:p>
          <w:p w14:paraId="7E6FD311" w14:textId="77777777" w:rsidR="003E4A35" w:rsidRDefault="003E4A35">
            <w:pPr>
              <w:pStyle w:val="TableParagraph"/>
              <w:spacing w:before="10"/>
              <w:ind w:left="0"/>
              <w:rPr>
                <w:b/>
                <w:sz w:val="19"/>
              </w:rPr>
            </w:pPr>
          </w:p>
          <w:p w14:paraId="23012A64" w14:textId="77777777" w:rsidR="003E4A35" w:rsidRDefault="00EC59B1">
            <w:pPr>
              <w:pStyle w:val="TableParagraph"/>
              <w:ind w:left="89"/>
              <w:rPr>
                <w:b/>
                <w:sz w:val="16"/>
              </w:rPr>
            </w:pPr>
            <w:r>
              <w:rPr>
                <w:b/>
                <w:spacing w:val="-2"/>
                <w:w w:val="105"/>
                <w:sz w:val="16"/>
              </w:rPr>
              <w:t>Public</w:t>
            </w:r>
          </w:p>
        </w:tc>
        <w:tc>
          <w:tcPr>
            <w:tcW w:w="576" w:type="dxa"/>
            <w:shd w:val="clear" w:color="auto" w:fill="BFC5CF"/>
          </w:tcPr>
          <w:p w14:paraId="7EC3F180" w14:textId="77777777" w:rsidR="003E4A35" w:rsidRDefault="003E4A35">
            <w:pPr>
              <w:pStyle w:val="TableParagraph"/>
              <w:ind w:left="0"/>
              <w:rPr>
                <w:b/>
                <w:sz w:val="18"/>
              </w:rPr>
            </w:pPr>
          </w:p>
          <w:p w14:paraId="3E14BE07" w14:textId="77777777" w:rsidR="003E4A35" w:rsidRDefault="003E4A35">
            <w:pPr>
              <w:pStyle w:val="TableParagraph"/>
              <w:spacing w:before="10"/>
              <w:ind w:left="0"/>
              <w:rPr>
                <w:b/>
                <w:sz w:val="19"/>
              </w:rPr>
            </w:pPr>
          </w:p>
          <w:p w14:paraId="3CCAD634" w14:textId="77777777" w:rsidR="003E4A35" w:rsidRDefault="00EC59B1">
            <w:pPr>
              <w:pStyle w:val="TableParagraph"/>
              <w:ind w:left="96"/>
              <w:rPr>
                <w:b/>
                <w:sz w:val="16"/>
              </w:rPr>
            </w:pPr>
            <w:r>
              <w:rPr>
                <w:b/>
                <w:spacing w:val="-4"/>
                <w:w w:val="110"/>
                <w:sz w:val="16"/>
              </w:rPr>
              <w:t>SRLs</w:t>
            </w:r>
          </w:p>
        </w:tc>
        <w:tc>
          <w:tcPr>
            <w:tcW w:w="1223" w:type="dxa"/>
            <w:shd w:val="clear" w:color="auto" w:fill="BFC5CF"/>
          </w:tcPr>
          <w:p w14:paraId="4C88638E" w14:textId="77777777" w:rsidR="003E4A35" w:rsidRDefault="003E4A35">
            <w:pPr>
              <w:pStyle w:val="TableParagraph"/>
              <w:spacing w:before="9"/>
              <w:ind w:left="0"/>
              <w:rPr>
                <w:b/>
              </w:rPr>
            </w:pPr>
          </w:p>
          <w:p w14:paraId="2760102F" w14:textId="77777777" w:rsidR="003E4A35" w:rsidRDefault="00EC59B1">
            <w:pPr>
              <w:pStyle w:val="TableParagraph"/>
              <w:spacing w:line="232" w:lineRule="auto"/>
              <w:ind w:left="88" w:firstLine="304"/>
              <w:rPr>
                <w:b/>
                <w:sz w:val="16"/>
              </w:rPr>
            </w:pPr>
            <w:r>
              <w:rPr>
                <w:b/>
                <w:spacing w:val="-2"/>
                <w:w w:val="105"/>
                <w:sz w:val="16"/>
              </w:rPr>
              <w:t>Legal professionals</w:t>
            </w:r>
          </w:p>
        </w:tc>
        <w:tc>
          <w:tcPr>
            <w:tcW w:w="1218" w:type="dxa"/>
            <w:shd w:val="clear" w:color="auto" w:fill="BFC5CF"/>
          </w:tcPr>
          <w:p w14:paraId="2B59AD7F" w14:textId="77777777" w:rsidR="003E4A35" w:rsidRDefault="003E4A35">
            <w:pPr>
              <w:pStyle w:val="TableParagraph"/>
              <w:spacing w:before="9"/>
              <w:ind w:left="0"/>
              <w:rPr>
                <w:b/>
              </w:rPr>
            </w:pPr>
          </w:p>
          <w:p w14:paraId="2A61B37C" w14:textId="77777777" w:rsidR="003E4A35" w:rsidRDefault="00EC59B1">
            <w:pPr>
              <w:pStyle w:val="TableParagraph"/>
              <w:spacing w:line="232" w:lineRule="auto"/>
              <w:ind w:left="348" w:hanging="256"/>
              <w:rPr>
                <w:b/>
                <w:sz w:val="16"/>
              </w:rPr>
            </w:pPr>
            <w:r>
              <w:rPr>
                <w:b/>
                <w:spacing w:val="-2"/>
                <w:sz w:val="16"/>
              </w:rPr>
              <w:t xml:space="preserve">Prosecutorial </w:t>
            </w:r>
            <w:r>
              <w:rPr>
                <w:b/>
                <w:spacing w:val="-2"/>
                <w:w w:val="105"/>
                <w:sz w:val="16"/>
              </w:rPr>
              <w:t>bodies</w:t>
            </w:r>
          </w:p>
        </w:tc>
        <w:tc>
          <w:tcPr>
            <w:tcW w:w="1346" w:type="dxa"/>
            <w:shd w:val="clear" w:color="auto" w:fill="BFC5CF"/>
          </w:tcPr>
          <w:p w14:paraId="012F676E" w14:textId="77777777" w:rsidR="003E4A35" w:rsidRDefault="003E4A35">
            <w:pPr>
              <w:pStyle w:val="TableParagraph"/>
              <w:spacing w:before="9"/>
              <w:ind w:left="0"/>
              <w:rPr>
                <w:b/>
              </w:rPr>
            </w:pPr>
          </w:p>
          <w:p w14:paraId="129F901A" w14:textId="77777777" w:rsidR="003E4A35" w:rsidRDefault="00EC59B1">
            <w:pPr>
              <w:pStyle w:val="TableParagraph"/>
              <w:spacing w:line="232" w:lineRule="auto"/>
              <w:ind w:left="110" w:firstLine="346"/>
              <w:rPr>
                <w:b/>
                <w:sz w:val="16"/>
              </w:rPr>
            </w:pPr>
            <w:r>
              <w:rPr>
                <w:b/>
                <w:spacing w:val="-4"/>
                <w:sz w:val="16"/>
              </w:rPr>
              <w:t xml:space="preserve">Court </w:t>
            </w:r>
            <w:r>
              <w:rPr>
                <w:b/>
                <w:spacing w:val="-2"/>
                <w:sz w:val="16"/>
              </w:rPr>
              <w:t>administrators</w:t>
            </w:r>
          </w:p>
        </w:tc>
        <w:tc>
          <w:tcPr>
            <w:tcW w:w="977" w:type="dxa"/>
            <w:shd w:val="clear" w:color="auto" w:fill="BFC5CF"/>
          </w:tcPr>
          <w:p w14:paraId="0E67DE36" w14:textId="77777777" w:rsidR="003E4A35" w:rsidRDefault="00EC59B1">
            <w:pPr>
              <w:pStyle w:val="TableParagraph"/>
              <w:spacing w:before="84" w:line="232" w:lineRule="auto"/>
              <w:ind w:left="120" w:right="101" w:firstLine="34"/>
              <w:jc w:val="both"/>
              <w:rPr>
                <w:b/>
                <w:sz w:val="16"/>
              </w:rPr>
            </w:pPr>
            <w:r>
              <w:rPr>
                <w:b/>
                <w:spacing w:val="-2"/>
                <w:w w:val="110"/>
                <w:sz w:val="16"/>
              </w:rPr>
              <w:t xml:space="preserve">Judges/ Tribunal </w:t>
            </w:r>
            <w:r>
              <w:rPr>
                <w:b/>
                <w:spacing w:val="-2"/>
                <w:sz w:val="16"/>
              </w:rPr>
              <w:t>members</w:t>
            </w:r>
          </w:p>
        </w:tc>
        <w:tc>
          <w:tcPr>
            <w:tcW w:w="660" w:type="dxa"/>
            <w:shd w:val="clear" w:color="auto" w:fill="BFC5CF"/>
          </w:tcPr>
          <w:p w14:paraId="41C47567" w14:textId="77777777" w:rsidR="003E4A35" w:rsidRDefault="003E4A35">
            <w:pPr>
              <w:pStyle w:val="TableParagraph"/>
              <w:ind w:left="0"/>
              <w:rPr>
                <w:b/>
                <w:sz w:val="18"/>
              </w:rPr>
            </w:pPr>
          </w:p>
          <w:p w14:paraId="28D8BFF5" w14:textId="77777777" w:rsidR="003E4A35" w:rsidRDefault="003E4A35">
            <w:pPr>
              <w:pStyle w:val="TableParagraph"/>
              <w:spacing w:before="10"/>
              <w:ind w:left="0"/>
              <w:rPr>
                <w:b/>
                <w:sz w:val="19"/>
              </w:rPr>
            </w:pPr>
          </w:p>
          <w:p w14:paraId="1E48D965" w14:textId="77777777" w:rsidR="003E4A35" w:rsidRDefault="00EC59B1">
            <w:pPr>
              <w:pStyle w:val="TableParagraph"/>
              <w:ind w:left="103"/>
              <w:rPr>
                <w:b/>
                <w:sz w:val="16"/>
              </w:rPr>
            </w:pPr>
            <w:r>
              <w:rPr>
                <w:b/>
                <w:spacing w:val="-2"/>
                <w:sz w:val="16"/>
              </w:rPr>
              <w:t>Juries</w:t>
            </w:r>
          </w:p>
        </w:tc>
      </w:tr>
      <w:tr w:rsidR="003E4A35" w14:paraId="40236549" w14:textId="77777777">
        <w:trPr>
          <w:trHeight w:val="850"/>
        </w:trPr>
        <w:tc>
          <w:tcPr>
            <w:tcW w:w="1256" w:type="dxa"/>
          </w:tcPr>
          <w:p w14:paraId="10327611" w14:textId="77777777" w:rsidR="003E4A35" w:rsidRDefault="00EC59B1">
            <w:pPr>
              <w:pStyle w:val="TableParagraph"/>
              <w:spacing w:before="84" w:line="232" w:lineRule="auto"/>
              <w:ind w:left="56" w:right="278"/>
              <w:rPr>
                <w:sz w:val="16"/>
              </w:rPr>
            </w:pPr>
            <w:r>
              <w:rPr>
                <w:spacing w:val="-2"/>
                <w:w w:val="105"/>
                <w:sz w:val="16"/>
              </w:rPr>
              <w:t xml:space="preserve">Technology assisted </w:t>
            </w:r>
            <w:r>
              <w:rPr>
                <w:w w:val="105"/>
                <w:sz w:val="16"/>
              </w:rPr>
              <w:t>review</w:t>
            </w:r>
            <w:r>
              <w:rPr>
                <w:spacing w:val="-13"/>
                <w:w w:val="105"/>
                <w:sz w:val="16"/>
              </w:rPr>
              <w:t xml:space="preserve"> </w:t>
            </w:r>
            <w:r>
              <w:rPr>
                <w:w w:val="105"/>
                <w:sz w:val="16"/>
              </w:rPr>
              <w:t xml:space="preserve">and </w:t>
            </w:r>
            <w:r>
              <w:rPr>
                <w:spacing w:val="-2"/>
                <w:w w:val="105"/>
                <w:sz w:val="16"/>
              </w:rPr>
              <w:t>e-Discovery</w:t>
            </w:r>
          </w:p>
        </w:tc>
        <w:tc>
          <w:tcPr>
            <w:tcW w:w="666" w:type="dxa"/>
          </w:tcPr>
          <w:p w14:paraId="7AE8273D" w14:textId="77777777" w:rsidR="003E4A35" w:rsidRDefault="003E4A35">
            <w:pPr>
              <w:pStyle w:val="TableParagraph"/>
              <w:ind w:left="0"/>
              <w:rPr>
                <w:rFonts w:ascii="Times New Roman"/>
                <w:sz w:val="16"/>
              </w:rPr>
            </w:pPr>
          </w:p>
        </w:tc>
        <w:tc>
          <w:tcPr>
            <w:tcW w:w="576" w:type="dxa"/>
          </w:tcPr>
          <w:p w14:paraId="373650C9" w14:textId="77777777" w:rsidR="003E4A35" w:rsidRDefault="003E4A35">
            <w:pPr>
              <w:pStyle w:val="TableParagraph"/>
              <w:ind w:left="0"/>
              <w:rPr>
                <w:rFonts w:ascii="Times New Roman"/>
                <w:sz w:val="16"/>
              </w:rPr>
            </w:pPr>
          </w:p>
        </w:tc>
        <w:tc>
          <w:tcPr>
            <w:tcW w:w="1223" w:type="dxa"/>
          </w:tcPr>
          <w:p w14:paraId="39C61226" w14:textId="77777777" w:rsidR="003E4A35" w:rsidRDefault="003E4A35">
            <w:pPr>
              <w:pStyle w:val="TableParagraph"/>
              <w:spacing w:before="2"/>
              <w:ind w:left="0"/>
              <w:rPr>
                <w:b/>
                <w:sz w:val="29"/>
              </w:rPr>
            </w:pPr>
          </w:p>
          <w:p w14:paraId="7EB3218E" w14:textId="77777777" w:rsidR="003E4A35" w:rsidRDefault="00EC59B1">
            <w:pPr>
              <w:pStyle w:val="TableParagraph"/>
              <w:spacing w:line="172" w:lineRule="exact"/>
              <w:ind w:left="531"/>
              <w:rPr>
                <w:sz w:val="17"/>
              </w:rPr>
            </w:pPr>
            <w:r>
              <w:rPr>
                <w:noProof/>
                <w:position w:val="-2"/>
                <w:sz w:val="17"/>
              </w:rPr>
              <w:drawing>
                <wp:inline distT="0" distB="0" distL="0" distR="0" wp14:anchorId="73D53F32" wp14:editId="56E65E38">
                  <wp:extent cx="104148" cy="109537"/>
                  <wp:effectExtent l="0" t="0" r="0" b="0"/>
                  <wp:docPr id="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png"/>
                          <pic:cNvPicPr/>
                        </pic:nvPicPr>
                        <pic:blipFill>
                          <a:blip r:embed="rId224" cstate="print"/>
                          <a:stretch>
                            <a:fillRect/>
                          </a:stretch>
                        </pic:blipFill>
                        <pic:spPr>
                          <a:xfrm>
                            <a:off x="0" y="0"/>
                            <a:ext cx="104148" cy="109537"/>
                          </a:xfrm>
                          <a:prstGeom prst="rect">
                            <a:avLst/>
                          </a:prstGeom>
                        </pic:spPr>
                      </pic:pic>
                    </a:graphicData>
                  </a:graphic>
                </wp:inline>
              </w:drawing>
            </w:r>
          </w:p>
        </w:tc>
        <w:tc>
          <w:tcPr>
            <w:tcW w:w="1218" w:type="dxa"/>
          </w:tcPr>
          <w:p w14:paraId="391B380D" w14:textId="77777777" w:rsidR="003E4A35" w:rsidRDefault="003E4A35">
            <w:pPr>
              <w:pStyle w:val="TableParagraph"/>
              <w:spacing w:before="2"/>
              <w:ind w:left="0"/>
              <w:rPr>
                <w:b/>
                <w:sz w:val="29"/>
              </w:rPr>
            </w:pPr>
          </w:p>
          <w:p w14:paraId="6442211D" w14:textId="77777777" w:rsidR="003E4A35" w:rsidRDefault="00EC59B1">
            <w:pPr>
              <w:pStyle w:val="TableParagraph"/>
              <w:spacing w:line="172" w:lineRule="exact"/>
              <w:ind w:left="529"/>
              <w:rPr>
                <w:sz w:val="17"/>
              </w:rPr>
            </w:pPr>
            <w:r>
              <w:rPr>
                <w:noProof/>
                <w:position w:val="-2"/>
                <w:sz w:val="17"/>
              </w:rPr>
              <w:drawing>
                <wp:inline distT="0" distB="0" distL="0" distR="0" wp14:anchorId="5EB96A53" wp14:editId="0A30E625">
                  <wp:extent cx="104148" cy="109537"/>
                  <wp:effectExtent l="0" t="0" r="0" b="0"/>
                  <wp:docPr id="5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9.png"/>
                          <pic:cNvPicPr/>
                        </pic:nvPicPr>
                        <pic:blipFill>
                          <a:blip r:embed="rId224" cstate="print"/>
                          <a:stretch>
                            <a:fillRect/>
                          </a:stretch>
                        </pic:blipFill>
                        <pic:spPr>
                          <a:xfrm>
                            <a:off x="0" y="0"/>
                            <a:ext cx="104148" cy="109537"/>
                          </a:xfrm>
                          <a:prstGeom prst="rect">
                            <a:avLst/>
                          </a:prstGeom>
                        </pic:spPr>
                      </pic:pic>
                    </a:graphicData>
                  </a:graphic>
                </wp:inline>
              </w:drawing>
            </w:r>
          </w:p>
        </w:tc>
        <w:tc>
          <w:tcPr>
            <w:tcW w:w="1346" w:type="dxa"/>
          </w:tcPr>
          <w:p w14:paraId="57FD3FEF" w14:textId="77777777" w:rsidR="003E4A35" w:rsidRDefault="003E4A35">
            <w:pPr>
              <w:pStyle w:val="TableParagraph"/>
              <w:ind w:left="0"/>
              <w:rPr>
                <w:rFonts w:ascii="Times New Roman"/>
                <w:sz w:val="16"/>
              </w:rPr>
            </w:pPr>
          </w:p>
        </w:tc>
        <w:tc>
          <w:tcPr>
            <w:tcW w:w="977" w:type="dxa"/>
          </w:tcPr>
          <w:p w14:paraId="298A8AF8" w14:textId="77777777" w:rsidR="003E4A35" w:rsidRDefault="003E4A35">
            <w:pPr>
              <w:pStyle w:val="TableParagraph"/>
              <w:ind w:left="0"/>
              <w:rPr>
                <w:rFonts w:ascii="Times New Roman"/>
                <w:sz w:val="16"/>
              </w:rPr>
            </w:pPr>
          </w:p>
        </w:tc>
        <w:tc>
          <w:tcPr>
            <w:tcW w:w="660" w:type="dxa"/>
          </w:tcPr>
          <w:p w14:paraId="43020916" w14:textId="77777777" w:rsidR="003E4A35" w:rsidRDefault="003E4A35">
            <w:pPr>
              <w:pStyle w:val="TableParagraph"/>
              <w:ind w:left="0"/>
              <w:rPr>
                <w:rFonts w:ascii="Times New Roman"/>
                <w:sz w:val="16"/>
              </w:rPr>
            </w:pPr>
          </w:p>
        </w:tc>
      </w:tr>
      <w:tr w:rsidR="003E4A35" w14:paraId="2A17C25B" w14:textId="77777777">
        <w:trPr>
          <w:trHeight w:val="490"/>
        </w:trPr>
        <w:tc>
          <w:tcPr>
            <w:tcW w:w="1256" w:type="dxa"/>
          </w:tcPr>
          <w:p w14:paraId="28F1889F" w14:textId="77777777" w:rsidR="003E4A35" w:rsidRDefault="00EC59B1">
            <w:pPr>
              <w:pStyle w:val="TableParagraph"/>
              <w:spacing w:before="84" w:line="232" w:lineRule="auto"/>
              <w:ind w:left="56" w:right="64"/>
              <w:rPr>
                <w:sz w:val="16"/>
              </w:rPr>
            </w:pPr>
            <w:r>
              <w:rPr>
                <w:spacing w:val="-2"/>
                <w:sz w:val="16"/>
              </w:rPr>
              <w:t xml:space="preserve">Transcription </w:t>
            </w:r>
            <w:r>
              <w:rPr>
                <w:sz w:val="16"/>
              </w:rPr>
              <w:t>and</w:t>
            </w:r>
            <w:r>
              <w:rPr>
                <w:spacing w:val="-11"/>
                <w:sz w:val="16"/>
              </w:rPr>
              <w:t xml:space="preserve"> </w:t>
            </w:r>
            <w:r>
              <w:rPr>
                <w:sz w:val="16"/>
              </w:rPr>
              <w:t>translation</w:t>
            </w:r>
          </w:p>
        </w:tc>
        <w:tc>
          <w:tcPr>
            <w:tcW w:w="666" w:type="dxa"/>
          </w:tcPr>
          <w:p w14:paraId="55131334" w14:textId="77777777" w:rsidR="003E4A35" w:rsidRDefault="003E4A35">
            <w:pPr>
              <w:pStyle w:val="TableParagraph"/>
              <w:spacing w:before="4"/>
              <w:ind w:left="0"/>
              <w:rPr>
                <w:b/>
                <w:sz w:val="13"/>
              </w:rPr>
            </w:pPr>
          </w:p>
          <w:p w14:paraId="57D48AC1" w14:textId="77777777" w:rsidR="003E4A35" w:rsidRDefault="00EC59B1">
            <w:pPr>
              <w:pStyle w:val="TableParagraph"/>
              <w:spacing w:line="180" w:lineRule="exact"/>
              <w:ind w:left="243"/>
              <w:rPr>
                <w:sz w:val="18"/>
              </w:rPr>
            </w:pPr>
            <w:r>
              <w:rPr>
                <w:noProof/>
                <w:position w:val="-3"/>
                <w:sz w:val="18"/>
              </w:rPr>
              <w:drawing>
                <wp:inline distT="0" distB="0" distL="0" distR="0" wp14:anchorId="10F9D3D0" wp14:editId="5B3F9925">
                  <wp:extent cx="114865" cy="114871"/>
                  <wp:effectExtent l="0" t="0" r="0" b="0"/>
                  <wp:docPr id="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8.png"/>
                          <pic:cNvPicPr/>
                        </pic:nvPicPr>
                        <pic:blipFill>
                          <a:blip r:embed="rId154" cstate="print"/>
                          <a:stretch>
                            <a:fillRect/>
                          </a:stretch>
                        </pic:blipFill>
                        <pic:spPr>
                          <a:xfrm>
                            <a:off x="0" y="0"/>
                            <a:ext cx="114865" cy="114871"/>
                          </a:xfrm>
                          <a:prstGeom prst="rect">
                            <a:avLst/>
                          </a:prstGeom>
                        </pic:spPr>
                      </pic:pic>
                    </a:graphicData>
                  </a:graphic>
                </wp:inline>
              </w:drawing>
            </w:r>
          </w:p>
        </w:tc>
        <w:tc>
          <w:tcPr>
            <w:tcW w:w="576" w:type="dxa"/>
          </w:tcPr>
          <w:p w14:paraId="0FDBF84A" w14:textId="77777777" w:rsidR="003E4A35" w:rsidRDefault="003E4A35">
            <w:pPr>
              <w:pStyle w:val="TableParagraph"/>
              <w:spacing w:before="4"/>
              <w:ind w:left="0"/>
              <w:rPr>
                <w:b/>
                <w:sz w:val="13"/>
              </w:rPr>
            </w:pPr>
          </w:p>
          <w:p w14:paraId="04D0F120" w14:textId="77777777" w:rsidR="003E4A35" w:rsidRDefault="00EC59B1">
            <w:pPr>
              <w:pStyle w:val="TableParagraph"/>
              <w:spacing w:line="180" w:lineRule="exact"/>
              <w:ind w:left="198"/>
              <w:rPr>
                <w:sz w:val="18"/>
              </w:rPr>
            </w:pPr>
            <w:r>
              <w:rPr>
                <w:noProof/>
                <w:position w:val="-3"/>
                <w:sz w:val="18"/>
              </w:rPr>
              <w:drawing>
                <wp:inline distT="0" distB="0" distL="0" distR="0" wp14:anchorId="31E2FE54" wp14:editId="6C43A6D8">
                  <wp:extent cx="114871" cy="114871"/>
                  <wp:effectExtent l="0" t="0" r="0" b="0"/>
                  <wp:docPr id="5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1223" w:type="dxa"/>
          </w:tcPr>
          <w:p w14:paraId="5EBEFB9D" w14:textId="77777777" w:rsidR="003E4A35" w:rsidRDefault="003E4A35">
            <w:pPr>
              <w:pStyle w:val="TableParagraph"/>
              <w:spacing w:before="4"/>
              <w:ind w:left="0"/>
              <w:rPr>
                <w:b/>
                <w:sz w:val="13"/>
              </w:rPr>
            </w:pPr>
          </w:p>
          <w:p w14:paraId="5FC7AF91" w14:textId="77777777" w:rsidR="003E4A35" w:rsidRDefault="00EC59B1">
            <w:pPr>
              <w:pStyle w:val="TableParagraph"/>
              <w:spacing w:line="180" w:lineRule="exact"/>
              <w:ind w:left="522"/>
              <w:rPr>
                <w:sz w:val="18"/>
              </w:rPr>
            </w:pPr>
            <w:r>
              <w:rPr>
                <w:noProof/>
                <w:position w:val="-3"/>
                <w:sz w:val="18"/>
              </w:rPr>
              <w:drawing>
                <wp:inline distT="0" distB="0" distL="0" distR="0" wp14:anchorId="7A648D7F" wp14:editId="7E954A07">
                  <wp:extent cx="114871" cy="114871"/>
                  <wp:effectExtent l="0" t="0" r="0" b="0"/>
                  <wp:docPr id="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1218" w:type="dxa"/>
          </w:tcPr>
          <w:p w14:paraId="0AA73F58" w14:textId="77777777" w:rsidR="003E4A35" w:rsidRDefault="003E4A35">
            <w:pPr>
              <w:pStyle w:val="TableParagraph"/>
              <w:spacing w:before="4"/>
              <w:ind w:left="0"/>
              <w:rPr>
                <w:b/>
                <w:sz w:val="13"/>
              </w:rPr>
            </w:pPr>
          </w:p>
          <w:p w14:paraId="4D35DB80" w14:textId="77777777" w:rsidR="003E4A35" w:rsidRDefault="00EC59B1">
            <w:pPr>
              <w:pStyle w:val="TableParagraph"/>
              <w:spacing w:line="180" w:lineRule="exact"/>
              <w:ind w:left="360"/>
              <w:rPr>
                <w:sz w:val="18"/>
              </w:rPr>
            </w:pPr>
            <w:r>
              <w:rPr>
                <w:position w:val="-3"/>
                <w:sz w:val="18"/>
              </w:rPr>
            </w:r>
            <w:r>
              <w:rPr>
                <w:position w:val="-3"/>
                <w:sz w:val="18"/>
              </w:rPr>
              <w:pict w14:anchorId="5515F072">
                <v:group id="docshapegroup212" o:spid="_x0000_s1273" style="width:25.1pt;height:9pt;mso-position-horizontal-relative:char;mso-position-vertical-relative:line" coordsize="502,180">
                  <v:shape id="docshape213" o:spid="_x0000_s1275" type="#_x0000_t75" style="position:absolute;top:8;width:323;height:172">
                    <v:imagedata r:id="rId225" o:title=""/>
                  </v:shape>
                  <v:shape id="docshape214" o:spid="_x0000_s1274" type="#_x0000_t75" style="position:absolute;left:321;width:180;height:180">
                    <v:imagedata r:id="rId156" o:title=""/>
                  </v:shape>
                  <w10:wrap type="none"/>
                  <w10:anchorlock/>
                </v:group>
              </w:pict>
            </w:r>
          </w:p>
        </w:tc>
        <w:tc>
          <w:tcPr>
            <w:tcW w:w="1346" w:type="dxa"/>
          </w:tcPr>
          <w:p w14:paraId="263290BF" w14:textId="77777777" w:rsidR="003E4A35" w:rsidRDefault="003E4A35">
            <w:pPr>
              <w:pStyle w:val="TableParagraph"/>
              <w:spacing w:before="2"/>
              <w:ind w:left="0"/>
              <w:rPr>
                <w:b/>
                <w:sz w:val="14"/>
              </w:rPr>
            </w:pPr>
          </w:p>
          <w:p w14:paraId="7CE7C1A8" w14:textId="77777777" w:rsidR="003E4A35" w:rsidRDefault="00EC59B1">
            <w:pPr>
              <w:pStyle w:val="TableParagraph"/>
              <w:spacing w:line="160" w:lineRule="exact"/>
              <w:ind w:left="595"/>
              <w:rPr>
                <w:sz w:val="16"/>
              </w:rPr>
            </w:pPr>
            <w:r>
              <w:rPr>
                <w:position w:val="-2"/>
                <w:sz w:val="16"/>
              </w:rPr>
            </w:r>
            <w:r>
              <w:rPr>
                <w:position w:val="-2"/>
                <w:sz w:val="16"/>
              </w:rPr>
              <w:pict w14:anchorId="764CF89E">
                <v:group id="docshapegroup215" o:spid="_x0000_s1271" style="width:8.05pt;height:8.05pt;mso-position-horizontal-relative:char;mso-position-vertical-relative:line" coordsize="161,161">
                  <v:shape id="docshape216" o:spid="_x0000_s1272" style="position:absolute;width:161;height:161" coordsize="161,161" path="m80,l,80r80,80l160,80,80,xe" fillcolor="black" stroked="f">
                    <v:path arrowok="t"/>
                  </v:shape>
                  <w10:wrap type="none"/>
                  <w10:anchorlock/>
                </v:group>
              </w:pict>
            </w:r>
          </w:p>
        </w:tc>
        <w:tc>
          <w:tcPr>
            <w:tcW w:w="977" w:type="dxa"/>
          </w:tcPr>
          <w:p w14:paraId="61FD34CD" w14:textId="77777777" w:rsidR="003E4A35" w:rsidRDefault="003E4A35">
            <w:pPr>
              <w:pStyle w:val="TableParagraph"/>
              <w:spacing w:before="4"/>
              <w:ind w:left="0"/>
              <w:rPr>
                <w:b/>
                <w:sz w:val="13"/>
              </w:rPr>
            </w:pPr>
          </w:p>
          <w:p w14:paraId="49DF9688" w14:textId="77777777" w:rsidR="003E4A35" w:rsidRDefault="00EC59B1">
            <w:pPr>
              <w:pStyle w:val="TableParagraph"/>
              <w:spacing w:line="180" w:lineRule="exact"/>
              <w:ind w:left="401"/>
              <w:rPr>
                <w:sz w:val="18"/>
              </w:rPr>
            </w:pPr>
            <w:r>
              <w:rPr>
                <w:noProof/>
                <w:position w:val="-3"/>
                <w:sz w:val="18"/>
              </w:rPr>
              <w:drawing>
                <wp:inline distT="0" distB="0" distL="0" distR="0" wp14:anchorId="01EACF45" wp14:editId="281E45F0">
                  <wp:extent cx="114871" cy="114871"/>
                  <wp:effectExtent l="0" t="0" r="0" b="0"/>
                  <wp:docPr id="5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660" w:type="dxa"/>
          </w:tcPr>
          <w:p w14:paraId="219EB520" w14:textId="77777777" w:rsidR="003E4A35" w:rsidRDefault="003E4A35">
            <w:pPr>
              <w:pStyle w:val="TableParagraph"/>
              <w:spacing w:before="4"/>
              <w:ind w:left="0"/>
              <w:rPr>
                <w:b/>
                <w:sz w:val="13"/>
              </w:rPr>
            </w:pPr>
          </w:p>
          <w:p w14:paraId="60975EAB" w14:textId="77777777" w:rsidR="003E4A35" w:rsidRDefault="00EC59B1">
            <w:pPr>
              <w:pStyle w:val="TableParagraph"/>
              <w:spacing w:line="180" w:lineRule="exact"/>
              <w:ind w:left="244"/>
              <w:rPr>
                <w:sz w:val="18"/>
              </w:rPr>
            </w:pPr>
            <w:r>
              <w:rPr>
                <w:noProof/>
                <w:position w:val="-3"/>
                <w:sz w:val="18"/>
              </w:rPr>
              <w:drawing>
                <wp:inline distT="0" distB="0" distL="0" distR="0" wp14:anchorId="2C6DC0B0" wp14:editId="0985E8C5">
                  <wp:extent cx="114871" cy="114871"/>
                  <wp:effectExtent l="0" t="0" r="0" b="0"/>
                  <wp:docPr id="6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8.png"/>
                          <pic:cNvPicPr/>
                        </pic:nvPicPr>
                        <pic:blipFill>
                          <a:blip r:embed="rId154" cstate="print"/>
                          <a:stretch>
                            <a:fillRect/>
                          </a:stretch>
                        </pic:blipFill>
                        <pic:spPr>
                          <a:xfrm>
                            <a:off x="0" y="0"/>
                            <a:ext cx="114871" cy="114871"/>
                          </a:xfrm>
                          <a:prstGeom prst="rect">
                            <a:avLst/>
                          </a:prstGeom>
                        </pic:spPr>
                      </pic:pic>
                    </a:graphicData>
                  </a:graphic>
                </wp:inline>
              </w:drawing>
            </w:r>
          </w:p>
        </w:tc>
      </w:tr>
      <w:tr w:rsidR="003E4A35" w14:paraId="3EC80037" w14:textId="77777777">
        <w:trPr>
          <w:trHeight w:val="340"/>
        </w:trPr>
        <w:tc>
          <w:tcPr>
            <w:tcW w:w="1256" w:type="dxa"/>
          </w:tcPr>
          <w:p w14:paraId="6C87D6AD" w14:textId="77777777" w:rsidR="003E4A35" w:rsidRDefault="00EC59B1">
            <w:pPr>
              <w:pStyle w:val="TableParagraph"/>
              <w:spacing w:before="80"/>
              <w:ind w:left="56"/>
              <w:rPr>
                <w:sz w:val="16"/>
              </w:rPr>
            </w:pPr>
            <w:r>
              <w:rPr>
                <w:spacing w:val="-2"/>
                <w:w w:val="105"/>
                <w:sz w:val="16"/>
              </w:rPr>
              <w:t>Evidence</w:t>
            </w:r>
          </w:p>
        </w:tc>
        <w:tc>
          <w:tcPr>
            <w:tcW w:w="666" w:type="dxa"/>
          </w:tcPr>
          <w:p w14:paraId="32439ED6" w14:textId="77777777" w:rsidR="003E4A35" w:rsidRDefault="003E4A35">
            <w:pPr>
              <w:pStyle w:val="TableParagraph"/>
              <w:ind w:left="0"/>
              <w:rPr>
                <w:rFonts w:ascii="Times New Roman"/>
                <w:sz w:val="16"/>
              </w:rPr>
            </w:pPr>
          </w:p>
        </w:tc>
        <w:tc>
          <w:tcPr>
            <w:tcW w:w="576" w:type="dxa"/>
          </w:tcPr>
          <w:p w14:paraId="67315879" w14:textId="77777777" w:rsidR="003E4A35" w:rsidRDefault="003E4A35">
            <w:pPr>
              <w:pStyle w:val="TableParagraph"/>
              <w:spacing w:before="10"/>
              <w:ind w:left="0"/>
              <w:rPr>
                <w:b/>
                <w:sz w:val="6"/>
              </w:rPr>
            </w:pPr>
          </w:p>
          <w:p w14:paraId="6B1C06E7" w14:textId="77777777" w:rsidR="003E4A35" w:rsidRDefault="00EC59B1">
            <w:pPr>
              <w:pStyle w:val="TableParagraph"/>
              <w:spacing w:line="180" w:lineRule="exact"/>
              <w:ind w:left="117"/>
              <w:rPr>
                <w:sz w:val="17"/>
              </w:rPr>
            </w:pPr>
            <w:r>
              <w:rPr>
                <w:position w:val="-3"/>
                <w:sz w:val="17"/>
              </w:rPr>
            </w:r>
            <w:r>
              <w:rPr>
                <w:position w:val="-3"/>
                <w:sz w:val="17"/>
              </w:rPr>
              <w:pict w14:anchorId="2F76AFF1">
                <v:group id="docshapegroup217" o:spid="_x0000_s1268" style="width:17.15pt;height:9pt;mso-position-horizontal-relative:char;mso-position-vertical-relative:line" coordsize="343,180">
                  <v:shape id="docshape218" o:spid="_x0000_s1270" type="#_x0000_t75" style="position:absolute;top:8;width:164;height:172">
                    <v:imagedata r:id="rId155" o:title=""/>
                  </v:shape>
                  <v:shape id="docshape219" o:spid="_x0000_s1269" type="#_x0000_t75" style="position:absolute;left:162;width:180;height:180">
                    <v:imagedata r:id="rId156" o:title=""/>
                  </v:shape>
                  <w10:wrap type="none"/>
                  <w10:anchorlock/>
                </v:group>
              </w:pict>
            </w:r>
          </w:p>
        </w:tc>
        <w:tc>
          <w:tcPr>
            <w:tcW w:w="1223" w:type="dxa"/>
          </w:tcPr>
          <w:p w14:paraId="2D41A9CE" w14:textId="77777777" w:rsidR="003E4A35" w:rsidRDefault="003E4A35">
            <w:pPr>
              <w:pStyle w:val="TableParagraph"/>
              <w:spacing w:before="10"/>
              <w:ind w:left="0"/>
              <w:rPr>
                <w:b/>
                <w:sz w:val="6"/>
              </w:rPr>
            </w:pPr>
          </w:p>
          <w:p w14:paraId="4B1C0E3D" w14:textId="77777777" w:rsidR="003E4A35" w:rsidRDefault="00EC59B1">
            <w:pPr>
              <w:pStyle w:val="TableParagraph"/>
              <w:spacing w:line="180" w:lineRule="exact"/>
              <w:ind w:left="441"/>
              <w:rPr>
                <w:sz w:val="17"/>
              </w:rPr>
            </w:pPr>
            <w:r>
              <w:rPr>
                <w:position w:val="-3"/>
                <w:sz w:val="17"/>
              </w:rPr>
            </w:r>
            <w:r>
              <w:rPr>
                <w:position w:val="-3"/>
                <w:sz w:val="17"/>
              </w:rPr>
              <w:pict w14:anchorId="31FB1225">
                <v:group id="docshapegroup220" o:spid="_x0000_s1265" style="width:17.15pt;height:9pt;mso-position-horizontal-relative:char;mso-position-vertical-relative:line" coordsize="343,180">
                  <v:shape id="docshape221" o:spid="_x0000_s1267" type="#_x0000_t75" style="position:absolute;top:8;width:164;height:172">
                    <v:imagedata r:id="rId155" o:title=""/>
                  </v:shape>
                  <v:shape id="docshape222" o:spid="_x0000_s1266" type="#_x0000_t75" style="position:absolute;left:162;width:180;height:180">
                    <v:imagedata r:id="rId156" o:title=""/>
                  </v:shape>
                  <w10:wrap type="none"/>
                  <w10:anchorlock/>
                </v:group>
              </w:pict>
            </w:r>
          </w:p>
        </w:tc>
        <w:tc>
          <w:tcPr>
            <w:tcW w:w="1218" w:type="dxa"/>
          </w:tcPr>
          <w:p w14:paraId="0E5B222A" w14:textId="77777777" w:rsidR="003E4A35" w:rsidRDefault="003E4A35">
            <w:pPr>
              <w:pStyle w:val="TableParagraph"/>
              <w:spacing w:before="10"/>
              <w:ind w:left="0"/>
              <w:rPr>
                <w:b/>
                <w:sz w:val="6"/>
              </w:rPr>
            </w:pPr>
          </w:p>
          <w:p w14:paraId="593A5D3A" w14:textId="77777777" w:rsidR="003E4A35" w:rsidRDefault="00EC59B1">
            <w:pPr>
              <w:pStyle w:val="TableParagraph"/>
              <w:spacing w:line="180" w:lineRule="exact"/>
              <w:ind w:left="439"/>
              <w:rPr>
                <w:sz w:val="17"/>
              </w:rPr>
            </w:pPr>
            <w:r>
              <w:rPr>
                <w:position w:val="-3"/>
                <w:sz w:val="17"/>
              </w:rPr>
            </w:r>
            <w:r>
              <w:rPr>
                <w:position w:val="-3"/>
                <w:sz w:val="17"/>
              </w:rPr>
              <w:pict w14:anchorId="307519C4">
                <v:group id="docshapegroup223" o:spid="_x0000_s1262" style="width:17.15pt;height:9pt;mso-position-horizontal-relative:char;mso-position-vertical-relative:line" coordsize="343,180">
                  <v:shape id="docshape224" o:spid="_x0000_s1264" type="#_x0000_t75" style="position:absolute;top:8;width:164;height:172">
                    <v:imagedata r:id="rId155" o:title=""/>
                  </v:shape>
                  <v:shape id="docshape225" o:spid="_x0000_s1263" type="#_x0000_t75" style="position:absolute;left:162;width:180;height:180">
                    <v:imagedata r:id="rId156" o:title=""/>
                  </v:shape>
                  <w10:wrap type="none"/>
                  <w10:anchorlock/>
                </v:group>
              </w:pict>
            </w:r>
          </w:p>
        </w:tc>
        <w:tc>
          <w:tcPr>
            <w:tcW w:w="1346" w:type="dxa"/>
          </w:tcPr>
          <w:p w14:paraId="2F176E36" w14:textId="77777777" w:rsidR="003E4A35" w:rsidRDefault="003E4A35">
            <w:pPr>
              <w:pStyle w:val="TableParagraph"/>
              <w:spacing w:before="8"/>
              <w:ind w:left="0"/>
              <w:rPr>
                <w:b/>
                <w:sz w:val="7"/>
              </w:rPr>
            </w:pPr>
          </w:p>
          <w:p w14:paraId="30EBD5ED" w14:textId="77777777" w:rsidR="003E4A35" w:rsidRDefault="00EC59B1">
            <w:pPr>
              <w:pStyle w:val="TableParagraph"/>
              <w:spacing w:line="160" w:lineRule="exact"/>
              <w:ind w:left="595"/>
              <w:rPr>
                <w:sz w:val="16"/>
              </w:rPr>
            </w:pPr>
            <w:r>
              <w:rPr>
                <w:position w:val="-2"/>
                <w:sz w:val="16"/>
              </w:rPr>
            </w:r>
            <w:r>
              <w:rPr>
                <w:position w:val="-2"/>
                <w:sz w:val="16"/>
              </w:rPr>
              <w:pict w14:anchorId="624124B0">
                <v:group id="docshapegroup226" o:spid="_x0000_s1260" style="width:8.05pt;height:8.05pt;mso-position-horizontal-relative:char;mso-position-vertical-relative:line" coordsize="161,161">
                  <v:shape id="docshape227" o:spid="_x0000_s1261" style="position:absolute;width:161;height:161" coordsize="161,161" path="m80,l,80r80,80l160,80,80,xe" fillcolor="black" stroked="f">
                    <v:path arrowok="t"/>
                  </v:shape>
                  <w10:wrap type="none"/>
                  <w10:anchorlock/>
                </v:group>
              </w:pict>
            </w:r>
          </w:p>
        </w:tc>
        <w:tc>
          <w:tcPr>
            <w:tcW w:w="977" w:type="dxa"/>
          </w:tcPr>
          <w:p w14:paraId="627AA370" w14:textId="77777777" w:rsidR="003E4A35" w:rsidRDefault="003E4A35">
            <w:pPr>
              <w:pStyle w:val="TableParagraph"/>
              <w:spacing w:before="10"/>
              <w:ind w:left="0"/>
              <w:rPr>
                <w:b/>
                <w:sz w:val="6"/>
              </w:rPr>
            </w:pPr>
          </w:p>
          <w:p w14:paraId="15DCDE53" w14:textId="77777777" w:rsidR="003E4A35" w:rsidRDefault="00EC59B1">
            <w:pPr>
              <w:pStyle w:val="TableParagraph"/>
              <w:spacing w:line="180" w:lineRule="exact"/>
              <w:ind w:left="401"/>
              <w:rPr>
                <w:sz w:val="18"/>
              </w:rPr>
            </w:pPr>
            <w:r>
              <w:rPr>
                <w:noProof/>
                <w:position w:val="-3"/>
                <w:sz w:val="18"/>
              </w:rPr>
              <w:drawing>
                <wp:inline distT="0" distB="0" distL="0" distR="0" wp14:anchorId="782951F8" wp14:editId="643A95B8">
                  <wp:extent cx="114871" cy="114871"/>
                  <wp:effectExtent l="0" t="0" r="0" b="0"/>
                  <wp:docPr id="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660" w:type="dxa"/>
          </w:tcPr>
          <w:p w14:paraId="5549D970" w14:textId="77777777" w:rsidR="003E4A35" w:rsidRDefault="003E4A35">
            <w:pPr>
              <w:pStyle w:val="TableParagraph"/>
              <w:spacing w:before="10"/>
              <w:ind w:left="0"/>
              <w:rPr>
                <w:b/>
                <w:sz w:val="6"/>
              </w:rPr>
            </w:pPr>
          </w:p>
          <w:p w14:paraId="0D277BE0" w14:textId="77777777" w:rsidR="003E4A35" w:rsidRDefault="00EC59B1">
            <w:pPr>
              <w:pStyle w:val="TableParagraph"/>
              <w:spacing w:line="180" w:lineRule="exact"/>
              <w:ind w:left="244"/>
              <w:rPr>
                <w:sz w:val="18"/>
              </w:rPr>
            </w:pPr>
            <w:r>
              <w:rPr>
                <w:noProof/>
                <w:position w:val="-3"/>
                <w:sz w:val="18"/>
              </w:rPr>
              <w:drawing>
                <wp:inline distT="0" distB="0" distL="0" distR="0" wp14:anchorId="368EB326" wp14:editId="1B7B8396">
                  <wp:extent cx="114871" cy="114871"/>
                  <wp:effectExtent l="0" t="0" r="0" b="0"/>
                  <wp:docPr id="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8.png"/>
                          <pic:cNvPicPr/>
                        </pic:nvPicPr>
                        <pic:blipFill>
                          <a:blip r:embed="rId154" cstate="print"/>
                          <a:stretch>
                            <a:fillRect/>
                          </a:stretch>
                        </pic:blipFill>
                        <pic:spPr>
                          <a:xfrm>
                            <a:off x="0" y="0"/>
                            <a:ext cx="114871" cy="114871"/>
                          </a:xfrm>
                          <a:prstGeom prst="rect">
                            <a:avLst/>
                          </a:prstGeom>
                        </pic:spPr>
                      </pic:pic>
                    </a:graphicData>
                  </a:graphic>
                </wp:inline>
              </w:drawing>
            </w:r>
          </w:p>
        </w:tc>
      </w:tr>
    </w:tbl>
    <w:p w14:paraId="19BD0E88" w14:textId="77777777" w:rsidR="003E4A35" w:rsidRDefault="00EC59B1">
      <w:pPr>
        <w:spacing w:before="70"/>
        <w:ind w:left="1641"/>
        <w:rPr>
          <w:b/>
          <w:sz w:val="14"/>
        </w:rPr>
      </w:pPr>
      <w:r>
        <w:rPr>
          <w:b/>
          <w:spacing w:val="-5"/>
          <w:w w:val="105"/>
          <w:sz w:val="14"/>
        </w:rPr>
        <w:t>KEY</w:t>
      </w:r>
    </w:p>
    <w:p w14:paraId="04E33500" w14:textId="77777777" w:rsidR="003E4A35" w:rsidRDefault="00EC59B1">
      <w:pPr>
        <w:spacing w:before="131" w:line="278" w:lineRule="auto"/>
        <w:ind w:left="1981" w:right="4758"/>
        <w:rPr>
          <w:sz w:val="14"/>
        </w:rPr>
      </w:pPr>
      <w:r>
        <w:pict w14:anchorId="6C73CF9B">
          <v:group id="docshapegroup228" o:spid="_x0000_s1256" style="position:absolute;left:0;text-align:left;margin-left:119.05pt;margin-top:4.55pt;width:9.05pt;height:28.45pt;z-index:15801344;mso-position-horizontal-relative:page" coordorigin="2381,91" coordsize="181,569">
            <v:shape id="docshape229" o:spid="_x0000_s1259" style="position:absolute;left:2381;top:90;width:164;height:172" coordorigin="2381,91" coordsize="164,172" path="m2543,91r-57,33l2440,192r-11,18l2423,218r-3,l2417,214r-7,-18l2409,194r-2,-2l2406,191r-7,l2394,193r-10,7l2381,205r,6l2409,262r13,l2429,257r10,-18l2450,220r37,-55l2529,112r15,-17l2543,91xe" fillcolor="#ed1d24" stroked="f">
              <v:path arrowok="t"/>
            </v:shape>
            <v:shape id="docshape230" o:spid="_x0000_s1258" style="position:absolute;left:2381;top:290;width:161;height:161" coordorigin="2381,290" coordsize="161,161" path="m2461,290r-80,81l2461,451r80,-80l2461,290xe" fillcolor="black" stroked="f">
              <v:path arrowok="t"/>
            </v:shape>
            <v:shape id="docshape231" o:spid="_x0000_s1257" type="#_x0000_t75" style="position:absolute;left:2381;top:479;width:180;height:180">
              <v:imagedata r:id="rId156" o:title=""/>
            </v:shape>
            <w10:wrap anchorx="page"/>
          </v:group>
        </w:pict>
      </w:r>
      <w:r>
        <w:rPr>
          <w:spacing w:val="-1"/>
          <w:w w:val="123"/>
          <w:sz w:val="14"/>
        </w:rPr>
        <w:t>U</w:t>
      </w:r>
      <w:r>
        <w:rPr>
          <w:w w:val="127"/>
          <w:sz w:val="14"/>
        </w:rPr>
        <w:t>s</w:t>
      </w:r>
      <w:r>
        <w:rPr>
          <w:spacing w:val="1"/>
          <w:w w:val="114"/>
          <w:sz w:val="14"/>
        </w:rPr>
        <w:t>e</w:t>
      </w:r>
      <w:r>
        <w:rPr>
          <w:spacing w:val="1"/>
          <w:w w:val="97"/>
          <w:sz w:val="14"/>
        </w:rPr>
        <w:t>r</w:t>
      </w:r>
      <w:r>
        <w:rPr>
          <w:spacing w:val="-1"/>
          <w:w w:val="60"/>
          <w:sz w:val="14"/>
        </w:rPr>
        <w:t>:</w:t>
      </w:r>
      <w:r>
        <w:rPr>
          <w:spacing w:val="-5"/>
          <w:w w:val="104"/>
          <w:sz w:val="14"/>
        </w:rPr>
        <w:t xml:space="preserve"> </w:t>
      </w:r>
      <w:r>
        <w:rPr>
          <w:w w:val="105"/>
          <w:sz w:val="14"/>
        </w:rPr>
        <w:t>Uses</w:t>
      </w:r>
      <w:r>
        <w:rPr>
          <w:spacing w:val="-5"/>
          <w:w w:val="105"/>
          <w:sz w:val="14"/>
        </w:rPr>
        <w:t xml:space="preserve"> </w:t>
      </w:r>
      <w:r>
        <w:rPr>
          <w:w w:val="105"/>
          <w:sz w:val="14"/>
        </w:rPr>
        <w:t>an</w:t>
      </w:r>
      <w:r>
        <w:rPr>
          <w:spacing w:val="-5"/>
          <w:w w:val="105"/>
          <w:sz w:val="14"/>
        </w:rPr>
        <w:t xml:space="preserve"> </w:t>
      </w:r>
      <w:r>
        <w:rPr>
          <w:w w:val="105"/>
          <w:sz w:val="14"/>
        </w:rPr>
        <w:t>AI</w:t>
      </w:r>
      <w:r>
        <w:rPr>
          <w:spacing w:val="-5"/>
          <w:w w:val="105"/>
          <w:sz w:val="14"/>
        </w:rPr>
        <w:t xml:space="preserve"> </w:t>
      </w:r>
      <w:r>
        <w:rPr>
          <w:w w:val="105"/>
          <w:sz w:val="14"/>
        </w:rPr>
        <w:t>system</w:t>
      </w:r>
      <w:r>
        <w:rPr>
          <w:spacing w:val="-5"/>
          <w:w w:val="105"/>
          <w:sz w:val="14"/>
        </w:rPr>
        <w:t xml:space="preserve"> </w:t>
      </w:r>
      <w:r>
        <w:rPr>
          <w:w w:val="105"/>
          <w:sz w:val="14"/>
        </w:rPr>
        <w:t>to</w:t>
      </w:r>
      <w:r>
        <w:rPr>
          <w:spacing w:val="-5"/>
          <w:w w:val="105"/>
          <w:sz w:val="14"/>
        </w:rPr>
        <w:t xml:space="preserve"> </w:t>
      </w:r>
      <w:r>
        <w:rPr>
          <w:w w:val="105"/>
          <w:sz w:val="14"/>
        </w:rPr>
        <w:t>produce</w:t>
      </w:r>
      <w:r>
        <w:rPr>
          <w:spacing w:val="-5"/>
          <w:w w:val="105"/>
          <w:sz w:val="14"/>
        </w:rPr>
        <w:t xml:space="preserve"> </w:t>
      </w:r>
      <w:r>
        <w:rPr>
          <w:w w:val="105"/>
          <w:sz w:val="14"/>
        </w:rPr>
        <w:t>a</w:t>
      </w:r>
      <w:r>
        <w:rPr>
          <w:spacing w:val="-5"/>
          <w:w w:val="105"/>
          <w:sz w:val="14"/>
        </w:rPr>
        <w:t xml:space="preserve"> </w:t>
      </w:r>
      <w:r>
        <w:rPr>
          <w:w w:val="105"/>
          <w:sz w:val="14"/>
        </w:rPr>
        <w:t>product</w:t>
      </w:r>
      <w:r>
        <w:rPr>
          <w:spacing w:val="-5"/>
          <w:w w:val="105"/>
          <w:sz w:val="14"/>
        </w:rPr>
        <w:t xml:space="preserve"> </w:t>
      </w:r>
      <w:r>
        <w:rPr>
          <w:w w:val="105"/>
          <w:sz w:val="14"/>
        </w:rPr>
        <w:t>or</w:t>
      </w:r>
      <w:r>
        <w:rPr>
          <w:spacing w:val="-5"/>
          <w:w w:val="105"/>
          <w:sz w:val="14"/>
        </w:rPr>
        <w:t xml:space="preserve"> </w:t>
      </w:r>
      <w:r>
        <w:rPr>
          <w:w w:val="105"/>
          <w:sz w:val="14"/>
        </w:rPr>
        <w:t xml:space="preserve">service </w:t>
      </w:r>
      <w:r>
        <w:rPr>
          <w:w w:val="121"/>
          <w:sz w:val="14"/>
        </w:rPr>
        <w:t>H</w:t>
      </w:r>
      <w:r>
        <w:rPr>
          <w:spacing w:val="-1"/>
          <w:w w:val="119"/>
          <w:sz w:val="14"/>
        </w:rPr>
        <w:t>o</w:t>
      </w:r>
      <w:r>
        <w:rPr>
          <w:w w:val="129"/>
          <w:sz w:val="14"/>
        </w:rPr>
        <w:t>s</w:t>
      </w:r>
      <w:r>
        <w:rPr>
          <w:w w:val="92"/>
          <w:sz w:val="14"/>
        </w:rPr>
        <w:t>t</w:t>
      </w:r>
      <w:r>
        <w:rPr>
          <w:spacing w:val="-2"/>
          <w:w w:val="62"/>
          <w:sz w:val="14"/>
        </w:rPr>
        <w:t>:</w:t>
      </w:r>
      <w:r>
        <w:rPr>
          <w:spacing w:val="-1"/>
          <w:w w:val="104"/>
          <w:sz w:val="14"/>
        </w:rPr>
        <w:t xml:space="preserve"> </w:t>
      </w:r>
      <w:r>
        <w:rPr>
          <w:w w:val="105"/>
          <w:sz w:val="14"/>
        </w:rPr>
        <w:t>Delivers and maintains the AI system</w:t>
      </w:r>
    </w:p>
    <w:p w14:paraId="1B750051" w14:textId="77777777" w:rsidR="003E4A35" w:rsidRDefault="00EC59B1">
      <w:pPr>
        <w:spacing w:before="20"/>
        <w:ind w:left="1981"/>
        <w:rPr>
          <w:sz w:val="14"/>
        </w:rPr>
      </w:pPr>
      <w:r>
        <w:rPr>
          <w:sz w:val="14"/>
        </w:rPr>
        <w:t>Receiver:</w:t>
      </w:r>
      <w:r>
        <w:rPr>
          <w:spacing w:val="11"/>
          <w:sz w:val="14"/>
        </w:rPr>
        <w:t xml:space="preserve"> </w:t>
      </w:r>
      <w:r>
        <w:rPr>
          <w:sz w:val="14"/>
        </w:rPr>
        <w:t>Relies</w:t>
      </w:r>
      <w:r>
        <w:rPr>
          <w:spacing w:val="12"/>
          <w:sz w:val="14"/>
        </w:rPr>
        <w:t xml:space="preserve"> </w:t>
      </w:r>
      <w:r>
        <w:rPr>
          <w:sz w:val="14"/>
        </w:rPr>
        <w:t>on</w:t>
      </w:r>
      <w:r>
        <w:rPr>
          <w:spacing w:val="11"/>
          <w:sz w:val="14"/>
        </w:rPr>
        <w:t xml:space="preserve"> </w:t>
      </w:r>
      <w:r>
        <w:rPr>
          <w:sz w:val="14"/>
        </w:rPr>
        <w:t>material</w:t>
      </w:r>
      <w:r>
        <w:rPr>
          <w:spacing w:val="12"/>
          <w:sz w:val="14"/>
        </w:rPr>
        <w:t xml:space="preserve"> </w:t>
      </w:r>
      <w:r>
        <w:rPr>
          <w:sz w:val="14"/>
        </w:rPr>
        <w:t>or</w:t>
      </w:r>
      <w:r>
        <w:rPr>
          <w:spacing w:val="12"/>
          <w:sz w:val="14"/>
        </w:rPr>
        <w:t xml:space="preserve"> </w:t>
      </w:r>
      <w:r>
        <w:rPr>
          <w:sz w:val="14"/>
        </w:rPr>
        <w:t>services</w:t>
      </w:r>
      <w:r>
        <w:rPr>
          <w:spacing w:val="11"/>
          <w:sz w:val="14"/>
        </w:rPr>
        <w:t xml:space="preserve"> </w:t>
      </w:r>
      <w:r>
        <w:rPr>
          <w:sz w:val="14"/>
        </w:rPr>
        <w:t>produced</w:t>
      </w:r>
      <w:r>
        <w:rPr>
          <w:spacing w:val="12"/>
          <w:sz w:val="14"/>
        </w:rPr>
        <w:t xml:space="preserve"> </w:t>
      </w:r>
      <w:r>
        <w:rPr>
          <w:sz w:val="14"/>
        </w:rPr>
        <w:t>by</w:t>
      </w:r>
      <w:r>
        <w:rPr>
          <w:spacing w:val="12"/>
          <w:sz w:val="14"/>
        </w:rPr>
        <w:t xml:space="preserve"> </w:t>
      </w:r>
      <w:r>
        <w:rPr>
          <w:spacing w:val="-5"/>
          <w:sz w:val="14"/>
        </w:rPr>
        <w:t>AI</w:t>
      </w:r>
    </w:p>
    <w:p w14:paraId="7299E98E" w14:textId="77777777" w:rsidR="003E4A35" w:rsidRDefault="003E4A35">
      <w:pPr>
        <w:pStyle w:val="BodyText"/>
      </w:pPr>
    </w:p>
    <w:p w14:paraId="15A1ED64" w14:textId="77777777" w:rsidR="003E4A35" w:rsidRDefault="003E4A35">
      <w:pPr>
        <w:pStyle w:val="BodyText"/>
        <w:rPr>
          <w:sz w:val="22"/>
        </w:rPr>
      </w:pPr>
    </w:p>
    <w:p w14:paraId="001CD219" w14:textId="77777777" w:rsidR="003E4A35" w:rsidRDefault="00EC59B1">
      <w:pPr>
        <w:pStyle w:val="Heading4"/>
        <w:spacing w:before="1"/>
      </w:pPr>
      <w:r>
        <w:rPr>
          <w:spacing w:val="-2"/>
          <w:w w:val="105"/>
        </w:rPr>
        <w:t>Technology</w:t>
      </w:r>
      <w:r>
        <w:rPr>
          <w:spacing w:val="-13"/>
          <w:w w:val="105"/>
        </w:rPr>
        <w:t xml:space="preserve"> </w:t>
      </w:r>
      <w:r>
        <w:rPr>
          <w:spacing w:val="-2"/>
          <w:w w:val="105"/>
        </w:rPr>
        <w:t>assisted</w:t>
      </w:r>
      <w:r>
        <w:rPr>
          <w:spacing w:val="-13"/>
          <w:w w:val="105"/>
        </w:rPr>
        <w:t xml:space="preserve"> </w:t>
      </w:r>
      <w:r>
        <w:rPr>
          <w:spacing w:val="-2"/>
          <w:w w:val="105"/>
        </w:rPr>
        <w:t>review</w:t>
      </w:r>
      <w:r>
        <w:rPr>
          <w:spacing w:val="-13"/>
          <w:w w:val="105"/>
        </w:rPr>
        <w:t xml:space="preserve"> </w:t>
      </w:r>
      <w:r>
        <w:rPr>
          <w:spacing w:val="-2"/>
          <w:w w:val="105"/>
        </w:rPr>
        <w:t>and</w:t>
      </w:r>
      <w:r>
        <w:rPr>
          <w:spacing w:val="-13"/>
          <w:w w:val="105"/>
        </w:rPr>
        <w:t xml:space="preserve"> </w:t>
      </w:r>
      <w:r>
        <w:rPr>
          <w:spacing w:val="-2"/>
          <w:w w:val="105"/>
        </w:rPr>
        <w:t>e-Discovery</w:t>
      </w:r>
    </w:p>
    <w:p w14:paraId="6CB4C878" w14:textId="77777777" w:rsidR="003E4A35" w:rsidRDefault="00EC59B1">
      <w:pPr>
        <w:pStyle w:val="ListParagraph"/>
        <w:numPr>
          <w:ilvl w:val="1"/>
          <w:numId w:val="121"/>
        </w:numPr>
        <w:tabs>
          <w:tab w:val="left" w:pos="1641"/>
          <w:tab w:val="left" w:pos="1642"/>
        </w:tabs>
        <w:spacing w:before="140" w:line="247" w:lineRule="auto"/>
        <w:ind w:right="1424"/>
        <w:rPr>
          <w:sz w:val="11"/>
        </w:rPr>
      </w:pPr>
      <w:r>
        <w:rPr>
          <w:sz w:val="20"/>
        </w:rPr>
        <w:t xml:space="preserve">Discovery is a pre-trial process where a party to a proceeding discloses and makes available relevant documents to other </w:t>
      </w:r>
      <w:r>
        <w:rPr>
          <w:spacing w:val="-1"/>
          <w:w w:val="117"/>
          <w:sz w:val="20"/>
        </w:rPr>
        <w:t>p</w:t>
      </w:r>
      <w:r>
        <w:rPr>
          <w:spacing w:val="-2"/>
          <w:w w:val="111"/>
          <w:sz w:val="20"/>
        </w:rPr>
        <w:t>a</w:t>
      </w:r>
      <w:r>
        <w:rPr>
          <w:spacing w:val="2"/>
          <w:w w:val="97"/>
          <w:sz w:val="20"/>
        </w:rPr>
        <w:t>r</w:t>
      </w:r>
      <w:r>
        <w:rPr>
          <w:spacing w:val="-1"/>
          <w:w w:val="90"/>
          <w:sz w:val="20"/>
        </w:rPr>
        <w:t>t</w:t>
      </w:r>
      <w:r>
        <w:rPr>
          <w:spacing w:val="-1"/>
          <w:w w:val="82"/>
          <w:sz w:val="20"/>
        </w:rPr>
        <w:t>i</w:t>
      </w:r>
      <w:r>
        <w:rPr>
          <w:spacing w:val="-2"/>
          <w:w w:val="114"/>
          <w:sz w:val="20"/>
        </w:rPr>
        <w:t>e</w:t>
      </w:r>
      <w:r>
        <w:rPr>
          <w:spacing w:val="2"/>
          <w:w w:val="127"/>
          <w:sz w:val="20"/>
        </w:rPr>
        <w:t>s</w:t>
      </w:r>
      <w:r>
        <w:rPr>
          <w:w w:val="58"/>
          <w:sz w:val="20"/>
        </w:rPr>
        <w:t>.</w:t>
      </w:r>
      <w:r>
        <w:rPr>
          <w:spacing w:val="-1"/>
          <w:w w:val="99"/>
          <w:sz w:val="20"/>
        </w:rPr>
        <w:t xml:space="preserve"> </w:t>
      </w:r>
      <w:r>
        <w:rPr>
          <w:sz w:val="20"/>
        </w:rPr>
        <w:t xml:space="preserve">Discovery is critical to support an </w:t>
      </w:r>
      <w:r>
        <w:rPr>
          <w:w w:val="58"/>
          <w:sz w:val="20"/>
        </w:rPr>
        <w:t>‘</w:t>
      </w:r>
      <w:r>
        <w:rPr>
          <w:w w:val="80"/>
          <w:sz w:val="20"/>
        </w:rPr>
        <w:t>i</w:t>
      </w:r>
      <w:r>
        <w:rPr>
          <w:w w:val="110"/>
          <w:sz w:val="20"/>
        </w:rPr>
        <w:t>n</w:t>
      </w:r>
      <w:r>
        <w:rPr>
          <w:w w:val="98"/>
          <w:sz w:val="20"/>
        </w:rPr>
        <w:t>f</w:t>
      </w:r>
      <w:r>
        <w:rPr>
          <w:w w:val="115"/>
          <w:sz w:val="20"/>
        </w:rPr>
        <w:t>o</w:t>
      </w:r>
      <w:r>
        <w:rPr>
          <w:w w:val="95"/>
          <w:sz w:val="20"/>
        </w:rPr>
        <w:t>r</w:t>
      </w:r>
      <w:r>
        <w:rPr>
          <w:w w:val="115"/>
          <w:sz w:val="20"/>
        </w:rPr>
        <w:t>m</w:t>
      </w:r>
      <w:r>
        <w:rPr>
          <w:w w:val="112"/>
          <w:sz w:val="20"/>
        </w:rPr>
        <w:t>e</w:t>
      </w:r>
      <w:r>
        <w:rPr>
          <w:w w:val="116"/>
          <w:sz w:val="20"/>
        </w:rPr>
        <w:t>d</w:t>
      </w:r>
      <w:r>
        <w:rPr>
          <w:w w:val="99"/>
          <w:sz w:val="20"/>
        </w:rPr>
        <w:t xml:space="preserve"> </w:t>
      </w:r>
      <w:r>
        <w:rPr>
          <w:sz w:val="20"/>
        </w:rPr>
        <w:t xml:space="preserve">assessment of the risks and prospects faced by parties involved in civil </w:t>
      </w:r>
      <w:r>
        <w:rPr>
          <w:spacing w:val="2"/>
          <w:w w:val="99"/>
          <w:sz w:val="20"/>
        </w:rPr>
        <w:t>l</w:t>
      </w:r>
      <w:r>
        <w:rPr>
          <w:w w:val="85"/>
          <w:sz w:val="20"/>
        </w:rPr>
        <w:t>i</w:t>
      </w:r>
      <w:r>
        <w:rPr>
          <w:spacing w:val="1"/>
          <w:w w:val="90"/>
          <w:sz w:val="20"/>
        </w:rPr>
        <w:t>ti</w:t>
      </w:r>
      <w:r>
        <w:rPr>
          <w:spacing w:val="1"/>
          <w:w w:val="132"/>
          <w:sz w:val="20"/>
        </w:rPr>
        <w:t>g</w:t>
      </w:r>
      <w:r>
        <w:rPr>
          <w:spacing w:val="-2"/>
          <w:w w:val="114"/>
          <w:sz w:val="20"/>
        </w:rPr>
        <w:t>a</w:t>
      </w:r>
      <w:r>
        <w:rPr>
          <w:spacing w:val="1"/>
          <w:w w:val="90"/>
          <w:sz w:val="20"/>
        </w:rPr>
        <w:t>ti</w:t>
      </w:r>
      <w:r>
        <w:rPr>
          <w:spacing w:val="1"/>
          <w:w w:val="120"/>
          <w:sz w:val="20"/>
        </w:rPr>
        <w:t>o</w:t>
      </w:r>
      <w:r>
        <w:rPr>
          <w:spacing w:val="2"/>
          <w:w w:val="115"/>
          <w:sz w:val="20"/>
        </w:rPr>
        <w:t>n</w:t>
      </w:r>
      <w:r>
        <w:rPr>
          <w:spacing w:val="-9"/>
          <w:w w:val="61"/>
          <w:sz w:val="20"/>
        </w:rPr>
        <w:t>.</w:t>
      </w:r>
      <w:r>
        <w:rPr>
          <w:spacing w:val="-4"/>
          <w:w w:val="63"/>
          <w:sz w:val="20"/>
        </w:rPr>
        <w:t>’</w:t>
      </w:r>
      <w:r>
        <w:rPr>
          <w:spacing w:val="3"/>
          <w:w w:val="121"/>
          <w:position w:val="7"/>
          <w:sz w:val="11"/>
        </w:rPr>
        <w:t>5</w:t>
      </w:r>
      <w:r>
        <w:rPr>
          <w:spacing w:val="2"/>
          <w:w w:val="121"/>
          <w:position w:val="7"/>
          <w:sz w:val="11"/>
        </w:rPr>
        <w:t>7</w:t>
      </w:r>
      <w:r>
        <w:rPr>
          <w:spacing w:val="15"/>
          <w:position w:val="7"/>
          <w:sz w:val="11"/>
        </w:rPr>
        <w:t xml:space="preserve"> </w:t>
      </w:r>
      <w:r>
        <w:rPr>
          <w:sz w:val="20"/>
        </w:rPr>
        <w:t>In</w:t>
      </w:r>
      <w:r>
        <w:rPr>
          <w:spacing w:val="-15"/>
          <w:sz w:val="20"/>
        </w:rPr>
        <w:t xml:space="preserve"> </w:t>
      </w:r>
      <w:r>
        <w:rPr>
          <w:w w:val="124"/>
          <w:sz w:val="20"/>
        </w:rPr>
        <w:t>V</w:t>
      </w:r>
      <w:r>
        <w:rPr>
          <w:w w:val="84"/>
          <w:sz w:val="20"/>
        </w:rPr>
        <w:t>i</w:t>
      </w:r>
      <w:r>
        <w:rPr>
          <w:w w:val="120"/>
          <w:sz w:val="20"/>
        </w:rPr>
        <w:t>c</w:t>
      </w:r>
      <w:r>
        <w:rPr>
          <w:w w:val="92"/>
          <w:sz w:val="20"/>
        </w:rPr>
        <w:t>t</w:t>
      </w:r>
      <w:r>
        <w:rPr>
          <w:w w:val="119"/>
          <w:sz w:val="20"/>
        </w:rPr>
        <w:t>o</w:t>
      </w:r>
      <w:r>
        <w:rPr>
          <w:w w:val="99"/>
          <w:sz w:val="20"/>
        </w:rPr>
        <w:t>r</w:t>
      </w:r>
      <w:r>
        <w:rPr>
          <w:w w:val="84"/>
          <w:sz w:val="20"/>
        </w:rPr>
        <w:t>i</w:t>
      </w:r>
      <w:r>
        <w:rPr>
          <w:w w:val="113"/>
          <w:sz w:val="20"/>
        </w:rPr>
        <w:t>a</w:t>
      </w:r>
      <w:r>
        <w:rPr>
          <w:w w:val="64"/>
          <w:sz w:val="20"/>
        </w:rPr>
        <w:t>,</w:t>
      </w:r>
      <w:r>
        <w:rPr>
          <w:spacing w:val="-14"/>
          <w:w w:val="99"/>
          <w:sz w:val="20"/>
        </w:rPr>
        <w:t xml:space="preserve"> </w:t>
      </w:r>
      <w:r>
        <w:rPr>
          <w:sz w:val="20"/>
        </w:rPr>
        <w:t>parties</w:t>
      </w:r>
      <w:r>
        <w:rPr>
          <w:spacing w:val="-15"/>
          <w:sz w:val="20"/>
        </w:rPr>
        <w:t xml:space="preserve"> </w:t>
      </w:r>
      <w:r>
        <w:rPr>
          <w:sz w:val="20"/>
        </w:rPr>
        <w:t>are</w:t>
      </w:r>
      <w:r>
        <w:rPr>
          <w:spacing w:val="-15"/>
          <w:sz w:val="20"/>
        </w:rPr>
        <w:t xml:space="preserve"> </w:t>
      </w:r>
      <w:r>
        <w:rPr>
          <w:sz w:val="20"/>
        </w:rPr>
        <w:t>obliged</w:t>
      </w:r>
      <w:r>
        <w:rPr>
          <w:spacing w:val="-15"/>
          <w:sz w:val="20"/>
        </w:rPr>
        <w:t xml:space="preserve"> </w:t>
      </w:r>
      <w:r>
        <w:rPr>
          <w:sz w:val="20"/>
        </w:rPr>
        <w:t>to</w:t>
      </w:r>
      <w:r>
        <w:rPr>
          <w:spacing w:val="-15"/>
          <w:sz w:val="20"/>
        </w:rPr>
        <w:t xml:space="preserve"> </w:t>
      </w:r>
      <w:r>
        <w:rPr>
          <w:sz w:val="20"/>
        </w:rPr>
        <w:t>conduct</w:t>
      </w:r>
      <w:r>
        <w:rPr>
          <w:spacing w:val="-15"/>
          <w:sz w:val="20"/>
        </w:rPr>
        <w:t xml:space="preserve"> </w:t>
      </w:r>
      <w:r>
        <w:rPr>
          <w:sz w:val="20"/>
        </w:rPr>
        <w:t>a</w:t>
      </w:r>
      <w:r>
        <w:rPr>
          <w:spacing w:val="-15"/>
          <w:sz w:val="20"/>
        </w:rPr>
        <w:t xml:space="preserve"> </w:t>
      </w:r>
      <w:r>
        <w:rPr>
          <w:spacing w:val="-2"/>
          <w:w w:val="53"/>
          <w:sz w:val="20"/>
        </w:rPr>
        <w:t>‘</w:t>
      </w:r>
      <w:r>
        <w:rPr>
          <w:spacing w:val="-4"/>
          <w:w w:val="90"/>
          <w:sz w:val="20"/>
        </w:rPr>
        <w:t>r</w:t>
      </w:r>
      <w:r>
        <w:rPr>
          <w:spacing w:val="1"/>
          <w:w w:val="107"/>
          <w:sz w:val="20"/>
        </w:rPr>
        <w:t>e</w:t>
      </w:r>
      <w:r>
        <w:rPr>
          <w:spacing w:val="1"/>
          <w:w w:val="104"/>
          <w:sz w:val="20"/>
        </w:rPr>
        <w:t>a</w:t>
      </w:r>
      <w:r>
        <w:rPr>
          <w:w w:val="120"/>
          <w:sz w:val="20"/>
        </w:rPr>
        <w:t>s</w:t>
      </w:r>
      <w:r>
        <w:rPr>
          <w:spacing w:val="1"/>
          <w:w w:val="110"/>
          <w:sz w:val="20"/>
        </w:rPr>
        <w:t>o</w:t>
      </w:r>
      <w:r>
        <w:rPr>
          <w:spacing w:val="1"/>
          <w:w w:val="105"/>
          <w:sz w:val="20"/>
        </w:rPr>
        <w:t>n</w:t>
      </w:r>
      <w:r>
        <w:rPr>
          <w:w w:val="104"/>
          <w:sz w:val="20"/>
        </w:rPr>
        <w:t>a</w:t>
      </w:r>
      <w:r>
        <w:rPr>
          <w:w w:val="110"/>
          <w:sz w:val="20"/>
        </w:rPr>
        <w:t>b</w:t>
      </w:r>
      <w:r>
        <w:rPr>
          <w:spacing w:val="-2"/>
          <w:w w:val="89"/>
          <w:sz w:val="20"/>
        </w:rPr>
        <w:t>l</w:t>
      </w:r>
      <w:r>
        <w:rPr>
          <w:spacing w:val="2"/>
          <w:w w:val="107"/>
          <w:sz w:val="20"/>
        </w:rPr>
        <w:t>e</w:t>
      </w:r>
      <w:r>
        <w:rPr>
          <w:spacing w:val="-13"/>
          <w:w w:val="99"/>
          <w:sz w:val="20"/>
        </w:rPr>
        <w:t xml:space="preserve"> </w:t>
      </w:r>
      <w:r>
        <w:rPr>
          <w:spacing w:val="-1"/>
          <w:w w:val="121"/>
          <w:sz w:val="20"/>
        </w:rPr>
        <w:t>s</w:t>
      </w:r>
      <w:r>
        <w:rPr>
          <w:w w:val="108"/>
          <w:sz w:val="20"/>
        </w:rPr>
        <w:t>e</w:t>
      </w:r>
      <w:r>
        <w:rPr>
          <w:spacing w:val="-1"/>
          <w:w w:val="105"/>
          <w:sz w:val="20"/>
        </w:rPr>
        <w:t>a</w:t>
      </w:r>
      <w:r>
        <w:rPr>
          <w:spacing w:val="-5"/>
          <w:w w:val="91"/>
          <w:sz w:val="20"/>
        </w:rPr>
        <w:t>r</w:t>
      </w:r>
      <w:r>
        <w:rPr>
          <w:spacing w:val="-1"/>
          <w:w w:val="112"/>
          <w:sz w:val="20"/>
        </w:rPr>
        <w:t>c</w:t>
      </w:r>
      <w:r>
        <w:rPr>
          <w:spacing w:val="3"/>
          <w:w w:val="106"/>
          <w:sz w:val="20"/>
        </w:rPr>
        <w:t>h</w:t>
      </w:r>
      <w:r>
        <w:rPr>
          <w:spacing w:val="1"/>
          <w:w w:val="54"/>
          <w:sz w:val="20"/>
        </w:rPr>
        <w:t>’</w:t>
      </w:r>
      <w:r>
        <w:rPr>
          <w:spacing w:val="-14"/>
          <w:w w:val="99"/>
          <w:sz w:val="20"/>
        </w:rPr>
        <w:t xml:space="preserve"> </w:t>
      </w:r>
      <w:r>
        <w:rPr>
          <w:sz w:val="20"/>
        </w:rPr>
        <w:t>for documents</w:t>
      </w:r>
      <w:r>
        <w:rPr>
          <w:spacing w:val="-2"/>
          <w:sz w:val="20"/>
        </w:rPr>
        <w:t xml:space="preserve"> </w:t>
      </w:r>
      <w:r>
        <w:rPr>
          <w:sz w:val="20"/>
        </w:rPr>
        <w:t>relevant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issues</w:t>
      </w:r>
      <w:r>
        <w:rPr>
          <w:spacing w:val="-2"/>
          <w:sz w:val="20"/>
        </w:rPr>
        <w:t xml:space="preserve"> </w:t>
      </w:r>
      <w:r>
        <w:rPr>
          <w:sz w:val="20"/>
        </w:rPr>
        <w:t>in</w:t>
      </w:r>
      <w:r>
        <w:rPr>
          <w:spacing w:val="-2"/>
          <w:sz w:val="20"/>
        </w:rPr>
        <w:t xml:space="preserve"> </w:t>
      </w:r>
      <w:r>
        <w:rPr>
          <w:sz w:val="20"/>
        </w:rPr>
        <w:t>dispute.</w:t>
      </w:r>
      <w:r>
        <w:rPr>
          <w:position w:val="7"/>
          <w:sz w:val="11"/>
        </w:rPr>
        <w:t>58</w:t>
      </w:r>
      <w:r>
        <w:rPr>
          <w:spacing w:val="29"/>
          <w:position w:val="7"/>
          <w:sz w:val="11"/>
        </w:rPr>
        <w:t xml:space="preserve"> </w:t>
      </w:r>
      <w:r>
        <w:rPr>
          <w:sz w:val="20"/>
        </w:rPr>
        <w:t>The</w:t>
      </w:r>
      <w:r>
        <w:rPr>
          <w:spacing w:val="-2"/>
          <w:sz w:val="20"/>
        </w:rPr>
        <w:t xml:space="preserve"> </w:t>
      </w:r>
      <w:r>
        <w:rPr>
          <w:sz w:val="20"/>
        </w:rPr>
        <w:t>increase</w:t>
      </w:r>
      <w:r>
        <w:rPr>
          <w:spacing w:val="-2"/>
          <w:sz w:val="20"/>
        </w:rPr>
        <w:t xml:space="preserve"> </w:t>
      </w:r>
      <w:r>
        <w:rPr>
          <w:sz w:val="20"/>
        </w:rPr>
        <w:t>in</w:t>
      </w:r>
      <w:r>
        <w:rPr>
          <w:spacing w:val="-2"/>
          <w:sz w:val="20"/>
        </w:rPr>
        <w:t xml:space="preserve"> </w:t>
      </w:r>
      <w:r>
        <w:rPr>
          <w:sz w:val="20"/>
        </w:rPr>
        <w:t>electronic</w:t>
      </w:r>
      <w:r>
        <w:rPr>
          <w:spacing w:val="-2"/>
          <w:sz w:val="20"/>
        </w:rPr>
        <w:t xml:space="preserve"> </w:t>
      </w:r>
      <w:r>
        <w:rPr>
          <w:spacing w:val="-1"/>
          <w:w w:val="109"/>
          <w:sz w:val="20"/>
        </w:rPr>
        <w:t>d</w:t>
      </w:r>
      <w:r>
        <w:rPr>
          <w:w w:val="108"/>
          <w:sz w:val="20"/>
        </w:rPr>
        <w:t>o</w:t>
      </w:r>
      <w:r>
        <w:rPr>
          <w:spacing w:val="-2"/>
          <w:w w:val="109"/>
          <w:sz w:val="20"/>
        </w:rPr>
        <w:t>c</w:t>
      </w:r>
      <w:r>
        <w:rPr>
          <w:w w:val="106"/>
          <w:sz w:val="20"/>
        </w:rPr>
        <w:t>u</w:t>
      </w:r>
      <w:r>
        <w:rPr>
          <w:w w:val="108"/>
          <w:sz w:val="20"/>
        </w:rPr>
        <w:t>m</w:t>
      </w:r>
      <w:r>
        <w:rPr>
          <w:w w:val="105"/>
          <w:sz w:val="20"/>
        </w:rPr>
        <w:t>e</w:t>
      </w:r>
      <w:r>
        <w:rPr>
          <w:spacing w:val="-2"/>
          <w:w w:val="103"/>
          <w:sz w:val="20"/>
        </w:rPr>
        <w:t>n</w:t>
      </w:r>
      <w:r>
        <w:rPr>
          <w:spacing w:val="3"/>
          <w:w w:val="81"/>
          <w:sz w:val="20"/>
        </w:rPr>
        <w:t>t</w:t>
      </w:r>
      <w:r>
        <w:rPr>
          <w:spacing w:val="1"/>
          <w:w w:val="118"/>
          <w:sz w:val="20"/>
        </w:rPr>
        <w:t>s</w:t>
      </w:r>
      <w:r>
        <w:rPr>
          <w:spacing w:val="1"/>
          <w:w w:val="53"/>
          <w:sz w:val="20"/>
        </w:rPr>
        <w:t>,</w:t>
      </w:r>
      <w:r>
        <w:rPr>
          <w:sz w:val="20"/>
        </w:rPr>
        <w:t xml:space="preserve"> like email, means that the scope of potentially discoverable documents is much </w:t>
      </w:r>
      <w:r>
        <w:rPr>
          <w:spacing w:val="2"/>
          <w:w w:val="127"/>
          <w:sz w:val="20"/>
        </w:rPr>
        <w:t>g</w:t>
      </w:r>
      <w:r>
        <w:rPr>
          <w:spacing w:val="-3"/>
          <w:w w:val="95"/>
          <w:sz w:val="20"/>
        </w:rPr>
        <w:t>r</w:t>
      </w:r>
      <w:r>
        <w:rPr>
          <w:spacing w:val="2"/>
          <w:w w:val="112"/>
          <w:sz w:val="20"/>
        </w:rPr>
        <w:t>e</w:t>
      </w:r>
      <w:r>
        <w:rPr>
          <w:spacing w:val="-1"/>
          <w:w w:val="109"/>
          <w:sz w:val="20"/>
        </w:rPr>
        <w:t>a</w:t>
      </w:r>
      <w:r>
        <w:rPr>
          <w:spacing w:val="-1"/>
          <w:w w:val="88"/>
          <w:sz w:val="20"/>
        </w:rPr>
        <w:t>t</w:t>
      </w:r>
      <w:r>
        <w:rPr>
          <w:spacing w:val="2"/>
          <w:w w:val="112"/>
          <w:sz w:val="20"/>
        </w:rPr>
        <w:t>e</w:t>
      </w:r>
      <w:r>
        <w:rPr>
          <w:spacing w:val="-11"/>
          <w:w w:val="95"/>
          <w:sz w:val="20"/>
        </w:rPr>
        <w:t>r</w:t>
      </w:r>
      <w:r>
        <w:rPr>
          <w:spacing w:val="3"/>
          <w:w w:val="56"/>
          <w:sz w:val="20"/>
        </w:rPr>
        <w:t>.</w:t>
      </w:r>
      <w:r>
        <w:rPr>
          <w:spacing w:val="-1"/>
          <w:w w:val="99"/>
          <w:sz w:val="20"/>
        </w:rPr>
        <w:t xml:space="preserve"> </w:t>
      </w:r>
      <w:r>
        <w:rPr>
          <w:sz w:val="20"/>
        </w:rPr>
        <w:t>Manual discovery is therefore much more time-consuming and expensive.</w:t>
      </w:r>
      <w:r>
        <w:rPr>
          <w:position w:val="7"/>
          <w:sz w:val="11"/>
        </w:rPr>
        <w:t>59</w:t>
      </w:r>
    </w:p>
    <w:p w14:paraId="6E7B970F" w14:textId="77777777" w:rsidR="003E4A35" w:rsidRDefault="00EC59B1">
      <w:pPr>
        <w:pStyle w:val="ListParagraph"/>
        <w:numPr>
          <w:ilvl w:val="1"/>
          <w:numId w:val="121"/>
        </w:numPr>
        <w:tabs>
          <w:tab w:val="left" w:pos="1641"/>
          <w:tab w:val="left" w:pos="1642"/>
        </w:tabs>
        <w:spacing w:before="126" w:line="247" w:lineRule="auto"/>
        <w:ind w:right="1134"/>
        <w:rPr>
          <w:sz w:val="11"/>
        </w:rPr>
      </w:pPr>
      <w:r>
        <w:rPr>
          <w:spacing w:val="1"/>
          <w:w w:val="50"/>
          <w:sz w:val="20"/>
        </w:rPr>
        <w:t>‘</w:t>
      </w:r>
      <w:r>
        <w:rPr>
          <w:spacing w:val="-16"/>
          <w:w w:val="102"/>
          <w:sz w:val="20"/>
        </w:rPr>
        <w:t>T</w:t>
      </w:r>
      <w:r>
        <w:rPr>
          <w:spacing w:val="3"/>
          <w:w w:val="104"/>
          <w:sz w:val="20"/>
        </w:rPr>
        <w:t>e</w:t>
      </w:r>
      <w:r>
        <w:rPr>
          <w:spacing w:val="1"/>
          <w:w w:val="108"/>
          <w:sz w:val="20"/>
        </w:rPr>
        <w:t>c</w:t>
      </w:r>
      <w:r>
        <w:rPr>
          <w:spacing w:val="2"/>
          <w:w w:val="102"/>
          <w:sz w:val="20"/>
        </w:rPr>
        <w:t>hn</w:t>
      </w:r>
      <w:r>
        <w:rPr>
          <w:spacing w:val="2"/>
          <w:w w:val="107"/>
          <w:sz w:val="20"/>
        </w:rPr>
        <w:t>o</w:t>
      </w:r>
      <w:r>
        <w:rPr>
          <w:spacing w:val="-1"/>
          <w:w w:val="86"/>
          <w:sz w:val="20"/>
        </w:rPr>
        <w:t>l</w:t>
      </w:r>
      <w:r>
        <w:rPr>
          <w:spacing w:val="2"/>
          <w:w w:val="107"/>
          <w:sz w:val="20"/>
        </w:rPr>
        <w:t>o</w:t>
      </w:r>
      <w:r>
        <w:rPr>
          <w:spacing w:val="1"/>
          <w:w w:val="119"/>
          <w:sz w:val="20"/>
        </w:rPr>
        <w:t>g</w:t>
      </w:r>
      <w:r>
        <w:rPr>
          <w:spacing w:val="3"/>
          <w:w w:val="106"/>
          <w:sz w:val="20"/>
        </w:rPr>
        <w:t>y</w:t>
      </w:r>
      <w:r>
        <w:rPr>
          <w:w w:val="99"/>
          <w:sz w:val="20"/>
        </w:rPr>
        <w:t xml:space="preserve"> </w:t>
      </w:r>
      <w:r>
        <w:rPr>
          <w:sz w:val="20"/>
        </w:rPr>
        <w:t xml:space="preserve">assisted </w:t>
      </w:r>
      <w:r>
        <w:rPr>
          <w:w w:val="97"/>
          <w:sz w:val="20"/>
        </w:rPr>
        <w:t>r</w:t>
      </w:r>
      <w:r>
        <w:rPr>
          <w:w w:val="114"/>
          <w:sz w:val="20"/>
        </w:rPr>
        <w:t>e</w:t>
      </w:r>
      <w:r>
        <w:rPr>
          <w:w w:val="115"/>
          <w:sz w:val="20"/>
        </w:rPr>
        <w:t>v</w:t>
      </w:r>
      <w:r>
        <w:rPr>
          <w:w w:val="82"/>
          <w:sz w:val="20"/>
        </w:rPr>
        <w:t>i</w:t>
      </w:r>
      <w:r>
        <w:rPr>
          <w:w w:val="114"/>
          <w:sz w:val="20"/>
        </w:rPr>
        <w:t>e</w:t>
      </w:r>
      <w:r>
        <w:rPr>
          <w:w w:val="116"/>
          <w:sz w:val="20"/>
        </w:rPr>
        <w:t>w</w:t>
      </w:r>
      <w:r>
        <w:rPr>
          <w:w w:val="60"/>
          <w:sz w:val="20"/>
        </w:rPr>
        <w:t>’</w:t>
      </w:r>
      <w:r>
        <w:rPr>
          <w:w w:val="99"/>
          <w:sz w:val="20"/>
        </w:rPr>
        <w:t xml:space="preserve"> </w:t>
      </w:r>
      <w:r>
        <w:rPr>
          <w:sz w:val="20"/>
        </w:rPr>
        <w:t xml:space="preserve">is a process that uses computer software to electronically classify </w:t>
      </w:r>
      <w:r>
        <w:rPr>
          <w:spacing w:val="-2"/>
          <w:w w:val="109"/>
          <w:sz w:val="20"/>
        </w:rPr>
        <w:t>d</w:t>
      </w:r>
      <w:r>
        <w:rPr>
          <w:spacing w:val="-1"/>
          <w:w w:val="108"/>
          <w:sz w:val="20"/>
        </w:rPr>
        <w:t>o</w:t>
      </w:r>
      <w:r>
        <w:rPr>
          <w:spacing w:val="-3"/>
          <w:w w:val="109"/>
          <w:sz w:val="20"/>
        </w:rPr>
        <w:t>c</w:t>
      </w:r>
      <w:r>
        <w:rPr>
          <w:spacing w:val="-1"/>
          <w:w w:val="106"/>
          <w:sz w:val="20"/>
        </w:rPr>
        <w:t>u</w:t>
      </w:r>
      <w:r>
        <w:rPr>
          <w:spacing w:val="-1"/>
          <w:w w:val="108"/>
          <w:sz w:val="20"/>
        </w:rPr>
        <w:t>m</w:t>
      </w:r>
      <w:r>
        <w:rPr>
          <w:spacing w:val="-1"/>
          <w:w w:val="105"/>
          <w:sz w:val="20"/>
        </w:rPr>
        <w:t>e</w:t>
      </w:r>
      <w:r>
        <w:rPr>
          <w:spacing w:val="-3"/>
          <w:w w:val="103"/>
          <w:sz w:val="20"/>
        </w:rPr>
        <w:t>n</w:t>
      </w:r>
      <w:r>
        <w:rPr>
          <w:spacing w:val="2"/>
          <w:w w:val="81"/>
          <w:sz w:val="20"/>
        </w:rPr>
        <w:t>t</w:t>
      </w:r>
      <w:r>
        <w:rPr>
          <w:spacing w:val="2"/>
          <w:w w:val="118"/>
          <w:sz w:val="20"/>
        </w:rPr>
        <w:t>s</w:t>
      </w:r>
      <w:r>
        <w:rPr>
          <w:w w:val="49"/>
          <w:sz w:val="20"/>
        </w:rPr>
        <w:t>.</w:t>
      </w:r>
      <w:r>
        <w:rPr>
          <w:spacing w:val="-1"/>
          <w:w w:val="99"/>
          <w:sz w:val="20"/>
        </w:rPr>
        <w:t xml:space="preserve"> </w:t>
      </w:r>
      <w:r>
        <w:rPr>
          <w:sz w:val="20"/>
        </w:rPr>
        <w:t>It has been used to undertake large-scale document discovery</w:t>
      </w:r>
      <w:r>
        <w:rPr>
          <w:spacing w:val="80"/>
          <w:sz w:val="20"/>
        </w:rPr>
        <w:t xml:space="preserve"> </w:t>
      </w:r>
      <w:r>
        <w:rPr>
          <w:sz w:val="20"/>
        </w:rPr>
        <w:t>(such as e-</w:t>
      </w:r>
      <w:r>
        <w:rPr>
          <w:spacing w:val="2"/>
          <w:w w:val="119"/>
          <w:sz w:val="20"/>
        </w:rPr>
        <w:t>D</w:t>
      </w:r>
      <w:r>
        <w:rPr>
          <w:spacing w:val="1"/>
          <w:w w:val="77"/>
          <w:sz w:val="20"/>
        </w:rPr>
        <w:t>i</w:t>
      </w:r>
      <w:r>
        <w:rPr>
          <w:w w:val="122"/>
          <w:sz w:val="20"/>
        </w:rPr>
        <w:t>s</w:t>
      </w:r>
      <w:r>
        <w:rPr>
          <w:spacing w:val="-1"/>
          <w:w w:val="113"/>
          <w:sz w:val="20"/>
        </w:rPr>
        <w:t>c</w:t>
      </w:r>
      <w:r>
        <w:rPr>
          <w:spacing w:val="-4"/>
          <w:w w:val="112"/>
          <w:sz w:val="20"/>
        </w:rPr>
        <w:t>o</w:t>
      </w:r>
      <w:r>
        <w:rPr>
          <w:spacing w:val="-4"/>
          <w:w w:val="110"/>
          <w:sz w:val="20"/>
        </w:rPr>
        <w:t>v</w:t>
      </w:r>
      <w:r>
        <w:rPr>
          <w:spacing w:val="1"/>
          <w:w w:val="109"/>
          <w:sz w:val="20"/>
        </w:rPr>
        <w:t>e</w:t>
      </w:r>
      <w:r>
        <w:rPr>
          <w:spacing w:val="6"/>
          <w:w w:val="92"/>
          <w:sz w:val="20"/>
        </w:rPr>
        <w:t>r</w:t>
      </w:r>
      <w:r>
        <w:rPr>
          <w:spacing w:val="-4"/>
          <w:w w:val="111"/>
          <w:sz w:val="20"/>
        </w:rPr>
        <w:t>y</w:t>
      </w:r>
      <w:r>
        <w:rPr>
          <w:spacing w:val="-5"/>
          <w:w w:val="74"/>
          <w:sz w:val="20"/>
        </w:rPr>
        <w:t>)</w:t>
      </w:r>
      <w:r>
        <w:rPr>
          <w:spacing w:val="2"/>
          <w:w w:val="53"/>
          <w:sz w:val="20"/>
        </w:rPr>
        <w:t>.</w:t>
      </w:r>
      <w:r>
        <w:rPr>
          <w:spacing w:val="-1"/>
          <w:w w:val="99"/>
          <w:sz w:val="20"/>
        </w:rPr>
        <w:t xml:space="preserve"> </w:t>
      </w:r>
      <w:r>
        <w:rPr>
          <w:sz w:val="20"/>
        </w:rPr>
        <w:t xml:space="preserve">Technology assisted review initially used predictive </w:t>
      </w:r>
      <w:r>
        <w:rPr>
          <w:spacing w:val="-2"/>
          <w:w w:val="112"/>
          <w:sz w:val="20"/>
        </w:rPr>
        <w:t>c</w:t>
      </w:r>
      <w:r>
        <w:rPr>
          <w:w w:val="111"/>
          <w:sz w:val="20"/>
        </w:rPr>
        <w:t>o</w:t>
      </w:r>
      <w:r>
        <w:rPr>
          <w:w w:val="112"/>
          <w:sz w:val="20"/>
        </w:rPr>
        <w:t>d</w:t>
      </w:r>
      <w:r>
        <w:rPr>
          <w:spacing w:val="-1"/>
          <w:w w:val="76"/>
          <w:sz w:val="20"/>
        </w:rPr>
        <w:t>i</w:t>
      </w:r>
      <w:r>
        <w:rPr>
          <w:w w:val="106"/>
          <w:sz w:val="20"/>
        </w:rPr>
        <w:t>n</w:t>
      </w:r>
      <w:r>
        <w:rPr>
          <w:w w:val="123"/>
          <w:sz w:val="20"/>
        </w:rPr>
        <w:t>g</w:t>
      </w:r>
      <w:r>
        <w:rPr>
          <w:spacing w:val="1"/>
          <w:w w:val="56"/>
          <w:sz w:val="20"/>
        </w:rPr>
        <w:t>,</w:t>
      </w:r>
      <w:r>
        <w:rPr>
          <w:spacing w:val="-1"/>
          <w:w w:val="99"/>
          <w:sz w:val="20"/>
        </w:rPr>
        <w:t xml:space="preserve"> </w:t>
      </w:r>
      <w:r>
        <w:rPr>
          <w:sz w:val="20"/>
        </w:rPr>
        <w:t>with more sophisticated models employing machine learning for large-scale document</w:t>
      </w:r>
      <w:r>
        <w:rPr>
          <w:spacing w:val="40"/>
          <w:sz w:val="20"/>
        </w:rPr>
        <w:t xml:space="preserve"> </w:t>
      </w:r>
      <w:r>
        <w:rPr>
          <w:sz w:val="20"/>
        </w:rPr>
        <w:t xml:space="preserve">review by identifying patterns in textual </w:t>
      </w:r>
      <w:r>
        <w:rPr>
          <w:w w:val="120"/>
          <w:sz w:val="20"/>
        </w:rPr>
        <w:t>d</w:t>
      </w:r>
      <w:r>
        <w:rPr>
          <w:w w:val="113"/>
          <w:sz w:val="20"/>
        </w:rPr>
        <w:t>a</w:t>
      </w:r>
      <w:r>
        <w:rPr>
          <w:w w:val="92"/>
          <w:sz w:val="20"/>
        </w:rPr>
        <w:t>t</w:t>
      </w:r>
      <w:r>
        <w:rPr>
          <w:w w:val="113"/>
          <w:sz w:val="20"/>
        </w:rPr>
        <w:t>a</w:t>
      </w:r>
      <w:r>
        <w:rPr>
          <w:w w:val="60"/>
          <w:sz w:val="20"/>
        </w:rPr>
        <w:t>.</w:t>
      </w:r>
      <w:r>
        <w:rPr>
          <w:w w:val="99"/>
          <w:sz w:val="20"/>
        </w:rPr>
        <w:t xml:space="preserve"> </w:t>
      </w:r>
      <w:r>
        <w:rPr>
          <w:sz w:val="20"/>
        </w:rPr>
        <w:t xml:space="preserve">Using AI on a smaller set of </w:t>
      </w:r>
      <w:r>
        <w:rPr>
          <w:spacing w:val="-1"/>
          <w:w w:val="109"/>
          <w:sz w:val="20"/>
        </w:rPr>
        <w:t>d</w:t>
      </w:r>
      <w:r>
        <w:rPr>
          <w:w w:val="108"/>
          <w:sz w:val="20"/>
        </w:rPr>
        <w:t>o</w:t>
      </w:r>
      <w:r>
        <w:rPr>
          <w:spacing w:val="-2"/>
          <w:w w:val="109"/>
          <w:sz w:val="20"/>
        </w:rPr>
        <w:t>c</w:t>
      </w:r>
      <w:r>
        <w:rPr>
          <w:w w:val="106"/>
          <w:sz w:val="20"/>
        </w:rPr>
        <w:t>u</w:t>
      </w:r>
      <w:r>
        <w:rPr>
          <w:w w:val="108"/>
          <w:sz w:val="20"/>
        </w:rPr>
        <w:t>m</w:t>
      </w:r>
      <w:r>
        <w:rPr>
          <w:w w:val="105"/>
          <w:sz w:val="20"/>
        </w:rPr>
        <w:t>e</w:t>
      </w:r>
      <w:r>
        <w:rPr>
          <w:spacing w:val="-2"/>
          <w:w w:val="103"/>
          <w:sz w:val="20"/>
        </w:rPr>
        <w:t>n</w:t>
      </w:r>
      <w:r>
        <w:rPr>
          <w:spacing w:val="3"/>
          <w:w w:val="81"/>
          <w:sz w:val="20"/>
        </w:rPr>
        <w:t>t</w:t>
      </w:r>
      <w:r>
        <w:rPr>
          <w:spacing w:val="1"/>
          <w:w w:val="118"/>
          <w:sz w:val="20"/>
        </w:rPr>
        <w:t>s</w:t>
      </w:r>
      <w:r>
        <w:rPr>
          <w:spacing w:val="1"/>
          <w:w w:val="53"/>
          <w:sz w:val="20"/>
        </w:rPr>
        <w:t>,</w:t>
      </w:r>
      <w:r>
        <w:rPr>
          <w:sz w:val="20"/>
        </w:rPr>
        <w:t xml:space="preserve"> technology assisted review applies the patterns to larger document </w:t>
      </w:r>
      <w:r>
        <w:rPr>
          <w:spacing w:val="-2"/>
          <w:w w:val="114"/>
          <w:sz w:val="20"/>
        </w:rPr>
        <w:t>c</w:t>
      </w:r>
      <w:r>
        <w:rPr>
          <w:w w:val="113"/>
          <w:sz w:val="20"/>
        </w:rPr>
        <w:t>o</w:t>
      </w:r>
      <w:r>
        <w:rPr>
          <w:w w:val="92"/>
          <w:sz w:val="20"/>
        </w:rPr>
        <w:t>l</w:t>
      </w:r>
      <w:r>
        <w:rPr>
          <w:spacing w:val="-3"/>
          <w:w w:val="92"/>
          <w:sz w:val="20"/>
        </w:rPr>
        <w:t>l</w:t>
      </w:r>
      <w:r>
        <w:rPr>
          <w:spacing w:val="1"/>
          <w:w w:val="110"/>
          <w:sz w:val="20"/>
        </w:rPr>
        <w:t>e</w:t>
      </w:r>
      <w:r>
        <w:rPr>
          <w:spacing w:val="-1"/>
          <w:w w:val="114"/>
          <w:sz w:val="20"/>
        </w:rPr>
        <w:t>c</w:t>
      </w:r>
      <w:r>
        <w:rPr>
          <w:w w:val="86"/>
          <w:sz w:val="20"/>
        </w:rPr>
        <w:t>t</w:t>
      </w:r>
      <w:r>
        <w:rPr>
          <w:w w:val="78"/>
          <w:sz w:val="20"/>
        </w:rPr>
        <w:t>i</w:t>
      </w:r>
      <w:r>
        <w:rPr>
          <w:w w:val="113"/>
          <w:sz w:val="20"/>
        </w:rPr>
        <w:t>o</w:t>
      </w:r>
      <w:r>
        <w:rPr>
          <w:w w:val="108"/>
          <w:sz w:val="20"/>
        </w:rPr>
        <w:t>n</w:t>
      </w:r>
      <w:r>
        <w:rPr>
          <w:spacing w:val="3"/>
          <w:w w:val="123"/>
          <w:sz w:val="20"/>
        </w:rPr>
        <w:t>s</w:t>
      </w:r>
      <w:r>
        <w:rPr>
          <w:spacing w:val="1"/>
          <w:w w:val="54"/>
          <w:sz w:val="20"/>
        </w:rPr>
        <w:t>.</w:t>
      </w:r>
      <w:r>
        <w:rPr>
          <w:spacing w:val="-1"/>
          <w:w w:val="99"/>
          <w:sz w:val="20"/>
        </w:rPr>
        <w:t xml:space="preserve"> </w:t>
      </w:r>
      <w:r>
        <w:rPr>
          <w:sz w:val="20"/>
        </w:rPr>
        <w:t xml:space="preserve">Technology assisted review can use different levels of human involvement in fine- tuning a </w:t>
      </w:r>
      <w:r>
        <w:rPr>
          <w:spacing w:val="1"/>
          <w:w w:val="109"/>
          <w:sz w:val="20"/>
        </w:rPr>
        <w:t>p</w:t>
      </w:r>
      <w:r>
        <w:rPr>
          <w:spacing w:val="-4"/>
          <w:w w:val="89"/>
          <w:sz w:val="20"/>
        </w:rPr>
        <w:t>r</w:t>
      </w:r>
      <w:r>
        <w:rPr>
          <w:spacing w:val="1"/>
          <w:w w:val="109"/>
          <w:sz w:val="20"/>
        </w:rPr>
        <w:t>o</w:t>
      </w:r>
      <w:r>
        <w:rPr>
          <w:spacing w:val="1"/>
          <w:w w:val="121"/>
          <w:sz w:val="20"/>
        </w:rPr>
        <w:t>g</w:t>
      </w:r>
      <w:r>
        <w:rPr>
          <w:w w:val="89"/>
          <w:sz w:val="20"/>
        </w:rPr>
        <w:t>r</w:t>
      </w:r>
      <w:r>
        <w:rPr>
          <w:w w:val="103"/>
          <w:sz w:val="20"/>
        </w:rPr>
        <w:t>a</w:t>
      </w:r>
      <w:r>
        <w:rPr>
          <w:spacing w:val="-5"/>
          <w:w w:val="109"/>
          <w:sz w:val="20"/>
        </w:rPr>
        <w:t>m</w:t>
      </w:r>
      <w:r>
        <w:rPr>
          <w:spacing w:val="-2"/>
          <w:w w:val="52"/>
          <w:sz w:val="20"/>
        </w:rPr>
        <w:t>’</w:t>
      </w:r>
      <w:r>
        <w:rPr>
          <w:spacing w:val="2"/>
          <w:w w:val="119"/>
          <w:sz w:val="20"/>
        </w:rPr>
        <w:t>s</w:t>
      </w:r>
      <w:r>
        <w:rPr>
          <w:spacing w:val="-1"/>
          <w:sz w:val="20"/>
        </w:rPr>
        <w:t xml:space="preserve"> </w:t>
      </w:r>
      <w:r>
        <w:rPr>
          <w:w w:val="92"/>
          <w:sz w:val="20"/>
        </w:rPr>
        <w:t>t</w:t>
      </w:r>
      <w:r>
        <w:rPr>
          <w:spacing w:val="-1"/>
          <w:w w:val="99"/>
          <w:sz w:val="20"/>
        </w:rPr>
        <w:t>r</w:t>
      </w:r>
      <w:r>
        <w:rPr>
          <w:w w:val="113"/>
          <w:sz w:val="20"/>
        </w:rPr>
        <w:t>a</w:t>
      </w:r>
      <w:r>
        <w:rPr>
          <w:spacing w:val="-1"/>
          <w:w w:val="84"/>
          <w:sz w:val="20"/>
        </w:rPr>
        <w:t>i</w:t>
      </w:r>
      <w:r>
        <w:rPr>
          <w:w w:val="114"/>
          <w:sz w:val="20"/>
        </w:rPr>
        <w:t>n</w:t>
      </w:r>
      <w:r>
        <w:rPr>
          <w:spacing w:val="-1"/>
          <w:w w:val="84"/>
          <w:sz w:val="20"/>
        </w:rPr>
        <w:t>i</w:t>
      </w:r>
      <w:r>
        <w:rPr>
          <w:w w:val="114"/>
          <w:sz w:val="20"/>
        </w:rPr>
        <w:t>n</w:t>
      </w:r>
      <w:r>
        <w:rPr>
          <w:w w:val="131"/>
          <w:sz w:val="20"/>
        </w:rPr>
        <w:t>g</w:t>
      </w:r>
      <w:r>
        <w:rPr>
          <w:spacing w:val="1"/>
          <w:w w:val="64"/>
          <w:sz w:val="20"/>
        </w:rPr>
        <w:t>,</w:t>
      </w:r>
      <w:r>
        <w:rPr>
          <w:spacing w:val="-1"/>
          <w:w w:val="99"/>
          <w:sz w:val="20"/>
        </w:rPr>
        <w:t xml:space="preserve"> </w:t>
      </w:r>
      <w:r>
        <w:rPr>
          <w:sz w:val="20"/>
        </w:rPr>
        <w:t xml:space="preserve">ranging from supervised to unsupervised machine </w:t>
      </w:r>
      <w:r>
        <w:rPr>
          <w:spacing w:val="-3"/>
          <w:w w:val="89"/>
          <w:sz w:val="20"/>
        </w:rPr>
        <w:t>l</w:t>
      </w:r>
      <w:r>
        <w:rPr>
          <w:w w:val="107"/>
          <w:sz w:val="20"/>
        </w:rPr>
        <w:t>e</w:t>
      </w:r>
      <w:r>
        <w:rPr>
          <w:spacing w:val="-1"/>
          <w:w w:val="104"/>
          <w:sz w:val="20"/>
        </w:rPr>
        <w:t>a</w:t>
      </w:r>
      <w:r>
        <w:rPr>
          <w:spacing w:val="-1"/>
          <w:w w:val="90"/>
          <w:sz w:val="20"/>
        </w:rPr>
        <w:t>r</w:t>
      </w:r>
      <w:r>
        <w:rPr>
          <w:w w:val="105"/>
          <w:sz w:val="20"/>
        </w:rPr>
        <w:t>n</w:t>
      </w:r>
      <w:r>
        <w:rPr>
          <w:spacing w:val="-1"/>
          <w:w w:val="75"/>
          <w:sz w:val="20"/>
        </w:rPr>
        <w:t>i</w:t>
      </w:r>
      <w:r>
        <w:rPr>
          <w:w w:val="105"/>
          <w:sz w:val="20"/>
        </w:rPr>
        <w:t>n</w:t>
      </w:r>
      <w:r>
        <w:rPr>
          <w:spacing w:val="1"/>
          <w:w w:val="122"/>
          <w:sz w:val="20"/>
        </w:rPr>
        <w:t>g</w:t>
      </w:r>
      <w:r>
        <w:rPr>
          <w:w w:val="51"/>
          <w:sz w:val="20"/>
        </w:rPr>
        <w:t>.</w:t>
      </w:r>
      <w:r>
        <w:rPr>
          <w:spacing w:val="4"/>
          <w:w w:val="123"/>
          <w:position w:val="7"/>
          <w:sz w:val="11"/>
        </w:rPr>
        <w:t>6</w:t>
      </w:r>
      <w:r>
        <w:rPr>
          <w:spacing w:val="1"/>
          <w:w w:val="123"/>
          <w:position w:val="7"/>
          <w:sz w:val="11"/>
        </w:rPr>
        <w:t>0</w:t>
      </w:r>
      <w:r>
        <w:rPr>
          <w:spacing w:val="37"/>
          <w:position w:val="7"/>
          <w:sz w:val="11"/>
        </w:rPr>
        <w:t xml:space="preserve"> </w:t>
      </w:r>
      <w:r>
        <w:rPr>
          <w:sz w:val="20"/>
        </w:rPr>
        <w:t>There are several commercial technology assisted review products available in</w:t>
      </w:r>
      <w:r>
        <w:rPr>
          <w:spacing w:val="-8"/>
          <w:sz w:val="20"/>
        </w:rPr>
        <w:t xml:space="preserve"> </w:t>
      </w:r>
      <w:r>
        <w:rPr>
          <w:spacing w:val="-2"/>
          <w:w w:val="119"/>
          <w:sz w:val="20"/>
        </w:rPr>
        <w:t>A</w:t>
      </w:r>
      <w:r>
        <w:rPr>
          <w:spacing w:val="-1"/>
          <w:w w:val="112"/>
          <w:sz w:val="20"/>
        </w:rPr>
        <w:t>u</w:t>
      </w:r>
      <w:r>
        <w:rPr>
          <w:w w:val="124"/>
          <w:sz w:val="20"/>
        </w:rPr>
        <w:t>s</w:t>
      </w:r>
      <w:r>
        <w:rPr>
          <w:w w:val="87"/>
          <w:sz w:val="20"/>
        </w:rPr>
        <w:t>t</w:t>
      </w:r>
      <w:r>
        <w:rPr>
          <w:spacing w:val="-1"/>
          <w:w w:val="94"/>
          <w:sz w:val="20"/>
        </w:rPr>
        <w:t>r</w:t>
      </w:r>
      <w:r>
        <w:rPr>
          <w:spacing w:val="-1"/>
          <w:w w:val="102"/>
          <w:sz w:val="20"/>
        </w:rPr>
        <w:t>a</w:t>
      </w:r>
      <w:r>
        <w:rPr>
          <w:spacing w:val="1"/>
          <w:w w:val="102"/>
          <w:sz w:val="20"/>
        </w:rPr>
        <w:t>l</w:t>
      </w:r>
      <w:r>
        <w:rPr>
          <w:w w:val="79"/>
          <w:sz w:val="20"/>
        </w:rPr>
        <w:t>i</w:t>
      </w:r>
      <w:r>
        <w:rPr>
          <w:spacing w:val="2"/>
          <w:w w:val="108"/>
          <w:sz w:val="20"/>
        </w:rPr>
        <w:t>a</w:t>
      </w:r>
      <w:r>
        <w:rPr>
          <w:w w:val="55"/>
          <w:sz w:val="20"/>
        </w:rPr>
        <w:t>.</w:t>
      </w:r>
      <w:r>
        <w:rPr>
          <w:spacing w:val="1"/>
          <w:w w:val="108"/>
          <w:position w:val="7"/>
          <w:sz w:val="11"/>
        </w:rPr>
        <w:t>61</w:t>
      </w:r>
    </w:p>
    <w:p w14:paraId="165EFF3B" w14:textId="77777777" w:rsidR="003E4A35" w:rsidRDefault="00EC59B1">
      <w:pPr>
        <w:pStyle w:val="ListParagraph"/>
        <w:numPr>
          <w:ilvl w:val="1"/>
          <w:numId w:val="121"/>
        </w:numPr>
        <w:tabs>
          <w:tab w:val="left" w:pos="1641"/>
          <w:tab w:val="left" w:pos="1642"/>
        </w:tabs>
        <w:spacing w:before="128" w:line="247" w:lineRule="auto"/>
        <w:ind w:right="1274"/>
        <w:rPr>
          <w:sz w:val="11"/>
        </w:rPr>
      </w:pPr>
      <w:r>
        <w:rPr>
          <w:sz w:val="20"/>
        </w:rPr>
        <w:t>In December 2016</w:t>
      </w:r>
      <w:r>
        <w:rPr>
          <w:i/>
          <w:sz w:val="20"/>
        </w:rPr>
        <w:t xml:space="preserve">, </w:t>
      </w:r>
      <w:r>
        <w:rPr>
          <w:sz w:val="20"/>
        </w:rPr>
        <w:t xml:space="preserve">the Supreme Court of Victoria in </w:t>
      </w:r>
      <w:r>
        <w:rPr>
          <w:i/>
          <w:sz w:val="20"/>
        </w:rPr>
        <w:t xml:space="preserve">McConnell Dowell Constructors (Aust) Pty Ltd </w:t>
      </w:r>
      <w:r>
        <w:rPr>
          <w:sz w:val="20"/>
        </w:rPr>
        <w:t xml:space="preserve">v </w:t>
      </w:r>
      <w:r>
        <w:rPr>
          <w:i/>
          <w:sz w:val="20"/>
        </w:rPr>
        <w:t xml:space="preserve">Santam Ltd &amp; Ors </w:t>
      </w:r>
      <w:r>
        <w:rPr>
          <w:sz w:val="20"/>
        </w:rPr>
        <w:t xml:space="preserve">established a precedent approving the use of technology assisted review in </w:t>
      </w:r>
      <w:r>
        <w:rPr>
          <w:w w:val="120"/>
          <w:sz w:val="20"/>
        </w:rPr>
        <w:t>V</w:t>
      </w:r>
      <w:r>
        <w:rPr>
          <w:w w:val="80"/>
          <w:sz w:val="20"/>
        </w:rPr>
        <w:t>i</w:t>
      </w:r>
      <w:r>
        <w:rPr>
          <w:spacing w:val="-1"/>
          <w:w w:val="116"/>
          <w:sz w:val="20"/>
        </w:rPr>
        <w:t>c</w:t>
      </w:r>
      <w:r>
        <w:rPr>
          <w:spacing w:val="-3"/>
          <w:w w:val="88"/>
          <w:sz w:val="20"/>
        </w:rPr>
        <w:t>t</w:t>
      </w:r>
      <w:r>
        <w:rPr>
          <w:w w:val="115"/>
          <w:sz w:val="20"/>
        </w:rPr>
        <w:t>o</w:t>
      </w:r>
      <w:r>
        <w:rPr>
          <w:spacing w:val="-1"/>
          <w:w w:val="95"/>
          <w:sz w:val="20"/>
        </w:rPr>
        <w:t>r</w:t>
      </w:r>
      <w:r>
        <w:rPr>
          <w:w w:val="80"/>
          <w:sz w:val="20"/>
        </w:rPr>
        <w:t>i</w:t>
      </w:r>
      <w:r>
        <w:rPr>
          <w:spacing w:val="2"/>
          <w:w w:val="109"/>
          <w:sz w:val="20"/>
        </w:rPr>
        <w:t>a</w:t>
      </w:r>
      <w:r>
        <w:rPr>
          <w:w w:val="56"/>
          <w:sz w:val="20"/>
        </w:rPr>
        <w:t>.</w:t>
      </w:r>
      <w:r>
        <w:rPr>
          <w:spacing w:val="2"/>
          <w:w w:val="120"/>
          <w:position w:val="7"/>
          <w:sz w:val="11"/>
        </w:rPr>
        <w:t>6</w:t>
      </w:r>
      <w:r>
        <w:rPr>
          <w:spacing w:val="1"/>
          <w:w w:val="120"/>
          <w:position w:val="7"/>
          <w:sz w:val="11"/>
        </w:rPr>
        <w:t>2</w:t>
      </w:r>
      <w:r>
        <w:rPr>
          <w:spacing w:val="35"/>
          <w:position w:val="7"/>
          <w:sz w:val="11"/>
        </w:rPr>
        <w:t xml:space="preserve"> </w:t>
      </w:r>
      <w:r>
        <w:rPr>
          <w:sz w:val="20"/>
        </w:rPr>
        <w:t xml:space="preserve">The Victorian Supreme Court then developed a practice note stating that legal professionals should educate themselves in the potential use of technology assisted review in the discovery </w:t>
      </w:r>
      <w:r>
        <w:rPr>
          <w:w w:val="105"/>
          <w:sz w:val="20"/>
        </w:rPr>
        <w:t>p</w:t>
      </w:r>
      <w:r>
        <w:rPr>
          <w:spacing w:val="-5"/>
          <w:w w:val="85"/>
          <w:sz w:val="20"/>
        </w:rPr>
        <w:t>r</w:t>
      </w:r>
      <w:r>
        <w:rPr>
          <w:w w:val="105"/>
          <w:sz w:val="20"/>
        </w:rPr>
        <w:t>o</w:t>
      </w:r>
      <w:r>
        <w:rPr>
          <w:spacing w:val="-2"/>
          <w:w w:val="106"/>
          <w:sz w:val="20"/>
        </w:rPr>
        <w:t>c</w:t>
      </w:r>
      <w:r>
        <w:rPr>
          <w:spacing w:val="-1"/>
          <w:w w:val="102"/>
          <w:sz w:val="20"/>
        </w:rPr>
        <w:t>e</w:t>
      </w:r>
      <w:r>
        <w:rPr>
          <w:w w:val="115"/>
          <w:sz w:val="20"/>
        </w:rPr>
        <w:t>s</w:t>
      </w:r>
      <w:r>
        <w:rPr>
          <w:spacing w:val="3"/>
          <w:w w:val="115"/>
          <w:sz w:val="20"/>
        </w:rPr>
        <w:t>s</w:t>
      </w:r>
      <w:r>
        <w:rPr>
          <w:w w:val="46"/>
          <w:sz w:val="20"/>
        </w:rPr>
        <w:t>.</w:t>
      </w:r>
      <w:r>
        <w:rPr>
          <w:spacing w:val="-2"/>
          <w:w w:val="110"/>
          <w:position w:val="7"/>
          <w:sz w:val="11"/>
        </w:rPr>
        <w:t>63</w:t>
      </w:r>
    </w:p>
    <w:p w14:paraId="557239BF" w14:textId="77777777" w:rsidR="003E4A35" w:rsidRDefault="003E4A35">
      <w:pPr>
        <w:pStyle w:val="BodyText"/>
      </w:pPr>
    </w:p>
    <w:p w14:paraId="1A1E40E3" w14:textId="77777777" w:rsidR="003E4A35" w:rsidRDefault="00EC59B1">
      <w:pPr>
        <w:pStyle w:val="BodyText"/>
        <w:spacing w:before="6"/>
        <w:rPr>
          <w:sz w:val="21"/>
        </w:rPr>
      </w:pPr>
      <w:r>
        <w:pict w14:anchorId="31F05D67">
          <v:shape id="docshape232" o:spid="_x0000_s1255" style="position:absolute;margin-left:79.35pt;margin-top:13.7pt;width:436.55pt;height:.1pt;z-index:-15656448;mso-wrap-distance-left:0;mso-wrap-distance-right:0;mso-position-horizontal-relative:page" coordorigin="1587,274" coordsize="8731,0" path="m1587,274r8731,e" filled="f" strokecolor="#b6bdc8" strokeweight="1pt">
            <v:path arrowok="t"/>
            <w10:wrap type="topAndBottom" anchorx="page"/>
          </v:shape>
        </w:pict>
      </w:r>
    </w:p>
    <w:p w14:paraId="15ABF88B" w14:textId="77777777" w:rsidR="003E4A35" w:rsidRDefault="003E4A35">
      <w:pPr>
        <w:pStyle w:val="BodyText"/>
        <w:spacing w:before="8"/>
        <w:rPr>
          <w:sz w:val="12"/>
        </w:rPr>
      </w:pPr>
    </w:p>
    <w:p w14:paraId="016AA931" w14:textId="77777777" w:rsidR="003E4A35" w:rsidRDefault="00EC59B1">
      <w:pPr>
        <w:pStyle w:val="ListParagraph"/>
        <w:numPr>
          <w:ilvl w:val="0"/>
          <w:numId w:val="109"/>
        </w:numPr>
        <w:tabs>
          <w:tab w:val="left" w:pos="1640"/>
          <w:tab w:val="left" w:pos="1642"/>
        </w:tabs>
        <w:spacing w:line="254" w:lineRule="auto"/>
        <w:ind w:right="1684"/>
        <w:rPr>
          <w:sz w:val="13"/>
        </w:rPr>
      </w:pPr>
      <w:r>
        <w:rPr>
          <w:sz w:val="13"/>
        </w:rPr>
        <w:t xml:space="preserve">Judicial College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sz w:val="13"/>
        </w:rPr>
        <w:t xml:space="preserve">3.1 Scope of </w:t>
      </w:r>
      <w:r>
        <w:rPr>
          <w:spacing w:val="1"/>
          <w:w w:val="111"/>
          <w:sz w:val="13"/>
        </w:rPr>
        <w:t>d</w:t>
      </w:r>
      <w:r>
        <w:rPr>
          <w:spacing w:val="1"/>
          <w:w w:val="75"/>
          <w:sz w:val="13"/>
        </w:rPr>
        <w:t>i</w:t>
      </w:r>
      <w:r>
        <w:rPr>
          <w:spacing w:val="1"/>
          <w:w w:val="120"/>
          <w:sz w:val="13"/>
        </w:rPr>
        <w:t>s</w:t>
      </w:r>
      <w:r>
        <w:rPr>
          <w:w w:val="111"/>
          <w:sz w:val="13"/>
        </w:rPr>
        <w:t>c</w:t>
      </w:r>
      <w:r>
        <w:rPr>
          <w:spacing w:val="-1"/>
          <w:w w:val="109"/>
          <w:sz w:val="13"/>
        </w:rPr>
        <w:t>o</w:t>
      </w:r>
      <w:r>
        <w:rPr>
          <w:spacing w:val="-2"/>
          <w:w w:val="109"/>
          <w:sz w:val="13"/>
        </w:rPr>
        <w:t>v</w:t>
      </w:r>
      <w:r>
        <w:rPr>
          <w:spacing w:val="2"/>
          <w:w w:val="107"/>
          <w:sz w:val="13"/>
        </w:rPr>
        <w:t>e</w:t>
      </w:r>
      <w:r>
        <w:rPr>
          <w:spacing w:val="4"/>
          <w:w w:val="90"/>
          <w:sz w:val="13"/>
        </w:rPr>
        <w:t>r</w:t>
      </w:r>
      <w:r>
        <w:rPr>
          <w:spacing w:val="-6"/>
          <w:w w:val="109"/>
          <w:sz w:val="13"/>
        </w:rPr>
        <w:t>y</w:t>
      </w:r>
      <w:r>
        <w:rPr>
          <w:spacing w:val="-1"/>
          <w:w w:val="55"/>
          <w:sz w:val="13"/>
        </w:rPr>
        <w:t>,</w:t>
      </w:r>
      <w:r>
        <w:rPr>
          <w:spacing w:val="-1"/>
          <w:w w:val="99"/>
          <w:sz w:val="13"/>
        </w:rPr>
        <w:t xml:space="preserve"> </w:t>
      </w:r>
      <w:r>
        <w:rPr>
          <w:i/>
          <w:sz w:val="13"/>
        </w:rPr>
        <w:t xml:space="preserve">Civil Procedure Bench Book </w:t>
      </w:r>
      <w:r>
        <w:rPr>
          <w:sz w:val="13"/>
        </w:rPr>
        <w:t xml:space="preserve">(Online </w:t>
      </w:r>
      <w:r>
        <w:rPr>
          <w:w w:val="124"/>
          <w:sz w:val="13"/>
        </w:rPr>
        <w:t>M</w:t>
      </w:r>
      <w:r>
        <w:rPr>
          <w:w w:val="105"/>
          <w:sz w:val="13"/>
        </w:rPr>
        <w:t>a</w:t>
      </w:r>
      <w:r>
        <w:rPr>
          <w:w w:val="106"/>
          <w:sz w:val="13"/>
        </w:rPr>
        <w:t>n</w:t>
      </w:r>
      <w:r>
        <w:rPr>
          <w:w w:val="109"/>
          <w:sz w:val="13"/>
        </w:rPr>
        <w:t>u</w:t>
      </w:r>
      <w:r>
        <w:rPr>
          <w:w w:val="105"/>
          <w:sz w:val="13"/>
        </w:rPr>
        <w:t>a</w:t>
      </w:r>
      <w:r>
        <w:rPr>
          <w:spacing w:val="2"/>
          <w:w w:val="90"/>
          <w:sz w:val="13"/>
        </w:rPr>
        <w:t>l</w:t>
      </w:r>
      <w:r>
        <w:rPr>
          <w:spacing w:val="-2"/>
          <w:w w:val="56"/>
          <w:sz w:val="13"/>
        </w:rPr>
        <w:t>,</w:t>
      </w:r>
      <w:r>
        <w:rPr>
          <w:w w:val="99"/>
          <w:sz w:val="13"/>
        </w:rPr>
        <w:t xml:space="preserve"> </w:t>
      </w:r>
      <w:r>
        <w:rPr>
          <w:sz w:val="13"/>
        </w:rPr>
        <w:t xml:space="preserve">2024) </w:t>
      </w:r>
      <w:r>
        <w:rPr>
          <w:w w:val="96"/>
          <w:sz w:val="13"/>
        </w:rPr>
        <w:t>&lt;</w:t>
      </w:r>
      <w:hyperlink r:id="rId226">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6"/>
            <w:w w:val="115"/>
            <w:sz w:val="13"/>
          </w:rPr>
          <w:t>/</w:t>
        </w:r>
        <w:r>
          <w:rPr>
            <w:spacing w:val="-2"/>
            <w:w w:val="90"/>
            <w:sz w:val="13"/>
          </w:rPr>
          <w:t>r</w:t>
        </w:r>
        <w:r>
          <w:rPr>
            <w:spacing w:val="1"/>
            <w:w w:val="107"/>
            <w:sz w:val="13"/>
          </w:rPr>
          <w:t>e</w:t>
        </w:r>
        <w:r>
          <w:rPr>
            <w:spacing w:val="1"/>
            <w:w w:val="120"/>
            <w:sz w:val="13"/>
          </w:rPr>
          <w:t>s</w:t>
        </w:r>
        <w:r>
          <w:rPr>
            <w:spacing w:val="1"/>
            <w:w w:val="110"/>
            <w:sz w:val="13"/>
          </w:rPr>
          <w:t>o</w:t>
        </w:r>
        <w:r>
          <w:rPr>
            <w:spacing w:val="1"/>
            <w:w w:val="108"/>
            <w:sz w:val="13"/>
          </w:rPr>
          <w:t>u</w:t>
        </w:r>
        <w:r>
          <w:rPr>
            <w:spacing w:val="-1"/>
            <w:w w:val="101"/>
            <w:sz w:val="13"/>
          </w:rPr>
          <w:t>r</w:t>
        </w:r>
        <w:r>
          <w:rPr>
            <w:w w:val="101"/>
            <w:sz w:val="13"/>
          </w:rPr>
          <w:t>c</w:t>
        </w:r>
        <w:r>
          <w:rPr>
            <w:spacing w:val="1"/>
            <w:w w:val="107"/>
            <w:sz w:val="13"/>
          </w:rPr>
          <w:t>e</w:t>
        </w:r>
        <w:r>
          <w:rPr>
            <w:spacing w:val="3"/>
            <w:w w:val="120"/>
            <w:sz w:val="13"/>
          </w:rPr>
          <w:t>s</w:t>
        </w:r>
        <w:r>
          <w:rPr>
            <w:spacing w:val="-1"/>
            <w:w w:val="51"/>
            <w:sz w:val="13"/>
          </w:rPr>
          <w:t>.</w:t>
        </w:r>
      </w:hyperlink>
      <w:r>
        <w:rPr>
          <w:spacing w:val="40"/>
          <w:sz w:val="13"/>
        </w:rPr>
        <w:t xml:space="preserve"> </w:t>
      </w:r>
      <w:hyperlink r:id="rId227">
        <w:r>
          <w:rPr>
            <w:spacing w:val="-1"/>
            <w:w w:val="60"/>
            <w:sz w:val="13"/>
          </w:rPr>
          <w:t>j</w:t>
        </w:r>
        <w:r>
          <w:rPr>
            <w:spacing w:val="-1"/>
            <w:w w:val="110"/>
            <w:sz w:val="13"/>
          </w:rPr>
          <w:t>u</w:t>
        </w:r>
        <w:r>
          <w:rPr>
            <w:spacing w:val="-1"/>
            <w:w w:val="113"/>
            <w:sz w:val="13"/>
          </w:rPr>
          <w:t>d</w:t>
        </w:r>
        <w:r>
          <w:rPr>
            <w:w w:val="77"/>
            <w:sz w:val="13"/>
          </w:rPr>
          <w:t>i</w:t>
        </w:r>
        <w:r>
          <w:rPr>
            <w:spacing w:val="-1"/>
            <w:w w:val="113"/>
            <w:sz w:val="13"/>
          </w:rPr>
          <w:t>c</w:t>
        </w:r>
        <w:r>
          <w:rPr>
            <w:spacing w:val="-1"/>
            <w:w w:val="96"/>
            <w:sz w:val="13"/>
          </w:rPr>
          <w:t>ia</w:t>
        </w:r>
        <w:r>
          <w:rPr>
            <w:spacing w:val="-2"/>
            <w:w w:val="91"/>
            <w:sz w:val="13"/>
          </w:rPr>
          <w:t>l</w:t>
        </w:r>
        <w:r>
          <w:rPr>
            <w:spacing w:val="-2"/>
            <w:w w:val="113"/>
            <w:sz w:val="13"/>
          </w:rPr>
          <w:t>c</w:t>
        </w:r>
        <w:r>
          <w:rPr>
            <w:spacing w:val="-1"/>
            <w:w w:val="112"/>
            <w:sz w:val="13"/>
          </w:rPr>
          <w:t>o</w:t>
        </w:r>
        <w:r>
          <w:rPr>
            <w:spacing w:val="-1"/>
            <w:w w:val="91"/>
            <w:sz w:val="13"/>
          </w:rPr>
          <w:t>l</w:t>
        </w:r>
        <w:r>
          <w:rPr>
            <w:spacing w:val="-2"/>
            <w:w w:val="91"/>
            <w:sz w:val="13"/>
          </w:rPr>
          <w:t>l</w:t>
        </w:r>
        <w:r>
          <w:rPr>
            <w:w w:val="109"/>
            <w:sz w:val="13"/>
          </w:rPr>
          <w:t>e</w:t>
        </w:r>
        <w:r>
          <w:rPr>
            <w:w w:val="124"/>
            <w:sz w:val="13"/>
          </w:rPr>
          <w:t>g</w:t>
        </w:r>
        <w:r>
          <w:rPr>
            <w:spacing w:val="-1"/>
            <w:w w:val="109"/>
            <w:sz w:val="13"/>
          </w:rPr>
          <w:t>e</w:t>
        </w:r>
        <w:r>
          <w:rPr>
            <w:spacing w:val="-7"/>
            <w:w w:val="53"/>
            <w:sz w:val="13"/>
          </w:rPr>
          <w:t>.</w:t>
        </w:r>
        <w:r>
          <w:rPr>
            <w:spacing w:val="-1"/>
            <w:w w:val="110"/>
            <w:sz w:val="13"/>
          </w:rPr>
          <w:t>v</w:t>
        </w:r>
        <w:r>
          <w:rPr>
            <w:w w:val="77"/>
            <w:sz w:val="13"/>
          </w:rPr>
          <w:t>i</w:t>
        </w:r>
        <w:r>
          <w:rPr>
            <w:w w:val="113"/>
            <w:sz w:val="13"/>
          </w:rPr>
          <w:t>c</w:t>
        </w:r>
        <w:r>
          <w:rPr>
            <w:spacing w:val="-2"/>
            <w:w w:val="53"/>
            <w:sz w:val="13"/>
          </w:rPr>
          <w:t>.</w:t>
        </w:r>
        <w:r>
          <w:rPr>
            <w:w w:val="109"/>
            <w:sz w:val="13"/>
          </w:rPr>
          <w:t>e</w:t>
        </w:r>
        <w:r>
          <w:rPr>
            <w:spacing w:val="-1"/>
            <w:w w:val="113"/>
            <w:sz w:val="13"/>
          </w:rPr>
          <w:t>d</w:t>
        </w:r>
        <w:r>
          <w:rPr>
            <w:spacing w:val="1"/>
            <w:w w:val="110"/>
            <w:sz w:val="13"/>
          </w:rPr>
          <w:t>u</w:t>
        </w:r>
        <w:r>
          <w:rPr>
            <w:spacing w:val="1"/>
            <w:w w:val="53"/>
            <w:sz w:val="13"/>
          </w:rPr>
          <w:t>.</w:t>
        </w:r>
        <w:r>
          <w:rPr>
            <w:spacing w:val="-1"/>
            <w:w w:val="106"/>
            <w:sz w:val="13"/>
          </w:rPr>
          <w:t>a</w:t>
        </w:r>
        <w:r>
          <w:rPr>
            <w:w w:val="110"/>
            <w:sz w:val="13"/>
          </w:rPr>
          <w:t>u</w:t>
        </w:r>
        <w:r>
          <w:rPr>
            <w:spacing w:val="-10"/>
            <w:w w:val="117"/>
            <w:sz w:val="13"/>
          </w:rPr>
          <w:t>/</w:t>
        </w:r>
        <w:r>
          <w:rPr>
            <w:spacing w:val="-1"/>
            <w:w w:val="106"/>
            <w:sz w:val="13"/>
          </w:rPr>
          <w:t>a</w:t>
        </w:r>
        <w:r>
          <w:rPr>
            <w:spacing w:val="2"/>
            <w:w w:val="92"/>
            <w:sz w:val="13"/>
          </w:rPr>
          <w:t>r</w:t>
        </w:r>
        <w:r>
          <w:rPr>
            <w:spacing w:val="-1"/>
            <w:w w:val="82"/>
            <w:sz w:val="13"/>
          </w:rPr>
          <w:t>t</w:t>
        </w:r>
        <w:r>
          <w:rPr>
            <w:w w:val="82"/>
            <w:sz w:val="13"/>
          </w:rPr>
          <w:t>i</w:t>
        </w:r>
        <w:r>
          <w:rPr>
            <w:spacing w:val="-2"/>
            <w:w w:val="113"/>
            <w:sz w:val="13"/>
          </w:rPr>
          <w:t>c</w:t>
        </w:r>
        <w:r>
          <w:rPr>
            <w:spacing w:val="-2"/>
            <w:w w:val="91"/>
            <w:sz w:val="13"/>
          </w:rPr>
          <w:t>l</w:t>
        </w:r>
        <w:r>
          <w:rPr>
            <w:spacing w:val="-5"/>
            <w:w w:val="109"/>
            <w:sz w:val="13"/>
          </w:rPr>
          <w:t>e</w:t>
        </w:r>
        <w:r>
          <w:rPr>
            <w:spacing w:val="-8"/>
            <w:w w:val="117"/>
            <w:sz w:val="13"/>
          </w:rPr>
          <w:t>/</w:t>
        </w:r>
        <w:r>
          <w:rPr>
            <w:spacing w:val="-3"/>
            <w:w w:val="83"/>
            <w:sz w:val="13"/>
          </w:rPr>
          <w:t>1</w:t>
        </w:r>
        <w:r>
          <w:rPr>
            <w:spacing w:val="-2"/>
            <w:w w:val="119"/>
            <w:sz w:val="13"/>
          </w:rPr>
          <w:t>0</w:t>
        </w:r>
        <w:r>
          <w:rPr>
            <w:spacing w:val="-1"/>
            <w:w w:val="94"/>
            <w:sz w:val="13"/>
          </w:rPr>
          <w:t>4</w:t>
        </w:r>
        <w:r>
          <w:rPr>
            <w:spacing w:val="-6"/>
            <w:w w:val="94"/>
            <w:sz w:val="13"/>
          </w:rPr>
          <w:t>1</w:t>
        </w:r>
        <w:r>
          <w:rPr>
            <w:spacing w:val="-2"/>
            <w:w w:val="106"/>
            <w:sz w:val="13"/>
          </w:rPr>
          <w:t>7</w:t>
        </w:r>
        <w:r>
          <w:rPr>
            <w:spacing w:val="-4"/>
            <w:w w:val="104"/>
            <w:sz w:val="13"/>
          </w:rPr>
          <w:t>3</w:t>
        </w:r>
        <w:r>
          <w:rPr>
            <w:spacing w:val="-12"/>
            <w:w w:val="106"/>
            <w:sz w:val="13"/>
          </w:rPr>
          <w:t>7</w:t>
        </w:r>
        <w:r>
          <w:rPr>
            <w:spacing w:val="-11"/>
            <w:w w:val="117"/>
            <w:sz w:val="13"/>
          </w:rPr>
          <w:t>/</w:t>
        </w:r>
        <w:r>
          <w:rPr>
            <w:spacing w:val="-1"/>
            <w:w w:val="122"/>
            <w:sz w:val="13"/>
          </w:rPr>
          <w:t>s</w:t>
        </w:r>
        <w:r>
          <w:rPr>
            <w:w w:val="109"/>
            <w:sz w:val="13"/>
          </w:rPr>
          <w:t>e</w:t>
        </w:r>
        <w:r>
          <w:rPr>
            <w:spacing w:val="-1"/>
            <w:w w:val="113"/>
            <w:sz w:val="13"/>
          </w:rPr>
          <w:t>c</w:t>
        </w:r>
        <w:r>
          <w:rPr>
            <w:spacing w:val="-1"/>
            <w:w w:val="82"/>
            <w:sz w:val="13"/>
          </w:rPr>
          <w:t>t</w:t>
        </w:r>
        <w:r>
          <w:rPr>
            <w:w w:val="82"/>
            <w:sz w:val="13"/>
          </w:rPr>
          <w:t>i</w:t>
        </w:r>
        <w:r>
          <w:rPr>
            <w:spacing w:val="-1"/>
            <w:w w:val="110"/>
            <w:sz w:val="13"/>
          </w:rPr>
          <w:t>on</w:t>
        </w:r>
        <w:r>
          <w:rPr>
            <w:spacing w:val="-8"/>
            <w:w w:val="117"/>
            <w:sz w:val="13"/>
          </w:rPr>
          <w:t>/</w:t>
        </w:r>
        <w:r>
          <w:rPr>
            <w:spacing w:val="-1"/>
            <w:w w:val="103"/>
            <w:sz w:val="13"/>
          </w:rPr>
          <w:t>2</w:t>
        </w:r>
        <w:r>
          <w:rPr>
            <w:spacing w:val="1"/>
            <w:w w:val="103"/>
            <w:sz w:val="13"/>
          </w:rPr>
          <w:t>2</w:t>
        </w:r>
        <w:r>
          <w:rPr>
            <w:w w:val="105"/>
            <w:sz w:val="13"/>
          </w:rPr>
          <w:t>4</w:t>
        </w:r>
        <w:r>
          <w:rPr>
            <w:spacing w:val="-3"/>
            <w:w w:val="115"/>
            <w:sz w:val="13"/>
          </w:rPr>
          <w:t>8</w:t>
        </w:r>
      </w:hyperlink>
      <w:r>
        <w:rPr>
          <w:spacing w:val="-5"/>
          <w:w w:val="98"/>
          <w:sz w:val="13"/>
        </w:rPr>
        <w:t>&gt;</w:t>
      </w:r>
      <w:r>
        <w:rPr>
          <w:spacing w:val="-3"/>
          <w:w w:val="53"/>
          <w:sz w:val="13"/>
        </w:rPr>
        <w:t>.</w:t>
      </w:r>
    </w:p>
    <w:p w14:paraId="73E97538" w14:textId="77777777" w:rsidR="003E4A35" w:rsidRDefault="00EC59B1">
      <w:pPr>
        <w:pStyle w:val="ListParagraph"/>
        <w:numPr>
          <w:ilvl w:val="0"/>
          <w:numId w:val="109"/>
        </w:numPr>
        <w:tabs>
          <w:tab w:val="left" w:pos="1640"/>
          <w:tab w:val="left" w:pos="1642"/>
        </w:tabs>
        <w:ind w:hanging="795"/>
        <w:rPr>
          <w:sz w:val="13"/>
        </w:rPr>
      </w:pPr>
      <w:r>
        <w:rPr>
          <w:spacing w:val="-2"/>
          <w:w w:val="106"/>
          <w:sz w:val="13"/>
        </w:rPr>
        <w:t>Ibi</w:t>
      </w:r>
      <w:r>
        <w:rPr>
          <w:spacing w:val="-2"/>
          <w:w w:val="121"/>
          <w:sz w:val="13"/>
        </w:rPr>
        <w:t>d</w:t>
      </w:r>
      <w:r>
        <w:rPr>
          <w:spacing w:val="-2"/>
          <w:w w:val="61"/>
          <w:sz w:val="13"/>
        </w:rPr>
        <w:t>.</w:t>
      </w:r>
    </w:p>
    <w:p w14:paraId="5E42DCEE" w14:textId="77777777" w:rsidR="003E4A35" w:rsidRDefault="00EC59B1">
      <w:pPr>
        <w:pStyle w:val="ListParagraph"/>
        <w:numPr>
          <w:ilvl w:val="0"/>
          <w:numId w:val="109"/>
        </w:numPr>
        <w:tabs>
          <w:tab w:val="left" w:pos="1641"/>
          <w:tab w:val="left" w:pos="1642"/>
        </w:tabs>
        <w:spacing w:before="9"/>
        <w:ind w:hanging="795"/>
        <w:rPr>
          <w:sz w:val="13"/>
        </w:rPr>
      </w:pPr>
      <w:r>
        <w:rPr>
          <w:sz w:val="13"/>
        </w:rPr>
        <w:t>Michael</w:t>
      </w:r>
      <w:r>
        <w:rPr>
          <w:spacing w:val="15"/>
          <w:sz w:val="13"/>
        </w:rPr>
        <w:t xml:space="preserve"> </w:t>
      </w:r>
      <w:r>
        <w:rPr>
          <w:sz w:val="13"/>
        </w:rPr>
        <w:t>Legg</w:t>
      </w:r>
      <w:r>
        <w:rPr>
          <w:spacing w:val="15"/>
          <w:sz w:val="13"/>
        </w:rPr>
        <w:t xml:space="preserve"> </w:t>
      </w:r>
      <w:r>
        <w:rPr>
          <w:sz w:val="13"/>
        </w:rPr>
        <w:t>and</w:t>
      </w:r>
      <w:r>
        <w:rPr>
          <w:spacing w:val="15"/>
          <w:sz w:val="13"/>
        </w:rPr>
        <w:t xml:space="preserve"> </w:t>
      </w:r>
      <w:r>
        <w:rPr>
          <w:sz w:val="13"/>
        </w:rPr>
        <w:t>Felicity</w:t>
      </w:r>
      <w:r>
        <w:rPr>
          <w:spacing w:val="16"/>
          <w:sz w:val="13"/>
        </w:rPr>
        <w:t xml:space="preserve"> </w:t>
      </w:r>
      <w:r>
        <w:rPr>
          <w:sz w:val="13"/>
        </w:rPr>
        <w:t>Bell,</w:t>
      </w:r>
      <w:r>
        <w:rPr>
          <w:spacing w:val="15"/>
          <w:sz w:val="13"/>
        </w:rPr>
        <w:t xml:space="preserve"> </w:t>
      </w:r>
      <w:r>
        <w:rPr>
          <w:sz w:val="13"/>
        </w:rPr>
        <w:t>‘Artificial</w:t>
      </w:r>
      <w:r>
        <w:rPr>
          <w:spacing w:val="15"/>
          <w:sz w:val="13"/>
        </w:rPr>
        <w:t xml:space="preserve"> </w:t>
      </w:r>
      <w:r>
        <w:rPr>
          <w:sz w:val="13"/>
        </w:rPr>
        <w:t>Intelligence</w:t>
      </w:r>
      <w:r>
        <w:rPr>
          <w:spacing w:val="16"/>
          <w:sz w:val="13"/>
        </w:rPr>
        <w:t xml:space="preserve"> </w:t>
      </w:r>
      <w:r>
        <w:rPr>
          <w:sz w:val="13"/>
        </w:rPr>
        <w:t>and</w:t>
      </w:r>
      <w:r>
        <w:rPr>
          <w:spacing w:val="15"/>
          <w:sz w:val="13"/>
        </w:rPr>
        <w:t xml:space="preserve"> </w:t>
      </w:r>
      <w:r>
        <w:rPr>
          <w:sz w:val="13"/>
        </w:rPr>
        <w:t>the</w:t>
      </w:r>
      <w:r>
        <w:rPr>
          <w:spacing w:val="15"/>
          <w:sz w:val="13"/>
        </w:rPr>
        <w:t xml:space="preserve"> </w:t>
      </w:r>
      <w:r>
        <w:rPr>
          <w:sz w:val="13"/>
        </w:rPr>
        <w:t>Legal</w:t>
      </w:r>
      <w:r>
        <w:rPr>
          <w:spacing w:val="16"/>
          <w:sz w:val="13"/>
        </w:rPr>
        <w:t xml:space="preserve"> </w:t>
      </w:r>
      <w:r>
        <w:rPr>
          <w:w w:val="111"/>
          <w:sz w:val="13"/>
        </w:rPr>
        <w:t>P</w:t>
      </w:r>
      <w:r>
        <w:rPr>
          <w:spacing w:val="-3"/>
          <w:w w:val="90"/>
          <w:sz w:val="13"/>
        </w:rPr>
        <w:t>r</w:t>
      </w:r>
      <w:r>
        <w:rPr>
          <w:spacing w:val="-1"/>
          <w:w w:val="110"/>
          <w:sz w:val="13"/>
        </w:rPr>
        <w:t>o</w:t>
      </w:r>
      <w:r>
        <w:rPr>
          <w:spacing w:val="-1"/>
          <w:w w:val="93"/>
          <w:sz w:val="13"/>
        </w:rPr>
        <w:t>f</w:t>
      </w:r>
      <w:r>
        <w:rPr>
          <w:w w:val="107"/>
          <w:sz w:val="13"/>
        </w:rPr>
        <w:t>e</w:t>
      </w:r>
      <w:r>
        <w:rPr>
          <w:spacing w:val="1"/>
          <w:w w:val="120"/>
          <w:sz w:val="13"/>
        </w:rPr>
        <w:t>s</w:t>
      </w:r>
      <w:r>
        <w:rPr>
          <w:w w:val="120"/>
          <w:sz w:val="13"/>
        </w:rPr>
        <w:t>s</w:t>
      </w:r>
      <w:r>
        <w:rPr>
          <w:spacing w:val="1"/>
          <w:w w:val="75"/>
          <w:sz w:val="13"/>
        </w:rPr>
        <w:t>i</w:t>
      </w:r>
      <w:r>
        <w:rPr>
          <w:w w:val="110"/>
          <w:sz w:val="13"/>
        </w:rPr>
        <w:t>o</w:t>
      </w:r>
      <w:r>
        <w:rPr>
          <w:spacing w:val="-1"/>
          <w:w w:val="105"/>
          <w:sz w:val="13"/>
        </w:rPr>
        <w:t>n</w:t>
      </w:r>
      <w:r>
        <w:rPr>
          <w:spacing w:val="-2"/>
          <w:w w:val="53"/>
          <w:sz w:val="13"/>
        </w:rPr>
        <w:t>:</w:t>
      </w:r>
      <w:r>
        <w:rPr>
          <w:spacing w:val="15"/>
          <w:sz w:val="13"/>
        </w:rPr>
        <w:t xml:space="preserve"> </w:t>
      </w:r>
      <w:r>
        <w:rPr>
          <w:sz w:val="13"/>
        </w:rPr>
        <w:t>Becoming</w:t>
      </w:r>
      <w:r>
        <w:rPr>
          <w:spacing w:val="15"/>
          <w:sz w:val="13"/>
        </w:rPr>
        <w:t xml:space="preserve"> </w:t>
      </w:r>
      <w:r>
        <w:rPr>
          <w:sz w:val="13"/>
        </w:rPr>
        <w:t>the</w:t>
      </w:r>
      <w:r>
        <w:rPr>
          <w:spacing w:val="16"/>
          <w:sz w:val="13"/>
        </w:rPr>
        <w:t xml:space="preserve"> </w:t>
      </w:r>
      <w:r>
        <w:rPr>
          <w:sz w:val="13"/>
        </w:rPr>
        <w:t>AI-Enhanced</w:t>
      </w:r>
      <w:r>
        <w:rPr>
          <w:spacing w:val="15"/>
          <w:sz w:val="13"/>
        </w:rPr>
        <w:t xml:space="preserve"> </w:t>
      </w:r>
      <w:r>
        <w:rPr>
          <w:spacing w:val="2"/>
          <w:w w:val="117"/>
          <w:sz w:val="13"/>
        </w:rPr>
        <w:t>L</w:t>
      </w:r>
      <w:r>
        <w:rPr>
          <w:spacing w:val="-3"/>
          <w:w w:val="105"/>
          <w:sz w:val="13"/>
        </w:rPr>
        <w:t>a</w:t>
      </w:r>
      <w:r>
        <w:rPr>
          <w:spacing w:val="3"/>
          <w:w w:val="110"/>
          <w:sz w:val="13"/>
        </w:rPr>
        <w:t>w</w:t>
      </w:r>
      <w:r>
        <w:rPr>
          <w:spacing w:val="-3"/>
          <w:w w:val="110"/>
          <w:sz w:val="13"/>
        </w:rPr>
        <w:t>y</w:t>
      </w:r>
      <w:r>
        <w:rPr>
          <w:spacing w:val="1"/>
          <w:w w:val="108"/>
          <w:sz w:val="13"/>
        </w:rPr>
        <w:t>e</w:t>
      </w:r>
      <w:r>
        <w:rPr>
          <w:w w:val="91"/>
          <w:sz w:val="13"/>
        </w:rPr>
        <w:t>r</w:t>
      </w:r>
      <w:r>
        <w:rPr>
          <w:spacing w:val="-2"/>
          <w:w w:val="54"/>
          <w:sz w:val="13"/>
        </w:rPr>
        <w:t>’</w:t>
      </w:r>
      <w:r>
        <w:rPr>
          <w:spacing w:val="15"/>
          <w:sz w:val="13"/>
        </w:rPr>
        <w:t xml:space="preserve"> </w:t>
      </w:r>
      <w:r>
        <w:rPr>
          <w:sz w:val="13"/>
        </w:rPr>
        <w:t>(2019)</w:t>
      </w:r>
      <w:r>
        <w:rPr>
          <w:spacing w:val="16"/>
          <w:sz w:val="13"/>
        </w:rPr>
        <w:t xml:space="preserve"> </w:t>
      </w:r>
      <w:r>
        <w:rPr>
          <w:spacing w:val="-2"/>
          <w:sz w:val="13"/>
        </w:rPr>
        <w:t>38(2)</w:t>
      </w:r>
    </w:p>
    <w:p w14:paraId="462277F1" w14:textId="77777777" w:rsidR="003E4A35" w:rsidRDefault="00EC59B1">
      <w:pPr>
        <w:spacing w:before="10"/>
        <w:ind w:left="1641"/>
        <w:rPr>
          <w:sz w:val="13"/>
        </w:rPr>
      </w:pPr>
      <w:r>
        <w:rPr>
          <w:i/>
          <w:sz w:val="13"/>
        </w:rPr>
        <w:lastRenderedPageBreak/>
        <w:t>University</w:t>
      </w:r>
      <w:r>
        <w:rPr>
          <w:i/>
          <w:spacing w:val="-4"/>
          <w:sz w:val="13"/>
        </w:rPr>
        <w:t xml:space="preserve"> </w:t>
      </w:r>
      <w:r>
        <w:rPr>
          <w:i/>
          <w:sz w:val="13"/>
        </w:rPr>
        <w:t>of</w:t>
      </w:r>
      <w:r>
        <w:rPr>
          <w:i/>
          <w:spacing w:val="-3"/>
          <w:sz w:val="13"/>
        </w:rPr>
        <w:t xml:space="preserve"> </w:t>
      </w:r>
      <w:r>
        <w:rPr>
          <w:i/>
          <w:sz w:val="13"/>
        </w:rPr>
        <w:t>Tasmania</w:t>
      </w:r>
      <w:r>
        <w:rPr>
          <w:i/>
          <w:spacing w:val="-4"/>
          <w:sz w:val="13"/>
        </w:rPr>
        <w:t xml:space="preserve"> </w:t>
      </w:r>
      <w:r>
        <w:rPr>
          <w:i/>
          <w:sz w:val="13"/>
        </w:rPr>
        <w:t>Law</w:t>
      </w:r>
      <w:r>
        <w:rPr>
          <w:i/>
          <w:spacing w:val="-3"/>
          <w:sz w:val="13"/>
        </w:rPr>
        <w:t xml:space="preserve"> </w:t>
      </w:r>
      <w:r>
        <w:rPr>
          <w:i/>
          <w:sz w:val="13"/>
        </w:rPr>
        <w:t>Review</w:t>
      </w:r>
      <w:r>
        <w:rPr>
          <w:i/>
          <w:spacing w:val="-3"/>
          <w:sz w:val="13"/>
        </w:rPr>
        <w:t xml:space="preserve"> </w:t>
      </w:r>
      <w:r>
        <w:rPr>
          <w:sz w:val="13"/>
        </w:rPr>
        <w:t>34,</w:t>
      </w:r>
      <w:r>
        <w:rPr>
          <w:spacing w:val="-2"/>
          <w:sz w:val="13"/>
        </w:rPr>
        <w:t xml:space="preserve"> </w:t>
      </w:r>
      <w:r>
        <w:rPr>
          <w:spacing w:val="-5"/>
          <w:w w:val="117"/>
          <w:sz w:val="13"/>
        </w:rPr>
        <w:t>44</w:t>
      </w:r>
      <w:r>
        <w:rPr>
          <w:spacing w:val="-5"/>
          <w:w w:val="65"/>
          <w:sz w:val="13"/>
        </w:rPr>
        <w:t>.</w:t>
      </w:r>
    </w:p>
    <w:p w14:paraId="33603E74" w14:textId="77777777" w:rsidR="003E4A35" w:rsidRDefault="00EC59B1">
      <w:pPr>
        <w:pStyle w:val="ListParagraph"/>
        <w:numPr>
          <w:ilvl w:val="0"/>
          <w:numId w:val="109"/>
        </w:numPr>
        <w:tabs>
          <w:tab w:val="left" w:pos="1641"/>
          <w:tab w:val="left" w:pos="1642"/>
        </w:tabs>
        <w:spacing w:before="9"/>
        <w:ind w:hanging="795"/>
        <w:rPr>
          <w:sz w:val="13"/>
        </w:rPr>
      </w:pPr>
      <w:r>
        <w:rPr>
          <w:sz w:val="13"/>
        </w:rPr>
        <w:t>Ibid</w:t>
      </w:r>
      <w:r>
        <w:rPr>
          <w:spacing w:val="2"/>
          <w:sz w:val="13"/>
        </w:rPr>
        <w:t xml:space="preserve"> </w:t>
      </w:r>
      <w:r>
        <w:rPr>
          <w:w w:val="98"/>
          <w:sz w:val="13"/>
        </w:rPr>
        <w:t>4</w:t>
      </w:r>
      <w:r>
        <w:rPr>
          <w:spacing w:val="-3"/>
          <w:w w:val="98"/>
          <w:sz w:val="13"/>
        </w:rPr>
        <w:t>4</w:t>
      </w:r>
      <w:r>
        <w:rPr>
          <w:spacing w:val="-5"/>
          <w:w w:val="150"/>
          <w:sz w:val="13"/>
        </w:rPr>
        <w:t>–</w:t>
      </w:r>
      <w:r>
        <w:rPr>
          <w:spacing w:val="-2"/>
          <w:w w:val="98"/>
          <w:sz w:val="13"/>
        </w:rPr>
        <w:t>4</w:t>
      </w:r>
      <w:r>
        <w:rPr>
          <w:spacing w:val="-1"/>
          <w:w w:val="108"/>
          <w:sz w:val="13"/>
        </w:rPr>
        <w:t>8</w:t>
      </w:r>
      <w:r>
        <w:rPr>
          <w:spacing w:val="-5"/>
          <w:w w:val="46"/>
          <w:sz w:val="13"/>
        </w:rPr>
        <w:t>.</w:t>
      </w:r>
    </w:p>
    <w:p w14:paraId="0E48C32F" w14:textId="77777777" w:rsidR="003E4A35" w:rsidRDefault="00EC59B1">
      <w:pPr>
        <w:pStyle w:val="ListParagraph"/>
        <w:numPr>
          <w:ilvl w:val="0"/>
          <w:numId w:val="109"/>
        </w:numPr>
        <w:tabs>
          <w:tab w:val="left" w:pos="1641"/>
          <w:tab w:val="left" w:pos="1642"/>
        </w:tabs>
        <w:spacing w:before="9" w:line="254" w:lineRule="auto"/>
        <w:ind w:right="1265"/>
        <w:rPr>
          <w:sz w:val="13"/>
        </w:rPr>
      </w:pPr>
      <w:r>
        <w:rPr>
          <w:sz w:val="13"/>
        </w:rPr>
        <w:t>Commercial</w:t>
      </w:r>
      <w:r>
        <w:rPr>
          <w:spacing w:val="23"/>
          <w:sz w:val="13"/>
        </w:rPr>
        <w:t xml:space="preserve"> </w:t>
      </w:r>
      <w:r>
        <w:rPr>
          <w:sz w:val="13"/>
        </w:rPr>
        <w:t>examples</w:t>
      </w:r>
      <w:r>
        <w:rPr>
          <w:spacing w:val="23"/>
          <w:sz w:val="13"/>
        </w:rPr>
        <w:t xml:space="preserve"> </w:t>
      </w:r>
      <w:r>
        <w:rPr>
          <w:sz w:val="13"/>
        </w:rPr>
        <w:t>include</w:t>
      </w:r>
      <w:r>
        <w:rPr>
          <w:spacing w:val="23"/>
          <w:sz w:val="13"/>
        </w:rPr>
        <w:t xml:space="preserve"> </w:t>
      </w:r>
      <w:r>
        <w:rPr>
          <w:spacing w:val="2"/>
          <w:w w:val="61"/>
          <w:sz w:val="13"/>
        </w:rPr>
        <w:t>‘</w:t>
      </w:r>
      <w:r>
        <w:rPr>
          <w:w w:val="129"/>
          <w:sz w:val="13"/>
        </w:rPr>
        <w:t>N</w:t>
      </w:r>
      <w:r>
        <w:rPr>
          <w:w w:val="116"/>
          <w:sz w:val="13"/>
        </w:rPr>
        <w:t>u</w:t>
      </w:r>
      <w:r>
        <w:rPr>
          <w:w w:val="83"/>
          <w:sz w:val="13"/>
        </w:rPr>
        <w:t>i</w:t>
      </w:r>
      <w:r>
        <w:rPr>
          <w:spacing w:val="-2"/>
          <w:w w:val="107"/>
          <w:sz w:val="13"/>
        </w:rPr>
        <w:t>x</w:t>
      </w:r>
      <w:r>
        <w:rPr>
          <w:spacing w:val="23"/>
          <w:sz w:val="13"/>
        </w:rPr>
        <w:t xml:space="preserve"> </w:t>
      </w:r>
      <w:r>
        <w:rPr>
          <w:sz w:val="13"/>
        </w:rPr>
        <w:t>Discover</w:t>
      </w:r>
      <w:r>
        <w:rPr>
          <w:spacing w:val="23"/>
          <w:sz w:val="13"/>
        </w:rPr>
        <w:t xml:space="preserve"> </w:t>
      </w:r>
      <w:r>
        <w:rPr>
          <w:spacing w:val="-10"/>
          <w:w w:val="106"/>
          <w:sz w:val="13"/>
        </w:rPr>
        <w:t>T</w:t>
      </w:r>
      <w:r>
        <w:rPr>
          <w:spacing w:val="2"/>
          <w:w w:val="108"/>
          <w:sz w:val="13"/>
        </w:rPr>
        <w:t>e</w:t>
      </w:r>
      <w:r>
        <w:rPr>
          <w:spacing w:val="1"/>
          <w:w w:val="112"/>
          <w:sz w:val="13"/>
        </w:rPr>
        <w:t>c</w:t>
      </w:r>
      <w:r>
        <w:rPr>
          <w:spacing w:val="1"/>
          <w:w w:val="106"/>
          <w:sz w:val="13"/>
        </w:rPr>
        <w:t>h</w:t>
      </w:r>
      <w:r>
        <w:rPr>
          <w:spacing w:val="2"/>
          <w:w w:val="106"/>
          <w:sz w:val="13"/>
        </w:rPr>
        <w:t>n</w:t>
      </w:r>
      <w:r>
        <w:rPr>
          <w:spacing w:val="1"/>
          <w:w w:val="111"/>
          <w:sz w:val="13"/>
        </w:rPr>
        <w:t>o</w:t>
      </w:r>
      <w:r>
        <w:rPr>
          <w:w w:val="90"/>
          <w:sz w:val="13"/>
        </w:rPr>
        <w:t>l</w:t>
      </w:r>
      <w:r>
        <w:rPr>
          <w:spacing w:val="2"/>
          <w:w w:val="111"/>
          <w:sz w:val="13"/>
        </w:rPr>
        <w:t>o</w:t>
      </w:r>
      <w:r>
        <w:rPr>
          <w:spacing w:val="1"/>
          <w:w w:val="123"/>
          <w:sz w:val="13"/>
        </w:rPr>
        <w:t>g</w:t>
      </w:r>
      <w:r>
        <w:rPr>
          <w:w w:val="110"/>
          <w:sz w:val="13"/>
        </w:rPr>
        <w:t>y</w:t>
      </w:r>
      <w:r>
        <w:rPr>
          <w:spacing w:val="-4"/>
          <w:w w:val="54"/>
          <w:sz w:val="13"/>
        </w:rPr>
        <w:t>’</w:t>
      </w:r>
      <w:r>
        <w:rPr>
          <w:spacing w:val="-1"/>
          <w:w w:val="56"/>
          <w:sz w:val="13"/>
        </w:rPr>
        <w:t>,</w:t>
      </w:r>
      <w:r>
        <w:rPr>
          <w:spacing w:val="23"/>
          <w:sz w:val="13"/>
        </w:rPr>
        <w:t xml:space="preserve"> </w:t>
      </w:r>
      <w:r>
        <w:rPr>
          <w:i/>
          <w:sz w:val="13"/>
        </w:rPr>
        <w:t>Nuix</w:t>
      </w:r>
      <w:r>
        <w:rPr>
          <w:i/>
          <w:spacing w:val="23"/>
          <w:sz w:val="13"/>
        </w:rPr>
        <w:t xml:space="preserve"> </w:t>
      </w:r>
      <w:r>
        <w:rPr>
          <w:sz w:val="13"/>
        </w:rPr>
        <w:t>(Web</w:t>
      </w:r>
      <w:r>
        <w:rPr>
          <w:spacing w:val="23"/>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3"/>
          <w:sz w:val="13"/>
        </w:rPr>
        <w:t xml:space="preserve"> </w:t>
      </w:r>
      <w:r>
        <w:rPr>
          <w:sz w:val="13"/>
        </w:rPr>
        <w:t>2024)</w:t>
      </w:r>
      <w:r>
        <w:rPr>
          <w:spacing w:val="23"/>
          <w:sz w:val="13"/>
        </w:rPr>
        <w:t xml:space="preserve"> </w:t>
      </w:r>
      <w:r>
        <w:rPr>
          <w:w w:val="95"/>
          <w:sz w:val="13"/>
        </w:rPr>
        <w:t>&lt;</w:t>
      </w:r>
      <w:hyperlink r:id="rId228">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2"/>
            <w:w w:val="50"/>
            <w:sz w:val="13"/>
          </w:rPr>
          <w:t>.</w:t>
        </w:r>
        <w:r>
          <w:rPr>
            <w:spacing w:val="1"/>
            <w:w w:val="104"/>
            <w:sz w:val="13"/>
          </w:rPr>
          <w:t>n</w:t>
        </w:r>
        <w:r>
          <w:rPr>
            <w:spacing w:val="1"/>
            <w:w w:val="107"/>
            <w:sz w:val="13"/>
          </w:rPr>
          <w:t>u</w:t>
        </w:r>
        <w:r>
          <w:rPr>
            <w:spacing w:val="1"/>
            <w:w w:val="74"/>
            <w:sz w:val="13"/>
          </w:rPr>
          <w:t>i</w:t>
        </w:r>
        <w:r>
          <w:rPr>
            <w:spacing w:val="3"/>
            <w:w w:val="98"/>
            <w:sz w:val="13"/>
          </w:rPr>
          <w:t>x</w:t>
        </w:r>
        <w:r>
          <w:rPr>
            <w:w w:val="50"/>
            <w:sz w:val="13"/>
          </w:rPr>
          <w:t>.</w:t>
        </w:r>
        <w:r>
          <w:rPr>
            <w:w w:val="110"/>
            <w:sz w:val="13"/>
          </w:rPr>
          <w:t>c</w:t>
        </w:r>
        <w:r>
          <w:rPr>
            <w:spacing w:val="1"/>
            <w:w w:val="109"/>
            <w:sz w:val="13"/>
          </w:rPr>
          <w:t>om</w:t>
        </w:r>
        <w:r>
          <w:rPr>
            <w:spacing w:val="-1"/>
            <w:w w:val="114"/>
            <w:sz w:val="13"/>
          </w:rPr>
          <w:t>/</w:t>
        </w:r>
        <w:r>
          <w:rPr>
            <w:spacing w:val="-1"/>
            <w:w w:val="82"/>
            <w:sz w:val="13"/>
          </w:rPr>
          <w:t>t</w:t>
        </w:r>
        <w:r>
          <w:rPr>
            <w:spacing w:val="2"/>
            <w:w w:val="106"/>
            <w:sz w:val="13"/>
          </w:rPr>
          <w:t>e</w:t>
        </w:r>
        <w:r>
          <w:rPr>
            <w:spacing w:val="1"/>
            <w:w w:val="110"/>
            <w:sz w:val="13"/>
          </w:rPr>
          <w:t>c</w:t>
        </w:r>
        <w:r>
          <w:rPr>
            <w:spacing w:val="1"/>
            <w:w w:val="104"/>
            <w:sz w:val="13"/>
          </w:rPr>
          <w:t>h</w:t>
        </w:r>
        <w:r>
          <w:rPr>
            <w:spacing w:val="2"/>
            <w:w w:val="104"/>
            <w:sz w:val="13"/>
          </w:rPr>
          <w:t>n</w:t>
        </w:r>
        <w:r>
          <w:rPr>
            <w:spacing w:val="1"/>
            <w:w w:val="109"/>
            <w:sz w:val="13"/>
          </w:rPr>
          <w:t>o</w:t>
        </w:r>
        <w:r>
          <w:rPr>
            <w:w w:val="88"/>
            <w:sz w:val="13"/>
          </w:rPr>
          <w:t>l</w:t>
        </w:r>
        <w:r>
          <w:rPr>
            <w:spacing w:val="2"/>
            <w:w w:val="109"/>
            <w:sz w:val="13"/>
          </w:rPr>
          <w:t>o</w:t>
        </w:r>
        <w:r>
          <w:rPr>
            <w:spacing w:val="1"/>
            <w:w w:val="121"/>
            <w:sz w:val="13"/>
          </w:rPr>
          <w:t>g</w:t>
        </w:r>
        <w:r>
          <w:rPr>
            <w:spacing w:val="-8"/>
            <w:w w:val="108"/>
            <w:sz w:val="13"/>
          </w:rPr>
          <w:t>y</w:t>
        </w:r>
        <w:r>
          <w:rPr>
            <w:spacing w:val="-6"/>
            <w:w w:val="114"/>
            <w:sz w:val="13"/>
          </w:rPr>
          <w:t>/</w:t>
        </w:r>
        <w:r>
          <w:rPr>
            <w:spacing w:val="1"/>
            <w:w w:val="104"/>
            <w:sz w:val="13"/>
          </w:rPr>
          <w:t>n</w:t>
        </w:r>
        <w:r>
          <w:rPr>
            <w:spacing w:val="1"/>
            <w:w w:val="107"/>
            <w:sz w:val="13"/>
          </w:rPr>
          <w:t>u</w:t>
        </w:r>
        <w:r>
          <w:rPr>
            <w:spacing w:val="1"/>
            <w:w w:val="74"/>
            <w:sz w:val="13"/>
          </w:rPr>
          <w:t>i</w:t>
        </w:r>
        <w:r>
          <w:rPr>
            <w:spacing w:val="-3"/>
            <w:w w:val="98"/>
            <w:sz w:val="13"/>
          </w:rPr>
          <w:t>x</w:t>
        </w:r>
        <w:r>
          <w:rPr>
            <w:spacing w:val="-1"/>
            <w:w w:val="114"/>
            <w:sz w:val="13"/>
          </w:rPr>
          <w:t>-</w:t>
        </w:r>
      </w:hyperlink>
      <w:r>
        <w:rPr>
          <w:spacing w:val="40"/>
          <w:sz w:val="13"/>
        </w:rPr>
        <w:t xml:space="preserve"> </w:t>
      </w:r>
      <w:hyperlink r:id="rId229">
        <w:r>
          <w:rPr>
            <w:spacing w:val="1"/>
            <w:w w:val="112"/>
            <w:sz w:val="13"/>
          </w:rPr>
          <w:t>d</w:t>
        </w:r>
        <w:r>
          <w:rPr>
            <w:spacing w:val="1"/>
            <w:w w:val="76"/>
            <w:sz w:val="13"/>
          </w:rPr>
          <w:t>i</w:t>
        </w:r>
        <w:r>
          <w:rPr>
            <w:spacing w:val="1"/>
            <w:w w:val="121"/>
            <w:sz w:val="13"/>
          </w:rPr>
          <w:t>s</w:t>
        </w:r>
        <w:r>
          <w:rPr>
            <w:w w:val="112"/>
            <w:sz w:val="13"/>
          </w:rPr>
          <w:t>c</w:t>
        </w:r>
        <w:r>
          <w:rPr>
            <w:spacing w:val="-1"/>
            <w:w w:val="110"/>
            <w:sz w:val="13"/>
          </w:rPr>
          <w:t>o</w:t>
        </w:r>
        <w:r>
          <w:rPr>
            <w:spacing w:val="-2"/>
            <w:w w:val="110"/>
            <w:sz w:val="13"/>
          </w:rPr>
          <w:t>v</w:t>
        </w:r>
        <w:r>
          <w:rPr>
            <w:spacing w:val="2"/>
            <w:w w:val="108"/>
            <w:sz w:val="13"/>
          </w:rPr>
          <w:t>e</w:t>
        </w:r>
        <w:r>
          <w:rPr>
            <w:spacing w:val="2"/>
            <w:w w:val="91"/>
            <w:sz w:val="13"/>
          </w:rPr>
          <w:t>r</w:t>
        </w:r>
      </w:hyperlink>
      <w:r>
        <w:rPr>
          <w:spacing w:val="-3"/>
          <w:w w:val="97"/>
          <w:sz w:val="13"/>
        </w:rPr>
        <w:t>&gt;</w:t>
      </w:r>
      <w:r>
        <w:rPr>
          <w:spacing w:val="-1"/>
          <w:w w:val="58"/>
          <w:sz w:val="13"/>
        </w:rPr>
        <w:t>;</w:t>
      </w:r>
      <w:r>
        <w:rPr>
          <w:w w:val="99"/>
          <w:sz w:val="13"/>
        </w:rPr>
        <w:t xml:space="preserve"> </w:t>
      </w:r>
      <w:r>
        <w:rPr>
          <w:sz w:val="13"/>
        </w:rPr>
        <w:t xml:space="preserve">Relativity ODA </w:t>
      </w:r>
      <w:r>
        <w:rPr>
          <w:spacing w:val="1"/>
          <w:w w:val="115"/>
          <w:sz w:val="13"/>
        </w:rPr>
        <w:t>L</w:t>
      </w:r>
      <w:r>
        <w:rPr>
          <w:spacing w:val="-4"/>
          <w:w w:val="115"/>
          <w:sz w:val="13"/>
        </w:rPr>
        <w:t>L</w:t>
      </w:r>
      <w:r>
        <w:rPr>
          <w:spacing w:val="3"/>
          <w:w w:val="114"/>
          <w:sz w:val="13"/>
        </w:rPr>
        <w:t>C</w:t>
      </w:r>
      <w:r>
        <w:rPr>
          <w:spacing w:val="-1"/>
          <w:w w:val="54"/>
          <w:sz w:val="13"/>
        </w:rPr>
        <w:t>,</w:t>
      </w:r>
      <w:r>
        <w:rPr>
          <w:spacing w:val="-1"/>
          <w:w w:val="99"/>
          <w:sz w:val="13"/>
        </w:rPr>
        <w:t xml:space="preserve"> </w:t>
      </w:r>
      <w:r>
        <w:rPr>
          <w:w w:val="62"/>
          <w:sz w:val="13"/>
        </w:rPr>
        <w:t>‘</w:t>
      </w:r>
      <w:r>
        <w:rPr>
          <w:w w:val="122"/>
          <w:sz w:val="13"/>
        </w:rPr>
        <w:t>R</w:t>
      </w:r>
      <w:r>
        <w:rPr>
          <w:w w:val="116"/>
          <w:sz w:val="13"/>
        </w:rPr>
        <w:t>e</w:t>
      </w:r>
      <w:r>
        <w:rPr>
          <w:w w:val="98"/>
          <w:sz w:val="13"/>
        </w:rPr>
        <w:t>l</w:t>
      </w:r>
      <w:r>
        <w:rPr>
          <w:w w:val="113"/>
          <w:sz w:val="13"/>
        </w:rPr>
        <w:t>a</w:t>
      </w:r>
      <w:r>
        <w:rPr>
          <w:w w:val="92"/>
          <w:sz w:val="13"/>
        </w:rPr>
        <w:t>t</w:t>
      </w:r>
      <w:r>
        <w:rPr>
          <w:w w:val="84"/>
          <w:sz w:val="13"/>
        </w:rPr>
        <w:t>i</w:t>
      </w:r>
      <w:r>
        <w:rPr>
          <w:w w:val="117"/>
          <w:sz w:val="13"/>
        </w:rPr>
        <w:t>v</w:t>
      </w:r>
      <w:r>
        <w:rPr>
          <w:w w:val="84"/>
          <w:sz w:val="13"/>
        </w:rPr>
        <w:t>i</w:t>
      </w:r>
      <w:r>
        <w:rPr>
          <w:w w:val="92"/>
          <w:sz w:val="13"/>
        </w:rPr>
        <w:t>t</w:t>
      </w:r>
      <w:r>
        <w:rPr>
          <w:w w:val="118"/>
          <w:sz w:val="13"/>
        </w:rPr>
        <w:t>y</w:t>
      </w:r>
      <w:r>
        <w:rPr>
          <w:w w:val="99"/>
          <w:sz w:val="13"/>
        </w:rPr>
        <w:t xml:space="preserve"> </w:t>
      </w:r>
      <w:r>
        <w:rPr>
          <w:sz w:val="13"/>
        </w:rPr>
        <w:t xml:space="preserve">- eDiscovery &amp; Legal Search Software </w:t>
      </w:r>
      <w:r>
        <w:rPr>
          <w:spacing w:val="1"/>
          <w:w w:val="132"/>
          <w:sz w:val="13"/>
        </w:rPr>
        <w:t>S</w:t>
      </w:r>
      <w:r>
        <w:rPr>
          <w:w w:val="115"/>
          <w:sz w:val="13"/>
        </w:rPr>
        <w:t>o</w:t>
      </w:r>
      <w:r>
        <w:rPr>
          <w:w w:val="94"/>
          <w:sz w:val="13"/>
        </w:rPr>
        <w:t>l</w:t>
      </w:r>
      <w:r>
        <w:rPr>
          <w:spacing w:val="-1"/>
          <w:w w:val="113"/>
          <w:sz w:val="13"/>
        </w:rPr>
        <w:t>u</w:t>
      </w:r>
      <w:r>
        <w:rPr>
          <w:w w:val="88"/>
          <w:sz w:val="13"/>
        </w:rPr>
        <w:t>t</w:t>
      </w:r>
      <w:r>
        <w:rPr>
          <w:spacing w:val="1"/>
          <w:w w:val="80"/>
          <w:sz w:val="13"/>
        </w:rPr>
        <w:t>i</w:t>
      </w:r>
      <w:r>
        <w:rPr>
          <w:w w:val="115"/>
          <w:sz w:val="13"/>
        </w:rPr>
        <w:t>o</w:t>
      </w:r>
      <w:r>
        <w:rPr>
          <w:w w:val="110"/>
          <w:sz w:val="13"/>
        </w:rPr>
        <w:t>n</w:t>
      </w:r>
      <w:r>
        <w:rPr>
          <w:spacing w:val="-4"/>
          <w:w w:val="125"/>
          <w:sz w:val="13"/>
        </w:rPr>
        <w:t>s</w:t>
      </w:r>
      <w:r>
        <w:rPr>
          <w:spacing w:val="-5"/>
          <w:w w:val="58"/>
          <w:sz w:val="13"/>
        </w:rPr>
        <w:t>’</w:t>
      </w:r>
      <w:r>
        <w:rPr>
          <w:spacing w:val="-2"/>
          <w:w w:val="60"/>
          <w:sz w:val="13"/>
        </w:rPr>
        <w:t>,</w:t>
      </w:r>
      <w:r>
        <w:rPr>
          <w:spacing w:val="-1"/>
          <w:w w:val="99"/>
          <w:sz w:val="13"/>
        </w:rPr>
        <w:t xml:space="preserve"> </w:t>
      </w:r>
      <w:r>
        <w:rPr>
          <w:i/>
          <w:sz w:val="13"/>
        </w:rPr>
        <w:t xml:space="preserve">Relativity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2024) </w:t>
      </w:r>
      <w:r>
        <w:rPr>
          <w:spacing w:val="1"/>
          <w:w w:val="98"/>
          <w:sz w:val="13"/>
        </w:rPr>
        <w:t>&lt;</w:t>
      </w:r>
      <w:hyperlink r:id="rId230">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sz w:val="13"/>
        </w:rPr>
        <w:t xml:space="preserve"> </w:t>
      </w:r>
      <w:hyperlink r:id="rId231">
        <w:r>
          <w:rPr>
            <w:spacing w:val="3"/>
            <w:w w:val="116"/>
            <w:sz w:val="13"/>
          </w:rPr>
          <w:t>ww</w:t>
        </w:r>
        <w:r>
          <w:rPr>
            <w:spacing w:val="-7"/>
            <w:w w:val="116"/>
            <w:sz w:val="13"/>
          </w:rPr>
          <w:t>w</w:t>
        </w:r>
        <w:r>
          <w:rPr>
            <w:spacing w:val="1"/>
            <w:w w:val="58"/>
            <w:sz w:val="13"/>
          </w:rPr>
          <w:t>.</w:t>
        </w:r>
        <w:r>
          <w:rPr>
            <w:spacing w:val="-3"/>
            <w:w w:val="97"/>
            <w:sz w:val="13"/>
          </w:rPr>
          <w:t>r</w:t>
        </w:r>
        <w:r>
          <w:rPr>
            <w:w w:val="114"/>
            <w:sz w:val="13"/>
          </w:rPr>
          <w:t>e</w:t>
        </w:r>
        <w:r>
          <w:rPr>
            <w:spacing w:val="2"/>
            <w:w w:val="96"/>
            <w:sz w:val="13"/>
          </w:rPr>
          <w:t>l</w:t>
        </w:r>
        <w:r>
          <w:rPr>
            <w:spacing w:val="-1"/>
            <w:w w:val="111"/>
            <w:sz w:val="13"/>
          </w:rPr>
          <w:t>a</w:t>
        </w:r>
        <w:r>
          <w:rPr>
            <w:w w:val="90"/>
            <w:sz w:val="13"/>
          </w:rPr>
          <w:t>t</w:t>
        </w:r>
        <w:r>
          <w:rPr>
            <w:w w:val="82"/>
            <w:sz w:val="13"/>
          </w:rPr>
          <w:t>i</w:t>
        </w:r>
        <w:r>
          <w:rPr>
            <w:w w:val="115"/>
            <w:sz w:val="13"/>
          </w:rPr>
          <w:t>v</w:t>
        </w:r>
        <w:r>
          <w:rPr>
            <w:w w:val="82"/>
            <w:sz w:val="13"/>
          </w:rPr>
          <w:t>i</w:t>
        </w:r>
        <w:r>
          <w:rPr>
            <w:spacing w:val="2"/>
            <w:w w:val="90"/>
            <w:sz w:val="13"/>
          </w:rPr>
          <w:t>t</w:t>
        </w:r>
        <w:r>
          <w:rPr>
            <w:spacing w:val="-6"/>
            <w:w w:val="116"/>
            <w:sz w:val="13"/>
          </w:rPr>
          <w:t>y</w:t>
        </w:r>
        <w:r>
          <w:rPr>
            <w:spacing w:val="-1"/>
            <w:w w:val="58"/>
            <w:sz w:val="13"/>
          </w:rPr>
          <w:t>.</w:t>
        </w:r>
        <w:r>
          <w:rPr>
            <w:spacing w:val="-1"/>
            <w:w w:val="118"/>
            <w:sz w:val="13"/>
          </w:rPr>
          <w:t>c</w:t>
        </w:r>
        <w:r>
          <w:rPr>
            <w:w w:val="117"/>
            <w:sz w:val="13"/>
          </w:rPr>
          <w:t>om</w:t>
        </w:r>
        <w:r>
          <w:rPr>
            <w:spacing w:val="-6"/>
            <w:w w:val="122"/>
            <w:sz w:val="13"/>
          </w:rPr>
          <w:t>/</w:t>
        </w:r>
      </w:hyperlink>
      <w:r>
        <w:rPr>
          <w:spacing w:val="-4"/>
          <w:w w:val="103"/>
          <w:sz w:val="13"/>
        </w:rPr>
        <w:t>&gt;</w:t>
      </w:r>
      <w:r>
        <w:rPr>
          <w:spacing w:val="-2"/>
          <w:w w:val="64"/>
          <w:sz w:val="13"/>
        </w:rPr>
        <w:t>;</w:t>
      </w:r>
      <w:r>
        <w:rPr>
          <w:spacing w:val="-1"/>
          <w:w w:val="99"/>
          <w:sz w:val="13"/>
        </w:rPr>
        <w:t xml:space="preserve"> </w:t>
      </w:r>
      <w:r>
        <w:rPr>
          <w:sz w:val="13"/>
        </w:rPr>
        <w:t xml:space="preserve">Computing System </w:t>
      </w:r>
      <w:r>
        <w:rPr>
          <w:w w:val="91"/>
          <w:sz w:val="13"/>
        </w:rPr>
        <w:t>I</w:t>
      </w:r>
      <w:r>
        <w:rPr>
          <w:w w:val="107"/>
          <w:sz w:val="13"/>
        </w:rPr>
        <w:t>n</w:t>
      </w:r>
      <w:r>
        <w:rPr>
          <w:spacing w:val="1"/>
          <w:w w:val="107"/>
          <w:sz w:val="13"/>
        </w:rPr>
        <w:t>n</w:t>
      </w:r>
      <w:r>
        <w:rPr>
          <w:spacing w:val="-2"/>
          <w:w w:val="111"/>
          <w:sz w:val="13"/>
        </w:rPr>
        <w:t>o</w:t>
      </w:r>
      <w:r>
        <w:rPr>
          <w:spacing w:val="-1"/>
          <w:w w:val="111"/>
          <w:sz w:val="13"/>
        </w:rPr>
        <w:t>v</w:t>
      </w:r>
      <w:r>
        <w:rPr>
          <w:spacing w:val="-1"/>
          <w:w w:val="106"/>
          <w:sz w:val="13"/>
        </w:rPr>
        <w:t>a</w:t>
      </w:r>
      <w:r>
        <w:rPr>
          <w:w w:val="85"/>
          <w:sz w:val="13"/>
        </w:rPr>
        <w:t>t</w:t>
      </w:r>
      <w:r>
        <w:rPr>
          <w:spacing w:val="1"/>
          <w:w w:val="77"/>
          <w:sz w:val="13"/>
        </w:rPr>
        <w:t>i</w:t>
      </w:r>
      <w:r>
        <w:rPr>
          <w:w w:val="112"/>
          <w:sz w:val="13"/>
        </w:rPr>
        <w:t>o</w:t>
      </w:r>
      <w:r>
        <w:rPr>
          <w:w w:val="107"/>
          <w:sz w:val="13"/>
        </w:rPr>
        <w:t>n</w:t>
      </w:r>
      <w:r>
        <w:rPr>
          <w:spacing w:val="1"/>
          <w:w w:val="122"/>
          <w:sz w:val="13"/>
        </w:rPr>
        <w:t>s</w:t>
      </w:r>
      <w:r>
        <w:rPr>
          <w:spacing w:val="-2"/>
          <w:w w:val="57"/>
          <w:sz w:val="13"/>
        </w:rPr>
        <w:t>,</w:t>
      </w:r>
      <w:r>
        <w:rPr>
          <w:spacing w:val="-1"/>
          <w:w w:val="99"/>
          <w:sz w:val="13"/>
        </w:rPr>
        <w:t xml:space="preserve"> </w:t>
      </w:r>
      <w:r>
        <w:rPr>
          <w:i/>
          <w:sz w:val="13"/>
        </w:rPr>
        <w:t xml:space="preserve">Intellidact AI Data Redaction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2022) </w:t>
      </w:r>
      <w:r>
        <w:rPr>
          <w:w w:val="96"/>
          <w:sz w:val="13"/>
        </w:rPr>
        <w:t>&lt;</w:t>
      </w:r>
      <w:hyperlink r:id="rId232">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11"/>
            <w:w w:val="115"/>
            <w:sz w:val="13"/>
          </w:rPr>
          <w:t>/</w:t>
        </w:r>
        <w:r>
          <w:rPr>
            <w:spacing w:val="2"/>
            <w:w w:val="111"/>
            <w:sz w:val="13"/>
          </w:rPr>
          <w:t>c</w:t>
        </w:r>
        <w:r>
          <w:rPr>
            <w:spacing w:val="1"/>
            <w:w w:val="120"/>
            <w:sz w:val="13"/>
          </w:rPr>
          <w:t>s</w:t>
        </w:r>
        <w:r>
          <w:rPr>
            <w:spacing w:val="1"/>
            <w:w w:val="75"/>
            <w:sz w:val="13"/>
          </w:rPr>
          <w:t>i</w:t>
        </w:r>
        <w:r>
          <w:rPr>
            <w:spacing w:val="1"/>
            <w:w w:val="120"/>
            <w:sz w:val="13"/>
          </w:rPr>
          <w:t>s</w:t>
        </w:r>
        <w:r>
          <w:rPr>
            <w:w w:val="110"/>
            <w:sz w:val="13"/>
          </w:rPr>
          <w:t>o</w:t>
        </w:r>
        <w:r>
          <w:rPr>
            <w:spacing w:val="3"/>
            <w:w w:val="93"/>
            <w:sz w:val="13"/>
          </w:rPr>
          <w:t>f</w:t>
        </w:r>
        <w:r>
          <w:rPr>
            <w:spacing w:val="3"/>
            <w:w w:val="83"/>
            <w:sz w:val="13"/>
          </w:rPr>
          <w:t>t</w:t>
        </w:r>
        <w:r>
          <w:rPr>
            <w:w w:val="51"/>
            <w:sz w:val="13"/>
          </w:rPr>
          <w:t>.</w:t>
        </w:r>
        <w:r>
          <w:rPr>
            <w:w w:val="111"/>
            <w:sz w:val="13"/>
          </w:rPr>
          <w:t>c</w:t>
        </w:r>
        <w:r>
          <w:rPr>
            <w:spacing w:val="1"/>
            <w:w w:val="110"/>
            <w:sz w:val="13"/>
          </w:rPr>
          <w:t>om</w:t>
        </w:r>
        <w:r>
          <w:rPr>
            <w:spacing w:val="-1"/>
            <w:w w:val="115"/>
            <w:sz w:val="13"/>
          </w:rPr>
          <w:t>/</w:t>
        </w:r>
      </w:hyperlink>
      <w:r>
        <w:rPr>
          <w:spacing w:val="40"/>
          <w:sz w:val="13"/>
        </w:rPr>
        <w:t xml:space="preserve"> </w:t>
      </w:r>
      <w:hyperlink r:id="rId233">
        <w:r>
          <w:rPr>
            <w:spacing w:val="-2"/>
            <w:w w:val="82"/>
            <w:sz w:val="13"/>
          </w:rPr>
          <w:t>i</w:t>
        </w:r>
        <w:r>
          <w:rPr>
            <w:spacing w:val="-3"/>
            <w:w w:val="112"/>
            <w:sz w:val="13"/>
          </w:rPr>
          <w:t>n</w:t>
        </w:r>
        <w:r>
          <w:rPr>
            <w:spacing w:val="-4"/>
            <w:w w:val="90"/>
            <w:sz w:val="13"/>
          </w:rPr>
          <w:t>t</w:t>
        </w:r>
        <w:r>
          <w:rPr>
            <w:spacing w:val="-2"/>
            <w:w w:val="114"/>
            <w:sz w:val="13"/>
          </w:rPr>
          <w:t>e</w:t>
        </w:r>
        <w:r>
          <w:rPr>
            <w:spacing w:val="-2"/>
            <w:w w:val="96"/>
            <w:sz w:val="13"/>
          </w:rPr>
          <w:t>l</w:t>
        </w:r>
        <w:r>
          <w:rPr>
            <w:spacing w:val="-1"/>
            <w:w w:val="96"/>
            <w:sz w:val="13"/>
          </w:rPr>
          <w:t>l</w:t>
        </w:r>
        <w:r>
          <w:rPr>
            <w:spacing w:val="-1"/>
            <w:w w:val="82"/>
            <w:sz w:val="13"/>
          </w:rPr>
          <w:t>i</w:t>
        </w:r>
        <w:r>
          <w:rPr>
            <w:spacing w:val="-2"/>
            <w:w w:val="118"/>
            <w:sz w:val="13"/>
          </w:rPr>
          <w:t>d</w:t>
        </w:r>
        <w:r>
          <w:rPr>
            <w:spacing w:val="-2"/>
            <w:w w:val="107"/>
            <w:sz w:val="13"/>
          </w:rPr>
          <w:t>ac</w:t>
        </w:r>
        <w:r>
          <w:rPr>
            <w:spacing w:val="1"/>
            <w:w w:val="107"/>
            <w:sz w:val="13"/>
          </w:rPr>
          <w:t>t</w:t>
        </w:r>
        <w:r>
          <w:rPr>
            <w:spacing w:val="-8"/>
            <w:w w:val="122"/>
            <w:sz w:val="13"/>
          </w:rPr>
          <w:t>/</w:t>
        </w:r>
      </w:hyperlink>
      <w:r>
        <w:rPr>
          <w:spacing w:val="-6"/>
          <w:w w:val="103"/>
          <w:sz w:val="13"/>
        </w:rPr>
        <w:t>&gt;</w:t>
      </w:r>
      <w:r>
        <w:rPr>
          <w:spacing w:val="-4"/>
          <w:w w:val="58"/>
          <w:sz w:val="13"/>
        </w:rPr>
        <w:t>.</w:t>
      </w:r>
    </w:p>
    <w:p w14:paraId="187489CA" w14:textId="77777777" w:rsidR="003E4A35" w:rsidRDefault="00EC59B1">
      <w:pPr>
        <w:pStyle w:val="ListParagraph"/>
        <w:numPr>
          <w:ilvl w:val="0"/>
          <w:numId w:val="109"/>
        </w:numPr>
        <w:tabs>
          <w:tab w:val="left" w:pos="1641"/>
          <w:tab w:val="left" w:pos="1642"/>
        </w:tabs>
        <w:spacing w:line="254" w:lineRule="auto"/>
        <w:ind w:right="1473"/>
        <w:rPr>
          <w:sz w:val="13"/>
        </w:rPr>
      </w:pPr>
      <w:r>
        <w:rPr>
          <w:i/>
          <w:sz w:val="13"/>
        </w:rPr>
        <w:t xml:space="preserve">McConnell Dowell Constructors (Aust) Pty Ltd v Santam Ltd (No 1) </w:t>
      </w:r>
      <w:r>
        <w:rPr>
          <w:sz w:val="13"/>
        </w:rPr>
        <w:t xml:space="preserve">[2016] VSC 734; (2016) 51 VR </w:t>
      </w:r>
      <w:r>
        <w:rPr>
          <w:w w:val="119"/>
          <w:sz w:val="13"/>
        </w:rPr>
        <w:t>4</w:t>
      </w:r>
      <w:r>
        <w:rPr>
          <w:w w:val="117"/>
          <w:sz w:val="13"/>
        </w:rPr>
        <w:t>2</w:t>
      </w:r>
      <w:r>
        <w:rPr>
          <w:w w:val="97"/>
          <w:sz w:val="13"/>
        </w:rPr>
        <w:t>1</w:t>
      </w:r>
      <w:r>
        <w:rPr>
          <w:w w:val="67"/>
          <w:sz w:val="13"/>
        </w:rPr>
        <w:t>.</w:t>
      </w:r>
      <w:r>
        <w:rPr>
          <w:sz w:val="13"/>
        </w:rPr>
        <w:t xml:space="preserve"> In the course of arbitration</w:t>
      </w:r>
      <w:r>
        <w:rPr>
          <w:spacing w:val="40"/>
          <w:sz w:val="13"/>
        </w:rPr>
        <w:t xml:space="preserve"> </w:t>
      </w:r>
      <w:r>
        <w:rPr>
          <w:sz w:val="13"/>
        </w:rPr>
        <w:t>between</w:t>
      </w:r>
      <w:r>
        <w:rPr>
          <w:spacing w:val="24"/>
          <w:sz w:val="13"/>
        </w:rPr>
        <w:t xml:space="preserve"> </w:t>
      </w:r>
      <w:r>
        <w:rPr>
          <w:sz w:val="13"/>
        </w:rPr>
        <w:t>the</w:t>
      </w:r>
      <w:r>
        <w:rPr>
          <w:spacing w:val="24"/>
          <w:sz w:val="13"/>
        </w:rPr>
        <w:t xml:space="preserve"> </w:t>
      </w:r>
      <w:r>
        <w:rPr>
          <w:sz w:val="13"/>
        </w:rPr>
        <w:t>plaintiffs</w:t>
      </w:r>
      <w:r>
        <w:rPr>
          <w:spacing w:val="24"/>
          <w:sz w:val="13"/>
        </w:rPr>
        <w:t xml:space="preserve"> </w:t>
      </w:r>
      <w:r>
        <w:rPr>
          <w:sz w:val="13"/>
        </w:rPr>
        <w:t>and</w:t>
      </w:r>
      <w:r>
        <w:rPr>
          <w:spacing w:val="24"/>
          <w:sz w:val="13"/>
        </w:rPr>
        <w:t xml:space="preserve"> </w:t>
      </w:r>
      <w:r>
        <w:rPr>
          <w:sz w:val="13"/>
        </w:rPr>
        <w:t>defendants</w:t>
      </w:r>
      <w:r>
        <w:rPr>
          <w:spacing w:val="24"/>
          <w:sz w:val="13"/>
        </w:rPr>
        <w:t xml:space="preserve"> </w:t>
      </w:r>
      <w:r>
        <w:rPr>
          <w:sz w:val="13"/>
        </w:rPr>
        <w:t>over</w:t>
      </w:r>
      <w:r>
        <w:rPr>
          <w:spacing w:val="24"/>
          <w:sz w:val="13"/>
        </w:rPr>
        <w:t xml:space="preserve"> </w:t>
      </w:r>
      <w:r>
        <w:rPr>
          <w:sz w:val="13"/>
        </w:rPr>
        <w:t>the</w:t>
      </w:r>
      <w:r>
        <w:rPr>
          <w:spacing w:val="24"/>
          <w:sz w:val="13"/>
        </w:rPr>
        <w:t xml:space="preserve"> </w:t>
      </w:r>
      <w:r>
        <w:rPr>
          <w:sz w:val="13"/>
        </w:rPr>
        <w:t>liability</w:t>
      </w:r>
      <w:r>
        <w:rPr>
          <w:spacing w:val="24"/>
          <w:sz w:val="13"/>
        </w:rPr>
        <w:t xml:space="preserve"> </w:t>
      </w:r>
      <w:r>
        <w:rPr>
          <w:sz w:val="13"/>
        </w:rPr>
        <w:t>of</w:t>
      </w:r>
      <w:r>
        <w:rPr>
          <w:spacing w:val="24"/>
          <w:sz w:val="13"/>
        </w:rPr>
        <w:t xml:space="preserve"> </w:t>
      </w:r>
      <w:r>
        <w:rPr>
          <w:sz w:val="13"/>
        </w:rPr>
        <w:t>the</w:t>
      </w:r>
      <w:r>
        <w:rPr>
          <w:spacing w:val="24"/>
          <w:sz w:val="13"/>
        </w:rPr>
        <w:t xml:space="preserve"> </w:t>
      </w:r>
      <w:r>
        <w:rPr>
          <w:sz w:val="13"/>
        </w:rPr>
        <w:t>defendants</w:t>
      </w:r>
      <w:r>
        <w:rPr>
          <w:spacing w:val="24"/>
          <w:sz w:val="13"/>
        </w:rPr>
        <w:t xml:space="preserve"> </w:t>
      </w:r>
      <w:r>
        <w:rPr>
          <w:sz w:val="13"/>
        </w:rPr>
        <w:t>as</w:t>
      </w:r>
      <w:r>
        <w:rPr>
          <w:spacing w:val="24"/>
          <w:sz w:val="13"/>
        </w:rPr>
        <w:t xml:space="preserve"> </w:t>
      </w:r>
      <w:r>
        <w:rPr>
          <w:sz w:val="13"/>
        </w:rPr>
        <w:t>insurers</w:t>
      </w:r>
      <w:r>
        <w:rPr>
          <w:spacing w:val="24"/>
          <w:sz w:val="13"/>
        </w:rPr>
        <w:t xml:space="preserve"> </w:t>
      </w:r>
      <w:r>
        <w:rPr>
          <w:sz w:val="13"/>
        </w:rPr>
        <w:t>to</w:t>
      </w:r>
      <w:r>
        <w:rPr>
          <w:spacing w:val="24"/>
          <w:sz w:val="13"/>
        </w:rPr>
        <w:t xml:space="preserve"> </w:t>
      </w:r>
      <w:r>
        <w:rPr>
          <w:sz w:val="13"/>
        </w:rPr>
        <w:t>compensate</w:t>
      </w:r>
      <w:r>
        <w:rPr>
          <w:spacing w:val="24"/>
          <w:sz w:val="13"/>
        </w:rPr>
        <w:t xml:space="preserve"> </w:t>
      </w:r>
      <w:r>
        <w:rPr>
          <w:sz w:val="13"/>
        </w:rPr>
        <w:t>McConnell</w:t>
      </w:r>
      <w:r>
        <w:rPr>
          <w:spacing w:val="24"/>
          <w:sz w:val="13"/>
        </w:rPr>
        <w:t xml:space="preserve"> </w:t>
      </w:r>
      <w:r>
        <w:rPr>
          <w:sz w:val="13"/>
        </w:rPr>
        <w:t>Dowell</w:t>
      </w:r>
      <w:r>
        <w:rPr>
          <w:spacing w:val="40"/>
          <w:sz w:val="13"/>
        </w:rPr>
        <w:t xml:space="preserve"> </w:t>
      </w:r>
      <w:r>
        <w:rPr>
          <w:sz w:val="13"/>
        </w:rPr>
        <w:t>Constructors</w:t>
      </w:r>
      <w:r>
        <w:rPr>
          <w:spacing w:val="13"/>
          <w:sz w:val="13"/>
        </w:rPr>
        <w:t xml:space="preserve"> </w:t>
      </w:r>
      <w:r>
        <w:rPr>
          <w:sz w:val="13"/>
        </w:rPr>
        <w:t>for</w:t>
      </w:r>
      <w:r>
        <w:rPr>
          <w:spacing w:val="13"/>
          <w:sz w:val="13"/>
        </w:rPr>
        <w:t xml:space="preserve"> </w:t>
      </w:r>
      <w:r>
        <w:rPr>
          <w:sz w:val="13"/>
        </w:rPr>
        <w:t>the</w:t>
      </w:r>
      <w:r>
        <w:rPr>
          <w:spacing w:val="13"/>
          <w:sz w:val="13"/>
        </w:rPr>
        <w:t xml:space="preserve"> </w:t>
      </w:r>
      <w:r>
        <w:rPr>
          <w:sz w:val="13"/>
        </w:rPr>
        <w:t>failed</w:t>
      </w:r>
      <w:r>
        <w:rPr>
          <w:spacing w:val="13"/>
          <w:sz w:val="13"/>
        </w:rPr>
        <w:t xml:space="preserve"> </w:t>
      </w:r>
      <w:r>
        <w:rPr>
          <w:sz w:val="13"/>
        </w:rPr>
        <w:t>development</w:t>
      </w:r>
      <w:r>
        <w:rPr>
          <w:spacing w:val="13"/>
          <w:sz w:val="13"/>
        </w:rPr>
        <w:t xml:space="preserve"> </w:t>
      </w:r>
      <w:r>
        <w:rPr>
          <w:sz w:val="13"/>
        </w:rPr>
        <w:t>of</w:t>
      </w:r>
      <w:r>
        <w:rPr>
          <w:spacing w:val="13"/>
          <w:sz w:val="13"/>
        </w:rPr>
        <w:t xml:space="preserve"> </w:t>
      </w:r>
      <w:r>
        <w:rPr>
          <w:sz w:val="13"/>
        </w:rPr>
        <w:t>a</w:t>
      </w:r>
      <w:r>
        <w:rPr>
          <w:spacing w:val="13"/>
          <w:sz w:val="13"/>
        </w:rPr>
        <w:t xml:space="preserve"> </w:t>
      </w:r>
      <w:r>
        <w:rPr>
          <w:sz w:val="13"/>
        </w:rPr>
        <w:t>natural</w:t>
      </w:r>
      <w:r>
        <w:rPr>
          <w:spacing w:val="13"/>
          <w:sz w:val="13"/>
        </w:rPr>
        <w:t xml:space="preserve"> </w:t>
      </w:r>
      <w:r>
        <w:rPr>
          <w:sz w:val="13"/>
        </w:rPr>
        <w:t>gas</w:t>
      </w:r>
      <w:r>
        <w:rPr>
          <w:spacing w:val="13"/>
          <w:sz w:val="13"/>
        </w:rPr>
        <w:t xml:space="preserve"> </w:t>
      </w:r>
      <w:r>
        <w:rPr>
          <w:sz w:val="13"/>
        </w:rPr>
        <w:t>pipeline</w:t>
      </w:r>
      <w:r>
        <w:rPr>
          <w:spacing w:val="13"/>
          <w:sz w:val="13"/>
        </w:rPr>
        <w:t xml:space="preserve"> </w:t>
      </w:r>
      <w:r>
        <w:rPr>
          <w:sz w:val="13"/>
        </w:rPr>
        <w:t>in</w:t>
      </w:r>
      <w:r>
        <w:rPr>
          <w:spacing w:val="13"/>
          <w:sz w:val="13"/>
        </w:rPr>
        <w:t xml:space="preserve"> </w:t>
      </w:r>
      <w:r>
        <w:rPr>
          <w:spacing w:val="1"/>
          <w:w w:val="109"/>
          <w:sz w:val="13"/>
        </w:rPr>
        <w:t>Q</w:t>
      </w:r>
      <w:r>
        <w:rPr>
          <w:spacing w:val="-1"/>
          <w:w w:val="106"/>
          <w:sz w:val="13"/>
        </w:rPr>
        <w:t>u</w:t>
      </w:r>
      <w:r>
        <w:rPr>
          <w:w w:val="105"/>
          <w:sz w:val="13"/>
        </w:rPr>
        <w:t>ee</w:t>
      </w:r>
      <w:r>
        <w:rPr>
          <w:spacing w:val="-1"/>
          <w:w w:val="103"/>
          <w:sz w:val="13"/>
        </w:rPr>
        <w:t>n</w:t>
      </w:r>
      <w:r>
        <w:rPr>
          <w:spacing w:val="-1"/>
          <w:w w:val="118"/>
          <w:sz w:val="13"/>
        </w:rPr>
        <w:t>s</w:t>
      </w:r>
      <w:r>
        <w:rPr>
          <w:spacing w:val="1"/>
          <w:w w:val="87"/>
          <w:sz w:val="13"/>
        </w:rPr>
        <w:t>l</w:t>
      </w:r>
      <w:r>
        <w:rPr>
          <w:spacing w:val="-1"/>
          <w:w w:val="102"/>
          <w:sz w:val="13"/>
        </w:rPr>
        <w:t>a</w:t>
      </w:r>
      <w:r>
        <w:rPr>
          <w:w w:val="103"/>
          <w:sz w:val="13"/>
        </w:rPr>
        <w:t>n</w:t>
      </w:r>
      <w:r>
        <w:rPr>
          <w:w w:val="109"/>
          <w:sz w:val="13"/>
        </w:rPr>
        <w:t>d</w:t>
      </w:r>
      <w:r>
        <w:rPr>
          <w:spacing w:val="-3"/>
          <w:w w:val="53"/>
          <w:sz w:val="13"/>
        </w:rPr>
        <w:t>,</w:t>
      </w:r>
      <w:r>
        <w:rPr>
          <w:spacing w:val="13"/>
          <w:sz w:val="13"/>
        </w:rPr>
        <w:t xml:space="preserve"> </w:t>
      </w:r>
      <w:r>
        <w:rPr>
          <w:w w:val="102"/>
          <w:sz w:val="13"/>
        </w:rPr>
        <w:t>1</w:t>
      </w:r>
      <w:r>
        <w:rPr>
          <w:w w:val="72"/>
          <w:sz w:val="13"/>
        </w:rPr>
        <w:t>.</w:t>
      </w:r>
      <w:r>
        <w:rPr>
          <w:w w:val="124"/>
          <w:sz w:val="13"/>
        </w:rPr>
        <w:t>4</w:t>
      </w:r>
      <w:r>
        <w:rPr>
          <w:spacing w:val="13"/>
          <w:sz w:val="13"/>
        </w:rPr>
        <w:t xml:space="preserve"> </w:t>
      </w:r>
      <w:r>
        <w:rPr>
          <w:sz w:val="13"/>
        </w:rPr>
        <w:t>million</w:t>
      </w:r>
      <w:r>
        <w:rPr>
          <w:spacing w:val="13"/>
          <w:sz w:val="13"/>
        </w:rPr>
        <w:t xml:space="preserve"> </w:t>
      </w:r>
      <w:r>
        <w:rPr>
          <w:sz w:val="13"/>
        </w:rPr>
        <w:t>documents</w:t>
      </w:r>
      <w:r>
        <w:rPr>
          <w:spacing w:val="13"/>
          <w:sz w:val="13"/>
        </w:rPr>
        <w:t xml:space="preserve"> </w:t>
      </w:r>
      <w:r>
        <w:rPr>
          <w:sz w:val="13"/>
        </w:rPr>
        <w:t>were</w:t>
      </w:r>
      <w:r>
        <w:rPr>
          <w:spacing w:val="13"/>
          <w:sz w:val="13"/>
        </w:rPr>
        <w:t xml:space="preserve"> </w:t>
      </w:r>
      <w:r>
        <w:rPr>
          <w:w w:val="86"/>
          <w:sz w:val="13"/>
        </w:rPr>
        <w:t>i</w:t>
      </w:r>
      <w:r>
        <w:rPr>
          <w:w w:val="122"/>
          <w:sz w:val="13"/>
        </w:rPr>
        <w:t>d</w:t>
      </w:r>
      <w:r>
        <w:rPr>
          <w:w w:val="118"/>
          <w:sz w:val="13"/>
        </w:rPr>
        <w:t>e</w:t>
      </w:r>
      <w:r>
        <w:rPr>
          <w:w w:val="116"/>
          <w:sz w:val="13"/>
        </w:rPr>
        <w:t>n</w:t>
      </w:r>
      <w:r>
        <w:rPr>
          <w:w w:val="94"/>
          <w:sz w:val="13"/>
        </w:rPr>
        <w:t>t</w:t>
      </w:r>
      <w:r>
        <w:rPr>
          <w:w w:val="86"/>
          <w:sz w:val="13"/>
        </w:rPr>
        <w:t>i</w:t>
      </w:r>
      <w:r>
        <w:rPr>
          <w:w w:val="87"/>
          <w:sz w:val="13"/>
        </w:rPr>
        <w:t>fi</w:t>
      </w:r>
      <w:r>
        <w:rPr>
          <w:w w:val="118"/>
          <w:sz w:val="13"/>
        </w:rPr>
        <w:t>e</w:t>
      </w:r>
      <w:r>
        <w:rPr>
          <w:w w:val="122"/>
          <w:sz w:val="13"/>
        </w:rPr>
        <w:t>d</w:t>
      </w:r>
      <w:r>
        <w:rPr>
          <w:w w:val="62"/>
          <w:sz w:val="13"/>
        </w:rPr>
        <w:t>.</w:t>
      </w:r>
      <w:r>
        <w:rPr>
          <w:spacing w:val="13"/>
          <w:sz w:val="13"/>
        </w:rPr>
        <w:t xml:space="preserve"> </w:t>
      </w:r>
      <w:r>
        <w:rPr>
          <w:sz w:val="13"/>
        </w:rPr>
        <w:t>The</w:t>
      </w:r>
      <w:r>
        <w:rPr>
          <w:spacing w:val="40"/>
          <w:sz w:val="13"/>
        </w:rPr>
        <w:t xml:space="preserve"> </w:t>
      </w:r>
      <w:r>
        <w:rPr>
          <w:sz w:val="13"/>
        </w:rPr>
        <w:t>parties</w:t>
      </w:r>
      <w:r>
        <w:rPr>
          <w:spacing w:val="19"/>
          <w:sz w:val="13"/>
        </w:rPr>
        <w:t xml:space="preserve"> </w:t>
      </w:r>
      <w:r>
        <w:rPr>
          <w:sz w:val="13"/>
        </w:rPr>
        <w:t>agreed</w:t>
      </w:r>
      <w:r>
        <w:rPr>
          <w:spacing w:val="19"/>
          <w:sz w:val="13"/>
        </w:rPr>
        <w:t xml:space="preserve"> </w:t>
      </w:r>
      <w:r>
        <w:rPr>
          <w:sz w:val="13"/>
        </w:rPr>
        <w:t>to</w:t>
      </w:r>
      <w:r>
        <w:rPr>
          <w:spacing w:val="19"/>
          <w:sz w:val="13"/>
        </w:rPr>
        <w:t xml:space="preserve"> </w:t>
      </w:r>
      <w:r>
        <w:rPr>
          <w:sz w:val="13"/>
        </w:rPr>
        <w:t>a</w:t>
      </w:r>
      <w:r>
        <w:rPr>
          <w:spacing w:val="19"/>
          <w:sz w:val="13"/>
        </w:rPr>
        <w:t xml:space="preserve"> </w:t>
      </w:r>
      <w:r>
        <w:rPr>
          <w:sz w:val="13"/>
        </w:rPr>
        <w:t>TAR</w:t>
      </w:r>
      <w:r>
        <w:rPr>
          <w:spacing w:val="19"/>
          <w:sz w:val="13"/>
        </w:rPr>
        <w:t xml:space="preserve"> </w:t>
      </w:r>
      <w:r>
        <w:rPr>
          <w:sz w:val="13"/>
        </w:rPr>
        <w:t>protocol</w:t>
      </w:r>
      <w:r>
        <w:rPr>
          <w:spacing w:val="19"/>
          <w:sz w:val="13"/>
        </w:rPr>
        <w:t xml:space="preserve"> </w:t>
      </w:r>
      <w:r>
        <w:rPr>
          <w:sz w:val="13"/>
        </w:rPr>
        <w:t>where</w:t>
      </w:r>
      <w:r>
        <w:rPr>
          <w:spacing w:val="19"/>
          <w:sz w:val="13"/>
        </w:rPr>
        <w:t xml:space="preserve"> </w:t>
      </w:r>
      <w:r>
        <w:rPr>
          <w:sz w:val="13"/>
        </w:rPr>
        <w:t>only</w:t>
      </w:r>
      <w:r>
        <w:rPr>
          <w:spacing w:val="19"/>
          <w:sz w:val="13"/>
        </w:rPr>
        <w:t xml:space="preserve"> </w:t>
      </w:r>
      <w:r>
        <w:rPr>
          <w:spacing w:val="-1"/>
          <w:w w:val="97"/>
          <w:sz w:val="13"/>
        </w:rPr>
        <w:t>2</w:t>
      </w:r>
      <w:r>
        <w:rPr>
          <w:spacing w:val="-1"/>
          <w:w w:val="113"/>
          <w:sz w:val="13"/>
        </w:rPr>
        <w:t>0</w:t>
      </w:r>
      <w:r>
        <w:rPr>
          <w:w w:val="51"/>
          <w:sz w:val="13"/>
        </w:rPr>
        <w:t>,</w:t>
      </w:r>
      <w:r>
        <w:rPr>
          <w:spacing w:val="1"/>
          <w:w w:val="113"/>
          <w:sz w:val="13"/>
        </w:rPr>
        <w:t>00</w:t>
      </w:r>
      <w:r>
        <w:rPr>
          <w:spacing w:val="-2"/>
          <w:w w:val="113"/>
          <w:sz w:val="13"/>
        </w:rPr>
        <w:t>0</w:t>
      </w:r>
      <w:r>
        <w:rPr>
          <w:spacing w:val="19"/>
          <w:sz w:val="13"/>
        </w:rPr>
        <w:t xml:space="preserve"> </w:t>
      </w:r>
      <w:r>
        <w:rPr>
          <w:sz w:val="13"/>
        </w:rPr>
        <w:t>documents</w:t>
      </w:r>
      <w:r>
        <w:rPr>
          <w:spacing w:val="19"/>
          <w:sz w:val="13"/>
        </w:rPr>
        <w:t xml:space="preserve"> </w:t>
      </w:r>
      <w:r>
        <w:rPr>
          <w:sz w:val="13"/>
        </w:rPr>
        <w:t>would</w:t>
      </w:r>
      <w:r>
        <w:rPr>
          <w:spacing w:val="19"/>
          <w:sz w:val="13"/>
        </w:rPr>
        <w:t xml:space="preserve"> </w:t>
      </w:r>
      <w:r>
        <w:rPr>
          <w:sz w:val="13"/>
        </w:rPr>
        <w:t>be</w:t>
      </w:r>
      <w:r>
        <w:rPr>
          <w:spacing w:val="19"/>
          <w:sz w:val="13"/>
        </w:rPr>
        <w:t xml:space="preserve"> </w:t>
      </w:r>
      <w:r>
        <w:rPr>
          <w:w w:val="93"/>
          <w:sz w:val="13"/>
        </w:rPr>
        <w:t>r</w:t>
      </w:r>
      <w:r>
        <w:rPr>
          <w:w w:val="110"/>
          <w:sz w:val="13"/>
        </w:rPr>
        <w:t>e</w:t>
      </w:r>
      <w:r>
        <w:rPr>
          <w:w w:val="111"/>
          <w:sz w:val="13"/>
        </w:rPr>
        <w:t>v</w:t>
      </w:r>
      <w:r>
        <w:rPr>
          <w:w w:val="78"/>
          <w:sz w:val="13"/>
        </w:rPr>
        <w:t>i</w:t>
      </w:r>
      <w:r>
        <w:rPr>
          <w:w w:val="110"/>
          <w:sz w:val="13"/>
        </w:rPr>
        <w:t>e</w:t>
      </w:r>
      <w:r>
        <w:rPr>
          <w:w w:val="112"/>
          <w:sz w:val="13"/>
        </w:rPr>
        <w:t>w</w:t>
      </w:r>
      <w:r>
        <w:rPr>
          <w:w w:val="110"/>
          <w:sz w:val="13"/>
        </w:rPr>
        <w:t>e</w:t>
      </w:r>
      <w:r>
        <w:rPr>
          <w:w w:val="114"/>
          <w:sz w:val="13"/>
        </w:rPr>
        <w:t>d</w:t>
      </w:r>
      <w:r>
        <w:rPr>
          <w:w w:val="58"/>
          <w:sz w:val="13"/>
        </w:rPr>
        <w:t>,</w:t>
      </w:r>
      <w:r>
        <w:rPr>
          <w:spacing w:val="19"/>
          <w:sz w:val="13"/>
        </w:rPr>
        <w:t xml:space="preserve"> </w:t>
      </w:r>
      <w:r>
        <w:rPr>
          <w:sz w:val="13"/>
        </w:rPr>
        <w:t>assisted</w:t>
      </w:r>
      <w:r>
        <w:rPr>
          <w:spacing w:val="19"/>
          <w:sz w:val="13"/>
        </w:rPr>
        <w:t xml:space="preserve"> </w:t>
      </w:r>
      <w:r>
        <w:rPr>
          <w:sz w:val="13"/>
        </w:rPr>
        <w:t>by</w:t>
      </w:r>
      <w:r>
        <w:rPr>
          <w:spacing w:val="19"/>
          <w:sz w:val="13"/>
        </w:rPr>
        <w:t xml:space="preserve"> </w:t>
      </w:r>
      <w:r>
        <w:rPr>
          <w:sz w:val="13"/>
        </w:rPr>
        <w:t>a</w:t>
      </w:r>
      <w:r>
        <w:rPr>
          <w:spacing w:val="19"/>
          <w:sz w:val="13"/>
        </w:rPr>
        <w:t xml:space="preserve"> </w:t>
      </w:r>
      <w:r>
        <w:rPr>
          <w:sz w:val="13"/>
        </w:rPr>
        <w:t>computer</w:t>
      </w:r>
      <w:r>
        <w:rPr>
          <w:spacing w:val="19"/>
          <w:sz w:val="13"/>
        </w:rPr>
        <w:t xml:space="preserve"> </w:t>
      </w:r>
      <w:r>
        <w:rPr>
          <w:w w:val="110"/>
          <w:sz w:val="13"/>
        </w:rPr>
        <w:t>a</w:t>
      </w:r>
      <w:r>
        <w:rPr>
          <w:spacing w:val="-1"/>
          <w:w w:val="95"/>
          <w:sz w:val="13"/>
        </w:rPr>
        <w:t>l</w:t>
      </w:r>
      <w:r>
        <w:rPr>
          <w:spacing w:val="1"/>
          <w:w w:val="128"/>
          <w:sz w:val="13"/>
        </w:rPr>
        <w:t>g</w:t>
      </w:r>
      <w:r>
        <w:rPr>
          <w:w w:val="116"/>
          <w:sz w:val="13"/>
        </w:rPr>
        <w:t>o</w:t>
      </w:r>
      <w:r>
        <w:rPr>
          <w:w w:val="96"/>
          <w:sz w:val="13"/>
        </w:rPr>
        <w:t>r</w:t>
      </w:r>
      <w:r>
        <w:rPr>
          <w:w w:val="81"/>
          <w:sz w:val="13"/>
        </w:rPr>
        <w:t>i</w:t>
      </w:r>
      <w:r>
        <w:rPr>
          <w:w w:val="89"/>
          <w:sz w:val="13"/>
        </w:rPr>
        <w:t>t</w:t>
      </w:r>
      <w:r>
        <w:rPr>
          <w:w w:val="111"/>
          <w:sz w:val="13"/>
        </w:rPr>
        <w:t>h</w:t>
      </w:r>
      <w:r>
        <w:rPr>
          <w:spacing w:val="1"/>
          <w:w w:val="116"/>
          <w:sz w:val="13"/>
        </w:rPr>
        <w:t>m</w:t>
      </w:r>
      <w:r>
        <w:rPr>
          <w:spacing w:val="-2"/>
          <w:w w:val="57"/>
          <w:sz w:val="13"/>
        </w:rPr>
        <w:t>.</w:t>
      </w:r>
      <w:r>
        <w:rPr>
          <w:spacing w:val="19"/>
          <w:sz w:val="13"/>
        </w:rPr>
        <w:t xml:space="preserve"> </w:t>
      </w:r>
      <w:r>
        <w:rPr>
          <w:sz w:val="13"/>
        </w:rPr>
        <w:t>The</w:t>
      </w:r>
      <w:r>
        <w:rPr>
          <w:spacing w:val="40"/>
          <w:sz w:val="13"/>
        </w:rPr>
        <w:t xml:space="preserve"> </w:t>
      </w:r>
      <w:r>
        <w:rPr>
          <w:sz w:val="13"/>
        </w:rPr>
        <w:t>protocols</w:t>
      </w:r>
      <w:r>
        <w:rPr>
          <w:spacing w:val="23"/>
          <w:sz w:val="13"/>
        </w:rPr>
        <w:t xml:space="preserve"> </w:t>
      </w:r>
      <w:r>
        <w:rPr>
          <w:sz w:val="13"/>
        </w:rPr>
        <w:t>required</w:t>
      </w:r>
      <w:r>
        <w:rPr>
          <w:spacing w:val="23"/>
          <w:sz w:val="13"/>
        </w:rPr>
        <w:t xml:space="preserve"> </w:t>
      </w:r>
      <w:r>
        <w:rPr>
          <w:sz w:val="13"/>
        </w:rPr>
        <w:t>a</w:t>
      </w:r>
      <w:r>
        <w:rPr>
          <w:spacing w:val="23"/>
          <w:sz w:val="13"/>
        </w:rPr>
        <w:t xml:space="preserve"> </w:t>
      </w:r>
      <w:r>
        <w:rPr>
          <w:w w:val="60"/>
          <w:sz w:val="13"/>
        </w:rPr>
        <w:t>‘</w:t>
      </w:r>
      <w:r>
        <w:rPr>
          <w:w w:val="115"/>
          <w:sz w:val="13"/>
        </w:rPr>
        <w:t>v</w:t>
      </w:r>
      <w:r>
        <w:rPr>
          <w:w w:val="111"/>
          <w:sz w:val="13"/>
        </w:rPr>
        <w:t>a</w:t>
      </w:r>
      <w:r>
        <w:rPr>
          <w:w w:val="96"/>
          <w:sz w:val="13"/>
        </w:rPr>
        <w:t>l</w:t>
      </w:r>
      <w:r>
        <w:rPr>
          <w:w w:val="82"/>
          <w:sz w:val="13"/>
        </w:rPr>
        <w:t>i</w:t>
      </w:r>
      <w:r>
        <w:rPr>
          <w:w w:val="118"/>
          <w:sz w:val="13"/>
        </w:rPr>
        <w:t>d</w:t>
      </w:r>
      <w:r>
        <w:rPr>
          <w:w w:val="111"/>
          <w:sz w:val="13"/>
        </w:rPr>
        <w:t>a</w:t>
      </w:r>
      <w:r>
        <w:rPr>
          <w:w w:val="90"/>
          <w:sz w:val="13"/>
        </w:rPr>
        <w:t>t</w:t>
      </w:r>
      <w:r>
        <w:rPr>
          <w:w w:val="82"/>
          <w:sz w:val="13"/>
        </w:rPr>
        <w:t>i</w:t>
      </w:r>
      <w:r>
        <w:rPr>
          <w:w w:val="117"/>
          <w:sz w:val="13"/>
        </w:rPr>
        <w:t>o</w:t>
      </w:r>
      <w:r>
        <w:rPr>
          <w:w w:val="112"/>
          <w:sz w:val="13"/>
        </w:rPr>
        <w:t>n</w:t>
      </w:r>
      <w:r>
        <w:rPr>
          <w:spacing w:val="23"/>
          <w:sz w:val="13"/>
        </w:rPr>
        <w:t xml:space="preserve"> </w:t>
      </w:r>
      <w:r>
        <w:rPr>
          <w:spacing w:val="-3"/>
          <w:w w:val="93"/>
          <w:sz w:val="13"/>
        </w:rPr>
        <w:t>r</w:t>
      </w:r>
      <w:r>
        <w:rPr>
          <w:w w:val="113"/>
          <w:sz w:val="13"/>
        </w:rPr>
        <w:t>o</w:t>
      </w:r>
      <w:r>
        <w:rPr>
          <w:w w:val="111"/>
          <w:sz w:val="13"/>
        </w:rPr>
        <w:t>u</w:t>
      </w:r>
      <w:r>
        <w:rPr>
          <w:spacing w:val="1"/>
          <w:w w:val="108"/>
          <w:sz w:val="13"/>
        </w:rPr>
        <w:t>n</w:t>
      </w:r>
      <w:r>
        <w:rPr>
          <w:spacing w:val="3"/>
          <w:w w:val="114"/>
          <w:sz w:val="13"/>
        </w:rPr>
        <w:t>d</w:t>
      </w:r>
      <w:r>
        <w:rPr>
          <w:spacing w:val="-2"/>
          <w:w w:val="56"/>
          <w:sz w:val="13"/>
        </w:rPr>
        <w:t>’</w:t>
      </w:r>
      <w:r>
        <w:rPr>
          <w:spacing w:val="23"/>
          <w:sz w:val="13"/>
        </w:rPr>
        <w:t xml:space="preserve"> </w:t>
      </w:r>
      <w:r>
        <w:rPr>
          <w:sz w:val="13"/>
        </w:rPr>
        <w:t>to</w:t>
      </w:r>
      <w:r>
        <w:rPr>
          <w:spacing w:val="23"/>
          <w:sz w:val="13"/>
        </w:rPr>
        <w:t xml:space="preserve"> </w:t>
      </w:r>
      <w:r>
        <w:rPr>
          <w:sz w:val="13"/>
        </w:rPr>
        <w:t>ensure</w:t>
      </w:r>
      <w:r>
        <w:rPr>
          <w:spacing w:val="23"/>
          <w:sz w:val="13"/>
        </w:rPr>
        <w:t xml:space="preserve"> </w:t>
      </w:r>
      <w:r>
        <w:rPr>
          <w:sz w:val="13"/>
        </w:rPr>
        <w:t>the</w:t>
      </w:r>
      <w:r>
        <w:rPr>
          <w:spacing w:val="23"/>
          <w:sz w:val="13"/>
        </w:rPr>
        <w:t xml:space="preserve"> </w:t>
      </w:r>
      <w:r>
        <w:rPr>
          <w:w w:val="107"/>
          <w:sz w:val="13"/>
        </w:rPr>
        <w:t>a</w:t>
      </w:r>
      <w:r>
        <w:rPr>
          <w:spacing w:val="-1"/>
          <w:w w:val="92"/>
          <w:sz w:val="13"/>
        </w:rPr>
        <w:t>l</w:t>
      </w:r>
      <w:r>
        <w:rPr>
          <w:spacing w:val="1"/>
          <w:w w:val="125"/>
          <w:sz w:val="13"/>
        </w:rPr>
        <w:t>g</w:t>
      </w:r>
      <w:r>
        <w:rPr>
          <w:w w:val="113"/>
          <w:sz w:val="13"/>
        </w:rPr>
        <w:t>o</w:t>
      </w:r>
      <w:r>
        <w:rPr>
          <w:w w:val="93"/>
          <w:sz w:val="13"/>
        </w:rPr>
        <w:t>r</w:t>
      </w:r>
      <w:r>
        <w:rPr>
          <w:w w:val="78"/>
          <w:sz w:val="13"/>
        </w:rPr>
        <w:t>i</w:t>
      </w:r>
      <w:r>
        <w:rPr>
          <w:w w:val="86"/>
          <w:sz w:val="13"/>
        </w:rPr>
        <w:t>t</w:t>
      </w:r>
      <w:r>
        <w:rPr>
          <w:w w:val="108"/>
          <w:sz w:val="13"/>
        </w:rPr>
        <w:t>h</w:t>
      </w:r>
      <w:r>
        <w:rPr>
          <w:spacing w:val="-3"/>
          <w:w w:val="113"/>
          <w:sz w:val="13"/>
        </w:rPr>
        <w:t>m</w:t>
      </w:r>
      <w:r>
        <w:rPr>
          <w:spacing w:val="-1"/>
          <w:w w:val="56"/>
          <w:sz w:val="13"/>
        </w:rPr>
        <w:t>’</w:t>
      </w:r>
      <w:r>
        <w:rPr>
          <w:spacing w:val="-2"/>
          <w:w w:val="123"/>
          <w:sz w:val="13"/>
        </w:rPr>
        <w:t>s</w:t>
      </w:r>
      <w:r>
        <w:rPr>
          <w:spacing w:val="23"/>
          <w:sz w:val="13"/>
        </w:rPr>
        <w:t xml:space="preserve"> </w:t>
      </w:r>
      <w:r>
        <w:rPr>
          <w:sz w:val="13"/>
        </w:rPr>
        <w:t>outcomes</w:t>
      </w:r>
      <w:r>
        <w:rPr>
          <w:spacing w:val="23"/>
          <w:sz w:val="13"/>
        </w:rPr>
        <w:t xml:space="preserve"> </w:t>
      </w:r>
      <w:r>
        <w:rPr>
          <w:sz w:val="13"/>
        </w:rPr>
        <w:t>were</w:t>
      </w:r>
      <w:r>
        <w:rPr>
          <w:spacing w:val="23"/>
          <w:sz w:val="13"/>
        </w:rPr>
        <w:t xml:space="preserve"> </w:t>
      </w:r>
      <w:r>
        <w:rPr>
          <w:sz w:val="13"/>
        </w:rPr>
        <w:t>consistent</w:t>
      </w:r>
      <w:r>
        <w:rPr>
          <w:spacing w:val="23"/>
          <w:sz w:val="13"/>
        </w:rPr>
        <w:t xml:space="preserve"> </w:t>
      </w:r>
      <w:r>
        <w:rPr>
          <w:sz w:val="13"/>
        </w:rPr>
        <w:t>with</w:t>
      </w:r>
      <w:r>
        <w:rPr>
          <w:spacing w:val="23"/>
          <w:sz w:val="13"/>
        </w:rPr>
        <w:t xml:space="preserve"> </w:t>
      </w:r>
      <w:r>
        <w:rPr>
          <w:sz w:val="13"/>
        </w:rPr>
        <w:t>the</w:t>
      </w:r>
      <w:r>
        <w:rPr>
          <w:spacing w:val="23"/>
          <w:sz w:val="13"/>
        </w:rPr>
        <w:t xml:space="preserve"> </w:t>
      </w:r>
      <w:r>
        <w:rPr>
          <w:sz w:val="13"/>
        </w:rPr>
        <w:t>human</w:t>
      </w:r>
      <w:r>
        <w:rPr>
          <w:spacing w:val="23"/>
          <w:sz w:val="13"/>
        </w:rPr>
        <w:t xml:space="preserve"> </w:t>
      </w:r>
      <w:r>
        <w:rPr>
          <w:spacing w:val="-1"/>
          <w:w w:val="99"/>
          <w:sz w:val="13"/>
        </w:rPr>
        <w:t>a</w:t>
      </w:r>
      <w:r>
        <w:rPr>
          <w:w w:val="115"/>
          <w:sz w:val="13"/>
        </w:rPr>
        <w:t>s</w:t>
      </w:r>
      <w:r>
        <w:rPr>
          <w:spacing w:val="-1"/>
          <w:w w:val="115"/>
          <w:sz w:val="13"/>
        </w:rPr>
        <w:t>s</w:t>
      </w:r>
      <w:r>
        <w:rPr>
          <w:spacing w:val="-1"/>
          <w:w w:val="102"/>
          <w:sz w:val="13"/>
        </w:rPr>
        <w:t>e</w:t>
      </w:r>
      <w:r>
        <w:rPr>
          <w:w w:val="115"/>
          <w:sz w:val="13"/>
        </w:rPr>
        <w:t>s</w:t>
      </w:r>
      <w:r>
        <w:rPr>
          <w:spacing w:val="-1"/>
          <w:w w:val="115"/>
          <w:sz w:val="13"/>
        </w:rPr>
        <w:t>s</w:t>
      </w:r>
      <w:r>
        <w:rPr>
          <w:w w:val="105"/>
          <w:sz w:val="13"/>
        </w:rPr>
        <w:t>m</w:t>
      </w:r>
      <w:r>
        <w:rPr>
          <w:w w:val="102"/>
          <w:sz w:val="13"/>
        </w:rPr>
        <w:t>e</w:t>
      </w:r>
      <w:r>
        <w:rPr>
          <w:spacing w:val="-2"/>
          <w:sz w:val="13"/>
        </w:rPr>
        <w:t>n</w:t>
      </w:r>
      <w:r>
        <w:rPr>
          <w:spacing w:val="1"/>
          <w:w w:val="78"/>
          <w:sz w:val="13"/>
        </w:rPr>
        <w:t>t</w:t>
      </w:r>
      <w:r>
        <w:rPr>
          <w:spacing w:val="-3"/>
          <w:w w:val="46"/>
          <w:sz w:val="13"/>
        </w:rPr>
        <w:t>.</w:t>
      </w:r>
    </w:p>
    <w:p w14:paraId="49D6C833" w14:textId="77777777" w:rsidR="003E4A35" w:rsidRDefault="00EC59B1">
      <w:pPr>
        <w:pStyle w:val="ListParagraph"/>
        <w:numPr>
          <w:ilvl w:val="0"/>
          <w:numId w:val="109"/>
        </w:numPr>
        <w:tabs>
          <w:tab w:val="left" w:pos="1641"/>
          <w:tab w:val="left" w:pos="1642"/>
        </w:tabs>
        <w:spacing w:line="254" w:lineRule="auto"/>
        <w:ind w:right="1356"/>
        <w:rPr>
          <w:sz w:val="13"/>
        </w:rPr>
      </w:pPr>
      <w:r>
        <w:pict w14:anchorId="6D3C0810">
          <v:shape id="docshape233" o:spid="_x0000_s1254" type="#_x0000_t202" style="position:absolute;left:0;text-align:left;margin-left:549.25pt;margin-top:2.8pt;width:12.65pt;height:14.1pt;z-index:15801856;mso-position-horizontal-relative:page" filled="f" stroked="f">
            <v:textbox inset="0,0,0,0">
              <w:txbxContent>
                <w:p w14:paraId="662E3384" w14:textId="77777777" w:rsidR="003E4A35" w:rsidRDefault="00EC59B1">
                  <w:pPr>
                    <w:rPr>
                      <w:b/>
                      <w:sz w:val="24"/>
                    </w:rPr>
                  </w:pPr>
                  <w:r>
                    <w:rPr>
                      <w:b/>
                      <w:color w:val="37617A"/>
                      <w:spacing w:val="-7"/>
                      <w:w w:val="90"/>
                      <w:sz w:val="24"/>
                    </w:rPr>
                    <w:t>41</w:t>
                  </w:r>
                </w:p>
              </w:txbxContent>
            </v:textbox>
            <w10:wrap anchorx="page"/>
          </v:shape>
        </w:pict>
      </w: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Practice Notes SC Gen 5: Technology in Civil Litigation </w:t>
      </w:r>
      <w:r>
        <w:rPr>
          <w:sz w:val="13"/>
        </w:rPr>
        <w:t xml:space="preserve">(Practice </w:t>
      </w:r>
      <w:r>
        <w:rPr>
          <w:spacing w:val="2"/>
          <w:w w:val="125"/>
          <w:sz w:val="13"/>
        </w:rPr>
        <w:t>N</w:t>
      </w:r>
      <w:r>
        <w:rPr>
          <w:w w:val="114"/>
          <w:sz w:val="13"/>
        </w:rPr>
        <w:t>o</w:t>
      </w:r>
      <w:r>
        <w:rPr>
          <w:spacing w:val="-1"/>
          <w:w w:val="87"/>
          <w:sz w:val="13"/>
        </w:rPr>
        <w:t>t</w:t>
      </w:r>
      <w:r>
        <w:rPr>
          <w:w w:val="111"/>
          <w:sz w:val="13"/>
        </w:rPr>
        <w:t>e</w:t>
      </w:r>
      <w:r>
        <w:rPr>
          <w:spacing w:val="-1"/>
          <w:w w:val="59"/>
          <w:sz w:val="13"/>
        </w:rPr>
        <w:t>,</w:t>
      </w:r>
      <w:r>
        <w:rPr>
          <w:w w:val="99"/>
          <w:sz w:val="13"/>
        </w:rPr>
        <w:t xml:space="preserve"> </w:t>
      </w: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sz w:val="13"/>
        </w:rPr>
        <w:t>29</w:t>
      </w:r>
      <w:r>
        <w:rPr>
          <w:spacing w:val="40"/>
          <w:sz w:val="13"/>
        </w:rPr>
        <w:t xml:space="preserve"> </w:t>
      </w:r>
      <w:r>
        <w:rPr>
          <w:sz w:val="13"/>
        </w:rPr>
        <w:t xml:space="preserve">June 2018) </w:t>
      </w:r>
      <w:r>
        <w:rPr>
          <w:w w:val="96"/>
          <w:sz w:val="13"/>
        </w:rPr>
        <w:t>&lt;</w:t>
      </w:r>
      <w:hyperlink r:id="rId234">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3"/>
            <w:w w:val="51"/>
            <w:sz w:val="13"/>
          </w:rPr>
          <w:t>.</w:t>
        </w:r>
        <w:r>
          <w:rPr>
            <w:spacing w:val="1"/>
            <w:w w:val="120"/>
            <w:sz w:val="13"/>
          </w:rPr>
          <w:t>s</w:t>
        </w:r>
        <w:r>
          <w:rPr>
            <w:spacing w:val="1"/>
            <w:w w:val="108"/>
            <w:sz w:val="13"/>
          </w:rPr>
          <w:t>u</w:t>
        </w:r>
        <w:r>
          <w:rPr>
            <w:spacing w:val="2"/>
            <w:w w:val="110"/>
            <w:sz w:val="13"/>
          </w:rPr>
          <w:t>p</w:t>
        </w:r>
        <w:r>
          <w:rPr>
            <w:spacing w:val="-2"/>
            <w:w w:val="90"/>
            <w:sz w:val="13"/>
          </w:rPr>
          <w:t>r</w:t>
        </w:r>
        <w:r>
          <w:rPr>
            <w:spacing w:val="2"/>
            <w:w w:val="108"/>
            <w:sz w:val="13"/>
          </w:rPr>
          <w:t>eme</w:t>
        </w:r>
        <w:r>
          <w:rPr>
            <w:w w:val="111"/>
            <w:sz w:val="13"/>
          </w:rPr>
          <w:t>c</w:t>
        </w:r>
        <w:r>
          <w:rPr>
            <w:spacing w:val="1"/>
            <w:w w:val="110"/>
            <w:sz w:val="13"/>
          </w:rPr>
          <w:t>o</w:t>
        </w:r>
        <w:r>
          <w:rPr>
            <w:spacing w:val="1"/>
            <w:w w:val="108"/>
            <w:sz w:val="13"/>
          </w:rPr>
          <w:t>u</w:t>
        </w:r>
        <w:r>
          <w:rPr>
            <w:spacing w:val="4"/>
            <w:w w:val="90"/>
            <w:sz w:val="13"/>
          </w:rPr>
          <w:t>r</w:t>
        </w:r>
        <w:r>
          <w:rPr>
            <w:spacing w:val="3"/>
            <w:w w:val="83"/>
            <w:sz w:val="13"/>
          </w:rPr>
          <w:t>t</w:t>
        </w:r>
        <w:r>
          <w:rPr>
            <w:spacing w:val="-5"/>
            <w:w w:val="51"/>
            <w:sz w:val="13"/>
          </w:rPr>
          <w:t>.</w:t>
        </w:r>
        <w:r>
          <w:rPr>
            <w:spacing w:val="1"/>
            <w:w w:val="108"/>
            <w:sz w:val="13"/>
          </w:rPr>
          <w:t>v</w:t>
        </w:r>
        <w:r>
          <w:rPr>
            <w:spacing w:val="2"/>
            <w:w w:val="97"/>
            <w:sz w:val="13"/>
          </w:rPr>
          <w:t>ic</w:t>
        </w:r>
        <w:r>
          <w:rPr>
            <w:spacing w:val="1"/>
            <w:w w:val="51"/>
            <w:sz w:val="13"/>
          </w:rPr>
          <w:t>.</w:t>
        </w:r>
        <w:r>
          <w:rPr>
            <w:spacing w:val="2"/>
            <w:w w:val="122"/>
            <w:sz w:val="13"/>
          </w:rPr>
          <w:t>g</w:t>
        </w:r>
        <w:r>
          <w:rPr>
            <w:spacing w:val="-2"/>
            <w:w w:val="110"/>
            <w:sz w:val="13"/>
          </w:rPr>
          <w:t>o</w:t>
        </w:r>
        <w:r>
          <w:rPr>
            <w:spacing w:val="-5"/>
            <w:w w:val="108"/>
            <w:sz w:val="13"/>
          </w:rPr>
          <w:t>v</w:t>
        </w:r>
        <w:r>
          <w:rPr>
            <w:spacing w:val="3"/>
            <w:w w:val="51"/>
            <w:sz w:val="13"/>
          </w:rPr>
          <w:t>.</w:t>
        </w:r>
        <w:r>
          <w:rPr>
            <w:spacing w:val="1"/>
            <w:w w:val="104"/>
            <w:sz w:val="13"/>
          </w:rPr>
          <w:t>a</w:t>
        </w:r>
        <w:r>
          <w:rPr>
            <w:spacing w:val="2"/>
            <w:w w:val="112"/>
            <w:sz w:val="13"/>
          </w:rPr>
          <w:t>u</w:t>
        </w:r>
        <w:r>
          <w:rPr>
            <w:spacing w:val="-9"/>
            <w:w w:val="112"/>
            <w:sz w:val="13"/>
          </w:rPr>
          <w:t>/</w:t>
        </w:r>
        <w:r>
          <w:rPr>
            <w:spacing w:val="1"/>
            <w:w w:val="120"/>
            <w:sz w:val="13"/>
          </w:rPr>
          <w:t>s</w:t>
        </w:r>
        <w:r>
          <w:rPr>
            <w:spacing w:val="1"/>
            <w:w w:val="75"/>
            <w:sz w:val="13"/>
          </w:rPr>
          <w:t>i</w:t>
        </w:r>
        <w:r>
          <w:rPr>
            <w:spacing w:val="-1"/>
            <w:w w:val="83"/>
            <w:sz w:val="13"/>
          </w:rPr>
          <w:t>t</w:t>
        </w:r>
        <w:r>
          <w:rPr>
            <w:spacing w:val="1"/>
            <w:w w:val="107"/>
            <w:sz w:val="13"/>
          </w:rPr>
          <w:t>e</w:t>
        </w:r>
        <w:r>
          <w:rPr>
            <w:w w:val="120"/>
            <w:sz w:val="13"/>
          </w:rPr>
          <w:t>s</w:t>
        </w:r>
        <w:r>
          <w:rPr>
            <w:spacing w:val="-11"/>
            <w:w w:val="115"/>
            <w:sz w:val="13"/>
          </w:rPr>
          <w:t>/</w:t>
        </w:r>
        <w:r>
          <w:rPr>
            <w:spacing w:val="1"/>
            <w:w w:val="111"/>
            <w:sz w:val="13"/>
          </w:rPr>
          <w:t>d</w:t>
        </w:r>
        <w:r>
          <w:rPr>
            <w:spacing w:val="1"/>
            <w:w w:val="107"/>
            <w:sz w:val="13"/>
          </w:rPr>
          <w:t>e</w:t>
        </w:r>
        <w:r>
          <w:rPr>
            <w:w w:val="93"/>
            <w:sz w:val="13"/>
          </w:rPr>
          <w:t>f</w:t>
        </w:r>
        <w:r>
          <w:rPr>
            <w:spacing w:val="1"/>
            <w:w w:val="104"/>
            <w:sz w:val="13"/>
          </w:rPr>
          <w:t>a</w:t>
        </w:r>
        <w:r>
          <w:rPr>
            <w:spacing w:val="1"/>
            <w:w w:val="108"/>
            <w:sz w:val="13"/>
          </w:rPr>
          <w:t>u</w:t>
        </w:r>
        <w:r>
          <w:rPr>
            <w:w w:val="89"/>
            <w:sz w:val="13"/>
          </w:rPr>
          <w:t>l</w:t>
        </w:r>
        <w:r>
          <w:rPr>
            <w:spacing w:val="4"/>
            <w:w w:val="83"/>
            <w:sz w:val="13"/>
          </w:rPr>
          <w:t>t</w:t>
        </w:r>
        <w:r>
          <w:rPr>
            <w:spacing w:val="-4"/>
            <w:w w:val="115"/>
            <w:sz w:val="13"/>
          </w:rPr>
          <w:t>/</w:t>
        </w:r>
        <w:r>
          <w:rPr>
            <w:spacing w:val="-1"/>
            <w:w w:val="76"/>
            <w:sz w:val="13"/>
          </w:rPr>
          <w:t>f</w:t>
        </w:r>
        <w:r>
          <w:rPr>
            <w:spacing w:val="1"/>
            <w:w w:val="76"/>
            <w:sz w:val="13"/>
          </w:rPr>
          <w:t>i</w:t>
        </w:r>
        <w:r>
          <w:rPr>
            <w:w w:val="89"/>
            <w:sz w:val="13"/>
          </w:rPr>
          <w:t>l</w:t>
        </w:r>
        <w:r>
          <w:rPr>
            <w:spacing w:val="1"/>
            <w:w w:val="107"/>
            <w:sz w:val="13"/>
          </w:rPr>
          <w:t>e</w:t>
        </w:r>
        <w:r>
          <w:rPr>
            <w:w w:val="120"/>
            <w:sz w:val="13"/>
          </w:rPr>
          <w:t>s</w:t>
        </w:r>
        <w:r>
          <w:rPr>
            <w:spacing w:val="-6"/>
            <w:w w:val="115"/>
            <w:sz w:val="13"/>
          </w:rPr>
          <w:t>/</w:t>
        </w:r>
        <w:r>
          <w:rPr>
            <w:w w:val="101"/>
            <w:sz w:val="13"/>
          </w:rPr>
          <w:t>2</w:t>
        </w:r>
        <w:r>
          <w:rPr>
            <w:w w:val="117"/>
            <w:sz w:val="13"/>
          </w:rPr>
          <w:t>0</w:t>
        </w:r>
        <w:r>
          <w:rPr>
            <w:w w:val="81"/>
            <w:sz w:val="13"/>
          </w:rPr>
          <w:t>1</w:t>
        </w:r>
        <w:r>
          <w:rPr>
            <w:spacing w:val="2"/>
            <w:w w:val="113"/>
            <w:sz w:val="13"/>
          </w:rPr>
          <w:t>8</w:t>
        </w:r>
        <w:r>
          <w:rPr>
            <w:spacing w:val="-1"/>
            <w:w w:val="115"/>
            <w:sz w:val="13"/>
          </w:rPr>
          <w:t>-</w:t>
        </w:r>
        <w:r>
          <w:rPr>
            <w:spacing w:val="-2"/>
            <w:w w:val="83"/>
            <w:sz w:val="13"/>
          </w:rPr>
          <w:t>1</w:t>
        </w:r>
        <w:r>
          <w:rPr>
            <w:spacing w:val="-5"/>
            <w:w w:val="119"/>
            <w:sz w:val="13"/>
          </w:rPr>
          <w:t>0</w:t>
        </w:r>
        <w:r>
          <w:rPr>
            <w:spacing w:val="-12"/>
            <w:w w:val="117"/>
            <w:sz w:val="13"/>
          </w:rPr>
          <w:t>/</w:t>
        </w:r>
        <w:r>
          <w:rPr>
            <w:spacing w:val="1"/>
            <w:w w:val="124"/>
            <w:sz w:val="13"/>
          </w:rPr>
          <w:t>g</w:t>
        </w:r>
        <w:r>
          <w:rPr>
            <w:spacing w:val="1"/>
            <w:w w:val="108"/>
            <w:sz w:val="13"/>
          </w:rPr>
          <w:t>e</w:t>
        </w:r>
        <w:r>
          <w:rPr>
            <w:spacing w:val="4"/>
            <w:w w:val="108"/>
            <w:sz w:val="13"/>
          </w:rPr>
          <w:t>n</w:t>
        </w:r>
        <w:r>
          <w:rPr>
            <w:spacing w:val="4"/>
            <w:w w:val="81"/>
            <w:sz w:val="13"/>
          </w:rPr>
          <w:t>_</w:t>
        </w:r>
        <w:r>
          <w:rPr>
            <w:spacing w:val="7"/>
            <w:w w:val="107"/>
            <w:sz w:val="13"/>
          </w:rPr>
          <w:t>5</w:t>
        </w:r>
        <w:r>
          <w:rPr>
            <w:spacing w:val="2"/>
            <w:w w:val="81"/>
            <w:sz w:val="13"/>
          </w:rPr>
          <w:t>_</w:t>
        </w:r>
        <w:r>
          <w:rPr>
            <w:w w:val="110"/>
            <w:sz w:val="13"/>
          </w:rPr>
          <w:t>u</w:t>
        </w:r>
        <w:r>
          <w:rPr>
            <w:w w:val="122"/>
            <w:sz w:val="13"/>
          </w:rPr>
          <w:t>s</w:t>
        </w:r>
        <w:r>
          <w:rPr>
            <w:spacing w:val="2"/>
            <w:w w:val="109"/>
            <w:sz w:val="13"/>
          </w:rPr>
          <w:t>e</w:t>
        </w:r>
        <w:r>
          <w:rPr>
            <w:spacing w:val="2"/>
            <w:w w:val="81"/>
            <w:sz w:val="13"/>
          </w:rPr>
          <w:t>_</w:t>
        </w:r>
        <w:r>
          <w:rPr>
            <w:spacing w:val="-1"/>
            <w:w w:val="112"/>
            <w:sz w:val="13"/>
          </w:rPr>
          <w:t>o</w:t>
        </w:r>
        <w:r>
          <w:rPr>
            <w:spacing w:val="-3"/>
            <w:w w:val="95"/>
            <w:sz w:val="13"/>
          </w:rPr>
          <w:t>f</w:t>
        </w:r>
        <w:r>
          <w:rPr>
            <w:spacing w:val="1"/>
            <w:w w:val="81"/>
            <w:sz w:val="13"/>
          </w:rPr>
          <w:t>_</w:t>
        </w:r>
        <w:r>
          <w:rPr>
            <w:spacing w:val="-2"/>
            <w:w w:val="85"/>
            <w:sz w:val="13"/>
          </w:rPr>
          <w:t>t</w:t>
        </w:r>
        <w:r>
          <w:rPr>
            <w:spacing w:val="1"/>
            <w:w w:val="109"/>
            <w:sz w:val="13"/>
          </w:rPr>
          <w:t>e</w:t>
        </w:r>
        <w:r>
          <w:rPr>
            <w:w w:val="113"/>
            <w:sz w:val="13"/>
          </w:rPr>
          <w:t>c</w:t>
        </w:r>
        <w:r>
          <w:rPr>
            <w:w w:val="107"/>
            <w:sz w:val="13"/>
          </w:rPr>
          <w:t>h</w:t>
        </w:r>
        <w:r>
          <w:rPr>
            <w:spacing w:val="1"/>
            <w:w w:val="110"/>
            <w:sz w:val="13"/>
          </w:rPr>
          <w:t>n</w:t>
        </w:r>
        <w:r>
          <w:rPr>
            <w:w w:val="110"/>
            <w:sz w:val="13"/>
          </w:rPr>
          <w:t>o</w:t>
        </w:r>
        <w:r>
          <w:rPr>
            <w:spacing w:val="-1"/>
            <w:w w:val="91"/>
            <w:sz w:val="13"/>
          </w:rPr>
          <w:t>l</w:t>
        </w:r>
        <w:r>
          <w:rPr>
            <w:spacing w:val="1"/>
            <w:w w:val="112"/>
            <w:sz w:val="13"/>
          </w:rPr>
          <w:t>o</w:t>
        </w:r>
        <w:r>
          <w:rPr>
            <w:w w:val="124"/>
            <w:sz w:val="13"/>
          </w:rPr>
          <w:t>g</w:t>
        </w:r>
        <w:r>
          <w:rPr>
            <w:spacing w:val="-4"/>
            <w:w w:val="111"/>
            <w:sz w:val="13"/>
          </w:rPr>
          <w:t>y</w:t>
        </w:r>
        <w:r>
          <w:rPr>
            <w:spacing w:val="-1"/>
            <w:w w:val="81"/>
            <w:sz w:val="13"/>
          </w:rPr>
          <w:t>_</w:t>
        </w:r>
        <w:r>
          <w:rPr>
            <w:spacing w:val="-1"/>
            <w:w w:val="78"/>
            <w:sz w:val="13"/>
          </w:rPr>
          <w:t>fi</w:t>
        </w:r>
        <w:r>
          <w:rPr>
            <w:w w:val="92"/>
            <w:sz w:val="13"/>
          </w:rPr>
          <w:t>r</w:t>
        </w:r>
        <w:r>
          <w:rPr>
            <w:spacing w:val="1"/>
            <w:w w:val="104"/>
            <w:sz w:val="13"/>
          </w:rPr>
          <w:t>s</w:t>
        </w:r>
        <w:r>
          <w:rPr>
            <w:spacing w:val="4"/>
            <w:w w:val="104"/>
            <w:sz w:val="13"/>
          </w:rPr>
          <w:t>t</w:t>
        </w:r>
        <w:r>
          <w:rPr>
            <w:spacing w:val="3"/>
            <w:w w:val="81"/>
            <w:sz w:val="13"/>
          </w:rPr>
          <w:t>_</w:t>
        </w:r>
        <w:r>
          <w:rPr>
            <w:spacing w:val="-3"/>
            <w:w w:val="92"/>
            <w:sz w:val="13"/>
          </w:rPr>
          <w:t>r</w:t>
        </w:r>
        <w:r>
          <w:rPr>
            <w:spacing w:val="-2"/>
            <w:w w:val="109"/>
            <w:sz w:val="13"/>
          </w:rPr>
          <w:t>e</w:t>
        </w:r>
        <w:r>
          <w:rPr>
            <w:w w:val="110"/>
            <w:sz w:val="13"/>
          </w:rPr>
          <w:t>v</w:t>
        </w:r>
        <w:r>
          <w:rPr>
            <w:w w:val="77"/>
            <w:sz w:val="13"/>
          </w:rPr>
          <w:t>i</w:t>
        </w:r>
        <w:r>
          <w:rPr>
            <w:w w:val="122"/>
            <w:sz w:val="13"/>
          </w:rPr>
          <w:t>s</w:t>
        </w:r>
        <w:r>
          <w:rPr>
            <w:spacing w:val="1"/>
            <w:sz w:val="13"/>
          </w:rPr>
          <w:t>i</w:t>
        </w:r>
        <w:r>
          <w:rPr>
            <w:sz w:val="13"/>
          </w:rPr>
          <w:t>o</w:t>
        </w:r>
        <w:r>
          <w:rPr>
            <w:spacing w:val="1"/>
            <w:w w:val="107"/>
            <w:sz w:val="13"/>
          </w:rPr>
          <w:t>n</w:t>
        </w:r>
        <w:r>
          <w:rPr>
            <w:spacing w:val="1"/>
            <w:w w:val="53"/>
            <w:sz w:val="13"/>
          </w:rPr>
          <w:t>.</w:t>
        </w:r>
        <w:r>
          <w:rPr>
            <w:spacing w:val="1"/>
            <w:w w:val="112"/>
            <w:sz w:val="13"/>
          </w:rPr>
          <w:t>p</w:t>
        </w:r>
        <w:r>
          <w:rPr>
            <w:spacing w:val="-1"/>
            <w:w w:val="113"/>
            <w:sz w:val="13"/>
          </w:rPr>
          <w:t>d</w:t>
        </w:r>
      </w:hyperlink>
      <w:r>
        <w:rPr>
          <w:spacing w:val="1"/>
          <w:w w:val="97"/>
          <w:sz w:val="13"/>
        </w:rPr>
        <w:t>f</w:t>
      </w:r>
      <w:r>
        <w:rPr>
          <w:spacing w:val="-4"/>
          <w:w w:val="97"/>
          <w:sz w:val="13"/>
        </w:rPr>
        <w:t>&gt;</w:t>
      </w:r>
      <w:r>
        <w:rPr>
          <w:spacing w:val="-2"/>
          <w:w w:val="53"/>
          <w:sz w:val="13"/>
        </w:rPr>
        <w:t>.</w:t>
      </w:r>
    </w:p>
    <w:p w14:paraId="4FCB20BF" w14:textId="77777777" w:rsidR="003E4A35" w:rsidRDefault="003E4A35">
      <w:pPr>
        <w:spacing w:line="254" w:lineRule="auto"/>
        <w:rPr>
          <w:sz w:val="13"/>
        </w:rPr>
        <w:sectPr w:rsidR="003E4A35">
          <w:pgSz w:w="11910" w:h="16840"/>
          <w:pgMar w:top="840" w:right="460" w:bottom="280" w:left="740" w:header="0" w:footer="0" w:gutter="0"/>
          <w:cols w:space="720"/>
        </w:sectPr>
      </w:pPr>
    </w:p>
    <w:p w14:paraId="3EB41F85" w14:textId="77777777" w:rsidR="003E4A35" w:rsidRDefault="003E4A35">
      <w:pPr>
        <w:pStyle w:val="BodyText"/>
      </w:pPr>
    </w:p>
    <w:p w14:paraId="1F2A0CE2" w14:textId="77777777" w:rsidR="003E4A35" w:rsidRDefault="003E4A35">
      <w:pPr>
        <w:pStyle w:val="BodyText"/>
      </w:pPr>
    </w:p>
    <w:p w14:paraId="2B3CEC3B" w14:textId="77777777" w:rsidR="003E4A35" w:rsidRDefault="003E4A35">
      <w:pPr>
        <w:pStyle w:val="BodyText"/>
      </w:pPr>
    </w:p>
    <w:p w14:paraId="5B3F5AC4" w14:textId="77777777" w:rsidR="003E4A35" w:rsidRDefault="003E4A35">
      <w:pPr>
        <w:pStyle w:val="BodyText"/>
        <w:spacing w:before="6"/>
        <w:rPr>
          <w:sz w:val="26"/>
        </w:rPr>
      </w:pPr>
    </w:p>
    <w:p w14:paraId="2889E80C" w14:textId="77777777" w:rsidR="003E4A35" w:rsidRDefault="00EC59B1">
      <w:pPr>
        <w:pStyle w:val="ListParagraph"/>
        <w:numPr>
          <w:ilvl w:val="1"/>
          <w:numId w:val="121"/>
        </w:numPr>
        <w:tabs>
          <w:tab w:val="left" w:pos="1641"/>
          <w:tab w:val="left" w:pos="1642"/>
        </w:tabs>
        <w:spacing w:before="100" w:line="247" w:lineRule="auto"/>
        <w:ind w:right="1289"/>
        <w:rPr>
          <w:sz w:val="20"/>
        </w:rPr>
      </w:pPr>
      <w:r>
        <w:rPr>
          <w:sz w:val="20"/>
        </w:rPr>
        <w:t xml:space="preserve">Technology assisted review has been used to assist in the e-Discovery process in civil matters for </w:t>
      </w:r>
      <w:r>
        <w:rPr>
          <w:spacing w:val="-5"/>
          <w:w w:val="112"/>
          <w:sz w:val="20"/>
        </w:rPr>
        <w:t>y</w:t>
      </w:r>
      <w:r>
        <w:rPr>
          <w:w w:val="110"/>
          <w:sz w:val="20"/>
        </w:rPr>
        <w:t>e</w:t>
      </w:r>
      <w:r>
        <w:rPr>
          <w:spacing w:val="-1"/>
          <w:w w:val="107"/>
          <w:sz w:val="20"/>
        </w:rPr>
        <w:t>a</w:t>
      </w:r>
      <w:r>
        <w:rPr>
          <w:spacing w:val="-1"/>
          <w:w w:val="93"/>
          <w:sz w:val="20"/>
        </w:rPr>
        <w:t>r</w:t>
      </w:r>
      <w:r>
        <w:rPr>
          <w:spacing w:val="3"/>
          <w:w w:val="123"/>
          <w:sz w:val="20"/>
        </w:rPr>
        <w:t>s</w:t>
      </w:r>
      <w:r>
        <w:rPr>
          <w:spacing w:val="1"/>
          <w:w w:val="54"/>
          <w:sz w:val="20"/>
        </w:rPr>
        <w:t>.</w:t>
      </w:r>
      <w:r>
        <w:rPr>
          <w:spacing w:val="-1"/>
          <w:w w:val="99"/>
          <w:sz w:val="20"/>
        </w:rPr>
        <w:t xml:space="preserve"> </w:t>
      </w:r>
      <w:r>
        <w:rPr>
          <w:sz w:val="20"/>
        </w:rPr>
        <w:t>Similar tools could be used to assist in criminal matters to process large amounts of digital evidence.</w:t>
      </w:r>
      <w:r>
        <w:rPr>
          <w:position w:val="7"/>
          <w:sz w:val="11"/>
        </w:rPr>
        <w:t>64</w:t>
      </w:r>
      <w:r>
        <w:rPr>
          <w:spacing w:val="37"/>
          <w:position w:val="7"/>
          <w:sz w:val="11"/>
        </w:rPr>
        <w:t xml:space="preserve"> </w:t>
      </w:r>
      <w:r>
        <w:rPr>
          <w:sz w:val="20"/>
        </w:rPr>
        <w:t xml:space="preserve">Criminal defence lawyers have noted an increase in the time and resources required to process digital </w:t>
      </w:r>
      <w:r>
        <w:rPr>
          <w:w w:val="108"/>
          <w:sz w:val="20"/>
        </w:rPr>
        <w:t>e</w:t>
      </w:r>
      <w:r>
        <w:rPr>
          <w:w w:val="109"/>
          <w:sz w:val="20"/>
        </w:rPr>
        <w:t>v</w:t>
      </w:r>
      <w:r>
        <w:rPr>
          <w:w w:val="76"/>
          <w:sz w:val="20"/>
        </w:rPr>
        <w:t>i</w:t>
      </w:r>
      <w:r>
        <w:rPr>
          <w:w w:val="112"/>
          <w:sz w:val="20"/>
        </w:rPr>
        <w:t>d</w:t>
      </w:r>
      <w:r>
        <w:rPr>
          <w:w w:val="108"/>
          <w:sz w:val="20"/>
        </w:rPr>
        <w:t>e</w:t>
      </w:r>
      <w:r>
        <w:rPr>
          <w:w w:val="106"/>
          <w:sz w:val="20"/>
        </w:rPr>
        <w:t>n</w:t>
      </w:r>
      <w:r>
        <w:rPr>
          <w:w w:val="112"/>
          <w:sz w:val="20"/>
        </w:rPr>
        <w:t>c</w:t>
      </w:r>
      <w:r>
        <w:rPr>
          <w:w w:val="108"/>
          <w:sz w:val="20"/>
        </w:rPr>
        <w:t>e</w:t>
      </w:r>
      <w:r>
        <w:rPr>
          <w:w w:val="56"/>
          <w:sz w:val="20"/>
        </w:rPr>
        <w:t>,</w:t>
      </w:r>
      <w:r>
        <w:rPr>
          <w:w w:val="99"/>
          <w:sz w:val="20"/>
        </w:rPr>
        <w:t xml:space="preserve"> </w:t>
      </w:r>
      <w:r>
        <w:rPr>
          <w:sz w:val="20"/>
        </w:rPr>
        <w:t xml:space="preserve">including data </w:t>
      </w:r>
      <w:r>
        <w:rPr>
          <w:w w:val="101"/>
          <w:sz w:val="20"/>
        </w:rPr>
        <w:t>f</w:t>
      </w:r>
      <w:r>
        <w:rPr>
          <w:w w:val="98"/>
          <w:sz w:val="20"/>
        </w:rPr>
        <w:t>r</w:t>
      </w:r>
      <w:r>
        <w:rPr>
          <w:w w:val="118"/>
          <w:sz w:val="20"/>
        </w:rPr>
        <w:t>om</w:t>
      </w:r>
      <w:r>
        <w:rPr>
          <w:w w:val="61"/>
          <w:sz w:val="20"/>
        </w:rPr>
        <w:t>:</w:t>
      </w:r>
    </w:p>
    <w:p w14:paraId="4D97DBD7" w14:textId="77777777" w:rsidR="003E4A35" w:rsidRDefault="00EC59B1">
      <w:pPr>
        <w:pStyle w:val="ListParagraph"/>
        <w:numPr>
          <w:ilvl w:val="2"/>
          <w:numId w:val="121"/>
        </w:numPr>
        <w:tabs>
          <w:tab w:val="left" w:pos="2037"/>
          <w:tab w:val="left" w:pos="2038"/>
        </w:tabs>
        <w:spacing w:before="123"/>
        <w:rPr>
          <w:sz w:val="20"/>
        </w:rPr>
      </w:pPr>
      <w:r>
        <w:rPr>
          <w:sz w:val="20"/>
        </w:rPr>
        <w:t>mobile</w:t>
      </w:r>
      <w:r>
        <w:rPr>
          <w:spacing w:val="2"/>
          <w:sz w:val="20"/>
        </w:rPr>
        <w:t xml:space="preserve"> </w:t>
      </w:r>
      <w:r>
        <w:rPr>
          <w:spacing w:val="-2"/>
          <w:sz w:val="20"/>
        </w:rPr>
        <w:t>phones</w:t>
      </w:r>
    </w:p>
    <w:p w14:paraId="55D9ABE2" w14:textId="77777777" w:rsidR="003E4A35" w:rsidRDefault="00EC59B1">
      <w:pPr>
        <w:pStyle w:val="ListParagraph"/>
        <w:numPr>
          <w:ilvl w:val="2"/>
          <w:numId w:val="121"/>
        </w:numPr>
        <w:tabs>
          <w:tab w:val="left" w:pos="2037"/>
          <w:tab w:val="left" w:pos="2038"/>
        </w:tabs>
        <w:spacing w:before="121"/>
        <w:rPr>
          <w:sz w:val="20"/>
        </w:rPr>
      </w:pPr>
      <w:r>
        <w:rPr>
          <w:spacing w:val="-2"/>
          <w:w w:val="105"/>
          <w:sz w:val="20"/>
        </w:rPr>
        <w:t>computers</w:t>
      </w:r>
    </w:p>
    <w:p w14:paraId="1AA3E2B5" w14:textId="77777777" w:rsidR="003E4A35" w:rsidRDefault="00EC59B1">
      <w:pPr>
        <w:pStyle w:val="ListParagraph"/>
        <w:numPr>
          <w:ilvl w:val="2"/>
          <w:numId w:val="121"/>
        </w:numPr>
        <w:tabs>
          <w:tab w:val="left" w:pos="2037"/>
          <w:tab w:val="left" w:pos="2038"/>
        </w:tabs>
        <w:spacing w:before="122"/>
        <w:rPr>
          <w:sz w:val="20"/>
        </w:rPr>
      </w:pPr>
      <w:r>
        <w:rPr>
          <w:w w:val="105"/>
          <w:sz w:val="20"/>
        </w:rPr>
        <w:t>web</w:t>
      </w:r>
      <w:r>
        <w:rPr>
          <w:spacing w:val="-11"/>
          <w:w w:val="105"/>
          <w:sz w:val="20"/>
        </w:rPr>
        <w:t xml:space="preserve"> </w:t>
      </w:r>
      <w:r>
        <w:rPr>
          <w:spacing w:val="-2"/>
          <w:w w:val="110"/>
          <w:sz w:val="20"/>
        </w:rPr>
        <w:t>searches</w:t>
      </w:r>
    </w:p>
    <w:p w14:paraId="1C3CF8EC" w14:textId="77777777" w:rsidR="003E4A35" w:rsidRDefault="00EC59B1">
      <w:pPr>
        <w:pStyle w:val="ListParagraph"/>
        <w:numPr>
          <w:ilvl w:val="2"/>
          <w:numId w:val="121"/>
        </w:numPr>
        <w:tabs>
          <w:tab w:val="left" w:pos="2037"/>
          <w:tab w:val="left" w:pos="2038"/>
        </w:tabs>
        <w:spacing w:before="121"/>
        <w:rPr>
          <w:sz w:val="20"/>
        </w:rPr>
      </w:pPr>
      <w:r>
        <w:rPr>
          <w:spacing w:val="-4"/>
          <w:w w:val="115"/>
          <w:sz w:val="20"/>
        </w:rPr>
        <w:t>CCTV</w:t>
      </w:r>
    </w:p>
    <w:p w14:paraId="6A262DEE" w14:textId="77777777" w:rsidR="003E4A35" w:rsidRDefault="00EC59B1">
      <w:pPr>
        <w:pStyle w:val="ListParagraph"/>
        <w:numPr>
          <w:ilvl w:val="2"/>
          <w:numId w:val="121"/>
        </w:numPr>
        <w:tabs>
          <w:tab w:val="left" w:pos="2037"/>
          <w:tab w:val="left" w:pos="2038"/>
        </w:tabs>
        <w:spacing w:before="121"/>
        <w:rPr>
          <w:sz w:val="11"/>
        </w:rPr>
      </w:pPr>
      <w:r>
        <w:rPr>
          <w:w w:val="105"/>
          <w:sz w:val="20"/>
        </w:rPr>
        <w:t>body-worn</w:t>
      </w:r>
      <w:r>
        <w:rPr>
          <w:spacing w:val="-15"/>
          <w:w w:val="105"/>
          <w:sz w:val="20"/>
        </w:rPr>
        <w:t xml:space="preserve"> </w:t>
      </w:r>
      <w:r>
        <w:rPr>
          <w:w w:val="105"/>
          <w:sz w:val="20"/>
        </w:rPr>
        <w:t>camera</w:t>
      </w:r>
      <w:r>
        <w:rPr>
          <w:spacing w:val="-15"/>
          <w:w w:val="105"/>
          <w:sz w:val="20"/>
        </w:rPr>
        <w:t xml:space="preserve"> </w:t>
      </w:r>
      <w:r>
        <w:rPr>
          <w:w w:val="105"/>
          <w:sz w:val="20"/>
        </w:rPr>
        <w:t>and</w:t>
      </w:r>
      <w:r>
        <w:rPr>
          <w:spacing w:val="-14"/>
          <w:w w:val="105"/>
          <w:sz w:val="20"/>
        </w:rPr>
        <w:t xml:space="preserve"> </w:t>
      </w:r>
      <w:r>
        <w:rPr>
          <w:w w:val="105"/>
          <w:sz w:val="20"/>
        </w:rPr>
        <w:t>dash</w:t>
      </w:r>
      <w:r>
        <w:rPr>
          <w:spacing w:val="-15"/>
          <w:w w:val="105"/>
          <w:sz w:val="20"/>
        </w:rPr>
        <w:t xml:space="preserve"> </w:t>
      </w:r>
      <w:r>
        <w:rPr>
          <w:w w:val="105"/>
          <w:sz w:val="20"/>
        </w:rPr>
        <w:t>camera</w:t>
      </w:r>
      <w:r>
        <w:rPr>
          <w:spacing w:val="-14"/>
          <w:w w:val="105"/>
          <w:sz w:val="20"/>
        </w:rPr>
        <w:t xml:space="preserve"> </w:t>
      </w:r>
      <w:r>
        <w:rPr>
          <w:spacing w:val="-2"/>
          <w:w w:val="105"/>
          <w:sz w:val="20"/>
        </w:rPr>
        <w:t>footage.</w:t>
      </w:r>
      <w:r>
        <w:rPr>
          <w:spacing w:val="-2"/>
          <w:w w:val="105"/>
          <w:position w:val="7"/>
          <w:sz w:val="11"/>
        </w:rPr>
        <w:t>65</w:t>
      </w:r>
    </w:p>
    <w:p w14:paraId="55BCE624" w14:textId="77777777" w:rsidR="003E4A35" w:rsidRDefault="00EC59B1">
      <w:pPr>
        <w:pStyle w:val="ListParagraph"/>
        <w:numPr>
          <w:ilvl w:val="1"/>
          <w:numId w:val="121"/>
        </w:numPr>
        <w:tabs>
          <w:tab w:val="left" w:pos="1641"/>
          <w:tab w:val="left" w:pos="1642"/>
        </w:tabs>
        <w:spacing w:before="121" w:line="247" w:lineRule="auto"/>
        <w:ind w:right="1337"/>
        <w:rPr>
          <w:sz w:val="20"/>
        </w:rPr>
      </w:pPr>
      <w:r>
        <w:rPr>
          <w:sz w:val="20"/>
        </w:rPr>
        <w:t xml:space="preserve">Some criminal law firms use AI tools to process large amounts of digital evidence. They use AI to identify </w:t>
      </w:r>
      <w:r>
        <w:rPr>
          <w:spacing w:val="-5"/>
          <w:w w:val="53"/>
          <w:sz w:val="20"/>
        </w:rPr>
        <w:t>‘</w:t>
      </w:r>
      <w:r>
        <w:rPr>
          <w:spacing w:val="-2"/>
          <w:w w:val="111"/>
          <w:sz w:val="20"/>
        </w:rPr>
        <w:t>c</w:t>
      </w:r>
      <w:r>
        <w:rPr>
          <w:w w:val="110"/>
          <w:sz w:val="20"/>
        </w:rPr>
        <w:t>o</w:t>
      </w:r>
      <w:r>
        <w:rPr>
          <w:w w:val="105"/>
          <w:sz w:val="20"/>
        </w:rPr>
        <w:t>nn</w:t>
      </w:r>
      <w:r>
        <w:rPr>
          <w:spacing w:val="1"/>
          <w:w w:val="107"/>
          <w:sz w:val="20"/>
        </w:rPr>
        <w:t>e</w:t>
      </w:r>
      <w:r>
        <w:rPr>
          <w:spacing w:val="-1"/>
          <w:w w:val="111"/>
          <w:sz w:val="20"/>
        </w:rPr>
        <w:t>c</w:t>
      </w:r>
      <w:r>
        <w:rPr>
          <w:w w:val="83"/>
          <w:sz w:val="20"/>
        </w:rPr>
        <w:t>t</w:t>
      </w:r>
      <w:r>
        <w:rPr>
          <w:w w:val="75"/>
          <w:sz w:val="20"/>
        </w:rPr>
        <w:t>i</w:t>
      </w:r>
      <w:r>
        <w:rPr>
          <w:w w:val="110"/>
          <w:sz w:val="20"/>
        </w:rPr>
        <w:t>o</w:t>
      </w:r>
      <w:r>
        <w:rPr>
          <w:w w:val="105"/>
          <w:sz w:val="20"/>
        </w:rPr>
        <w:t>n</w:t>
      </w:r>
      <w:r>
        <w:rPr>
          <w:spacing w:val="1"/>
          <w:w w:val="120"/>
          <w:sz w:val="20"/>
        </w:rPr>
        <w:t>s</w:t>
      </w:r>
      <w:r>
        <w:rPr>
          <w:spacing w:val="-1"/>
          <w:w w:val="99"/>
          <w:sz w:val="20"/>
        </w:rPr>
        <w:t xml:space="preserve"> </w:t>
      </w:r>
      <w:r>
        <w:rPr>
          <w:sz w:val="20"/>
        </w:rPr>
        <w:t xml:space="preserve">between vast amounts of text, including </w:t>
      </w:r>
      <w:r>
        <w:rPr>
          <w:spacing w:val="-1"/>
          <w:w w:val="112"/>
          <w:sz w:val="20"/>
        </w:rPr>
        <w:t>e</w:t>
      </w:r>
      <w:r>
        <w:rPr>
          <w:spacing w:val="-1"/>
          <w:w w:val="115"/>
          <w:sz w:val="20"/>
        </w:rPr>
        <w:t>m</w:t>
      </w:r>
      <w:r>
        <w:rPr>
          <w:spacing w:val="-1"/>
          <w:w w:val="109"/>
          <w:sz w:val="20"/>
        </w:rPr>
        <w:t>a</w:t>
      </w:r>
      <w:r>
        <w:rPr>
          <w:spacing w:val="-2"/>
          <w:w w:val="80"/>
          <w:sz w:val="20"/>
        </w:rPr>
        <w:t>i</w:t>
      </w:r>
      <w:r>
        <w:rPr>
          <w:spacing w:val="4"/>
          <w:w w:val="94"/>
          <w:sz w:val="20"/>
        </w:rPr>
        <w:t>l</w:t>
      </w:r>
      <w:r>
        <w:rPr>
          <w:w w:val="125"/>
          <w:sz w:val="20"/>
        </w:rPr>
        <w:t>s</w:t>
      </w:r>
      <w:r>
        <w:rPr>
          <w:w w:val="60"/>
          <w:sz w:val="20"/>
        </w:rPr>
        <w:t>,</w:t>
      </w:r>
      <w:r>
        <w:rPr>
          <w:spacing w:val="-1"/>
          <w:w w:val="99"/>
          <w:sz w:val="20"/>
        </w:rPr>
        <w:t xml:space="preserve"> </w:t>
      </w:r>
      <w:r>
        <w:rPr>
          <w:sz w:val="20"/>
        </w:rPr>
        <w:t xml:space="preserve">text </w:t>
      </w:r>
      <w:r>
        <w:rPr>
          <w:w w:val="102"/>
          <w:sz w:val="20"/>
        </w:rPr>
        <w:t>m</w:t>
      </w:r>
      <w:r>
        <w:rPr>
          <w:spacing w:val="-1"/>
          <w:w w:val="99"/>
          <w:sz w:val="20"/>
        </w:rPr>
        <w:t>e</w:t>
      </w:r>
      <w:r>
        <w:rPr>
          <w:w w:val="112"/>
          <w:sz w:val="20"/>
        </w:rPr>
        <w:t>s</w:t>
      </w:r>
      <w:r>
        <w:rPr>
          <w:spacing w:val="1"/>
          <w:w w:val="112"/>
          <w:sz w:val="20"/>
        </w:rPr>
        <w:t>s</w:t>
      </w:r>
      <w:r>
        <w:rPr>
          <w:spacing w:val="-1"/>
          <w:w w:val="96"/>
          <w:sz w:val="20"/>
        </w:rPr>
        <w:t>a</w:t>
      </w:r>
      <w:r>
        <w:rPr>
          <w:w w:val="114"/>
          <w:sz w:val="20"/>
        </w:rPr>
        <w:t>g</w:t>
      </w:r>
      <w:r>
        <w:rPr>
          <w:spacing w:val="-1"/>
          <w:w w:val="99"/>
          <w:sz w:val="20"/>
        </w:rPr>
        <w:t>e</w:t>
      </w:r>
      <w:r>
        <w:rPr>
          <w:spacing w:val="1"/>
          <w:w w:val="112"/>
          <w:sz w:val="20"/>
        </w:rPr>
        <w:t>s</w:t>
      </w:r>
      <w:r>
        <w:rPr>
          <w:spacing w:val="1"/>
          <w:w w:val="47"/>
          <w:sz w:val="20"/>
        </w:rPr>
        <w:t>,</w:t>
      </w:r>
      <w:r>
        <w:rPr>
          <w:w w:val="99"/>
          <w:sz w:val="20"/>
        </w:rPr>
        <w:t xml:space="preserve"> </w:t>
      </w:r>
      <w:r>
        <w:rPr>
          <w:sz w:val="20"/>
        </w:rPr>
        <w:t xml:space="preserve">other documents and </w:t>
      </w:r>
      <w:r>
        <w:rPr>
          <w:spacing w:val="-4"/>
          <w:w w:val="90"/>
          <w:sz w:val="20"/>
        </w:rPr>
        <w:t>r</w:t>
      </w:r>
      <w:r>
        <w:rPr>
          <w:spacing w:val="2"/>
          <w:w w:val="107"/>
          <w:sz w:val="20"/>
        </w:rPr>
        <w:t>e</w:t>
      </w:r>
      <w:r>
        <w:rPr>
          <w:spacing w:val="-1"/>
          <w:w w:val="111"/>
          <w:sz w:val="20"/>
        </w:rPr>
        <w:t>c</w:t>
      </w:r>
      <w:r>
        <w:rPr>
          <w:spacing w:val="1"/>
          <w:w w:val="110"/>
          <w:sz w:val="20"/>
        </w:rPr>
        <w:t>o</w:t>
      </w:r>
      <w:r>
        <w:rPr>
          <w:spacing w:val="-3"/>
          <w:w w:val="90"/>
          <w:sz w:val="20"/>
        </w:rPr>
        <w:t>r</w:t>
      </w:r>
      <w:r>
        <w:rPr>
          <w:w w:val="111"/>
          <w:sz w:val="20"/>
        </w:rPr>
        <w:t>d</w:t>
      </w:r>
      <w:r>
        <w:rPr>
          <w:spacing w:val="2"/>
          <w:w w:val="120"/>
          <w:sz w:val="20"/>
        </w:rPr>
        <w:t>s</w:t>
      </w:r>
      <w:r>
        <w:rPr>
          <w:spacing w:val="2"/>
          <w:w w:val="55"/>
          <w:sz w:val="20"/>
        </w:rPr>
        <w:t>,</w:t>
      </w:r>
      <w:r>
        <w:rPr>
          <w:spacing w:val="-1"/>
          <w:w w:val="99"/>
          <w:sz w:val="20"/>
        </w:rPr>
        <w:t xml:space="preserve"> </w:t>
      </w:r>
      <w:r>
        <w:rPr>
          <w:sz w:val="20"/>
        </w:rPr>
        <w:t xml:space="preserve">as well as phone </w:t>
      </w:r>
      <w:r>
        <w:rPr>
          <w:spacing w:val="1"/>
          <w:w w:val="87"/>
          <w:sz w:val="20"/>
        </w:rPr>
        <w:t>t</w:t>
      </w:r>
      <w:r>
        <w:rPr>
          <w:w w:val="94"/>
          <w:sz w:val="20"/>
        </w:rPr>
        <w:t>r</w:t>
      </w:r>
      <w:r>
        <w:rPr>
          <w:w w:val="108"/>
          <w:sz w:val="20"/>
        </w:rPr>
        <w:t>a</w:t>
      </w:r>
      <w:r>
        <w:rPr>
          <w:spacing w:val="1"/>
          <w:w w:val="109"/>
          <w:sz w:val="20"/>
        </w:rPr>
        <w:t>n</w:t>
      </w:r>
      <w:r>
        <w:rPr>
          <w:w w:val="124"/>
          <w:sz w:val="20"/>
        </w:rPr>
        <w:t>s</w:t>
      </w:r>
      <w:r>
        <w:rPr>
          <w:w w:val="115"/>
          <w:sz w:val="20"/>
        </w:rPr>
        <w:t>c</w:t>
      </w:r>
      <w:r>
        <w:rPr>
          <w:w w:val="94"/>
          <w:sz w:val="20"/>
        </w:rPr>
        <w:t>r</w:t>
      </w:r>
      <w:r>
        <w:rPr>
          <w:w w:val="79"/>
          <w:sz w:val="20"/>
        </w:rPr>
        <w:t>i</w:t>
      </w:r>
      <w:r>
        <w:rPr>
          <w:spacing w:val="-1"/>
          <w:w w:val="114"/>
          <w:sz w:val="20"/>
        </w:rPr>
        <w:t>p</w:t>
      </w:r>
      <w:r>
        <w:rPr>
          <w:spacing w:val="4"/>
          <w:w w:val="87"/>
          <w:sz w:val="20"/>
        </w:rPr>
        <w:t>t</w:t>
      </w:r>
      <w:r>
        <w:rPr>
          <w:spacing w:val="-6"/>
          <w:w w:val="124"/>
          <w:sz w:val="20"/>
        </w:rPr>
        <w:t>s</w:t>
      </w:r>
      <w:r>
        <w:rPr>
          <w:spacing w:val="-9"/>
          <w:w w:val="57"/>
          <w:sz w:val="20"/>
        </w:rPr>
        <w:t>’</w:t>
      </w:r>
      <w:r>
        <w:rPr>
          <w:spacing w:val="1"/>
          <w:w w:val="55"/>
          <w:sz w:val="20"/>
        </w:rPr>
        <w:t>.</w:t>
      </w:r>
      <w:r>
        <w:rPr>
          <w:spacing w:val="5"/>
          <w:w w:val="126"/>
          <w:position w:val="7"/>
          <w:sz w:val="11"/>
        </w:rPr>
        <w:t>6</w:t>
      </w:r>
      <w:r>
        <w:rPr>
          <w:spacing w:val="2"/>
          <w:w w:val="126"/>
          <w:position w:val="7"/>
          <w:sz w:val="11"/>
        </w:rPr>
        <w:t>6</w:t>
      </w:r>
      <w:r>
        <w:rPr>
          <w:spacing w:val="40"/>
          <w:position w:val="7"/>
          <w:sz w:val="11"/>
        </w:rPr>
        <w:t xml:space="preserve"> </w:t>
      </w:r>
      <w:r>
        <w:rPr>
          <w:sz w:val="20"/>
        </w:rPr>
        <w:t>It is likely</w:t>
      </w:r>
      <w:r>
        <w:rPr>
          <w:spacing w:val="-5"/>
          <w:sz w:val="20"/>
        </w:rPr>
        <w:t xml:space="preserve"> </w:t>
      </w:r>
      <w:r>
        <w:rPr>
          <w:sz w:val="20"/>
        </w:rPr>
        <w:t>these</w:t>
      </w:r>
      <w:r>
        <w:rPr>
          <w:spacing w:val="-5"/>
          <w:sz w:val="20"/>
        </w:rPr>
        <w:t xml:space="preserve"> </w:t>
      </w:r>
      <w:r>
        <w:rPr>
          <w:sz w:val="20"/>
        </w:rPr>
        <w:t>tools</w:t>
      </w:r>
      <w:r>
        <w:rPr>
          <w:spacing w:val="-5"/>
          <w:sz w:val="20"/>
        </w:rPr>
        <w:t xml:space="preserve"> </w:t>
      </w:r>
      <w:r>
        <w:rPr>
          <w:sz w:val="20"/>
        </w:rPr>
        <w:t>will</w:t>
      </w:r>
      <w:r>
        <w:rPr>
          <w:spacing w:val="-5"/>
          <w:sz w:val="20"/>
        </w:rPr>
        <w:t xml:space="preserve"> </w:t>
      </w:r>
      <w:r>
        <w:rPr>
          <w:sz w:val="20"/>
        </w:rPr>
        <w:t>play</w:t>
      </w:r>
      <w:r>
        <w:rPr>
          <w:spacing w:val="-5"/>
          <w:sz w:val="20"/>
        </w:rPr>
        <w:t xml:space="preserve"> </w:t>
      </w:r>
      <w:r>
        <w:rPr>
          <w:sz w:val="20"/>
        </w:rPr>
        <w:t>an</w:t>
      </w:r>
      <w:r>
        <w:rPr>
          <w:spacing w:val="-5"/>
          <w:sz w:val="20"/>
        </w:rPr>
        <w:t xml:space="preserve"> </w:t>
      </w:r>
      <w:r>
        <w:rPr>
          <w:sz w:val="20"/>
        </w:rPr>
        <w:t>increasing</w:t>
      </w:r>
      <w:r>
        <w:rPr>
          <w:spacing w:val="-5"/>
          <w:sz w:val="20"/>
        </w:rPr>
        <w:t xml:space="preserve"> </w:t>
      </w:r>
      <w:r>
        <w:rPr>
          <w:sz w:val="20"/>
        </w:rPr>
        <w:t>role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management</w:t>
      </w:r>
      <w:r>
        <w:rPr>
          <w:spacing w:val="-5"/>
          <w:sz w:val="20"/>
        </w:rPr>
        <w:t xml:space="preserve"> </w:t>
      </w:r>
      <w:r>
        <w:rPr>
          <w:sz w:val="20"/>
        </w:rPr>
        <w:t>of</w:t>
      </w:r>
      <w:r>
        <w:rPr>
          <w:spacing w:val="-5"/>
          <w:sz w:val="20"/>
        </w:rPr>
        <w:t xml:space="preserve"> </w:t>
      </w:r>
      <w:r>
        <w:rPr>
          <w:sz w:val="20"/>
        </w:rPr>
        <w:t>digital</w:t>
      </w:r>
      <w:r>
        <w:rPr>
          <w:spacing w:val="-5"/>
          <w:sz w:val="20"/>
        </w:rPr>
        <w:t xml:space="preserve"> </w:t>
      </w:r>
      <w:r>
        <w:rPr>
          <w:sz w:val="20"/>
        </w:rPr>
        <w:t>evidence</w:t>
      </w:r>
      <w:r>
        <w:rPr>
          <w:spacing w:val="-5"/>
          <w:sz w:val="20"/>
        </w:rPr>
        <w:t xml:space="preserve"> </w:t>
      </w:r>
      <w:r>
        <w:rPr>
          <w:sz w:val="20"/>
        </w:rPr>
        <w:t>in criminal</w:t>
      </w:r>
      <w:r>
        <w:rPr>
          <w:spacing w:val="-8"/>
          <w:sz w:val="20"/>
        </w:rPr>
        <w:t xml:space="preserve"> </w:t>
      </w:r>
      <w:r>
        <w:rPr>
          <w:w w:val="116"/>
          <w:sz w:val="20"/>
        </w:rPr>
        <w:t>m</w:t>
      </w:r>
      <w:r>
        <w:rPr>
          <w:spacing w:val="-3"/>
          <w:w w:val="110"/>
          <w:sz w:val="20"/>
        </w:rPr>
        <w:t>a</w:t>
      </w:r>
      <w:r>
        <w:rPr>
          <w:spacing w:val="1"/>
          <w:w w:val="89"/>
          <w:sz w:val="20"/>
        </w:rPr>
        <w:t>t</w:t>
      </w:r>
      <w:r>
        <w:rPr>
          <w:spacing w:val="-3"/>
          <w:w w:val="89"/>
          <w:sz w:val="20"/>
        </w:rPr>
        <w:t>t</w:t>
      </w:r>
      <w:r>
        <w:rPr>
          <w:w w:val="113"/>
          <w:sz w:val="20"/>
        </w:rPr>
        <w:t>e</w:t>
      </w:r>
      <w:r>
        <w:rPr>
          <w:spacing w:val="-1"/>
          <w:w w:val="96"/>
          <w:sz w:val="20"/>
        </w:rPr>
        <w:t>r</w:t>
      </w:r>
      <w:r>
        <w:rPr>
          <w:spacing w:val="3"/>
          <w:w w:val="126"/>
          <w:sz w:val="20"/>
        </w:rPr>
        <w:t>s</w:t>
      </w:r>
      <w:r>
        <w:rPr>
          <w:spacing w:val="1"/>
          <w:w w:val="57"/>
          <w:sz w:val="20"/>
        </w:rPr>
        <w:t>.</w:t>
      </w:r>
    </w:p>
    <w:p w14:paraId="4AD5D562" w14:textId="77777777" w:rsidR="003E4A35" w:rsidRDefault="003E4A35">
      <w:pPr>
        <w:pStyle w:val="BodyText"/>
        <w:spacing w:before="1"/>
        <w:rPr>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32D23B1B" w14:textId="77777777">
        <w:trPr>
          <w:trHeight w:val="518"/>
        </w:trPr>
        <w:tc>
          <w:tcPr>
            <w:tcW w:w="3969" w:type="dxa"/>
            <w:shd w:val="clear" w:color="auto" w:fill="BFC5CF"/>
          </w:tcPr>
          <w:p w14:paraId="0867F66F"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1765AE09" w14:textId="77777777" w:rsidR="003E4A35" w:rsidRDefault="00EC59B1">
            <w:pPr>
              <w:pStyle w:val="TableParagraph"/>
              <w:spacing w:before="165"/>
              <w:ind w:left="112"/>
              <w:rPr>
                <w:b/>
                <w:sz w:val="20"/>
              </w:rPr>
            </w:pPr>
            <w:r>
              <w:rPr>
                <w:b/>
                <w:spacing w:val="-2"/>
                <w:w w:val="105"/>
                <w:sz w:val="20"/>
              </w:rPr>
              <w:t>Risks</w:t>
            </w:r>
          </w:p>
        </w:tc>
      </w:tr>
      <w:tr w:rsidR="003E4A35" w14:paraId="7609B1EA" w14:textId="77777777">
        <w:trPr>
          <w:trHeight w:val="2438"/>
        </w:trPr>
        <w:tc>
          <w:tcPr>
            <w:tcW w:w="3969" w:type="dxa"/>
          </w:tcPr>
          <w:p w14:paraId="46323840" w14:textId="77777777" w:rsidR="003E4A35" w:rsidRDefault="00EC59B1">
            <w:pPr>
              <w:pStyle w:val="TableParagraph"/>
              <w:numPr>
                <w:ilvl w:val="0"/>
                <w:numId w:val="94"/>
              </w:numPr>
              <w:tabs>
                <w:tab w:val="left" w:pos="510"/>
                <w:tab w:val="left" w:pos="511"/>
              </w:tabs>
              <w:spacing w:before="108" w:line="247" w:lineRule="auto"/>
              <w:ind w:right="136"/>
              <w:rPr>
                <w:sz w:val="20"/>
              </w:rPr>
            </w:pPr>
            <w:r>
              <w:rPr>
                <w:w w:val="105"/>
                <w:sz w:val="20"/>
              </w:rPr>
              <w:t xml:space="preserve">Technology assisted review can </w:t>
            </w:r>
            <w:r>
              <w:rPr>
                <w:spacing w:val="-2"/>
                <w:w w:val="105"/>
                <w:sz w:val="20"/>
              </w:rPr>
              <w:t>reduce</w:t>
            </w:r>
            <w:r>
              <w:rPr>
                <w:spacing w:val="-13"/>
                <w:w w:val="105"/>
                <w:sz w:val="20"/>
              </w:rPr>
              <w:t xml:space="preserve"> </w:t>
            </w:r>
            <w:r>
              <w:rPr>
                <w:spacing w:val="-2"/>
                <w:w w:val="105"/>
                <w:sz w:val="20"/>
              </w:rPr>
              <w:t>the</w:t>
            </w:r>
            <w:r>
              <w:rPr>
                <w:spacing w:val="-13"/>
                <w:w w:val="105"/>
                <w:sz w:val="20"/>
              </w:rPr>
              <w:t xml:space="preserve"> </w:t>
            </w:r>
            <w:r>
              <w:rPr>
                <w:spacing w:val="-2"/>
                <w:w w:val="105"/>
                <w:sz w:val="20"/>
              </w:rPr>
              <w:t>time</w:t>
            </w:r>
            <w:r>
              <w:rPr>
                <w:spacing w:val="-13"/>
                <w:w w:val="105"/>
                <w:sz w:val="20"/>
              </w:rPr>
              <w:t xml:space="preserve"> </w:t>
            </w:r>
            <w:r>
              <w:rPr>
                <w:spacing w:val="-2"/>
                <w:w w:val="105"/>
                <w:sz w:val="20"/>
              </w:rPr>
              <w:t>and</w:t>
            </w:r>
            <w:r>
              <w:rPr>
                <w:spacing w:val="-13"/>
                <w:w w:val="105"/>
                <w:sz w:val="20"/>
              </w:rPr>
              <w:t xml:space="preserve"> </w:t>
            </w:r>
            <w:r>
              <w:rPr>
                <w:spacing w:val="-2"/>
                <w:w w:val="105"/>
                <w:sz w:val="20"/>
              </w:rPr>
              <w:t>effort</w:t>
            </w:r>
            <w:r>
              <w:rPr>
                <w:spacing w:val="-13"/>
                <w:w w:val="105"/>
                <w:sz w:val="20"/>
              </w:rPr>
              <w:t xml:space="preserve"> </w:t>
            </w:r>
            <w:r>
              <w:rPr>
                <w:spacing w:val="-2"/>
                <w:w w:val="105"/>
                <w:sz w:val="20"/>
              </w:rPr>
              <w:t xml:space="preserve">required </w:t>
            </w:r>
            <w:r>
              <w:rPr>
                <w:w w:val="105"/>
                <w:sz w:val="20"/>
              </w:rPr>
              <w:t xml:space="preserve">to discover </w:t>
            </w:r>
            <w:r>
              <w:rPr>
                <w:spacing w:val="-1"/>
                <w:w w:val="114"/>
                <w:sz w:val="20"/>
              </w:rPr>
              <w:t>d</w:t>
            </w:r>
            <w:r>
              <w:rPr>
                <w:w w:val="113"/>
                <w:sz w:val="20"/>
              </w:rPr>
              <w:t>o</w:t>
            </w:r>
            <w:r>
              <w:rPr>
                <w:spacing w:val="-2"/>
                <w:w w:val="114"/>
                <w:sz w:val="20"/>
              </w:rPr>
              <w:t>c</w:t>
            </w:r>
            <w:r>
              <w:rPr>
                <w:w w:val="111"/>
                <w:sz w:val="20"/>
              </w:rPr>
              <w:t>u</w:t>
            </w:r>
            <w:r>
              <w:rPr>
                <w:w w:val="113"/>
                <w:sz w:val="20"/>
              </w:rPr>
              <w:t>m</w:t>
            </w:r>
            <w:r>
              <w:rPr>
                <w:w w:val="110"/>
                <w:sz w:val="20"/>
              </w:rPr>
              <w:t>e</w:t>
            </w:r>
            <w:r>
              <w:rPr>
                <w:spacing w:val="-2"/>
                <w:w w:val="108"/>
                <w:sz w:val="20"/>
              </w:rPr>
              <w:t>n</w:t>
            </w:r>
            <w:r>
              <w:rPr>
                <w:spacing w:val="3"/>
                <w:w w:val="86"/>
                <w:sz w:val="20"/>
              </w:rPr>
              <w:t>t</w:t>
            </w:r>
            <w:r>
              <w:rPr>
                <w:spacing w:val="1"/>
                <w:w w:val="123"/>
                <w:sz w:val="20"/>
              </w:rPr>
              <w:t>s</w:t>
            </w:r>
            <w:r>
              <w:rPr>
                <w:spacing w:val="1"/>
                <w:w w:val="58"/>
                <w:sz w:val="20"/>
              </w:rPr>
              <w:t>,</w:t>
            </w:r>
            <w:r>
              <w:rPr>
                <w:w w:val="105"/>
                <w:sz w:val="20"/>
              </w:rPr>
              <w:t xml:space="preserve"> allowing </w:t>
            </w:r>
            <w:r>
              <w:rPr>
                <w:spacing w:val="-2"/>
                <w:w w:val="105"/>
                <w:sz w:val="20"/>
              </w:rPr>
              <w:t>legal</w:t>
            </w:r>
            <w:r>
              <w:rPr>
                <w:spacing w:val="-11"/>
                <w:w w:val="105"/>
                <w:sz w:val="20"/>
              </w:rPr>
              <w:t xml:space="preserve"> </w:t>
            </w:r>
            <w:r>
              <w:rPr>
                <w:spacing w:val="-2"/>
                <w:w w:val="105"/>
                <w:sz w:val="20"/>
              </w:rPr>
              <w:t>professionals</w:t>
            </w:r>
            <w:r>
              <w:rPr>
                <w:spacing w:val="-11"/>
                <w:w w:val="105"/>
                <w:sz w:val="20"/>
              </w:rPr>
              <w:t xml:space="preserve"> </w:t>
            </w:r>
            <w:r>
              <w:rPr>
                <w:spacing w:val="-2"/>
                <w:w w:val="105"/>
                <w:sz w:val="20"/>
              </w:rPr>
              <w:t>to</w:t>
            </w:r>
            <w:r>
              <w:rPr>
                <w:spacing w:val="-11"/>
                <w:w w:val="105"/>
                <w:sz w:val="20"/>
              </w:rPr>
              <w:t xml:space="preserve"> </w:t>
            </w:r>
            <w:r>
              <w:rPr>
                <w:spacing w:val="-2"/>
                <w:w w:val="105"/>
                <w:sz w:val="20"/>
              </w:rPr>
              <w:t>focus</w:t>
            </w:r>
            <w:r>
              <w:rPr>
                <w:spacing w:val="-11"/>
                <w:w w:val="105"/>
                <w:sz w:val="20"/>
              </w:rPr>
              <w:t xml:space="preserve"> </w:t>
            </w:r>
            <w:r>
              <w:rPr>
                <w:spacing w:val="-2"/>
                <w:w w:val="105"/>
                <w:sz w:val="20"/>
              </w:rPr>
              <w:t>on</w:t>
            </w:r>
            <w:r>
              <w:rPr>
                <w:spacing w:val="-11"/>
                <w:w w:val="105"/>
                <w:sz w:val="20"/>
              </w:rPr>
              <w:t xml:space="preserve"> </w:t>
            </w:r>
            <w:r>
              <w:rPr>
                <w:spacing w:val="-2"/>
                <w:w w:val="105"/>
                <w:sz w:val="20"/>
              </w:rPr>
              <w:t xml:space="preserve">more </w:t>
            </w:r>
            <w:r>
              <w:rPr>
                <w:w w:val="105"/>
                <w:sz w:val="20"/>
              </w:rPr>
              <w:t>strategic</w:t>
            </w:r>
            <w:r>
              <w:rPr>
                <w:spacing w:val="-11"/>
                <w:w w:val="105"/>
                <w:sz w:val="20"/>
              </w:rPr>
              <w:t xml:space="preserve"> </w:t>
            </w:r>
            <w:r>
              <w:rPr>
                <w:w w:val="91"/>
                <w:sz w:val="20"/>
              </w:rPr>
              <w:t>t</w:t>
            </w:r>
            <w:r>
              <w:rPr>
                <w:spacing w:val="-1"/>
                <w:w w:val="112"/>
                <w:sz w:val="20"/>
              </w:rPr>
              <w:t>a</w:t>
            </w:r>
            <w:r>
              <w:rPr>
                <w:spacing w:val="-2"/>
                <w:w w:val="128"/>
                <w:sz w:val="20"/>
              </w:rPr>
              <w:t>s</w:t>
            </w:r>
            <w:r>
              <w:rPr>
                <w:w w:val="112"/>
                <w:sz w:val="20"/>
              </w:rPr>
              <w:t>k</w:t>
            </w:r>
            <w:r>
              <w:rPr>
                <w:spacing w:val="2"/>
                <w:w w:val="128"/>
                <w:sz w:val="20"/>
              </w:rPr>
              <w:t>s</w:t>
            </w:r>
            <w:r>
              <w:rPr>
                <w:w w:val="59"/>
                <w:sz w:val="20"/>
              </w:rPr>
              <w:t>.</w:t>
            </w:r>
          </w:p>
          <w:p w14:paraId="0FA4C6FF" w14:textId="77777777" w:rsidR="003E4A35" w:rsidRDefault="00EC59B1">
            <w:pPr>
              <w:pStyle w:val="TableParagraph"/>
              <w:numPr>
                <w:ilvl w:val="0"/>
                <w:numId w:val="94"/>
              </w:numPr>
              <w:tabs>
                <w:tab w:val="left" w:pos="510"/>
                <w:tab w:val="left" w:pos="511"/>
              </w:tabs>
              <w:spacing w:before="118" w:line="247" w:lineRule="auto"/>
              <w:ind w:right="347"/>
              <w:rPr>
                <w:sz w:val="20"/>
              </w:rPr>
            </w:pPr>
            <w:r>
              <w:rPr>
                <w:sz w:val="20"/>
              </w:rPr>
              <w:t>E-Discovery tools can use data analytics</w:t>
            </w:r>
            <w:r>
              <w:rPr>
                <w:spacing w:val="-14"/>
                <w:sz w:val="20"/>
              </w:rPr>
              <w:t xml:space="preserve"> </w:t>
            </w:r>
            <w:r>
              <w:rPr>
                <w:sz w:val="20"/>
              </w:rPr>
              <w:t>to</w:t>
            </w:r>
            <w:r>
              <w:rPr>
                <w:spacing w:val="-14"/>
                <w:sz w:val="20"/>
              </w:rPr>
              <w:t xml:space="preserve"> </w:t>
            </w:r>
            <w:r>
              <w:rPr>
                <w:sz w:val="20"/>
              </w:rPr>
              <w:t>highlight</w:t>
            </w:r>
            <w:r>
              <w:rPr>
                <w:spacing w:val="-14"/>
                <w:sz w:val="20"/>
              </w:rPr>
              <w:t xml:space="preserve"> </w:t>
            </w:r>
            <w:r>
              <w:rPr>
                <w:sz w:val="20"/>
              </w:rPr>
              <w:t>key</w:t>
            </w:r>
            <w:r>
              <w:rPr>
                <w:spacing w:val="-14"/>
                <w:sz w:val="20"/>
              </w:rPr>
              <w:t xml:space="preserve"> </w:t>
            </w:r>
            <w:r>
              <w:rPr>
                <w:sz w:val="20"/>
              </w:rPr>
              <w:t>facts</w:t>
            </w:r>
            <w:r>
              <w:rPr>
                <w:spacing w:val="-14"/>
                <w:sz w:val="20"/>
              </w:rPr>
              <w:t xml:space="preserve"> </w:t>
            </w:r>
            <w:r>
              <w:rPr>
                <w:sz w:val="20"/>
              </w:rPr>
              <w:t>in</w:t>
            </w:r>
            <w:r>
              <w:rPr>
                <w:spacing w:val="-14"/>
                <w:sz w:val="20"/>
              </w:rPr>
              <w:t xml:space="preserve"> </w:t>
            </w:r>
            <w:r>
              <w:rPr>
                <w:sz w:val="20"/>
              </w:rPr>
              <w:t xml:space="preserve">a case or identify key </w:t>
            </w:r>
            <w:r>
              <w:rPr>
                <w:spacing w:val="-1"/>
                <w:w w:val="109"/>
                <w:sz w:val="20"/>
              </w:rPr>
              <w:t>w</w:t>
            </w:r>
            <w:r>
              <w:rPr>
                <w:spacing w:val="-1"/>
                <w:w w:val="75"/>
                <w:sz w:val="20"/>
              </w:rPr>
              <w:t>i</w:t>
            </w:r>
            <w:r>
              <w:rPr>
                <w:w w:val="83"/>
                <w:sz w:val="20"/>
              </w:rPr>
              <w:t>t</w:t>
            </w:r>
            <w:r>
              <w:rPr>
                <w:w w:val="105"/>
                <w:sz w:val="20"/>
              </w:rPr>
              <w:t>n</w:t>
            </w:r>
            <w:r>
              <w:rPr>
                <w:spacing w:val="-1"/>
                <w:w w:val="107"/>
                <w:sz w:val="20"/>
              </w:rPr>
              <w:t>e</w:t>
            </w:r>
            <w:r>
              <w:rPr>
                <w:w w:val="120"/>
                <w:sz w:val="20"/>
              </w:rPr>
              <w:t>s</w:t>
            </w:r>
            <w:r>
              <w:rPr>
                <w:spacing w:val="-1"/>
                <w:w w:val="120"/>
                <w:sz w:val="20"/>
              </w:rPr>
              <w:t>s</w:t>
            </w:r>
            <w:r>
              <w:rPr>
                <w:spacing w:val="-1"/>
                <w:w w:val="107"/>
                <w:sz w:val="20"/>
              </w:rPr>
              <w:t>e</w:t>
            </w:r>
            <w:r>
              <w:rPr>
                <w:spacing w:val="3"/>
                <w:w w:val="120"/>
                <w:sz w:val="20"/>
              </w:rPr>
              <w:t>s</w:t>
            </w:r>
            <w:r>
              <w:rPr>
                <w:spacing w:val="1"/>
                <w:w w:val="51"/>
                <w:sz w:val="20"/>
              </w:rPr>
              <w:t>.</w:t>
            </w:r>
          </w:p>
        </w:tc>
        <w:tc>
          <w:tcPr>
            <w:tcW w:w="3969" w:type="dxa"/>
          </w:tcPr>
          <w:p w14:paraId="3F72CCA6" w14:textId="77777777" w:rsidR="003E4A35" w:rsidRDefault="00EC59B1">
            <w:pPr>
              <w:pStyle w:val="TableParagraph"/>
              <w:numPr>
                <w:ilvl w:val="0"/>
                <w:numId w:val="93"/>
              </w:numPr>
              <w:tabs>
                <w:tab w:val="left" w:pos="510"/>
              </w:tabs>
              <w:spacing w:before="108" w:line="247" w:lineRule="auto"/>
              <w:ind w:right="625"/>
              <w:jc w:val="both"/>
              <w:rPr>
                <w:sz w:val="20"/>
              </w:rPr>
            </w:pPr>
            <w:r>
              <w:rPr>
                <w:sz w:val="20"/>
              </w:rPr>
              <w:t>Poor quality training data may lead to inaccurate results from the technology assisted review</w:t>
            </w:r>
          </w:p>
          <w:p w14:paraId="3221D5FF" w14:textId="77777777" w:rsidR="003E4A35" w:rsidRDefault="00EC59B1">
            <w:pPr>
              <w:pStyle w:val="TableParagraph"/>
              <w:spacing w:before="3"/>
              <w:ind w:left="509"/>
              <w:jc w:val="both"/>
              <w:rPr>
                <w:sz w:val="20"/>
              </w:rPr>
            </w:pPr>
            <w:r>
              <w:rPr>
                <w:spacing w:val="-2"/>
                <w:w w:val="123"/>
                <w:sz w:val="20"/>
              </w:rPr>
              <w:t>s</w:t>
            </w:r>
            <w:r>
              <w:rPr>
                <w:spacing w:val="-3"/>
                <w:w w:val="113"/>
                <w:sz w:val="20"/>
              </w:rPr>
              <w:t>o</w:t>
            </w:r>
            <w:r>
              <w:rPr>
                <w:spacing w:val="1"/>
                <w:w w:val="96"/>
                <w:sz w:val="20"/>
              </w:rPr>
              <w:t>f</w:t>
            </w:r>
            <w:r>
              <w:rPr>
                <w:w w:val="86"/>
                <w:sz w:val="20"/>
              </w:rPr>
              <w:t>t</w:t>
            </w:r>
            <w:r>
              <w:rPr>
                <w:spacing w:val="-3"/>
                <w:w w:val="112"/>
                <w:sz w:val="20"/>
              </w:rPr>
              <w:t>w</w:t>
            </w:r>
            <w:r>
              <w:rPr>
                <w:spacing w:val="-2"/>
                <w:w w:val="107"/>
                <w:sz w:val="20"/>
              </w:rPr>
              <w:t>a</w:t>
            </w:r>
            <w:r>
              <w:rPr>
                <w:spacing w:val="-6"/>
                <w:w w:val="93"/>
                <w:sz w:val="20"/>
              </w:rPr>
              <w:t>r</w:t>
            </w:r>
            <w:r>
              <w:rPr>
                <w:spacing w:val="-4"/>
                <w:w w:val="110"/>
                <w:sz w:val="20"/>
              </w:rPr>
              <w:t>e</w:t>
            </w:r>
            <w:r>
              <w:rPr>
                <w:w w:val="58"/>
                <w:sz w:val="20"/>
              </w:rPr>
              <w:t>,</w:t>
            </w:r>
            <w:r>
              <w:rPr>
                <w:spacing w:val="-3"/>
                <w:w w:val="99"/>
                <w:sz w:val="20"/>
              </w:rPr>
              <w:t xml:space="preserve"> </w:t>
            </w:r>
            <w:r>
              <w:rPr>
                <w:spacing w:val="-2"/>
                <w:sz w:val="20"/>
              </w:rPr>
              <w:t>undermining</w:t>
            </w:r>
            <w:r>
              <w:rPr>
                <w:spacing w:val="-3"/>
                <w:sz w:val="20"/>
              </w:rPr>
              <w:t xml:space="preserve"> </w:t>
            </w:r>
            <w:r>
              <w:rPr>
                <w:spacing w:val="-2"/>
                <w:sz w:val="20"/>
              </w:rPr>
              <w:t>the</w:t>
            </w:r>
            <w:r>
              <w:rPr>
                <w:spacing w:val="-3"/>
                <w:sz w:val="20"/>
              </w:rPr>
              <w:t xml:space="preserve"> </w:t>
            </w:r>
            <w:r>
              <w:rPr>
                <w:spacing w:val="-2"/>
                <w:sz w:val="20"/>
              </w:rPr>
              <w:t>reliability</w:t>
            </w:r>
          </w:p>
          <w:p w14:paraId="571B5B5F" w14:textId="77777777" w:rsidR="003E4A35" w:rsidRDefault="00EC59B1">
            <w:pPr>
              <w:pStyle w:val="TableParagraph"/>
              <w:spacing w:before="7"/>
              <w:ind w:left="509"/>
              <w:jc w:val="both"/>
              <w:rPr>
                <w:sz w:val="20"/>
              </w:rPr>
            </w:pPr>
            <w:r>
              <w:rPr>
                <w:spacing w:val="-2"/>
                <w:sz w:val="20"/>
              </w:rPr>
              <w:t>of</w:t>
            </w:r>
            <w:r>
              <w:rPr>
                <w:spacing w:val="-9"/>
                <w:sz w:val="20"/>
              </w:rPr>
              <w:t xml:space="preserve"> </w:t>
            </w:r>
            <w:r>
              <w:rPr>
                <w:spacing w:val="-2"/>
                <w:sz w:val="20"/>
              </w:rPr>
              <w:t>the</w:t>
            </w:r>
            <w:r>
              <w:rPr>
                <w:spacing w:val="-8"/>
                <w:sz w:val="20"/>
              </w:rPr>
              <w:t xml:space="preserve"> </w:t>
            </w:r>
            <w:r>
              <w:rPr>
                <w:spacing w:val="-2"/>
                <w:sz w:val="20"/>
              </w:rPr>
              <w:t>review</w:t>
            </w:r>
            <w:r>
              <w:rPr>
                <w:spacing w:val="-8"/>
                <w:sz w:val="20"/>
              </w:rPr>
              <w:t xml:space="preserve"> </w:t>
            </w:r>
            <w:r>
              <w:rPr>
                <w:spacing w:val="-2"/>
                <w:w w:val="99"/>
                <w:sz w:val="20"/>
              </w:rPr>
              <w:t>p</w:t>
            </w:r>
            <w:r>
              <w:rPr>
                <w:spacing w:val="-7"/>
                <w:w w:val="99"/>
                <w:sz w:val="20"/>
              </w:rPr>
              <w:t>r</w:t>
            </w:r>
            <w:r>
              <w:rPr>
                <w:spacing w:val="-2"/>
                <w:w w:val="107"/>
                <w:sz w:val="20"/>
              </w:rPr>
              <w:t>o</w:t>
            </w:r>
            <w:r>
              <w:rPr>
                <w:spacing w:val="-4"/>
                <w:w w:val="107"/>
                <w:sz w:val="20"/>
              </w:rPr>
              <w:t>c</w:t>
            </w:r>
            <w:r>
              <w:rPr>
                <w:spacing w:val="-3"/>
                <w:w w:val="104"/>
                <w:sz w:val="20"/>
              </w:rPr>
              <w:t>e</w:t>
            </w:r>
            <w:r>
              <w:rPr>
                <w:spacing w:val="-2"/>
                <w:w w:val="117"/>
                <w:sz w:val="20"/>
              </w:rPr>
              <w:t>s</w:t>
            </w:r>
            <w:r>
              <w:rPr>
                <w:spacing w:val="1"/>
                <w:w w:val="117"/>
                <w:sz w:val="20"/>
              </w:rPr>
              <w:t>s</w:t>
            </w:r>
            <w:r>
              <w:rPr>
                <w:spacing w:val="-1"/>
                <w:w w:val="48"/>
                <w:sz w:val="20"/>
              </w:rPr>
              <w:t>.</w:t>
            </w:r>
          </w:p>
          <w:p w14:paraId="4F8D2D25" w14:textId="77777777" w:rsidR="003E4A35" w:rsidRDefault="00EC59B1">
            <w:pPr>
              <w:pStyle w:val="TableParagraph"/>
              <w:numPr>
                <w:ilvl w:val="0"/>
                <w:numId w:val="93"/>
              </w:numPr>
              <w:tabs>
                <w:tab w:val="left" w:pos="509"/>
                <w:tab w:val="left" w:pos="510"/>
              </w:tabs>
              <w:spacing w:before="122" w:line="247" w:lineRule="auto"/>
              <w:ind w:right="278"/>
              <w:rPr>
                <w:sz w:val="20"/>
              </w:rPr>
            </w:pPr>
            <w:r>
              <w:rPr>
                <w:sz w:val="20"/>
              </w:rPr>
              <w:t>Handling</w:t>
            </w:r>
            <w:r>
              <w:rPr>
                <w:spacing w:val="-5"/>
                <w:sz w:val="20"/>
              </w:rPr>
              <w:t xml:space="preserve"> </w:t>
            </w:r>
            <w:r>
              <w:rPr>
                <w:sz w:val="20"/>
              </w:rPr>
              <w:t>sensitive</w:t>
            </w:r>
            <w:r>
              <w:rPr>
                <w:spacing w:val="-5"/>
                <w:sz w:val="20"/>
              </w:rPr>
              <w:t xml:space="preserve"> </w:t>
            </w:r>
            <w:r>
              <w:rPr>
                <w:sz w:val="20"/>
              </w:rPr>
              <w:t>and</w:t>
            </w:r>
            <w:r>
              <w:rPr>
                <w:spacing w:val="-5"/>
                <w:sz w:val="20"/>
              </w:rPr>
              <w:t xml:space="preserve"> </w:t>
            </w:r>
            <w:r>
              <w:rPr>
                <w:sz w:val="20"/>
              </w:rPr>
              <w:t xml:space="preserve">confidential </w:t>
            </w:r>
            <w:r>
              <w:rPr>
                <w:w w:val="105"/>
                <w:sz w:val="20"/>
              </w:rPr>
              <w:t xml:space="preserve">information through technology assisted review software poses privacy and security </w:t>
            </w:r>
            <w:r>
              <w:rPr>
                <w:spacing w:val="-2"/>
                <w:w w:val="101"/>
                <w:sz w:val="20"/>
              </w:rPr>
              <w:t>r</w:t>
            </w:r>
            <w:r>
              <w:rPr>
                <w:spacing w:val="-1"/>
                <w:w w:val="86"/>
                <w:sz w:val="20"/>
              </w:rPr>
              <w:t>i</w:t>
            </w:r>
            <w:r>
              <w:rPr>
                <w:spacing w:val="-2"/>
                <w:w w:val="131"/>
                <w:sz w:val="20"/>
              </w:rPr>
              <w:t>s</w:t>
            </w:r>
            <w:r>
              <w:rPr>
                <w:w w:val="115"/>
                <w:sz w:val="20"/>
              </w:rPr>
              <w:t>k</w:t>
            </w:r>
            <w:r>
              <w:rPr>
                <w:spacing w:val="2"/>
                <w:w w:val="131"/>
                <w:sz w:val="20"/>
              </w:rPr>
              <w:t>s</w:t>
            </w:r>
            <w:r>
              <w:rPr>
                <w:w w:val="62"/>
                <w:sz w:val="20"/>
              </w:rPr>
              <w:t>.</w:t>
            </w:r>
          </w:p>
        </w:tc>
      </w:tr>
    </w:tbl>
    <w:p w14:paraId="6CFB572A" w14:textId="77777777" w:rsidR="003E4A35" w:rsidRDefault="003E4A35">
      <w:pPr>
        <w:pStyle w:val="BodyText"/>
        <w:rPr>
          <w:sz w:val="22"/>
        </w:rPr>
      </w:pPr>
    </w:p>
    <w:p w14:paraId="014BDB86" w14:textId="77777777" w:rsidR="003E4A35" w:rsidRDefault="003E4A35">
      <w:pPr>
        <w:pStyle w:val="BodyText"/>
        <w:spacing w:before="9"/>
        <w:rPr>
          <w:sz w:val="23"/>
        </w:rPr>
      </w:pPr>
    </w:p>
    <w:p w14:paraId="5631617F" w14:textId="77777777" w:rsidR="003E4A35" w:rsidRDefault="00EC59B1">
      <w:pPr>
        <w:pStyle w:val="Heading4"/>
      </w:pPr>
      <w:r>
        <w:t>Transcription</w:t>
      </w:r>
      <w:r>
        <w:rPr>
          <w:spacing w:val="-13"/>
        </w:rPr>
        <w:t xml:space="preserve"> </w:t>
      </w:r>
      <w:r>
        <w:t>and</w:t>
      </w:r>
      <w:r>
        <w:rPr>
          <w:spacing w:val="-12"/>
        </w:rPr>
        <w:t xml:space="preserve"> </w:t>
      </w:r>
      <w:r>
        <w:rPr>
          <w:spacing w:val="-2"/>
        </w:rPr>
        <w:t>translation</w:t>
      </w:r>
    </w:p>
    <w:p w14:paraId="3F76195C" w14:textId="77777777" w:rsidR="003E4A35" w:rsidRDefault="00EC59B1">
      <w:pPr>
        <w:pStyle w:val="ListParagraph"/>
        <w:numPr>
          <w:ilvl w:val="1"/>
          <w:numId w:val="121"/>
        </w:numPr>
        <w:tabs>
          <w:tab w:val="left" w:pos="1640"/>
          <w:tab w:val="left" w:pos="1641"/>
        </w:tabs>
        <w:spacing w:before="140" w:line="247" w:lineRule="auto"/>
        <w:ind w:right="1890"/>
        <w:rPr>
          <w:sz w:val="11"/>
        </w:rPr>
      </w:pPr>
      <w:r>
        <w:rPr>
          <w:spacing w:val="-2"/>
          <w:w w:val="105"/>
          <w:sz w:val="20"/>
        </w:rPr>
        <w:t>Natural</w:t>
      </w:r>
      <w:r>
        <w:rPr>
          <w:spacing w:val="-12"/>
          <w:w w:val="105"/>
          <w:sz w:val="20"/>
        </w:rPr>
        <w:t xml:space="preserve"> </w:t>
      </w:r>
      <w:r>
        <w:rPr>
          <w:spacing w:val="-2"/>
          <w:w w:val="105"/>
          <w:sz w:val="20"/>
        </w:rPr>
        <w:t>language</w:t>
      </w:r>
      <w:r>
        <w:rPr>
          <w:spacing w:val="-12"/>
          <w:w w:val="105"/>
          <w:sz w:val="20"/>
        </w:rPr>
        <w:t xml:space="preserve"> </w:t>
      </w:r>
      <w:r>
        <w:rPr>
          <w:spacing w:val="-2"/>
          <w:w w:val="105"/>
          <w:sz w:val="20"/>
        </w:rPr>
        <w:t>processing</w:t>
      </w:r>
      <w:r>
        <w:rPr>
          <w:spacing w:val="-12"/>
          <w:w w:val="105"/>
          <w:sz w:val="20"/>
        </w:rPr>
        <w:t xml:space="preserve"> </w:t>
      </w:r>
      <w:r>
        <w:rPr>
          <w:spacing w:val="-2"/>
          <w:w w:val="105"/>
          <w:sz w:val="20"/>
        </w:rPr>
        <w:t>refers</w:t>
      </w:r>
      <w:r>
        <w:rPr>
          <w:spacing w:val="-12"/>
          <w:w w:val="105"/>
          <w:sz w:val="20"/>
        </w:rPr>
        <w:t xml:space="preserve"> </w:t>
      </w:r>
      <w:r>
        <w:rPr>
          <w:spacing w:val="-2"/>
          <w:w w:val="105"/>
          <w:sz w:val="20"/>
        </w:rPr>
        <w:t>to</w:t>
      </w:r>
      <w:r>
        <w:rPr>
          <w:spacing w:val="-12"/>
          <w:w w:val="105"/>
          <w:sz w:val="20"/>
        </w:rPr>
        <w:t xml:space="preserve"> </w:t>
      </w:r>
      <w:r>
        <w:rPr>
          <w:spacing w:val="-2"/>
          <w:w w:val="105"/>
          <w:sz w:val="20"/>
        </w:rPr>
        <w:t>the</w:t>
      </w:r>
      <w:r>
        <w:rPr>
          <w:spacing w:val="-12"/>
          <w:w w:val="105"/>
          <w:sz w:val="20"/>
        </w:rPr>
        <w:t xml:space="preserve"> </w:t>
      </w:r>
      <w:r>
        <w:rPr>
          <w:spacing w:val="-2"/>
          <w:w w:val="105"/>
          <w:sz w:val="20"/>
        </w:rPr>
        <w:t>way</w:t>
      </w:r>
      <w:r>
        <w:rPr>
          <w:spacing w:val="-12"/>
          <w:w w:val="105"/>
          <w:sz w:val="20"/>
        </w:rPr>
        <w:t xml:space="preserve"> </w:t>
      </w:r>
      <w:r>
        <w:rPr>
          <w:spacing w:val="-2"/>
          <w:w w:val="105"/>
          <w:sz w:val="20"/>
        </w:rPr>
        <w:t>AI</w:t>
      </w:r>
      <w:r>
        <w:rPr>
          <w:spacing w:val="-12"/>
          <w:w w:val="105"/>
          <w:sz w:val="20"/>
        </w:rPr>
        <w:t xml:space="preserve"> </w:t>
      </w:r>
      <w:r>
        <w:rPr>
          <w:spacing w:val="-2"/>
          <w:w w:val="105"/>
          <w:sz w:val="20"/>
        </w:rPr>
        <w:t>systems</w:t>
      </w:r>
      <w:r>
        <w:rPr>
          <w:spacing w:val="-12"/>
          <w:w w:val="105"/>
          <w:sz w:val="20"/>
        </w:rPr>
        <w:t xml:space="preserve"> </w:t>
      </w:r>
      <w:r>
        <w:rPr>
          <w:spacing w:val="-2"/>
          <w:w w:val="114"/>
          <w:sz w:val="20"/>
        </w:rPr>
        <w:t>a</w:t>
      </w:r>
      <w:r>
        <w:rPr>
          <w:spacing w:val="-2"/>
          <w:w w:val="121"/>
          <w:sz w:val="20"/>
        </w:rPr>
        <w:t>c</w:t>
      </w:r>
      <w:r>
        <w:rPr>
          <w:spacing w:val="-2"/>
          <w:w w:val="120"/>
          <w:sz w:val="20"/>
        </w:rPr>
        <w:t>q</w:t>
      </w:r>
      <w:r>
        <w:rPr>
          <w:spacing w:val="-2"/>
          <w:w w:val="118"/>
          <w:sz w:val="20"/>
        </w:rPr>
        <w:t>u</w:t>
      </w:r>
      <w:r>
        <w:rPr>
          <w:spacing w:val="-2"/>
          <w:w w:val="85"/>
          <w:sz w:val="20"/>
        </w:rPr>
        <w:t>i</w:t>
      </w:r>
      <w:r>
        <w:rPr>
          <w:spacing w:val="-2"/>
          <w:sz w:val="20"/>
        </w:rPr>
        <w:t>r</w:t>
      </w:r>
      <w:r>
        <w:rPr>
          <w:spacing w:val="-2"/>
          <w:w w:val="117"/>
          <w:sz w:val="20"/>
        </w:rPr>
        <w:t>e</w:t>
      </w:r>
      <w:r>
        <w:rPr>
          <w:spacing w:val="-2"/>
          <w:w w:val="65"/>
          <w:sz w:val="20"/>
        </w:rPr>
        <w:t>,</w:t>
      </w:r>
      <w:r>
        <w:rPr>
          <w:spacing w:val="-12"/>
          <w:w w:val="105"/>
          <w:sz w:val="20"/>
        </w:rPr>
        <w:t xml:space="preserve"> </w:t>
      </w:r>
      <w:r>
        <w:rPr>
          <w:spacing w:val="-2"/>
          <w:w w:val="105"/>
          <w:sz w:val="20"/>
        </w:rPr>
        <w:t>process</w:t>
      </w:r>
      <w:r>
        <w:rPr>
          <w:spacing w:val="-12"/>
          <w:w w:val="105"/>
          <w:sz w:val="20"/>
        </w:rPr>
        <w:t xml:space="preserve"> </w:t>
      </w:r>
      <w:r>
        <w:rPr>
          <w:spacing w:val="-2"/>
          <w:w w:val="105"/>
          <w:sz w:val="20"/>
        </w:rPr>
        <w:t>and interpret</w:t>
      </w:r>
      <w:r>
        <w:rPr>
          <w:spacing w:val="-13"/>
          <w:w w:val="105"/>
          <w:sz w:val="20"/>
        </w:rPr>
        <w:t xml:space="preserve"> </w:t>
      </w:r>
      <w:r>
        <w:rPr>
          <w:spacing w:val="-2"/>
          <w:w w:val="105"/>
          <w:sz w:val="20"/>
        </w:rPr>
        <w:t>natural</w:t>
      </w:r>
      <w:r>
        <w:rPr>
          <w:spacing w:val="-13"/>
          <w:w w:val="105"/>
          <w:sz w:val="20"/>
        </w:rPr>
        <w:t xml:space="preserve"> </w:t>
      </w:r>
      <w:r>
        <w:rPr>
          <w:spacing w:val="-2"/>
          <w:w w:val="105"/>
          <w:sz w:val="20"/>
        </w:rPr>
        <w:t>language.</w:t>
      </w:r>
      <w:r>
        <w:rPr>
          <w:spacing w:val="-13"/>
          <w:w w:val="105"/>
          <w:sz w:val="20"/>
        </w:rPr>
        <w:t xml:space="preserve"> </w:t>
      </w:r>
      <w:r>
        <w:rPr>
          <w:spacing w:val="-2"/>
          <w:w w:val="105"/>
          <w:sz w:val="20"/>
        </w:rPr>
        <w:t>This</w:t>
      </w:r>
      <w:r>
        <w:rPr>
          <w:spacing w:val="-13"/>
          <w:w w:val="105"/>
          <w:sz w:val="20"/>
        </w:rPr>
        <w:t xml:space="preserve"> </w:t>
      </w:r>
      <w:r>
        <w:rPr>
          <w:spacing w:val="-2"/>
          <w:w w:val="105"/>
          <w:sz w:val="20"/>
        </w:rPr>
        <w:t>includes</w:t>
      </w:r>
      <w:r>
        <w:rPr>
          <w:spacing w:val="-13"/>
          <w:w w:val="105"/>
          <w:sz w:val="20"/>
        </w:rPr>
        <w:t xml:space="preserve"> </w:t>
      </w:r>
      <w:r>
        <w:rPr>
          <w:spacing w:val="-2"/>
          <w:w w:val="105"/>
          <w:sz w:val="20"/>
        </w:rPr>
        <w:t>deep</w:t>
      </w:r>
      <w:r>
        <w:rPr>
          <w:spacing w:val="-13"/>
          <w:w w:val="105"/>
          <w:sz w:val="20"/>
        </w:rPr>
        <w:t xml:space="preserve"> </w:t>
      </w:r>
      <w:r>
        <w:rPr>
          <w:spacing w:val="-2"/>
          <w:w w:val="105"/>
          <w:sz w:val="20"/>
        </w:rPr>
        <w:t>learning</w:t>
      </w:r>
      <w:r>
        <w:rPr>
          <w:spacing w:val="-13"/>
          <w:w w:val="105"/>
          <w:sz w:val="20"/>
        </w:rPr>
        <w:t xml:space="preserve"> </w:t>
      </w:r>
      <w:r>
        <w:rPr>
          <w:spacing w:val="-2"/>
          <w:w w:val="105"/>
          <w:sz w:val="20"/>
        </w:rPr>
        <w:t>methods</w:t>
      </w:r>
      <w:r>
        <w:rPr>
          <w:spacing w:val="-13"/>
          <w:w w:val="105"/>
          <w:sz w:val="20"/>
        </w:rPr>
        <w:t xml:space="preserve"> </w:t>
      </w:r>
      <w:r>
        <w:rPr>
          <w:spacing w:val="-2"/>
          <w:w w:val="105"/>
          <w:sz w:val="20"/>
        </w:rPr>
        <w:t>to</w:t>
      </w:r>
      <w:r>
        <w:rPr>
          <w:spacing w:val="-13"/>
          <w:w w:val="105"/>
          <w:sz w:val="20"/>
        </w:rPr>
        <w:t xml:space="preserve"> </w:t>
      </w:r>
      <w:r>
        <w:rPr>
          <w:spacing w:val="-2"/>
          <w:w w:val="105"/>
          <w:sz w:val="20"/>
        </w:rPr>
        <w:t>enable</w:t>
      </w:r>
      <w:r>
        <w:rPr>
          <w:spacing w:val="-13"/>
          <w:w w:val="105"/>
          <w:sz w:val="20"/>
        </w:rPr>
        <w:t xml:space="preserve"> </w:t>
      </w:r>
      <w:r>
        <w:rPr>
          <w:spacing w:val="-2"/>
          <w:w w:val="105"/>
          <w:sz w:val="20"/>
        </w:rPr>
        <w:t>the conversion</w:t>
      </w:r>
      <w:r>
        <w:rPr>
          <w:spacing w:val="-10"/>
          <w:w w:val="105"/>
          <w:sz w:val="20"/>
        </w:rPr>
        <w:t xml:space="preserve"> </w:t>
      </w:r>
      <w:r>
        <w:rPr>
          <w:spacing w:val="-2"/>
          <w:w w:val="105"/>
          <w:sz w:val="20"/>
        </w:rPr>
        <w:t>of</w:t>
      </w:r>
      <w:r>
        <w:rPr>
          <w:spacing w:val="-10"/>
          <w:w w:val="105"/>
          <w:sz w:val="20"/>
        </w:rPr>
        <w:t xml:space="preserve"> </w:t>
      </w:r>
      <w:r>
        <w:rPr>
          <w:spacing w:val="-2"/>
          <w:w w:val="105"/>
          <w:sz w:val="20"/>
        </w:rPr>
        <w:t>audio</w:t>
      </w:r>
      <w:r>
        <w:rPr>
          <w:spacing w:val="-10"/>
          <w:w w:val="105"/>
          <w:sz w:val="20"/>
        </w:rPr>
        <w:t xml:space="preserve"> </w:t>
      </w:r>
      <w:r>
        <w:rPr>
          <w:spacing w:val="-2"/>
          <w:w w:val="105"/>
          <w:sz w:val="20"/>
        </w:rPr>
        <w:t>to</w:t>
      </w:r>
      <w:r>
        <w:rPr>
          <w:spacing w:val="-10"/>
          <w:w w:val="105"/>
          <w:sz w:val="20"/>
        </w:rPr>
        <w:t xml:space="preserve"> </w:t>
      </w:r>
      <w:r>
        <w:rPr>
          <w:spacing w:val="-2"/>
          <w:w w:val="105"/>
          <w:sz w:val="20"/>
        </w:rPr>
        <w:t>text</w:t>
      </w:r>
      <w:r>
        <w:rPr>
          <w:spacing w:val="-10"/>
          <w:w w:val="105"/>
          <w:sz w:val="20"/>
        </w:rPr>
        <w:t xml:space="preserve"> </w:t>
      </w:r>
      <w:r>
        <w:rPr>
          <w:spacing w:val="-2"/>
          <w:w w:val="105"/>
          <w:sz w:val="20"/>
        </w:rPr>
        <w:t>or</w:t>
      </w:r>
      <w:r>
        <w:rPr>
          <w:spacing w:val="-10"/>
          <w:w w:val="105"/>
          <w:sz w:val="20"/>
        </w:rPr>
        <w:t xml:space="preserve"> </w:t>
      </w:r>
      <w:r>
        <w:rPr>
          <w:spacing w:val="-2"/>
          <w:w w:val="105"/>
          <w:sz w:val="20"/>
        </w:rPr>
        <w:t>to</w:t>
      </w:r>
      <w:r>
        <w:rPr>
          <w:spacing w:val="-10"/>
          <w:w w:val="105"/>
          <w:sz w:val="20"/>
        </w:rPr>
        <w:t xml:space="preserve"> </w:t>
      </w:r>
      <w:r>
        <w:rPr>
          <w:spacing w:val="-2"/>
          <w:w w:val="105"/>
          <w:sz w:val="20"/>
        </w:rPr>
        <w:t>translate</w:t>
      </w:r>
      <w:r>
        <w:rPr>
          <w:spacing w:val="-10"/>
          <w:w w:val="105"/>
          <w:sz w:val="20"/>
        </w:rPr>
        <w:t xml:space="preserve"> </w:t>
      </w:r>
      <w:r>
        <w:rPr>
          <w:spacing w:val="-2"/>
          <w:w w:val="105"/>
          <w:sz w:val="20"/>
        </w:rPr>
        <w:t>one</w:t>
      </w:r>
      <w:r>
        <w:rPr>
          <w:spacing w:val="-10"/>
          <w:w w:val="105"/>
          <w:sz w:val="20"/>
        </w:rPr>
        <w:t xml:space="preserve"> </w:t>
      </w:r>
      <w:r>
        <w:rPr>
          <w:spacing w:val="-2"/>
          <w:w w:val="105"/>
          <w:sz w:val="20"/>
        </w:rPr>
        <w:t>language</w:t>
      </w:r>
      <w:r>
        <w:rPr>
          <w:spacing w:val="-10"/>
          <w:w w:val="105"/>
          <w:sz w:val="20"/>
        </w:rPr>
        <w:t xml:space="preserve"> </w:t>
      </w:r>
      <w:r>
        <w:rPr>
          <w:spacing w:val="-2"/>
          <w:w w:val="105"/>
          <w:sz w:val="20"/>
        </w:rPr>
        <w:t>to</w:t>
      </w:r>
      <w:r>
        <w:rPr>
          <w:spacing w:val="-10"/>
          <w:w w:val="105"/>
          <w:sz w:val="20"/>
        </w:rPr>
        <w:t xml:space="preserve"> </w:t>
      </w:r>
      <w:r>
        <w:rPr>
          <w:spacing w:val="-2"/>
          <w:w w:val="110"/>
          <w:sz w:val="20"/>
        </w:rPr>
        <w:t>a</w:t>
      </w:r>
      <w:r>
        <w:rPr>
          <w:spacing w:val="-1"/>
          <w:w w:val="111"/>
          <w:sz w:val="20"/>
        </w:rPr>
        <w:t>n</w:t>
      </w:r>
      <w:r>
        <w:rPr>
          <w:spacing w:val="-3"/>
          <w:w w:val="116"/>
          <w:sz w:val="20"/>
        </w:rPr>
        <w:t>o</w:t>
      </w:r>
      <w:r>
        <w:rPr>
          <w:spacing w:val="-1"/>
          <w:w w:val="89"/>
          <w:sz w:val="20"/>
        </w:rPr>
        <w:t>t</w:t>
      </w:r>
      <w:r>
        <w:rPr>
          <w:spacing w:val="-1"/>
          <w:w w:val="111"/>
          <w:sz w:val="20"/>
        </w:rPr>
        <w:t>h</w:t>
      </w:r>
      <w:r>
        <w:rPr>
          <w:spacing w:val="-1"/>
          <w:w w:val="113"/>
          <w:sz w:val="20"/>
        </w:rPr>
        <w:t>e</w:t>
      </w:r>
      <w:r>
        <w:rPr>
          <w:spacing w:val="-14"/>
          <w:w w:val="96"/>
          <w:sz w:val="20"/>
        </w:rPr>
        <w:t>r</w:t>
      </w:r>
      <w:r>
        <w:rPr>
          <w:spacing w:val="-1"/>
          <w:w w:val="57"/>
          <w:sz w:val="20"/>
        </w:rPr>
        <w:t>.</w:t>
      </w:r>
      <w:r>
        <w:rPr>
          <w:spacing w:val="1"/>
          <w:w w:val="122"/>
          <w:position w:val="7"/>
          <w:sz w:val="11"/>
        </w:rPr>
        <w:t>67</w:t>
      </w:r>
    </w:p>
    <w:p w14:paraId="30B7A3A8" w14:textId="77777777" w:rsidR="003E4A35" w:rsidRDefault="00EC59B1">
      <w:pPr>
        <w:pStyle w:val="ListParagraph"/>
        <w:numPr>
          <w:ilvl w:val="1"/>
          <w:numId w:val="121"/>
        </w:numPr>
        <w:tabs>
          <w:tab w:val="left" w:pos="1641"/>
          <w:tab w:val="left" w:pos="1642"/>
        </w:tabs>
        <w:spacing w:before="123" w:line="247" w:lineRule="auto"/>
        <w:ind w:right="1186"/>
        <w:rPr>
          <w:sz w:val="11"/>
        </w:rPr>
      </w:pPr>
      <w:r>
        <w:rPr>
          <w:w w:val="115"/>
          <w:sz w:val="20"/>
        </w:rPr>
        <w:t>R</w:t>
      </w:r>
      <w:r>
        <w:rPr>
          <w:spacing w:val="3"/>
          <w:w w:val="109"/>
          <w:sz w:val="20"/>
        </w:rPr>
        <w:t>e</w:t>
      </w:r>
      <w:r>
        <w:rPr>
          <w:w w:val="113"/>
          <w:sz w:val="20"/>
        </w:rPr>
        <w:t>c</w:t>
      </w:r>
      <w:r>
        <w:rPr>
          <w:spacing w:val="2"/>
          <w:w w:val="109"/>
          <w:sz w:val="20"/>
        </w:rPr>
        <w:t>e</w:t>
      </w:r>
      <w:r>
        <w:rPr>
          <w:w w:val="107"/>
          <w:sz w:val="20"/>
        </w:rPr>
        <w:t>n</w:t>
      </w:r>
      <w:r>
        <w:rPr>
          <w:spacing w:val="1"/>
          <w:w w:val="85"/>
          <w:sz w:val="20"/>
        </w:rPr>
        <w:t>t</w:t>
      </w:r>
      <w:r>
        <w:rPr>
          <w:spacing w:val="-3"/>
          <w:w w:val="91"/>
          <w:sz w:val="20"/>
        </w:rPr>
        <w:t>l</w:t>
      </w:r>
      <w:r>
        <w:rPr>
          <w:spacing w:val="-11"/>
          <w:w w:val="111"/>
          <w:sz w:val="20"/>
        </w:rPr>
        <w:t>y</w:t>
      </w:r>
      <w:r>
        <w:rPr>
          <w:spacing w:val="3"/>
          <w:w w:val="57"/>
          <w:sz w:val="20"/>
        </w:rPr>
        <w:t>,</w:t>
      </w:r>
      <w:r>
        <w:rPr>
          <w:spacing w:val="-1"/>
          <w:w w:val="99"/>
          <w:sz w:val="20"/>
        </w:rPr>
        <w:t xml:space="preserve"> </w:t>
      </w:r>
      <w:r>
        <w:rPr>
          <w:sz w:val="20"/>
        </w:rPr>
        <w:t xml:space="preserve">translation and transcription tools have advanced </w:t>
      </w:r>
      <w:r>
        <w:rPr>
          <w:spacing w:val="1"/>
          <w:w w:val="127"/>
          <w:sz w:val="20"/>
        </w:rPr>
        <w:t>s</w:t>
      </w:r>
      <w:r>
        <w:rPr>
          <w:spacing w:val="1"/>
          <w:w w:val="82"/>
          <w:sz w:val="20"/>
        </w:rPr>
        <w:t>i</w:t>
      </w:r>
      <w:r>
        <w:rPr>
          <w:spacing w:val="1"/>
          <w:w w:val="129"/>
          <w:sz w:val="20"/>
        </w:rPr>
        <w:t>g</w:t>
      </w:r>
      <w:r>
        <w:rPr>
          <w:spacing w:val="1"/>
          <w:w w:val="112"/>
          <w:sz w:val="20"/>
        </w:rPr>
        <w:t>n</w:t>
      </w:r>
      <w:r>
        <w:rPr>
          <w:spacing w:val="1"/>
          <w:w w:val="82"/>
          <w:sz w:val="20"/>
        </w:rPr>
        <w:t>i</w:t>
      </w:r>
      <w:r>
        <w:rPr>
          <w:spacing w:val="2"/>
          <w:w w:val="83"/>
          <w:sz w:val="20"/>
        </w:rPr>
        <w:t>f</w:t>
      </w:r>
      <w:r>
        <w:rPr>
          <w:spacing w:val="1"/>
          <w:w w:val="83"/>
          <w:sz w:val="20"/>
        </w:rPr>
        <w:t>i</w:t>
      </w:r>
      <w:r>
        <w:rPr>
          <w:spacing w:val="2"/>
          <w:w w:val="118"/>
          <w:sz w:val="20"/>
        </w:rPr>
        <w:t>c</w:t>
      </w:r>
      <w:r>
        <w:rPr>
          <w:w w:val="111"/>
          <w:sz w:val="20"/>
        </w:rPr>
        <w:t>a</w:t>
      </w:r>
      <w:r>
        <w:rPr>
          <w:spacing w:val="-1"/>
          <w:w w:val="112"/>
          <w:sz w:val="20"/>
        </w:rPr>
        <w:t>n</w:t>
      </w:r>
      <w:r>
        <w:rPr>
          <w:w w:val="90"/>
          <w:sz w:val="20"/>
        </w:rPr>
        <w:t>t</w:t>
      </w:r>
      <w:r>
        <w:rPr>
          <w:spacing w:val="-4"/>
          <w:w w:val="96"/>
          <w:sz w:val="20"/>
        </w:rPr>
        <w:t>l</w:t>
      </w:r>
      <w:r>
        <w:rPr>
          <w:spacing w:val="-10"/>
          <w:w w:val="116"/>
          <w:sz w:val="20"/>
        </w:rPr>
        <w:t>y</w:t>
      </w:r>
      <w:r>
        <w:rPr>
          <w:spacing w:val="2"/>
          <w:w w:val="58"/>
          <w:sz w:val="20"/>
        </w:rPr>
        <w:t>.</w:t>
      </w:r>
      <w:r>
        <w:rPr>
          <w:spacing w:val="-1"/>
          <w:w w:val="99"/>
          <w:sz w:val="20"/>
        </w:rPr>
        <w:t xml:space="preserve"> </w:t>
      </w:r>
      <w:r>
        <w:rPr>
          <w:sz w:val="20"/>
        </w:rPr>
        <w:t xml:space="preserve">They have improved in </w:t>
      </w:r>
      <w:r>
        <w:rPr>
          <w:spacing w:val="-2"/>
          <w:w w:val="118"/>
          <w:sz w:val="20"/>
        </w:rPr>
        <w:t>s</w:t>
      </w:r>
      <w:r>
        <w:rPr>
          <w:w w:val="108"/>
          <w:sz w:val="20"/>
        </w:rPr>
        <w:t>p</w:t>
      </w:r>
      <w:r>
        <w:rPr>
          <w:w w:val="105"/>
          <w:sz w:val="20"/>
        </w:rPr>
        <w:t>ee</w:t>
      </w:r>
      <w:r>
        <w:rPr>
          <w:w w:val="109"/>
          <w:sz w:val="20"/>
        </w:rPr>
        <w:t>d</w:t>
      </w:r>
      <w:r>
        <w:rPr>
          <w:w w:val="53"/>
          <w:sz w:val="20"/>
        </w:rPr>
        <w:t>,</w:t>
      </w:r>
      <w:r>
        <w:rPr>
          <w:spacing w:val="-1"/>
          <w:w w:val="99"/>
          <w:sz w:val="20"/>
        </w:rPr>
        <w:t xml:space="preserve"> </w:t>
      </w:r>
      <w:r>
        <w:rPr>
          <w:sz w:val="20"/>
        </w:rPr>
        <w:t xml:space="preserve">accuracy and </w:t>
      </w:r>
      <w:r>
        <w:rPr>
          <w:w w:val="101"/>
          <w:sz w:val="20"/>
        </w:rPr>
        <w:t>r</w:t>
      </w:r>
      <w:r>
        <w:rPr>
          <w:w w:val="118"/>
          <w:sz w:val="20"/>
        </w:rPr>
        <w:t>e</w:t>
      </w:r>
      <w:r>
        <w:rPr>
          <w:sz w:val="20"/>
        </w:rPr>
        <w:t>l</w:t>
      </w:r>
      <w:r>
        <w:rPr>
          <w:w w:val="86"/>
          <w:sz w:val="20"/>
        </w:rPr>
        <w:t>i</w:t>
      </w:r>
      <w:r>
        <w:rPr>
          <w:w w:val="115"/>
          <w:sz w:val="20"/>
        </w:rPr>
        <w:t>a</w:t>
      </w:r>
      <w:r>
        <w:rPr>
          <w:w w:val="121"/>
          <w:sz w:val="20"/>
        </w:rPr>
        <w:t>b</w:t>
      </w:r>
      <w:r>
        <w:rPr>
          <w:w w:val="86"/>
          <w:sz w:val="20"/>
        </w:rPr>
        <w:t>i</w:t>
      </w:r>
      <w:r>
        <w:rPr>
          <w:sz w:val="20"/>
        </w:rPr>
        <w:t>l</w:t>
      </w:r>
      <w:r>
        <w:rPr>
          <w:w w:val="86"/>
          <w:sz w:val="20"/>
        </w:rPr>
        <w:t>i</w:t>
      </w:r>
      <w:r>
        <w:rPr>
          <w:w w:val="94"/>
          <w:sz w:val="20"/>
        </w:rPr>
        <w:t>t</w:t>
      </w:r>
      <w:r>
        <w:rPr>
          <w:w w:val="120"/>
          <w:sz w:val="20"/>
        </w:rPr>
        <w:t>y</w:t>
      </w:r>
      <w:r>
        <w:rPr>
          <w:w w:val="62"/>
          <w:sz w:val="20"/>
        </w:rPr>
        <w:t>.</w:t>
      </w:r>
      <w:r>
        <w:rPr>
          <w:w w:val="99"/>
          <w:sz w:val="20"/>
        </w:rPr>
        <w:t xml:space="preserve"> </w:t>
      </w:r>
      <w:r>
        <w:rPr>
          <w:sz w:val="20"/>
        </w:rPr>
        <w:t>A competitive industry exists based on voice</w:t>
      </w:r>
      <w:r>
        <w:rPr>
          <w:spacing w:val="-5"/>
          <w:sz w:val="20"/>
        </w:rPr>
        <w:t xml:space="preserve"> </w:t>
      </w:r>
      <w:r>
        <w:rPr>
          <w:sz w:val="20"/>
        </w:rPr>
        <w:t>recognition</w:t>
      </w:r>
      <w:r>
        <w:rPr>
          <w:spacing w:val="-5"/>
          <w:sz w:val="20"/>
        </w:rPr>
        <w:t xml:space="preserve"> </w:t>
      </w:r>
      <w:r>
        <w:rPr>
          <w:sz w:val="20"/>
        </w:rPr>
        <w:t>and</w:t>
      </w:r>
      <w:r>
        <w:rPr>
          <w:spacing w:val="-5"/>
          <w:sz w:val="20"/>
        </w:rPr>
        <w:t xml:space="preserve"> </w:t>
      </w:r>
      <w:r>
        <w:rPr>
          <w:w w:val="89"/>
          <w:sz w:val="20"/>
        </w:rPr>
        <w:t>t</w:t>
      </w:r>
      <w:r>
        <w:rPr>
          <w:spacing w:val="-1"/>
          <w:w w:val="96"/>
          <w:sz w:val="20"/>
        </w:rPr>
        <w:t>r</w:t>
      </w:r>
      <w:r>
        <w:rPr>
          <w:spacing w:val="-1"/>
          <w:w w:val="110"/>
          <w:sz w:val="20"/>
        </w:rPr>
        <w:t>a</w:t>
      </w:r>
      <w:r>
        <w:rPr>
          <w:w w:val="111"/>
          <w:sz w:val="20"/>
        </w:rPr>
        <w:t>n</w:t>
      </w:r>
      <w:r>
        <w:rPr>
          <w:spacing w:val="-1"/>
          <w:w w:val="126"/>
          <w:sz w:val="20"/>
        </w:rPr>
        <w:t>s</w:t>
      </w:r>
      <w:r>
        <w:rPr>
          <w:spacing w:val="-1"/>
          <w:w w:val="117"/>
          <w:sz w:val="20"/>
        </w:rPr>
        <w:t>c</w:t>
      </w:r>
      <w:r>
        <w:rPr>
          <w:spacing w:val="-1"/>
          <w:w w:val="96"/>
          <w:sz w:val="20"/>
        </w:rPr>
        <w:t>r</w:t>
      </w:r>
      <w:r>
        <w:rPr>
          <w:spacing w:val="-1"/>
          <w:w w:val="81"/>
          <w:sz w:val="20"/>
        </w:rPr>
        <w:t>i</w:t>
      </w:r>
      <w:r>
        <w:rPr>
          <w:spacing w:val="-2"/>
          <w:w w:val="116"/>
          <w:sz w:val="20"/>
        </w:rPr>
        <w:t>p</w:t>
      </w:r>
      <w:r>
        <w:rPr>
          <w:w w:val="89"/>
          <w:sz w:val="20"/>
        </w:rPr>
        <w:t>t</w:t>
      </w:r>
      <w:r>
        <w:rPr>
          <w:w w:val="81"/>
          <w:sz w:val="20"/>
        </w:rPr>
        <w:t>i</w:t>
      </w:r>
      <w:r>
        <w:rPr>
          <w:w w:val="116"/>
          <w:sz w:val="20"/>
        </w:rPr>
        <w:t>o</w:t>
      </w:r>
      <w:r>
        <w:rPr>
          <w:spacing w:val="1"/>
          <w:w w:val="111"/>
          <w:sz w:val="20"/>
        </w:rPr>
        <w:t>n</w:t>
      </w:r>
      <w:r>
        <w:rPr>
          <w:spacing w:val="1"/>
          <w:w w:val="57"/>
          <w:sz w:val="20"/>
        </w:rPr>
        <w:t>.</w:t>
      </w:r>
      <w:r>
        <w:rPr>
          <w:spacing w:val="-4"/>
          <w:w w:val="99"/>
          <w:sz w:val="20"/>
        </w:rPr>
        <w:t xml:space="preserve"> </w:t>
      </w:r>
      <w:r>
        <w:rPr>
          <w:sz w:val="20"/>
        </w:rPr>
        <w:t>But</w:t>
      </w:r>
      <w:r>
        <w:rPr>
          <w:spacing w:val="-5"/>
          <w:sz w:val="20"/>
        </w:rPr>
        <w:t xml:space="preserve"> </w:t>
      </w:r>
      <w:r>
        <w:rPr>
          <w:sz w:val="20"/>
        </w:rPr>
        <w:t>there</w:t>
      </w:r>
      <w:r>
        <w:rPr>
          <w:spacing w:val="-5"/>
          <w:sz w:val="20"/>
        </w:rPr>
        <w:t xml:space="preserve"> </w:t>
      </w:r>
      <w:r>
        <w:rPr>
          <w:sz w:val="20"/>
        </w:rPr>
        <w:t>is</w:t>
      </w:r>
      <w:r>
        <w:rPr>
          <w:spacing w:val="-5"/>
          <w:sz w:val="20"/>
        </w:rPr>
        <w:t xml:space="preserve"> </w:t>
      </w:r>
      <w:r>
        <w:rPr>
          <w:sz w:val="20"/>
        </w:rPr>
        <w:t>concern</w:t>
      </w:r>
      <w:r>
        <w:rPr>
          <w:spacing w:val="-5"/>
          <w:sz w:val="20"/>
        </w:rPr>
        <w:t xml:space="preserve"> </w:t>
      </w:r>
      <w:r>
        <w:rPr>
          <w:sz w:val="20"/>
        </w:rPr>
        <w:t>about</w:t>
      </w:r>
      <w:r>
        <w:rPr>
          <w:spacing w:val="-5"/>
          <w:sz w:val="20"/>
        </w:rPr>
        <w:t xml:space="preserve"> </w:t>
      </w:r>
      <w:r>
        <w:rPr>
          <w:sz w:val="20"/>
        </w:rPr>
        <w:t>inaccuracy</w:t>
      </w:r>
      <w:r>
        <w:rPr>
          <w:spacing w:val="-5"/>
          <w:sz w:val="20"/>
        </w:rPr>
        <w:t xml:space="preserve"> </w:t>
      </w:r>
      <w:r>
        <w:rPr>
          <w:sz w:val="20"/>
        </w:rPr>
        <w:t>and</w:t>
      </w:r>
      <w:r>
        <w:rPr>
          <w:spacing w:val="-5"/>
          <w:sz w:val="20"/>
        </w:rPr>
        <w:t xml:space="preserve"> </w:t>
      </w:r>
      <w:r>
        <w:rPr>
          <w:sz w:val="20"/>
        </w:rPr>
        <w:t xml:space="preserve">whether AI systems can contextualise </w:t>
      </w:r>
      <w:r>
        <w:rPr>
          <w:spacing w:val="-1"/>
          <w:w w:val="82"/>
          <w:sz w:val="20"/>
        </w:rPr>
        <w:t>i</w:t>
      </w:r>
      <w:r>
        <w:rPr>
          <w:spacing w:val="-2"/>
          <w:w w:val="112"/>
          <w:sz w:val="20"/>
        </w:rPr>
        <w:t>n</w:t>
      </w:r>
      <w:r>
        <w:rPr>
          <w:spacing w:val="-2"/>
          <w:sz w:val="20"/>
        </w:rPr>
        <w:t>f</w:t>
      </w:r>
      <w:r>
        <w:rPr>
          <w:w w:val="117"/>
          <w:sz w:val="20"/>
        </w:rPr>
        <w:t>o</w:t>
      </w:r>
      <w:r>
        <w:rPr>
          <w:spacing w:val="-1"/>
          <w:w w:val="97"/>
          <w:sz w:val="20"/>
        </w:rPr>
        <w:t>r</w:t>
      </w:r>
      <w:r>
        <w:rPr>
          <w:w w:val="117"/>
          <w:sz w:val="20"/>
        </w:rPr>
        <w:t>m</w:t>
      </w:r>
      <w:r>
        <w:rPr>
          <w:spacing w:val="-3"/>
          <w:w w:val="111"/>
          <w:sz w:val="20"/>
        </w:rPr>
        <w:t>a</w:t>
      </w:r>
      <w:r>
        <w:rPr>
          <w:w w:val="90"/>
          <w:sz w:val="20"/>
        </w:rPr>
        <w:t>t</w:t>
      </w:r>
      <w:r>
        <w:rPr>
          <w:w w:val="82"/>
          <w:sz w:val="20"/>
        </w:rPr>
        <w:t>i</w:t>
      </w:r>
      <w:r>
        <w:rPr>
          <w:w w:val="117"/>
          <w:sz w:val="20"/>
        </w:rPr>
        <w:t>o</w:t>
      </w:r>
      <w:r>
        <w:rPr>
          <w:spacing w:val="1"/>
          <w:w w:val="112"/>
          <w:sz w:val="20"/>
        </w:rPr>
        <w:t>n</w:t>
      </w:r>
      <w:r>
        <w:rPr>
          <w:spacing w:val="1"/>
          <w:w w:val="58"/>
          <w:sz w:val="20"/>
        </w:rPr>
        <w:t>.</w:t>
      </w:r>
      <w:r>
        <w:rPr>
          <w:spacing w:val="-1"/>
          <w:w w:val="99"/>
          <w:sz w:val="20"/>
        </w:rPr>
        <w:t xml:space="preserve"> </w:t>
      </w:r>
      <w:r>
        <w:rPr>
          <w:sz w:val="20"/>
        </w:rPr>
        <w:t xml:space="preserve">Some claim there is an ongoing need for human oversight in the form of editing and reviewing </w:t>
      </w:r>
      <w:r>
        <w:rPr>
          <w:spacing w:val="-1"/>
          <w:w w:val="78"/>
          <w:sz w:val="20"/>
        </w:rPr>
        <w:t>i</w:t>
      </w:r>
      <w:r>
        <w:rPr>
          <w:spacing w:val="-2"/>
          <w:w w:val="108"/>
          <w:sz w:val="20"/>
        </w:rPr>
        <w:t>n</w:t>
      </w:r>
      <w:r>
        <w:rPr>
          <w:spacing w:val="-2"/>
          <w:w w:val="96"/>
          <w:sz w:val="20"/>
        </w:rPr>
        <w:t>f</w:t>
      </w:r>
      <w:r>
        <w:rPr>
          <w:w w:val="113"/>
          <w:sz w:val="20"/>
        </w:rPr>
        <w:t>o</w:t>
      </w:r>
      <w:r>
        <w:rPr>
          <w:spacing w:val="-1"/>
          <w:w w:val="93"/>
          <w:sz w:val="20"/>
        </w:rPr>
        <w:t>r</w:t>
      </w:r>
      <w:r>
        <w:rPr>
          <w:w w:val="113"/>
          <w:sz w:val="20"/>
        </w:rPr>
        <w:t>m</w:t>
      </w:r>
      <w:r>
        <w:rPr>
          <w:spacing w:val="-3"/>
          <w:w w:val="107"/>
          <w:sz w:val="20"/>
        </w:rPr>
        <w:t>a</w:t>
      </w:r>
      <w:r>
        <w:rPr>
          <w:w w:val="86"/>
          <w:sz w:val="20"/>
        </w:rPr>
        <w:t>t</w:t>
      </w:r>
      <w:r>
        <w:rPr>
          <w:w w:val="78"/>
          <w:sz w:val="20"/>
        </w:rPr>
        <w:t>i</w:t>
      </w:r>
      <w:r>
        <w:rPr>
          <w:w w:val="113"/>
          <w:sz w:val="20"/>
        </w:rPr>
        <w:t>o</w:t>
      </w:r>
      <w:r>
        <w:rPr>
          <w:spacing w:val="1"/>
          <w:w w:val="108"/>
          <w:sz w:val="20"/>
        </w:rPr>
        <w:t>n</w:t>
      </w:r>
      <w:r>
        <w:rPr>
          <w:w w:val="54"/>
          <w:sz w:val="20"/>
        </w:rPr>
        <w:t>.</w:t>
      </w:r>
      <w:r>
        <w:rPr>
          <w:spacing w:val="4"/>
          <w:w w:val="124"/>
          <w:position w:val="7"/>
          <w:sz w:val="11"/>
        </w:rPr>
        <w:t>68</w:t>
      </w:r>
    </w:p>
    <w:p w14:paraId="100E3794" w14:textId="77777777" w:rsidR="003E4A35" w:rsidRDefault="00EC59B1">
      <w:pPr>
        <w:pStyle w:val="ListParagraph"/>
        <w:numPr>
          <w:ilvl w:val="1"/>
          <w:numId w:val="121"/>
        </w:numPr>
        <w:tabs>
          <w:tab w:val="left" w:pos="1641"/>
          <w:tab w:val="left" w:pos="1642"/>
        </w:tabs>
        <w:spacing w:before="124" w:line="247" w:lineRule="auto"/>
        <w:ind w:right="1167"/>
        <w:rPr>
          <w:sz w:val="11"/>
        </w:rPr>
      </w:pPr>
      <w:r>
        <w:rPr>
          <w:sz w:val="20"/>
        </w:rPr>
        <w:t xml:space="preserve">Commercial applications have been developed for transcription and translation tools in </w:t>
      </w:r>
      <w:r>
        <w:rPr>
          <w:spacing w:val="-3"/>
          <w:w w:val="118"/>
          <w:sz w:val="20"/>
        </w:rPr>
        <w:t>c</w:t>
      </w:r>
      <w:r>
        <w:rPr>
          <w:spacing w:val="-1"/>
          <w:w w:val="117"/>
          <w:sz w:val="20"/>
        </w:rPr>
        <w:t>o</w:t>
      </w:r>
      <w:r>
        <w:rPr>
          <w:spacing w:val="-1"/>
          <w:w w:val="115"/>
          <w:sz w:val="20"/>
        </w:rPr>
        <w:t>u</w:t>
      </w:r>
      <w:r>
        <w:rPr>
          <w:spacing w:val="2"/>
          <w:w w:val="97"/>
          <w:sz w:val="20"/>
        </w:rPr>
        <w:t>r</w:t>
      </w:r>
      <w:r>
        <w:rPr>
          <w:spacing w:val="1"/>
          <w:w w:val="90"/>
          <w:sz w:val="20"/>
        </w:rPr>
        <w:t>t</w:t>
      </w:r>
      <w:r>
        <w:rPr>
          <w:w w:val="58"/>
          <w:sz w:val="20"/>
        </w:rPr>
        <w:t>.</w:t>
      </w:r>
      <w:r>
        <w:rPr>
          <w:spacing w:val="-1"/>
          <w:w w:val="99"/>
          <w:sz w:val="20"/>
        </w:rPr>
        <w:t xml:space="preserve"> </w:t>
      </w:r>
      <w:r>
        <w:rPr>
          <w:sz w:val="20"/>
        </w:rPr>
        <w:t xml:space="preserve">There could be more extensive use of real-time voice </w:t>
      </w:r>
      <w:r>
        <w:rPr>
          <w:spacing w:val="-5"/>
          <w:w w:val="94"/>
          <w:sz w:val="20"/>
        </w:rPr>
        <w:t>r</w:t>
      </w:r>
      <w:r>
        <w:rPr>
          <w:spacing w:val="1"/>
          <w:w w:val="111"/>
          <w:sz w:val="20"/>
        </w:rPr>
        <w:t>e</w:t>
      </w:r>
      <w:r>
        <w:rPr>
          <w:spacing w:val="-2"/>
          <w:w w:val="115"/>
          <w:sz w:val="20"/>
        </w:rPr>
        <w:t>c</w:t>
      </w:r>
      <w:r>
        <w:rPr>
          <w:w w:val="114"/>
          <w:sz w:val="20"/>
        </w:rPr>
        <w:t>o</w:t>
      </w:r>
      <w:r>
        <w:rPr>
          <w:w w:val="126"/>
          <w:sz w:val="20"/>
        </w:rPr>
        <w:t>g</w:t>
      </w:r>
      <w:r>
        <w:rPr>
          <w:w w:val="109"/>
          <w:sz w:val="20"/>
        </w:rPr>
        <w:t>n</w:t>
      </w:r>
      <w:r>
        <w:rPr>
          <w:spacing w:val="-1"/>
          <w:w w:val="79"/>
          <w:sz w:val="20"/>
        </w:rPr>
        <w:t>i</w:t>
      </w:r>
      <w:r>
        <w:rPr>
          <w:w w:val="87"/>
          <w:sz w:val="20"/>
        </w:rPr>
        <w:t>t</w:t>
      </w:r>
      <w:r>
        <w:rPr>
          <w:w w:val="79"/>
          <w:sz w:val="20"/>
        </w:rPr>
        <w:t>i</w:t>
      </w:r>
      <w:r>
        <w:rPr>
          <w:w w:val="114"/>
          <w:sz w:val="20"/>
        </w:rPr>
        <w:t>o</w:t>
      </w:r>
      <w:r>
        <w:rPr>
          <w:w w:val="109"/>
          <w:sz w:val="20"/>
        </w:rPr>
        <w:t>n</w:t>
      </w:r>
      <w:r>
        <w:rPr>
          <w:spacing w:val="1"/>
          <w:w w:val="59"/>
          <w:sz w:val="20"/>
        </w:rPr>
        <w:t>,</w:t>
      </w:r>
      <w:r>
        <w:rPr>
          <w:spacing w:val="-1"/>
          <w:w w:val="99"/>
          <w:sz w:val="20"/>
        </w:rPr>
        <w:t xml:space="preserve"> </w:t>
      </w:r>
      <w:r>
        <w:rPr>
          <w:sz w:val="20"/>
        </w:rPr>
        <w:t xml:space="preserve">transcription and translation services in Victorian courts and </w:t>
      </w:r>
      <w:r>
        <w:rPr>
          <w:spacing w:val="-2"/>
          <w:w w:val="84"/>
          <w:sz w:val="20"/>
        </w:rPr>
        <w:t>t</w:t>
      </w:r>
      <w:r>
        <w:rPr>
          <w:spacing w:val="-3"/>
          <w:w w:val="91"/>
          <w:sz w:val="20"/>
        </w:rPr>
        <w:t>r</w:t>
      </w:r>
      <w:r>
        <w:rPr>
          <w:spacing w:val="-3"/>
          <w:w w:val="76"/>
          <w:sz w:val="20"/>
        </w:rPr>
        <w:t>i</w:t>
      </w:r>
      <w:r>
        <w:rPr>
          <w:spacing w:val="-2"/>
          <w:w w:val="111"/>
          <w:sz w:val="20"/>
        </w:rPr>
        <w:t>b</w:t>
      </w:r>
      <w:r>
        <w:rPr>
          <w:spacing w:val="-2"/>
          <w:w w:val="109"/>
          <w:sz w:val="20"/>
        </w:rPr>
        <w:t>u</w:t>
      </w:r>
      <w:r>
        <w:rPr>
          <w:spacing w:val="-2"/>
          <w:w w:val="106"/>
          <w:sz w:val="20"/>
        </w:rPr>
        <w:t>n</w:t>
      </w:r>
      <w:r>
        <w:rPr>
          <w:spacing w:val="-3"/>
          <w:w w:val="99"/>
          <w:sz w:val="20"/>
        </w:rPr>
        <w:t>a</w:t>
      </w:r>
      <w:r>
        <w:rPr>
          <w:spacing w:val="3"/>
          <w:w w:val="99"/>
          <w:sz w:val="20"/>
        </w:rPr>
        <w:t>l</w:t>
      </w:r>
      <w:r>
        <w:rPr>
          <w:spacing w:val="1"/>
          <w:w w:val="121"/>
          <w:sz w:val="20"/>
        </w:rPr>
        <w:t>s</w:t>
      </w:r>
      <w:r>
        <w:rPr>
          <w:spacing w:val="-2"/>
          <w:w w:val="52"/>
          <w:sz w:val="20"/>
        </w:rPr>
        <w:t>.</w:t>
      </w:r>
      <w:r>
        <w:rPr>
          <w:spacing w:val="2"/>
          <w:w w:val="121"/>
          <w:position w:val="7"/>
          <w:sz w:val="11"/>
        </w:rPr>
        <w:t>69</w:t>
      </w:r>
    </w:p>
    <w:p w14:paraId="0C76F08D" w14:textId="77777777" w:rsidR="003E4A35" w:rsidRDefault="00EC59B1">
      <w:pPr>
        <w:pStyle w:val="ListParagraph"/>
        <w:numPr>
          <w:ilvl w:val="1"/>
          <w:numId w:val="121"/>
        </w:numPr>
        <w:tabs>
          <w:tab w:val="left" w:pos="1641"/>
          <w:tab w:val="left" w:pos="1642"/>
        </w:tabs>
        <w:spacing w:before="122" w:line="247" w:lineRule="auto"/>
        <w:ind w:right="1129"/>
        <w:rPr>
          <w:sz w:val="11"/>
        </w:rPr>
      </w:pPr>
      <w:r>
        <w:rPr>
          <w:sz w:val="20"/>
        </w:rPr>
        <w:t xml:space="preserve">In </w:t>
      </w:r>
      <w:r>
        <w:rPr>
          <w:spacing w:val="1"/>
          <w:w w:val="115"/>
          <w:sz w:val="20"/>
        </w:rPr>
        <w:t>C</w:t>
      </w:r>
      <w:r>
        <w:rPr>
          <w:spacing w:val="-2"/>
          <w:w w:val="104"/>
          <w:sz w:val="20"/>
        </w:rPr>
        <w:t>a</w:t>
      </w:r>
      <w:r>
        <w:rPr>
          <w:spacing w:val="-1"/>
          <w:w w:val="105"/>
          <w:sz w:val="20"/>
        </w:rPr>
        <w:t>n</w:t>
      </w:r>
      <w:r>
        <w:rPr>
          <w:spacing w:val="-2"/>
          <w:w w:val="104"/>
          <w:sz w:val="20"/>
        </w:rPr>
        <w:t>a</w:t>
      </w:r>
      <w:r>
        <w:rPr>
          <w:spacing w:val="-2"/>
          <w:w w:val="111"/>
          <w:sz w:val="20"/>
        </w:rPr>
        <w:t>d</w:t>
      </w:r>
      <w:r>
        <w:rPr>
          <w:w w:val="104"/>
          <w:sz w:val="20"/>
        </w:rPr>
        <w:t>a</w:t>
      </w:r>
      <w:r>
        <w:rPr>
          <w:w w:val="55"/>
          <w:sz w:val="20"/>
        </w:rPr>
        <w:t>,</w:t>
      </w:r>
      <w:r>
        <w:rPr>
          <w:spacing w:val="-1"/>
          <w:w w:val="99"/>
          <w:sz w:val="20"/>
        </w:rPr>
        <w:t xml:space="preserve"> </w:t>
      </w:r>
      <w:r>
        <w:rPr>
          <w:sz w:val="20"/>
        </w:rPr>
        <w:t xml:space="preserve">court guidance on AI use flagged that the </w:t>
      </w:r>
      <w:r>
        <w:rPr>
          <w:spacing w:val="-2"/>
          <w:w w:val="114"/>
          <w:sz w:val="20"/>
        </w:rPr>
        <w:t>c</w:t>
      </w:r>
      <w:r>
        <w:rPr>
          <w:w w:val="113"/>
          <w:sz w:val="20"/>
        </w:rPr>
        <w:t>o</w:t>
      </w:r>
      <w:r>
        <w:rPr>
          <w:w w:val="111"/>
          <w:sz w:val="20"/>
        </w:rPr>
        <w:t>u</w:t>
      </w:r>
      <w:r>
        <w:rPr>
          <w:spacing w:val="3"/>
          <w:w w:val="93"/>
          <w:sz w:val="20"/>
        </w:rPr>
        <w:t>r</w:t>
      </w:r>
      <w:r>
        <w:rPr>
          <w:spacing w:val="3"/>
          <w:w w:val="86"/>
          <w:sz w:val="20"/>
        </w:rPr>
        <w:t>t</w:t>
      </w:r>
      <w:r>
        <w:rPr>
          <w:spacing w:val="-7"/>
          <w:w w:val="123"/>
          <w:sz w:val="20"/>
        </w:rPr>
        <w:t>s</w:t>
      </w:r>
      <w:r>
        <w:rPr>
          <w:spacing w:val="1"/>
          <w:w w:val="56"/>
          <w:sz w:val="20"/>
        </w:rPr>
        <w:t>’</w:t>
      </w:r>
      <w:r>
        <w:rPr>
          <w:spacing w:val="-1"/>
          <w:w w:val="99"/>
          <w:sz w:val="20"/>
        </w:rPr>
        <w:t xml:space="preserve"> </w:t>
      </w:r>
      <w:r>
        <w:rPr>
          <w:sz w:val="20"/>
        </w:rPr>
        <w:t>technology committee will pilot</w:t>
      </w:r>
      <w:r>
        <w:rPr>
          <w:spacing w:val="-5"/>
          <w:sz w:val="20"/>
        </w:rPr>
        <w:t xml:space="preserve"> </w:t>
      </w:r>
      <w:r>
        <w:rPr>
          <w:sz w:val="20"/>
        </w:rPr>
        <w:t>potential</w:t>
      </w:r>
      <w:r>
        <w:rPr>
          <w:spacing w:val="-5"/>
          <w:sz w:val="20"/>
        </w:rPr>
        <w:t xml:space="preserve"> </w:t>
      </w:r>
      <w:r>
        <w:rPr>
          <w:sz w:val="20"/>
        </w:rPr>
        <w:t>uses</w:t>
      </w:r>
      <w:r>
        <w:rPr>
          <w:spacing w:val="-5"/>
          <w:sz w:val="20"/>
        </w:rPr>
        <w:t xml:space="preserve"> </w:t>
      </w:r>
      <w:r>
        <w:rPr>
          <w:sz w:val="20"/>
        </w:rPr>
        <w:t>of</w:t>
      </w:r>
      <w:r>
        <w:rPr>
          <w:spacing w:val="-5"/>
          <w:sz w:val="20"/>
        </w:rPr>
        <w:t xml:space="preserve"> </w:t>
      </w:r>
      <w:r>
        <w:rPr>
          <w:sz w:val="20"/>
        </w:rPr>
        <w:t>AI</w:t>
      </w:r>
      <w:r>
        <w:rPr>
          <w:spacing w:val="-5"/>
          <w:sz w:val="20"/>
        </w:rPr>
        <w:t xml:space="preserve"> </w:t>
      </w:r>
      <w:r>
        <w:rPr>
          <w:sz w:val="20"/>
        </w:rPr>
        <w:t>for</w:t>
      </w:r>
      <w:r>
        <w:rPr>
          <w:spacing w:val="-5"/>
          <w:sz w:val="20"/>
        </w:rPr>
        <w:t xml:space="preserve"> </w:t>
      </w:r>
      <w:r>
        <w:rPr>
          <w:sz w:val="20"/>
        </w:rPr>
        <w:t>internal</w:t>
      </w:r>
      <w:r>
        <w:rPr>
          <w:spacing w:val="-5"/>
          <w:sz w:val="20"/>
        </w:rPr>
        <w:t xml:space="preserve"> </w:t>
      </w:r>
      <w:r>
        <w:rPr>
          <w:spacing w:val="-1"/>
          <w:w w:val="110"/>
          <w:sz w:val="20"/>
        </w:rPr>
        <w:t>a</w:t>
      </w:r>
      <w:r>
        <w:rPr>
          <w:w w:val="117"/>
          <w:sz w:val="20"/>
        </w:rPr>
        <w:t>d</w:t>
      </w:r>
      <w:r>
        <w:rPr>
          <w:w w:val="116"/>
          <w:sz w:val="20"/>
        </w:rPr>
        <w:t>m</w:t>
      </w:r>
      <w:r>
        <w:rPr>
          <w:spacing w:val="-1"/>
          <w:w w:val="81"/>
          <w:sz w:val="20"/>
        </w:rPr>
        <w:t>i</w:t>
      </w:r>
      <w:r>
        <w:rPr>
          <w:w w:val="111"/>
          <w:sz w:val="20"/>
        </w:rPr>
        <w:t>n</w:t>
      </w:r>
      <w:r>
        <w:rPr>
          <w:w w:val="81"/>
          <w:sz w:val="20"/>
        </w:rPr>
        <w:t>i</w:t>
      </w:r>
      <w:r>
        <w:rPr>
          <w:w w:val="126"/>
          <w:sz w:val="20"/>
        </w:rPr>
        <w:t>s</w:t>
      </w:r>
      <w:r>
        <w:rPr>
          <w:w w:val="89"/>
          <w:sz w:val="20"/>
        </w:rPr>
        <w:t>t</w:t>
      </w:r>
      <w:r>
        <w:rPr>
          <w:spacing w:val="-1"/>
          <w:w w:val="96"/>
          <w:sz w:val="20"/>
        </w:rPr>
        <w:t>r</w:t>
      </w:r>
      <w:r>
        <w:rPr>
          <w:spacing w:val="-3"/>
          <w:w w:val="110"/>
          <w:sz w:val="20"/>
        </w:rPr>
        <w:t>a</w:t>
      </w:r>
      <w:r>
        <w:rPr>
          <w:w w:val="89"/>
          <w:sz w:val="20"/>
        </w:rPr>
        <w:t>t</w:t>
      </w:r>
      <w:r>
        <w:rPr>
          <w:w w:val="81"/>
          <w:sz w:val="20"/>
        </w:rPr>
        <w:t>i</w:t>
      </w:r>
      <w:r>
        <w:rPr>
          <w:w w:val="116"/>
          <w:sz w:val="20"/>
        </w:rPr>
        <w:t>o</w:t>
      </w:r>
      <w:r>
        <w:rPr>
          <w:spacing w:val="1"/>
          <w:w w:val="111"/>
          <w:sz w:val="20"/>
        </w:rPr>
        <w:t>n</w:t>
      </w:r>
      <w:r>
        <w:rPr>
          <w:spacing w:val="1"/>
          <w:w w:val="57"/>
          <w:sz w:val="20"/>
        </w:rPr>
        <w:t>.</w:t>
      </w:r>
      <w:r>
        <w:rPr>
          <w:spacing w:val="-4"/>
          <w:w w:val="99"/>
          <w:sz w:val="20"/>
        </w:rPr>
        <w:t xml:space="preserve"> </w:t>
      </w:r>
      <w:r>
        <w:rPr>
          <w:sz w:val="20"/>
        </w:rPr>
        <w:t>This</w:t>
      </w:r>
      <w:r>
        <w:rPr>
          <w:spacing w:val="-6"/>
          <w:sz w:val="20"/>
        </w:rPr>
        <w:t xml:space="preserve"> </w:t>
      </w:r>
      <w:r>
        <w:rPr>
          <w:sz w:val="20"/>
        </w:rPr>
        <w:t>includes</w:t>
      </w:r>
      <w:r>
        <w:rPr>
          <w:spacing w:val="-5"/>
          <w:sz w:val="20"/>
        </w:rPr>
        <w:t xml:space="preserve"> </w:t>
      </w:r>
      <w:r>
        <w:rPr>
          <w:sz w:val="20"/>
        </w:rPr>
        <w:t>AI</w:t>
      </w:r>
      <w:r>
        <w:rPr>
          <w:spacing w:val="-5"/>
          <w:sz w:val="20"/>
        </w:rPr>
        <w:t xml:space="preserve"> </w:t>
      </w:r>
      <w:r>
        <w:rPr>
          <w:sz w:val="20"/>
        </w:rPr>
        <w:t>translating</w:t>
      </w:r>
      <w:r>
        <w:rPr>
          <w:spacing w:val="-5"/>
          <w:sz w:val="20"/>
        </w:rPr>
        <w:t xml:space="preserve"> </w:t>
      </w:r>
      <w:r>
        <w:rPr>
          <w:sz w:val="20"/>
        </w:rPr>
        <w:t xml:space="preserve">court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w w:val="121"/>
          <w:sz w:val="20"/>
        </w:rPr>
        <w:t>s</w:t>
      </w:r>
      <w:r>
        <w:rPr>
          <w:w w:val="56"/>
          <w:sz w:val="20"/>
        </w:rPr>
        <w:t>,</w:t>
      </w:r>
      <w:r>
        <w:rPr>
          <w:spacing w:val="-1"/>
          <w:w w:val="99"/>
          <w:sz w:val="20"/>
        </w:rPr>
        <w:t xml:space="preserve"> </w:t>
      </w:r>
      <w:r>
        <w:rPr>
          <w:sz w:val="20"/>
        </w:rPr>
        <w:t xml:space="preserve">with results to be reviewed for accuracy by a </w:t>
      </w:r>
      <w:r>
        <w:rPr>
          <w:spacing w:val="2"/>
          <w:w w:val="85"/>
          <w:sz w:val="20"/>
        </w:rPr>
        <w:t>t</w:t>
      </w:r>
      <w:r>
        <w:rPr>
          <w:spacing w:val="1"/>
          <w:w w:val="92"/>
          <w:sz w:val="20"/>
        </w:rPr>
        <w:t>r</w:t>
      </w:r>
      <w:r>
        <w:rPr>
          <w:spacing w:val="1"/>
          <w:w w:val="106"/>
          <w:sz w:val="20"/>
        </w:rPr>
        <w:t>a</w:t>
      </w:r>
      <w:r>
        <w:rPr>
          <w:spacing w:val="2"/>
          <w:w w:val="107"/>
          <w:sz w:val="20"/>
        </w:rPr>
        <w:t>n</w:t>
      </w:r>
      <w:r>
        <w:rPr>
          <w:spacing w:val="1"/>
          <w:w w:val="122"/>
          <w:sz w:val="20"/>
        </w:rPr>
        <w:t>s</w:t>
      </w:r>
      <w:r>
        <w:rPr>
          <w:spacing w:val="5"/>
          <w:w w:val="91"/>
          <w:sz w:val="20"/>
        </w:rPr>
        <w:t>l</w:t>
      </w:r>
      <w:r>
        <w:rPr>
          <w:spacing w:val="-1"/>
          <w:w w:val="106"/>
          <w:sz w:val="20"/>
        </w:rPr>
        <w:t>a</w:t>
      </w:r>
      <w:r>
        <w:rPr>
          <w:spacing w:val="-1"/>
          <w:w w:val="85"/>
          <w:sz w:val="20"/>
        </w:rPr>
        <w:t>t</w:t>
      </w:r>
      <w:r>
        <w:rPr>
          <w:spacing w:val="2"/>
          <w:w w:val="112"/>
          <w:sz w:val="20"/>
        </w:rPr>
        <w:t>o</w:t>
      </w:r>
      <w:r>
        <w:rPr>
          <w:spacing w:val="-11"/>
          <w:w w:val="92"/>
          <w:sz w:val="20"/>
        </w:rPr>
        <w:t>r</w:t>
      </w:r>
      <w:r>
        <w:rPr>
          <w:spacing w:val="-7"/>
          <w:w w:val="53"/>
          <w:sz w:val="20"/>
        </w:rPr>
        <w:t>.</w:t>
      </w:r>
      <w:r>
        <w:rPr>
          <w:spacing w:val="2"/>
          <w:w w:val="119"/>
          <w:position w:val="7"/>
          <w:sz w:val="11"/>
        </w:rPr>
        <w:t>70</w:t>
      </w:r>
    </w:p>
    <w:p w14:paraId="49F70526" w14:textId="77777777" w:rsidR="003E4A35" w:rsidRDefault="00EC59B1">
      <w:pPr>
        <w:pStyle w:val="BodyText"/>
        <w:spacing w:before="4"/>
        <w:rPr>
          <w:sz w:val="18"/>
        </w:rPr>
      </w:pPr>
      <w:r>
        <w:pict w14:anchorId="330E513D">
          <v:shape id="docshape234" o:spid="_x0000_s1253" style="position:absolute;margin-left:79.35pt;margin-top:11.9pt;width:436.55pt;height:.1pt;z-index:-15654912;mso-wrap-distance-left:0;mso-wrap-distance-right:0;mso-position-horizontal-relative:page" coordorigin="1587,238" coordsize="8731,0" path="m1587,238r8731,e" filled="f" strokecolor="#b6bdc8" strokeweight="1pt">
            <v:path arrowok="t"/>
            <w10:wrap type="topAndBottom" anchorx="page"/>
          </v:shape>
        </w:pict>
      </w:r>
    </w:p>
    <w:p w14:paraId="248D57ED" w14:textId="77777777" w:rsidR="003E4A35" w:rsidRDefault="003E4A35">
      <w:pPr>
        <w:pStyle w:val="BodyText"/>
        <w:spacing w:before="8"/>
        <w:rPr>
          <w:sz w:val="12"/>
        </w:rPr>
      </w:pPr>
    </w:p>
    <w:p w14:paraId="5D72DFC2" w14:textId="77777777" w:rsidR="003E4A35" w:rsidRDefault="00EC59B1">
      <w:pPr>
        <w:pStyle w:val="ListParagraph"/>
        <w:numPr>
          <w:ilvl w:val="0"/>
          <w:numId w:val="109"/>
        </w:numPr>
        <w:tabs>
          <w:tab w:val="left" w:pos="1641"/>
          <w:tab w:val="left" w:pos="1642"/>
        </w:tabs>
        <w:spacing w:line="254" w:lineRule="auto"/>
        <w:ind w:right="1244"/>
        <w:rPr>
          <w:sz w:val="13"/>
        </w:rPr>
      </w:pPr>
      <w:r>
        <w:rPr>
          <w:w w:val="95"/>
          <w:sz w:val="13"/>
        </w:rPr>
        <w:t>Karin</w:t>
      </w:r>
      <w:r>
        <w:rPr>
          <w:spacing w:val="23"/>
          <w:sz w:val="13"/>
        </w:rPr>
        <w:t xml:space="preserve"> </w:t>
      </w:r>
      <w:r>
        <w:rPr>
          <w:spacing w:val="2"/>
          <w:w w:val="114"/>
          <w:sz w:val="13"/>
        </w:rPr>
        <w:t>D</w:t>
      </w:r>
      <w:r>
        <w:rPr>
          <w:spacing w:val="2"/>
          <w:w w:val="104"/>
          <w:sz w:val="13"/>
        </w:rPr>
        <w:t>e</w:t>
      </w:r>
      <w:r>
        <w:rPr>
          <w:spacing w:val="1"/>
          <w:w w:val="87"/>
          <w:sz w:val="13"/>
        </w:rPr>
        <w:t>r</w:t>
      </w:r>
      <w:r>
        <w:rPr>
          <w:spacing w:val="1"/>
          <w:w w:val="101"/>
          <w:sz w:val="13"/>
        </w:rPr>
        <w:t>k</w:t>
      </w:r>
      <w:r>
        <w:rPr>
          <w:w w:val="86"/>
          <w:sz w:val="13"/>
        </w:rPr>
        <w:t>l</w:t>
      </w:r>
      <w:r>
        <w:rPr>
          <w:spacing w:val="-1"/>
          <w:w w:val="104"/>
          <w:sz w:val="13"/>
        </w:rPr>
        <w:t>e</w:t>
      </w:r>
      <w:r>
        <w:rPr>
          <w:spacing w:val="-6"/>
          <w:w w:val="106"/>
          <w:sz w:val="13"/>
        </w:rPr>
        <w:t>y</w:t>
      </w:r>
      <w:r>
        <w:rPr>
          <w:spacing w:val="-1"/>
          <w:w w:val="52"/>
          <w:sz w:val="13"/>
        </w:rPr>
        <w:t>,</w:t>
      </w:r>
      <w:r>
        <w:rPr>
          <w:spacing w:val="23"/>
          <w:sz w:val="13"/>
        </w:rPr>
        <w:t xml:space="preserve"> </w:t>
      </w:r>
      <w:r>
        <w:rPr>
          <w:spacing w:val="1"/>
          <w:w w:val="58"/>
          <w:sz w:val="13"/>
        </w:rPr>
        <w:t>‘</w:t>
      </w:r>
      <w:r>
        <w:rPr>
          <w:w w:val="122"/>
          <w:sz w:val="13"/>
        </w:rPr>
        <w:t>D</w:t>
      </w:r>
      <w:r>
        <w:rPr>
          <w:w w:val="80"/>
          <w:sz w:val="13"/>
        </w:rPr>
        <w:t>i</w:t>
      </w:r>
      <w:r>
        <w:rPr>
          <w:spacing w:val="-1"/>
          <w:w w:val="127"/>
          <w:sz w:val="13"/>
        </w:rPr>
        <w:t>g</w:t>
      </w:r>
      <w:r>
        <w:rPr>
          <w:spacing w:val="-1"/>
          <w:w w:val="80"/>
          <w:sz w:val="13"/>
        </w:rPr>
        <w:t>i</w:t>
      </w:r>
      <w:r>
        <w:rPr>
          <w:w w:val="88"/>
          <w:sz w:val="13"/>
        </w:rPr>
        <w:t>t</w:t>
      </w:r>
      <w:r>
        <w:rPr>
          <w:spacing w:val="-1"/>
          <w:w w:val="109"/>
          <w:sz w:val="13"/>
        </w:rPr>
        <w:t>a</w:t>
      </w:r>
      <w:r>
        <w:rPr>
          <w:spacing w:val="-3"/>
          <w:w w:val="94"/>
          <w:sz w:val="13"/>
        </w:rPr>
        <w:t>l</w:t>
      </w:r>
      <w:r>
        <w:rPr>
          <w:spacing w:val="23"/>
          <w:sz w:val="13"/>
        </w:rPr>
        <w:t xml:space="preserve"> </w:t>
      </w:r>
      <w:r>
        <w:rPr>
          <w:spacing w:val="1"/>
          <w:w w:val="112"/>
          <w:sz w:val="13"/>
        </w:rPr>
        <w:t>D</w:t>
      </w:r>
      <w:r>
        <w:rPr>
          <w:w w:val="70"/>
          <w:sz w:val="13"/>
        </w:rPr>
        <w:t>i</w:t>
      </w:r>
      <w:r>
        <w:rPr>
          <w:w w:val="115"/>
          <w:sz w:val="13"/>
        </w:rPr>
        <w:t>s</w:t>
      </w:r>
      <w:r>
        <w:rPr>
          <w:spacing w:val="-1"/>
          <w:w w:val="106"/>
          <w:sz w:val="13"/>
        </w:rPr>
        <w:t>c</w:t>
      </w:r>
      <w:r>
        <w:rPr>
          <w:spacing w:val="-2"/>
          <w:w w:val="104"/>
          <w:sz w:val="13"/>
        </w:rPr>
        <w:t>o</w:t>
      </w:r>
      <w:r>
        <w:rPr>
          <w:spacing w:val="-3"/>
          <w:w w:val="104"/>
          <w:sz w:val="13"/>
        </w:rPr>
        <w:t>v</w:t>
      </w:r>
      <w:r>
        <w:rPr>
          <w:spacing w:val="1"/>
          <w:w w:val="102"/>
          <w:sz w:val="13"/>
        </w:rPr>
        <w:t>e</w:t>
      </w:r>
      <w:r>
        <w:rPr>
          <w:spacing w:val="3"/>
          <w:w w:val="85"/>
          <w:sz w:val="13"/>
        </w:rPr>
        <w:t>r</w:t>
      </w:r>
      <w:r>
        <w:rPr>
          <w:spacing w:val="-1"/>
          <w:w w:val="104"/>
          <w:sz w:val="13"/>
        </w:rPr>
        <w:t>y</w:t>
      </w:r>
      <w:r>
        <w:rPr>
          <w:spacing w:val="-2"/>
          <w:w w:val="48"/>
          <w:sz w:val="13"/>
        </w:rPr>
        <w:t>’</w:t>
      </w:r>
      <w:r>
        <w:rPr>
          <w:spacing w:val="23"/>
          <w:sz w:val="13"/>
        </w:rPr>
        <w:t xml:space="preserve"> </w:t>
      </w:r>
      <w:r>
        <w:rPr>
          <w:w w:val="95"/>
          <w:sz w:val="13"/>
        </w:rPr>
        <w:t>(2024)</w:t>
      </w:r>
      <w:r>
        <w:rPr>
          <w:spacing w:val="23"/>
          <w:sz w:val="13"/>
        </w:rPr>
        <w:t xml:space="preserve"> </w:t>
      </w:r>
      <w:r>
        <w:rPr>
          <w:w w:val="95"/>
          <w:sz w:val="13"/>
        </w:rPr>
        <w:t>98(9)</w:t>
      </w:r>
      <w:r>
        <w:rPr>
          <w:spacing w:val="23"/>
          <w:sz w:val="13"/>
        </w:rPr>
        <w:t xml:space="preserve"> </w:t>
      </w:r>
      <w:r>
        <w:rPr>
          <w:i/>
          <w:w w:val="95"/>
          <w:sz w:val="13"/>
        </w:rPr>
        <w:t>Law</w:t>
      </w:r>
      <w:r>
        <w:rPr>
          <w:i/>
          <w:spacing w:val="21"/>
          <w:sz w:val="13"/>
        </w:rPr>
        <w:t xml:space="preserve"> </w:t>
      </w:r>
      <w:r>
        <w:rPr>
          <w:i/>
          <w:w w:val="95"/>
          <w:sz w:val="13"/>
        </w:rPr>
        <w:t>Institute</w:t>
      </w:r>
      <w:r>
        <w:rPr>
          <w:i/>
          <w:spacing w:val="21"/>
          <w:sz w:val="13"/>
        </w:rPr>
        <w:t xml:space="preserve"> </w:t>
      </w:r>
      <w:r>
        <w:rPr>
          <w:i/>
          <w:w w:val="95"/>
          <w:sz w:val="13"/>
        </w:rPr>
        <w:t>Journal</w:t>
      </w:r>
      <w:r>
        <w:rPr>
          <w:i/>
          <w:spacing w:val="23"/>
          <w:sz w:val="13"/>
        </w:rPr>
        <w:t xml:space="preserve"> </w:t>
      </w:r>
      <w:r>
        <w:rPr>
          <w:w w:val="95"/>
          <w:sz w:val="13"/>
        </w:rPr>
        <w:t>11</w:t>
      </w:r>
      <w:r>
        <w:rPr>
          <w:spacing w:val="23"/>
          <w:sz w:val="13"/>
        </w:rPr>
        <w:t xml:space="preserve"> </w:t>
      </w:r>
      <w:r>
        <w:rPr>
          <w:spacing w:val="-1"/>
          <w:w w:val="93"/>
          <w:sz w:val="13"/>
        </w:rPr>
        <w:t>&lt;</w:t>
      </w:r>
      <w:hyperlink r:id="rId235">
        <w:r>
          <w:rPr>
            <w:spacing w:val="-1"/>
            <w:w w:val="102"/>
            <w:sz w:val="13"/>
          </w:rPr>
          <w:t>h</w:t>
        </w:r>
        <w:r>
          <w:rPr>
            <w:spacing w:val="1"/>
            <w:w w:val="80"/>
            <w:sz w:val="13"/>
          </w:rPr>
          <w:t>t</w:t>
        </w:r>
        <w:r>
          <w:rPr>
            <w:w w:val="96"/>
            <w:sz w:val="13"/>
          </w:rPr>
          <w:t>tp</w:t>
        </w:r>
        <w:r>
          <w:rPr>
            <w:spacing w:val="-1"/>
            <w:w w:val="117"/>
            <w:sz w:val="13"/>
          </w:rPr>
          <w:t>s</w:t>
        </w:r>
        <w:r>
          <w:rPr>
            <w:w w:val="50"/>
            <w:sz w:val="13"/>
          </w:rPr>
          <w:t>:</w:t>
        </w:r>
        <w:r>
          <w:rPr>
            <w:spacing w:val="-21"/>
            <w:w w:val="112"/>
            <w:sz w:val="13"/>
          </w:rPr>
          <w:t>/</w:t>
        </w:r>
        <w:r>
          <w:rPr>
            <w:spacing w:val="-4"/>
            <w:w w:val="112"/>
            <w:sz w:val="13"/>
          </w:rPr>
          <w:t>/</w:t>
        </w:r>
        <w:r>
          <w:rPr>
            <w:spacing w:val="3"/>
            <w:w w:val="106"/>
            <w:sz w:val="13"/>
          </w:rPr>
          <w:t>ww</w:t>
        </w:r>
        <w:r>
          <w:rPr>
            <w:spacing w:val="-7"/>
            <w:w w:val="106"/>
            <w:sz w:val="13"/>
          </w:rPr>
          <w:t>w</w:t>
        </w:r>
        <w:r>
          <w:rPr>
            <w:spacing w:val="1"/>
            <w:w w:val="48"/>
            <w:sz w:val="13"/>
          </w:rPr>
          <w:t>.</w:t>
        </w:r>
        <w:r>
          <w:rPr>
            <w:spacing w:val="1"/>
            <w:w w:val="86"/>
            <w:sz w:val="13"/>
          </w:rPr>
          <w:t>l</w:t>
        </w:r>
        <w:r>
          <w:rPr>
            <w:w w:val="72"/>
            <w:sz w:val="13"/>
          </w:rPr>
          <w:t>i</w:t>
        </w:r>
        <w:r>
          <w:rPr>
            <w:spacing w:val="-6"/>
            <w:w w:val="105"/>
            <w:sz w:val="13"/>
          </w:rPr>
          <w:t>v</w:t>
        </w:r>
        <w:r>
          <w:rPr>
            <w:spacing w:val="2"/>
            <w:w w:val="48"/>
            <w:sz w:val="13"/>
          </w:rPr>
          <w:t>.</w:t>
        </w:r>
        <w:r>
          <w:rPr>
            <w:w w:val="108"/>
            <w:sz w:val="13"/>
          </w:rPr>
          <w:t>as</w:t>
        </w:r>
        <w:r>
          <w:rPr>
            <w:spacing w:val="1"/>
            <w:w w:val="102"/>
            <w:sz w:val="13"/>
          </w:rPr>
          <w:t>n</w:t>
        </w:r>
        <w:r>
          <w:rPr>
            <w:spacing w:val="2"/>
            <w:w w:val="48"/>
            <w:sz w:val="13"/>
          </w:rPr>
          <w:t>.</w:t>
        </w:r>
        <w:r>
          <w:rPr>
            <w:w w:val="101"/>
            <w:sz w:val="13"/>
          </w:rPr>
          <w:t>a</w:t>
        </w:r>
        <w:r>
          <w:rPr>
            <w:spacing w:val="1"/>
            <w:w w:val="105"/>
            <w:sz w:val="13"/>
          </w:rPr>
          <w:t>u</w:t>
        </w:r>
        <w:r>
          <w:rPr>
            <w:spacing w:val="4"/>
            <w:w w:val="112"/>
            <w:sz w:val="13"/>
          </w:rPr>
          <w:t>/</w:t>
        </w:r>
        <w:r>
          <w:rPr>
            <w:spacing w:val="-6"/>
            <w:w w:val="119"/>
            <w:sz w:val="13"/>
          </w:rPr>
          <w:t>W</w:t>
        </w:r>
        <w:r>
          <w:rPr>
            <w:spacing w:val="1"/>
            <w:w w:val="104"/>
            <w:sz w:val="13"/>
          </w:rPr>
          <w:t>e</w:t>
        </w:r>
        <w:r>
          <w:rPr>
            <w:spacing w:val="-4"/>
            <w:w w:val="107"/>
            <w:sz w:val="13"/>
          </w:rPr>
          <w:t>b</w:t>
        </w:r>
        <w:r>
          <w:rPr>
            <w:spacing w:val="-1"/>
            <w:w w:val="112"/>
            <w:sz w:val="13"/>
          </w:rPr>
          <w:t>/</w:t>
        </w:r>
        <w:r>
          <w:rPr>
            <w:spacing w:val="2"/>
            <w:w w:val="113"/>
            <w:sz w:val="13"/>
          </w:rPr>
          <w:t>L</w:t>
        </w:r>
        <w:r>
          <w:rPr>
            <w:spacing w:val="-3"/>
            <w:w w:val="101"/>
            <w:sz w:val="13"/>
          </w:rPr>
          <w:t>a</w:t>
        </w:r>
        <w:r>
          <w:rPr>
            <w:spacing w:val="-4"/>
            <w:w w:val="106"/>
            <w:sz w:val="13"/>
          </w:rPr>
          <w:t>w</w:t>
        </w:r>
        <w:r>
          <w:rPr>
            <w:spacing w:val="4"/>
            <w:w w:val="76"/>
            <w:sz w:val="13"/>
          </w:rPr>
          <w:t>_</w:t>
        </w:r>
        <w:r>
          <w:rPr>
            <w:w w:val="97"/>
            <w:sz w:val="13"/>
          </w:rPr>
          <w:t>In</w:t>
        </w:r>
        <w:r>
          <w:rPr>
            <w:spacing w:val="1"/>
            <w:w w:val="117"/>
            <w:sz w:val="13"/>
          </w:rPr>
          <w:t>s</w:t>
        </w:r>
        <w:r>
          <w:rPr>
            <w:w w:val="77"/>
            <w:sz w:val="13"/>
          </w:rPr>
          <w:t>ti</w:t>
        </w:r>
        <w:r>
          <w:rPr>
            <w:spacing w:val="-1"/>
            <w:w w:val="80"/>
            <w:sz w:val="13"/>
          </w:rPr>
          <w:t>t</w:t>
        </w:r>
        <w:r>
          <w:rPr>
            <w:spacing w:val="-1"/>
            <w:w w:val="105"/>
            <w:sz w:val="13"/>
          </w:rPr>
          <w:t>u</w:t>
        </w:r>
        <w:r>
          <w:rPr>
            <w:spacing w:val="-2"/>
            <w:w w:val="80"/>
            <w:sz w:val="13"/>
          </w:rPr>
          <w:t>t</w:t>
        </w:r>
        <w:r>
          <w:rPr>
            <w:spacing w:val="2"/>
            <w:w w:val="104"/>
            <w:sz w:val="13"/>
          </w:rPr>
          <w:t>e</w:t>
        </w:r>
        <w:r>
          <w:rPr>
            <w:spacing w:val="6"/>
            <w:w w:val="76"/>
            <w:sz w:val="13"/>
          </w:rPr>
          <w:t>_</w:t>
        </w:r>
        <w:r>
          <w:rPr>
            <w:w w:val="98"/>
            <w:sz w:val="13"/>
          </w:rPr>
          <w:t>J</w:t>
        </w:r>
        <w:r>
          <w:rPr>
            <w:w w:val="106"/>
            <w:sz w:val="13"/>
          </w:rPr>
          <w:t>ou</w:t>
        </w:r>
        <w:r>
          <w:rPr>
            <w:w w:val="87"/>
            <w:sz w:val="13"/>
          </w:rPr>
          <w:t>r</w:t>
        </w:r>
        <w:r>
          <w:rPr>
            <w:w w:val="102"/>
            <w:sz w:val="13"/>
          </w:rPr>
          <w:t>na</w:t>
        </w:r>
        <w:r>
          <w:rPr>
            <w:spacing w:val="5"/>
            <w:w w:val="86"/>
            <w:sz w:val="13"/>
          </w:rPr>
          <w:t>l</w:t>
        </w:r>
        <w:r>
          <w:rPr>
            <w:spacing w:val="4"/>
            <w:w w:val="76"/>
            <w:sz w:val="13"/>
          </w:rPr>
          <w:t>_</w:t>
        </w:r>
        <w:r>
          <w:rPr>
            <w:w w:val="101"/>
            <w:sz w:val="13"/>
          </w:rPr>
          <w:t>a</w:t>
        </w:r>
        <w:r>
          <w:rPr>
            <w:spacing w:val="1"/>
            <w:w w:val="102"/>
            <w:sz w:val="13"/>
          </w:rPr>
          <w:t>n</w:t>
        </w:r>
        <w:r>
          <w:rPr>
            <w:spacing w:val="4"/>
            <w:w w:val="108"/>
            <w:sz w:val="13"/>
          </w:rPr>
          <w:t>d</w:t>
        </w:r>
        <w:r>
          <w:rPr>
            <w:spacing w:val="-2"/>
            <w:w w:val="76"/>
            <w:sz w:val="13"/>
          </w:rPr>
          <w:t>_</w:t>
        </w:r>
      </w:hyperlink>
      <w:r>
        <w:rPr>
          <w:spacing w:val="40"/>
          <w:sz w:val="13"/>
        </w:rPr>
        <w:t xml:space="preserve"> </w:t>
      </w:r>
      <w:hyperlink r:id="rId236">
        <w:r>
          <w:rPr>
            <w:spacing w:val="-1"/>
            <w:w w:val="110"/>
            <w:sz w:val="13"/>
          </w:rPr>
          <w:t>N</w:t>
        </w:r>
        <w:r>
          <w:rPr>
            <w:spacing w:val="-4"/>
            <w:w w:val="110"/>
            <w:sz w:val="13"/>
          </w:rPr>
          <w:t>e</w:t>
        </w:r>
        <w:r>
          <w:rPr>
            <w:spacing w:val="-3"/>
            <w:w w:val="105"/>
            <w:sz w:val="13"/>
          </w:rPr>
          <w:t>w</w:t>
        </w:r>
        <w:r>
          <w:rPr>
            <w:spacing w:val="-3"/>
            <w:w w:val="116"/>
            <w:sz w:val="13"/>
          </w:rPr>
          <w:t>s</w:t>
        </w:r>
        <w:r>
          <w:rPr>
            <w:spacing w:val="2"/>
            <w:w w:val="111"/>
            <w:sz w:val="13"/>
          </w:rPr>
          <w:t>/</w:t>
        </w:r>
        <w:r>
          <w:rPr>
            <w:spacing w:val="-8"/>
            <w:w w:val="118"/>
            <w:sz w:val="13"/>
          </w:rPr>
          <w:t>W</w:t>
        </w:r>
        <w:r>
          <w:rPr>
            <w:spacing w:val="-1"/>
            <w:w w:val="105"/>
            <w:sz w:val="13"/>
          </w:rPr>
          <w:t>e</w:t>
        </w:r>
        <w:r>
          <w:rPr>
            <w:spacing w:val="-6"/>
            <w:w w:val="105"/>
            <w:sz w:val="13"/>
          </w:rPr>
          <w:t>b</w:t>
        </w:r>
        <w:r>
          <w:rPr>
            <w:spacing w:val="-3"/>
            <w:w w:val="111"/>
            <w:sz w:val="13"/>
          </w:rPr>
          <w:t>/</w:t>
        </w:r>
        <w:r>
          <w:rPr>
            <w:spacing w:val="-2"/>
            <w:w w:val="112"/>
            <w:sz w:val="13"/>
          </w:rPr>
          <w:t>L</w:t>
        </w:r>
        <w:r>
          <w:rPr>
            <w:spacing w:val="-2"/>
            <w:w w:val="85"/>
            <w:sz w:val="13"/>
          </w:rPr>
          <w:t>I</w:t>
        </w:r>
        <w:r>
          <w:rPr>
            <w:spacing w:val="-7"/>
            <w:w w:val="97"/>
            <w:sz w:val="13"/>
          </w:rPr>
          <w:t>J</w:t>
        </w:r>
        <w:r>
          <w:rPr>
            <w:spacing w:val="2"/>
            <w:w w:val="111"/>
            <w:sz w:val="13"/>
          </w:rPr>
          <w:t>/</w:t>
        </w:r>
        <w:r>
          <w:rPr>
            <w:spacing w:val="-11"/>
            <w:w w:val="107"/>
            <w:sz w:val="13"/>
          </w:rPr>
          <w:t>Y</w:t>
        </w:r>
        <w:r>
          <w:rPr>
            <w:spacing w:val="-2"/>
            <w:w w:val="103"/>
            <w:sz w:val="13"/>
          </w:rPr>
          <w:t>e</w:t>
        </w:r>
        <w:r>
          <w:rPr>
            <w:spacing w:val="-2"/>
            <w:sz w:val="13"/>
          </w:rPr>
          <w:t>a</w:t>
        </w:r>
        <w:r>
          <w:rPr>
            <w:spacing w:val="-11"/>
            <w:w w:val="86"/>
            <w:sz w:val="13"/>
          </w:rPr>
          <w:t>r</w:t>
        </w:r>
        <w:r>
          <w:rPr>
            <w:spacing w:val="-9"/>
            <w:w w:val="111"/>
            <w:sz w:val="13"/>
          </w:rPr>
          <w:t>/</w:t>
        </w:r>
        <w:r>
          <w:rPr>
            <w:spacing w:val="-3"/>
            <w:w w:val="97"/>
            <w:sz w:val="13"/>
          </w:rPr>
          <w:t>2</w:t>
        </w:r>
        <w:r>
          <w:rPr>
            <w:spacing w:val="-4"/>
            <w:w w:val="113"/>
            <w:sz w:val="13"/>
          </w:rPr>
          <w:t>0</w:t>
        </w:r>
        <w:r>
          <w:rPr>
            <w:w w:val="97"/>
            <w:sz w:val="13"/>
          </w:rPr>
          <w:t>2</w:t>
        </w:r>
        <w:r>
          <w:rPr>
            <w:spacing w:val="-1"/>
            <w:w w:val="99"/>
            <w:sz w:val="13"/>
          </w:rPr>
          <w:t>4</w:t>
        </w:r>
        <w:r>
          <w:rPr>
            <w:spacing w:val="-12"/>
            <w:w w:val="111"/>
            <w:sz w:val="13"/>
          </w:rPr>
          <w:t>/</w:t>
        </w:r>
        <w:r>
          <w:rPr>
            <w:w w:val="113"/>
            <w:sz w:val="13"/>
          </w:rPr>
          <w:t>0</w:t>
        </w:r>
        <w:r>
          <w:rPr>
            <w:spacing w:val="-1"/>
            <w:w w:val="108"/>
            <w:sz w:val="13"/>
          </w:rPr>
          <w:t>9</w:t>
        </w:r>
        <w:r>
          <w:rPr>
            <w:spacing w:val="-1"/>
            <w:w w:val="123"/>
            <w:sz w:val="13"/>
          </w:rPr>
          <w:t>S</w:t>
        </w:r>
        <w:r>
          <w:rPr>
            <w:spacing w:val="-1"/>
            <w:w w:val="105"/>
            <w:sz w:val="13"/>
          </w:rPr>
          <w:t>e</w:t>
        </w:r>
        <w:r>
          <w:rPr>
            <w:spacing w:val="-3"/>
            <w:w w:val="105"/>
            <w:sz w:val="13"/>
          </w:rPr>
          <w:t>p</w:t>
        </w:r>
        <w:r>
          <w:rPr>
            <w:spacing w:val="-4"/>
            <w:w w:val="79"/>
            <w:sz w:val="13"/>
          </w:rPr>
          <w:t>t</w:t>
        </w:r>
        <w:r>
          <w:rPr>
            <w:spacing w:val="-1"/>
            <w:w w:val="105"/>
            <w:sz w:val="13"/>
          </w:rPr>
          <w:t>e</w:t>
        </w:r>
        <w:r>
          <w:rPr>
            <w:spacing w:val="-2"/>
            <w:w w:val="105"/>
            <w:sz w:val="13"/>
          </w:rPr>
          <w:t>m</w:t>
        </w:r>
        <w:r>
          <w:rPr>
            <w:spacing w:val="-1"/>
            <w:w w:val="106"/>
            <w:sz w:val="13"/>
          </w:rPr>
          <w:t>b</w:t>
        </w:r>
        <w:r>
          <w:rPr>
            <w:spacing w:val="-1"/>
            <w:w w:val="96"/>
            <w:sz w:val="13"/>
          </w:rPr>
          <w:t>e</w:t>
        </w:r>
        <w:r>
          <w:rPr>
            <w:spacing w:val="-11"/>
            <w:w w:val="96"/>
            <w:sz w:val="13"/>
          </w:rPr>
          <w:t>r</w:t>
        </w:r>
        <w:r>
          <w:rPr>
            <w:spacing w:val="-3"/>
            <w:w w:val="111"/>
            <w:sz w:val="13"/>
          </w:rPr>
          <w:t>/</w:t>
        </w:r>
        <w:r>
          <w:rPr>
            <w:spacing w:val="-1"/>
            <w:w w:val="113"/>
            <w:sz w:val="13"/>
          </w:rPr>
          <w:t>D</w:t>
        </w:r>
        <w:r>
          <w:rPr>
            <w:spacing w:val="-1"/>
            <w:w w:val="71"/>
            <w:sz w:val="13"/>
          </w:rPr>
          <w:t>i</w:t>
        </w:r>
        <w:r>
          <w:rPr>
            <w:spacing w:val="-2"/>
            <w:w w:val="118"/>
            <w:sz w:val="13"/>
          </w:rPr>
          <w:t>g</w:t>
        </w:r>
        <w:r>
          <w:rPr>
            <w:spacing w:val="-2"/>
            <w:w w:val="71"/>
            <w:sz w:val="13"/>
          </w:rPr>
          <w:t>i</w:t>
        </w:r>
        <w:r>
          <w:rPr>
            <w:spacing w:val="-1"/>
            <w:w w:val="79"/>
            <w:sz w:val="13"/>
          </w:rPr>
          <w:t>t</w:t>
        </w:r>
        <w:r>
          <w:rPr>
            <w:spacing w:val="-2"/>
            <w:sz w:val="13"/>
          </w:rPr>
          <w:t>a</w:t>
        </w:r>
        <w:r>
          <w:rPr>
            <w:spacing w:val="3"/>
            <w:w w:val="85"/>
            <w:sz w:val="13"/>
          </w:rPr>
          <w:t>l</w:t>
        </w:r>
        <w:r>
          <w:rPr>
            <w:w w:val="75"/>
            <w:sz w:val="13"/>
          </w:rPr>
          <w:t>_</w:t>
        </w:r>
        <w:r>
          <w:rPr>
            <w:spacing w:val="-2"/>
            <w:w w:val="107"/>
            <w:sz w:val="13"/>
          </w:rPr>
          <w:t>d</w:t>
        </w:r>
        <w:r>
          <w:rPr>
            <w:spacing w:val="-2"/>
            <w:w w:val="71"/>
            <w:sz w:val="13"/>
          </w:rPr>
          <w:t>i</w:t>
        </w:r>
        <w:r>
          <w:rPr>
            <w:spacing w:val="-2"/>
            <w:w w:val="116"/>
            <w:sz w:val="13"/>
          </w:rPr>
          <w:t>s</w:t>
        </w:r>
        <w:r>
          <w:rPr>
            <w:spacing w:val="-3"/>
            <w:w w:val="107"/>
            <w:sz w:val="13"/>
          </w:rPr>
          <w:t>c</w:t>
        </w:r>
        <w:r>
          <w:rPr>
            <w:spacing w:val="-5"/>
            <w:w w:val="106"/>
            <w:sz w:val="13"/>
          </w:rPr>
          <w:t>o</w:t>
        </w:r>
        <w:r>
          <w:rPr>
            <w:spacing w:val="-5"/>
            <w:w w:val="104"/>
            <w:sz w:val="13"/>
          </w:rPr>
          <w:t>v</w:t>
        </w:r>
        <w:r>
          <w:rPr>
            <w:spacing w:val="-1"/>
            <w:w w:val="96"/>
            <w:sz w:val="13"/>
          </w:rPr>
          <w:t>e</w:t>
        </w:r>
        <w:r>
          <w:rPr>
            <w:spacing w:val="1"/>
            <w:w w:val="96"/>
            <w:sz w:val="13"/>
          </w:rPr>
          <w:t>r</w:t>
        </w:r>
        <w:r>
          <w:rPr>
            <w:spacing w:val="-8"/>
            <w:w w:val="105"/>
            <w:sz w:val="13"/>
          </w:rPr>
          <w:t>y</w:t>
        </w:r>
        <w:r>
          <w:rPr>
            <w:w w:val="47"/>
            <w:sz w:val="13"/>
          </w:rPr>
          <w:t>.</w:t>
        </w:r>
        <w:r>
          <w:rPr>
            <w:spacing w:val="-2"/>
            <w:sz w:val="13"/>
          </w:rPr>
          <w:t>a</w:t>
        </w:r>
        <w:r>
          <w:rPr>
            <w:spacing w:val="-2"/>
            <w:w w:val="116"/>
            <w:sz w:val="13"/>
          </w:rPr>
          <w:t>s</w:t>
        </w:r>
        <w:r>
          <w:rPr>
            <w:spacing w:val="-4"/>
            <w:w w:val="106"/>
            <w:sz w:val="13"/>
          </w:rPr>
          <w:t>p</w:t>
        </w:r>
        <w:r>
          <w:rPr>
            <w:spacing w:val="-2"/>
            <w:w w:val="95"/>
            <w:sz w:val="13"/>
          </w:rPr>
          <w:t>x</w:t>
        </w:r>
        <w:r>
          <w:rPr>
            <w:spacing w:val="-9"/>
            <w:w w:val="126"/>
            <w:sz w:val="13"/>
          </w:rPr>
          <w:t>?</w:t>
        </w:r>
        <w:r>
          <w:rPr>
            <w:spacing w:val="2"/>
            <w:w w:val="75"/>
            <w:sz w:val="13"/>
          </w:rPr>
          <w:t>_</w:t>
        </w:r>
        <w:r>
          <w:rPr>
            <w:w w:val="98"/>
            <w:sz w:val="13"/>
          </w:rPr>
          <w:t>z</w:t>
        </w:r>
        <w:r>
          <w:rPr>
            <w:spacing w:val="-3"/>
            <w:w w:val="116"/>
            <w:sz w:val="13"/>
          </w:rPr>
          <w:t>s</w:t>
        </w:r>
        <w:r>
          <w:rPr>
            <w:spacing w:val="-1"/>
            <w:w w:val="80"/>
            <w:sz w:val="13"/>
          </w:rPr>
          <w:t>=</w:t>
        </w:r>
        <w:r>
          <w:rPr>
            <w:spacing w:val="-2"/>
            <w:w w:val="112"/>
            <w:sz w:val="13"/>
          </w:rPr>
          <w:t>L</w:t>
        </w:r>
        <w:r>
          <w:rPr>
            <w:spacing w:val="1"/>
            <w:w w:val="107"/>
            <w:sz w:val="13"/>
          </w:rPr>
          <w:t>K</w:t>
        </w:r>
        <w:r>
          <w:rPr>
            <w:spacing w:val="-2"/>
            <w:w w:val="99"/>
            <w:sz w:val="13"/>
          </w:rPr>
          <w:t>4</w:t>
        </w:r>
        <w:r>
          <w:rPr>
            <w:spacing w:val="-2"/>
            <w:w w:val="107"/>
            <w:sz w:val="13"/>
          </w:rPr>
          <w:t>d</w:t>
        </w:r>
        <w:r>
          <w:rPr>
            <w:spacing w:val="-1"/>
            <w:w w:val="89"/>
            <w:sz w:val="13"/>
          </w:rPr>
          <w:t>l</w:t>
        </w:r>
        <w:r>
          <w:rPr>
            <w:spacing w:val="3"/>
            <w:w w:val="89"/>
            <w:sz w:val="13"/>
          </w:rPr>
          <w:t>&amp;</w:t>
        </w:r>
        <w:r>
          <w:rPr>
            <w:spacing w:val="3"/>
            <w:w w:val="75"/>
            <w:sz w:val="13"/>
          </w:rPr>
          <w:t>_</w:t>
        </w:r>
        <w:r>
          <w:rPr>
            <w:spacing w:val="-3"/>
            <w:w w:val="98"/>
            <w:sz w:val="13"/>
          </w:rPr>
          <w:t>z</w:t>
        </w:r>
        <w:r>
          <w:rPr>
            <w:spacing w:val="-5"/>
            <w:w w:val="85"/>
            <w:sz w:val="13"/>
          </w:rPr>
          <w:t>l</w:t>
        </w:r>
        <w:r>
          <w:rPr>
            <w:w w:val="80"/>
            <w:sz w:val="13"/>
          </w:rPr>
          <w:t>=</w:t>
        </w:r>
        <w:r>
          <w:rPr>
            <w:spacing w:val="-1"/>
            <w:w w:val="103"/>
            <w:sz w:val="13"/>
          </w:rPr>
          <w:t>e</w:t>
        </w:r>
        <w:r>
          <w:rPr>
            <w:spacing w:val="-1"/>
            <w:w w:val="108"/>
            <w:sz w:val="13"/>
          </w:rPr>
          <w:t>H</w:t>
        </w:r>
        <w:r>
          <w:rPr>
            <w:spacing w:val="-2"/>
            <w:w w:val="106"/>
            <w:sz w:val="13"/>
          </w:rPr>
          <w:t>o</w:t>
        </w:r>
        <w:r>
          <w:rPr>
            <w:spacing w:val="-4"/>
            <w:w w:val="99"/>
            <w:sz w:val="13"/>
          </w:rPr>
          <w:t>4</w:t>
        </w:r>
        <w:r>
          <w:rPr>
            <w:spacing w:val="-2"/>
            <w:w w:val="98"/>
            <w:sz w:val="13"/>
          </w:rPr>
          <w:t>3</w:t>
        </w:r>
      </w:hyperlink>
      <w:r>
        <w:rPr>
          <w:spacing w:val="-6"/>
          <w:w w:val="92"/>
          <w:sz w:val="13"/>
        </w:rPr>
        <w:t>&gt;</w:t>
      </w:r>
      <w:r>
        <w:rPr>
          <w:spacing w:val="-4"/>
          <w:w w:val="47"/>
          <w:sz w:val="13"/>
        </w:rPr>
        <w:t>.</w:t>
      </w:r>
    </w:p>
    <w:p w14:paraId="1AFF0C51" w14:textId="77777777" w:rsidR="003E4A35" w:rsidRDefault="00EC59B1">
      <w:pPr>
        <w:pStyle w:val="ListParagraph"/>
        <w:numPr>
          <w:ilvl w:val="0"/>
          <w:numId w:val="10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4588360C" w14:textId="77777777" w:rsidR="003E4A35" w:rsidRDefault="00EC59B1">
      <w:pPr>
        <w:pStyle w:val="ListParagraph"/>
        <w:numPr>
          <w:ilvl w:val="0"/>
          <w:numId w:val="10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158E5429" w14:textId="77777777" w:rsidR="003E4A35" w:rsidRDefault="00EC59B1">
      <w:pPr>
        <w:pStyle w:val="ListParagraph"/>
        <w:numPr>
          <w:ilvl w:val="0"/>
          <w:numId w:val="109"/>
        </w:numPr>
        <w:tabs>
          <w:tab w:val="left" w:pos="1641"/>
          <w:tab w:val="left" w:pos="1642"/>
        </w:tabs>
        <w:spacing w:before="10" w:line="254" w:lineRule="auto"/>
        <w:ind w:right="1133"/>
        <w:rPr>
          <w:sz w:val="13"/>
        </w:rPr>
      </w:pPr>
      <w:r>
        <w:rPr>
          <w:sz w:val="13"/>
        </w:rPr>
        <w:t>Standards</w:t>
      </w:r>
      <w:r>
        <w:rPr>
          <w:spacing w:val="24"/>
          <w:sz w:val="13"/>
        </w:rPr>
        <w:t xml:space="preserve"> </w:t>
      </w:r>
      <w:r>
        <w:rPr>
          <w:sz w:val="13"/>
        </w:rPr>
        <w:t>Australia</w:t>
      </w:r>
      <w:r>
        <w:rPr>
          <w:spacing w:val="24"/>
          <w:sz w:val="13"/>
        </w:rPr>
        <w:t xml:space="preserve"> </w:t>
      </w:r>
      <w:r>
        <w:rPr>
          <w:w w:val="124"/>
          <w:sz w:val="13"/>
        </w:rPr>
        <w:t>L</w:t>
      </w:r>
      <w:r>
        <w:rPr>
          <w:w w:val="83"/>
          <w:sz w:val="13"/>
        </w:rPr>
        <w:t>i</w:t>
      </w:r>
      <w:r>
        <w:rPr>
          <w:w w:val="118"/>
          <w:sz w:val="13"/>
        </w:rPr>
        <w:t>m</w:t>
      </w:r>
      <w:r>
        <w:rPr>
          <w:w w:val="83"/>
          <w:sz w:val="13"/>
        </w:rPr>
        <w:t>i</w:t>
      </w:r>
      <w:r>
        <w:rPr>
          <w:w w:val="91"/>
          <w:sz w:val="13"/>
        </w:rPr>
        <w:t>t</w:t>
      </w:r>
      <w:r>
        <w:rPr>
          <w:w w:val="115"/>
          <w:sz w:val="13"/>
        </w:rPr>
        <w:t>e</w:t>
      </w:r>
      <w:r>
        <w:rPr>
          <w:w w:val="119"/>
          <w:sz w:val="13"/>
        </w:rPr>
        <w:t>d</w:t>
      </w:r>
      <w:r>
        <w:rPr>
          <w:w w:val="63"/>
          <w:sz w:val="13"/>
        </w:rPr>
        <w:t>,</w:t>
      </w:r>
      <w:r>
        <w:rPr>
          <w:spacing w:val="24"/>
          <w:sz w:val="13"/>
        </w:rPr>
        <w:t xml:space="preserve"> </w:t>
      </w:r>
      <w:r>
        <w:rPr>
          <w:spacing w:val="-6"/>
          <w:w w:val="54"/>
          <w:sz w:val="13"/>
        </w:rPr>
        <w:t>‘</w:t>
      </w:r>
      <w:r>
        <w:rPr>
          <w:spacing w:val="4"/>
          <w:w w:val="116"/>
          <w:sz w:val="13"/>
        </w:rPr>
        <w:t>A</w:t>
      </w:r>
      <w:r>
        <w:rPr>
          <w:spacing w:val="1"/>
          <w:w w:val="128"/>
          <w:sz w:val="13"/>
        </w:rPr>
        <w:t>S</w:t>
      </w:r>
      <w:r>
        <w:rPr>
          <w:spacing w:val="24"/>
          <w:sz w:val="13"/>
        </w:rPr>
        <w:t xml:space="preserve"> </w:t>
      </w:r>
      <w:r>
        <w:rPr>
          <w:sz w:val="13"/>
        </w:rPr>
        <w:t>ISO/IEC</w:t>
      </w:r>
      <w:r>
        <w:rPr>
          <w:spacing w:val="24"/>
          <w:sz w:val="13"/>
        </w:rPr>
        <w:t xml:space="preserve"> </w:t>
      </w:r>
      <w:r>
        <w:rPr>
          <w:w w:val="99"/>
          <w:sz w:val="13"/>
        </w:rPr>
        <w:t>22</w:t>
      </w:r>
      <w:r>
        <w:rPr>
          <w:spacing w:val="2"/>
          <w:w w:val="110"/>
          <w:sz w:val="13"/>
        </w:rPr>
        <w:t>9</w:t>
      </w:r>
      <w:r>
        <w:rPr>
          <w:spacing w:val="1"/>
          <w:w w:val="111"/>
          <w:sz w:val="13"/>
        </w:rPr>
        <w:t>8</w:t>
      </w:r>
      <w:r>
        <w:rPr>
          <w:spacing w:val="1"/>
          <w:w w:val="110"/>
          <w:sz w:val="13"/>
        </w:rPr>
        <w:t>9</w:t>
      </w:r>
      <w:r>
        <w:rPr>
          <w:spacing w:val="-1"/>
          <w:w w:val="51"/>
          <w:sz w:val="13"/>
        </w:rPr>
        <w:t>:</w:t>
      </w:r>
      <w:r>
        <w:rPr>
          <w:spacing w:val="-1"/>
          <w:w w:val="99"/>
          <w:sz w:val="13"/>
        </w:rPr>
        <w:t>2</w:t>
      </w:r>
      <w:r>
        <w:rPr>
          <w:spacing w:val="-2"/>
          <w:w w:val="115"/>
          <w:sz w:val="13"/>
        </w:rPr>
        <w:t>0</w:t>
      </w:r>
      <w:r>
        <w:rPr>
          <w:spacing w:val="-1"/>
          <w:w w:val="99"/>
          <w:sz w:val="13"/>
        </w:rPr>
        <w:t>2</w:t>
      </w:r>
      <w:r>
        <w:rPr>
          <w:spacing w:val="-2"/>
          <w:sz w:val="13"/>
        </w:rPr>
        <w:t>3</w:t>
      </w:r>
      <w:r>
        <w:rPr>
          <w:spacing w:val="24"/>
          <w:sz w:val="13"/>
        </w:rPr>
        <w:t xml:space="preserve"> </w:t>
      </w:r>
      <w:r>
        <w:rPr>
          <w:sz w:val="13"/>
        </w:rPr>
        <w:t>Information</w:t>
      </w:r>
      <w:r>
        <w:rPr>
          <w:spacing w:val="24"/>
          <w:sz w:val="13"/>
        </w:rPr>
        <w:t xml:space="preserve"> </w:t>
      </w:r>
      <w:r>
        <w:rPr>
          <w:sz w:val="13"/>
        </w:rPr>
        <w:t>Technology</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24"/>
          <w:sz w:val="13"/>
        </w:rPr>
        <w:t xml:space="preserve"> </w:t>
      </w:r>
      <w:r>
        <w:rPr>
          <w:sz w:val="13"/>
        </w:rPr>
        <w:t>-</w:t>
      </w:r>
      <w:r>
        <w:rPr>
          <w:spacing w:val="24"/>
          <w:sz w:val="13"/>
        </w:rPr>
        <w:t xml:space="preserve"> </w:t>
      </w:r>
      <w:r>
        <w:rPr>
          <w:sz w:val="13"/>
        </w:rPr>
        <w:t>Artificial</w:t>
      </w:r>
      <w:r>
        <w:rPr>
          <w:spacing w:val="24"/>
          <w:sz w:val="13"/>
        </w:rPr>
        <w:t xml:space="preserve"> </w:t>
      </w:r>
      <w:r>
        <w:rPr>
          <w:sz w:val="13"/>
        </w:rPr>
        <w:t>Intelligence</w:t>
      </w:r>
      <w:r>
        <w:rPr>
          <w:spacing w:val="40"/>
          <w:sz w:val="13"/>
        </w:rPr>
        <w:t xml:space="preserve"> </w:t>
      </w:r>
      <w:r>
        <w:rPr>
          <w:sz w:val="13"/>
        </w:rPr>
        <w:t>Concepts</w:t>
      </w:r>
      <w:r>
        <w:rPr>
          <w:spacing w:val="40"/>
          <w:sz w:val="13"/>
        </w:rPr>
        <w:t xml:space="preserve"> </w:t>
      </w:r>
      <w:r>
        <w:rPr>
          <w:sz w:val="13"/>
        </w:rPr>
        <w:t>and</w:t>
      </w:r>
      <w:r>
        <w:rPr>
          <w:spacing w:val="41"/>
          <w:sz w:val="13"/>
        </w:rPr>
        <w:t xml:space="preserve"> </w:t>
      </w:r>
      <w:r>
        <w:rPr>
          <w:spacing w:val="-10"/>
          <w:w w:val="105"/>
          <w:sz w:val="13"/>
        </w:rPr>
        <w:t>T</w:t>
      </w:r>
      <w:r>
        <w:rPr>
          <w:spacing w:val="2"/>
          <w:w w:val="107"/>
          <w:sz w:val="13"/>
        </w:rPr>
        <w:t>e</w:t>
      </w:r>
      <w:r>
        <w:rPr>
          <w:spacing w:val="1"/>
          <w:w w:val="90"/>
          <w:sz w:val="13"/>
        </w:rPr>
        <w:t>r</w:t>
      </w:r>
      <w:r>
        <w:rPr>
          <w:spacing w:val="1"/>
          <w:w w:val="110"/>
          <w:sz w:val="13"/>
        </w:rPr>
        <w:t>m</w:t>
      </w:r>
      <w:r>
        <w:rPr>
          <w:spacing w:val="1"/>
          <w:w w:val="95"/>
          <w:sz w:val="13"/>
        </w:rPr>
        <w:t>i</w:t>
      </w:r>
      <w:r>
        <w:rPr>
          <w:spacing w:val="2"/>
          <w:w w:val="95"/>
          <w:sz w:val="13"/>
        </w:rPr>
        <w:t>n</w:t>
      </w:r>
      <w:r>
        <w:rPr>
          <w:spacing w:val="1"/>
          <w:w w:val="110"/>
          <w:sz w:val="13"/>
        </w:rPr>
        <w:t>o</w:t>
      </w:r>
      <w:r>
        <w:rPr>
          <w:w w:val="89"/>
          <w:sz w:val="13"/>
        </w:rPr>
        <w:t>l</w:t>
      </w:r>
      <w:r>
        <w:rPr>
          <w:spacing w:val="2"/>
          <w:w w:val="110"/>
          <w:sz w:val="13"/>
        </w:rPr>
        <w:t>o</w:t>
      </w:r>
      <w:r>
        <w:rPr>
          <w:spacing w:val="1"/>
          <w:w w:val="116"/>
          <w:sz w:val="13"/>
        </w:rPr>
        <w:t>g</w:t>
      </w:r>
      <w:r>
        <w:rPr>
          <w:w w:val="116"/>
          <w:sz w:val="13"/>
        </w:rPr>
        <w:t>y</w:t>
      </w:r>
      <w:r>
        <w:rPr>
          <w:spacing w:val="-1"/>
          <w:w w:val="53"/>
          <w:sz w:val="13"/>
        </w:rPr>
        <w:t>’</w:t>
      </w:r>
      <w:r>
        <w:rPr>
          <w:spacing w:val="41"/>
          <w:sz w:val="13"/>
        </w:rPr>
        <w:t xml:space="preserve"> </w:t>
      </w:r>
      <w:r>
        <w:rPr>
          <w:sz w:val="13"/>
        </w:rPr>
        <w:t>14,</w:t>
      </w:r>
      <w:r>
        <w:rPr>
          <w:spacing w:val="41"/>
          <w:sz w:val="13"/>
        </w:rPr>
        <w:t xml:space="preserve"> </w:t>
      </w:r>
      <w:r>
        <w:rPr>
          <w:sz w:val="13"/>
        </w:rPr>
        <w:t>51–2</w:t>
      </w:r>
      <w:r>
        <w:rPr>
          <w:spacing w:val="41"/>
          <w:sz w:val="13"/>
        </w:rPr>
        <w:t xml:space="preserve"> </w:t>
      </w:r>
      <w:r>
        <w:rPr>
          <w:spacing w:val="-1"/>
          <w:w w:val="95"/>
          <w:sz w:val="13"/>
        </w:rPr>
        <w:t>&lt;</w:t>
      </w:r>
      <w:hyperlink r:id="rId237">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spacing w:val="1"/>
            <w:w w:val="119"/>
            <w:sz w:val="13"/>
          </w:rPr>
          <w:t>s</w:t>
        </w:r>
        <w:r>
          <w:rPr>
            <w:spacing w:val="1"/>
            <w:w w:val="82"/>
            <w:sz w:val="13"/>
          </w:rPr>
          <w:t>t</w:t>
        </w:r>
        <w:r>
          <w:rPr>
            <w:w w:val="104"/>
            <w:sz w:val="13"/>
          </w:rPr>
          <w:t>a</w:t>
        </w:r>
        <w:r>
          <w:rPr>
            <w:spacing w:val="1"/>
            <w:w w:val="104"/>
            <w:sz w:val="13"/>
          </w:rPr>
          <w:t>n</w:t>
        </w:r>
        <w:r>
          <w:rPr>
            <w:w w:val="110"/>
            <w:sz w:val="13"/>
          </w:rPr>
          <w:t>d</w:t>
        </w:r>
        <w:r>
          <w:rPr>
            <w:w w:val="97"/>
            <w:sz w:val="13"/>
          </w:rPr>
          <w:t>a</w:t>
        </w:r>
        <w:r>
          <w:rPr>
            <w:spacing w:val="-2"/>
            <w:w w:val="97"/>
            <w:sz w:val="13"/>
          </w:rPr>
          <w:t>r</w:t>
        </w:r>
        <w:r>
          <w:rPr>
            <w:w w:val="114"/>
            <w:sz w:val="13"/>
          </w:rPr>
          <w:t>d</w:t>
        </w:r>
        <w:r>
          <w:rPr>
            <w:spacing w:val="2"/>
            <w:w w:val="114"/>
            <w:sz w:val="13"/>
          </w:rPr>
          <w:t>s</w:t>
        </w:r>
        <w:r>
          <w:rPr>
            <w:w w:val="50"/>
            <w:sz w:val="13"/>
          </w:rPr>
          <w:t>.</w:t>
        </w:r>
        <w:r>
          <w:rPr>
            <w:w w:val="109"/>
            <w:sz w:val="13"/>
          </w:rPr>
          <w:t>o</w:t>
        </w:r>
        <w:r>
          <w:rPr>
            <w:spacing w:val="-2"/>
            <w:w w:val="89"/>
            <w:sz w:val="13"/>
          </w:rPr>
          <w:t>r</w:t>
        </w:r>
        <w:r>
          <w:rPr>
            <w:spacing w:val="1"/>
            <w:w w:val="121"/>
            <w:sz w:val="13"/>
          </w:rPr>
          <w:t>g</w:t>
        </w:r>
        <w:r>
          <w:rPr>
            <w:spacing w:val="2"/>
            <w:w w:val="50"/>
            <w:sz w:val="13"/>
          </w:rPr>
          <w:t>.</w:t>
        </w:r>
        <w:r>
          <w:rPr>
            <w:w w:val="103"/>
            <w:sz w:val="13"/>
          </w:rPr>
          <w:t>a</w:t>
        </w:r>
        <w:r>
          <w:rPr>
            <w:spacing w:val="1"/>
            <w:w w:val="107"/>
            <w:sz w:val="13"/>
          </w:rPr>
          <w:t>u</w:t>
        </w:r>
        <w:r>
          <w:rPr>
            <w:spacing w:val="-10"/>
            <w:w w:val="114"/>
            <w:sz w:val="13"/>
          </w:rPr>
          <w:t>/</w:t>
        </w:r>
        <w:r>
          <w:rPr>
            <w:spacing w:val="1"/>
            <w:w w:val="119"/>
            <w:sz w:val="13"/>
          </w:rPr>
          <w:t>s</w:t>
        </w:r>
        <w:r>
          <w:rPr>
            <w:spacing w:val="1"/>
            <w:w w:val="82"/>
            <w:sz w:val="13"/>
          </w:rPr>
          <w:t>t</w:t>
        </w:r>
        <w:r>
          <w:rPr>
            <w:w w:val="104"/>
            <w:sz w:val="13"/>
          </w:rPr>
          <w:t>a</w:t>
        </w:r>
        <w:r>
          <w:rPr>
            <w:spacing w:val="1"/>
            <w:w w:val="104"/>
            <w:sz w:val="13"/>
          </w:rPr>
          <w:t>n</w:t>
        </w:r>
        <w:r>
          <w:rPr>
            <w:w w:val="110"/>
            <w:sz w:val="13"/>
          </w:rPr>
          <w:t>d</w:t>
        </w:r>
        <w:r>
          <w:rPr>
            <w:w w:val="97"/>
            <w:sz w:val="13"/>
          </w:rPr>
          <w:t>a</w:t>
        </w:r>
        <w:r>
          <w:rPr>
            <w:spacing w:val="-2"/>
            <w:w w:val="97"/>
            <w:sz w:val="13"/>
          </w:rPr>
          <w:t>r</w:t>
        </w:r>
        <w:r>
          <w:rPr>
            <w:w w:val="114"/>
            <w:sz w:val="13"/>
          </w:rPr>
          <w:t>d</w:t>
        </w:r>
        <w:r>
          <w:rPr>
            <w:spacing w:val="-1"/>
            <w:w w:val="114"/>
            <w:sz w:val="13"/>
          </w:rPr>
          <w:t>s</w:t>
        </w:r>
        <w:r>
          <w:rPr>
            <w:spacing w:val="2"/>
            <w:w w:val="114"/>
            <w:sz w:val="13"/>
          </w:rPr>
          <w:t>-</w:t>
        </w:r>
        <w:r>
          <w:rPr>
            <w:sz w:val="13"/>
          </w:rPr>
          <w:t>catalogue/standard-details?designation=as-iso-</w:t>
        </w:r>
      </w:hyperlink>
      <w:r>
        <w:rPr>
          <w:spacing w:val="80"/>
          <w:sz w:val="13"/>
        </w:rPr>
        <w:t xml:space="preserve"> </w:t>
      </w:r>
      <w:hyperlink r:id="rId238">
        <w:r>
          <w:rPr>
            <w:spacing w:val="-2"/>
            <w:sz w:val="13"/>
          </w:rPr>
          <w:t>iec-22989-</w:t>
        </w:r>
        <w:r>
          <w:rPr>
            <w:spacing w:val="-2"/>
            <w:w w:val="112"/>
            <w:sz w:val="13"/>
          </w:rPr>
          <w:t>2</w:t>
        </w:r>
        <w:r>
          <w:rPr>
            <w:spacing w:val="-3"/>
            <w:w w:val="122"/>
            <w:sz w:val="13"/>
          </w:rPr>
          <w:t>0</w:t>
        </w:r>
        <w:r>
          <w:rPr>
            <w:spacing w:val="-1"/>
            <w:w w:val="106"/>
            <w:sz w:val="13"/>
          </w:rPr>
          <w:t>2</w:t>
        </w:r>
      </w:hyperlink>
      <w:r>
        <w:rPr>
          <w:spacing w:val="-5"/>
          <w:w w:val="101"/>
          <w:sz w:val="13"/>
        </w:rPr>
        <w:t>&gt;</w:t>
      </w:r>
      <w:r>
        <w:rPr>
          <w:spacing w:val="-3"/>
          <w:w w:val="56"/>
          <w:sz w:val="13"/>
        </w:rPr>
        <w:t>.</w:t>
      </w:r>
    </w:p>
    <w:p w14:paraId="103F6EA8" w14:textId="77777777" w:rsidR="003E4A35" w:rsidRDefault="00EC59B1">
      <w:pPr>
        <w:pStyle w:val="ListParagraph"/>
        <w:numPr>
          <w:ilvl w:val="0"/>
          <w:numId w:val="109"/>
        </w:numPr>
        <w:tabs>
          <w:tab w:val="left" w:pos="1641"/>
          <w:tab w:val="left" w:pos="1642"/>
        </w:tabs>
        <w:spacing w:line="254" w:lineRule="auto"/>
        <w:ind w:right="1200"/>
        <w:rPr>
          <w:sz w:val="13"/>
        </w:rPr>
      </w:pPr>
      <w:r>
        <w:rPr>
          <w:sz w:val="13"/>
        </w:rPr>
        <w:t>Kim</w:t>
      </w:r>
      <w:r>
        <w:rPr>
          <w:spacing w:val="17"/>
          <w:sz w:val="13"/>
        </w:rPr>
        <w:t xml:space="preserve"> </w:t>
      </w:r>
      <w:r>
        <w:rPr>
          <w:w w:val="117"/>
          <w:sz w:val="13"/>
        </w:rPr>
        <w:t>N</w:t>
      </w:r>
      <w:r>
        <w:rPr>
          <w:w w:val="103"/>
          <w:sz w:val="13"/>
        </w:rPr>
        <w:t>e</w:t>
      </w:r>
      <w:r>
        <w:rPr>
          <w:spacing w:val="-1"/>
          <w:w w:val="103"/>
          <w:sz w:val="13"/>
        </w:rPr>
        <w:t>e</w:t>
      </w:r>
      <w:r>
        <w:rPr>
          <w:spacing w:val="-1"/>
          <w:w w:val="116"/>
          <w:sz w:val="13"/>
        </w:rPr>
        <w:t>s</w:t>
      </w:r>
      <w:r>
        <w:rPr>
          <w:spacing w:val="-1"/>
          <w:w w:val="106"/>
          <w:sz w:val="13"/>
        </w:rPr>
        <w:t>o</w:t>
      </w:r>
      <w:r>
        <w:rPr>
          <w:w w:val="101"/>
          <w:sz w:val="13"/>
        </w:rPr>
        <w:t>n</w:t>
      </w:r>
      <w:r>
        <w:rPr>
          <w:spacing w:val="-3"/>
          <w:w w:val="51"/>
          <w:sz w:val="13"/>
        </w:rPr>
        <w:t>,</w:t>
      </w:r>
      <w:r>
        <w:rPr>
          <w:spacing w:val="17"/>
          <w:sz w:val="13"/>
        </w:rPr>
        <w:t xml:space="preserve"> </w:t>
      </w:r>
      <w:r>
        <w:rPr>
          <w:spacing w:val="1"/>
          <w:w w:val="65"/>
          <w:sz w:val="13"/>
        </w:rPr>
        <w:t>‘</w:t>
      </w:r>
      <w:r>
        <w:rPr>
          <w:w w:val="101"/>
          <w:sz w:val="13"/>
        </w:rPr>
        <w:t>I</w:t>
      </w:r>
      <w:r>
        <w:rPr>
          <w:spacing w:val="-3"/>
          <w:w w:val="132"/>
          <w:sz w:val="13"/>
        </w:rPr>
        <w:t>s</w:t>
      </w:r>
      <w:r>
        <w:rPr>
          <w:spacing w:val="17"/>
          <w:sz w:val="13"/>
        </w:rPr>
        <w:t xml:space="preserve"> </w:t>
      </w:r>
      <w:r>
        <w:rPr>
          <w:sz w:val="13"/>
        </w:rPr>
        <w:t>AI</w:t>
      </w:r>
      <w:r>
        <w:rPr>
          <w:spacing w:val="17"/>
          <w:sz w:val="13"/>
        </w:rPr>
        <w:t xml:space="preserve"> </w:t>
      </w:r>
      <w:r>
        <w:rPr>
          <w:sz w:val="13"/>
        </w:rPr>
        <w:t>Coming</w:t>
      </w:r>
      <w:r>
        <w:rPr>
          <w:spacing w:val="17"/>
          <w:sz w:val="13"/>
        </w:rPr>
        <w:t xml:space="preserve"> </w:t>
      </w:r>
      <w:r>
        <w:rPr>
          <w:sz w:val="13"/>
        </w:rPr>
        <w:t>to</w:t>
      </w:r>
      <w:r>
        <w:rPr>
          <w:spacing w:val="17"/>
          <w:sz w:val="13"/>
        </w:rPr>
        <w:t xml:space="preserve"> </w:t>
      </w:r>
      <w:r>
        <w:rPr>
          <w:sz w:val="13"/>
        </w:rPr>
        <w:t>a</w:t>
      </w:r>
      <w:r>
        <w:rPr>
          <w:spacing w:val="17"/>
          <w:sz w:val="13"/>
        </w:rPr>
        <w:t xml:space="preserve"> </w:t>
      </w:r>
      <w:r>
        <w:rPr>
          <w:sz w:val="13"/>
        </w:rPr>
        <w:t>Legal</w:t>
      </w:r>
      <w:r>
        <w:rPr>
          <w:spacing w:val="17"/>
          <w:sz w:val="13"/>
        </w:rPr>
        <w:t xml:space="preserve"> </w:t>
      </w:r>
      <w:r>
        <w:rPr>
          <w:sz w:val="13"/>
        </w:rPr>
        <w:t>Transcript</w:t>
      </w:r>
      <w:r>
        <w:rPr>
          <w:spacing w:val="17"/>
          <w:sz w:val="13"/>
        </w:rPr>
        <w:t xml:space="preserve"> </w:t>
      </w:r>
      <w:r>
        <w:rPr>
          <w:sz w:val="13"/>
        </w:rPr>
        <w:t>Near</w:t>
      </w:r>
      <w:r>
        <w:rPr>
          <w:spacing w:val="17"/>
          <w:sz w:val="13"/>
        </w:rPr>
        <w:t xml:space="preserve"> </w:t>
      </w:r>
      <w:r>
        <w:rPr>
          <w:spacing w:val="-7"/>
          <w:w w:val="108"/>
          <w:sz w:val="13"/>
        </w:rPr>
        <w:t>Y</w:t>
      </w:r>
      <w:r>
        <w:rPr>
          <w:spacing w:val="2"/>
          <w:w w:val="107"/>
          <w:sz w:val="13"/>
        </w:rPr>
        <w:t>o</w:t>
      </w:r>
      <w:r>
        <w:rPr>
          <w:spacing w:val="-2"/>
          <w:w w:val="105"/>
          <w:sz w:val="13"/>
        </w:rPr>
        <w:t>u</w:t>
      </w:r>
      <w:r>
        <w:rPr>
          <w:spacing w:val="5"/>
          <w:w w:val="127"/>
          <w:sz w:val="13"/>
        </w:rPr>
        <w:t>?</w:t>
      </w:r>
      <w:r>
        <w:rPr>
          <w:w w:val="50"/>
          <w:sz w:val="13"/>
        </w:rPr>
        <w:t>’</w:t>
      </w:r>
      <w:r>
        <w:rPr>
          <w:spacing w:val="17"/>
          <w:sz w:val="13"/>
        </w:rPr>
        <w:t xml:space="preserve"> </w:t>
      </w:r>
      <w:r>
        <w:rPr>
          <w:sz w:val="13"/>
        </w:rPr>
        <w:t>[2019]</w:t>
      </w:r>
      <w:r>
        <w:rPr>
          <w:spacing w:val="17"/>
          <w:sz w:val="13"/>
        </w:rPr>
        <w:t xml:space="preserve"> </w:t>
      </w:r>
      <w:r>
        <w:rPr>
          <w:i/>
          <w:sz w:val="13"/>
        </w:rPr>
        <w:t>The</w:t>
      </w:r>
      <w:r>
        <w:rPr>
          <w:i/>
          <w:spacing w:val="15"/>
          <w:sz w:val="13"/>
        </w:rPr>
        <w:t xml:space="preserve"> </w:t>
      </w:r>
      <w:r>
        <w:rPr>
          <w:i/>
          <w:sz w:val="13"/>
        </w:rPr>
        <w:t>Lawyers</w:t>
      </w:r>
      <w:r>
        <w:rPr>
          <w:i/>
          <w:spacing w:val="15"/>
          <w:sz w:val="13"/>
        </w:rPr>
        <w:t xml:space="preserve"> </w:t>
      </w:r>
      <w:r>
        <w:rPr>
          <w:i/>
          <w:sz w:val="13"/>
        </w:rPr>
        <w:t>Daily</w:t>
      </w:r>
      <w:r>
        <w:rPr>
          <w:i/>
          <w:spacing w:val="17"/>
          <w:sz w:val="13"/>
        </w:rPr>
        <w:t xml:space="preserve"> </w:t>
      </w:r>
      <w:r>
        <w:rPr>
          <w:w w:val="96"/>
          <w:sz w:val="13"/>
        </w:rPr>
        <w:t>&lt;</w:t>
      </w:r>
      <w:hyperlink r:id="rId239">
        <w:r>
          <w:rPr>
            <w:w w:val="105"/>
            <w:sz w:val="13"/>
          </w:rPr>
          <w:t>h</w:t>
        </w:r>
        <w:r>
          <w:rPr>
            <w:spacing w:val="2"/>
            <w:w w:val="83"/>
            <w:sz w:val="13"/>
          </w:rPr>
          <w:t>t</w:t>
        </w:r>
        <w:r>
          <w:rPr>
            <w:spacing w:val="1"/>
            <w:w w:val="99"/>
            <w:sz w:val="13"/>
          </w:rPr>
          <w:t>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2"/>
            <w:w w:val="51"/>
            <w:sz w:val="13"/>
          </w:rPr>
          <w:t>.</w:t>
        </w:r>
        <w:r>
          <w:rPr>
            <w:w w:val="89"/>
            <w:sz w:val="13"/>
          </w:rPr>
          <w:t>l</w:t>
        </w:r>
        <w:r>
          <w:rPr>
            <w:spacing w:val="-1"/>
            <w:w w:val="107"/>
            <w:sz w:val="13"/>
          </w:rPr>
          <w:t>e</w:t>
        </w:r>
        <w:r>
          <w:rPr>
            <w:spacing w:val="1"/>
            <w:w w:val="99"/>
            <w:sz w:val="13"/>
          </w:rPr>
          <w:t>x</w:t>
        </w:r>
        <w:r>
          <w:rPr>
            <w:spacing w:val="1"/>
            <w:w w:val="101"/>
            <w:sz w:val="13"/>
          </w:rPr>
          <w:t>is</w:t>
        </w:r>
        <w:r>
          <w:rPr>
            <w:spacing w:val="2"/>
            <w:w w:val="105"/>
            <w:sz w:val="13"/>
          </w:rPr>
          <w:t>n</w:t>
        </w:r>
        <w:r>
          <w:rPr>
            <w:spacing w:val="-1"/>
            <w:w w:val="107"/>
            <w:sz w:val="13"/>
          </w:rPr>
          <w:t>e</w:t>
        </w:r>
        <w:r>
          <w:rPr>
            <w:spacing w:val="1"/>
            <w:w w:val="99"/>
            <w:sz w:val="13"/>
          </w:rPr>
          <w:t>x</w:t>
        </w:r>
        <w:r>
          <w:rPr>
            <w:spacing w:val="1"/>
            <w:w w:val="101"/>
            <w:sz w:val="13"/>
          </w:rPr>
          <w:t>i</w:t>
        </w:r>
        <w:r>
          <w:rPr>
            <w:spacing w:val="3"/>
            <w:w w:val="101"/>
            <w:sz w:val="13"/>
          </w:rPr>
          <w:t>s</w:t>
        </w:r>
        <w:r>
          <w:rPr>
            <w:w w:val="51"/>
            <w:sz w:val="13"/>
          </w:rPr>
          <w:t>.</w:t>
        </w:r>
        <w:r>
          <w:rPr>
            <w:spacing w:val="2"/>
            <w:w w:val="111"/>
            <w:sz w:val="13"/>
          </w:rPr>
          <w:t>c</w:t>
        </w:r>
        <w:r>
          <w:rPr>
            <w:spacing w:val="2"/>
            <w:w w:val="104"/>
            <w:sz w:val="13"/>
          </w:rPr>
          <w:t>a</w:t>
        </w:r>
        <w:r>
          <w:rPr>
            <w:spacing w:val="-11"/>
            <w:w w:val="115"/>
            <w:sz w:val="13"/>
          </w:rPr>
          <w:t>/</w:t>
        </w:r>
        <w:r>
          <w:rPr>
            <w:spacing w:val="2"/>
            <w:w w:val="107"/>
            <w:sz w:val="13"/>
          </w:rPr>
          <w:t>e</w:t>
        </w:r>
        <w:r>
          <w:rPr>
            <w:spacing w:val="2"/>
            <w:w w:val="105"/>
            <w:sz w:val="13"/>
          </w:rPr>
          <w:t>n</w:t>
        </w:r>
        <w:r>
          <w:rPr>
            <w:spacing w:val="3"/>
            <w:w w:val="115"/>
            <w:sz w:val="13"/>
          </w:rPr>
          <w:t>-</w:t>
        </w:r>
        <w:r>
          <w:rPr>
            <w:sz w:val="13"/>
          </w:rPr>
          <w:t>ca/sl/2019-</w:t>
        </w:r>
      </w:hyperlink>
      <w:r>
        <w:rPr>
          <w:spacing w:val="40"/>
          <w:sz w:val="13"/>
        </w:rPr>
        <w:t xml:space="preserve"> </w:t>
      </w:r>
      <w:hyperlink r:id="rId240">
        <w:r>
          <w:rPr>
            <w:spacing w:val="-2"/>
            <w:sz w:val="13"/>
          </w:rPr>
          <w:t>06/is-AI-coming-to-a+legal-transcript-near-</w:t>
        </w:r>
        <w:r>
          <w:rPr>
            <w:spacing w:val="-5"/>
            <w:w w:val="112"/>
            <w:sz w:val="13"/>
          </w:rPr>
          <w:t>y</w:t>
        </w:r>
        <w:r>
          <w:rPr>
            <w:spacing w:val="-2"/>
            <w:w w:val="113"/>
            <w:sz w:val="13"/>
          </w:rPr>
          <w:t>o</w:t>
        </w:r>
        <w:r>
          <w:rPr>
            <w:w w:val="111"/>
            <w:sz w:val="13"/>
          </w:rPr>
          <w:t>u</w:t>
        </w:r>
        <w:r>
          <w:rPr>
            <w:spacing w:val="-1"/>
            <w:w w:val="54"/>
            <w:sz w:val="13"/>
          </w:rPr>
          <w:t>.</w:t>
        </w:r>
        <w:r>
          <w:rPr>
            <w:spacing w:val="-2"/>
            <w:w w:val="113"/>
            <w:sz w:val="13"/>
          </w:rPr>
          <w:t>p</w:t>
        </w:r>
        <w:r>
          <w:rPr>
            <w:spacing w:val="-2"/>
            <w:w w:val="107"/>
            <w:sz w:val="13"/>
          </w:rPr>
          <w:t>a</w:t>
        </w:r>
        <w:r>
          <w:rPr>
            <w:spacing w:val="-1"/>
            <w:w w:val="125"/>
            <w:sz w:val="13"/>
          </w:rPr>
          <w:t>g</w:t>
        </w:r>
        <w:r>
          <w:rPr>
            <w:spacing w:val="-5"/>
            <w:w w:val="110"/>
            <w:sz w:val="13"/>
          </w:rPr>
          <w:t>e</w:t>
        </w:r>
      </w:hyperlink>
      <w:r>
        <w:rPr>
          <w:spacing w:val="-6"/>
          <w:w w:val="99"/>
          <w:sz w:val="13"/>
        </w:rPr>
        <w:t>&gt;</w:t>
      </w:r>
      <w:r>
        <w:rPr>
          <w:spacing w:val="-4"/>
          <w:w w:val="54"/>
          <w:sz w:val="13"/>
        </w:rPr>
        <w:t>.</w:t>
      </w:r>
    </w:p>
    <w:p w14:paraId="6C84DAA0" w14:textId="77777777" w:rsidR="003E4A35" w:rsidRDefault="00EC59B1">
      <w:pPr>
        <w:pStyle w:val="ListParagraph"/>
        <w:numPr>
          <w:ilvl w:val="0"/>
          <w:numId w:val="109"/>
        </w:numPr>
        <w:tabs>
          <w:tab w:val="left" w:pos="1641"/>
          <w:tab w:val="left" w:pos="1642"/>
        </w:tabs>
        <w:ind w:hanging="795"/>
        <w:rPr>
          <w:sz w:val="13"/>
        </w:rPr>
      </w:pPr>
      <w:r>
        <w:rPr>
          <w:sz w:val="13"/>
        </w:rPr>
        <w:t>For</w:t>
      </w:r>
      <w:r>
        <w:rPr>
          <w:spacing w:val="12"/>
          <w:sz w:val="13"/>
        </w:rPr>
        <w:t xml:space="preserve"> </w:t>
      </w:r>
      <w:r>
        <w:rPr>
          <w:w w:val="78"/>
          <w:sz w:val="13"/>
        </w:rPr>
        <w:t>i</w:t>
      </w:r>
      <w:r>
        <w:rPr>
          <w:w w:val="108"/>
          <w:sz w:val="13"/>
        </w:rPr>
        <w:t>n</w:t>
      </w:r>
      <w:r>
        <w:rPr>
          <w:spacing w:val="1"/>
          <w:w w:val="123"/>
          <w:sz w:val="13"/>
        </w:rPr>
        <w:t>s</w:t>
      </w:r>
      <w:r>
        <w:rPr>
          <w:spacing w:val="1"/>
          <w:w w:val="86"/>
          <w:sz w:val="13"/>
        </w:rPr>
        <w:t>t</w:t>
      </w:r>
      <w:r>
        <w:rPr>
          <w:w w:val="107"/>
          <w:sz w:val="13"/>
        </w:rPr>
        <w:t>a</w:t>
      </w:r>
      <w:r>
        <w:rPr>
          <w:spacing w:val="1"/>
          <w:w w:val="108"/>
          <w:sz w:val="13"/>
        </w:rPr>
        <w:t>n</w:t>
      </w:r>
      <w:r>
        <w:rPr>
          <w:spacing w:val="-1"/>
          <w:w w:val="114"/>
          <w:sz w:val="13"/>
        </w:rPr>
        <w:t>c</w:t>
      </w:r>
      <w:r>
        <w:rPr>
          <w:spacing w:val="-1"/>
          <w:w w:val="110"/>
          <w:sz w:val="13"/>
        </w:rPr>
        <w:t>e</w:t>
      </w:r>
      <w:r>
        <w:rPr>
          <w:spacing w:val="-2"/>
          <w:w w:val="58"/>
          <w:sz w:val="13"/>
        </w:rPr>
        <w:t>,</w:t>
      </w:r>
      <w:r>
        <w:rPr>
          <w:spacing w:val="12"/>
          <w:sz w:val="13"/>
        </w:rPr>
        <w:t xml:space="preserve"> </w:t>
      </w:r>
      <w:r>
        <w:rPr>
          <w:sz w:val="13"/>
        </w:rPr>
        <w:t>see</w:t>
      </w:r>
      <w:r>
        <w:rPr>
          <w:spacing w:val="13"/>
          <w:sz w:val="13"/>
        </w:rPr>
        <w:t xml:space="preserve"> </w:t>
      </w:r>
      <w:r>
        <w:rPr>
          <w:spacing w:val="3"/>
          <w:w w:val="55"/>
          <w:sz w:val="13"/>
        </w:rPr>
        <w:t>‘</w:t>
      </w:r>
      <w:r>
        <w:rPr>
          <w:w w:val="116"/>
          <w:sz w:val="13"/>
        </w:rPr>
        <w:t>E</w:t>
      </w:r>
      <w:r>
        <w:rPr>
          <w:spacing w:val="2"/>
          <w:w w:val="112"/>
          <w:sz w:val="13"/>
        </w:rPr>
        <w:t>p</w:t>
      </w:r>
      <w:r>
        <w:rPr>
          <w:spacing w:val="2"/>
          <w:w w:val="77"/>
          <w:sz w:val="13"/>
        </w:rPr>
        <w:t>i</w:t>
      </w:r>
      <w:r>
        <w:rPr>
          <w:spacing w:val="1"/>
          <w:w w:val="112"/>
          <w:sz w:val="13"/>
        </w:rPr>
        <w:t>q</w:t>
      </w:r>
      <w:r>
        <w:rPr>
          <w:spacing w:val="-7"/>
          <w:w w:val="113"/>
          <w:sz w:val="13"/>
        </w:rPr>
        <w:t>F</w:t>
      </w:r>
      <w:r>
        <w:rPr>
          <w:spacing w:val="2"/>
          <w:w w:val="117"/>
          <w:sz w:val="13"/>
        </w:rPr>
        <w:t>A</w:t>
      </w:r>
      <w:r>
        <w:rPr>
          <w:spacing w:val="2"/>
          <w:w w:val="129"/>
          <w:sz w:val="13"/>
        </w:rPr>
        <w:t>S</w:t>
      </w:r>
      <w:r>
        <w:rPr>
          <w:spacing w:val="-10"/>
          <w:w w:val="107"/>
          <w:sz w:val="13"/>
        </w:rPr>
        <w:t>T</w:t>
      </w:r>
      <w:r>
        <w:rPr>
          <w:spacing w:val="-1"/>
          <w:w w:val="55"/>
          <w:sz w:val="13"/>
        </w:rPr>
        <w:t>:</w:t>
      </w:r>
      <w:r>
        <w:rPr>
          <w:spacing w:val="12"/>
          <w:sz w:val="13"/>
        </w:rPr>
        <w:t xml:space="preserve"> </w:t>
      </w:r>
      <w:r>
        <w:rPr>
          <w:sz w:val="13"/>
        </w:rPr>
        <w:t>Produce</w:t>
      </w:r>
      <w:r>
        <w:rPr>
          <w:spacing w:val="13"/>
          <w:sz w:val="13"/>
        </w:rPr>
        <w:t xml:space="preserve"> </w:t>
      </w:r>
      <w:r>
        <w:rPr>
          <w:sz w:val="13"/>
        </w:rPr>
        <w:t>and</w:t>
      </w:r>
      <w:r>
        <w:rPr>
          <w:spacing w:val="12"/>
          <w:sz w:val="13"/>
        </w:rPr>
        <w:t xml:space="preserve"> </w:t>
      </w:r>
      <w:r>
        <w:rPr>
          <w:sz w:val="13"/>
        </w:rPr>
        <w:t>Securely</w:t>
      </w:r>
      <w:r>
        <w:rPr>
          <w:spacing w:val="13"/>
          <w:sz w:val="13"/>
        </w:rPr>
        <w:t xml:space="preserve"> </w:t>
      </w:r>
      <w:r>
        <w:rPr>
          <w:sz w:val="13"/>
        </w:rPr>
        <w:t>Share</w:t>
      </w:r>
      <w:r>
        <w:rPr>
          <w:spacing w:val="12"/>
          <w:sz w:val="13"/>
        </w:rPr>
        <w:t xml:space="preserve"> </w:t>
      </w:r>
      <w:r>
        <w:rPr>
          <w:sz w:val="13"/>
        </w:rPr>
        <w:t>Live</w:t>
      </w:r>
      <w:r>
        <w:rPr>
          <w:spacing w:val="13"/>
          <w:sz w:val="13"/>
        </w:rPr>
        <w:t xml:space="preserve"> </w:t>
      </w:r>
      <w:r>
        <w:rPr>
          <w:sz w:val="13"/>
        </w:rPr>
        <w:t>Transcripts</w:t>
      </w:r>
      <w:r>
        <w:rPr>
          <w:spacing w:val="12"/>
          <w:sz w:val="13"/>
        </w:rPr>
        <w:t xml:space="preserve"> </w:t>
      </w:r>
      <w:r>
        <w:rPr>
          <w:sz w:val="13"/>
        </w:rPr>
        <w:t>of</w:t>
      </w:r>
      <w:r>
        <w:rPr>
          <w:spacing w:val="13"/>
          <w:sz w:val="13"/>
        </w:rPr>
        <w:t xml:space="preserve"> </w:t>
      </w:r>
      <w:r>
        <w:rPr>
          <w:sz w:val="13"/>
        </w:rPr>
        <w:t>Legal</w:t>
      </w:r>
      <w:r>
        <w:rPr>
          <w:spacing w:val="12"/>
          <w:sz w:val="13"/>
        </w:rPr>
        <w:t xml:space="preserve"> </w:t>
      </w:r>
      <w:r>
        <w:rPr>
          <w:w w:val="116"/>
          <w:sz w:val="13"/>
        </w:rPr>
        <w:t>P</w:t>
      </w:r>
      <w:r>
        <w:rPr>
          <w:spacing w:val="-3"/>
          <w:w w:val="95"/>
          <w:sz w:val="13"/>
        </w:rPr>
        <w:t>r</w:t>
      </w:r>
      <w:r>
        <w:rPr>
          <w:spacing w:val="1"/>
          <w:w w:val="115"/>
          <w:sz w:val="13"/>
        </w:rPr>
        <w:t>o</w:t>
      </w:r>
      <w:r>
        <w:rPr>
          <w:spacing w:val="-1"/>
          <w:w w:val="116"/>
          <w:sz w:val="13"/>
        </w:rPr>
        <w:t>c</w:t>
      </w:r>
      <w:r>
        <w:rPr>
          <w:spacing w:val="1"/>
          <w:w w:val="112"/>
          <w:sz w:val="13"/>
        </w:rPr>
        <w:t>ee</w:t>
      </w:r>
      <w:r>
        <w:rPr>
          <w:w w:val="116"/>
          <w:sz w:val="13"/>
        </w:rPr>
        <w:t>d</w:t>
      </w:r>
      <w:r>
        <w:rPr>
          <w:w w:val="80"/>
          <w:sz w:val="13"/>
        </w:rPr>
        <w:t>i</w:t>
      </w:r>
      <w:r>
        <w:rPr>
          <w:spacing w:val="1"/>
          <w:w w:val="110"/>
          <w:sz w:val="13"/>
        </w:rPr>
        <w:t>n</w:t>
      </w:r>
      <w:r>
        <w:rPr>
          <w:w w:val="127"/>
          <w:sz w:val="13"/>
        </w:rPr>
        <w:t>g</w:t>
      </w:r>
      <w:r>
        <w:rPr>
          <w:spacing w:val="2"/>
          <w:w w:val="125"/>
          <w:sz w:val="13"/>
        </w:rPr>
        <w:t>s</w:t>
      </w:r>
      <w:r>
        <w:rPr>
          <w:spacing w:val="-6"/>
          <w:w w:val="56"/>
          <w:sz w:val="13"/>
        </w:rPr>
        <w:t>.</w:t>
      </w:r>
      <w:r>
        <w:rPr>
          <w:spacing w:val="-5"/>
          <w:w w:val="58"/>
          <w:sz w:val="13"/>
        </w:rPr>
        <w:t>’</w:t>
      </w:r>
      <w:r>
        <w:rPr>
          <w:spacing w:val="-2"/>
          <w:w w:val="60"/>
          <w:sz w:val="13"/>
        </w:rPr>
        <w:t>,</w:t>
      </w:r>
      <w:r>
        <w:rPr>
          <w:spacing w:val="12"/>
          <w:sz w:val="13"/>
        </w:rPr>
        <w:t xml:space="preserve"> </w:t>
      </w:r>
      <w:r>
        <w:rPr>
          <w:i/>
          <w:sz w:val="13"/>
        </w:rPr>
        <w:t>Epiq</w:t>
      </w:r>
      <w:r>
        <w:rPr>
          <w:i/>
          <w:spacing w:val="13"/>
          <w:sz w:val="13"/>
        </w:rPr>
        <w:t xml:space="preserve"> </w:t>
      </w:r>
      <w:r>
        <w:rPr>
          <w:sz w:val="13"/>
        </w:rPr>
        <w:t>(Web</w:t>
      </w:r>
      <w:r>
        <w:rPr>
          <w:spacing w:val="12"/>
          <w:sz w:val="13"/>
        </w:rPr>
        <w:t xml:space="preserve"> </w:t>
      </w:r>
      <w:r>
        <w:rPr>
          <w:spacing w:val="-2"/>
          <w:sz w:val="13"/>
        </w:rPr>
        <w:t>Page)</w:t>
      </w:r>
    </w:p>
    <w:p w14:paraId="3FC423C9" w14:textId="77777777" w:rsidR="003E4A35" w:rsidRDefault="00EC59B1">
      <w:pPr>
        <w:spacing w:before="9"/>
        <w:ind w:left="1641"/>
        <w:rPr>
          <w:sz w:val="13"/>
        </w:rPr>
      </w:pPr>
      <w:r>
        <w:rPr>
          <w:w w:val="95"/>
          <w:sz w:val="13"/>
        </w:rPr>
        <w:t>&lt;</w:t>
      </w:r>
      <w:hyperlink r:id="rId241">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w w:val="50"/>
            <w:sz w:val="13"/>
          </w:rPr>
          <w:t>.</w:t>
        </w:r>
        <w:r>
          <w:rPr>
            <w:spacing w:val="2"/>
            <w:w w:val="103"/>
            <w:sz w:val="13"/>
          </w:rPr>
          <w:t>epi</w:t>
        </w:r>
        <w:r>
          <w:rPr>
            <w:spacing w:val="1"/>
            <w:w w:val="103"/>
            <w:sz w:val="13"/>
          </w:rPr>
          <w:t>q</w:t>
        </w:r>
        <w:r>
          <w:rPr>
            <w:spacing w:val="1"/>
            <w:w w:val="121"/>
            <w:sz w:val="13"/>
          </w:rPr>
          <w:t>g</w:t>
        </w:r>
        <w:r>
          <w:rPr>
            <w:w w:val="88"/>
            <w:sz w:val="13"/>
          </w:rPr>
          <w:t>l</w:t>
        </w:r>
        <w:r>
          <w:rPr>
            <w:spacing w:val="1"/>
            <w:w w:val="109"/>
            <w:sz w:val="13"/>
          </w:rPr>
          <w:t>ob</w:t>
        </w:r>
        <w:r>
          <w:rPr>
            <w:spacing w:val="1"/>
            <w:w w:val="103"/>
            <w:sz w:val="13"/>
          </w:rPr>
          <w:t>a</w:t>
        </w:r>
        <w:r>
          <w:rPr>
            <w:spacing w:val="4"/>
            <w:w w:val="88"/>
            <w:sz w:val="13"/>
          </w:rPr>
          <w:t>l</w:t>
        </w:r>
        <w:r>
          <w:rPr>
            <w:w w:val="50"/>
            <w:sz w:val="13"/>
          </w:rPr>
          <w:t>.</w:t>
        </w:r>
        <w:r>
          <w:rPr>
            <w:w w:val="110"/>
            <w:sz w:val="13"/>
          </w:rPr>
          <w:t>c</w:t>
        </w:r>
        <w:r>
          <w:rPr>
            <w:spacing w:val="1"/>
            <w:w w:val="109"/>
            <w:sz w:val="13"/>
          </w:rPr>
          <w:t>om</w:t>
        </w:r>
        <w:r>
          <w:rPr>
            <w:spacing w:val="-11"/>
            <w:w w:val="114"/>
            <w:sz w:val="13"/>
          </w:rPr>
          <w:t>/</w:t>
        </w:r>
        <w:r>
          <w:rPr>
            <w:spacing w:val="2"/>
            <w:w w:val="105"/>
            <w:sz w:val="13"/>
          </w:rPr>
          <w:t>en</w:t>
        </w:r>
        <w:r>
          <w:rPr>
            <w:spacing w:val="3"/>
            <w:w w:val="114"/>
            <w:sz w:val="13"/>
          </w:rPr>
          <w:t>-</w:t>
        </w:r>
        <w:r>
          <w:rPr>
            <w:sz w:val="13"/>
          </w:rPr>
          <w:t>gb/services/court-</w:t>
        </w:r>
        <w:r>
          <w:rPr>
            <w:spacing w:val="-5"/>
            <w:w w:val="91"/>
            <w:sz w:val="13"/>
          </w:rPr>
          <w:t>r</w:t>
        </w:r>
        <w:r>
          <w:rPr>
            <w:spacing w:val="-1"/>
            <w:w w:val="110"/>
            <w:sz w:val="13"/>
          </w:rPr>
          <w:t>ep</w:t>
        </w:r>
        <w:r>
          <w:rPr>
            <w:spacing w:val="-2"/>
            <w:w w:val="111"/>
            <w:sz w:val="13"/>
          </w:rPr>
          <w:t>o</w:t>
        </w:r>
        <w:r>
          <w:rPr>
            <w:spacing w:val="1"/>
            <w:w w:val="91"/>
            <w:sz w:val="13"/>
          </w:rPr>
          <w:t>r</w:t>
        </w:r>
        <w:r>
          <w:rPr>
            <w:spacing w:val="-2"/>
            <w:w w:val="84"/>
            <w:sz w:val="13"/>
          </w:rPr>
          <w:t>t</w:t>
        </w:r>
        <w:r>
          <w:rPr>
            <w:spacing w:val="-2"/>
            <w:w w:val="76"/>
            <w:sz w:val="13"/>
          </w:rPr>
          <w:t>i</w:t>
        </w:r>
        <w:r>
          <w:rPr>
            <w:spacing w:val="-1"/>
            <w:w w:val="106"/>
            <w:sz w:val="13"/>
          </w:rPr>
          <w:t>n</w:t>
        </w:r>
        <w:r>
          <w:rPr>
            <w:spacing w:val="-2"/>
            <w:w w:val="123"/>
            <w:sz w:val="13"/>
          </w:rPr>
          <w:t>g</w:t>
        </w:r>
        <w:r>
          <w:rPr>
            <w:spacing w:val="-14"/>
            <w:w w:val="116"/>
            <w:sz w:val="13"/>
          </w:rPr>
          <w:t>/</w:t>
        </w:r>
        <w:r>
          <w:rPr>
            <w:spacing w:val="-1"/>
            <w:w w:val="105"/>
            <w:sz w:val="13"/>
          </w:rPr>
          <w:t>epi</w:t>
        </w:r>
        <w:r>
          <w:rPr>
            <w:spacing w:val="-2"/>
            <w:w w:val="105"/>
            <w:sz w:val="13"/>
          </w:rPr>
          <w:t>q</w:t>
        </w:r>
        <w:r>
          <w:rPr>
            <w:spacing w:val="-3"/>
            <w:w w:val="94"/>
            <w:sz w:val="13"/>
          </w:rPr>
          <w:t>f</w:t>
        </w:r>
        <w:r>
          <w:rPr>
            <w:spacing w:val="-2"/>
            <w:w w:val="105"/>
            <w:sz w:val="13"/>
          </w:rPr>
          <w:t>a</w:t>
        </w:r>
        <w:r>
          <w:rPr>
            <w:spacing w:val="-1"/>
            <w:w w:val="103"/>
            <w:sz w:val="13"/>
          </w:rPr>
          <w:t>s</w:t>
        </w:r>
        <w:r>
          <w:rPr>
            <w:w w:val="103"/>
            <w:sz w:val="13"/>
          </w:rPr>
          <w:t>t</w:t>
        </w:r>
      </w:hyperlink>
      <w:r>
        <w:rPr>
          <w:spacing w:val="-6"/>
          <w:w w:val="97"/>
          <w:sz w:val="13"/>
        </w:rPr>
        <w:t>&gt;</w:t>
      </w:r>
      <w:r>
        <w:rPr>
          <w:spacing w:val="-4"/>
          <w:w w:val="52"/>
          <w:sz w:val="13"/>
        </w:rPr>
        <w:t>.</w:t>
      </w:r>
    </w:p>
    <w:p w14:paraId="629DB301" w14:textId="77777777" w:rsidR="003E4A35" w:rsidRDefault="00EC59B1">
      <w:pPr>
        <w:pStyle w:val="ListParagraph"/>
        <w:numPr>
          <w:ilvl w:val="0"/>
          <w:numId w:val="109"/>
        </w:numPr>
        <w:tabs>
          <w:tab w:val="left" w:pos="1641"/>
          <w:tab w:val="left" w:pos="1642"/>
        </w:tabs>
        <w:spacing w:before="9" w:line="254" w:lineRule="auto"/>
        <w:ind w:right="1379"/>
        <w:rPr>
          <w:sz w:val="13"/>
        </w:rPr>
      </w:pPr>
      <w:r>
        <w:pict w14:anchorId="474F5BB7">
          <v:shape id="docshape235" o:spid="_x0000_s1252" type="#_x0000_t202" style="position:absolute;left:0;text-align:left;margin-left:50.9pt;margin-top:3.25pt;width:13.5pt;height:14.1pt;z-index:15802880;mso-position-horizontal-relative:page" filled="f" stroked="f">
            <v:textbox inset="0,0,0,0">
              <w:txbxContent>
                <w:p w14:paraId="33A48538" w14:textId="77777777" w:rsidR="003E4A35" w:rsidRDefault="00EC59B1">
                  <w:pPr>
                    <w:rPr>
                      <w:b/>
                      <w:sz w:val="24"/>
                    </w:rPr>
                  </w:pPr>
                  <w:r>
                    <w:rPr>
                      <w:b/>
                      <w:color w:val="37617A"/>
                      <w:spacing w:val="-12"/>
                      <w:sz w:val="24"/>
                    </w:rPr>
                    <w:t>42</w:t>
                  </w:r>
                </w:p>
              </w:txbxContent>
            </v:textbox>
            <w10:wrap anchorx="page"/>
          </v:shape>
        </w:pict>
      </w:r>
      <w:r>
        <w:rPr>
          <w:sz w:val="13"/>
        </w:rPr>
        <w:t xml:space="preserve">Federal Court of </w:t>
      </w:r>
      <w:r>
        <w:rPr>
          <w:spacing w:val="1"/>
          <w:w w:val="115"/>
          <w:sz w:val="13"/>
        </w:rPr>
        <w:t>C</w:t>
      </w:r>
      <w:r>
        <w:rPr>
          <w:spacing w:val="-1"/>
          <w:w w:val="104"/>
          <w:sz w:val="13"/>
        </w:rPr>
        <w:t>a</w:t>
      </w:r>
      <w:r>
        <w:rPr>
          <w:spacing w:val="-1"/>
          <w:w w:val="105"/>
          <w:sz w:val="13"/>
        </w:rPr>
        <w:t>n</w:t>
      </w:r>
      <w:r>
        <w:rPr>
          <w:spacing w:val="-1"/>
          <w:w w:val="104"/>
          <w:sz w:val="13"/>
        </w:rPr>
        <w:t>a</w:t>
      </w:r>
      <w:r>
        <w:rPr>
          <w:spacing w:val="-1"/>
          <w:w w:val="111"/>
          <w:sz w:val="13"/>
        </w:rPr>
        <w:t>d</w:t>
      </w:r>
      <w:r>
        <w:rPr>
          <w:w w:val="104"/>
          <w:sz w:val="13"/>
        </w:rPr>
        <w:t>a</w:t>
      </w:r>
      <w:r>
        <w:rPr>
          <w:spacing w:val="-3"/>
          <w:w w:val="55"/>
          <w:sz w:val="13"/>
        </w:rPr>
        <w:t>,</w:t>
      </w:r>
      <w:r>
        <w:rPr>
          <w:spacing w:val="-1"/>
          <w:w w:val="99"/>
          <w:sz w:val="13"/>
        </w:rPr>
        <w:t xml:space="preserve"> </w:t>
      </w:r>
      <w:r>
        <w:rPr>
          <w:i/>
          <w:sz w:val="13"/>
        </w:rPr>
        <w:t xml:space="preserve">Interim Principles and Guidelines on the </w:t>
      </w:r>
      <w:r>
        <w:rPr>
          <w:i/>
          <w:spacing w:val="-1"/>
          <w:w w:val="117"/>
          <w:sz w:val="13"/>
        </w:rPr>
        <w:t>C</w:t>
      </w:r>
      <w:r>
        <w:rPr>
          <w:i/>
          <w:spacing w:val="-1"/>
          <w:w w:val="114"/>
          <w:sz w:val="13"/>
        </w:rPr>
        <w:t>o</w:t>
      </w:r>
      <w:r>
        <w:rPr>
          <w:i/>
          <w:spacing w:val="-1"/>
          <w:w w:val="110"/>
          <w:sz w:val="13"/>
        </w:rPr>
        <w:t>u</w:t>
      </w:r>
      <w:r>
        <w:rPr>
          <w:i/>
          <w:spacing w:val="1"/>
          <w:w w:val="90"/>
          <w:sz w:val="13"/>
        </w:rPr>
        <w:t>r</w:t>
      </w:r>
      <w:r>
        <w:rPr>
          <w:i/>
          <w:w w:val="84"/>
          <w:sz w:val="13"/>
        </w:rPr>
        <w:t>t</w:t>
      </w:r>
      <w:r>
        <w:rPr>
          <w:i/>
          <w:spacing w:val="-1"/>
          <w:w w:val="59"/>
          <w:sz w:val="13"/>
        </w:rPr>
        <w:t>’</w:t>
      </w:r>
      <w:r>
        <w:rPr>
          <w:i/>
          <w:spacing w:val="-3"/>
          <w:w w:val="123"/>
          <w:sz w:val="13"/>
        </w:rPr>
        <w:t>s</w:t>
      </w:r>
      <w:r>
        <w:rPr>
          <w:i/>
          <w:spacing w:val="-1"/>
          <w:w w:val="99"/>
          <w:sz w:val="13"/>
        </w:rPr>
        <w:t xml:space="preserve"> </w:t>
      </w:r>
      <w:r>
        <w:rPr>
          <w:i/>
          <w:sz w:val="13"/>
        </w:rPr>
        <w:t xml:space="preserve">Use of Artificial Intelligence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20 December</w:t>
      </w:r>
      <w:r>
        <w:rPr>
          <w:spacing w:val="40"/>
          <w:sz w:val="13"/>
        </w:rPr>
        <w:t xml:space="preserve"> </w:t>
      </w:r>
      <w:r>
        <w:rPr>
          <w:sz w:val="13"/>
        </w:rPr>
        <w:t xml:space="preserve">2023) 1 </w:t>
      </w:r>
      <w:r>
        <w:rPr>
          <w:w w:val="98"/>
          <w:sz w:val="13"/>
        </w:rPr>
        <w:t>&lt;</w:t>
      </w:r>
      <w:hyperlink r:id="rId242">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w w:val="53"/>
            <w:sz w:val="13"/>
          </w:rPr>
          <w:t>.</w:t>
        </w:r>
        <w:r>
          <w:rPr>
            <w:w w:val="95"/>
            <w:sz w:val="13"/>
          </w:rPr>
          <w:t>f</w:t>
        </w:r>
        <w:r>
          <w:rPr>
            <w:spacing w:val="1"/>
            <w:w w:val="113"/>
            <w:sz w:val="13"/>
          </w:rPr>
          <w:t>c</w:t>
        </w:r>
        <w:r>
          <w:rPr>
            <w:spacing w:val="-4"/>
            <w:w w:val="85"/>
            <w:sz w:val="13"/>
          </w:rPr>
          <w:t>t</w:t>
        </w:r>
        <w:r>
          <w:rPr>
            <w:spacing w:val="3"/>
            <w:w w:val="117"/>
            <w:sz w:val="13"/>
          </w:rPr>
          <w:t>-</w:t>
        </w:r>
        <w:r>
          <w:rPr>
            <w:spacing w:val="2"/>
            <w:w w:val="106"/>
            <w:sz w:val="13"/>
          </w:rPr>
          <w:t>c</w:t>
        </w:r>
        <w:r>
          <w:rPr>
            <w:spacing w:val="-4"/>
            <w:w w:val="88"/>
            <w:sz w:val="13"/>
          </w:rPr>
          <w:t>f</w:t>
        </w:r>
        <w:r>
          <w:rPr>
            <w:spacing w:val="1"/>
            <w:w w:val="46"/>
            <w:sz w:val="13"/>
          </w:rPr>
          <w:t>.</w:t>
        </w:r>
        <w:r>
          <w:rPr>
            <w:spacing w:val="2"/>
            <w:w w:val="111"/>
            <w:sz w:val="13"/>
          </w:rPr>
          <w:t>gc</w:t>
        </w:r>
        <w:r>
          <w:rPr>
            <w:w w:val="46"/>
            <w:sz w:val="13"/>
          </w:rPr>
          <w:t>.</w:t>
        </w:r>
        <w:r>
          <w:rPr>
            <w:spacing w:val="2"/>
            <w:w w:val="106"/>
            <w:sz w:val="13"/>
          </w:rPr>
          <w:t>c</w:t>
        </w:r>
        <w:r>
          <w:rPr>
            <w:spacing w:val="2"/>
            <w:w w:val="99"/>
            <w:sz w:val="13"/>
          </w:rPr>
          <w:t>a</w:t>
        </w:r>
        <w:r>
          <w:rPr>
            <w:spacing w:val="-11"/>
            <w:w w:val="110"/>
            <w:sz w:val="13"/>
          </w:rPr>
          <w:t>/</w:t>
        </w:r>
        <w:r>
          <w:rPr>
            <w:spacing w:val="2"/>
            <w:w w:val="102"/>
            <w:sz w:val="13"/>
          </w:rPr>
          <w:t>e</w:t>
        </w:r>
        <w:r>
          <w:rPr>
            <w:spacing w:val="1"/>
            <w:sz w:val="13"/>
          </w:rPr>
          <w:t>n</w:t>
        </w:r>
        <w:r>
          <w:rPr>
            <w:spacing w:val="-6"/>
            <w:w w:val="110"/>
            <w:sz w:val="13"/>
          </w:rPr>
          <w:t>/</w:t>
        </w:r>
        <w:r>
          <w:rPr>
            <w:spacing w:val="1"/>
            <w:w w:val="105"/>
            <w:sz w:val="13"/>
          </w:rPr>
          <w:t>p</w:t>
        </w:r>
        <w:r>
          <w:rPr>
            <w:spacing w:val="1"/>
            <w:w w:val="99"/>
            <w:sz w:val="13"/>
          </w:rPr>
          <w:t>a</w:t>
        </w:r>
        <w:r>
          <w:rPr>
            <w:spacing w:val="2"/>
            <w:w w:val="109"/>
            <w:sz w:val="13"/>
          </w:rPr>
          <w:t>g</w:t>
        </w:r>
        <w:r>
          <w:rPr>
            <w:spacing w:val="1"/>
            <w:w w:val="109"/>
            <w:sz w:val="13"/>
          </w:rPr>
          <w:t>e</w:t>
        </w:r>
        <w:r>
          <w:rPr>
            <w:w w:val="115"/>
            <w:sz w:val="13"/>
          </w:rPr>
          <w:t>s</w:t>
        </w:r>
        <w:r>
          <w:rPr>
            <w:spacing w:val="1"/>
            <w:w w:val="110"/>
            <w:sz w:val="13"/>
          </w:rPr>
          <w:t>/</w:t>
        </w:r>
        <w:r>
          <w:rPr>
            <w:spacing w:val="3"/>
            <w:w w:val="84"/>
            <w:sz w:val="13"/>
          </w:rPr>
          <w:t>l</w:t>
        </w:r>
        <w:r>
          <w:rPr>
            <w:spacing w:val="-2"/>
            <w:w w:val="99"/>
            <w:sz w:val="13"/>
          </w:rPr>
          <w:t>a</w:t>
        </w:r>
        <w:r>
          <w:rPr>
            <w:spacing w:val="-1"/>
            <w:w w:val="104"/>
            <w:sz w:val="13"/>
          </w:rPr>
          <w:t>w</w:t>
        </w:r>
        <w:r>
          <w:rPr>
            <w:w w:val="110"/>
            <w:sz w:val="13"/>
          </w:rPr>
          <w:t>-</w:t>
        </w:r>
        <w:r>
          <w:rPr>
            <w:sz w:val="13"/>
          </w:rPr>
          <w:t>and-practice/artificial-</w:t>
        </w:r>
        <w:r>
          <w:rPr>
            <w:w w:val="99"/>
            <w:sz w:val="13"/>
          </w:rPr>
          <w:t>i</w:t>
        </w:r>
        <w:r>
          <w:rPr>
            <w:spacing w:val="-1"/>
            <w:w w:val="107"/>
            <w:sz w:val="13"/>
          </w:rPr>
          <w:t>n</w:t>
        </w:r>
        <w:r>
          <w:rPr>
            <w:spacing w:val="-2"/>
            <w:w w:val="85"/>
            <w:sz w:val="13"/>
          </w:rPr>
          <w:t>t</w:t>
        </w:r>
        <w:r>
          <w:rPr>
            <w:spacing w:val="1"/>
            <w:w w:val="103"/>
            <w:sz w:val="13"/>
          </w:rPr>
          <w:t>e</w:t>
        </w:r>
        <w:r>
          <w:rPr>
            <w:w w:val="103"/>
            <w:sz w:val="13"/>
          </w:rPr>
          <w:t>l</w:t>
        </w:r>
        <w:r>
          <w:rPr>
            <w:spacing w:val="1"/>
            <w:w w:val="91"/>
            <w:sz w:val="13"/>
          </w:rPr>
          <w:t>l</w:t>
        </w:r>
        <w:r>
          <w:rPr>
            <w:spacing w:val="1"/>
            <w:w w:val="108"/>
            <w:sz w:val="13"/>
          </w:rPr>
          <w:t>ige</w:t>
        </w:r>
        <w:r>
          <w:rPr>
            <w:spacing w:val="1"/>
            <w:w w:val="107"/>
            <w:sz w:val="13"/>
          </w:rPr>
          <w:t>n</w:t>
        </w:r>
        <w:r>
          <w:rPr>
            <w:spacing w:val="-1"/>
            <w:w w:val="113"/>
            <w:sz w:val="13"/>
          </w:rPr>
          <w:t>c</w:t>
        </w:r>
        <w:r>
          <w:rPr>
            <w:spacing w:val="-3"/>
            <w:w w:val="109"/>
            <w:sz w:val="13"/>
          </w:rPr>
          <w:t>e</w:t>
        </w:r>
      </w:hyperlink>
      <w:r>
        <w:rPr>
          <w:spacing w:val="-4"/>
          <w:w w:val="98"/>
          <w:sz w:val="13"/>
        </w:rPr>
        <w:t>&gt;</w:t>
      </w:r>
      <w:r>
        <w:rPr>
          <w:spacing w:val="-2"/>
          <w:w w:val="53"/>
          <w:sz w:val="13"/>
        </w:rPr>
        <w:t>.</w:t>
      </w:r>
    </w:p>
    <w:p w14:paraId="56E91729" w14:textId="77777777" w:rsidR="003E4A35" w:rsidRDefault="003E4A35">
      <w:pPr>
        <w:spacing w:line="254" w:lineRule="auto"/>
        <w:rPr>
          <w:sz w:val="13"/>
        </w:rPr>
        <w:sectPr w:rsidR="003E4A35">
          <w:pgSz w:w="11910" w:h="16840"/>
          <w:pgMar w:top="860" w:right="460" w:bottom="280" w:left="740" w:header="0" w:footer="0" w:gutter="0"/>
          <w:cols w:space="720"/>
        </w:sectPr>
      </w:pPr>
    </w:p>
    <w:p w14:paraId="472A6C04" w14:textId="77777777" w:rsidR="003E4A35" w:rsidRDefault="003E4A35">
      <w:pPr>
        <w:pStyle w:val="BodyText"/>
      </w:pPr>
    </w:p>
    <w:p w14:paraId="417EB36A" w14:textId="77777777" w:rsidR="003E4A35" w:rsidRDefault="003E4A35">
      <w:pPr>
        <w:pStyle w:val="BodyText"/>
      </w:pPr>
    </w:p>
    <w:p w14:paraId="34B5BACE" w14:textId="77777777" w:rsidR="003E4A35" w:rsidRDefault="003E4A35">
      <w:pPr>
        <w:pStyle w:val="BodyText"/>
      </w:pPr>
    </w:p>
    <w:p w14:paraId="3ACC4DBF" w14:textId="77777777" w:rsidR="003E4A35" w:rsidRDefault="003E4A35">
      <w:pPr>
        <w:pStyle w:val="BodyText"/>
        <w:rPr>
          <w:sz w:val="29"/>
        </w:rPr>
      </w:pPr>
    </w:p>
    <w:p w14:paraId="4ACF7B38" w14:textId="77777777" w:rsidR="003E4A35" w:rsidRDefault="00EC59B1">
      <w:pPr>
        <w:pStyle w:val="ListParagraph"/>
        <w:numPr>
          <w:ilvl w:val="1"/>
          <w:numId w:val="121"/>
        </w:numPr>
        <w:tabs>
          <w:tab w:val="left" w:pos="1640"/>
          <w:tab w:val="left" w:pos="1641"/>
        </w:tabs>
        <w:spacing w:before="100" w:line="247" w:lineRule="auto"/>
        <w:ind w:right="1304"/>
        <w:rPr>
          <w:sz w:val="11"/>
        </w:rPr>
      </w:pPr>
      <w:r>
        <w:rPr>
          <w:sz w:val="20"/>
        </w:rPr>
        <w:t xml:space="preserve">In </w:t>
      </w:r>
      <w:r>
        <w:rPr>
          <w:w w:val="99"/>
          <w:sz w:val="20"/>
        </w:rPr>
        <w:t>I</w:t>
      </w:r>
      <w:r>
        <w:rPr>
          <w:w w:val="115"/>
          <w:sz w:val="20"/>
        </w:rPr>
        <w:t>n</w:t>
      </w:r>
      <w:r>
        <w:rPr>
          <w:w w:val="121"/>
          <w:sz w:val="20"/>
        </w:rPr>
        <w:t>d</w:t>
      </w:r>
      <w:r>
        <w:rPr>
          <w:w w:val="85"/>
          <w:sz w:val="20"/>
        </w:rPr>
        <w:t>i</w:t>
      </w:r>
      <w:r>
        <w:rPr>
          <w:w w:val="114"/>
          <w:sz w:val="20"/>
        </w:rPr>
        <w:t>a</w:t>
      </w:r>
      <w:r>
        <w:rPr>
          <w:w w:val="65"/>
          <w:sz w:val="20"/>
        </w:rPr>
        <w:t>,</w:t>
      </w:r>
      <w:r>
        <w:rPr>
          <w:w w:val="99"/>
          <w:sz w:val="20"/>
        </w:rPr>
        <w:t xml:space="preserve"> </w:t>
      </w:r>
      <w:r>
        <w:rPr>
          <w:sz w:val="20"/>
        </w:rPr>
        <w:t xml:space="preserve">the Supreme Court uses AI to translate decisions and orders into nine local </w:t>
      </w:r>
      <w:r>
        <w:rPr>
          <w:spacing w:val="3"/>
          <w:w w:val="86"/>
          <w:sz w:val="20"/>
        </w:rPr>
        <w:t>l</w:t>
      </w:r>
      <w:r>
        <w:rPr>
          <w:spacing w:val="-1"/>
          <w:w w:val="101"/>
          <w:sz w:val="20"/>
        </w:rPr>
        <w:t>a</w:t>
      </w:r>
      <w:r>
        <w:rPr>
          <w:w w:val="102"/>
          <w:sz w:val="20"/>
        </w:rPr>
        <w:t>n</w:t>
      </w:r>
      <w:r>
        <w:rPr>
          <w:w w:val="119"/>
          <w:sz w:val="20"/>
        </w:rPr>
        <w:t>g</w:t>
      </w:r>
      <w:r>
        <w:rPr>
          <w:spacing w:val="-1"/>
          <w:w w:val="108"/>
          <w:sz w:val="20"/>
        </w:rPr>
        <w:t>ua</w:t>
      </w:r>
      <w:r>
        <w:rPr>
          <w:w w:val="108"/>
          <w:sz w:val="20"/>
        </w:rPr>
        <w:t>g</w:t>
      </w:r>
      <w:r>
        <w:rPr>
          <w:spacing w:val="-1"/>
          <w:w w:val="104"/>
          <w:sz w:val="20"/>
        </w:rPr>
        <w:t>e</w:t>
      </w:r>
      <w:r>
        <w:rPr>
          <w:spacing w:val="3"/>
          <w:w w:val="117"/>
          <w:sz w:val="20"/>
        </w:rPr>
        <w:t>s</w:t>
      </w:r>
      <w:r>
        <w:rPr>
          <w:spacing w:val="-9"/>
          <w:w w:val="48"/>
          <w:sz w:val="20"/>
        </w:rPr>
        <w:t>.</w:t>
      </w:r>
      <w:r>
        <w:rPr>
          <w:spacing w:val="3"/>
          <w:w w:val="95"/>
          <w:position w:val="7"/>
          <w:sz w:val="11"/>
        </w:rPr>
        <w:t>7</w:t>
      </w:r>
      <w:r>
        <w:rPr>
          <w:spacing w:val="1"/>
          <w:w w:val="95"/>
          <w:position w:val="7"/>
          <w:sz w:val="11"/>
        </w:rPr>
        <w:t>1</w:t>
      </w:r>
      <w:r>
        <w:rPr>
          <w:spacing w:val="32"/>
          <w:position w:val="7"/>
          <w:sz w:val="11"/>
        </w:rPr>
        <w:t xml:space="preserve"> </w:t>
      </w:r>
      <w:r>
        <w:rPr>
          <w:sz w:val="20"/>
        </w:rPr>
        <w:t xml:space="preserve">This increases accessibility for people who do not speak </w:t>
      </w:r>
      <w:r>
        <w:rPr>
          <w:spacing w:val="-3"/>
          <w:w w:val="114"/>
          <w:sz w:val="20"/>
        </w:rPr>
        <w:t>E</w:t>
      </w:r>
      <w:r>
        <w:rPr>
          <w:w w:val="105"/>
          <w:sz w:val="20"/>
        </w:rPr>
        <w:t>n</w:t>
      </w:r>
      <w:r>
        <w:rPr>
          <w:spacing w:val="-1"/>
          <w:w w:val="122"/>
          <w:sz w:val="20"/>
        </w:rPr>
        <w:t>g</w:t>
      </w:r>
      <w:r>
        <w:rPr>
          <w:spacing w:val="1"/>
          <w:w w:val="89"/>
          <w:sz w:val="20"/>
        </w:rPr>
        <w:t>l</w:t>
      </w:r>
      <w:r>
        <w:rPr>
          <w:w w:val="75"/>
          <w:sz w:val="20"/>
        </w:rPr>
        <w:t>i</w:t>
      </w:r>
      <w:r>
        <w:rPr>
          <w:spacing w:val="-1"/>
          <w:w w:val="120"/>
          <w:sz w:val="20"/>
        </w:rPr>
        <w:t>s</w:t>
      </w:r>
      <w:r>
        <w:rPr>
          <w:spacing w:val="1"/>
          <w:w w:val="105"/>
          <w:sz w:val="20"/>
        </w:rPr>
        <w:t>h</w:t>
      </w:r>
      <w:r>
        <w:rPr>
          <w:spacing w:val="-9"/>
          <w:w w:val="51"/>
          <w:sz w:val="20"/>
        </w:rPr>
        <w:t>.</w:t>
      </w:r>
      <w:r>
        <w:rPr>
          <w:spacing w:val="2"/>
          <w:w w:val="109"/>
          <w:position w:val="7"/>
          <w:sz w:val="11"/>
        </w:rPr>
        <w:t>7</w:t>
      </w:r>
      <w:r>
        <w:rPr>
          <w:spacing w:val="1"/>
          <w:w w:val="109"/>
          <w:position w:val="7"/>
          <w:sz w:val="11"/>
        </w:rPr>
        <w:t>2</w:t>
      </w:r>
      <w:r>
        <w:rPr>
          <w:spacing w:val="32"/>
          <w:position w:val="7"/>
          <w:sz w:val="11"/>
        </w:rPr>
        <w:t xml:space="preserve"> </w:t>
      </w:r>
      <w:r>
        <w:rPr>
          <w:spacing w:val="1"/>
          <w:w w:val="93"/>
          <w:sz w:val="20"/>
        </w:rPr>
        <w:t>I</w:t>
      </w:r>
      <w:r>
        <w:rPr>
          <w:spacing w:val="1"/>
          <w:w w:val="109"/>
          <w:sz w:val="20"/>
        </w:rPr>
        <w:t>n</w:t>
      </w:r>
      <w:r>
        <w:rPr>
          <w:spacing w:val="1"/>
          <w:w w:val="103"/>
          <w:sz w:val="20"/>
        </w:rPr>
        <w:t>di</w:t>
      </w:r>
      <w:r>
        <w:rPr>
          <w:spacing w:val="-6"/>
          <w:w w:val="108"/>
          <w:sz w:val="20"/>
        </w:rPr>
        <w:t>a</w:t>
      </w:r>
      <w:r>
        <w:rPr>
          <w:spacing w:val="-2"/>
          <w:w w:val="57"/>
          <w:sz w:val="20"/>
        </w:rPr>
        <w:t>’</w:t>
      </w:r>
      <w:r>
        <w:rPr>
          <w:spacing w:val="2"/>
          <w:w w:val="124"/>
          <w:sz w:val="20"/>
        </w:rPr>
        <w:t>s</w:t>
      </w:r>
      <w:r>
        <w:rPr>
          <w:spacing w:val="-1"/>
          <w:w w:val="99"/>
          <w:sz w:val="20"/>
        </w:rPr>
        <w:t xml:space="preserve"> </w:t>
      </w:r>
      <w:r>
        <w:rPr>
          <w:sz w:val="20"/>
        </w:rPr>
        <w:t xml:space="preserve">Tis Hazari Court recently announced a pilot of the use of speech-to-text facilities in court </w:t>
      </w:r>
      <w:r>
        <w:rPr>
          <w:w w:val="105"/>
          <w:sz w:val="20"/>
        </w:rPr>
        <w:t>h</w:t>
      </w:r>
      <w:r>
        <w:rPr>
          <w:w w:val="107"/>
          <w:sz w:val="20"/>
        </w:rPr>
        <w:t>e</w:t>
      </w:r>
      <w:r>
        <w:rPr>
          <w:spacing w:val="-1"/>
          <w:w w:val="104"/>
          <w:sz w:val="20"/>
        </w:rPr>
        <w:t>a</w:t>
      </w:r>
      <w:r>
        <w:rPr>
          <w:spacing w:val="-1"/>
          <w:w w:val="90"/>
          <w:sz w:val="20"/>
        </w:rPr>
        <w:t>r</w:t>
      </w:r>
      <w:r>
        <w:rPr>
          <w:spacing w:val="-1"/>
          <w:w w:val="75"/>
          <w:sz w:val="20"/>
        </w:rPr>
        <w:t>i</w:t>
      </w:r>
      <w:r>
        <w:rPr>
          <w:w w:val="105"/>
          <w:sz w:val="20"/>
        </w:rPr>
        <w:t>n</w:t>
      </w:r>
      <w:r>
        <w:rPr>
          <w:w w:val="121"/>
          <w:sz w:val="20"/>
        </w:rPr>
        <w:t>g</w:t>
      </w:r>
      <w:r>
        <w:rPr>
          <w:spacing w:val="3"/>
          <w:w w:val="121"/>
          <w:sz w:val="20"/>
        </w:rPr>
        <w:t>s</w:t>
      </w:r>
      <w:r>
        <w:rPr>
          <w:spacing w:val="-9"/>
          <w:w w:val="51"/>
          <w:sz w:val="20"/>
        </w:rPr>
        <w:t>.</w:t>
      </w:r>
      <w:r>
        <w:rPr>
          <w:spacing w:val="2"/>
          <w:w w:val="109"/>
          <w:position w:val="7"/>
          <w:sz w:val="11"/>
        </w:rPr>
        <w:t>7</w:t>
      </w:r>
      <w:r>
        <w:rPr>
          <w:spacing w:val="1"/>
          <w:w w:val="109"/>
          <w:position w:val="7"/>
          <w:sz w:val="11"/>
        </w:rPr>
        <w:t>3</w:t>
      </w:r>
      <w:r>
        <w:rPr>
          <w:spacing w:val="40"/>
          <w:position w:val="7"/>
          <w:sz w:val="11"/>
        </w:rPr>
        <w:t xml:space="preserve"> </w:t>
      </w:r>
      <w:r>
        <w:rPr>
          <w:sz w:val="20"/>
        </w:rPr>
        <w:t xml:space="preserve">This aims to streamline the recording of evidence and address case delays due to the lack of court </w:t>
      </w:r>
      <w:r>
        <w:rPr>
          <w:spacing w:val="1"/>
          <w:w w:val="117"/>
          <w:sz w:val="20"/>
        </w:rPr>
        <w:t>s</w:t>
      </w:r>
      <w:r>
        <w:rPr>
          <w:spacing w:val="-2"/>
          <w:w w:val="80"/>
          <w:sz w:val="20"/>
        </w:rPr>
        <w:t>t</w:t>
      </w:r>
      <w:r>
        <w:rPr>
          <w:spacing w:val="1"/>
          <w:w w:val="104"/>
          <w:sz w:val="20"/>
        </w:rPr>
        <w:t>e</w:t>
      </w:r>
      <w:r>
        <w:rPr>
          <w:spacing w:val="1"/>
          <w:w w:val="102"/>
          <w:sz w:val="20"/>
        </w:rPr>
        <w:t>n</w:t>
      </w:r>
      <w:r>
        <w:rPr>
          <w:spacing w:val="1"/>
          <w:w w:val="107"/>
          <w:sz w:val="20"/>
        </w:rPr>
        <w:t>o</w:t>
      </w:r>
      <w:r>
        <w:rPr>
          <w:spacing w:val="1"/>
          <w:w w:val="119"/>
          <w:sz w:val="20"/>
        </w:rPr>
        <w:t>g</w:t>
      </w:r>
      <w:r>
        <w:rPr>
          <w:w w:val="87"/>
          <w:sz w:val="20"/>
        </w:rPr>
        <w:t>r</w:t>
      </w:r>
      <w:r>
        <w:rPr>
          <w:w w:val="101"/>
          <w:sz w:val="20"/>
        </w:rPr>
        <w:t>a</w:t>
      </w:r>
      <w:r>
        <w:rPr>
          <w:spacing w:val="1"/>
          <w:w w:val="107"/>
          <w:sz w:val="20"/>
        </w:rPr>
        <w:t>p</w:t>
      </w:r>
      <w:r>
        <w:rPr>
          <w:spacing w:val="1"/>
          <w:w w:val="102"/>
          <w:sz w:val="20"/>
        </w:rPr>
        <w:t>h</w:t>
      </w:r>
      <w:r>
        <w:rPr>
          <w:spacing w:val="1"/>
          <w:w w:val="104"/>
          <w:sz w:val="20"/>
        </w:rPr>
        <w:t>e</w:t>
      </w:r>
      <w:r>
        <w:rPr>
          <w:w w:val="87"/>
          <w:sz w:val="20"/>
        </w:rPr>
        <w:t>r</w:t>
      </w:r>
      <w:r>
        <w:rPr>
          <w:spacing w:val="4"/>
          <w:w w:val="117"/>
          <w:sz w:val="20"/>
        </w:rPr>
        <w:t>s</w:t>
      </w:r>
      <w:r>
        <w:rPr>
          <w:spacing w:val="-8"/>
          <w:w w:val="48"/>
          <w:sz w:val="20"/>
        </w:rPr>
        <w:t>.</w:t>
      </w:r>
      <w:r>
        <w:rPr>
          <w:spacing w:val="-3"/>
          <w:w w:val="107"/>
          <w:position w:val="7"/>
          <w:sz w:val="11"/>
        </w:rPr>
        <w:t>74</w:t>
      </w:r>
    </w:p>
    <w:p w14:paraId="14B6DD3A" w14:textId="77777777" w:rsidR="003E4A35" w:rsidRDefault="00EC59B1">
      <w:pPr>
        <w:pStyle w:val="ListParagraph"/>
        <w:numPr>
          <w:ilvl w:val="1"/>
          <w:numId w:val="121"/>
        </w:numPr>
        <w:tabs>
          <w:tab w:val="left" w:pos="1641"/>
          <w:tab w:val="left" w:pos="1642"/>
        </w:tabs>
        <w:spacing w:before="124" w:line="247" w:lineRule="auto"/>
        <w:ind w:right="1154"/>
        <w:rPr>
          <w:sz w:val="11"/>
        </w:rPr>
      </w:pPr>
      <w:r>
        <w:rPr>
          <w:sz w:val="20"/>
        </w:rPr>
        <w:t xml:space="preserve">The New Zealand Chief Justice has announced plans to investigate and pursue </w:t>
      </w:r>
      <w:r>
        <w:rPr>
          <w:spacing w:val="-7"/>
          <w:w w:val="55"/>
          <w:sz w:val="20"/>
        </w:rPr>
        <w:t>‘</w:t>
      </w:r>
      <w:r>
        <w:rPr>
          <w:spacing w:val="-2"/>
          <w:w w:val="108"/>
          <w:sz w:val="20"/>
        </w:rPr>
        <w:t>a</w:t>
      </w:r>
      <w:r>
        <w:rPr>
          <w:spacing w:val="-3"/>
          <w:w w:val="108"/>
          <w:sz w:val="20"/>
        </w:rPr>
        <w:t>u</w:t>
      </w:r>
      <w:r>
        <w:rPr>
          <w:spacing w:val="-4"/>
          <w:w w:val="85"/>
          <w:sz w:val="20"/>
        </w:rPr>
        <w:t>t</w:t>
      </w:r>
      <w:r>
        <w:rPr>
          <w:spacing w:val="-1"/>
          <w:w w:val="112"/>
          <w:sz w:val="20"/>
        </w:rPr>
        <w:t>om</w:t>
      </w:r>
      <w:r>
        <w:rPr>
          <w:spacing w:val="-4"/>
          <w:w w:val="106"/>
          <w:sz w:val="20"/>
        </w:rPr>
        <w:t>a</w:t>
      </w:r>
      <w:r>
        <w:rPr>
          <w:spacing w:val="-4"/>
          <w:w w:val="85"/>
          <w:sz w:val="20"/>
        </w:rPr>
        <w:t>t</w:t>
      </w:r>
      <w:r>
        <w:rPr>
          <w:w w:val="109"/>
          <w:sz w:val="20"/>
        </w:rPr>
        <w:t>e</w:t>
      </w:r>
      <w:r>
        <w:rPr>
          <w:w w:val="113"/>
          <w:sz w:val="20"/>
        </w:rPr>
        <w:t>d</w:t>
      </w:r>
      <w:r>
        <w:rPr>
          <w:spacing w:val="-11"/>
          <w:w w:val="99"/>
          <w:sz w:val="20"/>
        </w:rPr>
        <w:t xml:space="preserve"> </w:t>
      </w:r>
      <w:r>
        <w:rPr>
          <w:spacing w:val="-2"/>
          <w:sz w:val="20"/>
        </w:rPr>
        <w:t>speech</w:t>
      </w:r>
      <w:r>
        <w:rPr>
          <w:spacing w:val="-12"/>
          <w:sz w:val="20"/>
        </w:rPr>
        <w:t xml:space="preserve"> </w:t>
      </w:r>
      <w:r>
        <w:rPr>
          <w:spacing w:val="-2"/>
          <w:sz w:val="20"/>
        </w:rPr>
        <w:t>to</w:t>
      </w:r>
      <w:r>
        <w:rPr>
          <w:spacing w:val="-12"/>
          <w:sz w:val="20"/>
        </w:rPr>
        <w:t xml:space="preserve"> </w:t>
      </w:r>
      <w:r>
        <w:rPr>
          <w:spacing w:val="-2"/>
          <w:sz w:val="20"/>
        </w:rPr>
        <w:t>text</w:t>
      </w:r>
      <w:r>
        <w:rPr>
          <w:spacing w:val="-12"/>
          <w:sz w:val="20"/>
        </w:rPr>
        <w:t xml:space="preserve"> </w:t>
      </w:r>
      <w:r>
        <w:rPr>
          <w:spacing w:val="-2"/>
          <w:sz w:val="20"/>
        </w:rPr>
        <w:t>hearing</w:t>
      </w:r>
      <w:r>
        <w:rPr>
          <w:spacing w:val="-12"/>
          <w:sz w:val="20"/>
        </w:rPr>
        <w:t xml:space="preserve"> </w:t>
      </w:r>
      <w:r>
        <w:rPr>
          <w:spacing w:val="-2"/>
          <w:w w:val="89"/>
          <w:sz w:val="20"/>
        </w:rPr>
        <w:t>t</w:t>
      </w:r>
      <w:r>
        <w:rPr>
          <w:spacing w:val="-3"/>
          <w:w w:val="96"/>
          <w:sz w:val="20"/>
        </w:rPr>
        <w:t>r</w:t>
      </w:r>
      <w:r>
        <w:rPr>
          <w:spacing w:val="-3"/>
          <w:w w:val="110"/>
          <w:sz w:val="20"/>
        </w:rPr>
        <w:t>a</w:t>
      </w:r>
      <w:r>
        <w:rPr>
          <w:spacing w:val="-2"/>
          <w:w w:val="111"/>
          <w:sz w:val="20"/>
        </w:rPr>
        <w:t>n</w:t>
      </w:r>
      <w:r>
        <w:rPr>
          <w:spacing w:val="-3"/>
          <w:w w:val="126"/>
          <w:sz w:val="20"/>
        </w:rPr>
        <w:t>s</w:t>
      </w:r>
      <w:r>
        <w:rPr>
          <w:spacing w:val="-3"/>
          <w:w w:val="117"/>
          <w:sz w:val="20"/>
        </w:rPr>
        <w:t>c</w:t>
      </w:r>
      <w:r>
        <w:rPr>
          <w:spacing w:val="-3"/>
          <w:w w:val="96"/>
          <w:sz w:val="20"/>
        </w:rPr>
        <w:t>r</w:t>
      </w:r>
      <w:r>
        <w:rPr>
          <w:spacing w:val="-3"/>
          <w:w w:val="81"/>
          <w:sz w:val="20"/>
        </w:rPr>
        <w:t>i</w:t>
      </w:r>
      <w:r>
        <w:rPr>
          <w:spacing w:val="-4"/>
          <w:w w:val="116"/>
          <w:sz w:val="20"/>
        </w:rPr>
        <w:t>p</w:t>
      </w:r>
      <w:r>
        <w:rPr>
          <w:spacing w:val="-2"/>
          <w:w w:val="89"/>
          <w:sz w:val="20"/>
        </w:rPr>
        <w:t>t</w:t>
      </w:r>
      <w:r>
        <w:rPr>
          <w:spacing w:val="-2"/>
          <w:w w:val="81"/>
          <w:sz w:val="20"/>
        </w:rPr>
        <w:t>i</w:t>
      </w:r>
      <w:r>
        <w:rPr>
          <w:spacing w:val="-2"/>
          <w:w w:val="116"/>
          <w:sz w:val="20"/>
        </w:rPr>
        <w:t>o</w:t>
      </w:r>
      <w:r>
        <w:rPr>
          <w:spacing w:val="-7"/>
          <w:w w:val="111"/>
          <w:sz w:val="20"/>
        </w:rPr>
        <w:t>n</w:t>
      </w:r>
      <w:r>
        <w:rPr>
          <w:spacing w:val="-1"/>
          <w:w w:val="59"/>
          <w:sz w:val="20"/>
        </w:rPr>
        <w:t>’</w:t>
      </w:r>
      <w:r>
        <w:rPr>
          <w:spacing w:val="-11"/>
          <w:w w:val="99"/>
          <w:sz w:val="20"/>
        </w:rPr>
        <w:t xml:space="preserve"> </w:t>
      </w:r>
      <w:r>
        <w:rPr>
          <w:spacing w:val="-2"/>
          <w:sz w:val="20"/>
        </w:rPr>
        <w:t>and</w:t>
      </w:r>
      <w:r>
        <w:rPr>
          <w:spacing w:val="-12"/>
          <w:sz w:val="20"/>
        </w:rPr>
        <w:t xml:space="preserve"> </w:t>
      </w:r>
      <w:r>
        <w:rPr>
          <w:spacing w:val="-7"/>
          <w:w w:val="55"/>
          <w:sz w:val="20"/>
        </w:rPr>
        <w:t>‘</w:t>
      </w:r>
      <w:r>
        <w:rPr>
          <w:spacing w:val="-2"/>
          <w:w w:val="108"/>
          <w:sz w:val="20"/>
        </w:rPr>
        <w:t>a</w:t>
      </w:r>
      <w:r>
        <w:rPr>
          <w:spacing w:val="-3"/>
          <w:w w:val="108"/>
          <w:sz w:val="20"/>
        </w:rPr>
        <w:t>u</w:t>
      </w:r>
      <w:r>
        <w:rPr>
          <w:spacing w:val="-4"/>
          <w:w w:val="85"/>
          <w:sz w:val="20"/>
        </w:rPr>
        <w:t>t</w:t>
      </w:r>
      <w:r>
        <w:rPr>
          <w:spacing w:val="-1"/>
          <w:w w:val="112"/>
          <w:sz w:val="20"/>
        </w:rPr>
        <w:t>om</w:t>
      </w:r>
      <w:r>
        <w:rPr>
          <w:spacing w:val="-4"/>
          <w:w w:val="106"/>
          <w:sz w:val="20"/>
        </w:rPr>
        <w:t>a</w:t>
      </w:r>
      <w:r>
        <w:rPr>
          <w:spacing w:val="-4"/>
          <w:w w:val="85"/>
          <w:sz w:val="20"/>
        </w:rPr>
        <w:t>t</w:t>
      </w:r>
      <w:r>
        <w:rPr>
          <w:w w:val="109"/>
          <w:sz w:val="20"/>
        </w:rPr>
        <w:t>e</w:t>
      </w:r>
      <w:r>
        <w:rPr>
          <w:w w:val="113"/>
          <w:sz w:val="20"/>
        </w:rPr>
        <w:t>d</w:t>
      </w:r>
      <w:r>
        <w:rPr>
          <w:spacing w:val="-11"/>
          <w:w w:val="99"/>
          <w:sz w:val="20"/>
        </w:rPr>
        <w:t xml:space="preserve"> </w:t>
      </w:r>
      <w:r>
        <w:rPr>
          <w:spacing w:val="-2"/>
          <w:sz w:val="20"/>
        </w:rPr>
        <w:t>interpretation’</w:t>
      </w:r>
      <w:r>
        <w:rPr>
          <w:spacing w:val="-12"/>
          <w:sz w:val="20"/>
        </w:rPr>
        <w:t xml:space="preserve"> </w:t>
      </w:r>
      <w:r>
        <w:rPr>
          <w:spacing w:val="-2"/>
          <w:sz w:val="20"/>
        </w:rPr>
        <w:t xml:space="preserve">services </w:t>
      </w:r>
      <w:r>
        <w:rPr>
          <w:sz w:val="20"/>
        </w:rPr>
        <w:t xml:space="preserve">in New </w:t>
      </w:r>
      <w:r>
        <w:rPr>
          <w:spacing w:val="-5"/>
          <w:w w:val="112"/>
          <w:sz w:val="20"/>
        </w:rPr>
        <w:t>Z</w:t>
      </w:r>
      <w:r>
        <w:rPr>
          <w:w w:val="106"/>
          <w:sz w:val="20"/>
        </w:rPr>
        <w:t>e</w:t>
      </w:r>
      <w:r>
        <w:rPr>
          <w:spacing w:val="-1"/>
          <w:w w:val="97"/>
          <w:sz w:val="20"/>
        </w:rPr>
        <w:t>a</w:t>
      </w:r>
      <w:r>
        <w:rPr>
          <w:spacing w:val="3"/>
          <w:w w:val="97"/>
          <w:sz w:val="20"/>
        </w:rPr>
        <w:t>l</w:t>
      </w:r>
      <w:r>
        <w:rPr>
          <w:spacing w:val="-1"/>
          <w:w w:val="103"/>
          <w:sz w:val="20"/>
        </w:rPr>
        <w:t>a</w:t>
      </w:r>
      <w:r>
        <w:rPr>
          <w:w w:val="104"/>
          <w:sz w:val="20"/>
        </w:rPr>
        <w:t>n</w:t>
      </w:r>
      <w:r>
        <w:rPr>
          <w:spacing w:val="4"/>
          <w:w w:val="110"/>
          <w:sz w:val="20"/>
        </w:rPr>
        <w:t>d</w:t>
      </w:r>
      <w:r>
        <w:rPr>
          <w:spacing w:val="-3"/>
          <w:w w:val="52"/>
          <w:sz w:val="20"/>
        </w:rPr>
        <w:t>’</w:t>
      </w:r>
      <w:r>
        <w:rPr>
          <w:spacing w:val="1"/>
          <w:w w:val="119"/>
          <w:sz w:val="20"/>
        </w:rPr>
        <w:t>s</w:t>
      </w:r>
      <w:r>
        <w:rPr>
          <w:spacing w:val="-1"/>
          <w:sz w:val="20"/>
        </w:rPr>
        <w:t xml:space="preserve"> </w:t>
      </w:r>
      <w:r>
        <w:rPr>
          <w:sz w:val="20"/>
        </w:rPr>
        <w:t xml:space="preserve">courts and </w:t>
      </w:r>
      <w:r>
        <w:rPr>
          <w:w w:val="86"/>
          <w:sz w:val="20"/>
        </w:rPr>
        <w:t>t</w:t>
      </w:r>
      <w:r>
        <w:rPr>
          <w:spacing w:val="-1"/>
          <w:w w:val="93"/>
          <w:sz w:val="20"/>
        </w:rPr>
        <w:t>r</w:t>
      </w:r>
      <w:r>
        <w:rPr>
          <w:spacing w:val="-1"/>
          <w:w w:val="78"/>
          <w:sz w:val="20"/>
        </w:rPr>
        <w:t>i</w:t>
      </w:r>
      <w:r>
        <w:rPr>
          <w:w w:val="113"/>
          <w:sz w:val="20"/>
        </w:rPr>
        <w:t>b</w:t>
      </w:r>
      <w:r>
        <w:rPr>
          <w:w w:val="111"/>
          <w:sz w:val="20"/>
        </w:rPr>
        <w:t>u</w:t>
      </w:r>
      <w:r>
        <w:rPr>
          <w:w w:val="108"/>
          <w:sz w:val="20"/>
        </w:rPr>
        <w:t>n</w:t>
      </w:r>
      <w:r>
        <w:rPr>
          <w:spacing w:val="-1"/>
          <w:w w:val="101"/>
          <w:sz w:val="20"/>
        </w:rPr>
        <w:t>a</w:t>
      </w:r>
      <w:r>
        <w:rPr>
          <w:spacing w:val="5"/>
          <w:w w:val="101"/>
          <w:sz w:val="20"/>
        </w:rPr>
        <w:t>l</w:t>
      </w:r>
      <w:r>
        <w:rPr>
          <w:spacing w:val="3"/>
          <w:w w:val="123"/>
          <w:sz w:val="20"/>
        </w:rPr>
        <w:t>s</w:t>
      </w:r>
      <w:r>
        <w:rPr>
          <w:spacing w:val="-9"/>
          <w:w w:val="54"/>
          <w:sz w:val="20"/>
        </w:rPr>
        <w:t>.</w:t>
      </w:r>
      <w:r>
        <w:rPr>
          <w:spacing w:val="1"/>
          <w:w w:val="114"/>
          <w:position w:val="7"/>
          <w:sz w:val="11"/>
        </w:rPr>
        <w:t>75</w:t>
      </w:r>
    </w:p>
    <w:p w14:paraId="4651B14B" w14:textId="77777777" w:rsidR="003E4A35" w:rsidRDefault="003E4A35">
      <w:pPr>
        <w:pStyle w:val="BodyText"/>
        <w:spacing w:before="11"/>
        <w:rPr>
          <w:sz w:val="12"/>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44A6A979" w14:textId="77777777">
        <w:trPr>
          <w:trHeight w:val="518"/>
        </w:trPr>
        <w:tc>
          <w:tcPr>
            <w:tcW w:w="3969" w:type="dxa"/>
            <w:shd w:val="clear" w:color="auto" w:fill="BFC5CF"/>
          </w:tcPr>
          <w:p w14:paraId="470B5F11"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1A4ADA55" w14:textId="77777777" w:rsidR="003E4A35" w:rsidRDefault="00EC59B1">
            <w:pPr>
              <w:pStyle w:val="TableParagraph"/>
              <w:spacing w:before="165"/>
              <w:ind w:left="112"/>
              <w:rPr>
                <w:b/>
                <w:sz w:val="20"/>
              </w:rPr>
            </w:pPr>
            <w:r>
              <w:rPr>
                <w:b/>
                <w:spacing w:val="-2"/>
                <w:w w:val="105"/>
                <w:sz w:val="20"/>
              </w:rPr>
              <w:t>Risks</w:t>
            </w:r>
          </w:p>
        </w:tc>
      </w:tr>
      <w:tr w:rsidR="003E4A35" w14:paraId="4DFD21CE" w14:textId="77777777">
        <w:trPr>
          <w:trHeight w:val="2438"/>
        </w:trPr>
        <w:tc>
          <w:tcPr>
            <w:tcW w:w="3969" w:type="dxa"/>
          </w:tcPr>
          <w:p w14:paraId="48C06272" w14:textId="77777777" w:rsidR="003E4A35" w:rsidRDefault="00EC59B1">
            <w:pPr>
              <w:pStyle w:val="TableParagraph"/>
              <w:numPr>
                <w:ilvl w:val="0"/>
                <w:numId w:val="92"/>
              </w:numPr>
              <w:tabs>
                <w:tab w:val="left" w:pos="510"/>
                <w:tab w:val="left" w:pos="511"/>
              </w:tabs>
              <w:spacing w:before="108"/>
              <w:ind w:hanging="398"/>
              <w:rPr>
                <w:sz w:val="20"/>
              </w:rPr>
            </w:pPr>
            <w:r>
              <w:rPr>
                <w:sz w:val="20"/>
              </w:rPr>
              <w:t>Transcribe</w:t>
            </w:r>
            <w:r>
              <w:rPr>
                <w:spacing w:val="9"/>
                <w:sz w:val="20"/>
              </w:rPr>
              <w:t xml:space="preserve"> </w:t>
            </w:r>
            <w:r>
              <w:rPr>
                <w:sz w:val="20"/>
              </w:rPr>
              <w:t>court</w:t>
            </w:r>
            <w:r>
              <w:rPr>
                <w:spacing w:val="10"/>
                <w:sz w:val="20"/>
              </w:rPr>
              <w:t xml:space="preserve"> </w:t>
            </w:r>
            <w:r>
              <w:rPr>
                <w:sz w:val="20"/>
              </w:rPr>
              <w:t>proceedings</w:t>
            </w:r>
            <w:r>
              <w:rPr>
                <w:spacing w:val="10"/>
                <w:sz w:val="20"/>
              </w:rPr>
              <w:t xml:space="preserve"> </w:t>
            </w:r>
            <w:r>
              <w:rPr>
                <w:spacing w:val="-5"/>
                <w:sz w:val="20"/>
              </w:rPr>
              <w:t>in</w:t>
            </w:r>
          </w:p>
          <w:p w14:paraId="178D80F0" w14:textId="77777777" w:rsidR="003E4A35" w:rsidRDefault="00EC59B1">
            <w:pPr>
              <w:pStyle w:val="TableParagraph"/>
              <w:spacing w:before="8" w:line="247" w:lineRule="auto"/>
              <w:ind w:left="510" w:right="83"/>
              <w:rPr>
                <w:sz w:val="20"/>
              </w:rPr>
            </w:pPr>
            <w:r>
              <w:rPr>
                <w:sz w:val="20"/>
              </w:rPr>
              <w:t>real-time,</w:t>
            </w:r>
            <w:r>
              <w:rPr>
                <w:spacing w:val="-8"/>
                <w:sz w:val="20"/>
              </w:rPr>
              <w:t xml:space="preserve"> </w:t>
            </w:r>
            <w:r>
              <w:rPr>
                <w:sz w:val="20"/>
              </w:rPr>
              <w:t>reducing</w:t>
            </w:r>
            <w:r>
              <w:rPr>
                <w:spacing w:val="-8"/>
                <w:sz w:val="20"/>
              </w:rPr>
              <w:t xml:space="preserve"> </w:t>
            </w:r>
            <w:r>
              <w:rPr>
                <w:sz w:val="20"/>
              </w:rPr>
              <w:t>the</w:t>
            </w:r>
            <w:r>
              <w:rPr>
                <w:spacing w:val="-8"/>
                <w:sz w:val="20"/>
              </w:rPr>
              <w:t xml:space="preserve"> </w:t>
            </w:r>
            <w:r>
              <w:rPr>
                <w:sz w:val="20"/>
              </w:rPr>
              <w:t>time</w:t>
            </w:r>
            <w:r>
              <w:rPr>
                <w:spacing w:val="-8"/>
                <w:sz w:val="20"/>
              </w:rPr>
              <w:t xml:space="preserve"> </w:t>
            </w:r>
            <w:r>
              <w:rPr>
                <w:sz w:val="20"/>
              </w:rPr>
              <w:t>needed to</w:t>
            </w:r>
            <w:r>
              <w:rPr>
                <w:spacing w:val="-1"/>
                <w:sz w:val="20"/>
              </w:rPr>
              <w:t xml:space="preserve"> </w:t>
            </w:r>
            <w:r>
              <w:rPr>
                <w:sz w:val="20"/>
              </w:rPr>
              <w:t>produce</w:t>
            </w:r>
            <w:r>
              <w:rPr>
                <w:spacing w:val="-1"/>
                <w:sz w:val="20"/>
              </w:rPr>
              <w:t xml:space="preserve"> </w:t>
            </w:r>
            <w:r>
              <w:rPr>
                <w:sz w:val="20"/>
              </w:rPr>
              <w:t>transcripts</w:t>
            </w:r>
            <w:r>
              <w:rPr>
                <w:spacing w:val="-1"/>
                <w:sz w:val="20"/>
              </w:rPr>
              <w:t xml:space="preserve"> </w:t>
            </w:r>
            <w:r>
              <w:rPr>
                <w:sz w:val="20"/>
              </w:rPr>
              <w:t>and</w:t>
            </w:r>
            <w:r>
              <w:rPr>
                <w:spacing w:val="-1"/>
                <w:sz w:val="20"/>
              </w:rPr>
              <w:t xml:space="preserve"> </w:t>
            </w:r>
            <w:r>
              <w:rPr>
                <w:sz w:val="20"/>
              </w:rPr>
              <w:t>providing court users with faster access to court</w:t>
            </w:r>
            <w:r>
              <w:rPr>
                <w:spacing w:val="-8"/>
                <w:sz w:val="20"/>
              </w:rPr>
              <w:t xml:space="preserve"> </w:t>
            </w:r>
            <w:r>
              <w:rPr>
                <w:spacing w:val="-5"/>
                <w:w w:val="91"/>
                <w:sz w:val="20"/>
              </w:rPr>
              <w:t>r</w:t>
            </w:r>
            <w:r>
              <w:rPr>
                <w:spacing w:val="1"/>
                <w:w w:val="108"/>
                <w:sz w:val="20"/>
              </w:rPr>
              <w:t>e</w:t>
            </w:r>
            <w:r>
              <w:rPr>
                <w:spacing w:val="-2"/>
                <w:w w:val="111"/>
                <w:sz w:val="20"/>
              </w:rPr>
              <w:t>c</w:t>
            </w:r>
            <w:r>
              <w:rPr>
                <w:w w:val="111"/>
                <w:sz w:val="20"/>
              </w:rPr>
              <w:t>o</w:t>
            </w:r>
            <w:r>
              <w:rPr>
                <w:spacing w:val="-4"/>
                <w:w w:val="91"/>
                <w:sz w:val="20"/>
              </w:rPr>
              <w:t>r</w:t>
            </w:r>
            <w:r>
              <w:rPr>
                <w:spacing w:val="-1"/>
                <w:w w:val="112"/>
                <w:sz w:val="20"/>
              </w:rPr>
              <w:t>d</w:t>
            </w:r>
            <w:r>
              <w:rPr>
                <w:spacing w:val="3"/>
                <w:w w:val="121"/>
                <w:sz w:val="20"/>
              </w:rPr>
              <w:t>s</w:t>
            </w:r>
            <w:r>
              <w:rPr>
                <w:spacing w:val="1"/>
                <w:w w:val="52"/>
                <w:sz w:val="20"/>
              </w:rPr>
              <w:t>.</w:t>
            </w:r>
          </w:p>
          <w:p w14:paraId="2A9842A4" w14:textId="77777777" w:rsidR="003E4A35" w:rsidRDefault="00EC59B1">
            <w:pPr>
              <w:pStyle w:val="TableParagraph"/>
              <w:numPr>
                <w:ilvl w:val="0"/>
                <w:numId w:val="92"/>
              </w:numPr>
              <w:tabs>
                <w:tab w:val="left" w:pos="510"/>
                <w:tab w:val="left" w:pos="511"/>
              </w:tabs>
              <w:spacing w:before="117" w:line="247" w:lineRule="auto"/>
              <w:ind w:right="605"/>
              <w:rPr>
                <w:sz w:val="20"/>
              </w:rPr>
            </w:pPr>
            <w:r>
              <w:rPr>
                <w:sz w:val="20"/>
              </w:rPr>
              <w:t>Translate</w:t>
            </w:r>
            <w:r>
              <w:rPr>
                <w:spacing w:val="-6"/>
                <w:sz w:val="20"/>
              </w:rPr>
              <w:t xml:space="preserve"> </w:t>
            </w:r>
            <w:r>
              <w:rPr>
                <w:sz w:val="20"/>
              </w:rPr>
              <w:t>court</w:t>
            </w:r>
            <w:r>
              <w:rPr>
                <w:spacing w:val="-6"/>
                <w:sz w:val="20"/>
              </w:rPr>
              <w:t xml:space="preserve"> </w:t>
            </w:r>
            <w:r>
              <w:rPr>
                <w:sz w:val="20"/>
              </w:rPr>
              <w:t>documents</w:t>
            </w:r>
            <w:r>
              <w:rPr>
                <w:spacing w:val="-6"/>
                <w:sz w:val="20"/>
              </w:rPr>
              <w:t xml:space="preserve"> </w:t>
            </w:r>
            <w:r>
              <w:rPr>
                <w:sz w:val="20"/>
              </w:rPr>
              <w:t xml:space="preserve">into other languages and provide support to people with hearing </w:t>
            </w:r>
            <w:r>
              <w:rPr>
                <w:spacing w:val="-4"/>
                <w:w w:val="79"/>
                <w:sz w:val="20"/>
              </w:rPr>
              <w:t>i</w:t>
            </w:r>
            <w:r>
              <w:rPr>
                <w:spacing w:val="-3"/>
                <w:w w:val="114"/>
                <w:sz w:val="20"/>
              </w:rPr>
              <w:t>mp</w:t>
            </w:r>
            <w:r>
              <w:rPr>
                <w:spacing w:val="-3"/>
                <w:w w:val="98"/>
                <w:sz w:val="20"/>
              </w:rPr>
              <w:t>a</w:t>
            </w:r>
            <w:r>
              <w:rPr>
                <w:spacing w:val="-4"/>
                <w:w w:val="98"/>
                <w:sz w:val="20"/>
              </w:rPr>
              <w:t>i</w:t>
            </w:r>
            <w:r>
              <w:rPr>
                <w:spacing w:val="-4"/>
                <w:w w:val="94"/>
                <w:sz w:val="20"/>
              </w:rPr>
              <w:t>r</w:t>
            </w:r>
            <w:r>
              <w:rPr>
                <w:spacing w:val="-3"/>
                <w:w w:val="114"/>
                <w:sz w:val="20"/>
              </w:rPr>
              <w:t>m</w:t>
            </w:r>
            <w:r>
              <w:rPr>
                <w:spacing w:val="-3"/>
                <w:w w:val="111"/>
                <w:sz w:val="20"/>
              </w:rPr>
              <w:t>e</w:t>
            </w:r>
            <w:r>
              <w:rPr>
                <w:spacing w:val="-5"/>
                <w:w w:val="109"/>
                <w:sz w:val="20"/>
              </w:rPr>
              <w:t>n</w:t>
            </w:r>
            <w:r>
              <w:rPr>
                <w:w w:val="87"/>
                <w:sz w:val="20"/>
              </w:rPr>
              <w:t>t</w:t>
            </w:r>
            <w:r>
              <w:rPr>
                <w:w w:val="124"/>
                <w:sz w:val="20"/>
              </w:rPr>
              <w:t>s</w:t>
            </w:r>
            <w:r>
              <w:rPr>
                <w:spacing w:val="-2"/>
                <w:w w:val="55"/>
                <w:sz w:val="20"/>
              </w:rPr>
              <w:t>.</w:t>
            </w:r>
          </w:p>
        </w:tc>
        <w:tc>
          <w:tcPr>
            <w:tcW w:w="3969" w:type="dxa"/>
          </w:tcPr>
          <w:p w14:paraId="2E41640C" w14:textId="77777777" w:rsidR="003E4A35" w:rsidRDefault="00EC59B1">
            <w:pPr>
              <w:pStyle w:val="TableParagraph"/>
              <w:numPr>
                <w:ilvl w:val="0"/>
                <w:numId w:val="91"/>
              </w:numPr>
              <w:tabs>
                <w:tab w:val="left" w:pos="509"/>
                <w:tab w:val="left" w:pos="510"/>
              </w:tabs>
              <w:spacing w:before="108" w:line="247" w:lineRule="auto"/>
              <w:ind w:right="179"/>
              <w:rPr>
                <w:sz w:val="20"/>
              </w:rPr>
            </w:pPr>
            <w:r>
              <w:rPr>
                <w:sz w:val="20"/>
              </w:rPr>
              <w:t xml:space="preserve">Speech recognition software may not always accurately capture spoken </w:t>
            </w:r>
            <w:r>
              <w:rPr>
                <w:spacing w:val="-4"/>
                <w:w w:val="109"/>
                <w:sz w:val="20"/>
              </w:rPr>
              <w:t>w</w:t>
            </w:r>
            <w:r>
              <w:rPr>
                <w:spacing w:val="1"/>
                <w:w w:val="110"/>
                <w:sz w:val="20"/>
              </w:rPr>
              <w:t>o</w:t>
            </w:r>
            <w:r>
              <w:rPr>
                <w:spacing w:val="-3"/>
                <w:w w:val="90"/>
                <w:sz w:val="20"/>
              </w:rPr>
              <w:t>r</w:t>
            </w:r>
            <w:r>
              <w:rPr>
                <w:w w:val="111"/>
                <w:sz w:val="20"/>
              </w:rPr>
              <w:t>d</w:t>
            </w:r>
            <w:r>
              <w:rPr>
                <w:spacing w:val="2"/>
                <w:w w:val="120"/>
                <w:sz w:val="20"/>
              </w:rPr>
              <w:t>s</w:t>
            </w:r>
            <w:r>
              <w:rPr>
                <w:spacing w:val="2"/>
                <w:w w:val="55"/>
                <w:sz w:val="20"/>
              </w:rPr>
              <w:t>,</w:t>
            </w:r>
            <w:r>
              <w:rPr>
                <w:spacing w:val="-1"/>
                <w:w w:val="99"/>
                <w:sz w:val="20"/>
              </w:rPr>
              <w:t xml:space="preserve"> </w:t>
            </w:r>
            <w:r>
              <w:rPr>
                <w:sz w:val="20"/>
              </w:rPr>
              <w:t>especially where there</w:t>
            </w:r>
            <w:r>
              <w:rPr>
                <w:spacing w:val="-10"/>
                <w:sz w:val="20"/>
              </w:rPr>
              <w:t xml:space="preserve"> </w:t>
            </w:r>
            <w:r>
              <w:rPr>
                <w:sz w:val="20"/>
              </w:rPr>
              <w:t>is</w:t>
            </w:r>
            <w:r>
              <w:rPr>
                <w:spacing w:val="-10"/>
                <w:sz w:val="20"/>
              </w:rPr>
              <w:t xml:space="preserve"> </w:t>
            </w:r>
            <w:r>
              <w:rPr>
                <w:sz w:val="20"/>
              </w:rPr>
              <w:t>background</w:t>
            </w:r>
            <w:r>
              <w:rPr>
                <w:spacing w:val="-10"/>
                <w:sz w:val="20"/>
              </w:rPr>
              <w:t xml:space="preserve"> </w:t>
            </w:r>
            <w:r>
              <w:rPr>
                <w:w w:val="109"/>
                <w:sz w:val="20"/>
              </w:rPr>
              <w:t>n</w:t>
            </w:r>
            <w:r>
              <w:rPr>
                <w:w w:val="114"/>
                <w:sz w:val="20"/>
              </w:rPr>
              <w:t>o</w:t>
            </w:r>
            <w:r>
              <w:rPr>
                <w:w w:val="79"/>
                <w:sz w:val="20"/>
              </w:rPr>
              <w:t>i</w:t>
            </w:r>
            <w:r>
              <w:rPr>
                <w:spacing w:val="-1"/>
                <w:w w:val="124"/>
                <w:sz w:val="20"/>
              </w:rPr>
              <w:t>s</w:t>
            </w:r>
            <w:r>
              <w:rPr>
                <w:spacing w:val="-3"/>
                <w:w w:val="111"/>
                <w:sz w:val="20"/>
              </w:rPr>
              <w:t>e</w:t>
            </w:r>
            <w:r>
              <w:rPr>
                <w:spacing w:val="1"/>
                <w:w w:val="59"/>
                <w:sz w:val="20"/>
              </w:rPr>
              <w:t>,</w:t>
            </w:r>
            <w:r>
              <w:rPr>
                <w:spacing w:val="-9"/>
                <w:w w:val="99"/>
                <w:sz w:val="20"/>
              </w:rPr>
              <w:t xml:space="preserve"> </w:t>
            </w:r>
            <w:r>
              <w:rPr>
                <w:sz w:val="20"/>
              </w:rPr>
              <w:t xml:space="preserve">technical </w:t>
            </w:r>
            <w:r>
              <w:rPr>
                <w:w w:val="59"/>
                <w:sz w:val="20"/>
              </w:rPr>
              <w:t>j</w:t>
            </w:r>
            <w:r>
              <w:rPr>
                <w:spacing w:val="-1"/>
                <w:w w:val="105"/>
                <w:sz w:val="20"/>
              </w:rPr>
              <w:t>a</w:t>
            </w:r>
            <w:r>
              <w:rPr>
                <w:spacing w:val="-5"/>
                <w:w w:val="91"/>
                <w:sz w:val="20"/>
              </w:rPr>
              <w:t>r</w:t>
            </w:r>
            <w:r>
              <w:rPr>
                <w:w w:val="123"/>
                <w:sz w:val="20"/>
              </w:rPr>
              <w:t>g</w:t>
            </w:r>
            <w:r>
              <w:rPr>
                <w:w w:val="111"/>
                <w:sz w:val="20"/>
              </w:rPr>
              <w:t>o</w:t>
            </w:r>
            <w:r>
              <w:rPr>
                <w:spacing w:val="1"/>
                <w:w w:val="106"/>
                <w:sz w:val="20"/>
              </w:rPr>
              <w:t>n</w:t>
            </w:r>
            <w:r>
              <w:rPr>
                <w:spacing w:val="-1"/>
                <w:w w:val="99"/>
                <w:sz w:val="20"/>
              </w:rPr>
              <w:t xml:space="preserve"> </w:t>
            </w:r>
            <w:r>
              <w:rPr>
                <w:sz w:val="20"/>
              </w:rPr>
              <w:t xml:space="preserve">or unfamiliar </w:t>
            </w:r>
            <w:r>
              <w:rPr>
                <w:spacing w:val="-1"/>
                <w:w w:val="105"/>
                <w:sz w:val="20"/>
              </w:rPr>
              <w:t>a</w:t>
            </w:r>
            <w:r>
              <w:rPr>
                <w:spacing w:val="-2"/>
                <w:w w:val="112"/>
                <w:sz w:val="20"/>
              </w:rPr>
              <w:t>cc</w:t>
            </w:r>
            <w:r>
              <w:rPr>
                <w:w w:val="108"/>
                <w:sz w:val="20"/>
              </w:rPr>
              <w:t>e</w:t>
            </w:r>
            <w:r>
              <w:rPr>
                <w:spacing w:val="-2"/>
                <w:w w:val="106"/>
                <w:sz w:val="20"/>
              </w:rPr>
              <w:t>n</w:t>
            </w:r>
            <w:r>
              <w:rPr>
                <w:spacing w:val="3"/>
                <w:w w:val="84"/>
                <w:sz w:val="20"/>
              </w:rPr>
              <w:t>t</w:t>
            </w:r>
            <w:r>
              <w:rPr>
                <w:spacing w:val="3"/>
                <w:w w:val="121"/>
                <w:sz w:val="20"/>
              </w:rPr>
              <w:t>s</w:t>
            </w:r>
            <w:r>
              <w:rPr>
                <w:spacing w:val="1"/>
                <w:w w:val="52"/>
                <w:sz w:val="20"/>
              </w:rPr>
              <w:t>.</w:t>
            </w:r>
          </w:p>
          <w:p w14:paraId="1DA7EB5D" w14:textId="77777777" w:rsidR="003E4A35" w:rsidRDefault="00EC59B1">
            <w:pPr>
              <w:pStyle w:val="TableParagraph"/>
              <w:numPr>
                <w:ilvl w:val="0"/>
                <w:numId w:val="91"/>
              </w:numPr>
              <w:tabs>
                <w:tab w:val="left" w:pos="509"/>
                <w:tab w:val="left" w:pos="510"/>
              </w:tabs>
              <w:spacing w:before="118" w:line="247" w:lineRule="auto"/>
              <w:ind w:right="161"/>
              <w:rPr>
                <w:sz w:val="20"/>
              </w:rPr>
            </w:pPr>
            <w:r>
              <w:rPr>
                <w:sz w:val="20"/>
              </w:rPr>
              <w:t xml:space="preserve">The use of AI in court transcription may replace aspects of human </w:t>
            </w:r>
            <w:r>
              <w:rPr>
                <w:spacing w:val="-1"/>
                <w:w w:val="68"/>
                <w:sz w:val="20"/>
              </w:rPr>
              <w:t>j</w:t>
            </w:r>
            <w:r>
              <w:rPr>
                <w:spacing w:val="-1"/>
                <w:w w:val="120"/>
                <w:sz w:val="20"/>
              </w:rPr>
              <w:t>o</w:t>
            </w:r>
            <w:r>
              <w:rPr>
                <w:spacing w:val="-2"/>
                <w:w w:val="120"/>
                <w:sz w:val="20"/>
              </w:rPr>
              <w:t>b</w:t>
            </w:r>
            <w:r>
              <w:rPr>
                <w:spacing w:val="2"/>
                <w:w w:val="130"/>
                <w:sz w:val="20"/>
              </w:rPr>
              <w:t>s</w:t>
            </w:r>
            <w:r>
              <w:rPr>
                <w:w w:val="61"/>
                <w:sz w:val="20"/>
              </w:rPr>
              <w:t>.</w:t>
            </w:r>
          </w:p>
        </w:tc>
      </w:tr>
    </w:tbl>
    <w:p w14:paraId="0306BF92" w14:textId="77777777" w:rsidR="003E4A35" w:rsidRDefault="003E4A35">
      <w:pPr>
        <w:pStyle w:val="BodyText"/>
        <w:rPr>
          <w:sz w:val="22"/>
        </w:rPr>
      </w:pPr>
    </w:p>
    <w:p w14:paraId="34EFEE73" w14:textId="77777777" w:rsidR="003E4A35" w:rsidRDefault="003E4A35">
      <w:pPr>
        <w:pStyle w:val="BodyText"/>
        <w:spacing w:before="9"/>
        <w:rPr>
          <w:sz w:val="23"/>
        </w:rPr>
      </w:pPr>
    </w:p>
    <w:p w14:paraId="739B8446" w14:textId="77777777" w:rsidR="003E4A35" w:rsidRDefault="00EC59B1">
      <w:pPr>
        <w:pStyle w:val="Heading4"/>
      </w:pPr>
      <w:r>
        <w:rPr>
          <w:spacing w:val="-2"/>
          <w:w w:val="105"/>
        </w:rPr>
        <w:t>Evidence</w:t>
      </w:r>
    </w:p>
    <w:p w14:paraId="302E61C0" w14:textId="77777777" w:rsidR="003E4A35" w:rsidRDefault="00EC59B1">
      <w:pPr>
        <w:pStyle w:val="ListParagraph"/>
        <w:numPr>
          <w:ilvl w:val="1"/>
          <w:numId w:val="121"/>
        </w:numPr>
        <w:tabs>
          <w:tab w:val="left" w:pos="1641"/>
          <w:tab w:val="left" w:pos="1642"/>
        </w:tabs>
        <w:spacing w:before="140" w:line="247" w:lineRule="auto"/>
        <w:ind w:right="1729"/>
        <w:rPr>
          <w:sz w:val="20"/>
        </w:rPr>
      </w:pPr>
      <w:r>
        <w:rPr>
          <w:sz w:val="20"/>
        </w:rPr>
        <w:t xml:space="preserve">Evidence before courts will increasingly involve </w:t>
      </w:r>
      <w:r>
        <w:rPr>
          <w:w w:val="130"/>
          <w:sz w:val="20"/>
        </w:rPr>
        <w:t>A</w:t>
      </w:r>
      <w:r>
        <w:rPr>
          <w:w w:val="104"/>
          <w:sz w:val="20"/>
        </w:rPr>
        <w:t>I</w:t>
      </w:r>
      <w:r>
        <w:rPr>
          <w:w w:val="66"/>
          <w:sz w:val="20"/>
        </w:rPr>
        <w:t>.</w:t>
      </w:r>
      <w:r>
        <w:rPr>
          <w:sz w:val="20"/>
        </w:rPr>
        <w:t xml:space="preserve"> In addition to the use of AI to develop</w:t>
      </w:r>
      <w:r>
        <w:rPr>
          <w:spacing w:val="-7"/>
          <w:sz w:val="20"/>
        </w:rPr>
        <w:t xml:space="preserve"> </w:t>
      </w:r>
      <w:r>
        <w:rPr>
          <w:sz w:val="20"/>
        </w:rPr>
        <w:t>expert</w:t>
      </w:r>
      <w:r>
        <w:rPr>
          <w:spacing w:val="-7"/>
          <w:sz w:val="20"/>
        </w:rPr>
        <w:t xml:space="preserve"> </w:t>
      </w:r>
      <w:r>
        <w:rPr>
          <w:spacing w:val="-6"/>
          <w:w w:val="94"/>
          <w:sz w:val="20"/>
        </w:rPr>
        <w:t>r</w:t>
      </w:r>
      <w:r>
        <w:rPr>
          <w:spacing w:val="-1"/>
          <w:w w:val="111"/>
          <w:sz w:val="20"/>
        </w:rPr>
        <w:t>e</w:t>
      </w:r>
      <w:r>
        <w:rPr>
          <w:w w:val="114"/>
          <w:sz w:val="20"/>
        </w:rPr>
        <w:t>p</w:t>
      </w:r>
      <w:r>
        <w:rPr>
          <w:spacing w:val="-1"/>
          <w:w w:val="114"/>
          <w:sz w:val="20"/>
        </w:rPr>
        <w:t>o</w:t>
      </w:r>
      <w:r>
        <w:rPr>
          <w:spacing w:val="2"/>
          <w:w w:val="94"/>
          <w:sz w:val="20"/>
        </w:rPr>
        <w:t>r</w:t>
      </w:r>
      <w:r>
        <w:rPr>
          <w:spacing w:val="2"/>
          <w:w w:val="87"/>
          <w:sz w:val="20"/>
        </w:rPr>
        <w:t>t</w:t>
      </w:r>
      <w:r>
        <w:rPr>
          <w:w w:val="124"/>
          <w:sz w:val="20"/>
        </w:rPr>
        <w:t>s</w:t>
      </w:r>
      <w:r>
        <w:rPr>
          <w:w w:val="59"/>
          <w:sz w:val="20"/>
        </w:rPr>
        <w:t>,</w:t>
      </w:r>
      <w:r>
        <w:rPr>
          <w:spacing w:val="-6"/>
          <w:w w:val="99"/>
          <w:sz w:val="20"/>
        </w:rPr>
        <w:t xml:space="preserve"> </w:t>
      </w:r>
      <w:r>
        <w:rPr>
          <w:sz w:val="20"/>
        </w:rPr>
        <w:t>AI</w:t>
      </w:r>
      <w:r>
        <w:rPr>
          <w:spacing w:val="-8"/>
          <w:sz w:val="20"/>
        </w:rPr>
        <w:t xml:space="preserve"> </w:t>
      </w:r>
      <w:r>
        <w:rPr>
          <w:sz w:val="20"/>
        </w:rPr>
        <w:t>might</w:t>
      </w:r>
      <w:r>
        <w:rPr>
          <w:spacing w:val="-7"/>
          <w:sz w:val="20"/>
        </w:rPr>
        <w:t xml:space="preserve"> </w:t>
      </w:r>
      <w:r>
        <w:rPr>
          <w:sz w:val="20"/>
        </w:rPr>
        <w:t>be</w:t>
      </w:r>
      <w:r>
        <w:rPr>
          <w:spacing w:val="-7"/>
          <w:sz w:val="20"/>
        </w:rPr>
        <w:t xml:space="preserve"> </w:t>
      </w:r>
      <w:r>
        <w:rPr>
          <w:sz w:val="20"/>
        </w:rPr>
        <w:t>used</w:t>
      </w:r>
      <w:r>
        <w:rPr>
          <w:spacing w:val="-7"/>
          <w:sz w:val="20"/>
        </w:rPr>
        <w:t xml:space="preserve"> </w:t>
      </w:r>
      <w:r>
        <w:rPr>
          <w:sz w:val="20"/>
        </w:rPr>
        <w:t>in</w:t>
      </w:r>
      <w:r>
        <w:rPr>
          <w:spacing w:val="-7"/>
          <w:sz w:val="20"/>
        </w:rPr>
        <w:t xml:space="preserve"> </w:t>
      </w:r>
      <w:r>
        <w:rPr>
          <w:sz w:val="20"/>
        </w:rPr>
        <w:t>evidence</w:t>
      </w:r>
      <w:r>
        <w:rPr>
          <w:spacing w:val="-7"/>
          <w:sz w:val="20"/>
        </w:rPr>
        <w:t xml:space="preserve"> </w:t>
      </w:r>
      <w:r>
        <w:rPr>
          <w:sz w:val="20"/>
        </w:rPr>
        <w:t>in</w:t>
      </w:r>
      <w:r>
        <w:rPr>
          <w:spacing w:val="-7"/>
          <w:sz w:val="20"/>
        </w:rPr>
        <w:t xml:space="preserve"> </w:t>
      </w:r>
      <w:r>
        <w:rPr>
          <w:sz w:val="20"/>
        </w:rPr>
        <w:t>other</w:t>
      </w:r>
      <w:r>
        <w:rPr>
          <w:spacing w:val="-7"/>
          <w:sz w:val="20"/>
        </w:rPr>
        <w:t xml:space="preserve"> </w:t>
      </w:r>
      <w:r>
        <w:rPr>
          <w:spacing w:val="-1"/>
          <w:w w:val="110"/>
          <w:sz w:val="20"/>
        </w:rPr>
        <w:t>w</w:t>
      </w:r>
      <w:r>
        <w:rPr>
          <w:spacing w:val="-5"/>
          <w:w w:val="105"/>
          <w:sz w:val="20"/>
        </w:rPr>
        <w:t>a</w:t>
      </w:r>
      <w:r>
        <w:rPr>
          <w:spacing w:val="-2"/>
          <w:w w:val="110"/>
          <w:sz w:val="20"/>
        </w:rPr>
        <w:t>y</w:t>
      </w:r>
      <w:r>
        <w:rPr>
          <w:spacing w:val="4"/>
          <w:w w:val="121"/>
          <w:sz w:val="20"/>
        </w:rPr>
        <w:t>s</w:t>
      </w:r>
      <w:r>
        <w:rPr>
          <w:spacing w:val="2"/>
          <w:w w:val="52"/>
          <w:sz w:val="20"/>
        </w:rPr>
        <w:t>.</w:t>
      </w:r>
      <w:r>
        <w:rPr>
          <w:spacing w:val="-6"/>
          <w:w w:val="99"/>
          <w:sz w:val="20"/>
        </w:rPr>
        <w:t xml:space="preserve"> </w:t>
      </w:r>
      <w:r>
        <w:rPr>
          <w:sz w:val="20"/>
        </w:rPr>
        <w:t>For</w:t>
      </w:r>
      <w:r>
        <w:rPr>
          <w:spacing w:val="-8"/>
          <w:sz w:val="20"/>
        </w:rPr>
        <w:t xml:space="preserve"> </w:t>
      </w:r>
      <w:r>
        <w:rPr>
          <w:spacing w:val="-3"/>
          <w:w w:val="109"/>
          <w:sz w:val="20"/>
        </w:rPr>
        <w:t>e</w:t>
      </w:r>
      <w:r>
        <w:rPr>
          <w:spacing w:val="-2"/>
          <w:w w:val="101"/>
          <w:sz w:val="20"/>
        </w:rPr>
        <w:t>x</w:t>
      </w:r>
      <w:r>
        <w:rPr>
          <w:w w:val="106"/>
          <w:sz w:val="20"/>
        </w:rPr>
        <w:t>a</w:t>
      </w:r>
      <w:r>
        <w:rPr>
          <w:spacing w:val="1"/>
          <w:w w:val="112"/>
          <w:sz w:val="20"/>
        </w:rPr>
        <w:t>m</w:t>
      </w:r>
      <w:r>
        <w:rPr>
          <w:w w:val="112"/>
          <w:sz w:val="20"/>
        </w:rPr>
        <w:t>p</w:t>
      </w:r>
      <w:r>
        <w:rPr>
          <w:spacing w:val="-2"/>
          <w:w w:val="91"/>
          <w:sz w:val="20"/>
        </w:rPr>
        <w:t>l</w:t>
      </w:r>
      <w:r>
        <w:rPr>
          <w:spacing w:val="-2"/>
          <w:w w:val="109"/>
          <w:sz w:val="20"/>
        </w:rPr>
        <w:t>e</w:t>
      </w:r>
      <w:r>
        <w:rPr>
          <w:spacing w:val="2"/>
          <w:w w:val="55"/>
          <w:sz w:val="20"/>
        </w:rPr>
        <w:t>:</w:t>
      </w:r>
    </w:p>
    <w:p w14:paraId="7E68C103" w14:textId="77777777" w:rsidR="003E4A35" w:rsidRDefault="00EC59B1">
      <w:pPr>
        <w:pStyle w:val="ListParagraph"/>
        <w:numPr>
          <w:ilvl w:val="2"/>
          <w:numId w:val="121"/>
        </w:numPr>
        <w:tabs>
          <w:tab w:val="left" w:pos="2037"/>
          <w:tab w:val="left" w:pos="2038"/>
        </w:tabs>
        <w:spacing w:before="122"/>
        <w:ind w:left="2038"/>
        <w:rPr>
          <w:sz w:val="20"/>
        </w:rPr>
      </w:pPr>
      <w:r>
        <w:rPr>
          <w:sz w:val="20"/>
        </w:rPr>
        <w:t>predictive</w:t>
      </w:r>
      <w:r>
        <w:rPr>
          <w:spacing w:val="-12"/>
          <w:sz w:val="20"/>
        </w:rPr>
        <w:t xml:space="preserve"> </w:t>
      </w:r>
      <w:r>
        <w:rPr>
          <w:sz w:val="20"/>
        </w:rPr>
        <w:t>models</w:t>
      </w:r>
      <w:r>
        <w:rPr>
          <w:spacing w:val="-12"/>
          <w:sz w:val="20"/>
        </w:rPr>
        <w:t xml:space="preserve"> </w:t>
      </w:r>
      <w:r>
        <w:rPr>
          <w:sz w:val="20"/>
        </w:rPr>
        <w:t>of</w:t>
      </w:r>
      <w:r>
        <w:rPr>
          <w:spacing w:val="-12"/>
          <w:sz w:val="20"/>
        </w:rPr>
        <w:t xml:space="preserve"> </w:t>
      </w:r>
      <w:r>
        <w:rPr>
          <w:sz w:val="20"/>
        </w:rPr>
        <w:t>future</w:t>
      </w:r>
      <w:r>
        <w:rPr>
          <w:spacing w:val="-11"/>
          <w:sz w:val="20"/>
        </w:rPr>
        <w:t xml:space="preserve"> </w:t>
      </w:r>
      <w:r>
        <w:rPr>
          <w:spacing w:val="-4"/>
          <w:w w:val="109"/>
          <w:sz w:val="20"/>
        </w:rPr>
        <w:t>e</w:t>
      </w:r>
      <w:r>
        <w:rPr>
          <w:spacing w:val="-5"/>
          <w:w w:val="110"/>
          <w:sz w:val="20"/>
        </w:rPr>
        <w:t>v</w:t>
      </w:r>
      <w:r>
        <w:rPr>
          <w:w w:val="109"/>
          <w:sz w:val="20"/>
        </w:rPr>
        <w:t>e</w:t>
      </w:r>
      <w:r>
        <w:rPr>
          <w:spacing w:val="-2"/>
          <w:w w:val="107"/>
          <w:sz w:val="20"/>
        </w:rPr>
        <w:t>n</w:t>
      </w:r>
      <w:r>
        <w:rPr>
          <w:spacing w:val="3"/>
          <w:w w:val="85"/>
          <w:sz w:val="20"/>
        </w:rPr>
        <w:t>t</w:t>
      </w:r>
      <w:r>
        <w:rPr>
          <w:spacing w:val="1"/>
          <w:w w:val="122"/>
          <w:sz w:val="20"/>
        </w:rPr>
        <w:t>s</w:t>
      </w:r>
      <w:r>
        <w:rPr>
          <w:spacing w:val="1"/>
          <w:w w:val="57"/>
          <w:sz w:val="20"/>
        </w:rPr>
        <w:t>,</w:t>
      </w:r>
      <w:r>
        <w:rPr>
          <w:spacing w:val="-11"/>
          <w:w w:val="99"/>
          <w:sz w:val="20"/>
        </w:rPr>
        <w:t xml:space="preserve"> </w:t>
      </w:r>
      <w:r>
        <w:rPr>
          <w:sz w:val="20"/>
        </w:rPr>
        <w:t>including</w:t>
      </w:r>
      <w:r>
        <w:rPr>
          <w:spacing w:val="-12"/>
          <w:sz w:val="20"/>
        </w:rPr>
        <w:t xml:space="preserve"> </w:t>
      </w:r>
      <w:r>
        <w:rPr>
          <w:sz w:val="20"/>
        </w:rPr>
        <w:t>risk</w:t>
      </w:r>
      <w:r>
        <w:rPr>
          <w:spacing w:val="-12"/>
          <w:sz w:val="20"/>
        </w:rPr>
        <w:t xml:space="preserve"> </w:t>
      </w:r>
      <w:r>
        <w:rPr>
          <w:spacing w:val="-2"/>
          <w:sz w:val="20"/>
        </w:rPr>
        <w:t>assessment</w:t>
      </w:r>
    </w:p>
    <w:p w14:paraId="13C18E1F" w14:textId="77777777" w:rsidR="003E4A35" w:rsidRDefault="00EC59B1">
      <w:pPr>
        <w:pStyle w:val="ListParagraph"/>
        <w:numPr>
          <w:ilvl w:val="2"/>
          <w:numId w:val="121"/>
        </w:numPr>
        <w:tabs>
          <w:tab w:val="left" w:pos="2037"/>
          <w:tab w:val="left" w:pos="2038"/>
        </w:tabs>
        <w:spacing w:before="121"/>
        <w:ind w:left="2038"/>
        <w:rPr>
          <w:sz w:val="20"/>
        </w:rPr>
      </w:pPr>
      <w:r>
        <w:rPr>
          <w:sz w:val="20"/>
        </w:rPr>
        <w:t>analysis</w:t>
      </w:r>
      <w:r>
        <w:rPr>
          <w:spacing w:val="-4"/>
          <w:sz w:val="20"/>
        </w:rPr>
        <w:t xml:space="preserve"> </w:t>
      </w:r>
      <w:r>
        <w:rPr>
          <w:sz w:val="20"/>
        </w:rPr>
        <w:t>of</w:t>
      </w:r>
      <w:r>
        <w:rPr>
          <w:spacing w:val="-4"/>
          <w:sz w:val="20"/>
        </w:rPr>
        <w:t xml:space="preserve"> </w:t>
      </w:r>
      <w:r>
        <w:rPr>
          <w:sz w:val="20"/>
        </w:rPr>
        <w:t>forensic</w:t>
      </w:r>
      <w:r>
        <w:rPr>
          <w:spacing w:val="-3"/>
          <w:sz w:val="20"/>
        </w:rPr>
        <w:t xml:space="preserve"> </w:t>
      </w:r>
      <w:r>
        <w:rPr>
          <w:sz w:val="20"/>
        </w:rPr>
        <w:t>evidence</w:t>
      </w:r>
      <w:r>
        <w:rPr>
          <w:spacing w:val="-4"/>
          <w:sz w:val="20"/>
        </w:rPr>
        <w:t xml:space="preserve"> </w:t>
      </w:r>
      <w:r>
        <w:rPr>
          <w:sz w:val="20"/>
        </w:rPr>
        <w:t>and</w:t>
      </w:r>
      <w:r>
        <w:rPr>
          <w:spacing w:val="-4"/>
          <w:sz w:val="20"/>
        </w:rPr>
        <w:t xml:space="preserve"> </w:t>
      </w:r>
      <w:r>
        <w:rPr>
          <w:sz w:val="20"/>
        </w:rPr>
        <w:t>other</w:t>
      </w:r>
      <w:r>
        <w:rPr>
          <w:spacing w:val="-3"/>
          <w:sz w:val="20"/>
        </w:rPr>
        <w:t xml:space="preserve"> </w:t>
      </w:r>
      <w:r>
        <w:rPr>
          <w:sz w:val="20"/>
        </w:rPr>
        <w:t>expert</w:t>
      </w:r>
      <w:r>
        <w:rPr>
          <w:spacing w:val="-4"/>
          <w:sz w:val="20"/>
        </w:rPr>
        <w:t xml:space="preserve"> </w:t>
      </w:r>
      <w:r>
        <w:rPr>
          <w:spacing w:val="-2"/>
          <w:sz w:val="20"/>
        </w:rPr>
        <w:t>evidence</w:t>
      </w:r>
    </w:p>
    <w:p w14:paraId="037602D2" w14:textId="77777777" w:rsidR="003E4A35" w:rsidRDefault="00EC59B1">
      <w:pPr>
        <w:pStyle w:val="ListParagraph"/>
        <w:numPr>
          <w:ilvl w:val="2"/>
          <w:numId w:val="121"/>
        </w:numPr>
        <w:tabs>
          <w:tab w:val="left" w:pos="2037"/>
          <w:tab w:val="left" w:pos="2038"/>
        </w:tabs>
        <w:spacing w:before="121" w:line="247" w:lineRule="auto"/>
        <w:ind w:left="2038" w:right="1167"/>
        <w:rPr>
          <w:sz w:val="20"/>
        </w:rPr>
      </w:pPr>
      <w:r>
        <w:rPr>
          <w:sz w:val="20"/>
        </w:rPr>
        <w:t>audio and visual evidence produced or altered by generative AI (records of interview,</w:t>
      </w:r>
      <w:r>
        <w:rPr>
          <w:spacing w:val="-6"/>
          <w:sz w:val="20"/>
        </w:rPr>
        <w:t xml:space="preserve"> </w:t>
      </w:r>
      <w:r>
        <w:rPr>
          <w:sz w:val="20"/>
        </w:rPr>
        <w:t>body</w:t>
      </w:r>
      <w:r>
        <w:rPr>
          <w:spacing w:val="-6"/>
          <w:sz w:val="20"/>
        </w:rPr>
        <w:t xml:space="preserve"> </w:t>
      </w:r>
      <w:r>
        <w:rPr>
          <w:sz w:val="20"/>
        </w:rPr>
        <w:t>camera</w:t>
      </w:r>
      <w:r>
        <w:rPr>
          <w:spacing w:val="-6"/>
          <w:sz w:val="20"/>
        </w:rPr>
        <w:t xml:space="preserve"> </w:t>
      </w:r>
      <w:r>
        <w:rPr>
          <w:sz w:val="20"/>
        </w:rPr>
        <w:t>or</w:t>
      </w:r>
      <w:r>
        <w:rPr>
          <w:spacing w:val="-6"/>
          <w:sz w:val="20"/>
        </w:rPr>
        <w:t xml:space="preserve"> </w:t>
      </w:r>
      <w:r>
        <w:rPr>
          <w:sz w:val="20"/>
        </w:rPr>
        <w:t>dash</w:t>
      </w:r>
      <w:r>
        <w:rPr>
          <w:spacing w:val="-6"/>
          <w:sz w:val="20"/>
        </w:rPr>
        <w:t xml:space="preserve"> </w:t>
      </w:r>
      <w:r>
        <w:rPr>
          <w:sz w:val="20"/>
        </w:rPr>
        <w:t>camera</w:t>
      </w:r>
      <w:r>
        <w:rPr>
          <w:spacing w:val="-6"/>
          <w:sz w:val="20"/>
        </w:rPr>
        <w:t xml:space="preserve"> </w:t>
      </w:r>
      <w:r>
        <w:rPr>
          <w:spacing w:val="-1"/>
          <w:w w:val="98"/>
          <w:sz w:val="20"/>
        </w:rPr>
        <w:t>f</w:t>
      </w:r>
      <w:r>
        <w:rPr>
          <w:spacing w:val="1"/>
          <w:w w:val="115"/>
          <w:sz w:val="20"/>
        </w:rPr>
        <w:t>o</w:t>
      </w:r>
      <w:r>
        <w:rPr>
          <w:spacing w:val="-1"/>
          <w:w w:val="115"/>
          <w:sz w:val="20"/>
        </w:rPr>
        <w:t>o</w:t>
      </w:r>
      <w:r>
        <w:rPr>
          <w:spacing w:val="2"/>
          <w:w w:val="88"/>
          <w:sz w:val="20"/>
        </w:rPr>
        <w:t>t</w:t>
      </w:r>
      <w:r>
        <w:rPr>
          <w:w w:val="109"/>
          <w:sz w:val="20"/>
        </w:rPr>
        <w:t>a</w:t>
      </w:r>
      <w:r>
        <w:rPr>
          <w:spacing w:val="1"/>
          <w:w w:val="127"/>
          <w:sz w:val="20"/>
        </w:rPr>
        <w:t>g</w:t>
      </w:r>
      <w:r>
        <w:rPr>
          <w:spacing w:val="-4"/>
          <w:w w:val="112"/>
          <w:sz w:val="20"/>
        </w:rPr>
        <w:t>e</w:t>
      </w:r>
      <w:r>
        <w:rPr>
          <w:spacing w:val="-5"/>
          <w:w w:val="77"/>
          <w:sz w:val="20"/>
        </w:rPr>
        <w:t>)</w:t>
      </w:r>
      <w:r>
        <w:rPr>
          <w:spacing w:val="2"/>
          <w:w w:val="56"/>
          <w:sz w:val="20"/>
        </w:rPr>
        <w:t>.</w:t>
      </w:r>
      <w:r>
        <w:rPr>
          <w:spacing w:val="-5"/>
          <w:w w:val="99"/>
          <w:sz w:val="20"/>
        </w:rPr>
        <w:t xml:space="preserve"> </w:t>
      </w:r>
      <w:r>
        <w:rPr>
          <w:sz w:val="20"/>
        </w:rPr>
        <w:t>Generative</w:t>
      </w:r>
      <w:r>
        <w:rPr>
          <w:spacing w:val="-6"/>
          <w:sz w:val="20"/>
        </w:rPr>
        <w:t xml:space="preserve"> </w:t>
      </w:r>
      <w:r>
        <w:rPr>
          <w:sz w:val="20"/>
        </w:rPr>
        <w:t>AI</w:t>
      </w:r>
      <w:r>
        <w:rPr>
          <w:spacing w:val="-6"/>
          <w:sz w:val="20"/>
        </w:rPr>
        <w:t xml:space="preserve"> </w:t>
      </w:r>
      <w:r>
        <w:rPr>
          <w:sz w:val="20"/>
        </w:rPr>
        <w:t>also</w:t>
      </w:r>
      <w:r>
        <w:rPr>
          <w:spacing w:val="-6"/>
          <w:sz w:val="20"/>
        </w:rPr>
        <w:t xml:space="preserve"> </w:t>
      </w:r>
      <w:r>
        <w:rPr>
          <w:sz w:val="20"/>
        </w:rPr>
        <w:t>introduces</w:t>
      </w:r>
      <w:r>
        <w:rPr>
          <w:spacing w:val="-6"/>
          <w:sz w:val="20"/>
        </w:rPr>
        <w:t xml:space="preserve"> </w:t>
      </w:r>
      <w:r>
        <w:rPr>
          <w:sz w:val="20"/>
        </w:rPr>
        <w:t xml:space="preserve">the risk of </w:t>
      </w:r>
      <w:r>
        <w:rPr>
          <w:w w:val="58"/>
          <w:sz w:val="20"/>
        </w:rPr>
        <w:t>‘</w:t>
      </w:r>
      <w:r>
        <w:rPr>
          <w:w w:val="116"/>
          <w:sz w:val="20"/>
        </w:rPr>
        <w:t>d</w:t>
      </w:r>
      <w:r>
        <w:rPr>
          <w:w w:val="112"/>
          <w:sz w:val="20"/>
        </w:rPr>
        <w:t>ee</w:t>
      </w:r>
      <w:r>
        <w:rPr>
          <w:w w:val="115"/>
          <w:sz w:val="20"/>
        </w:rPr>
        <w:t>p</w:t>
      </w:r>
      <w:r>
        <w:rPr>
          <w:w w:val="98"/>
          <w:sz w:val="20"/>
        </w:rPr>
        <w:t>f</w:t>
      </w:r>
      <w:r>
        <w:rPr>
          <w:w w:val="109"/>
          <w:sz w:val="20"/>
        </w:rPr>
        <w:t>ak</w:t>
      </w:r>
      <w:r>
        <w:rPr>
          <w:w w:val="112"/>
          <w:sz w:val="20"/>
        </w:rPr>
        <w:t>e</w:t>
      </w:r>
      <w:r>
        <w:rPr>
          <w:w w:val="58"/>
          <w:sz w:val="20"/>
        </w:rPr>
        <w:t>’</w:t>
      </w:r>
      <w:r>
        <w:rPr>
          <w:w w:val="99"/>
          <w:sz w:val="20"/>
        </w:rPr>
        <w:t xml:space="preserve"> </w:t>
      </w:r>
      <w:r>
        <w:rPr>
          <w:sz w:val="20"/>
        </w:rPr>
        <w:t>evidence.</w:t>
      </w:r>
    </w:p>
    <w:p w14:paraId="6156F7AC" w14:textId="77777777" w:rsidR="003E4A35" w:rsidRDefault="00EC59B1">
      <w:pPr>
        <w:pStyle w:val="ListParagraph"/>
        <w:numPr>
          <w:ilvl w:val="1"/>
          <w:numId w:val="121"/>
        </w:numPr>
        <w:tabs>
          <w:tab w:val="left" w:pos="1640"/>
          <w:tab w:val="left" w:pos="1641"/>
        </w:tabs>
        <w:spacing w:before="116" w:line="247" w:lineRule="auto"/>
        <w:ind w:right="1354"/>
        <w:rPr>
          <w:sz w:val="20"/>
        </w:rPr>
      </w:pPr>
      <w:r>
        <w:rPr>
          <w:w w:val="128"/>
          <w:sz w:val="20"/>
        </w:rPr>
        <w:t>A</w:t>
      </w:r>
      <w:r>
        <w:rPr>
          <w:w w:val="102"/>
          <w:sz w:val="20"/>
        </w:rPr>
        <w:t>I</w:t>
      </w:r>
      <w:r>
        <w:rPr>
          <w:w w:val="68"/>
          <w:sz w:val="20"/>
        </w:rPr>
        <w:t>,</w:t>
      </w:r>
      <w:r>
        <w:rPr>
          <w:spacing w:val="-1"/>
          <w:w w:val="99"/>
          <w:sz w:val="20"/>
        </w:rPr>
        <w:t xml:space="preserve"> </w:t>
      </w:r>
      <w:r>
        <w:rPr>
          <w:sz w:val="20"/>
        </w:rPr>
        <w:t>and</w:t>
      </w:r>
      <w:r>
        <w:rPr>
          <w:spacing w:val="-2"/>
          <w:sz w:val="20"/>
        </w:rPr>
        <w:t xml:space="preserve"> </w:t>
      </w:r>
      <w:r>
        <w:rPr>
          <w:sz w:val="20"/>
        </w:rPr>
        <w:t>evidence</w:t>
      </w:r>
      <w:r>
        <w:rPr>
          <w:spacing w:val="-2"/>
          <w:sz w:val="20"/>
        </w:rPr>
        <w:t xml:space="preserve"> </w:t>
      </w:r>
      <w:r>
        <w:rPr>
          <w:sz w:val="20"/>
        </w:rPr>
        <w:t>concerning</w:t>
      </w:r>
      <w:r>
        <w:rPr>
          <w:spacing w:val="-2"/>
          <w:sz w:val="20"/>
        </w:rPr>
        <w:t xml:space="preserve"> </w:t>
      </w:r>
      <w:r>
        <w:rPr>
          <w:w w:val="128"/>
          <w:sz w:val="20"/>
        </w:rPr>
        <w:t>A</w:t>
      </w:r>
      <w:r>
        <w:rPr>
          <w:w w:val="102"/>
          <w:sz w:val="20"/>
        </w:rPr>
        <w:t>I</w:t>
      </w:r>
      <w:r>
        <w:rPr>
          <w:w w:val="68"/>
          <w:sz w:val="20"/>
        </w:rPr>
        <w:t>,</w:t>
      </w:r>
      <w:r>
        <w:rPr>
          <w:spacing w:val="-1"/>
          <w:w w:val="99"/>
          <w:sz w:val="20"/>
        </w:rPr>
        <w:t xml:space="preserve"> </w:t>
      </w:r>
      <w:r>
        <w:rPr>
          <w:sz w:val="20"/>
        </w:rPr>
        <w:t>may</w:t>
      </w:r>
      <w:r>
        <w:rPr>
          <w:spacing w:val="-2"/>
          <w:sz w:val="20"/>
        </w:rPr>
        <w:t xml:space="preserve"> </w:t>
      </w:r>
      <w:r>
        <w:rPr>
          <w:sz w:val="20"/>
        </w:rPr>
        <w:t>also</w:t>
      </w:r>
      <w:r>
        <w:rPr>
          <w:spacing w:val="-2"/>
          <w:sz w:val="20"/>
        </w:rPr>
        <w:t xml:space="preserve"> </w:t>
      </w:r>
      <w:r>
        <w:rPr>
          <w:sz w:val="20"/>
        </w:rPr>
        <w:t>be</w:t>
      </w:r>
      <w:r>
        <w:rPr>
          <w:spacing w:val="-2"/>
          <w:sz w:val="20"/>
        </w:rPr>
        <w:t xml:space="preserve"> </w:t>
      </w:r>
      <w:r>
        <w:rPr>
          <w:sz w:val="20"/>
        </w:rPr>
        <w:t>of</w:t>
      </w:r>
      <w:r>
        <w:rPr>
          <w:spacing w:val="-2"/>
          <w:sz w:val="20"/>
        </w:rPr>
        <w:t xml:space="preserve"> </w:t>
      </w:r>
      <w:r>
        <w:rPr>
          <w:sz w:val="20"/>
        </w:rPr>
        <w:t>particular</w:t>
      </w:r>
      <w:r>
        <w:rPr>
          <w:spacing w:val="-2"/>
          <w:sz w:val="20"/>
        </w:rPr>
        <w:t xml:space="preserve"> </w:t>
      </w:r>
      <w:r>
        <w:rPr>
          <w:sz w:val="20"/>
        </w:rPr>
        <w:t>relevance</w:t>
      </w:r>
      <w:r>
        <w:rPr>
          <w:spacing w:val="-2"/>
          <w:sz w:val="20"/>
        </w:rPr>
        <w:t xml:space="preserve"> </w:t>
      </w:r>
      <w:r>
        <w:rPr>
          <w:sz w:val="20"/>
        </w:rPr>
        <w:t>to</w:t>
      </w:r>
      <w:r>
        <w:rPr>
          <w:spacing w:val="-2"/>
          <w:sz w:val="20"/>
        </w:rPr>
        <w:t xml:space="preserve"> </w:t>
      </w:r>
      <w:r>
        <w:rPr>
          <w:sz w:val="20"/>
        </w:rPr>
        <w:t>certain</w:t>
      </w:r>
      <w:r>
        <w:rPr>
          <w:spacing w:val="-2"/>
          <w:sz w:val="20"/>
        </w:rPr>
        <w:t xml:space="preserve"> </w:t>
      </w:r>
      <w:r>
        <w:rPr>
          <w:sz w:val="20"/>
        </w:rPr>
        <w:t>causes of</w:t>
      </w:r>
      <w:r>
        <w:rPr>
          <w:spacing w:val="-16"/>
          <w:sz w:val="20"/>
        </w:rPr>
        <w:t xml:space="preserve"> </w:t>
      </w:r>
      <w:r>
        <w:rPr>
          <w:sz w:val="20"/>
        </w:rPr>
        <w:t>action</w:t>
      </w:r>
      <w:r>
        <w:rPr>
          <w:spacing w:val="-15"/>
          <w:sz w:val="20"/>
        </w:rPr>
        <w:t xml:space="preserve"> </w:t>
      </w:r>
      <w:r>
        <w:rPr>
          <w:sz w:val="20"/>
        </w:rPr>
        <w:t>(the</w:t>
      </w:r>
      <w:r>
        <w:rPr>
          <w:spacing w:val="-15"/>
          <w:sz w:val="20"/>
        </w:rPr>
        <w:t xml:space="preserve"> </w:t>
      </w:r>
      <w:r>
        <w:rPr>
          <w:sz w:val="20"/>
        </w:rPr>
        <w:t>set</w:t>
      </w:r>
      <w:r>
        <w:rPr>
          <w:spacing w:val="-15"/>
          <w:sz w:val="20"/>
        </w:rPr>
        <w:t xml:space="preserve"> </w:t>
      </w:r>
      <w:r>
        <w:rPr>
          <w:sz w:val="20"/>
        </w:rPr>
        <w:t>of</w:t>
      </w:r>
      <w:r>
        <w:rPr>
          <w:spacing w:val="-15"/>
          <w:sz w:val="20"/>
        </w:rPr>
        <w:t xml:space="preserve"> </w:t>
      </w:r>
      <w:r>
        <w:rPr>
          <w:sz w:val="20"/>
        </w:rPr>
        <w:t>facts</w:t>
      </w:r>
      <w:r>
        <w:rPr>
          <w:spacing w:val="-15"/>
          <w:sz w:val="20"/>
        </w:rPr>
        <w:t xml:space="preserve"> </w:t>
      </w:r>
      <w:r>
        <w:rPr>
          <w:sz w:val="20"/>
        </w:rPr>
        <w:t>that</w:t>
      </w:r>
      <w:r>
        <w:rPr>
          <w:spacing w:val="-15"/>
          <w:sz w:val="20"/>
        </w:rPr>
        <w:t xml:space="preserve"> </w:t>
      </w:r>
      <w:r>
        <w:rPr>
          <w:sz w:val="20"/>
        </w:rPr>
        <w:t>give</w:t>
      </w:r>
      <w:r>
        <w:rPr>
          <w:spacing w:val="-15"/>
          <w:sz w:val="20"/>
        </w:rPr>
        <w:t xml:space="preserve"> </w:t>
      </w:r>
      <w:r>
        <w:rPr>
          <w:sz w:val="20"/>
        </w:rPr>
        <w:t>rise</w:t>
      </w:r>
      <w:r>
        <w:rPr>
          <w:spacing w:val="-15"/>
          <w:sz w:val="20"/>
        </w:rPr>
        <w:t xml:space="preserve"> </w:t>
      </w:r>
      <w:r>
        <w:rPr>
          <w:sz w:val="20"/>
        </w:rPr>
        <w:t>to</w:t>
      </w:r>
      <w:r>
        <w:rPr>
          <w:spacing w:val="-15"/>
          <w:sz w:val="20"/>
        </w:rPr>
        <w:t xml:space="preserve"> </w:t>
      </w:r>
      <w:r>
        <w:rPr>
          <w:sz w:val="20"/>
        </w:rPr>
        <w:t>legal</w:t>
      </w:r>
      <w:r>
        <w:rPr>
          <w:spacing w:val="-15"/>
          <w:sz w:val="20"/>
        </w:rPr>
        <w:t xml:space="preserve"> </w:t>
      </w:r>
      <w:r>
        <w:rPr>
          <w:w w:val="115"/>
          <w:sz w:val="20"/>
        </w:rPr>
        <w:t>a</w:t>
      </w:r>
      <w:r>
        <w:rPr>
          <w:w w:val="122"/>
          <w:sz w:val="20"/>
        </w:rPr>
        <w:t>c</w:t>
      </w:r>
      <w:r>
        <w:rPr>
          <w:w w:val="94"/>
          <w:sz w:val="20"/>
        </w:rPr>
        <w:t>t</w:t>
      </w:r>
      <w:r>
        <w:rPr>
          <w:w w:val="86"/>
          <w:sz w:val="20"/>
        </w:rPr>
        <w:t>i</w:t>
      </w:r>
      <w:r>
        <w:rPr>
          <w:w w:val="121"/>
          <w:sz w:val="20"/>
        </w:rPr>
        <w:t>o</w:t>
      </w:r>
      <w:r>
        <w:rPr>
          <w:w w:val="116"/>
          <w:sz w:val="20"/>
        </w:rPr>
        <w:t>n</w:t>
      </w:r>
      <w:r>
        <w:rPr>
          <w:w w:val="83"/>
          <w:sz w:val="20"/>
        </w:rPr>
        <w:t>)</w:t>
      </w:r>
      <w:r>
        <w:rPr>
          <w:w w:val="62"/>
          <w:sz w:val="20"/>
        </w:rPr>
        <w:t>.</w:t>
      </w:r>
      <w:r>
        <w:rPr>
          <w:spacing w:val="-15"/>
          <w:w w:val="99"/>
          <w:sz w:val="20"/>
        </w:rPr>
        <w:t xml:space="preserve"> </w:t>
      </w:r>
      <w:r>
        <w:rPr>
          <w:sz w:val="20"/>
        </w:rPr>
        <w:t>For</w:t>
      </w:r>
      <w:r>
        <w:rPr>
          <w:spacing w:val="-15"/>
          <w:sz w:val="20"/>
        </w:rPr>
        <w:t xml:space="preserve"> </w:t>
      </w:r>
      <w:r>
        <w:rPr>
          <w:sz w:val="20"/>
        </w:rPr>
        <w:t>example,</w:t>
      </w:r>
      <w:r>
        <w:rPr>
          <w:spacing w:val="-15"/>
          <w:sz w:val="20"/>
        </w:rPr>
        <w:t xml:space="preserve"> </w:t>
      </w:r>
      <w:r>
        <w:rPr>
          <w:sz w:val="20"/>
        </w:rPr>
        <w:t>this</w:t>
      </w:r>
      <w:r>
        <w:rPr>
          <w:spacing w:val="-15"/>
          <w:sz w:val="20"/>
        </w:rPr>
        <w:t xml:space="preserve"> </w:t>
      </w:r>
      <w:r>
        <w:rPr>
          <w:sz w:val="20"/>
        </w:rPr>
        <w:t>may</w:t>
      </w:r>
      <w:r>
        <w:rPr>
          <w:spacing w:val="-15"/>
          <w:sz w:val="20"/>
        </w:rPr>
        <w:t xml:space="preserve"> </w:t>
      </w:r>
      <w:r>
        <w:rPr>
          <w:w w:val="79"/>
          <w:sz w:val="20"/>
        </w:rPr>
        <w:t>i</w:t>
      </w:r>
      <w:r>
        <w:rPr>
          <w:spacing w:val="1"/>
          <w:w w:val="109"/>
          <w:sz w:val="20"/>
        </w:rPr>
        <w:t>n</w:t>
      </w:r>
      <w:r>
        <w:rPr>
          <w:spacing w:val="-1"/>
          <w:w w:val="115"/>
          <w:sz w:val="20"/>
        </w:rPr>
        <w:t>c</w:t>
      </w:r>
      <w:r>
        <w:rPr>
          <w:w w:val="105"/>
          <w:sz w:val="20"/>
        </w:rPr>
        <w:t>lu</w:t>
      </w:r>
      <w:r>
        <w:rPr>
          <w:w w:val="115"/>
          <w:sz w:val="20"/>
        </w:rPr>
        <w:t>d</w:t>
      </w:r>
      <w:r>
        <w:rPr>
          <w:spacing w:val="-2"/>
          <w:w w:val="111"/>
          <w:sz w:val="20"/>
        </w:rPr>
        <w:t>e</w:t>
      </w:r>
      <w:r>
        <w:rPr>
          <w:spacing w:val="2"/>
          <w:w w:val="57"/>
          <w:sz w:val="20"/>
        </w:rPr>
        <w:t>:</w:t>
      </w:r>
    </w:p>
    <w:p w14:paraId="606862F7" w14:textId="77777777" w:rsidR="003E4A35" w:rsidRDefault="00EC59B1">
      <w:pPr>
        <w:pStyle w:val="ListParagraph"/>
        <w:numPr>
          <w:ilvl w:val="2"/>
          <w:numId w:val="121"/>
        </w:numPr>
        <w:tabs>
          <w:tab w:val="left" w:pos="2037"/>
          <w:tab w:val="left" w:pos="2038"/>
        </w:tabs>
        <w:spacing w:before="122"/>
        <w:rPr>
          <w:sz w:val="20"/>
        </w:rPr>
      </w:pPr>
      <w:r>
        <w:rPr>
          <w:sz w:val="20"/>
        </w:rPr>
        <w:t>breach</w:t>
      </w:r>
      <w:r>
        <w:rPr>
          <w:spacing w:val="-3"/>
          <w:sz w:val="20"/>
        </w:rPr>
        <w:t xml:space="preserve"> </w:t>
      </w:r>
      <w:r>
        <w:rPr>
          <w:sz w:val="20"/>
        </w:rPr>
        <w:t>of</w:t>
      </w:r>
      <w:r>
        <w:rPr>
          <w:spacing w:val="-3"/>
          <w:sz w:val="20"/>
        </w:rPr>
        <w:t xml:space="preserve"> </w:t>
      </w:r>
      <w:r>
        <w:rPr>
          <w:spacing w:val="-2"/>
          <w:sz w:val="20"/>
        </w:rPr>
        <w:t>privacy</w:t>
      </w:r>
    </w:p>
    <w:p w14:paraId="1FA983A3" w14:textId="77777777" w:rsidR="003E4A35" w:rsidRDefault="00EC59B1">
      <w:pPr>
        <w:pStyle w:val="ListParagraph"/>
        <w:numPr>
          <w:ilvl w:val="2"/>
          <w:numId w:val="121"/>
        </w:numPr>
        <w:tabs>
          <w:tab w:val="left" w:pos="2037"/>
          <w:tab w:val="left" w:pos="2038"/>
        </w:tabs>
        <w:spacing w:before="121"/>
        <w:rPr>
          <w:sz w:val="20"/>
        </w:rPr>
      </w:pPr>
      <w:r>
        <w:rPr>
          <w:spacing w:val="-2"/>
          <w:sz w:val="20"/>
        </w:rPr>
        <w:t>discrimination</w:t>
      </w:r>
    </w:p>
    <w:p w14:paraId="452BB8E4" w14:textId="77777777" w:rsidR="003E4A35" w:rsidRDefault="00EC59B1">
      <w:pPr>
        <w:pStyle w:val="ListParagraph"/>
        <w:numPr>
          <w:ilvl w:val="2"/>
          <w:numId w:val="121"/>
        </w:numPr>
        <w:tabs>
          <w:tab w:val="left" w:pos="2037"/>
          <w:tab w:val="left" w:pos="2038"/>
        </w:tabs>
        <w:spacing w:before="121"/>
        <w:rPr>
          <w:sz w:val="20"/>
        </w:rPr>
      </w:pPr>
      <w:r>
        <w:rPr>
          <w:sz w:val="20"/>
        </w:rPr>
        <w:t>copyright</w:t>
      </w:r>
      <w:r>
        <w:rPr>
          <w:spacing w:val="-1"/>
          <w:sz w:val="20"/>
        </w:rPr>
        <w:t xml:space="preserve"> </w:t>
      </w:r>
      <w:r>
        <w:rPr>
          <w:spacing w:val="-2"/>
          <w:sz w:val="20"/>
        </w:rPr>
        <w:t>infringement</w:t>
      </w:r>
    </w:p>
    <w:p w14:paraId="3960D0E7" w14:textId="77777777" w:rsidR="003E4A35" w:rsidRDefault="00EC59B1">
      <w:pPr>
        <w:pStyle w:val="ListParagraph"/>
        <w:numPr>
          <w:ilvl w:val="2"/>
          <w:numId w:val="121"/>
        </w:numPr>
        <w:tabs>
          <w:tab w:val="left" w:pos="2037"/>
          <w:tab w:val="left" w:pos="2038"/>
        </w:tabs>
        <w:spacing w:before="121"/>
        <w:rPr>
          <w:sz w:val="20"/>
        </w:rPr>
      </w:pPr>
      <w:r>
        <w:rPr>
          <w:spacing w:val="-2"/>
          <w:w w:val="105"/>
          <w:sz w:val="20"/>
        </w:rPr>
        <w:t>malicious</w:t>
      </w:r>
      <w:r>
        <w:rPr>
          <w:spacing w:val="-11"/>
          <w:w w:val="105"/>
          <w:sz w:val="20"/>
        </w:rPr>
        <w:t xml:space="preserve"> </w:t>
      </w:r>
      <w:r>
        <w:rPr>
          <w:spacing w:val="-3"/>
          <w:w w:val="111"/>
          <w:sz w:val="20"/>
        </w:rPr>
        <w:t>u</w:t>
      </w:r>
      <w:r>
        <w:rPr>
          <w:spacing w:val="-3"/>
          <w:w w:val="123"/>
          <w:sz w:val="20"/>
        </w:rPr>
        <w:t>s</w:t>
      </w:r>
      <w:r>
        <w:rPr>
          <w:spacing w:val="-3"/>
          <w:w w:val="110"/>
          <w:sz w:val="20"/>
        </w:rPr>
        <w:t>e</w:t>
      </w:r>
      <w:r>
        <w:rPr>
          <w:spacing w:val="-1"/>
          <w:w w:val="123"/>
          <w:sz w:val="20"/>
        </w:rPr>
        <w:t>s</w:t>
      </w:r>
      <w:r>
        <w:rPr>
          <w:spacing w:val="-1"/>
          <w:w w:val="58"/>
          <w:sz w:val="20"/>
        </w:rPr>
        <w:t>,</w:t>
      </w:r>
      <w:r>
        <w:rPr>
          <w:spacing w:val="-10"/>
          <w:w w:val="105"/>
          <w:sz w:val="20"/>
        </w:rPr>
        <w:t xml:space="preserve"> </w:t>
      </w:r>
      <w:r>
        <w:rPr>
          <w:spacing w:val="-2"/>
          <w:w w:val="105"/>
          <w:sz w:val="20"/>
        </w:rPr>
        <w:t>such</w:t>
      </w:r>
      <w:r>
        <w:rPr>
          <w:spacing w:val="-11"/>
          <w:w w:val="105"/>
          <w:sz w:val="20"/>
        </w:rPr>
        <w:t xml:space="preserve"> </w:t>
      </w:r>
      <w:r>
        <w:rPr>
          <w:spacing w:val="-2"/>
          <w:w w:val="105"/>
          <w:sz w:val="20"/>
        </w:rPr>
        <w:t>as</w:t>
      </w:r>
      <w:r>
        <w:rPr>
          <w:spacing w:val="-10"/>
          <w:w w:val="105"/>
          <w:sz w:val="20"/>
        </w:rPr>
        <w:t xml:space="preserve"> </w:t>
      </w:r>
      <w:r>
        <w:rPr>
          <w:spacing w:val="-2"/>
          <w:w w:val="105"/>
          <w:sz w:val="20"/>
        </w:rPr>
        <w:t>defamation</w:t>
      </w:r>
    </w:p>
    <w:p w14:paraId="523B1219" w14:textId="77777777" w:rsidR="003E4A35" w:rsidRDefault="00EC59B1">
      <w:pPr>
        <w:pStyle w:val="ListParagraph"/>
        <w:numPr>
          <w:ilvl w:val="2"/>
          <w:numId w:val="121"/>
        </w:numPr>
        <w:tabs>
          <w:tab w:val="left" w:pos="2037"/>
          <w:tab w:val="left" w:pos="2038"/>
        </w:tabs>
        <w:spacing w:before="122"/>
        <w:rPr>
          <w:sz w:val="20"/>
        </w:rPr>
      </w:pPr>
      <w:r>
        <w:rPr>
          <w:w w:val="105"/>
          <w:sz w:val="20"/>
        </w:rPr>
        <w:t>cyber</w:t>
      </w:r>
      <w:r>
        <w:rPr>
          <w:spacing w:val="-17"/>
          <w:w w:val="105"/>
          <w:sz w:val="20"/>
        </w:rPr>
        <w:t xml:space="preserve"> </w:t>
      </w:r>
      <w:r>
        <w:rPr>
          <w:spacing w:val="-2"/>
          <w:w w:val="105"/>
          <w:sz w:val="20"/>
        </w:rPr>
        <w:t>breaches</w:t>
      </w:r>
    </w:p>
    <w:p w14:paraId="3F321D4D" w14:textId="77777777" w:rsidR="003E4A35" w:rsidRDefault="00EC59B1">
      <w:pPr>
        <w:pStyle w:val="ListParagraph"/>
        <w:numPr>
          <w:ilvl w:val="2"/>
          <w:numId w:val="121"/>
        </w:numPr>
        <w:tabs>
          <w:tab w:val="left" w:pos="2037"/>
          <w:tab w:val="left" w:pos="2038"/>
        </w:tabs>
        <w:spacing w:before="121"/>
        <w:rPr>
          <w:sz w:val="11"/>
        </w:rPr>
      </w:pPr>
      <w:r>
        <w:rPr>
          <w:sz w:val="20"/>
        </w:rPr>
        <w:t>employment-related</w:t>
      </w:r>
      <w:r>
        <w:rPr>
          <w:spacing w:val="20"/>
          <w:sz w:val="20"/>
        </w:rPr>
        <w:t xml:space="preserve"> </w:t>
      </w:r>
      <w:r>
        <w:rPr>
          <w:spacing w:val="-2"/>
          <w:w w:val="71"/>
          <w:sz w:val="20"/>
        </w:rPr>
        <w:t>i</w:t>
      </w:r>
      <w:r>
        <w:rPr>
          <w:spacing w:val="-2"/>
          <w:w w:val="116"/>
          <w:sz w:val="20"/>
        </w:rPr>
        <w:t>s</w:t>
      </w:r>
      <w:r>
        <w:rPr>
          <w:spacing w:val="-3"/>
          <w:w w:val="116"/>
          <w:sz w:val="20"/>
        </w:rPr>
        <w:t>s</w:t>
      </w:r>
      <w:r>
        <w:rPr>
          <w:spacing w:val="-3"/>
          <w:w w:val="104"/>
          <w:sz w:val="20"/>
        </w:rPr>
        <w:t>u</w:t>
      </w:r>
      <w:r>
        <w:rPr>
          <w:spacing w:val="-3"/>
          <w:w w:val="103"/>
          <w:sz w:val="20"/>
        </w:rPr>
        <w:t>e</w:t>
      </w:r>
      <w:r>
        <w:rPr>
          <w:spacing w:val="1"/>
          <w:w w:val="116"/>
          <w:sz w:val="20"/>
        </w:rPr>
        <w:t>s</w:t>
      </w:r>
      <w:r>
        <w:rPr>
          <w:spacing w:val="-11"/>
          <w:w w:val="47"/>
          <w:sz w:val="20"/>
        </w:rPr>
        <w:t>.</w:t>
      </w:r>
      <w:r>
        <w:rPr>
          <w:w w:val="107"/>
          <w:position w:val="7"/>
          <w:sz w:val="11"/>
        </w:rPr>
        <w:t>7</w:t>
      </w:r>
      <w:r>
        <w:rPr>
          <w:spacing w:val="-1"/>
          <w:w w:val="118"/>
          <w:position w:val="7"/>
          <w:sz w:val="11"/>
        </w:rPr>
        <w:t>6</w:t>
      </w:r>
    </w:p>
    <w:p w14:paraId="009AF31C" w14:textId="77777777" w:rsidR="003E4A35" w:rsidRDefault="00EC59B1">
      <w:pPr>
        <w:pStyle w:val="ListParagraph"/>
        <w:numPr>
          <w:ilvl w:val="1"/>
          <w:numId w:val="121"/>
        </w:numPr>
        <w:tabs>
          <w:tab w:val="left" w:pos="1641"/>
          <w:tab w:val="left" w:pos="1642"/>
        </w:tabs>
        <w:spacing w:before="121"/>
        <w:ind w:hanging="795"/>
        <w:rPr>
          <w:sz w:val="11"/>
        </w:rPr>
      </w:pPr>
      <w:r>
        <w:rPr>
          <w:sz w:val="20"/>
        </w:rPr>
        <w:t>AI</w:t>
      </w:r>
      <w:r>
        <w:rPr>
          <w:spacing w:val="-1"/>
          <w:sz w:val="20"/>
        </w:rPr>
        <w:t xml:space="preserve"> </w:t>
      </w:r>
      <w:r>
        <w:rPr>
          <w:sz w:val="20"/>
        </w:rPr>
        <w:t>could</w:t>
      </w:r>
      <w:r>
        <w:rPr>
          <w:spacing w:val="-1"/>
          <w:sz w:val="20"/>
        </w:rPr>
        <w:t xml:space="preserve"> </w:t>
      </w:r>
      <w:r>
        <w:rPr>
          <w:sz w:val="20"/>
        </w:rPr>
        <w:t>also</w:t>
      </w:r>
      <w:r>
        <w:rPr>
          <w:spacing w:val="-1"/>
          <w:sz w:val="20"/>
        </w:rPr>
        <w:t xml:space="preserve"> </w:t>
      </w:r>
      <w:r>
        <w:rPr>
          <w:sz w:val="20"/>
        </w:rPr>
        <w:t>give</w:t>
      </w:r>
      <w:r>
        <w:rPr>
          <w:spacing w:val="-1"/>
          <w:sz w:val="20"/>
        </w:rPr>
        <w:t xml:space="preserve"> </w:t>
      </w:r>
      <w:r>
        <w:rPr>
          <w:sz w:val="20"/>
        </w:rPr>
        <w:t>rise</w:t>
      </w:r>
      <w:r>
        <w:rPr>
          <w:spacing w:val="-1"/>
          <w:sz w:val="20"/>
        </w:rPr>
        <w:t xml:space="preserve"> </w:t>
      </w:r>
      <w:r>
        <w:rPr>
          <w:sz w:val="20"/>
        </w:rPr>
        <w:t>to</w:t>
      </w:r>
      <w:r>
        <w:rPr>
          <w:spacing w:val="-1"/>
          <w:sz w:val="20"/>
        </w:rPr>
        <w:t xml:space="preserve"> </w:t>
      </w:r>
      <w:r>
        <w:rPr>
          <w:sz w:val="20"/>
        </w:rPr>
        <w:t>criminal</w:t>
      </w:r>
      <w:r>
        <w:rPr>
          <w:spacing w:val="-1"/>
          <w:sz w:val="20"/>
        </w:rPr>
        <w:t xml:space="preserve"> </w:t>
      </w:r>
      <w:r>
        <w:rPr>
          <w:w w:val="108"/>
          <w:sz w:val="20"/>
        </w:rPr>
        <w:t>p</w:t>
      </w:r>
      <w:r>
        <w:rPr>
          <w:spacing w:val="-5"/>
          <w:w w:val="88"/>
          <w:sz w:val="20"/>
        </w:rPr>
        <w:t>r</w:t>
      </w:r>
      <w:r>
        <w:rPr>
          <w:w w:val="108"/>
          <w:sz w:val="20"/>
        </w:rPr>
        <w:t>o</w:t>
      </w:r>
      <w:r>
        <w:rPr>
          <w:spacing w:val="-2"/>
          <w:w w:val="109"/>
          <w:sz w:val="20"/>
        </w:rPr>
        <w:t>c</w:t>
      </w:r>
      <w:r>
        <w:rPr>
          <w:spacing w:val="1"/>
          <w:w w:val="105"/>
          <w:sz w:val="20"/>
        </w:rPr>
        <w:t>ee</w:t>
      </w:r>
      <w:r>
        <w:rPr>
          <w:w w:val="109"/>
          <w:sz w:val="20"/>
        </w:rPr>
        <w:t>d</w:t>
      </w:r>
      <w:r>
        <w:rPr>
          <w:spacing w:val="-1"/>
          <w:w w:val="73"/>
          <w:sz w:val="20"/>
        </w:rPr>
        <w:t>i</w:t>
      </w:r>
      <w:r>
        <w:rPr>
          <w:w w:val="103"/>
          <w:sz w:val="20"/>
        </w:rPr>
        <w:t>n</w:t>
      </w:r>
      <w:r>
        <w:rPr>
          <w:w w:val="120"/>
          <w:sz w:val="20"/>
        </w:rPr>
        <w:t>g</w:t>
      </w:r>
      <w:r>
        <w:rPr>
          <w:spacing w:val="1"/>
          <w:w w:val="118"/>
          <w:sz w:val="20"/>
        </w:rPr>
        <w:t>s</w:t>
      </w:r>
      <w:r>
        <w:rPr>
          <w:spacing w:val="1"/>
          <w:w w:val="53"/>
          <w:sz w:val="20"/>
        </w:rPr>
        <w:t>,</w:t>
      </w:r>
      <w:r>
        <w:rPr>
          <w:spacing w:val="-1"/>
          <w:w w:val="99"/>
          <w:sz w:val="20"/>
        </w:rPr>
        <w:t xml:space="preserve"> </w:t>
      </w:r>
      <w:r>
        <w:rPr>
          <w:sz w:val="20"/>
        </w:rPr>
        <w:t>such</w:t>
      </w:r>
      <w:r>
        <w:rPr>
          <w:spacing w:val="-1"/>
          <w:sz w:val="20"/>
        </w:rPr>
        <w:t xml:space="preserve"> </w:t>
      </w:r>
      <w:r>
        <w:rPr>
          <w:sz w:val="20"/>
        </w:rPr>
        <w:t>as</w:t>
      </w:r>
      <w:r>
        <w:rPr>
          <w:spacing w:val="-1"/>
          <w:sz w:val="20"/>
        </w:rPr>
        <w:t xml:space="preserve"> </w:t>
      </w:r>
      <w:r>
        <w:rPr>
          <w:sz w:val="20"/>
        </w:rPr>
        <w:t>deepfake</w:t>
      </w:r>
      <w:r>
        <w:rPr>
          <w:spacing w:val="-1"/>
          <w:sz w:val="20"/>
        </w:rPr>
        <w:t xml:space="preserve"> </w:t>
      </w:r>
      <w:r>
        <w:rPr>
          <w:spacing w:val="-3"/>
          <w:w w:val="110"/>
          <w:sz w:val="20"/>
        </w:rPr>
        <w:t>o</w:t>
      </w:r>
      <w:r>
        <w:rPr>
          <w:spacing w:val="-1"/>
          <w:w w:val="81"/>
          <w:sz w:val="20"/>
        </w:rPr>
        <w:t>f</w:t>
      </w:r>
      <w:r>
        <w:rPr>
          <w:spacing w:val="-4"/>
          <w:w w:val="81"/>
          <w:sz w:val="20"/>
        </w:rPr>
        <w:t>f</w:t>
      </w:r>
      <w:r>
        <w:rPr>
          <w:spacing w:val="-2"/>
          <w:w w:val="107"/>
          <w:sz w:val="20"/>
        </w:rPr>
        <w:t>e</w:t>
      </w:r>
      <w:r>
        <w:rPr>
          <w:spacing w:val="-2"/>
          <w:w w:val="105"/>
          <w:sz w:val="20"/>
        </w:rPr>
        <w:t>n</w:t>
      </w:r>
      <w:r>
        <w:rPr>
          <w:spacing w:val="-4"/>
          <w:w w:val="111"/>
          <w:sz w:val="20"/>
        </w:rPr>
        <w:t>c</w:t>
      </w:r>
      <w:r>
        <w:rPr>
          <w:spacing w:val="-3"/>
          <w:w w:val="107"/>
          <w:sz w:val="20"/>
        </w:rPr>
        <w:t>e</w:t>
      </w:r>
      <w:r>
        <w:rPr>
          <w:spacing w:val="1"/>
          <w:w w:val="120"/>
          <w:sz w:val="20"/>
        </w:rPr>
        <w:t>s</w:t>
      </w:r>
      <w:r>
        <w:rPr>
          <w:spacing w:val="-11"/>
          <w:w w:val="51"/>
          <w:sz w:val="20"/>
        </w:rPr>
        <w:t>.</w:t>
      </w:r>
      <w:r>
        <w:rPr>
          <w:spacing w:val="3"/>
          <w:w w:val="111"/>
          <w:position w:val="7"/>
          <w:sz w:val="11"/>
        </w:rPr>
        <w:t>7</w:t>
      </w:r>
      <w:r>
        <w:rPr>
          <w:spacing w:val="-1"/>
          <w:w w:val="111"/>
          <w:position w:val="7"/>
          <w:sz w:val="11"/>
        </w:rPr>
        <w:t>7</w:t>
      </w:r>
    </w:p>
    <w:p w14:paraId="536D2E5F" w14:textId="77777777" w:rsidR="003E4A35" w:rsidRDefault="003E4A35">
      <w:pPr>
        <w:pStyle w:val="BodyText"/>
      </w:pPr>
    </w:p>
    <w:p w14:paraId="1E98CB01" w14:textId="77777777" w:rsidR="003E4A35" w:rsidRDefault="003E4A35">
      <w:pPr>
        <w:pStyle w:val="BodyText"/>
      </w:pPr>
    </w:p>
    <w:p w14:paraId="66B0B828" w14:textId="77777777" w:rsidR="003E4A35" w:rsidRDefault="003E4A35">
      <w:pPr>
        <w:pStyle w:val="BodyText"/>
      </w:pPr>
    </w:p>
    <w:p w14:paraId="2495CBB9" w14:textId="77777777" w:rsidR="003E4A35" w:rsidRDefault="00EC59B1">
      <w:pPr>
        <w:pStyle w:val="BodyText"/>
        <w:spacing w:before="6"/>
        <w:rPr>
          <w:sz w:val="26"/>
        </w:rPr>
      </w:pPr>
      <w:r>
        <w:pict w14:anchorId="4A7E4B0E">
          <v:shape id="docshape236" o:spid="_x0000_s1251" style="position:absolute;margin-left:79.35pt;margin-top:16.6pt;width:436.55pt;height:.1pt;z-index:-15653888;mso-wrap-distance-left:0;mso-wrap-distance-right:0;mso-position-horizontal-relative:page" coordorigin="1587,332" coordsize="8731,0" path="m1587,332r8731,e" filled="f" strokecolor="#b6bdc8" strokeweight="1pt">
            <v:path arrowok="t"/>
            <w10:wrap type="topAndBottom" anchorx="page"/>
          </v:shape>
        </w:pict>
      </w:r>
    </w:p>
    <w:p w14:paraId="21B52EFB" w14:textId="77777777" w:rsidR="003E4A35" w:rsidRDefault="003E4A35">
      <w:pPr>
        <w:pStyle w:val="BodyText"/>
        <w:spacing w:before="8"/>
        <w:rPr>
          <w:sz w:val="12"/>
        </w:rPr>
      </w:pPr>
    </w:p>
    <w:p w14:paraId="3ED8248E" w14:textId="77777777" w:rsidR="003E4A35" w:rsidRDefault="00EC59B1">
      <w:pPr>
        <w:pStyle w:val="ListParagraph"/>
        <w:numPr>
          <w:ilvl w:val="0"/>
          <w:numId w:val="109"/>
        </w:numPr>
        <w:tabs>
          <w:tab w:val="left" w:pos="1640"/>
          <w:tab w:val="left" w:pos="1642"/>
        </w:tabs>
        <w:ind w:hanging="795"/>
        <w:rPr>
          <w:i/>
          <w:sz w:val="13"/>
        </w:rPr>
      </w:pPr>
      <w:r>
        <w:rPr>
          <w:sz w:val="13"/>
        </w:rPr>
        <w:t>The United</w:t>
      </w:r>
      <w:r>
        <w:rPr>
          <w:spacing w:val="1"/>
          <w:sz w:val="13"/>
        </w:rPr>
        <w:t xml:space="preserve"> </w:t>
      </w:r>
      <w:r>
        <w:rPr>
          <w:sz w:val="13"/>
        </w:rPr>
        <w:t>Nations</w:t>
      </w:r>
      <w:r>
        <w:rPr>
          <w:spacing w:val="1"/>
          <w:sz w:val="13"/>
        </w:rPr>
        <w:t xml:space="preserve"> </w:t>
      </w:r>
      <w:r>
        <w:rPr>
          <w:spacing w:val="-3"/>
          <w:w w:val="116"/>
          <w:sz w:val="13"/>
        </w:rPr>
        <w:t>E</w:t>
      </w:r>
      <w:r>
        <w:rPr>
          <w:w w:val="113"/>
          <w:sz w:val="13"/>
        </w:rPr>
        <w:t>d</w:t>
      </w:r>
      <w:r>
        <w:rPr>
          <w:w w:val="110"/>
          <w:sz w:val="13"/>
        </w:rPr>
        <w:t>u</w:t>
      </w:r>
      <w:r>
        <w:rPr>
          <w:spacing w:val="1"/>
          <w:w w:val="113"/>
          <w:sz w:val="13"/>
        </w:rPr>
        <w:t>c</w:t>
      </w:r>
      <w:r>
        <w:rPr>
          <w:spacing w:val="-1"/>
          <w:w w:val="106"/>
          <w:sz w:val="13"/>
        </w:rPr>
        <w:t>a</w:t>
      </w:r>
      <w:r>
        <w:rPr>
          <w:w w:val="85"/>
          <w:sz w:val="13"/>
        </w:rPr>
        <w:t>t</w:t>
      </w:r>
      <w:r>
        <w:rPr>
          <w:spacing w:val="1"/>
          <w:w w:val="77"/>
          <w:sz w:val="13"/>
        </w:rPr>
        <w:t>i</w:t>
      </w:r>
      <w:r>
        <w:rPr>
          <w:w w:val="112"/>
          <w:sz w:val="13"/>
        </w:rPr>
        <w:t>o</w:t>
      </w:r>
      <w:r>
        <w:rPr>
          <w:w w:val="107"/>
          <w:sz w:val="13"/>
        </w:rPr>
        <w:t>n</w:t>
      </w:r>
      <w:r>
        <w:rPr>
          <w:w w:val="106"/>
          <w:sz w:val="13"/>
        </w:rPr>
        <w:t>a</w:t>
      </w:r>
      <w:r>
        <w:rPr>
          <w:spacing w:val="2"/>
          <w:w w:val="91"/>
          <w:sz w:val="13"/>
        </w:rPr>
        <w:t>l</w:t>
      </w:r>
      <w:r>
        <w:rPr>
          <w:spacing w:val="-2"/>
          <w:w w:val="57"/>
          <w:sz w:val="13"/>
        </w:rPr>
        <w:t>,</w:t>
      </w:r>
      <w:r>
        <w:rPr>
          <w:sz w:val="13"/>
        </w:rPr>
        <w:t xml:space="preserve"> Scientific</w:t>
      </w:r>
      <w:r>
        <w:rPr>
          <w:spacing w:val="1"/>
          <w:sz w:val="13"/>
        </w:rPr>
        <w:t xml:space="preserve"> </w:t>
      </w:r>
      <w:r>
        <w:rPr>
          <w:sz w:val="13"/>
        </w:rPr>
        <w:t>and</w:t>
      </w:r>
      <w:r>
        <w:rPr>
          <w:spacing w:val="1"/>
          <w:sz w:val="13"/>
        </w:rPr>
        <w:t xml:space="preserve"> </w:t>
      </w:r>
      <w:r>
        <w:rPr>
          <w:sz w:val="13"/>
        </w:rPr>
        <w:t>Cultural</w:t>
      </w:r>
      <w:r>
        <w:rPr>
          <w:spacing w:val="1"/>
          <w:sz w:val="13"/>
        </w:rPr>
        <w:t xml:space="preserve"> </w:t>
      </w:r>
      <w:r>
        <w:rPr>
          <w:spacing w:val="1"/>
          <w:w w:val="116"/>
          <w:sz w:val="13"/>
        </w:rPr>
        <w:t>O</w:t>
      </w:r>
      <w:r>
        <w:rPr>
          <w:spacing w:val="-2"/>
          <w:w w:val="94"/>
          <w:sz w:val="13"/>
        </w:rPr>
        <w:t>r</w:t>
      </w:r>
      <w:r>
        <w:rPr>
          <w:w w:val="126"/>
          <w:sz w:val="13"/>
        </w:rPr>
        <w:t>g</w:t>
      </w:r>
      <w:r>
        <w:rPr>
          <w:w w:val="108"/>
          <w:sz w:val="13"/>
        </w:rPr>
        <w:t>a</w:t>
      </w:r>
      <w:r>
        <w:rPr>
          <w:w w:val="109"/>
          <w:sz w:val="13"/>
        </w:rPr>
        <w:t>n</w:t>
      </w:r>
      <w:r>
        <w:rPr>
          <w:spacing w:val="-1"/>
          <w:w w:val="79"/>
          <w:sz w:val="13"/>
        </w:rPr>
        <w:t>i</w:t>
      </w:r>
      <w:r>
        <w:rPr>
          <w:w w:val="106"/>
          <w:sz w:val="13"/>
        </w:rPr>
        <w:t>z</w:t>
      </w:r>
      <w:r>
        <w:rPr>
          <w:spacing w:val="-1"/>
          <w:w w:val="108"/>
          <w:sz w:val="13"/>
        </w:rPr>
        <w:t>a</w:t>
      </w:r>
      <w:r>
        <w:rPr>
          <w:w w:val="87"/>
          <w:sz w:val="13"/>
        </w:rPr>
        <w:t>t</w:t>
      </w:r>
      <w:r>
        <w:rPr>
          <w:spacing w:val="1"/>
          <w:w w:val="79"/>
          <w:sz w:val="13"/>
        </w:rPr>
        <w:t>i</w:t>
      </w:r>
      <w:r>
        <w:rPr>
          <w:w w:val="114"/>
          <w:sz w:val="13"/>
        </w:rPr>
        <w:t>o</w:t>
      </w:r>
      <w:r>
        <w:rPr>
          <w:spacing w:val="1"/>
          <w:w w:val="109"/>
          <w:sz w:val="13"/>
        </w:rPr>
        <w:t>n</w:t>
      </w:r>
      <w:r>
        <w:rPr>
          <w:spacing w:val="-2"/>
          <w:w w:val="59"/>
          <w:sz w:val="13"/>
        </w:rPr>
        <w:t>,</w:t>
      </w:r>
      <w:r>
        <w:rPr>
          <w:sz w:val="13"/>
        </w:rPr>
        <w:t xml:space="preserve"> </w:t>
      </w:r>
      <w:r>
        <w:rPr>
          <w:i/>
          <w:sz w:val="13"/>
        </w:rPr>
        <w:t>Global Toolkit</w:t>
      </w:r>
      <w:r>
        <w:rPr>
          <w:i/>
          <w:spacing w:val="-1"/>
          <w:sz w:val="13"/>
        </w:rPr>
        <w:t xml:space="preserve"> </w:t>
      </w:r>
      <w:r>
        <w:rPr>
          <w:i/>
          <w:sz w:val="13"/>
        </w:rPr>
        <w:t>on AI</w:t>
      </w:r>
      <w:r>
        <w:rPr>
          <w:i/>
          <w:spacing w:val="-1"/>
          <w:sz w:val="13"/>
        </w:rPr>
        <w:t xml:space="preserve"> </w:t>
      </w:r>
      <w:r>
        <w:rPr>
          <w:i/>
          <w:sz w:val="13"/>
        </w:rPr>
        <w:t>and the</w:t>
      </w:r>
      <w:r>
        <w:rPr>
          <w:i/>
          <w:spacing w:val="-1"/>
          <w:sz w:val="13"/>
        </w:rPr>
        <w:t xml:space="preserve"> </w:t>
      </w:r>
      <w:r>
        <w:rPr>
          <w:i/>
          <w:sz w:val="13"/>
        </w:rPr>
        <w:t>Rule of</w:t>
      </w:r>
      <w:r>
        <w:rPr>
          <w:i/>
          <w:spacing w:val="-1"/>
          <w:sz w:val="13"/>
        </w:rPr>
        <w:t xml:space="preserve"> </w:t>
      </w:r>
      <w:r>
        <w:rPr>
          <w:i/>
          <w:sz w:val="13"/>
        </w:rPr>
        <w:t>Law for</w:t>
      </w:r>
      <w:r>
        <w:rPr>
          <w:i/>
          <w:spacing w:val="-1"/>
          <w:sz w:val="13"/>
        </w:rPr>
        <w:t xml:space="preserve"> </w:t>
      </w:r>
      <w:r>
        <w:rPr>
          <w:i/>
          <w:sz w:val="13"/>
        </w:rPr>
        <w:t xml:space="preserve">the </w:t>
      </w:r>
      <w:r>
        <w:rPr>
          <w:i/>
          <w:spacing w:val="-2"/>
          <w:sz w:val="13"/>
        </w:rPr>
        <w:t>Judiciary</w:t>
      </w:r>
    </w:p>
    <w:p w14:paraId="04FF3F78" w14:textId="77777777" w:rsidR="003E4A35" w:rsidRDefault="00EC59B1">
      <w:pPr>
        <w:spacing w:before="9"/>
        <w:ind w:left="1641"/>
        <w:rPr>
          <w:sz w:val="13"/>
        </w:rPr>
      </w:pPr>
      <w:r>
        <w:rPr>
          <w:sz w:val="13"/>
        </w:rPr>
        <w:t>(No</w:t>
      </w:r>
      <w:r>
        <w:rPr>
          <w:spacing w:val="43"/>
          <w:sz w:val="13"/>
        </w:rPr>
        <w:t xml:space="preserve"> </w:t>
      </w:r>
      <w:r>
        <w:rPr>
          <w:spacing w:val="2"/>
          <w:w w:val="110"/>
          <w:sz w:val="13"/>
        </w:rPr>
        <w:t>C</w:t>
      </w:r>
      <w:r>
        <w:rPr>
          <w:spacing w:val="1"/>
          <w:w w:val="84"/>
          <w:sz w:val="13"/>
        </w:rPr>
        <w:t>I</w:t>
      </w:r>
      <w:r>
        <w:rPr>
          <w:spacing w:val="1"/>
          <w:w w:val="110"/>
          <w:sz w:val="13"/>
        </w:rPr>
        <w:t>/</w:t>
      </w:r>
      <w:r>
        <w:rPr>
          <w:spacing w:val="3"/>
          <w:w w:val="112"/>
          <w:sz w:val="13"/>
        </w:rPr>
        <w:t>D</w:t>
      </w:r>
      <w:r>
        <w:rPr>
          <w:spacing w:val="2"/>
          <w:w w:val="84"/>
          <w:sz w:val="13"/>
        </w:rPr>
        <w:t>I</w:t>
      </w:r>
      <w:r>
        <w:rPr>
          <w:spacing w:val="-10"/>
          <w:sz w:val="13"/>
        </w:rPr>
        <w:t>T</w:t>
      </w:r>
      <w:r>
        <w:rPr>
          <w:spacing w:val="-5"/>
          <w:w w:val="110"/>
          <w:sz w:val="13"/>
        </w:rPr>
        <w:t>/</w:t>
      </w:r>
      <w:r>
        <w:rPr>
          <w:spacing w:val="1"/>
          <w:w w:val="96"/>
          <w:sz w:val="13"/>
        </w:rPr>
        <w:t>2</w:t>
      </w:r>
      <w:r>
        <w:rPr>
          <w:w w:val="112"/>
          <w:sz w:val="13"/>
        </w:rPr>
        <w:t>0</w:t>
      </w:r>
      <w:r>
        <w:rPr>
          <w:spacing w:val="1"/>
          <w:w w:val="96"/>
          <w:sz w:val="13"/>
        </w:rPr>
        <w:t>2</w:t>
      </w:r>
      <w:r>
        <w:rPr>
          <w:spacing w:val="3"/>
          <w:w w:val="97"/>
          <w:sz w:val="13"/>
        </w:rPr>
        <w:t>3</w:t>
      </w:r>
      <w:r>
        <w:rPr>
          <w:spacing w:val="-11"/>
          <w:w w:val="110"/>
          <w:sz w:val="13"/>
        </w:rPr>
        <w:t>/</w:t>
      </w:r>
      <w:r>
        <w:rPr>
          <w:spacing w:val="2"/>
          <w:w w:val="110"/>
          <w:sz w:val="13"/>
        </w:rPr>
        <w:t>A</w:t>
      </w:r>
      <w:r>
        <w:rPr>
          <w:spacing w:val="2"/>
          <w:w w:val="84"/>
          <w:sz w:val="13"/>
        </w:rPr>
        <w:t>I</w:t>
      </w:r>
      <w:r>
        <w:rPr>
          <w:spacing w:val="1"/>
          <w:w w:val="108"/>
          <w:sz w:val="13"/>
        </w:rPr>
        <w:t>R</w:t>
      </w:r>
      <w:r>
        <w:rPr>
          <w:spacing w:val="3"/>
          <w:w w:val="105"/>
          <w:sz w:val="13"/>
        </w:rPr>
        <w:t>o</w:t>
      </w:r>
      <w:r>
        <w:rPr>
          <w:spacing w:val="5"/>
          <w:w w:val="111"/>
          <w:sz w:val="13"/>
        </w:rPr>
        <w:t>L</w:t>
      </w:r>
      <w:r>
        <w:rPr>
          <w:spacing w:val="-8"/>
          <w:w w:val="110"/>
          <w:sz w:val="13"/>
        </w:rPr>
        <w:t>/</w:t>
      </w:r>
      <w:r>
        <w:rPr>
          <w:spacing w:val="1"/>
          <w:w w:val="112"/>
          <w:sz w:val="13"/>
        </w:rPr>
        <w:t>0</w:t>
      </w:r>
      <w:r>
        <w:rPr>
          <w:spacing w:val="4"/>
          <w:w w:val="76"/>
          <w:sz w:val="13"/>
        </w:rPr>
        <w:t>1</w:t>
      </w:r>
      <w:r>
        <w:rPr>
          <w:w w:val="50"/>
          <w:sz w:val="13"/>
        </w:rPr>
        <w:t>,</w:t>
      </w:r>
      <w:r>
        <w:rPr>
          <w:spacing w:val="44"/>
          <w:sz w:val="13"/>
        </w:rPr>
        <w:t xml:space="preserve"> </w:t>
      </w:r>
      <w:r>
        <w:rPr>
          <w:sz w:val="13"/>
        </w:rPr>
        <w:t>2023)</w:t>
      </w:r>
      <w:r>
        <w:rPr>
          <w:spacing w:val="44"/>
          <w:sz w:val="13"/>
        </w:rPr>
        <w:t xml:space="preserve"> </w:t>
      </w:r>
      <w:r>
        <w:rPr>
          <w:sz w:val="13"/>
        </w:rPr>
        <w:t>73</w:t>
      </w:r>
      <w:r>
        <w:rPr>
          <w:spacing w:val="44"/>
          <w:sz w:val="13"/>
        </w:rPr>
        <w:t xml:space="preserve"> </w:t>
      </w:r>
      <w:r>
        <w:rPr>
          <w:spacing w:val="-2"/>
          <w:w w:val="94"/>
          <w:sz w:val="13"/>
        </w:rPr>
        <w:t>&lt;</w:t>
      </w:r>
      <w:hyperlink r:id="rId243">
        <w:r>
          <w:rPr>
            <w:spacing w:val="-2"/>
            <w:w w:val="103"/>
            <w:sz w:val="13"/>
          </w:rPr>
          <w:t>h</w:t>
        </w:r>
        <w:r>
          <w:rPr>
            <w:w w:val="81"/>
            <w:sz w:val="13"/>
          </w:rPr>
          <w:t>t</w:t>
        </w:r>
        <w:r>
          <w:rPr>
            <w:spacing w:val="-1"/>
            <w:w w:val="81"/>
            <w:sz w:val="13"/>
          </w:rPr>
          <w:t>t</w:t>
        </w:r>
        <w:r>
          <w:rPr>
            <w:spacing w:val="-1"/>
            <w:w w:val="108"/>
            <w:sz w:val="13"/>
          </w:rPr>
          <w:t>p</w:t>
        </w:r>
        <w:r>
          <w:rPr>
            <w:spacing w:val="-2"/>
            <w:w w:val="118"/>
            <w:sz w:val="13"/>
          </w:rPr>
          <w:t>s</w:t>
        </w:r>
        <w:r>
          <w:rPr>
            <w:spacing w:val="-1"/>
            <w:w w:val="51"/>
            <w:sz w:val="13"/>
          </w:rPr>
          <w:t>:</w:t>
        </w:r>
        <w:r>
          <w:rPr>
            <w:spacing w:val="-22"/>
            <w:w w:val="113"/>
            <w:sz w:val="13"/>
          </w:rPr>
          <w:t>/</w:t>
        </w:r>
        <w:r>
          <w:rPr>
            <w:spacing w:val="-8"/>
            <w:w w:val="113"/>
            <w:sz w:val="13"/>
          </w:rPr>
          <w:t>/</w:t>
        </w:r>
        <w:r>
          <w:rPr>
            <w:spacing w:val="-1"/>
            <w:w w:val="106"/>
            <w:sz w:val="13"/>
          </w:rPr>
          <w:t>u</w:t>
        </w:r>
        <w:r>
          <w:rPr>
            <w:w w:val="103"/>
            <w:sz w:val="13"/>
          </w:rPr>
          <w:t>n</w:t>
        </w:r>
        <w:r>
          <w:rPr>
            <w:spacing w:val="-1"/>
            <w:w w:val="105"/>
            <w:sz w:val="13"/>
          </w:rPr>
          <w:t>e</w:t>
        </w:r>
        <w:r>
          <w:rPr>
            <w:spacing w:val="-1"/>
            <w:w w:val="118"/>
            <w:sz w:val="13"/>
          </w:rPr>
          <w:t>s</w:t>
        </w:r>
        <w:r>
          <w:rPr>
            <w:spacing w:val="-1"/>
            <w:w w:val="109"/>
            <w:sz w:val="13"/>
          </w:rPr>
          <w:t>d</w:t>
        </w:r>
        <w:r>
          <w:rPr>
            <w:w w:val="108"/>
            <w:sz w:val="13"/>
          </w:rPr>
          <w:t>o</w:t>
        </w:r>
        <w:r>
          <w:rPr>
            <w:w w:val="109"/>
            <w:sz w:val="13"/>
          </w:rPr>
          <w:t>c</w:t>
        </w:r>
        <w:r>
          <w:rPr>
            <w:spacing w:val="-1"/>
            <w:w w:val="49"/>
            <w:sz w:val="13"/>
          </w:rPr>
          <w:t>.</w:t>
        </w:r>
        <w:r>
          <w:rPr>
            <w:spacing w:val="-1"/>
            <w:w w:val="106"/>
            <w:sz w:val="13"/>
          </w:rPr>
          <w:t>u</w:t>
        </w:r>
        <w:r>
          <w:rPr>
            <w:w w:val="103"/>
            <w:sz w:val="13"/>
          </w:rPr>
          <w:t>n</w:t>
        </w:r>
        <w:r>
          <w:rPr>
            <w:spacing w:val="-1"/>
            <w:w w:val="105"/>
            <w:sz w:val="13"/>
          </w:rPr>
          <w:t>e</w:t>
        </w:r>
        <w:r>
          <w:rPr>
            <w:spacing w:val="-1"/>
            <w:w w:val="118"/>
            <w:sz w:val="13"/>
          </w:rPr>
          <w:t>s</w:t>
        </w:r>
        <w:r>
          <w:rPr>
            <w:spacing w:val="-2"/>
            <w:w w:val="109"/>
            <w:sz w:val="13"/>
          </w:rPr>
          <w:t>c</w:t>
        </w:r>
        <w:r>
          <w:rPr>
            <w:spacing w:val="-2"/>
            <w:w w:val="108"/>
            <w:sz w:val="13"/>
          </w:rPr>
          <w:t>o</w:t>
        </w:r>
        <w:r>
          <w:rPr>
            <w:spacing w:val="-1"/>
            <w:w w:val="49"/>
            <w:sz w:val="13"/>
          </w:rPr>
          <w:t>.</w:t>
        </w:r>
        <w:r>
          <w:rPr>
            <w:spacing w:val="-1"/>
            <w:w w:val="108"/>
            <w:sz w:val="13"/>
          </w:rPr>
          <w:t>o</w:t>
        </w:r>
        <w:r>
          <w:rPr>
            <w:spacing w:val="-3"/>
            <w:w w:val="88"/>
            <w:sz w:val="13"/>
          </w:rPr>
          <w:t>r</w:t>
        </w:r>
        <w:r>
          <w:rPr>
            <w:spacing w:val="-1"/>
            <w:w w:val="120"/>
            <w:sz w:val="13"/>
          </w:rPr>
          <w:t>g</w:t>
        </w:r>
        <w:r>
          <w:rPr>
            <w:spacing w:val="-10"/>
            <w:w w:val="113"/>
            <w:sz w:val="13"/>
          </w:rPr>
          <w:t>/</w:t>
        </w:r>
        <w:r>
          <w:rPr>
            <w:spacing w:val="-1"/>
            <w:w w:val="102"/>
            <w:sz w:val="13"/>
          </w:rPr>
          <w:t>a</w:t>
        </w:r>
        <w:r>
          <w:rPr>
            <w:spacing w:val="-1"/>
            <w:w w:val="88"/>
            <w:sz w:val="13"/>
          </w:rPr>
          <w:t>r</w:t>
        </w:r>
        <w:r>
          <w:rPr>
            <w:w w:val="102"/>
            <w:sz w:val="13"/>
          </w:rPr>
          <w:t>k</w:t>
        </w:r>
      </w:hyperlink>
      <w:r>
        <w:rPr>
          <w:spacing w:val="-1"/>
          <w:w w:val="51"/>
          <w:sz w:val="13"/>
        </w:rPr>
        <w:t>:</w:t>
      </w:r>
      <w:r>
        <w:rPr>
          <w:spacing w:val="-18"/>
          <w:w w:val="113"/>
          <w:sz w:val="13"/>
        </w:rPr>
        <w:t>/</w:t>
      </w:r>
      <w:r>
        <w:rPr>
          <w:w w:val="101"/>
          <w:sz w:val="13"/>
        </w:rPr>
        <w:t>4</w:t>
      </w:r>
      <w:r>
        <w:rPr>
          <w:spacing w:val="-2"/>
          <w:w w:val="111"/>
          <w:sz w:val="13"/>
        </w:rPr>
        <w:t>8</w:t>
      </w:r>
      <w:r>
        <w:rPr>
          <w:spacing w:val="-1"/>
          <w:w w:val="99"/>
          <w:sz w:val="13"/>
        </w:rPr>
        <w:t>2</w:t>
      </w:r>
      <w:r>
        <w:rPr>
          <w:spacing w:val="-2"/>
          <w:w w:val="99"/>
          <w:sz w:val="13"/>
        </w:rPr>
        <w:t>2</w:t>
      </w:r>
      <w:r>
        <w:rPr>
          <w:sz w:val="13"/>
        </w:rPr>
        <w:t>3</w:t>
      </w:r>
      <w:r>
        <w:rPr>
          <w:spacing w:val="-8"/>
          <w:w w:val="113"/>
          <w:sz w:val="13"/>
        </w:rPr>
        <w:t>/</w:t>
      </w:r>
      <w:r>
        <w:rPr>
          <w:spacing w:val="-2"/>
          <w:w w:val="108"/>
          <w:sz w:val="13"/>
        </w:rPr>
        <w:t>p</w:t>
      </w:r>
      <w:r>
        <w:rPr>
          <w:spacing w:val="-1"/>
          <w:w w:val="91"/>
          <w:sz w:val="13"/>
        </w:rPr>
        <w:t>f</w:t>
      </w:r>
      <w:r>
        <w:rPr>
          <w:w w:val="115"/>
          <w:sz w:val="13"/>
        </w:rPr>
        <w:t>000</w:t>
      </w:r>
      <w:r>
        <w:rPr>
          <w:spacing w:val="-3"/>
          <w:w w:val="115"/>
          <w:sz w:val="13"/>
        </w:rPr>
        <w:t>0</w:t>
      </w:r>
      <w:r>
        <w:rPr>
          <w:sz w:val="13"/>
        </w:rPr>
        <w:t>3</w:t>
      </w:r>
      <w:r>
        <w:rPr>
          <w:spacing w:val="-2"/>
          <w:w w:val="111"/>
          <w:sz w:val="13"/>
        </w:rPr>
        <w:t>8</w:t>
      </w:r>
      <w:r>
        <w:rPr>
          <w:spacing w:val="-2"/>
          <w:w w:val="102"/>
          <w:sz w:val="13"/>
        </w:rPr>
        <w:t>7</w:t>
      </w:r>
      <w:r>
        <w:rPr>
          <w:spacing w:val="-1"/>
          <w:sz w:val="13"/>
        </w:rPr>
        <w:t>33</w:t>
      </w:r>
      <w:r>
        <w:rPr>
          <w:spacing w:val="1"/>
          <w:w w:val="79"/>
          <w:sz w:val="13"/>
        </w:rPr>
        <w:t>1</w:t>
      </w:r>
      <w:r>
        <w:rPr>
          <w:spacing w:val="-5"/>
          <w:w w:val="94"/>
          <w:sz w:val="13"/>
        </w:rPr>
        <w:t>&gt;</w:t>
      </w:r>
      <w:r>
        <w:rPr>
          <w:spacing w:val="-3"/>
          <w:w w:val="49"/>
          <w:sz w:val="13"/>
        </w:rPr>
        <w:t>.</w:t>
      </w:r>
    </w:p>
    <w:p w14:paraId="4F3296F0" w14:textId="77777777" w:rsidR="003E4A35" w:rsidRDefault="00EC59B1">
      <w:pPr>
        <w:pStyle w:val="ListParagraph"/>
        <w:numPr>
          <w:ilvl w:val="0"/>
          <w:numId w:val="10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62D565CE" w14:textId="77777777" w:rsidR="003E4A35" w:rsidRDefault="00EC59B1">
      <w:pPr>
        <w:pStyle w:val="ListParagraph"/>
        <w:numPr>
          <w:ilvl w:val="0"/>
          <w:numId w:val="109"/>
        </w:numPr>
        <w:tabs>
          <w:tab w:val="left" w:pos="1641"/>
          <w:tab w:val="left" w:pos="1642"/>
        </w:tabs>
        <w:spacing w:before="10"/>
        <w:ind w:hanging="795"/>
        <w:rPr>
          <w:sz w:val="13"/>
        </w:rPr>
      </w:pPr>
      <w:r>
        <w:rPr>
          <w:w w:val="95"/>
          <w:sz w:val="13"/>
        </w:rPr>
        <w:t>‘AI</w:t>
      </w:r>
      <w:r>
        <w:rPr>
          <w:spacing w:val="9"/>
          <w:sz w:val="13"/>
        </w:rPr>
        <w:t xml:space="preserve"> </w:t>
      </w:r>
      <w:r>
        <w:rPr>
          <w:w w:val="95"/>
          <w:sz w:val="13"/>
        </w:rPr>
        <w:t>Takes</w:t>
      </w:r>
      <w:r>
        <w:rPr>
          <w:spacing w:val="10"/>
          <w:sz w:val="13"/>
        </w:rPr>
        <w:t xml:space="preserve"> </w:t>
      </w:r>
      <w:r>
        <w:rPr>
          <w:w w:val="95"/>
          <w:sz w:val="13"/>
        </w:rPr>
        <w:t>Legal</w:t>
      </w:r>
      <w:r>
        <w:rPr>
          <w:spacing w:val="10"/>
          <w:sz w:val="13"/>
        </w:rPr>
        <w:t xml:space="preserve"> </w:t>
      </w:r>
      <w:r>
        <w:rPr>
          <w:w w:val="95"/>
          <w:sz w:val="13"/>
        </w:rPr>
        <w:t>Action’:</w:t>
      </w:r>
      <w:r>
        <w:rPr>
          <w:spacing w:val="10"/>
          <w:sz w:val="13"/>
        </w:rPr>
        <w:t xml:space="preserve"> </w:t>
      </w:r>
      <w:r>
        <w:rPr>
          <w:w w:val="95"/>
          <w:sz w:val="13"/>
        </w:rPr>
        <w:t>Delhi</w:t>
      </w:r>
      <w:r>
        <w:rPr>
          <w:spacing w:val="10"/>
          <w:sz w:val="13"/>
        </w:rPr>
        <w:t xml:space="preserve"> </w:t>
      </w:r>
      <w:r>
        <w:rPr>
          <w:w w:val="95"/>
          <w:sz w:val="13"/>
        </w:rPr>
        <w:t>Gets</w:t>
      </w:r>
      <w:r>
        <w:rPr>
          <w:spacing w:val="10"/>
          <w:sz w:val="13"/>
        </w:rPr>
        <w:t xml:space="preserve"> </w:t>
      </w:r>
      <w:r>
        <w:rPr>
          <w:w w:val="95"/>
          <w:sz w:val="13"/>
        </w:rPr>
        <w:t>First</w:t>
      </w:r>
      <w:r>
        <w:rPr>
          <w:spacing w:val="10"/>
          <w:sz w:val="13"/>
        </w:rPr>
        <w:t xml:space="preserve"> </w:t>
      </w:r>
      <w:r>
        <w:rPr>
          <w:w w:val="95"/>
          <w:sz w:val="13"/>
        </w:rPr>
        <w:t>“Pilot</w:t>
      </w:r>
      <w:r>
        <w:rPr>
          <w:spacing w:val="10"/>
          <w:sz w:val="13"/>
        </w:rPr>
        <w:t xml:space="preserve"> </w:t>
      </w:r>
      <w:r>
        <w:rPr>
          <w:w w:val="95"/>
          <w:sz w:val="13"/>
        </w:rPr>
        <w:t>Hybrid</w:t>
      </w:r>
      <w:r>
        <w:rPr>
          <w:spacing w:val="10"/>
          <w:sz w:val="13"/>
        </w:rPr>
        <w:t xml:space="preserve"> </w:t>
      </w:r>
      <w:r>
        <w:rPr>
          <w:w w:val="95"/>
          <w:sz w:val="13"/>
        </w:rPr>
        <w:t>Court”;</w:t>
      </w:r>
      <w:r>
        <w:rPr>
          <w:spacing w:val="10"/>
          <w:sz w:val="13"/>
        </w:rPr>
        <w:t xml:space="preserve"> </w:t>
      </w:r>
      <w:r>
        <w:rPr>
          <w:spacing w:val="2"/>
          <w:w w:val="108"/>
          <w:sz w:val="13"/>
        </w:rPr>
        <w:t>H</w:t>
      </w:r>
      <w:r>
        <w:rPr>
          <w:spacing w:val="2"/>
          <w:w w:val="103"/>
          <w:sz w:val="13"/>
        </w:rPr>
        <w:t>e</w:t>
      </w:r>
      <w:r>
        <w:rPr>
          <w:spacing w:val="-2"/>
          <w:w w:val="86"/>
          <w:sz w:val="13"/>
        </w:rPr>
        <w:t>r</w:t>
      </w:r>
      <w:r>
        <w:rPr>
          <w:spacing w:val="-2"/>
          <w:w w:val="103"/>
          <w:sz w:val="13"/>
        </w:rPr>
        <w:t>e</w:t>
      </w:r>
      <w:r>
        <w:rPr>
          <w:w w:val="49"/>
          <w:sz w:val="13"/>
        </w:rPr>
        <w:t>’</w:t>
      </w:r>
      <w:r>
        <w:rPr>
          <w:spacing w:val="-1"/>
          <w:w w:val="116"/>
          <w:sz w:val="13"/>
        </w:rPr>
        <w:t>s</w:t>
      </w:r>
      <w:r>
        <w:rPr>
          <w:spacing w:val="10"/>
          <w:sz w:val="13"/>
        </w:rPr>
        <w:t xml:space="preserve"> </w:t>
      </w:r>
      <w:r>
        <w:rPr>
          <w:w w:val="95"/>
          <w:sz w:val="13"/>
        </w:rPr>
        <w:t>How</w:t>
      </w:r>
      <w:r>
        <w:rPr>
          <w:spacing w:val="10"/>
          <w:sz w:val="13"/>
        </w:rPr>
        <w:t xml:space="preserve"> </w:t>
      </w:r>
      <w:r>
        <w:rPr>
          <w:w w:val="95"/>
          <w:sz w:val="13"/>
        </w:rPr>
        <w:t>It</w:t>
      </w:r>
      <w:r>
        <w:rPr>
          <w:spacing w:val="10"/>
          <w:sz w:val="13"/>
        </w:rPr>
        <w:t xml:space="preserve"> </w:t>
      </w:r>
      <w:r>
        <w:rPr>
          <w:w w:val="95"/>
          <w:sz w:val="13"/>
        </w:rPr>
        <w:t>Will</w:t>
      </w:r>
      <w:r>
        <w:rPr>
          <w:spacing w:val="10"/>
          <w:sz w:val="13"/>
        </w:rPr>
        <w:t xml:space="preserve"> </w:t>
      </w:r>
      <w:r>
        <w:rPr>
          <w:spacing w:val="-5"/>
          <w:w w:val="128"/>
          <w:sz w:val="13"/>
        </w:rPr>
        <w:t>W</w:t>
      </w:r>
      <w:r>
        <w:rPr>
          <w:spacing w:val="1"/>
          <w:w w:val="116"/>
          <w:sz w:val="13"/>
        </w:rPr>
        <w:t>o</w:t>
      </w:r>
      <w:r>
        <w:rPr>
          <w:spacing w:val="1"/>
          <w:w w:val="96"/>
          <w:sz w:val="13"/>
        </w:rPr>
        <w:t>r</w:t>
      </w:r>
      <w:r>
        <w:rPr>
          <w:spacing w:val="7"/>
          <w:w w:val="110"/>
          <w:sz w:val="13"/>
        </w:rPr>
        <w:t>k</w:t>
      </w:r>
      <w:r>
        <w:rPr>
          <w:spacing w:val="-4"/>
          <w:w w:val="59"/>
          <w:sz w:val="13"/>
        </w:rPr>
        <w:t>’</w:t>
      </w:r>
      <w:r>
        <w:rPr>
          <w:spacing w:val="-1"/>
          <w:w w:val="61"/>
          <w:sz w:val="13"/>
        </w:rPr>
        <w:t>,</w:t>
      </w:r>
      <w:r>
        <w:rPr>
          <w:spacing w:val="10"/>
          <w:sz w:val="13"/>
        </w:rPr>
        <w:t xml:space="preserve"> </w:t>
      </w:r>
      <w:r>
        <w:rPr>
          <w:i/>
          <w:w w:val="95"/>
          <w:sz w:val="13"/>
        </w:rPr>
        <w:t>The</w:t>
      </w:r>
      <w:r>
        <w:rPr>
          <w:i/>
          <w:spacing w:val="8"/>
          <w:sz w:val="13"/>
        </w:rPr>
        <w:t xml:space="preserve"> </w:t>
      </w:r>
      <w:r>
        <w:rPr>
          <w:i/>
          <w:w w:val="95"/>
          <w:sz w:val="13"/>
        </w:rPr>
        <w:t>Times</w:t>
      </w:r>
      <w:r>
        <w:rPr>
          <w:i/>
          <w:spacing w:val="9"/>
          <w:sz w:val="13"/>
        </w:rPr>
        <w:t xml:space="preserve"> </w:t>
      </w:r>
      <w:r>
        <w:rPr>
          <w:i/>
          <w:w w:val="95"/>
          <w:sz w:val="13"/>
        </w:rPr>
        <w:t>of</w:t>
      </w:r>
      <w:r>
        <w:rPr>
          <w:i/>
          <w:spacing w:val="8"/>
          <w:sz w:val="13"/>
        </w:rPr>
        <w:t xml:space="preserve"> </w:t>
      </w:r>
      <w:r>
        <w:rPr>
          <w:i/>
          <w:w w:val="95"/>
          <w:sz w:val="13"/>
        </w:rPr>
        <w:t>India</w:t>
      </w:r>
      <w:r>
        <w:rPr>
          <w:i/>
          <w:spacing w:val="10"/>
          <w:sz w:val="13"/>
        </w:rPr>
        <w:t xml:space="preserve"> </w:t>
      </w:r>
      <w:r>
        <w:rPr>
          <w:w w:val="95"/>
          <w:sz w:val="13"/>
        </w:rPr>
        <w:t>(online,</w:t>
      </w:r>
      <w:r>
        <w:rPr>
          <w:spacing w:val="10"/>
          <w:sz w:val="13"/>
        </w:rPr>
        <w:t xml:space="preserve"> </w:t>
      </w:r>
      <w:r>
        <w:rPr>
          <w:w w:val="95"/>
          <w:sz w:val="13"/>
        </w:rPr>
        <w:t>21</w:t>
      </w:r>
      <w:r>
        <w:rPr>
          <w:spacing w:val="10"/>
          <w:sz w:val="13"/>
        </w:rPr>
        <w:t xml:space="preserve"> </w:t>
      </w:r>
      <w:r>
        <w:rPr>
          <w:w w:val="95"/>
          <w:sz w:val="13"/>
        </w:rPr>
        <w:t>July</w:t>
      </w:r>
      <w:r>
        <w:rPr>
          <w:spacing w:val="10"/>
          <w:sz w:val="13"/>
        </w:rPr>
        <w:t xml:space="preserve"> </w:t>
      </w:r>
      <w:r>
        <w:rPr>
          <w:spacing w:val="-4"/>
          <w:w w:val="95"/>
          <w:sz w:val="13"/>
        </w:rPr>
        <w:t>2024)</w:t>
      </w:r>
    </w:p>
    <w:p w14:paraId="2FAF69E7" w14:textId="77777777" w:rsidR="003E4A35" w:rsidRDefault="00EC59B1">
      <w:pPr>
        <w:spacing w:before="9" w:line="254" w:lineRule="auto"/>
        <w:ind w:left="1641"/>
        <w:rPr>
          <w:sz w:val="13"/>
        </w:rPr>
      </w:pPr>
      <w:r>
        <w:rPr>
          <w:spacing w:val="-2"/>
          <w:w w:val="99"/>
          <w:sz w:val="13"/>
        </w:rPr>
        <w:t>&lt;</w:t>
      </w:r>
      <w:hyperlink r:id="rId244">
        <w:r>
          <w:rPr>
            <w:spacing w:val="-2"/>
            <w:w w:val="108"/>
            <w:sz w:val="13"/>
          </w:rPr>
          <w:t>h</w:t>
        </w:r>
        <w:r>
          <w:rPr>
            <w:w w:val="86"/>
            <w:sz w:val="13"/>
          </w:rPr>
          <w:t>t</w:t>
        </w:r>
        <w:r>
          <w:rPr>
            <w:spacing w:val="-1"/>
            <w:w w:val="86"/>
            <w:sz w:val="13"/>
          </w:rPr>
          <w:t>t</w:t>
        </w:r>
        <w:r>
          <w:rPr>
            <w:spacing w:val="-1"/>
            <w:w w:val="113"/>
            <w:sz w:val="13"/>
          </w:rPr>
          <w:t>p</w:t>
        </w:r>
        <w:r>
          <w:rPr>
            <w:spacing w:val="-2"/>
            <w:w w:val="123"/>
            <w:sz w:val="13"/>
          </w:rPr>
          <w:t>s</w:t>
        </w:r>
        <w:r>
          <w:rPr>
            <w:spacing w:val="-1"/>
            <w:w w:val="56"/>
            <w:sz w:val="13"/>
          </w:rPr>
          <w:t>:</w:t>
        </w:r>
        <w:r>
          <w:rPr>
            <w:spacing w:val="-22"/>
            <w:w w:val="118"/>
            <w:sz w:val="13"/>
          </w:rPr>
          <w:t>/</w:t>
        </w:r>
        <w:r>
          <w:rPr>
            <w:spacing w:val="-3"/>
            <w:w w:val="118"/>
            <w:sz w:val="13"/>
          </w:rPr>
          <w:t>/</w:t>
        </w:r>
        <w:r>
          <w:rPr>
            <w:spacing w:val="-1"/>
            <w:w w:val="86"/>
            <w:sz w:val="13"/>
          </w:rPr>
          <w:t>t</w:t>
        </w:r>
        <w:r>
          <w:rPr>
            <w:spacing w:val="-1"/>
            <w:w w:val="78"/>
            <w:sz w:val="13"/>
          </w:rPr>
          <w:t>i</w:t>
        </w:r>
        <w:r>
          <w:rPr>
            <w:w w:val="113"/>
            <w:sz w:val="13"/>
          </w:rPr>
          <w:t>m</w:t>
        </w:r>
        <w:r>
          <w:rPr>
            <w:spacing w:val="-1"/>
            <w:w w:val="110"/>
            <w:sz w:val="13"/>
          </w:rPr>
          <w:t>e</w:t>
        </w:r>
        <w:r>
          <w:rPr>
            <w:spacing w:val="-1"/>
            <w:w w:val="123"/>
            <w:sz w:val="13"/>
          </w:rPr>
          <w:t>s</w:t>
        </w:r>
        <w:r>
          <w:rPr>
            <w:spacing w:val="-1"/>
            <w:w w:val="113"/>
            <w:sz w:val="13"/>
          </w:rPr>
          <w:t>o</w:t>
        </w:r>
        <w:r>
          <w:rPr>
            <w:spacing w:val="-3"/>
            <w:w w:val="79"/>
            <w:sz w:val="13"/>
          </w:rPr>
          <w:t>f</w:t>
        </w:r>
        <w:r>
          <w:rPr>
            <w:w w:val="79"/>
            <w:sz w:val="13"/>
          </w:rPr>
          <w:t>i</w:t>
        </w:r>
        <w:r>
          <w:rPr>
            <w:w w:val="108"/>
            <w:sz w:val="13"/>
          </w:rPr>
          <w:t>n</w:t>
        </w:r>
        <w:r>
          <w:rPr>
            <w:spacing w:val="-1"/>
            <w:w w:val="114"/>
            <w:sz w:val="13"/>
          </w:rPr>
          <w:t>d</w:t>
        </w:r>
        <w:r>
          <w:rPr>
            <w:spacing w:val="-1"/>
            <w:w w:val="78"/>
            <w:sz w:val="13"/>
          </w:rPr>
          <w:t>i</w:t>
        </w:r>
        <w:r>
          <w:rPr>
            <w:spacing w:val="1"/>
            <w:w w:val="107"/>
            <w:sz w:val="13"/>
          </w:rPr>
          <w:t>a</w:t>
        </w:r>
        <w:r>
          <w:rPr>
            <w:w w:val="54"/>
            <w:sz w:val="13"/>
          </w:rPr>
          <w:t>.</w:t>
        </w:r>
        <w:r>
          <w:rPr>
            <w:spacing w:val="-1"/>
            <w:w w:val="78"/>
            <w:sz w:val="13"/>
          </w:rPr>
          <w:t>i</w:t>
        </w:r>
        <w:r>
          <w:rPr>
            <w:w w:val="108"/>
            <w:sz w:val="13"/>
          </w:rPr>
          <w:t>n</w:t>
        </w:r>
        <w:r>
          <w:rPr>
            <w:spacing w:val="-1"/>
            <w:w w:val="114"/>
            <w:sz w:val="13"/>
          </w:rPr>
          <w:t>d</w:t>
        </w:r>
        <w:r>
          <w:rPr>
            <w:spacing w:val="-1"/>
            <w:w w:val="78"/>
            <w:sz w:val="13"/>
          </w:rPr>
          <w:t>i</w:t>
        </w:r>
        <w:r>
          <w:rPr>
            <w:spacing w:val="-2"/>
            <w:w w:val="107"/>
            <w:sz w:val="13"/>
          </w:rPr>
          <w:t>a</w:t>
        </w:r>
        <w:r>
          <w:rPr>
            <w:spacing w:val="-1"/>
            <w:w w:val="86"/>
            <w:sz w:val="13"/>
          </w:rPr>
          <w:t>t</w:t>
        </w:r>
        <w:r>
          <w:rPr>
            <w:spacing w:val="-1"/>
            <w:w w:val="78"/>
            <w:sz w:val="13"/>
          </w:rPr>
          <w:t>i</w:t>
        </w:r>
        <w:r>
          <w:rPr>
            <w:w w:val="113"/>
            <w:sz w:val="13"/>
          </w:rPr>
          <w:t>m</w:t>
        </w:r>
        <w:r>
          <w:rPr>
            <w:spacing w:val="-1"/>
            <w:w w:val="110"/>
            <w:sz w:val="13"/>
          </w:rPr>
          <w:t>e</w:t>
        </w:r>
        <w:r>
          <w:rPr>
            <w:spacing w:val="1"/>
            <w:w w:val="123"/>
            <w:sz w:val="13"/>
          </w:rPr>
          <w:t>s</w:t>
        </w:r>
        <w:r>
          <w:rPr>
            <w:spacing w:val="-2"/>
            <w:w w:val="54"/>
            <w:sz w:val="13"/>
          </w:rPr>
          <w:t>.</w:t>
        </w:r>
        <w:r>
          <w:rPr>
            <w:spacing w:val="-2"/>
            <w:w w:val="114"/>
            <w:sz w:val="13"/>
          </w:rPr>
          <w:t>c</w:t>
        </w:r>
        <w:r>
          <w:rPr>
            <w:spacing w:val="-1"/>
            <w:w w:val="113"/>
            <w:sz w:val="13"/>
          </w:rPr>
          <w:t>om</w:t>
        </w:r>
        <w:r>
          <w:rPr>
            <w:spacing w:val="-13"/>
            <w:w w:val="118"/>
            <w:sz w:val="13"/>
          </w:rPr>
          <w:t>/</w:t>
        </w:r>
        <w:r>
          <w:rPr>
            <w:spacing w:val="-1"/>
            <w:w w:val="114"/>
            <w:sz w:val="13"/>
          </w:rPr>
          <w:t>c</w:t>
        </w:r>
        <w:r>
          <w:rPr>
            <w:spacing w:val="-1"/>
            <w:w w:val="78"/>
            <w:sz w:val="13"/>
          </w:rPr>
          <w:t>i</w:t>
        </w:r>
        <w:r>
          <w:rPr>
            <w:spacing w:val="1"/>
            <w:w w:val="86"/>
            <w:sz w:val="13"/>
          </w:rPr>
          <w:t>t</w:t>
        </w:r>
        <w:r>
          <w:rPr>
            <w:spacing w:val="-10"/>
            <w:w w:val="112"/>
            <w:sz w:val="13"/>
          </w:rPr>
          <w:t>y</w:t>
        </w:r>
        <w:r>
          <w:rPr>
            <w:spacing w:val="-13"/>
            <w:w w:val="118"/>
            <w:sz w:val="13"/>
          </w:rPr>
          <w:t>/</w:t>
        </w:r>
        <w:r>
          <w:rPr>
            <w:spacing w:val="-1"/>
            <w:w w:val="114"/>
            <w:sz w:val="13"/>
          </w:rPr>
          <w:t>d</w:t>
        </w:r>
        <w:r>
          <w:rPr>
            <w:w w:val="104"/>
            <w:sz w:val="13"/>
          </w:rPr>
          <w:t>el</w:t>
        </w:r>
        <w:r>
          <w:rPr>
            <w:spacing w:val="-1"/>
            <w:w w:val="108"/>
            <w:sz w:val="13"/>
          </w:rPr>
          <w:t>h</w:t>
        </w:r>
        <w:r>
          <w:rPr>
            <w:spacing w:val="-1"/>
            <w:w w:val="78"/>
            <w:sz w:val="13"/>
          </w:rPr>
          <w:t>i</w:t>
        </w:r>
        <w:r>
          <w:rPr>
            <w:spacing w:val="-10"/>
            <w:w w:val="118"/>
            <w:sz w:val="13"/>
          </w:rPr>
          <w:t>/</w:t>
        </w:r>
        <w:r>
          <w:rPr>
            <w:spacing w:val="-1"/>
            <w:w w:val="107"/>
            <w:sz w:val="13"/>
          </w:rPr>
          <w:t>a</w:t>
        </w:r>
        <w:r>
          <w:rPr>
            <w:sz w:val="13"/>
          </w:rPr>
          <w:t>i</w:t>
        </w:r>
        <w:r>
          <w:rPr>
            <w:spacing w:val="-2"/>
            <w:sz w:val="13"/>
          </w:rPr>
          <w:t>-takes-legal-action-delhi-gets-first-pilot-hybrid-court-heres-how-it-will-</w:t>
        </w:r>
      </w:hyperlink>
      <w:r>
        <w:rPr>
          <w:spacing w:val="80"/>
          <w:w w:val="150"/>
          <w:sz w:val="13"/>
        </w:rPr>
        <w:t xml:space="preserve">   </w:t>
      </w:r>
      <w:hyperlink r:id="rId245">
        <w:r>
          <w:rPr>
            <w:spacing w:val="-5"/>
            <w:w w:val="109"/>
            <w:sz w:val="13"/>
          </w:rPr>
          <w:t>w</w:t>
        </w:r>
        <w:r>
          <w:rPr>
            <w:spacing w:val="-2"/>
            <w:w w:val="110"/>
            <w:sz w:val="13"/>
          </w:rPr>
          <w:t>o</w:t>
        </w:r>
        <w:r>
          <w:rPr>
            <w:spacing w:val="-2"/>
            <w:w w:val="90"/>
            <w:sz w:val="13"/>
          </w:rPr>
          <w:t>r</w:t>
        </w:r>
        <w:r>
          <w:rPr>
            <w:spacing w:val="1"/>
            <w:w w:val="104"/>
            <w:sz w:val="13"/>
          </w:rPr>
          <w:t>k</w:t>
        </w:r>
        <w:r>
          <w:rPr>
            <w:spacing w:val="-11"/>
            <w:w w:val="115"/>
            <w:sz w:val="13"/>
          </w:rPr>
          <w:t>/</w:t>
        </w:r>
        <w:r>
          <w:rPr>
            <w:spacing w:val="-2"/>
            <w:w w:val="104"/>
            <w:sz w:val="13"/>
          </w:rPr>
          <w:t>a</w:t>
        </w:r>
        <w:r>
          <w:rPr>
            <w:spacing w:val="1"/>
            <w:w w:val="90"/>
            <w:sz w:val="13"/>
          </w:rPr>
          <w:t>r</w:t>
        </w:r>
        <w:r>
          <w:rPr>
            <w:spacing w:val="-2"/>
            <w:w w:val="83"/>
            <w:sz w:val="13"/>
          </w:rPr>
          <w:t>t</w:t>
        </w:r>
        <w:r>
          <w:rPr>
            <w:spacing w:val="-1"/>
            <w:w w:val="75"/>
            <w:sz w:val="13"/>
          </w:rPr>
          <w:t>i</w:t>
        </w:r>
        <w:r>
          <w:rPr>
            <w:spacing w:val="-3"/>
            <w:w w:val="103"/>
            <w:sz w:val="13"/>
          </w:rPr>
          <w:t>cl</w:t>
        </w:r>
        <w:r>
          <w:rPr>
            <w:spacing w:val="-2"/>
            <w:w w:val="107"/>
            <w:sz w:val="13"/>
          </w:rPr>
          <w:t>e</w:t>
        </w:r>
        <w:r>
          <w:rPr>
            <w:spacing w:val="-2"/>
            <w:w w:val="120"/>
            <w:sz w:val="13"/>
          </w:rPr>
          <w:t>s</w:t>
        </w:r>
        <w:r>
          <w:rPr>
            <w:spacing w:val="-1"/>
            <w:w w:val="105"/>
            <w:sz w:val="13"/>
          </w:rPr>
          <w:t>h</w:t>
        </w:r>
        <w:r>
          <w:rPr>
            <w:spacing w:val="-5"/>
            <w:w w:val="110"/>
            <w:sz w:val="13"/>
          </w:rPr>
          <w:t>o</w:t>
        </w:r>
        <w:r>
          <w:rPr>
            <w:spacing w:val="-11"/>
            <w:w w:val="109"/>
            <w:sz w:val="13"/>
          </w:rPr>
          <w:t>w</w:t>
        </w:r>
        <w:r>
          <w:rPr>
            <w:spacing w:val="-9"/>
            <w:w w:val="115"/>
            <w:sz w:val="13"/>
          </w:rPr>
          <w:t>/</w:t>
        </w:r>
        <w:r>
          <w:rPr>
            <w:spacing w:val="-1"/>
            <w:w w:val="81"/>
            <w:sz w:val="13"/>
          </w:rPr>
          <w:t>11</w:t>
        </w:r>
        <w:r>
          <w:rPr>
            <w:spacing w:val="-3"/>
            <w:w w:val="81"/>
            <w:sz w:val="13"/>
          </w:rPr>
          <w:t>1</w:t>
        </w:r>
        <w:r>
          <w:rPr>
            <w:spacing w:val="-3"/>
            <w:w w:val="113"/>
            <w:sz w:val="13"/>
          </w:rPr>
          <w:t>8</w:t>
        </w:r>
        <w:r>
          <w:rPr>
            <w:spacing w:val="-4"/>
            <w:w w:val="104"/>
            <w:sz w:val="13"/>
          </w:rPr>
          <w:t>7</w:t>
        </w:r>
        <w:r>
          <w:rPr>
            <w:spacing w:val="-1"/>
            <w:w w:val="105"/>
            <w:sz w:val="13"/>
          </w:rPr>
          <w:t>5</w:t>
        </w:r>
        <w:r>
          <w:rPr>
            <w:spacing w:val="1"/>
            <w:w w:val="105"/>
            <w:sz w:val="13"/>
          </w:rPr>
          <w:t>5</w:t>
        </w:r>
        <w:r>
          <w:rPr>
            <w:spacing w:val="-1"/>
            <w:w w:val="103"/>
            <w:sz w:val="13"/>
          </w:rPr>
          <w:t>4</w:t>
        </w:r>
        <w:r>
          <w:rPr>
            <w:spacing w:val="-1"/>
            <w:w w:val="115"/>
            <w:sz w:val="13"/>
          </w:rPr>
          <w:t>6</w:t>
        </w:r>
        <w:r>
          <w:rPr>
            <w:spacing w:val="-3"/>
            <w:w w:val="85"/>
            <w:sz w:val="13"/>
          </w:rPr>
          <w:t>.</w:t>
        </w:r>
        <w:r>
          <w:rPr>
            <w:spacing w:val="-2"/>
            <w:w w:val="85"/>
            <w:sz w:val="13"/>
          </w:rPr>
          <w:t>c</w:t>
        </w:r>
        <w:r>
          <w:rPr>
            <w:spacing w:val="-2"/>
            <w:w w:val="110"/>
            <w:sz w:val="13"/>
          </w:rPr>
          <w:t>m</w:t>
        </w:r>
      </w:hyperlink>
      <w:r>
        <w:rPr>
          <w:spacing w:val="-3"/>
          <w:w w:val="106"/>
          <w:sz w:val="13"/>
        </w:rPr>
        <w:t>s</w:t>
      </w:r>
      <w:r>
        <w:rPr>
          <w:spacing w:val="-6"/>
          <w:w w:val="106"/>
          <w:sz w:val="13"/>
        </w:rPr>
        <w:t>&gt;</w:t>
      </w:r>
      <w:r>
        <w:rPr>
          <w:spacing w:val="-4"/>
          <w:w w:val="51"/>
          <w:sz w:val="13"/>
        </w:rPr>
        <w:t>.</w:t>
      </w:r>
    </w:p>
    <w:p w14:paraId="777E8321" w14:textId="77777777" w:rsidR="003E4A35" w:rsidRDefault="00EC59B1">
      <w:pPr>
        <w:pStyle w:val="ListParagraph"/>
        <w:numPr>
          <w:ilvl w:val="0"/>
          <w:numId w:val="10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4B797C61" w14:textId="77777777" w:rsidR="003E4A35" w:rsidRDefault="00EC59B1">
      <w:pPr>
        <w:pStyle w:val="ListParagraph"/>
        <w:numPr>
          <w:ilvl w:val="0"/>
          <w:numId w:val="109"/>
        </w:numPr>
        <w:tabs>
          <w:tab w:val="left" w:pos="1641"/>
          <w:tab w:val="left" w:pos="1642"/>
        </w:tabs>
        <w:spacing w:before="9" w:line="254" w:lineRule="auto"/>
        <w:ind w:right="1203"/>
        <w:rPr>
          <w:sz w:val="13"/>
        </w:rPr>
      </w:pPr>
      <w:r>
        <w:rPr>
          <w:sz w:val="13"/>
        </w:rPr>
        <w:t xml:space="preserve">Office of the Chief Justice of New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w w:val="99"/>
          <w:sz w:val="13"/>
        </w:rPr>
        <w:t xml:space="preserve"> </w:t>
      </w:r>
      <w:r>
        <w:rPr>
          <w:i/>
          <w:sz w:val="13"/>
        </w:rPr>
        <w:t xml:space="preserve">Digital Strategy for Courts and Tribunals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Courts of New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w w:val="99"/>
          <w:sz w:val="13"/>
        </w:rPr>
        <w:t xml:space="preserve"> </w:t>
      </w:r>
      <w:r>
        <w:rPr>
          <w:sz w:val="13"/>
        </w:rPr>
        <w:t>March 2023)</w:t>
      </w:r>
      <w:r>
        <w:rPr>
          <w:spacing w:val="80"/>
          <w:sz w:val="13"/>
        </w:rPr>
        <w:t xml:space="preserve"> </w:t>
      </w:r>
      <w:r>
        <w:rPr>
          <w:sz w:val="13"/>
        </w:rPr>
        <w:lastRenderedPageBreak/>
        <w:t>27</w:t>
      </w:r>
      <w:r>
        <w:rPr>
          <w:spacing w:val="73"/>
          <w:w w:val="150"/>
          <w:sz w:val="13"/>
        </w:rPr>
        <w:t xml:space="preserve">  </w:t>
      </w:r>
      <w:r>
        <w:rPr>
          <w:spacing w:val="-1"/>
          <w:w w:val="95"/>
          <w:sz w:val="13"/>
        </w:rPr>
        <w:t>&lt;</w:t>
      </w:r>
      <w:hyperlink r:id="rId246">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1"/>
            <w:w w:val="50"/>
            <w:sz w:val="13"/>
          </w:rPr>
          <w:t>.</w:t>
        </w:r>
        <w:r>
          <w:rPr>
            <w:spacing w:val="-1"/>
            <w:w w:val="110"/>
            <w:sz w:val="13"/>
          </w:rPr>
          <w:t>c</w:t>
        </w:r>
        <w:r>
          <w:rPr>
            <w:w w:val="109"/>
            <w:sz w:val="13"/>
          </w:rPr>
          <w:t>o</w:t>
        </w:r>
        <w:r>
          <w:rPr>
            <w:w w:val="107"/>
            <w:sz w:val="13"/>
          </w:rPr>
          <w:t>u</w:t>
        </w:r>
        <w:r>
          <w:rPr>
            <w:spacing w:val="3"/>
            <w:w w:val="89"/>
            <w:sz w:val="13"/>
          </w:rPr>
          <w:t>r</w:t>
        </w:r>
        <w:r>
          <w:rPr>
            <w:spacing w:val="2"/>
            <w:w w:val="82"/>
            <w:sz w:val="13"/>
          </w:rPr>
          <w:t>t</w:t>
        </w:r>
        <w:r>
          <w:rPr>
            <w:w w:val="119"/>
            <w:sz w:val="13"/>
          </w:rPr>
          <w:t>s</w:t>
        </w:r>
        <w:r>
          <w:rPr>
            <w:spacing w:val="-1"/>
            <w:w w:val="109"/>
            <w:sz w:val="13"/>
          </w:rPr>
          <w:t>o</w:t>
        </w:r>
        <w:r>
          <w:rPr>
            <w:spacing w:val="-1"/>
            <w:w w:val="92"/>
            <w:sz w:val="13"/>
          </w:rPr>
          <w:t>f</w:t>
        </w:r>
        <w:r>
          <w:rPr>
            <w:spacing w:val="-1"/>
            <w:w w:val="104"/>
            <w:sz w:val="13"/>
          </w:rPr>
          <w:t>n</w:t>
        </w:r>
        <w:r>
          <w:rPr>
            <w:w w:val="101"/>
            <w:sz w:val="13"/>
          </w:rPr>
          <w:t>z</w:t>
        </w:r>
        <w:r>
          <w:rPr>
            <w:w w:val="50"/>
            <w:sz w:val="13"/>
          </w:rPr>
          <w:t>.</w:t>
        </w:r>
        <w:r>
          <w:rPr>
            <w:spacing w:val="1"/>
            <w:w w:val="121"/>
            <w:sz w:val="13"/>
          </w:rPr>
          <w:t>g</w:t>
        </w:r>
        <w:r>
          <w:rPr>
            <w:spacing w:val="-3"/>
            <w:w w:val="109"/>
            <w:sz w:val="13"/>
          </w:rPr>
          <w:t>o</w:t>
        </w:r>
        <w:r>
          <w:rPr>
            <w:spacing w:val="3"/>
            <w:w w:val="107"/>
            <w:sz w:val="13"/>
          </w:rPr>
          <w:t>v</w:t>
        </w:r>
        <w:r>
          <w:rPr>
            <w:spacing w:val="2"/>
            <w:w w:val="82"/>
            <w:sz w:val="13"/>
          </w:rPr>
          <w:t>t</w:t>
        </w:r>
        <w:r>
          <w:rPr>
            <w:spacing w:val="1"/>
            <w:w w:val="50"/>
            <w:sz w:val="13"/>
          </w:rPr>
          <w:t>.</w:t>
        </w:r>
        <w:r>
          <w:rPr>
            <w:spacing w:val="-1"/>
            <w:w w:val="104"/>
            <w:sz w:val="13"/>
          </w:rPr>
          <w:t>n</w:t>
        </w:r>
        <w:r>
          <w:rPr>
            <w:spacing w:val="2"/>
            <w:w w:val="101"/>
            <w:sz w:val="13"/>
          </w:rPr>
          <w:t>z</w:t>
        </w:r>
        <w:r>
          <w:rPr>
            <w:spacing w:val="-9"/>
            <w:w w:val="114"/>
            <w:sz w:val="13"/>
          </w:rPr>
          <w:t>/</w:t>
        </w:r>
        <w:r>
          <w:rPr>
            <w:w w:val="110"/>
            <w:sz w:val="13"/>
          </w:rPr>
          <w:t>a</w:t>
        </w:r>
        <w:r>
          <w:rPr>
            <w:spacing w:val="1"/>
            <w:w w:val="110"/>
            <w:sz w:val="13"/>
          </w:rPr>
          <w:t>s</w:t>
        </w:r>
        <w:r>
          <w:rPr>
            <w:w w:val="119"/>
            <w:sz w:val="13"/>
          </w:rPr>
          <w:t>s</w:t>
        </w:r>
        <w:r>
          <w:rPr>
            <w:spacing w:val="-1"/>
            <w:w w:val="106"/>
            <w:sz w:val="13"/>
          </w:rPr>
          <w:t>e</w:t>
        </w:r>
        <w:r>
          <w:rPr>
            <w:spacing w:val="2"/>
            <w:w w:val="82"/>
            <w:sz w:val="13"/>
          </w:rPr>
          <w:t>t</w:t>
        </w:r>
        <w:r>
          <w:rPr>
            <w:spacing w:val="-1"/>
            <w:w w:val="119"/>
            <w:sz w:val="13"/>
          </w:rPr>
          <w:t>s</w:t>
        </w:r>
        <w:r>
          <w:rPr>
            <w:spacing w:val="-3"/>
            <w:w w:val="114"/>
            <w:sz w:val="13"/>
          </w:rPr>
          <w:t>/</w:t>
        </w:r>
        <w:r>
          <w:rPr>
            <w:spacing w:val="-4"/>
            <w:w w:val="103"/>
            <w:sz w:val="13"/>
          </w:rPr>
          <w:t>7</w:t>
        </w:r>
        <w:r>
          <w:rPr>
            <w:spacing w:val="1"/>
            <w:w w:val="114"/>
            <w:sz w:val="13"/>
          </w:rPr>
          <w:t>-</w:t>
        </w:r>
        <w:r>
          <w:rPr>
            <w:sz w:val="13"/>
          </w:rPr>
          <w:t>Publications/2-Reports/20230329-Digital-Strategy-</w:t>
        </w:r>
        <w:r>
          <w:rPr>
            <w:spacing w:val="-2"/>
            <w:w w:val="118"/>
            <w:sz w:val="13"/>
          </w:rPr>
          <w:t>R</w:t>
        </w:r>
        <w:r>
          <w:rPr>
            <w:w w:val="112"/>
            <w:sz w:val="13"/>
          </w:rPr>
          <w:t>e</w:t>
        </w:r>
        <w:r>
          <w:rPr>
            <w:w w:val="115"/>
            <w:sz w:val="13"/>
          </w:rPr>
          <w:t>p</w:t>
        </w:r>
        <w:r>
          <w:rPr>
            <w:spacing w:val="-1"/>
            <w:w w:val="107"/>
            <w:sz w:val="13"/>
          </w:rPr>
          <w:t>o</w:t>
        </w:r>
        <w:r>
          <w:rPr>
            <w:spacing w:val="2"/>
            <w:w w:val="107"/>
            <w:sz w:val="13"/>
          </w:rPr>
          <w:t>r</w:t>
        </w:r>
        <w:r>
          <w:rPr>
            <w:spacing w:val="1"/>
            <w:w w:val="88"/>
            <w:sz w:val="13"/>
          </w:rPr>
          <w:t>t</w:t>
        </w:r>
        <w:r>
          <w:rPr>
            <w:w w:val="56"/>
            <w:sz w:val="13"/>
          </w:rPr>
          <w:t>.</w:t>
        </w:r>
        <w:r>
          <w:rPr>
            <w:w w:val="115"/>
            <w:sz w:val="13"/>
          </w:rPr>
          <w:t>p</w:t>
        </w:r>
        <w:r>
          <w:rPr>
            <w:spacing w:val="-2"/>
            <w:w w:val="116"/>
            <w:sz w:val="13"/>
          </w:rPr>
          <w:t>d</w:t>
        </w:r>
        <w:r>
          <w:rPr>
            <w:w w:val="98"/>
            <w:sz w:val="13"/>
          </w:rPr>
          <w:t>f</w:t>
        </w:r>
      </w:hyperlink>
      <w:r>
        <w:rPr>
          <w:spacing w:val="-5"/>
          <w:w w:val="101"/>
          <w:sz w:val="13"/>
        </w:rPr>
        <w:t>&gt;</w:t>
      </w:r>
      <w:r>
        <w:rPr>
          <w:spacing w:val="-3"/>
          <w:w w:val="56"/>
          <w:sz w:val="13"/>
        </w:rPr>
        <w:t>.</w:t>
      </w:r>
    </w:p>
    <w:p w14:paraId="0EA56497" w14:textId="77777777" w:rsidR="003E4A35" w:rsidRDefault="00EC59B1">
      <w:pPr>
        <w:pStyle w:val="ListParagraph"/>
        <w:numPr>
          <w:ilvl w:val="0"/>
          <w:numId w:val="109"/>
        </w:numPr>
        <w:tabs>
          <w:tab w:val="left" w:pos="1641"/>
          <w:tab w:val="left" w:pos="1642"/>
        </w:tabs>
        <w:spacing w:line="254" w:lineRule="auto"/>
        <w:ind w:right="1548"/>
        <w:rPr>
          <w:sz w:val="13"/>
        </w:rPr>
      </w:pPr>
      <w:r>
        <w:pict w14:anchorId="6A122E2D">
          <v:shape id="docshape237" o:spid="_x0000_s1250" type="#_x0000_t202" style="position:absolute;left:0;text-align:left;margin-left:548.95pt;margin-top:10.8pt;width:12.95pt;height:14.1pt;z-index:15803904;mso-position-horizontal-relative:page" filled="f" stroked="f">
            <v:textbox inset="0,0,0,0">
              <w:txbxContent>
                <w:p w14:paraId="51FEA20E" w14:textId="77777777" w:rsidR="003E4A35" w:rsidRDefault="00EC59B1">
                  <w:pPr>
                    <w:rPr>
                      <w:b/>
                      <w:sz w:val="24"/>
                    </w:rPr>
                  </w:pPr>
                  <w:r>
                    <w:rPr>
                      <w:b/>
                      <w:color w:val="37617A"/>
                      <w:spacing w:val="-18"/>
                      <w:sz w:val="24"/>
                    </w:rPr>
                    <w:t>43</w:t>
                  </w:r>
                </w:p>
              </w:txbxContent>
            </v:textbox>
            <w10:wrap anchorx="page"/>
          </v:shape>
        </w:pict>
      </w:r>
      <w:r>
        <w:rPr>
          <w:sz w:val="13"/>
        </w:rPr>
        <w:t xml:space="preserve">New York State Bar </w:t>
      </w:r>
      <w:r>
        <w:rPr>
          <w:spacing w:val="1"/>
          <w:w w:val="116"/>
          <w:sz w:val="13"/>
        </w:rPr>
        <w:t>A</w:t>
      </w:r>
      <w:r>
        <w:rPr>
          <w:w w:val="121"/>
          <w:sz w:val="13"/>
        </w:rPr>
        <w:t>s</w:t>
      </w:r>
      <w:r>
        <w:rPr>
          <w:spacing w:val="-1"/>
          <w:w w:val="121"/>
          <w:sz w:val="13"/>
        </w:rPr>
        <w:t>s</w:t>
      </w:r>
      <w:r>
        <w:rPr>
          <w:w w:val="111"/>
          <w:sz w:val="13"/>
        </w:rPr>
        <w:t>o</w:t>
      </w:r>
      <w:r>
        <w:rPr>
          <w:spacing w:val="-1"/>
          <w:w w:val="112"/>
          <w:sz w:val="13"/>
        </w:rPr>
        <w:t>c</w:t>
      </w:r>
      <w:r>
        <w:rPr>
          <w:spacing w:val="-1"/>
          <w:w w:val="76"/>
          <w:sz w:val="13"/>
        </w:rPr>
        <w:t>i</w:t>
      </w:r>
      <w:r>
        <w:rPr>
          <w:spacing w:val="-2"/>
          <w:w w:val="105"/>
          <w:sz w:val="13"/>
        </w:rPr>
        <w:t>a</w:t>
      </w:r>
      <w:r>
        <w:rPr>
          <w:spacing w:val="-1"/>
          <w:w w:val="84"/>
          <w:sz w:val="13"/>
        </w:rPr>
        <w:t>t</w:t>
      </w:r>
      <w:r>
        <w:rPr>
          <w:w w:val="76"/>
          <w:sz w:val="13"/>
        </w:rPr>
        <w:t>i</w:t>
      </w:r>
      <w:r>
        <w:rPr>
          <w:spacing w:val="-1"/>
          <w:w w:val="111"/>
          <w:sz w:val="13"/>
        </w:rPr>
        <w:t>o</w:t>
      </w:r>
      <w:r>
        <w:rPr>
          <w:w w:val="106"/>
          <w:sz w:val="13"/>
        </w:rPr>
        <w:t>n</w:t>
      </w:r>
      <w:r>
        <w:rPr>
          <w:spacing w:val="-3"/>
          <w:w w:val="56"/>
          <w:sz w:val="13"/>
        </w:rPr>
        <w:t>,</w:t>
      </w:r>
      <w:r>
        <w:rPr>
          <w:spacing w:val="-1"/>
          <w:w w:val="99"/>
          <w:sz w:val="13"/>
        </w:rPr>
        <w:t xml:space="preserve"> </w:t>
      </w:r>
      <w:r>
        <w:rPr>
          <w:i/>
          <w:sz w:val="13"/>
        </w:rPr>
        <w:t>Report and Recommendations of the New York State Bar Association Task Force on Artificial</w:t>
      </w:r>
      <w:r>
        <w:rPr>
          <w:i/>
          <w:spacing w:val="40"/>
          <w:sz w:val="13"/>
        </w:rPr>
        <w:t xml:space="preserve"> </w:t>
      </w:r>
      <w:r>
        <w:rPr>
          <w:i/>
          <w:sz w:val="13"/>
        </w:rPr>
        <w:t xml:space="preserve">Intelligence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New York State Bar Association Task Force on Artificial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9"/>
          <w:sz w:val="13"/>
        </w:rPr>
        <w:t>,</w:t>
      </w:r>
      <w:r>
        <w:rPr>
          <w:spacing w:val="-1"/>
          <w:w w:val="99"/>
          <w:sz w:val="13"/>
        </w:rPr>
        <w:t xml:space="preserve"> </w:t>
      </w:r>
      <w:r>
        <w:rPr>
          <w:sz w:val="13"/>
        </w:rPr>
        <w:t xml:space="preserve">April 2024) </w:t>
      </w:r>
      <w:r>
        <w:rPr>
          <w:w w:val="114"/>
          <w:sz w:val="13"/>
        </w:rPr>
        <w:t>4</w:t>
      </w:r>
      <w:r>
        <w:rPr>
          <w:w w:val="123"/>
          <w:sz w:val="13"/>
        </w:rPr>
        <w:t>9</w:t>
      </w:r>
      <w:r>
        <w:rPr>
          <w:w w:val="62"/>
          <w:sz w:val="13"/>
        </w:rPr>
        <w:t>.</w:t>
      </w:r>
    </w:p>
    <w:p w14:paraId="7A10B60A" w14:textId="77777777" w:rsidR="003E4A35" w:rsidRDefault="00EC59B1">
      <w:pPr>
        <w:pStyle w:val="ListParagraph"/>
        <w:numPr>
          <w:ilvl w:val="0"/>
          <w:numId w:val="10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6E249EE2" w14:textId="77777777" w:rsidR="003E4A35" w:rsidRDefault="003E4A35">
      <w:pPr>
        <w:rPr>
          <w:sz w:val="13"/>
        </w:rPr>
        <w:sectPr w:rsidR="003E4A35">
          <w:pgSz w:w="11910" w:h="16840"/>
          <w:pgMar w:top="840" w:right="460" w:bottom="280" w:left="740" w:header="0" w:footer="0" w:gutter="0"/>
          <w:cols w:space="720"/>
        </w:sectPr>
      </w:pPr>
    </w:p>
    <w:p w14:paraId="0DF02AAF" w14:textId="77777777" w:rsidR="003E4A35" w:rsidRDefault="003E4A35">
      <w:pPr>
        <w:pStyle w:val="BodyText"/>
      </w:pPr>
    </w:p>
    <w:p w14:paraId="51A22250" w14:textId="77777777" w:rsidR="003E4A35" w:rsidRDefault="003E4A35">
      <w:pPr>
        <w:pStyle w:val="BodyText"/>
      </w:pPr>
    </w:p>
    <w:p w14:paraId="540B2D61" w14:textId="77777777" w:rsidR="003E4A35" w:rsidRDefault="003E4A35">
      <w:pPr>
        <w:pStyle w:val="BodyText"/>
      </w:pPr>
    </w:p>
    <w:p w14:paraId="4BD8C5AB" w14:textId="77777777" w:rsidR="003E4A35" w:rsidRDefault="003E4A35">
      <w:pPr>
        <w:pStyle w:val="BodyText"/>
        <w:spacing w:before="6"/>
        <w:rPr>
          <w:sz w:val="26"/>
        </w:rPr>
      </w:pPr>
    </w:p>
    <w:p w14:paraId="56240C62" w14:textId="77777777" w:rsidR="003E4A35" w:rsidRDefault="00EC59B1">
      <w:pPr>
        <w:pStyle w:val="Heading5"/>
      </w:pPr>
      <w:r>
        <w:t>Reducing</w:t>
      </w:r>
      <w:r>
        <w:rPr>
          <w:spacing w:val="-1"/>
        </w:rPr>
        <w:t xml:space="preserve"> </w:t>
      </w:r>
      <w:r>
        <w:t>vicarious</w:t>
      </w:r>
      <w:r>
        <w:rPr>
          <w:spacing w:val="-1"/>
        </w:rPr>
        <w:t xml:space="preserve"> </w:t>
      </w:r>
      <w:r>
        <w:t>trauma</w:t>
      </w:r>
      <w:r>
        <w:rPr>
          <w:spacing w:val="-1"/>
        </w:rPr>
        <w:t xml:space="preserve"> </w:t>
      </w:r>
      <w:r>
        <w:t>through</w:t>
      </w:r>
      <w:r>
        <w:rPr>
          <w:spacing w:val="-1"/>
        </w:rPr>
        <w:t xml:space="preserve"> </w:t>
      </w:r>
      <w:r>
        <w:t>review</w:t>
      </w:r>
      <w:r>
        <w:rPr>
          <w:spacing w:val="-1"/>
        </w:rPr>
        <w:t xml:space="preserve"> </w:t>
      </w:r>
      <w:r>
        <w:t>of</w:t>
      </w:r>
      <w:r>
        <w:rPr>
          <w:spacing w:val="-1"/>
        </w:rPr>
        <w:t xml:space="preserve"> </w:t>
      </w:r>
      <w:r>
        <w:rPr>
          <w:spacing w:val="-2"/>
        </w:rPr>
        <w:t>evidence</w:t>
      </w:r>
    </w:p>
    <w:p w14:paraId="3FFBEE95" w14:textId="77777777" w:rsidR="003E4A35" w:rsidRDefault="00EC59B1">
      <w:pPr>
        <w:pStyle w:val="ListParagraph"/>
        <w:numPr>
          <w:ilvl w:val="1"/>
          <w:numId w:val="121"/>
        </w:numPr>
        <w:tabs>
          <w:tab w:val="left" w:pos="1641"/>
          <w:tab w:val="left" w:pos="1642"/>
        </w:tabs>
        <w:spacing w:before="145" w:line="247" w:lineRule="auto"/>
        <w:ind w:right="1170"/>
        <w:rPr>
          <w:sz w:val="11"/>
        </w:rPr>
      </w:pPr>
      <w:r>
        <w:rPr>
          <w:sz w:val="20"/>
        </w:rPr>
        <w:t xml:space="preserve">AI may improve court and tribunal </w:t>
      </w:r>
      <w:r>
        <w:rPr>
          <w:spacing w:val="-1"/>
          <w:w w:val="128"/>
          <w:sz w:val="20"/>
        </w:rPr>
        <w:t>s</w:t>
      </w:r>
      <w:r>
        <w:rPr>
          <w:w w:val="91"/>
          <w:sz w:val="20"/>
        </w:rPr>
        <w:t>t</w:t>
      </w:r>
      <w:r>
        <w:rPr>
          <w:spacing w:val="-2"/>
          <w:w w:val="112"/>
          <w:sz w:val="20"/>
        </w:rPr>
        <w:t>a</w:t>
      </w:r>
      <w:r>
        <w:rPr>
          <w:w w:val="89"/>
          <w:sz w:val="20"/>
        </w:rPr>
        <w:t>f</w:t>
      </w:r>
      <w:r>
        <w:rPr>
          <w:spacing w:val="4"/>
          <w:w w:val="89"/>
          <w:sz w:val="20"/>
        </w:rPr>
        <w:t>f</w:t>
      </w:r>
      <w:r>
        <w:rPr>
          <w:spacing w:val="-4"/>
          <w:w w:val="61"/>
          <w:sz w:val="20"/>
        </w:rPr>
        <w:t>’</w:t>
      </w:r>
      <w:r>
        <w:rPr>
          <w:w w:val="128"/>
          <w:sz w:val="20"/>
        </w:rPr>
        <w:t>s</w:t>
      </w:r>
      <w:r>
        <w:rPr>
          <w:spacing w:val="-1"/>
          <w:w w:val="99"/>
          <w:sz w:val="20"/>
        </w:rPr>
        <w:t xml:space="preserve"> </w:t>
      </w:r>
      <w:r>
        <w:rPr>
          <w:sz w:val="20"/>
        </w:rPr>
        <w:t>wellbeing by reducing the need to review traumatic</w:t>
      </w:r>
      <w:r>
        <w:rPr>
          <w:spacing w:val="-6"/>
          <w:sz w:val="20"/>
        </w:rPr>
        <w:t xml:space="preserve"> </w:t>
      </w:r>
      <w:r>
        <w:rPr>
          <w:w w:val="119"/>
          <w:sz w:val="20"/>
        </w:rPr>
        <w:t>m</w:t>
      </w:r>
      <w:r>
        <w:rPr>
          <w:w w:val="113"/>
          <w:sz w:val="20"/>
        </w:rPr>
        <w:t>a</w:t>
      </w:r>
      <w:r>
        <w:rPr>
          <w:w w:val="92"/>
          <w:sz w:val="20"/>
        </w:rPr>
        <w:t>t</w:t>
      </w:r>
      <w:r>
        <w:rPr>
          <w:w w:val="116"/>
          <w:sz w:val="20"/>
        </w:rPr>
        <w:t>e</w:t>
      </w:r>
      <w:r>
        <w:rPr>
          <w:w w:val="99"/>
          <w:sz w:val="20"/>
        </w:rPr>
        <w:t>r</w:t>
      </w:r>
      <w:r>
        <w:rPr>
          <w:w w:val="84"/>
          <w:sz w:val="20"/>
        </w:rPr>
        <w:t>i</w:t>
      </w:r>
      <w:r>
        <w:rPr>
          <w:w w:val="107"/>
          <w:sz w:val="20"/>
        </w:rPr>
        <w:t>al</w:t>
      </w:r>
      <w:r>
        <w:rPr>
          <w:w w:val="60"/>
          <w:sz w:val="20"/>
        </w:rPr>
        <w:t>.</w:t>
      </w:r>
      <w:r>
        <w:rPr>
          <w:spacing w:val="-5"/>
          <w:w w:val="99"/>
          <w:sz w:val="20"/>
        </w:rPr>
        <w:t xml:space="preserve"> </w:t>
      </w:r>
      <w:r>
        <w:rPr>
          <w:sz w:val="20"/>
        </w:rPr>
        <w:t>Vicarious</w:t>
      </w:r>
      <w:r>
        <w:rPr>
          <w:spacing w:val="-6"/>
          <w:sz w:val="20"/>
        </w:rPr>
        <w:t xml:space="preserve"> </w:t>
      </w:r>
      <w:r>
        <w:rPr>
          <w:sz w:val="20"/>
        </w:rPr>
        <w:t>trauma</w:t>
      </w:r>
      <w:r>
        <w:rPr>
          <w:spacing w:val="-6"/>
          <w:sz w:val="20"/>
        </w:rPr>
        <w:t xml:space="preserve"> </w:t>
      </w:r>
      <w:r>
        <w:rPr>
          <w:sz w:val="20"/>
        </w:rPr>
        <w:t>can</w:t>
      </w:r>
      <w:r>
        <w:rPr>
          <w:spacing w:val="-6"/>
          <w:sz w:val="20"/>
        </w:rPr>
        <w:t xml:space="preserve"> </w:t>
      </w:r>
      <w:r>
        <w:rPr>
          <w:sz w:val="20"/>
        </w:rPr>
        <w:t>occur</w:t>
      </w:r>
      <w:r>
        <w:rPr>
          <w:spacing w:val="-6"/>
          <w:sz w:val="20"/>
        </w:rPr>
        <w:t xml:space="preserve"> </w:t>
      </w:r>
      <w:r>
        <w:rPr>
          <w:sz w:val="20"/>
        </w:rPr>
        <w:t>by</w:t>
      </w:r>
      <w:r>
        <w:rPr>
          <w:spacing w:val="-6"/>
          <w:sz w:val="20"/>
        </w:rPr>
        <w:t xml:space="preserve"> </w:t>
      </w:r>
      <w:r>
        <w:rPr>
          <w:sz w:val="20"/>
        </w:rPr>
        <w:t>exposure</w:t>
      </w:r>
      <w:r>
        <w:rPr>
          <w:spacing w:val="-6"/>
          <w:sz w:val="20"/>
        </w:rPr>
        <w:t xml:space="preserve"> </w:t>
      </w:r>
      <w:r>
        <w:rPr>
          <w:sz w:val="20"/>
        </w:rPr>
        <w:t>to</w:t>
      </w:r>
      <w:r>
        <w:rPr>
          <w:spacing w:val="-6"/>
          <w:sz w:val="20"/>
        </w:rPr>
        <w:t xml:space="preserve"> </w:t>
      </w:r>
      <w:r>
        <w:rPr>
          <w:sz w:val="20"/>
        </w:rPr>
        <w:t>graphic</w:t>
      </w:r>
      <w:r>
        <w:rPr>
          <w:spacing w:val="-6"/>
          <w:sz w:val="20"/>
        </w:rPr>
        <w:t xml:space="preserve"> </w:t>
      </w:r>
      <w:r>
        <w:rPr>
          <w:sz w:val="20"/>
        </w:rPr>
        <w:t>material</w:t>
      </w:r>
      <w:r>
        <w:rPr>
          <w:spacing w:val="-6"/>
          <w:sz w:val="20"/>
        </w:rPr>
        <w:t xml:space="preserve"> </w:t>
      </w:r>
      <w:r>
        <w:rPr>
          <w:sz w:val="20"/>
        </w:rPr>
        <w:t>such</w:t>
      </w:r>
      <w:r>
        <w:rPr>
          <w:spacing w:val="-6"/>
          <w:sz w:val="20"/>
        </w:rPr>
        <w:t xml:space="preserve"> </w:t>
      </w:r>
      <w:r>
        <w:rPr>
          <w:sz w:val="20"/>
        </w:rPr>
        <w:t xml:space="preserve">as visual images and evidence of </w:t>
      </w:r>
      <w:r>
        <w:rPr>
          <w:w w:val="111"/>
          <w:sz w:val="20"/>
        </w:rPr>
        <w:t>v</w:t>
      </w:r>
      <w:r>
        <w:rPr>
          <w:w w:val="78"/>
          <w:sz w:val="20"/>
        </w:rPr>
        <w:t>i</w:t>
      </w:r>
      <w:r>
        <w:rPr>
          <w:w w:val="113"/>
          <w:sz w:val="20"/>
        </w:rPr>
        <w:t>o</w:t>
      </w:r>
      <w:r>
        <w:rPr>
          <w:w w:val="92"/>
          <w:sz w:val="20"/>
        </w:rPr>
        <w:t>l</w:t>
      </w:r>
      <w:r>
        <w:rPr>
          <w:w w:val="110"/>
          <w:sz w:val="20"/>
        </w:rPr>
        <w:t>e</w:t>
      </w:r>
      <w:r>
        <w:rPr>
          <w:w w:val="108"/>
          <w:sz w:val="20"/>
        </w:rPr>
        <w:t>n</w:t>
      </w:r>
      <w:r>
        <w:rPr>
          <w:w w:val="114"/>
          <w:sz w:val="20"/>
        </w:rPr>
        <w:t>c</w:t>
      </w:r>
      <w:r>
        <w:rPr>
          <w:w w:val="110"/>
          <w:sz w:val="20"/>
        </w:rPr>
        <w:t>e</w:t>
      </w:r>
      <w:r>
        <w:rPr>
          <w:w w:val="58"/>
          <w:sz w:val="20"/>
        </w:rPr>
        <w:t>,</w:t>
      </w:r>
      <w:r>
        <w:rPr>
          <w:w w:val="99"/>
          <w:sz w:val="20"/>
        </w:rPr>
        <w:t xml:space="preserve"> </w:t>
      </w:r>
      <w:r>
        <w:rPr>
          <w:sz w:val="20"/>
        </w:rPr>
        <w:t xml:space="preserve">including offences against children and sexual </w:t>
      </w:r>
      <w:r>
        <w:rPr>
          <w:spacing w:val="-2"/>
          <w:w w:val="103"/>
          <w:sz w:val="20"/>
        </w:rPr>
        <w:t>a</w:t>
      </w:r>
      <w:r>
        <w:rPr>
          <w:spacing w:val="-2"/>
          <w:w w:val="119"/>
          <w:sz w:val="20"/>
        </w:rPr>
        <w:t>s</w:t>
      </w:r>
      <w:r>
        <w:rPr>
          <w:spacing w:val="-1"/>
          <w:w w:val="119"/>
          <w:sz w:val="20"/>
        </w:rPr>
        <w:t>s</w:t>
      </w:r>
      <w:r>
        <w:rPr>
          <w:spacing w:val="-3"/>
          <w:w w:val="103"/>
          <w:sz w:val="20"/>
        </w:rPr>
        <w:t>a</w:t>
      </w:r>
      <w:r>
        <w:rPr>
          <w:spacing w:val="-3"/>
          <w:w w:val="107"/>
          <w:sz w:val="20"/>
        </w:rPr>
        <w:t>u</w:t>
      </w:r>
      <w:r>
        <w:rPr>
          <w:spacing w:val="-4"/>
          <w:w w:val="85"/>
          <w:sz w:val="20"/>
        </w:rPr>
        <w:t>l</w:t>
      </w:r>
      <w:r>
        <w:rPr>
          <w:w w:val="85"/>
          <w:sz w:val="20"/>
        </w:rPr>
        <w:t>t</w:t>
      </w:r>
      <w:r>
        <w:rPr>
          <w:spacing w:val="-11"/>
          <w:w w:val="50"/>
          <w:sz w:val="20"/>
        </w:rPr>
        <w:t>.</w:t>
      </w:r>
      <w:r>
        <w:rPr>
          <w:spacing w:val="2"/>
          <w:w w:val="114"/>
          <w:position w:val="7"/>
          <w:sz w:val="11"/>
        </w:rPr>
        <w:t>78</w:t>
      </w:r>
    </w:p>
    <w:p w14:paraId="3EFCA1F2" w14:textId="77777777" w:rsidR="003E4A35" w:rsidRDefault="00EC59B1">
      <w:pPr>
        <w:pStyle w:val="ListParagraph"/>
        <w:numPr>
          <w:ilvl w:val="1"/>
          <w:numId w:val="121"/>
        </w:numPr>
        <w:tabs>
          <w:tab w:val="left" w:pos="1642"/>
        </w:tabs>
        <w:spacing w:before="123" w:line="247" w:lineRule="auto"/>
        <w:ind w:right="1128"/>
        <w:jc w:val="both"/>
        <w:rPr>
          <w:sz w:val="20"/>
        </w:rPr>
      </w:pPr>
      <w:r>
        <w:rPr>
          <w:sz w:val="20"/>
        </w:rPr>
        <w:t>Vicarious</w:t>
      </w:r>
      <w:r>
        <w:rPr>
          <w:spacing w:val="-10"/>
          <w:sz w:val="20"/>
        </w:rPr>
        <w:t xml:space="preserve"> </w:t>
      </w:r>
      <w:r>
        <w:rPr>
          <w:sz w:val="20"/>
        </w:rPr>
        <w:t>trauma</w:t>
      </w:r>
      <w:r>
        <w:rPr>
          <w:spacing w:val="-10"/>
          <w:sz w:val="20"/>
        </w:rPr>
        <w:t xml:space="preserve"> </w:t>
      </w:r>
      <w:r>
        <w:rPr>
          <w:sz w:val="20"/>
        </w:rPr>
        <w:t>is</w:t>
      </w:r>
      <w:r>
        <w:rPr>
          <w:spacing w:val="-10"/>
          <w:sz w:val="20"/>
        </w:rPr>
        <w:t xml:space="preserve"> </w:t>
      </w:r>
      <w:r>
        <w:rPr>
          <w:sz w:val="20"/>
        </w:rPr>
        <w:t>a</w:t>
      </w:r>
      <w:r>
        <w:rPr>
          <w:spacing w:val="-10"/>
          <w:sz w:val="20"/>
        </w:rPr>
        <w:t xml:space="preserve"> </w:t>
      </w:r>
      <w:r>
        <w:rPr>
          <w:sz w:val="20"/>
        </w:rPr>
        <w:t>significant</w:t>
      </w:r>
      <w:r>
        <w:rPr>
          <w:spacing w:val="-10"/>
          <w:sz w:val="20"/>
        </w:rPr>
        <w:t xml:space="preserve"> </w:t>
      </w:r>
      <w:r>
        <w:rPr>
          <w:sz w:val="20"/>
        </w:rPr>
        <w:t>issue</w:t>
      </w:r>
      <w:r>
        <w:rPr>
          <w:spacing w:val="-10"/>
          <w:sz w:val="20"/>
        </w:rPr>
        <w:t xml:space="preserve"> </w:t>
      </w:r>
      <w:r>
        <w:rPr>
          <w:sz w:val="20"/>
        </w:rPr>
        <w:t>for</w:t>
      </w:r>
      <w:r>
        <w:rPr>
          <w:spacing w:val="-10"/>
          <w:sz w:val="20"/>
        </w:rPr>
        <w:t xml:space="preserve">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8"/>
          <w:w w:val="99"/>
          <w:sz w:val="20"/>
        </w:rPr>
        <w:t xml:space="preserve"> </w:t>
      </w:r>
      <w:r>
        <w:rPr>
          <w:sz w:val="20"/>
        </w:rPr>
        <w:t>with</w:t>
      </w:r>
      <w:r>
        <w:rPr>
          <w:spacing w:val="-10"/>
          <w:sz w:val="20"/>
        </w:rPr>
        <w:t xml:space="preserve"> </w:t>
      </w:r>
      <w:r>
        <w:rPr>
          <w:sz w:val="20"/>
        </w:rPr>
        <w:t>a</w:t>
      </w:r>
      <w:r>
        <w:rPr>
          <w:spacing w:val="-10"/>
          <w:sz w:val="20"/>
        </w:rPr>
        <w:t xml:space="preserve"> </w:t>
      </w:r>
      <w:r>
        <w:rPr>
          <w:sz w:val="20"/>
        </w:rPr>
        <w:t>study</w:t>
      </w:r>
      <w:r>
        <w:rPr>
          <w:spacing w:val="-10"/>
          <w:sz w:val="20"/>
        </w:rPr>
        <w:t xml:space="preserve"> </w:t>
      </w:r>
      <w:r>
        <w:rPr>
          <w:sz w:val="20"/>
        </w:rPr>
        <w:t>finding</w:t>
      </w:r>
      <w:r>
        <w:rPr>
          <w:spacing w:val="-10"/>
          <w:sz w:val="20"/>
        </w:rPr>
        <w:t xml:space="preserve"> </w:t>
      </w:r>
      <w:r>
        <w:rPr>
          <w:sz w:val="20"/>
        </w:rPr>
        <w:t>that</w:t>
      </w:r>
      <w:r>
        <w:rPr>
          <w:spacing w:val="-10"/>
          <w:sz w:val="20"/>
        </w:rPr>
        <w:t xml:space="preserve"> </w:t>
      </w:r>
      <w:r>
        <w:rPr>
          <w:sz w:val="20"/>
        </w:rPr>
        <w:t>three-quarters of</w:t>
      </w:r>
      <w:r>
        <w:rPr>
          <w:spacing w:val="-9"/>
          <w:sz w:val="20"/>
        </w:rPr>
        <w:t xml:space="preserve"> </w:t>
      </w:r>
      <w:r>
        <w:rPr>
          <w:sz w:val="20"/>
        </w:rPr>
        <w:t>judicial</w:t>
      </w:r>
      <w:r>
        <w:rPr>
          <w:spacing w:val="-9"/>
          <w:sz w:val="20"/>
        </w:rPr>
        <w:t xml:space="preserve"> </w:t>
      </w:r>
      <w:r>
        <w:rPr>
          <w:sz w:val="20"/>
        </w:rPr>
        <w:t>officers</w:t>
      </w:r>
      <w:r>
        <w:rPr>
          <w:spacing w:val="-9"/>
          <w:sz w:val="20"/>
        </w:rPr>
        <w:t xml:space="preserve"> </w:t>
      </w:r>
      <w:r>
        <w:rPr>
          <w:sz w:val="20"/>
        </w:rPr>
        <w:t>suffered</w:t>
      </w:r>
      <w:r>
        <w:rPr>
          <w:spacing w:val="-9"/>
          <w:sz w:val="20"/>
        </w:rPr>
        <w:t xml:space="preserve"> </w:t>
      </w:r>
      <w:r>
        <w:rPr>
          <w:sz w:val="20"/>
        </w:rPr>
        <w:t>negative</w:t>
      </w:r>
      <w:r>
        <w:rPr>
          <w:spacing w:val="-9"/>
          <w:sz w:val="20"/>
        </w:rPr>
        <w:t xml:space="preserve"> </w:t>
      </w:r>
      <w:r>
        <w:rPr>
          <w:sz w:val="20"/>
        </w:rPr>
        <w:t>effects</w:t>
      </w:r>
      <w:r>
        <w:rPr>
          <w:spacing w:val="-9"/>
          <w:sz w:val="20"/>
        </w:rPr>
        <w:t xml:space="preserve"> </w:t>
      </w:r>
      <w:r>
        <w:rPr>
          <w:sz w:val="20"/>
        </w:rPr>
        <w:t>from</w:t>
      </w:r>
      <w:r>
        <w:rPr>
          <w:spacing w:val="-9"/>
          <w:sz w:val="20"/>
        </w:rPr>
        <w:t xml:space="preserve"> </w:t>
      </w:r>
      <w:r>
        <w:rPr>
          <w:sz w:val="20"/>
        </w:rPr>
        <w:t>vicarious</w:t>
      </w:r>
      <w:r>
        <w:rPr>
          <w:spacing w:val="-9"/>
          <w:sz w:val="20"/>
        </w:rPr>
        <w:t xml:space="preserve"> </w:t>
      </w:r>
      <w:r>
        <w:rPr>
          <w:w w:val="85"/>
          <w:sz w:val="20"/>
        </w:rPr>
        <w:t>t</w:t>
      </w:r>
      <w:r>
        <w:rPr>
          <w:spacing w:val="-1"/>
          <w:w w:val="92"/>
          <w:sz w:val="20"/>
        </w:rPr>
        <w:t>r</w:t>
      </w:r>
      <w:r>
        <w:rPr>
          <w:spacing w:val="-1"/>
          <w:w w:val="108"/>
          <w:sz w:val="20"/>
        </w:rPr>
        <w:t>a</w:t>
      </w:r>
      <w:r>
        <w:rPr>
          <w:w w:val="108"/>
          <w:sz w:val="20"/>
        </w:rPr>
        <w:t>u</w:t>
      </w:r>
      <w:r>
        <w:rPr>
          <w:w w:val="112"/>
          <w:sz w:val="20"/>
        </w:rPr>
        <w:t>m</w:t>
      </w:r>
      <w:r>
        <w:rPr>
          <w:spacing w:val="2"/>
          <w:w w:val="106"/>
          <w:sz w:val="20"/>
        </w:rPr>
        <w:t>a</w:t>
      </w:r>
      <w:r>
        <w:rPr>
          <w:spacing w:val="-9"/>
          <w:w w:val="53"/>
          <w:sz w:val="20"/>
        </w:rPr>
        <w:t>.</w:t>
      </w:r>
      <w:r>
        <w:rPr>
          <w:spacing w:val="1"/>
          <w:w w:val="117"/>
          <w:position w:val="7"/>
          <w:sz w:val="11"/>
        </w:rPr>
        <w:t>79</w:t>
      </w:r>
      <w:r>
        <w:rPr>
          <w:spacing w:val="21"/>
          <w:position w:val="7"/>
          <w:sz w:val="11"/>
        </w:rPr>
        <w:t xml:space="preserve"> </w:t>
      </w:r>
      <w:r>
        <w:rPr>
          <w:sz w:val="20"/>
        </w:rPr>
        <w:t>This</w:t>
      </w:r>
      <w:r>
        <w:rPr>
          <w:spacing w:val="-9"/>
          <w:sz w:val="20"/>
        </w:rPr>
        <w:t xml:space="preserve"> </w:t>
      </w:r>
      <w:r>
        <w:rPr>
          <w:sz w:val="20"/>
        </w:rPr>
        <w:t>is</w:t>
      </w:r>
      <w:r>
        <w:rPr>
          <w:spacing w:val="-9"/>
          <w:sz w:val="20"/>
        </w:rPr>
        <w:t xml:space="preserve"> </w:t>
      </w:r>
      <w:r>
        <w:rPr>
          <w:sz w:val="20"/>
        </w:rPr>
        <w:t>also</w:t>
      </w:r>
      <w:r>
        <w:rPr>
          <w:spacing w:val="-9"/>
          <w:sz w:val="20"/>
        </w:rPr>
        <w:t xml:space="preserve"> </w:t>
      </w:r>
      <w:r>
        <w:rPr>
          <w:sz w:val="20"/>
        </w:rPr>
        <w:t>an</w:t>
      </w:r>
      <w:r>
        <w:rPr>
          <w:spacing w:val="-9"/>
          <w:sz w:val="20"/>
        </w:rPr>
        <w:t xml:space="preserve"> </w:t>
      </w:r>
      <w:r>
        <w:rPr>
          <w:sz w:val="20"/>
        </w:rPr>
        <w:t xml:space="preserve">issue for court support staff and other professionals interacting with the court </w:t>
      </w:r>
      <w:r>
        <w:rPr>
          <w:w w:val="120"/>
          <w:sz w:val="20"/>
        </w:rPr>
        <w:t>s</w:t>
      </w:r>
      <w:r>
        <w:rPr>
          <w:spacing w:val="-3"/>
          <w:w w:val="109"/>
          <w:sz w:val="20"/>
        </w:rPr>
        <w:t>y</w:t>
      </w:r>
      <w:r>
        <w:rPr>
          <w:w w:val="120"/>
          <w:sz w:val="20"/>
        </w:rPr>
        <w:t>s</w:t>
      </w:r>
      <w:r>
        <w:rPr>
          <w:spacing w:val="-3"/>
          <w:w w:val="83"/>
          <w:sz w:val="20"/>
        </w:rPr>
        <w:t>t</w:t>
      </w:r>
      <w:r>
        <w:rPr>
          <w:w w:val="107"/>
          <w:sz w:val="20"/>
        </w:rPr>
        <w:t>e</w:t>
      </w:r>
      <w:r>
        <w:rPr>
          <w:spacing w:val="1"/>
          <w:w w:val="110"/>
          <w:sz w:val="20"/>
        </w:rPr>
        <w:t>m</w:t>
      </w:r>
      <w:r>
        <w:rPr>
          <w:spacing w:val="1"/>
          <w:w w:val="51"/>
          <w:sz w:val="20"/>
        </w:rPr>
        <w:t>.</w:t>
      </w:r>
    </w:p>
    <w:p w14:paraId="7CDD9641" w14:textId="77777777" w:rsidR="003E4A35" w:rsidRDefault="00EC59B1">
      <w:pPr>
        <w:pStyle w:val="ListParagraph"/>
        <w:numPr>
          <w:ilvl w:val="1"/>
          <w:numId w:val="121"/>
        </w:numPr>
        <w:tabs>
          <w:tab w:val="left" w:pos="1641"/>
          <w:tab w:val="left" w:pos="1642"/>
        </w:tabs>
        <w:spacing w:before="123" w:line="247" w:lineRule="auto"/>
        <w:ind w:right="1190"/>
        <w:rPr>
          <w:sz w:val="11"/>
        </w:rPr>
      </w:pPr>
      <w:r>
        <w:rPr>
          <w:sz w:val="20"/>
        </w:rPr>
        <w:t xml:space="preserve">AI tools can be used to reduce vicarious </w:t>
      </w:r>
      <w:r>
        <w:rPr>
          <w:spacing w:val="-1"/>
          <w:w w:val="90"/>
          <w:sz w:val="20"/>
        </w:rPr>
        <w:t>t</w:t>
      </w:r>
      <w:r>
        <w:rPr>
          <w:spacing w:val="-2"/>
          <w:w w:val="97"/>
          <w:sz w:val="20"/>
        </w:rPr>
        <w:t>r</w:t>
      </w:r>
      <w:r>
        <w:rPr>
          <w:spacing w:val="-2"/>
          <w:w w:val="113"/>
          <w:sz w:val="20"/>
        </w:rPr>
        <w:t>a</w:t>
      </w:r>
      <w:r>
        <w:rPr>
          <w:spacing w:val="-1"/>
          <w:w w:val="113"/>
          <w:sz w:val="20"/>
        </w:rPr>
        <w:t>u</w:t>
      </w:r>
      <w:r>
        <w:rPr>
          <w:spacing w:val="-1"/>
          <w:w w:val="117"/>
          <w:sz w:val="20"/>
        </w:rPr>
        <w:t>m</w:t>
      </w:r>
      <w:r>
        <w:rPr>
          <w:spacing w:val="1"/>
          <w:w w:val="111"/>
          <w:sz w:val="20"/>
        </w:rPr>
        <w:t>a</w:t>
      </w:r>
      <w:r>
        <w:rPr>
          <w:w w:val="58"/>
          <w:sz w:val="20"/>
        </w:rPr>
        <w:t>.</w:t>
      </w:r>
      <w:r>
        <w:rPr>
          <w:spacing w:val="-1"/>
          <w:w w:val="99"/>
          <w:sz w:val="20"/>
        </w:rPr>
        <w:t xml:space="preserve"> </w:t>
      </w:r>
      <w:r>
        <w:rPr>
          <w:sz w:val="20"/>
        </w:rPr>
        <w:t xml:space="preserve">For example, some law enforcement agencies involved in child sexual abuse cases utilise </w:t>
      </w:r>
      <w:r>
        <w:rPr>
          <w:w w:val="55"/>
          <w:sz w:val="20"/>
        </w:rPr>
        <w:t>‘</w:t>
      </w:r>
      <w:r>
        <w:rPr>
          <w:spacing w:val="-1"/>
          <w:w w:val="107"/>
          <w:sz w:val="20"/>
        </w:rPr>
        <w:t>h</w:t>
      </w:r>
      <w:r>
        <w:rPr>
          <w:spacing w:val="-1"/>
          <w:w w:val="106"/>
          <w:sz w:val="20"/>
        </w:rPr>
        <w:t>a</w:t>
      </w:r>
      <w:r>
        <w:rPr>
          <w:spacing w:val="-2"/>
          <w:w w:val="122"/>
          <w:sz w:val="20"/>
        </w:rPr>
        <w:t>s</w:t>
      </w:r>
      <w:r>
        <w:rPr>
          <w:w w:val="107"/>
          <w:sz w:val="20"/>
        </w:rPr>
        <w:t>h</w:t>
      </w:r>
      <w:r>
        <w:rPr>
          <w:spacing w:val="-1"/>
          <w:w w:val="99"/>
          <w:sz w:val="20"/>
        </w:rPr>
        <w:t xml:space="preserve"> </w:t>
      </w:r>
      <w:r>
        <w:rPr>
          <w:spacing w:val="1"/>
          <w:w w:val="113"/>
          <w:sz w:val="20"/>
        </w:rPr>
        <w:t>m</w:t>
      </w:r>
      <w:r>
        <w:rPr>
          <w:spacing w:val="-2"/>
          <w:w w:val="107"/>
          <w:sz w:val="20"/>
        </w:rPr>
        <w:t>a</w:t>
      </w:r>
      <w:r>
        <w:rPr>
          <w:spacing w:val="-2"/>
          <w:w w:val="86"/>
          <w:sz w:val="20"/>
        </w:rPr>
        <w:t>t</w:t>
      </w:r>
      <w:r>
        <w:rPr>
          <w:w w:val="114"/>
          <w:sz w:val="20"/>
        </w:rPr>
        <w:t>c</w:t>
      </w:r>
      <w:r>
        <w:rPr>
          <w:spacing w:val="1"/>
          <w:w w:val="108"/>
          <w:sz w:val="20"/>
        </w:rPr>
        <w:t>h</w:t>
      </w:r>
      <w:r>
        <w:rPr>
          <w:w w:val="78"/>
          <w:sz w:val="20"/>
        </w:rPr>
        <w:t>i</w:t>
      </w:r>
      <w:r>
        <w:rPr>
          <w:spacing w:val="1"/>
          <w:w w:val="108"/>
          <w:sz w:val="20"/>
        </w:rPr>
        <w:t>n</w:t>
      </w:r>
      <w:r>
        <w:rPr>
          <w:spacing w:val="-3"/>
          <w:w w:val="125"/>
          <w:sz w:val="20"/>
        </w:rPr>
        <w:t>g</w:t>
      </w:r>
      <w:r>
        <w:rPr>
          <w:spacing w:val="2"/>
          <w:w w:val="56"/>
          <w:sz w:val="20"/>
        </w:rPr>
        <w:t>’</w:t>
      </w:r>
      <w:r>
        <w:rPr>
          <w:spacing w:val="-1"/>
          <w:w w:val="99"/>
          <w:sz w:val="20"/>
        </w:rPr>
        <w:t xml:space="preserve"> </w:t>
      </w:r>
      <w:r>
        <w:rPr>
          <w:spacing w:val="-2"/>
          <w:w w:val="82"/>
          <w:sz w:val="20"/>
        </w:rPr>
        <w:t>t</w:t>
      </w:r>
      <w:r>
        <w:rPr>
          <w:spacing w:val="2"/>
          <w:w w:val="106"/>
          <w:sz w:val="20"/>
        </w:rPr>
        <w:t>e</w:t>
      </w:r>
      <w:r>
        <w:rPr>
          <w:w w:val="110"/>
          <w:sz w:val="20"/>
        </w:rPr>
        <w:t>c</w:t>
      </w:r>
      <w:r>
        <w:rPr>
          <w:spacing w:val="1"/>
          <w:w w:val="104"/>
          <w:sz w:val="20"/>
        </w:rPr>
        <w:t>hn</w:t>
      </w:r>
      <w:r>
        <w:rPr>
          <w:w w:val="109"/>
          <w:sz w:val="20"/>
        </w:rPr>
        <w:t>o</w:t>
      </w:r>
      <w:r>
        <w:rPr>
          <w:spacing w:val="-2"/>
          <w:w w:val="88"/>
          <w:sz w:val="20"/>
        </w:rPr>
        <w:t>l</w:t>
      </w:r>
      <w:r>
        <w:rPr>
          <w:spacing w:val="1"/>
          <w:w w:val="109"/>
          <w:sz w:val="20"/>
        </w:rPr>
        <w:t>o</w:t>
      </w:r>
      <w:r>
        <w:rPr>
          <w:w w:val="121"/>
          <w:sz w:val="20"/>
        </w:rPr>
        <w:t>g</w:t>
      </w:r>
      <w:r>
        <w:rPr>
          <w:spacing w:val="-10"/>
          <w:w w:val="108"/>
          <w:sz w:val="20"/>
        </w:rPr>
        <w:t>y</w:t>
      </w:r>
      <w:r>
        <w:rPr>
          <w:spacing w:val="2"/>
          <w:w w:val="50"/>
          <w:sz w:val="20"/>
        </w:rPr>
        <w:t>.</w:t>
      </w:r>
      <w:r>
        <w:rPr>
          <w:spacing w:val="-1"/>
          <w:w w:val="99"/>
          <w:sz w:val="20"/>
        </w:rPr>
        <w:t xml:space="preserve"> </w:t>
      </w:r>
      <w:r>
        <w:rPr>
          <w:sz w:val="20"/>
        </w:rPr>
        <w:t>This technology uses predictive algorithms and machine learning to assign images and</w:t>
      </w:r>
      <w:r>
        <w:rPr>
          <w:spacing w:val="40"/>
          <w:sz w:val="20"/>
        </w:rPr>
        <w:t xml:space="preserve"> </w:t>
      </w:r>
      <w:r>
        <w:rPr>
          <w:sz w:val="20"/>
        </w:rPr>
        <w:t>videos a unique digital signature.</w:t>
      </w:r>
      <w:r>
        <w:rPr>
          <w:position w:val="7"/>
          <w:sz w:val="11"/>
        </w:rPr>
        <w:t>80</w:t>
      </w:r>
      <w:r>
        <w:rPr>
          <w:spacing w:val="35"/>
          <w:position w:val="7"/>
          <w:sz w:val="11"/>
        </w:rPr>
        <w:t xml:space="preserve"> </w:t>
      </w:r>
      <w:r>
        <w:rPr>
          <w:sz w:val="20"/>
        </w:rPr>
        <w:t xml:space="preserve">This can automate the processing of </w:t>
      </w:r>
      <w:r>
        <w:rPr>
          <w:spacing w:val="-1"/>
          <w:w w:val="109"/>
          <w:sz w:val="20"/>
        </w:rPr>
        <w:t>d</w:t>
      </w:r>
      <w:r>
        <w:rPr>
          <w:w w:val="108"/>
          <w:sz w:val="20"/>
        </w:rPr>
        <w:t>o</w:t>
      </w:r>
      <w:r>
        <w:rPr>
          <w:spacing w:val="-2"/>
          <w:w w:val="109"/>
          <w:sz w:val="20"/>
        </w:rPr>
        <w:t>c</w:t>
      </w:r>
      <w:r>
        <w:rPr>
          <w:w w:val="106"/>
          <w:sz w:val="20"/>
        </w:rPr>
        <w:t>u</w:t>
      </w:r>
      <w:r>
        <w:rPr>
          <w:w w:val="108"/>
          <w:sz w:val="20"/>
        </w:rPr>
        <w:t>m</w:t>
      </w:r>
      <w:r>
        <w:rPr>
          <w:w w:val="105"/>
          <w:sz w:val="20"/>
        </w:rPr>
        <w:t>e</w:t>
      </w:r>
      <w:r>
        <w:rPr>
          <w:spacing w:val="-2"/>
          <w:w w:val="103"/>
          <w:sz w:val="20"/>
        </w:rPr>
        <w:t>n</w:t>
      </w:r>
      <w:r>
        <w:rPr>
          <w:spacing w:val="3"/>
          <w:w w:val="81"/>
          <w:sz w:val="20"/>
        </w:rPr>
        <w:t>t</w:t>
      </w:r>
      <w:r>
        <w:rPr>
          <w:spacing w:val="1"/>
          <w:w w:val="118"/>
          <w:sz w:val="20"/>
        </w:rPr>
        <w:t>s</w:t>
      </w:r>
      <w:r>
        <w:rPr>
          <w:spacing w:val="1"/>
          <w:w w:val="53"/>
          <w:sz w:val="20"/>
        </w:rPr>
        <w:t>,</w:t>
      </w:r>
      <w:r>
        <w:rPr>
          <w:sz w:val="20"/>
        </w:rPr>
        <w:t xml:space="preserve"> so that human staff members are less exposed to disturbing </w:t>
      </w:r>
      <w:r>
        <w:rPr>
          <w:spacing w:val="-2"/>
          <w:w w:val="75"/>
          <w:sz w:val="20"/>
        </w:rPr>
        <w:t>i</w:t>
      </w:r>
      <w:r>
        <w:rPr>
          <w:spacing w:val="-1"/>
          <w:w w:val="110"/>
          <w:sz w:val="20"/>
        </w:rPr>
        <w:t>m</w:t>
      </w:r>
      <w:r>
        <w:rPr>
          <w:spacing w:val="-2"/>
          <w:w w:val="104"/>
          <w:sz w:val="20"/>
        </w:rPr>
        <w:t>a</w:t>
      </w:r>
      <w:r>
        <w:rPr>
          <w:spacing w:val="-1"/>
          <w:w w:val="122"/>
          <w:sz w:val="20"/>
        </w:rPr>
        <w:t>g</w:t>
      </w:r>
      <w:r>
        <w:rPr>
          <w:spacing w:val="-2"/>
          <w:w w:val="107"/>
          <w:sz w:val="20"/>
        </w:rPr>
        <w:t>e</w:t>
      </w:r>
      <w:r>
        <w:rPr>
          <w:spacing w:val="2"/>
          <w:w w:val="120"/>
          <w:sz w:val="20"/>
        </w:rPr>
        <w:t>s</w:t>
      </w:r>
      <w:r>
        <w:rPr>
          <w:spacing w:val="1"/>
          <w:w w:val="51"/>
          <w:sz w:val="20"/>
        </w:rPr>
        <w:t>.</w:t>
      </w:r>
      <w:r>
        <w:rPr>
          <w:spacing w:val="1"/>
          <w:w w:val="120"/>
          <w:position w:val="7"/>
          <w:sz w:val="11"/>
        </w:rPr>
        <w:t>8</w:t>
      </w:r>
      <w:r>
        <w:rPr>
          <w:w w:val="86"/>
          <w:position w:val="7"/>
          <w:sz w:val="11"/>
        </w:rPr>
        <w:t>1</w:t>
      </w:r>
    </w:p>
    <w:p w14:paraId="5BDA378B" w14:textId="77777777" w:rsidR="003E4A35" w:rsidRDefault="00EC59B1">
      <w:pPr>
        <w:pStyle w:val="ListParagraph"/>
        <w:numPr>
          <w:ilvl w:val="1"/>
          <w:numId w:val="121"/>
        </w:numPr>
        <w:tabs>
          <w:tab w:val="left" w:pos="1641"/>
          <w:tab w:val="left" w:pos="1642"/>
        </w:tabs>
        <w:spacing w:before="124" w:line="247" w:lineRule="auto"/>
        <w:ind w:right="1163"/>
        <w:rPr>
          <w:sz w:val="20"/>
        </w:rPr>
      </w:pPr>
      <w:r>
        <w:rPr>
          <w:sz w:val="20"/>
        </w:rPr>
        <w:t xml:space="preserve">AI systems such as </w:t>
      </w:r>
      <w:r>
        <w:rPr>
          <w:spacing w:val="-4"/>
          <w:w w:val="55"/>
          <w:sz w:val="20"/>
        </w:rPr>
        <w:t>‘</w:t>
      </w:r>
      <w:r>
        <w:rPr>
          <w:spacing w:val="-1"/>
          <w:w w:val="113"/>
          <w:sz w:val="20"/>
        </w:rPr>
        <w:t>c</w:t>
      </w:r>
      <w:r>
        <w:rPr>
          <w:spacing w:val="1"/>
          <w:w w:val="112"/>
          <w:sz w:val="20"/>
        </w:rPr>
        <w:t>omp</w:t>
      </w:r>
      <w:r>
        <w:rPr>
          <w:spacing w:val="-1"/>
          <w:w w:val="110"/>
          <w:sz w:val="20"/>
        </w:rPr>
        <w:t>u</w:t>
      </w:r>
      <w:r>
        <w:rPr>
          <w:spacing w:val="-2"/>
          <w:w w:val="85"/>
          <w:sz w:val="20"/>
        </w:rPr>
        <w:t>t</w:t>
      </w:r>
      <w:r>
        <w:rPr>
          <w:spacing w:val="1"/>
          <w:w w:val="109"/>
          <w:sz w:val="20"/>
        </w:rPr>
        <w:t>e</w:t>
      </w:r>
      <w:r>
        <w:rPr>
          <w:spacing w:val="2"/>
          <w:w w:val="92"/>
          <w:sz w:val="20"/>
        </w:rPr>
        <w:t>r</w:t>
      </w:r>
      <w:r>
        <w:rPr>
          <w:spacing w:val="-1"/>
          <w:sz w:val="20"/>
        </w:rPr>
        <w:t xml:space="preserve"> </w:t>
      </w:r>
      <w:r>
        <w:rPr>
          <w:w w:val="120"/>
          <w:sz w:val="20"/>
        </w:rPr>
        <w:t>v</w:t>
      </w:r>
      <w:r>
        <w:rPr>
          <w:spacing w:val="1"/>
          <w:w w:val="87"/>
          <w:sz w:val="20"/>
        </w:rPr>
        <w:t>i</w:t>
      </w:r>
      <w:r>
        <w:rPr>
          <w:spacing w:val="1"/>
          <w:w w:val="132"/>
          <w:sz w:val="20"/>
        </w:rPr>
        <w:t>s</w:t>
      </w:r>
      <w:r>
        <w:rPr>
          <w:spacing w:val="1"/>
          <w:w w:val="87"/>
          <w:sz w:val="20"/>
        </w:rPr>
        <w:t>i</w:t>
      </w:r>
      <w:r>
        <w:rPr>
          <w:spacing w:val="1"/>
          <w:w w:val="122"/>
          <w:sz w:val="20"/>
        </w:rPr>
        <w:t>o</w:t>
      </w:r>
      <w:r>
        <w:rPr>
          <w:spacing w:val="-4"/>
          <w:w w:val="117"/>
          <w:sz w:val="20"/>
        </w:rPr>
        <w:t>n</w:t>
      </w:r>
      <w:r>
        <w:rPr>
          <w:spacing w:val="-8"/>
          <w:w w:val="65"/>
          <w:sz w:val="20"/>
        </w:rPr>
        <w:t>’</w:t>
      </w:r>
      <w:r>
        <w:rPr>
          <w:spacing w:val="2"/>
          <w:w w:val="67"/>
          <w:sz w:val="20"/>
        </w:rPr>
        <w:t>,</w:t>
      </w:r>
      <w:r>
        <w:rPr>
          <w:spacing w:val="-1"/>
          <w:w w:val="99"/>
          <w:sz w:val="20"/>
        </w:rPr>
        <w:t xml:space="preserve"> </w:t>
      </w:r>
      <w:r>
        <w:rPr>
          <w:sz w:val="20"/>
        </w:rPr>
        <w:t xml:space="preserve">draw information from </w:t>
      </w:r>
      <w:r>
        <w:rPr>
          <w:spacing w:val="-1"/>
          <w:w w:val="76"/>
          <w:sz w:val="20"/>
        </w:rPr>
        <w:t>i</w:t>
      </w:r>
      <w:r>
        <w:rPr>
          <w:w w:val="111"/>
          <w:sz w:val="20"/>
        </w:rPr>
        <w:t>m</w:t>
      </w:r>
      <w:r>
        <w:rPr>
          <w:spacing w:val="-1"/>
          <w:w w:val="105"/>
          <w:sz w:val="20"/>
        </w:rPr>
        <w:t>a</w:t>
      </w:r>
      <w:r>
        <w:rPr>
          <w:w w:val="123"/>
          <w:sz w:val="20"/>
        </w:rPr>
        <w:t>g</w:t>
      </w:r>
      <w:r>
        <w:rPr>
          <w:spacing w:val="-1"/>
          <w:w w:val="108"/>
          <w:sz w:val="20"/>
        </w:rPr>
        <w:t>e</w:t>
      </w:r>
      <w:r>
        <w:rPr>
          <w:spacing w:val="1"/>
          <w:w w:val="121"/>
          <w:sz w:val="20"/>
        </w:rPr>
        <w:t>s</w:t>
      </w:r>
      <w:r>
        <w:rPr>
          <w:spacing w:val="1"/>
          <w:w w:val="56"/>
          <w:sz w:val="20"/>
        </w:rPr>
        <w:t>,</w:t>
      </w:r>
      <w:r>
        <w:rPr>
          <w:spacing w:val="-1"/>
          <w:sz w:val="20"/>
        </w:rPr>
        <w:t xml:space="preserve"> </w:t>
      </w:r>
      <w:r>
        <w:rPr>
          <w:sz w:val="20"/>
        </w:rPr>
        <w:t>videos and other visual</w:t>
      </w:r>
      <w:r>
        <w:rPr>
          <w:spacing w:val="-7"/>
          <w:sz w:val="20"/>
        </w:rPr>
        <w:t xml:space="preserve"> </w:t>
      </w:r>
      <w:r>
        <w:rPr>
          <w:sz w:val="20"/>
        </w:rPr>
        <w:t>input,</w:t>
      </w:r>
      <w:r>
        <w:rPr>
          <w:spacing w:val="-7"/>
          <w:sz w:val="20"/>
        </w:rPr>
        <w:t xml:space="preserve"> </w:t>
      </w:r>
      <w:r>
        <w:rPr>
          <w:sz w:val="20"/>
        </w:rPr>
        <w:t>can</w:t>
      </w:r>
      <w:r>
        <w:rPr>
          <w:spacing w:val="-7"/>
          <w:sz w:val="20"/>
        </w:rPr>
        <w:t xml:space="preserve"> </w:t>
      </w:r>
      <w:r>
        <w:rPr>
          <w:sz w:val="20"/>
        </w:rPr>
        <w:t>replace</w:t>
      </w:r>
      <w:r>
        <w:rPr>
          <w:spacing w:val="-7"/>
          <w:sz w:val="20"/>
        </w:rPr>
        <w:t xml:space="preserve"> </w:t>
      </w:r>
      <w:r>
        <w:rPr>
          <w:sz w:val="20"/>
        </w:rPr>
        <w:t>visual</w:t>
      </w:r>
      <w:r>
        <w:rPr>
          <w:spacing w:val="-7"/>
          <w:sz w:val="20"/>
        </w:rPr>
        <w:t xml:space="preserve"> </w:t>
      </w:r>
      <w:r>
        <w:rPr>
          <w:sz w:val="20"/>
        </w:rPr>
        <w:t>images</w:t>
      </w:r>
      <w:r>
        <w:rPr>
          <w:spacing w:val="-7"/>
          <w:sz w:val="20"/>
        </w:rPr>
        <w:t xml:space="preserve"> </w:t>
      </w:r>
      <w:r>
        <w:rPr>
          <w:sz w:val="20"/>
        </w:rPr>
        <w:t>with</w:t>
      </w:r>
      <w:r>
        <w:rPr>
          <w:spacing w:val="-7"/>
          <w:sz w:val="20"/>
        </w:rPr>
        <w:t xml:space="preserve"> </w:t>
      </w:r>
      <w:r>
        <w:rPr>
          <w:w w:val="98"/>
          <w:sz w:val="20"/>
        </w:rPr>
        <w:t>t</w:t>
      </w:r>
      <w:r>
        <w:rPr>
          <w:w w:val="122"/>
          <w:sz w:val="20"/>
        </w:rPr>
        <w:t>e</w:t>
      </w:r>
      <w:r>
        <w:rPr>
          <w:w w:val="114"/>
          <w:sz w:val="20"/>
        </w:rPr>
        <w:t>x</w:t>
      </w:r>
      <w:r>
        <w:rPr>
          <w:w w:val="98"/>
          <w:sz w:val="20"/>
        </w:rPr>
        <w:t>t</w:t>
      </w:r>
      <w:r>
        <w:rPr>
          <w:w w:val="66"/>
          <w:sz w:val="20"/>
        </w:rPr>
        <w:t>.</w:t>
      </w:r>
      <w:r>
        <w:rPr>
          <w:spacing w:val="-6"/>
          <w:w w:val="99"/>
          <w:sz w:val="20"/>
        </w:rPr>
        <w:t xml:space="preserve"> </w:t>
      </w:r>
      <w:r>
        <w:rPr>
          <w:sz w:val="20"/>
        </w:rPr>
        <w:t>This</w:t>
      </w:r>
      <w:r>
        <w:rPr>
          <w:spacing w:val="-7"/>
          <w:sz w:val="20"/>
        </w:rPr>
        <w:t xml:space="preserve"> </w:t>
      </w:r>
      <w:r>
        <w:rPr>
          <w:sz w:val="20"/>
        </w:rPr>
        <w:t>could</w:t>
      </w:r>
      <w:r>
        <w:rPr>
          <w:spacing w:val="-7"/>
          <w:sz w:val="20"/>
        </w:rPr>
        <w:t xml:space="preserve"> </w:t>
      </w:r>
      <w:r>
        <w:rPr>
          <w:sz w:val="20"/>
        </w:rPr>
        <w:t>reduce</w:t>
      </w:r>
      <w:r>
        <w:rPr>
          <w:spacing w:val="-7"/>
          <w:sz w:val="20"/>
        </w:rPr>
        <w:t xml:space="preserve"> </w:t>
      </w:r>
      <w:r>
        <w:rPr>
          <w:sz w:val="20"/>
        </w:rPr>
        <w:t>exposure</w:t>
      </w:r>
      <w:r>
        <w:rPr>
          <w:spacing w:val="-7"/>
          <w:sz w:val="20"/>
        </w:rPr>
        <w:t xml:space="preserve"> </w:t>
      </w:r>
      <w:r>
        <w:rPr>
          <w:sz w:val="20"/>
        </w:rPr>
        <w:t>to</w:t>
      </w:r>
      <w:r>
        <w:rPr>
          <w:spacing w:val="-7"/>
          <w:sz w:val="20"/>
        </w:rPr>
        <w:t xml:space="preserve"> </w:t>
      </w:r>
      <w:r>
        <w:rPr>
          <w:sz w:val="20"/>
        </w:rPr>
        <w:t xml:space="preserve">harmful and distressing </w:t>
      </w:r>
      <w:r>
        <w:rPr>
          <w:spacing w:val="-1"/>
          <w:w w:val="79"/>
          <w:sz w:val="20"/>
        </w:rPr>
        <w:t>i</w:t>
      </w:r>
      <w:r>
        <w:rPr>
          <w:w w:val="114"/>
          <w:sz w:val="20"/>
        </w:rPr>
        <w:t>m</w:t>
      </w:r>
      <w:r>
        <w:rPr>
          <w:spacing w:val="-1"/>
          <w:w w:val="108"/>
          <w:sz w:val="20"/>
        </w:rPr>
        <w:t>a</w:t>
      </w:r>
      <w:r>
        <w:rPr>
          <w:w w:val="126"/>
          <w:sz w:val="20"/>
        </w:rPr>
        <w:t>g</w:t>
      </w:r>
      <w:r>
        <w:rPr>
          <w:w w:val="111"/>
          <w:sz w:val="20"/>
        </w:rPr>
        <w:t>e</w:t>
      </w:r>
      <w:r>
        <w:rPr>
          <w:spacing w:val="5"/>
          <w:w w:val="94"/>
          <w:sz w:val="20"/>
        </w:rPr>
        <w:t>r</w:t>
      </w:r>
      <w:r>
        <w:rPr>
          <w:spacing w:val="-11"/>
          <w:w w:val="113"/>
          <w:sz w:val="20"/>
        </w:rPr>
        <w:t>y</w:t>
      </w:r>
      <w:r>
        <w:rPr>
          <w:spacing w:val="1"/>
          <w:w w:val="55"/>
          <w:sz w:val="20"/>
        </w:rPr>
        <w:t>.</w:t>
      </w:r>
    </w:p>
    <w:p w14:paraId="5D91BA1E" w14:textId="77777777" w:rsidR="003E4A35" w:rsidRDefault="00EC59B1">
      <w:pPr>
        <w:pStyle w:val="Heading5"/>
        <w:spacing w:before="163"/>
      </w:pPr>
      <w:r>
        <w:t>Forensic</w:t>
      </w:r>
      <w:r>
        <w:rPr>
          <w:spacing w:val="-8"/>
        </w:rPr>
        <w:t xml:space="preserve"> </w:t>
      </w:r>
      <w:r>
        <w:rPr>
          <w:spacing w:val="-2"/>
        </w:rPr>
        <w:t>evidence</w:t>
      </w:r>
    </w:p>
    <w:p w14:paraId="3A9DFCF2" w14:textId="77777777" w:rsidR="003E4A35" w:rsidRDefault="00EC59B1">
      <w:pPr>
        <w:pStyle w:val="ListParagraph"/>
        <w:numPr>
          <w:ilvl w:val="1"/>
          <w:numId w:val="121"/>
        </w:numPr>
        <w:tabs>
          <w:tab w:val="left" w:pos="1641"/>
          <w:tab w:val="left" w:pos="1642"/>
        </w:tabs>
        <w:spacing w:before="145" w:line="247" w:lineRule="auto"/>
        <w:ind w:right="1335"/>
        <w:rPr>
          <w:sz w:val="20"/>
        </w:rPr>
      </w:pPr>
      <w:r>
        <w:rPr>
          <w:sz w:val="20"/>
        </w:rPr>
        <w:t>AI</w:t>
      </w:r>
      <w:r>
        <w:rPr>
          <w:spacing w:val="-4"/>
          <w:sz w:val="20"/>
        </w:rPr>
        <w:t xml:space="preserve"> </w:t>
      </w:r>
      <w:r>
        <w:rPr>
          <w:sz w:val="20"/>
        </w:rPr>
        <w:t>is</w:t>
      </w:r>
      <w:r>
        <w:rPr>
          <w:spacing w:val="-4"/>
          <w:sz w:val="20"/>
        </w:rPr>
        <w:t xml:space="preserve"> </w:t>
      </w:r>
      <w:r>
        <w:rPr>
          <w:sz w:val="20"/>
        </w:rPr>
        <w:t>changing</w:t>
      </w:r>
      <w:r>
        <w:rPr>
          <w:spacing w:val="-4"/>
          <w:sz w:val="20"/>
        </w:rPr>
        <w:t xml:space="preserve"> </w:t>
      </w:r>
      <w:r>
        <w:rPr>
          <w:sz w:val="20"/>
        </w:rPr>
        <w:t>how</w:t>
      </w:r>
      <w:r>
        <w:rPr>
          <w:spacing w:val="-4"/>
          <w:sz w:val="20"/>
        </w:rPr>
        <w:t xml:space="preserve"> </w:t>
      </w:r>
      <w:r>
        <w:rPr>
          <w:sz w:val="20"/>
        </w:rPr>
        <w:t>forensic</w:t>
      </w:r>
      <w:r>
        <w:rPr>
          <w:spacing w:val="-4"/>
          <w:sz w:val="20"/>
        </w:rPr>
        <w:t xml:space="preserve"> </w:t>
      </w:r>
      <w:r>
        <w:rPr>
          <w:sz w:val="20"/>
        </w:rPr>
        <w:t>experts</w:t>
      </w:r>
      <w:r>
        <w:rPr>
          <w:spacing w:val="-4"/>
          <w:sz w:val="20"/>
        </w:rPr>
        <w:t xml:space="preserve"> </w:t>
      </w:r>
      <w:r>
        <w:rPr>
          <w:sz w:val="20"/>
        </w:rPr>
        <w:t>involved</w:t>
      </w:r>
      <w:r>
        <w:rPr>
          <w:spacing w:val="-4"/>
          <w:sz w:val="20"/>
        </w:rPr>
        <w:t xml:space="preserve"> </w:t>
      </w:r>
      <w:r>
        <w:rPr>
          <w:sz w:val="20"/>
        </w:rPr>
        <w:t>in</w:t>
      </w:r>
      <w:r>
        <w:rPr>
          <w:spacing w:val="-4"/>
          <w:sz w:val="20"/>
        </w:rPr>
        <w:t xml:space="preserve"> </w:t>
      </w:r>
      <w:r>
        <w:rPr>
          <w:sz w:val="20"/>
        </w:rPr>
        <w:t>criminal</w:t>
      </w:r>
      <w:r>
        <w:rPr>
          <w:spacing w:val="-4"/>
          <w:sz w:val="20"/>
        </w:rPr>
        <w:t xml:space="preserve"> </w:t>
      </w:r>
      <w:r>
        <w:rPr>
          <w:sz w:val="20"/>
        </w:rPr>
        <w:t>investigations</w:t>
      </w:r>
      <w:r>
        <w:rPr>
          <w:spacing w:val="-4"/>
          <w:sz w:val="20"/>
        </w:rPr>
        <w:t xml:space="preserve"> </w:t>
      </w:r>
      <w:r>
        <w:rPr>
          <w:spacing w:val="-5"/>
          <w:w w:val="116"/>
          <w:sz w:val="20"/>
        </w:rPr>
        <w:t>w</w:t>
      </w:r>
      <w:r>
        <w:rPr>
          <w:w w:val="117"/>
          <w:sz w:val="20"/>
        </w:rPr>
        <w:t>o</w:t>
      </w:r>
      <w:r>
        <w:rPr>
          <w:spacing w:val="-1"/>
          <w:w w:val="97"/>
          <w:sz w:val="20"/>
        </w:rPr>
        <w:t>r</w:t>
      </w:r>
      <w:r>
        <w:rPr>
          <w:spacing w:val="2"/>
          <w:w w:val="111"/>
          <w:sz w:val="20"/>
        </w:rPr>
        <w:t>k</w:t>
      </w:r>
      <w:r>
        <w:rPr>
          <w:spacing w:val="1"/>
          <w:w w:val="58"/>
          <w:sz w:val="20"/>
        </w:rPr>
        <w:t>.</w:t>
      </w:r>
      <w:r>
        <w:rPr>
          <w:spacing w:val="-3"/>
          <w:w w:val="99"/>
          <w:sz w:val="20"/>
        </w:rPr>
        <w:t xml:space="preserve"> </w:t>
      </w:r>
      <w:r>
        <w:rPr>
          <w:sz w:val="20"/>
        </w:rPr>
        <w:t>AI</w:t>
      </w:r>
      <w:r>
        <w:rPr>
          <w:spacing w:val="-4"/>
          <w:sz w:val="20"/>
        </w:rPr>
        <w:t xml:space="preserve"> </w:t>
      </w:r>
      <w:r>
        <w:rPr>
          <w:sz w:val="20"/>
        </w:rPr>
        <w:t>can</w:t>
      </w:r>
      <w:r>
        <w:rPr>
          <w:spacing w:val="-4"/>
          <w:sz w:val="20"/>
        </w:rPr>
        <w:t xml:space="preserve"> </w:t>
      </w:r>
      <w:r>
        <w:rPr>
          <w:sz w:val="20"/>
        </w:rPr>
        <w:t xml:space="preserve">be used for data </w:t>
      </w:r>
      <w:r>
        <w:rPr>
          <w:spacing w:val="-1"/>
          <w:w w:val="104"/>
          <w:sz w:val="20"/>
        </w:rPr>
        <w:t>a</w:t>
      </w:r>
      <w:r>
        <w:rPr>
          <w:w w:val="122"/>
          <w:sz w:val="20"/>
        </w:rPr>
        <w:t>gg</w:t>
      </w:r>
      <w:r>
        <w:rPr>
          <w:spacing w:val="-5"/>
          <w:w w:val="90"/>
          <w:sz w:val="20"/>
        </w:rPr>
        <w:t>r</w:t>
      </w:r>
      <w:r>
        <w:rPr>
          <w:spacing w:val="1"/>
          <w:w w:val="107"/>
          <w:sz w:val="20"/>
        </w:rPr>
        <w:t>e</w:t>
      </w:r>
      <w:r>
        <w:rPr>
          <w:w w:val="122"/>
          <w:sz w:val="20"/>
        </w:rPr>
        <w:t>g</w:t>
      </w:r>
      <w:r>
        <w:rPr>
          <w:spacing w:val="-3"/>
          <w:w w:val="104"/>
          <w:sz w:val="20"/>
        </w:rPr>
        <w:t>a</w:t>
      </w:r>
      <w:r>
        <w:rPr>
          <w:w w:val="83"/>
          <w:sz w:val="20"/>
        </w:rPr>
        <w:t>t</w:t>
      </w:r>
      <w:r>
        <w:rPr>
          <w:w w:val="75"/>
          <w:sz w:val="20"/>
        </w:rPr>
        <w:t>i</w:t>
      </w:r>
      <w:r>
        <w:rPr>
          <w:w w:val="110"/>
          <w:sz w:val="20"/>
        </w:rPr>
        <w:t>o</w:t>
      </w:r>
      <w:r>
        <w:rPr>
          <w:w w:val="105"/>
          <w:sz w:val="20"/>
        </w:rPr>
        <w:t>n</w:t>
      </w:r>
      <w:r>
        <w:rPr>
          <w:spacing w:val="1"/>
          <w:w w:val="55"/>
          <w:sz w:val="20"/>
        </w:rPr>
        <w:t>,</w:t>
      </w:r>
      <w:r>
        <w:rPr>
          <w:spacing w:val="-1"/>
          <w:w w:val="99"/>
          <w:sz w:val="20"/>
        </w:rPr>
        <w:t xml:space="preserve"> </w:t>
      </w:r>
      <w:r>
        <w:rPr>
          <w:sz w:val="20"/>
        </w:rPr>
        <w:t xml:space="preserve">analytics and pattern </w:t>
      </w:r>
      <w:r>
        <w:rPr>
          <w:spacing w:val="-5"/>
          <w:w w:val="94"/>
          <w:sz w:val="20"/>
        </w:rPr>
        <w:t>r</w:t>
      </w:r>
      <w:r>
        <w:rPr>
          <w:spacing w:val="1"/>
          <w:w w:val="111"/>
          <w:sz w:val="20"/>
        </w:rPr>
        <w:t>e</w:t>
      </w:r>
      <w:r>
        <w:rPr>
          <w:spacing w:val="-2"/>
          <w:w w:val="115"/>
          <w:sz w:val="20"/>
        </w:rPr>
        <w:t>c</w:t>
      </w:r>
      <w:r>
        <w:rPr>
          <w:w w:val="114"/>
          <w:sz w:val="20"/>
        </w:rPr>
        <w:t>o</w:t>
      </w:r>
      <w:r>
        <w:rPr>
          <w:w w:val="126"/>
          <w:sz w:val="20"/>
        </w:rPr>
        <w:t>g</w:t>
      </w:r>
      <w:r>
        <w:rPr>
          <w:w w:val="109"/>
          <w:sz w:val="20"/>
        </w:rPr>
        <w:t>n</w:t>
      </w:r>
      <w:r>
        <w:rPr>
          <w:spacing w:val="-1"/>
          <w:w w:val="79"/>
          <w:sz w:val="20"/>
        </w:rPr>
        <w:t>i</w:t>
      </w:r>
      <w:r>
        <w:rPr>
          <w:w w:val="87"/>
          <w:sz w:val="20"/>
        </w:rPr>
        <w:t>t</w:t>
      </w:r>
      <w:r>
        <w:rPr>
          <w:w w:val="79"/>
          <w:sz w:val="20"/>
        </w:rPr>
        <w:t>i</w:t>
      </w:r>
      <w:r>
        <w:rPr>
          <w:w w:val="114"/>
          <w:sz w:val="20"/>
        </w:rPr>
        <w:t>o</w:t>
      </w:r>
      <w:r>
        <w:rPr>
          <w:spacing w:val="1"/>
          <w:w w:val="109"/>
          <w:sz w:val="20"/>
        </w:rPr>
        <w:t>n</w:t>
      </w:r>
      <w:r>
        <w:rPr>
          <w:spacing w:val="1"/>
          <w:w w:val="55"/>
          <w:sz w:val="20"/>
        </w:rPr>
        <w:t>.</w:t>
      </w:r>
    </w:p>
    <w:p w14:paraId="59FDA6E8" w14:textId="77777777" w:rsidR="003E4A35" w:rsidRDefault="00EC59B1">
      <w:pPr>
        <w:pStyle w:val="ListParagraph"/>
        <w:numPr>
          <w:ilvl w:val="1"/>
          <w:numId w:val="121"/>
        </w:numPr>
        <w:tabs>
          <w:tab w:val="left" w:pos="1641"/>
          <w:tab w:val="left" w:pos="1642"/>
        </w:tabs>
        <w:spacing w:before="122" w:line="247" w:lineRule="auto"/>
        <w:ind w:right="1461"/>
        <w:rPr>
          <w:sz w:val="11"/>
        </w:rPr>
      </w:pPr>
      <w:r>
        <w:rPr>
          <w:sz w:val="20"/>
        </w:rPr>
        <w:t xml:space="preserve">AI uses have been identified in forensic fields such as </w:t>
      </w:r>
      <w:r>
        <w:rPr>
          <w:w w:val="103"/>
          <w:sz w:val="20"/>
        </w:rPr>
        <w:t>a</w:t>
      </w:r>
      <w:r>
        <w:rPr>
          <w:spacing w:val="-1"/>
          <w:w w:val="104"/>
          <w:sz w:val="20"/>
        </w:rPr>
        <w:t>n</w:t>
      </w:r>
      <w:r>
        <w:rPr>
          <w:spacing w:val="1"/>
          <w:w w:val="82"/>
          <w:sz w:val="20"/>
        </w:rPr>
        <w:t>t</w:t>
      </w:r>
      <w:r>
        <w:rPr>
          <w:spacing w:val="1"/>
          <w:w w:val="104"/>
          <w:sz w:val="20"/>
        </w:rPr>
        <w:t>h</w:t>
      </w:r>
      <w:r>
        <w:rPr>
          <w:spacing w:val="-4"/>
          <w:w w:val="89"/>
          <w:sz w:val="20"/>
        </w:rPr>
        <w:t>r</w:t>
      </w:r>
      <w:r>
        <w:rPr>
          <w:spacing w:val="1"/>
          <w:w w:val="109"/>
          <w:sz w:val="20"/>
        </w:rPr>
        <w:t>o</w:t>
      </w:r>
      <w:r>
        <w:rPr>
          <w:spacing w:val="2"/>
          <w:w w:val="109"/>
          <w:sz w:val="20"/>
        </w:rPr>
        <w:t>p</w:t>
      </w:r>
      <w:r>
        <w:rPr>
          <w:spacing w:val="1"/>
          <w:w w:val="109"/>
          <w:sz w:val="20"/>
        </w:rPr>
        <w:t>o</w:t>
      </w:r>
      <w:r>
        <w:rPr>
          <w:spacing w:val="-2"/>
          <w:w w:val="88"/>
          <w:sz w:val="20"/>
        </w:rPr>
        <w:t>l</w:t>
      </w:r>
      <w:r>
        <w:rPr>
          <w:spacing w:val="1"/>
          <w:w w:val="109"/>
          <w:sz w:val="20"/>
        </w:rPr>
        <w:t>o</w:t>
      </w:r>
      <w:r>
        <w:rPr>
          <w:w w:val="121"/>
          <w:sz w:val="20"/>
        </w:rPr>
        <w:t>g</w:t>
      </w:r>
      <w:r>
        <w:rPr>
          <w:spacing w:val="-12"/>
          <w:w w:val="108"/>
          <w:sz w:val="20"/>
        </w:rPr>
        <w:t>y</w:t>
      </w:r>
      <w:r>
        <w:rPr>
          <w:spacing w:val="2"/>
          <w:w w:val="54"/>
          <w:sz w:val="20"/>
        </w:rPr>
        <w:t>,</w:t>
      </w:r>
      <w:r>
        <w:rPr>
          <w:spacing w:val="-1"/>
          <w:w w:val="99"/>
          <w:sz w:val="20"/>
        </w:rPr>
        <w:t xml:space="preserve"> </w:t>
      </w:r>
      <w:r>
        <w:rPr>
          <w:spacing w:val="2"/>
          <w:w w:val="108"/>
          <w:sz w:val="20"/>
        </w:rPr>
        <w:t>o</w:t>
      </w:r>
      <w:r>
        <w:rPr>
          <w:spacing w:val="1"/>
          <w:w w:val="109"/>
          <w:sz w:val="20"/>
        </w:rPr>
        <w:t>d</w:t>
      </w:r>
      <w:r>
        <w:rPr>
          <w:spacing w:val="2"/>
          <w:w w:val="108"/>
          <w:sz w:val="20"/>
        </w:rPr>
        <w:t>o</w:t>
      </w:r>
      <w:r>
        <w:rPr>
          <w:w w:val="103"/>
          <w:sz w:val="20"/>
        </w:rPr>
        <w:t>n</w:t>
      </w:r>
      <w:r>
        <w:rPr>
          <w:spacing w:val="-1"/>
          <w:w w:val="81"/>
          <w:sz w:val="20"/>
        </w:rPr>
        <w:t>t</w:t>
      </w:r>
      <w:r>
        <w:rPr>
          <w:spacing w:val="2"/>
          <w:w w:val="108"/>
          <w:sz w:val="20"/>
        </w:rPr>
        <w:t>o</w:t>
      </w:r>
      <w:r>
        <w:rPr>
          <w:spacing w:val="-1"/>
          <w:w w:val="87"/>
          <w:sz w:val="20"/>
        </w:rPr>
        <w:t>l</w:t>
      </w:r>
      <w:r>
        <w:rPr>
          <w:spacing w:val="2"/>
          <w:w w:val="108"/>
          <w:sz w:val="20"/>
        </w:rPr>
        <w:t>o</w:t>
      </w:r>
      <w:r>
        <w:rPr>
          <w:spacing w:val="1"/>
          <w:w w:val="120"/>
          <w:sz w:val="20"/>
        </w:rPr>
        <w:t>g</w:t>
      </w:r>
      <w:r>
        <w:rPr>
          <w:spacing w:val="-11"/>
          <w:w w:val="107"/>
          <w:sz w:val="20"/>
        </w:rPr>
        <w:t>y</w:t>
      </w:r>
      <w:r>
        <w:rPr>
          <w:spacing w:val="3"/>
          <w:w w:val="53"/>
          <w:sz w:val="20"/>
        </w:rPr>
        <w:t>,</w:t>
      </w:r>
      <w:r>
        <w:rPr>
          <w:w w:val="99"/>
          <w:sz w:val="20"/>
        </w:rPr>
        <w:t xml:space="preserve"> </w:t>
      </w:r>
      <w:r>
        <w:rPr>
          <w:sz w:val="20"/>
        </w:rPr>
        <w:t xml:space="preserve">pathology and </w:t>
      </w:r>
      <w:r>
        <w:rPr>
          <w:spacing w:val="-1"/>
          <w:w w:val="112"/>
          <w:sz w:val="20"/>
        </w:rPr>
        <w:t>ge</w:t>
      </w:r>
      <w:r>
        <w:rPr>
          <w:spacing w:val="-1"/>
          <w:w w:val="104"/>
          <w:sz w:val="20"/>
        </w:rPr>
        <w:t>n</w:t>
      </w:r>
      <w:r>
        <w:rPr>
          <w:spacing w:val="-3"/>
          <w:w w:val="104"/>
          <w:sz w:val="20"/>
        </w:rPr>
        <w:t>e</w:t>
      </w:r>
      <w:r>
        <w:rPr>
          <w:spacing w:val="-1"/>
          <w:w w:val="81"/>
          <w:sz w:val="20"/>
        </w:rPr>
        <w:t>t</w:t>
      </w:r>
      <w:r>
        <w:rPr>
          <w:spacing w:val="-1"/>
          <w:w w:val="103"/>
          <w:sz w:val="20"/>
        </w:rPr>
        <w:t>ic</w:t>
      </w:r>
      <w:r>
        <w:rPr>
          <w:spacing w:val="2"/>
          <w:w w:val="103"/>
          <w:sz w:val="20"/>
        </w:rPr>
        <w:t>s</w:t>
      </w:r>
      <w:r>
        <w:rPr>
          <w:spacing w:val="1"/>
          <w:w w:val="49"/>
          <w:sz w:val="20"/>
        </w:rPr>
        <w:t>.</w:t>
      </w:r>
      <w:r>
        <w:rPr>
          <w:spacing w:val="1"/>
          <w:w w:val="112"/>
          <w:position w:val="7"/>
          <w:sz w:val="11"/>
        </w:rPr>
        <w:t>8</w:t>
      </w:r>
      <w:r>
        <w:rPr>
          <w:w w:val="112"/>
          <w:position w:val="7"/>
          <w:sz w:val="11"/>
        </w:rPr>
        <w:t>2</w:t>
      </w:r>
      <w:r>
        <w:rPr>
          <w:spacing w:val="40"/>
          <w:position w:val="7"/>
          <w:sz w:val="11"/>
        </w:rPr>
        <w:t xml:space="preserve"> </w:t>
      </w:r>
      <w:r>
        <w:rPr>
          <w:sz w:val="20"/>
        </w:rPr>
        <w:t>Experts in these fields have started to investigate how AI tools</w:t>
      </w:r>
      <w:r>
        <w:rPr>
          <w:spacing w:val="-2"/>
          <w:sz w:val="20"/>
        </w:rPr>
        <w:t xml:space="preserve"> </w:t>
      </w:r>
      <w:r>
        <w:rPr>
          <w:sz w:val="20"/>
        </w:rPr>
        <w:t>can</w:t>
      </w:r>
      <w:r>
        <w:rPr>
          <w:spacing w:val="-2"/>
          <w:sz w:val="20"/>
        </w:rPr>
        <w:t xml:space="preserve"> </w:t>
      </w:r>
      <w:r>
        <w:rPr>
          <w:sz w:val="20"/>
        </w:rPr>
        <w:t>be</w:t>
      </w:r>
      <w:r>
        <w:rPr>
          <w:spacing w:val="-2"/>
          <w:sz w:val="20"/>
        </w:rPr>
        <w:t xml:space="preserve"> </w:t>
      </w:r>
      <w:r>
        <w:rPr>
          <w:sz w:val="20"/>
        </w:rPr>
        <w:t>integrated</w:t>
      </w:r>
      <w:r>
        <w:rPr>
          <w:spacing w:val="-2"/>
          <w:sz w:val="20"/>
        </w:rPr>
        <w:t xml:space="preserve"> </w:t>
      </w:r>
      <w:r>
        <w:rPr>
          <w:sz w:val="20"/>
        </w:rPr>
        <w:t>to</w:t>
      </w:r>
      <w:r>
        <w:rPr>
          <w:spacing w:val="-2"/>
          <w:sz w:val="20"/>
        </w:rPr>
        <w:t xml:space="preserve"> </w:t>
      </w:r>
      <w:r>
        <w:rPr>
          <w:sz w:val="20"/>
        </w:rPr>
        <w:t>analyse</w:t>
      </w:r>
      <w:r>
        <w:rPr>
          <w:spacing w:val="-2"/>
          <w:sz w:val="20"/>
        </w:rPr>
        <w:t xml:space="preserve"> </w:t>
      </w:r>
      <w:r>
        <w:rPr>
          <w:sz w:val="20"/>
        </w:rPr>
        <w:t>data</w:t>
      </w:r>
      <w:r>
        <w:rPr>
          <w:spacing w:val="-2"/>
          <w:sz w:val="20"/>
        </w:rPr>
        <w:t xml:space="preserve"> </w:t>
      </w:r>
      <w:r>
        <w:rPr>
          <w:sz w:val="20"/>
        </w:rPr>
        <w:t>and</w:t>
      </w:r>
      <w:r>
        <w:rPr>
          <w:spacing w:val="-2"/>
          <w:sz w:val="20"/>
        </w:rPr>
        <w:t xml:space="preserve"> </w:t>
      </w:r>
      <w:r>
        <w:rPr>
          <w:sz w:val="20"/>
        </w:rPr>
        <w:t>identify</w:t>
      </w:r>
      <w:r>
        <w:rPr>
          <w:spacing w:val="-2"/>
          <w:sz w:val="20"/>
        </w:rPr>
        <w:t xml:space="preserve"> </w:t>
      </w:r>
      <w:r>
        <w:rPr>
          <w:sz w:val="20"/>
        </w:rPr>
        <w:t>patterns</w:t>
      </w:r>
      <w:r>
        <w:rPr>
          <w:spacing w:val="-2"/>
          <w:sz w:val="20"/>
        </w:rPr>
        <w:t xml:space="preserve"> </w:t>
      </w:r>
      <w:r>
        <w:rPr>
          <w:sz w:val="20"/>
        </w:rPr>
        <w:t>in</w:t>
      </w:r>
      <w:r>
        <w:rPr>
          <w:spacing w:val="-2"/>
          <w:sz w:val="20"/>
        </w:rPr>
        <w:t xml:space="preserve"> </w:t>
      </w:r>
      <w:r>
        <w:rPr>
          <w:sz w:val="20"/>
        </w:rPr>
        <w:t>images</w:t>
      </w:r>
      <w:r>
        <w:rPr>
          <w:spacing w:val="-2"/>
          <w:sz w:val="20"/>
        </w:rPr>
        <w:t xml:space="preserve"> </w:t>
      </w:r>
      <w:r>
        <w:rPr>
          <w:sz w:val="20"/>
        </w:rPr>
        <w:t>and</w:t>
      </w:r>
      <w:r>
        <w:rPr>
          <w:spacing w:val="-2"/>
          <w:sz w:val="20"/>
        </w:rPr>
        <w:t xml:space="preserve"> </w:t>
      </w:r>
      <w:r>
        <w:rPr>
          <w:spacing w:val="-2"/>
          <w:w w:val="106"/>
          <w:sz w:val="20"/>
        </w:rPr>
        <w:t>v</w:t>
      </w:r>
      <w:r>
        <w:rPr>
          <w:spacing w:val="-1"/>
          <w:w w:val="73"/>
          <w:sz w:val="20"/>
        </w:rPr>
        <w:t>i</w:t>
      </w:r>
      <w:r>
        <w:rPr>
          <w:spacing w:val="-2"/>
          <w:w w:val="109"/>
          <w:sz w:val="20"/>
        </w:rPr>
        <w:t>d</w:t>
      </w:r>
      <w:r>
        <w:rPr>
          <w:w w:val="105"/>
          <w:sz w:val="20"/>
        </w:rPr>
        <w:t>e</w:t>
      </w:r>
      <w:r>
        <w:rPr>
          <w:spacing w:val="-2"/>
          <w:w w:val="108"/>
          <w:sz w:val="20"/>
        </w:rPr>
        <w:t>o</w:t>
      </w:r>
      <w:r>
        <w:rPr>
          <w:spacing w:val="2"/>
          <w:w w:val="118"/>
          <w:sz w:val="20"/>
        </w:rPr>
        <w:t>s</w:t>
      </w:r>
      <w:r>
        <w:rPr>
          <w:spacing w:val="1"/>
          <w:w w:val="49"/>
          <w:sz w:val="20"/>
        </w:rPr>
        <w:t>.</w:t>
      </w:r>
      <w:r>
        <w:rPr>
          <w:w w:val="112"/>
          <w:position w:val="7"/>
          <w:sz w:val="11"/>
        </w:rPr>
        <w:t>83</w:t>
      </w:r>
    </w:p>
    <w:p w14:paraId="72F8E7B2" w14:textId="77777777" w:rsidR="003E4A35" w:rsidRDefault="00EC59B1">
      <w:pPr>
        <w:pStyle w:val="ListParagraph"/>
        <w:numPr>
          <w:ilvl w:val="1"/>
          <w:numId w:val="121"/>
        </w:numPr>
        <w:tabs>
          <w:tab w:val="left" w:pos="1641"/>
          <w:tab w:val="left" w:pos="1642"/>
        </w:tabs>
        <w:spacing w:before="123" w:line="247" w:lineRule="auto"/>
        <w:ind w:right="1376"/>
        <w:rPr>
          <w:sz w:val="20"/>
        </w:rPr>
      </w:pPr>
      <w:r>
        <w:rPr>
          <w:sz w:val="20"/>
        </w:rPr>
        <w:t xml:space="preserve">AI can support digital </w:t>
      </w:r>
      <w:r>
        <w:rPr>
          <w:spacing w:val="-2"/>
          <w:w w:val="94"/>
          <w:sz w:val="20"/>
        </w:rPr>
        <w:t>f</w:t>
      </w:r>
      <w:r>
        <w:rPr>
          <w:w w:val="111"/>
          <w:sz w:val="20"/>
        </w:rPr>
        <w:t>o</w:t>
      </w:r>
      <w:r>
        <w:rPr>
          <w:spacing w:val="-5"/>
          <w:w w:val="91"/>
          <w:sz w:val="20"/>
        </w:rPr>
        <w:t>r</w:t>
      </w:r>
      <w:r>
        <w:rPr>
          <w:w w:val="108"/>
          <w:sz w:val="20"/>
        </w:rPr>
        <w:t>e</w:t>
      </w:r>
      <w:r>
        <w:rPr>
          <w:w w:val="106"/>
          <w:sz w:val="20"/>
        </w:rPr>
        <w:t>n</w:t>
      </w:r>
      <w:r>
        <w:rPr>
          <w:w w:val="121"/>
          <w:sz w:val="20"/>
        </w:rPr>
        <w:t>s</w:t>
      </w:r>
      <w:r>
        <w:rPr>
          <w:w w:val="76"/>
          <w:sz w:val="20"/>
        </w:rPr>
        <w:t>i</w:t>
      </w:r>
      <w:r>
        <w:rPr>
          <w:w w:val="112"/>
          <w:sz w:val="20"/>
        </w:rPr>
        <w:t>c</w:t>
      </w:r>
      <w:r>
        <w:rPr>
          <w:spacing w:val="1"/>
          <w:w w:val="121"/>
          <w:sz w:val="20"/>
        </w:rPr>
        <w:t>s</w:t>
      </w:r>
      <w:r>
        <w:rPr>
          <w:spacing w:val="1"/>
          <w:w w:val="56"/>
          <w:sz w:val="20"/>
        </w:rPr>
        <w:t>,</w:t>
      </w:r>
      <w:r>
        <w:rPr>
          <w:spacing w:val="-1"/>
          <w:w w:val="99"/>
          <w:sz w:val="20"/>
        </w:rPr>
        <w:t xml:space="preserve"> </w:t>
      </w:r>
      <w:r>
        <w:rPr>
          <w:sz w:val="20"/>
        </w:rPr>
        <w:t>which focuses on evidence found on digital devices or related to computer-based crime.</w:t>
      </w:r>
      <w:r>
        <w:rPr>
          <w:position w:val="7"/>
          <w:sz w:val="11"/>
        </w:rPr>
        <w:t>84</w:t>
      </w:r>
      <w:r>
        <w:rPr>
          <w:spacing w:val="34"/>
          <w:position w:val="7"/>
          <w:sz w:val="11"/>
        </w:rPr>
        <w:t xml:space="preserve"> </w:t>
      </w:r>
      <w:r>
        <w:rPr>
          <w:sz w:val="20"/>
        </w:rPr>
        <w:t xml:space="preserve">Digital evidence analysis involves data such as surveillance </w:t>
      </w:r>
      <w:r>
        <w:rPr>
          <w:spacing w:val="-2"/>
          <w:w w:val="95"/>
          <w:sz w:val="20"/>
        </w:rPr>
        <w:t>f</w:t>
      </w:r>
      <w:r>
        <w:rPr>
          <w:w w:val="112"/>
          <w:sz w:val="20"/>
        </w:rPr>
        <w:t>o</w:t>
      </w:r>
      <w:r>
        <w:rPr>
          <w:spacing w:val="-2"/>
          <w:w w:val="112"/>
          <w:sz w:val="20"/>
        </w:rPr>
        <w:t>o</w:t>
      </w:r>
      <w:r>
        <w:rPr>
          <w:spacing w:val="1"/>
          <w:w w:val="85"/>
          <w:sz w:val="20"/>
        </w:rPr>
        <w:t>t</w:t>
      </w:r>
      <w:r>
        <w:rPr>
          <w:spacing w:val="-1"/>
          <w:w w:val="106"/>
          <w:sz w:val="20"/>
        </w:rPr>
        <w:t>a</w:t>
      </w:r>
      <w:r>
        <w:rPr>
          <w:w w:val="124"/>
          <w:sz w:val="20"/>
        </w:rPr>
        <w:t>g</w:t>
      </w:r>
      <w:r>
        <w:rPr>
          <w:spacing w:val="-3"/>
          <w:w w:val="109"/>
          <w:sz w:val="20"/>
        </w:rPr>
        <w:t>e</w:t>
      </w:r>
      <w:r>
        <w:rPr>
          <w:spacing w:val="1"/>
          <w:w w:val="57"/>
          <w:sz w:val="20"/>
        </w:rPr>
        <w:t>,</w:t>
      </w:r>
      <w:r>
        <w:rPr>
          <w:spacing w:val="-1"/>
          <w:sz w:val="20"/>
        </w:rPr>
        <w:t xml:space="preserve"> </w:t>
      </w:r>
      <w:r>
        <w:rPr>
          <w:sz w:val="20"/>
        </w:rPr>
        <w:t xml:space="preserve">financial </w:t>
      </w:r>
      <w:r>
        <w:rPr>
          <w:w w:val="85"/>
          <w:sz w:val="20"/>
        </w:rPr>
        <w:t>t</w:t>
      </w:r>
      <w:r>
        <w:rPr>
          <w:spacing w:val="-1"/>
          <w:w w:val="92"/>
          <w:sz w:val="20"/>
        </w:rPr>
        <w:t>r</w:t>
      </w:r>
      <w:r>
        <w:rPr>
          <w:spacing w:val="-1"/>
          <w:w w:val="106"/>
          <w:sz w:val="20"/>
        </w:rPr>
        <w:t>a</w:t>
      </w:r>
      <w:r>
        <w:rPr>
          <w:w w:val="107"/>
          <w:sz w:val="20"/>
        </w:rPr>
        <w:t>n</w:t>
      </w:r>
      <w:r>
        <w:rPr>
          <w:spacing w:val="1"/>
          <w:w w:val="122"/>
          <w:sz w:val="20"/>
        </w:rPr>
        <w:t>s</w:t>
      </w:r>
      <w:r>
        <w:rPr>
          <w:spacing w:val="-1"/>
          <w:w w:val="106"/>
          <w:sz w:val="20"/>
        </w:rPr>
        <w:t>a</w:t>
      </w:r>
      <w:r>
        <w:rPr>
          <w:spacing w:val="-1"/>
          <w:w w:val="113"/>
          <w:sz w:val="20"/>
        </w:rPr>
        <w:t>c</w:t>
      </w:r>
      <w:r>
        <w:rPr>
          <w:w w:val="85"/>
          <w:sz w:val="20"/>
        </w:rPr>
        <w:t>t</w:t>
      </w:r>
      <w:r>
        <w:rPr>
          <w:w w:val="77"/>
          <w:sz w:val="20"/>
        </w:rPr>
        <w:t>i</w:t>
      </w:r>
      <w:r>
        <w:rPr>
          <w:w w:val="112"/>
          <w:sz w:val="20"/>
        </w:rPr>
        <w:t>o</w:t>
      </w:r>
      <w:r>
        <w:rPr>
          <w:w w:val="107"/>
          <w:sz w:val="20"/>
        </w:rPr>
        <w:t>n</w:t>
      </w:r>
      <w:r>
        <w:rPr>
          <w:spacing w:val="1"/>
          <w:w w:val="122"/>
          <w:sz w:val="20"/>
        </w:rPr>
        <w:t>s</w:t>
      </w:r>
      <w:r>
        <w:rPr>
          <w:spacing w:val="1"/>
          <w:w w:val="57"/>
          <w:sz w:val="20"/>
        </w:rPr>
        <w:t>,</w:t>
      </w:r>
      <w:r>
        <w:rPr>
          <w:spacing w:val="-1"/>
          <w:w w:val="99"/>
          <w:sz w:val="20"/>
        </w:rPr>
        <w:t xml:space="preserve"> </w:t>
      </w:r>
      <w:r>
        <w:rPr>
          <w:sz w:val="20"/>
        </w:rPr>
        <w:t xml:space="preserve">emails and social </w:t>
      </w:r>
      <w:r>
        <w:rPr>
          <w:spacing w:val="-1"/>
          <w:w w:val="117"/>
          <w:sz w:val="20"/>
        </w:rPr>
        <w:t>m</w:t>
      </w:r>
      <w:r>
        <w:rPr>
          <w:w w:val="114"/>
          <w:sz w:val="20"/>
        </w:rPr>
        <w:t>e</w:t>
      </w:r>
      <w:r>
        <w:rPr>
          <w:spacing w:val="-1"/>
          <w:w w:val="118"/>
          <w:sz w:val="20"/>
        </w:rPr>
        <w:t>d</w:t>
      </w:r>
      <w:r>
        <w:rPr>
          <w:spacing w:val="-1"/>
          <w:w w:val="82"/>
          <w:sz w:val="20"/>
        </w:rPr>
        <w:t>i</w:t>
      </w:r>
      <w:r>
        <w:rPr>
          <w:spacing w:val="1"/>
          <w:w w:val="111"/>
          <w:sz w:val="20"/>
        </w:rPr>
        <w:t>a</w:t>
      </w:r>
      <w:r>
        <w:rPr>
          <w:w w:val="58"/>
          <w:sz w:val="20"/>
        </w:rPr>
        <w:t>.</w:t>
      </w:r>
    </w:p>
    <w:p w14:paraId="51DD9A90" w14:textId="77777777" w:rsidR="003E4A35" w:rsidRDefault="00EC59B1">
      <w:pPr>
        <w:pStyle w:val="ListParagraph"/>
        <w:numPr>
          <w:ilvl w:val="1"/>
          <w:numId w:val="121"/>
        </w:numPr>
        <w:tabs>
          <w:tab w:val="left" w:pos="1641"/>
          <w:tab w:val="left" w:pos="1642"/>
        </w:tabs>
        <w:spacing w:before="122" w:line="247" w:lineRule="auto"/>
        <w:ind w:right="1341"/>
        <w:rPr>
          <w:sz w:val="11"/>
        </w:rPr>
      </w:pPr>
      <w:r>
        <w:rPr>
          <w:sz w:val="20"/>
        </w:rPr>
        <w:t xml:space="preserve">Advances in deep neural networks have highlighted the potential for computer vision applications to support forensic experts involved in facial </w:t>
      </w:r>
      <w:r>
        <w:rPr>
          <w:spacing w:val="-6"/>
          <w:w w:val="91"/>
          <w:sz w:val="20"/>
        </w:rPr>
        <w:t>r</w:t>
      </w:r>
      <w:r>
        <w:rPr>
          <w:w w:val="108"/>
          <w:sz w:val="20"/>
        </w:rPr>
        <w:t>e</w:t>
      </w:r>
      <w:r>
        <w:rPr>
          <w:spacing w:val="-3"/>
          <w:w w:val="112"/>
          <w:sz w:val="20"/>
        </w:rPr>
        <w:t>c</w:t>
      </w:r>
      <w:r>
        <w:rPr>
          <w:spacing w:val="-1"/>
          <w:w w:val="111"/>
          <w:sz w:val="20"/>
        </w:rPr>
        <w:t>o</w:t>
      </w:r>
      <w:r>
        <w:rPr>
          <w:spacing w:val="-1"/>
          <w:w w:val="123"/>
          <w:sz w:val="20"/>
        </w:rPr>
        <w:t>g</w:t>
      </w:r>
      <w:r>
        <w:rPr>
          <w:spacing w:val="-1"/>
          <w:w w:val="106"/>
          <w:sz w:val="20"/>
        </w:rPr>
        <w:t>n</w:t>
      </w:r>
      <w:r>
        <w:rPr>
          <w:spacing w:val="-2"/>
          <w:w w:val="76"/>
          <w:sz w:val="20"/>
        </w:rPr>
        <w:t>i</w:t>
      </w:r>
      <w:r>
        <w:rPr>
          <w:spacing w:val="-1"/>
          <w:w w:val="84"/>
          <w:sz w:val="20"/>
        </w:rPr>
        <w:t>t</w:t>
      </w:r>
      <w:r>
        <w:rPr>
          <w:spacing w:val="-1"/>
          <w:w w:val="76"/>
          <w:sz w:val="20"/>
        </w:rPr>
        <w:t>i</w:t>
      </w:r>
      <w:r>
        <w:rPr>
          <w:spacing w:val="-1"/>
          <w:w w:val="111"/>
          <w:sz w:val="20"/>
        </w:rPr>
        <w:t>o</w:t>
      </w:r>
      <w:r>
        <w:rPr>
          <w:w w:val="106"/>
          <w:sz w:val="20"/>
        </w:rPr>
        <w:t>n</w:t>
      </w:r>
      <w:r>
        <w:rPr>
          <w:spacing w:val="1"/>
          <w:w w:val="52"/>
          <w:sz w:val="20"/>
        </w:rPr>
        <w:t>.</w:t>
      </w:r>
      <w:r>
        <w:rPr>
          <w:spacing w:val="3"/>
          <w:w w:val="116"/>
          <w:position w:val="7"/>
          <w:sz w:val="11"/>
        </w:rPr>
        <w:t>8</w:t>
      </w:r>
      <w:r>
        <w:rPr>
          <w:w w:val="116"/>
          <w:position w:val="7"/>
          <w:sz w:val="11"/>
        </w:rPr>
        <w:t>5</w:t>
      </w:r>
      <w:r>
        <w:rPr>
          <w:spacing w:val="36"/>
          <w:position w:val="7"/>
          <w:sz w:val="11"/>
        </w:rPr>
        <w:t xml:space="preserve"> </w:t>
      </w:r>
      <w:r>
        <w:rPr>
          <w:sz w:val="20"/>
        </w:rPr>
        <w:t xml:space="preserve">There is also potential for generative AI to assist in crime scene reconstructions based on machine learning models that combine physical evidence and eyewitness </w:t>
      </w:r>
      <w:r>
        <w:rPr>
          <w:spacing w:val="-2"/>
          <w:w w:val="99"/>
          <w:sz w:val="20"/>
        </w:rPr>
        <w:t>a</w:t>
      </w:r>
      <w:r>
        <w:rPr>
          <w:spacing w:val="-3"/>
          <w:w w:val="106"/>
          <w:sz w:val="20"/>
        </w:rPr>
        <w:t>cc</w:t>
      </w:r>
      <w:r>
        <w:rPr>
          <w:spacing w:val="-1"/>
          <w:w w:val="105"/>
          <w:sz w:val="20"/>
        </w:rPr>
        <w:t>o</w:t>
      </w:r>
      <w:r>
        <w:rPr>
          <w:spacing w:val="-1"/>
          <w:w w:val="103"/>
          <w:sz w:val="20"/>
        </w:rPr>
        <w:t>u</w:t>
      </w:r>
      <w:r>
        <w:rPr>
          <w:spacing w:val="-3"/>
          <w:sz w:val="20"/>
        </w:rPr>
        <w:t>n</w:t>
      </w:r>
      <w:r>
        <w:rPr>
          <w:spacing w:val="2"/>
          <w:w w:val="78"/>
          <w:sz w:val="20"/>
        </w:rPr>
        <w:t>t</w:t>
      </w:r>
      <w:r>
        <w:rPr>
          <w:spacing w:val="2"/>
          <w:w w:val="115"/>
          <w:sz w:val="20"/>
        </w:rPr>
        <w:t>s</w:t>
      </w:r>
      <w:r>
        <w:rPr>
          <w:spacing w:val="1"/>
          <w:w w:val="46"/>
          <w:sz w:val="20"/>
        </w:rPr>
        <w:t>.</w:t>
      </w:r>
      <w:r>
        <w:rPr>
          <w:spacing w:val="3"/>
          <w:w w:val="116"/>
          <w:position w:val="7"/>
          <w:sz w:val="11"/>
        </w:rPr>
        <w:t>86</w:t>
      </w:r>
    </w:p>
    <w:p w14:paraId="3D7F6CBD" w14:textId="77777777" w:rsidR="003E4A35" w:rsidRDefault="00EC59B1">
      <w:pPr>
        <w:pStyle w:val="ListParagraph"/>
        <w:numPr>
          <w:ilvl w:val="1"/>
          <w:numId w:val="121"/>
        </w:numPr>
        <w:tabs>
          <w:tab w:val="left" w:pos="1641"/>
          <w:tab w:val="left" w:pos="1642"/>
        </w:tabs>
        <w:spacing w:before="123" w:line="247" w:lineRule="auto"/>
        <w:ind w:right="1282"/>
        <w:rPr>
          <w:sz w:val="20"/>
        </w:rPr>
      </w:pPr>
      <w:r>
        <w:rPr>
          <w:sz w:val="20"/>
        </w:rPr>
        <w:t xml:space="preserve">There are risks with the forensic application of AI </w:t>
      </w:r>
      <w:r>
        <w:rPr>
          <w:spacing w:val="-4"/>
          <w:w w:val="89"/>
          <w:sz w:val="20"/>
        </w:rPr>
        <w:t>t</w:t>
      </w:r>
      <w:r>
        <w:rPr>
          <w:spacing w:val="-1"/>
          <w:w w:val="116"/>
          <w:sz w:val="20"/>
        </w:rPr>
        <w:t>oo</w:t>
      </w:r>
      <w:r>
        <w:rPr>
          <w:spacing w:val="4"/>
          <w:w w:val="95"/>
          <w:sz w:val="20"/>
        </w:rPr>
        <w:t>l</w:t>
      </w:r>
      <w:r>
        <w:rPr>
          <w:spacing w:val="2"/>
          <w:w w:val="126"/>
          <w:sz w:val="20"/>
        </w:rPr>
        <w:t>s</w:t>
      </w:r>
      <w:r>
        <w:rPr>
          <w:w w:val="57"/>
          <w:sz w:val="20"/>
        </w:rPr>
        <w:t>.</w:t>
      </w:r>
      <w:r>
        <w:rPr>
          <w:w w:val="99"/>
          <w:sz w:val="20"/>
        </w:rPr>
        <w:t xml:space="preserve"> </w:t>
      </w:r>
      <w:r>
        <w:rPr>
          <w:sz w:val="20"/>
        </w:rPr>
        <w:t xml:space="preserve">Racial biases have been identified in the use of computer vision </w:t>
      </w:r>
      <w:r>
        <w:rPr>
          <w:spacing w:val="-3"/>
          <w:w w:val="81"/>
          <w:sz w:val="20"/>
        </w:rPr>
        <w:t>t</w:t>
      </w:r>
      <w:r>
        <w:rPr>
          <w:spacing w:val="1"/>
          <w:w w:val="105"/>
          <w:sz w:val="20"/>
        </w:rPr>
        <w:t>e</w:t>
      </w:r>
      <w:r>
        <w:rPr>
          <w:spacing w:val="-1"/>
          <w:w w:val="109"/>
          <w:sz w:val="20"/>
        </w:rPr>
        <w:t>c</w:t>
      </w:r>
      <w:r>
        <w:rPr>
          <w:w w:val="103"/>
          <w:sz w:val="20"/>
        </w:rPr>
        <w:t>hn</w:t>
      </w:r>
      <w:r>
        <w:rPr>
          <w:spacing w:val="-1"/>
          <w:w w:val="108"/>
          <w:sz w:val="20"/>
        </w:rPr>
        <w:t>o</w:t>
      </w:r>
      <w:r>
        <w:rPr>
          <w:spacing w:val="-3"/>
          <w:w w:val="87"/>
          <w:sz w:val="20"/>
        </w:rPr>
        <w:t>l</w:t>
      </w:r>
      <w:r>
        <w:rPr>
          <w:w w:val="108"/>
          <w:sz w:val="20"/>
        </w:rPr>
        <w:t>o</w:t>
      </w:r>
      <w:r>
        <w:rPr>
          <w:w w:val="120"/>
          <w:sz w:val="20"/>
        </w:rPr>
        <w:t>g</w:t>
      </w:r>
      <w:r>
        <w:rPr>
          <w:w w:val="73"/>
          <w:sz w:val="20"/>
        </w:rPr>
        <w:t>i</w:t>
      </w:r>
      <w:r>
        <w:rPr>
          <w:spacing w:val="-1"/>
          <w:w w:val="105"/>
          <w:sz w:val="20"/>
        </w:rPr>
        <w:t>e</w:t>
      </w:r>
      <w:r>
        <w:rPr>
          <w:spacing w:val="3"/>
          <w:w w:val="118"/>
          <w:sz w:val="20"/>
        </w:rPr>
        <w:t>s</w:t>
      </w:r>
      <w:r>
        <w:rPr>
          <w:spacing w:val="2"/>
          <w:w w:val="49"/>
          <w:sz w:val="20"/>
        </w:rPr>
        <w:t>.</w:t>
      </w:r>
      <w:r>
        <w:rPr>
          <w:spacing w:val="2"/>
          <w:w w:val="113"/>
          <w:position w:val="7"/>
          <w:sz w:val="11"/>
        </w:rPr>
        <w:t>8</w:t>
      </w:r>
      <w:r>
        <w:rPr>
          <w:spacing w:val="1"/>
          <w:w w:val="113"/>
          <w:position w:val="7"/>
          <w:sz w:val="11"/>
        </w:rPr>
        <w:t>7</w:t>
      </w:r>
      <w:r>
        <w:rPr>
          <w:spacing w:val="40"/>
          <w:position w:val="7"/>
          <w:sz w:val="11"/>
        </w:rPr>
        <w:t xml:space="preserve"> </w:t>
      </w:r>
      <w:r>
        <w:rPr>
          <w:sz w:val="20"/>
        </w:rPr>
        <w:t>Robust AI management systems</w:t>
      </w:r>
      <w:r>
        <w:rPr>
          <w:spacing w:val="-2"/>
          <w:sz w:val="20"/>
        </w:rPr>
        <w:t xml:space="preserve"> </w:t>
      </w:r>
      <w:r>
        <w:rPr>
          <w:sz w:val="20"/>
        </w:rPr>
        <w:t>are</w:t>
      </w:r>
      <w:r>
        <w:rPr>
          <w:spacing w:val="-2"/>
          <w:sz w:val="20"/>
        </w:rPr>
        <w:t xml:space="preserve"> </w:t>
      </w:r>
      <w:r>
        <w:rPr>
          <w:sz w:val="20"/>
        </w:rPr>
        <w:t>critical</w:t>
      </w:r>
      <w:r>
        <w:rPr>
          <w:spacing w:val="-2"/>
          <w:sz w:val="20"/>
        </w:rPr>
        <w:t xml:space="preserve"> </w:t>
      </w:r>
      <w:r>
        <w:rPr>
          <w:sz w:val="20"/>
        </w:rPr>
        <w:t>to</w:t>
      </w:r>
      <w:r>
        <w:rPr>
          <w:spacing w:val="-2"/>
          <w:sz w:val="20"/>
        </w:rPr>
        <w:t xml:space="preserve"> </w:t>
      </w:r>
      <w:r>
        <w:rPr>
          <w:sz w:val="20"/>
        </w:rPr>
        <w:t>ensure</w:t>
      </w:r>
      <w:r>
        <w:rPr>
          <w:spacing w:val="-2"/>
          <w:sz w:val="20"/>
        </w:rPr>
        <w:t xml:space="preserve"> </w:t>
      </w:r>
      <w:r>
        <w:rPr>
          <w:sz w:val="20"/>
        </w:rPr>
        <w:t>proper</w:t>
      </w:r>
      <w:r>
        <w:rPr>
          <w:spacing w:val="-2"/>
          <w:sz w:val="20"/>
        </w:rPr>
        <w:t xml:space="preserve"> </w:t>
      </w:r>
      <w:r>
        <w:rPr>
          <w:sz w:val="20"/>
        </w:rPr>
        <w:t>testing</w:t>
      </w:r>
      <w:r>
        <w:rPr>
          <w:spacing w:val="-2"/>
          <w:sz w:val="20"/>
        </w:rPr>
        <w:t xml:space="preserve"> </w:t>
      </w:r>
      <w:r>
        <w:rPr>
          <w:sz w:val="20"/>
        </w:rPr>
        <w:t>and</w:t>
      </w:r>
      <w:r>
        <w:rPr>
          <w:spacing w:val="-2"/>
          <w:sz w:val="20"/>
        </w:rPr>
        <w:t xml:space="preserve"> </w:t>
      </w:r>
      <w:r>
        <w:rPr>
          <w:sz w:val="20"/>
        </w:rPr>
        <w:t>assurance</w:t>
      </w:r>
      <w:r>
        <w:rPr>
          <w:spacing w:val="-2"/>
          <w:sz w:val="20"/>
        </w:rPr>
        <w:t xml:space="preserve"> </w:t>
      </w:r>
      <w:r>
        <w:rPr>
          <w:sz w:val="20"/>
        </w:rPr>
        <w:t>of</w:t>
      </w:r>
      <w:r>
        <w:rPr>
          <w:spacing w:val="-2"/>
          <w:sz w:val="20"/>
        </w:rPr>
        <w:t xml:space="preserve"> </w:t>
      </w:r>
      <w:r>
        <w:rPr>
          <w:sz w:val="20"/>
        </w:rPr>
        <w:t>AI</w:t>
      </w:r>
      <w:r>
        <w:rPr>
          <w:spacing w:val="-2"/>
          <w:sz w:val="20"/>
        </w:rPr>
        <w:t xml:space="preserve">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1"/>
          <w:w w:val="117"/>
          <w:sz w:val="20"/>
        </w:rPr>
        <w:t>s</w:t>
      </w:r>
      <w:r>
        <w:rPr>
          <w:spacing w:val="1"/>
          <w:w w:val="52"/>
          <w:sz w:val="20"/>
        </w:rPr>
        <w:t>,</w:t>
      </w:r>
      <w:r>
        <w:rPr>
          <w:spacing w:val="-2"/>
          <w:sz w:val="20"/>
        </w:rPr>
        <w:t xml:space="preserve"> </w:t>
      </w:r>
      <w:r>
        <w:rPr>
          <w:sz w:val="20"/>
        </w:rPr>
        <w:t>to</w:t>
      </w:r>
      <w:r>
        <w:rPr>
          <w:spacing w:val="-2"/>
          <w:sz w:val="20"/>
        </w:rPr>
        <w:t xml:space="preserve"> </w:t>
      </w:r>
      <w:r>
        <w:rPr>
          <w:sz w:val="20"/>
        </w:rPr>
        <w:t xml:space="preserve">eliminate inaccuracies and </w:t>
      </w:r>
      <w:r>
        <w:rPr>
          <w:spacing w:val="-1"/>
          <w:w w:val="111"/>
          <w:sz w:val="20"/>
        </w:rPr>
        <w:t>b</w:t>
      </w:r>
      <w:r>
        <w:rPr>
          <w:spacing w:val="-1"/>
          <w:w w:val="76"/>
          <w:sz w:val="20"/>
        </w:rPr>
        <w:t>i</w:t>
      </w:r>
      <w:r>
        <w:rPr>
          <w:spacing w:val="-1"/>
          <w:w w:val="105"/>
          <w:sz w:val="20"/>
        </w:rPr>
        <w:t>a</w:t>
      </w:r>
      <w:r>
        <w:rPr>
          <w:spacing w:val="-2"/>
          <w:w w:val="121"/>
          <w:sz w:val="20"/>
        </w:rPr>
        <w:t>s</w:t>
      </w:r>
      <w:r>
        <w:rPr>
          <w:spacing w:val="-2"/>
          <w:w w:val="108"/>
          <w:sz w:val="20"/>
        </w:rPr>
        <w:t>e</w:t>
      </w:r>
      <w:r>
        <w:rPr>
          <w:spacing w:val="2"/>
          <w:w w:val="121"/>
          <w:sz w:val="20"/>
        </w:rPr>
        <w:t>s</w:t>
      </w:r>
      <w:r>
        <w:rPr>
          <w:w w:val="52"/>
          <w:sz w:val="20"/>
        </w:rPr>
        <w:t>.</w:t>
      </w:r>
    </w:p>
    <w:p w14:paraId="5C7B741D" w14:textId="77777777" w:rsidR="003E4A35" w:rsidRDefault="00EC59B1">
      <w:pPr>
        <w:pStyle w:val="ListParagraph"/>
        <w:numPr>
          <w:ilvl w:val="1"/>
          <w:numId w:val="121"/>
        </w:numPr>
        <w:tabs>
          <w:tab w:val="left" w:pos="1642"/>
        </w:tabs>
        <w:spacing w:before="123" w:line="247" w:lineRule="auto"/>
        <w:ind w:right="1132"/>
        <w:jc w:val="both"/>
        <w:rPr>
          <w:sz w:val="20"/>
        </w:rPr>
      </w:pPr>
      <w:r>
        <w:rPr>
          <w:sz w:val="20"/>
        </w:rPr>
        <w:t>These</w:t>
      </w:r>
      <w:r>
        <w:rPr>
          <w:spacing w:val="-2"/>
          <w:sz w:val="20"/>
        </w:rPr>
        <w:t xml:space="preserve"> </w:t>
      </w:r>
      <w:r>
        <w:rPr>
          <w:sz w:val="20"/>
        </w:rPr>
        <w:t>developments</w:t>
      </w:r>
      <w:r>
        <w:rPr>
          <w:spacing w:val="-2"/>
          <w:sz w:val="20"/>
        </w:rPr>
        <w:t xml:space="preserve"> </w:t>
      </w:r>
      <w:r>
        <w:rPr>
          <w:sz w:val="20"/>
        </w:rPr>
        <w:t>may</w:t>
      </w:r>
      <w:r>
        <w:rPr>
          <w:spacing w:val="-2"/>
          <w:sz w:val="20"/>
        </w:rPr>
        <w:t xml:space="preserve"> </w:t>
      </w:r>
      <w:r>
        <w:rPr>
          <w:sz w:val="20"/>
        </w:rPr>
        <w:t>spill</w:t>
      </w:r>
      <w:r>
        <w:rPr>
          <w:spacing w:val="-2"/>
          <w:sz w:val="20"/>
        </w:rPr>
        <w:t xml:space="preserve"> </w:t>
      </w:r>
      <w:r>
        <w:rPr>
          <w:sz w:val="20"/>
        </w:rPr>
        <w:t>over</w:t>
      </w:r>
      <w:r>
        <w:rPr>
          <w:spacing w:val="-2"/>
          <w:sz w:val="20"/>
        </w:rPr>
        <w:t xml:space="preserve"> </w:t>
      </w:r>
      <w:r>
        <w:rPr>
          <w:sz w:val="20"/>
        </w:rPr>
        <w:t>into</w:t>
      </w:r>
      <w:r>
        <w:rPr>
          <w:spacing w:val="-2"/>
          <w:sz w:val="20"/>
        </w:rPr>
        <w:t xml:space="preserve"> </w:t>
      </w:r>
      <w:r>
        <w:rPr>
          <w:sz w:val="20"/>
        </w:rPr>
        <w:t>other</w:t>
      </w:r>
      <w:r>
        <w:rPr>
          <w:spacing w:val="-2"/>
          <w:sz w:val="20"/>
        </w:rPr>
        <w:t xml:space="preserve"> </w:t>
      </w:r>
      <w:r>
        <w:rPr>
          <w:sz w:val="20"/>
        </w:rPr>
        <w:t>areas</w:t>
      </w:r>
      <w:r>
        <w:rPr>
          <w:spacing w:val="-2"/>
          <w:sz w:val="20"/>
        </w:rPr>
        <w:t xml:space="preserve"> </w:t>
      </w:r>
      <w:r>
        <w:rPr>
          <w:sz w:val="20"/>
        </w:rPr>
        <w:t>of</w:t>
      </w:r>
      <w:r>
        <w:rPr>
          <w:spacing w:val="-2"/>
          <w:sz w:val="20"/>
        </w:rPr>
        <w:t xml:space="preserve"> </w:t>
      </w:r>
      <w:r>
        <w:rPr>
          <w:sz w:val="20"/>
        </w:rPr>
        <w:t>law,</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application</w:t>
      </w:r>
      <w:r>
        <w:rPr>
          <w:spacing w:val="-2"/>
          <w:sz w:val="20"/>
        </w:rPr>
        <w:t xml:space="preserve"> </w:t>
      </w:r>
      <w:r>
        <w:rPr>
          <w:sz w:val="20"/>
        </w:rPr>
        <w:t>of</w:t>
      </w:r>
      <w:r>
        <w:rPr>
          <w:spacing w:val="-2"/>
          <w:sz w:val="20"/>
        </w:rPr>
        <w:t xml:space="preserve"> </w:t>
      </w:r>
      <w:r>
        <w:rPr>
          <w:sz w:val="20"/>
        </w:rPr>
        <w:t xml:space="preserve">AI </w:t>
      </w:r>
      <w:r>
        <w:rPr>
          <w:w w:val="105"/>
          <w:sz w:val="20"/>
        </w:rPr>
        <w:t>in</w:t>
      </w:r>
      <w:r>
        <w:rPr>
          <w:spacing w:val="-16"/>
          <w:w w:val="105"/>
          <w:sz w:val="20"/>
        </w:rPr>
        <w:t xml:space="preserve"> </w:t>
      </w:r>
      <w:r>
        <w:rPr>
          <w:w w:val="105"/>
          <w:sz w:val="20"/>
        </w:rPr>
        <w:t>medical</w:t>
      </w:r>
      <w:r>
        <w:rPr>
          <w:spacing w:val="-16"/>
          <w:w w:val="105"/>
          <w:sz w:val="20"/>
        </w:rPr>
        <w:t xml:space="preserve"> </w:t>
      </w:r>
      <w:r>
        <w:rPr>
          <w:w w:val="105"/>
          <w:sz w:val="20"/>
        </w:rPr>
        <w:t>and</w:t>
      </w:r>
      <w:r>
        <w:rPr>
          <w:spacing w:val="-16"/>
          <w:w w:val="105"/>
          <w:sz w:val="20"/>
        </w:rPr>
        <w:t xml:space="preserve"> </w:t>
      </w:r>
      <w:r>
        <w:rPr>
          <w:w w:val="105"/>
          <w:sz w:val="20"/>
        </w:rPr>
        <w:t>actuarial</w:t>
      </w:r>
      <w:r>
        <w:rPr>
          <w:spacing w:val="-16"/>
          <w:w w:val="105"/>
          <w:sz w:val="20"/>
        </w:rPr>
        <w:t xml:space="preserve"> </w:t>
      </w:r>
      <w:r>
        <w:rPr>
          <w:w w:val="105"/>
          <w:sz w:val="20"/>
        </w:rPr>
        <w:t>evidence</w:t>
      </w:r>
      <w:r>
        <w:rPr>
          <w:spacing w:val="-16"/>
          <w:w w:val="105"/>
          <w:sz w:val="20"/>
        </w:rPr>
        <w:t xml:space="preserve"> </w:t>
      </w:r>
      <w:r>
        <w:rPr>
          <w:w w:val="105"/>
          <w:sz w:val="20"/>
        </w:rPr>
        <w:t>used</w:t>
      </w:r>
      <w:r>
        <w:rPr>
          <w:spacing w:val="-16"/>
          <w:w w:val="105"/>
          <w:sz w:val="20"/>
        </w:rPr>
        <w:t xml:space="preserve"> </w:t>
      </w:r>
      <w:r>
        <w:rPr>
          <w:w w:val="105"/>
          <w:sz w:val="20"/>
        </w:rPr>
        <w:t>in</w:t>
      </w:r>
      <w:r>
        <w:rPr>
          <w:spacing w:val="-16"/>
          <w:w w:val="105"/>
          <w:sz w:val="20"/>
        </w:rPr>
        <w:t xml:space="preserve"> </w:t>
      </w:r>
      <w:r>
        <w:rPr>
          <w:w w:val="105"/>
          <w:sz w:val="20"/>
        </w:rPr>
        <w:t>personal</w:t>
      </w:r>
      <w:r>
        <w:rPr>
          <w:spacing w:val="-16"/>
          <w:w w:val="105"/>
          <w:sz w:val="20"/>
        </w:rPr>
        <w:t xml:space="preserve"> </w:t>
      </w:r>
      <w:r>
        <w:rPr>
          <w:w w:val="105"/>
          <w:sz w:val="20"/>
        </w:rPr>
        <w:t>injury</w:t>
      </w:r>
      <w:r>
        <w:rPr>
          <w:spacing w:val="-16"/>
          <w:w w:val="105"/>
          <w:sz w:val="20"/>
        </w:rPr>
        <w:t xml:space="preserve"> </w:t>
      </w:r>
      <w:r>
        <w:rPr>
          <w:w w:val="113"/>
          <w:sz w:val="20"/>
        </w:rPr>
        <w:t>c</w:t>
      </w:r>
      <w:r>
        <w:rPr>
          <w:spacing w:val="-1"/>
          <w:w w:val="106"/>
          <w:sz w:val="20"/>
        </w:rPr>
        <w:t>a</w:t>
      </w:r>
      <w:r>
        <w:rPr>
          <w:spacing w:val="-2"/>
          <w:w w:val="122"/>
          <w:sz w:val="20"/>
        </w:rPr>
        <w:t>s</w:t>
      </w:r>
      <w:r>
        <w:rPr>
          <w:spacing w:val="-2"/>
          <w:w w:val="109"/>
          <w:sz w:val="20"/>
        </w:rPr>
        <w:t>e</w:t>
      </w:r>
      <w:r>
        <w:rPr>
          <w:spacing w:val="2"/>
          <w:w w:val="122"/>
          <w:sz w:val="20"/>
        </w:rPr>
        <w:t>s</w:t>
      </w:r>
      <w:r>
        <w:rPr>
          <w:w w:val="53"/>
          <w:sz w:val="20"/>
        </w:rPr>
        <w:t>.</w:t>
      </w:r>
    </w:p>
    <w:p w14:paraId="07225421" w14:textId="77777777" w:rsidR="003E4A35" w:rsidRDefault="003E4A35">
      <w:pPr>
        <w:pStyle w:val="BodyText"/>
      </w:pPr>
    </w:p>
    <w:p w14:paraId="4B02366D" w14:textId="77777777" w:rsidR="003E4A35" w:rsidRDefault="003E4A35">
      <w:pPr>
        <w:pStyle w:val="BodyText"/>
      </w:pPr>
    </w:p>
    <w:p w14:paraId="2EEED588" w14:textId="77777777" w:rsidR="003E4A35" w:rsidRDefault="003E4A35">
      <w:pPr>
        <w:pStyle w:val="BodyText"/>
      </w:pPr>
    </w:p>
    <w:p w14:paraId="1B828565" w14:textId="77777777" w:rsidR="003E4A35" w:rsidRDefault="003E4A35">
      <w:pPr>
        <w:pStyle w:val="BodyText"/>
      </w:pPr>
    </w:p>
    <w:p w14:paraId="79443600" w14:textId="77777777" w:rsidR="003E4A35" w:rsidRDefault="003E4A35">
      <w:pPr>
        <w:pStyle w:val="BodyText"/>
      </w:pPr>
    </w:p>
    <w:p w14:paraId="48D894B0" w14:textId="77777777" w:rsidR="003E4A35" w:rsidRDefault="00EC59B1">
      <w:pPr>
        <w:pStyle w:val="BodyText"/>
        <w:spacing w:before="5"/>
        <w:rPr>
          <w:sz w:val="22"/>
        </w:rPr>
      </w:pPr>
      <w:r>
        <w:pict w14:anchorId="5682693C">
          <v:shape id="docshape238" o:spid="_x0000_s1249" style="position:absolute;margin-left:79.35pt;margin-top:14.25pt;width:436.55pt;height:.1pt;z-index:-15652864;mso-wrap-distance-left:0;mso-wrap-distance-right:0;mso-position-horizontal-relative:page" coordorigin="1587,285" coordsize="8731,0" path="m1587,285r8731,e" filled="f" strokecolor="#b6bdc8" strokeweight="1pt">
            <v:path arrowok="t"/>
            <w10:wrap type="topAndBottom" anchorx="page"/>
          </v:shape>
        </w:pict>
      </w:r>
    </w:p>
    <w:p w14:paraId="37CCF2FD" w14:textId="77777777" w:rsidR="003E4A35" w:rsidRDefault="003E4A35">
      <w:pPr>
        <w:pStyle w:val="BodyText"/>
        <w:spacing w:before="8"/>
        <w:rPr>
          <w:sz w:val="12"/>
        </w:rPr>
      </w:pPr>
    </w:p>
    <w:p w14:paraId="4C929F96" w14:textId="77777777" w:rsidR="003E4A35" w:rsidRDefault="00EC59B1">
      <w:pPr>
        <w:pStyle w:val="ListParagraph"/>
        <w:numPr>
          <w:ilvl w:val="0"/>
          <w:numId w:val="109"/>
        </w:numPr>
        <w:tabs>
          <w:tab w:val="left" w:pos="1640"/>
          <w:tab w:val="left" w:pos="1642"/>
        </w:tabs>
        <w:ind w:hanging="795"/>
        <w:rPr>
          <w:sz w:val="13"/>
        </w:rPr>
      </w:pPr>
      <w:r>
        <w:rPr>
          <w:w w:val="95"/>
          <w:sz w:val="13"/>
        </w:rPr>
        <w:t>Jill</w:t>
      </w:r>
      <w:r>
        <w:rPr>
          <w:spacing w:val="11"/>
          <w:sz w:val="13"/>
        </w:rPr>
        <w:t xml:space="preserve"> </w:t>
      </w:r>
      <w:r>
        <w:rPr>
          <w:w w:val="95"/>
          <w:sz w:val="13"/>
        </w:rPr>
        <w:t>Hunter</w:t>
      </w:r>
      <w:r>
        <w:rPr>
          <w:spacing w:val="11"/>
          <w:sz w:val="13"/>
        </w:rPr>
        <w:t xml:space="preserve"> </w:t>
      </w:r>
      <w:r>
        <w:rPr>
          <w:w w:val="95"/>
          <w:sz w:val="13"/>
        </w:rPr>
        <w:t>et</w:t>
      </w:r>
      <w:r>
        <w:rPr>
          <w:spacing w:val="12"/>
          <w:sz w:val="13"/>
        </w:rPr>
        <w:t xml:space="preserve"> </w:t>
      </w:r>
      <w:r>
        <w:rPr>
          <w:w w:val="95"/>
          <w:sz w:val="13"/>
        </w:rPr>
        <w:t>al,</w:t>
      </w:r>
      <w:r>
        <w:rPr>
          <w:spacing w:val="11"/>
          <w:sz w:val="13"/>
        </w:rPr>
        <w:t xml:space="preserve"> </w:t>
      </w:r>
      <w:r>
        <w:rPr>
          <w:w w:val="95"/>
          <w:sz w:val="13"/>
        </w:rPr>
        <w:t>‘A</w:t>
      </w:r>
      <w:r>
        <w:rPr>
          <w:spacing w:val="12"/>
          <w:sz w:val="13"/>
        </w:rPr>
        <w:t xml:space="preserve"> </w:t>
      </w:r>
      <w:r>
        <w:rPr>
          <w:w w:val="95"/>
          <w:sz w:val="13"/>
        </w:rPr>
        <w:t>Fragile</w:t>
      </w:r>
      <w:r>
        <w:rPr>
          <w:spacing w:val="11"/>
          <w:sz w:val="13"/>
        </w:rPr>
        <w:t xml:space="preserve"> </w:t>
      </w:r>
      <w:r>
        <w:rPr>
          <w:spacing w:val="1"/>
          <w:w w:val="117"/>
          <w:sz w:val="13"/>
        </w:rPr>
        <w:t>B</w:t>
      </w:r>
      <w:r>
        <w:rPr>
          <w:w w:val="103"/>
          <w:sz w:val="13"/>
        </w:rPr>
        <w:t>a</w:t>
      </w:r>
      <w:r>
        <w:rPr>
          <w:spacing w:val="1"/>
          <w:w w:val="119"/>
          <w:sz w:val="13"/>
        </w:rPr>
        <w:t>s</w:t>
      </w:r>
      <w:r>
        <w:rPr>
          <w:w w:val="82"/>
          <w:sz w:val="13"/>
        </w:rPr>
        <w:t>t</w:t>
      </w:r>
      <w:r>
        <w:rPr>
          <w:spacing w:val="1"/>
          <w:w w:val="74"/>
          <w:sz w:val="13"/>
        </w:rPr>
        <w:t>i</w:t>
      </w:r>
      <w:r>
        <w:rPr>
          <w:w w:val="109"/>
          <w:sz w:val="13"/>
        </w:rPr>
        <w:t>o</w:t>
      </w:r>
      <w:r>
        <w:rPr>
          <w:spacing w:val="-1"/>
          <w:w w:val="104"/>
          <w:sz w:val="13"/>
        </w:rPr>
        <w:t>n</w:t>
      </w:r>
      <w:r>
        <w:rPr>
          <w:spacing w:val="-2"/>
          <w:w w:val="52"/>
          <w:sz w:val="13"/>
        </w:rPr>
        <w:t>:</w:t>
      </w:r>
      <w:r>
        <w:rPr>
          <w:spacing w:val="12"/>
          <w:sz w:val="13"/>
        </w:rPr>
        <w:t xml:space="preserve"> </w:t>
      </w:r>
      <w:r>
        <w:rPr>
          <w:w w:val="95"/>
          <w:sz w:val="13"/>
        </w:rPr>
        <w:t>UNSW</w:t>
      </w:r>
      <w:r>
        <w:rPr>
          <w:spacing w:val="11"/>
          <w:sz w:val="13"/>
        </w:rPr>
        <w:t xml:space="preserve"> </w:t>
      </w:r>
      <w:r>
        <w:rPr>
          <w:w w:val="95"/>
          <w:sz w:val="13"/>
        </w:rPr>
        <w:t>Judicial</w:t>
      </w:r>
      <w:r>
        <w:rPr>
          <w:spacing w:val="12"/>
          <w:sz w:val="13"/>
        </w:rPr>
        <w:t xml:space="preserve"> </w:t>
      </w:r>
      <w:r>
        <w:rPr>
          <w:w w:val="95"/>
          <w:sz w:val="13"/>
        </w:rPr>
        <w:t>Traumatic</w:t>
      </w:r>
      <w:r>
        <w:rPr>
          <w:spacing w:val="11"/>
          <w:sz w:val="13"/>
        </w:rPr>
        <w:t xml:space="preserve"> </w:t>
      </w:r>
      <w:r>
        <w:rPr>
          <w:w w:val="95"/>
          <w:sz w:val="13"/>
        </w:rPr>
        <w:t>Stress</w:t>
      </w:r>
      <w:r>
        <w:rPr>
          <w:spacing w:val="12"/>
          <w:sz w:val="13"/>
        </w:rPr>
        <w:t xml:space="preserve"> </w:t>
      </w:r>
      <w:r>
        <w:rPr>
          <w:spacing w:val="-1"/>
          <w:w w:val="123"/>
          <w:sz w:val="13"/>
        </w:rPr>
        <w:t>S</w:t>
      </w:r>
      <w:r>
        <w:rPr>
          <w:spacing w:val="-1"/>
          <w:w w:val="79"/>
          <w:sz w:val="13"/>
        </w:rPr>
        <w:t>t</w:t>
      </w:r>
      <w:r>
        <w:rPr>
          <w:w w:val="104"/>
          <w:sz w:val="13"/>
        </w:rPr>
        <w:t>u</w:t>
      </w:r>
      <w:r>
        <w:rPr>
          <w:w w:val="107"/>
          <w:sz w:val="13"/>
        </w:rPr>
        <w:t>d</w:t>
      </w:r>
      <w:r>
        <w:rPr>
          <w:spacing w:val="-1"/>
          <w:w w:val="105"/>
          <w:sz w:val="13"/>
        </w:rPr>
        <w:t>y</w:t>
      </w:r>
      <w:r>
        <w:rPr>
          <w:spacing w:val="-2"/>
          <w:w w:val="49"/>
          <w:sz w:val="13"/>
        </w:rPr>
        <w:t>’</w:t>
      </w:r>
      <w:r>
        <w:rPr>
          <w:spacing w:val="11"/>
          <w:sz w:val="13"/>
        </w:rPr>
        <w:t xml:space="preserve"> </w:t>
      </w:r>
      <w:r>
        <w:rPr>
          <w:w w:val="95"/>
          <w:sz w:val="13"/>
        </w:rPr>
        <w:t>(2021)</w:t>
      </w:r>
      <w:r>
        <w:rPr>
          <w:spacing w:val="12"/>
          <w:sz w:val="13"/>
        </w:rPr>
        <w:t xml:space="preserve"> </w:t>
      </w:r>
      <w:r>
        <w:rPr>
          <w:w w:val="95"/>
          <w:sz w:val="13"/>
        </w:rPr>
        <w:t>33(1)</w:t>
      </w:r>
      <w:r>
        <w:rPr>
          <w:spacing w:val="11"/>
          <w:sz w:val="13"/>
        </w:rPr>
        <w:t xml:space="preserve"> </w:t>
      </w:r>
      <w:r>
        <w:rPr>
          <w:i/>
          <w:w w:val="95"/>
          <w:sz w:val="13"/>
        </w:rPr>
        <w:t>Judicial</w:t>
      </w:r>
      <w:r>
        <w:rPr>
          <w:i/>
          <w:spacing w:val="10"/>
          <w:sz w:val="13"/>
        </w:rPr>
        <w:t xml:space="preserve"> </w:t>
      </w:r>
      <w:r>
        <w:rPr>
          <w:i/>
          <w:w w:val="95"/>
          <w:sz w:val="13"/>
        </w:rPr>
        <w:t>Officers’</w:t>
      </w:r>
      <w:r>
        <w:rPr>
          <w:i/>
          <w:spacing w:val="10"/>
          <w:sz w:val="13"/>
        </w:rPr>
        <w:t xml:space="preserve"> </w:t>
      </w:r>
      <w:r>
        <w:rPr>
          <w:i/>
          <w:w w:val="95"/>
          <w:sz w:val="13"/>
        </w:rPr>
        <w:t>Bulletin</w:t>
      </w:r>
      <w:r>
        <w:rPr>
          <w:i/>
          <w:spacing w:val="11"/>
          <w:sz w:val="13"/>
        </w:rPr>
        <w:t xml:space="preserve"> </w:t>
      </w:r>
      <w:r>
        <w:rPr>
          <w:w w:val="95"/>
          <w:sz w:val="13"/>
        </w:rPr>
        <w:t>1,</w:t>
      </w:r>
      <w:r>
        <w:rPr>
          <w:spacing w:val="12"/>
          <w:sz w:val="13"/>
        </w:rPr>
        <w:t xml:space="preserve"> </w:t>
      </w:r>
      <w:r>
        <w:rPr>
          <w:spacing w:val="-5"/>
          <w:w w:val="95"/>
          <w:sz w:val="13"/>
        </w:rPr>
        <w:t>7.</w:t>
      </w:r>
    </w:p>
    <w:p w14:paraId="300128DE" w14:textId="77777777" w:rsidR="003E4A35" w:rsidRDefault="00EC59B1">
      <w:pPr>
        <w:pStyle w:val="ListParagraph"/>
        <w:numPr>
          <w:ilvl w:val="0"/>
          <w:numId w:val="109"/>
        </w:numPr>
        <w:tabs>
          <w:tab w:val="left" w:pos="1640"/>
          <w:tab w:val="left" w:pos="1642"/>
        </w:tabs>
        <w:spacing w:before="9"/>
        <w:ind w:hanging="795"/>
        <w:rPr>
          <w:sz w:val="13"/>
        </w:rPr>
      </w:pPr>
      <w:r>
        <w:rPr>
          <w:w w:val="95"/>
          <w:sz w:val="13"/>
        </w:rPr>
        <w:t>Ibid</w:t>
      </w:r>
      <w:r>
        <w:rPr>
          <w:spacing w:val="13"/>
          <w:sz w:val="13"/>
        </w:rPr>
        <w:t xml:space="preserve"> </w:t>
      </w:r>
      <w:r>
        <w:rPr>
          <w:spacing w:val="-7"/>
          <w:w w:val="95"/>
          <w:sz w:val="13"/>
        </w:rPr>
        <w:t>1.</w:t>
      </w:r>
    </w:p>
    <w:p w14:paraId="37898B4A" w14:textId="77777777" w:rsidR="003E4A35" w:rsidRDefault="00EC59B1">
      <w:pPr>
        <w:pStyle w:val="ListParagraph"/>
        <w:numPr>
          <w:ilvl w:val="0"/>
          <w:numId w:val="109"/>
        </w:numPr>
        <w:tabs>
          <w:tab w:val="left" w:pos="1640"/>
          <w:tab w:val="left" w:pos="1642"/>
        </w:tabs>
        <w:spacing w:before="9" w:line="254" w:lineRule="auto"/>
        <w:ind w:right="1246"/>
        <w:rPr>
          <w:sz w:val="13"/>
        </w:rPr>
      </w:pPr>
      <w:r>
        <w:rPr>
          <w:sz w:val="13"/>
        </w:rPr>
        <w:t>Sigurður</w:t>
      </w:r>
      <w:r>
        <w:rPr>
          <w:spacing w:val="24"/>
          <w:sz w:val="13"/>
        </w:rPr>
        <w:t xml:space="preserve"> </w:t>
      </w:r>
      <w:r>
        <w:rPr>
          <w:spacing w:val="-1"/>
          <w:w w:val="108"/>
          <w:sz w:val="13"/>
        </w:rPr>
        <w:t>R</w:t>
      </w:r>
      <w:r>
        <w:rPr>
          <w:w w:val="99"/>
          <w:sz w:val="13"/>
        </w:rPr>
        <w:t>a</w:t>
      </w:r>
      <w:r>
        <w:rPr>
          <w:w w:val="117"/>
          <w:sz w:val="13"/>
        </w:rPr>
        <w:t>g</w:t>
      </w:r>
      <w:r>
        <w:rPr>
          <w:sz w:val="13"/>
        </w:rPr>
        <w:t>n</w:t>
      </w:r>
      <w:r>
        <w:rPr>
          <w:w w:val="99"/>
          <w:sz w:val="13"/>
        </w:rPr>
        <w:t>a</w:t>
      </w:r>
      <w:r>
        <w:rPr>
          <w:w w:val="85"/>
          <w:sz w:val="13"/>
        </w:rPr>
        <w:t>r</w:t>
      </w:r>
      <w:r>
        <w:rPr>
          <w:spacing w:val="1"/>
          <w:w w:val="115"/>
          <w:sz w:val="13"/>
        </w:rPr>
        <w:t>s</w:t>
      </w:r>
      <w:r>
        <w:rPr>
          <w:w w:val="115"/>
          <w:sz w:val="13"/>
        </w:rPr>
        <w:t>s</w:t>
      </w:r>
      <w:r>
        <w:rPr>
          <w:w w:val="105"/>
          <w:sz w:val="13"/>
        </w:rPr>
        <w:t>o</w:t>
      </w:r>
      <w:r>
        <w:rPr>
          <w:spacing w:val="1"/>
          <w:sz w:val="13"/>
        </w:rPr>
        <w:t>n</w:t>
      </w:r>
      <w:r>
        <w:rPr>
          <w:spacing w:val="-2"/>
          <w:w w:val="50"/>
          <w:sz w:val="13"/>
        </w:rPr>
        <w:t>,</w:t>
      </w:r>
      <w:r>
        <w:rPr>
          <w:spacing w:val="24"/>
          <w:sz w:val="13"/>
        </w:rPr>
        <w:t xml:space="preserve"> </w:t>
      </w:r>
      <w:r>
        <w:rPr>
          <w:spacing w:val="2"/>
          <w:w w:val="54"/>
          <w:sz w:val="13"/>
        </w:rPr>
        <w:t>‘</w:t>
      </w:r>
      <w:r>
        <w:rPr>
          <w:spacing w:val="-1"/>
          <w:w w:val="117"/>
          <w:sz w:val="13"/>
        </w:rPr>
        <w:t>U</w:t>
      </w:r>
      <w:r>
        <w:rPr>
          <w:w w:val="121"/>
          <w:sz w:val="13"/>
        </w:rPr>
        <w:t>s</w:t>
      </w:r>
      <w:r>
        <w:rPr>
          <w:w w:val="76"/>
          <w:sz w:val="13"/>
        </w:rPr>
        <w:t>i</w:t>
      </w:r>
      <w:r>
        <w:rPr>
          <w:spacing w:val="1"/>
          <w:w w:val="106"/>
          <w:sz w:val="13"/>
        </w:rPr>
        <w:t>n</w:t>
      </w:r>
      <w:r>
        <w:rPr>
          <w:spacing w:val="-2"/>
          <w:w w:val="123"/>
          <w:sz w:val="13"/>
        </w:rPr>
        <w:t>g</w:t>
      </w:r>
      <w:r>
        <w:rPr>
          <w:spacing w:val="24"/>
          <w:sz w:val="13"/>
        </w:rPr>
        <w:t xml:space="preserve"> </w:t>
      </w:r>
      <w:r>
        <w:rPr>
          <w:sz w:val="13"/>
        </w:rPr>
        <w:t>Automated</w:t>
      </w:r>
      <w:r>
        <w:rPr>
          <w:spacing w:val="24"/>
          <w:sz w:val="13"/>
        </w:rPr>
        <w:t xml:space="preserve"> </w:t>
      </w:r>
      <w:r>
        <w:rPr>
          <w:sz w:val="13"/>
        </w:rPr>
        <w:t>Image</w:t>
      </w:r>
      <w:r>
        <w:rPr>
          <w:spacing w:val="24"/>
          <w:sz w:val="13"/>
        </w:rPr>
        <w:t xml:space="preserve"> </w:t>
      </w:r>
      <w:r>
        <w:rPr>
          <w:sz w:val="13"/>
        </w:rPr>
        <w:t>Moderation</w:t>
      </w:r>
      <w:r>
        <w:rPr>
          <w:spacing w:val="24"/>
          <w:sz w:val="13"/>
        </w:rPr>
        <w:t xml:space="preserve"> </w:t>
      </w:r>
      <w:r>
        <w:rPr>
          <w:sz w:val="13"/>
        </w:rPr>
        <w:t>Solutions</w:t>
      </w:r>
      <w:r>
        <w:rPr>
          <w:spacing w:val="24"/>
          <w:sz w:val="13"/>
        </w:rPr>
        <w:t xml:space="preserve"> </w:t>
      </w:r>
      <w:r>
        <w:rPr>
          <w:sz w:val="13"/>
        </w:rPr>
        <w:t>to</w:t>
      </w:r>
      <w:r>
        <w:rPr>
          <w:spacing w:val="24"/>
          <w:sz w:val="13"/>
        </w:rPr>
        <w:t xml:space="preserve"> </w:t>
      </w:r>
      <w:r>
        <w:rPr>
          <w:sz w:val="13"/>
        </w:rPr>
        <w:t>Reduce</w:t>
      </w:r>
      <w:r>
        <w:rPr>
          <w:spacing w:val="24"/>
          <w:sz w:val="13"/>
        </w:rPr>
        <w:t xml:space="preserve"> </w:t>
      </w:r>
      <w:r>
        <w:rPr>
          <w:sz w:val="13"/>
        </w:rPr>
        <w:t>Human</w:t>
      </w:r>
      <w:r>
        <w:rPr>
          <w:spacing w:val="24"/>
          <w:sz w:val="13"/>
        </w:rPr>
        <w:t xml:space="preserve"> </w:t>
      </w:r>
      <w:r>
        <w:rPr>
          <w:w w:val="113"/>
          <w:sz w:val="13"/>
        </w:rPr>
        <w:t>T</w:t>
      </w:r>
      <w:r>
        <w:rPr>
          <w:w w:val="98"/>
          <w:sz w:val="13"/>
        </w:rPr>
        <w:t>r</w:t>
      </w:r>
      <w:r>
        <w:rPr>
          <w:w w:val="112"/>
          <w:sz w:val="13"/>
        </w:rPr>
        <w:t>a</w:t>
      </w:r>
      <w:r>
        <w:rPr>
          <w:w w:val="116"/>
          <w:sz w:val="13"/>
        </w:rPr>
        <w:t>u</w:t>
      </w:r>
      <w:r>
        <w:rPr>
          <w:w w:val="118"/>
          <w:sz w:val="13"/>
        </w:rPr>
        <w:t>m</w:t>
      </w:r>
      <w:r>
        <w:rPr>
          <w:w w:val="112"/>
          <w:sz w:val="13"/>
        </w:rPr>
        <w:t>a</w:t>
      </w:r>
      <w:r>
        <w:rPr>
          <w:w w:val="61"/>
          <w:sz w:val="13"/>
        </w:rPr>
        <w:t>’</w:t>
      </w:r>
      <w:r>
        <w:rPr>
          <w:w w:val="63"/>
          <w:sz w:val="13"/>
        </w:rPr>
        <w:t>,</w:t>
      </w:r>
      <w:r>
        <w:rPr>
          <w:spacing w:val="24"/>
          <w:sz w:val="13"/>
        </w:rPr>
        <w:t xml:space="preserve"> </w:t>
      </w:r>
      <w:r>
        <w:rPr>
          <w:i/>
          <w:sz w:val="13"/>
        </w:rPr>
        <w:t>Videntifier</w:t>
      </w:r>
      <w:r>
        <w:rPr>
          <w:i/>
          <w:spacing w:val="24"/>
          <w:sz w:val="13"/>
        </w:rPr>
        <w:t xml:space="preserve"> </w:t>
      </w:r>
      <w:r>
        <w:rPr>
          <w:sz w:val="13"/>
        </w:rPr>
        <w:t>(Web</w:t>
      </w:r>
      <w:r>
        <w:rPr>
          <w:spacing w:val="24"/>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4"/>
          <w:sz w:val="13"/>
        </w:rPr>
        <w:t xml:space="preserve"> </w:t>
      </w:r>
      <w:r>
        <w:rPr>
          <w:sz w:val="13"/>
        </w:rPr>
        <w:t>18</w:t>
      </w:r>
      <w:r>
        <w:rPr>
          <w:spacing w:val="40"/>
          <w:sz w:val="13"/>
        </w:rPr>
        <w:t xml:space="preserve"> </w:t>
      </w:r>
      <w:r>
        <w:rPr>
          <w:sz w:val="13"/>
        </w:rPr>
        <w:t>October</w:t>
      </w:r>
      <w:r>
        <w:rPr>
          <w:spacing w:val="32"/>
          <w:sz w:val="13"/>
        </w:rPr>
        <w:t xml:space="preserve">  </w:t>
      </w:r>
      <w:r>
        <w:rPr>
          <w:sz w:val="13"/>
        </w:rPr>
        <w:t>2023)</w:t>
      </w:r>
      <w:r>
        <w:rPr>
          <w:spacing w:val="33"/>
          <w:sz w:val="13"/>
        </w:rPr>
        <w:t xml:space="preserve">  </w:t>
      </w:r>
      <w:r>
        <w:rPr>
          <w:w w:val="97"/>
          <w:sz w:val="13"/>
        </w:rPr>
        <w:t>&lt;</w:t>
      </w:r>
      <w:hyperlink r:id="rId247">
        <w:r>
          <w:rPr>
            <w:w w:val="106"/>
            <w:sz w:val="13"/>
          </w:rPr>
          <w:t>h</w:t>
        </w:r>
        <w:r>
          <w:rPr>
            <w:spacing w:val="2"/>
            <w:w w:val="84"/>
            <w:sz w:val="13"/>
          </w:rPr>
          <w:t>t</w:t>
        </w:r>
        <w:r>
          <w:rPr>
            <w:spacing w:val="1"/>
            <w:sz w:val="13"/>
          </w:rPr>
          <w:t>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5"/>
            <w:w w:val="52"/>
            <w:sz w:val="13"/>
          </w:rPr>
          <w:t>.</w:t>
        </w:r>
        <w:r>
          <w:rPr>
            <w:spacing w:val="1"/>
            <w:w w:val="109"/>
            <w:sz w:val="13"/>
          </w:rPr>
          <w:t>v</w:t>
        </w:r>
        <w:r>
          <w:rPr>
            <w:spacing w:val="2"/>
            <w:w w:val="76"/>
            <w:sz w:val="13"/>
          </w:rPr>
          <w:t>i</w:t>
        </w:r>
        <w:r>
          <w:rPr>
            <w:spacing w:val="1"/>
            <w:w w:val="112"/>
            <w:sz w:val="13"/>
          </w:rPr>
          <w:t>d</w:t>
        </w:r>
        <w:r>
          <w:rPr>
            <w:spacing w:val="2"/>
            <w:w w:val="108"/>
            <w:sz w:val="13"/>
          </w:rPr>
          <w:t>e</w:t>
        </w:r>
        <w:r>
          <w:rPr>
            <w:w w:val="106"/>
            <w:sz w:val="13"/>
          </w:rPr>
          <w:t>n</w:t>
        </w:r>
        <w:r>
          <w:rPr>
            <w:spacing w:val="1"/>
            <w:w w:val="81"/>
            <w:sz w:val="13"/>
          </w:rPr>
          <w:t>t</w:t>
        </w:r>
        <w:r>
          <w:rPr>
            <w:spacing w:val="2"/>
            <w:w w:val="81"/>
            <w:sz w:val="13"/>
          </w:rPr>
          <w:t>i</w:t>
        </w:r>
        <w:r>
          <w:rPr>
            <w:spacing w:val="-1"/>
            <w:w w:val="77"/>
            <w:sz w:val="13"/>
          </w:rPr>
          <w:t>f</w:t>
        </w:r>
        <w:r>
          <w:rPr>
            <w:spacing w:val="2"/>
            <w:w w:val="77"/>
            <w:sz w:val="13"/>
          </w:rPr>
          <w:t>i</w:t>
        </w:r>
        <w:r>
          <w:rPr>
            <w:spacing w:val="2"/>
            <w:w w:val="108"/>
            <w:sz w:val="13"/>
          </w:rPr>
          <w:t>e</w:t>
        </w:r>
        <w:r>
          <w:rPr>
            <w:spacing w:val="-6"/>
            <w:w w:val="91"/>
            <w:sz w:val="13"/>
          </w:rPr>
          <w:t>r</w:t>
        </w:r>
        <w:r>
          <w:rPr>
            <w:w w:val="52"/>
            <w:sz w:val="13"/>
          </w:rPr>
          <w:t>.</w:t>
        </w:r>
        <w:r>
          <w:rPr>
            <w:w w:val="112"/>
            <w:sz w:val="13"/>
          </w:rPr>
          <w:t>c</w:t>
        </w:r>
        <w:r>
          <w:rPr>
            <w:spacing w:val="1"/>
            <w:w w:val="111"/>
            <w:sz w:val="13"/>
          </w:rPr>
          <w:t>om</w:t>
        </w:r>
        <w:r>
          <w:rPr>
            <w:spacing w:val="-6"/>
            <w:w w:val="116"/>
            <w:sz w:val="13"/>
          </w:rPr>
          <w:t>/</w:t>
        </w:r>
        <w:r>
          <w:rPr>
            <w:spacing w:val="2"/>
            <w:w w:val="111"/>
            <w:sz w:val="13"/>
          </w:rPr>
          <w:t>p</w:t>
        </w:r>
        <w:r>
          <w:rPr>
            <w:spacing w:val="1"/>
            <w:w w:val="111"/>
            <w:sz w:val="13"/>
          </w:rPr>
          <w:t>o</w:t>
        </w:r>
        <w:r>
          <w:rPr>
            <w:spacing w:val="2"/>
            <w:w w:val="121"/>
            <w:sz w:val="13"/>
          </w:rPr>
          <w:t>s</w:t>
        </w:r>
        <w:r>
          <w:rPr>
            <w:spacing w:val="4"/>
            <w:w w:val="84"/>
            <w:sz w:val="13"/>
          </w:rPr>
          <w:t>t</w:t>
        </w:r>
        <w:r>
          <w:rPr>
            <w:spacing w:val="-6"/>
            <w:w w:val="116"/>
            <w:sz w:val="13"/>
          </w:rPr>
          <w:t>/</w:t>
        </w:r>
        <w:r>
          <w:rPr>
            <w:spacing w:val="1"/>
            <w:w w:val="109"/>
            <w:sz w:val="13"/>
          </w:rPr>
          <w:t>u</w:t>
        </w:r>
        <w:r>
          <w:rPr>
            <w:spacing w:val="1"/>
            <w:w w:val="121"/>
            <w:sz w:val="13"/>
          </w:rPr>
          <w:t>s</w:t>
        </w:r>
        <w:r>
          <w:rPr>
            <w:spacing w:val="1"/>
            <w:w w:val="76"/>
            <w:sz w:val="13"/>
          </w:rPr>
          <w:t>i</w:t>
        </w:r>
        <w:r>
          <w:rPr>
            <w:spacing w:val="2"/>
            <w:w w:val="106"/>
            <w:sz w:val="13"/>
          </w:rPr>
          <w:t>n</w:t>
        </w:r>
        <w:r>
          <w:rPr>
            <w:spacing w:val="1"/>
            <w:w w:val="123"/>
            <w:sz w:val="13"/>
          </w:rPr>
          <w:t>g</w:t>
        </w:r>
        <w:r>
          <w:rPr>
            <w:w w:val="116"/>
            <w:sz w:val="13"/>
          </w:rPr>
          <w:t>-</w:t>
        </w:r>
        <w:r>
          <w:rPr>
            <w:sz w:val="13"/>
          </w:rPr>
          <w:t>automated-image-moderation-solutions-to-reduce-human-</w:t>
        </w:r>
        <w:r>
          <w:rPr>
            <w:w w:val="92"/>
            <w:sz w:val="13"/>
          </w:rPr>
          <w:t>tr</w:t>
        </w:r>
        <w:r>
          <w:rPr>
            <w:w w:val="110"/>
            <w:sz w:val="13"/>
          </w:rPr>
          <w:t>a</w:t>
        </w:r>
        <w:r>
          <w:rPr>
            <w:w w:val="114"/>
            <w:sz w:val="13"/>
          </w:rPr>
          <w:t>uma</w:t>
        </w:r>
      </w:hyperlink>
      <w:r>
        <w:rPr>
          <w:w w:val="102"/>
          <w:sz w:val="13"/>
        </w:rPr>
        <w:t>&gt;</w:t>
      </w:r>
      <w:r>
        <w:rPr>
          <w:w w:val="57"/>
          <w:sz w:val="13"/>
        </w:rPr>
        <w:t>.</w:t>
      </w:r>
    </w:p>
    <w:p w14:paraId="32B16A07" w14:textId="77777777" w:rsidR="003E4A35" w:rsidRDefault="00EC59B1">
      <w:pPr>
        <w:pStyle w:val="ListParagraph"/>
        <w:numPr>
          <w:ilvl w:val="0"/>
          <w:numId w:val="109"/>
        </w:numPr>
        <w:tabs>
          <w:tab w:val="left" w:pos="1640"/>
          <w:tab w:val="left" w:pos="1642"/>
        </w:tabs>
        <w:spacing w:before="1"/>
        <w:ind w:hanging="795"/>
        <w:rPr>
          <w:sz w:val="13"/>
        </w:rPr>
      </w:pPr>
      <w:r>
        <w:rPr>
          <w:spacing w:val="-2"/>
          <w:w w:val="106"/>
          <w:sz w:val="13"/>
        </w:rPr>
        <w:t>Ibi</w:t>
      </w:r>
      <w:r>
        <w:rPr>
          <w:spacing w:val="-2"/>
          <w:w w:val="121"/>
          <w:sz w:val="13"/>
        </w:rPr>
        <w:t>d</w:t>
      </w:r>
      <w:r>
        <w:rPr>
          <w:spacing w:val="-2"/>
          <w:w w:val="61"/>
          <w:sz w:val="13"/>
        </w:rPr>
        <w:t>.</w:t>
      </w:r>
    </w:p>
    <w:p w14:paraId="5B3D67B5" w14:textId="77777777" w:rsidR="003E4A35" w:rsidRDefault="00EC59B1">
      <w:pPr>
        <w:pStyle w:val="ListParagraph"/>
        <w:numPr>
          <w:ilvl w:val="0"/>
          <w:numId w:val="109"/>
        </w:numPr>
        <w:tabs>
          <w:tab w:val="left" w:pos="1641"/>
          <w:tab w:val="left" w:pos="1642"/>
        </w:tabs>
        <w:spacing w:before="9" w:line="254" w:lineRule="auto"/>
        <w:ind w:right="1493"/>
        <w:rPr>
          <w:sz w:val="13"/>
        </w:rPr>
      </w:pPr>
      <w:r>
        <w:rPr>
          <w:sz w:val="13"/>
        </w:rPr>
        <w:t xml:space="preserve">Nicola Galante, </w:t>
      </w:r>
      <w:r>
        <w:rPr>
          <w:spacing w:val="-9"/>
          <w:w w:val="56"/>
          <w:sz w:val="13"/>
        </w:rPr>
        <w:t>‘</w:t>
      </w:r>
      <w:r>
        <w:rPr>
          <w:spacing w:val="1"/>
          <w:w w:val="118"/>
          <w:sz w:val="13"/>
        </w:rPr>
        <w:t>A</w:t>
      </w:r>
      <w:r>
        <w:rPr>
          <w:spacing w:val="1"/>
          <w:w w:val="113"/>
          <w:sz w:val="13"/>
        </w:rPr>
        <w:t>p</w:t>
      </w:r>
      <w:r>
        <w:rPr>
          <w:w w:val="113"/>
          <w:sz w:val="13"/>
        </w:rPr>
        <w:t>p</w:t>
      </w:r>
      <w:r>
        <w:rPr>
          <w:spacing w:val="1"/>
          <w:w w:val="92"/>
          <w:sz w:val="13"/>
        </w:rPr>
        <w:t>l</w:t>
      </w:r>
      <w:r>
        <w:rPr>
          <w:spacing w:val="1"/>
          <w:w w:val="78"/>
          <w:sz w:val="13"/>
        </w:rPr>
        <w:t>i</w:t>
      </w:r>
      <w:r>
        <w:rPr>
          <w:spacing w:val="1"/>
          <w:w w:val="114"/>
          <w:sz w:val="13"/>
        </w:rPr>
        <w:t>c</w:t>
      </w:r>
      <w:r>
        <w:rPr>
          <w:spacing w:val="-1"/>
          <w:w w:val="107"/>
          <w:sz w:val="13"/>
        </w:rPr>
        <w:t>a</w:t>
      </w:r>
      <w:r>
        <w:rPr>
          <w:w w:val="86"/>
          <w:sz w:val="13"/>
        </w:rPr>
        <w:t>t</w:t>
      </w:r>
      <w:r>
        <w:rPr>
          <w:spacing w:val="1"/>
          <w:w w:val="78"/>
          <w:sz w:val="13"/>
        </w:rPr>
        <w:t>i</w:t>
      </w:r>
      <w:r>
        <w:rPr>
          <w:w w:val="113"/>
          <w:sz w:val="13"/>
        </w:rPr>
        <w:t>o</w:t>
      </w:r>
      <w:r>
        <w:rPr>
          <w:w w:val="108"/>
          <w:sz w:val="13"/>
        </w:rPr>
        <w:t>n</w:t>
      </w:r>
      <w:r>
        <w:rPr>
          <w:spacing w:val="-2"/>
          <w:w w:val="123"/>
          <w:sz w:val="13"/>
        </w:rPr>
        <w:t>s</w:t>
      </w:r>
      <w:r>
        <w:rPr>
          <w:spacing w:val="-1"/>
          <w:w w:val="99"/>
          <w:sz w:val="13"/>
        </w:rPr>
        <w:t xml:space="preserve"> </w:t>
      </w:r>
      <w:r>
        <w:rPr>
          <w:sz w:val="13"/>
        </w:rPr>
        <w:t xml:space="preserve">of Artificial Intelligence in Forensic </w:t>
      </w:r>
      <w:r>
        <w:rPr>
          <w:spacing w:val="1"/>
          <w:w w:val="125"/>
          <w:sz w:val="13"/>
        </w:rPr>
        <w:t>S</w:t>
      </w:r>
      <w:r>
        <w:rPr>
          <w:w w:val="109"/>
          <w:sz w:val="13"/>
        </w:rPr>
        <w:t>c</w:t>
      </w:r>
      <w:r>
        <w:rPr>
          <w:spacing w:val="1"/>
          <w:w w:val="73"/>
          <w:sz w:val="13"/>
        </w:rPr>
        <w:t>i</w:t>
      </w:r>
      <w:r>
        <w:rPr>
          <w:spacing w:val="1"/>
          <w:w w:val="105"/>
          <w:sz w:val="13"/>
        </w:rPr>
        <w:t>e</w:t>
      </w:r>
      <w:r>
        <w:rPr>
          <w:spacing w:val="1"/>
          <w:w w:val="103"/>
          <w:sz w:val="13"/>
        </w:rPr>
        <w:t>n</w:t>
      </w:r>
      <w:r>
        <w:rPr>
          <w:spacing w:val="-1"/>
          <w:w w:val="109"/>
          <w:sz w:val="13"/>
        </w:rPr>
        <w:t>c</w:t>
      </w:r>
      <w:r>
        <w:rPr>
          <w:w w:val="105"/>
          <w:sz w:val="13"/>
        </w:rPr>
        <w:t>e</w:t>
      </w:r>
      <w:r>
        <w:rPr>
          <w:spacing w:val="-1"/>
          <w:w w:val="118"/>
          <w:sz w:val="13"/>
        </w:rPr>
        <w:t>s</w:t>
      </w:r>
      <w:r>
        <w:rPr>
          <w:spacing w:val="-2"/>
          <w:w w:val="51"/>
          <w:sz w:val="13"/>
        </w:rPr>
        <w:t>:</w:t>
      </w:r>
      <w:r>
        <w:rPr>
          <w:w w:val="99"/>
          <w:sz w:val="13"/>
        </w:rPr>
        <w:t xml:space="preserve"> </w:t>
      </w:r>
      <w:r>
        <w:rPr>
          <w:sz w:val="13"/>
        </w:rPr>
        <w:t xml:space="preserve">Current Potential </w:t>
      </w:r>
      <w:r>
        <w:rPr>
          <w:w w:val="123"/>
          <w:sz w:val="13"/>
        </w:rPr>
        <w:t>B</w:t>
      </w:r>
      <w:r>
        <w:rPr>
          <w:w w:val="112"/>
          <w:sz w:val="13"/>
        </w:rPr>
        <w:t>e</w:t>
      </w:r>
      <w:r>
        <w:rPr>
          <w:w w:val="110"/>
          <w:sz w:val="13"/>
        </w:rPr>
        <w:t>n</w:t>
      </w:r>
      <w:r>
        <w:rPr>
          <w:spacing w:val="-1"/>
          <w:w w:val="112"/>
          <w:sz w:val="13"/>
        </w:rPr>
        <w:t>e</w:t>
      </w:r>
      <w:r>
        <w:rPr>
          <w:spacing w:val="-3"/>
          <w:w w:val="81"/>
          <w:sz w:val="13"/>
        </w:rPr>
        <w:t>f</w:t>
      </w:r>
      <w:r>
        <w:rPr>
          <w:spacing w:val="-1"/>
          <w:w w:val="81"/>
          <w:sz w:val="13"/>
        </w:rPr>
        <w:t>i</w:t>
      </w:r>
      <w:r>
        <w:rPr>
          <w:spacing w:val="1"/>
          <w:w w:val="88"/>
          <w:sz w:val="13"/>
        </w:rPr>
        <w:t>t</w:t>
      </w:r>
      <w:r>
        <w:rPr>
          <w:w w:val="125"/>
          <w:sz w:val="13"/>
        </w:rPr>
        <w:t>s</w:t>
      </w:r>
      <w:r>
        <w:rPr>
          <w:spacing w:val="-3"/>
          <w:w w:val="60"/>
          <w:sz w:val="13"/>
        </w:rPr>
        <w:t>,</w:t>
      </w:r>
      <w:r>
        <w:rPr>
          <w:spacing w:val="-1"/>
          <w:w w:val="99"/>
          <w:sz w:val="13"/>
        </w:rPr>
        <w:t xml:space="preserve"> </w:t>
      </w:r>
      <w:r>
        <w:rPr>
          <w:sz w:val="13"/>
        </w:rPr>
        <w:t>Limitations and</w:t>
      </w:r>
      <w:r>
        <w:rPr>
          <w:spacing w:val="40"/>
          <w:sz w:val="13"/>
        </w:rPr>
        <w:t xml:space="preserve"> </w:t>
      </w:r>
      <w:r>
        <w:rPr>
          <w:spacing w:val="-1"/>
          <w:w w:val="110"/>
          <w:sz w:val="13"/>
        </w:rPr>
        <w:t>P</w:t>
      </w:r>
      <w:r>
        <w:rPr>
          <w:spacing w:val="1"/>
          <w:w w:val="106"/>
          <w:sz w:val="13"/>
        </w:rPr>
        <w:t>e</w:t>
      </w:r>
      <w:r>
        <w:rPr>
          <w:w w:val="89"/>
          <w:sz w:val="13"/>
        </w:rPr>
        <w:t>r</w:t>
      </w:r>
      <w:r>
        <w:rPr>
          <w:w w:val="119"/>
          <w:sz w:val="13"/>
        </w:rPr>
        <w:t>s</w:t>
      </w:r>
      <w:r>
        <w:rPr>
          <w:spacing w:val="1"/>
          <w:w w:val="109"/>
          <w:sz w:val="13"/>
        </w:rPr>
        <w:t>p</w:t>
      </w:r>
      <w:r>
        <w:rPr>
          <w:spacing w:val="1"/>
          <w:w w:val="106"/>
          <w:sz w:val="13"/>
        </w:rPr>
        <w:t>e</w:t>
      </w:r>
      <w:r>
        <w:rPr>
          <w:w w:val="110"/>
          <w:sz w:val="13"/>
        </w:rPr>
        <w:t>c</w:t>
      </w:r>
      <w:r>
        <w:rPr>
          <w:w w:val="82"/>
          <w:sz w:val="13"/>
        </w:rPr>
        <w:t>t</w:t>
      </w:r>
      <w:r>
        <w:rPr>
          <w:w w:val="74"/>
          <w:sz w:val="13"/>
        </w:rPr>
        <w:t>i</w:t>
      </w:r>
      <w:r>
        <w:rPr>
          <w:spacing w:val="-3"/>
          <w:w w:val="107"/>
          <w:sz w:val="13"/>
        </w:rPr>
        <w:t>v</w:t>
      </w:r>
      <w:r>
        <w:rPr>
          <w:w w:val="106"/>
          <w:sz w:val="13"/>
        </w:rPr>
        <w:t>e</w:t>
      </w:r>
      <w:r>
        <w:rPr>
          <w:spacing w:val="-4"/>
          <w:w w:val="119"/>
          <w:sz w:val="13"/>
        </w:rPr>
        <w:t>s</w:t>
      </w:r>
      <w:r>
        <w:rPr>
          <w:spacing w:val="-2"/>
          <w:w w:val="52"/>
          <w:sz w:val="13"/>
        </w:rPr>
        <w:t>’</w:t>
      </w:r>
      <w:r>
        <w:rPr>
          <w:spacing w:val="-1"/>
          <w:w w:val="99"/>
          <w:sz w:val="13"/>
        </w:rPr>
        <w:t xml:space="preserve"> </w:t>
      </w:r>
      <w:r>
        <w:rPr>
          <w:sz w:val="13"/>
        </w:rPr>
        <w:t xml:space="preserve">(2023) 137 </w:t>
      </w:r>
      <w:r>
        <w:rPr>
          <w:i/>
          <w:sz w:val="13"/>
        </w:rPr>
        <w:t xml:space="preserve">International Journal of Legal Medicine </w:t>
      </w:r>
      <w:r>
        <w:rPr>
          <w:sz w:val="13"/>
        </w:rPr>
        <w:t xml:space="preserve">445 </w:t>
      </w:r>
      <w:r>
        <w:rPr>
          <w:w w:val="96"/>
          <w:sz w:val="13"/>
        </w:rPr>
        <w:t>&lt;</w:t>
      </w:r>
      <w:hyperlink r:id="rId248">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1"/>
            <w:w w:val="115"/>
            <w:sz w:val="13"/>
          </w:rPr>
          <w:t>/</w:t>
        </w:r>
        <w:r>
          <w:rPr>
            <w:spacing w:val="2"/>
            <w:w w:val="89"/>
            <w:sz w:val="13"/>
          </w:rPr>
          <w:t>l</w:t>
        </w:r>
        <w:r>
          <w:rPr>
            <w:spacing w:val="1"/>
            <w:w w:val="95"/>
            <w:sz w:val="13"/>
          </w:rPr>
          <w:t>in</w:t>
        </w:r>
        <w:r>
          <w:rPr>
            <w:spacing w:val="3"/>
            <w:w w:val="104"/>
            <w:sz w:val="13"/>
          </w:rPr>
          <w:t>k</w:t>
        </w:r>
        <w:r>
          <w:rPr>
            <w:spacing w:val="3"/>
            <w:w w:val="51"/>
            <w:sz w:val="13"/>
          </w:rPr>
          <w:t>.</w:t>
        </w:r>
        <w:r>
          <w:rPr>
            <w:spacing w:val="1"/>
            <w:w w:val="120"/>
            <w:sz w:val="13"/>
          </w:rPr>
          <w:t>s</w:t>
        </w:r>
        <w:r>
          <w:rPr>
            <w:spacing w:val="2"/>
            <w:w w:val="110"/>
            <w:sz w:val="13"/>
          </w:rPr>
          <w:t>p</w:t>
        </w:r>
        <w:r>
          <w:rPr>
            <w:spacing w:val="1"/>
            <w:w w:val="90"/>
            <w:sz w:val="13"/>
          </w:rPr>
          <w:t>r</w:t>
        </w:r>
        <w:r>
          <w:rPr>
            <w:spacing w:val="1"/>
            <w:w w:val="95"/>
            <w:sz w:val="13"/>
          </w:rPr>
          <w:t>i</w:t>
        </w:r>
        <w:r>
          <w:rPr>
            <w:spacing w:val="2"/>
            <w:w w:val="95"/>
            <w:sz w:val="13"/>
          </w:rPr>
          <w:t>n</w:t>
        </w:r>
        <w:r>
          <w:rPr>
            <w:spacing w:val="2"/>
            <w:w w:val="122"/>
            <w:sz w:val="13"/>
          </w:rPr>
          <w:t>g</w:t>
        </w:r>
        <w:r>
          <w:rPr>
            <w:spacing w:val="2"/>
            <w:w w:val="107"/>
            <w:sz w:val="13"/>
          </w:rPr>
          <w:t>e</w:t>
        </w:r>
        <w:r>
          <w:rPr>
            <w:spacing w:val="-6"/>
            <w:w w:val="90"/>
            <w:sz w:val="13"/>
          </w:rPr>
          <w:t>r</w:t>
        </w:r>
        <w:r>
          <w:rPr>
            <w:w w:val="51"/>
            <w:sz w:val="13"/>
          </w:rPr>
          <w:t>.</w:t>
        </w:r>
        <w:r>
          <w:rPr>
            <w:w w:val="111"/>
            <w:sz w:val="13"/>
          </w:rPr>
          <w:t>c</w:t>
        </w:r>
        <w:r>
          <w:rPr>
            <w:spacing w:val="1"/>
            <w:w w:val="110"/>
            <w:sz w:val="13"/>
          </w:rPr>
          <w:t>om</w:t>
        </w:r>
        <w:r>
          <w:rPr>
            <w:spacing w:val="-8"/>
            <w:w w:val="115"/>
            <w:sz w:val="13"/>
          </w:rPr>
          <w:t>/</w:t>
        </w:r>
        <w:r>
          <w:rPr>
            <w:spacing w:val="1"/>
            <w:w w:val="98"/>
            <w:sz w:val="13"/>
          </w:rPr>
          <w:t>a</w:t>
        </w:r>
        <w:r>
          <w:rPr>
            <w:spacing w:val="4"/>
            <w:w w:val="98"/>
            <w:sz w:val="13"/>
          </w:rPr>
          <w:t>r</w:t>
        </w:r>
        <w:r>
          <w:rPr>
            <w:spacing w:val="1"/>
            <w:w w:val="83"/>
            <w:sz w:val="13"/>
          </w:rPr>
          <w:t>t</w:t>
        </w:r>
        <w:r>
          <w:rPr>
            <w:spacing w:val="2"/>
            <w:w w:val="75"/>
            <w:sz w:val="13"/>
          </w:rPr>
          <w:t>i</w:t>
        </w:r>
        <w:r>
          <w:rPr>
            <w:w w:val="111"/>
            <w:sz w:val="13"/>
          </w:rPr>
          <w:t>c</w:t>
        </w:r>
        <w:r>
          <w:rPr>
            <w:w w:val="89"/>
            <w:sz w:val="13"/>
          </w:rPr>
          <w:t>l</w:t>
        </w:r>
        <w:r>
          <w:rPr>
            <w:spacing w:val="-3"/>
            <w:w w:val="107"/>
            <w:sz w:val="13"/>
          </w:rPr>
          <w:t>e</w:t>
        </w:r>
        <w:r>
          <w:rPr>
            <w:spacing w:val="-6"/>
            <w:w w:val="115"/>
            <w:sz w:val="13"/>
          </w:rPr>
          <w:t>/</w:t>
        </w:r>
        <w:r>
          <w:rPr>
            <w:spacing w:val="-1"/>
            <w:w w:val="81"/>
            <w:sz w:val="13"/>
          </w:rPr>
          <w:t>1</w:t>
        </w:r>
        <w:r>
          <w:rPr>
            <w:spacing w:val="1"/>
            <w:w w:val="90"/>
            <w:sz w:val="13"/>
          </w:rPr>
          <w:t>0.</w:t>
        </w:r>
        <w:r>
          <w:rPr>
            <w:spacing w:val="-1"/>
            <w:w w:val="81"/>
            <w:sz w:val="13"/>
          </w:rPr>
          <w:t>1</w:t>
        </w:r>
        <w:r>
          <w:rPr>
            <w:spacing w:val="2"/>
            <w:w w:val="117"/>
            <w:sz w:val="13"/>
          </w:rPr>
          <w:t>0</w:t>
        </w:r>
        <w:r>
          <w:rPr>
            <w:spacing w:val="-3"/>
            <w:w w:val="117"/>
            <w:sz w:val="13"/>
          </w:rPr>
          <w:t>0</w:t>
        </w:r>
        <w:r>
          <w:rPr>
            <w:spacing w:val="-10"/>
            <w:w w:val="104"/>
            <w:sz w:val="13"/>
          </w:rPr>
          <w:t>7</w:t>
        </w:r>
        <w:r>
          <w:rPr>
            <w:spacing w:val="-9"/>
            <w:w w:val="115"/>
            <w:sz w:val="13"/>
          </w:rPr>
          <w:t>/</w:t>
        </w:r>
        <w:r>
          <w:rPr>
            <w:spacing w:val="1"/>
            <w:w w:val="120"/>
            <w:sz w:val="13"/>
          </w:rPr>
          <w:t>s</w:t>
        </w:r>
        <w:r>
          <w:rPr>
            <w:spacing w:val="2"/>
            <w:w w:val="117"/>
            <w:sz w:val="13"/>
          </w:rPr>
          <w:t>0</w:t>
        </w:r>
        <w:r>
          <w:rPr>
            <w:w w:val="117"/>
            <w:sz w:val="13"/>
          </w:rPr>
          <w:t>0</w:t>
        </w:r>
        <w:r>
          <w:rPr>
            <w:spacing w:val="1"/>
            <w:w w:val="103"/>
            <w:sz w:val="13"/>
          </w:rPr>
          <w:t>4</w:t>
        </w:r>
        <w:r>
          <w:rPr>
            <w:spacing w:val="5"/>
            <w:w w:val="81"/>
            <w:sz w:val="13"/>
          </w:rPr>
          <w:t>1</w:t>
        </w:r>
        <w:r>
          <w:rPr>
            <w:spacing w:val="1"/>
            <w:w w:val="103"/>
            <w:sz w:val="13"/>
          </w:rPr>
          <w:t>4</w:t>
        </w:r>
        <w:r>
          <w:rPr>
            <w:spacing w:val="4"/>
            <w:w w:val="115"/>
            <w:sz w:val="13"/>
          </w:rPr>
          <w:t>-</w:t>
        </w:r>
        <w:r>
          <w:rPr>
            <w:sz w:val="13"/>
          </w:rPr>
          <w:t>022-</w:t>
        </w:r>
      </w:hyperlink>
      <w:r>
        <w:rPr>
          <w:spacing w:val="40"/>
          <w:sz w:val="13"/>
        </w:rPr>
        <w:t xml:space="preserve"> </w:t>
      </w:r>
      <w:hyperlink r:id="rId249">
        <w:r>
          <w:rPr>
            <w:spacing w:val="-2"/>
            <w:sz w:val="13"/>
          </w:rPr>
          <w:t>02928-</w:t>
        </w:r>
        <w:r>
          <w:rPr>
            <w:spacing w:val="-2"/>
            <w:w w:val="121"/>
            <w:sz w:val="13"/>
          </w:rPr>
          <w:t>5</w:t>
        </w:r>
      </w:hyperlink>
      <w:r>
        <w:rPr>
          <w:spacing w:val="-2"/>
          <w:w w:val="112"/>
          <w:sz w:val="13"/>
        </w:rPr>
        <w:t>&gt;</w:t>
      </w:r>
      <w:r>
        <w:rPr>
          <w:spacing w:val="-2"/>
          <w:w w:val="67"/>
          <w:sz w:val="13"/>
        </w:rPr>
        <w:t>.</w:t>
      </w:r>
    </w:p>
    <w:p w14:paraId="5DC06A70" w14:textId="77777777" w:rsidR="003E4A35" w:rsidRDefault="00EC59B1">
      <w:pPr>
        <w:pStyle w:val="ListParagraph"/>
        <w:numPr>
          <w:ilvl w:val="0"/>
          <w:numId w:val="109"/>
        </w:numPr>
        <w:tabs>
          <w:tab w:val="left" w:pos="1641"/>
          <w:tab w:val="left" w:pos="1642"/>
        </w:tabs>
        <w:ind w:hanging="795"/>
        <w:rPr>
          <w:sz w:val="13"/>
        </w:rPr>
      </w:pPr>
      <w:r>
        <w:rPr>
          <w:sz w:val="13"/>
        </w:rPr>
        <w:t>Ibid</w:t>
      </w:r>
      <w:r>
        <w:rPr>
          <w:spacing w:val="2"/>
          <w:sz w:val="13"/>
        </w:rPr>
        <w:t xml:space="preserve"> </w:t>
      </w:r>
      <w:r>
        <w:rPr>
          <w:spacing w:val="-2"/>
          <w:w w:val="110"/>
          <w:sz w:val="13"/>
        </w:rPr>
        <w:t>4</w:t>
      </w:r>
      <w:r>
        <w:rPr>
          <w:spacing w:val="-4"/>
          <w:w w:val="110"/>
          <w:sz w:val="13"/>
        </w:rPr>
        <w:t>4</w:t>
      </w:r>
      <w:r>
        <w:rPr>
          <w:spacing w:val="-3"/>
          <w:w w:val="120"/>
          <w:sz w:val="13"/>
        </w:rPr>
        <w:t>8</w:t>
      </w:r>
      <w:r>
        <w:rPr>
          <w:spacing w:val="-7"/>
          <w:w w:val="58"/>
          <w:sz w:val="13"/>
        </w:rPr>
        <w:t>.</w:t>
      </w:r>
    </w:p>
    <w:p w14:paraId="39C022CE" w14:textId="77777777" w:rsidR="003E4A35" w:rsidRDefault="00EC59B1">
      <w:pPr>
        <w:pStyle w:val="ListParagraph"/>
        <w:numPr>
          <w:ilvl w:val="0"/>
          <w:numId w:val="109"/>
        </w:numPr>
        <w:tabs>
          <w:tab w:val="left" w:pos="1641"/>
          <w:tab w:val="left" w:pos="1642"/>
        </w:tabs>
        <w:spacing w:before="9" w:line="254" w:lineRule="auto"/>
        <w:ind w:right="1565"/>
        <w:rPr>
          <w:sz w:val="13"/>
        </w:rPr>
      </w:pPr>
      <w:r>
        <w:rPr>
          <w:sz w:val="13"/>
        </w:rPr>
        <w:t xml:space="preserve">Faye </w:t>
      </w:r>
      <w:r>
        <w:rPr>
          <w:w w:val="130"/>
          <w:sz w:val="13"/>
        </w:rPr>
        <w:t>M</w:t>
      </w:r>
      <w:r>
        <w:rPr>
          <w:w w:val="82"/>
          <w:sz w:val="13"/>
        </w:rPr>
        <w:t>i</w:t>
      </w:r>
      <w:r>
        <w:rPr>
          <w:spacing w:val="-2"/>
          <w:w w:val="90"/>
          <w:sz w:val="13"/>
        </w:rPr>
        <w:t>t</w:t>
      </w:r>
      <w:r>
        <w:rPr>
          <w:w w:val="118"/>
          <w:sz w:val="13"/>
        </w:rPr>
        <w:t>c</w:t>
      </w:r>
      <w:r>
        <w:rPr>
          <w:spacing w:val="1"/>
          <w:w w:val="112"/>
          <w:sz w:val="13"/>
        </w:rPr>
        <w:t>h</w:t>
      </w:r>
      <w:r>
        <w:rPr>
          <w:w w:val="114"/>
          <w:sz w:val="13"/>
        </w:rPr>
        <w:t>e</w:t>
      </w:r>
      <w:r>
        <w:rPr>
          <w:w w:val="96"/>
          <w:sz w:val="13"/>
        </w:rPr>
        <w:t>l</w:t>
      </w:r>
      <w:r>
        <w:rPr>
          <w:spacing w:val="2"/>
          <w:w w:val="96"/>
          <w:sz w:val="13"/>
        </w:rPr>
        <w:t>l</w:t>
      </w:r>
      <w:r>
        <w:rPr>
          <w:spacing w:val="-2"/>
          <w:w w:val="62"/>
          <w:sz w:val="13"/>
        </w:rPr>
        <w:t>,</w:t>
      </w:r>
      <w:r>
        <w:rPr>
          <w:spacing w:val="-1"/>
          <w:sz w:val="13"/>
        </w:rPr>
        <w:t xml:space="preserve"> </w:t>
      </w:r>
      <w:r>
        <w:rPr>
          <w:w w:val="60"/>
          <w:sz w:val="13"/>
        </w:rPr>
        <w:t>‘</w:t>
      </w:r>
      <w:r>
        <w:rPr>
          <w:w w:val="112"/>
          <w:sz w:val="13"/>
        </w:rPr>
        <w:t>Th</w:t>
      </w:r>
      <w:r>
        <w:rPr>
          <w:w w:val="114"/>
          <w:sz w:val="13"/>
        </w:rPr>
        <w:t>e</w:t>
      </w:r>
      <w:r>
        <w:rPr>
          <w:w w:val="99"/>
          <w:sz w:val="13"/>
        </w:rPr>
        <w:t xml:space="preserve"> </w:t>
      </w:r>
      <w:r>
        <w:rPr>
          <w:sz w:val="13"/>
        </w:rPr>
        <w:t xml:space="preserve">Use of Artificial Intelligence in Digital </w:t>
      </w:r>
      <w:r>
        <w:rPr>
          <w:spacing w:val="-2"/>
          <w:w w:val="110"/>
          <w:sz w:val="13"/>
        </w:rPr>
        <w:t>F</w:t>
      </w:r>
      <w:r>
        <w:rPr>
          <w:w w:val="109"/>
          <w:sz w:val="13"/>
        </w:rPr>
        <w:t>o</w:t>
      </w:r>
      <w:r>
        <w:rPr>
          <w:spacing w:val="-3"/>
          <w:w w:val="89"/>
          <w:sz w:val="13"/>
        </w:rPr>
        <w:t>r</w:t>
      </w:r>
      <w:r>
        <w:rPr>
          <w:spacing w:val="1"/>
          <w:w w:val="106"/>
          <w:sz w:val="13"/>
        </w:rPr>
        <w:t>e</w:t>
      </w:r>
      <w:r>
        <w:rPr>
          <w:w w:val="104"/>
          <w:sz w:val="13"/>
        </w:rPr>
        <w:t>n</w:t>
      </w:r>
      <w:r>
        <w:rPr>
          <w:w w:val="119"/>
          <w:sz w:val="13"/>
        </w:rPr>
        <w:t>s</w:t>
      </w:r>
      <w:r>
        <w:rPr>
          <w:spacing w:val="1"/>
          <w:w w:val="74"/>
          <w:sz w:val="13"/>
        </w:rPr>
        <w:t>i</w:t>
      </w:r>
      <w:r>
        <w:rPr>
          <w:spacing w:val="1"/>
          <w:w w:val="110"/>
          <w:sz w:val="13"/>
        </w:rPr>
        <w:t>c</w:t>
      </w:r>
      <w:r>
        <w:rPr>
          <w:spacing w:val="-1"/>
          <w:w w:val="119"/>
          <w:sz w:val="13"/>
        </w:rPr>
        <w:t>s</w:t>
      </w:r>
      <w:r>
        <w:rPr>
          <w:spacing w:val="-2"/>
          <w:w w:val="52"/>
          <w:sz w:val="13"/>
        </w:rPr>
        <w:t>:</w:t>
      </w:r>
      <w:r>
        <w:rPr>
          <w:spacing w:val="-1"/>
          <w:w w:val="99"/>
          <w:sz w:val="13"/>
        </w:rPr>
        <w:t xml:space="preserve"> </w:t>
      </w:r>
      <w:r>
        <w:rPr>
          <w:sz w:val="13"/>
        </w:rPr>
        <w:t xml:space="preserve">An </w:t>
      </w:r>
      <w:r>
        <w:rPr>
          <w:w w:val="94"/>
          <w:sz w:val="13"/>
        </w:rPr>
        <w:t>I</w:t>
      </w:r>
      <w:r>
        <w:rPr>
          <w:w w:val="110"/>
          <w:sz w:val="13"/>
        </w:rPr>
        <w:t>n</w:t>
      </w:r>
      <w:r>
        <w:rPr>
          <w:w w:val="88"/>
          <w:sz w:val="13"/>
        </w:rPr>
        <w:t>t</w:t>
      </w:r>
      <w:r>
        <w:rPr>
          <w:w w:val="95"/>
          <w:sz w:val="13"/>
        </w:rPr>
        <w:t>r</w:t>
      </w:r>
      <w:r>
        <w:rPr>
          <w:w w:val="115"/>
          <w:sz w:val="13"/>
        </w:rPr>
        <w:t>o</w:t>
      </w:r>
      <w:r>
        <w:rPr>
          <w:w w:val="116"/>
          <w:sz w:val="13"/>
        </w:rPr>
        <w:t>d</w:t>
      </w:r>
      <w:r>
        <w:rPr>
          <w:w w:val="113"/>
          <w:sz w:val="13"/>
        </w:rPr>
        <w:t>u</w:t>
      </w:r>
      <w:r>
        <w:rPr>
          <w:w w:val="116"/>
          <w:sz w:val="13"/>
        </w:rPr>
        <w:t>c</w:t>
      </w:r>
      <w:r>
        <w:rPr>
          <w:w w:val="88"/>
          <w:sz w:val="13"/>
        </w:rPr>
        <w:t>t</w:t>
      </w:r>
      <w:r>
        <w:rPr>
          <w:w w:val="80"/>
          <w:sz w:val="13"/>
        </w:rPr>
        <w:t>i</w:t>
      </w:r>
      <w:r>
        <w:rPr>
          <w:w w:val="115"/>
          <w:sz w:val="13"/>
        </w:rPr>
        <w:t>o</w:t>
      </w:r>
      <w:r>
        <w:rPr>
          <w:w w:val="110"/>
          <w:sz w:val="13"/>
        </w:rPr>
        <w:t>n</w:t>
      </w:r>
      <w:r>
        <w:rPr>
          <w:w w:val="58"/>
          <w:sz w:val="13"/>
        </w:rPr>
        <w:t>’</w:t>
      </w:r>
      <w:r>
        <w:rPr>
          <w:w w:val="99"/>
          <w:sz w:val="13"/>
        </w:rPr>
        <w:t xml:space="preserve"> </w:t>
      </w:r>
      <w:r>
        <w:rPr>
          <w:sz w:val="13"/>
        </w:rPr>
        <w:t xml:space="preserve">(2014) 7 </w:t>
      </w:r>
      <w:r>
        <w:rPr>
          <w:i/>
          <w:sz w:val="13"/>
        </w:rPr>
        <w:t>Digital Evidence and Electronic</w:t>
      </w:r>
      <w:r>
        <w:rPr>
          <w:i/>
          <w:spacing w:val="40"/>
          <w:sz w:val="13"/>
        </w:rPr>
        <w:t xml:space="preserve"> </w:t>
      </w:r>
      <w:r>
        <w:rPr>
          <w:i/>
          <w:sz w:val="13"/>
        </w:rPr>
        <w:t xml:space="preserve">Signature Law Review </w:t>
      </w:r>
      <w:r>
        <w:rPr>
          <w:sz w:val="13"/>
        </w:rPr>
        <w:t xml:space="preserve">35 </w:t>
      </w:r>
      <w:r>
        <w:rPr>
          <w:w w:val="98"/>
          <w:sz w:val="13"/>
        </w:rPr>
        <w:t>&lt;</w:t>
      </w:r>
      <w:hyperlink r:id="rId250">
        <w:r>
          <w:rPr>
            <w:w w:val="107"/>
            <w:sz w:val="13"/>
          </w:rPr>
          <w:t>h</w:t>
        </w:r>
        <w:r>
          <w:rPr>
            <w:spacing w:val="2"/>
            <w:w w:val="85"/>
            <w:sz w:val="13"/>
          </w:rPr>
          <w:t>t</w:t>
        </w:r>
        <w:r>
          <w:rPr>
            <w:spacing w:val="1"/>
            <w:w w:val="85"/>
            <w:sz w:val="13"/>
          </w:rPr>
          <w:t>t</w:t>
        </w:r>
        <w:r>
          <w:rPr>
            <w:w w:val="112"/>
            <w:sz w:val="13"/>
          </w:rPr>
          <w:t>p</w:t>
        </w:r>
        <w:r>
          <w:rPr>
            <w:spacing w:val="1"/>
            <w:w w:val="55"/>
            <w:sz w:val="13"/>
          </w:rPr>
          <w:t>:</w:t>
        </w:r>
        <w:r>
          <w:rPr>
            <w:spacing w:val="-20"/>
            <w:w w:val="117"/>
            <w:sz w:val="13"/>
          </w:rPr>
          <w:t>/</w:t>
        </w:r>
        <w:r>
          <w:rPr>
            <w:spacing w:val="1"/>
            <w:w w:val="94"/>
            <w:sz w:val="13"/>
          </w:rPr>
          <w:t>/j</w:t>
        </w:r>
        <w:r>
          <w:rPr>
            <w:spacing w:val="1"/>
            <w:w w:val="112"/>
            <w:sz w:val="13"/>
          </w:rPr>
          <w:t>o</w:t>
        </w:r>
        <w:r>
          <w:rPr>
            <w:spacing w:val="1"/>
            <w:w w:val="110"/>
            <w:sz w:val="13"/>
          </w:rPr>
          <w:t>u</w:t>
        </w:r>
        <w:r>
          <w:rPr>
            <w:spacing w:val="1"/>
            <w:w w:val="101"/>
            <w:sz w:val="13"/>
          </w:rPr>
          <w:t>rn</w:t>
        </w:r>
        <w:r>
          <w:rPr>
            <w:spacing w:val="1"/>
            <w:w w:val="106"/>
            <w:sz w:val="13"/>
          </w:rPr>
          <w:t>a</w:t>
        </w:r>
        <w:r>
          <w:rPr>
            <w:spacing w:val="4"/>
            <w:w w:val="91"/>
            <w:sz w:val="13"/>
          </w:rPr>
          <w:t>l</w:t>
        </w:r>
        <w:r>
          <w:rPr>
            <w:spacing w:val="3"/>
            <w:w w:val="122"/>
            <w:sz w:val="13"/>
          </w:rPr>
          <w:t>s</w:t>
        </w:r>
        <w:r>
          <w:rPr>
            <w:spacing w:val="3"/>
            <w:w w:val="53"/>
            <w:sz w:val="13"/>
          </w:rPr>
          <w:t>.</w:t>
        </w:r>
        <w:r>
          <w:rPr>
            <w:spacing w:val="2"/>
            <w:w w:val="122"/>
            <w:sz w:val="13"/>
          </w:rPr>
          <w:t>s</w:t>
        </w:r>
        <w:r>
          <w:rPr>
            <w:spacing w:val="1"/>
            <w:w w:val="106"/>
            <w:sz w:val="13"/>
          </w:rPr>
          <w:t>a</w:t>
        </w:r>
        <w:r>
          <w:rPr>
            <w:spacing w:val="3"/>
            <w:w w:val="122"/>
            <w:sz w:val="13"/>
          </w:rPr>
          <w:t>s</w:t>
        </w:r>
        <w:r>
          <w:rPr>
            <w:spacing w:val="3"/>
            <w:w w:val="53"/>
            <w:sz w:val="13"/>
          </w:rPr>
          <w:t>.</w:t>
        </w:r>
        <w:r>
          <w:rPr>
            <w:spacing w:val="1"/>
            <w:w w:val="109"/>
            <w:sz w:val="13"/>
          </w:rPr>
          <w:t>a</w:t>
        </w:r>
        <w:r>
          <w:rPr>
            <w:spacing w:val="2"/>
            <w:w w:val="109"/>
            <w:sz w:val="13"/>
          </w:rPr>
          <w:t>c</w:t>
        </w:r>
        <w:r>
          <w:rPr>
            <w:spacing w:val="1"/>
            <w:w w:val="53"/>
            <w:sz w:val="13"/>
          </w:rPr>
          <w:t>.</w:t>
        </w:r>
        <w:r>
          <w:rPr>
            <w:spacing w:val="1"/>
            <w:w w:val="110"/>
            <w:sz w:val="13"/>
          </w:rPr>
          <w:t>u</w:t>
        </w:r>
        <w:r>
          <w:rPr>
            <w:spacing w:val="4"/>
            <w:w w:val="106"/>
            <w:sz w:val="13"/>
          </w:rPr>
          <w:t>k</w:t>
        </w:r>
        <w:r>
          <w:rPr>
            <w:spacing w:val="-11"/>
            <w:w w:val="117"/>
            <w:sz w:val="13"/>
          </w:rPr>
          <w:t>/</w:t>
        </w:r>
        <w:r>
          <w:rPr>
            <w:spacing w:val="1"/>
            <w:w w:val="113"/>
            <w:sz w:val="13"/>
          </w:rPr>
          <w:t>d</w:t>
        </w:r>
        <w:r>
          <w:rPr>
            <w:spacing w:val="2"/>
            <w:w w:val="109"/>
            <w:sz w:val="13"/>
          </w:rPr>
          <w:t>e</w:t>
        </w:r>
        <w:r>
          <w:rPr>
            <w:spacing w:val="1"/>
            <w:w w:val="109"/>
            <w:sz w:val="13"/>
          </w:rPr>
          <w:t>e</w:t>
        </w:r>
        <w:r>
          <w:rPr>
            <w:spacing w:val="1"/>
            <w:w w:val="122"/>
            <w:sz w:val="13"/>
          </w:rPr>
          <w:t>s</w:t>
        </w:r>
        <w:r>
          <w:rPr>
            <w:spacing w:val="2"/>
            <w:w w:val="91"/>
            <w:sz w:val="13"/>
          </w:rPr>
          <w:t>l</w:t>
        </w:r>
        <w:r>
          <w:rPr>
            <w:spacing w:val="-8"/>
            <w:w w:val="92"/>
            <w:sz w:val="13"/>
          </w:rPr>
          <w:t>r</w:t>
        </w:r>
        <w:r>
          <w:rPr>
            <w:spacing w:val="-8"/>
            <w:w w:val="117"/>
            <w:sz w:val="13"/>
          </w:rPr>
          <w:t>/</w:t>
        </w:r>
        <w:r>
          <w:rPr>
            <w:spacing w:val="1"/>
            <w:w w:val="106"/>
            <w:sz w:val="13"/>
          </w:rPr>
          <w:t>a</w:t>
        </w:r>
        <w:r>
          <w:rPr>
            <w:spacing w:val="4"/>
            <w:w w:val="92"/>
            <w:sz w:val="13"/>
          </w:rPr>
          <w:t>r</w:t>
        </w:r>
        <w:r>
          <w:rPr>
            <w:spacing w:val="1"/>
            <w:w w:val="85"/>
            <w:sz w:val="13"/>
          </w:rPr>
          <w:t>t</w:t>
        </w:r>
        <w:r>
          <w:rPr>
            <w:spacing w:val="2"/>
            <w:w w:val="77"/>
            <w:sz w:val="13"/>
          </w:rPr>
          <w:t>i</w:t>
        </w:r>
        <w:r>
          <w:rPr>
            <w:w w:val="113"/>
            <w:sz w:val="13"/>
          </w:rPr>
          <w:t>c</w:t>
        </w:r>
        <w:r>
          <w:rPr>
            <w:w w:val="91"/>
            <w:sz w:val="13"/>
          </w:rPr>
          <w:t>l</w:t>
        </w:r>
        <w:r>
          <w:rPr>
            <w:spacing w:val="-3"/>
            <w:w w:val="109"/>
            <w:sz w:val="13"/>
          </w:rPr>
          <w:t>e</w:t>
        </w:r>
        <w:r>
          <w:rPr>
            <w:spacing w:val="-3"/>
            <w:w w:val="117"/>
            <w:sz w:val="13"/>
          </w:rPr>
          <w:t>/</w:t>
        </w:r>
        <w:r>
          <w:rPr>
            <w:spacing w:val="1"/>
            <w:w w:val="98"/>
            <w:sz w:val="13"/>
          </w:rPr>
          <w:t>v</w:t>
        </w:r>
        <w:r>
          <w:rPr>
            <w:spacing w:val="2"/>
            <w:w w:val="98"/>
            <w:sz w:val="13"/>
          </w:rPr>
          <w:t>i</w:t>
        </w:r>
        <w:r>
          <w:rPr>
            <w:spacing w:val="-1"/>
            <w:w w:val="109"/>
            <w:sz w:val="13"/>
          </w:rPr>
          <w:t>e</w:t>
        </w:r>
        <w:r>
          <w:rPr>
            <w:spacing w:val="-8"/>
            <w:w w:val="111"/>
            <w:sz w:val="13"/>
          </w:rPr>
          <w:t>w</w:t>
        </w:r>
        <w:r>
          <w:rPr>
            <w:spacing w:val="-6"/>
            <w:w w:val="117"/>
            <w:sz w:val="13"/>
          </w:rPr>
          <w:t>/</w:t>
        </w:r>
        <w:r>
          <w:rPr>
            <w:w w:val="83"/>
            <w:sz w:val="13"/>
          </w:rPr>
          <w:t>1</w:t>
        </w:r>
        <w:r>
          <w:rPr>
            <w:spacing w:val="1"/>
            <w:w w:val="108"/>
            <w:sz w:val="13"/>
          </w:rPr>
          <w:t>92</w:t>
        </w:r>
        <w:r>
          <w:rPr>
            <w:spacing w:val="1"/>
            <w:w w:val="103"/>
            <w:sz w:val="13"/>
          </w:rPr>
          <w:t>2</w:t>
        </w:r>
      </w:hyperlink>
      <w:r>
        <w:rPr>
          <w:spacing w:val="-3"/>
          <w:w w:val="98"/>
          <w:sz w:val="13"/>
        </w:rPr>
        <w:t>&gt;</w:t>
      </w:r>
      <w:r>
        <w:rPr>
          <w:spacing w:val="-1"/>
          <w:w w:val="53"/>
          <w:sz w:val="13"/>
        </w:rPr>
        <w:t>.</w:t>
      </w:r>
    </w:p>
    <w:p w14:paraId="1B0403B1" w14:textId="77777777" w:rsidR="003E4A35" w:rsidRDefault="00EC59B1">
      <w:pPr>
        <w:pStyle w:val="ListParagraph"/>
        <w:numPr>
          <w:ilvl w:val="0"/>
          <w:numId w:val="109"/>
        </w:numPr>
        <w:tabs>
          <w:tab w:val="left" w:pos="1641"/>
          <w:tab w:val="left" w:pos="1642"/>
        </w:tabs>
        <w:spacing w:line="254" w:lineRule="auto"/>
        <w:ind w:right="1226"/>
        <w:rPr>
          <w:sz w:val="13"/>
        </w:rPr>
      </w:pPr>
      <w:r>
        <w:rPr>
          <w:sz w:val="13"/>
        </w:rPr>
        <w:t>Gaurav</w:t>
      </w:r>
      <w:r>
        <w:rPr>
          <w:spacing w:val="19"/>
          <w:sz w:val="13"/>
        </w:rPr>
        <w:t xml:space="preserve"> </w:t>
      </w:r>
      <w:r>
        <w:rPr>
          <w:sz w:val="13"/>
        </w:rPr>
        <w:t>Gogia</w:t>
      </w:r>
      <w:r>
        <w:rPr>
          <w:spacing w:val="19"/>
          <w:sz w:val="13"/>
        </w:rPr>
        <w:t xml:space="preserve"> </w:t>
      </w:r>
      <w:r>
        <w:rPr>
          <w:sz w:val="13"/>
        </w:rPr>
        <w:t>and</w:t>
      </w:r>
      <w:r>
        <w:rPr>
          <w:spacing w:val="19"/>
          <w:sz w:val="13"/>
        </w:rPr>
        <w:t xml:space="preserve"> </w:t>
      </w:r>
      <w:r>
        <w:rPr>
          <w:sz w:val="13"/>
        </w:rPr>
        <w:t>Parag</w:t>
      </w:r>
      <w:r>
        <w:rPr>
          <w:spacing w:val="19"/>
          <w:sz w:val="13"/>
        </w:rPr>
        <w:t xml:space="preserve"> </w:t>
      </w:r>
      <w:r>
        <w:rPr>
          <w:w w:val="114"/>
          <w:sz w:val="13"/>
        </w:rPr>
        <w:t>R</w:t>
      </w:r>
      <w:r>
        <w:rPr>
          <w:w w:val="109"/>
          <w:sz w:val="13"/>
        </w:rPr>
        <w:t>u</w:t>
      </w:r>
      <w:r>
        <w:rPr>
          <w:w w:val="123"/>
          <w:sz w:val="13"/>
        </w:rPr>
        <w:t>g</w:t>
      </w:r>
      <w:r>
        <w:rPr>
          <w:w w:val="106"/>
          <w:sz w:val="13"/>
        </w:rPr>
        <w:t>h</w:t>
      </w:r>
      <w:r>
        <w:rPr>
          <w:w w:val="105"/>
          <w:sz w:val="13"/>
        </w:rPr>
        <w:t>a</w:t>
      </w:r>
      <w:r>
        <w:rPr>
          <w:w w:val="106"/>
          <w:sz w:val="13"/>
        </w:rPr>
        <w:t>n</w:t>
      </w:r>
      <w:r>
        <w:rPr>
          <w:w w:val="76"/>
          <w:sz w:val="13"/>
        </w:rPr>
        <w:t>i</w:t>
      </w:r>
      <w:r>
        <w:rPr>
          <w:spacing w:val="-2"/>
          <w:w w:val="56"/>
          <w:sz w:val="13"/>
        </w:rPr>
        <w:t>,</w:t>
      </w:r>
      <w:r>
        <w:rPr>
          <w:spacing w:val="19"/>
          <w:sz w:val="13"/>
        </w:rPr>
        <w:t xml:space="preserve"> </w:t>
      </w:r>
      <w:r>
        <w:rPr>
          <w:w w:val="62"/>
          <w:sz w:val="13"/>
        </w:rPr>
        <w:t>‘</w:t>
      </w:r>
      <w:r>
        <w:rPr>
          <w:w w:val="124"/>
          <w:sz w:val="13"/>
        </w:rPr>
        <w:t>A</w:t>
      </w:r>
      <w:r>
        <w:rPr>
          <w:w w:val="114"/>
          <w:sz w:val="13"/>
        </w:rPr>
        <w:t>n</w:t>
      </w:r>
      <w:r>
        <w:rPr>
          <w:spacing w:val="19"/>
          <w:sz w:val="13"/>
        </w:rPr>
        <w:t xml:space="preserve"> </w:t>
      </w:r>
      <w:r>
        <w:rPr>
          <w:sz w:val="13"/>
        </w:rPr>
        <w:t>ML</w:t>
      </w:r>
      <w:r>
        <w:rPr>
          <w:spacing w:val="19"/>
          <w:sz w:val="13"/>
        </w:rPr>
        <w:t xml:space="preserve"> </w:t>
      </w:r>
      <w:r>
        <w:rPr>
          <w:sz w:val="13"/>
        </w:rPr>
        <w:t>Based</w:t>
      </w:r>
      <w:r>
        <w:rPr>
          <w:spacing w:val="19"/>
          <w:sz w:val="13"/>
        </w:rPr>
        <w:t xml:space="preserve"> </w:t>
      </w:r>
      <w:r>
        <w:rPr>
          <w:sz w:val="13"/>
        </w:rPr>
        <w:t>Digitial</w:t>
      </w:r>
      <w:r>
        <w:rPr>
          <w:spacing w:val="19"/>
          <w:sz w:val="13"/>
        </w:rPr>
        <w:t xml:space="preserve"> </w:t>
      </w:r>
      <w:r>
        <w:rPr>
          <w:sz w:val="13"/>
        </w:rPr>
        <w:t>Forensics</w:t>
      </w:r>
      <w:r>
        <w:rPr>
          <w:spacing w:val="19"/>
          <w:sz w:val="13"/>
        </w:rPr>
        <w:t xml:space="preserve"> </w:t>
      </w:r>
      <w:r>
        <w:rPr>
          <w:sz w:val="13"/>
        </w:rPr>
        <w:t>Software</w:t>
      </w:r>
      <w:r>
        <w:rPr>
          <w:spacing w:val="19"/>
          <w:sz w:val="13"/>
        </w:rPr>
        <w:t xml:space="preserve"> </w:t>
      </w:r>
      <w:r>
        <w:rPr>
          <w:sz w:val="13"/>
        </w:rPr>
        <w:t>for</w:t>
      </w:r>
      <w:r>
        <w:rPr>
          <w:spacing w:val="19"/>
          <w:sz w:val="13"/>
        </w:rPr>
        <w:t xml:space="preserve"> </w:t>
      </w:r>
      <w:r>
        <w:rPr>
          <w:sz w:val="13"/>
        </w:rPr>
        <w:t>Triage</w:t>
      </w:r>
      <w:r>
        <w:rPr>
          <w:spacing w:val="19"/>
          <w:sz w:val="13"/>
        </w:rPr>
        <w:t xml:space="preserve"> </w:t>
      </w:r>
      <w:r>
        <w:rPr>
          <w:sz w:val="13"/>
        </w:rPr>
        <w:t>Analysis</w:t>
      </w:r>
      <w:r>
        <w:rPr>
          <w:spacing w:val="19"/>
          <w:sz w:val="13"/>
        </w:rPr>
        <w:t xml:space="preserve"> </w:t>
      </w:r>
      <w:r>
        <w:rPr>
          <w:sz w:val="13"/>
        </w:rPr>
        <w:t>through</w:t>
      </w:r>
      <w:r>
        <w:rPr>
          <w:spacing w:val="19"/>
          <w:sz w:val="13"/>
        </w:rPr>
        <w:t xml:space="preserve"> </w:t>
      </w:r>
      <w:r>
        <w:rPr>
          <w:sz w:val="13"/>
        </w:rPr>
        <w:t>Face</w:t>
      </w:r>
      <w:r>
        <w:rPr>
          <w:spacing w:val="19"/>
          <w:sz w:val="13"/>
        </w:rPr>
        <w:t xml:space="preserve"> </w:t>
      </w:r>
      <w:r>
        <w:rPr>
          <w:spacing w:val="-1"/>
          <w:w w:val="115"/>
          <w:sz w:val="13"/>
        </w:rPr>
        <w:t>R</w:t>
      </w:r>
      <w:r>
        <w:rPr>
          <w:spacing w:val="1"/>
          <w:w w:val="109"/>
          <w:sz w:val="13"/>
        </w:rPr>
        <w:t>e</w:t>
      </w:r>
      <w:r>
        <w:rPr>
          <w:spacing w:val="-1"/>
          <w:w w:val="113"/>
          <w:sz w:val="13"/>
        </w:rPr>
        <w:t>c</w:t>
      </w:r>
      <w:r>
        <w:rPr>
          <w:spacing w:val="1"/>
          <w:w w:val="112"/>
          <w:sz w:val="13"/>
        </w:rPr>
        <w:t>o</w:t>
      </w:r>
      <w:r>
        <w:rPr>
          <w:w w:val="124"/>
          <w:sz w:val="13"/>
        </w:rPr>
        <w:t>g</w:t>
      </w:r>
      <w:r>
        <w:rPr>
          <w:w w:val="107"/>
          <w:sz w:val="13"/>
        </w:rPr>
        <w:t>n</w:t>
      </w:r>
      <w:r>
        <w:rPr>
          <w:w w:val="77"/>
          <w:sz w:val="13"/>
        </w:rPr>
        <w:t>i</w:t>
      </w:r>
      <w:r>
        <w:rPr>
          <w:w w:val="85"/>
          <w:sz w:val="13"/>
        </w:rPr>
        <w:t>t</w:t>
      </w:r>
      <w:r>
        <w:rPr>
          <w:spacing w:val="1"/>
          <w:w w:val="77"/>
          <w:sz w:val="13"/>
        </w:rPr>
        <w:t>i</w:t>
      </w:r>
      <w:r>
        <w:rPr>
          <w:w w:val="112"/>
          <w:sz w:val="13"/>
        </w:rPr>
        <w:t>o</w:t>
      </w:r>
      <w:r>
        <w:rPr>
          <w:spacing w:val="-3"/>
          <w:w w:val="107"/>
          <w:sz w:val="13"/>
        </w:rPr>
        <w:t>n</w:t>
      </w:r>
      <w:r>
        <w:rPr>
          <w:spacing w:val="-2"/>
          <w:w w:val="55"/>
          <w:sz w:val="13"/>
        </w:rPr>
        <w:t>’</w:t>
      </w:r>
      <w:r>
        <w:rPr>
          <w:spacing w:val="19"/>
          <w:sz w:val="13"/>
        </w:rPr>
        <w:t xml:space="preserve"> </w:t>
      </w:r>
      <w:r>
        <w:rPr>
          <w:sz w:val="13"/>
        </w:rPr>
        <w:t>(2023)</w:t>
      </w:r>
      <w:r>
        <w:rPr>
          <w:spacing w:val="40"/>
          <w:sz w:val="13"/>
        </w:rPr>
        <w:t xml:space="preserve"> </w:t>
      </w:r>
      <w:r>
        <w:rPr>
          <w:sz w:val="13"/>
        </w:rPr>
        <w:t xml:space="preserve">17(2) </w:t>
      </w:r>
      <w:r>
        <w:rPr>
          <w:i/>
          <w:sz w:val="13"/>
        </w:rPr>
        <w:t xml:space="preserve">Journal of Digital Forensics, Security and Law </w:t>
      </w:r>
      <w:r>
        <w:rPr>
          <w:sz w:val="13"/>
        </w:rPr>
        <w:t xml:space="preserve">Article 6 </w:t>
      </w:r>
      <w:r>
        <w:rPr>
          <w:w w:val="95"/>
          <w:sz w:val="13"/>
        </w:rPr>
        <w:t>&lt;</w:t>
      </w:r>
      <w:hyperlink r:id="rId251">
        <w:r>
          <w:rPr>
            <w:w w:val="104"/>
            <w:sz w:val="13"/>
          </w:rPr>
          <w:t>h</w:t>
        </w:r>
        <w:r>
          <w:rPr>
            <w:spacing w:val="2"/>
            <w:w w:val="82"/>
            <w:sz w:val="13"/>
          </w:rPr>
          <w:t>t</w:t>
        </w:r>
        <w:r>
          <w:rPr>
            <w:spacing w:val="1"/>
            <w:w w:val="98"/>
            <w:sz w:val="13"/>
          </w:rPr>
          <w:t>tp</w:t>
        </w:r>
        <w:r>
          <w:rPr>
            <w:w w:val="119"/>
            <w:sz w:val="13"/>
          </w:rPr>
          <w:t>s</w:t>
        </w:r>
        <w:r>
          <w:rPr>
            <w:spacing w:val="1"/>
            <w:w w:val="52"/>
            <w:sz w:val="13"/>
          </w:rPr>
          <w:t>:</w:t>
        </w:r>
        <w:r>
          <w:rPr>
            <w:spacing w:val="-20"/>
            <w:w w:val="114"/>
            <w:sz w:val="13"/>
          </w:rPr>
          <w:t>/</w:t>
        </w:r>
        <w:r>
          <w:rPr>
            <w:spacing w:val="-11"/>
            <w:w w:val="114"/>
            <w:sz w:val="13"/>
          </w:rPr>
          <w:t>/</w:t>
        </w:r>
        <w:r>
          <w:rPr>
            <w:w w:val="110"/>
            <w:sz w:val="13"/>
          </w:rPr>
          <w:t>c</w:t>
        </w:r>
        <w:r>
          <w:rPr>
            <w:spacing w:val="1"/>
            <w:w w:val="109"/>
            <w:sz w:val="13"/>
          </w:rPr>
          <w:t>om</w:t>
        </w:r>
        <w:r>
          <w:rPr>
            <w:spacing w:val="2"/>
            <w:w w:val="109"/>
            <w:sz w:val="13"/>
          </w:rPr>
          <w:t>m</w:t>
        </w:r>
        <w:r>
          <w:rPr>
            <w:spacing w:val="1"/>
            <w:w w:val="107"/>
            <w:sz w:val="13"/>
          </w:rPr>
          <w:t>on</w:t>
        </w:r>
        <w:r>
          <w:rPr>
            <w:spacing w:val="3"/>
            <w:w w:val="119"/>
            <w:sz w:val="13"/>
          </w:rPr>
          <w:t>s</w:t>
        </w:r>
        <w:r>
          <w:rPr>
            <w:w w:val="50"/>
            <w:sz w:val="13"/>
          </w:rPr>
          <w:t>.</w:t>
        </w:r>
        <w:r>
          <w:rPr>
            <w:spacing w:val="2"/>
            <w:w w:val="106"/>
            <w:sz w:val="13"/>
          </w:rPr>
          <w:t>e</w:t>
        </w:r>
        <w:r>
          <w:rPr>
            <w:spacing w:val="1"/>
            <w:w w:val="89"/>
            <w:sz w:val="13"/>
          </w:rPr>
          <w:t>r</w:t>
        </w:r>
        <w:r>
          <w:rPr>
            <w:spacing w:val="1"/>
            <w:w w:val="103"/>
            <w:sz w:val="13"/>
          </w:rPr>
          <w:t>a</w:t>
        </w:r>
        <w:r>
          <w:rPr>
            <w:spacing w:val="3"/>
            <w:w w:val="107"/>
            <w:sz w:val="13"/>
          </w:rPr>
          <w:t>u</w:t>
        </w:r>
        <w:r>
          <w:rPr>
            <w:w w:val="50"/>
            <w:sz w:val="13"/>
          </w:rPr>
          <w:t>.</w:t>
        </w:r>
        <w:r>
          <w:rPr>
            <w:spacing w:val="2"/>
            <w:w w:val="106"/>
            <w:sz w:val="13"/>
          </w:rPr>
          <w:t>e</w:t>
        </w:r>
        <w:r>
          <w:rPr>
            <w:spacing w:val="1"/>
            <w:w w:val="110"/>
            <w:sz w:val="13"/>
          </w:rPr>
          <w:t>d</w:t>
        </w:r>
        <w:r>
          <w:rPr>
            <w:spacing w:val="2"/>
            <w:w w:val="107"/>
            <w:sz w:val="13"/>
          </w:rPr>
          <w:t>u</w:t>
        </w:r>
        <w:r>
          <w:rPr>
            <w:spacing w:val="1"/>
            <w:w w:val="114"/>
            <w:sz w:val="13"/>
          </w:rPr>
          <w:t>/</w:t>
        </w:r>
        <w:r>
          <w:rPr>
            <w:spacing w:val="1"/>
            <w:w w:val="57"/>
            <w:sz w:val="13"/>
          </w:rPr>
          <w:t>j</w:t>
        </w:r>
        <w:r>
          <w:rPr>
            <w:w w:val="110"/>
            <w:sz w:val="13"/>
          </w:rPr>
          <w:t>d</w:t>
        </w:r>
        <w:r>
          <w:rPr>
            <w:spacing w:val="1"/>
            <w:w w:val="92"/>
            <w:sz w:val="13"/>
          </w:rPr>
          <w:t>f</w:t>
        </w:r>
        <w:r>
          <w:rPr>
            <w:spacing w:val="1"/>
            <w:w w:val="119"/>
            <w:sz w:val="13"/>
          </w:rPr>
          <w:t>s</w:t>
        </w:r>
        <w:r>
          <w:rPr>
            <w:spacing w:val="5"/>
            <w:w w:val="88"/>
            <w:sz w:val="13"/>
          </w:rPr>
          <w:t>l</w:t>
        </w:r>
        <w:r>
          <w:rPr>
            <w:spacing w:val="-3"/>
            <w:w w:val="114"/>
            <w:sz w:val="13"/>
          </w:rPr>
          <w:t>/</w:t>
        </w:r>
        <w:r>
          <w:rPr>
            <w:spacing w:val="-2"/>
            <w:w w:val="107"/>
            <w:sz w:val="13"/>
          </w:rPr>
          <w:t>v</w:t>
        </w:r>
        <w:r>
          <w:rPr>
            <w:spacing w:val="1"/>
            <w:w w:val="109"/>
            <w:sz w:val="13"/>
          </w:rPr>
          <w:t>o</w:t>
        </w:r>
        <w:r>
          <w:rPr>
            <w:spacing w:val="3"/>
            <w:w w:val="88"/>
            <w:sz w:val="13"/>
          </w:rPr>
          <w:t>l</w:t>
        </w:r>
        <w:r>
          <w:rPr>
            <w:spacing w:val="-4"/>
            <w:w w:val="80"/>
            <w:sz w:val="13"/>
          </w:rPr>
          <w:t>1</w:t>
        </w:r>
        <w:r>
          <w:rPr>
            <w:spacing w:val="-10"/>
            <w:w w:val="103"/>
            <w:sz w:val="13"/>
          </w:rPr>
          <w:t>7</w:t>
        </w:r>
        <w:r>
          <w:rPr>
            <w:spacing w:val="1"/>
            <w:w w:val="114"/>
            <w:sz w:val="13"/>
          </w:rPr>
          <w:t>/</w:t>
        </w:r>
        <w:r>
          <w:rPr>
            <w:spacing w:val="1"/>
            <w:sz w:val="13"/>
          </w:rPr>
          <w:t>i</w:t>
        </w:r>
        <w:r>
          <w:rPr>
            <w:spacing w:val="2"/>
            <w:sz w:val="13"/>
          </w:rPr>
          <w:t>s</w:t>
        </w:r>
        <w:r>
          <w:rPr>
            <w:spacing w:val="1"/>
            <w:w w:val="119"/>
            <w:sz w:val="13"/>
          </w:rPr>
          <w:t>s</w:t>
        </w:r>
        <w:r>
          <w:rPr>
            <w:spacing w:val="2"/>
            <w:sz w:val="13"/>
          </w:rPr>
          <w:t>2</w:t>
        </w:r>
        <w:r>
          <w:rPr>
            <w:spacing w:val="-5"/>
            <w:w w:val="114"/>
            <w:sz w:val="13"/>
          </w:rPr>
          <w:t>/</w:t>
        </w:r>
        <w:r>
          <w:rPr>
            <w:spacing w:val="-1"/>
            <w:w w:val="114"/>
            <w:sz w:val="13"/>
          </w:rPr>
          <w:t>6</w:t>
        </w:r>
      </w:hyperlink>
      <w:r>
        <w:rPr>
          <w:spacing w:val="-3"/>
          <w:w w:val="95"/>
          <w:sz w:val="13"/>
        </w:rPr>
        <w:t>&gt;</w:t>
      </w:r>
      <w:r>
        <w:rPr>
          <w:spacing w:val="-1"/>
          <w:w w:val="50"/>
          <w:sz w:val="13"/>
        </w:rPr>
        <w:t>.</w:t>
      </w:r>
    </w:p>
    <w:p w14:paraId="040E6263" w14:textId="77777777" w:rsidR="003E4A35" w:rsidRDefault="00EC59B1">
      <w:pPr>
        <w:pStyle w:val="ListParagraph"/>
        <w:numPr>
          <w:ilvl w:val="0"/>
          <w:numId w:val="109"/>
        </w:numPr>
        <w:tabs>
          <w:tab w:val="left" w:pos="1641"/>
          <w:tab w:val="left" w:pos="1642"/>
        </w:tabs>
        <w:spacing w:line="254" w:lineRule="auto"/>
        <w:ind w:right="1689"/>
        <w:jc w:val="both"/>
        <w:rPr>
          <w:sz w:val="13"/>
        </w:rPr>
      </w:pPr>
      <w:r>
        <w:rPr>
          <w:sz w:val="13"/>
        </w:rPr>
        <w:t>Mfundo</w:t>
      </w:r>
      <w:r>
        <w:rPr>
          <w:spacing w:val="24"/>
          <w:sz w:val="13"/>
        </w:rPr>
        <w:t xml:space="preserve"> </w:t>
      </w:r>
      <w:r>
        <w:rPr>
          <w:sz w:val="13"/>
        </w:rPr>
        <w:t>A</w:t>
      </w:r>
      <w:r>
        <w:rPr>
          <w:spacing w:val="24"/>
          <w:sz w:val="13"/>
        </w:rPr>
        <w:t xml:space="preserve"> </w:t>
      </w:r>
      <w:r>
        <w:rPr>
          <w:sz w:val="13"/>
        </w:rPr>
        <w:t>Maneli</w:t>
      </w:r>
      <w:r>
        <w:rPr>
          <w:spacing w:val="24"/>
          <w:sz w:val="13"/>
        </w:rPr>
        <w:t xml:space="preserve"> </w:t>
      </w:r>
      <w:r>
        <w:rPr>
          <w:sz w:val="13"/>
        </w:rPr>
        <w:t>and</w:t>
      </w:r>
      <w:r>
        <w:rPr>
          <w:spacing w:val="24"/>
          <w:sz w:val="13"/>
        </w:rPr>
        <w:t xml:space="preserve"> </w:t>
      </w:r>
      <w:r>
        <w:rPr>
          <w:sz w:val="13"/>
        </w:rPr>
        <w:t>Omowunmi</w:t>
      </w:r>
      <w:r>
        <w:rPr>
          <w:spacing w:val="24"/>
          <w:sz w:val="13"/>
        </w:rPr>
        <w:t xml:space="preserve"> </w:t>
      </w:r>
      <w:r>
        <w:rPr>
          <w:sz w:val="13"/>
        </w:rPr>
        <w:t>E</w:t>
      </w:r>
      <w:r>
        <w:rPr>
          <w:spacing w:val="24"/>
          <w:sz w:val="13"/>
        </w:rPr>
        <w:t xml:space="preserve"> </w:t>
      </w:r>
      <w:r>
        <w:rPr>
          <w:spacing w:val="1"/>
          <w:w w:val="95"/>
          <w:sz w:val="13"/>
        </w:rPr>
        <w:t>I</w:t>
      </w:r>
      <w:r>
        <w:rPr>
          <w:spacing w:val="1"/>
          <w:w w:val="126"/>
          <w:sz w:val="13"/>
        </w:rPr>
        <w:t>s</w:t>
      </w:r>
      <w:r>
        <w:rPr>
          <w:w w:val="110"/>
          <w:sz w:val="13"/>
        </w:rPr>
        <w:t>a</w:t>
      </w:r>
      <w:r>
        <w:rPr>
          <w:spacing w:val="-2"/>
          <w:w w:val="82"/>
          <w:sz w:val="13"/>
        </w:rPr>
        <w:t>f</w:t>
      </w:r>
      <w:r>
        <w:rPr>
          <w:w w:val="82"/>
          <w:sz w:val="13"/>
        </w:rPr>
        <w:t>i</w:t>
      </w:r>
      <w:r>
        <w:rPr>
          <w:w w:val="110"/>
          <w:sz w:val="13"/>
        </w:rPr>
        <w:t>a</w:t>
      </w:r>
      <w:r>
        <w:rPr>
          <w:w w:val="117"/>
          <w:sz w:val="13"/>
        </w:rPr>
        <w:t>d</w:t>
      </w:r>
      <w:r>
        <w:rPr>
          <w:spacing w:val="-1"/>
          <w:w w:val="113"/>
          <w:sz w:val="13"/>
        </w:rPr>
        <w:t>e</w:t>
      </w:r>
      <w:r>
        <w:rPr>
          <w:spacing w:val="-2"/>
          <w:w w:val="61"/>
          <w:sz w:val="13"/>
        </w:rPr>
        <w:t>,</w:t>
      </w:r>
      <w:r>
        <w:rPr>
          <w:spacing w:val="24"/>
          <w:sz w:val="13"/>
        </w:rPr>
        <w:t xml:space="preserve"> </w:t>
      </w:r>
      <w:r>
        <w:rPr>
          <w:spacing w:val="-2"/>
          <w:w w:val="62"/>
          <w:sz w:val="13"/>
        </w:rPr>
        <w:t>‘</w:t>
      </w:r>
      <w:r>
        <w:rPr>
          <w:spacing w:val="2"/>
          <w:w w:val="111"/>
          <w:sz w:val="13"/>
        </w:rPr>
        <w:t>3</w:t>
      </w:r>
      <w:r>
        <w:rPr>
          <w:spacing w:val="-2"/>
          <w:w w:val="126"/>
          <w:sz w:val="13"/>
        </w:rPr>
        <w:t>D</w:t>
      </w:r>
      <w:r>
        <w:rPr>
          <w:spacing w:val="24"/>
          <w:sz w:val="13"/>
        </w:rPr>
        <w:t xml:space="preserve"> </w:t>
      </w:r>
      <w:r>
        <w:rPr>
          <w:sz w:val="13"/>
        </w:rPr>
        <w:t>Forensic</w:t>
      </w:r>
      <w:r>
        <w:rPr>
          <w:spacing w:val="24"/>
          <w:sz w:val="13"/>
        </w:rPr>
        <w:t xml:space="preserve"> </w:t>
      </w:r>
      <w:r>
        <w:rPr>
          <w:sz w:val="13"/>
        </w:rPr>
        <w:t>Crime</w:t>
      </w:r>
      <w:r>
        <w:rPr>
          <w:spacing w:val="24"/>
          <w:sz w:val="13"/>
        </w:rPr>
        <w:t xml:space="preserve"> </w:t>
      </w:r>
      <w:r>
        <w:rPr>
          <w:sz w:val="13"/>
        </w:rPr>
        <w:t>Scene</w:t>
      </w:r>
      <w:r>
        <w:rPr>
          <w:spacing w:val="24"/>
          <w:sz w:val="13"/>
        </w:rPr>
        <w:t xml:space="preserve"> </w:t>
      </w:r>
      <w:r>
        <w:rPr>
          <w:sz w:val="13"/>
        </w:rPr>
        <w:t>Reconstruction</w:t>
      </w:r>
      <w:r>
        <w:rPr>
          <w:spacing w:val="24"/>
          <w:sz w:val="13"/>
        </w:rPr>
        <w:t xml:space="preserve"> </w:t>
      </w:r>
      <w:r>
        <w:rPr>
          <w:sz w:val="13"/>
        </w:rPr>
        <w:t>Involving</w:t>
      </w:r>
      <w:r>
        <w:rPr>
          <w:spacing w:val="24"/>
          <w:sz w:val="13"/>
        </w:rPr>
        <w:t xml:space="preserve"> </w:t>
      </w:r>
      <w:r>
        <w:rPr>
          <w:sz w:val="13"/>
        </w:rPr>
        <w:t>Immersive</w:t>
      </w:r>
      <w:r>
        <w:rPr>
          <w:spacing w:val="24"/>
          <w:sz w:val="13"/>
        </w:rPr>
        <w:t xml:space="preserve"> </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spacing w:val="1"/>
          <w:w w:val="106"/>
          <w:sz w:val="13"/>
        </w:rPr>
        <w:t>y</w:t>
      </w:r>
      <w:r>
        <w:rPr>
          <w:spacing w:val="-1"/>
          <w:w w:val="50"/>
          <w:sz w:val="13"/>
        </w:rPr>
        <w:t>:</w:t>
      </w:r>
      <w:r>
        <w:rPr>
          <w:spacing w:val="40"/>
          <w:sz w:val="13"/>
        </w:rPr>
        <w:t xml:space="preserve"> </w:t>
      </w:r>
      <w:r>
        <w:rPr>
          <w:sz w:val="13"/>
        </w:rPr>
        <w:t xml:space="preserve">A Systematic Literature </w:t>
      </w:r>
      <w:r>
        <w:rPr>
          <w:spacing w:val="-1"/>
          <w:w w:val="117"/>
          <w:sz w:val="13"/>
        </w:rPr>
        <w:t>R</w:t>
      </w:r>
      <w:r>
        <w:rPr>
          <w:spacing w:val="-2"/>
          <w:w w:val="111"/>
          <w:sz w:val="13"/>
        </w:rPr>
        <w:t>e</w:t>
      </w:r>
      <w:r>
        <w:rPr>
          <w:w w:val="112"/>
          <w:sz w:val="13"/>
        </w:rPr>
        <w:t>v</w:t>
      </w:r>
      <w:r>
        <w:rPr>
          <w:spacing w:val="1"/>
          <w:w w:val="79"/>
          <w:sz w:val="13"/>
        </w:rPr>
        <w:t>i</w:t>
      </w:r>
      <w:r>
        <w:rPr>
          <w:spacing w:val="-2"/>
          <w:w w:val="111"/>
          <w:sz w:val="13"/>
        </w:rPr>
        <w:t>e</w:t>
      </w:r>
      <w:r>
        <w:rPr>
          <w:w w:val="113"/>
          <w:sz w:val="13"/>
        </w:rPr>
        <w:t>w</w:t>
      </w:r>
      <w:r>
        <w:rPr>
          <w:spacing w:val="-2"/>
          <w:w w:val="57"/>
          <w:sz w:val="13"/>
        </w:rPr>
        <w:t>’</w:t>
      </w:r>
      <w:r>
        <w:rPr>
          <w:spacing w:val="-1"/>
          <w:sz w:val="13"/>
        </w:rPr>
        <w:t xml:space="preserve"> </w:t>
      </w:r>
      <w:r>
        <w:rPr>
          <w:sz w:val="13"/>
        </w:rPr>
        <w:t xml:space="preserve">(2022) 10 </w:t>
      </w:r>
      <w:r>
        <w:rPr>
          <w:i/>
          <w:sz w:val="13"/>
        </w:rPr>
        <w:t xml:space="preserve">IEEE Access </w:t>
      </w:r>
      <w:r>
        <w:rPr>
          <w:sz w:val="13"/>
        </w:rPr>
        <w:t xml:space="preserve">88821 </w:t>
      </w:r>
      <w:r>
        <w:rPr>
          <w:spacing w:val="-1"/>
          <w:w w:val="94"/>
          <w:sz w:val="13"/>
        </w:rPr>
        <w:t>&lt;</w:t>
      </w:r>
      <w:hyperlink r:id="rId252">
        <w:r>
          <w:rPr>
            <w:spacing w:val="-1"/>
            <w:w w:val="103"/>
            <w:sz w:val="13"/>
          </w:rPr>
          <w:t>h</w:t>
        </w:r>
        <w:r>
          <w:rPr>
            <w:spacing w:val="1"/>
            <w:w w:val="81"/>
            <w:sz w:val="13"/>
          </w:rPr>
          <w:t>t</w:t>
        </w:r>
        <w:r>
          <w:rPr>
            <w:w w:val="81"/>
            <w:sz w:val="13"/>
          </w:rPr>
          <w:t>t</w:t>
        </w:r>
        <w:r>
          <w:rPr>
            <w:w w:val="108"/>
            <w:sz w:val="13"/>
          </w:rPr>
          <w:t>p</w:t>
        </w:r>
        <w:r>
          <w:rPr>
            <w:spacing w:val="-1"/>
            <w:w w:val="118"/>
            <w:sz w:val="13"/>
          </w:rPr>
          <w:t>s</w:t>
        </w:r>
        <w:r>
          <w:rPr>
            <w:w w:val="51"/>
            <w:sz w:val="13"/>
          </w:rPr>
          <w:t>:</w:t>
        </w:r>
        <w:r>
          <w:rPr>
            <w:spacing w:val="-21"/>
            <w:w w:val="113"/>
            <w:sz w:val="13"/>
          </w:rPr>
          <w:t>/</w:t>
        </w:r>
        <w:r>
          <w:rPr>
            <w:w w:val="113"/>
            <w:sz w:val="13"/>
          </w:rPr>
          <w:t>/</w:t>
        </w:r>
        <w:r>
          <w:rPr>
            <w:spacing w:val="1"/>
            <w:w w:val="94"/>
            <w:sz w:val="13"/>
          </w:rPr>
          <w:t>ie</w:t>
        </w:r>
        <w:r>
          <w:rPr>
            <w:spacing w:val="1"/>
            <w:w w:val="105"/>
            <w:sz w:val="13"/>
          </w:rPr>
          <w:t>e</w:t>
        </w:r>
        <w:r>
          <w:rPr>
            <w:spacing w:val="-2"/>
            <w:w w:val="105"/>
            <w:sz w:val="13"/>
          </w:rPr>
          <w:t>e</w:t>
        </w:r>
        <w:r>
          <w:rPr>
            <w:w w:val="97"/>
            <w:sz w:val="13"/>
          </w:rPr>
          <w:t>x</w:t>
        </w:r>
        <w:r>
          <w:rPr>
            <w:w w:val="108"/>
            <w:sz w:val="13"/>
          </w:rPr>
          <w:t>p</w:t>
        </w:r>
        <w:r>
          <w:rPr>
            <w:spacing w:val="-1"/>
            <w:w w:val="87"/>
            <w:sz w:val="13"/>
          </w:rPr>
          <w:t>l</w:t>
        </w:r>
        <w:r>
          <w:rPr>
            <w:w w:val="108"/>
            <w:sz w:val="13"/>
          </w:rPr>
          <w:t>o</w:t>
        </w:r>
        <w:r>
          <w:rPr>
            <w:spacing w:val="-3"/>
            <w:w w:val="88"/>
            <w:sz w:val="13"/>
          </w:rPr>
          <w:t>r</w:t>
        </w:r>
        <w:r>
          <w:rPr>
            <w:w w:val="105"/>
            <w:sz w:val="13"/>
          </w:rPr>
          <w:t>e</w:t>
        </w:r>
        <w:r>
          <w:rPr>
            <w:spacing w:val="1"/>
            <w:w w:val="49"/>
            <w:sz w:val="13"/>
          </w:rPr>
          <w:t>.</w:t>
        </w:r>
        <w:r>
          <w:rPr>
            <w:spacing w:val="1"/>
            <w:w w:val="94"/>
            <w:sz w:val="13"/>
          </w:rPr>
          <w:t>ie</w:t>
        </w:r>
        <w:r>
          <w:rPr>
            <w:spacing w:val="1"/>
            <w:w w:val="105"/>
            <w:sz w:val="13"/>
          </w:rPr>
          <w:t>e</w:t>
        </w:r>
        <w:r>
          <w:rPr>
            <w:w w:val="105"/>
            <w:sz w:val="13"/>
          </w:rPr>
          <w:t>e</w:t>
        </w:r>
        <w:r>
          <w:rPr>
            <w:w w:val="49"/>
            <w:sz w:val="13"/>
          </w:rPr>
          <w:t>.</w:t>
        </w:r>
        <w:r>
          <w:rPr>
            <w:w w:val="108"/>
            <w:sz w:val="13"/>
          </w:rPr>
          <w:t>o</w:t>
        </w:r>
        <w:r>
          <w:rPr>
            <w:spacing w:val="-2"/>
            <w:w w:val="88"/>
            <w:sz w:val="13"/>
          </w:rPr>
          <w:t>r</w:t>
        </w:r>
        <w:r>
          <w:rPr>
            <w:w w:val="120"/>
            <w:sz w:val="13"/>
          </w:rPr>
          <w:t>g</w:t>
        </w:r>
        <w:r>
          <w:rPr>
            <w:spacing w:val="-12"/>
            <w:w w:val="113"/>
            <w:sz w:val="13"/>
          </w:rPr>
          <w:t>/</w:t>
        </w:r>
        <w:r>
          <w:rPr>
            <w:w w:val="109"/>
            <w:sz w:val="13"/>
          </w:rPr>
          <w:t>d</w:t>
        </w:r>
        <w:r>
          <w:rPr>
            <w:spacing w:val="1"/>
            <w:w w:val="108"/>
            <w:sz w:val="13"/>
          </w:rPr>
          <w:t>o</w:t>
        </w:r>
        <w:r>
          <w:rPr>
            <w:spacing w:val="-1"/>
            <w:w w:val="108"/>
            <w:sz w:val="13"/>
          </w:rPr>
          <w:t>c</w:t>
        </w:r>
        <w:r>
          <w:rPr>
            <w:w w:val="106"/>
            <w:sz w:val="13"/>
          </w:rPr>
          <w:t>u</w:t>
        </w:r>
        <w:r>
          <w:rPr>
            <w:spacing w:val="1"/>
            <w:w w:val="106"/>
            <w:sz w:val="13"/>
          </w:rPr>
          <w:t>me</w:t>
        </w:r>
        <w:r>
          <w:rPr>
            <w:spacing w:val="-1"/>
            <w:w w:val="106"/>
            <w:sz w:val="13"/>
          </w:rPr>
          <w:t>n</w:t>
        </w:r>
        <w:r>
          <w:rPr>
            <w:spacing w:val="3"/>
            <w:w w:val="81"/>
            <w:sz w:val="13"/>
          </w:rPr>
          <w:t>t</w:t>
        </w:r>
        <w:r>
          <w:rPr>
            <w:spacing w:val="-9"/>
            <w:w w:val="113"/>
            <w:sz w:val="13"/>
          </w:rPr>
          <w:t>/</w:t>
        </w:r>
        <w:r>
          <w:rPr>
            <w:spacing w:val="2"/>
            <w:w w:val="110"/>
            <w:sz w:val="13"/>
          </w:rPr>
          <w:t>9</w:t>
        </w:r>
        <w:r>
          <w:rPr>
            <w:spacing w:val="1"/>
            <w:w w:val="111"/>
            <w:sz w:val="13"/>
          </w:rPr>
          <w:t>8</w:t>
        </w:r>
        <w:r>
          <w:rPr>
            <w:w w:val="103"/>
            <w:sz w:val="13"/>
          </w:rPr>
          <w:t>5</w:t>
        </w:r>
        <w:r>
          <w:rPr>
            <w:spacing w:val="-1"/>
            <w:w w:val="111"/>
            <w:sz w:val="13"/>
          </w:rPr>
          <w:t>8</w:t>
        </w:r>
        <w:r>
          <w:rPr>
            <w:spacing w:val="1"/>
            <w:w w:val="79"/>
            <w:sz w:val="13"/>
          </w:rPr>
          <w:t>1</w:t>
        </w:r>
        <w:r>
          <w:rPr>
            <w:spacing w:val="-1"/>
            <w:w w:val="79"/>
            <w:sz w:val="13"/>
          </w:rPr>
          <w:t>1</w:t>
        </w:r>
        <w:r>
          <w:rPr>
            <w:spacing w:val="-4"/>
            <w:w w:val="113"/>
            <w:sz w:val="13"/>
          </w:rPr>
          <w:t>6</w:t>
        </w:r>
        <w:r>
          <w:rPr>
            <w:spacing w:val="-1"/>
            <w:w w:val="113"/>
            <w:sz w:val="13"/>
          </w:rPr>
          <w:t>/</w:t>
        </w:r>
        <w:r>
          <w:rPr>
            <w:spacing w:val="-1"/>
            <w:w w:val="128"/>
            <w:sz w:val="13"/>
          </w:rPr>
          <w:t>?</w:t>
        </w:r>
        <w:r>
          <w:rPr>
            <w:w w:val="102"/>
            <w:sz w:val="13"/>
          </w:rPr>
          <w:t>a</w:t>
        </w:r>
        <w:r>
          <w:rPr>
            <w:w w:val="88"/>
            <w:sz w:val="13"/>
          </w:rPr>
          <w:t>r</w:t>
        </w:r>
        <w:r>
          <w:rPr>
            <w:w w:val="103"/>
            <w:sz w:val="13"/>
          </w:rPr>
          <w:t>n</w:t>
        </w:r>
        <w:r>
          <w:rPr>
            <w:w w:val="106"/>
            <w:sz w:val="13"/>
          </w:rPr>
          <w:t>u</w:t>
        </w:r>
        <w:r>
          <w:rPr>
            <w:w w:val="108"/>
            <w:sz w:val="13"/>
          </w:rPr>
          <w:t>m</w:t>
        </w:r>
        <w:r>
          <w:rPr>
            <w:spacing w:val="-2"/>
            <w:w w:val="108"/>
            <w:sz w:val="13"/>
          </w:rPr>
          <w:t>b</w:t>
        </w:r>
      </w:hyperlink>
      <w:r>
        <w:rPr>
          <w:spacing w:val="40"/>
          <w:sz w:val="13"/>
        </w:rPr>
        <w:t xml:space="preserve"> </w:t>
      </w:r>
      <w:hyperlink r:id="rId253">
        <w:r>
          <w:rPr>
            <w:spacing w:val="-1"/>
            <w:w w:val="111"/>
            <w:sz w:val="13"/>
          </w:rPr>
          <w:t>e</w:t>
        </w:r>
        <w:r>
          <w:rPr>
            <w:spacing w:val="-10"/>
            <w:w w:val="90"/>
            <w:sz w:val="13"/>
          </w:rPr>
          <w:t>r</w:t>
        </w:r>
        <w:r>
          <w:rPr>
            <w:spacing w:val="2"/>
            <w:w w:val="90"/>
            <w:sz w:val="13"/>
          </w:rPr>
          <w:t>=</w:t>
        </w:r>
        <w:r>
          <w:rPr>
            <w:w w:val="116"/>
            <w:sz w:val="13"/>
          </w:rPr>
          <w:t>9</w:t>
        </w:r>
        <w:r>
          <w:rPr>
            <w:spacing w:val="-1"/>
            <w:w w:val="117"/>
            <w:sz w:val="13"/>
          </w:rPr>
          <w:t>8</w:t>
        </w:r>
        <w:r>
          <w:rPr>
            <w:spacing w:val="-2"/>
            <w:w w:val="109"/>
            <w:sz w:val="13"/>
          </w:rPr>
          <w:t>5</w:t>
        </w:r>
        <w:r>
          <w:rPr>
            <w:spacing w:val="-3"/>
            <w:w w:val="117"/>
            <w:sz w:val="13"/>
          </w:rPr>
          <w:t>8</w:t>
        </w:r>
        <w:r>
          <w:rPr>
            <w:spacing w:val="-1"/>
            <w:w w:val="85"/>
            <w:sz w:val="13"/>
          </w:rPr>
          <w:t>1</w:t>
        </w:r>
        <w:r>
          <w:rPr>
            <w:spacing w:val="-3"/>
            <w:w w:val="85"/>
            <w:sz w:val="13"/>
          </w:rPr>
          <w:t>1</w:t>
        </w:r>
        <w:r>
          <w:rPr>
            <w:spacing w:val="-4"/>
            <w:w w:val="119"/>
            <w:sz w:val="13"/>
          </w:rPr>
          <w:t>6</w:t>
        </w:r>
      </w:hyperlink>
      <w:r>
        <w:rPr>
          <w:spacing w:val="-6"/>
          <w:sz w:val="13"/>
        </w:rPr>
        <w:t>&gt;</w:t>
      </w:r>
      <w:r>
        <w:rPr>
          <w:spacing w:val="-4"/>
          <w:w w:val="55"/>
          <w:sz w:val="13"/>
        </w:rPr>
        <w:t>.</w:t>
      </w:r>
    </w:p>
    <w:p w14:paraId="36E13593" w14:textId="77777777" w:rsidR="003E4A35" w:rsidRDefault="00EC59B1">
      <w:pPr>
        <w:pStyle w:val="ListParagraph"/>
        <w:numPr>
          <w:ilvl w:val="0"/>
          <w:numId w:val="109"/>
        </w:numPr>
        <w:tabs>
          <w:tab w:val="left" w:pos="1641"/>
          <w:tab w:val="left" w:pos="1642"/>
        </w:tabs>
        <w:spacing w:line="254" w:lineRule="auto"/>
        <w:ind w:right="1930"/>
        <w:jc w:val="both"/>
        <w:rPr>
          <w:sz w:val="13"/>
        </w:rPr>
      </w:pPr>
      <w:r>
        <w:pict w14:anchorId="640C0A6C">
          <v:shape id="docshape239" o:spid="_x0000_s1248" type="#_x0000_t202" style="position:absolute;left:0;text-align:left;margin-left:50.8pt;margin-top:2.8pt;width:13.8pt;height:14.1pt;z-index:15804928;mso-position-horizontal-relative:page" filled="f" stroked="f">
            <v:textbox inset="0,0,0,0">
              <w:txbxContent>
                <w:p w14:paraId="62C6E0A4" w14:textId="77777777" w:rsidR="003E4A35" w:rsidRDefault="00EC59B1">
                  <w:pPr>
                    <w:rPr>
                      <w:b/>
                      <w:sz w:val="24"/>
                    </w:rPr>
                  </w:pPr>
                  <w:r>
                    <w:rPr>
                      <w:b/>
                      <w:color w:val="37617A"/>
                      <w:spacing w:val="-9"/>
                      <w:sz w:val="24"/>
                    </w:rPr>
                    <w:t>44</w:t>
                  </w:r>
                </w:p>
              </w:txbxContent>
            </v:textbox>
            <w10:wrap anchorx="page"/>
          </v:shape>
        </w:pict>
      </w:r>
      <w:r>
        <w:rPr>
          <w:sz w:val="13"/>
        </w:rPr>
        <w:t xml:space="preserve">Nayeon Lee et al, </w:t>
      </w:r>
      <w:r>
        <w:rPr>
          <w:spacing w:val="1"/>
          <w:w w:val="52"/>
          <w:sz w:val="13"/>
        </w:rPr>
        <w:t>‘</w:t>
      </w:r>
      <w:r>
        <w:rPr>
          <w:spacing w:val="1"/>
          <w:w w:val="126"/>
          <w:sz w:val="13"/>
        </w:rPr>
        <w:t>S</w:t>
      </w:r>
      <w:r>
        <w:rPr>
          <w:w w:val="107"/>
          <w:sz w:val="13"/>
        </w:rPr>
        <w:t>u</w:t>
      </w:r>
      <w:r>
        <w:rPr>
          <w:spacing w:val="3"/>
          <w:w w:val="89"/>
          <w:sz w:val="13"/>
        </w:rPr>
        <w:t>r</w:t>
      </w:r>
      <w:r>
        <w:rPr>
          <w:spacing w:val="-3"/>
          <w:w w:val="107"/>
          <w:sz w:val="13"/>
        </w:rPr>
        <w:t>v</w:t>
      </w:r>
      <w:r>
        <w:rPr>
          <w:spacing w:val="-2"/>
          <w:w w:val="106"/>
          <w:sz w:val="13"/>
        </w:rPr>
        <w:t>e</w:t>
      </w:r>
      <w:r>
        <w:rPr>
          <w:spacing w:val="-2"/>
          <w:w w:val="108"/>
          <w:sz w:val="13"/>
        </w:rPr>
        <w:t>y</w:t>
      </w:r>
      <w:r>
        <w:rPr>
          <w:spacing w:val="-1"/>
          <w:w w:val="99"/>
          <w:sz w:val="13"/>
        </w:rPr>
        <w:t xml:space="preserve"> </w:t>
      </w:r>
      <w:r>
        <w:rPr>
          <w:sz w:val="13"/>
        </w:rPr>
        <w:t xml:space="preserve">of Social Bias in Vision-Language </w:t>
      </w:r>
      <w:r>
        <w:rPr>
          <w:spacing w:val="1"/>
          <w:w w:val="121"/>
          <w:sz w:val="13"/>
        </w:rPr>
        <w:t>M</w:t>
      </w:r>
      <w:r>
        <w:rPr>
          <w:spacing w:val="1"/>
          <w:w w:val="108"/>
          <w:sz w:val="13"/>
        </w:rPr>
        <w:t>o</w:t>
      </w:r>
      <w:r>
        <w:rPr>
          <w:w w:val="109"/>
          <w:sz w:val="13"/>
        </w:rPr>
        <w:t>d</w:t>
      </w:r>
      <w:r>
        <w:rPr>
          <w:w w:val="105"/>
          <w:sz w:val="13"/>
        </w:rPr>
        <w:t>e</w:t>
      </w:r>
      <w:r>
        <w:rPr>
          <w:spacing w:val="3"/>
          <w:w w:val="87"/>
          <w:sz w:val="13"/>
        </w:rPr>
        <w:t>l</w:t>
      </w:r>
      <w:r>
        <w:rPr>
          <w:spacing w:val="-4"/>
          <w:w w:val="118"/>
          <w:sz w:val="13"/>
        </w:rPr>
        <w:t>s</w:t>
      </w:r>
      <w:r>
        <w:rPr>
          <w:spacing w:val="-2"/>
          <w:w w:val="51"/>
          <w:sz w:val="13"/>
        </w:rPr>
        <w:t>’</w:t>
      </w:r>
      <w:r>
        <w:rPr>
          <w:spacing w:val="-1"/>
          <w:w w:val="99"/>
          <w:sz w:val="13"/>
        </w:rPr>
        <w:t xml:space="preserve"> </w:t>
      </w:r>
      <w:r>
        <w:rPr>
          <w:w w:val="83"/>
          <w:sz w:val="13"/>
        </w:rPr>
        <w:t>(</w:t>
      </w:r>
      <w:r>
        <w:rPr>
          <w:w w:val="115"/>
          <w:sz w:val="13"/>
        </w:rPr>
        <w:t>a</w:t>
      </w:r>
      <w:r>
        <w:rPr>
          <w:w w:val="101"/>
          <w:sz w:val="13"/>
        </w:rPr>
        <w:t>r</w:t>
      </w:r>
      <w:r>
        <w:rPr>
          <w:w w:val="124"/>
          <w:sz w:val="13"/>
        </w:rPr>
        <w:t>X</w:t>
      </w:r>
      <w:r>
        <w:rPr>
          <w:w w:val="86"/>
          <w:sz w:val="13"/>
        </w:rPr>
        <w:t>i</w:t>
      </w:r>
      <w:r>
        <w:rPr>
          <w:w w:val="119"/>
          <w:sz w:val="13"/>
        </w:rPr>
        <w:t>v</w:t>
      </w:r>
      <w:r>
        <w:rPr>
          <w:w w:val="66"/>
          <w:sz w:val="13"/>
        </w:rPr>
        <w:t>,</w:t>
      </w:r>
      <w:r>
        <w:rPr>
          <w:w w:val="99"/>
          <w:sz w:val="13"/>
        </w:rPr>
        <w:t xml:space="preserve"> </w:t>
      </w:r>
      <w:r>
        <w:rPr>
          <w:sz w:val="13"/>
        </w:rPr>
        <w:t xml:space="preserve">24 September 2023) 10 </w:t>
      </w:r>
      <w:r>
        <w:rPr>
          <w:spacing w:val="1"/>
          <w:sz w:val="13"/>
        </w:rPr>
        <w:t>&lt;</w:t>
      </w:r>
      <w:hyperlink r:id="rId254">
        <w:r>
          <w:rPr>
            <w:spacing w:val="1"/>
            <w:w w:val="109"/>
            <w:sz w:val="13"/>
          </w:rPr>
          <w:t>h</w:t>
        </w:r>
        <w:r>
          <w:rPr>
            <w:spacing w:val="3"/>
            <w:w w:val="87"/>
            <w:sz w:val="13"/>
          </w:rPr>
          <w:t>t</w:t>
        </w:r>
        <w:r>
          <w:rPr>
            <w:spacing w:val="2"/>
            <w:w w:val="87"/>
            <w:sz w:val="13"/>
          </w:rPr>
          <w:t>t</w:t>
        </w:r>
        <w:r>
          <w:rPr>
            <w:spacing w:val="1"/>
            <w:w w:val="114"/>
            <w:sz w:val="13"/>
          </w:rPr>
          <w:t>p</w:t>
        </w:r>
        <w:r>
          <w:rPr>
            <w:spacing w:val="2"/>
            <w:w w:val="57"/>
            <w:sz w:val="13"/>
          </w:rPr>
          <w:t>:</w:t>
        </w:r>
        <w:r>
          <w:rPr>
            <w:spacing w:val="-19"/>
            <w:w w:val="119"/>
            <w:sz w:val="13"/>
          </w:rPr>
          <w:t>/</w:t>
        </w:r>
        <w:r>
          <w:rPr>
            <w:spacing w:val="-7"/>
            <w:w w:val="119"/>
            <w:sz w:val="13"/>
          </w:rPr>
          <w:t>/</w:t>
        </w:r>
        <w:r>
          <w:rPr>
            <w:spacing w:val="2"/>
            <w:w w:val="108"/>
            <w:sz w:val="13"/>
          </w:rPr>
          <w:t>a</w:t>
        </w:r>
        <w:r>
          <w:rPr>
            <w:spacing w:val="5"/>
            <w:w w:val="94"/>
            <w:sz w:val="13"/>
          </w:rPr>
          <w:t>r</w:t>
        </w:r>
        <w:r>
          <w:rPr>
            <w:spacing w:val="2"/>
            <w:w w:val="103"/>
            <w:sz w:val="13"/>
          </w:rPr>
          <w:t>x</w:t>
        </w:r>
        <w:r>
          <w:rPr>
            <w:spacing w:val="2"/>
            <w:w w:val="79"/>
            <w:sz w:val="13"/>
          </w:rPr>
          <w:t>i</w:t>
        </w:r>
        <w:r>
          <w:rPr>
            <w:spacing w:val="-4"/>
            <w:w w:val="112"/>
            <w:sz w:val="13"/>
          </w:rPr>
          <w:t>v</w:t>
        </w:r>
        <w:r>
          <w:rPr>
            <w:spacing w:val="2"/>
            <w:w w:val="55"/>
            <w:sz w:val="13"/>
          </w:rPr>
          <w:t>.</w:t>
        </w:r>
        <w:r>
          <w:rPr>
            <w:spacing w:val="2"/>
            <w:w w:val="114"/>
            <w:sz w:val="13"/>
          </w:rPr>
          <w:t>o</w:t>
        </w:r>
        <w:r>
          <w:rPr>
            <w:w w:val="94"/>
            <w:sz w:val="13"/>
          </w:rPr>
          <w:t>r</w:t>
        </w:r>
        <w:r>
          <w:rPr>
            <w:spacing w:val="2"/>
            <w:w w:val="126"/>
            <w:sz w:val="13"/>
          </w:rPr>
          <w:t>g</w:t>
        </w:r>
        <w:r>
          <w:rPr>
            <w:w w:val="119"/>
            <w:sz w:val="13"/>
          </w:rPr>
          <w:t>/</w:t>
        </w:r>
      </w:hyperlink>
      <w:r>
        <w:rPr>
          <w:spacing w:val="40"/>
          <w:sz w:val="13"/>
        </w:rPr>
        <w:t xml:space="preserve"> </w:t>
      </w:r>
      <w:hyperlink r:id="rId255">
        <w:r>
          <w:rPr>
            <w:spacing w:val="-2"/>
            <w:w w:val="106"/>
            <w:sz w:val="13"/>
          </w:rPr>
          <w:t>a</w:t>
        </w:r>
        <w:r>
          <w:rPr>
            <w:spacing w:val="-2"/>
            <w:w w:val="112"/>
            <w:sz w:val="13"/>
          </w:rPr>
          <w:t>b</w:t>
        </w:r>
        <w:r>
          <w:rPr>
            <w:spacing w:val="-3"/>
            <w:w w:val="122"/>
            <w:sz w:val="13"/>
          </w:rPr>
          <w:t>s</w:t>
        </w:r>
        <w:r>
          <w:rPr>
            <w:spacing w:val="-9"/>
            <w:w w:val="110"/>
            <w:sz w:val="13"/>
          </w:rPr>
          <w:t>/</w:t>
        </w:r>
        <w:r>
          <w:rPr>
            <w:spacing w:val="-3"/>
            <w:w w:val="110"/>
            <w:sz w:val="13"/>
          </w:rPr>
          <w:t>2</w:t>
        </w:r>
        <w:r>
          <w:rPr>
            <w:spacing w:val="-1"/>
            <w:w w:val="104"/>
            <w:sz w:val="13"/>
          </w:rPr>
          <w:t>3</w:t>
        </w:r>
        <w:r>
          <w:rPr>
            <w:w w:val="119"/>
            <w:sz w:val="13"/>
          </w:rPr>
          <w:t>0</w:t>
        </w:r>
        <w:r>
          <w:rPr>
            <w:spacing w:val="1"/>
            <w:w w:val="114"/>
            <w:sz w:val="13"/>
          </w:rPr>
          <w:t>9</w:t>
        </w:r>
        <w:r>
          <w:rPr>
            <w:spacing w:val="-2"/>
            <w:w w:val="53"/>
            <w:sz w:val="13"/>
          </w:rPr>
          <w:t>.</w:t>
        </w:r>
        <w:r>
          <w:rPr>
            <w:spacing w:val="2"/>
            <w:w w:val="83"/>
            <w:sz w:val="13"/>
          </w:rPr>
          <w:t>1</w:t>
        </w:r>
        <w:r>
          <w:rPr>
            <w:spacing w:val="-4"/>
            <w:w w:val="105"/>
            <w:sz w:val="13"/>
          </w:rPr>
          <w:t>4</w:t>
        </w:r>
        <w:r>
          <w:rPr>
            <w:spacing w:val="-1"/>
            <w:w w:val="104"/>
            <w:sz w:val="13"/>
          </w:rPr>
          <w:t>3</w:t>
        </w:r>
        <w:r>
          <w:rPr>
            <w:spacing w:val="-3"/>
            <w:w w:val="115"/>
            <w:sz w:val="13"/>
          </w:rPr>
          <w:t>8</w:t>
        </w:r>
        <w:r>
          <w:rPr>
            <w:w w:val="83"/>
            <w:sz w:val="13"/>
          </w:rPr>
          <w:t>1</w:t>
        </w:r>
      </w:hyperlink>
      <w:r>
        <w:rPr>
          <w:spacing w:val="-6"/>
          <w:w w:val="98"/>
          <w:sz w:val="13"/>
        </w:rPr>
        <w:t>&gt;</w:t>
      </w:r>
      <w:r>
        <w:rPr>
          <w:spacing w:val="-4"/>
          <w:w w:val="53"/>
          <w:sz w:val="13"/>
        </w:rPr>
        <w:t>.</w:t>
      </w:r>
    </w:p>
    <w:p w14:paraId="78D1186C" w14:textId="77777777" w:rsidR="003E4A35" w:rsidRDefault="003E4A35">
      <w:pPr>
        <w:spacing w:line="254" w:lineRule="auto"/>
        <w:jc w:val="both"/>
        <w:rPr>
          <w:sz w:val="13"/>
        </w:rPr>
        <w:sectPr w:rsidR="003E4A35">
          <w:pgSz w:w="11910" w:h="16840"/>
          <w:pgMar w:top="860" w:right="460" w:bottom="280" w:left="740" w:header="0" w:footer="0" w:gutter="0"/>
          <w:cols w:space="720"/>
        </w:sectPr>
      </w:pPr>
    </w:p>
    <w:p w14:paraId="08A2E724" w14:textId="77777777" w:rsidR="003E4A35" w:rsidRDefault="003E4A35">
      <w:pPr>
        <w:pStyle w:val="BodyText"/>
      </w:pPr>
    </w:p>
    <w:p w14:paraId="6C8A05F3" w14:textId="77777777" w:rsidR="003E4A35" w:rsidRDefault="003E4A35">
      <w:pPr>
        <w:pStyle w:val="BodyText"/>
      </w:pPr>
    </w:p>
    <w:p w14:paraId="06132C20" w14:textId="77777777" w:rsidR="003E4A35" w:rsidRDefault="003E4A35">
      <w:pPr>
        <w:pStyle w:val="BodyText"/>
      </w:pPr>
    </w:p>
    <w:p w14:paraId="28906A05" w14:textId="77777777" w:rsidR="003E4A35" w:rsidRDefault="003E4A35">
      <w:pPr>
        <w:pStyle w:val="BodyText"/>
        <w:rPr>
          <w:sz w:val="29"/>
        </w:rPr>
      </w:pPr>
    </w:p>
    <w:p w14:paraId="4740039A" w14:textId="77777777" w:rsidR="003E4A35" w:rsidRDefault="00EC59B1">
      <w:pPr>
        <w:pStyle w:val="Heading5"/>
      </w:pPr>
      <w:r>
        <w:t>Expert</w:t>
      </w:r>
      <w:r>
        <w:rPr>
          <w:spacing w:val="-13"/>
        </w:rPr>
        <w:t xml:space="preserve"> </w:t>
      </w:r>
      <w:r>
        <w:rPr>
          <w:spacing w:val="-2"/>
        </w:rPr>
        <w:t>evidence</w:t>
      </w:r>
    </w:p>
    <w:p w14:paraId="7DD71737" w14:textId="77777777" w:rsidR="003E4A35" w:rsidRDefault="00EC59B1">
      <w:pPr>
        <w:pStyle w:val="ListParagraph"/>
        <w:numPr>
          <w:ilvl w:val="1"/>
          <w:numId w:val="121"/>
        </w:numPr>
        <w:tabs>
          <w:tab w:val="left" w:pos="1640"/>
          <w:tab w:val="left" w:pos="1641"/>
        </w:tabs>
        <w:spacing w:before="145" w:line="247" w:lineRule="auto"/>
        <w:ind w:right="1334"/>
        <w:rPr>
          <w:sz w:val="11"/>
        </w:rPr>
      </w:pPr>
      <w:r>
        <w:rPr>
          <w:sz w:val="20"/>
        </w:rPr>
        <w:t xml:space="preserve">AI will likely be used in the preparation and delivery of expert evidence. Experts may use large language models to prepare evidence for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1"/>
          <w:w w:val="99"/>
          <w:sz w:val="20"/>
        </w:rPr>
        <w:t xml:space="preserve"> </w:t>
      </w:r>
      <w:r>
        <w:rPr>
          <w:sz w:val="20"/>
        </w:rPr>
        <w:t xml:space="preserve">This may lead to inaccuracies in court reports and </w:t>
      </w:r>
      <w:r>
        <w:rPr>
          <w:spacing w:val="-2"/>
          <w:w w:val="118"/>
          <w:sz w:val="20"/>
        </w:rPr>
        <w:t>s</w:t>
      </w:r>
      <w:r>
        <w:rPr>
          <w:spacing w:val="-1"/>
          <w:w w:val="106"/>
          <w:sz w:val="20"/>
        </w:rPr>
        <w:t>u</w:t>
      </w:r>
      <w:r>
        <w:rPr>
          <w:spacing w:val="-1"/>
          <w:w w:val="108"/>
          <w:sz w:val="20"/>
        </w:rPr>
        <w:t>bm</w:t>
      </w:r>
      <w:r>
        <w:rPr>
          <w:spacing w:val="-1"/>
          <w:w w:val="73"/>
          <w:sz w:val="20"/>
        </w:rPr>
        <w:t>i</w:t>
      </w:r>
      <w:r>
        <w:rPr>
          <w:spacing w:val="-1"/>
          <w:w w:val="118"/>
          <w:sz w:val="20"/>
        </w:rPr>
        <w:t>ss</w:t>
      </w:r>
      <w:r>
        <w:rPr>
          <w:spacing w:val="-1"/>
          <w:w w:val="73"/>
          <w:sz w:val="20"/>
        </w:rPr>
        <w:t>i</w:t>
      </w:r>
      <w:r>
        <w:rPr>
          <w:spacing w:val="-1"/>
          <w:w w:val="108"/>
          <w:sz w:val="20"/>
        </w:rPr>
        <w:t>o</w:t>
      </w:r>
      <w:r>
        <w:rPr>
          <w:spacing w:val="-1"/>
          <w:w w:val="103"/>
          <w:sz w:val="20"/>
        </w:rPr>
        <w:t>n</w:t>
      </w:r>
      <w:r>
        <w:rPr>
          <w:spacing w:val="2"/>
          <w:w w:val="118"/>
          <w:sz w:val="20"/>
        </w:rPr>
        <w:t>s</w:t>
      </w:r>
      <w:r>
        <w:rPr>
          <w:w w:val="49"/>
          <w:sz w:val="20"/>
        </w:rPr>
        <w:t>.</w:t>
      </w:r>
      <w:r>
        <w:rPr>
          <w:spacing w:val="-1"/>
          <w:sz w:val="20"/>
        </w:rPr>
        <w:t xml:space="preserve"> </w:t>
      </w:r>
      <w:r>
        <w:rPr>
          <w:sz w:val="20"/>
        </w:rPr>
        <w:t xml:space="preserve">It was recently reported that Australian academic experts unintentionally relied on fake case studies generated by Google Bard in their submission to a Federal parliamentary </w:t>
      </w:r>
      <w:r>
        <w:rPr>
          <w:spacing w:val="-2"/>
          <w:w w:val="78"/>
          <w:sz w:val="20"/>
        </w:rPr>
        <w:t>i</w:t>
      </w:r>
      <w:r>
        <w:rPr>
          <w:spacing w:val="-1"/>
          <w:w w:val="108"/>
          <w:sz w:val="20"/>
        </w:rPr>
        <w:t>n</w:t>
      </w:r>
      <w:r>
        <w:rPr>
          <w:spacing w:val="-1"/>
          <w:w w:val="113"/>
          <w:sz w:val="20"/>
        </w:rPr>
        <w:t>q</w:t>
      </w:r>
      <w:r>
        <w:rPr>
          <w:spacing w:val="-2"/>
          <w:w w:val="111"/>
          <w:sz w:val="20"/>
        </w:rPr>
        <w:t>u</w:t>
      </w:r>
      <w:r>
        <w:rPr>
          <w:spacing w:val="-2"/>
          <w:w w:val="78"/>
          <w:sz w:val="20"/>
        </w:rPr>
        <w:t>i</w:t>
      </w:r>
      <w:r>
        <w:rPr>
          <w:spacing w:val="4"/>
          <w:w w:val="93"/>
          <w:sz w:val="20"/>
        </w:rPr>
        <w:t>r</w:t>
      </w:r>
      <w:r>
        <w:rPr>
          <w:spacing w:val="-12"/>
          <w:w w:val="112"/>
          <w:sz w:val="20"/>
        </w:rPr>
        <w:t>y</w:t>
      </w:r>
      <w:r>
        <w:rPr>
          <w:spacing w:val="1"/>
          <w:w w:val="54"/>
          <w:sz w:val="20"/>
        </w:rPr>
        <w:t>.</w:t>
      </w:r>
      <w:r>
        <w:rPr>
          <w:spacing w:val="3"/>
          <w:w w:val="123"/>
          <w:position w:val="7"/>
          <w:sz w:val="11"/>
        </w:rPr>
        <w:t>88</w:t>
      </w:r>
    </w:p>
    <w:p w14:paraId="3FA284E1" w14:textId="77777777" w:rsidR="003E4A35" w:rsidRDefault="00EC59B1">
      <w:pPr>
        <w:pStyle w:val="ListParagraph"/>
        <w:numPr>
          <w:ilvl w:val="1"/>
          <w:numId w:val="121"/>
        </w:numPr>
        <w:tabs>
          <w:tab w:val="left" w:pos="1640"/>
          <w:tab w:val="left" w:pos="1642"/>
        </w:tabs>
        <w:spacing w:before="124" w:line="247" w:lineRule="auto"/>
        <w:ind w:right="1209"/>
        <w:rPr>
          <w:sz w:val="20"/>
        </w:rPr>
      </w:pPr>
      <w:r>
        <w:rPr>
          <w:sz w:val="20"/>
        </w:rPr>
        <w:t>An</w:t>
      </w:r>
      <w:r>
        <w:rPr>
          <w:spacing w:val="-3"/>
          <w:sz w:val="20"/>
        </w:rPr>
        <w:t xml:space="preserve"> </w:t>
      </w:r>
      <w:r>
        <w:rPr>
          <w:sz w:val="20"/>
        </w:rPr>
        <w:t>increase</w:t>
      </w:r>
      <w:r>
        <w:rPr>
          <w:spacing w:val="-3"/>
          <w:sz w:val="20"/>
        </w:rPr>
        <w:t xml:space="preserve"> </w:t>
      </w:r>
      <w:r>
        <w:rPr>
          <w:sz w:val="20"/>
        </w:rPr>
        <w:t>in</w:t>
      </w:r>
      <w:r>
        <w:rPr>
          <w:spacing w:val="-3"/>
          <w:sz w:val="20"/>
        </w:rPr>
        <w:t xml:space="preserve"> </w:t>
      </w:r>
      <w:r>
        <w:rPr>
          <w:sz w:val="20"/>
        </w:rPr>
        <w:t>matters</w:t>
      </w:r>
      <w:r>
        <w:rPr>
          <w:spacing w:val="-3"/>
          <w:sz w:val="20"/>
        </w:rPr>
        <w:t xml:space="preserve"> </w:t>
      </w:r>
      <w:r>
        <w:rPr>
          <w:sz w:val="20"/>
        </w:rPr>
        <w:t>involving</w:t>
      </w:r>
      <w:r>
        <w:rPr>
          <w:spacing w:val="-3"/>
          <w:sz w:val="20"/>
        </w:rPr>
        <w:t xml:space="preserve"> </w:t>
      </w:r>
      <w:r>
        <w:rPr>
          <w:sz w:val="20"/>
        </w:rPr>
        <w:t>AI</w:t>
      </w:r>
      <w:r>
        <w:rPr>
          <w:spacing w:val="-3"/>
          <w:sz w:val="20"/>
        </w:rPr>
        <w:t xml:space="preserve"> </w:t>
      </w:r>
      <w:r>
        <w:rPr>
          <w:sz w:val="20"/>
        </w:rPr>
        <w:t>will</w:t>
      </w:r>
      <w:r>
        <w:rPr>
          <w:spacing w:val="-3"/>
          <w:sz w:val="20"/>
        </w:rPr>
        <w:t xml:space="preserve"> </w:t>
      </w:r>
      <w:r>
        <w:rPr>
          <w:sz w:val="20"/>
        </w:rPr>
        <w:t>also</w:t>
      </w:r>
      <w:r>
        <w:rPr>
          <w:spacing w:val="-3"/>
          <w:sz w:val="20"/>
        </w:rPr>
        <w:t xml:space="preserve"> </w:t>
      </w:r>
      <w:r>
        <w:rPr>
          <w:sz w:val="20"/>
        </w:rPr>
        <w:t>require</w:t>
      </w:r>
      <w:r>
        <w:rPr>
          <w:spacing w:val="-3"/>
          <w:sz w:val="20"/>
        </w:rPr>
        <w:t xml:space="preserve"> </w:t>
      </w:r>
      <w:r>
        <w:rPr>
          <w:sz w:val="20"/>
        </w:rPr>
        <w:t>courts</w:t>
      </w:r>
      <w:r>
        <w:rPr>
          <w:spacing w:val="-3"/>
          <w:sz w:val="20"/>
        </w:rPr>
        <w:t xml:space="preserve"> </w:t>
      </w:r>
      <w:r>
        <w:rPr>
          <w:sz w:val="20"/>
        </w:rPr>
        <w:t>and</w:t>
      </w:r>
      <w:r>
        <w:rPr>
          <w:spacing w:val="-3"/>
          <w:sz w:val="20"/>
        </w:rPr>
        <w:t xml:space="preserve"> </w:t>
      </w:r>
      <w:r>
        <w:rPr>
          <w:sz w:val="20"/>
        </w:rPr>
        <w:t>tribunals</w:t>
      </w:r>
      <w:r>
        <w:rPr>
          <w:spacing w:val="-3"/>
          <w:sz w:val="20"/>
        </w:rPr>
        <w:t xml:space="preserve"> </w:t>
      </w:r>
      <w:r>
        <w:rPr>
          <w:sz w:val="20"/>
        </w:rPr>
        <w:t>to</w:t>
      </w:r>
      <w:r>
        <w:rPr>
          <w:spacing w:val="-3"/>
          <w:sz w:val="20"/>
        </w:rPr>
        <w:t xml:space="preserve"> </w:t>
      </w:r>
      <w:r>
        <w:rPr>
          <w:sz w:val="20"/>
        </w:rPr>
        <w:t>engage</w:t>
      </w:r>
      <w:r>
        <w:rPr>
          <w:spacing w:val="-3"/>
          <w:sz w:val="20"/>
        </w:rPr>
        <w:t xml:space="preserve"> </w:t>
      </w:r>
      <w:r>
        <w:rPr>
          <w:sz w:val="20"/>
        </w:rPr>
        <w:t xml:space="preserve">with </w:t>
      </w:r>
      <w:r>
        <w:rPr>
          <w:w w:val="105"/>
          <w:sz w:val="20"/>
        </w:rPr>
        <w:t>AI</w:t>
      </w:r>
      <w:r>
        <w:rPr>
          <w:spacing w:val="-9"/>
          <w:w w:val="105"/>
          <w:sz w:val="20"/>
        </w:rPr>
        <w:t xml:space="preserve"> </w:t>
      </w:r>
      <w:r>
        <w:rPr>
          <w:w w:val="105"/>
          <w:sz w:val="20"/>
        </w:rPr>
        <w:t>experts</w:t>
      </w:r>
      <w:r>
        <w:rPr>
          <w:spacing w:val="-9"/>
          <w:w w:val="105"/>
          <w:sz w:val="20"/>
        </w:rPr>
        <w:t xml:space="preserve"> </w:t>
      </w:r>
      <w:r>
        <w:rPr>
          <w:w w:val="105"/>
          <w:sz w:val="20"/>
        </w:rPr>
        <w:t>such</w:t>
      </w:r>
      <w:r>
        <w:rPr>
          <w:spacing w:val="-9"/>
          <w:w w:val="105"/>
          <w:sz w:val="20"/>
        </w:rPr>
        <w:t xml:space="preserve"> </w:t>
      </w:r>
      <w:r>
        <w:rPr>
          <w:w w:val="105"/>
          <w:sz w:val="20"/>
        </w:rPr>
        <w:t>as</w:t>
      </w:r>
      <w:r>
        <w:rPr>
          <w:spacing w:val="-9"/>
          <w:w w:val="105"/>
          <w:sz w:val="20"/>
        </w:rPr>
        <w:t xml:space="preserve"> </w:t>
      </w:r>
      <w:r>
        <w:rPr>
          <w:w w:val="105"/>
          <w:sz w:val="20"/>
        </w:rPr>
        <w:t>computer</w:t>
      </w:r>
      <w:r>
        <w:rPr>
          <w:spacing w:val="-9"/>
          <w:w w:val="105"/>
          <w:sz w:val="20"/>
        </w:rPr>
        <w:t xml:space="preserve"> </w:t>
      </w:r>
      <w:r>
        <w:rPr>
          <w:w w:val="105"/>
          <w:sz w:val="20"/>
        </w:rPr>
        <w:t>scientists</w:t>
      </w:r>
      <w:r>
        <w:rPr>
          <w:spacing w:val="-9"/>
          <w:w w:val="105"/>
          <w:sz w:val="20"/>
        </w:rPr>
        <w:t xml:space="preserve"> </w:t>
      </w:r>
      <w:r>
        <w:rPr>
          <w:w w:val="105"/>
          <w:sz w:val="20"/>
        </w:rPr>
        <w:t>on</w:t>
      </w:r>
      <w:r>
        <w:rPr>
          <w:spacing w:val="-9"/>
          <w:w w:val="105"/>
          <w:sz w:val="20"/>
        </w:rPr>
        <w:t xml:space="preserve"> </w:t>
      </w:r>
      <w:r>
        <w:rPr>
          <w:w w:val="105"/>
          <w:sz w:val="20"/>
        </w:rPr>
        <w:t>the</w:t>
      </w:r>
      <w:r>
        <w:rPr>
          <w:spacing w:val="-9"/>
          <w:w w:val="105"/>
          <w:sz w:val="20"/>
        </w:rPr>
        <w:t xml:space="preserve"> </w:t>
      </w:r>
      <w:r>
        <w:rPr>
          <w:w w:val="105"/>
          <w:sz w:val="20"/>
        </w:rPr>
        <w:t>technology</w:t>
      </w:r>
      <w:r>
        <w:rPr>
          <w:spacing w:val="-9"/>
          <w:w w:val="105"/>
          <w:sz w:val="20"/>
        </w:rPr>
        <w:t xml:space="preserve"> </w:t>
      </w:r>
      <w:r>
        <w:rPr>
          <w:w w:val="105"/>
          <w:sz w:val="20"/>
        </w:rPr>
        <w:t>underlying</w:t>
      </w:r>
      <w:r>
        <w:rPr>
          <w:spacing w:val="-9"/>
          <w:w w:val="105"/>
          <w:sz w:val="20"/>
        </w:rPr>
        <w:t xml:space="preserve"> </w:t>
      </w:r>
      <w:r>
        <w:rPr>
          <w:w w:val="105"/>
          <w:sz w:val="20"/>
        </w:rPr>
        <w:t>AI</w:t>
      </w:r>
      <w:r>
        <w:rPr>
          <w:spacing w:val="-9"/>
          <w:w w:val="105"/>
          <w:sz w:val="20"/>
        </w:rPr>
        <w:t xml:space="preserve"> </w:t>
      </w:r>
      <w:r>
        <w:rPr>
          <w:w w:val="122"/>
          <w:sz w:val="20"/>
        </w:rPr>
        <w:t>s</w:t>
      </w:r>
      <w:r>
        <w:rPr>
          <w:spacing w:val="-3"/>
          <w:w w:val="111"/>
          <w:sz w:val="20"/>
        </w:rPr>
        <w:t>y</w:t>
      </w:r>
      <w:r>
        <w:rPr>
          <w:w w:val="122"/>
          <w:sz w:val="20"/>
        </w:rPr>
        <w:t>s</w:t>
      </w:r>
      <w:r>
        <w:rPr>
          <w:spacing w:val="-3"/>
          <w:w w:val="85"/>
          <w:sz w:val="20"/>
        </w:rPr>
        <w:t>t</w:t>
      </w:r>
      <w:r>
        <w:rPr>
          <w:w w:val="109"/>
          <w:sz w:val="20"/>
        </w:rPr>
        <w:t>e</w:t>
      </w:r>
      <w:r>
        <w:rPr>
          <w:w w:val="112"/>
          <w:sz w:val="20"/>
        </w:rPr>
        <w:t>m</w:t>
      </w:r>
      <w:r>
        <w:rPr>
          <w:spacing w:val="3"/>
          <w:w w:val="122"/>
          <w:sz w:val="20"/>
        </w:rPr>
        <w:t>s</w:t>
      </w:r>
      <w:r>
        <w:rPr>
          <w:spacing w:val="1"/>
          <w:w w:val="53"/>
          <w:sz w:val="20"/>
        </w:rPr>
        <w:t>.</w:t>
      </w:r>
    </w:p>
    <w:p w14:paraId="58D074CB" w14:textId="77777777" w:rsidR="003E4A35" w:rsidRDefault="00EC59B1">
      <w:pPr>
        <w:pStyle w:val="Heading5"/>
        <w:spacing w:before="165"/>
        <w:rPr>
          <w:rFonts w:ascii="Gill Sans MT"/>
        </w:rPr>
      </w:pPr>
      <w:r>
        <w:rPr>
          <w:rFonts w:ascii="Gill Sans MT"/>
          <w:spacing w:val="-2"/>
          <w:w w:val="105"/>
        </w:rPr>
        <w:t>Deepfake</w:t>
      </w:r>
      <w:r>
        <w:rPr>
          <w:rFonts w:ascii="Gill Sans MT"/>
          <w:spacing w:val="-5"/>
          <w:w w:val="105"/>
        </w:rPr>
        <w:t xml:space="preserve"> </w:t>
      </w:r>
      <w:r>
        <w:rPr>
          <w:rFonts w:ascii="Gill Sans MT"/>
          <w:spacing w:val="-2"/>
          <w:w w:val="105"/>
        </w:rPr>
        <w:t>evidence</w:t>
      </w:r>
      <w:r>
        <w:rPr>
          <w:rFonts w:ascii="Gill Sans MT"/>
          <w:spacing w:val="-4"/>
          <w:w w:val="105"/>
        </w:rPr>
        <w:t xml:space="preserve"> </w:t>
      </w:r>
      <w:r>
        <w:rPr>
          <w:rFonts w:ascii="Gill Sans MT"/>
          <w:spacing w:val="-2"/>
          <w:w w:val="105"/>
        </w:rPr>
        <w:t>and</w:t>
      </w:r>
      <w:r>
        <w:rPr>
          <w:rFonts w:ascii="Gill Sans MT"/>
          <w:spacing w:val="-5"/>
          <w:w w:val="105"/>
        </w:rPr>
        <w:t xml:space="preserve"> </w:t>
      </w:r>
      <w:r>
        <w:rPr>
          <w:rFonts w:ascii="Gill Sans MT"/>
          <w:spacing w:val="-2"/>
          <w:w w:val="105"/>
        </w:rPr>
        <w:t>offences</w:t>
      </w:r>
    </w:p>
    <w:p w14:paraId="501D6D68" w14:textId="77777777" w:rsidR="003E4A35" w:rsidRDefault="00EC59B1">
      <w:pPr>
        <w:pStyle w:val="ListParagraph"/>
        <w:numPr>
          <w:ilvl w:val="1"/>
          <w:numId w:val="121"/>
        </w:numPr>
        <w:tabs>
          <w:tab w:val="left" w:pos="1641"/>
          <w:tab w:val="left" w:pos="1642"/>
        </w:tabs>
        <w:spacing w:before="144" w:line="247" w:lineRule="auto"/>
        <w:ind w:right="1308"/>
        <w:rPr>
          <w:sz w:val="20"/>
        </w:rPr>
      </w:pPr>
      <w:r>
        <w:rPr>
          <w:sz w:val="20"/>
        </w:rPr>
        <w:t>Generative</w:t>
      </w:r>
      <w:r>
        <w:rPr>
          <w:spacing w:val="-13"/>
          <w:sz w:val="20"/>
        </w:rPr>
        <w:t xml:space="preserve"> </w:t>
      </w:r>
      <w:r>
        <w:rPr>
          <w:sz w:val="20"/>
        </w:rPr>
        <w:t>AI</w:t>
      </w:r>
      <w:r>
        <w:rPr>
          <w:spacing w:val="-13"/>
          <w:sz w:val="20"/>
        </w:rPr>
        <w:t xml:space="preserve"> </w:t>
      </w:r>
      <w:r>
        <w:rPr>
          <w:sz w:val="20"/>
        </w:rPr>
        <w:t>can</w:t>
      </w:r>
      <w:r>
        <w:rPr>
          <w:spacing w:val="-13"/>
          <w:sz w:val="20"/>
        </w:rPr>
        <w:t xml:space="preserve"> </w:t>
      </w:r>
      <w:r>
        <w:rPr>
          <w:sz w:val="20"/>
        </w:rPr>
        <w:t>be</w:t>
      </w:r>
      <w:r>
        <w:rPr>
          <w:spacing w:val="-13"/>
          <w:sz w:val="20"/>
        </w:rPr>
        <w:t xml:space="preserve"> </w:t>
      </w:r>
      <w:r>
        <w:rPr>
          <w:sz w:val="20"/>
        </w:rPr>
        <w:t>used</w:t>
      </w:r>
      <w:r>
        <w:rPr>
          <w:spacing w:val="-13"/>
          <w:sz w:val="20"/>
        </w:rPr>
        <w:t xml:space="preserve"> </w:t>
      </w:r>
      <w:r>
        <w:rPr>
          <w:sz w:val="20"/>
        </w:rPr>
        <w:t>to</w:t>
      </w:r>
      <w:r>
        <w:rPr>
          <w:spacing w:val="-13"/>
          <w:sz w:val="20"/>
        </w:rPr>
        <w:t xml:space="preserve"> </w:t>
      </w:r>
      <w:r>
        <w:rPr>
          <w:sz w:val="20"/>
        </w:rPr>
        <w:t>create</w:t>
      </w:r>
      <w:r>
        <w:rPr>
          <w:spacing w:val="-13"/>
          <w:sz w:val="20"/>
        </w:rPr>
        <w:t xml:space="preserve"> </w:t>
      </w:r>
      <w:r>
        <w:rPr>
          <w:w w:val="58"/>
          <w:sz w:val="20"/>
        </w:rPr>
        <w:t>‘</w:t>
      </w:r>
      <w:r>
        <w:rPr>
          <w:w w:val="116"/>
          <w:sz w:val="20"/>
        </w:rPr>
        <w:t>d</w:t>
      </w:r>
      <w:r>
        <w:rPr>
          <w:w w:val="112"/>
          <w:sz w:val="20"/>
        </w:rPr>
        <w:t>ee</w:t>
      </w:r>
      <w:r>
        <w:rPr>
          <w:w w:val="115"/>
          <w:sz w:val="20"/>
        </w:rPr>
        <w:t>p</w:t>
      </w:r>
      <w:r>
        <w:rPr>
          <w:w w:val="98"/>
          <w:sz w:val="20"/>
        </w:rPr>
        <w:t>f</w:t>
      </w:r>
      <w:r>
        <w:rPr>
          <w:w w:val="109"/>
          <w:sz w:val="20"/>
        </w:rPr>
        <w:t>ak</w:t>
      </w:r>
      <w:r>
        <w:rPr>
          <w:w w:val="112"/>
          <w:sz w:val="20"/>
        </w:rPr>
        <w:t>e</w:t>
      </w:r>
      <w:r>
        <w:rPr>
          <w:w w:val="58"/>
          <w:sz w:val="20"/>
        </w:rPr>
        <w:t>’</w:t>
      </w:r>
      <w:r>
        <w:rPr>
          <w:spacing w:val="-13"/>
          <w:w w:val="99"/>
          <w:sz w:val="20"/>
        </w:rPr>
        <w:t xml:space="preserve"> </w:t>
      </w:r>
      <w:r>
        <w:rPr>
          <w:sz w:val="20"/>
        </w:rPr>
        <w:t>materials</w:t>
      </w:r>
      <w:r>
        <w:rPr>
          <w:spacing w:val="-13"/>
          <w:sz w:val="20"/>
        </w:rPr>
        <w:t xml:space="preserve"> </w:t>
      </w:r>
      <w:r>
        <w:rPr>
          <w:sz w:val="20"/>
        </w:rPr>
        <w:t>including</w:t>
      </w:r>
      <w:r>
        <w:rPr>
          <w:spacing w:val="-13"/>
          <w:sz w:val="20"/>
        </w:rPr>
        <w:t xml:space="preserve"> </w:t>
      </w:r>
      <w:r>
        <w:rPr>
          <w:sz w:val="20"/>
        </w:rPr>
        <w:t>text,</w:t>
      </w:r>
      <w:r>
        <w:rPr>
          <w:spacing w:val="-13"/>
          <w:sz w:val="20"/>
        </w:rPr>
        <w:t xml:space="preserve"> </w:t>
      </w:r>
      <w:r>
        <w:rPr>
          <w:w w:val="112"/>
          <w:sz w:val="20"/>
        </w:rPr>
        <w:t>au</w:t>
      </w:r>
      <w:r>
        <w:rPr>
          <w:w w:val="117"/>
          <w:sz w:val="20"/>
        </w:rPr>
        <w:t>d</w:t>
      </w:r>
      <w:r>
        <w:rPr>
          <w:w w:val="81"/>
          <w:sz w:val="20"/>
        </w:rPr>
        <w:t>i</w:t>
      </w:r>
      <w:r>
        <w:rPr>
          <w:w w:val="116"/>
          <w:sz w:val="20"/>
        </w:rPr>
        <w:t>o</w:t>
      </w:r>
      <w:r>
        <w:rPr>
          <w:w w:val="61"/>
          <w:sz w:val="20"/>
        </w:rPr>
        <w:t>,</w:t>
      </w:r>
      <w:r>
        <w:rPr>
          <w:spacing w:val="-13"/>
          <w:w w:val="99"/>
          <w:sz w:val="20"/>
        </w:rPr>
        <w:t xml:space="preserve"> </w:t>
      </w:r>
      <w:r>
        <w:rPr>
          <w:sz w:val="20"/>
        </w:rPr>
        <w:t xml:space="preserve">photos and </w:t>
      </w:r>
      <w:r>
        <w:rPr>
          <w:spacing w:val="-2"/>
          <w:w w:val="105"/>
          <w:sz w:val="20"/>
        </w:rPr>
        <w:t>v</w:t>
      </w:r>
      <w:r>
        <w:rPr>
          <w:spacing w:val="-1"/>
          <w:w w:val="72"/>
          <w:sz w:val="20"/>
        </w:rPr>
        <w:t>i</w:t>
      </w:r>
      <w:r>
        <w:rPr>
          <w:spacing w:val="-2"/>
          <w:w w:val="108"/>
          <w:sz w:val="20"/>
        </w:rPr>
        <w:t>d</w:t>
      </w:r>
      <w:r>
        <w:rPr>
          <w:w w:val="104"/>
          <w:sz w:val="20"/>
        </w:rPr>
        <w:t>e</w:t>
      </w:r>
      <w:r>
        <w:rPr>
          <w:spacing w:val="-2"/>
          <w:w w:val="107"/>
          <w:sz w:val="20"/>
        </w:rPr>
        <w:t>o</w:t>
      </w:r>
      <w:r>
        <w:rPr>
          <w:spacing w:val="2"/>
          <w:w w:val="117"/>
          <w:sz w:val="20"/>
        </w:rPr>
        <w:t>s</w:t>
      </w:r>
      <w:r>
        <w:rPr>
          <w:spacing w:val="1"/>
          <w:w w:val="48"/>
          <w:sz w:val="20"/>
        </w:rPr>
        <w:t>.</w:t>
      </w:r>
      <w:r>
        <w:rPr>
          <w:spacing w:val="3"/>
          <w:w w:val="116"/>
          <w:position w:val="7"/>
          <w:sz w:val="11"/>
        </w:rPr>
        <w:t>8</w:t>
      </w:r>
      <w:r>
        <w:rPr>
          <w:w w:val="116"/>
          <w:position w:val="7"/>
          <w:sz w:val="11"/>
        </w:rPr>
        <w:t>9</w:t>
      </w:r>
      <w:r>
        <w:rPr>
          <w:spacing w:val="36"/>
          <w:position w:val="7"/>
          <w:sz w:val="11"/>
        </w:rPr>
        <w:t xml:space="preserve"> </w:t>
      </w:r>
      <w:r>
        <w:rPr>
          <w:sz w:val="20"/>
        </w:rPr>
        <w:t xml:space="preserve">A deepfake is any form of media ‘that has been altered or entirely or partially created from </w:t>
      </w:r>
      <w:r>
        <w:rPr>
          <w:w w:val="122"/>
          <w:sz w:val="20"/>
        </w:rPr>
        <w:t>s</w:t>
      </w:r>
      <w:r>
        <w:rPr>
          <w:w w:val="113"/>
          <w:sz w:val="20"/>
        </w:rPr>
        <w:t>c</w:t>
      </w:r>
      <w:r>
        <w:rPr>
          <w:w w:val="92"/>
          <w:sz w:val="20"/>
        </w:rPr>
        <w:t>r</w:t>
      </w:r>
      <w:r>
        <w:rPr>
          <w:spacing w:val="-2"/>
          <w:w w:val="106"/>
          <w:sz w:val="20"/>
        </w:rPr>
        <w:t>a</w:t>
      </w:r>
      <w:r>
        <w:rPr>
          <w:spacing w:val="-2"/>
          <w:w w:val="85"/>
          <w:sz w:val="20"/>
        </w:rPr>
        <w:t>t</w:t>
      </w:r>
      <w:r>
        <w:rPr>
          <w:w w:val="113"/>
          <w:sz w:val="20"/>
        </w:rPr>
        <w:t>c</w:t>
      </w:r>
      <w:r>
        <w:rPr>
          <w:spacing w:val="4"/>
          <w:w w:val="107"/>
          <w:sz w:val="20"/>
        </w:rPr>
        <w:t>h</w:t>
      </w:r>
      <w:r>
        <w:rPr>
          <w:spacing w:val="-9"/>
          <w:w w:val="55"/>
          <w:sz w:val="20"/>
        </w:rPr>
        <w:t>’</w:t>
      </w:r>
      <w:r>
        <w:rPr>
          <w:spacing w:val="-2"/>
          <w:w w:val="53"/>
          <w:sz w:val="20"/>
        </w:rPr>
        <w:t>.</w:t>
      </w:r>
      <w:r>
        <w:rPr>
          <w:spacing w:val="6"/>
          <w:w w:val="123"/>
          <w:position w:val="7"/>
          <w:sz w:val="11"/>
        </w:rPr>
        <w:t>9</w:t>
      </w:r>
      <w:r>
        <w:rPr>
          <w:spacing w:val="2"/>
          <w:w w:val="123"/>
          <w:position w:val="7"/>
          <w:sz w:val="11"/>
        </w:rPr>
        <w:t>0</w:t>
      </w:r>
      <w:r>
        <w:rPr>
          <w:spacing w:val="40"/>
          <w:position w:val="7"/>
          <w:sz w:val="11"/>
        </w:rPr>
        <w:t xml:space="preserve"> </w:t>
      </w:r>
      <w:r>
        <w:rPr>
          <w:sz w:val="20"/>
        </w:rPr>
        <w:t>Deepfakes raise issues for courts as they may be submitted</w:t>
      </w:r>
      <w:r>
        <w:rPr>
          <w:spacing w:val="-8"/>
          <w:sz w:val="20"/>
        </w:rPr>
        <w:t xml:space="preserve"> </w:t>
      </w:r>
      <w:r>
        <w:rPr>
          <w:sz w:val="20"/>
        </w:rPr>
        <w:t>as</w:t>
      </w:r>
      <w:r>
        <w:rPr>
          <w:spacing w:val="-8"/>
          <w:sz w:val="20"/>
        </w:rPr>
        <w:t xml:space="preserve"> </w:t>
      </w:r>
      <w:r>
        <w:rPr>
          <w:sz w:val="20"/>
        </w:rPr>
        <w:t>evidence</w:t>
      </w:r>
      <w:r>
        <w:rPr>
          <w:spacing w:val="-8"/>
          <w:sz w:val="20"/>
        </w:rPr>
        <w:t xml:space="preserve"> </w:t>
      </w:r>
      <w:r>
        <w:rPr>
          <w:sz w:val="20"/>
        </w:rPr>
        <w:t>and</w:t>
      </w:r>
      <w:r>
        <w:rPr>
          <w:spacing w:val="-8"/>
          <w:sz w:val="20"/>
        </w:rPr>
        <w:t xml:space="preserve"> </w:t>
      </w:r>
      <w:r>
        <w:rPr>
          <w:sz w:val="20"/>
        </w:rPr>
        <w:t>are</w:t>
      </w:r>
      <w:r>
        <w:rPr>
          <w:spacing w:val="-8"/>
          <w:sz w:val="20"/>
        </w:rPr>
        <w:t xml:space="preserve"> </w:t>
      </w:r>
      <w:r>
        <w:rPr>
          <w:sz w:val="20"/>
        </w:rPr>
        <w:t>difficult</w:t>
      </w:r>
      <w:r>
        <w:rPr>
          <w:spacing w:val="-8"/>
          <w:sz w:val="20"/>
        </w:rPr>
        <w:t xml:space="preserve"> </w:t>
      </w:r>
      <w:r>
        <w:rPr>
          <w:sz w:val="20"/>
        </w:rPr>
        <w:t>to</w:t>
      </w:r>
      <w:r>
        <w:rPr>
          <w:spacing w:val="-8"/>
          <w:sz w:val="20"/>
        </w:rPr>
        <w:t xml:space="preserve"> </w:t>
      </w:r>
      <w:r>
        <w:rPr>
          <w:spacing w:val="-1"/>
          <w:w w:val="115"/>
          <w:sz w:val="20"/>
        </w:rPr>
        <w:t>d</w:t>
      </w:r>
      <w:r>
        <w:rPr>
          <w:spacing w:val="-2"/>
          <w:w w:val="111"/>
          <w:sz w:val="20"/>
        </w:rPr>
        <w:t>e</w:t>
      </w:r>
      <w:r>
        <w:rPr>
          <w:spacing w:val="-3"/>
          <w:w w:val="87"/>
          <w:sz w:val="20"/>
        </w:rPr>
        <w:t>t</w:t>
      </w:r>
      <w:r>
        <w:rPr>
          <w:spacing w:val="1"/>
          <w:w w:val="111"/>
          <w:sz w:val="20"/>
        </w:rPr>
        <w:t>e</w:t>
      </w:r>
      <w:r>
        <w:rPr>
          <w:spacing w:val="-1"/>
          <w:w w:val="115"/>
          <w:sz w:val="20"/>
        </w:rPr>
        <w:t>c</w:t>
      </w:r>
      <w:r>
        <w:rPr>
          <w:spacing w:val="2"/>
          <w:w w:val="87"/>
          <w:sz w:val="20"/>
        </w:rPr>
        <w:t>t</w:t>
      </w:r>
      <w:r>
        <w:rPr>
          <w:spacing w:val="-3"/>
          <w:w w:val="55"/>
          <w:sz w:val="20"/>
        </w:rPr>
        <w:t>.</w:t>
      </w:r>
      <w:r>
        <w:rPr>
          <w:spacing w:val="3"/>
          <w:w w:val="106"/>
          <w:position w:val="7"/>
          <w:sz w:val="11"/>
        </w:rPr>
        <w:t>9</w:t>
      </w:r>
      <w:r>
        <w:rPr>
          <w:spacing w:val="1"/>
          <w:w w:val="106"/>
          <w:position w:val="7"/>
          <w:sz w:val="11"/>
        </w:rPr>
        <w:t>1</w:t>
      </w:r>
      <w:r>
        <w:rPr>
          <w:spacing w:val="23"/>
          <w:position w:val="7"/>
          <w:sz w:val="11"/>
        </w:rPr>
        <w:t xml:space="preserve"> </w:t>
      </w:r>
      <w:r>
        <w:rPr>
          <w:sz w:val="20"/>
        </w:rPr>
        <w:t>See</w:t>
      </w:r>
      <w:r>
        <w:rPr>
          <w:spacing w:val="-8"/>
          <w:sz w:val="20"/>
        </w:rPr>
        <w:t xml:space="preserve"> </w:t>
      </w:r>
      <w:r>
        <w:rPr>
          <w:sz w:val="20"/>
        </w:rPr>
        <w:t>Part</w:t>
      </w:r>
      <w:r>
        <w:rPr>
          <w:spacing w:val="-8"/>
          <w:sz w:val="20"/>
        </w:rPr>
        <w:t xml:space="preserve"> </w:t>
      </w:r>
      <w:r>
        <w:rPr>
          <w:sz w:val="20"/>
        </w:rPr>
        <w:t>A</w:t>
      </w:r>
      <w:r>
        <w:rPr>
          <w:spacing w:val="-8"/>
          <w:sz w:val="20"/>
        </w:rPr>
        <w:t xml:space="preserve"> </w:t>
      </w:r>
      <w:r>
        <w:rPr>
          <w:sz w:val="20"/>
        </w:rPr>
        <w:t>for</w:t>
      </w:r>
      <w:r>
        <w:rPr>
          <w:spacing w:val="-8"/>
          <w:sz w:val="20"/>
        </w:rPr>
        <w:t xml:space="preserve"> </w:t>
      </w:r>
      <w:r>
        <w:rPr>
          <w:sz w:val="20"/>
        </w:rPr>
        <w:t>further</w:t>
      </w:r>
      <w:r>
        <w:rPr>
          <w:spacing w:val="-8"/>
          <w:sz w:val="20"/>
        </w:rPr>
        <w:t xml:space="preserve"> </w:t>
      </w:r>
      <w:r>
        <w:rPr>
          <w:sz w:val="20"/>
        </w:rPr>
        <w:t>discussion</w:t>
      </w:r>
      <w:r>
        <w:rPr>
          <w:spacing w:val="-8"/>
          <w:sz w:val="20"/>
        </w:rPr>
        <w:t xml:space="preserve"> </w:t>
      </w:r>
      <w:r>
        <w:rPr>
          <w:sz w:val="20"/>
        </w:rPr>
        <w:t xml:space="preserve">of </w:t>
      </w:r>
      <w:r>
        <w:rPr>
          <w:spacing w:val="-3"/>
          <w:w w:val="109"/>
          <w:sz w:val="20"/>
        </w:rPr>
        <w:t>d</w:t>
      </w:r>
      <w:r>
        <w:rPr>
          <w:spacing w:val="-1"/>
          <w:w w:val="105"/>
          <w:sz w:val="20"/>
        </w:rPr>
        <w:t>e</w:t>
      </w:r>
      <w:r>
        <w:rPr>
          <w:spacing w:val="-2"/>
          <w:w w:val="105"/>
          <w:sz w:val="20"/>
        </w:rPr>
        <w:t>e</w:t>
      </w:r>
      <w:r>
        <w:rPr>
          <w:spacing w:val="-4"/>
          <w:w w:val="108"/>
          <w:sz w:val="20"/>
        </w:rPr>
        <w:t>p</w:t>
      </w:r>
      <w:r>
        <w:rPr>
          <w:spacing w:val="-4"/>
          <w:w w:val="91"/>
          <w:sz w:val="20"/>
        </w:rPr>
        <w:t>f</w:t>
      </w:r>
      <w:r>
        <w:rPr>
          <w:spacing w:val="-3"/>
          <w:w w:val="102"/>
          <w:sz w:val="20"/>
        </w:rPr>
        <w:t>a</w:t>
      </w:r>
      <w:r>
        <w:rPr>
          <w:spacing w:val="-7"/>
          <w:w w:val="104"/>
          <w:sz w:val="20"/>
        </w:rPr>
        <w:t>k</w:t>
      </w:r>
      <w:r>
        <w:rPr>
          <w:spacing w:val="-3"/>
          <w:w w:val="104"/>
          <w:sz w:val="20"/>
        </w:rPr>
        <w:t>e</w:t>
      </w:r>
      <w:r>
        <w:rPr>
          <w:spacing w:val="1"/>
          <w:w w:val="118"/>
          <w:sz w:val="20"/>
        </w:rPr>
        <w:t>s</w:t>
      </w:r>
      <w:r>
        <w:rPr>
          <w:spacing w:val="-1"/>
          <w:w w:val="49"/>
          <w:sz w:val="20"/>
        </w:rPr>
        <w:t>.</w:t>
      </w:r>
    </w:p>
    <w:p w14:paraId="13FB0A92" w14:textId="77777777" w:rsidR="003E4A35" w:rsidRDefault="00EC59B1">
      <w:pPr>
        <w:pStyle w:val="ListParagraph"/>
        <w:numPr>
          <w:ilvl w:val="1"/>
          <w:numId w:val="121"/>
        </w:numPr>
        <w:tabs>
          <w:tab w:val="left" w:pos="1640"/>
          <w:tab w:val="left" w:pos="1641"/>
        </w:tabs>
        <w:spacing w:before="124" w:line="247" w:lineRule="auto"/>
        <w:ind w:left="1640" w:right="1227"/>
        <w:rPr>
          <w:sz w:val="11"/>
        </w:rPr>
      </w:pPr>
      <w:r>
        <w:rPr>
          <w:sz w:val="20"/>
        </w:rPr>
        <w:t xml:space="preserve">Australia recently created new criminal offences relating to making and distributing sexually explicit deepfake images and </w:t>
      </w:r>
      <w:r>
        <w:rPr>
          <w:spacing w:val="-2"/>
          <w:w w:val="107"/>
          <w:sz w:val="20"/>
        </w:rPr>
        <w:t>v</w:t>
      </w:r>
      <w:r>
        <w:rPr>
          <w:spacing w:val="-1"/>
          <w:w w:val="74"/>
          <w:sz w:val="20"/>
        </w:rPr>
        <w:t>i</w:t>
      </w:r>
      <w:r>
        <w:rPr>
          <w:spacing w:val="-2"/>
          <w:w w:val="110"/>
          <w:sz w:val="20"/>
        </w:rPr>
        <w:t>d</w:t>
      </w:r>
      <w:r>
        <w:rPr>
          <w:w w:val="106"/>
          <w:sz w:val="20"/>
        </w:rPr>
        <w:t>e</w:t>
      </w:r>
      <w:r>
        <w:rPr>
          <w:spacing w:val="-2"/>
          <w:w w:val="109"/>
          <w:sz w:val="20"/>
        </w:rPr>
        <w:t>o</w:t>
      </w:r>
      <w:r>
        <w:rPr>
          <w:spacing w:val="2"/>
          <w:w w:val="119"/>
          <w:sz w:val="20"/>
        </w:rPr>
        <w:t>s</w:t>
      </w:r>
      <w:r>
        <w:rPr>
          <w:spacing w:val="-4"/>
          <w:w w:val="50"/>
          <w:sz w:val="20"/>
        </w:rPr>
        <w:t>.</w:t>
      </w:r>
      <w:r>
        <w:rPr>
          <w:spacing w:val="2"/>
          <w:w w:val="118"/>
          <w:position w:val="7"/>
          <w:sz w:val="11"/>
        </w:rPr>
        <w:t>9</w:t>
      </w:r>
      <w:r>
        <w:rPr>
          <w:w w:val="106"/>
          <w:position w:val="7"/>
          <w:sz w:val="11"/>
        </w:rPr>
        <w:t>2</w:t>
      </w:r>
      <w:r>
        <w:rPr>
          <w:spacing w:val="37"/>
          <w:position w:val="7"/>
          <w:sz w:val="11"/>
        </w:rPr>
        <w:t xml:space="preserve"> </w:t>
      </w:r>
      <w:r>
        <w:rPr>
          <w:sz w:val="20"/>
        </w:rPr>
        <w:t xml:space="preserve">Similar offences have been introduced in the United </w:t>
      </w:r>
      <w:r>
        <w:rPr>
          <w:w w:val="108"/>
          <w:sz w:val="20"/>
        </w:rPr>
        <w:t>K</w:t>
      </w:r>
      <w:r>
        <w:rPr>
          <w:spacing w:val="-2"/>
          <w:w w:val="72"/>
          <w:sz w:val="20"/>
        </w:rPr>
        <w:t>i</w:t>
      </w:r>
      <w:r>
        <w:rPr>
          <w:spacing w:val="-1"/>
          <w:w w:val="102"/>
          <w:sz w:val="20"/>
        </w:rPr>
        <w:t>n</w:t>
      </w:r>
      <w:r>
        <w:rPr>
          <w:spacing w:val="-1"/>
          <w:w w:val="119"/>
          <w:sz w:val="20"/>
        </w:rPr>
        <w:t>g</w:t>
      </w:r>
      <w:r>
        <w:rPr>
          <w:spacing w:val="-2"/>
          <w:w w:val="108"/>
          <w:sz w:val="20"/>
        </w:rPr>
        <w:t>d</w:t>
      </w:r>
      <w:r>
        <w:rPr>
          <w:spacing w:val="-1"/>
          <w:w w:val="107"/>
          <w:sz w:val="20"/>
        </w:rPr>
        <w:t>o</w:t>
      </w:r>
      <w:r>
        <w:rPr>
          <w:w w:val="107"/>
          <w:sz w:val="20"/>
        </w:rPr>
        <w:t>m</w:t>
      </w:r>
      <w:r>
        <w:rPr>
          <w:spacing w:val="-4"/>
          <w:w w:val="48"/>
          <w:sz w:val="20"/>
        </w:rPr>
        <w:t>.</w:t>
      </w:r>
      <w:r>
        <w:rPr>
          <w:spacing w:val="1"/>
          <w:w w:val="110"/>
          <w:position w:val="7"/>
          <w:sz w:val="11"/>
        </w:rPr>
        <w:t>93</w:t>
      </w:r>
    </w:p>
    <w:p w14:paraId="20D14A13" w14:textId="77777777" w:rsidR="003E4A35" w:rsidRDefault="00EC59B1">
      <w:pPr>
        <w:pStyle w:val="ListParagraph"/>
        <w:numPr>
          <w:ilvl w:val="1"/>
          <w:numId w:val="121"/>
        </w:numPr>
        <w:tabs>
          <w:tab w:val="left" w:pos="1641"/>
          <w:tab w:val="left" w:pos="1642"/>
        </w:tabs>
        <w:spacing w:before="122" w:line="247" w:lineRule="auto"/>
        <w:ind w:right="1554"/>
        <w:rPr>
          <w:sz w:val="20"/>
        </w:rPr>
      </w:pPr>
      <w:r>
        <w:rPr>
          <w:w w:val="109"/>
          <w:sz w:val="20"/>
        </w:rPr>
        <w:t>P</w:t>
      </w:r>
      <w:r>
        <w:rPr>
          <w:spacing w:val="-4"/>
          <w:w w:val="88"/>
          <w:sz w:val="20"/>
        </w:rPr>
        <w:t>r</w:t>
      </w:r>
      <w:r>
        <w:rPr>
          <w:w w:val="108"/>
          <w:sz w:val="20"/>
        </w:rPr>
        <w:t>o</w:t>
      </w:r>
      <w:r>
        <w:rPr>
          <w:w w:val="118"/>
          <w:sz w:val="20"/>
        </w:rPr>
        <w:t>s</w:t>
      </w:r>
      <w:r>
        <w:rPr>
          <w:spacing w:val="2"/>
          <w:w w:val="105"/>
          <w:sz w:val="20"/>
        </w:rPr>
        <w:t>e</w:t>
      </w:r>
      <w:r>
        <w:rPr>
          <w:spacing w:val="-1"/>
          <w:w w:val="109"/>
          <w:sz w:val="20"/>
        </w:rPr>
        <w:t>c</w:t>
      </w:r>
      <w:r>
        <w:rPr>
          <w:spacing w:val="-1"/>
          <w:w w:val="106"/>
          <w:sz w:val="20"/>
        </w:rPr>
        <w:t>u</w:t>
      </w:r>
      <w:r>
        <w:rPr>
          <w:spacing w:val="-2"/>
          <w:w w:val="81"/>
          <w:sz w:val="20"/>
        </w:rPr>
        <w:t>t</w:t>
      </w:r>
      <w:r>
        <w:rPr>
          <w:spacing w:val="1"/>
          <w:w w:val="108"/>
          <w:sz w:val="20"/>
        </w:rPr>
        <w:t>o</w:t>
      </w:r>
      <w:r>
        <w:rPr>
          <w:w w:val="88"/>
          <w:sz w:val="20"/>
        </w:rPr>
        <w:t>r</w:t>
      </w:r>
      <w:r>
        <w:rPr>
          <w:spacing w:val="2"/>
          <w:w w:val="118"/>
          <w:sz w:val="20"/>
        </w:rPr>
        <w:t>s</w:t>
      </w:r>
      <w:r>
        <w:rPr>
          <w:spacing w:val="2"/>
          <w:w w:val="53"/>
          <w:sz w:val="20"/>
        </w:rPr>
        <w:t>,</w:t>
      </w:r>
      <w:r>
        <w:rPr>
          <w:spacing w:val="-9"/>
          <w:w w:val="99"/>
          <w:sz w:val="20"/>
        </w:rPr>
        <w:t xml:space="preserve"> </w:t>
      </w:r>
      <w:r>
        <w:rPr>
          <w:sz w:val="20"/>
        </w:rPr>
        <w:t>counsel</w:t>
      </w:r>
      <w:r>
        <w:rPr>
          <w:spacing w:val="-12"/>
          <w:sz w:val="20"/>
        </w:rPr>
        <w:t xml:space="preserve"> </w:t>
      </w:r>
      <w:r>
        <w:rPr>
          <w:sz w:val="20"/>
        </w:rPr>
        <w:t>and</w:t>
      </w:r>
      <w:r>
        <w:rPr>
          <w:spacing w:val="-11"/>
          <w:sz w:val="20"/>
        </w:rPr>
        <w:t xml:space="preserve"> </w:t>
      </w:r>
      <w:r>
        <w:rPr>
          <w:sz w:val="20"/>
        </w:rPr>
        <w:t>judicial</w:t>
      </w:r>
      <w:r>
        <w:rPr>
          <w:spacing w:val="-11"/>
          <w:sz w:val="20"/>
        </w:rPr>
        <w:t xml:space="preserve"> </w:t>
      </w:r>
      <w:r>
        <w:rPr>
          <w:sz w:val="20"/>
        </w:rPr>
        <w:t>officers</w:t>
      </w:r>
      <w:r>
        <w:rPr>
          <w:spacing w:val="-11"/>
          <w:sz w:val="20"/>
        </w:rPr>
        <w:t xml:space="preserve"> </w:t>
      </w:r>
      <w:r>
        <w:rPr>
          <w:sz w:val="20"/>
        </w:rPr>
        <w:t>will</w:t>
      </w:r>
      <w:r>
        <w:rPr>
          <w:spacing w:val="-11"/>
          <w:sz w:val="20"/>
        </w:rPr>
        <w:t xml:space="preserve"> </w:t>
      </w:r>
      <w:r>
        <w:rPr>
          <w:sz w:val="20"/>
        </w:rPr>
        <w:t>face</w:t>
      </w:r>
      <w:r>
        <w:rPr>
          <w:spacing w:val="-11"/>
          <w:sz w:val="20"/>
        </w:rPr>
        <w:t xml:space="preserve"> </w:t>
      </w:r>
      <w:r>
        <w:rPr>
          <w:sz w:val="20"/>
        </w:rPr>
        <w:t>difficult</w:t>
      </w:r>
      <w:r>
        <w:rPr>
          <w:spacing w:val="-11"/>
          <w:sz w:val="20"/>
        </w:rPr>
        <w:t xml:space="preserve"> </w:t>
      </w:r>
      <w:r>
        <w:rPr>
          <w:sz w:val="20"/>
        </w:rPr>
        <w:t>questions</w:t>
      </w:r>
      <w:r>
        <w:rPr>
          <w:spacing w:val="-11"/>
          <w:sz w:val="20"/>
        </w:rPr>
        <w:t xml:space="preserve"> </w:t>
      </w:r>
      <w:r>
        <w:rPr>
          <w:sz w:val="20"/>
        </w:rPr>
        <w:t>as</w:t>
      </w:r>
      <w:r>
        <w:rPr>
          <w:spacing w:val="-11"/>
          <w:sz w:val="20"/>
        </w:rPr>
        <w:t xml:space="preserve"> </w:t>
      </w:r>
      <w:r>
        <w:rPr>
          <w:sz w:val="20"/>
        </w:rPr>
        <w:t>they</w:t>
      </w:r>
      <w:r>
        <w:rPr>
          <w:spacing w:val="-11"/>
          <w:sz w:val="20"/>
        </w:rPr>
        <w:t xml:space="preserve"> </w:t>
      </w:r>
      <w:r>
        <w:rPr>
          <w:sz w:val="20"/>
        </w:rPr>
        <w:t>decide whether experts are competent to explain whether evidence tendered in court is legitimate</w:t>
      </w:r>
      <w:r>
        <w:rPr>
          <w:spacing w:val="-1"/>
          <w:sz w:val="20"/>
        </w:rPr>
        <w:t xml:space="preserve"> </w:t>
      </w:r>
      <w:r>
        <w:rPr>
          <w:sz w:val="20"/>
        </w:rPr>
        <w:t>or</w:t>
      </w:r>
      <w:r>
        <w:rPr>
          <w:spacing w:val="-1"/>
          <w:sz w:val="20"/>
        </w:rPr>
        <w:t xml:space="preserve"> </w:t>
      </w:r>
      <w:r>
        <w:rPr>
          <w:spacing w:val="-2"/>
          <w:w w:val="98"/>
          <w:sz w:val="20"/>
        </w:rPr>
        <w:t>f</w:t>
      </w:r>
      <w:r>
        <w:rPr>
          <w:spacing w:val="-1"/>
          <w:w w:val="109"/>
          <w:sz w:val="20"/>
        </w:rPr>
        <w:t>a</w:t>
      </w:r>
      <w:r>
        <w:rPr>
          <w:w w:val="115"/>
          <w:sz w:val="20"/>
        </w:rPr>
        <w:t>b</w:t>
      </w:r>
      <w:r>
        <w:rPr>
          <w:spacing w:val="-1"/>
          <w:w w:val="95"/>
          <w:sz w:val="20"/>
        </w:rPr>
        <w:t>r</w:t>
      </w:r>
      <w:r>
        <w:rPr>
          <w:w w:val="80"/>
          <w:sz w:val="20"/>
        </w:rPr>
        <w:t>i</w:t>
      </w:r>
      <w:r>
        <w:rPr>
          <w:spacing w:val="1"/>
          <w:w w:val="116"/>
          <w:sz w:val="20"/>
        </w:rPr>
        <w:t>c</w:t>
      </w:r>
      <w:r>
        <w:rPr>
          <w:spacing w:val="-3"/>
          <w:w w:val="109"/>
          <w:sz w:val="20"/>
        </w:rPr>
        <w:t>a</w:t>
      </w:r>
      <w:r>
        <w:rPr>
          <w:spacing w:val="-3"/>
          <w:w w:val="88"/>
          <w:sz w:val="20"/>
        </w:rPr>
        <w:t>t</w:t>
      </w:r>
      <w:r>
        <w:rPr>
          <w:spacing w:val="1"/>
          <w:w w:val="112"/>
          <w:sz w:val="20"/>
        </w:rPr>
        <w:t>e</w:t>
      </w:r>
      <w:r>
        <w:rPr>
          <w:spacing w:val="2"/>
          <w:w w:val="116"/>
          <w:sz w:val="20"/>
        </w:rPr>
        <w:t>d</w:t>
      </w:r>
      <w:r>
        <w:rPr>
          <w:spacing w:val="1"/>
          <w:w w:val="56"/>
          <w:sz w:val="20"/>
        </w:rPr>
        <w:t>.</w:t>
      </w:r>
      <w:r>
        <w:rPr>
          <w:spacing w:val="-1"/>
          <w:w w:val="99"/>
          <w:sz w:val="20"/>
        </w:rPr>
        <w:t xml:space="preserve"> </w:t>
      </w:r>
      <w:r>
        <w:rPr>
          <w:w w:val="107"/>
          <w:sz w:val="20"/>
        </w:rPr>
        <w:t>J</w:t>
      </w:r>
      <w:r>
        <w:rPr>
          <w:w w:val="114"/>
          <w:sz w:val="20"/>
        </w:rPr>
        <w:t>u</w:t>
      </w:r>
      <w:r>
        <w:rPr>
          <w:spacing w:val="-1"/>
          <w:w w:val="96"/>
          <w:sz w:val="20"/>
        </w:rPr>
        <w:t>r</w:t>
      </w:r>
      <w:r>
        <w:rPr>
          <w:w w:val="81"/>
          <w:sz w:val="20"/>
        </w:rPr>
        <w:t>i</w:t>
      </w:r>
      <w:r>
        <w:rPr>
          <w:spacing w:val="-1"/>
          <w:w w:val="113"/>
          <w:sz w:val="20"/>
        </w:rPr>
        <w:t>e</w:t>
      </w:r>
      <w:r>
        <w:rPr>
          <w:spacing w:val="1"/>
          <w:w w:val="126"/>
          <w:sz w:val="20"/>
        </w:rPr>
        <w:t>s</w:t>
      </w:r>
      <w:r>
        <w:rPr>
          <w:spacing w:val="1"/>
          <w:w w:val="61"/>
          <w:sz w:val="20"/>
        </w:rPr>
        <w:t>,</w:t>
      </w:r>
      <w:r>
        <w:rPr>
          <w:w w:val="99"/>
          <w:sz w:val="20"/>
        </w:rPr>
        <w:t xml:space="preserve"> </w:t>
      </w:r>
      <w:r>
        <w:rPr>
          <w:sz w:val="20"/>
        </w:rPr>
        <w:t>too,</w:t>
      </w:r>
      <w:r>
        <w:rPr>
          <w:spacing w:val="-1"/>
          <w:sz w:val="20"/>
        </w:rPr>
        <w:t xml:space="preserve"> </w:t>
      </w:r>
      <w:r>
        <w:rPr>
          <w:sz w:val="20"/>
        </w:rPr>
        <w:t>may</w:t>
      </w:r>
      <w:r>
        <w:rPr>
          <w:spacing w:val="-1"/>
          <w:sz w:val="20"/>
        </w:rPr>
        <w:t xml:space="preserve"> </w:t>
      </w:r>
      <w:r>
        <w:rPr>
          <w:sz w:val="20"/>
        </w:rPr>
        <w:t>need</w:t>
      </w:r>
      <w:r>
        <w:rPr>
          <w:spacing w:val="-1"/>
          <w:sz w:val="20"/>
        </w:rPr>
        <w:t xml:space="preserve"> </w:t>
      </w:r>
      <w:r>
        <w:rPr>
          <w:sz w:val="20"/>
        </w:rPr>
        <w:t>to</w:t>
      </w:r>
      <w:r>
        <w:rPr>
          <w:spacing w:val="-1"/>
          <w:sz w:val="20"/>
        </w:rPr>
        <w:t xml:space="preserve"> </w:t>
      </w:r>
      <w:r>
        <w:rPr>
          <w:sz w:val="20"/>
        </w:rPr>
        <w:t>make</w:t>
      </w:r>
      <w:r>
        <w:rPr>
          <w:spacing w:val="-1"/>
          <w:sz w:val="20"/>
        </w:rPr>
        <w:t xml:space="preserve"> </w:t>
      </w:r>
      <w:r>
        <w:rPr>
          <w:sz w:val="20"/>
        </w:rPr>
        <w:t>decisions</w:t>
      </w:r>
      <w:r>
        <w:rPr>
          <w:spacing w:val="-1"/>
          <w:sz w:val="20"/>
        </w:rPr>
        <w:t xml:space="preserve"> </w:t>
      </w:r>
      <w:r>
        <w:rPr>
          <w:sz w:val="20"/>
        </w:rPr>
        <w:t>based</w:t>
      </w:r>
      <w:r>
        <w:rPr>
          <w:spacing w:val="-1"/>
          <w:sz w:val="20"/>
        </w:rPr>
        <w:t xml:space="preserve"> </w:t>
      </w:r>
      <w:r>
        <w:rPr>
          <w:sz w:val="20"/>
        </w:rPr>
        <w:t>upon</w:t>
      </w:r>
      <w:r>
        <w:rPr>
          <w:spacing w:val="-1"/>
          <w:sz w:val="20"/>
        </w:rPr>
        <w:t xml:space="preserve"> </w:t>
      </w:r>
      <w:r>
        <w:rPr>
          <w:sz w:val="20"/>
        </w:rPr>
        <w:t>such expert</w:t>
      </w:r>
      <w:r>
        <w:rPr>
          <w:spacing w:val="-8"/>
          <w:sz w:val="20"/>
        </w:rPr>
        <w:t xml:space="preserve"> </w:t>
      </w:r>
      <w:r>
        <w:rPr>
          <w:sz w:val="20"/>
        </w:rPr>
        <w:t>advice.</w:t>
      </w:r>
    </w:p>
    <w:p w14:paraId="181375E0" w14:textId="77777777" w:rsidR="003E4A35" w:rsidRDefault="00EC59B1">
      <w:pPr>
        <w:pStyle w:val="Heading5"/>
        <w:spacing w:before="165"/>
      </w:pPr>
      <w:r>
        <w:t>Other</w:t>
      </w:r>
      <w:r>
        <w:rPr>
          <w:spacing w:val="-2"/>
        </w:rPr>
        <w:t xml:space="preserve"> </w:t>
      </w:r>
      <w:r>
        <w:t>uses</w:t>
      </w:r>
      <w:r>
        <w:rPr>
          <w:spacing w:val="-1"/>
        </w:rPr>
        <w:t xml:space="preserve"> </w:t>
      </w:r>
      <w:r>
        <w:t>by</w:t>
      </w:r>
      <w:r>
        <w:rPr>
          <w:spacing w:val="-1"/>
        </w:rPr>
        <w:t xml:space="preserve"> </w:t>
      </w:r>
      <w:r>
        <w:t>prosecutorial</w:t>
      </w:r>
      <w:r>
        <w:rPr>
          <w:spacing w:val="-1"/>
        </w:rPr>
        <w:t xml:space="preserve"> </w:t>
      </w:r>
      <w:r>
        <w:rPr>
          <w:spacing w:val="-2"/>
        </w:rPr>
        <w:t>bodies</w:t>
      </w:r>
    </w:p>
    <w:p w14:paraId="3D9DC3FA" w14:textId="77777777" w:rsidR="003E4A35" w:rsidRDefault="00EC59B1">
      <w:pPr>
        <w:pStyle w:val="ListParagraph"/>
        <w:numPr>
          <w:ilvl w:val="1"/>
          <w:numId w:val="121"/>
        </w:numPr>
        <w:tabs>
          <w:tab w:val="left" w:pos="1641"/>
          <w:tab w:val="left" w:pos="1642"/>
        </w:tabs>
        <w:spacing w:before="145" w:line="247" w:lineRule="auto"/>
        <w:ind w:right="1362"/>
        <w:rPr>
          <w:sz w:val="20"/>
        </w:rPr>
      </w:pPr>
      <w:r>
        <w:rPr>
          <w:sz w:val="20"/>
        </w:rPr>
        <w:t xml:space="preserve">Prosecutorial </w:t>
      </w:r>
      <w:r>
        <w:rPr>
          <w:spacing w:val="-1"/>
          <w:w w:val="111"/>
          <w:sz w:val="20"/>
        </w:rPr>
        <w:t>bo</w:t>
      </w:r>
      <w:r>
        <w:rPr>
          <w:spacing w:val="-1"/>
          <w:w w:val="112"/>
          <w:sz w:val="20"/>
        </w:rPr>
        <w:t>d</w:t>
      </w:r>
      <w:r>
        <w:rPr>
          <w:spacing w:val="-1"/>
          <w:w w:val="76"/>
          <w:sz w:val="20"/>
        </w:rPr>
        <w:t>i</w:t>
      </w:r>
      <w:r>
        <w:rPr>
          <w:spacing w:val="-2"/>
          <w:w w:val="108"/>
          <w:sz w:val="20"/>
        </w:rPr>
        <w:t>e</w:t>
      </w:r>
      <w:r>
        <w:rPr>
          <w:w w:val="121"/>
          <w:sz w:val="20"/>
        </w:rPr>
        <w:t>s</w:t>
      </w:r>
      <w:r>
        <w:rPr>
          <w:w w:val="56"/>
          <w:sz w:val="20"/>
        </w:rPr>
        <w:t>,</w:t>
      </w:r>
      <w:r>
        <w:rPr>
          <w:spacing w:val="-1"/>
          <w:w w:val="99"/>
          <w:sz w:val="20"/>
        </w:rPr>
        <w:t xml:space="preserve"> </w:t>
      </w:r>
      <w:r>
        <w:rPr>
          <w:sz w:val="20"/>
        </w:rPr>
        <w:t xml:space="preserve">which make decisions about who enters the criminal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spacing w:val="1"/>
          <w:w w:val="54"/>
          <w:sz w:val="20"/>
        </w:rPr>
        <w:t>,</w:t>
      </w:r>
      <w:r>
        <w:rPr>
          <w:spacing w:val="-7"/>
          <w:w w:val="99"/>
          <w:sz w:val="20"/>
        </w:rPr>
        <w:t xml:space="preserve"> </w:t>
      </w:r>
      <w:r>
        <w:rPr>
          <w:sz w:val="20"/>
        </w:rPr>
        <w:t>are</w:t>
      </w:r>
      <w:r>
        <w:rPr>
          <w:spacing w:val="-9"/>
          <w:sz w:val="20"/>
        </w:rPr>
        <w:t xml:space="preserve"> </w:t>
      </w:r>
      <w:r>
        <w:rPr>
          <w:sz w:val="20"/>
        </w:rPr>
        <w:t>using</w:t>
      </w:r>
      <w:r>
        <w:rPr>
          <w:spacing w:val="-8"/>
          <w:sz w:val="20"/>
        </w:rPr>
        <w:t xml:space="preserve"> </w:t>
      </w:r>
      <w:r>
        <w:rPr>
          <w:w w:val="130"/>
          <w:sz w:val="20"/>
        </w:rPr>
        <w:t>A</w:t>
      </w:r>
      <w:r>
        <w:rPr>
          <w:w w:val="104"/>
          <w:sz w:val="20"/>
        </w:rPr>
        <w:t>I</w:t>
      </w:r>
      <w:r>
        <w:rPr>
          <w:w w:val="66"/>
          <w:sz w:val="20"/>
        </w:rPr>
        <w:t>.</w:t>
      </w:r>
      <w:r>
        <w:rPr>
          <w:spacing w:val="-8"/>
          <w:sz w:val="20"/>
        </w:rPr>
        <w:t xml:space="preserve"> </w:t>
      </w:r>
      <w:r>
        <w:rPr>
          <w:sz w:val="20"/>
        </w:rPr>
        <w:t>The</w:t>
      </w:r>
      <w:r>
        <w:rPr>
          <w:spacing w:val="-8"/>
          <w:sz w:val="20"/>
        </w:rPr>
        <w:t xml:space="preserve"> </w:t>
      </w:r>
      <w:r>
        <w:rPr>
          <w:sz w:val="20"/>
        </w:rPr>
        <w:t>Victorian</w:t>
      </w:r>
      <w:r>
        <w:rPr>
          <w:spacing w:val="-8"/>
          <w:sz w:val="20"/>
        </w:rPr>
        <w:t xml:space="preserve"> </w:t>
      </w:r>
      <w:r>
        <w:rPr>
          <w:sz w:val="20"/>
        </w:rPr>
        <w:t>Office</w:t>
      </w:r>
      <w:r>
        <w:rPr>
          <w:spacing w:val="-8"/>
          <w:sz w:val="20"/>
        </w:rPr>
        <w:t xml:space="preserve"> </w:t>
      </w:r>
      <w:r>
        <w:rPr>
          <w:sz w:val="20"/>
        </w:rPr>
        <w:t>of</w:t>
      </w:r>
      <w:r>
        <w:rPr>
          <w:spacing w:val="-8"/>
          <w:sz w:val="20"/>
        </w:rPr>
        <w:t xml:space="preserve"> </w:t>
      </w:r>
      <w:r>
        <w:rPr>
          <w:sz w:val="20"/>
        </w:rPr>
        <w:t>Public</w:t>
      </w:r>
      <w:r>
        <w:rPr>
          <w:spacing w:val="-8"/>
          <w:sz w:val="20"/>
        </w:rPr>
        <w:t xml:space="preserve"> </w:t>
      </w:r>
      <w:r>
        <w:rPr>
          <w:sz w:val="20"/>
        </w:rPr>
        <w:t>Prosecution</w:t>
      </w:r>
      <w:r>
        <w:rPr>
          <w:spacing w:val="-8"/>
          <w:sz w:val="20"/>
        </w:rPr>
        <w:t xml:space="preserve"> </w:t>
      </w:r>
      <w:r>
        <w:rPr>
          <w:sz w:val="20"/>
        </w:rPr>
        <w:t>works</w:t>
      </w:r>
      <w:r>
        <w:rPr>
          <w:spacing w:val="-8"/>
          <w:sz w:val="20"/>
        </w:rPr>
        <w:t xml:space="preserve"> </w:t>
      </w:r>
      <w:r>
        <w:rPr>
          <w:sz w:val="20"/>
        </w:rPr>
        <w:t>in</w:t>
      </w:r>
      <w:r>
        <w:rPr>
          <w:spacing w:val="-8"/>
          <w:sz w:val="20"/>
        </w:rPr>
        <w:t xml:space="preserve"> </w:t>
      </w:r>
      <w:r>
        <w:rPr>
          <w:sz w:val="20"/>
        </w:rPr>
        <w:t xml:space="preserve">collaboration with law enforcement </w:t>
      </w:r>
      <w:r>
        <w:rPr>
          <w:spacing w:val="-1"/>
          <w:w w:val="103"/>
          <w:sz w:val="20"/>
        </w:rPr>
        <w:t>a</w:t>
      </w:r>
      <w:r>
        <w:rPr>
          <w:w w:val="121"/>
          <w:sz w:val="20"/>
        </w:rPr>
        <w:t>g</w:t>
      </w:r>
      <w:r>
        <w:rPr>
          <w:w w:val="106"/>
          <w:sz w:val="20"/>
        </w:rPr>
        <w:t>e</w:t>
      </w:r>
      <w:r>
        <w:rPr>
          <w:w w:val="104"/>
          <w:sz w:val="20"/>
        </w:rPr>
        <w:t>n</w:t>
      </w:r>
      <w:r>
        <w:rPr>
          <w:spacing w:val="-1"/>
          <w:w w:val="110"/>
          <w:sz w:val="20"/>
        </w:rPr>
        <w:t>c</w:t>
      </w:r>
      <w:r>
        <w:rPr>
          <w:w w:val="74"/>
          <w:sz w:val="20"/>
        </w:rPr>
        <w:t>i</w:t>
      </w:r>
      <w:r>
        <w:rPr>
          <w:spacing w:val="-1"/>
          <w:w w:val="106"/>
          <w:sz w:val="20"/>
        </w:rPr>
        <w:t>e</w:t>
      </w:r>
      <w:r>
        <w:rPr>
          <w:spacing w:val="1"/>
          <w:w w:val="119"/>
          <w:sz w:val="20"/>
        </w:rPr>
        <w:t>s</w:t>
      </w:r>
      <w:r>
        <w:rPr>
          <w:spacing w:val="1"/>
          <w:w w:val="54"/>
          <w:sz w:val="20"/>
        </w:rPr>
        <w:t>,</w:t>
      </w:r>
      <w:r>
        <w:rPr>
          <w:spacing w:val="-1"/>
          <w:w w:val="99"/>
          <w:sz w:val="20"/>
        </w:rPr>
        <w:t xml:space="preserve"> </w:t>
      </w:r>
      <w:r>
        <w:rPr>
          <w:sz w:val="20"/>
        </w:rPr>
        <w:t>including Victoria Police.</w:t>
      </w:r>
    </w:p>
    <w:p w14:paraId="68743119" w14:textId="77777777" w:rsidR="003E4A35" w:rsidRDefault="00EC59B1">
      <w:pPr>
        <w:pStyle w:val="ListParagraph"/>
        <w:numPr>
          <w:ilvl w:val="1"/>
          <w:numId w:val="121"/>
        </w:numPr>
        <w:tabs>
          <w:tab w:val="left" w:pos="1641"/>
          <w:tab w:val="left" w:pos="1642"/>
        </w:tabs>
        <w:spacing w:before="122" w:line="247" w:lineRule="auto"/>
        <w:ind w:right="1266"/>
        <w:rPr>
          <w:sz w:val="11"/>
        </w:rPr>
      </w:pPr>
      <w:r>
        <w:rPr>
          <w:sz w:val="20"/>
        </w:rPr>
        <w:t>AI</w:t>
      </w:r>
      <w:r>
        <w:rPr>
          <w:spacing w:val="-5"/>
          <w:sz w:val="20"/>
        </w:rPr>
        <w:t xml:space="preserve"> </w:t>
      </w:r>
      <w:r>
        <w:rPr>
          <w:sz w:val="20"/>
        </w:rPr>
        <w:t>is</w:t>
      </w:r>
      <w:r>
        <w:rPr>
          <w:spacing w:val="-5"/>
          <w:sz w:val="20"/>
        </w:rPr>
        <w:t xml:space="preserve"> </w:t>
      </w:r>
      <w:r>
        <w:rPr>
          <w:sz w:val="20"/>
        </w:rPr>
        <w:t>playing</w:t>
      </w:r>
      <w:r>
        <w:rPr>
          <w:spacing w:val="-5"/>
          <w:sz w:val="20"/>
        </w:rPr>
        <w:t xml:space="preserve"> </w:t>
      </w:r>
      <w:r>
        <w:rPr>
          <w:sz w:val="20"/>
        </w:rPr>
        <w:t>a</w:t>
      </w:r>
      <w:r>
        <w:rPr>
          <w:spacing w:val="-5"/>
          <w:sz w:val="20"/>
        </w:rPr>
        <w:t xml:space="preserve"> </w:t>
      </w:r>
      <w:r>
        <w:rPr>
          <w:sz w:val="20"/>
        </w:rPr>
        <w:t>growing</w:t>
      </w:r>
      <w:r>
        <w:rPr>
          <w:spacing w:val="-5"/>
          <w:sz w:val="20"/>
        </w:rPr>
        <w:t xml:space="preserve"> </w:t>
      </w:r>
      <w:r>
        <w:rPr>
          <w:sz w:val="20"/>
        </w:rPr>
        <w:t>role</w:t>
      </w:r>
      <w:r>
        <w:rPr>
          <w:spacing w:val="-5"/>
          <w:sz w:val="20"/>
        </w:rPr>
        <w:t xml:space="preserve"> </w:t>
      </w:r>
      <w:r>
        <w:rPr>
          <w:sz w:val="20"/>
        </w:rPr>
        <w:t>in</w:t>
      </w:r>
      <w:r>
        <w:rPr>
          <w:spacing w:val="-5"/>
          <w:sz w:val="20"/>
        </w:rPr>
        <w:t xml:space="preserve"> </w:t>
      </w:r>
      <w:r>
        <w:rPr>
          <w:sz w:val="20"/>
        </w:rPr>
        <w:t>criminal</w:t>
      </w:r>
      <w:r>
        <w:rPr>
          <w:spacing w:val="-5"/>
          <w:sz w:val="20"/>
        </w:rPr>
        <w:t xml:space="preserve"> </w:t>
      </w:r>
      <w:r>
        <w:rPr>
          <w:sz w:val="20"/>
        </w:rPr>
        <w:t>investigations</w:t>
      </w:r>
      <w:r>
        <w:rPr>
          <w:spacing w:val="-5"/>
          <w:sz w:val="20"/>
        </w:rPr>
        <w:t xml:space="preserve"> </w:t>
      </w:r>
      <w:r>
        <w:rPr>
          <w:sz w:val="20"/>
        </w:rPr>
        <w:t>and</w:t>
      </w:r>
      <w:r>
        <w:rPr>
          <w:spacing w:val="-5"/>
          <w:sz w:val="20"/>
        </w:rPr>
        <w:t xml:space="preserve"> </w:t>
      </w:r>
      <w:r>
        <w:rPr>
          <w:w w:val="115"/>
          <w:sz w:val="20"/>
        </w:rPr>
        <w:t>p</w:t>
      </w:r>
      <w:r>
        <w:rPr>
          <w:spacing w:val="-1"/>
          <w:w w:val="115"/>
          <w:sz w:val="20"/>
        </w:rPr>
        <w:t>o</w:t>
      </w:r>
      <w:r>
        <w:rPr>
          <w:w w:val="94"/>
          <w:sz w:val="20"/>
        </w:rPr>
        <w:t>l</w:t>
      </w:r>
      <w:r>
        <w:rPr>
          <w:spacing w:val="-1"/>
          <w:w w:val="80"/>
          <w:sz w:val="20"/>
        </w:rPr>
        <w:t>i</w:t>
      </w:r>
      <w:r>
        <w:rPr>
          <w:spacing w:val="-2"/>
          <w:w w:val="116"/>
          <w:sz w:val="20"/>
        </w:rPr>
        <w:t>c</w:t>
      </w:r>
      <w:r>
        <w:rPr>
          <w:spacing w:val="-2"/>
          <w:w w:val="80"/>
          <w:sz w:val="20"/>
        </w:rPr>
        <w:t>i</w:t>
      </w:r>
      <w:r>
        <w:rPr>
          <w:spacing w:val="-1"/>
          <w:w w:val="110"/>
          <w:sz w:val="20"/>
        </w:rPr>
        <w:t>n</w:t>
      </w:r>
      <w:r>
        <w:rPr>
          <w:w w:val="127"/>
          <w:sz w:val="20"/>
        </w:rPr>
        <w:t>g</w:t>
      </w:r>
      <w:r>
        <w:rPr>
          <w:w w:val="56"/>
          <w:sz w:val="20"/>
        </w:rPr>
        <w:t>.</w:t>
      </w:r>
      <w:r>
        <w:rPr>
          <w:spacing w:val="-5"/>
          <w:w w:val="99"/>
          <w:sz w:val="20"/>
        </w:rPr>
        <w:t xml:space="preserve"> </w:t>
      </w:r>
      <w:r>
        <w:rPr>
          <w:sz w:val="20"/>
        </w:rPr>
        <w:t>AI</w:t>
      </w:r>
      <w:r>
        <w:rPr>
          <w:spacing w:val="-5"/>
          <w:sz w:val="20"/>
        </w:rPr>
        <w:t xml:space="preserve"> </w:t>
      </w:r>
      <w:r>
        <w:rPr>
          <w:sz w:val="20"/>
        </w:rPr>
        <w:t>facial</w:t>
      </w:r>
      <w:r>
        <w:rPr>
          <w:spacing w:val="-5"/>
          <w:sz w:val="20"/>
        </w:rPr>
        <w:t xml:space="preserve"> </w:t>
      </w:r>
      <w:r>
        <w:rPr>
          <w:sz w:val="20"/>
        </w:rPr>
        <w:t xml:space="preserve">recognition tools are increasingly used by police to identify </w:t>
      </w:r>
      <w:r>
        <w:rPr>
          <w:spacing w:val="-2"/>
          <w:w w:val="80"/>
          <w:sz w:val="20"/>
        </w:rPr>
        <w:t>i</w:t>
      </w:r>
      <w:r>
        <w:rPr>
          <w:spacing w:val="-1"/>
          <w:w w:val="110"/>
          <w:sz w:val="20"/>
        </w:rPr>
        <w:t>n</w:t>
      </w:r>
      <w:r>
        <w:rPr>
          <w:spacing w:val="-1"/>
          <w:w w:val="116"/>
          <w:sz w:val="20"/>
        </w:rPr>
        <w:t>d</w:t>
      </w:r>
      <w:r>
        <w:rPr>
          <w:spacing w:val="-2"/>
          <w:w w:val="80"/>
          <w:sz w:val="20"/>
        </w:rPr>
        <w:t>i</w:t>
      </w:r>
      <w:r>
        <w:rPr>
          <w:spacing w:val="-2"/>
          <w:w w:val="113"/>
          <w:sz w:val="20"/>
        </w:rPr>
        <w:t>v</w:t>
      </w:r>
      <w:r>
        <w:rPr>
          <w:spacing w:val="-1"/>
          <w:w w:val="80"/>
          <w:sz w:val="20"/>
        </w:rPr>
        <w:t>i</w:t>
      </w:r>
      <w:r>
        <w:rPr>
          <w:spacing w:val="-2"/>
          <w:w w:val="116"/>
          <w:sz w:val="20"/>
        </w:rPr>
        <w:t>d</w:t>
      </w:r>
      <w:r>
        <w:rPr>
          <w:spacing w:val="-2"/>
          <w:w w:val="113"/>
          <w:sz w:val="20"/>
        </w:rPr>
        <w:t>u</w:t>
      </w:r>
      <w:r>
        <w:rPr>
          <w:spacing w:val="-2"/>
          <w:w w:val="103"/>
          <w:sz w:val="20"/>
        </w:rPr>
        <w:t>a</w:t>
      </w:r>
      <w:r>
        <w:rPr>
          <w:spacing w:val="4"/>
          <w:w w:val="103"/>
          <w:sz w:val="20"/>
        </w:rPr>
        <w:t>l</w:t>
      </w:r>
      <w:r>
        <w:rPr>
          <w:w w:val="125"/>
          <w:sz w:val="20"/>
        </w:rPr>
        <w:t>s</w:t>
      </w:r>
      <w:r>
        <w:rPr>
          <w:w w:val="60"/>
          <w:sz w:val="20"/>
        </w:rPr>
        <w:t>,</w:t>
      </w:r>
      <w:r>
        <w:rPr>
          <w:spacing w:val="-1"/>
          <w:w w:val="99"/>
          <w:sz w:val="20"/>
        </w:rPr>
        <w:t xml:space="preserve"> </w:t>
      </w:r>
      <w:r>
        <w:rPr>
          <w:sz w:val="20"/>
        </w:rPr>
        <w:t xml:space="preserve">including in criminal </w:t>
      </w:r>
      <w:r>
        <w:rPr>
          <w:spacing w:val="-1"/>
          <w:w w:val="78"/>
          <w:sz w:val="20"/>
        </w:rPr>
        <w:t>i</w:t>
      </w:r>
      <w:r>
        <w:rPr>
          <w:spacing w:val="-4"/>
          <w:w w:val="108"/>
          <w:sz w:val="20"/>
        </w:rPr>
        <w:t>n</w:t>
      </w:r>
      <w:r>
        <w:rPr>
          <w:spacing w:val="-5"/>
          <w:w w:val="111"/>
          <w:sz w:val="20"/>
        </w:rPr>
        <w:t>v</w:t>
      </w:r>
      <w:r>
        <w:rPr>
          <w:spacing w:val="-1"/>
          <w:w w:val="110"/>
          <w:sz w:val="20"/>
        </w:rPr>
        <w:t>e</w:t>
      </w:r>
      <w:r>
        <w:rPr>
          <w:w w:val="123"/>
          <w:sz w:val="20"/>
        </w:rPr>
        <w:t>s</w:t>
      </w:r>
      <w:r>
        <w:rPr>
          <w:w w:val="86"/>
          <w:sz w:val="20"/>
        </w:rPr>
        <w:t>t</w:t>
      </w:r>
      <w:r>
        <w:rPr>
          <w:w w:val="78"/>
          <w:sz w:val="20"/>
        </w:rPr>
        <w:t>i</w:t>
      </w:r>
      <w:r>
        <w:rPr>
          <w:w w:val="125"/>
          <w:sz w:val="20"/>
        </w:rPr>
        <w:t>g</w:t>
      </w:r>
      <w:r>
        <w:rPr>
          <w:spacing w:val="-3"/>
          <w:w w:val="107"/>
          <w:sz w:val="20"/>
        </w:rPr>
        <w:t>a</w:t>
      </w:r>
      <w:r>
        <w:rPr>
          <w:w w:val="86"/>
          <w:sz w:val="20"/>
        </w:rPr>
        <w:t>t</w:t>
      </w:r>
      <w:r>
        <w:rPr>
          <w:w w:val="78"/>
          <w:sz w:val="20"/>
        </w:rPr>
        <w:t>i</w:t>
      </w:r>
      <w:r>
        <w:rPr>
          <w:w w:val="113"/>
          <w:sz w:val="20"/>
        </w:rPr>
        <w:t>o</w:t>
      </w:r>
      <w:r>
        <w:rPr>
          <w:w w:val="108"/>
          <w:sz w:val="20"/>
        </w:rPr>
        <w:t>n</w:t>
      </w:r>
      <w:r>
        <w:rPr>
          <w:spacing w:val="3"/>
          <w:w w:val="123"/>
          <w:sz w:val="20"/>
        </w:rPr>
        <w:t>s</w:t>
      </w:r>
      <w:r>
        <w:rPr>
          <w:spacing w:val="1"/>
          <w:w w:val="54"/>
          <w:sz w:val="20"/>
        </w:rPr>
        <w:t>.</w:t>
      </w:r>
      <w:r>
        <w:rPr>
          <w:spacing w:val="-1"/>
          <w:w w:val="99"/>
          <w:sz w:val="20"/>
        </w:rPr>
        <w:t xml:space="preserve"> </w:t>
      </w:r>
      <w:r>
        <w:rPr>
          <w:sz w:val="20"/>
        </w:rPr>
        <w:t xml:space="preserve">The developers claim these tools can process and compare thousands of faces in </w:t>
      </w:r>
      <w:r>
        <w:rPr>
          <w:spacing w:val="-1"/>
          <w:w w:val="115"/>
          <w:sz w:val="20"/>
        </w:rPr>
        <w:t>s</w:t>
      </w:r>
      <w:r>
        <w:rPr>
          <w:spacing w:val="1"/>
          <w:w w:val="102"/>
          <w:sz w:val="20"/>
        </w:rPr>
        <w:t>e</w:t>
      </w:r>
      <w:r>
        <w:rPr>
          <w:spacing w:val="-2"/>
          <w:w w:val="106"/>
          <w:sz w:val="20"/>
        </w:rPr>
        <w:t>c</w:t>
      </w:r>
      <w:r>
        <w:rPr>
          <w:w w:val="105"/>
          <w:sz w:val="20"/>
        </w:rPr>
        <w:t>o</w:t>
      </w:r>
      <w:r>
        <w:rPr>
          <w:sz w:val="20"/>
        </w:rPr>
        <w:t>n</w:t>
      </w:r>
      <w:r>
        <w:rPr>
          <w:spacing w:val="-1"/>
          <w:w w:val="106"/>
          <w:sz w:val="20"/>
        </w:rPr>
        <w:t>d</w:t>
      </w:r>
      <w:r>
        <w:rPr>
          <w:spacing w:val="1"/>
          <w:w w:val="115"/>
          <w:sz w:val="20"/>
        </w:rPr>
        <w:t>s</w:t>
      </w:r>
      <w:r>
        <w:rPr>
          <w:spacing w:val="1"/>
          <w:w w:val="50"/>
          <w:sz w:val="20"/>
        </w:rPr>
        <w:t>,</w:t>
      </w:r>
      <w:r>
        <w:rPr>
          <w:spacing w:val="-1"/>
          <w:w w:val="99"/>
          <w:sz w:val="20"/>
        </w:rPr>
        <w:t xml:space="preserve"> </w:t>
      </w:r>
      <w:r>
        <w:rPr>
          <w:sz w:val="20"/>
        </w:rPr>
        <w:t xml:space="preserve">reducing the time and resources needed to identify victims and </w:t>
      </w:r>
      <w:r>
        <w:rPr>
          <w:spacing w:val="-2"/>
          <w:w w:val="114"/>
          <w:sz w:val="20"/>
        </w:rPr>
        <w:t>s</w:t>
      </w:r>
      <w:r>
        <w:rPr>
          <w:spacing w:val="-2"/>
          <w:w w:val="102"/>
          <w:sz w:val="20"/>
        </w:rPr>
        <w:t>u</w:t>
      </w:r>
      <w:r>
        <w:rPr>
          <w:spacing w:val="-2"/>
          <w:w w:val="114"/>
          <w:sz w:val="20"/>
        </w:rPr>
        <w:t>s</w:t>
      </w:r>
      <w:r>
        <w:rPr>
          <w:w w:val="104"/>
          <w:sz w:val="20"/>
        </w:rPr>
        <w:t>p</w:t>
      </w:r>
      <w:r>
        <w:rPr>
          <w:w w:val="101"/>
          <w:sz w:val="20"/>
        </w:rPr>
        <w:t>e</w:t>
      </w:r>
      <w:r>
        <w:rPr>
          <w:spacing w:val="-2"/>
          <w:w w:val="92"/>
          <w:sz w:val="20"/>
        </w:rPr>
        <w:t>c</w:t>
      </w:r>
      <w:r>
        <w:rPr>
          <w:spacing w:val="2"/>
          <w:w w:val="92"/>
          <w:sz w:val="20"/>
        </w:rPr>
        <w:t>t</w:t>
      </w:r>
      <w:r>
        <w:rPr>
          <w:spacing w:val="2"/>
          <w:w w:val="114"/>
          <w:sz w:val="20"/>
        </w:rPr>
        <w:t>s</w:t>
      </w:r>
      <w:r>
        <w:rPr>
          <w:spacing w:val="-4"/>
          <w:w w:val="45"/>
          <w:sz w:val="20"/>
        </w:rPr>
        <w:t>.</w:t>
      </w:r>
      <w:r>
        <w:rPr>
          <w:spacing w:val="3"/>
          <w:w w:val="108"/>
          <w:position w:val="7"/>
          <w:sz w:val="11"/>
        </w:rPr>
        <w:t>9</w:t>
      </w:r>
      <w:r>
        <w:rPr>
          <w:w w:val="108"/>
          <w:position w:val="7"/>
          <w:sz w:val="11"/>
        </w:rPr>
        <w:t>4</w:t>
      </w:r>
      <w:r>
        <w:rPr>
          <w:spacing w:val="31"/>
          <w:position w:val="7"/>
          <w:sz w:val="11"/>
        </w:rPr>
        <w:t xml:space="preserve"> </w:t>
      </w:r>
      <w:r>
        <w:rPr>
          <w:sz w:val="20"/>
        </w:rPr>
        <w:t xml:space="preserve">But facial recognition tools have faced criticism and have been the </w:t>
      </w:r>
      <w:r>
        <w:rPr>
          <w:spacing w:val="-1"/>
          <w:w w:val="120"/>
          <w:sz w:val="20"/>
        </w:rPr>
        <w:t>s</w:t>
      </w:r>
      <w:r>
        <w:rPr>
          <w:w w:val="108"/>
          <w:sz w:val="20"/>
        </w:rPr>
        <w:t>u</w:t>
      </w:r>
      <w:r>
        <w:rPr>
          <w:w w:val="110"/>
          <w:sz w:val="20"/>
        </w:rPr>
        <w:t>b</w:t>
      </w:r>
      <w:r>
        <w:rPr>
          <w:w w:val="58"/>
          <w:sz w:val="20"/>
        </w:rPr>
        <w:t>j</w:t>
      </w:r>
      <w:r>
        <w:rPr>
          <w:spacing w:val="1"/>
          <w:w w:val="107"/>
          <w:sz w:val="20"/>
        </w:rPr>
        <w:t>e</w:t>
      </w:r>
      <w:r>
        <w:rPr>
          <w:spacing w:val="-1"/>
          <w:w w:val="111"/>
          <w:sz w:val="20"/>
        </w:rPr>
        <w:t>c</w:t>
      </w:r>
      <w:r>
        <w:rPr>
          <w:spacing w:val="1"/>
          <w:w w:val="83"/>
          <w:sz w:val="20"/>
        </w:rPr>
        <w:t>t</w:t>
      </w:r>
      <w:r>
        <w:rPr>
          <w:w w:val="99"/>
          <w:sz w:val="20"/>
        </w:rPr>
        <w:t xml:space="preserve"> </w:t>
      </w:r>
      <w:r>
        <w:rPr>
          <w:sz w:val="20"/>
        </w:rPr>
        <w:t xml:space="preserve">of legal action for violating privacy </w:t>
      </w:r>
      <w:r>
        <w:rPr>
          <w:spacing w:val="3"/>
          <w:w w:val="94"/>
          <w:sz w:val="20"/>
        </w:rPr>
        <w:t>l</w:t>
      </w:r>
      <w:r>
        <w:rPr>
          <w:spacing w:val="-6"/>
          <w:w w:val="109"/>
          <w:sz w:val="20"/>
        </w:rPr>
        <w:t>a</w:t>
      </w:r>
      <w:r>
        <w:rPr>
          <w:spacing w:val="-3"/>
          <w:w w:val="114"/>
          <w:sz w:val="20"/>
        </w:rPr>
        <w:t>w</w:t>
      </w:r>
      <w:r>
        <w:rPr>
          <w:spacing w:val="3"/>
          <w:w w:val="125"/>
          <w:sz w:val="20"/>
        </w:rPr>
        <w:t>s</w:t>
      </w:r>
      <w:r>
        <w:rPr>
          <w:spacing w:val="1"/>
          <w:w w:val="56"/>
          <w:sz w:val="20"/>
        </w:rPr>
        <w:t>.</w:t>
      </w:r>
      <w:r>
        <w:rPr>
          <w:spacing w:val="-1"/>
          <w:w w:val="99"/>
          <w:sz w:val="20"/>
        </w:rPr>
        <w:t xml:space="preserve"> </w:t>
      </w:r>
      <w:r>
        <w:rPr>
          <w:sz w:val="20"/>
        </w:rPr>
        <w:t xml:space="preserve">Australian authorities have raised concerns where companies have collected and used images without </w:t>
      </w:r>
      <w:r>
        <w:rPr>
          <w:spacing w:val="-1"/>
          <w:w w:val="80"/>
          <w:sz w:val="20"/>
        </w:rPr>
        <w:t>i</w:t>
      </w:r>
      <w:r>
        <w:rPr>
          <w:w w:val="110"/>
          <w:sz w:val="20"/>
        </w:rPr>
        <w:t>n</w:t>
      </w:r>
      <w:r>
        <w:rPr>
          <w:w w:val="116"/>
          <w:sz w:val="20"/>
        </w:rPr>
        <w:t>d</w:t>
      </w:r>
      <w:r>
        <w:rPr>
          <w:spacing w:val="-1"/>
          <w:w w:val="80"/>
          <w:sz w:val="20"/>
        </w:rPr>
        <w:t>i</w:t>
      </w:r>
      <w:r>
        <w:rPr>
          <w:spacing w:val="-1"/>
          <w:w w:val="113"/>
          <w:sz w:val="20"/>
        </w:rPr>
        <w:t>v</w:t>
      </w:r>
      <w:r>
        <w:rPr>
          <w:w w:val="80"/>
          <w:sz w:val="20"/>
        </w:rPr>
        <w:t>i</w:t>
      </w:r>
      <w:r>
        <w:rPr>
          <w:spacing w:val="-1"/>
          <w:w w:val="116"/>
          <w:sz w:val="20"/>
        </w:rPr>
        <w:t>d</w:t>
      </w:r>
      <w:r>
        <w:rPr>
          <w:spacing w:val="-1"/>
          <w:w w:val="113"/>
          <w:sz w:val="20"/>
        </w:rPr>
        <w:t>u</w:t>
      </w:r>
      <w:r>
        <w:rPr>
          <w:spacing w:val="-1"/>
          <w:w w:val="103"/>
          <w:sz w:val="20"/>
        </w:rPr>
        <w:t>a</w:t>
      </w:r>
      <w:r>
        <w:rPr>
          <w:spacing w:val="5"/>
          <w:w w:val="103"/>
          <w:sz w:val="20"/>
        </w:rPr>
        <w:t>l</w:t>
      </w:r>
      <w:r>
        <w:rPr>
          <w:spacing w:val="-7"/>
          <w:w w:val="125"/>
          <w:sz w:val="20"/>
        </w:rPr>
        <w:t>s</w:t>
      </w:r>
      <w:r>
        <w:rPr>
          <w:spacing w:val="1"/>
          <w:w w:val="58"/>
          <w:sz w:val="20"/>
        </w:rPr>
        <w:t>’</w:t>
      </w:r>
      <w:r>
        <w:rPr>
          <w:spacing w:val="-1"/>
          <w:w w:val="99"/>
          <w:sz w:val="20"/>
        </w:rPr>
        <w:t xml:space="preserve"> </w:t>
      </w:r>
      <w:r>
        <w:rPr>
          <w:spacing w:val="-3"/>
          <w:w w:val="108"/>
          <w:sz w:val="20"/>
        </w:rPr>
        <w:t>c</w:t>
      </w:r>
      <w:r>
        <w:rPr>
          <w:spacing w:val="-1"/>
          <w:w w:val="107"/>
          <w:sz w:val="20"/>
        </w:rPr>
        <w:t>o</w:t>
      </w:r>
      <w:r>
        <w:rPr>
          <w:spacing w:val="-1"/>
          <w:w w:val="102"/>
          <w:sz w:val="20"/>
        </w:rPr>
        <w:t>n</w:t>
      </w:r>
      <w:r>
        <w:rPr>
          <w:spacing w:val="-2"/>
          <w:w w:val="117"/>
          <w:sz w:val="20"/>
        </w:rPr>
        <w:t>s</w:t>
      </w:r>
      <w:r>
        <w:rPr>
          <w:spacing w:val="-1"/>
          <w:w w:val="104"/>
          <w:sz w:val="20"/>
        </w:rPr>
        <w:t>e</w:t>
      </w:r>
      <w:r>
        <w:rPr>
          <w:spacing w:val="-3"/>
          <w:w w:val="102"/>
          <w:sz w:val="20"/>
        </w:rPr>
        <w:t>n</w:t>
      </w:r>
      <w:r>
        <w:rPr>
          <w:spacing w:val="1"/>
          <w:w w:val="80"/>
          <w:sz w:val="20"/>
        </w:rPr>
        <w:t>t</w:t>
      </w:r>
      <w:r>
        <w:rPr>
          <w:spacing w:val="-4"/>
          <w:w w:val="48"/>
          <w:sz w:val="20"/>
        </w:rPr>
        <w:t>.</w:t>
      </w:r>
      <w:r>
        <w:rPr>
          <w:spacing w:val="4"/>
          <w:w w:val="112"/>
          <w:position w:val="7"/>
          <w:sz w:val="11"/>
        </w:rPr>
        <w:t>95</w:t>
      </w:r>
      <w:r>
        <w:rPr>
          <w:spacing w:val="40"/>
          <w:position w:val="7"/>
          <w:sz w:val="11"/>
        </w:rPr>
        <w:t xml:space="preserve"> </w:t>
      </w:r>
      <w:r>
        <w:rPr>
          <w:sz w:val="20"/>
        </w:rPr>
        <w:t xml:space="preserve">Australian researchers have called for specific laws to regulate facial recognition </w:t>
      </w:r>
      <w:r>
        <w:rPr>
          <w:spacing w:val="-5"/>
          <w:w w:val="79"/>
          <w:sz w:val="20"/>
        </w:rPr>
        <w:t>t</w:t>
      </w:r>
      <w:r>
        <w:rPr>
          <w:spacing w:val="-1"/>
          <w:w w:val="103"/>
          <w:sz w:val="20"/>
        </w:rPr>
        <w:t>e</w:t>
      </w:r>
      <w:r>
        <w:rPr>
          <w:spacing w:val="-3"/>
          <w:w w:val="107"/>
          <w:sz w:val="20"/>
        </w:rPr>
        <w:t>c</w:t>
      </w:r>
      <w:r>
        <w:rPr>
          <w:spacing w:val="-2"/>
          <w:w w:val="101"/>
          <w:sz w:val="20"/>
        </w:rPr>
        <w:t>h</w:t>
      </w:r>
      <w:r>
        <w:rPr>
          <w:spacing w:val="-2"/>
          <w:w w:val="104"/>
          <w:sz w:val="20"/>
        </w:rPr>
        <w:t>n</w:t>
      </w:r>
      <w:r>
        <w:rPr>
          <w:spacing w:val="-3"/>
          <w:w w:val="104"/>
          <w:sz w:val="20"/>
        </w:rPr>
        <w:t>o</w:t>
      </w:r>
      <w:r>
        <w:rPr>
          <w:spacing w:val="-5"/>
          <w:w w:val="85"/>
          <w:sz w:val="20"/>
        </w:rPr>
        <w:t>l</w:t>
      </w:r>
      <w:r>
        <w:rPr>
          <w:spacing w:val="-2"/>
          <w:w w:val="112"/>
          <w:sz w:val="20"/>
        </w:rPr>
        <w:t>o</w:t>
      </w:r>
      <w:r>
        <w:rPr>
          <w:spacing w:val="-3"/>
          <w:w w:val="112"/>
          <w:sz w:val="20"/>
        </w:rPr>
        <w:t>g</w:t>
      </w:r>
      <w:r>
        <w:rPr>
          <w:spacing w:val="-13"/>
          <w:w w:val="105"/>
          <w:sz w:val="20"/>
        </w:rPr>
        <w:t>y</w:t>
      </w:r>
      <w:r>
        <w:rPr>
          <w:spacing w:val="-5"/>
          <w:w w:val="47"/>
          <w:sz w:val="20"/>
        </w:rPr>
        <w:t>.</w:t>
      </w:r>
      <w:r>
        <w:rPr>
          <w:spacing w:val="4"/>
          <w:w w:val="116"/>
          <w:position w:val="7"/>
          <w:sz w:val="11"/>
        </w:rPr>
        <w:t>96</w:t>
      </w:r>
    </w:p>
    <w:p w14:paraId="4C8C7FC5" w14:textId="77777777" w:rsidR="003E4A35" w:rsidRDefault="003E4A35">
      <w:pPr>
        <w:pStyle w:val="BodyText"/>
      </w:pPr>
    </w:p>
    <w:p w14:paraId="450E93CA" w14:textId="77777777" w:rsidR="003E4A35" w:rsidRDefault="003E4A35">
      <w:pPr>
        <w:pStyle w:val="BodyText"/>
      </w:pPr>
    </w:p>
    <w:p w14:paraId="5B488373" w14:textId="77777777" w:rsidR="003E4A35" w:rsidRDefault="003E4A35">
      <w:pPr>
        <w:pStyle w:val="BodyText"/>
      </w:pPr>
    </w:p>
    <w:p w14:paraId="07E7AF2B" w14:textId="77777777" w:rsidR="003E4A35" w:rsidRDefault="00EC59B1">
      <w:pPr>
        <w:pStyle w:val="BodyText"/>
        <w:spacing w:before="4"/>
        <w:rPr>
          <w:sz w:val="28"/>
        </w:rPr>
      </w:pPr>
      <w:r>
        <w:pict w14:anchorId="3CF8B317">
          <v:shape id="docshape240" o:spid="_x0000_s1247" style="position:absolute;margin-left:79.35pt;margin-top:17.65pt;width:436.55pt;height:.1pt;z-index:-15651840;mso-wrap-distance-left:0;mso-wrap-distance-right:0;mso-position-horizontal-relative:page" coordorigin="1587,353" coordsize="8731,0" path="m1587,353r8731,e" filled="f" strokecolor="#b6bdc8" strokeweight="1pt">
            <v:path arrowok="t"/>
            <w10:wrap type="topAndBottom" anchorx="page"/>
          </v:shape>
        </w:pict>
      </w:r>
    </w:p>
    <w:p w14:paraId="5E37B6AC" w14:textId="77777777" w:rsidR="003E4A35" w:rsidRDefault="003E4A35">
      <w:pPr>
        <w:pStyle w:val="BodyText"/>
        <w:spacing w:before="8"/>
        <w:rPr>
          <w:sz w:val="12"/>
        </w:rPr>
      </w:pPr>
    </w:p>
    <w:p w14:paraId="1A67CB37" w14:textId="77777777" w:rsidR="003E4A35" w:rsidRDefault="00EC59B1">
      <w:pPr>
        <w:pStyle w:val="ListParagraph"/>
        <w:numPr>
          <w:ilvl w:val="0"/>
          <w:numId w:val="109"/>
        </w:numPr>
        <w:tabs>
          <w:tab w:val="left" w:pos="1640"/>
          <w:tab w:val="left" w:pos="1642"/>
        </w:tabs>
        <w:spacing w:line="254" w:lineRule="auto"/>
        <w:ind w:right="1221"/>
        <w:rPr>
          <w:sz w:val="13"/>
        </w:rPr>
      </w:pPr>
      <w:r>
        <w:rPr>
          <w:w w:val="105"/>
          <w:sz w:val="13"/>
        </w:rPr>
        <w:t xml:space="preserve">Henry </w:t>
      </w:r>
      <w:r>
        <w:rPr>
          <w:w w:val="129"/>
          <w:sz w:val="13"/>
        </w:rPr>
        <w:t>B</w:t>
      </w:r>
      <w:r>
        <w:rPr>
          <w:w w:val="118"/>
          <w:sz w:val="13"/>
        </w:rPr>
        <w:t>e</w:t>
      </w:r>
      <w:r>
        <w:rPr>
          <w:sz w:val="13"/>
        </w:rPr>
        <w:t>l</w:t>
      </w:r>
      <w:r>
        <w:rPr>
          <w:w w:val="121"/>
          <w:sz w:val="13"/>
        </w:rPr>
        <w:t>o</w:t>
      </w:r>
      <w:r>
        <w:rPr>
          <w:w w:val="94"/>
          <w:sz w:val="13"/>
        </w:rPr>
        <w:t>t</w:t>
      </w:r>
      <w:r>
        <w:rPr>
          <w:w w:val="66"/>
          <w:sz w:val="13"/>
        </w:rPr>
        <w:t>,</w:t>
      </w:r>
      <w:r>
        <w:rPr>
          <w:w w:val="104"/>
          <w:sz w:val="13"/>
        </w:rPr>
        <w:t xml:space="preserve"> </w:t>
      </w:r>
      <w:r>
        <w:rPr>
          <w:spacing w:val="-9"/>
          <w:w w:val="62"/>
          <w:sz w:val="13"/>
        </w:rPr>
        <w:t>‘</w:t>
      </w:r>
      <w:r>
        <w:rPr>
          <w:spacing w:val="-1"/>
          <w:w w:val="124"/>
          <w:sz w:val="13"/>
        </w:rPr>
        <w:t>A</w:t>
      </w:r>
      <w:r>
        <w:rPr>
          <w:w w:val="117"/>
          <w:sz w:val="13"/>
        </w:rPr>
        <w:t>u</w:t>
      </w:r>
      <w:r>
        <w:rPr>
          <w:spacing w:val="1"/>
          <w:w w:val="129"/>
          <w:sz w:val="13"/>
        </w:rPr>
        <w:t>s</w:t>
      </w:r>
      <w:r>
        <w:rPr>
          <w:w w:val="92"/>
          <w:sz w:val="13"/>
        </w:rPr>
        <w:t>t</w:t>
      </w:r>
      <w:r>
        <w:rPr>
          <w:w w:val="99"/>
          <w:sz w:val="13"/>
        </w:rPr>
        <w:t>r</w:t>
      </w:r>
      <w:r>
        <w:rPr>
          <w:w w:val="113"/>
          <w:sz w:val="13"/>
        </w:rPr>
        <w:t>a</w:t>
      </w:r>
      <w:r>
        <w:rPr>
          <w:spacing w:val="1"/>
          <w:w w:val="98"/>
          <w:sz w:val="13"/>
        </w:rPr>
        <w:t>l</w:t>
      </w:r>
      <w:r>
        <w:rPr>
          <w:w w:val="84"/>
          <w:sz w:val="13"/>
        </w:rPr>
        <w:t>i</w:t>
      </w:r>
      <w:r>
        <w:rPr>
          <w:w w:val="113"/>
          <w:sz w:val="13"/>
        </w:rPr>
        <w:t>a</w:t>
      </w:r>
      <w:r>
        <w:rPr>
          <w:spacing w:val="-2"/>
          <w:w w:val="114"/>
          <w:sz w:val="13"/>
        </w:rPr>
        <w:t>n</w:t>
      </w:r>
      <w:r>
        <w:rPr>
          <w:spacing w:val="-1"/>
          <w:w w:val="104"/>
          <w:sz w:val="13"/>
        </w:rPr>
        <w:t xml:space="preserve"> </w:t>
      </w:r>
      <w:r>
        <w:rPr>
          <w:w w:val="105"/>
          <w:sz w:val="13"/>
        </w:rPr>
        <w:t xml:space="preserve">Academics Apologise for False AI-Generated Allegations against Big Four Consultancy </w:t>
      </w:r>
      <w:r>
        <w:rPr>
          <w:w w:val="128"/>
          <w:sz w:val="13"/>
        </w:rPr>
        <w:t>F</w:t>
      </w:r>
      <w:r>
        <w:rPr>
          <w:w w:val="92"/>
          <w:sz w:val="13"/>
        </w:rPr>
        <w:t>i</w:t>
      </w:r>
      <w:r>
        <w:rPr>
          <w:w w:val="107"/>
          <w:sz w:val="13"/>
        </w:rPr>
        <w:t>r</w:t>
      </w:r>
      <w:r>
        <w:rPr>
          <w:w w:val="127"/>
          <w:sz w:val="13"/>
        </w:rPr>
        <w:t>m</w:t>
      </w:r>
      <w:r>
        <w:rPr>
          <w:w w:val="137"/>
          <w:sz w:val="13"/>
        </w:rPr>
        <w:t>s</w:t>
      </w:r>
      <w:r>
        <w:rPr>
          <w:w w:val="70"/>
          <w:sz w:val="13"/>
        </w:rPr>
        <w:t>’</w:t>
      </w:r>
      <w:r>
        <w:rPr>
          <w:w w:val="72"/>
          <w:sz w:val="13"/>
        </w:rPr>
        <w:t>,</w:t>
      </w:r>
      <w:r>
        <w:rPr>
          <w:w w:val="104"/>
          <w:sz w:val="13"/>
        </w:rPr>
        <w:t xml:space="preserve"> </w:t>
      </w:r>
      <w:r>
        <w:rPr>
          <w:i/>
          <w:w w:val="105"/>
          <w:sz w:val="13"/>
        </w:rPr>
        <w:t xml:space="preserve">The Guardian </w:t>
      </w:r>
      <w:r>
        <w:rPr>
          <w:w w:val="105"/>
          <w:sz w:val="13"/>
        </w:rPr>
        <w:t xml:space="preserve">(online, 3 November 2023) </w:t>
      </w:r>
      <w:r>
        <w:rPr>
          <w:w w:val="98"/>
          <w:sz w:val="13"/>
        </w:rPr>
        <w:t>&lt;</w:t>
      </w:r>
      <w:hyperlink r:id="rId256">
        <w:r>
          <w:rPr>
            <w:w w:val="107"/>
            <w:sz w:val="13"/>
          </w:rPr>
          <w:t>h</w:t>
        </w:r>
        <w:r>
          <w:rPr>
            <w:spacing w:val="2"/>
            <w:w w:val="85"/>
            <w:sz w:val="13"/>
          </w:rPr>
          <w:t>t</w:t>
        </w:r>
        <w:r>
          <w:rPr>
            <w:spacing w:val="1"/>
            <w:w w:val="101"/>
            <w:sz w:val="13"/>
          </w:rPr>
          <w:t>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w w:val="53"/>
            <w:sz w:val="13"/>
          </w:rPr>
          <w:t>.</w:t>
        </w:r>
        <w:r>
          <w:rPr>
            <w:spacing w:val="1"/>
            <w:w w:val="98"/>
            <w:sz w:val="13"/>
          </w:rPr>
          <w:t>t</w:t>
        </w:r>
        <w:r>
          <w:rPr>
            <w:spacing w:val="2"/>
            <w:w w:val="98"/>
            <w:sz w:val="13"/>
          </w:rPr>
          <w:t>h</w:t>
        </w:r>
        <w:r>
          <w:rPr>
            <w:spacing w:val="2"/>
            <w:w w:val="109"/>
            <w:sz w:val="13"/>
          </w:rPr>
          <w:t>e</w:t>
        </w:r>
        <w:r>
          <w:rPr>
            <w:spacing w:val="1"/>
            <w:w w:val="117"/>
            <w:sz w:val="13"/>
          </w:rPr>
          <w:t>gu</w:t>
        </w:r>
        <w:r>
          <w:rPr>
            <w:spacing w:val="1"/>
            <w:w w:val="106"/>
            <w:sz w:val="13"/>
          </w:rPr>
          <w:t>a</w:t>
        </w:r>
        <w:r>
          <w:rPr>
            <w:spacing w:val="-1"/>
            <w:w w:val="92"/>
            <w:sz w:val="13"/>
          </w:rPr>
          <w:t>r</w:t>
        </w:r>
        <w:r>
          <w:rPr>
            <w:spacing w:val="1"/>
            <w:w w:val="113"/>
            <w:sz w:val="13"/>
          </w:rPr>
          <w:t>d</w:t>
        </w:r>
        <w:r>
          <w:rPr>
            <w:spacing w:val="1"/>
            <w:w w:val="96"/>
            <w:sz w:val="13"/>
          </w:rPr>
          <w:t>ia</w:t>
        </w:r>
        <w:r>
          <w:rPr>
            <w:spacing w:val="2"/>
            <w:w w:val="107"/>
            <w:sz w:val="13"/>
          </w:rPr>
          <w:t>n</w:t>
        </w:r>
        <w:r>
          <w:rPr>
            <w:w w:val="53"/>
            <w:sz w:val="13"/>
          </w:rPr>
          <w:t>.</w:t>
        </w:r>
        <w:r>
          <w:rPr>
            <w:w w:val="113"/>
            <w:sz w:val="13"/>
          </w:rPr>
          <w:t>c</w:t>
        </w:r>
        <w:r>
          <w:rPr>
            <w:spacing w:val="1"/>
            <w:w w:val="112"/>
            <w:sz w:val="13"/>
          </w:rPr>
          <w:t>om</w:t>
        </w:r>
        <w:r>
          <w:rPr>
            <w:spacing w:val="1"/>
            <w:w w:val="117"/>
            <w:sz w:val="13"/>
          </w:rPr>
          <w:t>/</w:t>
        </w:r>
        <w:r>
          <w:rPr>
            <w:spacing w:val="1"/>
            <w:w w:val="111"/>
            <w:sz w:val="13"/>
          </w:rPr>
          <w:t>bu</w:t>
        </w:r>
        <w:r>
          <w:rPr>
            <w:spacing w:val="1"/>
            <w:w w:val="122"/>
            <w:sz w:val="13"/>
          </w:rPr>
          <w:t>s</w:t>
        </w:r>
        <w:r>
          <w:rPr>
            <w:spacing w:val="1"/>
            <w:w w:val="77"/>
            <w:sz w:val="13"/>
          </w:rPr>
          <w:t>i</w:t>
        </w:r>
        <w:r>
          <w:rPr>
            <w:spacing w:val="2"/>
            <w:w w:val="107"/>
            <w:sz w:val="13"/>
          </w:rPr>
          <w:t>n</w:t>
        </w:r>
        <w:r>
          <w:rPr>
            <w:spacing w:val="1"/>
            <w:w w:val="109"/>
            <w:sz w:val="13"/>
          </w:rPr>
          <w:t>e</w:t>
        </w:r>
        <w:r>
          <w:rPr>
            <w:spacing w:val="2"/>
            <w:w w:val="122"/>
            <w:sz w:val="13"/>
          </w:rPr>
          <w:t>s</w:t>
        </w:r>
        <w:r>
          <w:rPr>
            <w:w w:val="122"/>
            <w:sz w:val="13"/>
          </w:rPr>
          <w:t>s</w:t>
        </w:r>
        <w:r>
          <w:rPr>
            <w:spacing w:val="-6"/>
            <w:w w:val="117"/>
            <w:sz w:val="13"/>
          </w:rPr>
          <w:t>/</w:t>
        </w:r>
        <w:r>
          <w:rPr>
            <w:w w:val="103"/>
            <w:sz w:val="13"/>
          </w:rPr>
          <w:t>2</w:t>
        </w:r>
        <w:r>
          <w:rPr>
            <w:spacing w:val="-1"/>
            <w:w w:val="119"/>
            <w:sz w:val="13"/>
          </w:rPr>
          <w:t>0</w:t>
        </w:r>
        <w:r>
          <w:rPr>
            <w:w w:val="103"/>
            <w:sz w:val="13"/>
          </w:rPr>
          <w:t>2</w:t>
        </w:r>
        <w:r>
          <w:rPr>
            <w:spacing w:val="2"/>
            <w:w w:val="104"/>
            <w:sz w:val="13"/>
          </w:rPr>
          <w:t>3</w:t>
        </w:r>
        <w:r>
          <w:rPr>
            <w:spacing w:val="-6"/>
            <w:w w:val="117"/>
            <w:sz w:val="13"/>
          </w:rPr>
          <w:t>/</w:t>
        </w:r>
        <w:r>
          <w:rPr>
            <w:spacing w:val="2"/>
            <w:w w:val="107"/>
            <w:sz w:val="13"/>
          </w:rPr>
          <w:t>n</w:t>
        </w:r>
        <w:r>
          <w:rPr>
            <w:spacing w:val="-2"/>
            <w:w w:val="112"/>
            <w:sz w:val="13"/>
          </w:rPr>
          <w:t>o</w:t>
        </w:r>
        <w:r>
          <w:rPr>
            <w:spacing w:val="-8"/>
            <w:w w:val="110"/>
            <w:sz w:val="13"/>
          </w:rPr>
          <w:t>v</w:t>
        </w:r>
        <w:r>
          <w:rPr>
            <w:spacing w:val="-9"/>
            <w:w w:val="117"/>
            <w:sz w:val="13"/>
          </w:rPr>
          <w:t>/</w:t>
        </w:r>
        <w:r>
          <w:rPr>
            <w:spacing w:val="-1"/>
            <w:w w:val="119"/>
            <w:sz w:val="13"/>
          </w:rPr>
          <w:t>0</w:t>
        </w:r>
        <w:r>
          <w:rPr>
            <w:spacing w:val="2"/>
            <w:w w:val="103"/>
            <w:sz w:val="13"/>
          </w:rPr>
          <w:t>2</w:t>
        </w:r>
        <w:r>
          <w:rPr>
            <w:spacing w:val="-8"/>
            <w:w w:val="117"/>
            <w:sz w:val="13"/>
          </w:rPr>
          <w:t>/</w:t>
        </w:r>
        <w:r>
          <w:rPr>
            <w:spacing w:val="1"/>
            <w:w w:val="106"/>
            <w:sz w:val="13"/>
          </w:rPr>
          <w:t>a</w:t>
        </w:r>
        <w:r>
          <w:rPr>
            <w:spacing w:val="1"/>
            <w:w w:val="110"/>
            <w:sz w:val="13"/>
          </w:rPr>
          <w:t>u</w:t>
        </w:r>
        <w:r>
          <w:rPr>
            <w:spacing w:val="2"/>
            <w:w w:val="122"/>
            <w:sz w:val="13"/>
          </w:rPr>
          <w:t>s</w:t>
        </w:r>
        <w:r>
          <w:rPr>
            <w:spacing w:val="1"/>
            <w:w w:val="88"/>
            <w:sz w:val="13"/>
          </w:rPr>
          <w:t>tr</w:t>
        </w:r>
        <w:r>
          <w:rPr>
            <w:spacing w:val="1"/>
            <w:w w:val="106"/>
            <w:sz w:val="13"/>
          </w:rPr>
          <w:t>a</w:t>
        </w:r>
        <w:r>
          <w:rPr>
            <w:spacing w:val="2"/>
            <w:w w:val="91"/>
            <w:sz w:val="13"/>
          </w:rPr>
          <w:t>l</w:t>
        </w:r>
        <w:r>
          <w:rPr>
            <w:spacing w:val="1"/>
            <w:w w:val="96"/>
            <w:sz w:val="13"/>
          </w:rPr>
          <w:t>ia</w:t>
        </w:r>
        <w:r>
          <w:rPr>
            <w:spacing w:val="2"/>
            <w:w w:val="107"/>
            <w:sz w:val="13"/>
          </w:rPr>
          <w:t>n</w:t>
        </w:r>
        <w:r>
          <w:rPr>
            <w:w w:val="117"/>
            <w:sz w:val="13"/>
          </w:rPr>
          <w:t>-</w:t>
        </w:r>
        <w:r>
          <w:rPr>
            <w:w w:val="105"/>
            <w:sz w:val="13"/>
          </w:rPr>
          <w:t>academics-apologise-</w:t>
        </w:r>
      </w:hyperlink>
      <w:r>
        <w:rPr>
          <w:w w:val="105"/>
          <w:sz w:val="13"/>
        </w:rPr>
        <w:t xml:space="preserve"> </w:t>
      </w:r>
      <w:hyperlink r:id="rId257">
        <w:r>
          <w:rPr>
            <w:spacing w:val="-2"/>
            <w:w w:val="105"/>
            <w:sz w:val="13"/>
          </w:rPr>
          <w:t>for-false-ai-generated-allegations-against-big-four-consultancy-</w:t>
        </w:r>
        <w:r>
          <w:rPr>
            <w:spacing w:val="-2"/>
            <w:w w:val="93"/>
            <w:sz w:val="13"/>
          </w:rPr>
          <w:t>fi</w:t>
        </w:r>
        <w:r>
          <w:rPr>
            <w:spacing w:val="-2"/>
            <w:w w:val="107"/>
            <w:sz w:val="13"/>
          </w:rPr>
          <w:t>r</w:t>
        </w:r>
        <w:r>
          <w:rPr>
            <w:spacing w:val="-2"/>
            <w:w w:val="130"/>
            <w:sz w:val="13"/>
          </w:rPr>
          <w:t>ms</w:t>
        </w:r>
      </w:hyperlink>
      <w:r>
        <w:rPr>
          <w:spacing w:val="-2"/>
          <w:w w:val="113"/>
          <w:sz w:val="13"/>
        </w:rPr>
        <w:t>&gt;</w:t>
      </w:r>
      <w:r>
        <w:rPr>
          <w:spacing w:val="-2"/>
          <w:w w:val="68"/>
          <w:sz w:val="13"/>
        </w:rPr>
        <w:t>.</w:t>
      </w:r>
    </w:p>
    <w:p w14:paraId="1AEBB195" w14:textId="77777777" w:rsidR="003E4A35" w:rsidRDefault="00EC59B1">
      <w:pPr>
        <w:pStyle w:val="ListParagraph"/>
        <w:numPr>
          <w:ilvl w:val="0"/>
          <w:numId w:val="109"/>
        </w:numPr>
        <w:tabs>
          <w:tab w:val="left" w:pos="1640"/>
          <w:tab w:val="left" w:pos="1642"/>
        </w:tabs>
        <w:spacing w:line="254" w:lineRule="auto"/>
        <w:ind w:right="1252"/>
        <w:rPr>
          <w:sz w:val="13"/>
        </w:rPr>
      </w:pPr>
      <w:r>
        <w:rPr>
          <w:sz w:val="13"/>
        </w:rPr>
        <w:t>Robert</w:t>
      </w:r>
      <w:r>
        <w:rPr>
          <w:spacing w:val="15"/>
          <w:sz w:val="13"/>
        </w:rPr>
        <w:t xml:space="preserve"> </w:t>
      </w:r>
      <w:r>
        <w:rPr>
          <w:sz w:val="13"/>
        </w:rPr>
        <w:t>Chesney</w:t>
      </w:r>
      <w:r>
        <w:rPr>
          <w:spacing w:val="15"/>
          <w:sz w:val="13"/>
        </w:rPr>
        <w:t xml:space="preserve"> </w:t>
      </w:r>
      <w:r>
        <w:rPr>
          <w:sz w:val="13"/>
        </w:rPr>
        <w:t>and</w:t>
      </w:r>
      <w:r>
        <w:rPr>
          <w:spacing w:val="15"/>
          <w:sz w:val="13"/>
        </w:rPr>
        <w:t xml:space="preserve"> </w:t>
      </w:r>
      <w:r>
        <w:rPr>
          <w:sz w:val="13"/>
        </w:rPr>
        <w:t>Danielle</w:t>
      </w:r>
      <w:r>
        <w:rPr>
          <w:spacing w:val="15"/>
          <w:sz w:val="13"/>
        </w:rPr>
        <w:t xml:space="preserve"> </w:t>
      </w:r>
      <w:r>
        <w:rPr>
          <w:sz w:val="13"/>
        </w:rPr>
        <w:t>K</w:t>
      </w:r>
      <w:r>
        <w:rPr>
          <w:spacing w:val="15"/>
          <w:sz w:val="13"/>
        </w:rPr>
        <w:t xml:space="preserve"> </w:t>
      </w:r>
      <w:r>
        <w:rPr>
          <w:w w:val="124"/>
          <w:sz w:val="13"/>
        </w:rPr>
        <w:t>C</w:t>
      </w:r>
      <w:r>
        <w:rPr>
          <w:w w:val="84"/>
          <w:sz w:val="13"/>
        </w:rPr>
        <w:t>i</w:t>
      </w:r>
      <w:r>
        <w:rPr>
          <w:w w:val="92"/>
          <w:sz w:val="13"/>
        </w:rPr>
        <w:t>t</w:t>
      </w:r>
      <w:r>
        <w:rPr>
          <w:w w:val="99"/>
          <w:sz w:val="13"/>
        </w:rPr>
        <w:t>r</w:t>
      </w:r>
      <w:r>
        <w:rPr>
          <w:w w:val="119"/>
          <w:sz w:val="13"/>
        </w:rPr>
        <w:t>o</w:t>
      </w:r>
      <w:r>
        <w:rPr>
          <w:w w:val="114"/>
          <w:sz w:val="13"/>
        </w:rPr>
        <w:t>n</w:t>
      </w:r>
      <w:r>
        <w:rPr>
          <w:w w:val="64"/>
          <w:sz w:val="13"/>
        </w:rPr>
        <w:t>,</w:t>
      </w:r>
      <w:r>
        <w:rPr>
          <w:spacing w:val="15"/>
          <w:sz w:val="13"/>
        </w:rPr>
        <w:t xml:space="preserve"> </w:t>
      </w:r>
      <w:r>
        <w:rPr>
          <w:spacing w:val="1"/>
          <w:w w:val="54"/>
          <w:sz w:val="13"/>
        </w:rPr>
        <w:t>‘</w:t>
      </w:r>
      <w:r>
        <w:rPr>
          <w:w w:val="118"/>
          <w:sz w:val="13"/>
        </w:rPr>
        <w:t>D</w:t>
      </w:r>
      <w:r>
        <w:rPr>
          <w:w w:val="108"/>
          <w:sz w:val="13"/>
        </w:rPr>
        <w:t>ee</w:t>
      </w:r>
      <w:r>
        <w:rPr>
          <w:spacing w:val="-3"/>
          <w:w w:val="111"/>
          <w:sz w:val="13"/>
        </w:rPr>
        <w:t>p</w:t>
      </w:r>
      <w:r>
        <w:rPr>
          <w:spacing w:val="15"/>
          <w:sz w:val="13"/>
        </w:rPr>
        <w:t xml:space="preserve"> </w:t>
      </w:r>
      <w:r>
        <w:rPr>
          <w:spacing w:val="-5"/>
          <w:w w:val="111"/>
          <w:sz w:val="13"/>
        </w:rPr>
        <w:t>F</w:t>
      </w:r>
      <w:r>
        <w:rPr>
          <w:spacing w:val="1"/>
          <w:w w:val="104"/>
          <w:sz w:val="13"/>
        </w:rPr>
        <w:t>a</w:t>
      </w:r>
      <w:r>
        <w:rPr>
          <w:spacing w:val="-1"/>
          <w:w w:val="106"/>
          <w:sz w:val="13"/>
        </w:rPr>
        <w:t>k</w:t>
      </w:r>
      <w:r>
        <w:rPr>
          <w:spacing w:val="1"/>
          <w:w w:val="106"/>
          <w:sz w:val="13"/>
        </w:rPr>
        <w:t>e</w:t>
      </w:r>
      <w:r>
        <w:rPr>
          <w:w w:val="120"/>
          <w:sz w:val="13"/>
        </w:rPr>
        <w:t>s</w:t>
      </w:r>
      <w:r>
        <w:rPr>
          <w:spacing w:val="-1"/>
          <w:w w:val="53"/>
          <w:sz w:val="13"/>
        </w:rPr>
        <w:t>:</w:t>
      </w:r>
      <w:r>
        <w:rPr>
          <w:spacing w:val="15"/>
          <w:sz w:val="13"/>
        </w:rPr>
        <w:t xml:space="preserve"> </w:t>
      </w:r>
      <w:r>
        <w:rPr>
          <w:sz w:val="13"/>
        </w:rPr>
        <w:t>A</w:t>
      </w:r>
      <w:r>
        <w:rPr>
          <w:spacing w:val="15"/>
          <w:sz w:val="13"/>
        </w:rPr>
        <w:t xml:space="preserve"> </w:t>
      </w:r>
      <w:r>
        <w:rPr>
          <w:sz w:val="13"/>
        </w:rPr>
        <w:t>Looming</w:t>
      </w:r>
      <w:r>
        <w:rPr>
          <w:spacing w:val="15"/>
          <w:sz w:val="13"/>
        </w:rPr>
        <w:t xml:space="preserve"> </w:t>
      </w:r>
      <w:r>
        <w:rPr>
          <w:sz w:val="13"/>
        </w:rPr>
        <w:t>Challenge</w:t>
      </w:r>
      <w:r>
        <w:rPr>
          <w:spacing w:val="15"/>
          <w:sz w:val="13"/>
        </w:rPr>
        <w:t xml:space="preserve"> </w:t>
      </w:r>
      <w:r>
        <w:rPr>
          <w:sz w:val="13"/>
        </w:rPr>
        <w:t>for</w:t>
      </w:r>
      <w:r>
        <w:rPr>
          <w:spacing w:val="15"/>
          <w:sz w:val="13"/>
        </w:rPr>
        <w:t xml:space="preserve"> </w:t>
      </w:r>
      <w:r>
        <w:rPr>
          <w:w w:val="115"/>
          <w:sz w:val="13"/>
        </w:rPr>
        <w:t>P</w:t>
      </w:r>
      <w:r>
        <w:rPr>
          <w:w w:val="94"/>
          <w:sz w:val="13"/>
        </w:rPr>
        <w:t>r</w:t>
      </w:r>
      <w:r>
        <w:rPr>
          <w:w w:val="79"/>
          <w:sz w:val="13"/>
        </w:rPr>
        <w:t>i</w:t>
      </w:r>
      <w:r>
        <w:rPr>
          <w:w w:val="112"/>
          <w:sz w:val="13"/>
        </w:rPr>
        <w:t>v</w:t>
      </w:r>
      <w:r>
        <w:rPr>
          <w:w w:val="108"/>
          <w:sz w:val="13"/>
        </w:rPr>
        <w:t>a</w:t>
      </w:r>
      <w:r>
        <w:rPr>
          <w:w w:val="115"/>
          <w:sz w:val="13"/>
        </w:rPr>
        <w:t>c</w:t>
      </w:r>
      <w:r>
        <w:rPr>
          <w:w w:val="113"/>
          <w:sz w:val="13"/>
        </w:rPr>
        <w:t>y</w:t>
      </w:r>
      <w:r>
        <w:rPr>
          <w:w w:val="59"/>
          <w:sz w:val="13"/>
        </w:rPr>
        <w:t>,</w:t>
      </w:r>
      <w:r>
        <w:rPr>
          <w:spacing w:val="15"/>
          <w:sz w:val="13"/>
        </w:rPr>
        <w:t xml:space="preserve"> </w:t>
      </w:r>
      <w:r>
        <w:rPr>
          <w:spacing w:val="1"/>
          <w:w w:val="114"/>
          <w:sz w:val="13"/>
        </w:rPr>
        <w:t>D</w:t>
      </w:r>
      <w:r>
        <w:rPr>
          <w:spacing w:val="1"/>
          <w:w w:val="104"/>
          <w:sz w:val="13"/>
        </w:rPr>
        <w:t>e</w:t>
      </w:r>
      <w:r>
        <w:rPr>
          <w:spacing w:val="1"/>
          <w:w w:val="107"/>
          <w:sz w:val="13"/>
        </w:rPr>
        <w:t>mo</w:t>
      </w:r>
      <w:r>
        <w:rPr>
          <w:w w:val="108"/>
          <w:sz w:val="13"/>
        </w:rPr>
        <w:t>c</w:t>
      </w:r>
      <w:r>
        <w:rPr>
          <w:w w:val="87"/>
          <w:sz w:val="13"/>
        </w:rPr>
        <w:t>r</w:t>
      </w:r>
      <w:r>
        <w:rPr>
          <w:w w:val="101"/>
          <w:sz w:val="13"/>
        </w:rPr>
        <w:t>a</w:t>
      </w:r>
      <w:r>
        <w:rPr>
          <w:w w:val="108"/>
          <w:sz w:val="13"/>
        </w:rPr>
        <w:t>c</w:t>
      </w:r>
      <w:r>
        <w:rPr>
          <w:spacing w:val="-7"/>
          <w:w w:val="106"/>
          <w:sz w:val="13"/>
        </w:rPr>
        <w:t>y</w:t>
      </w:r>
      <w:r>
        <w:rPr>
          <w:spacing w:val="-2"/>
          <w:w w:val="52"/>
          <w:sz w:val="13"/>
        </w:rPr>
        <w:t>,</w:t>
      </w:r>
      <w:r>
        <w:rPr>
          <w:spacing w:val="15"/>
          <w:sz w:val="13"/>
        </w:rPr>
        <w:t xml:space="preserve"> </w:t>
      </w:r>
      <w:r>
        <w:rPr>
          <w:sz w:val="13"/>
        </w:rPr>
        <w:t>and</w:t>
      </w:r>
      <w:r>
        <w:rPr>
          <w:spacing w:val="15"/>
          <w:sz w:val="13"/>
        </w:rPr>
        <w:t xml:space="preserve"> </w:t>
      </w:r>
      <w:r>
        <w:rPr>
          <w:sz w:val="13"/>
        </w:rPr>
        <w:t>National</w:t>
      </w:r>
      <w:r>
        <w:rPr>
          <w:spacing w:val="15"/>
          <w:sz w:val="13"/>
        </w:rPr>
        <w:t xml:space="preserve"> </w:t>
      </w:r>
      <w:r>
        <w:rPr>
          <w:spacing w:val="1"/>
          <w:w w:val="131"/>
          <w:sz w:val="13"/>
        </w:rPr>
        <w:t>S</w:t>
      </w:r>
      <w:r>
        <w:rPr>
          <w:spacing w:val="1"/>
          <w:w w:val="111"/>
          <w:sz w:val="13"/>
        </w:rPr>
        <w:t>e</w:t>
      </w:r>
      <w:r>
        <w:rPr>
          <w:spacing w:val="-1"/>
          <w:w w:val="115"/>
          <w:sz w:val="13"/>
        </w:rPr>
        <w:t>c</w:t>
      </w:r>
      <w:r>
        <w:rPr>
          <w:w w:val="112"/>
          <w:sz w:val="13"/>
        </w:rPr>
        <w:t>u</w:t>
      </w:r>
      <w:r>
        <w:rPr>
          <w:w w:val="94"/>
          <w:sz w:val="13"/>
        </w:rPr>
        <w:t>r</w:t>
      </w:r>
      <w:r>
        <w:rPr>
          <w:w w:val="79"/>
          <w:sz w:val="13"/>
        </w:rPr>
        <w:t>i</w:t>
      </w:r>
      <w:r>
        <w:rPr>
          <w:spacing w:val="2"/>
          <w:w w:val="87"/>
          <w:sz w:val="13"/>
        </w:rPr>
        <w:t>t</w:t>
      </w:r>
      <w:r>
        <w:rPr>
          <w:spacing w:val="-1"/>
          <w:w w:val="113"/>
          <w:sz w:val="13"/>
        </w:rPr>
        <w:t>y</w:t>
      </w:r>
      <w:r>
        <w:rPr>
          <w:spacing w:val="-2"/>
          <w:w w:val="57"/>
          <w:sz w:val="13"/>
        </w:rPr>
        <w:t>’</w:t>
      </w:r>
      <w:r>
        <w:rPr>
          <w:spacing w:val="15"/>
          <w:sz w:val="13"/>
        </w:rPr>
        <w:t xml:space="preserve"> </w:t>
      </w:r>
      <w:r>
        <w:rPr>
          <w:sz w:val="13"/>
        </w:rPr>
        <w:t>(2019)</w:t>
      </w:r>
      <w:r>
        <w:rPr>
          <w:spacing w:val="40"/>
          <w:sz w:val="13"/>
        </w:rPr>
        <w:t xml:space="preserve"> </w:t>
      </w:r>
      <w:r>
        <w:rPr>
          <w:sz w:val="13"/>
        </w:rPr>
        <w:t>107</w:t>
      </w:r>
      <w:r>
        <w:rPr>
          <w:spacing w:val="20"/>
          <w:sz w:val="13"/>
        </w:rPr>
        <w:t xml:space="preserve"> </w:t>
      </w:r>
      <w:r>
        <w:rPr>
          <w:i/>
          <w:sz w:val="13"/>
        </w:rPr>
        <w:t>California</w:t>
      </w:r>
      <w:r>
        <w:rPr>
          <w:i/>
          <w:spacing w:val="18"/>
          <w:sz w:val="13"/>
        </w:rPr>
        <w:t xml:space="preserve"> </w:t>
      </w:r>
      <w:r>
        <w:rPr>
          <w:i/>
          <w:sz w:val="13"/>
        </w:rPr>
        <w:t>Law</w:t>
      </w:r>
      <w:r>
        <w:rPr>
          <w:i/>
          <w:spacing w:val="18"/>
          <w:sz w:val="13"/>
        </w:rPr>
        <w:t xml:space="preserve"> </w:t>
      </w:r>
      <w:r>
        <w:rPr>
          <w:i/>
          <w:sz w:val="13"/>
        </w:rPr>
        <w:t>Review</w:t>
      </w:r>
      <w:r>
        <w:rPr>
          <w:i/>
          <w:spacing w:val="20"/>
          <w:sz w:val="13"/>
        </w:rPr>
        <w:t xml:space="preserve"> </w:t>
      </w:r>
      <w:r>
        <w:rPr>
          <w:sz w:val="13"/>
        </w:rPr>
        <w:t>1753,</w:t>
      </w:r>
      <w:r>
        <w:rPr>
          <w:spacing w:val="20"/>
          <w:sz w:val="13"/>
        </w:rPr>
        <w:t xml:space="preserve"> </w:t>
      </w:r>
      <w:r>
        <w:rPr>
          <w:sz w:val="13"/>
        </w:rPr>
        <w:t>1785–6</w:t>
      </w:r>
      <w:r>
        <w:rPr>
          <w:spacing w:val="20"/>
          <w:sz w:val="13"/>
        </w:rPr>
        <w:t xml:space="preserve"> </w:t>
      </w:r>
      <w:r>
        <w:rPr>
          <w:w w:val="97"/>
          <w:sz w:val="13"/>
        </w:rPr>
        <w:t>&lt;</w:t>
      </w:r>
      <w:hyperlink r:id="rId258">
        <w:r>
          <w:rPr>
            <w:w w:val="106"/>
            <w:sz w:val="13"/>
          </w:rPr>
          <w:t>h</w:t>
        </w:r>
        <w:r>
          <w:rPr>
            <w:spacing w:val="2"/>
            <w:w w:val="84"/>
            <w:sz w:val="13"/>
          </w:rPr>
          <w:t>t</w:t>
        </w:r>
        <w:r>
          <w:rPr>
            <w:spacing w:val="1"/>
            <w:sz w:val="13"/>
          </w:rPr>
          <w:t>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w w:val="52"/>
            <w:sz w:val="13"/>
          </w:rPr>
          <w:t>.</w:t>
        </w:r>
        <w:r>
          <w:rPr>
            <w:spacing w:val="2"/>
            <w:w w:val="112"/>
            <w:sz w:val="13"/>
          </w:rPr>
          <w:t>c</w:t>
        </w:r>
        <w:r>
          <w:rPr>
            <w:spacing w:val="1"/>
            <w:w w:val="105"/>
            <w:sz w:val="13"/>
          </w:rPr>
          <w:t>a</w:t>
        </w:r>
        <w:r>
          <w:rPr>
            <w:spacing w:val="2"/>
            <w:w w:val="90"/>
            <w:sz w:val="13"/>
          </w:rPr>
          <w:t>l</w:t>
        </w:r>
        <w:r>
          <w:rPr>
            <w:spacing w:val="1"/>
            <w:w w:val="76"/>
            <w:sz w:val="13"/>
          </w:rPr>
          <w:t>i</w:t>
        </w:r>
        <w:r>
          <w:rPr>
            <w:w w:val="94"/>
            <w:sz w:val="13"/>
          </w:rPr>
          <w:t>f</w:t>
        </w:r>
        <w:r>
          <w:rPr>
            <w:spacing w:val="1"/>
            <w:w w:val="103"/>
            <w:sz w:val="13"/>
          </w:rPr>
          <w:t>or</w:t>
        </w:r>
        <w:r>
          <w:rPr>
            <w:spacing w:val="1"/>
            <w:w w:val="99"/>
            <w:sz w:val="13"/>
          </w:rPr>
          <w:t>nia</w:t>
        </w:r>
        <w:r>
          <w:rPr>
            <w:spacing w:val="3"/>
            <w:w w:val="90"/>
            <w:sz w:val="13"/>
          </w:rPr>
          <w:t>l</w:t>
        </w:r>
        <w:r>
          <w:rPr>
            <w:spacing w:val="-2"/>
            <w:w w:val="105"/>
            <w:sz w:val="13"/>
          </w:rPr>
          <w:t>a</w:t>
        </w:r>
        <w:r>
          <w:rPr>
            <w:spacing w:val="1"/>
            <w:w w:val="110"/>
            <w:sz w:val="13"/>
          </w:rPr>
          <w:t>w</w:t>
        </w:r>
        <w:r>
          <w:rPr>
            <w:spacing w:val="-2"/>
            <w:w w:val="91"/>
            <w:sz w:val="13"/>
          </w:rPr>
          <w:t>r</w:t>
        </w:r>
        <w:r>
          <w:rPr>
            <w:spacing w:val="-1"/>
            <w:w w:val="108"/>
            <w:sz w:val="13"/>
          </w:rPr>
          <w:t>e</w:t>
        </w:r>
        <w:r>
          <w:rPr>
            <w:spacing w:val="1"/>
            <w:w w:val="109"/>
            <w:sz w:val="13"/>
          </w:rPr>
          <w:t>v</w:t>
        </w:r>
        <w:r>
          <w:rPr>
            <w:spacing w:val="2"/>
            <w:w w:val="76"/>
            <w:sz w:val="13"/>
          </w:rPr>
          <w:t>i</w:t>
        </w:r>
        <w:r>
          <w:rPr>
            <w:spacing w:val="-1"/>
            <w:w w:val="108"/>
            <w:sz w:val="13"/>
          </w:rPr>
          <w:t>e</w:t>
        </w:r>
        <w:r>
          <w:rPr>
            <w:spacing w:val="-6"/>
            <w:w w:val="110"/>
            <w:sz w:val="13"/>
          </w:rPr>
          <w:t>w</w:t>
        </w:r>
        <w:r>
          <w:rPr>
            <w:spacing w:val="1"/>
            <w:w w:val="52"/>
            <w:sz w:val="13"/>
          </w:rPr>
          <w:t>.</w:t>
        </w:r>
        <w:r>
          <w:rPr>
            <w:spacing w:val="1"/>
            <w:w w:val="103"/>
            <w:sz w:val="13"/>
          </w:rPr>
          <w:t>o</w:t>
        </w:r>
        <w:r>
          <w:rPr>
            <w:spacing w:val="-1"/>
            <w:w w:val="103"/>
            <w:sz w:val="13"/>
          </w:rPr>
          <w:t>r</w:t>
        </w:r>
        <w:r>
          <w:rPr>
            <w:spacing w:val="1"/>
            <w:w w:val="123"/>
            <w:sz w:val="13"/>
          </w:rPr>
          <w:t>g</w:t>
        </w:r>
        <w:r>
          <w:rPr>
            <w:spacing w:val="-6"/>
            <w:w w:val="116"/>
            <w:sz w:val="13"/>
          </w:rPr>
          <w:t>/</w:t>
        </w:r>
        <w:r>
          <w:rPr>
            <w:spacing w:val="2"/>
            <w:w w:val="111"/>
            <w:sz w:val="13"/>
          </w:rPr>
          <w:t>p</w:t>
        </w:r>
        <w:r>
          <w:rPr>
            <w:spacing w:val="1"/>
            <w:w w:val="91"/>
            <w:sz w:val="13"/>
          </w:rPr>
          <w:t>r</w:t>
        </w:r>
        <w:r>
          <w:rPr>
            <w:spacing w:val="1"/>
            <w:w w:val="76"/>
            <w:sz w:val="13"/>
          </w:rPr>
          <w:t>i</w:t>
        </w:r>
        <w:r>
          <w:rPr>
            <w:w w:val="106"/>
            <w:sz w:val="13"/>
          </w:rPr>
          <w:t>n</w:t>
        </w:r>
        <w:r>
          <w:rPr>
            <w:spacing w:val="4"/>
            <w:w w:val="84"/>
            <w:sz w:val="13"/>
          </w:rPr>
          <w:t>t</w:t>
        </w:r>
        <w:r>
          <w:rPr>
            <w:spacing w:val="-11"/>
            <w:w w:val="116"/>
            <w:sz w:val="13"/>
          </w:rPr>
          <w:t>/</w:t>
        </w:r>
        <w:r>
          <w:rPr>
            <w:spacing w:val="1"/>
            <w:w w:val="112"/>
            <w:sz w:val="13"/>
          </w:rPr>
          <w:t>d</w:t>
        </w:r>
        <w:r>
          <w:rPr>
            <w:spacing w:val="2"/>
            <w:w w:val="108"/>
            <w:sz w:val="13"/>
          </w:rPr>
          <w:t>ee</w:t>
        </w:r>
        <w:r>
          <w:rPr>
            <w:spacing w:val="3"/>
            <w:w w:val="111"/>
            <w:sz w:val="13"/>
          </w:rPr>
          <w:t>p</w:t>
        </w:r>
        <w:r>
          <w:rPr>
            <w:w w:val="116"/>
            <w:sz w:val="13"/>
          </w:rPr>
          <w:t>-</w:t>
        </w:r>
        <w:r>
          <w:rPr>
            <w:sz w:val="13"/>
          </w:rPr>
          <w:t>fakes-a-looming-challenge-for-</w:t>
        </w:r>
      </w:hyperlink>
      <w:r>
        <w:rPr>
          <w:spacing w:val="40"/>
          <w:sz w:val="13"/>
        </w:rPr>
        <w:t xml:space="preserve"> </w:t>
      </w:r>
      <w:hyperlink r:id="rId259">
        <w:r>
          <w:rPr>
            <w:spacing w:val="-2"/>
            <w:sz w:val="13"/>
          </w:rPr>
          <w:t>privacy-democracy-and-national-</w:t>
        </w:r>
        <w:r>
          <w:rPr>
            <w:spacing w:val="-2"/>
            <w:w w:val="122"/>
            <w:sz w:val="13"/>
          </w:rPr>
          <w:t>s</w:t>
        </w:r>
        <w:r>
          <w:rPr>
            <w:spacing w:val="-1"/>
            <w:w w:val="112"/>
            <w:sz w:val="13"/>
          </w:rPr>
          <w:t>e</w:t>
        </w:r>
        <w:r>
          <w:rPr>
            <w:spacing w:val="-3"/>
            <w:w w:val="116"/>
            <w:sz w:val="13"/>
          </w:rPr>
          <w:t>c</w:t>
        </w:r>
        <w:r>
          <w:rPr>
            <w:spacing w:val="-2"/>
            <w:w w:val="113"/>
            <w:sz w:val="13"/>
          </w:rPr>
          <w:t>u</w:t>
        </w:r>
        <w:r>
          <w:rPr>
            <w:spacing w:val="-2"/>
            <w:w w:val="88"/>
            <w:sz w:val="13"/>
          </w:rPr>
          <w:t>ri</w:t>
        </w:r>
        <w:r>
          <w:rPr>
            <w:w w:val="88"/>
            <w:sz w:val="13"/>
          </w:rPr>
          <w:t>t</w:t>
        </w:r>
        <w:r>
          <w:rPr>
            <w:spacing w:val="-1"/>
            <w:w w:val="114"/>
            <w:sz w:val="13"/>
          </w:rPr>
          <w:t>y</w:t>
        </w:r>
      </w:hyperlink>
      <w:r>
        <w:rPr>
          <w:spacing w:val="-6"/>
          <w:w w:val="101"/>
          <w:sz w:val="13"/>
        </w:rPr>
        <w:t>&gt;</w:t>
      </w:r>
      <w:r>
        <w:rPr>
          <w:spacing w:val="-4"/>
          <w:w w:val="56"/>
          <w:sz w:val="13"/>
        </w:rPr>
        <w:t>.</w:t>
      </w:r>
    </w:p>
    <w:p w14:paraId="5F08683C" w14:textId="77777777" w:rsidR="003E4A35" w:rsidRDefault="00EC59B1">
      <w:pPr>
        <w:pStyle w:val="ListParagraph"/>
        <w:numPr>
          <w:ilvl w:val="0"/>
          <w:numId w:val="109"/>
        </w:numPr>
        <w:tabs>
          <w:tab w:val="left" w:pos="1640"/>
          <w:tab w:val="left" w:pos="1642"/>
        </w:tabs>
        <w:spacing w:line="254" w:lineRule="auto"/>
        <w:ind w:right="1366"/>
        <w:rPr>
          <w:sz w:val="13"/>
        </w:rPr>
      </w:pPr>
      <w:r>
        <w:rPr>
          <w:sz w:val="13"/>
        </w:rPr>
        <w:t xml:space="preserve">Miriam Stankovich et al, </w:t>
      </w:r>
      <w:r>
        <w:rPr>
          <w:i/>
          <w:sz w:val="13"/>
        </w:rPr>
        <w:t xml:space="preserve">Global Toolkit on AI and the Rule of Law for the Judiciary </w:t>
      </w:r>
      <w:r>
        <w:rPr>
          <w:sz w:val="13"/>
        </w:rPr>
        <w:t xml:space="preserve">(Report No </w:t>
      </w:r>
      <w:r>
        <w:rPr>
          <w:spacing w:val="2"/>
          <w:w w:val="110"/>
          <w:sz w:val="13"/>
        </w:rPr>
        <w:t>C</w:t>
      </w:r>
      <w:r>
        <w:rPr>
          <w:spacing w:val="1"/>
          <w:w w:val="84"/>
          <w:sz w:val="13"/>
        </w:rPr>
        <w:t>I</w:t>
      </w:r>
      <w:r>
        <w:rPr>
          <w:spacing w:val="1"/>
          <w:w w:val="110"/>
          <w:sz w:val="13"/>
        </w:rPr>
        <w:t>/</w:t>
      </w:r>
      <w:r>
        <w:rPr>
          <w:spacing w:val="3"/>
          <w:w w:val="112"/>
          <w:sz w:val="13"/>
        </w:rPr>
        <w:t>D</w:t>
      </w:r>
      <w:r>
        <w:rPr>
          <w:spacing w:val="2"/>
          <w:w w:val="84"/>
          <w:sz w:val="13"/>
        </w:rPr>
        <w:t>I</w:t>
      </w:r>
      <w:r>
        <w:rPr>
          <w:spacing w:val="-10"/>
          <w:sz w:val="13"/>
        </w:rPr>
        <w:t>T</w:t>
      </w:r>
      <w:r>
        <w:rPr>
          <w:spacing w:val="-5"/>
          <w:w w:val="110"/>
          <w:sz w:val="13"/>
        </w:rPr>
        <w:t>/</w:t>
      </w:r>
      <w:r>
        <w:rPr>
          <w:spacing w:val="1"/>
          <w:w w:val="96"/>
          <w:sz w:val="13"/>
        </w:rPr>
        <w:t>2</w:t>
      </w:r>
      <w:r>
        <w:rPr>
          <w:w w:val="112"/>
          <w:sz w:val="13"/>
        </w:rPr>
        <w:t>0</w:t>
      </w:r>
      <w:r>
        <w:rPr>
          <w:spacing w:val="1"/>
          <w:w w:val="96"/>
          <w:sz w:val="13"/>
        </w:rPr>
        <w:t>2</w:t>
      </w:r>
      <w:r>
        <w:rPr>
          <w:spacing w:val="3"/>
          <w:w w:val="97"/>
          <w:sz w:val="13"/>
        </w:rPr>
        <w:t>3</w:t>
      </w:r>
      <w:r>
        <w:rPr>
          <w:spacing w:val="-11"/>
          <w:w w:val="110"/>
          <w:sz w:val="13"/>
        </w:rPr>
        <w:t>/</w:t>
      </w:r>
      <w:r>
        <w:rPr>
          <w:spacing w:val="2"/>
          <w:w w:val="110"/>
          <w:sz w:val="13"/>
        </w:rPr>
        <w:t>A</w:t>
      </w:r>
      <w:r>
        <w:rPr>
          <w:spacing w:val="2"/>
          <w:w w:val="84"/>
          <w:sz w:val="13"/>
        </w:rPr>
        <w:t>I</w:t>
      </w:r>
      <w:r>
        <w:rPr>
          <w:spacing w:val="1"/>
          <w:w w:val="108"/>
          <w:sz w:val="13"/>
        </w:rPr>
        <w:t>R</w:t>
      </w:r>
      <w:r>
        <w:rPr>
          <w:spacing w:val="3"/>
          <w:w w:val="105"/>
          <w:sz w:val="13"/>
        </w:rPr>
        <w:t>o</w:t>
      </w:r>
      <w:r>
        <w:rPr>
          <w:spacing w:val="5"/>
          <w:w w:val="111"/>
          <w:sz w:val="13"/>
        </w:rPr>
        <w:t>L</w:t>
      </w:r>
      <w:r>
        <w:rPr>
          <w:spacing w:val="-8"/>
          <w:w w:val="110"/>
          <w:sz w:val="13"/>
        </w:rPr>
        <w:t>/</w:t>
      </w:r>
      <w:r>
        <w:rPr>
          <w:spacing w:val="1"/>
          <w:w w:val="112"/>
          <w:sz w:val="13"/>
        </w:rPr>
        <w:t>0</w:t>
      </w:r>
      <w:r>
        <w:rPr>
          <w:spacing w:val="4"/>
          <w:w w:val="76"/>
          <w:sz w:val="13"/>
        </w:rPr>
        <w:t>1</w:t>
      </w:r>
      <w:r>
        <w:rPr>
          <w:w w:val="50"/>
          <w:sz w:val="13"/>
        </w:rPr>
        <w:t>,</w:t>
      </w:r>
      <w:r>
        <w:rPr>
          <w:spacing w:val="-1"/>
          <w:w w:val="99"/>
          <w:sz w:val="13"/>
        </w:rPr>
        <w:t xml:space="preserve"> </w:t>
      </w:r>
      <w:r>
        <w:rPr>
          <w:sz w:val="13"/>
        </w:rPr>
        <w:t>UNESCO,</w:t>
      </w:r>
      <w:r>
        <w:rPr>
          <w:spacing w:val="40"/>
          <w:sz w:val="13"/>
        </w:rPr>
        <w:t xml:space="preserve"> </w:t>
      </w:r>
      <w:r>
        <w:rPr>
          <w:sz w:val="13"/>
        </w:rPr>
        <w:lastRenderedPageBreak/>
        <w:t xml:space="preserve">2023) 20 </w:t>
      </w:r>
      <w:r>
        <w:rPr>
          <w:w w:val="94"/>
          <w:sz w:val="13"/>
        </w:rPr>
        <w:t>&lt;</w:t>
      </w:r>
      <w:hyperlink r:id="rId260">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6"/>
            <w:w w:val="113"/>
            <w:sz w:val="13"/>
          </w:rPr>
          <w:t>/</w:t>
        </w:r>
        <w:r>
          <w:rPr>
            <w:spacing w:val="1"/>
            <w:w w:val="106"/>
            <w:sz w:val="13"/>
          </w:rPr>
          <w:t>u</w:t>
        </w:r>
        <w:r>
          <w:rPr>
            <w:spacing w:val="2"/>
            <w:w w:val="103"/>
            <w:sz w:val="13"/>
          </w:rPr>
          <w:t>n</w:t>
        </w:r>
        <w:r>
          <w:rPr>
            <w:spacing w:val="1"/>
            <w:w w:val="105"/>
            <w:sz w:val="13"/>
          </w:rPr>
          <w:t>e</w:t>
        </w:r>
        <w:r>
          <w:rPr>
            <w:spacing w:val="1"/>
            <w:w w:val="113"/>
            <w:sz w:val="13"/>
          </w:rPr>
          <w:t>sd</w:t>
        </w:r>
        <w:r>
          <w:rPr>
            <w:spacing w:val="2"/>
            <w:w w:val="108"/>
            <w:sz w:val="13"/>
          </w:rPr>
          <w:t>o</w:t>
        </w:r>
        <w:r>
          <w:rPr>
            <w:spacing w:val="2"/>
            <w:w w:val="109"/>
            <w:sz w:val="13"/>
          </w:rPr>
          <w:t>c</w:t>
        </w:r>
        <w:r>
          <w:rPr>
            <w:spacing w:val="1"/>
            <w:w w:val="49"/>
            <w:sz w:val="13"/>
          </w:rPr>
          <w:t>.</w:t>
        </w:r>
        <w:r>
          <w:rPr>
            <w:spacing w:val="1"/>
            <w:w w:val="106"/>
            <w:sz w:val="13"/>
          </w:rPr>
          <w:t>u</w:t>
        </w:r>
        <w:r>
          <w:rPr>
            <w:spacing w:val="2"/>
            <w:w w:val="103"/>
            <w:sz w:val="13"/>
          </w:rPr>
          <w:t>n</w:t>
        </w:r>
        <w:r>
          <w:rPr>
            <w:spacing w:val="1"/>
            <w:w w:val="105"/>
            <w:sz w:val="13"/>
          </w:rPr>
          <w:t>e</w:t>
        </w:r>
        <w:r>
          <w:rPr>
            <w:spacing w:val="1"/>
            <w:w w:val="113"/>
            <w:sz w:val="13"/>
          </w:rPr>
          <w:t>s</w:t>
        </w:r>
        <w:r>
          <w:rPr>
            <w:w w:val="113"/>
            <w:sz w:val="13"/>
          </w:rPr>
          <w:t>c</w:t>
        </w:r>
        <w:r>
          <w:rPr>
            <w:w w:val="108"/>
            <w:sz w:val="13"/>
          </w:rPr>
          <w:t>o</w:t>
        </w:r>
        <w:r>
          <w:rPr>
            <w:spacing w:val="1"/>
            <w:w w:val="49"/>
            <w:sz w:val="13"/>
          </w:rPr>
          <w:t>.</w:t>
        </w:r>
        <w:r>
          <w:rPr>
            <w:spacing w:val="1"/>
            <w:w w:val="108"/>
            <w:sz w:val="13"/>
          </w:rPr>
          <w:t>o</w:t>
        </w:r>
        <w:r>
          <w:rPr>
            <w:spacing w:val="-1"/>
            <w:w w:val="88"/>
            <w:sz w:val="13"/>
          </w:rPr>
          <w:t>r</w:t>
        </w:r>
        <w:r>
          <w:rPr>
            <w:spacing w:val="1"/>
            <w:w w:val="120"/>
            <w:sz w:val="13"/>
          </w:rPr>
          <w:t>g</w:t>
        </w:r>
        <w:r>
          <w:rPr>
            <w:spacing w:val="-8"/>
            <w:w w:val="113"/>
            <w:sz w:val="13"/>
          </w:rPr>
          <w:t>/</w:t>
        </w:r>
        <w:r>
          <w:rPr>
            <w:spacing w:val="1"/>
            <w:w w:val="96"/>
            <w:sz w:val="13"/>
          </w:rPr>
          <w:t>ar</w:t>
        </w:r>
        <w:r>
          <w:rPr>
            <w:spacing w:val="2"/>
            <w:w w:val="102"/>
            <w:sz w:val="13"/>
          </w:rPr>
          <w:t>k</w:t>
        </w:r>
      </w:hyperlink>
      <w:r>
        <w:rPr>
          <w:spacing w:val="1"/>
          <w:w w:val="51"/>
          <w:sz w:val="13"/>
        </w:rPr>
        <w:t>:</w:t>
      </w:r>
      <w:r>
        <w:rPr>
          <w:spacing w:val="-16"/>
          <w:w w:val="113"/>
          <w:sz w:val="13"/>
        </w:rPr>
        <w:t>/</w:t>
      </w:r>
      <w:r>
        <w:rPr>
          <w:spacing w:val="2"/>
          <w:w w:val="101"/>
          <w:sz w:val="13"/>
        </w:rPr>
        <w:t>4</w:t>
      </w:r>
      <w:r>
        <w:rPr>
          <w:w w:val="111"/>
          <w:sz w:val="13"/>
        </w:rPr>
        <w:t>8</w:t>
      </w:r>
      <w:r>
        <w:rPr>
          <w:spacing w:val="1"/>
          <w:w w:val="99"/>
          <w:sz w:val="13"/>
        </w:rPr>
        <w:t>2</w:t>
      </w:r>
      <w:r>
        <w:rPr>
          <w:w w:val="99"/>
          <w:sz w:val="13"/>
        </w:rPr>
        <w:t>2</w:t>
      </w:r>
      <w:r>
        <w:rPr>
          <w:spacing w:val="2"/>
          <w:sz w:val="13"/>
        </w:rPr>
        <w:t>3</w:t>
      </w:r>
      <w:r>
        <w:rPr>
          <w:spacing w:val="-6"/>
          <w:w w:val="113"/>
          <w:sz w:val="13"/>
        </w:rPr>
        <w:t>/</w:t>
      </w:r>
      <w:r>
        <w:rPr>
          <w:w w:val="108"/>
          <w:sz w:val="13"/>
        </w:rPr>
        <w:t>p</w:t>
      </w:r>
      <w:r>
        <w:rPr>
          <w:spacing w:val="1"/>
          <w:w w:val="91"/>
          <w:sz w:val="13"/>
        </w:rPr>
        <w:t>f</w:t>
      </w:r>
      <w:r>
        <w:rPr>
          <w:spacing w:val="2"/>
          <w:w w:val="115"/>
          <w:sz w:val="13"/>
        </w:rPr>
        <w:t>000</w:t>
      </w:r>
      <w:r>
        <w:rPr>
          <w:spacing w:val="-1"/>
          <w:w w:val="115"/>
          <w:sz w:val="13"/>
        </w:rPr>
        <w:t>0</w:t>
      </w:r>
      <w:r>
        <w:rPr>
          <w:spacing w:val="2"/>
          <w:sz w:val="13"/>
        </w:rPr>
        <w:t>3</w:t>
      </w:r>
      <w:r>
        <w:rPr>
          <w:w w:val="111"/>
          <w:sz w:val="13"/>
        </w:rPr>
        <w:t>8</w:t>
      </w:r>
      <w:r>
        <w:rPr>
          <w:w w:val="102"/>
          <w:sz w:val="13"/>
        </w:rPr>
        <w:t>7</w:t>
      </w:r>
      <w:r>
        <w:rPr>
          <w:spacing w:val="1"/>
          <w:sz w:val="13"/>
        </w:rPr>
        <w:t>33</w:t>
      </w:r>
      <w:r>
        <w:rPr>
          <w:spacing w:val="3"/>
          <w:w w:val="79"/>
          <w:sz w:val="13"/>
        </w:rPr>
        <w:t>1</w:t>
      </w:r>
      <w:r>
        <w:rPr>
          <w:spacing w:val="-3"/>
          <w:w w:val="94"/>
          <w:sz w:val="13"/>
        </w:rPr>
        <w:t>&gt;</w:t>
      </w:r>
      <w:r>
        <w:rPr>
          <w:spacing w:val="-1"/>
          <w:w w:val="49"/>
          <w:sz w:val="13"/>
        </w:rPr>
        <w:t>.</w:t>
      </w:r>
    </w:p>
    <w:p w14:paraId="6093AE18" w14:textId="77777777" w:rsidR="003E4A35" w:rsidRDefault="00EC59B1">
      <w:pPr>
        <w:pStyle w:val="ListParagraph"/>
        <w:numPr>
          <w:ilvl w:val="0"/>
          <w:numId w:val="109"/>
        </w:numPr>
        <w:tabs>
          <w:tab w:val="left" w:pos="1640"/>
          <w:tab w:val="left" w:pos="1642"/>
        </w:tabs>
        <w:spacing w:before="1" w:line="254" w:lineRule="auto"/>
        <w:ind w:right="1248"/>
        <w:rPr>
          <w:sz w:val="13"/>
        </w:rPr>
      </w:pPr>
      <w:r>
        <w:rPr>
          <w:sz w:val="13"/>
        </w:rPr>
        <w:t xml:space="preserve">Agnieszka </w:t>
      </w:r>
      <w:r>
        <w:rPr>
          <w:spacing w:val="1"/>
          <w:w w:val="120"/>
          <w:sz w:val="13"/>
        </w:rPr>
        <w:t>M</w:t>
      </w:r>
      <w:r>
        <w:rPr>
          <w:w w:val="108"/>
          <w:sz w:val="13"/>
        </w:rPr>
        <w:t>c</w:t>
      </w:r>
      <w:r>
        <w:rPr>
          <w:spacing w:val="-1"/>
          <w:w w:val="108"/>
          <w:sz w:val="13"/>
        </w:rPr>
        <w:t>P</w:t>
      </w:r>
      <w:r>
        <w:rPr>
          <w:w w:val="104"/>
          <w:sz w:val="13"/>
        </w:rPr>
        <w:t>e</w:t>
      </w:r>
      <w:r>
        <w:rPr>
          <w:w w:val="101"/>
          <w:sz w:val="13"/>
        </w:rPr>
        <w:t>a</w:t>
      </w:r>
      <w:r>
        <w:rPr>
          <w:spacing w:val="1"/>
          <w:w w:val="101"/>
          <w:sz w:val="13"/>
        </w:rPr>
        <w:t>k</w:t>
      </w:r>
      <w:r>
        <w:rPr>
          <w:spacing w:val="-2"/>
          <w:w w:val="52"/>
          <w:sz w:val="13"/>
        </w:rPr>
        <w:t>,</w:t>
      </w:r>
      <w:r>
        <w:rPr>
          <w:w w:val="99"/>
          <w:sz w:val="13"/>
        </w:rPr>
        <w:t xml:space="preserve"> </w:t>
      </w:r>
      <w:r>
        <w:rPr>
          <w:w w:val="60"/>
          <w:sz w:val="13"/>
        </w:rPr>
        <w:t>‘</w:t>
      </w:r>
      <w:r>
        <w:rPr>
          <w:w w:val="112"/>
          <w:sz w:val="13"/>
        </w:rPr>
        <w:t>Th</w:t>
      </w:r>
      <w:r>
        <w:rPr>
          <w:w w:val="114"/>
          <w:sz w:val="13"/>
        </w:rPr>
        <w:t>e</w:t>
      </w:r>
      <w:r>
        <w:rPr>
          <w:w w:val="99"/>
          <w:sz w:val="13"/>
        </w:rPr>
        <w:t xml:space="preserve"> </w:t>
      </w:r>
      <w:r>
        <w:rPr>
          <w:sz w:val="13"/>
        </w:rPr>
        <w:t xml:space="preserve">Threat of Deepfakes in </w:t>
      </w:r>
      <w:r>
        <w:rPr>
          <w:w w:val="125"/>
          <w:sz w:val="13"/>
        </w:rPr>
        <w:t>L</w:t>
      </w:r>
      <w:r>
        <w:rPr>
          <w:w w:val="84"/>
          <w:sz w:val="13"/>
        </w:rPr>
        <w:t>i</w:t>
      </w:r>
      <w:r>
        <w:rPr>
          <w:w w:val="92"/>
          <w:sz w:val="13"/>
        </w:rPr>
        <w:t>t</w:t>
      </w:r>
      <w:r>
        <w:rPr>
          <w:spacing w:val="1"/>
          <w:w w:val="84"/>
          <w:sz w:val="13"/>
        </w:rPr>
        <w:t>i</w:t>
      </w:r>
      <w:r>
        <w:rPr>
          <w:w w:val="131"/>
          <w:sz w:val="13"/>
        </w:rPr>
        <w:t>g</w:t>
      </w:r>
      <w:r>
        <w:rPr>
          <w:spacing w:val="-1"/>
          <w:w w:val="113"/>
          <w:sz w:val="13"/>
        </w:rPr>
        <w:t>a</w:t>
      </w:r>
      <w:r>
        <w:rPr>
          <w:w w:val="92"/>
          <w:sz w:val="13"/>
        </w:rPr>
        <w:t>t</w:t>
      </w:r>
      <w:r>
        <w:rPr>
          <w:spacing w:val="1"/>
          <w:w w:val="84"/>
          <w:sz w:val="13"/>
        </w:rPr>
        <w:t>i</w:t>
      </w:r>
      <w:r>
        <w:rPr>
          <w:w w:val="119"/>
          <w:sz w:val="13"/>
        </w:rPr>
        <w:t>o</w:t>
      </w:r>
      <w:r>
        <w:rPr>
          <w:spacing w:val="-1"/>
          <w:w w:val="114"/>
          <w:sz w:val="13"/>
        </w:rPr>
        <w:t>n</w:t>
      </w:r>
      <w:r>
        <w:rPr>
          <w:spacing w:val="-2"/>
          <w:w w:val="62"/>
          <w:sz w:val="13"/>
        </w:rPr>
        <w:t>:</w:t>
      </w:r>
      <w:r>
        <w:rPr>
          <w:spacing w:val="-1"/>
          <w:sz w:val="13"/>
        </w:rPr>
        <w:t xml:space="preserve"> </w:t>
      </w:r>
      <w:r>
        <w:rPr>
          <w:sz w:val="13"/>
        </w:rPr>
        <w:t xml:space="preserve">Raising the Authentication Bar to Combat </w:t>
      </w:r>
      <w:r>
        <w:rPr>
          <w:spacing w:val="-7"/>
          <w:w w:val="109"/>
          <w:sz w:val="13"/>
        </w:rPr>
        <w:t>F</w:t>
      </w:r>
      <w:r>
        <w:rPr>
          <w:spacing w:val="-1"/>
          <w:w w:val="102"/>
          <w:sz w:val="13"/>
        </w:rPr>
        <w:t>a</w:t>
      </w:r>
      <w:r>
        <w:rPr>
          <w:spacing w:val="2"/>
          <w:w w:val="87"/>
          <w:sz w:val="13"/>
        </w:rPr>
        <w:t>l</w:t>
      </w:r>
      <w:r>
        <w:rPr>
          <w:spacing w:val="-1"/>
          <w:w w:val="118"/>
          <w:sz w:val="13"/>
        </w:rPr>
        <w:t>s</w:t>
      </w:r>
      <w:r>
        <w:rPr>
          <w:w w:val="105"/>
          <w:sz w:val="13"/>
        </w:rPr>
        <w:t>e</w:t>
      </w:r>
      <w:r>
        <w:rPr>
          <w:w w:val="103"/>
          <w:sz w:val="13"/>
        </w:rPr>
        <w:t>h</w:t>
      </w:r>
      <w:r>
        <w:rPr>
          <w:w w:val="108"/>
          <w:sz w:val="13"/>
        </w:rPr>
        <w:t>oo</w:t>
      </w:r>
      <w:r>
        <w:rPr>
          <w:spacing w:val="2"/>
          <w:w w:val="109"/>
          <w:sz w:val="13"/>
        </w:rPr>
        <w:t>d</w:t>
      </w:r>
      <w:r>
        <w:rPr>
          <w:spacing w:val="-3"/>
          <w:w w:val="51"/>
          <w:sz w:val="13"/>
        </w:rPr>
        <w:t>’</w:t>
      </w:r>
      <w:r>
        <w:rPr>
          <w:spacing w:val="-1"/>
          <w:sz w:val="13"/>
        </w:rPr>
        <w:t xml:space="preserve"> </w:t>
      </w:r>
      <w:r>
        <w:rPr>
          <w:sz w:val="13"/>
        </w:rPr>
        <w:t>(2021) 23(2)</w:t>
      </w:r>
      <w:r>
        <w:rPr>
          <w:spacing w:val="80"/>
          <w:sz w:val="13"/>
        </w:rPr>
        <w:t xml:space="preserve"> </w:t>
      </w:r>
      <w:r>
        <w:rPr>
          <w:i/>
          <w:sz w:val="13"/>
        </w:rPr>
        <w:t xml:space="preserve">Vanderbilt Journal of Entertainment &amp; Technology Law </w:t>
      </w:r>
      <w:r>
        <w:rPr>
          <w:sz w:val="13"/>
        </w:rPr>
        <w:t xml:space="preserve">433, 438–9 </w:t>
      </w:r>
      <w:r>
        <w:rPr>
          <w:w w:val="95"/>
          <w:sz w:val="13"/>
        </w:rPr>
        <w:t>&lt;</w:t>
      </w:r>
      <w:hyperlink r:id="rId261">
        <w:r>
          <w:rPr>
            <w:w w:val="104"/>
            <w:sz w:val="13"/>
          </w:rPr>
          <w:t>h</w:t>
        </w:r>
        <w:r>
          <w:rPr>
            <w:spacing w:val="2"/>
            <w:w w:val="82"/>
            <w:sz w:val="13"/>
          </w:rPr>
          <w:t>t</w:t>
        </w:r>
        <w:r>
          <w:rPr>
            <w:spacing w:val="1"/>
            <w:w w:val="98"/>
            <w:sz w:val="13"/>
          </w:rPr>
          <w:t>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5"/>
            <w:w w:val="50"/>
            <w:sz w:val="13"/>
          </w:rPr>
          <w:t>.</w:t>
        </w:r>
        <w:r>
          <w:rPr>
            <w:w w:val="107"/>
            <w:sz w:val="13"/>
          </w:rPr>
          <w:t>v</w:t>
        </w:r>
        <w:r>
          <w:rPr>
            <w:spacing w:val="1"/>
            <w:w w:val="103"/>
            <w:sz w:val="13"/>
          </w:rPr>
          <w:t>a</w:t>
        </w:r>
        <w:r>
          <w:rPr>
            <w:spacing w:val="2"/>
            <w:w w:val="104"/>
            <w:sz w:val="13"/>
          </w:rPr>
          <w:t>n</w:t>
        </w:r>
        <w:r>
          <w:rPr>
            <w:spacing w:val="1"/>
            <w:w w:val="110"/>
            <w:sz w:val="13"/>
          </w:rPr>
          <w:t>d</w:t>
        </w:r>
        <w:r>
          <w:rPr>
            <w:spacing w:val="2"/>
            <w:w w:val="106"/>
            <w:sz w:val="13"/>
          </w:rPr>
          <w:t>e</w:t>
        </w:r>
        <w:r>
          <w:rPr>
            <w:spacing w:val="1"/>
            <w:w w:val="89"/>
            <w:sz w:val="13"/>
          </w:rPr>
          <w:t>r</w:t>
        </w:r>
        <w:r>
          <w:rPr>
            <w:spacing w:val="1"/>
            <w:w w:val="97"/>
            <w:sz w:val="13"/>
          </w:rPr>
          <w:t>bi</w:t>
        </w:r>
        <w:r>
          <w:rPr>
            <w:w w:val="88"/>
            <w:sz w:val="13"/>
          </w:rPr>
          <w:t>l</w:t>
        </w:r>
        <w:r>
          <w:rPr>
            <w:spacing w:val="3"/>
            <w:w w:val="82"/>
            <w:sz w:val="13"/>
          </w:rPr>
          <w:t>t</w:t>
        </w:r>
        <w:r>
          <w:rPr>
            <w:w w:val="50"/>
            <w:sz w:val="13"/>
          </w:rPr>
          <w:t>.</w:t>
        </w:r>
        <w:r>
          <w:rPr>
            <w:spacing w:val="2"/>
            <w:w w:val="106"/>
            <w:sz w:val="13"/>
          </w:rPr>
          <w:t>e</w:t>
        </w:r>
        <w:r>
          <w:rPr>
            <w:spacing w:val="1"/>
            <w:w w:val="110"/>
            <w:sz w:val="13"/>
          </w:rPr>
          <w:t>d</w:t>
        </w:r>
        <w:r>
          <w:rPr>
            <w:spacing w:val="2"/>
            <w:w w:val="107"/>
            <w:sz w:val="13"/>
          </w:rPr>
          <w:t>u</w:t>
        </w:r>
        <w:r>
          <w:rPr>
            <w:spacing w:val="1"/>
            <w:w w:val="114"/>
            <w:sz w:val="13"/>
          </w:rPr>
          <w:t>/</w:t>
        </w:r>
        <w:r>
          <w:rPr>
            <w:spacing w:val="1"/>
            <w:w w:val="57"/>
            <w:sz w:val="13"/>
          </w:rPr>
          <w:t>j</w:t>
        </w:r>
        <w:r>
          <w:rPr>
            <w:w w:val="106"/>
            <w:sz w:val="13"/>
          </w:rPr>
          <w:t>e</w:t>
        </w:r>
        <w:r>
          <w:rPr>
            <w:spacing w:val="1"/>
            <w:w w:val="82"/>
            <w:sz w:val="13"/>
          </w:rPr>
          <w:t>t</w:t>
        </w:r>
        <w:r>
          <w:rPr>
            <w:spacing w:val="3"/>
            <w:w w:val="88"/>
            <w:sz w:val="13"/>
          </w:rPr>
          <w:t>l</w:t>
        </w:r>
        <w:r>
          <w:rPr>
            <w:spacing w:val="-2"/>
            <w:w w:val="103"/>
            <w:sz w:val="13"/>
          </w:rPr>
          <w:t>a</w:t>
        </w:r>
        <w:r>
          <w:rPr>
            <w:spacing w:val="-8"/>
            <w:w w:val="108"/>
            <w:sz w:val="13"/>
          </w:rPr>
          <w:t>w</w:t>
        </w:r>
        <w:r>
          <w:rPr>
            <w:spacing w:val="-6"/>
            <w:w w:val="114"/>
            <w:sz w:val="13"/>
          </w:rPr>
          <w:t>/</w:t>
        </w:r>
        <w:r>
          <w:rPr>
            <w:sz w:val="13"/>
          </w:rPr>
          <w:t>2</w:t>
        </w:r>
        <w:r>
          <w:rPr>
            <w:spacing w:val="-1"/>
            <w:w w:val="116"/>
            <w:sz w:val="13"/>
          </w:rPr>
          <w:t>0</w:t>
        </w:r>
        <w:r>
          <w:rPr>
            <w:spacing w:val="1"/>
            <w:sz w:val="13"/>
          </w:rPr>
          <w:t>2</w:t>
        </w:r>
        <w:r>
          <w:rPr>
            <w:spacing w:val="4"/>
            <w:w w:val="80"/>
            <w:sz w:val="13"/>
          </w:rPr>
          <w:t>1</w:t>
        </w:r>
        <w:r>
          <w:rPr>
            <w:spacing w:val="-9"/>
            <w:w w:val="114"/>
            <w:sz w:val="13"/>
          </w:rPr>
          <w:t>/</w:t>
        </w:r>
        <w:r>
          <w:rPr>
            <w:w w:val="116"/>
            <w:sz w:val="13"/>
          </w:rPr>
          <w:t>0</w:t>
        </w:r>
        <w:r>
          <w:rPr>
            <w:spacing w:val="2"/>
            <w:w w:val="102"/>
            <w:sz w:val="13"/>
          </w:rPr>
          <w:t>4</w:t>
        </w:r>
        <w:r>
          <w:rPr>
            <w:spacing w:val="-9"/>
            <w:w w:val="114"/>
            <w:sz w:val="13"/>
          </w:rPr>
          <w:t>/</w:t>
        </w:r>
        <w:r>
          <w:rPr>
            <w:spacing w:val="3"/>
            <w:w w:val="116"/>
            <w:sz w:val="13"/>
          </w:rPr>
          <w:t>0</w:t>
        </w:r>
        <w:r>
          <w:rPr>
            <w:w w:val="111"/>
            <w:sz w:val="13"/>
          </w:rPr>
          <w:t>9</w:t>
        </w:r>
        <w:r>
          <w:rPr>
            <w:spacing w:val="-1"/>
            <w:w w:val="114"/>
            <w:sz w:val="13"/>
          </w:rPr>
          <w:t>/</w:t>
        </w:r>
        <w:r>
          <w:rPr>
            <w:spacing w:val="1"/>
            <w:w w:val="95"/>
            <w:sz w:val="13"/>
          </w:rPr>
          <w:t>t</w:t>
        </w:r>
        <w:r>
          <w:rPr>
            <w:spacing w:val="2"/>
            <w:w w:val="95"/>
            <w:sz w:val="13"/>
          </w:rPr>
          <w:t>h</w:t>
        </w:r>
        <w:r>
          <w:rPr>
            <w:spacing w:val="3"/>
            <w:w w:val="106"/>
            <w:sz w:val="13"/>
          </w:rPr>
          <w:t>e</w:t>
        </w:r>
        <w:r>
          <w:rPr>
            <w:w w:val="114"/>
            <w:sz w:val="13"/>
          </w:rPr>
          <w:t>-</w:t>
        </w:r>
        <w:r>
          <w:rPr>
            <w:sz w:val="13"/>
          </w:rPr>
          <w:t>threat-</w:t>
        </w:r>
      </w:hyperlink>
      <w:r>
        <w:rPr>
          <w:spacing w:val="40"/>
          <w:sz w:val="13"/>
        </w:rPr>
        <w:t xml:space="preserve"> </w:t>
      </w:r>
      <w:hyperlink r:id="rId262">
        <w:r>
          <w:rPr>
            <w:spacing w:val="-2"/>
            <w:sz w:val="13"/>
          </w:rPr>
          <w:t>of-deepfakes-in-litigation-raising-the-authentication-bar-to-combat-</w:t>
        </w:r>
        <w:r>
          <w:rPr>
            <w:spacing w:val="-3"/>
            <w:w w:val="91"/>
            <w:sz w:val="13"/>
          </w:rPr>
          <w:t>f</w:t>
        </w:r>
        <w:r>
          <w:rPr>
            <w:spacing w:val="-2"/>
            <w:w w:val="102"/>
            <w:sz w:val="13"/>
          </w:rPr>
          <w:t>a</w:t>
        </w:r>
        <w:r>
          <w:rPr>
            <w:spacing w:val="1"/>
            <w:w w:val="87"/>
            <w:sz w:val="13"/>
          </w:rPr>
          <w:t>l</w:t>
        </w:r>
        <w:r>
          <w:rPr>
            <w:spacing w:val="-2"/>
            <w:w w:val="118"/>
            <w:sz w:val="13"/>
          </w:rPr>
          <w:t>s</w:t>
        </w:r>
        <w:r>
          <w:rPr>
            <w:spacing w:val="-1"/>
            <w:w w:val="108"/>
            <w:sz w:val="13"/>
          </w:rPr>
          <w:t>ehood</w:t>
        </w:r>
        <w:r>
          <w:rPr>
            <w:spacing w:val="-8"/>
            <w:w w:val="108"/>
            <w:sz w:val="13"/>
          </w:rPr>
          <w:t>/</w:t>
        </w:r>
      </w:hyperlink>
      <w:r>
        <w:rPr>
          <w:spacing w:val="-6"/>
          <w:w w:val="94"/>
          <w:sz w:val="13"/>
        </w:rPr>
        <w:t>&gt;</w:t>
      </w:r>
      <w:r>
        <w:rPr>
          <w:spacing w:val="-4"/>
          <w:w w:val="49"/>
          <w:sz w:val="13"/>
        </w:rPr>
        <w:t>.</w:t>
      </w:r>
    </w:p>
    <w:p w14:paraId="1C8AC8EE" w14:textId="77777777" w:rsidR="003E4A35" w:rsidRDefault="00EC59B1">
      <w:pPr>
        <w:pStyle w:val="ListParagraph"/>
        <w:numPr>
          <w:ilvl w:val="0"/>
          <w:numId w:val="109"/>
        </w:numPr>
        <w:tabs>
          <w:tab w:val="left" w:pos="1640"/>
          <w:tab w:val="left" w:pos="1642"/>
        </w:tabs>
        <w:ind w:hanging="795"/>
        <w:rPr>
          <w:sz w:val="13"/>
        </w:rPr>
      </w:pPr>
      <w:r>
        <w:rPr>
          <w:sz w:val="13"/>
        </w:rPr>
        <w:t>Criminal</w:t>
      </w:r>
      <w:r>
        <w:rPr>
          <w:spacing w:val="22"/>
          <w:sz w:val="13"/>
        </w:rPr>
        <w:t xml:space="preserve"> </w:t>
      </w:r>
      <w:r>
        <w:rPr>
          <w:sz w:val="13"/>
        </w:rPr>
        <w:t>Code</w:t>
      </w:r>
      <w:r>
        <w:rPr>
          <w:spacing w:val="23"/>
          <w:sz w:val="13"/>
        </w:rPr>
        <w:t xml:space="preserve"> </w:t>
      </w:r>
      <w:r>
        <w:rPr>
          <w:sz w:val="13"/>
        </w:rPr>
        <w:t>Amendment</w:t>
      </w:r>
      <w:r>
        <w:rPr>
          <w:spacing w:val="23"/>
          <w:sz w:val="13"/>
        </w:rPr>
        <w:t xml:space="preserve"> </w:t>
      </w:r>
      <w:r>
        <w:rPr>
          <w:sz w:val="13"/>
        </w:rPr>
        <w:t>(Deepfake</w:t>
      </w:r>
      <w:r>
        <w:rPr>
          <w:spacing w:val="22"/>
          <w:sz w:val="13"/>
        </w:rPr>
        <w:t xml:space="preserve"> </w:t>
      </w:r>
      <w:r>
        <w:rPr>
          <w:sz w:val="13"/>
        </w:rPr>
        <w:t>Sexual</w:t>
      </w:r>
      <w:r>
        <w:rPr>
          <w:spacing w:val="23"/>
          <w:sz w:val="13"/>
        </w:rPr>
        <w:t xml:space="preserve"> </w:t>
      </w:r>
      <w:r>
        <w:rPr>
          <w:sz w:val="13"/>
        </w:rPr>
        <w:t>Material)</w:t>
      </w:r>
      <w:r>
        <w:rPr>
          <w:spacing w:val="23"/>
          <w:sz w:val="13"/>
        </w:rPr>
        <w:t xml:space="preserve"> </w:t>
      </w:r>
      <w:r>
        <w:rPr>
          <w:sz w:val="13"/>
        </w:rPr>
        <w:t>Bill</w:t>
      </w:r>
      <w:r>
        <w:rPr>
          <w:spacing w:val="22"/>
          <w:sz w:val="13"/>
        </w:rPr>
        <w:t xml:space="preserve"> </w:t>
      </w:r>
      <w:r>
        <w:rPr>
          <w:sz w:val="13"/>
        </w:rPr>
        <w:t>2024</w:t>
      </w:r>
      <w:r>
        <w:rPr>
          <w:spacing w:val="23"/>
          <w:sz w:val="13"/>
        </w:rPr>
        <w:t xml:space="preserve"> </w:t>
      </w:r>
      <w:r>
        <w:rPr>
          <w:spacing w:val="-2"/>
          <w:w w:val="89"/>
          <w:sz w:val="13"/>
        </w:rPr>
        <w:t>(</w:t>
      </w:r>
      <w:r>
        <w:rPr>
          <w:spacing w:val="-2"/>
          <w:w w:val="132"/>
          <w:sz w:val="13"/>
        </w:rPr>
        <w:t>C</w:t>
      </w:r>
      <w:r>
        <w:rPr>
          <w:spacing w:val="-2"/>
          <w:sz w:val="13"/>
        </w:rPr>
        <w:t>t</w:t>
      </w:r>
      <w:r>
        <w:rPr>
          <w:spacing w:val="-2"/>
          <w:w w:val="122"/>
          <w:sz w:val="13"/>
        </w:rPr>
        <w:t>h</w:t>
      </w:r>
      <w:r>
        <w:rPr>
          <w:spacing w:val="-2"/>
          <w:w w:val="89"/>
          <w:sz w:val="13"/>
        </w:rPr>
        <w:t>)</w:t>
      </w:r>
      <w:r>
        <w:rPr>
          <w:spacing w:val="-2"/>
          <w:w w:val="68"/>
          <w:sz w:val="13"/>
        </w:rPr>
        <w:t>.</w:t>
      </w:r>
    </w:p>
    <w:p w14:paraId="134B0FC1" w14:textId="77777777" w:rsidR="003E4A35" w:rsidRDefault="00EC59B1">
      <w:pPr>
        <w:pStyle w:val="ListParagraph"/>
        <w:numPr>
          <w:ilvl w:val="0"/>
          <w:numId w:val="109"/>
        </w:numPr>
        <w:tabs>
          <w:tab w:val="left" w:pos="1641"/>
          <w:tab w:val="left" w:pos="1642"/>
        </w:tabs>
        <w:spacing w:before="9"/>
        <w:ind w:hanging="795"/>
        <w:rPr>
          <w:sz w:val="13"/>
        </w:rPr>
      </w:pPr>
      <w:r>
        <w:rPr>
          <w:w w:val="106"/>
          <w:sz w:val="13"/>
        </w:rPr>
        <w:t>Ibi</w:t>
      </w:r>
      <w:r>
        <w:rPr>
          <w:w w:val="121"/>
          <w:sz w:val="13"/>
        </w:rPr>
        <w:t>d</w:t>
      </w:r>
      <w:r>
        <w:rPr>
          <w:w w:val="61"/>
          <w:sz w:val="13"/>
        </w:rPr>
        <w:t>.</w:t>
      </w:r>
      <w:r>
        <w:rPr>
          <w:spacing w:val="10"/>
          <w:sz w:val="13"/>
        </w:rPr>
        <w:t xml:space="preserve"> </w:t>
      </w:r>
      <w:r>
        <w:rPr>
          <w:i/>
          <w:sz w:val="13"/>
        </w:rPr>
        <w:t>Sexual</w:t>
      </w:r>
      <w:r>
        <w:rPr>
          <w:i/>
          <w:spacing w:val="8"/>
          <w:sz w:val="13"/>
        </w:rPr>
        <w:t xml:space="preserve"> </w:t>
      </w:r>
      <w:r>
        <w:rPr>
          <w:i/>
          <w:sz w:val="13"/>
        </w:rPr>
        <w:t>Offences</w:t>
      </w:r>
      <w:r>
        <w:rPr>
          <w:i/>
          <w:spacing w:val="9"/>
          <w:sz w:val="13"/>
        </w:rPr>
        <w:t xml:space="preserve"> </w:t>
      </w:r>
      <w:r>
        <w:rPr>
          <w:i/>
          <w:sz w:val="13"/>
        </w:rPr>
        <w:t>Act</w:t>
      </w:r>
      <w:r>
        <w:rPr>
          <w:i/>
          <w:spacing w:val="8"/>
          <w:sz w:val="13"/>
        </w:rPr>
        <w:t xml:space="preserve"> </w:t>
      </w:r>
      <w:r>
        <w:rPr>
          <w:i/>
          <w:sz w:val="13"/>
        </w:rPr>
        <w:t>2003</w:t>
      </w:r>
      <w:r>
        <w:rPr>
          <w:i/>
          <w:spacing w:val="10"/>
          <w:sz w:val="13"/>
        </w:rPr>
        <w:t xml:space="preserve"> </w:t>
      </w:r>
      <w:r>
        <w:rPr>
          <w:sz w:val="13"/>
        </w:rPr>
        <w:t>(UK)</w:t>
      </w:r>
      <w:r>
        <w:rPr>
          <w:spacing w:val="11"/>
          <w:sz w:val="13"/>
        </w:rPr>
        <w:t xml:space="preserve"> </w:t>
      </w:r>
      <w:r>
        <w:rPr>
          <w:sz w:val="13"/>
        </w:rPr>
        <w:t>ss</w:t>
      </w:r>
      <w:r>
        <w:rPr>
          <w:spacing w:val="10"/>
          <w:sz w:val="13"/>
        </w:rPr>
        <w:t xml:space="preserve"> </w:t>
      </w:r>
      <w:r>
        <w:rPr>
          <w:w w:val="115"/>
          <w:sz w:val="13"/>
        </w:rPr>
        <w:t>6</w:t>
      </w:r>
      <w:r>
        <w:rPr>
          <w:spacing w:val="-2"/>
          <w:w w:val="115"/>
          <w:sz w:val="13"/>
        </w:rPr>
        <w:t>6</w:t>
      </w:r>
      <w:r>
        <w:rPr>
          <w:spacing w:val="3"/>
          <w:w w:val="115"/>
          <w:sz w:val="13"/>
        </w:rPr>
        <w:t>A</w:t>
      </w:r>
      <w:r>
        <w:rPr>
          <w:spacing w:val="-3"/>
          <w:w w:val="55"/>
          <w:sz w:val="13"/>
        </w:rPr>
        <w:t>,</w:t>
      </w:r>
      <w:r>
        <w:rPr>
          <w:spacing w:val="10"/>
          <w:sz w:val="13"/>
        </w:rPr>
        <w:t xml:space="preserve"> </w:t>
      </w:r>
      <w:r>
        <w:rPr>
          <w:sz w:val="13"/>
        </w:rPr>
        <w:t>66B</w:t>
      </w:r>
      <w:r>
        <w:rPr>
          <w:spacing w:val="10"/>
          <w:sz w:val="13"/>
        </w:rPr>
        <w:t xml:space="preserve"> </w:t>
      </w:r>
      <w:r>
        <w:rPr>
          <w:sz w:val="13"/>
        </w:rPr>
        <w:t>introduced</w:t>
      </w:r>
      <w:r>
        <w:rPr>
          <w:spacing w:val="10"/>
          <w:sz w:val="13"/>
        </w:rPr>
        <w:t xml:space="preserve"> </w:t>
      </w:r>
      <w:r>
        <w:rPr>
          <w:sz w:val="13"/>
        </w:rPr>
        <w:t>offences</w:t>
      </w:r>
      <w:r>
        <w:rPr>
          <w:spacing w:val="10"/>
          <w:sz w:val="13"/>
        </w:rPr>
        <w:t xml:space="preserve"> </w:t>
      </w:r>
      <w:r>
        <w:rPr>
          <w:sz w:val="13"/>
        </w:rPr>
        <w:t>for</w:t>
      </w:r>
      <w:r>
        <w:rPr>
          <w:spacing w:val="10"/>
          <w:sz w:val="13"/>
        </w:rPr>
        <w:t xml:space="preserve"> </w:t>
      </w:r>
      <w:r>
        <w:rPr>
          <w:sz w:val="13"/>
        </w:rPr>
        <w:t>the</w:t>
      </w:r>
      <w:r>
        <w:rPr>
          <w:spacing w:val="10"/>
          <w:sz w:val="13"/>
        </w:rPr>
        <w:t xml:space="preserve"> </w:t>
      </w:r>
      <w:r>
        <w:rPr>
          <w:sz w:val="13"/>
        </w:rPr>
        <w:t>sending</w:t>
      </w:r>
      <w:r>
        <w:rPr>
          <w:spacing w:val="10"/>
          <w:sz w:val="13"/>
        </w:rPr>
        <w:t xml:space="preserve"> </w:t>
      </w:r>
      <w:r>
        <w:rPr>
          <w:sz w:val="13"/>
        </w:rPr>
        <w:t>and</w:t>
      </w:r>
      <w:r>
        <w:rPr>
          <w:spacing w:val="10"/>
          <w:sz w:val="13"/>
        </w:rPr>
        <w:t xml:space="preserve"> </w:t>
      </w:r>
      <w:r>
        <w:rPr>
          <w:sz w:val="13"/>
        </w:rPr>
        <w:t>sharing</w:t>
      </w:r>
      <w:r>
        <w:rPr>
          <w:spacing w:val="10"/>
          <w:sz w:val="13"/>
        </w:rPr>
        <w:t xml:space="preserve"> </w:t>
      </w:r>
      <w:r>
        <w:rPr>
          <w:sz w:val="13"/>
        </w:rPr>
        <w:t>of</w:t>
      </w:r>
      <w:r>
        <w:rPr>
          <w:spacing w:val="10"/>
          <w:sz w:val="13"/>
        </w:rPr>
        <w:t xml:space="preserve"> </w:t>
      </w:r>
      <w:r>
        <w:rPr>
          <w:sz w:val="13"/>
        </w:rPr>
        <w:t>intimate</w:t>
      </w:r>
      <w:r>
        <w:rPr>
          <w:spacing w:val="10"/>
          <w:sz w:val="13"/>
        </w:rPr>
        <w:t xml:space="preserve"> </w:t>
      </w:r>
      <w:r>
        <w:rPr>
          <w:spacing w:val="-3"/>
          <w:w w:val="76"/>
          <w:sz w:val="13"/>
        </w:rPr>
        <w:t>i</w:t>
      </w:r>
      <w:r>
        <w:rPr>
          <w:spacing w:val="-3"/>
          <w:w w:val="111"/>
          <w:sz w:val="13"/>
        </w:rPr>
        <w:t>m</w:t>
      </w:r>
      <w:r>
        <w:rPr>
          <w:spacing w:val="-3"/>
          <w:w w:val="105"/>
          <w:sz w:val="13"/>
        </w:rPr>
        <w:t>a</w:t>
      </w:r>
      <w:r>
        <w:rPr>
          <w:spacing w:val="-2"/>
          <w:w w:val="123"/>
          <w:sz w:val="13"/>
        </w:rPr>
        <w:t>g</w:t>
      </w:r>
      <w:r>
        <w:rPr>
          <w:spacing w:val="-3"/>
          <w:w w:val="108"/>
          <w:sz w:val="13"/>
        </w:rPr>
        <w:t>e</w:t>
      </w:r>
      <w:r>
        <w:rPr>
          <w:spacing w:val="-1"/>
          <w:w w:val="121"/>
          <w:sz w:val="13"/>
        </w:rPr>
        <w:t>s</w:t>
      </w:r>
      <w:r>
        <w:rPr>
          <w:spacing w:val="-5"/>
          <w:w w:val="52"/>
          <w:sz w:val="13"/>
        </w:rPr>
        <w:t>.</w:t>
      </w:r>
    </w:p>
    <w:p w14:paraId="41A828EB" w14:textId="77777777" w:rsidR="003E4A35" w:rsidRDefault="00EC59B1">
      <w:pPr>
        <w:pStyle w:val="ListParagraph"/>
        <w:numPr>
          <w:ilvl w:val="0"/>
          <w:numId w:val="109"/>
        </w:numPr>
        <w:tabs>
          <w:tab w:val="left" w:pos="1641"/>
          <w:tab w:val="left" w:pos="1642"/>
        </w:tabs>
        <w:spacing w:before="9" w:line="254" w:lineRule="auto"/>
        <w:ind w:right="1148"/>
        <w:rPr>
          <w:sz w:val="13"/>
        </w:rPr>
      </w:pPr>
      <w:r>
        <w:rPr>
          <w:spacing w:val="-2"/>
          <w:w w:val="57"/>
          <w:sz w:val="13"/>
        </w:rPr>
        <w:t>‘</w:t>
      </w:r>
      <w:r>
        <w:rPr>
          <w:spacing w:val="-1"/>
          <w:w w:val="119"/>
          <w:sz w:val="13"/>
        </w:rPr>
        <w:t>C</w:t>
      </w:r>
      <w:r>
        <w:rPr>
          <w:spacing w:val="-1"/>
          <w:w w:val="93"/>
          <w:sz w:val="13"/>
        </w:rPr>
        <w:t>l</w:t>
      </w:r>
      <w:r>
        <w:rPr>
          <w:w w:val="111"/>
          <w:sz w:val="13"/>
        </w:rPr>
        <w:t>e</w:t>
      </w:r>
      <w:r>
        <w:rPr>
          <w:w w:val="108"/>
          <w:sz w:val="13"/>
        </w:rPr>
        <w:t>a</w:t>
      </w:r>
      <w:r>
        <w:rPr>
          <w:spacing w:val="3"/>
          <w:w w:val="94"/>
          <w:sz w:val="13"/>
        </w:rPr>
        <w:t>r</w:t>
      </w:r>
      <w:r>
        <w:rPr>
          <w:w w:val="112"/>
          <w:sz w:val="13"/>
        </w:rPr>
        <w:t>v</w:t>
      </w:r>
      <w:r>
        <w:rPr>
          <w:spacing w:val="1"/>
          <w:w w:val="79"/>
          <w:sz w:val="13"/>
        </w:rPr>
        <w:t>i</w:t>
      </w:r>
      <w:r>
        <w:rPr>
          <w:spacing w:val="-2"/>
          <w:w w:val="111"/>
          <w:sz w:val="13"/>
        </w:rPr>
        <w:t>e</w:t>
      </w:r>
      <w:r>
        <w:rPr>
          <w:spacing w:val="-2"/>
          <w:w w:val="113"/>
          <w:sz w:val="13"/>
        </w:rPr>
        <w:t>w</w:t>
      </w:r>
      <w:r>
        <w:rPr>
          <w:spacing w:val="-1"/>
          <w:w w:val="99"/>
          <w:sz w:val="13"/>
        </w:rPr>
        <w:t xml:space="preserve"> </w:t>
      </w:r>
      <w:r>
        <w:rPr>
          <w:sz w:val="13"/>
        </w:rPr>
        <w:t xml:space="preserve">AI </w:t>
      </w:r>
      <w:r>
        <w:rPr>
          <w:w w:val="119"/>
          <w:sz w:val="13"/>
        </w:rPr>
        <w:t>P</w:t>
      </w:r>
      <w:r>
        <w:rPr>
          <w:w w:val="98"/>
          <w:sz w:val="13"/>
        </w:rPr>
        <w:t>r</w:t>
      </w:r>
      <w:r>
        <w:rPr>
          <w:w w:val="83"/>
          <w:sz w:val="13"/>
        </w:rPr>
        <w:t>i</w:t>
      </w:r>
      <w:r>
        <w:rPr>
          <w:spacing w:val="1"/>
          <w:w w:val="113"/>
          <w:sz w:val="13"/>
        </w:rPr>
        <w:t>n</w:t>
      </w:r>
      <w:r>
        <w:rPr>
          <w:w w:val="119"/>
          <w:sz w:val="13"/>
        </w:rPr>
        <w:t>c</w:t>
      </w:r>
      <w:r>
        <w:rPr>
          <w:w w:val="83"/>
          <w:sz w:val="13"/>
        </w:rPr>
        <w:t>i</w:t>
      </w:r>
      <w:r>
        <w:rPr>
          <w:w w:val="118"/>
          <w:sz w:val="13"/>
        </w:rPr>
        <w:t>p</w:t>
      </w:r>
      <w:r>
        <w:rPr>
          <w:spacing w:val="-1"/>
          <w:w w:val="97"/>
          <w:sz w:val="13"/>
        </w:rPr>
        <w:t>l</w:t>
      </w:r>
      <w:r>
        <w:rPr>
          <w:w w:val="115"/>
          <w:sz w:val="13"/>
        </w:rPr>
        <w:t>e</w:t>
      </w:r>
      <w:r>
        <w:rPr>
          <w:spacing w:val="-4"/>
          <w:w w:val="128"/>
          <w:sz w:val="13"/>
        </w:rPr>
        <w:t>s</w:t>
      </w:r>
      <w:r>
        <w:rPr>
          <w:spacing w:val="-5"/>
          <w:w w:val="61"/>
          <w:sz w:val="13"/>
        </w:rPr>
        <w:t>’</w:t>
      </w:r>
      <w:r>
        <w:rPr>
          <w:spacing w:val="-2"/>
          <w:w w:val="63"/>
          <w:sz w:val="13"/>
        </w:rPr>
        <w:t>,</w:t>
      </w:r>
      <w:r>
        <w:rPr>
          <w:spacing w:val="-1"/>
          <w:w w:val="99"/>
          <w:sz w:val="13"/>
        </w:rPr>
        <w:t xml:space="preserve"> </w:t>
      </w:r>
      <w:r>
        <w:rPr>
          <w:i/>
          <w:sz w:val="13"/>
        </w:rPr>
        <w:t xml:space="preserve">Clearview AI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2024) </w:t>
      </w:r>
      <w:r>
        <w:rPr>
          <w:w w:val="98"/>
          <w:sz w:val="13"/>
        </w:rPr>
        <w:t>&lt;</w:t>
      </w:r>
      <w:hyperlink r:id="rId263">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w w:val="53"/>
            <w:sz w:val="13"/>
          </w:rPr>
          <w:t>.</w:t>
        </w:r>
        <w:r>
          <w:rPr>
            <w:w w:val="113"/>
            <w:sz w:val="13"/>
          </w:rPr>
          <w:t>c</w:t>
        </w:r>
        <w:r>
          <w:rPr>
            <w:w w:val="91"/>
            <w:sz w:val="13"/>
          </w:rPr>
          <w:t>l</w:t>
        </w:r>
        <w:r>
          <w:rPr>
            <w:spacing w:val="1"/>
            <w:w w:val="109"/>
            <w:sz w:val="13"/>
          </w:rPr>
          <w:t>e</w:t>
        </w:r>
        <w:r>
          <w:rPr>
            <w:spacing w:val="1"/>
            <w:w w:val="106"/>
            <w:sz w:val="13"/>
          </w:rPr>
          <w:t>a</w:t>
        </w:r>
        <w:r>
          <w:rPr>
            <w:spacing w:val="4"/>
            <w:w w:val="92"/>
            <w:sz w:val="13"/>
          </w:rPr>
          <w:t>r</w:t>
        </w:r>
        <w:r>
          <w:rPr>
            <w:spacing w:val="1"/>
            <w:w w:val="110"/>
            <w:sz w:val="13"/>
          </w:rPr>
          <w:t>v</w:t>
        </w:r>
        <w:r>
          <w:rPr>
            <w:spacing w:val="2"/>
            <w:w w:val="77"/>
            <w:sz w:val="13"/>
          </w:rPr>
          <w:t>i</w:t>
        </w:r>
        <w:r>
          <w:rPr>
            <w:spacing w:val="-1"/>
            <w:w w:val="109"/>
            <w:sz w:val="13"/>
          </w:rPr>
          <w:t>e</w:t>
        </w:r>
        <w:r>
          <w:rPr>
            <w:spacing w:val="-6"/>
            <w:w w:val="111"/>
            <w:sz w:val="13"/>
          </w:rPr>
          <w:t>w</w:t>
        </w:r>
        <w:r>
          <w:rPr>
            <w:spacing w:val="3"/>
            <w:w w:val="53"/>
            <w:sz w:val="13"/>
          </w:rPr>
          <w:t>.</w:t>
        </w:r>
        <w:r>
          <w:rPr>
            <w:spacing w:val="1"/>
            <w:w w:val="106"/>
            <w:sz w:val="13"/>
          </w:rPr>
          <w:t>a</w:t>
        </w:r>
        <w:r>
          <w:rPr>
            <w:spacing w:val="1"/>
            <w:w w:val="77"/>
            <w:sz w:val="13"/>
          </w:rPr>
          <w:t>i</w:t>
        </w:r>
        <w:r>
          <w:rPr>
            <w:spacing w:val="-6"/>
            <w:w w:val="117"/>
            <w:sz w:val="13"/>
          </w:rPr>
          <w:t>/</w:t>
        </w:r>
        <w:r>
          <w:rPr>
            <w:spacing w:val="2"/>
            <w:w w:val="112"/>
            <w:sz w:val="13"/>
          </w:rPr>
          <w:t>p</w:t>
        </w:r>
        <w:r>
          <w:rPr>
            <w:spacing w:val="1"/>
            <w:w w:val="92"/>
            <w:sz w:val="13"/>
          </w:rPr>
          <w:t>r</w:t>
        </w:r>
        <w:r>
          <w:rPr>
            <w:spacing w:val="1"/>
            <w:w w:val="77"/>
            <w:sz w:val="13"/>
          </w:rPr>
          <w:t>i</w:t>
        </w:r>
        <w:r>
          <w:rPr>
            <w:spacing w:val="2"/>
            <w:w w:val="107"/>
            <w:sz w:val="13"/>
          </w:rPr>
          <w:t>n</w:t>
        </w:r>
        <w:r>
          <w:rPr>
            <w:spacing w:val="1"/>
            <w:w w:val="113"/>
            <w:sz w:val="13"/>
          </w:rPr>
          <w:t>c</w:t>
        </w:r>
        <w:r>
          <w:rPr>
            <w:spacing w:val="1"/>
            <w:w w:val="77"/>
            <w:sz w:val="13"/>
          </w:rPr>
          <w:t>i</w:t>
        </w:r>
        <w:r>
          <w:rPr>
            <w:spacing w:val="1"/>
            <w:w w:val="112"/>
            <w:sz w:val="13"/>
          </w:rPr>
          <w:t>p</w:t>
        </w:r>
        <w:r>
          <w:rPr>
            <w:w w:val="91"/>
            <w:sz w:val="13"/>
          </w:rPr>
          <w:t>l</w:t>
        </w:r>
        <w:r>
          <w:rPr>
            <w:spacing w:val="1"/>
            <w:w w:val="109"/>
            <w:sz w:val="13"/>
          </w:rPr>
          <w:t>e</w:t>
        </w:r>
        <w:r>
          <w:rPr>
            <w:spacing w:val="1"/>
            <w:w w:val="122"/>
            <w:sz w:val="13"/>
          </w:rPr>
          <w:t>s</w:t>
        </w:r>
      </w:hyperlink>
      <w:r>
        <w:rPr>
          <w:spacing w:val="-1"/>
          <w:w w:val="98"/>
          <w:sz w:val="13"/>
        </w:rPr>
        <w:t>&gt;</w:t>
      </w:r>
      <w:r>
        <w:rPr>
          <w:spacing w:val="-1"/>
          <w:w w:val="99"/>
          <w:sz w:val="13"/>
        </w:rPr>
        <w:t xml:space="preserve"> </w:t>
      </w:r>
      <w:r>
        <w:rPr>
          <w:sz w:val="13"/>
        </w:rPr>
        <w:t>Clearview AI is a facial recognition</w:t>
      </w:r>
      <w:r>
        <w:rPr>
          <w:spacing w:val="40"/>
          <w:sz w:val="13"/>
        </w:rPr>
        <w:t xml:space="preserve"> </w:t>
      </w:r>
      <w:r>
        <w:rPr>
          <w:sz w:val="13"/>
        </w:rPr>
        <w:t>tool</w:t>
      </w:r>
      <w:r>
        <w:rPr>
          <w:spacing w:val="19"/>
          <w:sz w:val="13"/>
        </w:rPr>
        <w:t xml:space="preserve"> </w:t>
      </w:r>
      <w:r>
        <w:rPr>
          <w:sz w:val="13"/>
        </w:rPr>
        <w:t>which</w:t>
      </w:r>
      <w:r>
        <w:rPr>
          <w:spacing w:val="19"/>
          <w:sz w:val="13"/>
        </w:rPr>
        <w:t xml:space="preserve"> </w:t>
      </w:r>
      <w:r>
        <w:rPr>
          <w:sz w:val="13"/>
        </w:rPr>
        <w:t>claims</w:t>
      </w:r>
      <w:r>
        <w:rPr>
          <w:spacing w:val="19"/>
          <w:sz w:val="13"/>
        </w:rPr>
        <w:t xml:space="preserve"> </w:t>
      </w:r>
      <w:r>
        <w:rPr>
          <w:sz w:val="13"/>
        </w:rPr>
        <w:t>to</w:t>
      </w:r>
      <w:r>
        <w:rPr>
          <w:spacing w:val="19"/>
          <w:sz w:val="13"/>
        </w:rPr>
        <w:t xml:space="preserve"> </w:t>
      </w:r>
      <w:r>
        <w:rPr>
          <w:sz w:val="13"/>
        </w:rPr>
        <w:t>have</w:t>
      </w:r>
      <w:r>
        <w:rPr>
          <w:spacing w:val="19"/>
          <w:sz w:val="13"/>
        </w:rPr>
        <w:t xml:space="preserve"> </w:t>
      </w:r>
      <w:r>
        <w:rPr>
          <w:sz w:val="13"/>
        </w:rPr>
        <w:t>a</w:t>
      </w:r>
      <w:r>
        <w:rPr>
          <w:spacing w:val="19"/>
          <w:sz w:val="13"/>
        </w:rPr>
        <w:t xml:space="preserve"> </w:t>
      </w:r>
      <w:r>
        <w:rPr>
          <w:sz w:val="13"/>
        </w:rPr>
        <w:t>99%</w:t>
      </w:r>
      <w:r>
        <w:rPr>
          <w:spacing w:val="19"/>
          <w:sz w:val="13"/>
        </w:rPr>
        <w:t xml:space="preserve"> </w:t>
      </w:r>
      <w:r>
        <w:rPr>
          <w:sz w:val="13"/>
        </w:rPr>
        <w:t>accuracy</w:t>
      </w:r>
      <w:r>
        <w:rPr>
          <w:spacing w:val="19"/>
          <w:sz w:val="13"/>
        </w:rPr>
        <w:t xml:space="preserve"> </w:t>
      </w:r>
      <w:r>
        <w:rPr>
          <w:sz w:val="13"/>
        </w:rPr>
        <w:t>rate</w:t>
      </w:r>
      <w:r>
        <w:rPr>
          <w:spacing w:val="19"/>
          <w:sz w:val="13"/>
        </w:rPr>
        <w:t xml:space="preserve"> </w:t>
      </w:r>
      <w:r>
        <w:rPr>
          <w:sz w:val="13"/>
        </w:rPr>
        <w:t>in</w:t>
      </w:r>
      <w:r>
        <w:rPr>
          <w:spacing w:val="19"/>
          <w:sz w:val="13"/>
        </w:rPr>
        <w:t xml:space="preserve"> </w:t>
      </w:r>
      <w:r>
        <w:rPr>
          <w:sz w:val="13"/>
        </w:rPr>
        <w:t>identifying</w:t>
      </w:r>
      <w:r>
        <w:rPr>
          <w:spacing w:val="19"/>
          <w:sz w:val="13"/>
        </w:rPr>
        <w:t xml:space="preserve"> </w:t>
      </w:r>
      <w:r>
        <w:rPr>
          <w:sz w:val="13"/>
        </w:rPr>
        <w:t>individuals</w:t>
      </w:r>
      <w:r>
        <w:rPr>
          <w:spacing w:val="19"/>
          <w:sz w:val="13"/>
        </w:rPr>
        <w:t xml:space="preserve"> </w:t>
      </w:r>
      <w:r>
        <w:rPr>
          <w:sz w:val="13"/>
        </w:rPr>
        <w:t>in</w:t>
      </w:r>
      <w:r>
        <w:rPr>
          <w:spacing w:val="19"/>
          <w:sz w:val="13"/>
        </w:rPr>
        <w:t xml:space="preserve"> </w:t>
      </w:r>
      <w:r>
        <w:rPr>
          <w:sz w:val="13"/>
        </w:rPr>
        <w:t>any</w:t>
      </w:r>
      <w:r>
        <w:rPr>
          <w:spacing w:val="19"/>
          <w:sz w:val="13"/>
        </w:rPr>
        <w:t xml:space="preserve"> </w:t>
      </w:r>
      <w:r>
        <w:rPr>
          <w:sz w:val="13"/>
        </w:rPr>
        <w:t>given</w:t>
      </w:r>
      <w:r>
        <w:rPr>
          <w:spacing w:val="19"/>
          <w:sz w:val="13"/>
        </w:rPr>
        <w:t xml:space="preserve"> </w:t>
      </w:r>
      <w:r>
        <w:rPr>
          <w:spacing w:val="1"/>
          <w:w w:val="115"/>
          <w:sz w:val="13"/>
        </w:rPr>
        <w:t>p</w:t>
      </w:r>
      <w:r>
        <w:rPr>
          <w:spacing w:val="1"/>
          <w:w w:val="110"/>
          <w:sz w:val="13"/>
        </w:rPr>
        <w:t>h</w:t>
      </w:r>
      <w:r>
        <w:rPr>
          <w:spacing w:val="-1"/>
          <w:w w:val="115"/>
          <w:sz w:val="13"/>
        </w:rPr>
        <w:t>o</w:t>
      </w:r>
      <w:r>
        <w:rPr>
          <w:spacing w:val="-1"/>
          <w:w w:val="88"/>
          <w:sz w:val="13"/>
        </w:rPr>
        <w:t>t</w:t>
      </w:r>
      <w:r>
        <w:rPr>
          <w:spacing w:val="-1"/>
          <w:w w:val="115"/>
          <w:sz w:val="13"/>
        </w:rPr>
        <w:t>o</w:t>
      </w:r>
      <w:r>
        <w:rPr>
          <w:spacing w:val="-2"/>
          <w:w w:val="56"/>
          <w:sz w:val="13"/>
        </w:rPr>
        <w:t>.</w:t>
      </w:r>
    </w:p>
    <w:p w14:paraId="6B3695FC" w14:textId="77777777" w:rsidR="003E4A35" w:rsidRDefault="00EC59B1">
      <w:pPr>
        <w:pStyle w:val="ListParagraph"/>
        <w:numPr>
          <w:ilvl w:val="0"/>
          <w:numId w:val="109"/>
        </w:numPr>
        <w:tabs>
          <w:tab w:val="left" w:pos="1641"/>
          <w:tab w:val="left" w:pos="1642"/>
        </w:tabs>
        <w:spacing w:line="254" w:lineRule="auto"/>
        <w:ind w:right="1208"/>
        <w:rPr>
          <w:sz w:val="13"/>
        </w:rPr>
      </w:pPr>
      <w:r>
        <w:rPr>
          <w:sz w:val="13"/>
        </w:rPr>
        <w:t>Rita</w:t>
      </w:r>
      <w:r>
        <w:rPr>
          <w:spacing w:val="19"/>
          <w:sz w:val="13"/>
        </w:rPr>
        <w:t xml:space="preserve"> </w:t>
      </w:r>
      <w:r>
        <w:rPr>
          <w:w w:val="127"/>
          <w:sz w:val="13"/>
        </w:rPr>
        <w:t>M</w:t>
      </w:r>
      <w:r>
        <w:rPr>
          <w:spacing w:val="-1"/>
          <w:w w:val="108"/>
          <w:sz w:val="13"/>
        </w:rPr>
        <w:t>a</w:t>
      </w:r>
      <w:r>
        <w:rPr>
          <w:spacing w:val="-1"/>
          <w:w w:val="87"/>
          <w:sz w:val="13"/>
        </w:rPr>
        <w:t>t</w:t>
      </w:r>
      <w:r>
        <w:rPr>
          <w:w w:val="112"/>
          <w:sz w:val="13"/>
        </w:rPr>
        <w:t>u</w:t>
      </w:r>
      <w:r>
        <w:rPr>
          <w:spacing w:val="1"/>
          <w:w w:val="93"/>
          <w:sz w:val="13"/>
        </w:rPr>
        <w:t>l</w:t>
      </w:r>
      <w:r>
        <w:rPr>
          <w:spacing w:val="1"/>
          <w:w w:val="79"/>
          <w:sz w:val="13"/>
        </w:rPr>
        <w:t>i</w:t>
      </w:r>
      <w:r>
        <w:rPr>
          <w:w w:val="114"/>
          <w:sz w:val="13"/>
        </w:rPr>
        <w:t>o</w:t>
      </w:r>
      <w:r>
        <w:rPr>
          <w:spacing w:val="-2"/>
          <w:w w:val="109"/>
          <w:sz w:val="13"/>
        </w:rPr>
        <w:t>n</w:t>
      </w:r>
      <w:r>
        <w:rPr>
          <w:spacing w:val="2"/>
          <w:w w:val="113"/>
          <w:sz w:val="13"/>
        </w:rPr>
        <w:t>y</w:t>
      </w:r>
      <w:r>
        <w:rPr>
          <w:spacing w:val="-2"/>
          <w:w w:val="87"/>
          <w:sz w:val="13"/>
        </w:rPr>
        <w:t>t</w:t>
      </w:r>
      <w:r>
        <w:rPr>
          <w:spacing w:val="-1"/>
          <w:w w:val="111"/>
          <w:sz w:val="13"/>
        </w:rPr>
        <w:t>e</w:t>
      </w:r>
      <w:r>
        <w:rPr>
          <w:spacing w:val="-2"/>
          <w:w w:val="59"/>
          <w:sz w:val="13"/>
        </w:rPr>
        <w:t>,</w:t>
      </w:r>
      <w:r>
        <w:rPr>
          <w:spacing w:val="19"/>
          <w:sz w:val="13"/>
        </w:rPr>
        <w:t xml:space="preserve"> </w:t>
      </w:r>
      <w:r>
        <w:rPr>
          <w:spacing w:val="-8"/>
          <w:w w:val="60"/>
          <w:sz w:val="13"/>
        </w:rPr>
        <w:t>‘</w:t>
      </w:r>
      <w:r>
        <w:rPr>
          <w:w w:val="122"/>
          <w:sz w:val="13"/>
        </w:rPr>
        <w:t>A</w:t>
      </w:r>
      <w:r>
        <w:rPr>
          <w:spacing w:val="1"/>
          <w:w w:val="115"/>
          <w:sz w:val="13"/>
        </w:rPr>
        <w:t>u</w:t>
      </w:r>
      <w:r>
        <w:rPr>
          <w:spacing w:val="2"/>
          <w:w w:val="127"/>
          <w:sz w:val="13"/>
        </w:rPr>
        <w:t>s</w:t>
      </w:r>
      <w:r>
        <w:rPr>
          <w:spacing w:val="1"/>
          <w:w w:val="90"/>
          <w:sz w:val="13"/>
        </w:rPr>
        <w:t>t</w:t>
      </w:r>
      <w:r>
        <w:rPr>
          <w:spacing w:val="1"/>
          <w:w w:val="97"/>
          <w:sz w:val="13"/>
        </w:rPr>
        <w:t>r</w:t>
      </w:r>
      <w:r>
        <w:rPr>
          <w:spacing w:val="1"/>
          <w:w w:val="111"/>
          <w:sz w:val="13"/>
        </w:rPr>
        <w:t>a</w:t>
      </w:r>
      <w:r>
        <w:rPr>
          <w:spacing w:val="2"/>
          <w:w w:val="96"/>
          <w:sz w:val="13"/>
        </w:rPr>
        <w:t>l</w:t>
      </w:r>
      <w:r>
        <w:rPr>
          <w:spacing w:val="1"/>
          <w:w w:val="82"/>
          <w:sz w:val="13"/>
        </w:rPr>
        <w:t>i</w:t>
      </w:r>
      <w:r>
        <w:rPr>
          <w:spacing w:val="-3"/>
          <w:w w:val="111"/>
          <w:sz w:val="13"/>
        </w:rPr>
        <w:t>a</w:t>
      </w:r>
      <w:r>
        <w:rPr>
          <w:w w:val="60"/>
          <w:sz w:val="13"/>
        </w:rPr>
        <w:t>’</w:t>
      </w:r>
      <w:r>
        <w:rPr>
          <w:spacing w:val="-1"/>
          <w:w w:val="127"/>
          <w:sz w:val="13"/>
        </w:rPr>
        <w:t>s</w:t>
      </w:r>
      <w:r>
        <w:rPr>
          <w:spacing w:val="19"/>
          <w:sz w:val="13"/>
        </w:rPr>
        <w:t xml:space="preserve"> </w:t>
      </w:r>
      <w:r>
        <w:rPr>
          <w:sz w:val="13"/>
        </w:rPr>
        <w:t>Privacy</w:t>
      </w:r>
      <w:r>
        <w:rPr>
          <w:spacing w:val="19"/>
          <w:sz w:val="13"/>
        </w:rPr>
        <w:t xml:space="preserve"> </w:t>
      </w:r>
      <w:r>
        <w:rPr>
          <w:sz w:val="13"/>
        </w:rPr>
        <w:t>Regulator</w:t>
      </w:r>
      <w:r>
        <w:rPr>
          <w:spacing w:val="19"/>
          <w:sz w:val="13"/>
        </w:rPr>
        <w:t xml:space="preserve"> </w:t>
      </w:r>
      <w:r>
        <w:rPr>
          <w:sz w:val="13"/>
        </w:rPr>
        <w:t>Just</w:t>
      </w:r>
      <w:r>
        <w:rPr>
          <w:spacing w:val="19"/>
          <w:sz w:val="13"/>
        </w:rPr>
        <w:t xml:space="preserve"> </w:t>
      </w:r>
      <w:r>
        <w:rPr>
          <w:sz w:val="13"/>
        </w:rPr>
        <w:t>Dropped</w:t>
      </w:r>
      <w:r>
        <w:rPr>
          <w:spacing w:val="19"/>
          <w:sz w:val="13"/>
        </w:rPr>
        <w:t xml:space="preserve"> </w:t>
      </w:r>
      <w:r>
        <w:rPr>
          <w:sz w:val="13"/>
        </w:rPr>
        <w:t>Its</w:t>
      </w:r>
      <w:r>
        <w:rPr>
          <w:spacing w:val="19"/>
          <w:sz w:val="13"/>
        </w:rPr>
        <w:t xml:space="preserve"> </w:t>
      </w:r>
      <w:r>
        <w:rPr>
          <w:sz w:val="13"/>
        </w:rPr>
        <w:t>Case</w:t>
      </w:r>
      <w:r>
        <w:rPr>
          <w:spacing w:val="19"/>
          <w:sz w:val="13"/>
        </w:rPr>
        <w:t xml:space="preserve"> </w:t>
      </w:r>
      <w:r>
        <w:rPr>
          <w:sz w:val="13"/>
        </w:rPr>
        <w:t>against</w:t>
      </w:r>
      <w:r>
        <w:rPr>
          <w:spacing w:val="19"/>
          <w:sz w:val="13"/>
        </w:rPr>
        <w:t xml:space="preserve"> </w:t>
      </w:r>
      <w:r>
        <w:rPr>
          <w:sz w:val="13"/>
        </w:rPr>
        <w:t>“troubling”</w:t>
      </w:r>
      <w:r>
        <w:rPr>
          <w:spacing w:val="19"/>
          <w:sz w:val="13"/>
        </w:rPr>
        <w:t xml:space="preserve"> </w:t>
      </w:r>
      <w:r>
        <w:rPr>
          <w:sz w:val="13"/>
        </w:rPr>
        <w:t>Facial</w:t>
      </w:r>
      <w:r>
        <w:rPr>
          <w:spacing w:val="19"/>
          <w:sz w:val="13"/>
        </w:rPr>
        <w:t xml:space="preserve"> </w:t>
      </w:r>
      <w:r>
        <w:rPr>
          <w:sz w:val="13"/>
        </w:rPr>
        <w:t>Recognition</w:t>
      </w:r>
      <w:r>
        <w:rPr>
          <w:spacing w:val="19"/>
          <w:sz w:val="13"/>
        </w:rPr>
        <w:t xml:space="preserve"> </w:t>
      </w:r>
      <w:r>
        <w:rPr>
          <w:sz w:val="13"/>
        </w:rPr>
        <w:t>Company</w:t>
      </w:r>
      <w:r>
        <w:rPr>
          <w:spacing w:val="19"/>
          <w:sz w:val="13"/>
        </w:rPr>
        <w:t xml:space="preserve"> </w:t>
      </w:r>
      <w:r>
        <w:rPr>
          <w:sz w:val="13"/>
        </w:rPr>
        <w:t>Clearview</w:t>
      </w:r>
      <w:r>
        <w:rPr>
          <w:spacing w:val="40"/>
          <w:sz w:val="13"/>
        </w:rPr>
        <w:t xml:space="preserve"> </w:t>
      </w:r>
      <w:r>
        <w:rPr>
          <w:w w:val="130"/>
          <w:sz w:val="13"/>
        </w:rPr>
        <w:t>A</w:t>
      </w:r>
      <w:r>
        <w:rPr>
          <w:w w:val="104"/>
          <w:sz w:val="13"/>
        </w:rPr>
        <w:t>I</w:t>
      </w:r>
      <w:r>
        <w:rPr>
          <w:w w:val="66"/>
          <w:sz w:val="13"/>
        </w:rPr>
        <w:t>.</w:t>
      </w:r>
      <w:r>
        <w:rPr>
          <w:spacing w:val="22"/>
          <w:sz w:val="13"/>
        </w:rPr>
        <w:t xml:space="preserve"> </w:t>
      </w:r>
      <w:r>
        <w:rPr>
          <w:sz w:val="13"/>
        </w:rPr>
        <w:t>Now</w:t>
      </w:r>
      <w:r>
        <w:rPr>
          <w:spacing w:val="22"/>
          <w:sz w:val="13"/>
        </w:rPr>
        <w:t xml:space="preserve"> </w:t>
      </w:r>
      <w:r>
        <w:rPr>
          <w:spacing w:val="1"/>
          <w:w w:val="128"/>
          <w:sz w:val="13"/>
        </w:rPr>
        <w:t>W</w:t>
      </w:r>
      <w:r>
        <w:rPr>
          <w:w w:val="111"/>
          <w:sz w:val="13"/>
        </w:rPr>
        <w:t>h</w:t>
      </w:r>
      <w:r>
        <w:rPr>
          <w:spacing w:val="-1"/>
          <w:w w:val="110"/>
          <w:sz w:val="13"/>
        </w:rPr>
        <w:t>a</w:t>
      </w:r>
      <w:r>
        <w:rPr>
          <w:spacing w:val="-2"/>
          <w:w w:val="89"/>
          <w:sz w:val="13"/>
        </w:rPr>
        <w:t>t</w:t>
      </w:r>
      <w:r>
        <w:rPr>
          <w:spacing w:val="3"/>
          <w:w w:val="136"/>
          <w:sz w:val="13"/>
        </w:rPr>
        <w:t>?</w:t>
      </w:r>
      <w:r>
        <w:rPr>
          <w:spacing w:val="-5"/>
          <w:w w:val="59"/>
          <w:sz w:val="13"/>
        </w:rPr>
        <w:t>’</w:t>
      </w:r>
      <w:r>
        <w:rPr>
          <w:spacing w:val="-2"/>
          <w:w w:val="61"/>
          <w:sz w:val="13"/>
        </w:rPr>
        <w:t>,</w:t>
      </w:r>
      <w:r>
        <w:rPr>
          <w:spacing w:val="22"/>
          <w:sz w:val="13"/>
        </w:rPr>
        <w:t xml:space="preserve"> </w:t>
      </w:r>
      <w:r>
        <w:rPr>
          <w:i/>
          <w:sz w:val="13"/>
        </w:rPr>
        <w:t>The Conversation</w:t>
      </w:r>
      <w:r>
        <w:rPr>
          <w:i/>
          <w:spacing w:val="22"/>
          <w:sz w:val="13"/>
        </w:rPr>
        <w:t xml:space="preserve"> </w:t>
      </w:r>
      <w:r>
        <w:rPr>
          <w:sz w:val="13"/>
        </w:rPr>
        <w:t>(online,</w:t>
      </w:r>
      <w:r>
        <w:rPr>
          <w:spacing w:val="22"/>
          <w:sz w:val="13"/>
        </w:rPr>
        <w:t xml:space="preserve"> </w:t>
      </w:r>
      <w:r>
        <w:rPr>
          <w:sz w:val="13"/>
        </w:rPr>
        <w:t>22</w:t>
      </w:r>
      <w:r>
        <w:rPr>
          <w:spacing w:val="22"/>
          <w:sz w:val="13"/>
        </w:rPr>
        <w:t xml:space="preserve"> </w:t>
      </w:r>
      <w:r>
        <w:rPr>
          <w:sz w:val="13"/>
        </w:rPr>
        <w:t>August</w:t>
      </w:r>
      <w:r>
        <w:rPr>
          <w:spacing w:val="22"/>
          <w:sz w:val="13"/>
        </w:rPr>
        <w:t xml:space="preserve"> </w:t>
      </w:r>
      <w:r>
        <w:rPr>
          <w:sz w:val="13"/>
        </w:rPr>
        <w:t>2024)</w:t>
      </w:r>
      <w:r>
        <w:rPr>
          <w:spacing w:val="22"/>
          <w:sz w:val="13"/>
        </w:rPr>
        <w:t xml:space="preserve"> </w:t>
      </w:r>
      <w:r>
        <w:rPr>
          <w:spacing w:val="-1"/>
          <w:w w:val="95"/>
          <w:sz w:val="13"/>
        </w:rPr>
        <w:t>&lt;</w:t>
      </w:r>
      <w:hyperlink r:id="rId264">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2"/>
            <w:w w:val="114"/>
            <w:sz w:val="13"/>
          </w:rPr>
          <w:t>/</w:t>
        </w:r>
        <w:r>
          <w:rPr>
            <w:w w:val="95"/>
            <w:sz w:val="13"/>
          </w:rPr>
          <w:t>t</w:t>
        </w:r>
        <w:r>
          <w:rPr>
            <w:spacing w:val="1"/>
            <w:w w:val="95"/>
            <w:sz w:val="13"/>
          </w:rPr>
          <w:t>h</w:t>
        </w:r>
        <w:r>
          <w:rPr>
            <w:spacing w:val="1"/>
            <w:w w:val="106"/>
            <w:sz w:val="13"/>
          </w:rPr>
          <w:t>e</w:t>
        </w:r>
        <w:r>
          <w:rPr>
            <w:spacing w:val="-1"/>
            <w:w w:val="110"/>
            <w:sz w:val="13"/>
          </w:rPr>
          <w:t>c</w:t>
        </w:r>
        <w:r>
          <w:rPr>
            <w:w w:val="107"/>
            <w:sz w:val="13"/>
          </w:rPr>
          <w:t>o</w:t>
        </w:r>
        <w:r>
          <w:rPr>
            <w:spacing w:val="-2"/>
            <w:w w:val="107"/>
            <w:sz w:val="13"/>
          </w:rPr>
          <w:t>n</w:t>
        </w:r>
        <w:r>
          <w:rPr>
            <w:spacing w:val="-3"/>
            <w:w w:val="107"/>
            <w:sz w:val="13"/>
          </w:rPr>
          <w:t>v</w:t>
        </w:r>
        <w:r>
          <w:rPr>
            <w:spacing w:val="1"/>
            <w:w w:val="106"/>
            <w:sz w:val="13"/>
          </w:rPr>
          <w:t>e</w:t>
        </w:r>
        <w:r>
          <w:rPr>
            <w:w w:val="89"/>
            <w:sz w:val="13"/>
          </w:rPr>
          <w:t>r</w:t>
        </w:r>
        <w:r>
          <w:rPr>
            <w:spacing w:val="1"/>
            <w:w w:val="119"/>
            <w:sz w:val="13"/>
          </w:rPr>
          <w:t>s</w:t>
        </w:r>
        <w:r>
          <w:rPr>
            <w:spacing w:val="-1"/>
            <w:w w:val="103"/>
            <w:sz w:val="13"/>
          </w:rPr>
          <w:t>a</w:t>
        </w:r>
        <w:r>
          <w:rPr>
            <w:w w:val="79"/>
            <w:sz w:val="13"/>
          </w:rPr>
          <w:t>t</w:t>
        </w:r>
        <w:r>
          <w:rPr>
            <w:spacing w:val="1"/>
            <w:w w:val="79"/>
            <w:sz w:val="13"/>
          </w:rPr>
          <w:t>i</w:t>
        </w:r>
        <w:r>
          <w:rPr>
            <w:w w:val="107"/>
            <w:sz w:val="13"/>
          </w:rPr>
          <w:t>o</w:t>
        </w:r>
        <w:r>
          <w:rPr>
            <w:spacing w:val="1"/>
            <w:w w:val="107"/>
            <w:sz w:val="13"/>
          </w:rPr>
          <w:t>n</w:t>
        </w:r>
        <w:r>
          <w:rPr>
            <w:spacing w:val="-1"/>
            <w:w w:val="50"/>
            <w:sz w:val="13"/>
          </w:rPr>
          <w:t>.</w:t>
        </w:r>
        <w:r>
          <w:rPr>
            <w:spacing w:val="-1"/>
            <w:w w:val="110"/>
            <w:sz w:val="13"/>
          </w:rPr>
          <w:t>c</w:t>
        </w:r>
        <w:r>
          <w:rPr>
            <w:w w:val="109"/>
            <w:sz w:val="13"/>
          </w:rPr>
          <w:t>om</w:t>
        </w:r>
        <w:r>
          <w:rPr>
            <w:spacing w:val="-9"/>
            <w:w w:val="114"/>
            <w:sz w:val="13"/>
          </w:rPr>
          <w:t>/</w:t>
        </w:r>
        <w:r>
          <w:rPr>
            <w:w w:val="103"/>
            <w:sz w:val="13"/>
          </w:rPr>
          <w:t>a</w:t>
        </w:r>
        <w:r>
          <w:rPr>
            <w:w w:val="107"/>
            <w:sz w:val="13"/>
          </w:rPr>
          <w:t>u</w:t>
        </w:r>
        <w:r>
          <w:rPr>
            <w:spacing w:val="1"/>
            <w:w w:val="119"/>
            <w:sz w:val="13"/>
          </w:rPr>
          <w:t>s</w:t>
        </w:r>
        <w:r>
          <w:rPr>
            <w:w w:val="85"/>
            <w:sz w:val="13"/>
          </w:rPr>
          <w:t>tr</w:t>
        </w:r>
        <w:r>
          <w:rPr>
            <w:w w:val="103"/>
            <w:sz w:val="13"/>
          </w:rPr>
          <w:t>a</w:t>
        </w:r>
        <w:r>
          <w:rPr>
            <w:spacing w:val="1"/>
            <w:w w:val="88"/>
            <w:sz w:val="13"/>
          </w:rPr>
          <w:t>l</w:t>
        </w:r>
        <w:r>
          <w:rPr>
            <w:w w:val="101"/>
            <w:sz w:val="13"/>
          </w:rPr>
          <w:t>ia</w:t>
        </w:r>
        <w:r>
          <w:rPr>
            <w:spacing w:val="-1"/>
            <w:w w:val="101"/>
            <w:sz w:val="13"/>
          </w:rPr>
          <w:t>s</w:t>
        </w:r>
        <w:r>
          <w:rPr>
            <w:w w:val="114"/>
            <w:sz w:val="13"/>
          </w:rPr>
          <w:t>-</w:t>
        </w:r>
        <w:r>
          <w:rPr>
            <w:sz w:val="13"/>
          </w:rPr>
          <w:t>privacy-regulator-just-</w:t>
        </w:r>
      </w:hyperlink>
      <w:r>
        <w:rPr>
          <w:spacing w:val="40"/>
          <w:sz w:val="13"/>
        </w:rPr>
        <w:t xml:space="preserve"> </w:t>
      </w:r>
      <w:hyperlink r:id="rId265">
        <w:r>
          <w:rPr>
            <w:sz w:val="13"/>
          </w:rPr>
          <w:t>dropped-its-case-against-troubling-facial-recognition-company-clearview-ai-now-what-237231</w:t>
        </w:r>
      </w:hyperlink>
      <w:r>
        <w:rPr>
          <w:sz w:val="13"/>
        </w:rPr>
        <w:t>&gt;</w:t>
      </w:r>
      <w:r>
        <w:rPr>
          <w:spacing w:val="65"/>
          <w:w w:val="150"/>
          <w:sz w:val="13"/>
        </w:rPr>
        <w:t xml:space="preserve"> </w:t>
      </w:r>
      <w:r>
        <w:rPr>
          <w:sz w:val="13"/>
        </w:rPr>
        <w:t>For</w:t>
      </w:r>
      <w:r>
        <w:rPr>
          <w:spacing w:val="65"/>
          <w:w w:val="150"/>
          <w:sz w:val="13"/>
        </w:rPr>
        <w:t xml:space="preserve"> </w:t>
      </w:r>
      <w:r>
        <w:rPr>
          <w:sz w:val="13"/>
        </w:rPr>
        <w:t>example</w:t>
      </w:r>
      <w:r>
        <w:rPr>
          <w:spacing w:val="65"/>
          <w:w w:val="150"/>
          <w:sz w:val="13"/>
        </w:rPr>
        <w:t xml:space="preserve"> </w:t>
      </w:r>
      <w:r>
        <w:rPr>
          <w:sz w:val="13"/>
        </w:rPr>
        <w:t>in</w:t>
      </w:r>
      <w:r>
        <w:rPr>
          <w:spacing w:val="65"/>
          <w:w w:val="150"/>
          <w:sz w:val="13"/>
        </w:rPr>
        <w:t xml:space="preserve"> </w:t>
      </w:r>
      <w:r>
        <w:rPr>
          <w:w w:val="110"/>
          <w:sz w:val="13"/>
        </w:rPr>
        <w:t>2</w:t>
      </w:r>
      <w:r>
        <w:rPr>
          <w:w w:val="126"/>
          <w:sz w:val="13"/>
        </w:rPr>
        <w:t>0</w:t>
      </w:r>
      <w:r>
        <w:rPr>
          <w:w w:val="110"/>
          <w:sz w:val="13"/>
        </w:rPr>
        <w:t>2</w:t>
      </w:r>
      <w:r>
        <w:rPr>
          <w:w w:val="90"/>
          <w:sz w:val="13"/>
        </w:rPr>
        <w:t>1</w:t>
      </w:r>
      <w:r>
        <w:rPr>
          <w:w w:val="64"/>
          <w:sz w:val="13"/>
        </w:rPr>
        <w:t>,</w:t>
      </w:r>
      <w:r>
        <w:rPr>
          <w:spacing w:val="80"/>
          <w:sz w:val="13"/>
        </w:rPr>
        <w:t xml:space="preserve"> </w:t>
      </w:r>
      <w:r>
        <w:rPr>
          <w:spacing w:val="-1"/>
          <w:w w:val="118"/>
          <w:sz w:val="13"/>
        </w:rPr>
        <w:t>A</w:t>
      </w:r>
      <w:r>
        <w:rPr>
          <w:w w:val="111"/>
          <w:sz w:val="13"/>
        </w:rPr>
        <w:t>u</w:t>
      </w:r>
      <w:r>
        <w:rPr>
          <w:spacing w:val="1"/>
          <w:w w:val="123"/>
          <w:sz w:val="13"/>
        </w:rPr>
        <w:t>s</w:t>
      </w:r>
      <w:r>
        <w:rPr>
          <w:w w:val="86"/>
          <w:sz w:val="13"/>
        </w:rPr>
        <w:t>t</w:t>
      </w:r>
      <w:r>
        <w:rPr>
          <w:w w:val="93"/>
          <w:sz w:val="13"/>
        </w:rPr>
        <w:t>r</w:t>
      </w:r>
      <w:r>
        <w:rPr>
          <w:w w:val="107"/>
          <w:sz w:val="13"/>
        </w:rPr>
        <w:t>a</w:t>
      </w:r>
      <w:r>
        <w:rPr>
          <w:spacing w:val="1"/>
          <w:w w:val="92"/>
          <w:sz w:val="13"/>
        </w:rPr>
        <w:t>l</w:t>
      </w:r>
      <w:r>
        <w:rPr>
          <w:w w:val="78"/>
          <w:sz w:val="13"/>
        </w:rPr>
        <w:t>i</w:t>
      </w:r>
      <w:r>
        <w:rPr>
          <w:spacing w:val="-4"/>
          <w:w w:val="107"/>
          <w:sz w:val="13"/>
        </w:rPr>
        <w:t>a</w:t>
      </w:r>
      <w:r>
        <w:rPr>
          <w:spacing w:val="-1"/>
          <w:w w:val="56"/>
          <w:sz w:val="13"/>
        </w:rPr>
        <w:t>’</w:t>
      </w:r>
      <w:r>
        <w:rPr>
          <w:spacing w:val="-2"/>
          <w:w w:val="123"/>
          <w:sz w:val="13"/>
        </w:rPr>
        <w:t>s</w:t>
      </w:r>
      <w:r>
        <w:rPr>
          <w:spacing w:val="23"/>
          <w:sz w:val="13"/>
        </w:rPr>
        <w:t xml:space="preserve"> </w:t>
      </w:r>
      <w:r>
        <w:rPr>
          <w:sz w:val="13"/>
        </w:rPr>
        <w:t>privacy</w:t>
      </w:r>
      <w:r>
        <w:rPr>
          <w:spacing w:val="23"/>
          <w:sz w:val="13"/>
        </w:rPr>
        <w:t xml:space="preserve"> </w:t>
      </w:r>
      <w:r>
        <w:rPr>
          <w:sz w:val="13"/>
        </w:rPr>
        <w:t>regulator</w:t>
      </w:r>
      <w:r>
        <w:rPr>
          <w:spacing w:val="23"/>
          <w:sz w:val="13"/>
        </w:rPr>
        <w:t xml:space="preserve"> </w:t>
      </w:r>
      <w:r>
        <w:rPr>
          <w:sz w:val="13"/>
        </w:rPr>
        <w:t>ruled</w:t>
      </w:r>
      <w:r>
        <w:rPr>
          <w:spacing w:val="23"/>
          <w:sz w:val="13"/>
        </w:rPr>
        <w:t xml:space="preserve"> </w:t>
      </w:r>
      <w:r>
        <w:rPr>
          <w:sz w:val="13"/>
        </w:rPr>
        <w:t>Clearview</w:t>
      </w:r>
      <w:r>
        <w:rPr>
          <w:spacing w:val="23"/>
          <w:sz w:val="13"/>
        </w:rPr>
        <w:t xml:space="preserve"> </w:t>
      </w:r>
      <w:r>
        <w:rPr>
          <w:w w:val="120"/>
          <w:sz w:val="13"/>
        </w:rPr>
        <w:t>A</w:t>
      </w:r>
      <w:r>
        <w:rPr>
          <w:spacing w:val="2"/>
          <w:w w:val="94"/>
          <w:sz w:val="13"/>
        </w:rPr>
        <w:t>I</w:t>
      </w:r>
      <w:r>
        <w:rPr>
          <w:spacing w:val="-1"/>
          <w:w w:val="58"/>
          <w:sz w:val="13"/>
        </w:rPr>
        <w:t>’</w:t>
      </w:r>
      <w:r>
        <w:rPr>
          <w:spacing w:val="-2"/>
          <w:w w:val="125"/>
          <w:sz w:val="13"/>
        </w:rPr>
        <w:t>s</w:t>
      </w:r>
      <w:r>
        <w:rPr>
          <w:spacing w:val="23"/>
          <w:sz w:val="13"/>
        </w:rPr>
        <w:t xml:space="preserve"> </w:t>
      </w:r>
      <w:r>
        <w:rPr>
          <w:sz w:val="13"/>
        </w:rPr>
        <w:t>facial</w:t>
      </w:r>
      <w:r>
        <w:rPr>
          <w:spacing w:val="23"/>
          <w:sz w:val="13"/>
        </w:rPr>
        <w:t xml:space="preserve"> </w:t>
      </w:r>
      <w:r>
        <w:rPr>
          <w:sz w:val="13"/>
        </w:rPr>
        <w:t>recognition</w:t>
      </w:r>
      <w:r>
        <w:rPr>
          <w:spacing w:val="23"/>
          <w:sz w:val="13"/>
        </w:rPr>
        <w:t xml:space="preserve"> </w:t>
      </w:r>
      <w:r>
        <w:rPr>
          <w:sz w:val="13"/>
        </w:rPr>
        <w:t>tool</w:t>
      </w:r>
      <w:r>
        <w:rPr>
          <w:spacing w:val="23"/>
          <w:sz w:val="13"/>
        </w:rPr>
        <w:t xml:space="preserve"> </w:t>
      </w:r>
      <w:r>
        <w:rPr>
          <w:sz w:val="13"/>
        </w:rPr>
        <w:t>had</w:t>
      </w:r>
      <w:r>
        <w:rPr>
          <w:spacing w:val="23"/>
          <w:sz w:val="13"/>
        </w:rPr>
        <w:t xml:space="preserve"> </w:t>
      </w:r>
      <w:r>
        <w:rPr>
          <w:sz w:val="13"/>
        </w:rPr>
        <w:t>breached</w:t>
      </w:r>
      <w:r>
        <w:rPr>
          <w:spacing w:val="23"/>
          <w:sz w:val="13"/>
        </w:rPr>
        <w:t xml:space="preserve"> </w:t>
      </w:r>
      <w:r>
        <w:rPr>
          <w:sz w:val="13"/>
        </w:rPr>
        <w:t>privacy</w:t>
      </w:r>
      <w:r>
        <w:rPr>
          <w:spacing w:val="23"/>
          <w:sz w:val="13"/>
        </w:rPr>
        <w:t xml:space="preserve"> </w:t>
      </w:r>
      <w:r>
        <w:rPr>
          <w:sz w:val="13"/>
        </w:rPr>
        <w:t>laws</w:t>
      </w:r>
      <w:r>
        <w:rPr>
          <w:spacing w:val="23"/>
          <w:sz w:val="13"/>
        </w:rPr>
        <w:t xml:space="preserve"> </w:t>
      </w:r>
      <w:r>
        <w:rPr>
          <w:sz w:val="13"/>
        </w:rPr>
        <w:t>by</w:t>
      </w:r>
      <w:r>
        <w:rPr>
          <w:spacing w:val="23"/>
          <w:sz w:val="13"/>
        </w:rPr>
        <w:t xml:space="preserve"> </w:t>
      </w:r>
      <w:r>
        <w:rPr>
          <w:sz w:val="13"/>
        </w:rPr>
        <w:t>using</w:t>
      </w:r>
      <w:r>
        <w:rPr>
          <w:spacing w:val="23"/>
          <w:sz w:val="13"/>
        </w:rPr>
        <w:t xml:space="preserve"> </w:t>
      </w:r>
      <w:r>
        <w:rPr>
          <w:sz w:val="13"/>
        </w:rPr>
        <w:t>images</w:t>
      </w:r>
      <w:r>
        <w:rPr>
          <w:spacing w:val="23"/>
          <w:sz w:val="13"/>
        </w:rPr>
        <w:t xml:space="preserve"> </w:t>
      </w:r>
      <w:r>
        <w:rPr>
          <w:sz w:val="13"/>
        </w:rPr>
        <w:t>from</w:t>
      </w:r>
      <w:r>
        <w:rPr>
          <w:spacing w:val="23"/>
          <w:sz w:val="13"/>
        </w:rPr>
        <w:t xml:space="preserve"> </w:t>
      </w:r>
      <w:r>
        <w:rPr>
          <w:sz w:val="13"/>
        </w:rPr>
        <w:t>social</w:t>
      </w:r>
      <w:r>
        <w:rPr>
          <w:spacing w:val="40"/>
          <w:sz w:val="13"/>
        </w:rPr>
        <w:t xml:space="preserve"> </w:t>
      </w:r>
      <w:r>
        <w:rPr>
          <w:sz w:val="13"/>
        </w:rPr>
        <w:t xml:space="preserve">media sites to train its AI facial recognition tool without </w:t>
      </w:r>
      <w:r>
        <w:rPr>
          <w:spacing w:val="-1"/>
          <w:w w:val="80"/>
          <w:sz w:val="13"/>
        </w:rPr>
        <w:t>i</w:t>
      </w:r>
      <w:r>
        <w:rPr>
          <w:w w:val="110"/>
          <w:sz w:val="13"/>
        </w:rPr>
        <w:t>n</w:t>
      </w:r>
      <w:r>
        <w:rPr>
          <w:spacing w:val="-1"/>
          <w:w w:val="116"/>
          <w:sz w:val="13"/>
        </w:rPr>
        <w:t>d</w:t>
      </w:r>
      <w:r>
        <w:rPr>
          <w:spacing w:val="-1"/>
          <w:w w:val="80"/>
          <w:sz w:val="13"/>
        </w:rPr>
        <w:t>i</w:t>
      </w:r>
      <w:r>
        <w:rPr>
          <w:spacing w:val="-1"/>
          <w:w w:val="113"/>
          <w:sz w:val="13"/>
        </w:rPr>
        <w:t>v</w:t>
      </w:r>
      <w:r>
        <w:rPr>
          <w:w w:val="80"/>
          <w:sz w:val="13"/>
        </w:rPr>
        <w:t>i</w:t>
      </w:r>
      <w:r>
        <w:rPr>
          <w:spacing w:val="-1"/>
          <w:w w:val="116"/>
          <w:sz w:val="13"/>
        </w:rPr>
        <w:t>d</w:t>
      </w:r>
      <w:r>
        <w:rPr>
          <w:spacing w:val="-1"/>
          <w:w w:val="113"/>
          <w:sz w:val="13"/>
        </w:rPr>
        <w:t>u</w:t>
      </w:r>
      <w:r>
        <w:rPr>
          <w:spacing w:val="-1"/>
          <w:w w:val="109"/>
          <w:sz w:val="13"/>
        </w:rPr>
        <w:t>a</w:t>
      </w:r>
      <w:r>
        <w:rPr>
          <w:spacing w:val="6"/>
          <w:w w:val="94"/>
          <w:sz w:val="13"/>
        </w:rPr>
        <w:t>l</w:t>
      </w:r>
      <w:r>
        <w:rPr>
          <w:spacing w:val="-2"/>
          <w:w w:val="58"/>
          <w:sz w:val="13"/>
        </w:rPr>
        <w:t>’</w:t>
      </w:r>
      <w:r>
        <w:rPr>
          <w:spacing w:val="-3"/>
          <w:w w:val="125"/>
          <w:sz w:val="13"/>
        </w:rPr>
        <w:t>s</w:t>
      </w:r>
      <w:r>
        <w:rPr>
          <w:spacing w:val="-1"/>
          <w:w w:val="99"/>
          <w:sz w:val="13"/>
        </w:rPr>
        <w:t xml:space="preserve"> </w:t>
      </w:r>
      <w:r>
        <w:rPr>
          <w:spacing w:val="-1"/>
          <w:w w:val="112"/>
          <w:sz w:val="13"/>
        </w:rPr>
        <w:t>c</w:t>
      </w:r>
      <w:r>
        <w:rPr>
          <w:w w:val="111"/>
          <w:sz w:val="13"/>
        </w:rPr>
        <w:t>o</w:t>
      </w:r>
      <w:r>
        <w:rPr>
          <w:w w:val="106"/>
          <w:sz w:val="13"/>
        </w:rPr>
        <w:t>n</w:t>
      </w:r>
      <w:r>
        <w:rPr>
          <w:w w:val="121"/>
          <w:sz w:val="13"/>
        </w:rPr>
        <w:t>s</w:t>
      </w:r>
      <w:r>
        <w:rPr>
          <w:spacing w:val="1"/>
          <w:w w:val="108"/>
          <w:sz w:val="13"/>
        </w:rPr>
        <w:t>e</w:t>
      </w:r>
      <w:r>
        <w:rPr>
          <w:spacing w:val="-1"/>
          <w:w w:val="106"/>
          <w:sz w:val="13"/>
        </w:rPr>
        <w:t>n</w:t>
      </w:r>
      <w:r>
        <w:rPr>
          <w:spacing w:val="2"/>
          <w:w w:val="84"/>
          <w:sz w:val="13"/>
        </w:rPr>
        <w:t>t</w:t>
      </w:r>
      <w:r>
        <w:rPr>
          <w:spacing w:val="-2"/>
          <w:w w:val="52"/>
          <w:sz w:val="13"/>
        </w:rPr>
        <w:t>.</w:t>
      </w:r>
    </w:p>
    <w:p w14:paraId="2824E3DA" w14:textId="77777777" w:rsidR="003E4A35" w:rsidRDefault="00EC59B1">
      <w:pPr>
        <w:pStyle w:val="ListParagraph"/>
        <w:numPr>
          <w:ilvl w:val="0"/>
          <w:numId w:val="109"/>
        </w:numPr>
        <w:tabs>
          <w:tab w:val="left" w:pos="1641"/>
          <w:tab w:val="left" w:pos="1642"/>
        </w:tabs>
        <w:ind w:hanging="795"/>
        <w:rPr>
          <w:sz w:val="13"/>
        </w:rPr>
      </w:pPr>
      <w:r>
        <w:rPr>
          <w:w w:val="60"/>
          <w:sz w:val="13"/>
        </w:rPr>
        <w:t>‘</w:t>
      </w:r>
      <w:r>
        <w:rPr>
          <w:w w:val="118"/>
          <w:sz w:val="13"/>
        </w:rPr>
        <w:t>F</w:t>
      </w:r>
      <w:r>
        <w:rPr>
          <w:w w:val="111"/>
          <w:sz w:val="13"/>
        </w:rPr>
        <w:t>a</w:t>
      </w:r>
      <w:r>
        <w:rPr>
          <w:w w:val="118"/>
          <w:sz w:val="13"/>
        </w:rPr>
        <w:t>c</w:t>
      </w:r>
      <w:r>
        <w:rPr>
          <w:w w:val="82"/>
          <w:sz w:val="13"/>
        </w:rPr>
        <w:t>i</w:t>
      </w:r>
      <w:r>
        <w:rPr>
          <w:w w:val="111"/>
          <w:sz w:val="13"/>
        </w:rPr>
        <w:t>a</w:t>
      </w:r>
      <w:r>
        <w:rPr>
          <w:w w:val="96"/>
          <w:sz w:val="13"/>
        </w:rPr>
        <w:t>l</w:t>
      </w:r>
      <w:r>
        <w:rPr>
          <w:spacing w:val="10"/>
          <w:sz w:val="13"/>
        </w:rPr>
        <w:t xml:space="preserve"> </w:t>
      </w:r>
      <w:r>
        <w:rPr>
          <w:sz w:val="13"/>
        </w:rPr>
        <w:t>Recognition</w:t>
      </w:r>
      <w:r>
        <w:rPr>
          <w:spacing w:val="10"/>
          <w:sz w:val="13"/>
        </w:rPr>
        <w:t xml:space="preserve"> </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spacing w:val="1"/>
          <w:w w:val="106"/>
          <w:sz w:val="13"/>
        </w:rPr>
        <w:t>y</w:t>
      </w:r>
      <w:r>
        <w:rPr>
          <w:spacing w:val="-1"/>
          <w:w w:val="50"/>
          <w:sz w:val="13"/>
        </w:rPr>
        <w:t>:</w:t>
      </w:r>
      <w:r>
        <w:rPr>
          <w:spacing w:val="10"/>
          <w:sz w:val="13"/>
        </w:rPr>
        <w:t xml:space="preserve"> </w:t>
      </w:r>
      <w:r>
        <w:rPr>
          <w:sz w:val="13"/>
        </w:rPr>
        <w:t>Towards</w:t>
      </w:r>
      <w:r>
        <w:rPr>
          <w:spacing w:val="10"/>
          <w:sz w:val="13"/>
        </w:rPr>
        <w:t xml:space="preserve"> </w:t>
      </w:r>
      <w:r>
        <w:rPr>
          <w:sz w:val="13"/>
        </w:rPr>
        <w:t>a</w:t>
      </w:r>
      <w:r>
        <w:rPr>
          <w:spacing w:val="11"/>
          <w:sz w:val="13"/>
        </w:rPr>
        <w:t xml:space="preserve"> </w:t>
      </w:r>
      <w:r>
        <w:rPr>
          <w:sz w:val="13"/>
        </w:rPr>
        <w:t>Model</w:t>
      </w:r>
      <w:r>
        <w:rPr>
          <w:spacing w:val="10"/>
          <w:sz w:val="13"/>
        </w:rPr>
        <w:t xml:space="preserve"> </w:t>
      </w:r>
      <w:r>
        <w:rPr>
          <w:w w:val="128"/>
          <w:sz w:val="13"/>
        </w:rPr>
        <w:t>L</w:t>
      </w:r>
      <w:r>
        <w:rPr>
          <w:w w:val="116"/>
          <w:sz w:val="13"/>
        </w:rPr>
        <w:t>a</w:t>
      </w:r>
      <w:r>
        <w:rPr>
          <w:w w:val="121"/>
          <w:sz w:val="13"/>
        </w:rPr>
        <w:t>w</w:t>
      </w:r>
      <w:r>
        <w:rPr>
          <w:w w:val="65"/>
          <w:sz w:val="13"/>
        </w:rPr>
        <w:t>’</w:t>
      </w:r>
      <w:r>
        <w:rPr>
          <w:w w:val="67"/>
          <w:sz w:val="13"/>
        </w:rPr>
        <w:t>,</w:t>
      </w:r>
      <w:r>
        <w:rPr>
          <w:spacing w:val="10"/>
          <w:sz w:val="13"/>
        </w:rPr>
        <w:t xml:space="preserve"> </w:t>
      </w:r>
      <w:r>
        <w:rPr>
          <w:i/>
          <w:sz w:val="13"/>
        </w:rPr>
        <w:t>University</w:t>
      </w:r>
      <w:r>
        <w:rPr>
          <w:i/>
          <w:spacing w:val="9"/>
          <w:sz w:val="13"/>
        </w:rPr>
        <w:t xml:space="preserve"> </w:t>
      </w:r>
      <w:r>
        <w:rPr>
          <w:i/>
          <w:sz w:val="13"/>
        </w:rPr>
        <w:t>of</w:t>
      </w:r>
      <w:r>
        <w:rPr>
          <w:i/>
          <w:spacing w:val="9"/>
          <w:sz w:val="13"/>
        </w:rPr>
        <w:t xml:space="preserve"> </w:t>
      </w:r>
      <w:r>
        <w:rPr>
          <w:i/>
          <w:sz w:val="13"/>
        </w:rPr>
        <w:t>Technology</w:t>
      </w:r>
      <w:r>
        <w:rPr>
          <w:i/>
          <w:spacing w:val="8"/>
          <w:sz w:val="13"/>
        </w:rPr>
        <w:t xml:space="preserve"> </w:t>
      </w:r>
      <w:r>
        <w:rPr>
          <w:i/>
          <w:sz w:val="13"/>
        </w:rPr>
        <w:t>Sydney</w:t>
      </w:r>
      <w:r>
        <w:rPr>
          <w:i/>
          <w:spacing w:val="10"/>
          <w:sz w:val="13"/>
        </w:rPr>
        <w:t xml:space="preserve"> </w:t>
      </w:r>
      <w:r>
        <w:rPr>
          <w:sz w:val="13"/>
        </w:rPr>
        <w:t>(Web</w:t>
      </w:r>
      <w:r>
        <w:rPr>
          <w:spacing w:val="11"/>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0"/>
          <w:sz w:val="13"/>
        </w:rPr>
        <w:t xml:space="preserve"> </w:t>
      </w:r>
      <w:r>
        <w:rPr>
          <w:sz w:val="13"/>
        </w:rPr>
        <w:t>23</w:t>
      </w:r>
      <w:r>
        <w:rPr>
          <w:spacing w:val="10"/>
          <w:sz w:val="13"/>
        </w:rPr>
        <w:t xml:space="preserve"> </w:t>
      </w:r>
      <w:r>
        <w:rPr>
          <w:sz w:val="13"/>
        </w:rPr>
        <w:t>September</w:t>
      </w:r>
      <w:r>
        <w:rPr>
          <w:spacing w:val="10"/>
          <w:sz w:val="13"/>
        </w:rPr>
        <w:t xml:space="preserve"> </w:t>
      </w:r>
      <w:r>
        <w:rPr>
          <w:spacing w:val="-2"/>
          <w:sz w:val="13"/>
        </w:rPr>
        <w:t>2022)</w:t>
      </w:r>
    </w:p>
    <w:p w14:paraId="2A45ED0D" w14:textId="77777777" w:rsidR="003E4A35" w:rsidRDefault="00EC59B1">
      <w:pPr>
        <w:spacing w:before="9" w:line="254" w:lineRule="auto"/>
        <w:ind w:left="1641" w:right="1338"/>
        <w:rPr>
          <w:sz w:val="13"/>
        </w:rPr>
      </w:pPr>
      <w:r>
        <w:pict w14:anchorId="2BFB5BBD">
          <v:shape id="docshape241" o:spid="_x0000_s1246" type="#_x0000_t202" style="position:absolute;left:0;text-align:left;margin-left:548.9pt;margin-top:3.25pt;width:13.35pt;height:14.1pt;z-index:15805952;mso-position-horizontal-relative:page" filled="f" stroked="f">
            <v:textbox inset="0,0,0,0">
              <w:txbxContent>
                <w:p w14:paraId="09605CEA" w14:textId="77777777" w:rsidR="003E4A35" w:rsidRDefault="00EC59B1">
                  <w:pPr>
                    <w:rPr>
                      <w:b/>
                      <w:sz w:val="24"/>
                    </w:rPr>
                  </w:pPr>
                  <w:r>
                    <w:rPr>
                      <w:b/>
                      <w:color w:val="37617A"/>
                      <w:spacing w:val="-14"/>
                      <w:sz w:val="24"/>
                    </w:rPr>
                    <w:t>45</w:t>
                  </w:r>
                </w:p>
              </w:txbxContent>
            </v:textbox>
            <w10:wrap anchorx="page"/>
          </v:shape>
        </w:pict>
      </w:r>
      <w:r>
        <w:rPr>
          <w:spacing w:val="-1"/>
          <w:w w:val="96"/>
          <w:sz w:val="13"/>
        </w:rPr>
        <w:t>&lt;</w:t>
      </w:r>
      <w:hyperlink r:id="rId266">
        <w:r>
          <w:rPr>
            <w:spacing w:val="-1"/>
            <w:w w:val="105"/>
            <w:sz w:val="13"/>
          </w:rPr>
          <w:t>h</w:t>
        </w:r>
        <w:r>
          <w:rPr>
            <w:spacing w:val="1"/>
            <w:w w:val="83"/>
            <w:sz w:val="13"/>
          </w:rPr>
          <w:t>t</w:t>
        </w:r>
        <w:r>
          <w:rPr>
            <w:w w:val="83"/>
            <w:sz w:val="13"/>
          </w:rPr>
          <w:t>t</w:t>
        </w:r>
        <w:r>
          <w:rPr>
            <w:w w:val="110"/>
            <w:sz w:val="13"/>
          </w:rPr>
          <w: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w w:val="51"/>
            <w:sz w:val="13"/>
          </w:rPr>
          <w:t>.</w:t>
        </w:r>
        <w:r>
          <w:rPr>
            <w:spacing w:val="-1"/>
            <w:w w:val="108"/>
            <w:sz w:val="13"/>
          </w:rPr>
          <w:t>u</w:t>
        </w:r>
        <w:r>
          <w:rPr>
            <w:spacing w:val="2"/>
            <w:w w:val="83"/>
            <w:sz w:val="13"/>
          </w:rPr>
          <w:t>t</w:t>
        </w:r>
        <w:r>
          <w:rPr>
            <w:spacing w:val="2"/>
            <w:w w:val="120"/>
            <w:sz w:val="13"/>
          </w:rPr>
          <w:t>s</w:t>
        </w:r>
        <w:r>
          <w:rPr>
            <w:spacing w:val="-1"/>
            <w:w w:val="51"/>
            <w:sz w:val="13"/>
          </w:rPr>
          <w:t>.</w:t>
        </w:r>
        <w:r>
          <w:rPr>
            <w:spacing w:val="1"/>
            <w:w w:val="107"/>
            <w:sz w:val="13"/>
          </w:rPr>
          <w:t>e</w:t>
        </w:r>
        <w:r>
          <w:rPr>
            <w:w w:val="111"/>
            <w:sz w:val="13"/>
          </w:rPr>
          <w:t>d</w:t>
        </w:r>
        <w:r>
          <w:rPr>
            <w:spacing w:val="2"/>
            <w:w w:val="108"/>
            <w:sz w:val="13"/>
          </w:rPr>
          <w:t>u</w:t>
        </w:r>
        <w:r>
          <w:rPr>
            <w:spacing w:val="2"/>
            <w:w w:val="51"/>
            <w:sz w:val="13"/>
          </w:rPr>
          <w:t>.</w:t>
        </w:r>
        <w:r>
          <w:rPr>
            <w:w w:val="104"/>
            <w:sz w:val="13"/>
          </w:rPr>
          <w:t>a</w:t>
        </w:r>
        <w:r>
          <w:rPr>
            <w:spacing w:val="1"/>
            <w:w w:val="108"/>
            <w:sz w:val="13"/>
          </w:rPr>
          <w:t>u</w:t>
        </w:r>
        <w:r>
          <w:rPr>
            <w:w w:val="115"/>
            <w:sz w:val="13"/>
          </w:rPr>
          <w:t>/</w:t>
        </w:r>
        <w:r>
          <w:rPr>
            <w:w w:val="105"/>
            <w:sz w:val="13"/>
          </w:rPr>
          <w:t>h</w:t>
        </w:r>
        <w:r>
          <w:rPr>
            <w:w w:val="108"/>
            <w:sz w:val="13"/>
          </w:rPr>
          <w:t>u</w:t>
        </w:r>
        <w:r>
          <w:rPr>
            <w:w w:val="110"/>
            <w:sz w:val="13"/>
          </w:rPr>
          <w:t>m</w:t>
        </w:r>
        <w:r>
          <w:rPr>
            <w:w w:val="104"/>
            <w:sz w:val="13"/>
          </w:rPr>
          <w:t>a</w:t>
        </w:r>
        <w:r>
          <w:rPr>
            <w:spacing w:val="1"/>
            <w:w w:val="105"/>
            <w:sz w:val="13"/>
          </w:rPr>
          <w:t>n</w:t>
        </w:r>
        <w:r>
          <w:rPr>
            <w:spacing w:val="-1"/>
            <w:w w:val="115"/>
            <w:sz w:val="13"/>
          </w:rPr>
          <w:t>-</w:t>
        </w:r>
        <w:r>
          <w:rPr>
            <w:sz w:val="13"/>
          </w:rPr>
          <w:t>technology-institute/projects/facial-recognition-technology-towards-model-law</w:t>
        </w:r>
      </w:hyperlink>
      <w:r>
        <w:rPr>
          <w:sz w:val="13"/>
        </w:rPr>
        <w:t>&gt;</w:t>
      </w:r>
      <w:r>
        <w:rPr>
          <w:spacing w:val="63"/>
          <w:w w:val="150"/>
          <w:sz w:val="13"/>
        </w:rPr>
        <w:t xml:space="preserve">  </w:t>
      </w:r>
      <w:r>
        <w:rPr>
          <w:sz w:val="13"/>
        </w:rPr>
        <w:t>For</w:t>
      </w:r>
      <w:r>
        <w:rPr>
          <w:spacing w:val="80"/>
          <w:sz w:val="13"/>
        </w:rPr>
        <w:t xml:space="preserve"> </w:t>
      </w:r>
      <w:r>
        <w:rPr>
          <w:sz w:val="13"/>
        </w:rPr>
        <w:t>example,</w:t>
      </w:r>
      <w:r>
        <w:rPr>
          <w:spacing w:val="24"/>
          <w:sz w:val="13"/>
        </w:rPr>
        <w:t xml:space="preserve"> </w:t>
      </w:r>
      <w:r>
        <w:rPr>
          <w:sz w:val="13"/>
        </w:rPr>
        <w:t>the</w:t>
      </w:r>
      <w:r>
        <w:rPr>
          <w:spacing w:val="24"/>
          <w:sz w:val="13"/>
        </w:rPr>
        <w:t xml:space="preserve"> </w:t>
      </w:r>
      <w:r>
        <w:rPr>
          <w:sz w:val="13"/>
        </w:rPr>
        <w:t>Human</w:t>
      </w:r>
      <w:r>
        <w:rPr>
          <w:spacing w:val="24"/>
          <w:sz w:val="13"/>
        </w:rPr>
        <w:t xml:space="preserve"> </w:t>
      </w:r>
      <w:r>
        <w:rPr>
          <w:sz w:val="13"/>
        </w:rPr>
        <w:t>Technology</w:t>
      </w:r>
      <w:r>
        <w:rPr>
          <w:spacing w:val="24"/>
          <w:sz w:val="13"/>
        </w:rPr>
        <w:t xml:space="preserve"> </w:t>
      </w:r>
      <w:r>
        <w:rPr>
          <w:sz w:val="13"/>
        </w:rPr>
        <w:t>Institute</w:t>
      </w:r>
      <w:r>
        <w:rPr>
          <w:spacing w:val="24"/>
          <w:sz w:val="13"/>
        </w:rPr>
        <w:t xml:space="preserve"> </w:t>
      </w:r>
      <w:r>
        <w:rPr>
          <w:sz w:val="13"/>
        </w:rPr>
        <w:t>has</w:t>
      </w:r>
      <w:r>
        <w:rPr>
          <w:spacing w:val="24"/>
          <w:sz w:val="13"/>
        </w:rPr>
        <w:t xml:space="preserve"> </w:t>
      </w:r>
      <w:r>
        <w:rPr>
          <w:sz w:val="13"/>
        </w:rPr>
        <w:t>proposed</w:t>
      </w:r>
      <w:r>
        <w:rPr>
          <w:spacing w:val="24"/>
          <w:sz w:val="13"/>
        </w:rPr>
        <w:t xml:space="preserve"> </w:t>
      </w:r>
      <w:r>
        <w:rPr>
          <w:sz w:val="13"/>
        </w:rPr>
        <w:t>a</w:t>
      </w:r>
      <w:r>
        <w:rPr>
          <w:spacing w:val="24"/>
          <w:sz w:val="13"/>
        </w:rPr>
        <w:t xml:space="preserve"> </w:t>
      </w:r>
      <w:r>
        <w:rPr>
          <w:sz w:val="13"/>
        </w:rPr>
        <w:t>model</w:t>
      </w:r>
      <w:r>
        <w:rPr>
          <w:spacing w:val="24"/>
          <w:sz w:val="13"/>
        </w:rPr>
        <w:t xml:space="preserve"> </w:t>
      </w:r>
      <w:r>
        <w:rPr>
          <w:sz w:val="13"/>
        </w:rPr>
        <w:t>law</w:t>
      </w:r>
      <w:r>
        <w:rPr>
          <w:spacing w:val="24"/>
          <w:sz w:val="13"/>
        </w:rPr>
        <w:t xml:space="preserve"> </w:t>
      </w:r>
      <w:r>
        <w:rPr>
          <w:sz w:val="13"/>
        </w:rPr>
        <w:t>for</w:t>
      </w:r>
      <w:r>
        <w:rPr>
          <w:spacing w:val="24"/>
          <w:sz w:val="13"/>
        </w:rPr>
        <w:t xml:space="preserve"> </w:t>
      </w:r>
      <w:r>
        <w:rPr>
          <w:sz w:val="13"/>
        </w:rPr>
        <w:t>facial</w:t>
      </w:r>
      <w:r>
        <w:rPr>
          <w:spacing w:val="24"/>
          <w:sz w:val="13"/>
        </w:rPr>
        <w:t xml:space="preserve"> </w:t>
      </w:r>
      <w:r>
        <w:rPr>
          <w:sz w:val="13"/>
        </w:rPr>
        <w:t>recognition</w:t>
      </w:r>
      <w:r>
        <w:rPr>
          <w:spacing w:val="24"/>
          <w:sz w:val="13"/>
        </w:rPr>
        <w:t xml:space="preserve"> </w:t>
      </w:r>
      <w:r>
        <w:rPr>
          <w:sz w:val="13"/>
        </w:rPr>
        <w:t>in</w:t>
      </w:r>
      <w:r>
        <w:rPr>
          <w:spacing w:val="24"/>
          <w:sz w:val="13"/>
        </w:rPr>
        <w:t xml:space="preserve"> </w:t>
      </w:r>
      <w:r>
        <w:rPr>
          <w:spacing w:val="-2"/>
          <w:w w:val="121"/>
          <w:sz w:val="13"/>
        </w:rPr>
        <w:t>A</w:t>
      </w:r>
      <w:r>
        <w:rPr>
          <w:spacing w:val="-1"/>
          <w:w w:val="114"/>
          <w:sz w:val="13"/>
        </w:rPr>
        <w:t>u</w:t>
      </w:r>
      <w:r>
        <w:rPr>
          <w:w w:val="126"/>
          <w:sz w:val="13"/>
        </w:rPr>
        <w:t>s</w:t>
      </w:r>
      <w:r>
        <w:rPr>
          <w:spacing w:val="-1"/>
          <w:w w:val="89"/>
          <w:sz w:val="13"/>
        </w:rPr>
        <w:t>t</w:t>
      </w:r>
      <w:r>
        <w:rPr>
          <w:spacing w:val="-1"/>
          <w:w w:val="96"/>
          <w:sz w:val="13"/>
        </w:rPr>
        <w:t>r</w:t>
      </w:r>
      <w:r>
        <w:rPr>
          <w:spacing w:val="-1"/>
          <w:w w:val="110"/>
          <w:sz w:val="13"/>
        </w:rPr>
        <w:t>a</w:t>
      </w:r>
      <w:r>
        <w:rPr>
          <w:w w:val="95"/>
          <w:sz w:val="13"/>
        </w:rPr>
        <w:t>l</w:t>
      </w:r>
      <w:r>
        <w:rPr>
          <w:spacing w:val="-1"/>
          <w:w w:val="81"/>
          <w:sz w:val="13"/>
        </w:rPr>
        <w:t>i</w:t>
      </w:r>
      <w:r>
        <w:rPr>
          <w:spacing w:val="1"/>
          <w:w w:val="110"/>
          <w:sz w:val="13"/>
        </w:rPr>
        <w:t>a</w:t>
      </w:r>
      <w:r>
        <w:rPr>
          <w:spacing w:val="-3"/>
          <w:w w:val="57"/>
          <w:sz w:val="13"/>
        </w:rPr>
        <w:t>.</w:t>
      </w:r>
    </w:p>
    <w:p w14:paraId="57A3D0CE" w14:textId="77777777" w:rsidR="003E4A35" w:rsidRDefault="003E4A35">
      <w:pPr>
        <w:spacing w:line="254" w:lineRule="auto"/>
        <w:rPr>
          <w:sz w:val="13"/>
        </w:rPr>
        <w:sectPr w:rsidR="003E4A35">
          <w:pgSz w:w="11910" w:h="16840"/>
          <w:pgMar w:top="840" w:right="460" w:bottom="280" w:left="740" w:header="0" w:footer="0" w:gutter="0"/>
          <w:cols w:space="720"/>
        </w:sectPr>
      </w:pPr>
    </w:p>
    <w:p w14:paraId="428E5ACF" w14:textId="77777777" w:rsidR="003E4A35" w:rsidRDefault="003E4A35">
      <w:pPr>
        <w:pStyle w:val="BodyText"/>
      </w:pPr>
    </w:p>
    <w:p w14:paraId="6A3E8738" w14:textId="77777777" w:rsidR="003E4A35" w:rsidRDefault="003E4A35">
      <w:pPr>
        <w:pStyle w:val="BodyText"/>
      </w:pPr>
    </w:p>
    <w:p w14:paraId="7BD66F3E" w14:textId="77777777" w:rsidR="003E4A35" w:rsidRDefault="003E4A35">
      <w:pPr>
        <w:pStyle w:val="BodyText"/>
      </w:pPr>
    </w:p>
    <w:p w14:paraId="6C76A00C" w14:textId="77777777" w:rsidR="003E4A35" w:rsidRDefault="003E4A35">
      <w:pPr>
        <w:pStyle w:val="BodyText"/>
        <w:spacing w:before="6"/>
        <w:rPr>
          <w:sz w:val="26"/>
        </w:rPr>
      </w:pPr>
    </w:p>
    <w:p w14:paraId="1DE6D663" w14:textId="77777777" w:rsidR="003E4A35" w:rsidRDefault="00EC59B1">
      <w:pPr>
        <w:pStyle w:val="ListParagraph"/>
        <w:numPr>
          <w:ilvl w:val="1"/>
          <w:numId w:val="121"/>
        </w:numPr>
        <w:tabs>
          <w:tab w:val="left" w:pos="1641"/>
          <w:tab w:val="left" w:pos="1642"/>
        </w:tabs>
        <w:spacing w:before="100" w:line="247" w:lineRule="auto"/>
        <w:ind w:right="1180"/>
        <w:rPr>
          <w:sz w:val="20"/>
        </w:rPr>
      </w:pPr>
      <w:r>
        <w:rPr>
          <w:sz w:val="20"/>
        </w:rPr>
        <w:t>In</w:t>
      </w:r>
      <w:r>
        <w:rPr>
          <w:spacing w:val="-3"/>
          <w:sz w:val="20"/>
        </w:rPr>
        <w:t xml:space="preserve"> </w:t>
      </w:r>
      <w:r>
        <w:rPr>
          <w:sz w:val="20"/>
        </w:rPr>
        <w:t>response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growing</w:t>
      </w:r>
      <w:r>
        <w:rPr>
          <w:spacing w:val="-3"/>
          <w:sz w:val="20"/>
        </w:rPr>
        <w:t xml:space="preserve"> </w:t>
      </w:r>
      <w:r>
        <w:rPr>
          <w:sz w:val="20"/>
        </w:rPr>
        <w:t>role</w:t>
      </w:r>
      <w:r>
        <w:rPr>
          <w:spacing w:val="-3"/>
          <w:sz w:val="20"/>
        </w:rPr>
        <w:t xml:space="preserve"> </w:t>
      </w:r>
      <w:r>
        <w:rPr>
          <w:sz w:val="20"/>
        </w:rPr>
        <w:t>of</w:t>
      </w:r>
      <w:r>
        <w:rPr>
          <w:spacing w:val="-3"/>
          <w:sz w:val="20"/>
        </w:rPr>
        <w:t xml:space="preserve"> </w:t>
      </w:r>
      <w:r>
        <w:rPr>
          <w:sz w:val="20"/>
        </w:rPr>
        <w:t>AI</w:t>
      </w:r>
      <w:r>
        <w:rPr>
          <w:spacing w:val="-3"/>
          <w:sz w:val="20"/>
        </w:rPr>
        <w:t xml:space="preserve"> </w:t>
      </w:r>
      <w:r>
        <w:rPr>
          <w:sz w:val="20"/>
        </w:rPr>
        <w:t>in</w:t>
      </w:r>
      <w:r>
        <w:rPr>
          <w:spacing w:val="-3"/>
          <w:sz w:val="20"/>
        </w:rPr>
        <w:t xml:space="preserve"> </w:t>
      </w:r>
      <w:r>
        <w:rPr>
          <w:spacing w:val="1"/>
          <w:w w:val="115"/>
          <w:sz w:val="20"/>
        </w:rPr>
        <w:t>p</w:t>
      </w:r>
      <w:r>
        <w:rPr>
          <w:spacing w:val="-1"/>
          <w:w w:val="115"/>
          <w:sz w:val="20"/>
        </w:rPr>
        <w:t>o</w:t>
      </w:r>
      <w:r>
        <w:rPr>
          <w:spacing w:val="1"/>
          <w:w w:val="94"/>
          <w:sz w:val="20"/>
        </w:rPr>
        <w:t>l</w:t>
      </w:r>
      <w:r>
        <w:rPr>
          <w:w w:val="80"/>
          <w:sz w:val="20"/>
        </w:rPr>
        <w:t>i</w:t>
      </w:r>
      <w:r>
        <w:rPr>
          <w:spacing w:val="-1"/>
          <w:w w:val="116"/>
          <w:sz w:val="20"/>
        </w:rPr>
        <w:t>c</w:t>
      </w:r>
      <w:r>
        <w:rPr>
          <w:spacing w:val="-1"/>
          <w:w w:val="80"/>
          <w:sz w:val="20"/>
        </w:rPr>
        <w:t>i</w:t>
      </w:r>
      <w:r>
        <w:rPr>
          <w:w w:val="110"/>
          <w:sz w:val="20"/>
        </w:rPr>
        <w:t>n</w:t>
      </w:r>
      <w:r>
        <w:rPr>
          <w:w w:val="127"/>
          <w:sz w:val="20"/>
        </w:rPr>
        <w:t>g</w:t>
      </w:r>
      <w:r>
        <w:rPr>
          <w:spacing w:val="1"/>
          <w:w w:val="60"/>
          <w:sz w:val="20"/>
        </w:rPr>
        <w:t>,</w:t>
      </w:r>
      <w:r>
        <w:rPr>
          <w:spacing w:val="-2"/>
          <w:w w:val="99"/>
          <w:sz w:val="20"/>
        </w:rPr>
        <w:t xml:space="preserve"> </w:t>
      </w:r>
      <w:r>
        <w:rPr>
          <w:sz w:val="20"/>
        </w:rPr>
        <w:t>Victoria</w:t>
      </w:r>
      <w:r>
        <w:rPr>
          <w:spacing w:val="-3"/>
          <w:sz w:val="20"/>
        </w:rPr>
        <w:t xml:space="preserve"> </w:t>
      </w:r>
      <w:r>
        <w:rPr>
          <w:sz w:val="20"/>
        </w:rPr>
        <w:t>Police</w:t>
      </w:r>
      <w:r>
        <w:rPr>
          <w:spacing w:val="-3"/>
          <w:sz w:val="20"/>
        </w:rPr>
        <w:t xml:space="preserve"> </w:t>
      </w:r>
      <w:r>
        <w:rPr>
          <w:sz w:val="20"/>
        </w:rPr>
        <w:t>introduced</w:t>
      </w:r>
      <w:r>
        <w:rPr>
          <w:spacing w:val="-3"/>
          <w:sz w:val="20"/>
        </w:rPr>
        <w:t xml:space="preserve"> </w:t>
      </w:r>
      <w:r>
        <w:rPr>
          <w:sz w:val="20"/>
        </w:rPr>
        <w:t>th</w:t>
      </w:r>
      <w:r>
        <w:rPr>
          <w:i/>
          <w:sz w:val="20"/>
        </w:rPr>
        <w:t>e</w:t>
      </w:r>
      <w:r>
        <w:rPr>
          <w:i/>
          <w:spacing w:val="-4"/>
          <w:sz w:val="20"/>
        </w:rPr>
        <w:t xml:space="preserve"> </w:t>
      </w:r>
      <w:r>
        <w:rPr>
          <w:i/>
          <w:sz w:val="20"/>
        </w:rPr>
        <w:t xml:space="preserve">Victoria </w:t>
      </w:r>
      <w:r>
        <w:rPr>
          <w:i/>
          <w:spacing w:val="-2"/>
          <w:sz w:val="20"/>
        </w:rPr>
        <w:t>Police</w:t>
      </w:r>
      <w:r>
        <w:rPr>
          <w:i/>
          <w:spacing w:val="-14"/>
          <w:sz w:val="20"/>
        </w:rPr>
        <w:t xml:space="preserve"> </w:t>
      </w:r>
      <w:r>
        <w:rPr>
          <w:i/>
          <w:spacing w:val="-2"/>
          <w:sz w:val="20"/>
        </w:rPr>
        <w:t>Artificial</w:t>
      </w:r>
      <w:r>
        <w:rPr>
          <w:i/>
          <w:spacing w:val="-14"/>
          <w:sz w:val="20"/>
        </w:rPr>
        <w:t xml:space="preserve"> </w:t>
      </w:r>
      <w:r>
        <w:rPr>
          <w:i/>
          <w:spacing w:val="-2"/>
          <w:sz w:val="20"/>
        </w:rPr>
        <w:t>Intelligence</w:t>
      </w:r>
      <w:r>
        <w:rPr>
          <w:i/>
          <w:spacing w:val="-14"/>
          <w:sz w:val="20"/>
        </w:rPr>
        <w:t xml:space="preserve"> </w:t>
      </w:r>
      <w:r>
        <w:rPr>
          <w:i/>
          <w:spacing w:val="-2"/>
          <w:sz w:val="20"/>
        </w:rPr>
        <w:t>Ethics</w:t>
      </w:r>
      <w:r>
        <w:rPr>
          <w:i/>
          <w:spacing w:val="-14"/>
          <w:sz w:val="20"/>
        </w:rPr>
        <w:t xml:space="preserve"> </w:t>
      </w:r>
      <w:r>
        <w:rPr>
          <w:i/>
          <w:spacing w:val="-8"/>
          <w:w w:val="109"/>
          <w:sz w:val="20"/>
        </w:rPr>
        <w:t>F</w:t>
      </w:r>
      <w:r>
        <w:rPr>
          <w:i/>
          <w:spacing w:val="-6"/>
          <w:w w:val="83"/>
          <w:sz w:val="20"/>
        </w:rPr>
        <w:t>r</w:t>
      </w:r>
      <w:r>
        <w:rPr>
          <w:i/>
          <w:spacing w:val="-1"/>
          <w:w w:val="107"/>
          <w:sz w:val="20"/>
        </w:rPr>
        <w:t>am</w:t>
      </w:r>
      <w:r>
        <w:rPr>
          <w:i/>
          <w:spacing w:val="-4"/>
          <w:w w:val="107"/>
          <w:sz w:val="20"/>
        </w:rPr>
        <w:t>e</w:t>
      </w:r>
      <w:r>
        <w:rPr>
          <w:i/>
          <w:spacing w:val="-4"/>
          <w:w w:val="102"/>
          <w:sz w:val="20"/>
        </w:rPr>
        <w:t>w</w:t>
      </w:r>
      <w:r>
        <w:rPr>
          <w:i/>
          <w:spacing w:val="-1"/>
          <w:w w:val="97"/>
          <w:sz w:val="20"/>
        </w:rPr>
        <w:t>o</w:t>
      </w:r>
      <w:r>
        <w:rPr>
          <w:i/>
          <w:spacing w:val="-3"/>
          <w:w w:val="97"/>
          <w:sz w:val="20"/>
        </w:rPr>
        <w:t>r</w:t>
      </w:r>
      <w:r>
        <w:rPr>
          <w:i/>
          <w:spacing w:val="-2"/>
          <w:w w:val="107"/>
          <w:sz w:val="20"/>
        </w:rPr>
        <w:t>k</w:t>
      </w:r>
      <w:r>
        <w:rPr>
          <w:i/>
          <w:spacing w:val="-1"/>
          <w:w w:val="52"/>
          <w:sz w:val="20"/>
        </w:rPr>
        <w:t>.</w:t>
      </w:r>
      <w:r>
        <w:rPr>
          <w:spacing w:val="-2"/>
          <w:w w:val="116"/>
          <w:position w:val="7"/>
          <w:sz w:val="11"/>
        </w:rPr>
        <w:t>9</w:t>
      </w:r>
      <w:r>
        <w:rPr>
          <w:w w:val="116"/>
          <w:position w:val="7"/>
          <w:sz w:val="11"/>
        </w:rPr>
        <w:t>7</w:t>
      </w:r>
      <w:r>
        <w:rPr>
          <w:spacing w:val="15"/>
          <w:position w:val="7"/>
          <w:sz w:val="11"/>
        </w:rPr>
        <w:t xml:space="preserve"> </w:t>
      </w:r>
      <w:r>
        <w:rPr>
          <w:spacing w:val="-2"/>
          <w:sz w:val="20"/>
        </w:rPr>
        <w:t>It</w:t>
      </w:r>
      <w:r>
        <w:rPr>
          <w:spacing w:val="-13"/>
          <w:sz w:val="20"/>
        </w:rPr>
        <w:t xml:space="preserve"> </w:t>
      </w:r>
      <w:r>
        <w:rPr>
          <w:spacing w:val="-2"/>
          <w:sz w:val="20"/>
        </w:rPr>
        <w:t>aims</w:t>
      </w:r>
      <w:r>
        <w:rPr>
          <w:spacing w:val="-13"/>
          <w:sz w:val="20"/>
        </w:rPr>
        <w:t xml:space="preserve"> </w:t>
      </w:r>
      <w:r>
        <w:rPr>
          <w:spacing w:val="-2"/>
          <w:sz w:val="20"/>
        </w:rPr>
        <w:t>to</w:t>
      </w:r>
      <w:r>
        <w:rPr>
          <w:spacing w:val="-13"/>
          <w:sz w:val="20"/>
        </w:rPr>
        <w:t xml:space="preserve"> </w:t>
      </w:r>
      <w:r>
        <w:rPr>
          <w:spacing w:val="-2"/>
          <w:sz w:val="20"/>
        </w:rPr>
        <w:t>ensure</w:t>
      </w:r>
      <w:r>
        <w:rPr>
          <w:spacing w:val="-13"/>
          <w:sz w:val="20"/>
        </w:rPr>
        <w:t xml:space="preserve"> </w:t>
      </w:r>
      <w:r>
        <w:rPr>
          <w:spacing w:val="-2"/>
          <w:sz w:val="20"/>
        </w:rPr>
        <w:t>the</w:t>
      </w:r>
      <w:r>
        <w:rPr>
          <w:spacing w:val="-13"/>
          <w:sz w:val="20"/>
        </w:rPr>
        <w:t xml:space="preserve"> </w:t>
      </w:r>
      <w:r>
        <w:rPr>
          <w:spacing w:val="-2"/>
          <w:sz w:val="20"/>
        </w:rPr>
        <w:t>use</w:t>
      </w:r>
      <w:r>
        <w:rPr>
          <w:spacing w:val="-13"/>
          <w:sz w:val="20"/>
        </w:rPr>
        <w:t xml:space="preserve"> </w:t>
      </w:r>
      <w:r>
        <w:rPr>
          <w:spacing w:val="-2"/>
          <w:sz w:val="20"/>
        </w:rPr>
        <w:t>of</w:t>
      </w:r>
      <w:r>
        <w:rPr>
          <w:spacing w:val="-13"/>
          <w:sz w:val="20"/>
        </w:rPr>
        <w:t xml:space="preserve"> </w:t>
      </w:r>
      <w:r>
        <w:rPr>
          <w:spacing w:val="-2"/>
          <w:sz w:val="20"/>
        </w:rPr>
        <w:t>AI</w:t>
      </w:r>
      <w:r>
        <w:rPr>
          <w:spacing w:val="-13"/>
          <w:sz w:val="20"/>
        </w:rPr>
        <w:t xml:space="preserve"> </w:t>
      </w:r>
      <w:r>
        <w:rPr>
          <w:spacing w:val="-2"/>
          <w:sz w:val="20"/>
        </w:rPr>
        <w:t>by</w:t>
      </w:r>
      <w:r>
        <w:rPr>
          <w:spacing w:val="-13"/>
          <w:sz w:val="20"/>
        </w:rPr>
        <w:t xml:space="preserve"> </w:t>
      </w:r>
      <w:r>
        <w:rPr>
          <w:spacing w:val="-2"/>
          <w:sz w:val="20"/>
        </w:rPr>
        <w:t xml:space="preserve">Victoria </w:t>
      </w:r>
      <w:r>
        <w:rPr>
          <w:sz w:val="20"/>
        </w:rPr>
        <w:t xml:space="preserve">Police is ethical and consistent with its existing obligations </w:t>
      </w:r>
      <w:r>
        <w:rPr>
          <w:spacing w:val="-1"/>
          <w:w w:val="79"/>
          <w:sz w:val="20"/>
        </w:rPr>
        <w:t>i</w:t>
      </w:r>
      <w:r>
        <w:rPr>
          <w:w w:val="109"/>
          <w:sz w:val="20"/>
        </w:rPr>
        <w:t>n</w:t>
      </w:r>
      <w:r>
        <w:rPr>
          <w:spacing w:val="-2"/>
          <w:w w:val="115"/>
          <w:sz w:val="20"/>
        </w:rPr>
        <w:t>c</w:t>
      </w:r>
      <w:r>
        <w:rPr>
          <w:spacing w:val="-1"/>
          <w:w w:val="105"/>
          <w:sz w:val="20"/>
        </w:rPr>
        <w:t>lu</w:t>
      </w:r>
      <w:r>
        <w:rPr>
          <w:w w:val="115"/>
          <w:sz w:val="20"/>
        </w:rPr>
        <w:t>d</w:t>
      </w:r>
      <w:r>
        <w:rPr>
          <w:spacing w:val="-1"/>
          <w:w w:val="79"/>
          <w:sz w:val="20"/>
        </w:rPr>
        <w:t>i</w:t>
      </w:r>
      <w:r>
        <w:rPr>
          <w:w w:val="109"/>
          <w:sz w:val="20"/>
        </w:rPr>
        <w:t>n</w:t>
      </w:r>
      <w:r>
        <w:rPr>
          <w:spacing w:val="-1"/>
          <w:w w:val="126"/>
          <w:sz w:val="20"/>
        </w:rPr>
        <w:t>g</w:t>
      </w:r>
      <w:r>
        <w:rPr>
          <w:spacing w:val="1"/>
          <w:w w:val="57"/>
          <w:sz w:val="20"/>
        </w:rPr>
        <w:t>:</w:t>
      </w:r>
    </w:p>
    <w:p w14:paraId="3BBB4857" w14:textId="77777777" w:rsidR="003E4A35" w:rsidRDefault="00EC59B1">
      <w:pPr>
        <w:pStyle w:val="ListParagraph"/>
        <w:numPr>
          <w:ilvl w:val="2"/>
          <w:numId w:val="121"/>
        </w:numPr>
        <w:tabs>
          <w:tab w:val="left" w:pos="2037"/>
          <w:tab w:val="left" w:pos="2038"/>
        </w:tabs>
        <w:spacing w:before="122"/>
        <w:rPr>
          <w:sz w:val="20"/>
        </w:rPr>
      </w:pPr>
      <w:r>
        <w:rPr>
          <w:spacing w:val="-2"/>
          <w:sz w:val="20"/>
        </w:rPr>
        <w:t>Victoria</w:t>
      </w:r>
      <w:r>
        <w:rPr>
          <w:spacing w:val="-9"/>
          <w:sz w:val="20"/>
        </w:rPr>
        <w:t xml:space="preserve"> </w:t>
      </w:r>
      <w:r>
        <w:rPr>
          <w:spacing w:val="-3"/>
          <w:w w:val="114"/>
          <w:sz w:val="20"/>
        </w:rPr>
        <w:t>P</w:t>
      </w:r>
      <w:r>
        <w:rPr>
          <w:spacing w:val="-1"/>
          <w:w w:val="113"/>
          <w:sz w:val="20"/>
        </w:rPr>
        <w:t>o</w:t>
      </w:r>
      <w:r>
        <w:rPr>
          <w:w w:val="92"/>
          <w:sz w:val="20"/>
        </w:rPr>
        <w:t>l</w:t>
      </w:r>
      <w:r>
        <w:rPr>
          <w:spacing w:val="-1"/>
          <w:w w:val="78"/>
          <w:sz w:val="20"/>
        </w:rPr>
        <w:t>i</w:t>
      </w:r>
      <w:r>
        <w:rPr>
          <w:spacing w:val="-3"/>
          <w:w w:val="114"/>
          <w:sz w:val="20"/>
        </w:rPr>
        <w:t>c</w:t>
      </w:r>
      <w:r>
        <w:rPr>
          <w:spacing w:val="-6"/>
          <w:w w:val="110"/>
          <w:sz w:val="20"/>
        </w:rPr>
        <w:t>e</w:t>
      </w:r>
      <w:r>
        <w:rPr>
          <w:spacing w:val="-4"/>
          <w:w w:val="56"/>
          <w:sz w:val="20"/>
        </w:rPr>
        <w:t>’</w:t>
      </w:r>
      <w:r>
        <w:rPr>
          <w:w w:val="123"/>
          <w:sz w:val="20"/>
        </w:rPr>
        <w:t>s</w:t>
      </w:r>
      <w:r>
        <w:rPr>
          <w:spacing w:val="-9"/>
          <w:sz w:val="20"/>
        </w:rPr>
        <w:t xml:space="preserve"> </w:t>
      </w:r>
      <w:r>
        <w:rPr>
          <w:spacing w:val="-2"/>
          <w:sz w:val="20"/>
        </w:rPr>
        <w:t>Organisational</w:t>
      </w:r>
      <w:r>
        <w:rPr>
          <w:spacing w:val="-9"/>
          <w:sz w:val="20"/>
        </w:rPr>
        <w:t xml:space="preserve"> </w:t>
      </w:r>
      <w:r>
        <w:rPr>
          <w:spacing w:val="-2"/>
          <w:sz w:val="20"/>
        </w:rPr>
        <w:t>Values</w:t>
      </w:r>
    </w:p>
    <w:p w14:paraId="1AD30A2C" w14:textId="77777777" w:rsidR="003E4A35" w:rsidRDefault="00EC59B1">
      <w:pPr>
        <w:pStyle w:val="ListParagraph"/>
        <w:numPr>
          <w:ilvl w:val="2"/>
          <w:numId w:val="121"/>
        </w:numPr>
        <w:tabs>
          <w:tab w:val="left" w:pos="2037"/>
          <w:tab w:val="left" w:pos="2038"/>
        </w:tabs>
        <w:spacing w:before="122"/>
        <w:rPr>
          <w:sz w:val="20"/>
        </w:rPr>
      </w:pPr>
      <w:r>
        <w:rPr>
          <w:w w:val="105"/>
          <w:sz w:val="20"/>
        </w:rPr>
        <w:t>Code</w:t>
      </w:r>
      <w:r>
        <w:rPr>
          <w:spacing w:val="-10"/>
          <w:w w:val="105"/>
          <w:sz w:val="20"/>
        </w:rPr>
        <w:t xml:space="preserve"> </w:t>
      </w:r>
      <w:r>
        <w:rPr>
          <w:w w:val="105"/>
          <w:sz w:val="20"/>
        </w:rPr>
        <w:t>of</w:t>
      </w:r>
      <w:r>
        <w:rPr>
          <w:spacing w:val="-9"/>
          <w:w w:val="105"/>
          <w:sz w:val="20"/>
        </w:rPr>
        <w:t xml:space="preserve"> </w:t>
      </w:r>
      <w:r>
        <w:rPr>
          <w:spacing w:val="-2"/>
          <w:w w:val="105"/>
          <w:sz w:val="20"/>
        </w:rPr>
        <w:t>Conduct</w:t>
      </w:r>
    </w:p>
    <w:p w14:paraId="2D3A0849" w14:textId="77777777" w:rsidR="003E4A35" w:rsidRDefault="00EC59B1">
      <w:pPr>
        <w:pStyle w:val="ListParagraph"/>
        <w:numPr>
          <w:ilvl w:val="2"/>
          <w:numId w:val="121"/>
        </w:numPr>
        <w:tabs>
          <w:tab w:val="left" w:pos="2037"/>
          <w:tab w:val="left" w:pos="2038"/>
        </w:tabs>
        <w:spacing w:before="121"/>
        <w:rPr>
          <w:sz w:val="11"/>
        </w:rPr>
      </w:pPr>
      <w:r>
        <w:rPr>
          <w:i/>
          <w:spacing w:val="-2"/>
          <w:sz w:val="20"/>
        </w:rPr>
        <w:t>Charter</w:t>
      </w:r>
      <w:r>
        <w:rPr>
          <w:i/>
          <w:spacing w:val="-9"/>
          <w:sz w:val="20"/>
        </w:rPr>
        <w:t xml:space="preserve"> </w:t>
      </w:r>
      <w:r>
        <w:rPr>
          <w:i/>
          <w:spacing w:val="-2"/>
          <w:sz w:val="20"/>
        </w:rPr>
        <w:t>of</w:t>
      </w:r>
      <w:r>
        <w:rPr>
          <w:i/>
          <w:spacing w:val="-8"/>
          <w:sz w:val="20"/>
        </w:rPr>
        <w:t xml:space="preserve"> </w:t>
      </w:r>
      <w:r>
        <w:rPr>
          <w:i/>
          <w:spacing w:val="-2"/>
          <w:sz w:val="20"/>
        </w:rPr>
        <w:t>Human</w:t>
      </w:r>
      <w:r>
        <w:rPr>
          <w:i/>
          <w:spacing w:val="-9"/>
          <w:sz w:val="20"/>
        </w:rPr>
        <w:t xml:space="preserve"> </w:t>
      </w:r>
      <w:r>
        <w:rPr>
          <w:i/>
          <w:spacing w:val="-2"/>
          <w:sz w:val="20"/>
        </w:rPr>
        <w:t>Rights</w:t>
      </w:r>
      <w:r>
        <w:rPr>
          <w:i/>
          <w:spacing w:val="-8"/>
          <w:sz w:val="20"/>
        </w:rPr>
        <w:t xml:space="preserve"> </w:t>
      </w:r>
      <w:r>
        <w:rPr>
          <w:i/>
          <w:spacing w:val="-2"/>
          <w:sz w:val="20"/>
        </w:rPr>
        <w:t>and</w:t>
      </w:r>
      <w:r>
        <w:rPr>
          <w:i/>
          <w:spacing w:val="-9"/>
          <w:sz w:val="20"/>
        </w:rPr>
        <w:t xml:space="preserve"> </w:t>
      </w:r>
      <w:r>
        <w:rPr>
          <w:i/>
          <w:spacing w:val="-2"/>
          <w:sz w:val="20"/>
        </w:rPr>
        <w:t>Responsibilities</w:t>
      </w:r>
      <w:r>
        <w:rPr>
          <w:i/>
          <w:spacing w:val="-8"/>
          <w:sz w:val="20"/>
        </w:rPr>
        <w:t xml:space="preserve"> </w:t>
      </w:r>
      <w:r>
        <w:rPr>
          <w:i/>
          <w:spacing w:val="-2"/>
          <w:sz w:val="20"/>
        </w:rPr>
        <w:t>Act</w:t>
      </w:r>
      <w:r>
        <w:rPr>
          <w:i/>
          <w:spacing w:val="-8"/>
          <w:sz w:val="20"/>
        </w:rPr>
        <w:t xml:space="preserve"> </w:t>
      </w:r>
      <w:r>
        <w:rPr>
          <w:i/>
          <w:spacing w:val="-2"/>
          <w:sz w:val="20"/>
        </w:rPr>
        <w:t>2006</w:t>
      </w:r>
      <w:r>
        <w:rPr>
          <w:i/>
          <w:spacing w:val="-9"/>
          <w:sz w:val="20"/>
        </w:rPr>
        <w:t xml:space="preserve"> </w:t>
      </w:r>
      <w:r>
        <w:rPr>
          <w:spacing w:val="2"/>
          <w:w w:val="78"/>
          <w:sz w:val="20"/>
        </w:rPr>
        <w:t>(</w:t>
      </w:r>
      <w:r>
        <w:rPr>
          <w:spacing w:val="-3"/>
          <w:w w:val="111"/>
          <w:sz w:val="20"/>
        </w:rPr>
        <w:t>Vi</w:t>
      </w:r>
      <w:r>
        <w:rPr>
          <w:spacing w:val="-7"/>
          <w:w w:val="111"/>
          <w:sz w:val="20"/>
        </w:rPr>
        <w:t>c</w:t>
      </w:r>
      <w:r>
        <w:rPr>
          <w:spacing w:val="-9"/>
          <w:w w:val="78"/>
          <w:sz w:val="20"/>
        </w:rPr>
        <w:t>)</w:t>
      </w:r>
      <w:r>
        <w:rPr>
          <w:spacing w:val="-6"/>
          <w:w w:val="57"/>
          <w:sz w:val="20"/>
        </w:rPr>
        <w:t>.</w:t>
      </w:r>
      <w:r>
        <w:rPr>
          <w:spacing w:val="2"/>
          <w:w w:val="125"/>
          <w:position w:val="7"/>
          <w:sz w:val="11"/>
        </w:rPr>
        <w:t>98</w:t>
      </w:r>
    </w:p>
    <w:p w14:paraId="265CAB3E" w14:textId="77777777" w:rsidR="003E4A35" w:rsidRDefault="00EC59B1">
      <w:pPr>
        <w:pStyle w:val="ListParagraph"/>
        <w:numPr>
          <w:ilvl w:val="1"/>
          <w:numId w:val="121"/>
        </w:numPr>
        <w:tabs>
          <w:tab w:val="left" w:pos="1640"/>
          <w:tab w:val="left" w:pos="1641"/>
        </w:tabs>
        <w:spacing w:before="121" w:line="247" w:lineRule="auto"/>
        <w:ind w:right="1715"/>
        <w:rPr>
          <w:sz w:val="11"/>
        </w:rPr>
      </w:pPr>
      <w:r>
        <w:rPr>
          <w:sz w:val="20"/>
        </w:rPr>
        <w:t>The</w:t>
      </w:r>
      <w:r>
        <w:rPr>
          <w:spacing w:val="-6"/>
          <w:sz w:val="20"/>
        </w:rPr>
        <w:t xml:space="preserve"> </w:t>
      </w:r>
      <w:r>
        <w:rPr>
          <w:sz w:val="20"/>
        </w:rPr>
        <w:t>Ethics</w:t>
      </w:r>
      <w:r>
        <w:rPr>
          <w:spacing w:val="-6"/>
          <w:sz w:val="20"/>
        </w:rPr>
        <w:t xml:space="preserve"> </w:t>
      </w:r>
      <w:r>
        <w:rPr>
          <w:sz w:val="20"/>
        </w:rPr>
        <w:t>Framework</w:t>
      </w:r>
      <w:r>
        <w:rPr>
          <w:spacing w:val="-6"/>
          <w:sz w:val="20"/>
        </w:rPr>
        <w:t xml:space="preserve"> </w:t>
      </w:r>
      <w:r>
        <w:rPr>
          <w:sz w:val="20"/>
        </w:rPr>
        <w:t>reflects</w:t>
      </w:r>
      <w:r>
        <w:rPr>
          <w:spacing w:val="-6"/>
          <w:sz w:val="20"/>
        </w:rPr>
        <w:t xml:space="preserve"> </w:t>
      </w:r>
      <w:r>
        <w:rPr>
          <w:sz w:val="20"/>
        </w:rPr>
        <w:t>Victoria</w:t>
      </w:r>
      <w:r>
        <w:rPr>
          <w:spacing w:val="-6"/>
          <w:sz w:val="20"/>
        </w:rPr>
        <w:t xml:space="preserve"> </w:t>
      </w:r>
      <w:r>
        <w:rPr>
          <w:spacing w:val="-1"/>
          <w:w w:val="114"/>
          <w:sz w:val="20"/>
        </w:rPr>
        <w:t>P</w:t>
      </w:r>
      <w:r>
        <w:rPr>
          <w:w w:val="113"/>
          <w:sz w:val="20"/>
        </w:rPr>
        <w:t>o</w:t>
      </w:r>
      <w:r>
        <w:rPr>
          <w:spacing w:val="2"/>
          <w:w w:val="92"/>
          <w:sz w:val="20"/>
        </w:rPr>
        <w:t>l</w:t>
      </w:r>
      <w:r>
        <w:rPr>
          <w:spacing w:val="1"/>
          <w:w w:val="78"/>
          <w:sz w:val="20"/>
        </w:rPr>
        <w:t>i</w:t>
      </w:r>
      <w:r>
        <w:rPr>
          <w:spacing w:val="-1"/>
          <w:w w:val="114"/>
          <w:sz w:val="20"/>
        </w:rPr>
        <w:t>c</w:t>
      </w:r>
      <w:r>
        <w:rPr>
          <w:spacing w:val="-4"/>
          <w:w w:val="110"/>
          <w:sz w:val="20"/>
        </w:rPr>
        <w:t>e</w:t>
      </w:r>
      <w:r>
        <w:rPr>
          <w:spacing w:val="-2"/>
          <w:w w:val="56"/>
          <w:sz w:val="20"/>
        </w:rPr>
        <w:t>’</w:t>
      </w:r>
      <w:r>
        <w:rPr>
          <w:spacing w:val="2"/>
          <w:w w:val="123"/>
          <w:sz w:val="20"/>
        </w:rPr>
        <w:t>s</w:t>
      </w:r>
      <w:r>
        <w:rPr>
          <w:spacing w:val="-6"/>
          <w:sz w:val="20"/>
        </w:rPr>
        <w:t xml:space="preserve"> </w:t>
      </w:r>
      <w:r>
        <w:rPr>
          <w:sz w:val="20"/>
        </w:rPr>
        <w:t>commitment</w:t>
      </w:r>
      <w:r>
        <w:rPr>
          <w:spacing w:val="-6"/>
          <w:sz w:val="20"/>
        </w:rPr>
        <w:t xml:space="preserve"> </w:t>
      </w:r>
      <w:r>
        <w:rPr>
          <w:sz w:val="20"/>
        </w:rPr>
        <w:t>to</w:t>
      </w:r>
      <w:r>
        <w:rPr>
          <w:spacing w:val="-6"/>
          <w:sz w:val="20"/>
        </w:rPr>
        <w:t xml:space="preserve"> </w:t>
      </w:r>
      <w:r>
        <w:rPr>
          <w:sz w:val="20"/>
        </w:rPr>
        <w:t>implementing</w:t>
      </w:r>
      <w:r>
        <w:rPr>
          <w:spacing w:val="-6"/>
          <w:sz w:val="20"/>
        </w:rPr>
        <w:t xml:space="preserve"> </w:t>
      </w:r>
      <w:r>
        <w:rPr>
          <w:sz w:val="20"/>
        </w:rPr>
        <w:t xml:space="preserve">the Australia New Zealand Policing Advisory </w:t>
      </w:r>
      <w:r>
        <w:rPr>
          <w:spacing w:val="-2"/>
          <w:w w:val="109"/>
          <w:sz w:val="20"/>
        </w:rPr>
        <w:t>A</w:t>
      </w:r>
      <w:r>
        <w:rPr>
          <w:spacing w:val="1"/>
          <w:w w:val="116"/>
          <w:sz w:val="20"/>
        </w:rPr>
        <w:t>g</w:t>
      </w:r>
      <w:r>
        <w:rPr>
          <w:spacing w:val="1"/>
          <w:w w:val="101"/>
          <w:sz w:val="20"/>
        </w:rPr>
        <w:t>e</w:t>
      </w:r>
      <w:r>
        <w:rPr>
          <w:spacing w:val="1"/>
          <w:w w:val="99"/>
          <w:sz w:val="20"/>
        </w:rPr>
        <w:t>n</w:t>
      </w:r>
      <w:r>
        <w:rPr>
          <w:w w:val="105"/>
          <w:sz w:val="20"/>
        </w:rPr>
        <w:t>c</w:t>
      </w:r>
      <w:r>
        <w:rPr>
          <w:spacing w:val="-1"/>
          <w:w w:val="103"/>
          <w:sz w:val="20"/>
        </w:rPr>
        <w:t>y</w:t>
      </w:r>
      <w:r>
        <w:rPr>
          <w:spacing w:val="-2"/>
          <w:w w:val="47"/>
          <w:sz w:val="20"/>
        </w:rPr>
        <w:t>’</w:t>
      </w:r>
      <w:r>
        <w:rPr>
          <w:spacing w:val="2"/>
          <w:w w:val="114"/>
          <w:sz w:val="20"/>
        </w:rPr>
        <w:t>s</w:t>
      </w:r>
      <w:r>
        <w:rPr>
          <w:w w:val="99"/>
          <w:sz w:val="20"/>
        </w:rPr>
        <w:t xml:space="preserve"> </w:t>
      </w:r>
      <w:r>
        <w:rPr>
          <w:sz w:val="20"/>
        </w:rPr>
        <w:t xml:space="preserve">AI principles (see Part </w:t>
      </w:r>
      <w:r>
        <w:rPr>
          <w:spacing w:val="-3"/>
          <w:w w:val="121"/>
          <w:sz w:val="20"/>
        </w:rPr>
        <w:t>D</w:t>
      </w:r>
      <w:r>
        <w:rPr>
          <w:spacing w:val="-6"/>
          <w:w w:val="76"/>
          <w:sz w:val="20"/>
        </w:rPr>
        <w:t>)</w:t>
      </w:r>
      <w:r>
        <w:rPr>
          <w:spacing w:val="-3"/>
          <w:w w:val="55"/>
          <w:sz w:val="20"/>
        </w:rPr>
        <w:t>.</w:t>
      </w:r>
      <w:r>
        <w:rPr>
          <w:spacing w:val="5"/>
          <w:w w:val="123"/>
          <w:position w:val="7"/>
          <w:sz w:val="11"/>
        </w:rPr>
        <w:t>99</w:t>
      </w:r>
    </w:p>
    <w:p w14:paraId="4C223161" w14:textId="77777777" w:rsidR="003E4A35" w:rsidRDefault="00EC59B1">
      <w:pPr>
        <w:pStyle w:val="ListParagraph"/>
        <w:numPr>
          <w:ilvl w:val="1"/>
          <w:numId w:val="121"/>
        </w:numPr>
        <w:tabs>
          <w:tab w:val="left" w:pos="1640"/>
          <w:tab w:val="left" w:pos="1641"/>
        </w:tabs>
        <w:spacing w:before="122" w:line="247" w:lineRule="auto"/>
        <w:ind w:right="1423"/>
        <w:rPr>
          <w:sz w:val="11"/>
        </w:rPr>
      </w:pPr>
      <w:r>
        <w:rPr>
          <w:sz w:val="20"/>
        </w:rPr>
        <w:t>AI</w:t>
      </w:r>
      <w:r>
        <w:rPr>
          <w:spacing w:val="-5"/>
          <w:sz w:val="20"/>
        </w:rPr>
        <w:t xml:space="preserve"> </w:t>
      </w:r>
      <w:r>
        <w:rPr>
          <w:sz w:val="20"/>
        </w:rPr>
        <w:t>is</w:t>
      </w:r>
      <w:r>
        <w:rPr>
          <w:spacing w:val="-5"/>
          <w:sz w:val="20"/>
        </w:rPr>
        <w:t xml:space="preserve"> </w:t>
      </w:r>
      <w:r>
        <w:rPr>
          <w:sz w:val="20"/>
        </w:rPr>
        <w:t>likely</w:t>
      </w:r>
      <w:r>
        <w:rPr>
          <w:spacing w:val="-5"/>
          <w:sz w:val="20"/>
        </w:rPr>
        <w:t xml:space="preserve"> </w:t>
      </w:r>
      <w:r>
        <w:rPr>
          <w:sz w:val="20"/>
        </w:rPr>
        <w:t>to</w:t>
      </w:r>
      <w:r>
        <w:rPr>
          <w:spacing w:val="-5"/>
          <w:sz w:val="20"/>
        </w:rPr>
        <w:t xml:space="preserve"> </w:t>
      </w:r>
      <w:r>
        <w:rPr>
          <w:sz w:val="20"/>
        </w:rPr>
        <w:t>have</w:t>
      </w:r>
      <w:r>
        <w:rPr>
          <w:spacing w:val="-5"/>
          <w:sz w:val="20"/>
        </w:rPr>
        <w:t xml:space="preserve"> </w:t>
      </w:r>
      <w:r>
        <w:rPr>
          <w:sz w:val="20"/>
        </w:rPr>
        <w:t>an</w:t>
      </w:r>
      <w:r>
        <w:rPr>
          <w:spacing w:val="-5"/>
          <w:sz w:val="20"/>
        </w:rPr>
        <w:t xml:space="preserve"> </w:t>
      </w:r>
      <w:r>
        <w:rPr>
          <w:sz w:val="20"/>
        </w:rPr>
        <w:t>increasing</w:t>
      </w:r>
      <w:r>
        <w:rPr>
          <w:spacing w:val="-5"/>
          <w:sz w:val="20"/>
        </w:rPr>
        <w:t xml:space="preserve"> </w:t>
      </w:r>
      <w:r>
        <w:rPr>
          <w:sz w:val="20"/>
        </w:rPr>
        <w:t>role</w:t>
      </w:r>
      <w:r>
        <w:rPr>
          <w:spacing w:val="-5"/>
          <w:sz w:val="20"/>
        </w:rPr>
        <w:t xml:space="preserve"> </w:t>
      </w:r>
      <w:r>
        <w:rPr>
          <w:sz w:val="20"/>
        </w:rPr>
        <w:t>in</w:t>
      </w:r>
      <w:r>
        <w:rPr>
          <w:spacing w:val="-5"/>
          <w:sz w:val="20"/>
        </w:rPr>
        <w:t xml:space="preserve"> </w:t>
      </w:r>
      <w:r>
        <w:rPr>
          <w:sz w:val="20"/>
        </w:rPr>
        <w:t>sorting</w:t>
      </w:r>
      <w:r>
        <w:rPr>
          <w:spacing w:val="-5"/>
          <w:sz w:val="20"/>
        </w:rPr>
        <w:t xml:space="preserve"> </w:t>
      </w:r>
      <w:r>
        <w:rPr>
          <w:sz w:val="20"/>
        </w:rPr>
        <w:t>and</w:t>
      </w:r>
      <w:r>
        <w:rPr>
          <w:spacing w:val="-5"/>
          <w:sz w:val="20"/>
        </w:rPr>
        <w:t xml:space="preserve"> </w:t>
      </w:r>
      <w:r>
        <w:rPr>
          <w:sz w:val="20"/>
        </w:rPr>
        <w:t>analysing</w:t>
      </w:r>
      <w:r>
        <w:rPr>
          <w:spacing w:val="-5"/>
          <w:sz w:val="20"/>
        </w:rPr>
        <w:t xml:space="preserve"> </w:t>
      </w:r>
      <w:r>
        <w:rPr>
          <w:sz w:val="20"/>
        </w:rPr>
        <w:t>large</w:t>
      </w:r>
      <w:r>
        <w:rPr>
          <w:spacing w:val="-5"/>
          <w:sz w:val="20"/>
        </w:rPr>
        <w:t xml:space="preserve"> </w:t>
      </w:r>
      <w:r>
        <w:rPr>
          <w:sz w:val="20"/>
        </w:rPr>
        <w:t>amounts</w:t>
      </w:r>
      <w:r>
        <w:rPr>
          <w:spacing w:val="-5"/>
          <w:sz w:val="20"/>
        </w:rPr>
        <w:t xml:space="preserve"> </w:t>
      </w:r>
      <w:r>
        <w:rPr>
          <w:sz w:val="20"/>
        </w:rPr>
        <w:t>of</w:t>
      </w:r>
      <w:r>
        <w:rPr>
          <w:spacing w:val="-5"/>
          <w:sz w:val="20"/>
        </w:rPr>
        <w:t xml:space="preserve"> </w:t>
      </w:r>
      <w:r>
        <w:rPr>
          <w:sz w:val="20"/>
        </w:rPr>
        <w:t xml:space="preserve">digital evidence in criminal </w:t>
      </w:r>
      <w:r>
        <w:rPr>
          <w:w w:val="105"/>
          <w:sz w:val="20"/>
        </w:rPr>
        <w:t>c</w:t>
      </w:r>
      <w:r>
        <w:rPr>
          <w:spacing w:val="-1"/>
          <w:w w:val="98"/>
          <w:sz w:val="20"/>
        </w:rPr>
        <w:t>a</w:t>
      </w:r>
      <w:r>
        <w:rPr>
          <w:spacing w:val="-2"/>
          <w:w w:val="114"/>
          <w:sz w:val="20"/>
        </w:rPr>
        <w:t>s</w:t>
      </w:r>
      <w:r>
        <w:rPr>
          <w:spacing w:val="-2"/>
          <w:w w:val="101"/>
          <w:sz w:val="20"/>
        </w:rPr>
        <w:t>e</w:t>
      </w:r>
      <w:r>
        <w:rPr>
          <w:spacing w:val="2"/>
          <w:w w:val="114"/>
          <w:sz w:val="20"/>
        </w:rPr>
        <w:t>s</w:t>
      </w:r>
      <w:r>
        <w:rPr>
          <w:spacing w:val="-3"/>
          <w:w w:val="45"/>
          <w:sz w:val="20"/>
        </w:rPr>
        <w:t>.</w:t>
      </w:r>
      <w:r>
        <w:rPr>
          <w:w w:val="99"/>
          <w:position w:val="7"/>
          <w:sz w:val="11"/>
        </w:rPr>
        <w:t>1</w:t>
      </w:r>
      <w:r>
        <w:rPr>
          <w:spacing w:val="3"/>
          <w:w w:val="99"/>
          <w:position w:val="7"/>
          <w:sz w:val="11"/>
        </w:rPr>
        <w:t>0</w:t>
      </w:r>
      <w:r>
        <w:rPr>
          <w:w w:val="118"/>
          <w:position w:val="7"/>
          <w:sz w:val="11"/>
        </w:rPr>
        <w:t>0</w:t>
      </w:r>
      <w:r>
        <w:rPr>
          <w:spacing w:val="40"/>
          <w:position w:val="7"/>
          <w:sz w:val="11"/>
        </w:rPr>
        <w:t xml:space="preserve"> </w:t>
      </w:r>
      <w:r>
        <w:rPr>
          <w:sz w:val="20"/>
        </w:rPr>
        <w:t xml:space="preserve">This includes phone records and body-worn camera </w:t>
      </w:r>
      <w:r>
        <w:rPr>
          <w:spacing w:val="-2"/>
          <w:w w:val="104"/>
          <w:sz w:val="20"/>
        </w:rPr>
        <w:t>f</w:t>
      </w:r>
      <w:r>
        <w:rPr>
          <w:w w:val="104"/>
          <w:sz w:val="20"/>
        </w:rPr>
        <w:t>o</w:t>
      </w:r>
      <w:r>
        <w:rPr>
          <w:spacing w:val="-2"/>
          <w:sz w:val="20"/>
        </w:rPr>
        <w:t>o</w:t>
      </w:r>
      <w:r>
        <w:rPr>
          <w:spacing w:val="1"/>
          <w:sz w:val="20"/>
        </w:rPr>
        <w:t>t</w:t>
      </w:r>
      <w:r>
        <w:rPr>
          <w:spacing w:val="-1"/>
          <w:w w:val="105"/>
          <w:sz w:val="20"/>
        </w:rPr>
        <w:t>a</w:t>
      </w:r>
      <w:r>
        <w:rPr>
          <w:w w:val="123"/>
          <w:sz w:val="20"/>
        </w:rPr>
        <w:t>g</w:t>
      </w:r>
      <w:r>
        <w:rPr>
          <w:spacing w:val="-2"/>
          <w:w w:val="108"/>
          <w:sz w:val="20"/>
        </w:rPr>
        <w:t>e</w:t>
      </w:r>
      <w:r>
        <w:rPr>
          <w:spacing w:val="-2"/>
          <w:w w:val="52"/>
          <w:sz w:val="20"/>
        </w:rPr>
        <w:t>.</w:t>
      </w:r>
      <w:r>
        <w:rPr>
          <w:spacing w:val="1"/>
          <w:w w:val="106"/>
          <w:position w:val="7"/>
          <w:sz w:val="11"/>
        </w:rPr>
        <w:t>1</w:t>
      </w:r>
      <w:r>
        <w:rPr>
          <w:spacing w:val="2"/>
          <w:w w:val="106"/>
          <w:position w:val="7"/>
          <w:sz w:val="11"/>
        </w:rPr>
        <w:t>0</w:t>
      </w:r>
      <w:r>
        <w:rPr>
          <w:spacing w:val="1"/>
          <w:w w:val="87"/>
          <w:position w:val="7"/>
          <w:sz w:val="11"/>
        </w:rPr>
        <w:t>1</w:t>
      </w:r>
      <w:r>
        <w:rPr>
          <w:spacing w:val="40"/>
          <w:position w:val="7"/>
          <w:sz w:val="11"/>
        </w:rPr>
        <w:t xml:space="preserve"> </w:t>
      </w:r>
      <w:r>
        <w:rPr>
          <w:sz w:val="20"/>
        </w:rPr>
        <w:t xml:space="preserve">AI tools may reduce the time and resources needed to analyse digital </w:t>
      </w:r>
      <w:r>
        <w:rPr>
          <w:w w:val="108"/>
          <w:sz w:val="20"/>
        </w:rPr>
        <w:t>e</w:t>
      </w:r>
      <w:r>
        <w:rPr>
          <w:w w:val="109"/>
          <w:sz w:val="20"/>
        </w:rPr>
        <w:t>v</w:t>
      </w:r>
      <w:r>
        <w:rPr>
          <w:w w:val="76"/>
          <w:sz w:val="20"/>
        </w:rPr>
        <w:t>i</w:t>
      </w:r>
      <w:r>
        <w:rPr>
          <w:w w:val="112"/>
          <w:sz w:val="20"/>
        </w:rPr>
        <w:t>d</w:t>
      </w:r>
      <w:r>
        <w:rPr>
          <w:w w:val="108"/>
          <w:sz w:val="20"/>
        </w:rPr>
        <w:t>e</w:t>
      </w:r>
      <w:r>
        <w:rPr>
          <w:w w:val="106"/>
          <w:sz w:val="20"/>
        </w:rPr>
        <w:t>n</w:t>
      </w:r>
      <w:r>
        <w:rPr>
          <w:w w:val="112"/>
          <w:sz w:val="20"/>
        </w:rPr>
        <w:t>c</w:t>
      </w:r>
      <w:r>
        <w:rPr>
          <w:w w:val="108"/>
          <w:sz w:val="20"/>
        </w:rPr>
        <w:t>e</w:t>
      </w:r>
      <w:r>
        <w:rPr>
          <w:w w:val="56"/>
          <w:sz w:val="20"/>
        </w:rPr>
        <w:t>,</w:t>
      </w:r>
      <w:r>
        <w:rPr>
          <w:w w:val="99"/>
          <w:sz w:val="20"/>
        </w:rPr>
        <w:t xml:space="preserve"> </w:t>
      </w:r>
      <w:r>
        <w:rPr>
          <w:sz w:val="20"/>
        </w:rPr>
        <w:t xml:space="preserve">and prosecutors may be expected to do </w:t>
      </w:r>
      <w:r>
        <w:rPr>
          <w:spacing w:val="-1"/>
          <w:w w:val="96"/>
          <w:sz w:val="20"/>
        </w:rPr>
        <w:t>t</w:t>
      </w:r>
      <w:r>
        <w:rPr>
          <w:spacing w:val="-1"/>
          <w:w w:val="118"/>
          <w:sz w:val="20"/>
        </w:rPr>
        <w:t>h</w:t>
      </w:r>
      <w:r>
        <w:rPr>
          <w:spacing w:val="-1"/>
          <w:w w:val="88"/>
          <w:sz w:val="20"/>
        </w:rPr>
        <w:t>i</w:t>
      </w:r>
      <w:r>
        <w:rPr>
          <w:spacing w:val="2"/>
          <w:w w:val="133"/>
          <w:sz w:val="20"/>
        </w:rPr>
        <w:t>s</w:t>
      </w:r>
      <w:r>
        <w:rPr>
          <w:w w:val="64"/>
          <w:sz w:val="20"/>
        </w:rPr>
        <w:t>.</w:t>
      </w:r>
      <w:r>
        <w:rPr>
          <w:spacing w:val="-1"/>
          <w:w w:val="99"/>
          <w:sz w:val="20"/>
        </w:rPr>
        <w:t xml:space="preserve"> </w:t>
      </w:r>
      <w:r>
        <w:rPr>
          <w:sz w:val="20"/>
        </w:rPr>
        <w:t xml:space="preserve">It has been argued that </w:t>
      </w:r>
      <w:r>
        <w:rPr>
          <w:w w:val="66"/>
          <w:sz w:val="20"/>
        </w:rPr>
        <w:t>‘</w:t>
      </w:r>
      <w:r>
        <w:rPr>
          <w:w w:val="96"/>
          <w:sz w:val="20"/>
        </w:rPr>
        <w:t>t</w:t>
      </w:r>
      <w:r>
        <w:rPr>
          <w:w w:val="118"/>
          <w:sz w:val="20"/>
        </w:rPr>
        <w:t>h</w:t>
      </w:r>
      <w:r>
        <w:rPr>
          <w:w w:val="120"/>
          <w:sz w:val="20"/>
        </w:rPr>
        <w:t>e</w:t>
      </w:r>
      <w:r>
        <w:rPr>
          <w:sz w:val="20"/>
        </w:rPr>
        <w:t xml:space="preserve"> Crown has a role to play in ensuring any digital evidence is provided in a way that makes it easy to process and </w:t>
      </w:r>
      <w:r>
        <w:rPr>
          <w:spacing w:val="1"/>
          <w:w w:val="107"/>
          <w:sz w:val="20"/>
        </w:rPr>
        <w:t>a</w:t>
      </w:r>
      <w:r>
        <w:rPr>
          <w:spacing w:val="2"/>
          <w:w w:val="108"/>
          <w:sz w:val="20"/>
        </w:rPr>
        <w:t>n</w:t>
      </w:r>
      <w:r>
        <w:rPr>
          <w:spacing w:val="1"/>
          <w:w w:val="101"/>
          <w:sz w:val="20"/>
        </w:rPr>
        <w:t>a</w:t>
      </w:r>
      <w:r>
        <w:rPr>
          <w:spacing w:val="-3"/>
          <w:w w:val="101"/>
          <w:sz w:val="20"/>
        </w:rPr>
        <w:t>l</w:t>
      </w:r>
      <w:r>
        <w:rPr>
          <w:spacing w:val="-1"/>
          <w:w w:val="112"/>
          <w:sz w:val="20"/>
        </w:rPr>
        <w:t>y</w:t>
      </w:r>
      <w:r>
        <w:rPr>
          <w:spacing w:val="1"/>
          <w:w w:val="123"/>
          <w:sz w:val="20"/>
        </w:rPr>
        <w:t>s</w:t>
      </w:r>
      <w:r>
        <w:rPr>
          <w:spacing w:val="-3"/>
          <w:w w:val="110"/>
          <w:sz w:val="20"/>
        </w:rPr>
        <w:t>e</w:t>
      </w:r>
      <w:r>
        <w:rPr>
          <w:spacing w:val="-8"/>
          <w:w w:val="56"/>
          <w:sz w:val="20"/>
        </w:rPr>
        <w:t>’</w:t>
      </w:r>
      <w:r>
        <w:rPr>
          <w:w w:val="54"/>
          <w:sz w:val="20"/>
        </w:rPr>
        <w:t>.</w:t>
      </w:r>
      <w:r>
        <w:rPr>
          <w:spacing w:val="3"/>
          <w:w w:val="109"/>
          <w:position w:val="7"/>
          <w:sz w:val="11"/>
        </w:rPr>
        <w:t>102</w:t>
      </w:r>
    </w:p>
    <w:p w14:paraId="56CD377E" w14:textId="77777777" w:rsidR="003E4A35" w:rsidRDefault="00EC59B1">
      <w:pPr>
        <w:pStyle w:val="ListParagraph"/>
        <w:numPr>
          <w:ilvl w:val="1"/>
          <w:numId w:val="121"/>
        </w:numPr>
        <w:tabs>
          <w:tab w:val="left" w:pos="1641"/>
          <w:tab w:val="left" w:pos="1642"/>
        </w:tabs>
        <w:spacing w:before="124" w:line="247" w:lineRule="auto"/>
        <w:ind w:right="1259"/>
        <w:rPr>
          <w:sz w:val="11"/>
        </w:rPr>
      </w:pPr>
      <w:r>
        <w:rPr>
          <w:sz w:val="20"/>
        </w:rPr>
        <w:t>AI</w:t>
      </w:r>
      <w:r>
        <w:rPr>
          <w:spacing w:val="-3"/>
          <w:sz w:val="20"/>
        </w:rPr>
        <w:t xml:space="preserve"> </w:t>
      </w:r>
      <w:r>
        <w:rPr>
          <w:sz w:val="20"/>
        </w:rPr>
        <w:t>will</w:t>
      </w:r>
      <w:r>
        <w:rPr>
          <w:spacing w:val="-3"/>
          <w:sz w:val="20"/>
        </w:rPr>
        <w:t xml:space="preserve"> </w:t>
      </w:r>
      <w:r>
        <w:rPr>
          <w:sz w:val="20"/>
        </w:rPr>
        <w:t>increasingly</w:t>
      </w:r>
      <w:r>
        <w:rPr>
          <w:spacing w:val="-3"/>
          <w:sz w:val="20"/>
        </w:rPr>
        <w:t xml:space="preserve"> </w:t>
      </w:r>
      <w:r>
        <w:rPr>
          <w:sz w:val="20"/>
        </w:rPr>
        <w:t>be</w:t>
      </w:r>
      <w:r>
        <w:rPr>
          <w:spacing w:val="-3"/>
          <w:sz w:val="20"/>
        </w:rPr>
        <w:t xml:space="preserve"> </w:t>
      </w:r>
      <w:r>
        <w:rPr>
          <w:sz w:val="20"/>
        </w:rPr>
        <w:t>used</w:t>
      </w:r>
      <w:r>
        <w:rPr>
          <w:spacing w:val="-3"/>
          <w:sz w:val="20"/>
        </w:rPr>
        <w:t xml:space="preserve"> </w:t>
      </w:r>
      <w:r>
        <w:rPr>
          <w:sz w:val="20"/>
        </w:rPr>
        <w:t>in</w:t>
      </w:r>
      <w:r>
        <w:rPr>
          <w:spacing w:val="-3"/>
          <w:sz w:val="20"/>
        </w:rPr>
        <w:t xml:space="preserve"> </w:t>
      </w:r>
      <w:r>
        <w:rPr>
          <w:sz w:val="20"/>
        </w:rPr>
        <w:t>forensic</w:t>
      </w:r>
      <w:r>
        <w:rPr>
          <w:spacing w:val="-3"/>
          <w:sz w:val="20"/>
        </w:rPr>
        <w:t xml:space="preserve"> </w:t>
      </w:r>
      <w:r>
        <w:rPr>
          <w:sz w:val="20"/>
        </w:rPr>
        <w:t>and</w:t>
      </w:r>
      <w:r>
        <w:rPr>
          <w:spacing w:val="-3"/>
          <w:sz w:val="20"/>
        </w:rPr>
        <w:t xml:space="preserve"> </w:t>
      </w:r>
      <w:r>
        <w:rPr>
          <w:sz w:val="20"/>
        </w:rPr>
        <w:t>expert</w:t>
      </w:r>
      <w:r>
        <w:rPr>
          <w:spacing w:val="-3"/>
          <w:sz w:val="20"/>
        </w:rPr>
        <w:t xml:space="preserve"> </w:t>
      </w:r>
      <w:r>
        <w:rPr>
          <w:w w:val="108"/>
          <w:sz w:val="20"/>
        </w:rPr>
        <w:t>e</w:t>
      </w:r>
      <w:r>
        <w:rPr>
          <w:w w:val="109"/>
          <w:sz w:val="20"/>
        </w:rPr>
        <w:t>v</w:t>
      </w:r>
      <w:r>
        <w:rPr>
          <w:w w:val="76"/>
          <w:sz w:val="20"/>
        </w:rPr>
        <w:t>i</w:t>
      </w:r>
      <w:r>
        <w:rPr>
          <w:w w:val="112"/>
          <w:sz w:val="20"/>
        </w:rPr>
        <w:t>d</w:t>
      </w:r>
      <w:r>
        <w:rPr>
          <w:w w:val="108"/>
          <w:sz w:val="20"/>
        </w:rPr>
        <w:t>e</w:t>
      </w:r>
      <w:r>
        <w:rPr>
          <w:w w:val="106"/>
          <w:sz w:val="20"/>
        </w:rPr>
        <w:t>n</w:t>
      </w:r>
      <w:r>
        <w:rPr>
          <w:w w:val="112"/>
          <w:sz w:val="20"/>
        </w:rPr>
        <w:t>c</w:t>
      </w:r>
      <w:r>
        <w:rPr>
          <w:w w:val="108"/>
          <w:sz w:val="20"/>
        </w:rPr>
        <w:t>e</w:t>
      </w:r>
      <w:r>
        <w:rPr>
          <w:w w:val="56"/>
          <w:sz w:val="20"/>
        </w:rPr>
        <w:t>,</w:t>
      </w:r>
      <w:r>
        <w:rPr>
          <w:spacing w:val="-3"/>
          <w:w w:val="99"/>
          <w:sz w:val="20"/>
        </w:rPr>
        <w:t xml:space="preserve"> </w:t>
      </w:r>
      <w:r>
        <w:rPr>
          <w:sz w:val="20"/>
        </w:rPr>
        <w:t>including</w:t>
      </w:r>
      <w:r>
        <w:rPr>
          <w:spacing w:val="-3"/>
          <w:sz w:val="20"/>
        </w:rPr>
        <w:t xml:space="preserve"> </w:t>
      </w:r>
      <w:r>
        <w:rPr>
          <w:sz w:val="20"/>
        </w:rPr>
        <w:t>by</w:t>
      </w:r>
      <w:r>
        <w:rPr>
          <w:spacing w:val="-3"/>
          <w:sz w:val="20"/>
        </w:rPr>
        <w:t xml:space="preserve"> </w:t>
      </w:r>
      <w:r>
        <w:rPr>
          <w:sz w:val="20"/>
        </w:rPr>
        <w:t xml:space="preserve">prosecutorial bodies and within the coronial </w:t>
      </w:r>
      <w:r>
        <w:rPr>
          <w:w w:val="120"/>
          <w:sz w:val="20"/>
        </w:rPr>
        <w:t>s</w:t>
      </w:r>
      <w:r>
        <w:rPr>
          <w:spacing w:val="-3"/>
          <w:w w:val="109"/>
          <w:sz w:val="20"/>
        </w:rPr>
        <w:t>y</w:t>
      </w:r>
      <w:r>
        <w:rPr>
          <w:w w:val="120"/>
          <w:sz w:val="20"/>
        </w:rPr>
        <w:t>s</w:t>
      </w:r>
      <w:r>
        <w:rPr>
          <w:spacing w:val="-3"/>
          <w:w w:val="83"/>
          <w:sz w:val="20"/>
        </w:rPr>
        <w:t>t</w:t>
      </w:r>
      <w:r>
        <w:rPr>
          <w:w w:val="107"/>
          <w:sz w:val="20"/>
        </w:rPr>
        <w:t>e</w:t>
      </w:r>
      <w:r>
        <w:rPr>
          <w:spacing w:val="1"/>
          <w:w w:val="110"/>
          <w:sz w:val="20"/>
        </w:rPr>
        <w:t>m</w:t>
      </w:r>
      <w:r>
        <w:rPr>
          <w:spacing w:val="1"/>
          <w:w w:val="51"/>
          <w:sz w:val="20"/>
        </w:rPr>
        <w:t>.</w:t>
      </w:r>
      <w:r>
        <w:rPr>
          <w:spacing w:val="-1"/>
          <w:sz w:val="20"/>
        </w:rPr>
        <w:t xml:space="preserve"> </w:t>
      </w:r>
      <w:r>
        <w:rPr>
          <w:sz w:val="20"/>
        </w:rPr>
        <w:t xml:space="preserve">Speech recognition could prepare records of interview with suspects and </w:t>
      </w:r>
      <w:r>
        <w:rPr>
          <w:spacing w:val="-1"/>
          <w:w w:val="109"/>
          <w:sz w:val="20"/>
        </w:rPr>
        <w:t>w</w:t>
      </w:r>
      <w:r>
        <w:rPr>
          <w:spacing w:val="-1"/>
          <w:w w:val="75"/>
          <w:sz w:val="20"/>
        </w:rPr>
        <w:t>i</w:t>
      </w:r>
      <w:r>
        <w:rPr>
          <w:w w:val="83"/>
          <w:sz w:val="20"/>
        </w:rPr>
        <w:t>t</w:t>
      </w:r>
      <w:r>
        <w:rPr>
          <w:w w:val="105"/>
          <w:sz w:val="20"/>
        </w:rPr>
        <w:t>n</w:t>
      </w:r>
      <w:r>
        <w:rPr>
          <w:spacing w:val="-1"/>
          <w:w w:val="107"/>
          <w:sz w:val="20"/>
        </w:rPr>
        <w:t>e</w:t>
      </w:r>
      <w:r>
        <w:rPr>
          <w:w w:val="120"/>
          <w:sz w:val="20"/>
        </w:rPr>
        <w:t>s</w:t>
      </w:r>
      <w:r>
        <w:rPr>
          <w:spacing w:val="-1"/>
          <w:w w:val="120"/>
          <w:sz w:val="20"/>
        </w:rPr>
        <w:t>s</w:t>
      </w:r>
      <w:r>
        <w:rPr>
          <w:spacing w:val="-1"/>
          <w:w w:val="107"/>
          <w:sz w:val="20"/>
        </w:rPr>
        <w:t>e</w:t>
      </w:r>
      <w:r>
        <w:rPr>
          <w:spacing w:val="3"/>
          <w:w w:val="120"/>
          <w:sz w:val="20"/>
        </w:rPr>
        <w:t>s</w:t>
      </w:r>
      <w:r>
        <w:rPr>
          <w:spacing w:val="1"/>
          <w:w w:val="51"/>
          <w:sz w:val="20"/>
        </w:rPr>
        <w:t>.</w:t>
      </w:r>
      <w:r>
        <w:rPr>
          <w:spacing w:val="-1"/>
          <w:w w:val="99"/>
          <w:sz w:val="20"/>
        </w:rPr>
        <w:t xml:space="preserve"> </w:t>
      </w:r>
      <w:r>
        <w:rPr>
          <w:sz w:val="20"/>
        </w:rPr>
        <w:t xml:space="preserve">It may also be used to prepare victim impact statements through the transcription of verbal </w:t>
      </w:r>
      <w:r>
        <w:rPr>
          <w:spacing w:val="-1"/>
          <w:w w:val="87"/>
          <w:sz w:val="20"/>
        </w:rPr>
        <w:t>t</w:t>
      </w:r>
      <w:r>
        <w:rPr>
          <w:spacing w:val="1"/>
          <w:w w:val="111"/>
          <w:sz w:val="20"/>
        </w:rPr>
        <w:t>e</w:t>
      </w:r>
      <w:r>
        <w:rPr>
          <w:spacing w:val="2"/>
          <w:w w:val="124"/>
          <w:sz w:val="20"/>
        </w:rPr>
        <w:t>s</w:t>
      </w:r>
      <w:r>
        <w:rPr>
          <w:spacing w:val="2"/>
          <w:w w:val="87"/>
          <w:sz w:val="20"/>
        </w:rPr>
        <w:t>t</w:t>
      </w:r>
      <w:r>
        <w:rPr>
          <w:spacing w:val="1"/>
          <w:w w:val="79"/>
          <w:sz w:val="20"/>
        </w:rPr>
        <w:t>i</w:t>
      </w:r>
      <w:r>
        <w:rPr>
          <w:spacing w:val="2"/>
          <w:w w:val="114"/>
          <w:sz w:val="20"/>
        </w:rPr>
        <w:t>mo</w:t>
      </w:r>
      <w:r>
        <w:rPr>
          <w:spacing w:val="-3"/>
          <w:w w:val="109"/>
          <w:sz w:val="20"/>
        </w:rPr>
        <w:t>n</w:t>
      </w:r>
      <w:r>
        <w:rPr>
          <w:spacing w:val="-9"/>
          <w:w w:val="113"/>
          <w:sz w:val="20"/>
        </w:rPr>
        <w:t>y</w:t>
      </w:r>
      <w:r>
        <w:rPr>
          <w:spacing w:val="3"/>
          <w:w w:val="55"/>
          <w:sz w:val="20"/>
        </w:rPr>
        <w:t>.</w:t>
      </w:r>
      <w:r>
        <w:rPr>
          <w:w w:val="99"/>
          <w:sz w:val="20"/>
        </w:rPr>
        <w:t xml:space="preserve"> </w:t>
      </w:r>
      <w:r>
        <w:rPr>
          <w:sz w:val="20"/>
        </w:rPr>
        <w:t xml:space="preserve">Generative AI tools could assist prosecutorial bodies by preparing witness statements </w:t>
      </w:r>
      <w:r>
        <w:rPr>
          <w:w w:val="108"/>
          <w:sz w:val="20"/>
        </w:rPr>
        <w:t>au</w:t>
      </w:r>
      <w:r>
        <w:rPr>
          <w:w w:val="85"/>
          <w:sz w:val="20"/>
        </w:rPr>
        <w:t>t</w:t>
      </w:r>
      <w:r>
        <w:rPr>
          <w:w w:val="112"/>
          <w:sz w:val="20"/>
        </w:rPr>
        <w:t>om</w:t>
      </w:r>
      <w:r>
        <w:rPr>
          <w:w w:val="106"/>
          <w:sz w:val="20"/>
        </w:rPr>
        <w:t>a</w:t>
      </w:r>
      <w:r>
        <w:rPr>
          <w:w w:val="85"/>
          <w:sz w:val="20"/>
        </w:rPr>
        <w:t>t</w:t>
      </w:r>
      <w:r>
        <w:rPr>
          <w:w w:val="77"/>
          <w:sz w:val="20"/>
        </w:rPr>
        <w:t>i</w:t>
      </w:r>
      <w:r>
        <w:rPr>
          <w:w w:val="113"/>
          <w:sz w:val="20"/>
        </w:rPr>
        <w:t>c</w:t>
      </w:r>
      <w:r>
        <w:rPr>
          <w:sz w:val="20"/>
        </w:rPr>
        <w:t>al</w:t>
      </w:r>
      <w:r>
        <w:rPr>
          <w:w w:val="91"/>
          <w:sz w:val="20"/>
        </w:rPr>
        <w:t>l</w:t>
      </w:r>
      <w:r>
        <w:rPr>
          <w:w w:val="111"/>
          <w:sz w:val="20"/>
        </w:rPr>
        <w:t>y</w:t>
      </w:r>
      <w:r>
        <w:rPr>
          <w:w w:val="57"/>
          <w:sz w:val="20"/>
        </w:rPr>
        <w:t>,</w:t>
      </w:r>
      <w:r>
        <w:rPr>
          <w:w w:val="107"/>
          <w:position w:val="7"/>
          <w:sz w:val="11"/>
        </w:rPr>
        <w:t>10</w:t>
      </w:r>
      <w:r>
        <w:rPr>
          <w:w w:val="110"/>
          <w:position w:val="7"/>
          <w:sz w:val="11"/>
        </w:rPr>
        <w:t>3</w:t>
      </w:r>
      <w:r>
        <w:rPr>
          <w:spacing w:val="40"/>
          <w:position w:val="7"/>
          <w:sz w:val="11"/>
        </w:rPr>
        <w:t xml:space="preserve"> </w:t>
      </w:r>
      <w:r>
        <w:rPr>
          <w:sz w:val="20"/>
        </w:rPr>
        <w:t xml:space="preserve">or assist law enforcement through suspect </w:t>
      </w:r>
      <w:r>
        <w:rPr>
          <w:w w:val="121"/>
          <w:sz w:val="20"/>
        </w:rPr>
        <w:t>s</w:t>
      </w:r>
      <w:r>
        <w:rPr>
          <w:spacing w:val="-4"/>
          <w:w w:val="105"/>
          <w:sz w:val="20"/>
        </w:rPr>
        <w:t>k</w:t>
      </w:r>
      <w:r>
        <w:rPr>
          <w:spacing w:val="-1"/>
          <w:w w:val="108"/>
          <w:sz w:val="20"/>
        </w:rPr>
        <w:t>e</w:t>
      </w:r>
      <w:r>
        <w:rPr>
          <w:spacing w:val="-2"/>
          <w:w w:val="84"/>
          <w:sz w:val="20"/>
        </w:rPr>
        <w:t>t</w:t>
      </w:r>
      <w:r>
        <w:rPr>
          <w:w w:val="112"/>
          <w:sz w:val="20"/>
        </w:rPr>
        <w:t>c</w:t>
      </w:r>
      <w:r>
        <w:rPr>
          <w:spacing w:val="1"/>
          <w:w w:val="106"/>
          <w:sz w:val="20"/>
        </w:rPr>
        <w:t>h</w:t>
      </w:r>
      <w:r>
        <w:rPr>
          <w:w w:val="76"/>
          <w:sz w:val="20"/>
        </w:rPr>
        <w:t>i</w:t>
      </w:r>
      <w:r>
        <w:rPr>
          <w:spacing w:val="1"/>
          <w:w w:val="106"/>
          <w:sz w:val="20"/>
        </w:rPr>
        <w:t>n</w:t>
      </w:r>
      <w:r>
        <w:rPr>
          <w:spacing w:val="1"/>
          <w:w w:val="123"/>
          <w:sz w:val="20"/>
        </w:rPr>
        <w:t>g</w:t>
      </w:r>
      <w:r>
        <w:rPr>
          <w:spacing w:val="2"/>
          <w:w w:val="56"/>
          <w:sz w:val="20"/>
        </w:rPr>
        <w:t>,</w:t>
      </w:r>
      <w:r>
        <w:rPr>
          <w:spacing w:val="-1"/>
          <w:w w:val="99"/>
          <w:sz w:val="20"/>
        </w:rPr>
        <w:t xml:space="preserve"> </w:t>
      </w:r>
      <w:r>
        <w:rPr>
          <w:sz w:val="20"/>
        </w:rPr>
        <w:t xml:space="preserve">licence plate searches and automated report </w:t>
      </w:r>
      <w:r>
        <w:rPr>
          <w:w w:val="112"/>
          <w:sz w:val="20"/>
        </w:rPr>
        <w:t>p</w:t>
      </w:r>
      <w:r>
        <w:rPr>
          <w:spacing w:val="-5"/>
          <w:w w:val="92"/>
          <w:sz w:val="20"/>
        </w:rPr>
        <w:t>r</w:t>
      </w:r>
      <w:r>
        <w:rPr>
          <w:w w:val="109"/>
          <w:sz w:val="20"/>
        </w:rPr>
        <w:t>ep</w:t>
      </w:r>
      <w:r>
        <w:rPr>
          <w:spacing w:val="-1"/>
          <w:w w:val="109"/>
          <w:sz w:val="20"/>
        </w:rPr>
        <w:t>a</w:t>
      </w:r>
      <w:r>
        <w:rPr>
          <w:spacing w:val="-1"/>
          <w:w w:val="92"/>
          <w:sz w:val="20"/>
        </w:rPr>
        <w:t>r</w:t>
      </w:r>
      <w:r>
        <w:rPr>
          <w:spacing w:val="-3"/>
          <w:w w:val="106"/>
          <w:sz w:val="20"/>
        </w:rPr>
        <w:t>a</w:t>
      </w:r>
      <w:r>
        <w:rPr>
          <w:w w:val="82"/>
          <w:sz w:val="20"/>
        </w:rPr>
        <w:t>ti</w:t>
      </w:r>
      <w:r>
        <w:rPr>
          <w:w w:val="112"/>
          <w:sz w:val="20"/>
        </w:rPr>
        <w:t>o</w:t>
      </w:r>
      <w:r>
        <w:rPr>
          <w:spacing w:val="1"/>
          <w:w w:val="107"/>
          <w:sz w:val="20"/>
        </w:rPr>
        <w:t>n</w:t>
      </w:r>
      <w:r>
        <w:rPr>
          <w:spacing w:val="-2"/>
          <w:w w:val="53"/>
          <w:sz w:val="20"/>
        </w:rPr>
        <w:t>.</w:t>
      </w:r>
      <w:r>
        <w:rPr>
          <w:spacing w:val="1"/>
          <w:w w:val="107"/>
          <w:position w:val="7"/>
          <w:sz w:val="11"/>
        </w:rPr>
        <w:t>1</w:t>
      </w:r>
      <w:r>
        <w:rPr>
          <w:spacing w:val="3"/>
          <w:w w:val="107"/>
          <w:position w:val="7"/>
          <w:sz w:val="11"/>
        </w:rPr>
        <w:t>0</w:t>
      </w:r>
      <w:r>
        <w:rPr>
          <w:spacing w:val="1"/>
          <w:w w:val="111"/>
          <w:position w:val="7"/>
          <w:sz w:val="11"/>
        </w:rPr>
        <w:t>4</w:t>
      </w:r>
      <w:r>
        <w:rPr>
          <w:spacing w:val="40"/>
          <w:position w:val="7"/>
          <w:sz w:val="11"/>
        </w:rPr>
        <w:t xml:space="preserve"> </w:t>
      </w:r>
      <w:r>
        <w:rPr>
          <w:sz w:val="20"/>
        </w:rPr>
        <w:t xml:space="preserve">Natural language processing tools such as chatbots could use cognitive interview techniques that help witnesses to recall more </w:t>
      </w:r>
      <w:r>
        <w:rPr>
          <w:w w:val="104"/>
          <w:sz w:val="20"/>
        </w:rPr>
        <w:t>a</w:t>
      </w:r>
      <w:r>
        <w:rPr>
          <w:spacing w:val="-1"/>
          <w:w w:val="111"/>
          <w:sz w:val="20"/>
        </w:rPr>
        <w:t>cc</w:t>
      </w:r>
      <w:r>
        <w:rPr>
          <w:spacing w:val="1"/>
          <w:w w:val="108"/>
          <w:sz w:val="20"/>
        </w:rPr>
        <w:t>u</w:t>
      </w:r>
      <w:r>
        <w:rPr>
          <w:w w:val="90"/>
          <w:sz w:val="20"/>
        </w:rPr>
        <w:t>r</w:t>
      </w:r>
      <w:r>
        <w:rPr>
          <w:spacing w:val="-2"/>
          <w:w w:val="104"/>
          <w:sz w:val="20"/>
        </w:rPr>
        <w:t>a</w:t>
      </w:r>
      <w:r>
        <w:rPr>
          <w:spacing w:val="-2"/>
          <w:w w:val="83"/>
          <w:sz w:val="20"/>
        </w:rPr>
        <w:t>t</w:t>
      </w:r>
      <w:r>
        <w:rPr>
          <w:spacing w:val="1"/>
          <w:w w:val="107"/>
          <w:sz w:val="20"/>
        </w:rPr>
        <w:t>e</w:t>
      </w:r>
      <w:r>
        <w:rPr>
          <w:spacing w:val="-4"/>
          <w:w w:val="89"/>
          <w:sz w:val="20"/>
        </w:rPr>
        <w:t>l</w:t>
      </w:r>
      <w:r>
        <w:rPr>
          <w:spacing w:val="-12"/>
          <w:w w:val="109"/>
          <w:sz w:val="20"/>
        </w:rPr>
        <w:t>y</w:t>
      </w:r>
      <w:r>
        <w:rPr>
          <w:spacing w:val="-1"/>
          <w:w w:val="55"/>
          <w:sz w:val="20"/>
        </w:rPr>
        <w:t>,</w:t>
      </w:r>
      <w:r>
        <w:rPr>
          <w:spacing w:val="2"/>
          <w:w w:val="105"/>
          <w:position w:val="7"/>
          <w:sz w:val="11"/>
        </w:rPr>
        <w:t>1</w:t>
      </w:r>
      <w:r>
        <w:rPr>
          <w:spacing w:val="5"/>
          <w:w w:val="105"/>
          <w:position w:val="7"/>
          <w:sz w:val="11"/>
        </w:rPr>
        <w:t>0</w:t>
      </w:r>
      <w:r>
        <w:rPr>
          <w:spacing w:val="2"/>
          <w:w w:val="111"/>
          <w:position w:val="7"/>
          <w:sz w:val="11"/>
        </w:rPr>
        <w:t>5</w:t>
      </w:r>
      <w:r>
        <w:rPr>
          <w:spacing w:val="40"/>
          <w:position w:val="7"/>
          <w:sz w:val="11"/>
        </w:rPr>
        <w:t xml:space="preserve"> </w:t>
      </w:r>
      <w:r>
        <w:rPr>
          <w:sz w:val="20"/>
        </w:rPr>
        <w:t xml:space="preserve">and may deploy interview techniques less likely to lead a </w:t>
      </w:r>
      <w:r>
        <w:rPr>
          <w:spacing w:val="-2"/>
          <w:w w:val="121"/>
          <w:sz w:val="20"/>
        </w:rPr>
        <w:t>s</w:t>
      </w:r>
      <w:r>
        <w:rPr>
          <w:spacing w:val="-1"/>
          <w:w w:val="109"/>
          <w:sz w:val="20"/>
        </w:rPr>
        <w:t>u</w:t>
      </w:r>
      <w:r>
        <w:rPr>
          <w:spacing w:val="-1"/>
          <w:w w:val="111"/>
          <w:sz w:val="20"/>
        </w:rPr>
        <w:t>b</w:t>
      </w:r>
      <w:r>
        <w:rPr>
          <w:spacing w:val="-1"/>
          <w:w w:val="59"/>
          <w:sz w:val="20"/>
        </w:rPr>
        <w:t>j</w:t>
      </w:r>
      <w:r>
        <w:rPr>
          <w:w w:val="108"/>
          <w:sz w:val="20"/>
        </w:rPr>
        <w:t>e</w:t>
      </w:r>
      <w:r>
        <w:rPr>
          <w:spacing w:val="-2"/>
          <w:w w:val="112"/>
          <w:sz w:val="20"/>
        </w:rPr>
        <w:t>c</w:t>
      </w:r>
      <w:r>
        <w:rPr>
          <w:spacing w:val="1"/>
          <w:w w:val="84"/>
          <w:sz w:val="20"/>
        </w:rPr>
        <w:t>t</w:t>
      </w:r>
      <w:r>
        <w:rPr>
          <w:spacing w:val="-3"/>
          <w:w w:val="52"/>
          <w:sz w:val="20"/>
        </w:rPr>
        <w:t>.</w:t>
      </w:r>
      <w:r>
        <w:rPr>
          <w:w w:val="106"/>
          <w:position w:val="7"/>
          <w:sz w:val="11"/>
        </w:rPr>
        <w:t>1</w:t>
      </w:r>
      <w:r>
        <w:rPr>
          <w:spacing w:val="3"/>
          <w:w w:val="106"/>
          <w:position w:val="7"/>
          <w:sz w:val="11"/>
        </w:rPr>
        <w:t>0</w:t>
      </w:r>
      <w:r>
        <w:rPr>
          <w:w w:val="123"/>
          <w:position w:val="7"/>
          <w:sz w:val="11"/>
        </w:rPr>
        <w:t>6</w:t>
      </w:r>
    </w:p>
    <w:p w14:paraId="19D6D423" w14:textId="77777777" w:rsidR="003E4A35" w:rsidRDefault="00EC59B1">
      <w:pPr>
        <w:pStyle w:val="ListParagraph"/>
        <w:numPr>
          <w:ilvl w:val="1"/>
          <w:numId w:val="121"/>
        </w:numPr>
        <w:tabs>
          <w:tab w:val="left" w:pos="1641"/>
          <w:tab w:val="left" w:pos="1642"/>
        </w:tabs>
        <w:spacing w:before="128" w:line="247" w:lineRule="auto"/>
        <w:ind w:right="1633"/>
        <w:rPr>
          <w:sz w:val="20"/>
        </w:rPr>
      </w:pPr>
      <w:r>
        <w:rPr>
          <w:sz w:val="20"/>
        </w:rPr>
        <w:t>AI</w:t>
      </w:r>
      <w:r>
        <w:rPr>
          <w:spacing w:val="-7"/>
          <w:sz w:val="20"/>
        </w:rPr>
        <w:t xml:space="preserve"> </w:t>
      </w:r>
      <w:r>
        <w:rPr>
          <w:sz w:val="20"/>
        </w:rPr>
        <w:t>technology</w:t>
      </w:r>
      <w:r>
        <w:rPr>
          <w:spacing w:val="-7"/>
          <w:sz w:val="20"/>
        </w:rPr>
        <w:t xml:space="preserve"> </w:t>
      </w:r>
      <w:r>
        <w:rPr>
          <w:sz w:val="20"/>
        </w:rPr>
        <w:t>is</w:t>
      </w:r>
      <w:r>
        <w:rPr>
          <w:spacing w:val="-7"/>
          <w:sz w:val="20"/>
        </w:rPr>
        <w:t xml:space="preserve"> </w:t>
      </w:r>
      <w:r>
        <w:rPr>
          <w:sz w:val="20"/>
        </w:rPr>
        <w:t>likely</w:t>
      </w:r>
      <w:r>
        <w:rPr>
          <w:spacing w:val="-7"/>
          <w:sz w:val="20"/>
        </w:rPr>
        <w:t xml:space="preserve"> </w:t>
      </w:r>
      <w:r>
        <w:rPr>
          <w:sz w:val="20"/>
        </w:rPr>
        <w:t>to</w:t>
      </w:r>
      <w:r>
        <w:rPr>
          <w:spacing w:val="-7"/>
          <w:sz w:val="20"/>
        </w:rPr>
        <w:t xml:space="preserve"> </w:t>
      </w:r>
      <w:r>
        <w:rPr>
          <w:sz w:val="20"/>
        </w:rPr>
        <w:t>be</w:t>
      </w:r>
      <w:r>
        <w:rPr>
          <w:spacing w:val="-7"/>
          <w:sz w:val="20"/>
        </w:rPr>
        <w:t xml:space="preserve"> </w:t>
      </w:r>
      <w:r>
        <w:rPr>
          <w:sz w:val="20"/>
        </w:rPr>
        <w:t>adopted</w:t>
      </w:r>
      <w:r>
        <w:rPr>
          <w:spacing w:val="-7"/>
          <w:sz w:val="20"/>
        </w:rPr>
        <w:t xml:space="preserve"> </w:t>
      </w:r>
      <w:r>
        <w:rPr>
          <w:sz w:val="20"/>
        </w:rPr>
        <w:t>by</w:t>
      </w:r>
      <w:r>
        <w:rPr>
          <w:spacing w:val="-7"/>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5"/>
          <w:w w:val="99"/>
          <w:sz w:val="20"/>
        </w:rPr>
        <w:t xml:space="preserve"> </w:t>
      </w:r>
      <w:r>
        <w:rPr>
          <w:sz w:val="20"/>
        </w:rPr>
        <w:t>regulators</w:t>
      </w:r>
      <w:r>
        <w:rPr>
          <w:spacing w:val="-7"/>
          <w:sz w:val="20"/>
        </w:rPr>
        <w:t xml:space="preserve"> </w:t>
      </w:r>
      <w:r>
        <w:rPr>
          <w:sz w:val="20"/>
        </w:rPr>
        <w:t>to</w:t>
      </w:r>
      <w:r>
        <w:rPr>
          <w:spacing w:val="-7"/>
          <w:sz w:val="20"/>
        </w:rPr>
        <w:t xml:space="preserve"> </w:t>
      </w:r>
      <w:r>
        <w:rPr>
          <w:sz w:val="20"/>
        </w:rPr>
        <w:t>improve</w:t>
      </w:r>
      <w:r>
        <w:rPr>
          <w:spacing w:val="-7"/>
          <w:sz w:val="20"/>
        </w:rPr>
        <w:t xml:space="preserve"> </w:t>
      </w:r>
      <w:r>
        <w:rPr>
          <w:sz w:val="20"/>
        </w:rPr>
        <w:t xml:space="preserve">regulatory practice. This may include using AI tools to monitor compliance and to support enforcement in collecting evidence or preparing court </w:t>
      </w:r>
      <w:r>
        <w:rPr>
          <w:spacing w:val="-1"/>
          <w:w w:val="116"/>
          <w:sz w:val="20"/>
        </w:rPr>
        <w:t>m</w:t>
      </w:r>
      <w:r>
        <w:rPr>
          <w:spacing w:val="-4"/>
          <w:w w:val="110"/>
          <w:sz w:val="20"/>
        </w:rPr>
        <w:t>a</w:t>
      </w:r>
      <w:r>
        <w:rPr>
          <w:spacing w:val="-4"/>
          <w:w w:val="89"/>
          <w:sz w:val="20"/>
        </w:rPr>
        <w:t>t</w:t>
      </w:r>
      <w:r>
        <w:rPr>
          <w:spacing w:val="-1"/>
          <w:w w:val="113"/>
          <w:sz w:val="20"/>
        </w:rPr>
        <w:t>e</w:t>
      </w:r>
      <w:r>
        <w:rPr>
          <w:spacing w:val="-2"/>
          <w:w w:val="96"/>
          <w:sz w:val="20"/>
        </w:rPr>
        <w:t>r</w:t>
      </w:r>
      <w:r>
        <w:rPr>
          <w:spacing w:val="-1"/>
          <w:w w:val="81"/>
          <w:sz w:val="20"/>
        </w:rPr>
        <w:t>i</w:t>
      </w:r>
      <w:r>
        <w:rPr>
          <w:spacing w:val="-2"/>
          <w:w w:val="104"/>
          <w:sz w:val="20"/>
        </w:rPr>
        <w:t>a</w:t>
      </w:r>
      <w:r>
        <w:rPr>
          <w:spacing w:val="4"/>
          <w:w w:val="104"/>
          <w:sz w:val="20"/>
        </w:rPr>
        <w:t>l</w:t>
      </w:r>
      <w:r>
        <w:rPr>
          <w:spacing w:val="2"/>
          <w:w w:val="126"/>
          <w:sz w:val="20"/>
        </w:rPr>
        <w:t>s</w:t>
      </w:r>
      <w:r>
        <w:rPr>
          <w:w w:val="57"/>
          <w:sz w:val="20"/>
        </w:rPr>
        <w:t>.</w:t>
      </w:r>
    </w:p>
    <w:p w14:paraId="619503C0" w14:textId="77777777" w:rsidR="003E4A35" w:rsidRDefault="00EC59B1">
      <w:pPr>
        <w:pStyle w:val="ListParagraph"/>
        <w:numPr>
          <w:ilvl w:val="1"/>
          <w:numId w:val="121"/>
        </w:numPr>
        <w:tabs>
          <w:tab w:val="left" w:pos="1641"/>
          <w:tab w:val="left" w:pos="1642"/>
        </w:tabs>
        <w:spacing w:before="122" w:line="247" w:lineRule="auto"/>
        <w:ind w:right="1317"/>
        <w:rPr>
          <w:sz w:val="20"/>
        </w:rPr>
      </w:pPr>
      <w:r>
        <w:rPr>
          <w:sz w:val="20"/>
        </w:rPr>
        <w:t xml:space="preserve">As of </w:t>
      </w:r>
      <w:r>
        <w:rPr>
          <w:w w:val="110"/>
          <w:sz w:val="20"/>
        </w:rPr>
        <w:t>2</w:t>
      </w:r>
      <w:r>
        <w:rPr>
          <w:w w:val="126"/>
          <w:sz w:val="20"/>
        </w:rPr>
        <w:t>0</w:t>
      </w:r>
      <w:r>
        <w:rPr>
          <w:w w:val="110"/>
          <w:sz w:val="20"/>
        </w:rPr>
        <w:t>2</w:t>
      </w:r>
      <w:r>
        <w:rPr>
          <w:w w:val="90"/>
          <w:sz w:val="20"/>
        </w:rPr>
        <w:t>1</w:t>
      </w:r>
      <w:r>
        <w:rPr>
          <w:w w:val="64"/>
          <w:sz w:val="20"/>
        </w:rPr>
        <w:t>,</w:t>
      </w:r>
      <w:r>
        <w:rPr>
          <w:sz w:val="20"/>
        </w:rPr>
        <w:t xml:space="preserve"> there were 62 regulators in Victoria with compliance and enforcement </w:t>
      </w:r>
      <w:r>
        <w:rPr>
          <w:spacing w:val="-2"/>
          <w:w w:val="96"/>
          <w:sz w:val="20"/>
        </w:rPr>
        <w:t>f</w:t>
      </w:r>
      <w:r>
        <w:rPr>
          <w:w w:val="111"/>
          <w:sz w:val="20"/>
        </w:rPr>
        <w:t>u</w:t>
      </w:r>
      <w:r>
        <w:rPr>
          <w:w w:val="108"/>
          <w:sz w:val="20"/>
        </w:rPr>
        <w:t>n</w:t>
      </w:r>
      <w:r>
        <w:rPr>
          <w:spacing w:val="-1"/>
          <w:w w:val="114"/>
          <w:sz w:val="20"/>
        </w:rPr>
        <w:t>c</w:t>
      </w:r>
      <w:r>
        <w:rPr>
          <w:w w:val="86"/>
          <w:sz w:val="20"/>
        </w:rPr>
        <w:t>t</w:t>
      </w:r>
      <w:r>
        <w:rPr>
          <w:w w:val="78"/>
          <w:sz w:val="20"/>
        </w:rPr>
        <w:t>i</w:t>
      </w:r>
      <w:r>
        <w:rPr>
          <w:w w:val="113"/>
          <w:sz w:val="20"/>
        </w:rPr>
        <w:t>o</w:t>
      </w:r>
      <w:r>
        <w:rPr>
          <w:w w:val="108"/>
          <w:sz w:val="20"/>
        </w:rPr>
        <w:t>n</w:t>
      </w:r>
      <w:r>
        <w:rPr>
          <w:spacing w:val="1"/>
          <w:w w:val="123"/>
          <w:sz w:val="20"/>
        </w:rPr>
        <w:t>s</w:t>
      </w:r>
      <w:r>
        <w:rPr>
          <w:spacing w:val="1"/>
          <w:w w:val="58"/>
          <w:sz w:val="20"/>
        </w:rPr>
        <w:t>,</w:t>
      </w:r>
      <w:r>
        <w:rPr>
          <w:spacing w:val="-1"/>
          <w:w w:val="99"/>
          <w:sz w:val="20"/>
        </w:rPr>
        <w:t xml:space="preserve"> </w:t>
      </w:r>
      <w:r>
        <w:rPr>
          <w:sz w:val="20"/>
        </w:rPr>
        <w:t xml:space="preserve">some of which can commence criminal </w:t>
      </w:r>
      <w:r>
        <w:rPr>
          <w:w w:val="108"/>
          <w:sz w:val="20"/>
        </w:rPr>
        <w:t>p</w:t>
      </w:r>
      <w:r>
        <w:rPr>
          <w:spacing w:val="-5"/>
          <w:w w:val="88"/>
          <w:sz w:val="20"/>
        </w:rPr>
        <w:t>r</w:t>
      </w:r>
      <w:r>
        <w:rPr>
          <w:spacing w:val="-1"/>
          <w:w w:val="108"/>
          <w:sz w:val="20"/>
        </w:rPr>
        <w:t>o</w:t>
      </w:r>
      <w:r>
        <w:rPr>
          <w:spacing w:val="-1"/>
          <w:w w:val="118"/>
          <w:sz w:val="20"/>
        </w:rPr>
        <w:t>s</w:t>
      </w:r>
      <w:r>
        <w:rPr>
          <w:spacing w:val="1"/>
          <w:w w:val="105"/>
          <w:sz w:val="20"/>
        </w:rPr>
        <w:t>e</w:t>
      </w:r>
      <w:r>
        <w:rPr>
          <w:spacing w:val="-2"/>
          <w:w w:val="109"/>
          <w:sz w:val="20"/>
        </w:rPr>
        <w:t>c</w:t>
      </w:r>
      <w:r>
        <w:rPr>
          <w:spacing w:val="-2"/>
          <w:w w:val="106"/>
          <w:sz w:val="20"/>
        </w:rPr>
        <w:t>u</w:t>
      </w:r>
      <w:r>
        <w:rPr>
          <w:w w:val="81"/>
          <w:sz w:val="20"/>
        </w:rPr>
        <w:t>t</w:t>
      </w:r>
      <w:r>
        <w:rPr>
          <w:w w:val="73"/>
          <w:sz w:val="20"/>
        </w:rPr>
        <w:t>i</w:t>
      </w:r>
      <w:r>
        <w:rPr>
          <w:w w:val="108"/>
          <w:sz w:val="20"/>
        </w:rPr>
        <w:t>o</w:t>
      </w:r>
      <w:r>
        <w:rPr>
          <w:w w:val="103"/>
          <w:sz w:val="20"/>
        </w:rPr>
        <w:t>n</w:t>
      </w:r>
      <w:r>
        <w:rPr>
          <w:spacing w:val="3"/>
          <w:w w:val="118"/>
          <w:sz w:val="20"/>
        </w:rPr>
        <w:t>s</w:t>
      </w:r>
      <w:r>
        <w:rPr>
          <w:spacing w:val="-2"/>
          <w:w w:val="49"/>
          <w:sz w:val="20"/>
        </w:rPr>
        <w:t>.</w:t>
      </w:r>
      <w:r>
        <w:rPr>
          <w:spacing w:val="1"/>
          <w:w w:val="84"/>
          <w:position w:val="7"/>
          <w:sz w:val="11"/>
        </w:rPr>
        <w:t>1</w:t>
      </w:r>
      <w:r>
        <w:rPr>
          <w:spacing w:val="-1"/>
          <w:w w:val="115"/>
          <w:position w:val="7"/>
          <w:sz w:val="11"/>
        </w:rPr>
        <w:t>0</w:t>
      </w:r>
      <w:r>
        <w:rPr>
          <w:spacing w:val="1"/>
          <w:w w:val="115"/>
          <w:position w:val="7"/>
          <w:sz w:val="11"/>
        </w:rPr>
        <w:t>7</w:t>
      </w:r>
      <w:r>
        <w:rPr>
          <w:spacing w:val="40"/>
          <w:position w:val="7"/>
          <w:sz w:val="11"/>
        </w:rPr>
        <w:t xml:space="preserve"> </w:t>
      </w:r>
      <w:r>
        <w:rPr>
          <w:sz w:val="20"/>
        </w:rPr>
        <w:t xml:space="preserve">The Environment Protection Authority can pursue sanctions against </w:t>
      </w:r>
      <w:r>
        <w:rPr>
          <w:spacing w:val="1"/>
          <w:w w:val="121"/>
          <w:sz w:val="20"/>
        </w:rPr>
        <w:t>g</w:t>
      </w:r>
      <w:r>
        <w:rPr>
          <w:spacing w:val="-4"/>
          <w:w w:val="109"/>
          <w:sz w:val="20"/>
        </w:rPr>
        <w:t>o</w:t>
      </w:r>
      <w:r>
        <w:rPr>
          <w:spacing w:val="-4"/>
          <w:w w:val="107"/>
          <w:sz w:val="20"/>
        </w:rPr>
        <w:t>v</w:t>
      </w:r>
      <w:r>
        <w:rPr>
          <w:spacing w:val="1"/>
          <w:w w:val="106"/>
          <w:sz w:val="20"/>
        </w:rPr>
        <w:t>e</w:t>
      </w:r>
      <w:r>
        <w:rPr>
          <w:w w:val="89"/>
          <w:sz w:val="20"/>
        </w:rPr>
        <w:t>r</w:t>
      </w:r>
      <w:r>
        <w:rPr>
          <w:spacing w:val="1"/>
          <w:w w:val="104"/>
          <w:sz w:val="20"/>
        </w:rPr>
        <w:t>n</w:t>
      </w:r>
      <w:r>
        <w:rPr>
          <w:spacing w:val="1"/>
          <w:w w:val="109"/>
          <w:sz w:val="20"/>
        </w:rPr>
        <w:t>m</w:t>
      </w:r>
      <w:r>
        <w:rPr>
          <w:spacing w:val="1"/>
          <w:w w:val="106"/>
          <w:sz w:val="20"/>
        </w:rPr>
        <w:t>e</w:t>
      </w:r>
      <w:r>
        <w:rPr>
          <w:spacing w:val="-1"/>
          <w:w w:val="104"/>
          <w:sz w:val="20"/>
        </w:rPr>
        <w:t>n</w:t>
      </w:r>
      <w:r>
        <w:rPr>
          <w:spacing w:val="2"/>
          <w:w w:val="82"/>
          <w:sz w:val="20"/>
        </w:rPr>
        <w:t>t</w:t>
      </w:r>
      <w:r>
        <w:rPr>
          <w:spacing w:val="2"/>
          <w:w w:val="54"/>
          <w:sz w:val="20"/>
        </w:rPr>
        <w:t>,</w:t>
      </w:r>
      <w:r>
        <w:rPr>
          <w:w w:val="99"/>
          <w:sz w:val="20"/>
        </w:rPr>
        <w:t xml:space="preserve"> </w:t>
      </w:r>
      <w:r>
        <w:rPr>
          <w:sz w:val="20"/>
        </w:rPr>
        <w:t xml:space="preserve">businesses or </w:t>
      </w:r>
      <w:r>
        <w:rPr>
          <w:spacing w:val="-2"/>
          <w:w w:val="80"/>
          <w:sz w:val="20"/>
        </w:rPr>
        <w:t>i</w:t>
      </w:r>
      <w:r>
        <w:rPr>
          <w:spacing w:val="-1"/>
          <w:w w:val="110"/>
          <w:sz w:val="20"/>
        </w:rPr>
        <w:t>n</w:t>
      </w:r>
      <w:r>
        <w:rPr>
          <w:spacing w:val="-1"/>
          <w:w w:val="116"/>
          <w:sz w:val="20"/>
        </w:rPr>
        <w:t>d</w:t>
      </w:r>
      <w:r>
        <w:rPr>
          <w:spacing w:val="-2"/>
          <w:w w:val="80"/>
          <w:sz w:val="20"/>
        </w:rPr>
        <w:t>i</w:t>
      </w:r>
      <w:r>
        <w:rPr>
          <w:spacing w:val="-2"/>
          <w:w w:val="113"/>
          <w:sz w:val="20"/>
        </w:rPr>
        <w:t>v</w:t>
      </w:r>
      <w:r>
        <w:rPr>
          <w:spacing w:val="-1"/>
          <w:w w:val="80"/>
          <w:sz w:val="20"/>
        </w:rPr>
        <w:t>i</w:t>
      </w:r>
      <w:r>
        <w:rPr>
          <w:spacing w:val="-2"/>
          <w:w w:val="116"/>
          <w:sz w:val="20"/>
        </w:rPr>
        <w:t>d</w:t>
      </w:r>
      <w:r>
        <w:rPr>
          <w:spacing w:val="-2"/>
          <w:w w:val="113"/>
          <w:sz w:val="20"/>
        </w:rPr>
        <w:t>u</w:t>
      </w:r>
      <w:r>
        <w:rPr>
          <w:spacing w:val="-2"/>
          <w:w w:val="103"/>
          <w:sz w:val="20"/>
        </w:rPr>
        <w:t>a</w:t>
      </w:r>
      <w:r>
        <w:rPr>
          <w:spacing w:val="4"/>
          <w:w w:val="103"/>
          <w:sz w:val="20"/>
        </w:rPr>
        <w:t>l</w:t>
      </w:r>
      <w:r>
        <w:rPr>
          <w:w w:val="125"/>
          <w:sz w:val="20"/>
        </w:rPr>
        <w:t>s</w:t>
      </w:r>
      <w:r>
        <w:rPr>
          <w:w w:val="60"/>
          <w:sz w:val="20"/>
        </w:rPr>
        <w:t>,</w:t>
      </w:r>
      <w:r>
        <w:rPr>
          <w:spacing w:val="-1"/>
          <w:w w:val="99"/>
          <w:sz w:val="20"/>
        </w:rPr>
        <w:t xml:space="preserve"> </w:t>
      </w:r>
      <w:r>
        <w:rPr>
          <w:sz w:val="20"/>
        </w:rPr>
        <w:t xml:space="preserve">including issuing infringement notices and commencing civil proceedings in </w:t>
      </w:r>
      <w:r>
        <w:rPr>
          <w:spacing w:val="-3"/>
          <w:w w:val="112"/>
          <w:sz w:val="20"/>
        </w:rPr>
        <w:t>c</w:t>
      </w:r>
      <w:r>
        <w:rPr>
          <w:spacing w:val="-1"/>
          <w:w w:val="111"/>
          <w:sz w:val="20"/>
        </w:rPr>
        <w:t>o</w:t>
      </w:r>
      <w:r>
        <w:rPr>
          <w:spacing w:val="-1"/>
          <w:w w:val="109"/>
          <w:sz w:val="20"/>
        </w:rPr>
        <w:t>u</w:t>
      </w:r>
      <w:r>
        <w:rPr>
          <w:spacing w:val="2"/>
          <w:w w:val="91"/>
          <w:sz w:val="20"/>
        </w:rPr>
        <w:t>r</w:t>
      </w:r>
      <w:r>
        <w:rPr>
          <w:spacing w:val="1"/>
          <w:w w:val="84"/>
          <w:sz w:val="20"/>
        </w:rPr>
        <w:t>t</w:t>
      </w:r>
      <w:r>
        <w:rPr>
          <w:spacing w:val="-3"/>
          <w:w w:val="52"/>
          <w:sz w:val="20"/>
        </w:rPr>
        <w:t>.</w:t>
      </w:r>
      <w:r>
        <w:rPr>
          <w:w w:val="106"/>
          <w:position w:val="7"/>
          <w:sz w:val="11"/>
        </w:rPr>
        <w:t>1</w:t>
      </w:r>
      <w:r>
        <w:rPr>
          <w:spacing w:val="3"/>
          <w:w w:val="106"/>
          <w:position w:val="7"/>
          <w:sz w:val="11"/>
        </w:rPr>
        <w:t>0</w:t>
      </w:r>
      <w:r>
        <w:rPr>
          <w:w w:val="121"/>
          <w:position w:val="7"/>
          <w:sz w:val="11"/>
        </w:rPr>
        <w:t>8</w:t>
      </w:r>
      <w:r>
        <w:rPr>
          <w:spacing w:val="40"/>
          <w:position w:val="7"/>
          <w:sz w:val="11"/>
        </w:rPr>
        <w:t xml:space="preserve"> </w:t>
      </w:r>
      <w:r>
        <w:rPr>
          <w:sz w:val="20"/>
        </w:rPr>
        <w:t xml:space="preserve">It can commence a criminal prosecution in some </w:t>
      </w:r>
      <w:r>
        <w:rPr>
          <w:spacing w:val="-1"/>
          <w:w w:val="108"/>
          <w:sz w:val="20"/>
        </w:rPr>
        <w:t>c</w:t>
      </w:r>
      <w:r>
        <w:rPr>
          <w:spacing w:val="-1"/>
          <w:w w:val="72"/>
          <w:sz w:val="20"/>
        </w:rPr>
        <w:t>i</w:t>
      </w:r>
      <w:r>
        <w:rPr>
          <w:spacing w:val="-5"/>
          <w:w w:val="87"/>
          <w:sz w:val="20"/>
        </w:rPr>
        <w:t>r</w:t>
      </w:r>
      <w:r>
        <w:rPr>
          <w:spacing w:val="-2"/>
          <w:w w:val="108"/>
          <w:sz w:val="20"/>
        </w:rPr>
        <w:t>c</w:t>
      </w:r>
      <w:r>
        <w:rPr>
          <w:w w:val="105"/>
          <w:sz w:val="20"/>
        </w:rPr>
        <w:t>u</w:t>
      </w:r>
      <w:r>
        <w:rPr>
          <w:w w:val="107"/>
          <w:sz w:val="20"/>
        </w:rPr>
        <w:t>m</w:t>
      </w:r>
      <w:r>
        <w:rPr>
          <w:w w:val="117"/>
          <w:sz w:val="20"/>
        </w:rPr>
        <w:t>s</w:t>
      </w:r>
      <w:r>
        <w:rPr>
          <w:spacing w:val="1"/>
          <w:w w:val="80"/>
          <w:sz w:val="20"/>
        </w:rPr>
        <w:t>t</w:t>
      </w:r>
      <w:r>
        <w:rPr>
          <w:spacing w:val="-1"/>
          <w:w w:val="101"/>
          <w:sz w:val="20"/>
        </w:rPr>
        <w:t>a</w:t>
      </w:r>
      <w:r>
        <w:rPr>
          <w:w w:val="102"/>
          <w:sz w:val="20"/>
        </w:rPr>
        <w:t>n</w:t>
      </w:r>
      <w:r>
        <w:rPr>
          <w:spacing w:val="-2"/>
          <w:w w:val="108"/>
          <w:sz w:val="20"/>
        </w:rPr>
        <w:t>c</w:t>
      </w:r>
      <w:r>
        <w:rPr>
          <w:spacing w:val="-1"/>
          <w:w w:val="104"/>
          <w:sz w:val="20"/>
        </w:rPr>
        <w:t>e</w:t>
      </w:r>
      <w:r>
        <w:rPr>
          <w:spacing w:val="3"/>
          <w:w w:val="117"/>
          <w:sz w:val="20"/>
        </w:rPr>
        <w:t>s</w:t>
      </w:r>
      <w:r>
        <w:rPr>
          <w:spacing w:val="-2"/>
          <w:w w:val="48"/>
          <w:sz w:val="20"/>
        </w:rPr>
        <w:t>.</w:t>
      </w:r>
      <w:r>
        <w:rPr>
          <w:spacing w:val="1"/>
          <w:w w:val="102"/>
          <w:position w:val="7"/>
          <w:sz w:val="11"/>
        </w:rPr>
        <w:t>1</w:t>
      </w:r>
      <w:r>
        <w:rPr>
          <w:spacing w:val="4"/>
          <w:w w:val="102"/>
          <w:position w:val="7"/>
          <w:sz w:val="11"/>
        </w:rPr>
        <w:t>0</w:t>
      </w:r>
      <w:r>
        <w:rPr>
          <w:spacing w:val="1"/>
          <w:w w:val="116"/>
          <w:position w:val="7"/>
          <w:sz w:val="11"/>
        </w:rPr>
        <w:t>9</w:t>
      </w:r>
      <w:r>
        <w:rPr>
          <w:spacing w:val="40"/>
          <w:position w:val="7"/>
          <w:sz w:val="11"/>
        </w:rPr>
        <w:t xml:space="preserve"> </w:t>
      </w:r>
      <w:r>
        <w:rPr>
          <w:sz w:val="20"/>
        </w:rPr>
        <w:t xml:space="preserve">The Environment Protection </w:t>
      </w:r>
      <w:r>
        <w:rPr>
          <w:spacing w:val="-2"/>
          <w:w w:val="119"/>
          <w:sz w:val="20"/>
        </w:rPr>
        <w:t>A</w:t>
      </w:r>
      <w:r>
        <w:rPr>
          <w:spacing w:val="-2"/>
          <w:w w:val="112"/>
          <w:sz w:val="20"/>
        </w:rPr>
        <w:t>u</w:t>
      </w:r>
      <w:r>
        <w:rPr>
          <w:sz w:val="20"/>
        </w:rPr>
        <w:t>th</w:t>
      </w:r>
      <w:r>
        <w:rPr>
          <w:w w:val="114"/>
          <w:sz w:val="20"/>
        </w:rPr>
        <w:t>o</w:t>
      </w:r>
      <w:r>
        <w:rPr>
          <w:spacing w:val="-1"/>
          <w:w w:val="94"/>
          <w:sz w:val="20"/>
        </w:rPr>
        <w:t>r</w:t>
      </w:r>
      <w:r>
        <w:rPr>
          <w:spacing w:val="-1"/>
          <w:w w:val="79"/>
          <w:sz w:val="20"/>
        </w:rPr>
        <w:t>i</w:t>
      </w:r>
      <w:r>
        <w:rPr>
          <w:spacing w:val="2"/>
          <w:w w:val="87"/>
          <w:sz w:val="20"/>
        </w:rPr>
        <w:t>t</w:t>
      </w:r>
      <w:r>
        <w:rPr>
          <w:spacing w:val="-2"/>
          <w:w w:val="113"/>
          <w:sz w:val="20"/>
        </w:rPr>
        <w:t>y</w:t>
      </w:r>
      <w:r>
        <w:rPr>
          <w:spacing w:val="-3"/>
          <w:w w:val="57"/>
          <w:sz w:val="20"/>
        </w:rPr>
        <w:t>’</w:t>
      </w:r>
      <w:r>
        <w:rPr>
          <w:spacing w:val="1"/>
          <w:w w:val="124"/>
          <w:sz w:val="20"/>
        </w:rPr>
        <w:t>s</w:t>
      </w:r>
      <w:r>
        <w:rPr>
          <w:spacing w:val="-1"/>
          <w:w w:val="99"/>
          <w:sz w:val="20"/>
        </w:rPr>
        <w:t xml:space="preserve"> </w:t>
      </w:r>
      <w:r>
        <w:rPr>
          <w:i/>
          <w:sz w:val="20"/>
        </w:rPr>
        <w:t xml:space="preserve">Strategic Plan 2022-27 </w:t>
      </w:r>
      <w:r>
        <w:rPr>
          <w:sz w:val="20"/>
        </w:rPr>
        <w:t>recognises the need to</w:t>
      </w:r>
    </w:p>
    <w:p w14:paraId="2CBDD011" w14:textId="77777777" w:rsidR="003E4A35" w:rsidRDefault="00EC59B1">
      <w:pPr>
        <w:pStyle w:val="BodyText"/>
        <w:spacing w:before="5" w:line="247" w:lineRule="auto"/>
        <w:ind w:left="1641" w:right="1236"/>
        <w:rPr>
          <w:sz w:val="11"/>
        </w:rPr>
      </w:pPr>
      <w:r>
        <w:t xml:space="preserve">take advantage of new technologies including AI to improve its regulatory reach and </w:t>
      </w:r>
      <w:r>
        <w:rPr>
          <w:spacing w:val="-2"/>
          <w:w w:val="109"/>
        </w:rPr>
        <w:t>e</w:t>
      </w:r>
      <w:r>
        <w:rPr>
          <w:spacing w:val="-1"/>
          <w:w w:val="83"/>
        </w:rPr>
        <w:t>f</w:t>
      </w:r>
      <w:r>
        <w:rPr>
          <w:spacing w:val="-4"/>
          <w:w w:val="83"/>
        </w:rPr>
        <w:t>f</w:t>
      </w:r>
      <w:r>
        <w:rPr>
          <w:spacing w:val="-1"/>
          <w:w w:val="109"/>
        </w:rPr>
        <w:t>e</w:t>
      </w:r>
      <w:r>
        <w:rPr>
          <w:spacing w:val="-3"/>
          <w:w w:val="113"/>
        </w:rPr>
        <w:t>c</w:t>
      </w:r>
      <w:r>
        <w:rPr>
          <w:spacing w:val="-2"/>
          <w:w w:val="85"/>
        </w:rPr>
        <w:t>t</w:t>
      </w:r>
      <w:r>
        <w:rPr>
          <w:spacing w:val="-3"/>
          <w:w w:val="77"/>
        </w:rPr>
        <w:t>i</w:t>
      </w:r>
      <w:r>
        <w:rPr>
          <w:spacing w:val="-7"/>
          <w:w w:val="110"/>
        </w:rPr>
        <w:t>v</w:t>
      </w:r>
      <w:r>
        <w:rPr>
          <w:spacing w:val="-2"/>
          <w:w w:val="109"/>
        </w:rPr>
        <w:t>e</w:t>
      </w:r>
      <w:r>
        <w:rPr>
          <w:spacing w:val="-2"/>
          <w:w w:val="108"/>
        </w:rPr>
        <w:t>n</w:t>
      </w:r>
      <w:r>
        <w:rPr>
          <w:spacing w:val="-3"/>
          <w:w w:val="108"/>
        </w:rPr>
        <w:t>e</w:t>
      </w:r>
      <w:r>
        <w:rPr>
          <w:spacing w:val="-2"/>
          <w:w w:val="122"/>
        </w:rPr>
        <w:t>s</w:t>
      </w:r>
      <w:r>
        <w:rPr>
          <w:spacing w:val="1"/>
          <w:w w:val="122"/>
        </w:rPr>
        <w:t>s</w:t>
      </w:r>
      <w:r>
        <w:rPr>
          <w:spacing w:val="-4"/>
          <w:w w:val="53"/>
        </w:rPr>
        <w:t>.</w:t>
      </w:r>
      <w:r>
        <w:rPr>
          <w:spacing w:val="2"/>
          <w:w w:val="88"/>
          <w:position w:val="7"/>
          <w:sz w:val="11"/>
        </w:rPr>
        <w:t>1</w:t>
      </w:r>
      <w:r>
        <w:rPr>
          <w:spacing w:val="-1"/>
          <w:w w:val="107"/>
          <w:position w:val="7"/>
          <w:sz w:val="11"/>
        </w:rPr>
        <w:t>10</w:t>
      </w:r>
    </w:p>
    <w:p w14:paraId="08E3E48F" w14:textId="77777777" w:rsidR="003E4A35" w:rsidRDefault="00EC59B1">
      <w:pPr>
        <w:pStyle w:val="BodyText"/>
        <w:spacing w:before="2"/>
        <w:rPr>
          <w:sz w:val="7"/>
        </w:rPr>
      </w:pPr>
      <w:r>
        <w:pict w14:anchorId="64FB2817">
          <v:shape id="docshape242" o:spid="_x0000_s1245" style="position:absolute;margin-left:79.35pt;margin-top:5.4pt;width:436.55pt;height:.1pt;z-index:-15650816;mso-wrap-distance-left:0;mso-wrap-distance-right:0;mso-position-horizontal-relative:page" coordorigin="1587,108" coordsize="8731,0" path="m1587,108r8731,e" filled="f" strokecolor="#b6bdc8" strokeweight="1pt">
            <v:path arrowok="t"/>
            <w10:wrap type="topAndBottom" anchorx="page"/>
          </v:shape>
        </w:pict>
      </w:r>
    </w:p>
    <w:p w14:paraId="29C40742" w14:textId="77777777" w:rsidR="003E4A35" w:rsidRDefault="003E4A35">
      <w:pPr>
        <w:pStyle w:val="BodyText"/>
        <w:spacing w:before="8"/>
        <w:rPr>
          <w:sz w:val="12"/>
        </w:rPr>
      </w:pPr>
    </w:p>
    <w:p w14:paraId="6057497D" w14:textId="77777777" w:rsidR="003E4A35" w:rsidRDefault="00EC59B1">
      <w:pPr>
        <w:pStyle w:val="ListParagraph"/>
        <w:numPr>
          <w:ilvl w:val="0"/>
          <w:numId w:val="109"/>
        </w:numPr>
        <w:tabs>
          <w:tab w:val="left" w:pos="1640"/>
          <w:tab w:val="left" w:pos="1642"/>
        </w:tabs>
        <w:spacing w:line="254" w:lineRule="auto"/>
        <w:ind w:right="1290"/>
        <w:rPr>
          <w:sz w:val="13"/>
        </w:rPr>
      </w:pPr>
      <w:r>
        <w:rPr>
          <w:w w:val="95"/>
          <w:sz w:val="13"/>
        </w:rPr>
        <w:t>Victoria</w:t>
      </w:r>
      <w:r>
        <w:rPr>
          <w:spacing w:val="22"/>
          <w:sz w:val="13"/>
        </w:rPr>
        <w:t xml:space="preserve"> </w:t>
      </w:r>
      <w:r>
        <w:rPr>
          <w:w w:val="95"/>
          <w:sz w:val="13"/>
        </w:rPr>
        <w:t>Police,</w:t>
      </w:r>
      <w:r>
        <w:rPr>
          <w:spacing w:val="22"/>
          <w:sz w:val="13"/>
        </w:rPr>
        <w:t xml:space="preserve"> </w:t>
      </w:r>
      <w:r>
        <w:rPr>
          <w:i/>
          <w:w w:val="95"/>
          <w:sz w:val="13"/>
        </w:rPr>
        <w:t>Victoria</w:t>
      </w:r>
      <w:r>
        <w:rPr>
          <w:i/>
          <w:spacing w:val="20"/>
          <w:sz w:val="13"/>
        </w:rPr>
        <w:t xml:space="preserve"> </w:t>
      </w:r>
      <w:r>
        <w:rPr>
          <w:i/>
          <w:w w:val="95"/>
          <w:sz w:val="13"/>
        </w:rPr>
        <w:t>Police</w:t>
      </w:r>
      <w:r>
        <w:rPr>
          <w:i/>
          <w:spacing w:val="20"/>
          <w:sz w:val="13"/>
        </w:rPr>
        <w:t xml:space="preserve"> </w:t>
      </w:r>
      <w:r>
        <w:rPr>
          <w:i/>
          <w:w w:val="95"/>
          <w:sz w:val="13"/>
        </w:rPr>
        <w:t>Artificial</w:t>
      </w:r>
      <w:r>
        <w:rPr>
          <w:i/>
          <w:spacing w:val="20"/>
          <w:sz w:val="13"/>
        </w:rPr>
        <w:t xml:space="preserve"> </w:t>
      </w:r>
      <w:r>
        <w:rPr>
          <w:i/>
          <w:w w:val="95"/>
          <w:sz w:val="13"/>
        </w:rPr>
        <w:t>Intelligence</w:t>
      </w:r>
      <w:r>
        <w:rPr>
          <w:i/>
          <w:spacing w:val="20"/>
          <w:sz w:val="13"/>
        </w:rPr>
        <w:t xml:space="preserve"> </w:t>
      </w:r>
      <w:r>
        <w:rPr>
          <w:i/>
          <w:w w:val="95"/>
          <w:sz w:val="13"/>
        </w:rPr>
        <w:t>Ethics</w:t>
      </w:r>
      <w:r>
        <w:rPr>
          <w:i/>
          <w:spacing w:val="20"/>
          <w:sz w:val="13"/>
        </w:rPr>
        <w:t xml:space="preserve"> </w:t>
      </w:r>
      <w:r>
        <w:rPr>
          <w:i/>
          <w:w w:val="95"/>
          <w:sz w:val="13"/>
        </w:rPr>
        <w:t>Framework</w:t>
      </w:r>
      <w:r>
        <w:rPr>
          <w:i/>
          <w:spacing w:val="22"/>
          <w:sz w:val="13"/>
        </w:rPr>
        <w:t xml:space="preserve"> </w:t>
      </w:r>
      <w:r>
        <w:rPr>
          <w:w w:val="95"/>
          <w:sz w:val="13"/>
        </w:rPr>
        <w:t>(Policy,</w:t>
      </w:r>
      <w:r>
        <w:rPr>
          <w:spacing w:val="22"/>
          <w:sz w:val="13"/>
        </w:rPr>
        <w:t xml:space="preserve"> </w:t>
      </w:r>
      <w:r>
        <w:rPr>
          <w:w w:val="95"/>
          <w:sz w:val="13"/>
        </w:rPr>
        <w:t>Victoria</w:t>
      </w:r>
      <w:r>
        <w:rPr>
          <w:spacing w:val="22"/>
          <w:sz w:val="13"/>
        </w:rPr>
        <w:t xml:space="preserve"> </w:t>
      </w:r>
      <w:r>
        <w:rPr>
          <w:w w:val="95"/>
          <w:sz w:val="13"/>
        </w:rPr>
        <w:t>Police,</w:t>
      </w:r>
      <w:r>
        <w:rPr>
          <w:spacing w:val="22"/>
          <w:sz w:val="13"/>
        </w:rPr>
        <w:t xml:space="preserve"> </w:t>
      </w:r>
      <w:r>
        <w:rPr>
          <w:w w:val="95"/>
          <w:sz w:val="13"/>
        </w:rPr>
        <w:t>23</w:t>
      </w:r>
      <w:r>
        <w:rPr>
          <w:spacing w:val="22"/>
          <w:sz w:val="13"/>
        </w:rPr>
        <w:t xml:space="preserve"> </w:t>
      </w:r>
      <w:r>
        <w:rPr>
          <w:w w:val="95"/>
          <w:sz w:val="13"/>
        </w:rPr>
        <w:t>April</w:t>
      </w:r>
      <w:r>
        <w:rPr>
          <w:spacing w:val="22"/>
          <w:sz w:val="13"/>
        </w:rPr>
        <w:t xml:space="preserve"> </w:t>
      </w:r>
      <w:r>
        <w:rPr>
          <w:w w:val="95"/>
          <w:sz w:val="13"/>
        </w:rPr>
        <w:t>2024)</w:t>
      </w:r>
      <w:r>
        <w:rPr>
          <w:spacing w:val="22"/>
          <w:sz w:val="13"/>
        </w:rPr>
        <w:t xml:space="preserve"> </w:t>
      </w:r>
      <w:r>
        <w:rPr>
          <w:w w:val="95"/>
          <w:sz w:val="13"/>
        </w:rPr>
        <w:t>&lt;</w:t>
      </w:r>
      <w:hyperlink r:id="rId267">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2"/>
            <w:w w:val="50"/>
            <w:sz w:val="13"/>
          </w:rPr>
          <w:t>.</w:t>
        </w:r>
        <w:r>
          <w:rPr>
            <w:spacing w:val="2"/>
            <w:w w:val="109"/>
            <w:sz w:val="13"/>
          </w:rPr>
          <w:t>p</w:t>
        </w:r>
        <w:r>
          <w:rPr>
            <w:spacing w:val="1"/>
            <w:w w:val="109"/>
            <w:sz w:val="13"/>
          </w:rPr>
          <w:t>o</w:t>
        </w:r>
        <w:r>
          <w:rPr>
            <w:spacing w:val="2"/>
            <w:w w:val="88"/>
            <w:sz w:val="13"/>
          </w:rPr>
          <w:t>l</w:t>
        </w:r>
        <w:r>
          <w:rPr>
            <w:spacing w:val="2"/>
            <w:w w:val="74"/>
            <w:sz w:val="13"/>
          </w:rPr>
          <w:t>i</w:t>
        </w:r>
        <w:r>
          <w:rPr>
            <w:w w:val="110"/>
            <w:sz w:val="13"/>
          </w:rPr>
          <w:t>c</w:t>
        </w:r>
        <w:r>
          <w:rPr>
            <w:spacing w:val="1"/>
            <w:w w:val="106"/>
            <w:sz w:val="13"/>
          </w:rPr>
          <w:t>e</w:t>
        </w:r>
        <w:r>
          <w:rPr>
            <w:spacing w:val="-1"/>
            <w:w w:val="50"/>
            <w:sz w:val="13"/>
          </w:rPr>
          <w:t>.</w:t>
        </w:r>
      </w:hyperlink>
      <w:r>
        <w:rPr>
          <w:spacing w:val="40"/>
          <w:sz w:val="13"/>
        </w:rPr>
        <w:t xml:space="preserve"> </w:t>
      </w:r>
      <w:hyperlink r:id="rId268">
        <w:r>
          <w:rPr>
            <w:spacing w:val="-2"/>
            <w:w w:val="111"/>
            <w:sz w:val="13"/>
          </w:rPr>
          <w:t>v</w:t>
        </w:r>
        <w:r>
          <w:rPr>
            <w:spacing w:val="-1"/>
            <w:w w:val="78"/>
            <w:sz w:val="13"/>
          </w:rPr>
          <w:t>i</w:t>
        </w:r>
        <w:r>
          <w:rPr>
            <w:spacing w:val="-1"/>
            <w:w w:val="114"/>
            <w:sz w:val="13"/>
          </w:rPr>
          <w:t>c</w:t>
        </w:r>
        <w:r>
          <w:rPr>
            <w:spacing w:val="-2"/>
            <w:w w:val="54"/>
            <w:sz w:val="13"/>
          </w:rPr>
          <w:t>.</w:t>
        </w:r>
        <w:r>
          <w:rPr>
            <w:spacing w:val="-1"/>
            <w:w w:val="119"/>
            <w:sz w:val="13"/>
          </w:rPr>
          <w:t>g</w:t>
        </w:r>
        <w:r>
          <w:rPr>
            <w:spacing w:val="-4"/>
            <w:w w:val="119"/>
            <w:sz w:val="13"/>
          </w:rPr>
          <w:t>o</w:t>
        </w:r>
        <w:r>
          <w:rPr>
            <w:spacing w:val="-8"/>
            <w:w w:val="111"/>
            <w:sz w:val="13"/>
          </w:rPr>
          <w:t>v</w:t>
        </w:r>
        <w:r>
          <w:rPr>
            <w:w w:val="54"/>
            <w:sz w:val="13"/>
          </w:rPr>
          <w:t>.</w:t>
        </w:r>
        <w:r>
          <w:rPr>
            <w:spacing w:val="-2"/>
            <w:w w:val="107"/>
            <w:sz w:val="13"/>
          </w:rPr>
          <w:t>a</w:t>
        </w:r>
        <w:r>
          <w:rPr>
            <w:spacing w:val="-1"/>
            <w:w w:val="111"/>
            <w:sz w:val="13"/>
          </w:rPr>
          <w:t>u</w:t>
        </w:r>
        <w:r>
          <w:rPr>
            <w:spacing w:val="-6"/>
            <w:w w:val="118"/>
            <w:sz w:val="13"/>
          </w:rPr>
          <w:t>/</w:t>
        </w:r>
        <w:r>
          <w:rPr>
            <w:spacing w:val="-2"/>
            <w:w w:val="111"/>
            <w:sz w:val="13"/>
          </w:rPr>
          <w:t>v</w:t>
        </w:r>
        <w:r>
          <w:rPr>
            <w:spacing w:val="-1"/>
            <w:w w:val="78"/>
            <w:sz w:val="13"/>
          </w:rPr>
          <w:t>i</w:t>
        </w:r>
        <w:r>
          <w:rPr>
            <w:spacing w:val="-2"/>
            <w:w w:val="114"/>
            <w:sz w:val="13"/>
          </w:rPr>
          <w:t>c</w:t>
        </w:r>
        <w:r>
          <w:rPr>
            <w:spacing w:val="-3"/>
            <w:w w:val="86"/>
            <w:sz w:val="13"/>
          </w:rPr>
          <w:t>t</w:t>
        </w:r>
        <w:r>
          <w:rPr>
            <w:spacing w:val="-2"/>
            <w:w w:val="113"/>
            <w:sz w:val="13"/>
          </w:rPr>
          <w:t>o</w:t>
        </w:r>
        <w:r>
          <w:rPr>
            <w:spacing w:val="-2"/>
            <w:w w:val="93"/>
            <w:sz w:val="13"/>
          </w:rPr>
          <w:t>r</w:t>
        </w:r>
        <w:r>
          <w:rPr>
            <w:spacing w:val="-2"/>
            <w:w w:val="78"/>
            <w:sz w:val="13"/>
          </w:rPr>
          <w:t>i</w:t>
        </w:r>
        <w:r>
          <w:rPr>
            <w:spacing w:val="-2"/>
            <w:w w:val="107"/>
            <w:sz w:val="13"/>
          </w:rPr>
          <w:t>a</w:t>
        </w:r>
        <w:r>
          <w:rPr>
            <w:spacing w:val="-1"/>
            <w:w w:val="115"/>
            <w:sz w:val="13"/>
          </w:rPr>
          <w:t>-</w:t>
        </w:r>
        <w:r>
          <w:rPr>
            <w:spacing w:val="-2"/>
            <w:sz w:val="13"/>
          </w:rPr>
          <w:t>police-artificial-intelligence-ethics-</w:t>
        </w:r>
        <w:r>
          <w:rPr>
            <w:spacing w:val="-3"/>
            <w:w w:val="96"/>
            <w:sz w:val="13"/>
          </w:rPr>
          <w:t>f</w:t>
        </w:r>
        <w:r>
          <w:rPr>
            <w:spacing w:val="-2"/>
            <w:w w:val="93"/>
            <w:sz w:val="13"/>
          </w:rPr>
          <w:t>r</w:t>
        </w:r>
        <w:r>
          <w:rPr>
            <w:spacing w:val="-2"/>
            <w:w w:val="107"/>
            <w:sz w:val="13"/>
          </w:rPr>
          <w:t>a</w:t>
        </w:r>
        <w:r>
          <w:rPr>
            <w:spacing w:val="-1"/>
            <w:w w:val="113"/>
            <w:sz w:val="13"/>
          </w:rPr>
          <w:t>m</w:t>
        </w:r>
        <w:r>
          <w:rPr>
            <w:spacing w:val="-4"/>
            <w:w w:val="110"/>
            <w:sz w:val="13"/>
          </w:rPr>
          <w:t>e</w:t>
        </w:r>
        <w:r>
          <w:rPr>
            <w:spacing w:val="-5"/>
            <w:w w:val="112"/>
            <w:sz w:val="13"/>
          </w:rPr>
          <w:t>w</w:t>
        </w:r>
        <w:r>
          <w:rPr>
            <w:spacing w:val="-2"/>
            <w:w w:val="113"/>
            <w:sz w:val="13"/>
          </w:rPr>
          <w:t>o</w:t>
        </w:r>
        <w:r>
          <w:rPr>
            <w:spacing w:val="-2"/>
            <w:w w:val="93"/>
            <w:sz w:val="13"/>
          </w:rPr>
          <w:t>r</w:t>
        </w:r>
        <w:r>
          <w:rPr>
            <w:w w:val="107"/>
            <w:sz w:val="13"/>
          </w:rPr>
          <w:t>k</w:t>
        </w:r>
      </w:hyperlink>
      <w:r>
        <w:rPr>
          <w:spacing w:val="-6"/>
          <w:w w:val="99"/>
          <w:sz w:val="13"/>
        </w:rPr>
        <w:t>&gt;</w:t>
      </w:r>
      <w:r>
        <w:rPr>
          <w:spacing w:val="-4"/>
          <w:w w:val="54"/>
          <w:sz w:val="13"/>
        </w:rPr>
        <w:t>.</w:t>
      </w:r>
    </w:p>
    <w:p w14:paraId="0FAB2A70" w14:textId="77777777" w:rsidR="003E4A35" w:rsidRDefault="00EC59B1">
      <w:pPr>
        <w:pStyle w:val="ListParagraph"/>
        <w:numPr>
          <w:ilvl w:val="0"/>
          <w:numId w:val="109"/>
        </w:numPr>
        <w:tabs>
          <w:tab w:val="left" w:pos="1641"/>
          <w:tab w:val="left" w:pos="1642"/>
        </w:tabs>
        <w:spacing w:line="254" w:lineRule="auto"/>
        <w:ind w:right="1319"/>
        <w:rPr>
          <w:sz w:val="13"/>
        </w:rPr>
      </w:pPr>
      <w:r>
        <w:rPr>
          <w:w w:val="101"/>
          <w:sz w:val="13"/>
        </w:rPr>
        <w:t>I</w:t>
      </w:r>
      <w:r>
        <w:rPr>
          <w:w w:val="122"/>
          <w:sz w:val="13"/>
        </w:rPr>
        <w:t>b</w:t>
      </w:r>
      <w:r>
        <w:rPr>
          <w:w w:val="87"/>
          <w:sz w:val="13"/>
        </w:rPr>
        <w:t>i</w:t>
      </w:r>
      <w:r>
        <w:rPr>
          <w:w w:val="123"/>
          <w:sz w:val="13"/>
        </w:rPr>
        <w:t>d</w:t>
      </w:r>
      <w:r>
        <w:rPr>
          <w:w w:val="63"/>
          <w:sz w:val="13"/>
        </w:rPr>
        <w:t>.</w:t>
      </w:r>
      <w:r>
        <w:rPr>
          <w:w w:val="99"/>
          <w:sz w:val="13"/>
        </w:rPr>
        <w:t xml:space="preserve"> </w:t>
      </w:r>
      <w:r>
        <w:rPr>
          <w:sz w:val="13"/>
        </w:rPr>
        <w:t xml:space="preserve">See also Victoria </w:t>
      </w:r>
      <w:r>
        <w:rPr>
          <w:w w:val="117"/>
          <w:sz w:val="13"/>
        </w:rPr>
        <w:t>P</w:t>
      </w:r>
      <w:r>
        <w:rPr>
          <w:w w:val="116"/>
          <w:sz w:val="13"/>
        </w:rPr>
        <w:t>o</w:t>
      </w:r>
      <w:r>
        <w:rPr>
          <w:w w:val="95"/>
          <w:sz w:val="13"/>
        </w:rPr>
        <w:t>l</w:t>
      </w:r>
      <w:r>
        <w:rPr>
          <w:w w:val="81"/>
          <w:sz w:val="13"/>
        </w:rPr>
        <w:t>i</w:t>
      </w:r>
      <w:r>
        <w:rPr>
          <w:w w:val="117"/>
          <w:sz w:val="13"/>
        </w:rPr>
        <w:t>c</w:t>
      </w:r>
      <w:r>
        <w:rPr>
          <w:w w:val="113"/>
          <w:sz w:val="13"/>
        </w:rPr>
        <w:t>e</w:t>
      </w:r>
      <w:r>
        <w:rPr>
          <w:w w:val="61"/>
          <w:sz w:val="13"/>
        </w:rPr>
        <w:t>,</w:t>
      </w:r>
      <w:r>
        <w:rPr>
          <w:sz w:val="13"/>
        </w:rPr>
        <w:t xml:space="preserve"> </w:t>
      </w:r>
      <w:r>
        <w:rPr>
          <w:i/>
          <w:sz w:val="13"/>
        </w:rPr>
        <w:t xml:space="preserve">Our Values - About Victoria Police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15 August 2024) &lt;</w:t>
      </w:r>
      <w:hyperlink r:id="rId269">
        <w:r>
          <w:rPr>
            <w:w w:val="109"/>
            <w:sz w:val="13"/>
          </w:rPr>
          <w:t>h</w:t>
        </w:r>
        <w:r>
          <w:rPr>
            <w:spacing w:val="2"/>
            <w:w w:val="87"/>
            <w:sz w:val="13"/>
          </w:rPr>
          <w:t>t</w:t>
        </w:r>
        <w:r>
          <w:rPr>
            <w:spacing w:val="1"/>
            <w:w w:val="87"/>
            <w:sz w:val="13"/>
          </w:rPr>
          <w:t>t</w:t>
        </w:r>
        <w:r>
          <w:rPr>
            <w:spacing w:val="1"/>
            <w:w w:val="114"/>
            <w:sz w:val="13"/>
          </w:rPr>
          <w:t>p</w:t>
        </w:r>
        <w:r>
          <w:rPr>
            <w:w w:val="124"/>
            <w:sz w:val="13"/>
          </w:rPr>
          <w:t>s</w:t>
        </w:r>
        <w:r>
          <w:rPr>
            <w:spacing w:val="1"/>
            <w:w w:val="57"/>
            <w:sz w:val="13"/>
          </w:rPr>
          <w:t>:</w:t>
        </w:r>
        <w:r>
          <w:rPr>
            <w:spacing w:val="-20"/>
            <w:w w:val="119"/>
            <w:sz w:val="13"/>
          </w:rPr>
          <w:t>/</w:t>
        </w:r>
        <w:r>
          <w:rPr>
            <w:spacing w:val="-3"/>
            <w:w w:val="119"/>
            <w:sz w:val="13"/>
          </w:rPr>
          <w:t>/</w:t>
        </w:r>
        <w:r>
          <w:rPr>
            <w:spacing w:val="4"/>
            <w:w w:val="113"/>
            <w:sz w:val="13"/>
          </w:rPr>
          <w:t>ww</w:t>
        </w:r>
        <w:r>
          <w:rPr>
            <w:spacing w:val="-6"/>
            <w:w w:val="113"/>
            <w:sz w:val="13"/>
          </w:rPr>
          <w:t>w</w:t>
        </w:r>
        <w:r>
          <w:rPr>
            <w:spacing w:val="2"/>
            <w:w w:val="55"/>
            <w:sz w:val="13"/>
          </w:rPr>
          <w:t>.</w:t>
        </w:r>
        <w:r>
          <w:rPr>
            <w:spacing w:val="2"/>
            <w:w w:val="114"/>
            <w:sz w:val="13"/>
          </w:rPr>
          <w:t>p</w:t>
        </w:r>
        <w:r>
          <w:rPr>
            <w:spacing w:val="1"/>
            <w:w w:val="114"/>
            <w:sz w:val="13"/>
          </w:rPr>
          <w:t>o</w:t>
        </w:r>
        <w:r>
          <w:rPr>
            <w:spacing w:val="2"/>
            <w:w w:val="93"/>
            <w:sz w:val="13"/>
          </w:rPr>
          <w:t>l</w:t>
        </w:r>
        <w:r>
          <w:rPr>
            <w:spacing w:val="2"/>
            <w:w w:val="79"/>
            <w:sz w:val="13"/>
          </w:rPr>
          <w:t>i</w:t>
        </w:r>
        <w:r>
          <w:rPr>
            <w:w w:val="115"/>
            <w:sz w:val="13"/>
          </w:rPr>
          <w:t>c</w:t>
        </w:r>
        <w:r>
          <w:rPr>
            <w:spacing w:val="1"/>
            <w:w w:val="111"/>
            <w:sz w:val="13"/>
          </w:rPr>
          <w:t>e</w:t>
        </w:r>
        <w:r>
          <w:rPr>
            <w:spacing w:val="-5"/>
            <w:w w:val="55"/>
            <w:sz w:val="13"/>
          </w:rPr>
          <w:t>.</w:t>
        </w:r>
        <w:r>
          <w:rPr>
            <w:spacing w:val="1"/>
            <w:w w:val="112"/>
            <w:sz w:val="13"/>
          </w:rPr>
          <w:t>v</w:t>
        </w:r>
        <w:r>
          <w:rPr>
            <w:spacing w:val="2"/>
            <w:w w:val="79"/>
            <w:sz w:val="13"/>
          </w:rPr>
          <w:t>i</w:t>
        </w:r>
        <w:r>
          <w:rPr>
            <w:spacing w:val="2"/>
            <w:w w:val="115"/>
            <w:sz w:val="13"/>
          </w:rPr>
          <w:t>c</w:t>
        </w:r>
        <w:r>
          <w:rPr>
            <w:spacing w:val="1"/>
            <w:w w:val="55"/>
            <w:sz w:val="13"/>
          </w:rPr>
          <w:t>.</w:t>
        </w:r>
        <w:r>
          <w:rPr>
            <w:spacing w:val="2"/>
            <w:w w:val="126"/>
            <w:sz w:val="13"/>
          </w:rPr>
          <w:t>g</w:t>
        </w:r>
        <w:r>
          <w:rPr>
            <w:spacing w:val="-1"/>
            <w:w w:val="113"/>
            <w:sz w:val="13"/>
          </w:rPr>
          <w:t>o</w:t>
        </w:r>
        <w:r>
          <w:rPr>
            <w:spacing w:val="-5"/>
            <w:w w:val="113"/>
            <w:sz w:val="13"/>
          </w:rPr>
          <w:t>v</w:t>
        </w:r>
        <w:r>
          <w:rPr>
            <w:spacing w:val="3"/>
            <w:w w:val="55"/>
            <w:sz w:val="13"/>
          </w:rPr>
          <w:t>.</w:t>
        </w:r>
        <w:r>
          <w:rPr>
            <w:spacing w:val="1"/>
            <w:w w:val="108"/>
            <w:sz w:val="13"/>
          </w:rPr>
          <w:t>a</w:t>
        </w:r>
        <w:r>
          <w:rPr>
            <w:spacing w:val="2"/>
            <w:w w:val="112"/>
            <w:sz w:val="13"/>
          </w:rPr>
          <w:t>u</w:t>
        </w:r>
        <w:r>
          <w:rPr>
            <w:spacing w:val="-1"/>
            <w:w w:val="119"/>
            <w:sz w:val="13"/>
          </w:rPr>
          <w:t>/</w:t>
        </w:r>
      </w:hyperlink>
      <w:r>
        <w:rPr>
          <w:spacing w:val="40"/>
          <w:sz w:val="13"/>
        </w:rPr>
        <w:t xml:space="preserve"> </w:t>
      </w:r>
      <w:hyperlink r:id="rId270">
        <w:r>
          <w:rPr>
            <w:sz w:val="13"/>
          </w:rPr>
          <w:t>about-victoria-police</w:t>
        </w:r>
      </w:hyperlink>
      <w:r>
        <w:rPr>
          <w:sz w:val="13"/>
        </w:rPr>
        <w:t xml:space="preserve">&gt;; Victoria </w:t>
      </w:r>
      <w:r>
        <w:rPr>
          <w:w w:val="117"/>
          <w:sz w:val="13"/>
        </w:rPr>
        <w:t>P</w:t>
      </w:r>
      <w:r>
        <w:rPr>
          <w:w w:val="116"/>
          <w:sz w:val="13"/>
        </w:rPr>
        <w:t>o</w:t>
      </w:r>
      <w:r>
        <w:rPr>
          <w:w w:val="95"/>
          <w:sz w:val="13"/>
        </w:rPr>
        <w:t>l</w:t>
      </w:r>
      <w:r>
        <w:rPr>
          <w:w w:val="81"/>
          <w:sz w:val="13"/>
        </w:rPr>
        <w:t>i</w:t>
      </w:r>
      <w:r>
        <w:rPr>
          <w:w w:val="117"/>
          <w:sz w:val="13"/>
        </w:rPr>
        <w:t>c</w:t>
      </w:r>
      <w:r>
        <w:rPr>
          <w:w w:val="113"/>
          <w:sz w:val="13"/>
        </w:rPr>
        <w:t>e</w:t>
      </w:r>
      <w:r>
        <w:rPr>
          <w:w w:val="61"/>
          <w:sz w:val="13"/>
        </w:rPr>
        <w:t>,</w:t>
      </w:r>
      <w:r>
        <w:rPr>
          <w:sz w:val="13"/>
        </w:rPr>
        <w:t xml:space="preserve"> </w:t>
      </w:r>
      <w:r>
        <w:rPr>
          <w:i/>
          <w:sz w:val="13"/>
        </w:rPr>
        <w:t xml:space="preserve">Victoria Police - Code of Conduct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Victoria </w:t>
      </w:r>
      <w:r>
        <w:rPr>
          <w:w w:val="117"/>
          <w:sz w:val="13"/>
        </w:rPr>
        <w:t>P</w:t>
      </w:r>
      <w:r>
        <w:rPr>
          <w:w w:val="116"/>
          <w:sz w:val="13"/>
        </w:rPr>
        <w:t>o</w:t>
      </w:r>
      <w:r>
        <w:rPr>
          <w:w w:val="95"/>
          <w:sz w:val="13"/>
        </w:rPr>
        <w:t>l</w:t>
      </w:r>
      <w:r>
        <w:rPr>
          <w:w w:val="81"/>
          <w:sz w:val="13"/>
        </w:rPr>
        <w:t>i</w:t>
      </w:r>
      <w:r>
        <w:rPr>
          <w:w w:val="117"/>
          <w:sz w:val="13"/>
        </w:rPr>
        <w:t>c</w:t>
      </w:r>
      <w:r>
        <w:rPr>
          <w:w w:val="113"/>
          <w:sz w:val="13"/>
        </w:rPr>
        <w:t>e</w:t>
      </w:r>
      <w:r>
        <w:rPr>
          <w:w w:val="61"/>
          <w:sz w:val="13"/>
        </w:rPr>
        <w:t>,</w:t>
      </w:r>
      <w:r>
        <w:rPr>
          <w:sz w:val="13"/>
        </w:rPr>
        <w:t xml:space="preserve"> February 2022) </w:t>
      </w:r>
      <w:r>
        <w:rPr>
          <w:spacing w:val="1"/>
          <w:w w:val="99"/>
          <w:sz w:val="13"/>
        </w:rPr>
        <w:t>&lt;</w:t>
      </w:r>
      <w:hyperlink r:id="rId271">
        <w:r>
          <w:rPr>
            <w:spacing w:val="1"/>
            <w:w w:val="108"/>
            <w:sz w:val="13"/>
          </w:rPr>
          <w:t>h</w:t>
        </w:r>
        <w:r>
          <w:rPr>
            <w:spacing w:val="3"/>
            <w:w w:val="86"/>
            <w:sz w:val="13"/>
          </w:rPr>
          <w:t>t</w:t>
        </w:r>
        <w:r>
          <w:rPr>
            <w:spacing w:val="2"/>
            <w:w w:val="86"/>
            <w:sz w:val="13"/>
          </w:rPr>
          <w:t>t</w:t>
        </w:r>
        <w:r>
          <w:rPr>
            <w:spacing w:val="2"/>
            <w:w w:val="113"/>
            <w:sz w:val="13"/>
          </w:rPr>
          <w:t>p</w:t>
        </w:r>
        <w:r>
          <w:rPr>
            <w:spacing w:val="1"/>
            <w:w w:val="123"/>
            <w:sz w:val="13"/>
          </w:rPr>
          <w:t>s</w:t>
        </w:r>
        <w:r>
          <w:rPr>
            <w:spacing w:val="2"/>
            <w:w w:val="56"/>
            <w:sz w:val="13"/>
          </w:rPr>
          <w:t>:</w:t>
        </w:r>
        <w:r>
          <w:rPr>
            <w:spacing w:val="-19"/>
            <w:w w:val="118"/>
            <w:sz w:val="13"/>
          </w:rPr>
          <w:t>/</w:t>
        </w:r>
        <w:r>
          <w:rPr>
            <w:spacing w:val="-2"/>
            <w:w w:val="118"/>
            <w:sz w:val="13"/>
          </w:rPr>
          <w:t>/</w:t>
        </w:r>
        <w:r>
          <w:rPr>
            <w:spacing w:val="5"/>
            <w:w w:val="112"/>
            <w:sz w:val="13"/>
          </w:rPr>
          <w:t>ww</w:t>
        </w:r>
        <w:r>
          <w:rPr>
            <w:spacing w:val="-5"/>
            <w:w w:val="112"/>
            <w:sz w:val="13"/>
          </w:rPr>
          <w:t>w</w:t>
        </w:r>
        <w:r>
          <w:rPr>
            <w:w w:val="54"/>
            <w:sz w:val="13"/>
          </w:rPr>
          <w:t>.</w:t>
        </w:r>
      </w:hyperlink>
      <w:r>
        <w:rPr>
          <w:spacing w:val="40"/>
          <w:sz w:val="13"/>
        </w:rPr>
        <w:t xml:space="preserve"> </w:t>
      </w:r>
      <w:hyperlink r:id="rId272">
        <w:r>
          <w:rPr>
            <w:spacing w:val="2"/>
            <w:w w:val="110"/>
            <w:sz w:val="13"/>
          </w:rPr>
          <w:t>p</w:t>
        </w:r>
        <w:r>
          <w:rPr>
            <w:spacing w:val="1"/>
            <w:w w:val="110"/>
            <w:sz w:val="13"/>
          </w:rPr>
          <w:t>o</w:t>
        </w:r>
        <w:r>
          <w:rPr>
            <w:spacing w:val="2"/>
            <w:w w:val="89"/>
            <w:sz w:val="13"/>
          </w:rPr>
          <w:t>l</w:t>
        </w:r>
        <w:r>
          <w:rPr>
            <w:spacing w:val="2"/>
            <w:w w:val="75"/>
            <w:sz w:val="13"/>
          </w:rPr>
          <w:t>i</w:t>
        </w:r>
        <w:r>
          <w:rPr>
            <w:w w:val="111"/>
            <w:sz w:val="13"/>
          </w:rPr>
          <w:t>c</w:t>
        </w:r>
        <w:r>
          <w:rPr>
            <w:spacing w:val="1"/>
            <w:w w:val="107"/>
            <w:sz w:val="13"/>
          </w:rPr>
          <w:t>e</w:t>
        </w:r>
        <w:r>
          <w:rPr>
            <w:spacing w:val="-5"/>
            <w:w w:val="51"/>
            <w:sz w:val="13"/>
          </w:rPr>
          <w:t>.</w:t>
        </w:r>
        <w:r>
          <w:rPr>
            <w:spacing w:val="1"/>
            <w:w w:val="108"/>
            <w:sz w:val="13"/>
          </w:rPr>
          <w:t>v</w:t>
        </w:r>
        <w:r>
          <w:rPr>
            <w:spacing w:val="2"/>
            <w:w w:val="75"/>
            <w:sz w:val="13"/>
          </w:rPr>
          <w:t>i</w:t>
        </w:r>
        <w:r>
          <w:rPr>
            <w:spacing w:val="2"/>
            <w:w w:val="111"/>
            <w:sz w:val="13"/>
          </w:rPr>
          <w:t>c</w:t>
        </w:r>
        <w:r>
          <w:rPr>
            <w:spacing w:val="1"/>
            <w:w w:val="51"/>
            <w:sz w:val="13"/>
          </w:rPr>
          <w:t>.</w:t>
        </w:r>
        <w:r>
          <w:rPr>
            <w:spacing w:val="2"/>
            <w:w w:val="122"/>
            <w:sz w:val="13"/>
          </w:rPr>
          <w:t>g</w:t>
        </w:r>
        <w:r>
          <w:rPr>
            <w:spacing w:val="-1"/>
            <w:w w:val="110"/>
            <w:sz w:val="13"/>
          </w:rPr>
          <w:t>o</w:t>
        </w:r>
        <w:r>
          <w:rPr>
            <w:spacing w:val="-5"/>
            <w:w w:val="108"/>
            <w:sz w:val="13"/>
          </w:rPr>
          <w:t>v</w:t>
        </w:r>
        <w:r>
          <w:rPr>
            <w:spacing w:val="3"/>
            <w:w w:val="51"/>
            <w:sz w:val="13"/>
          </w:rPr>
          <w:t>.</w:t>
        </w:r>
        <w:r>
          <w:rPr>
            <w:spacing w:val="1"/>
            <w:w w:val="104"/>
            <w:sz w:val="13"/>
          </w:rPr>
          <w:t>a</w:t>
        </w:r>
        <w:r>
          <w:rPr>
            <w:spacing w:val="2"/>
            <w:w w:val="108"/>
            <w:sz w:val="13"/>
          </w:rPr>
          <w:t>u</w:t>
        </w:r>
        <w:r>
          <w:rPr>
            <w:spacing w:val="-9"/>
            <w:w w:val="115"/>
            <w:sz w:val="13"/>
          </w:rPr>
          <w:t>/</w:t>
        </w:r>
        <w:r>
          <w:rPr>
            <w:spacing w:val="1"/>
            <w:w w:val="120"/>
            <w:sz w:val="13"/>
          </w:rPr>
          <w:t>s</w:t>
        </w:r>
        <w:r>
          <w:rPr>
            <w:spacing w:val="1"/>
            <w:w w:val="80"/>
            <w:sz w:val="13"/>
          </w:rPr>
          <w:t>i</w:t>
        </w:r>
        <w:r>
          <w:rPr>
            <w:spacing w:val="-1"/>
            <w:w w:val="80"/>
            <w:sz w:val="13"/>
          </w:rPr>
          <w:t>t</w:t>
        </w:r>
        <w:r>
          <w:rPr>
            <w:spacing w:val="1"/>
            <w:w w:val="107"/>
            <w:sz w:val="13"/>
          </w:rPr>
          <w:t>e</w:t>
        </w:r>
        <w:r>
          <w:rPr>
            <w:w w:val="120"/>
            <w:sz w:val="13"/>
          </w:rPr>
          <w:t>s</w:t>
        </w:r>
        <w:r>
          <w:rPr>
            <w:spacing w:val="-11"/>
            <w:w w:val="115"/>
            <w:sz w:val="13"/>
          </w:rPr>
          <w:t>/</w:t>
        </w:r>
        <w:r>
          <w:rPr>
            <w:spacing w:val="1"/>
            <w:w w:val="105"/>
            <w:sz w:val="13"/>
          </w:rPr>
          <w:t>de</w:t>
        </w:r>
        <w:r>
          <w:rPr>
            <w:w w:val="105"/>
            <w:sz w:val="13"/>
          </w:rPr>
          <w:t>f</w:t>
        </w:r>
        <w:r>
          <w:rPr>
            <w:spacing w:val="1"/>
            <w:w w:val="104"/>
            <w:sz w:val="13"/>
          </w:rPr>
          <w:t>a</w:t>
        </w:r>
        <w:r>
          <w:rPr>
            <w:spacing w:val="1"/>
            <w:w w:val="108"/>
            <w:sz w:val="13"/>
          </w:rPr>
          <w:t>u</w:t>
        </w:r>
        <w:r>
          <w:rPr>
            <w:w w:val="89"/>
            <w:sz w:val="13"/>
          </w:rPr>
          <w:t>l</w:t>
        </w:r>
        <w:r>
          <w:rPr>
            <w:spacing w:val="4"/>
            <w:w w:val="83"/>
            <w:sz w:val="13"/>
          </w:rPr>
          <w:t>t</w:t>
        </w:r>
        <w:r>
          <w:rPr>
            <w:spacing w:val="-4"/>
            <w:w w:val="115"/>
            <w:sz w:val="13"/>
          </w:rPr>
          <w:t>/</w:t>
        </w:r>
        <w:r>
          <w:rPr>
            <w:spacing w:val="-1"/>
            <w:w w:val="76"/>
            <w:sz w:val="13"/>
          </w:rPr>
          <w:t>f</w:t>
        </w:r>
        <w:r>
          <w:rPr>
            <w:spacing w:val="1"/>
            <w:w w:val="76"/>
            <w:sz w:val="13"/>
          </w:rPr>
          <w:t>i</w:t>
        </w:r>
        <w:r>
          <w:rPr>
            <w:w w:val="89"/>
            <w:sz w:val="13"/>
          </w:rPr>
          <w:t>l</w:t>
        </w:r>
        <w:r>
          <w:rPr>
            <w:spacing w:val="1"/>
            <w:w w:val="107"/>
            <w:sz w:val="13"/>
          </w:rPr>
          <w:t>e</w:t>
        </w:r>
        <w:r>
          <w:rPr>
            <w:w w:val="120"/>
            <w:sz w:val="13"/>
          </w:rPr>
          <w:t>s</w:t>
        </w:r>
        <w:r>
          <w:rPr>
            <w:spacing w:val="-6"/>
            <w:w w:val="115"/>
            <w:sz w:val="13"/>
          </w:rPr>
          <w:t>/</w:t>
        </w:r>
        <w:r>
          <w:rPr>
            <w:w w:val="101"/>
            <w:sz w:val="13"/>
          </w:rPr>
          <w:t>2</w:t>
        </w:r>
        <w:r>
          <w:rPr>
            <w:spacing w:val="-1"/>
            <w:w w:val="117"/>
            <w:sz w:val="13"/>
          </w:rPr>
          <w:t>0</w:t>
        </w:r>
        <w:r>
          <w:rPr>
            <w:spacing w:val="1"/>
            <w:w w:val="101"/>
            <w:sz w:val="13"/>
          </w:rPr>
          <w:t>2</w:t>
        </w:r>
        <w:r>
          <w:rPr>
            <w:spacing w:val="-1"/>
            <w:w w:val="101"/>
            <w:sz w:val="13"/>
          </w:rPr>
          <w:t>2</w:t>
        </w:r>
        <w:r>
          <w:rPr>
            <w:spacing w:val="4"/>
            <w:w w:val="115"/>
            <w:sz w:val="13"/>
          </w:rPr>
          <w:t>-</w:t>
        </w:r>
        <w:r>
          <w:rPr>
            <w:sz w:val="13"/>
          </w:rPr>
          <w:t>02/Code%20of%20Conduct%20-</w:t>
        </w:r>
        <w:r>
          <w:rPr>
            <w:w w:val="117"/>
            <w:sz w:val="13"/>
          </w:rPr>
          <w:t>%</w:t>
        </w:r>
        <w:r>
          <w:rPr>
            <w:spacing w:val="-1"/>
            <w:w w:val="98"/>
            <w:sz w:val="13"/>
          </w:rPr>
          <w:t>2</w:t>
        </w:r>
        <w:r>
          <w:rPr>
            <w:spacing w:val="-2"/>
            <w:w w:val="114"/>
            <w:sz w:val="13"/>
          </w:rPr>
          <w:t>0</w:t>
        </w:r>
        <w:r>
          <w:rPr>
            <w:spacing w:val="-1"/>
            <w:w w:val="112"/>
            <w:sz w:val="13"/>
          </w:rPr>
          <w:t>A</w:t>
        </w:r>
        <w:r>
          <w:rPr>
            <w:spacing w:val="-1"/>
            <w:w w:val="108"/>
            <w:sz w:val="13"/>
          </w:rPr>
          <w:t>cc</w:t>
        </w:r>
        <w:r>
          <w:rPr>
            <w:w w:val="104"/>
            <w:sz w:val="13"/>
          </w:rPr>
          <w:t>e</w:t>
        </w:r>
        <w:r>
          <w:rPr>
            <w:spacing w:val="1"/>
            <w:w w:val="117"/>
            <w:sz w:val="13"/>
          </w:rPr>
          <w:t>s</w:t>
        </w:r>
        <w:r>
          <w:rPr>
            <w:w w:val="117"/>
            <w:sz w:val="13"/>
          </w:rPr>
          <w:t>s</w:t>
        </w:r>
        <w:r>
          <w:rPr>
            <w:w w:val="72"/>
            <w:sz w:val="13"/>
          </w:rPr>
          <w:t>i</w:t>
        </w:r>
        <w:r>
          <w:rPr>
            <w:w w:val="107"/>
            <w:sz w:val="13"/>
          </w:rPr>
          <w:t>b</w:t>
        </w:r>
        <w:r>
          <w:rPr>
            <w:spacing w:val="-1"/>
            <w:w w:val="86"/>
            <w:sz w:val="13"/>
          </w:rPr>
          <w:t>l</w:t>
        </w:r>
        <w:r>
          <w:rPr>
            <w:spacing w:val="-3"/>
            <w:w w:val="104"/>
            <w:sz w:val="13"/>
          </w:rPr>
          <w:t>e</w:t>
        </w:r>
        <w:r>
          <w:rPr>
            <w:w w:val="117"/>
            <w:sz w:val="13"/>
          </w:rPr>
          <w:t>%</w:t>
        </w:r>
        <w:r>
          <w:rPr>
            <w:spacing w:val="-1"/>
            <w:w w:val="98"/>
            <w:sz w:val="13"/>
          </w:rPr>
          <w:t>2</w:t>
        </w:r>
        <w:r>
          <w:rPr>
            <w:spacing w:val="-5"/>
            <w:w w:val="114"/>
            <w:sz w:val="13"/>
          </w:rPr>
          <w:t>0</w:t>
        </w:r>
        <w:r>
          <w:rPr>
            <w:spacing w:val="-6"/>
            <w:w w:val="112"/>
            <w:sz w:val="13"/>
          </w:rPr>
          <w:t>V</w:t>
        </w:r>
        <w:r>
          <w:rPr>
            <w:spacing w:val="1"/>
            <w:w w:val="104"/>
            <w:sz w:val="13"/>
          </w:rPr>
          <w:t>e</w:t>
        </w:r>
        <w:r>
          <w:rPr>
            <w:w w:val="87"/>
            <w:sz w:val="13"/>
          </w:rPr>
          <w:t>r</w:t>
        </w:r>
        <w:r>
          <w:rPr>
            <w:w w:val="117"/>
            <w:sz w:val="13"/>
          </w:rPr>
          <w:t>s</w:t>
        </w:r>
        <w:r>
          <w:rPr>
            <w:spacing w:val="1"/>
            <w:w w:val="72"/>
            <w:sz w:val="13"/>
          </w:rPr>
          <w:t>i</w:t>
        </w:r>
        <w:r>
          <w:rPr>
            <w:w w:val="107"/>
            <w:sz w:val="13"/>
          </w:rPr>
          <w:t>o</w:t>
        </w:r>
        <w:r>
          <w:rPr>
            <w:spacing w:val="1"/>
            <w:w w:val="102"/>
            <w:sz w:val="13"/>
          </w:rPr>
          <w:t>n</w:t>
        </w:r>
        <w:r>
          <w:rPr>
            <w:spacing w:val="1"/>
            <w:w w:val="48"/>
            <w:sz w:val="13"/>
          </w:rPr>
          <w:t>.</w:t>
        </w:r>
        <w:r>
          <w:rPr>
            <w:spacing w:val="1"/>
            <w:w w:val="107"/>
            <w:sz w:val="13"/>
          </w:rPr>
          <w:t>p</w:t>
        </w:r>
        <w:r>
          <w:rPr>
            <w:spacing w:val="-1"/>
            <w:w w:val="108"/>
            <w:sz w:val="13"/>
          </w:rPr>
          <w:t>d</w:t>
        </w:r>
        <w:r>
          <w:rPr>
            <w:spacing w:val="1"/>
            <w:w w:val="90"/>
            <w:sz w:val="13"/>
          </w:rPr>
          <w:t>f</w:t>
        </w:r>
      </w:hyperlink>
      <w:r>
        <w:rPr>
          <w:spacing w:val="-4"/>
          <w:w w:val="93"/>
          <w:sz w:val="13"/>
        </w:rPr>
        <w:t>&gt;</w:t>
      </w:r>
      <w:r>
        <w:rPr>
          <w:spacing w:val="-2"/>
          <w:w w:val="54"/>
          <w:sz w:val="13"/>
        </w:rPr>
        <w:t>;</w:t>
      </w:r>
      <w:r>
        <w:rPr>
          <w:spacing w:val="69"/>
          <w:sz w:val="13"/>
        </w:rPr>
        <w:t xml:space="preserve"> </w:t>
      </w:r>
      <w:r>
        <w:rPr>
          <w:i/>
          <w:sz w:val="13"/>
        </w:rPr>
        <w:t>Charter</w:t>
      </w:r>
      <w:r>
        <w:rPr>
          <w:i/>
          <w:spacing w:val="67"/>
          <w:sz w:val="13"/>
        </w:rPr>
        <w:t xml:space="preserve"> </w:t>
      </w:r>
      <w:r>
        <w:rPr>
          <w:i/>
          <w:sz w:val="13"/>
        </w:rPr>
        <w:t>of</w:t>
      </w:r>
      <w:r>
        <w:rPr>
          <w:i/>
          <w:spacing w:val="67"/>
          <w:sz w:val="13"/>
        </w:rPr>
        <w:t xml:space="preserve"> </w:t>
      </w:r>
      <w:r>
        <w:rPr>
          <w:i/>
          <w:sz w:val="13"/>
        </w:rPr>
        <w:t>Human</w:t>
      </w:r>
      <w:r>
        <w:rPr>
          <w:i/>
          <w:spacing w:val="80"/>
          <w:sz w:val="13"/>
        </w:rPr>
        <w:t xml:space="preserve"> </w:t>
      </w:r>
      <w:r>
        <w:rPr>
          <w:i/>
          <w:sz w:val="13"/>
        </w:rPr>
        <w:t xml:space="preserve">Rights and Responsibilities Act 2006 </w:t>
      </w:r>
      <w:r>
        <w:rPr>
          <w:w w:val="87"/>
          <w:sz w:val="13"/>
        </w:rPr>
        <w:t>(</w:t>
      </w:r>
      <w:r>
        <w:rPr>
          <w:w w:val="120"/>
          <w:sz w:val="13"/>
        </w:rPr>
        <w:t>Vic</w:t>
      </w:r>
      <w:r>
        <w:rPr>
          <w:w w:val="87"/>
          <w:sz w:val="13"/>
        </w:rPr>
        <w:t>)</w:t>
      </w:r>
      <w:r>
        <w:rPr>
          <w:w w:val="66"/>
          <w:sz w:val="13"/>
        </w:rPr>
        <w:t>.</w:t>
      </w:r>
    </w:p>
    <w:p w14:paraId="3487BEFD" w14:textId="77777777" w:rsidR="003E4A35" w:rsidRDefault="00EC59B1">
      <w:pPr>
        <w:pStyle w:val="ListParagraph"/>
        <w:numPr>
          <w:ilvl w:val="0"/>
          <w:numId w:val="109"/>
        </w:numPr>
        <w:tabs>
          <w:tab w:val="left" w:pos="1641"/>
          <w:tab w:val="left" w:pos="1642"/>
        </w:tabs>
        <w:spacing w:line="254" w:lineRule="auto"/>
        <w:ind w:right="1182"/>
        <w:rPr>
          <w:sz w:val="13"/>
        </w:rPr>
      </w:pPr>
      <w:r>
        <w:rPr>
          <w:sz w:val="13"/>
        </w:rPr>
        <w:t>Australia</w:t>
      </w:r>
      <w:r>
        <w:rPr>
          <w:spacing w:val="15"/>
          <w:sz w:val="13"/>
        </w:rPr>
        <w:t xml:space="preserve"> </w:t>
      </w:r>
      <w:r>
        <w:rPr>
          <w:sz w:val="13"/>
        </w:rPr>
        <w:t>New</w:t>
      </w:r>
      <w:r>
        <w:rPr>
          <w:spacing w:val="15"/>
          <w:sz w:val="13"/>
        </w:rPr>
        <w:t xml:space="preserve"> </w:t>
      </w:r>
      <w:r>
        <w:rPr>
          <w:sz w:val="13"/>
        </w:rPr>
        <w:t>Zealand</w:t>
      </w:r>
      <w:r>
        <w:rPr>
          <w:spacing w:val="15"/>
          <w:sz w:val="13"/>
        </w:rPr>
        <w:t xml:space="preserve"> </w:t>
      </w:r>
      <w:r>
        <w:rPr>
          <w:sz w:val="13"/>
        </w:rPr>
        <w:t>Policing</w:t>
      </w:r>
      <w:r>
        <w:rPr>
          <w:spacing w:val="15"/>
          <w:sz w:val="13"/>
        </w:rPr>
        <w:t xml:space="preserve"> </w:t>
      </w:r>
      <w:r>
        <w:rPr>
          <w:sz w:val="13"/>
        </w:rPr>
        <w:t>Advisory</w:t>
      </w:r>
      <w:r>
        <w:rPr>
          <w:spacing w:val="15"/>
          <w:sz w:val="13"/>
        </w:rPr>
        <w:t xml:space="preserve"> </w:t>
      </w:r>
      <w:r>
        <w:rPr>
          <w:sz w:val="13"/>
        </w:rPr>
        <w:t>Agency</w:t>
      </w:r>
      <w:r>
        <w:rPr>
          <w:spacing w:val="15"/>
          <w:sz w:val="13"/>
        </w:rPr>
        <w:t xml:space="preserve"> </w:t>
      </w:r>
      <w:r>
        <w:rPr>
          <w:spacing w:val="3"/>
          <w:w w:val="73"/>
          <w:sz w:val="13"/>
        </w:rPr>
        <w:t>(</w:t>
      </w:r>
      <w:r>
        <w:rPr>
          <w:w w:val="116"/>
          <w:sz w:val="13"/>
        </w:rPr>
        <w:t>A</w:t>
      </w:r>
      <w:r>
        <w:rPr>
          <w:spacing w:val="-1"/>
          <w:w w:val="122"/>
          <w:sz w:val="13"/>
        </w:rPr>
        <w:t>N</w:t>
      </w:r>
      <w:r>
        <w:rPr>
          <w:spacing w:val="-1"/>
          <w:w w:val="114"/>
          <w:sz w:val="13"/>
        </w:rPr>
        <w:t>Z</w:t>
      </w:r>
      <w:r>
        <w:rPr>
          <w:spacing w:val="-6"/>
          <w:w w:val="112"/>
          <w:sz w:val="13"/>
        </w:rPr>
        <w:t>P</w:t>
      </w:r>
      <w:r>
        <w:rPr>
          <w:spacing w:val="4"/>
          <w:w w:val="116"/>
          <w:sz w:val="13"/>
        </w:rPr>
        <w:t>A</w:t>
      </w:r>
      <w:r>
        <w:rPr>
          <w:spacing w:val="3"/>
          <w:w w:val="116"/>
          <w:sz w:val="13"/>
        </w:rPr>
        <w:t>A</w:t>
      </w:r>
      <w:r>
        <w:rPr>
          <w:spacing w:val="-3"/>
          <w:w w:val="73"/>
          <w:sz w:val="13"/>
        </w:rPr>
        <w:t>)</w:t>
      </w:r>
      <w:r>
        <w:rPr>
          <w:spacing w:val="-2"/>
          <w:w w:val="56"/>
          <w:sz w:val="13"/>
        </w:rPr>
        <w:t>,</w:t>
      </w:r>
      <w:r>
        <w:rPr>
          <w:spacing w:val="15"/>
          <w:sz w:val="13"/>
        </w:rPr>
        <w:t xml:space="preserve"> </w:t>
      </w:r>
      <w:r>
        <w:rPr>
          <w:i/>
          <w:sz w:val="13"/>
        </w:rPr>
        <w:t>Australia</w:t>
      </w:r>
      <w:r>
        <w:rPr>
          <w:i/>
          <w:spacing w:val="13"/>
          <w:sz w:val="13"/>
        </w:rPr>
        <w:t xml:space="preserve"> </w:t>
      </w:r>
      <w:r>
        <w:rPr>
          <w:i/>
          <w:sz w:val="13"/>
        </w:rPr>
        <w:t>New</w:t>
      </w:r>
      <w:r>
        <w:rPr>
          <w:i/>
          <w:spacing w:val="13"/>
          <w:sz w:val="13"/>
        </w:rPr>
        <w:t xml:space="preserve"> </w:t>
      </w:r>
      <w:r>
        <w:rPr>
          <w:i/>
          <w:sz w:val="13"/>
        </w:rPr>
        <w:t>Zealand</w:t>
      </w:r>
      <w:r>
        <w:rPr>
          <w:i/>
          <w:spacing w:val="13"/>
          <w:sz w:val="13"/>
        </w:rPr>
        <w:t xml:space="preserve"> </w:t>
      </w:r>
      <w:r>
        <w:rPr>
          <w:i/>
          <w:sz w:val="13"/>
        </w:rPr>
        <w:t>Police</w:t>
      </w:r>
      <w:r>
        <w:rPr>
          <w:i/>
          <w:spacing w:val="13"/>
          <w:sz w:val="13"/>
        </w:rPr>
        <w:t xml:space="preserve"> </w:t>
      </w:r>
      <w:r>
        <w:rPr>
          <w:i/>
          <w:sz w:val="13"/>
        </w:rPr>
        <w:t>Artificial</w:t>
      </w:r>
      <w:r>
        <w:rPr>
          <w:i/>
          <w:spacing w:val="13"/>
          <w:sz w:val="13"/>
        </w:rPr>
        <w:t xml:space="preserve"> </w:t>
      </w:r>
      <w:r>
        <w:rPr>
          <w:i/>
          <w:sz w:val="13"/>
        </w:rPr>
        <w:t>Intelligence</w:t>
      </w:r>
      <w:r>
        <w:rPr>
          <w:i/>
          <w:spacing w:val="13"/>
          <w:sz w:val="13"/>
        </w:rPr>
        <w:t xml:space="preserve"> </w:t>
      </w:r>
      <w:r>
        <w:rPr>
          <w:i/>
          <w:sz w:val="13"/>
        </w:rPr>
        <w:t>Principles</w:t>
      </w:r>
      <w:r>
        <w:rPr>
          <w:i/>
          <w:spacing w:val="15"/>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14</w:t>
      </w:r>
      <w:r>
        <w:rPr>
          <w:spacing w:val="45"/>
          <w:sz w:val="13"/>
        </w:rPr>
        <w:t xml:space="preserve"> </w:t>
      </w:r>
      <w:r>
        <w:rPr>
          <w:sz w:val="13"/>
        </w:rPr>
        <w:t>July</w:t>
      </w:r>
      <w:r>
        <w:rPr>
          <w:spacing w:val="45"/>
          <w:sz w:val="13"/>
        </w:rPr>
        <w:t xml:space="preserve"> </w:t>
      </w:r>
      <w:r>
        <w:rPr>
          <w:sz w:val="13"/>
        </w:rPr>
        <w:t>2023)</w:t>
      </w:r>
      <w:r>
        <w:rPr>
          <w:spacing w:val="45"/>
          <w:sz w:val="13"/>
        </w:rPr>
        <w:t xml:space="preserve"> </w:t>
      </w:r>
      <w:r>
        <w:rPr>
          <w:spacing w:val="-1"/>
          <w:w w:val="95"/>
          <w:sz w:val="13"/>
        </w:rPr>
        <w:t>&lt;</w:t>
      </w:r>
      <w:hyperlink r:id="rId273">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w w:val="103"/>
            <w:sz w:val="13"/>
          </w:rPr>
          <w:t>a</w:t>
        </w:r>
        <w:r>
          <w:rPr>
            <w:spacing w:val="-1"/>
            <w:w w:val="104"/>
            <w:sz w:val="13"/>
          </w:rPr>
          <w:t>n</w:t>
        </w:r>
        <w:r>
          <w:rPr>
            <w:spacing w:val="-1"/>
            <w:w w:val="101"/>
            <w:sz w:val="13"/>
          </w:rPr>
          <w:t>z</w:t>
        </w:r>
        <w:r>
          <w:rPr>
            <w:w w:val="106"/>
            <w:sz w:val="13"/>
          </w:rPr>
          <w:t>pa</w:t>
        </w:r>
        <w:r>
          <w:rPr>
            <w:spacing w:val="2"/>
            <w:w w:val="103"/>
            <w:sz w:val="13"/>
          </w:rPr>
          <w:t>a</w:t>
        </w:r>
        <w:r>
          <w:rPr>
            <w:w w:val="50"/>
            <w:sz w:val="13"/>
          </w:rPr>
          <w:t>.</w:t>
        </w:r>
        <w:r>
          <w:rPr>
            <w:w w:val="101"/>
            <w:sz w:val="13"/>
          </w:rPr>
          <w:t>o</w:t>
        </w:r>
        <w:r>
          <w:rPr>
            <w:spacing w:val="-2"/>
            <w:w w:val="101"/>
            <w:sz w:val="13"/>
          </w:rPr>
          <w:t>r</w:t>
        </w:r>
        <w:r>
          <w:rPr>
            <w:spacing w:val="1"/>
            <w:w w:val="121"/>
            <w:sz w:val="13"/>
          </w:rPr>
          <w:t>g</w:t>
        </w:r>
        <w:r>
          <w:rPr>
            <w:spacing w:val="2"/>
            <w:w w:val="50"/>
            <w:sz w:val="13"/>
          </w:rPr>
          <w:t>.</w:t>
        </w:r>
        <w:r>
          <w:rPr>
            <w:w w:val="103"/>
            <w:sz w:val="13"/>
          </w:rPr>
          <w:t>a</w:t>
        </w:r>
        <w:r>
          <w:rPr>
            <w:spacing w:val="1"/>
            <w:w w:val="107"/>
            <w:sz w:val="13"/>
          </w:rPr>
          <w:t>u</w:t>
        </w:r>
        <w:r>
          <w:rPr>
            <w:spacing w:val="-7"/>
            <w:w w:val="114"/>
            <w:sz w:val="13"/>
          </w:rPr>
          <w:t>/</w:t>
        </w:r>
        <w:r>
          <w:rPr>
            <w:spacing w:val="-3"/>
            <w:w w:val="89"/>
            <w:sz w:val="13"/>
          </w:rPr>
          <w:t>r</w:t>
        </w:r>
        <w:r>
          <w:rPr>
            <w:w w:val="106"/>
            <w:sz w:val="13"/>
          </w:rPr>
          <w:t>e</w:t>
        </w:r>
        <w:r>
          <w:rPr>
            <w:w w:val="119"/>
            <w:sz w:val="13"/>
          </w:rPr>
          <w:t>s</w:t>
        </w:r>
        <w:r>
          <w:rPr>
            <w:w w:val="109"/>
            <w:sz w:val="13"/>
          </w:rPr>
          <w:t>o</w:t>
        </w:r>
        <w:r>
          <w:rPr>
            <w:w w:val="107"/>
            <w:sz w:val="13"/>
          </w:rPr>
          <w:t>u</w:t>
        </w:r>
        <w:r>
          <w:rPr>
            <w:spacing w:val="-2"/>
            <w:w w:val="89"/>
            <w:sz w:val="13"/>
          </w:rPr>
          <w:t>r</w:t>
        </w:r>
        <w:r>
          <w:rPr>
            <w:spacing w:val="-1"/>
            <w:w w:val="110"/>
            <w:sz w:val="13"/>
          </w:rPr>
          <w:t>c</w:t>
        </w:r>
        <w:r>
          <w:rPr>
            <w:w w:val="106"/>
            <w:sz w:val="13"/>
          </w:rPr>
          <w:t>e</w:t>
        </w:r>
        <w:r>
          <w:rPr>
            <w:spacing w:val="-1"/>
            <w:w w:val="119"/>
            <w:sz w:val="13"/>
          </w:rPr>
          <w:t>s</w:t>
        </w:r>
        <w:r>
          <w:rPr>
            <w:spacing w:val="-7"/>
            <w:w w:val="114"/>
            <w:sz w:val="13"/>
          </w:rPr>
          <w:t>/</w:t>
        </w:r>
        <w:r>
          <w:rPr>
            <w:w w:val="108"/>
            <w:sz w:val="13"/>
          </w:rPr>
          <w:t>pu</w:t>
        </w:r>
        <w:r>
          <w:rPr>
            <w:w w:val="109"/>
            <w:sz w:val="13"/>
          </w:rPr>
          <w:t>b</w:t>
        </w:r>
        <w:r>
          <w:rPr>
            <w:spacing w:val="1"/>
            <w:w w:val="88"/>
            <w:sz w:val="13"/>
          </w:rPr>
          <w:t>l</w:t>
        </w:r>
        <w:r>
          <w:rPr>
            <w:spacing w:val="1"/>
            <w:w w:val="74"/>
            <w:sz w:val="13"/>
          </w:rPr>
          <w:t>i</w:t>
        </w:r>
        <w:r>
          <w:rPr>
            <w:spacing w:val="1"/>
            <w:w w:val="110"/>
            <w:sz w:val="13"/>
          </w:rPr>
          <w:t>c</w:t>
        </w:r>
        <w:r>
          <w:rPr>
            <w:spacing w:val="-1"/>
            <w:w w:val="103"/>
            <w:sz w:val="13"/>
          </w:rPr>
          <w:t>a</w:t>
        </w:r>
        <w:r>
          <w:rPr>
            <w:w w:val="79"/>
            <w:sz w:val="13"/>
          </w:rPr>
          <w:t>t</w:t>
        </w:r>
        <w:r>
          <w:rPr>
            <w:spacing w:val="1"/>
            <w:w w:val="79"/>
            <w:sz w:val="13"/>
          </w:rPr>
          <w:t>i</w:t>
        </w:r>
        <w:r>
          <w:rPr>
            <w:w w:val="107"/>
            <w:sz w:val="13"/>
          </w:rPr>
          <w:t>on</w:t>
        </w:r>
        <w:r>
          <w:rPr>
            <w:spacing w:val="-1"/>
            <w:w w:val="119"/>
            <w:sz w:val="13"/>
          </w:rPr>
          <w:t>s</w:t>
        </w:r>
        <w:r>
          <w:rPr>
            <w:spacing w:val="-9"/>
            <w:w w:val="114"/>
            <w:sz w:val="13"/>
          </w:rPr>
          <w:t>/</w:t>
        </w:r>
        <w:r>
          <w:rPr>
            <w:w w:val="103"/>
            <w:sz w:val="13"/>
          </w:rPr>
          <w:t>a</w:t>
        </w:r>
        <w:r>
          <w:rPr>
            <w:w w:val="107"/>
            <w:sz w:val="13"/>
          </w:rPr>
          <w:t>u</w:t>
        </w:r>
        <w:r>
          <w:rPr>
            <w:spacing w:val="1"/>
            <w:w w:val="119"/>
            <w:sz w:val="13"/>
          </w:rPr>
          <w:t>s</w:t>
        </w:r>
        <w:r>
          <w:rPr>
            <w:w w:val="85"/>
            <w:sz w:val="13"/>
          </w:rPr>
          <w:t>tr</w:t>
        </w:r>
        <w:r>
          <w:rPr>
            <w:w w:val="103"/>
            <w:sz w:val="13"/>
          </w:rPr>
          <w:t>a</w:t>
        </w:r>
        <w:r>
          <w:rPr>
            <w:spacing w:val="1"/>
            <w:w w:val="88"/>
            <w:sz w:val="13"/>
          </w:rPr>
          <w:t>l</w:t>
        </w:r>
        <w:r>
          <w:rPr>
            <w:w w:val="93"/>
            <w:sz w:val="13"/>
          </w:rPr>
          <w:t>ia</w:t>
        </w:r>
        <w:r>
          <w:rPr>
            <w:w w:val="114"/>
            <w:sz w:val="13"/>
          </w:rPr>
          <w:t>-</w:t>
        </w:r>
        <w:r>
          <w:rPr>
            <w:sz w:val="13"/>
          </w:rPr>
          <w:t>new-zealand-police-artificial-intelligence-</w:t>
        </w:r>
      </w:hyperlink>
      <w:r>
        <w:rPr>
          <w:spacing w:val="80"/>
          <w:sz w:val="13"/>
        </w:rPr>
        <w:t xml:space="preserve"> </w:t>
      </w:r>
      <w:hyperlink r:id="rId274">
        <w:r>
          <w:rPr>
            <w:spacing w:val="-1"/>
            <w:w w:val="113"/>
            <w:sz w:val="13"/>
          </w:rPr>
          <w:t>p</w:t>
        </w:r>
        <w:r>
          <w:rPr>
            <w:spacing w:val="-2"/>
            <w:w w:val="93"/>
            <w:sz w:val="13"/>
          </w:rPr>
          <w:t>r</w:t>
        </w:r>
        <w:r>
          <w:rPr>
            <w:spacing w:val="-2"/>
            <w:w w:val="98"/>
            <w:sz w:val="13"/>
          </w:rPr>
          <w:t>i</w:t>
        </w:r>
        <w:r>
          <w:rPr>
            <w:spacing w:val="-1"/>
            <w:w w:val="98"/>
            <w:sz w:val="13"/>
          </w:rPr>
          <w:t>n</w:t>
        </w:r>
        <w:r>
          <w:rPr>
            <w:spacing w:val="-2"/>
            <w:w w:val="114"/>
            <w:sz w:val="13"/>
          </w:rPr>
          <w:t>c</w:t>
        </w:r>
        <w:r>
          <w:rPr>
            <w:spacing w:val="-2"/>
            <w:w w:val="99"/>
            <w:sz w:val="13"/>
          </w:rPr>
          <w:t>ip</w:t>
        </w:r>
        <w:r>
          <w:rPr>
            <w:spacing w:val="-3"/>
            <w:w w:val="99"/>
            <w:sz w:val="13"/>
          </w:rPr>
          <w:t>l</w:t>
        </w:r>
        <w:r>
          <w:rPr>
            <w:spacing w:val="-2"/>
            <w:w w:val="110"/>
            <w:sz w:val="13"/>
          </w:rPr>
          <w:t>e</w:t>
        </w:r>
        <w:r>
          <w:rPr>
            <w:spacing w:val="-2"/>
            <w:w w:val="123"/>
            <w:sz w:val="13"/>
          </w:rPr>
          <w:t>s</w:t>
        </w:r>
      </w:hyperlink>
      <w:r>
        <w:rPr>
          <w:spacing w:val="-6"/>
          <w:w w:val="99"/>
          <w:sz w:val="13"/>
        </w:rPr>
        <w:t>&gt;</w:t>
      </w:r>
      <w:r>
        <w:rPr>
          <w:spacing w:val="-4"/>
          <w:w w:val="54"/>
          <w:sz w:val="13"/>
        </w:rPr>
        <w:t>.</w:t>
      </w:r>
    </w:p>
    <w:p w14:paraId="56B6C182" w14:textId="77777777" w:rsidR="003E4A35" w:rsidRDefault="00EC59B1">
      <w:pPr>
        <w:pStyle w:val="ListParagraph"/>
        <w:numPr>
          <w:ilvl w:val="0"/>
          <w:numId w:val="109"/>
        </w:numPr>
        <w:tabs>
          <w:tab w:val="left" w:pos="1641"/>
          <w:tab w:val="left" w:pos="1642"/>
        </w:tabs>
        <w:spacing w:before="1" w:line="254" w:lineRule="auto"/>
        <w:ind w:right="1244"/>
        <w:rPr>
          <w:sz w:val="13"/>
        </w:rPr>
      </w:pPr>
      <w:r>
        <w:rPr>
          <w:w w:val="95"/>
          <w:sz w:val="13"/>
        </w:rPr>
        <w:t>Karin</w:t>
      </w:r>
      <w:r>
        <w:rPr>
          <w:spacing w:val="23"/>
          <w:sz w:val="13"/>
        </w:rPr>
        <w:t xml:space="preserve"> </w:t>
      </w:r>
      <w:r>
        <w:rPr>
          <w:spacing w:val="2"/>
          <w:w w:val="114"/>
          <w:sz w:val="13"/>
        </w:rPr>
        <w:t>D</w:t>
      </w:r>
      <w:r>
        <w:rPr>
          <w:spacing w:val="2"/>
          <w:w w:val="104"/>
          <w:sz w:val="13"/>
        </w:rPr>
        <w:t>e</w:t>
      </w:r>
      <w:r>
        <w:rPr>
          <w:spacing w:val="1"/>
          <w:w w:val="87"/>
          <w:sz w:val="13"/>
        </w:rPr>
        <w:t>r</w:t>
      </w:r>
      <w:r>
        <w:rPr>
          <w:spacing w:val="1"/>
          <w:w w:val="101"/>
          <w:sz w:val="13"/>
        </w:rPr>
        <w:t>k</w:t>
      </w:r>
      <w:r>
        <w:rPr>
          <w:w w:val="86"/>
          <w:sz w:val="13"/>
        </w:rPr>
        <w:t>l</w:t>
      </w:r>
      <w:r>
        <w:rPr>
          <w:spacing w:val="-1"/>
          <w:w w:val="104"/>
          <w:sz w:val="13"/>
        </w:rPr>
        <w:t>e</w:t>
      </w:r>
      <w:r>
        <w:rPr>
          <w:spacing w:val="-6"/>
          <w:w w:val="106"/>
          <w:sz w:val="13"/>
        </w:rPr>
        <w:t>y</w:t>
      </w:r>
      <w:r>
        <w:rPr>
          <w:spacing w:val="-1"/>
          <w:w w:val="52"/>
          <w:sz w:val="13"/>
        </w:rPr>
        <w:t>,</w:t>
      </w:r>
      <w:r>
        <w:rPr>
          <w:spacing w:val="23"/>
          <w:sz w:val="13"/>
        </w:rPr>
        <w:t xml:space="preserve"> </w:t>
      </w:r>
      <w:r>
        <w:rPr>
          <w:spacing w:val="1"/>
          <w:w w:val="58"/>
          <w:sz w:val="13"/>
        </w:rPr>
        <w:t>‘</w:t>
      </w:r>
      <w:r>
        <w:rPr>
          <w:w w:val="122"/>
          <w:sz w:val="13"/>
        </w:rPr>
        <w:t>D</w:t>
      </w:r>
      <w:r>
        <w:rPr>
          <w:w w:val="80"/>
          <w:sz w:val="13"/>
        </w:rPr>
        <w:t>i</w:t>
      </w:r>
      <w:r>
        <w:rPr>
          <w:spacing w:val="-1"/>
          <w:w w:val="127"/>
          <w:sz w:val="13"/>
        </w:rPr>
        <w:t>g</w:t>
      </w:r>
      <w:r>
        <w:rPr>
          <w:spacing w:val="-1"/>
          <w:w w:val="80"/>
          <w:sz w:val="13"/>
        </w:rPr>
        <w:t>i</w:t>
      </w:r>
      <w:r>
        <w:rPr>
          <w:w w:val="88"/>
          <w:sz w:val="13"/>
        </w:rPr>
        <w:t>t</w:t>
      </w:r>
      <w:r>
        <w:rPr>
          <w:spacing w:val="-1"/>
          <w:w w:val="109"/>
          <w:sz w:val="13"/>
        </w:rPr>
        <w:t>a</w:t>
      </w:r>
      <w:r>
        <w:rPr>
          <w:spacing w:val="-3"/>
          <w:w w:val="94"/>
          <w:sz w:val="13"/>
        </w:rPr>
        <w:t>l</w:t>
      </w:r>
      <w:r>
        <w:rPr>
          <w:spacing w:val="23"/>
          <w:sz w:val="13"/>
        </w:rPr>
        <w:t xml:space="preserve"> </w:t>
      </w:r>
      <w:r>
        <w:rPr>
          <w:spacing w:val="1"/>
          <w:w w:val="112"/>
          <w:sz w:val="13"/>
        </w:rPr>
        <w:t>D</w:t>
      </w:r>
      <w:r>
        <w:rPr>
          <w:w w:val="70"/>
          <w:sz w:val="13"/>
        </w:rPr>
        <w:t>i</w:t>
      </w:r>
      <w:r>
        <w:rPr>
          <w:w w:val="115"/>
          <w:sz w:val="13"/>
        </w:rPr>
        <w:t>s</w:t>
      </w:r>
      <w:r>
        <w:rPr>
          <w:spacing w:val="-1"/>
          <w:w w:val="106"/>
          <w:sz w:val="13"/>
        </w:rPr>
        <w:t>c</w:t>
      </w:r>
      <w:r>
        <w:rPr>
          <w:spacing w:val="-2"/>
          <w:w w:val="104"/>
          <w:sz w:val="13"/>
        </w:rPr>
        <w:t>o</w:t>
      </w:r>
      <w:r>
        <w:rPr>
          <w:spacing w:val="-3"/>
          <w:w w:val="104"/>
          <w:sz w:val="13"/>
        </w:rPr>
        <w:t>v</w:t>
      </w:r>
      <w:r>
        <w:rPr>
          <w:spacing w:val="1"/>
          <w:w w:val="102"/>
          <w:sz w:val="13"/>
        </w:rPr>
        <w:t>e</w:t>
      </w:r>
      <w:r>
        <w:rPr>
          <w:spacing w:val="3"/>
          <w:w w:val="85"/>
          <w:sz w:val="13"/>
        </w:rPr>
        <w:t>r</w:t>
      </w:r>
      <w:r>
        <w:rPr>
          <w:spacing w:val="-1"/>
          <w:w w:val="104"/>
          <w:sz w:val="13"/>
        </w:rPr>
        <w:t>y</w:t>
      </w:r>
      <w:r>
        <w:rPr>
          <w:spacing w:val="-2"/>
          <w:w w:val="48"/>
          <w:sz w:val="13"/>
        </w:rPr>
        <w:t>’</w:t>
      </w:r>
      <w:r>
        <w:rPr>
          <w:spacing w:val="23"/>
          <w:sz w:val="13"/>
        </w:rPr>
        <w:t xml:space="preserve"> </w:t>
      </w:r>
      <w:r>
        <w:rPr>
          <w:w w:val="95"/>
          <w:sz w:val="13"/>
        </w:rPr>
        <w:t>(2024)</w:t>
      </w:r>
      <w:r>
        <w:rPr>
          <w:spacing w:val="23"/>
          <w:sz w:val="13"/>
        </w:rPr>
        <w:t xml:space="preserve"> </w:t>
      </w:r>
      <w:r>
        <w:rPr>
          <w:w w:val="95"/>
          <w:sz w:val="13"/>
        </w:rPr>
        <w:t>98(9)</w:t>
      </w:r>
      <w:r>
        <w:rPr>
          <w:spacing w:val="23"/>
          <w:sz w:val="13"/>
        </w:rPr>
        <w:t xml:space="preserve"> </w:t>
      </w:r>
      <w:r>
        <w:rPr>
          <w:i/>
          <w:w w:val="95"/>
          <w:sz w:val="13"/>
        </w:rPr>
        <w:t>Law</w:t>
      </w:r>
      <w:r>
        <w:rPr>
          <w:i/>
          <w:spacing w:val="21"/>
          <w:sz w:val="13"/>
        </w:rPr>
        <w:t xml:space="preserve"> </w:t>
      </w:r>
      <w:r>
        <w:rPr>
          <w:i/>
          <w:w w:val="95"/>
          <w:sz w:val="13"/>
        </w:rPr>
        <w:t>Institute</w:t>
      </w:r>
      <w:r>
        <w:rPr>
          <w:i/>
          <w:spacing w:val="21"/>
          <w:sz w:val="13"/>
        </w:rPr>
        <w:t xml:space="preserve"> </w:t>
      </w:r>
      <w:r>
        <w:rPr>
          <w:i/>
          <w:w w:val="95"/>
          <w:sz w:val="13"/>
        </w:rPr>
        <w:t>Journal</w:t>
      </w:r>
      <w:r>
        <w:rPr>
          <w:i/>
          <w:spacing w:val="23"/>
          <w:sz w:val="13"/>
        </w:rPr>
        <w:t xml:space="preserve"> </w:t>
      </w:r>
      <w:r>
        <w:rPr>
          <w:w w:val="95"/>
          <w:sz w:val="13"/>
        </w:rPr>
        <w:t>11</w:t>
      </w:r>
      <w:r>
        <w:rPr>
          <w:spacing w:val="23"/>
          <w:sz w:val="13"/>
        </w:rPr>
        <w:t xml:space="preserve"> </w:t>
      </w:r>
      <w:r>
        <w:rPr>
          <w:spacing w:val="-1"/>
          <w:w w:val="93"/>
          <w:sz w:val="13"/>
        </w:rPr>
        <w:t>&lt;</w:t>
      </w:r>
      <w:hyperlink r:id="rId275">
        <w:r>
          <w:rPr>
            <w:spacing w:val="-1"/>
            <w:w w:val="102"/>
            <w:sz w:val="13"/>
          </w:rPr>
          <w:t>h</w:t>
        </w:r>
        <w:r>
          <w:rPr>
            <w:spacing w:val="1"/>
            <w:w w:val="80"/>
            <w:sz w:val="13"/>
          </w:rPr>
          <w:t>t</w:t>
        </w:r>
        <w:r>
          <w:rPr>
            <w:w w:val="96"/>
            <w:sz w:val="13"/>
          </w:rPr>
          <w:t>tp</w:t>
        </w:r>
        <w:r>
          <w:rPr>
            <w:spacing w:val="-1"/>
            <w:w w:val="117"/>
            <w:sz w:val="13"/>
          </w:rPr>
          <w:t>s</w:t>
        </w:r>
        <w:r>
          <w:rPr>
            <w:w w:val="50"/>
            <w:sz w:val="13"/>
          </w:rPr>
          <w:t>:</w:t>
        </w:r>
        <w:r>
          <w:rPr>
            <w:spacing w:val="-21"/>
            <w:w w:val="112"/>
            <w:sz w:val="13"/>
          </w:rPr>
          <w:t>/</w:t>
        </w:r>
        <w:r>
          <w:rPr>
            <w:spacing w:val="-4"/>
            <w:w w:val="112"/>
            <w:sz w:val="13"/>
          </w:rPr>
          <w:t>/</w:t>
        </w:r>
        <w:r>
          <w:rPr>
            <w:spacing w:val="3"/>
            <w:w w:val="106"/>
            <w:sz w:val="13"/>
          </w:rPr>
          <w:t>ww</w:t>
        </w:r>
        <w:r>
          <w:rPr>
            <w:spacing w:val="-7"/>
            <w:w w:val="106"/>
            <w:sz w:val="13"/>
          </w:rPr>
          <w:t>w</w:t>
        </w:r>
        <w:r>
          <w:rPr>
            <w:spacing w:val="1"/>
            <w:w w:val="48"/>
            <w:sz w:val="13"/>
          </w:rPr>
          <w:t>.</w:t>
        </w:r>
        <w:r>
          <w:rPr>
            <w:spacing w:val="1"/>
            <w:w w:val="86"/>
            <w:sz w:val="13"/>
          </w:rPr>
          <w:t>l</w:t>
        </w:r>
        <w:r>
          <w:rPr>
            <w:w w:val="72"/>
            <w:sz w:val="13"/>
          </w:rPr>
          <w:t>i</w:t>
        </w:r>
        <w:r>
          <w:rPr>
            <w:spacing w:val="-6"/>
            <w:w w:val="105"/>
            <w:sz w:val="13"/>
          </w:rPr>
          <w:t>v</w:t>
        </w:r>
        <w:r>
          <w:rPr>
            <w:spacing w:val="2"/>
            <w:w w:val="48"/>
            <w:sz w:val="13"/>
          </w:rPr>
          <w:t>.</w:t>
        </w:r>
        <w:r>
          <w:rPr>
            <w:w w:val="108"/>
            <w:sz w:val="13"/>
          </w:rPr>
          <w:t>as</w:t>
        </w:r>
        <w:r>
          <w:rPr>
            <w:spacing w:val="1"/>
            <w:w w:val="102"/>
            <w:sz w:val="13"/>
          </w:rPr>
          <w:t>n</w:t>
        </w:r>
        <w:r>
          <w:rPr>
            <w:spacing w:val="2"/>
            <w:w w:val="48"/>
            <w:sz w:val="13"/>
          </w:rPr>
          <w:t>.</w:t>
        </w:r>
        <w:r>
          <w:rPr>
            <w:w w:val="101"/>
            <w:sz w:val="13"/>
          </w:rPr>
          <w:t>a</w:t>
        </w:r>
        <w:r>
          <w:rPr>
            <w:spacing w:val="1"/>
            <w:w w:val="105"/>
            <w:sz w:val="13"/>
          </w:rPr>
          <w:t>u</w:t>
        </w:r>
        <w:r>
          <w:rPr>
            <w:spacing w:val="4"/>
            <w:w w:val="112"/>
            <w:sz w:val="13"/>
          </w:rPr>
          <w:t>/</w:t>
        </w:r>
        <w:r>
          <w:rPr>
            <w:spacing w:val="-6"/>
            <w:w w:val="119"/>
            <w:sz w:val="13"/>
          </w:rPr>
          <w:t>W</w:t>
        </w:r>
        <w:r>
          <w:rPr>
            <w:spacing w:val="1"/>
            <w:w w:val="104"/>
            <w:sz w:val="13"/>
          </w:rPr>
          <w:t>e</w:t>
        </w:r>
        <w:r>
          <w:rPr>
            <w:spacing w:val="-4"/>
            <w:w w:val="107"/>
            <w:sz w:val="13"/>
          </w:rPr>
          <w:t>b</w:t>
        </w:r>
        <w:r>
          <w:rPr>
            <w:spacing w:val="-1"/>
            <w:w w:val="112"/>
            <w:sz w:val="13"/>
          </w:rPr>
          <w:t>/</w:t>
        </w:r>
        <w:r>
          <w:rPr>
            <w:spacing w:val="2"/>
            <w:w w:val="113"/>
            <w:sz w:val="13"/>
          </w:rPr>
          <w:t>L</w:t>
        </w:r>
        <w:r>
          <w:rPr>
            <w:spacing w:val="-3"/>
            <w:w w:val="101"/>
            <w:sz w:val="13"/>
          </w:rPr>
          <w:t>a</w:t>
        </w:r>
        <w:r>
          <w:rPr>
            <w:spacing w:val="-4"/>
            <w:w w:val="106"/>
            <w:sz w:val="13"/>
          </w:rPr>
          <w:t>w</w:t>
        </w:r>
        <w:r>
          <w:rPr>
            <w:spacing w:val="4"/>
            <w:w w:val="76"/>
            <w:sz w:val="13"/>
          </w:rPr>
          <w:t>_</w:t>
        </w:r>
        <w:r>
          <w:rPr>
            <w:w w:val="97"/>
            <w:sz w:val="13"/>
          </w:rPr>
          <w:t>In</w:t>
        </w:r>
        <w:r>
          <w:rPr>
            <w:spacing w:val="1"/>
            <w:w w:val="117"/>
            <w:sz w:val="13"/>
          </w:rPr>
          <w:t>s</w:t>
        </w:r>
        <w:r>
          <w:rPr>
            <w:w w:val="77"/>
            <w:sz w:val="13"/>
          </w:rPr>
          <w:t>ti</w:t>
        </w:r>
        <w:r>
          <w:rPr>
            <w:spacing w:val="-1"/>
            <w:w w:val="80"/>
            <w:sz w:val="13"/>
          </w:rPr>
          <w:t>t</w:t>
        </w:r>
        <w:r>
          <w:rPr>
            <w:spacing w:val="-1"/>
            <w:w w:val="105"/>
            <w:sz w:val="13"/>
          </w:rPr>
          <w:t>u</w:t>
        </w:r>
        <w:r>
          <w:rPr>
            <w:spacing w:val="-2"/>
            <w:w w:val="80"/>
            <w:sz w:val="13"/>
          </w:rPr>
          <w:t>t</w:t>
        </w:r>
        <w:r>
          <w:rPr>
            <w:spacing w:val="2"/>
            <w:w w:val="104"/>
            <w:sz w:val="13"/>
          </w:rPr>
          <w:t>e</w:t>
        </w:r>
        <w:r>
          <w:rPr>
            <w:spacing w:val="6"/>
            <w:w w:val="76"/>
            <w:sz w:val="13"/>
          </w:rPr>
          <w:t>_</w:t>
        </w:r>
        <w:r>
          <w:rPr>
            <w:w w:val="98"/>
            <w:sz w:val="13"/>
          </w:rPr>
          <w:t>J</w:t>
        </w:r>
        <w:r>
          <w:rPr>
            <w:w w:val="106"/>
            <w:sz w:val="13"/>
          </w:rPr>
          <w:t>ou</w:t>
        </w:r>
        <w:r>
          <w:rPr>
            <w:w w:val="87"/>
            <w:sz w:val="13"/>
          </w:rPr>
          <w:t>r</w:t>
        </w:r>
        <w:r>
          <w:rPr>
            <w:w w:val="102"/>
            <w:sz w:val="13"/>
          </w:rPr>
          <w:t>na</w:t>
        </w:r>
        <w:r>
          <w:rPr>
            <w:spacing w:val="5"/>
            <w:w w:val="86"/>
            <w:sz w:val="13"/>
          </w:rPr>
          <w:t>l</w:t>
        </w:r>
        <w:r>
          <w:rPr>
            <w:spacing w:val="4"/>
            <w:w w:val="76"/>
            <w:sz w:val="13"/>
          </w:rPr>
          <w:t>_</w:t>
        </w:r>
        <w:r>
          <w:rPr>
            <w:w w:val="101"/>
            <w:sz w:val="13"/>
          </w:rPr>
          <w:t>a</w:t>
        </w:r>
        <w:r>
          <w:rPr>
            <w:spacing w:val="1"/>
            <w:w w:val="102"/>
            <w:sz w:val="13"/>
          </w:rPr>
          <w:t>n</w:t>
        </w:r>
        <w:r>
          <w:rPr>
            <w:spacing w:val="4"/>
            <w:w w:val="108"/>
            <w:sz w:val="13"/>
          </w:rPr>
          <w:t>d</w:t>
        </w:r>
        <w:r>
          <w:rPr>
            <w:spacing w:val="-2"/>
            <w:w w:val="76"/>
            <w:sz w:val="13"/>
          </w:rPr>
          <w:t>_</w:t>
        </w:r>
      </w:hyperlink>
      <w:r>
        <w:rPr>
          <w:spacing w:val="40"/>
          <w:sz w:val="13"/>
        </w:rPr>
        <w:t xml:space="preserve"> </w:t>
      </w:r>
      <w:hyperlink r:id="rId276">
        <w:r>
          <w:rPr>
            <w:spacing w:val="-1"/>
            <w:w w:val="110"/>
            <w:sz w:val="13"/>
          </w:rPr>
          <w:t>N</w:t>
        </w:r>
        <w:r>
          <w:rPr>
            <w:spacing w:val="-4"/>
            <w:w w:val="110"/>
            <w:sz w:val="13"/>
          </w:rPr>
          <w:t>e</w:t>
        </w:r>
        <w:r>
          <w:rPr>
            <w:spacing w:val="-3"/>
            <w:w w:val="105"/>
            <w:sz w:val="13"/>
          </w:rPr>
          <w:t>w</w:t>
        </w:r>
        <w:r>
          <w:rPr>
            <w:spacing w:val="-3"/>
            <w:w w:val="116"/>
            <w:sz w:val="13"/>
          </w:rPr>
          <w:t>s</w:t>
        </w:r>
        <w:r>
          <w:rPr>
            <w:spacing w:val="2"/>
            <w:w w:val="111"/>
            <w:sz w:val="13"/>
          </w:rPr>
          <w:t>/</w:t>
        </w:r>
        <w:r>
          <w:rPr>
            <w:spacing w:val="-8"/>
            <w:w w:val="118"/>
            <w:sz w:val="13"/>
          </w:rPr>
          <w:t>W</w:t>
        </w:r>
        <w:r>
          <w:rPr>
            <w:spacing w:val="-1"/>
            <w:w w:val="105"/>
            <w:sz w:val="13"/>
          </w:rPr>
          <w:t>e</w:t>
        </w:r>
        <w:r>
          <w:rPr>
            <w:spacing w:val="-6"/>
            <w:w w:val="105"/>
            <w:sz w:val="13"/>
          </w:rPr>
          <w:t>b</w:t>
        </w:r>
        <w:r>
          <w:rPr>
            <w:spacing w:val="-3"/>
            <w:w w:val="111"/>
            <w:sz w:val="13"/>
          </w:rPr>
          <w:t>/</w:t>
        </w:r>
        <w:r>
          <w:rPr>
            <w:spacing w:val="-2"/>
            <w:w w:val="112"/>
            <w:sz w:val="13"/>
          </w:rPr>
          <w:t>L</w:t>
        </w:r>
        <w:r>
          <w:rPr>
            <w:spacing w:val="-2"/>
            <w:w w:val="85"/>
            <w:sz w:val="13"/>
          </w:rPr>
          <w:t>I</w:t>
        </w:r>
        <w:r>
          <w:rPr>
            <w:spacing w:val="-7"/>
            <w:w w:val="97"/>
            <w:sz w:val="13"/>
          </w:rPr>
          <w:t>J</w:t>
        </w:r>
        <w:r>
          <w:rPr>
            <w:spacing w:val="2"/>
            <w:w w:val="111"/>
            <w:sz w:val="13"/>
          </w:rPr>
          <w:t>/</w:t>
        </w:r>
        <w:r>
          <w:rPr>
            <w:spacing w:val="-11"/>
            <w:w w:val="107"/>
            <w:sz w:val="13"/>
          </w:rPr>
          <w:t>Y</w:t>
        </w:r>
        <w:r>
          <w:rPr>
            <w:spacing w:val="-2"/>
            <w:w w:val="103"/>
            <w:sz w:val="13"/>
          </w:rPr>
          <w:t>e</w:t>
        </w:r>
        <w:r>
          <w:rPr>
            <w:spacing w:val="-2"/>
            <w:sz w:val="13"/>
          </w:rPr>
          <w:t>a</w:t>
        </w:r>
        <w:r>
          <w:rPr>
            <w:spacing w:val="-11"/>
            <w:w w:val="86"/>
            <w:sz w:val="13"/>
          </w:rPr>
          <w:t>r</w:t>
        </w:r>
        <w:r>
          <w:rPr>
            <w:spacing w:val="-9"/>
            <w:w w:val="111"/>
            <w:sz w:val="13"/>
          </w:rPr>
          <w:t>/</w:t>
        </w:r>
        <w:r>
          <w:rPr>
            <w:spacing w:val="-3"/>
            <w:w w:val="97"/>
            <w:sz w:val="13"/>
          </w:rPr>
          <w:t>2</w:t>
        </w:r>
        <w:r>
          <w:rPr>
            <w:spacing w:val="-4"/>
            <w:w w:val="113"/>
            <w:sz w:val="13"/>
          </w:rPr>
          <w:t>0</w:t>
        </w:r>
        <w:r>
          <w:rPr>
            <w:w w:val="97"/>
            <w:sz w:val="13"/>
          </w:rPr>
          <w:t>2</w:t>
        </w:r>
        <w:r>
          <w:rPr>
            <w:spacing w:val="-1"/>
            <w:w w:val="99"/>
            <w:sz w:val="13"/>
          </w:rPr>
          <w:t>4</w:t>
        </w:r>
        <w:r>
          <w:rPr>
            <w:spacing w:val="-12"/>
            <w:w w:val="111"/>
            <w:sz w:val="13"/>
          </w:rPr>
          <w:t>/</w:t>
        </w:r>
        <w:r>
          <w:rPr>
            <w:w w:val="113"/>
            <w:sz w:val="13"/>
          </w:rPr>
          <w:t>0</w:t>
        </w:r>
        <w:r>
          <w:rPr>
            <w:spacing w:val="-1"/>
            <w:w w:val="108"/>
            <w:sz w:val="13"/>
          </w:rPr>
          <w:t>9</w:t>
        </w:r>
        <w:r>
          <w:rPr>
            <w:spacing w:val="-1"/>
            <w:w w:val="123"/>
            <w:sz w:val="13"/>
          </w:rPr>
          <w:t>S</w:t>
        </w:r>
        <w:r>
          <w:rPr>
            <w:spacing w:val="-1"/>
            <w:w w:val="105"/>
            <w:sz w:val="13"/>
          </w:rPr>
          <w:t>e</w:t>
        </w:r>
        <w:r>
          <w:rPr>
            <w:spacing w:val="-3"/>
            <w:w w:val="105"/>
            <w:sz w:val="13"/>
          </w:rPr>
          <w:t>p</w:t>
        </w:r>
        <w:r>
          <w:rPr>
            <w:spacing w:val="-4"/>
            <w:w w:val="79"/>
            <w:sz w:val="13"/>
          </w:rPr>
          <w:t>t</w:t>
        </w:r>
        <w:r>
          <w:rPr>
            <w:spacing w:val="-1"/>
            <w:w w:val="105"/>
            <w:sz w:val="13"/>
          </w:rPr>
          <w:t>e</w:t>
        </w:r>
        <w:r>
          <w:rPr>
            <w:spacing w:val="-2"/>
            <w:w w:val="105"/>
            <w:sz w:val="13"/>
          </w:rPr>
          <w:t>m</w:t>
        </w:r>
        <w:r>
          <w:rPr>
            <w:spacing w:val="-1"/>
            <w:w w:val="106"/>
            <w:sz w:val="13"/>
          </w:rPr>
          <w:t>b</w:t>
        </w:r>
        <w:r>
          <w:rPr>
            <w:spacing w:val="-1"/>
            <w:w w:val="96"/>
            <w:sz w:val="13"/>
          </w:rPr>
          <w:t>e</w:t>
        </w:r>
        <w:r>
          <w:rPr>
            <w:spacing w:val="-11"/>
            <w:w w:val="96"/>
            <w:sz w:val="13"/>
          </w:rPr>
          <w:t>r</w:t>
        </w:r>
        <w:r>
          <w:rPr>
            <w:spacing w:val="-3"/>
            <w:w w:val="111"/>
            <w:sz w:val="13"/>
          </w:rPr>
          <w:t>/</w:t>
        </w:r>
        <w:r>
          <w:rPr>
            <w:spacing w:val="-1"/>
            <w:w w:val="113"/>
            <w:sz w:val="13"/>
          </w:rPr>
          <w:t>D</w:t>
        </w:r>
        <w:r>
          <w:rPr>
            <w:spacing w:val="-1"/>
            <w:w w:val="71"/>
            <w:sz w:val="13"/>
          </w:rPr>
          <w:t>i</w:t>
        </w:r>
        <w:r>
          <w:rPr>
            <w:spacing w:val="-2"/>
            <w:w w:val="118"/>
            <w:sz w:val="13"/>
          </w:rPr>
          <w:t>g</w:t>
        </w:r>
        <w:r>
          <w:rPr>
            <w:spacing w:val="-2"/>
            <w:w w:val="71"/>
            <w:sz w:val="13"/>
          </w:rPr>
          <w:t>i</w:t>
        </w:r>
        <w:r>
          <w:rPr>
            <w:spacing w:val="-1"/>
            <w:w w:val="79"/>
            <w:sz w:val="13"/>
          </w:rPr>
          <w:t>t</w:t>
        </w:r>
        <w:r>
          <w:rPr>
            <w:spacing w:val="-2"/>
            <w:sz w:val="13"/>
          </w:rPr>
          <w:t>a</w:t>
        </w:r>
        <w:r>
          <w:rPr>
            <w:spacing w:val="3"/>
            <w:w w:val="85"/>
            <w:sz w:val="13"/>
          </w:rPr>
          <w:t>l</w:t>
        </w:r>
        <w:r>
          <w:rPr>
            <w:w w:val="75"/>
            <w:sz w:val="13"/>
          </w:rPr>
          <w:t>_</w:t>
        </w:r>
        <w:r>
          <w:rPr>
            <w:spacing w:val="-2"/>
            <w:w w:val="107"/>
            <w:sz w:val="13"/>
          </w:rPr>
          <w:t>d</w:t>
        </w:r>
        <w:r>
          <w:rPr>
            <w:spacing w:val="-2"/>
            <w:w w:val="71"/>
            <w:sz w:val="13"/>
          </w:rPr>
          <w:t>i</w:t>
        </w:r>
        <w:r>
          <w:rPr>
            <w:spacing w:val="-2"/>
            <w:w w:val="116"/>
            <w:sz w:val="13"/>
          </w:rPr>
          <w:t>s</w:t>
        </w:r>
        <w:r>
          <w:rPr>
            <w:spacing w:val="-3"/>
            <w:w w:val="107"/>
            <w:sz w:val="13"/>
          </w:rPr>
          <w:t>c</w:t>
        </w:r>
        <w:r>
          <w:rPr>
            <w:spacing w:val="-5"/>
            <w:w w:val="106"/>
            <w:sz w:val="13"/>
          </w:rPr>
          <w:t>o</w:t>
        </w:r>
        <w:r>
          <w:rPr>
            <w:spacing w:val="-5"/>
            <w:w w:val="104"/>
            <w:sz w:val="13"/>
          </w:rPr>
          <w:t>v</w:t>
        </w:r>
        <w:r>
          <w:rPr>
            <w:spacing w:val="-1"/>
            <w:w w:val="96"/>
            <w:sz w:val="13"/>
          </w:rPr>
          <w:t>e</w:t>
        </w:r>
        <w:r>
          <w:rPr>
            <w:spacing w:val="1"/>
            <w:w w:val="96"/>
            <w:sz w:val="13"/>
          </w:rPr>
          <w:t>r</w:t>
        </w:r>
        <w:r>
          <w:rPr>
            <w:spacing w:val="-8"/>
            <w:w w:val="105"/>
            <w:sz w:val="13"/>
          </w:rPr>
          <w:t>y</w:t>
        </w:r>
        <w:r>
          <w:rPr>
            <w:w w:val="47"/>
            <w:sz w:val="13"/>
          </w:rPr>
          <w:t>.</w:t>
        </w:r>
        <w:r>
          <w:rPr>
            <w:spacing w:val="-2"/>
            <w:sz w:val="13"/>
          </w:rPr>
          <w:t>a</w:t>
        </w:r>
        <w:r>
          <w:rPr>
            <w:spacing w:val="-2"/>
            <w:w w:val="116"/>
            <w:sz w:val="13"/>
          </w:rPr>
          <w:t>s</w:t>
        </w:r>
        <w:r>
          <w:rPr>
            <w:spacing w:val="-4"/>
            <w:w w:val="106"/>
            <w:sz w:val="13"/>
          </w:rPr>
          <w:t>p</w:t>
        </w:r>
        <w:r>
          <w:rPr>
            <w:spacing w:val="-2"/>
            <w:w w:val="95"/>
            <w:sz w:val="13"/>
          </w:rPr>
          <w:t>x</w:t>
        </w:r>
        <w:r>
          <w:rPr>
            <w:spacing w:val="-9"/>
            <w:w w:val="126"/>
            <w:sz w:val="13"/>
          </w:rPr>
          <w:t>?</w:t>
        </w:r>
        <w:r>
          <w:rPr>
            <w:spacing w:val="2"/>
            <w:w w:val="75"/>
            <w:sz w:val="13"/>
          </w:rPr>
          <w:t>_</w:t>
        </w:r>
        <w:r>
          <w:rPr>
            <w:w w:val="98"/>
            <w:sz w:val="13"/>
          </w:rPr>
          <w:t>z</w:t>
        </w:r>
        <w:r>
          <w:rPr>
            <w:spacing w:val="-3"/>
            <w:w w:val="116"/>
            <w:sz w:val="13"/>
          </w:rPr>
          <w:t>s</w:t>
        </w:r>
        <w:r>
          <w:rPr>
            <w:spacing w:val="-1"/>
            <w:w w:val="80"/>
            <w:sz w:val="13"/>
          </w:rPr>
          <w:t>=</w:t>
        </w:r>
        <w:r>
          <w:rPr>
            <w:spacing w:val="-2"/>
            <w:w w:val="112"/>
            <w:sz w:val="13"/>
          </w:rPr>
          <w:t>L</w:t>
        </w:r>
        <w:r>
          <w:rPr>
            <w:spacing w:val="1"/>
            <w:w w:val="107"/>
            <w:sz w:val="13"/>
          </w:rPr>
          <w:t>K</w:t>
        </w:r>
        <w:r>
          <w:rPr>
            <w:spacing w:val="-2"/>
            <w:w w:val="99"/>
            <w:sz w:val="13"/>
          </w:rPr>
          <w:t>4</w:t>
        </w:r>
        <w:r>
          <w:rPr>
            <w:spacing w:val="-2"/>
            <w:w w:val="107"/>
            <w:sz w:val="13"/>
          </w:rPr>
          <w:t>d</w:t>
        </w:r>
        <w:r>
          <w:rPr>
            <w:spacing w:val="-1"/>
            <w:w w:val="89"/>
            <w:sz w:val="13"/>
          </w:rPr>
          <w:t>l</w:t>
        </w:r>
        <w:r>
          <w:rPr>
            <w:spacing w:val="3"/>
            <w:w w:val="89"/>
            <w:sz w:val="13"/>
          </w:rPr>
          <w:t>&amp;</w:t>
        </w:r>
        <w:r>
          <w:rPr>
            <w:spacing w:val="3"/>
            <w:w w:val="75"/>
            <w:sz w:val="13"/>
          </w:rPr>
          <w:t>_</w:t>
        </w:r>
        <w:r>
          <w:rPr>
            <w:spacing w:val="-3"/>
            <w:w w:val="98"/>
            <w:sz w:val="13"/>
          </w:rPr>
          <w:t>z</w:t>
        </w:r>
        <w:r>
          <w:rPr>
            <w:spacing w:val="-5"/>
            <w:w w:val="85"/>
            <w:sz w:val="13"/>
          </w:rPr>
          <w:t>l</w:t>
        </w:r>
        <w:r>
          <w:rPr>
            <w:w w:val="80"/>
            <w:sz w:val="13"/>
          </w:rPr>
          <w:t>=</w:t>
        </w:r>
        <w:r>
          <w:rPr>
            <w:spacing w:val="-1"/>
            <w:w w:val="103"/>
            <w:sz w:val="13"/>
          </w:rPr>
          <w:t>e</w:t>
        </w:r>
        <w:r>
          <w:rPr>
            <w:spacing w:val="-1"/>
            <w:w w:val="108"/>
            <w:sz w:val="13"/>
          </w:rPr>
          <w:t>H</w:t>
        </w:r>
        <w:r>
          <w:rPr>
            <w:spacing w:val="-2"/>
            <w:w w:val="106"/>
            <w:sz w:val="13"/>
          </w:rPr>
          <w:t>o</w:t>
        </w:r>
        <w:r>
          <w:rPr>
            <w:spacing w:val="-4"/>
            <w:w w:val="99"/>
            <w:sz w:val="13"/>
          </w:rPr>
          <w:t>4</w:t>
        </w:r>
        <w:r>
          <w:rPr>
            <w:spacing w:val="-2"/>
            <w:w w:val="98"/>
            <w:sz w:val="13"/>
          </w:rPr>
          <w:t>3</w:t>
        </w:r>
      </w:hyperlink>
      <w:r>
        <w:rPr>
          <w:spacing w:val="-6"/>
          <w:w w:val="92"/>
          <w:sz w:val="13"/>
        </w:rPr>
        <w:t>&gt;</w:t>
      </w:r>
      <w:r>
        <w:rPr>
          <w:spacing w:val="-4"/>
          <w:w w:val="47"/>
          <w:sz w:val="13"/>
        </w:rPr>
        <w:t>.</w:t>
      </w:r>
    </w:p>
    <w:p w14:paraId="3C2A6AA6" w14:textId="77777777" w:rsidR="003E4A35" w:rsidRDefault="00EC59B1">
      <w:pPr>
        <w:pStyle w:val="ListParagraph"/>
        <w:numPr>
          <w:ilvl w:val="0"/>
          <w:numId w:val="10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424A34A7" w14:textId="77777777" w:rsidR="003E4A35" w:rsidRDefault="00EC59B1">
      <w:pPr>
        <w:pStyle w:val="ListParagraph"/>
        <w:numPr>
          <w:ilvl w:val="0"/>
          <w:numId w:val="10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33D2B60C" w14:textId="77777777" w:rsidR="003E4A35" w:rsidRDefault="00EC59B1">
      <w:pPr>
        <w:pStyle w:val="ListParagraph"/>
        <w:numPr>
          <w:ilvl w:val="0"/>
          <w:numId w:val="109"/>
        </w:numPr>
        <w:tabs>
          <w:tab w:val="left" w:pos="1641"/>
          <w:tab w:val="left" w:pos="1642"/>
        </w:tabs>
        <w:spacing w:before="9"/>
        <w:ind w:hanging="795"/>
        <w:rPr>
          <w:sz w:val="13"/>
        </w:rPr>
      </w:pPr>
      <w:r>
        <w:rPr>
          <w:sz w:val="13"/>
        </w:rPr>
        <w:t>For</w:t>
      </w:r>
      <w:r>
        <w:rPr>
          <w:spacing w:val="11"/>
          <w:sz w:val="13"/>
        </w:rPr>
        <w:t xml:space="preserve"> </w:t>
      </w:r>
      <w:r>
        <w:rPr>
          <w:sz w:val="13"/>
        </w:rPr>
        <w:t>example,</w:t>
      </w:r>
      <w:r>
        <w:rPr>
          <w:spacing w:val="11"/>
          <w:sz w:val="13"/>
        </w:rPr>
        <w:t xml:space="preserve"> </w:t>
      </w:r>
      <w:r>
        <w:rPr>
          <w:sz w:val="13"/>
        </w:rPr>
        <w:t>the</w:t>
      </w:r>
      <w:r>
        <w:rPr>
          <w:spacing w:val="11"/>
          <w:sz w:val="13"/>
        </w:rPr>
        <w:t xml:space="preserve"> </w:t>
      </w:r>
      <w:r>
        <w:rPr>
          <w:sz w:val="13"/>
        </w:rPr>
        <w:t>Genie</w:t>
      </w:r>
      <w:r>
        <w:rPr>
          <w:spacing w:val="11"/>
          <w:sz w:val="13"/>
        </w:rPr>
        <w:t xml:space="preserve"> </w:t>
      </w:r>
      <w:r>
        <w:rPr>
          <w:sz w:val="13"/>
        </w:rPr>
        <w:t>AI</w:t>
      </w:r>
      <w:r>
        <w:rPr>
          <w:spacing w:val="11"/>
          <w:sz w:val="13"/>
        </w:rPr>
        <w:t xml:space="preserve"> </w:t>
      </w:r>
      <w:r>
        <w:rPr>
          <w:sz w:val="13"/>
        </w:rPr>
        <w:t>tool</w:t>
      </w:r>
      <w:r>
        <w:rPr>
          <w:spacing w:val="11"/>
          <w:sz w:val="13"/>
        </w:rPr>
        <w:t xml:space="preserve"> </w:t>
      </w:r>
      <w:r>
        <w:rPr>
          <w:sz w:val="13"/>
        </w:rPr>
        <w:t>provides</w:t>
      </w:r>
      <w:r>
        <w:rPr>
          <w:spacing w:val="12"/>
          <w:sz w:val="13"/>
        </w:rPr>
        <w:t xml:space="preserve"> </w:t>
      </w:r>
      <w:r>
        <w:rPr>
          <w:sz w:val="13"/>
        </w:rPr>
        <w:t>witness</w:t>
      </w:r>
      <w:r>
        <w:rPr>
          <w:spacing w:val="11"/>
          <w:sz w:val="13"/>
        </w:rPr>
        <w:t xml:space="preserve"> </w:t>
      </w:r>
      <w:r>
        <w:rPr>
          <w:sz w:val="13"/>
        </w:rPr>
        <w:t>statement</w:t>
      </w:r>
      <w:r>
        <w:rPr>
          <w:spacing w:val="11"/>
          <w:sz w:val="13"/>
        </w:rPr>
        <w:t xml:space="preserve"> </w:t>
      </w:r>
      <w:r>
        <w:rPr>
          <w:sz w:val="13"/>
        </w:rPr>
        <w:t>templates</w:t>
      </w:r>
      <w:r>
        <w:rPr>
          <w:spacing w:val="11"/>
          <w:sz w:val="13"/>
        </w:rPr>
        <w:t xml:space="preserve"> </w:t>
      </w:r>
      <w:r>
        <w:rPr>
          <w:i/>
          <w:sz w:val="13"/>
        </w:rPr>
        <w:t>Witness</w:t>
      </w:r>
      <w:r>
        <w:rPr>
          <w:i/>
          <w:spacing w:val="10"/>
          <w:sz w:val="13"/>
        </w:rPr>
        <w:t xml:space="preserve"> </w:t>
      </w:r>
      <w:r>
        <w:rPr>
          <w:i/>
          <w:sz w:val="13"/>
        </w:rPr>
        <w:t>Statement</w:t>
      </w:r>
      <w:r>
        <w:rPr>
          <w:i/>
          <w:spacing w:val="9"/>
          <w:sz w:val="13"/>
        </w:rPr>
        <w:t xml:space="preserve"> </w:t>
      </w:r>
      <w:r>
        <w:rPr>
          <w:i/>
          <w:sz w:val="13"/>
        </w:rPr>
        <w:t>Templates</w:t>
      </w:r>
      <w:r>
        <w:rPr>
          <w:i/>
          <w:spacing w:val="10"/>
          <w:sz w:val="13"/>
        </w:rPr>
        <w:t xml:space="preserve"> </w:t>
      </w:r>
      <w:r>
        <w:rPr>
          <w:i/>
          <w:sz w:val="13"/>
        </w:rPr>
        <w:t>-</w:t>
      </w:r>
      <w:r>
        <w:rPr>
          <w:i/>
          <w:spacing w:val="10"/>
          <w:sz w:val="13"/>
        </w:rPr>
        <w:t xml:space="preserve"> </w:t>
      </w:r>
      <w:r>
        <w:rPr>
          <w:i/>
          <w:sz w:val="13"/>
        </w:rPr>
        <w:t>UK</w:t>
      </w:r>
      <w:r>
        <w:rPr>
          <w:i/>
          <w:spacing w:val="11"/>
          <w:sz w:val="13"/>
        </w:rPr>
        <w:t xml:space="preserve"> </w:t>
      </w:r>
      <w:r>
        <w:rPr>
          <w:sz w:val="13"/>
        </w:rPr>
        <w:t>(Web</w:t>
      </w:r>
      <w:r>
        <w:rPr>
          <w:spacing w:val="11"/>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1"/>
          <w:sz w:val="13"/>
        </w:rPr>
        <w:t xml:space="preserve"> </w:t>
      </w:r>
      <w:r>
        <w:rPr>
          <w:spacing w:val="-2"/>
          <w:sz w:val="13"/>
        </w:rPr>
        <w:t>2022)</w:t>
      </w:r>
    </w:p>
    <w:p w14:paraId="359EB9DC" w14:textId="77777777" w:rsidR="003E4A35" w:rsidRDefault="00EC59B1">
      <w:pPr>
        <w:spacing w:before="9"/>
        <w:ind w:left="1641"/>
        <w:rPr>
          <w:sz w:val="13"/>
        </w:rPr>
      </w:pPr>
      <w:r>
        <w:rPr>
          <w:w w:val="95"/>
          <w:sz w:val="13"/>
        </w:rPr>
        <w:t>&lt;</w:t>
      </w:r>
      <w:hyperlink r:id="rId277">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1"/>
            <w:w w:val="50"/>
            <w:sz w:val="13"/>
          </w:rPr>
          <w:t>.</w:t>
        </w:r>
        <w:r>
          <w:rPr>
            <w:spacing w:val="2"/>
            <w:w w:val="121"/>
            <w:sz w:val="13"/>
          </w:rPr>
          <w:t>g</w:t>
        </w:r>
        <w:r>
          <w:rPr>
            <w:spacing w:val="2"/>
            <w:w w:val="105"/>
            <w:sz w:val="13"/>
          </w:rPr>
          <w:t>e</w:t>
        </w:r>
        <w:r>
          <w:rPr>
            <w:spacing w:val="1"/>
            <w:w w:val="105"/>
            <w:sz w:val="13"/>
          </w:rPr>
          <w:t>n</w:t>
        </w:r>
        <w:r>
          <w:rPr>
            <w:spacing w:val="2"/>
            <w:w w:val="95"/>
            <w:sz w:val="13"/>
          </w:rPr>
          <w:t>i</w:t>
        </w:r>
        <w:r>
          <w:rPr>
            <w:spacing w:val="1"/>
            <w:w w:val="95"/>
            <w:sz w:val="13"/>
          </w:rPr>
          <w:t>e</w:t>
        </w:r>
        <w:r>
          <w:rPr>
            <w:spacing w:val="1"/>
            <w:w w:val="103"/>
            <w:sz w:val="13"/>
          </w:rPr>
          <w:t>a</w:t>
        </w:r>
        <w:r>
          <w:rPr>
            <w:spacing w:val="2"/>
            <w:w w:val="74"/>
            <w:sz w:val="13"/>
          </w:rPr>
          <w:t>i</w:t>
        </w:r>
        <w:r>
          <w:rPr>
            <w:w w:val="50"/>
            <w:sz w:val="13"/>
          </w:rPr>
          <w:t>.</w:t>
        </w:r>
        <w:r>
          <w:rPr>
            <w:w w:val="110"/>
            <w:sz w:val="13"/>
          </w:rPr>
          <w:t>c</w:t>
        </w:r>
        <w:r>
          <w:rPr>
            <w:spacing w:val="-3"/>
            <w:w w:val="109"/>
            <w:sz w:val="13"/>
          </w:rPr>
          <w:t>o</w:t>
        </w:r>
        <w:r>
          <w:rPr>
            <w:spacing w:val="-11"/>
            <w:w w:val="114"/>
            <w:sz w:val="13"/>
          </w:rPr>
          <w:t>/</w:t>
        </w:r>
        <w:r>
          <w:rPr>
            <w:spacing w:val="1"/>
            <w:w w:val="110"/>
            <w:sz w:val="13"/>
          </w:rPr>
          <w:t>d</w:t>
        </w:r>
        <w:r>
          <w:rPr>
            <w:spacing w:val="2"/>
            <w:w w:val="109"/>
            <w:sz w:val="13"/>
          </w:rPr>
          <w:t>o</w:t>
        </w:r>
        <w:r>
          <w:rPr>
            <w:w w:val="109"/>
            <w:sz w:val="13"/>
          </w:rPr>
          <w:t>c</w:t>
        </w:r>
        <w:r>
          <w:rPr>
            <w:spacing w:val="1"/>
            <w:w w:val="107"/>
            <w:sz w:val="13"/>
          </w:rPr>
          <w:t>u</w:t>
        </w:r>
        <w:r>
          <w:rPr>
            <w:spacing w:val="2"/>
            <w:w w:val="107"/>
            <w:sz w:val="13"/>
          </w:rPr>
          <w:t>me</w:t>
        </w:r>
        <w:r>
          <w:rPr>
            <w:w w:val="107"/>
            <w:sz w:val="13"/>
          </w:rPr>
          <w:t>n</w:t>
        </w:r>
        <w:r>
          <w:rPr>
            <w:spacing w:val="-4"/>
            <w:w w:val="82"/>
            <w:sz w:val="13"/>
          </w:rPr>
          <w:t>t</w:t>
        </w:r>
        <w:r>
          <w:rPr>
            <w:w w:val="114"/>
            <w:sz w:val="13"/>
          </w:rPr>
          <w:t>-</w:t>
        </w:r>
        <w:r>
          <w:rPr>
            <w:sz w:val="13"/>
          </w:rPr>
          <w:t>types/witness-</w:t>
        </w:r>
        <w:r>
          <w:rPr>
            <w:spacing w:val="-1"/>
            <w:w w:val="106"/>
            <w:sz w:val="13"/>
          </w:rPr>
          <w:t>st</w:t>
        </w:r>
        <w:r>
          <w:rPr>
            <w:spacing w:val="-3"/>
            <w:w w:val="108"/>
            <w:sz w:val="13"/>
          </w:rPr>
          <w:t>a</w:t>
        </w:r>
        <w:r>
          <w:rPr>
            <w:spacing w:val="-4"/>
            <w:w w:val="87"/>
            <w:sz w:val="13"/>
          </w:rPr>
          <w:t>t</w:t>
        </w:r>
        <w:r>
          <w:rPr>
            <w:spacing w:val="-1"/>
            <w:w w:val="112"/>
            <w:sz w:val="13"/>
          </w:rPr>
          <w:t>eme</w:t>
        </w:r>
        <w:r>
          <w:rPr>
            <w:spacing w:val="-3"/>
            <w:w w:val="112"/>
            <w:sz w:val="13"/>
          </w:rPr>
          <w:t>n</w:t>
        </w:r>
        <w:r>
          <w:rPr>
            <w:w w:val="87"/>
            <w:sz w:val="13"/>
          </w:rPr>
          <w:t>t</w:t>
        </w:r>
      </w:hyperlink>
      <w:r>
        <w:rPr>
          <w:spacing w:val="-6"/>
          <w:sz w:val="13"/>
        </w:rPr>
        <w:t>&gt;</w:t>
      </w:r>
      <w:r>
        <w:rPr>
          <w:spacing w:val="-4"/>
          <w:w w:val="55"/>
          <w:sz w:val="13"/>
        </w:rPr>
        <w:t>.</w:t>
      </w:r>
    </w:p>
    <w:p w14:paraId="254CFC0C" w14:textId="77777777" w:rsidR="003E4A35" w:rsidRDefault="00EC59B1">
      <w:pPr>
        <w:pStyle w:val="ListParagraph"/>
        <w:numPr>
          <w:ilvl w:val="0"/>
          <w:numId w:val="109"/>
        </w:numPr>
        <w:tabs>
          <w:tab w:val="left" w:pos="1641"/>
          <w:tab w:val="left" w:pos="1642"/>
        </w:tabs>
        <w:spacing w:before="9" w:line="254" w:lineRule="auto"/>
        <w:ind w:right="1460"/>
        <w:rPr>
          <w:sz w:val="13"/>
        </w:rPr>
      </w:pPr>
      <w:r>
        <w:rPr>
          <w:w w:val="66"/>
          <w:sz w:val="13"/>
        </w:rPr>
        <w:t>‘</w:t>
      </w:r>
      <w:r>
        <w:rPr>
          <w:w w:val="118"/>
          <w:sz w:val="13"/>
        </w:rPr>
        <w:t>Ar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w w:val="99"/>
          <w:sz w:val="13"/>
        </w:rPr>
        <w:t xml:space="preserve"> </w:t>
      </w:r>
      <w:r>
        <w:rPr>
          <w:w w:val="94"/>
          <w:sz w:val="13"/>
        </w:rPr>
        <w:t>I</w:t>
      </w:r>
      <w:r>
        <w:rPr>
          <w:w w:val="110"/>
          <w:sz w:val="13"/>
        </w:rPr>
        <w:t>n</w:t>
      </w:r>
      <w:r>
        <w:rPr>
          <w:w w:val="88"/>
          <w:sz w:val="13"/>
        </w:rPr>
        <w:t>t</w:t>
      </w:r>
      <w:r>
        <w:rPr>
          <w:w w:val="106"/>
          <w:sz w:val="13"/>
        </w:rPr>
        <w:t>el</w:t>
      </w:r>
      <w:r>
        <w:rPr>
          <w:w w:val="94"/>
          <w:sz w:val="13"/>
        </w:rPr>
        <w:t>l</w:t>
      </w:r>
      <w:r>
        <w:rPr>
          <w:w w:val="111"/>
          <w:sz w:val="13"/>
        </w:rPr>
        <w:t>ige</w:t>
      </w:r>
      <w:r>
        <w:rPr>
          <w:w w:val="110"/>
          <w:sz w:val="13"/>
        </w:rPr>
        <w:t>n</w:t>
      </w:r>
      <w:r>
        <w:rPr>
          <w:w w:val="116"/>
          <w:sz w:val="13"/>
        </w:rPr>
        <w:t>c</w:t>
      </w:r>
      <w:r>
        <w:rPr>
          <w:w w:val="112"/>
          <w:sz w:val="13"/>
        </w:rPr>
        <w:t>e</w:t>
      </w:r>
      <w:r>
        <w:rPr>
          <w:w w:val="58"/>
          <w:sz w:val="13"/>
        </w:rPr>
        <w:t>’</w:t>
      </w:r>
      <w:r>
        <w:rPr>
          <w:w w:val="60"/>
          <w:sz w:val="13"/>
        </w:rPr>
        <w:t>,</w:t>
      </w:r>
      <w:r>
        <w:rPr>
          <w:w w:val="99"/>
          <w:sz w:val="13"/>
        </w:rPr>
        <w:t xml:space="preserve"> </w:t>
      </w:r>
      <w:r>
        <w:rPr>
          <w:i/>
          <w:sz w:val="13"/>
        </w:rPr>
        <w:t xml:space="preserve">NSW Police Force </w:t>
      </w:r>
      <w:r>
        <w:rPr>
          <w:sz w:val="13"/>
        </w:rPr>
        <w:t xml:space="preserve">(Web Page) </w:t>
      </w:r>
      <w:r>
        <w:rPr>
          <w:spacing w:val="-1"/>
          <w:w w:val="97"/>
          <w:sz w:val="13"/>
        </w:rPr>
        <w:t>&lt;</w:t>
      </w:r>
      <w:hyperlink r:id="rId278">
        <w:r>
          <w:rPr>
            <w:spacing w:val="-1"/>
            <w:w w:val="106"/>
            <w:sz w:val="13"/>
          </w:rPr>
          <w:t>h</w:t>
        </w:r>
        <w:r>
          <w:rPr>
            <w:spacing w:val="1"/>
            <w:w w:val="84"/>
            <w:sz w:val="13"/>
          </w:rPr>
          <w:t>t</w:t>
        </w:r>
        <w:r>
          <w:rPr>
            <w:w w:val="84"/>
            <w:sz w:val="13"/>
          </w:rPr>
          <w:t>t</w:t>
        </w:r>
        <w:r>
          <w:rPr>
            <w:w w:val="111"/>
            <w:sz w:val="13"/>
          </w:rPr>
          <w:t>p</w:t>
        </w:r>
        <w:r>
          <w:rPr>
            <w:spacing w:val="-1"/>
            <w:w w:val="121"/>
            <w:sz w:val="13"/>
          </w:rPr>
          <w:t>s</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1"/>
            <w:w w:val="52"/>
            <w:sz w:val="13"/>
          </w:rPr>
          <w:t>.</w:t>
        </w:r>
        <w:r>
          <w:rPr>
            <w:spacing w:val="1"/>
            <w:w w:val="111"/>
            <w:sz w:val="13"/>
          </w:rPr>
          <w:t>p</w:t>
        </w:r>
        <w:r>
          <w:rPr>
            <w:w w:val="111"/>
            <w:sz w:val="13"/>
          </w:rPr>
          <w:t>o</w:t>
        </w:r>
        <w:r>
          <w:rPr>
            <w:spacing w:val="1"/>
            <w:w w:val="90"/>
            <w:sz w:val="13"/>
          </w:rPr>
          <w:t>l</w:t>
        </w:r>
        <w:r>
          <w:rPr>
            <w:spacing w:val="1"/>
            <w:w w:val="76"/>
            <w:sz w:val="13"/>
          </w:rPr>
          <w:t>i</w:t>
        </w:r>
        <w:r>
          <w:rPr>
            <w:spacing w:val="-1"/>
            <w:w w:val="112"/>
            <w:sz w:val="13"/>
          </w:rPr>
          <w:t>c</w:t>
        </w:r>
        <w:r>
          <w:rPr>
            <w:w w:val="108"/>
            <w:sz w:val="13"/>
          </w:rPr>
          <w:t>e</w:t>
        </w:r>
        <w:r>
          <w:rPr>
            <w:spacing w:val="1"/>
            <w:w w:val="52"/>
            <w:sz w:val="13"/>
          </w:rPr>
          <w:t>.</w:t>
        </w:r>
        <w:r>
          <w:rPr>
            <w:w w:val="106"/>
            <w:sz w:val="13"/>
          </w:rPr>
          <w:t>n</w:t>
        </w:r>
        <w:r>
          <w:rPr>
            <w:w w:val="114"/>
            <w:sz w:val="13"/>
          </w:rPr>
          <w:t>s</w:t>
        </w:r>
        <w:r>
          <w:rPr>
            <w:spacing w:val="-7"/>
            <w:w w:val="114"/>
            <w:sz w:val="13"/>
          </w:rPr>
          <w:t>w</w:t>
        </w:r>
        <w:r>
          <w:rPr>
            <w:w w:val="52"/>
            <w:sz w:val="13"/>
          </w:rPr>
          <w:t>.</w:t>
        </w:r>
        <w:r>
          <w:rPr>
            <w:spacing w:val="1"/>
            <w:w w:val="123"/>
            <w:sz w:val="13"/>
          </w:rPr>
          <w:t>g</w:t>
        </w:r>
        <w:r>
          <w:rPr>
            <w:spacing w:val="-2"/>
            <w:w w:val="111"/>
            <w:sz w:val="13"/>
          </w:rPr>
          <w:t>o</w:t>
        </w:r>
        <w:r>
          <w:rPr>
            <w:spacing w:val="-6"/>
            <w:w w:val="109"/>
            <w:sz w:val="13"/>
          </w:rPr>
          <w:t>v</w:t>
        </w:r>
        <w:r>
          <w:rPr>
            <w:spacing w:val="2"/>
            <w:w w:val="52"/>
            <w:sz w:val="13"/>
          </w:rPr>
          <w:t>.</w:t>
        </w:r>
        <w:r>
          <w:rPr>
            <w:w w:val="105"/>
            <w:sz w:val="13"/>
          </w:rPr>
          <w:t>a</w:t>
        </w:r>
        <w:r>
          <w:rPr>
            <w:spacing w:val="1"/>
            <w:w w:val="109"/>
            <w:sz w:val="13"/>
          </w:rPr>
          <w:t>u</w:t>
        </w:r>
        <w:r>
          <w:rPr>
            <w:spacing w:val="-9"/>
            <w:w w:val="116"/>
            <w:sz w:val="13"/>
          </w:rPr>
          <w:t>/</w:t>
        </w:r>
        <w:r>
          <w:rPr>
            <w:w w:val="108"/>
            <w:sz w:val="13"/>
          </w:rPr>
          <w:t>a</w:t>
        </w:r>
        <w:r>
          <w:rPr>
            <w:spacing w:val="1"/>
            <w:w w:val="108"/>
            <w:sz w:val="13"/>
          </w:rPr>
          <w:t>b</w:t>
        </w:r>
        <w:r>
          <w:rPr>
            <w:w w:val="111"/>
            <w:sz w:val="13"/>
          </w:rPr>
          <w:t>o</w:t>
        </w:r>
        <w:r>
          <w:rPr>
            <w:spacing w:val="-1"/>
            <w:w w:val="109"/>
            <w:sz w:val="13"/>
          </w:rPr>
          <w:t>u</w:t>
        </w:r>
        <w:r>
          <w:rPr>
            <w:spacing w:val="4"/>
            <w:w w:val="84"/>
            <w:sz w:val="13"/>
          </w:rPr>
          <w:t>t</w:t>
        </w:r>
        <w:r>
          <w:rPr>
            <w:spacing w:val="2"/>
            <w:w w:val="80"/>
            <w:sz w:val="13"/>
          </w:rPr>
          <w:t>_</w:t>
        </w:r>
        <w:r>
          <w:rPr>
            <w:w w:val="114"/>
            <w:sz w:val="13"/>
          </w:rPr>
          <w:t>u</w:t>
        </w:r>
        <w:r>
          <w:rPr>
            <w:spacing w:val="-1"/>
            <w:w w:val="114"/>
            <w:sz w:val="13"/>
          </w:rPr>
          <w:t>s</w:t>
        </w:r>
        <w:r>
          <w:rPr>
            <w:spacing w:val="-7"/>
            <w:w w:val="116"/>
            <w:sz w:val="13"/>
          </w:rPr>
          <w:t>/</w:t>
        </w:r>
        <w:r>
          <w:rPr>
            <w:spacing w:val="-3"/>
            <w:w w:val="91"/>
            <w:sz w:val="13"/>
          </w:rPr>
          <w:t>r</w:t>
        </w:r>
        <w:r>
          <w:rPr>
            <w:w w:val="108"/>
            <w:sz w:val="13"/>
          </w:rPr>
          <w:t>e</w:t>
        </w:r>
        <w:r>
          <w:rPr>
            <w:w w:val="114"/>
            <w:sz w:val="13"/>
          </w:rPr>
          <w:t>se</w:t>
        </w:r>
        <w:r>
          <w:rPr>
            <w:w w:val="99"/>
            <w:sz w:val="13"/>
          </w:rPr>
          <w:t>a</w:t>
        </w:r>
        <w:r>
          <w:rPr>
            <w:spacing w:val="-2"/>
            <w:w w:val="99"/>
            <w:sz w:val="13"/>
          </w:rPr>
          <w:t>r</w:t>
        </w:r>
        <w:r>
          <w:rPr>
            <w:w w:val="112"/>
            <w:sz w:val="13"/>
          </w:rPr>
          <w:t>c</w:t>
        </w:r>
        <w:r>
          <w:rPr>
            <w:spacing w:val="4"/>
            <w:w w:val="106"/>
            <w:sz w:val="13"/>
          </w:rPr>
          <w:t>h</w:t>
        </w:r>
        <w:r>
          <w:rPr>
            <w:spacing w:val="-4"/>
            <w:w w:val="80"/>
            <w:sz w:val="13"/>
          </w:rPr>
          <w:t>_</w:t>
        </w:r>
        <w:r>
          <w:rPr>
            <w:w w:val="110"/>
            <w:sz w:val="13"/>
          </w:rPr>
          <w:t>w</w:t>
        </w:r>
        <w:r>
          <w:rPr>
            <w:w w:val="76"/>
            <w:sz w:val="13"/>
          </w:rPr>
          <w:t>i</w:t>
        </w:r>
        <w:r>
          <w:rPr>
            <w:w w:val="84"/>
            <w:sz w:val="13"/>
          </w:rPr>
          <w:t>t</w:t>
        </w:r>
        <w:r>
          <w:rPr>
            <w:spacing w:val="4"/>
            <w:w w:val="106"/>
            <w:sz w:val="13"/>
          </w:rPr>
          <w:t>h</w:t>
        </w:r>
        <w:r>
          <w:rPr>
            <w:spacing w:val="3"/>
            <w:w w:val="80"/>
            <w:sz w:val="13"/>
          </w:rPr>
          <w:t>_</w:t>
        </w:r>
        <w:r>
          <w:rPr>
            <w:w w:val="106"/>
            <w:sz w:val="13"/>
          </w:rPr>
          <w:t>n</w:t>
        </w:r>
        <w:r>
          <w:rPr>
            <w:w w:val="114"/>
            <w:sz w:val="13"/>
          </w:rPr>
          <w:t>s</w:t>
        </w:r>
        <w:r>
          <w:rPr>
            <w:spacing w:val="-4"/>
            <w:w w:val="114"/>
            <w:sz w:val="13"/>
          </w:rPr>
          <w:t>w</w:t>
        </w:r>
        <w:r>
          <w:rPr>
            <w:spacing w:val="4"/>
            <w:w w:val="80"/>
            <w:sz w:val="13"/>
          </w:rPr>
          <w:t>_</w:t>
        </w:r>
        <w:r>
          <w:rPr>
            <w:spacing w:val="1"/>
            <w:w w:val="111"/>
            <w:sz w:val="13"/>
          </w:rPr>
          <w:t>p</w:t>
        </w:r>
        <w:r>
          <w:rPr>
            <w:w w:val="111"/>
            <w:sz w:val="13"/>
          </w:rPr>
          <w:t>o</w:t>
        </w:r>
        <w:r>
          <w:rPr>
            <w:spacing w:val="1"/>
            <w:w w:val="90"/>
            <w:sz w:val="13"/>
          </w:rPr>
          <w:t>l</w:t>
        </w:r>
        <w:r>
          <w:rPr>
            <w:spacing w:val="1"/>
            <w:w w:val="76"/>
            <w:sz w:val="13"/>
          </w:rPr>
          <w:t>i</w:t>
        </w:r>
        <w:r>
          <w:rPr>
            <w:spacing w:val="-1"/>
            <w:w w:val="112"/>
            <w:sz w:val="13"/>
          </w:rPr>
          <w:t>c</w:t>
        </w:r>
        <w:r>
          <w:rPr>
            <w:spacing w:val="2"/>
            <w:w w:val="108"/>
            <w:sz w:val="13"/>
          </w:rPr>
          <w:t>e</w:t>
        </w:r>
        <w:r>
          <w:rPr>
            <w:spacing w:val="-2"/>
            <w:w w:val="80"/>
            <w:sz w:val="13"/>
          </w:rPr>
          <w:t>_</w:t>
        </w:r>
      </w:hyperlink>
      <w:r>
        <w:rPr>
          <w:spacing w:val="40"/>
          <w:sz w:val="13"/>
        </w:rPr>
        <w:t xml:space="preserve"> </w:t>
      </w:r>
      <w:hyperlink r:id="rId279">
        <w:r>
          <w:rPr>
            <w:spacing w:val="-3"/>
            <w:w w:val="95"/>
            <w:sz w:val="13"/>
          </w:rPr>
          <w:t>f</w:t>
        </w:r>
        <w:r>
          <w:rPr>
            <w:spacing w:val="-2"/>
            <w:w w:val="112"/>
            <w:sz w:val="13"/>
          </w:rPr>
          <w:t>o</w:t>
        </w:r>
        <w:r>
          <w:rPr>
            <w:spacing w:val="-4"/>
            <w:w w:val="92"/>
            <w:sz w:val="13"/>
          </w:rPr>
          <w:t>r</w:t>
        </w:r>
        <w:r>
          <w:rPr>
            <w:spacing w:val="-3"/>
            <w:w w:val="113"/>
            <w:sz w:val="13"/>
          </w:rPr>
          <w:t>c</w:t>
        </w:r>
        <w:r>
          <w:rPr>
            <w:spacing w:val="-6"/>
            <w:w w:val="109"/>
            <w:sz w:val="13"/>
          </w:rPr>
          <w:t>e</w:t>
        </w:r>
        <w:r>
          <w:rPr>
            <w:spacing w:val="-9"/>
            <w:w w:val="117"/>
            <w:sz w:val="13"/>
          </w:rPr>
          <w:t>/</w:t>
        </w:r>
        <w:r>
          <w:rPr>
            <w:spacing w:val="-5"/>
            <w:w w:val="92"/>
            <w:sz w:val="13"/>
          </w:rPr>
          <w:t>r</w:t>
        </w:r>
        <w:r>
          <w:rPr>
            <w:spacing w:val="-2"/>
            <w:w w:val="109"/>
            <w:sz w:val="13"/>
          </w:rPr>
          <w:t>e</w:t>
        </w:r>
        <w:r>
          <w:rPr>
            <w:spacing w:val="-2"/>
            <w:w w:val="115"/>
            <w:sz w:val="13"/>
          </w:rPr>
          <w:t>se</w:t>
        </w:r>
        <w:r>
          <w:rPr>
            <w:spacing w:val="-2"/>
            <w:sz w:val="13"/>
          </w:rPr>
          <w:t>a</w:t>
        </w:r>
        <w:r>
          <w:rPr>
            <w:spacing w:val="-4"/>
            <w:sz w:val="13"/>
          </w:rPr>
          <w:t>r</w:t>
        </w:r>
        <w:r>
          <w:rPr>
            <w:spacing w:val="-2"/>
            <w:w w:val="113"/>
            <w:sz w:val="13"/>
          </w:rPr>
          <w:t>c</w:t>
        </w:r>
        <w:r>
          <w:rPr>
            <w:spacing w:val="2"/>
            <w:w w:val="107"/>
            <w:sz w:val="13"/>
          </w:rPr>
          <w:t>h</w:t>
        </w:r>
        <w:r>
          <w:rPr>
            <w:spacing w:val="-1"/>
            <w:w w:val="81"/>
            <w:sz w:val="13"/>
          </w:rPr>
          <w:t>_</w:t>
        </w:r>
        <w:r>
          <w:rPr>
            <w:spacing w:val="-2"/>
            <w:w w:val="85"/>
            <w:sz w:val="13"/>
          </w:rPr>
          <w:t>t</w:t>
        </w:r>
        <w:r>
          <w:rPr>
            <w:spacing w:val="-1"/>
            <w:w w:val="107"/>
            <w:sz w:val="13"/>
          </w:rPr>
          <w:t>h</w:t>
        </w:r>
        <w:r>
          <w:rPr>
            <w:spacing w:val="-1"/>
            <w:w w:val="109"/>
            <w:sz w:val="13"/>
          </w:rPr>
          <w:t>e</w:t>
        </w:r>
        <w:r>
          <w:rPr>
            <w:spacing w:val="-1"/>
            <w:w w:val="112"/>
            <w:sz w:val="13"/>
          </w:rPr>
          <w:t>m</w:t>
        </w:r>
        <w:r>
          <w:rPr>
            <w:spacing w:val="-2"/>
            <w:w w:val="109"/>
            <w:sz w:val="13"/>
          </w:rPr>
          <w:t>e</w:t>
        </w:r>
        <w:r>
          <w:rPr>
            <w:spacing w:val="-3"/>
            <w:w w:val="122"/>
            <w:sz w:val="13"/>
          </w:rPr>
          <w:t>s</w:t>
        </w:r>
        <w:r>
          <w:rPr>
            <w:spacing w:val="-11"/>
            <w:w w:val="117"/>
            <w:sz w:val="13"/>
          </w:rPr>
          <w:t>/</w:t>
        </w:r>
        <w:r>
          <w:rPr>
            <w:spacing w:val="-2"/>
            <w:sz w:val="13"/>
          </w:rPr>
          <w:t>a</w:t>
        </w:r>
        <w:r>
          <w:rPr>
            <w:spacing w:val="1"/>
            <w:sz w:val="13"/>
          </w:rPr>
          <w:t>r</w:t>
        </w:r>
        <w:r>
          <w:rPr>
            <w:spacing w:val="-2"/>
            <w:w w:val="85"/>
            <w:sz w:val="13"/>
          </w:rPr>
          <w:t>t</w:t>
        </w:r>
        <w:r>
          <w:rPr>
            <w:spacing w:val="-1"/>
            <w:w w:val="77"/>
            <w:sz w:val="13"/>
          </w:rPr>
          <w:t>i</w:t>
        </w:r>
        <w:r>
          <w:rPr>
            <w:spacing w:val="-4"/>
            <w:w w:val="78"/>
            <w:sz w:val="13"/>
          </w:rPr>
          <w:t>f</w:t>
        </w:r>
        <w:r>
          <w:rPr>
            <w:spacing w:val="-1"/>
            <w:w w:val="78"/>
            <w:sz w:val="13"/>
          </w:rPr>
          <w:t>i</w:t>
        </w:r>
        <w:r>
          <w:rPr>
            <w:spacing w:val="-2"/>
            <w:w w:val="113"/>
            <w:sz w:val="13"/>
          </w:rPr>
          <w:t>c</w:t>
        </w:r>
        <w:r>
          <w:rPr>
            <w:spacing w:val="-2"/>
            <w:w w:val="77"/>
            <w:sz w:val="13"/>
          </w:rPr>
          <w:t>i</w:t>
        </w:r>
        <w:r>
          <w:rPr>
            <w:spacing w:val="-2"/>
            <w:w w:val="106"/>
            <w:sz w:val="13"/>
          </w:rPr>
          <w:t>a</w:t>
        </w:r>
        <w:r>
          <w:rPr>
            <w:spacing w:val="3"/>
            <w:w w:val="91"/>
            <w:sz w:val="13"/>
          </w:rPr>
          <w:t>l</w:t>
        </w:r>
        <w:r>
          <w:rPr>
            <w:spacing w:val="1"/>
            <w:w w:val="81"/>
            <w:sz w:val="13"/>
          </w:rPr>
          <w:t>_</w:t>
        </w:r>
        <w:r>
          <w:rPr>
            <w:spacing w:val="-2"/>
            <w:w w:val="97"/>
            <w:sz w:val="13"/>
          </w:rPr>
          <w:t>i</w:t>
        </w:r>
        <w:r>
          <w:rPr>
            <w:spacing w:val="-3"/>
            <w:w w:val="97"/>
            <w:sz w:val="13"/>
          </w:rPr>
          <w:t>n</w:t>
        </w:r>
        <w:r>
          <w:rPr>
            <w:spacing w:val="-4"/>
            <w:w w:val="85"/>
            <w:sz w:val="13"/>
          </w:rPr>
          <w:t>t</w:t>
        </w:r>
        <w:r>
          <w:rPr>
            <w:spacing w:val="-2"/>
            <w:w w:val="109"/>
            <w:sz w:val="13"/>
          </w:rPr>
          <w:t>e</w:t>
        </w:r>
        <w:r>
          <w:rPr>
            <w:spacing w:val="-2"/>
            <w:w w:val="91"/>
            <w:sz w:val="13"/>
          </w:rPr>
          <w:t>l</w:t>
        </w:r>
        <w:r>
          <w:rPr>
            <w:spacing w:val="-1"/>
            <w:w w:val="91"/>
            <w:sz w:val="13"/>
          </w:rPr>
          <w:t>l</w:t>
        </w:r>
        <w:r>
          <w:rPr>
            <w:spacing w:val="-1"/>
            <w:w w:val="77"/>
            <w:sz w:val="13"/>
          </w:rPr>
          <w:t>i</w:t>
        </w:r>
        <w:r>
          <w:rPr>
            <w:spacing w:val="-1"/>
            <w:w w:val="124"/>
            <w:sz w:val="13"/>
          </w:rPr>
          <w:t>g</w:t>
        </w:r>
        <w:r>
          <w:rPr>
            <w:spacing w:val="-1"/>
            <w:w w:val="109"/>
            <w:sz w:val="13"/>
          </w:rPr>
          <w:t>e</w:t>
        </w:r>
        <w:r>
          <w:rPr>
            <w:spacing w:val="-1"/>
            <w:w w:val="107"/>
            <w:sz w:val="13"/>
          </w:rPr>
          <w:t>n</w:t>
        </w:r>
        <w:r>
          <w:rPr>
            <w:spacing w:val="-3"/>
            <w:w w:val="113"/>
            <w:sz w:val="13"/>
          </w:rPr>
          <w:t>c</w:t>
        </w:r>
        <w:r>
          <w:rPr>
            <w:spacing w:val="-5"/>
            <w:w w:val="109"/>
            <w:sz w:val="13"/>
          </w:rPr>
          <w:t>e</w:t>
        </w:r>
      </w:hyperlink>
      <w:r>
        <w:rPr>
          <w:spacing w:val="-6"/>
          <w:w w:val="98"/>
          <w:sz w:val="13"/>
        </w:rPr>
        <w:t>&gt;</w:t>
      </w:r>
      <w:r>
        <w:rPr>
          <w:spacing w:val="-4"/>
          <w:w w:val="53"/>
          <w:sz w:val="13"/>
        </w:rPr>
        <w:t>.</w:t>
      </w:r>
    </w:p>
    <w:p w14:paraId="156E2B02" w14:textId="77777777" w:rsidR="003E4A35" w:rsidRDefault="00EC59B1">
      <w:pPr>
        <w:pStyle w:val="ListParagraph"/>
        <w:numPr>
          <w:ilvl w:val="0"/>
          <w:numId w:val="109"/>
        </w:numPr>
        <w:tabs>
          <w:tab w:val="left" w:pos="1641"/>
          <w:tab w:val="left" w:pos="1642"/>
        </w:tabs>
        <w:spacing w:line="254" w:lineRule="auto"/>
        <w:ind w:right="1609"/>
        <w:rPr>
          <w:sz w:val="13"/>
        </w:rPr>
      </w:pPr>
      <w:r>
        <w:rPr>
          <w:sz w:val="13"/>
        </w:rPr>
        <w:t>Rashid</w:t>
      </w:r>
      <w:r>
        <w:rPr>
          <w:spacing w:val="17"/>
          <w:sz w:val="13"/>
        </w:rPr>
        <w:t xml:space="preserve"> </w:t>
      </w:r>
      <w:r>
        <w:rPr>
          <w:w w:val="124"/>
          <w:sz w:val="13"/>
        </w:rPr>
        <w:t>M</w:t>
      </w:r>
      <w:r>
        <w:rPr>
          <w:w w:val="76"/>
          <w:sz w:val="13"/>
        </w:rPr>
        <w:t>i</w:t>
      </w:r>
      <w:r>
        <w:rPr>
          <w:w w:val="106"/>
          <w:sz w:val="13"/>
        </w:rPr>
        <w:t>nh</w:t>
      </w:r>
      <w:r>
        <w:rPr>
          <w:w w:val="105"/>
          <w:sz w:val="13"/>
        </w:rPr>
        <w:t>a</w:t>
      </w:r>
      <w:r>
        <w:rPr>
          <w:spacing w:val="1"/>
          <w:w w:val="121"/>
          <w:sz w:val="13"/>
        </w:rPr>
        <w:t>s</w:t>
      </w:r>
      <w:r>
        <w:rPr>
          <w:spacing w:val="-2"/>
          <w:w w:val="56"/>
          <w:sz w:val="13"/>
        </w:rPr>
        <w:t>,</w:t>
      </w:r>
      <w:r>
        <w:rPr>
          <w:spacing w:val="17"/>
          <w:sz w:val="13"/>
        </w:rPr>
        <w:t xml:space="preserve"> </w:t>
      </w:r>
      <w:r>
        <w:rPr>
          <w:sz w:val="13"/>
        </w:rPr>
        <w:t>Camilla</w:t>
      </w:r>
      <w:r>
        <w:rPr>
          <w:spacing w:val="17"/>
          <w:sz w:val="13"/>
        </w:rPr>
        <w:t xml:space="preserve"> </w:t>
      </w:r>
      <w:r>
        <w:rPr>
          <w:sz w:val="13"/>
        </w:rPr>
        <w:t>Elphick</w:t>
      </w:r>
      <w:r>
        <w:rPr>
          <w:spacing w:val="17"/>
          <w:sz w:val="13"/>
        </w:rPr>
        <w:t xml:space="preserve"> </w:t>
      </w:r>
      <w:r>
        <w:rPr>
          <w:sz w:val="13"/>
        </w:rPr>
        <w:t>and</w:t>
      </w:r>
      <w:r>
        <w:rPr>
          <w:spacing w:val="17"/>
          <w:sz w:val="13"/>
        </w:rPr>
        <w:t xml:space="preserve"> </w:t>
      </w:r>
      <w:r>
        <w:rPr>
          <w:sz w:val="13"/>
        </w:rPr>
        <w:t>Julia</w:t>
      </w:r>
      <w:r>
        <w:rPr>
          <w:spacing w:val="17"/>
          <w:sz w:val="13"/>
        </w:rPr>
        <w:t xml:space="preserve"> </w:t>
      </w:r>
      <w:r>
        <w:rPr>
          <w:spacing w:val="3"/>
          <w:w w:val="127"/>
          <w:sz w:val="13"/>
        </w:rPr>
        <w:t>S</w:t>
      </w:r>
      <w:r>
        <w:rPr>
          <w:spacing w:val="2"/>
          <w:w w:val="105"/>
          <w:sz w:val="13"/>
        </w:rPr>
        <w:t>h</w:t>
      </w:r>
      <w:r>
        <w:rPr>
          <w:spacing w:val="-1"/>
          <w:w w:val="104"/>
          <w:sz w:val="13"/>
        </w:rPr>
        <w:t>a</w:t>
      </w:r>
      <w:r>
        <w:rPr>
          <w:spacing w:val="-5"/>
          <w:w w:val="109"/>
          <w:sz w:val="13"/>
        </w:rPr>
        <w:t>w</w:t>
      </w:r>
      <w:r>
        <w:rPr>
          <w:w w:val="55"/>
          <w:sz w:val="13"/>
        </w:rPr>
        <w:t>,</w:t>
      </w:r>
      <w:r>
        <w:rPr>
          <w:spacing w:val="17"/>
          <w:sz w:val="13"/>
        </w:rPr>
        <w:t xml:space="preserve"> </w:t>
      </w:r>
      <w:r>
        <w:rPr>
          <w:spacing w:val="2"/>
          <w:w w:val="57"/>
          <w:sz w:val="13"/>
        </w:rPr>
        <w:t>‘</w:t>
      </w:r>
      <w:r>
        <w:rPr>
          <w:w w:val="115"/>
          <w:sz w:val="13"/>
        </w:rPr>
        <w:t>P</w:t>
      </w:r>
      <w:r>
        <w:rPr>
          <w:spacing w:val="-3"/>
          <w:w w:val="94"/>
          <w:sz w:val="13"/>
        </w:rPr>
        <w:t>r</w:t>
      </w:r>
      <w:r>
        <w:rPr>
          <w:spacing w:val="-1"/>
          <w:w w:val="114"/>
          <w:sz w:val="13"/>
        </w:rPr>
        <w:t>o</w:t>
      </w:r>
      <w:r>
        <w:rPr>
          <w:spacing w:val="-2"/>
          <w:w w:val="87"/>
          <w:sz w:val="13"/>
        </w:rPr>
        <w:t>t</w:t>
      </w:r>
      <w:r>
        <w:rPr>
          <w:spacing w:val="1"/>
          <w:w w:val="111"/>
          <w:sz w:val="13"/>
        </w:rPr>
        <w:t>e</w:t>
      </w:r>
      <w:r>
        <w:rPr>
          <w:w w:val="115"/>
          <w:sz w:val="13"/>
        </w:rPr>
        <w:t>c</w:t>
      </w:r>
      <w:r>
        <w:rPr>
          <w:w w:val="87"/>
          <w:sz w:val="13"/>
        </w:rPr>
        <w:t>t</w:t>
      </w:r>
      <w:r>
        <w:rPr>
          <w:w w:val="79"/>
          <w:sz w:val="13"/>
        </w:rPr>
        <w:t>i</w:t>
      </w:r>
      <w:r>
        <w:rPr>
          <w:spacing w:val="1"/>
          <w:w w:val="109"/>
          <w:sz w:val="13"/>
        </w:rPr>
        <w:t>n</w:t>
      </w:r>
      <w:r>
        <w:rPr>
          <w:spacing w:val="-2"/>
          <w:w w:val="126"/>
          <w:sz w:val="13"/>
        </w:rPr>
        <w:t>g</w:t>
      </w:r>
      <w:r>
        <w:rPr>
          <w:spacing w:val="17"/>
          <w:sz w:val="13"/>
        </w:rPr>
        <w:t xml:space="preserve"> </w:t>
      </w:r>
      <w:r>
        <w:rPr>
          <w:sz w:val="13"/>
        </w:rPr>
        <w:t>Victim</w:t>
      </w:r>
      <w:r>
        <w:rPr>
          <w:spacing w:val="17"/>
          <w:sz w:val="13"/>
        </w:rPr>
        <w:t xml:space="preserve"> </w:t>
      </w:r>
      <w:r>
        <w:rPr>
          <w:sz w:val="13"/>
        </w:rPr>
        <w:t>and</w:t>
      </w:r>
      <w:r>
        <w:rPr>
          <w:spacing w:val="17"/>
          <w:sz w:val="13"/>
        </w:rPr>
        <w:t xml:space="preserve"> </w:t>
      </w:r>
      <w:r>
        <w:rPr>
          <w:sz w:val="13"/>
        </w:rPr>
        <w:t>Witness</w:t>
      </w:r>
      <w:r>
        <w:rPr>
          <w:spacing w:val="17"/>
          <w:sz w:val="13"/>
        </w:rPr>
        <w:t xml:space="preserve"> </w:t>
      </w:r>
      <w:r>
        <w:rPr>
          <w:spacing w:val="-1"/>
          <w:w w:val="130"/>
          <w:sz w:val="13"/>
        </w:rPr>
        <w:t>S</w:t>
      </w:r>
      <w:r>
        <w:rPr>
          <w:spacing w:val="1"/>
          <w:w w:val="86"/>
          <w:sz w:val="13"/>
        </w:rPr>
        <w:t>t</w:t>
      </w:r>
      <w:r>
        <w:rPr>
          <w:spacing w:val="-1"/>
          <w:w w:val="107"/>
          <w:sz w:val="13"/>
        </w:rPr>
        <w:t>a</w:t>
      </w:r>
      <w:r>
        <w:rPr>
          <w:spacing w:val="-2"/>
          <w:w w:val="86"/>
          <w:sz w:val="13"/>
        </w:rPr>
        <w:t>t</w:t>
      </w:r>
      <w:r>
        <w:rPr>
          <w:spacing w:val="1"/>
          <w:w w:val="110"/>
          <w:sz w:val="13"/>
        </w:rPr>
        <w:t>e</w:t>
      </w:r>
      <w:r>
        <w:rPr>
          <w:spacing w:val="1"/>
          <w:w w:val="113"/>
          <w:sz w:val="13"/>
        </w:rPr>
        <w:t>m</w:t>
      </w:r>
      <w:r>
        <w:rPr>
          <w:spacing w:val="1"/>
          <w:w w:val="110"/>
          <w:sz w:val="13"/>
        </w:rPr>
        <w:t>e</w:t>
      </w:r>
      <w:r>
        <w:rPr>
          <w:spacing w:val="-1"/>
          <w:w w:val="108"/>
          <w:sz w:val="13"/>
        </w:rPr>
        <w:t>n</w:t>
      </w:r>
      <w:r>
        <w:rPr>
          <w:spacing w:val="1"/>
          <w:w w:val="86"/>
          <w:sz w:val="13"/>
        </w:rPr>
        <w:t>t</w:t>
      </w:r>
      <w:r>
        <w:rPr>
          <w:spacing w:val="-2"/>
          <w:w w:val="56"/>
          <w:sz w:val="13"/>
        </w:rPr>
        <w:t>:</w:t>
      </w:r>
      <w:r>
        <w:rPr>
          <w:spacing w:val="17"/>
          <w:sz w:val="13"/>
        </w:rPr>
        <w:t xml:space="preserve"> </w:t>
      </w:r>
      <w:r>
        <w:rPr>
          <w:sz w:val="13"/>
        </w:rPr>
        <w:t>Examining</w:t>
      </w:r>
      <w:r>
        <w:rPr>
          <w:spacing w:val="17"/>
          <w:sz w:val="13"/>
        </w:rPr>
        <w:t xml:space="preserve"> </w:t>
      </w:r>
      <w:r>
        <w:rPr>
          <w:sz w:val="13"/>
        </w:rPr>
        <w:t>the</w:t>
      </w:r>
      <w:r>
        <w:rPr>
          <w:spacing w:val="17"/>
          <w:sz w:val="13"/>
        </w:rPr>
        <w:t xml:space="preserve"> </w:t>
      </w:r>
      <w:r>
        <w:rPr>
          <w:sz w:val="13"/>
        </w:rPr>
        <w:t>Effectiveness</w:t>
      </w:r>
      <w:r>
        <w:rPr>
          <w:spacing w:val="17"/>
          <w:sz w:val="13"/>
        </w:rPr>
        <w:t xml:space="preserve"> </w:t>
      </w:r>
      <w:r>
        <w:rPr>
          <w:sz w:val="13"/>
        </w:rPr>
        <w:t>of</w:t>
      </w:r>
      <w:r>
        <w:rPr>
          <w:spacing w:val="40"/>
          <w:sz w:val="13"/>
        </w:rPr>
        <w:t xml:space="preserve"> </w:t>
      </w:r>
      <w:r>
        <w:rPr>
          <w:sz w:val="13"/>
        </w:rPr>
        <w:t xml:space="preserve">a Chatbot That Uses Artificial Intelligence and a Cognitive </w:t>
      </w:r>
      <w:r>
        <w:rPr>
          <w:w w:val="96"/>
          <w:sz w:val="13"/>
        </w:rPr>
        <w:t>I</w:t>
      </w:r>
      <w:r>
        <w:rPr>
          <w:w w:val="112"/>
          <w:sz w:val="13"/>
        </w:rPr>
        <w:t>n</w:t>
      </w:r>
      <w:r>
        <w:rPr>
          <w:w w:val="90"/>
          <w:sz w:val="13"/>
        </w:rPr>
        <w:t>t</w:t>
      </w:r>
      <w:r>
        <w:rPr>
          <w:w w:val="114"/>
          <w:sz w:val="13"/>
        </w:rPr>
        <w:t>e</w:t>
      </w:r>
      <w:r>
        <w:rPr>
          <w:w w:val="97"/>
          <w:sz w:val="13"/>
        </w:rPr>
        <w:t>r</w:t>
      </w:r>
      <w:r>
        <w:rPr>
          <w:w w:val="115"/>
          <w:sz w:val="13"/>
        </w:rPr>
        <w:t>v</w:t>
      </w:r>
      <w:r>
        <w:rPr>
          <w:w w:val="82"/>
          <w:sz w:val="13"/>
        </w:rPr>
        <w:t>i</w:t>
      </w:r>
      <w:r>
        <w:rPr>
          <w:w w:val="114"/>
          <w:sz w:val="13"/>
        </w:rPr>
        <w:t>e</w:t>
      </w:r>
      <w:r>
        <w:rPr>
          <w:w w:val="116"/>
          <w:sz w:val="13"/>
        </w:rPr>
        <w:t>w</w:t>
      </w:r>
      <w:r>
        <w:rPr>
          <w:w w:val="60"/>
          <w:sz w:val="13"/>
        </w:rPr>
        <w:t>’</w:t>
      </w:r>
      <w:r>
        <w:rPr>
          <w:w w:val="99"/>
          <w:sz w:val="13"/>
        </w:rPr>
        <w:t xml:space="preserve"> </w:t>
      </w:r>
      <w:r>
        <w:rPr>
          <w:sz w:val="13"/>
        </w:rPr>
        <w:t xml:space="preserve">(2022) 37(1) </w:t>
      </w:r>
      <w:r>
        <w:rPr>
          <w:i/>
          <w:sz w:val="13"/>
        </w:rPr>
        <w:t xml:space="preserve">AI &amp; SOCIETY </w:t>
      </w:r>
      <w:r>
        <w:rPr>
          <w:sz w:val="13"/>
        </w:rPr>
        <w:t xml:space="preserve">265 </w:t>
      </w:r>
      <w:r>
        <w:rPr>
          <w:w w:val="101"/>
          <w:sz w:val="13"/>
        </w:rPr>
        <w:t>&lt;</w:t>
      </w:r>
      <w:hyperlink r:id="rId280">
        <w:r>
          <w:rPr>
            <w:w w:val="110"/>
            <w:sz w:val="13"/>
          </w:rPr>
          <w:t>h</w:t>
        </w:r>
        <w:r>
          <w:rPr>
            <w:spacing w:val="2"/>
            <w:w w:val="88"/>
            <w:sz w:val="13"/>
          </w:rPr>
          <w:t>t</w:t>
        </w:r>
        <w:r>
          <w:rPr>
            <w:spacing w:val="1"/>
            <w:w w:val="88"/>
            <w:sz w:val="13"/>
          </w:rPr>
          <w:t>t</w:t>
        </w:r>
        <w:r>
          <w:rPr>
            <w:spacing w:val="1"/>
            <w:w w:val="115"/>
            <w:sz w:val="13"/>
          </w:rPr>
          <w:t>p</w:t>
        </w:r>
        <w:r>
          <w:rPr>
            <w:w w:val="125"/>
            <w:sz w:val="13"/>
          </w:rPr>
          <w:t>s</w:t>
        </w:r>
        <w:r>
          <w:rPr>
            <w:spacing w:val="1"/>
            <w:w w:val="58"/>
            <w:sz w:val="13"/>
          </w:rPr>
          <w:t>:</w:t>
        </w:r>
        <w:r>
          <w:rPr>
            <w:spacing w:val="-20"/>
            <w:w w:val="120"/>
            <w:sz w:val="13"/>
          </w:rPr>
          <w:t>/</w:t>
        </w:r>
        <w:r>
          <w:rPr>
            <w:spacing w:val="1"/>
            <w:w w:val="120"/>
            <w:sz w:val="13"/>
          </w:rPr>
          <w:t>/</w:t>
        </w:r>
        <w:r>
          <w:rPr>
            <w:spacing w:val="2"/>
            <w:w w:val="94"/>
            <w:sz w:val="13"/>
          </w:rPr>
          <w:t>l</w:t>
        </w:r>
        <w:r>
          <w:rPr>
            <w:spacing w:val="1"/>
            <w:w w:val="80"/>
            <w:sz w:val="13"/>
          </w:rPr>
          <w:t>i</w:t>
        </w:r>
        <w:r>
          <w:rPr>
            <w:spacing w:val="1"/>
            <w:w w:val="110"/>
            <w:sz w:val="13"/>
          </w:rPr>
          <w:t>n</w:t>
        </w:r>
        <w:r>
          <w:rPr>
            <w:spacing w:val="3"/>
            <w:w w:val="109"/>
            <w:sz w:val="13"/>
          </w:rPr>
          <w:t>k</w:t>
        </w:r>
        <w:r>
          <w:rPr>
            <w:spacing w:val="3"/>
            <w:w w:val="56"/>
            <w:sz w:val="13"/>
          </w:rPr>
          <w:t>.</w:t>
        </w:r>
        <w:r>
          <w:rPr>
            <w:spacing w:val="1"/>
            <w:w w:val="125"/>
            <w:sz w:val="13"/>
          </w:rPr>
          <w:t>s</w:t>
        </w:r>
        <w:r>
          <w:rPr>
            <w:spacing w:val="2"/>
            <w:w w:val="107"/>
            <w:sz w:val="13"/>
          </w:rPr>
          <w:t>p</w:t>
        </w:r>
        <w:r>
          <w:rPr>
            <w:spacing w:val="1"/>
            <w:w w:val="107"/>
            <w:sz w:val="13"/>
          </w:rPr>
          <w:t>r</w:t>
        </w:r>
        <w:r>
          <w:rPr>
            <w:spacing w:val="1"/>
            <w:w w:val="80"/>
            <w:sz w:val="13"/>
          </w:rPr>
          <w:t>i</w:t>
        </w:r>
        <w:r>
          <w:rPr>
            <w:spacing w:val="2"/>
            <w:w w:val="116"/>
            <w:sz w:val="13"/>
          </w:rPr>
          <w:t>nge</w:t>
        </w:r>
        <w:r>
          <w:rPr>
            <w:spacing w:val="-6"/>
            <w:w w:val="95"/>
            <w:sz w:val="13"/>
          </w:rPr>
          <w:t>r</w:t>
        </w:r>
        <w:r>
          <w:rPr>
            <w:spacing w:val="-1"/>
            <w:w w:val="56"/>
            <w:sz w:val="13"/>
          </w:rPr>
          <w:t>.</w:t>
        </w:r>
      </w:hyperlink>
      <w:r>
        <w:rPr>
          <w:spacing w:val="40"/>
          <w:sz w:val="13"/>
        </w:rPr>
        <w:t xml:space="preserve"> </w:t>
      </w:r>
      <w:hyperlink r:id="rId281">
        <w:r>
          <w:rPr>
            <w:spacing w:val="-2"/>
            <w:w w:val="104"/>
            <w:sz w:val="13"/>
          </w:rPr>
          <w:t>c</w:t>
        </w:r>
        <w:r>
          <w:rPr>
            <w:spacing w:val="-1"/>
            <w:w w:val="104"/>
            <w:sz w:val="13"/>
          </w:rPr>
          <w:t>om</w:t>
        </w:r>
        <w:r>
          <w:rPr>
            <w:spacing w:val="-8"/>
            <w:w w:val="109"/>
            <w:sz w:val="13"/>
          </w:rPr>
          <w:t>/</w:t>
        </w:r>
        <w:r>
          <w:rPr>
            <w:spacing w:val="-3"/>
            <w:w w:val="75"/>
            <w:sz w:val="13"/>
          </w:rPr>
          <w:t>1</w:t>
        </w:r>
        <w:r>
          <w:rPr>
            <w:spacing w:val="-1"/>
            <w:w w:val="111"/>
            <w:sz w:val="13"/>
          </w:rPr>
          <w:t>0</w:t>
        </w:r>
        <w:r>
          <w:rPr>
            <w:spacing w:val="-1"/>
            <w:w w:val="45"/>
            <w:sz w:val="13"/>
          </w:rPr>
          <w:t>.</w:t>
        </w:r>
        <w:r>
          <w:rPr>
            <w:spacing w:val="-3"/>
            <w:w w:val="75"/>
            <w:sz w:val="13"/>
          </w:rPr>
          <w:t>1</w:t>
        </w:r>
        <w:r>
          <w:rPr>
            <w:w w:val="111"/>
            <w:sz w:val="13"/>
          </w:rPr>
          <w:t>0</w:t>
        </w:r>
        <w:r>
          <w:rPr>
            <w:spacing w:val="-5"/>
            <w:w w:val="111"/>
            <w:sz w:val="13"/>
          </w:rPr>
          <w:t>0</w:t>
        </w:r>
        <w:r>
          <w:rPr>
            <w:spacing w:val="-12"/>
            <w:w w:val="98"/>
            <w:sz w:val="13"/>
          </w:rPr>
          <w:t>7</w:t>
        </w:r>
        <w:r>
          <w:rPr>
            <w:spacing w:val="-11"/>
            <w:w w:val="109"/>
            <w:sz w:val="13"/>
          </w:rPr>
          <w:t>/</w:t>
        </w:r>
        <w:r>
          <w:rPr>
            <w:spacing w:val="-1"/>
            <w:w w:val="114"/>
            <w:sz w:val="13"/>
          </w:rPr>
          <w:t>s</w:t>
        </w:r>
        <w:r>
          <w:rPr>
            <w:w w:val="111"/>
            <w:sz w:val="13"/>
          </w:rPr>
          <w:t>0</w:t>
        </w:r>
        <w:r>
          <w:rPr>
            <w:spacing w:val="-2"/>
            <w:w w:val="93"/>
            <w:sz w:val="13"/>
          </w:rPr>
          <w:t>0</w:t>
        </w:r>
        <w:r>
          <w:rPr>
            <w:spacing w:val="3"/>
            <w:w w:val="93"/>
            <w:sz w:val="13"/>
          </w:rPr>
          <w:t>1</w:t>
        </w:r>
        <w:r>
          <w:rPr>
            <w:w w:val="97"/>
            <w:sz w:val="13"/>
          </w:rPr>
          <w:t>4</w:t>
        </w:r>
        <w:r>
          <w:rPr>
            <w:spacing w:val="2"/>
            <w:w w:val="109"/>
            <w:sz w:val="13"/>
          </w:rPr>
          <w:t>6-</w:t>
        </w:r>
        <w:r>
          <w:rPr>
            <w:spacing w:val="-2"/>
            <w:sz w:val="13"/>
          </w:rPr>
          <w:t>021-01165-</w:t>
        </w:r>
        <w:r>
          <w:rPr>
            <w:spacing w:val="-2"/>
            <w:w w:val="121"/>
            <w:sz w:val="13"/>
          </w:rPr>
          <w:t>5</w:t>
        </w:r>
      </w:hyperlink>
      <w:r>
        <w:rPr>
          <w:spacing w:val="-2"/>
          <w:w w:val="112"/>
          <w:sz w:val="13"/>
        </w:rPr>
        <w:t>&gt;</w:t>
      </w:r>
      <w:r>
        <w:rPr>
          <w:spacing w:val="-2"/>
          <w:w w:val="67"/>
          <w:sz w:val="13"/>
        </w:rPr>
        <w:t>.</w:t>
      </w:r>
    </w:p>
    <w:p w14:paraId="3E74AC9D" w14:textId="77777777" w:rsidR="003E4A35" w:rsidRDefault="00EC59B1">
      <w:pPr>
        <w:pStyle w:val="ListParagraph"/>
        <w:numPr>
          <w:ilvl w:val="0"/>
          <w:numId w:val="109"/>
        </w:numPr>
        <w:tabs>
          <w:tab w:val="left" w:pos="1641"/>
          <w:tab w:val="left" w:pos="1642"/>
        </w:tabs>
        <w:spacing w:line="254" w:lineRule="auto"/>
        <w:ind w:right="1144"/>
        <w:rPr>
          <w:sz w:val="13"/>
        </w:rPr>
      </w:pPr>
      <w:r>
        <w:rPr>
          <w:sz w:val="13"/>
        </w:rPr>
        <w:t xml:space="preserve">Victoria Turk, </w:t>
      </w:r>
      <w:r>
        <w:rPr>
          <w:w w:val="61"/>
          <w:sz w:val="13"/>
        </w:rPr>
        <w:t>‘</w:t>
      </w:r>
      <w:r>
        <w:rPr>
          <w:w w:val="113"/>
          <w:sz w:val="13"/>
        </w:rPr>
        <w:t>Th</w:t>
      </w:r>
      <w:r>
        <w:rPr>
          <w:w w:val="83"/>
          <w:sz w:val="13"/>
        </w:rPr>
        <w:t>i</w:t>
      </w:r>
      <w:r>
        <w:rPr>
          <w:spacing w:val="-2"/>
          <w:w w:val="128"/>
          <w:sz w:val="13"/>
        </w:rPr>
        <w:t>s</w:t>
      </w:r>
      <w:r>
        <w:rPr>
          <w:spacing w:val="-1"/>
          <w:w w:val="99"/>
          <w:sz w:val="13"/>
        </w:rPr>
        <w:t xml:space="preserve"> </w:t>
      </w:r>
      <w:r>
        <w:rPr>
          <w:sz w:val="13"/>
        </w:rPr>
        <w:t xml:space="preserve">Bot for Workplace Harassment Takes the Bias out of </w:t>
      </w:r>
      <w:r>
        <w:rPr>
          <w:spacing w:val="-1"/>
          <w:w w:val="120"/>
          <w:sz w:val="13"/>
        </w:rPr>
        <w:t>R</w:t>
      </w:r>
      <w:r>
        <w:rPr>
          <w:spacing w:val="1"/>
          <w:w w:val="114"/>
          <w:sz w:val="13"/>
        </w:rPr>
        <w:t>e</w:t>
      </w:r>
      <w:r>
        <w:rPr>
          <w:spacing w:val="1"/>
          <w:w w:val="117"/>
          <w:sz w:val="13"/>
        </w:rPr>
        <w:t>p</w:t>
      </w:r>
      <w:r>
        <w:rPr>
          <w:w w:val="117"/>
          <w:sz w:val="13"/>
        </w:rPr>
        <w:t>o</w:t>
      </w:r>
      <w:r>
        <w:rPr>
          <w:spacing w:val="3"/>
          <w:w w:val="97"/>
          <w:sz w:val="13"/>
        </w:rPr>
        <w:t>r</w:t>
      </w:r>
      <w:r>
        <w:rPr>
          <w:w w:val="90"/>
          <w:sz w:val="13"/>
        </w:rPr>
        <w:t>t</w:t>
      </w:r>
      <w:r>
        <w:rPr>
          <w:w w:val="82"/>
          <w:sz w:val="13"/>
        </w:rPr>
        <w:t>i</w:t>
      </w:r>
      <w:r>
        <w:rPr>
          <w:spacing w:val="1"/>
          <w:w w:val="112"/>
          <w:sz w:val="13"/>
        </w:rPr>
        <w:t>n</w:t>
      </w:r>
      <w:r>
        <w:rPr>
          <w:spacing w:val="-2"/>
          <w:w w:val="129"/>
          <w:sz w:val="13"/>
        </w:rPr>
        <w:t>g</w:t>
      </w:r>
      <w:r>
        <w:rPr>
          <w:spacing w:val="-5"/>
          <w:w w:val="60"/>
          <w:sz w:val="13"/>
        </w:rPr>
        <w:t>’</w:t>
      </w:r>
      <w:r>
        <w:rPr>
          <w:spacing w:val="-2"/>
          <w:w w:val="62"/>
          <w:sz w:val="13"/>
        </w:rPr>
        <w:t>,</w:t>
      </w:r>
      <w:r>
        <w:rPr>
          <w:spacing w:val="-1"/>
          <w:sz w:val="13"/>
        </w:rPr>
        <w:t xml:space="preserve"> </w:t>
      </w:r>
      <w:r>
        <w:rPr>
          <w:i/>
          <w:sz w:val="13"/>
        </w:rPr>
        <w:t xml:space="preserve">WIRED </w:t>
      </w:r>
      <w:r>
        <w:rPr>
          <w:sz w:val="13"/>
        </w:rPr>
        <w:t xml:space="preserve">(online, 9 October 2018) </w:t>
      </w:r>
      <w:r>
        <w:rPr>
          <w:spacing w:val="1"/>
          <w:w w:val="98"/>
          <w:sz w:val="13"/>
        </w:rPr>
        <w:t>&lt;</w:t>
      </w:r>
      <w:hyperlink r:id="rId282">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sz w:val="13"/>
        </w:rPr>
        <w:t xml:space="preserve"> </w:t>
      </w:r>
      <w:hyperlink r:id="rId283">
        <w:r>
          <w:rPr>
            <w:spacing w:val="3"/>
            <w:w w:val="111"/>
            <w:sz w:val="13"/>
          </w:rPr>
          <w:t>ww</w:t>
        </w:r>
        <w:r>
          <w:rPr>
            <w:spacing w:val="-7"/>
            <w:w w:val="111"/>
            <w:sz w:val="13"/>
          </w:rPr>
          <w:t>w</w:t>
        </w:r>
        <w:r>
          <w:rPr>
            <w:spacing w:val="-6"/>
            <w:w w:val="53"/>
            <w:sz w:val="13"/>
          </w:rPr>
          <w:t>.</w:t>
        </w:r>
        <w:r>
          <w:rPr>
            <w:w w:val="111"/>
            <w:sz w:val="13"/>
          </w:rPr>
          <w:t>w</w:t>
        </w:r>
        <w:r>
          <w:rPr>
            <w:w w:val="77"/>
            <w:sz w:val="13"/>
          </w:rPr>
          <w:t>i</w:t>
        </w:r>
        <w:r>
          <w:rPr>
            <w:spacing w:val="-3"/>
            <w:w w:val="92"/>
            <w:sz w:val="13"/>
          </w:rPr>
          <w:t>r</w:t>
        </w:r>
        <w:r>
          <w:rPr>
            <w:spacing w:val="1"/>
            <w:w w:val="109"/>
            <w:sz w:val="13"/>
          </w:rPr>
          <w:t>e</w:t>
        </w:r>
        <w:r>
          <w:rPr>
            <w:spacing w:val="2"/>
            <w:w w:val="113"/>
            <w:sz w:val="13"/>
          </w:rPr>
          <w:t>d</w:t>
        </w:r>
        <w:r>
          <w:rPr>
            <w:spacing w:val="-1"/>
            <w:w w:val="53"/>
            <w:sz w:val="13"/>
          </w:rPr>
          <w:t>.</w:t>
        </w:r>
        <w:r>
          <w:rPr>
            <w:spacing w:val="-1"/>
            <w:w w:val="113"/>
            <w:sz w:val="13"/>
          </w:rPr>
          <w:t>c</w:t>
        </w:r>
        <w:r>
          <w:rPr>
            <w:w w:val="112"/>
            <w:sz w:val="13"/>
          </w:rPr>
          <w:t>om</w:t>
        </w:r>
        <w:r>
          <w:rPr>
            <w:spacing w:val="-10"/>
            <w:w w:val="117"/>
            <w:sz w:val="13"/>
          </w:rPr>
          <w:t>/</w:t>
        </w:r>
        <w:r>
          <w:rPr>
            <w:spacing w:val="1"/>
            <w:w w:val="122"/>
            <w:sz w:val="13"/>
          </w:rPr>
          <w:t>s</w:t>
        </w:r>
        <w:r>
          <w:rPr>
            <w:spacing w:val="-1"/>
            <w:w w:val="85"/>
            <w:sz w:val="13"/>
          </w:rPr>
          <w:t>t</w:t>
        </w:r>
        <w:r>
          <w:rPr>
            <w:w w:val="112"/>
            <w:sz w:val="13"/>
          </w:rPr>
          <w:t>o</w:t>
        </w:r>
        <w:r>
          <w:rPr>
            <w:spacing w:val="3"/>
            <w:w w:val="92"/>
            <w:sz w:val="13"/>
          </w:rPr>
          <w:t>r</w:t>
        </w:r>
        <w:r>
          <w:rPr>
            <w:spacing w:val="-9"/>
            <w:w w:val="111"/>
            <w:sz w:val="13"/>
          </w:rPr>
          <w:t>y</w:t>
        </w:r>
        <w:r>
          <w:rPr>
            <w:w w:val="117"/>
            <w:sz w:val="13"/>
          </w:rPr>
          <w:t>/</w:t>
        </w:r>
        <w:r>
          <w:rPr>
            <w:w w:val="60"/>
            <w:sz w:val="13"/>
          </w:rPr>
          <w:t>j</w:t>
        </w:r>
        <w:r>
          <w:rPr>
            <w:w w:val="110"/>
            <w:sz w:val="13"/>
          </w:rPr>
          <w:t>u</w:t>
        </w:r>
        <w:r>
          <w:rPr>
            <w:spacing w:val="1"/>
            <w:w w:val="91"/>
            <w:sz w:val="13"/>
          </w:rPr>
          <w:t>l</w:t>
        </w:r>
        <w:r>
          <w:rPr>
            <w:w w:val="77"/>
            <w:sz w:val="13"/>
          </w:rPr>
          <w:t>i</w:t>
        </w:r>
        <w:r>
          <w:rPr>
            <w:w w:val="106"/>
            <w:sz w:val="13"/>
          </w:rPr>
          <w:t>a</w:t>
        </w:r>
        <w:r>
          <w:rPr>
            <w:w w:val="117"/>
            <w:sz w:val="13"/>
          </w:rPr>
          <w:t>-</w:t>
        </w:r>
        <w:r>
          <w:rPr>
            <w:sz w:val="13"/>
          </w:rPr>
          <w:t>shaw-spot-ai-workplace-harassment-reporting-</w:t>
        </w:r>
        <w:r>
          <w:rPr>
            <w:spacing w:val="2"/>
            <w:w w:val="123"/>
            <w:sz w:val="13"/>
          </w:rPr>
          <w:t>s</w:t>
        </w:r>
        <w:r>
          <w:rPr>
            <w:spacing w:val="2"/>
            <w:w w:val="86"/>
            <w:sz w:val="13"/>
          </w:rPr>
          <w:t>t</w:t>
        </w:r>
        <w:r>
          <w:rPr>
            <w:spacing w:val="1"/>
            <w:w w:val="107"/>
            <w:sz w:val="13"/>
          </w:rPr>
          <w:t>a</w:t>
        </w:r>
        <w:r>
          <w:rPr>
            <w:spacing w:val="4"/>
            <w:w w:val="93"/>
            <w:sz w:val="13"/>
          </w:rPr>
          <w:t>r</w:t>
        </w:r>
        <w:r>
          <w:rPr>
            <w:w w:val="86"/>
            <w:sz w:val="13"/>
          </w:rPr>
          <w:t>t</w:t>
        </w:r>
        <w:r>
          <w:rPr>
            <w:spacing w:val="1"/>
            <w:w w:val="111"/>
            <w:sz w:val="13"/>
          </w:rPr>
          <w:t>u</w:t>
        </w:r>
        <w:r>
          <w:rPr>
            <w:spacing w:val="-3"/>
            <w:w w:val="113"/>
            <w:sz w:val="13"/>
          </w:rPr>
          <w:t>p</w:t>
        </w:r>
        <w:r>
          <w:rPr>
            <w:spacing w:val="-5"/>
            <w:w w:val="118"/>
            <w:sz w:val="13"/>
          </w:rPr>
          <w:t>/</w:t>
        </w:r>
      </w:hyperlink>
      <w:r>
        <w:rPr>
          <w:spacing w:val="-3"/>
          <w:w w:val="99"/>
          <w:sz w:val="13"/>
        </w:rPr>
        <w:t>&gt;</w:t>
      </w:r>
      <w:r>
        <w:rPr>
          <w:spacing w:val="-1"/>
          <w:w w:val="60"/>
          <w:sz w:val="13"/>
        </w:rPr>
        <w:t>;</w:t>
      </w:r>
      <w:r>
        <w:rPr>
          <w:spacing w:val="20"/>
          <w:sz w:val="13"/>
        </w:rPr>
        <w:t xml:space="preserve"> </w:t>
      </w:r>
      <w:r>
        <w:rPr>
          <w:sz w:val="13"/>
        </w:rPr>
        <w:t>Julia</w:t>
      </w:r>
      <w:r>
        <w:rPr>
          <w:spacing w:val="20"/>
          <w:sz w:val="13"/>
        </w:rPr>
        <w:t xml:space="preserve"> </w:t>
      </w:r>
      <w:r>
        <w:rPr>
          <w:spacing w:val="3"/>
          <w:w w:val="127"/>
          <w:sz w:val="13"/>
        </w:rPr>
        <w:t>S</w:t>
      </w:r>
      <w:r>
        <w:rPr>
          <w:spacing w:val="2"/>
          <w:w w:val="105"/>
          <w:sz w:val="13"/>
        </w:rPr>
        <w:t>h</w:t>
      </w:r>
      <w:r>
        <w:rPr>
          <w:spacing w:val="-1"/>
          <w:w w:val="104"/>
          <w:sz w:val="13"/>
        </w:rPr>
        <w:t>a</w:t>
      </w:r>
      <w:r>
        <w:rPr>
          <w:spacing w:val="-5"/>
          <w:w w:val="109"/>
          <w:sz w:val="13"/>
        </w:rPr>
        <w:t>w</w:t>
      </w:r>
      <w:r>
        <w:rPr>
          <w:w w:val="55"/>
          <w:sz w:val="13"/>
        </w:rPr>
        <w:t>,</w:t>
      </w:r>
      <w:r>
        <w:rPr>
          <w:spacing w:val="20"/>
          <w:sz w:val="13"/>
        </w:rPr>
        <w:t xml:space="preserve"> </w:t>
      </w:r>
      <w:r>
        <w:rPr>
          <w:spacing w:val="2"/>
          <w:w w:val="57"/>
          <w:sz w:val="13"/>
        </w:rPr>
        <w:t>‘</w:t>
      </w:r>
      <w:r>
        <w:rPr>
          <w:spacing w:val="1"/>
          <w:w w:val="116"/>
          <w:sz w:val="13"/>
        </w:rPr>
        <w:t>H</w:t>
      </w:r>
      <w:r>
        <w:rPr>
          <w:spacing w:val="-3"/>
          <w:w w:val="114"/>
          <w:sz w:val="13"/>
        </w:rPr>
        <w:t>o</w:t>
      </w:r>
      <w:r>
        <w:rPr>
          <w:spacing w:val="-2"/>
          <w:w w:val="113"/>
          <w:sz w:val="13"/>
        </w:rPr>
        <w:t>w</w:t>
      </w:r>
      <w:r>
        <w:rPr>
          <w:spacing w:val="20"/>
          <w:sz w:val="13"/>
        </w:rPr>
        <w:t xml:space="preserve"> </w:t>
      </w:r>
      <w:r>
        <w:rPr>
          <w:sz w:val="13"/>
        </w:rPr>
        <w:t>Reliable</w:t>
      </w:r>
      <w:r>
        <w:rPr>
          <w:spacing w:val="20"/>
          <w:sz w:val="13"/>
        </w:rPr>
        <w:t xml:space="preserve"> </w:t>
      </w:r>
      <w:r>
        <w:rPr>
          <w:sz w:val="13"/>
        </w:rPr>
        <w:t>Are</w:t>
      </w:r>
      <w:r>
        <w:rPr>
          <w:spacing w:val="20"/>
          <w:sz w:val="13"/>
        </w:rPr>
        <w:t xml:space="preserve"> </w:t>
      </w:r>
      <w:r>
        <w:rPr>
          <w:sz w:val="13"/>
        </w:rPr>
        <w:t>Witness</w:t>
      </w:r>
      <w:r>
        <w:rPr>
          <w:spacing w:val="80"/>
          <w:sz w:val="13"/>
        </w:rPr>
        <w:t xml:space="preserve"> </w:t>
      </w:r>
      <w:r>
        <w:rPr>
          <w:sz w:val="13"/>
        </w:rPr>
        <w:t xml:space="preserve">Statements and Can AI Help Improve </w:t>
      </w:r>
      <w:r>
        <w:rPr>
          <w:w w:val="110"/>
          <w:sz w:val="13"/>
        </w:rPr>
        <w:t>T</w:t>
      </w:r>
      <w:r>
        <w:rPr>
          <w:spacing w:val="1"/>
          <w:w w:val="110"/>
          <w:sz w:val="13"/>
        </w:rPr>
        <w:t>h</w:t>
      </w:r>
      <w:r>
        <w:rPr>
          <w:spacing w:val="1"/>
          <w:w w:val="112"/>
          <w:sz w:val="13"/>
        </w:rPr>
        <w:t>e</w:t>
      </w:r>
      <w:r>
        <w:rPr>
          <w:spacing w:val="-4"/>
          <w:w w:val="115"/>
          <w:sz w:val="13"/>
        </w:rPr>
        <w:t>m</w:t>
      </w:r>
      <w:r>
        <w:rPr>
          <w:spacing w:val="3"/>
          <w:w w:val="135"/>
          <w:sz w:val="13"/>
        </w:rPr>
        <w:t>?</w:t>
      </w:r>
      <w:r>
        <w:rPr>
          <w:spacing w:val="-5"/>
          <w:w w:val="58"/>
          <w:sz w:val="13"/>
        </w:rPr>
        <w:t>’</w:t>
      </w:r>
      <w:r>
        <w:rPr>
          <w:spacing w:val="-2"/>
          <w:w w:val="60"/>
          <w:sz w:val="13"/>
        </w:rPr>
        <w:t>,</w:t>
      </w:r>
      <w:r>
        <w:rPr>
          <w:sz w:val="13"/>
        </w:rPr>
        <w:t xml:space="preserve"> </w:t>
      </w:r>
      <w:r>
        <w:rPr>
          <w:i/>
          <w:sz w:val="13"/>
        </w:rPr>
        <w:t xml:space="preserve">Communities - The Law Society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z w:val="13"/>
        </w:rPr>
        <w:t xml:space="preserve"> 5 February 2019) </w:t>
      </w:r>
      <w:r>
        <w:rPr>
          <w:w w:val="98"/>
          <w:sz w:val="13"/>
        </w:rPr>
        <w:t>&lt;</w:t>
      </w:r>
      <w:hyperlink r:id="rId284">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11"/>
            <w:w w:val="117"/>
            <w:sz w:val="13"/>
          </w:rPr>
          <w:t>/</w:t>
        </w:r>
        <w:r>
          <w:rPr>
            <w:w w:val="113"/>
            <w:sz w:val="13"/>
          </w:rPr>
          <w:t>c</w:t>
        </w:r>
        <w:r>
          <w:rPr>
            <w:spacing w:val="1"/>
            <w:w w:val="112"/>
            <w:sz w:val="13"/>
          </w:rPr>
          <w:t>omm</w:t>
        </w:r>
        <w:r>
          <w:rPr>
            <w:spacing w:val="1"/>
            <w:w w:val="110"/>
            <w:sz w:val="13"/>
          </w:rPr>
          <w:t>u</w:t>
        </w:r>
        <w:r>
          <w:rPr>
            <w:spacing w:val="1"/>
            <w:w w:val="107"/>
            <w:sz w:val="13"/>
          </w:rPr>
          <w:t>n</w:t>
        </w:r>
        <w:r>
          <w:rPr>
            <w:spacing w:val="1"/>
            <w:w w:val="77"/>
            <w:sz w:val="13"/>
          </w:rPr>
          <w:t>i</w:t>
        </w:r>
        <w:r>
          <w:rPr>
            <w:spacing w:val="1"/>
            <w:w w:val="85"/>
            <w:sz w:val="13"/>
          </w:rPr>
          <w:t>t</w:t>
        </w:r>
        <w:r>
          <w:rPr>
            <w:spacing w:val="2"/>
            <w:w w:val="77"/>
            <w:sz w:val="13"/>
          </w:rPr>
          <w:t>i</w:t>
        </w:r>
        <w:r>
          <w:rPr>
            <w:spacing w:val="1"/>
            <w:w w:val="109"/>
            <w:sz w:val="13"/>
          </w:rPr>
          <w:t>e</w:t>
        </w:r>
        <w:r>
          <w:rPr>
            <w:spacing w:val="3"/>
            <w:w w:val="122"/>
            <w:sz w:val="13"/>
          </w:rPr>
          <w:t>s</w:t>
        </w:r>
        <w:r>
          <w:rPr>
            <w:spacing w:val="-1"/>
            <w:w w:val="53"/>
            <w:sz w:val="13"/>
          </w:rPr>
          <w:t>.</w:t>
        </w:r>
      </w:hyperlink>
      <w:r>
        <w:rPr>
          <w:spacing w:val="80"/>
          <w:sz w:val="13"/>
        </w:rPr>
        <w:t xml:space="preserve"> </w:t>
      </w:r>
      <w:hyperlink r:id="rId285">
        <w:r>
          <w:rPr>
            <w:w w:val="88"/>
            <w:sz w:val="13"/>
          </w:rPr>
          <w:t>l</w:t>
        </w:r>
        <w:r>
          <w:rPr>
            <w:spacing w:val="-5"/>
            <w:w w:val="103"/>
            <w:sz w:val="13"/>
          </w:rPr>
          <w:t>a</w:t>
        </w:r>
        <w:r>
          <w:rPr>
            <w:spacing w:val="-3"/>
            <w:w w:val="108"/>
            <w:sz w:val="13"/>
          </w:rPr>
          <w:t>w</w:t>
        </w:r>
        <w:r>
          <w:rPr>
            <w:spacing w:val="-2"/>
            <w:w w:val="119"/>
            <w:sz w:val="13"/>
          </w:rPr>
          <w:t>s</w:t>
        </w:r>
        <w:r>
          <w:rPr>
            <w:spacing w:val="-1"/>
            <w:w w:val="109"/>
            <w:sz w:val="13"/>
          </w:rPr>
          <w:t>o</w:t>
        </w:r>
        <w:r>
          <w:rPr>
            <w:spacing w:val="-2"/>
            <w:w w:val="109"/>
            <w:sz w:val="13"/>
          </w:rPr>
          <w:t>c</w:t>
        </w:r>
        <w:r>
          <w:rPr>
            <w:spacing w:val="-1"/>
            <w:w w:val="95"/>
            <w:sz w:val="13"/>
          </w:rPr>
          <w:t>i</w:t>
        </w:r>
        <w:r>
          <w:rPr>
            <w:spacing w:val="-3"/>
            <w:w w:val="95"/>
            <w:sz w:val="13"/>
          </w:rPr>
          <w:t>e</w:t>
        </w:r>
        <w:r>
          <w:rPr>
            <w:w w:val="82"/>
            <w:sz w:val="13"/>
          </w:rPr>
          <w:t>t</w:t>
        </w:r>
        <w:r>
          <w:rPr>
            <w:spacing w:val="-8"/>
            <w:w w:val="108"/>
            <w:sz w:val="13"/>
          </w:rPr>
          <w:t>y</w:t>
        </w:r>
        <w:r>
          <w:rPr>
            <w:spacing w:val="-2"/>
            <w:w w:val="50"/>
            <w:sz w:val="13"/>
          </w:rPr>
          <w:t>.</w:t>
        </w:r>
        <w:r>
          <w:rPr>
            <w:spacing w:val="-2"/>
            <w:w w:val="109"/>
            <w:sz w:val="13"/>
          </w:rPr>
          <w:t>o</w:t>
        </w:r>
        <w:r>
          <w:rPr>
            <w:spacing w:val="-4"/>
            <w:w w:val="89"/>
            <w:sz w:val="13"/>
          </w:rPr>
          <w:t>r</w:t>
        </w:r>
        <w:r>
          <w:rPr>
            <w:spacing w:val="-1"/>
            <w:w w:val="121"/>
            <w:sz w:val="13"/>
          </w:rPr>
          <w:t>g</w:t>
        </w:r>
        <w:r>
          <w:rPr>
            <w:spacing w:val="-2"/>
            <w:w w:val="50"/>
            <w:sz w:val="13"/>
          </w:rPr>
          <w:t>.</w:t>
        </w:r>
        <w:r>
          <w:rPr>
            <w:spacing w:val="-2"/>
            <w:w w:val="107"/>
            <w:sz w:val="13"/>
          </w:rPr>
          <w:t>u</w:t>
        </w:r>
        <w:r>
          <w:rPr>
            <w:spacing w:val="1"/>
            <w:w w:val="103"/>
            <w:sz w:val="13"/>
          </w:rPr>
          <w:t>k</w:t>
        </w:r>
        <w:r>
          <w:rPr>
            <w:spacing w:val="-7"/>
            <w:w w:val="114"/>
            <w:sz w:val="13"/>
          </w:rPr>
          <w:t>/</w:t>
        </w:r>
        <w:r>
          <w:rPr>
            <w:spacing w:val="-3"/>
            <w:w w:val="92"/>
            <w:sz w:val="13"/>
          </w:rPr>
          <w:t>f</w:t>
        </w:r>
        <w:r>
          <w:rPr>
            <w:spacing w:val="-2"/>
            <w:w w:val="106"/>
            <w:sz w:val="13"/>
          </w:rPr>
          <w:t>e</w:t>
        </w:r>
        <w:r>
          <w:rPr>
            <w:spacing w:val="-3"/>
            <w:w w:val="103"/>
            <w:sz w:val="13"/>
          </w:rPr>
          <w:t>a</w:t>
        </w:r>
        <w:r>
          <w:rPr>
            <w:spacing w:val="-3"/>
            <w:w w:val="82"/>
            <w:sz w:val="13"/>
          </w:rPr>
          <w:t>t</w:t>
        </w:r>
        <w:r>
          <w:rPr>
            <w:spacing w:val="-2"/>
            <w:w w:val="107"/>
            <w:sz w:val="13"/>
          </w:rPr>
          <w:t>u</w:t>
        </w:r>
        <w:r>
          <w:rPr>
            <w:spacing w:val="-5"/>
            <w:w w:val="89"/>
            <w:sz w:val="13"/>
          </w:rPr>
          <w:t>r</w:t>
        </w:r>
        <w:r>
          <w:rPr>
            <w:spacing w:val="-2"/>
            <w:w w:val="106"/>
            <w:sz w:val="13"/>
          </w:rPr>
          <w:t>e</w:t>
        </w:r>
        <w:r>
          <w:rPr>
            <w:spacing w:val="-3"/>
            <w:w w:val="119"/>
            <w:sz w:val="13"/>
          </w:rPr>
          <w:t>s</w:t>
        </w:r>
        <w:r>
          <w:rPr>
            <w:spacing w:val="-3"/>
            <w:w w:val="114"/>
            <w:sz w:val="13"/>
          </w:rPr>
          <w:t>-</w:t>
        </w:r>
        <w:r>
          <w:rPr>
            <w:spacing w:val="-2"/>
            <w:sz w:val="13"/>
          </w:rPr>
          <w:t>and-comment/how-reliable-are-witness-statements-and-can-ai-help-improve-</w:t>
        </w:r>
        <w:r>
          <w:rPr>
            <w:spacing w:val="-2"/>
            <w:w w:val="78"/>
            <w:sz w:val="13"/>
          </w:rPr>
          <w:t>t</w:t>
        </w:r>
        <w:r>
          <w:rPr>
            <w:spacing w:val="-1"/>
            <w:w w:val="103"/>
            <w:sz w:val="13"/>
          </w:rPr>
          <w:t>he</w:t>
        </w:r>
        <w:r>
          <w:rPr>
            <w:spacing w:val="-2"/>
            <w:w w:val="103"/>
            <w:sz w:val="13"/>
          </w:rPr>
          <w:t>m</w:t>
        </w:r>
        <w:r>
          <w:rPr>
            <w:spacing w:val="-10"/>
            <w:w w:val="110"/>
            <w:sz w:val="13"/>
          </w:rPr>
          <w:t>/</w:t>
        </w:r>
        <w:r>
          <w:rPr>
            <w:spacing w:val="-3"/>
            <w:sz w:val="13"/>
          </w:rPr>
          <w:t>5</w:t>
        </w:r>
        <w:r>
          <w:rPr>
            <w:w w:val="112"/>
            <w:sz w:val="13"/>
          </w:rPr>
          <w:t>0</w:t>
        </w:r>
        <w:r>
          <w:rPr>
            <w:spacing w:val="-1"/>
            <w:w w:val="110"/>
            <w:sz w:val="13"/>
          </w:rPr>
          <w:t>66</w:t>
        </w:r>
        <w:r>
          <w:rPr>
            <w:spacing w:val="-1"/>
            <w:w w:val="108"/>
            <w:sz w:val="13"/>
          </w:rPr>
          <w:t>8</w:t>
        </w:r>
        <w:r>
          <w:rPr>
            <w:spacing w:val="-3"/>
            <w:sz w:val="13"/>
          </w:rPr>
          <w:t>5</w:t>
        </w:r>
        <w:r>
          <w:rPr>
            <w:spacing w:val="-2"/>
            <w:w w:val="112"/>
            <w:sz w:val="13"/>
          </w:rPr>
          <w:t>0</w:t>
        </w:r>
        <w:r>
          <w:rPr>
            <w:spacing w:val="-4"/>
            <w:w w:val="46"/>
            <w:sz w:val="13"/>
          </w:rPr>
          <w:t>.</w:t>
        </w:r>
      </w:hyperlink>
      <w:r>
        <w:rPr>
          <w:spacing w:val="80"/>
          <w:w w:val="150"/>
          <w:sz w:val="13"/>
        </w:rPr>
        <w:t xml:space="preserve">     </w:t>
      </w:r>
      <w:hyperlink r:id="rId286">
        <w:r>
          <w:rPr>
            <w:spacing w:val="-2"/>
            <w:sz w:val="13"/>
          </w:rPr>
          <w:t>article</w:t>
        </w:r>
      </w:hyperlink>
      <w:r>
        <w:rPr>
          <w:spacing w:val="-2"/>
          <w:sz w:val="13"/>
        </w:rPr>
        <w:t>&gt;.</w:t>
      </w:r>
    </w:p>
    <w:p w14:paraId="1D0EE86A" w14:textId="77777777" w:rsidR="003E4A35" w:rsidRDefault="00EC59B1">
      <w:pPr>
        <w:pStyle w:val="ListParagraph"/>
        <w:numPr>
          <w:ilvl w:val="0"/>
          <w:numId w:val="109"/>
        </w:numPr>
        <w:tabs>
          <w:tab w:val="left" w:pos="1641"/>
          <w:tab w:val="left" w:pos="1642"/>
        </w:tabs>
        <w:spacing w:line="254" w:lineRule="auto"/>
        <w:ind w:right="1150"/>
        <w:rPr>
          <w:sz w:val="13"/>
        </w:rPr>
      </w:pPr>
      <w:r>
        <w:rPr>
          <w:sz w:val="13"/>
        </w:rPr>
        <w:t xml:space="preserve">State of Victoria, </w:t>
      </w:r>
      <w:r>
        <w:rPr>
          <w:i/>
          <w:sz w:val="13"/>
        </w:rPr>
        <w:t xml:space="preserve">Victorian </w:t>
      </w:r>
      <w:r>
        <w:rPr>
          <w:i/>
          <w:w w:val="111"/>
          <w:sz w:val="13"/>
        </w:rPr>
        <w:t>R</w:t>
      </w:r>
      <w:r>
        <w:rPr>
          <w:i/>
          <w:w w:val="103"/>
          <w:sz w:val="13"/>
        </w:rPr>
        <w:t>e</w:t>
      </w:r>
      <w:r>
        <w:rPr>
          <w:i/>
          <w:w w:val="121"/>
          <w:sz w:val="13"/>
        </w:rPr>
        <w:t>g</w:t>
      </w:r>
      <w:r>
        <w:rPr>
          <w:i/>
          <w:w w:val="106"/>
          <w:sz w:val="13"/>
        </w:rPr>
        <w:t>u</w:t>
      </w:r>
      <w:r>
        <w:rPr>
          <w:i/>
          <w:spacing w:val="-2"/>
          <w:w w:val="86"/>
          <w:sz w:val="13"/>
        </w:rPr>
        <w:t>l</w:t>
      </w:r>
      <w:r>
        <w:rPr>
          <w:i/>
          <w:spacing w:val="-1"/>
          <w:w w:val="117"/>
          <w:sz w:val="13"/>
        </w:rPr>
        <w:t>a</w:t>
      </w:r>
      <w:r>
        <w:rPr>
          <w:i/>
          <w:spacing w:val="-2"/>
          <w:w w:val="97"/>
          <w:sz w:val="13"/>
        </w:rPr>
        <w:t>t</w:t>
      </w:r>
      <w:r>
        <w:rPr>
          <w:i/>
          <w:w w:val="97"/>
          <w:sz w:val="13"/>
        </w:rPr>
        <w:t>o</w:t>
      </w:r>
      <w:r>
        <w:rPr>
          <w:i/>
          <w:spacing w:val="-1"/>
          <w:w w:val="86"/>
          <w:sz w:val="13"/>
        </w:rPr>
        <w:t>r</w:t>
      </w:r>
      <w:r>
        <w:rPr>
          <w:i/>
          <w:spacing w:val="-1"/>
          <w:w w:val="119"/>
          <w:sz w:val="13"/>
        </w:rPr>
        <w:t>s</w:t>
      </w:r>
      <w:r>
        <w:rPr>
          <w:i/>
          <w:spacing w:val="-2"/>
          <w:w w:val="54"/>
          <w:sz w:val="13"/>
        </w:rPr>
        <w:t>:</w:t>
      </w:r>
      <w:r>
        <w:rPr>
          <w:i/>
          <w:spacing w:val="-1"/>
          <w:w w:val="99"/>
          <w:sz w:val="13"/>
        </w:rPr>
        <w:t xml:space="preserve"> </w:t>
      </w:r>
      <w:r>
        <w:rPr>
          <w:i/>
          <w:sz w:val="13"/>
        </w:rPr>
        <w:t xml:space="preserve">An Overview </w:t>
      </w:r>
      <w:r>
        <w:rPr>
          <w:sz w:val="13"/>
        </w:rPr>
        <w:t xml:space="preserve">(Report, Better Regulation Victoria, November 2021) </w:t>
      </w:r>
      <w:r>
        <w:rPr>
          <w:w w:val="99"/>
          <w:sz w:val="13"/>
        </w:rPr>
        <w:t>&lt;</w:t>
      </w:r>
      <w:hyperlink r:id="rId287">
        <w:r>
          <w:rPr>
            <w:w w:val="108"/>
            <w:sz w:val="13"/>
          </w:rPr>
          <w:t>h</w:t>
        </w:r>
        <w:r>
          <w:rPr>
            <w:spacing w:val="2"/>
            <w:w w:val="86"/>
            <w:sz w:val="13"/>
          </w:rPr>
          <w:t>t</w:t>
        </w:r>
        <w:r>
          <w:rPr>
            <w:spacing w:val="1"/>
            <w:w w:val="86"/>
            <w:sz w:val="13"/>
          </w:rPr>
          <w:t>t</w:t>
        </w:r>
        <w:r>
          <w:rPr>
            <w:spacing w:val="1"/>
            <w:w w:val="113"/>
            <w:sz w:val="13"/>
          </w:rPr>
          <w:t>p</w:t>
        </w:r>
        <w:r>
          <w:rPr>
            <w:w w:val="123"/>
            <w:sz w:val="13"/>
          </w:rPr>
          <w:t>s</w:t>
        </w:r>
        <w:r>
          <w:rPr>
            <w:spacing w:val="1"/>
            <w:w w:val="56"/>
            <w:sz w:val="13"/>
          </w:rPr>
          <w:t>:</w:t>
        </w:r>
        <w:r>
          <w:rPr>
            <w:spacing w:val="-20"/>
            <w:w w:val="118"/>
            <w:sz w:val="13"/>
          </w:rPr>
          <w:t>/</w:t>
        </w:r>
        <w:r>
          <w:rPr>
            <w:spacing w:val="-3"/>
            <w:w w:val="118"/>
            <w:sz w:val="13"/>
          </w:rPr>
          <w:t>/</w:t>
        </w:r>
        <w:r>
          <w:rPr>
            <w:spacing w:val="4"/>
            <w:w w:val="112"/>
            <w:sz w:val="13"/>
          </w:rPr>
          <w:t>ww</w:t>
        </w:r>
        <w:r>
          <w:rPr>
            <w:spacing w:val="-6"/>
            <w:w w:val="112"/>
            <w:sz w:val="13"/>
          </w:rPr>
          <w:t>w</w:t>
        </w:r>
        <w:r>
          <w:rPr>
            <w:spacing w:val="-5"/>
            <w:w w:val="54"/>
            <w:sz w:val="13"/>
          </w:rPr>
          <w:t>.</w:t>
        </w:r>
        <w:r>
          <w:rPr>
            <w:spacing w:val="1"/>
            <w:w w:val="111"/>
            <w:sz w:val="13"/>
          </w:rPr>
          <w:t>v</w:t>
        </w:r>
        <w:r>
          <w:rPr>
            <w:spacing w:val="2"/>
            <w:w w:val="78"/>
            <w:sz w:val="13"/>
          </w:rPr>
          <w:t>i</w:t>
        </w:r>
        <w:r>
          <w:rPr>
            <w:spacing w:val="2"/>
            <w:w w:val="114"/>
            <w:sz w:val="13"/>
          </w:rPr>
          <w:t>c</w:t>
        </w:r>
        <w:r>
          <w:rPr>
            <w:spacing w:val="1"/>
            <w:w w:val="54"/>
            <w:sz w:val="13"/>
          </w:rPr>
          <w:t>.</w:t>
        </w:r>
        <w:r>
          <w:rPr>
            <w:spacing w:val="2"/>
            <w:w w:val="125"/>
            <w:sz w:val="13"/>
          </w:rPr>
          <w:t>g</w:t>
        </w:r>
        <w:r>
          <w:rPr>
            <w:spacing w:val="-1"/>
            <w:w w:val="112"/>
            <w:sz w:val="13"/>
          </w:rPr>
          <w:t>o</w:t>
        </w:r>
        <w:r>
          <w:rPr>
            <w:spacing w:val="-5"/>
            <w:w w:val="112"/>
            <w:sz w:val="13"/>
          </w:rPr>
          <w:t>v</w:t>
        </w:r>
        <w:r>
          <w:rPr>
            <w:spacing w:val="3"/>
            <w:w w:val="54"/>
            <w:sz w:val="13"/>
          </w:rPr>
          <w:t>.</w:t>
        </w:r>
        <w:r>
          <w:rPr>
            <w:spacing w:val="1"/>
            <w:w w:val="107"/>
            <w:sz w:val="13"/>
          </w:rPr>
          <w:t>a</w:t>
        </w:r>
        <w:r>
          <w:rPr>
            <w:spacing w:val="2"/>
            <w:w w:val="111"/>
            <w:sz w:val="13"/>
          </w:rPr>
          <w:t>u</w:t>
        </w:r>
        <w:r>
          <w:rPr>
            <w:spacing w:val="-1"/>
            <w:w w:val="118"/>
            <w:sz w:val="13"/>
          </w:rPr>
          <w:t>/</w:t>
        </w:r>
      </w:hyperlink>
      <w:r>
        <w:rPr>
          <w:spacing w:val="40"/>
          <w:w w:val="105"/>
          <w:sz w:val="13"/>
        </w:rPr>
        <w:t xml:space="preserve"> </w:t>
      </w:r>
      <w:hyperlink r:id="rId288">
        <w:r>
          <w:rPr>
            <w:spacing w:val="-2"/>
            <w:w w:val="105"/>
            <w:sz w:val="13"/>
          </w:rPr>
          <w:t>sites/default/files/2022-02/Victorian%20Regulators%202021%20Final%20-</w:t>
        </w:r>
        <w:r>
          <w:rPr>
            <w:spacing w:val="-2"/>
            <w:w w:val="122"/>
            <w:sz w:val="13"/>
          </w:rPr>
          <w:t>%</w:t>
        </w:r>
        <w:r>
          <w:rPr>
            <w:spacing w:val="-3"/>
            <w:w w:val="111"/>
            <w:sz w:val="13"/>
          </w:rPr>
          <w:t>2</w:t>
        </w:r>
        <w:r>
          <w:rPr>
            <w:spacing w:val="-1"/>
            <w:w w:val="111"/>
            <w:sz w:val="13"/>
          </w:rPr>
          <w:t>0</w:t>
        </w:r>
        <w:r>
          <w:rPr>
            <w:spacing w:val="-1"/>
            <w:w w:val="123"/>
            <w:sz w:val="13"/>
          </w:rPr>
          <w:t>N</w:t>
        </w:r>
        <w:r>
          <w:rPr>
            <w:spacing w:val="-5"/>
            <w:w w:val="112"/>
            <w:sz w:val="13"/>
          </w:rPr>
          <w:t>o</w:t>
        </w:r>
        <w:r>
          <w:rPr>
            <w:spacing w:val="-5"/>
            <w:w w:val="110"/>
            <w:sz w:val="13"/>
          </w:rPr>
          <w:t>v</w:t>
        </w:r>
        <w:r>
          <w:rPr>
            <w:spacing w:val="-1"/>
            <w:w w:val="109"/>
            <w:sz w:val="13"/>
          </w:rPr>
          <w:t>e</w:t>
        </w:r>
        <w:r>
          <w:rPr>
            <w:spacing w:val="-2"/>
            <w:w w:val="112"/>
            <w:sz w:val="13"/>
          </w:rPr>
          <w:t>m</w:t>
        </w:r>
        <w:r>
          <w:rPr>
            <w:spacing w:val="-1"/>
            <w:w w:val="112"/>
            <w:sz w:val="13"/>
          </w:rPr>
          <w:t>b</w:t>
        </w:r>
        <w:r>
          <w:rPr>
            <w:spacing w:val="-1"/>
            <w:w w:val="109"/>
            <w:sz w:val="13"/>
          </w:rPr>
          <w:t>e</w:t>
        </w:r>
        <w:r>
          <w:rPr>
            <w:spacing w:val="-1"/>
            <w:w w:val="92"/>
            <w:sz w:val="13"/>
          </w:rPr>
          <w:t>r</w:t>
        </w:r>
        <w:r>
          <w:rPr>
            <w:spacing w:val="-2"/>
            <w:w w:val="122"/>
            <w:sz w:val="13"/>
          </w:rPr>
          <w:t>%</w:t>
        </w:r>
        <w:r>
          <w:rPr>
            <w:spacing w:val="-3"/>
            <w:w w:val="111"/>
            <w:sz w:val="13"/>
          </w:rPr>
          <w:t>2</w:t>
        </w:r>
        <w:r>
          <w:rPr>
            <w:spacing w:val="-4"/>
            <w:w w:val="111"/>
            <w:sz w:val="13"/>
          </w:rPr>
          <w:t>0</w:t>
        </w:r>
        <w:r>
          <w:rPr>
            <w:spacing w:val="-3"/>
            <w:w w:val="111"/>
            <w:sz w:val="13"/>
          </w:rPr>
          <w:t>2</w:t>
        </w:r>
        <w:r>
          <w:rPr>
            <w:spacing w:val="-4"/>
            <w:w w:val="111"/>
            <w:sz w:val="13"/>
          </w:rPr>
          <w:t>0</w:t>
        </w:r>
        <w:r>
          <w:rPr>
            <w:spacing w:val="-2"/>
            <w:w w:val="103"/>
            <w:sz w:val="13"/>
          </w:rPr>
          <w:t>2</w:t>
        </w:r>
        <w:r>
          <w:rPr>
            <w:spacing w:val="2"/>
            <w:w w:val="83"/>
            <w:sz w:val="13"/>
          </w:rPr>
          <w:t>1</w:t>
        </w:r>
        <w:r>
          <w:rPr>
            <w:spacing w:val="-1"/>
            <w:w w:val="53"/>
            <w:sz w:val="13"/>
          </w:rPr>
          <w:t>.</w:t>
        </w:r>
        <w:r>
          <w:rPr>
            <w:spacing w:val="-1"/>
            <w:w w:val="112"/>
            <w:sz w:val="13"/>
          </w:rPr>
          <w:t>p</w:t>
        </w:r>
        <w:r>
          <w:rPr>
            <w:spacing w:val="-3"/>
            <w:w w:val="113"/>
            <w:sz w:val="13"/>
          </w:rPr>
          <w:t>d</w:t>
        </w:r>
        <w:r>
          <w:rPr>
            <w:spacing w:val="-1"/>
            <w:w w:val="95"/>
            <w:sz w:val="13"/>
          </w:rPr>
          <w:t>f</w:t>
        </w:r>
      </w:hyperlink>
      <w:r>
        <w:rPr>
          <w:spacing w:val="-6"/>
          <w:w w:val="98"/>
          <w:sz w:val="13"/>
        </w:rPr>
        <w:t>&gt;</w:t>
      </w:r>
      <w:r>
        <w:rPr>
          <w:spacing w:val="-4"/>
          <w:w w:val="53"/>
          <w:sz w:val="13"/>
        </w:rPr>
        <w:t>.</w:t>
      </w:r>
    </w:p>
    <w:p w14:paraId="5FF6FB21" w14:textId="77777777" w:rsidR="003E4A35" w:rsidRDefault="00EC59B1">
      <w:pPr>
        <w:pStyle w:val="ListParagraph"/>
        <w:numPr>
          <w:ilvl w:val="0"/>
          <w:numId w:val="109"/>
        </w:numPr>
        <w:tabs>
          <w:tab w:val="left" w:pos="1641"/>
          <w:tab w:val="left" w:pos="1642"/>
        </w:tabs>
        <w:rPr>
          <w:sz w:val="13"/>
        </w:rPr>
      </w:pPr>
      <w:r>
        <w:rPr>
          <w:i/>
          <w:sz w:val="13"/>
        </w:rPr>
        <w:t>Environment</w:t>
      </w:r>
      <w:r>
        <w:rPr>
          <w:i/>
          <w:spacing w:val="-1"/>
          <w:sz w:val="13"/>
        </w:rPr>
        <w:t xml:space="preserve"> </w:t>
      </w:r>
      <w:r>
        <w:rPr>
          <w:i/>
          <w:sz w:val="13"/>
        </w:rPr>
        <w:t>Protection</w:t>
      </w:r>
      <w:r>
        <w:rPr>
          <w:i/>
          <w:spacing w:val="-1"/>
          <w:sz w:val="13"/>
        </w:rPr>
        <w:t xml:space="preserve"> </w:t>
      </w:r>
      <w:r>
        <w:rPr>
          <w:i/>
          <w:sz w:val="13"/>
        </w:rPr>
        <w:t>Act</w:t>
      </w:r>
      <w:r>
        <w:rPr>
          <w:i/>
          <w:spacing w:val="-1"/>
          <w:sz w:val="13"/>
        </w:rPr>
        <w:t xml:space="preserve"> </w:t>
      </w:r>
      <w:r>
        <w:rPr>
          <w:i/>
          <w:sz w:val="13"/>
        </w:rPr>
        <w:t>2017</w:t>
      </w:r>
      <w:r>
        <w:rPr>
          <w:i/>
          <w:spacing w:val="1"/>
          <w:sz w:val="13"/>
        </w:rPr>
        <w:t xml:space="preserve"> </w:t>
      </w:r>
      <w:r>
        <w:rPr>
          <w:sz w:val="13"/>
        </w:rPr>
        <w:t>(Vic) The</w:t>
      </w:r>
      <w:r>
        <w:rPr>
          <w:spacing w:val="1"/>
          <w:sz w:val="13"/>
        </w:rPr>
        <w:t xml:space="preserve"> </w:t>
      </w:r>
      <w:r>
        <w:rPr>
          <w:sz w:val="13"/>
        </w:rPr>
        <w:t>civil penalty</w:t>
      </w:r>
      <w:r>
        <w:rPr>
          <w:spacing w:val="1"/>
          <w:sz w:val="13"/>
        </w:rPr>
        <w:t xml:space="preserve"> </w:t>
      </w:r>
      <w:r>
        <w:rPr>
          <w:sz w:val="13"/>
        </w:rPr>
        <w:t>provisions are</w:t>
      </w:r>
      <w:r>
        <w:rPr>
          <w:spacing w:val="1"/>
          <w:sz w:val="13"/>
        </w:rPr>
        <w:t xml:space="preserve"> </w:t>
      </w:r>
      <w:r>
        <w:rPr>
          <w:sz w:val="13"/>
        </w:rPr>
        <w:t>listed in the</w:t>
      </w:r>
      <w:r>
        <w:rPr>
          <w:spacing w:val="1"/>
          <w:sz w:val="13"/>
        </w:rPr>
        <w:t xml:space="preserve"> </w:t>
      </w:r>
      <w:r>
        <w:rPr>
          <w:sz w:val="13"/>
        </w:rPr>
        <w:t>table at</w:t>
      </w:r>
      <w:r>
        <w:rPr>
          <w:spacing w:val="1"/>
          <w:sz w:val="13"/>
        </w:rPr>
        <w:t xml:space="preserve"> </w:t>
      </w:r>
      <w:r>
        <w:rPr>
          <w:sz w:val="13"/>
        </w:rPr>
        <w:t xml:space="preserve">section </w:t>
      </w:r>
      <w:r>
        <w:rPr>
          <w:spacing w:val="-2"/>
          <w:w w:val="118"/>
          <w:sz w:val="13"/>
        </w:rPr>
        <w:t>3</w:t>
      </w:r>
      <w:r>
        <w:rPr>
          <w:spacing w:val="-2"/>
          <w:w w:val="97"/>
          <w:sz w:val="13"/>
        </w:rPr>
        <w:t>1</w:t>
      </w:r>
      <w:r>
        <w:rPr>
          <w:spacing w:val="-2"/>
          <w:w w:val="119"/>
          <w:sz w:val="13"/>
        </w:rPr>
        <w:t>4</w:t>
      </w:r>
      <w:r>
        <w:rPr>
          <w:spacing w:val="-2"/>
          <w:w w:val="88"/>
          <w:sz w:val="13"/>
        </w:rPr>
        <w:t>(</w:t>
      </w:r>
      <w:r>
        <w:rPr>
          <w:spacing w:val="-2"/>
          <w:w w:val="118"/>
          <w:sz w:val="13"/>
        </w:rPr>
        <w:t>3</w:t>
      </w:r>
      <w:r>
        <w:rPr>
          <w:spacing w:val="-2"/>
          <w:w w:val="88"/>
          <w:sz w:val="13"/>
        </w:rPr>
        <w:t>)</w:t>
      </w:r>
      <w:r>
        <w:rPr>
          <w:spacing w:val="-2"/>
          <w:w w:val="67"/>
          <w:sz w:val="13"/>
        </w:rPr>
        <w:t>.</w:t>
      </w:r>
    </w:p>
    <w:p w14:paraId="210D0BEA" w14:textId="77777777" w:rsidR="003E4A35" w:rsidRDefault="00EC59B1">
      <w:pPr>
        <w:pStyle w:val="ListParagraph"/>
        <w:numPr>
          <w:ilvl w:val="0"/>
          <w:numId w:val="109"/>
        </w:numPr>
        <w:tabs>
          <w:tab w:val="left" w:pos="1641"/>
          <w:tab w:val="left" w:pos="1642"/>
        </w:tabs>
        <w:spacing w:before="9"/>
        <w:rPr>
          <w:sz w:val="13"/>
        </w:rPr>
      </w:pPr>
      <w:r>
        <w:rPr>
          <w:w w:val="101"/>
          <w:sz w:val="13"/>
        </w:rPr>
        <w:t>I</w:t>
      </w:r>
      <w:r>
        <w:rPr>
          <w:w w:val="122"/>
          <w:sz w:val="13"/>
        </w:rPr>
        <w:t>b</w:t>
      </w:r>
      <w:r>
        <w:rPr>
          <w:w w:val="87"/>
          <w:sz w:val="13"/>
        </w:rPr>
        <w:t>i</w:t>
      </w:r>
      <w:r>
        <w:rPr>
          <w:w w:val="123"/>
          <w:sz w:val="13"/>
        </w:rPr>
        <w:t>d</w:t>
      </w:r>
      <w:r>
        <w:rPr>
          <w:w w:val="63"/>
          <w:sz w:val="13"/>
        </w:rPr>
        <w:t>.</w:t>
      </w:r>
      <w:r>
        <w:rPr>
          <w:spacing w:val="6"/>
          <w:sz w:val="13"/>
        </w:rPr>
        <w:t xml:space="preserve"> </w:t>
      </w:r>
      <w:r>
        <w:rPr>
          <w:sz w:val="13"/>
        </w:rPr>
        <w:t>For</w:t>
      </w:r>
      <w:r>
        <w:rPr>
          <w:spacing w:val="6"/>
          <w:sz w:val="13"/>
        </w:rPr>
        <w:t xml:space="preserve"> </w:t>
      </w:r>
      <w:r>
        <w:rPr>
          <w:sz w:val="13"/>
        </w:rPr>
        <w:t>example</w:t>
      </w:r>
      <w:r>
        <w:rPr>
          <w:spacing w:val="6"/>
          <w:sz w:val="13"/>
        </w:rPr>
        <w:t xml:space="preserve"> </w:t>
      </w:r>
      <w:r>
        <w:rPr>
          <w:sz w:val="13"/>
        </w:rPr>
        <w:t>s</w:t>
      </w:r>
      <w:r>
        <w:rPr>
          <w:spacing w:val="6"/>
          <w:sz w:val="13"/>
        </w:rPr>
        <w:t xml:space="preserve"> </w:t>
      </w:r>
      <w:r>
        <w:rPr>
          <w:sz w:val="13"/>
        </w:rPr>
        <w:t>27</w:t>
      </w:r>
      <w:r>
        <w:rPr>
          <w:spacing w:val="6"/>
          <w:sz w:val="13"/>
        </w:rPr>
        <w:t xml:space="preserve"> </w:t>
      </w:r>
      <w:r>
        <w:rPr>
          <w:sz w:val="13"/>
        </w:rPr>
        <w:t>carries</w:t>
      </w:r>
      <w:r>
        <w:rPr>
          <w:spacing w:val="7"/>
          <w:sz w:val="13"/>
        </w:rPr>
        <w:t xml:space="preserve"> </w:t>
      </w:r>
      <w:r>
        <w:rPr>
          <w:sz w:val="13"/>
        </w:rPr>
        <w:t>a</w:t>
      </w:r>
      <w:r>
        <w:rPr>
          <w:spacing w:val="6"/>
          <w:sz w:val="13"/>
        </w:rPr>
        <w:t xml:space="preserve"> </w:t>
      </w:r>
      <w:r>
        <w:rPr>
          <w:sz w:val="13"/>
        </w:rPr>
        <w:t>penalty</w:t>
      </w:r>
      <w:r>
        <w:rPr>
          <w:spacing w:val="6"/>
          <w:sz w:val="13"/>
        </w:rPr>
        <w:t xml:space="preserve"> </w:t>
      </w:r>
      <w:r>
        <w:rPr>
          <w:sz w:val="13"/>
        </w:rPr>
        <w:t>of</w:t>
      </w:r>
      <w:r>
        <w:rPr>
          <w:spacing w:val="6"/>
          <w:sz w:val="13"/>
        </w:rPr>
        <w:t xml:space="preserve"> </w:t>
      </w:r>
      <w:r>
        <w:rPr>
          <w:spacing w:val="3"/>
          <w:w w:val="101"/>
          <w:sz w:val="13"/>
        </w:rPr>
        <w:t>4</w:t>
      </w:r>
      <w:r>
        <w:rPr>
          <w:spacing w:val="-1"/>
          <w:w w:val="53"/>
          <w:sz w:val="13"/>
        </w:rPr>
        <w:t>,</w:t>
      </w:r>
      <w:r>
        <w:rPr>
          <w:w w:val="115"/>
          <w:sz w:val="13"/>
        </w:rPr>
        <w:t>00</w:t>
      </w:r>
      <w:r>
        <w:rPr>
          <w:spacing w:val="-3"/>
          <w:w w:val="115"/>
          <w:sz w:val="13"/>
        </w:rPr>
        <w:t>0</w:t>
      </w:r>
      <w:r>
        <w:rPr>
          <w:spacing w:val="6"/>
          <w:sz w:val="13"/>
        </w:rPr>
        <w:t xml:space="preserve"> </w:t>
      </w:r>
      <w:r>
        <w:rPr>
          <w:sz w:val="13"/>
        </w:rPr>
        <w:t>penalty</w:t>
      </w:r>
      <w:r>
        <w:rPr>
          <w:spacing w:val="6"/>
          <w:sz w:val="13"/>
        </w:rPr>
        <w:t xml:space="preserve"> </w:t>
      </w:r>
      <w:r>
        <w:rPr>
          <w:sz w:val="13"/>
        </w:rPr>
        <w:t>units</w:t>
      </w:r>
      <w:r>
        <w:rPr>
          <w:spacing w:val="7"/>
          <w:sz w:val="13"/>
        </w:rPr>
        <w:t xml:space="preserve"> </w:t>
      </w:r>
      <w:r>
        <w:rPr>
          <w:sz w:val="13"/>
        </w:rPr>
        <w:t>or</w:t>
      </w:r>
      <w:r>
        <w:rPr>
          <w:spacing w:val="6"/>
          <w:sz w:val="13"/>
        </w:rPr>
        <w:t xml:space="preserve"> </w:t>
      </w:r>
      <w:r>
        <w:rPr>
          <w:sz w:val="13"/>
        </w:rPr>
        <w:t>5</w:t>
      </w:r>
      <w:r>
        <w:rPr>
          <w:spacing w:val="6"/>
          <w:sz w:val="13"/>
        </w:rPr>
        <w:t xml:space="preserve"> </w:t>
      </w:r>
      <w:r>
        <w:rPr>
          <w:sz w:val="13"/>
        </w:rPr>
        <w:t>years</w:t>
      </w:r>
      <w:r>
        <w:rPr>
          <w:spacing w:val="6"/>
          <w:sz w:val="13"/>
        </w:rPr>
        <w:t xml:space="preserve"> </w:t>
      </w:r>
      <w:r>
        <w:rPr>
          <w:spacing w:val="-3"/>
          <w:w w:val="78"/>
          <w:sz w:val="13"/>
        </w:rPr>
        <w:t>i</w:t>
      </w:r>
      <w:r>
        <w:rPr>
          <w:spacing w:val="-3"/>
          <w:w w:val="113"/>
          <w:sz w:val="13"/>
        </w:rPr>
        <w:t>m</w:t>
      </w:r>
      <w:r>
        <w:rPr>
          <w:spacing w:val="-2"/>
          <w:w w:val="113"/>
          <w:sz w:val="13"/>
        </w:rPr>
        <w:t>p</w:t>
      </w:r>
      <w:r>
        <w:rPr>
          <w:spacing w:val="-3"/>
          <w:w w:val="93"/>
          <w:sz w:val="13"/>
        </w:rPr>
        <w:t>r</w:t>
      </w:r>
      <w:r>
        <w:rPr>
          <w:spacing w:val="-3"/>
          <w:w w:val="78"/>
          <w:sz w:val="13"/>
        </w:rPr>
        <w:t>i</w:t>
      </w:r>
      <w:r>
        <w:rPr>
          <w:spacing w:val="-3"/>
          <w:w w:val="123"/>
          <w:sz w:val="13"/>
        </w:rPr>
        <w:t>s</w:t>
      </w:r>
      <w:r>
        <w:rPr>
          <w:spacing w:val="-3"/>
          <w:w w:val="113"/>
          <w:sz w:val="13"/>
        </w:rPr>
        <w:t>o</w:t>
      </w:r>
      <w:r>
        <w:rPr>
          <w:spacing w:val="-3"/>
          <w:w w:val="108"/>
          <w:sz w:val="13"/>
        </w:rPr>
        <w:t>n</w:t>
      </w:r>
      <w:r>
        <w:rPr>
          <w:spacing w:val="-2"/>
          <w:w w:val="113"/>
          <w:sz w:val="13"/>
        </w:rPr>
        <w:t>m</w:t>
      </w:r>
      <w:r>
        <w:rPr>
          <w:spacing w:val="-2"/>
          <w:w w:val="110"/>
          <w:sz w:val="13"/>
        </w:rPr>
        <w:t>e</w:t>
      </w:r>
      <w:r>
        <w:rPr>
          <w:spacing w:val="-4"/>
          <w:w w:val="108"/>
          <w:sz w:val="13"/>
        </w:rPr>
        <w:t>n</w:t>
      </w:r>
      <w:r>
        <w:rPr>
          <w:spacing w:val="-1"/>
          <w:w w:val="86"/>
          <w:sz w:val="13"/>
        </w:rPr>
        <w:t>t</w:t>
      </w:r>
      <w:r>
        <w:rPr>
          <w:spacing w:val="-5"/>
          <w:w w:val="54"/>
          <w:sz w:val="13"/>
        </w:rPr>
        <w:t>.</w:t>
      </w:r>
    </w:p>
    <w:p w14:paraId="0C8ECB34" w14:textId="77777777" w:rsidR="003E4A35" w:rsidRDefault="00EC59B1">
      <w:pPr>
        <w:pStyle w:val="ListParagraph"/>
        <w:numPr>
          <w:ilvl w:val="0"/>
          <w:numId w:val="109"/>
        </w:numPr>
        <w:tabs>
          <w:tab w:val="left" w:pos="1641"/>
          <w:tab w:val="left" w:pos="1642"/>
        </w:tabs>
        <w:spacing w:before="9"/>
        <w:rPr>
          <w:sz w:val="13"/>
        </w:rPr>
      </w:pPr>
      <w:r>
        <w:pict w14:anchorId="123DF0AC">
          <v:shape id="docshape243" o:spid="_x0000_s1244" type="#_x0000_t202" style="position:absolute;left:0;text-align:left;margin-left:50.65pt;margin-top:3.25pt;width:14pt;height:14.1pt;z-index:15806976;mso-position-horizontal-relative:page" filled="f" stroked="f">
            <v:textbox inset="0,0,0,0">
              <w:txbxContent>
                <w:p w14:paraId="383CC12B" w14:textId="77777777" w:rsidR="003E4A35" w:rsidRDefault="00EC59B1">
                  <w:pPr>
                    <w:rPr>
                      <w:b/>
                      <w:sz w:val="24"/>
                    </w:rPr>
                  </w:pPr>
                  <w:r>
                    <w:rPr>
                      <w:b/>
                      <w:color w:val="37617A"/>
                      <w:spacing w:val="-7"/>
                      <w:sz w:val="24"/>
                    </w:rPr>
                    <w:t>46</w:t>
                  </w:r>
                </w:p>
              </w:txbxContent>
            </v:textbox>
            <w10:wrap anchorx="page"/>
          </v:shape>
        </w:pict>
      </w:r>
      <w:r>
        <w:rPr>
          <w:sz w:val="13"/>
        </w:rPr>
        <w:t>Environment</w:t>
      </w:r>
      <w:r>
        <w:rPr>
          <w:spacing w:val="-3"/>
          <w:sz w:val="13"/>
        </w:rPr>
        <w:t xml:space="preserve"> </w:t>
      </w:r>
      <w:r>
        <w:rPr>
          <w:sz w:val="13"/>
        </w:rPr>
        <w:t>Protection</w:t>
      </w:r>
      <w:r>
        <w:rPr>
          <w:spacing w:val="-2"/>
          <w:sz w:val="13"/>
        </w:rPr>
        <w:t xml:space="preserve"> </w:t>
      </w:r>
      <w:r>
        <w:rPr>
          <w:sz w:val="13"/>
        </w:rPr>
        <w:t>Authority</w:t>
      </w:r>
      <w:r>
        <w:rPr>
          <w:spacing w:val="-3"/>
          <w:sz w:val="13"/>
        </w:rPr>
        <w:t xml:space="preserve"> </w:t>
      </w:r>
      <w:r>
        <w:rPr>
          <w:sz w:val="13"/>
        </w:rPr>
        <w:t>Victoria,</w:t>
      </w:r>
      <w:r>
        <w:rPr>
          <w:spacing w:val="-2"/>
          <w:sz w:val="13"/>
        </w:rPr>
        <w:t xml:space="preserve"> </w:t>
      </w:r>
      <w:r>
        <w:rPr>
          <w:i/>
          <w:sz w:val="13"/>
        </w:rPr>
        <w:t>Strategic</w:t>
      </w:r>
      <w:r>
        <w:rPr>
          <w:i/>
          <w:spacing w:val="-4"/>
          <w:sz w:val="13"/>
        </w:rPr>
        <w:t xml:space="preserve"> </w:t>
      </w:r>
      <w:r>
        <w:rPr>
          <w:i/>
          <w:sz w:val="13"/>
        </w:rPr>
        <w:t>Plan</w:t>
      </w:r>
      <w:r>
        <w:rPr>
          <w:i/>
          <w:spacing w:val="-3"/>
          <w:sz w:val="13"/>
        </w:rPr>
        <w:t xml:space="preserve"> </w:t>
      </w:r>
      <w:r>
        <w:rPr>
          <w:i/>
          <w:sz w:val="13"/>
        </w:rPr>
        <w:t>2022-27</w:t>
      </w:r>
      <w:r>
        <w:rPr>
          <w:i/>
          <w:spacing w:val="-4"/>
          <w:sz w:val="13"/>
        </w:rPr>
        <w:t xml:space="preserve"> </w:t>
      </w:r>
      <w:r>
        <w:rPr>
          <w:i/>
          <w:sz w:val="13"/>
        </w:rPr>
        <w:t>Environment</w:t>
      </w:r>
      <w:r>
        <w:rPr>
          <w:i/>
          <w:spacing w:val="-3"/>
          <w:sz w:val="13"/>
        </w:rPr>
        <w:t xml:space="preserve"> </w:t>
      </w:r>
      <w:r>
        <w:rPr>
          <w:i/>
          <w:sz w:val="13"/>
        </w:rPr>
        <w:t>Protection</w:t>
      </w:r>
      <w:r>
        <w:rPr>
          <w:i/>
          <w:spacing w:val="-4"/>
          <w:sz w:val="13"/>
        </w:rPr>
        <w:t xml:space="preserve"> </w:t>
      </w:r>
      <w:r>
        <w:rPr>
          <w:i/>
          <w:sz w:val="13"/>
        </w:rPr>
        <w:t>Authority</w:t>
      </w:r>
      <w:r>
        <w:rPr>
          <w:i/>
          <w:spacing w:val="-3"/>
          <w:sz w:val="13"/>
        </w:rPr>
        <w:t xml:space="preserve"> </w:t>
      </w:r>
      <w:r>
        <w:rPr>
          <w:i/>
          <w:sz w:val="13"/>
        </w:rPr>
        <w:t>Victoria</w:t>
      </w:r>
      <w:r>
        <w:rPr>
          <w:i/>
          <w:spacing w:val="-3"/>
          <w:sz w:val="13"/>
        </w:rPr>
        <w:t xml:space="preserve"> </w:t>
      </w:r>
      <w:r>
        <w:rPr>
          <w:sz w:val="13"/>
        </w:rPr>
        <w:t>(Report,</w:t>
      </w:r>
      <w:r>
        <w:rPr>
          <w:spacing w:val="-2"/>
          <w:sz w:val="13"/>
        </w:rPr>
        <w:t xml:space="preserve"> </w:t>
      </w:r>
      <w:r>
        <w:rPr>
          <w:sz w:val="13"/>
        </w:rPr>
        <w:t>2022)</w:t>
      </w:r>
      <w:r>
        <w:rPr>
          <w:spacing w:val="-2"/>
          <w:sz w:val="13"/>
        </w:rPr>
        <w:t xml:space="preserve"> </w:t>
      </w:r>
      <w:r>
        <w:rPr>
          <w:spacing w:val="-10"/>
          <w:sz w:val="13"/>
        </w:rPr>
        <w:t>5</w:t>
      </w:r>
    </w:p>
    <w:p w14:paraId="5D165066" w14:textId="77777777" w:rsidR="003E4A35" w:rsidRDefault="00EC59B1">
      <w:pPr>
        <w:spacing w:before="9"/>
        <w:ind w:left="1641"/>
        <w:rPr>
          <w:sz w:val="13"/>
        </w:rPr>
      </w:pPr>
      <w:r>
        <w:rPr>
          <w:spacing w:val="-2"/>
          <w:w w:val="96"/>
          <w:sz w:val="13"/>
        </w:rPr>
        <w:t>&lt;</w:t>
      </w:r>
      <w:hyperlink r:id="rId289" w:anchor="zoom%3Dtrue">
        <w:r>
          <w:rPr>
            <w:spacing w:val="-2"/>
            <w:w w:val="105"/>
            <w:sz w:val="13"/>
          </w:rPr>
          <w:t>h</w:t>
        </w:r>
        <w:r>
          <w:rPr>
            <w:w w:val="83"/>
            <w:sz w:val="13"/>
          </w:rPr>
          <w:t>t</w:t>
        </w:r>
        <w:r>
          <w:rPr>
            <w:spacing w:val="-1"/>
            <w:w w:val="99"/>
            <w:sz w:val="13"/>
          </w:rPr>
          <w:t>tp</w:t>
        </w:r>
        <w:r>
          <w:rPr>
            <w:spacing w:val="-2"/>
            <w:w w:val="120"/>
            <w:sz w:val="13"/>
          </w:rPr>
          <w:t>s</w:t>
        </w:r>
        <w:r>
          <w:rPr>
            <w:spacing w:val="-1"/>
            <w:w w:val="53"/>
            <w:sz w:val="13"/>
          </w:rPr>
          <w:t>:</w:t>
        </w:r>
        <w:r>
          <w:rPr>
            <w:spacing w:val="-22"/>
            <w:w w:val="115"/>
            <w:sz w:val="13"/>
          </w:rPr>
          <w:t>/</w:t>
        </w:r>
        <w:r>
          <w:rPr>
            <w:spacing w:val="-13"/>
            <w:w w:val="115"/>
            <w:sz w:val="13"/>
          </w:rPr>
          <w:t>/</w:t>
        </w:r>
        <w:r>
          <w:rPr>
            <w:spacing w:val="-1"/>
            <w:w w:val="108"/>
            <w:sz w:val="13"/>
          </w:rPr>
          <w:t>on</w:t>
        </w:r>
        <w:r>
          <w:rPr>
            <w:w w:val="89"/>
            <w:sz w:val="13"/>
          </w:rPr>
          <w:t>l</w:t>
        </w:r>
        <w:r>
          <w:rPr>
            <w:spacing w:val="-1"/>
            <w:w w:val="75"/>
            <w:sz w:val="13"/>
          </w:rPr>
          <w:t>i</w:t>
        </w:r>
        <w:r>
          <w:rPr>
            <w:w w:val="105"/>
            <w:sz w:val="13"/>
          </w:rPr>
          <w:t>n</w:t>
        </w:r>
        <w:r>
          <w:rPr>
            <w:spacing w:val="-1"/>
            <w:w w:val="107"/>
            <w:sz w:val="13"/>
          </w:rPr>
          <w:t>e</w:t>
        </w:r>
        <w:r>
          <w:rPr>
            <w:spacing w:val="-4"/>
            <w:w w:val="51"/>
            <w:sz w:val="13"/>
          </w:rPr>
          <w:t>.</w:t>
        </w:r>
        <w:r>
          <w:rPr>
            <w:spacing w:val="-3"/>
            <w:w w:val="87"/>
            <w:sz w:val="13"/>
          </w:rPr>
          <w:t>f</w:t>
        </w:r>
        <w:r>
          <w:rPr>
            <w:spacing w:val="1"/>
            <w:w w:val="87"/>
            <w:sz w:val="13"/>
          </w:rPr>
          <w:t>l</w:t>
        </w:r>
        <w:r>
          <w:rPr>
            <w:spacing w:val="-1"/>
            <w:w w:val="75"/>
            <w:sz w:val="13"/>
          </w:rPr>
          <w:t>i</w:t>
        </w:r>
        <w:r>
          <w:rPr>
            <w:w w:val="110"/>
            <w:sz w:val="13"/>
          </w:rPr>
          <w:t>pp</w:t>
        </w:r>
        <w:r>
          <w:rPr>
            <w:spacing w:val="-1"/>
            <w:w w:val="75"/>
            <w:sz w:val="13"/>
          </w:rPr>
          <w:t>i</w:t>
        </w:r>
        <w:r>
          <w:rPr>
            <w:w w:val="105"/>
            <w:sz w:val="13"/>
          </w:rPr>
          <w:t>n</w:t>
        </w:r>
        <w:r>
          <w:rPr>
            <w:spacing w:val="-1"/>
            <w:w w:val="122"/>
            <w:sz w:val="13"/>
          </w:rPr>
          <w:t>g</w:t>
        </w:r>
        <w:r>
          <w:rPr>
            <w:w w:val="110"/>
            <w:sz w:val="13"/>
          </w:rPr>
          <w:t>bo</w:t>
        </w:r>
        <w:r>
          <w:rPr>
            <w:spacing w:val="-1"/>
            <w:w w:val="107"/>
            <w:sz w:val="13"/>
          </w:rPr>
          <w:t>o</w:t>
        </w:r>
        <w:r>
          <w:rPr>
            <w:spacing w:val="1"/>
            <w:w w:val="107"/>
            <w:sz w:val="13"/>
          </w:rPr>
          <w:t>k</w:t>
        </w:r>
        <w:r>
          <w:rPr>
            <w:spacing w:val="-2"/>
            <w:w w:val="51"/>
            <w:sz w:val="13"/>
          </w:rPr>
          <w:t>.</w:t>
        </w:r>
        <w:r>
          <w:rPr>
            <w:spacing w:val="-2"/>
            <w:w w:val="111"/>
            <w:sz w:val="13"/>
          </w:rPr>
          <w:t>c</w:t>
        </w:r>
        <w:r>
          <w:rPr>
            <w:spacing w:val="-1"/>
            <w:w w:val="110"/>
            <w:sz w:val="13"/>
          </w:rPr>
          <w:t>om</w:t>
        </w:r>
        <w:r>
          <w:rPr>
            <w:spacing w:val="-5"/>
            <w:w w:val="115"/>
            <w:sz w:val="13"/>
          </w:rPr>
          <w:t>/</w:t>
        </w:r>
        <w:r>
          <w:rPr>
            <w:spacing w:val="-1"/>
            <w:w w:val="108"/>
            <w:sz w:val="13"/>
          </w:rPr>
          <w:t>v</w:t>
        </w:r>
        <w:r>
          <w:rPr>
            <w:w w:val="75"/>
            <w:sz w:val="13"/>
          </w:rPr>
          <w:t>i</w:t>
        </w:r>
        <w:r>
          <w:rPr>
            <w:spacing w:val="-3"/>
            <w:w w:val="107"/>
            <w:sz w:val="13"/>
          </w:rPr>
          <w:t>e</w:t>
        </w:r>
        <w:r>
          <w:rPr>
            <w:spacing w:val="-10"/>
            <w:w w:val="109"/>
            <w:sz w:val="13"/>
          </w:rPr>
          <w:t>w</w:t>
        </w:r>
        <w:r>
          <w:rPr>
            <w:spacing w:val="-8"/>
            <w:w w:val="115"/>
            <w:sz w:val="13"/>
          </w:rPr>
          <w:t>/</w:t>
        </w:r>
        <w:r>
          <w:rPr>
            <w:spacing w:val="1"/>
            <w:w w:val="81"/>
            <w:sz w:val="13"/>
          </w:rPr>
          <w:t>1</w:t>
        </w:r>
        <w:r>
          <w:rPr>
            <w:spacing w:val="-1"/>
            <w:w w:val="101"/>
            <w:sz w:val="13"/>
          </w:rPr>
          <w:t>22</w:t>
        </w:r>
        <w:r>
          <w:rPr>
            <w:spacing w:val="-1"/>
            <w:w w:val="105"/>
            <w:sz w:val="13"/>
          </w:rPr>
          <w:t>5</w:t>
        </w:r>
        <w:r>
          <w:rPr>
            <w:w w:val="113"/>
            <w:sz w:val="13"/>
          </w:rPr>
          <w:t>8</w:t>
        </w:r>
        <w:r>
          <w:rPr>
            <w:spacing w:val="-2"/>
            <w:w w:val="105"/>
            <w:sz w:val="13"/>
          </w:rPr>
          <w:t>5</w:t>
        </w:r>
        <w:r>
          <w:rPr>
            <w:spacing w:val="-2"/>
            <w:w w:val="104"/>
            <w:sz w:val="13"/>
          </w:rPr>
          <w:t>7</w:t>
        </w:r>
        <w:r>
          <w:rPr>
            <w:spacing w:val="1"/>
            <w:w w:val="102"/>
            <w:sz w:val="13"/>
          </w:rPr>
          <w:t>3</w:t>
        </w:r>
        <w:r>
          <w:rPr>
            <w:spacing w:val="-5"/>
            <w:w w:val="115"/>
            <w:sz w:val="13"/>
          </w:rPr>
          <w:t>6</w:t>
        </w:r>
        <w:r>
          <w:rPr>
            <w:spacing w:val="-9"/>
            <w:w w:val="115"/>
            <w:sz w:val="13"/>
          </w:rPr>
          <w:t>/</w:t>
        </w:r>
        <w:r>
          <w:rPr>
            <w:spacing w:val="1"/>
            <w:w w:val="105"/>
            <w:sz w:val="13"/>
          </w:rPr>
          <w:t>5</w:t>
        </w:r>
        <w:r>
          <w:rPr>
            <w:spacing w:val="-9"/>
            <w:w w:val="115"/>
            <w:sz w:val="13"/>
          </w:rPr>
          <w:t>/</w:t>
        </w:r>
        <w:r>
          <w:rPr>
            <w:w w:val="130"/>
            <w:sz w:val="13"/>
          </w:rPr>
          <w:t>#</w:t>
        </w:r>
        <w:r>
          <w:rPr>
            <w:spacing w:val="-4"/>
            <w:w w:val="102"/>
            <w:sz w:val="13"/>
          </w:rPr>
          <w:t>z</w:t>
        </w:r>
        <w:r>
          <w:rPr>
            <w:w w:val="110"/>
            <w:sz w:val="13"/>
          </w:rPr>
          <w:t>o</w:t>
        </w:r>
        <w:r>
          <w:rPr>
            <w:spacing w:val="-1"/>
            <w:w w:val="110"/>
            <w:sz w:val="13"/>
          </w:rPr>
          <w:t>o</w:t>
        </w:r>
        <w:r>
          <w:rPr>
            <w:w w:val="110"/>
            <w:sz w:val="13"/>
          </w:rPr>
          <w:t>m</w:t>
        </w:r>
        <w:r>
          <w:rPr>
            <w:spacing w:val="-2"/>
            <w:w w:val="84"/>
            <w:sz w:val="13"/>
          </w:rPr>
          <w:t>=</w:t>
        </w:r>
        <w:r>
          <w:rPr>
            <w:spacing w:val="-1"/>
            <w:w w:val="86"/>
            <w:sz w:val="13"/>
          </w:rPr>
          <w:t>tr</w:t>
        </w:r>
        <w:r>
          <w:rPr>
            <w:spacing w:val="-1"/>
            <w:w w:val="108"/>
            <w:sz w:val="13"/>
          </w:rPr>
          <w:t>u</w:t>
        </w:r>
        <w:r>
          <w:rPr>
            <w:spacing w:val="-4"/>
            <w:w w:val="107"/>
            <w:sz w:val="13"/>
          </w:rPr>
          <w:t>e</w:t>
        </w:r>
      </w:hyperlink>
      <w:r>
        <w:rPr>
          <w:spacing w:val="-5"/>
          <w:w w:val="96"/>
          <w:sz w:val="13"/>
        </w:rPr>
        <w:t>&gt;</w:t>
      </w:r>
      <w:r>
        <w:rPr>
          <w:spacing w:val="-3"/>
          <w:w w:val="51"/>
          <w:sz w:val="13"/>
        </w:rPr>
        <w:t>.</w:t>
      </w:r>
    </w:p>
    <w:p w14:paraId="3C172FF9" w14:textId="77777777" w:rsidR="003E4A35" w:rsidRDefault="003E4A35">
      <w:pPr>
        <w:rPr>
          <w:sz w:val="13"/>
        </w:rPr>
        <w:sectPr w:rsidR="003E4A35">
          <w:pgSz w:w="11910" w:h="16840"/>
          <w:pgMar w:top="860" w:right="460" w:bottom="280" w:left="740" w:header="0" w:footer="0" w:gutter="0"/>
          <w:cols w:space="720"/>
        </w:sectPr>
      </w:pPr>
    </w:p>
    <w:p w14:paraId="609831E8" w14:textId="77777777" w:rsidR="003E4A35" w:rsidRDefault="003E4A35">
      <w:pPr>
        <w:pStyle w:val="BodyText"/>
      </w:pPr>
    </w:p>
    <w:p w14:paraId="49BF71F0" w14:textId="77777777" w:rsidR="003E4A35" w:rsidRDefault="003E4A35">
      <w:pPr>
        <w:pStyle w:val="BodyText"/>
      </w:pPr>
    </w:p>
    <w:p w14:paraId="5082EA2A" w14:textId="77777777" w:rsidR="003E4A35" w:rsidRDefault="003E4A35">
      <w:pPr>
        <w:pStyle w:val="BodyText"/>
      </w:pPr>
    </w:p>
    <w:p w14:paraId="495E2F44" w14:textId="77777777" w:rsidR="003E4A35" w:rsidRDefault="003E4A35">
      <w:pPr>
        <w:pStyle w:val="BodyText"/>
      </w:pPr>
    </w:p>
    <w:p w14:paraId="3D480DA8" w14:textId="77777777" w:rsidR="003E4A35" w:rsidRDefault="003E4A35">
      <w:pPr>
        <w:pStyle w:val="BodyText"/>
        <w:spacing w:before="7"/>
        <w:rPr>
          <w:sz w:val="17"/>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0208FC55" w14:textId="77777777">
        <w:trPr>
          <w:trHeight w:val="518"/>
        </w:trPr>
        <w:tc>
          <w:tcPr>
            <w:tcW w:w="3969" w:type="dxa"/>
            <w:shd w:val="clear" w:color="auto" w:fill="BFC5CF"/>
          </w:tcPr>
          <w:p w14:paraId="1040CA97" w14:textId="77777777" w:rsidR="003E4A35" w:rsidRDefault="00EC59B1">
            <w:pPr>
              <w:pStyle w:val="TableParagraph"/>
              <w:spacing w:before="165"/>
              <w:rPr>
                <w:b/>
                <w:sz w:val="20"/>
              </w:rPr>
            </w:pPr>
            <w:bookmarkStart w:id="34" w:name="Alternatives_to_in-court_hearings"/>
            <w:bookmarkStart w:id="35" w:name="_bookmark14"/>
            <w:bookmarkEnd w:id="34"/>
            <w:bookmarkEnd w:id="35"/>
            <w:r>
              <w:rPr>
                <w:b/>
                <w:spacing w:val="-2"/>
                <w:sz w:val="20"/>
              </w:rPr>
              <w:t>Opportunities</w:t>
            </w:r>
          </w:p>
        </w:tc>
        <w:tc>
          <w:tcPr>
            <w:tcW w:w="3969" w:type="dxa"/>
            <w:shd w:val="clear" w:color="auto" w:fill="BFC5CF"/>
          </w:tcPr>
          <w:p w14:paraId="20A8AD31" w14:textId="77777777" w:rsidR="003E4A35" w:rsidRDefault="00EC59B1">
            <w:pPr>
              <w:pStyle w:val="TableParagraph"/>
              <w:spacing w:before="165"/>
              <w:ind w:left="112"/>
              <w:rPr>
                <w:b/>
                <w:sz w:val="20"/>
              </w:rPr>
            </w:pPr>
            <w:r>
              <w:rPr>
                <w:b/>
                <w:spacing w:val="-2"/>
                <w:w w:val="105"/>
                <w:sz w:val="20"/>
              </w:rPr>
              <w:t>Risks</w:t>
            </w:r>
          </w:p>
        </w:tc>
      </w:tr>
      <w:tr w:rsidR="003E4A35" w14:paraId="684E2EA2" w14:textId="77777777">
        <w:trPr>
          <w:trHeight w:val="5784"/>
        </w:trPr>
        <w:tc>
          <w:tcPr>
            <w:tcW w:w="3969" w:type="dxa"/>
          </w:tcPr>
          <w:p w14:paraId="2DC4FFF4" w14:textId="77777777" w:rsidR="003E4A35" w:rsidRDefault="00EC59B1">
            <w:pPr>
              <w:pStyle w:val="TableParagraph"/>
              <w:numPr>
                <w:ilvl w:val="0"/>
                <w:numId w:val="90"/>
              </w:numPr>
              <w:tabs>
                <w:tab w:val="left" w:pos="510"/>
                <w:tab w:val="left" w:pos="511"/>
              </w:tabs>
              <w:spacing w:before="108" w:line="247" w:lineRule="auto"/>
              <w:ind w:right="339"/>
              <w:rPr>
                <w:sz w:val="20"/>
              </w:rPr>
            </w:pPr>
            <w:r>
              <w:rPr>
                <w:sz w:val="20"/>
              </w:rPr>
              <w:t xml:space="preserve">AI excels at pattern </w:t>
            </w:r>
            <w:r>
              <w:rPr>
                <w:spacing w:val="-5"/>
                <w:w w:val="94"/>
                <w:sz w:val="20"/>
              </w:rPr>
              <w:t>r</w:t>
            </w:r>
            <w:r>
              <w:rPr>
                <w:spacing w:val="1"/>
                <w:w w:val="111"/>
                <w:sz w:val="20"/>
              </w:rPr>
              <w:t>e</w:t>
            </w:r>
            <w:r>
              <w:rPr>
                <w:spacing w:val="-2"/>
                <w:w w:val="115"/>
                <w:sz w:val="20"/>
              </w:rPr>
              <w:t>c</w:t>
            </w:r>
            <w:r>
              <w:rPr>
                <w:w w:val="114"/>
                <w:sz w:val="20"/>
              </w:rPr>
              <w:t>o</w:t>
            </w:r>
            <w:r>
              <w:rPr>
                <w:w w:val="126"/>
                <w:sz w:val="20"/>
              </w:rPr>
              <w:t>g</w:t>
            </w:r>
            <w:r>
              <w:rPr>
                <w:w w:val="109"/>
                <w:sz w:val="20"/>
              </w:rPr>
              <w:t>n</w:t>
            </w:r>
            <w:r>
              <w:rPr>
                <w:spacing w:val="-1"/>
                <w:w w:val="79"/>
                <w:sz w:val="20"/>
              </w:rPr>
              <w:t>i</w:t>
            </w:r>
            <w:r>
              <w:rPr>
                <w:w w:val="87"/>
                <w:sz w:val="20"/>
              </w:rPr>
              <w:t>t</w:t>
            </w:r>
            <w:r>
              <w:rPr>
                <w:w w:val="79"/>
                <w:sz w:val="20"/>
              </w:rPr>
              <w:t>i</w:t>
            </w:r>
            <w:r>
              <w:rPr>
                <w:w w:val="114"/>
                <w:sz w:val="20"/>
              </w:rPr>
              <w:t>o</w:t>
            </w:r>
            <w:r>
              <w:rPr>
                <w:w w:val="109"/>
                <w:sz w:val="20"/>
              </w:rPr>
              <w:t>n</w:t>
            </w:r>
            <w:r>
              <w:rPr>
                <w:spacing w:val="1"/>
                <w:w w:val="59"/>
                <w:sz w:val="20"/>
              </w:rPr>
              <w:t>,</w:t>
            </w:r>
            <w:r>
              <w:rPr>
                <w:spacing w:val="-1"/>
                <w:w w:val="99"/>
                <w:sz w:val="20"/>
              </w:rPr>
              <w:t xml:space="preserve"> </w:t>
            </w:r>
            <w:r>
              <w:rPr>
                <w:sz w:val="20"/>
              </w:rPr>
              <w:t>potentially resulting in increased accuracy</w:t>
            </w:r>
            <w:r>
              <w:rPr>
                <w:spacing w:val="-14"/>
                <w:sz w:val="20"/>
              </w:rPr>
              <w:t xml:space="preserve"> </w:t>
            </w:r>
            <w:r>
              <w:rPr>
                <w:sz w:val="20"/>
              </w:rPr>
              <w:t>and</w:t>
            </w:r>
            <w:r>
              <w:rPr>
                <w:spacing w:val="-14"/>
                <w:sz w:val="20"/>
              </w:rPr>
              <w:t xml:space="preserve"> </w:t>
            </w:r>
            <w:r>
              <w:rPr>
                <w:sz w:val="20"/>
              </w:rPr>
              <w:t>reliability</w:t>
            </w:r>
            <w:r>
              <w:rPr>
                <w:spacing w:val="-14"/>
                <w:sz w:val="20"/>
              </w:rPr>
              <w:t xml:space="preserve"> </w:t>
            </w:r>
            <w:r>
              <w:rPr>
                <w:sz w:val="20"/>
              </w:rPr>
              <w:t>of</w:t>
            </w:r>
            <w:r>
              <w:rPr>
                <w:spacing w:val="-14"/>
                <w:sz w:val="20"/>
              </w:rPr>
              <w:t xml:space="preserve"> </w:t>
            </w:r>
            <w:r>
              <w:rPr>
                <w:sz w:val="20"/>
              </w:rPr>
              <w:t xml:space="preserve">forensic </w:t>
            </w:r>
            <w:r>
              <w:rPr>
                <w:w w:val="108"/>
                <w:sz w:val="20"/>
              </w:rPr>
              <w:t>e</w:t>
            </w:r>
            <w:r>
              <w:rPr>
                <w:w w:val="109"/>
                <w:sz w:val="20"/>
              </w:rPr>
              <w:t>v</w:t>
            </w:r>
            <w:r>
              <w:rPr>
                <w:w w:val="76"/>
                <w:sz w:val="20"/>
              </w:rPr>
              <w:t>i</w:t>
            </w:r>
            <w:r>
              <w:rPr>
                <w:w w:val="112"/>
                <w:sz w:val="20"/>
              </w:rPr>
              <w:t>d</w:t>
            </w:r>
            <w:r>
              <w:rPr>
                <w:w w:val="108"/>
                <w:sz w:val="20"/>
              </w:rPr>
              <w:t>e</w:t>
            </w:r>
            <w:r>
              <w:rPr>
                <w:w w:val="106"/>
                <w:sz w:val="20"/>
              </w:rPr>
              <w:t>n</w:t>
            </w:r>
            <w:r>
              <w:rPr>
                <w:w w:val="112"/>
                <w:sz w:val="20"/>
              </w:rPr>
              <w:t>c</w:t>
            </w:r>
            <w:r>
              <w:rPr>
                <w:w w:val="108"/>
                <w:sz w:val="20"/>
              </w:rPr>
              <w:t>e</w:t>
            </w:r>
            <w:r>
              <w:rPr>
                <w:w w:val="56"/>
                <w:sz w:val="20"/>
              </w:rPr>
              <w:t>,</w:t>
            </w:r>
            <w:r>
              <w:rPr>
                <w:w w:val="99"/>
                <w:sz w:val="20"/>
              </w:rPr>
              <w:t xml:space="preserve"> </w:t>
            </w:r>
            <w:r>
              <w:rPr>
                <w:sz w:val="20"/>
              </w:rPr>
              <w:t>digital evidence and evidence</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other</w:t>
            </w:r>
            <w:r>
              <w:rPr>
                <w:spacing w:val="-3"/>
                <w:sz w:val="20"/>
              </w:rPr>
              <w:t xml:space="preserve"> </w:t>
            </w:r>
            <w:r>
              <w:rPr>
                <w:sz w:val="20"/>
              </w:rPr>
              <w:t>areas</w:t>
            </w:r>
            <w:r>
              <w:rPr>
                <w:spacing w:val="-3"/>
                <w:sz w:val="20"/>
              </w:rPr>
              <w:t xml:space="preserve"> </w:t>
            </w:r>
            <w:r>
              <w:rPr>
                <w:sz w:val="20"/>
              </w:rPr>
              <w:t>of law,</w:t>
            </w:r>
            <w:r>
              <w:rPr>
                <w:spacing w:val="-7"/>
                <w:sz w:val="20"/>
              </w:rPr>
              <w:t xml:space="preserve"> </w:t>
            </w:r>
            <w:r>
              <w:rPr>
                <w:sz w:val="20"/>
              </w:rPr>
              <w:t>such</w:t>
            </w:r>
            <w:r>
              <w:rPr>
                <w:spacing w:val="-7"/>
                <w:sz w:val="20"/>
              </w:rPr>
              <w:t xml:space="preserve"> </w:t>
            </w:r>
            <w:r>
              <w:rPr>
                <w:sz w:val="20"/>
              </w:rPr>
              <w:t>as</w:t>
            </w:r>
            <w:r>
              <w:rPr>
                <w:spacing w:val="-7"/>
                <w:sz w:val="20"/>
              </w:rPr>
              <w:t xml:space="preserve"> </w:t>
            </w:r>
            <w:r>
              <w:rPr>
                <w:sz w:val="20"/>
              </w:rPr>
              <w:t>medical</w:t>
            </w:r>
            <w:r>
              <w:rPr>
                <w:spacing w:val="-7"/>
                <w:sz w:val="20"/>
              </w:rPr>
              <w:t xml:space="preserve"> </w:t>
            </w:r>
            <w:r>
              <w:rPr>
                <w:sz w:val="20"/>
              </w:rPr>
              <w:t>and</w:t>
            </w:r>
            <w:r>
              <w:rPr>
                <w:spacing w:val="-7"/>
                <w:sz w:val="20"/>
              </w:rPr>
              <w:t xml:space="preserve"> </w:t>
            </w:r>
            <w:r>
              <w:rPr>
                <w:sz w:val="20"/>
              </w:rPr>
              <w:t xml:space="preserve">actuarial evidence used in personal injury </w:t>
            </w:r>
            <w:r>
              <w:rPr>
                <w:spacing w:val="-2"/>
                <w:w w:val="109"/>
                <w:sz w:val="20"/>
              </w:rPr>
              <w:t>c</w:t>
            </w:r>
            <w:r>
              <w:rPr>
                <w:spacing w:val="-3"/>
                <w:w w:val="102"/>
                <w:sz w:val="20"/>
              </w:rPr>
              <w:t>a</w:t>
            </w:r>
            <w:r>
              <w:rPr>
                <w:spacing w:val="-4"/>
                <w:w w:val="118"/>
                <w:sz w:val="20"/>
              </w:rPr>
              <w:t>s</w:t>
            </w:r>
            <w:r>
              <w:rPr>
                <w:spacing w:val="-4"/>
                <w:w w:val="111"/>
                <w:sz w:val="20"/>
              </w:rPr>
              <w:t>e</w:t>
            </w:r>
            <w:r>
              <w:rPr>
                <w:w w:val="111"/>
                <w:sz w:val="20"/>
              </w:rPr>
              <w:t>s</w:t>
            </w:r>
            <w:r>
              <w:rPr>
                <w:spacing w:val="-2"/>
                <w:w w:val="49"/>
                <w:sz w:val="20"/>
              </w:rPr>
              <w:t>.</w:t>
            </w:r>
          </w:p>
          <w:p w14:paraId="799BFA86" w14:textId="77777777" w:rsidR="003E4A35" w:rsidRDefault="00EC59B1">
            <w:pPr>
              <w:pStyle w:val="TableParagraph"/>
              <w:numPr>
                <w:ilvl w:val="0"/>
                <w:numId w:val="90"/>
              </w:numPr>
              <w:tabs>
                <w:tab w:val="left" w:pos="510"/>
                <w:tab w:val="left" w:pos="511"/>
              </w:tabs>
              <w:spacing w:before="120" w:line="247" w:lineRule="auto"/>
              <w:ind w:right="440"/>
              <w:rPr>
                <w:sz w:val="20"/>
              </w:rPr>
            </w:pPr>
            <w:r>
              <w:rPr>
                <w:spacing w:val="-2"/>
                <w:w w:val="105"/>
                <w:sz w:val="20"/>
              </w:rPr>
              <w:t>Improvements</w:t>
            </w:r>
            <w:r>
              <w:rPr>
                <w:spacing w:val="-17"/>
                <w:w w:val="105"/>
                <w:sz w:val="20"/>
              </w:rPr>
              <w:t xml:space="preserve"> </w:t>
            </w:r>
            <w:r>
              <w:rPr>
                <w:spacing w:val="-2"/>
                <w:w w:val="105"/>
                <w:sz w:val="20"/>
              </w:rPr>
              <w:t>to</w:t>
            </w:r>
            <w:r>
              <w:rPr>
                <w:spacing w:val="-17"/>
                <w:w w:val="105"/>
                <w:sz w:val="20"/>
              </w:rPr>
              <w:t xml:space="preserve"> </w:t>
            </w:r>
            <w:r>
              <w:rPr>
                <w:spacing w:val="-2"/>
                <w:w w:val="105"/>
                <w:sz w:val="20"/>
              </w:rPr>
              <w:t>the</w:t>
            </w:r>
            <w:r>
              <w:rPr>
                <w:spacing w:val="-17"/>
                <w:w w:val="105"/>
                <w:sz w:val="20"/>
              </w:rPr>
              <w:t xml:space="preserve"> </w:t>
            </w:r>
            <w:r>
              <w:rPr>
                <w:spacing w:val="-2"/>
                <w:w w:val="105"/>
                <w:sz w:val="20"/>
              </w:rPr>
              <w:t>quality</w:t>
            </w:r>
            <w:r>
              <w:rPr>
                <w:spacing w:val="-17"/>
                <w:w w:val="105"/>
                <w:sz w:val="20"/>
              </w:rPr>
              <w:t xml:space="preserve"> </w:t>
            </w:r>
            <w:r>
              <w:rPr>
                <w:spacing w:val="-2"/>
                <w:w w:val="105"/>
                <w:sz w:val="20"/>
              </w:rPr>
              <w:t xml:space="preserve">and </w:t>
            </w:r>
            <w:r>
              <w:rPr>
                <w:sz w:val="20"/>
              </w:rPr>
              <w:t>efficiency</w:t>
            </w:r>
            <w:r>
              <w:rPr>
                <w:spacing w:val="-13"/>
                <w:sz w:val="20"/>
              </w:rPr>
              <w:t xml:space="preserve"> </w:t>
            </w:r>
            <w:r>
              <w:rPr>
                <w:sz w:val="20"/>
              </w:rPr>
              <w:t>of</w:t>
            </w:r>
            <w:r>
              <w:rPr>
                <w:spacing w:val="-13"/>
                <w:sz w:val="20"/>
              </w:rPr>
              <w:t xml:space="preserve"> </w:t>
            </w:r>
            <w:r>
              <w:rPr>
                <w:sz w:val="20"/>
              </w:rPr>
              <w:t>prosecutorial</w:t>
            </w:r>
            <w:r>
              <w:rPr>
                <w:spacing w:val="-13"/>
                <w:sz w:val="20"/>
              </w:rPr>
              <w:t xml:space="preserve"> </w:t>
            </w:r>
            <w:r>
              <w:rPr>
                <w:sz w:val="20"/>
              </w:rPr>
              <w:t xml:space="preserve">bodies </w:t>
            </w:r>
            <w:r>
              <w:rPr>
                <w:w w:val="105"/>
                <w:sz w:val="20"/>
              </w:rPr>
              <w:t xml:space="preserve">and coronial system </w:t>
            </w:r>
            <w:r>
              <w:rPr>
                <w:w w:val="110"/>
                <w:sz w:val="20"/>
              </w:rPr>
              <w:t>p</w:t>
            </w:r>
            <w:r>
              <w:rPr>
                <w:spacing w:val="-5"/>
                <w:w w:val="90"/>
                <w:sz w:val="20"/>
              </w:rPr>
              <w:t>r</w:t>
            </w:r>
            <w:r>
              <w:rPr>
                <w:w w:val="110"/>
                <w:sz w:val="20"/>
              </w:rPr>
              <w:t>o</w:t>
            </w:r>
            <w:r>
              <w:rPr>
                <w:spacing w:val="-2"/>
                <w:w w:val="111"/>
                <w:sz w:val="20"/>
              </w:rPr>
              <w:t>c</w:t>
            </w:r>
            <w:r>
              <w:rPr>
                <w:spacing w:val="-1"/>
                <w:w w:val="107"/>
                <w:sz w:val="20"/>
              </w:rPr>
              <w:t>e</w:t>
            </w:r>
            <w:r>
              <w:rPr>
                <w:w w:val="120"/>
                <w:sz w:val="20"/>
              </w:rPr>
              <w:t>s</w:t>
            </w:r>
            <w:r>
              <w:rPr>
                <w:spacing w:val="-1"/>
                <w:w w:val="120"/>
                <w:sz w:val="20"/>
              </w:rPr>
              <w:t>s</w:t>
            </w:r>
            <w:r>
              <w:rPr>
                <w:spacing w:val="-1"/>
                <w:w w:val="107"/>
                <w:sz w:val="20"/>
              </w:rPr>
              <w:t>e</w:t>
            </w:r>
            <w:r>
              <w:rPr>
                <w:spacing w:val="1"/>
                <w:w w:val="120"/>
                <w:sz w:val="20"/>
              </w:rPr>
              <w:t>s</w:t>
            </w:r>
            <w:r>
              <w:rPr>
                <w:spacing w:val="1"/>
                <w:w w:val="55"/>
                <w:sz w:val="20"/>
              </w:rPr>
              <w:t>,</w:t>
            </w:r>
            <w:r>
              <w:rPr>
                <w:spacing w:val="-1"/>
                <w:w w:val="105"/>
                <w:sz w:val="20"/>
              </w:rPr>
              <w:t xml:space="preserve"> </w:t>
            </w:r>
            <w:r>
              <w:rPr>
                <w:w w:val="105"/>
                <w:sz w:val="20"/>
              </w:rPr>
              <w:t>including</w:t>
            </w:r>
            <w:r>
              <w:rPr>
                <w:spacing w:val="-5"/>
                <w:w w:val="105"/>
                <w:sz w:val="20"/>
              </w:rPr>
              <w:t xml:space="preserve"> </w:t>
            </w:r>
            <w:r>
              <w:rPr>
                <w:w w:val="105"/>
                <w:sz w:val="20"/>
              </w:rPr>
              <w:t>through</w:t>
            </w:r>
            <w:r>
              <w:rPr>
                <w:spacing w:val="-5"/>
                <w:w w:val="105"/>
                <w:sz w:val="20"/>
              </w:rPr>
              <w:t xml:space="preserve"> </w:t>
            </w:r>
            <w:r>
              <w:rPr>
                <w:w w:val="105"/>
                <w:sz w:val="20"/>
              </w:rPr>
              <w:t>use</w:t>
            </w:r>
            <w:r>
              <w:rPr>
                <w:spacing w:val="-5"/>
                <w:w w:val="105"/>
                <w:sz w:val="20"/>
              </w:rPr>
              <w:t xml:space="preserve"> </w:t>
            </w:r>
            <w:r>
              <w:rPr>
                <w:w w:val="105"/>
                <w:sz w:val="20"/>
              </w:rPr>
              <w:t>of</w:t>
            </w:r>
            <w:r>
              <w:rPr>
                <w:spacing w:val="-5"/>
                <w:w w:val="105"/>
                <w:sz w:val="20"/>
              </w:rPr>
              <w:t xml:space="preserve"> </w:t>
            </w:r>
            <w:r>
              <w:rPr>
                <w:w w:val="105"/>
                <w:sz w:val="20"/>
              </w:rPr>
              <w:t>speech recognition technology used to prepare</w:t>
            </w:r>
            <w:r>
              <w:rPr>
                <w:spacing w:val="-18"/>
                <w:w w:val="105"/>
                <w:sz w:val="20"/>
              </w:rPr>
              <w:t xml:space="preserve"> </w:t>
            </w:r>
            <w:r>
              <w:rPr>
                <w:w w:val="105"/>
                <w:sz w:val="20"/>
              </w:rPr>
              <w:t>records</w:t>
            </w:r>
            <w:r>
              <w:rPr>
                <w:spacing w:val="-17"/>
                <w:w w:val="105"/>
                <w:sz w:val="20"/>
              </w:rPr>
              <w:t xml:space="preserve"> </w:t>
            </w:r>
            <w:r>
              <w:rPr>
                <w:w w:val="105"/>
                <w:sz w:val="20"/>
              </w:rPr>
              <w:t>of</w:t>
            </w:r>
            <w:r>
              <w:rPr>
                <w:spacing w:val="-17"/>
                <w:w w:val="105"/>
                <w:sz w:val="20"/>
              </w:rPr>
              <w:t xml:space="preserve"> </w:t>
            </w:r>
            <w:r>
              <w:rPr>
                <w:w w:val="89"/>
                <w:sz w:val="20"/>
              </w:rPr>
              <w:t>i</w:t>
            </w:r>
            <w:r>
              <w:rPr>
                <w:w w:val="119"/>
                <w:sz w:val="20"/>
              </w:rPr>
              <w:t>n</w:t>
            </w:r>
            <w:r>
              <w:rPr>
                <w:w w:val="97"/>
                <w:sz w:val="20"/>
              </w:rPr>
              <w:t>t</w:t>
            </w:r>
            <w:r>
              <w:rPr>
                <w:w w:val="121"/>
                <w:sz w:val="20"/>
              </w:rPr>
              <w:t>e</w:t>
            </w:r>
            <w:r>
              <w:rPr>
                <w:w w:val="104"/>
                <w:sz w:val="20"/>
              </w:rPr>
              <w:t>r</w:t>
            </w:r>
            <w:r>
              <w:rPr>
                <w:w w:val="122"/>
                <w:sz w:val="20"/>
              </w:rPr>
              <w:t>v</w:t>
            </w:r>
            <w:r>
              <w:rPr>
                <w:w w:val="89"/>
                <w:sz w:val="20"/>
              </w:rPr>
              <w:t>i</w:t>
            </w:r>
            <w:r>
              <w:rPr>
                <w:w w:val="121"/>
                <w:sz w:val="20"/>
              </w:rPr>
              <w:t>e</w:t>
            </w:r>
            <w:r>
              <w:rPr>
                <w:w w:val="123"/>
                <w:sz w:val="20"/>
              </w:rPr>
              <w:t>w</w:t>
            </w:r>
            <w:r>
              <w:rPr>
                <w:w w:val="65"/>
                <w:sz w:val="20"/>
              </w:rPr>
              <w:t>.</w:t>
            </w:r>
          </w:p>
          <w:p w14:paraId="6FE6D113" w14:textId="77777777" w:rsidR="003E4A35" w:rsidRDefault="00EC59B1">
            <w:pPr>
              <w:pStyle w:val="TableParagraph"/>
              <w:numPr>
                <w:ilvl w:val="0"/>
                <w:numId w:val="90"/>
              </w:numPr>
              <w:tabs>
                <w:tab w:val="left" w:pos="510"/>
                <w:tab w:val="left" w:pos="511"/>
              </w:tabs>
              <w:spacing w:before="118" w:line="247" w:lineRule="auto"/>
              <w:ind w:right="306"/>
              <w:rPr>
                <w:sz w:val="20"/>
              </w:rPr>
            </w:pPr>
            <w:r>
              <w:rPr>
                <w:sz w:val="20"/>
              </w:rPr>
              <w:t>Reduction in the need for court and</w:t>
            </w:r>
            <w:r>
              <w:rPr>
                <w:spacing w:val="-16"/>
                <w:sz w:val="20"/>
              </w:rPr>
              <w:t xml:space="preserve"> </w:t>
            </w:r>
            <w:r>
              <w:rPr>
                <w:sz w:val="20"/>
              </w:rPr>
              <w:t>tribunal</w:t>
            </w:r>
            <w:r>
              <w:rPr>
                <w:spacing w:val="-15"/>
                <w:sz w:val="20"/>
              </w:rPr>
              <w:t xml:space="preserve"> </w:t>
            </w:r>
            <w:r>
              <w:rPr>
                <w:sz w:val="20"/>
              </w:rPr>
              <w:t>staff</w:t>
            </w:r>
            <w:r>
              <w:rPr>
                <w:spacing w:val="-15"/>
                <w:sz w:val="20"/>
              </w:rPr>
              <w:t xml:space="preserve"> </w:t>
            </w:r>
            <w:r>
              <w:rPr>
                <w:sz w:val="20"/>
              </w:rPr>
              <w:t>to</w:t>
            </w:r>
            <w:r>
              <w:rPr>
                <w:spacing w:val="-15"/>
                <w:sz w:val="20"/>
              </w:rPr>
              <w:t xml:space="preserve"> </w:t>
            </w:r>
            <w:r>
              <w:rPr>
                <w:sz w:val="20"/>
              </w:rPr>
              <w:t>review</w:t>
            </w:r>
            <w:r>
              <w:rPr>
                <w:spacing w:val="-15"/>
                <w:sz w:val="20"/>
              </w:rPr>
              <w:t xml:space="preserve"> </w:t>
            </w:r>
            <w:r>
              <w:rPr>
                <w:sz w:val="20"/>
              </w:rPr>
              <w:t>graphic</w:t>
            </w:r>
          </w:p>
          <w:p w14:paraId="04EFC369" w14:textId="77777777" w:rsidR="003E4A35" w:rsidRDefault="00EC59B1">
            <w:pPr>
              <w:pStyle w:val="TableParagraph"/>
              <w:spacing w:before="2" w:line="247" w:lineRule="auto"/>
              <w:ind w:left="510"/>
              <w:rPr>
                <w:sz w:val="20"/>
              </w:rPr>
            </w:pPr>
            <w:r>
              <w:rPr>
                <w:w w:val="108"/>
                <w:sz w:val="20"/>
              </w:rPr>
              <w:t>e</w:t>
            </w:r>
            <w:r>
              <w:rPr>
                <w:w w:val="109"/>
                <w:sz w:val="20"/>
              </w:rPr>
              <w:t>v</w:t>
            </w:r>
            <w:r>
              <w:rPr>
                <w:w w:val="76"/>
                <w:sz w:val="20"/>
              </w:rPr>
              <w:t>i</w:t>
            </w:r>
            <w:r>
              <w:rPr>
                <w:w w:val="112"/>
                <w:sz w:val="20"/>
              </w:rPr>
              <w:t>d</w:t>
            </w:r>
            <w:r>
              <w:rPr>
                <w:w w:val="108"/>
                <w:sz w:val="20"/>
              </w:rPr>
              <w:t>e</w:t>
            </w:r>
            <w:r>
              <w:rPr>
                <w:w w:val="106"/>
                <w:sz w:val="20"/>
              </w:rPr>
              <w:t>n</w:t>
            </w:r>
            <w:r>
              <w:rPr>
                <w:w w:val="112"/>
                <w:sz w:val="20"/>
              </w:rPr>
              <w:t>c</w:t>
            </w:r>
            <w:r>
              <w:rPr>
                <w:w w:val="108"/>
                <w:sz w:val="20"/>
              </w:rPr>
              <w:t>e</w:t>
            </w:r>
            <w:r>
              <w:rPr>
                <w:w w:val="56"/>
                <w:sz w:val="20"/>
              </w:rPr>
              <w:t>,</w:t>
            </w:r>
            <w:r>
              <w:rPr>
                <w:spacing w:val="-7"/>
                <w:w w:val="99"/>
                <w:sz w:val="20"/>
              </w:rPr>
              <w:t xml:space="preserve"> </w:t>
            </w:r>
            <w:r>
              <w:rPr>
                <w:sz w:val="20"/>
              </w:rPr>
              <w:t>including</w:t>
            </w:r>
            <w:r>
              <w:rPr>
                <w:spacing w:val="-8"/>
                <w:sz w:val="20"/>
              </w:rPr>
              <w:t xml:space="preserve"> </w:t>
            </w:r>
            <w:r>
              <w:rPr>
                <w:sz w:val="20"/>
              </w:rPr>
              <w:t>offences</w:t>
            </w:r>
            <w:r>
              <w:rPr>
                <w:spacing w:val="-8"/>
                <w:sz w:val="20"/>
              </w:rPr>
              <w:t xml:space="preserve"> </w:t>
            </w:r>
            <w:r>
              <w:rPr>
                <w:sz w:val="20"/>
              </w:rPr>
              <w:t xml:space="preserve">against children and sexual </w:t>
            </w:r>
            <w:r>
              <w:rPr>
                <w:w w:val="106"/>
                <w:sz w:val="20"/>
              </w:rPr>
              <w:t>a</w:t>
            </w:r>
            <w:r>
              <w:rPr>
                <w:w w:val="122"/>
                <w:sz w:val="20"/>
              </w:rPr>
              <w:t>s</w:t>
            </w:r>
            <w:r>
              <w:rPr>
                <w:spacing w:val="1"/>
                <w:w w:val="122"/>
                <w:sz w:val="20"/>
              </w:rPr>
              <w:t>s</w:t>
            </w:r>
            <w:r>
              <w:rPr>
                <w:spacing w:val="-1"/>
                <w:w w:val="108"/>
                <w:sz w:val="20"/>
              </w:rPr>
              <w:t>au</w:t>
            </w:r>
            <w:r>
              <w:rPr>
                <w:spacing w:val="-2"/>
                <w:w w:val="91"/>
                <w:sz w:val="20"/>
              </w:rPr>
              <w:t>l</w:t>
            </w:r>
            <w:r>
              <w:rPr>
                <w:spacing w:val="2"/>
                <w:w w:val="85"/>
                <w:sz w:val="20"/>
              </w:rPr>
              <w:t>t</w:t>
            </w:r>
            <w:r>
              <w:rPr>
                <w:spacing w:val="1"/>
                <w:w w:val="53"/>
                <w:sz w:val="20"/>
              </w:rPr>
              <w:t>.</w:t>
            </w:r>
          </w:p>
          <w:p w14:paraId="7D285035" w14:textId="77777777" w:rsidR="003E4A35" w:rsidRDefault="00EC59B1">
            <w:pPr>
              <w:pStyle w:val="TableParagraph"/>
              <w:numPr>
                <w:ilvl w:val="0"/>
                <w:numId w:val="90"/>
              </w:numPr>
              <w:tabs>
                <w:tab w:val="left" w:pos="510"/>
                <w:tab w:val="left" w:pos="511"/>
              </w:tabs>
              <w:spacing w:before="115" w:line="247" w:lineRule="auto"/>
              <w:ind w:right="182"/>
              <w:rPr>
                <w:sz w:val="20"/>
              </w:rPr>
            </w:pPr>
            <w:r>
              <w:rPr>
                <w:sz w:val="20"/>
              </w:rPr>
              <w:t>Increases in the efficiency and effectiveness of compliance and enforcement</w:t>
            </w:r>
            <w:r>
              <w:rPr>
                <w:spacing w:val="-10"/>
                <w:sz w:val="20"/>
              </w:rPr>
              <w:t xml:space="preserve"> </w:t>
            </w:r>
            <w:r>
              <w:rPr>
                <w:sz w:val="20"/>
              </w:rPr>
              <w:t>measures</w:t>
            </w:r>
            <w:r>
              <w:rPr>
                <w:spacing w:val="-10"/>
                <w:sz w:val="20"/>
              </w:rPr>
              <w:t xml:space="preserve"> </w:t>
            </w:r>
            <w:r>
              <w:rPr>
                <w:sz w:val="20"/>
              </w:rPr>
              <w:t>by</w:t>
            </w:r>
            <w:r>
              <w:rPr>
                <w:spacing w:val="-10"/>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pacing w:val="-7"/>
                <w:w w:val="92"/>
                <w:sz w:val="20"/>
              </w:rPr>
              <w:t>r</w:t>
            </w:r>
            <w:r>
              <w:rPr>
                <w:spacing w:val="-1"/>
                <w:w w:val="109"/>
                <w:sz w:val="20"/>
              </w:rPr>
              <w:t>e</w:t>
            </w:r>
            <w:r>
              <w:rPr>
                <w:spacing w:val="-2"/>
                <w:w w:val="124"/>
                <w:sz w:val="20"/>
              </w:rPr>
              <w:t>g</w:t>
            </w:r>
            <w:r>
              <w:rPr>
                <w:spacing w:val="-3"/>
                <w:w w:val="110"/>
                <w:sz w:val="20"/>
              </w:rPr>
              <w:t>u</w:t>
            </w:r>
            <w:r>
              <w:rPr>
                <w:spacing w:val="1"/>
                <w:w w:val="91"/>
                <w:sz w:val="20"/>
              </w:rPr>
              <w:t>l</w:t>
            </w:r>
            <w:r>
              <w:rPr>
                <w:spacing w:val="-5"/>
                <w:w w:val="97"/>
                <w:sz w:val="20"/>
              </w:rPr>
              <w:t>at</w:t>
            </w:r>
            <w:r>
              <w:rPr>
                <w:spacing w:val="-2"/>
                <w:w w:val="112"/>
                <w:sz w:val="20"/>
              </w:rPr>
              <w:t>o</w:t>
            </w:r>
            <w:r>
              <w:rPr>
                <w:spacing w:val="-3"/>
                <w:w w:val="92"/>
                <w:sz w:val="20"/>
              </w:rPr>
              <w:t>r</w:t>
            </w:r>
            <w:r>
              <w:rPr>
                <w:spacing w:val="1"/>
                <w:w w:val="122"/>
                <w:sz w:val="20"/>
              </w:rPr>
              <w:t>s</w:t>
            </w:r>
            <w:r>
              <w:rPr>
                <w:spacing w:val="-1"/>
                <w:w w:val="53"/>
                <w:sz w:val="20"/>
              </w:rPr>
              <w:t>.</w:t>
            </w:r>
          </w:p>
        </w:tc>
        <w:tc>
          <w:tcPr>
            <w:tcW w:w="3969" w:type="dxa"/>
          </w:tcPr>
          <w:p w14:paraId="0E9A02E2" w14:textId="77777777" w:rsidR="003E4A35" w:rsidRDefault="00EC59B1">
            <w:pPr>
              <w:pStyle w:val="TableParagraph"/>
              <w:numPr>
                <w:ilvl w:val="0"/>
                <w:numId w:val="89"/>
              </w:numPr>
              <w:tabs>
                <w:tab w:val="left" w:pos="509"/>
                <w:tab w:val="left" w:pos="510"/>
              </w:tabs>
              <w:spacing w:before="108" w:line="247" w:lineRule="auto"/>
              <w:ind w:right="196"/>
              <w:rPr>
                <w:sz w:val="20"/>
              </w:rPr>
            </w:pPr>
            <w:r>
              <w:rPr>
                <w:sz w:val="20"/>
              </w:rPr>
              <w:t>The increasing misuse of deepfake evidence in court cases as well as increasing</w:t>
            </w:r>
            <w:r>
              <w:rPr>
                <w:spacing w:val="-6"/>
                <w:sz w:val="20"/>
              </w:rPr>
              <w:t xml:space="preserve"> </w:t>
            </w:r>
            <w:r>
              <w:rPr>
                <w:sz w:val="20"/>
              </w:rPr>
              <w:t>challenges</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validity of legitimate evidence.</w:t>
            </w:r>
          </w:p>
          <w:p w14:paraId="456D54DE" w14:textId="77777777" w:rsidR="003E4A35" w:rsidRDefault="00EC59B1">
            <w:pPr>
              <w:pStyle w:val="TableParagraph"/>
              <w:numPr>
                <w:ilvl w:val="0"/>
                <w:numId w:val="89"/>
              </w:numPr>
              <w:tabs>
                <w:tab w:val="left" w:pos="509"/>
                <w:tab w:val="left" w:pos="510"/>
              </w:tabs>
              <w:spacing w:before="117" w:line="247" w:lineRule="auto"/>
              <w:ind w:right="197"/>
              <w:rPr>
                <w:sz w:val="20"/>
              </w:rPr>
            </w:pPr>
            <w:r>
              <w:rPr>
                <w:sz w:val="20"/>
              </w:rPr>
              <w:t>Unfair or discriminatory outcomes</w:t>
            </w:r>
            <w:r>
              <w:rPr>
                <w:spacing w:val="80"/>
                <w:sz w:val="20"/>
              </w:rPr>
              <w:t xml:space="preserve"> </w:t>
            </w:r>
            <w:r>
              <w:rPr>
                <w:sz w:val="20"/>
              </w:rPr>
              <w:t>if</w:t>
            </w:r>
            <w:r>
              <w:rPr>
                <w:spacing w:val="-10"/>
                <w:sz w:val="20"/>
              </w:rPr>
              <w:t xml:space="preserve"> </w:t>
            </w:r>
            <w:r>
              <w:rPr>
                <w:sz w:val="20"/>
              </w:rPr>
              <w:t>biases</w:t>
            </w:r>
            <w:r>
              <w:rPr>
                <w:spacing w:val="-10"/>
                <w:sz w:val="20"/>
              </w:rPr>
              <w:t xml:space="preserve"> </w:t>
            </w:r>
            <w:r>
              <w:rPr>
                <w:sz w:val="20"/>
              </w:rPr>
              <w:t>present</w:t>
            </w:r>
            <w:r>
              <w:rPr>
                <w:spacing w:val="-10"/>
                <w:sz w:val="20"/>
              </w:rPr>
              <w:t xml:space="preserve"> </w:t>
            </w:r>
            <w:r>
              <w:rPr>
                <w:sz w:val="20"/>
              </w:rPr>
              <w:t>in</w:t>
            </w:r>
            <w:r>
              <w:rPr>
                <w:spacing w:val="-10"/>
                <w:sz w:val="20"/>
              </w:rPr>
              <w:t xml:space="preserve"> </w:t>
            </w:r>
            <w:r>
              <w:rPr>
                <w:sz w:val="20"/>
              </w:rPr>
              <w:t>training</w:t>
            </w:r>
            <w:r>
              <w:rPr>
                <w:spacing w:val="-10"/>
                <w:sz w:val="20"/>
              </w:rPr>
              <w:t xml:space="preserve"> </w:t>
            </w:r>
            <w:r>
              <w:rPr>
                <w:sz w:val="20"/>
              </w:rPr>
              <w:t>data</w:t>
            </w:r>
            <w:r>
              <w:rPr>
                <w:spacing w:val="-10"/>
                <w:sz w:val="20"/>
              </w:rPr>
              <w:t xml:space="preserve"> </w:t>
            </w:r>
            <w:r>
              <w:rPr>
                <w:sz w:val="20"/>
              </w:rPr>
              <w:t xml:space="preserve">are </w:t>
            </w:r>
            <w:r>
              <w:rPr>
                <w:spacing w:val="-2"/>
                <w:sz w:val="20"/>
              </w:rPr>
              <w:t>not</w:t>
            </w:r>
            <w:r>
              <w:rPr>
                <w:spacing w:val="-14"/>
                <w:sz w:val="20"/>
              </w:rPr>
              <w:t xml:space="preserve"> </w:t>
            </w:r>
            <w:r>
              <w:rPr>
                <w:spacing w:val="-2"/>
                <w:w w:val="104"/>
                <w:sz w:val="20"/>
              </w:rPr>
              <w:t>al</w:t>
            </w:r>
            <w:r>
              <w:rPr>
                <w:spacing w:val="-2"/>
                <w:w w:val="89"/>
                <w:sz w:val="20"/>
              </w:rPr>
              <w:t>t</w:t>
            </w:r>
            <w:r>
              <w:rPr>
                <w:spacing w:val="-2"/>
                <w:w w:val="113"/>
                <w:sz w:val="20"/>
              </w:rPr>
              <w:t>e</w:t>
            </w:r>
            <w:r>
              <w:rPr>
                <w:spacing w:val="-2"/>
                <w:w w:val="96"/>
                <w:sz w:val="20"/>
              </w:rPr>
              <w:t>r</w:t>
            </w:r>
            <w:r>
              <w:rPr>
                <w:spacing w:val="-2"/>
                <w:w w:val="113"/>
                <w:sz w:val="20"/>
              </w:rPr>
              <w:t>e</w:t>
            </w:r>
            <w:r>
              <w:rPr>
                <w:spacing w:val="-2"/>
                <w:w w:val="117"/>
                <w:sz w:val="20"/>
              </w:rPr>
              <w:t>d</w:t>
            </w:r>
            <w:r>
              <w:rPr>
                <w:spacing w:val="-2"/>
                <w:w w:val="61"/>
                <w:sz w:val="20"/>
              </w:rPr>
              <w:t>,</w:t>
            </w:r>
            <w:r>
              <w:rPr>
                <w:spacing w:val="-14"/>
                <w:w w:val="99"/>
                <w:sz w:val="20"/>
              </w:rPr>
              <w:t xml:space="preserve"> </w:t>
            </w:r>
            <w:r>
              <w:rPr>
                <w:spacing w:val="-2"/>
                <w:sz w:val="20"/>
              </w:rPr>
              <w:t>particularly</w:t>
            </w:r>
            <w:r>
              <w:rPr>
                <w:spacing w:val="-14"/>
                <w:sz w:val="20"/>
              </w:rPr>
              <w:t xml:space="preserve"> </w:t>
            </w:r>
            <w:r>
              <w:rPr>
                <w:spacing w:val="-2"/>
                <w:sz w:val="20"/>
              </w:rPr>
              <w:t xml:space="preserve">problematic </w:t>
            </w:r>
            <w:r>
              <w:rPr>
                <w:sz w:val="20"/>
              </w:rPr>
              <w:t>in legal contexts where impartiality is</w:t>
            </w:r>
            <w:r>
              <w:rPr>
                <w:spacing w:val="-8"/>
                <w:sz w:val="20"/>
              </w:rPr>
              <w:t xml:space="preserve"> </w:t>
            </w:r>
            <w:r>
              <w:rPr>
                <w:spacing w:val="-1"/>
                <w:w w:val="118"/>
                <w:sz w:val="20"/>
              </w:rPr>
              <w:t>c</w:t>
            </w:r>
            <w:r>
              <w:rPr>
                <w:spacing w:val="-1"/>
                <w:w w:val="97"/>
                <w:sz w:val="20"/>
              </w:rPr>
              <w:t>r</w:t>
            </w:r>
            <w:r>
              <w:rPr>
                <w:spacing w:val="-1"/>
                <w:w w:val="115"/>
                <w:sz w:val="20"/>
              </w:rPr>
              <w:t>u</w:t>
            </w:r>
            <w:r>
              <w:rPr>
                <w:spacing w:val="-1"/>
                <w:w w:val="118"/>
                <w:sz w:val="20"/>
              </w:rPr>
              <w:t>c</w:t>
            </w:r>
            <w:r>
              <w:rPr>
                <w:w w:val="82"/>
                <w:sz w:val="20"/>
              </w:rPr>
              <w:t>i</w:t>
            </w:r>
            <w:r>
              <w:rPr>
                <w:spacing w:val="-1"/>
                <w:w w:val="105"/>
                <w:sz w:val="20"/>
              </w:rPr>
              <w:t>a</w:t>
            </w:r>
            <w:r>
              <w:rPr>
                <w:spacing w:val="3"/>
                <w:w w:val="105"/>
                <w:sz w:val="20"/>
              </w:rPr>
              <w:t>l</w:t>
            </w:r>
            <w:r>
              <w:rPr>
                <w:spacing w:val="1"/>
                <w:w w:val="58"/>
                <w:sz w:val="20"/>
              </w:rPr>
              <w:t>.</w:t>
            </w:r>
          </w:p>
          <w:p w14:paraId="0E5DAE68" w14:textId="77777777" w:rsidR="003E4A35" w:rsidRDefault="00EC59B1">
            <w:pPr>
              <w:pStyle w:val="TableParagraph"/>
              <w:numPr>
                <w:ilvl w:val="0"/>
                <w:numId w:val="89"/>
              </w:numPr>
              <w:tabs>
                <w:tab w:val="left" w:pos="509"/>
                <w:tab w:val="left" w:pos="510"/>
              </w:tabs>
              <w:spacing w:before="117" w:line="247" w:lineRule="auto"/>
              <w:ind w:right="315"/>
              <w:rPr>
                <w:sz w:val="20"/>
              </w:rPr>
            </w:pPr>
            <w:r>
              <w:rPr>
                <w:w w:val="105"/>
                <w:sz w:val="20"/>
              </w:rPr>
              <w:t xml:space="preserve">Challenges for expert </w:t>
            </w:r>
            <w:r>
              <w:rPr>
                <w:spacing w:val="-1"/>
                <w:w w:val="113"/>
                <w:sz w:val="20"/>
              </w:rPr>
              <w:t>w</w:t>
            </w:r>
            <w:r>
              <w:rPr>
                <w:spacing w:val="-1"/>
                <w:w w:val="79"/>
                <w:sz w:val="20"/>
              </w:rPr>
              <w:t>i</w:t>
            </w:r>
            <w:r>
              <w:rPr>
                <w:w w:val="87"/>
                <w:sz w:val="20"/>
              </w:rPr>
              <w:t>t</w:t>
            </w:r>
            <w:r>
              <w:rPr>
                <w:w w:val="109"/>
                <w:sz w:val="20"/>
              </w:rPr>
              <w:t>n</w:t>
            </w:r>
            <w:r>
              <w:rPr>
                <w:spacing w:val="-1"/>
                <w:w w:val="111"/>
                <w:sz w:val="20"/>
              </w:rPr>
              <w:t>e</w:t>
            </w:r>
            <w:r>
              <w:rPr>
                <w:w w:val="124"/>
                <w:sz w:val="20"/>
              </w:rPr>
              <w:t>s</w:t>
            </w:r>
            <w:r>
              <w:rPr>
                <w:spacing w:val="-1"/>
                <w:w w:val="124"/>
                <w:sz w:val="20"/>
              </w:rPr>
              <w:t>s</w:t>
            </w:r>
            <w:r>
              <w:rPr>
                <w:spacing w:val="-1"/>
                <w:w w:val="111"/>
                <w:sz w:val="20"/>
              </w:rPr>
              <w:t>e</w:t>
            </w:r>
            <w:r>
              <w:rPr>
                <w:spacing w:val="1"/>
                <w:w w:val="124"/>
                <w:sz w:val="20"/>
              </w:rPr>
              <w:t>s</w:t>
            </w:r>
            <w:r>
              <w:rPr>
                <w:spacing w:val="1"/>
                <w:w w:val="59"/>
                <w:sz w:val="20"/>
              </w:rPr>
              <w:t>,</w:t>
            </w:r>
            <w:r>
              <w:rPr>
                <w:spacing w:val="-1"/>
                <w:w w:val="104"/>
                <w:sz w:val="20"/>
              </w:rPr>
              <w:t xml:space="preserv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and</w:t>
            </w:r>
            <w:r>
              <w:rPr>
                <w:spacing w:val="-2"/>
                <w:sz w:val="20"/>
              </w:rPr>
              <w:t xml:space="preserve"> </w:t>
            </w:r>
            <w:r>
              <w:rPr>
                <w:sz w:val="20"/>
              </w:rPr>
              <w:t>juries</w:t>
            </w:r>
            <w:r>
              <w:rPr>
                <w:spacing w:val="-2"/>
                <w:sz w:val="20"/>
              </w:rPr>
              <w:t xml:space="preserve"> </w:t>
            </w:r>
            <w:r>
              <w:rPr>
                <w:sz w:val="20"/>
              </w:rPr>
              <w:t>in</w:t>
            </w:r>
            <w:r>
              <w:rPr>
                <w:spacing w:val="-2"/>
                <w:sz w:val="20"/>
              </w:rPr>
              <w:t xml:space="preserve"> </w:t>
            </w:r>
            <w:r>
              <w:rPr>
                <w:sz w:val="20"/>
              </w:rPr>
              <w:t xml:space="preserve">understanding </w:t>
            </w:r>
            <w:r>
              <w:rPr>
                <w:w w:val="105"/>
                <w:sz w:val="20"/>
              </w:rPr>
              <w:t xml:space="preserve">or explaining how AI tools have produced specific </w:t>
            </w:r>
            <w:r>
              <w:rPr>
                <w:spacing w:val="-1"/>
                <w:w w:val="118"/>
                <w:sz w:val="20"/>
              </w:rPr>
              <w:t>o</w:t>
            </w:r>
            <w:r>
              <w:rPr>
                <w:spacing w:val="-3"/>
                <w:w w:val="116"/>
                <w:sz w:val="20"/>
              </w:rPr>
              <w:t>u</w:t>
            </w:r>
            <w:r>
              <w:rPr>
                <w:spacing w:val="-1"/>
                <w:w w:val="91"/>
                <w:sz w:val="20"/>
              </w:rPr>
              <w:t>t</w:t>
            </w:r>
            <w:r>
              <w:rPr>
                <w:spacing w:val="-1"/>
                <w:w w:val="118"/>
                <w:sz w:val="20"/>
              </w:rPr>
              <w:t>p</w:t>
            </w:r>
            <w:r>
              <w:rPr>
                <w:spacing w:val="-3"/>
                <w:w w:val="116"/>
                <w:sz w:val="20"/>
              </w:rPr>
              <w:t>u</w:t>
            </w:r>
            <w:r>
              <w:rPr>
                <w:spacing w:val="2"/>
                <w:w w:val="91"/>
                <w:sz w:val="20"/>
              </w:rPr>
              <w:t>t</w:t>
            </w:r>
            <w:r>
              <w:rPr>
                <w:spacing w:val="2"/>
                <w:w w:val="128"/>
                <w:sz w:val="20"/>
              </w:rPr>
              <w:t>s</w:t>
            </w:r>
            <w:r>
              <w:rPr>
                <w:w w:val="59"/>
                <w:sz w:val="20"/>
              </w:rPr>
              <w:t>.</w:t>
            </w:r>
          </w:p>
          <w:p w14:paraId="3AF87285" w14:textId="77777777" w:rsidR="003E4A35" w:rsidRDefault="00EC59B1">
            <w:pPr>
              <w:pStyle w:val="TableParagraph"/>
              <w:numPr>
                <w:ilvl w:val="0"/>
                <w:numId w:val="89"/>
              </w:numPr>
              <w:tabs>
                <w:tab w:val="left" w:pos="509"/>
                <w:tab w:val="left" w:pos="510"/>
              </w:tabs>
              <w:spacing w:before="117" w:line="247" w:lineRule="auto"/>
              <w:ind w:right="507"/>
              <w:rPr>
                <w:sz w:val="20"/>
              </w:rPr>
            </w:pPr>
            <w:r>
              <w:rPr>
                <w:sz w:val="20"/>
              </w:rPr>
              <w:t xml:space="preserve">Public concerns with procedural fairness where AI is used in regulatory compliance and </w:t>
            </w:r>
            <w:r>
              <w:rPr>
                <w:spacing w:val="-2"/>
                <w:w w:val="107"/>
                <w:sz w:val="20"/>
              </w:rPr>
              <w:t>e</w:t>
            </w:r>
            <w:r>
              <w:rPr>
                <w:spacing w:val="-4"/>
                <w:w w:val="107"/>
                <w:sz w:val="20"/>
              </w:rPr>
              <w:t>n</w:t>
            </w:r>
            <w:r>
              <w:rPr>
                <w:spacing w:val="-4"/>
                <w:w w:val="94"/>
                <w:sz w:val="20"/>
              </w:rPr>
              <w:t>f</w:t>
            </w:r>
            <w:r>
              <w:rPr>
                <w:spacing w:val="-2"/>
                <w:w w:val="111"/>
                <w:sz w:val="20"/>
              </w:rPr>
              <w:t>o</w:t>
            </w:r>
            <w:r>
              <w:rPr>
                <w:spacing w:val="-7"/>
                <w:w w:val="91"/>
                <w:sz w:val="20"/>
              </w:rPr>
              <w:t>r</w:t>
            </w:r>
            <w:r>
              <w:rPr>
                <w:spacing w:val="-4"/>
                <w:w w:val="112"/>
                <w:sz w:val="20"/>
              </w:rPr>
              <w:t>c</w:t>
            </w:r>
            <w:r>
              <w:rPr>
                <w:spacing w:val="-2"/>
                <w:w w:val="110"/>
                <w:sz w:val="20"/>
              </w:rPr>
              <w:t>em</w:t>
            </w:r>
            <w:r>
              <w:rPr>
                <w:spacing w:val="-2"/>
                <w:w w:val="107"/>
                <w:sz w:val="20"/>
              </w:rPr>
              <w:t>e</w:t>
            </w:r>
            <w:r>
              <w:rPr>
                <w:spacing w:val="-4"/>
                <w:w w:val="107"/>
                <w:sz w:val="20"/>
              </w:rPr>
              <w:t>n</w:t>
            </w:r>
            <w:r>
              <w:rPr>
                <w:w w:val="84"/>
                <w:sz w:val="20"/>
              </w:rPr>
              <w:t>t</w:t>
            </w:r>
            <w:r>
              <w:rPr>
                <w:spacing w:val="-1"/>
                <w:w w:val="52"/>
                <w:sz w:val="20"/>
              </w:rPr>
              <w:t>.</w:t>
            </w:r>
          </w:p>
        </w:tc>
      </w:tr>
    </w:tbl>
    <w:p w14:paraId="1A5FE049" w14:textId="77777777" w:rsidR="003E4A35" w:rsidRDefault="003E4A35">
      <w:pPr>
        <w:pStyle w:val="BodyText"/>
      </w:pPr>
    </w:p>
    <w:p w14:paraId="6B2C056B" w14:textId="77777777" w:rsidR="003E4A35" w:rsidRDefault="003E4A35">
      <w:pPr>
        <w:pStyle w:val="BodyText"/>
        <w:spacing w:before="8"/>
        <w:rPr>
          <w:sz w:val="23"/>
        </w:rPr>
      </w:pPr>
    </w:p>
    <w:p w14:paraId="12D8BCDB" w14:textId="77777777" w:rsidR="003E4A35" w:rsidRDefault="00EC59B1">
      <w:pPr>
        <w:pStyle w:val="Heading3"/>
        <w:spacing w:before="101"/>
      </w:pPr>
      <w:r>
        <w:rPr>
          <w:color w:val="37617A"/>
        </w:rPr>
        <w:t>Alternatives</w:t>
      </w:r>
      <w:r>
        <w:rPr>
          <w:color w:val="37617A"/>
          <w:spacing w:val="6"/>
        </w:rPr>
        <w:t xml:space="preserve"> </w:t>
      </w:r>
      <w:r>
        <w:rPr>
          <w:color w:val="37617A"/>
        </w:rPr>
        <w:t>to</w:t>
      </w:r>
      <w:r>
        <w:rPr>
          <w:color w:val="37617A"/>
          <w:spacing w:val="7"/>
        </w:rPr>
        <w:t xml:space="preserve"> </w:t>
      </w:r>
      <w:r>
        <w:rPr>
          <w:color w:val="37617A"/>
        </w:rPr>
        <w:t>in-court</w:t>
      </w:r>
      <w:r>
        <w:rPr>
          <w:color w:val="37617A"/>
          <w:spacing w:val="6"/>
        </w:rPr>
        <w:t xml:space="preserve"> </w:t>
      </w:r>
      <w:r>
        <w:rPr>
          <w:color w:val="37617A"/>
          <w:spacing w:val="-2"/>
        </w:rPr>
        <w:t>hearings</w:t>
      </w:r>
    </w:p>
    <w:p w14:paraId="1FD1CF17" w14:textId="77777777" w:rsidR="003E4A35" w:rsidRDefault="00EC59B1">
      <w:pPr>
        <w:spacing w:before="169"/>
        <w:ind w:left="1641"/>
        <w:rPr>
          <w:b/>
          <w:sz w:val="19"/>
        </w:rPr>
      </w:pPr>
      <w:r>
        <w:rPr>
          <w:b/>
          <w:sz w:val="19"/>
        </w:rPr>
        <w:t>Table</w:t>
      </w:r>
      <w:r>
        <w:rPr>
          <w:b/>
          <w:spacing w:val="-5"/>
          <w:sz w:val="19"/>
        </w:rPr>
        <w:t xml:space="preserve"> </w:t>
      </w:r>
      <w:r>
        <w:rPr>
          <w:b/>
          <w:sz w:val="19"/>
        </w:rPr>
        <w:t>3:</w:t>
      </w:r>
      <w:r>
        <w:rPr>
          <w:b/>
          <w:spacing w:val="-5"/>
          <w:sz w:val="19"/>
        </w:rPr>
        <w:t xml:space="preserve"> </w:t>
      </w:r>
      <w:r>
        <w:rPr>
          <w:b/>
          <w:sz w:val="19"/>
        </w:rPr>
        <w:t>Current</w:t>
      </w:r>
      <w:r>
        <w:rPr>
          <w:b/>
          <w:spacing w:val="-5"/>
          <w:sz w:val="19"/>
        </w:rPr>
        <w:t xml:space="preserve"> </w:t>
      </w:r>
      <w:r>
        <w:rPr>
          <w:b/>
          <w:sz w:val="19"/>
        </w:rPr>
        <w:t>and</w:t>
      </w:r>
      <w:r>
        <w:rPr>
          <w:b/>
          <w:spacing w:val="-4"/>
          <w:sz w:val="19"/>
        </w:rPr>
        <w:t xml:space="preserve"> </w:t>
      </w:r>
      <w:r>
        <w:rPr>
          <w:b/>
          <w:sz w:val="19"/>
        </w:rPr>
        <w:t>potential</w:t>
      </w:r>
      <w:r>
        <w:rPr>
          <w:b/>
          <w:spacing w:val="-5"/>
          <w:sz w:val="19"/>
        </w:rPr>
        <w:t xml:space="preserve"> </w:t>
      </w:r>
      <w:r>
        <w:rPr>
          <w:b/>
          <w:sz w:val="19"/>
        </w:rPr>
        <w:t>uses</w:t>
      </w:r>
      <w:r>
        <w:rPr>
          <w:b/>
          <w:spacing w:val="-5"/>
          <w:sz w:val="19"/>
        </w:rPr>
        <w:t xml:space="preserve"> </w:t>
      </w:r>
      <w:r>
        <w:rPr>
          <w:b/>
          <w:sz w:val="19"/>
        </w:rPr>
        <w:t>of</w:t>
      </w:r>
      <w:r>
        <w:rPr>
          <w:b/>
          <w:spacing w:val="-4"/>
          <w:sz w:val="19"/>
        </w:rPr>
        <w:t xml:space="preserve"> </w:t>
      </w:r>
      <w:r>
        <w:rPr>
          <w:b/>
          <w:sz w:val="19"/>
        </w:rPr>
        <w:t>AI</w:t>
      </w:r>
      <w:r>
        <w:rPr>
          <w:b/>
          <w:spacing w:val="-5"/>
          <w:sz w:val="19"/>
        </w:rPr>
        <w:t xml:space="preserve"> </w:t>
      </w:r>
      <w:r>
        <w:rPr>
          <w:b/>
          <w:sz w:val="19"/>
        </w:rPr>
        <w:t>as</w:t>
      </w:r>
      <w:r>
        <w:rPr>
          <w:b/>
          <w:spacing w:val="-5"/>
          <w:sz w:val="19"/>
        </w:rPr>
        <w:t xml:space="preserve"> </w:t>
      </w:r>
      <w:r>
        <w:rPr>
          <w:b/>
          <w:sz w:val="19"/>
        </w:rPr>
        <w:t>alternatives</w:t>
      </w:r>
      <w:r>
        <w:rPr>
          <w:b/>
          <w:spacing w:val="-4"/>
          <w:sz w:val="19"/>
        </w:rPr>
        <w:t xml:space="preserve"> </w:t>
      </w:r>
      <w:r>
        <w:rPr>
          <w:b/>
          <w:sz w:val="19"/>
        </w:rPr>
        <w:t>to</w:t>
      </w:r>
      <w:r>
        <w:rPr>
          <w:b/>
          <w:spacing w:val="-5"/>
          <w:sz w:val="19"/>
        </w:rPr>
        <w:t xml:space="preserve"> </w:t>
      </w:r>
      <w:r>
        <w:rPr>
          <w:b/>
          <w:sz w:val="19"/>
        </w:rPr>
        <w:t>in-court</w:t>
      </w:r>
      <w:r>
        <w:rPr>
          <w:b/>
          <w:spacing w:val="-5"/>
          <w:sz w:val="19"/>
        </w:rPr>
        <w:t xml:space="preserve"> </w:t>
      </w:r>
      <w:r>
        <w:rPr>
          <w:b/>
          <w:spacing w:val="-2"/>
          <w:sz w:val="19"/>
        </w:rPr>
        <w:t>hearings</w:t>
      </w:r>
    </w:p>
    <w:p w14:paraId="4F025B4E" w14:textId="77777777" w:rsidR="003E4A35" w:rsidRDefault="003E4A35">
      <w:pPr>
        <w:pStyle w:val="BodyText"/>
        <w:spacing w:before="7"/>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256"/>
        <w:gridCol w:w="666"/>
        <w:gridCol w:w="576"/>
        <w:gridCol w:w="1223"/>
        <w:gridCol w:w="1218"/>
        <w:gridCol w:w="1346"/>
        <w:gridCol w:w="977"/>
        <w:gridCol w:w="660"/>
      </w:tblGrid>
      <w:tr w:rsidR="003E4A35" w14:paraId="6AD84AC4" w14:textId="77777777">
        <w:trPr>
          <w:trHeight w:val="310"/>
        </w:trPr>
        <w:tc>
          <w:tcPr>
            <w:tcW w:w="1256" w:type="dxa"/>
            <w:shd w:val="clear" w:color="auto" w:fill="BFC5CF"/>
          </w:tcPr>
          <w:p w14:paraId="287590C9" w14:textId="77777777" w:rsidR="003E4A35" w:rsidRDefault="003E4A35">
            <w:pPr>
              <w:pStyle w:val="TableParagraph"/>
              <w:ind w:left="0"/>
              <w:rPr>
                <w:rFonts w:ascii="Times New Roman"/>
                <w:sz w:val="18"/>
              </w:rPr>
            </w:pPr>
          </w:p>
        </w:tc>
        <w:tc>
          <w:tcPr>
            <w:tcW w:w="3683" w:type="dxa"/>
            <w:gridSpan w:val="4"/>
            <w:shd w:val="clear" w:color="auto" w:fill="BFC5CF"/>
          </w:tcPr>
          <w:p w14:paraId="41403381" w14:textId="77777777" w:rsidR="003E4A35" w:rsidRDefault="00EC59B1">
            <w:pPr>
              <w:pStyle w:val="TableParagraph"/>
              <w:spacing w:before="80"/>
              <w:ind w:left="1402" w:right="1390"/>
              <w:jc w:val="center"/>
              <w:rPr>
                <w:b/>
                <w:sz w:val="16"/>
              </w:rPr>
            </w:pPr>
            <w:r>
              <w:rPr>
                <w:b/>
                <w:sz w:val="16"/>
              </w:rPr>
              <w:t>Court</w:t>
            </w:r>
            <w:r>
              <w:rPr>
                <w:b/>
                <w:spacing w:val="5"/>
                <w:sz w:val="16"/>
              </w:rPr>
              <w:t xml:space="preserve"> </w:t>
            </w:r>
            <w:r>
              <w:rPr>
                <w:b/>
                <w:spacing w:val="-4"/>
                <w:sz w:val="16"/>
              </w:rPr>
              <w:t>users</w:t>
            </w:r>
          </w:p>
        </w:tc>
        <w:tc>
          <w:tcPr>
            <w:tcW w:w="2983" w:type="dxa"/>
            <w:gridSpan w:val="3"/>
            <w:shd w:val="clear" w:color="auto" w:fill="BFC5CF"/>
          </w:tcPr>
          <w:p w14:paraId="5704B673" w14:textId="77777777" w:rsidR="003E4A35" w:rsidRDefault="00EC59B1">
            <w:pPr>
              <w:pStyle w:val="TableParagraph"/>
              <w:spacing w:before="80"/>
              <w:ind w:left="690"/>
              <w:rPr>
                <w:b/>
                <w:sz w:val="16"/>
              </w:rPr>
            </w:pPr>
            <w:r>
              <w:rPr>
                <w:b/>
                <w:w w:val="105"/>
                <w:sz w:val="16"/>
              </w:rPr>
              <w:t>Courts</w:t>
            </w:r>
            <w:r>
              <w:rPr>
                <w:b/>
                <w:spacing w:val="-8"/>
                <w:w w:val="105"/>
                <w:sz w:val="16"/>
              </w:rPr>
              <w:t xml:space="preserve"> </w:t>
            </w:r>
            <w:r>
              <w:rPr>
                <w:b/>
                <w:w w:val="105"/>
                <w:sz w:val="16"/>
              </w:rPr>
              <w:t>and</w:t>
            </w:r>
            <w:r>
              <w:rPr>
                <w:b/>
                <w:spacing w:val="-8"/>
                <w:w w:val="105"/>
                <w:sz w:val="16"/>
              </w:rPr>
              <w:t xml:space="preserve"> </w:t>
            </w:r>
            <w:r>
              <w:rPr>
                <w:b/>
                <w:spacing w:val="-2"/>
                <w:w w:val="105"/>
                <w:sz w:val="16"/>
              </w:rPr>
              <w:t>Tribunals</w:t>
            </w:r>
          </w:p>
        </w:tc>
      </w:tr>
      <w:tr w:rsidR="003E4A35" w14:paraId="61A3FD8D" w14:textId="77777777">
        <w:trPr>
          <w:trHeight w:val="670"/>
        </w:trPr>
        <w:tc>
          <w:tcPr>
            <w:tcW w:w="1256" w:type="dxa"/>
            <w:shd w:val="clear" w:color="auto" w:fill="BFC5CF"/>
          </w:tcPr>
          <w:p w14:paraId="06B93E1D" w14:textId="77777777" w:rsidR="003E4A35" w:rsidRDefault="003E4A35">
            <w:pPr>
              <w:pStyle w:val="TableParagraph"/>
              <w:ind w:left="0"/>
              <w:rPr>
                <w:b/>
                <w:sz w:val="18"/>
              </w:rPr>
            </w:pPr>
          </w:p>
          <w:p w14:paraId="0B908A39" w14:textId="77777777" w:rsidR="003E4A35" w:rsidRDefault="003E4A35">
            <w:pPr>
              <w:pStyle w:val="TableParagraph"/>
              <w:spacing w:before="10"/>
              <w:ind w:left="0"/>
              <w:rPr>
                <w:b/>
                <w:sz w:val="19"/>
              </w:rPr>
            </w:pPr>
          </w:p>
          <w:p w14:paraId="43135C36" w14:textId="77777777" w:rsidR="003E4A35" w:rsidRDefault="00EC59B1">
            <w:pPr>
              <w:pStyle w:val="TableParagraph"/>
              <w:ind w:left="56"/>
              <w:rPr>
                <w:b/>
                <w:sz w:val="16"/>
              </w:rPr>
            </w:pPr>
            <w:r>
              <w:rPr>
                <w:b/>
                <w:spacing w:val="-4"/>
                <w:w w:val="110"/>
                <w:sz w:val="16"/>
              </w:rPr>
              <w:t>Uses</w:t>
            </w:r>
          </w:p>
        </w:tc>
        <w:tc>
          <w:tcPr>
            <w:tcW w:w="666" w:type="dxa"/>
            <w:shd w:val="clear" w:color="auto" w:fill="BFC5CF"/>
          </w:tcPr>
          <w:p w14:paraId="58C56399" w14:textId="77777777" w:rsidR="003E4A35" w:rsidRDefault="003E4A35">
            <w:pPr>
              <w:pStyle w:val="TableParagraph"/>
              <w:ind w:left="0"/>
              <w:rPr>
                <w:b/>
                <w:sz w:val="18"/>
              </w:rPr>
            </w:pPr>
          </w:p>
          <w:p w14:paraId="278AD893" w14:textId="77777777" w:rsidR="003E4A35" w:rsidRDefault="003E4A35">
            <w:pPr>
              <w:pStyle w:val="TableParagraph"/>
              <w:spacing w:before="10"/>
              <w:ind w:left="0"/>
              <w:rPr>
                <w:b/>
                <w:sz w:val="19"/>
              </w:rPr>
            </w:pPr>
          </w:p>
          <w:p w14:paraId="14A339C6" w14:textId="77777777" w:rsidR="003E4A35" w:rsidRDefault="00EC59B1">
            <w:pPr>
              <w:pStyle w:val="TableParagraph"/>
              <w:ind w:left="89"/>
              <w:rPr>
                <w:b/>
                <w:sz w:val="16"/>
              </w:rPr>
            </w:pPr>
            <w:r>
              <w:rPr>
                <w:b/>
                <w:spacing w:val="-2"/>
                <w:w w:val="105"/>
                <w:sz w:val="16"/>
              </w:rPr>
              <w:t>Public</w:t>
            </w:r>
          </w:p>
        </w:tc>
        <w:tc>
          <w:tcPr>
            <w:tcW w:w="576" w:type="dxa"/>
            <w:shd w:val="clear" w:color="auto" w:fill="BFC5CF"/>
          </w:tcPr>
          <w:p w14:paraId="54EC2783" w14:textId="77777777" w:rsidR="003E4A35" w:rsidRDefault="003E4A35">
            <w:pPr>
              <w:pStyle w:val="TableParagraph"/>
              <w:ind w:left="0"/>
              <w:rPr>
                <w:b/>
                <w:sz w:val="18"/>
              </w:rPr>
            </w:pPr>
          </w:p>
          <w:p w14:paraId="02B4AA7B" w14:textId="77777777" w:rsidR="003E4A35" w:rsidRDefault="003E4A35">
            <w:pPr>
              <w:pStyle w:val="TableParagraph"/>
              <w:spacing w:before="10"/>
              <w:ind w:left="0"/>
              <w:rPr>
                <w:b/>
                <w:sz w:val="19"/>
              </w:rPr>
            </w:pPr>
          </w:p>
          <w:p w14:paraId="67FCD4A6" w14:textId="77777777" w:rsidR="003E4A35" w:rsidRDefault="00EC59B1">
            <w:pPr>
              <w:pStyle w:val="TableParagraph"/>
              <w:ind w:left="96"/>
              <w:rPr>
                <w:b/>
                <w:sz w:val="16"/>
              </w:rPr>
            </w:pPr>
            <w:r>
              <w:rPr>
                <w:b/>
                <w:spacing w:val="-4"/>
                <w:w w:val="110"/>
                <w:sz w:val="16"/>
              </w:rPr>
              <w:t>SRLs</w:t>
            </w:r>
          </w:p>
        </w:tc>
        <w:tc>
          <w:tcPr>
            <w:tcW w:w="1223" w:type="dxa"/>
            <w:shd w:val="clear" w:color="auto" w:fill="BFC5CF"/>
          </w:tcPr>
          <w:p w14:paraId="6976C556" w14:textId="77777777" w:rsidR="003E4A35" w:rsidRDefault="003E4A35">
            <w:pPr>
              <w:pStyle w:val="TableParagraph"/>
              <w:spacing w:before="9"/>
              <w:ind w:left="0"/>
              <w:rPr>
                <w:b/>
              </w:rPr>
            </w:pPr>
          </w:p>
          <w:p w14:paraId="0C7D6DB4" w14:textId="77777777" w:rsidR="003E4A35" w:rsidRDefault="00EC59B1">
            <w:pPr>
              <w:pStyle w:val="TableParagraph"/>
              <w:spacing w:line="232" w:lineRule="auto"/>
              <w:ind w:left="88" w:firstLine="304"/>
              <w:rPr>
                <w:b/>
                <w:sz w:val="16"/>
              </w:rPr>
            </w:pPr>
            <w:r>
              <w:rPr>
                <w:b/>
                <w:spacing w:val="-2"/>
                <w:w w:val="105"/>
                <w:sz w:val="16"/>
              </w:rPr>
              <w:t>Legal professionals</w:t>
            </w:r>
          </w:p>
        </w:tc>
        <w:tc>
          <w:tcPr>
            <w:tcW w:w="1218" w:type="dxa"/>
            <w:shd w:val="clear" w:color="auto" w:fill="BFC5CF"/>
          </w:tcPr>
          <w:p w14:paraId="42E656BA" w14:textId="77777777" w:rsidR="003E4A35" w:rsidRDefault="003E4A35">
            <w:pPr>
              <w:pStyle w:val="TableParagraph"/>
              <w:spacing w:before="9"/>
              <w:ind w:left="0"/>
              <w:rPr>
                <w:b/>
              </w:rPr>
            </w:pPr>
          </w:p>
          <w:p w14:paraId="1999EA3A" w14:textId="77777777" w:rsidR="003E4A35" w:rsidRDefault="00EC59B1">
            <w:pPr>
              <w:pStyle w:val="TableParagraph"/>
              <w:spacing w:line="232" w:lineRule="auto"/>
              <w:ind w:left="348" w:hanging="256"/>
              <w:rPr>
                <w:b/>
                <w:sz w:val="16"/>
              </w:rPr>
            </w:pPr>
            <w:r>
              <w:rPr>
                <w:b/>
                <w:spacing w:val="-2"/>
                <w:sz w:val="16"/>
              </w:rPr>
              <w:t xml:space="preserve">Prosecutorial </w:t>
            </w:r>
            <w:r>
              <w:rPr>
                <w:b/>
                <w:spacing w:val="-2"/>
                <w:w w:val="105"/>
                <w:sz w:val="16"/>
              </w:rPr>
              <w:t>bodies</w:t>
            </w:r>
          </w:p>
        </w:tc>
        <w:tc>
          <w:tcPr>
            <w:tcW w:w="1346" w:type="dxa"/>
            <w:shd w:val="clear" w:color="auto" w:fill="BFC5CF"/>
          </w:tcPr>
          <w:p w14:paraId="40BB5F94" w14:textId="77777777" w:rsidR="003E4A35" w:rsidRDefault="003E4A35">
            <w:pPr>
              <w:pStyle w:val="TableParagraph"/>
              <w:spacing w:before="9"/>
              <w:ind w:left="0"/>
              <w:rPr>
                <w:b/>
              </w:rPr>
            </w:pPr>
          </w:p>
          <w:p w14:paraId="6F4E868E" w14:textId="77777777" w:rsidR="003E4A35" w:rsidRDefault="00EC59B1">
            <w:pPr>
              <w:pStyle w:val="TableParagraph"/>
              <w:spacing w:line="232" w:lineRule="auto"/>
              <w:ind w:left="110" w:firstLine="346"/>
              <w:rPr>
                <w:b/>
                <w:sz w:val="16"/>
              </w:rPr>
            </w:pPr>
            <w:r>
              <w:rPr>
                <w:b/>
                <w:spacing w:val="-4"/>
                <w:sz w:val="16"/>
              </w:rPr>
              <w:t xml:space="preserve">Court </w:t>
            </w:r>
            <w:r>
              <w:rPr>
                <w:b/>
                <w:spacing w:val="-2"/>
                <w:sz w:val="16"/>
              </w:rPr>
              <w:t>administrators</w:t>
            </w:r>
          </w:p>
        </w:tc>
        <w:tc>
          <w:tcPr>
            <w:tcW w:w="977" w:type="dxa"/>
            <w:shd w:val="clear" w:color="auto" w:fill="BFC5CF"/>
          </w:tcPr>
          <w:p w14:paraId="328CF4F7" w14:textId="77777777" w:rsidR="003E4A35" w:rsidRDefault="00EC59B1">
            <w:pPr>
              <w:pStyle w:val="TableParagraph"/>
              <w:spacing w:before="84" w:line="232" w:lineRule="auto"/>
              <w:ind w:left="120" w:right="101" w:firstLine="34"/>
              <w:jc w:val="both"/>
              <w:rPr>
                <w:b/>
                <w:sz w:val="16"/>
              </w:rPr>
            </w:pPr>
            <w:r>
              <w:rPr>
                <w:b/>
                <w:spacing w:val="-2"/>
                <w:w w:val="110"/>
                <w:sz w:val="16"/>
              </w:rPr>
              <w:t xml:space="preserve">Judges/ Tribunal </w:t>
            </w:r>
            <w:r>
              <w:rPr>
                <w:b/>
                <w:spacing w:val="-2"/>
                <w:sz w:val="16"/>
              </w:rPr>
              <w:t>members</w:t>
            </w:r>
          </w:p>
        </w:tc>
        <w:tc>
          <w:tcPr>
            <w:tcW w:w="660" w:type="dxa"/>
            <w:shd w:val="clear" w:color="auto" w:fill="BFC5CF"/>
          </w:tcPr>
          <w:p w14:paraId="649E797A" w14:textId="77777777" w:rsidR="003E4A35" w:rsidRDefault="003E4A35">
            <w:pPr>
              <w:pStyle w:val="TableParagraph"/>
              <w:ind w:left="0"/>
              <w:rPr>
                <w:b/>
                <w:sz w:val="18"/>
              </w:rPr>
            </w:pPr>
          </w:p>
          <w:p w14:paraId="2EA71DAE" w14:textId="77777777" w:rsidR="003E4A35" w:rsidRDefault="003E4A35">
            <w:pPr>
              <w:pStyle w:val="TableParagraph"/>
              <w:spacing w:before="10"/>
              <w:ind w:left="0"/>
              <w:rPr>
                <w:b/>
                <w:sz w:val="19"/>
              </w:rPr>
            </w:pPr>
          </w:p>
          <w:p w14:paraId="5C2A6650" w14:textId="77777777" w:rsidR="003E4A35" w:rsidRDefault="00EC59B1">
            <w:pPr>
              <w:pStyle w:val="TableParagraph"/>
              <w:ind w:left="103"/>
              <w:rPr>
                <w:b/>
                <w:sz w:val="16"/>
              </w:rPr>
            </w:pPr>
            <w:r>
              <w:rPr>
                <w:b/>
                <w:spacing w:val="-2"/>
                <w:sz w:val="16"/>
              </w:rPr>
              <w:t>Juries</w:t>
            </w:r>
          </w:p>
        </w:tc>
      </w:tr>
      <w:tr w:rsidR="003E4A35" w14:paraId="43F12AB7" w14:textId="77777777">
        <w:trPr>
          <w:trHeight w:val="850"/>
        </w:trPr>
        <w:tc>
          <w:tcPr>
            <w:tcW w:w="1256" w:type="dxa"/>
          </w:tcPr>
          <w:p w14:paraId="6B42F90A" w14:textId="77777777" w:rsidR="003E4A35" w:rsidRDefault="00EC59B1">
            <w:pPr>
              <w:pStyle w:val="TableParagraph"/>
              <w:spacing w:before="84" w:line="232" w:lineRule="auto"/>
              <w:ind w:left="56" w:right="401"/>
              <w:rPr>
                <w:sz w:val="16"/>
              </w:rPr>
            </w:pPr>
            <w:r>
              <w:rPr>
                <w:spacing w:val="-2"/>
                <w:sz w:val="16"/>
              </w:rPr>
              <w:t>Online alternative dispute resolution</w:t>
            </w:r>
          </w:p>
        </w:tc>
        <w:tc>
          <w:tcPr>
            <w:tcW w:w="666" w:type="dxa"/>
          </w:tcPr>
          <w:p w14:paraId="0358E747" w14:textId="77777777" w:rsidR="003E4A35" w:rsidRDefault="003E4A35">
            <w:pPr>
              <w:pStyle w:val="TableParagraph"/>
              <w:ind w:left="0"/>
              <w:rPr>
                <w:rFonts w:ascii="Times New Roman"/>
                <w:sz w:val="18"/>
              </w:rPr>
            </w:pPr>
          </w:p>
        </w:tc>
        <w:tc>
          <w:tcPr>
            <w:tcW w:w="576" w:type="dxa"/>
          </w:tcPr>
          <w:p w14:paraId="04AD3EFA" w14:textId="77777777" w:rsidR="003E4A35" w:rsidRDefault="003E4A35">
            <w:pPr>
              <w:pStyle w:val="TableParagraph"/>
              <w:spacing w:before="2"/>
              <w:ind w:left="0"/>
              <w:rPr>
                <w:b/>
                <w:sz w:val="29"/>
              </w:rPr>
            </w:pPr>
          </w:p>
          <w:p w14:paraId="0555A86F" w14:textId="77777777" w:rsidR="003E4A35" w:rsidRDefault="00EC59B1">
            <w:pPr>
              <w:pStyle w:val="TableParagraph"/>
              <w:spacing w:line="172" w:lineRule="exact"/>
              <w:ind w:left="207"/>
              <w:rPr>
                <w:sz w:val="17"/>
              </w:rPr>
            </w:pPr>
            <w:r>
              <w:rPr>
                <w:noProof/>
                <w:position w:val="-2"/>
                <w:sz w:val="17"/>
              </w:rPr>
              <w:drawing>
                <wp:inline distT="0" distB="0" distL="0" distR="0" wp14:anchorId="6D46A2B1" wp14:editId="49DC4095">
                  <wp:extent cx="104148" cy="109537"/>
                  <wp:effectExtent l="0" t="0" r="0" b="0"/>
                  <wp:docPr id="6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1.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23" w:type="dxa"/>
          </w:tcPr>
          <w:p w14:paraId="422B52DC" w14:textId="77777777" w:rsidR="003E4A35" w:rsidRDefault="003E4A35">
            <w:pPr>
              <w:pStyle w:val="TableParagraph"/>
              <w:spacing w:before="2"/>
              <w:ind w:left="0"/>
              <w:rPr>
                <w:b/>
                <w:sz w:val="29"/>
              </w:rPr>
            </w:pPr>
          </w:p>
          <w:p w14:paraId="1316A607" w14:textId="77777777" w:rsidR="003E4A35" w:rsidRDefault="00EC59B1">
            <w:pPr>
              <w:pStyle w:val="TableParagraph"/>
              <w:spacing w:line="172" w:lineRule="exact"/>
              <w:ind w:left="531"/>
              <w:rPr>
                <w:sz w:val="17"/>
              </w:rPr>
            </w:pPr>
            <w:r>
              <w:rPr>
                <w:noProof/>
                <w:position w:val="-2"/>
                <w:sz w:val="17"/>
              </w:rPr>
              <w:drawing>
                <wp:inline distT="0" distB="0" distL="0" distR="0" wp14:anchorId="21A67DB4" wp14:editId="0B31399C">
                  <wp:extent cx="104148" cy="109537"/>
                  <wp:effectExtent l="0" t="0" r="0" b="0"/>
                  <wp:docPr id="6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1.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18" w:type="dxa"/>
          </w:tcPr>
          <w:p w14:paraId="66EC27CB" w14:textId="77777777" w:rsidR="003E4A35" w:rsidRDefault="003E4A35">
            <w:pPr>
              <w:pStyle w:val="TableParagraph"/>
              <w:ind w:left="0"/>
              <w:rPr>
                <w:rFonts w:ascii="Times New Roman"/>
                <w:sz w:val="18"/>
              </w:rPr>
            </w:pPr>
          </w:p>
        </w:tc>
        <w:tc>
          <w:tcPr>
            <w:tcW w:w="1346" w:type="dxa"/>
          </w:tcPr>
          <w:p w14:paraId="0CBF7B01" w14:textId="77777777" w:rsidR="003E4A35" w:rsidRDefault="003E4A35">
            <w:pPr>
              <w:pStyle w:val="TableParagraph"/>
              <w:ind w:left="0"/>
              <w:rPr>
                <w:rFonts w:ascii="Times New Roman"/>
                <w:sz w:val="18"/>
              </w:rPr>
            </w:pPr>
          </w:p>
        </w:tc>
        <w:tc>
          <w:tcPr>
            <w:tcW w:w="977" w:type="dxa"/>
          </w:tcPr>
          <w:p w14:paraId="28DE8A31" w14:textId="77777777" w:rsidR="003E4A35" w:rsidRDefault="003E4A35">
            <w:pPr>
              <w:pStyle w:val="TableParagraph"/>
              <w:ind w:left="0"/>
              <w:rPr>
                <w:rFonts w:ascii="Times New Roman"/>
                <w:sz w:val="18"/>
              </w:rPr>
            </w:pPr>
          </w:p>
        </w:tc>
        <w:tc>
          <w:tcPr>
            <w:tcW w:w="660" w:type="dxa"/>
          </w:tcPr>
          <w:p w14:paraId="7C682F72" w14:textId="77777777" w:rsidR="003E4A35" w:rsidRDefault="003E4A35">
            <w:pPr>
              <w:pStyle w:val="TableParagraph"/>
              <w:ind w:left="0"/>
              <w:rPr>
                <w:rFonts w:ascii="Times New Roman"/>
                <w:sz w:val="18"/>
              </w:rPr>
            </w:pPr>
          </w:p>
        </w:tc>
      </w:tr>
      <w:tr w:rsidR="003E4A35" w14:paraId="04A7268A" w14:textId="77777777">
        <w:trPr>
          <w:trHeight w:val="850"/>
        </w:trPr>
        <w:tc>
          <w:tcPr>
            <w:tcW w:w="1256" w:type="dxa"/>
          </w:tcPr>
          <w:p w14:paraId="16008387" w14:textId="77777777" w:rsidR="003E4A35" w:rsidRDefault="00EC59B1">
            <w:pPr>
              <w:pStyle w:val="TableParagraph"/>
              <w:spacing w:before="84" w:line="232" w:lineRule="auto"/>
              <w:ind w:left="56" w:right="64"/>
              <w:rPr>
                <w:sz w:val="16"/>
              </w:rPr>
            </w:pPr>
            <w:r>
              <w:rPr>
                <w:sz w:val="16"/>
              </w:rPr>
              <w:t>Online</w:t>
            </w:r>
            <w:r>
              <w:rPr>
                <w:spacing w:val="-10"/>
                <w:sz w:val="16"/>
              </w:rPr>
              <w:t xml:space="preserve"> </w:t>
            </w:r>
            <w:r>
              <w:rPr>
                <w:sz w:val="16"/>
              </w:rPr>
              <w:t xml:space="preserve">dispute </w:t>
            </w:r>
            <w:r>
              <w:rPr>
                <w:spacing w:val="-2"/>
                <w:sz w:val="16"/>
              </w:rPr>
              <w:t xml:space="preserve">resolution </w:t>
            </w:r>
            <w:r>
              <w:rPr>
                <w:sz w:val="16"/>
              </w:rPr>
              <w:t>within</w:t>
            </w:r>
            <w:r>
              <w:rPr>
                <w:spacing w:val="-10"/>
                <w:sz w:val="16"/>
              </w:rPr>
              <w:t xml:space="preserve"> </w:t>
            </w:r>
            <w:r>
              <w:rPr>
                <w:sz w:val="16"/>
              </w:rPr>
              <w:t>courts and</w:t>
            </w:r>
            <w:r>
              <w:rPr>
                <w:spacing w:val="-10"/>
                <w:sz w:val="16"/>
              </w:rPr>
              <w:t xml:space="preserve"> </w:t>
            </w:r>
            <w:r>
              <w:rPr>
                <w:sz w:val="16"/>
              </w:rPr>
              <w:t>tribunals</w:t>
            </w:r>
          </w:p>
        </w:tc>
        <w:tc>
          <w:tcPr>
            <w:tcW w:w="666" w:type="dxa"/>
          </w:tcPr>
          <w:p w14:paraId="2CC28BBD" w14:textId="77777777" w:rsidR="003E4A35" w:rsidRDefault="003E4A35">
            <w:pPr>
              <w:pStyle w:val="TableParagraph"/>
              <w:ind w:left="0"/>
              <w:rPr>
                <w:rFonts w:ascii="Times New Roman"/>
                <w:sz w:val="18"/>
              </w:rPr>
            </w:pPr>
          </w:p>
        </w:tc>
        <w:tc>
          <w:tcPr>
            <w:tcW w:w="576" w:type="dxa"/>
          </w:tcPr>
          <w:p w14:paraId="3E77A641" w14:textId="77777777" w:rsidR="003E4A35" w:rsidRDefault="003E4A35">
            <w:pPr>
              <w:pStyle w:val="TableParagraph"/>
              <w:spacing w:before="2"/>
              <w:ind w:left="0"/>
              <w:rPr>
                <w:b/>
                <w:sz w:val="29"/>
              </w:rPr>
            </w:pPr>
          </w:p>
          <w:p w14:paraId="0F31E83A" w14:textId="77777777" w:rsidR="003E4A35" w:rsidRDefault="00EC59B1">
            <w:pPr>
              <w:pStyle w:val="TableParagraph"/>
              <w:spacing w:line="172" w:lineRule="exact"/>
              <w:ind w:left="207"/>
              <w:rPr>
                <w:sz w:val="17"/>
              </w:rPr>
            </w:pPr>
            <w:r>
              <w:rPr>
                <w:noProof/>
                <w:position w:val="-2"/>
                <w:sz w:val="17"/>
              </w:rPr>
              <w:drawing>
                <wp:inline distT="0" distB="0" distL="0" distR="0" wp14:anchorId="7A7BD9A1" wp14:editId="7C58EC06">
                  <wp:extent cx="104148" cy="109537"/>
                  <wp:effectExtent l="0" t="0" r="0" b="0"/>
                  <wp:docPr id="7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23" w:type="dxa"/>
          </w:tcPr>
          <w:p w14:paraId="08A6C008" w14:textId="77777777" w:rsidR="003E4A35" w:rsidRDefault="003E4A35">
            <w:pPr>
              <w:pStyle w:val="TableParagraph"/>
              <w:spacing w:before="2"/>
              <w:ind w:left="0"/>
              <w:rPr>
                <w:b/>
                <w:sz w:val="29"/>
              </w:rPr>
            </w:pPr>
          </w:p>
          <w:p w14:paraId="0021A6E9" w14:textId="77777777" w:rsidR="003E4A35" w:rsidRDefault="00EC59B1">
            <w:pPr>
              <w:pStyle w:val="TableParagraph"/>
              <w:spacing w:line="172" w:lineRule="exact"/>
              <w:ind w:left="531"/>
              <w:rPr>
                <w:sz w:val="17"/>
              </w:rPr>
            </w:pPr>
            <w:r>
              <w:rPr>
                <w:noProof/>
                <w:position w:val="-2"/>
                <w:sz w:val="17"/>
              </w:rPr>
              <w:drawing>
                <wp:inline distT="0" distB="0" distL="0" distR="0" wp14:anchorId="7A6389CD" wp14:editId="57AA85C4">
                  <wp:extent cx="104148" cy="109537"/>
                  <wp:effectExtent l="0" t="0" r="0" b="0"/>
                  <wp:docPr id="7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1.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1218" w:type="dxa"/>
          </w:tcPr>
          <w:p w14:paraId="260CEE5F" w14:textId="77777777" w:rsidR="003E4A35" w:rsidRDefault="003E4A35">
            <w:pPr>
              <w:pStyle w:val="TableParagraph"/>
              <w:ind w:left="0"/>
              <w:rPr>
                <w:rFonts w:ascii="Times New Roman"/>
                <w:sz w:val="18"/>
              </w:rPr>
            </w:pPr>
          </w:p>
        </w:tc>
        <w:tc>
          <w:tcPr>
            <w:tcW w:w="1346" w:type="dxa"/>
          </w:tcPr>
          <w:p w14:paraId="59216F0E" w14:textId="77777777" w:rsidR="003E4A35" w:rsidRDefault="003E4A35">
            <w:pPr>
              <w:pStyle w:val="TableParagraph"/>
              <w:spacing w:before="8"/>
              <w:ind w:left="0"/>
              <w:rPr>
                <w:b/>
                <w:sz w:val="29"/>
              </w:rPr>
            </w:pPr>
          </w:p>
          <w:p w14:paraId="72AE4B51" w14:textId="77777777" w:rsidR="003E4A35" w:rsidRDefault="00EC59B1">
            <w:pPr>
              <w:pStyle w:val="TableParagraph"/>
              <w:spacing w:line="160" w:lineRule="exact"/>
              <w:ind w:left="595"/>
              <w:rPr>
                <w:sz w:val="16"/>
              </w:rPr>
            </w:pPr>
            <w:r>
              <w:rPr>
                <w:position w:val="-2"/>
                <w:sz w:val="16"/>
              </w:rPr>
            </w:r>
            <w:r>
              <w:rPr>
                <w:position w:val="-2"/>
                <w:sz w:val="16"/>
              </w:rPr>
              <w:pict w14:anchorId="34447EC5">
                <v:group id="docshapegroup244" o:spid="_x0000_s1242" style="width:8.05pt;height:8.05pt;mso-position-horizontal-relative:char;mso-position-vertical-relative:line" coordsize="161,161">
                  <v:shape id="docshape245" o:spid="_x0000_s1243" style="position:absolute;width:161;height:161" coordsize="161,161" path="m80,l,80r80,80l160,80,80,xe" fillcolor="black" stroked="f">
                    <v:path arrowok="t"/>
                  </v:shape>
                  <w10:wrap type="none"/>
                  <w10:anchorlock/>
                </v:group>
              </w:pict>
            </w:r>
          </w:p>
        </w:tc>
        <w:tc>
          <w:tcPr>
            <w:tcW w:w="977" w:type="dxa"/>
          </w:tcPr>
          <w:p w14:paraId="238C5D76" w14:textId="77777777" w:rsidR="003E4A35" w:rsidRDefault="003E4A35">
            <w:pPr>
              <w:pStyle w:val="TableParagraph"/>
              <w:spacing w:before="2"/>
              <w:ind w:left="0"/>
              <w:rPr>
                <w:b/>
                <w:sz w:val="29"/>
              </w:rPr>
            </w:pPr>
          </w:p>
          <w:p w14:paraId="5AEA353B" w14:textId="77777777" w:rsidR="003E4A35" w:rsidRDefault="00EC59B1">
            <w:pPr>
              <w:pStyle w:val="TableParagraph"/>
              <w:spacing w:line="172" w:lineRule="exact"/>
              <w:ind w:left="410"/>
              <w:rPr>
                <w:sz w:val="17"/>
              </w:rPr>
            </w:pPr>
            <w:r>
              <w:rPr>
                <w:noProof/>
                <w:position w:val="-2"/>
                <w:sz w:val="17"/>
              </w:rPr>
              <w:drawing>
                <wp:inline distT="0" distB="0" distL="0" distR="0" wp14:anchorId="42C017C5" wp14:editId="5E5CAFFD">
                  <wp:extent cx="104148" cy="109537"/>
                  <wp:effectExtent l="0" t="0" r="0" b="0"/>
                  <wp:docPr id="7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1.png"/>
                          <pic:cNvPicPr/>
                        </pic:nvPicPr>
                        <pic:blipFill>
                          <a:blip r:embed="rId153" cstate="print"/>
                          <a:stretch>
                            <a:fillRect/>
                          </a:stretch>
                        </pic:blipFill>
                        <pic:spPr>
                          <a:xfrm>
                            <a:off x="0" y="0"/>
                            <a:ext cx="104148" cy="109537"/>
                          </a:xfrm>
                          <a:prstGeom prst="rect">
                            <a:avLst/>
                          </a:prstGeom>
                        </pic:spPr>
                      </pic:pic>
                    </a:graphicData>
                  </a:graphic>
                </wp:inline>
              </w:drawing>
            </w:r>
          </w:p>
        </w:tc>
        <w:tc>
          <w:tcPr>
            <w:tcW w:w="660" w:type="dxa"/>
          </w:tcPr>
          <w:p w14:paraId="66090F91" w14:textId="77777777" w:rsidR="003E4A35" w:rsidRDefault="003E4A35">
            <w:pPr>
              <w:pStyle w:val="TableParagraph"/>
              <w:ind w:left="0"/>
              <w:rPr>
                <w:rFonts w:ascii="Times New Roman"/>
                <w:sz w:val="18"/>
              </w:rPr>
            </w:pPr>
          </w:p>
        </w:tc>
      </w:tr>
      <w:tr w:rsidR="003E4A35" w14:paraId="54161243" w14:textId="77777777">
        <w:trPr>
          <w:trHeight w:val="490"/>
        </w:trPr>
        <w:tc>
          <w:tcPr>
            <w:tcW w:w="1256" w:type="dxa"/>
          </w:tcPr>
          <w:p w14:paraId="1B7E2F16" w14:textId="77777777" w:rsidR="003E4A35" w:rsidRDefault="00EC59B1">
            <w:pPr>
              <w:pStyle w:val="TableParagraph"/>
              <w:spacing w:before="80" w:line="183" w:lineRule="exact"/>
              <w:ind w:left="56"/>
              <w:rPr>
                <w:sz w:val="16"/>
              </w:rPr>
            </w:pPr>
            <w:r>
              <w:rPr>
                <w:spacing w:val="-2"/>
                <w:sz w:val="16"/>
              </w:rPr>
              <w:t>Virtual</w:t>
            </w:r>
            <w:r>
              <w:rPr>
                <w:sz w:val="16"/>
              </w:rPr>
              <w:t xml:space="preserve"> </w:t>
            </w:r>
            <w:r>
              <w:rPr>
                <w:spacing w:val="-2"/>
                <w:sz w:val="16"/>
              </w:rPr>
              <w:t>courts</w:t>
            </w:r>
          </w:p>
          <w:p w14:paraId="52E12640" w14:textId="77777777" w:rsidR="003E4A35" w:rsidRDefault="00EC59B1">
            <w:pPr>
              <w:pStyle w:val="TableParagraph"/>
              <w:spacing w:line="183" w:lineRule="exact"/>
              <w:ind w:left="56"/>
              <w:rPr>
                <w:sz w:val="16"/>
              </w:rPr>
            </w:pPr>
            <w:r>
              <w:rPr>
                <w:sz w:val="16"/>
              </w:rPr>
              <w:t>and</w:t>
            </w:r>
            <w:r>
              <w:rPr>
                <w:spacing w:val="10"/>
                <w:sz w:val="16"/>
              </w:rPr>
              <w:t xml:space="preserve"> </w:t>
            </w:r>
            <w:r>
              <w:rPr>
                <w:spacing w:val="-2"/>
                <w:sz w:val="16"/>
              </w:rPr>
              <w:t>tribunals</w:t>
            </w:r>
          </w:p>
        </w:tc>
        <w:tc>
          <w:tcPr>
            <w:tcW w:w="666" w:type="dxa"/>
          </w:tcPr>
          <w:p w14:paraId="22853520" w14:textId="77777777" w:rsidR="003E4A35" w:rsidRDefault="003E4A35">
            <w:pPr>
              <w:pStyle w:val="TableParagraph"/>
              <w:ind w:left="0"/>
              <w:rPr>
                <w:rFonts w:ascii="Times New Roman"/>
                <w:sz w:val="18"/>
              </w:rPr>
            </w:pPr>
          </w:p>
        </w:tc>
        <w:tc>
          <w:tcPr>
            <w:tcW w:w="576" w:type="dxa"/>
          </w:tcPr>
          <w:p w14:paraId="6B53D83A" w14:textId="77777777" w:rsidR="003E4A35" w:rsidRDefault="003E4A35">
            <w:pPr>
              <w:pStyle w:val="TableParagraph"/>
              <w:spacing w:before="4"/>
              <w:ind w:left="0"/>
              <w:rPr>
                <w:b/>
                <w:sz w:val="13"/>
              </w:rPr>
            </w:pPr>
          </w:p>
          <w:p w14:paraId="0A9B0D7A" w14:textId="77777777" w:rsidR="003E4A35" w:rsidRDefault="00EC59B1">
            <w:pPr>
              <w:pStyle w:val="TableParagraph"/>
              <w:spacing w:line="180" w:lineRule="exact"/>
              <w:ind w:left="198"/>
              <w:rPr>
                <w:sz w:val="18"/>
              </w:rPr>
            </w:pPr>
            <w:r>
              <w:rPr>
                <w:noProof/>
                <w:position w:val="-3"/>
                <w:sz w:val="18"/>
              </w:rPr>
              <w:drawing>
                <wp:inline distT="0" distB="0" distL="0" distR="0" wp14:anchorId="24D86B6E" wp14:editId="1D9E31BB">
                  <wp:extent cx="114871" cy="114871"/>
                  <wp:effectExtent l="0" t="0" r="0" b="0"/>
                  <wp:docPr id="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1223" w:type="dxa"/>
          </w:tcPr>
          <w:p w14:paraId="7960C414" w14:textId="77777777" w:rsidR="003E4A35" w:rsidRDefault="003E4A35">
            <w:pPr>
              <w:pStyle w:val="TableParagraph"/>
              <w:spacing w:before="4"/>
              <w:ind w:left="0"/>
              <w:rPr>
                <w:b/>
                <w:sz w:val="13"/>
              </w:rPr>
            </w:pPr>
          </w:p>
          <w:p w14:paraId="104F2D67" w14:textId="77777777" w:rsidR="003E4A35" w:rsidRDefault="00EC59B1">
            <w:pPr>
              <w:pStyle w:val="TableParagraph"/>
              <w:spacing w:line="180" w:lineRule="exact"/>
              <w:ind w:left="522"/>
              <w:rPr>
                <w:sz w:val="18"/>
              </w:rPr>
            </w:pPr>
            <w:r>
              <w:rPr>
                <w:noProof/>
                <w:position w:val="-3"/>
                <w:sz w:val="18"/>
              </w:rPr>
              <w:drawing>
                <wp:inline distT="0" distB="0" distL="0" distR="0" wp14:anchorId="58E69372" wp14:editId="20B36551">
                  <wp:extent cx="114871" cy="114871"/>
                  <wp:effectExtent l="0" t="0" r="0" b="0"/>
                  <wp:docPr id="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1218" w:type="dxa"/>
          </w:tcPr>
          <w:p w14:paraId="488D7EE4" w14:textId="77777777" w:rsidR="003E4A35" w:rsidRDefault="003E4A35">
            <w:pPr>
              <w:pStyle w:val="TableParagraph"/>
              <w:spacing w:before="4"/>
              <w:ind w:left="0"/>
              <w:rPr>
                <w:b/>
                <w:sz w:val="13"/>
              </w:rPr>
            </w:pPr>
          </w:p>
          <w:p w14:paraId="7749CCB0" w14:textId="77777777" w:rsidR="003E4A35" w:rsidRDefault="00EC59B1">
            <w:pPr>
              <w:pStyle w:val="TableParagraph"/>
              <w:spacing w:line="180" w:lineRule="exact"/>
              <w:ind w:left="521"/>
              <w:rPr>
                <w:sz w:val="18"/>
              </w:rPr>
            </w:pPr>
            <w:r>
              <w:rPr>
                <w:noProof/>
                <w:position w:val="-3"/>
                <w:sz w:val="18"/>
              </w:rPr>
              <w:drawing>
                <wp:inline distT="0" distB="0" distL="0" distR="0" wp14:anchorId="1D42934B" wp14:editId="1E1966EF">
                  <wp:extent cx="114866" cy="114871"/>
                  <wp:effectExtent l="0" t="0" r="0" b="0"/>
                  <wp:docPr id="8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8.png"/>
                          <pic:cNvPicPr/>
                        </pic:nvPicPr>
                        <pic:blipFill>
                          <a:blip r:embed="rId154" cstate="print"/>
                          <a:stretch>
                            <a:fillRect/>
                          </a:stretch>
                        </pic:blipFill>
                        <pic:spPr>
                          <a:xfrm>
                            <a:off x="0" y="0"/>
                            <a:ext cx="114866" cy="114871"/>
                          </a:xfrm>
                          <a:prstGeom prst="rect">
                            <a:avLst/>
                          </a:prstGeom>
                        </pic:spPr>
                      </pic:pic>
                    </a:graphicData>
                  </a:graphic>
                </wp:inline>
              </w:drawing>
            </w:r>
          </w:p>
        </w:tc>
        <w:tc>
          <w:tcPr>
            <w:tcW w:w="1346" w:type="dxa"/>
          </w:tcPr>
          <w:p w14:paraId="653E704D" w14:textId="77777777" w:rsidR="003E4A35" w:rsidRDefault="003E4A35">
            <w:pPr>
              <w:pStyle w:val="TableParagraph"/>
              <w:spacing w:before="2"/>
              <w:ind w:left="0"/>
              <w:rPr>
                <w:b/>
                <w:sz w:val="14"/>
              </w:rPr>
            </w:pPr>
          </w:p>
          <w:p w14:paraId="27671743" w14:textId="77777777" w:rsidR="003E4A35" w:rsidRDefault="00EC59B1">
            <w:pPr>
              <w:pStyle w:val="TableParagraph"/>
              <w:spacing w:line="160" w:lineRule="exact"/>
              <w:ind w:left="595"/>
              <w:rPr>
                <w:sz w:val="16"/>
              </w:rPr>
            </w:pPr>
            <w:r>
              <w:rPr>
                <w:position w:val="-2"/>
                <w:sz w:val="16"/>
              </w:rPr>
            </w:r>
            <w:r>
              <w:rPr>
                <w:position w:val="-2"/>
                <w:sz w:val="16"/>
              </w:rPr>
              <w:pict w14:anchorId="2F5AF9EF">
                <v:group id="docshapegroup246" o:spid="_x0000_s1240" style="width:8.05pt;height:8.05pt;mso-position-horizontal-relative:char;mso-position-vertical-relative:line" coordsize="161,161">
                  <v:shape id="docshape247" o:spid="_x0000_s1241" style="position:absolute;width:161;height:161" coordsize="161,161" path="m80,l,80r80,80l160,80,80,xe" fillcolor="black" stroked="f">
                    <v:path arrowok="t"/>
                  </v:shape>
                  <w10:wrap type="none"/>
                  <w10:anchorlock/>
                </v:group>
              </w:pict>
            </w:r>
          </w:p>
        </w:tc>
        <w:tc>
          <w:tcPr>
            <w:tcW w:w="977" w:type="dxa"/>
          </w:tcPr>
          <w:p w14:paraId="38F41E49" w14:textId="77777777" w:rsidR="003E4A35" w:rsidRDefault="003E4A35">
            <w:pPr>
              <w:pStyle w:val="TableParagraph"/>
              <w:spacing w:before="4"/>
              <w:ind w:left="0"/>
              <w:rPr>
                <w:b/>
                <w:sz w:val="13"/>
              </w:rPr>
            </w:pPr>
          </w:p>
          <w:p w14:paraId="083AB229" w14:textId="77777777" w:rsidR="003E4A35" w:rsidRDefault="00EC59B1">
            <w:pPr>
              <w:pStyle w:val="TableParagraph"/>
              <w:spacing w:line="180" w:lineRule="exact"/>
              <w:ind w:left="401"/>
              <w:rPr>
                <w:sz w:val="18"/>
              </w:rPr>
            </w:pPr>
            <w:r>
              <w:rPr>
                <w:noProof/>
                <w:position w:val="-3"/>
                <w:sz w:val="18"/>
              </w:rPr>
              <w:drawing>
                <wp:inline distT="0" distB="0" distL="0" distR="0" wp14:anchorId="50331360" wp14:editId="527B23A3">
                  <wp:extent cx="114871" cy="114871"/>
                  <wp:effectExtent l="0" t="0" r="0" b="0"/>
                  <wp:docPr id="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660" w:type="dxa"/>
          </w:tcPr>
          <w:p w14:paraId="4ED187FD" w14:textId="77777777" w:rsidR="003E4A35" w:rsidRDefault="003E4A35">
            <w:pPr>
              <w:pStyle w:val="TableParagraph"/>
              <w:spacing w:before="4"/>
              <w:ind w:left="0"/>
              <w:rPr>
                <w:b/>
                <w:sz w:val="13"/>
              </w:rPr>
            </w:pPr>
          </w:p>
          <w:p w14:paraId="575ADE7C" w14:textId="77777777" w:rsidR="003E4A35" w:rsidRDefault="00EC59B1">
            <w:pPr>
              <w:pStyle w:val="TableParagraph"/>
              <w:spacing w:line="180" w:lineRule="exact"/>
              <w:ind w:left="244"/>
              <w:rPr>
                <w:sz w:val="18"/>
              </w:rPr>
            </w:pPr>
            <w:r>
              <w:rPr>
                <w:noProof/>
                <w:position w:val="-3"/>
                <w:sz w:val="18"/>
              </w:rPr>
              <w:drawing>
                <wp:inline distT="0" distB="0" distL="0" distR="0" wp14:anchorId="59131548" wp14:editId="4C2448AB">
                  <wp:extent cx="114871" cy="114871"/>
                  <wp:effectExtent l="0" t="0" r="0" b="0"/>
                  <wp:docPr id="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8.png"/>
                          <pic:cNvPicPr/>
                        </pic:nvPicPr>
                        <pic:blipFill>
                          <a:blip r:embed="rId154" cstate="print"/>
                          <a:stretch>
                            <a:fillRect/>
                          </a:stretch>
                        </pic:blipFill>
                        <pic:spPr>
                          <a:xfrm>
                            <a:off x="0" y="0"/>
                            <a:ext cx="114871" cy="114871"/>
                          </a:xfrm>
                          <a:prstGeom prst="rect">
                            <a:avLst/>
                          </a:prstGeom>
                        </pic:spPr>
                      </pic:pic>
                    </a:graphicData>
                  </a:graphic>
                </wp:inline>
              </w:drawing>
            </w:r>
          </w:p>
        </w:tc>
      </w:tr>
    </w:tbl>
    <w:p w14:paraId="6DC77EA9" w14:textId="77777777" w:rsidR="003E4A35" w:rsidRDefault="003E4A35">
      <w:pPr>
        <w:spacing w:line="180" w:lineRule="exact"/>
        <w:rPr>
          <w:sz w:val="18"/>
        </w:rPr>
        <w:sectPr w:rsidR="003E4A35">
          <w:pgSz w:w="11910" w:h="16840"/>
          <w:pgMar w:top="840" w:right="460" w:bottom="280" w:left="740" w:header="0" w:footer="0" w:gutter="0"/>
          <w:cols w:space="720"/>
        </w:sectPr>
      </w:pPr>
    </w:p>
    <w:p w14:paraId="19530FEF" w14:textId="77777777" w:rsidR="003E4A35" w:rsidRDefault="00EC59B1">
      <w:pPr>
        <w:spacing w:before="71"/>
        <w:jc w:val="right"/>
        <w:rPr>
          <w:b/>
          <w:sz w:val="14"/>
        </w:rPr>
      </w:pPr>
      <w:r>
        <w:rPr>
          <w:b/>
          <w:spacing w:val="-5"/>
          <w:w w:val="105"/>
          <w:sz w:val="14"/>
        </w:rPr>
        <w:t>KEY</w:t>
      </w:r>
    </w:p>
    <w:p w14:paraId="22970517" w14:textId="77777777" w:rsidR="003E4A35" w:rsidRDefault="00EC59B1">
      <w:pPr>
        <w:pStyle w:val="BodyText"/>
        <w:spacing w:before="8"/>
        <w:rPr>
          <w:b/>
          <w:sz w:val="5"/>
        </w:rPr>
      </w:pPr>
      <w:r>
        <w:pict w14:anchorId="270495F9">
          <v:group id="docshapegroup248" o:spid="_x0000_s1236" style="position:absolute;margin-left:119.05pt;margin-top:4.55pt;width:9.05pt;height:28.45pt;z-index:-15648768;mso-wrap-distance-left:0;mso-wrap-distance-right:0;mso-position-horizontal-relative:page" coordorigin="2381,91" coordsize="181,569">
            <v:shape id="docshape249" o:spid="_x0000_s1239" style="position:absolute;left:2381;top:90;width:164;height:172" coordorigin="2381,91" coordsize="164,172" path="m2543,91r-57,32l2440,192r-11,17l2423,218r-3,l2417,214r-7,-19l2409,193r-2,-2l2406,191r-7,l2394,193r-10,7l2381,204r,7l2409,262r13,l2429,257r10,-18l2450,220r37,-55l2529,112r15,-17l2543,91xe" fillcolor="#ed1d24" stroked="f">
              <v:path arrowok="t"/>
            </v:shape>
            <v:shape id="docshape250" o:spid="_x0000_s1238" style="position:absolute;left:2381;top:290;width:161;height:161" coordorigin="2381,290" coordsize="161,161" path="m2461,290r-80,80l2461,451r80,-81l2461,290xe" fillcolor="black" stroked="f">
              <v:path arrowok="t"/>
            </v:shape>
            <v:shape id="docshape251" o:spid="_x0000_s1237" type="#_x0000_t75" style="position:absolute;left:2381;top:478;width:180;height:180">
              <v:imagedata r:id="rId156" o:title=""/>
            </v:shape>
            <w10:wrap type="topAndBottom" anchorx="page"/>
          </v:group>
        </w:pict>
      </w:r>
    </w:p>
    <w:p w14:paraId="16AAFEDA" w14:textId="77777777" w:rsidR="003E4A35" w:rsidRDefault="00EC59B1">
      <w:pPr>
        <w:rPr>
          <w:b/>
          <w:sz w:val="16"/>
        </w:rPr>
      </w:pPr>
      <w:r>
        <w:br w:type="column"/>
      </w:r>
    </w:p>
    <w:p w14:paraId="38FFAD37" w14:textId="77777777" w:rsidR="003E4A35" w:rsidRDefault="003E4A35">
      <w:pPr>
        <w:pStyle w:val="BodyText"/>
        <w:spacing w:before="4"/>
        <w:rPr>
          <w:b/>
          <w:sz w:val="15"/>
        </w:rPr>
      </w:pPr>
    </w:p>
    <w:p w14:paraId="43A4DD6A" w14:textId="77777777" w:rsidR="003E4A35" w:rsidRDefault="00EC59B1">
      <w:pPr>
        <w:spacing w:line="278" w:lineRule="auto"/>
        <w:ind w:left="24" w:right="4758"/>
        <w:rPr>
          <w:sz w:val="14"/>
        </w:rPr>
      </w:pPr>
      <w:r>
        <w:rPr>
          <w:spacing w:val="-1"/>
          <w:w w:val="123"/>
          <w:sz w:val="14"/>
        </w:rPr>
        <w:t>U</w:t>
      </w:r>
      <w:r>
        <w:rPr>
          <w:w w:val="127"/>
          <w:sz w:val="14"/>
        </w:rPr>
        <w:t>s</w:t>
      </w:r>
      <w:r>
        <w:rPr>
          <w:spacing w:val="1"/>
          <w:w w:val="114"/>
          <w:sz w:val="14"/>
        </w:rPr>
        <w:t>e</w:t>
      </w:r>
      <w:r>
        <w:rPr>
          <w:spacing w:val="1"/>
          <w:w w:val="97"/>
          <w:sz w:val="14"/>
        </w:rPr>
        <w:t>r</w:t>
      </w:r>
      <w:r>
        <w:rPr>
          <w:spacing w:val="-1"/>
          <w:w w:val="60"/>
          <w:sz w:val="14"/>
        </w:rPr>
        <w:t>:</w:t>
      </w:r>
      <w:r>
        <w:rPr>
          <w:spacing w:val="-5"/>
          <w:w w:val="104"/>
          <w:sz w:val="14"/>
        </w:rPr>
        <w:t xml:space="preserve"> </w:t>
      </w:r>
      <w:r>
        <w:rPr>
          <w:w w:val="105"/>
          <w:sz w:val="14"/>
        </w:rPr>
        <w:t>Uses</w:t>
      </w:r>
      <w:r>
        <w:rPr>
          <w:spacing w:val="-5"/>
          <w:w w:val="105"/>
          <w:sz w:val="14"/>
        </w:rPr>
        <w:t xml:space="preserve"> </w:t>
      </w:r>
      <w:r>
        <w:rPr>
          <w:w w:val="105"/>
          <w:sz w:val="14"/>
        </w:rPr>
        <w:t>an</w:t>
      </w:r>
      <w:r>
        <w:rPr>
          <w:spacing w:val="-5"/>
          <w:w w:val="105"/>
          <w:sz w:val="14"/>
        </w:rPr>
        <w:t xml:space="preserve"> </w:t>
      </w:r>
      <w:r>
        <w:rPr>
          <w:w w:val="105"/>
          <w:sz w:val="14"/>
        </w:rPr>
        <w:t>AI</w:t>
      </w:r>
      <w:r>
        <w:rPr>
          <w:spacing w:val="-5"/>
          <w:w w:val="105"/>
          <w:sz w:val="14"/>
        </w:rPr>
        <w:t xml:space="preserve"> </w:t>
      </w:r>
      <w:r>
        <w:rPr>
          <w:w w:val="105"/>
          <w:sz w:val="14"/>
        </w:rPr>
        <w:t>system</w:t>
      </w:r>
      <w:r>
        <w:rPr>
          <w:spacing w:val="-5"/>
          <w:w w:val="105"/>
          <w:sz w:val="14"/>
        </w:rPr>
        <w:t xml:space="preserve"> </w:t>
      </w:r>
      <w:r>
        <w:rPr>
          <w:w w:val="105"/>
          <w:sz w:val="14"/>
        </w:rPr>
        <w:t>to</w:t>
      </w:r>
      <w:r>
        <w:rPr>
          <w:spacing w:val="-5"/>
          <w:w w:val="105"/>
          <w:sz w:val="14"/>
        </w:rPr>
        <w:t xml:space="preserve"> </w:t>
      </w:r>
      <w:r>
        <w:rPr>
          <w:w w:val="105"/>
          <w:sz w:val="14"/>
        </w:rPr>
        <w:t>produce</w:t>
      </w:r>
      <w:r>
        <w:rPr>
          <w:spacing w:val="-5"/>
          <w:w w:val="105"/>
          <w:sz w:val="14"/>
        </w:rPr>
        <w:t xml:space="preserve"> </w:t>
      </w:r>
      <w:r>
        <w:rPr>
          <w:w w:val="105"/>
          <w:sz w:val="14"/>
        </w:rPr>
        <w:t>a</w:t>
      </w:r>
      <w:r>
        <w:rPr>
          <w:spacing w:val="-5"/>
          <w:w w:val="105"/>
          <w:sz w:val="14"/>
        </w:rPr>
        <w:t xml:space="preserve"> </w:t>
      </w:r>
      <w:r>
        <w:rPr>
          <w:w w:val="105"/>
          <w:sz w:val="14"/>
        </w:rPr>
        <w:t>product</w:t>
      </w:r>
      <w:r>
        <w:rPr>
          <w:spacing w:val="-5"/>
          <w:w w:val="105"/>
          <w:sz w:val="14"/>
        </w:rPr>
        <w:t xml:space="preserve"> </w:t>
      </w:r>
      <w:r>
        <w:rPr>
          <w:w w:val="105"/>
          <w:sz w:val="14"/>
        </w:rPr>
        <w:t>or</w:t>
      </w:r>
      <w:r>
        <w:rPr>
          <w:spacing w:val="-5"/>
          <w:w w:val="105"/>
          <w:sz w:val="14"/>
        </w:rPr>
        <w:t xml:space="preserve"> </w:t>
      </w:r>
      <w:r>
        <w:rPr>
          <w:w w:val="105"/>
          <w:sz w:val="14"/>
        </w:rPr>
        <w:t xml:space="preserve">service </w:t>
      </w:r>
      <w:r>
        <w:rPr>
          <w:w w:val="121"/>
          <w:sz w:val="14"/>
        </w:rPr>
        <w:t>H</w:t>
      </w:r>
      <w:r>
        <w:rPr>
          <w:spacing w:val="-1"/>
          <w:w w:val="119"/>
          <w:sz w:val="14"/>
        </w:rPr>
        <w:t>o</w:t>
      </w:r>
      <w:r>
        <w:rPr>
          <w:w w:val="129"/>
          <w:sz w:val="14"/>
        </w:rPr>
        <w:t>s</w:t>
      </w:r>
      <w:r>
        <w:rPr>
          <w:w w:val="92"/>
          <w:sz w:val="14"/>
        </w:rPr>
        <w:t>t</w:t>
      </w:r>
      <w:r>
        <w:rPr>
          <w:spacing w:val="-2"/>
          <w:w w:val="62"/>
          <w:sz w:val="14"/>
        </w:rPr>
        <w:t>:</w:t>
      </w:r>
      <w:r>
        <w:rPr>
          <w:spacing w:val="-1"/>
          <w:w w:val="104"/>
          <w:sz w:val="14"/>
        </w:rPr>
        <w:t xml:space="preserve"> </w:t>
      </w:r>
      <w:r>
        <w:rPr>
          <w:w w:val="105"/>
          <w:sz w:val="14"/>
        </w:rPr>
        <w:t>Delivers and maintains the AI system</w:t>
      </w:r>
    </w:p>
    <w:p w14:paraId="26CEFB75" w14:textId="77777777" w:rsidR="003E4A35" w:rsidRDefault="00EC59B1">
      <w:pPr>
        <w:spacing w:before="20"/>
        <w:ind w:left="24"/>
        <w:rPr>
          <w:sz w:val="14"/>
        </w:rPr>
      </w:pPr>
      <w:r>
        <w:rPr>
          <w:sz w:val="14"/>
        </w:rPr>
        <w:t>Receiver:</w:t>
      </w:r>
      <w:r>
        <w:rPr>
          <w:spacing w:val="11"/>
          <w:sz w:val="14"/>
        </w:rPr>
        <w:t xml:space="preserve"> </w:t>
      </w:r>
      <w:r>
        <w:rPr>
          <w:sz w:val="14"/>
        </w:rPr>
        <w:t>Relies</w:t>
      </w:r>
      <w:r>
        <w:rPr>
          <w:spacing w:val="12"/>
          <w:sz w:val="14"/>
        </w:rPr>
        <w:t xml:space="preserve"> </w:t>
      </w:r>
      <w:r>
        <w:rPr>
          <w:sz w:val="14"/>
        </w:rPr>
        <w:t>on</w:t>
      </w:r>
      <w:r>
        <w:rPr>
          <w:spacing w:val="11"/>
          <w:sz w:val="14"/>
        </w:rPr>
        <w:t xml:space="preserve"> </w:t>
      </w:r>
      <w:r>
        <w:rPr>
          <w:sz w:val="14"/>
        </w:rPr>
        <w:t>material</w:t>
      </w:r>
      <w:r>
        <w:rPr>
          <w:spacing w:val="12"/>
          <w:sz w:val="14"/>
        </w:rPr>
        <w:t xml:space="preserve"> </w:t>
      </w:r>
      <w:r>
        <w:rPr>
          <w:sz w:val="14"/>
        </w:rPr>
        <w:t>or</w:t>
      </w:r>
      <w:r>
        <w:rPr>
          <w:spacing w:val="12"/>
          <w:sz w:val="14"/>
        </w:rPr>
        <w:t xml:space="preserve"> </w:t>
      </w:r>
      <w:r>
        <w:rPr>
          <w:sz w:val="14"/>
        </w:rPr>
        <w:t>services</w:t>
      </w:r>
      <w:r>
        <w:rPr>
          <w:spacing w:val="11"/>
          <w:sz w:val="14"/>
        </w:rPr>
        <w:t xml:space="preserve"> </w:t>
      </w:r>
      <w:r>
        <w:rPr>
          <w:sz w:val="14"/>
        </w:rPr>
        <w:t>produced</w:t>
      </w:r>
      <w:r>
        <w:rPr>
          <w:spacing w:val="12"/>
          <w:sz w:val="14"/>
        </w:rPr>
        <w:t xml:space="preserve"> </w:t>
      </w:r>
      <w:r>
        <w:rPr>
          <w:sz w:val="14"/>
        </w:rPr>
        <w:t>by</w:t>
      </w:r>
      <w:r>
        <w:rPr>
          <w:spacing w:val="12"/>
          <w:sz w:val="14"/>
        </w:rPr>
        <w:t xml:space="preserve"> </w:t>
      </w:r>
      <w:r>
        <w:rPr>
          <w:spacing w:val="-5"/>
          <w:sz w:val="14"/>
        </w:rPr>
        <w:t>AI</w:t>
      </w:r>
    </w:p>
    <w:p w14:paraId="6D918A13" w14:textId="77777777" w:rsidR="003E4A35" w:rsidRDefault="003E4A35">
      <w:pPr>
        <w:rPr>
          <w:sz w:val="14"/>
        </w:rPr>
        <w:sectPr w:rsidR="003E4A35">
          <w:type w:val="continuous"/>
          <w:pgSz w:w="11910" w:h="16840"/>
          <w:pgMar w:top="640" w:right="460" w:bottom="0" w:left="740" w:header="0" w:footer="0" w:gutter="0"/>
          <w:cols w:num="2" w:space="720" w:equalWidth="0">
            <w:col w:w="1917" w:space="40"/>
            <w:col w:w="8753"/>
          </w:cols>
        </w:sectPr>
      </w:pPr>
    </w:p>
    <w:p w14:paraId="036ADB30" w14:textId="77777777" w:rsidR="003E4A35" w:rsidRDefault="003E4A35">
      <w:pPr>
        <w:pStyle w:val="BodyText"/>
      </w:pPr>
    </w:p>
    <w:p w14:paraId="356783A6" w14:textId="77777777" w:rsidR="003E4A35" w:rsidRDefault="003E4A35">
      <w:pPr>
        <w:pStyle w:val="BodyText"/>
      </w:pPr>
    </w:p>
    <w:p w14:paraId="5F324E85" w14:textId="77777777" w:rsidR="003E4A35" w:rsidRDefault="003E4A35">
      <w:pPr>
        <w:pStyle w:val="BodyText"/>
      </w:pPr>
    </w:p>
    <w:p w14:paraId="27FB2EA4" w14:textId="77777777" w:rsidR="003E4A35" w:rsidRDefault="003E4A35">
      <w:pPr>
        <w:pStyle w:val="BodyText"/>
      </w:pPr>
    </w:p>
    <w:p w14:paraId="6A3919C0" w14:textId="77777777" w:rsidR="003E4A35" w:rsidRDefault="003E4A35">
      <w:pPr>
        <w:pStyle w:val="BodyText"/>
      </w:pPr>
    </w:p>
    <w:p w14:paraId="2B9DC23A" w14:textId="77777777" w:rsidR="003E4A35" w:rsidRDefault="003E4A35">
      <w:pPr>
        <w:pStyle w:val="BodyText"/>
      </w:pPr>
    </w:p>
    <w:p w14:paraId="5E30FEFD" w14:textId="77777777" w:rsidR="003E4A35" w:rsidRDefault="003E4A35">
      <w:pPr>
        <w:pStyle w:val="BodyText"/>
      </w:pPr>
    </w:p>
    <w:p w14:paraId="18B31A89" w14:textId="77777777" w:rsidR="003E4A35" w:rsidRDefault="003E4A35">
      <w:pPr>
        <w:pStyle w:val="BodyText"/>
      </w:pPr>
    </w:p>
    <w:p w14:paraId="2A0DBF74" w14:textId="77777777" w:rsidR="003E4A35" w:rsidRDefault="00EC59B1">
      <w:pPr>
        <w:pStyle w:val="Heading4"/>
        <w:spacing w:before="236"/>
        <w:ind w:left="0" w:right="201"/>
        <w:jc w:val="right"/>
      </w:pPr>
      <w:r>
        <w:rPr>
          <w:color w:val="37617A"/>
          <w:spacing w:val="-5"/>
        </w:rPr>
        <w:lastRenderedPageBreak/>
        <w:t>47</w:t>
      </w:r>
    </w:p>
    <w:p w14:paraId="6C769C21" w14:textId="77777777" w:rsidR="003E4A35" w:rsidRDefault="003E4A35">
      <w:pPr>
        <w:jc w:val="right"/>
        <w:sectPr w:rsidR="003E4A35">
          <w:type w:val="continuous"/>
          <w:pgSz w:w="11910" w:h="16840"/>
          <w:pgMar w:top="640" w:right="460" w:bottom="0" w:left="740" w:header="0" w:footer="0" w:gutter="0"/>
          <w:cols w:space="720"/>
        </w:sectPr>
      </w:pPr>
    </w:p>
    <w:p w14:paraId="1D5099C6" w14:textId="77777777" w:rsidR="003E4A35" w:rsidRDefault="003E4A35">
      <w:pPr>
        <w:pStyle w:val="BodyText"/>
        <w:rPr>
          <w:b/>
        </w:rPr>
      </w:pPr>
    </w:p>
    <w:p w14:paraId="3827F71B" w14:textId="77777777" w:rsidR="003E4A35" w:rsidRDefault="003E4A35">
      <w:pPr>
        <w:pStyle w:val="BodyText"/>
        <w:rPr>
          <w:b/>
        </w:rPr>
      </w:pPr>
    </w:p>
    <w:p w14:paraId="703F86CB" w14:textId="77777777" w:rsidR="003E4A35" w:rsidRDefault="003E4A35">
      <w:pPr>
        <w:pStyle w:val="BodyText"/>
        <w:rPr>
          <w:b/>
        </w:rPr>
      </w:pPr>
    </w:p>
    <w:p w14:paraId="50231E98" w14:textId="77777777" w:rsidR="003E4A35" w:rsidRDefault="003E4A35">
      <w:pPr>
        <w:pStyle w:val="BodyText"/>
        <w:spacing w:before="6"/>
        <w:rPr>
          <w:b/>
          <w:sz w:val="26"/>
        </w:rPr>
      </w:pPr>
    </w:p>
    <w:p w14:paraId="6E598901" w14:textId="77777777" w:rsidR="003E4A35" w:rsidRDefault="00EC59B1">
      <w:pPr>
        <w:pStyle w:val="Heading4"/>
        <w:spacing w:before="100"/>
      </w:pPr>
      <w:r>
        <w:t>Online</w:t>
      </w:r>
      <w:r>
        <w:rPr>
          <w:spacing w:val="4"/>
        </w:rPr>
        <w:t xml:space="preserve"> </w:t>
      </w:r>
      <w:r>
        <w:t>dispute</w:t>
      </w:r>
      <w:r>
        <w:rPr>
          <w:spacing w:val="7"/>
        </w:rPr>
        <w:t xml:space="preserve"> </w:t>
      </w:r>
      <w:r>
        <w:rPr>
          <w:spacing w:val="-2"/>
        </w:rPr>
        <w:t>resolution</w:t>
      </w:r>
    </w:p>
    <w:p w14:paraId="7BE9D8C1" w14:textId="77777777" w:rsidR="003E4A35" w:rsidRDefault="00EC59B1">
      <w:pPr>
        <w:pStyle w:val="ListParagraph"/>
        <w:numPr>
          <w:ilvl w:val="1"/>
          <w:numId w:val="121"/>
        </w:numPr>
        <w:tabs>
          <w:tab w:val="left" w:pos="1640"/>
          <w:tab w:val="left" w:pos="1641"/>
        </w:tabs>
        <w:spacing w:before="141" w:line="247" w:lineRule="auto"/>
        <w:ind w:right="1879"/>
        <w:rPr>
          <w:sz w:val="20"/>
        </w:rPr>
      </w:pPr>
      <w:r>
        <w:rPr>
          <w:sz w:val="20"/>
        </w:rPr>
        <w:t>Online</w:t>
      </w:r>
      <w:r>
        <w:rPr>
          <w:spacing w:val="-9"/>
          <w:sz w:val="20"/>
        </w:rPr>
        <w:t xml:space="preserve"> </w:t>
      </w:r>
      <w:r>
        <w:rPr>
          <w:sz w:val="20"/>
        </w:rPr>
        <w:t>dispute</w:t>
      </w:r>
      <w:r>
        <w:rPr>
          <w:spacing w:val="-9"/>
          <w:sz w:val="20"/>
        </w:rPr>
        <w:t xml:space="preserve"> </w:t>
      </w:r>
      <w:r>
        <w:rPr>
          <w:sz w:val="20"/>
        </w:rPr>
        <w:t>resolution</w:t>
      </w:r>
      <w:r>
        <w:rPr>
          <w:spacing w:val="-9"/>
          <w:sz w:val="20"/>
        </w:rPr>
        <w:t xml:space="preserve"> </w:t>
      </w:r>
      <w:r>
        <w:rPr>
          <w:sz w:val="20"/>
        </w:rPr>
        <w:t>is</w:t>
      </w:r>
      <w:r>
        <w:rPr>
          <w:spacing w:val="-9"/>
          <w:sz w:val="20"/>
        </w:rPr>
        <w:t xml:space="preserve"> </w:t>
      </w:r>
      <w:r>
        <w:rPr>
          <w:sz w:val="20"/>
        </w:rPr>
        <w:t>a</w:t>
      </w:r>
      <w:r>
        <w:rPr>
          <w:spacing w:val="-9"/>
          <w:sz w:val="20"/>
        </w:rPr>
        <w:t xml:space="preserve"> </w:t>
      </w:r>
      <w:r>
        <w:rPr>
          <w:sz w:val="20"/>
        </w:rPr>
        <w:t>broad</w:t>
      </w:r>
      <w:r>
        <w:rPr>
          <w:spacing w:val="-9"/>
          <w:sz w:val="20"/>
        </w:rPr>
        <w:t xml:space="preserve"> </w:t>
      </w:r>
      <w:r>
        <w:rPr>
          <w:sz w:val="20"/>
        </w:rPr>
        <w:t>term</w:t>
      </w:r>
      <w:r>
        <w:rPr>
          <w:spacing w:val="-9"/>
          <w:sz w:val="20"/>
        </w:rPr>
        <w:t xml:space="preserve"> </w:t>
      </w:r>
      <w:r>
        <w:rPr>
          <w:sz w:val="20"/>
        </w:rPr>
        <w:t>referring</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use</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internet</w:t>
      </w:r>
      <w:r>
        <w:rPr>
          <w:spacing w:val="-9"/>
          <w:sz w:val="20"/>
        </w:rPr>
        <w:t xml:space="preserve"> </w:t>
      </w:r>
      <w:r>
        <w:rPr>
          <w:sz w:val="20"/>
        </w:rPr>
        <w:t xml:space="preserve">and technology to help resolve </w:t>
      </w:r>
      <w:r>
        <w:rPr>
          <w:w w:val="112"/>
          <w:sz w:val="20"/>
        </w:rPr>
        <w:t>d</w:t>
      </w:r>
      <w:r>
        <w:rPr>
          <w:w w:val="76"/>
          <w:sz w:val="20"/>
        </w:rPr>
        <w:t>i</w:t>
      </w:r>
      <w:r>
        <w:rPr>
          <w:spacing w:val="-1"/>
          <w:w w:val="121"/>
          <w:sz w:val="20"/>
        </w:rPr>
        <w:t>s</w:t>
      </w:r>
      <w:r>
        <w:rPr>
          <w:w w:val="111"/>
          <w:sz w:val="20"/>
        </w:rPr>
        <w:t>p</w:t>
      </w:r>
      <w:r>
        <w:rPr>
          <w:spacing w:val="-2"/>
          <w:w w:val="109"/>
          <w:sz w:val="20"/>
        </w:rPr>
        <w:t>u</w:t>
      </w:r>
      <w:r>
        <w:rPr>
          <w:spacing w:val="-3"/>
          <w:w w:val="84"/>
          <w:sz w:val="20"/>
        </w:rPr>
        <w:t>t</w:t>
      </w:r>
      <w:r>
        <w:rPr>
          <w:spacing w:val="-1"/>
          <w:w w:val="108"/>
          <w:sz w:val="20"/>
        </w:rPr>
        <w:t>e</w:t>
      </w:r>
      <w:r>
        <w:rPr>
          <w:spacing w:val="3"/>
          <w:w w:val="121"/>
          <w:sz w:val="20"/>
        </w:rPr>
        <w:t>s</w:t>
      </w:r>
      <w:r>
        <w:rPr>
          <w:spacing w:val="1"/>
          <w:w w:val="52"/>
          <w:sz w:val="20"/>
        </w:rPr>
        <w:t>.</w:t>
      </w:r>
      <w:r>
        <w:rPr>
          <w:spacing w:val="-1"/>
          <w:w w:val="99"/>
          <w:sz w:val="20"/>
        </w:rPr>
        <w:t xml:space="preserve"> </w:t>
      </w:r>
      <w:r>
        <w:rPr>
          <w:sz w:val="20"/>
        </w:rPr>
        <w:t xml:space="preserve">It can be applied </w:t>
      </w:r>
      <w:r>
        <w:rPr>
          <w:w w:val="101"/>
          <w:sz w:val="20"/>
        </w:rPr>
        <w:t>t</w:t>
      </w:r>
      <w:r>
        <w:rPr>
          <w:w w:val="128"/>
          <w:sz w:val="20"/>
        </w:rPr>
        <w:t>o</w:t>
      </w:r>
      <w:r>
        <w:rPr>
          <w:w w:val="71"/>
          <w:sz w:val="20"/>
        </w:rPr>
        <w:t>:</w:t>
      </w:r>
    </w:p>
    <w:p w14:paraId="552D6BCF" w14:textId="77777777" w:rsidR="003E4A35" w:rsidRDefault="00EC59B1">
      <w:pPr>
        <w:pStyle w:val="ListParagraph"/>
        <w:numPr>
          <w:ilvl w:val="2"/>
          <w:numId w:val="121"/>
        </w:numPr>
        <w:tabs>
          <w:tab w:val="left" w:pos="2037"/>
          <w:tab w:val="left" w:pos="2038"/>
        </w:tabs>
        <w:spacing w:before="121"/>
        <w:rPr>
          <w:sz w:val="20"/>
        </w:rPr>
      </w:pPr>
      <w:r>
        <w:rPr>
          <w:sz w:val="20"/>
        </w:rPr>
        <w:t>online</w:t>
      </w:r>
      <w:r>
        <w:rPr>
          <w:spacing w:val="-15"/>
          <w:sz w:val="20"/>
        </w:rPr>
        <w:t xml:space="preserve"> </w:t>
      </w:r>
      <w:r>
        <w:rPr>
          <w:sz w:val="20"/>
        </w:rPr>
        <w:t>alternative</w:t>
      </w:r>
      <w:r>
        <w:rPr>
          <w:spacing w:val="-15"/>
          <w:sz w:val="20"/>
        </w:rPr>
        <w:t xml:space="preserve"> </w:t>
      </w:r>
      <w:r>
        <w:rPr>
          <w:sz w:val="20"/>
        </w:rPr>
        <w:t>dispute</w:t>
      </w:r>
      <w:r>
        <w:rPr>
          <w:spacing w:val="-15"/>
          <w:sz w:val="20"/>
        </w:rPr>
        <w:t xml:space="preserve"> </w:t>
      </w:r>
      <w:r>
        <w:rPr>
          <w:sz w:val="20"/>
        </w:rPr>
        <w:t>resolution</w:t>
      </w:r>
      <w:r>
        <w:rPr>
          <w:spacing w:val="-14"/>
          <w:sz w:val="20"/>
        </w:rPr>
        <w:t xml:space="preserve"> </w:t>
      </w:r>
      <w:r>
        <w:rPr>
          <w:sz w:val="20"/>
        </w:rPr>
        <w:t>outside</w:t>
      </w:r>
      <w:r>
        <w:rPr>
          <w:spacing w:val="-15"/>
          <w:sz w:val="20"/>
        </w:rPr>
        <w:t xml:space="preserve"> </w:t>
      </w:r>
      <w:r>
        <w:rPr>
          <w:sz w:val="20"/>
        </w:rPr>
        <w:t>of</w:t>
      </w:r>
      <w:r>
        <w:rPr>
          <w:spacing w:val="-15"/>
          <w:sz w:val="20"/>
        </w:rPr>
        <w:t xml:space="preserve"> </w:t>
      </w:r>
      <w:r>
        <w:rPr>
          <w:spacing w:val="-2"/>
          <w:sz w:val="20"/>
        </w:rPr>
        <w:t>courts</w:t>
      </w:r>
    </w:p>
    <w:p w14:paraId="4A8DBC3D" w14:textId="77777777" w:rsidR="003E4A35" w:rsidRDefault="00EC59B1">
      <w:pPr>
        <w:pStyle w:val="ListParagraph"/>
        <w:numPr>
          <w:ilvl w:val="2"/>
          <w:numId w:val="121"/>
        </w:numPr>
        <w:tabs>
          <w:tab w:val="left" w:pos="2037"/>
          <w:tab w:val="left" w:pos="2038"/>
        </w:tabs>
        <w:spacing w:before="121"/>
        <w:rPr>
          <w:sz w:val="11"/>
        </w:rPr>
      </w:pPr>
      <w:r>
        <w:rPr>
          <w:sz w:val="20"/>
        </w:rPr>
        <w:t>processes</w:t>
      </w:r>
      <w:r>
        <w:rPr>
          <w:spacing w:val="8"/>
          <w:sz w:val="20"/>
        </w:rPr>
        <w:t xml:space="preserve"> </w:t>
      </w:r>
      <w:r>
        <w:rPr>
          <w:sz w:val="20"/>
        </w:rPr>
        <w:t>within</w:t>
      </w:r>
      <w:r>
        <w:rPr>
          <w:spacing w:val="8"/>
          <w:sz w:val="20"/>
        </w:rPr>
        <w:t xml:space="preserve"> </w:t>
      </w:r>
      <w:r>
        <w:rPr>
          <w:sz w:val="20"/>
        </w:rPr>
        <w:t>courts</w:t>
      </w:r>
      <w:r>
        <w:rPr>
          <w:spacing w:val="8"/>
          <w:sz w:val="20"/>
        </w:rPr>
        <w:t xml:space="preserve"> </w:t>
      </w:r>
      <w:r>
        <w:rPr>
          <w:sz w:val="20"/>
        </w:rPr>
        <w:t>and</w:t>
      </w:r>
      <w:r>
        <w:rPr>
          <w:spacing w:val="8"/>
          <w:sz w:val="20"/>
        </w:rPr>
        <w:t xml:space="preserve"> </w:t>
      </w:r>
      <w:r>
        <w:rPr>
          <w:spacing w:val="-3"/>
          <w:w w:val="91"/>
          <w:sz w:val="20"/>
        </w:rPr>
        <w:t>t</w:t>
      </w:r>
      <w:r>
        <w:rPr>
          <w:spacing w:val="-4"/>
          <w:w w:val="98"/>
          <w:sz w:val="20"/>
        </w:rPr>
        <w:t>r</w:t>
      </w:r>
      <w:r>
        <w:rPr>
          <w:spacing w:val="-4"/>
          <w:w w:val="83"/>
          <w:sz w:val="20"/>
        </w:rPr>
        <w:t>i</w:t>
      </w:r>
      <w:r>
        <w:rPr>
          <w:spacing w:val="-3"/>
          <w:w w:val="118"/>
          <w:sz w:val="20"/>
        </w:rPr>
        <w:t>b</w:t>
      </w:r>
      <w:r>
        <w:rPr>
          <w:spacing w:val="-3"/>
          <w:w w:val="116"/>
          <w:sz w:val="20"/>
        </w:rPr>
        <w:t>u</w:t>
      </w:r>
      <w:r>
        <w:rPr>
          <w:spacing w:val="-3"/>
          <w:w w:val="113"/>
          <w:sz w:val="20"/>
        </w:rPr>
        <w:t>n</w:t>
      </w:r>
      <w:r>
        <w:rPr>
          <w:spacing w:val="-4"/>
          <w:w w:val="106"/>
          <w:sz w:val="20"/>
        </w:rPr>
        <w:t>a</w:t>
      </w:r>
      <w:r>
        <w:rPr>
          <w:spacing w:val="2"/>
          <w:w w:val="106"/>
          <w:sz w:val="20"/>
        </w:rPr>
        <w:t>l</w:t>
      </w:r>
      <w:r>
        <w:rPr>
          <w:w w:val="128"/>
          <w:sz w:val="20"/>
        </w:rPr>
        <w:t>s</w:t>
      </w:r>
      <w:r>
        <w:rPr>
          <w:spacing w:val="-5"/>
          <w:w w:val="59"/>
          <w:sz w:val="20"/>
        </w:rPr>
        <w:t>.</w:t>
      </w:r>
      <w:r>
        <w:rPr>
          <w:spacing w:val="1"/>
          <w:w w:val="94"/>
          <w:position w:val="7"/>
          <w:sz w:val="11"/>
        </w:rPr>
        <w:t>11</w:t>
      </w:r>
      <w:r>
        <w:rPr>
          <w:spacing w:val="-2"/>
          <w:w w:val="94"/>
          <w:position w:val="7"/>
          <w:sz w:val="11"/>
        </w:rPr>
        <w:t>1</w:t>
      </w:r>
    </w:p>
    <w:p w14:paraId="3A7B5A69" w14:textId="77777777" w:rsidR="003E4A35" w:rsidRDefault="00EC59B1">
      <w:pPr>
        <w:pStyle w:val="ListParagraph"/>
        <w:numPr>
          <w:ilvl w:val="1"/>
          <w:numId w:val="121"/>
        </w:numPr>
        <w:tabs>
          <w:tab w:val="left" w:pos="1641"/>
          <w:tab w:val="left" w:pos="1642"/>
        </w:tabs>
        <w:spacing w:before="122" w:line="247" w:lineRule="auto"/>
        <w:ind w:right="1253"/>
        <w:rPr>
          <w:sz w:val="20"/>
        </w:rPr>
      </w:pPr>
      <w:r>
        <w:rPr>
          <w:sz w:val="20"/>
        </w:rPr>
        <w:t xml:space="preserve">Online dispute resolution systems have given rise to innovative and interactive applications of </w:t>
      </w:r>
      <w:r>
        <w:rPr>
          <w:w w:val="130"/>
          <w:sz w:val="20"/>
        </w:rPr>
        <w:t>A</w:t>
      </w:r>
      <w:r>
        <w:rPr>
          <w:w w:val="104"/>
          <w:sz w:val="20"/>
        </w:rPr>
        <w:t>I</w:t>
      </w:r>
      <w:r>
        <w:rPr>
          <w:w w:val="66"/>
          <w:sz w:val="20"/>
        </w:rPr>
        <w:t>.</w:t>
      </w:r>
      <w:r>
        <w:rPr>
          <w:sz w:val="20"/>
        </w:rPr>
        <w:t xml:space="preserve"> These systems can reduce the administrative burden for courts and the financial burden for </w:t>
      </w:r>
      <w:r>
        <w:rPr>
          <w:spacing w:val="-1"/>
          <w:w w:val="117"/>
          <w:sz w:val="20"/>
        </w:rPr>
        <w:t>p</w:t>
      </w:r>
      <w:r>
        <w:rPr>
          <w:spacing w:val="-2"/>
          <w:w w:val="111"/>
          <w:sz w:val="20"/>
        </w:rPr>
        <w:t>a</w:t>
      </w:r>
      <w:r>
        <w:rPr>
          <w:spacing w:val="2"/>
          <w:w w:val="97"/>
          <w:sz w:val="20"/>
        </w:rPr>
        <w:t>r</w:t>
      </w:r>
      <w:r>
        <w:rPr>
          <w:spacing w:val="-1"/>
          <w:w w:val="90"/>
          <w:sz w:val="20"/>
        </w:rPr>
        <w:t>t</w:t>
      </w:r>
      <w:r>
        <w:rPr>
          <w:spacing w:val="-1"/>
          <w:w w:val="82"/>
          <w:sz w:val="20"/>
        </w:rPr>
        <w:t>i</w:t>
      </w:r>
      <w:r>
        <w:rPr>
          <w:spacing w:val="-2"/>
          <w:w w:val="114"/>
          <w:sz w:val="20"/>
        </w:rPr>
        <w:t>e</w:t>
      </w:r>
      <w:r>
        <w:rPr>
          <w:spacing w:val="2"/>
          <w:w w:val="127"/>
          <w:sz w:val="20"/>
        </w:rPr>
        <w:t>s</w:t>
      </w:r>
      <w:r>
        <w:rPr>
          <w:w w:val="58"/>
          <w:sz w:val="20"/>
        </w:rPr>
        <w:t>.</w:t>
      </w:r>
      <w:r>
        <w:rPr>
          <w:spacing w:val="-1"/>
          <w:w w:val="99"/>
          <w:sz w:val="20"/>
        </w:rPr>
        <w:t xml:space="preserve"> </w:t>
      </w:r>
      <w:r>
        <w:rPr>
          <w:sz w:val="20"/>
        </w:rPr>
        <w:t xml:space="preserve">Their use is discussed in the following </w:t>
      </w:r>
      <w:r>
        <w:rPr>
          <w:spacing w:val="-2"/>
          <w:w w:val="122"/>
          <w:sz w:val="20"/>
        </w:rPr>
        <w:t>s</w:t>
      </w:r>
      <w:r>
        <w:rPr>
          <w:w w:val="109"/>
          <w:sz w:val="20"/>
        </w:rPr>
        <w:t>e</w:t>
      </w:r>
      <w:r>
        <w:rPr>
          <w:spacing w:val="-2"/>
          <w:w w:val="113"/>
          <w:sz w:val="20"/>
        </w:rPr>
        <w:t>c</w:t>
      </w:r>
      <w:r>
        <w:rPr>
          <w:spacing w:val="-1"/>
          <w:w w:val="85"/>
          <w:sz w:val="20"/>
        </w:rPr>
        <w:t>t</w:t>
      </w:r>
      <w:r>
        <w:rPr>
          <w:spacing w:val="-1"/>
          <w:w w:val="77"/>
          <w:sz w:val="20"/>
        </w:rPr>
        <w:t>i</w:t>
      </w:r>
      <w:r>
        <w:rPr>
          <w:spacing w:val="-1"/>
          <w:w w:val="112"/>
          <w:sz w:val="20"/>
        </w:rPr>
        <w:t>o</w:t>
      </w:r>
      <w:r>
        <w:rPr>
          <w:spacing w:val="-1"/>
          <w:w w:val="107"/>
          <w:sz w:val="20"/>
        </w:rPr>
        <w:t>n</w:t>
      </w:r>
      <w:r>
        <w:rPr>
          <w:spacing w:val="2"/>
          <w:w w:val="122"/>
          <w:sz w:val="20"/>
        </w:rPr>
        <w:t>s</w:t>
      </w:r>
      <w:r>
        <w:rPr>
          <w:w w:val="53"/>
          <w:sz w:val="20"/>
        </w:rPr>
        <w:t>.</w:t>
      </w:r>
    </w:p>
    <w:p w14:paraId="2948375A" w14:textId="77777777" w:rsidR="003E4A35" w:rsidRDefault="003E4A35">
      <w:pPr>
        <w:pStyle w:val="BodyText"/>
        <w:spacing w:before="4"/>
        <w:rPr>
          <w:sz w:val="17"/>
        </w:rPr>
      </w:pPr>
    </w:p>
    <w:p w14:paraId="52803CEE" w14:textId="77777777" w:rsidR="003E4A35" w:rsidRDefault="00EC59B1">
      <w:pPr>
        <w:pStyle w:val="Heading4"/>
      </w:pPr>
      <w:r>
        <w:t>Online</w:t>
      </w:r>
      <w:r>
        <w:rPr>
          <w:spacing w:val="-6"/>
        </w:rPr>
        <w:t xml:space="preserve"> </w:t>
      </w:r>
      <w:r>
        <w:t>alternative</w:t>
      </w:r>
      <w:r>
        <w:rPr>
          <w:spacing w:val="-6"/>
        </w:rPr>
        <w:t xml:space="preserve"> </w:t>
      </w:r>
      <w:r>
        <w:t>dispute</w:t>
      </w:r>
      <w:r>
        <w:rPr>
          <w:spacing w:val="-6"/>
        </w:rPr>
        <w:t xml:space="preserve"> </w:t>
      </w:r>
      <w:r>
        <w:rPr>
          <w:spacing w:val="-2"/>
        </w:rPr>
        <w:t>resolution</w:t>
      </w:r>
    </w:p>
    <w:p w14:paraId="1CAE4A02" w14:textId="77777777" w:rsidR="003E4A35" w:rsidRDefault="00EC59B1">
      <w:pPr>
        <w:pStyle w:val="ListParagraph"/>
        <w:numPr>
          <w:ilvl w:val="1"/>
          <w:numId w:val="121"/>
        </w:numPr>
        <w:tabs>
          <w:tab w:val="left" w:pos="1642"/>
        </w:tabs>
        <w:spacing w:before="140" w:line="247" w:lineRule="auto"/>
        <w:ind w:right="1548"/>
        <w:jc w:val="both"/>
        <w:rPr>
          <w:sz w:val="11"/>
        </w:rPr>
      </w:pPr>
      <w:r>
        <w:rPr>
          <w:sz w:val="20"/>
        </w:rPr>
        <w:t>Online alternative dispute resolution refers to dispute resolution processes outside of</w:t>
      </w:r>
      <w:r>
        <w:rPr>
          <w:spacing w:val="-12"/>
          <w:sz w:val="20"/>
        </w:rPr>
        <w:t xml:space="preserve">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r>
        <w:rPr>
          <w:spacing w:val="-11"/>
          <w:w w:val="99"/>
          <w:sz w:val="20"/>
        </w:rPr>
        <w:t xml:space="preserve"> </w:t>
      </w:r>
      <w:r>
        <w:rPr>
          <w:sz w:val="20"/>
        </w:rPr>
        <w:t>It</w:t>
      </w:r>
      <w:r>
        <w:rPr>
          <w:spacing w:val="-12"/>
          <w:sz w:val="20"/>
        </w:rPr>
        <w:t xml:space="preserve"> </w:t>
      </w:r>
      <w:r>
        <w:rPr>
          <w:sz w:val="20"/>
        </w:rPr>
        <w:t>can</w:t>
      </w:r>
      <w:r>
        <w:rPr>
          <w:spacing w:val="-12"/>
          <w:sz w:val="20"/>
        </w:rPr>
        <w:t xml:space="preserve"> </w:t>
      </w:r>
      <w:r>
        <w:rPr>
          <w:sz w:val="20"/>
        </w:rPr>
        <w:t>be</w:t>
      </w:r>
      <w:r>
        <w:rPr>
          <w:spacing w:val="-12"/>
          <w:sz w:val="20"/>
        </w:rPr>
        <w:t xml:space="preserve"> </w:t>
      </w:r>
      <w:r>
        <w:rPr>
          <w:sz w:val="20"/>
        </w:rPr>
        <w:t>administered</w:t>
      </w:r>
      <w:r>
        <w:rPr>
          <w:spacing w:val="-12"/>
          <w:sz w:val="20"/>
        </w:rPr>
        <w:t xml:space="preserve"> </w:t>
      </w:r>
      <w:r>
        <w:rPr>
          <w:sz w:val="20"/>
        </w:rPr>
        <w:t>privately</w:t>
      </w:r>
      <w:r>
        <w:rPr>
          <w:spacing w:val="-12"/>
          <w:sz w:val="20"/>
        </w:rPr>
        <w:t xml:space="preserve"> </w:t>
      </w:r>
      <w:r>
        <w:rPr>
          <w:sz w:val="20"/>
        </w:rPr>
        <w:t>or</w:t>
      </w:r>
      <w:r>
        <w:rPr>
          <w:spacing w:val="-12"/>
          <w:sz w:val="20"/>
        </w:rPr>
        <w:t xml:space="preserve"> </w:t>
      </w:r>
      <w:r>
        <w:rPr>
          <w:spacing w:val="1"/>
          <w:w w:val="115"/>
          <w:sz w:val="20"/>
        </w:rPr>
        <w:t>p</w:t>
      </w:r>
      <w:r>
        <w:rPr>
          <w:spacing w:val="1"/>
          <w:w w:val="113"/>
          <w:sz w:val="20"/>
        </w:rPr>
        <w:t>u</w:t>
      </w:r>
      <w:r>
        <w:rPr>
          <w:w w:val="115"/>
          <w:sz w:val="20"/>
        </w:rPr>
        <w:t>b</w:t>
      </w:r>
      <w:r>
        <w:rPr>
          <w:spacing w:val="2"/>
          <w:w w:val="94"/>
          <w:sz w:val="20"/>
        </w:rPr>
        <w:t>l</w:t>
      </w:r>
      <w:r>
        <w:rPr>
          <w:spacing w:val="1"/>
          <w:w w:val="80"/>
          <w:sz w:val="20"/>
        </w:rPr>
        <w:t>i</w:t>
      </w:r>
      <w:r>
        <w:rPr>
          <w:spacing w:val="-1"/>
          <w:w w:val="116"/>
          <w:sz w:val="20"/>
        </w:rPr>
        <w:t>c</w:t>
      </w:r>
      <w:r>
        <w:rPr>
          <w:spacing w:val="-4"/>
          <w:w w:val="94"/>
          <w:sz w:val="20"/>
        </w:rPr>
        <w:t>l</w:t>
      </w:r>
      <w:r>
        <w:rPr>
          <w:spacing w:val="-10"/>
          <w:w w:val="114"/>
          <w:sz w:val="20"/>
        </w:rPr>
        <w:t>y</w:t>
      </w:r>
      <w:r>
        <w:rPr>
          <w:spacing w:val="2"/>
          <w:w w:val="56"/>
          <w:sz w:val="20"/>
        </w:rPr>
        <w:t>.</w:t>
      </w:r>
      <w:r>
        <w:rPr>
          <w:spacing w:val="-11"/>
          <w:w w:val="99"/>
          <w:sz w:val="20"/>
        </w:rPr>
        <w:t xml:space="preserve"> </w:t>
      </w:r>
      <w:r>
        <w:rPr>
          <w:sz w:val="20"/>
        </w:rPr>
        <w:t>The</w:t>
      </w:r>
      <w:r>
        <w:rPr>
          <w:spacing w:val="-12"/>
          <w:sz w:val="20"/>
        </w:rPr>
        <w:t xml:space="preserve"> </w:t>
      </w:r>
      <w:r>
        <w:rPr>
          <w:sz w:val="20"/>
        </w:rPr>
        <w:t>aim</w:t>
      </w:r>
      <w:r>
        <w:rPr>
          <w:spacing w:val="-12"/>
          <w:sz w:val="20"/>
        </w:rPr>
        <w:t xml:space="preserve"> </w:t>
      </w:r>
      <w:r>
        <w:rPr>
          <w:sz w:val="20"/>
        </w:rPr>
        <w:t>is</w:t>
      </w:r>
      <w:r>
        <w:rPr>
          <w:spacing w:val="-12"/>
          <w:sz w:val="20"/>
        </w:rPr>
        <w:t xml:space="preserve"> </w:t>
      </w:r>
      <w:r>
        <w:rPr>
          <w:sz w:val="20"/>
        </w:rPr>
        <w:t>to</w:t>
      </w:r>
      <w:r>
        <w:rPr>
          <w:spacing w:val="-12"/>
          <w:sz w:val="20"/>
        </w:rPr>
        <w:t xml:space="preserve"> </w:t>
      </w:r>
      <w:r>
        <w:rPr>
          <w:sz w:val="20"/>
        </w:rPr>
        <w:t>resolve</w:t>
      </w:r>
      <w:r>
        <w:rPr>
          <w:spacing w:val="-12"/>
          <w:sz w:val="20"/>
        </w:rPr>
        <w:t xml:space="preserve"> </w:t>
      </w:r>
      <w:r>
        <w:rPr>
          <w:sz w:val="20"/>
        </w:rPr>
        <w:t xml:space="preserve">disputes through </w:t>
      </w:r>
      <w:r>
        <w:rPr>
          <w:spacing w:val="-2"/>
          <w:w w:val="82"/>
          <w:sz w:val="20"/>
        </w:rPr>
        <w:t>t</w:t>
      </w:r>
      <w:r>
        <w:rPr>
          <w:spacing w:val="2"/>
          <w:w w:val="106"/>
          <w:sz w:val="20"/>
        </w:rPr>
        <w:t>e</w:t>
      </w:r>
      <w:r>
        <w:rPr>
          <w:w w:val="110"/>
          <w:sz w:val="20"/>
        </w:rPr>
        <w:t>c</w:t>
      </w:r>
      <w:r>
        <w:rPr>
          <w:spacing w:val="1"/>
          <w:w w:val="104"/>
          <w:sz w:val="20"/>
        </w:rPr>
        <w:t>hn</w:t>
      </w:r>
      <w:r>
        <w:rPr>
          <w:spacing w:val="1"/>
          <w:w w:val="109"/>
          <w:sz w:val="20"/>
        </w:rPr>
        <w:t>o</w:t>
      </w:r>
      <w:r>
        <w:rPr>
          <w:spacing w:val="-2"/>
          <w:w w:val="88"/>
          <w:sz w:val="20"/>
        </w:rPr>
        <w:t>l</w:t>
      </w:r>
      <w:r>
        <w:rPr>
          <w:spacing w:val="1"/>
          <w:w w:val="109"/>
          <w:sz w:val="20"/>
        </w:rPr>
        <w:t>o</w:t>
      </w:r>
      <w:r>
        <w:rPr>
          <w:w w:val="121"/>
          <w:sz w:val="20"/>
        </w:rPr>
        <w:t>g</w:t>
      </w:r>
      <w:r>
        <w:rPr>
          <w:spacing w:val="-12"/>
          <w:w w:val="108"/>
          <w:sz w:val="20"/>
        </w:rPr>
        <w:t>y</w:t>
      </w:r>
      <w:r>
        <w:rPr>
          <w:spacing w:val="2"/>
          <w:w w:val="54"/>
          <w:sz w:val="20"/>
        </w:rPr>
        <w:t>,</w:t>
      </w:r>
      <w:r>
        <w:rPr>
          <w:spacing w:val="-1"/>
          <w:w w:val="99"/>
          <w:sz w:val="20"/>
        </w:rPr>
        <w:t xml:space="preserve"> </w:t>
      </w:r>
      <w:r>
        <w:rPr>
          <w:sz w:val="20"/>
        </w:rPr>
        <w:t xml:space="preserve">using </w:t>
      </w:r>
      <w:r>
        <w:rPr>
          <w:w w:val="109"/>
          <w:sz w:val="20"/>
        </w:rPr>
        <w:t>n</w:t>
      </w:r>
      <w:r>
        <w:rPr>
          <w:spacing w:val="1"/>
          <w:w w:val="111"/>
          <w:sz w:val="20"/>
        </w:rPr>
        <w:t>e</w:t>
      </w:r>
      <w:r>
        <w:rPr>
          <w:w w:val="126"/>
          <w:sz w:val="20"/>
        </w:rPr>
        <w:t>g</w:t>
      </w:r>
      <w:r>
        <w:rPr>
          <w:spacing w:val="-2"/>
          <w:w w:val="114"/>
          <w:sz w:val="20"/>
        </w:rPr>
        <w:t>o</w:t>
      </w:r>
      <w:r>
        <w:rPr>
          <w:w w:val="94"/>
          <w:sz w:val="20"/>
        </w:rPr>
        <w:t>ti</w:t>
      </w:r>
      <w:r>
        <w:rPr>
          <w:spacing w:val="-3"/>
          <w:w w:val="94"/>
          <w:sz w:val="20"/>
        </w:rPr>
        <w:t>a</w:t>
      </w:r>
      <w:r>
        <w:rPr>
          <w:w w:val="84"/>
          <w:sz w:val="20"/>
        </w:rPr>
        <w:t>ti</w:t>
      </w:r>
      <w:r>
        <w:rPr>
          <w:w w:val="114"/>
          <w:sz w:val="20"/>
        </w:rPr>
        <w:t>o</w:t>
      </w:r>
      <w:r>
        <w:rPr>
          <w:w w:val="109"/>
          <w:sz w:val="20"/>
        </w:rPr>
        <w:t>n</w:t>
      </w:r>
      <w:r>
        <w:rPr>
          <w:spacing w:val="1"/>
          <w:w w:val="59"/>
          <w:sz w:val="20"/>
        </w:rPr>
        <w:t>,</w:t>
      </w:r>
      <w:r>
        <w:rPr>
          <w:spacing w:val="-1"/>
          <w:w w:val="99"/>
          <w:sz w:val="20"/>
        </w:rPr>
        <w:t xml:space="preserve"> </w:t>
      </w:r>
      <w:r>
        <w:rPr>
          <w:sz w:val="20"/>
        </w:rPr>
        <w:t xml:space="preserve">mediation and </w:t>
      </w:r>
      <w:r>
        <w:rPr>
          <w:w w:val="112"/>
          <w:sz w:val="20"/>
        </w:rPr>
        <w:t>a</w:t>
      </w:r>
      <w:r>
        <w:rPr>
          <w:w w:val="98"/>
          <w:sz w:val="20"/>
        </w:rPr>
        <w:t>r</w:t>
      </w:r>
      <w:r>
        <w:rPr>
          <w:w w:val="106"/>
          <w:sz w:val="20"/>
        </w:rPr>
        <w:t>bi</w:t>
      </w:r>
      <w:r>
        <w:rPr>
          <w:w w:val="94"/>
          <w:sz w:val="20"/>
        </w:rPr>
        <w:t>tr</w:t>
      </w:r>
      <w:r>
        <w:rPr>
          <w:w w:val="112"/>
          <w:sz w:val="20"/>
        </w:rPr>
        <w:t>a</w:t>
      </w:r>
      <w:r>
        <w:rPr>
          <w:w w:val="88"/>
          <w:sz w:val="20"/>
        </w:rPr>
        <w:t>ti</w:t>
      </w:r>
      <w:r>
        <w:rPr>
          <w:w w:val="118"/>
          <w:sz w:val="20"/>
        </w:rPr>
        <w:t>o</w:t>
      </w:r>
      <w:r>
        <w:rPr>
          <w:w w:val="113"/>
          <w:sz w:val="20"/>
        </w:rPr>
        <w:t>n</w:t>
      </w:r>
      <w:r>
        <w:rPr>
          <w:w w:val="59"/>
          <w:sz w:val="20"/>
        </w:rPr>
        <w:t>.</w:t>
      </w:r>
      <w:r>
        <w:rPr>
          <w:w w:val="94"/>
          <w:position w:val="7"/>
          <w:sz w:val="11"/>
        </w:rPr>
        <w:t>11</w:t>
      </w:r>
      <w:r>
        <w:rPr>
          <w:w w:val="115"/>
          <w:position w:val="7"/>
          <w:sz w:val="11"/>
        </w:rPr>
        <w:t>2</w:t>
      </w:r>
    </w:p>
    <w:p w14:paraId="6559F682" w14:textId="77777777" w:rsidR="003E4A35" w:rsidRDefault="00EC59B1">
      <w:pPr>
        <w:pStyle w:val="ListParagraph"/>
        <w:numPr>
          <w:ilvl w:val="1"/>
          <w:numId w:val="121"/>
        </w:numPr>
        <w:tabs>
          <w:tab w:val="left" w:pos="1640"/>
          <w:tab w:val="left" w:pos="1641"/>
        </w:tabs>
        <w:spacing w:before="123" w:line="247" w:lineRule="auto"/>
        <w:ind w:right="1570"/>
        <w:rPr>
          <w:sz w:val="20"/>
        </w:rPr>
      </w:pPr>
      <w:r>
        <w:rPr>
          <w:sz w:val="20"/>
        </w:rPr>
        <w:t>Online alternative dispute resolution was developed in response to the growth of</w:t>
      </w:r>
      <w:r>
        <w:rPr>
          <w:spacing w:val="40"/>
          <w:sz w:val="20"/>
        </w:rPr>
        <w:t xml:space="preserve"> </w:t>
      </w:r>
      <w:r>
        <w:rPr>
          <w:sz w:val="20"/>
        </w:rPr>
        <w:t xml:space="preserve">e-commerce. It was used to deal with </w:t>
      </w:r>
      <w:r>
        <w:rPr>
          <w:spacing w:val="1"/>
          <w:w w:val="57"/>
          <w:sz w:val="20"/>
        </w:rPr>
        <w:t>‘</w:t>
      </w:r>
      <w:r>
        <w:rPr>
          <w:w w:val="109"/>
          <w:sz w:val="20"/>
        </w:rPr>
        <w:t>h</w:t>
      </w:r>
      <w:r>
        <w:rPr>
          <w:w w:val="79"/>
          <w:sz w:val="20"/>
        </w:rPr>
        <w:t>i</w:t>
      </w:r>
      <w:r>
        <w:rPr>
          <w:w w:val="126"/>
          <w:sz w:val="20"/>
        </w:rPr>
        <w:t>g</w:t>
      </w:r>
      <w:r>
        <w:rPr>
          <w:w w:val="109"/>
          <w:sz w:val="20"/>
        </w:rPr>
        <w:t>h</w:t>
      </w:r>
      <w:r>
        <w:rPr>
          <w:spacing w:val="-4"/>
          <w:w w:val="119"/>
          <w:sz w:val="20"/>
        </w:rPr>
        <w:t>-</w:t>
      </w:r>
      <w:r>
        <w:rPr>
          <w:sz w:val="20"/>
        </w:rPr>
        <w:t>volume, low-value, consumer disputes</w:t>
      </w:r>
    </w:p>
    <w:p w14:paraId="4752B384" w14:textId="77777777" w:rsidR="003E4A35" w:rsidRDefault="00EC59B1">
      <w:pPr>
        <w:pStyle w:val="BodyText"/>
        <w:spacing w:before="1" w:line="247" w:lineRule="auto"/>
        <w:ind w:left="1641" w:right="1129"/>
        <w:rPr>
          <w:sz w:val="11"/>
        </w:rPr>
      </w:pPr>
      <w:r>
        <w:rPr>
          <w:w w:val="105"/>
        </w:rPr>
        <w:t>arising</w:t>
      </w:r>
      <w:r>
        <w:rPr>
          <w:spacing w:val="-8"/>
          <w:w w:val="105"/>
        </w:rPr>
        <w:t xml:space="preserve"> </w:t>
      </w:r>
      <w:r>
        <w:rPr>
          <w:w w:val="105"/>
        </w:rPr>
        <w:t>from</w:t>
      </w:r>
      <w:r>
        <w:rPr>
          <w:spacing w:val="-8"/>
          <w:w w:val="105"/>
        </w:rPr>
        <w:t xml:space="preserve"> </w:t>
      </w:r>
      <w:r>
        <w:rPr>
          <w:w w:val="105"/>
        </w:rPr>
        <w:t>online</w:t>
      </w:r>
      <w:r>
        <w:rPr>
          <w:spacing w:val="-9"/>
          <w:w w:val="105"/>
        </w:rPr>
        <w:t xml:space="preserve"> </w:t>
      </w:r>
      <w:r>
        <w:rPr>
          <w:w w:val="105"/>
        </w:rPr>
        <w:t>transactions</w:t>
      </w:r>
      <w:r>
        <w:rPr>
          <w:spacing w:val="-8"/>
          <w:w w:val="105"/>
        </w:rPr>
        <w:t xml:space="preserve"> </w:t>
      </w:r>
      <w:r>
        <w:rPr>
          <w:w w:val="105"/>
        </w:rPr>
        <w:t>on</w:t>
      </w:r>
      <w:r>
        <w:rPr>
          <w:spacing w:val="-8"/>
          <w:w w:val="105"/>
        </w:rPr>
        <w:t xml:space="preserve"> </w:t>
      </w:r>
      <w:r>
        <w:rPr>
          <w:w w:val="105"/>
        </w:rPr>
        <w:t>e-commerce</w:t>
      </w:r>
      <w:r>
        <w:rPr>
          <w:spacing w:val="-9"/>
          <w:w w:val="105"/>
        </w:rPr>
        <w:t xml:space="preserve"> </w:t>
      </w:r>
      <w:r>
        <w:rPr>
          <w:w w:val="105"/>
        </w:rPr>
        <w:t>websites</w:t>
      </w:r>
      <w:r>
        <w:rPr>
          <w:spacing w:val="-8"/>
          <w:w w:val="105"/>
        </w:rPr>
        <w:t xml:space="preserve"> </w:t>
      </w:r>
      <w:r>
        <w:rPr>
          <w:w w:val="105"/>
        </w:rPr>
        <w:t>such</w:t>
      </w:r>
      <w:r>
        <w:rPr>
          <w:spacing w:val="-8"/>
          <w:w w:val="105"/>
        </w:rPr>
        <w:t xml:space="preserve"> </w:t>
      </w:r>
      <w:r>
        <w:rPr>
          <w:w w:val="105"/>
        </w:rPr>
        <w:t>as</w:t>
      </w:r>
      <w:r>
        <w:rPr>
          <w:spacing w:val="-9"/>
          <w:w w:val="105"/>
        </w:rPr>
        <w:t xml:space="preserve"> </w:t>
      </w:r>
      <w:r>
        <w:rPr>
          <w:w w:val="119"/>
        </w:rPr>
        <w:t>A</w:t>
      </w:r>
      <w:r>
        <w:rPr>
          <w:w w:val="114"/>
        </w:rPr>
        <w:t>m</w:t>
      </w:r>
      <w:r>
        <w:rPr>
          <w:w w:val="108"/>
        </w:rPr>
        <w:t>a</w:t>
      </w:r>
      <w:r>
        <w:rPr>
          <w:spacing w:val="-6"/>
          <w:w w:val="106"/>
        </w:rPr>
        <w:t>z</w:t>
      </w:r>
      <w:r>
        <w:rPr>
          <w:w w:val="114"/>
        </w:rPr>
        <w:t>o</w:t>
      </w:r>
      <w:r>
        <w:rPr>
          <w:w w:val="109"/>
        </w:rPr>
        <w:t>n</w:t>
      </w:r>
      <w:r>
        <w:rPr>
          <w:spacing w:val="1"/>
          <w:w w:val="59"/>
        </w:rPr>
        <w:t>,</w:t>
      </w:r>
      <w:r>
        <w:rPr>
          <w:spacing w:val="-8"/>
          <w:w w:val="104"/>
        </w:rPr>
        <w:t xml:space="preserve"> </w:t>
      </w:r>
      <w:r>
        <w:rPr>
          <w:w w:val="105"/>
        </w:rPr>
        <w:t>eBay</w:t>
      </w:r>
      <w:r>
        <w:rPr>
          <w:spacing w:val="-8"/>
          <w:w w:val="105"/>
        </w:rPr>
        <w:t xml:space="preserve"> </w:t>
      </w:r>
      <w:r>
        <w:rPr>
          <w:w w:val="105"/>
        </w:rPr>
        <w:t xml:space="preserve">and </w:t>
      </w:r>
      <w:r>
        <w:t>PayPal’.</w:t>
      </w:r>
      <w:r>
        <w:rPr>
          <w:position w:val="7"/>
          <w:sz w:val="11"/>
        </w:rPr>
        <w:t>113</w:t>
      </w:r>
      <w:r>
        <w:rPr>
          <w:spacing w:val="30"/>
          <w:position w:val="7"/>
          <w:sz w:val="11"/>
        </w:rPr>
        <w:t xml:space="preserve"> </w:t>
      </w:r>
      <w:r>
        <w:t>It</w:t>
      </w:r>
      <w:r>
        <w:rPr>
          <w:spacing w:val="-1"/>
        </w:rPr>
        <w:t xml:space="preserve"> </w:t>
      </w:r>
      <w:r>
        <w:t>allows</w:t>
      </w:r>
      <w:r>
        <w:rPr>
          <w:spacing w:val="-1"/>
        </w:rPr>
        <w:t xml:space="preserve"> </w:t>
      </w:r>
      <w:r>
        <w:t>geographically</w:t>
      </w:r>
      <w:r>
        <w:rPr>
          <w:spacing w:val="-1"/>
        </w:rPr>
        <w:t xml:space="preserve"> </w:t>
      </w:r>
      <w:r>
        <w:t>distant</w:t>
      </w:r>
      <w:r>
        <w:rPr>
          <w:spacing w:val="-1"/>
        </w:rPr>
        <w:t xml:space="preserve"> </w:t>
      </w:r>
      <w:r>
        <w:t>parties</w:t>
      </w:r>
      <w:r>
        <w:rPr>
          <w:spacing w:val="-1"/>
        </w:rPr>
        <w:t xml:space="preserve"> </w:t>
      </w:r>
      <w:r>
        <w:t>to</w:t>
      </w:r>
      <w:r>
        <w:rPr>
          <w:spacing w:val="-1"/>
        </w:rPr>
        <w:t xml:space="preserve"> </w:t>
      </w:r>
      <w:r>
        <w:t>resolve</w:t>
      </w:r>
      <w:r>
        <w:rPr>
          <w:spacing w:val="-1"/>
        </w:rPr>
        <w:t xml:space="preserve"> </w:t>
      </w:r>
      <w:r>
        <w:t>disputes</w:t>
      </w:r>
      <w:r>
        <w:rPr>
          <w:spacing w:val="-1"/>
        </w:rPr>
        <w:t xml:space="preserve"> </w:t>
      </w:r>
      <w:r>
        <w:t>online,</w:t>
      </w:r>
      <w:r>
        <w:rPr>
          <w:spacing w:val="-1"/>
        </w:rPr>
        <w:t xml:space="preserve"> </w:t>
      </w:r>
      <w:r>
        <w:t>at</w:t>
      </w:r>
      <w:r>
        <w:rPr>
          <w:spacing w:val="-1"/>
        </w:rPr>
        <w:t xml:space="preserve"> </w:t>
      </w:r>
      <w:r>
        <w:t>a</w:t>
      </w:r>
      <w:r>
        <w:rPr>
          <w:spacing w:val="-1"/>
        </w:rPr>
        <w:t xml:space="preserve"> </w:t>
      </w:r>
      <w:r>
        <w:t xml:space="preserve">low </w:t>
      </w:r>
      <w:r>
        <w:rPr>
          <w:spacing w:val="-2"/>
          <w:w w:val="115"/>
        </w:rPr>
        <w:t>c</w:t>
      </w:r>
      <w:r>
        <w:rPr>
          <w:spacing w:val="-1"/>
          <w:w w:val="114"/>
        </w:rPr>
        <w:t>o</w:t>
      </w:r>
      <w:r>
        <w:rPr>
          <w:w w:val="124"/>
        </w:rPr>
        <w:t>s</w:t>
      </w:r>
      <w:r>
        <w:rPr>
          <w:spacing w:val="1"/>
          <w:w w:val="87"/>
        </w:rPr>
        <w:t>t</w:t>
      </w:r>
      <w:r>
        <w:rPr>
          <w:spacing w:val="1"/>
          <w:w w:val="59"/>
        </w:rPr>
        <w:t>,</w:t>
      </w:r>
      <w:r>
        <w:rPr>
          <w:spacing w:val="-6"/>
          <w:w w:val="99"/>
        </w:rPr>
        <w:t xml:space="preserve"> </w:t>
      </w:r>
      <w:r>
        <w:t>avoiding</w:t>
      </w:r>
      <w:r>
        <w:rPr>
          <w:spacing w:val="-8"/>
        </w:rPr>
        <w:t xml:space="preserve"> </w:t>
      </w:r>
      <w:r>
        <w:t>the</w:t>
      </w:r>
      <w:r>
        <w:rPr>
          <w:spacing w:val="-8"/>
        </w:rPr>
        <w:t xml:space="preserve"> </w:t>
      </w:r>
      <w:r>
        <w:t>need</w:t>
      </w:r>
      <w:r>
        <w:rPr>
          <w:spacing w:val="-8"/>
        </w:rPr>
        <w:t xml:space="preserve"> </w:t>
      </w:r>
      <w:r>
        <w:t>to</w:t>
      </w:r>
      <w:r>
        <w:rPr>
          <w:spacing w:val="-8"/>
        </w:rPr>
        <w:t xml:space="preserve"> </w:t>
      </w:r>
      <w:r>
        <w:t>go</w:t>
      </w:r>
      <w:r>
        <w:rPr>
          <w:spacing w:val="-8"/>
        </w:rPr>
        <w:t xml:space="preserve"> </w:t>
      </w:r>
      <w:r>
        <w:t>to</w:t>
      </w:r>
      <w:r>
        <w:rPr>
          <w:spacing w:val="-8"/>
        </w:rPr>
        <w:t xml:space="preserve"> </w:t>
      </w:r>
      <w:r>
        <w:t>court.</w:t>
      </w:r>
      <w:r>
        <w:rPr>
          <w:position w:val="7"/>
          <w:sz w:val="11"/>
        </w:rPr>
        <w:t>114</w:t>
      </w:r>
      <w:r>
        <w:rPr>
          <w:spacing w:val="23"/>
          <w:position w:val="7"/>
          <w:sz w:val="11"/>
        </w:rPr>
        <w:t xml:space="preserve"> </w:t>
      </w:r>
      <w:r>
        <w:t>These</w:t>
      </w:r>
      <w:r>
        <w:rPr>
          <w:spacing w:val="-8"/>
        </w:rPr>
        <w:t xml:space="preserve"> </w:t>
      </w:r>
      <w:r>
        <w:t>online</w:t>
      </w:r>
      <w:r>
        <w:rPr>
          <w:spacing w:val="-8"/>
        </w:rPr>
        <w:t xml:space="preserve"> </w:t>
      </w:r>
      <w:r>
        <w:t>platforms</w:t>
      </w:r>
      <w:r>
        <w:rPr>
          <w:spacing w:val="-8"/>
        </w:rPr>
        <w:t xml:space="preserve"> </w:t>
      </w:r>
      <w:r>
        <w:t>rely</w:t>
      </w:r>
      <w:r>
        <w:rPr>
          <w:spacing w:val="-8"/>
        </w:rPr>
        <w:t xml:space="preserve"> </w:t>
      </w:r>
      <w:r>
        <w:t>on</w:t>
      </w:r>
      <w:r>
        <w:rPr>
          <w:spacing w:val="-8"/>
        </w:rPr>
        <w:t xml:space="preserve"> </w:t>
      </w:r>
      <w:r>
        <w:t>AI</w:t>
      </w:r>
      <w:r>
        <w:rPr>
          <w:spacing w:val="-8"/>
        </w:rPr>
        <w:t xml:space="preserve"> </w:t>
      </w:r>
      <w:r>
        <w:t>to</w:t>
      </w:r>
      <w:r>
        <w:rPr>
          <w:spacing w:val="-8"/>
        </w:rPr>
        <w:t xml:space="preserve"> </w:t>
      </w:r>
      <w:r>
        <w:t xml:space="preserve">adjudicate </w:t>
      </w:r>
      <w:r>
        <w:rPr>
          <w:spacing w:val="-2"/>
          <w:w w:val="117"/>
        </w:rPr>
        <w:t>d</w:t>
      </w:r>
      <w:r>
        <w:rPr>
          <w:spacing w:val="-2"/>
          <w:w w:val="81"/>
        </w:rPr>
        <w:t>i</w:t>
      </w:r>
      <w:r>
        <w:rPr>
          <w:spacing w:val="-3"/>
          <w:w w:val="126"/>
        </w:rPr>
        <w:t>s</w:t>
      </w:r>
      <w:r>
        <w:rPr>
          <w:spacing w:val="-2"/>
          <w:w w:val="116"/>
        </w:rPr>
        <w:t>p</w:t>
      </w:r>
      <w:r>
        <w:rPr>
          <w:spacing w:val="-4"/>
          <w:w w:val="114"/>
        </w:rPr>
        <w:t>u</w:t>
      </w:r>
      <w:r>
        <w:rPr>
          <w:spacing w:val="-5"/>
          <w:w w:val="89"/>
        </w:rPr>
        <w:t>t</w:t>
      </w:r>
      <w:r>
        <w:rPr>
          <w:spacing w:val="-3"/>
          <w:w w:val="113"/>
        </w:rPr>
        <w:t>e</w:t>
      </w:r>
      <w:r>
        <w:rPr>
          <w:spacing w:val="1"/>
          <w:w w:val="126"/>
        </w:rPr>
        <w:t>s</w:t>
      </w:r>
      <w:r>
        <w:rPr>
          <w:spacing w:val="-1"/>
          <w:w w:val="57"/>
        </w:rPr>
        <w:t>.</w:t>
      </w:r>
      <w:r>
        <w:rPr>
          <w:spacing w:val="-11"/>
          <w:w w:val="104"/>
        </w:rPr>
        <w:t xml:space="preserve"> </w:t>
      </w:r>
      <w:r>
        <w:rPr>
          <w:spacing w:val="-2"/>
          <w:w w:val="105"/>
        </w:rPr>
        <w:t>They</w:t>
      </w:r>
      <w:r>
        <w:rPr>
          <w:spacing w:val="-13"/>
          <w:w w:val="105"/>
        </w:rPr>
        <w:t xml:space="preserve"> </w:t>
      </w:r>
      <w:r>
        <w:rPr>
          <w:spacing w:val="-2"/>
          <w:w w:val="105"/>
        </w:rPr>
        <w:t>have</w:t>
      </w:r>
      <w:r>
        <w:rPr>
          <w:spacing w:val="-12"/>
          <w:w w:val="105"/>
        </w:rPr>
        <w:t xml:space="preserve"> </w:t>
      </w:r>
      <w:r>
        <w:rPr>
          <w:spacing w:val="-2"/>
          <w:w w:val="105"/>
        </w:rPr>
        <w:t>been</w:t>
      </w:r>
      <w:r>
        <w:rPr>
          <w:spacing w:val="-12"/>
          <w:w w:val="105"/>
        </w:rPr>
        <w:t xml:space="preserve"> </w:t>
      </w:r>
      <w:r>
        <w:rPr>
          <w:spacing w:val="-2"/>
          <w:w w:val="105"/>
        </w:rPr>
        <w:t>used</w:t>
      </w:r>
      <w:r>
        <w:rPr>
          <w:spacing w:val="-12"/>
          <w:w w:val="105"/>
        </w:rPr>
        <w:t xml:space="preserve"> </w:t>
      </w:r>
      <w:r>
        <w:rPr>
          <w:spacing w:val="-2"/>
          <w:w w:val="105"/>
        </w:rPr>
        <w:t>to</w:t>
      </w:r>
      <w:r>
        <w:rPr>
          <w:spacing w:val="-12"/>
          <w:w w:val="105"/>
        </w:rPr>
        <w:t xml:space="preserve"> </w:t>
      </w:r>
      <w:r>
        <w:rPr>
          <w:spacing w:val="-2"/>
          <w:w w:val="105"/>
        </w:rPr>
        <w:t>resolve</w:t>
      </w:r>
      <w:r>
        <w:rPr>
          <w:spacing w:val="-12"/>
          <w:w w:val="105"/>
        </w:rPr>
        <w:t xml:space="preserve"> </w:t>
      </w:r>
      <w:r>
        <w:rPr>
          <w:spacing w:val="-2"/>
          <w:w w:val="105"/>
        </w:rPr>
        <w:t>a</w:t>
      </w:r>
      <w:r>
        <w:rPr>
          <w:spacing w:val="-12"/>
          <w:w w:val="105"/>
        </w:rPr>
        <w:t xml:space="preserve"> </w:t>
      </w:r>
      <w:r>
        <w:rPr>
          <w:spacing w:val="-2"/>
          <w:w w:val="105"/>
        </w:rPr>
        <w:t>very</w:t>
      </w:r>
      <w:r>
        <w:rPr>
          <w:spacing w:val="-12"/>
          <w:w w:val="105"/>
        </w:rPr>
        <w:t xml:space="preserve"> </w:t>
      </w:r>
      <w:r>
        <w:rPr>
          <w:spacing w:val="-2"/>
          <w:w w:val="105"/>
        </w:rPr>
        <w:t>large</w:t>
      </w:r>
      <w:r>
        <w:rPr>
          <w:spacing w:val="-12"/>
          <w:w w:val="105"/>
        </w:rPr>
        <w:t xml:space="preserve"> </w:t>
      </w:r>
      <w:r>
        <w:rPr>
          <w:spacing w:val="-2"/>
          <w:w w:val="105"/>
        </w:rPr>
        <w:t>number</w:t>
      </w:r>
      <w:r>
        <w:rPr>
          <w:spacing w:val="-12"/>
          <w:w w:val="105"/>
        </w:rPr>
        <w:t xml:space="preserve"> </w:t>
      </w:r>
      <w:r>
        <w:rPr>
          <w:spacing w:val="-2"/>
          <w:w w:val="105"/>
        </w:rPr>
        <w:t>of</w:t>
      </w:r>
      <w:r>
        <w:rPr>
          <w:spacing w:val="-12"/>
          <w:w w:val="105"/>
        </w:rPr>
        <w:t xml:space="preserve"> </w:t>
      </w:r>
      <w:r>
        <w:rPr>
          <w:spacing w:val="-2"/>
          <w:w w:val="117"/>
        </w:rPr>
        <w:t>d</w:t>
      </w:r>
      <w:r>
        <w:rPr>
          <w:spacing w:val="-2"/>
          <w:w w:val="81"/>
        </w:rPr>
        <w:t>i</w:t>
      </w:r>
      <w:r>
        <w:rPr>
          <w:spacing w:val="-3"/>
          <w:w w:val="126"/>
        </w:rPr>
        <w:t>s</w:t>
      </w:r>
      <w:r>
        <w:rPr>
          <w:spacing w:val="-2"/>
          <w:w w:val="116"/>
        </w:rPr>
        <w:t>p</w:t>
      </w:r>
      <w:r>
        <w:rPr>
          <w:spacing w:val="-4"/>
          <w:w w:val="114"/>
        </w:rPr>
        <w:t>u</w:t>
      </w:r>
      <w:r>
        <w:rPr>
          <w:spacing w:val="-5"/>
          <w:w w:val="89"/>
        </w:rPr>
        <w:t>t</w:t>
      </w:r>
      <w:r>
        <w:rPr>
          <w:spacing w:val="-3"/>
          <w:w w:val="113"/>
        </w:rPr>
        <w:t>e</w:t>
      </w:r>
      <w:r>
        <w:rPr>
          <w:spacing w:val="1"/>
          <w:w w:val="126"/>
        </w:rPr>
        <w:t>s</w:t>
      </w:r>
      <w:r>
        <w:rPr>
          <w:spacing w:val="-1"/>
          <w:w w:val="57"/>
        </w:rPr>
        <w:t>.</w:t>
      </w:r>
      <w:r>
        <w:rPr>
          <w:spacing w:val="-11"/>
          <w:w w:val="104"/>
        </w:rPr>
        <w:t xml:space="preserve"> </w:t>
      </w:r>
      <w:r>
        <w:rPr>
          <w:spacing w:val="-2"/>
          <w:w w:val="105"/>
        </w:rPr>
        <w:t>In</w:t>
      </w:r>
      <w:r>
        <w:rPr>
          <w:spacing w:val="-13"/>
          <w:w w:val="105"/>
        </w:rPr>
        <w:t xml:space="preserve"> </w:t>
      </w:r>
      <w:r>
        <w:rPr>
          <w:spacing w:val="-2"/>
          <w:w w:val="119"/>
        </w:rPr>
        <w:t>2</w:t>
      </w:r>
      <w:r>
        <w:rPr>
          <w:spacing w:val="-2"/>
          <w:w w:val="135"/>
        </w:rPr>
        <w:t>0</w:t>
      </w:r>
      <w:r>
        <w:rPr>
          <w:spacing w:val="-2"/>
          <w:w w:val="99"/>
        </w:rPr>
        <w:t>11</w:t>
      </w:r>
      <w:r>
        <w:rPr>
          <w:spacing w:val="-2"/>
          <w:w w:val="73"/>
        </w:rPr>
        <w:t>,</w:t>
      </w:r>
      <w:r>
        <w:rPr>
          <w:spacing w:val="-2"/>
          <w:w w:val="105"/>
        </w:rPr>
        <w:t xml:space="preserve"> </w:t>
      </w:r>
      <w:r>
        <w:rPr>
          <w:spacing w:val="-1"/>
          <w:w w:val="110"/>
        </w:rPr>
        <w:t>e</w:t>
      </w:r>
      <w:r>
        <w:rPr>
          <w:w w:val="121"/>
        </w:rPr>
        <w:t>B</w:t>
      </w:r>
      <w:r>
        <w:rPr>
          <w:spacing w:val="-7"/>
          <w:w w:val="107"/>
        </w:rPr>
        <w:t>a</w:t>
      </w:r>
      <w:r>
        <w:rPr>
          <w:spacing w:val="-3"/>
          <w:w w:val="112"/>
        </w:rPr>
        <w:t>y</w:t>
      </w:r>
      <w:r>
        <w:rPr>
          <w:spacing w:val="-4"/>
          <w:w w:val="56"/>
        </w:rPr>
        <w:t>’</w:t>
      </w:r>
      <w:r>
        <w:rPr>
          <w:w w:val="123"/>
        </w:rPr>
        <w:t>s</w:t>
      </w:r>
      <w:r>
        <w:rPr>
          <w:spacing w:val="-15"/>
          <w:w w:val="104"/>
        </w:rPr>
        <w:t xml:space="preserve"> </w:t>
      </w:r>
      <w:r>
        <w:rPr>
          <w:spacing w:val="-2"/>
          <w:w w:val="105"/>
        </w:rPr>
        <w:t>AI-assisted</w:t>
      </w:r>
      <w:r>
        <w:rPr>
          <w:spacing w:val="-17"/>
          <w:w w:val="105"/>
        </w:rPr>
        <w:t xml:space="preserve"> </w:t>
      </w:r>
      <w:r>
        <w:rPr>
          <w:spacing w:val="-2"/>
          <w:w w:val="105"/>
        </w:rPr>
        <w:t>online</w:t>
      </w:r>
      <w:r>
        <w:rPr>
          <w:spacing w:val="-16"/>
          <w:w w:val="105"/>
        </w:rPr>
        <w:t xml:space="preserve"> </w:t>
      </w:r>
      <w:r>
        <w:rPr>
          <w:spacing w:val="-2"/>
          <w:w w:val="105"/>
        </w:rPr>
        <w:t>dispute</w:t>
      </w:r>
      <w:r>
        <w:rPr>
          <w:spacing w:val="-16"/>
          <w:w w:val="105"/>
        </w:rPr>
        <w:t xml:space="preserve"> </w:t>
      </w:r>
      <w:r>
        <w:rPr>
          <w:spacing w:val="-2"/>
          <w:w w:val="105"/>
        </w:rPr>
        <w:t>resolution</w:t>
      </w:r>
      <w:r>
        <w:rPr>
          <w:spacing w:val="-16"/>
          <w:w w:val="105"/>
        </w:rPr>
        <w:t xml:space="preserve"> </w:t>
      </w:r>
      <w:r>
        <w:rPr>
          <w:spacing w:val="-2"/>
          <w:w w:val="105"/>
        </w:rPr>
        <w:t>system</w:t>
      </w:r>
      <w:r>
        <w:rPr>
          <w:spacing w:val="-16"/>
          <w:w w:val="105"/>
        </w:rPr>
        <w:t xml:space="preserve"> </w:t>
      </w:r>
      <w:r>
        <w:rPr>
          <w:spacing w:val="-2"/>
          <w:w w:val="105"/>
        </w:rPr>
        <w:t>resolved</w:t>
      </w:r>
      <w:r>
        <w:rPr>
          <w:spacing w:val="-16"/>
          <w:w w:val="105"/>
        </w:rPr>
        <w:t xml:space="preserve"> </w:t>
      </w:r>
      <w:r>
        <w:rPr>
          <w:spacing w:val="-2"/>
          <w:w w:val="105"/>
        </w:rPr>
        <w:t>60</w:t>
      </w:r>
      <w:r>
        <w:rPr>
          <w:spacing w:val="-16"/>
          <w:w w:val="105"/>
        </w:rPr>
        <w:t xml:space="preserve"> </w:t>
      </w:r>
      <w:r>
        <w:rPr>
          <w:spacing w:val="-2"/>
          <w:w w:val="105"/>
        </w:rPr>
        <w:t>million</w:t>
      </w:r>
      <w:r>
        <w:rPr>
          <w:spacing w:val="-16"/>
          <w:w w:val="105"/>
        </w:rPr>
        <w:t xml:space="preserve"> </w:t>
      </w:r>
      <w:r>
        <w:rPr>
          <w:spacing w:val="-3"/>
          <w:w w:val="118"/>
        </w:rPr>
        <w:t>d</w:t>
      </w:r>
      <w:r>
        <w:rPr>
          <w:spacing w:val="-3"/>
          <w:w w:val="82"/>
        </w:rPr>
        <w:t>i</w:t>
      </w:r>
      <w:r>
        <w:rPr>
          <w:spacing w:val="-4"/>
          <w:w w:val="127"/>
        </w:rPr>
        <w:t>s</w:t>
      </w:r>
      <w:r>
        <w:rPr>
          <w:spacing w:val="-3"/>
          <w:w w:val="117"/>
        </w:rPr>
        <w:t>p</w:t>
      </w:r>
      <w:r>
        <w:rPr>
          <w:spacing w:val="-5"/>
          <w:w w:val="115"/>
        </w:rPr>
        <w:t>u</w:t>
      </w:r>
      <w:r>
        <w:rPr>
          <w:spacing w:val="-6"/>
          <w:w w:val="90"/>
        </w:rPr>
        <w:t>t</w:t>
      </w:r>
      <w:r>
        <w:rPr>
          <w:spacing w:val="-4"/>
          <w:w w:val="114"/>
        </w:rPr>
        <w:t>e</w:t>
      </w:r>
      <w:r>
        <w:rPr>
          <w:w w:val="127"/>
        </w:rPr>
        <w:t>s</w:t>
      </w:r>
      <w:r>
        <w:rPr>
          <w:spacing w:val="-5"/>
          <w:w w:val="58"/>
        </w:rPr>
        <w:t>.</w:t>
      </w:r>
      <w:r>
        <w:rPr>
          <w:spacing w:val="1"/>
          <w:w w:val="93"/>
          <w:position w:val="7"/>
          <w:sz w:val="11"/>
        </w:rPr>
        <w:t>1</w:t>
      </w:r>
      <w:r>
        <w:rPr>
          <w:spacing w:val="2"/>
          <w:w w:val="93"/>
          <w:position w:val="7"/>
          <w:sz w:val="11"/>
        </w:rPr>
        <w:t>1</w:t>
      </w:r>
      <w:r>
        <w:rPr>
          <w:spacing w:val="-2"/>
          <w:w w:val="118"/>
          <w:position w:val="7"/>
          <w:sz w:val="11"/>
        </w:rPr>
        <w:t>5</w:t>
      </w:r>
      <w:r>
        <w:rPr>
          <w:spacing w:val="15"/>
          <w:w w:val="105"/>
          <w:position w:val="7"/>
          <w:sz w:val="11"/>
        </w:rPr>
        <w:t xml:space="preserve"> </w:t>
      </w:r>
      <w:r>
        <w:rPr>
          <w:spacing w:val="-2"/>
          <w:w w:val="105"/>
        </w:rPr>
        <w:t xml:space="preserve">The </w:t>
      </w:r>
      <w:r>
        <w:rPr>
          <w:w w:val="105"/>
        </w:rPr>
        <w:t>use</w:t>
      </w:r>
      <w:r>
        <w:rPr>
          <w:spacing w:val="-18"/>
          <w:w w:val="105"/>
        </w:rPr>
        <w:t xml:space="preserve"> </w:t>
      </w:r>
      <w:r>
        <w:rPr>
          <w:w w:val="105"/>
        </w:rPr>
        <w:t>of</w:t>
      </w:r>
      <w:r>
        <w:rPr>
          <w:spacing w:val="-17"/>
          <w:w w:val="105"/>
        </w:rPr>
        <w:t xml:space="preserve"> </w:t>
      </w:r>
      <w:r>
        <w:rPr>
          <w:w w:val="105"/>
        </w:rPr>
        <w:t>online</w:t>
      </w:r>
      <w:r>
        <w:rPr>
          <w:spacing w:val="-17"/>
          <w:w w:val="105"/>
        </w:rPr>
        <w:t xml:space="preserve"> </w:t>
      </w:r>
      <w:r>
        <w:rPr>
          <w:w w:val="105"/>
        </w:rPr>
        <w:t>alternative</w:t>
      </w:r>
      <w:r>
        <w:rPr>
          <w:spacing w:val="-17"/>
          <w:w w:val="105"/>
        </w:rPr>
        <w:t xml:space="preserve"> </w:t>
      </w:r>
      <w:r>
        <w:rPr>
          <w:w w:val="105"/>
        </w:rPr>
        <w:t>dispute</w:t>
      </w:r>
      <w:r>
        <w:rPr>
          <w:spacing w:val="-17"/>
          <w:w w:val="105"/>
        </w:rPr>
        <w:t xml:space="preserve"> </w:t>
      </w:r>
      <w:r>
        <w:rPr>
          <w:w w:val="105"/>
        </w:rPr>
        <w:t>resolution</w:t>
      </w:r>
      <w:r>
        <w:rPr>
          <w:spacing w:val="-17"/>
          <w:w w:val="105"/>
        </w:rPr>
        <w:t xml:space="preserve"> </w:t>
      </w:r>
      <w:r>
        <w:rPr>
          <w:w w:val="105"/>
        </w:rPr>
        <w:t>systems</w:t>
      </w:r>
      <w:r>
        <w:rPr>
          <w:spacing w:val="-17"/>
          <w:w w:val="105"/>
        </w:rPr>
        <w:t xml:space="preserve"> </w:t>
      </w:r>
      <w:r>
        <w:rPr>
          <w:w w:val="105"/>
        </w:rPr>
        <w:t>has</w:t>
      </w:r>
      <w:r>
        <w:rPr>
          <w:spacing w:val="-17"/>
          <w:w w:val="105"/>
        </w:rPr>
        <w:t xml:space="preserve"> </w:t>
      </w:r>
      <w:r>
        <w:rPr>
          <w:w w:val="105"/>
        </w:rPr>
        <w:t>been</w:t>
      </w:r>
      <w:r>
        <w:rPr>
          <w:spacing w:val="-17"/>
          <w:w w:val="105"/>
        </w:rPr>
        <w:t xml:space="preserve"> </w:t>
      </w:r>
      <w:r>
        <w:rPr>
          <w:w w:val="105"/>
        </w:rPr>
        <w:t>adopted</w:t>
      </w:r>
      <w:r>
        <w:rPr>
          <w:spacing w:val="-17"/>
          <w:w w:val="105"/>
        </w:rPr>
        <w:t xml:space="preserve"> </w:t>
      </w:r>
      <w:r>
        <w:rPr>
          <w:w w:val="105"/>
        </w:rPr>
        <w:t>from</w:t>
      </w:r>
      <w:r>
        <w:rPr>
          <w:spacing w:val="-17"/>
          <w:w w:val="105"/>
        </w:rPr>
        <w:t xml:space="preserve"> </w:t>
      </w:r>
      <w:r>
        <w:rPr>
          <w:w w:val="105"/>
        </w:rPr>
        <w:t>private commercial</w:t>
      </w:r>
      <w:r>
        <w:rPr>
          <w:spacing w:val="-6"/>
          <w:w w:val="105"/>
        </w:rPr>
        <w:t xml:space="preserve"> </w:t>
      </w:r>
      <w:r>
        <w:rPr>
          <w:w w:val="105"/>
        </w:rPr>
        <w:t>disputes</w:t>
      </w:r>
      <w:r>
        <w:rPr>
          <w:spacing w:val="-6"/>
          <w:w w:val="105"/>
        </w:rPr>
        <w:t xml:space="preserve"> </w:t>
      </w:r>
      <w:r>
        <w:rPr>
          <w:w w:val="105"/>
        </w:rPr>
        <w:t>into</w:t>
      </w:r>
      <w:r>
        <w:rPr>
          <w:spacing w:val="-6"/>
          <w:w w:val="105"/>
        </w:rPr>
        <w:t xml:space="preserve"> </w:t>
      </w:r>
      <w:r>
        <w:rPr>
          <w:w w:val="105"/>
        </w:rPr>
        <w:t>public</w:t>
      </w:r>
      <w:r>
        <w:rPr>
          <w:spacing w:val="-6"/>
          <w:w w:val="105"/>
        </w:rPr>
        <w:t xml:space="preserve"> </w:t>
      </w:r>
      <w:r>
        <w:rPr>
          <w:w w:val="105"/>
        </w:rPr>
        <w:t>dispute</w:t>
      </w:r>
      <w:r>
        <w:rPr>
          <w:spacing w:val="-6"/>
          <w:w w:val="105"/>
        </w:rPr>
        <w:t xml:space="preserve"> </w:t>
      </w:r>
      <w:r>
        <w:rPr>
          <w:spacing w:val="-1"/>
          <w:w w:val="123"/>
        </w:rPr>
        <w:t>s</w:t>
      </w:r>
      <w:r>
        <w:rPr>
          <w:spacing w:val="-4"/>
          <w:w w:val="112"/>
        </w:rPr>
        <w:t>y</w:t>
      </w:r>
      <w:r>
        <w:rPr>
          <w:spacing w:val="-1"/>
          <w:w w:val="123"/>
        </w:rPr>
        <w:t>s</w:t>
      </w:r>
      <w:r>
        <w:rPr>
          <w:spacing w:val="-4"/>
          <w:w w:val="86"/>
        </w:rPr>
        <w:t>t</w:t>
      </w:r>
      <w:r>
        <w:rPr>
          <w:spacing w:val="-1"/>
          <w:w w:val="110"/>
        </w:rPr>
        <w:t>e</w:t>
      </w:r>
      <w:r>
        <w:rPr>
          <w:spacing w:val="-1"/>
          <w:w w:val="113"/>
        </w:rPr>
        <w:t>m</w:t>
      </w:r>
      <w:r>
        <w:rPr>
          <w:spacing w:val="2"/>
          <w:w w:val="123"/>
        </w:rPr>
        <w:t>s</w:t>
      </w:r>
      <w:r>
        <w:rPr>
          <w:spacing w:val="-3"/>
          <w:w w:val="54"/>
        </w:rPr>
        <w:t>.</w:t>
      </w:r>
      <w:r>
        <w:rPr>
          <w:spacing w:val="3"/>
          <w:w w:val="89"/>
          <w:position w:val="7"/>
          <w:sz w:val="11"/>
        </w:rPr>
        <w:t>1</w:t>
      </w:r>
      <w:r>
        <w:rPr>
          <w:spacing w:val="1"/>
          <w:w w:val="107"/>
          <w:position w:val="7"/>
          <w:sz w:val="11"/>
        </w:rPr>
        <w:t>16</w:t>
      </w:r>
    </w:p>
    <w:p w14:paraId="4ABDA412" w14:textId="77777777" w:rsidR="003E4A35" w:rsidRDefault="00EC59B1">
      <w:pPr>
        <w:pStyle w:val="ListParagraph"/>
        <w:numPr>
          <w:ilvl w:val="1"/>
          <w:numId w:val="121"/>
        </w:numPr>
        <w:tabs>
          <w:tab w:val="left" w:pos="1641"/>
          <w:tab w:val="left" w:pos="1642"/>
        </w:tabs>
        <w:spacing w:before="126" w:line="247" w:lineRule="auto"/>
        <w:ind w:right="1542"/>
        <w:rPr>
          <w:sz w:val="20"/>
        </w:rPr>
      </w:pPr>
      <w:r>
        <w:rPr>
          <w:sz w:val="20"/>
        </w:rPr>
        <w:t xml:space="preserve">Online alternative dispute resolution previously used expert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1"/>
          <w:w w:val="117"/>
          <w:sz w:val="20"/>
        </w:rPr>
        <w:t>s</w:t>
      </w:r>
      <w:r>
        <w:rPr>
          <w:spacing w:val="1"/>
          <w:w w:val="52"/>
          <w:sz w:val="20"/>
        </w:rPr>
        <w:t>,</w:t>
      </w:r>
      <w:r>
        <w:rPr>
          <w:spacing w:val="-1"/>
          <w:sz w:val="20"/>
        </w:rPr>
        <w:t xml:space="preserve"> </w:t>
      </w:r>
      <w:r>
        <w:rPr>
          <w:sz w:val="20"/>
        </w:rPr>
        <w:t xml:space="preserve">relying on rules encoded by </w:t>
      </w:r>
      <w:r>
        <w:rPr>
          <w:spacing w:val="-1"/>
          <w:w w:val="104"/>
          <w:sz w:val="20"/>
        </w:rPr>
        <w:t>h</w:t>
      </w:r>
      <w:r>
        <w:rPr>
          <w:spacing w:val="-1"/>
          <w:w w:val="107"/>
          <w:sz w:val="20"/>
        </w:rPr>
        <w:t>u</w:t>
      </w:r>
      <w:r>
        <w:rPr>
          <w:spacing w:val="-1"/>
          <w:w w:val="109"/>
          <w:sz w:val="20"/>
        </w:rPr>
        <w:t>m</w:t>
      </w:r>
      <w:r>
        <w:rPr>
          <w:spacing w:val="-2"/>
          <w:w w:val="103"/>
          <w:sz w:val="20"/>
        </w:rPr>
        <w:t>a</w:t>
      </w:r>
      <w:r>
        <w:rPr>
          <w:spacing w:val="-1"/>
          <w:w w:val="104"/>
          <w:sz w:val="20"/>
        </w:rPr>
        <w:t>n</w:t>
      </w:r>
      <w:r>
        <w:rPr>
          <w:spacing w:val="2"/>
          <w:w w:val="119"/>
          <w:sz w:val="20"/>
        </w:rPr>
        <w:t>s</w:t>
      </w:r>
      <w:r>
        <w:rPr>
          <w:w w:val="50"/>
          <w:sz w:val="20"/>
        </w:rPr>
        <w:t>.</w:t>
      </w:r>
      <w:r>
        <w:rPr>
          <w:spacing w:val="-1"/>
          <w:w w:val="99"/>
          <w:sz w:val="20"/>
        </w:rPr>
        <w:t xml:space="preserve"> </w:t>
      </w:r>
      <w:r>
        <w:rPr>
          <w:sz w:val="20"/>
        </w:rPr>
        <w:t xml:space="preserve">These systems have developed to use algorithms and machine learning AI </w:t>
      </w:r>
      <w:r>
        <w:rPr>
          <w:spacing w:val="-2"/>
          <w:w w:val="82"/>
          <w:sz w:val="20"/>
        </w:rPr>
        <w:t>t</w:t>
      </w:r>
      <w:r>
        <w:rPr>
          <w:spacing w:val="2"/>
          <w:w w:val="106"/>
          <w:sz w:val="20"/>
        </w:rPr>
        <w:t>e</w:t>
      </w:r>
      <w:r>
        <w:rPr>
          <w:w w:val="110"/>
          <w:sz w:val="20"/>
        </w:rPr>
        <w:t>c</w:t>
      </w:r>
      <w:r>
        <w:rPr>
          <w:spacing w:val="1"/>
          <w:w w:val="104"/>
          <w:sz w:val="20"/>
        </w:rPr>
        <w:t>hn</w:t>
      </w:r>
      <w:r>
        <w:rPr>
          <w:spacing w:val="1"/>
          <w:w w:val="109"/>
          <w:sz w:val="20"/>
        </w:rPr>
        <w:t>o</w:t>
      </w:r>
      <w:r>
        <w:rPr>
          <w:spacing w:val="-2"/>
          <w:w w:val="88"/>
          <w:sz w:val="20"/>
        </w:rPr>
        <w:t>l</w:t>
      </w:r>
      <w:r>
        <w:rPr>
          <w:spacing w:val="1"/>
          <w:w w:val="109"/>
          <w:sz w:val="20"/>
        </w:rPr>
        <w:t>o</w:t>
      </w:r>
      <w:r>
        <w:rPr>
          <w:w w:val="121"/>
          <w:sz w:val="20"/>
        </w:rPr>
        <w:t>g</w:t>
      </w:r>
      <w:r>
        <w:rPr>
          <w:spacing w:val="-12"/>
          <w:w w:val="108"/>
          <w:sz w:val="20"/>
        </w:rPr>
        <w:t>y</w:t>
      </w:r>
      <w:r>
        <w:rPr>
          <w:spacing w:val="2"/>
          <w:w w:val="54"/>
          <w:sz w:val="20"/>
        </w:rPr>
        <w:t>,</w:t>
      </w:r>
      <w:r>
        <w:rPr>
          <w:spacing w:val="-1"/>
          <w:w w:val="99"/>
          <w:sz w:val="20"/>
        </w:rPr>
        <w:t xml:space="preserve"> </w:t>
      </w:r>
      <w:r>
        <w:rPr>
          <w:sz w:val="20"/>
        </w:rPr>
        <w:t>which has enabled more advanced mediation and</w:t>
      </w:r>
    </w:p>
    <w:p w14:paraId="684C2D90" w14:textId="77777777" w:rsidR="003E4A35" w:rsidRDefault="00EC59B1">
      <w:pPr>
        <w:pStyle w:val="BodyText"/>
        <w:spacing w:before="2" w:line="247" w:lineRule="auto"/>
        <w:ind w:left="1641" w:right="1193"/>
        <w:rPr>
          <w:sz w:val="11"/>
        </w:rPr>
      </w:pPr>
      <w:r>
        <w:t>decision-</w:t>
      </w:r>
      <w:r>
        <w:rPr>
          <w:w w:val="114"/>
        </w:rPr>
        <w:t>m</w:t>
      </w:r>
      <w:r>
        <w:rPr>
          <w:spacing w:val="-1"/>
          <w:w w:val="108"/>
        </w:rPr>
        <w:t>a</w:t>
      </w:r>
      <w:r>
        <w:rPr>
          <w:w w:val="108"/>
        </w:rPr>
        <w:t>k</w:t>
      </w:r>
      <w:r>
        <w:rPr>
          <w:spacing w:val="-1"/>
          <w:w w:val="79"/>
        </w:rPr>
        <w:t>i</w:t>
      </w:r>
      <w:r>
        <w:rPr>
          <w:w w:val="109"/>
        </w:rPr>
        <w:t>n</w:t>
      </w:r>
      <w:r>
        <w:rPr>
          <w:spacing w:val="1"/>
          <w:w w:val="126"/>
        </w:rPr>
        <w:t>g</w:t>
      </w:r>
      <w:r>
        <w:rPr>
          <w:spacing w:val="1"/>
          <w:w w:val="55"/>
        </w:rPr>
        <w:t>.</w:t>
      </w:r>
      <w:r>
        <w:rPr>
          <w:w w:val="99"/>
        </w:rPr>
        <w:t xml:space="preserve"> </w:t>
      </w:r>
      <w:r>
        <w:t xml:space="preserve">Michael Legg gives the example of </w:t>
      </w:r>
      <w:r>
        <w:rPr>
          <w:w w:val="62"/>
        </w:rPr>
        <w:t>‘</w:t>
      </w:r>
      <w:r>
        <w:rPr>
          <w:w w:val="119"/>
        </w:rPr>
        <w:t>b</w:t>
      </w:r>
      <w:r>
        <w:rPr>
          <w:w w:val="98"/>
        </w:rPr>
        <w:t>l</w:t>
      </w:r>
      <w:r>
        <w:rPr>
          <w:w w:val="84"/>
        </w:rPr>
        <w:t>i</w:t>
      </w:r>
      <w:r>
        <w:rPr>
          <w:w w:val="114"/>
        </w:rPr>
        <w:t>n</w:t>
      </w:r>
      <w:r>
        <w:rPr>
          <w:w w:val="120"/>
        </w:rPr>
        <w:t>d</w:t>
      </w:r>
      <w:r>
        <w:rPr>
          <w:w w:val="99"/>
        </w:rPr>
        <w:t xml:space="preserve"> </w:t>
      </w:r>
      <w:r>
        <w:rPr>
          <w:w w:val="114"/>
        </w:rPr>
        <w:t>b</w:t>
      </w:r>
      <w:r>
        <w:rPr>
          <w:w w:val="79"/>
        </w:rPr>
        <w:t>i</w:t>
      </w:r>
      <w:r>
        <w:rPr>
          <w:spacing w:val="-1"/>
          <w:w w:val="115"/>
        </w:rPr>
        <w:t>d</w:t>
      </w:r>
      <w:r>
        <w:rPr>
          <w:w w:val="115"/>
        </w:rPr>
        <w:t>d</w:t>
      </w:r>
      <w:r>
        <w:rPr>
          <w:spacing w:val="-1"/>
          <w:w w:val="79"/>
        </w:rPr>
        <w:t>i</w:t>
      </w:r>
      <w:r>
        <w:rPr>
          <w:w w:val="109"/>
        </w:rPr>
        <w:t>n</w:t>
      </w:r>
      <w:r>
        <w:rPr>
          <w:spacing w:val="-4"/>
          <w:w w:val="126"/>
        </w:rPr>
        <w:t>g</w:t>
      </w:r>
      <w:r>
        <w:rPr>
          <w:spacing w:val="1"/>
          <w:w w:val="57"/>
        </w:rPr>
        <w:t>’</w:t>
      </w:r>
      <w:r>
        <w:rPr>
          <w:spacing w:val="-1"/>
          <w:w w:val="99"/>
        </w:rPr>
        <w:t xml:space="preserve"> </w:t>
      </w:r>
      <w:r>
        <w:t xml:space="preserve">systems which use multivariate algorithms to calculate an optimal solution based on how the disputants have ranked their key </w:t>
      </w:r>
      <w:r>
        <w:rPr>
          <w:w w:val="76"/>
        </w:rPr>
        <w:t>i</w:t>
      </w:r>
      <w:r>
        <w:rPr>
          <w:w w:val="121"/>
        </w:rPr>
        <w:t>s</w:t>
      </w:r>
      <w:r>
        <w:rPr>
          <w:spacing w:val="-1"/>
          <w:w w:val="121"/>
        </w:rPr>
        <w:t>s</w:t>
      </w:r>
      <w:r>
        <w:rPr>
          <w:spacing w:val="-1"/>
          <w:w w:val="109"/>
        </w:rPr>
        <w:t>u</w:t>
      </w:r>
      <w:r>
        <w:rPr>
          <w:spacing w:val="-1"/>
          <w:w w:val="108"/>
        </w:rPr>
        <w:t>e</w:t>
      </w:r>
      <w:r>
        <w:rPr>
          <w:spacing w:val="3"/>
          <w:w w:val="121"/>
        </w:rPr>
        <w:t>s</w:t>
      </w:r>
      <w:r>
        <w:rPr>
          <w:spacing w:val="-2"/>
          <w:w w:val="52"/>
        </w:rPr>
        <w:t>.</w:t>
      </w:r>
      <w:r>
        <w:rPr>
          <w:spacing w:val="4"/>
          <w:w w:val="87"/>
          <w:position w:val="7"/>
          <w:sz w:val="11"/>
        </w:rPr>
        <w:t>1</w:t>
      </w:r>
      <w:r>
        <w:rPr>
          <w:spacing w:val="-1"/>
          <w:w w:val="99"/>
          <w:position w:val="7"/>
          <w:sz w:val="11"/>
        </w:rPr>
        <w:t>17</w:t>
      </w:r>
    </w:p>
    <w:p w14:paraId="4D7CE426" w14:textId="77777777" w:rsidR="003E4A35" w:rsidRDefault="00EC59B1">
      <w:pPr>
        <w:pStyle w:val="ListParagraph"/>
        <w:numPr>
          <w:ilvl w:val="1"/>
          <w:numId w:val="121"/>
        </w:numPr>
        <w:tabs>
          <w:tab w:val="left" w:pos="1641"/>
          <w:tab w:val="left" w:pos="1642"/>
        </w:tabs>
        <w:spacing w:before="123" w:line="247" w:lineRule="auto"/>
        <w:ind w:right="1485"/>
        <w:rPr>
          <w:sz w:val="20"/>
        </w:rPr>
      </w:pPr>
      <w:r>
        <w:rPr>
          <w:sz w:val="20"/>
        </w:rPr>
        <w:t>AI-integrated online alternative dispute resolution tools have been used in a public setting</w:t>
      </w:r>
      <w:r>
        <w:rPr>
          <w:spacing w:val="-2"/>
          <w:sz w:val="20"/>
        </w:rPr>
        <w:t xml:space="preserve"> </w:t>
      </w:r>
      <w:r>
        <w:rPr>
          <w:sz w:val="20"/>
        </w:rPr>
        <w:t>in</w:t>
      </w:r>
      <w:r>
        <w:rPr>
          <w:spacing w:val="-2"/>
          <w:sz w:val="20"/>
        </w:rPr>
        <w:t xml:space="preserve"> </w:t>
      </w:r>
      <w:r>
        <w:rPr>
          <w:spacing w:val="-2"/>
          <w:w w:val="120"/>
          <w:sz w:val="20"/>
        </w:rPr>
        <w:t>A</w:t>
      </w:r>
      <w:r>
        <w:rPr>
          <w:spacing w:val="-1"/>
          <w:w w:val="113"/>
          <w:sz w:val="20"/>
        </w:rPr>
        <w:t>u</w:t>
      </w:r>
      <w:r>
        <w:rPr>
          <w:w w:val="125"/>
          <w:sz w:val="20"/>
        </w:rPr>
        <w:t>s</w:t>
      </w:r>
      <w:r>
        <w:rPr>
          <w:w w:val="88"/>
          <w:sz w:val="20"/>
        </w:rPr>
        <w:t>t</w:t>
      </w:r>
      <w:r>
        <w:rPr>
          <w:spacing w:val="-1"/>
          <w:w w:val="95"/>
          <w:sz w:val="20"/>
        </w:rPr>
        <w:t>r</w:t>
      </w:r>
      <w:r>
        <w:rPr>
          <w:spacing w:val="-1"/>
          <w:w w:val="103"/>
          <w:sz w:val="20"/>
        </w:rPr>
        <w:t>a</w:t>
      </w:r>
      <w:r>
        <w:rPr>
          <w:spacing w:val="1"/>
          <w:w w:val="103"/>
          <w:sz w:val="20"/>
        </w:rPr>
        <w:t>l</w:t>
      </w:r>
      <w:r>
        <w:rPr>
          <w:w w:val="80"/>
          <w:sz w:val="20"/>
        </w:rPr>
        <w:t>i</w:t>
      </w:r>
      <w:r>
        <w:rPr>
          <w:spacing w:val="2"/>
          <w:w w:val="109"/>
          <w:sz w:val="20"/>
        </w:rPr>
        <w:t>a</w:t>
      </w:r>
      <w:r>
        <w:rPr>
          <w:spacing w:val="1"/>
          <w:w w:val="56"/>
          <w:sz w:val="20"/>
        </w:rPr>
        <w:t>.</w:t>
      </w:r>
      <w:r>
        <w:rPr>
          <w:spacing w:val="-1"/>
          <w:w w:val="99"/>
          <w:sz w:val="20"/>
        </w:rPr>
        <w:t xml:space="preserve"> </w:t>
      </w:r>
      <w:r>
        <w:rPr>
          <w:sz w:val="20"/>
        </w:rPr>
        <w:t>Amica</w:t>
      </w:r>
      <w:r>
        <w:rPr>
          <w:spacing w:val="-3"/>
          <w:sz w:val="20"/>
        </w:rPr>
        <w:t xml:space="preserve"> </w:t>
      </w:r>
      <w:r>
        <w:rPr>
          <w:sz w:val="20"/>
        </w:rPr>
        <w:t>is</w:t>
      </w:r>
      <w:r>
        <w:rPr>
          <w:spacing w:val="-2"/>
          <w:sz w:val="20"/>
        </w:rPr>
        <w:t xml:space="preserve"> </w:t>
      </w:r>
      <w:r>
        <w:rPr>
          <w:sz w:val="20"/>
        </w:rPr>
        <w:t>a</w:t>
      </w:r>
      <w:r>
        <w:rPr>
          <w:spacing w:val="-2"/>
          <w:sz w:val="20"/>
        </w:rPr>
        <w:t xml:space="preserve"> </w:t>
      </w:r>
      <w:r>
        <w:rPr>
          <w:sz w:val="20"/>
        </w:rPr>
        <w:t>free</w:t>
      </w:r>
      <w:r>
        <w:rPr>
          <w:spacing w:val="-2"/>
          <w:sz w:val="20"/>
        </w:rPr>
        <w:t xml:space="preserve"> </w:t>
      </w:r>
      <w:r>
        <w:rPr>
          <w:sz w:val="20"/>
        </w:rPr>
        <w:t>online</w:t>
      </w:r>
      <w:r>
        <w:rPr>
          <w:spacing w:val="-2"/>
          <w:sz w:val="20"/>
        </w:rPr>
        <w:t xml:space="preserve"> </w:t>
      </w:r>
      <w:r>
        <w:rPr>
          <w:sz w:val="20"/>
        </w:rPr>
        <w:t>alternative</w:t>
      </w:r>
      <w:r>
        <w:rPr>
          <w:spacing w:val="-2"/>
          <w:sz w:val="20"/>
        </w:rPr>
        <w:t xml:space="preserve"> </w:t>
      </w:r>
      <w:r>
        <w:rPr>
          <w:sz w:val="20"/>
        </w:rPr>
        <w:t>dispute</w:t>
      </w:r>
      <w:r>
        <w:rPr>
          <w:spacing w:val="-2"/>
          <w:sz w:val="20"/>
        </w:rPr>
        <w:t xml:space="preserve"> </w:t>
      </w:r>
      <w:r>
        <w:rPr>
          <w:sz w:val="20"/>
        </w:rPr>
        <w:t>resolution</w:t>
      </w:r>
      <w:r>
        <w:rPr>
          <w:spacing w:val="-2"/>
          <w:sz w:val="20"/>
        </w:rPr>
        <w:t xml:space="preserve"> </w:t>
      </w:r>
      <w:r>
        <w:rPr>
          <w:sz w:val="20"/>
        </w:rPr>
        <w:t xml:space="preserve">platform designed to help separating couples reach agreement on financial </w:t>
      </w:r>
      <w:r>
        <w:rPr>
          <w:spacing w:val="-2"/>
          <w:w w:val="104"/>
          <w:sz w:val="20"/>
        </w:rPr>
        <w:t>a</w:t>
      </w:r>
      <w:r>
        <w:rPr>
          <w:spacing w:val="-2"/>
          <w:w w:val="90"/>
          <w:sz w:val="20"/>
        </w:rPr>
        <w:t>rr</w:t>
      </w:r>
      <w:r>
        <w:rPr>
          <w:spacing w:val="-2"/>
          <w:w w:val="104"/>
          <w:sz w:val="20"/>
        </w:rPr>
        <w:t>a</w:t>
      </w:r>
      <w:r>
        <w:rPr>
          <w:spacing w:val="-1"/>
          <w:w w:val="105"/>
          <w:sz w:val="20"/>
        </w:rPr>
        <w:t>n</w:t>
      </w:r>
      <w:r>
        <w:rPr>
          <w:spacing w:val="-1"/>
          <w:w w:val="122"/>
          <w:sz w:val="20"/>
        </w:rPr>
        <w:t>g</w:t>
      </w:r>
      <w:r>
        <w:rPr>
          <w:spacing w:val="-1"/>
          <w:w w:val="107"/>
          <w:sz w:val="20"/>
        </w:rPr>
        <w:t>e</w:t>
      </w:r>
      <w:r>
        <w:rPr>
          <w:spacing w:val="-1"/>
          <w:w w:val="110"/>
          <w:sz w:val="20"/>
        </w:rPr>
        <w:t>m</w:t>
      </w:r>
      <w:r>
        <w:rPr>
          <w:spacing w:val="-1"/>
          <w:w w:val="107"/>
          <w:sz w:val="20"/>
        </w:rPr>
        <w:t>e</w:t>
      </w:r>
      <w:r>
        <w:rPr>
          <w:spacing w:val="-3"/>
          <w:w w:val="105"/>
          <w:sz w:val="20"/>
        </w:rPr>
        <w:t>n</w:t>
      </w:r>
      <w:r>
        <w:rPr>
          <w:spacing w:val="2"/>
          <w:w w:val="83"/>
          <w:sz w:val="20"/>
        </w:rPr>
        <w:t>t</w:t>
      </w:r>
      <w:r>
        <w:rPr>
          <w:spacing w:val="2"/>
          <w:w w:val="120"/>
          <w:sz w:val="20"/>
        </w:rPr>
        <w:t>s</w:t>
      </w:r>
      <w:r>
        <w:rPr>
          <w:spacing w:val="-3"/>
          <w:w w:val="51"/>
          <w:sz w:val="20"/>
        </w:rPr>
        <w:t>.</w:t>
      </w:r>
      <w:r>
        <w:rPr>
          <w:spacing w:val="3"/>
          <w:w w:val="86"/>
          <w:position w:val="7"/>
          <w:sz w:val="11"/>
        </w:rPr>
        <w:t>1</w:t>
      </w:r>
      <w:r>
        <w:rPr>
          <w:spacing w:val="1"/>
          <w:w w:val="103"/>
          <w:position w:val="7"/>
          <w:sz w:val="11"/>
        </w:rPr>
        <w:t>18</w:t>
      </w:r>
      <w:r>
        <w:rPr>
          <w:spacing w:val="40"/>
          <w:position w:val="7"/>
          <w:sz w:val="11"/>
        </w:rPr>
        <w:t xml:space="preserve"> </w:t>
      </w:r>
      <w:r>
        <w:rPr>
          <w:sz w:val="20"/>
        </w:rPr>
        <w:t xml:space="preserve">It uses AI to guide parties to a resolution without the need for lawyers or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1"/>
          <w:w w:val="99"/>
          <w:sz w:val="20"/>
        </w:rPr>
        <w:t xml:space="preserve"> </w:t>
      </w:r>
      <w:r>
        <w:rPr>
          <w:sz w:val="20"/>
        </w:rPr>
        <w:t xml:space="preserve">by </w:t>
      </w:r>
      <w:r>
        <w:rPr>
          <w:spacing w:val="-1"/>
          <w:w w:val="104"/>
          <w:sz w:val="20"/>
        </w:rPr>
        <w:t>p</w:t>
      </w:r>
      <w:r>
        <w:rPr>
          <w:spacing w:val="-6"/>
          <w:w w:val="104"/>
          <w:sz w:val="20"/>
        </w:rPr>
        <w:t>r</w:t>
      </w:r>
      <w:r>
        <w:rPr>
          <w:spacing w:val="-6"/>
          <w:w w:val="112"/>
          <w:sz w:val="20"/>
        </w:rPr>
        <w:t>o</w:t>
      </w:r>
      <w:r>
        <w:rPr>
          <w:spacing w:val="-2"/>
          <w:w w:val="110"/>
          <w:sz w:val="20"/>
        </w:rPr>
        <w:t>v</w:t>
      </w:r>
      <w:r>
        <w:rPr>
          <w:spacing w:val="-1"/>
          <w:w w:val="101"/>
          <w:sz w:val="20"/>
        </w:rPr>
        <w:t>id</w:t>
      </w:r>
      <w:r>
        <w:rPr>
          <w:spacing w:val="-2"/>
          <w:w w:val="77"/>
          <w:sz w:val="20"/>
        </w:rPr>
        <w:t>i</w:t>
      </w:r>
      <w:r>
        <w:rPr>
          <w:spacing w:val="-1"/>
          <w:w w:val="115"/>
          <w:sz w:val="20"/>
        </w:rPr>
        <w:t>n</w:t>
      </w:r>
      <w:r>
        <w:rPr>
          <w:spacing w:val="-2"/>
          <w:w w:val="115"/>
          <w:sz w:val="20"/>
        </w:rPr>
        <w:t>g</w:t>
      </w:r>
      <w:r>
        <w:rPr>
          <w:w w:val="55"/>
          <w:sz w:val="20"/>
        </w:rPr>
        <w:t>:</w:t>
      </w:r>
    </w:p>
    <w:p w14:paraId="4B4962CA" w14:textId="77777777" w:rsidR="003E4A35" w:rsidRDefault="00EC59B1">
      <w:pPr>
        <w:spacing w:before="123" w:line="249" w:lineRule="auto"/>
        <w:ind w:left="2037" w:right="1236"/>
        <w:rPr>
          <w:sz w:val="11"/>
        </w:rPr>
      </w:pPr>
      <w:r>
        <w:rPr>
          <w:sz w:val="19"/>
        </w:rPr>
        <w:t xml:space="preserve">a suggested division of property based on an analysis of their </w:t>
      </w:r>
      <w:r>
        <w:rPr>
          <w:spacing w:val="-1"/>
          <w:w w:val="110"/>
          <w:sz w:val="19"/>
        </w:rPr>
        <w:t>c</w:t>
      </w:r>
      <w:r>
        <w:rPr>
          <w:w w:val="74"/>
          <w:sz w:val="19"/>
        </w:rPr>
        <w:t>i</w:t>
      </w:r>
      <w:r>
        <w:rPr>
          <w:spacing w:val="-4"/>
          <w:w w:val="89"/>
          <w:sz w:val="19"/>
        </w:rPr>
        <w:t>r</w:t>
      </w:r>
      <w:r>
        <w:rPr>
          <w:spacing w:val="-1"/>
          <w:w w:val="110"/>
          <w:sz w:val="19"/>
        </w:rPr>
        <w:t>c</w:t>
      </w:r>
      <w:r>
        <w:rPr>
          <w:w w:val="107"/>
          <w:sz w:val="19"/>
        </w:rPr>
        <w:t>u</w:t>
      </w:r>
      <w:r>
        <w:rPr>
          <w:w w:val="109"/>
          <w:sz w:val="19"/>
        </w:rPr>
        <w:t>m</w:t>
      </w:r>
      <w:r>
        <w:rPr>
          <w:spacing w:val="1"/>
          <w:w w:val="119"/>
          <w:sz w:val="19"/>
        </w:rPr>
        <w:t>s</w:t>
      </w:r>
      <w:r>
        <w:rPr>
          <w:spacing w:val="2"/>
          <w:w w:val="82"/>
          <w:sz w:val="19"/>
        </w:rPr>
        <w:t>t</w:t>
      </w:r>
      <w:r>
        <w:rPr>
          <w:w w:val="103"/>
          <w:sz w:val="19"/>
        </w:rPr>
        <w:t>a</w:t>
      </w:r>
      <w:r>
        <w:rPr>
          <w:spacing w:val="1"/>
          <w:w w:val="104"/>
          <w:sz w:val="19"/>
        </w:rPr>
        <w:t>n</w:t>
      </w:r>
      <w:r>
        <w:rPr>
          <w:spacing w:val="-2"/>
          <w:w w:val="110"/>
          <w:sz w:val="19"/>
        </w:rPr>
        <w:t>c</w:t>
      </w:r>
      <w:r>
        <w:rPr>
          <w:w w:val="106"/>
          <w:sz w:val="19"/>
        </w:rPr>
        <w:t>e</w:t>
      </w:r>
      <w:r>
        <w:rPr>
          <w:spacing w:val="-3"/>
          <w:w w:val="119"/>
          <w:sz w:val="19"/>
        </w:rPr>
        <w:t>s</w:t>
      </w:r>
      <w:r>
        <w:rPr>
          <w:w w:val="56"/>
          <w:sz w:val="19"/>
        </w:rPr>
        <w:t>;</w:t>
      </w:r>
      <w:r>
        <w:rPr>
          <w:spacing w:val="-1"/>
          <w:w w:val="99"/>
          <w:sz w:val="19"/>
        </w:rPr>
        <w:t xml:space="preserve"> </w:t>
      </w:r>
      <w:r>
        <w:rPr>
          <w:sz w:val="19"/>
        </w:rPr>
        <w:t xml:space="preserve">agreements reached by other separating couples in similar </w:t>
      </w:r>
      <w:r>
        <w:rPr>
          <w:w w:val="125"/>
          <w:sz w:val="19"/>
        </w:rPr>
        <w:t>s</w:t>
      </w:r>
      <w:r>
        <w:rPr>
          <w:spacing w:val="-1"/>
          <w:w w:val="80"/>
          <w:sz w:val="19"/>
        </w:rPr>
        <w:t>i</w:t>
      </w:r>
      <w:r>
        <w:rPr>
          <w:spacing w:val="-2"/>
          <w:w w:val="88"/>
          <w:sz w:val="19"/>
        </w:rPr>
        <w:t>t</w:t>
      </w:r>
      <w:r>
        <w:rPr>
          <w:spacing w:val="-1"/>
          <w:w w:val="113"/>
          <w:sz w:val="19"/>
        </w:rPr>
        <w:t>u</w:t>
      </w:r>
      <w:r>
        <w:rPr>
          <w:spacing w:val="-3"/>
          <w:w w:val="109"/>
          <w:sz w:val="19"/>
        </w:rPr>
        <w:t>a</w:t>
      </w:r>
      <w:r>
        <w:rPr>
          <w:w w:val="88"/>
          <w:sz w:val="19"/>
        </w:rPr>
        <w:t>t</w:t>
      </w:r>
      <w:r>
        <w:rPr>
          <w:spacing w:val="1"/>
          <w:w w:val="80"/>
          <w:sz w:val="19"/>
        </w:rPr>
        <w:t>i</w:t>
      </w:r>
      <w:r>
        <w:rPr>
          <w:w w:val="115"/>
          <w:sz w:val="19"/>
        </w:rPr>
        <w:t>o</w:t>
      </w:r>
      <w:r>
        <w:rPr>
          <w:w w:val="110"/>
          <w:sz w:val="19"/>
        </w:rPr>
        <w:t>n</w:t>
      </w:r>
      <w:r>
        <w:rPr>
          <w:spacing w:val="-3"/>
          <w:w w:val="125"/>
          <w:sz w:val="19"/>
        </w:rPr>
        <w:t>s</w:t>
      </w:r>
      <w:r>
        <w:rPr>
          <w:w w:val="62"/>
          <w:sz w:val="19"/>
        </w:rPr>
        <w:t>;</w:t>
      </w:r>
      <w:r>
        <w:rPr>
          <w:spacing w:val="-1"/>
          <w:w w:val="99"/>
          <w:sz w:val="19"/>
        </w:rPr>
        <w:t xml:space="preserve"> </w:t>
      </w:r>
      <w:r>
        <w:rPr>
          <w:sz w:val="19"/>
        </w:rPr>
        <w:t xml:space="preserve">and how courts generally handle disputes of the same </w:t>
      </w:r>
      <w:r>
        <w:rPr>
          <w:w w:val="112"/>
          <w:sz w:val="19"/>
        </w:rPr>
        <w:t>n</w:t>
      </w:r>
      <w:r>
        <w:rPr>
          <w:w w:val="111"/>
          <w:sz w:val="19"/>
        </w:rPr>
        <w:t>a</w:t>
      </w:r>
      <w:r>
        <w:rPr>
          <w:w w:val="90"/>
          <w:sz w:val="19"/>
        </w:rPr>
        <w:t>t</w:t>
      </w:r>
      <w:r>
        <w:rPr>
          <w:w w:val="115"/>
          <w:sz w:val="19"/>
        </w:rPr>
        <w:t>u</w:t>
      </w:r>
      <w:r>
        <w:rPr>
          <w:w w:val="97"/>
          <w:sz w:val="19"/>
        </w:rPr>
        <w:t>r</w:t>
      </w:r>
      <w:r>
        <w:rPr>
          <w:w w:val="114"/>
          <w:sz w:val="19"/>
        </w:rPr>
        <w:t>e</w:t>
      </w:r>
      <w:r>
        <w:rPr>
          <w:w w:val="58"/>
          <w:sz w:val="19"/>
        </w:rPr>
        <w:t>.</w:t>
      </w:r>
      <w:r>
        <w:rPr>
          <w:w w:val="89"/>
          <w:position w:val="6"/>
          <w:sz w:val="11"/>
        </w:rPr>
        <w:t>1</w:t>
      </w:r>
      <w:r>
        <w:rPr>
          <w:w w:val="104"/>
          <w:position w:val="6"/>
          <w:sz w:val="11"/>
        </w:rPr>
        <w:t>19</w:t>
      </w:r>
    </w:p>
    <w:p w14:paraId="595FC92E" w14:textId="77777777" w:rsidR="003E4A35" w:rsidRDefault="003E4A35">
      <w:pPr>
        <w:pStyle w:val="BodyText"/>
      </w:pPr>
    </w:p>
    <w:p w14:paraId="4AB5D5D5" w14:textId="77777777" w:rsidR="003E4A35" w:rsidRDefault="003E4A35">
      <w:pPr>
        <w:pStyle w:val="BodyText"/>
      </w:pPr>
    </w:p>
    <w:p w14:paraId="3CD92A57" w14:textId="77777777" w:rsidR="003E4A35" w:rsidRDefault="003E4A35">
      <w:pPr>
        <w:pStyle w:val="BodyText"/>
      </w:pPr>
    </w:p>
    <w:p w14:paraId="723A1CE6" w14:textId="77777777" w:rsidR="003E4A35" w:rsidRDefault="003E4A35">
      <w:pPr>
        <w:pStyle w:val="BodyText"/>
      </w:pPr>
    </w:p>
    <w:p w14:paraId="3A73A6D4" w14:textId="77777777" w:rsidR="003E4A35" w:rsidRDefault="00EC59B1">
      <w:pPr>
        <w:pStyle w:val="BodyText"/>
        <w:spacing w:before="6"/>
        <w:rPr>
          <w:sz w:val="22"/>
        </w:rPr>
      </w:pPr>
      <w:r>
        <w:pict w14:anchorId="75FA40BA">
          <v:shape id="docshape252" o:spid="_x0000_s1235" style="position:absolute;margin-left:79.35pt;margin-top:14.3pt;width:436.55pt;height:.1pt;z-index:-15648256;mso-wrap-distance-left:0;mso-wrap-distance-right:0;mso-position-horizontal-relative:page" coordorigin="1587,286" coordsize="8731,0" path="m1587,286r8731,e" filled="f" strokecolor="#b6bdc8" strokeweight="1pt">
            <v:path arrowok="t"/>
            <w10:wrap type="topAndBottom" anchorx="page"/>
          </v:shape>
        </w:pict>
      </w:r>
    </w:p>
    <w:p w14:paraId="01D3F5DA" w14:textId="77777777" w:rsidR="003E4A35" w:rsidRDefault="003E4A35">
      <w:pPr>
        <w:pStyle w:val="BodyText"/>
        <w:spacing w:before="8"/>
        <w:rPr>
          <w:sz w:val="12"/>
        </w:rPr>
      </w:pPr>
    </w:p>
    <w:p w14:paraId="3B8B4FB6" w14:textId="77777777" w:rsidR="003E4A35" w:rsidRDefault="00EC59B1">
      <w:pPr>
        <w:pStyle w:val="ListParagraph"/>
        <w:numPr>
          <w:ilvl w:val="0"/>
          <w:numId w:val="109"/>
        </w:numPr>
        <w:tabs>
          <w:tab w:val="left" w:pos="1640"/>
          <w:tab w:val="left" w:pos="1642"/>
        </w:tabs>
        <w:spacing w:line="254" w:lineRule="auto"/>
        <w:ind w:right="1139"/>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 xml:space="preserve">December 2023) 22; Peter Cashman and Eliza Ginnivan, </w:t>
      </w:r>
      <w:r>
        <w:rPr>
          <w:spacing w:val="1"/>
          <w:w w:val="63"/>
          <w:sz w:val="13"/>
        </w:rPr>
        <w:t>‘</w:t>
      </w:r>
      <w:r>
        <w:rPr>
          <w:w w:val="127"/>
          <w:sz w:val="13"/>
        </w:rPr>
        <w:t>D</w:t>
      </w:r>
      <w:r>
        <w:rPr>
          <w:w w:val="85"/>
          <w:sz w:val="13"/>
        </w:rPr>
        <w:t>i</w:t>
      </w:r>
      <w:r>
        <w:rPr>
          <w:spacing w:val="-1"/>
          <w:w w:val="132"/>
          <w:sz w:val="13"/>
        </w:rPr>
        <w:t>g</w:t>
      </w:r>
      <w:r>
        <w:rPr>
          <w:spacing w:val="-1"/>
          <w:w w:val="85"/>
          <w:sz w:val="13"/>
        </w:rPr>
        <w:t>i</w:t>
      </w:r>
      <w:r>
        <w:rPr>
          <w:w w:val="93"/>
          <w:sz w:val="13"/>
        </w:rPr>
        <w:t>t</w:t>
      </w:r>
      <w:r>
        <w:rPr>
          <w:spacing w:val="-1"/>
          <w:w w:val="114"/>
          <w:sz w:val="13"/>
        </w:rPr>
        <w:t>a</w:t>
      </w:r>
      <w:r>
        <w:rPr>
          <w:spacing w:val="-3"/>
          <w:w w:val="99"/>
          <w:sz w:val="13"/>
        </w:rPr>
        <w:t>l</w:t>
      </w:r>
      <w:r>
        <w:rPr>
          <w:spacing w:val="-1"/>
          <w:w w:val="99"/>
          <w:sz w:val="13"/>
        </w:rPr>
        <w:t xml:space="preserve">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1"/>
          <w:w w:val="112"/>
          <w:sz w:val="13"/>
        </w:rPr>
        <w:t>e</w:t>
      </w:r>
      <w:r>
        <w:rPr>
          <w:spacing w:val="-2"/>
          <w:w w:val="58"/>
          <w:sz w:val="13"/>
        </w:rPr>
        <w:t>:</w:t>
      </w:r>
      <w:r>
        <w:rPr>
          <w:spacing w:val="-1"/>
          <w:w w:val="99"/>
          <w:sz w:val="13"/>
        </w:rPr>
        <w:t xml:space="preserve"> </w:t>
      </w:r>
      <w:r>
        <w:rPr>
          <w:sz w:val="13"/>
        </w:rPr>
        <w:t>Online</w:t>
      </w:r>
      <w:r>
        <w:rPr>
          <w:spacing w:val="40"/>
          <w:sz w:val="13"/>
        </w:rPr>
        <w:t xml:space="preserve"> </w:t>
      </w:r>
      <w:r>
        <w:rPr>
          <w:sz w:val="13"/>
        </w:rPr>
        <w:t>Resolution</w:t>
      </w:r>
      <w:r>
        <w:rPr>
          <w:spacing w:val="17"/>
          <w:sz w:val="13"/>
        </w:rPr>
        <w:t xml:space="preserve"> </w:t>
      </w:r>
      <w:r>
        <w:rPr>
          <w:sz w:val="13"/>
        </w:rPr>
        <w:t>of</w:t>
      </w:r>
      <w:r>
        <w:rPr>
          <w:spacing w:val="17"/>
          <w:sz w:val="13"/>
        </w:rPr>
        <w:t xml:space="preserve"> </w:t>
      </w:r>
      <w:r>
        <w:rPr>
          <w:sz w:val="13"/>
        </w:rPr>
        <w:t>Minor</w:t>
      </w:r>
      <w:r>
        <w:rPr>
          <w:spacing w:val="17"/>
          <w:sz w:val="13"/>
        </w:rPr>
        <w:t xml:space="preserve"> </w:t>
      </w:r>
      <w:r>
        <w:rPr>
          <w:sz w:val="13"/>
        </w:rPr>
        <w:t>Civil</w:t>
      </w:r>
      <w:r>
        <w:rPr>
          <w:spacing w:val="17"/>
          <w:sz w:val="13"/>
        </w:rPr>
        <w:t xml:space="preserve"> </w:t>
      </w:r>
      <w:r>
        <w:rPr>
          <w:sz w:val="13"/>
        </w:rPr>
        <w:t>Disputes</w:t>
      </w:r>
      <w:r>
        <w:rPr>
          <w:spacing w:val="17"/>
          <w:sz w:val="13"/>
        </w:rPr>
        <w:t xml:space="preserve"> </w:t>
      </w:r>
      <w:r>
        <w:rPr>
          <w:sz w:val="13"/>
        </w:rPr>
        <w:t>and</w:t>
      </w:r>
      <w:r>
        <w:rPr>
          <w:spacing w:val="17"/>
          <w:sz w:val="13"/>
        </w:rPr>
        <w:t xml:space="preserve"> </w:t>
      </w:r>
      <w:r>
        <w:rPr>
          <w:sz w:val="13"/>
        </w:rPr>
        <w:t>the</w:t>
      </w:r>
      <w:r>
        <w:rPr>
          <w:spacing w:val="17"/>
          <w:sz w:val="13"/>
        </w:rPr>
        <w:t xml:space="preserve"> </w:t>
      </w:r>
      <w:r>
        <w:rPr>
          <w:sz w:val="13"/>
        </w:rPr>
        <w:t>Use</w:t>
      </w:r>
      <w:r>
        <w:rPr>
          <w:spacing w:val="17"/>
          <w:sz w:val="13"/>
        </w:rPr>
        <w:t xml:space="preserve"> </w:t>
      </w:r>
      <w:r>
        <w:rPr>
          <w:sz w:val="13"/>
        </w:rPr>
        <w:t>of</w:t>
      </w:r>
      <w:r>
        <w:rPr>
          <w:spacing w:val="17"/>
          <w:sz w:val="13"/>
        </w:rPr>
        <w:t xml:space="preserve"> </w:t>
      </w:r>
      <w:r>
        <w:rPr>
          <w:sz w:val="13"/>
        </w:rPr>
        <w:t>Digital</w:t>
      </w:r>
      <w:r>
        <w:rPr>
          <w:spacing w:val="17"/>
          <w:sz w:val="13"/>
        </w:rPr>
        <w:t xml:space="preserve"> </w:t>
      </w:r>
      <w:r>
        <w:rPr>
          <w:sz w:val="13"/>
        </w:rPr>
        <w:t>Technology</w:t>
      </w:r>
      <w:r>
        <w:rPr>
          <w:spacing w:val="17"/>
          <w:sz w:val="13"/>
        </w:rPr>
        <w:t xml:space="preserve"> </w:t>
      </w:r>
      <w:r>
        <w:rPr>
          <w:sz w:val="13"/>
        </w:rPr>
        <w:t>in</w:t>
      </w:r>
      <w:r>
        <w:rPr>
          <w:spacing w:val="17"/>
          <w:sz w:val="13"/>
        </w:rPr>
        <w:t xml:space="preserve"> </w:t>
      </w:r>
      <w:r>
        <w:rPr>
          <w:sz w:val="13"/>
        </w:rPr>
        <w:t>Complex</w:t>
      </w:r>
      <w:r>
        <w:rPr>
          <w:spacing w:val="17"/>
          <w:sz w:val="13"/>
        </w:rPr>
        <w:t xml:space="preserve"> </w:t>
      </w:r>
      <w:r>
        <w:rPr>
          <w:sz w:val="13"/>
        </w:rPr>
        <w:t>Litigation</w:t>
      </w:r>
      <w:r>
        <w:rPr>
          <w:spacing w:val="17"/>
          <w:sz w:val="13"/>
        </w:rPr>
        <w:t xml:space="preserve"> </w:t>
      </w:r>
      <w:r>
        <w:rPr>
          <w:sz w:val="13"/>
        </w:rPr>
        <w:t>and</w:t>
      </w:r>
      <w:r>
        <w:rPr>
          <w:spacing w:val="17"/>
          <w:sz w:val="13"/>
        </w:rPr>
        <w:t xml:space="preserve"> </w:t>
      </w:r>
      <w:r>
        <w:rPr>
          <w:sz w:val="13"/>
        </w:rPr>
        <w:t>Class</w:t>
      </w:r>
      <w:r>
        <w:rPr>
          <w:spacing w:val="17"/>
          <w:sz w:val="13"/>
        </w:rPr>
        <w:t xml:space="preserve"> </w:t>
      </w:r>
      <w:r>
        <w:rPr>
          <w:spacing w:val="-1"/>
          <w:w w:val="118"/>
          <w:sz w:val="13"/>
        </w:rPr>
        <w:t>A</w:t>
      </w:r>
      <w:r>
        <w:rPr>
          <w:w w:val="114"/>
          <w:sz w:val="13"/>
        </w:rPr>
        <w:t>c</w:t>
      </w:r>
      <w:r>
        <w:rPr>
          <w:w w:val="86"/>
          <w:sz w:val="13"/>
        </w:rPr>
        <w:t>t</w:t>
      </w:r>
      <w:r>
        <w:rPr>
          <w:spacing w:val="1"/>
          <w:w w:val="78"/>
          <w:sz w:val="13"/>
        </w:rPr>
        <w:t>i</w:t>
      </w:r>
      <w:r>
        <w:rPr>
          <w:w w:val="113"/>
          <w:sz w:val="13"/>
        </w:rPr>
        <w:t>o</w:t>
      </w:r>
      <w:r>
        <w:rPr>
          <w:w w:val="108"/>
          <w:sz w:val="13"/>
        </w:rPr>
        <w:t>n</w:t>
      </w:r>
      <w:r>
        <w:rPr>
          <w:spacing w:val="-4"/>
          <w:w w:val="123"/>
          <w:sz w:val="13"/>
        </w:rPr>
        <w:t>s</w:t>
      </w:r>
      <w:r>
        <w:rPr>
          <w:spacing w:val="-2"/>
          <w:w w:val="56"/>
          <w:sz w:val="13"/>
        </w:rPr>
        <w:t>’</w:t>
      </w:r>
      <w:r>
        <w:rPr>
          <w:spacing w:val="17"/>
          <w:sz w:val="13"/>
        </w:rPr>
        <w:t xml:space="preserve"> </w:t>
      </w:r>
      <w:r>
        <w:rPr>
          <w:sz w:val="13"/>
        </w:rPr>
        <w:t>(2019)</w:t>
      </w:r>
      <w:r>
        <w:rPr>
          <w:spacing w:val="17"/>
          <w:sz w:val="13"/>
        </w:rPr>
        <w:t xml:space="preserve"> </w:t>
      </w:r>
      <w:r>
        <w:rPr>
          <w:sz w:val="13"/>
        </w:rPr>
        <w:t>19</w:t>
      </w:r>
      <w:r>
        <w:rPr>
          <w:spacing w:val="17"/>
          <w:sz w:val="13"/>
        </w:rPr>
        <w:t xml:space="preserve"> </w:t>
      </w:r>
      <w:r>
        <w:rPr>
          <w:i/>
          <w:sz w:val="13"/>
        </w:rPr>
        <w:t>Macquarie</w:t>
      </w:r>
      <w:r>
        <w:rPr>
          <w:i/>
          <w:spacing w:val="40"/>
          <w:sz w:val="13"/>
        </w:rPr>
        <w:t xml:space="preserve"> </w:t>
      </w:r>
      <w:r>
        <w:rPr>
          <w:i/>
          <w:sz w:val="13"/>
        </w:rPr>
        <w:t>Law</w:t>
      </w:r>
      <w:r>
        <w:rPr>
          <w:i/>
          <w:spacing w:val="31"/>
          <w:sz w:val="13"/>
        </w:rPr>
        <w:t xml:space="preserve"> </w:t>
      </w:r>
      <w:r>
        <w:rPr>
          <w:i/>
          <w:sz w:val="13"/>
        </w:rPr>
        <w:t>Journal</w:t>
      </w:r>
      <w:r>
        <w:rPr>
          <w:i/>
          <w:spacing w:val="33"/>
          <w:sz w:val="13"/>
        </w:rPr>
        <w:t xml:space="preserve"> </w:t>
      </w:r>
      <w:r>
        <w:rPr>
          <w:sz w:val="13"/>
        </w:rPr>
        <w:t>39</w:t>
      </w:r>
      <w:r>
        <w:rPr>
          <w:spacing w:val="34"/>
          <w:sz w:val="13"/>
        </w:rPr>
        <w:t xml:space="preserve"> </w:t>
      </w:r>
      <w:r>
        <w:rPr>
          <w:spacing w:val="-1"/>
          <w:w w:val="95"/>
          <w:sz w:val="13"/>
        </w:rPr>
        <w:t>&lt;</w:t>
      </w:r>
      <w:hyperlink r:id="rId290">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10"/>
            <w:w w:val="114"/>
            <w:sz w:val="13"/>
          </w:rPr>
          <w:t>/</w:t>
        </w:r>
        <w:r>
          <w:rPr>
            <w:w w:val="119"/>
            <w:sz w:val="13"/>
          </w:rPr>
          <w:t>s</w:t>
        </w:r>
        <w:r>
          <w:rPr>
            <w:w w:val="106"/>
            <w:sz w:val="13"/>
          </w:rPr>
          <w:t>e</w:t>
        </w:r>
        <w:r>
          <w:rPr>
            <w:w w:val="103"/>
            <w:sz w:val="13"/>
          </w:rPr>
          <w:t>a</w:t>
        </w:r>
        <w:r>
          <w:rPr>
            <w:spacing w:val="-2"/>
            <w:w w:val="89"/>
            <w:sz w:val="13"/>
          </w:rPr>
          <w:t>r</w:t>
        </w:r>
        <w:r>
          <w:rPr>
            <w:w w:val="110"/>
            <w:sz w:val="13"/>
          </w:rPr>
          <w:t>c</w:t>
        </w:r>
        <w:r>
          <w:rPr>
            <w:spacing w:val="1"/>
            <w:w w:val="104"/>
            <w:sz w:val="13"/>
          </w:rPr>
          <w:t>h</w:t>
        </w:r>
        <w:r>
          <w:rPr>
            <w:spacing w:val="-1"/>
            <w:w w:val="50"/>
            <w:sz w:val="13"/>
          </w:rPr>
          <w:t>.</w:t>
        </w:r>
        <w:r>
          <w:rPr>
            <w:spacing w:val="1"/>
            <w:w w:val="106"/>
            <w:sz w:val="13"/>
          </w:rPr>
          <w:t>e</w:t>
        </w:r>
        <w:r>
          <w:rPr>
            <w:w w:val="109"/>
            <w:sz w:val="13"/>
          </w:rPr>
          <w:t>b</w:t>
        </w:r>
        <w:r>
          <w:rPr>
            <w:w w:val="119"/>
            <w:sz w:val="13"/>
          </w:rPr>
          <w:t>s</w:t>
        </w:r>
        <w:r>
          <w:rPr>
            <w:spacing w:val="-1"/>
            <w:w w:val="110"/>
            <w:sz w:val="13"/>
          </w:rPr>
          <w:t>c</w:t>
        </w:r>
        <w:r>
          <w:rPr>
            <w:w w:val="107"/>
            <w:sz w:val="13"/>
          </w:rPr>
          <w:t>o</w:t>
        </w:r>
        <w:r>
          <w:rPr>
            <w:spacing w:val="1"/>
            <w:w w:val="107"/>
            <w:sz w:val="13"/>
          </w:rPr>
          <w:t>h</w:t>
        </w:r>
        <w:r>
          <w:rPr>
            <w:w w:val="109"/>
            <w:sz w:val="13"/>
          </w:rPr>
          <w:t>o</w:t>
        </w:r>
        <w:r>
          <w:rPr>
            <w:spacing w:val="1"/>
            <w:w w:val="119"/>
            <w:sz w:val="13"/>
          </w:rPr>
          <w:t>s</w:t>
        </w:r>
        <w:r>
          <w:rPr>
            <w:spacing w:val="2"/>
            <w:w w:val="82"/>
            <w:sz w:val="13"/>
          </w:rPr>
          <w:t>t</w:t>
        </w:r>
        <w:r>
          <w:rPr>
            <w:spacing w:val="-1"/>
            <w:w w:val="50"/>
            <w:sz w:val="13"/>
          </w:rPr>
          <w:t>.</w:t>
        </w:r>
        <w:r>
          <w:rPr>
            <w:spacing w:val="-1"/>
            <w:w w:val="110"/>
            <w:sz w:val="13"/>
          </w:rPr>
          <w:t>c</w:t>
        </w:r>
        <w:r>
          <w:rPr>
            <w:w w:val="109"/>
            <w:sz w:val="13"/>
          </w:rPr>
          <w:t>om</w:t>
        </w:r>
        <w:r>
          <w:rPr>
            <w:w w:val="114"/>
            <w:sz w:val="13"/>
          </w:rPr>
          <w:t>/</w:t>
        </w:r>
        <w:r>
          <w:rPr>
            <w:spacing w:val="-1"/>
            <w:w w:val="88"/>
            <w:sz w:val="13"/>
          </w:rPr>
          <w:t>l</w:t>
        </w:r>
        <w:r>
          <w:rPr>
            <w:spacing w:val="1"/>
            <w:w w:val="109"/>
            <w:sz w:val="13"/>
          </w:rPr>
          <w:t>o</w:t>
        </w:r>
        <w:r>
          <w:rPr>
            <w:w w:val="121"/>
            <w:sz w:val="13"/>
          </w:rPr>
          <w:t>g</w:t>
        </w:r>
        <w:r>
          <w:rPr>
            <w:w w:val="74"/>
            <w:sz w:val="13"/>
          </w:rPr>
          <w:t>i</w:t>
        </w:r>
        <w:r>
          <w:rPr>
            <w:spacing w:val="1"/>
            <w:w w:val="104"/>
            <w:sz w:val="13"/>
          </w:rPr>
          <w:t>n</w:t>
        </w:r>
        <w:r>
          <w:rPr>
            <w:spacing w:val="2"/>
            <w:w w:val="50"/>
            <w:sz w:val="13"/>
          </w:rPr>
          <w:t>.</w:t>
        </w:r>
        <w:r>
          <w:rPr>
            <w:w w:val="110"/>
            <w:sz w:val="13"/>
          </w:rPr>
          <w:t>as</w:t>
        </w:r>
        <w:r>
          <w:rPr>
            <w:spacing w:val="-2"/>
            <w:w w:val="109"/>
            <w:sz w:val="13"/>
          </w:rPr>
          <w:t>p</w:t>
        </w:r>
        <w:r>
          <w:rPr>
            <w:w w:val="98"/>
            <w:sz w:val="13"/>
          </w:rPr>
          <w:t>x</w:t>
        </w:r>
        <w:r>
          <w:rPr>
            <w:spacing w:val="-3"/>
            <w:w w:val="129"/>
            <w:sz w:val="13"/>
          </w:rPr>
          <w:t>?</w:t>
        </w:r>
        <w:r>
          <w:rPr>
            <w:w w:val="110"/>
            <w:sz w:val="13"/>
          </w:rPr>
          <w:t>d</w:t>
        </w:r>
        <w:r>
          <w:rPr>
            <w:w w:val="74"/>
            <w:sz w:val="13"/>
          </w:rPr>
          <w:t>i</w:t>
        </w:r>
        <w:r>
          <w:rPr>
            <w:spacing w:val="-3"/>
            <w:w w:val="89"/>
            <w:sz w:val="13"/>
          </w:rPr>
          <w:t>r</w:t>
        </w:r>
        <w:r>
          <w:rPr>
            <w:spacing w:val="1"/>
            <w:w w:val="106"/>
            <w:sz w:val="13"/>
          </w:rPr>
          <w:t>e</w:t>
        </w:r>
        <w:r>
          <w:rPr>
            <w:w w:val="110"/>
            <w:sz w:val="13"/>
          </w:rPr>
          <w:t>c</w:t>
        </w:r>
        <w:r>
          <w:rPr>
            <w:spacing w:val="-5"/>
            <w:w w:val="82"/>
            <w:sz w:val="13"/>
          </w:rPr>
          <w:t>t</w:t>
        </w:r>
        <w:r>
          <w:rPr>
            <w:spacing w:val="-1"/>
            <w:w w:val="83"/>
            <w:sz w:val="13"/>
          </w:rPr>
          <w:t>=</w:t>
        </w:r>
        <w:r>
          <w:rPr>
            <w:w w:val="85"/>
            <w:sz w:val="13"/>
          </w:rPr>
          <w:t>tr</w:t>
        </w:r>
        <w:r>
          <w:rPr>
            <w:w w:val="107"/>
            <w:sz w:val="13"/>
          </w:rPr>
          <w:t>u</w:t>
        </w:r>
        <w:r>
          <w:rPr>
            <w:spacing w:val="1"/>
            <w:w w:val="106"/>
            <w:sz w:val="13"/>
          </w:rPr>
          <w:t>e</w:t>
        </w:r>
        <w:r>
          <w:rPr>
            <w:spacing w:val="5"/>
            <w:w w:val="94"/>
            <w:sz w:val="13"/>
          </w:rPr>
          <w:t>&amp;</w:t>
        </w:r>
        <w:r>
          <w:rPr>
            <w:spacing w:val="-1"/>
            <w:w w:val="114"/>
            <w:sz w:val="13"/>
          </w:rPr>
          <w:t>A</w:t>
        </w:r>
        <w:r>
          <w:rPr>
            <w:spacing w:val="-1"/>
            <w:w w:val="107"/>
            <w:sz w:val="13"/>
          </w:rPr>
          <w:t>u</w:t>
        </w:r>
        <w:r>
          <w:rPr>
            <w:w w:val="95"/>
            <w:sz w:val="13"/>
          </w:rPr>
          <w:t>t</w:t>
        </w:r>
        <w:r>
          <w:rPr>
            <w:spacing w:val="-10"/>
            <w:w w:val="95"/>
            <w:sz w:val="13"/>
          </w:rPr>
          <w:t>h</w:t>
        </w:r>
        <w:r>
          <w:rPr>
            <w:spacing w:val="-11"/>
            <w:w w:val="104"/>
            <w:sz w:val="13"/>
          </w:rPr>
          <w:t>T</w:t>
        </w:r>
        <w:r>
          <w:rPr>
            <w:w w:val="108"/>
            <w:sz w:val="13"/>
          </w:rPr>
          <w:t>y</w:t>
        </w:r>
        <w:r>
          <w:rPr>
            <w:spacing w:val="1"/>
            <w:w w:val="109"/>
            <w:sz w:val="13"/>
          </w:rPr>
          <w:t>p</w:t>
        </w:r>
        <w:r>
          <w:rPr>
            <w:spacing w:val="2"/>
            <w:w w:val="106"/>
            <w:sz w:val="13"/>
          </w:rPr>
          <w:t>e</w:t>
        </w:r>
        <w:r>
          <w:rPr>
            <w:spacing w:val="-1"/>
            <w:w w:val="83"/>
            <w:sz w:val="13"/>
          </w:rPr>
          <w:t>=</w:t>
        </w:r>
        <w:r>
          <w:rPr>
            <w:w w:val="119"/>
            <w:sz w:val="13"/>
          </w:rPr>
          <w:t>s</w:t>
        </w:r>
        <w:r>
          <w:rPr>
            <w:w w:val="94"/>
            <w:sz w:val="13"/>
          </w:rPr>
          <w:t>hi</w:t>
        </w:r>
        <w:r>
          <w:rPr>
            <w:w w:val="109"/>
            <w:sz w:val="13"/>
          </w:rPr>
          <w:t>b</w:t>
        </w:r>
        <w:r>
          <w:rPr>
            <w:spacing w:val="-1"/>
            <w:w w:val="94"/>
            <w:sz w:val="13"/>
          </w:rPr>
          <w:t>&amp;</w:t>
        </w:r>
        <w:r>
          <w:rPr>
            <w:w w:val="110"/>
            <w:sz w:val="13"/>
          </w:rPr>
          <w:t>d</w:t>
        </w:r>
        <w:r>
          <w:rPr>
            <w:spacing w:val="2"/>
            <w:w w:val="109"/>
            <w:sz w:val="13"/>
          </w:rPr>
          <w:t>b</w:t>
        </w:r>
        <w:r>
          <w:rPr>
            <w:w w:val="83"/>
            <w:sz w:val="13"/>
          </w:rPr>
          <w:t>=</w:t>
        </w:r>
        <w:r>
          <w:rPr>
            <w:spacing w:val="1"/>
            <w:w w:val="103"/>
            <w:sz w:val="13"/>
          </w:rPr>
          <w:t>a</w:t>
        </w:r>
        <w:r>
          <w:rPr>
            <w:spacing w:val="2"/>
            <w:w w:val="111"/>
            <w:sz w:val="13"/>
          </w:rPr>
          <w:t>9</w:t>
        </w:r>
        <w:r>
          <w:rPr>
            <w:w w:val="104"/>
            <w:sz w:val="13"/>
          </w:rPr>
          <w:t>h</w:t>
        </w:r>
        <w:r>
          <w:rPr>
            <w:spacing w:val="5"/>
            <w:w w:val="94"/>
            <w:sz w:val="13"/>
          </w:rPr>
          <w:t>&amp;</w:t>
        </w:r>
        <w:r>
          <w:rPr>
            <w:w w:val="114"/>
            <w:sz w:val="13"/>
          </w:rPr>
          <w:t>A</w:t>
        </w:r>
        <w:r>
          <w:rPr>
            <w:spacing w:val="1"/>
            <w:w w:val="120"/>
            <w:sz w:val="13"/>
          </w:rPr>
          <w:t>N</w:t>
        </w:r>
        <w:r>
          <w:rPr>
            <w:spacing w:val="-6"/>
            <w:w w:val="83"/>
            <w:sz w:val="13"/>
          </w:rPr>
          <w:t>=</w:t>
        </w:r>
        <w:r>
          <w:rPr>
            <w:spacing w:val="4"/>
            <w:w w:val="80"/>
            <w:sz w:val="13"/>
          </w:rPr>
          <w:t>1</w:t>
        </w:r>
        <w:r>
          <w:rPr>
            <w:w w:val="91"/>
            <w:sz w:val="13"/>
          </w:rPr>
          <w:t>4</w:t>
        </w:r>
        <w:r>
          <w:rPr>
            <w:spacing w:val="1"/>
            <w:w w:val="91"/>
            <w:sz w:val="13"/>
          </w:rPr>
          <w:t>1</w:t>
        </w:r>
        <w:r>
          <w:rPr>
            <w:spacing w:val="-3"/>
            <w:w w:val="101"/>
            <w:sz w:val="13"/>
          </w:rPr>
          <w:t>3</w:t>
        </w:r>
        <w:r>
          <w:rPr>
            <w:spacing w:val="-1"/>
            <w:w w:val="103"/>
            <w:sz w:val="13"/>
          </w:rPr>
          <w:t>7</w:t>
        </w:r>
        <w:r>
          <w:rPr>
            <w:sz w:val="13"/>
          </w:rPr>
          <w:t>2</w:t>
        </w:r>
        <w:r>
          <w:rPr>
            <w:spacing w:val="3"/>
            <w:w w:val="111"/>
            <w:sz w:val="13"/>
          </w:rPr>
          <w:t>9</w:t>
        </w:r>
        <w:r>
          <w:rPr>
            <w:spacing w:val="-1"/>
            <w:w w:val="114"/>
            <w:sz w:val="13"/>
          </w:rPr>
          <w:t>6</w:t>
        </w:r>
        <w:r>
          <w:rPr>
            <w:spacing w:val="-1"/>
            <w:w w:val="103"/>
            <w:sz w:val="13"/>
          </w:rPr>
          <w:t>7</w:t>
        </w:r>
        <w:r>
          <w:rPr>
            <w:spacing w:val="1"/>
            <w:w w:val="94"/>
            <w:sz w:val="13"/>
          </w:rPr>
          <w:t>&amp;</w:t>
        </w:r>
        <w:r>
          <w:rPr>
            <w:w w:val="119"/>
            <w:sz w:val="13"/>
          </w:rPr>
          <w:t>s</w:t>
        </w:r>
        <w:r>
          <w:rPr>
            <w:w w:val="74"/>
            <w:sz w:val="13"/>
          </w:rPr>
          <w:t>i</w:t>
        </w:r>
        <w:r>
          <w:rPr>
            <w:spacing w:val="-2"/>
            <w:w w:val="82"/>
            <w:sz w:val="13"/>
          </w:rPr>
          <w:t>t</w:t>
        </w:r>
        <w:r>
          <w:rPr>
            <w:spacing w:val="2"/>
            <w:w w:val="106"/>
            <w:sz w:val="13"/>
          </w:rPr>
          <w:t>e</w:t>
        </w:r>
        <w:r>
          <w:rPr>
            <w:spacing w:val="2"/>
            <w:w w:val="83"/>
            <w:sz w:val="13"/>
          </w:rPr>
          <w:t>=</w:t>
        </w:r>
        <w:r>
          <w:rPr>
            <w:spacing w:val="1"/>
            <w:w w:val="106"/>
            <w:sz w:val="13"/>
          </w:rPr>
          <w:t>e</w:t>
        </w:r>
        <w:r>
          <w:rPr>
            <w:spacing w:val="1"/>
            <w:w w:val="104"/>
            <w:sz w:val="13"/>
          </w:rPr>
          <w:t>h</w:t>
        </w:r>
        <w:r>
          <w:rPr>
            <w:w w:val="109"/>
            <w:sz w:val="13"/>
          </w:rPr>
          <w:t>o</w:t>
        </w:r>
        <w:r>
          <w:rPr>
            <w:spacing w:val="1"/>
            <w:w w:val="119"/>
            <w:sz w:val="13"/>
          </w:rPr>
          <w:t>s</w:t>
        </w:r>
        <w:r>
          <w:rPr>
            <w:spacing w:val="-5"/>
            <w:w w:val="82"/>
            <w:sz w:val="13"/>
          </w:rPr>
          <w:t>t</w:t>
        </w:r>
        <w:r>
          <w:rPr>
            <w:w w:val="114"/>
            <w:sz w:val="13"/>
          </w:rPr>
          <w:t>-</w:t>
        </w:r>
        <w:r>
          <w:rPr>
            <w:sz w:val="13"/>
          </w:rPr>
          <w:t>live</w:t>
        </w:r>
      </w:hyperlink>
      <w:r>
        <w:rPr>
          <w:spacing w:val="80"/>
          <w:sz w:val="13"/>
        </w:rPr>
        <w:t xml:space="preserve"> </w:t>
      </w:r>
      <w:hyperlink r:id="rId291">
        <w:r>
          <w:rPr>
            <w:spacing w:val="-1"/>
            <w:w w:val="95"/>
            <w:sz w:val="13"/>
          </w:rPr>
          <w:t>&amp;</w:t>
        </w:r>
        <w:r>
          <w:rPr>
            <w:spacing w:val="-2"/>
            <w:w w:val="120"/>
            <w:sz w:val="13"/>
          </w:rPr>
          <w:t>s</w:t>
        </w:r>
        <w:r>
          <w:rPr>
            <w:spacing w:val="-3"/>
            <w:w w:val="111"/>
            <w:sz w:val="13"/>
          </w:rPr>
          <w:t>c</w:t>
        </w:r>
        <w:r>
          <w:rPr>
            <w:spacing w:val="-2"/>
            <w:w w:val="110"/>
            <w:sz w:val="13"/>
          </w:rPr>
          <w:t>o</w:t>
        </w:r>
        <w:r>
          <w:rPr>
            <w:spacing w:val="-1"/>
            <w:w w:val="109"/>
            <w:sz w:val="13"/>
          </w:rPr>
          <w:t>p</w:t>
        </w:r>
        <w:r>
          <w:rPr>
            <w:w w:val="109"/>
            <w:sz w:val="13"/>
          </w:rPr>
          <w:t>e</w:t>
        </w:r>
        <w:r>
          <w:rPr>
            <w:spacing w:val="-3"/>
            <w:w w:val="84"/>
            <w:sz w:val="13"/>
          </w:rPr>
          <w:t>=</w:t>
        </w:r>
        <w:r>
          <w:rPr>
            <w:spacing w:val="-2"/>
            <w:w w:val="120"/>
            <w:sz w:val="13"/>
          </w:rPr>
          <w:t>s</w:t>
        </w:r>
        <w:r>
          <w:rPr>
            <w:spacing w:val="-2"/>
            <w:w w:val="75"/>
            <w:sz w:val="13"/>
          </w:rPr>
          <w:t>i</w:t>
        </w:r>
        <w:r>
          <w:rPr>
            <w:spacing w:val="-4"/>
            <w:w w:val="83"/>
            <w:sz w:val="13"/>
          </w:rPr>
          <w:t>t</w:t>
        </w:r>
        <w:r>
          <w:rPr>
            <w:spacing w:val="-1"/>
            <w:sz w:val="13"/>
          </w:rPr>
          <w:t>e</w:t>
        </w:r>
        <w:r>
          <w:rPr>
            <w:spacing w:val="-3"/>
            <w:sz w:val="13"/>
          </w:rPr>
          <w:t>&amp;</w:t>
        </w:r>
        <w:r>
          <w:rPr>
            <w:spacing w:val="-3"/>
            <w:w w:val="111"/>
            <w:sz w:val="13"/>
          </w:rPr>
          <w:t>c</w:t>
        </w:r>
        <w:r>
          <w:rPr>
            <w:spacing w:val="-2"/>
            <w:w w:val="108"/>
            <w:sz w:val="13"/>
          </w:rPr>
          <w:t>u</w:t>
        </w:r>
        <w:r>
          <w:rPr>
            <w:spacing w:val="-1"/>
            <w:w w:val="120"/>
            <w:sz w:val="13"/>
          </w:rPr>
          <w:t>s</w:t>
        </w:r>
        <w:r>
          <w:rPr>
            <w:spacing w:val="-2"/>
            <w:w w:val="83"/>
            <w:sz w:val="13"/>
          </w:rPr>
          <w:t>t</w:t>
        </w:r>
        <w:r>
          <w:rPr>
            <w:spacing w:val="-1"/>
            <w:w w:val="75"/>
            <w:sz w:val="13"/>
          </w:rPr>
          <w:t>i</w:t>
        </w:r>
        <w:r>
          <w:rPr>
            <w:spacing w:val="-2"/>
            <w:w w:val="111"/>
            <w:sz w:val="13"/>
          </w:rPr>
          <w:t>d</w:t>
        </w:r>
        <w:r>
          <w:rPr>
            <w:spacing w:val="-1"/>
            <w:w w:val="84"/>
            <w:sz w:val="13"/>
          </w:rPr>
          <w:t>=</w:t>
        </w:r>
        <w:r>
          <w:rPr>
            <w:spacing w:val="-2"/>
            <w:w w:val="105"/>
            <w:sz w:val="13"/>
          </w:rPr>
          <w:t>n</w:t>
        </w:r>
        <w:r>
          <w:rPr>
            <w:spacing w:val="-2"/>
            <w:w w:val="120"/>
            <w:sz w:val="13"/>
          </w:rPr>
          <w:t>s</w:t>
        </w:r>
        <w:r>
          <w:rPr>
            <w:spacing w:val="-2"/>
            <w:w w:val="101"/>
            <w:sz w:val="13"/>
          </w:rPr>
          <w:t>2</w:t>
        </w:r>
        <w:r>
          <w:rPr>
            <w:w w:val="81"/>
            <w:sz w:val="13"/>
          </w:rPr>
          <w:t>1</w:t>
        </w:r>
        <w:r>
          <w:rPr>
            <w:spacing w:val="-3"/>
            <w:w w:val="105"/>
            <w:sz w:val="13"/>
          </w:rPr>
          <w:t>5</w:t>
        </w:r>
        <w:r>
          <w:rPr>
            <w:spacing w:val="-10"/>
            <w:w w:val="104"/>
            <w:sz w:val="13"/>
          </w:rPr>
          <w:t>7</w:t>
        </w:r>
        <w:r>
          <w:rPr>
            <w:spacing w:val="-1"/>
            <w:w w:val="109"/>
            <w:sz w:val="13"/>
          </w:rPr>
          <w:t>4</w:t>
        </w:r>
        <w:r>
          <w:rPr>
            <w:spacing w:val="-4"/>
            <w:w w:val="109"/>
            <w:sz w:val="13"/>
          </w:rPr>
          <w:t>6</w:t>
        </w:r>
      </w:hyperlink>
      <w:r>
        <w:rPr>
          <w:spacing w:val="-6"/>
          <w:w w:val="96"/>
          <w:sz w:val="13"/>
        </w:rPr>
        <w:t>&gt;</w:t>
      </w:r>
      <w:r>
        <w:rPr>
          <w:spacing w:val="-4"/>
          <w:w w:val="51"/>
          <w:sz w:val="13"/>
        </w:rPr>
        <w:t>.</w:t>
      </w:r>
    </w:p>
    <w:p w14:paraId="6A7DD6B4" w14:textId="77777777" w:rsidR="003E4A35" w:rsidRDefault="00EC59B1">
      <w:pPr>
        <w:pStyle w:val="ListParagraph"/>
        <w:numPr>
          <w:ilvl w:val="0"/>
          <w:numId w:val="109"/>
        </w:numPr>
        <w:tabs>
          <w:tab w:val="left" w:pos="1641"/>
          <w:tab w:val="left" w:pos="1642"/>
        </w:tabs>
        <w:spacing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Administration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w w:val="99"/>
          <w:sz w:val="13"/>
        </w:rPr>
        <w:t xml:space="preserve"> </w:t>
      </w:r>
      <w:r>
        <w:rPr>
          <w:sz w:val="13"/>
        </w:rPr>
        <w:t>December 2023) 22.</w:t>
      </w:r>
    </w:p>
    <w:p w14:paraId="78A2A336" w14:textId="77777777" w:rsidR="003E4A35" w:rsidRDefault="00EC59B1">
      <w:pPr>
        <w:pStyle w:val="ListParagraph"/>
        <w:numPr>
          <w:ilvl w:val="0"/>
          <w:numId w:val="109"/>
        </w:numPr>
        <w:tabs>
          <w:tab w:val="left" w:pos="1641"/>
          <w:tab w:val="left" w:pos="1642"/>
        </w:tabs>
        <w:spacing w:line="254" w:lineRule="auto"/>
        <w:ind w:right="1159"/>
        <w:jc w:val="both"/>
        <w:rPr>
          <w:sz w:val="13"/>
        </w:rPr>
      </w:pPr>
      <w:r>
        <w:rPr>
          <w:sz w:val="13"/>
        </w:rPr>
        <w:t xml:space="preserve">Peter Cashman and Eliza Ginnivan, </w:t>
      </w:r>
      <w:r>
        <w:rPr>
          <w:spacing w:val="1"/>
          <w:w w:val="63"/>
          <w:sz w:val="13"/>
        </w:rPr>
        <w:t>‘</w:t>
      </w:r>
      <w:r>
        <w:rPr>
          <w:w w:val="127"/>
          <w:sz w:val="13"/>
        </w:rPr>
        <w:t>D</w:t>
      </w:r>
      <w:r>
        <w:rPr>
          <w:w w:val="85"/>
          <w:sz w:val="13"/>
        </w:rPr>
        <w:t>i</w:t>
      </w:r>
      <w:r>
        <w:rPr>
          <w:spacing w:val="-1"/>
          <w:w w:val="132"/>
          <w:sz w:val="13"/>
        </w:rPr>
        <w:t>g</w:t>
      </w:r>
      <w:r>
        <w:rPr>
          <w:spacing w:val="-1"/>
          <w:w w:val="85"/>
          <w:sz w:val="13"/>
        </w:rPr>
        <w:t>i</w:t>
      </w:r>
      <w:r>
        <w:rPr>
          <w:w w:val="93"/>
          <w:sz w:val="13"/>
        </w:rPr>
        <w:t>t</w:t>
      </w:r>
      <w:r>
        <w:rPr>
          <w:spacing w:val="-1"/>
          <w:w w:val="114"/>
          <w:sz w:val="13"/>
        </w:rPr>
        <w:t>a</w:t>
      </w:r>
      <w:r>
        <w:rPr>
          <w:spacing w:val="-3"/>
          <w:w w:val="99"/>
          <w:sz w:val="13"/>
        </w:rPr>
        <w:t>l</w:t>
      </w:r>
      <w:r>
        <w:rPr>
          <w:spacing w:val="-1"/>
          <w:w w:val="99"/>
          <w:sz w:val="13"/>
        </w:rPr>
        <w:t xml:space="preserve">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1"/>
          <w:w w:val="112"/>
          <w:sz w:val="13"/>
        </w:rPr>
        <w:t>e</w:t>
      </w:r>
      <w:r>
        <w:rPr>
          <w:spacing w:val="-2"/>
          <w:w w:val="58"/>
          <w:sz w:val="13"/>
        </w:rPr>
        <w:t>:</w:t>
      </w:r>
      <w:r>
        <w:rPr>
          <w:spacing w:val="-1"/>
          <w:w w:val="99"/>
          <w:sz w:val="13"/>
        </w:rPr>
        <w:t xml:space="preserve"> </w:t>
      </w:r>
      <w:r>
        <w:rPr>
          <w:sz w:val="13"/>
        </w:rPr>
        <w:t>Online Resolution of Minor Civil Disputes and the Use of Digital Technology in</w:t>
      </w:r>
      <w:r>
        <w:rPr>
          <w:spacing w:val="40"/>
          <w:sz w:val="13"/>
        </w:rPr>
        <w:t xml:space="preserve"> </w:t>
      </w:r>
      <w:r>
        <w:rPr>
          <w:sz w:val="13"/>
        </w:rPr>
        <w:t xml:space="preserve">Complex Litigation and Class </w:t>
      </w:r>
      <w:r>
        <w:rPr>
          <w:spacing w:val="-1"/>
          <w:w w:val="118"/>
          <w:sz w:val="13"/>
        </w:rPr>
        <w:t>A</w:t>
      </w:r>
      <w:r>
        <w:rPr>
          <w:w w:val="114"/>
          <w:sz w:val="13"/>
        </w:rPr>
        <w:t>c</w:t>
      </w:r>
      <w:r>
        <w:rPr>
          <w:w w:val="86"/>
          <w:sz w:val="13"/>
        </w:rPr>
        <w:t>t</w:t>
      </w:r>
      <w:r>
        <w:rPr>
          <w:spacing w:val="1"/>
          <w:w w:val="78"/>
          <w:sz w:val="13"/>
        </w:rPr>
        <w:t>i</w:t>
      </w:r>
      <w:r>
        <w:rPr>
          <w:w w:val="113"/>
          <w:sz w:val="13"/>
        </w:rPr>
        <w:t>o</w:t>
      </w:r>
      <w:r>
        <w:rPr>
          <w:w w:val="108"/>
          <w:sz w:val="13"/>
        </w:rPr>
        <w:t>n</w:t>
      </w:r>
      <w:r>
        <w:rPr>
          <w:spacing w:val="-4"/>
          <w:w w:val="123"/>
          <w:sz w:val="13"/>
        </w:rPr>
        <w:t>s</w:t>
      </w:r>
      <w:r>
        <w:rPr>
          <w:spacing w:val="-2"/>
          <w:w w:val="56"/>
          <w:sz w:val="13"/>
        </w:rPr>
        <w:t>’</w:t>
      </w:r>
      <w:r>
        <w:rPr>
          <w:spacing w:val="-1"/>
          <w:w w:val="99"/>
          <w:sz w:val="13"/>
        </w:rPr>
        <w:t xml:space="preserve"> </w:t>
      </w:r>
      <w:r>
        <w:rPr>
          <w:sz w:val="13"/>
        </w:rPr>
        <w:t xml:space="preserve">(2019) 19 </w:t>
      </w:r>
      <w:r>
        <w:rPr>
          <w:i/>
          <w:sz w:val="13"/>
        </w:rPr>
        <w:t xml:space="preserve">Macquarie Law Journal </w:t>
      </w:r>
      <w:r>
        <w:rPr>
          <w:w w:val="112"/>
          <w:sz w:val="13"/>
        </w:rPr>
        <w:t>3</w:t>
      </w:r>
      <w:r>
        <w:rPr>
          <w:w w:val="122"/>
          <w:sz w:val="13"/>
        </w:rPr>
        <w:t>9</w:t>
      </w:r>
      <w:r>
        <w:rPr>
          <w:w w:val="65"/>
          <w:sz w:val="13"/>
        </w:rPr>
        <w:t>,</w:t>
      </w:r>
      <w:r>
        <w:rPr>
          <w:w w:val="99"/>
          <w:sz w:val="13"/>
        </w:rPr>
        <w:t xml:space="preserve"> </w:t>
      </w:r>
      <w:r>
        <w:rPr>
          <w:sz w:val="13"/>
        </w:rPr>
        <w:t xml:space="preserve">41 </w:t>
      </w:r>
      <w:r>
        <w:rPr>
          <w:spacing w:val="-1"/>
          <w:w w:val="95"/>
          <w:sz w:val="13"/>
        </w:rPr>
        <w:t>&lt;</w:t>
      </w:r>
      <w:hyperlink r:id="rId292">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10"/>
            <w:w w:val="114"/>
            <w:sz w:val="13"/>
          </w:rPr>
          <w:t>/</w:t>
        </w:r>
        <w:r>
          <w:rPr>
            <w:w w:val="119"/>
            <w:sz w:val="13"/>
          </w:rPr>
          <w:t>s</w:t>
        </w:r>
        <w:r>
          <w:rPr>
            <w:w w:val="106"/>
            <w:sz w:val="13"/>
          </w:rPr>
          <w:t>e</w:t>
        </w:r>
        <w:r>
          <w:rPr>
            <w:w w:val="103"/>
            <w:sz w:val="13"/>
          </w:rPr>
          <w:t>a</w:t>
        </w:r>
        <w:r>
          <w:rPr>
            <w:spacing w:val="-2"/>
            <w:w w:val="89"/>
            <w:sz w:val="13"/>
          </w:rPr>
          <w:t>r</w:t>
        </w:r>
        <w:r>
          <w:rPr>
            <w:w w:val="110"/>
            <w:sz w:val="13"/>
          </w:rPr>
          <w:t>c</w:t>
        </w:r>
        <w:r>
          <w:rPr>
            <w:spacing w:val="1"/>
            <w:w w:val="104"/>
            <w:sz w:val="13"/>
          </w:rPr>
          <w:t>h</w:t>
        </w:r>
        <w:r>
          <w:rPr>
            <w:spacing w:val="-1"/>
            <w:w w:val="50"/>
            <w:sz w:val="13"/>
          </w:rPr>
          <w:t>.</w:t>
        </w:r>
        <w:r>
          <w:rPr>
            <w:spacing w:val="1"/>
            <w:w w:val="106"/>
            <w:sz w:val="13"/>
          </w:rPr>
          <w:t>e</w:t>
        </w:r>
        <w:r>
          <w:rPr>
            <w:w w:val="109"/>
            <w:sz w:val="13"/>
          </w:rPr>
          <w:t>b</w:t>
        </w:r>
        <w:r>
          <w:rPr>
            <w:w w:val="119"/>
            <w:sz w:val="13"/>
          </w:rPr>
          <w:t>s</w:t>
        </w:r>
        <w:r>
          <w:rPr>
            <w:spacing w:val="-1"/>
            <w:w w:val="110"/>
            <w:sz w:val="13"/>
          </w:rPr>
          <w:t>c</w:t>
        </w:r>
        <w:r>
          <w:rPr>
            <w:w w:val="107"/>
            <w:sz w:val="13"/>
          </w:rPr>
          <w:t>o</w:t>
        </w:r>
        <w:r>
          <w:rPr>
            <w:spacing w:val="1"/>
            <w:w w:val="107"/>
            <w:sz w:val="13"/>
          </w:rPr>
          <w:t>h</w:t>
        </w:r>
        <w:r>
          <w:rPr>
            <w:w w:val="109"/>
            <w:sz w:val="13"/>
          </w:rPr>
          <w:t>o</w:t>
        </w:r>
        <w:r>
          <w:rPr>
            <w:spacing w:val="1"/>
            <w:w w:val="119"/>
            <w:sz w:val="13"/>
          </w:rPr>
          <w:t>s</w:t>
        </w:r>
        <w:r>
          <w:rPr>
            <w:spacing w:val="2"/>
            <w:w w:val="82"/>
            <w:sz w:val="13"/>
          </w:rPr>
          <w:t>t</w:t>
        </w:r>
        <w:r>
          <w:rPr>
            <w:spacing w:val="-1"/>
            <w:w w:val="50"/>
            <w:sz w:val="13"/>
          </w:rPr>
          <w:t>.</w:t>
        </w:r>
        <w:r>
          <w:rPr>
            <w:spacing w:val="-1"/>
            <w:w w:val="110"/>
            <w:sz w:val="13"/>
          </w:rPr>
          <w:t>c</w:t>
        </w:r>
        <w:r>
          <w:rPr>
            <w:w w:val="109"/>
            <w:sz w:val="13"/>
          </w:rPr>
          <w:t>om</w:t>
        </w:r>
        <w:r>
          <w:rPr>
            <w:w w:val="114"/>
            <w:sz w:val="13"/>
          </w:rPr>
          <w:t>/</w:t>
        </w:r>
        <w:r>
          <w:rPr>
            <w:spacing w:val="-1"/>
            <w:w w:val="88"/>
            <w:sz w:val="13"/>
          </w:rPr>
          <w:t>l</w:t>
        </w:r>
        <w:r>
          <w:rPr>
            <w:spacing w:val="1"/>
            <w:w w:val="109"/>
            <w:sz w:val="13"/>
          </w:rPr>
          <w:t>o</w:t>
        </w:r>
        <w:r>
          <w:rPr>
            <w:w w:val="121"/>
            <w:sz w:val="13"/>
          </w:rPr>
          <w:t>g</w:t>
        </w:r>
        <w:r>
          <w:rPr>
            <w:w w:val="74"/>
            <w:sz w:val="13"/>
          </w:rPr>
          <w:t>i</w:t>
        </w:r>
        <w:r>
          <w:rPr>
            <w:spacing w:val="1"/>
            <w:w w:val="104"/>
            <w:sz w:val="13"/>
          </w:rPr>
          <w:t>n</w:t>
        </w:r>
        <w:r>
          <w:rPr>
            <w:spacing w:val="2"/>
            <w:w w:val="50"/>
            <w:sz w:val="13"/>
          </w:rPr>
          <w:t>.</w:t>
        </w:r>
        <w:r>
          <w:rPr>
            <w:w w:val="110"/>
            <w:sz w:val="13"/>
          </w:rPr>
          <w:t>as</w:t>
        </w:r>
        <w:r>
          <w:rPr>
            <w:spacing w:val="-2"/>
            <w:w w:val="109"/>
            <w:sz w:val="13"/>
          </w:rPr>
          <w:t>p</w:t>
        </w:r>
        <w:r>
          <w:rPr>
            <w:w w:val="98"/>
            <w:sz w:val="13"/>
          </w:rPr>
          <w:t>x</w:t>
        </w:r>
        <w:r>
          <w:rPr>
            <w:spacing w:val="-3"/>
            <w:w w:val="129"/>
            <w:sz w:val="13"/>
          </w:rPr>
          <w:t>?</w:t>
        </w:r>
        <w:r>
          <w:rPr>
            <w:w w:val="110"/>
            <w:sz w:val="13"/>
          </w:rPr>
          <w:t>d</w:t>
        </w:r>
        <w:r>
          <w:rPr>
            <w:w w:val="74"/>
            <w:sz w:val="13"/>
          </w:rPr>
          <w:t>i</w:t>
        </w:r>
        <w:r>
          <w:rPr>
            <w:spacing w:val="-3"/>
            <w:w w:val="89"/>
            <w:sz w:val="13"/>
          </w:rPr>
          <w:t>r</w:t>
        </w:r>
        <w:r>
          <w:rPr>
            <w:spacing w:val="1"/>
            <w:w w:val="106"/>
            <w:sz w:val="13"/>
          </w:rPr>
          <w:t>e</w:t>
        </w:r>
        <w:r>
          <w:rPr>
            <w:w w:val="110"/>
            <w:sz w:val="13"/>
          </w:rPr>
          <w:t>c</w:t>
        </w:r>
        <w:r>
          <w:rPr>
            <w:spacing w:val="-5"/>
            <w:w w:val="82"/>
            <w:sz w:val="13"/>
          </w:rPr>
          <w:t>t</w:t>
        </w:r>
        <w:r>
          <w:rPr>
            <w:spacing w:val="-1"/>
            <w:w w:val="83"/>
            <w:sz w:val="13"/>
          </w:rPr>
          <w:t>=</w:t>
        </w:r>
        <w:r>
          <w:rPr>
            <w:spacing w:val="-2"/>
            <w:w w:val="82"/>
            <w:sz w:val="13"/>
          </w:rPr>
          <w:t>t</w:t>
        </w:r>
      </w:hyperlink>
      <w:r>
        <w:rPr>
          <w:spacing w:val="40"/>
          <w:sz w:val="13"/>
        </w:rPr>
        <w:t xml:space="preserve"> </w:t>
      </w:r>
      <w:hyperlink r:id="rId293">
        <w:r>
          <w:rPr>
            <w:spacing w:val="-2"/>
            <w:sz w:val="13"/>
          </w:rPr>
          <w:t>rue&amp;AuthType=shib&amp;db=a9h&amp;AN=141372967&amp;site=ehost-</w:t>
        </w:r>
        <w:r>
          <w:rPr>
            <w:spacing w:val="-1"/>
            <w:w w:val="89"/>
            <w:sz w:val="13"/>
          </w:rPr>
          <w:t>l</w:t>
        </w:r>
        <w:r>
          <w:rPr>
            <w:spacing w:val="-2"/>
            <w:w w:val="75"/>
            <w:sz w:val="13"/>
          </w:rPr>
          <w:t>i</w:t>
        </w:r>
        <w:r>
          <w:rPr>
            <w:spacing w:val="-5"/>
            <w:w w:val="108"/>
            <w:sz w:val="13"/>
          </w:rPr>
          <w:t>v</w:t>
        </w:r>
        <w:r>
          <w:rPr>
            <w:spacing w:val="-1"/>
            <w:w w:val="107"/>
            <w:sz w:val="13"/>
          </w:rPr>
          <w:t>e</w:t>
        </w:r>
        <w:r>
          <w:rPr>
            <w:spacing w:val="-1"/>
            <w:w w:val="95"/>
            <w:sz w:val="13"/>
          </w:rPr>
          <w:t>&amp;</w:t>
        </w:r>
        <w:r>
          <w:rPr>
            <w:spacing w:val="-2"/>
            <w:w w:val="120"/>
            <w:sz w:val="13"/>
          </w:rPr>
          <w:t>s</w:t>
        </w:r>
        <w:r>
          <w:rPr>
            <w:spacing w:val="-3"/>
            <w:w w:val="111"/>
            <w:sz w:val="13"/>
          </w:rPr>
          <w:t>c</w:t>
        </w:r>
        <w:r>
          <w:rPr>
            <w:spacing w:val="-2"/>
            <w:w w:val="110"/>
            <w:sz w:val="13"/>
          </w:rPr>
          <w:t>o</w:t>
        </w:r>
        <w:r>
          <w:rPr>
            <w:spacing w:val="-1"/>
            <w:w w:val="110"/>
            <w:sz w:val="13"/>
          </w:rPr>
          <w:t>p</w:t>
        </w:r>
        <w:r>
          <w:rPr>
            <w:w w:val="107"/>
            <w:sz w:val="13"/>
          </w:rPr>
          <w:t>e</w:t>
        </w:r>
        <w:r>
          <w:rPr>
            <w:spacing w:val="-3"/>
            <w:w w:val="84"/>
            <w:sz w:val="13"/>
          </w:rPr>
          <w:t>=</w:t>
        </w:r>
        <w:r>
          <w:rPr>
            <w:spacing w:val="-2"/>
            <w:w w:val="120"/>
            <w:sz w:val="13"/>
          </w:rPr>
          <w:t>s</w:t>
        </w:r>
        <w:r>
          <w:rPr>
            <w:spacing w:val="-2"/>
            <w:w w:val="75"/>
            <w:sz w:val="13"/>
          </w:rPr>
          <w:t>i</w:t>
        </w:r>
        <w:r>
          <w:rPr>
            <w:spacing w:val="-4"/>
            <w:w w:val="83"/>
            <w:sz w:val="13"/>
          </w:rPr>
          <w:t>t</w:t>
        </w:r>
        <w:r>
          <w:rPr>
            <w:spacing w:val="-1"/>
            <w:w w:val="107"/>
            <w:sz w:val="13"/>
          </w:rPr>
          <w:t>e</w:t>
        </w:r>
        <w:r>
          <w:rPr>
            <w:spacing w:val="-3"/>
            <w:w w:val="95"/>
            <w:sz w:val="13"/>
          </w:rPr>
          <w:t>&amp;</w:t>
        </w:r>
        <w:r>
          <w:rPr>
            <w:spacing w:val="-3"/>
            <w:w w:val="111"/>
            <w:sz w:val="13"/>
          </w:rPr>
          <w:t>c</w:t>
        </w:r>
        <w:r>
          <w:rPr>
            <w:spacing w:val="-2"/>
            <w:w w:val="108"/>
            <w:sz w:val="13"/>
          </w:rPr>
          <w:t>u</w:t>
        </w:r>
        <w:r>
          <w:rPr>
            <w:spacing w:val="-1"/>
            <w:w w:val="102"/>
            <w:sz w:val="13"/>
          </w:rPr>
          <w:t>s</w:t>
        </w:r>
        <w:r>
          <w:rPr>
            <w:spacing w:val="-2"/>
            <w:w w:val="102"/>
            <w:sz w:val="13"/>
          </w:rPr>
          <w:t>t</w:t>
        </w:r>
        <w:r>
          <w:rPr>
            <w:spacing w:val="-1"/>
            <w:w w:val="99"/>
            <w:sz w:val="13"/>
          </w:rPr>
          <w:t>i</w:t>
        </w:r>
        <w:r>
          <w:rPr>
            <w:spacing w:val="-2"/>
            <w:w w:val="99"/>
            <w:sz w:val="13"/>
          </w:rPr>
          <w:t>d</w:t>
        </w:r>
        <w:r>
          <w:rPr>
            <w:spacing w:val="-1"/>
            <w:w w:val="95"/>
            <w:sz w:val="13"/>
          </w:rPr>
          <w:t>=</w:t>
        </w:r>
        <w:r>
          <w:rPr>
            <w:spacing w:val="-2"/>
            <w:w w:val="95"/>
            <w:sz w:val="13"/>
          </w:rPr>
          <w:t>n</w:t>
        </w:r>
        <w:r>
          <w:rPr>
            <w:spacing w:val="-2"/>
            <w:w w:val="120"/>
            <w:sz w:val="13"/>
          </w:rPr>
          <w:t>s</w:t>
        </w:r>
        <w:r>
          <w:rPr>
            <w:spacing w:val="-2"/>
            <w:w w:val="101"/>
            <w:sz w:val="13"/>
          </w:rPr>
          <w:t>2</w:t>
        </w:r>
        <w:r>
          <w:rPr>
            <w:w w:val="81"/>
            <w:sz w:val="13"/>
          </w:rPr>
          <w:t>1</w:t>
        </w:r>
        <w:r>
          <w:rPr>
            <w:spacing w:val="-3"/>
            <w:w w:val="105"/>
            <w:sz w:val="13"/>
          </w:rPr>
          <w:t>5</w:t>
        </w:r>
        <w:r>
          <w:rPr>
            <w:spacing w:val="-10"/>
            <w:w w:val="104"/>
            <w:sz w:val="13"/>
          </w:rPr>
          <w:t>7</w:t>
        </w:r>
        <w:r>
          <w:rPr>
            <w:spacing w:val="-1"/>
            <w:w w:val="103"/>
            <w:sz w:val="13"/>
          </w:rPr>
          <w:t>4</w:t>
        </w:r>
        <w:r>
          <w:rPr>
            <w:spacing w:val="-4"/>
            <w:w w:val="115"/>
            <w:sz w:val="13"/>
          </w:rPr>
          <w:t>6</w:t>
        </w:r>
      </w:hyperlink>
      <w:r>
        <w:rPr>
          <w:spacing w:val="-6"/>
          <w:w w:val="96"/>
          <w:sz w:val="13"/>
        </w:rPr>
        <w:t>&gt;</w:t>
      </w:r>
      <w:r>
        <w:rPr>
          <w:spacing w:val="-4"/>
          <w:w w:val="51"/>
          <w:sz w:val="13"/>
        </w:rPr>
        <w:t>.</w:t>
      </w:r>
    </w:p>
    <w:p w14:paraId="125C3712" w14:textId="77777777" w:rsidR="003E4A35" w:rsidRDefault="00EC59B1">
      <w:pPr>
        <w:pStyle w:val="ListParagraph"/>
        <w:numPr>
          <w:ilvl w:val="0"/>
          <w:numId w:val="109"/>
        </w:numPr>
        <w:tabs>
          <w:tab w:val="left" w:pos="1641"/>
          <w:tab w:val="left" w:pos="1642"/>
        </w:tabs>
        <w:spacing w:before="1"/>
        <w:ind w:hanging="795"/>
        <w:jc w:val="both"/>
        <w:rPr>
          <w:sz w:val="13"/>
        </w:rPr>
      </w:pPr>
      <w:r>
        <w:rPr>
          <w:sz w:val="13"/>
        </w:rPr>
        <w:t>Ibid</w:t>
      </w:r>
      <w:r>
        <w:rPr>
          <w:spacing w:val="2"/>
          <w:sz w:val="13"/>
        </w:rPr>
        <w:t xml:space="preserve"> </w:t>
      </w:r>
      <w:r>
        <w:rPr>
          <w:spacing w:val="-5"/>
          <w:w w:val="118"/>
          <w:sz w:val="13"/>
        </w:rPr>
        <w:t>4</w:t>
      </w:r>
      <w:r>
        <w:rPr>
          <w:spacing w:val="-5"/>
          <w:w w:val="116"/>
          <w:sz w:val="13"/>
        </w:rPr>
        <w:t>2</w:t>
      </w:r>
      <w:r>
        <w:rPr>
          <w:spacing w:val="-5"/>
          <w:w w:val="66"/>
          <w:sz w:val="13"/>
        </w:rPr>
        <w:t>.</w:t>
      </w:r>
    </w:p>
    <w:p w14:paraId="76B9691B" w14:textId="77777777" w:rsidR="003E4A35" w:rsidRDefault="00EC59B1">
      <w:pPr>
        <w:pStyle w:val="ListParagraph"/>
        <w:numPr>
          <w:ilvl w:val="0"/>
          <w:numId w:val="109"/>
        </w:numPr>
        <w:tabs>
          <w:tab w:val="left" w:pos="1641"/>
          <w:tab w:val="left" w:pos="1642"/>
        </w:tabs>
        <w:spacing w:before="9" w:line="254" w:lineRule="auto"/>
        <w:ind w:right="1502"/>
        <w:jc w:val="both"/>
        <w:rPr>
          <w:sz w:val="13"/>
        </w:rPr>
      </w:pPr>
      <w:r>
        <w:rPr>
          <w:sz w:val="13"/>
        </w:rPr>
        <w:t xml:space="preserve">Vicki Waye et al, </w:t>
      </w:r>
      <w:r>
        <w:rPr>
          <w:spacing w:val="1"/>
          <w:w w:val="56"/>
          <w:sz w:val="13"/>
        </w:rPr>
        <w:t>‘</w:t>
      </w:r>
      <w:r>
        <w:rPr>
          <w:spacing w:val="-1"/>
          <w:w w:val="126"/>
          <w:sz w:val="13"/>
        </w:rPr>
        <w:t>M</w:t>
      </w:r>
      <w:r>
        <w:rPr>
          <w:w w:val="107"/>
          <w:sz w:val="13"/>
        </w:rPr>
        <w:t>a</w:t>
      </w:r>
      <w:r>
        <w:rPr>
          <w:spacing w:val="-1"/>
          <w:w w:val="102"/>
          <w:sz w:val="13"/>
        </w:rPr>
        <w:t>x</w:t>
      </w:r>
      <w:r>
        <w:rPr>
          <w:spacing w:val="-1"/>
          <w:w w:val="78"/>
          <w:sz w:val="13"/>
        </w:rPr>
        <w:t>i</w:t>
      </w:r>
      <w:r>
        <w:rPr>
          <w:spacing w:val="-1"/>
          <w:w w:val="113"/>
          <w:sz w:val="13"/>
        </w:rPr>
        <w:t>m</w:t>
      </w:r>
      <w:r>
        <w:rPr>
          <w:spacing w:val="-1"/>
          <w:w w:val="78"/>
          <w:sz w:val="13"/>
        </w:rPr>
        <w:t>i</w:t>
      </w:r>
      <w:r>
        <w:rPr>
          <w:spacing w:val="-1"/>
          <w:w w:val="123"/>
          <w:sz w:val="13"/>
        </w:rPr>
        <w:t>s</w:t>
      </w:r>
      <w:r>
        <w:rPr>
          <w:spacing w:val="-1"/>
          <w:w w:val="78"/>
          <w:sz w:val="13"/>
        </w:rPr>
        <w:t>i</w:t>
      </w:r>
      <w:r>
        <w:rPr>
          <w:w w:val="108"/>
          <w:sz w:val="13"/>
        </w:rPr>
        <w:t>n</w:t>
      </w:r>
      <w:r>
        <w:rPr>
          <w:spacing w:val="-3"/>
          <w:w w:val="125"/>
          <w:sz w:val="13"/>
        </w:rPr>
        <w:t>g</w:t>
      </w:r>
      <w:r>
        <w:rPr>
          <w:spacing w:val="-1"/>
          <w:w w:val="99"/>
          <w:sz w:val="13"/>
        </w:rPr>
        <w:t xml:space="preserve"> </w:t>
      </w:r>
      <w:r>
        <w:rPr>
          <w:sz w:val="13"/>
        </w:rPr>
        <w:t xml:space="preserve">the Pivot to Online </w:t>
      </w:r>
      <w:r>
        <w:rPr>
          <w:w w:val="118"/>
          <w:sz w:val="13"/>
        </w:rPr>
        <w:t>C</w:t>
      </w:r>
      <w:r>
        <w:rPr>
          <w:spacing w:val="-1"/>
          <w:w w:val="113"/>
          <w:sz w:val="13"/>
        </w:rPr>
        <w:t>o</w:t>
      </w:r>
      <w:r>
        <w:rPr>
          <w:spacing w:val="-1"/>
          <w:w w:val="111"/>
          <w:sz w:val="13"/>
        </w:rPr>
        <w:t>u</w:t>
      </w:r>
      <w:r>
        <w:rPr>
          <w:spacing w:val="2"/>
          <w:w w:val="93"/>
          <w:sz w:val="13"/>
        </w:rPr>
        <w:t>r</w:t>
      </w:r>
      <w:r>
        <w:rPr>
          <w:spacing w:val="1"/>
          <w:w w:val="86"/>
          <w:sz w:val="13"/>
        </w:rPr>
        <w:t>t</w:t>
      </w:r>
      <w:r>
        <w:rPr>
          <w:spacing w:val="-2"/>
          <w:w w:val="123"/>
          <w:sz w:val="13"/>
        </w:rPr>
        <w:t>s</w:t>
      </w:r>
      <w:r>
        <w:rPr>
          <w:spacing w:val="-3"/>
          <w:w w:val="56"/>
          <w:sz w:val="13"/>
        </w:rPr>
        <w:t>:</w:t>
      </w:r>
      <w:r>
        <w:rPr>
          <w:spacing w:val="-1"/>
          <w:sz w:val="13"/>
        </w:rPr>
        <w:t xml:space="preserve"> </w:t>
      </w:r>
      <w:r>
        <w:rPr>
          <w:sz w:val="13"/>
        </w:rPr>
        <w:t xml:space="preserve">Digital </w:t>
      </w:r>
      <w:r>
        <w:rPr>
          <w:spacing w:val="-10"/>
          <w:w w:val="107"/>
          <w:sz w:val="13"/>
        </w:rPr>
        <w:t>T</w:t>
      </w:r>
      <w:r>
        <w:rPr>
          <w:w w:val="92"/>
          <w:sz w:val="13"/>
        </w:rPr>
        <w:t>r</w:t>
      </w:r>
      <w:r>
        <w:rPr>
          <w:w w:val="106"/>
          <w:sz w:val="13"/>
        </w:rPr>
        <w:t>a</w:t>
      </w:r>
      <w:r>
        <w:rPr>
          <w:w w:val="107"/>
          <w:sz w:val="13"/>
        </w:rPr>
        <w:t>n</w:t>
      </w:r>
      <w:r>
        <w:rPr>
          <w:w w:val="122"/>
          <w:sz w:val="13"/>
        </w:rPr>
        <w:t>s</w:t>
      </w:r>
      <w:r>
        <w:rPr>
          <w:spacing w:val="-1"/>
          <w:w w:val="95"/>
          <w:sz w:val="13"/>
        </w:rPr>
        <w:t>f</w:t>
      </w:r>
      <w:r>
        <w:rPr>
          <w:w w:val="112"/>
          <w:sz w:val="13"/>
        </w:rPr>
        <w:t>o</w:t>
      </w:r>
      <w:r>
        <w:rPr>
          <w:w w:val="92"/>
          <w:sz w:val="13"/>
        </w:rPr>
        <w:t>r</w:t>
      </w:r>
      <w:r>
        <w:rPr>
          <w:w w:val="112"/>
          <w:sz w:val="13"/>
        </w:rPr>
        <w:t>m</w:t>
      </w:r>
      <w:r>
        <w:rPr>
          <w:spacing w:val="-1"/>
          <w:w w:val="106"/>
          <w:sz w:val="13"/>
        </w:rPr>
        <w:t>a</w:t>
      </w:r>
      <w:r>
        <w:rPr>
          <w:w w:val="85"/>
          <w:sz w:val="13"/>
        </w:rPr>
        <w:t>t</w:t>
      </w:r>
      <w:r>
        <w:rPr>
          <w:spacing w:val="1"/>
          <w:w w:val="77"/>
          <w:sz w:val="13"/>
        </w:rPr>
        <w:t>i</w:t>
      </w:r>
      <w:r>
        <w:rPr>
          <w:w w:val="112"/>
          <w:sz w:val="13"/>
        </w:rPr>
        <w:t>o</w:t>
      </w:r>
      <w:r>
        <w:rPr>
          <w:spacing w:val="1"/>
          <w:w w:val="107"/>
          <w:sz w:val="13"/>
        </w:rPr>
        <w:t>n</w:t>
      </w:r>
      <w:r>
        <w:rPr>
          <w:spacing w:val="-2"/>
          <w:w w:val="57"/>
          <w:sz w:val="13"/>
        </w:rPr>
        <w:t>,</w:t>
      </w:r>
      <w:r>
        <w:rPr>
          <w:spacing w:val="-1"/>
          <w:w w:val="99"/>
          <w:sz w:val="13"/>
        </w:rPr>
        <w:t xml:space="preserve"> </w:t>
      </w:r>
      <w:r>
        <w:rPr>
          <w:sz w:val="13"/>
        </w:rPr>
        <w:t xml:space="preserve">Not Mere </w:t>
      </w:r>
      <w:r>
        <w:rPr>
          <w:spacing w:val="1"/>
          <w:w w:val="124"/>
          <w:sz w:val="13"/>
        </w:rPr>
        <w:t>D</w:t>
      </w:r>
      <w:r>
        <w:rPr>
          <w:spacing w:val="1"/>
          <w:w w:val="82"/>
          <w:sz w:val="13"/>
        </w:rPr>
        <w:t>i</w:t>
      </w:r>
      <w:r>
        <w:rPr>
          <w:w w:val="129"/>
          <w:sz w:val="13"/>
        </w:rPr>
        <w:t>g</w:t>
      </w:r>
      <w:r>
        <w:rPr>
          <w:w w:val="82"/>
          <w:sz w:val="13"/>
        </w:rPr>
        <w:t>i</w:t>
      </w:r>
      <w:r>
        <w:rPr>
          <w:w w:val="90"/>
          <w:sz w:val="13"/>
        </w:rPr>
        <w:t>t</w:t>
      </w:r>
      <w:r>
        <w:rPr>
          <w:w w:val="82"/>
          <w:sz w:val="13"/>
        </w:rPr>
        <w:t>i</w:t>
      </w:r>
      <w:r>
        <w:rPr>
          <w:spacing w:val="1"/>
          <w:w w:val="127"/>
          <w:sz w:val="13"/>
        </w:rPr>
        <w:t>s</w:t>
      </w:r>
      <w:r>
        <w:rPr>
          <w:spacing w:val="-1"/>
          <w:w w:val="111"/>
          <w:sz w:val="13"/>
        </w:rPr>
        <w:t>a</w:t>
      </w:r>
      <w:r>
        <w:rPr>
          <w:w w:val="90"/>
          <w:sz w:val="13"/>
        </w:rPr>
        <w:t>t</w:t>
      </w:r>
      <w:r>
        <w:rPr>
          <w:spacing w:val="1"/>
          <w:w w:val="82"/>
          <w:sz w:val="13"/>
        </w:rPr>
        <w:t>i</w:t>
      </w:r>
      <w:r>
        <w:rPr>
          <w:w w:val="117"/>
          <w:sz w:val="13"/>
        </w:rPr>
        <w:t>o</w:t>
      </w:r>
      <w:r>
        <w:rPr>
          <w:spacing w:val="-3"/>
          <w:w w:val="112"/>
          <w:sz w:val="13"/>
        </w:rPr>
        <w:t>n</w:t>
      </w:r>
      <w:r>
        <w:rPr>
          <w:spacing w:val="-2"/>
          <w:w w:val="60"/>
          <w:sz w:val="13"/>
        </w:rPr>
        <w:t>’</w:t>
      </w:r>
      <w:r>
        <w:rPr>
          <w:spacing w:val="-1"/>
          <w:w w:val="99"/>
          <w:sz w:val="13"/>
        </w:rPr>
        <w:t xml:space="preserve"> </w:t>
      </w:r>
      <w:r>
        <w:rPr>
          <w:sz w:val="13"/>
        </w:rPr>
        <w:t xml:space="preserve">(2021) 30(3) </w:t>
      </w:r>
      <w:r>
        <w:rPr>
          <w:i/>
          <w:sz w:val="13"/>
        </w:rPr>
        <w:t>Journal of</w:t>
      </w:r>
      <w:r>
        <w:rPr>
          <w:i/>
          <w:spacing w:val="40"/>
          <w:sz w:val="13"/>
        </w:rPr>
        <w:t xml:space="preserve"> </w:t>
      </w:r>
      <w:r>
        <w:rPr>
          <w:i/>
          <w:sz w:val="13"/>
        </w:rPr>
        <w:t xml:space="preserve">Judicial Administration </w:t>
      </w:r>
      <w:r>
        <w:rPr>
          <w:w w:val="93"/>
          <w:sz w:val="13"/>
        </w:rPr>
        <w:t>1</w:t>
      </w:r>
      <w:r>
        <w:rPr>
          <w:w w:val="113"/>
          <w:sz w:val="13"/>
        </w:rPr>
        <w:t>2</w:t>
      </w:r>
      <w:r>
        <w:rPr>
          <w:w w:val="127"/>
          <w:sz w:val="13"/>
        </w:rPr>
        <w:t>6</w:t>
      </w:r>
      <w:r>
        <w:rPr>
          <w:w w:val="67"/>
          <w:sz w:val="13"/>
        </w:rPr>
        <w:t>,</w:t>
      </w:r>
      <w:r>
        <w:rPr>
          <w:sz w:val="13"/>
        </w:rPr>
        <w:t xml:space="preserve"> </w:t>
      </w:r>
      <w:r>
        <w:rPr>
          <w:w w:val="96"/>
          <w:sz w:val="13"/>
        </w:rPr>
        <w:t>1</w:t>
      </w:r>
      <w:r>
        <w:rPr>
          <w:w w:val="116"/>
          <w:sz w:val="13"/>
        </w:rPr>
        <w:t>2</w:t>
      </w:r>
      <w:r>
        <w:rPr>
          <w:w w:val="119"/>
          <w:sz w:val="13"/>
        </w:rPr>
        <w:t>7</w:t>
      </w:r>
      <w:r>
        <w:rPr>
          <w:w w:val="66"/>
          <w:sz w:val="13"/>
        </w:rPr>
        <w:t>.</w:t>
      </w:r>
    </w:p>
    <w:p w14:paraId="42021A28" w14:textId="77777777" w:rsidR="003E4A35" w:rsidRDefault="00EC59B1">
      <w:pPr>
        <w:pStyle w:val="ListParagraph"/>
        <w:numPr>
          <w:ilvl w:val="0"/>
          <w:numId w:val="109"/>
        </w:numPr>
        <w:tabs>
          <w:tab w:val="left" w:pos="1640"/>
          <w:tab w:val="left" w:pos="1642"/>
        </w:tabs>
        <w:ind w:hanging="795"/>
        <w:jc w:val="both"/>
        <w:rPr>
          <w:sz w:val="13"/>
        </w:rPr>
      </w:pPr>
      <w:r>
        <w:rPr>
          <w:spacing w:val="-2"/>
          <w:w w:val="106"/>
          <w:sz w:val="13"/>
        </w:rPr>
        <w:t>Ibi</w:t>
      </w:r>
      <w:r>
        <w:rPr>
          <w:spacing w:val="-2"/>
          <w:w w:val="121"/>
          <w:sz w:val="13"/>
        </w:rPr>
        <w:t>d</w:t>
      </w:r>
      <w:r>
        <w:rPr>
          <w:spacing w:val="-2"/>
          <w:w w:val="61"/>
          <w:sz w:val="13"/>
        </w:rPr>
        <w:t>.</w:t>
      </w:r>
    </w:p>
    <w:p w14:paraId="65B2595B" w14:textId="77777777" w:rsidR="003E4A35" w:rsidRDefault="00EC59B1">
      <w:pPr>
        <w:pStyle w:val="ListParagraph"/>
        <w:numPr>
          <w:ilvl w:val="0"/>
          <w:numId w:val="109"/>
        </w:numPr>
        <w:tabs>
          <w:tab w:val="left" w:pos="1640"/>
          <w:tab w:val="left" w:pos="1642"/>
        </w:tabs>
        <w:spacing w:before="9" w:line="254" w:lineRule="auto"/>
        <w:ind w:right="1460"/>
        <w:jc w:val="both"/>
        <w:rPr>
          <w:sz w:val="13"/>
        </w:rPr>
      </w:pPr>
      <w:r>
        <w:rPr>
          <w:sz w:val="13"/>
        </w:rPr>
        <w:t xml:space="preserve">Michael </w:t>
      </w:r>
      <w:r>
        <w:rPr>
          <w:spacing w:val="-2"/>
          <w:w w:val="111"/>
          <w:sz w:val="13"/>
        </w:rPr>
        <w:t>L</w:t>
      </w:r>
      <w:r>
        <w:rPr>
          <w:spacing w:val="1"/>
          <w:w w:val="102"/>
          <w:sz w:val="13"/>
        </w:rPr>
        <w:t>e</w:t>
      </w:r>
      <w:r>
        <w:rPr>
          <w:w w:val="117"/>
          <w:sz w:val="13"/>
        </w:rPr>
        <w:t>g</w:t>
      </w:r>
      <w:r>
        <w:rPr>
          <w:spacing w:val="1"/>
          <w:w w:val="117"/>
          <w:sz w:val="13"/>
        </w:rPr>
        <w:t>g</w:t>
      </w:r>
      <w:r>
        <w:rPr>
          <w:spacing w:val="-2"/>
          <w:w w:val="50"/>
          <w:sz w:val="13"/>
        </w:rPr>
        <w:t>,</w:t>
      </w:r>
      <w:r>
        <w:rPr>
          <w:spacing w:val="-1"/>
          <w:w w:val="99"/>
          <w:sz w:val="13"/>
        </w:rPr>
        <w:t xml:space="preserve"> </w:t>
      </w:r>
      <w:r>
        <w:rPr>
          <w:i/>
          <w:sz w:val="13"/>
        </w:rPr>
        <w:t xml:space="preserve">The Future of Dispute </w:t>
      </w:r>
      <w:r>
        <w:rPr>
          <w:i/>
          <w:w w:val="114"/>
          <w:sz w:val="13"/>
        </w:rPr>
        <w:t>R</w:t>
      </w:r>
      <w:r>
        <w:rPr>
          <w:i/>
          <w:spacing w:val="1"/>
          <w:w w:val="106"/>
          <w:sz w:val="13"/>
        </w:rPr>
        <w:t>e</w:t>
      </w:r>
      <w:r>
        <w:rPr>
          <w:i/>
          <w:spacing w:val="-1"/>
          <w:w w:val="122"/>
          <w:sz w:val="13"/>
        </w:rPr>
        <w:t>s</w:t>
      </w:r>
      <w:r>
        <w:rPr>
          <w:i/>
          <w:w w:val="113"/>
          <w:sz w:val="13"/>
        </w:rPr>
        <w:t>o</w:t>
      </w:r>
      <w:r>
        <w:rPr>
          <w:i/>
          <w:spacing w:val="-1"/>
          <w:w w:val="89"/>
          <w:sz w:val="13"/>
        </w:rPr>
        <w:t>l</w:t>
      </w:r>
      <w:r>
        <w:rPr>
          <w:i/>
          <w:w w:val="109"/>
          <w:sz w:val="13"/>
        </w:rPr>
        <w:t>u</w:t>
      </w:r>
      <w:r>
        <w:rPr>
          <w:i/>
          <w:w w:val="83"/>
          <w:sz w:val="13"/>
        </w:rPr>
        <w:t>t</w:t>
      </w:r>
      <w:r>
        <w:rPr>
          <w:i/>
          <w:w w:val="76"/>
          <w:sz w:val="13"/>
        </w:rPr>
        <w:t>i</w:t>
      </w:r>
      <w:r>
        <w:rPr>
          <w:i/>
          <w:w w:val="113"/>
          <w:sz w:val="13"/>
        </w:rPr>
        <w:t>o</w:t>
      </w:r>
      <w:r>
        <w:rPr>
          <w:i/>
          <w:spacing w:val="-2"/>
          <w:w w:val="109"/>
          <w:sz w:val="13"/>
        </w:rPr>
        <w:t>n</w:t>
      </w:r>
      <w:r>
        <w:rPr>
          <w:i/>
          <w:spacing w:val="-2"/>
          <w:w w:val="57"/>
          <w:sz w:val="13"/>
        </w:rPr>
        <w:t>:</w:t>
      </w:r>
      <w:r>
        <w:rPr>
          <w:i/>
          <w:spacing w:val="-1"/>
          <w:w w:val="99"/>
          <w:sz w:val="13"/>
        </w:rPr>
        <w:t xml:space="preserve"> </w:t>
      </w:r>
      <w:r>
        <w:rPr>
          <w:i/>
          <w:sz w:val="13"/>
        </w:rPr>
        <w:t xml:space="preserve">Online ADR and Online Courts </w:t>
      </w:r>
      <w:r>
        <w:rPr>
          <w:sz w:val="13"/>
        </w:rPr>
        <w:t>(University of New South Wales Faculty of Law</w:t>
      </w:r>
      <w:r>
        <w:rPr>
          <w:spacing w:val="40"/>
          <w:sz w:val="13"/>
        </w:rPr>
        <w:t xml:space="preserve"> </w:t>
      </w:r>
      <w:r>
        <w:rPr>
          <w:sz w:val="13"/>
        </w:rPr>
        <w:t>Research</w:t>
      </w:r>
      <w:r>
        <w:rPr>
          <w:spacing w:val="24"/>
          <w:sz w:val="13"/>
        </w:rPr>
        <w:t xml:space="preserve"> </w:t>
      </w:r>
      <w:r>
        <w:rPr>
          <w:sz w:val="13"/>
        </w:rPr>
        <w:t>Series</w:t>
      </w:r>
      <w:r>
        <w:rPr>
          <w:spacing w:val="24"/>
          <w:sz w:val="13"/>
        </w:rPr>
        <w:t xml:space="preserve"> </w:t>
      </w:r>
      <w:r>
        <w:rPr>
          <w:sz w:val="13"/>
        </w:rPr>
        <w:t>No</w:t>
      </w:r>
      <w:r>
        <w:rPr>
          <w:spacing w:val="24"/>
          <w:sz w:val="13"/>
        </w:rPr>
        <w:t xml:space="preserve"> </w:t>
      </w:r>
      <w:r>
        <w:rPr>
          <w:sz w:val="13"/>
        </w:rPr>
        <w:t>71,</w:t>
      </w:r>
      <w:r>
        <w:rPr>
          <w:spacing w:val="25"/>
          <w:sz w:val="13"/>
        </w:rPr>
        <w:t xml:space="preserve"> </w:t>
      </w:r>
      <w:r>
        <w:rPr>
          <w:sz w:val="13"/>
        </w:rPr>
        <w:t>2016)</w:t>
      </w:r>
      <w:r>
        <w:rPr>
          <w:spacing w:val="24"/>
          <w:sz w:val="13"/>
        </w:rPr>
        <w:t xml:space="preserve"> </w:t>
      </w:r>
      <w:r>
        <w:rPr>
          <w:sz w:val="13"/>
        </w:rPr>
        <w:t>3</w:t>
      </w:r>
      <w:r>
        <w:rPr>
          <w:spacing w:val="24"/>
          <w:sz w:val="13"/>
        </w:rPr>
        <w:t xml:space="preserve"> </w:t>
      </w:r>
      <w:r>
        <w:rPr>
          <w:spacing w:val="-1"/>
          <w:w w:val="98"/>
          <w:sz w:val="13"/>
        </w:rPr>
        <w:t>&lt;</w:t>
      </w:r>
      <w:hyperlink r:id="rId294">
        <w:r>
          <w:rPr>
            <w:spacing w:val="-1"/>
            <w:w w:val="107"/>
            <w:sz w:val="13"/>
          </w:rPr>
          <w:t>h</w:t>
        </w:r>
        <w:r>
          <w:rPr>
            <w:spacing w:val="1"/>
            <w:w w:val="85"/>
            <w:sz w:val="13"/>
          </w:rPr>
          <w:t>t</w:t>
        </w:r>
        <w:r>
          <w:rPr>
            <w:w w:val="85"/>
            <w:sz w:val="13"/>
          </w:rPr>
          <w:t>t</w:t>
        </w:r>
        <w:r>
          <w:rPr>
            <w:w w:val="112"/>
            <w:sz w:val="13"/>
          </w:rPr>
          <w:t>p</w:t>
        </w:r>
        <w:r>
          <w:rPr>
            <w:spacing w:val="-1"/>
            <w:w w:val="122"/>
            <w:sz w:val="13"/>
          </w:rPr>
          <w:t>s</w:t>
        </w:r>
        <w:r>
          <w:rPr>
            <w:w w:val="55"/>
            <w:sz w:val="13"/>
          </w:rPr>
          <w:t>:</w:t>
        </w:r>
        <w:r>
          <w:rPr>
            <w:spacing w:val="-21"/>
            <w:w w:val="117"/>
            <w:sz w:val="13"/>
          </w:rPr>
          <w:t>/</w:t>
        </w:r>
        <w:r>
          <w:rPr>
            <w:spacing w:val="-4"/>
            <w:w w:val="117"/>
            <w:sz w:val="13"/>
          </w:rPr>
          <w:t>/</w:t>
        </w:r>
        <w:r>
          <w:rPr>
            <w:spacing w:val="3"/>
            <w:w w:val="111"/>
            <w:sz w:val="13"/>
          </w:rPr>
          <w:t>ww</w:t>
        </w:r>
        <w:r>
          <w:rPr>
            <w:w w:val="111"/>
            <w:sz w:val="13"/>
          </w:rPr>
          <w:t>w</w:t>
        </w:r>
        <w:r>
          <w:rPr>
            <w:spacing w:val="2"/>
            <w:w w:val="115"/>
            <w:sz w:val="13"/>
          </w:rPr>
          <w:t>8</w:t>
        </w:r>
        <w:r>
          <w:rPr>
            <w:spacing w:val="2"/>
            <w:w w:val="53"/>
            <w:sz w:val="13"/>
          </w:rPr>
          <w:t>.</w:t>
        </w:r>
        <w:r>
          <w:rPr>
            <w:w w:val="106"/>
            <w:sz w:val="13"/>
          </w:rPr>
          <w:t>a</w:t>
        </w:r>
        <w:r>
          <w:rPr>
            <w:w w:val="110"/>
            <w:sz w:val="13"/>
          </w:rPr>
          <w:t>u</w:t>
        </w:r>
        <w:r>
          <w:rPr>
            <w:spacing w:val="1"/>
            <w:w w:val="122"/>
            <w:sz w:val="13"/>
          </w:rPr>
          <w:t>s</w:t>
        </w:r>
        <w:r>
          <w:rPr>
            <w:w w:val="85"/>
            <w:sz w:val="13"/>
          </w:rPr>
          <w:t>t</w:t>
        </w:r>
        <w:r>
          <w:rPr>
            <w:spacing w:val="1"/>
            <w:w w:val="91"/>
            <w:sz w:val="13"/>
          </w:rPr>
          <w:t>l</w:t>
        </w:r>
        <w:r>
          <w:rPr>
            <w:w w:val="77"/>
            <w:sz w:val="13"/>
          </w:rPr>
          <w:t>i</w:t>
        </w:r>
        <w:r>
          <w:rPr>
            <w:spacing w:val="1"/>
            <w:w w:val="77"/>
            <w:sz w:val="13"/>
          </w:rPr>
          <w:t>i</w:t>
        </w:r>
        <w:r>
          <w:rPr>
            <w:spacing w:val="-1"/>
            <w:w w:val="53"/>
            <w:sz w:val="13"/>
          </w:rPr>
          <w:t>.</w:t>
        </w:r>
        <w:r>
          <w:rPr>
            <w:spacing w:val="1"/>
            <w:w w:val="109"/>
            <w:sz w:val="13"/>
          </w:rPr>
          <w:t>e</w:t>
        </w:r>
        <w:r>
          <w:rPr>
            <w:w w:val="113"/>
            <w:sz w:val="13"/>
          </w:rPr>
          <w:t>d</w:t>
        </w:r>
        <w:r>
          <w:rPr>
            <w:spacing w:val="2"/>
            <w:w w:val="110"/>
            <w:sz w:val="13"/>
          </w:rPr>
          <w:t>u</w:t>
        </w:r>
        <w:r>
          <w:rPr>
            <w:spacing w:val="2"/>
            <w:w w:val="53"/>
            <w:sz w:val="13"/>
          </w:rPr>
          <w:t>.</w:t>
        </w:r>
        <w:r>
          <w:rPr>
            <w:w w:val="106"/>
            <w:sz w:val="13"/>
          </w:rPr>
          <w:t>a</w:t>
        </w:r>
        <w:r>
          <w:rPr>
            <w:spacing w:val="1"/>
            <w:w w:val="110"/>
            <w:sz w:val="13"/>
          </w:rPr>
          <w:t>u</w:t>
        </w:r>
        <w:r>
          <w:rPr>
            <w:spacing w:val="-12"/>
            <w:w w:val="117"/>
            <w:sz w:val="13"/>
          </w:rPr>
          <w:t>/</w:t>
        </w:r>
        <w:r>
          <w:rPr>
            <w:spacing w:val="-1"/>
            <w:w w:val="113"/>
            <w:sz w:val="13"/>
          </w:rPr>
          <w:t>c</w:t>
        </w:r>
        <w:r>
          <w:rPr>
            <w:w w:val="124"/>
            <w:sz w:val="13"/>
          </w:rPr>
          <w:t>g</w:t>
        </w:r>
        <w:r>
          <w:rPr>
            <w:w w:val="77"/>
            <w:sz w:val="13"/>
          </w:rPr>
          <w:t>i</w:t>
        </w:r>
        <w:r>
          <w:rPr>
            <w:w w:val="117"/>
            <w:sz w:val="13"/>
          </w:rPr>
          <w:t>-</w:t>
        </w:r>
        <w:r>
          <w:rPr>
            <w:w w:val="107"/>
            <w:sz w:val="13"/>
          </w:rPr>
          <w:t>b</w:t>
        </w:r>
        <w:r>
          <w:rPr>
            <w:w w:val="72"/>
            <w:sz w:val="13"/>
          </w:rPr>
          <w:t>i</w:t>
        </w:r>
        <w:r>
          <w:rPr>
            <w:w w:val="102"/>
            <w:sz w:val="13"/>
          </w:rPr>
          <w:t>n</w:t>
        </w:r>
        <w:r>
          <w:rPr>
            <w:spacing w:val="-4"/>
            <w:w w:val="112"/>
            <w:sz w:val="13"/>
          </w:rPr>
          <w:t>/</w:t>
        </w:r>
        <w:r>
          <w:rPr>
            <w:w w:val="105"/>
            <w:sz w:val="13"/>
          </w:rPr>
          <w:t>v</w:t>
        </w:r>
        <w:r>
          <w:rPr>
            <w:spacing w:val="1"/>
            <w:w w:val="72"/>
            <w:sz w:val="13"/>
          </w:rPr>
          <w:t>i</w:t>
        </w:r>
        <w:r>
          <w:rPr>
            <w:spacing w:val="-2"/>
            <w:w w:val="104"/>
            <w:sz w:val="13"/>
          </w:rPr>
          <w:t>e</w:t>
        </w:r>
        <w:r>
          <w:rPr>
            <w:spacing w:val="-3"/>
            <w:w w:val="106"/>
            <w:sz w:val="13"/>
          </w:rPr>
          <w:t>w</w:t>
        </w:r>
        <w:r>
          <w:rPr>
            <w:w w:val="108"/>
            <w:sz w:val="13"/>
          </w:rPr>
          <w:t>d</w:t>
        </w:r>
        <w:r>
          <w:rPr>
            <w:spacing w:val="1"/>
            <w:w w:val="107"/>
            <w:sz w:val="13"/>
          </w:rPr>
          <w:t>o</w:t>
        </w:r>
        <w:r>
          <w:rPr>
            <w:spacing w:val="-2"/>
            <w:w w:val="108"/>
            <w:sz w:val="13"/>
          </w:rPr>
          <w:t>c</w:t>
        </w:r>
        <w:r>
          <w:rPr>
            <w:spacing w:val="-9"/>
            <w:w w:val="112"/>
            <w:sz w:val="13"/>
          </w:rPr>
          <w:t>/</w:t>
        </w:r>
        <w:r>
          <w:rPr>
            <w:w w:val="101"/>
            <w:sz w:val="13"/>
          </w:rPr>
          <w:t>a</w:t>
        </w:r>
        <w:r>
          <w:rPr>
            <w:spacing w:val="1"/>
            <w:w w:val="105"/>
            <w:sz w:val="13"/>
          </w:rPr>
          <w:t>u</w:t>
        </w:r>
        <w:r>
          <w:rPr>
            <w:w w:val="112"/>
            <w:sz w:val="13"/>
          </w:rPr>
          <w:t>/</w:t>
        </w:r>
        <w:r>
          <w:rPr>
            <w:w w:val="55"/>
            <w:sz w:val="13"/>
          </w:rPr>
          <w:t>j</w:t>
        </w:r>
        <w:r>
          <w:rPr>
            <w:w w:val="107"/>
            <w:sz w:val="13"/>
          </w:rPr>
          <w:t>o</w:t>
        </w:r>
        <w:r>
          <w:rPr>
            <w:w w:val="105"/>
            <w:sz w:val="13"/>
          </w:rPr>
          <w:t>u</w:t>
        </w:r>
        <w:r>
          <w:rPr>
            <w:w w:val="87"/>
            <w:sz w:val="13"/>
          </w:rPr>
          <w:t>r</w:t>
        </w:r>
        <w:r>
          <w:rPr>
            <w:w w:val="102"/>
            <w:sz w:val="13"/>
          </w:rPr>
          <w:t>n</w:t>
        </w:r>
        <w:r>
          <w:rPr>
            <w:w w:val="101"/>
            <w:sz w:val="13"/>
          </w:rPr>
          <w:t>a</w:t>
        </w:r>
        <w:r>
          <w:rPr>
            <w:spacing w:val="3"/>
            <w:w w:val="86"/>
            <w:sz w:val="13"/>
          </w:rPr>
          <w:t>l</w:t>
        </w:r>
        <w:r>
          <w:rPr>
            <w:spacing w:val="-1"/>
            <w:w w:val="117"/>
            <w:sz w:val="13"/>
          </w:rPr>
          <w:t>s</w:t>
        </w:r>
        <w:r>
          <w:rPr>
            <w:w w:val="112"/>
            <w:sz w:val="13"/>
          </w:rPr>
          <w:t>/</w:t>
        </w:r>
        <w:r>
          <w:rPr>
            <w:spacing w:val="1"/>
            <w:w w:val="113"/>
            <w:sz w:val="13"/>
          </w:rPr>
          <w:t>U</w:t>
        </w:r>
        <w:r>
          <w:rPr>
            <w:spacing w:val="1"/>
            <w:w w:val="118"/>
            <w:sz w:val="13"/>
          </w:rPr>
          <w:t>N</w:t>
        </w:r>
        <w:r>
          <w:rPr>
            <w:w w:val="124"/>
            <w:sz w:val="13"/>
          </w:rPr>
          <w:t>S</w:t>
        </w:r>
        <w:r>
          <w:rPr>
            <w:w w:val="119"/>
            <w:sz w:val="13"/>
          </w:rPr>
          <w:t>W</w:t>
        </w:r>
        <w:r>
          <w:rPr>
            <w:w w:val="113"/>
            <w:sz w:val="13"/>
          </w:rPr>
          <w:t>L</w:t>
        </w:r>
        <w:r>
          <w:rPr>
            <w:w w:val="110"/>
            <w:sz w:val="13"/>
          </w:rPr>
          <w:t>R</w:t>
        </w:r>
        <w:r>
          <w:rPr>
            <w:spacing w:val="-2"/>
            <w:w w:val="124"/>
            <w:sz w:val="13"/>
          </w:rPr>
          <w:t>S</w:t>
        </w:r>
        <w:r>
          <w:rPr>
            <w:spacing w:val="-7"/>
            <w:w w:val="112"/>
            <w:sz w:val="13"/>
          </w:rPr>
          <w:t>/</w:t>
        </w:r>
        <w:r>
          <w:rPr>
            <w:spacing w:val="-1"/>
            <w:w w:val="98"/>
            <w:sz w:val="13"/>
          </w:rPr>
          <w:t>2</w:t>
        </w:r>
        <w:r>
          <w:rPr>
            <w:spacing w:val="-1"/>
            <w:w w:val="114"/>
            <w:sz w:val="13"/>
          </w:rPr>
          <w:t>0</w:t>
        </w:r>
        <w:r>
          <w:rPr>
            <w:spacing w:val="-1"/>
            <w:w w:val="78"/>
            <w:sz w:val="13"/>
          </w:rPr>
          <w:t>1</w:t>
        </w:r>
        <w:r>
          <w:rPr>
            <w:spacing w:val="-4"/>
            <w:w w:val="112"/>
            <w:sz w:val="13"/>
          </w:rPr>
          <w:t>6</w:t>
        </w:r>
        <w:r>
          <w:rPr>
            <w:spacing w:val="-3"/>
            <w:w w:val="112"/>
            <w:sz w:val="13"/>
          </w:rPr>
          <w:t>/</w:t>
        </w:r>
        <w:r>
          <w:rPr>
            <w:w w:val="101"/>
            <w:sz w:val="13"/>
          </w:rPr>
          <w:t>7</w:t>
        </w:r>
        <w:r>
          <w:rPr>
            <w:spacing w:val="4"/>
            <w:w w:val="78"/>
            <w:sz w:val="13"/>
          </w:rPr>
          <w:t>1</w:t>
        </w:r>
        <w:r>
          <w:rPr>
            <w:spacing w:val="1"/>
            <w:w w:val="48"/>
            <w:sz w:val="13"/>
          </w:rPr>
          <w:t>.</w:t>
        </w:r>
        <w:r>
          <w:rPr>
            <w:spacing w:val="-1"/>
            <w:w w:val="102"/>
            <w:sz w:val="13"/>
          </w:rPr>
          <w:t>h</w:t>
        </w:r>
        <w:r>
          <w:rPr>
            <w:w w:val="80"/>
            <w:sz w:val="13"/>
          </w:rPr>
          <w:t>t</w:t>
        </w:r>
        <w:r>
          <w:rPr>
            <w:w w:val="107"/>
            <w:sz w:val="13"/>
          </w:rPr>
          <w:t>m</w:t>
        </w:r>
        <w:r>
          <w:rPr>
            <w:spacing w:val="3"/>
            <w:w w:val="86"/>
            <w:sz w:val="13"/>
          </w:rPr>
          <w:t>l</w:t>
        </w:r>
      </w:hyperlink>
      <w:r>
        <w:rPr>
          <w:spacing w:val="-4"/>
          <w:w w:val="93"/>
          <w:sz w:val="13"/>
        </w:rPr>
        <w:t>&gt;</w:t>
      </w:r>
      <w:r>
        <w:rPr>
          <w:spacing w:val="-2"/>
          <w:w w:val="48"/>
          <w:sz w:val="13"/>
        </w:rPr>
        <w:t>.</w:t>
      </w:r>
    </w:p>
    <w:p w14:paraId="061AD652" w14:textId="77777777" w:rsidR="003E4A35" w:rsidRDefault="00EC59B1">
      <w:pPr>
        <w:pStyle w:val="ListParagraph"/>
        <w:numPr>
          <w:ilvl w:val="0"/>
          <w:numId w:val="109"/>
        </w:numPr>
        <w:tabs>
          <w:tab w:val="left" w:pos="1640"/>
          <w:tab w:val="left" w:pos="1642"/>
        </w:tabs>
        <w:ind w:hanging="795"/>
        <w:jc w:val="both"/>
        <w:rPr>
          <w:sz w:val="13"/>
        </w:rPr>
      </w:pPr>
      <w:r>
        <w:rPr>
          <w:sz w:val="13"/>
        </w:rPr>
        <w:t>amica</w:t>
      </w:r>
      <w:r>
        <w:rPr>
          <w:spacing w:val="7"/>
          <w:sz w:val="13"/>
        </w:rPr>
        <w:t xml:space="preserve"> </w:t>
      </w:r>
      <w:r>
        <w:rPr>
          <w:sz w:val="13"/>
        </w:rPr>
        <w:t>and</w:t>
      </w:r>
      <w:r>
        <w:rPr>
          <w:spacing w:val="7"/>
          <w:sz w:val="13"/>
        </w:rPr>
        <w:t xml:space="preserve"> </w:t>
      </w:r>
      <w:r>
        <w:rPr>
          <w:sz w:val="13"/>
        </w:rPr>
        <w:t>National</w:t>
      </w:r>
      <w:r>
        <w:rPr>
          <w:spacing w:val="7"/>
          <w:sz w:val="13"/>
        </w:rPr>
        <w:t xml:space="preserve"> </w:t>
      </w:r>
      <w:r>
        <w:rPr>
          <w:sz w:val="13"/>
        </w:rPr>
        <w:t>Legal</w:t>
      </w:r>
      <w:r>
        <w:rPr>
          <w:spacing w:val="8"/>
          <w:sz w:val="13"/>
        </w:rPr>
        <w:t xml:space="preserve"> </w:t>
      </w:r>
      <w:r>
        <w:rPr>
          <w:w w:val="126"/>
          <w:sz w:val="13"/>
        </w:rPr>
        <w:t>A</w:t>
      </w:r>
      <w:r>
        <w:rPr>
          <w:w w:val="86"/>
          <w:sz w:val="13"/>
        </w:rPr>
        <w:t>i</w:t>
      </w:r>
      <w:r>
        <w:rPr>
          <w:w w:val="122"/>
          <w:sz w:val="13"/>
        </w:rPr>
        <w:t>d</w:t>
      </w:r>
      <w:r>
        <w:rPr>
          <w:w w:val="66"/>
          <w:sz w:val="13"/>
        </w:rPr>
        <w:t>,</w:t>
      </w:r>
      <w:r>
        <w:rPr>
          <w:spacing w:val="7"/>
          <w:sz w:val="13"/>
        </w:rPr>
        <w:t xml:space="preserve"> </w:t>
      </w:r>
      <w:r>
        <w:rPr>
          <w:w w:val="60"/>
          <w:sz w:val="13"/>
        </w:rPr>
        <w:t>‘</w:t>
      </w:r>
      <w:r>
        <w:rPr>
          <w:w w:val="112"/>
          <w:sz w:val="13"/>
        </w:rPr>
        <w:t>Th</w:t>
      </w:r>
      <w:r>
        <w:rPr>
          <w:w w:val="114"/>
          <w:sz w:val="13"/>
        </w:rPr>
        <w:t>e</w:t>
      </w:r>
      <w:r>
        <w:rPr>
          <w:spacing w:val="7"/>
          <w:sz w:val="13"/>
        </w:rPr>
        <w:t xml:space="preserve"> </w:t>
      </w:r>
      <w:r>
        <w:rPr>
          <w:spacing w:val="1"/>
          <w:w w:val="130"/>
          <w:sz w:val="13"/>
        </w:rPr>
        <w:t>S</w:t>
      </w:r>
      <w:r>
        <w:rPr>
          <w:w w:val="78"/>
          <w:sz w:val="13"/>
        </w:rPr>
        <w:t>i</w:t>
      </w:r>
      <w:r>
        <w:rPr>
          <w:w w:val="113"/>
          <w:sz w:val="13"/>
        </w:rPr>
        <w:t>mp</w:t>
      </w:r>
      <w:r>
        <w:rPr>
          <w:spacing w:val="-1"/>
          <w:w w:val="92"/>
          <w:sz w:val="13"/>
        </w:rPr>
        <w:t>l</w:t>
      </w:r>
      <w:r>
        <w:rPr>
          <w:spacing w:val="-1"/>
          <w:w w:val="110"/>
          <w:sz w:val="13"/>
        </w:rPr>
        <w:t>e</w:t>
      </w:r>
      <w:r>
        <w:rPr>
          <w:spacing w:val="-2"/>
          <w:w w:val="58"/>
          <w:sz w:val="13"/>
        </w:rPr>
        <w:t>,</w:t>
      </w:r>
      <w:r>
        <w:rPr>
          <w:spacing w:val="8"/>
          <w:sz w:val="13"/>
        </w:rPr>
        <w:t xml:space="preserve"> </w:t>
      </w:r>
      <w:r>
        <w:rPr>
          <w:sz w:val="13"/>
        </w:rPr>
        <w:t>Low</w:t>
      </w:r>
      <w:r>
        <w:rPr>
          <w:spacing w:val="7"/>
          <w:sz w:val="13"/>
        </w:rPr>
        <w:t xml:space="preserve"> </w:t>
      </w:r>
      <w:r>
        <w:rPr>
          <w:w w:val="118"/>
          <w:sz w:val="13"/>
        </w:rPr>
        <w:t>C</w:t>
      </w:r>
      <w:r>
        <w:rPr>
          <w:spacing w:val="-1"/>
          <w:w w:val="113"/>
          <w:sz w:val="13"/>
        </w:rPr>
        <w:t>o</w:t>
      </w:r>
      <w:r>
        <w:rPr>
          <w:w w:val="123"/>
          <w:sz w:val="13"/>
        </w:rPr>
        <w:t>s</w:t>
      </w:r>
      <w:r>
        <w:rPr>
          <w:w w:val="86"/>
          <w:sz w:val="13"/>
        </w:rPr>
        <w:t>t</w:t>
      </w:r>
      <w:r>
        <w:rPr>
          <w:spacing w:val="-3"/>
          <w:w w:val="58"/>
          <w:sz w:val="13"/>
        </w:rPr>
        <w:t>,</w:t>
      </w:r>
      <w:r>
        <w:rPr>
          <w:spacing w:val="7"/>
          <w:sz w:val="13"/>
        </w:rPr>
        <w:t xml:space="preserve"> </w:t>
      </w:r>
      <w:r>
        <w:rPr>
          <w:sz w:val="13"/>
        </w:rPr>
        <w:t>Smart</w:t>
      </w:r>
      <w:r>
        <w:rPr>
          <w:spacing w:val="8"/>
          <w:sz w:val="13"/>
        </w:rPr>
        <w:t xml:space="preserve"> </w:t>
      </w:r>
      <w:r>
        <w:rPr>
          <w:sz w:val="13"/>
        </w:rPr>
        <w:t>Way</w:t>
      </w:r>
      <w:r>
        <w:rPr>
          <w:spacing w:val="7"/>
          <w:sz w:val="13"/>
        </w:rPr>
        <w:t xml:space="preserve"> </w:t>
      </w:r>
      <w:r>
        <w:rPr>
          <w:sz w:val="13"/>
        </w:rPr>
        <w:t>to</w:t>
      </w:r>
      <w:r>
        <w:rPr>
          <w:spacing w:val="7"/>
          <w:sz w:val="13"/>
        </w:rPr>
        <w:t xml:space="preserve"> </w:t>
      </w:r>
      <w:r>
        <w:rPr>
          <w:sz w:val="13"/>
        </w:rPr>
        <w:t>Separate</w:t>
      </w:r>
      <w:r>
        <w:rPr>
          <w:spacing w:val="8"/>
          <w:sz w:val="13"/>
        </w:rPr>
        <w:t xml:space="preserve"> </w:t>
      </w:r>
      <w:r>
        <w:rPr>
          <w:sz w:val="13"/>
        </w:rPr>
        <w:t>or</w:t>
      </w:r>
      <w:r>
        <w:rPr>
          <w:spacing w:val="7"/>
          <w:sz w:val="13"/>
        </w:rPr>
        <w:t xml:space="preserve"> </w:t>
      </w:r>
      <w:r>
        <w:rPr>
          <w:sz w:val="13"/>
        </w:rPr>
        <w:t>Divorce</w:t>
      </w:r>
      <w:r>
        <w:rPr>
          <w:spacing w:val="7"/>
          <w:sz w:val="13"/>
        </w:rPr>
        <w:t xml:space="preserve"> </w:t>
      </w:r>
      <w:r>
        <w:rPr>
          <w:w w:val="124"/>
          <w:sz w:val="13"/>
        </w:rPr>
        <w:t>O</w:t>
      </w:r>
      <w:r>
        <w:rPr>
          <w:w w:val="117"/>
          <w:sz w:val="13"/>
        </w:rPr>
        <w:t>n</w:t>
      </w:r>
      <w:r>
        <w:rPr>
          <w:w w:val="101"/>
          <w:sz w:val="13"/>
        </w:rPr>
        <w:t>l</w:t>
      </w:r>
      <w:r>
        <w:rPr>
          <w:w w:val="87"/>
          <w:sz w:val="13"/>
        </w:rPr>
        <w:t>i</w:t>
      </w:r>
      <w:r>
        <w:rPr>
          <w:w w:val="117"/>
          <w:sz w:val="13"/>
        </w:rPr>
        <w:t>n</w:t>
      </w:r>
      <w:r>
        <w:rPr>
          <w:w w:val="119"/>
          <w:sz w:val="13"/>
        </w:rPr>
        <w:t>e</w:t>
      </w:r>
      <w:r>
        <w:rPr>
          <w:w w:val="65"/>
          <w:sz w:val="13"/>
        </w:rPr>
        <w:t>’</w:t>
      </w:r>
      <w:r>
        <w:rPr>
          <w:w w:val="67"/>
          <w:sz w:val="13"/>
        </w:rPr>
        <w:t>,</w:t>
      </w:r>
      <w:r>
        <w:rPr>
          <w:spacing w:val="8"/>
          <w:sz w:val="13"/>
        </w:rPr>
        <w:t xml:space="preserve"> </w:t>
      </w:r>
      <w:r>
        <w:rPr>
          <w:i/>
          <w:sz w:val="13"/>
        </w:rPr>
        <w:t>Amica</w:t>
      </w:r>
      <w:r>
        <w:rPr>
          <w:i/>
          <w:spacing w:val="7"/>
          <w:sz w:val="13"/>
        </w:rPr>
        <w:t xml:space="preserve"> </w:t>
      </w:r>
      <w:r>
        <w:rPr>
          <w:sz w:val="13"/>
        </w:rPr>
        <w:t>(Web</w:t>
      </w:r>
      <w:r>
        <w:rPr>
          <w:spacing w:val="7"/>
          <w:sz w:val="13"/>
        </w:rPr>
        <w:t xml:space="preserve"> </w:t>
      </w:r>
      <w:r>
        <w:rPr>
          <w:spacing w:val="-2"/>
          <w:sz w:val="13"/>
        </w:rPr>
        <w:t>Page)</w:t>
      </w:r>
    </w:p>
    <w:p w14:paraId="4E9CCE99" w14:textId="77777777" w:rsidR="003E4A35" w:rsidRDefault="00EC59B1">
      <w:pPr>
        <w:spacing w:before="9"/>
        <w:ind w:left="1641"/>
        <w:rPr>
          <w:sz w:val="13"/>
        </w:rPr>
      </w:pPr>
      <w:r>
        <w:rPr>
          <w:spacing w:val="-2"/>
          <w:w w:val="99"/>
          <w:sz w:val="13"/>
        </w:rPr>
        <w:t>&lt;</w:t>
      </w:r>
      <w:hyperlink r:id="rId295">
        <w:r>
          <w:rPr>
            <w:spacing w:val="-2"/>
            <w:w w:val="108"/>
            <w:sz w:val="13"/>
          </w:rPr>
          <w:t>h</w:t>
        </w:r>
        <w:r>
          <w:rPr>
            <w:w w:val="86"/>
            <w:sz w:val="13"/>
          </w:rPr>
          <w:t>t</w:t>
        </w:r>
        <w:r>
          <w:rPr>
            <w:spacing w:val="-1"/>
            <w:w w:val="102"/>
            <w:sz w:val="13"/>
          </w:rPr>
          <w:t>tp</w:t>
        </w:r>
        <w:r>
          <w:rPr>
            <w:spacing w:val="-2"/>
            <w:w w:val="123"/>
            <w:sz w:val="13"/>
          </w:rPr>
          <w:t>s</w:t>
        </w:r>
        <w:r>
          <w:rPr>
            <w:spacing w:val="-1"/>
            <w:w w:val="56"/>
            <w:sz w:val="13"/>
          </w:rPr>
          <w:t>:</w:t>
        </w:r>
        <w:r>
          <w:rPr>
            <w:spacing w:val="-22"/>
            <w:w w:val="118"/>
            <w:sz w:val="13"/>
          </w:rPr>
          <w:t>/</w:t>
        </w:r>
        <w:r>
          <w:rPr>
            <w:spacing w:val="-10"/>
            <w:w w:val="118"/>
            <w:sz w:val="13"/>
          </w:rPr>
          <w:t>/</w:t>
        </w:r>
        <w:r>
          <w:rPr>
            <w:spacing w:val="-1"/>
            <w:w w:val="107"/>
            <w:sz w:val="13"/>
          </w:rPr>
          <w:t>a</w:t>
        </w:r>
        <w:r>
          <w:rPr>
            <w:spacing w:val="-1"/>
            <w:w w:val="104"/>
            <w:sz w:val="13"/>
          </w:rPr>
          <w:t>m</w:t>
        </w:r>
        <w:r>
          <w:rPr>
            <w:w w:val="104"/>
            <w:sz w:val="13"/>
          </w:rPr>
          <w:t>i</w:t>
        </w:r>
        <w:r>
          <w:rPr>
            <w:w w:val="114"/>
            <w:sz w:val="13"/>
          </w:rPr>
          <w:t>c</w:t>
        </w:r>
        <w:r>
          <w:rPr>
            <w:spacing w:val="1"/>
            <w:w w:val="107"/>
            <w:sz w:val="13"/>
          </w:rPr>
          <w:t>a</w:t>
        </w:r>
        <w:r>
          <w:rPr>
            <w:spacing w:val="-1"/>
            <w:w w:val="54"/>
            <w:sz w:val="13"/>
          </w:rPr>
          <w:t>.</w:t>
        </w:r>
        <w:r>
          <w:rPr>
            <w:w w:val="125"/>
            <w:sz w:val="13"/>
          </w:rPr>
          <w:t>g</w:t>
        </w:r>
        <w:r>
          <w:rPr>
            <w:spacing w:val="-3"/>
            <w:w w:val="113"/>
            <w:sz w:val="13"/>
          </w:rPr>
          <w:t>o</w:t>
        </w:r>
        <w:r>
          <w:rPr>
            <w:spacing w:val="-7"/>
            <w:w w:val="111"/>
            <w:sz w:val="13"/>
          </w:rPr>
          <w:t>v</w:t>
        </w:r>
        <w:r>
          <w:rPr>
            <w:spacing w:val="1"/>
            <w:w w:val="54"/>
            <w:sz w:val="13"/>
          </w:rPr>
          <w:t>.</w:t>
        </w:r>
        <w:r>
          <w:rPr>
            <w:spacing w:val="-1"/>
            <w:w w:val="107"/>
            <w:sz w:val="13"/>
          </w:rPr>
          <w:t>a</w:t>
        </w:r>
        <w:r>
          <w:rPr>
            <w:w w:val="111"/>
            <w:sz w:val="13"/>
          </w:rPr>
          <w:t>u</w:t>
        </w:r>
        <w:r>
          <w:rPr>
            <w:spacing w:val="-7"/>
            <w:w w:val="118"/>
            <w:sz w:val="13"/>
          </w:rPr>
          <w:t>/</w:t>
        </w:r>
      </w:hyperlink>
      <w:r>
        <w:rPr>
          <w:spacing w:val="-5"/>
          <w:w w:val="99"/>
          <w:sz w:val="13"/>
        </w:rPr>
        <w:t>&gt;</w:t>
      </w:r>
      <w:r>
        <w:rPr>
          <w:spacing w:val="-3"/>
          <w:w w:val="54"/>
          <w:sz w:val="13"/>
        </w:rPr>
        <w:t>.</w:t>
      </w:r>
    </w:p>
    <w:p w14:paraId="70AE9002" w14:textId="77777777" w:rsidR="003E4A35" w:rsidRDefault="00EC59B1">
      <w:pPr>
        <w:pStyle w:val="ListParagraph"/>
        <w:numPr>
          <w:ilvl w:val="0"/>
          <w:numId w:val="109"/>
        </w:numPr>
        <w:tabs>
          <w:tab w:val="left" w:pos="1640"/>
          <w:tab w:val="left" w:pos="1642"/>
        </w:tabs>
        <w:spacing w:before="9"/>
        <w:ind w:hanging="795"/>
        <w:rPr>
          <w:sz w:val="13"/>
        </w:rPr>
      </w:pPr>
      <w:r>
        <w:pict w14:anchorId="1C922685">
          <v:shape id="docshape253" o:spid="_x0000_s1234" type="#_x0000_t202" style="position:absolute;left:0;text-align:left;margin-left:50.7pt;margin-top:3.25pt;width:14pt;height:14.1pt;z-index:15809536;mso-position-horizontal-relative:page" filled="f" stroked="f">
            <v:textbox inset="0,0,0,0">
              <w:txbxContent>
                <w:p w14:paraId="4F118CEF" w14:textId="77777777" w:rsidR="003E4A35" w:rsidRDefault="00EC59B1">
                  <w:pPr>
                    <w:rPr>
                      <w:b/>
                      <w:sz w:val="24"/>
                    </w:rPr>
                  </w:pPr>
                  <w:r>
                    <w:rPr>
                      <w:b/>
                      <w:color w:val="37617A"/>
                      <w:spacing w:val="-7"/>
                      <w:sz w:val="24"/>
                    </w:rPr>
                    <w:t>48</w:t>
                  </w:r>
                </w:p>
              </w:txbxContent>
            </v:textbox>
            <w10:wrap anchorx="page"/>
          </v:shape>
        </w:pict>
      </w:r>
      <w:r>
        <w:rPr>
          <w:sz w:val="13"/>
        </w:rPr>
        <w:t>Australian</w:t>
      </w:r>
      <w:r>
        <w:rPr>
          <w:spacing w:val="10"/>
          <w:sz w:val="13"/>
        </w:rPr>
        <w:t xml:space="preserve"> </w:t>
      </w:r>
      <w:r>
        <w:rPr>
          <w:sz w:val="13"/>
        </w:rPr>
        <w:t>Government,</w:t>
      </w:r>
      <w:r>
        <w:rPr>
          <w:spacing w:val="11"/>
          <w:sz w:val="13"/>
        </w:rPr>
        <w:t xml:space="preserve"> </w:t>
      </w:r>
      <w:r>
        <w:rPr>
          <w:sz w:val="13"/>
        </w:rPr>
        <w:t>‘Amica</w:t>
      </w:r>
      <w:r>
        <w:rPr>
          <w:spacing w:val="10"/>
          <w:sz w:val="13"/>
        </w:rPr>
        <w:t xml:space="preserve"> </w:t>
      </w:r>
      <w:r>
        <w:rPr>
          <w:sz w:val="13"/>
        </w:rPr>
        <w:t>–</w:t>
      </w:r>
      <w:r>
        <w:rPr>
          <w:spacing w:val="11"/>
          <w:sz w:val="13"/>
        </w:rPr>
        <w:t xml:space="preserve"> </w:t>
      </w:r>
      <w:r>
        <w:rPr>
          <w:sz w:val="13"/>
        </w:rPr>
        <w:t>An</w:t>
      </w:r>
      <w:r>
        <w:rPr>
          <w:spacing w:val="11"/>
          <w:sz w:val="13"/>
        </w:rPr>
        <w:t xml:space="preserve"> </w:t>
      </w:r>
      <w:r>
        <w:rPr>
          <w:sz w:val="13"/>
        </w:rPr>
        <w:t>Online</w:t>
      </w:r>
      <w:r>
        <w:rPr>
          <w:spacing w:val="10"/>
          <w:sz w:val="13"/>
        </w:rPr>
        <w:t xml:space="preserve"> </w:t>
      </w:r>
      <w:r>
        <w:rPr>
          <w:sz w:val="13"/>
        </w:rPr>
        <w:t>Dispute</w:t>
      </w:r>
      <w:r>
        <w:rPr>
          <w:spacing w:val="11"/>
          <w:sz w:val="13"/>
        </w:rPr>
        <w:t xml:space="preserve"> </w:t>
      </w:r>
      <w:r>
        <w:rPr>
          <w:sz w:val="13"/>
        </w:rPr>
        <w:t>Resolution</w:t>
      </w:r>
      <w:r>
        <w:rPr>
          <w:spacing w:val="11"/>
          <w:sz w:val="13"/>
        </w:rPr>
        <w:t xml:space="preserve"> </w:t>
      </w:r>
      <w:r>
        <w:rPr>
          <w:sz w:val="13"/>
        </w:rPr>
        <w:t>Tool’,</w:t>
      </w:r>
      <w:r>
        <w:rPr>
          <w:spacing w:val="10"/>
          <w:sz w:val="13"/>
        </w:rPr>
        <w:t xml:space="preserve"> </w:t>
      </w:r>
      <w:r>
        <w:rPr>
          <w:i/>
          <w:sz w:val="13"/>
        </w:rPr>
        <w:t>Attorney-</w:t>
      </w:r>
      <w:r>
        <w:rPr>
          <w:i/>
          <w:spacing w:val="2"/>
          <w:w w:val="107"/>
          <w:sz w:val="13"/>
        </w:rPr>
        <w:t>G</w:t>
      </w:r>
      <w:r>
        <w:rPr>
          <w:i/>
          <w:spacing w:val="1"/>
          <w:w w:val="105"/>
          <w:sz w:val="13"/>
        </w:rPr>
        <w:t>e</w:t>
      </w:r>
      <w:r>
        <w:rPr>
          <w:i/>
          <w:w w:val="106"/>
          <w:sz w:val="13"/>
        </w:rPr>
        <w:t>n</w:t>
      </w:r>
      <w:r>
        <w:rPr>
          <w:i/>
          <w:spacing w:val="1"/>
          <w:w w:val="106"/>
          <w:sz w:val="13"/>
        </w:rPr>
        <w:t>e</w:t>
      </w:r>
      <w:r>
        <w:rPr>
          <w:i/>
          <w:spacing w:val="-2"/>
          <w:w w:val="88"/>
          <w:sz w:val="13"/>
        </w:rPr>
        <w:t>r</w:t>
      </w:r>
      <w:r>
        <w:rPr>
          <w:i/>
          <w:w w:val="119"/>
          <w:sz w:val="13"/>
        </w:rPr>
        <w:t>a</w:t>
      </w:r>
      <w:r>
        <w:rPr>
          <w:i/>
          <w:spacing w:val="-4"/>
          <w:w w:val="88"/>
          <w:sz w:val="13"/>
        </w:rPr>
        <w:t>l</w:t>
      </w:r>
      <w:r>
        <w:rPr>
          <w:i/>
          <w:w w:val="57"/>
          <w:sz w:val="13"/>
        </w:rPr>
        <w:t>’</w:t>
      </w:r>
      <w:r>
        <w:rPr>
          <w:i/>
          <w:spacing w:val="-2"/>
          <w:w w:val="121"/>
          <w:sz w:val="13"/>
        </w:rPr>
        <w:t>s</w:t>
      </w:r>
      <w:r>
        <w:rPr>
          <w:i/>
          <w:spacing w:val="9"/>
          <w:sz w:val="13"/>
        </w:rPr>
        <w:t xml:space="preserve"> </w:t>
      </w:r>
      <w:r>
        <w:rPr>
          <w:i/>
          <w:sz w:val="13"/>
        </w:rPr>
        <w:t>Department</w:t>
      </w:r>
      <w:r>
        <w:rPr>
          <w:i/>
          <w:spacing w:val="9"/>
          <w:sz w:val="13"/>
        </w:rPr>
        <w:t xml:space="preserve"> </w:t>
      </w:r>
      <w:r>
        <w:rPr>
          <w:sz w:val="13"/>
        </w:rPr>
        <w:t>(Web</w:t>
      </w:r>
      <w:r>
        <w:rPr>
          <w:spacing w:val="11"/>
          <w:sz w:val="13"/>
        </w:rPr>
        <w:t xml:space="preserve"> </w:t>
      </w:r>
      <w:r>
        <w:rPr>
          <w:spacing w:val="-2"/>
          <w:sz w:val="13"/>
        </w:rPr>
        <w:t>Page)</w:t>
      </w:r>
    </w:p>
    <w:p w14:paraId="73D7810D" w14:textId="77777777" w:rsidR="003E4A35" w:rsidRDefault="00EC59B1">
      <w:pPr>
        <w:spacing w:before="9"/>
        <w:ind w:left="1641"/>
        <w:rPr>
          <w:sz w:val="13"/>
        </w:rPr>
      </w:pPr>
      <w:r>
        <w:rPr>
          <w:w w:val="97"/>
          <w:sz w:val="13"/>
        </w:rPr>
        <w:t>&lt;</w:t>
      </w:r>
      <w:hyperlink r:id="rId296">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3"/>
            <w:w w:val="52"/>
            <w:sz w:val="13"/>
          </w:rPr>
          <w:t>.</w:t>
        </w:r>
        <w:r>
          <w:rPr>
            <w:spacing w:val="1"/>
            <w:w w:val="105"/>
            <w:sz w:val="13"/>
          </w:rPr>
          <w:t>a</w:t>
        </w:r>
        <w:r>
          <w:rPr>
            <w:spacing w:val="2"/>
            <w:w w:val="123"/>
            <w:sz w:val="13"/>
          </w:rPr>
          <w:t>g</w:t>
        </w:r>
        <w:r>
          <w:rPr>
            <w:spacing w:val="1"/>
            <w:w w:val="52"/>
            <w:sz w:val="13"/>
          </w:rPr>
          <w:t>.</w:t>
        </w:r>
        <w:r>
          <w:rPr>
            <w:spacing w:val="2"/>
            <w:w w:val="123"/>
            <w:sz w:val="13"/>
          </w:rPr>
          <w:t>g</w:t>
        </w:r>
        <w:r>
          <w:rPr>
            <w:spacing w:val="-1"/>
            <w:w w:val="111"/>
            <w:sz w:val="13"/>
          </w:rPr>
          <w:t>o</w:t>
        </w:r>
        <w:r>
          <w:rPr>
            <w:spacing w:val="-5"/>
            <w:w w:val="109"/>
            <w:sz w:val="13"/>
          </w:rPr>
          <w:t>v</w:t>
        </w:r>
        <w:r>
          <w:rPr>
            <w:spacing w:val="3"/>
            <w:w w:val="52"/>
            <w:sz w:val="13"/>
          </w:rPr>
          <w:t>.</w:t>
        </w:r>
        <w:r>
          <w:rPr>
            <w:spacing w:val="1"/>
            <w:w w:val="105"/>
            <w:sz w:val="13"/>
          </w:rPr>
          <w:t>a</w:t>
        </w:r>
        <w:r>
          <w:rPr>
            <w:spacing w:val="2"/>
            <w:w w:val="109"/>
            <w:sz w:val="13"/>
          </w:rPr>
          <w:t>u</w:t>
        </w:r>
        <w:r>
          <w:rPr>
            <w:spacing w:val="-4"/>
            <w:w w:val="116"/>
            <w:sz w:val="13"/>
          </w:rPr>
          <w:t>/</w:t>
        </w:r>
        <w:r>
          <w:rPr>
            <w:w w:val="94"/>
            <w:sz w:val="13"/>
          </w:rPr>
          <w:t>f</w:t>
        </w:r>
        <w:r>
          <w:rPr>
            <w:spacing w:val="1"/>
            <w:w w:val="109"/>
            <w:sz w:val="13"/>
          </w:rPr>
          <w:t>am</w:t>
        </w:r>
        <w:r>
          <w:rPr>
            <w:spacing w:val="1"/>
            <w:w w:val="76"/>
            <w:sz w:val="13"/>
          </w:rPr>
          <w:t>i</w:t>
        </w:r>
        <w:r>
          <w:rPr>
            <w:spacing w:val="2"/>
            <w:w w:val="90"/>
            <w:sz w:val="13"/>
          </w:rPr>
          <w:t>l</w:t>
        </w:r>
        <w:r>
          <w:rPr>
            <w:spacing w:val="2"/>
            <w:w w:val="76"/>
            <w:sz w:val="13"/>
          </w:rPr>
          <w:t>i</w:t>
        </w:r>
        <w:r>
          <w:rPr>
            <w:spacing w:val="1"/>
            <w:w w:val="108"/>
            <w:sz w:val="13"/>
          </w:rPr>
          <w:t>e</w:t>
        </w:r>
        <w:r>
          <w:rPr>
            <w:w w:val="121"/>
            <w:sz w:val="13"/>
          </w:rPr>
          <w:t>s</w:t>
        </w:r>
        <w:r>
          <w:rPr>
            <w:w w:val="116"/>
            <w:sz w:val="13"/>
          </w:rPr>
          <w:t>-</w:t>
        </w:r>
        <w:r>
          <w:rPr>
            <w:sz w:val="13"/>
          </w:rPr>
          <w:t>and-marriage/families/family-law-system/amica-online-dispute-resolution-</w:t>
        </w:r>
        <w:r>
          <w:rPr>
            <w:spacing w:val="-2"/>
            <w:w w:val="93"/>
            <w:sz w:val="13"/>
          </w:rPr>
          <w:t>t</w:t>
        </w:r>
        <w:r>
          <w:rPr>
            <w:spacing w:val="-2"/>
            <w:w w:val="120"/>
            <w:sz w:val="13"/>
          </w:rPr>
          <w:t>oo</w:t>
        </w:r>
        <w:r>
          <w:rPr>
            <w:spacing w:val="-2"/>
            <w:w w:val="99"/>
            <w:sz w:val="13"/>
          </w:rPr>
          <w:t>l</w:t>
        </w:r>
      </w:hyperlink>
      <w:r>
        <w:rPr>
          <w:spacing w:val="-2"/>
          <w:w w:val="106"/>
          <w:sz w:val="13"/>
        </w:rPr>
        <w:t>&gt;</w:t>
      </w:r>
      <w:r>
        <w:rPr>
          <w:spacing w:val="-2"/>
          <w:w w:val="61"/>
          <w:sz w:val="13"/>
        </w:rPr>
        <w:t>.</w:t>
      </w:r>
    </w:p>
    <w:p w14:paraId="2D7ED852" w14:textId="77777777" w:rsidR="003E4A35" w:rsidRDefault="003E4A35">
      <w:pPr>
        <w:rPr>
          <w:sz w:val="13"/>
        </w:rPr>
        <w:sectPr w:rsidR="003E4A35">
          <w:pgSz w:w="11910" w:h="16840"/>
          <w:pgMar w:top="860" w:right="460" w:bottom="280" w:left="740" w:header="0" w:footer="0" w:gutter="0"/>
          <w:cols w:space="720"/>
        </w:sectPr>
      </w:pPr>
    </w:p>
    <w:p w14:paraId="763D7A5B" w14:textId="77777777" w:rsidR="003E4A35" w:rsidRDefault="003E4A35">
      <w:pPr>
        <w:pStyle w:val="BodyText"/>
      </w:pPr>
    </w:p>
    <w:p w14:paraId="2F8BFA95" w14:textId="77777777" w:rsidR="003E4A35" w:rsidRDefault="003E4A35">
      <w:pPr>
        <w:pStyle w:val="BodyText"/>
      </w:pPr>
    </w:p>
    <w:p w14:paraId="2818F3FB" w14:textId="77777777" w:rsidR="003E4A35" w:rsidRDefault="003E4A35">
      <w:pPr>
        <w:pStyle w:val="BodyText"/>
      </w:pPr>
    </w:p>
    <w:p w14:paraId="6054B375" w14:textId="77777777" w:rsidR="003E4A35" w:rsidRDefault="003E4A35">
      <w:pPr>
        <w:pStyle w:val="BodyText"/>
        <w:rPr>
          <w:sz w:val="29"/>
        </w:rPr>
      </w:pPr>
    </w:p>
    <w:p w14:paraId="2C757017" w14:textId="77777777" w:rsidR="003E4A35" w:rsidRDefault="00EC59B1">
      <w:pPr>
        <w:pStyle w:val="Heading4"/>
        <w:spacing w:before="100"/>
      </w:pPr>
      <w:r>
        <w:t>Online</w:t>
      </w:r>
      <w:r>
        <w:rPr>
          <w:spacing w:val="1"/>
        </w:rPr>
        <w:t xml:space="preserve"> </w:t>
      </w:r>
      <w:r>
        <w:t>dispute</w:t>
      </w:r>
      <w:r>
        <w:rPr>
          <w:spacing w:val="1"/>
        </w:rPr>
        <w:t xml:space="preserve"> </w:t>
      </w:r>
      <w:r>
        <w:t>resolution</w:t>
      </w:r>
      <w:r>
        <w:rPr>
          <w:spacing w:val="1"/>
        </w:rPr>
        <w:t xml:space="preserve"> </w:t>
      </w:r>
      <w:r>
        <w:t>within</w:t>
      </w:r>
      <w:r>
        <w:rPr>
          <w:spacing w:val="1"/>
        </w:rPr>
        <w:t xml:space="preserve"> </w:t>
      </w:r>
      <w:r>
        <w:t>courts</w:t>
      </w:r>
      <w:r>
        <w:rPr>
          <w:spacing w:val="1"/>
        </w:rPr>
        <w:t xml:space="preserve"> </w:t>
      </w:r>
      <w:r>
        <w:t>and</w:t>
      </w:r>
      <w:r>
        <w:rPr>
          <w:spacing w:val="1"/>
        </w:rPr>
        <w:t xml:space="preserve"> </w:t>
      </w:r>
      <w:r>
        <w:rPr>
          <w:spacing w:val="-2"/>
        </w:rPr>
        <w:t>tribunals</w:t>
      </w:r>
    </w:p>
    <w:p w14:paraId="3059DB01" w14:textId="77777777" w:rsidR="003E4A35" w:rsidRDefault="00EC59B1">
      <w:pPr>
        <w:pStyle w:val="ListParagraph"/>
        <w:numPr>
          <w:ilvl w:val="1"/>
          <w:numId w:val="121"/>
        </w:numPr>
        <w:tabs>
          <w:tab w:val="left" w:pos="1640"/>
          <w:tab w:val="left" w:pos="1641"/>
        </w:tabs>
        <w:spacing w:before="141" w:line="247" w:lineRule="auto"/>
        <w:ind w:right="1304"/>
        <w:rPr>
          <w:sz w:val="11"/>
        </w:rPr>
      </w:pPr>
      <w:r>
        <w:rPr>
          <w:sz w:val="20"/>
        </w:rPr>
        <w:t>Internationally, online dispute resolution techniques have been integrated into existing</w:t>
      </w:r>
      <w:r>
        <w:rPr>
          <w:spacing w:val="-7"/>
          <w:sz w:val="20"/>
        </w:rPr>
        <w:t xml:space="preserve"> </w:t>
      </w:r>
      <w:r>
        <w:rPr>
          <w:sz w:val="20"/>
        </w:rPr>
        <w:t>court</w:t>
      </w:r>
      <w:r>
        <w:rPr>
          <w:spacing w:val="-7"/>
          <w:sz w:val="20"/>
        </w:rPr>
        <w:t xml:space="preserve"> </w:t>
      </w:r>
      <w:r>
        <w:rPr>
          <w:sz w:val="20"/>
        </w:rPr>
        <w:t>and</w:t>
      </w:r>
      <w:r>
        <w:rPr>
          <w:spacing w:val="-7"/>
          <w:sz w:val="20"/>
        </w:rPr>
        <w:t xml:space="preserve"> </w:t>
      </w:r>
      <w:r>
        <w:rPr>
          <w:sz w:val="20"/>
        </w:rPr>
        <w:t>tribunal</w:t>
      </w:r>
      <w:r>
        <w:rPr>
          <w:spacing w:val="-7"/>
          <w:sz w:val="20"/>
        </w:rPr>
        <w:t xml:space="preserve"> </w:t>
      </w:r>
      <w:r>
        <w:rPr>
          <w:w w:val="105"/>
          <w:sz w:val="20"/>
        </w:rPr>
        <w:t>p</w:t>
      </w:r>
      <w:r>
        <w:rPr>
          <w:spacing w:val="-5"/>
          <w:w w:val="85"/>
          <w:sz w:val="20"/>
        </w:rPr>
        <w:t>r</w:t>
      </w:r>
      <w:r>
        <w:rPr>
          <w:w w:val="105"/>
          <w:sz w:val="20"/>
        </w:rPr>
        <w:t>o</w:t>
      </w:r>
      <w:r>
        <w:rPr>
          <w:spacing w:val="-2"/>
          <w:w w:val="106"/>
          <w:sz w:val="20"/>
        </w:rPr>
        <w:t>c</w:t>
      </w:r>
      <w:r>
        <w:rPr>
          <w:spacing w:val="-1"/>
          <w:w w:val="102"/>
          <w:sz w:val="20"/>
        </w:rPr>
        <w:t>e</w:t>
      </w:r>
      <w:r>
        <w:rPr>
          <w:w w:val="115"/>
          <w:sz w:val="20"/>
        </w:rPr>
        <w:t>s</w:t>
      </w:r>
      <w:r>
        <w:rPr>
          <w:spacing w:val="-1"/>
          <w:w w:val="115"/>
          <w:sz w:val="20"/>
        </w:rPr>
        <w:t>s</w:t>
      </w:r>
      <w:r>
        <w:rPr>
          <w:spacing w:val="-1"/>
          <w:w w:val="102"/>
          <w:sz w:val="20"/>
        </w:rPr>
        <w:t>e</w:t>
      </w:r>
      <w:r>
        <w:rPr>
          <w:spacing w:val="3"/>
          <w:w w:val="115"/>
          <w:sz w:val="20"/>
        </w:rPr>
        <w:t>s</w:t>
      </w:r>
      <w:r>
        <w:rPr>
          <w:spacing w:val="1"/>
          <w:w w:val="46"/>
          <w:sz w:val="20"/>
        </w:rPr>
        <w:t>.</w:t>
      </w:r>
      <w:r>
        <w:rPr>
          <w:spacing w:val="-6"/>
          <w:w w:val="99"/>
          <w:sz w:val="20"/>
        </w:rPr>
        <w:t xml:space="preserve"> </w:t>
      </w:r>
      <w:r>
        <w:rPr>
          <w:sz w:val="20"/>
        </w:rPr>
        <w:t>They</w:t>
      </w:r>
      <w:r>
        <w:rPr>
          <w:spacing w:val="-7"/>
          <w:sz w:val="20"/>
        </w:rPr>
        <w:t xml:space="preserve"> </w:t>
      </w:r>
      <w:r>
        <w:rPr>
          <w:sz w:val="20"/>
        </w:rPr>
        <w:t>can</w:t>
      </w:r>
      <w:r>
        <w:rPr>
          <w:spacing w:val="-7"/>
          <w:sz w:val="20"/>
        </w:rPr>
        <w:t xml:space="preserve"> </w:t>
      </w:r>
      <w:r>
        <w:rPr>
          <w:sz w:val="20"/>
        </w:rPr>
        <w:t>support</w:t>
      </w:r>
      <w:r>
        <w:rPr>
          <w:spacing w:val="-7"/>
          <w:sz w:val="20"/>
        </w:rPr>
        <w:t xml:space="preserve"> </w:t>
      </w:r>
      <w:r>
        <w:rPr>
          <w:sz w:val="20"/>
        </w:rPr>
        <w:t>parties</w:t>
      </w:r>
      <w:r>
        <w:rPr>
          <w:spacing w:val="-7"/>
          <w:sz w:val="20"/>
        </w:rPr>
        <w:t xml:space="preserve"> </w:t>
      </w:r>
      <w:r>
        <w:rPr>
          <w:sz w:val="20"/>
        </w:rPr>
        <w:t>in</w:t>
      </w:r>
      <w:r>
        <w:rPr>
          <w:spacing w:val="-7"/>
          <w:sz w:val="20"/>
        </w:rPr>
        <w:t xml:space="preserve"> </w:t>
      </w:r>
      <w:r>
        <w:rPr>
          <w:sz w:val="20"/>
        </w:rPr>
        <w:t>different</w:t>
      </w:r>
      <w:r>
        <w:rPr>
          <w:spacing w:val="-7"/>
          <w:sz w:val="20"/>
        </w:rPr>
        <w:t xml:space="preserve"> </w:t>
      </w:r>
      <w:r>
        <w:rPr>
          <w:spacing w:val="-1"/>
          <w:w w:val="109"/>
          <w:sz w:val="20"/>
        </w:rPr>
        <w:t>w</w:t>
      </w:r>
      <w:r>
        <w:rPr>
          <w:spacing w:val="-5"/>
          <w:w w:val="104"/>
          <w:sz w:val="20"/>
        </w:rPr>
        <w:t>a</w:t>
      </w:r>
      <w:r>
        <w:rPr>
          <w:spacing w:val="-2"/>
          <w:w w:val="109"/>
          <w:sz w:val="20"/>
        </w:rPr>
        <w:t>y</w:t>
      </w:r>
      <w:r>
        <w:rPr>
          <w:spacing w:val="2"/>
          <w:w w:val="120"/>
          <w:sz w:val="20"/>
        </w:rPr>
        <w:t>s</w:t>
      </w:r>
      <w:r>
        <w:rPr>
          <w:spacing w:val="2"/>
          <w:w w:val="55"/>
          <w:sz w:val="20"/>
        </w:rPr>
        <w:t>,</w:t>
      </w:r>
      <w:r>
        <w:rPr>
          <w:spacing w:val="-6"/>
          <w:w w:val="99"/>
          <w:sz w:val="20"/>
        </w:rPr>
        <w:t xml:space="preserve"> </w:t>
      </w:r>
      <w:r>
        <w:rPr>
          <w:sz w:val="20"/>
        </w:rPr>
        <w:t xml:space="preserve">from information </w:t>
      </w:r>
      <w:r>
        <w:rPr>
          <w:w w:val="125"/>
          <w:sz w:val="20"/>
        </w:rPr>
        <w:t>g</w:t>
      </w:r>
      <w:r>
        <w:rPr>
          <w:spacing w:val="-3"/>
          <w:w w:val="107"/>
          <w:sz w:val="20"/>
        </w:rPr>
        <w:t>a</w:t>
      </w:r>
      <w:r>
        <w:rPr>
          <w:w w:val="86"/>
          <w:sz w:val="20"/>
        </w:rPr>
        <w:t>t</w:t>
      </w:r>
      <w:r>
        <w:rPr>
          <w:w w:val="108"/>
          <w:sz w:val="20"/>
        </w:rPr>
        <w:t>h</w:t>
      </w:r>
      <w:r>
        <w:rPr>
          <w:w w:val="110"/>
          <w:sz w:val="20"/>
        </w:rPr>
        <w:t>e</w:t>
      </w:r>
      <w:r>
        <w:rPr>
          <w:spacing w:val="-1"/>
          <w:w w:val="93"/>
          <w:sz w:val="20"/>
        </w:rPr>
        <w:t>r</w:t>
      </w:r>
      <w:r>
        <w:rPr>
          <w:spacing w:val="-1"/>
          <w:w w:val="78"/>
          <w:sz w:val="20"/>
        </w:rPr>
        <w:t>i</w:t>
      </w:r>
      <w:r>
        <w:rPr>
          <w:w w:val="108"/>
          <w:sz w:val="20"/>
        </w:rPr>
        <w:t>n</w:t>
      </w:r>
      <w:r>
        <w:rPr>
          <w:w w:val="125"/>
          <w:sz w:val="20"/>
        </w:rPr>
        <w:t>g</w:t>
      </w:r>
      <w:r>
        <w:rPr>
          <w:spacing w:val="1"/>
          <w:w w:val="58"/>
          <w:sz w:val="20"/>
        </w:rPr>
        <w:t>,</w:t>
      </w:r>
      <w:r>
        <w:rPr>
          <w:spacing w:val="-1"/>
          <w:w w:val="99"/>
          <w:sz w:val="20"/>
        </w:rPr>
        <w:t xml:space="preserve"> </w:t>
      </w:r>
      <w:r>
        <w:rPr>
          <w:sz w:val="20"/>
        </w:rPr>
        <w:t xml:space="preserve">obtaining </w:t>
      </w:r>
      <w:r>
        <w:rPr>
          <w:w w:val="108"/>
          <w:sz w:val="20"/>
        </w:rPr>
        <w:t>a</w:t>
      </w:r>
      <w:r>
        <w:rPr>
          <w:w w:val="115"/>
          <w:sz w:val="20"/>
        </w:rPr>
        <w:t>d</w:t>
      </w:r>
      <w:r>
        <w:rPr>
          <w:w w:val="112"/>
          <w:sz w:val="20"/>
        </w:rPr>
        <w:t>v</w:t>
      </w:r>
      <w:r>
        <w:rPr>
          <w:w w:val="79"/>
          <w:sz w:val="20"/>
        </w:rPr>
        <w:t>i</w:t>
      </w:r>
      <w:r>
        <w:rPr>
          <w:w w:val="115"/>
          <w:sz w:val="20"/>
        </w:rPr>
        <w:t>c</w:t>
      </w:r>
      <w:r>
        <w:rPr>
          <w:w w:val="111"/>
          <w:sz w:val="20"/>
        </w:rPr>
        <w:t>e</w:t>
      </w:r>
      <w:r>
        <w:rPr>
          <w:w w:val="59"/>
          <w:sz w:val="20"/>
        </w:rPr>
        <w:t>,</w:t>
      </w:r>
      <w:r>
        <w:rPr>
          <w:w w:val="99"/>
          <w:sz w:val="20"/>
        </w:rPr>
        <w:t xml:space="preserve"> </w:t>
      </w:r>
      <w:r>
        <w:rPr>
          <w:sz w:val="20"/>
        </w:rPr>
        <w:t xml:space="preserve">direct and supported negotiation through to </w:t>
      </w:r>
      <w:r>
        <w:rPr>
          <w:spacing w:val="-4"/>
          <w:w w:val="107"/>
          <w:sz w:val="20"/>
        </w:rPr>
        <w:t>a</w:t>
      </w:r>
      <w:r>
        <w:rPr>
          <w:spacing w:val="-3"/>
          <w:w w:val="93"/>
          <w:sz w:val="20"/>
        </w:rPr>
        <w:t>dj</w:t>
      </w:r>
      <w:r>
        <w:rPr>
          <w:spacing w:val="-4"/>
          <w:w w:val="111"/>
          <w:sz w:val="20"/>
        </w:rPr>
        <w:t>u</w:t>
      </w:r>
      <w:r>
        <w:rPr>
          <w:spacing w:val="-3"/>
          <w:w w:val="114"/>
          <w:sz w:val="20"/>
        </w:rPr>
        <w:t>d</w:t>
      </w:r>
      <w:r>
        <w:rPr>
          <w:spacing w:val="-3"/>
          <w:w w:val="78"/>
          <w:sz w:val="20"/>
        </w:rPr>
        <w:t>i</w:t>
      </w:r>
      <w:r>
        <w:rPr>
          <w:spacing w:val="-2"/>
          <w:w w:val="114"/>
          <w:sz w:val="20"/>
        </w:rPr>
        <w:t>c</w:t>
      </w:r>
      <w:r>
        <w:rPr>
          <w:spacing w:val="-6"/>
          <w:w w:val="107"/>
          <w:sz w:val="20"/>
        </w:rPr>
        <w:t>a</w:t>
      </w:r>
      <w:r>
        <w:rPr>
          <w:spacing w:val="-3"/>
          <w:w w:val="83"/>
          <w:sz w:val="20"/>
        </w:rPr>
        <w:t>ti</w:t>
      </w:r>
      <w:r>
        <w:rPr>
          <w:spacing w:val="-3"/>
          <w:w w:val="111"/>
          <w:sz w:val="20"/>
        </w:rPr>
        <w:t>o</w:t>
      </w:r>
      <w:r>
        <w:rPr>
          <w:spacing w:val="-2"/>
          <w:w w:val="111"/>
          <w:sz w:val="20"/>
        </w:rPr>
        <w:t>n</w:t>
      </w:r>
      <w:r>
        <w:rPr>
          <w:spacing w:val="-5"/>
          <w:w w:val="54"/>
          <w:sz w:val="20"/>
        </w:rPr>
        <w:t>.</w:t>
      </w:r>
      <w:r>
        <w:rPr>
          <w:spacing w:val="2"/>
          <w:w w:val="89"/>
          <w:position w:val="7"/>
          <w:sz w:val="11"/>
        </w:rPr>
        <w:t>1</w:t>
      </w:r>
      <w:r>
        <w:rPr>
          <w:spacing w:val="-1"/>
          <w:w w:val="119"/>
          <w:position w:val="7"/>
          <w:sz w:val="11"/>
        </w:rPr>
        <w:t>20</w:t>
      </w:r>
    </w:p>
    <w:p w14:paraId="02337522" w14:textId="77777777" w:rsidR="003E4A35" w:rsidRDefault="00EC59B1">
      <w:pPr>
        <w:pStyle w:val="ListParagraph"/>
        <w:numPr>
          <w:ilvl w:val="1"/>
          <w:numId w:val="121"/>
        </w:numPr>
        <w:tabs>
          <w:tab w:val="left" w:pos="1640"/>
          <w:tab w:val="left" w:pos="1641"/>
        </w:tabs>
        <w:spacing w:before="123" w:line="247" w:lineRule="auto"/>
        <w:ind w:right="1375"/>
        <w:rPr>
          <w:sz w:val="20"/>
        </w:rPr>
      </w:pPr>
      <w:r>
        <w:rPr>
          <w:sz w:val="20"/>
        </w:rPr>
        <w:t>British</w:t>
      </w:r>
      <w:r>
        <w:rPr>
          <w:spacing w:val="-12"/>
          <w:sz w:val="20"/>
        </w:rPr>
        <w:t xml:space="preserve"> </w:t>
      </w:r>
      <w:r>
        <w:rPr>
          <w:spacing w:val="1"/>
          <w:w w:val="115"/>
          <w:sz w:val="20"/>
        </w:rPr>
        <w:t>C</w:t>
      </w:r>
      <w:r>
        <w:rPr>
          <w:spacing w:val="1"/>
          <w:w w:val="110"/>
          <w:sz w:val="20"/>
        </w:rPr>
        <w:t>o</w:t>
      </w:r>
      <w:r>
        <w:rPr>
          <w:w w:val="101"/>
          <w:sz w:val="20"/>
        </w:rPr>
        <w:t>l</w:t>
      </w:r>
      <w:r>
        <w:rPr>
          <w:spacing w:val="1"/>
          <w:w w:val="101"/>
          <w:sz w:val="20"/>
        </w:rPr>
        <w:t>u</w:t>
      </w:r>
      <w:r>
        <w:rPr>
          <w:spacing w:val="1"/>
          <w:w w:val="110"/>
          <w:sz w:val="20"/>
        </w:rPr>
        <w:t>mb</w:t>
      </w:r>
      <w:r>
        <w:rPr>
          <w:spacing w:val="1"/>
          <w:w w:val="75"/>
          <w:sz w:val="20"/>
        </w:rPr>
        <w:t>i</w:t>
      </w:r>
      <w:r>
        <w:rPr>
          <w:spacing w:val="-6"/>
          <w:w w:val="104"/>
          <w:sz w:val="20"/>
        </w:rPr>
        <w:t>a</w:t>
      </w:r>
      <w:r>
        <w:rPr>
          <w:spacing w:val="-2"/>
          <w:w w:val="53"/>
          <w:sz w:val="20"/>
        </w:rPr>
        <w:t>’</w:t>
      </w:r>
      <w:r>
        <w:rPr>
          <w:spacing w:val="2"/>
          <w:w w:val="120"/>
          <w:sz w:val="20"/>
        </w:rPr>
        <w:t>s</w:t>
      </w:r>
      <w:r>
        <w:rPr>
          <w:spacing w:val="-11"/>
          <w:w w:val="99"/>
          <w:sz w:val="20"/>
        </w:rPr>
        <w:t xml:space="preserve"> </w:t>
      </w:r>
      <w:r>
        <w:rPr>
          <w:sz w:val="20"/>
        </w:rPr>
        <w:t>Civil</w:t>
      </w:r>
      <w:r>
        <w:rPr>
          <w:spacing w:val="-12"/>
          <w:sz w:val="20"/>
        </w:rPr>
        <w:t xml:space="preserve"> </w:t>
      </w:r>
      <w:r>
        <w:rPr>
          <w:sz w:val="20"/>
        </w:rPr>
        <w:t>Resolution</w:t>
      </w:r>
      <w:r>
        <w:rPr>
          <w:spacing w:val="-12"/>
          <w:sz w:val="20"/>
        </w:rPr>
        <w:t xml:space="preserve"> </w:t>
      </w:r>
      <w:r>
        <w:rPr>
          <w:sz w:val="20"/>
        </w:rPr>
        <w:t>Tribunal</w:t>
      </w:r>
      <w:r>
        <w:rPr>
          <w:spacing w:val="-12"/>
          <w:sz w:val="20"/>
        </w:rPr>
        <w:t xml:space="preserve"> </w:t>
      </w:r>
      <w:r>
        <w:rPr>
          <w:sz w:val="20"/>
        </w:rPr>
        <w:t>is</w:t>
      </w:r>
      <w:r>
        <w:rPr>
          <w:spacing w:val="-12"/>
          <w:sz w:val="20"/>
        </w:rPr>
        <w:t xml:space="preserve"> </w:t>
      </w:r>
      <w:r>
        <w:rPr>
          <w:sz w:val="20"/>
        </w:rPr>
        <w:t>an</w:t>
      </w:r>
      <w:r>
        <w:rPr>
          <w:spacing w:val="-12"/>
          <w:sz w:val="20"/>
        </w:rPr>
        <w:t xml:space="preserve"> </w:t>
      </w:r>
      <w:r>
        <w:rPr>
          <w:sz w:val="20"/>
        </w:rPr>
        <w:t>AI-assisted</w:t>
      </w:r>
      <w:r>
        <w:rPr>
          <w:spacing w:val="-12"/>
          <w:sz w:val="20"/>
        </w:rPr>
        <w:t xml:space="preserve"> </w:t>
      </w:r>
      <w:r>
        <w:rPr>
          <w:sz w:val="20"/>
        </w:rPr>
        <w:t>online</w:t>
      </w:r>
      <w:r>
        <w:rPr>
          <w:spacing w:val="-12"/>
          <w:sz w:val="20"/>
        </w:rPr>
        <w:t xml:space="preserve"> </w:t>
      </w:r>
      <w:r>
        <w:rPr>
          <w:sz w:val="20"/>
        </w:rPr>
        <w:t>alternative</w:t>
      </w:r>
      <w:r>
        <w:rPr>
          <w:spacing w:val="-12"/>
          <w:sz w:val="20"/>
        </w:rPr>
        <w:t xml:space="preserve"> </w:t>
      </w:r>
      <w:r>
        <w:rPr>
          <w:sz w:val="20"/>
        </w:rPr>
        <w:t xml:space="preserve">dispute resolution </w:t>
      </w:r>
      <w:r>
        <w:rPr>
          <w:spacing w:val="-1"/>
          <w:w w:val="122"/>
          <w:sz w:val="20"/>
        </w:rPr>
        <w:t>s</w:t>
      </w:r>
      <w:r>
        <w:rPr>
          <w:spacing w:val="-4"/>
          <w:w w:val="111"/>
          <w:sz w:val="20"/>
        </w:rPr>
        <w:t>y</w:t>
      </w:r>
      <w:r>
        <w:rPr>
          <w:spacing w:val="-1"/>
          <w:w w:val="122"/>
          <w:sz w:val="20"/>
        </w:rPr>
        <w:t>s</w:t>
      </w:r>
      <w:r>
        <w:rPr>
          <w:spacing w:val="-4"/>
          <w:w w:val="85"/>
          <w:sz w:val="20"/>
        </w:rPr>
        <w:t>t</w:t>
      </w:r>
      <w:r>
        <w:rPr>
          <w:spacing w:val="-1"/>
          <w:w w:val="109"/>
          <w:sz w:val="20"/>
        </w:rPr>
        <w:t>e</w:t>
      </w:r>
      <w:r>
        <w:rPr>
          <w:w w:val="112"/>
          <w:sz w:val="20"/>
        </w:rPr>
        <w:t>m</w:t>
      </w:r>
      <w:r>
        <w:rPr>
          <w:spacing w:val="-3"/>
          <w:w w:val="53"/>
          <w:sz w:val="20"/>
        </w:rPr>
        <w:t>.</w:t>
      </w:r>
      <w:r>
        <w:rPr>
          <w:spacing w:val="4"/>
          <w:w w:val="88"/>
          <w:position w:val="7"/>
          <w:sz w:val="11"/>
        </w:rPr>
        <w:t>1</w:t>
      </w:r>
      <w:r>
        <w:rPr>
          <w:spacing w:val="2"/>
          <w:w w:val="99"/>
          <w:position w:val="7"/>
          <w:sz w:val="11"/>
        </w:rPr>
        <w:t>2</w:t>
      </w:r>
      <w:r>
        <w:rPr>
          <w:w w:val="99"/>
          <w:position w:val="7"/>
          <w:sz w:val="11"/>
        </w:rPr>
        <w:t>1</w:t>
      </w:r>
      <w:r>
        <w:rPr>
          <w:spacing w:val="40"/>
          <w:position w:val="7"/>
          <w:sz w:val="11"/>
        </w:rPr>
        <w:t xml:space="preserve"> </w:t>
      </w:r>
      <w:r>
        <w:rPr>
          <w:sz w:val="20"/>
        </w:rPr>
        <w:t xml:space="preserve">It has four </w:t>
      </w:r>
      <w:r>
        <w:rPr>
          <w:w w:val="107"/>
          <w:sz w:val="20"/>
        </w:rPr>
        <w:t>p</w:t>
      </w:r>
      <w:r>
        <w:rPr>
          <w:w w:val="102"/>
          <w:sz w:val="20"/>
        </w:rPr>
        <w:t>h</w:t>
      </w:r>
      <w:r>
        <w:rPr>
          <w:w w:val="101"/>
          <w:sz w:val="20"/>
        </w:rPr>
        <w:t>a</w:t>
      </w:r>
      <w:r>
        <w:rPr>
          <w:spacing w:val="-1"/>
          <w:w w:val="117"/>
          <w:sz w:val="20"/>
        </w:rPr>
        <w:t>s</w:t>
      </w:r>
      <w:r>
        <w:rPr>
          <w:spacing w:val="-1"/>
          <w:w w:val="104"/>
          <w:sz w:val="20"/>
        </w:rPr>
        <w:t>e</w:t>
      </w:r>
      <w:r>
        <w:rPr>
          <w:spacing w:val="-2"/>
          <w:w w:val="117"/>
          <w:sz w:val="20"/>
        </w:rPr>
        <w:t>s</w:t>
      </w:r>
      <w:r>
        <w:rPr>
          <w:spacing w:val="1"/>
          <w:w w:val="50"/>
          <w:sz w:val="20"/>
        </w:rPr>
        <w:t>:</w:t>
      </w:r>
    </w:p>
    <w:p w14:paraId="0B213C92" w14:textId="77777777" w:rsidR="003E4A35" w:rsidRDefault="00EC59B1">
      <w:pPr>
        <w:pStyle w:val="ListParagraph"/>
        <w:numPr>
          <w:ilvl w:val="0"/>
          <w:numId w:val="88"/>
        </w:numPr>
        <w:tabs>
          <w:tab w:val="left" w:pos="2038"/>
        </w:tabs>
        <w:spacing w:before="122" w:line="247" w:lineRule="auto"/>
        <w:ind w:right="1841"/>
        <w:jc w:val="both"/>
        <w:rPr>
          <w:sz w:val="20"/>
        </w:rPr>
      </w:pPr>
      <w:r>
        <w:rPr>
          <w:sz w:val="20"/>
        </w:rPr>
        <w:t xml:space="preserve">A purpose-built expert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w w:val="54"/>
          <w:sz w:val="20"/>
        </w:rPr>
        <w:t>,</w:t>
      </w:r>
      <w:r>
        <w:rPr>
          <w:spacing w:val="-1"/>
          <w:w w:val="99"/>
          <w:sz w:val="20"/>
        </w:rPr>
        <w:t xml:space="preserve"> </w:t>
      </w:r>
      <w:r>
        <w:rPr>
          <w:sz w:val="20"/>
        </w:rPr>
        <w:t xml:space="preserve">Solution </w:t>
      </w:r>
      <w:r>
        <w:rPr>
          <w:w w:val="118"/>
          <w:sz w:val="20"/>
        </w:rPr>
        <w:t>E</w:t>
      </w:r>
      <w:r>
        <w:rPr>
          <w:w w:val="103"/>
          <w:sz w:val="20"/>
        </w:rPr>
        <w:t>x</w:t>
      </w:r>
      <w:r>
        <w:rPr>
          <w:w w:val="114"/>
          <w:sz w:val="20"/>
        </w:rPr>
        <w:t>p</w:t>
      </w:r>
      <w:r>
        <w:rPr>
          <w:w w:val="93"/>
          <w:sz w:val="20"/>
        </w:rPr>
        <w:t>l</w:t>
      </w:r>
      <w:r>
        <w:rPr>
          <w:w w:val="114"/>
          <w:sz w:val="20"/>
        </w:rPr>
        <w:t>o</w:t>
      </w:r>
      <w:r>
        <w:rPr>
          <w:w w:val="94"/>
          <w:sz w:val="20"/>
        </w:rPr>
        <w:t>r</w:t>
      </w:r>
      <w:r>
        <w:rPr>
          <w:w w:val="111"/>
          <w:sz w:val="20"/>
        </w:rPr>
        <w:t>e</w:t>
      </w:r>
      <w:r>
        <w:rPr>
          <w:w w:val="94"/>
          <w:sz w:val="20"/>
        </w:rPr>
        <w:t>r</w:t>
      </w:r>
      <w:r>
        <w:rPr>
          <w:w w:val="59"/>
          <w:sz w:val="20"/>
        </w:rPr>
        <w:t>,</w:t>
      </w:r>
      <w:r>
        <w:rPr>
          <w:sz w:val="20"/>
        </w:rPr>
        <w:t xml:space="preserve"> asks parties questions to understand</w:t>
      </w:r>
      <w:r>
        <w:rPr>
          <w:spacing w:val="-4"/>
          <w:sz w:val="20"/>
        </w:rPr>
        <w:t xml:space="preserve"> </w:t>
      </w:r>
      <w:r>
        <w:rPr>
          <w:sz w:val="20"/>
        </w:rPr>
        <w:t>the</w:t>
      </w:r>
      <w:r>
        <w:rPr>
          <w:spacing w:val="-4"/>
          <w:sz w:val="20"/>
        </w:rPr>
        <w:t xml:space="preserve"> </w:t>
      </w:r>
      <w:r>
        <w:rPr>
          <w:sz w:val="20"/>
        </w:rPr>
        <w:t>legal</w:t>
      </w:r>
      <w:r>
        <w:rPr>
          <w:spacing w:val="-4"/>
          <w:sz w:val="20"/>
        </w:rPr>
        <w:t xml:space="preserve"> </w:t>
      </w:r>
      <w:r>
        <w:rPr>
          <w:w w:val="120"/>
          <w:sz w:val="20"/>
        </w:rPr>
        <w:t>c</w:t>
      </w:r>
      <w:r>
        <w:rPr>
          <w:w w:val="98"/>
          <w:sz w:val="20"/>
        </w:rPr>
        <w:t>l</w:t>
      </w:r>
      <w:r>
        <w:rPr>
          <w:w w:val="113"/>
          <w:sz w:val="20"/>
        </w:rPr>
        <w:t>a</w:t>
      </w:r>
      <w:r>
        <w:rPr>
          <w:w w:val="84"/>
          <w:sz w:val="20"/>
        </w:rPr>
        <w:t>i</w:t>
      </w:r>
      <w:r>
        <w:rPr>
          <w:w w:val="119"/>
          <w:sz w:val="20"/>
        </w:rPr>
        <w:t>m</w:t>
      </w:r>
      <w:r>
        <w:rPr>
          <w:w w:val="64"/>
          <w:sz w:val="20"/>
        </w:rPr>
        <w:t>,</w:t>
      </w:r>
      <w:r>
        <w:rPr>
          <w:spacing w:val="-3"/>
          <w:w w:val="99"/>
          <w:sz w:val="20"/>
        </w:rPr>
        <w:t xml:space="preserve"> </w:t>
      </w:r>
      <w:r>
        <w:rPr>
          <w:sz w:val="20"/>
        </w:rPr>
        <w:t>classify</w:t>
      </w:r>
      <w:r>
        <w:rPr>
          <w:spacing w:val="-4"/>
          <w:sz w:val="20"/>
        </w:rPr>
        <w:t xml:space="preserve"> </w:t>
      </w:r>
      <w:r>
        <w:rPr>
          <w:sz w:val="20"/>
        </w:rPr>
        <w:t>and</w:t>
      </w:r>
      <w:r>
        <w:rPr>
          <w:spacing w:val="-4"/>
          <w:sz w:val="20"/>
        </w:rPr>
        <w:t xml:space="preserve"> </w:t>
      </w:r>
      <w:r>
        <w:rPr>
          <w:sz w:val="20"/>
        </w:rPr>
        <w:t>narrow</w:t>
      </w:r>
      <w:r>
        <w:rPr>
          <w:spacing w:val="-4"/>
          <w:sz w:val="20"/>
        </w:rPr>
        <w:t xml:space="preserve"> </w:t>
      </w:r>
      <w:r>
        <w:rPr>
          <w:sz w:val="20"/>
        </w:rPr>
        <w:t>the</w:t>
      </w:r>
      <w:r>
        <w:rPr>
          <w:spacing w:val="-4"/>
          <w:sz w:val="20"/>
        </w:rPr>
        <w:t xml:space="preserve"> </w:t>
      </w:r>
      <w:r>
        <w:rPr>
          <w:sz w:val="20"/>
        </w:rPr>
        <w:t>matters</w:t>
      </w:r>
      <w:r>
        <w:rPr>
          <w:spacing w:val="-4"/>
          <w:sz w:val="20"/>
        </w:rPr>
        <w:t xml:space="preserve"> </w:t>
      </w:r>
      <w:r>
        <w:rPr>
          <w:sz w:val="20"/>
        </w:rPr>
        <w:t>in</w:t>
      </w:r>
      <w:r>
        <w:rPr>
          <w:spacing w:val="-4"/>
          <w:sz w:val="20"/>
        </w:rPr>
        <w:t xml:space="preserve"> </w:t>
      </w:r>
      <w:r>
        <w:rPr>
          <w:spacing w:val="1"/>
          <w:w w:val="114"/>
          <w:sz w:val="20"/>
        </w:rPr>
        <w:t>d</w:t>
      </w:r>
      <w:r>
        <w:rPr>
          <w:spacing w:val="1"/>
          <w:w w:val="78"/>
          <w:sz w:val="20"/>
        </w:rPr>
        <w:t>i</w:t>
      </w:r>
      <w:r>
        <w:rPr>
          <w:w w:val="123"/>
          <w:sz w:val="20"/>
        </w:rPr>
        <w:t>s</w:t>
      </w:r>
      <w:r>
        <w:rPr>
          <w:spacing w:val="1"/>
          <w:w w:val="113"/>
          <w:sz w:val="20"/>
        </w:rPr>
        <w:t>p</w:t>
      </w:r>
      <w:r>
        <w:rPr>
          <w:spacing w:val="-1"/>
          <w:w w:val="111"/>
          <w:sz w:val="20"/>
        </w:rPr>
        <w:t>u</w:t>
      </w:r>
      <w:r>
        <w:rPr>
          <w:spacing w:val="-2"/>
          <w:w w:val="86"/>
          <w:sz w:val="20"/>
        </w:rPr>
        <w:t>t</w:t>
      </w:r>
      <w:r>
        <w:rPr>
          <w:spacing w:val="-2"/>
          <w:w w:val="110"/>
          <w:sz w:val="20"/>
        </w:rPr>
        <w:t>e</w:t>
      </w:r>
      <w:r>
        <w:rPr>
          <w:spacing w:val="1"/>
          <w:w w:val="58"/>
          <w:sz w:val="20"/>
        </w:rPr>
        <w:t>,</w:t>
      </w:r>
      <w:r>
        <w:rPr>
          <w:spacing w:val="-2"/>
          <w:w w:val="99"/>
          <w:sz w:val="20"/>
        </w:rPr>
        <w:t xml:space="preserve"> </w:t>
      </w:r>
      <w:r>
        <w:rPr>
          <w:sz w:val="20"/>
        </w:rPr>
        <w:t xml:space="preserve">and provide tailored legal information and appropriate </w:t>
      </w:r>
      <w:r>
        <w:rPr>
          <w:spacing w:val="-2"/>
          <w:w w:val="97"/>
          <w:sz w:val="20"/>
        </w:rPr>
        <w:t>f</w:t>
      </w:r>
      <w:r>
        <w:rPr>
          <w:w w:val="114"/>
          <w:sz w:val="20"/>
        </w:rPr>
        <w:t>o</w:t>
      </w:r>
      <w:r>
        <w:rPr>
          <w:spacing w:val="-1"/>
          <w:w w:val="94"/>
          <w:sz w:val="20"/>
        </w:rPr>
        <w:t>r</w:t>
      </w:r>
      <w:r>
        <w:rPr>
          <w:w w:val="114"/>
          <w:sz w:val="20"/>
        </w:rPr>
        <w:t>m</w:t>
      </w:r>
      <w:r>
        <w:rPr>
          <w:spacing w:val="3"/>
          <w:w w:val="124"/>
          <w:sz w:val="20"/>
        </w:rPr>
        <w:t>s</w:t>
      </w:r>
      <w:r>
        <w:rPr>
          <w:w w:val="55"/>
          <w:sz w:val="20"/>
        </w:rPr>
        <w:t>.</w:t>
      </w:r>
    </w:p>
    <w:p w14:paraId="151D6EC2" w14:textId="77777777" w:rsidR="003E4A35" w:rsidRDefault="00EC59B1">
      <w:pPr>
        <w:pStyle w:val="ListParagraph"/>
        <w:numPr>
          <w:ilvl w:val="0"/>
          <w:numId w:val="88"/>
        </w:numPr>
        <w:tabs>
          <w:tab w:val="left" w:pos="2037"/>
          <w:tab w:val="left" w:pos="2038"/>
        </w:tabs>
        <w:spacing w:before="116" w:line="247" w:lineRule="auto"/>
        <w:ind w:right="1338"/>
        <w:rPr>
          <w:sz w:val="20"/>
        </w:rPr>
      </w:pPr>
      <w:r>
        <w:rPr>
          <w:sz w:val="20"/>
        </w:rPr>
        <w:t xml:space="preserve">An automated negotiation tool is used to support interparty communication and prepare draft </w:t>
      </w:r>
      <w:r>
        <w:rPr>
          <w:spacing w:val="-1"/>
          <w:w w:val="103"/>
          <w:sz w:val="20"/>
        </w:rPr>
        <w:t>a</w:t>
      </w:r>
      <w:r>
        <w:rPr>
          <w:w w:val="121"/>
          <w:sz w:val="20"/>
        </w:rPr>
        <w:t>g</w:t>
      </w:r>
      <w:r>
        <w:rPr>
          <w:spacing w:val="-5"/>
          <w:w w:val="89"/>
          <w:sz w:val="20"/>
        </w:rPr>
        <w:t>r</w:t>
      </w:r>
      <w:r>
        <w:rPr>
          <w:spacing w:val="1"/>
          <w:w w:val="106"/>
          <w:sz w:val="20"/>
        </w:rPr>
        <w:t>e</w:t>
      </w:r>
      <w:r>
        <w:rPr>
          <w:w w:val="106"/>
          <w:sz w:val="20"/>
        </w:rPr>
        <w:t>e</w:t>
      </w:r>
      <w:r>
        <w:rPr>
          <w:w w:val="109"/>
          <w:sz w:val="20"/>
        </w:rPr>
        <w:t>m</w:t>
      </w:r>
      <w:r>
        <w:rPr>
          <w:w w:val="106"/>
          <w:sz w:val="20"/>
        </w:rPr>
        <w:t>e</w:t>
      </w:r>
      <w:r>
        <w:rPr>
          <w:spacing w:val="-2"/>
          <w:w w:val="104"/>
          <w:sz w:val="20"/>
        </w:rPr>
        <w:t>n</w:t>
      </w:r>
      <w:r>
        <w:rPr>
          <w:spacing w:val="3"/>
          <w:w w:val="82"/>
          <w:sz w:val="20"/>
        </w:rPr>
        <w:t>t</w:t>
      </w:r>
      <w:r>
        <w:rPr>
          <w:spacing w:val="3"/>
          <w:w w:val="119"/>
          <w:sz w:val="20"/>
        </w:rPr>
        <w:t>s</w:t>
      </w:r>
      <w:r>
        <w:rPr>
          <w:w w:val="50"/>
          <w:sz w:val="20"/>
        </w:rPr>
        <w:t>.</w:t>
      </w:r>
    </w:p>
    <w:p w14:paraId="252EB80C" w14:textId="77777777" w:rsidR="003E4A35" w:rsidRDefault="00EC59B1">
      <w:pPr>
        <w:pStyle w:val="ListParagraph"/>
        <w:numPr>
          <w:ilvl w:val="0"/>
          <w:numId w:val="88"/>
        </w:numPr>
        <w:tabs>
          <w:tab w:val="left" w:pos="2037"/>
          <w:tab w:val="left" w:pos="2038"/>
        </w:tabs>
        <w:spacing w:before="115" w:line="247" w:lineRule="auto"/>
        <w:ind w:right="1260"/>
        <w:rPr>
          <w:sz w:val="20"/>
        </w:rPr>
      </w:pPr>
      <w:r>
        <w:rPr>
          <w:sz w:val="20"/>
        </w:rPr>
        <w:t>A</w:t>
      </w:r>
      <w:r>
        <w:rPr>
          <w:spacing w:val="-7"/>
          <w:sz w:val="20"/>
        </w:rPr>
        <w:t xml:space="preserve"> </w:t>
      </w:r>
      <w:r>
        <w:rPr>
          <w:sz w:val="20"/>
        </w:rPr>
        <w:t>facilitation</w:t>
      </w:r>
      <w:r>
        <w:rPr>
          <w:spacing w:val="-7"/>
          <w:sz w:val="20"/>
        </w:rPr>
        <w:t xml:space="preserve"> </w:t>
      </w:r>
      <w:r>
        <w:rPr>
          <w:sz w:val="20"/>
        </w:rPr>
        <w:t>phase</w:t>
      </w:r>
      <w:r>
        <w:rPr>
          <w:spacing w:val="-7"/>
          <w:sz w:val="20"/>
        </w:rPr>
        <w:t xml:space="preserve"> </w:t>
      </w:r>
      <w:r>
        <w:rPr>
          <w:sz w:val="20"/>
        </w:rPr>
        <w:t>is</w:t>
      </w:r>
      <w:r>
        <w:rPr>
          <w:spacing w:val="-7"/>
          <w:sz w:val="20"/>
        </w:rPr>
        <w:t xml:space="preserve"> </w:t>
      </w:r>
      <w:r>
        <w:rPr>
          <w:sz w:val="20"/>
        </w:rPr>
        <w:t>undertaken</w:t>
      </w:r>
      <w:r>
        <w:rPr>
          <w:spacing w:val="-7"/>
          <w:sz w:val="20"/>
        </w:rPr>
        <w:t xml:space="preserve"> </w:t>
      </w:r>
      <w:r>
        <w:rPr>
          <w:sz w:val="20"/>
        </w:rPr>
        <w:t>with</w:t>
      </w:r>
      <w:r>
        <w:rPr>
          <w:spacing w:val="-7"/>
          <w:sz w:val="20"/>
        </w:rPr>
        <w:t xml:space="preserve"> </w:t>
      </w:r>
      <w:r>
        <w:rPr>
          <w:sz w:val="20"/>
        </w:rPr>
        <w:t>an</w:t>
      </w:r>
      <w:r>
        <w:rPr>
          <w:spacing w:val="-7"/>
          <w:sz w:val="20"/>
        </w:rPr>
        <w:t xml:space="preserve"> </w:t>
      </w:r>
      <w:r>
        <w:rPr>
          <w:sz w:val="20"/>
        </w:rPr>
        <w:t>expert</w:t>
      </w:r>
      <w:r>
        <w:rPr>
          <w:spacing w:val="-7"/>
          <w:sz w:val="20"/>
        </w:rPr>
        <w:t xml:space="preserve"> </w:t>
      </w:r>
      <w:r>
        <w:rPr>
          <w:sz w:val="20"/>
        </w:rPr>
        <w:t>facilitator</w:t>
      </w:r>
      <w:r>
        <w:rPr>
          <w:spacing w:val="-7"/>
          <w:sz w:val="20"/>
        </w:rPr>
        <w:t xml:space="preserve"> </w:t>
      </w:r>
      <w:r>
        <w:rPr>
          <w:sz w:val="20"/>
        </w:rPr>
        <w:t>to</w:t>
      </w:r>
      <w:r>
        <w:rPr>
          <w:spacing w:val="-7"/>
          <w:sz w:val="20"/>
        </w:rPr>
        <w:t xml:space="preserve"> </w:t>
      </w:r>
      <w:r>
        <w:rPr>
          <w:sz w:val="20"/>
        </w:rPr>
        <w:t>help</w:t>
      </w:r>
      <w:r>
        <w:rPr>
          <w:spacing w:val="-7"/>
          <w:sz w:val="20"/>
        </w:rPr>
        <w:t xml:space="preserve"> </w:t>
      </w:r>
      <w:r>
        <w:rPr>
          <w:sz w:val="20"/>
        </w:rPr>
        <w:t>parties</w:t>
      </w:r>
      <w:r>
        <w:rPr>
          <w:spacing w:val="-7"/>
          <w:sz w:val="20"/>
        </w:rPr>
        <w:t xml:space="preserve"> </w:t>
      </w:r>
      <w:r>
        <w:rPr>
          <w:sz w:val="20"/>
        </w:rPr>
        <w:t>reach</w:t>
      </w:r>
      <w:r>
        <w:rPr>
          <w:spacing w:val="-7"/>
          <w:sz w:val="20"/>
        </w:rPr>
        <w:t xml:space="preserve"> </w:t>
      </w:r>
      <w:r>
        <w:rPr>
          <w:sz w:val="20"/>
        </w:rPr>
        <w:t>a consensual</w:t>
      </w:r>
      <w:r>
        <w:rPr>
          <w:spacing w:val="-4"/>
          <w:sz w:val="20"/>
        </w:rPr>
        <w:t xml:space="preserve"> </w:t>
      </w:r>
      <w:r>
        <w:rPr>
          <w:spacing w:val="-1"/>
          <w:w w:val="105"/>
          <w:sz w:val="20"/>
        </w:rPr>
        <w:t>a</w:t>
      </w:r>
      <w:r>
        <w:rPr>
          <w:w w:val="123"/>
          <w:sz w:val="20"/>
        </w:rPr>
        <w:t>g</w:t>
      </w:r>
      <w:r>
        <w:rPr>
          <w:spacing w:val="-5"/>
          <w:w w:val="91"/>
          <w:sz w:val="20"/>
        </w:rPr>
        <w:t>r</w:t>
      </w:r>
      <w:r>
        <w:rPr>
          <w:spacing w:val="1"/>
          <w:w w:val="108"/>
          <w:sz w:val="20"/>
        </w:rPr>
        <w:t>e</w:t>
      </w:r>
      <w:r>
        <w:rPr>
          <w:w w:val="108"/>
          <w:sz w:val="20"/>
        </w:rPr>
        <w:t>e</w:t>
      </w:r>
      <w:r>
        <w:rPr>
          <w:w w:val="111"/>
          <w:sz w:val="20"/>
        </w:rPr>
        <w:t>m</w:t>
      </w:r>
      <w:r>
        <w:rPr>
          <w:w w:val="108"/>
          <w:sz w:val="20"/>
        </w:rPr>
        <w:t>e</w:t>
      </w:r>
      <w:r>
        <w:rPr>
          <w:spacing w:val="-2"/>
          <w:w w:val="106"/>
          <w:sz w:val="20"/>
        </w:rPr>
        <w:t>n</w:t>
      </w:r>
      <w:r>
        <w:rPr>
          <w:spacing w:val="2"/>
          <w:w w:val="84"/>
          <w:sz w:val="20"/>
        </w:rPr>
        <w:t>t</w:t>
      </w:r>
      <w:r>
        <w:rPr>
          <w:w w:val="52"/>
          <w:sz w:val="20"/>
        </w:rPr>
        <w:t>.</w:t>
      </w:r>
    </w:p>
    <w:p w14:paraId="0C577C11" w14:textId="77777777" w:rsidR="003E4A35" w:rsidRDefault="00EC59B1">
      <w:pPr>
        <w:pStyle w:val="ListParagraph"/>
        <w:numPr>
          <w:ilvl w:val="0"/>
          <w:numId w:val="88"/>
        </w:numPr>
        <w:tabs>
          <w:tab w:val="left" w:pos="2037"/>
          <w:tab w:val="left" w:pos="2038"/>
        </w:tabs>
        <w:spacing w:before="115" w:line="247" w:lineRule="auto"/>
        <w:ind w:right="1269"/>
        <w:rPr>
          <w:sz w:val="11"/>
        </w:rPr>
      </w:pPr>
      <w:r>
        <w:rPr>
          <w:sz w:val="20"/>
        </w:rPr>
        <w:t>If</w:t>
      </w:r>
      <w:r>
        <w:rPr>
          <w:spacing w:val="-2"/>
          <w:sz w:val="20"/>
        </w:rPr>
        <w:t xml:space="preserve"> </w:t>
      </w:r>
      <w:r>
        <w:rPr>
          <w:sz w:val="20"/>
        </w:rPr>
        <w:t>parties</w:t>
      </w:r>
      <w:r>
        <w:rPr>
          <w:spacing w:val="-2"/>
          <w:sz w:val="20"/>
        </w:rPr>
        <w:t xml:space="preserve"> </w:t>
      </w:r>
      <w:r>
        <w:rPr>
          <w:sz w:val="20"/>
        </w:rPr>
        <w:t>are</w:t>
      </w:r>
      <w:r>
        <w:rPr>
          <w:spacing w:val="-2"/>
          <w:sz w:val="20"/>
        </w:rPr>
        <w:t xml:space="preserve"> </w:t>
      </w:r>
      <w:r>
        <w:rPr>
          <w:sz w:val="20"/>
        </w:rPr>
        <w:t>still</w:t>
      </w:r>
      <w:r>
        <w:rPr>
          <w:spacing w:val="-2"/>
          <w:sz w:val="20"/>
        </w:rPr>
        <w:t xml:space="preserve"> </w:t>
      </w:r>
      <w:r>
        <w:rPr>
          <w:sz w:val="20"/>
        </w:rPr>
        <w:t>unable</w:t>
      </w:r>
      <w:r>
        <w:rPr>
          <w:spacing w:val="-2"/>
          <w:sz w:val="20"/>
        </w:rPr>
        <w:t xml:space="preserve"> </w:t>
      </w:r>
      <w:r>
        <w:rPr>
          <w:sz w:val="20"/>
        </w:rPr>
        <w:t>to</w:t>
      </w:r>
      <w:r>
        <w:rPr>
          <w:spacing w:val="-2"/>
          <w:sz w:val="20"/>
        </w:rPr>
        <w:t xml:space="preserve"> </w:t>
      </w:r>
      <w:r>
        <w:rPr>
          <w:sz w:val="20"/>
        </w:rPr>
        <w:t>reach</w:t>
      </w:r>
      <w:r>
        <w:rPr>
          <w:spacing w:val="-2"/>
          <w:sz w:val="20"/>
        </w:rPr>
        <w:t xml:space="preserve"> </w:t>
      </w:r>
      <w:r>
        <w:rPr>
          <w:sz w:val="20"/>
        </w:rPr>
        <w:t>agreement</w:t>
      </w:r>
      <w:r>
        <w:rPr>
          <w:spacing w:val="-2"/>
          <w:sz w:val="20"/>
        </w:rPr>
        <w:t xml:space="preserve"> </w:t>
      </w:r>
      <w:r>
        <w:rPr>
          <w:sz w:val="20"/>
        </w:rPr>
        <w:t>the</w:t>
      </w:r>
      <w:r>
        <w:rPr>
          <w:spacing w:val="-2"/>
          <w:sz w:val="20"/>
        </w:rPr>
        <w:t xml:space="preserve"> </w:t>
      </w:r>
      <w:r>
        <w:rPr>
          <w:sz w:val="20"/>
        </w:rPr>
        <w:t>matter</w:t>
      </w:r>
      <w:r>
        <w:rPr>
          <w:spacing w:val="-2"/>
          <w:sz w:val="20"/>
        </w:rPr>
        <w:t xml:space="preserve"> </w:t>
      </w:r>
      <w:r>
        <w:rPr>
          <w:sz w:val="20"/>
        </w:rPr>
        <w:t>proceeds</w:t>
      </w:r>
      <w:r>
        <w:rPr>
          <w:spacing w:val="-2"/>
          <w:sz w:val="20"/>
        </w:rPr>
        <w:t xml:space="preserve"> </w:t>
      </w:r>
      <w:r>
        <w:rPr>
          <w:sz w:val="20"/>
        </w:rPr>
        <w:t>to</w:t>
      </w:r>
      <w:r>
        <w:rPr>
          <w:spacing w:val="-2"/>
          <w:sz w:val="20"/>
        </w:rPr>
        <w:t xml:space="preserve"> </w:t>
      </w:r>
      <w:r>
        <w:rPr>
          <w:sz w:val="20"/>
        </w:rPr>
        <w:t xml:space="preserve">adjudication by a Tribunal </w:t>
      </w:r>
      <w:r>
        <w:rPr>
          <w:w w:val="123"/>
          <w:sz w:val="20"/>
        </w:rPr>
        <w:t>M</w:t>
      </w:r>
      <w:r>
        <w:rPr>
          <w:w w:val="107"/>
          <w:sz w:val="20"/>
        </w:rPr>
        <w:t>e</w:t>
      </w:r>
      <w:r>
        <w:rPr>
          <w:w w:val="110"/>
          <w:sz w:val="20"/>
        </w:rPr>
        <w:t>mb</w:t>
      </w:r>
      <w:r>
        <w:rPr>
          <w:w w:val="107"/>
          <w:sz w:val="20"/>
        </w:rPr>
        <w:t>e</w:t>
      </w:r>
      <w:r>
        <w:rPr>
          <w:spacing w:val="-13"/>
          <w:w w:val="90"/>
          <w:sz w:val="20"/>
        </w:rPr>
        <w:t>r</w:t>
      </w:r>
      <w:r>
        <w:rPr>
          <w:spacing w:val="-2"/>
          <w:w w:val="51"/>
          <w:sz w:val="20"/>
        </w:rPr>
        <w:t>.</w:t>
      </w:r>
      <w:r>
        <w:rPr>
          <w:spacing w:val="4"/>
          <w:w w:val="86"/>
          <w:position w:val="7"/>
          <w:sz w:val="11"/>
        </w:rPr>
        <w:t>1</w:t>
      </w:r>
      <w:r>
        <w:rPr>
          <w:spacing w:val="2"/>
          <w:w w:val="107"/>
          <w:position w:val="7"/>
          <w:sz w:val="11"/>
        </w:rPr>
        <w:t>22</w:t>
      </w:r>
    </w:p>
    <w:p w14:paraId="133F4FE3" w14:textId="77777777" w:rsidR="003E4A35" w:rsidRDefault="00EC59B1">
      <w:pPr>
        <w:pStyle w:val="ListParagraph"/>
        <w:numPr>
          <w:ilvl w:val="1"/>
          <w:numId w:val="121"/>
        </w:numPr>
        <w:tabs>
          <w:tab w:val="left" w:pos="1641"/>
          <w:tab w:val="left" w:pos="1642"/>
        </w:tabs>
        <w:spacing w:before="115" w:line="247" w:lineRule="auto"/>
        <w:ind w:right="1328"/>
        <w:rPr>
          <w:sz w:val="11"/>
        </w:rPr>
      </w:pPr>
      <w:r>
        <w:rPr>
          <w:spacing w:val="-2"/>
          <w:w w:val="105"/>
          <w:sz w:val="20"/>
        </w:rPr>
        <w:t>One</w:t>
      </w:r>
      <w:r>
        <w:rPr>
          <w:spacing w:val="-13"/>
          <w:w w:val="105"/>
          <w:sz w:val="20"/>
        </w:rPr>
        <w:t xml:space="preserve"> </w:t>
      </w:r>
      <w:r>
        <w:rPr>
          <w:spacing w:val="-2"/>
          <w:w w:val="105"/>
          <w:sz w:val="20"/>
        </w:rPr>
        <w:t>study</w:t>
      </w:r>
      <w:r>
        <w:rPr>
          <w:spacing w:val="-14"/>
          <w:w w:val="105"/>
          <w:sz w:val="20"/>
        </w:rPr>
        <w:t xml:space="preserve"> </w:t>
      </w:r>
      <w:r>
        <w:rPr>
          <w:spacing w:val="-2"/>
          <w:w w:val="105"/>
          <w:sz w:val="20"/>
        </w:rPr>
        <w:t>of</w:t>
      </w:r>
      <w:r>
        <w:rPr>
          <w:spacing w:val="-13"/>
          <w:w w:val="105"/>
          <w:sz w:val="20"/>
        </w:rPr>
        <w:t xml:space="preserve"> </w:t>
      </w:r>
      <w:r>
        <w:rPr>
          <w:spacing w:val="-2"/>
          <w:w w:val="105"/>
          <w:sz w:val="20"/>
        </w:rPr>
        <w:t>the</w:t>
      </w:r>
      <w:r>
        <w:rPr>
          <w:spacing w:val="-14"/>
          <w:w w:val="105"/>
          <w:sz w:val="20"/>
        </w:rPr>
        <w:t xml:space="preserve"> </w:t>
      </w:r>
      <w:r>
        <w:rPr>
          <w:spacing w:val="-2"/>
          <w:w w:val="105"/>
          <w:sz w:val="20"/>
        </w:rPr>
        <w:t>Civil</w:t>
      </w:r>
      <w:r>
        <w:rPr>
          <w:spacing w:val="-13"/>
          <w:w w:val="105"/>
          <w:sz w:val="20"/>
        </w:rPr>
        <w:t xml:space="preserve"> </w:t>
      </w:r>
      <w:r>
        <w:rPr>
          <w:spacing w:val="-2"/>
          <w:w w:val="105"/>
          <w:sz w:val="20"/>
        </w:rPr>
        <w:t>Resolution</w:t>
      </w:r>
      <w:r>
        <w:rPr>
          <w:spacing w:val="-14"/>
          <w:w w:val="105"/>
          <w:sz w:val="20"/>
        </w:rPr>
        <w:t xml:space="preserve"> </w:t>
      </w:r>
      <w:r>
        <w:rPr>
          <w:spacing w:val="-2"/>
          <w:w w:val="105"/>
          <w:sz w:val="20"/>
        </w:rPr>
        <w:t>Tribunal</w:t>
      </w:r>
      <w:r>
        <w:rPr>
          <w:spacing w:val="-13"/>
          <w:w w:val="105"/>
          <w:sz w:val="20"/>
        </w:rPr>
        <w:t xml:space="preserve"> </w:t>
      </w:r>
      <w:r>
        <w:rPr>
          <w:spacing w:val="-2"/>
          <w:w w:val="105"/>
          <w:sz w:val="20"/>
        </w:rPr>
        <w:t>reported</w:t>
      </w:r>
      <w:r>
        <w:rPr>
          <w:spacing w:val="-14"/>
          <w:w w:val="105"/>
          <w:sz w:val="20"/>
        </w:rPr>
        <w:t xml:space="preserve"> </w:t>
      </w:r>
      <w:r>
        <w:rPr>
          <w:spacing w:val="-2"/>
          <w:w w:val="105"/>
          <w:sz w:val="20"/>
        </w:rPr>
        <w:t>high</w:t>
      </w:r>
      <w:r>
        <w:rPr>
          <w:spacing w:val="-13"/>
          <w:w w:val="105"/>
          <w:sz w:val="20"/>
        </w:rPr>
        <w:t xml:space="preserve"> </w:t>
      </w:r>
      <w:r>
        <w:rPr>
          <w:spacing w:val="-2"/>
          <w:w w:val="105"/>
          <w:sz w:val="20"/>
        </w:rPr>
        <w:t>levels</w:t>
      </w:r>
      <w:r>
        <w:rPr>
          <w:spacing w:val="-14"/>
          <w:w w:val="105"/>
          <w:sz w:val="20"/>
        </w:rPr>
        <w:t xml:space="preserve"> </w:t>
      </w:r>
      <w:r>
        <w:rPr>
          <w:spacing w:val="-2"/>
          <w:w w:val="105"/>
          <w:sz w:val="20"/>
        </w:rPr>
        <w:t>of</w:t>
      </w:r>
      <w:r>
        <w:rPr>
          <w:spacing w:val="-13"/>
          <w:w w:val="105"/>
          <w:sz w:val="20"/>
        </w:rPr>
        <w:t xml:space="preserve"> </w:t>
      </w:r>
      <w:r>
        <w:rPr>
          <w:spacing w:val="-2"/>
          <w:w w:val="105"/>
          <w:sz w:val="20"/>
        </w:rPr>
        <w:t>user</w:t>
      </w:r>
      <w:r>
        <w:rPr>
          <w:spacing w:val="-14"/>
          <w:w w:val="105"/>
          <w:sz w:val="20"/>
        </w:rPr>
        <w:t xml:space="preserve"> </w:t>
      </w:r>
      <w:r>
        <w:rPr>
          <w:spacing w:val="-2"/>
          <w:w w:val="129"/>
          <w:sz w:val="20"/>
        </w:rPr>
        <w:t>s</w:t>
      </w:r>
      <w:r>
        <w:rPr>
          <w:spacing w:val="-6"/>
          <w:w w:val="113"/>
          <w:sz w:val="20"/>
        </w:rPr>
        <w:t>a</w:t>
      </w:r>
      <w:r>
        <w:rPr>
          <w:spacing w:val="-3"/>
          <w:w w:val="92"/>
          <w:sz w:val="20"/>
        </w:rPr>
        <w:t>t</w:t>
      </w:r>
      <w:r>
        <w:rPr>
          <w:spacing w:val="-3"/>
          <w:w w:val="84"/>
          <w:sz w:val="20"/>
        </w:rPr>
        <w:t>i</w:t>
      </w:r>
      <w:r>
        <w:rPr>
          <w:spacing w:val="-3"/>
          <w:w w:val="129"/>
          <w:sz w:val="20"/>
        </w:rPr>
        <w:t>s</w:t>
      </w:r>
      <w:r>
        <w:rPr>
          <w:spacing w:val="-5"/>
          <w:w w:val="102"/>
          <w:sz w:val="20"/>
        </w:rPr>
        <w:t>f</w:t>
      </w:r>
      <w:r>
        <w:rPr>
          <w:spacing w:val="-4"/>
          <w:w w:val="113"/>
          <w:sz w:val="20"/>
        </w:rPr>
        <w:t>a</w:t>
      </w:r>
      <w:r>
        <w:rPr>
          <w:spacing w:val="-4"/>
          <w:w w:val="120"/>
          <w:sz w:val="20"/>
        </w:rPr>
        <w:t>c</w:t>
      </w:r>
      <w:r>
        <w:rPr>
          <w:spacing w:val="-3"/>
          <w:w w:val="92"/>
          <w:sz w:val="20"/>
        </w:rPr>
        <w:t>t</w:t>
      </w:r>
      <w:r>
        <w:rPr>
          <w:spacing w:val="-3"/>
          <w:w w:val="84"/>
          <w:sz w:val="20"/>
        </w:rPr>
        <w:t>i</w:t>
      </w:r>
      <w:r>
        <w:rPr>
          <w:spacing w:val="-3"/>
          <w:w w:val="119"/>
          <w:sz w:val="20"/>
        </w:rPr>
        <w:t>o</w:t>
      </w:r>
      <w:r>
        <w:rPr>
          <w:spacing w:val="-2"/>
          <w:w w:val="114"/>
          <w:sz w:val="20"/>
        </w:rPr>
        <w:t>n</w:t>
      </w:r>
      <w:r>
        <w:rPr>
          <w:spacing w:val="-5"/>
          <w:w w:val="60"/>
          <w:sz w:val="20"/>
        </w:rPr>
        <w:t>.</w:t>
      </w:r>
      <w:r>
        <w:rPr>
          <w:spacing w:val="2"/>
          <w:w w:val="95"/>
          <w:position w:val="7"/>
          <w:sz w:val="11"/>
        </w:rPr>
        <w:t>1</w:t>
      </w:r>
      <w:r>
        <w:rPr>
          <w:spacing w:val="-1"/>
          <w:w w:val="117"/>
          <w:position w:val="7"/>
          <w:sz w:val="11"/>
        </w:rPr>
        <w:t>23</w:t>
      </w:r>
      <w:r>
        <w:rPr>
          <w:spacing w:val="40"/>
          <w:w w:val="105"/>
          <w:position w:val="7"/>
          <w:sz w:val="11"/>
        </w:rPr>
        <w:t xml:space="preserve"> </w:t>
      </w:r>
      <w:r>
        <w:rPr>
          <w:spacing w:val="-2"/>
          <w:w w:val="105"/>
          <w:sz w:val="20"/>
        </w:rPr>
        <w:t>From</w:t>
      </w:r>
      <w:r>
        <w:rPr>
          <w:spacing w:val="-17"/>
          <w:w w:val="105"/>
          <w:sz w:val="20"/>
        </w:rPr>
        <w:t xml:space="preserve"> </w:t>
      </w:r>
      <w:r>
        <w:rPr>
          <w:spacing w:val="-2"/>
          <w:w w:val="105"/>
          <w:sz w:val="20"/>
        </w:rPr>
        <w:t>beginning</w:t>
      </w:r>
      <w:r>
        <w:rPr>
          <w:spacing w:val="-17"/>
          <w:w w:val="105"/>
          <w:sz w:val="20"/>
        </w:rPr>
        <w:t xml:space="preserve"> </w:t>
      </w:r>
      <w:r>
        <w:rPr>
          <w:spacing w:val="-2"/>
          <w:w w:val="105"/>
          <w:sz w:val="20"/>
        </w:rPr>
        <w:t>to</w:t>
      </w:r>
      <w:r>
        <w:rPr>
          <w:spacing w:val="-17"/>
          <w:w w:val="105"/>
          <w:sz w:val="20"/>
        </w:rPr>
        <w:t xml:space="preserve"> </w:t>
      </w:r>
      <w:r>
        <w:rPr>
          <w:spacing w:val="-2"/>
          <w:w w:val="105"/>
          <w:sz w:val="20"/>
        </w:rPr>
        <w:t>end</w:t>
      </w:r>
      <w:r>
        <w:rPr>
          <w:spacing w:val="-17"/>
          <w:w w:val="105"/>
          <w:sz w:val="20"/>
        </w:rPr>
        <w:t xml:space="preserve"> </w:t>
      </w:r>
      <w:r>
        <w:rPr>
          <w:spacing w:val="-2"/>
          <w:w w:val="105"/>
          <w:sz w:val="20"/>
        </w:rPr>
        <w:t>the</w:t>
      </w:r>
      <w:r>
        <w:rPr>
          <w:spacing w:val="-17"/>
          <w:w w:val="105"/>
          <w:sz w:val="20"/>
        </w:rPr>
        <w:t xml:space="preserve"> </w:t>
      </w:r>
      <w:r>
        <w:rPr>
          <w:spacing w:val="-2"/>
          <w:w w:val="105"/>
          <w:sz w:val="20"/>
        </w:rPr>
        <w:t>process</w:t>
      </w:r>
      <w:r>
        <w:rPr>
          <w:spacing w:val="-17"/>
          <w:w w:val="105"/>
          <w:sz w:val="20"/>
        </w:rPr>
        <w:t xml:space="preserve"> </w:t>
      </w:r>
      <w:r>
        <w:rPr>
          <w:spacing w:val="-2"/>
          <w:w w:val="105"/>
          <w:sz w:val="20"/>
        </w:rPr>
        <w:t>takes</w:t>
      </w:r>
      <w:r>
        <w:rPr>
          <w:spacing w:val="-17"/>
          <w:w w:val="105"/>
          <w:sz w:val="20"/>
        </w:rPr>
        <w:t xml:space="preserve"> </w:t>
      </w:r>
      <w:r>
        <w:rPr>
          <w:spacing w:val="-2"/>
          <w:w w:val="105"/>
          <w:sz w:val="20"/>
        </w:rPr>
        <w:t>an</w:t>
      </w:r>
      <w:r>
        <w:rPr>
          <w:spacing w:val="-17"/>
          <w:w w:val="105"/>
          <w:sz w:val="20"/>
        </w:rPr>
        <w:t xml:space="preserve"> </w:t>
      </w:r>
      <w:r>
        <w:rPr>
          <w:spacing w:val="-2"/>
          <w:w w:val="105"/>
          <w:sz w:val="20"/>
        </w:rPr>
        <w:t>average</w:t>
      </w:r>
      <w:r>
        <w:rPr>
          <w:spacing w:val="-17"/>
          <w:w w:val="105"/>
          <w:sz w:val="20"/>
        </w:rPr>
        <w:t xml:space="preserve"> </w:t>
      </w:r>
      <w:r>
        <w:rPr>
          <w:spacing w:val="-2"/>
          <w:w w:val="105"/>
          <w:sz w:val="20"/>
        </w:rPr>
        <w:t>of</w:t>
      </w:r>
      <w:r>
        <w:rPr>
          <w:spacing w:val="-17"/>
          <w:w w:val="105"/>
          <w:sz w:val="20"/>
        </w:rPr>
        <w:t xml:space="preserve"> </w:t>
      </w:r>
      <w:r>
        <w:rPr>
          <w:spacing w:val="-2"/>
          <w:w w:val="105"/>
          <w:sz w:val="20"/>
        </w:rPr>
        <w:t>90</w:t>
      </w:r>
      <w:r>
        <w:rPr>
          <w:spacing w:val="-17"/>
          <w:w w:val="105"/>
          <w:sz w:val="20"/>
        </w:rPr>
        <w:t xml:space="preserve"> </w:t>
      </w:r>
      <w:r>
        <w:rPr>
          <w:spacing w:val="-2"/>
          <w:w w:val="105"/>
          <w:sz w:val="20"/>
        </w:rPr>
        <w:t>days</w:t>
      </w:r>
      <w:r>
        <w:rPr>
          <w:spacing w:val="-17"/>
          <w:w w:val="105"/>
          <w:sz w:val="20"/>
        </w:rPr>
        <w:t xml:space="preserve"> </w:t>
      </w:r>
      <w:r>
        <w:rPr>
          <w:spacing w:val="-2"/>
          <w:w w:val="105"/>
          <w:sz w:val="20"/>
        </w:rPr>
        <w:t>to</w:t>
      </w:r>
      <w:r>
        <w:rPr>
          <w:spacing w:val="-17"/>
          <w:w w:val="105"/>
          <w:sz w:val="20"/>
        </w:rPr>
        <w:t xml:space="preserve"> </w:t>
      </w:r>
      <w:r>
        <w:rPr>
          <w:spacing w:val="-2"/>
          <w:w w:val="105"/>
          <w:sz w:val="20"/>
        </w:rPr>
        <w:t>resolve</w:t>
      </w:r>
      <w:r>
        <w:rPr>
          <w:spacing w:val="-17"/>
          <w:w w:val="105"/>
          <w:sz w:val="20"/>
        </w:rPr>
        <w:t xml:space="preserve"> </w:t>
      </w:r>
      <w:r>
        <w:rPr>
          <w:spacing w:val="-2"/>
          <w:w w:val="105"/>
          <w:sz w:val="20"/>
        </w:rPr>
        <w:t>a</w:t>
      </w:r>
      <w:r>
        <w:rPr>
          <w:spacing w:val="-17"/>
          <w:w w:val="105"/>
          <w:sz w:val="20"/>
        </w:rPr>
        <w:t xml:space="preserve"> </w:t>
      </w:r>
      <w:r>
        <w:rPr>
          <w:spacing w:val="-2"/>
          <w:w w:val="122"/>
          <w:sz w:val="20"/>
        </w:rPr>
        <w:t>m</w:t>
      </w:r>
      <w:r>
        <w:rPr>
          <w:spacing w:val="-2"/>
          <w:w w:val="116"/>
          <w:sz w:val="20"/>
        </w:rPr>
        <w:t>a</w:t>
      </w:r>
      <w:r>
        <w:rPr>
          <w:spacing w:val="-2"/>
          <w:w w:val="95"/>
          <w:sz w:val="20"/>
        </w:rPr>
        <w:t>tt</w:t>
      </w:r>
      <w:r>
        <w:rPr>
          <w:spacing w:val="-2"/>
          <w:w w:val="119"/>
          <w:sz w:val="20"/>
        </w:rPr>
        <w:t>e</w:t>
      </w:r>
      <w:r>
        <w:rPr>
          <w:spacing w:val="-2"/>
          <w:w w:val="102"/>
          <w:sz w:val="20"/>
        </w:rPr>
        <w:t>r</w:t>
      </w:r>
      <w:r>
        <w:rPr>
          <w:spacing w:val="-2"/>
          <w:w w:val="63"/>
          <w:sz w:val="20"/>
        </w:rPr>
        <w:t>.</w:t>
      </w:r>
      <w:r>
        <w:rPr>
          <w:spacing w:val="-2"/>
          <w:w w:val="98"/>
          <w:position w:val="7"/>
          <w:sz w:val="11"/>
        </w:rPr>
        <w:t>1</w:t>
      </w:r>
      <w:r>
        <w:rPr>
          <w:spacing w:val="-2"/>
          <w:w w:val="120"/>
          <w:position w:val="7"/>
          <w:sz w:val="11"/>
        </w:rPr>
        <w:t>24</w:t>
      </w:r>
    </w:p>
    <w:p w14:paraId="7EE88008" w14:textId="77777777" w:rsidR="003E4A35" w:rsidRDefault="00EC59B1">
      <w:pPr>
        <w:pStyle w:val="ListParagraph"/>
        <w:numPr>
          <w:ilvl w:val="1"/>
          <w:numId w:val="121"/>
        </w:numPr>
        <w:tabs>
          <w:tab w:val="left" w:pos="1641"/>
          <w:tab w:val="left" w:pos="1642"/>
        </w:tabs>
        <w:spacing w:before="121" w:line="247" w:lineRule="auto"/>
        <w:ind w:right="1125"/>
        <w:rPr>
          <w:sz w:val="11"/>
        </w:rPr>
      </w:pPr>
      <w:r>
        <w:rPr>
          <w:sz w:val="20"/>
        </w:rPr>
        <w:t>The Singaporean judiciary recently partnered with Harvey AI to develop a generative AI tool</w:t>
      </w:r>
      <w:r>
        <w:rPr>
          <w:spacing w:val="-8"/>
          <w:sz w:val="20"/>
        </w:rPr>
        <w:t xml:space="preserve"> </w:t>
      </w:r>
      <w:r>
        <w:rPr>
          <w:sz w:val="20"/>
        </w:rPr>
        <w:t>to</w:t>
      </w:r>
      <w:r>
        <w:rPr>
          <w:spacing w:val="-8"/>
          <w:sz w:val="20"/>
        </w:rPr>
        <w:t xml:space="preserve"> </w:t>
      </w:r>
      <w:r>
        <w:rPr>
          <w:sz w:val="20"/>
        </w:rPr>
        <w:t>assist</w:t>
      </w:r>
      <w:r>
        <w:rPr>
          <w:spacing w:val="-8"/>
          <w:sz w:val="20"/>
        </w:rPr>
        <w:t xml:space="preserve"> </w:t>
      </w:r>
      <w:r>
        <w:rPr>
          <w:sz w:val="20"/>
        </w:rPr>
        <w:t>self-represented</w:t>
      </w:r>
      <w:r>
        <w:rPr>
          <w:spacing w:val="-8"/>
          <w:sz w:val="20"/>
        </w:rPr>
        <w:t xml:space="preserve"> </w:t>
      </w:r>
      <w:r>
        <w:rPr>
          <w:w w:val="98"/>
          <w:sz w:val="20"/>
        </w:rPr>
        <w:t>l</w:t>
      </w:r>
      <w:r>
        <w:rPr>
          <w:spacing w:val="-2"/>
          <w:w w:val="84"/>
          <w:sz w:val="20"/>
        </w:rPr>
        <w:t>i</w:t>
      </w:r>
      <w:r>
        <w:rPr>
          <w:spacing w:val="-1"/>
          <w:w w:val="92"/>
          <w:sz w:val="20"/>
        </w:rPr>
        <w:t>t</w:t>
      </w:r>
      <w:r>
        <w:rPr>
          <w:spacing w:val="-1"/>
          <w:w w:val="84"/>
          <w:sz w:val="20"/>
        </w:rPr>
        <w:t>i</w:t>
      </w:r>
      <w:r>
        <w:rPr>
          <w:spacing w:val="-1"/>
          <w:w w:val="131"/>
          <w:sz w:val="20"/>
        </w:rPr>
        <w:t>g</w:t>
      </w:r>
      <w:r>
        <w:rPr>
          <w:spacing w:val="-2"/>
          <w:w w:val="113"/>
          <w:sz w:val="20"/>
        </w:rPr>
        <w:t>a</w:t>
      </w:r>
      <w:r>
        <w:rPr>
          <w:spacing w:val="-3"/>
          <w:w w:val="114"/>
          <w:sz w:val="20"/>
        </w:rPr>
        <w:t>n</w:t>
      </w:r>
      <w:r>
        <w:rPr>
          <w:spacing w:val="2"/>
          <w:w w:val="92"/>
          <w:sz w:val="20"/>
        </w:rPr>
        <w:t>t</w:t>
      </w:r>
      <w:r>
        <w:rPr>
          <w:spacing w:val="2"/>
          <w:w w:val="129"/>
          <w:sz w:val="20"/>
        </w:rPr>
        <w:t>s</w:t>
      </w:r>
      <w:r>
        <w:rPr>
          <w:w w:val="60"/>
          <w:sz w:val="20"/>
        </w:rPr>
        <w:t>.</w:t>
      </w:r>
      <w:r>
        <w:rPr>
          <w:spacing w:val="-7"/>
          <w:w w:val="99"/>
          <w:sz w:val="20"/>
        </w:rPr>
        <w:t xml:space="preserve"> </w:t>
      </w:r>
      <w:r>
        <w:rPr>
          <w:sz w:val="20"/>
        </w:rPr>
        <w:t>The</w:t>
      </w:r>
      <w:r>
        <w:rPr>
          <w:spacing w:val="-8"/>
          <w:sz w:val="20"/>
        </w:rPr>
        <w:t xml:space="preserve"> </w:t>
      </w:r>
      <w:r>
        <w:rPr>
          <w:sz w:val="20"/>
        </w:rPr>
        <w:t>tool</w:t>
      </w:r>
      <w:r>
        <w:rPr>
          <w:spacing w:val="-8"/>
          <w:sz w:val="20"/>
        </w:rPr>
        <w:t xml:space="preserve"> </w:t>
      </w:r>
      <w:r>
        <w:rPr>
          <w:sz w:val="20"/>
        </w:rPr>
        <w:t>aims</w:t>
      </w:r>
      <w:r>
        <w:rPr>
          <w:spacing w:val="-8"/>
          <w:sz w:val="20"/>
        </w:rPr>
        <w:t xml:space="preserve"> </w:t>
      </w:r>
      <w:r>
        <w:rPr>
          <w:sz w:val="20"/>
        </w:rPr>
        <w:t>to</w:t>
      </w:r>
      <w:r>
        <w:rPr>
          <w:spacing w:val="-8"/>
          <w:sz w:val="20"/>
        </w:rPr>
        <w:t xml:space="preserve"> </w:t>
      </w:r>
      <w:r>
        <w:rPr>
          <w:sz w:val="20"/>
        </w:rPr>
        <w:t>support</w:t>
      </w:r>
      <w:r>
        <w:rPr>
          <w:spacing w:val="-8"/>
          <w:sz w:val="20"/>
        </w:rPr>
        <w:t xml:space="preserve"> </w:t>
      </w:r>
      <w:r>
        <w:rPr>
          <w:sz w:val="20"/>
        </w:rPr>
        <w:t>litigants</w:t>
      </w:r>
      <w:r>
        <w:rPr>
          <w:spacing w:val="-8"/>
          <w:sz w:val="20"/>
        </w:rPr>
        <w:t xml:space="preserve"> </w:t>
      </w:r>
      <w:r>
        <w:rPr>
          <w:sz w:val="20"/>
        </w:rPr>
        <w:t>in</w:t>
      </w:r>
      <w:r>
        <w:rPr>
          <w:spacing w:val="-8"/>
          <w:sz w:val="20"/>
        </w:rPr>
        <w:t xml:space="preserve"> </w:t>
      </w:r>
      <w:r>
        <w:rPr>
          <w:sz w:val="20"/>
        </w:rPr>
        <w:t>small</w:t>
      </w:r>
      <w:r>
        <w:rPr>
          <w:spacing w:val="-8"/>
          <w:sz w:val="20"/>
        </w:rPr>
        <w:t xml:space="preserve"> </w:t>
      </w:r>
      <w:r>
        <w:rPr>
          <w:sz w:val="20"/>
        </w:rPr>
        <w:t>claims to</w:t>
      </w:r>
      <w:r>
        <w:rPr>
          <w:spacing w:val="-5"/>
          <w:sz w:val="20"/>
        </w:rPr>
        <w:t xml:space="preserve"> </w:t>
      </w:r>
      <w:r>
        <w:rPr>
          <w:sz w:val="20"/>
        </w:rPr>
        <w:t>navigate</w:t>
      </w:r>
      <w:r>
        <w:rPr>
          <w:spacing w:val="-5"/>
          <w:sz w:val="20"/>
        </w:rPr>
        <w:t xml:space="preserve"> </w:t>
      </w:r>
      <w:r>
        <w:rPr>
          <w:sz w:val="20"/>
        </w:rPr>
        <w:t>the</w:t>
      </w:r>
      <w:r>
        <w:rPr>
          <w:spacing w:val="-5"/>
          <w:sz w:val="20"/>
        </w:rPr>
        <w:t xml:space="preserve"> </w:t>
      </w:r>
      <w:r>
        <w:rPr>
          <w:sz w:val="20"/>
        </w:rPr>
        <w:t>legal</w:t>
      </w:r>
      <w:r>
        <w:rPr>
          <w:spacing w:val="-5"/>
          <w:sz w:val="20"/>
        </w:rPr>
        <w:t xml:space="preserve"> </w:t>
      </w:r>
      <w:r>
        <w:rPr>
          <w:w w:val="107"/>
          <w:sz w:val="20"/>
        </w:rPr>
        <w:t>p</w:t>
      </w:r>
      <w:r>
        <w:rPr>
          <w:spacing w:val="-5"/>
          <w:w w:val="87"/>
          <w:sz w:val="20"/>
        </w:rPr>
        <w:t>r</w:t>
      </w:r>
      <w:r>
        <w:rPr>
          <w:w w:val="107"/>
          <w:sz w:val="20"/>
        </w:rPr>
        <w:t>o</w:t>
      </w:r>
      <w:r>
        <w:rPr>
          <w:spacing w:val="-2"/>
          <w:w w:val="108"/>
          <w:sz w:val="20"/>
        </w:rPr>
        <w:t>c</w:t>
      </w:r>
      <w:r>
        <w:rPr>
          <w:spacing w:val="-1"/>
          <w:w w:val="104"/>
          <w:sz w:val="20"/>
        </w:rPr>
        <w:t>e</w:t>
      </w:r>
      <w:r>
        <w:rPr>
          <w:w w:val="117"/>
          <w:sz w:val="20"/>
        </w:rPr>
        <w:t>s</w:t>
      </w:r>
      <w:r>
        <w:rPr>
          <w:spacing w:val="1"/>
          <w:w w:val="117"/>
          <w:sz w:val="20"/>
        </w:rPr>
        <w:t>s</w:t>
      </w:r>
      <w:r>
        <w:rPr>
          <w:spacing w:val="1"/>
          <w:w w:val="52"/>
          <w:sz w:val="20"/>
        </w:rPr>
        <w:t>,</w:t>
      </w:r>
      <w:r>
        <w:rPr>
          <w:spacing w:val="-4"/>
          <w:w w:val="99"/>
          <w:sz w:val="20"/>
        </w:rPr>
        <w:t xml:space="preserve"> </w:t>
      </w:r>
      <w:r>
        <w:rPr>
          <w:sz w:val="20"/>
        </w:rPr>
        <w:t>and</w:t>
      </w:r>
      <w:r>
        <w:rPr>
          <w:spacing w:val="-5"/>
          <w:sz w:val="20"/>
        </w:rPr>
        <w:t xml:space="preserve"> </w:t>
      </w:r>
      <w:r>
        <w:rPr>
          <w:sz w:val="20"/>
        </w:rPr>
        <w:t>potentially</w:t>
      </w:r>
      <w:r>
        <w:rPr>
          <w:spacing w:val="-5"/>
          <w:sz w:val="20"/>
        </w:rPr>
        <w:t xml:space="preserve"> </w:t>
      </w:r>
      <w:r>
        <w:rPr>
          <w:sz w:val="20"/>
        </w:rPr>
        <w:t>assist</w:t>
      </w:r>
      <w:r>
        <w:rPr>
          <w:spacing w:val="-5"/>
          <w:sz w:val="20"/>
        </w:rPr>
        <w:t xml:space="preserve"> </w:t>
      </w:r>
      <w:r>
        <w:rPr>
          <w:sz w:val="20"/>
        </w:rPr>
        <w:t>Small</w:t>
      </w:r>
      <w:r>
        <w:rPr>
          <w:spacing w:val="-5"/>
          <w:sz w:val="20"/>
        </w:rPr>
        <w:t xml:space="preserve"> </w:t>
      </w:r>
      <w:r>
        <w:rPr>
          <w:sz w:val="20"/>
        </w:rPr>
        <w:t>Claims</w:t>
      </w:r>
      <w:r>
        <w:rPr>
          <w:spacing w:val="-5"/>
          <w:sz w:val="20"/>
        </w:rPr>
        <w:t xml:space="preserve"> </w:t>
      </w:r>
      <w:r>
        <w:rPr>
          <w:sz w:val="20"/>
        </w:rPr>
        <w:t>Tribunal</w:t>
      </w:r>
      <w:r>
        <w:rPr>
          <w:spacing w:val="-5"/>
          <w:sz w:val="20"/>
        </w:rPr>
        <w:t xml:space="preserve"> </w:t>
      </w:r>
      <w:r>
        <w:rPr>
          <w:sz w:val="20"/>
        </w:rPr>
        <w:t>magistrates</w:t>
      </w:r>
      <w:r>
        <w:rPr>
          <w:spacing w:val="-5"/>
          <w:sz w:val="20"/>
        </w:rPr>
        <w:t xml:space="preserve"> </w:t>
      </w:r>
      <w:r>
        <w:rPr>
          <w:sz w:val="20"/>
        </w:rPr>
        <w:t>in examining evidence.</w:t>
      </w:r>
      <w:r>
        <w:rPr>
          <w:position w:val="7"/>
          <w:sz w:val="11"/>
        </w:rPr>
        <w:t>125</w:t>
      </w:r>
      <w:r>
        <w:rPr>
          <w:spacing w:val="40"/>
          <w:position w:val="7"/>
          <w:sz w:val="11"/>
        </w:rPr>
        <w:t xml:space="preserve"> </w:t>
      </w:r>
      <w:r>
        <w:rPr>
          <w:sz w:val="20"/>
        </w:rPr>
        <w:t xml:space="preserve">The Harvey AI tool will use generative AI to provide automated pre-court advice and assistance with court </w:t>
      </w:r>
      <w:r>
        <w:rPr>
          <w:w w:val="105"/>
          <w:sz w:val="20"/>
        </w:rPr>
        <w:t>p</w:t>
      </w:r>
      <w:r>
        <w:rPr>
          <w:spacing w:val="-5"/>
          <w:w w:val="85"/>
          <w:sz w:val="20"/>
        </w:rPr>
        <w:t>r</w:t>
      </w:r>
      <w:r>
        <w:rPr>
          <w:w w:val="105"/>
          <w:sz w:val="20"/>
        </w:rPr>
        <w:t>o</w:t>
      </w:r>
      <w:r>
        <w:rPr>
          <w:spacing w:val="-2"/>
          <w:w w:val="106"/>
          <w:sz w:val="20"/>
        </w:rPr>
        <w:t>c</w:t>
      </w:r>
      <w:r>
        <w:rPr>
          <w:spacing w:val="-1"/>
          <w:w w:val="102"/>
          <w:sz w:val="20"/>
        </w:rPr>
        <w:t>e</w:t>
      </w:r>
      <w:r>
        <w:rPr>
          <w:w w:val="115"/>
          <w:sz w:val="20"/>
        </w:rPr>
        <w:t>s</w:t>
      </w:r>
      <w:r>
        <w:rPr>
          <w:spacing w:val="-1"/>
          <w:w w:val="115"/>
          <w:sz w:val="20"/>
        </w:rPr>
        <w:t>s</w:t>
      </w:r>
      <w:r>
        <w:rPr>
          <w:spacing w:val="-1"/>
          <w:w w:val="102"/>
          <w:sz w:val="20"/>
        </w:rPr>
        <w:t>e</w:t>
      </w:r>
      <w:r>
        <w:rPr>
          <w:spacing w:val="1"/>
          <w:w w:val="115"/>
          <w:sz w:val="20"/>
        </w:rPr>
        <w:t>s</w:t>
      </w:r>
      <w:r>
        <w:rPr>
          <w:spacing w:val="1"/>
          <w:w w:val="50"/>
          <w:sz w:val="20"/>
        </w:rPr>
        <w:t>,</w:t>
      </w:r>
      <w:r>
        <w:rPr>
          <w:spacing w:val="-1"/>
          <w:sz w:val="20"/>
        </w:rPr>
        <w:t xml:space="preserve"> </w:t>
      </w:r>
      <w:r>
        <w:rPr>
          <w:sz w:val="20"/>
        </w:rPr>
        <w:t xml:space="preserve">including the auto-filling of </w:t>
      </w:r>
      <w:r>
        <w:rPr>
          <w:spacing w:val="-3"/>
          <w:w w:val="97"/>
          <w:sz w:val="20"/>
        </w:rPr>
        <w:t>f</w:t>
      </w:r>
      <w:r>
        <w:rPr>
          <w:spacing w:val="-1"/>
          <w:w w:val="114"/>
          <w:sz w:val="20"/>
        </w:rPr>
        <w:t>o</w:t>
      </w:r>
      <w:r>
        <w:rPr>
          <w:spacing w:val="-2"/>
          <w:w w:val="94"/>
          <w:sz w:val="20"/>
        </w:rPr>
        <w:t>r</w:t>
      </w:r>
      <w:r>
        <w:rPr>
          <w:spacing w:val="-1"/>
          <w:w w:val="114"/>
          <w:sz w:val="20"/>
        </w:rPr>
        <w:t>m</w:t>
      </w:r>
      <w:r>
        <w:rPr>
          <w:spacing w:val="2"/>
          <w:w w:val="124"/>
          <w:sz w:val="20"/>
        </w:rPr>
        <w:t>s</w:t>
      </w:r>
      <w:r>
        <w:rPr>
          <w:w w:val="55"/>
          <w:sz w:val="20"/>
        </w:rPr>
        <w:t>.</w:t>
      </w:r>
      <w:r>
        <w:rPr>
          <w:spacing w:val="-1"/>
          <w:w w:val="99"/>
          <w:sz w:val="20"/>
        </w:rPr>
        <w:t xml:space="preserve"> </w:t>
      </w:r>
      <w:r>
        <w:rPr>
          <w:sz w:val="20"/>
        </w:rPr>
        <w:t xml:space="preserve">It may also advise on the likely outcomes of a claim and prompt parties to reach a settlement or consider </w:t>
      </w:r>
      <w:r>
        <w:rPr>
          <w:spacing w:val="-1"/>
          <w:w w:val="114"/>
          <w:sz w:val="20"/>
        </w:rPr>
        <w:t>m</w:t>
      </w:r>
      <w:r>
        <w:rPr>
          <w:w w:val="111"/>
          <w:sz w:val="20"/>
        </w:rPr>
        <w:t>e</w:t>
      </w:r>
      <w:r>
        <w:rPr>
          <w:spacing w:val="-1"/>
          <w:w w:val="115"/>
          <w:sz w:val="20"/>
        </w:rPr>
        <w:t>d</w:t>
      </w:r>
      <w:r>
        <w:rPr>
          <w:spacing w:val="-1"/>
          <w:w w:val="79"/>
          <w:sz w:val="20"/>
        </w:rPr>
        <w:t>i</w:t>
      </w:r>
      <w:r>
        <w:rPr>
          <w:spacing w:val="-4"/>
          <w:w w:val="108"/>
          <w:sz w:val="20"/>
        </w:rPr>
        <w:t>a</w:t>
      </w:r>
      <w:r>
        <w:rPr>
          <w:spacing w:val="-1"/>
          <w:w w:val="87"/>
          <w:sz w:val="20"/>
        </w:rPr>
        <w:t>t</w:t>
      </w:r>
      <w:r>
        <w:rPr>
          <w:spacing w:val="-1"/>
          <w:w w:val="79"/>
          <w:sz w:val="20"/>
        </w:rPr>
        <w:t>i</w:t>
      </w:r>
      <w:r>
        <w:rPr>
          <w:spacing w:val="-1"/>
          <w:w w:val="114"/>
          <w:sz w:val="20"/>
        </w:rPr>
        <w:t>o</w:t>
      </w:r>
      <w:r>
        <w:rPr>
          <w:w w:val="109"/>
          <w:sz w:val="20"/>
        </w:rPr>
        <w:t>n</w:t>
      </w:r>
      <w:r>
        <w:rPr>
          <w:spacing w:val="-3"/>
          <w:w w:val="55"/>
          <w:sz w:val="20"/>
        </w:rPr>
        <w:t>.</w:t>
      </w:r>
      <w:r>
        <w:rPr>
          <w:spacing w:val="4"/>
          <w:w w:val="90"/>
          <w:position w:val="7"/>
          <w:sz w:val="11"/>
        </w:rPr>
        <w:t>1</w:t>
      </w:r>
      <w:r>
        <w:rPr>
          <w:spacing w:val="1"/>
          <w:w w:val="119"/>
          <w:position w:val="7"/>
          <w:sz w:val="11"/>
        </w:rPr>
        <w:t>26</w:t>
      </w:r>
    </w:p>
    <w:p w14:paraId="38849CD1" w14:textId="77777777" w:rsidR="003E4A35" w:rsidRDefault="003E4A35">
      <w:pPr>
        <w:pStyle w:val="BodyText"/>
        <w:spacing w:before="7"/>
        <w:rPr>
          <w:sz w:val="17"/>
        </w:rPr>
      </w:pPr>
    </w:p>
    <w:p w14:paraId="5280E15B" w14:textId="77777777" w:rsidR="003E4A35" w:rsidRDefault="00EC59B1">
      <w:pPr>
        <w:pStyle w:val="Heading4"/>
        <w:spacing w:before="1"/>
      </w:pPr>
      <w:r>
        <w:t>Virtual</w:t>
      </w:r>
      <w:r>
        <w:rPr>
          <w:spacing w:val="3"/>
        </w:rPr>
        <w:t xml:space="preserve"> </w:t>
      </w:r>
      <w:r>
        <w:t>courts</w:t>
      </w:r>
      <w:r>
        <w:rPr>
          <w:spacing w:val="3"/>
        </w:rPr>
        <w:t xml:space="preserve"> </w:t>
      </w:r>
      <w:r>
        <w:t>and</w:t>
      </w:r>
      <w:r>
        <w:rPr>
          <w:spacing w:val="3"/>
        </w:rPr>
        <w:t xml:space="preserve"> </w:t>
      </w:r>
      <w:r>
        <w:rPr>
          <w:spacing w:val="-2"/>
        </w:rPr>
        <w:t>tribunals</w:t>
      </w:r>
    </w:p>
    <w:p w14:paraId="35523B52" w14:textId="77777777" w:rsidR="003E4A35" w:rsidRDefault="00EC59B1">
      <w:pPr>
        <w:pStyle w:val="ListParagraph"/>
        <w:numPr>
          <w:ilvl w:val="1"/>
          <w:numId w:val="121"/>
        </w:numPr>
        <w:tabs>
          <w:tab w:val="left" w:pos="1641"/>
          <w:tab w:val="left" w:pos="1642"/>
        </w:tabs>
        <w:spacing w:before="140" w:line="247" w:lineRule="auto"/>
        <w:ind w:right="1138"/>
        <w:rPr>
          <w:sz w:val="20"/>
        </w:rPr>
      </w:pPr>
      <w:r>
        <w:rPr>
          <w:sz w:val="20"/>
        </w:rPr>
        <w:t xml:space="preserve">Virtual or remote courtrooms allow </w:t>
      </w:r>
      <w:r>
        <w:rPr>
          <w:w w:val="60"/>
          <w:sz w:val="20"/>
        </w:rPr>
        <w:t>j</w:t>
      </w:r>
      <w:r>
        <w:rPr>
          <w:spacing w:val="-1"/>
          <w:w w:val="110"/>
          <w:sz w:val="20"/>
        </w:rPr>
        <w:t>u</w:t>
      </w:r>
      <w:r>
        <w:rPr>
          <w:spacing w:val="-1"/>
          <w:w w:val="113"/>
          <w:sz w:val="20"/>
        </w:rPr>
        <w:t>d</w:t>
      </w:r>
      <w:r>
        <w:rPr>
          <w:w w:val="124"/>
          <w:sz w:val="20"/>
        </w:rPr>
        <w:t>g</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 xml:space="preserve">tribunal </w:t>
      </w:r>
      <w:r>
        <w:rPr>
          <w:spacing w:val="-1"/>
          <w:w w:val="108"/>
          <w:sz w:val="20"/>
        </w:rPr>
        <w:t>m</w:t>
      </w:r>
      <w:r>
        <w:rPr>
          <w:spacing w:val="-1"/>
          <w:w w:val="105"/>
          <w:sz w:val="20"/>
        </w:rPr>
        <w:t>e</w:t>
      </w:r>
      <w:r>
        <w:rPr>
          <w:spacing w:val="-1"/>
          <w:w w:val="108"/>
          <w:sz w:val="20"/>
        </w:rPr>
        <w:t>mb</w:t>
      </w:r>
      <w:r>
        <w:rPr>
          <w:spacing w:val="-1"/>
          <w:w w:val="105"/>
          <w:sz w:val="20"/>
        </w:rPr>
        <w:t>e</w:t>
      </w:r>
      <w:r>
        <w:rPr>
          <w:spacing w:val="-2"/>
          <w:w w:val="88"/>
          <w:sz w:val="20"/>
        </w:rPr>
        <w:t>r</w:t>
      </w:r>
      <w:r>
        <w:rPr>
          <w:w w:val="118"/>
          <w:sz w:val="20"/>
        </w:rPr>
        <w:t>s</w:t>
      </w:r>
      <w:r>
        <w:rPr>
          <w:w w:val="53"/>
          <w:sz w:val="20"/>
        </w:rPr>
        <w:t>,</w:t>
      </w:r>
      <w:r>
        <w:rPr>
          <w:spacing w:val="-1"/>
          <w:w w:val="99"/>
          <w:sz w:val="20"/>
        </w:rPr>
        <w:t xml:space="preserve"> </w:t>
      </w:r>
      <w:r>
        <w:rPr>
          <w:sz w:val="20"/>
        </w:rPr>
        <w:t xml:space="preserve">court </w:t>
      </w:r>
      <w:r>
        <w:rPr>
          <w:w w:val="132"/>
          <w:sz w:val="20"/>
        </w:rPr>
        <w:t>s</w:t>
      </w:r>
      <w:r>
        <w:rPr>
          <w:w w:val="95"/>
          <w:sz w:val="20"/>
        </w:rPr>
        <w:t>t</w:t>
      </w:r>
      <w:r>
        <w:rPr>
          <w:w w:val="116"/>
          <w:sz w:val="20"/>
        </w:rPr>
        <w:t>a</w:t>
      </w:r>
      <w:r>
        <w:rPr>
          <w:w w:val="93"/>
          <w:sz w:val="20"/>
        </w:rPr>
        <w:t>ff</w:t>
      </w:r>
      <w:r>
        <w:rPr>
          <w:w w:val="67"/>
          <w:sz w:val="20"/>
        </w:rPr>
        <w:t>,</w:t>
      </w:r>
      <w:r>
        <w:rPr>
          <w:w w:val="99"/>
          <w:sz w:val="20"/>
        </w:rPr>
        <w:t xml:space="preserve"> </w:t>
      </w:r>
      <w:r>
        <w:rPr>
          <w:sz w:val="20"/>
        </w:rPr>
        <w:t>lawyers and witnesses</w:t>
      </w:r>
      <w:r>
        <w:rPr>
          <w:spacing w:val="-6"/>
          <w:sz w:val="20"/>
        </w:rPr>
        <w:t xml:space="preserve"> </w:t>
      </w:r>
      <w:r>
        <w:rPr>
          <w:sz w:val="20"/>
        </w:rPr>
        <w:t>to</w:t>
      </w:r>
      <w:r>
        <w:rPr>
          <w:spacing w:val="-6"/>
          <w:sz w:val="20"/>
        </w:rPr>
        <w:t xml:space="preserve"> </w:t>
      </w:r>
      <w:r>
        <w:rPr>
          <w:sz w:val="20"/>
        </w:rPr>
        <w:t>participate</w:t>
      </w:r>
      <w:r>
        <w:rPr>
          <w:spacing w:val="-6"/>
          <w:sz w:val="20"/>
        </w:rPr>
        <w:t xml:space="preserve"> </w:t>
      </w:r>
      <w:r>
        <w:rPr>
          <w:sz w:val="20"/>
        </w:rPr>
        <w:t>through</w:t>
      </w:r>
      <w:r>
        <w:rPr>
          <w:spacing w:val="-6"/>
          <w:sz w:val="20"/>
        </w:rPr>
        <w:t xml:space="preserve"> </w:t>
      </w:r>
      <w:r>
        <w:rPr>
          <w:sz w:val="20"/>
        </w:rPr>
        <w:t>video</w:t>
      </w:r>
      <w:r>
        <w:rPr>
          <w:spacing w:val="-6"/>
          <w:sz w:val="20"/>
        </w:rPr>
        <w:t xml:space="preserve"> </w:t>
      </w:r>
      <w:r>
        <w:rPr>
          <w:spacing w:val="-2"/>
          <w:w w:val="111"/>
          <w:sz w:val="20"/>
        </w:rPr>
        <w:t>c</w:t>
      </w:r>
      <w:r>
        <w:rPr>
          <w:w w:val="110"/>
          <w:sz w:val="20"/>
        </w:rPr>
        <w:t>o</w:t>
      </w:r>
      <w:r>
        <w:rPr>
          <w:spacing w:val="-2"/>
          <w:w w:val="105"/>
          <w:sz w:val="20"/>
        </w:rPr>
        <w:t>n</w:t>
      </w:r>
      <w:r>
        <w:rPr>
          <w:spacing w:val="-2"/>
          <w:w w:val="93"/>
          <w:sz w:val="20"/>
        </w:rPr>
        <w:t>f</w:t>
      </w:r>
      <w:r>
        <w:rPr>
          <w:w w:val="107"/>
          <w:sz w:val="20"/>
        </w:rPr>
        <w:t>e</w:t>
      </w:r>
      <w:r>
        <w:rPr>
          <w:spacing w:val="-5"/>
          <w:w w:val="90"/>
          <w:sz w:val="20"/>
        </w:rPr>
        <w:t>r</w:t>
      </w:r>
      <w:r>
        <w:rPr>
          <w:w w:val="107"/>
          <w:sz w:val="20"/>
        </w:rPr>
        <w:t>e</w:t>
      </w:r>
      <w:r>
        <w:rPr>
          <w:w w:val="105"/>
          <w:sz w:val="20"/>
        </w:rPr>
        <w:t>n</w:t>
      </w:r>
      <w:r>
        <w:rPr>
          <w:spacing w:val="-1"/>
          <w:w w:val="111"/>
          <w:sz w:val="20"/>
        </w:rPr>
        <w:t>c</w:t>
      </w:r>
      <w:r>
        <w:rPr>
          <w:spacing w:val="-1"/>
          <w:w w:val="75"/>
          <w:sz w:val="20"/>
        </w:rPr>
        <w:t>i</w:t>
      </w:r>
      <w:r>
        <w:rPr>
          <w:w w:val="105"/>
          <w:sz w:val="20"/>
        </w:rPr>
        <w:t>n</w:t>
      </w:r>
      <w:r>
        <w:rPr>
          <w:spacing w:val="1"/>
          <w:w w:val="122"/>
          <w:sz w:val="20"/>
        </w:rPr>
        <w:t>g</w:t>
      </w:r>
      <w:r>
        <w:rPr>
          <w:spacing w:val="1"/>
          <w:w w:val="51"/>
          <w:sz w:val="20"/>
        </w:rPr>
        <w:t>.</w:t>
      </w:r>
      <w:r>
        <w:rPr>
          <w:spacing w:val="-6"/>
          <w:w w:val="99"/>
          <w:sz w:val="20"/>
        </w:rPr>
        <w:t xml:space="preserve"> </w:t>
      </w:r>
      <w:r>
        <w:rPr>
          <w:sz w:val="20"/>
        </w:rPr>
        <w:t>The</w:t>
      </w:r>
      <w:r>
        <w:rPr>
          <w:spacing w:val="-6"/>
          <w:sz w:val="20"/>
        </w:rPr>
        <w:t xml:space="preserve"> </w:t>
      </w:r>
      <w:r>
        <w:rPr>
          <w:sz w:val="20"/>
        </w:rPr>
        <w:t>hearing</w:t>
      </w:r>
      <w:r>
        <w:rPr>
          <w:spacing w:val="-6"/>
          <w:sz w:val="20"/>
        </w:rPr>
        <w:t xml:space="preserve"> </w:t>
      </w:r>
      <w:r>
        <w:rPr>
          <w:sz w:val="20"/>
        </w:rPr>
        <w:t>is</w:t>
      </w:r>
      <w:r>
        <w:rPr>
          <w:spacing w:val="-6"/>
          <w:sz w:val="20"/>
        </w:rPr>
        <w:t xml:space="preserve"> </w:t>
      </w:r>
      <w:r>
        <w:rPr>
          <w:sz w:val="20"/>
        </w:rPr>
        <w:t>conducted</w:t>
      </w:r>
      <w:r>
        <w:rPr>
          <w:spacing w:val="-6"/>
          <w:sz w:val="20"/>
        </w:rPr>
        <w:t xml:space="preserve"> </w:t>
      </w:r>
      <w:r>
        <w:rPr>
          <w:sz w:val="20"/>
        </w:rPr>
        <w:t xml:space="preserve">virtually, including the giving of evidence and the making of oral </w:t>
      </w:r>
      <w:r>
        <w:rPr>
          <w:spacing w:val="-2"/>
          <w:w w:val="118"/>
          <w:sz w:val="20"/>
        </w:rPr>
        <w:t>s</w:t>
      </w:r>
      <w:r>
        <w:rPr>
          <w:spacing w:val="-1"/>
          <w:w w:val="106"/>
          <w:sz w:val="20"/>
        </w:rPr>
        <w:t>u</w:t>
      </w:r>
      <w:r>
        <w:rPr>
          <w:spacing w:val="-1"/>
          <w:w w:val="108"/>
          <w:sz w:val="20"/>
        </w:rPr>
        <w:t>bm</w:t>
      </w:r>
      <w:r>
        <w:rPr>
          <w:spacing w:val="-1"/>
          <w:w w:val="73"/>
          <w:sz w:val="20"/>
        </w:rPr>
        <w:t>i</w:t>
      </w:r>
      <w:r>
        <w:rPr>
          <w:spacing w:val="-1"/>
          <w:w w:val="118"/>
          <w:sz w:val="20"/>
        </w:rPr>
        <w:t>ss</w:t>
      </w:r>
      <w:r>
        <w:rPr>
          <w:spacing w:val="-1"/>
          <w:w w:val="73"/>
          <w:sz w:val="20"/>
        </w:rPr>
        <w:t>i</w:t>
      </w:r>
      <w:r>
        <w:rPr>
          <w:spacing w:val="-1"/>
          <w:w w:val="108"/>
          <w:sz w:val="20"/>
        </w:rPr>
        <w:t>o</w:t>
      </w:r>
      <w:r>
        <w:rPr>
          <w:spacing w:val="-1"/>
          <w:w w:val="103"/>
          <w:sz w:val="20"/>
        </w:rPr>
        <w:t>n</w:t>
      </w:r>
      <w:r>
        <w:rPr>
          <w:spacing w:val="2"/>
          <w:w w:val="118"/>
          <w:sz w:val="20"/>
        </w:rPr>
        <w:t>s</w:t>
      </w:r>
      <w:r>
        <w:rPr>
          <w:w w:val="49"/>
          <w:sz w:val="20"/>
        </w:rPr>
        <w:t>.</w:t>
      </w:r>
    </w:p>
    <w:p w14:paraId="2EBA9BC5" w14:textId="77777777" w:rsidR="003E4A35" w:rsidRDefault="003E4A35">
      <w:pPr>
        <w:pStyle w:val="BodyText"/>
      </w:pPr>
    </w:p>
    <w:p w14:paraId="47F6AC62" w14:textId="77777777" w:rsidR="003E4A35" w:rsidRDefault="003E4A35">
      <w:pPr>
        <w:pStyle w:val="BodyText"/>
      </w:pPr>
    </w:p>
    <w:p w14:paraId="5D4000F2" w14:textId="77777777" w:rsidR="003E4A35" w:rsidRDefault="003E4A35">
      <w:pPr>
        <w:pStyle w:val="BodyText"/>
      </w:pPr>
    </w:p>
    <w:p w14:paraId="7B71197B" w14:textId="77777777" w:rsidR="003E4A35" w:rsidRDefault="003E4A35">
      <w:pPr>
        <w:pStyle w:val="BodyText"/>
      </w:pPr>
    </w:p>
    <w:p w14:paraId="3CEB6E28" w14:textId="77777777" w:rsidR="003E4A35" w:rsidRDefault="003E4A35">
      <w:pPr>
        <w:pStyle w:val="BodyText"/>
      </w:pPr>
    </w:p>
    <w:p w14:paraId="2EEDD2B8" w14:textId="77777777" w:rsidR="003E4A35" w:rsidRDefault="003E4A35">
      <w:pPr>
        <w:pStyle w:val="BodyText"/>
      </w:pPr>
    </w:p>
    <w:p w14:paraId="74B99CAE" w14:textId="77777777" w:rsidR="003E4A35" w:rsidRDefault="003E4A35">
      <w:pPr>
        <w:pStyle w:val="BodyText"/>
      </w:pPr>
    </w:p>
    <w:p w14:paraId="0FBCB620" w14:textId="77777777" w:rsidR="003E4A35" w:rsidRDefault="003E4A35">
      <w:pPr>
        <w:pStyle w:val="BodyText"/>
      </w:pPr>
    </w:p>
    <w:p w14:paraId="55A3A74A" w14:textId="77777777" w:rsidR="003E4A35" w:rsidRDefault="003E4A35">
      <w:pPr>
        <w:pStyle w:val="BodyText"/>
      </w:pPr>
    </w:p>
    <w:p w14:paraId="0255AE88" w14:textId="77777777" w:rsidR="003E4A35" w:rsidRDefault="00EC59B1">
      <w:pPr>
        <w:pStyle w:val="BodyText"/>
        <w:spacing w:before="6"/>
        <w:rPr>
          <w:sz w:val="17"/>
        </w:rPr>
      </w:pPr>
      <w:r>
        <w:pict w14:anchorId="2DDC750A">
          <v:shape id="docshape254" o:spid="_x0000_s1233" style="position:absolute;margin-left:79.35pt;margin-top:11.4pt;width:436.55pt;height:.1pt;z-index:-15647232;mso-wrap-distance-left:0;mso-wrap-distance-right:0;mso-position-horizontal-relative:page" coordorigin="1587,228" coordsize="8731,0" path="m1587,228r8731,e" filled="f" strokecolor="#b6bdc8" strokeweight="1pt">
            <v:path arrowok="t"/>
            <w10:wrap type="topAndBottom" anchorx="page"/>
          </v:shape>
        </w:pict>
      </w:r>
    </w:p>
    <w:p w14:paraId="2C15596B" w14:textId="77777777" w:rsidR="003E4A35" w:rsidRDefault="003E4A35">
      <w:pPr>
        <w:pStyle w:val="BodyText"/>
        <w:spacing w:before="8"/>
        <w:rPr>
          <w:sz w:val="12"/>
        </w:rPr>
      </w:pPr>
    </w:p>
    <w:p w14:paraId="4A1438B0" w14:textId="77777777" w:rsidR="003E4A35" w:rsidRDefault="00EC59B1">
      <w:pPr>
        <w:pStyle w:val="ListParagraph"/>
        <w:numPr>
          <w:ilvl w:val="0"/>
          <w:numId w:val="109"/>
        </w:numPr>
        <w:tabs>
          <w:tab w:val="left" w:pos="1641"/>
          <w:tab w:val="left" w:pos="1642"/>
        </w:tabs>
        <w:spacing w:line="254" w:lineRule="auto"/>
        <w:ind w:right="1502"/>
        <w:rPr>
          <w:sz w:val="13"/>
        </w:rPr>
      </w:pPr>
      <w:r>
        <w:rPr>
          <w:sz w:val="13"/>
        </w:rPr>
        <w:t xml:space="preserve">Vicki Waye et al, </w:t>
      </w:r>
      <w:r>
        <w:rPr>
          <w:spacing w:val="1"/>
          <w:w w:val="56"/>
          <w:sz w:val="13"/>
        </w:rPr>
        <w:t>‘</w:t>
      </w:r>
      <w:r>
        <w:rPr>
          <w:spacing w:val="-1"/>
          <w:w w:val="126"/>
          <w:sz w:val="13"/>
        </w:rPr>
        <w:t>M</w:t>
      </w:r>
      <w:r>
        <w:rPr>
          <w:w w:val="107"/>
          <w:sz w:val="13"/>
        </w:rPr>
        <w:t>a</w:t>
      </w:r>
      <w:r>
        <w:rPr>
          <w:spacing w:val="-1"/>
          <w:w w:val="102"/>
          <w:sz w:val="13"/>
        </w:rPr>
        <w:t>x</w:t>
      </w:r>
      <w:r>
        <w:rPr>
          <w:spacing w:val="-1"/>
          <w:w w:val="78"/>
          <w:sz w:val="13"/>
        </w:rPr>
        <w:t>i</w:t>
      </w:r>
      <w:r>
        <w:rPr>
          <w:spacing w:val="-1"/>
          <w:w w:val="113"/>
          <w:sz w:val="13"/>
        </w:rPr>
        <w:t>m</w:t>
      </w:r>
      <w:r>
        <w:rPr>
          <w:spacing w:val="-1"/>
          <w:w w:val="78"/>
          <w:sz w:val="13"/>
        </w:rPr>
        <w:t>i</w:t>
      </w:r>
      <w:r>
        <w:rPr>
          <w:spacing w:val="-1"/>
          <w:w w:val="123"/>
          <w:sz w:val="13"/>
        </w:rPr>
        <w:t>s</w:t>
      </w:r>
      <w:r>
        <w:rPr>
          <w:spacing w:val="-1"/>
          <w:w w:val="78"/>
          <w:sz w:val="13"/>
        </w:rPr>
        <w:t>i</w:t>
      </w:r>
      <w:r>
        <w:rPr>
          <w:w w:val="108"/>
          <w:sz w:val="13"/>
        </w:rPr>
        <w:t>n</w:t>
      </w:r>
      <w:r>
        <w:rPr>
          <w:spacing w:val="-3"/>
          <w:w w:val="125"/>
          <w:sz w:val="13"/>
        </w:rPr>
        <w:t>g</w:t>
      </w:r>
      <w:r>
        <w:rPr>
          <w:spacing w:val="-1"/>
          <w:w w:val="99"/>
          <w:sz w:val="13"/>
        </w:rPr>
        <w:t xml:space="preserve"> </w:t>
      </w:r>
      <w:r>
        <w:rPr>
          <w:sz w:val="13"/>
        </w:rPr>
        <w:t xml:space="preserve">the Pivot to Online </w:t>
      </w:r>
      <w:r>
        <w:rPr>
          <w:w w:val="118"/>
          <w:sz w:val="13"/>
        </w:rPr>
        <w:t>C</w:t>
      </w:r>
      <w:r>
        <w:rPr>
          <w:spacing w:val="-1"/>
          <w:w w:val="113"/>
          <w:sz w:val="13"/>
        </w:rPr>
        <w:t>o</w:t>
      </w:r>
      <w:r>
        <w:rPr>
          <w:spacing w:val="-1"/>
          <w:w w:val="111"/>
          <w:sz w:val="13"/>
        </w:rPr>
        <w:t>u</w:t>
      </w:r>
      <w:r>
        <w:rPr>
          <w:spacing w:val="2"/>
          <w:w w:val="93"/>
          <w:sz w:val="13"/>
        </w:rPr>
        <w:t>r</w:t>
      </w:r>
      <w:r>
        <w:rPr>
          <w:spacing w:val="1"/>
          <w:w w:val="86"/>
          <w:sz w:val="13"/>
        </w:rPr>
        <w:t>t</w:t>
      </w:r>
      <w:r>
        <w:rPr>
          <w:spacing w:val="-2"/>
          <w:w w:val="123"/>
          <w:sz w:val="13"/>
        </w:rPr>
        <w:t>s</w:t>
      </w:r>
      <w:r>
        <w:rPr>
          <w:spacing w:val="-3"/>
          <w:w w:val="56"/>
          <w:sz w:val="13"/>
        </w:rPr>
        <w:t>:</w:t>
      </w:r>
      <w:r>
        <w:rPr>
          <w:spacing w:val="-1"/>
          <w:sz w:val="13"/>
        </w:rPr>
        <w:t xml:space="preserve"> </w:t>
      </w:r>
      <w:r>
        <w:rPr>
          <w:sz w:val="13"/>
        </w:rPr>
        <w:t xml:space="preserve">Digital </w:t>
      </w:r>
      <w:r>
        <w:rPr>
          <w:spacing w:val="-10"/>
          <w:w w:val="107"/>
          <w:sz w:val="13"/>
        </w:rPr>
        <w:t>T</w:t>
      </w:r>
      <w:r>
        <w:rPr>
          <w:w w:val="92"/>
          <w:sz w:val="13"/>
        </w:rPr>
        <w:t>r</w:t>
      </w:r>
      <w:r>
        <w:rPr>
          <w:w w:val="106"/>
          <w:sz w:val="13"/>
        </w:rPr>
        <w:t>a</w:t>
      </w:r>
      <w:r>
        <w:rPr>
          <w:w w:val="107"/>
          <w:sz w:val="13"/>
        </w:rPr>
        <w:t>n</w:t>
      </w:r>
      <w:r>
        <w:rPr>
          <w:w w:val="122"/>
          <w:sz w:val="13"/>
        </w:rPr>
        <w:t>s</w:t>
      </w:r>
      <w:r>
        <w:rPr>
          <w:spacing w:val="-1"/>
          <w:w w:val="95"/>
          <w:sz w:val="13"/>
        </w:rPr>
        <w:t>f</w:t>
      </w:r>
      <w:r>
        <w:rPr>
          <w:w w:val="112"/>
          <w:sz w:val="13"/>
        </w:rPr>
        <w:t>o</w:t>
      </w:r>
      <w:r>
        <w:rPr>
          <w:w w:val="92"/>
          <w:sz w:val="13"/>
        </w:rPr>
        <w:t>r</w:t>
      </w:r>
      <w:r>
        <w:rPr>
          <w:w w:val="112"/>
          <w:sz w:val="13"/>
        </w:rPr>
        <w:t>m</w:t>
      </w:r>
      <w:r>
        <w:rPr>
          <w:spacing w:val="-1"/>
          <w:w w:val="106"/>
          <w:sz w:val="13"/>
        </w:rPr>
        <w:t>a</w:t>
      </w:r>
      <w:r>
        <w:rPr>
          <w:w w:val="85"/>
          <w:sz w:val="13"/>
        </w:rPr>
        <w:t>t</w:t>
      </w:r>
      <w:r>
        <w:rPr>
          <w:spacing w:val="1"/>
          <w:w w:val="77"/>
          <w:sz w:val="13"/>
        </w:rPr>
        <w:t>i</w:t>
      </w:r>
      <w:r>
        <w:rPr>
          <w:w w:val="112"/>
          <w:sz w:val="13"/>
        </w:rPr>
        <w:t>o</w:t>
      </w:r>
      <w:r>
        <w:rPr>
          <w:spacing w:val="1"/>
          <w:w w:val="107"/>
          <w:sz w:val="13"/>
        </w:rPr>
        <w:t>n</w:t>
      </w:r>
      <w:r>
        <w:rPr>
          <w:spacing w:val="-2"/>
          <w:w w:val="57"/>
          <w:sz w:val="13"/>
        </w:rPr>
        <w:t>,</w:t>
      </w:r>
      <w:r>
        <w:rPr>
          <w:spacing w:val="-1"/>
          <w:w w:val="99"/>
          <w:sz w:val="13"/>
        </w:rPr>
        <w:t xml:space="preserve"> </w:t>
      </w:r>
      <w:r>
        <w:rPr>
          <w:sz w:val="13"/>
        </w:rPr>
        <w:t xml:space="preserve">Not Mere </w:t>
      </w:r>
      <w:r>
        <w:rPr>
          <w:spacing w:val="1"/>
          <w:w w:val="124"/>
          <w:sz w:val="13"/>
        </w:rPr>
        <w:t>D</w:t>
      </w:r>
      <w:r>
        <w:rPr>
          <w:spacing w:val="1"/>
          <w:w w:val="82"/>
          <w:sz w:val="13"/>
        </w:rPr>
        <w:t>i</w:t>
      </w:r>
      <w:r>
        <w:rPr>
          <w:w w:val="129"/>
          <w:sz w:val="13"/>
        </w:rPr>
        <w:t>g</w:t>
      </w:r>
      <w:r>
        <w:rPr>
          <w:w w:val="82"/>
          <w:sz w:val="13"/>
        </w:rPr>
        <w:t>i</w:t>
      </w:r>
      <w:r>
        <w:rPr>
          <w:w w:val="90"/>
          <w:sz w:val="13"/>
        </w:rPr>
        <w:t>t</w:t>
      </w:r>
      <w:r>
        <w:rPr>
          <w:w w:val="82"/>
          <w:sz w:val="13"/>
        </w:rPr>
        <w:t>i</w:t>
      </w:r>
      <w:r>
        <w:rPr>
          <w:spacing w:val="1"/>
          <w:w w:val="127"/>
          <w:sz w:val="13"/>
        </w:rPr>
        <w:t>s</w:t>
      </w:r>
      <w:r>
        <w:rPr>
          <w:spacing w:val="-1"/>
          <w:w w:val="111"/>
          <w:sz w:val="13"/>
        </w:rPr>
        <w:t>a</w:t>
      </w:r>
      <w:r>
        <w:rPr>
          <w:w w:val="90"/>
          <w:sz w:val="13"/>
        </w:rPr>
        <w:t>t</w:t>
      </w:r>
      <w:r>
        <w:rPr>
          <w:spacing w:val="1"/>
          <w:w w:val="82"/>
          <w:sz w:val="13"/>
        </w:rPr>
        <w:t>i</w:t>
      </w:r>
      <w:r>
        <w:rPr>
          <w:w w:val="117"/>
          <w:sz w:val="13"/>
        </w:rPr>
        <w:t>o</w:t>
      </w:r>
      <w:r>
        <w:rPr>
          <w:spacing w:val="-3"/>
          <w:w w:val="112"/>
          <w:sz w:val="13"/>
        </w:rPr>
        <w:t>n</w:t>
      </w:r>
      <w:r>
        <w:rPr>
          <w:spacing w:val="-2"/>
          <w:w w:val="60"/>
          <w:sz w:val="13"/>
        </w:rPr>
        <w:t>’</w:t>
      </w:r>
      <w:r>
        <w:rPr>
          <w:spacing w:val="-1"/>
          <w:w w:val="99"/>
          <w:sz w:val="13"/>
        </w:rPr>
        <w:t xml:space="preserve"> </w:t>
      </w:r>
      <w:r>
        <w:rPr>
          <w:sz w:val="13"/>
        </w:rPr>
        <w:t xml:space="preserve">(2021) 30(3) </w:t>
      </w:r>
      <w:r>
        <w:rPr>
          <w:i/>
          <w:sz w:val="13"/>
        </w:rPr>
        <w:t>Journal of</w:t>
      </w:r>
      <w:r>
        <w:rPr>
          <w:i/>
          <w:spacing w:val="40"/>
          <w:sz w:val="13"/>
        </w:rPr>
        <w:t xml:space="preserve"> </w:t>
      </w:r>
      <w:r>
        <w:rPr>
          <w:i/>
          <w:sz w:val="13"/>
        </w:rPr>
        <w:t xml:space="preserve">Judicial Administration </w:t>
      </w:r>
      <w:r>
        <w:rPr>
          <w:w w:val="93"/>
          <w:sz w:val="13"/>
        </w:rPr>
        <w:t>1</w:t>
      </w:r>
      <w:r>
        <w:rPr>
          <w:w w:val="113"/>
          <w:sz w:val="13"/>
        </w:rPr>
        <w:t>2</w:t>
      </w:r>
      <w:r>
        <w:rPr>
          <w:w w:val="127"/>
          <w:sz w:val="13"/>
        </w:rPr>
        <w:t>6</w:t>
      </w:r>
      <w:r>
        <w:rPr>
          <w:w w:val="67"/>
          <w:sz w:val="13"/>
        </w:rPr>
        <w:t>,</w:t>
      </w:r>
      <w:r>
        <w:rPr>
          <w:sz w:val="13"/>
        </w:rPr>
        <w:t xml:space="preserve"> </w:t>
      </w:r>
      <w:r>
        <w:rPr>
          <w:w w:val="96"/>
          <w:sz w:val="13"/>
        </w:rPr>
        <w:t>1</w:t>
      </w:r>
      <w:r>
        <w:rPr>
          <w:w w:val="117"/>
          <w:sz w:val="13"/>
        </w:rPr>
        <w:t>3</w:t>
      </w:r>
      <w:r>
        <w:rPr>
          <w:w w:val="118"/>
          <w:sz w:val="13"/>
        </w:rPr>
        <w:t>4</w:t>
      </w:r>
      <w:r>
        <w:rPr>
          <w:w w:val="66"/>
          <w:sz w:val="13"/>
        </w:rPr>
        <w:t>.</w:t>
      </w:r>
    </w:p>
    <w:p w14:paraId="04CF881D" w14:textId="77777777" w:rsidR="003E4A35" w:rsidRDefault="00EC59B1">
      <w:pPr>
        <w:pStyle w:val="ListParagraph"/>
        <w:numPr>
          <w:ilvl w:val="0"/>
          <w:numId w:val="109"/>
        </w:numPr>
        <w:tabs>
          <w:tab w:val="left" w:pos="1641"/>
          <w:tab w:val="left" w:pos="1642"/>
        </w:tabs>
        <w:spacing w:line="254" w:lineRule="auto"/>
        <w:ind w:right="1186"/>
        <w:rPr>
          <w:sz w:val="13"/>
        </w:rPr>
      </w:pPr>
      <w:r>
        <w:rPr>
          <w:sz w:val="13"/>
        </w:rPr>
        <w:t>CRT</w:t>
      </w:r>
      <w:r>
        <w:rPr>
          <w:spacing w:val="17"/>
          <w:sz w:val="13"/>
        </w:rPr>
        <w:t xml:space="preserve"> </w:t>
      </w:r>
      <w:r>
        <w:rPr>
          <w:sz w:val="13"/>
        </w:rPr>
        <w:t>was</w:t>
      </w:r>
      <w:r>
        <w:rPr>
          <w:spacing w:val="17"/>
          <w:sz w:val="13"/>
        </w:rPr>
        <w:t xml:space="preserve"> </w:t>
      </w:r>
      <w:r>
        <w:rPr>
          <w:spacing w:val="2"/>
          <w:w w:val="113"/>
          <w:sz w:val="13"/>
        </w:rPr>
        <w:t>C</w:t>
      </w:r>
      <w:r>
        <w:rPr>
          <w:w w:val="102"/>
          <w:sz w:val="13"/>
        </w:rPr>
        <w:t>a</w:t>
      </w:r>
      <w:r>
        <w:rPr>
          <w:w w:val="103"/>
          <w:sz w:val="13"/>
        </w:rPr>
        <w:t>n</w:t>
      </w:r>
      <w:r>
        <w:rPr>
          <w:w w:val="102"/>
          <w:sz w:val="13"/>
        </w:rPr>
        <w:t>a</w:t>
      </w:r>
      <w:r>
        <w:rPr>
          <w:w w:val="109"/>
          <w:sz w:val="13"/>
        </w:rPr>
        <w:t>d</w:t>
      </w:r>
      <w:r>
        <w:rPr>
          <w:spacing w:val="-4"/>
          <w:w w:val="102"/>
          <w:sz w:val="13"/>
        </w:rPr>
        <w:t>a</w:t>
      </w:r>
      <w:r>
        <w:rPr>
          <w:spacing w:val="-1"/>
          <w:w w:val="51"/>
          <w:sz w:val="13"/>
        </w:rPr>
        <w:t>’</w:t>
      </w:r>
      <w:r>
        <w:rPr>
          <w:spacing w:val="-2"/>
          <w:w w:val="118"/>
          <w:sz w:val="13"/>
        </w:rPr>
        <w:t>s</w:t>
      </w:r>
      <w:r>
        <w:rPr>
          <w:spacing w:val="17"/>
          <w:sz w:val="13"/>
        </w:rPr>
        <w:t xml:space="preserve"> </w:t>
      </w:r>
      <w:r>
        <w:rPr>
          <w:sz w:val="13"/>
        </w:rPr>
        <w:t>first</w:t>
      </w:r>
      <w:r>
        <w:rPr>
          <w:spacing w:val="17"/>
          <w:sz w:val="13"/>
        </w:rPr>
        <w:t xml:space="preserve"> </w:t>
      </w:r>
      <w:r>
        <w:rPr>
          <w:sz w:val="13"/>
        </w:rPr>
        <w:t>online</w:t>
      </w:r>
      <w:r>
        <w:rPr>
          <w:spacing w:val="17"/>
          <w:sz w:val="13"/>
        </w:rPr>
        <w:t xml:space="preserve"> </w:t>
      </w:r>
      <w:r>
        <w:rPr>
          <w:sz w:val="13"/>
        </w:rPr>
        <w:t>tribunal</w:t>
      </w:r>
      <w:r>
        <w:rPr>
          <w:spacing w:val="17"/>
          <w:sz w:val="13"/>
        </w:rPr>
        <w:t xml:space="preserve"> </w:t>
      </w:r>
      <w:r>
        <w:rPr>
          <w:sz w:val="13"/>
        </w:rPr>
        <w:t>providing</w:t>
      </w:r>
      <w:r>
        <w:rPr>
          <w:spacing w:val="17"/>
          <w:sz w:val="13"/>
        </w:rPr>
        <w:t xml:space="preserve"> </w:t>
      </w:r>
      <w:r>
        <w:rPr>
          <w:spacing w:val="-3"/>
          <w:w w:val="54"/>
          <w:sz w:val="13"/>
        </w:rPr>
        <w:t>‘</w:t>
      </w:r>
      <w:r>
        <w:rPr>
          <w:spacing w:val="1"/>
          <w:w w:val="108"/>
          <w:sz w:val="13"/>
        </w:rPr>
        <w:t>e</w:t>
      </w:r>
      <w:r>
        <w:rPr>
          <w:spacing w:val="1"/>
          <w:w w:val="106"/>
          <w:sz w:val="13"/>
        </w:rPr>
        <w:t>n</w:t>
      </w:r>
      <w:r>
        <w:rPr>
          <w:w w:val="112"/>
          <w:sz w:val="13"/>
        </w:rPr>
        <w:t>d</w:t>
      </w:r>
      <w:r>
        <w:rPr>
          <w:spacing w:val="-1"/>
          <w:w w:val="116"/>
          <w:sz w:val="13"/>
        </w:rPr>
        <w:t>-</w:t>
      </w:r>
      <w:r>
        <w:rPr>
          <w:sz w:val="13"/>
        </w:rPr>
        <w:t>to-</w:t>
      </w:r>
      <w:r>
        <w:rPr>
          <w:w w:val="113"/>
          <w:sz w:val="13"/>
        </w:rPr>
        <w:t>e</w:t>
      </w:r>
      <w:r>
        <w:rPr>
          <w:w w:val="111"/>
          <w:sz w:val="13"/>
        </w:rPr>
        <w:t>n</w:t>
      </w:r>
      <w:r>
        <w:rPr>
          <w:w w:val="117"/>
          <w:sz w:val="13"/>
        </w:rPr>
        <w:t>d</w:t>
      </w:r>
      <w:r>
        <w:rPr>
          <w:w w:val="59"/>
          <w:sz w:val="13"/>
        </w:rPr>
        <w:t>’</w:t>
      </w:r>
      <w:r>
        <w:rPr>
          <w:spacing w:val="17"/>
          <w:sz w:val="13"/>
        </w:rPr>
        <w:t xml:space="preserve"> </w:t>
      </w:r>
      <w:r>
        <w:rPr>
          <w:sz w:val="13"/>
        </w:rPr>
        <w:t>virtual</w:t>
      </w:r>
      <w:r>
        <w:rPr>
          <w:spacing w:val="17"/>
          <w:sz w:val="13"/>
        </w:rPr>
        <w:t xml:space="preserve"> </w:t>
      </w:r>
      <w:r>
        <w:rPr>
          <w:sz w:val="13"/>
        </w:rPr>
        <w:t>solutions</w:t>
      </w:r>
      <w:r>
        <w:rPr>
          <w:spacing w:val="17"/>
          <w:sz w:val="13"/>
        </w:rPr>
        <w:t xml:space="preserve"> </w:t>
      </w:r>
      <w:r>
        <w:rPr>
          <w:sz w:val="13"/>
        </w:rPr>
        <w:t>to</w:t>
      </w:r>
      <w:r>
        <w:rPr>
          <w:spacing w:val="17"/>
          <w:sz w:val="13"/>
        </w:rPr>
        <w:t xml:space="preserve"> </w:t>
      </w:r>
      <w:r>
        <w:rPr>
          <w:sz w:val="13"/>
        </w:rPr>
        <w:t>resolve</w:t>
      </w:r>
      <w:r>
        <w:rPr>
          <w:spacing w:val="17"/>
          <w:sz w:val="13"/>
        </w:rPr>
        <w:t xml:space="preserve"> </w:t>
      </w:r>
      <w:r>
        <w:rPr>
          <w:sz w:val="13"/>
        </w:rPr>
        <w:t>small</w:t>
      </w:r>
      <w:r>
        <w:rPr>
          <w:spacing w:val="17"/>
          <w:sz w:val="13"/>
        </w:rPr>
        <w:t xml:space="preserve"> </w:t>
      </w:r>
      <w:r>
        <w:rPr>
          <w:sz w:val="13"/>
        </w:rPr>
        <w:t>claims</w:t>
      </w:r>
      <w:r>
        <w:rPr>
          <w:spacing w:val="17"/>
          <w:sz w:val="13"/>
        </w:rPr>
        <w:t xml:space="preserve"> </w:t>
      </w:r>
      <w:r>
        <w:rPr>
          <w:w w:val="112"/>
          <w:sz w:val="13"/>
        </w:rPr>
        <w:t>d</w:t>
      </w:r>
      <w:r>
        <w:rPr>
          <w:w w:val="76"/>
          <w:sz w:val="13"/>
        </w:rPr>
        <w:t>i</w:t>
      </w:r>
      <w:r>
        <w:rPr>
          <w:w w:val="121"/>
          <w:sz w:val="13"/>
        </w:rPr>
        <w:t>s</w:t>
      </w:r>
      <w:r>
        <w:rPr>
          <w:w w:val="111"/>
          <w:sz w:val="13"/>
        </w:rPr>
        <w:t>p</w:t>
      </w:r>
      <w:r>
        <w:rPr>
          <w:spacing w:val="-1"/>
          <w:w w:val="109"/>
          <w:sz w:val="13"/>
        </w:rPr>
        <w:t>u</w:t>
      </w:r>
      <w:r>
        <w:rPr>
          <w:spacing w:val="-2"/>
          <w:w w:val="84"/>
          <w:sz w:val="13"/>
        </w:rPr>
        <w:t>t</w:t>
      </w:r>
      <w:r>
        <w:rPr>
          <w:w w:val="108"/>
          <w:sz w:val="13"/>
        </w:rPr>
        <w:t>e</w:t>
      </w:r>
      <w:r>
        <w:rPr>
          <w:spacing w:val="2"/>
          <w:w w:val="121"/>
          <w:sz w:val="13"/>
        </w:rPr>
        <w:t>s</w:t>
      </w:r>
      <w:r>
        <w:rPr>
          <w:spacing w:val="-2"/>
          <w:w w:val="52"/>
          <w:sz w:val="13"/>
        </w:rPr>
        <w:t>.</w:t>
      </w:r>
      <w:r>
        <w:rPr>
          <w:spacing w:val="17"/>
          <w:sz w:val="13"/>
        </w:rPr>
        <w:t xml:space="preserve"> </w:t>
      </w:r>
      <w:r>
        <w:rPr>
          <w:sz w:val="13"/>
        </w:rPr>
        <w:t>Solution</w:t>
      </w:r>
      <w:r>
        <w:rPr>
          <w:spacing w:val="17"/>
          <w:sz w:val="13"/>
        </w:rPr>
        <w:t xml:space="preserve"> </w:t>
      </w:r>
      <w:r>
        <w:rPr>
          <w:sz w:val="13"/>
        </w:rPr>
        <w:t>Explorer</w:t>
      </w:r>
      <w:r>
        <w:rPr>
          <w:spacing w:val="40"/>
          <w:sz w:val="13"/>
        </w:rPr>
        <w:t xml:space="preserve"> </w:t>
      </w:r>
      <w:r>
        <w:rPr>
          <w:sz w:val="13"/>
        </w:rPr>
        <w:t xml:space="preserve">is the AI tool supporting CRT users as the first step before a trial even </w:t>
      </w:r>
      <w:r>
        <w:rPr>
          <w:w w:val="108"/>
          <w:sz w:val="13"/>
        </w:rPr>
        <w:t>a</w:t>
      </w:r>
      <w:r>
        <w:rPr>
          <w:w w:val="94"/>
          <w:sz w:val="13"/>
        </w:rPr>
        <w:t>r</w:t>
      </w:r>
      <w:r>
        <w:rPr>
          <w:w w:val="79"/>
          <w:sz w:val="13"/>
        </w:rPr>
        <w:t>i</w:t>
      </w:r>
      <w:r>
        <w:rPr>
          <w:w w:val="124"/>
          <w:sz w:val="13"/>
        </w:rPr>
        <w:t>s</w:t>
      </w:r>
      <w:r>
        <w:rPr>
          <w:w w:val="111"/>
          <w:sz w:val="13"/>
        </w:rPr>
        <w:t>e</w:t>
      </w:r>
      <w:r>
        <w:rPr>
          <w:spacing w:val="2"/>
          <w:w w:val="124"/>
          <w:sz w:val="13"/>
        </w:rPr>
        <w:t>s</w:t>
      </w:r>
      <w:r>
        <w:rPr>
          <w:spacing w:val="-2"/>
          <w:w w:val="55"/>
          <w:sz w:val="13"/>
        </w:rPr>
        <w:t>.</w:t>
      </w:r>
      <w:r>
        <w:rPr>
          <w:w w:val="99"/>
          <w:sz w:val="13"/>
        </w:rPr>
        <w:t xml:space="preserve"> </w:t>
      </w:r>
      <w:r>
        <w:rPr>
          <w:sz w:val="13"/>
        </w:rPr>
        <w:t xml:space="preserve">British Columbia Civil Resolution Tribunal, </w:t>
      </w:r>
      <w:r>
        <w:rPr>
          <w:spacing w:val="1"/>
          <w:w w:val="57"/>
          <w:sz w:val="13"/>
        </w:rPr>
        <w:t>‘</w:t>
      </w:r>
      <w:r>
        <w:rPr>
          <w:spacing w:val="1"/>
          <w:w w:val="131"/>
          <w:sz w:val="13"/>
        </w:rPr>
        <w:t>S</w:t>
      </w:r>
      <w:r>
        <w:rPr>
          <w:w w:val="114"/>
          <w:sz w:val="13"/>
        </w:rPr>
        <w:t>o</w:t>
      </w:r>
      <w:r>
        <w:rPr>
          <w:w w:val="93"/>
          <w:sz w:val="13"/>
        </w:rPr>
        <w:t>l</w:t>
      </w:r>
      <w:r>
        <w:rPr>
          <w:spacing w:val="-1"/>
          <w:w w:val="112"/>
          <w:sz w:val="13"/>
        </w:rPr>
        <w:t>u</w:t>
      </w:r>
      <w:r>
        <w:rPr>
          <w:w w:val="87"/>
          <w:sz w:val="13"/>
        </w:rPr>
        <w:t>t</w:t>
      </w:r>
      <w:r>
        <w:rPr>
          <w:spacing w:val="1"/>
          <w:w w:val="79"/>
          <w:sz w:val="13"/>
        </w:rPr>
        <w:t>i</w:t>
      </w:r>
      <w:r>
        <w:rPr>
          <w:w w:val="114"/>
          <w:sz w:val="13"/>
        </w:rPr>
        <w:t>o</w:t>
      </w:r>
      <w:r>
        <w:rPr>
          <w:spacing w:val="-2"/>
          <w:w w:val="109"/>
          <w:sz w:val="13"/>
        </w:rPr>
        <w:t>n</w:t>
      </w:r>
      <w:r>
        <w:rPr>
          <w:spacing w:val="80"/>
          <w:sz w:val="13"/>
        </w:rPr>
        <w:t xml:space="preserve"> </w:t>
      </w:r>
      <w:r>
        <w:rPr>
          <w:spacing w:val="2"/>
          <w:w w:val="117"/>
          <w:sz w:val="13"/>
        </w:rPr>
        <w:t>E</w:t>
      </w:r>
      <w:r>
        <w:rPr>
          <w:w w:val="104"/>
          <w:sz w:val="13"/>
        </w:rPr>
        <w:t>xp</w:t>
      </w:r>
      <w:r>
        <w:rPr>
          <w:spacing w:val="-1"/>
          <w:w w:val="104"/>
          <w:sz w:val="13"/>
        </w:rPr>
        <w:t>l</w:t>
      </w:r>
      <w:r>
        <w:rPr>
          <w:w w:val="113"/>
          <w:sz w:val="13"/>
        </w:rPr>
        <w:t>o</w:t>
      </w:r>
      <w:r>
        <w:rPr>
          <w:spacing w:val="-3"/>
          <w:w w:val="93"/>
          <w:sz w:val="13"/>
        </w:rPr>
        <w:t>r</w:t>
      </w:r>
      <w:r>
        <w:rPr>
          <w:spacing w:val="1"/>
          <w:w w:val="110"/>
          <w:sz w:val="13"/>
        </w:rPr>
        <w:t>e</w:t>
      </w:r>
      <w:r>
        <w:rPr>
          <w:w w:val="93"/>
          <w:sz w:val="13"/>
        </w:rPr>
        <w:t>r</w:t>
      </w:r>
      <w:r>
        <w:rPr>
          <w:spacing w:val="-2"/>
          <w:w w:val="56"/>
          <w:sz w:val="13"/>
        </w:rPr>
        <w:t>’</w:t>
      </w:r>
      <w:r>
        <w:rPr>
          <w:spacing w:val="-11"/>
          <w:w w:val="99"/>
          <w:sz w:val="13"/>
        </w:rPr>
        <w:t xml:space="preserve"> </w:t>
      </w:r>
      <w:r>
        <w:rPr>
          <w:w w:val="97"/>
          <w:sz w:val="13"/>
        </w:rPr>
        <w:t>&lt;</w:t>
      </w:r>
      <w:hyperlink r:id="rId297">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11"/>
            <w:w w:val="116"/>
            <w:sz w:val="13"/>
          </w:rPr>
          <w:t>/</w:t>
        </w:r>
        <w:r>
          <w:rPr>
            <w:spacing w:val="1"/>
            <w:w w:val="112"/>
            <w:sz w:val="13"/>
          </w:rPr>
          <w:t>c</w:t>
        </w:r>
        <w:r>
          <w:rPr>
            <w:spacing w:val="1"/>
            <w:w w:val="76"/>
            <w:sz w:val="13"/>
          </w:rPr>
          <w:t>i</w:t>
        </w:r>
        <w:r>
          <w:rPr>
            <w:spacing w:val="1"/>
            <w:w w:val="109"/>
            <w:sz w:val="13"/>
          </w:rPr>
          <w:t>v</w:t>
        </w:r>
        <w:r>
          <w:rPr>
            <w:spacing w:val="1"/>
            <w:w w:val="76"/>
            <w:sz w:val="13"/>
          </w:rPr>
          <w:t>i</w:t>
        </w:r>
        <w:r>
          <w:rPr>
            <w:spacing w:val="2"/>
            <w:w w:val="90"/>
            <w:sz w:val="13"/>
          </w:rPr>
          <w:t>l</w:t>
        </w:r>
        <w:r>
          <w:rPr>
            <w:spacing w:val="-2"/>
            <w:w w:val="91"/>
            <w:sz w:val="13"/>
          </w:rPr>
          <w:t>r</w:t>
        </w:r>
        <w:r>
          <w:rPr>
            <w:spacing w:val="1"/>
            <w:w w:val="108"/>
            <w:sz w:val="13"/>
          </w:rPr>
          <w:t>e</w:t>
        </w:r>
        <w:r>
          <w:rPr>
            <w:spacing w:val="1"/>
            <w:w w:val="115"/>
            <w:sz w:val="13"/>
          </w:rPr>
          <w:t>so</w:t>
        </w:r>
        <w:r>
          <w:rPr>
            <w:spacing w:val="1"/>
            <w:w w:val="90"/>
            <w:sz w:val="13"/>
          </w:rPr>
          <w:t>l</w:t>
        </w:r>
        <w:r>
          <w:rPr>
            <w:w w:val="109"/>
            <w:sz w:val="13"/>
          </w:rPr>
          <w:t>u</w:t>
        </w:r>
        <w:r>
          <w:rPr>
            <w:spacing w:val="1"/>
            <w:w w:val="84"/>
            <w:sz w:val="13"/>
          </w:rPr>
          <w:t>t</w:t>
        </w:r>
        <w:r>
          <w:rPr>
            <w:spacing w:val="2"/>
            <w:w w:val="76"/>
            <w:sz w:val="13"/>
          </w:rPr>
          <w:t>i</w:t>
        </w:r>
        <w:r>
          <w:rPr>
            <w:spacing w:val="1"/>
            <w:w w:val="111"/>
            <w:sz w:val="13"/>
          </w:rPr>
          <w:t>o</w:t>
        </w:r>
        <w:r>
          <w:rPr>
            <w:spacing w:val="1"/>
            <w:w w:val="106"/>
            <w:sz w:val="13"/>
          </w:rPr>
          <w:t>n</w:t>
        </w:r>
        <w:r>
          <w:rPr>
            <w:spacing w:val="2"/>
            <w:w w:val="111"/>
            <w:sz w:val="13"/>
          </w:rPr>
          <w:t>b</w:t>
        </w:r>
        <w:r>
          <w:rPr>
            <w:spacing w:val="2"/>
            <w:w w:val="112"/>
            <w:sz w:val="13"/>
          </w:rPr>
          <w:t>c</w:t>
        </w:r>
        <w:r>
          <w:rPr>
            <w:w w:val="52"/>
            <w:sz w:val="13"/>
          </w:rPr>
          <w:t>.</w:t>
        </w:r>
        <w:r>
          <w:rPr>
            <w:spacing w:val="2"/>
            <w:w w:val="112"/>
            <w:sz w:val="13"/>
          </w:rPr>
          <w:t>c</w:t>
        </w:r>
        <w:r>
          <w:rPr>
            <w:spacing w:val="2"/>
            <w:w w:val="105"/>
            <w:sz w:val="13"/>
          </w:rPr>
          <w:t>a</w:t>
        </w:r>
        <w:r>
          <w:rPr>
            <w:spacing w:val="-9"/>
            <w:w w:val="116"/>
            <w:sz w:val="13"/>
          </w:rPr>
          <w:t>/</w:t>
        </w:r>
        <w:r>
          <w:rPr>
            <w:spacing w:val="1"/>
            <w:w w:val="115"/>
            <w:sz w:val="13"/>
          </w:rPr>
          <w:t>so</w:t>
        </w:r>
        <w:r>
          <w:rPr>
            <w:spacing w:val="1"/>
            <w:w w:val="90"/>
            <w:sz w:val="13"/>
          </w:rPr>
          <w:t>l</w:t>
        </w:r>
        <w:r>
          <w:rPr>
            <w:w w:val="109"/>
            <w:sz w:val="13"/>
          </w:rPr>
          <w:t>u</w:t>
        </w:r>
        <w:r>
          <w:rPr>
            <w:spacing w:val="1"/>
            <w:w w:val="84"/>
            <w:sz w:val="13"/>
          </w:rPr>
          <w:t>t</w:t>
        </w:r>
        <w:r>
          <w:rPr>
            <w:spacing w:val="2"/>
            <w:w w:val="76"/>
            <w:sz w:val="13"/>
          </w:rPr>
          <w:t>i</w:t>
        </w:r>
        <w:r>
          <w:rPr>
            <w:spacing w:val="1"/>
            <w:w w:val="111"/>
            <w:sz w:val="13"/>
          </w:rPr>
          <w:t>o</w:t>
        </w:r>
        <w:r>
          <w:rPr>
            <w:spacing w:val="2"/>
            <w:w w:val="106"/>
            <w:sz w:val="13"/>
          </w:rPr>
          <w:t>n</w:t>
        </w:r>
        <w:r>
          <w:rPr>
            <w:spacing w:val="3"/>
            <w:w w:val="116"/>
            <w:sz w:val="13"/>
          </w:rPr>
          <w:t>-</w:t>
        </w:r>
        <w:r>
          <w:rPr>
            <w:w w:val="109"/>
            <w:sz w:val="13"/>
          </w:rPr>
          <w:t>e</w:t>
        </w:r>
        <w:r>
          <w:rPr>
            <w:spacing w:val="2"/>
            <w:w w:val="103"/>
            <w:sz w:val="13"/>
          </w:rPr>
          <w:t>xp</w:t>
        </w:r>
        <w:r>
          <w:rPr>
            <w:spacing w:val="1"/>
            <w:w w:val="103"/>
            <w:sz w:val="13"/>
          </w:rPr>
          <w:t>l</w:t>
        </w:r>
        <w:r>
          <w:rPr>
            <w:spacing w:val="2"/>
            <w:w w:val="112"/>
            <w:sz w:val="13"/>
          </w:rPr>
          <w:t>o</w:t>
        </w:r>
        <w:r>
          <w:rPr>
            <w:spacing w:val="-1"/>
            <w:w w:val="92"/>
            <w:sz w:val="13"/>
          </w:rPr>
          <w:t>r</w:t>
        </w:r>
        <w:r>
          <w:rPr>
            <w:spacing w:val="3"/>
            <w:w w:val="109"/>
            <w:sz w:val="13"/>
          </w:rPr>
          <w:t>e</w:t>
        </w:r>
        <w:r>
          <w:rPr>
            <w:spacing w:val="-7"/>
            <w:w w:val="92"/>
            <w:sz w:val="13"/>
          </w:rPr>
          <w:t>r</w:t>
        </w:r>
        <w:r>
          <w:rPr>
            <w:spacing w:val="-4"/>
            <w:w w:val="117"/>
            <w:sz w:val="13"/>
          </w:rPr>
          <w:t>/</w:t>
        </w:r>
      </w:hyperlink>
      <w:r>
        <w:rPr>
          <w:spacing w:val="-2"/>
          <w:w w:val="98"/>
          <w:sz w:val="13"/>
        </w:rPr>
        <w:t>&gt;</w:t>
      </w:r>
      <w:r>
        <w:rPr>
          <w:w w:val="53"/>
          <w:sz w:val="13"/>
        </w:rPr>
        <w:t>.</w:t>
      </w:r>
    </w:p>
    <w:p w14:paraId="28A581A6" w14:textId="77777777" w:rsidR="003E4A35" w:rsidRDefault="00EC59B1">
      <w:pPr>
        <w:pStyle w:val="ListParagraph"/>
        <w:numPr>
          <w:ilvl w:val="0"/>
          <w:numId w:val="109"/>
        </w:numPr>
        <w:tabs>
          <w:tab w:val="left" w:pos="1641"/>
          <w:tab w:val="left" w:pos="1642"/>
        </w:tabs>
        <w:spacing w:line="254" w:lineRule="auto"/>
        <w:ind w:right="1233"/>
        <w:rPr>
          <w:sz w:val="13"/>
        </w:rPr>
      </w:pPr>
      <w:r>
        <w:rPr>
          <w:sz w:val="13"/>
        </w:rPr>
        <w:t xml:space="preserve">Vicki Waye et al, </w:t>
      </w:r>
      <w:r>
        <w:rPr>
          <w:spacing w:val="1"/>
          <w:w w:val="56"/>
          <w:sz w:val="13"/>
        </w:rPr>
        <w:t>‘</w:t>
      </w:r>
      <w:r>
        <w:rPr>
          <w:spacing w:val="-1"/>
          <w:w w:val="126"/>
          <w:sz w:val="13"/>
        </w:rPr>
        <w:t>M</w:t>
      </w:r>
      <w:r>
        <w:rPr>
          <w:w w:val="107"/>
          <w:sz w:val="13"/>
        </w:rPr>
        <w:t>a</w:t>
      </w:r>
      <w:r>
        <w:rPr>
          <w:spacing w:val="-1"/>
          <w:w w:val="102"/>
          <w:sz w:val="13"/>
        </w:rPr>
        <w:t>x</w:t>
      </w:r>
      <w:r>
        <w:rPr>
          <w:spacing w:val="-1"/>
          <w:w w:val="78"/>
          <w:sz w:val="13"/>
        </w:rPr>
        <w:t>i</w:t>
      </w:r>
      <w:r>
        <w:rPr>
          <w:spacing w:val="-1"/>
          <w:w w:val="113"/>
          <w:sz w:val="13"/>
        </w:rPr>
        <w:t>m</w:t>
      </w:r>
      <w:r>
        <w:rPr>
          <w:spacing w:val="-1"/>
          <w:w w:val="78"/>
          <w:sz w:val="13"/>
        </w:rPr>
        <w:t>i</w:t>
      </w:r>
      <w:r>
        <w:rPr>
          <w:spacing w:val="-1"/>
          <w:w w:val="123"/>
          <w:sz w:val="13"/>
        </w:rPr>
        <w:t>s</w:t>
      </w:r>
      <w:r>
        <w:rPr>
          <w:spacing w:val="-1"/>
          <w:w w:val="78"/>
          <w:sz w:val="13"/>
        </w:rPr>
        <w:t>i</w:t>
      </w:r>
      <w:r>
        <w:rPr>
          <w:w w:val="108"/>
          <w:sz w:val="13"/>
        </w:rPr>
        <w:t>n</w:t>
      </w:r>
      <w:r>
        <w:rPr>
          <w:spacing w:val="-3"/>
          <w:w w:val="125"/>
          <w:sz w:val="13"/>
        </w:rPr>
        <w:t>g</w:t>
      </w:r>
      <w:r>
        <w:rPr>
          <w:spacing w:val="-1"/>
          <w:w w:val="99"/>
          <w:sz w:val="13"/>
        </w:rPr>
        <w:t xml:space="preserve"> </w:t>
      </w:r>
      <w:r>
        <w:rPr>
          <w:sz w:val="13"/>
        </w:rPr>
        <w:t xml:space="preserve">the Pivot to Online </w:t>
      </w:r>
      <w:r>
        <w:rPr>
          <w:w w:val="118"/>
          <w:sz w:val="13"/>
        </w:rPr>
        <w:t>C</w:t>
      </w:r>
      <w:r>
        <w:rPr>
          <w:spacing w:val="-1"/>
          <w:w w:val="113"/>
          <w:sz w:val="13"/>
        </w:rPr>
        <w:t>o</w:t>
      </w:r>
      <w:r>
        <w:rPr>
          <w:spacing w:val="-1"/>
          <w:w w:val="111"/>
          <w:sz w:val="13"/>
        </w:rPr>
        <w:t>u</w:t>
      </w:r>
      <w:r>
        <w:rPr>
          <w:spacing w:val="2"/>
          <w:w w:val="93"/>
          <w:sz w:val="13"/>
        </w:rPr>
        <w:t>r</w:t>
      </w:r>
      <w:r>
        <w:rPr>
          <w:spacing w:val="1"/>
          <w:w w:val="86"/>
          <w:sz w:val="13"/>
        </w:rPr>
        <w:t>t</w:t>
      </w:r>
      <w:r>
        <w:rPr>
          <w:spacing w:val="-2"/>
          <w:w w:val="123"/>
          <w:sz w:val="13"/>
        </w:rPr>
        <w:t>s</w:t>
      </w:r>
      <w:r>
        <w:rPr>
          <w:spacing w:val="-3"/>
          <w:w w:val="56"/>
          <w:sz w:val="13"/>
        </w:rPr>
        <w:t>:</w:t>
      </w:r>
      <w:r>
        <w:rPr>
          <w:spacing w:val="-1"/>
          <w:sz w:val="13"/>
        </w:rPr>
        <w:t xml:space="preserve"> </w:t>
      </w:r>
      <w:r>
        <w:rPr>
          <w:sz w:val="13"/>
        </w:rPr>
        <w:t xml:space="preserve">Digital </w:t>
      </w:r>
      <w:r>
        <w:rPr>
          <w:spacing w:val="-10"/>
          <w:w w:val="107"/>
          <w:sz w:val="13"/>
        </w:rPr>
        <w:t>T</w:t>
      </w:r>
      <w:r>
        <w:rPr>
          <w:w w:val="92"/>
          <w:sz w:val="13"/>
        </w:rPr>
        <w:t>r</w:t>
      </w:r>
      <w:r>
        <w:rPr>
          <w:w w:val="106"/>
          <w:sz w:val="13"/>
        </w:rPr>
        <w:t>a</w:t>
      </w:r>
      <w:r>
        <w:rPr>
          <w:w w:val="107"/>
          <w:sz w:val="13"/>
        </w:rPr>
        <w:t>n</w:t>
      </w:r>
      <w:r>
        <w:rPr>
          <w:w w:val="122"/>
          <w:sz w:val="13"/>
        </w:rPr>
        <w:t>s</w:t>
      </w:r>
      <w:r>
        <w:rPr>
          <w:spacing w:val="-1"/>
          <w:w w:val="95"/>
          <w:sz w:val="13"/>
        </w:rPr>
        <w:t>f</w:t>
      </w:r>
      <w:r>
        <w:rPr>
          <w:w w:val="112"/>
          <w:sz w:val="13"/>
        </w:rPr>
        <w:t>o</w:t>
      </w:r>
      <w:r>
        <w:rPr>
          <w:w w:val="92"/>
          <w:sz w:val="13"/>
        </w:rPr>
        <w:t>r</w:t>
      </w:r>
      <w:r>
        <w:rPr>
          <w:w w:val="112"/>
          <w:sz w:val="13"/>
        </w:rPr>
        <w:t>m</w:t>
      </w:r>
      <w:r>
        <w:rPr>
          <w:spacing w:val="-1"/>
          <w:w w:val="106"/>
          <w:sz w:val="13"/>
        </w:rPr>
        <w:t>a</w:t>
      </w:r>
      <w:r>
        <w:rPr>
          <w:w w:val="85"/>
          <w:sz w:val="13"/>
        </w:rPr>
        <w:t>t</w:t>
      </w:r>
      <w:r>
        <w:rPr>
          <w:spacing w:val="1"/>
          <w:w w:val="77"/>
          <w:sz w:val="13"/>
        </w:rPr>
        <w:t>i</w:t>
      </w:r>
      <w:r>
        <w:rPr>
          <w:w w:val="112"/>
          <w:sz w:val="13"/>
        </w:rPr>
        <w:t>o</w:t>
      </w:r>
      <w:r>
        <w:rPr>
          <w:spacing w:val="1"/>
          <w:w w:val="107"/>
          <w:sz w:val="13"/>
        </w:rPr>
        <w:t>n</w:t>
      </w:r>
      <w:r>
        <w:rPr>
          <w:spacing w:val="-2"/>
          <w:w w:val="57"/>
          <w:sz w:val="13"/>
        </w:rPr>
        <w:t>,</w:t>
      </w:r>
      <w:r>
        <w:rPr>
          <w:spacing w:val="-1"/>
          <w:w w:val="99"/>
          <w:sz w:val="13"/>
        </w:rPr>
        <w:t xml:space="preserve"> </w:t>
      </w:r>
      <w:r>
        <w:rPr>
          <w:sz w:val="13"/>
        </w:rPr>
        <w:t xml:space="preserve">Not Mere </w:t>
      </w:r>
      <w:r>
        <w:rPr>
          <w:spacing w:val="1"/>
          <w:w w:val="124"/>
          <w:sz w:val="13"/>
        </w:rPr>
        <w:t>D</w:t>
      </w:r>
      <w:r>
        <w:rPr>
          <w:spacing w:val="1"/>
          <w:w w:val="82"/>
          <w:sz w:val="13"/>
        </w:rPr>
        <w:t>i</w:t>
      </w:r>
      <w:r>
        <w:rPr>
          <w:w w:val="129"/>
          <w:sz w:val="13"/>
        </w:rPr>
        <w:t>g</w:t>
      </w:r>
      <w:r>
        <w:rPr>
          <w:w w:val="82"/>
          <w:sz w:val="13"/>
        </w:rPr>
        <w:t>i</w:t>
      </w:r>
      <w:r>
        <w:rPr>
          <w:w w:val="90"/>
          <w:sz w:val="13"/>
        </w:rPr>
        <w:t>t</w:t>
      </w:r>
      <w:r>
        <w:rPr>
          <w:w w:val="82"/>
          <w:sz w:val="13"/>
        </w:rPr>
        <w:t>i</w:t>
      </w:r>
      <w:r>
        <w:rPr>
          <w:spacing w:val="1"/>
          <w:w w:val="127"/>
          <w:sz w:val="13"/>
        </w:rPr>
        <w:t>s</w:t>
      </w:r>
      <w:r>
        <w:rPr>
          <w:spacing w:val="-1"/>
          <w:w w:val="111"/>
          <w:sz w:val="13"/>
        </w:rPr>
        <w:t>a</w:t>
      </w:r>
      <w:r>
        <w:rPr>
          <w:w w:val="90"/>
          <w:sz w:val="13"/>
        </w:rPr>
        <w:t>t</w:t>
      </w:r>
      <w:r>
        <w:rPr>
          <w:spacing w:val="1"/>
          <w:w w:val="82"/>
          <w:sz w:val="13"/>
        </w:rPr>
        <w:t>i</w:t>
      </w:r>
      <w:r>
        <w:rPr>
          <w:w w:val="117"/>
          <w:sz w:val="13"/>
        </w:rPr>
        <w:t>o</w:t>
      </w:r>
      <w:r>
        <w:rPr>
          <w:spacing w:val="-3"/>
          <w:w w:val="112"/>
          <w:sz w:val="13"/>
        </w:rPr>
        <w:t>n</w:t>
      </w:r>
      <w:r>
        <w:rPr>
          <w:spacing w:val="-2"/>
          <w:w w:val="60"/>
          <w:sz w:val="13"/>
        </w:rPr>
        <w:t>’</w:t>
      </w:r>
      <w:r>
        <w:rPr>
          <w:spacing w:val="-1"/>
          <w:w w:val="99"/>
          <w:sz w:val="13"/>
        </w:rPr>
        <w:t xml:space="preserve"> </w:t>
      </w:r>
      <w:r>
        <w:rPr>
          <w:sz w:val="13"/>
        </w:rPr>
        <w:t xml:space="preserve">(2021) 30(3) </w:t>
      </w:r>
      <w:r>
        <w:rPr>
          <w:i/>
          <w:sz w:val="13"/>
        </w:rPr>
        <w:t>Journal of</w:t>
      </w:r>
      <w:r>
        <w:rPr>
          <w:i/>
          <w:spacing w:val="40"/>
          <w:sz w:val="13"/>
        </w:rPr>
        <w:t xml:space="preserve"> </w:t>
      </w:r>
      <w:r>
        <w:rPr>
          <w:i/>
          <w:sz w:val="13"/>
        </w:rPr>
        <w:t xml:space="preserve">Judicial Administration </w:t>
      </w:r>
      <w:r>
        <w:rPr>
          <w:w w:val="93"/>
          <w:sz w:val="13"/>
        </w:rPr>
        <w:t>1</w:t>
      </w:r>
      <w:r>
        <w:rPr>
          <w:w w:val="113"/>
          <w:sz w:val="13"/>
        </w:rPr>
        <w:t>2</w:t>
      </w:r>
      <w:r>
        <w:rPr>
          <w:w w:val="127"/>
          <w:sz w:val="13"/>
        </w:rPr>
        <w:t>6</w:t>
      </w:r>
      <w:r>
        <w:rPr>
          <w:w w:val="67"/>
          <w:sz w:val="13"/>
        </w:rPr>
        <w:t>,</w:t>
      </w:r>
      <w:r>
        <w:rPr>
          <w:sz w:val="13"/>
        </w:rPr>
        <w:t xml:space="preserve"> 145; Shannon </w:t>
      </w:r>
      <w:r>
        <w:rPr>
          <w:spacing w:val="3"/>
          <w:w w:val="133"/>
          <w:sz w:val="13"/>
        </w:rPr>
        <w:t>S</w:t>
      </w:r>
      <w:r>
        <w:rPr>
          <w:spacing w:val="1"/>
          <w:w w:val="110"/>
          <w:sz w:val="13"/>
        </w:rPr>
        <w:t>a</w:t>
      </w:r>
      <w:r>
        <w:rPr>
          <w:w w:val="95"/>
          <w:sz w:val="13"/>
        </w:rPr>
        <w:t>l</w:t>
      </w:r>
      <w:r>
        <w:rPr>
          <w:spacing w:val="-1"/>
          <w:w w:val="89"/>
          <w:sz w:val="13"/>
        </w:rPr>
        <w:t>t</w:t>
      </w:r>
      <w:r>
        <w:rPr>
          <w:spacing w:val="2"/>
          <w:w w:val="113"/>
          <w:sz w:val="13"/>
        </w:rPr>
        <w:t>e</w:t>
      </w:r>
      <w:r>
        <w:rPr>
          <w:spacing w:val="-7"/>
          <w:w w:val="96"/>
          <w:sz w:val="13"/>
        </w:rPr>
        <w:t>r</w:t>
      </w:r>
      <w:r>
        <w:rPr>
          <w:spacing w:val="-1"/>
          <w:w w:val="61"/>
          <w:sz w:val="13"/>
        </w:rPr>
        <w:t>,</w:t>
      </w:r>
      <w:r>
        <w:rPr>
          <w:sz w:val="13"/>
        </w:rPr>
        <w:t xml:space="preserve"> </w:t>
      </w:r>
      <w:r>
        <w:rPr>
          <w:w w:val="60"/>
          <w:sz w:val="13"/>
        </w:rPr>
        <w:t>‘</w:t>
      </w:r>
      <w:r>
        <w:rPr>
          <w:w w:val="119"/>
          <w:sz w:val="13"/>
        </w:rPr>
        <w:t>O</w:t>
      </w:r>
      <w:r>
        <w:rPr>
          <w:w w:val="112"/>
          <w:sz w:val="13"/>
        </w:rPr>
        <w:t>n</w:t>
      </w:r>
      <w:r>
        <w:rPr>
          <w:w w:val="96"/>
          <w:sz w:val="13"/>
        </w:rPr>
        <w:t>l</w:t>
      </w:r>
      <w:r>
        <w:rPr>
          <w:w w:val="82"/>
          <w:sz w:val="13"/>
        </w:rPr>
        <w:t>i</w:t>
      </w:r>
      <w:r>
        <w:rPr>
          <w:w w:val="112"/>
          <w:sz w:val="13"/>
        </w:rPr>
        <w:t>n</w:t>
      </w:r>
      <w:r>
        <w:rPr>
          <w:w w:val="114"/>
          <w:sz w:val="13"/>
        </w:rPr>
        <w:t>e</w:t>
      </w:r>
      <w:r>
        <w:rPr>
          <w:sz w:val="13"/>
        </w:rPr>
        <w:t xml:space="preserve"> Dispute Resolution and Justice System </w:t>
      </w:r>
      <w:r>
        <w:rPr>
          <w:w w:val="95"/>
          <w:sz w:val="13"/>
        </w:rPr>
        <w:t>I</w:t>
      </w:r>
      <w:r>
        <w:rPr>
          <w:spacing w:val="-1"/>
          <w:w w:val="111"/>
          <w:sz w:val="13"/>
        </w:rPr>
        <w:t>n</w:t>
      </w:r>
      <w:r>
        <w:rPr>
          <w:spacing w:val="-2"/>
          <w:w w:val="89"/>
          <w:sz w:val="13"/>
        </w:rPr>
        <w:t>t</w:t>
      </w:r>
      <w:r>
        <w:rPr>
          <w:spacing w:val="1"/>
          <w:w w:val="113"/>
          <w:sz w:val="13"/>
        </w:rPr>
        <w:t>e</w:t>
      </w:r>
      <w:r>
        <w:rPr>
          <w:w w:val="128"/>
          <w:sz w:val="13"/>
        </w:rPr>
        <w:t>g</w:t>
      </w:r>
      <w:r>
        <w:rPr>
          <w:w w:val="96"/>
          <w:sz w:val="13"/>
        </w:rPr>
        <w:t>r</w:t>
      </w:r>
      <w:r>
        <w:rPr>
          <w:spacing w:val="-1"/>
          <w:w w:val="110"/>
          <w:sz w:val="13"/>
        </w:rPr>
        <w:t>a</w:t>
      </w:r>
      <w:r>
        <w:rPr>
          <w:w w:val="89"/>
          <w:sz w:val="13"/>
        </w:rPr>
        <w:t>t</w:t>
      </w:r>
      <w:r>
        <w:rPr>
          <w:spacing w:val="1"/>
          <w:w w:val="81"/>
          <w:sz w:val="13"/>
        </w:rPr>
        <w:t>i</w:t>
      </w:r>
      <w:r>
        <w:rPr>
          <w:w w:val="116"/>
          <w:sz w:val="13"/>
        </w:rPr>
        <w:t>o</w:t>
      </w:r>
      <w:r>
        <w:rPr>
          <w:spacing w:val="-1"/>
          <w:w w:val="111"/>
          <w:sz w:val="13"/>
        </w:rPr>
        <w:t>n</w:t>
      </w:r>
      <w:r>
        <w:rPr>
          <w:spacing w:val="-2"/>
          <w:w w:val="59"/>
          <w:sz w:val="13"/>
        </w:rPr>
        <w:t>:</w:t>
      </w:r>
      <w:r>
        <w:rPr>
          <w:sz w:val="13"/>
        </w:rPr>
        <w:t xml:space="preserve"> British </w:t>
      </w:r>
      <w:r>
        <w:rPr>
          <w:spacing w:val="1"/>
          <w:w w:val="115"/>
          <w:sz w:val="13"/>
        </w:rPr>
        <w:t>C</w:t>
      </w:r>
      <w:r>
        <w:rPr>
          <w:w w:val="110"/>
          <w:sz w:val="13"/>
        </w:rPr>
        <w:t>o</w:t>
      </w:r>
      <w:r>
        <w:rPr>
          <w:w w:val="89"/>
          <w:sz w:val="13"/>
        </w:rPr>
        <w:t>l</w:t>
      </w:r>
      <w:r>
        <w:rPr>
          <w:w w:val="108"/>
          <w:sz w:val="13"/>
        </w:rPr>
        <w:t>u</w:t>
      </w:r>
      <w:r>
        <w:rPr>
          <w:w w:val="110"/>
          <w:sz w:val="13"/>
        </w:rPr>
        <w:t>mb</w:t>
      </w:r>
      <w:r>
        <w:rPr>
          <w:w w:val="75"/>
          <w:sz w:val="13"/>
        </w:rPr>
        <w:t>i</w:t>
      </w:r>
      <w:r>
        <w:rPr>
          <w:spacing w:val="-4"/>
          <w:w w:val="104"/>
          <w:sz w:val="13"/>
        </w:rPr>
        <w:t>a</w:t>
      </w:r>
      <w:r>
        <w:rPr>
          <w:spacing w:val="-1"/>
          <w:w w:val="53"/>
          <w:sz w:val="13"/>
        </w:rPr>
        <w:t>’</w:t>
      </w:r>
      <w:r>
        <w:rPr>
          <w:spacing w:val="-2"/>
          <w:w w:val="120"/>
          <w:sz w:val="13"/>
        </w:rPr>
        <w:t>s</w:t>
      </w:r>
      <w:r>
        <w:rPr>
          <w:spacing w:val="80"/>
          <w:sz w:val="13"/>
        </w:rPr>
        <w:t xml:space="preserve"> </w:t>
      </w:r>
      <w:r>
        <w:rPr>
          <w:sz w:val="13"/>
        </w:rPr>
        <w:t xml:space="preserve">Civil Resolution </w:t>
      </w:r>
      <w:r>
        <w:rPr>
          <w:w w:val="111"/>
          <w:sz w:val="13"/>
        </w:rPr>
        <w:t>T</w:t>
      </w:r>
      <w:r>
        <w:rPr>
          <w:w w:val="96"/>
          <w:sz w:val="13"/>
        </w:rPr>
        <w:t>r</w:t>
      </w:r>
      <w:r>
        <w:rPr>
          <w:w w:val="81"/>
          <w:sz w:val="13"/>
        </w:rPr>
        <w:t>i</w:t>
      </w:r>
      <w:r>
        <w:rPr>
          <w:w w:val="116"/>
          <w:sz w:val="13"/>
        </w:rPr>
        <w:t>b</w:t>
      </w:r>
      <w:r>
        <w:rPr>
          <w:w w:val="114"/>
          <w:sz w:val="13"/>
        </w:rPr>
        <w:t>u</w:t>
      </w:r>
      <w:r>
        <w:rPr>
          <w:w w:val="111"/>
          <w:sz w:val="13"/>
        </w:rPr>
        <w:t>n</w:t>
      </w:r>
      <w:r>
        <w:rPr>
          <w:w w:val="110"/>
          <w:sz w:val="13"/>
        </w:rPr>
        <w:t>a</w:t>
      </w:r>
      <w:r>
        <w:rPr>
          <w:w w:val="95"/>
          <w:sz w:val="13"/>
        </w:rPr>
        <w:t>l</w:t>
      </w:r>
      <w:r>
        <w:rPr>
          <w:w w:val="59"/>
          <w:sz w:val="13"/>
        </w:rPr>
        <w:t>’</w:t>
      </w:r>
      <w:r>
        <w:rPr>
          <w:w w:val="99"/>
          <w:sz w:val="13"/>
        </w:rPr>
        <w:t xml:space="preserve"> </w:t>
      </w:r>
      <w:r>
        <w:rPr>
          <w:sz w:val="13"/>
        </w:rPr>
        <w:t xml:space="preserve">(2017) 34(1) </w:t>
      </w:r>
      <w:r>
        <w:rPr>
          <w:i/>
          <w:sz w:val="13"/>
        </w:rPr>
        <w:t xml:space="preserve">Windsor Yearbook of Access to Justice </w:t>
      </w:r>
      <w:r>
        <w:rPr>
          <w:sz w:val="13"/>
        </w:rPr>
        <w:t xml:space="preserve">112, 125 </w:t>
      </w:r>
      <w:r>
        <w:rPr>
          <w:spacing w:val="-1"/>
          <w:w w:val="97"/>
          <w:sz w:val="13"/>
        </w:rPr>
        <w:t>&lt;</w:t>
      </w:r>
      <w:hyperlink r:id="rId298">
        <w:r>
          <w:rPr>
            <w:spacing w:val="-1"/>
            <w:w w:val="106"/>
            <w:sz w:val="13"/>
          </w:rPr>
          <w:t>h</w:t>
        </w:r>
        <w:r>
          <w:rPr>
            <w:spacing w:val="1"/>
            <w:w w:val="84"/>
            <w:sz w:val="13"/>
          </w:rPr>
          <w:t>t</w:t>
        </w:r>
        <w:r>
          <w:rPr>
            <w:w w:val="84"/>
            <w:sz w:val="13"/>
          </w:rPr>
          <w:t>t</w:t>
        </w:r>
        <w:r>
          <w:rPr>
            <w:w w:val="111"/>
            <w:sz w:val="13"/>
          </w:rPr>
          <w:t>p</w:t>
        </w:r>
        <w:r>
          <w:rPr>
            <w:spacing w:val="-1"/>
            <w:w w:val="121"/>
            <w:sz w:val="13"/>
          </w:rPr>
          <w:t>s</w:t>
        </w:r>
        <w:r>
          <w:rPr>
            <w:w w:val="54"/>
            <w:sz w:val="13"/>
          </w:rPr>
          <w:t>:</w:t>
        </w:r>
        <w:r>
          <w:rPr>
            <w:spacing w:val="-21"/>
            <w:w w:val="116"/>
            <w:sz w:val="13"/>
          </w:rPr>
          <w:t>/</w:t>
        </w:r>
        <w:r>
          <w:rPr>
            <w:spacing w:val="-4"/>
            <w:w w:val="116"/>
            <w:sz w:val="13"/>
          </w:rPr>
          <w:t>/</w:t>
        </w:r>
        <w:r>
          <w:rPr>
            <w:spacing w:val="3"/>
            <w:w w:val="110"/>
            <w:sz w:val="13"/>
          </w:rPr>
          <w:t>w</w:t>
        </w:r>
        <w:r>
          <w:rPr>
            <w:spacing w:val="-1"/>
            <w:w w:val="110"/>
            <w:sz w:val="13"/>
          </w:rPr>
          <w:t>y</w:t>
        </w:r>
        <w:r>
          <w:rPr>
            <w:w w:val="86"/>
            <w:sz w:val="13"/>
          </w:rPr>
          <w:t>a</w:t>
        </w:r>
        <w:r>
          <w:rPr>
            <w:spacing w:val="1"/>
            <w:w w:val="86"/>
            <w:sz w:val="13"/>
          </w:rPr>
          <w:t>j</w:t>
        </w:r>
        <w:r>
          <w:rPr>
            <w:w w:val="52"/>
            <w:sz w:val="13"/>
          </w:rPr>
          <w:t>.</w:t>
        </w:r>
        <w:r>
          <w:rPr>
            <w:spacing w:val="-1"/>
            <w:w w:val="109"/>
            <w:sz w:val="13"/>
          </w:rPr>
          <w:t>u</w:t>
        </w:r>
        <w:r>
          <w:rPr>
            <w:w w:val="110"/>
            <w:sz w:val="13"/>
          </w:rPr>
          <w:t>w</w:t>
        </w:r>
        <w:r>
          <w:rPr>
            <w:w w:val="96"/>
            <w:sz w:val="13"/>
          </w:rPr>
          <w:t>i</w:t>
        </w:r>
        <w:r>
          <w:rPr>
            <w:spacing w:val="1"/>
            <w:w w:val="96"/>
            <w:sz w:val="13"/>
          </w:rPr>
          <w:t>n</w:t>
        </w:r>
        <w:r>
          <w:rPr>
            <w:w w:val="114"/>
            <w:sz w:val="13"/>
          </w:rPr>
          <w:t>dso</w:t>
        </w:r>
        <w:r>
          <w:rPr>
            <w:spacing w:val="-7"/>
            <w:w w:val="91"/>
            <w:sz w:val="13"/>
          </w:rPr>
          <w:t>r</w:t>
        </w:r>
        <w:r>
          <w:rPr>
            <w:spacing w:val="-1"/>
            <w:w w:val="52"/>
            <w:sz w:val="13"/>
          </w:rPr>
          <w:t>.</w:t>
        </w:r>
        <w:r>
          <w:rPr>
            <w:spacing w:val="1"/>
            <w:w w:val="112"/>
            <w:sz w:val="13"/>
          </w:rPr>
          <w:t>c</w:t>
        </w:r>
        <w:r>
          <w:rPr>
            <w:spacing w:val="1"/>
            <w:w w:val="105"/>
            <w:sz w:val="13"/>
          </w:rPr>
          <w:t>a</w:t>
        </w:r>
        <w:r>
          <w:rPr>
            <w:w w:val="116"/>
            <w:sz w:val="13"/>
          </w:rPr>
          <w:t>/</w:t>
        </w:r>
        <w:r>
          <w:rPr>
            <w:w w:val="96"/>
            <w:sz w:val="13"/>
          </w:rPr>
          <w:t>i</w:t>
        </w:r>
        <w:r>
          <w:rPr>
            <w:spacing w:val="1"/>
            <w:w w:val="96"/>
            <w:sz w:val="13"/>
          </w:rPr>
          <w:t>n</w:t>
        </w:r>
        <w:r>
          <w:rPr>
            <w:w w:val="112"/>
            <w:sz w:val="13"/>
          </w:rPr>
          <w:t>d</w:t>
        </w:r>
        <w:r>
          <w:rPr>
            <w:spacing w:val="-2"/>
            <w:w w:val="108"/>
            <w:sz w:val="13"/>
          </w:rPr>
          <w:t>e</w:t>
        </w:r>
        <w:r>
          <w:rPr>
            <w:spacing w:val="1"/>
            <w:sz w:val="13"/>
          </w:rPr>
          <w:t>x</w:t>
        </w:r>
        <w:r>
          <w:rPr>
            <w:spacing w:val="1"/>
            <w:w w:val="52"/>
            <w:sz w:val="13"/>
          </w:rPr>
          <w:t>.</w:t>
        </w:r>
        <w:r>
          <w:rPr>
            <w:spacing w:val="1"/>
            <w:w w:val="111"/>
            <w:sz w:val="13"/>
          </w:rPr>
          <w:t>p</w:t>
        </w:r>
        <w:r>
          <w:rPr>
            <w:w w:val="106"/>
            <w:sz w:val="13"/>
          </w:rPr>
          <w:t>h</w:t>
        </w:r>
        <w:r>
          <w:rPr>
            <w:spacing w:val="-4"/>
            <w:w w:val="111"/>
            <w:sz w:val="13"/>
          </w:rPr>
          <w:t>p</w:t>
        </w:r>
        <w:r>
          <w:rPr>
            <w:spacing w:val="-4"/>
            <w:w w:val="116"/>
            <w:sz w:val="13"/>
          </w:rPr>
          <w:t>/</w:t>
        </w:r>
        <w:r>
          <w:rPr>
            <w:spacing w:val="3"/>
            <w:w w:val="110"/>
            <w:sz w:val="13"/>
          </w:rPr>
          <w:t>w</w:t>
        </w:r>
        <w:r>
          <w:rPr>
            <w:spacing w:val="-1"/>
            <w:w w:val="110"/>
            <w:sz w:val="13"/>
          </w:rPr>
          <w:t>y</w:t>
        </w:r>
        <w:r>
          <w:rPr>
            <w:w w:val="86"/>
            <w:sz w:val="13"/>
          </w:rPr>
          <w:t>aj</w:t>
        </w:r>
        <w:r>
          <w:rPr>
            <w:spacing w:val="-2"/>
            <w:w w:val="116"/>
            <w:sz w:val="13"/>
          </w:rPr>
          <w:t>/</w:t>
        </w:r>
      </w:hyperlink>
      <w:r>
        <w:rPr>
          <w:spacing w:val="40"/>
          <w:sz w:val="13"/>
        </w:rPr>
        <w:t xml:space="preserve"> </w:t>
      </w:r>
      <w:hyperlink r:id="rId299">
        <w:r>
          <w:rPr>
            <w:spacing w:val="-2"/>
            <w:sz w:val="13"/>
          </w:rPr>
          <w:t>article/view/5008</w:t>
        </w:r>
      </w:hyperlink>
      <w:r>
        <w:rPr>
          <w:spacing w:val="-2"/>
          <w:sz w:val="13"/>
        </w:rPr>
        <w:t>&gt;.</w:t>
      </w:r>
    </w:p>
    <w:p w14:paraId="706B9139" w14:textId="77777777" w:rsidR="003E4A35" w:rsidRDefault="00EC59B1">
      <w:pPr>
        <w:pStyle w:val="ListParagraph"/>
        <w:numPr>
          <w:ilvl w:val="0"/>
          <w:numId w:val="109"/>
        </w:numPr>
        <w:tabs>
          <w:tab w:val="left" w:pos="1641"/>
          <w:tab w:val="left" w:pos="1642"/>
        </w:tabs>
        <w:spacing w:before="1" w:line="254" w:lineRule="auto"/>
        <w:ind w:right="1501"/>
        <w:rPr>
          <w:sz w:val="13"/>
        </w:rPr>
      </w:pPr>
      <w:r>
        <w:rPr>
          <w:sz w:val="13"/>
        </w:rPr>
        <w:t xml:space="preserve">Vicki Waye et al, </w:t>
      </w:r>
      <w:r>
        <w:rPr>
          <w:spacing w:val="1"/>
          <w:w w:val="56"/>
          <w:sz w:val="13"/>
        </w:rPr>
        <w:t>‘</w:t>
      </w:r>
      <w:r>
        <w:rPr>
          <w:spacing w:val="-1"/>
          <w:w w:val="126"/>
          <w:sz w:val="13"/>
        </w:rPr>
        <w:t>M</w:t>
      </w:r>
      <w:r>
        <w:rPr>
          <w:w w:val="107"/>
          <w:sz w:val="13"/>
        </w:rPr>
        <w:t>a</w:t>
      </w:r>
      <w:r>
        <w:rPr>
          <w:spacing w:val="-1"/>
          <w:w w:val="102"/>
          <w:sz w:val="13"/>
        </w:rPr>
        <w:t>x</w:t>
      </w:r>
      <w:r>
        <w:rPr>
          <w:spacing w:val="-1"/>
          <w:w w:val="78"/>
          <w:sz w:val="13"/>
        </w:rPr>
        <w:t>i</w:t>
      </w:r>
      <w:r>
        <w:rPr>
          <w:spacing w:val="-1"/>
          <w:w w:val="113"/>
          <w:sz w:val="13"/>
        </w:rPr>
        <w:t>m</w:t>
      </w:r>
      <w:r>
        <w:rPr>
          <w:spacing w:val="-1"/>
          <w:w w:val="78"/>
          <w:sz w:val="13"/>
        </w:rPr>
        <w:t>i</w:t>
      </w:r>
      <w:r>
        <w:rPr>
          <w:spacing w:val="-1"/>
          <w:w w:val="123"/>
          <w:sz w:val="13"/>
        </w:rPr>
        <w:t>s</w:t>
      </w:r>
      <w:r>
        <w:rPr>
          <w:spacing w:val="-1"/>
          <w:w w:val="78"/>
          <w:sz w:val="13"/>
        </w:rPr>
        <w:t>i</w:t>
      </w:r>
      <w:r>
        <w:rPr>
          <w:w w:val="108"/>
          <w:sz w:val="13"/>
        </w:rPr>
        <w:t>n</w:t>
      </w:r>
      <w:r>
        <w:rPr>
          <w:spacing w:val="-3"/>
          <w:w w:val="125"/>
          <w:sz w:val="13"/>
        </w:rPr>
        <w:t>g</w:t>
      </w:r>
      <w:r>
        <w:rPr>
          <w:spacing w:val="-1"/>
          <w:w w:val="99"/>
          <w:sz w:val="13"/>
        </w:rPr>
        <w:t xml:space="preserve"> </w:t>
      </w:r>
      <w:r>
        <w:rPr>
          <w:sz w:val="13"/>
        </w:rPr>
        <w:t xml:space="preserve">the Pivot to Online </w:t>
      </w:r>
      <w:r>
        <w:rPr>
          <w:w w:val="118"/>
          <w:sz w:val="13"/>
        </w:rPr>
        <w:t>C</w:t>
      </w:r>
      <w:r>
        <w:rPr>
          <w:spacing w:val="-1"/>
          <w:w w:val="113"/>
          <w:sz w:val="13"/>
        </w:rPr>
        <w:t>o</w:t>
      </w:r>
      <w:r>
        <w:rPr>
          <w:spacing w:val="-1"/>
          <w:w w:val="111"/>
          <w:sz w:val="13"/>
        </w:rPr>
        <w:t>u</w:t>
      </w:r>
      <w:r>
        <w:rPr>
          <w:spacing w:val="2"/>
          <w:w w:val="93"/>
          <w:sz w:val="13"/>
        </w:rPr>
        <w:t>r</w:t>
      </w:r>
      <w:r>
        <w:rPr>
          <w:spacing w:val="1"/>
          <w:w w:val="86"/>
          <w:sz w:val="13"/>
        </w:rPr>
        <w:t>t</w:t>
      </w:r>
      <w:r>
        <w:rPr>
          <w:spacing w:val="-2"/>
          <w:w w:val="123"/>
          <w:sz w:val="13"/>
        </w:rPr>
        <w:t>s</w:t>
      </w:r>
      <w:r>
        <w:rPr>
          <w:spacing w:val="-3"/>
          <w:w w:val="56"/>
          <w:sz w:val="13"/>
        </w:rPr>
        <w:t>:</w:t>
      </w:r>
      <w:r>
        <w:rPr>
          <w:spacing w:val="-1"/>
          <w:sz w:val="13"/>
        </w:rPr>
        <w:t xml:space="preserve"> </w:t>
      </w:r>
      <w:r>
        <w:rPr>
          <w:sz w:val="13"/>
        </w:rPr>
        <w:t xml:space="preserve">Digital </w:t>
      </w:r>
      <w:r>
        <w:rPr>
          <w:spacing w:val="-10"/>
          <w:w w:val="107"/>
          <w:sz w:val="13"/>
        </w:rPr>
        <w:t>T</w:t>
      </w:r>
      <w:r>
        <w:rPr>
          <w:w w:val="92"/>
          <w:sz w:val="13"/>
        </w:rPr>
        <w:t>r</w:t>
      </w:r>
      <w:r>
        <w:rPr>
          <w:w w:val="106"/>
          <w:sz w:val="13"/>
        </w:rPr>
        <w:t>a</w:t>
      </w:r>
      <w:r>
        <w:rPr>
          <w:w w:val="107"/>
          <w:sz w:val="13"/>
        </w:rPr>
        <w:t>n</w:t>
      </w:r>
      <w:r>
        <w:rPr>
          <w:w w:val="122"/>
          <w:sz w:val="13"/>
        </w:rPr>
        <w:t>s</w:t>
      </w:r>
      <w:r>
        <w:rPr>
          <w:spacing w:val="-1"/>
          <w:w w:val="95"/>
          <w:sz w:val="13"/>
        </w:rPr>
        <w:t>f</w:t>
      </w:r>
      <w:r>
        <w:rPr>
          <w:w w:val="112"/>
          <w:sz w:val="13"/>
        </w:rPr>
        <w:t>o</w:t>
      </w:r>
      <w:r>
        <w:rPr>
          <w:w w:val="92"/>
          <w:sz w:val="13"/>
        </w:rPr>
        <w:t>r</w:t>
      </w:r>
      <w:r>
        <w:rPr>
          <w:w w:val="112"/>
          <w:sz w:val="13"/>
        </w:rPr>
        <w:t>m</w:t>
      </w:r>
      <w:r>
        <w:rPr>
          <w:spacing w:val="-1"/>
          <w:w w:val="106"/>
          <w:sz w:val="13"/>
        </w:rPr>
        <w:t>a</w:t>
      </w:r>
      <w:r>
        <w:rPr>
          <w:w w:val="85"/>
          <w:sz w:val="13"/>
        </w:rPr>
        <w:t>t</w:t>
      </w:r>
      <w:r>
        <w:rPr>
          <w:spacing w:val="1"/>
          <w:w w:val="77"/>
          <w:sz w:val="13"/>
        </w:rPr>
        <w:t>i</w:t>
      </w:r>
      <w:r>
        <w:rPr>
          <w:w w:val="112"/>
          <w:sz w:val="13"/>
        </w:rPr>
        <w:t>o</w:t>
      </w:r>
      <w:r>
        <w:rPr>
          <w:spacing w:val="1"/>
          <w:w w:val="107"/>
          <w:sz w:val="13"/>
        </w:rPr>
        <w:t>n</w:t>
      </w:r>
      <w:r>
        <w:rPr>
          <w:spacing w:val="-2"/>
          <w:w w:val="57"/>
          <w:sz w:val="13"/>
        </w:rPr>
        <w:t>,</w:t>
      </w:r>
      <w:r>
        <w:rPr>
          <w:spacing w:val="-1"/>
          <w:w w:val="99"/>
          <w:sz w:val="13"/>
        </w:rPr>
        <w:t xml:space="preserve"> </w:t>
      </w:r>
      <w:r>
        <w:rPr>
          <w:sz w:val="13"/>
        </w:rPr>
        <w:t xml:space="preserve">Not Mere </w:t>
      </w:r>
      <w:r>
        <w:rPr>
          <w:spacing w:val="1"/>
          <w:w w:val="124"/>
          <w:sz w:val="13"/>
        </w:rPr>
        <w:t>D</w:t>
      </w:r>
      <w:r>
        <w:rPr>
          <w:spacing w:val="1"/>
          <w:w w:val="82"/>
          <w:sz w:val="13"/>
        </w:rPr>
        <w:t>i</w:t>
      </w:r>
      <w:r>
        <w:rPr>
          <w:w w:val="129"/>
          <w:sz w:val="13"/>
        </w:rPr>
        <w:t>g</w:t>
      </w:r>
      <w:r>
        <w:rPr>
          <w:w w:val="82"/>
          <w:sz w:val="13"/>
        </w:rPr>
        <w:t>i</w:t>
      </w:r>
      <w:r>
        <w:rPr>
          <w:w w:val="90"/>
          <w:sz w:val="13"/>
        </w:rPr>
        <w:t>t</w:t>
      </w:r>
      <w:r>
        <w:rPr>
          <w:w w:val="82"/>
          <w:sz w:val="13"/>
        </w:rPr>
        <w:t>i</w:t>
      </w:r>
      <w:r>
        <w:rPr>
          <w:spacing w:val="1"/>
          <w:w w:val="127"/>
          <w:sz w:val="13"/>
        </w:rPr>
        <w:t>s</w:t>
      </w:r>
      <w:r>
        <w:rPr>
          <w:spacing w:val="-1"/>
          <w:w w:val="111"/>
          <w:sz w:val="13"/>
        </w:rPr>
        <w:t>a</w:t>
      </w:r>
      <w:r>
        <w:rPr>
          <w:w w:val="90"/>
          <w:sz w:val="13"/>
        </w:rPr>
        <w:t>t</w:t>
      </w:r>
      <w:r>
        <w:rPr>
          <w:spacing w:val="1"/>
          <w:w w:val="82"/>
          <w:sz w:val="13"/>
        </w:rPr>
        <w:t>i</w:t>
      </w:r>
      <w:r>
        <w:rPr>
          <w:w w:val="117"/>
          <w:sz w:val="13"/>
        </w:rPr>
        <w:t>o</w:t>
      </w:r>
      <w:r>
        <w:rPr>
          <w:spacing w:val="-3"/>
          <w:w w:val="112"/>
          <w:sz w:val="13"/>
        </w:rPr>
        <w:t>n</w:t>
      </w:r>
      <w:r>
        <w:rPr>
          <w:spacing w:val="-2"/>
          <w:w w:val="60"/>
          <w:sz w:val="13"/>
        </w:rPr>
        <w:t>’</w:t>
      </w:r>
      <w:r>
        <w:rPr>
          <w:spacing w:val="-1"/>
          <w:w w:val="99"/>
          <w:sz w:val="13"/>
        </w:rPr>
        <w:t xml:space="preserve"> </w:t>
      </w:r>
      <w:r>
        <w:rPr>
          <w:sz w:val="13"/>
        </w:rPr>
        <w:t xml:space="preserve">(2021) 30(3) </w:t>
      </w:r>
      <w:r>
        <w:rPr>
          <w:i/>
          <w:sz w:val="13"/>
        </w:rPr>
        <w:t>Journal of</w:t>
      </w:r>
      <w:r>
        <w:rPr>
          <w:i/>
          <w:spacing w:val="40"/>
          <w:sz w:val="13"/>
        </w:rPr>
        <w:t xml:space="preserve"> </w:t>
      </w:r>
      <w:r>
        <w:rPr>
          <w:i/>
          <w:sz w:val="13"/>
        </w:rPr>
        <w:t xml:space="preserve">Judicial Administration </w:t>
      </w:r>
      <w:r>
        <w:rPr>
          <w:w w:val="93"/>
          <w:sz w:val="13"/>
        </w:rPr>
        <w:t>1</w:t>
      </w:r>
      <w:r>
        <w:rPr>
          <w:w w:val="113"/>
          <w:sz w:val="13"/>
        </w:rPr>
        <w:t>2</w:t>
      </w:r>
      <w:r>
        <w:rPr>
          <w:w w:val="127"/>
          <w:sz w:val="13"/>
        </w:rPr>
        <w:t>6</w:t>
      </w:r>
      <w:r>
        <w:rPr>
          <w:w w:val="67"/>
          <w:sz w:val="13"/>
        </w:rPr>
        <w:t>,</w:t>
      </w:r>
      <w:r>
        <w:rPr>
          <w:sz w:val="13"/>
        </w:rPr>
        <w:t xml:space="preserve"> </w:t>
      </w:r>
      <w:r>
        <w:rPr>
          <w:w w:val="96"/>
          <w:sz w:val="13"/>
        </w:rPr>
        <w:t>1</w:t>
      </w:r>
      <w:r>
        <w:rPr>
          <w:w w:val="118"/>
          <w:sz w:val="13"/>
        </w:rPr>
        <w:t>4</w:t>
      </w:r>
      <w:r>
        <w:rPr>
          <w:w w:val="120"/>
          <w:sz w:val="13"/>
        </w:rPr>
        <w:t>5</w:t>
      </w:r>
      <w:r>
        <w:rPr>
          <w:w w:val="66"/>
          <w:sz w:val="13"/>
        </w:rPr>
        <w:t>.</w:t>
      </w:r>
    </w:p>
    <w:p w14:paraId="69AF2254" w14:textId="77777777" w:rsidR="003E4A35" w:rsidRDefault="00EC59B1">
      <w:pPr>
        <w:pStyle w:val="ListParagraph"/>
        <w:numPr>
          <w:ilvl w:val="0"/>
          <w:numId w:val="109"/>
        </w:numPr>
        <w:tabs>
          <w:tab w:val="left" w:pos="1641"/>
          <w:tab w:val="left" w:pos="1642"/>
        </w:tabs>
        <w:spacing w:line="254" w:lineRule="auto"/>
        <w:ind w:right="1394"/>
        <w:rPr>
          <w:sz w:val="13"/>
        </w:rPr>
      </w:pPr>
      <w:r>
        <w:rPr>
          <w:sz w:val="13"/>
        </w:rPr>
        <w:t xml:space="preserve">Shannon </w:t>
      </w:r>
      <w:r>
        <w:rPr>
          <w:spacing w:val="3"/>
          <w:w w:val="133"/>
          <w:sz w:val="13"/>
        </w:rPr>
        <w:t>S</w:t>
      </w:r>
      <w:r>
        <w:rPr>
          <w:spacing w:val="1"/>
          <w:w w:val="110"/>
          <w:sz w:val="13"/>
        </w:rPr>
        <w:t>a</w:t>
      </w:r>
      <w:r>
        <w:rPr>
          <w:w w:val="95"/>
          <w:sz w:val="13"/>
        </w:rPr>
        <w:t>l</w:t>
      </w:r>
      <w:r>
        <w:rPr>
          <w:spacing w:val="-1"/>
          <w:w w:val="89"/>
          <w:sz w:val="13"/>
        </w:rPr>
        <w:t>t</w:t>
      </w:r>
      <w:r>
        <w:rPr>
          <w:spacing w:val="2"/>
          <w:w w:val="113"/>
          <w:sz w:val="13"/>
        </w:rPr>
        <w:t>e</w:t>
      </w:r>
      <w:r>
        <w:rPr>
          <w:spacing w:val="-7"/>
          <w:w w:val="96"/>
          <w:sz w:val="13"/>
        </w:rPr>
        <w:t>r</w:t>
      </w:r>
      <w:r>
        <w:rPr>
          <w:spacing w:val="-1"/>
          <w:w w:val="61"/>
          <w:sz w:val="13"/>
        </w:rPr>
        <w:t>,</w:t>
      </w:r>
      <w:r>
        <w:rPr>
          <w:spacing w:val="-1"/>
          <w:w w:val="99"/>
          <w:sz w:val="13"/>
        </w:rPr>
        <w:t xml:space="preserve"> </w:t>
      </w:r>
      <w:r>
        <w:rPr>
          <w:w w:val="60"/>
          <w:sz w:val="13"/>
        </w:rPr>
        <w:t>‘</w:t>
      </w:r>
      <w:r>
        <w:rPr>
          <w:w w:val="119"/>
          <w:sz w:val="13"/>
        </w:rPr>
        <w:t>O</w:t>
      </w:r>
      <w:r>
        <w:rPr>
          <w:w w:val="112"/>
          <w:sz w:val="13"/>
        </w:rPr>
        <w:t>n</w:t>
      </w:r>
      <w:r>
        <w:rPr>
          <w:w w:val="96"/>
          <w:sz w:val="13"/>
        </w:rPr>
        <w:t>l</w:t>
      </w:r>
      <w:r>
        <w:rPr>
          <w:w w:val="82"/>
          <w:sz w:val="13"/>
        </w:rPr>
        <w:t>i</w:t>
      </w:r>
      <w:r>
        <w:rPr>
          <w:w w:val="112"/>
          <w:sz w:val="13"/>
        </w:rPr>
        <w:t>n</w:t>
      </w:r>
      <w:r>
        <w:rPr>
          <w:w w:val="114"/>
          <w:sz w:val="13"/>
        </w:rPr>
        <w:t>e</w:t>
      </w:r>
      <w:r>
        <w:rPr>
          <w:w w:val="99"/>
          <w:sz w:val="13"/>
        </w:rPr>
        <w:t xml:space="preserve"> </w:t>
      </w:r>
      <w:r>
        <w:rPr>
          <w:sz w:val="13"/>
        </w:rPr>
        <w:t xml:space="preserve">Dispute Resolution and Justice System </w:t>
      </w:r>
      <w:r>
        <w:rPr>
          <w:w w:val="95"/>
          <w:sz w:val="13"/>
        </w:rPr>
        <w:t>I</w:t>
      </w:r>
      <w:r>
        <w:rPr>
          <w:spacing w:val="-1"/>
          <w:w w:val="111"/>
          <w:sz w:val="13"/>
        </w:rPr>
        <w:t>n</w:t>
      </w:r>
      <w:r>
        <w:rPr>
          <w:spacing w:val="-2"/>
          <w:w w:val="89"/>
          <w:sz w:val="13"/>
        </w:rPr>
        <w:t>t</w:t>
      </w:r>
      <w:r>
        <w:rPr>
          <w:spacing w:val="1"/>
          <w:w w:val="113"/>
          <w:sz w:val="13"/>
        </w:rPr>
        <w:t>e</w:t>
      </w:r>
      <w:r>
        <w:rPr>
          <w:w w:val="128"/>
          <w:sz w:val="13"/>
        </w:rPr>
        <w:t>g</w:t>
      </w:r>
      <w:r>
        <w:rPr>
          <w:w w:val="96"/>
          <w:sz w:val="13"/>
        </w:rPr>
        <w:t>r</w:t>
      </w:r>
      <w:r>
        <w:rPr>
          <w:spacing w:val="-1"/>
          <w:w w:val="110"/>
          <w:sz w:val="13"/>
        </w:rPr>
        <w:t>a</w:t>
      </w:r>
      <w:r>
        <w:rPr>
          <w:w w:val="89"/>
          <w:sz w:val="13"/>
        </w:rPr>
        <w:t>t</w:t>
      </w:r>
      <w:r>
        <w:rPr>
          <w:spacing w:val="1"/>
          <w:w w:val="81"/>
          <w:sz w:val="13"/>
        </w:rPr>
        <w:t>i</w:t>
      </w:r>
      <w:r>
        <w:rPr>
          <w:w w:val="116"/>
          <w:sz w:val="13"/>
        </w:rPr>
        <w:t>o</w:t>
      </w:r>
      <w:r>
        <w:rPr>
          <w:spacing w:val="-1"/>
          <w:w w:val="111"/>
          <w:sz w:val="13"/>
        </w:rPr>
        <w:t>n</w:t>
      </w:r>
      <w:r>
        <w:rPr>
          <w:spacing w:val="-2"/>
          <w:w w:val="59"/>
          <w:sz w:val="13"/>
        </w:rPr>
        <w:t>:</w:t>
      </w:r>
      <w:r>
        <w:rPr>
          <w:spacing w:val="-1"/>
          <w:w w:val="99"/>
          <w:sz w:val="13"/>
        </w:rPr>
        <w:t xml:space="preserve"> </w:t>
      </w:r>
      <w:r>
        <w:rPr>
          <w:sz w:val="13"/>
        </w:rPr>
        <w:t xml:space="preserve">British </w:t>
      </w:r>
      <w:r>
        <w:rPr>
          <w:spacing w:val="1"/>
          <w:w w:val="115"/>
          <w:sz w:val="13"/>
        </w:rPr>
        <w:t>C</w:t>
      </w:r>
      <w:r>
        <w:rPr>
          <w:w w:val="110"/>
          <w:sz w:val="13"/>
        </w:rPr>
        <w:t>o</w:t>
      </w:r>
      <w:r>
        <w:rPr>
          <w:w w:val="89"/>
          <w:sz w:val="13"/>
        </w:rPr>
        <w:t>l</w:t>
      </w:r>
      <w:r>
        <w:rPr>
          <w:w w:val="108"/>
          <w:sz w:val="13"/>
        </w:rPr>
        <w:t>u</w:t>
      </w:r>
      <w:r>
        <w:rPr>
          <w:w w:val="110"/>
          <w:sz w:val="13"/>
        </w:rPr>
        <w:t>mb</w:t>
      </w:r>
      <w:r>
        <w:rPr>
          <w:w w:val="75"/>
          <w:sz w:val="13"/>
        </w:rPr>
        <w:t>i</w:t>
      </w:r>
      <w:r>
        <w:rPr>
          <w:spacing w:val="-4"/>
          <w:w w:val="104"/>
          <w:sz w:val="13"/>
        </w:rPr>
        <w:t>a</w:t>
      </w:r>
      <w:r>
        <w:rPr>
          <w:spacing w:val="-1"/>
          <w:w w:val="53"/>
          <w:sz w:val="13"/>
        </w:rPr>
        <w:t>’</w:t>
      </w:r>
      <w:r>
        <w:rPr>
          <w:spacing w:val="-2"/>
          <w:w w:val="120"/>
          <w:sz w:val="13"/>
        </w:rPr>
        <w:t>s</w:t>
      </w:r>
      <w:r>
        <w:rPr>
          <w:spacing w:val="-1"/>
          <w:w w:val="99"/>
          <w:sz w:val="13"/>
        </w:rPr>
        <w:t xml:space="preserve"> </w:t>
      </w:r>
      <w:r>
        <w:rPr>
          <w:sz w:val="13"/>
        </w:rPr>
        <w:t xml:space="preserve">Civil Resolution </w:t>
      </w:r>
      <w:r>
        <w:rPr>
          <w:w w:val="111"/>
          <w:sz w:val="13"/>
        </w:rPr>
        <w:t>T</w:t>
      </w:r>
      <w:r>
        <w:rPr>
          <w:w w:val="96"/>
          <w:sz w:val="13"/>
        </w:rPr>
        <w:t>r</w:t>
      </w:r>
      <w:r>
        <w:rPr>
          <w:w w:val="81"/>
          <w:sz w:val="13"/>
        </w:rPr>
        <w:t>i</w:t>
      </w:r>
      <w:r>
        <w:rPr>
          <w:w w:val="116"/>
          <w:sz w:val="13"/>
        </w:rPr>
        <w:t>b</w:t>
      </w:r>
      <w:r>
        <w:rPr>
          <w:w w:val="114"/>
          <w:sz w:val="13"/>
        </w:rPr>
        <w:t>u</w:t>
      </w:r>
      <w:r>
        <w:rPr>
          <w:w w:val="111"/>
          <w:sz w:val="13"/>
        </w:rPr>
        <w:t>n</w:t>
      </w:r>
      <w:r>
        <w:rPr>
          <w:w w:val="110"/>
          <w:sz w:val="13"/>
        </w:rPr>
        <w:t>a</w:t>
      </w:r>
      <w:r>
        <w:rPr>
          <w:w w:val="95"/>
          <w:sz w:val="13"/>
        </w:rPr>
        <w:t>l</w:t>
      </w:r>
      <w:r>
        <w:rPr>
          <w:w w:val="59"/>
          <w:sz w:val="13"/>
        </w:rPr>
        <w:t>’</w:t>
      </w:r>
      <w:r>
        <w:rPr>
          <w:w w:val="99"/>
          <w:sz w:val="13"/>
        </w:rPr>
        <w:t xml:space="preserve"> </w:t>
      </w:r>
      <w:r>
        <w:rPr>
          <w:sz w:val="13"/>
        </w:rPr>
        <w:t>(2017)</w:t>
      </w:r>
      <w:r>
        <w:rPr>
          <w:spacing w:val="40"/>
          <w:sz w:val="13"/>
        </w:rPr>
        <w:t xml:space="preserve"> </w:t>
      </w:r>
      <w:r>
        <w:rPr>
          <w:sz w:val="13"/>
        </w:rPr>
        <w:t xml:space="preserve">34(1) </w:t>
      </w:r>
      <w:r>
        <w:rPr>
          <w:i/>
          <w:sz w:val="13"/>
        </w:rPr>
        <w:t xml:space="preserve">Windsor Yearbook of Access to Justice </w:t>
      </w:r>
      <w:r>
        <w:rPr>
          <w:sz w:val="13"/>
        </w:rPr>
        <w:t xml:space="preserve">112, 121 </w:t>
      </w:r>
      <w:r>
        <w:rPr>
          <w:w w:val="97"/>
          <w:sz w:val="13"/>
        </w:rPr>
        <w:t>&lt;</w:t>
      </w:r>
      <w:hyperlink r:id="rId300">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t>
        </w:r>
        <w:r>
          <w:rPr>
            <w:w w:val="110"/>
            <w:sz w:val="13"/>
          </w:rPr>
          <w:t>y</w:t>
        </w:r>
        <w:r>
          <w:rPr>
            <w:spacing w:val="1"/>
            <w:w w:val="86"/>
            <w:sz w:val="13"/>
          </w:rPr>
          <w:t>a</w:t>
        </w:r>
        <w:r>
          <w:rPr>
            <w:spacing w:val="2"/>
            <w:w w:val="86"/>
            <w:sz w:val="13"/>
          </w:rPr>
          <w:t>j</w:t>
        </w:r>
        <w:r>
          <w:rPr>
            <w:spacing w:val="1"/>
            <w:w w:val="52"/>
            <w:sz w:val="13"/>
          </w:rPr>
          <w:t>.</w:t>
        </w:r>
        <w:r>
          <w:rPr>
            <w:w w:val="109"/>
            <w:sz w:val="13"/>
          </w:rPr>
          <w:t>u</w:t>
        </w:r>
        <w:r>
          <w:rPr>
            <w:spacing w:val="1"/>
            <w:w w:val="110"/>
            <w:sz w:val="13"/>
          </w:rPr>
          <w:t>w</w:t>
        </w:r>
        <w:r>
          <w:rPr>
            <w:spacing w:val="1"/>
            <w:w w:val="96"/>
            <w:sz w:val="13"/>
          </w:rPr>
          <w:t>i</w:t>
        </w:r>
        <w:r>
          <w:rPr>
            <w:spacing w:val="2"/>
            <w:w w:val="96"/>
            <w:sz w:val="13"/>
          </w:rPr>
          <w:t>n</w:t>
        </w:r>
        <w:r>
          <w:rPr>
            <w:spacing w:val="1"/>
            <w:w w:val="114"/>
            <w:sz w:val="13"/>
          </w:rPr>
          <w:t>dso</w:t>
        </w:r>
        <w:r>
          <w:rPr>
            <w:spacing w:val="-6"/>
            <w:w w:val="91"/>
            <w:sz w:val="13"/>
          </w:rPr>
          <w:t>r</w:t>
        </w:r>
        <w:r>
          <w:rPr>
            <w:w w:val="52"/>
            <w:sz w:val="13"/>
          </w:rPr>
          <w:t>.</w:t>
        </w:r>
        <w:r>
          <w:rPr>
            <w:spacing w:val="2"/>
            <w:w w:val="112"/>
            <w:sz w:val="13"/>
          </w:rPr>
          <w:t>c</w:t>
        </w:r>
        <w:r>
          <w:rPr>
            <w:spacing w:val="2"/>
            <w:w w:val="105"/>
            <w:sz w:val="13"/>
          </w:rPr>
          <w:t>a</w:t>
        </w:r>
        <w:r>
          <w:rPr>
            <w:spacing w:val="1"/>
            <w:w w:val="116"/>
            <w:sz w:val="13"/>
          </w:rPr>
          <w:t>/</w:t>
        </w:r>
        <w:r>
          <w:rPr>
            <w:spacing w:val="1"/>
            <w:w w:val="96"/>
            <w:sz w:val="13"/>
          </w:rPr>
          <w:t>i</w:t>
        </w:r>
        <w:r>
          <w:rPr>
            <w:spacing w:val="2"/>
            <w:w w:val="96"/>
            <w:sz w:val="13"/>
          </w:rPr>
          <w:t>n</w:t>
        </w:r>
        <w:r>
          <w:rPr>
            <w:spacing w:val="1"/>
            <w:w w:val="112"/>
            <w:sz w:val="13"/>
          </w:rPr>
          <w:t>d</w:t>
        </w:r>
        <w:r>
          <w:rPr>
            <w:spacing w:val="-1"/>
            <w:w w:val="108"/>
            <w:sz w:val="13"/>
          </w:rPr>
          <w:t>e</w:t>
        </w:r>
        <w:r>
          <w:rPr>
            <w:spacing w:val="3"/>
            <w:sz w:val="13"/>
          </w:rPr>
          <w:t>x</w:t>
        </w:r>
        <w:r>
          <w:rPr>
            <w:spacing w:val="2"/>
            <w:w w:val="52"/>
            <w:sz w:val="13"/>
          </w:rPr>
          <w:t>.</w:t>
        </w:r>
        <w:r>
          <w:rPr>
            <w:spacing w:val="2"/>
            <w:w w:val="111"/>
            <w:sz w:val="13"/>
          </w:rPr>
          <w:t>p</w:t>
        </w:r>
        <w:r>
          <w:rPr>
            <w:spacing w:val="1"/>
            <w:w w:val="106"/>
            <w:sz w:val="13"/>
          </w:rPr>
          <w:t>h</w:t>
        </w:r>
        <w:r>
          <w:rPr>
            <w:spacing w:val="-3"/>
            <w:w w:val="111"/>
            <w:sz w:val="13"/>
          </w:rPr>
          <w:t>p</w:t>
        </w:r>
        <w:r>
          <w:rPr>
            <w:spacing w:val="-3"/>
            <w:w w:val="116"/>
            <w:sz w:val="13"/>
          </w:rPr>
          <w:t>/</w:t>
        </w:r>
        <w:r>
          <w:rPr>
            <w:spacing w:val="4"/>
            <w:w w:val="110"/>
            <w:sz w:val="13"/>
          </w:rPr>
          <w:t>w</w:t>
        </w:r>
        <w:r>
          <w:rPr>
            <w:w w:val="110"/>
            <w:sz w:val="13"/>
          </w:rPr>
          <w:t>y</w:t>
        </w:r>
        <w:r>
          <w:rPr>
            <w:spacing w:val="1"/>
            <w:w w:val="86"/>
            <w:sz w:val="13"/>
          </w:rPr>
          <w:t>aj</w:t>
        </w:r>
        <w:r>
          <w:rPr>
            <w:spacing w:val="-8"/>
            <w:w w:val="116"/>
            <w:sz w:val="13"/>
          </w:rPr>
          <w:t>/</w:t>
        </w:r>
        <w:r>
          <w:rPr>
            <w:spacing w:val="1"/>
            <w:w w:val="99"/>
            <w:sz w:val="13"/>
          </w:rPr>
          <w:t>a</w:t>
        </w:r>
        <w:r>
          <w:rPr>
            <w:spacing w:val="4"/>
            <w:w w:val="99"/>
            <w:sz w:val="13"/>
          </w:rPr>
          <w:t>r</w:t>
        </w:r>
        <w:r>
          <w:rPr>
            <w:spacing w:val="1"/>
            <w:w w:val="84"/>
            <w:sz w:val="13"/>
          </w:rPr>
          <w:t>t</w:t>
        </w:r>
        <w:r>
          <w:rPr>
            <w:spacing w:val="2"/>
            <w:w w:val="76"/>
            <w:sz w:val="13"/>
          </w:rPr>
          <w:t>i</w:t>
        </w:r>
        <w:r>
          <w:rPr>
            <w:w w:val="112"/>
            <w:sz w:val="13"/>
          </w:rPr>
          <w:t>c</w:t>
        </w:r>
        <w:r>
          <w:rPr>
            <w:w w:val="90"/>
            <w:sz w:val="13"/>
          </w:rPr>
          <w:t>l</w:t>
        </w:r>
        <w:r>
          <w:rPr>
            <w:spacing w:val="-3"/>
            <w:w w:val="108"/>
            <w:sz w:val="13"/>
          </w:rPr>
          <w:t>e</w:t>
        </w:r>
        <w:r>
          <w:rPr>
            <w:spacing w:val="-3"/>
            <w:w w:val="116"/>
            <w:sz w:val="13"/>
          </w:rPr>
          <w:t>/</w:t>
        </w:r>
        <w:r>
          <w:rPr>
            <w:spacing w:val="1"/>
            <w:w w:val="109"/>
            <w:sz w:val="13"/>
          </w:rPr>
          <w:t>v</w:t>
        </w:r>
        <w:r>
          <w:rPr>
            <w:spacing w:val="2"/>
            <w:w w:val="76"/>
            <w:sz w:val="13"/>
          </w:rPr>
          <w:t>i</w:t>
        </w:r>
        <w:r>
          <w:rPr>
            <w:spacing w:val="-1"/>
            <w:w w:val="108"/>
            <w:sz w:val="13"/>
          </w:rPr>
          <w:t>e</w:t>
        </w:r>
        <w:r>
          <w:rPr>
            <w:spacing w:val="-8"/>
            <w:w w:val="110"/>
            <w:sz w:val="13"/>
          </w:rPr>
          <w:t>w</w:t>
        </w:r>
        <w:r>
          <w:rPr>
            <w:spacing w:val="-7"/>
            <w:w w:val="116"/>
            <w:sz w:val="13"/>
          </w:rPr>
          <w:t>/</w:t>
        </w:r>
        <w:r>
          <w:rPr>
            <w:w w:val="106"/>
            <w:sz w:val="13"/>
          </w:rPr>
          <w:t>5</w:t>
        </w:r>
        <w:r>
          <w:rPr>
            <w:spacing w:val="2"/>
            <w:w w:val="118"/>
            <w:sz w:val="13"/>
          </w:rPr>
          <w:t>00</w:t>
        </w:r>
        <w:r>
          <w:rPr>
            <w:spacing w:val="-1"/>
            <w:w w:val="114"/>
            <w:sz w:val="13"/>
          </w:rPr>
          <w:t>8</w:t>
        </w:r>
      </w:hyperlink>
      <w:r>
        <w:rPr>
          <w:spacing w:val="-3"/>
          <w:w w:val="97"/>
          <w:sz w:val="13"/>
        </w:rPr>
        <w:t>&gt;</w:t>
      </w:r>
      <w:r>
        <w:rPr>
          <w:spacing w:val="-1"/>
          <w:w w:val="52"/>
          <w:sz w:val="13"/>
        </w:rPr>
        <w:t>.</w:t>
      </w:r>
    </w:p>
    <w:p w14:paraId="7EC4DCA2" w14:textId="77777777" w:rsidR="003E4A35" w:rsidRDefault="00EC59B1">
      <w:pPr>
        <w:pStyle w:val="ListParagraph"/>
        <w:numPr>
          <w:ilvl w:val="0"/>
          <w:numId w:val="109"/>
        </w:numPr>
        <w:tabs>
          <w:tab w:val="left" w:pos="1641"/>
          <w:tab w:val="left" w:pos="1642"/>
        </w:tabs>
        <w:spacing w:line="254" w:lineRule="auto"/>
        <w:ind w:right="1171"/>
        <w:rPr>
          <w:sz w:val="13"/>
        </w:rPr>
      </w:pPr>
      <w:r>
        <w:rPr>
          <w:sz w:val="13"/>
        </w:rPr>
        <w:t>Justice</w:t>
      </w:r>
      <w:r>
        <w:rPr>
          <w:spacing w:val="24"/>
          <w:sz w:val="13"/>
        </w:rPr>
        <w:t xml:space="preserve"> </w:t>
      </w:r>
      <w:r>
        <w:rPr>
          <w:sz w:val="13"/>
        </w:rPr>
        <w:t>Aedit</w:t>
      </w:r>
      <w:r>
        <w:rPr>
          <w:spacing w:val="24"/>
          <w:sz w:val="13"/>
        </w:rPr>
        <w:t xml:space="preserve"> </w:t>
      </w:r>
      <w:r>
        <w:rPr>
          <w:spacing w:val="-1"/>
          <w:w w:val="116"/>
          <w:sz w:val="13"/>
        </w:rPr>
        <w:t>A</w:t>
      </w:r>
      <w:r>
        <w:rPr>
          <w:w w:val="111"/>
          <w:sz w:val="13"/>
        </w:rPr>
        <w:t>b</w:t>
      </w:r>
      <w:r>
        <w:rPr>
          <w:spacing w:val="-1"/>
          <w:w w:val="112"/>
          <w:sz w:val="13"/>
        </w:rPr>
        <w:t>d</w:t>
      </w:r>
      <w:r>
        <w:rPr>
          <w:spacing w:val="-1"/>
          <w:w w:val="109"/>
          <w:sz w:val="13"/>
        </w:rPr>
        <w:t>u</w:t>
      </w:r>
      <w:r>
        <w:rPr>
          <w:spacing w:val="-1"/>
          <w:w w:val="90"/>
          <w:sz w:val="13"/>
        </w:rPr>
        <w:t>l</w:t>
      </w:r>
      <w:r>
        <w:rPr>
          <w:spacing w:val="1"/>
          <w:w w:val="90"/>
          <w:sz w:val="13"/>
        </w:rPr>
        <w:t>l</w:t>
      </w:r>
      <w:r>
        <w:rPr>
          <w:spacing w:val="-1"/>
          <w:w w:val="105"/>
          <w:sz w:val="13"/>
        </w:rPr>
        <w:t>a</w:t>
      </w:r>
      <w:r>
        <w:rPr>
          <w:w w:val="106"/>
          <w:sz w:val="13"/>
        </w:rPr>
        <w:t>h</w:t>
      </w:r>
      <w:r>
        <w:rPr>
          <w:spacing w:val="-3"/>
          <w:w w:val="56"/>
          <w:sz w:val="13"/>
        </w:rPr>
        <w:t>,</w:t>
      </w:r>
      <w:r>
        <w:rPr>
          <w:spacing w:val="24"/>
          <w:sz w:val="13"/>
        </w:rPr>
        <w:t xml:space="preserve"> </w:t>
      </w:r>
      <w:r>
        <w:rPr>
          <w:spacing w:val="1"/>
          <w:w w:val="50"/>
          <w:sz w:val="13"/>
        </w:rPr>
        <w:t>‘</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spacing w:val="-1"/>
          <w:w w:val="106"/>
          <w:sz w:val="13"/>
        </w:rPr>
        <w:t>y</w:t>
      </w:r>
      <w:r>
        <w:rPr>
          <w:spacing w:val="24"/>
          <w:sz w:val="13"/>
        </w:rPr>
        <w:t xml:space="preserve"> </w:t>
      </w:r>
      <w:r>
        <w:rPr>
          <w:sz w:val="13"/>
        </w:rPr>
        <w:t>as</w:t>
      </w:r>
      <w:r>
        <w:rPr>
          <w:spacing w:val="24"/>
          <w:sz w:val="13"/>
        </w:rPr>
        <w:t xml:space="preserve"> </w:t>
      </w:r>
      <w:r>
        <w:rPr>
          <w:sz w:val="13"/>
        </w:rPr>
        <w:t>a</w:t>
      </w:r>
      <w:r>
        <w:rPr>
          <w:spacing w:val="24"/>
          <w:sz w:val="13"/>
        </w:rPr>
        <w:t xml:space="preserve"> </w:t>
      </w:r>
      <w:r>
        <w:rPr>
          <w:sz w:val="13"/>
        </w:rPr>
        <w:t>Bridge</w:t>
      </w:r>
      <w:r>
        <w:rPr>
          <w:spacing w:val="24"/>
          <w:sz w:val="13"/>
        </w:rPr>
        <w:t xml:space="preserve"> </w:t>
      </w:r>
      <w:r>
        <w:rPr>
          <w:sz w:val="13"/>
        </w:rPr>
        <w:t>to</w:t>
      </w:r>
      <w:r>
        <w:rPr>
          <w:spacing w:val="24"/>
          <w:sz w:val="13"/>
        </w:rPr>
        <w:t xml:space="preserve">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3"/>
          <w:w w:val="112"/>
          <w:sz w:val="13"/>
        </w:rPr>
        <w:t>e</w:t>
      </w:r>
      <w:r>
        <w:rPr>
          <w:spacing w:val="-2"/>
          <w:w w:val="58"/>
          <w:sz w:val="13"/>
        </w:rPr>
        <w:t>’</w:t>
      </w:r>
      <w:r>
        <w:rPr>
          <w:spacing w:val="24"/>
          <w:sz w:val="13"/>
        </w:rPr>
        <w:t xml:space="preserve"> </w:t>
      </w:r>
      <w:r>
        <w:rPr>
          <w:spacing w:val="-2"/>
          <w:w w:val="72"/>
          <w:sz w:val="13"/>
        </w:rPr>
        <w:t>(</w:t>
      </w:r>
      <w:r>
        <w:rPr>
          <w:w w:val="127"/>
          <w:sz w:val="13"/>
        </w:rPr>
        <w:t>S</w:t>
      </w:r>
      <w:r>
        <w:rPr>
          <w:w w:val="110"/>
          <w:sz w:val="13"/>
        </w:rPr>
        <w:t>p</w:t>
      </w:r>
      <w:r>
        <w:rPr>
          <w:w w:val="107"/>
          <w:sz w:val="13"/>
        </w:rPr>
        <w:t>ee</w:t>
      </w:r>
      <w:r>
        <w:rPr>
          <w:spacing w:val="-1"/>
          <w:w w:val="111"/>
          <w:sz w:val="13"/>
        </w:rPr>
        <w:t>c</w:t>
      </w:r>
      <w:r>
        <w:rPr>
          <w:w w:val="105"/>
          <w:sz w:val="13"/>
        </w:rPr>
        <w:t>h</w:t>
      </w:r>
      <w:r>
        <w:rPr>
          <w:spacing w:val="-3"/>
          <w:w w:val="55"/>
          <w:sz w:val="13"/>
        </w:rPr>
        <w:t>,</w:t>
      </w:r>
      <w:r>
        <w:rPr>
          <w:spacing w:val="24"/>
          <w:sz w:val="13"/>
        </w:rPr>
        <w:t xml:space="preserve"> </w:t>
      </w:r>
      <w:r>
        <w:rPr>
          <w:sz w:val="13"/>
        </w:rPr>
        <w:t>Singapore</w:t>
      </w:r>
      <w:r>
        <w:rPr>
          <w:spacing w:val="24"/>
          <w:sz w:val="13"/>
        </w:rPr>
        <w:t xml:space="preserve"> </w:t>
      </w:r>
      <w:r>
        <w:rPr>
          <w:sz w:val="13"/>
        </w:rPr>
        <w:t>Courts</w:t>
      </w:r>
      <w:r>
        <w:rPr>
          <w:spacing w:val="24"/>
          <w:sz w:val="13"/>
        </w:rPr>
        <w:t xml:space="preserve"> </w:t>
      </w:r>
      <w:r>
        <w:rPr>
          <w:sz w:val="13"/>
        </w:rPr>
        <w:t>-</w:t>
      </w:r>
      <w:r>
        <w:rPr>
          <w:spacing w:val="24"/>
          <w:sz w:val="13"/>
        </w:rPr>
        <w:t xml:space="preserve"> </w:t>
      </w:r>
      <w:r>
        <w:rPr>
          <w:sz w:val="13"/>
        </w:rPr>
        <w:t>Conversations</w:t>
      </w:r>
      <w:r>
        <w:rPr>
          <w:spacing w:val="24"/>
          <w:sz w:val="13"/>
        </w:rPr>
        <w:t xml:space="preserve"> </w:t>
      </w:r>
      <w:r>
        <w:rPr>
          <w:sz w:val="13"/>
        </w:rPr>
        <w:t>with</w:t>
      </w:r>
      <w:r>
        <w:rPr>
          <w:spacing w:val="24"/>
          <w:sz w:val="13"/>
        </w:rPr>
        <w:t xml:space="preserve"> </w:t>
      </w:r>
      <w:r>
        <w:rPr>
          <w:sz w:val="13"/>
        </w:rPr>
        <w:t>the</w:t>
      </w:r>
      <w:r>
        <w:rPr>
          <w:spacing w:val="24"/>
          <w:sz w:val="13"/>
        </w:rPr>
        <w:t xml:space="preserve"> </w:t>
      </w:r>
      <w:r>
        <w:rPr>
          <w:spacing w:val="1"/>
          <w:w w:val="117"/>
          <w:sz w:val="13"/>
        </w:rPr>
        <w:t>C</w:t>
      </w:r>
      <w:r>
        <w:rPr>
          <w:w w:val="112"/>
          <w:sz w:val="13"/>
        </w:rPr>
        <w:t>omm</w:t>
      </w:r>
      <w:r>
        <w:rPr>
          <w:w w:val="110"/>
          <w:sz w:val="13"/>
        </w:rPr>
        <w:t>u</w:t>
      </w:r>
      <w:r>
        <w:rPr>
          <w:w w:val="107"/>
          <w:sz w:val="13"/>
        </w:rPr>
        <w:t>n</w:t>
      </w:r>
      <w:r>
        <w:rPr>
          <w:w w:val="77"/>
          <w:sz w:val="13"/>
        </w:rPr>
        <w:t>i</w:t>
      </w:r>
      <w:r>
        <w:rPr>
          <w:spacing w:val="2"/>
          <w:w w:val="85"/>
          <w:sz w:val="13"/>
        </w:rPr>
        <w:t>t</w:t>
      </w:r>
      <w:r>
        <w:rPr>
          <w:spacing w:val="-7"/>
          <w:w w:val="111"/>
          <w:sz w:val="13"/>
        </w:rPr>
        <w:t>y</w:t>
      </w:r>
      <w:r>
        <w:rPr>
          <w:spacing w:val="-2"/>
          <w:w w:val="57"/>
          <w:sz w:val="13"/>
        </w:rPr>
        <w:t>,</w:t>
      </w:r>
      <w:r>
        <w:rPr>
          <w:spacing w:val="24"/>
          <w:sz w:val="13"/>
        </w:rPr>
        <w:t xml:space="preserve"> </w:t>
      </w:r>
      <w:r>
        <w:rPr>
          <w:sz w:val="13"/>
        </w:rPr>
        <w:t>30</w:t>
      </w:r>
      <w:r>
        <w:rPr>
          <w:spacing w:val="40"/>
          <w:sz w:val="13"/>
        </w:rPr>
        <w:t xml:space="preserve"> </w:t>
      </w:r>
      <w:r>
        <w:rPr>
          <w:sz w:val="13"/>
        </w:rPr>
        <w:t>May</w:t>
      </w:r>
      <w:r>
        <w:rPr>
          <w:spacing w:val="56"/>
          <w:sz w:val="13"/>
        </w:rPr>
        <w:t xml:space="preserve">  </w:t>
      </w:r>
      <w:r>
        <w:rPr>
          <w:sz w:val="13"/>
        </w:rPr>
        <w:t>2024)</w:t>
      </w:r>
      <w:r>
        <w:rPr>
          <w:spacing w:val="56"/>
          <w:sz w:val="13"/>
        </w:rPr>
        <w:t xml:space="preserve">  </w:t>
      </w:r>
      <w:r>
        <w:rPr>
          <w:w w:val="97"/>
          <w:sz w:val="13"/>
        </w:rPr>
        <w:t>&lt;</w:t>
      </w:r>
      <w:hyperlink r:id="rId301">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2"/>
            <w:w w:val="52"/>
            <w:sz w:val="13"/>
          </w:rPr>
          <w:t>.</w:t>
        </w:r>
        <w:r>
          <w:rPr>
            <w:spacing w:val="1"/>
            <w:w w:val="59"/>
            <w:sz w:val="13"/>
          </w:rPr>
          <w:t>j</w:t>
        </w:r>
        <w:r>
          <w:rPr>
            <w:spacing w:val="1"/>
            <w:w w:val="109"/>
            <w:sz w:val="13"/>
          </w:rPr>
          <w:t>u</w:t>
        </w:r>
        <w:r>
          <w:rPr>
            <w:spacing w:val="1"/>
            <w:w w:val="112"/>
            <w:sz w:val="13"/>
          </w:rPr>
          <w:t>d</w:t>
        </w:r>
        <w:r>
          <w:rPr>
            <w:spacing w:val="2"/>
            <w:w w:val="98"/>
            <w:sz w:val="13"/>
          </w:rPr>
          <w:t>i</w:t>
        </w:r>
        <w:r>
          <w:rPr>
            <w:spacing w:val="1"/>
            <w:w w:val="98"/>
            <w:sz w:val="13"/>
          </w:rPr>
          <w:t>c</w:t>
        </w:r>
        <w:r>
          <w:rPr>
            <w:spacing w:val="1"/>
            <w:w w:val="76"/>
            <w:sz w:val="13"/>
          </w:rPr>
          <w:t>i</w:t>
        </w:r>
        <w:r>
          <w:rPr>
            <w:spacing w:val="1"/>
            <w:w w:val="105"/>
            <w:sz w:val="13"/>
          </w:rPr>
          <w:t>a</w:t>
        </w:r>
        <w:r>
          <w:rPr>
            <w:spacing w:val="4"/>
            <w:w w:val="91"/>
            <w:sz w:val="13"/>
          </w:rPr>
          <w:t>r</w:t>
        </w:r>
        <w:r>
          <w:rPr>
            <w:spacing w:val="-5"/>
            <w:w w:val="110"/>
            <w:sz w:val="13"/>
          </w:rPr>
          <w:t>y</w:t>
        </w:r>
        <w:r>
          <w:rPr>
            <w:spacing w:val="1"/>
            <w:w w:val="52"/>
            <w:sz w:val="13"/>
          </w:rPr>
          <w:t>.</w:t>
        </w:r>
        <w:r>
          <w:rPr>
            <w:spacing w:val="2"/>
            <w:w w:val="123"/>
            <w:sz w:val="13"/>
          </w:rPr>
          <w:t>g</w:t>
        </w:r>
        <w:r>
          <w:rPr>
            <w:spacing w:val="-1"/>
            <w:w w:val="111"/>
            <w:sz w:val="13"/>
          </w:rPr>
          <w:t>o</w:t>
        </w:r>
        <w:r>
          <w:rPr>
            <w:spacing w:val="-5"/>
            <w:w w:val="109"/>
            <w:sz w:val="13"/>
          </w:rPr>
          <w:t>v</w:t>
        </w:r>
        <w:r>
          <w:rPr>
            <w:spacing w:val="3"/>
            <w:w w:val="52"/>
            <w:sz w:val="13"/>
          </w:rPr>
          <w:t>.</w:t>
        </w:r>
        <w:r>
          <w:rPr>
            <w:spacing w:val="1"/>
            <w:w w:val="121"/>
            <w:sz w:val="13"/>
          </w:rPr>
          <w:t>s</w:t>
        </w:r>
        <w:r>
          <w:rPr>
            <w:spacing w:val="1"/>
            <w:w w:val="123"/>
            <w:sz w:val="13"/>
          </w:rPr>
          <w:t>g</w:t>
        </w:r>
        <w:r>
          <w:rPr>
            <w:spacing w:val="-6"/>
            <w:w w:val="116"/>
            <w:sz w:val="13"/>
          </w:rPr>
          <w:t>/</w:t>
        </w:r>
        <w:r>
          <w:rPr>
            <w:spacing w:val="2"/>
            <w:w w:val="107"/>
            <w:sz w:val="13"/>
          </w:rPr>
          <w:t>n</w:t>
        </w:r>
        <w:r>
          <w:rPr>
            <w:spacing w:val="-1"/>
            <w:w w:val="107"/>
            <w:sz w:val="13"/>
          </w:rPr>
          <w:t>e</w:t>
        </w:r>
        <w:r>
          <w:rPr>
            <w:w w:val="110"/>
            <w:sz w:val="13"/>
          </w:rPr>
          <w:t>w</w:t>
        </w:r>
        <w:r>
          <w:rPr>
            <w:w w:val="121"/>
            <w:sz w:val="13"/>
          </w:rPr>
          <w:t>s</w:t>
        </w:r>
        <w:r>
          <w:rPr>
            <w:w w:val="116"/>
            <w:sz w:val="13"/>
          </w:rPr>
          <w:t>-</w:t>
        </w:r>
        <w:r>
          <w:rPr>
            <w:sz w:val="13"/>
          </w:rPr>
          <w:t>and-resources/news/news-</w:t>
        </w:r>
        <w:r>
          <w:rPr>
            <w:spacing w:val="-1"/>
            <w:w w:val="111"/>
            <w:sz w:val="13"/>
          </w:rPr>
          <w:t>d</w:t>
        </w:r>
        <w:r>
          <w:rPr>
            <w:spacing w:val="-2"/>
            <w:w w:val="107"/>
            <w:sz w:val="13"/>
          </w:rPr>
          <w:t>e</w:t>
        </w:r>
        <w:r>
          <w:rPr>
            <w:w w:val="83"/>
            <w:sz w:val="13"/>
          </w:rPr>
          <w:t>t</w:t>
        </w:r>
        <w:r>
          <w:rPr>
            <w:spacing w:val="-1"/>
            <w:w w:val="104"/>
            <w:sz w:val="13"/>
          </w:rPr>
          <w:t>a</w:t>
        </w:r>
        <w:r>
          <w:rPr>
            <w:spacing w:val="-1"/>
            <w:w w:val="75"/>
            <w:sz w:val="13"/>
          </w:rPr>
          <w:t>i</w:t>
        </w:r>
        <w:r>
          <w:rPr>
            <w:spacing w:val="2"/>
            <w:w w:val="89"/>
            <w:sz w:val="13"/>
          </w:rPr>
          <w:t>l</w:t>
        </w:r>
        <w:r>
          <w:rPr>
            <w:spacing w:val="-2"/>
            <w:w w:val="120"/>
            <w:sz w:val="13"/>
          </w:rPr>
          <w:t>s</w:t>
        </w:r>
        <w:r>
          <w:rPr>
            <w:spacing w:val="-1"/>
            <w:w w:val="115"/>
            <w:sz w:val="13"/>
          </w:rPr>
          <w:t>/</w:t>
        </w:r>
        <w:r>
          <w:rPr>
            <w:spacing w:val="-1"/>
            <w:w w:val="58"/>
            <w:sz w:val="13"/>
          </w:rPr>
          <w:t>j</w:t>
        </w:r>
        <w:r>
          <w:rPr>
            <w:spacing w:val="-1"/>
            <w:w w:val="108"/>
            <w:sz w:val="13"/>
          </w:rPr>
          <w:t>u</w:t>
        </w:r>
        <w:r>
          <w:rPr>
            <w:w w:val="102"/>
            <w:sz w:val="13"/>
          </w:rPr>
          <w:t>s</w:t>
        </w:r>
        <w:r>
          <w:rPr>
            <w:spacing w:val="-1"/>
            <w:w w:val="102"/>
            <w:sz w:val="13"/>
          </w:rPr>
          <w:t>t</w:t>
        </w:r>
        <w:r>
          <w:rPr>
            <w:w w:val="97"/>
            <w:sz w:val="13"/>
          </w:rPr>
          <w:t>i</w:t>
        </w:r>
        <w:r>
          <w:rPr>
            <w:spacing w:val="-2"/>
            <w:w w:val="97"/>
            <w:sz w:val="13"/>
          </w:rPr>
          <w:t>c</w:t>
        </w:r>
        <w:r>
          <w:rPr>
            <w:spacing w:val="1"/>
            <w:w w:val="107"/>
            <w:sz w:val="13"/>
          </w:rPr>
          <w:t>e</w:t>
        </w:r>
        <w:r>
          <w:rPr>
            <w:spacing w:val="-2"/>
            <w:w w:val="115"/>
            <w:sz w:val="13"/>
          </w:rPr>
          <w:t>-</w:t>
        </w:r>
        <w:r>
          <w:rPr>
            <w:sz w:val="13"/>
          </w:rPr>
          <w:t>aedit-abdullah--speech-delivered-</w:t>
        </w:r>
      </w:hyperlink>
      <w:r>
        <w:rPr>
          <w:spacing w:val="80"/>
          <w:sz w:val="13"/>
        </w:rPr>
        <w:t xml:space="preserve"> </w:t>
      </w:r>
      <w:hyperlink r:id="rId302">
        <w:r>
          <w:rPr>
            <w:sz w:val="13"/>
          </w:rPr>
          <w:t>at-conversations-with-the-community-on-30-may-</w:t>
        </w:r>
        <w:r>
          <w:rPr>
            <w:w w:val="106"/>
            <w:sz w:val="13"/>
          </w:rPr>
          <w:t>2</w:t>
        </w:r>
        <w:r>
          <w:rPr>
            <w:spacing w:val="-1"/>
            <w:w w:val="122"/>
            <w:sz w:val="13"/>
          </w:rPr>
          <w:t>0</w:t>
        </w:r>
        <w:r>
          <w:rPr>
            <w:spacing w:val="3"/>
            <w:w w:val="106"/>
            <w:sz w:val="13"/>
          </w:rPr>
          <w:t>2</w:t>
        </w:r>
        <w:r>
          <w:rPr>
            <w:spacing w:val="2"/>
            <w:w w:val="108"/>
            <w:sz w:val="13"/>
          </w:rPr>
          <w:t>4</w:t>
        </w:r>
      </w:hyperlink>
      <w:r>
        <w:rPr>
          <w:spacing w:val="-3"/>
          <w:w w:val="101"/>
          <w:sz w:val="13"/>
        </w:rPr>
        <w:t>&gt;</w:t>
      </w:r>
      <w:r>
        <w:rPr>
          <w:spacing w:val="-1"/>
          <w:w w:val="56"/>
          <w:sz w:val="13"/>
        </w:rPr>
        <w:t>.</w:t>
      </w:r>
      <w:r>
        <w:rPr>
          <w:spacing w:val="25"/>
          <w:sz w:val="13"/>
        </w:rPr>
        <w:t xml:space="preserve"> </w:t>
      </w:r>
      <w:r>
        <w:rPr>
          <w:sz w:val="13"/>
        </w:rPr>
        <w:t>See</w:t>
      </w:r>
      <w:r>
        <w:rPr>
          <w:spacing w:val="25"/>
          <w:sz w:val="13"/>
        </w:rPr>
        <w:t xml:space="preserve"> </w:t>
      </w:r>
      <w:r>
        <w:rPr>
          <w:sz w:val="13"/>
        </w:rPr>
        <w:t>also</w:t>
      </w:r>
      <w:r>
        <w:rPr>
          <w:spacing w:val="26"/>
          <w:sz w:val="13"/>
        </w:rPr>
        <w:t xml:space="preserve"> </w:t>
      </w:r>
      <w:r>
        <w:rPr>
          <w:sz w:val="13"/>
        </w:rPr>
        <w:t>Chief</w:t>
      </w:r>
      <w:r>
        <w:rPr>
          <w:spacing w:val="25"/>
          <w:sz w:val="13"/>
        </w:rPr>
        <w:t xml:space="preserve"> </w:t>
      </w:r>
      <w:r>
        <w:rPr>
          <w:sz w:val="13"/>
        </w:rPr>
        <w:t>Justice</w:t>
      </w:r>
      <w:r>
        <w:rPr>
          <w:spacing w:val="26"/>
          <w:sz w:val="13"/>
        </w:rPr>
        <w:t xml:space="preserve"> </w:t>
      </w:r>
      <w:r>
        <w:rPr>
          <w:sz w:val="13"/>
        </w:rPr>
        <w:t>Sundaresh</w:t>
      </w:r>
      <w:r>
        <w:rPr>
          <w:spacing w:val="25"/>
          <w:sz w:val="13"/>
        </w:rPr>
        <w:t xml:space="preserve"> </w:t>
      </w:r>
      <w:r>
        <w:rPr>
          <w:w w:val="122"/>
          <w:sz w:val="13"/>
        </w:rPr>
        <w:t>M</w:t>
      </w:r>
      <w:r>
        <w:rPr>
          <w:w w:val="106"/>
          <w:sz w:val="13"/>
        </w:rPr>
        <w:t>e</w:t>
      </w:r>
      <w:r>
        <w:rPr>
          <w:w w:val="104"/>
          <w:sz w:val="13"/>
        </w:rPr>
        <w:t>n</w:t>
      </w:r>
      <w:r>
        <w:rPr>
          <w:spacing w:val="-1"/>
          <w:w w:val="109"/>
          <w:sz w:val="13"/>
        </w:rPr>
        <w:t>o</w:t>
      </w:r>
      <w:r>
        <w:rPr>
          <w:w w:val="104"/>
          <w:sz w:val="13"/>
        </w:rPr>
        <w:t>n</w:t>
      </w:r>
      <w:r>
        <w:rPr>
          <w:spacing w:val="-3"/>
          <w:w w:val="54"/>
          <w:sz w:val="13"/>
        </w:rPr>
        <w:t>,</w:t>
      </w:r>
      <w:r>
        <w:rPr>
          <w:spacing w:val="26"/>
          <w:sz w:val="13"/>
        </w:rPr>
        <w:t xml:space="preserve"> </w:t>
      </w:r>
      <w:r>
        <w:rPr>
          <w:spacing w:val="2"/>
          <w:w w:val="54"/>
          <w:sz w:val="13"/>
        </w:rPr>
        <w:t>‘</w:t>
      </w:r>
      <w:r>
        <w:rPr>
          <w:spacing w:val="-2"/>
          <w:w w:val="117"/>
          <w:sz w:val="13"/>
        </w:rPr>
        <w:t>L</w:t>
      </w:r>
      <w:r>
        <w:rPr>
          <w:spacing w:val="1"/>
          <w:w w:val="108"/>
          <w:sz w:val="13"/>
        </w:rPr>
        <w:t>e</w:t>
      </w:r>
      <w:r>
        <w:rPr>
          <w:w w:val="123"/>
          <w:sz w:val="13"/>
        </w:rPr>
        <w:t>g</w:t>
      </w:r>
      <w:r>
        <w:rPr>
          <w:w w:val="105"/>
          <w:sz w:val="13"/>
        </w:rPr>
        <w:t>a</w:t>
      </w:r>
      <w:r>
        <w:rPr>
          <w:spacing w:val="-2"/>
          <w:w w:val="90"/>
          <w:sz w:val="13"/>
        </w:rPr>
        <w:t>l</w:t>
      </w:r>
      <w:r>
        <w:rPr>
          <w:spacing w:val="25"/>
          <w:sz w:val="13"/>
        </w:rPr>
        <w:t xml:space="preserve"> </w:t>
      </w:r>
      <w:r>
        <w:rPr>
          <w:sz w:val="13"/>
        </w:rPr>
        <w:t>Systems</w:t>
      </w:r>
      <w:r>
        <w:rPr>
          <w:spacing w:val="26"/>
          <w:sz w:val="13"/>
        </w:rPr>
        <w:t xml:space="preserve"> </w:t>
      </w:r>
      <w:r>
        <w:rPr>
          <w:sz w:val="13"/>
        </w:rPr>
        <w:t>in</w:t>
      </w:r>
      <w:r>
        <w:rPr>
          <w:spacing w:val="25"/>
          <w:sz w:val="13"/>
        </w:rPr>
        <w:t xml:space="preserve"> </w:t>
      </w:r>
      <w:r>
        <w:rPr>
          <w:sz w:val="13"/>
        </w:rPr>
        <w:t>a</w:t>
      </w:r>
      <w:r>
        <w:rPr>
          <w:spacing w:val="26"/>
          <w:sz w:val="13"/>
        </w:rPr>
        <w:t xml:space="preserve"> </w:t>
      </w:r>
      <w:r>
        <w:rPr>
          <w:sz w:val="13"/>
        </w:rPr>
        <w:t>Digital</w:t>
      </w:r>
      <w:r>
        <w:rPr>
          <w:spacing w:val="80"/>
          <w:sz w:val="13"/>
        </w:rPr>
        <w:t xml:space="preserve"> </w:t>
      </w:r>
      <w:r>
        <w:rPr>
          <w:spacing w:val="-1"/>
          <w:w w:val="115"/>
          <w:sz w:val="13"/>
        </w:rPr>
        <w:t>A</w:t>
      </w:r>
      <w:r>
        <w:rPr>
          <w:spacing w:val="1"/>
          <w:w w:val="122"/>
          <w:sz w:val="13"/>
        </w:rPr>
        <w:t>g</w:t>
      </w:r>
      <w:r>
        <w:rPr>
          <w:spacing w:val="-1"/>
          <w:w w:val="107"/>
          <w:sz w:val="13"/>
        </w:rPr>
        <w:t>e</w:t>
      </w:r>
      <w:r>
        <w:rPr>
          <w:spacing w:val="-2"/>
          <w:w w:val="53"/>
          <w:sz w:val="13"/>
        </w:rPr>
        <w:t>:</w:t>
      </w:r>
      <w:r>
        <w:rPr>
          <w:spacing w:val="24"/>
          <w:sz w:val="13"/>
        </w:rPr>
        <w:t xml:space="preserve"> </w:t>
      </w:r>
      <w:r>
        <w:rPr>
          <w:sz w:val="13"/>
        </w:rPr>
        <w:t>Pursuing</w:t>
      </w:r>
      <w:r>
        <w:rPr>
          <w:spacing w:val="24"/>
          <w:sz w:val="13"/>
        </w:rPr>
        <w:t xml:space="preserve"> </w:t>
      </w:r>
      <w:r>
        <w:rPr>
          <w:sz w:val="13"/>
        </w:rPr>
        <w:t>the</w:t>
      </w:r>
      <w:r>
        <w:rPr>
          <w:spacing w:val="24"/>
          <w:sz w:val="13"/>
        </w:rPr>
        <w:t xml:space="preserve"> </w:t>
      </w:r>
      <w:r>
        <w:rPr>
          <w:sz w:val="13"/>
        </w:rPr>
        <w:t>Next</w:t>
      </w:r>
      <w:r>
        <w:rPr>
          <w:spacing w:val="24"/>
          <w:sz w:val="13"/>
        </w:rPr>
        <w:t xml:space="preserve"> </w:t>
      </w:r>
      <w:r>
        <w:rPr>
          <w:w w:val="119"/>
          <w:sz w:val="13"/>
        </w:rPr>
        <w:t>F</w:t>
      </w:r>
      <w:r>
        <w:rPr>
          <w:w w:val="98"/>
          <w:sz w:val="13"/>
        </w:rPr>
        <w:t>r</w:t>
      </w:r>
      <w:r>
        <w:rPr>
          <w:w w:val="118"/>
          <w:sz w:val="13"/>
        </w:rPr>
        <w:t>o</w:t>
      </w:r>
      <w:r>
        <w:rPr>
          <w:w w:val="113"/>
          <w:sz w:val="13"/>
        </w:rPr>
        <w:t>n</w:t>
      </w:r>
      <w:r>
        <w:rPr>
          <w:w w:val="91"/>
          <w:sz w:val="13"/>
        </w:rPr>
        <w:t>t</w:t>
      </w:r>
      <w:r>
        <w:rPr>
          <w:w w:val="83"/>
          <w:sz w:val="13"/>
        </w:rPr>
        <w:t>i</w:t>
      </w:r>
      <w:r>
        <w:rPr>
          <w:w w:val="115"/>
          <w:sz w:val="13"/>
        </w:rPr>
        <w:t>e</w:t>
      </w:r>
      <w:r>
        <w:rPr>
          <w:w w:val="98"/>
          <w:sz w:val="13"/>
        </w:rPr>
        <w:t>r</w:t>
      </w:r>
      <w:r>
        <w:rPr>
          <w:w w:val="61"/>
          <w:sz w:val="13"/>
        </w:rPr>
        <w:t>’</w:t>
      </w:r>
      <w:r>
        <w:rPr>
          <w:spacing w:val="24"/>
          <w:sz w:val="13"/>
        </w:rPr>
        <w:t xml:space="preserve"> </w:t>
      </w:r>
      <w:r>
        <w:rPr>
          <w:spacing w:val="-2"/>
          <w:w w:val="72"/>
          <w:sz w:val="13"/>
        </w:rPr>
        <w:t>(</w:t>
      </w:r>
      <w:r>
        <w:rPr>
          <w:w w:val="127"/>
          <w:sz w:val="13"/>
        </w:rPr>
        <w:t>S</w:t>
      </w:r>
      <w:r>
        <w:rPr>
          <w:w w:val="110"/>
          <w:sz w:val="13"/>
        </w:rPr>
        <w:t>p</w:t>
      </w:r>
      <w:r>
        <w:rPr>
          <w:w w:val="107"/>
          <w:sz w:val="13"/>
        </w:rPr>
        <w:t>ee</w:t>
      </w:r>
      <w:r>
        <w:rPr>
          <w:spacing w:val="-1"/>
          <w:w w:val="111"/>
          <w:sz w:val="13"/>
        </w:rPr>
        <w:t>c</w:t>
      </w:r>
      <w:r>
        <w:rPr>
          <w:w w:val="105"/>
          <w:sz w:val="13"/>
        </w:rPr>
        <w:t>h</w:t>
      </w:r>
      <w:r>
        <w:rPr>
          <w:spacing w:val="-3"/>
          <w:w w:val="55"/>
          <w:sz w:val="13"/>
        </w:rPr>
        <w:t>,</w:t>
      </w:r>
      <w:r>
        <w:rPr>
          <w:spacing w:val="24"/>
          <w:sz w:val="13"/>
        </w:rPr>
        <w:t xml:space="preserve"> </w:t>
      </w:r>
      <w:r>
        <w:rPr>
          <w:sz w:val="13"/>
        </w:rPr>
        <w:t>3rd</w:t>
      </w:r>
      <w:r>
        <w:rPr>
          <w:spacing w:val="24"/>
          <w:sz w:val="13"/>
        </w:rPr>
        <w:t xml:space="preserve"> </w:t>
      </w:r>
      <w:r>
        <w:rPr>
          <w:sz w:val="13"/>
        </w:rPr>
        <w:t>Annual</w:t>
      </w:r>
      <w:r>
        <w:rPr>
          <w:spacing w:val="24"/>
          <w:sz w:val="13"/>
        </w:rPr>
        <w:t xml:space="preserve"> </w:t>
      </w:r>
      <w:r>
        <w:rPr>
          <w:sz w:val="13"/>
        </w:rPr>
        <w:t>France-Singapore</w:t>
      </w:r>
      <w:r>
        <w:rPr>
          <w:spacing w:val="24"/>
          <w:sz w:val="13"/>
        </w:rPr>
        <w:t xml:space="preserve"> </w:t>
      </w:r>
      <w:r>
        <w:rPr>
          <w:sz w:val="13"/>
        </w:rPr>
        <w:t>Symposium</w:t>
      </w:r>
      <w:r>
        <w:rPr>
          <w:spacing w:val="24"/>
          <w:sz w:val="13"/>
        </w:rPr>
        <w:t xml:space="preserve"> </w:t>
      </w:r>
      <w:r>
        <w:rPr>
          <w:sz w:val="13"/>
        </w:rPr>
        <w:t>on</w:t>
      </w:r>
      <w:r>
        <w:rPr>
          <w:spacing w:val="24"/>
          <w:sz w:val="13"/>
        </w:rPr>
        <w:t xml:space="preserve"> </w:t>
      </w:r>
      <w:r>
        <w:rPr>
          <w:sz w:val="13"/>
        </w:rPr>
        <w:t>Law</w:t>
      </w:r>
      <w:r>
        <w:rPr>
          <w:spacing w:val="24"/>
          <w:sz w:val="13"/>
        </w:rPr>
        <w:t xml:space="preserve"> </w:t>
      </w:r>
      <w:r>
        <w:rPr>
          <w:sz w:val="13"/>
        </w:rPr>
        <w:t>and</w:t>
      </w:r>
      <w:r>
        <w:rPr>
          <w:spacing w:val="24"/>
          <w:sz w:val="13"/>
        </w:rPr>
        <w:t xml:space="preserve"> </w:t>
      </w:r>
      <w:r>
        <w:rPr>
          <w:w w:val="114"/>
          <w:sz w:val="13"/>
        </w:rPr>
        <w:t>B</w:t>
      </w:r>
      <w:r>
        <w:rPr>
          <w:spacing w:val="-1"/>
          <w:w w:val="104"/>
          <w:sz w:val="13"/>
        </w:rPr>
        <w:t>u</w:t>
      </w:r>
      <w:r>
        <w:rPr>
          <w:spacing w:val="-1"/>
          <w:w w:val="116"/>
          <w:sz w:val="13"/>
        </w:rPr>
        <w:t>s</w:t>
      </w:r>
      <w:r>
        <w:rPr>
          <w:spacing w:val="-1"/>
          <w:w w:val="71"/>
          <w:sz w:val="13"/>
        </w:rPr>
        <w:t>i</w:t>
      </w:r>
      <w:r>
        <w:rPr>
          <w:w w:val="101"/>
          <w:sz w:val="13"/>
        </w:rPr>
        <w:t>n</w:t>
      </w:r>
      <w:r>
        <w:rPr>
          <w:spacing w:val="-1"/>
          <w:w w:val="103"/>
          <w:sz w:val="13"/>
        </w:rPr>
        <w:t>e</w:t>
      </w:r>
      <w:r>
        <w:rPr>
          <w:w w:val="116"/>
          <w:sz w:val="13"/>
        </w:rPr>
        <w:t>ss</w:t>
      </w:r>
      <w:r>
        <w:rPr>
          <w:spacing w:val="-3"/>
          <w:w w:val="51"/>
          <w:sz w:val="13"/>
        </w:rPr>
        <w:t>,</w:t>
      </w:r>
      <w:r>
        <w:rPr>
          <w:spacing w:val="24"/>
          <w:sz w:val="13"/>
        </w:rPr>
        <w:t xml:space="preserve"> </w:t>
      </w:r>
      <w:r>
        <w:rPr>
          <w:sz w:val="13"/>
        </w:rPr>
        <w:t>11</w:t>
      </w:r>
      <w:r>
        <w:rPr>
          <w:spacing w:val="24"/>
          <w:sz w:val="13"/>
        </w:rPr>
        <w:t xml:space="preserve"> </w:t>
      </w:r>
      <w:r>
        <w:rPr>
          <w:sz w:val="13"/>
        </w:rPr>
        <w:t>May</w:t>
      </w:r>
      <w:r>
        <w:rPr>
          <w:spacing w:val="24"/>
          <w:sz w:val="13"/>
        </w:rPr>
        <w:t xml:space="preserve"> </w:t>
      </w:r>
      <w:r>
        <w:rPr>
          <w:sz w:val="13"/>
        </w:rPr>
        <w:t>2023)</w:t>
      </w:r>
    </w:p>
    <w:p w14:paraId="6151372C" w14:textId="77777777" w:rsidR="003E4A35" w:rsidRDefault="00EC59B1">
      <w:pPr>
        <w:spacing w:line="254" w:lineRule="auto"/>
        <w:ind w:left="1641" w:right="1129"/>
        <w:rPr>
          <w:sz w:val="13"/>
        </w:rPr>
      </w:pPr>
      <w:r>
        <w:rPr>
          <w:spacing w:val="-2"/>
          <w:w w:val="97"/>
          <w:sz w:val="13"/>
        </w:rPr>
        <w:t>&lt;</w:t>
      </w:r>
      <w:hyperlink r:id="rId303">
        <w:r>
          <w:rPr>
            <w:spacing w:val="-2"/>
            <w:w w:val="106"/>
            <w:sz w:val="13"/>
          </w:rPr>
          <w:t>h</w:t>
        </w:r>
        <w:r>
          <w:rPr>
            <w:w w:val="84"/>
            <w:sz w:val="13"/>
          </w:rPr>
          <w:t>t</w:t>
        </w:r>
        <w:r>
          <w:rPr>
            <w:spacing w:val="-1"/>
            <w:w w:val="84"/>
            <w:sz w:val="13"/>
          </w:rPr>
          <w:t>t</w:t>
        </w:r>
        <w:r>
          <w:rPr>
            <w:spacing w:val="-1"/>
            <w:w w:val="111"/>
            <w:sz w:val="13"/>
          </w:rPr>
          <w:t>p</w:t>
        </w:r>
        <w:r>
          <w:rPr>
            <w:spacing w:val="-2"/>
            <w:w w:val="121"/>
            <w:sz w:val="13"/>
          </w:rPr>
          <w:t>s</w:t>
        </w:r>
        <w:r>
          <w:rPr>
            <w:spacing w:val="-1"/>
            <w:w w:val="54"/>
            <w:sz w:val="13"/>
          </w:rPr>
          <w:t>:</w:t>
        </w:r>
        <w:r>
          <w:rPr>
            <w:spacing w:val="-22"/>
            <w:w w:val="116"/>
            <w:sz w:val="13"/>
          </w:rPr>
          <w:t>/</w:t>
        </w:r>
        <w:r>
          <w:rPr>
            <w:spacing w:val="-5"/>
            <w:w w:val="116"/>
            <w:sz w:val="13"/>
          </w:rPr>
          <w:t>/</w:t>
        </w:r>
        <w:r>
          <w:rPr>
            <w:spacing w:val="2"/>
            <w:w w:val="110"/>
            <w:sz w:val="13"/>
          </w:rPr>
          <w:t>ww</w:t>
        </w:r>
        <w:r>
          <w:rPr>
            <w:spacing w:val="-8"/>
            <w:w w:val="110"/>
            <w:sz w:val="13"/>
          </w:rPr>
          <w:t>w</w:t>
        </w:r>
        <w:r>
          <w:rPr>
            <w:w w:val="52"/>
            <w:sz w:val="13"/>
          </w:rPr>
          <w:t>.</w:t>
        </w:r>
        <w:r>
          <w:rPr>
            <w:spacing w:val="-1"/>
            <w:w w:val="59"/>
            <w:sz w:val="13"/>
          </w:rPr>
          <w:t>j</w:t>
        </w:r>
        <w:r>
          <w:rPr>
            <w:spacing w:val="-1"/>
            <w:w w:val="109"/>
            <w:sz w:val="13"/>
          </w:rPr>
          <w:t>u</w:t>
        </w:r>
        <w:r>
          <w:rPr>
            <w:spacing w:val="-1"/>
            <w:w w:val="112"/>
            <w:sz w:val="13"/>
          </w:rPr>
          <w:t>d</w:t>
        </w:r>
        <w:r>
          <w:rPr>
            <w:w w:val="98"/>
            <w:sz w:val="13"/>
          </w:rPr>
          <w:t>i</w:t>
        </w:r>
        <w:r>
          <w:rPr>
            <w:spacing w:val="-1"/>
            <w:w w:val="98"/>
            <w:sz w:val="13"/>
          </w:rPr>
          <w:t>c</w:t>
        </w:r>
        <w:r>
          <w:rPr>
            <w:spacing w:val="-1"/>
            <w:w w:val="76"/>
            <w:sz w:val="13"/>
          </w:rPr>
          <w:t>i</w:t>
        </w:r>
        <w:r>
          <w:rPr>
            <w:spacing w:val="-1"/>
            <w:w w:val="105"/>
            <w:sz w:val="13"/>
          </w:rPr>
          <w:t>a</w:t>
        </w:r>
        <w:r>
          <w:rPr>
            <w:spacing w:val="2"/>
            <w:w w:val="91"/>
            <w:sz w:val="13"/>
          </w:rPr>
          <w:t>r</w:t>
        </w:r>
        <w:r>
          <w:rPr>
            <w:spacing w:val="-7"/>
            <w:w w:val="110"/>
            <w:sz w:val="13"/>
          </w:rPr>
          <w:t>y</w:t>
        </w:r>
        <w:r>
          <w:rPr>
            <w:spacing w:val="-1"/>
            <w:w w:val="52"/>
            <w:sz w:val="13"/>
          </w:rPr>
          <w:t>.</w:t>
        </w:r>
        <w:r>
          <w:rPr>
            <w:w w:val="123"/>
            <w:sz w:val="13"/>
          </w:rPr>
          <w:t>g</w:t>
        </w:r>
        <w:r>
          <w:rPr>
            <w:spacing w:val="-3"/>
            <w:w w:val="111"/>
            <w:sz w:val="13"/>
          </w:rPr>
          <w:t>o</w:t>
        </w:r>
        <w:r>
          <w:rPr>
            <w:spacing w:val="-7"/>
            <w:w w:val="109"/>
            <w:sz w:val="13"/>
          </w:rPr>
          <w:t>v</w:t>
        </w:r>
        <w:r>
          <w:rPr>
            <w:spacing w:val="1"/>
            <w:w w:val="52"/>
            <w:sz w:val="13"/>
          </w:rPr>
          <w:t>.</w:t>
        </w:r>
        <w:r>
          <w:rPr>
            <w:spacing w:val="-1"/>
            <w:w w:val="121"/>
            <w:sz w:val="13"/>
          </w:rPr>
          <w:t>s</w:t>
        </w:r>
        <w:r>
          <w:rPr>
            <w:spacing w:val="-1"/>
            <w:w w:val="123"/>
            <w:sz w:val="13"/>
          </w:rPr>
          <w:t>g</w:t>
        </w:r>
        <w:r>
          <w:rPr>
            <w:spacing w:val="-8"/>
            <w:w w:val="116"/>
            <w:sz w:val="13"/>
          </w:rPr>
          <w:t>/</w:t>
        </w:r>
        <w:r>
          <w:rPr>
            <w:w w:val="107"/>
            <w:sz w:val="13"/>
          </w:rPr>
          <w:t>n</w:t>
        </w:r>
        <w:r>
          <w:rPr>
            <w:spacing w:val="-3"/>
            <w:w w:val="107"/>
            <w:sz w:val="13"/>
          </w:rPr>
          <w:t>e</w:t>
        </w:r>
        <w:r>
          <w:rPr>
            <w:spacing w:val="-2"/>
            <w:w w:val="110"/>
            <w:sz w:val="13"/>
          </w:rPr>
          <w:t>w</w:t>
        </w:r>
        <w:r>
          <w:rPr>
            <w:spacing w:val="-2"/>
            <w:w w:val="121"/>
            <w:sz w:val="13"/>
          </w:rPr>
          <w:t>s</w:t>
        </w:r>
        <w:r>
          <w:rPr>
            <w:spacing w:val="-2"/>
            <w:w w:val="116"/>
            <w:sz w:val="13"/>
          </w:rPr>
          <w:t>-</w:t>
        </w:r>
        <w:r>
          <w:rPr>
            <w:spacing w:val="-2"/>
            <w:sz w:val="13"/>
          </w:rPr>
          <w:t>and-resources/news/news-details/chief-justice-sundaresh-menon-speech-delivered-at-</w:t>
        </w:r>
      </w:hyperlink>
      <w:r>
        <w:rPr>
          <w:spacing w:val="80"/>
          <w:w w:val="150"/>
          <w:sz w:val="13"/>
        </w:rPr>
        <w:t xml:space="preserve">     </w:t>
      </w:r>
      <w:hyperlink r:id="rId304">
        <w:r>
          <w:rPr>
            <w:spacing w:val="-2"/>
            <w:sz w:val="13"/>
          </w:rPr>
          <w:t>3rd-annual-france-singapore-symposium-on-law-and-business-in-paris-</w:t>
        </w:r>
        <w:r>
          <w:rPr>
            <w:spacing w:val="-2"/>
            <w:w w:val="97"/>
            <w:sz w:val="13"/>
          </w:rPr>
          <w:t>f</w:t>
        </w:r>
        <w:r>
          <w:rPr>
            <w:spacing w:val="-1"/>
            <w:w w:val="105"/>
            <w:sz w:val="13"/>
          </w:rPr>
          <w:t>ra</w:t>
        </w:r>
        <w:r>
          <w:rPr>
            <w:w w:val="105"/>
            <w:sz w:val="13"/>
          </w:rPr>
          <w:t>n</w:t>
        </w:r>
        <w:r>
          <w:rPr>
            <w:spacing w:val="-2"/>
            <w:w w:val="115"/>
            <w:sz w:val="13"/>
          </w:rPr>
          <w:t>c</w:t>
        </w:r>
        <w:r>
          <w:rPr>
            <w:spacing w:val="-4"/>
            <w:w w:val="111"/>
            <w:sz w:val="13"/>
          </w:rPr>
          <w:t>e</w:t>
        </w:r>
      </w:hyperlink>
      <w:r>
        <w:rPr>
          <w:spacing w:val="-5"/>
          <w:sz w:val="13"/>
        </w:rPr>
        <w:t>&gt;</w:t>
      </w:r>
      <w:r>
        <w:rPr>
          <w:spacing w:val="-3"/>
          <w:w w:val="55"/>
          <w:sz w:val="13"/>
        </w:rPr>
        <w:t>.</w:t>
      </w:r>
    </w:p>
    <w:p w14:paraId="03BE8ACC" w14:textId="77777777" w:rsidR="003E4A35" w:rsidRDefault="00EC59B1">
      <w:pPr>
        <w:pStyle w:val="ListParagraph"/>
        <w:numPr>
          <w:ilvl w:val="0"/>
          <w:numId w:val="109"/>
        </w:numPr>
        <w:tabs>
          <w:tab w:val="left" w:pos="1641"/>
          <w:tab w:val="left" w:pos="1642"/>
        </w:tabs>
        <w:spacing w:line="254" w:lineRule="auto"/>
        <w:ind w:right="1277"/>
        <w:rPr>
          <w:sz w:val="13"/>
        </w:rPr>
      </w:pPr>
      <w:r>
        <w:pict w14:anchorId="7D82C75D">
          <v:shape id="docshape255" o:spid="_x0000_s1232" type="#_x0000_t202" style="position:absolute;left:0;text-align:left;margin-left:548.7pt;margin-top:10.8pt;width:13.8pt;height:14.1pt;z-index:15810560;mso-position-horizontal-relative:page" filled="f" stroked="f">
            <v:textbox inset="0,0,0,0">
              <w:txbxContent>
                <w:p w14:paraId="35E1CF03" w14:textId="77777777" w:rsidR="003E4A35" w:rsidRDefault="00EC59B1">
                  <w:pPr>
                    <w:rPr>
                      <w:b/>
                      <w:sz w:val="24"/>
                    </w:rPr>
                  </w:pPr>
                  <w:r>
                    <w:rPr>
                      <w:b/>
                      <w:color w:val="37617A"/>
                      <w:spacing w:val="-9"/>
                      <w:sz w:val="24"/>
                    </w:rPr>
                    <w:t>49</w:t>
                  </w:r>
                </w:p>
              </w:txbxContent>
            </v:textbox>
            <w10:wrap anchorx="page"/>
          </v:shape>
        </w:pict>
      </w:r>
      <w:r>
        <w:rPr>
          <w:sz w:val="13"/>
        </w:rPr>
        <w:t>Lee</w:t>
      </w:r>
      <w:r>
        <w:rPr>
          <w:spacing w:val="15"/>
          <w:sz w:val="13"/>
        </w:rPr>
        <w:t xml:space="preserve"> </w:t>
      </w:r>
      <w:r>
        <w:rPr>
          <w:sz w:val="13"/>
        </w:rPr>
        <w:t>Li</w:t>
      </w:r>
      <w:r>
        <w:rPr>
          <w:spacing w:val="15"/>
          <w:sz w:val="13"/>
        </w:rPr>
        <w:t xml:space="preserve"> </w:t>
      </w:r>
      <w:r>
        <w:rPr>
          <w:w w:val="117"/>
          <w:sz w:val="13"/>
        </w:rPr>
        <w:t>Y</w:t>
      </w:r>
      <w:r>
        <w:rPr>
          <w:spacing w:val="-1"/>
          <w:w w:val="81"/>
          <w:sz w:val="13"/>
        </w:rPr>
        <w:t>i</w:t>
      </w:r>
      <w:r>
        <w:rPr>
          <w:w w:val="111"/>
          <w:sz w:val="13"/>
        </w:rPr>
        <w:t>n</w:t>
      </w:r>
      <w:r>
        <w:rPr>
          <w:w w:val="128"/>
          <w:sz w:val="13"/>
        </w:rPr>
        <w:t>g</w:t>
      </w:r>
      <w:r>
        <w:rPr>
          <w:spacing w:val="-3"/>
          <w:w w:val="61"/>
          <w:sz w:val="13"/>
        </w:rPr>
        <w:t>,</w:t>
      </w:r>
      <w:r>
        <w:rPr>
          <w:spacing w:val="15"/>
          <w:sz w:val="13"/>
        </w:rPr>
        <w:t xml:space="preserve"> </w:t>
      </w:r>
      <w:r>
        <w:rPr>
          <w:spacing w:val="1"/>
          <w:w w:val="57"/>
          <w:sz w:val="13"/>
        </w:rPr>
        <w:t>‘</w:t>
      </w:r>
      <w:r>
        <w:rPr>
          <w:spacing w:val="1"/>
          <w:w w:val="131"/>
          <w:sz w:val="13"/>
        </w:rPr>
        <w:t>S</w:t>
      </w:r>
      <w:r>
        <w:rPr>
          <w:w w:val="114"/>
          <w:sz w:val="13"/>
        </w:rPr>
        <w:t>m</w:t>
      </w:r>
      <w:r>
        <w:rPr>
          <w:w w:val="108"/>
          <w:sz w:val="13"/>
        </w:rPr>
        <w:t>a</w:t>
      </w:r>
      <w:r>
        <w:rPr>
          <w:w w:val="93"/>
          <w:sz w:val="13"/>
        </w:rPr>
        <w:t>l</w:t>
      </w:r>
      <w:r>
        <w:rPr>
          <w:spacing w:val="-2"/>
          <w:w w:val="93"/>
          <w:sz w:val="13"/>
        </w:rPr>
        <w:t>l</w:t>
      </w:r>
      <w:r>
        <w:rPr>
          <w:spacing w:val="15"/>
          <w:sz w:val="13"/>
        </w:rPr>
        <w:t xml:space="preserve"> </w:t>
      </w:r>
      <w:r>
        <w:rPr>
          <w:sz w:val="13"/>
        </w:rPr>
        <w:t>Claims</w:t>
      </w:r>
      <w:r>
        <w:rPr>
          <w:spacing w:val="15"/>
          <w:sz w:val="13"/>
        </w:rPr>
        <w:t xml:space="preserve"> </w:t>
      </w:r>
      <w:r>
        <w:rPr>
          <w:sz w:val="13"/>
        </w:rPr>
        <w:t>Tribunals</w:t>
      </w:r>
      <w:r>
        <w:rPr>
          <w:spacing w:val="15"/>
          <w:sz w:val="13"/>
        </w:rPr>
        <w:t xml:space="preserve"> </w:t>
      </w:r>
      <w:r>
        <w:rPr>
          <w:sz w:val="13"/>
        </w:rPr>
        <w:t>to</w:t>
      </w:r>
      <w:r>
        <w:rPr>
          <w:spacing w:val="15"/>
          <w:sz w:val="13"/>
        </w:rPr>
        <w:t xml:space="preserve"> </w:t>
      </w:r>
      <w:r>
        <w:rPr>
          <w:sz w:val="13"/>
        </w:rPr>
        <w:t>Roll</w:t>
      </w:r>
      <w:r>
        <w:rPr>
          <w:spacing w:val="15"/>
          <w:sz w:val="13"/>
        </w:rPr>
        <w:t xml:space="preserve"> </w:t>
      </w:r>
      <w:r>
        <w:rPr>
          <w:sz w:val="13"/>
        </w:rPr>
        <w:t>out</w:t>
      </w:r>
      <w:r>
        <w:rPr>
          <w:spacing w:val="15"/>
          <w:sz w:val="13"/>
        </w:rPr>
        <w:t xml:space="preserve"> </w:t>
      </w:r>
      <w:r>
        <w:rPr>
          <w:sz w:val="13"/>
        </w:rPr>
        <w:t>AI</w:t>
      </w:r>
      <w:r>
        <w:rPr>
          <w:spacing w:val="15"/>
          <w:sz w:val="13"/>
        </w:rPr>
        <w:t xml:space="preserve"> </w:t>
      </w:r>
      <w:r>
        <w:rPr>
          <w:sz w:val="13"/>
        </w:rPr>
        <w:t>Program</w:t>
      </w:r>
      <w:r>
        <w:rPr>
          <w:spacing w:val="15"/>
          <w:sz w:val="13"/>
        </w:rPr>
        <w:t xml:space="preserve"> </w:t>
      </w:r>
      <w:r>
        <w:rPr>
          <w:sz w:val="13"/>
        </w:rPr>
        <w:t>to</w:t>
      </w:r>
      <w:r>
        <w:rPr>
          <w:spacing w:val="15"/>
          <w:sz w:val="13"/>
        </w:rPr>
        <w:t xml:space="preserve"> </w:t>
      </w:r>
      <w:r>
        <w:rPr>
          <w:sz w:val="13"/>
        </w:rPr>
        <w:t>Guide</w:t>
      </w:r>
      <w:r>
        <w:rPr>
          <w:spacing w:val="15"/>
          <w:sz w:val="13"/>
        </w:rPr>
        <w:t xml:space="preserve"> </w:t>
      </w:r>
      <w:r>
        <w:rPr>
          <w:sz w:val="13"/>
        </w:rPr>
        <w:t>Users</w:t>
      </w:r>
      <w:r>
        <w:rPr>
          <w:spacing w:val="15"/>
          <w:sz w:val="13"/>
        </w:rPr>
        <w:t xml:space="preserve"> </w:t>
      </w:r>
      <w:r>
        <w:rPr>
          <w:sz w:val="13"/>
        </w:rPr>
        <w:t>through</w:t>
      </w:r>
      <w:r>
        <w:rPr>
          <w:spacing w:val="15"/>
          <w:sz w:val="13"/>
        </w:rPr>
        <w:t xml:space="preserve"> </w:t>
      </w:r>
      <w:r>
        <w:rPr>
          <w:sz w:val="13"/>
        </w:rPr>
        <w:t>Legal</w:t>
      </w:r>
      <w:r>
        <w:rPr>
          <w:spacing w:val="15"/>
          <w:sz w:val="13"/>
        </w:rPr>
        <w:t xml:space="preserve"> </w:t>
      </w:r>
      <w:r>
        <w:rPr>
          <w:spacing w:val="1"/>
          <w:w w:val="110"/>
          <w:sz w:val="13"/>
        </w:rPr>
        <w:t>P</w:t>
      </w:r>
      <w:r>
        <w:rPr>
          <w:spacing w:val="-2"/>
          <w:w w:val="89"/>
          <w:sz w:val="13"/>
        </w:rPr>
        <w:t>r</w:t>
      </w:r>
      <w:r>
        <w:rPr>
          <w:spacing w:val="2"/>
          <w:w w:val="109"/>
          <w:sz w:val="13"/>
        </w:rPr>
        <w:t>o</w:t>
      </w:r>
      <w:r>
        <w:rPr>
          <w:w w:val="110"/>
          <w:sz w:val="13"/>
        </w:rPr>
        <w:t>c</w:t>
      </w:r>
      <w:r>
        <w:rPr>
          <w:spacing w:val="1"/>
          <w:w w:val="106"/>
          <w:sz w:val="13"/>
        </w:rPr>
        <w:t>e</w:t>
      </w:r>
      <w:r>
        <w:rPr>
          <w:spacing w:val="2"/>
          <w:w w:val="119"/>
          <w:sz w:val="13"/>
        </w:rPr>
        <w:t>s</w:t>
      </w:r>
      <w:r>
        <w:rPr>
          <w:spacing w:val="1"/>
          <w:w w:val="119"/>
          <w:sz w:val="13"/>
        </w:rPr>
        <w:t>s</w:t>
      </w:r>
      <w:r>
        <w:rPr>
          <w:spacing w:val="1"/>
          <w:w w:val="106"/>
          <w:sz w:val="13"/>
        </w:rPr>
        <w:t>e</w:t>
      </w:r>
      <w:r>
        <w:rPr>
          <w:spacing w:val="-3"/>
          <w:w w:val="119"/>
          <w:sz w:val="13"/>
        </w:rPr>
        <w:t>s</w:t>
      </w:r>
      <w:r>
        <w:rPr>
          <w:spacing w:val="-4"/>
          <w:w w:val="52"/>
          <w:sz w:val="13"/>
        </w:rPr>
        <w:t>’</w:t>
      </w:r>
      <w:r>
        <w:rPr>
          <w:spacing w:val="-1"/>
          <w:w w:val="54"/>
          <w:sz w:val="13"/>
        </w:rPr>
        <w:t>,</w:t>
      </w:r>
      <w:r>
        <w:rPr>
          <w:spacing w:val="15"/>
          <w:sz w:val="13"/>
        </w:rPr>
        <w:t xml:space="preserve"> </w:t>
      </w:r>
      <w:r>
        <w:rPr>
          <w:i/>
          <w:sz w:val="13"/>
        </w:rPr>
        <w:t>The</w:t>
      </w:r>
      <w:r>
        <w:rPr>
          <w:i/>
          <w:spacing w:val="14"/>
          <w:sz w:val="13"/>
        </w:rPr>
        <w:t xml:space="preserve"> </w:t>
      </w:r>
      <w:r>
        <w:rPr>
          <w:i/>
          <w:sz w:val="13"/>
        </w:rPr>
        <w:t>Straits</w:t>
      </w:r>
      <w:r>
        <w:rPr>
          <w:i/>
          <w:spacing w:val="14"/>
          <w:sz w:val="13"/>
        </w:rPr>
        <w:t xml:space="preserve"> </w:t>
      </w:r>
      <w:r>
        <w:rPr>
          <w:i/>
          <w:sz w:val="13"/>
        </w:rPr>
        <w:t>Times</w:t>
      </w:r>
      <w:r>
        <w:rPr>
          <w:i/>
          <w:spacing w:val="15"/>
          <w:sz w:val="13"/>
        </w:rPr>
        <w:t xml:space="preserve"> </w:t>
      </w:r>
      <w:r>
        <w:rPr>
          <w:sz w:val="13"/>
        </w:rPr>
        <w:t>(online,</w:t>
      </w:r>
      <w:r>
        <w:rPr>
          <w:spacing w:val="40"/>
          <w:sz w:val="13"/>
        </w:rPr>
        <w:t xml:space="preserve"> </w:t>
      </w:r>
      <w:r>
        <w:rPr>
          <w:sz w:val="13"/>
        </w:rPr>
        <w:t>27</w:t>
      </w:r>
      <w:r>
        <w:rPr>
          <w:spacing w:val="65"/>
          <w:sz w:val="13"/>
        </w:rPr>
        <w:t xml:space="preserve"> </w:t>
      </w:r>
      <w:r>
        <w:rPr>
          <w:sz w:val="13"/>
        </w:rPr>
        <w:t>September</w:t>
      </w:r>
      <w:r>
        <w:rPr>
          <w:spacing w:val="66"/>
          <w:sz w:val="13"/>
        </w:rPr>
        <w:t xml:space="preserve"> </w:t>
      </w:r>
      <w:r>
        <w:rPr>
          <w:sz w:val="13"/>
        </w:rPr>
        <w:t>2023)</w:t>
      </w:r>
      <w:r>
        <w:rPr>
          <w:spacing w:val="65"/>
          <w:sz w:val="13"/>
        </w:rPr>
        <w:t xml:space="preserve"> </w:t>
      </w:r>
      <w:r>
        <w:rPr>
          <w:w w:val="95"/>
          <w:sz w:val="13"/>
        </w:rPr>
        <w:t>&lt;</w:t>
      </w:r>
      <w:hyperlink r:id="rId305">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3"/>
            <w:w w:val="50"/>
            <w:sz w:val="13"/>
          </w:rPr>
          <w:t>.</w:t>
        </w:r>
        <w:r>
          <w:rPr>
            <w:spacing w:val="2"/>
            <w:w w:val="119"/>
            <w:sz w:val="13"/>
          </w:rPr>
          <w:t>s</w:t>
        </w:r>
        <w:r>
          <w:rPr>
            <w:spacing w:val="1"/>
            <w:w w:val="82"/>
            <w:sz w:val="13"/>
          </w:rPr>
          <w:t>t</w:t>
        </w:r>
        <w:r>
          <w:rPr>
            <w:spacing w:val="1"/>
            <w:w w:val="97"/>
            <w:sz w:val="13"/>
          </w:rPr>
          <w:t>ra</w:t>
        </w:r>
        <w:r>
          <w:rPr>
            <w:spacing w:val="1"/>
            <w:w w:val="74"/>
            <w:sz w:val="13"/>
          </w:rPr>
          <w:t>i</w:t>
        </w:r>
        <w:r>
          <w:rPr>
            <w:spacing w:val="3"/>
            <w:w w:val="82"/>
            <w:sz w:val="13"/>
          </w:rPr>
          <w:t>t</w:t>
        </w:r>
        <w:r>
          <w:rPr>
            <w:spacing w:val="2"/>
            <w:w w:val="119"/>
            <w:sz w:val="13"/>
          </w:rPr>
          <w:t>s</w:t>
        </w:r>
        <w:r>
          <w:rPr>
            <w:spacing w:val="1"/>
            <w:w w:val="82"/>
            <w:sz w:val="13"/>
          </w:rPr>
          <w:t>t</w:t>
        </w:r>
        <w:r>
          <w:rPr>
            <w:spacing w:val="1"/>
            <w:sz w:val="13"/>
          </w:rPr>
          <w:t>i</w:t>
        </w:r>
        <w:r>
          <w:rPr>
            <w:spacing w:val="2"/>
            <w:sz w:val="13"/>
          </w:rPr>
          <w:t>m</w:t>
        </w:r>
        <w:r>
          <w:rPr>
            <w:spacing w:val="1"/>
            <w:w w:val="106"/>
            <w:sz w:val="13"/>
          </w:rPr>
          <w:t>e</w:t>
        </w:r>
        <w:r>
          <w:rPr>
            <w:spacing w:val="3"/>
            <w:w w:val="119"/>
            <w:sz w:val="13"/>
          </w:rPr>
          <w:t>s</w:t>
        </w:r>
        <w:r>
          <w:rPr>
            <w:w w:val="50"/>
            <w:sz w:val="13"/>
          </w:rPr>
          <w:t>.</w:t>
        </w:r>
        <w:r>
          <w:rPr>
            <w:w w:val="110"/>
            <w:sz w:val="13"/>
          </w:rPr>
          <w:t>c</w:t>
        </w:r>
        <w:r>
          <w:rPr>
            <w:spacing w:val="1"/>
            <w:w w:val="109"/>
            <w:sz w:val="13"/>
          </w:rPr>
          <w:t>om</w:t>
        </w:r>
        <w:r>
          <w:rPr>
            <w:spacing w:val="-9"/>
            <w:w w:val="114"/>
            <w:sz w:val="13"/>
          </w:rPr>
          <w:t>/</w:t>
        </w:r>
        <w:r>
          <w:rPr>
            <w:spacing w:val="1"/>
            <w:w w:val="119"/>
            <w:sz w:val="13"/>
          </w:rPr>
          <w:t>s</w:t>
        </w:r>
        <w:r>
          <w:rPr>
            <w:spacing w:val="1"/>
            <w:w w:val="94"/>
            <w:sz w:val="13"/>
          </w:rPr>
          <w:t>i</w:t>
        </w:r>
        <w:r>
          <w:rPr>
            <w:spacing w:val="2"/>
            <w:w w:val="94"/>
            <w:sz w:val="13"/>
          </w:rPr>
          <w:t>n</w:t>
        </w:r>
        <w:r>
          <w:rPr>
            <w:spacing w:val="1"/>
            <w:w w:val="121"/>
            <w:sz w:val="13"/>
          </w:rPr>
          <w:t>g</w:t>
        </w:r>
        <w:r>
          <w:rPr>
            <w:spacing w:val="1"/>
            <w:w w:val="106"/>
            <w:sz w:val="13"/>
          </w:rPr>
          <w:t>a</w:t>
        </w:r>
        <w:r>
          <w:rPr>
            <w:spacing w:val="2"/>
            <w:w w:val="106"/>
            <w:sz w:val="13"/>
          </w:rPr>
          <w:t>p</w:t>
        </w:r>
        <w:r>
          <w:rPr>
            <w:spacing w:val="1"/>
            <w:w w:val="109"/>
            <w:sz w:val="13"/>
          </w:rPr>
          <w:t>o</w:t>
        </w:r>
        <w:r>
          <w:rPr>
            <w:spacing w:val="-2"/>
            <w:w w:val="89"/>
            <w:sz w:val="13"/>
          </w:rPr>
          <w:t>r</w:t>
        </w:r>
        <w:r>
          <w:rPr>
            <w:spacing w:val="-3"/>
            <w:w w:val="106"/>
            <w:sz w:val="13"/>
          </w:rPr>
          <w:t>e</w:t>
        </w:r>
        <w:r>
          <w:rPr>
            <w:spacing w:val="-9"/>
            <w:w w:val="114"/>
            <w:sz w:val="13"/>
          </w:rPr>
          <w:t>/</w:t>
        </w:r>
        <w:r>
          <w:rPr>
            <w:spacing w:val="1"/>
            <w:w w:val="119"/>
            <w:sz w:val="13"/>
          </w:rPr>
          <w:t>s</w:t>
        </w:r>
        <w:r>
          <w:rPr>
            <w:spacing w:val="1"/>
            <w:w w:val="109"/>
            <w:sz w:val="13"/>
          </w:rPr>
          <w:t>m</w:t>
        </w:r>
        <w:r>
          <w:rPr>
            <w:spacing w:val="1"/>
            <w:w w:val="103"/>
            <w:sz w:val="13"/>
          </w:rPr>
          <w:t>a</w:t>
        </w:r>
        <w:r>
          <w:rPr>
            <w:spacing w:val="1"/>
            <w:w w:val="88"/>
            <w:sz w:val="13"/>
          </w:rPr>
          <w:t>l</w:t>
        </w:r>
        <w:r>
          <w:rPr>
            <w:spacing w:val="-1"/>
            <w:w w:val="88"/>
            <w:sz w:val="13"/>
          </w:rPr>
          <w:t>l</w:t>
        </w:r>
        <w:r>
          <w:rPr>
            <w:spacing w:val="3"/>
            <w:w w:val="114"/>
            <w:sz w:val="13"/>
          </w:rPr>
          <w:t>-</w:t>
        </w:r>
        <w:r>
          <w:rPr>
            <w:sz w:val="13"/>
          </w:rPr>
          <w:t>claims-tribunal-to-roll-out-ai-program-to-guide-users-</w:t>
        </w:r>
      </w:hyperlink>
      <w:r>
        <w:rPr>
          <w:spacing w:val="80"/>
          <w:sz w:val="13"/>
        </w:rPr>
        <w:t xml:space="preserve"> </w:t>
      </w:r>
      <w:hyperlink r:id="rId306">
        <w:r>
          <w:rPr>
            <w:spacing w:val="-2"/>
            <w:sz w:val="13"/>
          </w:rPr>
          <w:t>through-legal-</w:t>
        </w:r>
        <w:r>
          <w:rPr>
            <w:spacing w:val="-1"/>
            <w:w w:val="106"/>
            <w:sz w:val="13"/>
          </w:rPr>
          <w:t>p</w:t>
        </w:r>
        <w:r>
          <w:rPr>
            <w:spacing w:val="-5"/>
            <w:w w:val="86"/>
            <w:sz w:val="13"/>
          </w:rPr>
          <w:t>r</w:t>
        </w:r>
        <w:r>
          <w:rPr>
            <w:spacing w:val="-1"/>
            <w:w w:val="106"/>
            <w:sz w:val="13"/>
          </w:rPr>
          <w:t>o</w:t>
        </w:r>
        <w:r>
          <w:rPr>
            <w:spacing w:val="-3"/>
            <w:w w:val="107"/>
            <w:sz w:val="13"/>
          </w:rPr>
          <w:t>c</w:t>
        </w:r>
        <w:r>
          <w:rPr>
            <w:spacing w:val="-2"/>
            <w:w w:val="103"/>
            <w:sz w:val="13"/>
          </w:rPr>
          <w:t>e</w:t>
        </w:r>
        <w:r>
          <w:rPr>
            <w:spacing w:val="-1"/>
            <w:w w:val="116"/>
            <w:sz w:val="13"/>
          </w:rPr>
          <w:t>s</w:t>
        </w:r>
        <w:r>
          <w:rPr>
            <w:spacing w:val="-2"/>
            <w:w w:val="109"/>
            <w:sz w:val="13"/>
          </w:rPr>
          <w:t>se</w:t>
        </w:r>
        <w:r>
          <w:rPr>
            <w:spacing w:val="-2"/>
            <w:w w:val="116"/>
            <w:sz w:val="13"/>
          </w:rPr>
          <w:t>s</w:t>
        </w:r>
      </w:hyperlink>
      <w:r>
        <w:rPr>
          <w:spacing w:val="-6"/>
          <w:w w:val="92"/>
          <w:sz w:val="13"/>
        </w:rPr>
        <w:t>&gt;</w:t>
      </w:r>
      <w:r>
        <w:rPr>
          <w:spacing w:val="-4"/>
          <w:w w:val="47"/>
          <w:sz w:val="13"/>
        </w:rPr>
        <w:t>.</w:t>
      </w:r>
    </w:p>
    <w:p w14:paraId="3FDF7898" w14:textId="77777777" w:rsidR="003E4A35" w:rsidRDefault="003E4A35">
      <w:pPr>
        <w:spacing w:line="254" w:lineRule="auto"/>
        <w:rPr>
          <w:sz w:val="13"/>
        </w:rPr>
        <w:sectPr w:rsidR="003E4A35">
          <w:pgSz w:w="11910" w:h="16840"/>
          <w:pgMar w:top="840" w:right="460" w:bottom="280" w:left="740" w:header="0" w:footer="0" w:gutter="0"/>
          <w:cols w:space="720"/>
        </w:sectPr>
      </w:pPr>
    </w:p>
    <w:p w14:paraId="7B2239CE" w14:textId="77777777" w:rsidR="003E4A35" w:rsidRDefault="003E4A35">
      <w:pPr>
        <w:pStyle w:val="BodyText"/>
      </w:pPr>
    </w:p>
    <w:p w14:paraId="6B1084D3" w14:textId="77777777" w:rsidR="003E4A35" w:rsidRDefault="003E4A35">
      <w:pPr>
        <w:pStyle w:val="BodyText"/>
      </w:pPr>
    </w:p>
    <w:p w14:paraId="73C48F8E" w14:textId="77777777" w:rsidR="003E4A35" w:rsidRDefault="003E4A35">
      <w:pPr>
        <w:pStyle w:val="BodyText"/>
      </w:pPr>
    </w:p>
    <w:p w14:paraId="56C432FF" w14:textId="77777777" w:rsidR="003E4A35" w:rsidRDefault="003E4A35">
      <w:pPr>
        <w:pStyle w:val="BodyText"/>
        <w:spacing w:before="6"/>
        <w:rPr>
          <w:sz w:val="26"/>
        </w:rPr>
      </w:pPr>
    </w:p>
    <w:p w14:paraId="3FE53694" w14:textId="77777777" w:rsidR="003E4A35" w:rsidRDefault="00EC59B1">
      <w:pPr>
        <w:pStyle w:val="ListParagraph"/>
        <w:numPr>
          <w:ilvl w:val="1"/>
          <w:numId w:val="121"/>
        </w:numPr>
        <w:tabs>
          <w:tab w:val="left" w:pos="1641"/>
          <w:tab w:val="left" w:pos="1642"/>
        </w:tabs>
        <w:spacing w:before="100" w:line="247" w:lineRule="auto"/>
        <w:ind w:right="1426"/>
        <w:rPr>
          <w:sz w:val="11"/>
        </w:rPr>
      </w:pPr>
      <w:r>
        <w:rPr>
          <w:sz w:val="20"/>
        </w:rPr>
        <w:t>Virtual</w:t>
      </w:r>
      <w:r>
        <w:rPr>
          <w:spacing w:val="-2"/>
          <w:sz w:val="20"/>
        </w:rPr>
        <w:t xml:space="preserve"> </w:t>
      </w:r>
      <w:r>
        <w:rPr>
          <w:sz w:val="20"/>
        </w:rPr>
        <w:t>courts</w:t>
      </w:r>
      <w:r>
        <w:rPr>
          <w:spacing w:val="-2"/>
          <w:sz w:val="20"/>
        </w:rPr>
        <w:t xml:space="preserve"> </w:t>
      </w:r>
      <w:r>
        <w:rPr>
          <w:sz w:val="20"/>
        </w:rPr>
        <w:t>do</w:t>
      </w:r>
      <w:r>
        <w:rPr>
          <w:spacing w:val="-2"/>
          <w:sz w:val="20"/>
        </w:rPr>
        <w:t xml:space="preserve"> </w:t>
      </w:r>
      <w:r>
        <w:rPr>
          <w:sz w:val="20"/>
        </w:rPr>
        <w:t>not</w:t>
      </w:r>
      <w:r>
        <w:rPr>
          <w:spacing w:val="-2"/>
          <w:sz w:val="20"/>
        </w:rPr>
        <w:t xml:space="preserve"> </w:t>
      </w:r>
      <w:r>
        <w:rPr>
          <w:sz w:val="20"/>
        </w:rPr>
        <w:t>generally</w:t>
      </w:r>
      <w:r>
        <w:rPr>
          <w:spacing w:val="-2"/>
          <w:sz w:val="20"/>
        </w:rPr>
        <w:t xml:space="preserve"> </w:t>
      </w:r>
      <w:r>
        <w:rPr>
          <w:sz w:val="20"/>
        </w:rPr>
        <w:t>involve</w:t>
      </w:r>
      <w:r>
        <w:rPr>
          <w:spacing w:val="-2"/>
          <w:sz w:val="20"/>
        </w:rPr>
        <w:t xml:space="preserve"> </w:t>
      </w:r>
      <w:r>
        <w:rPr>
          <w:w w:val="130"/>
          <w:sz w:val="20"/>
        </w:rPr>
        <w:t>A</w:t>
      </w:r>
      <w:r>
        <w:rPr>
          <w:w w:val="104"/>
          <w:sz w:val="20"/>
        </w:rPr>
        <w:t>I</w:t>
      </w:r>
      <w:r>
        <w:rPr>
          <w:w w:val="66"/>
          <w:sz w:val="20"/>
        </w:rPr>
        <w:t>.</w:t>
      </w:r>
      <w:r>
        <w:rPr>
          <w:spacing w:val="-2"/>
          <w:sz w:val="20"/>
        </w:rPr>
        <w:t xml:space="preserve"> </w:t>
      </w:r>
      <w:r>
        <w:rPr>
          <w:sz w:val="20"/>
        </w:rPr>
        <w:t>But</w:t>
      </w:r>
      <w:r>
        <w:rPr>
          <w:spacing w:val="-2"/>
          <w:sz w:val="20"/>
        </w:rPr>
        <w:t xml:space="preserve"> </w:t>
      </w:r>
      <w:r>
        <w:rPr>
          <w:sz w:val="20"/>
        </w:rPr>
        <w:t>the</w:t>
      </w:r>
      <w:r>
        <w:rPr>
          <w:spacing w:val="-2"/>
          <w:sz w:val="20"/>
        </w:rPr>
        <w:t xml:space="preserve"> </w:t>
      </w:r>
      <w:r>
        <w:rPr>
          <w:sz w:val="20"/>
        </w:rPr>
        <w:t>development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w w:val="58"/>
          <w:sz w:val="20"/>
        </w:rPr>
        <w:t>‘</w:t>
      </w:r>
      <w:r>
        <w:rPr>
          <w:w w:val="132"/>
          <w:sz w:val="20"/>
        </w:rPr>
        <w:t>S</w:t>
      </w:r>
      <w:r>
        <w:rPr>
          <w:spacing w:val="-1"/>
          <w:w w:val="115"/>
          <w:sz w:val="20"/>
        </w:rPr>
        <w:t>m</w:t>
      </w:r>
      <w:r>
        <w:rPr>
          <w:spacing w:val="-2"/>
          <w:w w:val="109"/>
          <w:sz w:val="20"/>
        </w:rPr>
        <w:t>a</w:t>
      </w:r>
      <w:r>
        <w:rPr>
          <w:spacing w:val="2"/>
          <w:w w:val="95"/>
          <w:sz w:val="20"/>
        </w:rPr>
        <w:t>r</w:t>
      </w:r>
      <w:r>
        <w:rPr>
          <w:w w:val="88"/>
          <w:sz w:val="20"/>
        </w:rPr>
        <w:t>t</w:t>
      </w:r>
      <w:r>
        <w:rPr>
          <w:spacing w:val="-1"/>
          <w:w w:val="99"/>
          <w:sz w:val="20"/>
        </w:rPr>
        <w:t xml:space="preserve"> </w:t>
      </w:r>
      <w:r>
        <w:rPr>
          <w:spacing w:val="-1"/>
          <w:w w:val="121"/>
          <w:sz w:val="20"/>
        </w:rPr>
        <w:t>C</w:t>
      </w:r>
      <w:r>
        <w:rPr>
          <w:spacing w:val="-1"/>
          <w:w w:val="116"/>
          <w:sz w:val="20"/>
        </w:rPr>
        <w:t>o</w:t>
      </w:r>
      <w:r>
        <w:rPr>
          <w:spacing w:val="-1"/>
          <w:w w:val="114"/>
          <w:sz w:val="20"/>
        </w:rPr>
        <w:t>u</w:t>
      </w:r>
      <w:r>
        <w:rPr>
          <w:spacing w:val="2"/>
          <w:w w:val="96"/>
          <w:sz w:val="20"/>
        </w:rPr>
        <w:t>r</w:t>
      </w:r>
      <w:r>
        <w:rPr>
          <w:spacing w:val="-1"/>
          <w:w w:val="89"/>
          <w:sz w:val="20"/>
        </w:rPr>
        <w:t>t</w:t>
      </w:r>
      <w:r>
        <w:rPr>
          <w:w w:val="59"/>
          <w:sz w:val="20"/>
        </w:rPr>
        <w:t>’</w:t>
      </w:r>
      <w:r>
        <w:rPr>
          <w:spacing w:val="-1"/>
          <w:w w:val="99"/>
          <w:sz w:val="20"/>
        </w:rPr>
        <w:t xml:space="preserve"> </w:t>
      </w:r>
      <w:r>
        <w:rPr>
          <w:sz w:val="20"/>
        </w:rPr>
        <w:t xml:space="preserve">system in China shows how AI can be used in virtual court </w:t>
      </w:r>
      <w:r>
        <w:rPr>
          <w:spacing w:val="-1"/>
          <w:w w:val="114"/>
          <w:sz w:val="20"/>
        </w:rPr>
        <w:t>p</w:t>
      </w:r>
      <w:r>
        <w:rPr>
          <w:spacing w:val="3"/>
          <w:w w:val="93"/>
          <w:sz w:val="20"/>
        </w:rPr>
        <w:t>l</w:t>
      </w:r>
      <w:r>
        <w:rPr>
          <w:spacing w:val="-3"/>
          <w:w w:val="108"/>
          <w:sz w:val="20"/>
        </w:rPr>
        <w:t>a</w:t>
      </w:r>
      <w:r>
        <w:rPr>
          <w:w w:val="87"/>
          <w:sz w:val="20"/>
        </w:rPr>
        <w:t>t</w:t>
      </w:r>
      <w:r>
        <w:rPr>
          <w:spacing w:val="-2"/>
          <w:w w:val="97"/>
          <w:sz w:val="20"/>
        </w:rPr>
        <w:t>f</w:t>
      </w:r>
      <w:r>
        <w:rPr>
          <w:w w:val="114"/>
          <w:sz w:val="20"/>
        </w:rPr>
        <w:t>o</w:t>
      </w:r>
      <w:r>
        <w:rPr>
          <w:spacing w:val="-1"/>
          <w:w w:val="94"/>
          <w:sz w:val="20"/>
        </w:rPr>
        <w:t>r</w:t>
      </w:r>
      <w:r>
        <w:rPr>
          <w:w w:val="114"/>
          <w:sz w:val="20"/>
        </w:rPr>
        <w:t>m</w:t>
      </w:r>
      <w:r>
        <w:rPr>
          <w:spacing w:val="3"/>
          <w:w w:val="124"/>
          <w:sz w:val="20"/>
        </w:rPr>
        <w:t>s</w:t>
      </w:r>
      <w:r>
        <w:rPr>
          <w:spacing w:val="1"/>
          <w:w w:val="55"/>
          <w:sz w:val="20"/>
        </w:rPr>
        <w:t>.</w:t>
      </w:r>
      <w:r>
        <w:rPr>
          <w:sz w:val="20"/>
        </w:rPr>
        <w:t xml:space="preserve"> The Smart Court system has integrated AI technology to confirm litigant identity through facial recognition and provide enhanced voice-to-text approaches in court </w:t>
      </w:r>
      <w:r>
        <w:rPr>
          <w:spacing w:val="-1"/>
          <w:w w:val="108"/>
          <w:sz w:val="20"/>
        </w:rPr>
        <w:t>p</w:t>
      </w:r>
      <w:r>
        <w:rPr>
          <w:spacing w:val="-6"/>
          <w:w w:val="88"/>
          <w:sz w:val="20"/>
        </w:rPr>
        <w:t>r</w:t>
      </w:r>
      <w:r>
        <w:rPr>
          <w:spacing w:val="-1"/>
          <w:w w:val="108"/>
          <w:sz w:val="20"/>
        </w:rPr>
        <w:t>o</w:t>
      </w:r>
      <w:r>
        <w:rPr>
          <w:spacing w:val="-3"/>
          <w:w w:val="109"/>
          <w:sz w:val="20"/>
        </w:rPr>
        <w:t>c</w:t>
      </w:r>
      <w:r>
        <w:rPr>
          <w:w w:val="105"/>
          <w:sz w:val="20"/>
        </w:rPr>
        <w:t>ee</w:t>
      </w:r>
      <w:r>
        <w:rPr>
          <w:spacing w:val="-1"/>
          <w:w w:val="109"/>
          <w:sz w:val="20"/>
        </w:rPr>
        <w:t>d</w:t>
      </w:r>
      <w:r>
        <w:rPr>
          <w:spacing w:val="-2"/>
          <w:w w:val="73"/>
          <w:sz w:val="20"/>
        </w:rPr>
        <w:t>i</w:t>
      </w:r>
      <w:r>
        <w:rPr>
          <w:spacing w:val="-1"/>
          <w:w w:val="103"/>
          <w:sz w:val="20"/>
        </w:rPr>
        <w:t>n</w:t>
      </w:r>
      <w:r>
        <w:rPr>
          <w:spacing w:val="-1"/>
          <w:w w:val="120"/>
          <w:sz w:val="20"/>
        </w:rPr>
        <w:t>g</w:t>
      </w:r>
      <w:r>
        <w:rPr>
          <w:spacing w:val="2"/>
          <w:w w:val="118"/>
          <w:sz w:val="20"/>
        </w:rPr>
        <w:t>s</w:t>
      </w:r>
      <w:r>
        <w:rPr>
          <w:spacing w:val="-3"/>
          <w:w w:val="49"/>
          <w:sz w:val="20"/>
        </w:rPr>
        <w:t>.</w:t>
      </w:r>
      <w:r>
        <w:rPr>
          <w:spacing w:val="4"/>
          <w:w w:val="84"/>
          <w:position w:val="7"/>
          <w:sz w:val="11"/>
        </w:rPr>
        <w:t>1</w:t>
      </w:r>
      <w:r>
        <w:rPr>
          <w:w w:val="107"/>
          <w:position w:val="7"/>
          <w:sz w:val="11"/>
        </w:rPr>
        <w:t>27</w:t>
      </w:r>
    </w:p>
    <w:p w14:paraId="576BB2B7" w14:textId="77777777" w:rsidR="003E4A35" w:rsidRDefault="00EC59B1">
      <w:pPr>
        <w:pStyle w:val="ListParagraph"/>
        <w:numPr>
          <w:ilvl w:val="1"/>
          <w:numId w:val="121"/>
        </w:numPr>
        <w:tabs>
          <w:tab w:val="left" w:pos="1641"/>
          <w:tab w:val="left" w:pos="1642"/>
        </w:tabs>
        <w:spacing w:before="123" w:line="247" w:lineRule="auto"/>
        <w:ind w:right="1417"/>
        <w:rPr>
          <w:sz w:val="11"/>
        </w:rPr>
      </w:pPr>
      <w:r>
        <w:rPr>
          <w:sz w:val="20"/>
        </w:rPr>
        <w:t>In</w:t>
      </w:r>
      <w:r>
        <w:rPr>
          <w:spacing w:val="-1"/>
          <w:sz w:val="20"/>
        </w:rPr>
        <w:t xml:space="preserve"> </w:t>
      </w:r>
      <w:r>
        <w:rPr>
          <w:spacing w:val="-2"/>
          <w:w w:val="120"/>
          <w:sz w:val="20"/>
        </w:rPr>
        <w:t>A</w:t>
      </w:r>
      <w:r>
        <w:rPr>
          <w:spacing w:val="-1"/>
          <w:w w:val="113"/>
          <w:sz w:val="20"/>
        </w:rPr>
        <w:t>u</w:t>
      </w:r>
      <w:r>
        <w:rPr>
          <w:w w:val="125"/>
          <w:sz w:val="20"/>
        </w:rPr>
        <w:t>s</w:t>
      </w:r>
      <w:r>
        <w:rPr>
          <w:w w:val="88"/>
          <w:sz w:val="20"/>
        </w:rPr>
        <w:t>t</w:t>
      </w:r>
      <w:r>
        <w:rPr>
          <w:spacing w:val="-1"/>
          <w:w w:val="95"/>
          <w:sz w:val="20"/>
        </w:rPr>
        <w:t>r</w:t>
      </w:r>
      <w:r>
        <w:rPr>
          <w:spacing w:val="-1"/>
          <w:w w:val="103"/>
          <w:sz w:val="20"/>
        </w:rPr>
        <w:t>a</w:t>
      </w:r>
      <w:r>
        <w:rPr>
          <w:spacing w:val="1"/>
          <w:w w:val="103"/>
          <w:sz w:val="20"/>
        </w:rPr>
        <w:t>l</w:t>
      </w:r>
      <w:r>
        <w:rPr>
          <w:w w:val="80"/>
          <w:sz w:val="20"/>
        </w:rPr>
        <w:t>i</w:t>
      </w:r>
      <w:r>
        <w:rPr>
          <w:spacing w:val="1"/>
          <w:w w:val="109"/>
          <w:sz w:val="20"/>
        </w:rPr>
        <w:t>a</w:t>
      </w:r>
      <w:r>
        <w:rPr>
          <w:spacing w:val="1"/>
          <w:w w:val="60"/>
          <w:sz w:val="20"/>
        </w:rPr>
        <w:t>,</w:t>
      </w:r>
      <w:r>
        <w:rPr>
          <w:spacing w:val="-1"/>
          <w:w w:val="99"/>
          <w:sz w:val="20"/>
        </w:rPr>
        <w:t xml:space="preserve"> </w:t>
      </w:r>
      <w:r>
        <w:rPr>
          <w:sz w:val="20"/>
        </w:rPr>
        <w:t>the</w:t>
      </w:r>
      <w:r>
        <w:rPr>
          <w:spacing w:val="-1"/>
          <w:sz w:val="20"/>
        </w:rPr>
        <w:t xml:space="preserve"> </w:t>
      </w:r>
      <w:r>
        <w:rPr>
          <w:sz w:val="20"/>
        </w:rPr>
        <w:t>COVID-19</w:t>
      </w:r>
      <w:r>
        <w:rPr>
          <w:spacing w:val="-1"/>
          <w:sz w:val="20"/>
        </w:rPr>
        <w:t xml:space="preserve"> </w:t>
      </w:r>
      <w:r>
        <w:rPr>
          <w:sz w:val="20"/>
        </w:rPr>
        <w:t>pandemic</w:t>
      </w:r>
      <w:r>
        <w:rPr>
          <w:spacing w:val="-1"/>
          <w:sz w:val="20"/>
        </w:rPr>
        <w:t xml:space="preserve"> </w:t>
      </w:r>
      <w:r>
        <w:rPr>
          <w:sz w:val="20"/>
        </w:rPr>
        <w:t>accelerated</w:t>
      </w:r>
      <w:r>
        <w:rPr>
          <w:spacing w:val="-1"/>
          <w:sz w:val="20"/>
        </w:rPr>
        <w:t xml:space="preserve"> </w:t>
      </w:r>
      <w:r>
        <w:rPr>
          <w:sz w:val="20"/>
        </w:rPr>
        <w:t>the</w:t>
      </w:r>
      <w:r>
        <w:rPr>
          <w:spacing w:val="-1"/>
          <w:sz w:val="20"/>
        </w:rPr>
        <w:t xml:space="preserve"> </w:t>
      </w:r>
      <w:r>
        <w:rPr>
          <w:sz w:val="20"/>
        </w:rPr>
        <w:t>use</w:t>
      </w:r>
      <w:r>
        <w:rPr>
          <w:spacing w:val="-1"/>
          <w:sz w:val="20"/>
        </w:rPr>
        <w:t xml:space="preserve"> </w:t>
      </w:r>
      <w:r>
        <w:rPr>
          <w:sz w:val="20"/>
        </w:rPr>
        <w:t>of</w:t>
      </w:r>
      <w:r>
        <w:rPr>
          <w:spacing w:val="-1"/>
          <w:sz w:val="20"/>
        </w:rPr>
        <w:t xml:space="preserve"> </w:t>
      </w:r>
      <w:r>
        <w:rPr>
          <w:sz w:val="20"/>
        </w:rPr>
        <w:t>technology</w:t>
      </w:r>
      <w:r>
        <w:rPr>
          <w:spacing w:val="-1"/>
          <w:sz w:val="20"/>
        </w:rPr>
        <w:t xml:space="preserve"> </w:t>
      </w:r>
      <w:r>
        <w:rPr>
          <w:sz w:val="20"/>
        </w:rPr>
        <w:t>in</w:t>
      </w:r>
      <w:r>
        <w:rPr>
          <w:spacing w:val="-1"/>
          <w:sz w:val="20"/>
        </w:rPr>
        <w:t xml:space="preserve">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r>
        <w:rPr>
          <w:spacing w:val="-1"/>
          <w:w w:val="99"/>
          <w:sz w:val="20"/>
        </w:rPr>
        <w:t xml:space="preserve"> </w:t>
      </w:r>
      <w:r>
        <w:rPr>
          <w:sz w:val="20"/>
        </w:rPr>
        <w:t xml:space="preserve">In- person hearings were replaced with virtual </w:t>
      </w:r>
      <w:r>
        <w:rPr>
          <w:w w:val="106"/>
          <w:sz w:val="20"/>
        </w:rPr>
        <w:t>h</w:t>
      </w:r>
      <w:r>
        <w:rPr>
          <w:w w:val="108"/>
          <w:sz w:val="20"/>
        </w:rPr>
        <w:t>e</w:t>
      </w:r>
      <w:r>
        <w:rPr>
          <w:spacing w:val="-1"/>
          <w:w w:val="105"/>
          <w:sz w:val="20"/>
        </w:rPr>
        <w:t>a</w:t>
      </w:r>
      <w:r>
        <w:rPr>
          <w:spacing w:val="-1"/>
          <w:w w:val="91"/>
          <w:sz w:val="20"/>
        </w:rPr>
        <w:t>r</w:t>
      </w:r>
      <w:r>
        <w:rPr>
          <w:spacing w:val="-1"/>
          <w:w w:val="76"/>
          <w:sz w:val="20"/>
        </w:rPr>
        <w:t>i</w:t>
      </w:r>
      <w:r>
        <w:rPr>
          <w:w w:val="106"/>
          <w:sz w:val="20"/>
        </w:rPr>
        <w:t>n</w:t>
      </w:r>
      <w:r>
        <w:rPr>
          <w:w w:val="123"/>
          <w:sz w:val="20"/>
        </w:rPr>
        <w:t>g</w:t>
      </w:r>
      <w:r>
        <w:rPr>
          <w:spacing w:val="1"/>
          <w:w w:val="121"/>
          <w:sz w:val="20"/>
        </w:rPr>
        <w:t>s</w:t>
      </w:r>
      <w:r>
        <w:rPr>
          <w:spacing w:val="1"/>
          <w:w w:val="56"/>
          <w:sz w:val="20"/>
        </w:rPr>
        <w:t>,</w:t>
      </w:r>
      <w:r>
        <w:rPr>
          <w:spacing w:val="-1"/>
          <w:w w:val="99"/>
          <w:sz w:val="20"/>
        </w:rPr>
        <w:t xml:space="preserve"> </w:t>
      </w:r>
      <w:r>
        <w:rPr>
          <w:sz w:val="20"/>
        </w:rPr>
        <w:t xml:space="preserve">civil trials and </w:t>
      </w:r>
      <w:r>
        <w:rPr>
          <w:spacing w:val="-2"/>
          <w:w w:val="109"/>
          <w:sz w:val="20"/>
        </w:rPr>
        <w:t>c</w:t>
      </w:r>
      <w:r>
        <w:rPr>
          <w:w w:val="108"/>
          <w:sz w:val="20"/>
        </w:rPr>
        <w:t>o</w:t>
      </w:r>
      <w:r>
        <w:rPr>
          <w:spacing w:val="-2"/>
          <w:w w:val="103"/>
          <w:sz w:val="20"/>
        </w:rPr>
        <w:t>n</w:t>
      </w:r>
      <w:r>
        <w:rPr>
          <w:spacing w:val="-2"/>
          <w:w w:val="91"/>
          <w:sz w:val="20"/>
        </w:rPr>
        <w:t>f</w:t>
      </w:r>
      <w:r>
        <w:rPr>
          <w:w w:val="105"/>
          <w:sz w:val="20"/>
        </w:rPr>
        <w:t>e</w:t>
      </w:r>
      <w:r>
        <w:rPr>
          <w:spacing w:val="-5"/>
          <w:w w:val="88"/>
          <w:sz w:val="20"/>
        </w:rPr>
        <w:t>r</w:t>
      </w:r>
      <w:r>
        <w:rPr>
          <w:w w:val="105"/>
          <w:sz w:val="20"/>
        </w:rPr>
        <w:t>e</w:t>
      </w:r>
      <w:r>
        <w:rPr>
          <w:w w:val="103"/>
          <w:sz w:val="20"/>
        </w:rPr>
        <w:t>n</w:t>
      </w:r>
      <w:r>
        <w:rPr>
          <w:spacing w:val="-2"/>
          <w:w w:val="109"/>
          <w:sz w:val="20"/>
        </w:rPr>
        <w:t>c</w:t>
      </w:r>
      <w:r>
        <w:rPr>
          <w:spacing w:val="-1"/>
          <w:w w:val="105"/>
          <w:sz w:val="20"/>
        </w:rPr>
        <w:t>e</w:t>
      </w:r>
      <w:r>
        <w:rPr>
          <w:spacing w:val="3"/>
          <w:w w:val="118"/>
          <w:sz w:val="20"/>
        </w:rPr>
        <w:t>s</w:t>
      </w:r>
      <w:r>
        <w:rPr>
          <w:spacing w:val="-2"/>
          <w:w w:val="49"/>
          <w:sz w:val="20"/>
        </w:rPr>
        <w:t>.</w:t>
      </w:r>
      <w:r>
        <w:rPr>
          <w:spacing w:val="5"/>
          <w:w w:val="84"/>
          <w:position w:val="7"/>
          <w:sz w:val="11"/>
        </w:rPr>
        <w:t>1</w:t>
      </w:r>
      <w:r>
        <w:rPr>
          <w:spacing w:val="2"/>
          <w:w w:val="105"/>
          <w:position w:val="7"/>
          <w:sz w:val="11"/>
        </w:rPr>
        <w:t>2</w:t>
      </w:r>
      <w:r>
        <w:rPr>
          <w:spacing w:val="1"/>
          <w:w w:val="118"/>
          <w:position w:val="7"/>
          <w:sz w:val="11"/>
        </w:rPr>
        <w:t>8</w:t>
      </w:r>
    </w:p>
    <w:p w14:paraId="59B40659" w14:textId="77777777" w:rsidR="003E4A35" w:rsidRDefault="00EC59B1">
      <w:pPr>
        <w:pStyle w:val="ListParagraph"/>
        <w:numPr>
          <w:ilvl w:val="1"/>
          <w:numId w:val="121"/>
        </w:numPr>
        <w:tabs>
          <w:tab w:val="left" w:pos="1641"/>
          <w:tab w:val="left" w:pos="1642"/>
        </w:tabs>
        <w:spacing w:before="122" w:line="247" w:lineRule="auto"/>
        <w:ind w:right="1151"/>
        <w:rPr>
          <w:sz w:val="20"/>
        </w:rPr>
      </w:pPr>
      <w:r>
        <w:rPr>
          <w:w w:val="105"/>
          <w:sz w:val="20"/>
        </w:rPr>
        <w:t>Australian</w:t>
      </w:r>
      <w:r>
        <w:rPr>
          <w:spacing w:val="-7"/>
          <w:w w:val="105"/>
          <w:sz w:val="20"/>
        </w:rPr>
        <w:t xml:space="preserve"> </w:t>
      </w:r>
      <w:r>
        <w:rPr>
          <w:w w:val="105"/>
          <w:sz w:val="20"/>
        </w:rPr>
        <w:t>courts</w:t>
      </w:r>
      <w:r>
        <w:rPr>
          <w:spacing w:val="-7"/>
          <w:w w:val="105"/>
          <w:sz w:val="20"/>
        </w:rPr>
        <w:t xml:space="preserve"> </w:t>
      </w:r>
      <w:r>
        <w:rPr>
          <w:w w:val="105"/>
          <w:sz w:val="20"/>
        </w:rPr>
        <w:t>and</w:t>
      </w:r>
      <w:r>
        <w:rPr>
          <w:spacing w:val="-7"/>
          <w:w w:val="105"/>
          <w:sz w:val="20"/>
        </w:rPr>
        <w:t xml:space="preserve"> </w:t>
      </w:r>
      <w:r>
        <w:rPr>
          <w:w w:val="105"/>
          <w:sz w:val="20"/>
        </w:rPr>
        <w:t>tribunals</w:t>
      </w:r>
      <w:r>
        <w:rPr>
          <w:spacing w:val="-7"/>
          <w:w w:val="105"/>
          <w:sz w:val="20"/>
        </w:rPr>
        <w:t xml:space="preserve"> </w:t>
      </w:r>
      <w:r>
        <w:rPr>
          <w:w w:val="105"/>
          <w:sz w:val="20"/>
        </w:rPr>
        <w:t>have</w:t>
      </w:r>
      <w:r>
        <w:rPr>
          <w:spacing w:val="-7"/>
          <w:w w:val="105"/>
          <w:sz w:val="20"/>
        </w:rPr>
        <w:t xml:space="preserve"> </w:t>
      </w:r>
      <w:r>
        <w:rPr>
          <w:w w:val="105"/>
          <w:sz w:val="20"/>
        </w:rPr>
        <w:t>also</w:t>
      </w:r>
      <w:r>
        <w:rPr>
          <w:spacing w:val="-7"/>
          <w:w w:val="105"/>
          <w:sz w:val="20"/>
        </w:rPr>
        <w:t xml:space="preserve"> </w:t>
      </w:r>
      <w:r>
        <w:rPr>
          <w:w w:val="105"/>
          <w:sz w:val="20"/>
        </w:rPr>
        <w:t>adopted</w:t>
      </w:r>
      <w:r>
        <w:rPr>
          <w:spacing w:val="-7"/>
          <w:w w:val="105"/>
          <w:sz w:val="20"/>
        </w:rPr>
        <w:t xml:space="preserve"> </w:t>
      </w:r>
      <w:r>
        <w:rPr>
          <w:w w:val="105"/>
          <w:sz w:val="20"/>
        </w:rPr>
        <w:t>online</w:t>
      </w:r>
      <w:r>
        <w:rPr>
          <w:spacing w:val="-7"/>
          <w:w w:val="105"/>
          <w:sz w:val="20"/>
        </w:rPr>
        <w:t xml:space="preserve"> </w:t>
      </w:r>
      <w:r>
        <w:rPr>
          <w:w w:val="105"/>
          <w:sz w:val="20"/>
        </w:rPr>
        <w:t>case</w:t>
      </w:r>
      <w:r>
        <w:rPr>
          <w:spacing w:val="-7"/>
          <w:w w:val="105"/>
          <w:sz w:val="20"/>
        </w:rPr>
        <w:t xml:space="preserve"> </w:t>
      </w:r>
      <w:r>
        <w:rPr>
          <w:w w:val="105"/>
          <w:sz w:val="20"/>
        </w:rPr>
        <w:t xml:space="preserve">management </w:t>
      </w:r>
      <w:r>
        <w:rPr>
          <w:spacing w:val="-1"/>
          <w:w w:val="122"/>
          <w:sz w:val="20"/>
        </w:rPr>
        <w:t>s</w:t>
      </w:r>
      <w:r>
        <w:rPr>
          <w:spacing w:val="-4"/>
          <w:w w:val="111"/>
          <w:sz w:val="20"/>
        </w:rPr>
        <w:t>y</w:t>
      </w:r>
      <w:r>
        <w:rPr>
          <w:spacing w:val="-1"/>
          <w:w w:val="122"/>
          <w:sz w:val="20"/>
        </w:rPr>
        <w:t>s</w:t>
      </w:r>
      <w:r>
        <w:rPr>
          <w:spacing w:val="-4"/>
          <w:w w:val="85"/>
          <w:sz w:val="20"/>
        </w:rPr>
        <w:t>t</w:t>
      </w:r>
      <w:r>
        <w:rPr>
          <w:spacing w:val="-1"/>
          <w:w w:val="109"/>
          <w:sz w:val="20"/>
        </w:rPr>
        <w:t>e</w:t>
      </w:r>
      <w:r>
        <w:rPr>
          <w:spacing w:val="-1"/>
          <w:w w:val="112"/>
          <w:sz w:val="20"/>
        </w:rPr>
        <w:t>m</w:t>
      </w:r>
      <w:r>
        <w:rPr>
          <w:spacing w:val="2"/>
          <w:w w:val="122"/>
          <w:sz w:val="20"/>
        </w:rPr>
        <w:t>s</w:t>
      </w:r>
      <w:r>
        <w:rPr>
          <w:spacing w:val="-3"/>
          <w:w w:val="53"/>
          <w:sz w:val="20"/>
        </w:rPr>
        <w:t>.</w:t>
      </w:r>
      <w:r>
        <w:rPr>
          <w:spacing w:val="4"/>
          <w:w w:val="88"/>
          <w:position w:val="7"/>
          <w:sz w:val="11"/>
        </w:rPr>
        <w:t>1</w:t>
      </w:r>
      <w:r>
        <w:rPr>
          <w:spacing w:val="2"/>
          <w:w w:val="109"/>
          <w:position w:val="7"/>
          <w:sz w:val="11"/>
        </w:rPr>
        <w:t>2</w:t>
      </w:r>
      <w:r>
        <w:rPr>
          <w:w w:val="121"/>
          <w:position w:val="7"/>
          <w:sz w:val="11"/>
        </w:rPr>
        <w:t>9</w:t>
      </w:r>
      <w:r>
        <w:rPr>
          <w:spacing w:val="19"/>
          <w:w w:val="105"/>
          <w:position w:val="7"/>
          <w:sz w:val="11"/>
        </w:rPr>
        <w:t xml:space="preserve"> </w:t>
      </w:r>
      <w:r>
        <w:rPr>
          <w:w w:val="105"/>
          <w:sz w:val="20"/>
        </w:rPr>
        <w:t>In</w:t>
      </w:r>
      <w:r>
        <w:rPr>
          <w:spacing w:val="-12"/>
          <w:w w:val="105"/>
          <w:sz w:val="20"/>
        </w:rPr>
        <w:t xml:space="preserve"> </w:t>
      </w:r>
      <w:r>
        <w:rPr>
          <w:w w:val="105"/>
          <w:sz w:val="20"/>
        </w:rPr>
        <w:t>New</w:t>
      </w:r>
      <w:r>
        <w:rPr>
          <w:spacing w:val="-12"/>
          <w:w w:val="105"/>
          <w:sz w:val="20"/>
        </w:rPr>
        <w:t xml:space="preserve"> </w:t>
      </w:r>
      <w:r>
        <w:rPr>
          <w:w w:val="105"/>
          <w:sz w:val="20"/>
        </w:rPr>
        <w:t>South</w:t>
      </w:r>
      <w:r>
        <w:rPr>
          <w:spacing w:val="-12"/>
          <w:w w:val="105"/>
          <w:sz w:val="20"/>
        </w:rPr>
        <w:t xml:space="preserve"> </w:t>
      </w:r>
      <w:r>
        <w:rPr>
          <w:w w:val="105"/>
          <w:sz w:val="20"/>
        </w:rPr>
        <w:t>Wales</w:t>
      </w:r>
      <w:r>
        <w:rPr>
          <w:spacing w:val="-12"/>
          <w:w w:val="105"/>
          <w:sz w:val="20"/>
        </w:rPr>
        <w:t xml:space="preserve"> </w:t>
      </w:r>
      <w:r>
        <w:rPr>
          <w:w w:val="105"/>
          <w:sz w:val="20"/>
        </w:rPr>
        <w:t>an</w:t>
      </w:r>
      <w:r>
        <w:rPr>
          <w:spacing w:val="-12"/>
          <w:w w:val="105"/>
          <w:sz w:val="20"/>
        </w:rPr>
        <w:t xml:space="preserve"> </w:t>
      </w:r>
      <w:r>
        <w:rPr>
          <w:w w:val="105"/>
          <w:sz w:val="20"/>
        </w:rPr>
        <w:t>online</w:t>
      </w:r>
      <w:r>
        <w:rPr>
          <w:spacing w:val="-12"/>
          <w:w w:val="105"/>
          <w:sz w:val="20"/>
        </w:rPr>
        <w:t xml:space="preserve"> </w:t>
      </w:r>
      <w:r>
        <w:rPr>
          <w:w w:val="105"/>
          <w:sz w:val="20"/>
        </w:rPr>
        <w:t>court</w:t>
      </w:r>
      <w:r>
        <w:rPr>
          <w:spacing w:val="-12"/>
          <w:w w:val="105"/>
          <w:sz w:val="20"/>
        </w:rPr>
        <w:t xml:space="preserve"> </w:t>
      </w:r>
      <w:r>
        <w:rPr>
          <w:w w:val="105"/>
          <w:sz w:val="20"/>
        </w:rPr>
        <w:t>has</w:t>
      </w:r>
      <w:r>
        <w:rPr>
          <w:spacing w:val="-12"/>
          <w:w w:val="105"/>
          <w:sz w:val="20"/>
        </w:rPr>
        <w:t xml:space="preserve"> </w:t>
      </w:r>
      <w:r>
        <w:rPr>
          <w:w w:val="105"/>
          <w:sz w:val="20"/>
        </w:rPr>
        <w:t>operated</w:t>
      </w:r>
      <w:r>
        <w:rPr>
          <w:spacing w:val="-12"/>
          <w:w w:val="105"/>
          <w:sz w:val="20"/>
        </w:rPr>
        <w:t xml:space="preserve"> </w:t>
      </w:r>
      <w:r>
        <w:rPr>
          <w:w w:val="105"/>
          <w:sz w:val="20"/>
        </w:rPr>
        <w:t>since</w:t>
      </w:r>
      <w:r>
        <w:rPr>
          <w:spacing w:val="-12"/>
          <w:w w:val="105"/>
          <w:sz w:val="20"/>
        </w:rPr>
        <w:t xml:space="preserve"> </w:t>
      </w:r>
      <w:r>
        <w:rPr>
          <w:w w:val="112"/>
          <w:sz w:val="20"/>
        </w:rPr>
        <w:t>2</w:t>
      </w:r>
      <w:r>
        <w:rPr>
          <w:w w:val="128"/>
          <w:sz w:val="20"/>
        </w:rPr>
        <w:t>0</w:t>
      </w:r>
      <w:r>
        <w:rPr>
          <w:w w:val="92"/>
          <w:sz w:val="20"/>
        </w:rPr>
        <w:t>1</w:t>
      </w:r>
      <w:r>
        <w:rPr>
          <w:w w:val="124"/>
          <w:sz w:val="20"/>
        </w:rPr>
        <w:t>8</w:t>
      </w:r>
      <w:r>
        <w:rPr>
          <w:w w:val="66"/>
          <w:sz w:val="20"/>
        </w:rPr>
        <w:t>,</w:t>
      </w:r>
      <w:r>
        <w:rPr>
          <w:spacing w:val="-12"/>
          <w:w w:val="104"/>
          <w:sz w:val="20"/>
        </w:rPr>
        <w:t xml:space="preserve"> </w:t>
      </w:r>
      <w:r>
        <w:rPr>
          <w:w w:val="105"/>
          <w:sz w:val="20"/>
        </w:rPr>
        <w:t xml:space="preserve">providing </w:t>
      </w:r>
      <w:r>
        <w:rPr>
          <w:spacing w:val="-2"/>
          <w:w w:val="105"/>
          <w:sz w:val="20"/>
        </w:rPr>
        <w:t>case</w:t>
      </w:r>
      <w:r>
        <w:rPr>
          <w:spacing w:val="-12"/>
          <w:w w:val="105"/>
          <w:sz w:val="20"/>
        </w:rPr>
        <w:t xml:space="preserve"> </w:t>
      </w:r>
      <w:r>
        <w:rPr>
          <w:spacing w:val="-2"/>
          <w:w w:val="105"/>
          <w:sz w:val="20"/>
        </w:rPr>
        <w:t>management</w:t>
      </w:r>
      <w:r>
        <w:rPr>
          <w:spacing w:val="-12"/>
          <w:w w:val="105"/>
          <w:sz w:val="20"/>
        </w:rPr>
        <w:t xml:space="preserve"> </w:t>
      </w:r>
      <w:r>
        <w:rPr>
          <w:spacing w:val="-2"/>
          <w:w w:val="105"/>
          <w:sz w:val="20"/>
        </w:rPr>
        <w:t>for</w:t>
      </w:r>
      <w:r>
        <w:rPr>
          <w:spacing w:val="-12"/>
          <w:w w:val="105"/>
          <w:sz w:val="20"/>
        </w:rPr>
        <w:t xml:space="preserve"> </w:t>
      </w:r>
      <w:r>
        <w:rPr>
          <w:spacing w:val="-2"/>
          <w:w w:val="105"/>
          <w:sz w:val="20"/>
        </w:rPr>
        <w:t>select</w:t>
      </w:r>
      <w:r>
        <w:rPr>
          <w:spacing w:val="-12"/>
          <w:w w:val="105"/>
          <w:sz w:val="20"/>
        </w:rPr>
        <w:t xml:space="preserve"> </w:t>
      </w:r>
      <w:r>
        <w:rPr>
          <w:spacing w:val="-2"/>
          <w:w w:val="105"/>
          <w:sz w:val="20"/>
        </w:rPr>
        <w:t>local</w:t>
      </w:r>
      <w:r>
        <w:rPr>
          <w:spacing w:val="-12"/>
          <w:w w:val="105"/>
          <w:sz w:val="20"/>
        </w:rPr>
        <w:t xml:space="preserve"> </w:t>
      </w:r>
      <w:r>
        <w:rPr>
          <w:spacing w:val="-2"/>
          <w:w w:val="105"/>
          <w:sz w:val="20"/>
        </w:rPr>
        <w:t>court</w:t>
      </w:r>
      <w:r>
        <w:rPr>
          <w:spacing w:val="-12"/>
          <w:w w:val="105"/>
          <w:sz w:val="20"/>
        </w:rPr>
        <w:t xml:space="preserve"> </w:t>
      </w:r>
      <w:r>
        <w:rPr>
          <w:spacing w:val="-3"/>
          <w:w w:val="118"/>
          <w:sz w:val="20"/>
        </w:rPr>
        <w:t>m</w:t>
      </w:r>
      <w:r>
        <w:rPr>
          <w:spacing w:val="-6"/>
          <w:w w:val="112"/>
          <w:sz w:val="20"/>
        </w:rPr>
        <w:t>a</w:t>
      </w:r>
      <w:r>
        <w:rPr>
          <w:spacing w:val="-2"/>
          <w:w w:val="91"/>
          <w:sz w:val="20"/>
        </w:rPr>
        <w:t>t</w:t>
      </w:r>
      <w:r>
        <w:rPr>
          <w:spacing w:val="-6"/>
          <w:w w:val="91"/>
          <w:sz w:val="20"/>
        </w:rPr>
        <w:t>t</w:t>
      </w:r>
      <w:r>
        <w:rPr>
          <w:spacing w:val="-3"/>
          <w:w w:val="115"/>
          <w:sz w:val="20"/>
        </w:rPr>
        <w:t>e</w:t>
      </w:r>
      <w:r>
        <w:rPr>
          <w:spacing w:val="-4"/>
          <w:w w:val="98"/>
          <w:sz w:val="20"/>
        </w:rPr>
        <w:t>r</w:t>
      </w:r>
      <w:r>
        <w:rPr>
          <w:w w:val="128"/>
          <w:sz w:val="20"/>
        </w:rPr>
        <w:t>s</w:t>
      </w:r>
      <w:r>
        <w:rPr>
          <w:spacing w:val="-5"/>
          <w:w w:val="59"/>
          <w:sz w:val="20"/>
        </w:rPr>
        <w:t>.</w:t>
      </w:r>
      <w:r>
        <w:rPr>
          <w:spacing w:val="1"/>
          <w:w w:val="105"/>
          <w:position w:val="7"/>
          <w:sz w:val="11"/>
        </w:rPr>
        <w:t>13</w:t>
      </w:r>
      <w:r>
        <w:rPr>
          <w:spacing w:val="-2"/>
          <w:w w:val="132"/>
          <w:position w:val="7"/>
          <w:sz w:val="11"/>
        </w:rPr>
        <w:t>0</w:t>
      </w:r>
      <w:r>
        <w:rPr>
          <w:spacing w:val="20"/>
          <w:w w:val="105"/>
          <w:position w:val="7"/>
          <w:sz w:val="11"/>
        </w:rPr>
        <w:t xml:space="preserve"> </w:t>
      </w:r>
      <w:r>
        <w:rPr>
          <w:spacing w:val="-2"/>
          <w:w w:val="105"/>
          <w:sz w:val="20"/>
        </w:rPr>
        <w:t>So</w:t>
      </w:r>
      <w:r>
        <w:rPr>
          <w:spacing w:val="-12"/>
          <w:w w:val="105"/>
          <w:sz w:val="20"/>
        </w:rPr>
        <w:t xml:space="preserve"> </w:t>
      </w:r>
      <w:r>
        <w:rPr>
          <w:spacing w:val="-2"/>
          <w:w w:val="105"/>
          <w:sz w:val="20"/>
        </w:rPr>
        <w:t>far,</w:t>
      </w:r>
      <w:r>
        <w:rPr>
          <w:spacing w:val="-12"/>
          <w:w w:val="105"/>
          <w:sz w:val="20"/>
        </w:rPr>
        <w:t xml:space="preserve"> </w:t>
      </w:r>
      <w:r>
        <w:rPr>
          <w:spacing w:val="-2"/>
          <w:w w:val="105"/>
          <w:sz w:val="20"/>
        </w:rPr>
        <w:t>virtual</w:t>
      </w:r>
      <w:r>
        <w:rPr>
          <w:spacing w:val="-12"/>
          <w:w w:val="105"/>
          <w:sz w:val="20"/>
        </w:rPr>
        <w:t xml:space="preserve"> </w:t>
      </w:r>
      <w:r>
        <w:rPr>
          <w:spacing w:val="-2"/>
          <w:w w:val="105"/>
          <w:sz w:val="20"/>
        </w:rPr>
        <w:t>courtrooms</w:t>
      </w:r>
      <w:r>
        <w:rPr>
          <w:spacing w:val="-12"/>
          <w:w w:val="105"/>
          <w:sz w:val="20"/>
        </w:rPr>
        <w:t xml:space="preserve"> </w:t>
      </w:r>
      <w:r>
        <w:rPr>
          <w:spacing w:val="-2"/>
          <w:w w:val="105"/>
          <w:sz w:val="20"/>
        </w:rPr>
        <w:t>and</w:t>
      </w:r>
      <w:r>
        <w:rPr>
          <w:spacing w:val="-12"/>
          <w:w w:val="105"/>
          <w:sz w:val="20"/>
        </w:rPr>
        <w:t xml:space="preserve"> </w:t>
      </w:r>
      <w:r>
        <w:rPr>
          <w:spacing w:val="-2"/>
          <w:w w:val="105"/>
          <w:sz w:val="20"/>
        </w:rPr>
        <w:t>case management</w:t>
      </w:r>
      <w:r>
        <w:rPr>
          <w:spacing w:val="-18"/>
          <w:w w:val="105"/>
          <w:sz w:val="20"/>
        </w:rPr>
        <w:t xml:space="preserve"> </w:t>
      </w:r>
      <w:r>
        <w:rPr>
          <w:spacing w:val="-2"/>
          <w:w w:val="105"/>
          <w:sz w:val="20"/>
        </w:rPr>
        <w:t>systems</w:t>
      </w:r>
      <w:r>
        <w:rPr>
          <w:spacing w:val="-17"/>
          <w:w w:val="105"/>
          <w:sz w:val="20"/>
        </w:rPr>
        <w:t xml:space="preserve"> </w:t>
      </w:r>
      <w:r>
        <w:rPr>
          <w:spacing w:val="-2"/>
          <w:w w:val="105"/>
          <w:sz w:val="20"/>
        </w:rPr>
        <w:t>in</w:t>
      </w:r>
      <w:r>
        <w:rPr>
          <w:spacing w:val="-17"/>
          <w:w w:val="105"/>
          <w:sz w:val="20"/>
        </w:rPr>
        <w:t xml:space="preserve"> </w:t>
      </w:r>
      <w:r>
        <w:rPr>
          <w:spacing w:val="-2"/>
          <w:w w:val="105"/>
          <w:sz w:val="20"/>
        </w:rPr>
        <w:t>Australia</w:t>
      </w:r>
      <w:r>
        <w:rPr>
          <w:spacing w:val="-17"/>
          <w:w w:val="105"/>
          <w:sz w:val="20"/>
        </w:rPr>
        <w:t xml:space="preserve"> </w:t>
      </w:r>
      <w:r>
        <w:rPr>
          <w:spacing w:val="-2"/>
          <w:w w:val="105"/>
          <w:sz w:val="20"/>
        </w:rPr>
        <w:t>have</w:t>
      </w:r>
      <w:r>
        <w:rPr>
          <w:spacing w:val="-17"/>
          <w:w w:val="105"/>
          <w:sz w:val="20"/>
        </w:rPr>
        <w:t xml:space="preserve"> </w:t>
      </w:r>
      <w:r>
        <w:rPr>
          <w:spacing w:val="-2"/>
          <w:w w:val="105"/>
          <w:sz w:val="20"/>
        </w:rPr>
        <w:t>not</w:t>
      </w:r>
      <w:r>
        <w:rPr>
          <w:spacing w:val="-17"/>
          <w:w w:val="105"/>
          <w:sz w:val="20"/>
        </w:rPr>
        <w:t xml:space="preserve"> </w:t>
      </w:r>
      <w:r>
        <w:rPr>
          <w:spacing w:val="-2"/>
          <w:w w:val="105"/>
          <w:sz w:val="20"/>
        </w:rPr>
        <w:t>evolved</w:t>
      </w:r>
      <w:r>
        <w:rPr>
          <w:spacing w:val="-17"/>
          <w:w w:val="105"/>
          <w:sz w:val="20"/>
        </w:rPr>
        <w:t xml:space="preserve"> </w:t>
      </w:r>
      <w:r>
        <w:rPr>
          <w:spacing w:val="-2"/>
          <w:w w:val="105"/>
          <w:sz w:val="20"/>
        </w:rPr>
        <w:t>to</w:t>
      </w:r>
      <w:r>
        <w:rPr>
          <w:spacing w:val="-17"/>
          <w:w w:val="105"/>
          <w:sz w:val="20"/>
        </w:rPr>
        <w:t xml:space="preserve"> </w:t>
      </w:r>
      <w:r>
        <w:rPr>
          <w:spacing w:val="-2"/>
          <w:w w:val="105"/>
          <w:sz w:val="20"/>
        </w:rPr>
        <w:t>incorporate</w:t>
      </w:r>
      <w:r>
        <w:rPr>
          <w:spacing w:val="-17"/>
          <w:w w:val="105"/>
          <w:sz w:val="20"/>
        </w:rPr>
        <w:t xml:space="preserve"> </w:t>
      </w:r>
      <w:r>
        <w:rPr>
          <w:spacing w:val="-2"/>
          <w:w w:val="135"/>
          <w:sz w:val="20"/>
        </w:rPr>
        <w:t>A</w:t>
      </w:r>
      <w:r>
        <w:rPr>
          <w:spacing w:val="-2"/>
          <w:w w:val="109"/>
          <w:sz w:val="20"/>
        </w:rPr>
        <w:t>I</w:t>
      </w:r>
      <w:r>
        <w:rPr>
          <w:spacing w:val="-2"/>
          <w:w w:val="71"/>
          <w:sz w:val="20"/>
        </w:rPr>
        <w:t>.</w:t>
      </w:r>
      <w:r>
        <w:rPr>
          <w:spacing w:val="-17"/>
          <w:w w:val="105"/>
          <w:sz w:val="20"/>
        </w:rPr>
        <w:t xml:space="preserve"> </w:t>
      </w:r>
      <w:r>
        <w:rPr>
          <w:spacing w:val="-2"/>
          <w:w w:val="105"/>
          <w:sz w:val="20"/>
        </w:rPr>
        <w:t>But</w:t>
      </w:r>
      <w:r>
        <w:rPr>
          <w:spacing w:val="-17"/>
          <w:w w:val="105"/>
          <w:sz w:val="20"/>
        </w:rPr>
        <w:t xml:space="preserve"> </w:t>
      </w:r>
      <w:r>
        <w:rPr>
          <w:spacing w:val="-2"/>
          <w:w w:val="105"/>
          <w:sz w:val="20"/>
        </w:rPr>
        <w:t>the</w:t>
      </w:r>
      <w:r>
        <w:rPr>
          <w:spacing w:val="-17"/>
          <w:w w:val="105"/>
          <w:sz w:val="20"/>
        </w:rPr>
        <w:t xml:space="preserve"> </w:t>
      </w:r>
      <w:r>
        <w:rPr>
          <w:spacing w:val="-2"/>
          <w:w w:val="105"/>
          <w:sz w:val="20"/>
        </w:rPr>
        <w:t xml:space="preserve">advances </w:t>
      </w:r>
      <w:r>
        <w:rPr>
          <w:w w:val="105"/>
          <w:sz w:val="20"/>
        </w:rPr>
        <w:t>in</w:t>
      </w:r>
      <w:r>
        <w:rPr>
          <w:spacing w:val="-16"/>
          <w:w w:val="105"/>
          <w:sz w:val="20"/>
        </w:rPr>
        <w:t xml:space="preserve"> </w:t>
      </w:r>
      <w:r>
        <w:rPr>
          <w:w w:val="105"/>
          <w:sz w:val="20"/>
        </w:rPr>
        <w:t>AI</w:t>
      </w:r>
      <w:r>
        <w:rPr>
          <w:spacing w:val="-16"/>
          <w:w w:val="105"/>
          <w:sz w:val="20"/>
        </w:rPr>
        <w:t xml:space="preserve"> </w:t>
      </w:r>
      <w:r>
        <w:rPr>
          <w:w w:val="105"/>
          <w:sz w:val="20"/>
        </w:rPr>
        <w:t>courtroom</w:t>
      </w:r>
      <w:r>
        <w:rPr>
          <w:spacing w:val="-16"/>
          <w:w w:val="105"/>
          <w:sz w:val="20"/>
        </w:rPr>
        <w:t xml:space="preserve"> </w:t>
      </w:r>
      <w:r>
        <w:rPr>
          <w:w w:val="105"/>
          <w:sz w:val="20"/>
        </w:rPr>
        <w:t>technology</w:t>
      </w:r>
      <w:r>
        <w:rPr>
          <w:spacing w:val="-16"/>
          <w:w w:val="105"/>
          <w:sz w:val="20"/>
        </w:rPr>
        <w:t xml:space="preserve"> </w:t>
      </w:r>
      <w:r>
        <w:rPr>
          <w:w w:val="105"/>
          <w:sz w:val="20"/>
        </w:rPr>
        <w:t>in</w:t>
      </w:r>
      <w:r>
        <w:rPr>
          <w:spacing w:val="-16"/>
          <w:w w:val="105"/>
          <w:sz w:val="20"/>
        </w:rPr>
        <w:t xml:space="preserve"> </w:t>
      </w:r>
      <w:r>
        <w:rPr>
          <w:w w:val="105"/>
          <w:sz w:val="20"/>
        </w:rPr>
        <w:t>China</w:t>
      </w:r>
      <w:r>
        <w:rPr>
          <w:spacing w:val="-16"/>
          <w:w w:val="105"/>
          <w:sz w:val="20"/>
        </w:rPr>
        <w:t xml:space="preserve"> </w:t>
      </w:r>
      <w:r>
        <w:rPr>
          <w:w w:val="105"/>
          <w:sz w:val="20"/>
        </w:rPr>
        <w:t>show</w:t>
      </w:r>
      <w:r>
        <w:rPr>
          <w:spacing w:val="-16"/>
          <w:w w:val="105"/>
          <w:sz w:val="20"/>
        </w:rPr>
        <w:t xml:space="preserve"> </w:t>
      </w:r>
      <w:r>
        <w:rPr>
          <w:w w:val="105"/>
          <w:sz w:val="20"/>
        </w:rPr>
        <w:t>how</w:t>
      </w:r>
      <w:r>
        <w:rPr>
          <w:spacing w:val="-16"/>
          <w:w w:val="105"/>
          <w:sz w:val="20"/>
        </w:rPr>
        <w:t xml:space="preserve"> </w:t>
      </w:r>
      <w:r>
        <w:rPr>
          <w:w w:val="105"/>
          <w:sz w:val="20"/>
        </w:rPr>
        <w:t>AI</w:t>
      </w:r>
      <w:r>
        <w:rPr>
          <w:spacing w:val="-16"/>
          <w:w w:val="105"/>
          <w:sz w:val="20"/>
        </w:rPr>
        <w:t xml:space="preserve"> </w:t>
      </w:r>
      <w:r>
        <w:rPr>
          <w:w w:val="105"/>
          <w:sz w:val="20"/>
        </w:rPr>
        <w:t>may</w:t>
      </w:r>
      <w:r>
        <w:rPr>
          <w:spacing w:val="-16"/>
          <w:w w:val="105"/>
          <w:sz w:val="20"/>
        </w:rPr>
        <w:t xml:space="preserve"> </w:t>
      </w:r>
      <w:r>
        <w:rPr>
          <w:w w:val="105"/>
          <w:sz w:val="20"/>
        </w:rPr>
        <w:t>be</w:t>
      </w:r>
      <w:r>
        <w:rPr>
          <w:spacing w:val="-16"/>
          <w:w w:val="105"/>
          <w:sz w:val="20"/>
        </w:rPr>
        <w:t xml:space="preserve"> </w:t>
      </w:r>
      <w:r>
        <w:rPr>
          <w:w w:val="105"/>
          <w:sz w:val="20"/>
        </w:rPr>
        <w:t>used</w:t>
      </w:r>
      <w:r>
        <w:rPr>
          <w:spacing w:val="-16"/>
          <w:w w:val="105"/>
          <w:sz w:val="20"/>
        </w:rPr>
        <w:t xml:space="preserve"> </w:t>
      </w:r>
      <w:r>
        <w:rPr>
          <w:w w:val="105"/>
          <w:sz w:val="20"/>
        </w:rPr>
        <w:t>in</w:t>
      </w:r>
      <w:r>
        <w:rPr>
          <w:spacing w:val="-16"/>
          <w:w w:val="105"/>
          <w:sz w:val="20"/>
        </w:rPr>
        <w:t xml:space="preserve"> </w:t>
      </w:r>
      <w:r>
        <w:rPr>
          <w:w w:val="105"/>
          <w:sz w:val="20"/>
        </w:rPr>
        <w:t>the</w:t>
      </w:r>
      <w:r>
        <w:rPr>
          <w:spacing w:val="-16"/>
          <w:w w:val="105"/>
          <w:sz w:val="20"/>
        </w:rPr>
        <w:t xml:space="preserve"> </w:t>
      </w:r>
      <w:r>
        <w:rPr>
          <w:w w:val="105"/>
          <w:sz w:val="20"/>
        </w:rPr>
        <w:t>context</w:t>
      </w:r>
      <w:r>
        <w:rPr>
          <w:spacing w:val="-16"/>
          <w:w w:val="105"/>
          <w:sz w:val="20"/>
        </w:rPr>
        <w:t xml:space="preserve"> </w:t>
      </w:r>
      <w:r>
        <w:rPr>
          <w:w w:val="105"/>
          <w:sz w:val="20"/>
        </w:rPr>
        <w:t>of</w:t>
      </w:r>
      <w:r>
        <w:rPr>
          <w:spacing w:val="-16"/>
          <w:w w:val="105"/>
          <w:sz w:val="20"/>
        </w:rPr>
        <w:t xml:space="preserve"> </w:t>
      </w:r>
      <w:r>
        <w:rPr>
          <w:w w:val="105"/>
          <w:sz w:val="20"/>
        </w:rPr>
        <w:t xml:space="preserve">online courts and tribunals </w:t>
      </w:r>
      <w:r>
        <w:rPr>
          <w:spacing w:val="1"/>
          <w:w w:val="129"/>
          <w:sz w:val="20"/>
        </w:rPr>
        <w:t>g</w:t>
      </w:r>
      <w:r>
        <w:rPr>
          <w:spacing w:val="-1"/>
          <w:w w:val="96"/>
          <w:sz w:val="20"/>
        </w:rPr>
        <w:t>l</w:t>
      </w:r>
      <w:r>
        <w:rPr>
          <w:spacing w:val="2"/>
          <w:w w:val="117"/>
          <w:sz w:val="20"/>
        </w:rPr>
        <w:t>ob</w:t>
      </w:r>
      <w:r>
        <w:rPr>
          <w:spacing w:val="1"/>
          <w:w w:val="105"/>
          <w:sz w:val="20"/>
        </w:rPr>
        <w:t>a</w:t>
      </w:r>
      <w:r>
        <w:rPr>
          <w:spacing w:val="2"/>
          <w:w w:val="105"/>
          <w:sz w:val="20"/>
        </w:rPr>
        <w:t>l</w:t>
      </w:r>
      <w:r>
        <w:rPr>
          <w:spacing w:val="-3"/>
          <w:w w:val="96"/>
          <w:sz w:val="20"/>
        </w:rPr>
        <w:t>l</w:t>
      </w:r>
      <w:r>
        <w:rPr>
          <w:spacing w:val="-9"/>
          <w:w w:val="116"/>
          <w:sz w:val="20"/>
        </w:rPr>
        <w:t>y</w:t>
      </w:r>
      <w:r>
        <w:rPr>
          <w:spacing w:val="3"/>
          <w:w w:val="58"/>
          <w:sz w:val="20"/>
        </w:rPr>
        <w:t>.</w:t>
      </w:r>
    </w:p>
    <w:p w14:paraId="6A646570" w14:textId="77777777" w:rsidR="003E4A35" w:rsidRDefault="003E4A35">
      <w:pPr>
        <w:pStyle w:val="BodyText"/>
      </w:pPr>
    </w:p>
    <w:p w14:paraId="2894631D" w14:textId="77777777" w:rsidR="003E4A35" w:rsidRDefault="003E4A35">
      <w:pPr>
        <w:pStyle w:val="BodyText"/>
        <w:spacing w:before="9"/>
        <w:rPr>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5C9A7F69" w14:textId="77777777">
        <w:trPr>
          <w:trHeight w:val="518"/>
        </w:trPr>
        <w:tc>
          <w:tcPr>
            <w:tcW w:w="3969" w:type="dxa"/>
            <w:shd w:val="clear" w:color="auto" w:fill="BFC5CF"/>
          </w:tcPr>
          <w:p w14:paraId="5FAB18D0"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41E3D621" w14:textId="77777777" w:rsidR="003E4A35" w:rsidRDefault="00EC59B1">
            <w:pPr>
              <w:pStyle w:val="TableParagraph"/>
              <w:spacing w:before="165"/>
              <w:ind w:left="112"/>
              <w:rPr>
                <w:b/>
                <w:sz w:val="20"/>
              </w:rPr>
            </w:pPr>
            <w:r>
              <w:rPr>
                <w:b/>
                <w:spacing w:val="-2"/>
                <w:w w:val="105"/>
                <w:sz w:val="20"/>
              </w:rPr>
              <w:t>Risks</w:t>
            </w:r>
          </w:p>
        </w:tc>
      </w:tr>
      <w:tr w:rsidR="003E4A35" w14:paraId="531E307C" w14:textId="77777777">
        <w:trPr>
          <w:trHeight w:val="2918"/>
        </w:trPr>
        <w:tc>
          <w:tcPr>
            <w:tcW w:w="3969" w:type="dxa"/>
          </w:tcPr>
          <w:p w14:paraId="2E16CDAA" w14:textId="77777777" w:rsidR="003E4A35" w:rsidRDefault="00EC59B1">
            <w:pPr>
              <w:pStyle w:val="TableParagraph"/>
              <w:numPr>
                <w:ilvl w:val="0"/>
                <w:numId w:val="87"/>
              </w:numPr>
              <w:tabs>
                <w:tab w:val="left" w:pos="510"/>
                <w:tab w:val="left" w:pos="511"/>
              </w:tabs>
              <w:spacing w:before="108" w:line="247" w:lineRule="auto"/>
              <w:ind w:right="103"/>
              <w:rPr>
                <w:sz w:val="20"/>
              </w:rPr>
            </w:pPr>
            <w:r>
              <w:rPr>
                <w:sz w:val="20"/>
              </w:rPr>
              <w:t xml:space="preserve">Online alternative dispute resolution systems can guide parties to a </w:t>
            </w:r>
            <w:r>
              <w:rPr>
                <w:spacing w:val="-2"/>
                <w:sz w:val="20"/>
              </w:rPr>
              <w:t>resolution</w:t>
            </w:r>
            <w:r>
              <w:rPr>
                <w:spacing w:val="-9"/>
                <w:sz w:val="20"/>
              </w:rPr>
              <w:t xml:space="preserve"> </w:t>
            </w:r>
            <w:r>
              <w:rPr>
                <w:spacing w:val="-2"/>
                <w:sz w:val="20"/>
              </w:rPr>
              <w:t>without</w:t>
            </w:r>
            <w:r>
              <w:rPr>
                <w:spacing w:val="-9"/>
                <w:sz w:val="20"/>
              </w:rPr>
              <w:t xml:space="preserve"> </w:t>
            </w:r>
            <w:r>
              <w:rPr>
                <w:spacing w:val="-2"/>
                <w:sz w:val="20"/>
              </w:rPr>
              <w:t>the</w:t>
            </w:r>
            <w:r>
              <w:rPr>
                <w:spacing w:val="-9"/>
                <w:sz w:val="20"/>
              </w:rPr>
              <w:t xml:space="preserve"> </w:t>
            </w:r>
            <w:r>
              <w:rPr>
                <w:spacing w:val="-2"/>
                <w:sz w:val="20"/>
              </w:rPr>
              <w:t>intervention</w:t>
            </w:r>
            <w:r>
              <w:rPr>
                <w:spacing w:val="-9"/>
                <w:sz w:val="20"/>
              </w:rPr>
              <w:t xml:space="preserve"> </w:t>
            </w:r>
            <w:r>
              <w:rPr>
                <w:spacing w:val="-2"/>
                <w:sz w:val="20"/>
              </w:rPr>
              <w:t xml:space="preserve">of </w:t>
            </w:r>
            <w:r>
              <w:rPr>
                <w:sz w:val="20"/>
              </w:rPr>
              <w:t xml:space="preserve">lawyers or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p>
          <w:p w14:paraId="3BDCC986" w14:textId="77777777" w:rsidR="003E4A35" w:rsidRDefault="00EC59B1">
            <w:pPr>
              <w:pStyle w:val="TableParagraph"/>
              <w:numPr>
                <w:ilvl w:val="0"/>
                <w:numId w:val="87"/>
              </w:numPr>
              <w:tabs>
                <w:tab w:val="left" w:pos="510"/>
                <w:tab w:val="left" w:pos="511"/>
              </w:tabs>
              <w:spacing w:before="117" w:line="247" w:lineRule="auto"/>
              <w:ind w:right="267"/>
              <w:rPr>
                <w:sz w:val="20"/>
              </w:rPr>
            </w:pPr>
            <w:r>
              <w:rPr>
                <w:sz w:val="20"/>
              </w:rPr>
              <w:t>The addition of natural language processing-based AI tools may assist with high-volume, low complexity</w:t>
            </w:r>
            <w:r>
              <w:rPr>
                <w:spacing w:val="-16"/>
                <w:sz w:val="20"/>
              </w:rPr>
              <w:t xml:space="preserve"> </w:t>
            </w:r>
            <w:r>
              <w:rPr>
                <w:sz w:val="20"/>
              </w:rPr>
              <w:t>legal</w:t>
            </w:r>
            <w:r>
              <w:rPr>
                <w:spacing w:val="-15"/>
                <w:sz w:val="20"/>
              </w:rPr>
              <w:t xml:space="preserve"> </w:t>
            </w:r>
            <w:r>
              <w:rPr>
                <w:w w:val="116"/>
                <w:sz w:val="20"/>
              </w:rPr>
              <w:t>m</w:t>
            </w:r>
            <w:r>
              <w:rPr>
                <w:spacing w:val="-3"/>
                <w:w w:val="110"/>
                <w:sz w:val="20"/>
              </w:rPr>
              <w:t>a</w:t>
            </w:r>
            <w:r>
              <w:rPr>
                <w:spacing w:val="1"/>
                <w:w w:val="89"/>
                <w:sz w:val="20"/>
              </w:rPr>
              <w:t>t</w:t>
            </w:r>
            <w:r>
              <w:rPr>
                <w:spacing w:val="-3"/>
                <w:w w:val="89"/>
                <w:sz w:val="20"/>
              </w:rPr>
              <w:t>t</w:t>
            </w:r>
            <w:r>
              <w:rPr>
                <w:w w:val="113"/>
                <w:sz w:val="20"/>
              </w:rPr>
              <w:t>e</w:t>
            </w:r>
            <w:r>
              <w:rPr>
                <w:spacing w:val="-1"/>
                <w:w w:val="96"/>
                <w:sz w:val="20"/>
              </w:rPr>
              <w:t>r</w:t>
            </w:r>
            <w:r>
              <w:rPr>
                <w:spacing w:val="1"/>
                <w:w w:val="126"/>
                <w:sz w:val="20"/>
              </w:rPr>
              <w:t>s</w:t>
            </w:r>
            <w:r>
              <w:rPr>
                <w:spacing w:val="1"/>
                <w:w w:val="61"/>
                <w:sz w:val="20"/>
              </w:rPr>
              <w:t>,</w:t>
            </w:r>
            <w:r>
              <w:rPr>
                <w:spacing w:val="-14"/>
                <w:sz w:val="20"/>
              </w:rPr>
              <w:t xml:space="preserve"> </w:t>
            </w:r>
            <w:r>
              <w:rPr>
                <w:sz w:val="20"/>
              </w:rPr>
              <w:t>including by</w:t>
            </w:r>
            <w:r>
              <w:rPr>
                <w:spacing w:val="22"/>
                <w:sz w:val="20"/>
              </w:rPr>
              <w:t xml:space="preserve"> </w:t>
            </w:r>
            <w:r>
              <w:rPr>
                <w:sz w:val="20"/>
              </w:rPr>
              <w:t>simplifying</w:t>
            </w:r>
            <w:r>
              <w:rPr>
                <w:spacing w:val="22"/>
                <w:sz w:val="20"/>
              </w:rPr>
              <w:t xml:space="preserve"> </w:t>
            </w:r>
            <w:r>
              <w:rPr>
                <w:sz w:val="20"/>
              </w:rPr>
              <w:t>the</w:t>
            </w:r>
            <w:r>
              <w:rPr>
                <w:spacing w:val="22"/>
                <w:sz w:val="20"/>
              </w:rPr>
              <w:t xml:space="preserve"> </w:t>
            </w:r>
            <w:r>
              <w:rPr>
                <w:sz w:val="20"/>
              </w:rPr>
              <w:t>legal</w:t>
            </w:r>
            <w:r>
              <w:rPr>
                <w:spacing w:val="22"/>
                <w:sz w:val="20"/>
              </w:rPr>
              <w:t xml:space="preserve"> </w:t>
            </w:r>
            <w:r>
              <w:rPr>
                <w:sz w:val="20"/>
              </w:rPr>
              <w:t xml:space="preserve">process for court users and assisting in the drafting of submissions or </w:t>
            </w:r>
            <w:r>
              <w:rPr>
                <w:spacing w:val="-3"/>
                <w:w w:val="97"/>
                <w:sz w:val="20"/>
              </w:rPr>
              <w:t>f</w:t>
            </w:r>
            <w:r>
              <w:rPr>
                <w:spacing w:val="-1"/>
                <w:w w:val="114"/>
                <w:sz w:val="20"/>
              </w:rPr>
              <w:t>o</w:t>
            </w:r>
            <w:r>
              <w:rPr>
                <w:spacing w:val="-2"/>
                <w:w w:val="94"/>
                <w:sz w:val="20"/>
              </w:rPr>
              <w:t>r</w:t>
            </w:r>
            <w:r>
              <w:rPr>
                <w:spacing w:val="-1"/>
                <w:w w:val="114"/>
                <w:sz w:val="20"/>
              </w:rPr>
              <w:t>m</w:t>
            </w:r>
            <w:r>
              <w:rPr>
                <w:spacing w:val="2"/>
                <w:w w:val="124"/>
                <w:sz w:val="20"/>
              </w:rPr>
              <w:t>s</w:t>
            </w:r>
            <w:r>
              <w:rPr>
                <w:w w:val="55"/>
                <w:sz w:val="20"/>
              </w:rPr>
              <w:t>.</w:t>
            </w:r>
          </w:p>
        </w:tc>
        <w:tc>
          <w:tcPr>
            <w:tcW w:w="3969" w:type="dxa"/>
          </w:tcPr>
          <w:p w14:paraId="202C008F" w14:textId="77777777" w:rsidR="003E4A35" w:rsidRDefault="00EC59B1">
            <w:pPr>
              <w:pStyle w:val="TableParagraph"/>
              <w:numPr>
                <w:ilvl w:val="0"/>
                <w:numId w:val="86"/>
              </w:numPr>
              <w:tabs>
                <w:tab w:val="left" w:pos="509"/>
                <w:tab w:val="left" w:pos="510"/>
              </w:tabs>
              <w:spacing w:before="108" w:line="247" w:lineRule="auto"/>
              <w:ind w:right="492"/>
              <w:rPr>
                <w:sz w:val="20"/>
              </w:rPr>
            </w:pPr>
            <w:r>
              <w:rPr>
                <w:w w:val="105"/>
                <w:sz w:val="20"/>
              </w:rPr>
              <w:t>Virtual court forums have heightened vulnerability to deepfake</w:t>
            </w:r>
            <w:r>
              <w:rPr>
                <w:spacing w:val="-20"/>
                <w:w w:val="105"/>
                <w:sz w:val="20"/>
              </w:rPr>
              <w:t xml:space="preserve"> </w:t>
            </w:r>
            <w:r>
              <w:rPr>
                <w:w w:val="105"/>
                <w:sz w:val="20"/>
              </w:rPr>
              <w:t>technology</w:t>
            </w:r>
            <w:r>
              <w:rPr>
                <w:spacing w:val="-17"/>
                <w:w w:val="105"/>
                <w:sz w:val="20"/>
              </w:rPr>
              <w:t xml:space="preserve"> </w:t>
            </w:r>
            <w:r>
              <w:rPr>
                <w:spacing w:val="-1"/>
                <w:w w:val="111"/>
                <w:sz w:val="20"/>
              </w:rPr>
              <w:t>u</w:t>
            </w:r>
            <w:r>
              <w:rPr>
                <w:spacing w:val="-1"/>
                <w:w w:val="123"/>
                <w:sz w:val="20"/>
              </w:rPr>
              <w:t>s</w:t>
            </w:r>
            <w:r>
              <w:rPr>
                <w:spacing w:val="-1"/>
                <w:w w:val="110"/>
                <w:sz w:val="20"/>
              </w:rPr>
              <w:t>e</w:t>
            </w:r>
            <w:r>
              <w:rPr>
                <w:spacing w:val="1"/>
                <w:w w:val="123"/>
                <w:sz w:val="20"/>
              </w:rPr>
              <w:t>s</w:t>
            </w:r>
            <w:r>
              <w:rPr>
                <w:spacing w:val="1"/>
                <w:w w:val="58"/>
                <w:sz w:val="20"/>
              </w:rPr>
              <w:t>,</w:t>
            </w:r>
            <w:r>
              <w:rPr>
                <w:spacing w:val="-16"/>
                <w:w w:val="105"/>
                <w:sz w:val="20"/>
              </w:rPr>
              <w:t xml:space="preserve"> </w:t>
            </w:r>
            <w:r>
              <w:rPr>
                <w:w w:val="105"/>
                <w:sz w:val="20"/>
              </w:rPr>
              <w:t xml:space="preserve">such as through voice cloning in ID </w:t>
            </w:r>
            <w:r>
              <w:rPr>
                <w:spacing w:val="-2"/>
                <w:w w:val="122"/>
                <w:sz w:val="20"/>
              </w:rPr>
              <w:t>v</w:t>
            </w:r>
            <w:r>
              <w:rPr>
                <w:spacing w:val="-2"/>
                <w:w w:val="121"/>
                <w:sz w:val="20"/>
              </w:rPr>
              <w:t>e</w:t>
            </w:r>
            <w:r>
              <w:rPr>
                <w:spacing w:val="-2"/>
                <w:w w:val="104"/>
                <w:sz w:val="20"/>
              </w:rPr>
              <w:t>r</w:t>
            </w:r>
            <w:r>
              <w:rPr>
                <w:spacing w:val="-2"/>
                <w:w w:val="89"/>
                <w:sz w:val="20"/>
              </w:rPr>
              <w:t>i</w:t>
            </w:r>
            <w:r>
              <w:rPr>
                <w:spacing w:val="-2"/>
                <w:w w:val="90"/>
                <w:sz w:val="20"/>
              </w:rPr>
              <w:t>fi</w:t>
            </w:r>
            <w:r>
              <w:rPr>
                <w:spacing w:val="-2"/>
                <w:w w:val="125"/>
                <w:sz w:val="20"/>
              </w:rPr>
              <w:t>c</w:t>
            </w:r>
            <w:r>
              <w:rPr>
                <w:spacing w:val="-2"/>
                <w:w w:val="118"/>
                <w:sz w:val="20"/>
              </w:rPr>
              <w:t>a</w:t>
            </w:r>
            <w:r>
              <w:rPr>
                <w:spacing w:val="-2"/>
                <w:w w:val="94"/>
                <w:sz w:val="20"/>
              </w:rPr>
              <w:t>ti</w:t>
            </w:r>
            <w:r>
              <w:rPr>
                <w:spacing w:val="-2"/>
                <w:w w:val="124"/>
                <w:sz w:val="20"/>
              </w:rPr>
              <w:t>o</w:t>
            </w:r>
            <w:r>
              <w:rPr>
                <w:spacing w:val="-2"/>
                <w:w w:val="119"/>
                <w:sz w:val="20"/>
              </w:rPr>
              <w:t>n</w:t>
            </w:r>
            <w:r>
              <w:rPr>
                <w:spacing w:val="-2"/>
                <w:w w:val="65"/>
                <w:sz w:val="20"/>
              </w:rPr>
              <w:t>.</w:t>
            </w:r>
          </w:p>
        </w:tc>
      </w:tr>
    </w:tbl>
    <w:p w14:paraId="4836EA46" w14:textId="77777777" w:rsidR="003E4A35" w:rsidRDefault="003E4A35">
      <w:pPr>
        <w:pStyle w:val="BodyText"/>
      </w:pPr>
    </w:p>
    <w:p w14:paraId="7DC6687A" w14:textId="77777777" w:rsidR="003E4A35" w:rsidRDefault="003E4A35">
      <w:pPr>
        <w:pStyle w:val="BodyText"/>
      </w:pPr>
    </w:p>
    <w:p w14:paraId="3FA3037C" w14:textId="77777777" w:rsidR="003E4A35" w:rsidRDefault="003E4A35">
      <w:pPr>
        <w:pStyle w:val="BodyText"/>
      </w:pPr>
    </w:p>
    <w:p w14:paraId="6BC98CED" w14:textId="77777777" w:rsidR="003E4A35" w:rsidRDefault="003E4A35">
      <w:pPr>
        <w:pStyle w:val="BodyText"/>
      </w:pPr>
    </w:p>
    <w:p w14:paraId="2E305AFB" w14:textId="77777777" w:rsidR="003E4A35" w:rsidRDefault="003E4A35">
      <w:pPr>
        <w:pStyle w:val="BodyText"/>
      </w:pPr>
    </w:p>
    <w:p w14:paraId="101F24D4" w14:textId="77777777" w:rsidR="003E4A35" w:rsidRDefault="003E4A35">
      <w:pPr>
        <w:pStyle w:val="BodyText"/>
      </w:pPr>
    </w:p>
    <w:p w14:paraId="15D4A419" w14:textId="77777777" w:rsidR="003E4A35" w:rsidRDefault="003E4A35">
      <w:pPr>
        <w:pStyle w:val="BodyText"/>
      </w:pPr>
    </w:p>
    <w:p w14:paraId="19A806B6" w14:textId="77777777" w:rsidR="003E4A35" w:rsidRDefault="003E4A35">
      <w:pPr>
        <w:pStyle w:val="BodyText"/>
      </w:pPr>
    </w:p>
    <w:p w14:paraId="5E162D5C" w14:textId="77777777" w:rsidR="003E4A35" w:rsidRDefault="003E4A35">
      <w:pPr>
        <w:pStyle w:val="BodyText"/>
      </w:pPr>
    </w:p>
    <w:p w14:paraId="13D719EF" w14:textId="77777777" w:rsidR="003E4A35" w:rsidRDefault="003E4A35">
      <w:pPr>
        <w:pStyle w:val="BodyText"/>
      </w:pPr>
    </w:p>
    <w:p w14:paraId="3E0AB4CD" w14:textId="77777777" w:rsidR="003E4A35" w:rsidRDefault="003E4A35">
      <w:pPr>
        <w:pStyle w:val="BodyText"/>
      </w:pPr>
    </w:p>
    <w:p w14:paraId="3BC6E12F" w14:textId="77777777" w:rsidR="003E4A35" w:rsidRDefault="003E4A35">
      <w:pPr>
        <w:pStyle w:val="BodyText"/>
      </w:pPr>
    </w:p>
    <w:p w14:paraId="57B99134" w14:textId="77777777" w:rsidR="003E4A35" w:rsidRDefault="003E4A35">
      <w:pPr>
        <w:pStyle w:val="BodyText"/>
      </w:pPr>
    </w:p>
    <w:p w14:paraId="05045C86" w14:textId="77777777" w:rsidR="003E4A35" w:rsidRDefault="003E4A35">
      <w:pPr>
        <w:pStyle w:val="BodyText"/>
      </w:pPr>
    </w:p>
    <w:p w14:paraId="135E31FC" w14:textId="77777777" w:rsidR="003E4A35" w:rsidRDefault="003E4A35">
      <w:pPr>
        <w:pStyle w:val="BodyText"/>
      </w:pPr>
    </w:p>
    <w:p w14:paraId="1FB057F5" w14:textId="77777777" w:rsidR="003E4A35" w:rsidRDefault="003E4A35">
      <w:pPr>
        <w:pStyle w:val="BodyText"/>
      </w:pPr>
    </w:p>
    <w:p w14:paraId="4B2B0973" w14:textId="77777777" w:rsidR="003E4A35" w:rsidRDefault="003E4A35">
      <w:pPr>
        <w:pStyle w:val="BodyText"/>
      </w:pPr>
    </w:p>
    <w:p w14:paraId="4D166A80" w14:textId="77777777" w:rsidR="003E4A35" w:rsidRDefault="00EC59B1">
      <w:pPr>
        <w:pStyle w:val="BodyText"/>
        <w:spacing w:before="4"/>
        <w:rPr>
          <w:sz w:val="29"/>
        </w:rPr>
      </w:pPr>
      <w:r>
        <w:pict w14:anchorId="1D27269C">
          <v:shape id="docshape256" o:spid="_x0000_s1231" style="position:absolute;margin-left:79.35pt;margin-top:18.25pt;width:436.55pt;height:.1pt;z-index:-15646208;mso-wrap-distance-left:0;mso-wrap-distance-right:0;mso-position-horizontal-relative:page" coordorigin="1587,365" coordsize="8731,0" path="m1587,365r8731,e" filled="f" strokecolor="#b6bdc8" strokeweight="1pt">
            <v:path arrowok="t"/>
            <w10:wrap type="topAndBottom" anchorx="page"/>
          </v:shape>
        </w:pict>
      </w:r>
    </w:p>
    <w:p w14:paraId="700095A7" w14:textId="77777777" w:rsidR="003E4A35" w:rsidRDefault="003E4A35">
      <w:pPr>
        <w:pStyle w:val="BodyText"/>
        <w:spacing w:before="8"/>
        <w:rPr>
          <w:sz w:val="12"/>
        </w:rPr>
      </w:pPr>
    </w:p>
    <w:p w14:paraId="617A09BF" w14:textId="77777777" w:rsidR="003E4A35" w:rsidRDefault="00EC59B1">
      <w:pPr>
        <w:pStyle w:val="ListParagraph"/>
        <w:numPr>
          <w:ilvl w:val="0"/>
          <w:numId w:val="109"/>
        </w:numPr>
        <w:tabs>
          <w:tab w:val="left" w:pos="1641"/>
          <w:tab w:val="left" w:pos="1642"/>
        </w:tabs>
        <w:spacing w:line="254" w:lineRule="auto"/>
        <w:ind w:right="1181"/>
        <w:rPr>
          <w:sz w:val="13"/>
        </w:rPr>
      </w:pPr>
      <w:r>
        <w:rPr>
          <w:sz w:val="13"/>
        </w:rPr>
        <w:t>Simon</w:t>
      </w:r>
      <w:r>
        <w:rPr>
          <w:spacing w:val="22"/>
          <w:sz w:val="13"/>
        </w:rPr>
        <w:t xml:space="preserve"> </w:t>
      </w:r>
      <w:r>
        <w:rPr>
          <w:spacing w:val="-1"/>
          <w:w w:val="114"/>
          <w:sz w:val="13"/>
        </w:rPr>
        <w:t>C</w:t>
      </w:r>
      <w:r>
        <w:rPr>
          <w:spacing w:val="1"/>
          <w:w w:val="104"/>
          <w:sz w:val="13"/>
        </w:rPr>
        <w:t>h</w:t>
      </w:r>
      <w:r>
        <w:rPr>
          <w:w w:val="106"/>
          <w:sz w:val="13"/>
        </w:rPr>
        <w:t>e</w:t>
      </w:r>
      <w:r>
        <w:rPr>
          <w:spacing w:val="1"/>
          <w:w w:val="119"/>
          <w:sz w:val="13"/>
        </w:rPr>
        <w:t>s</w:t>
      </w:r>
      <w:r>
        <w:rPr>
          <w:spacing w:val="-2"/>
          <w:w w:val="82"/>
          <w:sz w:val="13"/>
        </w:rPr>
        <w:t>t</w:t>
      </w:r>
      <w:r>
        <w:rPr>
          <w:spacing w:val="1"/>
          <w:w w:val="106"/>
          <w:sz w:val="13"/>
        </w:rPr>
        <w:t>e</w:t>
      </w:r>
      <w:r>
        <w:rPr>
          <w:w w:val="89"/>
          <w:sz w:val="13"/>
        </w:rPr>
        <w:t>r</w:t>
      </w:r>
      <w:r>
        <w:rPr>
          <w:w w:val="109"/>
          <w:sz w:val="13"/>
        </w:rPr>
        <w:t>m</w:t>
      </w:r>
      <w:r>
        <w:rPr>
          <w:w w:val="103"/>
          <w:sz w:val="13"/>
        </w:rPr>
        <w:t>a</w:t>
      </w:r>
      <w:r>
        <w:rPr>
          <w:spacing w:val="1"/>
          <w:w w:val="104"/>
          <w:sz w:val="13"/>
        </w:rPr>
        <w:t>n</w:t>
      </w:r>
      <w:r>
        <w:rPr>
          <w:spacing w:val="-2"/>
          <w:w w:val="54"/>
          <w:sz w:val="13"/>
        </w:rPr>
        <w:t>,</w:t>
      </w:r>
      <w:r>
        <w:rPr>
          <w:spacing w:val="22"/>
          <w:sz w:val="13"/>
        </w:rPr>
        <w:t xml:space="preserve"> </w:t>
      </w:r>
      <w:r>
        <w:rPr>
          <w:sz w:val="13"/>
        </w:rPr>
        <w:t>Lyria</w:t>
      </w:r>
      <w:r>
        <w:rPr>
          <w:spacing w:val="22"/>
          <w:sz w:val="13"/>
        </w:rPr>
        <w:t xml:space="preserve"> </w:t>
      </w:r>
      <w:r>
        <w:rPr>
          <w:sz w:val="13"/>
        </w:rPr>
        <w:t>Bennett</w:t>
      </w:r>
      <w:r>
        <w:rPr>
          <w:spacing w:val="22"/>
          <w:sz w:val="13"/>
        </w:rPr>
        <w:t xml:space="preserve"> </w:t>
      </w:r>
      <w:r>
        <w:rPr>
          <w:sz w:val="13"/>
        </w:rPr>
        <w:t>Moses</w:t>
      </w:r>
      <w:r>
        <w:rPr>
          <w:spacing w:val="22"/>
          <w:sz w:val="13"/>
        </w:rPr>
        <w:t xml:space="preserve"> </w:t>
      </w:r>
      <w:r>
        <w:rPr>
          <w:sz w:val="13"/>
        </w:rPr>
        <w:t>and</w:t>
      </w:r>
      <w:r>
        <w:rPr>
          <w:spacing w:val="22"/>
          <w:sz w:val="13"/>
        </w:rPr>
        <w:t xml:space="preserve"> </w:t>
      </w:r>
      <w:r>
        <w:rPr>
          <w:sz w:val="13"/>
        </w:rPr>
        <w:t>Ugo</w:t>
      </w:r>
      <w:r>
        <w:rPr>
          <w:spacing w:val="22"/>
          <w:sz w:val="13"/>
        </w:rPr>
        <w:t xml:space="preserve"> </w:t>
      </w:r>
      <w:r>
        <w:rPr>
          <w:w w:val="113"/>
          <w:sz w:val="13"/>
        </w:rPr>
        <w:t>P</w:t>
      </w:r>
      <w:r>
        <w:rPr>
          <w:w w:val="106"/>
          <w:sz w:val="13"/>
        </w:rPr>
        <w:t>a</w:t>
      </w:r>
      <w:r>
        <w:rPr>
          <w:w w:val="124"/>
          <w:sz w:val="13"/>
        </w:rPr>
        <w:t>g</w:t>
      </w:r>
      <w:r>
        <w:rPr>
          <w:w w:val="106"/>
          <w:sz w:val="13"/>
        </w:rPr>
        <w:t>a</w:t>
      </w:r>
      <w:r>
        <w:rPr>
          <w:w w:val="91"/>
          <w:sz w:val="13"/>
        </w:rPr>
        <w:t>l</w:t>
      </w:r>
      <w:r>
        <w:rPr>
          <w:spacing w:val="-1"/>
          <w:w w:val="91"/>
          <w:sz w:val="13"/>
        </w:rPr>
        <w:t>l</w:t>
      </w:r>
      <w:r>
        <w:rPr>
          <w:spacing w:val="-1"/>
          <w:w w:val="112"/>
          <w:sz w:val="13"/>
        </w:rPr>
        <w:t>o</w:t>
      </w:r>
      <w:r>
        <w:rPr>
          <w:spacing w:val="-2"/>
          <w:w w:val="57"/>
          <w:sz w:val="13"/>
        </w:rPr>
        <w:t>,</w:t>
      </w:r>
      <w:r>
        <w:rPr>
          <w:spacing w:val="22"/>
          <w:sz w:val="13"/>
        </w:rPr>
        <w:t xml:space="preserve"> </w:t>
      </w:r>
      <w:r>
        <w:rPr>
          <w:w w:val="66"/>
          <w:sz w:val="13"/>
        </w:rPr>
        <w:t>‘</w:t>
      </w:r>
      <w:r>
        <w:rPr>
          <w:w w:val="128"/>
          <w:sz w:val="13"/>
        </w:rPr>
        <w:t>A</w:t>
      </w:r>
      <w:r>
        <w:rPr>
          <w:w w:val="102"/>
          <w:sz w:val="13"/>
        </w:rPr>
        <w:t>ll</w:t>
      </w:r>
      <w:r>
        <w:rPr>
          <w:spacing w:val="22"/>
          <w:sz w:val="13"/>
        </w:rPr>
        <w:t xml:space="preserve"> </w:t>
      </w:r>
      <w:r>
        <w:rPr>
          <w:sz w:val="13"/>
        </w:rPr>
        <w:t>Rise</w:t>
      </w:r>
      <w:r>
        <w:rPr>
          <w:spacing w:val="22"/>
          <w:sz w:val="13"/>
        </w:rPr>
        <w:t xml:space="preserve"> </w:t>
      </w:r>
      <w:r>
        <w:rPr>
          <w:sz w:val="13"/>
        </w:rPr>
        <w:t>for</w:t>
      </w:r>
      <w:r>
        <w:rPr>
          <w:spacing w:val="22"/>
          <w:sz w:val="13"/>
        </w:rPr>
        <w:t xml:space="preserve"> </w:t>
      </w:r>
      <w:r>
        <w:rPr>
          <w:sz w:val="13"/>
        </w:rPr>
        <w:t>the</w:t>
      </w:r>
      <w:r>
        <w:rPr>
          <w:spacing w:val="22"/>
          <w:sz w:val="13"/>
        </w:rPr>
        <w:t xml:space="preserve"> </w:t>
      </w:r>
      <w:r>
        <w:rPr>
          <w:sz w:val="13"/>
        </w:rPr>
        <w:t>Honourable</w:t>
      </w:r>
      <w:r>
        <w:rPr>
          <w:spacing w:val="22"/>
          <w:sz w:val="13"/>
        </w:rPr>
        <w:t xml:space="preserve"> </w:t>
      </w:r>
      <w:r>
        <w:rPr>
          <w:sz w:val="13"/>
        </w:rPr>
        <w:t>Robot</w:t>
      </w:r>
      <w:r>
        <w:rPr>
          <w:spacing w:val="22"/>
          <w:sz w:val="13"/>
        </w:rPr>
        <w:t xml:space="preserve"> </w:t>
      </w:r>
      <w:r>
        <w:rPr>
          <w:sz w:val="13"/>
        </w:rPr>
        <w:t>Judge?</w:t>
      </w:r>
      <w:r>
        <w:rPr>
          <w:spacing w:val="22"/>
          <w:sz w:val="13"/>
        </w:rPr>
        <w:t xml:space="preserve"> </w:t>
      </w:r>
      <w:r>
        <w:rPr>
          <w:sz w:val="13"/>
        </w:rPr>
        <w:t>Using</w:t>
      </w:r>
      <w:r>
        <w:rPr>
          <w:spacing w:val="22"/>
          <w:sz w:val="13"/>
        </w:rPr>
        <w:t xml:space="preserve"> </w:t>
      </w:r>
      <w:r>
        <w:rPr>
          <w:sz w:val="13"/>
        </w:rPr>
        <w:t>Artificial</w:t>
      </w:r>
      <w:r>
        <w:rPr>
          <w:spacing w:val="22"/>
          <w:sz w:val="13"/>
        </w:rPr>
        <w:t xml:space="preserve"> </w:t>
      </w:r>
      <w:r>
        <w:rPr>
          <w:sz w:val="13"/>
        </w:rPr>
        <w:t>Intelligence</w:t>
      </w:r>
      <w:r>
        <w:rPr>
          <w:spacing w:val="40"/>
          <w:sz w:val="13"/>
        </w:rPr>
        <w:t xml:space="preserve"> </w:t>
      </w:r>
      <w:r>
        <w:rPr>
          <w:sz w:val="13"/>
        </w:rPr>
        <w:t xml:space="preserve">to Regulate </w:t>
      </w:r>
      <w:r>
        <w:rPr>
          <w:w w:val="129"/>
          <w:sz w:val="13"/>
        </w:rPr>
        <w:t>A</w:t>
      </w:r>
      <w:r>
        <w:rPr>
          <w:w w:val="103"/>
          <w:sz w:val="13"/>
        </w:rPr>
        <w:t>I</w:t>
      </w:r>
      <w:r>
        <w:rPr>
          <w:w w:val="67"/>
          <w:sz w:val="13"/>
        </w:rPr>
        <w:t>’</w:t>
      </w:r>
      <w:r>
        <w:rPr>
          <w:w w:val="99"/>
          <w:sz w:val="13"/>
        </w:rPr>
        <w:t xml:space="preserve"> </w:t>
      </w:r>
      <w:r>
        <w:rPr>
          <w:sz w:val="13"/>
        </w:rPr>
        <w:t xml:space="preserve">[2023] </w:t>
      </w:r>
      <w:r>
        <w:rPr>
          <w:i/>
          <w:sz w:val="13"/>
        </w:rPr>
        <w:t xml:space="preserve">Technology and Regulation </w:t>
      </w:r>
      <w:r>
        <w:rPr>
          <w:sz w:val="13"/>
        </w:rPr>
        <w:t xml:space="preserve">45 </w:t>
      </w:r>
      <w:r>
        <w:rPr>
          <w:w w:val="97"/>
          <w:sz w:val="13"/>
        </w:rPr>
        <w:t>&lt;</w:t>
      </w:r>
      <w:hyperlink r:id="rId307">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1"/>
            <w:w w:val="116"/>
            <w:sz w:val="13"/>
          </w:rPr>
          <w:t>/</w:t>
        </w:r>
        <w:r>
          <w:rPr>
            <w:spacing w:val="-1"/>
            <w:w w:val="84"/>
            <w:sz w:val="13"/>
          </w:rPr>
          <w:t>t</w:t>
        </w:r>
        <w:r>
          <w:rPr>
            <w:spacing w:val="2"/>
            <w:w w:val="108"/>
            <w:sz w:val="13"/>
          </w:rPr>
          <w:t>e</w:t>
        </w:r>
        <w:r>
          <w:rPr>
            <w:spacing w:val="1"/>
            <w:w w:val="112"/>
            <w:sz w:val="13"/>
          </w:rPr>
          <w:t>c</w:t>
        </w:r>
        <w:r>
          <w:rPr>
            <w:spacing w:val="1"/>
            <w:w w:val="106"/>
            <w:sz w:val="13"/>
          </w:rPr>
          <w:t>h</w:t>
        </w:r>
        <w:r>
          <w:rPr>
            <w:spacing w:val="-2"/>
            <w:w w:val="91"/>
            <w:sz w:val="13"/>
          </w:rPr>
          <w:t>r</w:t>
        </w:r>
        <w:r>
          <w:rPr>
            <w:spacing w:val="2"/>
            <w:w w:val="108"/>
            <w:sz w:val="13"/>
          </w:rPr>
          <w:t>e</w:t>
        </w:r>
        <w:r>
          <w:rPr>
            <w:spacing w:val="2"/>
            <w:w w:val="123"/>
            <w:sz w:val="13"/>
          </w:rPr>
          <w:t>g</w:t>
        </w:r>
        <w:r>
          <w:rPr>
            <w:spacing w:val="1"/>
            <w:w w:val="52"/>
            <w:sz w:val="13"/>
          </w:rPr>
          <w:t>.</w:t>
        </w:r>
        <w:r>
          <w:rPr>
            <w:spacing w:val="1"/>
            <w:w w:val="111"/>
            <w:sz w:val="13"/>
          </w:rPr>
          <w:t>o</w:t>
        </w:r>
        <w:r>
          <w:rPr>
            <w:spacing w:val="-1"/>
            <w:w w:val="91"/>
            <w:sz w:val="13"/>
          </w:rPr>
          <w:t>r</w:t>
        </w:r>
        <w:r>
          <w:rPr>
            <w:spacing w:val="1"/>
            <w:w w:val="123"/>
            <w:sz w:val="13"/>
          </w:rPr>
          <w:t>g</w:t>
        </w:r>
        <w:r>
          <w:rPr>
            <w:spacing w:val="-8"/>
            <w:w w:val="116"/>
            <w:sz w:val="13"/>
          </w:rPr>
          <w:t>/</w:t>
        </w:r>
        <w:r>
          <w:rPr>
            <w:spacing w:val="1"/>
            <w:w w:val="105"/>
            <w:sz w:val="13"/>
          </w:rPr>
          <w:t>a</w:t>
        </w:r>
        <w:r>
          <w:rPr>
            <w:spacing w:val="4"/>
            <w:w w:val="91"/>
            <w:sz w:val="13"/>
          </w:rPr>
          <w:t>r</w:t>
        </w:r>
        <w:r>
          <w:rPr>
            <w:spacing w:val="1"/>
            <w:w w:val="84"/>
            <w:sz w:val="13"/>
          </w:rPr>
          <w:t>t</w:t>
        </w:r>
        <w:r>
          <w:rPr>
            <w:spacing w:val="2"/>
            <w:w w:val="76"/>
            <w:sz w:val="13"/>
          </w:rPr>
          <w:t>i</w:t>
        </w:r>
        <w:r>
          <w:rPr>
            <w:w w:val="112"/>
            <w:sz w:val="13"/>
          </w:rPr>
          <w:t>c</w:t>
        </w:r>
        <w:r>
          <w:rPr>
            <w:w w:val="90"/>
            <w:sz w:val="13"/>
          </w:rPr>
          <w:t>l</w:t>
        </w:r>
        <w:r>
          <w:rPr>
            <w:spacing w:val="-3"/>
            <w:w w:val="108"/>
            <w:sz w:val="13"/>
          </w:rPr>
          <w:t>e</w:t>
        </w:r>
        <w:r>
          <w:rPr>
            <w:spacing w:val="-3"/>
            <w:w w:val="116"/>
            <w:sz w:val="13"/>
          </w:rPr>
          <w:t>/</w:t>
        </w:r>
        <w:r>
          <w:rPr>
            <w:spacing w:val="1"/>
            <w:w w:val="109"/>
            <w:sz w:val="13"/>
          </w:rPr>
          <w:t>v</w:t>
        </w:r>
        <w:r>
          <w:rPr>
            <w:spacing w:val="2"/>
            <w:w w:val="76"/>
            <w:sz w:val="13"/>
          </w:rPr>
          <w:t>i</w:t>
        </w:r>
        <w:r>
          <w:rPr>
            <w:spacing w:val="-1"/>
            <w:w w:val="108"/>
            <w:sz w:val="13"/>
          </w:rPr>
          <w:t>e</w:t>
        </w:r>
        <w:r>
          <w:rPr>
            <w:spacing w:val="-8"/>
            <w:w w:val="110"/>
            <w:sz w:val="13"/>
          </w:rPr>
          <w:t>w</w:t>
        </w:r>
        <w:r>
          <w:rPr>
            <w:spacing w:val="-6"/>
            <w:w w:val="116"/>
            <w:sz w:val="13"/>
          </w:rPr>
          <w:t>/</w:t>
        </w:r>
        <w:r>
          <w:rPr>
            <w:spacing w:val="-4"/>
            <w:w w:val="82"/>
            <w:sz w:val="13"/>
          </w:rPr>
          <w:t>1</w:t>
        </w:r>
        <w:r>
          <w:rPr>
            <w:spacing w:val="-1"/>
            <w:w w:val="105"/>
            <w:sz w:val="13"/>
          </w:rPr>
          <w:t>7</w:t>
        </w:r>
        <w:r>
          <w:rPr>
            <w:spacing w:val="-3"/>
            <w:w w:val="113"/>
            <w:sz w:val="13"/>
          </w:rPr>
          <w:t>9</w:t>
        </w:r>
        <w:r>
          <w:rPr>
            <w:spacing w:val="-1"/>
            <w:w w:val="105"/>
            <w:sz w:val="13"/>
          </w:rPr>
          <w:t>7</w:t>
        </w:r>
        <w:r>
          <w:rPr>
            <w:spacing w:val="1"/>
            <w:w w:val="113"/>
            <w:sz w:val="13"/>
          </w:rPr>
          <w:t>9</w:t>
        </w:r>
      </w:hyperlink>
      <w:r>
        <w:rPr>
          <w:spacing w:val="-3"/>
          <w:w w:val="97"/>
          <w:sz w:val="13"/>
        </w:rPr>
        <w:t>&gt;</w:t>
      </w:r>
      <w:r>
        <w:rPr>
          <w:spacing w:val="-1"/>
          <w:w w:val="58"/>
          <w:sz w:val="13"/>
        </w:rPr>
        <w:t>;</w:t>
      </w:r>
      <w:r>
        <w:rPr>
          <w:w w:val="99"/>
          <w:sz w:val="13"/>
        </w:rPr>
        <w:t xml:space="preserve"> </w:t>
      </w:r>
      <w:r>
        <w:rPr>
          <w:sz w:val="13"/>
        </w:rPr>
        <w:t>Straton Papagianneas and Nino</w:t>
      </w:r>
      <w:r>
        <w:rPr>
          <w:spacing w:val="80"/>
          <w:sz w:val="13"/>
        </w:rPr>
        <w:t xml:space="preserve"> </w:t>
      </w:r>
      <w:r>
        <w:rPr>
          <w:spacing w:val="1"/>
          <w:w w:val="105"/>
          <w:sz w:val="13"/>
        </w:rPr>
        <w:t>J</w:t>
      </w:r>
      <w:r>
        <w:rPr>
          <w:w w:val="112"/>
          <w:sz w:val="13"/>
        </w:rPr>
        <w:t>u</w:t>
      </w:r>
      <w:r>
        <w:rPr>
          <w:w w:val="109"/>
          <w:sz w:val="13"/>
        </w:rPr>
        <w:t>n</w:t>
      </w:r>
      <w:r>
        <w:rPr>
          <w:w w:val="79"/>
          <w:sz w:val="13"/>
        </w:rPr>
        <w:t>i</w:t>
      </w:r>
      <w:r>
        <w:rPr>
          <w:w w:val="112"/>
          <w:sz w:val="13"/>
        </w:rPr>
        <w:t>u</w:t>
      </w:r>
      <w:r>
        <w:rPr>
          <w:spacing w:val="1"/>
          <w:w w:val="124"/>
          <w:sz w:val="13"/>
        </w:rPr>
        <w:t>s</w:t>
      </w:r>
      <w:r>
        <w:rPr>
          <w:spacing w:val="-2"/>
          <w:w w:val="59"/>
          <w:sz w:val="13"/>
        </w:rPr>
        <w:t>,</w:t>
      </w:r>
      <w:r>
        <w:rPr>
          <w:sz w:val="13"/>
        </w:rPr>
        <w:t xml:space="preserve"> </w:t>
      </w:r>
      <w:r>
        <w:rPr>
          <w:spacing w:val="2"/>
          <w:w w:val="54"/>
          <w:sz w:val="13"/>
        </w:rPr>
        <w:t>‘</w:t>
      </w:r>
      <w:r>
        <w:rPr>
          <w:spacing w:val="-6"/>
          <w:w w:val="112"/>
          <w:sz w:val="13"/>
        </w:rPr>
        <w:t>F</w:t>
      </w:r>
      <w:r>
        <w:rPr>
          <w:w w:val="105"/>
          <w:sz w:val="13"/>
        </w:rPr>
        <w:t>a</w:t>
      </w:r>
      <w:r>
        <w:rPr>
          <w:w w:val="76"/>
          <w:sz w:val="13"/>
        </w:rPr>
        <w:t>i</w:t>
      </w:r>
      <w:r>
        <w:rPr>
          <w:w w:val="91"/>
          <w:sz w:val="13"/>
        </w:rPr>
        <w:t>r</w:t>
      </w:r>
      <w:r>
        <w:rPr>
          <w:spacing w:val="1"/>
          <w:w w:val="106"/>
          <w:sz w:val="13"/>
        </w:rPr>
        <w:t>n</w:t>
      </w:r>
      <w:r>
        <w:rPr>
          <w:w w:val="108"/>
          <w:sz w:val="13"/>
        </w:rPr>
        <w:t>e</w:t>
      </w:r>
      <w:r>
        <w:rPr>
          <w:spacing w:val="1"/>
          <w:w w:val="121"/>
          <w:sz w:val="13"/>
        </w:rPr>
        <w:t>s</w:t>
      </w:r>
      <w:r>
        <w:rPr>
          <w:spacing w:val="-2"/>
          <w:w w:val="121"/>
          <w:sz w:val="13"/>
        </w:rPr>
        <w:t>s</w:t>
      </w:r>
      <w:r>
        <w:rPr>
          <w:spacing w:val="-1"/>
          <w:w w:val="99"/>
          <w:sz w:val="13"/>
        </w:rPr>
        <w:t xml:space="preserve"> </w:t>
      </w:r>
      <w:r>
        <w:rPr>
          <w:sz w:val="13"/>
        </w:rPr>
        <w:t xml:space="preserve">and Justice through Automation in </w:t>
      </w:r>
      <w:r>
        <w:rPr>
          <w:w w:val="118"/>
          <w:sz w:val="13"/>
        </w:rPr>
        <w:t>C</w:t>
      </w:r>
      <w:r>
        <w:rPr>
          <w:spacing w:val="1"/>
          <w:w w:val="108"/>
          <w:sz w:val="13"/>
        </w:rPr>
        <w:t>h</w:t>
      </w:r>
      <w:r>
        <w:rPr>
          <w:spacing w:val="1"/>
          <w:w w:val="78"/>
          <w:sz w:val="13"/>
        </w:rPr>
        <w:t>i</w:t>
      </w:r>
      <w:r>
        <w:rPr>
          <w:spacing w:val="1"/>
          <w:w w:val="108"/>
          <w:sz w:val="13"/>
        </w:rPr>
        <w:t>n</w:t>
      </w:r>
      <w:r>
        <w:rPr>
          <w:spacing w:val="-3"/>
          <w:w w:val="107"/>
          <w:sz w:val="13"/>
        </w:rPr>
        <w:t>a</w:t>
      </w:r>
      <w:r>
        <w:rPr>
          <w:w w:val="56"/>
          <w:sz w:val="13"/>
        </w:rPr>
        <w:t>’</w:t>
      </w:r>
      <w:r>
        <w:rPr>
          <w:spacing w:val="-1"/>
          <w:w w:val="123"/>
          <w:sz w:val="13"/>
        </w:rPr>
        <w:t>s</w:t>
      </w:r>
      <w:r>
        <w:rPr>
          <w:spacing w:val="-1"/>
          <w:w w:val="99"/>
          <w:sz w:val="13"/>
        </w:rPr>
        <w:t xml:space="preserve"> </w:t>
      </w:r>
      <w:r>
        <w:rPr>
          <w:sz w:val="13"/>
        </w:rPr>
        <w:t xml:space="preserve">Smart </w:t>
      </w:r>
      <w:r>
        <w:rPr>
          <w:spacing w:val="1"/>
          <w:w w:val="118"/>
          <w:sz w:val="13"/>
        </w:rPr>
        <w:t>C</w:t>
      </w:r>
      <w:r>
        <w:rPr>
          <w:w w:val="113"/>
          <w:sz w:val="13"/>
        </w:rPr>
        <w:t>o</w:t>
      </w:r>
      <w:r>
        <w:rPr>
          <w:w w:val="111"/>
          <w:sz w:val="13"/>
        </w:rPr>
        <w:t>u</w:t>
      </w:r>
      <w:r>
        <w:rPr>
          <w:spacing w:val="3"/>
          <w:w w:val="93"/>
          <w:sz w:val="13"/>
        </w:rPr>
        <w:t>r</w:t>
      </w:r>
      <w:r>
        <w:rPr>
          <w:spacing w:val="2"/>
          <w:w w:val="86"/>
          <w:sz w:val="13"/>
        </w:rPr>
        <w:t>t</w:t>
      </w:r>
      <w:r>
        <w:rPr>
          <w:spacing w:val="-4"/>
          <w:w w:val="123"/>
          <w:sz w:val="13"/>
        </w:rPr>
        <w:t>s</w:t>
      </w:r>
      <w:r>
        <w:rPr>
          <w:spacing w:val="-2"/>
          <w:w w:val="56"/>
          <w:sz w:val="13"/>
        </w:rPr>
        <w:t>’</w:t>
      </w:r>
      <w:r>
        <w:rPr>
          <w:sz w:val="13"/>
        </w:rPr>
        <w:t xml:space="preserve"> (2023) 51 </w:t>
      </w:r>
      <w:r>
        <w:rPr>
          <w:i/>
          <w:sz w:val="13"/>
        </w:rPr>
        <w:t xml:space="preserve">Computer Law &amp; Security Review </w:t>
      </w:r>
      <w:r>
        <w:rPr>
          <w:sz w:val="13"/>
        </w:rPr>
        <w:t>105897</w:t>
      </w:r>
    </w:p>
    <w:p w14:paraId="21D4DBC0" w14:textId="77777777" w:rsidR="003E4A35" w:rsidRDefault="00EC59B1">
      <w:pPr>
        <w:spacing w:line="254" w:lineRule="auto"/>
        <w:ind w:left="1641" w:right="1129"/>
        <w:rPr>
          <w:sz w:val="13"/>
        </w:rPr>
      </w:pPr>
      <w:r>
        <w:rPr>
          <w:w w:val="95"/>
          <w:sz w:val="13"/>
        </w:rPr>
        <w:t>&lt;</w:t>
      </w:r>
      <w:hyperlink r:id="rId308">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3"/>
            <w:w w:val="50"/>
            <w:sz w:val="13"/>
          </w:rPr>
          <w:t>.</w:t>
        </w:r>
        <w:r>
          <w:rPr>
            <w:spacing w:val="1"/>
            <w:w w:val="119"/>
            <w:sz w:val="13"/>
          </w:rPr>
          <w:t>s</w:t>
        </w:r>
        <w:r>
          <w:rPr>
            <w:spacing w:val="1"/>
            <w:w w:val="110"/>
            <w:sz w:val="13"/>
          </w:rPr>
          <w:t>c</w:t>
        </w:r>
        <w:r>
          <w:rPr>
            <w:spacing w:val="2"/>
            <w:w w:val="74"/>
            <w:sz w:val="13"/>
          </w:rPr>
          <w:t>i</w:t>
        </w:r>
        <w:r>
          <w:rPr>
            <w:spacing w:val="2"/>
            <w:w w:val="106"/>
            <w:sz w:val="13"/>
          </w:rPr>
          <w:t>e</w:t>
        </w:r>
        <w:r>
          <w:rPr>
            <w:spacing w:val="2"/>
            <w:w w:val="104"/>
            <w:sz w:val="13"/>
          </w:rPr>
          <w:t>n</w:t>
        </w:r>
        <w:r>
          <w:rPr>
            <w:w w:val="110"/>
            <w:sz w:val="13"/>
          </w:rPr>
          <w:t>c</w:t>
        </w:r>
        <w:r>
          <w:rPr>
            <w:spacing w:val="2"/>
            <w:w w:val="106"/>
            <w:sz w:val="13"/>
          </w:rPr>
          <w:t>e</w:t>
        </w:r>
        <w:r>
          <w:rPr>
            <w:spacing w:val="1"/>
            <w:w w:val="110"/>
            <w:sz w:val="13"/>
          </w:rPr>
          <w:t>d</w:t>
        </w:r>
        <w:r>
          <w:rPr>
            <w:spacing w:val="1"/>
            <w:w w:val="74"/>
            <w:sz w:val="13"/>
          </w:rPr>
          <w:t>i</w:t>
        </w:r>
        <w:r>
          <w:rPr>
            <w:spacing w:val="-2"/>
            <w:w w:val="89"/>
            <w:sz w:val="13"/>
          </w:rPr>
          <w:t>r</w:t>
        </w:r>
        <w:r>
          <w:rPr>
            <w:spacing w:val="2"/>
            <w:w w:val="106"/>
            <w:sz w:val="13"/>
          </w:rPr>
          <w:t>e</w:t>
        </w:r>
        <w:r>
          <w:rPr>
            <w:spacing w:val="1"/>
            <w:w w:val="110"/>
            <w:sz w:val="13"/>
          </w:rPr>
          <w:t>c</w:t>
        </w:r>
        <w:r>
          <w:rPr>
            <w:spacing w:val="3"/>
            <w:w w:val="82"/>
            <w:sz w:val="13"/>
          </w:rPr>
          <w:t>t</w:t>
        </w:r>
        <w:r>
          <w:rPr>
            <w:w w:val="50"/>
            <w:sz w:val="13"/>
          </w:rPr>
          <w:t>.</w:t>
        </w:r>
        <w:r>
          <w:rPr>
            <w:w w:val="110"/>
            <w:sz w:val="13"/>
          </w:rPr>
          <w:t>c</w:t>
        </w:r>
        <w:r>
          <w:rPr>
            <w:spacing w:val="1"/>
            <w:w w:val="109"/>
            <w:sz w:val="13"/>
          </w:rPr>
          <w:t>om</w:t>
        </w:r>
        <w:r>
          <w:rPr>
            <w:spacing w:val="-9"/>
            <w:w w:val="114"/>
            <w:sz w:val="13"/>
          </w:rPr>
          <w:t>/</w:t>
        </w:r>
        <w:r>
          <w:rPr>
            <w:spacing w:val="1"/>
            <w:w w:val="119"/>
            <w:sz w:val="13"/>
          </w:rPr>
          <w:t>s</w:t>
        </w:r>
        <w:r>
          <w:rPr>
            <w:spacing w:val="1"/>
            <w:w w:val="110"/>
            <w:sz w:val="13"/>
          </w:rPr>
          <w:t>c</w:t>
        </w:r>
        <w:r>
          <w:rPr>
            <w:spacing w:val="2"/>
            <w:w w:val="74"/>
            <w:sz w:val="13"/>
          </w:rPr>
          <w:t>i</w:t>
        </w:r>
        <w:r>
          <w:rPr>
            <w:spacing w:val="2"/>
            <w:w w:val="106"/>
            <w:sz w:val="13"/>
          </w:rPr>
          <w:t>e</w:t>
        </w:r>
        <w:r>
          <w:rPr>
            <w:spacing w:val="2"/>
            <w:w w:val="104"/>
            <w:sz w:val="13"/>
          </w:rPr>
          <w:t>n</w:t>
        </w:r>
        <w:r>
          <w:rPr>
            <w:w w:val="110"/>
            <w:sz w:val="13"/>
          </w:rPr>
          <w:t>c</w:t>
        </w:r>
        <w:r>
          <w:rPr>
            <w:spacing w:val="-3"/>
            <w:w w:val="106"/>
            <w:sz w:val="13"/>
          </w:rPr>
          <w:t>e</w:t>
        </w:r>
        <w:r>
          <w:rPr>
            <w:spacing w:val="-8"/>
            <w:w w:val="114"/>
            <w:sz w:val="13"/>
          </w:rPr>
          <w:t>/</w:t>
        </w:r>
        <w:r>
          <w:rPr>
            <w:spacing w:val="1"/>
            <w:w w:val="103"/>
            <w:sz w:val="13"/>
          </w:rPr>
          <w:t>a</w:t>
        </w:r>
        <w:r>
          <w:rPr>
            <w:spacing w:val="4"/>
            <w:w w:val="89"/>
            <w:sz w:val="13"/>
          </w:rPr>
          <w:t>r</w:t>
        </w:r>
        <w:r>
          <w:rPr>
            <w:spacing w:val="1"/>
            <w:w w:val="82"/>
            <w:sz w:val="13"/>
          </w:rPr>
          <w:t>t</w:t>
        </w:r>
        <w:r>
          <w:rPr>
            <w:spacing w:val="2"/>
            <w:w w:val="74"/>
            <w:sz w:val="13"/>
          </w:rPr>
          <w:t>i</w:t>
        </w:r>
        <w:r>
          <w:rPr>
            <w:w w:val="110"/>
            <w:sz w:val="13"/>
          </w:rPr>
          <w:t>c</w:t>
        </w:r>
        <w:r>
          <w:rPr>
            <w:w w:val="88"/>
            <w:sz w:val="13"/>
          </w:rPr>
          <w:t>l</w:t>
        </w:r>
        <w:r>
          <w:rPr>
            <w:spacing w:val="-3"/>
            <w:w w:val="106"/>
            <w:sz w:val="13"/>
          </w:rPr>
          <w:t>e</w:t>
        </w:r>
        <w:r>
          <w:rPr>
            <w:spacing w:val="-6"/>
            <w:w w:val="114"/>
            <w:sz w:val="13"/>
          </w:rPr>
          <w:t>/</w:t>
        </w:r>
        <w:r>
          <w:rPr>
            <w:spacing w:val="2"/>
            <w:w w:val="109"/>
            <w:sz w:val="13"/>
          </w:rPr>
          <w:t>p</w:t>
        </w:r>
        <w:r>
          <w:rPr>
            <w:spacing w:val="1"/>
            <w:w w:val="74"/>
            <w:sz w:val="13"/>
          </w:rPr>
          <w:t>ii</w:t>
        </w:r>
        <w:r>
          <w:rPr>
            <w:spacing w:val="-3"/>
            <w:w w:val="114"/>
            <w:sz w:val="13"/>
          </w:rPr>
          <w:t>/</w:t>
        </w:r>
        <w:r>
          <w:rPr>
            <w:spacing w:val="1"/>
            <w:w w:val="126"/>
            <w:sz w:val="13"/>
          </w:rPr>
          <w:t>S</w:t>
        </w:r>
        <w:r>
          <w:rPr>
            <w:spacing w:val="-1"/>
            <w:w w:val="116"/>
            <w:sz w:val="13"/>
          </w:rPr>
          <w:t>0</w:t>
        </w:r>
        <w:r>
          <w:rPr>
            <w:sz w:val="13"/>
          </w:rPr>
          <w:t>2</w:t>
        </w:r>
        <w:r>
          <w:rPr>
            <w:w w:val="114"/>
            <w:sz w:val="13"/>
          </w:rPr>
          <w:t>6</w:t>
        </w:r>
        <w:r>
          <w:rPr>
            <w:w w:val="103"/>
            <w:sz w:val="13"/>
          </w:rPr>
          <w:t>7</w:t>
        </w:r>
        <w:r>
          <w:rPr>
            <w:spacing w:val="3"/>
            <w:w w:val="101"/>
            <w:sz w:val="13"/>
          </w:rPr>
          <w:t>3</w:t>
        </w:r>
        <w:r>
          <w:rPr>
            <w:spacing w:val="2"/>
            <w:w w:val="114"/>
            <w:sz w:val="13"/>
          </w:rPr>
          <w:t>6</w:t>
        </w:r>
        <w:r>
          <w:rPr>
            <w:spacing w:val="1"/>
            <w:w w:val="102"/>
            <w:sz w:val="13"/>
          </w:rPr>
          <w:t>4</w:t>
        </w:r>
        <w:r>
          <w:rPr>
            <w:spacing w:val="1"/>
            <w:w w:val="111"/>
            <w:sz w:val="13"/>
          </w:rPr>
          <w:t>9</w:t>
        </w:r>
        <w:r>
          <w:rPr>
            <w:sz w:val="13"/>
          </w:rPr>
          <w:t>2</w:t>
        </w:r>
        <w:r>
          <w:rPr>
            <w:spacing w:val="2"/>
            <w:w w:val="101"/>
            <w:sz w:val="13"/>
          </w:rPr>
          <w:t>3</w:t>
        </w:r>
        <w:r>
          <w:rPr>
            <w:spacing w:val="2"/>
            <w:w w:val="116"/>
            <w:sz w:val="13"/>
          </w:rPr>
          <w:t>0</w:t>
        </w:r>
        <w:r>
          <w:rPr>
            <w:w w:val="116"/>
            <w:sz w:val="13"/>
          </w:rPr>
          <w:t>0</w:t>
        </w:r>
        <w:r>
          <w:rPr>
            <w:spacing w:val="-1"/>
            <w:w w:val="80"/>
            <w:sz w:val="13"/>
          </w:rPr>
          <w:t>1</w:t>
        </w:r>
        <w:r>
          <w:rPr>
            <w:spacing w:val="-3"/>
            <w:w w:val="116"/>
            <w:sz w:val="13"/>
          </w:rPr>
          <w:t>0</w:t>
        </w:r>
        <w:r>
          <w:rPr>
            <w:w w:val="103"/>
            <w:sz w:val="13"/>
          </w:rPr>
          <w:t>7</w:t>
        </w:r>
        <w:r>
          <w:rPr>
            <w:spacing w:val="1"/>
            <w:w w:val="101"/>
            <w:sz w:val="13"/>
          </w:rPr>
          <w:t>3</w:t>
        </w:r>
      </w:hyperlink>
      <w:r>
        <w:rPr>
          <w:spacing w:val="-3"/>
          <w:w w:val="95"/>
          <w:sz w:val="13"/>
        </w:rPr>
        <w:t>&gt;</w:t>
      </w:r>
      <w:r>
        <w:rPr>
          <w:spacing w:val="-1"/>
          <w:w w:val="56"/>
          <w:sz w:val="13"/>
        </w:rPr>
        <w:t>;</w:t>
      </w:r>
      <w:r>
        <w:rPr>
          <w:spacing w:val="22"/>
          <w:sz w:val="13"/>
        </w:rPr>
        <w:t xml:space="preserve"> </w:t>
      </w:r>
      <w:r>
        <w:rPr>
          <w:sz w:val="13"/>
        </w:rPr>
        <w:t>Changqing</w:t>
      </w:r>
      <w:r>
        <w:rPr>
          <w:spacing w:val="22"/>
          <w:sz w:val="13"/>
        </w:rPr>
        <w:t xml:space="preserve"> </w:t>
      </w:r>
      <w:r>
        <w:rPr>
          <w:spacing w:val="1"/>
          <w:w w:val="136"/>
          <w:sz w:val="13"/>
        </w:rPr>
        <w:t>S</w:t>
      </w:r>
      <w:r>
        <w:rPr>
          <w:w w:val="114"/>
          <w:sz w:val="13"/>
        </w:rPr>
        <w:t>h</w:t>
      </w:r>
      <w:r>
        <w:rPr>
          <w:w w:val="84"/>
          <w:sz w:val="13"/>
        </w:rPr>
        <w:t>i</w:t>
      </w:r>
      <w:r>
        <w:rPr>
          <w:spacing w:val="-2"/>
          <w:w w:val="64"/>
          <w:sz w:val="13"/>
        </w:rPr>
        <w:t>,</w:t>
      </w:r>
      <w:r>
        <w:rPr>
          <w:spacing w:val="22"/>
          <w:sz w:val="13"/>
        </w:rPr>
        <w:t xml:space="preserve"> </w:t>
      </w:r>
      <w:r>
        <w:rPr>
          <w:sz w:val="13"/>
        </w:rPr>
        <w:t>Tania</w:t>
      </w:r>
      <w:r>
        <w:rPr>
          <w:spacing w:val="22"/>
          <w:sz w:val="13"/>
        </w:rPr>
        <w:t xml:space="preserve"> </w:t>
      </w:r>
      <w:r>
        <w:rPr>
          <w:sz w:val="13"/>
        </w:rPr>
        <w:t>Sourdin</w:t>
      </w:r>
      <w:r>
        <w:rPr>
          <w:spacing w:val="22"/>
          <w:sz w:val="13"/>
        </w:rPr>
        <w:t xml:space="preserve"> </w:t>
      </w:r>
      <w:r>
        <w:rPr>
          <w:sz w:val="13"/>
        </w:rPr>
        <w:t>and</w:t>
      </w:r>
      <w:r>
        <w:rPr>
          <w:spacing w:val="22"/>
          <w:sz w:val="13"/>
        </w:rPr>
        <w:t xml:space="preserve"> </w:t>
      </w:r>
      <w:r>
        <w:rPr>
          <w:sz w:val="13"/>
        </w:rPr>
        <w:t>Bin</w:t>
      </w:r>
      <w:r>
        <w:rPr>
          <w:spacing w:val="22"/>
          <w:sz w:val="13"/>
        </w:rPr>
        <w:t xml:space="preserve"> </w:t>
      </w:r>
      <w:r>
        <w:rPr>
          <w:w w:val="134"/>
          <w:sz w:val="13"/>
        </w:rPr>
        <w:t>L</w:t>
      </w:r>
      <w:r>
        <w:rPr>
          <w:w w:val="93"/>
          <w:sz w:val="13"/>
        </w:rPr>
        <w:t>i</w:t>
      </w:r>
      <w:r>
        <w:rPr>
          <w:w w:val="73"/>
          <w:sz w:val="13"/>
        </w:rPr>
        <w:t>,</w:t>
      </w:r>
      <w:r>
        <w:rPr>
          <w:spacing w:val="22"/>
          <w:sz w:val="13"/>
        </w:rPr>
        <w:t xml:space="preserve"> </w:t>
      </w:r>
      <w:r>
        <w:rPr>
          <w:w w:val="60"/>
          <w:sz w:val="13"/>
        </w:rPr>
        <w:t>‘</w:t>
      </w:r>
      <w:r>
        <w:rPr>
          <w:w w:val="112"/>
          <w:sz w:val="13"/>
        </w:rPr>
        <w:t>Th</w:t>
      </w:r>
      <w:r>
        <w:rPr>
          <w:w w:val="114"/>
          <w:sz w:val="13"/>
        </w:rPr>
        <w:t>e</w:t>
      </w:r>
      <w:r>
        <w:rPr>
          <w:spacing w:val="22"/>
          <w:sz w:val="13"/>
        </w:rPr>
        <w:t xml:space="preserve"> </w:t>
      </w:r>
      <w:r>
        <w:rPr>
          <w:sz w:val="13"/>
        </w:rPr>
        <w:t>Smart</w:t>
      </w:r>
      <w:r>
        <w:rPr>
          <w:spacing w:val="40"/>
          <w:sz w:val="13"/>
        </w:rPr>
        <w:t xml:space="preserve"> </w:t>
      </w:r>
      <w:r>
        <w:rPr>
          <w:sz w:val="13"/>
        </w:rPr>
        <w:t xml:space="preserve">Court </w:t>
      </w:r>
      <w:r>
        <w:rPr>
          <w:w w:val="125"/>
          <w:sz w:val="13"/>
        </w:rPr>
        <w:t>–</w:t>
      </w:r>
      <w:r>
        <w:rPr>
          <w:spacing w:val="-4"/>
          <w:w w:val="125"/>
          <w:sz w:val="13"/>
        </w:rPr>
        <w:t xml:space="preserve"> </w:t>
      </w:r>
      <w:r>
        <w:rPr>
          <w:sz w:val="13"/>
        </w:rPr>
        <w:t xml:space="preserve">A New Pathway to Justice in </w:t>
      </w:r>
      <w:r>
        <w:rPr>
          <w:spacing w:val="-1"/>
          <w:w w:val="116"/>
          <w:sz w:val="13"/>
        </w:rPr>
        <w:t>C</w:t>
      </w:r>
      <w:r>
        <w:rPr>
          <w:w w:val="106"/>
          <w:sz w:val="13"/>
        </w:rPr>
        <w:t>h</w:t>
      </w:r>
      <w:r>
        <w:rPr>
          <w:w w:val="76"/>
          <w:sz w:val="13"/>
        </w:rPr>
        <w:t>i</w:t>
      </w:r>
      <w:r>
        <w:rPr>
          <w:w w:val="106"/>
          <w:sz w:val="13"/>
        </w:rPr>
        <w:t>n</w:t>
      </w:r>
      <w:r>
        <w:rPr>
          <w:spacing w:val="-5"/>
          <w:w w:val="105"/>
          <w:sz w:val="13"/>
        </w:rPr>
        <w:t>a</w:t>
      </w:r>
      <w:r>
        <w:rPr>
          <w:spacing w:val="3"/>
          <w:w w:val="131"/>
          <w:sz w:val="13"/>
        </w:rPr>
        <w:t>?</w:t>
      </w:r>
      <w:r>
        <w:rPr>
          <w:spacing w:val="-2"/>
          <w:w w:val="54"/>
          <w:sz w:val="13"/>
        </w:rPr>
        <w:t>’</w:t>
      </w:r>
      <w:r>
        <w:rPr>
          <w:spacing w:val="-1"/>
          <w:w w:val="99"/>
          <w:sz w:val="13"/>
        </w:rPr>
        <w:t xml:space="preserve"> </w:t>
      </w:r>
      <w:r>
        <w:rPr>
          <w:sz w:val="13"/>
        </w:rPr>
        <w:t xml:space="preserve">(2021) 12(1) </w:t>
      </w:r>
      <w:r>
        <w:rPr>
          <w:i/>
          <w:sz w:val="13"/>
        </w:rPr>
        <w:t xml:space="preserve">International Journal for Court Administration </w:t>
      </w:r>
      <w:r>
        <w:rPr>
          <w:sz w:val="13"/>
        </w:rPr>
        <w:t xml:space="preserve">1 </w:t>
      </w:r>
      <w:r>
        <w:rPr>
          <w:spacing w:val="-1"/>
          <w:w w:val="98"/>
          <w:sz w:val="13"/>
        </w:rPr>
        <w:t>&lt;</w:t>
      </w:r>
      <w:hyperlink r:id="rId309">
        <w:r>
          <w:rPr>
            <w:spacing w:val="-1"/>
            <w:w w:val="107"/>
            <w:sz w:val="13"/>
          </w:rPr>
          <w:t>h</w:t>
        </w:r>
        <w:r>
          <w:rPr>
            <w:spacing w:val="1"/>
            <w:w w:val="85"/>
            <w:sz w:val="13"/>
          </w:rPr>
          <w:t>t</w:t>
        </w:r>
        <w:r>
          <w:rPr>
            <w:w w:val="101"/>
            <w:sz w:val="13"/>
          </w:rPr>
          <w:t>tp</w:t>
        </w:r>
        <w:r>
          <w:rPr>
            <w:spacing w:val="-1"/>
            <w:w w:val="122"/>
            <w:sz w:val="13"/>
          </w:rPr>
          <w:t>s</w:t>
        </w:r>
        <w:r>
          <w:rPr>
            <w:w w:val="55"/>
            <w:sz w:val="13"/>
          </w:rPr>
          <w:t>:</w:t>
        </w:r>
        <w:r>
          <w:rPr>
            <w:spacing w:val="-21"/>
            <w:w w:val="117"/>
            <w:sz w:val="13"/>
          </w:rPr>
          <w:t>/</w:t>
        </w:r>
        <w:r>
          <w:rPr>
            <w:w w:val="117"/>
            <w:sz w:val="13"/>
          </w:rPr>
          <w:t>/</w:t>
        </w:r>
        <w:r>
          <w:rPr>
            <w:w w:val="96"/>
            <w:sz w:val="13"/>
          </w:rPr>
          <w:t>ia</w:t>
        </w:r>
        <w:r>
          <w:rPr>
            <w:spacing w:val="1"/>
            <w:w w:val="113"/>
            <w:sz w:val="13"/>
          </w:rPr>
          <w:t>c</w:t>
        </w:r>
        <w:r>
          <w:rPr>
            <w:w w:val="106"/>
            <w:sz w:val="13"/>
          </w:rPr>
          <w:t>a</w:t>
        </w:r>
        <w:r>
          <w:rPr>
            <w:w w:val="60"/>
            <w:sz w:val="13"/>
          </w:rPr>
          <w:t>j</w:t>
        </w:r>
        <w:r>
          <w:rPr>
            <w:w w:val="112"/>
            <w:sz w:val="13"/>
          </w:rPr>
          <w:t>o</w:t>
        </w:r>
        <w:r>
          <w:rPr>
            <w:w w:val="110"/>
            <w:sz w:val="13"/>
          </w:rPr>
          <w:t>u</w:t>
        </w:r>
        <w:r>
          <w:rPr>
            <w:w w:val="92"/>
            <w:sz w:val="13"/>
          </w:rPr>
          <w:t>r</w:t>
        </w:r>
        <w:r>
          <w:rPr>
            <w:w w:val="107"/>
            <w:sz w:val="13"/>
          </w:rPr>
          <w:t>na</w:t>
        </w:r>
        <w:r>
          <w:rPr>
            <w:spacing w:val="3"/>
            <w:w w:val="91"/>
            <w:sz w:val="13"/>
          </w:rPr>
          <w:t>l</w:t>
        </w:r>
        <w:r>
          <w:rPr>
            <w:w w:val="53"/>
            <w:sz w:val="13"/>
          </w:rPr>
          <w:t>.</w:t>
        </w:r>
        <w:r>
          <w:rPr>
            <w:w w:val="104"/>
            <w:sz w:val="13"/>
          </w:rPr>
          <w:t>o</w:t>
        </w:r>
        <w:r>
          <w:rPr>
            <w:spacing w:val="-2"/>
            <w:w w:val="104"/>
            <w:sz w:val="13"/>
          </w:rPr>
          <w:t>r</w:t>
        </w:r>
        <w:r>
          <w:rPr>
            <w:w w:val="124"/>
            <w:sz w:val="13"/>
          </w:rPr>
          <w:t>g</w:t>
        </w:r>
        <w:r>
          <w:rPr>
            <w:spacing w:val="-2"/>
            <w:w w:val="117"/>
            <w:sz w:val="13"/>
          </w:rPr>
          <w:t>/</w:t>
        </w:r>
      </w:hyperlink>
      <w:r>
        <w:rPr>
          <w:spacing w:val="40"/>
          <w:sz w:val="13"/>
        </w:rPr>
        <w:t xml:space="preserve"> </w:t>
      </w:r>
      <w:hyperlink r:id="rId310">
        <w:r>
          <w:rPr>
            <w:w w:val="109"/>
            <w:sz w:val="13"/>
          </w:rPr>
          <w:t>a</w:t>
        </w:r>
        <w:r>
          <w:rPr>
            <w:spacing w:val="3"/>
            <w:w w:val="95"/>
            <w:sz w:val="13"/>
          </w:rPr>
          <w:t>r</w:t>
        </w:r>
        <w:r>
          <w:rPr>
            <w:w w:val="88"/>
            <w:sz w:val="13"/>
          </w:rPr>
          <w:t>t</w:t>
        </w:r>
        <w:r>
          <w:rPr>
            <w:spacing w:val="1"/>
            <w:w w:val="80"/>
            <w:sz w:val="13"/>
          </w:rPr>
          <w:t>i</w:t>
        </w:r>
        <w:r>
          <w:rPr>
            <w:spacing w:val="-1"/>
            <w:w w:val="116"/>
            <w:sz w:val="13"/>
          </w:rPr>
          <w:t>c</w:t>
        </w:r>
        <w:r>
          <w:rPr>
            <w:spacing w:val="-1"/>
            <w:w w:val="94"/>
            <w:sz w:val="13"/>
          </w:rPr>
          <w:t>l</w:t>
        </w:r>
        <w:r>
          <w:rPr>
            <w:w w:val="112"/>
            <w:sz w:val="13"/>
          </w:rPr>
          <w:t>e</w:t>
        </w:r>
        <w:r>
          <w:rPr>
            <w:spacing w:val="-1"/>
            <w:w w:val="125"/>
            <w:sz w:val="13"/>
          </w:rPr>
          <w:t>s</w:t>
        </w:r>
        <w:r>
          <w:rPr>
            <w:spacing w:val="-7"/>
            <w:w w:val="120"/>
            <w:sz w:val="13"/>
          </w:rPr>
          <w:t>/</w:t>
        </w:r>
        <w:r>
          <w:rPr>
            <w:spacing w:val="-2"/>
            <w:w w:val="86"/>
            <w:sz w:val="13"/>
          </w:rPr>
          <w:t>1</w:t>
        </w:r>
        <w:r>
          <w:rPr>
            <w:w w:val="122"/>
            <w:sz w:val="13"/>
          </w:rPr>
          <w:t>0</w:t>
        </w:r>
        <w:r>
          <w:rPr>
            <w:spacing w:val="-1"/>
            <w:w w:val="56"/>
            <w:sz w:val="13"/>
          </w:rPr>
          <w:t>.</w:t>
        </w:r>
        <w:r>
          <w:rPr>
            <w:spacing w:val="2"/>
            <w:w w:val="107"/>
            <w:sz w:val="13"/>
          </w:rPr>
          <w:t>3</w:t>
        </w:r>
        <w:r>
          <w:rPr>
            <w:spacing w:val="-1"/>
            <w:w w:val="120"/>
            <w:sz w:val="13"/>
          </w:rPr>
          <w:t>6</w:t>
        </w:r>
        <w:r>
          <w:rPr>
            <w:spacing w:val="-8"/>
            <w:w w:val="109"/>
            <w:sz w:val="13"/>
          </w:rPr>
          <w:t>7</w:t>
        </w:r>
        <w:r>
          <w:rPr>
            <w:w w:val="108"/>
            <w:sz w:val="13"/>
          </w:rPr>
          <w:t>4</w:t>
        </w:r>
        <w:r>
          <w:rPr>
            <w:spacing w:val="2"/>
            <w:w w:val="110"/>
            <w:sz w:val="13"/>
          </w:rPr>
          <w:t>5</w:t>
        </w:r>
        <w:r>
          <w:rPr>
            <w:w w:val="120"/>
            <w:sz w:val="13"/>
          </w:rPr>
          <w:t>/</w:t>
        </w:r>
        <w:r>
          <w:rPr>
            <w:w w:val="80"/>
            <w:sz w:val="13"/>
          </w:rPr>
          <w:t>i</w:t>
        </w:r>
        <w:r>
          <w:rPr>
            <w:w w:val="63"/>
            <w:sz w:val="13"/>
          </w:rPr>
          <w:t>j</w:t>
        </w:r>
        <w:r>
          <w:rPr>
            <w:spacing w:val="1"/>
            <w:w w:val="116"/>
            <w:sz w:val="13"/>
          </w:rPr>
          <w:t>c</w:t>
        </w:r>
        <w:r>
          <w:rPr>
            <w:spacing w:val="2"/>
            <w:w w:val="109"/>
            <w:sz w:val="13"/>
          </w:rPr>
          <w:t>a</w:t>
        </w:r>
        <w:r>
          <w:rPr>
            <w:spacing w:val="-1"/>
            <w:w w:val="56"/>
            <w:sz w:val="13"/>
          </w:rPr>
          <w:t>.</w:t>
        </w:r>
        <w:r>
          <w:rPr>
            <w:spacing w:val="2"/>
            <w:w w:val="107"/>
            <w:sz w:val="13"/>
          </w:rPr>
          <w:t>3</w:t>
        </w:r>
        <w:r>
          <w:rPr>
            <w:spacing w:val="-1"/>
            <w:w w:val="120"/>
            <w:sz w:val="13"/>
          </w:rPr>
          <w:t>6</w:t>
        </w:r>
        <w:r>
          <w:rPr>
            <w:spacing w:val="1"/>
            <w:w w:val="109"/>
            <w:sz w:val="13"/>
          </w:rPr>
          <w:t>7</w:t>
        </w:r>
      </w:hyperlink>
      <w:r>
        <w:rPr>
          <w:spacing w:val="-4"/>
          <w:w w:val="101"/>
          <w:sz w:val="13"/>
        </w:rPr>
        <w:t>&gt;</w:t>
      </w:r>
      <w:r>
        <w:rPr>
          <w:spacing w:val="-2"/>
          <w:w w:val="62"/>
          <w:sz w:val="13"/>
        </w:rPr>
        <w:t>;</w:t>
      </w:r>
      <w:r>
        <w:rPr>
          <w:spacing w:val="14"/>
          <w:sz w:val="13"/>
        </w:rPr>
        <w:t xml:space="preserve"> </w:t>
      </w:r>
      <w:r>
        <w:rPr>
          <w:sz w:val="13"/>
        </w:rPr>
        <w:t>Alison</w:t>
      </w:r>
      <w:r>
        <w:rPr>
          <w:spacing w:val="14"/>
          <w:sz w:val="13"/>
        </w:rPr>
        <w:t xml:space="preserve"> </w:t>
      </w:r>
      <w:r>
        <w:rPr>
          <w:sz w:val="13"/>
        </w:rPr>
        <w:t>(Lu)</w:t>
      </w:r>
      <w:r>
        <w:rPr>
          <w:spacing w:val="14"/>
          <w:sz w:val="13"/>
        </w:rPr>
        <w:t xml:space="preserve"> </w:t>
      </w:r>
      <w:r>
        <w:rPr>
          <w:w w:val="121"/>
          <w:sz w:val="13"/>
        </w:rPr>
        <w:t>X</w:t>
      </w:r>
      <w:r>
        <w:rPr>
          <w:w w:val="116"/>
          <w:sz w:val="13"/>
        </w:rPr>
        <w:t>u</w:t>
      </w:r>
      <w:r>
        <w:rPr>
          <w:w w:val="63"/>
          <w:sz w:val="13"/>
        </w:rPr>
        <w:t>,</w:t>
      </w:r>
      <w:r>
        <w:rPr>
          <w:spacing w:val="14"/>
          <w:sz w:val="13"/>
        </w:rPr>
        <w:t xml:space="preserve"> </w:t>
      </w:r>
      <w:r>
        <w:rPr>
          <w:spacing w:val="-2"/>
          <w:w w:val="54"/>
          <w:sz w:val="13"/>
        </w:rPr>
        <w:t>‘</w:t>
      </w:r>
      <w:r>
        <w:rPr>
          <w:spacing w:val="-1"/>
          <w:w w:val="116"/>
          <w:sz w:val="13"/>
        </w:rPr>
        <w:t>C</w:t>
      </w:r>
      <w:r>
        <w:rPr>
          <w:w w:val="106"/>
          <w:sz w:val="13"/>
        </w:rPr>
        <w:t>h</w:t>
      </w:r>
      <w:r>
        <w:rPr>
          <w:w w:val="76"/>
          <w:sz w:val="13"/>
        </w:rPr>
        <w:t>i</w:t>
      </w:r>
      <w:r>
        <w:rPr>
          <w:spacing w:val="1"/>
          <w:w w:val="106"/>
          <w:sz w:val="13"/>
        </w:rPr>
        <w:t>n</w:t>
      </w:r>
      <w:r>
        <w:rPr>
          <w:w w:val="108"/>
          <w:sz w:val="13"/>
        </w:rPr>
        <w:t>e</w:t>
      </w:r>
      <w:r>
        <w:rPr>
          <w:w w:val="121"/>
          <w:sz w:val="13"/>
        </w:rPr>
        <w:t>s</w:t>
      </w:r>
      <w:r>
        <w:rPr>
          <w:spacing w:val="-2"/>
          <w:w w:val="108"/>
          <w:sz w:val="13"/>
        </w:rPr>
        <w:t>e</w:t>
      </w:r>
      <w:r>
        <w:rPr>
          <w:spacing w:val="14"/>
          <w:sz w:val="13"/>
        </w:rPr>
        <w:t xml:space="preserve"> </w:t>
      </w:r>
      <w:r>
        <w:rPr>
          <w:sz w:val="13"/>
        </w:rPr>
        <w:t>Judicial</w:t>
      </w:r>
      <w:r>
        <w:rPr>
          <w:spacing w:val="14"/>
          <w:sz w:val="13"/>
        </w:rPr>
        <w:t xml:space="preserve"> </w:t>
      </w:r>
      <w:r>
        <w:rPr>
          <w:sz w:val="13"/>
        </w:rPr>
        <w:t>Justice</w:t>
      </w:r>
      <w:r>
        <w:rPr>
          <w:spacing w:val="14"/>
          <w:sz w:val="13"/>
        </w:rPr>
        <w:t xml:space="preserve"> </w:t>
      </w:r>
      <w:r>
        <w:rPr>
          <w:sz w:val="13"/>
        </w:rPr>
        <w:t>on</w:t>
      </w:r>
      <w:r>
        <w:rPr>
          <w:spacing w:val="14"/>
          <w:sz w:val="13"/>
        </w:rPr>
        <w:t xml:space="preserve"> </w:t>
      </w:r>
      <w:r>
        <w:rPr>
          <w:sz w:val="13"/>
        </w:rPr>
        <w:t>the</w:t>
      </w:r>
      <w:r>
        <w:rPr>
          <w:spacing w:val="14"/>
          <w:sz w:val="13"/>
        </w:rPr>
        <w:t xml:space="preserve"> </w:t>
      </w:r>
      <w:r>
        <w:rPr>
          <w:spacing w:val="-1"/>
          <w:w w:val="117"/>
          <w:sz w:val="13"/>
        </w:rPr>
        <w:t>C</w:t>
      </w:r>
      <w:r>
        <w:rPr>
          <w:spacing w:val="-1"/>
          <w:w w:val="91"/>
          <w:sz w:val="13"/>
        </w:rPr>
        <w:t>l</w:t>
      </w:r>
      <w:r>
        <w:rPr>
          <w:w w:val="112"/>
          <w:sz w:val="13"/>
        </w:rPr>
        <w:t>o</w:t>
      </w:r>
      <w:r>
        <w:rPr>
          <w:w w:val="110"/>
          <w:sz w:val="13"/>
        </w:rPr>
        <w:t>u</w:t>
      </w:r>
      <w:r>
        <w:rPr>
          <w:spacing w:val="-1"/>
          <w:w w:val="113"/>
          <w:sz w:val="13"/>
        </w:rPr>
        <w:t>d</w:t>
      </w:r>
      <w:r>
        <w:rPr>
          <w:spacing w:val="-2"/>
          <w:w w:val="55"/>
          <w:sz w:val="13"/>
        </w:rPr>
        <w:t>:</w:t>
      </w:r>
      <w:r>
        <w:rPr>
          <w:spacing w:val="14"/>
          <w:sz w:val="13"/>
        </w:rPr>
        <w:t xml:space="preserve"> </w:t>
      </w:r>
      <w:r>
        <w:rPr>
          <w:sz w:val="13"/>
        </w:rPr>
        <w:t>A</w:t>
      </w:r>
      <w:r>
        <w:rPr>
          <w:spacing w:val="14"/>
          <w:sz w:val="13"/>
        </w:rPr>
        <w:t xml:space="preserve"> </w:t>
      </w:r>
      <w:r>
        <w:rPr>
          <w:sz w:val="13"/>
        </w:rPr>
        <w:t>Future</w:t>
      </w:r>
      <w:r>
        <w:rPr>
          <w:spacing w:val="14"/>
          <w:sz w:val="13"/>
        </w:rPr>
        <w:t xml:space="preserve"> </w:t>
      </w:r>
      <w:r>
        <w:rPr>
          <w:sz w:val="13"/>
        </w:rPr>
        <w:t>Call</w:t>
      </w:r>
      <w:r>
        <w:rPr>
          <w:spacing w:val="14"/>
          <w:sz w:val="13"/>
        </w:rPr>
        <w:t xml:space="preserve"> </w:t>
      </w:r>
      <w:r>
        <w:rPr>
          <w:sz w:val="13"/>
        </w:rPr>
        <w:t>or</w:t>
      </w:r>
      <w:r>
        <w:rPr>
          <w:spacing w:val="14"/>
          <w:sz w:val="13"/>
        </w:rPr>
        <w:t xml:space="preserve"> </w:t>
      </w:r>
      <w:r>
        <w:rPr>
          <w:sz w:val="13"/>
        </w:rPr>
        <w:t>a</w:t>
      </w:r>
      <w:r>
        <w:rPr>
          <w:spacing w:val="14"/>
          <w:sz w:val="13"/>
        </w:rPr>
        <w:t xml:space="preserve"> </w:t>
      </w:r>
      <w:r>
        <w:rPr>
          <w:w w:val="110"/>
          <w:sz w:val="13"/>
        </w:rPr>
        <w:t>P</w:t>
      </w:r>
      <w:r>
        <w:rPr>
          <w:w w:val="103"/>
          <w:sz w:val="13"/>
        </w:rPr>
        <w:t>a</w:t>
      </w:r>
      <w:r>
        <w:rPr>
          <w:spacing w:val="1"/>
          <w:w w:val="104"/>
          <w:sz w:val="13"/>
        </w:rPr>
        <w:t>n</w:t>
      </w:r>
      <w:r>
        <w:rPr>
          <w:w w:val="110"/>
          <w:sz w:val="13"/>
        </w:rPr>
        <w:t>d</w:t>
      </w:r>
      <w:r>
        <w:rPr>
          <w:w w:val="109"/>
          <w:sz w:val="13"/>
        </w:rPr>
        <w:t>o</w:t>
      </w:r>
      <w:r>
        <w:rPr>
          <w:w w:val="89"/>
          <w:sz w:val="13"/>
        </w:rPr>
        <w:t>r</w:t>
      </w:r>
      <w:r>
        <w:rPr>
          <w:spacing w:val="-4"/>
          <w:w w:val="103"/>
          <w:sz w:val="13"/>
        </w:rPr>
        <w:t>a</w:t>
      </w:r>
      <w:r>
        <w:rPr>
          <w:spacing w:val="-1"/>
          <w:w w:val="52"/>
          <w:sz w:val="13"/>
        </w:rPr>
        <w:t>’</w:t>
      </w:r>
      <w:r>
        <w:rPr>
          <w:spacing w:val="-2"/>
          <w:w w:val="119"/>
          <w:sz w:val="13"/>
        </w:rPr>
        <w:t>s</w:t>
      </w:r>
      <w:r>
        <w:rPr>
          <w:spacing w:val="14"/>
          <w:sz w:val="13"/>
        </w:rPr>
        <w:t xml:space="preserve"> </w:t>
      </w:r>
      <w:r>
        <w:rPr>
          <w:sz w:val="13"/>
        </w:rPr>
        <w:t>Box?</w:t>
      </w:r>
      <w:r>
        <w:rPr>
          <w:spacing w:val="14"/>
          <w:sz w:val="13"/>
        </w:rPr>
        <w:t xml:space="preserve"> </w:t>
      </w:r>
      <w:r>
        <w:rPr>
          <w:sz w:val="13"/>
        </w:rPr>
        <w:t>An</w:t>
      </w:r>
      <w:r>
        <w:rPr>
          <w:spacing w:val="14"/>
          <w:sz w:val="13"/>
        </w:rPr>
        <w:t xml:space="preserve"> </w:t>
      </w:r>
      <w:r>
        <w:rPr>
          <w:sz w:val="13"/>
        </w:rPr>
        <w:t>Analysis</w:t>
      </w:r>
      <w:r>
        <w:rPr>
          <w:spacing w:val="40"/>
          <w:sz w:val="13"/>
        </w:rPr>
        <w:t xml:space="preserve"> </w:t>
      </w:r>
      <w:r>
        <w:rPr>
          <w:sz w:val="13"/>
        </w:rPr>
        <w:t xml:space="preserve">of the “Intelligent Court </w:t>
      </w:r>
      <w:r>
        <w:rPr>
          <w:spacing w:val="-2"/>
          <w:w w:val="124"/>
          <w:sz w:val="13"/>
        </w:rPr>
        <w:t>S</w:t>
      </w:r>
      <w:r>
        <w:rPr>
          <w:spacing w:val="-1"/>
          <w:w w:val="106"/>
          <w:sz w:val="13"/>
        </w:rPr>
        <w:t>y</w:t>
      </w:r>
      <w:r>
        <w:rPr>
          <w:spacing w:val="2"/>
          <w:w w:val="117"/>
          <w:sz w:val="13"/>
        </w:rPr>
        <w:t>s</w:t>
      </w:r>
      <w:r>
        <w:rPr>
          <w:spacing w:val="-1"/>
          <w:w w:val="80"/>
          <w:sz w:val="13"/>
        </w:rPr>
        <w:t>t</w:t>
      </w:r>
      <w:r>
        <w:rPr>
          <w:spacing w:val="2"/>
          <w:w w:val="104"/>
          <w:sz w:val="13"/>
        </w:rPr>
        <w:t>e</w:t>
      </w:r>
      <w:r>
        <w:rPr>
          <w:spacing w:val="-2"/>
          <w:w w:val="107"/>
          <w:sz w:val="13"/>
        </w:rPr>
        <w:t>m</w:t>
      </w:r>
      <w:r>
        <w:rPr>
          <w:spacing w:val="-1"/>
          <w:w w:val="59"/>
          <w:sz w:val="13"/>
        </w:rPr>
        <w:t>”</w:t>
      </w:r>
      <w:r>
        <w:rPr>
          <w:spacing w:val="-1"/>
          <w:w w:val="99"/>
          <w:sz w:val="13"/>
        </w:rPr>
        <w:t xml:space="preserve"> </w:t>
      </w:r>
      <w:r>
        <w:rPr>
          <w:sz w:val="13"/>
        </w:rPr>
        <w:t xml:space="preserve">of </w:t>
      </w:r>
      <w:r>
        <w:rPr>
          <w:w w:val="122"/>
          <w:sz w:val="13"/>
        </w:rPr>
        <w:t>C</w:t>
      </w:r>
      <w:r>
        <w:rPr>
          <w:spacing w:val="1"/>
          <w:w w:val="112"/>
          <w:sz w:val="13"/>
        </w:rPr>
        <w:t>h</w:t>
      </w:r>
      <w:r>
        <w:rPr>
          <w:spacing w:val="1"/>
          <w:w w:val="82"/>
          <w:sz w:val="13"/>
        </w:rPr>
        <w:t>i</w:t>
      </w:r>
      <w:r>
        <w:rPr>
          <w:spacing w:val="1"/>
          <w:w w:val="112"/>
          <w:sz w:val="13"/>
        </w:rPr>
        <w:t>n</w:t>
      </w:r>
      <w:r>
        <w:rPr>
          <w:spacing w:val="-3"/>
          <w:w w:val="111"/>
          <w:sz w:val="13"/>
        </w:rPr>
        <w:t>a</w:t>
      </w:r>
      <w:r>
        <w:rPr>
          <w:spacing w:val="-1"/>
          <w:w w:val="60"/>
          <w:sz w:val="13"/>
        </w:rPr>
        <w:t>’</w:t>
      </w:r>
      <w:r>
        <w:rPr>
          <w:spacing w:val="-1"/>
          <w:w w:val="99"/>
          <w:sz w:val="13"/>
        </w:rPr>
        <w:t xml:space="preserve"> </w:t>
      </w:r>
      <w:r>
        <w:rPr>
          <w:sz w:val="13"/>
        </w:rPr>
        <w:t xml:space="preserve">(2021) 26(1) </w:t>
      </w:r>
      <w:r>
        <w:rPr>
          <w:i/>
          <w:sz w:val="13"/>
        </w:rPr>
        <w:t xml:space="preserve">Information &amp; Communications Technology Law </w:t>
      </w:r>
      <w:r>
        <w:rPr>
          <w:sz w:val="13"/>
        </w:rPr>
        <w:t xml:space="preserve">59 </w:t>
      </w:r>
      <w:r>
        <w:rPr>
          <w:w w:val="98"/>
          <w:sz w:val="13"/>
        </w:rPr>
        <w:t>&lt;</w:t>
      </w:r>
      <w:hyperlink r:id="rId311">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6"/>
            <w:w w:val="117"/>
            <w:sz w:val="13"/>
          </w:rPr>
          <w:t>/</w:t>
        </w:r>
        <w:r>
          <w:rPr>
            <w:spacing w:val="1"/>
            <w:w w:val="112"/>
            <w:sz w:val="13"/>
          </w:rPr>
          <w:t>p</w:t>
        </w:r>
        <w:r>
          <w:rPr>
            <w:spacing w:val="1"/>
            <w:w w:val="106"/>
            <w:sz w:val="13"/>
          </w:rPr>
          <w:t>a</w:t>
        </w:r>
        <w:r>
          <w:rPr>
            <w:spacing w:val="2"/>
            <w:w w:val="112"/>
            <w:sz w:val="13"/>
          </w:rPr>
          <w:t>p</w:t>
        </w:r>
        <w:r>
          <w:rPr>
            <w:spacing w:val="2"/>
            <w:w w:val="109"/>
            <w:sz w:val="13"/>
          </w:rPr>
          <w:t>e</w:t>
        </w:r>
        <w:r>
          <w:rPr>
            <w:spacing w:val="1"/>
            <w:w w:val="92"/>
            <w:sz w:val="13"/>
          </w:rPr>
          <w:t>r</w:t>
        </w:r>
        <w:r>
          <w:rPr>
            <w:spacing w:val="3"/>
            <w:w w:val="122"/>
            <w:sz w:val="13"/>
          </w:rPr>
          <w:t>s</w:t>
        </w:r>
        <w:r>
          <w:rPr>
            <w:spacing w:val="3"/>
            <w:w w:val="53"/>
            <w:sz w:val="13"/>
          </w:rPr>
          <w:t>.</w:t>
        </w:r>
        <w:r>
          <w:rPr>
            <w:spacing w:val="2"/>
            <w:w w:val="122"/>
            <w:sz w:val="13"/>
          </w:rPr>
          <w:t>s</w:t>
        </w:r>
        <w:r>
          <w:rPr>
            <w:spacing w:val="1"/>
            <w:w w:val="122"/>
            <w:sz w:val="13"/>
          </w:rPr>
          <w:t>s</w:t>
        </w:r>
        <w:r>
          <w:rPr>
            <w:spacing w:val="1"/>
            <w:w w:val="92"/>
            <w:sz w:val="13"/>
          </w:rPr>
          <w:t>r</w:t>
        </w:r>
        <w:r>
          <w:rPr>
            <w:spacing w:val="2"/>
            <w:w w:val="107"/>
            <w:sz w:val="13"/>
          </w:rPr>
          <w:t>n</w:t>
        </w:r>
        <w:r>
          <w:rPr>
            <w:spacing w:val="-1"/>
            <w:w w:val="53"/>
            <w:sz w:val="13"/>
          </w:rPr>
          <w:t>.</w:t>
        </w:r>
      </w:hyperlink>
      <w:r>
        <w:rPr>
          <w:spacing w:val="40"/>
          <w:sz w:val="13"/>
        </w:rPr>
        <w:t xml:space="preserve"> </w:t>
      </w:r>
      <w:hyperlink r:id="rId312">
        <w:r>
          <w:rPr>
            <w:spacing w:val="-3"/>
            <w:w w:val="110"/>
            <w:sz w:val="13"/>
          </w:rPr>
          <w:t>c</w:t>
        </w:r>
        <w:r>
          <w:rPr>
            <w:spacing w:val="-2"/>
            <w:w w:val="109"/>
            <w:sz w:val="13"/>
          </w:rPr>
          <w:t>om</w:t>
        </w:r>
        <w:r>
          <w:rPr>
            <w:spacing w:val="-12"/>
            <w:w w:val="114"/>
            <w:sz w:val="13"/>
          </w:rPr>
          <w:t>/</w:t>
        </w:r>
        <w:r>
          <w:rPr>
            <w:spacing w:val="-2"/>
            <w:w w:val="119"/>
            <w:sz w:val="13"/>
          </w:rPr>
          <w:t>s</w:t>
        </w:r>
        <w:r>
          <w:rPr>
            <w:spacing w:val="-2"/>
            <w:w w:val="109"/>
            <w:sz w:val="13"/>
          </w:rPr>
          <w:t>o</w:t>
        </w:r>
        <w:r>
          <w:rPr>
            <w:w w:val="88"/>
            <w:sz w:val="13"/>
          </w:rPr>
          <w:t>l</w:t>
        </w:r>
        <w:r>
          <w:rPr>
            <w:spacing w:val="-1"/>
            <w:w w:val="101"/>
            <w:sz w:val="13"/>
          </w:rPr>
          <w:t>3</w:t>
        </w:r>
        <w:r>
          <w:rPr>
            <w:spacing w:val="-9"/>
            <w:w w:val="114"/>
            <w:sz w:val="13"/>
          </w:rPr>
          <w:t>/</w:t>
        </w:r>
        <w:r>
          <w:rPr>
            <w:spacing w:val="-2"/>
            <w:w w:val="109"/>
            <w:sz w:val="13"/>
          </w:rPr>
          <w:t>p</w:t>
        </w:r>
        <w:r>
          <w:rPr>
            <w:spacing w:val="-2"/>
            <w:w w:val="103"/>
            <w:sz w:val="13"/>
          </w:rPr>
          <w:t>a</w:t>
        </w:r>
        <w:r>
          <w:rPr>
            <w:spacing w:val="-1"/>
            <w:w w:val="109"/>
            <w:sz w:val="13"/>
          </w:rPr>
          <w:t>p</w:t>
        </w:r>
        <w:r>
          <w:rPr>
            <w:spacing w:val="-1"/>
            <w:w w:val="106"/>
            <w:sz w:val="13"/>
          </w:rPr>
          <w:t>e</w:t>
        </w:r>
        <w:r>
          <w:rPr>
            <w:spacing w:val="-2"/>
            <w:w w:val="104"/>
            <w:sz w:val="13"/>
          </w:rPr>
          <w:t>r</w:t>
        </w:r>
        <w:r>
          <w:rPr>
            <w:w w:val="104"/>
            <w:sz w:val="13"/>
          </w:rPr>
          <w:t>s</w:t>
        </w:r>
        <w:r>
          <w:rPr>
            <w:spacing w:val="-3"/>
            <w:w w:val="50"/>
            <w:sz w:val="13"/>
          </w:rPr>
          <w:t>.</w:t>
        </w:r>
        <w:r>
          <w:rPr>
            <w:spacing w:val="-1"/>
            <w:w w:val="110"/>
            <w:sz w:val="13"/>
          </w:rPr>
          <w:t>c</w:t>
        </w:r>
        <w:r>
          <w:rPr>
            <w:spacing w:val="-3"/>
            <w:w w:val="92"/>
            <w:sz w:val="13"/>
          </w:rPr>
          <w:t>f</w:t>
        </w:r>
        <w:r>
          <w:rPr>
            <w:spacing w:val="-6"/>
            <w:w w:val="109"/>
            <w:sz w:val="13"/>
          </w:rPr>
          <w:t>m</w:t>
        </w:r>
        <w:r>
          <w:rPr>
            <w:spacing w:val="-3"/>
            <w:w w:val="129"/>
            <w:sz w:val="13"/>
          </w:rPr>
          <w:t>?</w:t>
        </w:r>
        <w:r>
          <w:rPr>
            <w:spacing w:val="-2"/>
            <w:w w:val="103"/>
            <w:sz w:val="13"/>
          </w:rPr>
          <w:t>a</w:t>
        </w:r>
        <w:r>
          <w:rPr>
            <w:spacing w:val="-2"/>
            <w:w w:val="113"/>
            <w:sz w:val="13"/>
          </w:rPr>
          <w:t>b</w:t>
        </w:r>
        <w:r>
          <w:rPr>
            <w:spacing w:val="-1"/>
            <w:w w:val="113"/>
            <w:sz w:val="13"/>
          </w:rPr>
          <w:t>s</w:t>
        </w:r>
        <w:r>
          <w:rPr>
            <w:spacing w:val="-2"/>
            <w:w w:val="82"/>
            <w:sz w:val="13"/>
          </w:rPr>
          <w:t>t</w:t>
        </w:r>
        <w:r>
          <w:rPr>
            <w:spacing w:val="-2"/>
            <w:w w:val="89"/>
            <w:sz w:val="13"/>
          </w:rPr>
          <w:t>r</w:t>
        </w:r>
        <w:r>
          <w:rPr>
            <w:spacing w:val="-2"/>
            <w:w w:val="99"/>
            <w:sz w:val="13"/>
          </w:rPr>
          <w:t>ac</w:t>
        </w:r>
        <w:r>
          <w:rPr>
            <w:spacing w:val="2"/>
            <w:w w:val="99"/>
            <w:sz w:val="13"/>
          </w:rPr>
          <w:t>t</w:t>
        </w:r>
        <w:r>
          <w:rPr>
            <w:spacing w:val="1"/>
            <w:w w:val="78"/>
            <w:sz w:val="13"/>
          </w:rPr>
          <w:t>_</w:t>
        </w:r>
        <w:r>
          <w:rPr>
            <w:spacing w:val="-1"/>
            <w:w w:val="74"/>
            <w:sz w:val="13"/>
          </w:rPr>
          <w:t>i</w:t>
        </w:r>
        <w:r>
          <w:rPr>
            <w:spacing w:val="-2"/>
            <w:w w:val="110"/>
            <w:sz w:val="13"/>
          </w:rPr>
          <w:t>d</w:t>
        </w:r>
        <w:r>
          <w:rPr>
            <w:spacing w:val="-6"/>
            <w:w w:val="83"/>
            <w:sz w:val="13"/>
          </w:rPr>
          <w:t>=</w:t>
        </w:r>
        <w:r>
          <w:rPr>
            <w:spacing w:val="-2"/>
            <w:w w:val="105"/>
            <w:sz w:val="13"/>
          </w:rPr>
          <w:t>29</w:t>
        </w:r>
        <w:r>
          <w:rPr>
            <w:spacing w:val="-3"/>
            <w:w w:val="80"/>
            <w:sz w:val="13"/>
          </w:rPr>
          <w:t>1</w:t>
        </w:r>
        <w:r>
          <w:rPr>
            <w:spacing w:val="-1"/>
            <w:w w:val="112"/>
            <w:sz w:val="13"/>
          </w:rPr>
          <w:t>8</w:t>
        </w:r>
        <w:r>
          <w:rPr>
            <w:spacing w:val="-2"/>
            <w:w w:val="104"/>
            <w:sz w:val="13"/>
          </w:rPr>
          <w:t>5</w:t>
        </w:r>
        <w:r>
          <w:rPr>
            <w:spacing w:val="-1"/>
            <w:w w:val="80"/>
            <w:sz w:val="13"/>
          </w:rPr>
          <w:t>1</w:t>
        </w:r>
        <w:r>
          <w:rPr>
            <w:spacing w:val="-2"/>
            <w:w w:val="101"/>
            <w:sz w:val="13"/>
          </w:rPr>
          <w:t>3</w:t>
        </w:r>
      </w:hyperlink>
      <w:r>
        <w:rPr>
          <w:spacing w:val="-6"/>
          <w:w w:val="95"/>
          <w:sz w:val="13"/>
        </w:rPr>
        <w:t>&gt;</w:t>
      </w:r>
      <w:r>
        <w:rPr>
          <w:spacing w:val="-4"/>
          <w:w w:val="50"/>
          <w:sz w:val="13"/>
        </w:rPr>
        <w:t>.</w:t>
      </w:r>
    </w:p>
    <w:p w14:paraId="7DFF15C9" w14:textId="77777777" w:rsidR="003E4A35" w:rsidRDefault="00EC59B1">
      <w:pPr>
        <w:pStyle w:val="ListParagraph"/>
        <w:numPr>
          <w:ilvl w:val="0"/>
          <w:numId w:val="109"/>
        </w:numPr>
        <w:tabs>
          <w:tab w:val="left" w:pos="1641"/>
          <w:tab w:val="left" w:pos="1642"/>
        </w:tabs>
        <w:spacing w:before="1"/>
        <w:ind w:hanging="795"/>
        <w:rPr>
          <w:sz w:val="13"/>
        </w:rPr>
      </w:pPr>
      <w:r>
        <w:rPr>
          <w:sz w:val="13"/>
        </w:rPr>
        <w:t>Kyle</w:t>
      </w:r>
      <w:r>
        <w:rPr>
          <w:spacing w:val="3"/>
          <w:sz w:val="13"/>
        </w:rPr>
        <w:t xml:space="preserve"> </w:t>
      </w:r>
      <w:r>
        <w:rPr>
          <w:w w:val="118"/>
          <w:sz w:val="13"/>
        </w:rPr>
        <w:t>D</w:t>
      </w:r>
      <w:r>
        <w:rPr>
          <w:w w:val="108"/>
          <w:sz w:val="13"/>
        </w:rPr>
        <w:t>e</w:t>
      </w:r>
      <w:r>
        <w:rPr>
          <w:spacing w:val="-1"/>
          <w:w w:val="106"/>
          <w:sz w:val="13"/>
        </w:rPr>
        <w:t>nn</w:t>
      </w:r>
      <w:r>
        <w:rPr>
          <w:spacing w:val="-1"/>
          <w:w w:val="76"/>
          <w:sz w:val="13"/>
        </w:rPr>
        <w:t>i</w:t>
      </w:r>
      <w:r>
        <w:rPr>
          <w:w w:val="106"/>
          <w:sz w:val="13"/>
        </w:rPr>
        <w:t>n</w:t>
      </w:r>
      <w:r>
        <w:rPr>
          <w:w w:val="123"/>
          <w:sz w:val="13"/>
        </w:rPr>
        <w:t>g</w:t>
      </w:r>
      <w:r>
        <w:rPr>
          <w:spacing w:val="-3"/>
          <w:w w:val="56"/>
          <w:sz w:val="13"/>
        </w:rPr>
        <w:t>,</w:t>
      </w:r>
      <w:r>
        <w:rPr>
          <w:spacing w:val="4"/>
          <w:sz w:val="13"/>
        </w:rPr>
        <w:t xml:space="preserve"> </w:t>
      </w:r>
      <w:r>
        <w:rPr>
          <w:w w:val="59"/>
          <w:sz w:val="13"/>
        </w:rPr>
        <w:t>‘</w:t>
      </w:r>
      <w:r>
        <w:rPr>
          <w:w w:val="117"/>
          <w:sz w:val="13"/>
        </w:rPr>
        <w:t>F</w:t>
      </w:r>
      <w:r>
        <w:rPr>
          <w:w w:val="114"/>
          <w:sz w:val="13"/>
        </w:rPr>
        <w:t>u</w:t>
      </w:r>
      <w:r>
        <w:rPr>
          <w:w w:val="95"/>
          <w:sz w:val="13"/>
        </w:rPr>
        <w:t>ll</w:t>
      </w:r>
      <w:r>
        <w:rPr>
          <w:w w:val="115"/>
          <w:sz w:val="13"/>
        </w:rPr>
        <w:t>y</w:t>
      </w:r>
      <w:r>
        <w:rPr>
          <w:spacing w:val="4"/>
          <w:sz w:val="13"/>
        </w:rPr>
        <w:t xml:space="preserve"> </w:t>
      </w:r>
      <w:r>
        <w:rPr>
          <w:sz w:val="13"/>
        </w:rPr>
        <w:t>Online</w:t>
      </w:r>
      <w:r>
        <w:rPr>
          <w:spacing w:val="4"/>
          <w:sz w:val="13"/>
        </w:rPr>
        <w:t xml:space="preserve"> </w:t>
      </w:r>
      <w:r>
        <w:rPr>
          <w:sz w:val="13"/>
        </w:rPr>
        <w:t>Civil</w:t>
      </w:r>
      <w:r>
        <w:rPr>
          <w:spacing w:val="4"/>
          <w:sz w:val="13"/>
        </w:rPr>
        <w:t xml:space="preserve"> </w:t>
      </w:r>
      <w:r>
        <w:rPr>
          <w:w w:val="109"/>
          <w:sz w:val="13"/>
        </w:rPr>
        <w:t>P</w:t>
      </w:r>
      <w:r>
        <w:rPr>
          <w:spacing w:val="-3"/>
          <w:w w:val="88"/>
          <w:sz w:val="13"/>
        </w:rPr>
        <w:t>r</w:t>
      </w:r>
      <w:r>
        <w:rPr>
          <w:spacing w:val="1"/>
          <w:w w:val="108"/>
          <w:sz w:val="13"/>
        </w:rPr>
        <w:t>o</w:t>
      </w:r>
      <w:r>
        <w:rPr>
          <w:spacing w:val="-1"/>
          <w:w w:val="109"/>
          <w:sz w:val="13"/>
        </w:rPr>
        <w:t>c</w:t>
      </w:r>
      <w:r>
        <w:rPr>
          <w:spacing w:val="1"/>
          <w:w w:val="105"/>
          <w:sz w:val="13"/>
        </w:rPr>
        <w:t>ee</w:t>
      </w:r>
      <w:r>
        <w:rPr>
          <w:w w:val="109"/>
          <w:sz w:val="13"/>
        </w:rPr>
        <w:t>d</w:t>
      </w:r>
      <w:r>
        <w:rPr>
          <w:w w:val="73"/>
          <w:sz w:val="13"/>
        </w:rPr>
        <w:t>i</w:t>
      </w:r>
      <w:r>
        <w:rPr>
          <w:spacing w:val="1"/>
          <w:w w:val="103"/>
          <w:sz w:val="13"/>
        </w:rPr>
        <w:t>n</w:t>
      </w:r>
      <w:r>
        <w:rPr>
          <w:w w:val="120"/>
          <w:sz w:val="13"/>
        </w:rPr>
        <w:t>g</w:t>
      </w:r>
      <w:r>
        <w:rPr>
          <w:spacing w:val="-1"/>
          <w:w w:val="118"/>
          <w:sz w:val="13"/>
        </w:rPr>
        <w:t>s</w:t>
      </w:r>
      <w:r>
        <w:rPr>
          <w:spacing w:val="-2"/>
          <w:w w:val="51"/>
          <w:sz w:val="13"/>
        </w:rPr>
        <w:t>:</w:t>
      </w:r>
      <w:r>
        <w:rPr>
          <w:spacing w:val="4"/>
          <w:sz w:val="13"/>
        </w:rPr>
        <w:t xml:space="preserve"> </w:t>
      </w:r>
      <w:r>
        <w:rPr>
          <w:w w:val="115"/>
          <w:sz w:val="13"/>
        </w:rPr>
        <w:t>R</w:t>
      </w:r>
      <w:r>
        <w:rPr>
          <w:w w:val="77"/>
          <w:sz w:val="13"/>
        </w:rPr>
        <w:t>i</w:t>
      </w:r>
      <w:r>
        <w:rPr>
          <w:w w:val="122"/>
          <w:sz w:val="13"/>
        </w:rPr>
        <w:t>s</w:t>
      </w:r>
      <w:r>
        <w:rPr>
          <w:spacing w:val="1"/>
          <w:w w:val="106"/>
          <w:sz w:val="13"/>
        </w:rPr>
        <w:t>k</w:t>
      </w:r>
      <w:r>
        <w:rPr>
          <w:spacing w:val="1"/>
          <w:w w:val="122"/>
          <w:sz w:val="13"/>
        </w:rPr>
        <w:t>s</w:t>
      </w:r>
      <w:r>
        <w:rPr>
          <w:spacing w:val="-2"/>
          <w:w w:val="57"/>
          <w:sz w:val="13"/>
        </w:rPr>
        <w:t>,</w:t>
      </w:r>
      <w:r>
        <w:rPr>
          <w:spacing w:val="4"/>
          <w:sz w:val="13"/>
        </w:rPr>
        <w:t xml:space="preserve"> </w:t>
      </w:r>
      <w:r>
        <w:rPr>
          <w:sz w:val="13"/>
        </w:rPr>
        <w:t>Rewards</w:t>
      </w:r>
      <w:r>
        <w:rPr>
          <w:spacing w:val="4"/>
          <w:sz w:val="13"/>
        </w:rPr>
        <w:t xml:space="preserve"> </w:t>
      </w:r>
      <w:r>
        <w:rPr>
          <w:sz w:val="13"/>
        </w:rPr>
        <w:t>and</w:t>
      </w:r>
      <w:r>
        <w:rPr>
          <w:spacing w:val="4"/>
          <w:sz w:val="13"/>
        </w:rPr>
        <w:t xml:space="preserve"> </w:t>
      </w:r>
      <w:r>
        <w:rPr>
          <w:sz w:val="13"/>
        </w:rPr>
        <w:t>the</w:t>
      </w:r>
      <w:r>
        <w:rPr>
          <w:spacing w:val="4"/>
          <w:sz w:val="13"/>
        </w:rPr>
        <w:t xml:space="preserve"> </w:t>
      </w:r>
      <w:r>
        <w:rPr>
          <w:sz w:val="13"/>
        </w:rPr>
        <w:t>Rule</w:t>
      </w:r>
      <w:r>
        <w:rPr>
          <w:spacing w:val="4"/>
          <w:sz w:val="13"/>
        </w:rPr>
        <w:t xml:space="preserve"> </w:t>
      </w:r>
      <w:r>
        <w:rPr>
          <w:sz w:val="13"/>
        </w:rPr>
        <w:t>of</w:t>
      </w:r>
      <w:r>
        <w:rPr>
          <w:spacing w:val="3"/>
          <w:sz w:val="13"/>
        </w:rPr>
        <w:t xml:space="preserve"> </w:t>
      </w:r>
      <w:r>
        <w:rPr>
          <w:spacing w:val="2"/>
          <w:w w:val="120"/>
          <w:sz w:val="13"/>
        </w:rPr>
        <w:t>L</w:t>
      </w:r>
      <w:r>
        <w:rPr>
          <w:spacing w:val="-3"/>
          <w:w w:val="108"/>
          <w:sz w:val="13"/>
        </w:rPr>
        <w:t>a</w:t>
      </w:r>
      <w:r>
        <w:rPr>
          <w:w w:val="113"/>
          <w:sz w:val="13"/>
        </w:rPr>
        <w:t>w</w:t>
      </w:r>
      <w:r>
        <w:rPr>
          <w:spacing w:val="-2"/>
          <w:w w:val="57"/>
          <w:sz w:val="13"/>
        </w:rPr>
        <w:t>’</w:t>
      </w:r>
      <w:r>
        <w:rPr>
          <w:spacing w:val="4"/>
          <w:sz w:val="13"/>
        </w:rPr>
        <w:t xml:space="preserve"> </w:t>
      </w:r>
      <w:r>
        <w:rPr>
          <w:sz w:val="13"/>
        </w:rPr>
        <w:t>(2024)</w:t>
      </w:r>
      <w:r>
        <w:rPr>
          <w:spacing w:val="4"/>
          <w:sz w:val="13"/>
        </w:rPr>
        <w:t xml:space="preserve"> </w:t>
      </w:r>
      <w:r>
        <w:rPr>
          <w:sz w:val="13"/>
        </w:rPr>
        <w:t>98(3)</w:t>
      </w:r>
      <w:r>
        <w:rPr>
          <w:spacing w:val="4"/>
          <w:sz w:val="13"/>
        </w:rPr>
        <w:t xml:space="preserve"> </w:t>
      </w:r>
      <w:r>
        <w:rPr>
          <w:i/>
          <w:sz w:val="13"/>
        </w:rPr>
        <w:t>Australian</w:t>
      </w:r>
      <w:r>
        <w:rPr>
          <w:i/>
          <w:spacing w:val="3"/>
          <w:sz w:val="13"/>
        </w:rPr>
        <w:t xml:space="preserve"> </w:t>
      </w:r>
      <w:r>
        <w:rPr>
          <w:i/>
          <w:sz w:val="13"/>
        </w:rPr>
        <w:t>Law</w:t>
      </w:r>
      <w:r>
        <w:rPr>
          <w:i/>
          <w:spacing w:val="2"/>
          <w:sz w:val="13"/>
        </w:rPr>
        <w:t xml:space="preserve"> </w:t>
      </w:r>
      <w:r>
        <w:rPr>
          <w:i/>
          <w:sz w:val="13"/>
        </w:rPr>
        <w:t>Journal</w:t>
      </w:r>
      <w:r>
        <w:rPr>
          <w:i/>
          <w:spacing w:val="3"/>
          <w:sz w:val="13"/>
        </w:rPr>
        <w:t xml:space="preserve"> </w:t>
      </w:r>
      <w:r>
        <w:rPr>
          <w:w w:val="112"/>
          <w:sz w:val="13"/>
        </w:rPr>
        <w:t>2</w:t>
      </w:r>
      <w:r>
        <w:rPr>
          <w:w w:val="92"/>
          <w:sz w:val="13"/>
        </w:rPr>
        <w:t>1</w:t>
      </w:r>
      <w:r>
        <w:rPr>
          <w:w w:val="128"/>
          <w:sz w:val="13"/>
        </w:rPr>
        <w:t>0</w:t>
      </w:r>
      <w:r>
        <w:rPr>
          <w:w w:val="66"/>
          <w:sz w:val="13"/>
        </w:rPr>
        <w:t>,</w:t>
      </w:r>
      <w:r>
        <w:rPr>
          <w:spacing w:val="4"/>
          <w:sz w:val="13"/>
        </w:rPr>
        <w:t xml:space="preserve"> </w:t>
      </w:r>
      <w:r>
        <w:rPr>
          <w:spacing w:val="-2"/>
          <w:sz w:val="13"/>
        </w:rPr>
        <w:t>212–3</w:t>
      </w:r>
    </w:p>
    <w:p w14:paraId="3DF3B356" w14:textId="77777777" w:rsidR="003E4A35" w:rsidRDefault="00EC59B1">
      <w:pPr>
        <w:spacing w:before="9" w:line="254" w:lineRule="auto"/>
        <w:ind w:left="1641" w:right="1129"/>
        <w:rPr>
          <w:sz w:val="13"/>
        </w:rPr>
      </w:pPr>
      <w:r>
        <w:rPr>
          <w:w w:val="97"/>
          <w:sz w:val="13"/>
        </w:rPr>
        <w:t>&lt;</w:t>
      </w:r>
      <w:hyperlink r:id="rId313">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9"/>
            <w:w w:val="116"/>
            <w:sz w:val="13"/>
          </w:rPr>
          <w:t>/</w:t>
        </w:r>
        <w:r>
          <w:rPr>
            <w:spacing w:val="1"/>
            <w:w w:val="121"/>
            <w:sz w:val="13"/>
          </w:rPr>
          <w:t>s</w:t>
        </w:r>
        <w:r>
          <w:rPr>
            <w:spacing w:val="1"/>
            <w:w w:val="108"/>
            <w:sz w:val="13"/>
          </w:rPr>
          <w:t>e</w:t>
        </w:r>
        <w:r>
          <w:rPr>
            <w:spacing w:val="1"/>
            <w:w w:val="105"/>
            <w:sz w:val="13"/>
          </w:rPr>
          <w:t>a</w:t>
        </w:r>
        <w:r>
          <w:rPr>
            <w:spacing w:val="-1"/>
            <w:w w:val="102"/>
            <w:sz w:val="13"/>
          </w:rPr>
          <w:t>r</w:t>
        </w:r>
        <w:r>
          <w:rPr>
            <w:spacing w:val="1"/>
            <w:w w:val="102"/>
            <w:sz w:val="13"/>
          </w:rPr>
          <w:t>c</w:t>
        </w:r>
        <w:r>
          <w:rPr>
            <w:spacing w:val="2"/>
            <w:w w:val="106"/>
            <w:sz w:val="13"/>
          </w:rPr>
          <w:t>h</w:t>
        </w:r>
        <w:r>
          <w:rPr>
            <w:spacing w:val="2"/>
            <w:w w:val="52"/>
            <w:sz w:val="13"/>
          </w:rPr>
          <w:t>.</w:t>
        </w:r>
        <w:r>
          <w:rPr>
            <w:spacing w:val="1"/>
            <w:w w:val="76"/>
            <w:sz w:val="13"/>
          </w:rPr>
          <w:t>i</w:t>
        </w:r>
        <w:r>
          <w:rPr>
            <w:w w:val="106"/>
            <w:sz w:val="13"/>
          </w:rPr>
          <w:t>n</w:t>
        </w:r>
        <w:r>
          <w:rPr>
            <w:w w:val="94"/>
            <w:sz w:val="13"/>
          </w:rPr>
          <w:t>f</w:t>
        </w:r>
        <w:r>
          <w:rPr>
            <w:spacing w:val="1"/>
            <w:w w:val="111"/>
            <w:sz w:val="13"/>
          </w:rPr>
          <w:t>o</w:t>
        </w:r>
        <w:r>
          <w:rPr>
            <w:spacing w:val="1"/>
            <w:w w:val="91"/>
            <w:sz w:val="13"/>
          </w:rPr>
          <w:t>r</w:t>
        </w:r>
        <w:r>
          <w:rPr>
            <w:spacing w:val="1"/>
            <w:w w:val="111"/>
            <w:sz w:val="13"/>
          </w:rPr>
          <w:t>m</w:t>
        </w:r>
        <w:r>
          <w:rPr>
            <w:spacing w:val="1"/>
            <w:w w:val="76"/>
            <w:sz w:val="13"/>
          </w:rPr>
          <w:t>i</w:t>
        </w:r>
        <w:r>
          <w:rPr>
            <w:spacing w:val="3"/>
            <w:w w:val="84"/>
            <w:sz w:val="13"/>
          </w:rPr>
          <w:t>t</w:t>
        </w:r>
        <w:r>
          <w:rPr>
            <w:spacing w:val="1"/>
            <w:w w:val="52"/>
            <w:sz w:val="13"/>
          </w:rPr>
          <w:t>.</w:t>
        </w:r>
        <w:r>
          <w:rPr>
            <w:spacing w:val="1"/>
            <w:w w:val="111"/>
            <w:sz w:val="13"/>
          </w:rPr>
          <w:t>o</w:t>
        </w:r>
        <w:r>
          <w:rPr>
            <w:spacing w:val="-1"/>
            <w:w w:val="91"/>
            <w:sz w:val="13"/>
          </w:rPr>
          <w:t>r</w:t>
        </w:r>
        <w:r>
          <w:rPr>
            <w:spacing w:val="1"/>
            <w:w w:val="123"/>
            <w:sz w:val="13"/>
          </w:rPr>
          <w:t>g</w:t>
        </w:r>
        <w:r>
          <w:rPr>
            <w:spacing w:val="-11"/>
            <w:w w:val="116"/>
            <w:sz w:val="13"/>
          </w:rPr>
          <w:t>/</w:t>
        </w:r>
        <w:r>
          <w:rPr>
            <w:spacing w:val="1"/>
            <w:w w:val="112"/>
            <w:sz w:val="13"/>
          </w:rPr>
          <w:t>d</w:t>
        </w:r>
        <w:r>
          <w:rPr>
            <w:spacing w:val="2"/>
            <w:w w:val="111"/>
            <w:sz w:val="13"/>
          </w:rPr>
          <w:t>o</w:t>
        </w:r>
        <w:r>
          <w:rPr>
            <w:spacing w:val="1"/>
            <w:w w:val="76"/>
            <w:sz w:val="13"/>
          </w:rPr>
          <w:t>i</w:t>
        </w:r>
        <w:r>
          <w:rPr>
            <w:spacing w:val="-6"/>
            <w:w w:val="116"/>
            <w:sz w:val="13"/>
          </w:rPr>
          <w:t>/</w:t>
        </w:r>
        <w:r>
          <w:rPr>
            <w:spacing w:val="-1"/>
            <w:w w:val="82"/>
            <w:sz w:val="13"/>
          </w:rPr>
          <w:t>1</w:t>
        </w:r>
        <w:r>
          <w:rPr>
            <w:spacing w:val="1"/>
            <w:w w:val="118"/>
            <w:sz w:val="13"/>
          </w:rPr>
          <w:t>0</w:t>
        </w:r>
        <w:r>
          <w:rPr>
            <w:w w:val="52"/>
            <w:sz w:val="13"/>
          </w:rPr>
          <w:t>.</w:t>
        </w:r>
        <w:r>
          <w:rPr>
            <w:spacing w:val="1"/>
            <w:w w:val="103"/>
            <w:sz w:val="13"/>
          </w:rPr>
          <w:t>33</w:t>
        </w:r>
        <w:r>
          <w:rPr>
            <w:w w:val="82"/>
            <w:sz w:val="13"/>
          </w:rPr>
          <w:t>1</w:t>
        </w:r>
        <w:r>
          <w:rPr>
            <w:spacing w:val="-3"/>
            <w:w w:val="116"/>
            <w:sz w:val="13"/>
          </w:rPr>
          <w:t>6</w:t>
        </w:r>
        <w:r>
          <w:rPr>
            <w:spacing w:val="1"/>
            <w:w w:val="116"/>
            <w:sz w:val="13"/>
          </w:rPr>
          <w:t>/</w:t>
        </w:r>
        <w:r>
          <w:rPr>
            <w:spacing w:val="1"/>
            <w:w w:val="76"/>
            <w:sz w:val="13"/>
          </w:rPr>
          <w:t>i</w:t>
        </w:r>
        <w:r>
          <w:rPr>
            <w:w w:val="106"/>
            <w:sz w:val="13"/>
          </w:rPr>
          <w:t>n</w:t>
        </w:r>
        <w:r>
          <w:rPr>
            <w:w w:val="94"/>
            <w:sz w:val="13"/>
          </w:rPr>
          <w:t>f</w:t>
        </w:r>
        <w:r>
          <w:rPr>
            <w:spacing w:val="1"/>
            <w:w w:val="111"/>
            <w:sz w:val="13"/>
          </w:rPr>
          <w:t>o</w:t>
        </w:r>
        <w:r>
          <w:rPr>
            <w:spacing w:val="1"/>
            <w:w w:val="91"/>
            <w:sz w:val="13"/>
          </w:rPr>
          <w:t>r</w:t>
        </w:r>
        <w:r>
          <w:rPr>
            <w:spacing w:val="1"/>
            <w:w w:val="111"/>
            <w:sz w:val="13"/>
          </w:rPr>
          <w:t>m</w:t>
        </w:r>
        <w:r>
          <w:rPr>
            <w:spacing w:val="1"/>
            <w:w w:val="76"/>
            <w:sz w:val="13"/>
          </w:rPr>
          <w:t>i</w:t>
        </w:r>
        <w:r>
          <w:rPr>
            <w:spacing w:val="3"/>
            <w:w w:val="84"/>
            <w:sz w:val="13"/>
          </w:rPr>
          <w:t>t</w:t>
        </w:r>
        <w:r>
          <w:rPr>
            <w:spacing w:val="-9"/>
            <w:w w:val="52"/>
            <w:sz w:val="13"/>
          </w:rPr>
          <w:t>.</w:t>
        </w:r>
        <w:r>
          <w:rPr>
            <w:spacing w:val="-11"/>
            <w:w w:val="106"/>
            <w:sz w:val="13"/>
          </w:rPr>
          <w:t>T</w:t>
        </w:r>
        <w:r>
          <w:rPr>
            <w:w w:val="102"/>
            <w:sz w:val="13"/>
          </w:rPr>
          <w:t>2</w:t>
        </w:r>
        <w:r>
          <w:rPr>
            <w:spacing w:val="-1"/>
            <w:w w:val="118"/>
            <w:sz w:val="13"/>
          </w:rPr>
          <w:t>0</w:t>
        </w:r>
        <w:r>
          <w:rPr>
            <w:spacing w:val="3"/>
            <w:w w:val="102"/>
            <w:sz w:val="13"/>
          </w:rPr>
          <w:t>2</w:t>
        </w:r>
        <w:r>
          <w:rPr>
            <w:spacing w:val="1"/>
            <w:w w:val="104"/>
            <w:sz w:val="13"/>
          </w:rPr>
          <w:t>4</w:t>
        </w:r>
        <w:r>
          <w:rPr>
            <w:spacing w:val="-1"/>
            <w:w w:val="118"/>
            <w:sz w:val="13"/>
          </w:rPr>
          <w:t>0</w:t>
        </w:r>
        <w:r>
          <w:rPr>
            <w:spacing w:val="1"/>
            <w:w w:val="103"/>
            <w:sz w:val="13"/>
          </w:rPr>
          <w:t>3</w:t>
        </w:r>
        <w:r>
          <w:rPr>
            <w:spacing w:val="-4"/>
            <w:w w:val="82"/>
            <w:sz w:val="13"/>
          </w:rPr>
          <w:t>1</w:t>
        </w:r>
        <w:r>
          <w:rPr>
            <w:spacing w:val="-2"/>
            <w:w w:val="105"/>
            <w:sz w:val="13"/>
          </w:rPr>
          <w:t>7</w:t>
        </w:r>
        <w:r>
          <w:rPr>
            <w:spacing w:val="2"/>
            <w:w w:val="118"/>
            <w:sz w:val="13"/>
          </w:rPr>
          <w:t>00</w:t>
        </w:r>
        <w:r>
          <w:rPr>
            <w:w w:val="118"/>
            <w:sz w:val="13"/>
          </w:rPr>
          <w:t>0</w:t>
        </w:r>
        <w:r>
          <w:rPr>
            <w:spacing w:val="-1"/>
            <w:w w:val="82"/>
            <w:sz w:val="13"/>
          </w:rPr>
          <w:t>1</w:t>
        </w:r>
        <w:r>
          <w:rPr>
            <w:spacing w:val="2"/>
            <w:w w:val="118"/>
            <w:sz w:val="13"/>
          </w:rPr>
          <w:t>00</w:t>
        </w:r>
        <w:r>
          <w:rPr>
            <w:w w:val="118"/>
            <w:sz w:val="13"/>
          </w:rPr>
          <w:t>0</w:t>
        </w:r>
        <w:r>
          <w:rPr>
            <w:spacing w:val="3"/>
            <w:w w:val="82"/>
            <w:sz w:val="13"/>
          </w:rPr>
          <w:t>1</w:t>
        </w:r>
        <w:r>
          <w:rPr>
            <w:spacing w:val="1"/>
            <w:w w:val="102"/>
            <w:sz w:val="13"/>
          </w:rPr>
          <w:t>2</w:t>
        </w:r>
        <w:r>
          <w:rPr>
            <w:spacing w:val="3"/>
            <w:w w:val="113"/>
            <w:sz w:val="13"/>
          </w:rPr>
          <w:t>9</w:t>
        </w:r>
        <w:r>
          <w:rPr>
            <w:w w:val="118"/>
            <w:sz w:val="13"/>
          </w:rPr>
          <w:t>0</w:t>
        </w:r>
        <w:r>
          <w:rPr>
            <w:spacing w:val="-3"/>
            <w:w w:val="104"/>
            <w:sz w:val="13"/>
          </w:rPr>
          <w:t>4</w:t>
        </w:r>
        <w:r>
          <w:rPr>
            <w:spacing w:val="-2"/>
            <w:w w:val="105"/>
            <w:sz w:val="13"/>
          </w:rPr>
          <w:t>7</w:t>
        </w:r>
        <w:r>
          <w:rPr>
            <w:spacing w:val="-1"/>
            <w:w w:val="118"/>
            <w:sz w:val="13"/>
          </w:rPr>
          <w:t>0</w:t>
        </w:r>
        <w:r>
          <w:rPr>
            <w:spacing w:val="-2"/>
            <w:w w:val="103"/>
            <w:sz w:val="13"/>
          </w:rPr>
          <w:t>3</w:t>
        </w:r>
        <w:r>
          <w:rPr>
            <w:spacing w:val="-7"/>
            <w:w w:val="105"/>
            <w:sz w:val="13"/>
          </w:rPr>
          <w:t>7</w:t>
        </w:r>
        <w:r>
          <w:rPr>
            <w:spacing w:val="2"/>
            <w:w w:val="104"/>
            <w:sz w:val="13"/>
          </w:rPr>
          <w:t>4</w:t>
        </w:r>
      </w:hyperlink>
      <w:r>
        <w:rPr>
          <w:spacing w:val="-3"/>
          <w:w w:val="97"/>
          <w:sz w:val="13"/>
        </w:rPr>
        <w:t>&gt;</w:t>
      </w:r>
      <w:r>
        <w:rPr>
          <w:spacing w:val="-1"/>
          <w:w w:val="58"/>
          <w:sz w:val="13"/>
        </w:rPr>
        <w:t>;</w:t>
      </w:r>
      <w:r>
        <w:rPr>
          <w:spacing w:val="-1"/>
          <w:w w:val="99"/>
          <w:sz w:val="13"/>
        </w:rPr>
        <w:t xml:space="preserve"> </w:t>
      </w:r>
      <w:r>
        <w:rPr>
          <w:sz w:val="13"/>
        </w:rPr>
        <w:t xml:space="preserve">A Victorian example is the Online </w:t>
      </w:r>
      <w:r>
        <w:rPr>
          <w:w w:val="124"/>
          <w:sz w:val="13"/>
        </w:rPr>
        <w:t>M</w:t>
      </w:r>
      <w:r>
        <w:rPr>
          <w:w w:val="105"/>
          <w:sz w:val="13"/>
        </w:rPr>
        <w:t>a</w:t>
      </w:r>
      <w:r>
        <w:rPr>
          <w:w w:val="123"/>
          <w:sz w:val="13"/>
        </w:rPr>
        <w:t>g</w:t>
      </w:r>
      <w:r>
        <w:rPr>
          <w:w w:val="76"/>
          <w:sz w:val="13"/>
        </w:rPr>
        <w:t>i</w:t>
      </w:r>
      <w:r>
        <w:rPr>
          <w:spacing w:val="1"/>
          <w:w w:val="121"/>
          <w:sz w:val="13"/>
        </w:rPr>
        <w:t>s</w:t>
      </w:r>
      <w:r>
        <w:rPr>
          <w:w w:val="84"/>
          <w:sz w:val="13"/>
        </w:rPr>
        <w:t>t</w:t>
      </w:r>
      <w:r>
        <w:rPr>
          <w:w w:val="91"/>
          <w:sz w:val="13"/>
        </w:rPr>
        <w:t>r</w:t>
      </w:r>
      <w:r>
        <w:rPr>
          <w:spacing w:val="-1"/>
          <w:w w:val="105"/>
          <w:sz w:val="13"/>
        </w:rPr>
        <w:t>a</w:t>
      </w:r>
      <w:r>
        <w:rPr>
          <w:spacing w:val="-2"/>
          <w:w w:val="84"/>
          <w:sz w:val="13"/>
        </w:rPr>
        <w:t>t</w:t>
      </w:r>
      <w:r>
        <w:rPr>
          <w:w w:val="108"/>
          <w:sz w:val="13"/>
        </w:rPr>
        <w:t>e</w:t>
      </w:r>
      <w:r>
        <w:rPr>
          <w:spacing w:val="-4"/>
          <w:w w:val="121"/>
          <w:sz w:val="13"/>
        </w:rPr>
        <w:t>s</w:t>
      </w:r>
      <w:r>
        <w:rPr>
          <w:spacing w:val="-2"/>
          <w:w w:val="54"/>
          <w:sz w:val="13"/>
        </w:rPr>
        <w:t>’</w:t>
      </w:r>
      <w:r>
        <w:rPr>
          <w:spacing w:val="40"/>
          <w:sz w:val="13"/>
        </w:rPr>
        <w:t xml:space="preserve"> </w:t>
      </w:r>
      <w:r>
        <w:rPr>
          <w:sz w:val="13"/>
        </w:rPr>
        <w:t>Court</w:t>
      </w:r>
      <w:r>
        <w:rPr>
          <w:spacing w:val="20"/>
          <w:sz w:val="13"/>
        </w:rPr>
        <w:t xml:space="preserve"> </w:t>
      </w:r>
      <w:r>
        <w:rPr>
          <w:sz w:val="13"/>
        </w:rPr>
        <w:t>which</w:t>
      </w:r>
      <w:r>
        <w:rPr>
          <w:spacing w:val="20"/>
          <w:sz w:val="13"/>
        </w:rPr>
        <w:t xml:space="preserve"> </w:t>
      </w:r>
      <w:r>
        <w:rPr>
          <w:sz w:val="13"/>
        </w:rPr>
        <w:t>applies</w:t>
      </w:r>
      <w:r>
        <w:rPr>
          <w:spacing w:val="20"/>
          <w:sz w:val="13"/>
        </w:rPr>
        <w:t xml:space="preserve"> </w:t>
      </w:r>
      <w:r>
        <w:rPr>
          <w:sz w:val="13"/>
        </w:rPr>
        <w:t>across</w:t>
      </w:r>
      <w:r>
        <w:rPr>
          <w:spacing w:val="20"/>
          <w:sz w:val="13"/>
        </w:rPr>
        <w:t xml:space="preserve"> </w:t>
      </w:r>
      <w:r>
        <w:rPr>
          <w:w w:val="120"/>
          <w:sz w:val="13"/>
        </w:rPr>
        <w:t>c</w:t>
      </w:r>
      <w:r>
        <w:rPr>
          <w:w w:val="99"/>
          <w:sz w:val="13"/>
        </w:rPr>
        <w:t>r</w:t>
      </w:r>
      <w:r>
        <w:rPr>
          <w:w w:val="84"/>
          <w:sz w:val="13"/>
        </w:rPr>
        <w:t>i</w:t>
      </w:r>
      <w:r>
        <w:rPr>
          <w:w w:val="119"/>
          <w:sz w:val="13"/>
        </w:rPr>
        <w:t>m</w:t>
      </w:r>
      <w:r>
        <w:rPr>
          <w:w w:val="84"/>
          <w:sz w:val="13"/>
        </w:rPr>
        <w:t>i</w:t>
      </w:r>
      <w:r>
        <w:rPr>
          <w:w w:val="114"/>
          <w:sz w:val="13"/>
        </w:rPr>
        <w:t>n</w:t>
      </w:r>
      <w:r>
        <w:rPr>
          <w:w w:val="113"/>
          <w:sz w:val="13"/>
        </w:rPr>
        <w:t>a</w:t>
      </w:r>
      <w:r>
        <w:rPr>
          <w:w w:val="98"/>
          <w:sz w:val="13"/>
        </w:rPr>
        <w:t>l</w:t>
      </w:r>
      <w:r>
        <w:rPr>
          <w:w w:val="64"/>
          <w:sz w:val="13"/>
        </w:rPr>
        <w:t>,</w:t>
      </w:r>
      <w:r>
        <w:rPr>
          <w:spacing w:val="20"/>
          <w:sz w:val="13"/>
        </w:rPr>
        <w:t xml:space="preserve"> </w:t>
      </w:r>
      <w:r>
        <w:rPr>
          <w:sz w:val="13"/>
        </w:rPr>
        <w:t>civil</w:t>
      </w:r>
      <w:r>
        <w:rPr>
          <w:spacing w:val="20"/>
          <w:sz w:val="13"/>
        </w:rPr>
        <w:t xml:space="preserve"> </w:t>
      </w:r>
      <w:r>
        <w:rPr>
          <w:sz w:val="13"/>
        </w:rPr>
        <w:t>and</w:t>
      </w:r>
      <w:r>
        <w:rPr>
          <w:spacing w:val="20"/>
          <w:sz w:val="13"/>
        </w:rPr>
        <w:t xml:space="preserve"> </w:t>
      </w:r>
      <w:r>
        <w:rPr>
          <w:sz w:val="13"/>
        </w:rPr>
        <w:t>specialist</w:t>
      </w:r>
      <w:r>
        <w:rPr>
          <w:spacing w:val="20"/>
          <w:sz w:val="13"/>
        </w:rPr>
        <w:t xml:space="preserve"> </w:t>
      </w:r>
      <w:r>
        <w:rPr>
          <w:spacing w:val="-1"/>
          <w:w w:val="65"/>
          <w:sz w:val="13"/>
        </w:rPr>
        <w:t>j</w:t>
      </w:r>
      <w:r>
        <w:rPr>
          <w:spacing w:val="-1"/>
          <w:w w:val="115"/>
          <w:sz w:val="13"/>
        </w:rPr>
        <w:t>u</w:t>
      </w:r>
      <w:r>
        <w:rPr>
          <w:spacing w:val="-1"/>
          <w:w w:val="97"/>
          <w:sz w:val="13"/>
        </w:rPr>
        <w:t>r</w:t>
      </w:r>
      <w:r>
        <w:rPr>
          <w:spacing w:val="-1"/>
          <w:w w:val="82"/>
          <w:sz w:val="13"/>
        </w:rPr>
        <w:t>i</w:t>
      </w:r>
      <w:r>
        <w:rPr>
          <w:spacing w:val="-1"/>
          <w:w w:val="127"/>
          <w:sz w:val="13"/>
        </w:rPr>
        <w:t>s</w:t>
      </w:r>
      <w:r>
        <w:rPr>
          <w:spacing w:val="-1"/>
          <w:w w:val="118"/>
          <w:sz w:val="13"/>
        </w:rPr>
        <w:t>d</w:t>
      </w:r>
      <w:r>
        <w:rPr>
          <w:w w:val="82"/>
          <w:sz w:val="13"/>
        </w:rPr>
        <w:t>i</w:t>
      </w:r>
      <w:r>
        <w:rPr>
          <w:spacing w:val="-1"/>
          <w:w w:val="118"/>
          <w:sz w:val="13"/>
        </w:rPr>
        <w:t>c</w:t>
      </w:r>
      <w:r>
        <w:rPr>
          <w:spacing w:val="-1"/>
          <w:w w:val="90"/>
          <w:sz w:val="13"/>
        </w:rPr>
        <w:t>t</w:t>
      </w:r>
      <w:r>
        <w:rPr>
          <w:w w:val="82"/>
          <w:sz w:val="13"/>
        </w:rPr>
        <w:t>i</w:t>
      </w:r>
      <w:r>
        <w:rPr>
          <w:spacing w:val="-1"/>
          <w:w w:val="117"/>
          <w:sz w:val="13"/>
        </w:rPr>
        <w:t>o</w:t>
      </w:r>
      <w:r>
        <w:rPr>
          <w:spacing w:val="-1"/>
          <w:w w:val="112"/>
          <w:sz w:val="13"/>
        </w:rPr>
        <w:t>n</w:t>
      </w:r>
      <w:r>
        <w:rPr>
          <w:w w:val="127"/>
          <w:sz w:val="13"/>
        </w:rPr>
        <w:t>s</w:t>
      </w:r>
      <w:r>
        <w:rPr>
          <w:spacing w:val="-3"/>
          <w:w w:val="62"/>
          <w:sz w:val="13"/>
        </w:rPr>
        <w:t>,</w:t>
      </w:r>
      <w:r>
        <w:rPr>
          <w:spacing w:val="20"/>
          <w:sz w:val="13"/>
        </w:rPr>
        <w:t xml:space="preserve"> </w:t>
      </w:r>
      <w:r>
        <w:rPr>
          <w:sz w:val="13"/>
        </w:rPr>
        <w:t>enabling</w:t>
      </w:r>
      <w:r>
        <w:rPr>
          <w:spacing w:val="20"/>
          <w:sz w:val="13"/>
        </w:rPr>
        <w:t xml:space="preserve"> </w:t>
      </w:r>
      <w:r>
        <w:rPr>
          <w:sz w:val="13"/>
        </w:rPr>
        <w:t>matters</w:t>
      </w:r>
      <w:r>
        <w:rPr>
          <w:spacing w:val="20"/>
          <w:sz w:val="13"/>
        </w:rPr>
        <w:t xml:space="preserve"> </w:t>
      </w:r>
      <w:r>
        <w:rPr>
          <w:sz w:val="13"/>
        </w:rPr>
        <w:t>to</w:t>
      </w:r>
      <w:r>
        <w:rPr>
          <w:spacing w:val="20"/>
          <w:sz w:val="13"/>
        </w:rPr>
        <w:t xml:space="preserve"> </w:t>
      </w:r>
      <w:r>
        <w:rPr>
          <w:sz w:val="13"/>
        </w:rPr>
        <w:t>be</w:t>
      </w:r>
      <w:r>
        <w:rPr>
          <w:spacing w:val="20"/>
          <w:sz w:val="13"/>
        </w:rPr>
        <w:t xml:space="preserve"> </w:t>
      </w:r>
      <w:r>
        <w:rPr>
          <w:sz w:val="13"/>
        </w:rPr>
        <w:t>heard</w:t>
      </w:r>
      <w:r>
        <w:rPr>
          <w:spacing w:val="20"/>
          <w:sz w:val="13"/>
        </w:rPr>
        <w:t xml:space="preserve"> </w:t>
      </w:r>
      <w:r>
        <w:rPr>
          <w:sz w:val="13"/>
        </w:rPr>
        <w:t>with</w:t>
      </w:r>
      <w:r>
        <w:rPr>
          <w:spacing w:val="20"/>
          <w:sz w:val="13"/>
        </w:rPr>
        <w:t xml:space="preserve"> </w:t>
      </w:r>
      <w:r>
        <w:rPr>
          <w:sz w:val="13"/>
        </w:rPr>
        <w:t>parties</w:t>
      </w:r>
      <w:r>
        <w:rPr>
          <w:spacing w:val="20"/>
          <w:sz w:val="13"/>
        </w:rPr>
        <w:t xml:space="preserve"> </w:t>
      </w:r>
      <w:r>
        <w:rPr>
          <w:sz w:val="13"/>
        </w:rPr>
        <w:t>appearing</w:t>
      </w:r>
      <w:r>
        <w:rPr>
          <w:spacing w:val="20"/>
          <w:sz w:val="13"/>
        </w:rPr>
        <w:t xml:space="preserve"> </w:t>
      </w:r>
      <w:r>
        <w:rPr>
          <w:sz w:val="13"/>
        </w:rPr>
        <w:t>from</w:t>
      </w:r>
      <w:r>
        <w:rPr>
          <w:spacing w:val="40"/>
          <w:sz w:val="13"/>
        </w:rPr>
        <w:t xml:space="preserve"> </w:t>
      </w:r>
      <w:r>
        <w:rPr>
          <w:sz w:val="13"/>
        </w:rPr>
        <w:t xml:space="preserve">remote </w:t>
      </w:r>
      <w:r>
        <w:rPr>
          <w:spacing w:val="-2"/>
          <w:w w:val="93"/>
          <w:sz w:val="13"/>
        </w:rPr>
        <w:t>l</w:t>
      </w:r>
      <w:r>
        <w:rPr>
          <w:w w:val="114"/>
          <w:sz w:val="13"/>
        </w:rPr>
        <w:t>o</w:t>
      </w:r>
      <w:r>
        <w:rPr>
          <w:w w:val="115"/>
          <w:sz w:val="13"/>
        </w:rPr>
        <w:t>c</w:t>
      </w:r>
      <w:r>
        <w:rPr>
          <w:spacing w:val="-2"/>
          <w:w w:val="108"/>
          <w:sz w:val="13"/>
        </w:rPr>
        <w:t>a</w:t>
      </w:r>
      <w:r>
        <w:rPr>
          <w:spacing w:val="-1"/>
          <w:w w:val="87"/>
          <w:sz w:val="13"/>
        </w:rPr>
        <w:t>t</w:t>
      </w:r>
      <w:r>
        <w:rPr>
          <w:w w:val="79"/>
          <w:sz w:val="13"/>
        </w:rPr>
        <w:t>i</w:t>
      </w:r>
      <w:r>
        <w:rPr>
          <w:spacing w:val="-1"/>
          <w:w w:val="114"/>
          <w:sz w:val="13"/>
        </w:rPr>
        <w:t>o</w:t>
      </w:r>
      <w:r>
        <w:rPr>
          <w:spacing w:val="-1"/>
          <w:w w:val="109"/>
          <w:sz w:val="13"/>
        </w:rPr>
        <w:t>n</w:t>
      </w:r>
      <w:r>
        <w:rPr>
          <w:spacing w:val="1"/>
          <w:w w:val="124"/>
          <w:sz w:val="13"/>
        </w:rPr>
        <w:t>s</w:t>
      </w:r>
      <w:r>
        <w:rPr>
          <w:spacing w:val="-3"/>
          <w:w w:val="55"/>
          <w:sz w:val="13"/>
        </w:rPr>
        <w:t>.</w:t>
      </w:r>
      <w:r>
        <w:rPr>
          <w:spacing w:val="-1"/>
          <w:w w:val="99"/>
          <w:sz w:val="13"/>
        </w:rPr>
        <w:t xml:space="preserve"> </w:t>
      </w:r>
      <w:r>
        <w:rPr>
          <w:sz w:val="13"/>
        </w:rPr>
        <w:t xml:space="preserve">Magistrates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Online </w:t>
      </w:r>
      <w:r>
        <w:rPr>
          <w:i/>
          <w:w w:val="115"/>
          <w:sz w:val="13"/>
        </w:rPr>
        <w:t>M</w:t>
      </w:r>
      <w:r>
        <w:rPr>
          <w:i/>
          <w:w w:val="118"/>
          <w:sz w:val="13"/>
        </w:rPr>
        <w:t>a</w:t>
      </w:r>
      <w:r>
        <w:rPr>
          <w:i/>
          <w:spacing w:val="1"/>
          <w:w w:val="122"/>
          <w:sz w:val="13"/>
        </w:rPr>
        <w:t>g</w:t>
      </w:r>
      <w:r>
        <w:rPr>
          <w:i/>
          <w:w w:val="74"/>
          <w:sz w:val="13"/>
        </w:rPr>
        <w:t>i</w:t>
      </w:r>
      <w:r>
        <w:rPr>
          <w:i/>
          <w:w w:val="120"/>
          <w:sz w:val="13"/>
        </w:rPr>
        <w:t>s</w:t>
      </w:r>
      <w:r>
        <w:rPr>
          <w:i/>
          <w:w w:val="81"/>
          <w:sz w:val="13"/>
        </w:rPr>
        <w:t>t</w:t>
      </w:r>
      <w:r>
        <w:rPr>
          <w:i/>
          <w:spacing w:val="-2"/>
          <w:w w:val="104"/>
          <w:sz w:val="13"/>
        </w:rPr>
        <w:t>r</w:t>
      </w:r>
      <w:r>
        <w:rPr>
          <w:i/>
          <w:spacing w:val="-1"/>
          <w:w w:val="104"/>
          <w:sz w:val="13"/>
        </w:rPr>
        <w:t>a</w:t>
      </w:r>
      <w:r>
        <w:rPr>
          <w:i/>
          <w:spacing w:val="-3"/>
          <w:w w:val="81"/>
          <w:sz w:val="13"/>
        </w:rPr>
        <w:t>t</w:t>
      </w:r>
      <w:r>
        <w:rPr>
          <w:i/>
          <w:spacing w:val="1"/>
          <w:w w:val="104"/>
          <w:sz w:val="13"/>
        </w:rPr>
        <w:t>e</w:t>
      </w:r>
      <w:r>
        <w:rPr>
          <w:i/>
          <w:spacing w:val="-5"/>
          <w:w w:val="120"/>
          <w:sz w:val="13"/>
        </w:rPr>
        <w:t>s</w:t>
      </w:r>
      <w:r>
        <w:rPr>
          <w:i/>
          <w:spacing w:val="-2"/>
          <w:w w:val="56"/>
          <w:sz w:val="13"/>
        </w:rPr>
        <w:t>’</w:t>
      </w:r>
      <w:r>
        <w:rPr>
          <w:i/>
          <w:spacing w:val="-1"/>
          <w:w w:val="99"/>
          <w:sz w:val="13"/>
        </w:rPr>
        <w:t xml:space="preserve"> </w:t>
      </w:r>
      <w:r>
        <w:rPr>
          <w:i/>
          <w:w w:val="121"/>
          <w:sz w:val="13"/>
        </w:rPr>
        <w:t>C</w:t>
      </w:r>
      <w:r>
        <w:rPr>
          <w:i/>
          <w:w w:val="118"/>
          <w:sz w:val="13"/>
        </w:rPr>
        <w:t>o</w:t>
      </w:r>
      <w:r>
        <w:rPr>
          <w:i/>
          <w:w w:val="114"/>
          <w:sz w:val="13"/>
        </w:rPr>
        <w:t>u</w:t>
      </w:r>
      <w:r>
        <w:rPr>
          <w:i/>
          <w:w w:val="94"/>
          <w:sz w:val="13"/>
        </w:rPr>
        <w:t>r</w:t>
      </w:r>
      <w:r>
        <w:rPr>
          <w:i/>
          <w:w w:val="88"/>
          <w:sz w:val="13"/>
        </w:rPr>
        <w:t>t</w:t>
      </w:r>
      <w:r>
        <w:rPr>
          <w:i/>
          <w:w w:val="62"/>
          <w:sz w:val="13"/>
        </w:rPr>
        <w:t>:</w:t>
      </w:r>
      <w:r>
        <w:rPr>
          <w:i/>
          <w:w w:val="99"/>
          <w:sz w:val="13"/>
        </w:rPr>
        <w:t xml:space="preserve"> </w:t>
      </w:r>
      <w:r>
        <w:rPr>
          <w:i/>
          <w:sz w:val="13"/>
        </w:rPr>
        <w:t xml:space="preserve">Information about Online Hearings for Practitioners </w:t>
      </w:r>
      <w:r>
        <w:rPr>
          <w:sz w:val="13"/>
        </w:rPr>
        <w:t>(Web</w:t>
      </w:r>
      <w:r>
        <w:rPr>
          <w:spacing w:val="40"/>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6 October 2022) 15, 19 </w:t>
      </w:r>
      <w:r>
        <w:rPr>
          <w:w w:val="97"/>
          <w:sz w:val="13"/>
        </w:rPr>
        <w:t>&lt;</w:t>
      </w:r>
      <w:hyperlink r:id="rId314">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2"/>
            <w:w w:val="52"/>
            <w:sz w:val="13"/>
          </w:rPr>
          <w:t>.</w:t>
        </w:r>
        <w:r>
          <w:rPr>
            <w:spacing w:val="2"/>
            <w:w w:val="111"/>
            <w:sz w:val="13"/>
          </w:rPr>
          <w:t>m</w:t>
        </w:r>
        <w:r>
          <w:rPr>
            <w:spacing w:val="1"/>
            <w:w w:val="112"/>
            <w:sz w:val="13"/>
          </w:rPr>
          <w:t>c</w:t>
        </w:r>
        <w:r>
          <w:rPr>
            <w:spacing w:val="-5"/>
            <w:w w:val="109"/>
            <w:sz w:val="13"/>
          </w:rPr>
          <w:t>v</w:t>
        </w:r>
        <w:r>
          <w:rPr>
            <w:spacing w:val="-5"/>
            <w:w w:val="52"/>
            <w:sz w:val="13"/>
          </w:rPr>
          <w:t>.</w:t>
        </w:r>
        <w:r>
          <w:rPr>
            <w:spacing w:val="1"/>
            <w:w w:val="109"/>
            <w:sz w:val="13"/>
          </w:rPr>
          <w:t>v</w:t>
        </w:r>
        <w:r>
          <w:rPr>
            <w:spacing w:val="2"/>
            <w:w w:val="76"/>
            <w:sz w:val="13"/>
          </w:rPr>
          <w:t>i</w:t>
        </w:r>
        <w:r>
          <w:rPr>
            <w:spacing w:val="2"/>
            <w:w w:val="112"/>
            <w:sz w:val="13"/>
          </w:rPr>
          <w:t>c</w:t>
        </w:r>
        <w:r>
          <w:rPr>
            <w:spacing w:val="1"/>
            <w:w w:val="52"/>
            <w:sz w:val="13"/>
          </w:rPr>
          <w:t>.</w:t>
        </w:r>
        <w:r>
          <w:rPr>
            <w:spacing w:val="2"/>
            <w:w w:val="123"/>
            <w:sz w:val="13"/>
          </w:rPr>
          <w:t>g</w:t>
        </w:r>
        <w:r>
          <w:rPr>
            <w:spacing w:val="-1"/>
            <w:w w:val="110"/>
            <w:sz w:val="13"/>
          </w:rPr>
          <w:t>o</w:t>
        </w:r>
        <w:r>
          <w:rPr>
            <w:spacing w:val="-5"/>
            <w:w w:val="110"/>
            <w:sz w:val="13"/>
          </w:rPr>
          <w:t>v</w:t>
        </w:r>
        <w:r>
          <w:rPr>
            <w:spacing w:val="3"/>
            <w:w w:val="52"/>
            <w:sz w:val="13"/>
          </w:rPr>
          <w:t>.</w:t>
        </w:r>
        <w:r>
          <w:rPr>
            <w:spacing w:val="1"/>
            <w:w w:val="105"/>
            <w:sz w:val="13"/>
          </w:rPr>
          <w:t>a</w:t>
        </w:r>
        <w:r>
          <w:rPr>
            <w:spacing w:val="2"/>
            <w:w w:val="109"/>
            <w:sz w:val="13"/>
          </w:rPr>
          <w:t>u</w:t>
        </w:r>
        <w:r>
          <w:rPr>
            <w:spacing w:val="1"/>
            <w:w w:val="116"/>
            <w:sz w:val="13"/>
          </w:rPr>
          <w:t>/</w:t>
        </w:r>
        <w:r>
          <w:rPr>
            <w:spacing w:val="3"/>
            <w:w w:val="90"/>
            <w:sz w:val="13"/>
          </w:rPr>
          <w:t>l</w:t>
        </w:r>
        <w:r>
          <w:rPr>
            <w:spacing w:val="-2"/>
            <w:w w:val="105"/>
            <w:sz w:val="13"/>
          </w:rPr>
          <w:t>a</w:t>
        </w:r>
        <w:r>
          <w:rPr>
            <w:spacing w:val="4"/>
            <w:w w:val="110"/>
            <w:sz w:val="13"/>
          </w:rPr>
          <w:t>w</w:t>
        </w:r>
        <w:r>
          <w:rPr>
            <w:spacing w:val="-2"/>
            <w:w w:val="110"/>
            <w:sz w:val="13"/>
          </w:rPr>
          <w:t>y</w:t>
        </w:r>
        <w:r>
          <w:rPr>
            <w:spacing w:val="2"/>
            <w:w w:val="108"/>
            <w:sz w:val="13"/>
          </w:rPr>
          <w:t>e</w:t>
        </w:r>
        <w:r>
          <w:rPr>
            <w:spacing w:val="1"/>
            <w:w w:val="91"/>
            <w:sz w:val="13"/>
          </w:rPr>
          <w:t>r</w:t>
        </w:r>
        <w:r>
          <w:rPr>
            <w:w w:val="121"/>
            <w:sz w:val="13"/>
          </w:rPr>
          <w:t>s</w:t>
        </w:r>
        <w:r>
          <w:rPr>
            <w:spacing w:val="-11"/>
            <w:w w:val="116"/>
            <w:sz w:val="13"/>
          </w:rPr>
          <w:t>/</w:t>
        </w:r>
        <w:r>
          <w:rPr>
            <w:spacing w:val="1"/>
            <w:w w:val="111"/>
            <w:sz w:val="13"/>
          </w:rPr>
          <w:t>o</w:t>
        </w:r>
        <w:r>
          <w:rPr>
            <w:spacing w:val="1"/>
            <w:w w:val="106"/>
            <w:sz w:val="13"/>
          </w:rPr>
          <w:t>n</w:t>
        </w:r>
        <w:r>
          <w:rPr>
            <w:spacing w:val="2"/>
            <w:w w:val="90"/>
            <w:sz w:val="13"/>
          </w:rPr>
          <w:t>l</w:t>
        </w:r>
        <w:r>
          <w:rPr>
            <w:spacing w:val="1"/>
            <w:w w:val="76"/>
            <w:sz w:val="13"/>
          </w:rPr>
          <w:t>i</w:t>
        </w:r>
        <w:r>
          <w:rPr>
            <w:spacing w:val="2"/>
            <w:w w:val="106"/>
            <w:sz w:val="13"/>
          </w:rPr>
          <w:t>n</w:t>
        </w:r>
        <w:r>
          <w:rPr>
            <w:spacing w:val="3"/>
            <w:w w:val="108"/>
            <w:sz w:val="13"/>
          </w:rPr>
          <w:t>e</w:t>
        </w:r>
        <w:r>
          <w:rPr>
            <w:spacing w:val="1"/>
            <w:w w:val="116"/>
            <w:sz w:val="13"/>
          </w:rPr>
          <w:t>-</w:t>
        </w:r>
        <w:r>
          <w:rPr>
            <w:sz w:val="13"/>
          </w:rPr>
          <w:t>magistrates-</w:t>
        </w:r>
        <w:r>
          <w:rPr>
            <w:spacing w:val="-1"/>
            <w:w w:val="118"/>
            <w:sz w:val="13"/>
          </w:rPr>
          <w:t>c</w:t>
        </w:r>
        <w:r>
          <w:rPr>
            <w:w w:val="117"/>
            <w:sz w:val="13"/>
          </w:rPr>
          <w:t>o</w:t>
        </w:r>
        <w:r>
          <w:rPr>
            <w:w w:val="115"/>
            <w:sz w:val="13"/>
          </w:rPr>
          <w:t>u</w:t>
        </w:r>
        <w:r>
          <w:rPr>
            <w:spacing w:val="3"/>
            <w:w w:val="97"/>
            <w:sz w:val="13"/>
          </w:rPr>
          <w:t>r</w:t>
        </w:r>
        <w:r>
          <w:rPr>
            <w:spacing w:val="2"/>
            <w:w w:val="90"/>
            <w:sz w:val="13"/>
          </w:rPr>
          <w:t>t</w:t>
        </w:r>
      </w:hyperlink>
      <w:r>
        <w:rPr>
          <w:spacing w:val="-4"/>
          <w:w w:val="103"/>
          <w:sz w:val="13"/>
        </w:rPr>
        <w:t>&gt;</w:t>
      </w:r>
      <w:r>
        <w:rPr>
          <w:spacing w:val="-2"/>
          <w:w w:val="58"/>
          <w:sz w:val="13"/>
        </w:rPr>
        <w:t>.</w:t>
      </w:r>
    </w:p>
    <w:p w14:paraId="4933B2B3" w14:textId="77777777" w:rsidR="003E4A35" w:rsidRDefault="00EC59B1">
      <w:pPr>
        <w:pStyle w:val="ListParagraph"/>
        <w:numPr>
          <w:ilvl w:val="0"/>
          <w:numId w:val="109"/>
        </w:numPr>
        <w:tabs>
          <w:tab w:val="left" w:pos="1641"/>
          <w:tab w:val="left" w:pos="1642"/>
        </w:tabs>
        <w:ind w:hanging="795"/>
        <w:rPr>
          <w:sz w:val="13"/>
        </w:rPr>
      </w:pPr>
      <w:r>
        <w:rPr>
          <w:sz w:val="13"/>
        </w:rPr>
        <w:t>Tania</w:t>
      </w:r>
      <w:r>
        <w:rPr>
          <w:spacing w:val="4"/>
          <w:sz w:val="13"/>
        </w:rPr>
        <w:t xml:space="preserve"> </w:t>
      </w:r>
      <w:r>
        <w:rPr>
          <w:spacing w:val="1"/>
          <w:w w:val="129"/>
          <w:sz w:val="13"/>
        </w:rPr>
        <w:t>S</w:t>
      </w:r>
      <w:r>
        <w:rPr>
          <w:w w:val="112"/>
          <w:sz w:val="13"/>
        </w:rPr>
        <w:t>o</w:t>
      </w:r>
      <w:r>
        <w:rPr>
          <w:w w:val="110"/>
          <w:sz w:val="13"/>
        </w:rPr>
        <w:t>u</w:t>
      </w:r>
      <w:r>
        <w:rPr>
          <w:spacing w:val="-2"/>
          <w:w w:val="92"/>
          <w:sz w:val="13"/>
        </w:rPr>
        <w:t>r</w:t>
      </w:r>
      <w:r>
        <w:rPr>
          <w:w w:val="113"/>
          <w:sz w:val="13"/>
        </w:rPr>
        <w:t>d</w:t>
      </w:r>
      <w:r>
        <w:rPr>
          <w:w w:val="77"/>
          <w:sz w:val="13"/>
        </w:rPr>
        <w:t>i</w:t>
      </w:r>
      <w:r>
        <w:rPr>
          <w:spacing w:val="1"/>
          <w:w w:val="107"/>
          <w:sz w:val="13"/>
        </w:rPr>
        <w:t>n</w:t>
      </w:r>
      <w:r>
        <w:rPr>
          <w:spacing w:val="-2"/>
          <w:w w:val="57"/>
          <w:sz w:val="13"/>
        </w:rPr>
        <w:t>,</w:t>
      </w:r>
      <w:r>
        <w:rPr>
          <w:spacing w:val="4"/>
          <w:sz w:val="13"/>
        </w:rPr>
        <w:t xml:space="preserve"> </w:t>
      </w:r>
      <w:r>
        <w:rPr>
          <w:spacing w:val="1"/>
          <w:w w:val="50"/>
          <w:sz w:val="13"/>
        </w:rPr>
        <w:t>‘</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spacing w:val="-1"/>
          <w:w w:val="106"/>
          <w:sz w:val="13"/>
        </w:rPr>
        <w:t>y</w:t>
      </w:r>
      <w:r>
        <w:rPr>
          <w:spacing w:val="5"/>
          <w:sz w:val="13"/>
        </w:rPr>
        <w:t xml:space="preserve"> </w:t>
      </w:r>
      <w:r>
        <w:rPr>
          <w:sz w:val="13"/>
        </w:rPr>
        <w:t>and</w:t>
      </w:r>
      <w:r>
        <w:rPr>
          <w:spacing w:val="4"/>
          <w:sz w:val="13"/>
        </w:rPr>
        <w:t xml:space="preserve"> </w:t>
      </w:r>
      <w:r>
        <w:rPr>
          <w:sz w:val="13"/>
        </w:rPr>
        <w:t>Judges</w:t>
      </w:r>
      <w:r>
        <w:rPr>
          <w:spacing w:val="4"/>
          <w:sz w:val="13"/>
        </w:rPr>
        <w:t xml:space="preserve"> </w:t>
      </w:r>
      <w:r>
        <w:rPr>
          <w:sz w:val="13"/>
        </w:rPr>
        <w:t>in</w:t>
      </w:r>
      <w:r>
        <w:rPr>
          <w:spacing w:val="5"/>
          <w:sz w:val="13"/>
        </w:rPr>
        <w:t xml:space="preserve"> </w:t>
      </w:r>
      <w:r>
        <w:rPr>
          <w:spacing w:val="-1"/>
          <w:w w:val="120"/>
          <w:sz w:val="13"/>
        </w:rPr>
        <w:t>A</w:t>
      </w:r>
      <w:r>
        <w:rPr>
          <w:w w:val="113"/>
          <w:sz w:val="13"/>
        </w:rPr>
        <w:t>u</w:t>
      </w:r>
      <w:r>
        <w:rPr>
          <w:spacing w:val="1"/>
          <w:w w:val="125"/>
          <w:sz w:val="13"/>
        </w:rPr>
        <w:t>s</w:t>
      </w:r>
      <w:r>
        <w:rPr>
          <w:w w:val="88"/>
          <w:sz w:val="13"/>
        </w:rPr>
        <w:t>t</w:t>
      </w:r>
      <w:r>
        <w:rPr>
          <w:w w:val="95"/>
          <w:sz w:val="13"/>
        </w:rPr>
        <w:t>r</w:t>
      </w:r>
      <w:r>
        <w:rPr>
          <w:w w:val="109"/>
          <w:sz w:val="13"/>
        </w:rPr>
        <w:t>a</w:t>
      </w:r>
      <w:r>
        <w:rPr>
          <w:spacing w:val="1"/>
          <w:w w:val="94"/>
          <w:sz w:val="13"/>
        </w:rPr>
        <w:t>l</w:t>
      </w:r>
      <w:r>
        <w:rPr>
          <w:w w:val="80"/>
          <w:sz w:val="13"/>
        </w:rPr>
        <w:t>i</w:t>
      </w:r>
      <w:r>
        <w:rPr>
          <w:spacing w:val="-4"/>
          <w:w w:val="109"/>
          <w:sz w:val="13"/>
        </w:rPr>
        <w:t>a</w:t>
      </w:r>
      <w:r>
        <w:rPr>
          <w:spacing w:val="-2"/>
          <w:w w:val="58"/>
          <w:sz w:val="13"/>
        </w:rPr>
        <w:t>’</w:t>
      </w:r>
      <w:r>
        <w:rPr>
          <w:spacing w:val="4"/>
          <w:sz w:val="13"/>
        </w:rPr>
        <w:t xml:space="preserve"> </w:t>
      </w:r>
      <w:r>
        <w:rPr>
          <w:sz w:val="13"/>
        </w:rPr>
        <w:t>(2023)</w:t>
      </w:r>
      <w:r>
        <w:rPr>
          <w:spacing w:val="4"/>
          <w:sz w:val="13"/>
        </w:rPr>
        <w:t xml:space="preserve"> </w:t>
      </w:r>
      <w:r>
        <w:rPr>
          <w:sz w:val="13"/>
        </w:rPr>
        <w:t>97</w:t>
      </w:r>
      <w:r>
        <w:rPr>
          <w:spacing w:val="5"/>
          <w:sz w:val="13"/>
        </w:rPr>
        <w:t xml:space="preserve"> </w:t>
      </w:r>
      <w:r>
        <w:rPr>
          <w:i/>
          <w:sz w:val="13"/>
        </w:rPr>
        <w:t>Australian</w:t>
      </w:r>
      <w:r>
        <w:rPr>
          <w:i/>
          <w:spacing w:val="3"/>
          <w:sz w:val="13"/>
        </w:rPr>
        <w:t xml:space="preserve"> </w:t>
      </w:r>
      <w:r>
        <w:rPr>
          <w:i/>
          <w:sz w:val="13"/>
        </w:rPr>
        <w:t>Law</w:t>
      </w:r>
      <w:r>
        <w:rPr>
          <w:i/>
          <w:spacing w:val="3"/>
          <w:sz w:val="13"/>
        </w:rPr>
        <w:t xml:space="preserve"> </w:t>
      </w:r>
      <w:r>
        <w:rPr>
          <w:i/>
          <w:sz w:val="13"/>
        </w:rPr>
        <w:t>Journal</w:t>
      </w:r>
      <w:r>
        <w:rPr>
          <w:i/>
          <w:spacing w:val="4"/>
          <w:sz w:val="13"/>
        </w:rPr>
        <w:t xml:space="preserve"> </w:t>
      </w:r>
      <w:r>
        <w:rPr>
          <w:spacing w:val="-4"/>
          <w:w w:val="118"/>
          <w:sz w:val="13"/>
        </w:rPr>
        <w:t>6</w:t>
      </w:r>
      <w:r>
        <w:rPr>
          <w:spacing w:val="3"/>
          <w:w w:val="105"/>
          <w:sz w:val="13"/>
        </w:rPr>
        <w:t>3</w:t>
      </w:r>
      <w:r>
        <w:rPr>
          <w:spacing w:val="2"/>
          <w:w w:val="118"/>
          <w:sz w:val="13"/>
        </w:rPr>
        <w:t>6</w:t>
      </w:r>
      <w:r>
        <w:rPr>
          <w:spacing w:val="-1"/>
          <w:w w:val="58"/>
          <w:sz w:val="13"/>
        </w:rPr>
        <w:t>,</w:t>
      </w:r>
      <w:r>
        <w:rPr>
          <w:spacing w:val="5"/>
          <w:sz w:val="13"/>
        </w:rPr>
        <w:t xml:space="preserve"> </w:t>
      </w:r>
      <w:r>
        <w:rPr>
          <w:spacing w:val="-5"/>
          <w:w w:val="122"/>
          <w:sz w:val="13"/>
        </w:rPr>
        <w:t>6</w:t>
      </w:r>
      <w:r>
        <w:rPr>
          <w:spacing w:val="-3"/>
          <w:w w:val="109"/>
          <w:sz w:val="13"/>
        </w:rPr>
        <w:t>3</w:t>
      </w:r>
      <w:r>
        <w:rPr>
          <w:spacing w:val="-8"/>
          <w:w w:val="111"/>
          <w:sz w:val="13"/>
        </w:rPr>
        <w:t>7</w:t>
      </w:r>
      <w:r>
        <w:rPr>
          <w:spacing w:val="-2"/>
          <w:w w:val="58"/>
          <w:sz w:val="13"/>
        </w:rPr>
        <w:t>.</w:t>
      </w:r>
    </w:p>
    <w:p w14:paraId="5F5B494E" w14:textId="77777777" w:rsidR="003E4A35" w:rsidRDefault="00EC59B1">
      <w:pPr>
        <w:pStyle w:val="ListParagraph"/>
        <w:numPr>
          <w:ilvl w:val="0"/>
          <w:numId w:val="109"/>
        </w:numPr>
        <w:tabs>
          <w:tab w:val="left" w:pos="1641"/>
          <w:tab w:val="left" w:pos="1642"/>
        </w:tabs>
        <w:spacing w:before="9" w:line="254" w:lineRule="auto"/>
        <w:ind w:right="1290"/>
        <w:rPr>
          <w:sz w:val="13"/>
        </w:rPr>
      </w:pPr>
      <w:r>
        <w:pict w14:anchorId="0200F0D6">
          <v:shape id="docshape257" o:spid="_x0000_s1230" type="#_x0000_t202" style="position:absolute;left:0;text-align:left;margin-left:50.75pt;margin-top:19.25pt;width:13.8pt;height:14.1pt;z-index:15811584;mso-position-horizontal-relative:page" filled="f" stroked="f">
            <v:textbox inset="0,0,0,0">
              <w:txbxContent>
                <w:p w14:paraId="5C072F2B" w14:textId="77777777" w:rsidR="003E4A35" w:rsidRDefault="00EC59B1">
                  <w:pPr>
                    <w:rPr>
                      <w:b/>
                      <w:sz w:val="24"/>
                    </w:rPr>
                  </w:pPr>
                  <w:r>
                    <w:rPr>
                      <w:b/>
                      <w:color w:val="37617A"/>
                      <w:spacing w:val="-9"/>
                      <w:sz w:val="24"/>
                    </w:rPr>
                    <w:t>50</w:t>
                  </w:r>
                </w:p>
              </w:txbxContent>
            </v:textbox>
            <w10:wrap anchorx="page"/>
          </v:shape>
        </w:pict>
      </w:r>
      <w:r>
        <w:rPr>
          <w:sz w:val="13"/>
        </w:rPr>
        <w:t>NSW</w:t>
      </w:r>
      <w:r>
        <w:rPr>
          <w:spacing w:val="22"/>
          <w:sz w:val="13"/>
        </w:rPr>
        <w:t xml:space="preserve"> </w:t>
      </w:r>
      <w:r>
        <w:rPr>
          <w:sz w:val="13"/>
        </w:rPr>
        <w:t>Government,</w:t>
      </w:r>
      <w:r>
        <w:rPr>
          <w:spacing w:val="22"/>
          <w:sz w:val="13"/>
        </w:rPr>
        <w:t xml:space="preserve"> </w:t>
      </w:r>
      <w:r>
        <w:rPr>
          <w:spacing w:val="1"/>
          <w:w w:val="47"/>
          <w:sz w:val="13"/>
        </w:rPr>
        <w:t>‘</w:t>
      </w:r>
      <w:r>
        <w:rPr>
          <w:w w:val="115"/>
          <w:sz w:val="13"/>
        </w:rPr>
        <w:t>N</w:t>
      </w:r>
      <w:r>
        <w:rPr>
          <w:spacing w:val="-1"/>
          <w:w w:val="121"/>
          <w:sz w:val="13"/>
        </w:rPr>
        <w:t>S</w:t>
      </w:r>
      <w:r>
        <w:rPr>
          <w:spacing w:val="-3"/>
          <w:w w:val="116"/>
          <w:sz w:val="13"/>
        </w:rPr>
        <w:t>W</w:t>
      </w:r>
      <w:r>
        <w:rPr>
          <w:spacing w:val="22"/>
          <w:sz w:val="13"/>
        </w:rPr>
        <w:t xml:space="preserve"> </w:t>
      </w:r>
      <w:r>
        <w:rPr>
          <w:sz w:val="13"/>
        </w:rPr>
        <w:t>Online</w:t>
      </w:r>
      <w:r>
        <w:rPr>
          <w:spacing w:val="22"/>
          <w:sz w:val="13"/>
        </w:rPr>
        <w:t xml:space="preserve"> </w:t>
      </w:r>
      <w:r>
        <w:rPr>
          <w:w w:val="127"/>
          <w:sz w:val="13"/>
        </w:rPr>
        <w:t>C</w:t>
      </w:r>
      <w:r>
        <w:rPr>
          <w:w w:val="122"/>
          <w:sz w:val="13"/>
        </w:rPr>
        <w:t>o</w:t>
      </w:r>
      <w:r>
        <w:rPr>
          <w:w w:val="120"/>
          <w:sz w:val="13"/>
        </w:rPr>
        <w:t>u</w:t>
      </w:r>
      <w:r>
        <w:rPr>
          <w:w w:val="102"/>
          <w:sz w:val="13"/>
        </w:rPr>
        <w:t>r</w:t>
      </w:r>
      <w:r>
        <w:rPr>
          <w:w w:val="95"/>
          <w:sz w:val="13"/>
        </w:rPr>
        <w:t>t</w:t>
      </w:r>
      <w:r>
        <w:rPr>
          <w:w w:val="65"/>
          <w:sz w:val="13"/>
        </w:rPr>
        <w:t>’</w:t>
      </w:r>
      <w:r>
        <w:rPr>
          <w:w w:val="67"/>
          <w:sz w:val="13"/>
        </w:rPr>
        <w:t>,</w:t>
      </w:r>
      <w:r>
        <w:rPr>
          <w:spacing w:val="22"/>
          <w:sz w:val="13"/>
        </w:rPr>
        <w:t xml:space="preserve"> </w:t>
      </w:r>
      <w:r>
        <w:rPr>
          <w:i/>
          <w:sz w:val="13"/>
        </w:rPr>
        <w:t xml:space="preserve">NSW Government, Communities and Justice </w:t>
      </w:r>
      <w:r>
        <w:rPr>
          <w:sz w:val="13"/>
        </w:rPr>
        <w:t>(Web</w:t>
      </w:r>
      <w:r>
        <w:rPr>
          <w:spacing w:val="22"/>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2"/>
          <w:sz w:val="13"/>
        </w:rPr>
        <w:t xml:space="preserve"> </w:t>
      </w:r>
      <w:r>
        <w:rPr>
          <w:sz w:val="13"/>
        </w:rPr>
        <w:t>3</w:t>
      </w:r>
      <w:r>
        <w:rPr>
          <w:spacing w:val="22"/>
          <w:sz w:val="13"/>
        </w:rPr>
        <w:t xml:space="preserve"> </w:t>
      </w:r>
      <w:r>
        <w:rPr>
          <w:sz w:val="13"/>
        </w:rPr>
        <w:t>December</w:t>
      </w:r>
      <w:r>
        <w:rPr>
          <w:spacing w:val="22"/>
          <w:sz w:val="13"/>
        </w:rPr>
        <w:t xml:space="preserve"> </w:t>
      </w:r>
      <w:r>
        <w:rPr>
          <w:sz w:val="13"/>
        </w:rPr>
        <w:t>2023)</w:t>
      </w:r>
      <w:r>
        <w:rPr>
          <w:spacing w:val="22"/>
          <w:sz w:val="13"/>
        </w:rPr>
        <w:t xml:space="preserve"> </w:t>
      </w:r>
      <w:r>
        <w:rPr>
          <w:spacing w:val="1"/>
          <w:w w:val="98"/>
          <w:sz w:val="13"/>
        </w:rPr>
        <w:t>&lt;</w:t>
      </w:r>
      <w:hyperlink r:id="rId315">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sz w:val="13"/>
        </w:rPr>
        <w:t xml:space="preserve"> </w:t>
      </w:r>
      <w:hyperlink r:id="rId316">
        <w:r>
          <w:rPr>
            <w:spacing w:val="-1"/>
            <w:w w:val="110"/>
            <w:sz w:val="13"/>
          </w:rPr>
          <w:t>c</w:t>
        </w:r>
        <w:r>
          <w:rPr>
            <w:w w:val="109"/>
            <w:sz w:val="13"/>
          </w:rPr>
          <w:t>o</w:t>
        </w:r>
        <w:r>
          <w:rPr>
            <w:w w:val="107"/>
            <w:sz w:val="13"/>
          </w:rPr>
          <w:t>u</w:t>
        </w:r>
        <w:r>
          <w:rPr>
            <w:spacing w:val="3"/>
            <w:w w:val="89"/>
            <w:sz w:val="13"/>
          </w:rPr>
          <w:t>r</w:t>
        </w:r>
        <w:r>
          <w:rPr>
            <w:spacing w:val="2"/>
            <w:w w:val="82"/>
            <w:sz w:val="13"/>
          </w:rPr>
          <w:t>t</w:t>
        </w:r>
        <w:r>
          <w:rPr>
            <w:spacing w:val="2"/>
            <w:w w:val="119"/>
            <w:sz w:val="13"/>
          </w:rPr>
          <w:t>s</w:t>
        </w:r>
        <w:r>
          <w:rPr>
            <w:spacing w:val="1"/>
            <w:w w:val="50"/>
            <w:sz w:val="13"/>
          </w:rPr>
          <w:t>.</w:t>
        </w:r>
        <w:r>
          <w:rPr>
            <w:w w:val="104"/>
            <w:sz w:val="13"/>
          </w:rPr>
          <w:t>n</w:t>
        </w:r>
        <w:r>
          <w:rPr>
            <w:w w:val="112"/>
            <w:sz w:val="13"/>
          </w:rPr>
          <w:t>s</w:t>
        </w:r>
        <w:r>
          <w:rPr>
            <w:spacing w:val="-7"/>
            <w:w w:val="112"/>
            <w:sz w:val="13"/>
          </w:rPr>
          <w:t>w</w:t>
        </w:r>
        <w:r>
          <w:rPr>
            <w:w w:val="50"/>
            <w:sz w:val="13"/>
          </w:rPr>
          <w:t>.</w:t>
        </w:r>
        <w:r>
          <w:rPr>
            <w:spacing w:val="1"/>
            <w:w w:val="121"/>
            <w:sz w:val="13"/>
          </w:rPr>
          <w:t>g</w:t>
        </w:r>
        <w:r>
          <w:rPr>
            <w:spacing w:val="-3"/>
            <w:w w:val="109"/>
            <w:sz w:val="13"/>
          </w:rPr>
          <w:t>o</w:t>
        </w:r>
        <w:r>
          <w:rPr>
            <w:spacing w:val="-6"/>
            <w:w w:val="107"/>
            <w:sz w:val="13"/>
          </w:rPr>
          <w:t>v</w:t>
        </w:r>
        <w:r>
          <w:rPr>
            <w:spacing w:val="2"/>
            <w:w w:val="50"/>
            <w:sz w:val="13"/>
          </w:rPr>
          <w:t>.</w:t>
        </w:r>
        <w:r>
          <w:rPr>
            <w:w w:val="103"/>
            <w:sz w:val="13"/>
          </w:rPr>
          <w:t>a</w:t>
        </w:r>
        <w:r>
          <w:rPr>
            <w:spacing w:val="1"/>
            <w:w w:val="107"/>
            <w:sz w:val="13"/>
          </w:rPr>
          <w:t>u</w:t>
        </w:r>
        <w:r>
          <w:rPr>
            <w:spacing w:val="-12"/>
            <w:w w:val="114"/>
            <w:sz w:val="13"/>
          </w:rPr>
          <w:t>/</w:t>
        </w:r>
        <w:r>
          <w:rPr>
            <w:spacing w:val="-1"/>
            <w:w w:val="110"/>
            <w:sz w:val="13"/>
          </w:rPr>
          <w:t>c</w:t>
        </w:r>
        <w:r>
          <w:rPr>
            <w:w w:val="109"/>
            <w:sz w:val="13"/>
          </w:rPr>
          <w:t>o</w:t>
        </w:r>
        <w:r>
          <w:rPr>
            <w:w w:val="107"/>
            <w:sz w:val="13"/>
          </w:rPr>
          <w:t>u</w:t>
        </w:r>
        <w:r>
          <w:rPr>
            <w:spacing w:val="3"/>
            <w:w w:val="89"/>
            <w:sz w:val="13"/>
          </w:rPr>
          <w:t>r</w:t>
        </w:r>
        <w:r>
          <w:rPr>
            <w:spacing w:val="2"/>
            <w:w w:val="82"/>
            <w:sz w:val="13"/>
          </w:rPr>
          <w:t>t</w:t>
        </w:r>
        <w:r>
          <w:rPr>
            <w:spacing w:val="-1"/>
            <w:w w:val="119"/>
            <w:sz w:val="13"/>
          </w:rPr>
          <w:t>s</w:t>
        </w:r>
        <w:r>
          <w:rPr>
            <w:spacing w:val="-1"/>
            <w:w w:val="114"/>
            <w:sz w:val="13"/>
          </w:rPr>
          <w:t>-</w:t>
        </w:r>
        <w:r>
          <w:rPr>
            <w:sz w:val="13"/>
          </w:rPr>
          <w:t>and-tribunals/going-to-court/online-services/online-</w:t>
        </w:r>
        <w:r>
          <w:rPr>
            <w:spacing w:val="-2"/>
            <w:w w:val="119"/>
            <w:sz w:val="13"/>
          </w:rPr>
          <w:t>c</w:t>
        </w:r>
        <w:r>
          <w:rPr>
            <w:spacing w:val="-1"/>
            <w:w w:val="118"/>
            <w:sz w:val="13"/>
          </w:rPr>
          <w:t>o</w:t>
        </w:r>
        <w:r>
          <w:rPr>
            <w:spacing w:val="-1"/>
            <w:w w:val="116"/>
            <w:sz w:val="13"/>
          </w:rPr>
          <w:t>u</w:t>
        </w:r>
        <w:r>
          <w:rPr>
            <w:spacing w:val="2"/>
            <w:w w:val="98"/>
            <w:sz w:val="13"/>
          </w:rPr>
          <w:t>r</w:t>
        </w:r>
        <w:r>
          <w:rPr>
            <w:spacing w:val="1"/>
            <w:w w:val="91"/>
            <w:sz w:val="13"/>
          </w:rPr>
          <w:t>t</w:t>
        </w:r>
        <w:r>
          <w:rPr>
            <w:w w:val="59"/>
            <w:sz w:val="13"/>
          </w:rPr>
          <w:t>.</w:t>
        </w:r>
        <w:r>
          <w:rPr>
            <w:spacing w:val="-2"/>
            <w:w w:val="113"/>
            <w:sz w:val="13"/>
          </w:rPr>
          <w:t>h</w:t>
        </w:r>
        <w:r>
          <w:rPr>
            <w:spacing w:val="-1"/>
            <w:w w:val="91"/>
            <w:sz w:val="13"/>
          </w:rPr>
          <w:t>t</w:t>
        </w:r>
        <w:r>
          <w:rPr>
            <w:spacing w:val="-1"/>
            <w:w w:val="112"/>
            <w:sz w:val="13"/>
          </w:rPr>
          <w:t>m</w:t>
        </w:r>
        <w:r>
          <w:rPr>
            <w:spacing w:val="2"/>
            <w:w w:val="112"/>
            <w:sz w:val="13"/>
          </w:rPr>
          <w:t>l</w:t>
        </w:r>
      </w:hyperlink>
      <w:r>
        <w:rPr>
          <w:spacing w:val="-5"/>
          <w:w w:val="104"/>
          <w:sz w:val="13"/>
        </w:rPr>
        <w:t>&gt;</w:t>
      </w:r>
      <w:r>
        <w:rPr>
          <w:spacing w:val="-3"/>
          <w:w w:val="65"/>
          <w:sz w:val="13"/>
        </w:rPr>
        <w:t>;</w:t>
      </w:r>
      <w:r>
        <w:rPr>
          <w:spacing w:val="55"/>
          <w:sz w:val="13"/>
        </w:rPr>
        <w:t xml:space="preserve"> </w:t>
      </w:r>
      <w:r>
        <w:rPr>
          <w:sz w:val="13"/>
        </w:rPr>
        <w:t>Felicity</w:t>
      </w:r>
      <w:r>
        <w:rPr>
          <w:spacing w:val="56"/>
          <w:sz w:val="13"/>
        </w:rPr>
        <w:t xml:space="preserve"> </w:t>
      </w:r>
      <w:r>
        <w:rPr>
          <w:sz w:val="13"/>
        </w:rPr>
        <w:t>Parkhill</w:t>
      </w:r>
      <w:r>
        <w:rPr>
          <w:spacing w:val="56"/>
          <w:sz w:val="13"/>
        </w:rPr>
        <w:t xml:space="preserve"> </w:t>
      </w:r>
      <w:r>
        <w:rPr>
          <w:sz w:val="13"/>
        </w:rPr>
        <w:t>and</w:t>
      </w:r>
      <w:r>
        <w:rPr>
          <w:spacing w:val="56"/>
          <w:sz w:val="13"/>
        </w:rPr>
        <w:t xml:space="preserve"> </w:t>
      </w:r>
      <w:r>
        <w:rPr>
          <w:sz w:val="13"/>
        </w:rPr>
        <w:t>Melissa</w:t>
      </w:r>
      <w:r>
        <w:rPr>
          <w:spacing w:val="80"/>
          <w:sz w:val="13"/>
        </w:rPr>
        <w:t xml:space="preserve"> </w:t>
      </w:r>
      <w:r>
        <w:rPr>
          <w:w w:val="114"/>
          <w:sz w:val="13"/>
        </w:rPr>
        <w:t>F</w:t>
      </w:r>
      <w:r>
        <w:rPr>
          <w:w w:val="110"/>
          <w:sz w:val="13"/>
        </w:rPr>
        <w:t>e</w:t>
      </w:r>
      <w:r>
        <w:rPr>
          <w:w w:val="108"/>
          <w:sz w:val="13"/>
        </w:rPr>
        <w:t>n</w:t>
      </w:r>
      <w:r>
        <w:rPr>
          <w:w w:val="86"/>
          <w:sz w:val="13"/>
        </w:rPr>
        <w:t>t</w:t>
      </w:r>
      <w:r>
        <w:rPr>
          <w:w w:val="113"/>
          <w:sz w:val="13"/>
        </w:rPr>
        <w:t>o</w:t>
      </w:r>
      <w:r>
        <w:rPr>
          <w:w w:val="108"/>
          <w:sz w:val="13"/>
        </w:rPr>
        <w:t>n</w:t>
      </w:r>
      <w:r>
        <w:rPr>
          <w:w w:val="58"/>
          <w:sz w:val="13"/>
        </w:rPr>
        <w:t>,</w:t>
      </w:r>
      <w:r>
        <w:rPr>
          <w:w w:val="99"/>
          <w:sz w:val="13"/>
        </w:rPr>
        <w:t xml:space="preserve"> </w:t>
      </w:r>
      <w:r>
        <w:rPr>
          <w:spacing w:val="5"/>
          <w:w w:val="56"/>
          <w:sz w:val="13"/>
        </w:rPr>
        <w:t>‘</w:t>
      </w:r>
      <w:r>
        <w:rPr>
          <w:spacing w:val="-4"/>
          <w:w w:val="125"/>
          <w:sz w:val="13"/>
        </w:rPr>
        <w:t>W</w:t>
      </w:r>
      <w:r>
        <w:rPr>
          <w:w w:val="107"/>
          <w:sz w:val="13"/>
        </w:rPr>
        <w:t>a</w:t>
      </w:r>
      <w:r>
        <w:rPr>
          <w:spacing w:val="-1"/>
          <w:w w:val="86"/>
          <w:sz w:val="13"/>
        </w:rPr>
        <w:t>t</w:t>
      </w:r>
      <w:r>
        <w:rPr>
          <w:spacing w:val="1"/>
          <w:w w:val="114"/>
          <w:sz w:val="13"/>
        </w:rPr>
        <w:t>c</w:t>
      </w:r>
      <w:r>
        <w:rPr>
          <w:spacing w:val="-1"/>
          <w:w w:val="108"/>
          <w:sz w:val="13"/>
        </w:rPr>
        <w:t>h</w:t>
      </w:r>
      <w:r>
        <w:rPr>
          <w:w w:val="99"/>
          <w:sz w:val="13"/>
        </w:rPr>
        <w:t xml:space="preserve"> </w:t>
      </w:r>
      <w:r>
        <w:rPr>
          <w:sz w:val="13"/>
        </w:rPr>
        <w:t xml:space="preserve">Your </w:t>
      </w:r>
      <w:r>
        <w:rPr>
          <w:w w:val="98"/>
          <w:sz w:val="13"/>
        </w:rPr>
        <w:t>I</w:t>
      </w:r>
      <w:r>
        <w:rPr>
          <w:w w:val="114"/>
          <w:sz w:val="13"/>
        </w:rPr>
        <w:t>n</w:t>
      </w:r>
      <w:r>
        <w:rPr>
          <w:w w:val="119"/>
          <w:sz w:val="13"/>
        </w:rPr>
        <w:t>bo</w:t>
      </w:r>
      <w:r>
        <w:rPr>
          <w:w w:val="108"/>
          <w:sz w:val="13"/>
        </w:rPr>
        <w:t>x</w:t>
      </w:r>
      <w:r>
        <w:rPr>
          <w:w w:val="75"/>
          <w:sz w:val="13"/>
        </w:rPr>
        <w:t>!</w:t>
      </w:r>
      <w:r>
        <w:rPr>
          <w:w w:val="62"/>
          <w:sz w:val="13"/>
        </w:rPr>
        <w:t>:</w:t>
      </w:r>
      <w:r>
        <w:rPr>
          <w:w w:val="99"/>
          <w:sz w:val="13"/>
        </w:rPr>
        <w:t xml:space="preserve"> </w:t>
      </w:r>
      <w:r>
        <w:rPr>
          <w:sz w:val="13"/>
        </w:rPr>
        <w:t xml:space="preserve">Online Court Has </w:t>
      </w:r>
      <w:r>
        <w:rPr>
          <w:spacing w:val="1"/>
          <w:w w:val="121"/>
          <w:sz w:val="13"/>
        </w:rPr>
        <w:t>A</w:t>
      </w:r>
      <w:r>
        <w:rPr>
          <w:w w:val="96"/>
          <w:sz w:val="13"/>
        </w:rPr>
        <w:t>rr</w:t>
      </w:r>
      <w:r>
        <w:rPr>
          <w:w w:val="81"/>
          <w:sz w:val="13"/>
        </w:rPr>
        <w:t>i</w:t>
      </w:r>
      <w:r>
        <w:rPr>
          <w:spacing w:val="-3"/>
          <w:w w:val="114"/>
          <w:sz w:val="13"/>
        </w:rPr>
        <w:t>v</w:t>
      </w:r>
      <w:r>
        <w:rPr>
          <w:spacing w:val="1"/>
          <w:w w:val="113"/>
          <w:sz w:val="13"/>
        </w:rPr>
        <w:t>e</w:t>
      </w:r>
      <w:r>
        <w:rPr>
          <w:spacing w:val="3"/>
          <w:w w:val="117"/>
          <w:sz w:val="13"/>
        </w:rPr>
        <w:t>d</w:t>
      </w:r>
      <w:r>
        <w:rPr>
          <w:spacing w:val="-2"/>
          <w:w w:val="59"/>
          <w:sz w:val="13"/>
        </w:rPr>
        <w:t>’</w:t>
      </w:r>
      <w:r>
        <w:rPr>
          <w:w w:val="99"/>
          <w:sz w:val="13"/>
        </w:rPr>
        <w:t xml:space="preserve"> </w:t>
      </w:r>
      <w:r>
        <w:rPr>
          <w:sz w:val="13"/>
        </w:rPr>
        <w:t xml:space="preserve">(February 2019) (52) </w:t>
      </w:r>
      <w:r>
        <w:rPr>
          <w:i/>
          <w:sz w:val="13"/>
        </w:rPr>
        <w:t xml:space="preserve">Law Society Journal </w:t>
      </w:r>
      <w:r>
        <w:rPr>
          <w:sz w:val="13"/>
        </w:rPr>
        <w:t xml:space="preserve">90 </w:t>
      </w:r>
      <w:r>
        <w:rPr>
          <w:w w:val="98"/>
          <w:sz w:val="13"/>
        </w:rPr>
        <w:t>&lt;</w:t>
      </w:r>
      <w:hyperlink r:id="rId317">
        <w:r>
          <w:rPr>
            <w:w w:val="107"/>
            <w:sz w:val="13"/>
          </w:rPr>
          <w:t>h</w:t>
        </w:r>
        <w:r>
          <w:rPr>
            <w:spacing w:val="2"/>
            <w:w w:val="85"/>
            <w:sz w:val="13"/>
          </w:rPr>
          <w:t>t</w:t>
        </w:r>
        <w:r>
          <w:rPr>
            <w:spacing w:val="1"/>
            <w:w w:val="101"/>
            <w:sz w:val="13"/>
          </w:rPr>
          <w:t>tp</w:t>
        </w:r>
        <w:r>
          <w:rPr>
            <w:w w:val="122"/>
            <w:sz w:val="13"/>
          </w:rPr>
          <w:t>s</w:t>
        </w:r>
        <w:r>
          <w:rPr>
            <w:spacing w:val="1"/>
            <w:w w:val="55"/>
            <w:sz w:val="13"/>
          </w:rPr>
          <w:t>:</w:t>
        </w:r>
        <w:r>
          <w:rPr>
            <w:spacing w:val="-20"/>
            <w:w w:val="117"/>
            <w:sz w:val="13"/>
          </w:rPr>
          <w:t>/</w:t>
        </w:r>
        <w:r>
          <w:rPr>
            <w:spacing w:val="-9"/>
            <w:w w:val="117"/>
            <w:sz w:val="13"/>
          </w:rPr>
          <w:t>/</w:t>
        </w:r>
        <w:r>
          <w:rPr>
            <w:spacing w:val="1"/>
            <w:w w:val="122"/>
            <w:sz w:val="13"/>
          </w:rPr>
          <w:t>s</w:t>
        </w:r>
        <w:r>
          <w:rPr>
            <w:spacing w:val="1"/>
            <w:w w:val="109"/>
            <w:sz w:val="13"/>
          </w:rPr>
          <w:t>e</w:t>
        </w:r>
        <w:r>
          <w:rPr>
            <w:spacing w:val="1"/>
            <w:w w:val="106"/>
            <w:sz w:val="13"/>
          </w:rPr>
          <w:t>a</w:t>
        </w:r>
        <w:r>
          <w:rPr>
            <w:spacing w:val="-1"/>
            <w:w w:val="92"/>
            <w:sz w:val="13"/>
          </w:rPr>
          <w:t>r</w:t>
        </w:r>
        <w:r>
          <w:rPr>
            <w:spacing w:val="1"/>
            <w:w w:val="113"/>
            <w:sz w:val="13"/>
          </w:rPr>
          <w:t>c</w:t>
        </w:r>
        <w:r>
          <w:rPr>
            <w:spacing w:val="2"/>
            <w:w w:val="107"/>
            <w:sz w:val="13"/>
          </w:rPr>
          <w:t>h</w:t>
        </w:r>
        <w:r>
          <w:rPr>
            <w:spacing w:val="2"/>
            <w:w w:val="53"/>
            <w:sz w:val="13"/>
          </w:rPr>
          <w:t>.</w:t>
        </w:r>
        <w:r>
          <w:rPr>
            <w:spacing w:val="1"/>
            <w:w w:val="77"/>
            <w:sz w:val="13"/>
          </w:rPr>
          <w:t>i</w:t>
        </w:r>
        <w:r>
          <w:rPr>
            <w:w w:val="107"/>
            <w:sz w:val="13"/>
          </w:rPr>
          <w:t>n</w:t>
        </w:r>
        <w:r>
          <w:rPr>
            <w:w w:val="95"/>
            <w:sz w:val="13"/>
          </w:rPr>
          <w:t>f</w:t>
        </w:r>
        <w:r>
          <w:rPr>
            <w:spacing w:val="1"/>
            <w:w w:val="104"/>
            <w:sz w:val="13"/>
          </w:rPr>
          <w:t>or</w:t>
        </w:r>
        <w:r>
          <w:rPr>
            <w:spacing w:val="1"/>
            <w:w w:val="103"/>
            <w:sz w:val="13"/>
          </w:rPr>
          <w:t>mi</w:t>
        </w:r>
        <w:r>
          <w:rPr>
            <w:spacing w:val="3"/>
            <w:w w:val="85"/>
            <w:sz w:val="13"/>
          </w:rPr>
          <w:t>t</w:t>
        </w:r>
        <w:r>
          <w:rPr>
            <w:spacing w:val="1"/>
            <w:w w:val="53"/>
            <w:sz w:val="13"/>
          </w:rPr>
          <w:t>.</w:t>
        </w:r>
        <w:r>
          <w:rPr>
            <w:spacing w:val="1"/>
            <w:w w:val="104"/>
            <w:sz w:val="13"/>
          </w:rPr>
          <w:t>o</w:t>
        </w:r>
        <w:r>
          <w:rPr>
            <w:spacing w:val="-1"/>
            <w:w w:val="104"/>
            <w:sz w:val="13"/>
          </w:rPr>
          <w:t>r</w:t>
        </w:r>
        <w:r>
          <w:rPr>
            <w:spacing w:val="1"/>
            <w:w w:val="124"/>
            <w:sz w:val="13"/>
          </w:rPr>
          <w:t>g</w:t>
        </w:r>
        <w:r>
          <w:rPr>
            <w:spacing w:val="-1"/>
            <w:w w:val="117"/>
            <w:sz w:val="13"/>
          </w:rPr>
          <w:t>/</w:t>
        </w:r>
      </w:hyperlink>
      <w:r>
        <w:rPr>
          <w:spacing w:val="40"/>
          <w:sz w:val="13"/>
        </w:rPr>
        <w:t xml:space="preserve"> </w:t>
      </w:r>
      <w:hyperlink r:id="rId318">
        <w:r>
          <w:rPr>
            <w:spacing w:val="-1"/>
            <w:w w:val="110"/>
            <w:sz w:val="13"/>
          </w:rPr>
          <w:t>d</w:t>
        </w:r>
        <w:r>
          <w:rPr>
            <w:w w:val="109"/>
            <w:sz w:val="13"/>
          </w:rPr>
          <w:t>o</w:t>
        </w:r>
        <w:r>
          <w:rPr>
            <w:spacing w:val="-1"/>
            <w:w w:val="74"/>
            <w:sz w:val="13"/>
          </w:rPr>
          <w:t>i</w:t>
        </w:r>
        <w:r>
          <w:rPr>
            <w:spacing w:val="-13"/>
            <w:w w:val="114"/>
            <w:sz w:val="13"/>
          </w:rPr>
          <w:t>/</w:t>
        </w:r>
        <w:r>
          <w:rPr>
            <w:w w:val="106"/>
            <w:sz w:val="13"/>
          </w:rPr>
          <w:t>e</w:t>
        </w:r>
        <w:r>
          <w:rPr>
            <w:w w:val="109"/>
            <w:sz w:val="13"/>
          </w:rPr>
          <w:t>p</w:t>
        </w:r>
        <w:r>
          <w:rPr>
            <w:spacing w:val="-2"/>
            <w:w w:val="103"/>
            <w:sz w:val="13"/>
          </w:rPr>
          <w:t>d</w:t>
        </w:r>
        <w:r>
          <w:rPr>
            <w:spacing w:val="-7"/>
            <w:w w:val="103"/>
            <w:sz w:val="13"/>
          </w:rPr>
          <w:t>f</w:t>
        </w:r>
        <w:r>
          <w:rPr>
            <w:spacing w:val="-8"/>
            <w:w w:val="114"/>
            <w:sz w:val="13"/>
          </w:rPr>
          <w:t>/</w:t>
        </w:r>
        <w:r>
          <w:rPr>
            <w:spacing w:val="-3"/>
            <w:w w:val="80"/>
            <w:sz w:val="13"/>
          </w:rPr>
          <w:t>1</w:t>
        </w:r>
        <w:r>
          <w:rPr>
            <w:spacing w:val="-1"/>
            <w:w w:val="116"/>
            <w:sz w:val="13"/>
          </w:rPr>
          <w:t>0</w:t>
        </w:r>
        <w:r>
          <w:rPr>
            <w:spacing w:val="-2"/>
            <w:w w:val="50"/>
            <w:sz w:val="13"/>
          </w:rPr>
          <w:t>.</w:t>
        </w:r>
        <w:r>
          <w:rPr>
            <w:spacing w:val="-1"/>
            <w:w w:val="101"/>
            <w:sz w:val="13"/>
          </w:rPr>
          <w:t>33</w:t>
        </w:r>
        <w:r>
          <w:rPr>
            <w:spacing w:val="-2"/>
            <w:w w:val="80"/>
            <w:sz w:val="13"/>
          </w:rPr>
          <w:t>1</w:t>
        </w:r>
        <w:r>
          <w:rPr>
            <w:spacing w:val="-5"/>
            <w:w w:val="114"/>
            <w:sz w:val="13"/>
          </w:rPr>
          <w:t>6</w:t>
        </w:r>
        <w:r>
          <w:rPr>
            <w:spacing w:val="-10"/>
            <w:w w:val="114"/>
            <w:sz w:val="13"/>
          </w:rPr>
          <w:t>/</w:t>
        </w:r>
        <w:r>
          <w:rPr>
            <w:spacing w:val="-1"/>
            <w:w w:val="103"/>
            <w:sz w:val="13"/>
          </w:rPr>
          <w:t>a</w:t>
        </w:r>
        <w:r>
          <w:rPr>
            <w:spacing w:val="-1"/>
            <w:w w:val="121"/>
            <w:sz w:val="13"/>
          </w:rPr>
          <w:t>g</w:t>
        </w:r>
        <w:r>
          <w:rPr>
            <w:spacing w:val="-1"/>
            <w:w w:val="74"/>
            <w:sz w:val="13"/>
          </w:rPr>
          <w:t>i</w:t>
        </w:r>
        <w:r>
          <w:rPr>
            <w:spacing w:val="1"/>
            <w:w w:val="119"/>
            <w:sz w:val="13"/>
          </w:rPr>
          <w:t>s</w:t>
        </w:r>
        <w:r>
          <w:rPr>
            <w:spacing w:val="3"/>
            <w:w w:val="50"/>
            <w:sz w:val="13"/>
          </w:rPr>
          <w:t>.</w:t>
        </w:r>
        <w:r>
          <w:rPr>
            <w:spacing w:val="-2"/>
            <w:sz w:val="13"/>
          </w:rPr>
          <w:t>2</w:t>
        </w:r>
        <w:r>
          <w:rPr>
            <w:spacing w:val="-2"/>
            <w:w w:val="116"/>
            <w:sz w:val="13"/>
          </w:rPr>
          <w:t>0</w:t>
        </w:r>
        <w:r>
          <w:rPr>
            <w:spacing w:val="-2"/>
            <w:w w:val="80"/>
            <w:sz w:val="13"/>
          </w:rPr>
          <w:t>1</w:t>
        </w:r>
        <w:r>
          <w:rPr>
            <w:spacing w:val="1"/>
            <w:w w:val="111"/>
            <w:sz w:val="13"/>
          </w:rPr>
          <w:t>9</w:t>
        </w:r>
        <w:r>
          <w:rPr>
            <w:spacing w:val="-3"/>
            <w:w w:val="116"/>
            <w:sz w:val="13"/>
          </w:rPr>
          <w:t>0</w:t>
        </w:r>
        <w:r>
          <w:rPr>
            <w:spacing w:val="-1"/>
            <w:sz w:val="13"/>
          </w:rPr>
          <w:t>2</w:t>
        </w:r>
        <w:r>
          <w:rPr>
            <w:spacing w:val="-2"/>
            <w:w w:val="107"/>
            <w:sz w:val="13"/>
          </w:rPr>
          <w:t>2</w:t>
        </w:r>
        <w:r>
          <w:rPr>
            <w:w w:val="107"/>
            <w:sz w:val="13"/>
          </w:rPr>
          <w:t>6</w:t>
        </w:r>
        <w:r>
          <w:rPr>
            <w:w w:val="116"/>
            <w:sz w:val="13"/>
          </w:rPr>
          <w:t>0</w:t>
        </w:r>
        <w:r>
          <w:rPr>
            <w:spacing w:val="-5"/>
            <w:w w:val="116"/>
            <w:sz w:val="13"/>
          </w:rPr>
          <w:t>0</w:t>
        </w:r>
        <w:r>
          <w:rPr>
            <w:spacing w:val="-2"/>
            <w:w w:val="102"/>
            <w:sz w:val="13"/>
          </w:rPr>
          <w:t>7</w:t>
        </w:r>
        <w:r>
          <w:rPr>
            <w:spacing w:val="-1"/>
            <w:w w:val="102"/>
            <w:sz w:val="13"/>
          </w:rPr>
          <w:t>2</w:t>
        </w:r>
        <w:r>
          <w:rPr>
            <w:spacing w:val="1"/>
            <w:w w:val="80"/>
            <w:sz w:val="13"/>
          </w:rPr>
          <w:t>1</w:t>
        </w:r>
        <w:r>
          <w:rPr>
            <w:w w:val="104"/>
            <w:sz w:val="13"/>
          </w:rPr>
          <w:t>5</w:t>
        </w:r>
      </w:hyperlink>
      <w:r>
        <w:rPr>
          <w:spacing w:val="-5"/>
          <w:w w:val="95"/>
          <w:sz w:val="13"/>
        </w:rPr>
        <w:t>&gt;</w:t>
      </w:r>
      <w:r>
        <w:rPr>
          <w:spacing w:val="-3"/>
          <w:w w:val="50"/>
          <w:sz w:val="13"/>
        </w:rPr>
        <w:t>.</w:t>
      </w:r>
    </w:p>
    <w:p w14:paraId="4C180BBA" w14:textId="77777777" w:rsidR="003E4A35" w:rsidRDefault="003E4A35">
      <w:pPr>
        <w:spacing w:line="254" w:lineRule="auto"/>
        <w:rPr>
          <w:sz w:val="13"/>
        </w:rPr>
        <w:sectPr w:rsidR="003E4A35">
          <w:pgSz w:w="11910" w:h="16840"/>
          <w:pgMar w:top="860" w:right="460" w:bottom="280" w:left="740" w:header="0" w:footer="0" w:gutter="0"/>
          <w:cols w:space="720"/>
        </w:sectPr>
      </w:pPr>
    </w:p>
    <w:p w14:paraId="5186C8F8" w14:textId="77777777" w:rsidR="003E4A35" w:rsidRDefault="003E4A35">
      <w:pPr>
        <w:pStyle w:val="BodyText"/>
      </w:pPr>
    </w:p>
    <w:p w14:paraId="3AD8A93C" w14:textId="77777777" w:rsidR="003E4A35" w:rsidRDefault="003E4A35">
      <w:pPr>
        <w:pStyle w:val="BodyText"/>
      </w:pPr>
    </w:p>
    <w:p w14:paraId="24E14627" w14:textId="77777777" w:rsidR="003E4A35" w:rsidRDefault="003E4A35">
      <w:pPr>
        <w:pStyle w:val="BodyText"/>
      </w:pPr>
    </w:p>
    <w:p w14:paraId="714D1A76" w14:textId="77777777" w:rsidR="003E4A35" w:rsidRDefault="003E4A35">
      <w:pPr>
        <w:pStyle w:val="BodyText"/>
        <w:rPr>
          <w:sz w:val="29"/>
        </w:rPr>
      </w:pPr>
    </w:p>
    <w:p w14:paraId="35FD07F8" w14:textId="77777777" w:rsidR="003E4A35" w:rsidRDefault="00EC59B1">
      <w:pPr>
        <w:pStyle w:val="Heading3"/>
        <w:spacing w:before="100"/>
      </w:pPr>
      <w:bookmarkStart w:id="36" w:name="Supporting_judicial_decision-making"/>
      <w:bookmarkStart w:id="37" w:name="_bookmark15"/>
      <w:bookmarkEnd w:id="36"/>
      <w:bookmarkEnd w:id="37"/>
      <w:r>
        <w:rPr>
          <w:color w:val="37617A"/>
          <w:w w:val="105"/>
        </w:rPr>
        <w:t>Supporting</w:t>
      </w:r>
      <w:r>
        <w:rPr>
          <w:color w:val="37617A"/>
          <w:spacing w:val="-20"/>
          <w:w w:val="105"/>
        </w:rPr>
        <w:t xml:space="preserve"> </w:t>
      </w:r>
      <w:r>
        <w:rPr>
          <w:color w:val="37617A"/>
          <w:w w:val="105"/>
        </w:rPr>
        <w:t>judicial</w:t>
      </w:r>
      <w:r>
        <w:rPr>
          <w:color w:val="37617A"/>
          <w:spacing w:val="-19"/>
          <w:w w:val="105"/>
        </w:rPr>
        <w:t xml:space="preserve"> </w:t>
      </w:r>
      <w:r>
        <w:rPr>
          <w:color w:val="37617A"/>
          <w:w w:val="105"/>
        </w:rPr>
        <w:t>decision-</w:t>
      </w:r>
      <w:r>
        <w:rPr>
          <w:color w:val="37617A"/>
          <w:spacing w:val="-2"/>
          <w:w w:val="105"/>
        </w:rPr>
        <w:t>making</w:t>
      </w:r>
    </w:p>
    <w:p w14:paraId="47278C89" w14:textId="77777777" w:rsidR="003E4A35" w:rsidRDefault="00EC59B1">
      <w:pPr>
        <w:spacing w:before="170"/>
        <w:ind w:left="1641"/>
        <w:rPr>
          <w:b/>
          <w:sz w:val="19"/>
        </w:rPr>
      </w:pPr>
      <w:r>
        <w:rPr>
          <w:b/>
          <w:sz w:val="19"/>
        </w:rPr>
        <w:t>Table</w:t>
      </w:r>
      <w:r>
        <w:rPr>
          <w:b/>
          <w:spacing w:val="-5"/>
          <w:sz w:val="19"/>
        </w:rPr>
        <w:t xml:space="preserve"> </w:t>
      </w:r>
      <w:r>
        <w:rPr>
          <w:b/>
          <w:sz w:val="19"/>
        </w:rPr>
        <w:t>4:</w:t>
      </w:r>
      <w:r>
        <w:rPr>
          <w:b/>
          <w:spacing w:val="-4"/>
          <w:sz w:val="19"/>
        </w:rPr>
        <w:t xml:space="preserve"> </w:t>
      </w:r>
      <w:r>
        <w:rPr>
          <w:b/>
          <w:sz w:val="19"/>
        </w:rPr>
        <w:t>Current</w:t>
      </w:r>
      <w:r>
        <w:rPr>
          <w:b/>
          <w:spacing w:val="-5"/>
          <w:sz w:val="19"/>
        </w:rPr>
        <w:t xml:space="preserve"> </w:t>
      </w:r>
      <w:r>
        <w:rPr>
          <w:b/>
          <w:sz w:val="19"/>
        </w:rPr>
        <w:t>and</w:t>
      </w:r>
      <w:r>
        <w:rPr>
          <w:b/>
          <w:spacing w:val="-4"/>
          <w:sz w:val="19"/>
        </w:rPr>
        <w:t xml:space="preserve"> </w:t>
      </w:r>
      <w:r>
        <w:rPr>
          <w:b/>
          <w:sz w:val="19"/>
        </w:rPr>
        <w:t>potential</w:t>
      </w:r>
      <w:r>
        <w:rPr>
          <w:b/>
          <w:spacing w:val="-5"/>
          <w:sz w:val="19"/>
        </w:rPr>
        <w:t xml:space="preserve"> </w:t>
      </w:r>
      <w:r>
        <w:rPr>
          <w:b/>
          <w:sz w:val="19"/>
        </w:rPr>
        <w:t>uses</w:t>
      </w:r>
      <w:r>
        <w:rPr>
          <w:b/>
          <w:spacing w:val="-4"/>
          <w:sz w:val="19"/>
        </w:rPr>
        <w:t xml:space="preserve"> </w:t>
      </w:r>
      <w:r>
        <w:rPr>
          <w:b/>
          <w:sz w:val="19"/>
        </w:rPr>
        <w:t>of</w:t>
      </w:r>
      <w:r>
        <w:rPr>
          <w:b/>
          <w:spacing w:val="-5"/>
          <w:sz w:val="19"/>
        </w:rPr>
        <w:t xml:space="preserve"> </w:t>
      </w:r>
      <w:r>
        <w:rPr>
          <w:b/>
          <w:sz w:val="19"/>
        </w:rPr>
        <w:t>AI</w:t>
      </w:r>
      <w:r>
        <w:rPr>
          <w:b/>
          <w:spacing w:val="-4"/>
          <w:sz w:val="19"/>
        </w:rPr>
        <w:t xml:space="preserve"> </w:t>
      </w:r>
      <w:r>
        <w:rPr>
          <w:b/>
          <w:sz w:val="19"/>
        </w:rPr>
        <w:t>in</w:t>
      </w:r>
      <w:r>
        <w:rPr>
          <w:b/>
          <w:spacing w:val="-5"/>
          <w:sz w:val="19"/>
        </w:rPr>
        <w:t xml:space="preserve"> </w:t>
      </w:r>
      <w:r>
        <w:rPr>
          <w:b/>
          <w:sz w:val="19"/>
        </w:rPr>
        <w:t>judicial</w:t>
      </w:r>
      <w:r>
        <w:rPr>
          <w:b/>
          <w:spacing w:val="-4"/>
          <w:sz w:val="19"/>
        </w:rPr>
        <w:t xml:space="preserve"> </w:t>
      </w:r>
      <w:r>
        <w:rPr>
          <w:b/>
          <w:sz w:val="19"/>
        </w:rPr>
        <w:t>decision-</w:t>
      </w:r>
      <w:r>
        <w:rPr>
          <w:b/>
          <w:spacing w:val="-2"/>
          <w:sz w:val="19"/>
        </w:rPr>
        <w:t>making</w:t>
      </w:r>
    </w:p>
    <w:p w14:paraId="53473CA2" w14:textId="77777777" w:rsidR="003E4A35" w:rsidRDefault="003E4A35">
      <w:pPr>
        <w:pStyle w:val="BodyText"/>
        <w:spacing w:before="7"/>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256"/>
        <w:gridCol w:w="666"/>
        <w:gridCol w:w="576"/>
        <w:gridCol w:w="1223"/>
        <w:gridCol w:w="1218"/>
        <w:gridCol w:w="1346"/>
        <w:gridCol w:w="977"/>
        <w:gridCol w:w="660"/>
      </w:tblGrid>
      <w:tr w:rsidR="003E4A35" w14:paraId="129C6F43" w14:textId="77777777">
        <w:trPr>
          <w:trHeight w:val="310"/>
        </w:trPr>
        <w:tc>
          <w:tcPr>
            <w:tcW w:w="1256" w:type="dxa"/>
            <w:shd w:val="clear" w:color="auto" w:fill="BFC5CF"/>
          </w:tcPr>
          <w:p w14:paraId="6EEDFD06" w14:textId="77777777" w:rsidR="003E4A35" w:rsidRDefault="003E4A35">
            <w:pPr>
              <w:pStyle w:val="TableParagraph"/>
              <w:ind w:left="0"/>
              <w:rPr>
                <w:rFonts w:ascii="Times New Roman"/>
                <w:sz w:val="16"/>
              </w:rPr>
            </w:pPr>
          </w:p>
        </w:tc>
        <w:tc>
          <w:tcPr>
            <w:tcW w:w="3683" w:type="dxa"/>
            <w:gridSpan w:val="4"/>
            <w:shd w:val="clear" w:color="auto" w:fill="BFC5CF"/>
          </w:tcPr>
          <w:p w14:paraId="3B10B7C8" w14:textId="77777777" w:rsidR="003E4A35" w:rsidRDefault="00EC59B1">
            <w:pPr>
              <w:pStyle w:val="TableParagraph"/>
              <w:spacing w:before="80"/>
              <w:ind w:left="1402" w:right="1390"/>
              <w:jc w:val="center"/>
              <w:rPr>
                <w:b/>
                <w:sz w:val="16"/>
              </w:rPr>
            </w:pPr>
            <w:r>
              <w:rPr>
                <w:b/>
                <w:sz w:val="16"/>
              </w:rPr>
              <w:t>Court</w:t>
            </w:r>
            <w:r>
              <w:rPr>
                <w:b/>
                <w:spacing w:val="5"/>
                <w:sz w:val="16"/>
              </w:rPr>
              <w:t xml:space="preserve"> </w:t>
            </w:r>
            <w:r>
              <w:rPr>
                <w:b/>
                <w:spacing w:val="-4"/>
                <w:sz w:val="16"/>
              </w:rPr>
              <w:t>users</w:t>
            </w:r>
          </w:p>
        </w:tc>
        <w:tc>
          <w:tcPr>
            <w:tcW w:w="2983" w:type="dxa"/>
            <w:gridSpan w:val="3"/>
            <w:shd w:val="clear" w:color="auto" w:fill="BFC5CF"/>
          </w:tcPr>
          <w:p w14:paraId="0B673D04" w14:textId="77777777" w:rsidR="003E4A35" w:rsidRDefault="00EC59B1">
            <w:pPr>
              <w:pStyle w:val="TableParagraph"/>
              <w:spacing w:before="80"/>
              <w:ind w:left="690"/>
              <w:rPr>
                <w:b/>
                <w:sz w:val="16"/>
              </w:rPr>
            </w:pPr>
            <w:r>
              <w:rPr>
                <w:b/>
                <w:w w:val="105"/>
                <w:sz w:val="16"/>
              </w:rPr>
              <w:t>Courts</w:t>
            </w:r>
            <w:r>
              <w:rPr>
                <w:b/>
                <w:spacing w:val="-8"/>
                <w:w w:val="105"/>
                <w:sz w:val="16"/>
              </w:rPr>
              <w:t xml:space="preserve"> </w:t>
            </w:r>
            <w:r>
              <w:rPr>
                <w:b/>
                <w:w w:val="105"/>
                <w:sz w:val="16"/>
              </w:rPr>
              <w:t>and</w:t>
            </w:r>
            <w:r>
              <w:rPr>
                <w:b/>
                <w:spacing w:val="-8"/>
                <w:w w:val="105"/>
                <w:sz w:val="16"/>
              </w:rPr>
              <w:t xml:space="preserve"> </w:t>
            </w:r>
            <w:r>
              <w:rPr>
                <w:b/>
                <w:spacing w:val="-2"/>
                <w:w w:val="105"/>
                <w:sz w:val="16"/>
              </w:rPr>
              <w:t>Tribunals</w:t>
            </w:r>
          </w:p>
        </w:tc>
      </w:tr>
      <w:tr w:rsidR="003E4A35" w14:paraId="6553FE4C" w14:textId="77777777">
        <w:trPr>
          <w:trHeight w:val="670"/>
        </w:trPr>
        <w:tc>
          <w:tcPr>
            <w:tcW w:w="1256" w:type="dxa"/>
            <w:shd w:val="clear" w:color="auto" w:fill="BFC5CF"/>
          </w:tcPr>
          <w:p w14:paraId="166528A5" w14:textId="77777777" w:rsidR="003E4A35" w:rsidRDefault="003E4A35">
            <w:pPr>
              <w:pStyle w:val="TableParagraph"/>
              <w:ind w:left="0"/>
              <w:rPr>
                <w:b/>
                <w:sz w:val="18"/>
              </w:rPr>
            </w:pPr>
          </w:p>
          <w:p w14:paraId="41D50A79" w14:textId="77777777" w:rsidR="003E4A35" w:rsidRDefault="003E4A35">
            <w:pPr>
              <w:pStyle w:val="TableParagraph"/>
              <w:spacing w:before="10"/>
              <w:ind w:left="0"/>
              <w:rPr>
                <w:b/>
                <w:sz w:val="19"/>
              </w:rPr>
            </w:pPr>
          </w:p>
          <w:p w14:paraId="24FF9734" w14:textId="77777777" w:rsidR="003E4A35" w:rsidRDefault="00EC59B1">
            <w:pPr>
              <w:pStyle w:val="TableParagraph"/>
              <w:ind w:left="56"/>
              <w:rPr>
                <w:b/>
                <w:sz w:val="16"/>
              </w:rPr>
            </w:pPr>
            <w:r>
              <w:rPr>
                <w:b/>
                <w:spacing w:val="-4"/>
                <w:w w:val="110"/>
                <w:sz w:val="16"/>
              </w:rPr>
              <w:t>Uses</w:t>
            </w:r>
          </w:p>
        </w:tc>
        <w:tc>
          <w:tcPr>
            <w:tcW w:w="666" w:type="dxa"/>
            <w:shd w:val="clear" w:color="auto" w:fill="BFC5CF"/>
          </w:tcPr>
          <w:p w14:paraId="7C587829" w14:textId="77777777" w:rsidR="003E4A35" w:rsidRDefault="003E4A35">
            <w:pPr>
              <w:pStyle w:val="TableParagraph"/>
              <w:ind w:left="0"/>
              <w:rPr>
                <w:b/>
                <w:sz w:val="18"/>
              </w:rPr>
            </w:pPr>
          </w:p>
          <w:p w14:paraId="6906A7AA" w14:textId="77777777" w:rsidR="003E4A35" w:rsidRDefault="003E4A35">
            <w:pPr>
              <w:pStyle w:val="TableParagraph"/>
              <w:spacing w:before="10"/>
              <w:ind w:left="0"/>
              <w:rPr>
                <w:b/>
                <w:sz w:val="19"/>
              </w:rPr>
            </w:pPr>
          </w:p>
          <w:p w14:paraId="3F5B1ED1" w14:textId="77777777" w:rsidR="003E4A35" w:rsidRDefault="00EC59B1">
            <w:pPr>
              <w:pStyle w:val="TableParagraph"/>
              <w:ind w:left="89"/>
              <w:rPr>
                <w:b/>
                <w:sz w:val="16"/>
              </w:rPr>
            </w:pPr>
            <w:r>
              <w:rPr>
                <w:b/>
                <w:spacing w:val="-2"/>
                <w:w w:val="105"/>
                <w:sz w:val="16"/>
              </w:rPr>
              <w:t>Public</w:t>
            </w:r>
          </w:p>
        </w:tc>
        <w:tc>
          <w:tcPr>
            <w:tcW w:w="576" w:type="dxa"/>
            <w:shd w:val="clear" w:color="auto" w:fill="BFC5CF"/>
          </w:tcPr>
          <w:p w14:paraId="25BA0DA5" w14:textId="77777777" w:rsidR="003E4A35" w:rsidRDefault="003E4A35">
            <w:pPr>
              <w:pStyle w:val="TableParagraph"/>
              <w:ind w:left="0"/>
              <w:rPr>
                <w:b/>
                <w:sz w:val="18"/>
              </w:rPr>
            </w:pPr>
          </w:p>
          <w:p w14:paraId="6DAA44FC" w14:textId="77777777" w:rsidR="003E4A35" w:rsidRDefault="003E4A35">
            <w:pPr>
              <w:pStyle w:val="TableParagraph"/>
              <w:spacing w:before="10"/>
              <w:ind w:left="0"/>
              <w:rPr>
                <w:b/>
                <w:sz w:val="19"/>
              </w:rPr>
            </w:pPr>
          </w:p>
          <w:p w14:paraId="382573C7" w14:textId="77777777" w:rsidR="003E4A35" w:rsidRDefault="00EC59B1">
            <w:pPr>
              <w:pStyle w:val="TableParagraph"/>
              <w:ind w:left="96"/>
              <w:rPr>
                <w:b/>
                <w:sz w:val="16"/>
              </w:rPr>
            </w:pPr>
            <w:r>
              <w:rPr>
                <w:b/>
                <w:spacing w:val="-4"/>
                <w:w w:val="110"/>
                <w:sz w:val="16"/>
              </w:rPr>
              <w:t>SRLs</w:t>
            </w:r>
          </w:p>
        </w:tc>
        <w:tc>
          <w:tcPr>
            <w:tcW w:w="1223" w:type="dxa"/>
            <w:shd w:val="clear" w:color="auto" w:fill="BFC5CF"/>
          </w:tcPr>
          <w:p w14:paraId="0FD7796E" w14:textId="77777777" w:rsidR="003E4A35" w:rsidRDefault="003E4A35">
            <w:pPr>
              <w:pStyle w:val="TableParagraph"/>
              <w:spacing w:before="9"/>
              <w:ind w:left="0"/>
              <w:rPr>
                <w:b/>
              </w:rPr>
            </w:pPr>
          </w:p>
          <w:p w14:paraId="585A2629" w14:textId="77777777" w:rsidR="003E4A35" w:rsidRDefault="00EC59B1">
            <w:pPr>
              <w:pStyle w:val="TableParagraph"/>
              <w:spacing w:line="232" w:lineRule="auto"/>
              <w:ind w:left="88" w:firstLine="304"/>
              <w:rPr>
                <w:b/>
                <w:sz w:val="16"/>
              </w:rPr>
            </w:pPr>
            <w:r>
              <w:rPr>
                <w:b/>
                <w:spacing w:val="-2"/>
                <w:w w:val="105"/>
                <w:sz w:val="16"/>
              </w:rPr>
              <w:t>Legal professionals</w:t>
            </w:r>
          </w:p>
        </w:tc>
        <w:tc>
          <w:tcPr>
            <w:tcW w:w="1218" w:type="dxa"/>
            <w:shd w:val="clear" w:color="auto" w:fill="BFC5CF"/>
          </w:tcPr>
          <w:p w14:paraId="1576CB63" w14:textId="77777777" w:rsidR="003E4A35" w:rsidRDefault="003E4A35">
            <w:pPr>
              <w:pStyle w:val="TableParagraph"/>
              <w:spacing w:before="9"/>
              <w:ind w:left="0"/>
              <w:rPr>
                <w:b/>
              </w:rPr>
            </w:pPr>
          </w:p>
          <w:p w14:paraId="09655C4D" w14:textId="77777777" w:rsidR="003E4A35" w:rsidRDefault="00EC59B1">
            <w:pPr>
              <w:pStyle w:val="TableParagraph"/>
              <w:spacing w:line="232" w:lineRule="auto"/>
              <w:ind w:left="348" w:hanging="256"/>
              <w:rPr>
                <w:b/>
                <w:sz w:val="16"/>
              </w:rPr>
            </w:pPr>
            <w:r>
              <w:rPr>
                <w:b/>
                <w:spacing w:val="-2"/>
                <w:sz w:val="16"/>
              </w:rPr>
              <w:t xml:space="preserve">Prosecutorial </w:t>
            </w:r>
            <w:r>
              <w:rPr>
                <w:b/>
                <w:spacing w:val="-2"/>
                <w:w w:val="105"/>
                <w:sz w:val="16"/>
              </w:rPr>
              <w:t>bodies</w:t>
            </w:r>
          </w:p>
        </w:tc>
        <w:tc>
          <w:tcPr>
            <w:tcW w:w="1346" w:type="dxa"/>
            <w:shd w:val="clear" w:color="auto" w:fill="BFC5CF"/>
          </w:tcPr>
          <w:p w14:paraId="1092A674" w14:textId="77777777" w:rsidR="003E4A35" w:rsidRDefault="003E4A35">
            <w:pPr>
              <w:pStyle w:val="TableParagraph"/>
              <w:spacing w:before="9"/>
              <w:ind w:left="0"/>
              <w:rPr>
                <w:b/>
              </w:rPr>
            </w:pPr>
          </w:p>
          <w:p w14:paraId="6508779F" w14:textId="77777777" w:rsidR="003E4A35" w:rsidRDefault="00EC59B1">
            <w:pPr>
              <w:pStyle w:val="TableParagraph"/>
              <w:spacing w:line="232" w:lineRule="auto"/>
              <w:ind w:left="110" w:firstLine="346"/>
              <w:rPr>
                <w:b/>
                <w:sz w:val="16"/>
              </w:rPr>
            </w:pPr>
            <w:r>
              <w:rPr>
                <w:b/>
                <w:spacing w:val="-4"/>
                <w:sz w:val="16"/>
              </w:rPr>
              <w:t xml:space="preserve">Court </w:t>
            </w:r>
            <w:r>
              <w:rPr>
                <w:b/>
                <w:spacing w:val="-2"/>
                <w:sz w:val="16"/>
              </w:rPr>
              <w:t>administrators</w:t>
            </w:r>
          </w:p>
        </w:tc>
        <w:tc>
          <w:tcPr>
            <w:tcW w:w="977" w:type="dxa"/>
            <w:shd w:val="clear" w:color="auto" w:fill="BFC5CF"/>
          </w:tcPr>
          <w:p w14:paraId="10E1F38B" w14:textId="77777777" w:rsidR="003E4A35" w:rsidRDefault="00EC59B1">
            <w:pPr>
              <w:pStyle w:val="TableParagraph"/>
              <w:spacing w:before="84" w:line="232" w:lineRule="auto"/>
              <w:ind w:left="120" w:right="101" w:firstLine="34"/>
              <w:jc w:val="both"/>
              <w:rPr>
                <w:b/>
                <w:sz w:val="16"/>
              </w:rPr>
            </w:pPr>
            <w:r>
              <w:rPr>
                <w:b/>
                <w:spacing w:val="-2"/>
                <w:w w:val="110"/>
                <w:sz w:val="16"/>
              </w:rPr>
              <w:t xml:space="preserve">Judges/ Tribunal </w:t>
            </w:r>
            <w:r>
              <w:rPr>
                <w:b/>
                <w:spacing w:val="-2"/>
                <w:sz w:val="16"/>
              </w:rPr>
              <w:t>members</w:t>
            </w:r>
          </w:p>
        </w:tc>
        <w:tc>
          <w:tcPr>
            <w:tcW w:w="660" w:type="dxa"/>
            <w:shd w:val="clear" w:color="auto" w:fill="BFC5CF"/>
          </w:tcPr>
          <w:p w14:paraId="4748DABC" w14:textId="77777777" w:rsidR="003E4A35" w:rsidRDefault="003E4A35">
            <w:pPr>
              <w:pStyle w:val="TableParagraph"/>
              <w:ind w:left="0"/>
              <w:rPr>
                <w:b/>
                <w:sz w:val="18"/>
              </w:rPr>
            </w:pPr>
          </w:p>
          <w:p w14:paraId="50FC43D3" w14:textId="77777777" w:rsidR="003E4A35" w:rsidRDefault="003E4A35">
            <w:pPr>
              <w:pStyle w:val="TableParagraph"/>
              <w:spacing w:before="10"/>
              <w:ind w:left="0"/>
              <w:rPr>
                <w:b/>
                <w:sz w:val="19"/>
              </w:rPr>
            </w:pPr>
          </w:p>
          <w:p w14:paraId="78C2D435" w14:textId="77777777" w:rsidR="003E4A35" w:rsidRDefault="00EC59B1">
            <w:pPr>
              <w:pStyle w:val="TableParagraph"/>
              <w:ind w:left="103"/>
              <w:rPr>
                <w:b/>
                <w:sz w:val="16"/>
              </w:rPr>
            </w:pPr>
            <w:r>
              <w:rPr>
                <w:b/>
                <w:spacing w:val="-2"/>
                <w:sz w:val="16"/>
              </w:rPr>
              <w:t>Juries</w:t>
            </w:r>
          </w:p>
        </w:tc>
      </w:tr>
      <w:tr w:rsidR="003E4A35" w14:paraId="5F2C00B4" w14:textId="77777777">
        <w:trPr>
          <w:trHeight w:val="490"/>
        </w:trPr>
        <w:tc>
          <w:tcPr>
            <w:tcW w:w="1256" w:type="dxa"/>
          </w:tcPr>
          <w:p w14:paraId="624F8BFD" w14:textId="77777777" w:rsidR="003E4A35" w:rsidRDefault="00EC59B1">
            <w:pPr>
              <w:pStyle w:val="TableParagraph"/>
              <w:spacing w:before="84" w:line="232" w:lineRule="auto"/>
              <w:ind w:left="56" w:right="278"/>
              <w:rPr>
                <w:sz w:val="16"/>
              </w:rPr>
            </w:pPr>
            <w:r>
              <w:rPr>
                <w:spacing w:val="-4"/>
                <w:w w:val="110"/>
                <w:sz w:val="16"/>
              </w:rPr>
              <w:t xml:space="preserve">Case </w:t>
            </w:r>
            <w:r>
              <w:rPr>
                <w:spacing w:val="-2"/>
                <w:sz w:val="16"/>
              </w:rPr>
              <w:t>summaries</w:t>
            </w:r>
          </w:p>
        </w:tc>
        <w:tc>
          <w:tcPr>
            <w:tcW w:w="666" w:type="dxa"/>
          </w:tcPr>
          <w:p w14:paraId="20BA55B5" w14:textId="77777777" w:rsidR="003E4A35" w:rsidRDefault="003E4A35">
            <w:pPr>
              <w:pStyle w:val="TableParagraph"/>
              <w:ind w:left="0"/>
              <w:rPr>
                <w:rFonts w:ascii="Times New Roman"/>
                <w:sz w:val="16"/>
              </w:rPr>
            </w:pPr>
          </w:p>
        </w:tc>
        <w:tc>
          <w:tcPr>
            <w:tcW w:w="576" w:type="dxa"/>
          </w:tcPr>
          <w:p w14:paraId="2776D0B4" w14:textId="77777777" w:rsidR="003E4A35" w:rsidRDefault="003E4A35">
            <w:pPr>
              <w:pStyle w:val="TableParagraph"/>
              <w:ind w:left="0"/>
              <w:rPr>
                <w:rFonts w:ascii="Times New Roman"/>
                <w:sz w:val="16"/>
              </w:rPr>
            </w:pPr>
          </w:p>
        </w:tc>
        <w:tc>
          <w:tcPr>
            <w:tcW w:w="1223" w:type="dxa"/>
          </w:tcPr>
          <w:p w14:paraId="14315BF7" w14:textId="77777777" w:rsidR="003E4A35" w:rsidRDefault="003E4A35">
            <w:pPr>
              <w:pStyle w:val="TableParagraph"/>
              <w:ind w:left="0"/>
              <w:rPr>
                <w:rFonts w:ascii="Times New Roman"/>
                <w:sz w:val="16"/>
              </w:rPr>
            </w:pPr>
          </w:p>
        </w:tc>
        <w:tc>
          <w:tcPr>
            <w:tcW w:w="1218" w:type="dxa"/>
          </w:tcPr>
          <w:p w14:paraId="44A1CCA6" w14:textId="77777777" w:rsidR="003E4A35" w:rsidRDefault="003E4A35">
            <w:pPr>
              <w:pStyle w:val="TableParagraph"/>
              <w:ind w:left="0"/>
              <w:rPr>
                <w:rFonts w:ascii="Times New Roman"/>
                <w:sz w:val="16"/>
              </w:rPr>
            </w:pPr>
          </w:p>
        </w:tc>
        <w:tc>
          <w:tcPr>
            <w:tcW w:w="1346" w:type="dxa"/>
          </w:tcPr>
          <w:p w14:paraId="0E34E5CF" w14:textId="77777777" w:rsidR="003E4A35" w:rsidRDefault="003E4A35">
            <w:pPr>
              <w:pStyle w:val="TableParagraph"/>
              <w:spacing w:before="2"/>
              <w:ind w:left="0"/>
              <w:rPr>
                <w:b/>
                <w:sz w:val="14"/>
              </w:rPr>
            </w:pPr>
          </w:p>
          <w:p w14:paraId="1E60E016" w14:textId="77777777" w:rsidR="003E4A35" w:rsidRDefault="00EC59B1">
            <w:pPr>
              <w:pStyle w:val="TableParagraph"/>
              <w:spacing w:line="160" w:lineRule="exact"/>
              <w:ind w:left="595"/>
              <w:rPr>
                <w:sz w:val="16"/>
              </w:rPr>
            </w:pPr>
            <w:r>
              <w:rPr>
                <w:position w:val="-2"/>
                <w:sz w:val="16"/>
              </w:rPr>
            </w:r>
            <w:r>
              <w:rPr>
                <w:position w:val="-2"/>
                <w:sz w:val="16"/>
              </w:rPr>
              <w:pict w14:anchorId="75BF3D47">
                <v:group id="docshapegroup258" o:spid="_x0000_s1228" style="width:8.05pt;height:8.05pt;mso-position-horizontal-relative:char;mso-position-vertical-relative:line" coordsize="161,161">
                  <v:shape id="docshape259" o:spid="_x0000_s1229" style="position:absolute;width:161;height:161" coordsize="161,161" path="m80,l,80r80,80l160,80,80,xe" fillcolor="black" stroked="f">
                    <v:path arrowok="t"/>
                  </v:shape>
                  <w10:wrap type="none"/>
                  <w10:anchorlock/>
                </v:group>
              </w:pict>
            </w:r>
          </w:p>
        </w:tc>
        <w:tc>
          <w:tcPr>
            <w:tcW w:w="977" w:type="dxa"/>
          </w:tcPr>
          <w:p w14:paraId="05817414" w14:textId="77777777" w:rsidR="003E4A35" w:rsidRDefault="003E4A35">
            <w:pPr>
              <w:pStyle w:val="TableParagraph"/>
              <w:spacing w:before="8"/>
              <w:ind w:left="0"/>
              <w:rPr>
                <w:b/>
                <w:sz w:val="13"/>
              </w:rPr>
            </w:pPr>
          </w:p>
          <w:p w14:paraId="524ECCB3" w14:textId="77777777" w:rsidR="003E4A35" w:rsidRDefault="00EC59B1">
            <w:pPr>
              <w:pStyle w:val="TableParagraph"/>
              <w:spacing w:line="172" w:lineRule="exact"/>
              <w:ind w:left="410"/>
              <w:rPr>
                <w:sz w:val="17"/>
              </w:rPr>
            </w:pPr>
            <w:r>
              <w:rPr>
                <w:noProof/>
                <w:position w:val="-2"/>
                <w:sz w:val="17"/>
              </w:rPr>
              <w:drawing>
                <wp:inline distT="0" distB="0" distL="0" distR="0" wp14:anchorId="449ED516" wp14:editId="1C61966B">
                  <wp:extent cx="104148" cy="109537"/>
                  <wp:effectExtent l="0" t="0" r="0" b="0"/>
                  <wp:docPr id="8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2.png"/>
                          <pic:cNvPicPr/>
                        </pic:nvPicPr>
                        <pic:blipFill>
                          <a:blip r:embed="rId224" cstate="print"/>
                          <a:stretch>
                            <a:fillRect/>
                          </a:stretch>
                        </pic:blipFill>
                        <pic:spPr>
                          <a:xfrm>
                            <a:off x="0" y="0"/>
                            <a:ext cx="104148" cy="109537"/>
                          </a:xfrm>
                          <a:prstGeom prst="rect">
                            <a:avLst/>
                          </a:prstGeom>
                        </pic:spPr>
                      </pic:pic>
                    </a:graphicData>
                  </a:graphic>
                </wp:inline>
              </w:drawing>
            </w:r>
          </w:p>
        </w:tc>
        <w:tc>
          <w:tcPr>
            <w:tcW w:w="660" w:type="dxa"/>
          </w:tcPr>
          <w:p w14:paraId="340FDA07" w14:textId="77777777" w:rsidR="003E4A35" w:rsidRDefault="003E4A35">
            <w:pPr>
              <w:pStyle w:val="TableParagraph"/>
              <w:ind w:left="0"/>
              <w:rPr>
                <w:rFonts w:ascii="Times New Roman"/>
                <w:sz w:val="16"/>
              </w:rPr>
            </w:pPr>
          </w:p>
        </w:tc>
      </w:tr>
      <w:tr w:rsidR="003E4A35" w14:paraId="6BEF6536" w14:textId="77777777">
        <w:trPr>
          <w:trHeight w:val="1030"/>
        </w:trPr>
        <w:tc>
          <w:tcPr>
            <w:tcW w:w="1256" w:type="dxa"/>
          </w:tcPr>
          <w:p w14:paraId="3623E224" w14:textId="77777777" w:rsidR="003E4A35" w:rsidRDefault="00EC59B1">
            <w:pPr>
              <w:pStyle w:val="TableParagraph"/>
              <w:spacing w:before="84" w:line="232" w:lineRule="auto"/>
              <w:ind w:left="56" w:right="64"/>
              <w:rPr>
                <w:sz w:val="16"/>
              </w:rPr>
            </w:pPr>
            <w:r>
              <w:rPr>
                <w:spacing w:val="-4"/>
                <w:w w:val="105"/>
                <w:sz w:val="16"/>
              </w:rPr>
              <w:t xml:space="preserve">Risk </w:t>
            </w:r>
            <w:r>
              <w:rPr>
                <w:spacing w:val="-2"/>
                <w:w w:val="104"/>
                <w:sz w:val="16"/>
              </w:rPr>
              <w:t>a</w:t>
            </w:r>
            <w:r>
              <w:rPr>
                <w:spacing w:val="-2"/>
                <w:w w:val="120"/>
                <w:sz w:val="16"/>
              </w:rPr>
              <w:t>ss</w:t>
            </w:r>
            <w:r>
              <w:rPr>
                <w:spacing w:val="-2"/>
                <w:w w:val="107"/>
                <w:sz w:val="16"/>
              </w:rPr>
              <w:t>e</w:t>
            </w:r>
            <w:r>
              <w:rPr>
                <w:spacing w:val="-2"/>
                <w:w w:val="120"/>
                <w:sz w:val="16"/>
              </w:rPr>
              <w:t>ss</w:t>
            </w:r>
            <w:r>
              <w:rPr>
                <w:spacing w:val="-2"/>
                <w:w w:val="108"/>
                <w:sz w:val="16"/>
              </w:rPr>
              <w:t>me</w:t>
            </w:r>
            <w:r>
              <w:rPr>
                <w:spacing w:val="-4"/>
                <w:w w:val="108"/>
                <w:sz w:val="16"/>
              </w:rPr>
              <w:t>n</w:t>
            </w:r>
            <w:r>
              <w:rPr>
                <w:spacing w:val="-1"/>
                <w:w w:val="83"/>
                <w:sz w:val="16"/>
              </w:rPr>
              <w:t>t</w:t>
            </w:r>
            <w:r>
              <w:rPr>
                <w:spacing w:val="-3"/>
                <w:w w:val="55"/>
                <w:sz w:val="16"/>
              </w:rPr>
              <w:t>,</w:t>
            </w:r>
            <w:r>
              <w:rPr>
                <w:spacing w:val="-3"/>
                <w:w w:val="104"/>
                <w:sz w:val="16"/>
              </w:rPr>
              <w:t xml:space="preserve"> </w:t>
            </w:r>
            <w:r>
              <w:rPr>
                <w:w w:val="105"/>
                <w:sz w:val="16"/>
              </w:rPr>
              <w:t>bail</w:t>
            </w:r>
            <w:r>
              <w:rPr>
                <w:spacing w:val="-13"/>
                <w:w w:val="105"/>
                <w:sz w:val="16"/>
              </w:rPr>
              <w:t xml:space="preserve"> </w:t>
            </w:r>
            <w:r>
              <w:rPr>
                <w:w w:val="105"/>
                <w:sz w:val="16"/>
              </w:rPr>
              <w:t xml:space="preserve">and </w:t>
            </w:r>
            <w:r>
              <w:rPr>
                <w:spacing w:val="-2"/>
                <w:w w:val="105"/>
                <w:sz w:val="16"/>
              </w:rPr>
              <w:t>criminal sentencing</w:t>
            </w:r>
          </w:p>
        </w:tc>
        <w:tc>
          <w:tcPr>
            <w:tcW w:w="666" w:type="dxa"/>
          </w:tcPr>
          <w:p w14:paraId="19A7565F" w14:textId="77777777" w:rsidR="003E4A35" w:rsidRDefault="003E4A35">
            <w:pPr>
              <w:pStyle w:val="TableParagraph"/>
              <w:ind w:left="0"/>
              <w:rPr>
                <w:rFonts w:ascii="Times New Roman"/>
                <w:sz w:val="16"/>
              </w:rPr>
            </w:pPr>
          </w:p>
        </w:tc>
        <w:tc>
          <w:tcPr>
            <w:tcW w:w="576" w:type="dxa"/>
          </w:tcPr>
          <w:p w14:paraId="43A94571" w14:textId="77777777" w:rsidR="003E4A35" w:rsidRDefault="003E4A35">
            <w:pPr>
              <w:pStyle w:val="TableParagraph"/>
              <w:ind w:left="0"/>
              <w:rPr>
                <w:b/>
                <w:sz w:val="20"/>
              </w:rPr>
            </w:pPr>
          </w:p>
          <w:p w14:paraId="4FD9CC1A" w14:textId="77777777" w:rsidR="003E4A35" w:rsidRDefault="003E4A35">
            <w:pPr>
              <w:pStyle w:val="TableParagraph"/>
              <w:spacing w:before="7"/>
              <w:ind w:left="0"/>
              <w:rPr>
                <w:b/>
                <w:sz w:val="16"/>
              </w:rPr>
            </w:pPr>
          </w:p>
          <w:p w14:paraId="7177E94B" w14:textId="77777777" w:rsidR="003E4A35" w:rsidRDefault="00EC59B1">
            <w:pPr>
              <w:pStyle w:val="TableParagraph"/>
              <w:spacing w:line="180" w:lineRule="exact"/>
              <w:ind w:left="198"/>
              <w:rPr>
                <w:sz w:val="18"/>
              </w:rPr>
            </w:pPr>
            <w:r>
              <w:rPr>
                <w:noProof/>
                <w:position w:val="-3"/>
                <w:sz w:val="18"/>
              </w:rPr>
              <w:drawing>
                <wp:inline distT="0" distB="0" distL="0" distR="0" wp14:anchorId="66D45026" wp14:editId="7A13B45E">
                  <wp:extent cx="114871" cy="114871"/>
                  <wp:effectExtent l="0" t="0" r="0" b="0"/>
                  <wp:docPr id="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1223" w:type="dxa"/>
          </w:tcPr>
          <w:p w14:paraId="203DD902" w14:textId="77777777" w:rsidR="003E4A35" w:rsidRDefault="003E4A35">
            <w:pPr>
              <w:pStyle w:val="TableParagraph"/>
              <w:ind w:left="0"/>
              <w:rPr>
                <w:b/>
                <w:sz w:val="20"/>
              </w:rPr>
            </w:pPr>
          </w:p>
          <w:p w14:paraId="7FBAF7D1" w14:textId="77777777" w:rsidR="003E4A35" w:rsidRDefault="003E4A35">
            <w:pPr>
              <w:pStyle w:val="TableParagraph"/>
              <w:spacing w:before="7"/>
              <w:ind w:left="0"/>
              <w:rPr>
                <w:b/>
                <w:sz w:val="16"/>
              </w:rPr>
            </w:pPr>
          </w:p>
          <w:p w14:paraId="42C201D0" w14:textId="77777777" w:rsidR="003E4A35" w:rsidRDefault="00EC59B1">
            <w:pPr>
              <w:pStyle w:val="TableParagraph"/>
              <w:spacing w:line="180" w:lineRule="exact"/>
              <w:ind w:left="522"/>
              <w:rPr>
                <w:sz w:val="18"/>
              </w:rPr>
            </w:pPr>
            <w:r>
              <w:rPr>
                <w:noProof/>
                <w:position w:val="-3"/>
                <w:sz w:val="18"/>
              </w:rPr>
              <w:drawing>
                <wp:inline distT="0" distB="0" distL="0" distR="0" wp14:anchorId="60FB6FEF" wp14:editId="29021258">
                  <wp:extent cx="114871" cy="114871"/>
                  <wp:effectExtent l="0" t="0" r="0" b="0"/>
                  <wp:docPr id="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1218" w:type="dxa"/>
          </w:tcPr>
          <w:p w14:paraId="27CC7031" w14:textId="77777777" w:rsidR="003E4A35" w:rsidRDefault="003E4A35">
            <w:pPr>
              <w:pStyle w:val="TableParagraph"/>
              <w:ind w:left="0"/>
              <w:rPr>
                <w:b/>
                <w:sz w:val="20"/>
              </w:rPr>
            </w:pPr>
          </w:p>
          <w:p w14:paraId="68F8C34B" w14:textId="77777777" w:rsidR="003E4A35" w:rsidRDefault="003E4A35">
            <w:pPr>
              <w:pStyle w:val="TableParagraph"/>
              <w:spacing w:before="11"/>
              <w:ind w:left="0"/>
              <w:rPr>
                <w:b/>
                <w:sz w:val="16"/>
              </w:rPr>
            </w:pPr>
          </w:p>
          <w:p w14:paraId="2A68F6A1" w14:textId="77777777" w:rsidR="003E4A35" w:rsidRDefault="00EC59B1">
            <w:pPr>
              <w:pStyle w:val="TableParagraph"/>
              <w:spacing w:line="172" w:lineRule="exact"/>
              <w:ind w:left="529"/>
              <w:rPr>
                <w:sz w:val="17"/>
              </w:rPr>
            </w:pPr>
            <w:r>
              <w:rPr>
                <w:noProof/>
                <w:position w:val="-2"/>
                <w:sz w:val="17"/>
              </w:rPr>
              <w:drawing>
                <wp:inline distT="0" distB="0" distL="0" distR="0" wp14:anchorId="4F8690BC" wp14:editId="786B632C">
                  <wp:extent cx="104148" cy="109537"/>
                  <wp:effectExtent l="0" t="0" r="0" b="0"/>
                  <wp:docPr id="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2.png"/>
                          <pic:cNvPicPr/>
                        </pic:nvPicPr>
                        <pic:blipFill>
                          <a:blip r:embed="rId224" cstate="print"/>
                          <a:stretch>
                            <a:fillRect/>
                          </a:stretch>
                        </pic:blipFill>
                        <pic:spPr>
                          <a:xfrm>
                            <a:off x="0" y="0"/>
                            <a:ext cx="104148" cy="109537"/>
                          </a:xfrm>
                          <a:prstGeom prst="rect">
                            <a:avLst/>
                          </a:prstGeom>
                        </pic:spPr>
                      </pic:pic>
                    </a:graphicData>
                  </a:graphic>
                </wp:inline>
              </w:drawing>
            </w:r>
          </w:p>
        </w:tc>
        <w:tc>
          <w:tcPr>
            <w:tcW w:w="1346" w:type="dxa"/>
          </w:tcPr>
          <w:p w14:paraId="17CA44EC" w14:textId="77777777" w:rsidR="003E4A35" w:rsidRDefault="003E4A35">
            <w:pPr>
              <w:pStyle w:val="TableParagraph"/>
              <w:ind w:left="0"/>
              <w:rPr>
                <w:b/>
                <w:sz w:val="20"/>
              </w:rPr>
            </w:pPr>
          </w:p>
          <w:p w14:paraId="45C2E1AF" w14:textId="77777777" w:rsidR="003E4A35" w:rsidRDefault="003E4A35">
            <w:pPr>
              <w:pStyle w:val="TableParagraph"/>
              <w:spacing w:before="5"/>
              <w:ind w:left="0"/>
              <w:rPr>
                <w:b/>
                <w:sz w:val="17"/>
              </w:rPr>
            </w:pPr>
          </w:p>
          <w:p w14:paraId="6058C925" w14:textId="77777777" w:rsidR="003E4A35" w:rsidRDefault="00EC59B1">
            <w:pPr>
              <w:pStyle w:val="TableParagraph"/>
              <w:spacing w:line="160" w:lineRule="exact"/>
              <w:ind w:left="595"/>
              <w:rPr>
                <w:sz w:val="16"/>
              </w:rPr>
            </w:pPr>
            <w:r>
              <w:rPr>
                <w:position w:val="-2"/>
                <w:sz w:val="16"/>
              </w:rPr>
            </w:r>
            <w:r>
              <w:rPr>
                <w:position w:val="-2"/>
                <w:sz w:val="16"/>
              </w:rPr>
              <w:pict w14:anchorId="07ABFE55">
                <v:group id="docshapegroup260" o:spid="_x0000_s1226" style="width:8.05pt;height:8.05pt;mso-position-horizontal-relative:char;mso-position-vertical-relative:line" coordsize="161,161">
                  <v:shape id="docshape261" o:spid="_x0000_s1227" style="position:absolute;width:161;height:161" coordsize="161,161" path="m80,l,80r80,80l160,80,80,xe" fillcolor="black" stroked="f">
                    <v:path arrowok="t"/>
                  </v:shape>
                  <w10:wrap type="none"/>
                  <w10:anchorlock/>
                </v:group>
              </w:pict>
            </w:r>
          </w:p>
        </w:tc>
        <w:tc>
          <w:tcPr>
            <w:tcW w:w="977" w:type="dxa"/>
          </w:tcPr>
          <w:p w14:paraId="492970B9" w14:textId="77777777" w:rsidR="003E4A35" w:rsidRDefault="003E4A35">
            <w:pPr>
              <w:pStyle w:val="TableParagraph"/>
              <w:ind w:left="0"/>
              <w:rPr>
                <w:b/>
                <w:sz w:val="20"/>
              </w:rPr>
            </w:pPr>
          </w:p>
          <w:p w14:paraId="55D652B4" w14:textId="77777777" w:rsidR="003E4A35" w:rsidRDefault="003E4A35">
            <w:pPr>
              <w:pStyle w:val="TableParagraph"/>
              <w:spacing w:before="11"/>
              <w:ind w:left="0"/>
              <w:rPr>
                <w:b/>
                <w:sz w:val="16"/>
              </w:rPr>
            </w:pPr>
          </w:p>
          <w:p w14:paraId="1A2FBA01" w14:textId="77777777" w:rsidR="003E4A35" w:rsidRDefault="00EC59B1">
            <w:pPr>
              <w:pStyle w:val="TableParagraph"/>
              <w:spacing w:line="172" w:lineRule="exact"/>
              <w:ind w:left="410"/>
              <w:rPr>
                <w:sz w:val="17"/>
              </w:rPr>
            </w:pPr>
            <w:r>
              <w:rPr>
                <w:noProof/>
                <w:position w:val="-2"/>
                <w:sz w:val="17"/>
              </w:rPr>
              <w:drawing>
                <wp:inline distT="0" distB="0" distL="0" distR="0" wp14:anchorId="6C48C590" wp14:editId="3ED0187A">
                  <wp:extent cx="104148" cy="109537"/>
                  <wp:effectExtent l="0" t="0" r="0" b="0"/>
                  <wp:docPr id="9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2.png"/>
                          <pic:cNvPicPr/>
                        </pic:nvPicPr>
                        <pic:blipFill>
                          <a:blip r:embed="rId224" cstate="print"/>
                          <a:stretch>
                            <a:fillRect/>
                          </a:stretch>
                        </pic:blipFill>
                        <pic:spPr>
                          <a:xfrm>
                            <a:off x="0" y="0"/>
                            <a:ext cx="104148" cy="109537"/>
                          </a:xfrm>
                          <a:prstGeom prst="rect">
                            <a:avLst/>
                          </a:prstGeom>
                        </pic:spPr>
                      </pic:pic>
                    </a:graphicData>
                  </a:graphic>
                </wp:inline>
              </w:drawing>
            </w:r>
          </w:p>
        </w:tc>
        <w:tc>
          <w:tcPr>
            <w:tcW w:w="660" w:type="dxa"/>
          </w:tcPr>
          <w:p w14:paraId="33FF8072" w14:textId="77777777" w:rsidR="003E4A35" w:rsidRDefault="003E4A35">
            <w:pPr>
              <w:pStyle w:val="TableParagraph"/>
              <w:ind w:left="0"/>
              <w:rPr>
                <w:rFonts w:ascii="Times New Roman"/>
                <w:sz w:val="16"/>
              </w:rPr>
            </w:pPr>
          </w:p>
        </w:tc>
      </w:tr>
      <w:tr w:rsidR="003E4A35" w14:paraId="65D56E31" w14:textId="77777777">
        <w:trPr>
          <w:trHeight w:val="670"/>
        </w:trPr>
        <w:tc>
          <w:tcPr>
            <w:tcW w:w="1256" w:type="dxa"/>
          </w:tcPr>
          <w:p w14:paraId="5A0AB39D" w14:textId="77777777" w:rsidR="003E4A35" w:rsidRDefault="00EC59B1">
            <w:pPr>
              <w:pStyle w:val="TableParagraph"/>
              <w:spacing w:before="84" w:line="232" w:lineRule="auto"/>
              <w:ind w:left="56" w:right="350"/>
              <w:rPr>
                <w:sz w:val="16"/>
              </w:rPr>
            </w:pPr>
            <w:r>
              <w:rPr>
                <w:spacing w:val="-2"/>
                <w:w w:val="105"/>
                <w:sz w:val="16"/>
              </w:rPr>
              <w:t>Automated decision- making</w:t>
            </w:r>
          </w:p>
        </w:tc>
        <w:tc>
          <w:tcPr>
            <w:tcW w:w="666" w:type="dxa"/>
          </w:tcPr>
          <w:p w14:paraId="6799768F" w14:textId="77777777" w:rsidR="003E4A35" w:rsidRDefault="003E4A35">
            <w:pPr>
              <w:pStyle w:val="TableParagraph"/>
              <w:ind w:left="0"/>
              <w:rPr>
                <w:rFonts w:ascii="Times New Roman"/>
                <w:sz w:val="16"/>
              </w:rPr>
            </w:pPr>
          </w:p>
        </w:tc>
        <w:tc>
          <w:tcPr>
            <w:tcW w:w="576" w:type="dxa"/>
          </w:tcPr>
          <w:p w14:paraId="056634B4" w14:textId="77777777" w:rsidR="003E4A35" w:rsidRDefault="003E4A35">
            <w:pPr>
              <w:pStyle w:val="TableParagraph"/>
              <w:spacing w:before="1"/>
              <w:ind w:left="0"/>
              <w:rPr>
                <w:b/>
                <w:sz w:val="21"/>
              </w:rPr>
            </w:pPr>
          </w:p>
          <w:p w14:paraId="3D008E52" w14:textId="77777777" w:rsidR="003E4A35" w:rsidRDefault="00EC59B1">
            <w:pPr>
              <w:pStyle w:val="TableParagraph"/>
              <w:spacing w:line="180" w:lineRule="exact"/>
              <w:ind w:left="198"/>
              <w:rPr>
                <w:sz w:val="18"/>
              </w:rPr>
            </w:pPr>
            <w:r>
              <w:rPr>
                <w:noProof/>
                <w:position w:val="-3"/>
                <w:sz w:val="18"/>
              </w:rPr>
              <w:drawing>
                <wp:inline distT="0" distB="0" distL="0" distR="0" wp14:anchorId="5047E134" wp14:editId="70975C68">
                  <wp:extent cx="114871" cy="114871"/>
                  <wp:effectExtent l="0" t="0" r="0" b="0"/>
                  <wp:docPr id="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1223" w:type="dxa"/>
          </w:tcPr>
          <w:p w14:paraId="5960AAB7" w14:textId="77777777" w:rsidR="003E4A35" w:rsidRDefault="003E4A35">
            <w:pPr>
              <w:pStyle w:val="TableParagraph"/>
              <w:spacing w:before="1"/>
              <w:ind w:left="0"/>
              <w:rPr>
                <w:b/>
                <w:sz w:val="21"/>
              </w:rPr>
            </w:pPr>
          </w:p>
          <w:p w14:paraId="6C8220E5" w14:textId="77777777" w:rsidR="003E4A35" w:rsidRDefault="00EC59B1">
            <w:pPr>
              <w:pStyle w:val="TableParagraph"/>
              <w:spacing w:line="180" w:lineRule="exact"/>
              <w:ind w:left="522"/>
              <w:rPr>
                <w:sz w:val="18"/>
              </w:rPr>
            </w:pPr>
            <w:r>
              <w:rPr>
                <w:noProof/>
                <w:position w:val="-3"/>
                <w:sz w:val="18"/>
              </w:rPr>
              <w:drawing>
                <wp:inline distT="0" distB="0" distL="0" distR="0" wp14:anchorId="79C0FDC9" wp14:editId="7BD4F988">
                  <wp:extent cx="114871" cy="114871"/>
                  <wp:effectExtent l="0" t="0" r="0" b="0"/>
                  <wp:docPr id="9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8.png"/>
                          <pic:cNvPicPr/>
                        </pic:nvPicPr>
                        <pic:blipFill>
                          <a:blip r:embed="rId154" cstate="print"/>
                          <a:stretch>
                            <a:fillRect/>
                          </a:stretch>
                        </pic:blipFill>
                        <pic:spPr>
                          <a:xfrm>
                            <a:off x="0" y="0"/>
                            <a:ext cx="114871" cy="114871"/>
                          </a:xfrm>
                          <a:prstGeom prst="rect">
                            <a:avLst/>
                          </a:prstGeom>
                        </pic:spPr>
                      </pic:pic>
                    </a:graphicData>
                  </a:graphic>
                </wp:inline>
              </w:drawing>
            </w:r>
          </w:p>
        </w:tc>
        <w:tc>
          <w:tcPr>
            <w:tcW w:w="1218" w:type="dxa"/>
          </w:tcPr>
          <w:p w14:paraId="5734D90A" w14:textId="77777777" w:rsidR="003E4A35" w:rsidRDefault="003E4A35">
            <w:pPr>
              <w:pStyle w:val="TableParagraph"/>
              <w:spacing w:before="1"/>
              <w:ind w:left="0"/>
              <w:rPr>
                <w:b/>
                <w:sz w:val="21"/>
              </w:rPr>
            </w:pPr>
          </w:p>
          <w:p w14:paraId="21774B8C" w14:textId="77777777" w:rsidR="003E4A35" w:rsidRDefault="00EC59B1">
            <w:pPr>
              <w:pStyle w:val="TableParagraph"/>
              <w:spacing w:line="180" w:lineRule="exact"/>
              <w:ind w:left="439"/>
              <w:rPr>
                <w:sz w:val="17"/>
              </w:rPr>
            </w:pPr>
            <w:r>
              <w:rPr>
                <w:position w:val="-3"/>
                <w:sz w:val="17"/>
              </w:rPr>
            </w:r>
            <w:r>
              <w:rPr>
                <w:position w:val="-3"/>
                <w:sz w:val="17"/>
              </w:rPr>
              <w:pict w14:anchorId="28CAE401">
                <v:group id="docshapegroup262" o:spid="_x0000_s1223" style="width:17.15pt;height:9pt;mso-position-horizontal-relative:char;mso-position-vertical-relative:line" coordsize="343,180">
                  <v:shape id="docshape263" o:spid="_x0000_s1225" type="#_x0000_t75" style="position:absolute;width:180;height:180">
                    <v:imagedata r:id="rId156" o:title=""/>
                  </v:shape>
                  <v:shape id="docshape264" o:spid="_x0000_s1224" type="#_x0000_t75" style="position:absolute;left:179;top:8;width:164;height:172">
                    <v:imagedata r:id="rId319" o:title=""/>
                  </v:shape>
                  <w10:wrap type="none"/>
                  <w10:anchorlock/>
                </v:group>
              </w:pict>
            </w:r>
          </w:p>
        </w:tc>
        <w:tc>
          <w:tcPr>
            <w:tcW w:w="1346" w:type="dxa"/>
          </w:tcPr>
          <w:p w14:paraId="7899F773" w14:textId="77777777" w:rsidR="003E4A35" w:rsidRDefault="003E4A35">
            <w:pPr>
              <w:pStyle w:val="TableParagraph"/>
              <w:spacing w:before="11"/>
              <w:ind w:left="0"/>
              <w:rPr>
                <w:b/>
                <w:sz w:val="21"/>
              </w:rPr>
            </w:pPr>
          </w:p>
          <w:p w14:paraId="45B6DC74" w14:textId="77777777" w:rsidR="003E4A35" w:rsidRDefault="00EC59B1">
            <w:pPr>
              <w:pStyle w:val="TableParagraph"/>
              <w:spacing w:line="160" w:lineRule="exact"/>
              <w:ind w:left="595"/>
              <w:rPr>
                <w:sz w:val="16"/>
              </w:rPr>
            </w:pPr>
            <w:r>
              <w:rPr>
                <w:position w:val="-2"/>
                <w:sz w:val="16"/>
              </w:rPr>
            </w:r>
            <w:r>
              <w:rPr>
                <w:position w:val="-2"/>
                <w:sz w:val="16"/>
              </w:rPr>
              <w:pict w14:anchorId="499CCA01">
                <v:group id="docshapegroup265" o:spid="_x0000_s1221" style="width:8.05pt;height:8.05pt;mso-position-horizontal-relative:char;mso-position-vertical-relative:line" coordsize="161,161">
                  <v:shape id="docshape266" o:spid="_x0000_s1222" style="position:absolute;width:161;height:161" coordsize="161,161" path="m80,l,80r80,80l160,80,80,xe" fillcolor="black" stroked="f">
                    <v:path arrowok="t"/>
                  </v:shape>
                  <w10:wrap type="none"/>
                  <w10:anchorlock/>
                </v:group>
              </w:pict>
            </w:r>
          </w:p>
        </w:tc>
        <w:tc>
          <w:tcPr>
            <w:tcW w:w="977" w:type="dxa"/>
          </w:tcPr>
          <w:p w14:paraId="13343AB7" w14:textId="77777777" w:rsidR="003E4A35" w:rsidRDefault="003E4A35">
            <w:pPr>
              <w:pStyle w:val="TableParagraph"/>
              <w:spacing w:before="5"/>
              <w:ind w:left="0"/>
              <w:rPr>
                <w:b/>
                <w:sz w:val="21"/>
              </w:rPr>
            </w:pPr>
          </w:p>
          <w:p w14:paraId="55BD3986" w14:textId="77777777" w:rsidR="003E4A35" w:rsidRDefault="00EC59B1">
            <w:pPr>
              <w:pStyle w:val="TableParagraph"/>
              <w:spacing w:line="172" w:lineRule="exact"/>
              <w:ind w:left="410"/>
              <w:rPr>
                <w:sz w:val="17"/>
              </w:rPr>
            </w:pPr>
            <w:r>
              <w:rPr>
                <w:noProof/>
                <w:position w:val="-2"/>
                <w:sz w:val="17"/>
              </w:rPr>
              <w:drawing>
                <wp:inline distT="0" distB="0" distL="0" distR="0" wp14:anchorId="1EFE5BB0" wp14:editId="1F1021D1">
                  <wp:extent cx="104148" cy="109537"/>
                  <wp:effectExtent l="0" t="0" r="0" b="0"/>
                  <wp:docPr id="1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2.png"/>
                          <pic:cNvPicPr/>
                        </pic:nvPicPr>
                        <pic:blipFill>
                          <a:blip r:embed="rId224" cstate="print"/>
                          <a:stretch>
                            <a:fillRect/>
                          </a:stretch>
                        </pic:blipFill>
                        <pic:spPr>
                          <a:xfrm>
                            <a:off x="0" y="0"/>
                            <a:ext cx="104148" cy="109537"/>
                          </a:xfrm>
                          <a:prstGeom prst="rect">
                            <a:avLst/>
                          </a:prstGeom>
                        </pic:spPr>
                      </pic:pic>
                    </a:graphicData>
                  </a:graphic>
                </wp:inline>
              </w:drawing>
            </w:r>
          </w:p>
        </w:tc>
        <w:tc>
          <w:tcPr>
            <w:tcW w:w="660" w:type="dxa"/>
          </w:tcPr>
          <w:p w14:paraId="5754A89D" w14:textId="77777777" w:rsidR="003E4A35" w:rsidRDefault="003E4A35">
            <w:pPr>
              <w:pStyle w:val="TableParagraph"/>
              <w:ind w:left="0"/>
              <w:rPr>
                <w:rFonts w:ascii="Times New Roman"/>
                <w:sz w:val="16"/>
              </w:rPr>
            </w:pPr>
          </w:p>
        </w:tc>
      </w:tr>
    </w:tbl>
    <w:p w14:paraId="47F141DD" w14:textId="77777777" w:rsidR="003E4A35" w:rsidRDefault="00EC59B1">
      <w:pPr>
        <w:spacing w:before="71"/>
        <w:ind w:left="1641"/>
        <w:rPr>
          <w:b/>
          <w:sz w:val="14"/>
        </w:rPr>
      </w:pPr>
      <w:r>
        <w:rPr>
          <w:b/>
          <w:spacing w:val="-5"/>
          <w:w w:val="105"/>
          <w:sz w:val="14"/>
        </w:rPr>
        <w:t>KEY</w:t>
      </w:r>
    </w:p>
    <w:p w14:paraId="0D78A2FD" w14:textId="77777777" w:rsidR="003E4A35" w:rsidRDefault="00EC59B1">
      <w:pPr>
        <w:spacing w:before="130" w:line="278" w:lineRule="auto"/>
        <w:ind w:left="1981" w:right="4758"/>
        <w:rPr>
          <w:sz w:val="14"/>
        </w:rPr>
      </w:pPr>
      <w:r>
        <w:pict w14:anchorId="48EE0F37">
          <v:group id="docshapegroup267" o:spid="_x0000_s1217" style="position:absolute;left:0;text-align:left;margin-left:119.05pt;margin-top:4.5pt;width:9.05pt;height:28.45pt;z-index:15814656;mso-position-horizontal-relative:page" coordorigin="2381,90" coordsize="181,569">
            <v:shape id="docshape268" o:spid="_x0000_s1220" style="position:absolute;left:2381;top:89;width:164;height:172" coordorigin="2381,90" coordsize="164,172" path="m2543,90r-57,33l2440,191r-11,18l2423,217r-3,l2417,213r-7,-18l2409,193r-2,-2l2406,190r-7,l2394,192r-10,7l2381,204r,6l2409,261r13,l2429,256r10,-18l2450,219r37,-55l2529,111r15,-17l2543,90xe" fillcolor="#ed1d24" stroked="f">
              <v:path arrowok="t"/>
            </v:shape>
            <v:shape id="docshape269" o:spid="_x0000_s1219" style="position:absolute;left:2381;top:289;width:161;height:161" coordorigin="2381,289" coordsize="161,161" path="m2461,289r-80,81l2461,450r80,-80l2461,289xe" fillcolor="black" stroked="f">
              <v:path arrowok="t"/>
            </v:shape>
            <v:shape id="docshape270" o:spid="_x0000_s1218" type="#_x0000_t75" style="position:absolute;left:2381;top:478;width:180;height:180">
              <v:imagedata r:id="rId156" o:title=""/>
            </v:shape>
            <w10:wrap anchorx="page"/>
          </v:group>
        </w:pict>
      </w:r>
      <w:r>
        <w:rPr>
          <w:spacing w:val="-1"/>
          <w:w w:val="123"/>
          <w:sz w:val="14"/>
        </w:rPr>
        <w:t>U</w:t>
      </w:r>
      <w:r>
        <w:rPr>
          <w:w w:val="127"/>
          <w:sz w:val="14"/>
        </w:rPr>
        <w:t>s</w:t>
      </w:r>
      <w:r>
        <w:rPr>
          <w:spacing w:val="1"/>
          <w:w w:val="114"/>
          <w:sz w:val="14"/>
        </w:rPr>
        <w:t>e</w:t>
      </w:r>
      <w:r>
        <w:rPr>
          <w:spacing w:val="1"/>
          <w:w w:val="97"/>
          <w:sz w:val="14"/>
        </w:rPr>
        <w:t>r</w:t>
      </w:r>
      <w:r>
        <w:rPr>
          <w:spacing w:val="-1"/>
          <w:w w:val="60"/>
          <w:sz w:val="14"/>
        </w:rPr>
        <w:t>:</w:t>
      </w:r>
      <w:r>
        <w:rPr>
          <w:spacing w:val="-5"/>
          <w:w w:val="104"/>
          <w:sz w:val="14"/>
        </w:rPr>
        <w:t xml:space="preserve"> </w:t>
      </w:r>
      <w:r>
        <w:rPr>
          <w:w w:val="105"/>
          <w:sz w:val="14"/>
        </w:rPr>
        <w:t>Uses</w:t>
      </w:r>
      <w:r>
        <w:rPr>
          <w:spacing w:val="-5"/>
          <w:w w:val="105"/>
          <w:sz w:val="14"/>
        </w:rPr>
        <w:t xml:space="preserve"> </w:t>
      </w:r>
      <w:r>
        <w:rPr>
          <w:w w:val="105"/>
          <w:sz w:val="14"/>
        </w:rPr>
        <w:t>an</w:t>
      </w:r>
      <w:r>
        <w:rPr>
          <w:spacing w:val="-5"/>
          <w:w w:val="105"/>
          <w:sz w:val="14"/>
        </w:rPr>
        <w:t xml:space="preserve"> </w:t>
      </w:r>
      <w:r>
        <w:rPr>
          <w:w w:val="105"/>
          <w:sz w:val="14"/>
        </w:rPr>
        <w:t>AI</w:t>
      </w:r>
      <w:r>
        <w:rPr>
          <w:spacing w:val="-5"/>
          <w:w w:val="105"/>
          <w:sz w:val="14"/>
        </w:rPr>
        <w:t xml:space="preserve"> </w:t>
      </w:r>
      <w:r>
        <w:rPr>
          <w:w w:val="105"/>
          <w:sz w:val="14"/>
        </w:rPr>
        <w:t>system</w:t>
      </w:r>
      <w:r>
        <w:rPr>
          <w:spacing w:val="-5"/>
          <w:w w:val="105"/>
          <w:sz w:val="14"/>
        </w:rPr>
        <w:t xml:space="preserve"> </w:t>
      </w:r>
      <w:r>
        <w:rPr>
          <w:w w:val="105"/>
          <w:sz w:val="14"/>
        </w:rPr>
        <w:t>to</w:t>
      </w:r>
      <w:r>
        <w:rPr>
          <w:spacing w:val="-5"/>
          <w:w w:val="105"/>
          <w:sz w:val="14"/>
        </w:rPr>
        <w:t xml:space="preserve"> </w:t>
      </w:r>
      <w:r>
        <w:rPr>
          <w:w w:val="105"/>
          <w:sz w:val="14"/>
        </w:rPr>
        <w:t>produce</w:t>
      </w:r>
      <w:r>
        <w:rPr>
          <w:spacing w:val="-5"/>
          <w:w w:val="105"/>
          <w:sz w:val="14"/>
        </w:rPr>
        <w:t xml:space="preserve"> </w:t>
      </w:r>
      <w:r>
        <w:rPr>
          <w:w w:val="105"/>
          <w:sz w:val="14"/>
        </w:rPr>
        <w:t>a</w:t>
      </w:r>
      <w:r>
        <w:rPr>
          <w:spacing w:val="-5"/>
          <w:w w:val="105"/>
          <w:sz w:val="14"/>
        </w:rPr>
        <w:t xml:space="preserve"> </w:t>
      </w:r>
      <w:r>
        <w:rPr>
          <w:w w:val="105"/>
          <w:sz w:val="14"/>
        </w:rPr>
        <w:t>product</w:t>
      </w:r>
      <w:r>
        <w:rPr>
          <w:spacing w:val="-5"/>
          <w:w w:val="105"/>
          <w:sz w:val="14"/>
        </w:rPr>
        <w:t xml:space="preserve"> </w:t>
      </w:r>
      <w:r>
        <w:rPr>
          <w:w w:val="105"/>
          <w:sz w:val="14"/>
        </w:rPr>
        <w:t>or</w:t>
      </w:r>
      <w:r>
        <w:rPr>
          <w:spacing w:val="-5"/>
          <w:w w:val="105"/>
          <w:sz w:val="14"/>
        </w:rPr>
        <w:t xml:space="preserve"> </w:t>
      </w:r>
      <w:r>
        <w:rPr>
          <w:w w:val="105"/>
          <w:sz w:val="14"/>
        </w:rPr>
        <w:t xml:space="preserve">service </w:t>
      </w:r>
      <w:r>
        <w:rPr>
          <w:w w:val="121"/>
          <w:sz w:val="14"/>
        </w:rPr>
        <w:t>H</w:t>
      </w:r>
      <w:r>
        <w:rPr>
          <w:spacing w:val="-1"/>
          <w:w w:val="119"/>
          <w:sz w:val="14"/>
        </w:rPr>
        <w:t>o</w:t>
      </w:r>
      <w:r>
        <w:rPr>
          <w:w w:val="129"/>
          <w:sz w:val="14"/>
        </w:rPr>
        <w:t>s</w:t>
      </w:r>
      <w:r>
        <w:rPr>
          <w:w w:val="92"/>
          <w:sz w:val="14"/>
        </w:rPr>
        <w:t>t</w:t>
      </w:r>
      <w:r>
        <w:rPr>
          <w:spacing w:val="-2"/>
          <w:w w:val="62"/>
          <w:sz w:val="14"/>
        </w:rPr>
        <w:t>:</w:t>
      </w:r>
      <w:r>
        <w:rPr>
          <w:spacing w:val="-1"/>
          <w:w w:val="104"/>
          <w:sz w:val="14"/>
        </w:rPr>
        <w:t xml:space="preserve"> </w:t>
      </w:r>
      <w:r>
        <w:rPr>
          <w:w w:val="105"/>
          <w:sz w:val="14"/>
        </w:rPr>
        <w:t>Delivers and maintains the AI system</w:t>
      </w:r>
    </w:p>
    <w:p w14:paraId="6811865F" w14:textId="77777777" w:rsidR="003E4A35" w:rsidRDefault="00EC59B1">
      <w:pPr>
        <w:spacing w:before="20"/>
        <w:ind w:left="1981"/>
        <w:rPr>
          <w:sz w:val="14"/>
        </w:rPr>
      </w:pPr>
      <w:r>
        <w:rPr>
          <w:sz w:val="14"/>
        </w:rPr>
        <w:t>Receiver:</w:t>
      </w:r>
      <w:r>
        <w:rPr>
          <w:spacing w:val="11"/>
          <w:sz w:val="14"/>
        </w:rPr>
        <w:t xml:space="preserve"> </w:t>
      </w:r>
      <w:r>
        <w:rPr>
          <w:sz w:val="14"/>
        </w:rPr>
        <w:t>Relies</w:t>
      </w:r>
      <w:r>
        <w:rPr>
          <w:spacing w:val="12"/>
          <w:sz w:val="14"/>
        </w:rPr>
        <w:t xml:space="preserve"> </w:t>
      </w:r>
      <w:r>
        <w:rPr>
          <w:sz w:val="14"/>
        </w:rPr>
        <w:t>on</w:t>
      </w:r>
      <w:r>
        <w:rPr>
          <w:spacing w:val="11"/>
          <w:sz w:val="14"/>
        </w:rPr>
        <w:t xml:space="preserve"> </w:t>
      </w:r>
      <w:r>
        <w:rPr>
          <w:sz w:val="14"/>
        </w:rPr>
        <w:t>material</w:t>
      </w:r>
      <w:r>
        <w:rPr>
          <w:spacing w:val="12"/>
          <w:sz w:val="14"/>
        </w:rPr>
        <w:t xml:space="preserve"> </w:t>
      </w:r>
      <w:r>
        <w:rPr>
          <w:sz w:val="14"/>
        </w:rPr>
        <w:t>or</w:t>
      </w:r>
      <w:r>
        <w:rPr>
          <w:spacing w:val="12"/>
          <w:sz w:val="14"/>
        </w:rPr>
        <w:t xml:space="preserve"> </w:t>
      </w:r>
      <w:r>
        <w:rPr>
          <w:sz w:val="14"/>
        </w:rPr>
        <w:t>services</w:t>
      </w:r>
      <w:r>
        <w:rPr>
          <w:spacing w:val="11"/>
          <w:sz w:val="14"/>
        </w:rPr>
        <w:t xml:space="preserve"> </w:t>
      </w:r>
      <w:r>
        <w:rPr>
          <w:sz w:val="14"/>
        </w:rPr>
        <w:t>produced</w:t>
      </w:r>
      <w:r>
        <w:rPr>
          <w:spacing w:val="12"/>
          <w:sz w:val="14"/>
        </w:rPr>
        <w:t xml:space="preserve"> </w:t>
      </w:r>
      <w:r>
        <w:rPr>
          <w:sz w:val="14"/>
        </w:rPr>
        <w:t>by</w:t>
      </w:r>
      <w:r>
        <w:rPr>
          <w:spacing w:val="12"/>
          <w:sz w:val="14"/>
        </w:rPr>
        <w:t xml:space="preserve"> </w:t>
      </w:r>
      <w:r>
        <w:rPr>
          <w:spacing w:val="-5"/>
          <w:sz w:val="14"/>
        </w:rPr>
        <w:t>AI</w:t>
      </w:r>
    </w:p>
    <w:p w14:paraId="035CC8C7" w14:textId="77777777" w:rsidR="003E4A35" w:rsidRDefault="003E4A35">
      <w:pPr>
        <w:pStyle w:val="BodyText"/>
        <w:spacing w:before="7"/>
        <w:rPr>
          <w:sz w:val="26"/>
        </w:rPr>
      </w:pPr>
    </w:p>
    <w:p w14:paraId="198F1ABD" w14:textId="77777777" w:rsidR="003E4A35" w:rsidRDefault="00EC59B1">
      <w:pPr>
        <w:pStyle w:val="ListParagraph"/>
        <w:numPr>
          <w:ilvl w:val="1"/>
          <w:numId w:val="121"/>
        </w:numPr>
        <w:tabs>
          <w:tab w:val="left" w:pos="1641"/>
          <w:tab w:val="left" w:pos="1642"/>
        </w:tabs>
        <w:spacing w:before="101" w:line="247" w:lineRule="auto"/>
        <w:ind w:right="1880"/>
        <w:rPr>
          <w:sz w:val="20"/>
        </w:rPr>
      </w:pPr>
      <w:r>
        <w:rPr>
          <w:sz w:val="20"/>
        </w:rPr>
        <w:t>The</w:t>
      </w:r>
      <w:r>
        <w:rPr>
          <w:spacing w:val="-2"/>
          <w:sz w:val="20"/>
        </w:rPr>
        <w:t xml:space="preserve"> </w:t>
      </w:r>
      <w:r>
        <w:rPr>
          <w:sz w:val="20"/>
        </w:rPr>
        <w:t>potential</w:t>
      </w:r>
      <w:r>
        <w:rPr>
          <w:spacing w:val="-2"/>
          <w:sz w:val="20"/>
        </w:rPr>
        <w:t xml:space="preserve"> </w:t>
      </w:r>
      <w:r>
        <w:rPr>
          <w:sz w:val="20"/>
        </w:rPr>
        <w:t>uses</w:t>
      </w:r>
      <w:r>
        <w:rPr>
          <w:spacing w:val="-2"/>
          <w:sz w:val="20"/>
        </w:rPr>
        <w:t xml:space="preserve"> </w:t>
      </w:r>
      <w:r>
        <w:rPr>
          <w:sz w:val="20"/>
        </w:rPr>
        <w:t>of</w:t>
      </w:r>
      <w:r>
        <w:rPr>
          <w:spacing w:val="-2"/>
          <w:sz w:val="20"/>
        </w:rPr>
        <w:t xml:space="preserve"> </w:t>
      </w:r>
      <w:r>
        <w:rPr>
          <w:sz w:val="20"/>
        </w:rPr>
        <w:t>AI</w:t>
      </w:r>
      <w:r>
        <w:rPr>
          <w:spacing w:val="-2"/>
          <w:sz w:val="20"/>
        </w:rPr>
        <w:t xml:space="preserve"> </w:t>
      </w:r>
      <w:r>
        <w:rPr>
          <w:sz w:val="20"/>
        </w:rPr>
        <w:t>to</w:t>
      </w:r>
      <w:r>
        <w:rPr>
          <w:spacing w:val="-2"/>
          <w:sz w:val="20"/>
        </w:rPr>
        <w:t xml:space="preserve"> </w:t>
      </w:r>
      <w:r>
        <w:rPr>
          <w:sz w:val="20"/>
        </w:rPr>
        <w:t>support</w:t>
      </w:r>
      <w:r>
        <w:rPr>
          <w:spacing w:val="-2"/>
          <w:sz w:val="20"/>
        </w:rPr>
        <w:t xml:space="preserv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and</w:t>
      </w:r>
      <w:r>
        <w:rPr>
          <w:spacing w:val="-3"/>
          <w:sz w:val="20"/>
        </w:rPr>
        <w:t xml:space="preserve"> </w:t>
      </w:r>
      <w:r>
        <w:rPr>
          <w:sz w:val="20"/>
        </w:rPr>
        <w:t>tribunal</w:t>
      </w:r>
      <w:r>
        <w:rPr>
          <w:spacing w:val="-2"/>
          <w:sz w:val="20"/>
        </w:rPr>
        <w:t xml:space="preserve"> </w:t>
      </w:r>
      <w:r>
        <w:rPr>
          <w:sz w:val="20"/>
        </w:rPr>
        <w:t>members</w:t>
      </w:r>
      <w:r>
        <w:rPr>
          <w:spacing w:val="-2"/>
          <w:sz w:val="20"/>
        </w:rPr>
        <w:t xml:space="preserve"> </w:t>
      </w:r>
      <w:r>
        <w:rPr>
          <w:sz w:val="20"/>
        </w:rPr>
        <w:t>in</w:t>
      </w:r>
      <w:r>
        <w:rPr>
          <w:spacing w:val="-2"/>
          <w:sz w:val="20"/>
        </w:rPr>
        <w:t xml:space="preserve"> </w:t>
      </w:r>
      <w:r>
        <w:rPr>
          <w:sz w:val="20"/>
        </w:rPr>
        <w:t>their</w:t>
      </w:r>
      <w:r>
        <w:rPr>
          <w:spacing w:val="-2"/>
          <w:sz w:val="20"/>
        </w:rPr>
        <w:t xml:space="preserve"> </w:t>
      </w:r>
      <w:r>
        <w:rPr>
          <w:sz w:val="20"/>
        </w:rPr>
        <w:t>role</w:t>
      </w:r>
      <w:r>
        <w:rPr>
          <w:spacing w:val="-2"/>
          <w:sz w:val="20"/>
        </w:rPr>
        <w:t xml:space="preserve"> </w:t>
      </w:r>
      <w:r>
        <w:rPr>
          <w:sz w:val="20"/>
        </w:rPr>
        <w:t xml:space="preserve">as </w:t>
      </w:r>
      <w:r>
        <w:rPr>
          <w:w w:val="105"/>
          <w:sz w:val="20"/>
        </w:rPr>
        <w:t>decision-makers</w:t>
      </w:r>
      <w:r>
        <w:rPr>
          <w:spacing w:val="-6"/>
          <w:w w:val="105"/>
          <w:sz w:val="20"/>
        </w:rPr>
        <w:t xml:space="preserve"> </w:t>
      </w:r>
      <w:r>
        <w:rPr>
          <w:w w:val="105"/>
          <w:sz w:val="20"/>
        </w:rPr>
        <w:t>is</w:t>
      </w:r>
      <w:r>
        <w:rPr>
          <w:spacing w:val="-6"/>
          <w:w w:val="105"/>
          <w:sz w:val="20"/>
        </w:rPr>
        <w:t xml:space="preserve"> </w:t>
      </w:r>
      <w:r>
        <w:rPr>
          <w:w w:val="105"/>
          <w:sz w:val="20"/>
        </w:rPr>
        <w:t>discussed</w:t>
      </w:r>
      <w:r>
        <w:rPr>
          <w:spacing w:val="-6"/>
          <w:w w:val="105"/>
          <w:sz w:val="20"/>
        </w:rPr>
        <w:t xml:space="preserve"> </w:t>
      </w:r>
      <w:r>
        <w:rPr>
          <w:w w:val="105"/>
          <w:sz w:val="20"/>
        </w:rPr>
        <w:t>in</w:t>
      </w:r>
      <w:r>
        <w:rPr>
          <w:spacing w:val="-6"/>
          <w:w w:val="105"/>
          <w:sz w:val="20"/>
        </w:rPr>
        <w:t xml:space="preserve"> </w:t>
      </w:r>
      <w:r>
        <w:rPr>
          <w:w w:val="105"/>
          <w:sz w:val="20"/>
        </w:rPr>
        <w:t>the</w:t>
      </w:r>
      <w:r>
        <w:rPr>
          <w:spacing w:val="-6"/>
          <w:w w:val="105"/>
          <w:sz w:val="20"/>
        </w:rPr>
        <w:t xml:space="preserve"> </w:t>
      </w:r>
      <w:r>
        <w:rPr>
          <w:w w:val="105"/>
          <w:sz w:val="20"/>
        </w:rPr>
        <w:t>section</w:t>
      </w:r>
      <w:r>
        <w:rPr>
          <w:spacing w:val="-6"/>
          <w:w w:val="105"/>
          <w:sz w:val="20"/>
        </w:rPr>
        <w:t xml:space="preserve"> </w:t>
      </w:r>
      <w:r>
        <w:rPr>
          <w:w w:val="119"/>
          <w:sz w:val="20"/>
        </w:rPr>
        <w:t>b</w:t>
      </w:r>
      <w:r>
        <w:rPr>
          <w:w w:val="116"/>
          <w:sz w:val="20"/>
        </w:rPr>
        <w:t>e</w:t>
      </w:r>
      <w:r>
        <w:rPr>
          <w:w w:val="98"/>
          <w:sz w:val="20"/>
        </w:rPr>
        <w:t>l</w:t>
      </w:r>
      <w:r>
        <w:rPr>
          <w:w w:val="119"/>
          <w:sz w:val="20"/>
        </w:rPr>
        <w:t>o</w:t>
      </w:r>
      <w:r>
        <w:rPr>
          <w:w w:val="118"/>
          <w:sz w:val="20"/>
        </w:rPr>
        <w:t>w</w:t>
      </w:r>
      <w:r>
        <w:rPr>
          <w:w w:val="60"/>
          <w:sz w:val="20"/>
        </w:rPr>
        <w:t>.</w:t>
      </w:r>
    </w:p>
    <w:p w14:paraId="22019117" w14:textId="77777777" w:rsidR="003E4A35" w:rsidRDefault="00EC59B1">
      <w:pPr>
        <w:pStyle w:val="ListParagraph"/>
        <w:numPr>
          <w:ilvl w:val="1"/>
          <w:numId w:val="121"/>
        </w:numPr>
        <w:tabs>
          <w:tab w:val="left" w:pos="1640"/>
          <w:tab w:val="left" w:pos="1641"/>
        </w:tabs>
        <w:spacing w:before="121" w:line="247" w:lineRule="auto"/>
        <w:ind w:right="1147"/>
        <w:rPr>
          <w:sz w:val="20"/>
        </w:rPr>
      </w:pPr>
      <w:r>
        <w:rPr>
          <w:sz w:val="20"/>
        </w:rPr>
        <w:t>Advances in AI over the last decade have led to the development of a wide selection of tools that might support judicial decision-</w:t>
      </w:r>
      <w:r>
        <w:rPr>
          <w:w w:val="114"/>
          <w:sz w:val="20"/>
        </w:rPr>
        <w:t>m</w:t>
      </w:r>
      <w:r>
        <w:rPr>
          <w:spacing w:val="-1"/>
          <w:w w:val="108"/>
          <w:sz w:val="20"/>
        </w:rPr>
        <w:t>a</w:t>
      </w:r>
      <w:r>
        <w:rPr>
          <w:w w:val="108"/>
          <w:sz w:val="20"/>
        </w:rPr>
        <w:t>k</w:t>
      </w:r>
      <w:r>
        <w:rPr>
          <w:spacing w:val="-1"/>
          <w:w w:val="79"/>
          <w:sz w:val="20"/>
        </w:rPr>
        <w:t>i</w:t>
      </w:r>
      <w:r>
        <w:rPr>
          <w:w w:val="109"/>
          <w:sz w:val="20"/>
        </w:rPr>
        <w:t>n</w:t>
      </w:r>
      <w:r>
        <w:rPr>
          <w:spacing w:val="1"/>
          <w:w w:val="126"/>
          <w:sz w:val="20"/>
        </w:rPr>
        <w:t>g</w:t>
      </w:r>
      <w:r>
        <w:rPr>
          <w:spacing w:val="1"/>
          <w:w w:val="55"/>
          <w:sz w:val="20"/>
        </w:rPr>
        <w:t>.</w:t>
      </w:r>
      <w:r>
        <w:rPr>
          <w:w w:val="99"/>
          <w:sz w:val="20"/>
        </w:rPr>
        <w:t xml:space="preserve"> </w:t>
      </w:r>
      <w:r>
        <w:rPr>
          <w:sz w:val="20"/>
        </w:rPr>
        <w:t xml:space="preserve">These tools are being used in some </w:t>
      </w:r>
      <w:r>
        <w:rPr>
          <w:spacing w:val="-1"/>
          <w:w w:val="93"/>
          <w:sz w:val="20"/>
        </w:rPr>
        <w:t>ju</w:t>
      </w:r>
      <w:r>
        <w:rPr>
          <w:spacing w:val="-2"/>
          <w:w w:val="95"/>
          <w:sz w:val="20"/>
        </w:rPr>
        <w:t>r</w:t>
      </w:r>
      <w:r>
        <w:rPr>
          <w:spacing w:val="-1"/>
          <w:w w:val="106"/>
          <w:sz w:val="20"/>
        </w:rPr>
        <w:t>i</w:t>
      </w:r>
      <w:r>
        <w:rPr>
          <w:spacing w:val="-2"/>
          <w:w w:val="106"/>
          <w:sz w:val="20"/>
        </w:rPr>
        <w:t>s</w:t>
      </w:r>
      <w:r>
        <w:rPr>
          <w:spacing w:val="-1"/>
          <w:w w:val="104"/>
          <w:sz w:val="20"/>
        </w:rPr>
        <w:t>di</w:t>
      </w:r>
      <w:r>
        <w:rPr>
          <w:spacing w:val="-2"/>
          <w:w w:val="116"/>
          <w:sz w:val="20"/>
        </w:rPr>
        <w:t>c</w:t>
      </w:r>
      <w:r>
        <w:rPr>
          <w:spacing w:val="-1"/>
          <w:w w:val="88"/>
          <w:sz w:val="20"/>
        </w:rPr>
        <w:t>t</w:t>
      </w:r>
      <w:r>
        <w:rPr>
          <w:spacing w:val="-1"/>
          <w:w w:val="80"/>
          <w:sz w:val="20"/>
        </w:rPr>
        <w:t>i</w:t>
      </w:r>
      <w:r>
        <w:rPr>
          <w:spacing w:val="-1"/>
          <w:w w:val="113"/>
          <w:sz w:val="20"/>
        </w:rPr>
        <w:t>on</w:t>
      </w:r>
      <w:r>
        <w:rPr>
          <w:spacing w:val="2"/>
          <w:w w:val="125"/>
          <w:sz w:val="20"/>
        </w:rPr>
        <w:t>s</w:t>
      </w:r>
      <w:r>
        <w:rPr>
          <w:spacing w:val="-3"/>
          <w:w w:val="56"/>
          <w:sz w:val="20"/>
        </w:rPr>
        <w:t>.</w:t>
      </w:r>
      <w:r>
        <w:rPr>
          <w:spacing w:val="3"/>
          <w:w w:val="91"/>
          <w:position w:val="7"/>
          <w:sz w:val="11"/>
        </w:rPr>
        <w:t>1</w:t>
      </w:r>
      <w:r>
        <w:rPr>
          <w:spacing w:val="2"/>
          <w:w w:val="102"/>
          <w:position w:val="7"/>
          <w:sz w:val="11"/>
        </w:rPr>
        <w:t>3</w:t>
      </w:r>
      <w:r>
        <w:rPr>
          <w:w w:val="102"/>
          <w:position w:val="7"/>
          <w:sz w:val="11"/>
        </w:rPr>
        <w:t>1</w:t>
      </w:r>
      <w:r>
        <w:rPr>
          <w:spacing w:val="35"/>
          <w:position w:val="7"/>
          <w:sz w:val="11"/>
        </w:rPr>
        <w:t xml:space="preserve"> </w:t>
      </w:r>
      <w:r>
        <w:rPr>
          <w:sz w:val="20"/>
        </w:rPr>
        <w:t xml:space="preserve">These tools can automate routine tasks and functions that save judicial </w:t>
      </w:r>
      <w:r>
        <w:rPr>
          <w:spacing w:val="-1"/>
          <w:w w:val="120"/>
          <w:sz w:val="20"/>
        </w:rPr>
        <w:t>o</w:t>
      </w:r>
      <w:r>
        <w:rPr>
          <w:spacing w:val="1"/>
          <w:w w:val="81"/>
          <w:sz w:val="20"/>
        </w:rPr>
        <w:t>ff</w:t>
      </w:r>
      <w:r>
        <w:rPr>
          <w:w w:val="81"/>
          <w:sz w:val="20"/>
        </w:rPr>
        <w:t>i</w:t>
      </w:r>
      <w:r>
        <w:rPr>
          <w:spacing w:val="-2"/>
          <w:w w:val="121"/>
          <w:sz w:val="20"/>
        </w:rPr>
        <w:t>c</w:t>
      </w:r>
      <w:r>
        <w:rPr>
          <w:w w:val="117"/>
          <w:sz w:val="20"/>
        </w:rPr>
        <w:t>e</w:t>
      </w:r>
      <w:r>
        <w:rPr>
          <w:spacing w:val="-1"/>
          <w:sz w:val="20"/>
        </w:rPr>
        <w:t>r</w:t>
      </w:r>
      <w:r>
        <w:rPr>
          <w:spacing w:val="-7"/>
          <w:w w:val="130"/>
          <w:sz w:val="20"/>
        </w:rPr>
        <w:t>s</w:t>
      </w:r>
      <w:r>
        <w:rPr>
          <w:spacing w:val="1"/>
          <w:w w:val="63"/>
          <w:sz w:val="20"/>
        </w:rPr>
        <w:t>’</w:t>
      </w:r>
      <w:r>
        <w:rPr>
          <w:spacing w:val="-2"/>
          <w:w w:val="99"/>
          <w:sz w:val="20"/>
        </w:rPr>
        <w:t xml:space="preserve"> </w:t>
      </w:r>
      <w:r>
        <w:rPr>
          <w:sz w:val="20"/>
        </w:rPr>
        <w:t>time.</w:t>
      </w:r>
      <w:r>
        <w:rPr>
          <w:spacing w:val="-3"/>
          <w:sz w:val="20"/>
        </w:rPr>
        <w:t xml:space="preserve"> </w:t>
      </w:r>
      <w:r>
        <w:rPr>
          <w:sz w:val="20"/>
        </w:rPr>
        <w:t>They</w:t>
      </w:r>
      <w:r>
        <w:rPr>
          <w:spacing w:val="-3"/>
          <w:sz w:val="20"/>
        </w:rPr>
        <w:t xml:space="preserve"> </w:t>
      </w:r>
      <w:r>
        <w:rPr>
          <w:sz w:val="20"/>
        </w:rPr>
        <w:t>can</w:t>
      </w:r>
      <w:r>
        <w:rPr>
          <w:spacing w:val="-3"/>
          <w:sz w:val="20"/>
        </w:rPr>
        <w:t xml:space="preserve"> </w:t>
      </w:r>
      <w:r>
        <w:rPr>
          <w:sz w:val="20"/>
        </w:rPr>
        <w:t>also</w:t>
      </w:r>
      <w:r>
        <w:rPr>
          <w:spacing w:val="-3"/>
          <w:sz w:val="20"/>
        </w:rPr>
        <w:t xml:space="preserve"> </w:t>
      </w:r>
      <w:r>
        <w:rPr>
          <w:sz w:val="20"/>
        </w:rPr>
        <w:t>provide</w:t>
      </w:r>
      <w:r>
        <w:rPr>
          <w:spacing w:val="-3"/>
          <w:sz w:val="20"/>
        </w:rPr>
        <w:t xml:space="preserve"> </w:t>
      </w:r>
      <w:r>
        <w:rPr>
          <w:sz w:val="20"/>
        </w:rPr>
        <w:t>context</w:t>
      </w:r>
      <w:r>
        <w:rPr>
          <w:spacing w:val="-3"/>
          <w:sz w:val="20"/>
        </w:rPr>
        <w:t xml:space="preserve"> </w:t>
      </w:r>
      <w:r>
        <w:rPr>
          <w:sz w:val="20"/>
        </w:rPr>
        <w:t>or</w:t>
      </w:r>
      <w:r>
        <w:rPr>
          <w:spacing w:val="-3"/>
          <w:sz w:val="20"/>
        </w:rPr>
        <w:t xml:space="preserve"> </w:t>
      </w:r>
      <w:r>
        <w:rPr>
          <w:sz w:val="20"/>
        </w:rPr>
        <w:t>technical</w:t>
      </w:r>
      <w:r>
        <w:rPr>
          <w:spacing w:val="-3"/>
          <w:sz w:val="20"/>
        </w:rPr>
        <w:t xml:space="preserve"> </w:t>
      </w:r>
      <w:r>
        <w:rPr>
          <w:sz w:val="20"/>
        </w:rPr>
        <w:t>advice</w:t>
      </w:r>
      <w:r>
        <w:rPr>
          <w:spacing w:val="-3"/>
          <w:sz w:val="20"/>
        </w:rPr>
        <w:t xml:space="preserve"> </w:t>
      </w:r>
      <w:r>
        <w:rPr>
          <w:sz w:val="20"/>
        </w:rPr>
        <w:t>for</w:t>
      </w:r>
      <w:r>
        <w:rPr>
          <w:spacing w:val="-3"/>
          <w:sz w:val="20"/>
        </w:rPr>
        <w:t xml:space="preserve"> </w:t>
      </w:r>
      <w:r>
        <w:rPr>
          <w:sz w:val="20"/>
        </w:rPr>
        <w:t>judicial</w:t>
      </w:r>
      <w:r>
        <w:rPr>
          <w:spacing w:val="-3"/>
          <w:sz w:val="20"/>
        </w:rPr>
        <w:t xml:space="preserve"> </w:t>
      </w:r>
      <w:r>
        <w:rPr>
          <w:sz w:val="20"/>
        </w:rPr>
        <w:t xml:space="preserve">decision- </w:t>
      </w:r>
      <w:r>
        <w:rPr>
          <w:spacing w:val="-2"/>
          <w:w w:val="114"/>
          <w:sz w:val="20"/>
        </w:rPr>
        <w:t>m</w:t>
      </w:r>
      <w:r>
        <w:rPr>
          <w:spacing w:val="-3"/>
          <w:w w:val="108"/>
          <w:sz w:val="20"/>
        </w:rPr>
        <w:t>a</w:t>
      </w:r>
      <w:r>
        <w:rPr>
          <w:spacing w:val="-2"/>
          <w:w w:val="108"/>
          <w:sz w:val="20"/>
        </w:rPr>
        <w:t>k</w:t>
      </w:r>
      <w:r>
        <w:rPr>
          <w:spacing w:val="-3"/>
          <w:w w:val="79"/>
          <w:sz w:val="20"/>
        </w:rPr>
        <w:t>i</w:t>
      </w:r>
      <w:r>
        <w:rPr>
          <w:spacing w:val="-2"/>
          <w:w w:val="109"/>
          <w:sz w:val="20"/>
        </w:rPr>
        <w:t>n</w:t>
      </w:r>
      <w:r>
        <w:rPr>
          <w:spacing w:val="-1"/>
          <w:w w:val="126"/>
          <w:sz w:val="20"/>
        </w:rPr>
        <w:t>g</w:t>
      </w:r>
      <w:r>
        <w:rPr>
          <w:spacing w:val="-1"/>
          <w:w w:val="55"/>
          <w:sz w:val="20"/>
        </w:rPr>
        <w:t>.</w:t>
      </w:r>
    </w:p>
    <w:p w14:paraId="3127DD53" w14:textId="77777777" w:rsidR="003E4A35" w:rsidRDefault="00EC59B1">
      <w:pPr>
        <w:pStyle w:val="ListParagraph"/>
        <w:numPr>
          <w:ilvl w:val="1"/>
          <w:numId w:val="121"/>
        </w:numPr>
        <w:tabs>
          <w:tab w:val="left" w:pos="1641"/>
          <w:tab w:val="left" w:pos="1642"/>
        </w:tabs>
        <w:spacing w:before="124" w:line="247" w:lineRule="auto"/>
        <w:ind w:right="1602"/>
        <w:rPr>
          <w:sz w:val="20"/>
        </w:rPr>
      </w:pPr>
      <w:r>
        <w:rPr>
          <w:sz w:val="20"/>
        </w:rPr>
        <w:t>But AI may be used in ways that have significant consequences for fundamental principles</w:t>
      </w:r>
      <w:r>
        <w:rPr>
          <w:spacing w:val="-1"/>
          <w:sz w:val="20"/>
        </w:rPr>
        <w:t xml:space="preserve"> </w:t>
      </w:r>
      <w:r>
        <w:rPr>
          <w:sz w:val="20"/>
        </w:rPr>
        <w:t>of</w:t>
      </w:r>
      <w:r>
        <w:rPr>
          <w:spacing w:val="-1"/>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1"/>
          <w:w w:val="99"/>
          <w:sz w:val="20"/>
        </w:rPr>
        <w:t xml:space="preserve"> </w:t>
      </w:r>
      <w:r>
        <w:rPr>
          <w:sz w:val="20"/>
        </w:rPr>
        <w:t>and</w:t>
      </w:r>
      <w:r>
        <w:rPr>
          <w:spacing w:val="-1"/>
          <w:sz w:val="20"/>
        </w:rPr>
        <w:t xml:space="preserve"> </w:t>
      </w:r>
      <w:r>
        <w:rPr>
          <w:sz w:val="20"/>
        </w:rPr>
        <w:t>raise</w:t>
      </w:r>
      <w:r>
        <w:rPr>
          <w:spacing w:val="-1"/>
          <w:sz w:val="20"/>
        </w:rPr>
        <w:t xml:space="preserve"> </w:t>
      </w:r>
      <w:r>
        <w:rPr>
          <w:sz w:val="20"/>
        </w:rPr>
        <w:t>serious</w:t>
      </w:r>
      <w:r>
        <w:rPr>
          <w:spacing w:val="-1"/>
          <w:sz w:val="20"/>
        </w:rPr>
        <w:t xml:space="preserve"> </w:t>
      </w:r>
      <w:r>
        <w:rPr>
          <w:sz w:val="20"/>
        </w:rPr>
        <w:t>ethical</w:t>
      </w:r>
      <w:r>
        <w:rPr>
          <w:spacing w:val="-1"/>
          <w:sz w:val="20"/>
        </w:rPr>
        <w:t xml:space="preserve"> </w:t>
      </w:r>
      <w:r>
        <w:rPr>
          <w:w w:val="113"/>
          <w:sz w:val="20"/>
        </w:rPr>
        <w:t>d</w:t>
      </w:r>
      <w:r>
        <w:rPr>
          <w:spacing w:val="-1"/>
          <w:w w:val="77"/>
          <w:sz w:val="20"/>
        </w:rPr>
        <w:t>i</w:t>
      </w:r>
      <w:r>
        <w:rPr>
          <w:spacing w:val="-3"/>
          <w:w w:val="91"/>
          <w:sz w:val="20"/>
        </w:rPr>
        <w:t>l</w:t>
      </w:r>
      <w:r>
        <w:rPr>
          <w:w w:val="109"/>
          <w:sz w:val="20"/>
        </w:rPr>
        <w:t>e</w:t>
      </w:r>
      <w:r>
        <w:rPr>
          <w:w w:val="112"/>
          <w:sz w:val="20"/>
        </w:rPr>
        <w:t>mm</w:t>
      </w:r>
      <w:r>
        <w:rPr>
          <w:w w:val="106"/>
          <w:sz w:val="20"/>
        </w:rPr>
        <w:t>a</w:t>
      </w:r>
      <w:r>
        <w:rPr>
          <w:spacing w:val="3"/>
          <w:w w:val="122"/>
          <w:sz w:val="20"/>
        </w:rPr>
        <w:t>s</w:t>
      </w:r>
      <w:r>
        <w:rPr>
          <w:spacing w:val="1"/>
          <w:w w:val="53"/>
          <w:sz w:val="20"/>
        </w:rPr>
        <w:t>.</w:t>
      </w:r>
      <w:r>
        <w:rPr>
          <w:spacing w:val="-1"/>
          <w:w w:val="99"/>
          <w:sz w:val="20"/>
        </w:rPr>
        <w:t xml:space="preserve"> </w:t>
      </w:r>
      <w:r>
        <w:rPr>
          <w:sz w:val="20"/>
        </w:rPr>
        <w:t>Such</w:t>
      </w:r>
      <w:r>
        <w:rPr>
          <w:spacing w:val="-1"/>
          <w:sz w:val="20"/>
        </w:rPr>
        <w:t xml:space="preserve"> </w:t>
      </w:r>
      <w:r>
        <w:rPr>
          <w:sz w:val="20"/>
        </w:rPr>
        <w:t>uses</w:t>
      </w:r>
      <w:r>
        <w:rPr>
          <w:spacing w:val="-1"/>
          <w:sz w:val="20"/>
        </w:rPr>
        <w:t xml:space="preserve"> </w:t>
      </w:r>
      <w:r>
        <w:rPr>
          <w:sz w:val="20"/>
        </w:rPr>
        <w:t>include</w:t>
      </w:r>
      <w:r>
        <w:rPr>
          <w:spacing w:val="-1"/>
          <w:sz w:val="20"/>
        </w:rPr>
        <w:t xml:space="preserve"> </w:t>
      </w:r>
      <w:r>
        <w:rPr>
          <w:sz w:val="20"/>
        </w:rPr>
        <w:t>using</w:t>
      </w:r>
      <w:r>
        <w:rPr>
          <w:spacing w:val="-1"/>
          <w:sz w:val="20"/>
        </w:rPr>
        <w:t xml:space="preserve"> </w:t>
      </w:r>
      <w:r>
        <w:rPr>
          <w:sz w:val="20"/>
        </w:rPr>
        <w:t>AI in</w:t>
      </w:r>
      <w:r>
        <w:rPr>
          <w:spacing w:val="-16"/>
          <w:sz w:val="20"/>
        </w:rPr>
        <w:t xml:space="preserve"> </w:t>
      </w:r>
      <w:r>
        <w:rPr>
          <w:sz w:val="20"/>
        </w:rPr>
        <w:t>a</w:t>
      </w:r>
      <w:r>
        <w:rPr>
          <w:spacing w:val="-15"/>
          <w:sz w:val="20"/>
        </w:rPr>
        <w:t xml:space="preserve"> </w:t>
      </w:r>
      <w:r>
        <w:rPr>
          <w:sz w:val="20"/>
        </w:rPr>
        <w:t>way</w:t>
      </w:r>
      <w:r>
        <w:rPr>
          <w:spacing w:val="-15"/>
          <w:sz w:val="20"/>
        </w:rPr>
        <w:t xml:space="preserve"> </w:t>
      </w:r>
      <w:r>
        <w:rPr>
          <w:sz w:val="20"/>
        </w:rPr>
        <w:t>that</w:t>
      </w:r>
      <w:r>
        <w:rPr>
          <w:spacing w:val="-15"/>
          <w:sz w:val="20"/>
        </w:rPr>
        <w:t xml:space="preserve"> </w:t>
      </w:r>
      <w:r>
        <w:rPr>
          <w:sz w:val="20"/>
        </w:rPr>
        <w:t>influences</w:t>
      </w:r>
      <w:r>
        <w:rPr>
          <w:spacing w:val="-15"/>
          <w:sz w:val="20"/>
        </w:rPr>
        <w:t xml:space="preserve"> </w:t>
      </w:r>
      <w:r>
        <w:rPr>
          <w:sz w:val="20"/>
        </w:rPr>
        <w:t>or</w:t>
      </w:r>
      <w:r>
        <w:rPr>
          <w:spacing w:val="-15"/>
          <w:sz w:val="20"/>
        </w:rPr>
        <w:t xml:space="preserve"> </w:t>
      </w:r>
      <w:r>
        <w:rPr>
          <w:sz w:val="20"/>
        </w:rPr>
        <w:t>removes</w:t>
      </w:r>
      <w:r>
        <w:rPr>
          <w:spacing w:val="-15"/>
          <w:sz w:val="20"/>
        </w:rPr>
        <w:t xml:space="preserve"> </w:t>
      </w:r>
      <w:r>
        <w:rPr>
          <w:sz w:val="20"/>
        </w:rPr>
        <w:t>judicial</w:t>
      </w:r>
      <w:r>
        <w:rPr>
          <w:spacing w:val="-15"/>
          <w:sz w:val="20"/>
        </w:rPr>
        <w:t xml:space="preserve"> </w:t>
      </w:r>
      <w:r>
        <w:rPr>
          <w:w w:val="116"/>
          <w:sz w:val="20"/>
        </w:rPr>
        <w:t>d</w:t>
      </w:r>
      <w:r>
        <w:rPr>
          <w:w w:val="80"/>
          <w:sz w:val="20"/>
        </w:rPr>
        <w:t>i</w:t>
      </w:r>
      <w:r>
        <w:rPr>
          <w:spacing w:val="-1"/>
          <w:w w:val="125"/>
          <w:sz w:val="20"/>
        </w:rPr>
        <w:t>s</w:t>
      </w:r>
      <w:r>
        <w:rPr>
          <w:spacing w:val="-1"/>
          <w:w w:val="116"/>
          <w:sz w:val="20"/>
        </w:rPr>
        <w:t>c</w:t>
      </w:r>
      <w:r>
        <w:rPr>
          <w:spacing w:val="-5"/>
          <w:w w:val="95"/>
          <w:sz w:val="20"/>
        </w:rPr>
        <w:t>r</w:t>
      </w:r>
      <w:r>
        <w:rPr>
          <w:spacing w:val="-2"/>
          <w:w w:val="112"/>
          <w:sz w:val="20"/>
        </w:rPr>
        <w:t>e</w:t>
      </w:r>
      <w:r>
        <w:rPr>
          <w:w w:val="88"/>
          <w:sz w:val="20"/>
        </w:rPr>
        <w:t>t</w:t>
      </w:r>
      <w:r>
        <w:rPr>
          <w:w w:val="80"/>
          <w:sz w:val="20"/>
        </w:rPr>
        <w:t>i</w:t>
      </w:r>
      <w:r>
        <w:rPr>
          <w:w w:val="115"/>
          <w:sz w:val="20"/>
        </w:rPr>
        <w:t>o</w:t>
      </w:r>
      <w:r>
        <w:rPr>
          <w:w w:val="110"/>
          <w:sz w:val="20"/>
        </w:rPr>
        <w:t>n</w:t>
      </w:r>
      <w:r>
        <w:rPr>
          <w:spacing w:val="1"/>
          <w:w w:val="60"/>
          <w:sz w:val="20"/>
        </w:rPr>
        <w:t>,</w:t>
      </w:r>
      <w:r>
        <w:rPr>
          <w:spacing w:val="-13"/>
          <w:w w:val="99"/>
          <w:sz w:val="20"/>
        </w:rPr>
        <w:t xml:space="preserve"> </w:t>
      </w:r>
      <w:r>
        <w:rPr>
          <w:sz w:val="20"/>
        </w:rPr>
        <w:t>for</w:t>
      </w:r>
      <w:r>
        <w:rPr>
          <w:spacing w:val="-16"/>
          <w:sz w:val="20"/>
        </w:rPr>
        <w:t xml:space="preserve"> </w:t>
      </w:r>
      <w:r>
        <w:rPr>
          <w:sz w:val="20"/>
        </w:rPr>
        <w:t>example,</w:t>
      </w:r>
      <w:r>
        <w:rPr>
          <w:spacing w:val="-15"/>
          <w:sz w:val="20"/>
        </w:rPr>
        <w:t xml:space="preserve"> </w:t>
      </w:r>
      <w:r>
        <w:rPr>
          <w:sz w:val="20"/>
        </w:rPr>
        <w:t>in</w:t>
      </w:r>
      <w:r>
        <w:rPr>
          <w:spacing w:val="-15"/>
          <w:sz w:val="20"/>
        </w:rPr>
        <w:t xml:space="preserve"> </w:t>
      </w:r>
      <w:r>
        <w:rPr>
          <w:sz w:val="20"/>
        </w:rPr>
        <w:t>offender</w:t>
      </w:r>
      <w:r>
        <w:rPr>
          <w:spacing w:val="-15"/>
          <w:sz w:val="20"/>
        </w:rPr>
        <w:t xml:space="preserve"> </w:t>
      </w:r>
      <w:r>
        <w:rPr>
          <w:sz w:val="20"/>
        </w:rPr>
        <w:t>risk</w:t>
      </w:r>
    </w:p>
    <w:p w14:paraId="616274F2" w14:textId="77777777" w:rsidR="003E4A35" w:rsidRDefault="00EC59B1">
      <w:pPr>
        <w:pStyle w:val="BodyText"/>
        <w:spacing w:before="3" w:line="247" w:lineRule="auto"/>
        <w:ind w:left="1641" w:right="1236"/>
      </w:pPr>
      <w:r>
        <w:t xml:space="preserve">assessments or criminal </w:t>
      </w:r>
      <w:r>
        <w:rPr>
          <w:spacing w:val="-1"/>
          <w:w w:val="120"/>
        </w:rPr>
        <w:t>s</w:t>
      </w:r>
      <w:r>
        <w:rPr>
          <w:w w:val="107"/>
        </w:rPr>
        <w:t>e</w:t>
      </w:r>
      <w:r>
        <w:rPr>
          <w:spacing w:val="-2"/>
          <w:w w:val="105"/>
        </w:rPr>
        <w:t>n</w:t>
      </w:r>
      <w:r>
        <w:rPr>
          <w:spacing w:val="-3"/>
          <w:w w:val="83"/>
        </w:rPr>
        <w:t>t</w:t>
      </w:r>
      <w:r>
        <w:rPr>
          <w:w w:val="107"/>
        </w:rPr>
        <w:t>e</w:t>
      </w:r>
      <w:r>
        <w:rPr>
          <w:w w:val="105"/>
        </w:rPr>
        <w:t>n</w:t>
      </w:r>
      <w:r>
        <w:rPr>
          <w:spacing w:val="-1"/>
          <w:w w:val="111"/>
        </w:rPr>
        <w:t>c</w:t>
      </w:r>
      <w:r>
        <w:rPr>
          <w:spacing w:val="-1"/>
          <w:w w:val="75"/>
        </w:rPr>
        <w:t>i</w:t>
      </w:r>
      <w:r>
        <w:rPr>
          <w:w w:val="105"/>
        </w:rPr>
        <w:t>n</w:t>
      </w:r>
      <w:r>
        <w:rPr>
          <w:spacing w:val="1"/>
          <w:w w:val="122"/>
        </w:rPr>
        <w:t>g</w:t>
      </w:r>
      <w:r>
        <w:rPr>
          <w:spacing w:val="1"/>
          <w:w w:val="51"/>
        </w:rPr>
        <w:t>.</w:t>
      </w:r>
      <w:r>
        <w:rPr>
          <w:spacing w:val="-1"/>
          <w:w w:val="99"/>
        </w:rPr>
        <w:t xml:space="preserve"> </w:t>
      </w:r>
      <w:r>
        <w:t xml:space="preserve">These risks and the implications for principles of </w:t>
      </w:r>
      <w:r>
        <w:rPr>
          <w:w w:val="68"/>
        </w:rPr>
        <w:t>j</w:t>
      </w:r>
      <w:r>
        <w:rPr>
          <w:w w:val="118"/>
        </w:rPr>
        <w:t>u</w:t>
      </w:r>
      <w:r>
        <w:rPr>
          <w:w w:val="130"/>
        </w:rPr>
        <w:t>s</w:t>
      </w:r>
      <w:r>
        <w:rPr>
          <w:w w:val="93"/>
        </w:rPr>
        <w:t>t</w:t>
      </w:r>
      <w:r>
        <w:rPr>
          <w:w w:val="85"/>
        </w:rPr>
        <w:t>i</w:t>
      </w:r>
      <w:r>
        <w:rPr>
          <w:w w:val="121"/>
        </w:rPr>
        <w:t>c</w:t>
      </w:r>
      <w:r>
        <w:rPr>
          <w:w w:val="117"/>
        </w:rPr>
        <w:t>e</w:t>
      </w:r>
      <w:r>
        <w:rPr>
          <w:spacing w:val="-17"/>
          <w:w w:val="104"/>
        </w:rPr>
        <w:t xml:space="preserve"> </w:t>
      </w:r>
      <w:r>
        <w:rPr>
          <w:w w:val="105"/>
        </w:rPr>
        <w:t>are</w:t>
      </w:r>
      <w:r>
        <w:rPr>
          <w:spacing w:val="-17"/>
          <w:w w:val="105"/>
        </w:rPr>
        <w:t xml:space="preserve"> </w:t>
      </w:r>
      <w:r>
        <w:rPr>
          <w:w w:val="105"/>
        </w:rPr>
        <w:t>discussed</w:t>
      </w:r>
      <w:r>
        <w:rPr>
          <w:spacing w:val="-17"/>
          <w:w w:val="105"/>
        </w:rPr>
        <w:t xml:space="preserve"> </w:t>
      </w:r>
      <w:r>
        <w:rPr>
          <w:w w:val="105"/>
        </w:rPr>
        <w:t>in</w:t>
      </w:r>
      <w:r>
        <w:rPr>
          <w:spacing w:val="-17"/>
          <w:w w:val="105"/>
        </w:rPr>
        <w:t xml:space="preserve"> </w:t>
      </w:r>
      <w:r>
        <w:rPr>
          <w:w w:val="105"/>
        </w:rPr>
        <w:t>Parts</w:t>
      </w:r>
      <w:r>
        <w:rPr>
          <w:spacing w:val="-17"/>
          <w:w w:val="105"/>
        </w:rPr>
        <w:t xml:space="preserve"> </w:t>
      </w:r>
      <w:r>
        <w:rPr>
          <w:w w:val="105"/>
        </w:rPr>
        <w:t>A</w:t>
      </w:r>
      <w:r>
        <w:rPr>
          <w:spacing w:val="-17"/>
          <w:w w:val="105"/>
        </w:rPr>
        <w:t xml:space="preserve"> </w:t>
      </w:r>
      <w:r>
        <w:rPr>
          <w:w w:val="105"/>
        </w:rPr>
        <w:t>and</w:t>
      </w:r>
      <w:r>
        <w:rPr>
          <w:spacing w:val="-17"/>
          <w:w w:val="105"/>
        </w:rPr>
        <w:t xml:space="preserve"> </w:t>
      </w:r>
      <w:r>
        <w:rPr>
          <w:w w:val="105"/>
        </w:rPr>
        <w:t>C</w:t>
      </w:r>
      <w:r>
        <w:rPr>
          <w:spacing w:val="-17"/>
          <w:w w:val="105"/>
        </w:rPr>
        <w:t xml:space="preserve"> </w:t>
      </w:r>
      <w:r>
        <w:rPr>
          <w:w w:val="105"/>
        </w:rPr>
        <w:t>and</w:t>
      </w:r>
      <w:r>
        <w:rPr>
          <w:spacing w:val="-17"/>
          <w:w w:val="105"/>
        </w:rPr>
        <w:t xml:space="preserve"> </w:t>
      </w:r>
      <w:r>
        <w:rPr>
          <w:w w:val="105"/>
        </w:rPr>
        <w:t>are</w:t>
      </w:r>
      <w:r>
        <w:rPr>
          <w:spacing w:val="-17"/>
          <w:w w:val="105"/>
        </w:rPr>
        <w:t xml:space="preserve"> </w:t>
      </w:r>
      <w:r>
        <w:rPr>
          <w:w w:val="105"/>
        </w:rPr>
        <w:t>further</w:t>
      </w:r>
      <w:r>
        <w:rPr>
          <w:spacing w:val="-17"/>
          <w:w w:val="105"/>
        </w:rPr>
        <w:t xml:space="preserve"> </w:t>
      </w:r>
      <w:r>
        <w:rPr>
          <w:w w:val="105"/>
        </w:rPr>
        <w:t>addressed</w:t>
      </w:r>
      <w:r>
        <w:rPr>
          <w:spacing w:val="-17"/>
          <w:w w:val="105"/>
        </w:rPr>
        <w:t xml:space="preserve"> </w:t>
      </w:r>
      <w:r>
        <w:rPr>
          <w:w w:val="119"/>
        </w:rPr>
        <w:t>b</w:t>
      </w:r>
      <w:r>
        <w:rPr>
          <w:w w:val="116"/>
        </w:rPr>
        <w:t>e</w:t>
      </w:r>
      <w:r>
        <w:rPr>
          <w:w w:val="98"/>
        </w:rPr>
        <w:t>l</w:t>
      </w:r>
      <w:r>
        <w:rPr>
          <w:w w:val="119"/>
        </w:rPr>
        <w:t>o</w:t>
      </w:r>
      <w:r>
        <w:rPr>
          <w:w w:val="118"/>
        </w:rPr>
        <w:t>w</w:t>
      </w:r>
      <w:r>
        <w:rPr>
          <w:w w:val="60"/>
        </w:rPr>
        <w:t>.</w:t>
      </w:r>
    </w:p>
    <w:p w14:paraId="192D3FCF" w14:textId="77777777" w:rsidR="003E4A35" w:rsidRDefault="003E4A35">
      <w:pPr>
        <w:pStyle w:val="BodyText"/>
        <w:spacing w:before="3"/>
        <w:rPr>
          <w:sz w:val="17"/>
        </w:rPr>
      </w:pPr>
    </w:p>
    <w:p w14:paraId="77F59E25" w14:textId="77777777" w:rsidR="003E4A35" w:rsidRDefault="00EC59B1">
      <w:pPr>
        <w:pStyle w:val="Heading4"/>
      </w:pPr>
      <w:r>
        <w:t>Preparation</w:t>
      </w:r>
      <w:r>
        <w:rPr>
          <w:spacing w:val="3"/>
        </w:rPr>
        <w:t xml:space="preserve"> </w:t>
      </w:r>
      <w:r>
        <w:t>and</w:t>
      </w:r>
      <w:r>
        <w:rPr>
          <w:spacing w:val="4"/>
        </w:rPr>
        <w:t xml:space="preserve"> </w:t>
      </w:r>
      <w:r>
        <w:t>review</w:t>
      </w:r>
      <w:r>
        <w:rPr>
          <w:spacing w:val="4"/>
        </w:rPr>
        <w:t xml:space="preserve"> </w:t>
      </w:r>
      <w:r>
        <w:t>of</w:t>
      </w:r>
      <w:r>
        <w:rPr>
          <w:spacing w:val="3"/>
        </w:rPr>
        <w:t xml:space="preserve"> </w:t>
      </w:r>
      <w:r>
        <w:t>pre-</w:t>
      </w:r>
      <w:r>
        <w:rPr>
          <w:spacing w:val="4"/>
        </w:rPr>
        <w:t xml:space="preserve"> </w:t>
      </w:r>
      <w:r>
        <w:t>and</w:t>
      </w:r>
      <w:r>
        <w:rPr>
          <w:spacing w:val="4"/>
        </w:rPr>
        <w:t xml:space="preserve"> </w:t>
      </w:r>
      <w:r>
        <w:t>post-hearing</w:t>
      </w:r>
      <w:r>
        <w:rPr>
          <w:spacing w:val="3"/>
        </w:rPr>
        <w:t xml:space="preserve"> </w:t>
      </w:r>
      <w:r>
        <w:rPr>
          <w:spacing w:val="-2"/>
        </w:rPr>
        <w:t>summaries</w:t>
      </w:r>
    </w:p>
    <w:p w14:paraId="24C0E941" w14:textId="77777777" w:rsidR="003E4A35" w:rsidRDefault="00EC59B1">
      <w:pPr>
        <w:pStyle w:val="ListParagraph"/>
        <w:numPr>
          <w:ilvl w:val="1"/>
          <w:numId w:val="121"/>
        </w:numPr>
        <w:tabs>
          <w:tab w:val="left" w:pos="1641"/>
          <w:tab w:val="left" w:pos="1642"/>
        </w:tabs>
        <w:spacing w:before="141" w:line="247" w:lineRule="auto"/>
        <w:ind w:right="1185"/>
        <w:rPr>
          <w:sz w:val="11"/>
        </w:rPr>
      </w:pPr>
      <w:r>
        <w:rPr>
          <w:sz w:val="20"/>
        </w:rPr>
        <w:t xml:space="preserve">Generative AI tools could assist court staff in the preparation of case </w:t>
      </w:r>
      <w:r>
        <w:rPr>
          <w:spacing w:val="-1"/>
          <w:w w:val="120"/>
          <w:sz w:val="20"/>
        </w:rPr>
        <w:t>s</w:t>
      </w:r>
      <w:r>
        <w:rPr>
          <w:w w:val="108"/>
          <w:sz w:val="20"/>
        </w:rPr>
        <w:t>u</w:t>
      </w:r>
      <w:r>
        <w:rPr>
          <w:w w:val="110"/>
          <w:sz w:val="20"/>
        </w:rPr>
        <w:t>mm</w:t>
      </w:r>
      <w:r>
        <w:rPr>
          <w:spacing w:val="-1"/>
          <w:w w:val="104"/>
          <w:sz w:val="20"/>
        </w:rPr>
        <w:t>a</w:t>
      </w:r>
      <w:r>
        <w:rPr>
          <w:spacing w:val="-1"/>
          <w:w w:val="90"/>
          <w:sz w:val="20"/>
        </w:rPr>
        <w:t>r</w:t>
      </w:r>
      <w:r>
        <w:rPr>
          <w:w w:val="75"/>
          <w:sz w:val="20"/>
        </w:rPr>
        <w:t>i</w:t>
      </w:r>
      <w:r>
        <w:rPr>
          <w:spacing w:val="-1"/>
          <w:w w:val="107"/>
          <w:sz w:val="20"/>
        </w:rPr>
        <w:t>e</w:t>
      </w:r>
      <w:r>
        <w:rPr>
          <w:spacing w:val="3"/>
          <w:w w:val="120"/>
          <w:sz w:val="20"/>
        </w:rPr>
        <w:t>s</w:t>
      </w:r>
      <w:r>
        <w:rPr>
          <w:spacing w:val="1"/>
          <w:w w:val="51"/>
          <w:sz w:val="20"/>
        </w:rPr>
        <w:t>.</w:t>
      </w:r>
      <w:r>
        <w:rPr>
          <w:w w:val="99"/>
          <w:sz w:val="20"/>
        </w:rPr>
        <w:t xml:space="preserve"> </w:t>
      </w:r>
      <w:r>
        <w:rPr>
          <w:sz w:val="20"/>
        </w:rPr>
        <w:t xml:space="preserve">Internationally, a summary of a case is sometimes prepared for judicial members when receiving a new case for </w:t>
      </w:r>
      <w:r>
        <w:rPr>
          <w:w w:val="110"/>
          <w:sz w:val="20"/>
        </w:rPr>
        <w:t>h</w:t>
      </w:r>
      <w:r>
        <w:rPr>
          <w:w w:val="112"/>
          <w:sz w:val="20"/>
        </w:rPr>
        <w:t>e</w:t>
      </w:r>
      <w:r>
        <w:rPr>
          <w:spacing w:val="-1"/>
          <w:w w:val="109"/>
          <w:sz w:val="20"/>
        </w:rPr>
        <w:t>a</w:t>
      </w:r>
      <w:r>
        <w:rPr>
          <w:spacing w:val="-1"/>
          <w:w w:val="95"/>
          <w:sz w:val="20"/>
        </w:rPr>
        <w:t>r</w:t>
      </w:r>
      <w:r>
        <w:rPr>
          <w:spacing w:val="-1"/>
          <w:w w:val="80"/>
          <w:sz w:val="20"/>
        </w:rPr>
        <w:t>i</w:t>
      </w:r>
      <w:r>
        <w:rPr>
          <w:w w:val="110"/>
          <w:sz w:val="20"/>
        </w:rPr>
        <w:t>n</w:t>
      </w:r>
      <w:r>
        <w:rPr>
          <w:spacing w:val="1"/>
          <w:w w:val="127"/>
          <w:sz w:val="20"/>
        </w:rPr>
        <w:t>g</w:t>
      </w:r>
      <w:r>
        <w:rPr>
          <w:spacing w:val="1"/>
          <w:w w:val="56"/>
          <w:sz w:val="20"/>
        </w:rPr>
        <w:t>.</w:t>
      </w:r>
      <w:r>
        <w:rPr>
          <w:spacing w:val="-1"/>
          <w:w w:val="99"/>
          <w:sz w:val="20"/>
        </w:rPr>
        <w:t xml:space="preserve"> </w:t>
      </w:r>
      <w:r>
        <w:rPr>
          <w:sz w:val="20"/>
        </w:rPr>
        <w:t xml:space="preserve">In England and </w:t>
      </w:r>
      <w:r>
        <w:rPr>
          <w:spacing w:val="-7"/>
          <w:w w:val="122"/>
          <w:sz w:val="20"/>
        </w:rPr>
        <w:t>W</w:t>
      </w:r>
      <w:r>
        <w:rPr>
          <w:spacing w:val="1"/>
          <w:w w:val="98"/>
          <w:sz w:val="20"/>
        </w:rPr>
        <w:t>a</w:t>
      </w:r>
      <w:r>
        <w:rPr>
          <w:spacing w:val="-1"/>
          <w:w w:val="98"/>
          <w:sz w:val="20"/>
        </w:rPr>
        <w:t>l</w:t>
      </w:r>
      <w:r>
        <w:rPr>
          <w:spacing w:val="1"/>
          <w:w w:val="107"/>
          <w:sz w:val="20"/>
        </w:rPr>
        <w:t>e</w:t>
      </w:r>
      <w:r>
        <w:rPr>
          <w:spacing w:val="3"/>
          <w:w w:val="120"/>
          <w:sz w:val="20"/>
        </w:rPr>
        <w:t>s</w:t>
      </w:r>
      <w:r>
        <w:rPr>
          <w:spacing w:val="3"/>
          <w:w w:val="55"/>
          <w:sz w:val="20"/>
        </w:rPr>
        <w:t>,</w:t>
      </w:r>
      <w:r>
        <w:rPr>
          <w:sz w:val="20"/>
        </w:rPr>
        <w:t xml:space="preserve"> Lord Justice Birss highlighted the potential use of AI in providing case </w:t>
      </w:r>
      <w:r>
        <w:rPr>
          <w:spacing w:val="-1"/>
          <w:w w:val="120"/>
          <w:sz w:val="20"/>
        </w:rPr>
        <w:t>s</w:t>
      </w:r>
      <w:r>
        <w:rPr>
          <w:w w:val="108"/>
          <w:sz w:val="20"/>
        </w:rPr>
        <w:t>u</w:t>
      </w:r>
      <w:r>
        <w:rPr>
          <w:w w:val="110"/>
          <w:sz w:val="20"/>
        </w:rPr>
        <w:t>mm</w:t>
      </w:r>
      <w:r>
        <w:rPr>
          <w:spacing w:val="-1"/>
          <w:w w:val="104"/>
          <w:sz w:val="20"/>
        </w:rPr>
        <w:t>a</w:t>
      </w:r>
      <w:r>
        <w:rPr>
          <w:spacing w:val="-1"/>
          <w:w w:val="90"/>
          <w:sz w:val="20"/>
        </w:rPr>
        <w:t>r</w:t>
      </w:r>
      <w:r>
        <w:rPr>
          <w:w w:val="75"/>
          <w:sz w:val="20"/>
        </w:rPr>
        <w:t>i</w:t>
      </w:r>
      <w:r>
        <w:rPr>
          <w:spacing w:val="-1"/>
          <w:w w:val="107"/>
          <w:sz w:val="20"/>
        </w:rPr>
        <w:t>e</w:t>
      </w:r>
      <w:r>
        <w:rPr>
          <w:spacing w:val="1"/>
          <w:w w:val="120"/>
          <w:sz w:val="20"/>
        </w:rPr>
        <w:t>s</w:t>
      </w:r>
      <w:r>
        <w:rPr>
          <w:spacing w:val="1"/>
          <w:w w:val="55"/>
          <w:sz w:val="20"/>
        </w:rPr>
        <w:t>,</w:t>
      </w:r>
      <w:r>
        <w:rPr>
          <w:spacing w:val="-1"/>
          <w:w w:val="99"/>
          <w:sz w:val="20"/>
        </w:rPr>
        <w:t xml:space="preserve"> </w:t>
      </w:r>
      <w:r>
        <w:rPr>
          <w:sz w:val="20"/>
        </w:rPr>
        <w:t xml:space="preserve">which he saw as useful in assisting a </w:t>
      </w:r>
      <w:r>
        <w:rPr>
          <w:w w:val="56"/>
          <w:sz w:val="20"/>
        </w:rPr>
        <w:t>j</w:t>
      </w:r>
      <w:r>
        <w:rPr>
          <w:spacing w:val="-1"/>
          <w:w w:val="106"/>
          <w:sz w:val="20"/>
        </w:rPr>
        <w:t>u</w:t>
      </w:r>
      <w:r>
        <w:rPr>
          <w:spacing w:val="-1"/>
          <w:w w:val="109"/>
          <w:sz w:val="20"/>
        </w:rPr>
        <w:t>d</w:t>
      </w:r>
      <w:r>
        <w:rPr>
          <w:w w:val="120"/>
          <w:sz w:val="20"/>
        </w:rPr>
        <w:t>g</w:t>
      </w:r>
      <w:r>
        <w:rPr>
          <w:spacing w:val="1"/>
          <w:w w:val="105"/>
          <w:sz w:val="20"/>
        </w:rPr>
        <w:t>e</w:t>
      </w:r>
      <w:r>
        <w:rPr>
          <w:spacing w:val="-1"/>
          <w:w w:val="99"/>
          <w:sz w:val="20"/>
        </w:rPr>
        <w:t xml:space="preserve"> </w:t>
      </w:r>
      <w:r>
        <w:rPr>
          <w:sz w:val="20"/>
        </w:rPr>
        <w:t xml:space="preserve">to get across a case more </w:t>
      </w:r>
      <w:r>
        <w:rPr>
          <w:spacing w:val="1"/>
          <w:w w:val="113"/>
          <w:sz w:val="20"/>
        </w:rPr>
        <w:t>q</w:t>
      </w:r>
      <w:r>
        <w:rPr>
          <w:w w:val="111"/>
          <w:sz w:val="20"/>
        </w:rPr>
        <w:t>u</w:t>
      </w:r>
      <w:r>
        <w:rPr>
          <w:spacing w:val="1"/>
          <w:w w:val="78"/>
          <w:sz w:val="20"/>
        </w:rPr>
        <w:t>i</w:t>
      </w:r>
      <w:r>
        <w:rPr>
          <w:w w:val="114"/>
          <w:sz w:val="20"/>
        </w:rPr>
        <w:t>c</w:t>
      </w:r>
      <w:r>
        <w:rPr>
          <w:w w:val="107"/>
          <w:sz w:val="20"/>
        </w:rPr>
        <w:t>k</w:t>
      </w:r>
      <w:r>
        <w:rPr>
          <w:spacing w:val="-4"/>
          <w:w w:val="92"/>
          <w:sz w:val="20"/>
        </w:rPr>
        <w:t>l</w:t>
      </w:r>
      <w:r>
        <w:rPr>
          <w:spacing w:val="-10"/>
          <w:w w:val="112"/>
          <w:sz w:val="20"/>
        </w:rPr>
        <w:t>y</w:t>
      </w:r>
      <w:r>
        <w:rPr>
          <w:spacing w:val="-1"/>
          <w:w w:val="54"/>
          <w:sz w:val="20"/>
        </w:rPr>
        <w:t>.</w:t>
      </w:r>
      <w:r>
        <w:rPr>
          <w:spacing w:val="5"/>
          <w:w w:val="89"/>
          <w:position w:val="7"/>
          <w:sz w:val="11"/>
        </w:rPr>
        <w:t>1</w:t>
      </w:r>
      <w:r>
        <w:rPr>
          <w:spacing w:val="4"/>
          <w:w w:val="111"/>
          <w:position w:val="7"/>
          <w:sz w:val="11"/>
        </w:rPr>
        <w:t>32</w:t>
      </w:r>
    </w:p>
    <w:p w14:paraId="17C1272D" w14:textId="77777777" w:rsidR="003E4A35" w:rsidRDefault="00EC59B1">
      <w:pPr>
        <w:pStyle w:val="ListParagraph"/>
        <w:numPr>
          <w:ilvl w:val="1"/>
          <w:numId w:val="121"/>
        </w:numPr>
        <w:tabs>
          <w:tab w:val="left" w:pos="1641"/>
          <w:tab w:val="left" w:pos="1642"/>
        </w:tabs>
        <w:spacing w:before="124" w:line="247" w:lineRule="auto"/>
        <w:ind w:right="1177"/>
        <w:rPr>
          <w:sz w:val="11"/>
        </w:rPr>
      </w:pPr>
      <w:r>
        <w:rPr>
          <w:sz w:val="20"/>
        </w:rPr>
        <w:t xml:space="preserve">AI could assist in identifying key points and arguments by automatically summarising </w:t>
      </w:r>
      <w:r>
        <w:rPr>
          <w:spacing w:val="-1"/>
          <w:w w:val="82"/>
          <w:sz w:val="20"/>
        </w:rPr>
        <w:t>i</w:t>
      </w:r>
      <w:r>
        <w:rPr>
          <w:spacing w:val="-2"/>
          <w:w w:val="112"/>
          <w:sz w:val="20"/>
        </w:rPr>
        <w:t>n</w:t>
      </w:r>
      <w:r>
        <w:rPr>
          <w:spacing w:val="-2"/>
          <w:sz w:val="20"/>
        </w:rPr>
        <w:t>f</w:t>
      </w:r>
      <w:r>
        <w:rPr>
          <w:w w:val="117"/>
          <w:sz w:val="20"/>
        </w:rPr>
        <w:t>o</w:t>
      </w:r>
      <w:r>
        <w:rPr>
          <w:spacing w:val="-1"/>
          <w:w w:val="97"/>
          <w:sz w:val="20"/>
        </w:rPr>
        <w:t>r</w:t>
      </w:r>
      <w:r>
        <w:rPr>
          <w:w w:val="117"/>
          <w:sz w:val="20"/>
        </w:rPr>
        <w:t>m</w:t>
      </w:r>
      <w:r>
        <w:rPr>
          <w:spacing w:val="-3"/>
          <w:w w:val="111"/>
          <w:sz w:val="20"/>
        </w:rPr>
        <w:t>a</w:t>
      </w:r>
      <w:r>
        <w:rPr>
          <w:w w:val="90"/>
          <w:sz w:val="20"/>
        </w:rPr>
        <w:t>t</w:t>
      </w:r>
      <w:r>
        <w:rPr>
          <w:w w:val="82"/>
          <w:sz w:val="20"/>
        </w:rPr>
        <w:t>i</w:t>
      </w:r>
      <w:r>
        <w:rPr>
          <w:w w:val="117"/>
          <w:sz w:val="20"/>
        </w:rPr>
        <w:t>o</w:t>
      </w:r>
      <w:r>
        <w:rPr>
          <w:spacing w:val="1"/>
          <w:w w:val="112"/>
          <w:sz w:val="20"/>
        </w:rPr>
        <w:t>n</w:t>
      </w:r>
      <w:r>
        <w:rPr>
          <w:spacing w:val="1"/>
          <w:w w:val="58"/>
          <w:sz w:val="20"/>
        </w:rPr>
        <w:t>.</w:t>
      </w:r>
      <w:r>
        <w:rPr>
          <w:spacing w:val="-1"/>
          <w:w w:val="99"/>
          <w:sz w:val="20"/>
        </w:rPr>
        <w:t xml:space="preserve"> </w:t>
      </w:r>
      <w:r>
        <w:rPr>
          <w:sz w:val="20"/>
        </w:rPr>
        <w:t xml:space="preserve">Some tools claim to provide capabilities that could enable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or tribunal</w:t>
      </w:r>
      <w:r>
        <w:rPr>
          <w:spacing w:val="-2"/>
          <w:sz w:val="20"/>
        </w:rPr>
        <w:t xml:space="preserve"> </w:t>
      </w:r>
      <w:r>
        <w:rPr>
          <w:sz w:val="20"/>
        </w:rPr>
        <w:t>members</w:t>
      </w:r>
      <w:r>
        <w:rPr>
          <w:spacing w:val="-2"/>
          <w:sz w:val="20"/>
        </w:rPr>
        <w:t xml:space="preserve"> </w:t>
      </w:r>
      <w:r>
        <w:rPr>
          <w:sz w:val="20"/>
        </w:rPr>
        <w:t>to</w:t>
      </w:r>
      <w:r>
        <w:rPr>
          <w:spacing w:val="-2"/>
          <w:sz w:val="20"/>
        </w:rPr>
        <w:t xml:space="preserve"> </w:t>
      </w:r>
      <w:r>
        <w:rPr>
          <w:sz w:val="20"/>
        </w:rPr>
        <w:t>review</w:t>
      </w:r>
      <w:r>
        <w:rPr>
          <w:spacing w:val="-2"/>
          <w:sz w:val="20"/>
        </w:rPr>
        <w:t xml:space="preserve"> </w:t>
      </w:r>
      <w:r>
        <w:rPr>
          <w:sz w:val="20"/>
        </w:rPr>
        <w:t>and</w:t>
      </w:r>
      <w:r>
        <w:rPr>
          <w:spacing w:val="-2"/>
          <w:sz w:val="20"/>
        </w:rPr>
        <w:t xml:space="preserve"> </w:t>
      </w:r>
      <w:r>
        <w:rPr>
          <w:sz w:val="20"/>
        </w:rPr>
        <w:t>scrutinise</w:t>
      </w:r>
      <w:r>
        <w:rPr>
          <w:spacing w:val="-2"/>
          <w:sz w:val="20"/>
        </w:rPr>
        <w:t xml:space="preserve"> </w:t>
      </w:r>
      <w:r>
        <w:rPr>
          <w:sz w:val="20"/>
        </w:rPr>
        <w:t>summaries</w:t>
      </w:r>
      <w:r>
        <w:rPr>
          <w:spacing w:val="-2"/>
          <w:sz w:val="20"/>
        </w:rPr>
        <w:t xml:space="preserve"> </w:t>
      </w:r>
      <w:r>
        <w:rPr>
          <w:sz w:val="20"/>
        </w:rPr>
        <w:t>prepared</w:t>
      </w:r>
      <w:r>
        <w:rPr>
          <w:spacing w:val="-2"/>
          <w:sz w:val="20"/>
        </w:rPr>
        <w:t xml:space="preserve"> </w:t>
      </w:r>
      <w:r>
        <w:rPr>
          <w:sz w:val="20"/>
        </w:rPr>
        <w:t>with</w:t>
      </w:r>
      <w:r>
        <w:rPr>
          <w:spacing w:val="-2"/>
          <w:sz w:val="20"/>
        </w:rPr>
        <w:t xml:space="preserve"> </w:t>
      </w:r>
      <w:r>
        <w:rPr>
          <w:sz w:val="20"/>
        </w:rPr>
        <w:t>that</w:t>
      </w:r>
      <w:r>
        <w:rPr>
          <w:spacing w:val="-2"/>
          <w:sz w:val="20"/>
        </w:rPr>
        <w:t xml:space="preserve"> </w:t>
      </w:r>
      <w:r>
        <w:rPr>
          <w:spacing w:val="-3"/>
          <w:w w:val="82"/>
          <w:sz w:val="20"/>
        </w:rPr>
        <w:t>t</w:t>
      </w:r>
      <w:r>
        <w:rPr>
          <w:spacing w:val="1"/>
          <w:w w:val="106"/>
          <w:sz w:val="20"/>
        </w:rPr>
        <w:t>e</w:t>
      </w:r>
      <w:r>
        <w:rPr>
          <w:spacing w:val="-1"/>
          <w:w w:val="110"/>
          <w:sz w:val="20"/>
        </w:rPr>
        <w:t>c</w:t>
      </w:r>
      <w:r>
        <w:rPr>
          <w:w w:val="104"/>
          <w:sz w:val="20"/>
        </w:rPr>
        <w:t>hn</w:t>
      </w:r>
      <w:r>
        <w:rPr>
          <w:w w:val="109"/>
          <w:sz w:val="20"/>
        </w:rPr>
        <w:t>o</w:t>
      </w:r>
      <w:r>
        <w:rPr>
          <w:spacing w:val="-3"/>
          <w:w w:val="88"/>
          <w:sz w:val="20"/>
        </w:rPr>
        <w:t>l</w:t>
      </w:r>
      <w:r>
        <w:rPr>
          <w:w w:val="109"/>
          <w:sz w:val="20"/>
        </w:rPr>
        <w:t>o</w:t>
      </w:r>
      <w:r>
        <w:rPr>
          <w:spacing w:val="-1"/>
          <w:w w:val="121"/>
          <w:sz w:val="20"/>
        </w:rPr>
        <w:t>g</w:t>
      </w:r>
      <w:r>
        <w:rPr>
          <w:spacing w:val="-11"/>
          <w:w w:val="108"/>
          <w:sz w:val="20"/>
        </w:rPr>
        <w:t>y</w:t>
      </w:r>
      <w:r>
        <w:rPr>
          <w:spacing w:val="-2"/>
          <w:w w:val="50"/>
          <w:sz w:val="20"/>
        </w:rPr>
        <w:t>.</w:t>
      </w:r>
      <w:r>
        <w:rPr>
          <w:spacing w:val="4"/>
          <w:w w:val="85"/>
          <w:position w:val="7"/>
          <w:sz w:val="11"/>
        </w:rPr>
        <w:t>1</w:t>
      </w:r>
      <w:r>
        <w:rPr>
          <w:spacing w:val="3"/>
          <w:w w:val="107"/>
          <w:position w:val="7"/>
          <w:sz w:val="11"/>
        </w:rPr>
        <w:t>33</w:t>
      </w:r>
    </w:p>
    <w:p w14:paraId="6808A48A" w14:textId="77777777" w:rsidR="003E4A35" w:rsidRDefault="003E4A35">
      <w:pPr>
        <w:pStyle w:val="BodyText"/>
      </w:pPr>
    </w:p>
    <w:p w14:paraId="2E9D2F01" w14:textId="77777777" w:rsidR="003E4A35" w:rsidRDefault="003E4A35">
      <w:pPr>
        <w:pStyle w:val="BodyText"/>
      </w:pPr>
    </w:p>
    <w:p w14:paraId="5F211047" w14:textId="77777777" w:rsidR="003E4A35" w:rsidRDefault="003E4A35">
      <w:pPr>
        <w:pStyle w:val="BodyText"/>
      </w:pPr>
    </w:p>
    <w:p w14:paraId="127A689C" w14:textId="77777777" w:rsidR="003E4A35" w:rsidRDefault="003E4A35">
      <w:pPr>
        <w:pStyle w:val="BodyText"/>
      </w:pPr>
    </w:p>
    <w:p w14:paraId="7D0BE2F6" w14:textId="77777777" w:rsidR="003E4A35" w:rsidRDefault="003E4A35">
      <w:pPr>
        <w:pStyle w:val="BodyText"/>
      </w:pPr>
    </w:p>
    <w:p w14:paraId="4C0F03B5" w14:textId="77777777" w:rsidR="003E4A35" w:rsidRDefault="00EC59B1">
      <w:pPr>
        <w:pStyle w:val="BodyText"/>
        <w:spacing w:before="6"/>
        <w:rPr>
          <w:sz w:val="14"/>
        </w:rPr>
      </w:pPr>
      <w:r>
        <w:pict w14:anchorId="6FCA84F9">
          <v:shape id="docshape271" o:spid="_x0000_s1216" style="position:absolute;margin-left:79.35pt;margin-top:9.65pt;width:436.55pt;height:.1pt;z-index:-15643136;mso-wrap-distance-left:0;mso-wrap-distance-right:0;mso-position-horizontal-relative:page" coordorigin="1587,193" coordsize="8731,0" path="m1587,193r8731,e" filled="f" strokecolor="#b6bdc8" strokeweight="1pt">
            <v:path arrowok="t"/>
            <w10:wrap type="topAndBottom" anchorx="page"/>
          </v:shape>
        </w:pict>
      </w:r>
    </w:p>
    <w:p w14:paraId="770E18D5" w14:textId="77777777" w:rsidR="003E4A35" w:rsidRDefault="003E4A35">
      <w:pPr>
        <w:pStyle w:val="BodyText"/>
        <w:spacing w:before="8"/>
        <w:rPr>
          <w:sz w:val="12"/>
        </w:rPr>
      </w:pPr>
    </w:p>
    <w:p w14:paraId="72DB9AA9" w14:textId="77777777" w:rsidR="003E4A35" w:rsidRDefault="00EC59B1">
      <w:pPr>
        <w:pStyle w:val="ListParagraph"/>
        <w:numPr>
          <w:ilvl w:val="0"/>
          <w:numId w:val="109"/>
        </w:numPr>
        <w:tabs>
          <w:tab w:val="left" w:pos="1641"/>
          <w:tab w:val="left" w:pos="1642"/>
        </w:tabs>
        <w:spacing w:line="254" w:lineRule="auto"/>
        <w:ind w:right="1225"/>
        <w:rPr>
          <w:sz w:val="13"/>
        </w:rPr>
      </w:pPr>
      <w:r>
        <w:rPr>
          <w:sz w:val="13"/>
        </w:rPr>
        <w:t xml:space="preserve">As recognised by UNESCO, </w:t>
      </w:r>
      <w:r>
        <w:rPr>
          <w:i/>
          <w:sz w:val="13"/>
        </w:rPr>
        <w:t xml:space="preserve">AI and the Rule of </w:t>
      </w:r>
      <w:r>
        <w:rPr>
          <w:i/>
          <w:spacing w:val="-1"/>
          <w:w w:val="117"/>
          <w:sz w:val="13"/>
        </w:rPr>
        <w:t>L</w:t>
      </w:r>
      <w:r>
        <w:rPr>
          <w:i/>
          <w:w w:val="117"/>
          <w:sz w:val="13"/>
        </w:rPr>
        <w:t>a</w:t>
      </w:r>
      <w:r>
        <w:rPr>
          <w:i/>
          <w:w w:val="107"/>
          <w:sz w:val="13"/>
        </w:rPr>
        <w:t>w</w:t>
      </w:r>
      <w:r>
        <w:rPr>
          <w:i/>
          <w:spacing w:val="-1"/>
          <w:w w:val="56"/>
          <w:sz w:val="13"/>
        </w:rPr>
        <w:t>:</w:t>
      </w:r>
      <w:r>
        <w:rPr>
          <w:i/>
          <w:w w:val="99"/>
          <w:sz w:val="13"/>
        </w:rPr>
        <w:t xml:space="preserve"> </w:t>
      </w:r>
      <w:r>
        <w:rPr>
          <w:i/>
          <w:sz w:val="13"/>
        </w:rPr>
        <w:t xml:space="preserve">Capacity Building for Judicial Systems </w:t>
      </w:r>
      <w:r>
        <w:rPr>
          <w:sz w:val="13"/>
        </w:rPr>
        <w:t xml:space="preserve">(Web Page) </w:t>
      </w:r>
      <w:r>
        <w:rPr>
          <w:w w:val="97"/>
          <w:sz w:val="13"/>
        </w:rPr>
        <w:t>&lt;</w:t>
      </w:r>
      <w:hyperlink r:id="rId320">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1"/>
            <w:w w:val="52"/>
            <w:sz w:val="13"/>
          </w:rPr>
          <w:t>.</w:t>
        </w:r>
        <w:r>
          <w:rPr>
            <w:spacing w:val="1"/>
            <w:w w:val="109"/>
            <w:sz w:val="13"/>
          </w:rPr>
          <w:t>u</w:t>
        </w:r>
        <w:r>
          <w:rPr>
            <w:spacing w:val="2"/>
            <w:w w:val="106"/>
            <w:sz w:val="13"/>
          </w:rPr>
          <w:t>n</w:t>
        </w:r>
        <w:r>
          <w:rPr>
            <w:spacing w:val="1"/>
            <w:w w:val="108"/>
            <w:sz w:val="13"/>
          </w:rPr>
          <w:t>e</w:t>
        </w:r>
        <w:r>
          <w:rPr>
            <w:spacing w:val="1"/>
            <w:w w:val="121"/>
            <w:sz w:val="13"/>
          </w:rPr>
          <w:t>s</w:t>
        </w:r>
        <w:r>
          <w:rPr>
            <w:w w:val="112"/>
            <w:sz w:val="13"/>
          </w:rPr>
          <w:t>c</w:t>
        </w:r>
        <w:r>
          <w:rPr>
            <w:w w:val="111"/>
            <w:sz w:val="13"/>
          </w:rPr>
          <w:t>o</w:t>
        </w:r>
        <w:r>
          <w:rPr>
            <w:spacing w:val="-1"/>
            <w:w w:val="52"/>
            <w:sz w:val="13"/>
          </w:rPr>
          <w:t>.</w:t>
        </w:r>
      </w:hyperlink>
      <w:r>
        <w:rPr>
          <w:spacing w:val="80"/>
          <w:sz w:val="13"/>
        </w:rPr>
        <w:t xml:space="preserve"> </w:t>
      </w:r>
      <w:hyperlink r:id="rId321">
        <w:r>
          <w:rPr>
            <w:sz w:val="13"/>
          </w:rPr>
          <w:t>org/en/artificial-intelligence/rule-law/mooc-</w:t>
        </w:r>
        <w:r>
          <w:rPr>
            <w:w w:val="61"/>
            <w:sz w:val="13"/>
          </w:rPr>
          <w:t>j</w:t>
        </w:r>
        <w:r>
          <w:rPr>
            <w:w w:val="111"/>
            <w:sz w:val="13"/>
          </w:rPr>
          <w:t>u</w:t>
        </w:r>
        <w:r>
          <w:rPr>
            <w:w w:val="114"/>
            <w:sz w:val="13"/>
          </w:rPr>
          <w:t>d</w:t>
        </w:r>
        <w:r>
          <w:rPr>
            <w:spacing w:val="1"/>
            <w:w w:val="125"/>
            <w:sz w:val="13"/>
          </w:rPr>
          <w:t>g</w:t>
        </w:r>
        <w:r>
          <w:rPr>
            <w:w w:val="110"/>
            <w:sz w:val="13"/>
          </w:rPr>
          <w:t>e</w:t>
        </w:r>
        <w:r>
          <w:rPr>
            <w:w w:val="123"/>
            <w:sz w:val="13"/>
          </w:rPr>
          <w:t>s</w:t>
        </w:r>
      </w:hyperlink>
      <w:r>
        <w:rPr>
          <w:spacing w:val="-4"/>
          <w:w w:val="99"/>
          <w:sz w:val="13"/>
        </w:rPr>
        <w:t>&gt;</w:t>
      </w:r>
      <w:r>
        <w:rPr>
          <w:spacing w:val="-2"/>
          <w:w w:val="54"/>
          <w:sz w:val="13"/>
        </w:rPr>
        <w:t>.</w:t>
      </w:r>
      <w:r>
        <w:rPr>
          <w:sz w:val="13"/>
        </w:rPr>
        <w:t xml:space="preserve"> See also 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A Guide for</w:t>
      </w:r>
      <w:r>
        <w:rPr>
          <w:i/>
          <w:spacing w:val="80"/>
          <w:sz w:val="13"/>
        </w:rPr>
        <w:t xml:space="preserve"> </w:t>
      </w:r>
      <w:r>
        <w:rPr>
          <w:i/>
          <w:sz w:val="13"/>
        </w:rPr>
        <w:t xml:space="preserve">Judges, Tribunal </w:t>
      </w:r>
      <w:r>
        <w:rPr>
          <w:i/>
          <w:sz w:val="13"/>
        </w:rPr>
        <w:lastRenderedPageBreak/>
        <w:t xml:space="preserve">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December 2023)</w:t>
      </w:r>
      <w:r>
        <w:rPr>
          <w:spacing w:val="40"/>
          <w:sz w:val="13"/>
        </w:rPr>
        <w:t xml:space="preserve"> </w:t>
      </w:r>
      <w:r>
        <w:rPr>
          <w:spacing w:val="-2"/>
          <w:w w:val="101"/>
          <w:sz w:val="13"/>
        </w:rPr>
        <w:t>3</w:t>
      </w:r>
      <w:r>
        <w:rPr>
          <w:spacing w:val="-4"/>
          <w:sz w:val="13"/>
        </w:rPr>
        <w:t>2</w:t>
      </w:r>
      <w:r>
        <w:rPr>
          <w:spacing w:val="-6"/>
          <w:w w:val="123"/>
          <w:sz w:val="13"/>
        </w:rPr>
        <w:t>–</w:t>
      </w:r>
      <w:r>
        <w:rPr>
          <w:w w:val="123"/>
          <w:sz w:val="13"/>
        </w:rPr>
        <w:t>3</w:t>
      </w:r>
      <w:r>
        <w:rPr>
          <w:spacing w:val="3"/>
          <w:w w:val="102"/>
          <w:sz w:val="13"/>
        </w:rPr>
        <w:t>4</w:t>
      </w:r>
      <w:r>
        <w:rPr>
          <w:spacing w:val="-4"/>
          <w:w w:val="50"/>
          <w:sz w:val="13"/>
        </w:rPr>
        <w:t>.</w:t>
      </w:r>
    </w:p>
    <w:p w14:paraId="6DC94C30" w14:textId="77777777" w:rsidR="003E4A35" w:rsidRDefault="00EC59B1">
      <w:pPr>
        <w:pStyle w:val="ListParagraph"/>
        <w:numPr>
          <w:ilvl w:val="0"/>
          <w:numId w:val="109"/>
        </w:numPr>
        <w:tabs>
          <w:tab w:val="left" w:pos="1641"/>
          <w:tab w:val="left" w:pos="1642"/>
        </w:tabs>
        <w:spacing w:line="254" w:lineRule="auto"/>
        <w:ind w:right="1464"/>
        <w:rPr>
          <w:sz w:val="13"/>
        </w:rPr>
      </w:pPr>
      <w:r>
        <w:rPr>
          <w:sz w:val="13"/>
        </w:rPr>
        <w:t>The</w:t>
      </w:r>
      <w:r>
        <w:rPr>
          <w:spacing w:val="15"/>
          <w:sz w:val="13"/>
        </w:rPr>
        <w:t xml:space="preserve"> </w:t>
      </w:r>
      <w:r>
        <w:rPr>
          <w:w w:val="130"/>
          <w:sz w:val="13"/>
        </w:rPr>
        <w:t>R</w:t>
      </w:r>
      <w:r>
        <w:rPr>
          <w:sz w:val="13"/>
        </w:rPr>
        <w:t>t</w:t>
      </w:r>
      <w:r>
        <w:rPr>
          <w:w w:val="68"/>
          <w:sz w:val="13"/>
        </w:rPr>
        <w:t>.</w:t>
      </w:r>
      <w:r>
        <w:rPr>
          <w:spacing w:val="15"/>
          <w:sz w:val="13"/>
        </w:rPr>
        <w:t xml:space="preserve"> </w:t>
      </w:r>
      <w:r>
        <w:rPr>
          <w:sz w:val="13"/>
        </w:rPr>
        <w:t>Hon</w:t>
      </w:r>
      <w:r>
        <w:rPr>
          <w:spacing w:val="15"/>
          <w:sz w:val="13"/>
        </w:rPr>
        <w:t xml:space="preserve"> </w:t>
      </w:r>
      <w:r>
        <w:rPr>
          <w:sz w:val="13"/>
        </w:rPr>
        <w:t>Lord</w:t>
      </w:r>
      <w:r>
        <w:rPr>
          <w:spacing w:val="15"/>
          <w:sz w:val="13"/>
        </w:rPr>
        <w:t xml:space="preserve"> </w:t>
      </w:r>
      <w:r>
        <w:rPr>
          <w:sz w:val="13"/>
        </w:rPr>
        <w:t>Justice</w:t>
      </w:r>
      <w:r>
        <w:rPr>
          <w:spacing w:val="15"/>
          <w:sz w:val="13"/>
        </w:rPr>
        <w:t xml:space="preserve"> </w:t>
      </w:r>
      <w:r>
        <w:rPr>
          <w:w w:val="121"/>
          <w:sz w:val="13"/>
        </w:rPr>
        <w:t>B</w:t>
      </w:r>
      <w:r>
        <w:rPr>
          <w:spacing w:val="-1"/>
          <w:w w:val="78"/>
          <w:sz w:val="13"/>
        </w:rPr>
        <w:t>i</w:t>
      </w:r>
      <w:r>
        <w:rPr>
          <w:spacing w:val="-1"/>
          <w:w w:val="93"/>
          <w:sz w:val="13"/>
        </w:rPr>
        <w:t>r</w:t>
      </w:r>
      <w:r>
        <w:rPr>
          <w:w w:val="123"/>
          <w:sz w:val="13"/>
        </w:rPr>
        <w:t>ss</w:t>
      </w:r>
      <w:r>
        <w:rPr>
          <w:spacing w:val="-3"/>
          <w:w w:val="58"/>
          <w:sz w:val="13"/>
        </w:rPr>
        <w:t>,</w:t>
      </w:r>
      <w:r>
        <w:rPr>
          <w:spacing w:val="15"/>
          <w:sz w:val="13"/>
        </w:rPr>
        <w:t xml:space="preserve"> </w:t>
      </w:r>
      <w:r>
        <w:rPr>
          <w:sz w:val="13"/>
        </w:rPr>
        <w:t>Deputy</w:t>
      </w:r>
      <w:r>
        <w:rPr>
          <w:spacing w:val="15"/>
          <w:sz w:val="13"/>
        </w:rPr>
        <w:t xml:space="preserve"> </w:t>
      </w:r>
      <w:r>
        <w:rPr>
          <w:sz w:val="13"/>
        </w:rPr>
        <w:t>Head</w:t>
      </w:r>
      <w:r>
        <w:rPr>
          <w:spacing w:val="15"/>
          <w:sz w:val="13"/>
        </w:rPr>
        <w:t xml:space="preserve"> </w:t>
      </w:r>
      <w:r>
        <w:rPr>
          <w:sz w:val="13"/>
        </w:rPr>
        <w:t>of</w:t>
      </w:r>
      <w:r>
        <w:rPr>
          <w:spacing w:val="15"/>
          <w:sz w:val="13"/>
        </w:rPr>
        <w:t xml:space="preserve"> </w:t>
      </w:r>
      <w:r>
        <w:rPr>
          <w:sz w:val="13"/>
        </w:rPr>
        <w:t>Civil</w:t>
      </w:r>
      <w:r>
        <w:rPr>
          <w:spacing w:val="15"/>
          <w:sz w:val="13"/>
        </w:rPr>
        <w:t xml:space="preserve">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1"/>
          <w:w w:val="112"/>
          <w:sz w:val="13"/>
        </w:rPr>
        <w:t>e</w:t>
      </w:r>
      <w:r>
        <w:rPr>
          <w:spacing w:val="-2"/>
          <w:w w:val="60"/>
          <w:sz w:val="13"/>
        </w:rPr>
        <w:t>,</w:t>
      </w:r>
      <w:r>
        <w:rPr>
          <w:spacing w:val="15"/>
          <w:sz w:val="13"/>
        </w:rPr>
        <w:t xml:space="preserve"> </w:t>
      </w:r>
      <w:r>
        <w:rPr>
          <w:w w:val="58"/>
          <w:sz w:val="13"/>
        </w:rPr>
        <w:t>‘</w:t>
      </w:r>
      <w:r>
        <w:rPr>
          <w:w w:val="116"/>
          <w:sz w:val="13"/>
        </w:rPr>
        <w:t>F</w:t>
      </w:r>
      <w:r>
        <w:rPr>
          <w:w w:val="113"/>
          <w:sz w:val="13"/>
        </w:rPr>
        <w:t>u</w:t>
      </w:r>
      <w:r>
        <w:rPr>
          <w:w w:val="88"/>
          <w:sz w:val="13"/>
        </w:rPr>
        <w:t>t</w:t>
      </w:r>
      <w:r>
        <w:rPr>
          <w:w w:val="113"/>
          <w:sz w:val="13"/>
        </w:rPr>
        <w:t>u</w:t>
      </w:r>
      <w:r>
        <w:rPr>
          <w:w w:val="95"/>
          <w:sz w:val="13"/>
        </w:rPr>
        <w:t>r</w:t>
      </w:r>
      <w:r>
        <w:rPr>
          <w:w w:val="112"/>
          <w:sz w:val="13"/>
        </w:rPr>
        <w:t>e</w:t>
      </w:r>
      <w:r>
        <w:rPr>
          <w:spacing w:val="15"/>
          <w:sz w:val="13"/>
        </w:rPr>
        <w:t xml:space="preserve"> </w:t>
      </w:r>
      <w:r>
        <w:rPr>
          <w:sz w:val="13"/>
        </w:rPr>
        <w:t>Visions</w:t>
      </w:r>
      <w:r>
        <w:rPr>
          <w:spacing w:val="15"/>
          <w:sz w:val="13"/>
        </w:rPr>
        <w:t xml:space="preserve"> </w:t>
      </w:r>
      <w:r>
        <w:rPr>
          <w:sz w:val="13"/>
        </w:rPr>
        <w:t>of</w:t>
      </w:r>
      <w:r>
        <w:rPr>
          <w:spacing w:val="15"/>
          <w:sz w:val="13"/>
        </w:rPr>
        <w:t xml:space="preserve">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3"/>
          <w:w w:val="112"/>
          <w:sz w:val="13"/>
        </w:rPr>
        <w:t>e</w:t>
      </w:r>
      <w:r>
        <w:rPr>
          <w:spacing w:val="-2"/>
          <w:w w:val="58"/>
          <w:sz w:val="13"/>
        </w:rPr>
        <w:t>’</w:t>
      </w:r>
      <w:r>
        <w:rPr>
          <w:spacing w:val="15"/>
          <w:sz w:val="13"/>
        </w:rPr>
        <w:t xml:space="preserve"> </w:t>
      </w:r>
      <w:r>
        <w:rPr>
          <w:spacing w:val="-2"/>
          <w:w w:val="72"/>
          <w:sz w:val="13"/>
        </w:rPr>
        <w:t>(</w:t>
      </w:r>
      <w:r>
        <w:rPr>
          <w:w w:val="127"/>
          <w:sz w:val="13"/>
        </w:rPr>
        <w:t>S</w:t>
      </w:r>
      <w:r>
        <w:rPr>
          <w:w w:val="110"/>
          <w:sz w:val="13"/>
        </w:rPr>
        <w:t>p</w:t>
      </w:r>
      <w:r>
        <w:rPr>
          <w:w w:val="107"/>
          <w:sz w:val="13"/>
        </w:rPr>
        <w:t>ee</w:t>
      </w:r>
      <w:r>
        <w:rPr>
          <w:spacing w:val="-1"/>
          <w:w w:val="111"/>
          <w:sz w:val="13"/>
        </w:rPr>
        <w:t>c</w:t>
      </w:r>
      <w:r>
        <w:rPr>
          <w:w w:val="105"/>
          <w:sz w:val="13"/>
        </w:rPr>
        <w:t>h</w:t>
      </w:r>
      <w:r>
        <w:rPr>
          <w:spacing w:val="-3"/>
          <w:w w:val="55"/>
          <w:sz w:val="13"/>
        </w:rPr>
        <w:t>,</w:t>
      </w:r>
      <w:r>
        <w:rPr>
          <w:spacing w:val="15"/>
          <w:sz w:val="13"/>
        </w:rPr>
        <w:t xml:space="preserve"> </w:t>
      </w:r>
      <w:r>
        <w:rPr>
          <w:spacing w:val="1"/>
          <w:w w:val="113"/>
          <w:sz w:val="13"/>
        </w:rPr>
        <w:t>K</w:t>
      </w:r>
      <w:r>
        <w:rPr>
          <w:w w:val="77"/>
          <w:sz w:val="13"/>
        </w:rPr>
        <w:t>i</w:t>
      </w:r>
      <w:r>
        <w:rPr>
          <w:spacing w:val="1"/>
          <w:w w:val="107"/>
          <w:sz w:val="13"/>
        </w:rPr>
        <w:t>n</w:t>
      </w:r>
      <w:r>
        <w:rPr>
          <w:spacing w:val="-2"/>
          <w:w w:val="124"/>
          <w:sz w:val="13"/>
        </w:rPr>
        <w:t>g</w:t>
      </w:r>
      <w:r>
        <w:rPr>
          <w:spacing w:val="-1"/>
          <w:w w:val="55"/>
          <w:sz w:val="13"/>
        </w:rPr>
        <w:t>’</w:t>
      </w:r>
      <w:r>
        <w:rPr>
          <w:spacing w:val="-2"/>
          <w:w w:val="122"/>
          <w:sz w:val="13"/>
        </w:rPr>
        <w:t>s</w:t>
      </w:r>
      <w:r>
        <w:rPr>
          <w:spacing w:val="15"/>
          <w:sz w:val="13"/>
        </w:rPr>
        <w:t xml:space="preserve"> </w:t>
      </w:r>
      <w:r>
        <w:rPr>
          <w:sz w:val="13"/>
        </w:rPr>
        <w:t>College</w:t>
      </w:r>
      <w:r>
        <w:rPr>
          <w:spacing w:val="15"/>
          <w:sz w:val="13"/>
        </w:rPr>
        <w:t xml:space="preserve"> </w:t>
      </w:r>
      <w:r>
        <w:rPr>
          <w:sz w:val="13"/>
        </w:rPr>
        <w:t>London</w:t>
      </w:r>
      <w:r>
        <w:rPr>
          <w:spacing w:val="15"/>
          <w:sz w:val="13"/>
        </w:rPr>
        <w:t xml:space="preserve"> </w:t>
      </w:r>
      <w:r>
        <w:rPr>
          <w:sz w:val="13"/>
        </w:rPr>
        <w:t>Law</w:t>
      </w:r>
      <w:r>
        <w:rPr>
          <w:spacing w:val="40"/>
          <w:sz w:val="13"/>
        </w:rPr>
        <w:t xml:space="preserve"> </w:t>
      </w:r>
      <w:r>
        <w:rPr>
          <w:w w:val="126"/>
          <w:sz w:val="13"/>
        </w:rPr>
        <w:t>S</w:t>
      </w:r>
      <w:r>
        <w:rPr>
          <w:spacing w:val="-1"/>
          <w:w w:val="110"/>
          <w:sz w:val="13"/>
        </w:rPr>
        <w:t>c</w:t>
      </w:r>
      <w:r>
        <w:rPr>
          <w:w w:val="104"/>
          <w:sz w:val="13"/>
        </w:rPr>
        <w:t>h</w:t>
      </w:r>
      <w:r>
        <w:rPr>
          <w:w w:val="109"/>
          <w:sz w:val="13"/>
        </w:rPr>
        <w:t>o</w:t>
      </w:r>
      <w:r>
        <w:rPr>
          <w:spacing w:val="-1"/>
          <w:w w:val="109"/>
          <w:sz w:val="13"/>
        </w:rPr>
        <w:t>o</w:t>
      </w:r>
      <w:r>
        <w:rPr>
          <w:spacing w:val="1"/>
          <w:w w:val="88"/>
          <w:sz w:val="13"/>
        </w:rPr>
        <w:t>l</w:t>
      </w:r>
      <w:r>
        <w:rPr>
          <w:spacing w:val="-3"/>
          <w:w w:val="54"/>
          <w:sz w:val="13"/>
        </w:rPr>
        <w:t>,</w:t>
      </w:r>
      <w:r>
        <w:rPr>
          <w:spacing w:val="45"/>
          <w:sz w:val="13"/>
        </w:rPr>
        <w:t xml:space="preserve"> </w:t>
      </w:r>
      <w:r>
        <w:rPr>
          <w:sz w:val="13"/>
        </w:rPr>
        <w:t>18</w:t>
      </w:r>
      <w:r>
        <w:rPr>
          <w:spacing w:val="45"/>
          <w:sz w:val="13"/>
        </w:rPr>
        <w:t xml:space="preserve"> </w:t>
      </w:r>
      <w:r>
        <w:rPr>
          <w:sz w:val="13"/>
        </w:rPr>
        <w:t>March</w:t>
      </w:r>
      <w:r>
        <w:rPr>
          <w:spacing w:val="45"/>
          <w:sz w:val="13"/>
        </w:rPr>
        <w:t xml:space="preserve"> </w:t>
      </w:r>
      <w:r>
        <w:rPr>
          <w:sz w:val="13"/>
        </w:rPr>
        <w:t>2024)</w:t>
      </w:r>
      <w:r>
        <w:rPr>
          <w:spacing w:val="46"/>
          <w:sz w:val="13"/>
        </w:rPr>
        <w:t xml:space="preserve"> </w:t>
      </w:r>
      <w:r>
        <w:rPr>
          <w:spacing w:val="-1"/>
          <w:w w:val="97"/>
          <w:sz w:val="13"/>
        </w:rPr>
        <w:t>&lt;</w:t>
      </w:r>
      <w:hyperlink r:id="rId322">
        <w:r>
          <w:rPr>
            <w:spacing w:val="-1"/>
            <w:w w:val="106"/>
            <w:sz w:val="13"/>
          </w:rPr>
          <w:t>h</w:t>
        </w:r>
        <w:r>
          <w:rPr>
            <w:spacing w:val="1"/>
            <w:w w:val="84"/>
            <w:sz w:val="13"/>
          </w:rPr>
          <w:t>t</w:t>
        </w:r>
        <w:r>
          <w:rPr>
            <w:sz w:val="13"/>
          </w:rPr>
          <w:t>tp</w:t>
        </w:r>
        <w:r>
          <w:rPr>
            <w:spacing w:val="-1"/>
            <w:w w:val="121"/>
            <w:sz w:val="13"/>
          </w:rPr>
          <w:t>s</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1"/>
            <w:w w:val="52"/>
            <w:sz w:val="13"/>
          </w:rPr>
          <w:t>.</w:t>
        </w:r>
        <w:r>
          <w:rPr>
            <w:w w:val="59"/>
            <w:sz w:val="13"/>
          </w:rPr>
          <w:t>j</w:t>
        </w:r>
        <w:r>
          <w:rPr>
            <w:w w:val="109"/>
            <w:sz w:val="13"/>
          </w:rPr>
          <w:t>u</w:t>
        </w:r>
        <w:r>
          <w:rPr>
            <w:w w:val="112"/>
            <w:sz w:val="13"/>
          </w:rPr>
          <w:t>d</w:t>
        </w:r>
        <w:r>
          <w:rPr>
            <w:spacing w:val="1"/>
            <w:w w:val="76"/>
            <w:sz w:val="13"/>
          </w:rPr>
          <w:t>i</w:t>
        </w:r>
        <w:r>
          <w:rPr>
            <w:w w:val="112"/>
            <w:sz w:val="13"/>
          </w:rPr>
          <w:t>c</w:t>
        </w:r>
        <w:r>
          <w:rPr>
            <w:w w:val="95"/>
            <w:sz w:val="13"/>
          </w:rPr>
          <w:t>ia</w:t>
        </w:r>
        <w:r>
          <w:rPr>
            <w:spacing w:val="3"/>
            <w:w w:val="91"/>
            <w:sz w:val="13"/>
          </w:rPr>
          <w:t>r</w:t>
        </w:r>
        <w:r>
          <w:rPr>
            <w:spacing w:val="-6"/>
            <w:w w:val="110"/>
            <w:sz w:val="13"/>
          </w:rPr>
          <w:t>y</w:t>
        </w:r>
        <w:r>
          <w:rPr>
            <w:w w:val="52"/>
            <w:sz w:val="13"/>
          </w:rPr>
          <w:t>.</w:t>
        </w:r>
        <w:r>
          <w:rPr>
            <w:w w:val="109"/>
            <w:sz w:val="13"/>
          </w:rPr>
          <w:t>u</w:t>
        </w:r>
        <w:r>
          <w:rPr>
            <w:spacing w:val="3"/>
            <w:w w:val="105"/>
            <w:sz w:val="13"/>
          </w:rPr>
          <w:t>k</w:t>
        </w:r>
        <w:r>
          <w:rPr>
            <w:spacing w:val="-10"/>
            <w:w w:val="116"/>
            <w:sz w:val="13"/>
          </w:rPr>
          <w:t>/</w:t>
        </w:r>
        <w:r>
          <w:rPr>
            <w:w w:val="121"/>
            <w:sz w:val="13"/>
          </w:rPr>
          <w:t>s</w:t>
        </w:r>
        <w:r>
          <w:rPr>
            <w:spacing w:val="1"/>
            <w:w w:val="111"/>
            <w:sz w:val="13"/>
          </w:rPr>
          <w:t>p</w:t>
        </w:r>
        <w:r>
          <w:rPr>
            <w:spacing w:val="1"/>
            <w:w w:val="108"/>
            <w:sz w:val="13"/>
          </w:rPr>
          <w:t>ee</w:t>
        </w:r>
        <w:r>
          <w:rPr>
            <w:w w:val="112"/>
            <w:sz w:val="13"/>
          </w:rPr>
          <w:t>c</w:t>
        </w:r>
        <w:r>
          <w:rPr>
            <w:spacing w:val="1"/>
            <w:w w:val="106"/>
            <w:sz w:val="13"/>
          </w:rPr>
          <w:t>h</w:t>
        </w:r>
        <w:r>
          <w:rPr>
            <w:w w:val="116"/>
            <w:sz w:val="13"/>
          </w:rPr>
          <w:t>-</w:t>
        </w:r>
        <w:r>
          <w:rPr>
            <w:sz w:val="13"/>
          </w:rPr>
          <w:t>by-the-deputy-head-of-civil-justice-future-visions-of-</w:t>
        </w:r>
        <w:r>
          <w:rPr>
            <w:spacing w:val="1"/>
            <w:w w:val="90"/>
            <w:sz w:val="13"/>
          </w:rPr>
          <w:t>j</w:t>
        </w:r>
        <w:r>
          <w:rPr>
            <w:spacing w:val="1"/>
            <w:w w:val="112"/>
            <w:sz w:val="13"/>
          </w:rPr>
          <w:t>u</w:t>
        </w:r>
        <w:r>
          <w:rPr>
            <w:spacing w:val="2"/>
            <w:w w:val="124"/>
            <w:sz w:val="13"/>
          </w:rPr>
          <w:t>s</w:t>
        </w:r>
        <w:r>
          <w:rPr>
            <w:spacing w:val="1"/>
            <w:w w:val="84"/>
            <w:sz w:val="13"/>
          </w:rPr>
          <w:t>t</w:t>
        </w:r>
        <w:r>
          <w:rPr>
            <w:spacing w:val="2"/>
            <w:w w:val="84"/>
            <w:sz w:val="13"/>
          </w:rPr>
          <w:t>i</w:t>
        </w:r>
        <w:r>
          <w:rPr>
            <w:w w:val="115"/>
            <w:sz w:val="13"/>
          </w:rPr>
          <w:t>c</w:t>
        </w:r>
        <w:r>
          <w:rPr>
            <w:spacing w:val="-3"/>
            <w:w w:val="111"/>
            <w:sz w:val="13"/>
          </w:rPr>
          <w:t>e</w:t>
        </w:r>
        <w:r>
          <w:rPr>
            <w:spacing w:val="-5"/>
            <w:w w:val="119"/>
            <w:sz w:val="13"/>
          </w:rPr>
          <w:t>/</w:t>
        </w:r>
      </w:hyperlink>
      <w:r>
        <w:rPr>
          <w:spacing w:val="-3"/>
          <w:sz w:val="13"/>
        </w:rPr>
        <w:t>&gt;</w:t>
      </w:r>
      <w:r>
        <w:rPr>
          <w:spacing w:val="-1"/>
          <w:w w:val="55"/>
          <w:sz w:val="13"/>
        </w:rPr>
        <w:t>.</w:t>
      </w:r>
    </w:p>
    <w:p w14:paraId="5E7CC4F2" w14:textId="77777777" w:rsidR="003E4A35" w:rsidRDefault="00EC59B1">
      <w:pPr>
        <w:pStyle w:val="ListParagraph"/>
        <w:numPr>
          <w:ilvl w:val="0"/>
          <w:numId w:val="109"/>
        </w:numPr>
        <w:tabs>
          <w:tab w:val="left" w:pos="1641"/>
          <w:tab w:val="left" w:pos="1642"/>
        </w:tabs>
        <w:spacing w:line="254" w:lineRule="auto"/>
        <w:ind w:right="1264"/>
        <w:rPr>
          <w:sz w:val="13"/>
        </w:rPr>
      </w:pPr>
      <w:r>
        <w:pict w14:anchorId="475C360C">
          <v:shape id="docshape272" o:spid="_x0000_s1215" type="#_x0000_t202" style="position:absolute;left:0;text-align:left;margin-left:549.3pt;margin-top:18.8pt;width:12.55pt;height:14.1pt;z-index:15815168;mso-position-horizontal-relative:page" filled="f" stroked="f">
            <v:textbox inset="0,0,0,0">
              <w:txbxContent>
                <w:p w14:paraId="705FD21A" w14:textId="77777777" w:rsidR="003E4A35" w:rsidRDefault="00EC59B1">
                  <w:pPr>
                    <w:rPr>
                      <w:b/>
                      <w:sz w:val="24"/>
                    </w:rPr>
                  </w:pPr>
                  <w:r>
                    <w:rPr>
                      <w:b/>
                      <w:color w:val="37617A"/>
                      <w:spacing w:val="-5"/>
                      <w:w w:val="85"/>
                      <w:sz w:val="24"/>
                    </w:rPr>
                    <w:t>51</w:t>
                  </w:r>
                </w:p>
              </w:txbxContent>
            </v:textbox>
            <w10:wrap anchorx="page"/>
          </v:shape>
        </w:pict>
      </w:r>
      <w:r>
        <w:rPr>
          <w:w w:val="105"/>
          <w:sz w:val="13"/>
        </w:rPr>
        <w:t xml:space="preserve">For example see </w:t>
      </w:r>
      <w:r>
        <w:rPr>
          <w:spacing w:val="2"/>
          <w:w w:val="79"/>
          <w:sz w:val="13"/>
        </w:rPr>
        <w:t>i</w:t>
      </w:r>
      <w:r>
        <w:rPr>
          <w:w w:val="119"/>
          <w:sz w:val="13"/>
        </w:rPr>
        <w:t>C</w:t>
      </w:r>
      <w:r>
        <w:rPr>
          <w:spacing w:val="-2"/>
          <w:w w:val="94"/>
          <w:sz w:val="13"/>
        </w:rPr>
        <w:t>r</w:t>
      </w:r>
      <w:r>
        <w:rPr>
          <w:spacing w:val="-2"/>
          <w:w w:val="114"/>
          <w:sz w:val="13"/>
        </w:rPr>
        <w:t>o</w:t>
      </w:r>
      <w:r>
        <w:rPr>
          <w:spacing w:val="-2"/>
          <w:w w:val="113"/>
          <w:sz w:val="13"/>
        </w:rPr>
        <w:t>w</w:t>
      </w:r>
      <w:r>
        <w:rPr>
          <w:spacing w:val="1"/>
          <w:w w:val="115"/>
          <w:sz w:val="13"/>
        </w:rPr>
        <w:t>d</w:t>
      </w:r>
      <w:r>
        <w:rPr>
          <w:spacing w:val="2"/>
          <w:w w:val="125"/>
          <w:sz w:val="13"/>
        </w:rPr>
        <w:t>N</w:t>
      </w:r>
      <w:r>
        <w:rPr>
          <w:spacing w:val="-1"/>
          <w:w w:val="111"/>
          <w:sz w:val="13"/>
        </w:rPr>
        <w:t>e</w:t>
      </w:r>
      <w:r>
        <w:rPr>
          <w:w w:val="113"/>
          <w:sz w:val="13"/>
        </w:rPr>
        <w:t>w</w:t>
      </w:r>
      <w:r>
        <w:rPr>
          <w:spacing w:val="1"/>
          <w:w w:val="124"/>
          <w:sz w:val="13"/>
        </w:rPr>
        <w:t>s</w:t>
      </w:r>
      <w:r>
        <w:rPr>
          <w:spacing w:val="1"/>
          <w:w w:val="113"/>
          <w:sz w:val="13"/>
        </w:rPr>
        <w:t>w</w:t>
      </w:r>
      <w:r>
        <w:rPr>
          <w:spacing w:val="1"/>
          <w:w w:val="79"/>
          <w:sz w:val="13"/>
        </w:rPr>
        <w:t>i</w:t>
      </w:r>
      <w:r>
        <w:rPr>
          <w:spacing w:val="-2"/>
          <w:w w:val="94"/>
          <w:sz w:val="13"/>
        </w:rPr>
        <w:t>r</w:t>
      </w:r>
      <w:r>
        <w:rPr>
          <w:w w:val="111"/>
          <w:sz w:val="13"/>
        </w:rPr>
        <w:t>e</w:t>
      </w:r>
      <w:r>
        <w:rPr>
          <w:spacing w:val="-1"/>
          <w:w w:val="59"/>
          <w:sz w:val="13"/>
        </w:rPr>
        <w:t>,</w:t>
      </w:r>
      <w:r>
        <w:rPr>
          <w:spacing w:val="-1"/>
          <w:w w:val="104"/>
          <w:sz w:val="13"/>
        </w:rPr>
        <w:t xml:space="preserve"> </w:t>
      </w:r>
      <w:r>
        <w:rPr>
          <w:spacing w:val="-2"/>
          <w:w w:val="55"/>
          <w:sz w:val="13"/>
        </w:rPr>
        <w:t>‘</w:t>
      </w:r>
      <w:r>
        <w:rPr>
          <w:spacing w:val="2"/>
          <w:w w:val="117"/>
          <w:sz w:val="13"/>
        </w:rPr>
        <w:t>C</w:t>
      </w:r>
      <w:r>
        <w:rPr>
          <w:w w:val="106"/>
          <w:sz w:val="13"/>
        </w:rPr>
        <w:t>a</w:t>
      </w:r>
      <w:r>
        <w:rPr>
          <w:w w:val="122"/>
          <w:sz w:val="13"/>
        </w:rPr>
        <w:t>s</w:t>
      </w:r>
      <w:r>
        <w:rPr>
          <w:spacing w:val="1"/>
          <w:w w:val="109"/>
          <w:sz w:val="13"/>
        </w:rPr>
        <w:t>e</w:t>
      </w:r>
      <w:r>
        <w:rPr>
          <w:w w:val="125"/>
          <w:sz w:val="13"/>
        </w:rPr>
        <w:t>M</w:t>
      </w:r>
      <w:r>
        <w:rPr>
          <w:w w:val="106"/>
          <w:sz w:val="13"/>
        </w:rPr>
        <w:t>a</w:t>
      </w:r>
      <w:r>
        <w:rPr>
          <w:w w:val="92"/>
          <w:sz w:val="13"/>
        </w:rPr>
        <w:t>r</w:t>
      </w:r>
      <w:r>
        <w:rPr>
          <w:spacing w:val="-2"/>
          <w:w w:val="106"/>
          <w:sz w:val="13"/>
        </w:rPr>
        <w:t>k</w:t>
      </w:r>
      <w:r>
        <w:rPr>
          <w:spacing w:val="-1"/>
          <w:w w:val="104"/>
          <w:sz w:val="13"/>
        </w:rPr>
        <w:t xml:space="preserve"> </w:t>
      </w:r>
      <w:r>
        <w:rPr>
          <w:w w:val="105"/>
          <w:sz w:val="13"/>
        </w:rPr>
        <w:t xml:space="preserve">Unveils Revolutionary AI-Assisted Page-Line Deposition Summary </w:t>
      </w:r>
      <w:r>
        <w:rPr>
          <w:spacing w:val="-5"/>
          <w:w w:val="130"/>
          <w:sz w:val="13"/>
        </w:rPr>
        <w:t>W</w:t>
      </w:r>
      <w:r>
        <w:rPr>
          <w:spacing w:val="1"/>
          <w:w w:val="118"/>
          <w:sz w:val="13"/>
        </w:rPr>
        <w:t>o</w:t>
      </w:r>
      <w:r>
        <w:rPr>
          <w:spacing w:val="1"/>
          <w:w w:val="98"/>
          <w:sz w:val="13"/>
        </w:rPr>
        <w:t>r</w:t>
      </w:r>
      <w:r>
        <w:rPr>
          <w:spacing w:val="2"/>
          <w:w w:val="112"/>
          <w:sz w:val="13"/>
        </w:rPr>
        <w:t>k</w:t>
      </w:r>
      <w:r>
        <w:rPr>
          <w:spacing w:val="-1"/>
          <w:w w:val="95"/>
          <w:sz w:val="13"/>
        </w:rPr>
        <w:t>f</w:t>
      </w:r>
      <w:r>
        <w:rPr>
          <w:w w:val="95"/>
          <w:sz w:val="13"/>
        </w:rPr>
        <w:t>l</w:t>
      </w:r>
      <w:r>
        <w:rPr>
          <w:spacing w:val="-2"/>
          <w:w w:val="118"/>
          <w:sz w:val="13"/>
        </w:rPr>
        <w:t>o</w:t>
      </w:r>
      <w:r>
        <w:rPr>
          <w:spacing w:val="2"/>
          <w:w w:val="117"/>
          <w:sz w:val="13"/>
        </w:rPr>
        <w:t>w</w:t>
      </w:r>
      <w:r>
        <w:rPr>
          <w:spacing w:val="-1"/>
          <w:w w:val="61"/>
          <w:sz w:val="13"/>
        </w:rPr>
        <w:t>:</w:t>
      </w:r>
      <w:r>
        <w:rPr>
          <w:w w:val="104"/>
          <w:sz w:val="13"/>
        </w:rPr>
        <w:t xml:space="preserve"> </w:t>
      </w:r>
      <w:r>
        <w:rPr>
          <w:sz w:val="13"/>
        </w:rPr>
        <w:t>Transforming</w:t>
      </w:r>
      <w:r>
        <w:rPr>
          <w:spacing w:val="20"/>
          <w:sz w:val="13"/>
        </w:rPr>
        <w:t xml:space="preserve"> </w:t>
      </w:r>
      <w:r>
        <w:rPr>
          <w:sz w:val="13"/>
        </w:rPr>
        <w:t>Legal</w:t>
      </w:r>
      <w:r>
        <w:rPr>
          <w:spacing w:val="20"/>
          <w:sz w:val="13"/>
        </w:rPr>
        <w:t xml:space="preserve"> </w:t>
      </w:r>
      <w:r>
        <w:rPr>
          <w:sz w:val="13"/>
        </w:rPr>
        <w:t>Analysis</w:t>
      </w:r>
      <w:r>
        <w:rPr>
          <w:spacing w:val="20"/>
          <w:sz w:val="13"/>
        </w:rPr>
        <w:t xml:space="preserve"> </w:t>
      </w:r>
      <w:r>
        <w:rPr>
          <w:sz w:val="13"/>
        </w:rPr>
        <w:t>with</w:t>
      </w:r>
      <w:r>
        <w:rPr>
          <w:spacing w:val="20"/>
          <w:sz w:val="13"/>
        </w:rPr>
        <w:t xml:space="preserve"> </w:t>
      </w:r>
      <w:r>
        <w:rPr>
          <w:sz w:val="13"/>
        </w:rPr>
        <w:t>Unmatched</w:t>
      </w:r>
      <w:r>
        <w:rPr>
          <w:spacing w:val="20"/>
          <w:sz w:val="13"/>
        </w:rPr>
        <w:t xml:space="preserve"> </w:t>
      </w:r>
      <w:r>
        <w:rPr>
          <w:sz w:val="13"/>
        </w:rPr>
        <w:t>Efficiency</w:t>
      </w:r>
      <w:r>
        <w:rPr>
          <w:spacing w:val="20"/>
          <w:sz w:val="13"/>
        </w:rPr>
        <w:t xml:space="preserve"> </w:t>
      </w:r>
      <w:r>
        <w:rPr>
          <w:sz w:val="13"/>
        </w:rPr>
        <w:t>and</w:t>
      </w:r>
      <w:r>
        <w:rPr>
          <w:spacing w:val="20"/>
          <w:sz w:val="13"/>
        </w:rPr>
        <w:t xml:space="preserve"> </w:t>
      </w:r>
      <w:r>
        <w:rPr>
          <w:w w:val="115"/>
          <w:sz w:val="13"/>
        </w:rPr>
        <w:t>P</w:t>
      </w:r>
      <w:r>
        <w:rPr>
          <w:spacing w:val="-3"/>
          <w:w w:val="94"/>
          <w:sz w:val="13"/>
        </w:rPr>
        <w:t>r</w:t>
      </w:r>
      <w:r>
        <w:rPr>
          <w:spacing w:val="1"/>
          <w:w w:val="111"/>
          <w:sz w:val="13"/>
        </w:rPr>
        <w:t>e</w:t>
      </w:r>
      <w:r>
        <w:rPr>
          <w:w w:val="115"/>
          <w:sz w:val="13"/>
        </w:rPr>
        <w:t>c</w:t>
      </w:r>
      <w:r>
        <w:rPr>
          <w:w w:val="79"/>
          <w:sz w:val="13"/>
        </w:rPr>
        <w:t>i</w:t>
      </w:r>
      <w:r>
        <w:rPr>
          <w:w w:val="124"/>
          <w:sz w:val="13"/>
        </w:rPr>
        <w:t>s</w:t>
      </w:r>
      <w:r>
        <w:rPr>
          <w:spacing w:val="1"/>
          <w:w w:val="79"/>
          <w:sz w:val="13"/>
        </w:rPr>
        <w:t>i</w:t>
      </w:r>
      <w:r>
        <w:rPr>
          <w:w w:val="114"/>
          <w:sz w:val="13"/>
        </w:rPr>
        <w:t>o</w:t>
      </w:r>
      <w:r>
        <w:rPr>
          <w:spacing w:val="-3"/>
          <w:w w:val="109"/>
          <w:sz w:val="13"/>
        </w:rPr>
        <w:t>n</w:t>
      </w:r>
      <w:r>
        <w:rPr>
          <w:spacing w:val="-2"/>
          <w:w w:val="57"/>
          <w:sz w:val="13"/>
        </w:rPr>
        <w:t>’</w:t>
      </w:r>
      <w:r>
        <w:rPr>
          <w:spacing w:val="20"/>
          <w:sz w:val="13"/>
        </w:rPr>
        <w:t xml:space="preserve"> </w:t>
      </w:r>
      <w:r>
        <w:rPr>
          <w:sz w:val="13"/>
        </w:rPr>
        <w:t>(Web</w:t>
      </w:r>
      <w:r>
        <w:rPr>
          <w:spacing w:val="20"/>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0"/>
          <w:sz w:val="13"/>
        </w:rPr>
        <w:t xml:space="preserve"> </w:t>
      </w:r>
      <w:r>
        <w:rPr>
          <w:sz w:val="13"/>
        </w:rPr>
        <w:t>13</w:t>
      </w:r>
      <w:r>
        <w:rPr>
          <w:spacing w:val="20"/>
          <w:sz w:val="13"/>
        </w:rPr>
        <w:t xml:space="preserve"> </w:t>
      </w:r>
      <w:r>
        <w:rPr>
          <w:sz w:val="13"/>
        </w:rPr>
        <w:t>February</w:t>
      </w:r>
      <w:r>
        <w:rPr>
          <w:spacing w:val="20"/>
          <w:sz w:val="13"/>
        </w:rPr>
        <w:t xml:space="preserve"> </w:t>
      </w:r>
      <w:r>
        <w:rPr>
          <w:sz w:val="13"/>
        </w:rPr>
        <w:t>2024)</w:t>
      </w:r>
      <w:r>
        <w:rPr>
          <w:spacing w:val="20"/>
          <w:sz w:val="13"/>
        </w:rPr>
        <w:t xml:space="preserve"> </w:t>
      </w:r>
      <w:r>
        <w:rPr>
          <w:w w:val="97"/>
          <w:sz w:val="13"/>
        </w:rPr>
        <w:t>&lt;</w:t>
      </w:r>
      <w:hyperlink r:id="rId323">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1"/>
            <w:w w:val="116"/>
            <w:sz w:val="13"/>
          </w:rPr>
          <w:t>/</w:t>
        </w:r>
        <w:r>
          <w:rPr>
            <w:spacing w:val="2"/>
            <w:w w:val="76"/>
            <w:sz w:val="13"/>
          </w:rPr>
          <w:t>i</w:t>
        </w:r>
        <w:r>
          <w:rPr>
            <w:spacing w:val="1"/>
            <w:w w:val="112"/>
            <w:sz w:val="13"/>
          </w:rPr>
          <w:t>c</w:t>
        </w:r>
        <w:r>
          <w:rPr>
            <w:spacing w:val="-2"/>
            <w:w w:val="91"/>
            <w:sz w:val="13"/>
          </w:rPr>
          <w:t>r</w:t>
        </w:r>
        <w:r>
          <w:rPr>
            <w:spacing w:val="-2"/>
            <w:w w:val="111"/>
            <w:sz w:val="13"/>
          </w:rPr>
          <w:t>o</w:t>
        </w:r>
        <w:r>
          <w:rPr>
            <w:spacing w:val="-2"/>
            <w:w w:val="110"/>
            <w:sz w:val="13"/>
          </w:rPr>
          <w:t>w</w:t>
        </w:r>
        <w:r>
          <w:rPr>
            <w:spacing w:val="1"/>
            <w:w w:val="112"/>
            <w:sz w:val="13"/>
          </w:rPr>
          <w:t>d</w:t>
        </w:r>
        <w:r>
          <w:rPr>
            <w:spacing w:val="2"/>
            <w:w w:val="106"/>
            <w:sz w:val="13"/>
          </w:rPr>
          <w:t>n</w:t>
        </w:r>
        <w:r>
          <w:rPr>
            <w:spacing w:val="-1"/>
            <w:w w:val="108"/>
            <w:sz w:val="13"/>
          </w:rPr>
          <w:t>e</w:t>
        </w:r>
        <w:r>
          <w:rPr>
            <w:w w:val="110"/>
            <w:sz w:val="13"/>
          </w:rPr>
          <w:t>w</w:t>
        </w:r>
        <w:r>
          <w:rPr>
            <w:spacing w:val="1"/>
            <w:w w:val="121"/>
            <w:sz w:val="13"/>
          </w:rPr>
          <w:t>s</w:t>
        </w:r>
        <w:r>
          <w:rPr>
            <w:spacing w:val="1"/>
            <w:w w:val="110"/>
            <w:sz w:val="13"/>
          </w:rPr>
          <w:t>w</w:t>
        </w:r>
        <w:r>
          <w:rPr>
            <w:spacing w:val="1"/>
            <w:w w:val="76"/>
            <w:sz w:val="13"/>
          </w:rPr>
          <w:t>i</w:t>
        </w:r>
        <w:r>
          <w:rPr>
            <w:spacing w:val="-2"/>
            <w:w w:val="91"/>
            <w:sz w:val="13"/>
          </w:rPr>
          <w:t>r</w:t>
        </w:r>
        <w:r>
          <w:rPr>
            <w:spacing w:val="1"/>
            <w:w w:val="108"/>
            <w:sz w:val="13"/>
          </w:rPr>
          <w:t>e</w:t>
        </w:r>
        <w:r>
          <w:rPr>
            <w:spacing w:val="-1"/>
            <w:w w:val="52"/>
            <w:sz w:val="13"/>
          </w:rPr>
          <w:t>.</w:t>
        </w:r>
      </w:hyperlink>
      <w:r>
        <w:rPr>
          <w:spacing w:val="40"/>
          <w:w w:val="105"/>
          <w:sz w:val="13"/>
        </w:rPr>
        <w:t xml:space="preserve"> </w:t>
      </w:r>
      <w:hyperlink r:id="rId324">
        <w:r>
          <w:rPr>
            <w:spacing w:val="-2"/>
            <w:w w:val="105"/>
            <w:sz w:val="13"/>
          </w:rPr>
          <w:t>com/2024/02/13/casemark-unveils-revolutionary-ai-assisted-page-line-deposition-summary-workflow-transforming-legal-</w:t>
        </w:r>
      </w:hyperlink>
      <w:r>
        <w:rPr>
          <w:spacing w:val="80"/>
          <w:w w:val="150"/>
          <w:sz w:val="13"/>
        </w:rPr>
        <w:t xml:space="preserve">   </w:t>
      </w:r>
      <w:hyperlink r:id="rId325">
        <w:r>
          <w:rPr>
            <w:spacing w:val="-2"/>
            <w:w w:val="105"/>
            <w:sz w:val="13"/>
          </w:rPr>
          <w:t>analysis-with-unmatched-efficiency-and-</w:t>
        </w:r>
        <w:r>
          <w:rPr>
            <w:w w:val="117"/>
            <w:sz w:val="13"/>
          </w:rPr>
          <w:t>p</w:t>
        </w:r>
        <w:r>
          <w:rPr>
            <w:spacing w:val="-4"/>
            <w:w w:val="97"/>
            <w:sz w:val="13"/>
          </w:rPr>
          <w:t>r</w:t>
        </w:r>
        <w:r>
          <w:rPr>
            <w:w w:val="114"/>
            <w:sz w:val="13"/>
          </w:rPr>
          <w:t>e</w:t>
        </w:r>
        <w:r>
          <w:rPr>
            <w:spacing w:val="-1"/>
            <w:w w:val="118"/>
            <w:sz w:val="13"/>
          </w:rPr>
          <w:t>c</w:t>
        </w:r>
        <w:r>
          <w:rPr>
            <w:spacing w:val="-1"/>
            <w:w w:val="108"/>
            <w:sz w:val="13"/>
          </w:rPr>
          <w:t>is</w:t>
        </w:r>
        <w:r>
          <w:rPr>
            <w:w w:val="82"/>
            <w:sz w:val="13"/>
          </w:rPr>
          <w:t>i</w:t>
        </w:r>
        <w:r>
          <w:rPr>
            <w:spacing w:val="-1"/>
            <w:w w:val="115"/>
            <w:sz w:val="13"/>
          </w:rPr>
          <w:t>on</w:t>
        </w:r>
        <w:r>
          <w:rPr>
            <w:spacing w:val="-7"/>
            <w:w w:val="122"/>
            <w:sz w:val="13"/>
          </w:rPr>
          <w:t>/</w:t>
        </w:r>
      </w:hyperlink>
      <w:r>
        <w:rPr>
          <w:spacing w:val="-5"/>
          <w:w w:val="103"/>
          <w:sz w:val="13"/>
        </w:rPr>
        <w:t>&gt;</w:t>
      </w:r>
      <w:r>
        <w:rPr>
          <w:spacing w:val="-3"/>
          <w:w w:val="58"/>
          <w:sz w:val="13"/>
        </w:rPr>
        <w:t>.</w:t>
      </w:r>
    </w:p>
    <w:p w14:paraId="739C6D53" w14:textId="77777777" w:rsidR="003E4A35" w:rsidRDefault="003E4A35">
      <w:pPr>
        <w:spacing w:line="254" w:lineRule="auto"/>
        <w:rPr>
          <w:sz w:val="13"/>
        </w:rPr>
        <w:sectPr w:rsidR="003E4A35">
          <w:pgSz w:w="11910" w:h="16840"/>
          <w:pgMar w:top="840" w:right="460" w:bottom="280" w:left="740" w:header="0" w:footer="0" w:gutter="0"/>
          <w:cols w:space="720"/>
        </w:sectPr>
      </w:pPr>
    </w:p>
    <w:p w14:paraId="531AFB31" w14:textId="77777777" w:rsidR="003E4A35" w:rsidRDefault="003E4A35">
      <w:pPr>
        <w:pStyle w:val="BodyText"/>
      </w:pPr>
    </w:p>
    <w:p w14:paraId="4D237253" w14:textId="77777777" w:rsidR="003E4A35" w:rsidRDefault="003E4A35">
      <w:pPr>
        <w:pStyle w:val="BodyText"/>
      </w:pPr>
    </w:p>
    <w:p w14:paraId="63E5A6BA" w14:textId="77777777" w:rsidR="003E4A35" w:rsidRDefault="003E4A35">
      <w:pPr>
        <w:pStyle w:val="BodyText"/>
      </w:pPr>
    </w:p>
    <w:p w14:paraId="7C3A1FD5" w14:textId="77777777" w:rsidR="003E4A35" w:rsidRDefault="003E4A35">
      <w:pPr>
        <w:pStyle w:val="BodyText"/>
      </w:pPr>
    </w:p>
    <w:p w14:paraId="5CE42EA8" w14:textId="77777777" w:rsidR="003E4A35" w:rsidRDefault="003E4A35">
      <w:pPr>
        <w:pStyle w:val="BodyText"/>
        <w:spacing w:before="1"/>
        <w:rPr>
          <w:sz w:val="15"/>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4F21DCB6" w14:textId="77777777">
        <w:trPr>
          <w:trHeight w:val="518"/>
        </w:trPr>
        <w:tc>
          <w:tcPr>
            <w:tcW w:w="3969" w:type="dxa"/>
            <w:shd w:val="clear" w:color="auto" w:fill="BFC5CF"/>
          </w:tcPr>
          <w:p w14:paraId="38DEBBAC"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53D28AC0" w14:textId="77777777" w:rsidR="003E4A35" w:rsidRDefault="00EC59B1">
            <w:pPr>
              <w:pStyle w:val="TableParagraph"/>
              <w:spacing w:before="165"/>
              <w:ind w:left="112"/>
              <w:rPr>
                <w:b/>
                <w:sz w:val="20"/>
              </w:rPr>
            </w:pPr>
            <w:r>
              <w:rPr>
                <w:b/>
                <w:spacing w:val="-2"/>
                <w:w w:val="105"/>
                <w:sz w:val="20"/>
              </w:rPr>
              <w:t>Risks</w:t>
            </w:r>
          </w:p>
        </w:tc>
      </w:tr>
      <w:tr w:rsidR="003E4A35" w14:paraId="0E7264F4" w14:textId="77777777">
        <w:trPr>
          <w:trHeight w:val="1364"/>
        </w:trPr>
        <w:tc>
          <w:tcPr>
            <w:tcW w:w="3969" w:type="dxa"/>
          </w:tcPr>
          <w:p w14:paraId="611D20B6" w14:textId="77777777" w:rsidR="003E4A35" w:rsidRDefault="00EC59B1">
            <w:pPr>
              <w:pStyle w:val="TableParagraph"/>
              <w:numPr>
                <w:ilvl w:val="0"/>
                <w:numId w:val="85"/>
              </w:numPr>
              <w:tabs>
                <w:tab w:val="left" w:pos="510"/>
                <w:tab w:val="left" w:pos="511"/>
              </w:tabs>
              <w:spacing w:before="108" w:line="247" w:lineRule="auto"/>
              <w:ind w:right="172"/>
              <w:rPr>
                <w:sz w:val="20"/>
              </w:rPr>
            </w:pPr>
            <w:r>
              <w:rPr>
                <w:sz w:val="20"/>
              </w:rPr>
              <w:t>Assistance to judicial members in the preparation of pre- and post- hearing</w:t>
            </w:r>
            <w:r>
              <w:rPr>
                <w:spacing w:val="-4"/>
                <w:sz w:val="20"/>
              </w:rPr>
              <w:t xml:space="preserve"> </w:t>
            </w:r>
            <w:r>
              <w:rPr>
                <w:spacing w:val="-1"/>
                <w:w w:val="120"/>
                <w:sz w:val="20"/>
              </w:rPr>
              <w:t>s</w:t>
            </w:r>
            <w:r>
              <w:rPr>
                <w:w w:val="108"/>
                <w:sz w:val="20"/>
              </w:rPr>
              <w:t>u</w:t>
            </w:r>
            <w:r>
              <w:rPr>
                <w:w w:val="110"/>
                <w:sz w:val="20"/>
              </w:rPr>
              <w:t>mm</w:t>
            </w:r>
            <w:r>
              <w:rPr>
                <w:spacing w:val="-1"/>
                <w:w w:val="104"/>
                <w:sz w:val="20"/>
              </w:rPr>
              <w:t>a</w:t>
            </w:r>
            <w:r>
              <w:rPr>
                <w:spacing w:val="-1"/>
                <w:w w:val="90"/>
                <w:sz w:val="20"/>
              </w:rPr>
              <w:t>r</w:t>
            </w:r>
            <w:r>
              <w:rPr>
                <w:w w:val="75"/>
                <w:sz w:val="20"/>
              </w:rPr>
              <w:t>i</w:t>
            </w:r>
            <w:r>
              <w:rPr>
                <w:spacing w:val="-1"/>
                <w:w w:val="107"/>
                <w:sz w:val="20"/>
              </w:rPr>
              <w:t>e</w:t>
            </w:r>
            <w:r>
              <w:rPr>
                <w:spacing w:val="1"/>
                <w:w w:val="120"/>
                <w:sz w:val="20"/>
              </w:rPr>
              <w:t>s</w:t>
            </w:r>
            <w:r>
              <w:rPr>
                <w:spacing w:val="1"/>
                <w:w w:val="55"/>
                <w:sz w:val="20"/>
              </w:rPr>
              <w:t>,</w:t>
            </w:r>
            <w:r>
              <w:rPr>
                <w:spacing w:val="-3"/>
                <w:w w:val="99"/>
                <w:sz w:val="20"/>
              </w:rPr>
              <w:t xml:space="preserve"> </w:t>
            </w:r>
            <w:r>
              <w:rPr>
                <w:sz w:val="20"/>
              </w:rPr>
              <w:t>saving</w:t>
            </w:r>
            <w:r>
              <w:rPr>
                <w:spacing w:val="-4"/>
                <w:sz w:val="20"/>
              </w:rPr>
              <w:t xml:space="preserve"> </w:t>
            </w:r>
            <w:r>
              <w:rPr>
                <w:sz w:val="20"/>
              </w:rPr>
              <w:t>time</w:t>
            </w:r>
            <w:r>
              <w:rPr>
                <w:spacing w:val="-4"/>
                <w:sz w:val="20"/>
              </w:rPr>
              <w:t xml:space="preserve"> </w:t>
            </w:r>
            <w:r>
              <w:rPr>
                <w:sz w:val="20"/>
              </w:rPr>
              <w:t>and reducing</w:t>
            </w:r>
            <w:r>
              <w:rPr>
                <w:spacing w:val="-8"/>
                <w:sz w:val="20"/>
              </w:rPr>
              <w:t xml:space="preserve"> </w:t>
            </w:r>
            <w:r>
              <w:rPr>
                <w:w w:val="113"/>
                <w:sz w:val="20"/>
              </w:rPr>
              <w:t>e</w:t>
            </w:r>
            <w:r>
              <w:rPr>
                <w:spacing w:val="-1"/>
                <w:w w:val="96"/>
                <w:sz w:val="20"/>
              </w:rPr>
              <w:t>r</w:t>
            </w:r>
            <w:r>
              <w:rPr>
                <w:spacing w:val="-5"/>
                <w:w w:val="96"/>
                <w:sz w:val="20"/>
              </w:rPr>
              <w:t>r</w:t>
            </w:r>
            <w:r>
              <w:rPr>
                <w:w w:val="116"/>
                <w:sz w:val="20"/>
              </w:rPr>
              <w:t>o</w:t>
            </w:r>
            <w:r>
              <w:rPr>
                <w:spacing w:val="-1"/>
                <w:w w:val="96"/>
                <w:sz w:val="20"/>
              </w:rPr>
              <w:t>r</w:t>
            </w:r>
            <w:r>
              <w:rPr>
                <w:spacing w:val="3"/>
                <w:w w:val="126"/>
                <w:sz w:val="20"/>
              </w:rPr>
              <w:t>s</w:t>
            </w:r>
            <w:r>
              <w:rPr>
                <w:spacing w:val="1"/>
                <w:w w:val="57"/>
                <w:sz w:val="20"/>
              </w:rPr>
              <w:t>.</w:t>
            </w:r>
          </w:p>
        </w:tc>
        <w:tc>
          <w:tcPr>
            <w:tcW w:w="3969" w:type="dxa"/>
          </w:tcPr>
          <w:p w14:paraId="357CC3DA" w14:textId="77777777" w:rsidR="003E4A35" w:rsidRDefault="00EC59B1">
            <w:pPr>
              <w:pStyle w:val="TableParagraph"/>
              <w:numPr>
                <w:ilvl w:val="0"/>
                <w:numId w:val="84"/>
              </w:numPr>
              <w:tabs>
                <w:tab w:val="left" w:pos="509"/>
                <w:tab w:val="left" w:pos="510"/>
              </w:tabs>
              <w:spacing w:before="108" w:line="247" w:lineRule="auto"/>
              <w:ind w:right="171"/>
              <w:rPr>
                <w:sz w:val="20"/>
              </w:rPr>
            </w:pPr>
            <w:r>
              <w:rPr>
                <w:sz w:val="20"/>
              </w:rPr>
              <w:t>Indirectly shaping judicial decision- making where automated case summaries do not include all relevant</w:t>
            </w:r>
            <w:r>
              <w:rPr>
                <w:spacing w:val="-6"/>
                <w:sz w:val="20"/>
              </w:rPr>
              <w:t xml:space="preserve"> </w:t>
            </w:r>
            <w:r>
              <w:rPr>
                <w:spacing w:val="-3"/>
                <w:w w:val="98"/>
                <w:sz w:val="20"/>
              </w:rPr>
              <w:t>f</w:t>
            </w:r>
            <w:r>
              <w:rPr>
                <w:spacing w:val="-2"/>
                <w:w w:val="109"/>
                <w:sz w:val="20"/>
              </w:rPr>
              <w:t>a</w:t>
            </w:r>
            <w:r>
              <w:rPr>
                <w:spacing w:val="-2"/>
                <w:w w:val="116"/>
                <w:sz w:val="20"/>
              </w:rPr>
              <w:t>c</w:t>
            </w:r>
            <w:r>
              <w:rPr>
                <w:spacing w:val="2"/>
                <w:w w:val="88"/>
                <w:sz w:val="20"/>
              </w:rPr>
              <w:t>t</w:t>
            </w:r>
            <w:r>
              <w:rPr>
                <w:w w:val="125"/>
                <w:sz w:val="20"/>
              </w:rPr>
              <w:t>s</w:t>
            </w:r>
            <w:r>
              <w:rPr>
                <w:w w:val="60"/>
                <w:sz w:val="20"/>
              </w:rPr>
              <w:t>,</w:t>
            </w:r>
            <w:r>
              <w:rPr>
                <w:spacing w:val="-5"/>
                <w:w w:val="99"/>
                <w:sz w:val="20"/>
              </w:rPr>
              <w:t xml:space="preserve"> </w:t>
            </w:r>
            <w:r>
              <w:rPr>
                <w:sz w:val="20"/>
              </w:rPr>
              <w:t>or</w:t>
            </w:r>
            <w:r>
              <w:rPr>
                <w:spacing w:val="-6"/>
                <w:sz w:val="20"/>
              </w:rPr>
              <w:t xml:space="preserve"> </w:t>
            </w:r>
            <w:r>
              <w:rPr>
                <w:sz w:val="20"/>
              </w:rPr>
              <w:t>place</w:t>
            </w:r>
            <w:r>
              <w:rPr>
                <w:spacing w:val="-6"/>
                <w:sz w:val="20"/>
              </w:rPr>
              <w:t xml:space="preserve"> </w:t>
            </w:r>
            <w:r>
              <w:rPr>
                <w:sz w:val="20"/>
              </w:rPr>
              <w:t>emphasis</w:t>
            </w:r>
            <w:r>
              <w:rPr>
                <w:spacing w:val="-6"/>
                <w:sz w:val="20"/>
              </w:rPr>
              <w:t xml:space="preserve"> </w:t>
            </w:r>
            <w:r>
              <w:rPr>
                <w:sz w:val="20"/>
              </w:rPr>
              <w:t>on immaterial</w:t>
            </w:r>
            <w:r>
              <w:rPr>
                <w:spacing w:val="-8"/>
                <w:sz w:val="20"/>
              </w:rPr>
              <w:t xml:space="preserve"> </w:t>
            </w:r>
            <w:r>
              <w:rPr>
                <w:spacing w:val="-1"/>
                <w:w w:val="74"/>
                <w:sz w:val="20"/>
              </w:rPr>
              <w:t>i</w:t>
            </w:r>
            <w:r>
              <w:rPr>
                <w:spacing w:val="-1"/>
                <w:w w:val="119"/>
                <w:sz w:val="20"/>
              </w:rPr>
              <w:t>s</w:t>
            </w:r>
            <w:r>
              <w:rPr>
                <w:spacing w:val="-2"/>
                <w:w w:val="119"/>
                <w:sz w:val="20"/>
              </w:rPr>
              <w:t>s</w:t>
            </w:r>
            <w:r>
              <w:rPr>
                <w:spacing w:val="-2"/>
                <w:w w:val="107"/>
                <w:sz w:val="20"/>
              </w:rPr>
              <w:t>u</w:t>
            </w:r>
            <w:r>
              <w:rPr>
                <w:spacing w:val="-2"/>
                <w:w w:val="106"/>
                <w:sz w:val="20"/>
              </w:rPr>
              <w:t>e</w:t>
            </w:r>
            <w:r>
              <w:rPr>
                <w:spacing w:val="2"/>
                <w:w w:val="119"/>
                <w:sz w:val="20"/>
              </w:rPr>
              <w:t>s</w:t>
            </w:r>
            <w:r>
              <w:rPr>
                <w:w w:val="50"/>
                <w:sz w:val="20"/>
              </w:rPr>
              <w:t>.</w:t>
            </w:r>
          </w:p>
        </w:tc>
      </w:tr>
    </w:tbl>
    <w:p w14:paraId="5597A78D" w14:textId="77777777" w:rsidR="003E4A35" w:rsidRDefault="003E4A35">
      <w:pPr>
        <w:pStyle w:val="BodyText"/>
      </w:pPr>
    </w:p>
    <w:p w14:paraId="3603ADEE" w14:textId="77777777" w:rsidR="003E4A35" w:rsidRDefault="00EC59B1">
      <w:pPr>
        <w:pStyle w:val="Heading4"/>
        <w:spacing w:before="240"/>
      </w:pPr>
      <w:r>
        <w:t>Risk</w:t>
      </w:r>
      <w:r>
        <w:rPr>
          <w:spacing w:val="8"/>
        </w:rPr>
        <w:t xml:space="preserve"> </w:t>
      </w:r>
      <w:r>
        <w:t>assessment,</w:t>
      </w:r>
      <w:r>
        <w:rPr>
          <w:spacing w:val="9"/>
        </w:rPr>
        <w:t xml:space="preserve"> </w:t>
      </w:r>
      <w:r>
        <w:t>bail</w:t>
      </w:r>
      <w:r>
        <w:rPr>
          <w:spacing w:val="8"/>
        </w:rPr>
        <w:t xml:space="preserve"> </w:t>
      </w:r>
      <w:r>
        <w:t>and</w:t>
      </w:r>
      <w:r>
        <w:rPr>
          <w:spacing w:val="9"/>
        </w:rPr>
        <w:t xml:space="preserve"> </w:t>
      </w:r>
      <w:r>
        <w:t>criminal</w:t>
      </w:r>
      <w:r>
        <w:rPr>
          <w:spacing w:val="8"/>
        </w:rPr>
        <w:t xml:space="preserve"> </w:t>
      </w:r>
      <w:r>
        <w:rPr>
          <w:spacing w:val="-2"/>
        </w:rPr>
        <w:t>sentencing</w:t>
      </w:r>
    </w:p>
    <w:p w14:paraId="463457E8" w14:textId="77777777" w:rsidR="003E4A35" w:rsidRDefault="00EC59B1">
      <w:pPr>
        <w:pStyle w:val="ListParagraph"/>
        <w:numPr>
          <w:ilvl w:val="1"/>
          <w:numId w:val="121"/>
        </w:numPr>
        <w:tabs>
          <w:tab w:val="left" w:pos="1640"/>
          <w:tab w:val="left" w:pos="1641"/>
        </w:tabs>
        <w:spacing w:before="140"/>
        <w:rPr>
          <w:sz w:val="20"/>
        </w:rPr>
      </w:pPr>
      <w:r>
        <w:rPr>
          <w:sz w:val="20"/>
        </w:rPr>
        <w:t>AI</w:t>
      </w:r>
      <w:r>
        <w:rPr>
          <w:spacing w:val="-1"/>
          <w:sz w:val="20"/>
        </w:rPr>
        <w:t xml:space="preserve"> </w:t>
      </w:r>
      <w:r>
        <w:rPr>
          <w:sz w:val="20"/>
        </w:rPr>
        <w:t>might</w:t>
      </w:r>
      <w:r>
        <w:rPr>
          <w:spacing w:val="-1"/>
          <w:sz w:val="20"/>
        </w:rPr>
        <w:t xml:space="preserve"> </w:t>
      </w:r>
      <w:r>
        <w:rPr>
          <w:sz w:val="20"/>
        </w:rPr>
        <w:t>be</w:t>
      </w:r>
      <w:r>
        <w:rPr>
          <w:spacing w:val="-1"/>
          <w:sz w:val="20"/>
        </w:rPr>
        <w:t xml:space="preserve"> </w:t>
      </w:r>
      <w:r>
        <w:rPr>
          <w:sz w:val="20"/>
        </w:rPr>
        <w:t>used</w:t>
      </w:r>
      <w:r>
        <w:rPr>
          <w:spacing w:val="-1"/>
          <w:sz w:val="20"/>
        </w:rPr>
        <w:t xml:space="preserve"> </w:t>
      </w:r>
      <w:r>
        <w:rPr>
          <w:sz w:val="20"/>
        </w:rPr>
        <w:t>to inform</w:t>
      </w:r>
      <w:r>
        <w:rPr>
          <w:spacing w:val="-1"/>
          <w:sz w:val="20"/>
        </w:rPr>
        <w:t xml:space="preserve"> </w:t>
      </w:r>
      <w:r>
        <w:rPr>
          <w:sz w:val="20"/>
        </w:rPr>
        <w:t>decisions</w:t>
      </w:r>
      <w:r>
        <w:rPr>
          <w:spacing w:val="-1"/>
          <w:sz w:val="20"/>
        </w:rPr>
        <w:t xml:space="preserve"> </w:t>
      </w:r>
      <w:r>
        <w:rPr>
          <w:sz w:val="20"/>
        </w:rPr>
        <w:t>about</w:t>
      </w:r>
      <w:r>
        <w:rPr>
          <w:spacing w:val="-1"/>
          <w:sz w:val="20"/>
        </w:rPr>
        <w:t xml:space="preserve"> </w:t>
      </w:r>
      <w:r>
        <w:rPr>
          <w:sz w:val="20"/>
        </w:rPr>
        <w:t>bail</w:t>
      </w:r>
      <w:r>
        <w:rPr>
          <w:spacing w:val="-1"/>
          <w:sz w:val="20"/>
        </w:rPr>
        <w:t xml:space="preserve"> </w:t>
      </w:r>
      <w:r>
        <w:rPr>
          <w:sz w:val="20"/>
        </w:rPr>
        <w:t xml:space="preserve">and </w:t>
      </w:r>
      <w:r>
        <w:rPr>
          <w:spacing w:val="-3"/>
          <w:w w:val="120"/>
          <w:sz w:val="20"/>
        </w:rPr>
        <w:t>s</w:t>
      </w:r>
      <w:r>
        <w:rPr>
          <w:spacing w:val="-2"/>
          <w:w w:val="107"/>
          <w:sz w:val="20"/>
        </w:rPr>
        <w:t>e</w:t>
      </w:r>
      <w:r>
        <w:rPr>
          <w:spacing w:val="-4"/>
          <w:w w:val="105"/>
          <w:sz w:val="20"/>
        </w:rPr>
        <w:t>n</w:t>
      </w:r>
      <w:r>
        <w:rPr>
          <w:spacing w:val="-5"/>
          <w:w w:val="83"/>
          <w:sz w:val="20"/>
        </w:rPr>
        <w:t>t</w:t>
      </w:r>
      <w:r>
        <w:rPr>
          <w:spacing w:val="-2"/>
          <w:w w:val="107"/>
          <w:sz w:val="20"/>
        </w:rPr>
        <w:t>e</w:t>
      </w:r>
      <w:r>
        <w:rPr>
          <w:spacing w:val="-2"/>
          <w:w w:val="105"/>
          <w:sz w:val="20"/>
        </w:rPr>
        <w:t>n</w:t>
      </w:r>
      <w:r>
        <w:rPr>
          <w:spacing w:val="-3"/>
          <w:w w:val="111"/>
          <w:sz w:val="20"/>
        </w:rPr>
        <w:t>c</w:t>
      </w:r>
      <w:r>
        <w:rPr>
          <w:spacing w:val="-3"/>
          <w:w w:val="75"/>
          <w:sz w:val="20"/>
        </w:rPr>
        <w:t>i</w:t>
      </w:r>
      <w:r>
        <w:rPr>
          <w:spacing w:val="-2"/>
          <w:w w:val="105"/>
          <w:sz w:val="20"/>
        </w:rPr>
        <w:t>n</w:t>
      </w:r>
      <w:r>
        <w:rPr>
          <w:spacing w:val="-1"/>
          <w:w w:val="122"/>
          <w:sz w:val="20"/>
        </w:rPr>
        <w:t>g</w:t>
      </w:r>
      <w:r>
        <w:rPr>
          <w:spacing w:val="-1"/>
          <w:w w:val="51"/>
          <w:sz w:val="20"/>
        </w:rPr>
        <w:t>.</w:t>
      </w:r>
    </w:p>
    <w:p w14:paraId="611D2DF4" w14:textId="77777777" w:rsidR="003E4A35" w:rsidRDefault="00EC59B1">
      <w:pPr>
        <w:pStyle w:val="ListParagraph"/>
        <w:numPr>
          <w:ilvl w:val="1"/>
          <w:numId w:val="121"/>
        </w:numPr>
        <w:tabs>
          <w:tab w:val="left" w:pos="1640"/>
          <w:tab w:val="left" w:pos="1641"/>
        </w:tabs>
        <w:spacing w:before="128" w:line="247" w:lineRule="auto"/>
        <w:ind w:left="1640" w:right="1344"/>
        <w:rPr>
          <w:sz w:val="11"/>
        </w:rPr>
      </w:pPr>
      <w:r>
        <w:rPr>
          <w:sz w:val="20"/>
        </w:rPr>
        <w:t xml:space="preserve">Predictive tools that assist with risk assessment and criminal sentencing are common in the United </w:t>
      </w:r>
      <w:r>
        <w:rPr>
          <w:spacing w:val="-2"/>
          <w:w w:val="130"/>
          <w:sz w:val="20"/>
        </w:rPr>
        <w:t>S</w:t>
      </w:r>
      <w:r>
        <w:rPr>
          <w:spacing w:val="1"/>
          <w:w w:val="86"/>
          <w:sz w:val="20"/>
        </w:rPr>
        <w:t>t</w:t>
      </w:r>
      <w:r>
        <w:rPr>
          <w:spacing w:val="-3"/>
          <w:w w:val="107"/>
          <w:sz w:val="20"/>
        </w:rPr>
        <w:t>a</w:t>
      </w:r>
      <w:r>
        <w:rPr>
          <w:spacing w:val="-3"/>
          <w:w w:val="86"/>
          <w:sz w:val="20"/>
        </w:rPr>
        <w:t>t</w:t>
      </w:r>
      <w:r>
        <w:rPr>
          <w:spacing w:val="-1"/>
          <w:w w:val="110"/>
          <w:sz w:val="20"/>
        </w:rPr>
        <w:t>e</w:t>
      </w:r>
      <w:r>
        <w:rPr>
          <w:spacing w:val="3"/>
          <w:w w:val="123"/>
          <w:sz w:val="20"/>
        </w:rPr>
        <w:t>s</w:t>
      </w:r>
      <w:r>
        <w:rPr>
          <w:spacing w:val="1"/>
          <w:w w:val="54"/>
          <w:sz w:val="20"/>
        </w:rPr>
        <w:t>.</w:t>
      </w:r>
      <w:r>
        <w:rPr>
          <w:spacing w:val="-1"/>
          <w:w w:val="99"/>
          <w:sz w:val="20"/>
        </w:rPr>
        <w:t xml:space="preserve"> </w:t>
      </w:r>
      <w:r>
        <w:rPr>
          <w:sz w:val="20"/>
        </w:rPr>
        <w:t>The Correctional Offender Management Profiling for Alternative Sanctions</w:t>
      </w:r>
      <w:r>
        <w:rPr>
          <w:spacing w:val="28"/>
          <w:sz w:val="20"/>
        </w:rPr>
        <w:t xml:space="preserve"> </w:t>
      </w:r>
      <w:r>
        <w:rPr>
          <w:sz w:val="20"/>
        </w:rPr>
        <w:t>(COMPAS)</w:t>
      </w:r>
      <w:r>
        <w:rPr>
          <w:spacing w:val="28"/>
          <w:sz w:val="20"/>
        </w:rPr>
        <w:t xml:space="preserve"> </w:t>
      </w:r>
      <w:r>
        <w:rPr>
          <w:sz w:val="20"/>
        </w:rPr>
        <w:t>is</w:t>
      </w:r>
      <w:r>
        <w:rPr>
          <w:spacing w:val="28"/>
          <w:sz w:val="20"/>
        </w:rPr>
        <w:t xml:space="preserve"> </w:t>
      </w:r>
      <w:r>
        <w:rPr>
          <w:sz w:val="20"/>
        </w:rPr>
        <w:t>an</w:t>
      </w:r>
      <w:r>
        <w:rPr>
          <w:spacing w:val="28"/>
          <w:sz w:val="20"/>
        </w:rPr>
        <w:t xml:space="preserve"> </w:t>
      </w:r>
      <w:r>
        <w:rPr>
          <w:sz w:val="20"/>
        </w:rPr>
        <w:t>algorithm</w:t>
      </w:r>
      <w:r>
        <w:rPr>
          <w:spacing w:val="28"/>
          <w:sz w:val="20"/>
        </w:rPr>
        <w:t xml:space="preserve"> </w:t>
      </w:r>
      <w:r>
        <w:rPr>
          <w:sz w:val="20"/>
        </w:rPr>
        <w:t>used</w:t>
      </w:r>
      <w:r>
        <w:rPr>
          <w:spacing w:val="28"/>
          <w:sz w:val="20"/>
        </w:rPr>
        <w:t xml:space="preserve"> </w:t>
      </w:r>
      <w:r>
        <w:rPr>
          <w:sz w:val="20"/>
        </w:rPr>
        <w:t>to</w:t>
      </w:r>
      <w:r>
        <w:rPr>
          <w:spacing w:val="28"/>
          <w:sz w:val="20"/>
        </w:rPr>
        <w:t xml:space="preserve"> </w:t>
      </w:r>
      <w:r>
        <w:rPr>
          <w:sz w:val="20"/>
        </w:rPr>
        <w:t>conduct</w:t>
      </w:r>
      <w:r>
        <w:rPr>
          <w:spacing w:val="28"/>
          <w:sz w:val="20"/>
        </w:rPr>
        <w:t xml:space="preserve"> </w:t>
      </w:r>
      <w:r>
        <w:rPr>
          <w:sz w:val="20"/>
        </w:rPr>
        <w:t>assessments</w:t>
      </w:r>
      <w:r>
        <w:rPr>
          <w:spacing w:val="28"/>
          <w:sz w:val="20"/>
        </w:rPr>
        <w:t xml:space="preserve"> </w:t>
      </w:r>
      <w:r>
        <w:rPr>
          <w:sz w:val="20"/>
        </w:rPr>
        <w:t>of</w:t>
      </w:r>
      <w:r>
        <w:rPr>
          <w:spacing w:val="28"/>
          <w:sz w:val="20"/>
        </w:rPr>
        <w:t xml:space="preserve"> </w:t>
      </w:r>
      <w:r>
        <w:rPr>
          <w:sz w:val="20"/>
        </w:rPr>
        <w:t>offenders</w:t>
      </w:r>
      <w:r>
        <w:rPr>
          <w:spacing w:val="28"/>
          <w:sz w:val="20"/>
        </w:rPr>
        <w:t xml:space="preserve"> </w:t>
      </w:r>
      <w:r>
        <w:rPr>
          <w:sz w:val="20"/>
        </w:rPr>
        <w:t xml:space="preserve">at risk of </w:t>
      </w:r>
      <w:r>
        <w:rPr>
          <w:spacing w:val="-5"/>
          <w:w w:val="94"/>
          <w:sz w:val="20"/>
        </w:rPr>
        <w:t>r</w:t>
      </w:r>
      <w:r>
        <w:rPr>
          <w:spacing w:val="1"/>
          <w:w w:val="111"/>
          <w:sz w:val="20"/>
        </w:rPr>
        <w:t>e</w:t>
      </w:r>
      <w:r>
        <w:rPr>
          <w:spacing w:val="-1"/>
          <w:w w:val="114"/>
          <w:sz w:val="20"/>
        </w:rPr>
        <w:t>o</w:t>
      </w:r>
      <w:r>
        <w:rPr>
          <w:spacing w:val="1"/>
          <w:w w:val="85"/>
          <w:sz w:val="20"/>
        </w:rPr>
        <w:t>f</w:t>
      </w:r>
      <w:r>
        <w:rPr>
          <w:spacing w:val="-2"/>
          <w:w w:val="85"/>
          <w:sz w:val="20"/>
        </w:rPr>
        <w:t>f</w:t>
      </w:r>
      <w:r>
        <w:rPr>
          <w:w w:val="111"/>
          <w:sz w:val="20"/>
        </w:rPr>
        <w:t>e</w:t>
      </w:r>
      <w:r>
        <w:rPr>
          <w:w w:val="109"/>
          <w:sz w:val="20"/>
        </w:rPr>
        <w:t>n</w:t>
      </w:r>
      <w:r>
        <w:rPr>
          <w:w w:val="115"/>
          <w:sz w:val="20"/>
        </w:rPr>
        <w:t>d</w:t>
      </w:r>
      <w:r>
        <w:rPr>
          <w:spacing w:val="-1"/>
          <w:w w:val="79"/>
          <w:sz w:val="20"/>
        </w:rPr>
        <w:t>i</w:t>
      </w:r>
      <w:r>
        <w:rPr>
          <w:w w:val="109"/>
          <w:sz w:val="20"/>
        </w:rPr>
        <w:t>n</w:t>
      </w:r>
      <w:r>
        <w:rPr>
          <w:spacing w:val="1"/>
          <w:w w:val="126"/>
          <w:sz w:val="20"/>
        </w:rPr>
        <w:t>g</w:t>
      </w:r>
      <w:r>
        <w:rPr>
          <w:spacing w:val="1"/>
          <w:w w:val="55"/>
          <w:sz w:val="20"/>
        </w:rPr>
        <w:t>.</w:t>
      </w:r>
      <w:r>
        <w:rPr>
          <w:spacing w:val="-1"/>
          <w:w w:val="99"/>
          <w:sz w:val="20"/>
        </w:rPr>
        <w:t xml:space="preserve"> </w:t>
      </w:r>
      <w:r>
        <w:rPr>
          <w:sz w:val="20"/>
        </w:rPr>
        <w:t xml:space="preserve">It draws on historical case data and the offender’s conduct and </w:t>
      </w:r>
      <w:r>
        <w:rPr>
          <w:spacing w:val="-2"/>
          <w:w w:val="107"/>
          <w:sz w:val="20"/>
        </w:rPr>
        <w:t>b</w:t>
      </w:r>
      <w:r>
        <w:rPr>
          <w:spacing w:val="-3"/>
          <w:w w:val="101"/>
          <w:sz w:val="20"/>
        </w:rPr>
        <w:t>a</w:t>
      </w:r>
      <w:r>
        <w:rPr>
          <w:spacing w:val="-3"/>
          <w:w w:val="108"/>
          <w:sz w:val="20"/>
        </w:rPr>
        <w:t>c</w:t>
      </w:r>
      <w:r>
        <w:rPr>
          <w:spacing w:val="-7"/>
          <w:w w:val="101"/>
          <w:sz w:val="20"/>
        </w:rPr>
        <w:t>k</w:t>
      </w:r>
      <w:r>
        <w:rPr>
          <w:spacing w:val="-2"/>
          <w:w w:val="105"/>
          <w:sz w:val="20"/>
        </w:rPr>
        <w:t>g</w:t>
      </w:r>
      <w:r>
        <w:rPr>
          <w:spacing w:val="-7"/>
          <w:w w:val="105"/>
          <w:sz w:val="20"/>
        </w:rPr>
        <w:t>r</w:t>
      </w:r>
      <w:r>
        <w:rPr>
          <w:spacing w:val="-2"/>
          <w:w w:val="107"/>
          <w:sz w:val="20"/>
        </w:rPr>
        <w:t>o</w:t>
      </w:r>
      <w:r>
        <w:rPr>
          <w:spacing w:val="-2"/>
          <w:w w:val="104"/>
          <w:sz w:val="20"/>
        </w:rPr>
        <w:t>un</w:t>
      </w:r>
      <w:r>
        <w:rPr>
          <w:w w:val="108"/>
          <w:sz w:val="20"/>
        </w:rPr>
        <w:t>d</w:t>
      </w:r>
      <w:r>
        <w:rPr>
          <w:spacing w:val="-3"/>
          <w:w w:val="48"/>
          <w:sz w:val="20"/>
        </w:rPr>
        <w:t>.</w:t>
      </w:r>
      <w:r>
        <w:rPr>
          <w:spacing w:val="2"/>
          <w:w w:val="94"/>
          <w:position w:val="7"/>
          <w:sz w:val="11"/>
        </w:rPr>
        <w:t>1</w:t>
      </w:r>
      <w:r>
        <w:rPr>
          <w:spacing w:val="3"/>
          <w:w w:val="94"/>
          <w:position w:val="7"/>
          <w:sz w:val="11"/>
        </w:rPr>
        <w:t>3</w:t>
      </w:r>
      <w:r>
        <w:rPr>
          <w:spacing w:val="-1"/>
          <w:w w:val="106"/>
          <w:position w:val="7"/>
          <w:sz w:val="11"/>
        </w:rPr>
        <w:t>4</w:t>
      </w:r>
    </w:p>
    <w:p w14:paraId="3778DF34" w14:textId="77777777" w:rsidR="003E4A35" w:rsidRDefault="00EC59B1">
      <w:pPr>
        <w:pStyle w:val="ListParagraph"/>
        <w:numPr>
          <w:ilvl w:val="1"/>
          <w:numId w:val="121"/>
        </w:numPr>
        <w:tabs>
          <w:tab w:val="left" w:pos="1641"/>
          <w:tab w:val="left" w:pos="1642"/>
        </w:tabs>
        <w:spacing w:before="124" w:line="247" w:lineRule="auto"/>
        <w:ind w:right="1228"/>
        <w:rPr>
          <w:sz w:val="11"/>
        </w:rPr>
      </w:pPr>
      <w:r>
        <w:rPr>
          <w:sz w:val="20"/>
        </w:rPr>
        <w:t xml:space="preserve">In </w:t>
      </w:r>
      <w:r>
        <w:rPr>
          <w:i/>
          <w:sz w:val="20"/>
        </w:rPr>
        <w:t xml:space="preserve">State of Wisconsin </w:t>
      </w:r>
      <w:r>
        <w:rPr>
          <w:sz w:val="20"/>
        </w:rPr>
        <w:t xml:space="preserve">v </w:t>
      </w:r>
      <w:r>
        <w:rPr>
          <w:i/>
          <w:sz w:val="20"/>
        </w:rPr>
        <w:t xml:space="preserve">Loomis </w:t>
      </w:r>
      <w:r>
        <w:rPr>
          <w:sz w:val="20"/>
        </w:rPr>
        <w:t xml:space="preserve">Justice Bradley found the use of COMPAS was permissible for certain aspects of sentencing if the </w:t>
      </w:r>
      <w:r>
        <w:rPr>
          <w:w w:val="56"/>
          <w:sz w:val="20"/>
        </w:rPr>
        <w:t>j</w:t>
      </w:r>
      <w:r>
        <w:rPr>
          <w:spacing w:val="-1"/>
          <w:w w:val="106"/>
          <w:sz w:val="20"/>
        </w:rPr>
        <w:t>u</w:t>
      </w:r>
      <w:r>
        <w:rPr>
          <w:spacing w:val="-1"/>
          <w:w w:val="109"/>
          <w:sz w:val="20"/>
        </w:rPr>
        <w:t>d</w:t>
      </w:r>
      <w:r>
        <w:rPr>
          <w:w w:val="120"/>
          <w:sz w:val="20"/>
        </w:rPr>
        <w:t>g</w:t>
      </w:r>
      <w:r>
        <w:rPr>
          <w:spacing w:val="1"/>
          <w:w w:val="105"/>
          <w:sz w:val="20"/>
        </w:rPr>
        <w:t>e</w:t>
      </w:r>
      <w:r>
        <w:rPr>
          <w:spacing w:val="-1"/>
          <w:w w:val="99"/>
          <w:sz w:val="20"/>
        </w:rPr>
        <w:t xml:space="preserve"> </w:t>
      </w:r>
      <w:r>
        <w:rPr>
          <w:sz w:val="20"/>
        </w:rPr>
        <w:t xml:space="preserve">was notified of the </w:t>
      </w:r>
      <w:r>
        <w:rPr>
          <w:spacing w:val="-4"/>
          <w:w w:val="88"/>
          <w:sz w:val="20"/>
        </w:rPr>
        <w:t>t</w:t>
      </w:r>
      <w:r>
        <w:rPr>
          <w:spacing w:val="-1"/>
          <w:w w:val="115"/>
          <w:sz w:val="20"/>
        </w:rPr>
        <w:t>oo</w:t>
      </w:r>
      <w:r>
        <w:rPr>
          <w:spacing w:val="9"/>
          <w:w w:val="94"/>
          <w:sz w:val="20"/>
        </w:rPr>
        <w:t>l</w:t>
      </w:r>
      <w:r>
        <w:rPr>
          <w:spacing w:val="-4"/>
          <w:w w:val="58"/>
          <w:sz w:val="20"/>
        </w:rPr>
        <w:t>’</w:t>
      </w:r>
      <w:r>
        <w:rPr>
          <w:w w:val="125"/>
          <w:sz w:val="20"/>
        </w:rPr>
        <w:t>s</w:t>
      </w:r>
      <w:r>
        <w:rPr>
          <w:spacing w:val="-1"/>
          <w:w w:val="99"/>
          <w:sz w:val="20"/>
        </w:rPr>
        <w:t xml:space="preserve"> </w:t>
      </w:r>
      <w:r>
        <w:rPr>
          <w:sz w:val="20"/>
        </w:rPr>
        <w:t>limitations</w:t>
      </w:r>
      <w:r>
        <w:rPr>
          <w:spacing w:val="-13"/>
          <w:sz w:val="20"/>
        </w:rPr>
        <w:t xml:space="preserve"> </w:t>
      </w:r>
      <w:r>
        <w:rPr>
          <w:sz w:val="20"/>
        </w:rPr>
        <w:t>and</w:t>
      </w:r>
      <w:r>
        <w:rPr>
          <w:spacing w:val="-13"/>
          <w:sz w:val="20"/>
        </w:rPr>
        <w:t xml:space="preserve"> </w:t>
      </w:r>
      <w:r>
        <w:rPr>
          <w:sz w:val="20"/>
        </w:rPr>
        <w:t>if</w:t>
      </w:r>
      <w:r>
        <w:rPr>
          <w:spacing w:val="-13"/>
          <w:sz w:val="20"/>
        </w:rPr>
        <w:t xml:space="preserve"> </w:t>
      </w:r>
      <w:r>
        <w:rPr>
          <w:sz w:val="20"/>
        </w:rPr>
        <w:t>the</w:t>
      </w:r>
      <w:r>
        <w:rPr>
          <w:spacing w:val="-13"/>
          <w:sz w:val="20"/>
        </w:rPr>
        <w:t xml:space="preserve"> </w:t>
      </w:r>
      <w:r>
        <w:rPr>
          <w:w w:val="56"/>
          <w:sz w:val="20"/>
        </w:rPr>
        <w:t>j</w:t>
      </w:r>
      <w:r>
        <w:rPr>
          <w:spacing w:val="-1"/>
          <w:w w:val="106"/>
          <w:sz w:val="20"/>
        </w:rPr>
        <w:t>u</w:t>
      </w:r>
      <w:r>
        <w:rPr>
          <w:spacing w:val="-1"/>
          <w:w w:val="109"/>
          <w:sz w:val="20"/>
        </w:rPr>
        <w:t>d</w:t>
      </w:r>
      <w:r>
        <w:rPr>
          <w:w w:val="120"/>
          <w:sz w:val="20"/>
        </w:rPr>
        <w:t>g</w:t>
      </w:r>
      <w:r>
        <w:rPr>
          <w:spacing w:val="1"/>
          <w:w w:val="105"/>
          <w:sz w:val="20"/>
        </w:rPr>
        <w:t>e</w:t>
      </w:r>
      <w:r>
        <w:rPr>
          <w:spacing w:val="-12"/>
          <w:w w:val="99"/>
          <w:sz w:val="20"/>
        </w:rPr>
        <w:t xml:space="preserve"> </w:t>
      </w:r>
      <w:r>
        <w:rPr>
          <w:sz w:val="20"/>
        </w:rPr>
        <w:t>made</w:t>
      </w:r>
      <w:r>
        <w:rPr>
          <w:spacing w:val="-13"/>
          <w:sz w:val="20"/>
        </w:rPr>
        <w:t xml:space="preserve"> </w:t>
      </w:r>
      <w:r>
        <w:rPr>
          <w:sz w:val="20"/>
        </w:rPr>
        <w:t>the</w:t>
      </w:r>
      <w:r>
        <w:rPr>
          <w:spacing w:val="-13"/>
          <w:sz w:val="20"/>
        </w:rPr>
        <w:t xml:space="preserve"> </w:t>
      </w:r>
      <w:r>
        <w:rPr>
          <w:sz w:val="20"/>
        </w:rPr>
        <w:t>final</w:t>
      </w:r>
      <w:r>
        <w:rPr>
          <w:spacing w:val="-13"/>
          <w:sz w:val="20"/>
        </w:rPr>
        <w:t xml:space="preserve"> </w:t>
      </w:r>
      <w:r>
        <w:rPr>
          <w:sz w:val="20"/>
        </w:rPr>
        <w:t>sentence</w:t>
      </w:r>
      <w:r>
        <w:rPr>
          <w:spacing w:val="-13"/>
          <w:sz w:val="20"/>
        </w:rPr>
        <w:t xml:space="preserve"> </w:t>
      </w:r>
      <w:r>
        <w:rPr>
          <w:spacing w:val="-1"/>
          <w:w w:val="115"/>
          <w:sz w:val="20"/>
        </w:rPr>
        <w:t>d</w:t>
      </w:r>
      <w:r>
        <w:rPr>
          <w:spacing w:val="-2"/>
          <w:w w:val="111"/>
          <w:sz w:val="20"/>
        </w:rPr>
        <w:t>e</w:t>
      </w:r>
      <w:r>
        <w:rPr>
          <w:spacing w:val="-3"/>
          <w:w w:val="87"/>
          <w:sz w:val="20"/>
        </w:rPr>
        <w:t>t</w:t>
      </w:r>
      <w:r>
        <w:rPr>
          <w:w w:val="111"/>
          <w:sz w:val="20"/>
        </w:rPr>
        <w:t>e</w:t>
      </w:r>
      <w:r>
        <w:rPr>
          <w:spacing w:val="-1"/>
          <w:w w:val="94"/>
          <w:sz w:val="20"/>
        </w:rPr>
        <w:t>r</w:t>
      </w:r>
      <w:r>
        <w:rPr>
          <w:w w:val="114"/>
          <w:sz w:val="20"/>
        </w:rPr>
        <w:t>m</w:t>
      </w:r>
      <w:r>
        <w:rPr>
          <w:spacing w:val="-1"/>
          <w:w w:val="79"/>
          <w:sz w:val="20"/>
        </w:rPr>
        <w:t>i</w:t>
      </w:r>
      <w:r>
        <w:rPr>
          <w:w w:val="109"/>
          <w:sz w:val="20"/>
        </w:rPr>
        <w:t>n</w:t>
      </w:r>
      <w:r>
        <w:rPr>
          <w:spacing w:val="-3"/>
          <w:w w:val="108"/>
          <w:sz w:val="20"/>
        </w:rPr>
        <w:t>a</w:t>
      </w:r>
      <w:r>
        <w:rPr>
          <w:w w:val="87"/>
          <w:sz w:val="20"/>
        </w:rPr>
        <w:t>t</w:t>
      </w:r>
      <w:r>
        <w:rPr>
          <w:w w:val="79"/>
          <w:sz w:val="20"/>
        </w:rPr>
        <w:t>i</w:t>
      </w:r>
      <w:r>
        <w:rPr>
          <w:w w:val="114"/>
          <w:sz w:val="20"/>
        </w:rPr>
        <w:t>o</w:t>
      </w:r>
      <w:r>
        <w:rPr>
          <w:spacing w:val="1"/>
          <w:w w:val="109"/>
          <w:sz w:val="20"/>
        </w:rPr>
        <w:t>n</w:t>
      </w:r>
      <w:r>
        <w:rPr>
          <w:spacing w:val="-2"/>
          <w:w w:val="55"/>
          <w:sz w:val="20"/>
        </w:rPr>
        <w:t>.</w:t>
      </w:r>
      <w:r>
        <w:rPr>
          <w:spacing w:val="4"/>
          <w:w w:val="101"/>
          <w:position w:val="7"/>
          <w:sz w:val="11"/>
        </w:rPr>
        <w:t>13</w:t>
      </w:r>
      <w:r>
        <w:rPr>
          <w:spacing w:val="1"/>
          <w:w w:val="115"/>
          <w:position w:val="7"/>
          <w:sz w:val="11"/>
        </w:rPr>
        <w:t>5</w:t>
      </w:r>
      <w:r>
        <w:rPr>
          <w:spacing w:val="17"/>
          <w:position w:val="7"/>
          <w:sz w:val="11"/>
        </w:rPr>
        <w:t xml:space="preserve"> </w:t>
      </w:r>
      <w:r>
        <w:rPr>
          <w:sz w:val="20"/>
        </w:rPr>
        <w:t>This</w:t>
      </w:r>
      <w:r>
        <w:rPr>
          <w:spacing w:val="-13"/>
          <w:sz w:val="20"/>
        </w:rPr>
        <w:t xml:space="preserve"> </w:t>
      </w:r>
      <w:r>
        <w:rPr>
          <w:sz w:val="20"/>
        </w:rPr>
        <w:t>case</w:t>
      </w:r>
      <w:r>
        <w:rPr>
          <w:spacing w:val="-13"/>
          <w:sz w:val="20"/>
        </w:rPr>
        <w:t xml:space="preserve"> </w:t>
      </w:r>
      <w:r>
        <w:rPr>
          <w:sz w:val="20"/>
        </w:rPr>
        <w:t>created a procedural safeguard by requiring a written advisement with any pre-sentence</w:t>
      </w:r>
      <w:r>
        <w:rPr>
          <w:spacing w:val="40"/>
          <w:sz w:val="20"/>
        </w:rPr>
        <w:t xml:space="preserve"> </w:t>
      </w:r>
      <w:r>
        <w:rPr>
          <w:sz w:val="20"/>
        </w:rPr>
        <w:t xml:space="preserve">report that included a COMPAS risk </w:t>
      </w:r>
      <w:r>
        <w:rPr>
          <w:spacing w:val="-1"/>
          <w:w w:val="99"/>
          <w:sz w:val="20"/>
        </w:rPr>
        <w:t>a</w:t>
      </w:r>
      <w:r>
        <w:rPr>
          <w:spacing w:val="-1"/>
          <w:w w:val="115"/>
          <w:sz w:val="20"/>
        </w:rPr>
        <w:t>s</w:t>
      </w:r>
      <w:r>
        <w:rPr>
          <w:spacing w:val="-2"/>
          <w:w w:val="115"/>
          <w:sz w:val="20"/>
        </w:rPr>
        <w:t>s</w:t>
      </w:r>
      <w:r>
        <w:rPr>
          <w:spacing w:val="-2"/>
          <w:w w:val="102"/>
          <w:sz w:val="20"/>
        </w:rPr>
        <w:t>e</w:t>
      </w:r>
      <w:r>
        <w:rPr>
          <w:spacing w:val="-1"/>
          <w:w w:val="115"/>
          <w:sz w:val="20"/>
        </w:rPr>
        <w:t>s</w:t>
      </w:r>
      <w:r>
        <w:rPr>
          <w:spacing w:val="-2"/>
          <w:w w:val="115"/>
          <w:sz w:val="20"/>
        </w:rPr>
        <w:t>s</w:t>
      </w:r>
      <w:r>
        <w:rPr>
          <w:spacing w:val="-1"/>
          <w:w w:val="105"/>
          <w:sz w:val="20"/>
        </w:rPr>
        <w:t>m</w:t>
      </w:r>
      <w:r>
        <w:rPr>
          <w:spacing w:val="-1"/>
          <w:w w:val="102"/>
          <w:sz w:val="20"/>
        </w:rPr>
        <w:t>e</w:t>
      </w:r>
      <w:r>
        <w:rPr>
          <w:spacing w:val="-3"/>
          <w:sz w:val="20"/>
        </w:rPr>
        <w:t>n</w:t>
      </w:r>
      <w:r>
        <w:rPr>
          <w:spacing w:val="1"/>
          <w:w w:val="78"/>
          <w:sz w:val="20"/>
        </w:rPr>
        <w:t>t</w:t>
      </w:r>
      <w:r>
        <w:rPr>
          <w:spacing w:val="-3"/>
          <w:w w:val="46"/>
          <w:sz w:val="20"/>
        </w:rPr>
        <w:t>.</w:t>
      </w:r>
      <w:r>
        <w:rPr>
          <w:spacing w:val="3"/>
          <w:w w:val="92"/>
          <w:position w:val="7"/>
          <w:sz w:val="11"/>
        </w:rPr>
        <w:t>1</w:t>
      </w:r>
      <w:r>
        <w:rPr>
          <w:spacing w:val="4"/>
          <w:w w:val="92"/>
          <w:position w:val="7"/>
          <w:sz w:val="11"/>
        </w:rPr>
        <w:t>3</w:t>
      </w:r>
      <w:r>
        <w:rPr>
          <w:w w:val="117"/>
          <w:position w:val="7"/>
          <w:sz w:val="11"/>
        </w:rPr>
        <w:t>6</w:t>
      </w:r>
      <w:r>
        <w:rPr>
          <w:spacing w:val="40"/>
          <w:position w:val="7"/>
          <w:sz w:val="11"/>
        </w:rPr>
        <w:t xml:space="preserve"> </w:t>
      </w:r>
      <w:r>
        <w:rPr>
          <w:sz w:val="20"/>
        </w:rPr>
        <w:t xml:space="preserve">This advisement must include the limitations and risks associated with </w:t>
      </w:r>
      <w:r>
        <w:rPr>
          <w:spacing w:val="-2"/>
          <w:w w:val="107"/>
          <w:sz w:val="20"/>
        </w:rPr>
        <w:t>C</w:t>
      </w:r>
      <w:r>
        <w:rPr>
          <w:spacing w:val="1"/>
          <w:w w:val="104"/>
          <w:sz w:val="20"/>
        </w:rPr>
        <w:t>O</w:t>
      </w:r>
      <w:r>
        <w:rPr>
          <w:spacing w:val="1"/>
          <w:w w:val="115"/>
          <w:sz w:val="20"/>
        </w:rPr>
        <w:t>M</w:t>
      </w:r>
      <w:r>
        <w:rPr>
          <w:spacing w:val="-10"/>
          <w:w w:val="103"/>
          <w:sz w:val="20"/>
        </w:rPr>
        <w:t>P</w:t>
      </w:r>
      <w:r>
        <w:rPr>
          <w:spacing w:val="2"/>
          <w:w w:val="107"/>
          <w:sz w:val="20"/>
        </w:rPr>
        <w:t>A</w:t>
      </w:r>
      <w:r>
        <w:rPr>
          <w:spacing w:val="5"/>
          <w:w w:val="119"/>
          <w:sz w:val="20"/>
        </w:rPr>
        <w:t>S</w:t>
      </w:r>
      <w:r>
        <w:rPr>
          <w:spacing w:val="2"/>
          <w:w w:val="43"/>
          <w:sz w:val="20"/>
        </w:rPr>
        <w:t>.</w:t>
      </w:r>
      <w:r>
        <w:rPr>
          <w:spacing w:val="-1"/>
          <w:w w:val="99"/>
          <w:sz w:val="20"/>
        </w:rPr>
        <w:t xml:space="preserve"> </w:t>
      </w:r>
      <w:r>
        <w:rPr>
          <w:sz w:val="20"/>
        </w:rPr>
        <w:t>Some have argued this is an ineffective precaution</w:t>
      </w:r>
      <w:r>
        <w:rPr>
          <w:spacing w:val="-3"/>
          <w:sz w:val="20"/>
        </w:rPr>
        <w:t xml:space="preserve"> </w:t>
      </w:r>
      <w:r>
        <w:rPr>
          <w:sz w:val="20"/>
        </w:rPr>
        <w:t>as</w:t>
      </w:r>
      <w:r>
        <w:rPr>
          <w:spacing w:val="-3"/>
          <w:sz w:val="20"/>
        </w:rPr>
        <w:t xml:space="preserve"> </w:t>
      </w:r>
      <w:r>
        <w:rPr>
          <w:sz w:val="20"/>
        </w:rPr>
        <w:t>it</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factor</w:t>
      </w:r>
      <w:r>
        <w:rPr>
          <w:spacing w:val="-3"/>
          <w:sz w:val="20"/>
        </w:rPr>
        <w:t xml:space="preserve"> </w:t>
      </w:r>
      <w:r>
        <w:rPr>
          <w:sz w:val="20"/>
        </w:rPr>
        <w:t>in</w:t>
      </w:r>
      <w:r>
        <w:rPr>
          <w:spacing w:val="-3"/>
          <w:sz w:val="20"/>
        </w:rPr>
        <w:t xml:space="preserve"> </w:t>
      </w:r>
      <w:r>
        <w:rPr>
          <w:sz w:val="20"/>
        </w:rPr>
        <w:t>a</w:t>
      </w:r>
      <w:r>
        <w:rPr>
          <w:spacing w:val="-3"/>
          <w:sz w:val="20"/>
        </w:rPr>
        <w:t xml:space="preserve"> </w:t>
      </w:r>
      <w:r>
        <w:rPr>
          <w:spacing w:val="1"/>
          <w:w w:val="61"/>
          <w:sz w:val="20"/>
        </w:rPr>
        <w:t>j</w:t>
      </w:r>
      <w:r>
        <w:rPr>
          <w:w w:val="111"/>
          <w:sz w:val="20"/>
        </w:rPr>
        <w:t>u</w:t>
      </w:r>
      <w:r>
        <w:rPr>
          <w:w w:val="114"/>
          <w:sz w:val="20"/>
        </w:rPr>
        <w:t>d</w:t>
      </w:r>
      <w:r>
        <w:rPr>
          <w:spacing w:val="1"/>
          <w:w w:val="125"/>
          <w:sz w:val="20"/>
        </w:rPr>
        <w:t>g</w:t>
      </w:r>
      <w:r>
        <w:rPr>
          <w:spacing w:val="-4"/>
          <w:w w:val="110"/>
          <w:sz w:val="20"/>
        </w:rPr>
        <w:t>e</w:t>
      </w:r>
      <w:r>
        <w:rPr>
          <w:spacing w:val="-2"/>
          <w:w w:val="56"/>
          <w:sz w:val="20"/>
        </w:rPr>
        <w:t>’</w:t>
      </w:r>
      <w:r>
        <w:rPr>
          <w:spacing w:val="2"/>
          <w:w w:val="123"/>
          <w:sz w:val="20"/>
        </w:rPr>
        <w:t>s</w:t>
      </w:r>
      <w:r>
        <w:rPr>
          <w:spacing w:val="-2"/>
          <w:sz w:val="20"/>
        </w:rPr>
        <w:t xml:space="preserve"> </w:t>
      </w:r>
      <w:r>
        <w:rPr>
          <w:sz w:val="20"/>
        </w:rPr>
        <w:t>competency</w:t>
      </w:r>
      <w:r>
        <w:rPr>
          <w:spacing w:val="-3"/>
          <w:sz w:val="20"/>
        </w:rPr>
        <w:t xml:space="preserve"> </w:t>
      </w:r>
      <w:r>
        <w:rPr>
          <w:sz w:val="20"/>
        </w:rPr>
        <w:t>to</w:t>
      </w:r>
      <w:r>
        <w:rPr>
          <w:spacing w:val="-3"/>
          <w:sz w:val="20"/>
        </w:rPr>
        <w:t xml:space="preserve"> </w:t>
      </w:r>
      <w:r>
        <w:rPr>
          <w:sz w:val="20"/>
        </w:rPr>
        <w:t>evaluate</w:t>
      </w:r>
      <w:r>
        <w:rPr>
          <w:spacing w:val="-3"/>
          <w:sz w:val="20"/>
        </w:rPr>
        <w:t xml:space="preserve"> </w:t>
      </w:r>
      <w:r>
        <w:rPr>
          <w:sz w:val="20"/>
        </w:rPr>
        <w:t>the</w:t>
      </w:r>
      <w:r>
        <w:rPr>
          <w:spacing w:val="-3"/>
          <w:sz w:val="20"/>
        </w:rPr>
        <w:t xml:space="preserve"> </w:t>
      </w:r>
      <w:r>
        <w:rPr>
          <w:sz w:val="20"/>
        </w:rPr>
        <w:t>quality</w:t>
      </w:r>
      <w:r>
        <w:rPr>
          <w:spacing w:val="-3"/>
          <w:sz w:val="20"/>
        </w:rPr>
        <w:t xml:space="preserve"> </w:t>
      </w:r>
      <w:r>
        <w:rPr>
          <w:sz w:val="20"/>
        </w:rPr>
        <w:t>of</w:t>
      </w:r>
      <w:r>
        <w:rPr>
          <w:spacing w:val="-3"/>
          <w:sz w:val="20"/>
        </w:rPr>
        <w:t xml:space="preserve"> </w:t>
      </w:r>
      <w:r>
        <w:rPr>
          <w:sz w:val="20"/>
        </w:rPr>
        <w:t xml:space="preserve">the </w:t>
      </w:r>
      <w:r>
        <w:rPr>
          <w:spacing w:val="-2"/>
          <w:w w:val="109"/>
          <w:sz w:val="20"/>
        </w:rPr>
        <w:t>o</w:t>
      </w:r>
      <w:r>
        <w:rPr>
          <w:spacing w:val="-4"/>
          <w:w w:val="109"/>
          <w:sz w:val="20"/>
        </w:rPr>
        <w:t>u</w:t>
      </w:r>
      <w:r>
        <w:rPr>
          <w:spacing w:val="-5"/>
          <w:w w:val="83"/>
          <w:sz w:val="20"/>
        </w:rPr>
        <w:t>t</w:t>
      </w:r>
      <w:r>
        <w:rPr>
          <w:spacing w:val="-4"/>
          <w:w w:val="111"/>
          <w:sz w:val="20"/>
        </w:rPr>
        <w:t>c</w:t>
      </w:r>
      <w:r>
        <w:rPr>
          <w:spacing w:val="-2"/>
          <w:w w:val="110"/>
          <w:sz w:val="20"/>
        </w:rPr>
        <w:t>om</w:t>
      </w:r>
      <w:r>
        <w:rPr>
          <w:spacing w:val="-4"/>
          <w:w w:val="107"/>
          <w:sz w:val="20"/>
        </w:rPr>
        <w:t>e</w:t>
      </w:r>
      <w:r>
        <w:rPr>
          <w:spacing w:val="-4"/>
          <w:w w:val="51"/>
          <w:sz w:val="20"/>
        </w:rPr>
        <w:t>.</w:t>
      </w:r>
      <w:r>
        <w:rPr>
          <w:spacing w:val="2"/>
          <w:w w:val="86"/>
          <w:position w:val="7"/>
          <w:sz w:val="11"/>
        </w:rPr>
        <w:t>1</w:t>
      </w:r>
      <w:r>
        <w:rPr>
          <w:spacing w:val="-1"/>
          <w:w w:val="109"/>
          <w:position w:val="7"/>
          <w:sz w:val="11"/>
        </w:rPr>
        <w:t>37</w:t>
      </w:r>
    </w:p>
    <w:p w14:paraId="3317A782" w14:textId="77777777" w:rsidR="003E4A35" w:rsidRDefault="00EC59B1">
      <w:pPr>
        <w:pStyle w:val="ListParagraph"/>
        <w:numPr>
          <w:ilvl w:val="1"/>
          <w:numId w:val="121"/>
        </w:numPr>
        <w:tabs>
          <w:tab w:val="left" w:pos="1641"/>
          <w:tab w:val="left" w:pos="1642"/>
        </w:tabs>
        <w:spacing w:before="127" w:line="247" w:lineRule="auto"/>
        <w:ind w:right="1229"/>
        <w:rPr>
          <w:sz w:val="20"/>
        </w:rPr>
      </w:pPr>
      <w:r>
        <w:rPr>
          <w:sz w:val="20"/>
        </w:rPr>
        <w:t xml:space="preserve">The Loomis case is also significant because of the proprietary nature of the AI technology underpinning </w:t>
      </w:r>
      <w:r>
        <w:rPr>
          <w:spacing w:val="-2"/>
          <w:w w:val="107"/>
          <w:sz w:val="20"/>
        </w:rPr>
        <w:t>C</w:t>
      </w:r>
      <w:r>
        <w:rPr>
          <w:spacing w:val="1"/>
          <w:w w:val="104"/>
          <w:sz w:val="20"/>
        </w:rPr>
        <w:t>O</w:t>
      </w:r>
      <w:r>
        <w:rPr>
          <w:spacing w:val="1"/>
          <w:w w:val="115"/>
          <w:sz w:val="20"/>
        </w:rPr>
        <w:t>M</w:t>
      </w:r>
      <w:r>
        <w:rPr>
          <w:spacing w:val="-10"/>
          <w:w w:val="103"/>
          <w:sz w:val="20"/>
        </w:rPr>
        <w:t>P</w:t>
      </w:r>
      <w:r>
        <w:rPr>
          <w:spacing w:val="2"/>
          <w:w w:val="107"/>
          <w:sz w:val="20"/>
        </w:rPr>
        <w:t>A</w:t>
      </w:r>
      <w:r>
        <w:rPr>
          <w:spacing w:val="5"/>
          <w:w w:val="119"/>
          <w:sz w:val="20"/>
        </w:rPr>
        <w:t>S</w:t>
      </w:r>
      <w:r>
        <w:rPr>
          <w:spacing w:val="2"/>
          <w:w w:val="43"/>
          <w:sz w:val="20"/>
        </w:rPr>
        <w:t>.</w:t>
      </w:r>
      <w:r>
        <w:rPr>
          <w:spacing w:val="-1"/>
          <w:w w:val="99"/>
          <w:sz w:val="20"/>
        </w:rPr>
        <w:t xml:space="preserve"> </w:t>
      </w:r>
      <w:r>
        <w:rPr>
          <w:sz w:val="20"/>
        </w:rPr>
        <w:t xml:space="preserve">The Wisconsin Supreme Court found that despite the methodology of COMPAS not being available to the court or the </w:t>
      </w:r>
      <w:r>
        <w:rPr>
          <w:w w:val="112"/>
          <w:sz w:val="20"/>
        </w:rPr>
        <w:t>d</w:t>
      </w:r>
      <w:r>
        <w:rPr>
          <w:w w:val="108"/>
          <w:sz w:val="20"/>
        </w:rPr>
        <w:t>e</w:t>
      </w:r>
      <w:r>
        <w:rPr>
          <w:w w:val="94"/>
          <w:sz w:val="20"/>
        </w:rPr>
        <w:t>f</w:t>
      </w:r>
      <w:r>
        <w:rPr>
          <w:w w:val="108"/>
          <w:sz w:val="20"/>
        </w:rPr>
        <w:t>e</w:t>
      </w:r>
      <w:r>
        <w:rPr>
          <w:w w:val="106"/>
          <w:sz w:val="20"/>
        </w:rPr>
        <w:t>n</w:t>
      </w:r>
      <w:r>
        <w:rPr>
          <w:w w:val="112"/>
          <w:sz w:val="20"/>
        </w:rPr>
        <w:t>d</w:t>
      </w:r>
      <w:r>
        <w:rPr>
          <w:w w:val="105"/>
          <w:sz w:val="20"/>
        </w:rPr>
        <w:t>a</w:t>
      </w:r>
      <w:r>
        <w:rPr>
          <w:w w:val="106"/>
          <w:sz w:val="20"/>
        </w:rPr>
        <w:t>n</w:t>
      </w:r>
      <w:r>
        <w:rPr>
          <w:w w:val="84"/>
          <w:sz w:val="20"/>
        </w:rPr>
        <w:t>t</w:t>
      </w:r>
      <w:r>
        <w:rPr>
          <w:w w:val="56"/>
          <w:sz w:val="20"/>
        </w:rPr>
        <w:t>,</w:t>
      </w:r>
      <w:r>
        <w:rPr>
          <w:w w:val="99"/>
          <w:sz w:val="20"/>
        </w:rPr>
        <w:t xml:space="preserve"> </w:t>
      </w:r>
      <w:r>
        <w:rPr>
          <w:sz w:val="20"/>
        </w:rPr>
        <w:t xml:space="preserve">as it was a trade </w:t>
      </w:r>
      <w:r>
        <w:rPr>
          <w:spacing w:val="-1"/>
          <w:w w:val="123"/>
          <w:sz w:val="20"/>
        </w:rPr>
        <w:t>s</w:t>
      </w:r>
      <w:r>
        <w:rPr>
          <w:spacing w:val="1"/>
          <w:w w:val="110"/>
          <w:sz w:val="20"/>
        </w:rPr>
        <w:t>e</w:t>
      </w:r>
      <w:r>
        <w:rPr>
          <w:spacing w:val="-1"/>
          <w:w w:val="114"/>
          <w:sz w:val="20"/>
        </w:rPr>
        <w:t>c</w:t>
      </w:r>
      <w:r>
        <w:rPr>
          <w:spacing w:val="-5"/>
          <w:w w:val="93"/>
          <w:sz w:val="20"/>
        </w:rPr>
        <w:t>r</w:t>
      </w:r>
      <w:r>
        <w:rPr>
          <w:spacing w:val="-2"/>
          <w:w w:val="110"/>
          <w:sz w:val="20"/>
        </w:rPr>
        <w:t>e</w:t>
      </w:r>
      <w:r>
        <w:rPr>
          <w:spacing w:val="1"/>
          <w:w w:val="86"/>
          <w:sz w:val="20"/>
        </w:rPr>
        <w:t>t</w:t>
      </w:r>
      <w:r>
        <w:rPr>
          <w:spacing w:val="1"/>
          <w:w w:val="58"/>
          <w:sz w:val="20"/>
        </w:rPr>
        <w:t>,</w:t>
      </w:r>
      <w:r>
        <w:rPr>
          <w:spacing w:val="-1"/>
          <w:w w:val="99"/>
          <w:sz w:val="20"/>
        </w:rPr>
        <w:t xml:space="preserve"> </w:t>
      </w:r>
      <w:r>
        <w:rPr>
          <w:sz w:val="20"/>
        </w:rPr>
        <w:t xml:space="preserve">the use of COMPAS in sentencing did not violate the </w:t>
      </w:r>
      <w:r>
        <w:rPr>
          <w:spacing w:val="-1"/>
          <w:w w:val="111"/>
          <w:sz w:val="20"/>
        </w:rPr>
        <w:t>d</w:t>
      </w:r>
      <w:r>
        <w:rPr>
          <w:spacing w:val="-1"/>
          <w:w w:val="107"/>
          <w:sz w:val="20"/>
        </w:rPr>
        <w:t>e</w:t>
      </w:r>
      <w:r>
        <w:rPr>
          <w:spacing w:val="-2"/>
          <w:w w:val="93"/>
          <w:sz w:val="20"/>
        </w:rPr>
        <w:t>f</w:t>
      </w:r>
      <w:r>
        <w:rPr>
          <w:w w:val="107"/>
          <w:sz w:val="20"/>
        </w:rPr>
        <w:t>e</w:t>
      </w:r>
      <w:r>
        <w:rPr>
          <w:w w:val="105"/>
          <w:sz w:val="20"/>
        </w:rPr>
        <w:t>n</w:t>
      </w:r>
      <w:r>
        <w:rPr>
          <w:spacing w:val="-1"/>
          <w:w w:val="111"/>
          <w:sz w:val="20"/>
        </w:rPr>
        <w:t>d</w:t>
      </w:r>
      <w:r>
        <w:rPr>
          <w:spacing w:val="-1"/>
          <w:w w:val="104"/>
          <w:sz w:val="20"/>
        </w:rPr>
        <w:t>a</w:t>
      </w:r>
      <w:r>
        <w:rPr>
          <w:spacing w:val="-2"/>
          <w:w w:val="105"/>
          <w:sz w:val="20"/>
        </w:rPr>
        <w:t>n</w:t>
      </w:r>
      <w:r>
        <w:rPr>
          <w:w w:val="83"/>
          <w:sz w:val="20"/>
        </w:rPr>
        <w:t>t</w:t>
      </w:r>
      <w:r>
        <w:rPr>
          <w:spacing w:val="-3"/>
          <w:w w:val="53"/>
          <w:sz w:val="20"/>
        </w:rPr>
        <w:t>’</w:t>
      </w:r>
      <w:r>
        <w:rPr>
          <w:spacing w:val="1"/>
          <w:w w:val="120"/>
          <w:sz w:val="20"/>
        </w:rPr>
        <w:t>s</w:t>
      </w:r>
      <w:r>
        <w:rPr>
          <w:spacing w:val="-1"/>
          <w:w w:val="99"/>
          <w:sz w:val="20"/>
        </w:rPr>
        <w:t xml:space="preserve"> </w:t>
      </w:r>
      <w:r>
        <w:rPr>
          <w:sz w:val="20"/>
        </w:rPr>
        <w:t>right</w:t>
      </w:r>
      <w:r>
        <w:rPr>
          <w:spacing w:val="-6"/>
          <w:sz w:val="20"/>
        </w:rPr>
        <w:t xml:space="preserve"> </w:t>
      </w:r>
      <w:r>
        <w:rPr>
          <w:sz w:val="20"/>
        </w:rPr>
        <w:t>to</w:t>
      </w:r>
      <w:r>
        <w:rPr>
          <w:spacing w:val="-6"/>
          <w:sz w:val="20"/>
        </w:rPr>
        <w:t xml:space="preserve"> </w:t>
      </w:r>
      <w:r>
        <w:rPr>
          <w:sz w:val="20"/>
        </w:rPr>
        <w:t>due</w:t>
      </w:r>
      <w:r>
        <w:rPr>
          <w:spacing w:val="-6"/>
          <w:sz w:val="20"/>
        </w:rPr>
        <w:t xml:space="preserve"> </w:t>
      </w:r>
      <w:r>
        <w:rPr>
          <w:spacing w:val="-1"/>
          <w:w w:val="107"/>
          <w:sz w:val="20"/>
        </w:rPr>
        <w:t>p</w:t>
      </w:r>
      <w:r>
        <w:rPr>
          <w:spacing w:val="-6"/>
          <w:w w:val="87"/>
          <w:sz w:val="20"/>
        </w:rPr>
        <w:t>r</w:t>
      </w:r>
      <w:r>
        <w:rPr>
          <w:spacing w:val="-1"/>
          <w:w w:val="107"/>
          <w:sz w:val="20"/>
        </w:rPr>
        <w:t>o</w:t>
      </w:r>
      <w:r>
        <w:rPr>
          <w:spacing w:val="-3"/>
          <w:w w:val="108"/>
          <w:sz w:val="20"/>
        </w:rPr>
        <w:t>c</w:t>
      </w:r>
      <w:r>
        <w:rPr>
          <w:spacing w:val="-2"/>
          <w:w w:val="104"/>
          <w:sz w:val="20"/>
        </w:rPr>
        <w:t>e</w:t>
      </w:r>
      <w:r>
        <w:rPr>
          <w:spacing w:val="-1"/>
          <w:w w:val="117"/>
          <w:sz w:val="20"/>
        </w:rPr>
        <w:t>s</w:t>
      </w:r>
      <w:r>
        <w:rPr>
          <w:spacing w:val="2"/>
          <w:w w:val="117"/>
          <w:sz w:val="20"/>
        </w:rPr>
        <w:t>s</w:t>
      </w:r>
      <w:r>
        <w:rPr>
          <w:spacing w:val="-3"/>
          <w:w w:val="48"/>
          <w:sz w:val="20"/>
        </w:rPr>
        <w:t>.</w:t>
      </w:r>
      <w:r>
        <w:rPr>
          <w:spacing w:val="3"/>
          <w:w w:val="94"/>
          <w:position w:val="7"/>
          <w:sz w:val="11"/>
        </w:rPr>
        <w:t>13</w:t>
      </w:r>
      <w:r>
        <w:rPr>
          <w:w w:val="117"/>
          <w:position w:val="7"/>
          <w:sz w:val="11"/>
        </w:rPr>
        <w:t>8</w:t>
      </w:r>
      <w:r>
        <w:rPr>
          <w:spacing w:val="25"/>
          <w:position w:val="7"/>
          <w:sz w:val="11"/>
        </w:rPr>
        <w:t xml:space="preserve"> </w:t>
      </w:r>
      <w:r>
        <w:rPr>
          <w:sz w:val="20"/>
        </w:rPr>
        <w:t>This</w:t>
      </w:r>
      <w:r>
        <w:rPr>
          <w:spacing w:val="-6"/>
          <w:sz w:val="20"/>
        </w:rPr>
        <w:t xml:space="preserve"> </w:t>
      </w:r>
      <w:r>
        <w:rPr>
          <w:sz w:val="20"/>
        </w:rPr>
        <w:t>case</w:t>
      </w:r>
      <w:r>
        <w:rPr>
          <w:spacing w:val="-6"/>
          <w:sz w:val="20"/>
        </w:rPr>
        <w:t xml:space="preserve"> </w:t>
      </w:r>
      <w:r>
        <w:rPr>
          <w:sz w:val="20"/>
        </w:rPr>
        <w:t>illustrates</w:t>
      </w:r>
      <w:r>
        <w:rPr>
          <w:spacing w:val="-6"/>
          <w:sz w:val="20"/>
        </w:rPr>
        <w:t xml:space="preserve"> </w:t>
      </w:r>
      <w:r>
        <w:rPr>
          <w:sz w:val="20"/>
        </w:rPr>
        <w:t>the</w:t>
      </w:r>
      <w:r>
        <w:rPr>
          <w:spacing w:val="-6"/>
          <w:sz w:val="20"/>
        </w:rPr>
        <w:t xml:space="preserve"> </w:t>
      </w:r>
      <w:r>
        <w:rPr>
          <w:w w:val="57"/>
          <w:sz w:val="20"/>
        </w:rPr>
        <w:t>‘</w:t>
      </w:r>
      <w:r>
        <w:rPr>
          <w:spacing w:val="-2"/>
          <w:w w:val="114"/>
          <w:sz w:val="20"/>
        </w:rPr>
        <w:t>b</w:t>
      </w:r>
      <w:r>
        <w:rPr>
          <w:spacing w:val="2"/>
          <w:w w:val="93"/>
          <w:sz w:val="20"/>
        </w:rPr>
        <w:t>l</w:t>
      </w:r>
      <w:r>
        <w:rPr>
          <w:spacing w:val="-2"/>
          <w:w w:val="108"/>
          <w:sz w:val="20"/>
        </w:rPr>
        <w:t>a</w:t>
      </w:r>
      <w:r>
        <w:rPr>
          <w:spacing w:val="-2"/>
          <w:w w:val="115"/>
          <w:sz w:val="20"/>
        </w:rPr>
        <w:t>c</w:t>
      </w:r>
      <w:r>
        <w:rPr>
          <w:w w:val="108"/>
          <w:sz w:val="20"/>
        </w:rPr>
        <w:t>k</w:t>
      </w:r>
      <w:r>
        <w:rPr>
          <w:spacing w:val="-5"/>
          <w:w w:val="99"/>
          <w:sz w:val="20"/>
        </w:rPr>
        <w:t xml:space="preserve"> </w:t>
      </w:r>
      <w:r>
        <w:rPr>
          <w:sz w:val="20"/>
        </w:rPr>
        <w:t>box</w:t>
      </w:r>
      <w:r>
        <w:rPr>
          <w:spacing w:val="-6"/>
          <w:sz w:val="20"/>
        </w:rPr>
        <w:t xml:space="preserve"> </w:t>
      </w:r>
      <w:r>
        <w:rPr>
          <w:spacing w:val="1"/>
          <w:w w:val="112"/>
          <w:sz w:val="20"/>
        </w:rPr>
        <w:t>p</w:t>
      </w:r>
      <w:r>
        <w:rPr>
          <w:spacing w:val="-4"/>
          <w:w w:val="92"/>
          <w:sz w:val="20"/>
        </w:rPr>
        <w:t>r</w:t>
      </w:r>
      <w:r>
        <w:rPr>
          <w:spacing w:val="1"/>
          <w:w w:val="112"/>
          <w:sz w:val="20"/>
        </w:rPr>
        <w:t>o</w:t>
      </w:r>
      <w:r>
        <w:rPr>
          <w:w w:val="112"/>
          <w:sz w:val="20"/>
        </w:rPr>
        <w:t>b</w:t>
      </w:r>
      <w:r>
        <w:rPr>
          <w:spacing w:val="-2"/>
          <w:w w:val="91"/>
          <w:sz w:val="20"/>
        </w:rPr>
        <w:t>l</w:t>
      </w:r>
      <w:r>
        <w:rPr>
          <w:spacing w:val="1"/>
          <w:w w:val="109"/>
          <w:sz w:val="20"/>
        </w:rPr>
        <w:t>e</w:t>
      </w:r>
      <w:r>
        <w:rPr>
          <w:spacing w:val="-5"/>
          <w:w w:val="112"/>
          <w:sz w:val="20"/>
        </w:rPr>
        <w:t>m</w:t>
      </w:r>
      <w:r>
        <w:rPr>
          <w:spacing w:val="2"/>
          <w:w w:val="55"/>
          <w:sz w:val="20"/>
        </w:rPr>
        <w:t>’</w:t>
      </w:r>
      <w:r>
        <w:rPr>
          <w:spacing w:val="-5"/>
          <w:w w:val="99"/>
          <w:sz w:val="20"/>
        </w:rPr>
        <w:t xml:space="preserve"> </w:t>
      </w:r>
      <w:r>
        <w:rPr>
          <w:sz w:val="20"/>
        </w:rPr>
        <w:t>for</w:t>
      </w:r>
      <w:r>
        <w:rPr>
          <w:spacing w:val="-6"/>
          <w:sz w:val="20"/>
        </w:rPr>
        <w:t xml:space="preserve"> </w:t>
      </w:r>
      <w:r>
        <w:rPr>
          <w:sz w:val="20"/>
        </w:rPr>
        <w:t>more</w:t>
      </w:r>
      <w:r>
        <w:rPr>
          <w:spacing w:val="-6"/>
          <w:sz w:val="20"/>
        </w:rPr>
        <w:t xml:space="preserve"> </w:t>
      </w:r>
      <w:r>
        <w:rPr>
          <w:sz w:val="20"/>
        </w:rPr>
        <w:t xml:space="preserve">advanced AI </w:t>
      </w:r>
      <w:r>
        <w:rPr>
          <w:spacing w:val="-4"/>
          <w:w w:val="88"/>
          <w:sz w:val="20"/>
        </w:rPr>
        <w:t>t</w:t>
      </w:r>
      <w:r>
        <w:rPr>
          <w:spacing w:val="-1"/>
          <w:w w:val="115"/>
          <w:sz w:val="20"/>
        </w:rPr>
        <w:t>oo</w:t>
      </w:r>
      <w:r>
        <w:rPr>
          <w:spacing w:val="4"/>
          <w:w w:val="94"/>
          <w:sz w:val="20"/>
        </w:rPr>
        <w:t>l</w:t>
      </w:r>
      <w:r>
        <w:rPr>
          <w:w w:val="125"/>
          <w:sz w:val="20"/>
        </w:rPr>
        <w:t>s</w:t>
      </w:r>
      <w:r>
        <w:rPr>
          <w:w w:val="60"/>
          <w:sz w:val="20"/>
        </w:rPr>
        <w:t>,</w:t>
      </w:r>
      <w:r>
        <w:rPr>
          <w:spacing w:val="-1"/>
          <w:w w:val="99"/>
          <w:sz w:val="20"/>
        </w:rPr>
        <w:t xml:space="preserve"> </w:t>
      </w:r>
      <w:r>
        <w:rPr>
          <w:sz w:val="20"/>
        </w:rPr>
        <w:t xml:space="preserve">where it may not be technically possible to determine how the algorithm reached a specific </w:t>
      </w:r>
      <w:r>
        <w:rPr>
          <w:spacing w:val="-4"/>
          <w:w w:val="97"/>
          <w:sz w:val="20"/>
        </w:rPr>
        <w:t>r</w:t>
      </w:r>
      <w:r>
        <w:rPr>
          <w:w w:val="114"/>
          <w:sz w:val="20"/>
        </w:rPr>
        <w:t>e</w:t>
      </w:r>
      <w:r>
        <w:rPr>
          <w:w w:val="127"/>
          <w:sz w:val="20"/>
        </w:rPr>
        <w:t>s</w:t>
      </w:r>
      <w:r>
        <w:rPr>
          <w:w w:val="115"/>
          <w:sz w:val="20"/>
        </w:rPr>
        <w:t>u</w:t>
      </w:r>
      <w:r>
        <w:rPr>
          <w:spacing w:val="-1"/>
          <w:w w:val="96"/>
          <w:sz w:val="20"/>
        </w:rPr>
        <w:t>l</w:t>
      </w:r>
      <w:r>
        <w:rPr>
          <w:spacing w:val="3"/>
          <w:w w:val="90"/>
          <w:sz w:val="20"/>
        </w:rPr>
        <w:t>t</w:t>
      </w:r>
      <w:r>
        <w:rPr>
          <w:spacing w:val="2"/>
          <w:w w:val="58"/>
          <w:sz w:val="20"/>
        </w:rPr>
        <w:t>.</w:t>
      </w:r>
    </w:p>
    <w:p w14:paraId="2D81E2FF" w14:textId="77777777" w:rsidR="003E4A35" w:rsidRDefault="00EC59B1">
      <w:pPr>
        <w:pStyle w:val="ListParagraph"/>
        <w:numPr>
          <w:ilvl w:val="1"/>
          <w:numId w:val="121"/>
        </w:numPr>
        <w:tabs>
          <w:tab w:val="left" w:pos="1641"/>
          <w:tab w:val="left" w:pos="1642"/>
        </w:tabs>
        <w:spacing w:before="125" w:line="247" w:lineRule="auto"/>
        <w:ind w:right="1277"/>
        <w:rPr>
          <w:sz w:val="11"/>
        </w:rPr>
      </w:pPr>
      <w:r>
        <w:rPr>
          <w:sz w:val="20"/>
        </w:rPr>
        <w:t xml:space="preserve">There are significant risks of bias associated with AI predictive analytic </w:t>
      </w:r>
      <w:r>
        <w:rPr>
          <w:spacing w:val="-4"/>
          <w:w w:val="89"/>
          <w:sz w:val="20"/>
        </w:rPr>
        <w:t>t</w:t>
      </w:r>
      <w:r>
        <w:rPr>
          <w:spacing w:val="-1"/>
          <w:w w:val="116"/>
          <w:sz w:val="20"/>
        </w:rPr>
        <w:t>oo</w:t>
      </w:r>
      <w:r>
        <w:rPr>
          <w:spacing w:val="4"/>
          <w:w w:val="95"/>
          <w:sz w:val="20"/>
        </w:rPr>
        <w:t>l</w:t>
      </w:r>
      <w:r>
        <w:rPr>
          <w:spacing w:val="2"/>
          <w:w w:val="126"/>
          <w:sz w:val="20"/>
        </w:rPr>
        <w:t>s</w:t>
      </w:r>
      <w:r>
        <w:rPr>
          <w:w w:val="57"/>
          <w:sz w:val="20"/>
        </w:rPr>
        <w:t>.</w:t>
      </w:r>
      <w:r>
        <w:rPr>
          <w:w w:val="99"/>
          <w:sz w:val="20"/>
        </w:rPr>
        <w:t xml:space="preserve"> </w:t>
      </w:r>
      <w:r>
        <w:rPr>
          <w:sz w:val="20"/>
        </w:rPr>
        <w:t xml:space="preserve">An analysis of COMPAS by ProPublica found the tool had systematised racial bias against African </w:t>
      </w:r>
      <w:r>
        <w:rPr>
          <w:spacing w:val="-1"/>
          <w:w w:val="114"/>
          <w:sz w:val="20"/>
        </w:rPr>
        <w:t>A</w:t>
      </w:r>
      <w:r>
        <w:rPr>
          <w:spacing w:val="-1"/>
          <w:w w:val="108"/>
          <w:sz w:val="20"/>
        </w:rPr>
        <w:t>me</w:t>
      </w:r>
      <w:r>
        <w:rPr>
          <w:spacing w:val="-2"/>
          <w:w w:val="89"/>
          <w:sz w:val="20"/>
        </w:rPr>
        <w:t>r</w:t>
      </w:r>
      <w:r>
        <w:rPr>
          <w:spacing w:val="-1"/>
          <w:w w:val="96"/>
          <w:sz w:val="20"/>
        </w:rPr>
        <w:t>i</w:t>
      </w:r>
      <w:r>
        <w:rPr>
          <w:w w:val="96"/>
          <w:sz w:val="20"/>
        </w:rPr>
        <w:t>c</w:t>
      </w:r>
      <w:r>
        <w:rPr>
          <w:spacing w:val="-2"/>
          <w:w w:val="103"/>
          <w:sz w:val="20"/>
        </w:rPr>
        <w:t>a</w:t>
      </w:r>
      <w:r>
        <w:rPr>
          <w:spacing w:val="-1"/>
          <w:w w:val="104"/>
          <w:sz w:val="20"/>
        </w:rPr>
        <w:t>n</w:t>
      </w:r>
      <w:r>
        <w:rPr>
          <w:spacing w:val="2"/>
          <w:w w:val="119"/>
          <w:sz w:val="20"/>
        </w:rPr>
        <w:t>s</w:t>
      </w:r>
      <w:r>
        <w:rPr>
          <w:spacing w:val="-3"/>
          <w:w w:val="50"/>
          <w:sz w:val="20"/>
        </w:rPr>
        <w:t>.</w:t>
      </w:r>
      <w:r>
        <w:rPr>
          <w:spacing w:val="3"/>
          <w:w w:val="96"/>
          <w:position w:val="7"/>
          <w:sz w:val="11"/>
        </w:rPr>
        <w:t>13</w:t>
      </w:r>
      <w:r>
        <w:rPr>
          <w:w w:val="118"/>
          <w:position w:val="7"/>
          <w:sz w:val="11"/>
        </w:rPr>
        <w:t>9</w:t>
      </w:r>
      <w:r>
        <w:rPr>
          <w:spacing w:val="40"/>
          <w:position w:val="7"/>
          <w:sz w:val="11"/>
        </w:rPr>
        <w:t xml:space="preserve"> </w:t>
      </w:r>
      <w:r>
        <w:rPr>
          <w:sz w:val="20"/>
        </w:rPr>
        <w:t xml:space="preserve">African American defendants were more likely to be flagged as </w:t>
      </w:r>
      <w:r>
        <w:rPr>
          <w:w w:val="61"/>
          <w:sz w:val="20"/>
        </w:rPr>
        <w:t>‘</w:t>
      </w:r>
      <w:r>
        <w:rPr>
          <w:spacing w:val="-1"/>
          <w:w w:val="113"/>
          <w:sz w:val="20"/>
        </w:rPr>
        <w:t>h</w:t>
      </w:r>
      <w:r>
        <w:rPr>
          <w:spacing w:val="-1"/>
          <w:w w:val="83"/>
          <w:sz w:val="20"/>
        </w:rPr>
        <w:t>i</w:t>
      </w:r>
      <w:r>
        <w:rPr>
          <w:spacing w:val="-1"/>
          <w:w w:val="130"/>
          <w:sz w:val="20"/>
        </w:rPr>
        <w:t>g</w:t>
      </w:r>
      <w:r>
        <w:rPr>
          <w:w w:val="113"/>
          <w:sz w:val="20"/>
        </w:rPr>
        <w:t>h</w:t>
      </w:r>
      <w:r>
        <w:rPr>
          <w:spacing w:val="-4"/>
          <w:sz w:val="20"/>
        </w:rPr>
        <w:t xml:space="preserve"> </w:t>
      </w:r>
      <w:r>
        <w:rPr>
          <w:w w:val="107"/>
          <w:sz w:val="20"/>
        </w:rPr>
        <w:t>r</w:t>
      </w:r>
      <w:r>
        <w:rPr>
          <w:w w:val="92"/>
          <w:sz w:val="20"/>
        </w:rPr>
        <w:t>i</w:t>
      </w:r>
      <w:r>
        <w:rPr>
          <w:w w:val="137"/>
          <w:sz w:val="20"/>
        </w:rPr>
        <w:t>s</w:t>
      </w:r>
      <w:r>
        <w:rPr>
          <w:w w:val="121"/>
          <w:sz w:val="20"/>
        </w:rPr>
        <w:t>k</w:t>
      </w:r>
      <w:r>
        <w:rPr>
          <w:w w:val="70"/>
          <w:sz w:val="20"/>
        </w:rPr>
        <w:t>’</w:t>
      </w:r>
      <w:r>
        <w:rPr>
          <w:w w:val="72"/>
          <w:sz w:val="20"/>
        </w:rPr>
        <w:t>,</w:t>
      </w:r>
      <w:r>
        <w:rPr>
          <w:spacing w:val="-4"/>
          <w:w w:val="99"/>
          <w:sz w:val="20"/>
        </w:rPr>
        <w:t xml:space="preserve"> </w:t>
      </w:r>
      <w:r>
        <w:rPr>
          <w:sz w:val="20"/>
        </w:rPr>
        <w:t>despite</w:t>
      </w:r>
      <w:r>
        <w:rPr>
          <w:spacing w:val="-4"/>
          <w:sz w:val="20"/>
        </w:rPr>
        <w:t xml:space="preserve"> </w:t>
      </w:r>
      <w:r>
        <w:rPr>
          <w:sz w:val="20"/>
        </w:rPr>
        <w:t>not</w:t>
      </w:r>
      <w:r>
        <w:rPr>
          <w:spacing w:val="-4"/>
          <w:sz w:val="20"/>
        </w:rPr>
        <w:t xml:space="preserve"> </w:t>
      </w:r>
      <w:r>
        <w:rPr>
          <w:sz w:val="20"/>
        </w:rPr>
        <w:t>in</w:t>
      </w:r>
      <w:r>
        <w:rPr>
          <w:spacing w:val="-4"/>
          <w:sz w:val="20"/>
        </w:rPr>
        <w:t xml:space="preserve"> </w:t>
      </w:r>
      <w:r>
        <w:rPr>
          <w:sz w:val="20"/>
        </w:rPr>
        <w:t>fact</w:t>
      </w:r>
      <w:r>
        <w:rPr>
          <w:spacing w:val="-4"/>
          <w:sz w:val="20"/>
        </w:rPr>
        <w:t xml:space="preserve"> </w:t>
      </w:r>
      <w:r>
        <w:rPr>
          <w:sz w:val="20"/>
        </w:rPr>
        <w:t>being</w:t>
      </w:r>
      <w:r>
        <w:rPr>
          <w:spacing w:val="-4"/>
          <w:sz w:val="20"/>
        </w:rPr>
        <w:t xml:space="preserve"> </w:t>
      </w:r>
      <w:r>
        <w:rPr>
          <w:sz w:val="20"/>
        </w:rPr>
        <w:t>high</w:t>
      </w:r>
      <w:r>
        <w:rPr>
          <w:spacing w:val="-4"/>
          <w:sz w:val="20"/>
        </w:rPr>
        <w:t xml:space="preserve"> </w:t>
      </w:r>
      <w:r>
        <w:rPr>
          <w:w w:val="101"/>
          <w:sz w:val="20"/>
        </w:rPr>
        <w:t>r</w:t>
      </w:r>
      <w:r>
        <w:rPr>
          <w:w w:val="86"/>
          <w:sz w:val="20"/>
        </w:rPr>
        <w:t>i</w:t>
      </w:r>
      <w:r>
        <w:rPr>
          <w:w w:val="131"/>
          <w:sz w:val="20"/>
        </w:rPr>
        <w:t>s</w:t>
      </w:r>
      <w:r>
        <w:rPr>
          <w:w w:val="115"/>
          <w:sz w:val="20"/>
        </w:rPr>
        <w:t>k</w:t>
      </w:r>
      <w:r>
        <w:rPr>
          <w:w w:val="66"/>
          <w:sz w:val="20"/>
        </w:rPr>
        <w:t>,</w:t>
      </w:r>
      <w:r>
        <w:rPr>
          <w:spacing w:val="-4"/>
          <w:w w:val="99"/>
          <w:sz w:val="20"/>
        </w:rPr>
        <w:t xml:space="preserve"> </w:t>
      </w:r>
      <w:r>
        <w:rPr>
          <w:sz w:val="20"/>
        </w:rPr>
        <w:t>compared</w:t>
      </w:r>
      <w:r>
        <w:rPr>
          <w:spacing w:val="-4"/>
          <w:sz w:val="20"/>
        </w:rPr>
        <w:t xml:space="preserve"> </w:t>
      </w:r>
      <w:r>
        <w:rPr>
          <w:sz w:val="20"/>
        </w:rPr>
        <w:t>to</w:t>
      </w:r>
      <w:r>
        <w:rPr>
          <w:spacing w:val="-4"/>
          <w:sz w:val="20"/>
        </w:rPr>
        <w:t xml:space="preserve"> </w:t>
      </w:r>
      <w:r>
        <w:rPr>
          <w:sz w:val="20"/>
        </w:rPr>
        <w:t>white</w:t>
      </w:r>
      <w:r>
        <w:rPr>
          <w:spacing w:val="-4"/>
          <w:sz w:val="20"/>
        </w:rPr>
        <w:t xml:space="preserve"> </w:t>
      </w:r>
      <w:r>
        <w:rPr>
          <w:spacing w:val="-2"/>
          <w:w w:val="109"/>
          <w:sz w:val="20"/>
        </w:rPr>
        <w:t>d</w:t>
      </w:r>
      <w:r>
        <w:rPr>
          <w:spacing w:val="-2"/>
          <w:w w:val="105"/>
          <w:sz w:val="20"/>
        </w:rPr>
        <w:t>e</w:t>
      </w:r>
      <w:r>
        <w:rPr>
          <w:spacing w:val="-3"/>
          <w:w w:val="91"/>
          <w:sz w:val="20"/>
        </w:rPr>
        <w:t>f</w:t>
      </w:r>
      <w:r>
        <w:rPr>
          <w:spacing w:val="-1"/>
          <w:w w:val="105"/>
          <w:sz w:val="20"/>
        </w:rPr>
        <w:t>e</w:t>
      </w:r>
      <w:r>
        <w:rPr>
          <w:spacing w:val="-1"/>
          <w:w w:val="103"/>
          <w:sz w:val="20"/>
        </w:rPr>
        <w:t>n</w:t>
      </w:r>
      <w:r>
        <w:rPr>
          <w:spacing w:val="-2"/>
          <w:w w:val="109"/>
          <w:sz w:val="20"/>
        </w:rPr>
        <w:t>d</w:t>
      </w:r>
      <w:r>
        <w:rPr>
          <w:spacing w:val="-2"/>
          <w:w w:val="102"/>
          <w:sz w:val="20"/>
        </w:rPr>
        <w:t>a</w:t>
      </w:r>
      <w:r>
        <w:rPr>
          <w:spacing w:val="-3"/>
          <w:w w:val="103"/>
          <w:sz w:val="20"/>
        </w:rPr>
        <w:t>n</w:t>
      </w:r>
      <w:r>
        <w:rPr>
          <w:spacing w:val="2"/>
          <w:w w:val="81"/>
          <w:sz w:val="20"/>
        </w:rPr>
        <w:t>t</w:t>
      </w:r>
      <w:r>
        <w:rPr>
          <w:spacing w:val="2"/>
          <w:w w:val="118"/>
          <w:sz w:val="20"/>
        </w:rPr>
        <w:t>s</w:t>
      </w:r>
      <w:r>
        <w:rPr>
          <w:spacing w:val="-3"/>
          <w:w w:val="49"/>
          <w:sz w:val="20"/>
        </w:rPr>
        <w:t>.</w:t>
      </w:r>
      <w:r>
        <w:rPr>
          <w:spacing w:val="5"/>
          <w:w w:val="84"/>
          <w:position w:val="7"/>
          <w:sz w:val="11"/>
        </w:rPr>
        <w:t>1</w:t>
      </w:r>
      <w:r>
        <w:rPr>
          <w:spacing w:val="2"/>
          <w:w w:val="114"/>
          <w:position w:val="7"/>
          <w:sz w:val="11"/>
        </w:rPr>
        <w:t>40</w:t>
      </w:r>
    </w:p>
    <w:p w14:paraId="6AEE1006" w14:textId="77777777" w:rsidR="003E4A35" w:rsidRDefault="00EC59B1">
      <w:pPr>
        <w:pStyle w:val="ListParagraph"/>
        <w:numPr>
          <w:ilvl w:val="1"/>
          <w:numId w:val="121"/>
        </w:numPr>
        <w:tabs>
          <w:tab w:val="left" w:pos="1640"/>
          <w:tab w:val="left" w:pos="1641"/>
        </w:tabs>
        <w:spacing w:before="123" w:line="247" w:lineRule="auto"/>
        <w:ind w:left="1640" w:right="1348"/>
        <w:rPr>
          <w:sz w:val="11"/>
        </w:rPr>
      </w:pPr>
      <w:r>
        <w:rPr>
          <w:sz w:val="20"/>
        </w:rPr>
        <w:t xml:space="preserve">Evidence suggests decision-makers struggle to determine if or when they should diverge from an algorithmic </w:t>
      </w:r>
      <w:r>
        <w:rPr>
          <w:spacing w:val="-5"/>
          <w:w w:val="91"/>
          <w:sz w:val="20"/>
        </w:rPr>
        <w:t>r</w:t>
      </w:r>
      <w:r>
        <w:rPr>
          <w:spacing w:val="1"/>
          <w:w w:val="108"/>
          <w:sz w:val="20"/>
        </w:rPr>
        <w:t>e</w:t>
      </w:r>
      <w:r>
        <w:rPr>
          <w:spacing w:val="-2"/>
          <w:w w:val="112"/>
          <w:sz w:val="20"/>
        </w:rPr>
        <w:t>c</w:t>
      </w:r>
      <w:r>
        <w:rPr>
          <w:w w:val="111"/>
          <w:sz w:val="20"/>
        </w:rPr>
        <w:t>omm</w:t>
      </w:r>
      <w:r>
        <w:rPr>
          <w:w w:val="108"/>
          <w:sz w:val="20"/>
        </w:rPr>
        <w:t>e</w:t>
      </w:r>
      <w:r>
        <w:rPr>
          <w:w w:val="106"/>
          <w:sz w:val="20"/>
        </w:rPr>
        <w:t>n</w:t>
      </w:r>
      <w:r>
        <w:rPr>
          <w:spacing w:val="-1"/>
          <w:w w:val="112"/>
          <w:sz w:val="20"/>
        </w:rPr>
        <w:t>d</w:t>
      </w:r>
      <w:r>
        <w:rPr>
          <w:spacing w:val="-3"/>
          <w:w w:val="105"/>
          <w:sz w:val="20"/>
        </w:rPr>
        <w:t>a</w:t>
      </w:r>
      <w:r>
        <w:rPr>
          <w:w w:val="84"/>
          <w:sz w:val="20"/>
        </w:rPr>
        <w:t>t</w:t>
      </w:r>
      <w:r>
        <w:rPr>
          <w:w w:val="76"/>
          <w:sz w:val="20"/>
        </w:rPr>
        <w:t>i</w:t>
      </w:r>
      <w:r>
        <w:rPr>
          <w:w w:val="111"/>
          <w:sz w:val="20"/>
        </w:rPr>
        <w:t>o</w:t>
      </w:r>
      <w:r>
        <w:rPr>
          <w:spacing w:val="1"/>
          <w:w w:val="106"/>
          <w:sz w:val="20"/>
        </w:rPr>
        <w:t>n</w:t>
      </w:r>
      <w:r>
        <w:rPr>
          <w:spacing w:val="-2"/>
          <w:w w:val="52"/>
          <w:sz w:val="20"/>
        </w:rPr>
        <w:t>.</w:t>
      </w:r>
      <w:r>
        <w:rPr>
          <w:spacing w:val="6"/>
          <w:w w:val="87"/>
          <w:position w:val="7"/>
          <w:sz w:val="11"/>
        </w:rPr>
        <w:t>1</w:t>
      </w:r>
      <w:r>
        <w:rPr>
          <w:spacing w:val="3"/>
          <w:w w:val="110"/>
          <w:position w:val="7"/>
          <w:sz w:val="11"/>
        </w:rPr>
        <w:t>4</w:t>
      </w:r>
      <w:r>
        <w:rPr>
          <w:spacing w:val="1"/>
          <w:w w:val="87"/>
          <w:position w:val="7"/>
          <w:sz w:val="11"/>
        </w:rPr>
        <w:t>1</w:t>
      </w:r>
      <w:r>
        <w:rPr>
          <w:spacing w:val="32"/>
          <w:position w:val="7"/>
          <w:sz w:val="11"/>
        </w:rPr>
        <w:t xml:space="preserve"> </w:t>
      </w:r>
      <w:r>
        <w:rPr>
          <w:sz w:val="20"/>
        </w:rPr>
        <w:t>Ben Green argues that policymakers should</w:t>
      </w:r>
      <w:r>
        <w:rPr>
          <w:spacing w:val="-1"/>
          <w:sz w:val="20"/>
        </w:rPr>
        <w:t xml:space="preserve"> </w:t>
      </w:r>
      <w:r>
        <w:rPr>
          <w:sz w:val="20"/>
        </w:rPr>
        <w:t>not</w:t>
      </w:r>
      <w:r>
        <w:rPr>
          <w:spacing w:val="-1"/>
          <w:sz w:val="20"/>
        </w:rPr>
        <w:t xml:space="preserve"> </w:t>
      </w:r>
      <w:r>
        <w:rPr>
          <w:sz w:val="20"/>
        </w:rPr>
        <w:t>rely</w:t>
      </w:r>
      <w:r>
        <w:rPr>
          <w:spacing w:val="-1"/>
          <w:sz w:val="20"/>
        </w:rPr>
        <w:t xml:space="preserve"> </w:t>
      </w:r>
      <w:r>
        <w:rPr>
          <w:sz w:val="20"/>
        </w:rPr>
        <w:t>on</w:t>
      </w:r>
      <w:r>
        <w:rPr>
          <w:spacing w:val="-1"/>
          <w:sz w:val="20"/>
        </w:rPr>
        <w:t xml:space="preserve"> </w:t>
      </w:r>
      <w:r>
        <w:rPr>
          <w:sz w:val="20"/>
        </w:rPr>
        <w:t>individual</w:t>
      </w:r>
      <w:r>
        <w:rPr>
          <w:spacing w:val="-1"/>
          <w:sz w:val="20"/>
        </w:rPr>
        <w:t xml:space="preserve"> </w:t>
      </w:r>
      <w:r>
        <w:rPr>
          <w:w w:val="55"/>
          <w:sz w:val="20"/>
        </w:rPr>
        <w:t>‘</w:t>
      </w:r>
      <w:r>
        <w:rPr>
          <w:spacing w:val="-1"/>
          <w:w w:val="107"/>
          <w:sz w:val="20"/>
        </w:rPr>
        <w:t>h</w:t>
      </w:r>
      <w:r>
        <w:rPr>
          <w:spacing w:val="-1"/>
          <w:w w:val="110"/>
          <w:sz w:val="20"/>
        </w:rPr>
        <w:t>u</w:t>
      </w:r>
      <w:r>
        <w:rPr>
          <w:spacing w:val="-1"/>
          <w:w w:val="112"/>
          <w:sz w:val="20"/>
        </w:rPr>
        <w:t>m</w:t>
      </w:r>
      <w:r>
        <w:rPr>
          <w:spacing w:val="-2"/>
          <w:w w:val="106"/>
          <w:sz w:val="20"/>
        </w:rPr>
        <w:t>a</w:t>
      </w:r>
      <w:r>
        <w:rPr>
          <w:w w:val="107"/>
          <w:sz w:val="20"/>
        </w:rPr>
        <w:t>n</w:t>
      </w:r>
      <w:r>
        <w:rPr>
          <w:spacing w:val="-1"/>
          <w:w w:val="99"/>
          <w:sz w:val="20"/>
        </w:rPr>
        <w:t xml:space="preserve"> </w:t>
      </w:r>
      <w:r>
        <w:rPr>
          <w:spacing w:val="-4"/>
          <w:w w:val="112"/>
          <w:sz w:val="20"/>
        </w:rPr>
        <w:t>o</w:t>
      </w:r>
      <w:r>
        <w:rPr>
          <w:spacing w:val="-4"/>
          <w:w w:val="110"/>
          <w:sz w:val="20"/>
        </w:rPr>
        <w:t>v</w:t>
      </w:r>
      <w:r>
        <w:rPr>
          <w:spacing w:val="1"/>
          <w:w w:val="109"/>
          <w:sz w:val="20"/>
        </w:rPr>
        <w:t>e</w:t>
      </w:r>
      <w:r>
        <w:rPr>
          <w:w w:val="92"/>
          <w:sz w:val="20"/>
        </w:rPr>
        <w:t>r</w:t>
      </w:r>
      <w:r>
        <w:rPr>
          <w:spacing w:val="1"/>
          <w:w w:val="122"/>
          <w:sz w:val="20"/>
        </w:rPr>
        <w:t>s</w:t>
      </w:r>
      <w:r>
        <w:rPr>
          <w:spacing w:val="1"/>
          <w:w w:val="77"/>
          <w:sz w:val="20"/>
        </w:rPr>
        <w:t>i</w:t>
      </w:r>
      <w:r>
        <w:rPr>
          <w:spacing w:val="1"/>
          <w:w w:val="124"/>
          <w:sz w:val="20"/>
        </w:rPr>
        <w:t>g</w:t>
      </w:r>
      <w:r>
        <w:rPr>
          <w:spacing w:val="-1"/>
          <w:w w:val="107"/>
          <w:sz w:val="20"/>
        </w:rPr>
        <w:t>h</w:t>
      </w:r>
      <w:r>
        <w:rPr>
          <w:spacing w:val="1"/>
          <w:w w:val="85"/>
          <w:sz w:val="20"/>
        </w:rPr>
        <w:t>t</w:t>
      </w:r>
      <w:r>
        <w:rPr>
          <w:spacing w:val="2"/>
          <w:w w:val="55"/>
          <w:sz w:val="20"/>
        </w:rPr>
        <w:t>’</w:t>
      </w:r>
      <w:r>
        <w:rPr>
          <w:spacing w:val="-1"/>
          <w:w w:val="99"/>
          <w:sz w:val="20"/>
        </w:rPr>
        <w:t xml:space="preserve"> </w:t>
      </w:r>
      <w:r>
        <w:rPr>
          <w:sz w:val="20"/>
        </w:rPr>
        <w:t>to</w:t>
      </w:r>
      <w:r>
        <w:rPr>
          <w:spacing w:val="-1"/>
          <w:sz w:val="20"/>
        </w:rPr>
        <w:t xml:space="preserve"> </w:t>
      </w:r>
      <w:r>
        <w:rPr>
          <w:sz w:val="20"/>
        </w:rPr>
        <w:t>mitigate</w:t>
      </w:r>
      <w:r>
        <w:rPr>
          <w:spacing w:val="-1"/>
          <w:sz w:val="20"/>
        </w:rPr>
        <w:t xml:space="preserve"> </w:t>
      </w:r>
      <w:r>
        <w:rPr>
          <w:sz w:val="20"/>
        </w:rPr>
        <w:t>the</w:t>
      </w:r>
      <w:r>
        <w:rPr>
          <w:spacing w:val="-1"/>
          <w:sz w:val="20"/>
        </w:rPr>
        <w:t xml:space="preserve"> </w:t>
      </w:r>
      <w:r>
        <w:rPr>
          <w:sz w:val="20"/>
        </w:rPr>
        <w:t>potential</w:t>
      </w:r>
      <w:r>
        <w:rPr>
          <w:spacing w:val="-1"/>
          <w:sz w:val="20"/>
        </w:rPr>
        <w:t xml:space="preserve"> </w:t>
      </w:r>
      <w:r>
        <w:rPr>
          <w:sz w:val="20"/>
        </w:rPr>
        <w:t>harms</w:t>
      </w:r>
      <w:r>
        <w:rPr>
          <w:spacing w:val="-1"/>
          <w:sz w:val="20"/>
        </w:rPr>
        <w:t xml:space="preserve"> </w:t>
      </w:r>
      <w:r>
        <w:rPr>
          <w:sz w:val="20"/>
        </w:rPr>
        <w:t xml:space="preserve">of </w:t>
      </w:r>
      <w:r>
        <w:rPr>
          <w:spacing w:val="-1"/>
          <w:w w:val="101"/>
          <w:sz w:val="20"/>
        </w:rPr>
        <w:t>a</w:t>
      </w:r>
      <w:r>
        <w:rPr>
          <w:spacing w:val="-3"/>
          <w:w w:val="101"/>
          <w:sz w:val="20"/>
        </w:rPr>
        <w:t>l</w:t>
      </w:r>
      <w:r>
        <w:rPr>
          <w:w w:val="125"/>
          <w:sz w:val="20"/>
        </w:rPr>
        <w:t>g</w:t>
      </w:r>
      <w:r>
        <w:rPr>
          <w:w w:val="113"/>
          <w:sz w:val="20"/>
        </w:rPr>
        <w:t>o</w:t>
      </w:r>
      <w:r>
        <w:rPr>
          <w:spacing w:val="-1"/>
          <w:w w:val="93"/>
          <w:sz w:val="20"/>
        </w:rPr>
        <w:t>r</w:t>
      </w:r>
      <w:r>
        <w:rPr>
          <w:spacing w:val="-1"/>
          <w:w w:val="78"/>
          <w:sz w:val="20"/>
        </w:rPr>
        <w:t>i</w:t>
      </w:r>
      <w:r>
        <w:rPr>
          <w:w w:val="86"/>
          <w:sz w:val="20"/>
        </w:rPr>
        <w:t>t</w:t>
      </w:r>
      <w:r>
        <w:rPr>
          <w:w w:val="108"/>
          <w:sz w:val="20"/>
        </w:rPr>
        <w:t>h</w:t>
      </w:r>
      <w:r>
        <w:rPr>
          <w:w w:val="113"/>
          <w:sz w:val="20"/>
        </w:rPr>
        <w:t>m</w:t>
      </w:r>
      <w:r>
        <w:rPr>
          <w:spacing w:val="3"/>
          <w:w w:val="123"/>
          <w:sz w:val="20"/>
        </w:rPr>
        <w:t>s</w:t>
      </w:r>
      <w:r>
        <w:rPr>
          <w:spacing w:val="1"/>
          <w:w w:val="54"/>
          <w:sz w:val="20"/>
        </w:rPr>
        <w:t>.</w:t>
      </w:r>
      <w:r>
        <w:rPr>
          <w:spacing w:val="-11"/>
          <w:w w:val="99"/>
          <w:sz w:val="20"/>
        </w:rPr>
        <w:t xml:space="preserve"> </w:t>
      </w:r>
      <w:r>
        <w:rPr>
          <w:sz w:val="20"/>
        </w:rPr>
        <w:t>Green</w:t>
      </w:r>
      <w:r>
        <w:rPr>
          <w:spacing w:val="-13"/>
          <w:sz w:val="20"/>
        </w:rPr>
        <w:t xml:space="preserve"> </w:t>
      </w:r>
      <w:r>
        <w:rPr>
          <w:sz w:val="20"/>
        </w:rPr>
        <w:t>argues</w:t>
      </w:r>
      <w:r>
        <w:rPr>
          <w:spacing w:val="-12"/>
          <w:sz w:val="20"/>
        </w:rPr>
        <w:t xml:space="preserve"> </w:t>
      </w:r>
      <w:r>
        <w:rPr>
          <w:spacing w:val="1"/>
          <w:w w:val="62"/>
          <w:sz w:val="20"/>
        </w:rPr>
        <w:t>‘</w:t>
      </w:r>
      <w:r>
        <w:rPr>
          <w:spacing w:val="-1"/>
          <w:w w:val="84"/>
          <w:sz w:val="20"/>
        </w:rPr>
        <w:t>i</w:t>
      </w:r>
      <w:r>
        <w:rPr>
          <w:w w:val="114"/>
          <w:sz w:val="20"/>
        </w:rPr>
        <w:t>n</w:t>
      </w:r>
      <w:r>
        <w:rPr>
          <w:w w:val="129"/>
          <w:sz w:val="20"/>
        </w:rPr>
        <w:t>s</w:t>
      </w:r>
      <w:r>
        <w:rPr>
          <w:w w:val="92"/>
          <w:sz w:val="20"/>
        </w:rPr>
        <w:t>t</w:t>
      </w:r>
      <w:r>
        <w:rPr>
          <w:spacing w:val="-1"/>
          <w:w w:val="84"/>
          <w:sz w:val="20"/>
        </w:rPr>
        <w:t>i</w:t>
      </w:r>
      <w:r>
        <w:rPr>
          <w:spacing w:val="-3"/>
          <w:w w:val="92"/>
          <w:sz w:val="20"/>
        </w:rPr>
        <w:t>t</w:t>
      </w:r>
      <w:r>
        <w:rPr>
          <w:spacing w:val="-2"/>
          <w:w w:val="117"/>
          <w:sz w:val="20"/>
        </w:rPr>
        <w:t>u</w:t>
      </w:r>
      <w:r>
        <w:rPr>
          <w:w w:val="92"/>
          <w:sz w:val="20"/>
        </w:rPr>
        <w:t>t</w:t>
      </w:r>
      <w:r>
        <w:rPr>
          <w:w w:val="84"/>
          <w:sz w:val="20"/>
        </w:rPr>
        <w:t>i</w:t>
      </w:r>
      <w:r>
        <w:rPr>
          <w:w w:val="119"/>
          <w:sz w:val="20"/>
        </w:rPr>
        <w:t>o</w:t>
      </w:r>
      <w:r>
        <w:rPr>
          <w:w w:val="114"/>
          <w:sz w:val="20"/>
        </w:rPr>
        <w:t>n</w:t>
      </w:r>
      <w:r>
        <w:rPr>
          <w:spacing w:val="-1"/>
          <w:w w:val="107"/>
          <w:sz w:val="20"/>
        </w:rPr>
        <w:t>a</w:t>
      </w:r>
      <w:r>
        <w:rPr>
          <w:spacing w:val="1"/>
          <w:w w:val="107"/>
          <w:sz w:val="20"/>
        </w:rPr>
        <w:t>l</w:t>
      </w:r>
      <w:r>
        <w:rPr>
          <w:spacing w:val="-11"/>
          <w:w w:val="99"/>
          <w:sz w:val="20"/>
        </w:rPr>
        <w:t xml:space="preserve"> </w:t>
      </w:r>
      <w:r>
        <w:rPr>
          <w:spacing w:val="-4"/>
          <w:w w:val="112"/>
          <w:sz w:val="20"/>
        </w:rPr>
        <w:t>o</w:t>
      </w:r>
      <w:r>
        <w:rPr>
          <w:spacing w:val="-4"/>
          <w:w w:val="110"/>
          <w:sz w:val="20"/>
        </w:rPr>
        <w:t>v</w:t>
      </w:r>
      <w:r>
        <w:rPr>
          <w:spacing w:val="1"/>
          <w:w w:val="109"/>
          <w:sz w:val="20"/>
        </w:rPr>
        <w:t>e</w:t>
      </w:r>
      <w:r>
        <w:rPr>
          <w:w w:val="92"/>
          <w:sz w:val="20"/>
        </w:rPr>
        <w:t>r</w:t>
      </w:r>
      <w:r>
        <w:rPr>
          <w:spacing w:val="1"/>
          <w:w w:val="122"/>
          <w:sz w:val="20"/>
        </w:rPr>
        <w:t>s</w:t>
      </w:r>
      <w:r>
        <w:rPr>
          <w:spacing w:val="1"/>
          <w:w w:val="77"/>
          <w:sz w:val="20"/>
        </w:rPr>
        <w:t>i</w:t>
      </w:r>
      <w:r>
        <w:rPr>
          <w:spacing w:val="1"/>
          <w:w w:val="124"/>
          <w:sz w:val="20"/>
        </w:rPr>
        <w:t>g</w:t>
      </w:r>
      <w:r>
        <w:rPr>
          <w:spacing w:val="-1"/>
          <w:w w:val="107"/>
          <w:sz w:val="20"/>
        </w:rPr>
        <w:t>h</w:t>
      </w:r>
      <w:r>
        <w:rPr>
          <w:spacing w:val="1"/>
          <w:w w:val="85"/>
          <w:sz w:val="20"/>
        </w:rPr>
        <w:t>t</w:t>
      </w:r>
      <w:r>
        <w:rPr>
          <w:spacing w:val="2"/>
          <w:w w:val="55"/>
          <w:sz w:val="20"/>
        </w:rPr>
        <w:t>’</w:t>
      </w:r>
      <w:r>
        <w:rPr>
          <w:spacing w:val="-11"/>
          <w:w w:val="99"/>
          <w:sz w:val="20"/>
        </w:rPr>
        <w:t xml:space="preserve"> </w:t>
      </w:r>
      <w:r>
        <w:rPr>
          <w:sz w:val="20"/>
        </w:rPr>
        <w:t>is</w:t>
      </w:r>
      <w:r>
        <w:rPr>
          <w:spacing w:val="-13"/>
          <w:sz w:val="20"/>
        </w:rPr>
        <w:t xml:space="preserve"> </w:t>
      </w:r>
      <w:r>
        <w:rPr>
          <w:sz w:val="20"/>
        </w:rPr>
        <w:t>needed</w:t>
      </w:r>
      <w:r>
        <w:rPr>
          <w:spacing w:val="-12"/>
          <w:sz w:val="20"/>
        </w:rPr>
        <w:t xml:space="preserve"> </w:t>
      </w:r>
      <w:r>
        <w:rPr>
          <w:sz w:val="20"/>
        </w:rPr>
        <w:t>where</w:t>
      </w:r>
      <w:r>
        <w:rPr>
          <w:spacing w:val="-12"/>
          <w:sz w:val="20"/>
        </w:rPr>
        <w:t xml:space="preserve"> </w:t>
      </w:r>
      <w:r>
        <w:rPr>
          <w:sz w:val="20"/>
        </w:rPr>
        <w:t>institutions</w:t>
      </w:r>
      <w:r>
        <w:rPr>
          <w:spacing w:val="-12"/>
          <w:sz w:val="20"/>
        </w:rPr>
        <w:t xml:space="preserve"> </w:t>
      </w:r>
      <w:r>
        <w:rPr>
          <w:sz w:val="20"/>
        </w:rPr>
        <w:t xml:space="preserve">outline the rationale for specific </w:t>
      </w:r>
      <w:r>
        <w:rPr>
          <w:spacing w:val="-4"/>
          <w:w w:val="83"/>
          <w:sz w:val="20"/>
        </w:rPr>
        <w:t>t</w:t>
      </w:r>
      <w:r>
        <w:rPr>
          <w:w w:val="107"/>
          <w:sz w:val="20"/>
        </w:rPr>
        <w:t>e</w:t>
      </w:r>
      <w:r>
        <w:rPr>
          <w:spacing w:val="-2"/>
          <w:w w:val="111"/>
          <w:sz w:val="20"/>
        </w:rPr>
        <w:t>c</w:t>
      </w:r>
      <w:r>
        <w:rPr>
          <w:spacing w:val="-1"/>
          <w:w w:val="105"/>
          <w:sz w:val="20"/>
        </w:rPr>
        <w:t>hn</w:t>
      </w:r>
      <w:r>
        <w:rPr>
          <w:spacing w:val="-2"/>
          <w:w w:val="110"/>
          <w:sz w:val="20"/>
        </w:rPr>
        <w:t>o</w:t>
      </w:r>
      <w:r>
        <w:rPr>
          <w:spacing w:val="-4"/>
          <w:w w:val="89"/>
          <w:sz w:val="20"/>
        </w:rPr>
        <w:t>l</w:t>
      </w:r>
      <w:r>
        <w:rPr>
          <w:spacing w:val="-1"/>
          <w:w w:val="110"/>
          <w:sz w:val="20"/>
        </w:rPr>
        <w:t>o</w:t>
      </w:r>
      <w:r>
        <w:rPr>
          <w:spacing w:val="-1"/>
          <w:w w:val="122"/>
          <w:sz w:val="20"/>
        </w:rPr>
        <w:t>g</w:t>
      </w:r>
      <w:r>
        <w:rPr>
          <w:spacing w:val="-1"/>
          <w:w w:val="75"/>
          <w:sz w:val="20"/>
        </w:rPr>
        <w:t>i</w:t>
      </w:r>
      <w:r>
        <w:rPr>
          <w:spacing w:val="-2"/>
          <w:w w:val="107"/>
          <w:sz w:val="20"/>
        </w:rPr>
        <w:t>e</w:t>
      </w:r>
      <w:r>
        <w:rPr>
          <w:spacing w:val="2"/>
          <w:w w:val="120"/>
          <w:sz w:val="20"/>
        </w:rPr>
        <w:t>s</w:t>
      </w:r>
      <w:r>
        <w:rPr>
          <w:spacing w:val="-3"/>
          <w:w w:val="51"/>
          <w:sz w:val="20"/>
        </w:rPr>
        <w:t>.</w:t>
      </w:r>
      <w:r>
        <w:rPr>
          <w:spacing w:val="5"/>
          <w:w w:val="86"/>
          <w:position w:val="7"/>
          <w:sz w:val="11"/>
        </w:rPr>
        <w:t>1</w:t>
      </w:r>
      <w:r>
        <w:rPr>
          <w:spacing w:val="3"/>
          <w:w w:val="108"/>
          <w:position w:val="7"/>
          <w:sz w:val="11"/>
        </w:rPr>
        <w:t>42</w:t>
      </w:r>
    </w:p>
    <w:p w14:paraId="49E9A9A5" w14:textId="77777777" w:rsidR="003E4A35" w:rsidRDefault="003E4A35">
      <w:pPr>
        <w:pStyle w:val="BodyText"/>
      </w:pPr>
    </w:p>
    <w:p w14:paraId="241DF556" w14:textId="77777777" w:rsidR="003E4A35" w:rsidRDefault="003E4A35">
      <w:pPr>
        <w:pStyle w:val="BodyText"/>
      </w:pPr>
    </w:p>
    <w:p w14:paraId="2C59A847" w14:textId="77777777" w:rsidR="003E4A35" w:rsidRDefault="003E4A35">
      <w:pPr>
        <w:pStyle w:val="BodyText"/>
      </w:pPr>
    </w:p>
    <w:p w14:paraId="069982F0" w14:textId="77777777" w:rsidR="003E4A35" w:rsidRDefault="00EC59B1">
      <w:pPr>
        <w:pStyle w:val="BodyText"/>
        <w:spacing w:before="11"/>
        <w:rPr>
          <w:sz w:val="10"/>
        </w:rPr>
      </w:pPr>
      <w:r>
        <w:pict w14:anchorId="37925249">
          <v:shape id="docshape273" o:spid="_x0000_s1214" style="position:absolute;margin-left:79.35pt;margin-top:7.55pt;width:436.55pt;height:.1pt;z-index:-15641600;mso-wrap-distance-left:0;mso-wrap-distance-right:0;mso-position-horizontal-relative:page" coordorigin="1587,151" coordsize="8731,0" path="m1587,151r8731,e" filled="f" strokecolor="#b6bdc8" strokeweight="1pt">
            <v:path arrowok="t"/>
            <w10:wrap type="topAndBottom" anchorx="page"/>
          </v:shape>
        </w:pict>
      </w:r>
    </w:p>
    <w:p w14:paraId="4A40EE2E" w14:textId="77777777" w:rsidR="003E4A35" w:rsidRDefault="003E4A35">
      <w:pPr>
        <w:pStyle w:val="BodyText"/>
        <w:spacing w:before="8"/>
        <w:rPr>
          <w:sz w:val="12"/>
        </w:rPr>
      </w:pPr>
    </w:p>
    <w:p w14:paraId="37FE2F02" w14:textId="77777777" w:rsidR="003E4A35" w:rsidRDefault="00EC59B1">
      <w:pPr>
        <w:pStyle w:val="ListParagraph"/>
        <w:numPr>
          <w:ilvl w:val="0"/>
          <w:numId w:val="109"/>
        </w:numPr>
        <w:tabs>
          <w:tab w:val="left" w:pos="1640"/>
          <w:tab w:val="left" w:pos="1642"/>
        </w:tabs>
        <w:spacing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 xml:space="preserve">December 2023) </w:t>
      </w:r>
      <w:r>
        <w:rPr>
          <w:spacing w:val="-1"/>
          <w:sz w:val="13"/>
        </w:rPr>
        <w:t>2</w:t>
      </w:r>
      <w:r>
        <w:rPr>
          <w:spacing w:val="1"/>
          <w:w w:val="112"/>
          <w:sz w:val="13"/>
        </w:rPr>
        <w:t>8</w:t>
      </w:r>
      <w:r>
        <w:rPr>
          <w:spacing w:val="-4"/>
          <w:w w:val="154"/>
          <w:sz w:val="13"/>
        </w:rPr>
        <w:t>–</w:t>
      </w:r>
      <w:r>
        <w:rPr>
          <w:w w:val="101"/>
          <w:sz w:val="13"/>
        </w:rPr>
        <w:t>3</w:t>
      </w:r>
      <w:r>
        <w:rPr>
          <w:spacing w:val="4"/>
          <w:w w:val="80"/>
          <w:sz w:val="13"/>
        </w:rPr>
        <w:t>1</w:t>
      </w:r>
      <w:r>
        <w:rPr>
          <w:spacing w:val="-2"/>
          <w:w w:val="50"/>
          <w:sz w:val="13"/>
        </w:rPr>
        <w:t>.</w:t>
      </w:r>
    </w:p>
    <w:p w14:paraId="2D5E2077" w14:textId="77777777" w:rsidR="003E4A35" w:rsidRDefault="00EC59B1">
      <w:pPr>
        <w:pStyle w:val="ListParagraph"/>
        <w:numPr>
          <w:ilvl w:val="0"/>
          <w:numId w:val="109"/>
        </w:numPr>
        <w:tabs>
          <w:tab w:val="left" w:pos="1641"/>
          <w:tab w:val="left" w:pos="1642"/>
        </w:tabs>
        <w:spacing w:line="254" w:lineRule="auto"/>
        <w:ind w:right="1320"/>
        <w:rPr>
          <w:sz w:val="13"/>
        </w:rPr>
      </w:pPr>
      <w:r>
        <w:rPr>
          <w:i/>
          <w:sz w:val="13"/>
        </w:rPr>
        <w:t xml:space="preserve">State of Wisconsin v Loomis </w:t>
      </w:r>
      <w:r>
        <w:rPr>
          <w:sz w:val="13"/>
        </w:rPr>
        <w:t xml:space="preserve">371 </w:t>
      </w:r>
      <w:r>
        <w:rPr>
          <w:w w:val="125"/>
          <w:sz w:val="13"/>
        </w:rPr>
        <w:t>W</w:t>
      </w:r>
      <w:r>
        <w:rPr>
          <w:spacing w:val="-1"/>
          <w:w w:val="78"/>
          <w:sz w:val="13"/>
        </w:rPr>
        <w:t>i</w:t>
      </w:r>
      <w:r>
        <w:rPr>
          <w:spacing w:val="1"/>
          <w:w w:val="123"/>
          <w:sz w:val="13"/>
        </w:rPr>
        <w:t>s</w:t>
      </w:r>
      <w:r>
        <w:rPr>
          <w:spacing w:val="3"/>
          <w:w w:val="54"/>
          <w:sz w:val="13"/>
        </w:rPr>
        <w:t>.</w:t>
      </w:r>
      <w:r>
        <w:rPr>
          <w:spacing w:val="-3"/>
          <w:w w:val="104"/>
          <w:sz w:val="13"/>
        </w:rPr>
        <w:t>2</w:t>
      </w:r>
      <w:r>
        <w:rPr>
          <w:spacing w:val="-3"/>
          <w:w w:val="114"/>
          <w:sz w:val="13"/>
        </w:rPr>
        <w:t>d</w:t>
      </w:r>
      <w:r>
        <w:rPr>
          <w:w w:val="99"/>
          <w:sz w:val="13"/>
        </w:rPr>
        <w:t xml:space="preserve"> </w:t>
      </w:r>
      <w:r>
        <w:rPr>
          <w:sz w:val="13"/>
        </w:rPr>
        <w:t xml:space="preserve">235 </w:t>
      </w:r>
      <w:r>
        <w:rPr>
          <w:w w:val="84"/>
          <w:sz w:val="13"/>
        </w:rPr>
        <w:t>(</w:t>
      </w:r>
      <w:r>
        <w:rPr>
          <w:w w:val="113"/>
          <w:sz w:val="13"/>
        </w:rPr>
        <w:t>2</w:t>
      </w:r>
      <w:r>
        <w:rPr>
          <w:w w:val="129"/>
          <w:sz w:val="13"/>
        </w:rPr>
        <w:t>0</w:t>
      </w:r>
      <w:r>
        <w:rPr>
          <w:w w:val="93"/>
          <w:sz w:val="13"/>
        </w:rPr>
        <w:t>1</w:t>
      </w:r>
      <w:r>
        <w:rPr>
          <w:w w:val="127"/>
          <w:sz w:val="13"/>
        </w:rPr>
        <w:t>6</w:t>
      </w:r>
      <w:r>
        <w:rPr>
          <w:w w:val="84"/>
          <w:sz w:val="13"/>
        </w:rPr>
        <w:t>)</w:t>
      </w:r>
      <w:r>
        <w:rPr>
          <w:w w:val="67"/>
          <w:sz w:val="13"/>
        </w:rPr>
        <w:t>,</w:t>
      </w:r>
      <w:r>
        <w:rPr>
          <w:w w:val="99"/>
          <w:sz w:val="13"/>
        </w:rPr>
        <w:t xml:space="preserve"> </w:t>
      </w:r>
      <w:r>
        <w:rPr>
          <w:w w:val="78"/>
          <w:sz w:val="13"/>
        </w:rPr>
        <w:t>[</w:t>
      </w:r>
      <w:r>
        <w:rPr>
          <w:spacing w:val="-1"/>
          <w:w w:val="92"/>
          <w:sz w:val="13"/>
        </w:rPr>
        <w:t>1</w:t>
      </w:r>
      <w:r>
        <w:rPr>
          <w:w w:val="126"/>
          <w:sz w:val="13"/>
        </w:rPr>
        <w:t>6</w:t>
      </w:r>
      <w:r>
        <w:rPr>
          <w:w w:val="78"/>
          <w:sz w:val="13"/>
        </w:rPr>
        <w:t>]</w:t>
      </w:r>
      <w:r>
        <w:rPr>
          <w:w w:val="166"/>
          <w:sz w:val="13"/>
        </w:rPr>
        <w:t>–</w:t>
      </w:r>
      <w:r>
        <w:rPr>
          <w:w w:val="78"/>
          <w:sz w:val="13"/>
        </w:rPr>
        <w:t>[</w:t>
      </w:r>
      <w:r>
        <w:rPr>
          <w:spacing w:val="-1"/>
          <w:w w:val="112"/>
          <w:sz w:val="13"/>
        </w:rPr>
        <w:t>2</w:t>
      </w:r>
      <w:r>
        <w:rPr>
          <w:w w:val="128"/>
          <w:sz w:val="13"/>
        </w:rPr>
        <w:t>0</w:t>
      </w:r>
      <w:r>
        <w:rPr>
          <w:w w:val="78"/>
          <w:sz w:val="13"/>
        </w:rPr>
        <w:t>]</w:t>
      </w:r>
      <w:r>
        <w:rPr>
          <w:spacing w:val="-2"/>
          <w:w w:val="62"/>
          <w:sz w:val="13"/>
        </w:rPr>
        <w:t>.</w:t>
      </w:r>
      <w:r>
        <w:rPr>
          <w:w w:val="99"/>
          <w:sz w:val="13"/>
        </w:rPr>
        <w:t xml:space="preserve"> </w:t>
      </w:r>
      <w:r>
        <w:rPr>
          <w:sz w:val="13"/>
        </w:rPr>
        <w:t xml:space="preserve">Notably the </w:t>
      </w:r>
      <w:r>
        <w:rPr>
          <w:w w:val="57"/>
          <w:sz w:val="13"/>
        </w:rPr>
        <w:t>j</w:t>
      </w:r>
      <w:r>
        <w:rPr>
          <w:w w:val="107"/>
          <w:sz w:val="13"/>
        </w:rPr>
        <w:t>u</w:t>
      </w:r>
      <w:r>
        <w:rPr>
          <w:w w:val="110"/>
          <w:sz w:val="13"/>
        </w:rPr>
        <w:t>d</w:t>
      </w:r>
      <w:r>
        <w:rPr>
          <w:w w:val="121"/>
          <w:sz w:val="13"/>
        </w:rPr>
        <w:t>g</w:t>
      </w:r>
      <w:r>
        <w:rPr>
          <w:spacing w:val="1"/>
          <w:w w:val="109"/>
          <w:sz w:val="13"/>
        </w:rPr>
        <w:t>m</w:t>
      </w:r>
      <w:r>
        <w:rPr>
          <w:spacing w:val="1"/>
          <w:w w:val="106"/>
          <w:sz w:val="13"/>
        </w:rPr>
        <w:t>e</w:t>
      </w:r>
      <w:r>
        <w:rPr>
          <w:spacing w:val="-1"/>
          <w:w w:val="104"/>
          <w:sz w:val="13"/>
        </w:rPr>
        <w:t>n</w:t>
      </w:r>
      <w:r>
        <w:rPr>
          <w:spacing w:val="-2"/>
          <w:w w:val="82"/>
          <w:sz w:val="13"/>
        </w:rPr>
        <w:t>t</w:t>
      </w:r>
      <w:r>
        <w:rPr>
          <w:w w:val="99"/>
          <w:sz w:val="13"/>
        </w:rPr>
        <w:t xml:space="preserve"> </w:t>
      </w:r>
      <w:r>
        <w:rPr>
          <w:sz w:val="13"/>
        </w:rPr>
        <w:t>stated COMPAS scores could not be used to</w:t>
      </w:r>
      <w:r>
        <w:rPr>
          <w:spacing w:val="40"/>
          <w:sz w:val="13"/>
        </w:rPr>
        <w:t xml:space="preserve"> </w:t>
      </w:r>
      <w:r>
        <w:rPr>
          <w:sz w:val="13"/>
        </w:rPr>
        <w:t xml:space="preserve">determine whether an offender is to be incarcerated or to determine the length of a </w:t>
      </w:r>
      <w:r>
        <w:rPr>
          <w:w w:val="119"/>
          <w:sz w:val="13"/>
        </w:rPr>
        <w:t>s</w:t>
      </w:r>
      <w:r>
        <w:rPr>
          <w:spacing w:val="1"/>
          <w:w w:val="106"/>
          <w:sz w:val="13"/>
        </w:rPr>
        <w:t>e</w:t>
      </w:r>
      <w:r>
        <w:rPr>
          <w:spacing w:val="-1"/>
          <w:w w:val="104"/>
          <w:sz w:val="13"/>
        </w:rPr>
        <w:t>n</w:t>
      </w:r>
      <w:r>
        <w:rPr>
          <w:spacing w:val="-2"/>
          <w:w w:val="82"/>
          <w:sz w:val="13"/>
        </w:rPr>
        <w:t>t</w:t>
      </w:r>
      <w:r>
        <w:rPr>
          <w:spacing w:val="1"/>
          <w:w w:val="106"/>
          <w:sz w:val="13"/>
        </w:rPr>
        <w:t>e</w:t>
      </w:r>
      <w:r>
        <w:rPr>
          <w:spacing w:val="1"/>
          <w:w w:val="104"/>
          <w:sz w:val="13"/>
        </w:rPr>
        <w:t>n</w:t>
      </w:r>
      <w:r>
        <w:rPr>
          <w:spacing w:val="-1"/>
          <w:w w:val="110"/>
          <w:sz w:val="13"/>
        </w:rPr>
        <w:t>c</w:t>
      </w:r>
      <w:r>
        <w:rPr>
          <w:spacing w:val="-2"/>
          <w:w w:val="106"/>
          <w:sz w:val="13"/>
        </w:rPr>
        <w:t>e</w:t>
      </w:r>
      <w:r>
        <w:rPr>
          <w:spacing w:val="-2"/>
          <w:w w:val="56"/>
          <w:sz w:val="13"/>
        </w:rPr>
        <w:t>;</w:t>
      </w:r>
      <w:r>
        <w:rPr>
          <w:spacing w:val="-1"/>
          <w:w w:val="99"/>
          <w:sz w:val="13"/>
        </w:rPr>
        <w:t xml:space="preserve"> </w:t>
      </w:r>
      <w:r>
        <w:rPr>
          <w:sz w:val="13"/>
        </w:rPr>
        <w:t xml:space="preserve">[18] </w:t>
      </w:r>
      <w:r>
        <w:rPr>
          <w:w w:val="90"/>
          <w:sz w:val="13"/>
        </w:rPr>
        <w:t>.</w:t>
      </w:r>
    </w:p>
    <w:p w14:paraId="0F104CAD" w14:textId="77777777" w:rsidR="003E4A35" w:rsidRDefault="00EC59B1">
      <w:pPr>
        <w:pStyle w:val="ListParagraph"/>
        <w:numPr>
          <w:ilvl w:val="0"/>
          <w:numId w:val="109"/>
        </w:numPr>
        <w:tabs>
          <w:tab w:val="left" w:pos="1641"/>
          <w:tab w:val="left" w:pos="1642"/>
        </w:tabs>
        <w:ind w:hanging="795"/>
        <w:rPr>
          <w:sz w:val="13"/>
        </w:rPr>
      </w:pPr>
      <w:r>
        <w:rPr>
          <w:sz w:val="13"/>
        </w:rPr>
        <w:t>Ibid</w:t>
      </w:r>
      <w:r>
        <w:rPr>
          <w:spacing w:val="2"/>
          <w:sz w:val="13"/>
        </w:rPr>
        <w:t xml:space="preserve"> </w:t>
      </w:r>
      <w:r>
        <w:rPr>
          <w:spacing w:val="-2"/>
          <w:w w:val="86"/>
          <w:sz w:val="13"/>
        </w:rPr>
        <w:t>[</w:t>
      </w:r>
      <w:r>
        <w:rPr>
          <w:spacing w:val="-2"/>
          <w:w w:val="120"/>
          <w:sz w:val="13"/>
        </w:rPr>
        <w:t>2</w:t>
      </w:r>
      <w:r>
        <w:rPr>
          <w:spacing w:val="-2"/>
          <w:w w:val="136"/>
          <w:sz w:val="13"/>
        </w:rPr>
        <w:t>0</w:t>
      </w:r>
      <w:r>
        <w:rPr>
          <w:spacing w:val="-2"/>
          <w:w w:val="86"/>
          <w:sz w:val="13"/>
        </w:rPr>
        <w:t>]</w:t>
      </w:r>
      <w:r>
        <w:rPr>
          <w:spacing w:val="-2"/>
          <w:w w:val="70"/>
          <w:sz w:val="13"/>
        </w:rPr>
        <w:t>.</w:t>
      </w:r>
    </w:p>
    <w:p w14:paraId="7F5A3B59" w14:textId="77777777" w:rsidR="003E4A35" w:rsidRDefault="00EC59B1">
      <w:pPr>
        <w:pStyle w:val="ListParagraph"/>
        <w:numPr>
          <w:ilvl w:val="0"/>
          <w:numId w:val="109"/>
        </w:numPr>
        <w:tabs>
          <w:tab w:val="left" w:pos="1641"/>
          <w:tab w:val="left" w:pos="1642"/>
        </w:tabs>
        <w:spacing w:before="10" w:line="254" w:lineRule="auto"/>
        <w:ind w:right="1432"/>
        <w:rPr>
          <w:sz w:val="13"/>
        </w:rPr>
      </w:pPr>
      <w:r>
        <w:rPr>
          <w:spacing w:val="2"/>
          <w:w w:val="56"/>
          <w:sz w:val="13"/>
        </w:rPr>
        <w:t>‘</w:t>
      </w:r>
      <w:r>
        <w:rPr>
          <w:spacing w:val="-1"/>
          <w:w w:val="116"/>
          <w:sz w:val="13"/>
        </w:rPr>
        <w:t>R</w:t>
      </w:r>
      <w:r>
        <w:rPr>
          <w:spacing w:val="1"/>
          <w:w w:val="110"/>
          <w:sz w:val="13"/>
        </w:rPr>
        <w:t>e</w:t>
      </w:r>
      <w:r>
        <w:rPr>
          <w:spacing w:val="-1"/>
          <w:w w:val="114"/>
          <w:sz w:val="13"/>
        </w:rPr>
        <w:t>c</w:t>
      </w:r>
      <w:r>
        <w:rPr>
          <w:spacing w:val="1"/>
          <w:w w:val="110"/>
          <w:sz w:val="13"/>
        </w:rPr>
        <w:t>e</w:t>
      </w:r>
      <w:r>
        <w:rPr>
          <w:spacing w:val="-1"/>
          <w:w w:val="108"/>
          <w:sz w:val="13"/>
        </w:rPr>
        <w:t>n</w:t>
      </w:r>
      <w:r>
        <w:rPr>
          <w:spacing w:val="-2"/>
          <w:w w:val="86"/>
          <w:sz w:val="13"/>
        </w:rPr>
        <w:t>t</w:t>
      </w:r>
      <w:r>
        <w:rPr>
          <w:spacing w:val="-1"/>
          <w:sz w:val="13"/>
        </w:rPr>
        <w:t xml:space="preserve"> </w:t>
      </w:r>
      <w:r>
        <w:rPr>
          <w:spacing w:val="2"/>
          <w:w w:val="111"/>
          <w:sz w:val="13"/>
        </w:rPr>
        <w:t>C</w:t>
      </w:r>
      <w:r>
        <w:rPr>
          <w:sz w:val="13"/>
        </w:rPr>
        <w:t>a</w:t>
      </w:r>
      <w:r>
        <w:rPr>
          <w:w w:val="116"/>
          <w:sz w:val="13"/>
        </w:rPr>
        <w:t>s</w:t>
      </w:r>
      <w:r>
        <w:rPr>
          <w:w w:val="103"/>
          <w:sz w:val="13"/>
        </w:rPr>
        <w:t>e</w:t>
      </w:r>
      <w:r>
        <w:rPr>
          <w:spacing w:val="-1"/>
          <w:w w:val="116"/>
          <w:sz w:val="13"/>
        </w:rPr>
        <w:t>s</w:t>
      </w:r>
      <w:r>
        <w:rPr>
          <w:spacing w:val="-2"/>
          <w:w w:val="49"/>
          <w:sz w:val="13"/>
        </w:rPr>
        <w:t>:</w:t>
      </w:r>
      <w:r>
        <w:rPr>
          <w:spacing w:val="-1"/>
          <w:w w:val="99"/>
          <w:sz w:val="13"/>
        </w:rPr>
        <w:t xml:space="preserve"> </w:t>
      </w:r>
      <w:r>
        <w:rPr>
          <w:sz w:val="13"/>
        </w:rPr>
        <w:t xml:space="preserve">State </w:t>
      </w:r>
      <w:r>
        <w:rPr>
          <w:w w:val="128"/>
          <w:sz w:val="13"/>
        </w:rPr>
        <w:t>v</w:t>
      </w:r>
      <w:r>
        <w:rPr>
          <w:w w:val="71"/>
          <w:sz w:val="13"/>
        </w:rPr>
        <w:t>.</w:t>
      </w:r>
      <w:r>
        <w:rPr>
          <w:w w:val="99"/>
          <w:sz w:val="13"/>
        </w:rPr>
        <w:t xml:space="preserve"> </w:t>
      </w:r>
      <w:r>
        <w:rPr>
          <w:spacing w:val="-1"/>
          <w:w w:val="116"/>
          <w:sz w:val="13"/>
        </w:rPr>
        <w:t>L</w:t>
      </w:r>
      <w:r>
        <w:rPr>
          <w:spacing w:val="2"/>
          <w:w w:val="110"/>
          <w:sz w:val="13"/>
        </w:rPr>
        <w:t>o</w:t>
      </w:r>
      <w:r>
        <w:rPr>
          <w:spacing w:val="1"/>
          <w:w w:val="110"/>
          <w:sz w:val="13"/>
        </w:rPr>
        <w:t>om</w:t>
      </w:r>
      <w:r>
        <w:rPr>
          <w:spacing w:val="1"/>
          <w:w w:val="75"/>
          <w:sz w:val="13"/>
        </w:rPr>
        <w:t>i</w:t>
      </w:r>
      <w:r>
        <w:rPr>
          <w:spacing w:val="-3"/>
          <w:w w:val="120"/>
          <w:sz w:val="13"/>
        </w:rPr>
        <w:t>s</w:t>
      </w:r>
      <w:r>
        <w:rPr>
          <w:spacing w:val="-1"/>
          <w:w w:val="53"/>
          <w:sz w:val="13"/>
        </w:rPr>
        <w:t>’</w:t>
      </w:r>
      <w:r>
        <w:rPr>
          <w:w w:val="99"/>
          <w:sz w:val="13"/>
        </w:rPr>
        <w:t xml:space="preserve"> </w:t>
      </w:r>
      <w:r>
        <w:rPr>
          <w:sz w:val="13"/>
        </w:rPr>
        <w:t xml:space="preserve">(2017) 130(5) </w:t>
      </w:r>
      <w:r>
        <w:rPr>
          <w:i/>
          <w:sz w:val="13"/>
        </w:rPr>
        <w:t xml:space="preserve">Harvard Law Review </w:t>
      </w:r>
      <w:r>
        <w:rPr>
          <w:sz w:val="13"/>
        </w:rPr>
        <w:t xml:space="preserve">1530 </w:t>
      </w:r>
      <w:r>
        <w:rPr>
          <w:w w:val="95"/>
          <w:sz w:val="13"/>
        </w:rPr>
        <w:t>&lt;</w:t>
      </w:r>
      <w:hyperlink r:id="rId326">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
            <w:w w:val="109"/>
            <w:sz w:val="13"/>
          </w:rPr>
          <w:t>/h</w:t>
        </w:r>
        <w:r>
          <w:rPr>
            <w:spacing w:val="1"/>
            <w:w w:val="103"/>
            <w:sz w:val="13"/>
          </w:rPr>
          <w:t>a</w:t>
        </w:r>
        <w:r>
          <w:rPr>
            <w:spacing w:val="4"/>
            <w:w w:val="89"/>
            <w:sz w:val="13"/>
          </w:rPr>
          <w:t>r</w:t>
        </w:r>
        <w:r>
          <w:rPr>
            <w:w w:val="107"/>
            <w:sz w:val="13"/>
          </w:rPr>
          <w:t>v</w:t>
        </w:r>
        <w:r>
          <w:rPr>
            <w:spacing w:val="1"/>
            <w:w w:val="103"/>
            <w:sz w:val="13"/>
          </w:rPr>
          <w:t>a</w:t>
        </w:r>
        <w:r>
          <w:rPr>
            <w:spacing w:val="-1"/>
            <w:w w:val="89"/>
            <w:sz w:val="13"/>
          </w:rPr>
          <w:t>r</w:t>
        </w:r>
        <w:r>
          <w:rPr>
            <w:spacing w:val="1"/>
            <w:w w:val="103"/>
            <w:sz w:val="13"/>
          </w:rPr>
          <w:t>d</w:t>
        </w:r>
        <w:r>
          <w:rPr>
            <w:spacing w:val="3"/>
            <w:w w:val="103"/>
            <w:sz w:val="13"/>
          </w:rPr>
          <w:t>l</w:t>
        </w:r>
        <w:r>
          <w:rPr>
            <w:spacing w:val="-2"/>
            <w:w w:val="103"/>
            <w:sz w:val="13"/>
          </w:rPr>
          <w:t>a</w:t>
        </w:r>
        <w:r>
          <w:rPr>
            <w:spacing w:val="1"/>
            <w:w w:val="108"/>
            <w:sz w:val="13"/>
          </w:rPr>
          <w:t>w</w:t>
        </w:r>
        <w:r>
          <w:rPr>
            <w:spacing w:val="-2"/>
            <w:w w:val="89"/>
            <w:sz w:val="13"/>
          </w:rPr>
          <w:t>r</w:t>
        </w:r>
        <w:r>
          <w:rPr>
            <w:spacing w:val="-1"/>
            <w:w w:val="106"/>
            <w:sz w:val="13"/>
          </w:rPr>
          <w:t>e</w:t>
        </w:r>
        <w:r>
          <w:rPr>
            <w:spacing w:val="1"/>
            <w:w w:val="95"/>
            <w:sz w:val="13"/>
          </w:rPr>
          <w:t>v</w:t>
        </w:r>
        <w:r>
          <w:rPr>
            <w:spacing w:val="2"/>
            <w:w w:val="95"/>
            <w:sz w:val="13"/>
          </w:rPr>
          <w:t>i</w:t>
        </w:r>
        <w:r>
          <w:rPr>
            <w:spacing w:val="-1"/>
            <w:w w:val="106"/>
            <w:sz w:val="13"/>
          </w:rPr>
          <w:t>e</w:t>
        </w:r>
        <w:r>
          <w:rPr>
            <w:spacing w:val="-6"/>
            <w:w w:val="108"/>
            <w:sz w:val="13"/>
          </w:rPr>
          <w:t>w</w:t>
        </w:r>
        <w:r>
          <w:rPr>
            <w:spacing w:val="1"/>
            <w:w w:val="85"/>
            <w:sz w:val="13"/>
          </w:rPr>
          <w:t>.o</w:t>
        </w:r>
        <w:r>
          <w:rPr>
            <w:spacing w:val="-1"/>
            <w:w w:val="89"/>
            <w:sz w:val="13"/>
          </w:rPr>
          <w:t>r</w:t>
        </w:r>
        <w:r>
          <w:rPr>
            <w:spacing w:val="1"/>
            <w:w w:val="121"/>
            <w:sz w:val="13"/>
          </w:rPr>
          <w:t>g</w:t>
        </w:r>
        <w:r>
          <w:rPr>
            <w:spacing w:val="-6"/>
            <w:w w:val="114"/>
            <w:sz w:val="13"/>
          </w:rPr>
          <w:t>/</w:t>
        </w:r>
        <w:r>
          <w:rPr>
            <w:spacing w:val="2"/>
            <w:w w:val="109"/>
            <w:sz w:val="13"/>
          </w:rPr>
          <w:t>p</w:t>
        </w:r>
        <w:r>
          <w:rPr>
            <w:spacing w:val="1"/>
            <w:w w:val="82"/>
            <w:sz w:val="13"/>
          </w:rPr>
          <w:t>ri</w:t>
        </w:r>
        <w:r>
          <w:rPr>
            <w:w w:val="104"/>
            <w:sz w:val="13"/>
          </w:rPr>
          <w:t>n</w:t>
        </w:r>
        <w:r>
          <w:rPr>
            <w:spacing w:val="4"/>
            <w:w w:val="82"/>
            <w:sz w:val="13"/>
          </w:rPr>
          <w:t>t</w:t>
        </w:r>
        <w:r>
          <w:rPr>
            <w:spacing w:val="-3"/>
            <w:w w:val="114"/>
            <w:sz w:val="13"/>
          </w:rPr>
          <w:t>/</w:t>
        </w:r>
        <w:r>
          <w:rPr>
            <w:spacing w:val="-2"/>
            <w:w w:val="107"/>
            <w:sz w:val="13"/>
          </w:rPr>
          <w:t>v</w:t>
        </w:r>
        <w:r>
          <w:rPr>
            <w:spacing w:val="1"/>
            <w:w w:val="109"/>
            <w:sz w:val="13"/>
          </w:rPr>
          <w:t>o</w:t>
        </w:r>
        <w:r>
          <w:rPr>
            <w:spacing w:val="-1"/>
            <w:w w:val="88"/>
            <w:sz w:val="13"/>
          </w:rPr>
          <w:t>l</w:t>
        </w:r>
        <w:r>
          <w:rPr>
            <w:spacing w:val="-1"/>
            <w:w w:val="114"/>
            <w:sz w:val="13"/>
          </w:rPr>
          <w:t>-</w:t>
        </w:r>
        <w:r>
          <w:rPr>
            <w:sz w:val="13"/>
          </w:rPr>
          <w:t>130/state-v-</w:t>
        </w:r>
      </w:hyperlink>
      <w:r>
        <w:rPr>
          <w:spacing w:val="40"/>
          <w:sz w:val="13"/>
        </w:rPr>
        <w:t xml:space="preserve"> </w:t>
      </w:r>
      <w:hyperlink r:id="rId327">
        <w:r>
          <w:rPr>
            <w:spacing w:val="-2"/>
            <w:w w:val="90"/>
            <w:sz w:val="13"/>
          </w:rPr>
          <w:t>l</w:t>
        </w:r>
        <w:r>
          <w:rPr>
            <w:w w:val="111"/>
            <w:sz w:val="13"/>
          </w:rPr>
          <w:t>o</w:t>
        </w:r>
        <w:r>
          <w:rPr>
            <w:spacing w:val="-1"/>
            <w:w w:val="108"/>
            <w:sz w:val="13"/>
          </w:rPr>
          <w:t>omi</w:t>
        </w:r>
        <w:r>
          <w:rPr>
            <w:spacing w:val="-2"/>
            <w:w w:val="108"/>
            <w:sz w:val="13"/>
          </w:rPr>
          <w:t>s</w:t>
        </w:r>
        <w:r>
          <w:rPr>
            <w:spacing w:val="-7"/>
            <w:w w:val="116"/>
            <w:sz w:val="13"/>
          </w:rPr>
          <w:t>/</w:t>
        </w:r>
      </w:hyperlink>
      <w:r>
        <w:rPr>
          <w:spacing w:val="-5"/>
          <w:w w:val="97"/>
          <w:sz w:val="13"/>
        </w:rPr>
        <w:t>&gt;</w:t>
      </w:r>
      <w:r>
        <w:rPr>
          <w:spacing w:val="-3"/>
          <w:w w:val="52"/>
          <w:sz w:val="13"/>
        </w:rPr>
        <w:t>.</w:t>
      </w:r>
    </w:p>
    <w:p w14:paraId="43A3AF81" w14:textId="77777777" w:rsidR="003E4A35" w:rsidRDefault="00EC59B1">
      <w:pPr>
        <w:pStyle w:val="ListParagraph"/>
        <w:numPr>
          <w:ilvl w:val="0"/>
          <w:numId w:val="109"/>
        </w:numPr>
        <w:tabs>
          <w:tab w:val="left" w:pos="1641"/>
          <w:tab w:val="left" w:pos="1642"/>
        </w:tabs>
        <w:ind w:hanging="795"/>
        <w:rPr>
          <w:sz w:val="13"/>
        </w:rPr>
      </w:pPr>
      <w:r>
        <w:rPr>
          <w:i/>
          <w:sz w:val="13"/>
        </w:rPr>
        <w:t>State</w:t>
      </w:r>
      <w:r>
        <w:rPr>
          <w:i/>
          <w:spacing w:val="-4"/>
          <w:sz w:val="13"/>
        </w:rPr>
        <w:t xml:space="preserve"> </w:t>
      </w:r>
      <w:r>
        <w:rPr>
          <w:i/>
          <w:sz w:val="13"/>
        </w:rPr>
        <w:t>of</w:t>
      </w:r>
      <w:r>
        <w:rPr>
          <w:i/>
          <w:spacing w:val="-4"/>
          <w:sz w:val="13"/>
        </w:rPr>
        <w:t xml:space="preserve"> </w:t>
      </w:r>
      <w:r>
        <w:rPr>
          <w:i/>
          <w:sz w:val="13"/>
        </w:rPr>
        <w:t>Wisconsin</w:t>
      </w:r>
      <w:r>
        <w:rPr>
          <w:i/>
          <w:spacing w:val="-3"/>
          <w:sz w:val="13"/>
        </w:rPr>
        <w:t xml:space="preserve"> </w:t>
      </w:r>
      <w:r>
        <w:rPr>
          <w:i/>
          <w:sz w:val="13"/>
        </w:rPr>
        <w:t>v</w:t>
      </w:r>
      <w:r>
        <w:rPr>
          <w:i/>
          <w:spacing w:val="-4"/>
          <w:sz w:val="13"/>
        </w:rPr>
        <w:t xml:space="preserve"> </w:t>
      </w:r>
      <w:r>
        <w:rPr>
          <w:i/>
          <w:sz w:val="13"/>
        </w:rPr>
        <w:t>Loomis</w:t>
      </w:r>
      <w:r>
        <w:rPr>
          <w:i/>
          <w:spacing w:val="-2"/>
          <w:sz w:val="13"/>
        </w:rPr>
        <w:t xml:space="preserve"> </w:t>
      </w:r>
      <w:r>
        <w:rPr>
          <w:sz w:val="13"/>
        </w:rPr>
        <w:t>371</w:t>
      </w:r>
      <w:r>
        <w:rPr>
          <w:spacing w:val="-2"/>
          <w:sz w:val="13"/>
        </w:rPr>
        <w:t xml:space="preserve"> </w:t>
      </w:r>
      <w:r>
        <w:rPr>
          <w:w w:val="125"/>
          <w:sz w:val="13"/>
        </w:rPr>
        <w:t>W</w:t>
      </w:r>
      <w:r>
        <w:rPr>
          <w:spacing w:val="-1"/>
          <w:w w:val="78"/>
          <w:sz w:val="13"/>
        </w:rPr>
        <w:t>i</w:t>
      </w:r>
      <w:r>
        <w:rPr>
          <w:spacing w:val="1"/>
          <w:w w:val="123"/>
          <w:sz w:val="13"/>
        </w:rPr>
        <w:t>s</w:t>
      </w:r>
      <w:r>
        <w:rPr>
          <w:spacing w:val="3"/>
          <w:w w:val="54"/>
          <w:sz w:val="13"/>
        </w:rPr>
        <w:t>.</w:t>
      </w:r>
      <w:r>
        <w:rPr>
          <w:spacing w:val="-3"/>
          <w:w w:val="104"/>
          <w:sz w:val="13"/>
        </w:rPr>
        <w:t>2</w:t>
      </w:r>
      <w:r>
        <w:rPr>
          <w:spacing w:val="-3"/>
          <w:w w:val="114"/>
          <w:sz w:val="13"/>
        </w:rPr>
        <w:t>d</w:t>
      </w:r>
      <w:r>
        <w:rPr>
          <w:spacing w:val="-2"/>
          <w:w w:val="99"/>
          <w:sz w:val="13"/>
        </w:rPr>
        <w:t xml:space="preserve"> </w:t>
      </w:r>
      <w:r>
        <w:rPr>
          <w:sz w:val="13"/>
        </w:rPr>
        <w:t>235</w:t>
      </w:r>
      <w:r>
        <w:rPr>
          <w:spacing w:val="-3"/>
          <w:sz w:val="13"/>
        </w:rPr>
        <w:t xml:space="preserve"> </w:t>
      </w:r>
      <w:r>
        <w:rPr>
          <w:sz w:val="13"/>
        </w:rPr>
        <w:t>(2016),</w:t>
      </w:r>
      <w:r>
        <w:rPr>
          <w:spacing w:val="-2"/>
          <w:sz w:val="13"/>
        </w:rPr>
        <w:t xml:space="preserve"> </w:t>
      </w:r>
      <w:r>
        <w:rPr>
          <w:spacing w:val="-4"/>
          <w:sz w:val="13"/>
        </w:rPr>
        <w:t>[14].</w:t>
      </w:r>
    </w:p>
    <w:p w14:paraId="7990D089" w14:textId="77777777" w:rsidR="003E4A35" w:rsidRDefault="00EC59B1">
      <w:pPr>
        <w:pStyle w:val="ListParagraph"/>
        <w:numPr>
          <w:ilvl w:val="0"/>
          <w:numId w:val="109"/>
        </w:numPr>
        <w:tabs>
          <w:tab w:val="left" w:pos="1641"/>
          <w:tab w:val="left" w:pos="1642"/>
        </w:tabs>
        <w:spacing w:before="9" w:line="254" w:lineRule="auto"/>
        <w:ind w:right="1484"/>
        <w:rPr>
          <w:sz w:val="13"/>
        </w:rPr>
      </w:pPr>
      <w:r>
        <w:rPr>
          <w:sz w:val="13"/>
        </w:rPr>
        <w:t xml:space="preserve">Julia Angwin et al, </w:t>
      </w:r>
      <w:r>
        <w:rPr>
          <w:spacing w:val="1"/>
          <w:w w:val="55"/>
          <w:sz w:val="13"/>
        </w:rPr>
        <w:t>‘</w:t>
      </w:r>
      <w:r>
        <w:rPr>
          <w:spacing w:val="-1"/>
          <w:w w:val="125"/>
          <w:sz w:val="13"/>
        </w:rPr>
        <w:t>M</w:t>
      </w:r>
      <w:r>
        <w:rPr>
          <w:spacing w:val="-1"/>
          <w:w w:val="106"/>
          <w:sz w:val="13"/>
        </w:rPr>
        <w:t>a</w:t>
      </w:r>
      <w:r>
        <w:rPr>
          <w:spacing w:val="-1"/>
          <w:w w:val="113"/>
          <w:sz w:val="13"/>
        </w:rPr>
        <w:t>c</w:t>
      </w:r>
      <w:r>
        <w:rPr>
          <w:spacing w:val="-1"/>
          <w:w w:val="107"/>
          <w:sz w:val="13"/>
        </w:rPr>
        <w:t>h</w:t>
      </w:r>
      <w:r>
        <w:rPr>
          <w:spacing w:val="-1"/>
          <w:w w:val="77"/>
          <w:sz w:val="13"/>
        </w:rPr>
        <w:t>i</w:t>
      </w:r>
      <w:r>
        <w:rPr>
          <w:w w:val="107"/>
          <w:sz w:val="13"/>
        </w:rPr>
        <w:t>n</w:t>
      </w:r>
      <w:r>
        <w:rPr>
          <w:spacing w:val="-3"/>
          <w:w w:val="109"/>
          <w:sz w:val="13"/>
        </w:rPr>
        <w:t>e</w:t>
      </w:r>
      <w:r>
        <w:rPr>
          <w:spacing w:val="-1"/>
          <w:w w:val="99"/>
          <w:sz w:val="13"/>
        </w:rPr>
        <w:t xml:space="preserve"> </w:t>
      </w:r>
      <w:r>
        <w:rPr>
          <w:spacing w:val="2"/>
          <w:w w:val="130"/>
          <w:sz w:val="13"/>
        </w:rPr>
        <w:t>B</w:t>
      </w:r>
      <w:r>
        <w:rPr>
          <w:spacing w:val="1"/>
          <w:w w:val="87"/>
          <w:sz w:val="13"/>
        </w:rPr>
        <w:t>i</w:t>
      </w:r>
      <w:r>
        <w:rPr>
          <w:spacing w:val="1"/>
          <w:w w:val="116"/>
          <w:sz w:val="13"/>
        </w:rPr>
        <w:t>a</w:t>
      </w:r>
      <w:r>
        <w:rPr>
          <w:spacing w:val="-3"/>
          <w:w w:val="132"/>
          <w:sz w:val="13"/>
        </w:rPr>
        <w:t>s</w:t>
      </w:r>
      <w:r>
        <w:rPr>
          <w:spacing w:val="-4"/>
          <w:w w:val="65"/>
          <w:sz w:val="13"/>
        </w:rPr>
        <w:t>’</w:t>
      </w:r>
      <w:r>
        <w:rPr>
          <w:spacing w:val="-1"/>
          <w:w w:val="67"/>
          <w:sz w:val="13"/>
        </w:rPr>
        <w:t>,</w:t>
      </w:r>
      <w:r>
        <w:rPr>
          <w:spacing w:val="-1"/>
          <w:w w:val="99"/>
          <w:sz w:val="13"/>
        </w:rPr>
        <w:t xml:space="preserve"> </w:t>
      </w:r>
      <w:r>
        <w:rPr>
          <w:i/>
          <w:sz w:val="13"/>
        </w:rPr>
        <w:t xml:space="preserve">ProPublica </w:t>
      </w:r>
      <w:r>
        <w:rPr>
          <w:sz w:val="13"/>
        </w:rPr>
        <w:t xml:space="preserve">(online, 23 May 2016) </w:t>
      </w:r>
      <w:r>
        <w:rPr>
          <w:spacing w:val="-1"/>
          <w:w w:val="96"/>
          <w:sz w:val="13"/>
        </w:rPr>
        <w:t>&lt;</w:t>
      </w:r>
      <w:hyperlink r:id="rId328">
        <w:r>
          <w:rPr>
            <w:spacing w:val="-1"/>
            <w:w w:val="105"/>
            <w:sz w:val="13"/>
          </w:rPr>
          <w:t>h</w:t>
        </w:r>
        <w:r>
          <w:rPr>
            <w:spacing w:val="1"/>
            <w:w w:val="83"/>
            <w:sz w:val="13"/>
          </w:rPr>
          <w:t>t</w:t>
        </w:r>
        <w:r>
          <w:rPr>
            <w:w w:val="99"/>
            <w:sz w:val="13"/>
          </w:rPr>
          <w:t>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spacing w:val="1"/>
            <w:w w:val="51"/>
            <w:sz w:val="13"/>
          </w:rPr>
          <w:t>.</w:t>
        </w:r>
        <w:r>
          <w:rPr>
            <w:spacing w:val="1"/>
            <w:w w:val="110"/>
            <w:sz w:val="13"/>
          </w:rPr>
          <w:t>p</w:t>
        </w:r>
        <w:r>
          <w:rPr>
            <w:spacing w:val="-3"/>
            <w:w w:val="90"/>
            <w:sz w:val="13"/>
          </w:rPr>
          <w:t>r</w:t>
        </w:r>
        <w:r>
          <w:rPr>
            <w:w w:val="109"/>
            <w:sz w:val="13"/>
          </w:rPr>
          <w:t>opu</w:t>
        </w:r>
        <w:r>
          <w:rPr>
            <w:w w:val="110"/>
            <w:sz w:val="13"/>
          </w:rPr>
          <w:t>b</w:t>
        </w:r>
        <w:r>
          <w:rPr>
            <w:spacing w:val="1"/>
            <w:w w:val="89"/>
            <w:sz w:val="13"/>
          </w:rPr>
          <w:t>l</w:t>
        </w:r>
        <w:r>
          <w:rPr>
            <w:spacing w:val="1"/>
            <w:w w:val="75"/>
            <w:sz w:val="13"/>
          </w:rPr>
          <w:t>i</w:t>
        </w:r>
        <w:r>
          <w:rPr>
            <w:spacing w:val="1"/>
            <w:w w:val="111"/>
            <w:sz w:val="13"/>
          </w:rPr>
          <w:t>c</w:t>
        </w:r>
        <w:r>
          <w:rPr>
            <w:spacing w:val="2"/>
            <w:w w:val="104"/>
            <w:sz w:val="13"/>
          </w:rPr>
          <w:t>a</w:t>
        </w:r>
        <w:r>
          <w:rPr>
            <w:w w:val="51"/>
            <w:sz w:val="13"/>
          </w:rPr>
          <w:t>.</w:t>
        </w:r>
        <w:r>
          <w:rPr>
            <w:w w:val="102"/>
            <w:sz w:val="13"/>
          </w:rPr>
          <w:t>o</w:t>
        </w:r>
        <w:r>
          <w:rPr>
            <w:spacing w:val="-2"/>
            <w:w w:val="102"/>
            <w:sz w:val="13"/>
          </w:rPr>
          <w:t>r</w:t>
        </w:r>
        <w:r>
          <w:rPr>
            <w:w w:val="122"/>
            <w:sz w:val="13"/>
          </w:rPr>
          <w:t>g</w:t>
        </w:r>
        <w:r>
          <w:rPr>
            <w:spacing w:val="-9"/>
            <w:w w:val="115"/>
            <w:sz w:val="13"/>
          </w:rPr>
          <w:t>/</w:t>
        </w:r>
        <w:r>
          <w:rPr>
            <w:w w:val="104"/>
            <w:sz w:val="13"/>
          </w:rPr>
          <w:t>a</w:t>
        </w:r>
        <w:r>
          <w:rPr>
            <w:spacing w:val="3"/>
            <w:w w:val="90"/>
            <w:sz w:val="13"/>
          </w:rPr>
          <w:t>r</w:t>
        </w:r>
        <w:r>
          <w:rPr>
            <w:w w:val="80"/>
            <w:sz w:val="13"/>
          </w:rPr>
          <w:t>t</w:t>
        </w:r>
        <w:r>
          <w:rPr>
            <w:spacing w:val="1"/>
            <w:w w:val="80"/>
            <w:sz w:val="13"/>
          </w:rPr>
          <w:t>i</w:t>
        </w:r>
        <w:r>
          <w:rPr>
            <w:spacing w:val="-1"/>
            <w:w w:val="111"/>
            <w:sz w:val="13"/>
          </w:rPr>
          <w:t>c</w:t>
        </w:r>
        <w:r>
          <w:rPr>
            <w:spacing w:val="-1"/>
            <w:w w:val="89"/>
            <w:sz w:val="13"/>
          </w:rPr>
          <w:t>l</w:t>
        </w:r>
        <w:r>
          <w:rPr>
            <w:spacing w:val="-4"/>
            <w:w w:val="107"/>
            <w:sz w:val="13"/>
          </w:rPr>
          <w:t>e</w:t>
        </w:r>
        <w:r>
          <w:rPr>
            <w:spacing w:val="-7"/>
            <w:w w:val="115"/>
            <w:sz w:val="13"/>
          </w:rPr>
          <w:t>/</w:t>
        </w:r>
        <w:r>
          <w:rPr>
            <w:w w:val="108"/>
            <w:sz w:val="13"/>
          </w:rPr>
          <w:t>ma</w:t>
        </w:r>
        <w:r>
          <w:rPr>
            <w:w w:val="111"/>
            <w:sz w:val="13"/>
          </w:rPr>
          <w:t>c</w:t>
        </w:r>
        <w:r>
          <w:rPr>
            <w:w w:val="95"/>
            <w:sz w:val="13"/>
          </w:rPr>
          <w:t>hi</w:t>
        </w:r>
        <w:r>
          <w:rPr>
            <w:spacing w:val="1"/>
            <w:w w:val="105"/>
            <w:sz w:val="13"/>
          </w:rPr>
          <w:t>n</w:t>
        </w:r>
        <w:r>
          <w:rPr>
            <w:spacing w:val="2"/>
            <w:w w:val="107"/>
            <w:sz w:val="13"/>
          </w:rPr>
          <w:t>e</w:t>
        </w:r>
        <w:r>
          <w:rPr>
            <w:w w:val="115"/>
            <w:sz w:val="13"/>
          </w:rPr>
          <w:t>-</w:t>
        </w:r>
        <w:r>
          <w:rPr>
            <w:sz w:val="13"/>
          </w:rPr>
          <w:t>bias-risk-</w:t>
        </w:r>
      </w:hyperlink>
      <w:r>
        <w:rPr>
          <w:spacing w:val="40"/>
          <w:sz w:val="13"/>
        </w:rPr>
        <w:t xml:space="preserve"> </w:t>
      </w:r>
      <w:hyperlink r:id="rId329">
        <w:r>
          <w:rPr>
            <w:sz w:val="13"/>
          </w:rPr>
          <w:t>assessments-in-criminal-</w:t>
        </w:r>
        <w:r>
          <w:rPr>
            <w:w w:val="120"/>
            <w:sz w:val="13"/>
          </w:rPr>
          <w:t>s</w:t>
        </w:r>
        <w:r>
          <w:rPr>
            <w:spacing w:val="1"/>
            <w:w w:val="107"/>
            <w:sz w:val="13"/>
          </w:rPr>
          <w:t>e</w:t>
        </w:r>
        <w:r>
          <w:rPr>
            <w:spacing w:val="-1"/>
            <w:w w:val="105"/>
            <w:sz w:val="13"/>
          </w:rPr>
          <w:t>n</w:t>
        </w:r>
        <w:r>
          <w:rPr>
            <w:spacing w:val="-2"/>
            <w:w w:val="83"/>
            <w:sz w:val="13"/>
          </w:rPr>
          <w:t>t</w:t>
        </w:r>
        <w:r>
          <w:rPr>
            <w:spacing w:val="1"/>
            <w:w w:val="107"/>
            <w:sz w:val="13"/>
          </w:rPr>
          <w:t>e</w:t>
        </w:r>
        <w:r>
          <w:rPr>
            <w:spacing w:val="1"/>
            <w:w w:val="105"/>
            <w:sz w:val="13"/>
          </w:rPr>
          <w:t>n</w:t>
        </w:r>
        <w:r>
          <w:rPr>
            <w:w w:val="111"/>
            <w:sz w:val="13"/>
          </w:rPr>
          <w:t>c</w:t>
        </w:r>
        <w:r>
          <w:rPr>
            <w:w w:val="75"/>
            <w:sz w:val="13"/>
          </w:rPr>
          <w:t>i</w:t>
        </w:r>
        <w:r>
          <w:rPr>
            <w:spacing w:val="1"/>
            <w:w w:val="105"/>
            <w:sz w:val="13"/>
          </w:rPr>
          <w:t>n</w:t>
        </w:r>
        <w:r>
          <w:rPr>
            <w:spacing w:val="-1"/>
            <w:w w:val="122"/>
            <w:sz w:val="13"/>
          </w:rPr>
          <w:t>g</w:t>
        </w:r>
      </w:hyperlink>
      <w:r>
        <w:rPr>
          <w:spacing w:val="-4"/>
          <w:w w:val="96"/>
          <w:sz w:val="13"/>
        </w:rPr>
        <w:t>&gt;</w:t>
      </w:r>
      <w:r>
        <w:rPr>
          <w:spacing w:val="-2"/>
          <w:w w:val="57"/>
          <w:sz w:val="13"/>
        </w:rPr>
        <w:t>;</w:t>
      </w:r>
      <w:r>
        <w:rPr>
          <w:spacing w:val="23"/>
          <w:sz w:val="13"/>
        </w:rPr>
        <w:t xml:space="preserve"> </w:t>
      </w:r>
      <w:r>
        <w:rPr>
          <w:sz w:val="13"/>
        </w:rPr>
        <w:t>Jeff</w:t>
      </w:r>
      <w:r>
        <w:rPr>
          <w:spacing w:val="23"/>
          <w:sz w:val="13"/>
        </w:rPr>
        <w:t xml:space="preserve"> </w:t>
      </w:r>
      <w:r>
        <w:rPr>
          <w:sz w:val="13"/>
        </w:rPr>
        <w:t>Larson</w:t>
      </w:r>
      <w:r>
        <w:rPr>
          <w:spacing w:val="23"/>
          <w:sz w:val="13"/>
        </w:rPr>
        <w:t xml:space="preserve"> </w:t>
      </w:r>
      <w:r>
        <w:rPr>
          <w:sz w:val="13"/>
        </w:rPr>
        <w:t>et</w:t>
      </w:r>
      <w:r>
        <w:rPr>
          <w:spacing w:val="23"/>
          <w:sz w:val="13"/>
        </w:rPr>
        <w:t xml:space="preserve"> </w:t>
      </w:r>
      <w:r>
        <w:rPr>
          <w:sz w:val="13"/>
        </w:rPr>
        <w:t>al,</w:t>
      </w:r>
      <w:r>
        <w:rPr>
          <w:spacing w:val="23"/>
          <w:sz w:val="13"/>
        </w:rPr>
        <w:t xml:space="preserve"> </w:t>
      </w:r>
      <w:r>
        <w:rPr>
          <w:spacing w:val="2"/>
          <w:w w:val="57"/>
          <w:sz w:val="13"/>
        </w:rPr>
        <w:t>‘</w:t>
      </w:r>
      <w:r>
        <w:rPr>
          <w:spacing w:val="1"/>
          <w:w w:val="116"/>
          <w:sz w:val="13"/>
        </w:rPr>
        <w:t>H</w:t>
      </w:r>
      <w:r>
        <w:rPr>
          <w:spacing w:val="-3"/>
          <w:w w:val="114"/>
          <w:sz w:val="13"/>
        </w:rPr>
        <w:t>o</w:t>
      </w:r>
      <w:r>
        <w:rPr>
          <w:spacing w:val="-2"/>
          <w:w w:val="113"/>
          <w:sz w:val="13"/>
        </w:rPr>
        <w:t>w</w:t>
      </w:r>
      <w:r>
        <w:rPr>
          <w:spacing w:val="23"/>
          <w:sz w:val="13"/>
        </w:rPr>
        <w:t xml:space="preserve"> </w:t>
      </w:r>
      <w:r>
        <w:rPr>
          <w:sz w:val="13"/>
        </w:rPr>
        <w:t>We</w:t>
      </w:r>
      <w:r>
        <w:rPr>
          <w:spacing w:val="23"/>
          <w:sz w:val="13"/>
        </w:rPr>
        <w:t xml:space="preserve"> </w:t>
      </w:r>
      <w:r>
        <w:rPr>
          <w:sz w:val="13"/>
        </w:rPr>
        <w:t>Analyzed</w:t>
      </w:r>
      <w:r>
        <w:rPr>
          <w:spacing w:val="23"/>
          <w:sz w:val="13"/>
        </w:rPr>
        <w:t xml:space="preserve"> </w:t>
      </w:r>
      <w:r>
        <w:rPr>
          <w:sz w:val="13"/>
        </w:rPr>
        <w:t>the</w:t>
      </w:r>
      <w:r>
        <w:rPr>
          <w:spacing w:val="23"/>
          <w:sz w:val="13"/>
        </w:rPr>
        <w:t xml:space="preserve"> </w:t>
      </w:r>
      <w:r>
        <w:rPr>
          <w:sz w:val="13"/>
        </w:rPr>
        <w:t>COMPAS</w:t>
      </w:r>
      <w:r>
        <w:rPr>
          <w:spacing w:val="23"/>
          <w:sz w:val="13"/>
        </w:rPr>
        <w:t xml:space="preserve"> </w:t>
      </w:r>
      <w:r>
        <w:rPr>
          <w:sz w:val="13"/>
        </w:rPr>
        <w:t>Recidivism</w:t>
      </w:r>
      <w:r>
        <w:rPr>
          <w:spacing w:val="23"/>
          <w:sz w:val="13"/>
        </w:rPr>
        <w:t xml:space="preserve"> </w:t>
      </w:r>
      <w:r>
        <w:rPr>
          <w:w w:val="123"/>
          <w:sz w:val="13"/>
        </w:rPr>
        <w:t>A</w:t>
      </w:r>
      <w:r>
        <w:rPr>
          <w:w w:val="97"/>
          <w:sz w:val="13"/>
        </w:rPr>
        <w:t>l</w:t>
      </w:r>
      <w:r>
        <w:rPr>
          <w:spacing w:val="2"/>
          <w:w w:val="130"/>
          <w:sz w:val="13"/>
        </w:rPr>
        <w:t>g</w:t>
      </w:r>
      <w:r>
        <w:rPr>
          <w:spacing w:val="1"/>
          <w:w w:val="118"/>
          <w:sz w:val="13"/>
        </w:rPr>
        <w:t>o</w:t>
      </w:r>
      <w:r>
        <w:rPr>
          <w:spacing w:val="1"/>
          <w:w w:val="98"/>
          <w:sz w:val="13"/>
        </w:rPr>
        <w:t>r</w:t>
      </w:r>
      <w:r>
        <w:rPr>
          <w:spacing w:val="1"/>
          <w:w w:val="83"/>
          <w:sz w:val="13"/>
        </w:rPr>
        <w:t>i</w:t>
      </w:r>
      <w:r>
        <w:rPr>
          <w:spacing w:val="1"/>
          <w:w w:val="91"/>
          <w:sz w:val="13"/>
        </w:rPr>
        <w:t>t</w:t>
      </w:r>
      <w:r>
        <w:rPr>
          <w:spacing w:val="1"/>
          <w:w w:val="113"/>
          <w:sz w:val="13"/>
        </w:rPr>
        <w:t>h</w:t>
      </w:r>
      <w:r>
        <w:rPr>
          <w:spacing w:val="-2"/>
          <w:w w:val="118"/>
          <w:sz w:val="13"/>
        </w:rPr>
        <w:t>m</w:t>
      </w:r>
      <w:r>
        <w:rPr>
          <w:spacing w:val="-4"/>
          <w:w w:val="61"/>
          <w:sz w:val="13"/>
        </w:rPr>
        <w:t>’</w:t>
      </w:r>
      <w:r>
        <w:rPr>
          <w:spacing w:val="-1"/>
          <w:w w:val="63"/>
          <w:sz w:val="13"/>
        </w:rPr>
        <w:t>,</w:t>
      </w:r>
      <w:r>
        <w:rPr>
          <w:spacing w:val="23"/>
          <w:sz w:val="13"/>
        </w:rPr>
        <w:t xml:space="preserve"> </w:t>
      </w:r>
      <w:r>
        <w:rPr>
          <w:i/>
          <w:sz w:val="13"/>
        </w:rPr>
        <w:t>ProPublica</w:t>
      </w:r>
      <w:r>
        <w:rPr>
          <w:i/>
          <w:spacing w:val="40"/>
          <w:sz w:val="13"/>
        </w:rPr>
        <w:t xml:space="preserve"> </w:t>
      </w:r>
      <w:r>
        <w:rPr>
          <w:sz w:val="13"/>
        </w:rPr>
        <w:t>(online,</w:t>
      </w:r>
      <w:r>
        <w:rPr>
          <w:spacing w:val="26"/>
          <w:sz w:val="13"/>
        </w:rPr>
        <w:t xml:space="preserve"> </w:t>
      </w:r>
      <w:r>
        <w:rPr>
          <w:sz w:val="13"/>
        </w:rPr>
        <w:t>23</w:t>
      </w:r>
      <w:r>
        <w:rPr>
          <w:spacing w:val="26"/>
          <w:sz w:val="13"/>
        </w:rPr>
        <w:t xml:space="preserve"> </w:t>
      </w:r>
      <w:r>
        <w:rPr>
          <w:sz w:val="13"/>
        </w:rPr>
        <w:t>May</w:t>
      </w:r>
      <w:r>
        <w:rPr>
          <w:spacing w:val="27"/>
          <w:sz w:val="13"/>
        </w:rPr>
        <w:t xml:space="preserve"> </w:t>
      </w:r>
      <w:r>
        <w:rPr>
          <w:sz w:val="13"/>
        </w:rPr>
        <w:t>2016)</w:t>
      </w:r>
      <w:r>
        <w:rPr>
          <w:spacing w:val="26"/>
          <w:sz w:val="13"/>
        </w:rPr>
        <w:t xml:space="preserve"> </w:t>
      </w:r>
      <w:r>
        <w:rPr>
          <w:w w:val="96"/>
          <w:sz w:val="13"/>
        </w:rPr>
        <w:t>&lt;</w:t>
      </w:r>
      <w:hyperlink r:id="rId330">
        <w:r>
          <w:rPr>
            <w:w w:val="105"/>
            <w:sz w:val="13"/>
          </w:rPr>
          <w:t>h</w:t>
        </w:r>
        <w:r>
          <w:rPr>
            <w:spacing w:val="2"/>
            <w:w w:val="83"/>
            <w:sz w:val="13"/>
          </w:rPr>
          <w:t>t</w:t>
        </w:r>
        <w:r>
          <w:rPr>
            <w:spacing w:val="1"/>
            <w:w w:val="99"/>
            <w:sz w:val="13"/>
          </w:rPr>
          <w:t>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2"/>
            <w:w w:val="51"/>
            <w:sz w:val="13"/>
          </w:rPr>
          <w:t>.</w:t>
        </w:r>
        <w:r>
          <w:rPr>
            <w:spacing w:val="2"/>
            <w:w w:val="110"/>
            <w:sz w:val="13"/>
          </w:rPr>
          <w:t>p</w:t>
        </w:r>
        <w:r>
          <w:rPr>
            <w:spacing w:val="-2"/>
            <w:w w:val="90"/>
            <w:sz w:val="13"/>
          </w:rPr>
          <w:t>r</w:t>
        </w:r>
        <w:r>
          <w:rPr>
            <w:spacing w:val="1"/>
            <w:w w:val="109"/>
            <w:sz w:val="13"/>
          </w:rPr>
          <w:t>opu</w:t>
        </w:r>
        <w:r>
          <w:rPr>
            <w:spacing w:val="1"/>
            <w:w w:val="110"/>
            <w:sz w:val="13"/>
          </w:rPr>
          <w:t>b</w:t>
        </w:r>
        <w:r>
          <w:rPr>
            <w:spacing w:val="2"/>
            <w:w w:val="89"/>
            <w:sz w:val="13"/>
          </w:rPr>
          <w:t>l</w:t>
        </w:r>
        <w:r>
          <w:rPr>
            <w:spacing w:val="2"/>
            <w:w w:val="75"/>
            <w:sz w:val="13"/>
          </w:rPr>
          <w:t>i</w:t>
        </w:r>
        <w:r>
          <w:rPr>
            <w:spacing w:val="2"/>
            <w:w w:val="111"/>
            <w:sz w:val="13"/>
          </w:rPr>
          <w:t>c</w:t>
        </w:r>
        <w:r>
          <w:rPr>
            <w:spacing w:val="3"/>
            <w:w w:val="104"/>
            <w:sz w:val="13"/>
          </w:rPr>
          <w:t>a</w:t>
        </w:r>
        <w:r>
          <w:rPr>
            <w:spacing w:val="1"/>
            <w:w w:val="51"/>
            <w:sz w:val="13"/>
          </w:rPr>
          <w:t>.</w:t>
        </w:r>
        <w:r>
          <w:rPr>
            <w:spacing w:val="1"/>
            <w:w w:val="102"/>
            <w:sz w:val="13"/>
          </w:rPr>
          <w:t>o</w:t>
        </w:r>
        <w:r>
          <w:rPr>
            <w:spacing w:val="-1"/>
            <w:w w:val="102"/>
            <w:sz w:val="13"/>
          </w:rPr>
          <w:t>r</w:t>
        </w:r>
        <w:r>
          <w:rPr>
            <w:spacing w:val="1"/>
            <w:w w:val="122"/>
            <w:sz w:val="13"/>
          </w:rPr>
          <w:t>g</w:t>
        </w:r>
        <w:r>
          <w:rPr>
            <w:spacing w:val="-8"/>
            <w:w w:val="115"/>
            <w:sz w:val="13"/>
          </w:rPr>
          <w:t>/</w:t>
        </w:r>
        <w:r>
          <w:rPr>
            <w:spacing w:val="1"/>
            <w:w w:val="104"/>
            <w:sz w:val="13"/>
          </w:rPr>
          <w:t>a</w:t>
        </w:r>
        <w:r>
          <w:rPr>
            <w:spacing w:val="4"/>
            <w:w w:val="90"/>
            <w:sz w:val="13"/>
          </w:rPr>
          <w:t>r</w:t>
        </w:r>
        <w:r>
          <w:rPr>
            <w:spacing w:val="1"/>
            <w:w w:val="80"/>
            <w:sz w:val="13"/>
          </w:rPr>
          <w:t>t</w:t>
        </w:r>
        <w:r>
          <w:rPr>
            <w:spacing w:val="2"/>
            <w:w w:val="80"/>
            <w:sz w:val="13"/>
          </w:rPr>
          <w:t>i</w:t>
        </w:r>
        <w:r>
          <w:rPr>
            <w:w w:val="111"/>
            <w:sz w:val="13"/>
          </w:rPr>
          <w:t>c</w:t>
        </w:r>
        <w:r>
          <w:rPr>
            <w:w w:val="89"/>
            <w:sz w:val="13"/>
          </w:rPr>
          <w:t>l</w:t>
        </w:r>
        <w:r>
          <w:rPr>
            <w:spacing w:val="-3"/>
            <w:w w:val="107"/>
            <w:sz w:val="13"/>
          </w:rPr>
          <w:t>e</w:t>
        </w:r>
        <w:r>
          <w:rPr>
            <w:spacing w:val="1"/>
            <w:w w:val="115"/>
            <w:sz w:val="13"/>
          </w:rPr>
          <w:t>/</w:t>
        </w:r>
        <w:r>
          <w:rPr>
            <w:spacing w:val="2"/>
            <w:w w:val="105"/>
            <w:sz w:val="13"/>
          </w:rPr>
          <w:t>h</w:t>
        </w:r>
        <w:r>
          <w:rPr>
            <w:spacing w:val="-2"/>
            <w:w w:val="110"/>
            <w:sz w:val="13"/>
          </w:rPr>
          <w:t>o</w:t>
        </w:r>
        <w:r>
          <w:rPr>
            <w:spacing w:val="-1"/>
            <w:w w:val="109"/>
            <w:sz w:val="13"/>
          </w:rPr>
          <w:t>w</w:t>
        </w:r>
        <w:r>
          <w:rPr>
            <w:spacing w:val="-1"/>
            <w:w w:val="115"/>
            <w:sz w:val="13"/>
          </w:rPr>
          <w:t>-</w:t>
        </w:r>
        <w:r>
          <w:rPr>
            <w:sz w:val="13"/>
          </w:rPr>
          <w:t>we-analyzed-the-compas-recidivism-</w:t>
        </w:r>
        <w:r>
          <w:rPr>
            <w:w w:val="108"/>
            <w:sz w:val="13"/>
          </w:rPr>
          <w:t>a</w:t>
        </w:r>
        <w:r>
          <w:rPr>
            <w:spacing w:val="-1"/>
            <w:w w:val="93"/>
            <w:sz w:val="13"/>
          </w:rPr>
          <w:t>l</w:t>
        </w:r>
        <w:r>
          <w:rPr>
            <w:spacing w:val="1"/>
            <w:w w:val="126"/>
            <w:sz w:val="13"/>
          </w:rPr>
          <w:t>g</w:t>
        </w:r>
        <w:r>
          <w:rPr>
            <w:w w:val="106"/>
            <w:sz w:val="13"/>
          </w:rPr>
          <w:t>or</w:t>
        </w:r>
        <w:r>
          <w:rPr>
            <w:w w:val="79"/>
            <w:sz w:val="13"/>
          </w:rPr>
          <w:t>i</w:t>
        </w:r>
        <w:r>
          <w:rPr>
            <w:w w:val="107"/>
            <w:sz w:val="13"/>
          </w:rPr>
          <w:t>th</w:t>
        </w:r>
        <w:r>
          <w:rPr>
            <w:spacing w:val="-1"/>
            <w:w w:val="107"/>
            <w:sz w:val="13"/>
          </w:rPr>
          <w:t>m</w:t>
        </w:r>
      </w:hyperlink>
      <w:r>
        <w:rPr>
          <w:spacing w:val="-4"/>
          <w:sz w:val="13"/>
        </w:rPr>
        <w:t>&gt;</w:t>
      </w:r>
      <w:r>
        <w:rPr>
          <w:spacing w:val="-2"/>
          <w:w w:val="55"/>
          <w:sz w:val="13"/>
        </w:rPr>
        <w:t>.</w:t>
      </w:r>
    </w:p>
    <w:p w14:paraId="439D0E75" w14:textId="77777777" w:rsidR="003E4A35" w:rsidRDefault="00EC59B1">
      <w:pPr>
        <w:pStyle w:val="ListParagraph"/>
        <w:numPr>
          <w:ilvl w:val="0"/>
          <w:numId w:val="109"/>
        </w:numPr>
        <w:tabs>
          <w:tab w:val="left" w:pos="1641"/>
          <w:tab w:val="left" w:pos="1642"/>
        </w:tabs>
        <w:spacing w:line="254" w:lineRule="auto"/>
        <w:ind w:right="1484"/>
        <w:rPr>
          <w:sz w:val="13"/>
        </w:rPr>
      </w:pPr>
      <w:r>
        <w:rPr>
          <w:sz w:val="13"/>
        </w:rPr>
        <w:t xml:space="preserve">Julia Angwin et al, </w:t>
      </w:r>
      <w:r>
        <w:rPr>
          <w:spacing w:val="1"/>
          <w:w w:val="55"/>
          <w:sz w:val="13"/>
        </w:rPr>
        <w:t>‘</w:t>
      </w:r>
      <w:r>
        <w:rPr>
          <w:spacing w:val="-1"/>
          <w:w w:val="125"/>
          <w:sz w:val="13"/>
        </w:rPr>
        <w:t>M</w:t>
      </w:r>
      <w:r>
        <w:rPr>
          <w:spacing w:val="-1"/>
          <w:w w:val="106"/>
          <w:sz w:val="13"/>
        </w:rPr>
        <w:t>a</w:t>
      </w:r>
      <w:r>
        <w:rPr>
          <w:spacing w:val="-1"/>
          <w:w w:val="113"/>
          <w:sz w:val="13"/>
        </w:rPr>
        <w:t>c</w:t>
      </w:r>
      <w:r>
        <w:rPr>
          <w:spacing w:val="-1"/>
          <w:w w:val="107"/>
          <w:sz w:val="13"/>
        </w:rPr>
        <w:t>h</w:t>
      </w:r>
      <w:r>
        <w:rPr>
          <w:spacing w:val="-1"/>
          <w:w w:val="77"/>
          <w:sz w:val="13"/>
        </w:rPr>
        <w:t>i</w:t>
      </w:r>
      <w:r>
        <w:rPr>
          <w:w w:val="107"/>
          <w:sz w:val="13"/>
        </w:rPr>
        <w:t>n</w:t>
      </w:r>
      <w:r>
        <w:rPr>
          <w:spacing w:val="-3"/>
          <w:w w:val="109"/>
          <w:sz w:val="13"/>
        </w:rPr>
        <w:t>e</w:t>
      </w:r>
      <w:r>
        <w:rPr>
          <w:spacing w:val="-1"/>
          <w:w w:val="99"/>
          <w:sz w:val="13"/>
        </w:rPr>
        <w:t xml:space="preserve"> </w:t>
      </w:r>
      <w:r>
        <w:rPr>
          <w:spacing w:val="2"/>
          <w:w w:val="130"/>
          <w:sz w:val="13"/>
        </w:rPr>
        <w:t>B</w:t>
      </w:r>
      <w:r>
        <w:rPr>
          <w:spacing w:val="1"/>
          <w:w w:val="87"/>
          <w:sz w:val="13"/>
        </w:rPr>
        <w:t>i</w:t>
      </w:r>
      <w:r>
        <w:rPr>
          <w:spacing w:val="1"/>
          <w:w w:val="116"/>
          <w:sz w:val="13"/>
        </w:rPr>
        <w:t>a</w:t>
      </w:r>
      <w:r>
        <w:rPr>
          <w:spacing w:val="-3"/>
          <w:w w:val="132"/>
          <w:sz w:val="13"/>
        </w:rPr>
        <w:t>s</w:t>
      </w:r>
      <w:r>
        <w:rPr>
          <w:spacing w:val="-4"/>
          <w:w w:val="65"/>
          <w:sz w:val="13"/>
        </w:rPr>
        <w:t>’</w:t>
      </w:r>
      <w:r>
        <w:rPr>
          <w:spacing w:val="-1"/>
          <w:w w:val="67"/>
          <w:sz w:val="13"/>
        </w:rPr>
        <w:t>,</w:t>
      </w:r>
      <w:r>
        <w:rPr>
          <w:spacing w:val="-1"/>
          <w:w w:val="99"/>
          <w:sz w:val="13"/>
        </w:rPr>
        <w:t xml:space="preserve"> </w:t>
      </w:r>
      <w:r>
        <w:rPr>
          <w:i/>
          <w:sz w:val="13"/>
        </w:rPr>
        <w:t xml:space="preserve">ProPublica </w:t>
      </w:r>
      <w:r>
        <w:rPr>
          <w:sz w:val="13"/>
        </w:rPr>
        <w:t xml:space="preserve">(online, 23 May 2016) </w:t>
      </w:r>
      <w:r>
        <w:rPr>
          <w:spacing w:val="-1"/>
          <w:w w:val="96"/>
          <w:sz w:val="13"/>
        </w:rPr>
        <w:t>&lt;</w:t>
      </w:r>
      <w:hyperlink r:id="rId331">
        <w:r>
          <w:rPr>
            <w:spacing w:val="-1"/>
            <w:w w:val="105"/>
            <w:sz w:val="13"/>
          </w:rPr>
          <w:t>h</w:t>
        </w:r>
        <w:r>
          <w:rPr>
            <w:spacing w:val="1"/>
            <w:w w:val="83"/>
            <w:sz w:val="13"/>
          </w:rPr>
          <w:t>t</w:t>
        </w:r>
        <w:r>
          <w:rPr>
            <w:w w:val="99"/>
            <w:sz w:val="13"/>
          </w:rPr>
          <w:t>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spacing w:val="1"/>
            <w:w w:val="51"/>
            <w:sz w:val="13"/>
          </w:rPr>
          <w:t>.</w:t>
        </w:r>
        <w:r>
          <w:rPr>
            <w:spacing w:val="1"/>
            <w:w w:val="110"/>
            <w:sz w:val="13"/>
          </w:rPr>
          <w:t>p</w:t>
        </w:r>
        <w:r>
          <w:rPr>
            <w:spacing w:val="-3"/>
            <w:w w:val="90"/>
            <w:sz w:val="13"/>
          </w:rPr>
          <w:t>r</w:t>
        </w:r>
        <w:r>
          <w:rPr>
            <w:w w:val="109"/>
            <w:sz w:val="13"/>
          </w:rPr>
          <w:t>opu</w:t>
        </w:r>
        <w:r>
          <w:rPr>
            <w:w w:val="110"/>
            <w:sz w:val="13"/>
          </w:rPr>
          <w:t>b</w:t>
        </w:r>
        <w:r>
          <w:rPr>
            <w:spacing w:val="1"/>
            <w:w w:val="89"/>
            <w:sz w:val="13"/>
          </w:rPr>
          <w:t>l</w:t>
        </w:r>
        <w:r>
          <w:rPr>
            <w:spacing w:val="1"/>
            <w:w w:val="75"/>
            <w:sz w:val="13"/>
          </w:rPr>
          <w:t>i</w:t>
        </w:r>
        <w:r>
          <w:rPr>
            <w:spacing w:val="1"/>
            <w:w w:val="111"/>
            <w:sz w:val="13"/>
          </w:rPr>
          <w:t>c</w:t>
        </w:r>
        <w:r>
          <w:rPr>
            <w:spacing w:val="2"/>
            <w:w w:val="104"/>
            <w:sz w:val="13"/>
          </w:rPr>
          <w:t>a</w:t>
        </w:r>
        <w:r>
          <w:rPr>
            <w:w w:val="51"/>
            <w:sz w:val="13"/>
          </w:rPr>
          <w:t>.</w:t>
        </w:r>
        <w:r>
          <w:rPr>
            <w:w w:val="102"/>
            <w:sz w:val="13"/>
          </w:rPr>
          <w:t>o</w:t>
        </w:r>
        <w:r>
          <w:rPr>
            <w:spacing w:val="-2"/>
            <w:w w:val="102"/>
            <w:sz w:val="13"/>
          </w:rPr>
          <w:t>r</w:t>
        </w:r>
        <w:r>
          <w:rPr>
            <w:w w:val="122"/>
            <w:sz w:val="13"/>
          </w:rPr>
          <w:t>g</w:t>
        </w:r>
        <w:r>
          <w:rPr>
            <w:spacing w:val="-9"/>
            <w:w w:val="115"/>
            <w:sz w:val="13"/>
          </w:rPr>
          <w:t>/</w:t>
        </w:r>
        <w:r>
          <w:rPr>
            <w:w w:val="104"/>
            <w:sz w:val="13"/>
          </w:rPr>
          <w:t>a</w:t>
        </w:r>
        <w:r>
          <w:rPr>
            <w:spacing w:val="3"/>
            <w:w w:val="90"/>
            <w:sz w:val="13"/>
          </w:rPr>
          <w:t>r</w:t>
        </w:r>
        <w:r>
          <w:rPr>
            <w:w w:val="80"/>
            <w:sz w:val="13"/>
          </w:rPr>
          <w:t>t</w:t>
        </w:r>
        <w:r>
          <w:rPr>
            <w:spacing w:val="1"/>
            <w:w w:val="80"/>
            <w:sz w:val="13"/>
          </w:rPr>
          <w:t>i</w:t>
        </w:r>
        <w:r>
          <w:rPr>
            <w:spacing w:val="-1"/>
            <w:w w:val="111"/>
            <w:sz w:val="13"/>
          </w:rPr>
          <w:t>c</w:t>
        </w:r>
        <w:r>
          <w:rPr>
            <w:spacing w:val="-1"/>
            <w:w w:val="89"/>
            <w:sz w:val="13"/>
          </w:rPr>
          <w:t>l</w:t>
        </w:r>
        <w:r>
          <w:rPr>
            <w:spacing w:val="-4"/>
            <w:w w:val="107"/>
            <w:sz w:val="13"/>
          </w:rPr>
          <w:t>e</w:t>
        </w:r>
        <w:r>
          <w:rPr>
            <w:spacing w:val="-7"/>
            <w:w w:val="115"/>
            <w:sz w:val="13"/>
          </w:rPr>
          <w:t>/</w:t>
        </w:r>
        <w:r>
          <w:rPr>
            <w:w w:val="108"/>
            <w:sz w:val="13"/>
          </w:rPr>
          <w:t>ma</w:t>
        </w:r>
        <w:r>
          <w:rPr>
            <w:w w:val="111"/>
            <w:sz w:val="13"/>
          </w:rPr>
          <w:t>c</w:t>
        </w:r>
        <w:r>
          <w:rPr>
            <w:w w:val="95"/>
            <w:sz w:val="13"/>
          </w:rPr>
          <w:t>hi</w:t>
        </w:r>
        <w:r>
          <w:rPr>
            <w:spacing w:val="1"/>
            <w:w w:val="105"/>
            <w:sz w:val="13"/>
          </w:rPr>
          <w:t>n</w:t>
        </w:r>
        <w:r>
          <w:rPr>
            <w:spacing w:val="2"/>
            <w:w w:val="107"/>
            <w:sz w:val="13"/>
          </w:rPr>
          <w:t>e</w:t>
        </w:r>
        <w:r>
          <w:rPr>
            <w:w w:val="115"/>
            <w:sz w:val="13"/>
          </w:rPr>
          <w:t>-</w:t>
        </w:r>
        <w:r>
          <w:rPr>
            <w:sz w:val="13"/>
          </w:rPr>
          <w:t>bias-risk-</w:t>
        </w:r>
      </w:hyperlink>
      <w:r>
        <w:rPr>
          <w:spacing w:val="40"/>
          <w:sz w:val="13"/>
        </w:rPr>
        <w:t xml:space="preserve"> </w:t>
      </w:r>
      <w:hyperlink r:id="rId332">
        <w:r>
          <w:rPr>
            <w:sz w:val="13"/>
          </w:rPr>
          <w:t>assessments-in-criminal-</w:t>
        </w:r>
        <w:r>
          <w:rPr>
            <w:w w:val="120"/>
            <w:sz w:val="13"/>
          </w:rPr>
          <w:t>s</w:t>
        </w:r>
        <w:r>
          <w:rPr>
            <w:spacing w:val="1"/>
            <w:w w:val="107"/>
            <w:sz w:val="13"/>
          </w:rPr>
          <w:t>e</w:t>
        </w:r>
        <w:r>
          <w:rPr>
            <w:spacing w:val="-1"/>
            <w:w w:val="105"/>
            <w:sz w:val="13"/>
          </w:rPr>
          <w:t>n</w:t>
        </w:r>
        <w:r>
          <w:rPr>
            <w:spacing w:val="-2"/>
            <w:w w:val="83"/>
            <w:sz w:val="13"/>
          </w:rPr>
          <w:t>t</w:t>
        </w:r>
        <w:r>
          <w:rPr>
            <w:spacing w:val="1"/>
            <w:w w:val="107"/>
            <w:sz w:val="13"/>
          </w:rPr>
          <w:t>e</w:t>
        </w:r>
        <w:r>
          <w:rPr>
            <w:spacing w:val="1"/>
            <w:w w:val="105"/>
            <w:sz w:val="13"/>
          </w:rPr>
          <w:t>n</w:t>
        </w:r>
        <w:r>
          <w:rPr>
            <w:w w:val="111"/>
            <w:sz w:val="13"/>
          </w:rPr>
          <w:t>c</w:t>
        </w:r>
        <w:r>
          <w:rPr>
            <w:w w:val="75"/>
            <w:sz w:val="13"/>
          </w:rPr>
          <w:t>i</w:t>
        </w:r>
        <w:r>
          <w:rPr>
            <w:spacing w:val="1"/>
            <w:w w:val="105"/>
            <w:sz w:val="13"/>
          </w:rPr>
          <w:t>n</w:t>
        </w:r>
        <w:r>
          <w:rPr>
            <w:spacing w:val="-1"/>
            <w:w w:val="122"/>
            <w:sz w:val="13"/>
          </w:rPr>
          <w:t>g</w:t>
        </w:r>
      </w:hyperlink>
      <w:r>
        <w:rPr>
          <w:spacing w:val="-4"/>
          <w:w w:val="96"/>
          <w:sz w:val="13"/>
        </w:rPr>
        <w:t>&gt;</w:t>
      </w:r>
      <w:r>
        <w:rPr>
          <w:spacing w:val="-2"/>
          <w:w w:val="57"/>
          <w:sz w:val="13"/>
        </w:rPr>
        <w:t>;</w:t>
      </w:r>
      <w:r>
        <w:rPr>
          <w:spacing w:val="23"/>
          <w:sz w:val="13"/>
        </w:rPr>
        <w:t xml:space="preserve"> </w:t>
      </w:r>
      <w:r>
        <w:rPr>
          <w:sz w:val="13"/>
        </w:rPr>
        <w:t>Jeff</w:t>
      </w:r>
      <w:r>
        <w:rPr>
          <w:spacing w:val="23"/>
          <w:sz w:val="13"/>
        </w:rPr>
        <w:t xml:space="preserve"> </w:t>
      </w:r>
      <w:r>
        <w:rPr>
          <w:sz w:val="13"/>
        </w:rPr>
        <w:t>Larson</w:t>
      </w:r>
      <w:r>
        <w:rPr>
          <w:spacing w:val="23"/>
          <w:sz w:val="13"/>
        </w:rPr>
        <w:t xml:space="preserve"> </w:t>
      </w:r>
      <w:r>
        <w:rPr>
          <w:sz w:val="13"/>
        </w:rPr>
        <w:t>et</w:t>
      </w:r>
      <w:r>
        <w:rPr>
          <w:spacing w:val="23"/>
          <w:sz w:val="13"/>
        </w:rPr>
        <w:t xml:space="preserve"> </w:t>
      </w:r>
      <w:r>
        <w:rPr>
          <w:sz w:val="13"/>
        </w:rPr>
        <w:t>al,</w:t>
      </w:r>
      <w:r>
        <w:rPr>
          <w:spacing w:val="23"/>
          <w:sz w:val="13"/>
        </w:rPr>
        <w:t xml:space="preserve"> </w:t>
      </w:r>
      <w:r>
        <w:rPr>
          <w:spacing w:val="2"/>
          <w:w w:val="57"/>
          <w:sz w:val="13"/>
        </w:rPr>
        <w:t>‘</w:t>
      </w:r>
      <w:r>
        <w:rPr>
          <w:spacing w:val="1"/>
          <w:w w:val="116"/>
          <w:sz w:val="13"/>
        </w:rPr>
        <w:t>H</w:t>
      </w:r>
      <w:r>
        <w:rPr>
          <w:spacing w:val="-3"/>
          <w:w w:val="114"/>
          <w:sz w:val="13"/>
        </w:rPr>
        <w:t>o</w:t>
      </w:r>
      <w:r>
        <w:rPr>
          <w:spacing w:val="-2"/>
          <w:w w:val="113"/>
          <w:sz w:val="13"/>
        </w:rPr>
        <w:t>w</w:t>
      </w:r>
      <w:r>
        <w:rPr>
          <w:spacing w:val="23"/>
          <w:sz w:val="13"/>
        </w:rPr>
        <w:t xml:space="preserve"> </w:t>
      </w:r>
      <w:r>
        <w:rPr>
          <w:sz w:val="13"/>
        </w:rPr>
        <w:t>We</w:t>
      </w:r>
      <w:r>
        <w:rPr>
          <w:spacing w:val="23"/>
          <w:sz w:val="13"/>
        </w:rPr>
        <w:t xml:space="preserve"> </w:t>
      </w:r>
      <w:r>
        <w:rPr>
          <w:sz w:val="13"/>
        </w:rPr>
        <w:t>Analyzed</w:t>
      </w:r>
      <w:r>
        <w:rPr>
          <w:spacing w:val="23"/>
          <w:sz w:val="13"/>
        </w:rPr>
        <w:t xml:space="preserve"> </w:t>
      </w:r>
      <w:r>
        <w:rPr>
          <w:sz w:val="13"/>
        </w:rPr>
        <w:t>the</w:t>
      </w:r>
      <w:r>
        <w:rPr>
          <w:spacing w:val="23"/>
          <w:sz w:val="13"/>
        </w:rPr>
        <w:t xml:space="preserve"> </w:t>
      </w:r>
      <w:r>
        <w:rPr>
          <w:sz w:val="13"/>
        </w:rPr>
        <w:t>COMPAS</w:t>
      </w:r>
      <w:r>
        <w:rPr>
          <w:spacing w:val="23"/>
          <w:sz w:val="13"/>
        </w:rPr>
        <w:t xml:space="preserve"> </w:t>
      </w:r>
      <w:r>
        <w:rPr>
          <w:sz w:val="13"/>
        </w:rPr>
        <w:t>Recidivism</w:t>
      </w:r>
      <w:r>
        <w:rPr>
          <w:spacing w:val="23"/>
          <w:sz w:val="13"/>
        </w:rPr>
        <w:t xml:space="preserve"> </w:t>
      </w:r>
      <w:r>
        <w:rPr>
          <w:w w:val="123"/>
          <w:sz w:val="13"/>
        </w:rPr>
        <w:t>A</w:t>
      </w:r>
      <w:r>
        <w:rPr>
          <w:w w:val="97"/>
          <w:sz w:val="13"/>
        </w:rPr>
        <w:t>l</w:t>
      </w:r>
      <w:r>
        <w:rPr>
          <w:spacing w:val="2"/>
          <w:w w:val="130"/>
          <w:sz w:val="13"/>
        </w:rPr>
        <w:t>g</w:t>
      </w:r>
      <w:r>
        <w:rPr>
          <w:spacing w:val="1"/>
          <w:w w:val="118"/>
          <w:sz w:val="13"/>
        </w:rPr>
        <w:t>o</w:t>
      </w:r>
      <w:r>
        <w:rPr>
          <w:spacing w:val="1"/>
          <w:w w:val="98"/>
          <w:sz w:val="13"/>
        </w:rPr>
        <w:t>r</w:t>
      </w:r>
      <w:r>
        <w:rPr>
          <w:spacing w:val="1"/>
          <w:w w:val="83"/>
          <w:sz w:val="13"/>
        </w:rPr>
        <w:t>i</w:t>
      </w:r>
      <w:r>
        <w:rPr>
          <w:spacing w:val="1"/>
          <w:w w:val="91"/>
          <w:sz w:val="13"/>
        </w:rPr>
        <w:t>t</w:t>
      </w:r>
      <w:r>
        <w:rPr>
          <w:spacing w:val="1"/>
          <w:w w:val="113"/>
          <w:sz w:val="13"/>
        </w:rPr>
        <w:t>h</w:t>
      </w:r>
      <w:r>
        <w:rPr>
          <w:spacing w:val="-2"/>
          <w:w w:val="118"/>
          <w:sz w:val="13"/>
        </w:rPr>
        <w:t>m</w:t>
      </w:r>
      <w:r>
        <w:rPr>
          <w:spacing w:val="-4"/>
          <w:w w:val="61"/>
          <w:sz w:val="13"/>
        </w:rPr>
        <w:t>’</w:t>
      </w:r>
      <w:r>
        <w:rPr>
          <w:spacing w:val="-1"/>
          <w:w w:val="63"/>
          <w:sz w:val="13"/>
        </w:rPr>
        <w:t>,</w:t>
      </w:r>
      <w:r>
        <w:rPr>
          <w:spacing w:val="23"/>
          <w:sz w:val="13"/>
        </w:rPr>
        <w:t xml:space="preserve"> </w:t>
      </w:r>
      <w:r>
        <w:rPr>
          <w:i/>
          <w:sz w:val="13"/>
        </w:rPr>
        <w:t>ProPublica</w:t>
      </w:r>
      <w:r>
        <w:rPr>
          <w:i/>
          <w:spacing w:val="40"/>
          <w:sz w:val="13"/>
        </w:rPr>
        <w:t xml:space="preserve"> </w:t>
      </w:r>
      <w:r>
        <w:rPr>
          <w:sz w:val="13"/>
        </w:rPr>
        <w:t>(online,</w:t>
      </w:r>
      <w:r>
        <w:rPr>
          <w:spacing w:val="26"/>
          <w:sz w:val="13"/>
        </w:rPr>
        <w:t xml:space="preserve"> </w:t>
      </w:r>
      <w:r>
        <w:rPr>
          <w:sz w:val="13"/>
        </w:rPr>
        <w:t>23</w:t>
      </w:r>
      <w:r>
        <w:rPr>
          <w:spacing w:val="26"/>
          <w:sz w:val="13"/>
        </w:rPr>
        <w:t xml:space="preserve"> </w:t>
      </w:r>
      <w:r>
        <w:rPr>
          <w:sz w:val="13"/>
        </w:rPr>
        <w:t>May</w:t>
      </w:r>
      <w:r>
        <w:rPr>
          <w:spacing w:val="27"/>
          <w:sz w:val="13"/>
        </w:rPr>
        <w:t xml:space="preserve"> </w:t>
      </w:r>
      <w:r>
        <w:rPr>
          <w:sz w:val="13"/>
        </w:rPr>
        <w:t>2016)</w:t>
      </w:r>
      <w:r>
        <w:rPr>
          <w:spacing w:val="26"/>
          <w:sz w:val="13"/>
        </w:rPr>
        <w:t xml:space="preserve"> </w:t>
      </w:r>
      <w:r>
        <w:rPr>
          <w:w w:val="96"/>
          <w:sz w:val="13"/>
        </w:rPr>
        <w:t>&lt;</w:t>
      </w:r>
      <w:hyperlink r:id="rId333">
        <w:r>
          <w:rPr>
            <w:w w:val="105"/>
            <w:sz w:val="13"/>
          </w:rPr>
          <w:t>h</w:t>
        </w:r>
        <w:r>
          <w:rPr>
            <w:spacing w:val="2"/>
            <w:w w:val="83"/>
            <w:sz w:val="13"/>
          </w:rPr>
          <w:t>t</w:t>
        </w:r>
        <w:r>
          <w:rPr>
            <w:spacing w:val="1"/>
            <w:w w:val="99"/>
            <w:sz w:val="13"/>
          </w:rPr>
          <w:t>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2"/>
            <w:w w:val="51"/>
            <w:sz w:val="13"/>
          </w:rPr>
          <w:t>.</w:t>
        </w:r>
        <w:r>
          <w:rPr>
            <w:spacing w:val="2"/>
            <w:w w:val="110"/>
            <w:sz w:val="13"/>
          </w:rPr>
          <w:t>p</w:t>
        </w:r>
        <w:r>
          <w:rPr>
            <w:spacing w:val="-2"/>
            <w:w w:val="90"/>
            <w:sz w:val="13"/>
          </w:rPr>
          <w:t>r</w:t>
        </w:r>
        <w:r>
          <w:rPr>
            <w:spacing w:val="1"/>
            <w:w w:val="109"/>
            <w:sz w:val="13"/>
          </w:rPr>
          <w:t>opu</w:t>
        </w:r>
        <w:r>
          <w:rPr>
            <w:spacing w:val="1"/>
            <w:w w:val="110"/>
            <w:sz w:val="13"/>
          </w:rPr>
          <w:t>b</w:t>
        </w:r>
        <w:r>
          <w:rPr>
            <w:spacing w:val="2"/>
            <w:w w:val="89"/>
            <w:sz w:val="13"/>
          </w:rPr>
          <w:t>l</w:t>
        </w:r>
        <w:r>
          <w:rPr>
            <w:spacing w:val="2"/>
            <w:w w:val="75"/>
            <w:sz w:val="13"/>
          </w:rPr>
          <w:t>i</w:t>
        </w:r>
        <w:r>
          <w:rPr>
            <w:spacing w:val="2"/>
            <w:w w:val="111"/>
            <w:sz w:val="13"/>
          </w:rPr>
          <w:t>c</w:t>
        </w:r>
        <w:r>
          <w:rPr>
            <w:spacing w:val="3"/>
            <w:w w:val="104"/>
            <w:sz w:val="13"/>
          </w:rPr>
          <w:t>a</w:t>
        </w:r>
        <w:r>
          <w:rPr>
            <w:spacing w:val="1"/>
            <w:w w:val="51"/>
            <w:sz w:val="13"/>
          </w:rPr>
          <w:t>.</w:t>
        </w:r>
        <w:r>
          <w:rPr>
            <w:spacing w:val="1"/>
            <w:w w:val="102"/>
            <w:sz w:val="13"/>
          </w:rPr>
          <w:t>o</w:t>
        </w:r>
        <w:r>
          <w:rPr>
            <w:spacing w:val="-1"/>
            <w:w w:val="102"/>
            <w:sz w:val="13"/>
          </w:rPr>
          <w:t>r</w:t>
        </w:r>
        <w:r>
          <w:rPr>
            <w:spacing w:val="1"/>
            <w:w w:val="122"/>
            <w:sz w:val="13"/>
          </w:rPr>
          <w:t>g</w:t>
        </w:r>
        <w:r>
          <w:rPr>
            <w:spacing w:val="-8"/>
            <w:w w:val="115"/>
            <w:sz w:val="13"/>
          </w:rPr>
          <w:t>/</w:t>
        </w:r>
        <w:r>
          <w:rPr>
            <w:spacing w:val="1"/>
            <w:w w:val="104"/>
            <w:sz w:val="13"/>
          </w:rPr>
          <w:t>a</w:t>
        </w:r>
        <w:r>
          <w:rPr>
            <w:spacing w:val="4"/>
            <w:w w:val="90"/>
            <w:sz w:val="13"/>
          </w:rPr>
          <w:t>r</w:t>
        </w:r>
        <w:r>
          <w:rPr>
            <w:spacing w:val="1"/>
            <w:w w:val="80"/>
            <w:sz w:val="13"/>
          </w:rPr>
          <w:t>t</w:t>
        </w:r>
        <w:r>
          <w:rPr>
            <w:spacing w:val="2"/>
            <w:w w:val="80"/>
            <w:sz w:val="13"/>
          </w:rPr>
          <w:t>i</w:t>
        </w:r>
        <w:r>
          <w:rPr>
            <w:w w:val="111"/>
            <w:sz w:val="13"/>
          </w:rPr>
          <w:t>c</w:t>
        </w:r>
        <w:r>
          <w:rPr>
            <w:w w:val="89"/>
            <w:sz w:val="13"/>
          </w:rPr>
          <w:t>l</w:t>
        </w:r>
        <w:r>
          <w:rPr>
            <w:spacing w:val="-3"/>
            <w:w w:val="107"/>
            <w:sz w:val="13"/>
          </w:rPr>
          <w:t>e</w:t>
        </w:r>
        <w:r>
          <w:rPr>
            <w:spacing w:val="1"/>
            <w:w w:val="115"/>
            <w:sz w:val="13"/>
          </w:rPr>
          <w:t>/</w:t>
        </w:r>
        <w:r>
          <w:rPr>
            <w:spacing w:val="2"/>
            <w:w w:val="105"/>
            <w:sz w:val="13"/>
          </w:rPr>
          <w:t>h</w:t>
        </w:r>
        <w:r>
          <w:rPr>
            <w:spacing w:val="-2"/>
            <w:w w:val="110"/>
            <w:sz w:val="13"/>
          </w:rPr>
          <w:t>o</w:t>
        </w:r>
        <w:r>
          <w:rPr>
            <w:spacing w:val="-1"/>
            <w:w w:val="109"/>
            <w:sz w:val="13"/>
          </w:rPr>
          <w:t>w</w:t>
        </w:r>
        <w:r>
          <w:rPr>
            <w:spacing w:val="-1"/>
            <w:w w:val="115"/>
            <w:sz w:val="13"/>
          </w:rPr>
          <w:t>-</w:t>
        </w:r>
        <w:r>
          <w:rPr>
            <w:sz w:val="13"/>
          </w:rPr>
          <w:t>we-analyzed-the-compas-recidivism-</w:t>
        </w:r>
        <w:r>
          <w:rPr>
            <w:w w:val="108"/>
            <w:sz w:val="13"/>
          </w:rPr>
          <w:t>a</w:t>
        </w:r>
        <w:r>
          <w:rPr>
            <w:spacing w:val="-1"/>
            <w:w w:val="93"/>
            <w:sz w:val="13"/>
          </w:rPr>
          <w:t>l</w:t>
        </w:r>
        <w:r>
          <w:rPr>
            <w:spacing w:val="1"/>
            <w:w w:val="126"/>
            <w:sz w:val="13"/>
          </w:rPr>
          <w:t>g</w:t>
        </w:r>
        <w:r>
          <w:rPr>
            <w:w w:val="106"/>
            <w:sz w:val="13"/>
          </w:rPr>
          <w:t>or</w:t>
        </w:r>
        <w:r>
          <w:rPr>
            <w:w w:val="79"/>
            <w:sz w:val="13"/>
          </w:rPr>
          <w:t>i</w:t>
        </w:r>
        <w:r>
          <w:rPr>
            <w:w w:val="107"/>
            <w:sz w:val="13"/>
          </w:rPr>
          <w:t>th</w:t>
        </w:r>
        <w:r>
          <w:rPr>
            <w:spacing w:val="-1"/>
            <w:w w:val="107"/>
            <w:sz w:val="13"/>
          </w:rPr>
          <w:t>m</w:t>
        </w:r>
      </w:hyperlink>
      <w:r>
        <w:rPr>
          <w:spacing w:val="-4"/>
          <w:sz w:val="13"/>
        </w:rPr>
        <w:t>&gt;</w:t>
      </w:r>
      <w:r>
        <w:rPr>
          <w:spacing w:val="-2"/>
          <w:w w:val="55"/>
          <w:sz w:val="13"/>
        </w:rPr>
        <w:t>.</w:t>
      </w:r>
    </w:p>
    <w:p w14:paraId="7B406D8D" w14:textId="77777777" w:rsidR="003E4A35" w:rsidRDefault="00EC59B1">
      <w:pPr>
        <w:pStyle w:val="ListParagraph"/>
        <w:numPr>
          <w:ilvl w:val="0"/>
          <w:numId w:val="109"/>
        </w:numPr>
        <w:tabs>
          <w:tab w:val="left" w:pos="1641"/>
          <w:tab w:val="left" w:pos="1642"/>
        </w:tabs>
        <w:spacing w:line="254" w:lineRule="auto"/>
        <w:ind w:right="1449"/>
        <w:rPr>
          <w:sz w:val="13"/>
        </w:rPr>
      </w:pPr>
      <w:r>
        <w:pict w14:anchorId="036B91E4">
          <v:shape id="docshape274" o:spid="_x0000_s1213" type="#_x0000_t202" style="position:absolute;left:0;text-align:left;margin-left:51pt;margin-top:10.8pt;width:13.4pt;height:14.1pt;z-index:15816192;mso-position-horizontal-relative:page" filled="f" stroked="f">
            <v:textbox inset="0,0,0,0">
              <w:txbxContent>
                <w:p w14:paraId="19A3C405" w14:textId="77777777" w:rsidR="003E4A35" w:rsidRDefault="00EC59B1">
                  <w:pPr>
                    <w:rPr>
                      <w:b/>
                      <w:sz w:val="24"/>
                    </w:rPr>
                  </w:pPr>
                  <w:r>
                    <w:rPr>
                      <w:b/>
                      <w:color w:val="37617A"/>
                      <w:spacing w:val="-13"/>
                      <w:sz w:val="24"/>
                    </w:rPr>
                    <w:t>52</w:t>
                  </w:r>
                </w:p>
              </w:txbxContent>
            </v:textbox>
            <w10:wrap anchorx="page"/>
          </v:shape>
        </w:pict>
      </w:r>
      <w:r>
        <w:rPr>
          <w:sz w:val="13"/>
        </w:rPr>
        <w:t>Ben</w:t>
      </w:r>
      <w:r>
        <w:rPr>
          <w:spacing w:val="14"/>
          <w:sz w:val="13"/>
        </w:rPr>
        <w:t xml:space="preserve"> </w:t>
      </w:r>
      <w:r>
        <w:rPr>
          <w:sz w:val="13"/>
        </w:rPr>
        <w:t>Green,</w:t>
      </w:r>
      <w:r>
        <w:rPr>
          <w:spacing w:val="14"/>
          <w:sz w:val="13"/>
        </w:rPr>
        <w:t xml:space="preserve"> </w:t>
      </w:r>
      <w:r>
        <w:rPr>
          <w:w w:val="60"/>
          <w:sz w:val="13"/>
        </w:rPr>
        <w:t>‘</w:t>
      </w:r>
      <w:r>
        <w:rPr>
          <w:w w:val="112"/>
          <w:sz w:val="13"/>
        </w:rPr>
        <w:t>Th</w:t>
      </w:r>
      <w:r>
        <w:rPr>
          <w:w w:val="114"/>
          <w:sz w:val="13"/>
        </w:rPr>
        <w:t>e</w:t>
      </w:r>
      <w:r>
        <w:rPr>
          <w:spacing w:val="14"/>
          <w:sz w:val="13"/>
        </w:rPr>
        <w:t xml:space="preserve"> </w:t>
      </w:r>
      <w:r>
        <w:rPr>
          <w:sz w:val="13"/>
        </w:rPr>
        <w:t>Flaws</w:t>
      </w:r>
      <w:r>
        <w:rPr>
          <w:spacing w:val="14"/>
          <w:sz w:val="13"/>
        </w:rPr>
        <w:t xml:space="preserve"> </w:t>
      </w:r>
      <w:r>
        <w:rPr>
          <w:sz w:val="13"/>
        </w:rPr>
        <w:t>of</w:t>
      </w:r>
      <w:r>
        <w:rPr>
          <w:spacing w:val="14"/>
          <w:sz w:val="13"/>
        </w:rPr>
        <w:t xml:space="preserve"> </w:t>
      </w:r>
      <w:r>
        <w:rPr>
          <w:sz w:val="13"/>
        </w:rPr>
        <w:t>Policies</w:t>
      </w:r>
      <w:r>
        <w:rPr>
          <w:spacing w:val="14"/>
          <w:sz w:val="13"/>
        </w:rPr>
        <w:t xml:space="preserve"> </w:t>
      </w:r>
      <w:r>
        <w:rPr>
          <w:sz w:val="13"/>
        </w:rPr>
        <w:t>Requiring</w:t>
      </w:r>
      <w:r>
        <w:rPr>
          <w:spacing w:val="14"/>
          <w:sz w:val="13"/>
        </w:rPr>
        <w:t xml:space="preserve"> </w:t>
      </w:r>
      <w:r>
        <w:rPr>
          <w:sz w:val="13"/>
        </w:rPr>
        <w:t>Human</w:t>
      </w:r>
      <w:r>
        <w:rPr>
          <w:spacing w:val="14"/>
          <w:sz w:val="13"/>
        </w:rPr>
        <w:t xml:space="preserve"> </w:t>
      </w:r>
      <w:r>
        <w:rPr>
          <w:sz w:val="13"/>
        </w:rPr>
        <w:t>Oversight</w:t>
      </w:r>
      <w:r>
        <w:rPr>
          <w:spacing w:val="14"/>
          <w:sz w:val="13"/>
        </w:rPr>
        <w:t xml:space="preserve"> </w:t>
      </w:r>
      <w:r>
        <w:rPr>
          <w:sz w:val="13"/>
        </w:rPr>
        <w:t>of</w:t>
      </w:r>
      <w:r>
        <w:rPr>
          <w:spacing w:val="14"/>
          <w:sz w:val="13"/>
        </w:rPr>
        <w:t xml:space="preserve"> </w:t>
      </w:r>
      <w:r>
        <w:rPr>
          <w:sz w:val="13"/>
        </w:rPr>
        <w:t>Government</w:t>
      </w:r>
      <w:r>
        <w:rPr>
          <w:spacing w:val="14"/>
          <w:sz w:val="13"/>
        </w:rPr>
        <w:t xml:space="preserve"> </w:t>
      </w:r>
      <w:r>
        <w:rPr>
          <w:spacing w:val="-1"/>
          <w:w w:val="117"/>
          <w:sz w:val="13"/>
        </w:rPr>
        <w:t>A</w:t>
      </w:r>
      <w:r>
        <w:rPr>
          <w:spacing w:val="-1"/>
          <w:w w:val="91"/>
          <w:sz w:val="13"/>
        </w:rPr>
        <w:t>l</w:t>
      </w:r>
      <w:r>
        <w:rPr>
          <w:spacing w:val="1"/>
          <w:w w:val="124"/>
          <w:sz w:val="13"/>
        </w:rPr>
        <w:t>g</w:t>
      </w:r>
      <w:r>
        <w:rPr>
          <w:w w:val="112"/>
          <w:sz w:val="13"/>
        </w:rPr>
        <w:t>o</w:t>
      </w:r>
      <w:r>
        <w:rPr>
          <w:w w:val="92"/>
          <w:sz w:val="13"/>
        </w:rPr>
        <w:t>r</w:t>
      </w:r>
      <w:r>
        <w:rPr>
          <w:w w:val="77"/>
          <w:sz w:val="13"/>
        </w:rPr>
        <w:t>i</w:t>
      </w:r>
      <w:r>
        <w:rPr>
          <w:w w:val="85"/>
          <w:sz w:val="13"/>
        </w:rPr>
        <w:t>t</w:t>
      </w:r>
      <w:r>
        <w:rPr>
          <w:w w:val="107"/>
          <w:sz w:val="13"/>
        </w:rPr>
        <w:t>h</w:t>
      </w:r>
      <w:r>
        <w:rPr>
          <w:w w:val="112"/>
          <w:sz w:val="13"/>
        </w:rPr>
        <w:t>m</w:t>
      </w:r>
      <w:r>
        <w:rPr>
          <w:spacing w:val="-4"/>
          <w:w w:val="122"/>
          <w:sz w:val="13"/>
        </w:rPr>
        <w:t>s</w:t>
      </w:r>
      <w:r>
        <w:rPr>
          <w:spacing w:val="-2"/>
          <w:w w:val="55"/>
          <w:sz w:val="13"/>
        </w:rPr>
        <w:t>’</w:t>
      </w:r>
      <w:r>
        <w:rPr>
          <w:spacing w:val="14"/>
          <w:sz w:val="13"/>
        </w:rPr>
        <w:t xml:space="preserve"> </w:t>
      </w:r>
      <w:r>
        <w:rPr>
          <w:sz w:val="13"/>
        </w:rPr>
        <w:t>(2022)</w:t>
      </w:r>
      <w:r>
        <w:rPr>
          <w:spacing w:val="14"/>
          <w:sz w:val="13"/>
        </w:rPr>
        <w:t xml:space="preserve"> </w:t>
      </w:r>
      <w:r>
        <w:rPr>
          <w:sz w:val="13"/>
        </w:rPr>
        <w:t>45</w:t>
      </w:r>
      <w:r>
        <w:rPr>
          <w:spacing w:val="14"/>
          <w:sz w:val="13"/>
        </w:rPr>
        <w:t xml:space="preserve"> </w:t>
      </w:r>
      <w:r>
        <w:rPr>
          <w:i/>
          <w:sz w:val="13"/>
        </w:rPr>
        <w:t>Computer Law &amp; Security</w:t>
      </w:r>
      <w:r>
        <w:rPr>
          <w:i/>
          <w:spacing w:val="40"/>
          <w:sz w:val="13"/>
        </w:rPr>
        <w:t xml:space="preserve"> </w:t>
      </w:r>
      <w:r>
        <w:rPr>
          <w:i/>
          <w:sz w:val="13"/>
        </w:rPr>
        <w:t>Review</w:t>
      </w:r>
      <w:r>
        <w:rPr>
          <w:i/>
          <w:spacing w:val="29"/>
          <w:sz w:val="13"/>
        </w:rPr>
        <w:t xml:space="preserve"> </w:t>
      </w:r>
      <w:r>
        <w:rPr>
          <w:spacing w:val="-2"/>
          <w:w w:val="85"/>
          <w:sz w:val="13"/>
        </w:rPr>
        <w:t>1</w:t>
      </w:r>
      <w:r>
        <w:rPr>
          <w:spacing w:val="1"/>
          <w:w w:val="121"/>
          <w:sz w:val="13"/>
        </w:rPr>
        <w:t>0</w:t>
      </w:r>
      <w:r>
        <w:rPr>
          <w:w w:val="109"/>
          <w:sz w:val="13"/>
        </w:rPr>
        <w:t>5</w:t>
      </w:r>
      <w:r>
        <w:rPr>
          <w:spacing w:val="1"/>
          <w:w w:val="119"/>
          <w:sz w:val="13"/>
        </w:rPr>
        <w:t>6</w:t>
      </w:r>
      <w:r>
        <w:rPr>
          <w:spacing w:val="-1"/>
          <w:w w:val="117"/>
          <w:sz w:val="13"/>
        </w:rPr>
        <w:t>8</w:t>
      </w:r>
      <w:r>
        <w:rPr>
          <w:spacing w:val="2"/>
          <w:w w:val="85"/>
          <w:sz w:val="13"/>
        </w:rPr>
        <w:t>1</w:t>
      </w:r>
      <w:r>
        <w:rPr>
          <w:spacing w:val="-2"/>
          <w:w w:val="59"/>
          <w:sz w:val="13"/>
        </w:rPr>
        <w:t>,</w:t>
      </w:r>
      <w:r>
        <w:rPr>
          <w:spacing w:val="30"/>
          <w:sz w:val="13"/>
        </w:rPr>
        <w:t xml:space="preserve"> </w:t>
      </w:r>
      <w:r>
        <w:rPr>
          <w:sz w:val="13"/>
        </w:rPr>
        <w:t>8</w:t>
      </w:r>
      <w:r>
        <w:rPr>
          <w:spacing w:val="29"/>
          <w:sz w:val="13"/>
        </w:rPr>
        <w:t xml:space="preserve"> </w:t>
      </w:r>
      <w:r>
        <w:rPr>
          <w:spacing w:val="-1"/>
          <w:w w:val="94"/>
          <w:sz w:val="13"/>
        </w:rPr>
        <w:t>&lt;</w:t>
      </w:r>
      <w:hyperlink r:id="rId334">
        <w:r>
          <w:rPr>
            <w:spacing w:val="-1"/>
            <w:w w:val="103"/>
            <w:sz w:val="13"/>
          </w:rPr>
          <w:t>h</w:t>
        </w:r>
        <w:r>
          <w:rPr>
            <w:spacing w:val="1"/>
            <w:w w:val="81"/>
            <w:sz w:val="13"/>
          </w:rPr>
          <w:t>t</w:t>
        </w:r>
        <w:r>
          <w:rPr>
            <w:w w:val="81"/>
            <w:sz w:val="13"/>
          </w:rPr>
          <w:t>t</w:t>
        </w:r>
        <w:r>
          <w:rPr>
            <w:w w:val="108"/>
            <w:sz w:val="13"/>
          </w:rPr>
          <w:t>p</w:t>
        </w:r>
        <w:r>
          <w:rPr>
            <w:spacing w:val="-1"/>
            <w:w w:val="118"/>
            <w:sz w:val="13"/>
          </w:rPr>
          <w:t>s</w:t>
        </w:r>
        <w:r>
          <w:rPr>
            <w:w w:val="51"/>
            <w:sz w:val="13"/>
          </w:rPr>
          <w:t>:</w:t>
        </w:r>
        <w:r>
          <w:rPr>
            <w:spacing w:val="-21"/>
            <w:w w:val="113"/>
            <w:sz w:val="13"/>
          </w:rPr>
          <w:t>/</w:t>
        </w:r>
        <w:r>
          <w:rPr>
            <w:spacing w:val="-4"/>
            <w:w w:val="113"/>
            <w:sz w:val="13"/>
          </w:rPr>
          <w:t>/</w:t>
        </w:r>
        <w:r>
          <w:rPr>
            <w:spacing w:val="3"/>
            <w:w w:val="107"/>
            <w:sz w:val="13"/>
          </w:rPr>
          <w:t>ww</w:t>
        </w:r>
        <w:r>
          <w:rPr>
            <w:spacing w:val="-7"/>
            <w:w w:val="107"/>
            <w:sz w:val="13"/>
          </w:rPr>
          <w:t>w</w:t>
        </w:r>
        <w:r>
          <w:rPr>
            <w:spacing w:val="2"/>
            <w:w w:val="49"/>
            <w:sz w:val="13"/>
          </w:rPr>
          <w:t>.</w:t>
        </w:r>
        <w:r>
          <w:rPr>
            <w:w w:val="118"/>
            <w:sz w:val="13"/>
          </w:rPr>
          <w:t>s</w:t>
        </w:r>
        <w:r>
          <w:rPr>
            <w:w w:val="109"/>
            <w:sz w:val="13"/>
          </w:rPr>
          <w:t>c</w:t>
        </w:r>
        <w:r>
          <w:rPr>
            <w:spacing w:val="1"/>
            <w:w w:val="101"/>
            <w:sz w:val="13"/>
          </w:rPr>
          <w:t>ien</w:t>
        </w:r>
        <w:r>
          <w:rPr>
            <w:spacing w:val="-1"/>
            <w:w w:val="101"/>
            <w:sz w:val="13"/>
          </w:rPr>
          <w:t>c</w:t>
        </w:r>
        <w:r>
          <w:rPr>
            <w:spacing w:val="1"/>
            <w:w w:val="105"/>
            <w:sz w:val="13"/>
          </w:rPr>
          <w:t>e</w:t>
        </w:r>
        <w:r>
          <w:rPr>
            <w:w w:val="109"/>
            <w:sz w:val="13"/>
          </w:rPr>
          <w:t>d</w:t>
        </w:r>
        <w:r>
          <w:rPr>
            <w:w w:val="73"/>
            <w:sz w:val="13"/>
          </w:rPr>
          <w:t>i</w:t>
        </w:r>
        <w:r>
          <w:rPr>
            <w:spacing w:val="-3"/>
            <w:w w:val="88"/>
            <w:sz w:val="13"/>
          </w:rPr>
          <w:t>r</w:t>
        </w:r>
        <w:r>
          <w:rPr>
            <w:spacing w:val="1"/>
            <w:w w:val="105"/>
            <w:sz w:val="13"/>
          </w:rPr>
          <w:t>e</w:t>
        </w:r>
        <w:r>
          <w:rPr>
            <w:w w:val="109"/>
            <w:sz w:val="13"/>
          </w:rPr>
          <w:t>c</w:t>
        </w:r>
        <w:r>
          <w:rPr>
            <w:spacing w:val="2"/>
            <w:w w:val="81"/>
            <w:sz w:val="13"/>
          </w:rPr>
          <w:t>t</w:t>
        </w:r>
        <w:r>
          <w:rPr>
            <w:spacing w:val="-1"/>
            <w:w w:val="49"/>
            <w:sz w:val="13"/>
          </w:rPr>
          <w:t>.</w:t>
        </w:r>
        <w:r>
          <w:rPr>
            <w:spacing w:val="-1"/>
            <w:w w:val="109"/>
            <w:sz w:val="13"/>
          </w:rPr>
          <w:t>c</w:t>
        </w:r>
        <w:r>
          <w:rPr>
            <w:w w:val="108"/>
            <w:sz w:val="13"/>
          </w:rPr>
          <w:t>om</w:t>
        </w:r>
        <w:r>
          <w:rPr>
            <w:spacing w:val="-10"/>
            <w:w w:val="113"/>
            <w:sz w:val="13"/>
          </w:rPr>
          <w:t>/</w:t>
        </w:r>
        <w:r>
          <w:rPr>
            <w:w w:val="118"/>
            <w:sz w:val="13"/>
          </w:rPr>
          <w:t>s</w:t>
        </w:r>
        <w:r>
          <w:rPr>
            <w:w w:val="109"/>
            <w:sz w:val="13"/>
          </w:rPr>
          <w:t>c</w:t>
        </w:r>
        <w:r>
          <w:rPr>
            <w:spacing w:val="1"/>
            <w:w w:val="101"/>
            <w:sz w:val="13"/>
          </w:rPr>
          <w:t>ien</w:t>
        </w:r>
        <w:r>
          <w:rPr>
            <w:spacing w:val="-1"/>
            <w:w w:val="101"/>
            <w:sz w:val="13"/>
          </w:rPr>
          <w:t>c</w:t>
        </w:r>
        <w:r>
          <w:rPr>
            <w:spacing w:val="-4"/>
            <w:w w:val="105"/>
            <w:sz w:val="13"/>
          </w:rPr>
          <w:t>e</w:t>
        </w:r>
        <w:r>
          <w:rPr>
            <w:spacing w:val="-9"/>
            <w:w w:val="113"/>
            <w:sz w:val="13"/>
          </w:rPr>
          <w:t>/</w:t>
        </w:r>
        <w:r>
          <w:rPr>
            <w:w w:val="102"/>
            <w:sz w:val="13"/>
          </w:rPr>
          <w:t>a</w:t>
        </w:r>
        <w:r>
          <w:rPr>
            <w:spacing w:val="3"/>
            <w:w w:val="88"/>
            <w:sz w:val="13"/>
          </w:rPr>
          <w:t>r</w:t>
        </w:r>
        <w:r>
          <w:rPr>
            <w:w w:val="81"/>
            <w:sz w:val="13"/>
          </w:rPr>
          <w:t>t</w:t>
        </w:r>
        <w:r>
          <w:rPr>
            <w:spacing w:val="1"/>
            <w:w w:val="95"/>
            <w:sz w:val="13"/>
          </w:rPr>
          <w:t>i</w:t>
        </w:r>
        <w:r>
          <w:rPr>
            <w:spacing w:val="-1"/>
            <w:w w:val="95"/>
            <w:sz w:val="13"/>
          </w:rPr>
          <w:t>c</w:t>
        </w:r>
        <w:r>
          <w:rPr>
            <w:spacing w:val="-1"/>
            <w:w w:val="87"/>
            <w:sz w:val="13"/>
          </w:rPr>
          <w:t>l</w:t>
        </w:r>
        <w:r>
          <w:rPr>
            <w:spacing w:val="-4"/>
            <w:w w:val="105"/>
            <w:sz w:val="13"/>
          </w:rPr>
          <w:t>e</w:t>
        </w:r>
        <w:r>
          <w:rPr>
            <w:spacing w:val="-7"/>
            <w:w w:val="113"/>
            <w:sz w:val="13"/>
          </w:rPr>
          <w:t>/</w:t>
        </w:r>
        <w:r>
          <w:rPr>
            <w:spacing w:val="1"/>
            <w:w w:val="96"/>
            <w:sz w:val="13"/>
          </w:rPr>
          <w:t>p</w:t>
        </w:r>
        <w:r>
          <w:rPr>
            <w:w w:val="96"/>
            <w:sz w:val="13"/>
          </w:rPr>
          <w:t>i</w:t>
        </w:r>
        <w:r>
          <w:rPr>
            <w:w w:val="73"/>
            <w:sz w:val="13"/>
          </w:rPr>
          <w:t>i</w:t>
        </w:r>
        <w:r>
          <w:rPr>
            <w:spacing w:val="-4"/>
            <w:w w:val="113"/>
            <w:sz w:val="13"/>
          </w:rPr>
          <w:t>/</w:t>
        </w:r>
        <w:r>
          <w:rPr>
            <w:w w:val="125"/>
            <w:sz w:val="13"/>
          </w:rPr>
          <w:t>S</w:t>
        </w:r>
        <w:r>
          <w:rPr>
            <w:spacing w:val="-2"/>
            <w:w w:val="115"/>
            <w:sz w:val="13"/>
          </w:rPr>
          <w:t>0</w:t>
        </w:r>
        <w:r>
          <w:rPr>
            <w:spacing w:val="-1"/>
            <w:w w:val="99"/>
            <w:sz w:val="13"/>
          </w:rPr>
          <w:t>2</w:t>
        </w:r>
        <w:r>
          <w:rPr>
            <w:spacing w:val="-1"/>
            <w:w w:val="113"/>
            <w:sz w:val="13"/>
          </w:rPr>
          <w:t>6</w:t>
        </w:r>
        <w:r>
          <w:rPr>
            <w:spacing w:val="-1"/>
            <w:w w:val="102"/>
            <w:sz w:val="13"/>
          </w:rPr>
          <w:t>7</w:t>
        </w:r>
        <w:r>
          <w:rPr>
            <w:spacing w:val="2"/>
            <w:sz w:val="13"/>
          </w:rPr>
          <w:t>3</w:t>
        </w:r>
        <w:r>
          <w:rPr>
            <w:spacing w:val="1"/>
            <w:w w:val="113"/>
            <w:sz w:val="13"/>
          </w:rPr>
          <w:t>6</w:t>
        </w:r>
        <w:r>
          <w:rPr>
            <w:w w:val="101"/>
            <w:sz w:val="13"/>
          </w:rPr>
          <w:t>4</w:t>
        </w:r>
        <w:r>
          <w:rPr>
            <w:w w:val="110"/>
            <w:sz w:val="13"/>
          </w:rPr>
          <w:t>9</w:t>
        </w:r>
        <w:r>
          <w:rPr>
            <w:w w:val="99"/>
            <w:sz w:val="13"/>
          </w:rPr>
          <w:t>2</w:t>
        </w:r>
        <w:r>
          <w:rPr>
            <w:spacing w:val="-1"/>
            <w:w w:val="99"/>
            <w:sz w:val="13"/>
          </w:rPr>
          <w:t>2</w:t>
        </w:r>
        <w:r>
          <w:rPr>
            <w:spacing w:val="1"/>
            <w:w w:val="115"/>
            <w:sz w:val="13"/>
          </w:rPr>
          <w:t>00</w:t>
        </w:r>
        <w:r>
          <w:rPr>
            <w:spacing w:val="-2"/>
            <w:w w:val="115"/>
            <w:sz w:val="13"/>
          </w:rPr>
          <w:t>0</w:t>
        </w:r>
        <w:r>
          <w:rPr>
            <w:w w:val="99"/>
            <w:sz w:val="13"/>
          </w:rPr>
          <w:t>2</w:t>
        </w:r>
        <w:r>
          <w:rPr>
            <w:w w:val="110"/>
            <w:sz w:val="13"/>
          </w:rPr>
          <w:t>9</w:t>
        </w:r>
        <w:r>
          <w:rPr>
            <w:w w:val="99"/>
            <w:sz w:val="13"/>
          </w:rPr>
          <w:t>2</w:t>
        </w:r>
      </w:hyperlink>
      <w:r>
        <w:rPr>
          <w:spacing w:val="-4"/>
          <w:w w:val="94"/>
          <w:sz w:val="13"/>
        </w:rPr>
        <w:t>&gt;</w:t>
      </w:r>
      <w:r>
        <w:rPr>
          <w:spacing w:val="-2"/>
          <w:w w:val="49"/>
          <w:sz w:val="13"/>
        </w:rPr>
        <w:t>.</w:t>
      </w:r>
    </w:p>
    <w:p w14:paraId="71B7AC43" w14:textId="77777777" w:rsidR="003E4A35" w:rsidRDefault="00EC59B1">
      <w:pPr>
        <w:pStyle w:val="ListParagraph"/>
        <w:numPr>
          <w:ilvl w:val="0"/>
          <w:numId w:val="109"/>
        </w:numPr>
        <w:tabs>
          <w:tab w:val="left" w:pos="1641"/>
          <w:tab w:val="left" w:pos="1642"/>
        </w:tabs>
        <w:ind w:hanging="795"/>
        <w:rPr>
          <w:sz w:val="13"/>
        </w:rPr>
      </w:pPr>
      <w:r>
        <w:rPr>
          <w:sz w:val="13"/>
        </w:rPr>
        <w:t>Ibid</w:t>
      </w:r>
      <w:r>
        <w:rPr>
          <w:spacing w:val="2"/>
          <w:sz w:val="13"/>
        </w:rPr>
        <w:t xml:space="preserve"> </w:t>
      </w:r>
      <w:r>
        <w:rPr>
          <w:spacing w:val="-5"/>
          <w:w w:val="98"/>
          <w:sz w:val="13"/>
        </w:rPr>
        <w:t>2</w:t>
      </w:r>
      <w:r>
        <w:rPr>
          <w:spacing w:val="-7"/>
          <w:w w:val="152"/>
          <w:sz w:val="13"/>
        </w:rPr>
        <w:t>–</w:t>
      </w:r>
      <w:r>
        <w:rPr>
          <w:spacing w:val="1"/>
          <w:w w:val="99"/>
          <w:sz w:val="13"/>
        </w:rPr>
        <w:t>3</w:t>
      </w:r>
      <w:r>
        <w:rPr>
          <w:spacing w:val="-5"/>
          <w:w w:val="48"/>
          <w:sz w:val="13"/>
        </w:rPr>
        <w:t>.</w:t>
      </w:r>
    </w:p>
    <w:p w14:paraId="2E5871DD" w14:textId="77777777" w:rsidR="003E4A35" w:rsidRDefault="003E4A35">
      <w:pPr>
        <w:rPr>
          <w:sz w:val="13"/>
        </w:rPr>
        <w:sectPr w:rsidR="003E4A35">
          <w:pgSz w:w="11910" w:h="16840"/>
          <w:pgMar w:top="860" w:right="460" w:bottom="280" w:left="740" w:header="0" w:footer="0" w:gutter="0"/>
          <w:cols w:space="720"/>
        </w:sectPr>
      </w:pPr>
    </w:p>
    <w:p w14:paraId="1214F7F1" w14:textId="77777777" w:rsidR="003E4A35" w:rsidRDefault="003E4A35">
      <w:pPr>
        <w:pStyle w:val="BodyText"/>
      </w:pPr>
    </w:p>
    <w:p w14:paraId="4978850F" w14:textId="77777777" w:rsidR="003E4A35" w:rsidRDefault="003E4A35">
      <w:pPr>
        <w:pStyle w:val="BodyText"/>
      </w:pPr>
    </w:p>
    <w:p w14:paraId="2F95663E" w14:textId="77777777" w:rsidR="003E4A35" w:rsidRDefault="003E4A35">
      <w:pPr>
        <w:pStyle w:val="BodyText"/>
      </w:pPr>
    </w:p>
    <w:p w14:paraId="1180318B" w14:textId="77777777" w:rsidR="003E4A35" w:rsidRDefault="003E4A35">
      <w:pPr>
        <w:pStyle w:val="BodyText"/>
        <w:rPr>
          <w:sz w:val="29"/>
        </w:rPr>
      </w:pPr>
    </w:p>
    <w:p w14:paraId="7DF94CE0" w14:textId="77777777" w:rsidR="003E4A35" w:rsidRDefault="00EC59B1">
      <w:pPr>
        <w:pStyle w:val="ListParagraph"/>
        <w:numPr>
          <w:ilvl w:val="1"/>
          <w:numId w:val="121"/>
        </w:numPr>
        <w:tabs>
          <w:tab w:val="left" w:pos="1641"/>
          <w:tab w:val="left" w:pos="1642"/>
        </w:tabs>
        <w:spacing w:before="100" w:line="247" w:lineRule="auto"/>
        <w:ind w:right="1484"/>
        <w:rPr>
          <w:sz w:val="20"/>
        </w:rPr>
      </w:pPr>
      <w:r>
        <w:rPr>
          <w:sz w:val="20"/>
        </w:rPr>
        <w:t xml:space="preserve">AI predictive analytic tools have also been used to influence decision-making by prosecutorial </w:t>
      </w:r>
      <w:r>
        <w:rPr>
          <w:spacing w:val="-1"/>
          <w:w w:val="112"/>
          <w:sz w:val="20"/>
        </w:rPr>
        <w:t>bo</w:t>
      </w:r>
      <w:r>
        <w:rPr>
          <w:spacing w:val="-1"/>
          <w:w w:val="113"/>
          <w:sz w:val="20"/>
        </w:rPr>
        <w:t>d</w:t>
      </w:r>
      <w:r>
        <w:rPr>
          <w:spacing w:val="-1"/>
          <w:w w:val="77"/>
          <w:sz w:val="20"/>
        </w:rPr>
        <w:t>i</w:t>
      </w:r>
      <w:r>
        <w:rPr>
          <w:spacing w:val="-2"/>
          <w:w w:val="109"/>
          <w:sz w:val="20"/>
        </w:rPr>
        <w:t>e</w:t>
      </w:r>
      <w:r>
        <w:rPr>
          <w:spacing w:val="2"/>
          <w:w w:val="122"/>
          <w:sz w:val="20"/>
        </w:rPr>
        <w:t>s</w:t>
      </w:r>
      <w:r>
        <w:rPr>
          <w:w w:val="53"/>
          <w:sz w:val="20"/>
        </w:rPr>
        <w:t>.</w:t>
      </w:r>
      <w:r>
        <w:rPr>
          <w:spacing w:val="-1"/>
          <w:w w:val="99"/>
          <w:sz w:val="20"/>
        </w:rPr>
        <w:t xml:space="preserve"> </w:t>
      </w:r>
      <w:r>
        <w:rPr>
          <w:sz w:val="20"/>
        </w:rPr>
        <w:t xml:space="preserve">In London in </w:t>
      </w:r>
      <w:r>
        <w:rPr>
          <w:spacing w:val="-2"/>
          <w:w w:val="106"/>
          <w:sz w:val="20"/>
        </w:rPr>
        <w:t>2</w:t>
      </w:r>
      <w:r>
        <w:rPr>
          <w:spacing w:val="-3"/>
          <w:w w:val="122"/>
          <w:sz w:val="20"/>
        </w:rPr>
        <w:t>0</w:t>
      </w:r>
      <w:r>
        <w:rPr>
          <w:w w:val="106"/>
          <w:sz w:val="20"/>
        </w:rPr>
        <w:t>2</w:t>
      </w:r>
      <w:r>
        <w:rPr>
          <w:spacing w:val="-1"/>
          <w:w w:val="106"/>
          <w:sz w:val="20"/>
        </w:rPr>
        <w:t>2</w:t>
      </w:r>
      <w:r>
        <w:rPr>
          <w:spacing w:val="2"/>
          <w:w w:val="60"/>
          <w:sz w:val="20"/>
        </w:rPr>
        <w:t>,</w:t>
      </w:r>
      <w:r>
        <w:rPr>
          <w:spacing w:val="-1"/>
          <w:sz w:val="20"/>
        </w:rPr>
        <w:t xml:space="preserve"> </w:t>
      </w:r>
      <w:r>
        <w:rPr>
          <w:sz w:val="20"/>
        </w:rPr>
        <w:t>the Metropolitan Police faced legal action for</w:t>
      </w:r>
      <w:r>
        <w:rPr>
          <w:spacing w:val="-7"/>
          <w:sz w:val="20"/>
        </w:rPr>
        <w:t xml:space="preserve"> </w:t>
      </w:r>
      <w:r>
        <w:rPr>
          <w:sz w:val="20"/>
        </w:rPr>
        <w:t>the</w:t>
      </w:r>
      <w:r>
        <w:rPr>
          <w:spacing w:val="-7"/>
          <w:sz w:val="20"/>
        </w:rPr>
        <w:t xml:space="preserve"> </w:t>
      </w:r>
      <w:r>
        <w:rPr>
          <w:sz w:val="20"/>
        </w:rPr>
        <w:t>use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Gangs</w:t>
      </w:r>
      <w:r>
        <w:rPr>
          <w:spacing w:val="-7"/>
          <w:sz w:val="20"/>
        </w:rPr>
        <w:t xml:space="preserve"> </w:t>
      </w:r>
      <w:r>
        <w:rPr>
          <w:sz w:val="20"/>
        </w:rPr>
        <w:t>Violence</w:t>
      </w:r>
      <w:r>
        <w:rPr>
          <w:spacing w:val="-7"/>
          <w:sz w:val="20"/>
        </w:rPr>
        <w:t xml:space="preserve"> </w:t>
      </w:r>
      <w:r>
        <w:rPr>
          <w:w w:val="133"/>
          <w:sz w:val="20"/>
        </w:rPr>
        <w:t>M</w:t>
      </w:r>
      <w:r>
        <w:rPr>
          <w:spacing w:val="-3"/>
          <w:w w:val="114"/>
          <w:sz w:val="20"/>
        </w:rPr>
        <w:t>a</w:t>
      </w:r>
      <w:r>
        <w:rPr>
          <w:w w:val="93"/>
          <w:sz w:val="20"/>
        </w:rPr>
        <w:t>t</w:t>
      </w:r>
      <w:r>
        <w:rPr>
          <w:spacing w:val="-1"/>
          <w:sz w:val="20"/>
        </w:rPr>
        <w:t>r</w:t>
      </w:r>
      <w:r>
        <w:rPr>
          <w:spacing w:val="-1"/>
          <w:w w:val="85"/>
          <w:sz w:val="20"/>
        </w:rPr>
        <w:t>i</w:t>
      </w:r>
      <w:r>
        <w:rPr>
          <w:spacing w:val="1"/>
          <w:w w:val="109"/>
          <w:sz w:val="20"/>
        </w:rPr>
        <w:t>x</w:t>
      </w:r>
      <w:r>
        <w:rPr>
          <w:spacing w:val="1"/>
          <w:w w:val="65"/>
          <w:sz w:val="20"/>
        </w:rPr>
        <w:t>,</w:t>
      </w:r>
      <w:r>
        <w:rPr>
          <w:spacing w:val="-5"/>
          <w:w w:val="99"/>
          <w:sz w:val="20"/>
        </w:rPr>
        <w:t xml:space="preserve"> </w:t>
      </w:r>
      <w:r>
        <w:rPr>
          <w:sz w:val="20"/>
        </w:rPr>
        <w:t>a</w:t>
      </w:r>
      <w:r>
        <w:rPr>
          <w:spacing w:val="-7"/>
          <w:sz w:val="20"/>
        </w:rPr>
        <w:t xml:space="preserve"> </w:t>
      </w:r>
      <w:r>
        <w:rPr>
          <w:sz w:val="20"/>
        </w:rPr>
        <w:t>predictive</w:t>
      </w:r>
      <w:r>
        <w:rPr>
          <w:spacing w:val="-7"/>
          <w:sz w:val="20"/>
        </w:rPr>
        <w:t xml:space="preserve"> </w:t>
      </w:r>
      <w:r>
        <w:rPr>
          <w:sz w:val="20"/>
        </w:rPr>
        <w:t>analytics</w:t>
      </w:r>
      <w:r>
        <w:rPr>
          <w:spacing w:val="-7"/>
          <w:sz w:val="20"/>
        </w:rPr>
        <w:t xml:space="preserve"> </w:t>
      </w:r>
      <w:r>
        <w:rPr>
          <w:sz w:val="20"/>
        </w:rPr>
        <w:t>tool</w:t>
      </w:r>
      <w:r>
        <w:rPr>
          <w:spacing w:val="-7"/>
          <w:sz w:val="20"/>
        </w:rPr>
        <w:t xml:space="preserve"> </w:t>
      </w:r>
      <w:r>
        <w:rPr>
          <w:sz w:val="20"/>
        </w:rPr>
        <w:t>used</w:t>
      </w:r>
      <w:r>
        <w:rPr>
          <w:spacing w:val="-7"/>
          <w:sz w:val="20"/>
        </w:rPr>
        <w:t xml:space="preserve"> </w:t>
      </w:r>
      <w:r>
        <w:rPr>
          <w:sz w:val="20"/>
        </w:rPr>
        <w:t>to</w:t>
      </w:r>
      <w:r>
        <w:rPr>
          <w:spacing w:val="-7"/>
          <w:sz w:val="20"/>
        </w:rPr>
        <w:t xml:space="preserve"> </w:t>
      </w:r>
      <w:r>
        <w:rPr>
          <w:sz w:val="20"/>
        </w:rPr>
        <w:t>forecast</w:t>
      </w:r>
    </w:p>
    <w:p w14:paraId="60073418" w14:textId="77777777" w:rsidR="003E4A35" w:rsidRDefault="00EC59B1">
      <w:pPr>
        <w:pStyle w:val="BodyText"/>
        <w:spacing w:before="3" w:line="247" w:lineRule="auto"/>
        <w:ind w:left="1641" w:right="1236"/>
        <w:rPr>
          <w:sz w:val="11"/>
        </w:rPr>
      </w:pPr>
      <w:r>
        <w:t xml:space="preserve">gang related violence in </w:t>
      </w:r>
      <w:r>
        <w:rPr>
          <w:spacing w:val="-4"/>
          <w:w w:val="115"/>
        </w:rPr>
        <w:t>L</w:t>
      </w:r>
      <w:r>
        <w:rPr>
          <w:spacing w:val="-1"/>
          <w:w w:val="109"/>
        </w:rPr>
        <w:t>o</w:t>
      </w:r>
      <w:r>
        <w:rPr>
          <w:spacing w:val="-1"/>
          <w:w w:val="104"/>
        </w:rPr>
        <w:t>n</w:t>
      </w:r>
      <w:r>
        <w:rPr>
          <w:spacing w:val="-2"/>
          <w:w w:val="110"/>
        </w:rPr>
        <w:t>d</w:t>
      </w:r>
      <w:r>
        <w:rPr>
          <w:spacing w:val="-1"/>
          <w:w w:val="109"/>
        </w:rPr>
        <w:t>o</w:t>
      </w:r>
      <w:r>
        <w:rPr>
          <w:w w:val="104"/>
        </w:rPr>
        <w:t>n</w:t>
      </w:r>
      <w:r>
        <w:rPr>
          <w:spacing w:val="-3"/>
          <w:w w:val="50"/>
        </w:rPr>
        <w:t>.</w:t>
      </w:r>
      <w:r>
        <w:rPr>
          <w:spacing w:val="5"/>
          <w:w w:val="85"/>
          <w:position w:val="7"/>
          <w:sz w:val="11"/>
        </w:rPr>
        <w:t>1</w:t>
      </w:r>
      <w:r>
        <w:rPr>
          <w:w w:val="107"/>
          <w:position w:val="7"/>
          <w:sz w:val="11"/>
        </w:rPr>
        <w:t>43</w:t>
      </w:r>
      <w:r>
        <w:rPr>
          <w:spacing w:val="37"/>
          <w:position w:val="7"/>
          <w:sz w:val="11"/>
        </w:rPr>
        <w:t xml:space="preserve"> </w:t>
      </w:r>
      <w:r>
        <w:t xml:space="preserve">This system produced a risk rating which informed whether police would exercise their stop and search </w:t>
      </w:r>
      <w:r>
        <w:rPr>
          <w:spacing w:val="1"/>
          <w:w w:val="110"/>
        </w:rPr>
        <w:t>p</w:t>
      </w:r>
      <w:r>
        <w:rPr>
          <w:spacing w:val="-5"/>
          <w:w w:val="110"/>
        </w:rPr>
        <w:t>o</w:t>
      </w:r>
      <w:r>
        <w:rPr>
          <w:spacing w:val="-5"/>
          <w:w w:val="109"/>
        </w:rPr>
        <w:t>w</w:t>
      </w:r>
      <w:r>
        <w:rPr>
          <w:w w:val="107"/>
        </w:rPr>
        <w:t>e</w:t>
      </w:r>
      <w:r>
        <w:rPr>
          <w:spacing w:val="-1"/>
          <w:w w:val="90"/>
        </w:rPr>
        <w:t>r</w:t>
      </w:r>
      <w:r>
        <w:rPr>
          <w:spacing w:val="3"/>
          <w:w w:val="120"/>
        </w:rPr>
        <w:t>s</w:t>
      </w:r>
      <w:r>
        <w:rPr>
          <w:spacing w:val="1"/>
          <w:w w:val="51"/>
        </w:rPr>
        <w:t>.</w:t>
      </w:r>
      <w:r>
        <w:rPr>
          <w:spacing w:val="-1"/>
          <w:w w:val="99"/>
        </w:rPr>
        <w:t xml:space="preserve"> </w:t>
      </w:r>
      <w:r>
        <w:t>The tool was ultimately found</w:t>
      </w:r>
      <w:r>
        <w:rPr>
          <w:spacing w:val="-3"/>
        </w:rPr>
        <w:t xml:space="preserve"> </w:t>
      </w:r>
      <w:r>
        <w:t>to</w:t>
      </w:r>
      <w:r>
        <w:rPr>
          <w:spacing w:val="-3"/>
        </w:rPr>
        <w:t xml:space="preserve"> </w:t>
      </w:r>
      <w:r>
        <w:t>be</w:t>
      </w:r>
      <w:r>
        <w:rPr>
          <w:spacing w:val="-3"/>
        </w:rPr>
        <w:t xml:space="preserve"> </w:t>
      </w:r>
      <w:r>
        <w:t>unlawful</w:t>
      </w:r>
      <w:r>
        <w:rPr>
          <w:spacing w:val="-3"/>
        </w:rPr>
        <w:t xml:space="preserve"> </w:t>
      </w:r>
      <w:r>
        <w:t>as</w:t>
      </w:r>
      <w:r>
        <w:rPr>
          <w:spacing w:val="-3"/>
        </w:rPr>
        <w:t xml:space="preserve"> </w:t>
      </w:r>
      <w:r>
        <w:t>it</w:t>
      </w:r>
      <w:r>
        <w:rPr>
          <w:spacing w:val="-3"/>
        </w:rPr>
        <w:t xml:space="preserve"> </w:t>
      </w:r>
      <w:r>
        <w:t>was</w:t>
      </w:r>
      <w:r>
        <w:rPr>
          <w:spacing w:val="-3"/>
        </w:rPr>
        <w:t xml:space="preserve"> </w:t>
      </w:r>
      <w:r>
        <w:t>racially</w:t>
      </w:r>
      <w:r>
        <w:rPr>
          <w:spacing w:val="-3"/>
        </w:rPr>
        <w:t xml:space="preserve"> </w:t>
      </w:r>
      <w:r>
        <w:t>discriminatory</w:t>
      </w:r>
      <w:r>
        <w:rPr>
          <w:spacing w:val="-3"/>
        </w:rPr>
        <w:t xml:space="preserve"> </w:t>
      </w:r>
      <w:r>
        <w:t>and</w:t>
      </w:r>
      <w:r>
        <w:rPr>
          <w:spacing w:val="-3"/>
        </w:rPr>
        <w:t xml:space="preserve"> </w:t>
      </w:r>
      <w:r>
        <w:t>contravened</w:t>
      </w:r>
      <w:r>
        <w:rPr>
          <w:spacing w:val="-3"/>
        </w:rPr>
        <w:t xml:space="preserve"> </w:t>
      </w:r>
      <w:r>
        <w:t>human</w:t>
      </w:r>
      <w:r>
        <w:rPr>
          <w:spacing w:val="-3"/>
        </w:rPr>
        <w:t xml:space="preserve"> </w:t>
      </w:r>
      <w:r>
        <w:rPr>
          <w:spacing w:val="-3"/>
          <w:w w:val="95"/>
        </w:rPr>
        <w:t>r</w:t>
      </w:r>
      <w:r>
        <w:rPr>
          <w:spacing w:val="-2"/>
          <w:w w:val="80"/>
        </w:rPr>
        <w:t>i</w:t>
      </w:r>
      <w:r>
        <w:rPr>
          <w:spacing w:val="-2"/>
          <w:w w:val="127"/>
        </w:rPr>
        <w:t>g</w:t>
      </w:r>
      <w:r>
        <w:rPr>
          <w:spacing w:val="-4"/>
          <w:w w:val="110"/>
        </w:rPr>
        <w:t>h</w:t>
      </w:r>
      <w:r>
        <w:rPr>
          <w:spacing w:val="1"/>
          <w:w w:val="88"/>
        </w:rPr>
        <w:t>t</w:t>
      </w:r>
      <w:r>
        <w:rPr>
          <w:spacing w:val="1"/>
          <w:w w:val="125"/>
        </w:rPr>
        <w:t>s</w:t>
      </w:r>
      <w:r>
        <w:rPr>
          <w:spacing w:val="-4"/>
          <w:w w:val="56"/>
        </w:rPr>
        <w:t>.</w:t>
      </w:r>
      <w:r>
        <w:rPr>
          <w:spacing w:val="4"/>
          <w:w w:val="91"/>
          <w:position w:val="7"/>
          <w:sz w:val="11"/>
        </w:rPr>
        <w:t>1</w:t>
      </w:r>
      <w:r>
        <w:rPr>
          <w:spacing w:val="4"/>
          <w:w w:val="114"/>
          <w:position w:val="7"/>
          <w:sz w:val="11"/>
        </w:rPr>
        <w:t>44</w:t>
      </w:r>
    </w:p>
    <w:p w14:paraId="0F666D57" w14:textId="77777777" w:rsidR="003E4A35" w:rsidRDefault="00EC59B1">
      <w:pPr>
        <w:pStyle w:val="ListParagraph"/>
        <w:numPr>
          <w:ilvl w:val="1"/>
          <w:numId w:val="121"/>
        </w:numPr>
        <w:tabs>
          <w:tab w:val="left" w:pos="1640"/>
          <w:tab w:val="left" w:pos="1641"/>
        </w:tabs>
        <w:spacing w:before="122" w:line="247" w:lineRule="auto"/>
        <w:ind w:left="1640" w:right="1311"/>
        <w:rPr>
          <w:sz w:val="11"/>
        </w:rPr>
      </w:pPr>
      <w:r>
        <w:rPr>
          <w:sz w:val="20"/>
        </w:rPr>
        <w:t xml:space="preserve">Generative AI has also been used to provide information to inform bail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spacing w:val="2"/>
          <w:w w:val="121"/>
          <w:sz w:val="20"/>
        </w:rPr>
        <w:t>s</w:t>
      </w:r>
      <w:r>
        <w:rPr>
          <w:w w:val="52"/>
          <w:sz w:val="20"/>
        </w:rPr>
        <w:t>.</w:t>
      </w:r>
      <w:r>
        <w:rPr>
          <w:spacing w:val="-1"/>
          <w:w w:val="99"/>
          <w:sz w:val="20"/>
        </w:rPr>
        <w:t xml:space="preserve"> </w:t>
      </w:r>
      <w:r>
        <w:rPr>
          <w:sz w:val="20"/>
        </w:rPr>
        <w:t>The Punjab and Haryana High Court relied on ChatGPT to support a determination around bail</w:t>
      </w:r>
      <w:r>
        <w:rPr>
          <w:spacing w:val="-4"/>
          <w:sz w:val="20"/>
        </w:rPr>
        <w:t xml:space="preserve"> </w:t>
      </w:r>
      <w:r>
        <w:rPr>
          <w:sz w:val="20"/>
        </w:rPr>
        <w:t>in</w:t>
      </w:r>
      <w:r>
        <w:rPr>
          <w:spacing w:val="-4"/>
          <w:sz w:val="20"/>
        </w:rPr>
        <w:t xml:space="preserve"> </w:t>
      </w:r>
      <w:r>
        <w:rPr>
          <w:spacing w:val="-3"/>
          <w:w w:val="106"/>
          <w:sz w:val="20"/>
        </w:rPr>
        <w:t>2</w:t>
      </w:r>
      <w:r>
        <w:rPr>
          <w:spacing w:val="-4"/>
          <w:w w:val="122"/>
          <w:sz w:val="20"/>
        </w:rPr>
        <w:t>0</w:t>
      </w:r>
      <w:r>
        <w:rPr>
          <w:spacing w:val="-2"/>
          <w:w w:val="106"/>
          <w:sz w:val="20"/>
        </w:rPr>
        <w:t>2</w:t>
      </w:r>
      <w:r>
        <w:rPr>
          <w:spacing w:val="6"/>
          <w:w w:val="107"/>
          <w:sz w:val="20"/>
        </w:rPr>
        <w:t>3</w:t>
      </w:r>
      <w:r>
        <w:rPr>
          <w:spacing w:val="1"/>
          <w:w w:val="56"/>
          <w:sz w:val="20"/>
        </w:rPr>
        <w:t>.</w:t>
      </w:r>
      <w:r>
        <w:rPr>
          <w:spacing w:val="-3"/>
          <w:w w:val="99"/>
          <w:sz w:val="20"/>
        </w:rPr>
        <w:t xml:space="preserve"> </w:t>
      </w:r>
      <w:r>
        <w:rPr>
          <w:sz w:val="20"/>
        </w:rPr>
        <w:t>Justice</w:t>
      </w:r>
      <w:r>
        <w:rPr>
          <w:spacing w:val="-4"/>
          <w:sz w:val="20"/>
        </w:rPr>
        <w:t xml:space="preserve"> </w:t>
      </w:r>
      <w:r>
        <w:rPr>
          <w:sz w:val="20"/>
        </w:rPr>
        <w:t>Chitkara</w:t>
      </w:r>
      <w:r>
        <w:rPr>
          <w:spacing w:val="-4"/>
          <w:sz w:val="20"/>
        </w:rPr>
        <w:t xml:space="preserve"> </w:t>
      </w:r>
      <w:r>
        <w:rPr>
          <w:sz w:val="20"/>
        </w:rPr>
        <w:t>disclosed</w:t>
      </w:r>
      <w:r>
        <w:rPr>
          <w:spacing w:val="-4"/>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ChatGPT</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4"/>
          <w:sz w:val="20"/>
        </w:rPr>
        <w:t xml:space="preserve"> </w:t>
      </w:r>
      <w:r>
        <w:rPr>
          <w:sz w:val="20"/>
        </w:rPr>
        <w:t>its</w:t>
      </w:r>
      <w:r>
        <w:rPr>
          <w:spacing w:val="-4"/>
          <w:sz w:val="20"/>
        </w:rPr>
        <w:t xml:space="preserve"> </w:t>
      </w:r>
      <w:r>
        <w:rPr>
          <w:w w:val="110"/>
          <w:sz w:val="20"/>
        </w:rPr>
        <w:t>u</w:t>
      </w:r>
      <w:r>
        <w:rPr>
          <w:w w:val="122"/>
          <w:sz w:val="20"/>
        </w:rPr>
        <w:t>s</w:t>
      </w:r>
      <w:r>
        <w:rPr>
          <w:spacing w:val="-2"/>
          <w:w w:val="109"/>
          <w:sz w:val="20"/>
        </w:rPr>
        <w:t>e</w:t>
      </w:r>
      <w:r>
        <w:rPr>
          <w:spacing w:val="2"/>
          <w:w w:val="57"/>
          <w:sz w:val="20"/>
        </w:rPr>
        <w:t>,</w:t>
      </w:r>
      <w:r>
        <w:rPr>
          <w:w w:val="99"/>
          <w:sz w:val="20"/>
        </w:rPr>
        <w:t xml:space="preserve"> </w:t>
      </w:r>
      <w:r>
        <w:rPr>
          <w:sz w:val="20"/>
        </w:rPr>
        <w:t>explaining</w:t>
      </w:r>
      <w:r>
        <w:rPr>
          <w:spacing w:val="-8"/>
          <w:sz w:val="20"/>
        </w:rPr>
        <w:t xml:space="preserve"> </w:t>
      </w:r>
      <w:r>
        <w:rPr>
          <w:sz w:val="20"/>
        </w:rPr>
        <w:t>that</w:t>
      </w:r>
      <w:r>
        <w:rPr>
          <w:spacing w:val="-8"/>
          <w:sz w:val="20"/>
        </w:rPr>
        <w:t xml:space="preserve"> </w:t>
      </w:r>
      <w:r>
        <w:rPr>
          <w:sz w:val="20"/>
        </w:rPr>
        <w:t>it</w:t>
      </w:r>
      <w:r>
        <w:rPr>
          <w:spacing w:val="-8"/>
          <w:sz w:val="20"/>
        </w:rPr>
        <w:t xml:space="preserve"> </w:t>
      </w:r>
      <w:r>
        <w:rPr>
          <w:sz w:val="20"/>
        </w:rPr>
        <w:t>was</w:t>
      </w:r>
      <w:r>
        <w:rPr>
          <w:spacing w:val="-8"/>
          <w:sz w:val="20"/>
        </w:rPr>
        <w:t xml:space="preserve"> </w:t>
      </w:r>
      <w:r>
        <w:rPr>
          <w:sz w:val="20"/>
        </w:rPr>
        <w:t>used</w:t>
      </w:r>
      <w:r>
        <w:rPr>
          <w:spacing w:val="-8"/>
          <w:sz w:val="20"/>
        </w:rPr>
        <w:t xml:space="preserve"> </w:t>
      </w:r>
      <w:r>
        <w:rPr>
          <w:sz w:val="20"/>
        </w:rPr>
        <w:t>to</w:t>
      </w:r>
      <w:r>
        <w:rPr>
          <w:spacing w:val="-8"/>
          <w:sz w:val="20"/>
        </w:rPr>
        <w:t xml:space="preserve"> </w:t>
      </w:r>
      <w:r>
        <w:rPr>
          <w:sz w:val="20"/>
        </w:rPr>
        <w:t>provide</w:t>
      </w:r>
      <w:r>
        <w:rPr>
          <w:spacing w:val="-8"/>
          <w:sz w:val="20"/>
        </w:rPr>
        <w:t xml:space="preserve"> </w:t>
      </w:r>
      <w:r>
        <w:rPr>
          <w:sz w:val="20"/>
        </w:rPr>
        <w:t>context</w:t>
      </w:r>
      <w:r>
        <w:rPr>
          <w:spacing w:val="-8"/>
          <w:sz w:val="20"/>
        </w:rPr>
        <w:t xml:space="preserve"> </w:t>
      </w:r>
      <w:r>
        <w:rPr>
          <w:sz w:val="20"/>
        </w:rPr>
        <w:t>about</w:t>
      </w:r>
      <w:r>
        <w:rPr>
          <w:spacing w:val="-8"/>
          <w:sz w:val="20"/>
        </w:rPr>
        <w:t xml:space="preserve"> </w:t>
      </w:r>
      <w:r>
        <w:rPr>
          <w:sz w:val="20"/>
        </w:rPr>
        <w:t>bail</w:t>
      </w:r>
      <w:r>
        <w:rPr>
          <w:spacing w:val="-8"/>
          <w:sz w:val="20"/>
        </w:rPr>
        <w:t xml:space="preserve"> </w:t>
      </w:r>
      <w:r>
        <w:rPr>
          <w:w w:val="58"/>
          <w:sz w:val="20"/>
        </w:rPr>
        <w:t>j</w:t>
      </w:r>
      <w:r>
        <w:rPr>
          <w:w w:val="108"/>
          <w:sz w:val="20"/>
        </w:rPr>
        <w:t>u</w:t>
      </w:r>
      <w:r>
        <w:rPr>
          <w:spacing w:val="-1"/>
          <w:w w:val="90"/>
          <w:sz w:val="20"/>
        </w:rPr>
        <w:t>r</w:t>
      </w:r>
      <w:r>
        <w:rPr>
          <w:w w:val="75"/>
          <w:sz w:val="20"/>
        </w:rPr>
        <w:t>i</w:t>
      </w:r>
      <w:r>
        <w:rPr>
          <w:spacing w:val="-1"/>
          <w:w w:val="120"/>
          <w:sz w:val="20"/>
        </w:rPr>
        <w:t>s</w:t>
      </w:r>
      <w:r>
        <w:rPr>
          <w:w w:val="110"/>
          <w:sz w:val="20"/>
        </w:rPr>
        <w:t>p</w:t>
      </w:r>
      <w:r>
        <w:rPr>
          <w:spacing w:val="-1"/>
          <w:w w:val="90"/>
          <w:sz w:val="20"/>
        </w:rPr>
        <w:t>r</w:t>
      </w:r>
      <w:r>
        <w:rPr>
          <w:spacing w:val="-1"/>
          <w:w w:val="108"/>
          <w:sz w:val="20"/>
        </w:rPr>
        <w:t>u</w:t>
      </w:r>
      <w:r>
        <w:rPr>
          <w:spacing w:val="-1"/>
          <w:w w:val="111"/>
          <w:sz w:val="20"/>
        </w:rPr>
        <w:t>d</w:t>
      </w:r>
      <w:r>
        <w:rPr>
          <w:w w:val="107"/>
          <w:sz w:val="20"/>
        </w:rPr>
        <w:t>e</w:t>
      </w:r>
      <w:r>
        <w:rPr>
          <w:w w:val="105"/>
          <w:sz w:val="20"/>
        </w:rPr>
        <w:t>n</w:t>
      </w:r>
      <w:r>
        <w:rPr>
          <w:spacing w:val="-2"/>
          <w:w w:val="111"/>
          <w:sz w:val="20"/>
        </w:rPr>
        <w:t>c</w:t>
      </w:r>
      <w:r>
        <w:rPr>
          <w:spacing w:val="1"/>
          <w:w w:val="107"/>
          <w:sz w:val="20"/>
        </w:rPr>
        <w:t>e</w:t>
      </w:r>
      <w:r>
        <w:rPr>
          <w:spacing w:val="-8"/>
          <w:sz w:val="20"/>
        </w:rPr>
        <w:t xml:space="preserve"> </w:t>
      </w:r>
      <w:r>
        <w:rPr>
          <w:sz w:val="20"/>
        </w:rPr>
        <w:t>rather</w:t>
      </w:r>
      <w:r>
        <w:rPr>
          <w:spacing w:val="-8"/>
          <w:sz w:val="20"/>
        </w:rPr>
        <w:t xml:space="preserve"> </w:t>
      </w:r>
      <w:r>
        <w:rPr>
          <w:sz w:val="20"/>
        </w:rPr>
        <w:t>than</w:t>
      </w:r>
      <w:r>
        <w:rPr>
          <w:spacing w:val="-8"/>
          <w:sz w:val="20"/>
        </w:rPr>
        <w:t xml:space="preserve"> </w:t>
      </w:r>
      <w:r>
        <w:rPr>
          <w:sz w:val="20"/>
        </w:rPr>
        <w:t>for matters of fact or relating to the merits of the case.</w:t>
      </w:r>
      <w:r>
        <w:rPr>
          <w:position w:val="7"/>
          <w:sz w:val="11"/>
        </w:rPr>
        <w:t>145</w:t>
      </w:r>
    </w:p>
    <w:p w14:paraId="677D564E" w14:textId="77777777" w:rsidR="003E4A35" w:rsidRDefault="003E4A35">
      <w:pPr>
        <w:pStyle w:val="BodyText"/>
        <w:spacing w:before="1"/>
        <w:rPr>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3969"/>
        <w:gridCol w:w="3969"/>
      </w:tblGrid>
      <w:tr w:rsidR="003E4A35" w14:paraId="4014429E" w14:textId="77777777">
        <w:trPr>
          <w:trHeight w:val="518"/>
        </w:trPr>
        <w:tc>
          <w:tcPr>
            <w:tcW w:w="3969" w:type="dxa"/>
            <w:shd w:val="clear" w:color="auto" w:fill="BFC5CF"/>
          </w:tcPr>
          <w:p w14:paraId="4E64D4EA" w14:textId="77777777" w:rsidR="003E4A35" w:rsidRDefault="00EC59B1">
            <w:pPr>
              <w:pStyle w:val="TableParagraph"/>
              <w:spacing w:before="165"/>
              <w:rPr>
                <w:b/>
                <w:sz w:val="20"/>
              </w:rPr>
            </w:pPr>
            <w:r>
              <w:rPr>
                <w:b/>
                <w:spacing w:val="-2"/>
                <w:sz w:val="20"/>
              </w:rPr>
              <w:t>Opportunities</w:t>
            </w:r>
          </w:p>
        </w:tc>
        <w:tc>
          <w:tcPr>
            <w:tcW w:w="3969" w:type="dxa"/>
            <w:shd w:val="clear" w:color="auto" w:fill="BFC5CF"/>
          </w:tcPr>
          <w:p w14:paraId="0D48E20A" w14:textId="77777777" w:rsidR="003E4A35" w:rsidRDefault="00EC59B1">
            <w:pPr>
              <w:pStyle w:val="TableParagraph"/>
              <w:spacing w:before="165"/>
              <w:ind w:left="112"/>
              <w:rPr>
                <w:b/>
                <w:sz w:val="20"/>
              </w:rPr>
            </w:pPr>
            <w:r>
              <w:rPr>
                <w:b/>
                <w:spacing w:val="-2"/>
                <w:w w:val="105"/>
                <w:sz w:val="20"/>
              </w:rPr>
              <w:t>Risks</w:t>
            </w:r>
          </w:p>
        </w:tc>
      </w:tr>
      <w:tr w:rsidR="003E4A35" w14:paraId="4D77BEE6" w14:textId="77777777">
        <w:trPr>
          <w:trHeight w:val="1958"/>
        </w:trPr>
        <w:tc>
          <w:tcPr>
            <w:tcW w:w="3969" w:type="dxa"/>
          </w:tcPr>
          <w:p w14:paraId="644C8EF3" w14:textId="77777777" w:rsidR="003E4A35" w:rsidRDefault="00EC59B1">
            <w:pPr>
              <w:pStyle w:val="TableParagraph"/>
              <w:numPr>
                <w:ilvl w:val="0"/>
                <w:numId w:val="83"/>
              </w:numPr>
              <w:tabs>
                <w:tab w:val="left" w:pos="510"/>
                <w:tab w:val="left" w:pos="511"/>
              </w:tabs>
              <w:spacing w:before="108" w:line="247" w:lineRule="auto"/>
              <w:ind w:right="222"/>
              <w:rPr>
                <w:sz w:val="20"/>
              </w:rPr>
            </w:pPr>
            <w:r>
              <w:rPr>
                <w:sz w:val="20"/>
              </w:rPr>
              <w:t xml:space="preserve">Support for judicial decision- making where predictive analytics tools provide accurate and reliable statistically based risk assessments for bail and criminal sentencing </w:t>
            </w:r>
            <w:r>
              <w:rPr>
                <w:spacing w:val="-2"/>
                <w:w w:val="107"/>
                <w:sz w:val="20"/>
              </w:rPr>
              <w:t>o</w:t>
            </w:r>
            <w:r>
              <w:rPr>
                <w:spacing w:val="-4"/>
                <w:w w:val="107"/>
                <w:sz w:val="20"/>
              </w:rPr>
              <w:t>u</w:t>
            </w:r>
            <w:r>
              <w:rPr>
                <w:spacing w:val="-5"/>
                <w:w w:val="81"/>
                <w:sz w:val="20"/>
              </w:rPr>
              <w:t>t</w:t>
            </w:r>
            <w:r>
              <w:rPr>
                <w:spacing w:val="-4"/>
                <w:w w:val="109"/>
                <w:sz w:val="20"/>
              </w:rPr>
              <w:t>c</w:t>
            </w:r>
            <w:r>
              <w:rPr>
                <w:spacing w:val="-2"/>
                <w:w w:val="108"/>
                <w:sz w:val="20"/>
              </w:rPr>
              <w:t>om</w:t>
            </w:r>
            <w:r>
              <w:rPr>
                <w:spacing w:val="-3"/>
                <w:w w:val="105"/>
                <w:sz w:val="20"/>
              </w:rPr>
              <w:t>e</w:t>
            </w:r>
            <w:r>
              <w:rPr>
                <w:spacing w:val="1"/>
                <w:w w:val="118"/>
                <w:sz w:val="20"/>
              </w:rPr>
              <w:t>s</w:t>
            </w:r>
            <w:r>
              <w:rPr>
                <w:spacing w:val="-1"/>
                <w:w w:val="49"/>
                <w:sz w:val="20"/>
              </w:rPr>
              <w:t>.</w:t>
            </w:r>
          </w:p>
        </w:tc>
        <w:tc>
          <w:tcPr>
            <w:tcW w:w="3969" w:type="dxa"/>
          </w:tcPr>
          <w:p w14:paraId="6814DB2A" w14:textId="77777777" w:rsidR="003E4A35" w:rsidRDefault="00EC59B1">
            <w:pPr>
              <w:pStyle w:val="TableParagraph"/>
              <w:numPr>
                <w:ilvl w:val="0"/>
                <w:numId w:val="82"/>
              </w:numPr>
              <w:tabs>
                <w:tab w:val="left" w:pos="510"/>
              </w:tabs>
              <w:spacing w:before="108" w:line="247" w:lineRule="auto"/>
              <w:ind w:right="120"/>
              <w:jc w:val="both"/>
              <w:rPr>
                <w:sz w:val="20"/>
              </w:rPr>
            </w:pPr>
            <w:r>
              <w:rPr>
                <w:sz w:val="20"/>
              </w:rPr>
              <w:t>Outcomes</w:t>
            </w:r>
            <w:r>
              <w:rPr>
                <w:spacing w:val="-5"/>
                <w:sz w:val="20"/>
              </w:rPr>
              <w:t xml:space="preserve"> </w:t>
            </w:r>
            <w:r>
              <w:rPr>
                <w:sz w:val="20"/>
              </w:rPr>
              <w:t>that</w:t>
            </w:r>
            <w:r>
              <w:rPr>
                <w:spacing w:val="-5"/>
                <w:sz w:val="20"/>
              </w:rPr>
              <w:t xml:space="preserve"> </w:t>
            </w:r>
            <w:r>
              <w:rPr>
                <w:sz w:val="20"/>
              </w:rPr>
              <w:t>are</w:t>
            </w:r>
            <w:r>
              <w:rPr>
                <w:spacing w:val="-5"/>
                <w:sz w:val="20"/>
              </w:rPr>
              <w:t xml:space="preserve"> </w:t>
            </w:r>
            <w:r>
              <w:rPr>
                <w:sz w:val="20"/>
              </w:rPr>
              <w:t>not</w:t>
            </w:r>
            <w:r>
              <w:rPr>
                <w:spacing w:val="-5"/>
                <w:sz w:val="20"/>
              </w:rPr>
              <w:t xml:space="preserve"> </w:t>
            </w:r>
            <w:r>
              <w:rPr>
                <w:sz w:val="20"/>
              </w:rPr>
              <w:t>explainable</w:t>
            </w:r>
            <w:r>
              <w:rPr>
                <w:spacing w:val="-5"/>
                <w:sz w:val="20"/>
              </w:rPr>
              <w:t xml:space="preserve"> </w:t>
            </w:r>
            <w:r>
              <w:rPr>
                <w:sz w:val="20"/>
              </w:rPr>
              <w:t>if decisions are informed by AI models that are opaque.</w:t>
            </w:r>
          </w:p>
          <w:p w14:paraId="0328C0C4" w14:textId="77777777" w:rsidR="003E4A35" w:rsidRDefault="00EC59B1">
            <w:pPr>
              <w:pStyle w:val="TableParagraph"/>
              <w:numPr>
                <w:ilvl w:val="0"/>
                <w:numId w:val="82"/>
              </w:numPr>
              <w:tabs>
                <w:tab w:val="left" w:pos="509"/>
                <w:tab w:val="left" w:pos="510"/>
              </w:tabs>
              <w:spacing w:before="116" w:line="247" w:lineRule="auto"/>
              <w:ind w:right="143"/>
              <w:rPr>
                <w:sz w:val="20"/>
              </w:rPr>
            </w:pPr>
            <w:r>
              <w:rPr>
                <w:sz w:val="20"/>
              </w:rPr>
              <w:t xml:space="preserve">Existing human biases are perpetuated if AI systems are not </w:t>
            </w:r>
            <w:r>
              <w:rPr>
                <w:spacing w:val="-1"/>
                <w:w w:val="103"/>
                <w:sz w:val="20"/>
              </w:rPr>
              <w:t>a</w:t>
            </w:r>
            <w:r>
              <w:rPr>
                <w:w w:val="110"/>
                <w:sz w:val="20"/>
              </w:rPr>
              <w:t>d</w:t>
            </w:r>
            <w:r>
              <w:rPr>
                <w:w w:val="57"/>
                <w:sz w:val="20"/>
              </w:rPr>
              <w:t>j</w:t>
            </w:r>
            <w:r>
              <w:rPr>
                <w:spacing w:val="-1"/>
                <w:w w:val="107"/>
                <w:sz w:val="20"/>
              </w:rPr>
              <w:t>u</w:t>
            </w:r>
            <w:r>
              <w:rPr>
                <w:w w:val="119"/>
                <w:sz w:val="20"/>
              </w:rPr>
              <w:t>s</w:t>
            </w:r>
            <w:r>
              <w:rPr>
                <w:spacing w:val="-3"/>
                <w:w w:val="82"/>
                <w:sz w:val="20"/>
              </w:rPr>
              <w:t>t</w:t>
            </w:r>
            <w:r>
              <w:rPr>
                <w:spacing w:val="1"/>
                <w:w w:val="106"/>
                <w:sz w:val="20"/>
              </w:rPr>
              <w:t>e</w:t>
            </w:r>
            <w:r>
              <w:rPr>
                <w:spacing w:val="1"/>
                <w:w w:val="110"/>
                <w:sz w:val="20"/>
              </w:rPr>
              <w:t>d</w:t>
            </w:r>
            <w:r>
              <w:rPr>
                <w:spacing w:val="-14"/>
                <w:w w:val="99"/>
                <w:sz w:val="20"/>
              </w:rPr>
              <w:t xml:space="preserve"> </w:t>
            </w:r>
            <w:r>
              <w:rPr>
                <w:sz w:val="20"/>
              </w:rPr>
              <w:t>in</w:t>
            </w:r>
            <w:r>
              <w:rPr>
                <w:spacing w:val="-16"/>
                <w:sz w:val="20"/>
              </w:rPr>
              <w:t xml:space="preserve"> </w:t>
            </w:r>
            <w:r>
              <w:rPr>
                <w:sz w:val="20"/>
              </w:rPr>
              <w:t>relation</w:t>
            </w:r>
            <w:r>
              <w:rPr>
                <w:spacing w:val="-15"/>
                <w:sz w:val="20"/>
              </w:rPr>
              <w:t xml:space="preserve"> </w:t>
            </w:r>
            <w:r>
              <w:rPr>
                <w:sz w:val="20"/>
              </w:rPr>
              <w:t>to</w:t>
            </w:r>
            <w:r>
              <w:rPr>
                <w:spacing w:val="-15"/>
                <w:sz w:val="20"/>
              </w:rPr>
              <w:t xml:space="preserve"> </w:t>
            </w:r>
            <w:r>
              <w:rPr>
                <w:sz w:val="20"/>
              </w:rPr>
              <w:t>historical</w:t>
            </w:r>
            <w:r>
              <w:rPr>
                <w:spacing w:val="-15"/>
                <w:sz w:val="20"/>
              </w:rPr>
              <w:t xml:space="preserve"> </w:t>
            </w:r>
            <w:r>
              <w:rPr>
                <w:sz w:val="20"/>
              </w:rPr>
              <w:t xml:space="preserve">case </w:t>
            </w:r>
            <w:r>
              <w:rPr>
                <w:spacing w:val="-5"/>
                <w:w w:val="119"/>
                <w:sz w:val="20"/>
              </w:rPr>
              <w:t>d</w:t>
            </w:r>
            <w:r>
              <w:rPr>
                <w:spacing w:val="-7"/>
                <w:w w:val="103"/>
                <w:sz w:val="20"/>
              </w:rPr>
              <w:t>a</w:t>
            </w:r>
            <w:r>
              <w:rPr>
                <w:spacing w:val="-3"/>
                <w:w w:val="103"/>
                <w:sz w:val="20"/>
              </w:rPr>
              <w:t>t</w:t>
            </w:r>
            <w:r>
              <w:rPr>
                <w:spacing w:val="-2"/>
                <w:w w:val="112"/>
                <w:sz w:val="20"/>
              </w:rPr>
              <w:t>a</w:t>
            </w:r>
            <w:r>
              <w:rPr>
                <w:spacing w:val="-3"/>
                <w:w w:val="59"/>
                <w:sz w:val="20"/>
              </w:rPr>
              <w:t>.</w:t>
            </w:r>
          </w:p>
        </w:tc>
      </w:tr>
    </w:tbl>
    <w:p w14:paraId="05E35108" w14:textId="77777777" w:rsidR="003E4A35" w:rsidRDefault="003E4A35">
      <w:pPr>
        <w:pStyle w:val="BodyText"/>
        <w:rPr>
          <w:sz w:val="22"/>
        </w:rPr>
      </w:pPr>
    </w:p>
    <w:p w14:paraId="7CA8515B" w14:textId="77777777" w:rsidR="003E4A35" w:rsidRDefault="003E4A35">
      <w:pPr>
        <w:pStyle w:val="BodyText"/>
        <w:spacing w:before="7"/>
        <w:rPr>
          <w:sz w:val="18"/>
        </w:rPr>
      </w:pPr>
    </w:p>
    <w:p w14:paraId="60460BC3" w14:textId="77777777" w:rsidR="003E4A35" w:rsidRDefault="00EC59B1">
      <w:pPr>
        <w:pStyle w:val="Heading4"/>
      </w:pPr>
      <w:r>
        <w:t>Judicial</w:t>
      </w:r>
      <w:r>
        <w:rPr>
          <w:spacing w:val="-13"/>
        </w:rPr>
        <w:t xml:space="preserve"> </w:t>
      </w:r>
      <w:r>
        <w:t>review</w:t>
      </w:r>
      <w:r>
        <w:rPr>
          <w:spacing w:val="-12"/>
        </w:rPr>
        <w:t xml:space="preserve"> </w:t>
      </w:r>
      <w:r>
        <w:t>of</w:t>
      </w:r>
      <w:r>
        <w:rPr>
          <w:spacing w:val="-12"/>
        </w:rPr>
        <w:t xml:space="preserve"> </w:t>
      </w:r>
      <w:r>
        <w:t>administrative</w:t>
      </w:r>
      <w:r>
        <w:rPr>
          <w:spacing w:val="-12"/>
        </w:rPr>
        <w:t xml:space="preserve"> </w:t>
      </w:r>
      <w:r>
        <w:rPr>
          <w:spacing w:val="-2"/>
        </w:rPr>
        <w:t>decisions</w:t>
      </w:r>
    </w:p>
    <w:p w14:paraId="7A3E33D8" w14:textId="77777777" w:rsidR="003E4A35" w:rsidRDefault="00EC59B1">
      <w:pPr>
        <w:pStyle w:val="ListParagraph"/>
        <w:numPr>
          <w:ilvl w:val="1"/>
          <w:numId w:val="121"/>
        </w:numPr>
        <w:tabs>
          <w:tab w:val="left" w:pos="1641"/>
          <w:tab w:val="left" w:pos="1642"/>
        </w:tabs>
        <w:spacing w:before="141" w:line="247" w:lineRule="auto"/>
        <w:ind w:right="1217"/>
        <w:rPr>
          <w:sz w:val="20"/>
        </w:rPr>
      </w:pPr>
      <w:r>
        <w:rPr>
          <w:sz w:val="20"/>
        </w:rPr>
        <w:t>The</w:t>
      </w:r>
      <w:r>
        <w:rPr>
          <w:spacing w:val="-3"/>
          <w:sz w:val="20"/>
        </w:rPr>
        <w:t xml:space="preserve"> </w:t>
      </w:r>
      <w:r>
        <w:rPr>
          <w:sz w:val="20"/>
        </w:rPr>
        <w:t>rise</w:t>
      </w:r>
      <w:r>
        <w:rPr>
          <w:spacing w:val="-3"/>
          <w:sz w:val="20"/>
        </w:rPr>
        <w:t xml:space="preserve"> </w:t>
      </w:r>
      <w:r>
        <w:rPr>
          <w:sz w:val="20"/>
        </w:rPr>
        <w:t>of</w:t>
      </w:r>
      <w:r>
        <w:rPr>
          <w:spacing w:val="-3"/>
          <w:sz w:val="20"/>
        </w:rPr>
        <w:t xml:space="preserve"> </w:t>
      </w:r>
      <w:r>
        <w:rPr>
          <w:sz w:val="20"/>
        </w:rPr>
        <w:t>AI</w:t>
      </w:r>
      <w:r>
        <w:rPr>
          <w:spacing w:val="-3"/>
          <w:sz w:val="20"/>
        </w:rPr>
        <w:t xml:space="preserve"> </w:t>
      </w:r>
      <w:r>
        <w:rPr>
          <w:sz w:val="20"/>
        </w:rPr>
        <w:t>systems</w:t>
      </w:r>
      <w:r>
        <w:rPr>
          <w:spacing w:val="-3"/>
          <w:sz w:val="20"/>
        </w:rPr>
        <w:t xml:space="preserve"> </w:t>
      </w:r>
      <w:r>
        <w:rPr>
          <w:sz w:val="20"/>
        </w:rPr>
        <w:t>to</w:t>
      </w:r>
      <w:r>
        <w:rPr>
          <w:spacing w:val="-3"/>
          <w:sz w:val="20"/>
        </w:rPr>
        <w:t xml:space="preserve"> </w:t>
      </w:r>
      <w:r>
        <w:rPr>
          <w:sz w:val="20"/>
        </w:rPr>
        <w:t>support</w:t>
      </w:r>
      <w:r>
        <w:rPr>
          <w:spacing w:val="-3"/>
          <w:sz w:val="20"/>
        </w:rPr>
        <w:t xml:space="preserve"> </w:t>
      </w:r>
      <w:r>
        <w:rPr>
          <w:sz w:val="20"/>
        </w:rPr>
        <w:t>or</w:t>
      </w:r>
      <w:r>
        <w:rPr>
          <w:spacing w:val="-3"/>
          <w:sz w:val="20"/>
        </w:rPr>
        <w:t xml:space="preserve"> </w:t>
      </w:r>
      <w:r>
        <w:rPr>
          <w:sz w:val="20"/>
        </w:rPr>
        <w:t>fully</w:t>
      </w:r>
      <w:r>
        <w:rPr>
          <w:spacing w:val="-3"/>
          <w:sz w:val="20"/>
        </w:rPr>
        <w:t xml:space="preserve"> </w:t>
      </w:r>
      <w:r>
        <w:rPr>
          <w:sz w:val="20"/>
        </w:rPr>
        <w:t>automate</w:t>
      </w:r>
      <w:r>
        <w:rPr>
          <w:spacing w:val="-3"/>
          <w:sz w:val="20"/>
        </w:rPr>
        <w:t xml:space="preserve"> </w:t>
      </w:r>
      <w:r>
        <w:rPr>
          <w:sz w:val="20"/>
        </w:rPr>
        <w:t>administrative</w:t>
      </w:r>
      <w:r>
        <w:rPr>
          <w:spacing w:val="-3"/>
          <w:sz w:val="20"/>
        </w:rPr>
        <w:t xml:space="preserve"> </w:t>
      </w:r>
      <w:r>
        <w:rPr>
          <w:sz w:val="20"/>
        </w:rPr>
        <w:t>decisions</w:t>
      </w:r>
      <w:r>
        <w:rPr>
          <w:spacing w:val="-3"/>
          <w:sz w:val="20"/>
        </w:rPr>
        <w:t xml:space="preserve"> </w:t>
      </w:r>
      <w:r>
        <w:rPr>
          <w:sz w:val="20"/>
        </w:rPr>
        <w:t>will</w:t>
      </w:r>
      <w:r>
        <w:rPr>
          <w:spacing w:val="-3"/>
          <w:sz w:val="20"/>
        </w:rPr>
        <w:t xml:space="preserve"> </w:t>
      </w:r>
      <w:r>
        <w:rPr>
          <w:sz w:val="20"/>
        </w:rPr>
        <w:t>impact courts</w:t>
      </w:r>
      <w:r>
        <w:rPr>
          <w:spacing w:val="-15"/>
          <w:sz w:val="20"/>
        </w:rPr>
        <w:t xml:space="preserve"> </w:t>
      </w:r>
      <w:r>
        <w:rPr>
          <w:sz w:val="20"/>
        </w:rPr>
        <w:t>and</w:t>
      </w:r>
      <w:r>
        <w:rPr>
          <w:spacing w:val="-15"/>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14"/>
          <w:w w:val="99"/>
          <w:sz w:val="20"/>
        </w:rPr>
        <w:t xml:space="preserve"> </w:t>
      </w:r>
      <w:r>
        <w:rPr>
          <w:sz w:val="20"/>
        </w:rPr>
        <w:t>It</w:t>
      </w:r>
      <w:r>
        <w:rPr>
          <w:spacing w:val="-15"/>
          <w:sz w:val="20"/>
        </w:rPr>
        <w:t xml:space="preserve"> </w:t>
      </w:r>
      <w:r>
        <w:rPr>
          <w:sz w:val="20"/>
        </w:rPr>
        <w:t>is</w:t>
      </w:r>
      <w:r>
        <w:rPr>
          <w:spacing w:val="-15"/>
          <w:sz w:val="20"/>
        </w:rPr>
        <w:t xml:space="preserve"> </w:t>
      </w:r>
      <w:r>
        <w:rPr>
          <w:sz w:val="20"/>
        </w:rPr>
        <w:t>likely</w:t>
      </w:r>
      <w:r>
        <w:rPr>
          <w:spacing w:val="-15"/>
          <w:sz w:val="20"/>
        </w:rPr>
        <w:t xml:space="preserve"> </w:t>
      </w:r>
      <w:r>
        <w:rPr>
          <w:sz w:val="20"/>
        </w:rPr>
        <w:t>to</w:t>
      </w:r>
      <w:r>
        <w:rPr>
          <w:spacing w:val="-15"/>
          <w:sz w:val="20"/>
        </w:rPr>
        <w:t xml:space="preserve"> </w:t>
      </w:r>
      <w:r>
        <w:rPr>
          <w:sz w:val="20"/>
        </w:rPr>
        <w:t>result</w:t>
      </w:r>
      <w:r>
        <w:rPr>
          <w:spacing w:val="-15"/>
          <w:sz w:val="20"/>
        </w:rPr>
        <w:t xml:space="preserve"> </w:t>
      </w:r>
      <w:r>
        <w:rPr>
          <w:sz w:val="20"/>
        </w:rPr>
        <w:t>in</w:t>
      </w:r>
      <w:r>
        <w:rPr>
          <w:spacing w:val="-15"/>
          <w:sz w:val="20"/>
        </w:rPr>
        <w:t xml:space="preserve"> </w:t>
      </w:r>
      <w:r>
        <w:rPr>
          <w:sz w:val="20"/>
        </w:rPr>
        <w:t>a</w:t>
      </w:r>
      <w:r>
        <w:rPr>
          <w:spacing w:val="-15"/>
          <w:sz w:val="20"/>
        </w:rPr>
        <w:t xml:space="preserve"> </w:t>
      </w:r>
      <w:r>
        <w:rPr>
          <w:sz w:val="20"/>
        </w:rPr>
        <w:t>significant</w:t>
      </w:r>
      <w:r>
        <w:rPr>
          <w:spacing w:val="-15"/>
          <w:sz w:val="20"/>
        </w:rPr>
        <w:t xml:space="preserve"> </w:t>
      </w:r>
      <w:r>
        <w:rPr>
          <w:sz w:val="20"/>
        </w:rPr>
        <w:t>increase</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judicial</w:t>
      </w:r>
      <w:r>
        <w:rPr>
          <w:spacing w:val="-15"/>
          <w:sz w:val="20"/>
        </w:rPr>
        <w:t xml:space="preserve"> </w:t>
      </w:r>
      <w:r>
        <w:rPr>
          <w:sz w:val="20"/>
        </w:rPr>
        <w:t>review</w:t>
      </w:r>
      <w:r>
        <w:rPr>
          <w:spacing w:val="-15"/>
          <w:sz w:val="20"/>
        </w:rPr>
        <w:t xml:space="preserve"> </w:t>
      </w:r>
      <w:r>
        <w:rPr>
          <w:sz w:val="20"/>
        </w:rPr>
        <w:t xml:space="preserve">of administrative decisions made using AI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3"/>
          <w:w w:val="117"/>
          <w:sz w:val="20"/>
        </w:rPr>
        <w:t>s</w:t>
      </w:r>
      <w:r>
        <w:rPr>
          <w:spacing w:val="1"/>
          <w:w w:val="48"/>
          <w:sz w:val="20"/>
        </w:rPr>
        <w:t>.</w:t>
      </w:r>
    </w:p>
    <w:p w14:paraId="3F57D6E9" w14:textId="77777777" w:rsidR="003E4A35" w:rsidRDefault="00EC59B1">
      <w:pPr>
        <w:pStyle w:val="ListParagraph"/>
        <w:numPr>
          <w:ilvl w:val="1"/>
          <w:numId w:val="121"/>
        </w:numPr>
        <w:tabs>
          <w:tab w:val="left" w:pos="1641"/>
          <w:tab w:val="left" w:pos="1642"/>
        </w:tabs>
        <w:spacing w:before="122" w:line="247" w:lineRule="auto"/>
        <w:ind w:right="1444"/>
        <w:rPr>
          <w:sz w:val="20"/>
        </w:rPr>
      </w:pPr>
      <w:r>
        <w:rPr>
          <w:w w:val="105"/>
          <w:sz w:val="20"/>
        </w:rPr>
        <w:t xml:space="preserve">In New South Wales a survey showed 136 automated decision-making systems </w:t>
      </w:r>
      <w:r>
        <w:rPr>
          <w:sz w:val="20"/>
        </w:rPr>
        <w:t>were</w:t>
      </w:r>
      <w:r>
        <w:rPr>
          <w:spacing w:val="-4"/>
          <w:sz w:val="20"/>
        </w:rPr>
        <w:t xml:space="preserve"> </w:t>
      </w:r>
      <w:r>
        <w:rPr>
          <w:sz w:val="20"/>
        </w:rPr>
        <w:t>reportedly</w:t>
      </w:r>
      <w:r>
        <w:rPr>
          <w:spacing w:val="-4"/>
          <w:sz w:val="20"/>
        </w:rPr>
        <w:t xml:space="preserve"> </w:t>
      </w:r>
      <w:r>
        <w:rPr>
          <w:sz w:val="20"/>
        </w:rPr>
        <w:t>in</w:t>
      </w:r>
      <w:r>
        <w:rPr>
          <w:spacing w:val="-4"/>
          <w:sz w:val="20"/>
        </w:rPr>
        <w:t xml:space="preserve"> </w:t>
      </w:r>
      <w:r>
        <w:rPr>
          <w:w w:val="110"/>
          <w:sz w:val="20"/>
        </w:rPr>
        <w:t>u</w:t>
      </w:r>
      <w:r>
        <w:rPr>
          <w:w w:val="122"/>
          <w:sz w:val="20"/>
        </w:rPr>
        <w:t>s</w:t>
      </w:r>
      <w:r>
        <w:rPr>
          <w:spacing w:val="-2"/>
          <w:w w:val="109"/>
          <w:sz w:val="20"/>
        </w:rPr>
        <w:t>e</w:t>
      </w:r>
      <w:r>
        <w:rPr>
          <w:spacing w:val="2"/>
          <w:w w:val="57"/>
          <w:sz w:val="20"/>
        </w:rPr>
        <w:t>,</w:t>
      </w:r>
      <w:r>
        <w:rPr>
          <w:spacing w:val="-3"/>
          <w:w w:val="99"/>
          <w:sz w:val="20"/>
        </w:rPr>
        <w:t xml:space="preserve"> </w:t>
      </w:r>
      <w:r>
        <w:rPr>
          <w:sz w:val="20"/>
        </w:rPr>
        <w:t>being</w:t>
      </w:r>
      <w:r>
        <w:rPr>
          <w:spacing w:val="-4"/>
          <w:sz w:val="20"/>
        </w:rPr>
        <w:t xml:space="preserve"> </w:t>
      </w:r>
      <w:r>
        <w:rPr>
          <w:sz w:val="20"/>
        </w:rPr>
        <w:t>piloted</w:t>
      </w:r>
      <w:r>
        <w:rPr>
          <w:spacing w:val="-4"/>
          <w:sz w:val="20"/>
        </w:rPr>
        <w:t xml:space="preserve"> </w:t>
      </w:r>
      <w:r>
        <w:rPr>
          <w:sz w:val="20"/>
        </w:rPr>
        <w:t>or</w:t>
      </w:r>
      <w:r>
        <w:rPr>
          <w:spacing w:val="-4"/>
          <w:sz w:val="20"/>
        </w:rPr>
        <w:t xml:space="preserve"> </w:t>
      </w:r>
      <w:r>
        <w:rPr>
          <w:sz w:val="20"/>
        </w:rPr>
        <w:t>planned</w:t>
      </w:r>
      <w:r>
        <w:rPr>
          <w:spacing w:val="-4"/>
          <w:sz w:val="20"/>
        </w:rPr>
        <w:t xml:space="preserve"> </w:t>
      </w:r>
      <w:r>
        <w:rPr>
          <w:sz w:val="20"/>
        </w:rPr>
        <w:t>for</w:t>
      </w:r>
      <w:r>
        <w:rPr>
          <w:spacing w:val="-4"/>
          <w:sz w:val="20"/>
        </w:rPr>
        <w:t xml:space="preserve"> </w:t>
      </w:r>
      <w:r>
        <w:rPr>
          <w:sz w:val="20"/>
        </w:rPr>
        <w:t>use</w:t>
      </w:r>
      <w:r>
        <w:rPr>
          <w:spacing w:val="-4"/>
          <w:sz w:val="20"/>
        </w:rPr>
        <w:t xml:space="preserve"> </w:t>
      </w:r>
      <w:r>
        <w:rPr>
          <w:sz w:val="20"/>
        </w:rPr>
        <w:t>within</w:t>
      </w:r>
      <w:r>
        <w:rPr>
          <w:spacing w:val="-4"/>
          <w:sz w:val="20"/>
        </w:rPr>
        <w:t xml:space="preserve"> </w:t>
      </w:r>
      <w:r>
        <w:rPr>
          <w:sz w:val="20"/>
        </w:rPr>
        <w:t>three</w:t>
      </w:r>
      <w:r>
        <w:rPr>
          <w:spacing w:val="-4"/>
          <w:sz w:val="20"/>
        </w:rPr>
        <w:t xml:space="preserve"> </w:t>
      </w:r>
      <w:r>
        <w:rPr>
          <w:sz w:val="20"/>
        </w:rPr>
        <w:t>years</w:t>
      </w:r>
      <w:r>
        <w:rPr>
          <w:spacing w:val="-4"/>
          <w:sz w:val="20"/>
        </w:rPr>
        <w:t xml:space="preserve"> </w:t>
      </w:r>
      <w:r>
        <w:rPr>
          <w:sz w:val="20"/>
        </w:rPr>
        <w:t>across</w:t>
      </w:r>
      <w:r>
        <w:rPr>
          <w:spacing w:val="-4"/>
          <w:sz w:val="20"/>
        </w:rPr>
        <w:t xml:space="preserve"> </w:t>
      </w:r>
      <w:r>
        <w:rPr>
          <w:sz w:val="20"/>
        </w:rPr>
        <w:t>77</w:t>
      </w:r>
    </w:p>
    <w:p w14:paraId="27DC82C9" w14:textId="77777777" w:rsidR="003E4A35" w:rsidRDefault="00EC59B1">
      <w:pPr>
        <w:pStyle w:val="BodyText"/>
        <w:spacing w:before="2" w:line="247" w:lineRule="auto"/>
        <w:ind w:left="1641" w:right="1255"/>
        <w:rPr>
          <w:sz w:val="11"/>
        </w:rPr>
      </w:pPr>
      <w:r>
        <w:t xml:space="preserve">government departments and </w:t>
      </w:r>
      <w:r>
        <w:rPr>
          <w:spacing w:val="-2"/>
          <w:w w:val="101"/>
        </w:rPr>
        <w:t>a</w:t>
      </w:r>
      <w:r>
        <w:rPr>
          <w:spacing w:val="-1"/>
          <w:w w:val="111"/>
        </w:rPr>
        <w:t>ge</w:t>
      </w:r>
      <w:r>
        <w:rPr>
          <w:spacing w:val="-1"/>
          <w:w w:val="105"/>
        </w:rPr>
        <w:t>n</w:t>
      </w:r>
      <w:r>
        <w:rPr>
          <w:spacing w:val="-2"/>
          <w:w w:val="105"/>
        </w:rPr>
        <w:t>c</w:t>
      </w:r>
      <w:r>
        <w:rPr>
          <w:spacing w:val="-1"/>
          <w:w w:val="93"/>
        </w:rPr>
        <w:t>i</w:t>
      </w:r>
      <w:r>
        <w:rPr>
          <w:spacing w:val="-2"/>
          <w:w w:val="93"/>
        </w:rPr>
        <w:t>e</w:t>
      </w:r>
      <w:r>
        <w:rPr>
          <w:spacing w:val="2"/>
          <w:w w:val="117"/>
        </w:rPr>
        <w:t>s</w:t>
      </w:r>
      <w:r>
        <w:rPr>
          <w:spacing w:val="-3"/>
          <w:w w:val="48"/>
        </w:rPr>
        <w:t>.</w:t>
      </w:r>
      <w:r>
        <w:rPr>
          <w:spacing w:val="5"/>
          <w:w w:val="83"/>
          <w:position w:val="7"/>
          <w:sz w:val="11"/>
        </w:rPr>
        <w:t>1</w:t>
      </w:r>
      <w:r>
        <w:rPr>
          <w:spacing w:val="3"/>
          <w:w w:val="113"/>
          <w:position w:val="7"/>
          <w:sz w:val="11"/>
        </w:rPr>
        <w:t>4</w:t>
      </w:r>
      <w:r>
        <w:rPr>
          <w:w w:val="113"/>
          <w:position w:val="7"/>
          <w:sz w:val="11"/>
        </w:rPr>
        <w:t>6</w:t>
      </w:r>
      <w:r>
        <w:rPr>
          <w:spacing w:val="40"/>
          <w:position w:val="7"/>
          <w:sz w:val="11"/>
        </w:rPr>
        <w:t xml:space="preserve"> </w:t>
      </w:r>
      <w:r>
        <w:t xml:space="preserve">This survey found the most common use or planned use of AI was for compliance </w:t>
      </w:r>
      <w:r>
        <w:rPr>
          <w:spacing w:val="-3"/>
          <w:w w:val="95"/>
        </w:rPr>
        <w:t>f</w:t>
      </w:r>
      <w:r>
        <w:rPr>
          <w:spacing w:val="-1"/>
          <w:w w:val="110"/>
        </w:rPr>
        <w:t>u</w:t>
      </w:r>
      <w:r>
        <w:rPr>
          <w:spacing w:val="-1"/>
          <w:w w:val="107"/>
        </w:rPr>
        <w:t>n</w:t>
      </w:r>
      <w:r>
        <w:rPr>
          <w:spacing w:val="-2"/>
          <w:w w:val="113"/>
        </w:rPr>
        <w:t>c</w:t>
      </w:r>
      <w:r>
        <w:rPr>
          <w:spacing w:val="-1"/>
          <w:w w:val="85"/>
        </w:rPr>
        <w:t>t</w:t>
      </w:r>
      <w:r>
        <w:rPr>
          <w:spacing w:val="-1"/>
          <w:w w:val="77"/>
        </w:rPr>
        <w:t>i</w:t>
      </w:r>
      <w:r>
        <w:rPr>
          <w:spacing w:val="-1"/>
          <w:w w:val="112"/>
        </w:rPr>
        <w:t>o</w:t>
      </w:r>
      <w:r>
        <w:rPr>
          <w:spacing w:val="-1"/>
          <w:w w:val="107"/>
        </w:rPr>
        <w:t>n</w:t>
      </w:r>
      <w:r>
        <w:rPr>
          <w:spacing w:val="2"/>
          <w:w w:val="122"/>
        </w:rPr>
        <w:t>s</w:t>
      </w:r>
      <w:r>
        <w:rPr>
          <w:spacing w:val="-3"/>
          <w:w w:val="53"/>
        </w:rPr>
        <w:t>.</w:t>
      </w:r>
      <w:r>
        <w:rPr>
          <w:spacing w:val="5"/>
          <w:w w:val="88"/>
          <w:position w:val="7"/>
          <w:sz w:val="11"/>
        </w:rPr>
        <w:t>1</w:t>
      </w:r>
      <w:r>
        <w:rPr>
          <w:spacing w:val="-1"/>
          <w:w w:val="112"/>
          <w:position w:val="7"/>
          <w:sz w:val="11"/>
        </w:rPr>
        <w:t>4</w:t>
      </w:r>
      <w:r>
        <w:rPr>
          <w:w w:val="112"/>
          <w:position w:val="7"/>
          <w:sz w:val="11"/>
        </w:rPr>
        <w:t>7</w:t>
      </w:r>
      <w:r>
        <w:rPr>
          <w:spacing w:val="40"/>
          <w:position w:val="7"/>
          <w:sz w:val="11"/>
        </w:rPr>
        <w:t xml:space="preserve"> </w:t>
      </w:r>
      <w:r>
        <w:t xml:space="preserve">Some organisations also reported using automated decision-making systems for adjudication and </w:t>
      </w:r>
      <w:r>
        <w:rPr>
          <w:w w:val="63"/>
        </w:rPr>
        <w:t>j</w:t>
      </w:r>
      <w:r>
        <w:rPr>
          <w:w w:val="113"/>
        </w:rPr>
        <w:t>u</w:t>
      </w:r>
      <w:r>
        <w:rPr>
          <w:w w:val="125"/>
        </w:rPr>
        <w:t>s</w:t>
      </w:r>
      <w:r>
        <w:rPr>
          <w:w w:val="88"/>
        </w:rPr>
        <w:t>t</w:t>
      </w:r>
      <w:r>
        <w:rPr>
          <w:w w:val="80"/>
        </w:rPr>
        <w:t>i</w:t>
      </w:r>
      <w:r>
        <w:rPr>
          <w:w w:val="116"/>
        </w:rPr>
        <w:t>c</w:t>
      </w:r>
      <w:r>
        <w:rPr>
          <w:w w:val="90"/>
        </w:rPr>
        <w:t>e.</w:t>
      </w:r>
      <w:r>
        <w:rPr>
          <w:w w:val="91"/>
          <w:position w:val="7"/>
          <w:sz w:val="11"/>
        </w:rPr>
        <w:t>1</w:t>
      </w:r>
      <w:r>
        <w:rPr>
          <w:w w:val="120"/>
          <w:position w:val="7"/>
          <w:sz w:val="11"/>
        </w:rPr>
        <w:t>48</w:t>
      </w:r>
      <w:r>
        <w:rPr>
          <w:spacing w:val="40"/>
          <w:position w:val="7"/>
          <w:sz w:val="11"/>
        </w:rPr>
        <w:t xml:space="preserve"> </w:t>
      </w:r>
      <w:r>
        <w:t xml:space="preserve">The types of systems included fully automated </w:t>
      </w:r>
      <w:r>
        <w:rPr>
          <w:w w:val="117"/>
        </w:rPr>
        <w:t>s</w:t>
      </w:r>
      <w:r>
        <w:rPr>
          <w:spacing w:val="-3"/>
          <w:w w:val="106"/>
        </w:rPr>
        <w:t>y</w:t>
      </w:r>
      <w:r>
        <w:rPr>
          <w:w w:val="117"/>
        </w:rPr>
        <w:t>s</w:t>
      </w:r>
      <w:r>
        <w:rPr>
          <w:spacing w:val="-3"/>
          <w:w w:val="80"/>
        </w:rPr>
        <w:t>t</w:t>
      </w:r>
      <w:r>
        <w:rPr>
          <w:w w:val="104"/>
        </w:rPr>
        <w:t>e</w:t>
      </w:r>
      <w:r>
        <w:rPr>
          <w:w w:val="107"/>
        </w:rPr>
        <w:t>m</w:t>
      </w:r>
      <w:r>
        <w:rPr>
          <w:spacing w:val="1"/>
          <w:w w:val="117"/>
        </w:rPr>
        <w:t>s</w:t>
      </w:r>
      <w:r>
        <w:rPr>
          <w:spacing w:val="1"/>
          <w:w w:val="52"/>
        </w:rPr>
        <w:t>,</w:t>
      </w:r>
      <w:r>
        <w:rPr>
          <w:spacing w:val="-1"/>
        </w:rPr>
        <w:t xml:space="preserve"> </w:t>
      </w:r>
      <w:r>
        <w:t xml:space="preserve">rules-based </w:t>
      </w:r>
      <w:r>
        <w:rPr>
          <w:w w:val="117"/>
        </w:rPr>
        <w:t>s</w:t>
      </w:r>
      <w:r>
        <w:rPr>
          <w:spacing w:val="-3"/>
          <w:w w:val="106"/>
        </w:rPr>
        <w:t>y</w:t>
      </w:r>
      <w:r>
        <w:rPr>
          <w:w w:val="117"/>
        </w:rPr>
        <w:t>s</w:t>
      </w:r>
      <w:r>
        <w:rPr>
          <w:spacing w:val="-3"/>
          <w:w w:val="80"/>
        </w:rPr>
        <w:t>t</w:t>
      </w:r>
      <w:r>
        <w:rPr>
          <w:w w:val="104"/>
        </w:rPr>
        <w:t>e</w:t>
      </w:r>
      <w:r>
        <w:rPr>
          <w:w w:val="107"/>
        </w:rPr>
        <w:t>m</w:t>
      </w:r>
      <w:r>
        <w:rPr>
          <w:spacing w:val="1"/>
          <w:w w:val="117"/>
        </w:rPr>
        <w:t>s</w:t>
      </w:r>
      <w:r>
        <w:rPr>
          <w:spacing w:val="1"/>
          <w:w w:val="52"/>
        </w:rPr>
        <w:t>,</w:t>
      </w:r>
      <w:r>
        <w:rPr>
          <w:spacing w:val="-1"/>
        </w:rPr>
        <w:t xml:space="preserve"> </w:t>
      </w:r>
      <w:r>
        <w:t xml:space="preserve">structured decision- making </w:t>
      </w:r>
      <w:r>
        <w:rPr>
          <w:spacing w:val="-4"/>
          <w:w w:val="88"/>
        </w:rPr>
        <w:t>t</w:t>
      </w:r>
      <w:r>
        <w:rPr>
          <w:spacing w:val="-1"/>
          <w:w w:val="115"/>
        </w:rPr>
        <w:t>oo</w:t>
      </w:r>
      <w:r>
        <w:rPr>
          <w:spacing w:val="4"/>
          <w:w w:val="94"/>
        </w:rPr>
        <w:t>l</w:t>
      </w:r>
      <w:r>
        <w:rPr>
          <w:w w:val="125"/>
        </w:rPr>
        <w:t>s</w:t>
      </w:r>
      <w:r>
        <w:rPr>
          <w:w w:val="60"/>
        </w:rPr>
        <w:t>,</w:t>
      </w:r>
      <w:r>
        <w:rPr>
          <w:spacing w:val="-1"/>
          <w:w w:val="99"/>
        </w:rPr>
        <w:t xml:space="preserve"> </w:t>
      </w:r>
      <w:r>
        <w:t>risk assessment tools and natural language processing tools (chatbots</w:t>
      </w:r>
      <w:r>
        <w:rPr>
          <w:spacing w:val="80"/>
        </w:rPr>
        <w:t xml:space="preserve"> </w:t>
      </w:r>
      <w:r>
        <w:t xml:space="preserve">and large language </w:t>
      </w:r>
      <w:r>
        <w:rPr>
          <w:w w:val="113"/>
        </w:rPr>
        <w:t>mo</w:t>
      </w:r>
      <w:r>
        <w:rPr>
          <w:spacing w:val="-1"/>
          <w:w w:val="114"/>
        </w:rPr>
        <w:t>d</w:t>
      </w:r>
      <w:r>
        <w:rPr>
          <w:w w:val="110"/>
        </w:rPr>
        <w:t>e</w:t>
      </w:r>
      <w:r>
        <w:rPr>
          <w:spacing w:val="5"/>
          <w:w w:val="92"/>
        </w:rPr>
        <w:t>l</w:t>
      </w:r>
      <w:r>
        <w:rPr>
          <w:spacing w:val="-4"/>
          <w:w w:val="123"/>
        </w:rPr>
        <w:t>s</w:t>
      </w:r>
      <w:r>
        <w:rPr>
          <w:spacing w:val="-6"/>
          <w:w w:val="75"/>
        </w:rPr>
        <w:t>)</w:t>
      </w:r>
      <w:r>
        <w:rPr>
          <w:spacing w:val="1"/>
          <w:w w:val="54"/>
        </w:rPr>
        <w:t>.</w:t>
      </w:r>
      <w:r>
        <w:rPr>
          <w:spacing w:val="-1"/>
          <w:w w:val="99"/>
        </w:rPr>
        <w:t xml:space="preserve"> </w:t>
      </w:r>
      <w:r>
        <w:t>Automated decision-making systems were more often</w:t>
      </w:r>
      <w:r>
        <w:rPr>
          <w:spacing w:val="40"/>
        </w:rPr>
        <w:t xml:space="preserve"> </w:t>
      </w:r>
      <w:r>
        <w:t xml:space="preserve">used to </w:t>
      </w:r>
      <w:r>
        <w:rPr>
          <w:spacing w:val="-2"/>
          <w:w w:val="121"/>
        </w:rPr>
        <w:t>s</w:t>
      </w:r>
      <w:r>
        <w:rPr>
          <w:spacing w:val="-1"/>
          <w:w w:val="109"/>
        </w:rPr>
        <w:t>u</w:t>
      </w:r>
      <w:r>
        <w:rPr>
          <w:spacing w:val="-1"/>
          <w:w w:val="111"/>
        </w:rPr>
        <w:t>p</w:t>
      </w:r>
      <w:r>
        <w:rPr>
          <w:w w:val="111"/>
        </w:rPr>
        <w:t>p</w:t>
      </w:r>
      <w:r>
        <w:rPr>
          <w:spacing w:val="-1"/>
          <w:w w:val="111"/>
        </w:rPr>
        <w:t>o</w:t>
      </w:r>
      <w:r>
        <w:rPr>
          <w:spacing w:val="2"/>
          <w:w w:val="91"/>
        </w:rPr>
        <w:t>r</w:t>
      </w:r>
      <w:r>
        <w:rPr>
          <w:w w:val="84"/>
        </w:rPr>
        <w:t>t</w:t>
      </w:r>
      <w:r>
        <w:rPr>
          <w:w w:val="56"/>
        </w:rPr>
        <w:t>,</w:t>
      </w:r>
      <w:r>
        <w:rPr>
          <w:spacing w:val="-1"/>
          <w:w w:val="99"/>
        </w:rPr>
        <w:t xml:space="preserve"> </w:t>
      </w:r>
      <w:r>
        <w:t xml:space="preserve">rather than </w:t>
      </w:r>
      <w:r>
        <w:rPr>
          <w:w w:val="93"/>
        </w:rPr>
        <w:t>r</w:t>
      </w:r>
      <w:r>
        <w:rPr>
          <w:w w:val="110"/>
        </w:rPr>
        <w:t>e</w:t>
      </w:r>
      <w:r>
        <w:rPr>
          <w:w w:val="113"/>
        </w:rPr>
        <w:t>p</w:t>
      </w:r>
      <w:r>
        <w:rPr>
          <w:w w:val="92"/>
        </w:rPr>
        <w:t>l</w:t>
      </w:r>
      <w:r>
        <w:rPr>
          <w:w w:val="107"/>
        </w:rPr>
        <w:t>a</w:t>
      </w:r>
      <w:r>
        <w:rPr>
          <w:w w:val="114"/>
        </w:rPr>
        <w:t>c</w:t>
      </w:r>
      <w:r>
        <w:rPr>
          <w:w w:val="110"/>
        </w:rPr>
        <w:t>e</w:t>
      </w:r>
      <w:r>
        <w:rPr>
          <w:w w:val="58"/>
        </w:rPr>
        <w:t>,</w:t>
      </w:r>
      <w:r>
        <w:rPr>
          <w:w w:val="99"/>
        </w:rPr>
        <w:t xml:space="preserve"> </w:t>
      </w:r>
      <w:r>
        <w:t>human decision-</w:t>
      </w:r>
      <w:r>
        <w:rPr>
          <w:spacing w:val="-1"/>
          <w:w w:val="111"/>
        </w:rPr>
        <w:t>m</w:t>
      </w:r>
      <w:r>
        <w:rPr>
          <w:spacing w:val="-2"/>
          <w:w w:val="105"/>
        </w:rPr>
        <w:t>a</w:t>
      </w:r>
      <w:r>
        <w:rPr>
          <w:spacing w:val="-1"/>
          <w:w w:val="105"/>
        </w:rPr>
        <w:t>k</w:t>
      </w:r>
      <w:r>
        <w:rPr>
          <w:spacing w:val="-2"/>
          <w:w w:val="76"/>
        </w:rPr>
        <w:t>i</w:t>
      </w:r>
      <w:r>
        <w:rPr>
          <w:spacing w:val="-1"/>
          <w:w w:val="106"/>
        </w:rPr>
        <w:t>n</w:t>
      </w:r>
      <w:r>
        <w:rPr>
          <w:w w:val="123"/>
        </w:rPr>
        <w:t>g</w:t>
      </w:r>
      <w:r>
        <w:rPr>
          <w:spacing w:val="-3"/>
          <w:w w:val="52"/>
        </w:rPr>
        <w:t>.</w:t>
      </w:r>
      <w:r>
        <w:rPr>
          <w:spacing w:val="5"/>
          <w:w w:val="87"/>
          <w:position w:val="7"/>
          <w:sz w:val="11"/>
        </w:rPr>
        <w:t>1</w:t>
      </w:r>
      <w:r>
        <w:rPr>
          <w:spacing w:val="2"/>
          <w:w w:val="115"/>
          <w:position w:val="7"/>
          <w:sz w:val="11"/>
        </w:rPr>
        <w:t>49</w:t>
      </w:r>
    </w:p>
    <w:p w14:paraId="51922033" w14:textId="77777777" w:rsidR="003E4A35" w:rsidRDefault="003E4A35">
      <w:pPr>
        <w:pStyle w:val="BodyText"/>
        <w:spacing w:before="7"/>
        <w:rPr>
          <w:sz w:val="17"/>
        </w:rPr>
      </w:pPr>
    </w:p>
    <w:p w14:paraId="6DEA33CB" w14:textId="77777777" w:rsidR="003E4A35" w:rsidRDefault="00EC59B1">
      <w:pPr>
        <w:pStyle w:val="Heading4"/>
      </w:pPr>
      <w:r>
        <w:rPr>
          <w:spacing w:val="-2"/>
          <w:w w:val="105"/>
        </w:rPr>
        <w:t>Automated</w:t>
      </w:r>
      <w:r>
        <w:rPr>
          <w:spacing w:val="-11"/>
          <w:w w:val="105"/>
        </w:rPr>
        <w:t xml:space="preserve"> </w:t>
      </w:r>
      <w:r>
        <w:rPr>
          <w:spacing w:val="-2"/>
          <w:w w:val="105"/>
        </w:rPr>
        <w:t>decision-making</w:t>
      </w:r>
    </w:p>
    <w:p w14:paraId="4CD1E8D5" w14:textId="77777777" w:rsidR="003E4A35" w:rsidRDefault="00EC59B1">
      <w:pPr>
        <w:pStyle w:val="ListParagraph"/>
        <w:numPr>
          <w:ilvl w:val="1"/>
          <w:numId w:val="121"/>
        </w:numPr>
        <w:tabs>
          <w:tab w:val="left" w:pos="1641"/>
          <w:tab w:val="left" w:pos="1642"/>
        </w:tabs>
        <w:spacing w:before="141" w:line="247" w:lineRule="auto"/>
        <w:ind w:right="1462"/>
        <w:rPr>
          <w:sz w:val="20"/>
        </w:rPr>
      </w:pPr>
      <w:r>
        <w:rPr>
          <w:sz w:val="20"/>
        </w:rPr>
        <w:t>AI systems can potentially be designed to replace judicial discretion through automated</w:t>
      </w:r>
      <w:r>
        <w:rPr>
          <w:spacing w:val="-3"/>
          <w:sz w:val="20"/>
        </w:rPr>
        <w:t xml:space="preserve"> </w:t>
      </w:r>
      <w:r>
        <w:rPr>
          <w:sz w:val="20"/>
        </w:rPr>
        <w:t>decision-</w:t>
      </w:r>
      <w:r>
        <w:rPr>
          <w:w w:val="114"/>
          <w:sz w:val="20"/>
        </w:rPr>
        <w:t>m</w:t>
      </w:r>
      <w:r>
        <w:rPr>
          <w:spacing w:val="-1"/>
          <w:w w:val="108"/>
          <w:sz w:val="20"/>
        </w:rPr>
        <w:t>a</w:t>
      </w:r>
      <w:r>
        <w:rPr>
          <w:w w:val="108"/>
          <w:sz w:val="20"/>
        </w:rPr>
        <w:t>k</w:t>
      </w:r>
      <w:r>
        <w:rPr>
          <w:spacing w:val="-1"/>
          <w:w w:val="79"/>
          <w:sz w:val="20"/>
        </w:rPr>
        <w:t>i</w:t>
      </w:r>
      <w:r>
        <w:rPr>
          <w:w w:val="109"/>
          <w:sz w:val="20"/>
        </w:rPr>
        <w:t>n</w:t>
      </w:r>
      <w:r>
        <w:rPr>
          <w:spacing w:val="1"/>
          <w:w w:val="126"/>
          <w:sz w:val="20"/>
        </w:rPr>
        <w:t>g</w:t>
      </w:r>
      <w:r>
        <w:rPr>
          <w:spacing w:val="1"/>
          <w:w w:val="55"/>
          <w:sz w:val="20"/>
        </w:rPr>
        <w:t>.</w:t>
      </w:r>
      <w:r>
        <w:rPr>
          <w:spacing w:val="-3"/>
          <w:w w:val="99"/>
          <w:sz w:val="20"/>
        </w:rPr>
        <w:t xml:space="preserve"> </w:t>
      </w:r>
      <w:r>
        <w:rPr>
          <w:sz w:val="20"/>
        </w:rPr>
        <w:t>But</w:t>
      </w:r>
      <w:r>
        <w:rPr>
          <w:spacing w:val="-3"/>
          <w:sz w:val="20"/>
        </w:rPr>
        <w:t xml:space="preserve"> </w:t>
      </w:r>
      <w:r>
        <w:rPr>
          <w:sz w:val="20"/>
        </w:rPr>
        <w:t>fully</w:t>
      </w:r>
      <w:r>
        <w:rPr>
          <w:spacing w:val="-3"/>
          <w:sz w:val="20"/>
        </w:rPr>
        <w:t xml:space="preserve"> </w:t>
      </w:r>
      <w:r>
        <w:rPr>
          <w:sz w:val="20"/>
        </w:rPr>
        <w:t>automating</w:t>
      </w:r>
      <w:r>
        <w:rPr>
          <w:spacing w:val="-3"/>
          <w:sz w:val="20"/>
        </w:rPr>
        <w:t xml:space="preserve"> </w:t>
      </w:r>
      <w:r>
        <w:rPr>
          <w:sz w:val="20"/>
        </w:rPr>
        <w:t>decisions</w:t>
      </w:r>
      <w:r>
        <w:rPr>
          <w:spacing w:val="-3"/>
          <w:sz w:val="20"/>
        </w:rPr>
        <w:t xml:space="preserve"> </w:t>
      </w:r>
      <w:r>
        <w:rPr>
          <w:sz w:val="20"/>
        </w:rPr>
        <w:t>raises</w:t>
      </w:r>
      <w:r>
        <w:rPr>
          <w:spacing w:val="-3"/>
          <w:sz w:val="20"/>
        </w:rPr>
        <w:t xml:space="preserve"> </w:t>
      </w:r>
      <w:r>
        <w:rPr>
          <w:sz w:val="20"/>
        </w:rPr>
        <w:t>significant</w:t>
      </w:r>
      <w:r>
        <w:rPr>
          <w:spacing w:val="-3"/>
          <w:sz w:val="20"/>
        </w:rPr>
        <w:t xml:space="preserve"> </w:t>
      </w:r>
      <w:r>
        <w:rPr>
          <w:sz w:val="20"/>
        </w:rPr>
        <w:t xml:space="preserve">ethical and legal </w:t>
      </w:r>
      <w:r>
        <w:rPr>
          <w:spacing w:val="-1"/>
          <w:w w:val="74"/>
          <w:sz w:val="20"/>
        </w:rPr>
        <w:t>i</w:t>
      </w:r>
      <w:r>
        <w:rPr>
          <w:spacing w:val="-1"/>
          <w:w w:val="119"/>
          <w:sz w:val="20"/>
        </w:rPr>
        <w:t>s</w:t>
      </w:r>
      <w:r>
        <w:rPr>
          <w:spacing w:val="-2"/>
          <w:w w:val="119"/>
          <w:sz w:val="20"/>
        </w:rPr>
        <w:t>s</w:t>
      </w:r>
      <w:r>
        <w:rPr>
          <w:spacing w:val="-2"/>
          <w:w w:val="107"/>
          <w:sz w:val="20"/>
        </w:rPr>
        <w:t>u</w:t>
      </w:r>
      <w:r>
        <w:rPr>
          <w:spacing w:val="-2"/>
          <w:w w:val="106"/>
          <w:sz w:val="20"/>
        </w:rPr>
        <w:t>e</w:t>
      </w:r>
      <w:r>
        <w:rPr>
          <w:spacing w:val="2"/>
          <w:w w:val="119"/>
          <w:sz w:val="20"/>
        </w:rPr>
        <w:t>s</w:t>
      </w:r>
      <w:r>
        <w:rPr>
          <w:w w:val="50"/>
          <w:sz w:val="20"/>
        </w:rPr>
        <w:t>.</w:t>
      </w:r>
    </w:p>
    <w:p w14:paraId="2BDE1769" w14:textId="77777777" w:rsidR="003E4A35" w:rsidRDefault="00EC59B1">
      <w:pPr>
        <w:pStyle w:val="ListParagraph"/>
        <w:numPr>
          <w:ilvl w:val="1"/>
          <w:numId w:val="121"/>
        </w:numPr>
        <w:tabs>
          <w:tab w:val="left" w:pos="1641"/>
        </w:tabs>
        <w:spacing w:before="122" w:line="247" w:lineRule="auto"/>
        <w:ind w:right="1236"/>
        <w:jc w:val="both"/>
        <w:rPr>
          <w:sz w:val="11"/>
        </w:rPr>
      </w:pPr>
      <w:r>
        <w:rPr>
          <w:sz w:val="20"/>
        </w:rPr>
        <w:t>In</w:t>
      </w:r>
      <w:r>
        <w:rPr>
          <w:spacing w:val="-12"/>
          <w:sz w:val="20"/>
        </w:rPr>
        <w:t xml:space="preserve"> </w:t>
      </w:r>
      <w:r>
        <w:rPr>
          <w:sz w:val="20"/>
        </w:rPr>
        <w:t>other</w:t>
      </w:r>
      <w:r>
        <w:rPr>
          <w:spacing w:val="-12"/>
          <w:sz w:val="20"/>
        </w:rPr>
        <w:t xml:space="preserve"> </w:t>
      </w:r>
      <w:r>
        <w:rPr>
          <w:w w:val="65"/>
          <w:sz w:val="20"/>
        </w:rPr>
        <w:t>j</w:t>
      </w:r>
      <w:r>
        <w:rPr>
          <w:w w:val="115"/>
          <w:sz w:val="20"/>
        </w:rPr>
        <w:t>u</w:t>
      </w:r>
      <w:r>
        <w:rPr>
          <w:spacing w:val="-1"/>
          <w:w w:val="97"/>
          <w:sz w:val="20"/>
        </w:rPr>
        <w:t>r</w:t>
      </w:r>
      <w:r>
        <w:rPr>
          <w:w w:val="82"/>
          <w:sz w:val="20"/>
        </w:rPr>
        <w:t>i</w:t>
      </w:r>
      <w:r>
        <w:rPr>
          <w:spacing w:val="-1"/>
          <w:w w:val="127"/>
          <w:sz w:val="20"/>
        </w:rPr>
        <w:t>s</w:t>
      </w:r>
      <w:r>
        <w:rPr>
          <w:w w:val="118"/>
          <w:sz w:val="20"/>
        </w:rPr>
        <w:t>d</w:t>
      </w:r>
      <w:r>
        <w:rPr>
          <w:w w:val="82"/>
          <w:sz w:val="20"/>
        </w:rPr>
        <w:t>i</w:t>
      </w:r>
      <w:r>
        <w:rPr>
          <w:spacing w:val="-1"/>
          <w:w w:val="118"/>
          <w:sz w:val="20"/>
        </w:rPr>
        <w:t>c</w:t>
      </w:r>
      <w:r>
        <w:rPr>
          <w:w w:val="90"/>
          <w:sz w:val="20"/>
        </w:rPr>
        <w:t>t</w:t>
      </w:r>
      <w:r>
        <w:rPr>
          <w:w w:val="82"/>
          <w:sz w:val="20"/>
        </w:rPr>
        <w:t>i</w:t>
      </w:r>
      <w:r>
        <w:rPr>
          <w:w w:val="117"/>
          <w:sz w:val="20"/>
        </w:rPr>
        <w:t>o</w:t>
      </w:r>
      <w:r>
        <w:rPr>
          <w:w w:val="112"/>
          <w:sz w:val="20"/>
        </w:rPr>
        <w:t>n</w:t>
      </w:r>
      <w:r>
        <w:rPr>
          <w:spacing w:val="1"/>
          <w:w w:val="127"/>
          <w:sz w:val="20"/>
        </w:rPr>
        <w:t>s</w:t>
      </w:r>
      <w:r>
        <w:rPr>
          <w:spacing w:val="1"/>
          <w:w w:val="62"/>
          <w:sz w:val="20"/>
        </w:rPr>
        <w:t>,</w:t>
      </w:r>
      <w:r>
        <w:rPr>
          <w:spacing w:val="-10"/>
          <w:w w:val="99"/>
          <w:sz w:val="20"/>
        </w:rPr>
        <w:t xml:space="preserve"> </w:t>
      </w:r>
      <w:r>
        <w:rPr>
          <w:sz w:val="20"/>
        </w:rPr>
        <w:t>like</w:t>
      </w:r>
      <w:r>
        <w:rPr>
          <w:spacing w:val="-13"/>
          <w:sz w:val="20"/>
        </w:rPr>
        <w:t xml:space="preserve"> </w:t>
      </w:r>
      <w:r>
        <w:rPr>
          <w:sz w:val="20"/>
        </w:rPr>
        <w:t>the</w:t>
      </w:r>
      <w:r>
        <w:rPr>
          <w:spacing w:val="-12"/>
          <w:sz w:val="20"/>
        </w:rPr>
        <w:t xml:space="preserve"> </w:t>
      </w:r>
      <w:r>
        <w:rPr>
          <w:sz w:val="20"/>
        </w:rPr>
        <w:t>European</w:t>
      </w:r>
      <w:r>
        <w:rPr>
          <w:spacing w:val="-12"/>
          <w:sz w:val="20"/>
        </w:rPr>
        <w:t xml:space="preserve"> </w:t>
      </w:r>
      <w:r>
        <w:rPr>
          <w:spacing w:val="-1"/>
          <w:w w:val="121"/>
          <w:sz w:val="20"/>
        </w:rPr>
        <w:t>U</w:t>
      </w:r>
      <w:r>
        <w:rPr>
          <w:w w:val="110"/>
          <w:sz w:val="20"/>
        </w:rPr>
        <w:t>n</w:t>
      </w:r>
      <w:r>
        <w:rPr>
          <w:w w:val="80"/>
          <w:sz w:val="20"/>
        </w:rPr>
        <w:t>i</w:t>
      </w:r>
      <w:r>
        <w:rPr>
          <w:w w:val="115"/>
          <w:sz w:val="20"/>
        </w:rPr>
        <w:t>o</w:t>
      </w:r>
      <w:r>
        <w:rPr>
          <w:w w:val="110"/>
          <w:sz w:val="20"/>
        </w:rPr>
        <w:t>n</w:t>
      </w:r>
      <w:r>
        <w:rPr>
          <w:spacing w:val="1"/>
          <w:w w:val="60"/>
          <w:sz w:val="20"/>
        </w:rPr>
        <w:t>,</w:t>
      </w:r>
      <w:r>
        <w:rPr>
          <w:spacing w:val="-11"/>
          <w:w w:val="99"/>
          <w:sz w:val="20"/>
        </w:rPr>
        <w:t xml:space="preserve"> </w:t>
      </w:r>
      <w:r>
        <w:rPr>
          <w:sz w:val="20"/>
        </w:rPr>
        <w:t>the</w:t>
      </w:r>
      <w:r>
        <w:rPr>
          <w:spacing w:val="-12"/>
          <w:sz w:val="20"/>
        </w:rPr>
        <w:t xml:space="preserve"> </w:t>
      </w:r>
      <w:r>
        <w:rPr>
          <w:sz w:val="20"/>
        </w:rPr>
        <w:t>use</w:t>
      </w:r>
      <w:r>
        <w:rPr>
          <w:spacing w:val="-12"/>
          <w:sz w:val="20"/>
        </w:rPr>
        <w:t xml:space="preserve"> </w:t>
      </w:r>
      <w:r>
        <w:rPr>
          <w:sz w:val="20"/>
        </w:rPr>
        <w:t>of</w:t>
      </w:r>
      <w:r>
        <w:rPr>
          <w:spacing w:val="-12"/>
          <w:sz w:val="20"/>
        </w:rPr>
        <w:t xml:space="preserve"> </w:t>
      </w:r>
      <w:r>
        <w:rPr>
          <w:sz w:val="20"/>
        </w:rPr>
        <w:t>AI</w:t>
      </w:r>
      <w:r>
        <w:rPr>
          <w:spacing w:val="-12"/>
          <w:sz w:val="20"/>
        </w:rPr>
        <w:t xml:space="preserve"> </w:t>
      </w:r>
      <w:r>
        <w:rPr>
          <w:sz w:val="20"/>
        </w:rPr>
        <w:t>in</w:t>
      </w:r>
      <w:r>
        <w:rPr>
          <w:spacing w:val="-12"/>
          <w:sz w:val="20"/>
        </w:rPr>
        <w:t xml:space="preserve"> </w:t>
      </w:r>
      <w:r>
        <w:rPr>
          <w:sz w:val="20"/>
        </w:rPr>
        <w:t>judicial</w:t>
      </w:r>
      <w:r>
        <w:rPr>
          <w:spacing w:val="-12"/>
          <w:sz w:val="20"/>
        </w:rPr>
        <w:t xml:space="preserve"> </w:t>
      </w:r>
      <w:r>
        <w:rPr>
          <w:sz w:val="20"/>
        </w:rPr>
        <w:t>decision-making has</w:t>
      </w:r>
      <w:r>
        <w:rPr>
          <w:spacing w:val="-3"/>
          <w:sz w:val="20"/>
        </w:rPr>
        <w:t xml:space="preserve"> </w:t>
      </w:r>
      <w:r>
        <w:rPr>
          <w:sz w:val="20"/>
        </w:rPr>
        <w:t>been</w:t>
      </w:r>
      <w:r>
        <w:rPr>
          <w:spacing w:val="-3"/>
          <w:sz w:val="20"/>
        </w:rPr>
        <w:t xml:space="preserve"> </w:t>
      </w:r>
      <w:r>
        <w:rPr>
          <w:sz w:val="20"/>
        </w:rPr>
        <w:t>categorised</w:t>
      </w:r>
      <w:r>
        <w:rPr>
          <w:spacing w:val="-3"/>
          <w:sz w:val="20"/>
        </w:rPr>
        <w:t xml:space="preserve"> </w:t>
      </w:r>
      <w:r>
        <w:rPr>
          <w:sz w:val="20"/>
        </w:rPr>
        <w:t>as</w:t>
      </w:r>
      <w:r>
        <w:rPr>
          <w:spacing w:val="-3"/>
          <w:sz w:val="20"/>
        </w:rPr>
        <w:t xml:space="preserve"> </w:t>
      </w:r>
      <w:r>
        <w:rPr>
          <w:sz w:val="20"/>
        </w:rPr>
        <w:t>high-risk</w:t>
      </w:r>
      <w:r>
        <w:rPr>
          <w:spacing w:val="-3"/>
          <w:sz w:val="20"/>
        </w:rPr>
        <w:t xml:space="preserve"> </w:t>
      </w:r>
      <w:r>
        <w:rPr>
          <w:sz w:val="20"/>
        </w:rPr>
        <w:t>and</w:t>
      </w:r>
      <w:r>
        <w:rPr>
          <w:spacing w:val="-3"/>
          <w:sz w:val="20"/>
        </w:rPr>
        <w:t xml:space="preserve"> </w:t>
      </w:r>
      <w:r>
        <w:rPr>
          <w:sz w:val="20"/>
        </w:rPr>
        <w:t>protected</w:t>
      </w:r>
      <w:r>
        <w:rPr>
          <w:spacing w:val="-3"/>
          <w:sz w:val="20"/>
        </w:rPr>
        <w:t xml:space="preserve"> </w:t>
      </w:r>
      <w:r>
        <w:rPr>
          <w:sz w:val="20"/>
        </w:rPr>
        <w:t>as</w:t>
      </w:r>
      <w:r>
        <w:rPr>
          <w:spacing w:val="-3"/>
          <w:sz w:val="20"/>
        </w:rPr>
        <w:t xml:space="preserve"> </w:t>
      </w:r>
      <w:r>
        <w:rPr>
          <w:sz w:val="20"/>
        </w:rPr>
        <w:t>a</w:t>
      </w:r>
      <w:r>
        <w:rPr>
          <w:spacing w:val="-3"/>
          <w:sz w:val="20"/>
        </w:rPr>
        <w:t xml:space="preserve"> </w:t>
      </w:r>
      <w:r>
        <w:rPr>
          <w:w w:val="55"/>
          <w:sz w:val="20"/>
        </w:rPr>
        <w:t>‘</w:t>
      </w:r>
      <w:r>
        <w:rPr>
          <w:spacing w:val="-1"/>
          <w:w w:val="107"/>
          <w:sz w:val="20"/>
        </w:rPr>
        <w:t>h</w:t>
      </w:r>
      <w:r>
        <w:rPr>
          <w:spacing w:val="-1"/>
          <w:w w:val="110"/>
          <w:sz w:val="20"/>
        </w:rPr>
        <w:t>u</w:t>
      </w:r>
      <w:r>
        <w:rPr>
          <w:spacing w:val="-1"/>
          <w:w w:val="112"/>
          <w:sz w:val="20"/>
        </w:rPr>
        <w:t>m</w:t>
      </w:r>
      <w:r>
        <w:rPr>
          <w:spacing w:val="-2"/>
          <w:w w:val="106"/>
          <w:sz w:val="20"/>
        </w:rPr>
        <w:t>a</w:t>
      </w:r>
      <w:r>
        <w:rPr>
          <w:w w:val="107"/>
          <w:sz w:val="20"/>
        </w:rPr>
        <w:t>n</w:t>
      </w:r>
      <w:r>
        <w:rPr>
          <w:spacing w:val="-2"/>
          <w:w w:val="99"/>
          <w:sz w:val="20"/>
        </w:rPr>
        <w:t xml:space="preserve"> </w:t>
      </w:r>
      <w:r>
        <w:rPr>
          <w:sz w:val="20"/>
        </w:rPr>
        <w:t>driven</w:t>
      </w:r>
      <w:r>
        <w:rPr>
          <w:spacing w:val="-3"/>
          <w:sz w:val="20"/>
        </w:rPr>
        <w:t xml:space="preserve"> </w:t>
      </w:r>
      <w:r>
        <w:rPr>
          <w:spacing w:val="-1"/>
          <w:w w:val="113"/>
          <w:sz w:val="20"/>
        </w:rPr>
        <w:t>a</w:t>
      </w:r>
      <w:r>
        <w:rPr>
          <w:spacing w:val="-1"/>
          <w:w w:val="120"/>
          <w:sz w:val="20"/>
        </w:rPr>
        <w:t>c</w:t>
      </w:r>
      <w:r>
        <w:rPr>
          <w:w w:val="92"/>
          <w:sz w:val="20"/>
        </w:rPr>
        <w:t>t</w:t>
      </w:r>
      <w:r>
        <w:rPr>
          <w:spacing w:val="-1"/>
          <w:w w:val="84"/>
          <w:sz w:val="20"/>
        </w:rPr>
        <w:t>i</w:t>
      </w:r>
      <w:r>
        <w:rPr>
          <w:spacing w:val="-1"/>
          <w:w w:val="117"/>
          <w:sz w:val="20"/>
        </w:rPr>
        <w:t>v</w:t>
      </w:r>
      <w:r>
        <w:rPr>
          <w:spacing w:val="-1"/>
          <w:w w:val="84"/>
          <w:sz w:val="20"/>
        </w:rPr>
        <w:t>i</w:t>
      </w:r>
      <w:r>
        <w:rPr>
          <w:spacing w:val="2"/>
          <w:w w:val="92"/>
          <w:sz w:val="20"/>
        </w:rPr>
        <w:t>t</w:t>
      </w:r>
      <w:r>
        <w:rPr>
          <w:spacing w:val="-2"/>
          <w:w w:val="118"/>
          <w:sz w:val="20"/>
        </w:rPr>
        <w:t>y</w:t>
      </w:r>
      <w:r>
        <w:rPr>
          <w:spacing w:val="-10"/>
          <w:w w:val="62"/>
          <w:sz w:val="20"/>
        </w:rPr>
        <w:t>’</w:t>
      </w:r>
      <w:r>
        <w:rPr>
          <w:spacing w:val="-2"/>
          <w:w w:val="60"/>
          <w:sz w:val="20"/>
        </w:rPr>
        <w:t>.</w:t>
      </w:r>
      <w:r>
        <w:rPr>
          <w:spacing w:val="5"/>
          <w:w w:val="95"/>
          <w:position w:val="7"/>
          <w:sz w:val="11"/>
        </w:rPr>
        <w:t>1</w:t>
      </w:r>
      <w:r>
        <w:rPr>
          <w:spacing w:val="2"/>
          <w:w w:val="126"/>
          <w:position w:val="7"/>
          <w:sz w:val="11"/>
        </w:rPr>
        <w:t>5</w:t>
      </w:r>
      <w:r>
        <w:rPr>
          <w:spacing w:val="1"/>
          <w:w w:val="126"/>
          <w:position w:val="7"/>
          <w:sz w:val="11"/>
        </w:rPr>
        <w:t>0</w:t>
      </w:r>
      <w:r>
        <w:rPr>
          <w:spacing w:val="28"/>
          <w:position w:val="7"/>
          <w:sz w:val="11"/>
        </w:rPr>
        <w:t xml:space="preserve"> </w:t>
      </w:r>
      <w:r>
        <w:rPr>
          <w:sz w:val="20"/>
        </w:rPr>
        <w:t>The</w:t>
      </w:r>
      <w:r>
        <w:rPr>
          <w:spacing w:val="-3"/>
          <w:sz w:val="20"/>
        </w:rPr>
        <w:t xml:space="preserve"> </w:t>
      </w:r>
      <w:r>
        <w:rPr>
          <w:sz w:val="20"/>
        </w:rPr>
        <w:t xml:space="preserve">EU </w:t>
      </w:r>
      <w:r>
        <w:rPr>
          <w:w w:val="95"/>
          <w:sz w:val="20"/>
        </w:rPr>
        <w:t xml:space="preserve">AI Act 2023 clarifies that </w:t>
      </w:r>
      <w:r>
        <w:rPr>
          <w:w w:val="52"/>
          <w:sz w:val="20"/>
        </w:rPr>
        <w:t>‘</w:t>
      </w:r>
      <w:r>
        <w:rPr>
          <w:spacing w:val="-1"/>
          <w:w w:val="104"/>
          <w:sz w:val="20"/>
        </w:rPr>
        <w:t>h</w:t>
      </w:r>
      <w:r>
        <w:rPr>
          <w:spacing w:val="-1"/>
          <w:w w:val="74"/>
          <w:sz w:val="20"/>
        </w:rPr>
        <w:t>i</w:t>
      </w:r>
      <w:r>
        <w:rPr>
          <w:spacing w:val="-1"/>
          <w:w w:val="121"/>
          <w:sz w:val="20"/>
        </w:rPr>
        <w:t>g</w:t>
      </w:r>
      <w:r>
        <w:rPr>
          <w:spacing w:val="-1"/>
          <w:w w:val="104"/>
          <w:sz w:val="20"/>
        </w:rPr>
        <w:t>h</w:t>
      </w:r>
      <w:r>
        <w:rPr>
          <w:spacing w:val="-1"/>
          <w:w w:val="114"/>
          <w:sz w:val="20"/>
        </w:rPr>
        <w:t>-</w:t>
      </w:r>
      <w:r>
        <w:rPr>
          <w:spacing w:val="-3"/>
          <w:w w:val="96"/>
          <w:sz w:val="20"/>
        </w:rPr>
        <w:t>r</w:t>
      </w:r>
      <w:r>
        <w:rPr>
          <w:spacing w:val="-2"/>
          <w:w w:val="81"/>
          <w:sz w:val="20"/>
        </w:rPr>
        <w:t>i</w:t>
      </w:r>
      <w:r>
        <w:rPr>
          <w:spacing w:val="-3"/>
          <w:w w:val="126"/>
          <w:sz w:val="20"/>
        </w:rPr>
        <w:t>s</w:t>
      </w:r>
      <w:r>
        <w:rPr>
          <w:spacing w:val="6"/>
          <w:w w:val="110"/>
          <w:sz w:val="20"/>
        </w:rPr>
        <w:t>k</w:t>
      </w:r>
      <w:r>
        <w:rPr>
          <w:spacing w:val="-1"/>
          <w:w w:val="59"/>
          <w:sz w:val="20"/>
        </w:rPr>
        <w:t>’</w:t>
      </w:r>
      <w:r>
        <w:rPr>
          <w:spacing w:val="-1"/>
          <w:w w:val="94"/>
          <w:sz w:val="20"/>
        </w:rPr>
        <w:t xml:space="preserve"> </w:t>
      </w:r>
      <w:r>
        <w:rPr>
          <w:w w:val="95"/>
          <w:sz w:val="20"/>
        </w:rPr>
        <w:t xml:space="preserve">does not include ‘ancillary administrative </w:t>
      </w:r>
      <w:r>
        <w:rPr>
          <w:w w:val="111"/>
          <w:sz w:val="20"/>
        </w:rPr>
        <w:t>a</w:t>
      </w:r>
      <w:r>
        <w:rPr>
          <w:w w:val="118"/>
          <w:sz w:val="20"/>
        </w:rPr>
        <w:t>c</w:t>
      </w:r>
      <w:r>
        <w:rPr>
          <w:spacing w:val="1"/>
          <w:w w:val="90"/>
          <w:sz w:val="20"/>
        </w:rPr>
        <w:t>t</w:t>
      </w:r>
      <w:r>
        <w:rPr>
          <w:w w:val="82"/>
          <w:sz w:val="20"/>
        </w:rPr>
        <w:t>i</w:t>
      </w:r>
      <w:r>
        <w:rPr>
          <w:w w:val="115"/>
          <w:sz w:val="20"/>
        </w:rPr>
        <w:t>v</w:t>
      </w:r>
      <w:r>
        <w:rPr>
          <w:w w:val="82"/>
          <w:sz w:val="20"/>
        </w:rPr>
        <w:t>i</w:t>
      </w:r>
      <w:r>
        <w:rPr>
          <w:spacing w:val="1"/>
          <w:w w:val="90"/>
          <w:sz w:val="20"/>
        </w:rPr>
        <w:t>t</w:t>
      </w:r>
      <w:r>
        <w:rPr>
          <w:spacing w:val="1"/>
          <w:w w:val="82"/>
          <w:sz w:val="20"/>
        </w:rPr>
        <w:t>i</w:t>
      </w:r>
      <w:r>
        <w:rPr>
          <w:w w:val="114"/>
          <w:sz w:val="20"/>
        </w:rPr>
        <w:t>e</w:t>
      </w:r>
      <w:r>
        <w:rPr>
          <w:spacing w:val="3"/>
          <w:w w:val="127"/>
          <w:sz w:val="20"/>
        </w:rPr>
        <w:t>s</w:t>
      </w:r>
      <w:r>
        <w:rPr>
          <w:spacing w:val="-9"/>
          <w:w w:val="69"/>
          <w:sz w:val="20"/>
        </w:rPr>
        <w:t>…</w:t>
      </w:r>
      <w:r>
        <w:rPr>
          <w:spacing w:val="2"/>
          <w:w w:val="60"/>
          <w:sz w:val="20"/>
        </w:rPr>
        <w:t>’</w:t>
      </w:r>
      <w:r>
        <w:rPr>
          <w:spacing w:val="-1"/>
          <w:w w:val="95"/>
          <w:sz w:val="20"/>
        </w:rPr>
        <w:t xml:space="preserve"> </w:t>
      </w:r>
      <w:r>
        <w:rPr>
          <w:spacing w:val="-2"/>
          <w:sz w:val="20"/>
        </w:rPr>
        <w:t>that</w:t>
      </w:r>
      <w:r>
        <w:rPr>
          <w:spacing w:val="-8"/>
          <w:sz w:val="20"/>
        </w:rPr>
        <w:t xml:space="preserve"> </w:t>
      </w:r>
      <w:r>
        <w:rPr>
          <w:spacing w:val="-2"/>
          <w:sz w:val="20"/>
        </w:rPr>
        <w:t>do</w:t>
      </w:r>
      <w:r>
        <w:rPr>
          <w:spacing w:val="-8"/>
          <w:sz w:val="20"/>
        </w:rPr>
        <w:t xml:space="preserve"> </w:t>
      </w:r>
      <w:r>
        <w:rPr>
          <w:spacing w:val="-2"/>
          <w:sz w:val="20"/>
        </w:rPr>
        <w:t>not</w:t>
      </w:r>
      <w:r>
        <w:rPr>
          <w:spacing w:val="-8"/>
          <w:sz w:val="20"/>
        </w:rPr>
        <w:t xml:space="preserve"> </w:t>
      </w:r>
      <w:r>
        <w:rPr>
          <w:spacing w:val="-2"/>
          <w:sz w:val="20"/>
        </w:rPr>
        <w:t>affect</w:t>
      </w:r>
      <w:r>
        <w:rPr>
          <w:spacing w:val="-8"/>
          <w:sz w:val="20"/>
        </w:rPr>
        <w:t xml:space="preserve"> </w:t>
      </w:r>
      <w:r>
        <w:rPr>
          <w:spacing w:val="-2"/>
          <w:sz w:val="20"/>
        </w:rPr>
        <w:t>the</w:t>
      </w:r>
      <w:r>
        <w:rPr>
          <w:spacing w:val="-8"/>
          <w:sz w:val="20"/>
        </w:rPr>
        <w:t xml:space="preserve"> </w:t>
      </w:r>
      <w:r>
        <w:rPr>
          <w:spacing w:val="-2"/>
          <w:w w:val="63"/>
          <w:sz w:val="20"/>
        </w:rPr>
        <w:t>‘</w:t>
      </w:r>
      <w:r>
        <w:rPr>
          <w:spacing w:val="-2"/>
          <w:w w:val="72"/>
          <w:sz w:val="20"/>
        </w:rPr>
        <w:t>…</w:t>
      </w:r>
      <w:r>
        <w:rPr>
          <w:spacing w:val="-2"/>
          <w:w w:val="114"/>
          <w:sz w:val="20"/>
        </w:rPr>
        <w:t>a</w:t>
      </w:r>
      <w:r>
        <w:rPr>
          <w:spacing w:val="-2"/>
          <w:w w:val="121"/>
          <w:sz w:val="20"/>
        </w:rPr>
        <w:t>c</w:t>
      </w:r>
      <w:r>
        <w:rPr>
          <w:spacing w:val="-2"/>
          <w:w w:val="93"/>
          <w:sz w:val="20"/>
        </w:rPr>
        <w:t>t</w:t>
      </w:r>
      <w:r>
        <w:rPr>
          <w:spacing w:val="-2"/>
          <w:w w:val="118"/>
          <w:sz w:val="20"/>
        </w:rPr>
        <w:t>u</w:t>
      </w:r>
      <w:r>
        <w:rPr>
          <w:spacing w:val="-2"/>
          <w:w w:val="108"/>
          <w:sz w:val="20"/>
        </w:rPr>
        <w:t>al</w:t>
      </w:r>
      <w:r>
        <w:rPr>
          <w:spacing w:val="-7"/>
          <w:w w:val="99"/>
          <w:sz w:val="20"/>
        </w:rPr>
        <w:t xml:space="preserve"> </w:t>
      </w:r>
      <w:r>
        <w:rPr>
          <w:spacing w:val="-2"/>
          <w:sz w:val="20"/>
        </w:rPr>
        <w:t>administration</w:t>
      </w:r>
      <w:r>
        <w:rPr>
          <w:spacing w:val="-8"/>
          <w:sz w:val="20"/>
        </w:rPr>
        <w:t xml:space="preserve"> </w:t>
      </w:r>
      <w:r>
        <w:rPr>
          <w:spacing w:val="-2"/>
          <w:sz w:val="20"/>
        </w:rPr>
        <w:t>of</w:t>
      </w:r>
      <w:r>
        <w:rPr>
          <w:spacing w:val="-8"/>
          <w:sz w:val="20"/>
        </w:rPr>
        <w:t xml:space="preserve"> </w:t>
      </w:r>
      <w:r>
        <w:rPr>
          <w:spacing w:val="-2"/>
          <w:w w:val="63"/>
          <w:sz w:val="20"/>
        </w:rPr>
        <w:t>j</w:t>
      </w:r>
      <w:r>
        <w:rPr>
          <w:spacing w:val="-2"/>
          <w:w w:val="113"/>
          <w:sz w:val="20"/>
        </w:rPr>
        <w:t>u</w:t>
      </w:r>
      <w:r>
        <w:rPr>
          <w:spacing w:val="-2"/>
          <w:w w:val="125"/>
          <w:sz w:val="20"/>
        </w:rPr>
        <w:t>s</w:t>
      </w:r>
      <w:r>
        <w:rPr>
          <w:spacing w:val="-2"/>
          <w:w w:val="88"/>
          <w:sz w:val="20"/>
        </w:rPr>
        <w:t>t</w:t>
      </w:r>
      <w:r>
        <w:rPr>
          <w:spacing w:val="-2"/>
          <w:w w:val="80"/>
          <w:sz w:val="20"/>
        </w:rPr>
        <w:t>i</w:t>
      </w:r>
      <w:r>
        <w:rPr>
          <w:spacing w:val="-2"/>
          <w:w w:val="116"/>
          <w:sz w:val="20"/>
        </w:rPr>
        <w:t>c</w:t>
      </w:r>
      <w:r>
        <w:rPr>
          <w:spacing w:val="-2"/>
          <w:w w:val="112"/>
          <w:sz w:val="20"/>
        </w:rPr>
        <w:t>e</w:t>
      </w:r>
      <w:r>
        <w:rPr>
          <w:spacing w:val="-7"/>
          <w:w w:val="99"/>
          <w:sz w:val="20"/>
        </w:rPr>
        <w:t xml:space="preserve"> </w:t>
      </w:r>
      <w:r>
        <w:rPr>
          <w:spacing w:val="-2"/>
          <w:sz w:val="20"/>
        </w:rPr>
        <w:t>in</w:t>
      </w:r>
      <w:r>
        <w:rPr>
          <w:spacing w:val="-8"/>
          <w:sz w:val="20"/>
        </w:rPr>
        <w:t xml:space="preserve"> </w:t>
      </w:r>
      <w:r>
        <w:rPr>
          <w:spacing w:val="-2"/>
          <w:sz w:val="20"/>
        </w:rPr>
        <w:t>individual</w:t>
      </w:r>
      <w:r>
        <w:rPr>
          <w:spacing w:val="-8"/>
          <w:sz w:val="20"/>
        </w:rPr>
        <w:t xml:space="preserve"> </w:t>
      </w:r>
      <w:r>
        <w:rPr>
          <w:spacing w:val="-1"/>
          <w:w w:val="116"/>
          <w:sz w:val="20"/>
        </w:rPr>
        <w:t>c</w:t>
      </w:r>
      <w:r>
        <w:rPr>
          <w:spacing w:val="-2"/>
          <w:w w:val="109"/>
          <w:sz w:val="20"/>
        </w:rPr>
        <w:t>a</w:t>
      </w:r>
      <w:r>
        <w:rPr>
          <w:spacing w:val="-3"/>
          <w:w w:val="125"/>
          <w:sz w:val="20"/>
        </w:rPr>
        <w:t>s</w:t>
      </w:r>
      <w:r>
        <w:rPr>
          <w:spacing w:val="-3"/>
          <w:w w:val="112"/>
          <w:sz w:val="20"/>
        </w:rPr>
        <w:t>e</w:t>
      </w:r>
      <w:r>
        <w:rPr>
          <w:spacing w:val="-9"/>
          <w:w w:val="125"/>
          <w:sz w:val="20"/>
        </w:rPr>
        <w:t>s</w:t>
      </w:r>
      <w:r>
        <w:rPr>
          <w:spacing w:val="-12"/>
          <w:w w:val="58"/>
          <w:sz w:val="20"/>
        </w:rPr>
        <w:t>’</w:t>
      </w:r>
      <w:r>
        <w:rPr>
          <w:spacing w:val="-4"/>
          <w:w w:val="56"/>
          <w:sz w:val="20"/>
        </w:rPr>
        <w:t>.</w:t>
      </w:r>
      <w:r>
        <w:rPr>
          <w:spacing w:val="3"/>
          <w:w w:val="91"/>
          <w:position w:val="7"/>
          <w:sz w:val="11"/>
        </w:rPr>
        <w:t>1</w:t>
      </w:r>
      <w:r>
        <w:rPr>
          <w:spacing w:val="1"/>
          <w:w w:val="103"/>
          <w:position w:val="7"/>
          <w:sz w:val="11"/>
        </w:rPr>
        <w:t>51</w:t>
      </w:r>
    </w:p>
    <w:p w14:paraId="0234DD6E" w14:textId="77777777" w:rsidR="003E4A35" w:rsidRDefault="00EC59B1">
      <w:pPr>
        <w:pStyle w:val="BodyText"/>
        <w:spacing w:before="8"/>
        <w:rPr>
          <w:sz w:val="15"/>
        </w:rPr>
      </w:pPr>
      <w:r>
        <w:pict w14:anchorId="50C8835C">
          <v:shape id="docshape275" o:spid="_x0000_s1212" style="position:absolute;margin-left:79.35pt;margin-top:10.35pt;width:436.55pt;height:.1pt;z-index:-15640576;mso-wrap-distance-left:0;mso-wrap-distance-right:0;mso-position-horizontal-relative:page" coordorigin="1587,207" coordsize="8731,0" path="m1587,207r8731,e" filled="f" strokecolor="#b6bdc8" strokeweight="1pt">
            <v:path arrowok="t"/>
            <w10:wrap type="topAndBottom" anchorx="page"/>
          </v:shape>
        </w:pict>
      </w:r>
    </w:p>
    <w:p w14:paraId="411F86F9" w14:textId="77777777" w:rsidR="003E4A35" w:rsidRDefault="003E4A35">
      <w:pPr>
        <w:pStyle w:val="BodyText"/>
        <w:spacing w:before="8"/>
        <w:rPr>
          <w:sz w:val="12"/>
        </w:rPr>
      </w:pPr>
    </w:p>
    <w:p w14:paraId="7189D945" w14:textId="77777777" w:rsidR="003E4A35" w:rsidRDefault="00EC59B1">
      <w:pPr>
        <w:pStyle w:val="ListParagraph"/>
        <w:numPr>
          <w:ilvl w:val="0"/>
          <w:numId w:val="109"/>
        </w:numPr>
        <w:tabs>
          <w:tab w:val="left" w:pos="1640"/>
          <w:tab w:val="left" w:pos="1642"/>
        </w:tabs>
        <w:ind w:hanging="795"/>
        <w:rPr>
          <w:sz w:val="13"/>
        </w:rPr>
      </w:pPr>
      <w:r>
        <w:rPr>
          <w:sz w:val="13"/>
        </w:rPr>
        <w:t>Harriet</w:t>
      </w:r>
      <w:r>
        <w:rPr>
          <w:spacing w:val="20"/>
          <w:sz w:val="13"/>
        </w:rPr>
        <w:t xml:space="preserve"> </w:t>
      </w:r>
      <w:r>
        <w:rPr>
          <w:sz w:val="13"/>
        </w:rPr>
        <w:t>Green,</w:t>
      </w:r>
      <w:r>
        <w:rPr>
          <w:spacing w:val="20"/>
          <w:sz w:val="13"/>
        </w:rPr>
        <w:t xml:space="preserve"> </w:t>
      </w:r>
      <w:r>
        <w:rPr>
          <w:spacing w:val="-2"/>
          <w:w w:val="47"/>
          <w:sz w:val="13"/>
        </w:rPr>
        <w:t>‘</w:t>
      </w:r>
      <w:r>
        <w:rPr>
          <w:spacing w:val="1"/>
          <w:w w:val="109"/>
          <w:sz w:val="13"/>
        </w:rPr>
        <w:t>C</w:t>
      </w:r>
      <w:r>
        <w:rPr>
          <w:w w:val="104"/>
          <w:sz w:val="13"/>
        </w:rPr>
        <w:t>o</w:t>
      </w:r>
      <w:r>
        <w:rPr>
          <w:w w:val="99"/>
          <w:sz w:val="13"/>
        </w:rPr>
        <w:t>n</w:t>
      </w:r>
      <w:r>
        <w:rPr>
          <w:w w:val="114"/>
          <w:sz w:val="13"/>
        </w:rPr>
        <w:t>s</w:t>
      </w:r>
      <w:r>
        <w:rPr>
          <w:w w:val="105"/>
          <w:sz w:val="13"/>
        </w:rPr>
        <w:t>c</w:t>
      </w:r>
      <w:r>
        <w:rPr>
          <w:spacing w:val="1"/>
          <w:w w:val="69"/>
          <w:sz w:val="13"/>
        </w:rPr>
        <w:t>i</w:t>
      </w:r>
      <w:r>
        <w:rPr>
          <w:w w:val="104"/>
          <w:sz w:val="13"/>
        </w:rPr>
        <w:t>o</w:t>
      </w:r>
      <w:r>
        <w:rPr>
          <w:w w:val="102"/>
          <w:sz w:val="13"/>
        </w:rPr>
        <w:t>u</w:t>
      </w:r>
      <w:r>
        <w:rPr>
          <w:w w:val="114"/>
          <w:sz w:val="13"/>
        </w:rPr>
        <w:t>s</w:t>
      </w:r>
      <w:r>
        <w:rPr>
          <w:spacing w:val="1"/>
          <w:w w:val="99"/>
          <w:sz w:val="13"/>
        </w:rPr>
        <w:t>n</w:t>
      </w:r>
      <w:r>
        <w:rPr>
          <w:w w:val="101"/>
          <w:sz w:val="13"/>
        </w:rPr>
        <w:t>e</w:t>
      </w:r>
      <w:r>
        <w:rPr>
          <w:spacing w:val="1"/>
          <w:w w:val="114"/>
          <w:sz w:val="13"/>
        </w:rPr>
        <w:t>s</w:t>
      </w:r>
      <w:r>
        <w:rPr>
          <w:spacing w:val="-2"/>
          <w:w w:val="114"/>
          <w:sz w:val="13"/>
        </w:rPr>
        <w:t>s</w:t>
      </w:r>
      <w:r>
        <w:rPr>
          <w:spacing w:val="21"/>
          <w:sz w:val="13"/>
        </w:rPr>
        <w:t xml:space="preserve"> </w:t>
      </w:r>
      <w:r>
        <w:rPr>
          <w:sz w:val="13"/>
        </w:rPr>
        <w:t>over</w:t>
      </w:r>
      <w:r>
        <w:rPr>
          <w:spacing w:val="20"/>
          <w:sz w:val="13"/>
        </w:rPr>
        <w:t xml:space="preserve"> </w:t>
      </w:r>
      <w:r>
        <w:rPr>
          <w:spacing w:val="1"/>
          <w:w w:val="115"/>
          <w:sz w:val="13"/>
        </w:rPr>
        <w:t>C</w:t>
      </w:r>
      <w:r>
        <w:rPr>
          <w:spacing w:val="1"/>
          <w:w w:val="110"/>
          <w:sz w:val="13"/>
        </w:rPr>
        <w:t>o</w:t>
      </w:r>
      <w:r>
        <w:rPr>
          <w:w w:val="111"/>
          <w:sz w:val="13"/>
        </w:rPr>
        <w:t>d</w:t>
      </w:r>
      <w:r>
        <w:rPr>
          <w:spacing w:val="-1"/>
          <w:w w:val="107"/>
          <w:sz w:val="13"/>
        </w:rPr>
        <w:t>e</w:t>
      </w:r>
      <w:r>
        <w:rPr>
          <w:spacing w:val="-2"/>
          <w:w w:val="53"/>
          <w:sz w:val="13"/>
        </w:rPr>
        <w:t>:</w:t>
      </w:r>
      <w:r>
        <w:rPr>
          <w:spacing w:val="21"/>
          <w:sz w:val="13"/>
        </w:rPr>
        <w:t xml:space="preserve"> </w:t>
      </w:r>
      <w:r>
        <w:rPr>
          <w:sz w:val="13"/>
        </w:rPr>
        <w:t>How</w:t>
      </w:r>
      <w:r>
        <w:rPr>
          <w:spacing w:val="20"/>
          <w:sz w:val="13"/>
        </w:rPr>
        <w:t xml:space="preserve"> </w:t>
      </w:r>
      <w:r>
        <w:rPr>
          <w:sz w:val="13"/>
        </w:rPr>
        <w:t>Judicial</w:t>
      </w:r>
      <w:r>
        <w:rPr>
          <w:spacing w:val="21"/>
          <w:sz w:val="13"/>
        </w:rPr>
        <w:t xml:space="preserve"> </w:t>
      </w:r>
      <w:r>
        <w:rPr>
          <w:sz w:val="13"/>
        </w:rPr>
        <w:t>Review</w:t>
      </w:r>
      <w:r>
        <w:rPr>
          <w:spacing w:val="20"/>
          <w:sz w:val="13"/>
        </w:rPr>
        <w:t xml:space="preserve"> </w:t>
      </w:r>
      <w:r>
        <w:rPr>
          <w:sz w:val="13"/>
        </w:rPr>
        <w:t>Can</w:t>
      </w:r>
      <w:r>
        <w:rPr>
          <w:spacing w:val="21"/>
          <w:sz w:val="13"/>
        </w:rPr>
        <w:t xml:space="preserve"> </w:t>
      </w:r>
      <w:r>
        <w:rPr>
          <w:sz w:val="13"/>
        </w:rPr>
        <w:t>Address</w:t>
      </w:r>
      <w:r>
        <w:rPr>
          <w:spacing w:val="20"/>
          <w:sz w:val="13"/>
        </w:rPr>
        <w:t xml:space="preserve"> </w:t>
      </w:r>
      <w:r>
        <w:rPr>
          <w:sz w:val="13"/>
        </w:rPr>
        <w:t>Algorithmic</w:t>
      </w:r>
      <w:r>
        <w:rPr>
          <w:spacing w:val="21"/>
          <w:sz w:val="13"/>
        </w:rPr>
        <w:t xml:space="preserve"> </w:t>
      </w:r>
      <w:r>
        <w:rPr>
          <w:sz w:val="13"/>
        </w:rPr>
        <w:t>Decision-Making</w:t>
      </w:r>
      <w:r>
        <w:rPr>
          <w:spacing w:val="20"/>
          <w:sz w:val="13"/>
        </w:rPr>
        <w:t xml:space="preserve"> </w:t>
      </w:r>
      <w:r>
        <w:rPr>
          <w:sz w:val="13"/>
        </w:rPr>
        <w:t>in</w:t>
      </w:r>
      <w:r>
        <w:rPr>
          <w:spacing w:val="21"/>
          <w:sz w:val="13"/>
        </w:rPr>
        <w:t xml:space="preserve"> </w:t>
      </w:r>
      <w:r>
        <w:rPr>
          <w:spacing w:val="-1"/>
          <w:w w:val="116"/>
          <w:sz w:val="13"/>
        </w:rPr>
        <w:t>P</w:t>
      </w:r>
      <w:r>
        <w:rPr>
          <w:w w:val="115"/>
          <w:sz w:val="13"/>
        </w:rPr>
        <w:t>o</w:t>
      </w:r>
      <w:r>
        <w:rPr>
          <w:spacing w:val="1"/>
          <w:w w:val="94"/>
          <w:sz w:val="13"/>
        </w:rPr>
        <w:t>l</w:t>
      </w:r>
      <w:r>
        <w:rPr>
          <w:spacing w:val="1"/>
          <w:w w:val="80"/>
          <w:sz w:val="13"/>
        </w:rPr>
        <w:t>i</w:t>
      </w:r>
      <w:r>
        <w:rPr>
          <w:w w:val="116"/>
          <w:sz w:val="13"/>
        </w:rPr>
        <w:t>c</w:t>
      </w:r>
      <w:r>
        <w:rPr>
          <w:w w:val="80"/>
          <w:sz w:val="13"/>
        </w:rPr>
        <w:t>i</w:t>
      </w:r>
      <w:r>
        <w:rPr>
          <w:spacing w:val="1"/>
          <w:w w:val="110"/>
          <w:sz w:val="13"/>
        </w:rPr>
        <w:t>n</w:t>
      </w:r>
      <w:r>
        <w:rPr>
          <w:spacing w:val="-2"/>
          <w:w w:val="127"/>
          <w:sz w:val="13"/>
        </w:rPr>
        <w:t>g</w:t>
      </w:r>
      <w:r>
        <w:rPr>
          <w:spacing w:val="-2"/>
          <w:w w:val="58"/>
          <w:sz w:val="13"/>
        </w:rPr>
        <w:t>’</w:t>
      </w:r>
      <w:r>
        <w:rPr>
          <w:spacing w:val="20"/>
          <w:sz w:val="13"/>
        </w:rPr>
        <w:t xml:space="preserve"> </w:t>
      </w:r>
      <w:r>
        <w:rPr>
          <w:sz w:val="13"/>
        </w:rPr>
        <w:t>(2024)</w:t>
      </w:r>
      <w:r>
        <w:rPr>
          <w:spacing w:val="20"/>
          <w:sz w:val="13"/>
        </w:rPr>
        <w:t xml:space="preserve"> </w:t>
      </w:r>
      <w:r>
        <w:rPr>
          <w:spacing w:val="-4"/>
          <w:sz w:val="13"/>
        </w:rPr>
        <w:t>5(8)</w:t>
      </w:r>
    </w:p>
    <w:p w14:paraId="5061229A" w14:textId="77777777" w:rsidR="003E4A35" w:rsidRDefault="00EC59B1">
      <w:pPr>
        <w:spacing w:before="9"/>
        <w:ind w:left="1641"/>
        <w:rPr>
          <w:sz w:val="13"/>
        </w:rPr>
      </w:pPr>
      <w:r>
        <w:rPr>
          <w:i/>
          <w:sz w:val="13"/>
        </w:rPr>
        <w:t>York</w:t>
      </w:r>
      <w:r>
        <w:rPr>
          <w:i/>
          <w:spacing w:val="-7"/>
          <w:sz w:val="13"/>
        </w:rPr>
        <w:t xml:space="preserve"> </w:t>
      </w:r>
      <w:r>
        <w:rPr>
          <w:i/>
          <w:sz w:val="13"/>
        </w:rPr>
        <w:t>Law</w:t>
      </w:r>
      <w:r>
        <w:rPr>
          <w:i/>
          <w:spacing w:val="-7"/>
          <w:sz w:val="13"/>
        </w:rPr>
        <w:t xml:space="preserve"> </w:t>
      </w:r>
      <w:r>
        <w:rPr>
          <w:i/>
          <w:sz w:val="13"/>
        </w:rPr>
        <w:t>Review</w:t>
      </w:r>
      <w:r>
        <w:rPr>
          <w:i/>
          <w:spacing w:val="-6"/>
          <w:sz w:val="13"/>
        </w:rPr>
        <w:t xml:space="preserve"> </w:t>
      </w:r>
      <w:r>
        <w:rPr>
          <w:w w:val="129"/>
          <w:sz w:val="13"/>
        </w:rPr>
        <w:t>8</w:t>
      </w:r>
      <w:r>
        <w:rPr>
          <w:w w:val="71"/>
          <w:sz w:val="13"/>
        </w:rPr>
        <w:t>,</w:t>
      </w:r>
      <w:r>
        <w:rPr>
          <w:spacing w:val="-6"/>
          <w:sz w:val="13"/>
        </w:rPr>
        <w:t xml:space="preserve"> </w:t>
      </w:r>
      <w:r>
        <w:rPr>
          <w:spacing w:val="-6"/>
          <w:w w:val="83"/>
          <w:sz w:val="13"/>
        </w:rPr>
        <w:t>1</w:t>
      </w:r>
      <w:r>
        <w:rPr>
          <w:spacing w:val="-5"/>
          <w:w w:val="106"/>
          <w:sz w:val="13"/>
        </w:rPr>
        <w:t>7</w:t>
      </w:r>
      <w:r>
        <w:rPr>
          <w:spacing w:val="-3"/>
          <w:w w:val="157"/>
          <w:sz w:val="13"/>
        </w:rPr>
        <w:t>–</w:t>
      </w:r>
      <w:r>
        <w:rPr>
          <w:spacing w:val="-2"/>
          <w:w w:val="83"/>
          <w:sz w:val="13"/>
        </w:rPr>
        <w:t>1</w:t>
      </w:r>
      <w:r>
        <w:rPr>
          <w:spacing w:val="2"/>
          <w:w w:val="114"/>
          <w:sz w:val="13"/>
        </w:rPr>
        <w:t>9</w:t>
      </w:r>
      <w:r>
        <w:rPr>
          <w:spacing w:val="-3"/>
          <w:w w:val="53"/>
          <w:sz w:val="13"/>
        </w:rPr>
        <w:t>.</w:t>
      </w:r>
    </w:p>
    <w:p w14:paraId="39795592" w14:textId="77777777" w:rsidR="003E4A35" w:rsidRDefault="00EC59B1">
      <w:pPr>
        <w:pStyle w:val="ListParagraph"/>
        <w:numPr>
          <w:ilvl w:val="0"/>
          <w:numId w:val="109"/>
        </w:numPr>
        <w:tabs>
          <w:tab w:val="left" w:pos="1641"/>
          <w:tab w:val="left" w:pos="1642"/>
        </w:tabs>
        <w:spacing w:before="9"/>
        <w:ind w:hanging="795"/>
        <w:rPr>
          <w:sz w:val="13"/>
        </w:rPr>
      </w:pPr>
      <w:r>
        <w:rPr>
          <w:sz w:val="13"/>
        </w:rPr>
        <w:t>Ibid</w:t>
      </w:r>
      <w:r>
        <w:rPr>
          <w:spacing w:val="2"/>
          <w:sz w:val="13"/>
        </w:rPr>
        <w:t xml:space="preserve"> </w:t>
      </w:r>
      <w:r>
        <w:rPr>
          <w:spacing w:val="-3"/>
          <w:w w:val="82"/>
          <w:sz w:val="13"/>
        </w:rPr>
        <w:t>1</w:t>
      </w:r>
      <w:r>
        <w:rPr>
          <w:spacing w:val="-1"/>
          <w:w w:val="114"/>
          <w:sz w:val="13"/>
        </w:rPr>
        <w:t>8</w:t>
      </w:r>
      <w:r>
        <w:rPr>
          <w:spacing w:val="-4"/>
          <w:w w:val="156"/>
          <w:sz w:val="13"/>
        </w:rPr>
        <w:t>–</w:t>
      </w:r>
      <w:r>
        <w:rPr>
          <w:spacing w:val="-3"/>
          <w:w w:val="82"/>
          <w:sz w:val="13"/>
        </w:rPr>
        <w:t>1</w:t>
      </w:r>
      <w:r>
        <w:rPr>
          <w:spacing w:val="1"/>
          <w:w w:val="113"/>
          <w:sz w:val="13"/>
        </w:rPr>
        <w:t>9</w:t>
      </w:r>
      <w:r>
        <w:rPr>
          <w:spacing w:val="-4"/>
          <w:w w:val="52"/>
          <w:sz w:val="13"/>
        </w:rPr>
        <w:t>.</w:t>
      </w:r>
    </w:p>
    <w:p w14:paraId="7ED4A3E4" w14:textId="77777777" w:rsidR="003E4A35" w:rsidRDefault="00EC59B1">
      <w:pPr>
        <w:pStyle w:val="ListParagraph"/>
        <w:numPr>
          <w:ilvl w:val="0"/>
          <w:numId w:val="109"/>
        </w:numPr>
        <w:tabs>
          <w:tab w:val="left" w:pos="1641"/>
          <w:tab w:val="left" w:pos="1642"/>
        </w:tabs>
        <w:spacing w:before="10"/>
        <w:ind w:hanging="795"/>
        <w:rPr>
          <w:sz w:val="13"/>
        </w:rPr>
      </w:pPr>
      <w:r>
        <w:rPr>
          <w:w w:val="120"/>
          <w:sz w:val="13"/>
        </w:rPr>
        <w:t>A</w:t>
      </w:r>
      <w:r>
        <w:rPr>
          <w:w w:val="126"/>
          <w:sz w:val="13"/>
        </w:rPr>
        <w:t>N</w:t>
      </w:r>
      <w:r>
        <w:rPr>
          <w:spacing w:val="1"/>
          <w:w w:val="94"/>
          <w:sz w:val="13"/>
        </w:rPr>
        <w:t>I</w:t>
      </w:r>
      <w:r>
        <w:rPr>
          <w:spacing w:val="-2"/>
          <w:w w:val="60"/>
          <w:sz w:val="13"/>
        </w:rPr>
        <w:t>,</w:t>
      </w:r>
      <w:r>
        <w:rPr>
          <w:spacing w:val="3"/>
          <w:sz w:val="13"/>
        </w:rPr>
        <w:t xml:space="preserve"> </w:t>
      </w:r>
      <w:r>
        <w:rPr>
          <w:sz w:val="13"/>
        </w:rPr>
        <w:t>‘In</w:t>
      </w:r>
      <w:r>
        <w:rPr>
          <w:spacing w:val="3"/>
          <w:sz w:val="13"/>
        </w:rPr>
        <w:t xml:space="preserve"> </w:t>
      </w:r>
      <w:r>
        <w:rPr>
          <w:sz w:val="13"/>
        </w:rPr>
        <w:t>a</w:t>
      </w:r>
      <w:r>
        <w:rPr>
          <w:spacing w:val="3"/>
          <w:sz w:val="13"/>
        </w:rPr>
        <w:t xml:space="preserve"> </w:t>
      </w:r>
      <w:r>
        <w:rPr>
          <w:w w:val="122"/>
          <w:sz w:val="13"/>
        </w:rPr>
        <w:t>F</w:t>
      </w:r>
      <w:r>
        <w:rPr>
          <w:w w:val="86"/>
          <w:sz w:val="13"/>
        </w:rPr>
        <w:t>i</w:t>
      </w:r>
      <w:r>
        <w:rPr>
          <w:w w:val="101"/>
          <w:sz w:val="13"/>
        </w:rPr>
        <w:t>r</w:t>
      </w:r>
      <w:r>
        <w:rPr>
          <w:w w:val="131"/>
          <w:sz w:val="13"/>
        </w:rPr>
        <w:t>s</w:t>
      </w:r>
      <w:r>
        <w:rPr>
          <w:w w:val="94"/>
          <w:sz w:val="13"/>
        </w:rPr>
        <w:t>t</w:t>
      </w:r>
      <w:r>
        <w:rPr>
          <w:w w:val="66"/>
          <w:sz w:val="13"/>
        </w:rPr>
        <w:t>,</w:t>
      </w:r>
      <w:r>
        <w:rPr>
          <w:spacing w:val="3"/>
          <w:sz w:val="13"/>
        </w:rPr>
        <w:t xml:space="preserve"> </w:t>
      </w:r>
      <w:r>
        <w:rPr>
          <w:sz w:val="13"/>
        </w:rPr>
        <w:t>Punjab</w:t>
      </w:r>
      <w:r>
        <w:rPr>
          <w:spacing w:val="4"/>
          <w:sz w:val="13"/>
        </w:rPr>
        <w:t xml:space="preserve"> </w:t>
      </w:r>
      <w:r>
        <w:rPr>
          <w:sz w:val="13"/>
        </w:rPr>
        <w:t>and</w:t>
      </w:r>
      <w:r>
        <w:rPr>
          <w:spacing w:val="3"/>
          <w:sz w:val="13"/>
        </w:rPr>
        <w:t xml:space="preserve"> </w:t>
      </w:r>
      <w:r>
        <w:rPr>
          <w:sz w:val="13"/>
        </w:rPr>
        <w:t>Haryana</w:t>
      </w:r>
      <w:r>
        <w:rPr>
          <w:spacing w:val="3"/>
          <w:sz w:val="13"/>
        </w:rPr>
        <w:t xml:space="preserve"> </w:t>
      </w:r>
      <w:r>
        <w:rPr>
          <w:sz w:val="13"/>
        </w:rPr>
        <w:t>High</w:t>
      </w:r>
      <w:r>
        <w:rPr>
          <w:spacing w:val="3"/>
          <w:sz w:val="13"/>
        </w:rPr>
        <w:t xml:space="preserve"> </w:t>
      </w:r>
      <w:r>
        <w:rPr>
          <w:sz w:val="13"/>
        </w:rPr>
        <w:t>Court</w:t>
      </w:r>
      <w:r>
        <w:rPr>
          <w:spacing w:val="4"/>
          <w:sz w:val="13"/>
        </w:rPr>
        <w:t xml:space="preserve"> </w:t>
      </w:r>
      <w:r>
        <w:rPr>
          <w:sz w:val="13"/>
        </w:rPr>
        <w:t>Uses</w:t>
      </w:r>
      <w:r>
        <w:rPr>
          <w:spacing w:val="3"/>
          <w:sz w:val="13"/>
        </w:rPr>
        <w:t xml:space="preserve"> </w:t>
      </w:r>
      <w:r>
        <w:rPr>
          <w:sz w:val="13"/>
        </w:rPr>
        <w:t>Chat</w:t>
      </w:r>
      <w:r>
        <w:rPr>
          <w:spacing w:val="3"/>
          <w:sz w:val="13"/>
        </w:rPr>
        <w:t xml:space="preserve"> </w:t>
      </w:r>
      <w:r>
        <w:rPr>
          <w:sz w:val="13"/>
        </w:rPr>
        <w:t>GPT</w:t>
      </w:r>
      <w:r>
        <w:rPr>
          <w:spacing w:val="3"/>
          <w:sz w:val="13"/>
        </w:rPr>
        <w:t xml:space="preserve"> </w:t>
      </w:r>
      <w:r>
        <w:rPr>
          <w:sz w:val="13"/>
        </w:rPr>
        <w:t>to</w:t>
      </w:r>
      <w:r>
        <w:rPr>
          <w:spacing w:val="3"/>
          <w:sz w:val="13"/>
        </w:rPr>
        <w:t xml:space="preserve"> </w:t>
      </w:r>
      <w:r>
        <w:rPr>
          <w:sz w:val="13"/>
        </w:rPr>
        <w:t>Decide</w:t>
      </w:r>
      <w:r>
        <w:rPr>
          <w:spacing w:val="4"/>
          <w:sz w:val="13"/>
        </w:rPr>
        <w:t xml:space="preserve"> </w:t>
      </w:r>
      <w:r>
        <w:rPr>
          <w:sz w:val="13"/>
        </w:rPr>
        <w:t>Bail</w:t>
      </w:r>
      <w:r>
        <w:rPr>
          <w:spacing w:val="3"/>
          <w:sz w:val="13"/>
        </w:rPr>
        <w:t xml:space="preserve"> </w:t>
      </w:r>
      <w:r>
        <w:rPr>
          <w:w w:val="124"/>
          <w:sz w:val="13"/>
        </w:rPr>
        <w:t>P</w:t>
      </w:r>
      <w:r>
        <w:rPr>
          <w:w w:val="102"/>
          <w:sz w:val="13"/>
        </w:rPr>
        <w:t>l</w:t>
      </w:r>
      <w:r>
        <w:rPr>
          <w:w w:val="120"/>
          <w:sz w:val="13"/>
        </w:rPr>
        <w:t>e</w:t>
      </w:r>
      <w:r>
        <w:rPr>
          <w:w w:val="117"/>
          <w:sz w:val="13"/>
        </w:rPr>
        <w:t>a</w:t>
      </w:r>
      <w:r>
        <w:rPr>
          <w:w w:val="66"/>
          <w:sz w:val="13"/>
        </w:rPr>
        <w:t>’</w:t>
      </w:r>
      <w:r>
        <w:rPr>
          <w:w w:val="68"/>
          <w:sz w:val="13"/>
        </w:rPr>
        <w:t>,</w:t>
      </w:r>
      <w:r>
        <w:rPr>
          <w:spacing w:val="3"/>
          <w:sz w:val="13"/>
        </w:rPr>
        <w:t xml:space="preserve"> </w:t>
      </w:r>
      <w:r>
        <w:rPr>
          <w:i/>
          <w:sz w:val="13"/>
        </w:rPr>
        <w:t>The</w:t>
      </w:r>
      <w:r>
        <w:rPr>
          <w:i/>
          <w:spacing w:val="2"/>
          <w:sz w:val="13"/>
        </w:rPr>
        <w:t xml:space="preserve"> </w:t>
      </w:r>
      <w:r>
        <w:rPr>
          <w:i/>
          <w:sz w:val="13"/>
        </w:rPr>
        <w:t>Times</w:t>
      </w:r>
      <w:r>
        <w:rPr>
          <w:i/>
          <w:spacing w:val="2"/>
          <w:sz w:val="13"/>
        </w:rPr>
        <w:t xml:space="preserve"> </w:t>
      </w:r>
      <w:r>
        <w:rPr>
          <w:i/>
          <w:sz w:val="13"/>
        </w:rPr>
        <w:t>of</w:t>
      </w:r>
      <w:r>
        <w:rPr>
          <w:i/>
          <w:spacing w:val="2"/>
          <w:sz w:val="13"/>
        </w:rPr>
        <w:t xml:space="preserve"> </w:t>
      </w:r>
      <w:r>
        <w:rPr>
          <w:i/>
          <w:sz w:val="13"/>
        </w:rPr>
        <w:t>India</w:t>
      </w:r>
      <w:r>
        <w:rPr>
          <w:i/>
          <w:spacing w:val="3"/>
          <w:sz w:val="13"/>
        </w:rPr>
        <w:t xml:space="preserve"> </w:t>
      </w:r>
      <w:r>
        <w:rPr>
          <w:sz w:val="13"/>
        </w:rPr>
        <w:t>(online,</w:t>
      </w:r>
      <w:r>
        <w:rPr>
          <w:spacing w:val="3"/>
          <w:sz w:val="13"/>
        </w:rPr>
        <w:t xml:space="preserve"> </w:t>
      </w:r>
      <w:r>
        <w:rPr>
          <w:sz w:val="13"/>
        </w:rPr>
        <w:t>28</w:t>
      </w:r>
      <w:r>
        <w:rPr>
          <w:spacing w:val="4"/>
          <w:sz w:val="13"/>
        </w:rPr>
        <w:t xml:space="preserve"> </w:t>
      </w:r>
      <w:r>
        <w:rPr>
          <w:sz w:val="13"/>
        </w:rPr>
        <w:t>March</w:t>
      </w:r>
      <w:r>
        <w:rPr>
          <w:spacing w:val="3"/>
          <w:sz w:val="13"/>
        </w:rPr>
        <w:t xml:space="preserve"> </w:t>
      </w:r>
      <w:r>
        <w:rPr>
          <w:spacing w:val="-2"/>
          <w:sz w:val="13"/>
        </w:rPr>
        <w:t>2023)</w:t>
      </w:r>
    </w:p>
    <w:p w14:paraId="3EA06A93" w14:textId="77777777" w:rsidR="003E4A35" w:rsidRDefault="00EC59B1">
      <w:pPr>
        <w:spacing w:before="9" w:line="254" w:lineRule="auto"/>
        <w:ind w:left="1641" w:right="1236"/>
        <w:rPr>
          <w:sz w:val="13"/>
        </w:rPr>
      </w:pPr>
      <w:r>
        <w:rPr>
          <w:spacing w:val="-3"/>
          <w:w w:val="99"/>
          <w:sz w:val="13"/>
        </w:rPr>
        <w:t>&lt;</w:t>
      </w:r>
      <w:hyperlink r:id="rId335">
        <w:r>
          <w:rPr>
            <w:spacing w:val="-3"/>
            <w:w w:val="108"/>
            <w:sz w:val="13"/>
          </w:rPr>
          <w:t>h</w:t>
        </w:r>
        <w:r>
          <w:rPr>
            <w:spacing w:val="-1"/>
            <w:w w:val="86"/>
            <w:sz w:val="13"/>
          </w:rPr>
          <w:t>t</w:t>
        </w:r>
        <w:r>
          <w:rPr>
            <w:spacing w:val="-2"/>
            <w:w w:val="102"/>
            <w:sz w:val="13"/>
          </w:rPr>
          <w:t>tp</w:t>
        </w:r>
        <w:r>
          <w:rPr>
            <w:spacing w:val="-3"/>
            <w:w w:val="123"/>
            <w:sz w:val="13"/>
          </w:rPr>
          <w:t>s</w:t>
        </w:r>
        <w:r>
          <w:rPr>
            <w:spacing w:val="-2"/>
            <w:w w:val="56"/>
            <w:sz w:val="13"/>
          </w:rPr>
          <w:t>:</w:t>
        </w:r>
        <w:r>
          <w:rPr>
            <w:spacing w:val="-23"/>
            <w:w w:val="118"/>
            <w:sz w:val="13"/>
          </w:rPr>
          <w:t>/</w:t>
        </w:r>
        <w:r>
          <w:rPr>
            <w:spacing w:val="-4"/>
            <w:w w:val="118"/>
            <w:sz w:val="13"/>
          </w:rPr>
          <w:t>/</w:t>
        </w:r>
        <w:r>
          <w:rPr>
            <w:spacing w:val="-2"/>
            <w:w w:val="83"/>
            <w:sz w:val="13"/>
          </w:rPr>
          <w:t>ti</w:t>
        </w:r>
        <w:r>
          <w:rPr>
            <w:spacing w:val="-1"/>
            <w:w w:val="113"/>
            <w:sz w:val="13"/>
          </w:rPr>
          <w:t>m</w:t>
        </w:r>
        <w:r>
          <w:rPr>
            <w:spacing w:val="-2"/>
            <w:w w:val="110"/>
            <w:sz w:val="13"/>
          </w:rPr>
          <w:t>e</w:t>
        </w:r>
        <w:r>
          <w:rPr>
            <w:spacing w:val="-2"/>
            <w:w w:val="123"/>
            <w:sz w:val="13"/>
          </w:rPr>
          <w:t>s</w:t>
        </w:r>
        <w:r>
          <w:rPr>
            <w:spacing w:val="-2"/>
            <w:w w:val="113"/>
            <w:sz w:val="13"/>
          </w:rPr>
          <w:t>o</w:t>
        </w:r>
        <w:r>
          <w:rPr>
            <w:spacing w:val="-4"/>
            <w:w w:val="79"/>
            <w:sz w:val="13"/>
          </w:rPr>
          <w:t>f</w:t>
        </w:r>
        <w:r>
          <w:rPr>
            <w:spacing w:val="-1"/>
            <w:w w:val="79"/>
            <w:sz w:val="13"/>
          </w:rPr>
          <w:t>i</w:t>
        </w:r>
        <w:r>
          <w:rPr>
            <w:spacing w:val="-1"/>
            <w:w w:val="108"/>
            <w:sz w:val="13"/>
          </w:rPr>
          <w:t>n</w:t>
        </w:r>
        <w:r>
          <w:rPr>
            <w:spacing w:val="-2"/>
            <w:w w:val="114"/>
            <w:sz w:val="13"/>
          </w:rPr>
          <w:t>d</w:t>
        </w:r>
        <w:r>
          <w:rPr>
            <w:spacing w:val="-2"/>
            <w:w w:val="97"/>
            <w:sz w:val="13"/>
          </w:rPr>
          <w:t>i</w:t>
        </w:r>
        <w:r>
          <w:rPr>
            <w:w w:val="97"/>
            <w:sz w:val="13"/>
          </w:rPr>
          <w:t>a</w:t>
        </w:r>
        <w:r>
          <w:rPr>
            <w:spacing w:val="-1"/>
            <w:w w:val="54"/>
            <w:sz w:val="13"/>
          </w:rPr>
          <w:t>.</w:t>
        </w:r>
        <w:r>
          <w:rPr>
            <w:spacing w:val="-2"/>
            <w:w w:val="78"/>
            <w:sz w:val="13"/>
          </w:rPr>
          <w:t>i</w:t>
        </w:r>
        <w:r>
          <w:rPr>
            <w:spacing w:val="-1"/>
            <w:w w:val="108"/>
            <w:sz w:val="13"/>
          </w:rPr>
          <w:t>n</w:t>
        </w:r>
        <w:r>
          <w:rPr>
            <w:spacing w:val="-2"/>
            <w:w w:val="114"/>
            <w:sz w:val="13"/>
          </w:rPr>
          <w:t>d</w:t>
        </w:r>
        <w:r>
          <w:rPr>
            <w:spacing w:val="-2"/>
            <w:w w:val="97"/>
            <w:sz w:val="13"/>
          </w:rPr>
          <w:t>i</w:t>
        </w:r>
        <w:r>
          <w:rPr>
            <w:spacing w:val="-3"/>
            <w:w w:val="97"/>
            <w:sz w:val="13"/>
          </w:rPr>
          <w:t>a</w:t>
        </w:r>
        <w:r>
          <w:rPr>
            <w:spacing w:val="-2"/>
            <w:w w:val="83"/>
            <w:sz w:val="13"/>
          </w:rPr>
          <w:t>ti</w:t>
        </w:r>
        <w:r>
          <w:rPr>
            <w:spacing w:val="-1"/>
            <w:w w:val="113"/>
            <w:sz w:val="13"/>
          </w:rPr>
          <w:t>m</w:t>
        </w:r>
        <w:r>
          <w:rPr>
            <w:spacing w:val="-2"/>
            <w:w w:val="110"/>
            <w:sz w:val="13"/>
          </w:rPr>
          <w:t>e</w:t>
        </w:r>
        <w:r>
          <w:rPr>
            <w:w w:val="123"/>
            <w:sz w:val="13"/>
          </w:rPr>
          <w:t>s</w:t>
        </w:r>
        <w:r>
          <w:rPr>
            <w:spacing w:val="-3"/>
            <w:w w:val="54"/>
            <w:sz w:val="13"/>
          </w:rPr>
          <w:t>.</w:t>
        </w:r>
        <w:r>
          <w:rPr>
            <w:spacing w:val="-3"/>
            <w:w w:val="114"/>
            <w:sz w:val="13"/>
          </w:rPr>
          <w:t>c</w:t>
        </w:r>
        <w:r>
          <w:rPr>
            <w:spacing w:val="-2"/>
            <w:w w:val="113"/>
            <w:sz w:val="13"/>
          </w:rPr>
          <w:t>om</w:t>
        </w:r>
        <w:r>
          <w:rPr>
            <w:spacing w:val="-2"/>
            <w:w w:val="118"/>
            <w:sz w:val="13"/>
          </w:rPr>
          <w:t>/</w:t>
        </w:r>
        <w:r>
          <w:rPr>
            <w:spacing w:val="-2"/>
            <w:w w:val="78"/>
            <w:sz w:val="13"/>
          </w:rPr>
          <w:t>i</w:t>
        </w:r>
        <w:r>
          <w:rPr>
            <w:spacing w:val="-1"/>
            <w:w w:val="108"/>
            <w:sz w:val="13"/>
          </w:rPr>
          <w:t>n</w:t>
        </w:r>
        <w:r>
          <w:rPr>
            <w:spacing w:val="-2"/>
            <w:w w:val="114"/>
            <w:sz w:val="13"/>
          </w:rPr>
          <w:t>d</w:t>
        </w:r>
        <w:r>
          <w:rPr>
            <w:spacing w:val="-2"/>
            <w:w w:val="97"/>
            <w:sz w:val="13"/>
          </w:rPr>
          <w:t>i</w:t>
        </w:r>
        <w:r>
          <w:rPr>
            <w:spacing w:val="-1"/>
            <w:w w:val="97"/>
            <w:sz w:val="13"/>
          </w:rPr>
          <w:t>a</w:t>
        </w:r>
        <w:r>
          <w:rPr>
            <w:spacing w:val="-2"/>
            <w:w w:val="118"/>
            <w:sz w:val="13"/>
          </w:rPr>
          <w:t>/</w:t>
        </w:r>
        <w:r>
          <w:rPr>
            <w:spacing w:val="-2"/>
            <w:w w:val="78"/>
            <w:sz w:val="13"/>
          </w:rPr>
          <w:t>i</w:t>
        </w:r>
        <w:r>
          <w:rPr>
            <w:spacing w:val="-1"/>
            <w:w w:val="108"/>
            <w:sz w:val="13"/>
          </w:rPr>
          <w:t>n</w:t>
        </w:r>
        <w:r>
          <w:rPr>
            <w:spacing w:val="-3"/>
            <w:w w:val="118"/>
            <w:sz w:val="13"/>
          </w:rPr>
          <w:t>-</w:t>
        </w:r>
        <w:r>
          <w:rPr>
            <w:spacing w:val="-2"/>
            <w:sz w:val="13"/>
          </w:rPr>
          <w:t>a-first-punjab-and-haryana-high-court-uses-chat-gpt-for-deciding-upon-bail-</w:t>
        </w:r>
      </w:hyperlink>
      <w:r>
        <w:rPr>
          <w:spacing w:val="80"/>
          <w:w w:val="150"/>
          <w:sz w:val="13"/>
        </w:rPr>
        <w:t xml:space="preserve">    </w:t>
      </w:r>
      <w:hyperlink r:id="rId336">
        <w:r>
          <w:rPr>
            <w:spacing w:val="-1"/>
            <w:sz w:val="13"/>
          </w:rPr>
          <w:t>p</w:t>
        </w:r>
        <w:r>
          <w:rPr>
            <w:spacing w:val="-2"/>
            <w:sz w:val="13"/>
          </w:rPr>
          <w:t>l</w:t>
        </w:r>
        <w:r>
          <w:rPr>
            <w:spacing w:val="-1"/>
            <w:w w:val="104"/>
            <w:sz w:val="13"/>
          </w:rPr>
          <w:t>e</w:t>
        </w:r>
        <w:r>
          <w:rPr>
            <w:w w:val="101"/>
            <w:sz w:val="13"/>
          </w:rPr>
          <w:t>a</w:t>
        </w:r>
        <w:r>
          <w:rPr>
            <w:spacing w:val="-10"/>
            <w:w w:val="112"/>
            <w:sz w:val="13"/>
          </w:rPr>
          <w:t>/</w:t>
        </w:r>
        <w:r>
          <w:rPr>
            <w:spacing w:val="-1"/>
            <w:w w:val="95"/>
            <w:sz w:val="13"/>
          </w:rPr>
          <w:t>a</w:t>
        </w:r>
        <w:r>
          <w:rPr>
            <w:spacing w:val="2"/>
            <w:w w:val="95"/>
            <w:sz w:val="13"/>
          </w:rPr>
          <w:t>r</w:t>
        </w:r>
        <w:r>
          <w:rPr>
            <w:spacing w:val="-1"/>
            <w:w w:val="80"/>
            <w:sz w:val="13"/>
          </w:rPr>
          <w:t>t</w:t>
        </w:r>
        <w:r>
          <w:rPr>
            <w:w w:val="72"/>
            <w:sz w:val="13"/>
          </w:rPr>
          <w:t>i</w:t>
        </w:r>
        <w:r>
          <w:rPr>
            <w:spacing w:val="-2"/>
            <w:w w:val="108"/>
            <w:sz w:val="13"/>
          </w:rPr>
          <w:t>c</w:t>
        </w:r>
        <w:r>
          <w:rPr>
            <w:spacing w:val="-2"/>
            <w:w w:val="86"/>
            <w:sz w:val="13"/>
          </w:rPr>
          <w:t>l</w:t>
        </w:r>
        <w:r>
          <w:rPr>
            <w:spacing w:val="-1"/>
            <w:w w:val="104"/>
            <w:sz w:val="13"/>
          </w:rPr>
          <w:t>e</w:t>
        </w:r>
        <w:r>
          <w:rPr>
            <w:spacing w:val="-1"/>
            <w:w w:val="117"/>
            <w:sz w:val="13"/>
          </w:rPr>
          <w:t>s</w:t>
        </w:r>
        <w:r>
          <w:rPr>
            <w:w w:val="102"/>
            <w:sz w:val="13"/>
          </w:rPr>
          <w:t>h</w:t>
        </w:r>
        <w:r>
          <w:rPr>
            <w:spacing w:val="-4"/>
            <w:w w:val="107"/>
            <w:sz w:val="13"/>
          </w:rPr>
          <w:t>o</w:t>
        </w:r>
        <w:r>
          <w:rPr>
            <w:spacing w:val="-10"/>
            <w:w w:val="106"/>
            <w:sz w:val="13"/>
          </w:rPr>
          <w:t>w</w:t>
        </w:r>
        <w:r>
          <w:rPr>
            <w:spacing w:val="-10"/>
            <w:w w:val="112"/>
            <w:sz w:val="13"/>
          </w:rPr>
          <w:t>/</w:t>
        </w:r>
        <w:r>
          <w:rPr>
            <w:spacing w:val="1"/>
            <w:w w:val="109"/>
            <w:sz w:val="13"/>
          </w:rPr>
          <w:t>99</w:t>
        </w:r>
        <w:r>
          <w:rPr>
            <w:spacing w:val="-5"/>
            <w:w w:val="114"/>
            <w:sz w:val="13"/>
          </w:rPr>
          <w:t>0</w:t>
        </w:r>
        <w:r>
          <w:rPr>
            <w:spacing w:val="-4"/>
            <w:w w:val="101"/>
            <w:sz w:val="13"/>
          </w:rPr>
          <w:t>7</w:t>
        </w:r>
        <w:r>
          <w:rPr>
            <w:spacing w:val="-3"/>
            <w:w w:val="114"/>
            <w:sz w:val="13"/>
          </w:rPr>
          <w:t>0</w:t>
        </w:r>
        <w:r>
          <w:rPr>
            <w:spacing w:val="-2"/>
            <w:w w:val="98"/>
            <w:sz w:val="13"/>
          </w:rPr>
          <w:t>2</w:t>
        </w:r>
        <w:r>
          <w:rPr>
            <w:w w:val="99"/>
            <w:sz w:val="13"/>
          </w:rPr>
          <w:t>3</w:t>
        </w:r>
        <w:r>
          <w:rPr>
            <w:spacing w:val="1"/>
            <w:w w:val="110"/>
            <w:sz w:val="13"/>
          </w:rPr>
          <w:t>8</w:t>
        </w:r>
        <w:r>
          <w:rPr>
            <w:spacing w:val="-2"/>
            <w:w w:val="48"/>
            <w:sz w:val="13"/>
          </w:rPr>
          <w:t>.</w:t>
        </w:r>
        <w:r>
          <w:rPr>
            <w:spacing w:val="-1"/>
            <w:w w:val="108"/>
            <w:sz w:val="13"/>
          </w:rPr>
          <w:t>c</w:t>
        </w:r>
        <w:r>
          <w:rPr>
            <w:spacing w:val="-1"/>
            <w:w w:val="107"/>
            <w:sz w:val="13"/>
          </w:rPr>
          <w:t>m</w:t>
        </w:r>
        <w:r>
          <w:rPr>
            <w:spacing w:val="-1"/>
            <w:w w:val="117"/>
            <w:sz w:val="13"/>
          </w:rPr>
          <w:t>s</w:t>
        </w:r>
      </w:hyperlink>
      <w:r>
        <w:rPr>
          <w:spacing w:val="-5"/>
          <w:w w:val="93"/>
          <w:sz w:val="13"/>
        </w:rPr>
        <w:t>&gt;</w:t>
      </w:r>
      <w:r>
        <w:rPr>
          <w:spacing w:val="-3"/>
          <w:w w:val="48"/>
          <w:sz w:val="13"/>
        </w:rPr>
        <w:t>.</w:t>
      </w:r>
    </w:p>
    <w:p w14:paraId="2B254FE9" w14:textId="77777777" w:rsidR="003E4A35" w:rsidRDefault="00EC59B1">
      <w:pPr>
        <w:pStyle w:val="ListParagraph"/>
        <w:numPr>
          <w:ilvl w:val="0"/>
          <w:numId w:val="109"/>
        </w:numPr>
        <w:tabs>
          <w:tab w:val="left" w:pos="1641"/>
          <w:tab w:val="left" w:pos="1642"/>
        </w:tabs>
        <w:spacing w:line="254" w:lineRule="auto"/>
        <w:ind w:right="1193"/>
        <w:jc w:val="both"/>
        <w:rPr>
          <w:sz w:val="13"/>
        </w:rPr>
      </w:pPr>
      <w:r>
        <w:rPr>
          <w:sz w:val="13"/>
        </w:rPr>
        <w:t xml:space="preserve">Kimberlee Weatherall et al, </w:t>
      </w:r>
      <w:r>
        <w:rPr>
          <w:i/>
          <w:sz w:val="13"/>
        </w:rPr>
        <w:t xml:space="preserve">Automated Decision-Making in New South </w:t>
      </w:r>
      <w:r>
        <w:rPr>
          <w:i/>
          <w:spacing w:val="-5"/>
          <w:w w:val="121"/>
          <w:sz w:val="13"/>
        </w:rPr>
        <w:t>W</w:t>
      </w:r>
      <w:r>
        <w:rPr>
          <w:i/>
          <w:spacing w:val="1"/>
          <w:w w:val="117"/>
          <w:sz w:val="13"/>
        </w:rPr>
        <w:t>a</w:t>
      </w:r>
      <w:r>
        <w:rPr>
          <w:i/>
          <w:spacing w:val="-1"/>
          <w:w w:val="86"/>
          <w:sz w:val="13"/>
        </w:rPr>
        <w:t>l</w:t>
      </w:r>
      <w:r>
        <w:rPr>
          <w:i/>
          <w:spacing w:val="2"/>
          <w:w w:val="103"/>
          <w:sz w:val="13"/>
        </w:rPr>
        <w:t>e</w:t>
      </w:r>
      <w:r>
        <w:rPr>
          <w:i/>
          <w:w w:val="119"/>
          <w:sz w:val="13"/>
        </w:rPr>
        <w:t>s</w:t>
      </w:r>
      <w:r>
        <w:rPr>
          <w:i/>
          <w:spacing w:val="-1"/>
          <w:w w:val="54"/>
          <w:sz w:val="13"/>
        </w:rPr>
        <w:t>:</w:t>
      </w:r>
      <w:r>
        <w:rPr>
          <w:i/>
          <w:spacing w:val="-1"/>
          <w:sz w:val="13"/>
        </w:rPr>
        <w:t xml:space="preserve"> </w:t>
      </w:r>
      <w:r>
        <w:rPr>
          <w:i/>
          <w:sz w:val="13"/>
        </w:rPr>
        <w:t>Mapping and Analysis of the Use of ADM Systems by</w:t>
      </w:r>
      <w:r>
        <w:rPr>
          <w:i/>
          <w:spacing w:val="40"/>
          <w:sz w:val="13"/>
        </w:rPr>
        <w:t xml:space="preserve"> </w:t>
      </w:r>
      <w:r>
        <w:rPr>
          <w:i/>
          <w:sz w:val="13"/>
        </w:rPr>
        <w:lastRenderedPageBreak/>
        <w:t>State and Local Governments</w:t>
      </w:r>
      <w:r>
        <w:rPr>
          <w:i/>
          <w:spacing w:val="24"/>
          <w:sz w:val="13"/>
        </w:rPr>
        <w:t xml:space="preserve"> </w:t>
      </w:r>
      <w:r>
        <w:rPr>
          <w:sz w:val="13"/>
        </w:rPr>
        <w:t>(Research</w:t>
      </w:r>
      <w:r>
        <w:rPr>
          <w:spacing w:val="24"/>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24"/>
          <w:sz w:val="13"/>
        </w:rPr>
        <w:t xml:space="preserve"> </w:t>
      </w:r>
      <w:r>
        <w:rPr>
          <w:sz w:val="13"/>
        </w:rPr>
        <w:t>ARC</w:t>
      </w:r>
      <w:r>
        <w:rPr>
          <w:spacing w:val="24"/>
          <w:sz w:val="13"/>
        </w:rPr>
        <w:t xml:space="preserve"> </w:t>
      </w:r>
      <w:r>
        <w:rPr>
          <w:sz w:val="13"/>
        </w:rPr>
        <w:t>Centre</w:t>
      </w:r>
      <w:r>
        <w:rPr>
          <w:spacing w:val="24"/>
          <w:sz w:val="13"/>
        </w:rPr>
        <w:t xml:space="preserve"> </w:t>
      </w:r>
      <w:r>
        <w:rPr>
          <w:sz w:val="13"/>
        </w:rPr>
        <w:t>of</w:t>
      </w:r>
      <w:r>
        <w:rPr>
          <w:spacing w:val="24"/>
          <w:sz w:val="13"/>
        </w:rPr>
        <w:t xml:space="preserve"> </w:t>
      </w:r>
      <w:r>
        <w:rPr>
          <w:sz w:val="13"/>
        </w:rPr>
        <w:t>Excellence</w:t>
      </w:r>
      <w:r>
        <w:rPr>
          <w:spacing w:val="24"/>
          <w:sz w:val="13"/>
        </w:rPr>
        <w:t xml:space="preserve"> </w:t>
      </w:r>
      <w:r>
        <w:rPr>
          <w:sz w:val="13"/>
        </w:rPr>
        <w:t>on</w:t>
      </w:r>
      <w:r>
        <w:rPr>
          <w:spacing w:val="24"/>
          <w:sz w:val="13"/>
        </w:rPr>
        <w:t xml:space="preserve"> </w:t>
      </w:r>
      <w:r>
        <w:rPr>
          <w:sz w:val="13"/>
        </w:rPr>
        <w:t>Automated</w:t>
      </w:r>
      <w:r>
        <w:rPr>
          <w:spacing w:val="24"/>
          <w:sz w:val="13"/>
        </w:rPr>
        <w:t xml:space="preserve"> </w:t>
      </w:r>
      <w:r>
        <w:rPr>
          <w:sz w:val="13"/>
        </w:rPr>
        <w:t>Decision-Making</w:t>
      </w:r>
      <w:r>
        <w:rPr>
          <w:spacing w:val="24"/>
          <w:sz w:val="13"/>
        </w:rPr>
        <w:t xml:space="preserve"> </w:t>
      </w:r>
      <w:r>
        <w:rPr>
          <w:sz w:val="13"/>
        </w:rPr>
        <w:t>and</w:t>
      </w:r>
      <w:r>
        <w:rPr>
          <w:spacing w:val="24"/>
          <w:sz w:val="13"/>
        </w:rPr>
        <w:t xml:space="preserve"> </w:t>
      </w:r>
      <w:r>
        <w:rPr>
          <w:sz w:val="13"/>
        </w:rPr>
        <w:t>Society</w:t>
      </w:r>
      <w:r>
        <w:rPr>
          <w:spacing w:val="24"/>
          <w:sz w:val="13"/>
        </w:rPr>
        <w:t xml:space="preserve">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40"/>
          <w:sz w:val="13"/>
        </w:rPr>
        <w:t xml:space="preserve"> </w:t>
      </w:r>
      <w:r>
        <w:rPr>
          <w:sz w:val="13"/>
        </w:rPr>
        <w:t>March</w:t>
      </w:r>
      <w:r>
        <w:rPr>
          <w:spacing w:val="24"/>
          <w:sz w:val="13"/>
        </w:rPr>
        <w:t xml:space="preserve"> </w:t>
      </w:r>
      <w:r>
        <w:rPr>
          <w:sz w:val="13"/>
        </w:rPr>
        <w:t>2024)</w:t>
      </w:r>
      <w:r>
        <w:rPr>
          <w:spacing w:val="24"/>
          <w:sz w:val="13"/>
        </w:rPr>
        <w:t xml:space="preserve"> </w:t>
      </w:r>
      <w:r>
        <w:rPr>
          <w:sz w:val="13"/>
        </w:rPr>
        <w:t>21</w:t>
      </w:r>
      <w:r>
        <w:rPr>
          <w:spacing w:val="24"/>
          <w:sz w:val="13"/>
        </w:rPr>
        <w:t xml:space="preserve"> </w:t>
      </w:r>
      <w:r>
        <w:rPr>
          <w:w w:val="95"/>
          <w:sz w:val="13"/>
        </w:rPr>
        <w:t>&lt;</w:t>
      </w:r>
      <w:hyperlink r:id="rId337">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8"/>
            <w:w w:val="114"/>
            <w:sz w:val="13"/>
          </w:rPr>
          <w:t>/</w:t>
        </w:r>
        <w:r>
          <w:rPr>
            <w:spacing w:val="1"/>
            <w:w w:val="103"/>
            <w:sz w:val="13"/>
          </w:rPr>
          <w:t>a</w:t>
        </w:r>
        <w:r>
          <w:rPr>
            <w:spacing w:val="2"/>
            <w:w w:val="109"/>
            <w:sz w:val="13"/>
          </w:rPr>
          <w:t>p</w:t>
        </w:r>
        <w:r>
          <w:rPr>
            <w:w w:val="109"/>
            <w:sz w:val="13"/>
          </w:rPr>
          <w:t>o</w:t>
        </w:r>
        <w:r>
          <w:rPr>
            <w:spacing w:val="1"/>
            <w:w w:val="50"/>
            <w:sz w:val="13"/>
          </w:rPr>
          <w:t>.</w:t>
        </w:r>
        <w:r>
          <w:rPr>
            <w:spacing w:val="1"/>
            <w:w w:val="109"/>
            <w:sz w:val="13"/>
          </w:rPr>
          <w:t>o</w:t>
        </w:r>
        <w:r>
          <w:rPr>
            <w:spacing w:val="-1"/>
            <w:w w:val="89"/>
            <w:sz w:val="13"/>
          </w:rPr>
          <w:t>r</w:t>
        </w:r>
        <w:r>
          <w:rPr>
            <w:spacing w:val="2"/>
            <w:w w:val="121"/>
            <w:sz w:val="13"/>
          </w:rPr>
          <w:t>g</w:t>
        </w:r>
        <w:r>
          <w:rPr>
            <w:spacing w:val="3"/>
            <w:w w:val="50"/>
            <w:sz w:val="13"/>
          </w:rPr>
          <w:t>.</w:t>
        </w:r>
        <w:r>
          <w:rPr>
            <w:spacing w:val="1"/>
            <w:w w:val="103"/>
            <w:sz w:val="13"/>
          </w:rPr>
          <w:t>a</w:t>
        </w:r>
        <w:r>
          <w:rPr>
            <w:spacing w:val="2"/>
            <w:w w:val="107"/>
            <w:sz w:val="13"/>
          </w:rPr>
          <w:t>u</w:t>
        </w:r>
        <w:r>
          <w:rPr>
            <w:spacing w:val="-6"/>
            <w:w w:val="114"/>
            <w:sz w:val="13"/>
          </w:rPr>
          <w:t>/</w:t>
        </w:r>
        <w:r>
          <w:rPr>
            <w:spacing w:val="2"/>
            <w:w w:val="104"/>
            <w:sz w:val="13"/>
          </w:rPr>
          <w:t>n</w:t>
        </w:r>
        <w:r>
          <w:rPr>
            <w:spacing w:val="2"/>
            <w:w w:val="109"/>
            <w:sz w:val="13"/>
          </w:rPr>
          <w:t>o</w:t>
        </w:r>
        <w:r>
          <w:rPr>
            <w:spacing w:val="1"/>
            <w:w w:val="110"/>
            <w:sz w:val="13"/>
          </w:rPr>
          <w:t>d</w:t>
        </w:r>
        <w:r>
          <w:rPr>
            <w:spacing w:val="-3"/>
            <w:w w:val="106"/>
            <w:sz w:val="13"/>
          </w:rPr>
          <w:t>e</w:t>
        </w:r>
        <w:r>
          <w:rPr>
            <w:spacing w:val="-6"/>
            <w:w w:val="114"/>
            <w:sz w:val="13"/>
          </w:rPr>
          <w:t>/</w:t>
        </w:r>
        <w:r>
          <w:rPr>
            <w:spacing w:val="1"/>
            <w:w w:val="101"/>
            <w:sz w:val="13"/>
          </w:rPr>
          <w:t>3</w:t>
        </w:r>
        <w:r>
          <w:rPr>
            <w:spacing w:val="1"/>
            <w:sz w:val="13"/>
          </w:rPr>
          <w:t>2</w:t>
        </w:r>
        <w:r>
          <w:rPr>
            <w:w w:val="104"/>
            <w:sz w:val="13"/>
          </w:rPr>
          <w:t>5</w:t>
        </w:r>
        <w:r>
          <w:rPr>
            <w:spacing w:val="3"/>
            <w:w w:val="111"/>
            <w:sz w:val="13"/>
          </w:rPr>
          <w:t>9</w:t>
        </w:r>
        <w:r>
          <w:rPr>
            <w:w w:val="116"/>
            <w:sz w:val="13"/>
          </w:rPr>
          <w:t>0</w:t>
        </w:r>
        <w:r>
          <w:rPr>
            <w:spacing w:val="3"/>
            <w:w w:val="80"/>
            <w:sz w:val="13"/>
          </w:rPr>
          <w:t>1</w:t>
        </w:r>
      </w:hyperlink>
      <w:r>
        <w:rPr>
          <w:spacing w:val="-1"/>
          <w:w w:val="95"/>
          <w:sz w:val="13"/>
        </w:rPr>
        <w:t>&gt;</w:t>
      </w:r>
      <w:r>
        <w:rPr>
          <w:spacing w:val="24"/>
          <w:sz w:val="13"/>
        </w:rPr>
        <w:t xml:space="preserve"> </w:t>
      </w:r>
      <w:r>
        <w:rPr>
          <w:sz w:val="13"/>
        </w:rPr>
        <w:t>In</w:t>
      </w:r>
      <w:r>
        <w:rPr>
          <w:spacing w:val="24"/>
          <w:sz w:val="13"/>
        </w:rPr>
        <w:t xml:space="preserve"> </w:t>
      </w:r>
      <w:r>
        <w:rPr>
          <w:sz w:val="13"/>
        </w:rPr>
        <w:t>total,</w:t>
      </w:r>
      <w:r>
        <w:rPr>
          <w:spacing w:val="24"/>
          <w:sz w:val="13"/>
        </w:rPr>
        <w:t xml:space="preserve"> </w:t>
      </w:r>
      <w:r>
        <w:rPr>
          <w:sz w:val="13"/>
        </w:rPr>
        <w:t>206</w:t>
      </w:r>
      <w:r>
        <w:rPr>
          <w:spacing w:val="24"/>
          <w:sz w:val="13"/>
        </w:rPr>
        <w:t xml:space="preserve"> </w:t>
      </w:r>
      <w:r>
        <w:rPr>
          <w:sz w:val="13"/>
        </w:rPr>
        <w:t>departments</w:t>
      </w:r>
      <w:r>
        <w:rPr>
          <w:spacing w:val="24"/>
          <w:sz w:val="13"/>
        </w:rPr>
        <w:t xml:space="preserve"> </w:t>
      </w:r>
      <w:r>
        <w:rPr>
          <w:sz w:val="13"/>
        </w:rPr>
        <w:t>and</w:t>
      </w:r>
      <w:r>
        <w:rPr>
          <w:spacing w:val="24"/>
          <w:sz w:val="13"/>
        </w:rPr>
        <w:t xml:space="preserve"> </w:t>
      </w:r>
      <w:r>
        <w:rPr>
          <w:sz w:val="13"/>
        </w:rPr>
        <w:t>agencies</w:t>
      </w:r>
      <w:r>
        <w:rPr>
          <w:spacing w:val="24"/>
          <w:sz w:val="13"/>
        </w:rPr>
        <w:t xml:space="preserve"> </w:t>
      </w:r>
      <w:r>
        <w:rPr>
          <w:sz w:val="13"/>
        </w:rPr>
        <w:t>were</w:t>
      </w:r>
      <w:r>
        <w:rPr>
          <w:spacing w:val="24"/>
          <w:sz w:val="13"/>
        </w:rPr>
        <w:t xml:space="preserve"> </w:t>
      </w:r>
      <w:r>
        <w:rPr>
          <w:w w:val="118"/>
          <w:sz w:val="13"/>
        </w:rPr>
        <w:t>s</w:t>
      </w:r>
      <w:r>
        <w:rPr>
          <w:w w:val="106"/>
          <w:sz w:val="13"/>
        </w:rPr>
        <w:t>u</w:t>
      </w:r>
      <w:r>
        <w:rPr>
          <w:spacing w:val="3"/>
          <w:w w:val="88"/>
          <w:sz w:val="13"/>
        </w:rPr>
        <w:t>r</w:t>
      </w:r>
      <w:r>
        <w:rPr>
          <w:spacing w:val="-3"/>
          <w:w w:val="106"/>
          <w:sz w:val="13"/>
        </w:rPr>
        <w:t>v</w:t>
      </w:r>
      <w:r>
        <w:rPr>
          <w:spacing w:val="-2"/>
          <w:w w:val="105"/>
          <w:sz w:val="13"/>
        </w:rPr>
        <w:t>e</w:t>
      </w:r>
      <w:r>
        <w:rPr>
          <w:spacing w:val="-3"/>
          <w:w w:val="107"/>
          <w:sz w:val="13"/>
        </w:rPr>
        <w:t>y</w:t>
      </w:r>
      <w:r>
        <w:rPr>
          <w:spacing w:val="1"/>
          <w:w w:val="105"/>
          <w:sz w:val="13"/>
        </w:rPr>
        <w:t>e</w:t>
      </w:r>
      <w:r>
        <w:rPr>
          <w:spacing w:val="1"/>
          <w:w w:val="109"/>
          <w:sz w:val="13"/>
        </w:rPr>
        <w:t>d</w:t>
      </w:r>
      <w:r>
        <w:rPr>
          <w:spacing w:val="-2"/>
          <w:w w:val="53"/>
          <w:sz w:val="13"/>
        </w:rPr>
        <w:t>,</w:t>
      </w:r>
      <w:r>
        <w:rPr>
          <w:spacing w:val="24"/>
          <w:sz w:val="13"/>
        </w:rPr>
        <w:t xml:space="preserve"> </w:t>
      </w:r>
      <w:r>
        <w:rPr>
          <w:sz w:val="13"/>
        </w:rPr>
        <w:t>with</w:t>
      </w:r>
      <w:r>
        <w:rPr>
          <w:spacing w:val="24"/>
          <w:sz w:val="13"/>
        </w:rPr>
        <w:t xml:space="preserve"> </w:t>
      </w:r>
      <w:r>
        <w:rPr>
          <w:sz w:val="13"/>
        </w:rPr>
        <w:t>77</w:t>
      </w:r>
      <w:r>
        <w:rPr>
          <w:spacing w:val="24"/>
          <w:sz w:val="13"/>
        </w:rPr>
        <w:t xml:space="preserve"> </w:t>
      </w:r>
      <w:r>
        <w:rPr>
          <w:spacing w:val="-3"/>
          <w:w w:val="89"/>
          <w:sz w:val="13"/>
        </w:rPr>
        <w:t>r</w:t>
      </w:r>
      <w:r>
        <w:rPr>
          <w:w w:val="106"/>
          <w:sz w:val="13"/>
        </w:rPr>
        <w:t>e</w:t>
      </w:r>
      <w:r>
        <w:rPr>
          <w:w w:val="119"/>
          <w:sz w:val="13"/>
        </w:rPr>
        <w:t>s</w:t>
      </w:r>
      <w:r>
        <w:rPr>
          <w:spacing w:val="1"/>
          <w:w w:val="109"/>
          <w:sz w:val="13"/>
        </w:rPr>
        <w:t>p</w:t>
      </w:r>
      <w:r>
        <w:rPr>
          <w:w w:val="109"/>
          <w:sz w:val="13"/>
        </w:rPr>
        <w:t>o</w:t>
      </w:r>
      <w:r>
        <w:rPr>
          <w:spacing w:val="1"/>
          <w:w w:val="104"/>
          <w:sz w:val="13"/>
        </w:rPr>
        <w:t>n</w:t>
      </w:r>
      <w:r>
        <w:rPr>
          <w:w w:val="110"/>
          <w:sz w:val="13"/>
        </w:rPr>
        <w:t>d</w:t>
      </w:r>
      <w:r>
        <w:rPr>
          <w:w w:val="74"/>
          <w:sz w:val="13"/>
        </w:rPr>
        <w:t>i</w:t>
      </w:r>
      <w:r>
        <w:rPr>
          <w:spacing w:val="1"/>
          <w:w w:val="104"/>
          <w:sz w:val="13"/>
        </w:rPr>
        <w:t>n</w:t>
      </w:r>
      <w:r>
        <w:rPr>
          <w:spacing w:val="1"/>
          <w:w w:val="121"/>
          <w:sz w:val="13"/>
        </w:rPr>
        <w:t>g</w:t>
      </w:r>
      <w:r>
        <w:rPr>
          <w:spacing w:val="-2"/>
          <w:w w:val="50"/>
          <w:sz w:val="13"/>
        </w:rPr>
        <w:t>.</w:t>
      </w:r>
    </w:p>
    <w:p w14:paraId="51777490" w14:textId="77777777" w:rsidR="003E4A35" w:rsidRDefault="00EC59B1">
      <w:pPr>
        <w:pStyle w:val="ListParagraph"/>
        <w:numPr>
          <w:ilvl w:val="0"/>
          <w:numId w:val="109"/>
        </w:numPr>
        <w:tabs>
          <w:tab w:val="left" w:pos="1641"/>
          <w:tab w:val="left" w:pos="1642"/>
        </w:tabs>
        <w:ind w:hanging="795"/>
        <w:rPr>
          <w:sz w:val="13"/>
        </w:rPr>
      </w:pPr>
      <w:r>
        <w:rPr>
          <w:sz w:val="13"/>
        </w:rPr>
        <w:t>Ibid</w:t>
      </w:r>
      <w:r>
        <w:rPr>
          <w:spacing w:val="2"/>
          <w:sz w:val="13"/>
        </w:rPr>
        <w:t xml:space="preserve"> </w:t>
      </w:r>
      <w:r>
        <w:rPr>
          <w:spacing w:val="-5"/>
          <w:sz w:val="13"/>
        </w:rPr>
        <w:t>23.</w:t>
      </w:r>
    </w:p>
    <w:p w14:paraId="6EBF86C3" w14:textId="77777777" w:rsidR="003E4A35" w:rsidRDefault="00EC59B1">
      <w:pPr>
        <w:pStyle w:val="ListParagraph"/>
        <w:numPr>
          <w:ilvl w:val="0"/>
          <w:numId w:val="10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44A1C77F" w14:textId="77777777" w:rsidR="003E4A35" w:rsidRDefault="00EC59B1">
      <w:pPr>
        <w:pStyle w:val="ListParagraph"/>
        <w:numPr>
          <w:ilvl w:val="0"/>
          <w:numId w:val="109"/>
        </w:numPr>
        <w:tabs>
          <w:tab w:val="left" w:pos="1641"/>
          <w:tab w:val="left" w:pos="1642"/>
        </w:tabs>
        <w:spacing w:before="9"/>
        <w:ind w:hanging="795"/>
        <w:rPr>
          <w:sz w:val="13"/>
        </w:rPr>
      </w:pPr>
      <w:r>
        <w:rPr>
          <w:sz w:val="13"/>
        </w:rPr>
        <w:t>Ibid</w:t>
      </w:r>
      <w:r>
        <w:rPr>
          <w:spacing w:val="2"/>
          <w:sz w:val="13"/>
        </w:rPr>
        <w:t xml:space="preserve"> </w:t>
      </w:r>
      <w:r>
        <w:rPr>
          <w:spacing w:val="-6"/>
          <w:w w:val="112"/>
          <w:sz w:val="13"/>
        </w:rPr>
        <w:t>2</w:t>
      </w:r>
      <w:r>
        <w:rPr>
          <w:spacing w:val="-4"/>
          <w:w w:val="126"/>
          <w:sz w:val="13"/>
        </w:rPr>
        <w:t>6</w:t>
      </w:r>
      <w:r>
        <w:rPr>
          <w:spacing w:val="-7"/>
          <w:w w:val="62"/>
          <w:sz w:val="13"/>
        </w:rPr>
        <w:t>.</w:t>
      </w:r>
    </w:p>
    <w:p w14:paraId="0D6F3944" w14:textId="77777777" w:rsidR="003E4A35" w:rsidRDefault="00EC59B1">
      <w:pPr>
        <w:pStyle w:val="ListParagraph"/>
        <w:numPr>
          <w:ilvl w:val="0"/>
          <w:numId w:val="109"/>
        </w:numPr>
        <w:tabs>
          <w:tab w:val="left" w:pos="1641"/>
          <w:tab w:val="left" w:pos="1642"/>
        </w:tabs>
        <w:spacing w:before="9"/>
        <w:rPr>
          <w:sz w:val="13"/>
        </w:rPr>
      </w:pPr>
      <w:r>
        <w:pict w14:anchorId="37644EB8">
          <v:shape id="docshape276" o:spid="_x0000_s1211" type="#_x0000_t202" style="position:absolute;left:0;text-align:left;margin-left:549pt;margin-top:3.25pt;width:13.05pt;height:14.1pt;z-index:15817216;mso-position-horizontal-relative:page" filled="f" stroked="f">
            <v:textbox inset="0,0,0,0">
              <w:txbxContent>
                <w:p w14:paraId="351EC55B" w14:textId="77777777" w:rsidR="003E4A35" w:rsidRDefault="00EC59B1">
                  <w:pPr>
                    <w:rPr>
                      <w:b/>
                      <w:sz w:val="24"/>
                    </w:rPr>
                  </w:pPr>
                  <w:r>
                    <w:rPr>
                      <w:b/>
                      <w:color w:val="37617A"/>
                      <w:spacing w:val="-17"/>
                      <w:sz w:val="24"/>
                    </w:rPr>
                    <w:t>53</w:t>
                  </w:r>
                </w:p>
              </w:txbxContent>
            </v:textbox>
            <w10:wrap anchorx="page"/>
          </v:shape>
        </w:pict>
      </w:r>
      <w:r>
        <w:rPr>
          <w:i/>
          <w:w w:val="95"/>
          <w:sz w:val="13"/>
        </w:rPr>
        <w:t>Regulation</w:t>
      </w:r>
      <w:r>
        <w:rPr>
          <w:i/>
          <w:spacing w:val="15"/>
          <w:sz w:val="13"/>
        </w:rPr>
        <w:t xml:space="preserve"> </w:t>
      </w:r>
      <w:r>
        <w:rPr>
          <w:i/>
          <w:w w:val="95"/>
          <w:sz w:val="13"/>
        </w:rPr>
        <w:t>(EU)</w:t>
      </w:r>
      <w:r>
        <w:rPr>
          <w:i/>
          <w:spacing w:val="16"/>
          <w:sz w:val="13"/>
        </w:rPr>
        <w:t xml:space="preserve"> </w:t>
      </w:r>
      <w:r>
        <w:rPr>
          <w:i/>
          <w:w w:val="95"/>
          <w:sz w:val="13"/>
        </w:rPr>
        <w:t>2024/1689</w:t>
      </w:r>
      <w:r>
        <w:rPr>
          <w:i/>
          <w:spacing w:val="15"/>
          <w:sz w:val="13"/>
        </w:rPr>
        <w:t xml:space="preserve"> </w:t>
      </w:r>
      <w:r>
        <w:rPr>
          <w:i/>
          <w:w w:val="95"/>
          <w:sz w:val="13"/>
        </w:rPr>
        <w:t>(Artificial</w:t>
      </w:r>
      <w:r>
        <w:rPr>
          <w:i/>
          <w:spacing w:val="16"/>
          <w:sz w:val="13"/>
        </w:rPr>
        <w:t xml:space="preserve"> </w:t>
      </w:r>
      <w:r>
        <w:rPr>
          <w:i/>
          <w:w w:val="95"/>
          <w:sz w:val="13"/>
        </w:rPr>
        <w:t>Intelligence</w:t>
      </w:r>
      <w:r>
        <w:rPr>
          <w:i/>
          <w:spacing w:val="15"/>
          <w:sz w:val="13"/>
        </w:rPr>
        <w:t xml:space="preserve"> </w:t>
      </w:r>
      <w:r>
        <w:rPr>
          <w:i/>
          <w:w w:val="95"/>
          <w:sz w:val="13"/>
        </w:rPr>
        <w:t>Act)</w:t>
      </w:r>
      <w:r>
        <w:rPr>
          <w:i/>
          <w:spacing w:val="17"/>
          <w:sz w:val="13"/>
        </w:rPr>
        <w:t xml:space="preserve"> </w:t>
      </w:r>
      <w:r>
        <w:rPr>
          <w:w w:val="95"/>
          <w:sz w:val="13"/>
        </w:rPr>
        <w:t>[2024]</w:t>
      </w:r>
      <w:r>
        <w:rPr>
          <w:spacing w:val="18"/>
          <w:sz w:val="13"/>
        </w:rPr>
        <w:t xml:space="preserve"> </w:t>
      </w:r>
      <w:r>
        <w:rPr>
          <w:w w:val="95"/>
          <w:sz w:val="13"/>
        </w:rPr>
        <w:t>OJ</w:t>
      </w:r>
      <w:r>
        <w:rPr>
          <w:spacing w:val="17"/>
          <w:sz w:val="13"/>
        </w:rPr>
        <w:t xml:space="preserve"> </w:t>
      </w:r>
      <w:r>
        <w:rPr>
          <w:w w:val="95"/>
          <w:sz w:val="13"/>
        </w:rPr>
        <w:t>L</w:t>
      </w:r>
      <w:r>
        <w:rPr>
          <w:spacing w:val="17"/>
          <w:sz w:val="13"/>
        </w:rPr>
        <w:t xml:space="preserve"> </w:t>
      </w:r>
      <w:r>
        <w:rPr>
          <w:spacing w:val="-1"/>
          <w:w w:val="94"/>
          <w:sz w:val="13"/>
        </w:rPr>
        <w:t>2</w:t>
      </w:r>
      <w:r>
        <w:rPr>
          <w:spacing w:val="-2"/>
          <w:w w:val="110"/>
          <w:sz w:val="13"/>
        </w:rPr>
        <w:t>0</w:t>
      </w:r>
      <w:r>
        <w:rPr>
          <w:spacing w:val="2"/>
          <w:w w:val="94"/>
          <w:sz w:val="13"/>
        </w:rPr>
        <w:t>2</w:t>
      </w:r>
      <w:r>
        <w:rPr>
          <w:spacing w:val="1"/>
          <w:w w:val="96"/>
          <w:sz w:val="13"/>
        </w:rPr>
        <w:t>4</w:t>
      </w:r>
      <w:r>
        <w:rPr>
          <w:spacing w:val="-7"/>
          <w:w w:val="108"/>
          <w:sz w:val="13"/>
        </w:rPr>
        <w:t>/</w:t>
      </w:r>
      <w:r>
        <w:rPr>
          <w:spacing w:val="-1"/>
          <w:w w:val="74"/>
          <w:sz w:val="13"/>
        </w:rPr>
        <w:t>1</w:t>
      </w:r>
      <w:r>
        <w:rPr>
          <w:spacing w:val="1"/>
          <w:w w:val="108"/>
          <w:sz w:val="13"/>
        </w:rPr>
        <w:t>6</w:t>
      </w:r>
      <w:r>
        <w:rPr>
          <w:spacing w:val="1"/>
          <w:w w:val="106"/>
          <w:sz w:val="13"/>
        </w:rPr>
        <w:t>8</w:t>
      </w:r>
      <w:r>
        <w:rPr>
          <w:spacing w:val="3"/>
          <w:w w:val="105"/>
          <w:sz w:val="13"/>
        </w:rPr>
        <w:t>9</w:t>
      </w:r>
      <w:r>
        <w:rPr>
          <w:spacing w:val="-2"/>
          <w:w w:val="48"/>
          <w:sz w:val="13"/>
        </w:rPr>
        <w:t>,</w:t>
      </w:r>
      <w:r>
        <w:rPr>
          <w:spacing w:val="17"/>
          <w:sz w:val="13"/>
        </w:rPr>
        <w:t xml:space="preserve"> </w:t>
      </w:r>
      <w:r>
        <w:rPr>
          <w:w w:val="95"/>
          <w:sz w:val="13"/>
        </w:rPr>
        <w:t>Recital</w:t>
      </w:r>
      <w:r>
        <w:rPr>
          <w:spacing w:val="17"/>
          <w:sz w:val="13"/>
        </w:rPr>
        <w:t xml:space="preserve"> </w:t>
      </w:r>
      <w:r>
        <w:rPr>
          <w:spacing w:val="-4"/>
          <w:w w:val="95"/>
          <w:sz w:val="13"/>
        </w:rPr>
        <w:t>(61).</w:t>
      </w:r>
    </w:p>
    <w:p w14:paraId="7EF4AF47" w14:textId="77777777" w:rsidR="003E4A35" w:rsidRDefault="00EC59B1">
      <w:pPr>
        <w:pStyle w:val="ListParagraph"/>
        <w:numPr>
          <w:ilvl w:val="0"/>
          <w:numId w:val="109"/>
        </w:numPr>
        <w:tabs>
          <w:tab w:val="left" w:pos="1641"/>
          <w:tab w:val="left" w:pos="1642"/>
        </w:tabs>
        <w:spacing w:before="9"/>
        <w:rPr>
          <w:sz w:val="13"/>
        </w:rPr>
      </w:pPr>
      <w:r>
        <w:rPr>
          <w:spacing w:val="-2"/>
          <w:w w:val="106"/>
          <w:sz w:val="13"/>
        </w:rPr>
        <w:t>Ibi</w:t>
      </w:r>
      <w:r>
        <w:rPr>
          <w:spacing w:val="-2"/>
          <w:w w:val="121"/>
          <w:sz w:val="13"/>
        </w:rPr>
        <w:t>d</w:t>
      </w:r>
      <w:r>
        <w:rPr>
          <w:spacing w:val="-2"/>
          <w:w w:val="61"/>
          <w:sz w:val="13"/>
        </w:rPr>
        <w:t>.</w:t>
      </w:r>
    </w:p>
    <w:p w14:paraId="0BF5453C" w14:textId="77777777" w:rsidR="003E4A35" w:rsidRDefault="003E4A35">
      <w:pPr>
        <w:rPr>
          <w:sz w:val="13"/>
        </w:rPr>
        <w:sectPr w:rsidR="003E4A35">
          <w:pgSz w:w="11910" w:h="16840"/>
          <w:pgMar w:top="840" w:right="460" w:bottom="280" w:left="740" w:header="0" w:footer="0" w:gutter="0"/>
          <w:cols w:space="720"/>
        </w:sectPr>
      </w:pPr>
    </w:p>
    <w:p w14:paraId="5B6DCDCF" w14:textId="77777777" w:rsidR="003E4A35" w:rsidRDefault="003E4A35">
      <w:pPr>
        <w:pStyle w:val="BodyText"/>
      </w:pPr>
    </w:p>
    <w:p w14:paraId="1E7D7530" w14:textId="77777777" w:rsidR="003E4A35" w:rsidRDefault="003E4A35">
      <w:pPr>
        <w:pStyle w:val="BodyText"/>
      </w:pPr>
    </w:p>
    <w:p w14:paraId="4E0576FF" w14:textId="77777777" w:rsidR="003E4A35" w:rsidRDefault="003E4A35">
      <w:pPr>
        <w:pStyle w:val="BodyText"/>
      </w:pPr>
    </w:p>
    <w:p w14:paraId="42B2F632" w14:textId="77777777" w:rsidR="003E4A35" w:rsidRDefault="003E4A35">
      <w:pPr>
        <w:pStyle w:val="BodyText"/>
        <w:spacing w:before="6"/>
        <w:rPr>
          <w:sz w:val="26"/>
        </w:rPr>
      </w:pPr>
    </w:p>
    <w:p w14:paraId="669BA2AB" w14:textId="77777777" w:rsidR="003E4A35" w:rsidRDefault="00EC59B1">
      <w:pPr>
        <w:pStyle w:val="ListParagraph"/>
        <w:numPr>
          <w:ilvl w:val="1"/>
          <w:numId w:val="121"/>
        </w:numPr>
        <w:tabs>
          <w:tab w:val="left" w:pos="1640"/>
          <w:tab w:val="left" w:pos="1641"/>
        </w:tabs>
        <w:spacing w:before="100" w:line="247" w:lineRule="auto"/>
        <w:ind w:right="1126"/>
        <w:rPr>
          <w:sz w:val="11"/>
        </w:rPr>
      </w:pPr>
      <w:r>
        <w:rPr>
          <w:sz w:val="20"/>
        </w:rPr>
        <w:t xml:space="preserve">The risks and benefits vary significantly depending on how automated decision-making might be used in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1"/>
          <w:w w:val="99"/>
          <w:sz w:val="20"/>
        </w:rPr>
        <w:t xml:space="preserve"> </w:t>
      </w:r>
      <w:r>
        <w:rPr>
          <w:sz w:val="20"/>
        </w:rPr>
        <w:t xml:space="preserve">It may be suitable for less </w:t>
      </w:r>
      <w:r>
        <w:rPr>
          <w:w w:val="112"/>
          <w:sz w:val="20"/>
        </w:rPr>
        <w:t>c</w:t>
      </w:r>
      <w:r>
        <w:rPr>
          <w:w w:val="111"/>
          <w:sz w:val="20"/>
        </w:rPr>
        <w:t>omp</w:t>
      </w:r>
      <w:r>
        <w:rPr>
          <w:w w:val="90"/>
          <w:sz w:val="20"/>
        </w:rPr>
        <w:t>l</w:t>
      </w:r>
      <w:r>
        <w:rPr>
          <w:w w:val="108"/>
          <w:sz w:val="20"/>
        </w:rPr>
        <w:t>e</w:t>
      </w:r>
      <w:r>
        <w:rPr>
          <w:sz w:val="20"/>
        </w:rPr>
        <w:t>x</w:t>
      </w:r>
      <w:r>
        <w:rPr>
          <w:w w:val="56"/>
          <w:sz w:val="20"/>
        </w:rPr>
        <w:t>,</w:t>
      </w:r>
      <w:r>
        <w:rPr>
          <w:w w:val="99"/>
          <w:sz w:val="20"/>
        </w:rPr>
        <w:t xml:space="preserve"> </w:t>
      </w:r>
      <w:r>
        <w:rPr>
          <w:sz w:val="20"/>
        </w:rPr>
        <w:t>routine decisions</w:t>
      </w:r>
      <w:r>
        <w:rPr>
          <w:spacing w:val="-8"/>
          <w:sz w:val="20"/>
        </w:rPr>
        <w:t xml:space="preserve"> </w:t>
      </w:r>
      <w:r>
        <w:rPr>
          <w:sz w:val="20"/>
        </w:rPr>
        <w:t>that</w:t>
      </w:r>
      <w:r>
        <w:rPr>
          <w:spacing w:val="-8"/>
          <w:sz w:val="20"/>
        </w:rPr>
        <w:t xml:space="preserve"> </w:t>
      </w:r>
      <w:r>
        <w:rPr>
          <w:sz w:val="20"/>
        </w:rPr>
        <w:t>do</w:t>
      </w:r>
      <w:r>
        <w:rPr>
          <w:spacing w:val="-8"/>
          <w:sz w:val="20"/>
        </w:rPr>
        <w:t xml:space="preserve"> </w:t>
      </w:r>
      <w:r>
        <w:rPr>
          <w:sz w:val="20"/>
        </w:rPr>
        <w:t>not</w:t>
      </w:r>
      <w:r>
        <w:rPr>
          <w:spacing w:val="-8"/>
          <w:sz w:val="20"/>
        </w:rPr>
        <w:t xml:space="preserve"> </w:t>
      </w:r>
      <w:r>
        <w:rPr>
          <w:sz w:val="20"/>
        </w:rPr>
        <w:t>involve</w:t>
      </w:r>
      <w:r>
        <w:rPr>
          <w:spacing w:val="-8"/>
          <w:sz w:val="20"/>
        </w:rPr>
        <w:t xml:space="preserve"> </w:t>
      </w:r>
      <w:r>
        <w:rPr>
          <w:sz w:val="20"/>
        </w:rPr>
        <w:t>much</w:t>
      </w:r>
      <w:r>
        <w:rPr>
          <w:spacing w:val="-8"/>
          <w:sz w:val="20"/>
        </w:rPr>
        <w:t xml:space="preserve"> </w:t>
      </w:r>
      <w:r>
        <w:rPr>
          <w:w w:val="116"/>
          <w:sz w:val="20"/>
        </w:rPr>
        <w:t>d</w:t>
      </w:r>
      <w:r>
        <w:rPr>
          <w:w w:val="80"/>
          <w:sz w:val="20"/>
        </w:rPr>
        <w:t>i</w:t>
      </w:r>
      <w:r>
        <w:rPr>
          <w:spacing w:val="-1"/>
          <w:w w:val="125"/>
          <w:sz w:val="20"/>
        </w:rPr>
        <w:t>s</w:t>
      </w:r>
      <w:r>
        <w:rPr>
          <w:spacing w:val="-1"/>
          <w:w w:val="116"/>
          <w:sz w:val="20"/>
        </w:rPr>
        <w:t>c</w:t>
      </w:r>
      <w:r>
        <w:rPr>
          <w:spacing w:val="-5"/>
          <w:w w:val="95"/>
          <w:sz w:val="20"/>
        </w:rPr>
        <w:t>r</w:t>
      </w:r>
      <w:r>
        <w:rPr>
          <w:spacing w:val="-2"/>
          <w:w w:val="112"/>
          <w:sz w:val="20"/>
        </w:rPr>
        <w:t>e</w:t>
      </w:r>
      <w:r>
        <w:rPr>
          <w:w w:val="88"/>
          <w:sz w:val="20"/>
        </w:rPr>
        <w:t>t</w:t>
      </w:r>
      <w:r>
        <w:rPr>
          <w:w w:val="80"/>
          <w:sz w:val="20"/>
        </w:rPr>
        <w:t>i</w:t>
      </w:r>
      <w:r>
        <w:rPr>
          <w:w w:val="115"/>
          <w:sz w:val="20"/>
        </w:rPr>
        <w:t>o</w:t>
      </w:r>
      <w:r>
        <w:rPr>
          <w:w w:val="110"/>
          <w:sz w:val="20"/>
        </w:rPr>
        <w:t>n</w:t>
      </w:r>
      <w:r>
        <w:rPr>
          <w:spacing w:val="1"/>
          <w:w w:val="60"/>
          <w:sz w:val="20"/>
        </w:rPr>
        <w:t>,</w:t>
      </w:r>
      <w:r>
        <w:rPr>
          <w:spacing w:val="-7"/>
          <w:w w:val="99"/>
          <w:sz w:val="20"/>
        </w:rPr>
        <w:t xml:space="preserve"> </w:t>
      </w:r>
      <w:r>
        <w:rPr>
          <w:sz w:val="20"/>
        </w:rPr>
        <w:t>or</w:t>
      </w:r>
      <w:r>
        <w:rPr>
          <w:spacing w:val="-8"/>
          <w:sz w:val="20"/>
        </w:rPr>
        <w:t xml:space="preserve"> </w:t>
      </w:r>
      <w:r>
        <w:rPr>
          <w:sz w:val="20"/>
        </w:rPr>
        <w:t>in</w:t>
      </w:r>
      <w:r>
        <w:rPr>
          <w:spacing w:val="-8"/>
          <w:sz w:val="20"/>
        </w:rPr>
        <w:t xml:space="preserve"> </w:t>
      </w:r>
      <w:r>
        <w:rPr>
          <w:sz w:val="20"/>
        </w:rPr>
        <w:t>areas</w:t>
      </w:r>
      <w:r>
        <w:rPr>
          <w:spacing w:val="-8"/>
          <w:sz w:val="20"/>
        </w:rPr>
        <w:t xml:space="preserve"> </w:t>
      </w:r>
      <w:r>
        <w:rPr>
          <w:sz w:val="20"/>
        </w:rPr>
        <w:t>that</w:t>
      </w:r>
      <w:r>
        <w:rPr>
          <w:spacing w:val="-8"/>
          <w:sz w:val="20"/>
        </w:rPr>
        <w:t xml:space="preserve"> </w:t>
      </w:r>
      <w:r>
        <w:rPr>
          <w:sz w:val="20"/>
        </w:rPr>
        <w:t>relate</w:t>
      </w:r>
      <w:r>
        <w:rPr>
          <w:spacing w:val="-8"/>
          <w:sz w:val="20"/>
        </w:rPr>
        <w:t xml:space="preserve"> </w:t>
      </w:r>
      <w:r>
        <w:rPr>
          <w:sz w:val="20"/>
        </w:rPr>
        <w:t>to</w:t>
      </w:r>
      <w:r>
        <w:rPr>
          <w:spacing w:val="-8"/>
          <w:sz w:val="20"/>
        </w:rPr>
        <w:t xml:space="preserve"> </w:t>
      </w:r>
      <w:r>
        <w:rPr>
          <w:spacing w:val="-3"/>
          <w:w w:val="117"/>
          <w:sz w:val="20"/>
        </w:rPr>
        <w:t>c</w:t>
      </w:r>
      <w:r>
        <w:rPr>
          <w:spacing w:val="2"/>
          <w:w w:val="95"/>
          <w:sz w:val="20"/>
        </w:rPr>
        <w:t>l</w:t>
      </w:r>
      <w:r>
        <w:rPr>
          <w:spacing w:val="-1"/>
          <w:w w:val="110"/>
          <w:sz w:val="20"/>
        </w:rPr>
        <w:t>a</w:t>
      </w:r>
      <w:r>
        <w:rPr>
          <w:spacing w:val="-1"/>
          <w:w w:val="126"/>
          <w:sz w:val="20"/>
        </w:rPr>
        <w:t>ss</w:t>
      </w:r>
      <w:r>
        <w:rPr>
          <w:spacing w:val="-1"/>
          <w:w w:val="81"/>
          <w:sz w:val="20"/>
        </w:rPr>
        <w:t>i</w:t>
      </w:r>
      <w:r>
        <w:rPr>
          <w:w w:val="82"/>
          <w:sz w:val="20"/>
        </w:rPr>
        <w:t>f</w:t>
      </w:r>
      <w:r>
        <w:rPr>
          <w:spacing w:val="-1"/>
          <w:w w:val="82"/>
          <w:sz w:val="20"/>
        </w:rPr>
        <w:t>i</w:t>
      </w:r>
      <w:r>
        <w:rPr>
          <w:w w:val="117"/>
          <w:sz w:val="20"/>
        </w:rPr>
        <w:t>c</w:t>
      </w:r>
      <w:r>
        <w:rPr>
          <w:spacing w:val="-4"/>
          <w:w w:val="110"/>
          <w:sz w:val="20"/>
        </w:rPr>
        <w:t>a</w:t>
      </w:r>
      <w:r>
        <w:rPr>
          <w:spacing w:val="-1"/>
          <w:w w:val="89"/>
          <w:sz w:val="20"/>
        </w:rPr>
        <w:t>t</w:t>
      </w:r>
      <w:r>
        <w:rPr>
          <w:spacing w:val="-1"/>
          <w:w w:val="81"/>
          <w:sz w:val="20"/>
        </w:rPr>
        <w:t>i</w:t>
      </w:r>
      <w:r>
        <w:rPr>
          <w:spacing w:val="-1"/>
          <w:w w:val="116"/>
          <w:sz w:val="20"/>
        </w:rPr>
        <w:t>o</w:t>
      </w:r>
      <w:r>
        <w:rPr>
          <w:w w:val="111"/>
          <w:sz w:val="20"/>
        </w:rPr>
        <w:t>n</w:t>
      </w:r>
      <w:r>
        <w:rPr>
          <w:w w:val="57"/>
          <w:sz w:val="20"/>
        </w:rPr>
        <w:t>.</w:t>
      </w:r>
      <w:r>
        <w:rPr>
          <w:spacing w:val="-1"/>
          <w:sz w:val="20"/>
        </w:rPr>
        <w:t xml:space="preserve"> </w:t>
      </w:r>
      <w:r>
        <w:rPr>
          <w:sz w:val="20"/>
        </w:rPr>
        <w:t>Complex issues that involve discretion or legal reasoning are far less likely to be suitable</w:t>
      </w:r>
      <w:r>
        <w:rPr>
          <w:spacing w:val="-11"/>
          <w:sz w:val="20"/>
        </w:rPr>
        <w:t xml:space="preserve"> </w:t>
      </w:r>
      <w:r>
        <w:rPr>
          <w:sz w:val="20"/>
        </w:rPr>
        <w:t>for</w:t>
      </w:r>
      <w:r>
        <w:rPr>
          <w:spacing w:val="-11"/>
          <w:sz w:val="20"/>
        </w:rPr>
        <w:t xml:space="preserve"> </w:t>
      </w:r>
      <w:r>
        <w:rPr>
          <w:sz w:val="20"/>
        </w:rPr>
        <w:t>automated</w:t>
      </w:r>
      <w:r>
        <w:rPr>
          <w:spacing w:val="-11"/>
          <w:sz w:val="20"/>
        </w:rPr>
        <w:t xml:space="preserve"> </w:t>
      </w:r>
      <w:r>
        <w:rPr>
          <w:sz w:val="20"/>
        </w:rPr>
        <w:t>decision-</w:t>
      </w:r>
      <w:r>
        <w:rPr>
          <w:w w:val="114"/>
          <w:sz w:val="20"/>
        </w:rPr>
        <w:t>m</w:t>
      </w:r>
      <w:r>
        <w:rPr>
          <w:spacing w:val="-1"/>
          <w:w w:val="108"/>
          <w:sz w:val="20"/>
        </w:rPr>
        <w:t>a</w:t>
      </w:r>
      <w:r>
        <w:rPr>
          <w:w w:val="108"/>
          <w:sz w:val="20"/>
        </w:rPr>
        <w:t>k</w:t>
      </w:r>
      <w:r>
        <w:rPr>
          <w:spacing w:val="-1"/>
          <w:w w:val="79"/>
          <w:sz w:val="20"/>
        </w:rPr>
        <w:t>i</w:t>
      </w:r>
      <w:r>
        <w:rPr>
          <w:w w:val="109"/>
          <w:sz w:val="20"/>
        </w:rPr>
        <w:t>n</w:t>
      </w:r>
      <w:r>
        <w:rPr>
          <w:spacing w:val="1"/>
          <w:w w:val="126"/>
          <w:sz w:val="20"/>
        </w:rPr>
        <w:t>g</w:t>
      </w:r>
      <w:r>
        <w:rPr>
          <w:spacing w:val="1"/>
          <w:w w:val="55"/>
          <w:sz w:val="20"/>
        </w:rPr>
        <w:t>.</w:t>
      </w:r>
      <w:r>
        <w:rPr>
          <w:spacing w:val="-10"/>
          <w:w w:val="99"/>
          <w:sz w:val="20"/>
        </w:rPr>
        <w:t xml:space="preserve"> </w:t>
      </w:r>
      <w:r>
        <w:rPr>
          <w:spacing w:val="1"/>
          <w:w w:val="134"/>
          <w:sz w:val="20"/>
        </w:rPr>
        <w:t>S</w:t>
      </w:r>
      <w:r>
        <w:rPr>
          <w:w w:val="82"/>
          <w:sz w:val="20"/>
        </w:rPr>
        <w:t>i</w:t>
      </w:r>
      <w:r>
        <w:rPr>
          <w:spacing w:val="1"/>
          <w:w w:val="117"/>
          <w:sz w:val="20"/>
        </w:rPr>
        <w:t>m</w:t>
      </w:r>
      <w:r>
        <w:rPr>
          <w:w w:val="82"/>
          <w:sz w:val="20"/>
        </w:rPr>
        <w:t>i</w:t>
      </w:r>
      <w:r>
        <w:rPr>
          <w:spacing w:val="4"/>
          <w:w w:val="96"/>
          <w:sz w:val="20"/>
        </w:rPr>
        <w:t>l</w:t>
      </w:r>
      <w:r>
        <w:rPr>
          <w:w w:val="111"/>
          <w:sz w:val="20"/>
        </w:rPr>
        <w:t>a</w:t>
      </w:r>
      <w:r>
        <w:rPr>
          <w:w w:val="96"/>
          <w:sz w:val="20"/>
        </w:rPr>
        <w:t>r</w:t>
      </w:r>
      <w:r>
        <w:rPr>
          <w:spacing w:val="-4"/>
          <w:w w:val="96"/>
          <w:sz w:val="20"/>
        </w:rPr>
        <w:t>l</w:t>
      </w:r>
      <w:r>
        <w:rPr>
          <w:spacing w:val="-12"/>
          <w:w w:val="116"/>
          <w:sz w:val="20"/>
        </w:rPr>
        <w:t>y</w:t>
      </w:r>
      <w:r>
        <w:rPr>
          <w:spacing w:val="2"/>
          <w:w w:val="62"/>
          <w:sz w:val="20"/>
        </w:rPr>
        <w:t>,</w:t>
      </w:r>
      <w:r>
        <w:rPr>
          <w:spacing w:val="-10"/>
          <w:w w:val="99"/>
          <w:sz w:val="20"/>
        </w:rPr>
        <w:t xml:space="preserve"> </w:t>
      </w:r>
      <w:r>
        <w:rPr>
          <w:sz w:val="20"/>
        </w:rPr>
        <w:t>criminal</w:t>
      </w:r>
      <w:r>
        <w:rPr>
          <w:spacing w:val="-11"/>
          <w:sz w:val="20"/>
        </w:rPr>
        <w:t xml:space="preserve"> </w:t>
      </w:r>
      <w:r>
        <w:rPr>
          <w:sz w:val="20"/>
        </w:rPr>
        <w:t>matters</w:t>
      </w:r>
      <w:r>
        <w:rPr>
          <w:spacing w:val="-11"/>
          <w:sz w:val="20"/>
        </w:rPr>
        <w:t xml:space="preserve"> </w:t>
      </w:r>
      <w:r>
        <w:rPr>
          <w:sz w:val="20"/>
        </w:rPr>
        <w:t>involving</w:t>
      </w:r>
      <w:r>
        <w:rPr>
          <w:spacing w:val="-11"/>
          <w:sz w:val="20"/>
        </w:rPr>
        <w:t xml:space="preserve"> </w:t>
      </w:r>
      <w:r>
        <w:rPr>
          <w:sz w:val="20"/>
        </w:rPr>
        <w:t>a</w:t>
      </w:r>
      <w:r>
        <w:rPr>
          <w:spacing w:val="-11"/>
          <w:sz w:val="20"/>
        </w:rPr>
        <w:t xml:space="preserve"> </w:t>
      </w:r>
      <w:r>
        <w:rPr>
          <w:spacing w:val="2"/>
          <w:w w:val="108"/>
          <w:sz w:val="20"/>
        </w:rPr>
        <w:t>p</w:t>
      </w:r>
      <w:r>
        <w:rPr>
          <w:spacing w:val="1"/>
          <w:w w:val="105"/>
          <w:sz w:val="20"/>
        </w:rPr>
        <w:t>e</w:t>
      </w:r>
      <w:r>
        <w:rPr>
          <w:w w:val="88"/>
          <w:sz w:val="20"/>
        </w:rPr>
        <w:t>r</w:t>
      </w:r>
      <w:r>
        <w:rPr>
          <w:w w:val="118"/>
          <w:sz w:val="20"/>
        </w:rPr>
        <w:t>s</w:t>
      </w:r>
      <w:r>
        <w:rPr>
          <w:spacing w:val="1"/>
          <w:w w:val="108"/>
          <w:sz w:val="20"/>
        </w:rPr>
        <w:t>o</w:t>
      </w:r>
      <w:r>
        <w:rPr>
          <w:spacing w:val="-4"/>
          <w:w w:val="103"/>
          <w:sz w:val="20"/>
        </w:rPr>
        <w:t>n</w:t>
      </w:r>
      <w:r>
        <w:rPr>
          <w:spacing w:val="-2"/>
          <w:w w:val="51"/>
          <w:sz w:val="20"/>
        </w:rPr>
        <w:t>’</w:t>
      </w:r>
      <w:r>
        <w:rPr>
          <w:spacing w:val="2"/>
          <w:w w:val="118"/>
          <w:sz w:val="20"/>
        </w:rPr>
        <w:t>s</w:t>
      </w:r>
      <w:r>
        <w:rPr>
          <w:w w:val="99"/>
          <w:sz w:val="20"/>
        </w:rPr>
        <w:t xml:space="preserve"> </w:t>
      </w:r>
      <w:r>
        <w:rPr>
          <w:sz w:val="20"/>
        </w:rPr>
        <w:t xml:space="preserve">liberty may be less suitable than civil or procedural </w:t>
      </w:r>
      <w:r>
        <w:rPr>
          <w:w w:val="116"/>
          <w:sz w:val="20"/>
        </w:rPr>
        <w:t>m</w:t>
      </w:r>
      <w:r>
        <w:rPr>
          <w:spacing w:val="-3"/>
          <w:w w:val="110"/>
          <w:sz w:val="20"/>
        </w:rPr>
        <w:t>a</w:t>
      </w:r>
      <w:r>
        <w:rPr>
          <w:spacing w:val="1"/>
          <w:w w:val="89"/>
          <w:sz w:val="20"/>
        </w:rPr>
        <w:t>t</w:t>
      </w:r>
      <w:r>
        <w:rPr>
          <w:spacing w:val="-3"/>
          <w:w w:val="89"/>
          <w:sz w:val="20"/>
        </w:rPr>
        <w:t>t</w:t>
      </w:r>
      <w:r>
        <w:rPr>
          <w:w w:val="113"/>
          <w:sz w:val="20"/>
        </w:rPr>
        <w:t>e</w:t>
      </w:r>
      <w:r>
        <w:rPr>
          <w:spacing w:val="-1"/>
          <w:w w:val="96"/>
          <w:sz w:val="20"/>
        </w:rPr>
        <w:t>r</w:t>
      </w:r>
      <w:r>
        <w:rPr>
          <w:spacing w:val="3"/>
          <w:w w:val="126"/>
          <w:sz w:val="20"/>
        </w:rPr>
        <w:t>s</w:t>
      </w:r>
      <w:r>
        <w:rPr>
          <w:spacing w:val="1"/>
          <w:w w:val="57"/>
          <w:sz w:val="20"/>
        </w:rPr>
        <w:t>.</w:t>
      </w:r>
      <w:r>
        <w:rPr>
          <w:spacing w:val="-1"/>
          <w:w w:val="99"/>
          <w:sz w:val="20"/>
        </w:rPr>
        <w:t xml:space="preserve"> </w:t>
      </w:r>
      <w:r>
        <w:rPr>
          <w:sz w:val="20"/>
        </w:rPr>
        <w:t xml:space="preserve">As Tania Sourdin </w:t>
      </w:r>
      <w:r>
        <w:rPr>
          <w:w w:val="108"/>
          <w:sz w:val="20"/>
        </w:rPr>
        <w:t>n</w:t>
      </w:r>
      <w:r>
        <w:rPr>
          <w:spacing w:val="-2"/>
          <w:w w:val="113"/>
          <w:sz w:val="20"/>
        </w:rPr>
        <w:t>o</w:t>
      </w:r>
      <w:r>
        <w:rPr>
          <w:spacing w:val="-3"/>
          <w:w w:val="86"/>
          <w:sz w:val="20"/>
        </w:rPr>
        <w:t>t</w:t>
      </w:r>
      <w:r>
        <w:rPr>
          <w:spacing w:val="-1"/>
          <w:w w:val="110"/>
          <w:sz w:val="20"/>
        </w:rPr>
        <w:t>e</w:t>
      </w:r>
      <w:r>
        <w:rPr>
          <w:spacing w:val="1"/>
          <w:w w:val="123"/>
          <w:sz w:val="20"/>
        </w:rPr>
        <w:t>s</w:t>
      </w:r>
      <w:r>
        <w:rPr>
          <w:spacing w:val="1"/>
          <w:w w:val="58"/>
          <w:sz w:val="20"/>
        </w:rPr>
        <w:t>,</w:t>
      </w:r>
      <w:r>
        <w:rPr>
          <w:spacing w:val="-1"/>
          <w:w w:val="99"/>
          <w:sz w:val="20"/>
        </w:rPr>
        <w:t xml:space="preserve"> </w:t>
      </w:r>
      <w:r>
        <w:rPr>
          <w:w w:val="62"/>
          <w:sz w:val="20"/>
        </w:rPr>
        <w:t>‘</w:t>
      </w:r>
      <w:r>
        <w:rPr>
          <w:w w:val="92"/>
          <w:sz w:val="20"/>
        </w:rPr>
        <w:t>t</w:t>
      </w:r>
      <w:r>
        <w:rPr>
          <w:w w:val="114"/>
          <w:sz w:val="20"/>
        </w:rPr>
        <w:t>h</w:t>
      </w:r>
      <w:r>
        <w:rPr>
          <w:w w:val="116"/>
          <w:sz w:val="20"/>
        </w:rPr>
        <w:t>e</w:t>
      </w:r>
      <w:r>
        <w:rPr>
          <w:w w:val="99"/>
          <w:sz w:val="20"/>
        </w:rPr>
        <w:t>r</w:t>
      </w:r>
      <w:r>
        <w:rPr>
          <w:w w:val="116"/>
          <w:sz w:val="20"/>
        </w:rPr>
        <w:t>e</w:t>
      </w:r>
      <w:r>
        <w:rPr>
          <w:w w:val="99"/>
          <w:sz w:val="20"/>
        </w:rPr>
        <w:t xml:space="preserve"> </w:t>
      </w:r>
      <w:r>
        <w:rPr>
          <w:sz w:val="20"/>
        </w:rPr>
        <w:t xml:space="preserve">are some opportunities for AI processes to support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and potentially supplant</w:t>
      </w:r>
      <w:r>
        <w:rPr>
          <w:spacing w:val="-10"/>
          <w:sz w:val="20"/>
        </w:rPr>
        <w:t xml:space="preserve"> </w:t>
      </w:r>
      <w:r>
        <w:rPr>
          <w:w w:val="91"/>
          <w:sz w:val="20"/>
        </w:rPr>
        <w:t>t</w:t>
      </w:r>
      <w:r>
        <w:rPr>
          <w:w w:val="113"/>
          <w:sz w:val="20"/>
        </w:rPr>
        <w:t>h</w:t>
      </w:r>
      <w:r>
        <w:rPr>
          <w:w w:val="115"/>
          <w:sz w:val="20"/>
        </w:rPr>
        <w:t>e</w:t>
      </w:r>
      <w:r>
        <w:rPr>
          <w:w w:val="118"/>
          <w:sz w:val="20"/>
        </w:rPr>
        <w:t>m</w:t>
      </w:r>
      <w:r>
        <w:rPr>
          <w:w w:val="59"/>
          <w:sz w:val="20"/>
        </w:rPr>
        <w:t>.</w:t>
      </w:r>
      <w:r>
        <w:rPr>
          <w:spacing w:val="-9"/>
          <w:w w:val="99"/>
          <w:sz w:val="20"/>
        </w:rPr>
        <w:t xml:space="preserve"> </w:t>
      </w:r>
      <w:r>
        <w:rPr>
          <w:sz w:val="20"/>
        </w:rPr>
        <w:t>Initially,</w:t>
      </w:r>
      <w:r>
        <w:rPr>
          <w:spacing w:val="-10"/>
          <w:sz w:val="20"/>
        </w:rPr>
        <w:t xml:space="preserve"> </w:t>
      </w:r>
      <w:r>
        <w:rPr>
          <w:sz w:val="20"/>
        </w:rPr>
        <w:t>however,</w:t>
      </w:r>
      <w:r>
        <w:rPr>
          <w:spacing w:val="-10"/>
          <w:sz w:val="20"/>
        </w:rPr>
        <w:t xml:space="preserve"> </w:t>
      </w:r>
      <w:r>
        <w:rPr>
          <w:sz w:val="20"/>
        </w:rPr>
        <w:t>the</w:t>
      </w:r>
      <w:r>
        <w:rPr>
          <w:spacing w:val="-10"/>
          <w:sz w:val="20"/>
        </w:rPr>
        <w:t xml:space="preserve"> </w:t>
      </w:r>
      <w:r>
        <w:rPr>
          <w:sz w:val="20"/>
        </w:rPr>
        <w:t>impacts</w:t>
      </w:r>
      <w:r>
        <w:rPr>
          <w:spacing w:val="-10"/>
          <w:sz w:val="20"/>
        </w:rPr>
        <w:t xml:space="preserve"> </w:t>
      </w:r>
      <w:r>
        <w:rPr>
          <w:sz w:val="20"/>
        </w:rPr>
        <w:t>are</w:t>
      </w:r>
      <w:r>
        <w:rPr>
          <w:spacing w:val="-10"/>
          <w:sz w:val="20"/>
        </w:rPr>
        <w:t xml:space="preserve"> </w:t>
      </w:r>
      <w:r>
        <w:rPr>
          <w:sz w:val="20"/>
        </w:rPr>
        <w:t>likely</w:t>
      </w:r>
      <w:r>
        <w:rPr>
          <w:spacing w:val="-10"/>
          <w:sz w:val="20"/>
        </w:rPr>
        <w:t xml:space="preserve"> </w:t>
      </w:r>
      <w:r>
        <w:rPr>
          <w:sz w:val="20"/>
        </w:rPr>
        <w:t>to</w:t>
      </w:r>
      <w:r>
        <w:rPr>
          <w:spacing w:val="-10"/>
          <w:sz w:val="20"/>
        </w:rPr>
        <w:t xml:space="preserve"> </w:t>
      </w:r>
      <w:r>
        <w:rPr>
          <w:sz w:val="20"/>
        </w:rPr>
        <w:t>be</w:t>
      </w:r>
      <w:r>
        <w:rPr>
          <w:spacing w:val="-10"/>
          <w:sz w:val="20"/>
        </w:rPr>
        <w:t xml:space="preserve"> </w:t>
      </w:r>
      <w:r>
        <w:rPr>
          <w:sz w:val="20"/>
        </w:rPr>
        <w:t>confined</w:t>
      </w:r>
      <w:r>
        <w:rPr>
          <w:spacing w:val="-10"/>
          <w:sz w:val="20"/>
        </w:rPr>
        <w:t xml:space="preserve"> </w:t>
      </w:r>
      <w:r>
        <w:rPr>
          <w:sz w:val="20"/>
        </w:rPr>
        <w:t>to</w:t>
      </w:r>
      <w:r>
        <w:rPr>
          <w:spacing w:val="-10"/>
          <w:sz w:val="20"/>
        </w:rPr>
        <w:t xml:space="preserve"> </w:t>
      </w:r>
      <w:r>
        <w:rPr>
          <w:sz w:val="20"/>
        </w:rPr>
        <w:t>lower</w:t>
      </w:r>
      <w:r>
        <w:rPr>
          <w:spacing w:val="-10"/>
          <w:sz w:val="20"/>
        </w:rPr>
        <w:t xml:space="preserve"> </w:t>
      </w:r>
      <w:r>
        <w:rPr>
          <w:sz w:val="20"/>
        </w:rPr>
        <w:t xml:space="preserve">level </w:t>
      </w:r>
      <w:r>
        <w:rPr>
          <w:spacing w:val="-2"/>
          <w:sz w:val="20"/>
        </w:rPr>
        <w:t>decision-</w:t>
      </w:r>
      <w:r>
        <w:rPr>
          <w:spacing w:val="-2"/>
          <w:w w:val="116"/>
          <w:sz w:val="20"/>
        </w:rPr>
        <w:t>m</w:t>
      </w:r>
      <w:r>
        <w:rPr>
          <w:spacing w:val="-3"/>
          <w:w w:val="110"/>
          <w:sz w:val="20"/>
        </w:rPr>
        <w:t>a</w:t>
      </w:r>
      <w:r>
        <w:rPr>
          <w:spacing w:val="-2"/>
          <w:w w:val="110"/>
          <w:sz w:val="20"/>
        </w:rPr>
        <w:t>k</w:t>
      </w:r>
      <w:r>
        <w:rPr>
          <w:spacing w:val="-3"/>
          <w:w w:val="81"/>
          <w:sz w:val="20"/>
        </w:rPr>
        <w:t>i</w:t>
      </w:r>
      <w:r>
        <w:rPr>
          <w:spacing w:val="-2"/>
          <w:w w:val="111"/>
          <w:sz w:val="20"/>
        </w:rPr>
        <w:t>n</w:t>
      </w:r>
      <w:r>
        <w:rPr>
          <w:spacing w:val="-6"/>
          <w:w w:val="128"/>
          <w:sz w:val="20"/>
        </w:rPr>
        <w:t>g</w:t>
      </w:r>
      <w:r>
        <w:rPr>
          <w:spacing w:val="-12"/>
          <w:w w:val="59"/>
          <w:sz w:val="20"/>
        </w:rPr>
        <w:t>’</w:t>
      </w:r>
      <w:r>
        <w:rPr>
          <w:spacing w:val="-4"/>
          <w:w w:val="57"/>
          <w:sz w:val="20"/>
        </w:rPr>
        <w:t>.</w:t>
      </w:r>
      <w:r>
        <w:rPr>
          <w:spacing w:val="3"/>
          <w:w w:val="92"/>
          <w:position w:val="7"/>
          <w:sz w:val="11"/>
        </w:rPr>
        <w:t>1</w:t>
      </w:r>
      <w:r>
        <w:rPr>
          <w:spacing w:val="2"/>
          <w:w w:val="115"/>
          <w:position w:val="7"/>
          <w:sz w:val="11"/>
        </w:rPr>
        <w:t>52</w:t>
      </w:r>
    </w:p>
    <w:p w14:paraId="7BBC7766" w14:textId="77777777" w:rsidR="003E4A35" w:rsidRDefault="00EC59B1">
      <w:pPr>
        <w:pStyle w:val="ListParagraph"/>
        <w:numPr>
          <w:ilvl w:val="1"/>
          <w:numId w:val="121"/>
        </w:numPr>
        <w:tabs>
          <w:tab w:val="left" w:pos="1641"/>
          <w:tab w:val="left" w:pos="1642"/>
        </w:tabs>
        <w:spacing w:before="127" w:line="247" w:lineRule="auto"/>
        <w:ind w:right="1488"/>
        <w:rPr>
          <w:sz w:val="11"/>
        </w:rPr>
      </w:pPr>
      <w:r>
        <w:rPr>
          <w:sz w:val="20"/>
        </w:rPr>
        <w:t>International case studies provide insight into the risks and benefits attributed to automated decision-</w:t>
      </w:r>
      <w:r>
        <w:rPr>
          <w:w w:val="114"/>
          <w:sz w:val="20"/>
        </w:rPr>
        <w:t>m</w:t>
      </w:r>
      <w:r>
        <w:rPr>
          <w:spacing w:val="-1"/>
          <w:w w:val="108"/>
          <w:sz w:val="20"/>
        </w:rPr>
        <w:t>a</w:t>
      </w:r>
      <w:r>
        <w:rPr>
          <w:w w:val="108"/>
          <w:sz w:val="20"/>
        </w:rPr>
        <w:t>k</w:t>
      </w:r>
      <w:r>
        <w:rPr>
          <w:spacing w:val="-1"/>
          <w:w w:val="79"/>
          <w:sz w:val="20"/>
        </w:rPr>
        <w:t>i</w:t>
      </w:r>
      <w:r>
        <w:rPr>
          <w:w w:val="109"/>
          <w:sz w:val="20"/>
        </w:rPr>
        <w:t>n</w:t>
      </w:r>
      <w:r>
        <w:rPr>
          <w:spacing w:val="1"/>
          <w:w w:val="126"/>
          <w:sz w:val="20"/>
        </w:rPr>
        <w:t>g</w:t>
      </w:r>
      <w:r>
        <w:rPr>
          <w:spacing w:val="1"/>
          <w:w w:val="55"/>
          <w:sz w:val="20"/>
        </w:rPr>
        <w:t>.</w:t>
      </w:r>
      <w:r>
        <w:rPr>
          <w:w w:val="99"/>
          <w:sz w:val="20"/>
        </w:rPr>
        <w:t xml:space="preserve"> </w:t>
      </w:r>
      <w:r>
        <w:rPr>
          <w:sz w:val="20"/>
        </w:rPr>
        <w:t xml:space="preserve">In </w:t>
      </w:r>
      <w:r>
        <w:rPr>
          <w:spacing w:val="1"/>
          <w:w w:val="125"/>
          <w:sz w:val="20"/>
        </w:rPr>
        <w:t>M</w:t>
      </w:r>
      <w:r>
        <w:rPr>
          <w:spacing w:val="-3"/>
          <w:w w:val="109"/>
          <w:sz w:val="20"/>
        </w:rPr>
        <w:t>e</w:t>
      </w:r>
      <w:r>
        <w:rPr>
          <w:w w:val="101"/>
          <w:sz w:val="20"/>
        </w:rPr>
        <w:t>x</w:t>
      </w:r>
      <w:r>
        <w:rPr>
          <w:spacing w:val="1"/>
          <w:w w:val="77"/>
          <w:sz w:val="20"/>
        </w:rPr>
        <w:t>i</w:t>
      </w:r>
      <w:r>
        <w:rPr>
          <w:spacing w:val="-1"/>
          <w:w w:val="113"/>
          <w:sz w:val="20"/>
        </w:rPr>
        <w:t>c</w:t>
      </w:r>
      <w:r>
        <w:rPr>
          <w:spacing w:val="-2"/>
          <w:w w:val="112"/>
          <w:sz w:val="20"/>
        </w:rPr>
        <w:t>o</w:t>
      </w:r>
      <w:r>
        <w:rPr>
          <w:spacing w:val="2"/>
          <w:w w:val="57"/>
          <w:sz w:val="20"/>
        </w:rPr>
        <w:t>,</w:t>
      </w:r>
      <w:r>
        <w:rPr>
          <w:spacing w:val="-1"/>
          <w:w w:val="99"/>
          <w:sz w:val="20"/>
        </w:rPr>
        <w:t xml:space="preserve"> </w:t>
      </w:r>
      <w:r>
        <w:rPr>
          <w:sz w:val="20"/>
        </w:rPr>
        <w:t>the EXPERTIUS system advises judicial members</w:t>
      </w:r>
      <w:r>
        <w:rPr>
          <w:spacing w:val="-12"/>
          <w:sz w:val="20"/>
        </w:rPr>
        <w:t xml:space="preserve"> </w:t>
      </w:r>
      <w:r>
        <w:rPr>
          <w:sz w:val="20"/>
        </w:rPr>
        <w:t>on</w:t>
      </w:r>
      <w:r>
        <w:rPr>
          <w:spacing w:val="-12"/>
          <w:sz w:val="20"/>
        </w:rPr>
        <w:t xml:space="preserve"> </w:t>
      </w:r>
      <w:r>
        <w:rPr>
          <w:sz w:val="20"/>
        </w:rPr>
        <w:t>specific</w:t>
      </w:r>
      <w:r>
        <w:rPr>
          <w:spacing w:val="-12"/>
          <w:sz w:val="20"/>
        </w:rPr>
        <w:t xml:space="preserve"> </w:t>
      </w:r>
      <w:r>
        <w:rPr>
          <w:sz w:val="20"/>
        </w:rPr>
        <w:t>administrative</w:t>
      </w:r>
      <w:r>
        <w:rPr>
          <w:spacing w:val="-12"/>
          <w:sz w:val="20"/>
        </w:rPr>
        <w:t xml:space="preserve"> </w:t>
      </w:r>
      <w:r>
        <w:rPr>
          <w:w w:val="116"/>
          <w:sz w:val="20"/>
        </w:rPr>
        <w:t>m</w:t>
      </w:r>
      <w:r>
        <w:rPr>
          <w:spacing w:val="-3"/>
          <w:w w:val="110"/>
          <w:sz w:val="20"/>
        </w:rPr>
        <w:t>a</w:t>
      </w:r>
      <w:r>
        <w:rPr>
          <w:spacing w:val="1"/>
          <w:w w:val="89"/>
          <w:sz w:val="20"/>
        </w:rPr>
        <w:t>t</w:t>
      </w:r>
      <w:r>
        <w:rPr>
          <w:spacing w:val="-3"/>
          <w:w w:val="89"/>
          <w:sz w:val="20"/>
        </w:rPr>
        <w:t>t</w:t>
      </w:r>
      <w:r>
        <w:rPr>
          <w:w w:val="113"/>
          <w:sz w:val="20"/>
        </w:rPr>
        <w:t>e</w:t>
      </w:r>
      <w:r>
        <w:rPr>
          <w:spacing w:val="-1"/>
          <w:w w:val="96"/>
          <w:sz w:val="20"/>
        </w:rPr>
        <w:t>r</w:t>
      </w:r>
      <w:r>
        <w:rPr>
          <w:spacing w:val="1"/>
          <w:w w:val="126"/>
          <w:sz w:val="20"/>
        </w:rPr>
        <w:t>s</w:t>
      </w:r>
      <w:r>
        <w:rPr>
          <w:spacing w:val="1"/>
          <w:w w:val="61"/>
          <w:sz w:val="20"/>
        </w:rPr>
        <w:t>,</w:t>
      </w:r>
      <w:r>
        <w:rPr>
          <w:spacing w:val="-11"/>
          <w:sz w:val="20"/>
        </w:rPr>
        <w:t xml:space="preserve"> </w:t>
      </w:r>
      <w:r>
        <w:rPr>
          <w:sz w:val="20"/>
        </w:rPr>
        <w:t>such</w:t>
      </w:r>
      <w:r>
        <w:rPr>
          <w:spacing w:val="-12"/>
          <w:sz w:val="20"/>
        </w:rPr>
        <w:t xml:space="preserve"> </w:t>
      </w:r>
      <w:r>
        <w:rPr>
          <w:sz w:val="20"/>
        </w:rPr>
        <w:t>as</w:t>
      </w:r>
      <w:r>
        <w:rPr>
          <w:spacing w:val="-12"/>
          <w:sz w:val="20"/>
        </w:rPr>
        <w:t xml:space="preserve"> </w:t>
      </w:r>
      <w:r>
        <w:rPr>
          <w:sz w:val="20"/>
        </w:rPr>
        <w:t>whether</w:t>
      </w:r>
      <w:r>
        <w:rPr>
          <w:spacing w:val="-12"/>
          <w:sz w:val="20"/>
        </w:rPr>
        <w:t xml:space="preserve"> </w:t>
      </w:r>
      <w:r>
        <w:rPr>
          <w:sz w:val="20"/>
        </w:rPr>
        <w:t>a</w:t>
      </w:r>
      <w:r>
        <w:rPr>
          <w:spacing w:val="-12"/>
          <w:sz w:val="20"/>
        </w:rPr>
        <w:t xml:space="preserve"> </w:t>
      </w:r>
      <w:r>
        <w:rPr>
          <w:sz w:val="20"/>
        </w:rPr>
        <w:t>plaintiff</w:t>
      </w:r>
      <w:r>
        <w:rPr>
          <w:spacing w:val="-12"/>
          <w:sz w:val="20"/>
        </w:rPr>
        <w:t xml:space="preserve"> </w:t>
      </w:r>
      <w:r>
        <w:rPr>
          <w:sz w:val="20"/>
        </w:rPr>
        <w:t>is</w:t>
      </w:r>
      <w:r>
        <w:rPr>
          <w:spacing w:val="-12"/>
          <w:sz w:val="20"/>
        </w:rPr>
        <w:t xml:space="preserve"> </w:t>
      </w:r>
      <w:r>
        <w:rPr>
          <w:sz w:val="20"/>
        </w:rPr>
        <w:t>eligible</w:t>
      </w:r>
      <w:r>
        <w:rPr>
          <w:spacing w:val="-12"/>
          <w:sz w:val="20"/>
        </w:rPr>
        <w:t xml:space="preserve"> </w:t>
      </w:r>
      <w:r>
        <w:rPr>
          <w:sz w:val="20"/>
        </w:rPr>
        <w:t xml:space="preserve">to receive social </w:t>
      </w:r>
      <w:r>
        <w:rPr>
          <w:spacing w:val="-2"/>
          <w:w w:val="115"/>
          <w:sz w:val="20"/>
        </w:rPr>
        <w:t>b</w:t>
      </w:r>
      <w:r>
        <w:rPr>
          <w:spacing w:val="-2"/>
          <w:w w:val="112"/>
          <w:sz w:val="20"/>
        </w:rPr>
        <w:t>e</w:t>
      </w:r>
      <w:r>
        <w:rPr>
          <w:spacing w:val="-2"/>
          <w:w w:val="110"/>
          <w:sz w:val="20"/>
        </w:rPr>
        <w:t>n</w:t>
      </w:r>
      <w:r>
        <w:rPr>
          <w:spacing w:val="-2"/>
          <w:w w:val="112"/>
          <w:sz w:val="20"/>
        </w:rPr>
        <w:t>e</w:t>
      </w:r>
      <w:r>
        <w:rPr>
          <w:spacing w:val="-1"/>
          <w:w w:val="81"/>
          <w:sz w:val="20"/>
        </w:rPr>
        <w:t>f</w:t>
      </w:r>
      <w:r>
        <w:rPr>
          <w:spacing w:val="-3"/>
          <w:w w:val="81"/>
          <w:sz w:val="20"/>
        </w:rPr>
        <w:t>i</w:t>
      </w:r>
      <w:r>
        <w:rPr>
          <w:spacing w:val="1"/>
          <w:w w:val="88"/>
          <w:sz w:val="20"/>
        </w:rPr>
        <w:t>t</w:t>
      </w:r>
      <w:r>
        <w:rPr>
          <w:spacing w:val="1"/>
          <w:w w:val="125"/>
          <w:sz w:val="20"/>
        </w:rPr>
        <w:t>s</w:t>
      </w:r>
      <w:r>
        <w:rPr>
          <w:spacing w:val="-4"/>
          <w:w w:val="56"/>
          <w:sz w:val="20"/>
        </w:rPr>
        <w:t>.</w:t>
      </w:r>
      <w:r>
        <w:rPr>
          <w:spacing w:val="3"/>
          <w:w w:val="91"/>
          <w:position w:val="7"/>
          <w:sz w:val="11"/>
        </w:rPr>
        <w:t>1</w:t>
      </w:r>
      <w:r>
        <w:rPr>
          <w:spacing w:val="1"/>
          <w:w w:val="114"/>
          <w:position w:val="7"/>
          <w:sz w:val="11"/>
        </w:rPr>
        <w:t>53</w:t>
      </w:r>
    </w:p>
    <w:p w14:paraId="083D78DF" w14:textId="77777777" w:rsidR="003E4A35" w:rsidRDefault="00EC59B1">
      <w:pPr>
        <w:pStyle w:val="ListParagraph"/>
        <w:numPr>
          <w:ilvl w:val="1"/>
          <w:numId w:val="121"/>
        </w:numPr>
        <w:tabs>
          <w:tab w:val="left" w:pos="1641"/>
          <w:tab w:val="left" w:pos="1642"/>
        </w:tabs>
        <w:spacing w:before="123" w:line="247" w:lineRule="auto"/>
        <w:ind w:right="1127"/>
        <w:rPr>
          <w:sz w:val="20"/>
        </w:rPr>
      </w:pPr>
      <w:r>
        <w:rPr>
          <w:sz w:val="20"/>
        </w:rPr>
        <w:t>In</w:t>
      </w:r>
      <w:r>
        <w:rPr>
          <w:spacing w:val="-2"/>
          <w:sz w:val="20"/>
        </w:rPr>
        <w:t xml:space="preserve"> </w:t>
      </w:r>
      <w:r>
        <w:rPr>
          <w:w w:val="121"/>
          <w:sz w:val="20"/>
        </w:rPr>
        <w:t>C</w:t>
      </w:r>
      <w:r>
        <w:rPr>
          <w:w w:val="111"/>
          <w:sz w:val="20"/>
        </w:rPr>
        <w:t>h</w:t>
      </w:r>
      <w:r>
        <w:rPr>
          <w:w w:val="81"/>
          <w:sz w:val="20"/>
        </w:rPr>
        <w:t>i</w:t>
      </w:r>
      <w:r>
        <w:rPr>
          <w:w w:val="111"/>
          <w:sz w:val="20"/>
        </w:rPr>
        <w:t>n</w:t>
      </w:r>
      <w:r>
        <w:rPr>
          <w:w w:val="110"/>
          <w:sz w:val="20"/>
        </w:rPr>
        <w:t>a</w:t>
      </w:r>
      <w:r>
        <w:rPr>
          <w:w w:val="61"/>
          <w:sz w:val="20"/>
        </w:rPr>
        <w:t>,</w:t>
      </w:r>
      <w:r>
        <w:rPr>
          <w:spacing w:val="-2"/>
          <w:w w:val="99"/>
          <w:sz w:val="20"/>
        </w:rPr>
        <w:t xml:space="preserve"> </w:t>
      </w:r>
      <w:r>
        <w:rPr>
          <w:sz w:val="20"/>
        </w:rPr>
        <w:t>the</w:t>
      </w:r>
      <w:r>
        <w:rPr>
          <w:spacing w:val="-2"/>
          <w:sz w:val="20"/>
        </w:rPr>
        <w:t xml:space="preserve"> </w:t>
      </w:r>
      <w:r>
        <w:rPr>
          <w:w w:val="58"/>
          <w:sz w:val="20"/>
        </w:rPr>
        <w:t>‘</w:t>
      </w:r>
      <w:r>
        <w:rPr>
          <w:w w:val="132"/>
          <w:sz w:val="20"/>
        </w:rPr>
        <w:t>S</w:t>
      </w:r>
      <w:r>
        <w:rPr>
          <w:spacing w:val="-1"/>
          <w:w w:val="115"/>
          <w:sz w:val="20"/>
        </w:rPr>
        <w:t>m</w:t>
      </w:r>
      <w:r>
        <w:rPr>
          <w:spacing w:val="-2"/>
          <w:w w:val="109"/>
          <w:sz w:val="20"/>
        </w:rPr>
        <w:t>a</w:t>
      </w:r>
      <w:r>
        <w:rPr>
          <w:spacing w:val="2"/>
          <w:w w:val="95"/>
          <w:sz w:val="20"/>
        </w:rPr>
        <w:t>r</w:t>
      </w:r>
      <w:r>
        <w:rPr>
          <w:w w:val="88"/>
          <w:sz w:val="20"/>
        </w:rPr>
        <w:t>t</w:t>
      </w:r>
      <w:r>
        <w:rPr>
          <w:spacing w:val="-1"/>
          <w:w w:val="99"/>
          <w:sz w:val="20"/>
        </w:rPr>
        <w:t xml:space="preserve"> </w:t>
      </w:r>
      <w:r>
        <w:rPr>
          <w:spacing w:val="-1"/>
          <w:w w:val="121"/>
          <w:sz w:val="20"/>
        </w:rPr>
        <w:t>C</w:t>
      </w:r>
      <w:r>
        <w:rPr>
          <w:spacing w:val="-1"/>
          <w:w w:val="116"/>
          <w:sz w:val="20"/>
        </w:rPr>
        <w:t>o</w:t>
      </w:r>
      <w:r>
        <w:rPr>
          <w:spacing w:val="-1"/>
          <w:w w:val="114"/>
          <w:sz w:val="20"/>
        </w:rPr>
        <w:t>u</w:t>
      </w:r>
      <w:r>
        <w:rPr>
          <w:spacing w:val="2"/>
          <w:w w:val="96"/>
          <w:sz w:val="20"/>
        </w:rPr>
        <w:t>r</w:t>
      </w:r>
      <w:r>
        <w:rPr>
          <w:spacing w:val="-1"/>
          <w:w w:val="89"/>
          <w:sz w:val="20"/>
        </w:rPr>
        <w:t>t</w:t>
      </w:r>
      <w:r>
        <w:rPr>
          <w:w w:val="59"/>
          <w:sz w:val="20"/>
        </w:rPr>
        <w:t>’</w:t>
      </w:r>
      <w:r>
        <w:rPr>
          <w:spacing w:val="-1"/>
          <w:w w:val="99"/>
          <w:sz w:val="20"/>
        </w:rPr>
        <w:t xml:space="preserve"> </w:t>
      </w:r>
      <w:r>
        <w:rPr>
          <w:sz w:val="20"/>
        </w:rPr>
        <w:t>system</w:t>
      </w:r>
      <w:r>
        <w:rPr>
          <w:spacing w:val="-2"/>
          <w:sz w:val="20"/>
        </w:rPr>
        <w:t xml:space="preserve"> </w:t>
      </w:r>
      <w:r>
        <w:rPr>
          <w:sz w:val="20"/>
        </w:rPr>
        <w:t>has</w:t>
      </w:r>
      <w:r>
        <w:rPr>
          <w:spacing w:val="-2"/>
          <w:sz w:val="20"/>
        </w:rPr>
        <w:t xml:space="preserve"> </w:t>
      </w:r>
      <w:r>
        <w:rPr>
          <w:sz w:val="20"/>
        </w:rPr>
        <w:t>integrated</w:t>
      </w:r>
      <w:r>
        <w:rPr>
          <w:spacing w:val="-2"/>
          <w:sz w:val="20"/>
        </w:rPr>
        <w:t xml:space="preserve"> </w:t>
      </w:r>
      <w:r>
        <w:rPr>
          <w:w w:val="128"/>
          <w:sz w:val="20"/>
        </w:rPr>
        <w:t>A</w:t>
      </w:r>
      <w:r>
        <w:rPr>
          <w:w w:val="102"/>
          <w:sz w:val="20"/>
        </w:rPr>
        <w:t>I</w:t>
      </w:r>
      <w:r>
        <w:rPr>
          <w:w w:val="68"/>
          <w:sz w:val="20"/>
        </w:rPr>
        <w:t>,</w:t>
      </w:r>
      <w:r>
        <w:rPr>
          <w:spacing w:val="-2"/>
          <w:w w:val="99"/>
          <w:sz w:val="20"/>
        </w:rPr>
        <w:t xml:space="preserve"> </w:t>
      </w:r>
      <w:r>
        <w:rPr>
          <w:sz w:val="20"/>
        </w:rPr>
        <w:t>including</w:t>
      </w:r>
      <w:r>
        <w:rPr>
          <w:spacing w:val="-2"/>
          <w:sz w:val="20"/>
        </w:rPr>
        <w:t xml:space="preserve"> </w:t>
      </w:r>
      <w:r>
        <w:rPr>
          <w:sz w:val="20"/>
        </w:rPr>
        <w:t>to</w:t>
      </w:r>
      <w:r>
        <w:rPr>
          <w:spacing w:val="-2"/>
          <w:sz w:val="20"/>
        </w:rPr>
        <w:t xml:space="preserve"> </w:t>
      </w:r>
      <w:r>
        <w:rPr>
          <w:sz w:val="20"/>
        </w:rPr>
        <w:t>automate</w:t>
      </w:r>
      <w:r>
        <w:rPr>
          <w:spacing w:val="-2"/>
          <w:sz w:val="20"/>
        </w:rPr>
        <w:t xml:space="preserve"> </w:t>
      </w:r>
      <w:r>
        <w:rPr>
          <w:w w:val="55"/>
          <w:sz w:val="20"/>
        </w:rPr>
        <w:t>j</w:t>
      </w:r>
      <w:r>
        <w:rPr>
          <w:spacing w:val="-1"/>
          <w:w w:val="105"/>
          <w:sz w:val="20"/>
        </w:rPr>
        <w:t>u</w:t>
      </w:r>
      <w:r>
        <w:rPr>
          <w:spacing w:val="-1"/>
          <w:w w:val="108"/>
          <w:sz w:val="20"/>
        </w:rPr>
        <w:t>d</w:t>
      </w:r>
      <w:r>
        <w:rPr>
          <w:w w:val="119"/>
          <w:sz w:val="20"/>
        </w:rPr>
        <w:t>g</w:t>
      </w:r>
      <w:r>
        <w:rPr>
          <w:w w:val="107"/>
          <w:sz w:val="20"/>
        </w:rPr>
        <w:t>m</w:t>
      </w:r>
      <w:r>
        <w:rPr>
          <w:w w:val="104"/>
          <w:sz w:val="20"/>
        </w:rPr>
        <w:t>e</w:t>
      </w:r>
      <w:r>
        <w:rPr>
          <w:spacing w:val="-2"/>
          <w:w w:val="102"/>
          <w:sz w:val="20"/>
        </w:rPr>
        <w:t>n</w:t>
      </w:r>
      <w:r>
        <w:rPr>
          <w:spacing w:val="3"/>
          <w:w w:val="80"/>
          <w:sz w:val="20"/>
        </w:rPr>
        <w:t>t</w:t>
      </w:r>
      <w:r>
        <w:rPr>
          <w:spacing w:val="1"/>
          <w:w w:val="117"/>
          <w:sz w:val="20"/>
        </w:rPr>
        <w:t>s</w:t>
      </w:r>
      <w:r>
        <w:rPr>
          <w:w w:val="99"/>
          <w:sz w:val="20"/>
        </w:rPr>
        <w:t xml:space="preserve"> </w:t>
      </w:r>
      <w:r>
        <w:rPr>
          <w:sz w:val="20"/>
        </w:rPr>
        <w:t>in</w:t>
      </w:r>
      <w:r>
        <w:rPr>
          <w:spacing w:val="-10"/>
          <w:sz w:val="20"/>
        </w:rPr>
        <w:t xml:space="preserve"> </w:t>
      </w:r>
      <w:r>
        <w:rPr>
          <w:sz w:val="20"/>
        </w:rPr>
        <w:t>some</w:t>
      </w:r>
      <w:r>
        <w:rPr>
          <w:spacing w:val="-10"/>
          <w:sz w:val="20"/>
        </w:rPr>
        <w:t xml:space="preserve"> </w:t>
      </w:r>
      <w:r>
        <w:rPr>
          <w:spacing w:val="-1"/>
          <w:w w:val="109"/>
          <w:sz w:val="20"/>
        </w:rPr>
        <w:t>c</w:t>
      </w:r>
      <w:r>
        <w:rPr>
          <w:spacing w:val="-2"/>
          <w:w w:val="102"/>
          <w:sz w:val="20"/>
        </w:rPr>
        <w:t>a</w:t>
      </w:r>
      <w:r>
        <w:rPr>
          <w:spacing w:val="-3"/>
          <w:w w:val="118"/>
          <w:sz w:val="20"/>
        </w:rPr>
        <w:t>s</w:t>
      </w:r>
      <w:r>
        <w:rPr>
          <w:spacing w:val="-3"/>
          <w:w w:val="105"/>
          <w:sz w:val="20"/>
        </w:rPr>
        <w:t>e</w:t>
      </w:r>
      <w:r>
        <w:rPr>
          <w:spacing w:val="1"/>
          <w:w w:val="118"/>
          <w:sz w:val="20"/>
        </w:rPr>
        <w:t>s</w:t>
      </w:r>
      <w:r>
        <w:rPr>
          <w:spacing w:val="-4"/>
          <w:w w:val="49"/>
          <w:sz w:val="20"/>
        </w:rPr>
        <w:t>.</w:t>
      </w:r>
      <w:r>
        <w:rPr>
          <w:spacing w:val="3"/>
          <w:w w:val="96"/>
          <w:position w:val="7"/>
          <w:sz w:val="11"/>
        </w:rPr>
        <w:t>15</w:t>
      </w:r>
      <w:r>
        <w:rPr>
          <w:spacing w:val="-1"/>
          <w:w w:val="107"/>
          <w:position w:val="7"/>
          <w:sz w:val="11"/>
        </w:rPr>
        <w:t>4</w:t>
      </w:r>
      <w:r>
        <w:rPr>
          <w:spacing w:val="21"/>
          <w:position w:val="7"/>
          <w:sz w:val="11"/>
        </w:rPr>
        <w:t xml:space="preserve"> </w:t>
      </w:r>
      <w:r>
        <w:rPr>
          <w:sz w:val="20"/>
        </w:rPr>
        <w:t>This</w:t>
      </w:r>
      <w:r>
        <w:rPr>
          <w:spacing w:val="-10"/>
          <w:sz w:val="20"/>
        </w:rPr>
        <w:t xml:space="preserve"> </w:t>
      </w:r>
      <w:r>
        <w:rPr>
          <w:sz w:val="20"/>
        </w:rPr>
        <w:t>may</w:t>
      </w:r>
      <w:r>
        <w:rPr>
          <w:spacing w:val="-10"/>
          <w:sz w:val="20"/>
        </w:rPr>
        <w:t xml:space="preserve"> </w:t>
      </w:r>
      <w:r>
        <w:rPr>
          <w:sz w:val="20"/>
        </w:rPr>
        <w:t>provide</w:t>
      </w:r>
      <w:r>
        <w:rPr>
          <w:spacing w:val="-10"/>
          <w:sz w:val="20"/>
        </w:rPr>
        <w:t xml:space="preserve"> </w:t>
      </w:r>
      <w:r>
        <w:rPr>
          <w:sz w:val="20"/>
        </w:rPr>
        <w:t>efficiency</w:t>
      </w:r>
      <w:r>
        <w:rPr>
          <w:spacing w:val="-10"/>
          <w:sz w:val="20"/>
        </w:rPr>
        <w:t xml:space="preserve"> </w:t>
      </w:r>
      <w:r>
        <w:rPr>
          <w:spacing w:val="-1"/>
          <w:w w:val="117"/>
          <w:sz w:val="20"/>
        </w:rPr>
        <w:t>b</w:t>
      </w:r>
      <w:r>
        <w:rPr>
          <w:spacing w:val="-1"/>
          <w:w w:val="114"/>
          <w:sz w:val="20"/>
        </w:rPr>
        <w:t>e</w:t>
      </w:r>
      <w:r>
        <w:rPr>
          <w:spacing w:val="-1"/>
          <w:w w:val="112"/>
          <w:sz w:val="20"/>
        </w:rPr>
        <w:t>n</w:t>
      </w:r>
      <w:r>
        <w:rPr>
          <w:spacing w:val="-1"/>
          <w:w w:val="114"/>
          <w:sz w:val="20"/>
        </w:rPr>
        <w:t>e</w:t>
      </w:r>
      <w:r>
        <w:rPr>
          <w:w w:val="83"/>
          <w:sz w:val="20"/>
        </w:rPr>
        <w:t>f</w:t>
      </w:r>
      <w:r>
        <w:rPr>
          <w:spacing w:val="-2"/>
          <w:w w:val="83"/>
          <w:sz w:val="20"/>
        </w:rPr>
        <w:t>i</w:t>
      </w:r>
      <w:r>
        <w:rPr>
          <w:spacing w:val="2"/>
          <w:w w:val="90"/>
          <w:sz w:val="20"/>
        </w:rPr>
        <w:t>t</w:t>
      </w:r>
      <w:r>
        <w:rPr>
          <w:spacing w:val="2"/>
          <w:w w:val="127"/>
          <w:sz w:val="20"/>
        </w:rPr>
        <w:t>s</w:t>
      </w:r>
      <w:r>
        <w:rPr>
          <w:w w:val="58"/>
          <w:sz w:val="20"/>
        </w:rPr>
        <w:t>.</w:t>
      </w:r>
      <w:r>
        <w:rPr>
          <w:spacing w:val="-8"/>
          <w:w w:val="99"/>
          <w:sz w:val="20"/>
        </w:rPr>
        <w:t xml:space="preserve"> </w:t>
      </w:r>
      <w:r>
        <w:rPr>
          <w:sz w:val="20"/>
        </w:rPr>
        <w:t>But</w:t>
      </w:r>
      <w:r>
        <w:rPr>
          <w:spacing w:val="-10"/>
          <w:sz w:val="20"/>
        </w:rPr>
        <w:t xml:space="preserve"> </w:t>
      </w:r>
      <w:r>
        <w:rPr>
          <w:sz w:val="20"/>
        </w:rPr>
        <w:t>it</w:t>
      </w:r>
      <w:r>
        <w:rPr>
          <w:spacing w:val="-10"/>
          <w:sz w:val="20"/>
        </w:rPr>
        <w:t xml:space="preserve"> </w:t>
      </w:r>
      <w:r>
        <w:rPr>
          <w:sz w:val="20"/>
        </w:rPr>
        <w:t>raises</w:t>
      </w:r>
      <w:r>
        <w:rPr>
          <w:spacing w:val="-10"/>
          <w:sz w:val="20"/>
        </w:rPr>
        <w:t xml:space="preserve"> </w:t>
      </w:r>
      <w:r>
        <w:rPr>
          <w:sz w:val="20"/>
        </w:rPr>
        <w:t>the</w:t>
      </w:r>
      <w:r>
        <w:rPr>
          <w:spacing w:val="-10"/>
          <w:sz w:val="20"/>
        </w:rPr>
        <w:t xml:space="preserve"> </w:t>
      </w:r>
      <w:r>
        <w:rPr>
          <w:sz w:val="20"/>
        </w:rPr>
        <w:t>risk</w:t>
      </w:r>
      <w:r>
        <w:rPr>
          <w:spacing w:val="-10"/>
          <w:sz w:val="20"/>
        </w:rPr>
        <w:t xml:space="preserve"> </w:t>
      </w:r>
      <w:r>
        <w:rPr>
          <w:sz w:val="20"/>
        </w:rPr>
        <w:t>of</w:t>
      </w:r>
      <w:r>
        <w:rPr>
          <w:spacing w:val="-10"/>
          <w:sz w:val="20"/>
        </w:rPr>
        <w:t xml:space="preserve"> </w:t>
      </w:r>
      <w:r>
        <w:rPr>
          <w:sz w:val="20"/>
        </w:rPr>
        <w:t xml:space="preserve">automated drafting tools influencing judicial independence (as discussed in Part </w:t>
      </w:r>
      <w:r>
        <w:rPr>
          <w:w w:val="135"/>
          <w:sz w:val="20"/>
        </w:rPr>
        <w:t>C</w:t>
      </w:r>
      <w:r>
        <w:rPr>
          <w:w w:val="92"/>
          <w:sz w:val="20"/>
        </w:rPr>
        <w:t>)</w:t>
      </w:r>
      <w:r>
        <w:rPr>
          <w:w w:val="71"/>
          <w:sz w:val="20"/>
        </w:rPr>
        <w:t>.</w:t>
      </w:r>
    </w:p>
    <w:p w14:paraId="3952BD62" w14:textId="77777777" w:rsidR="003E4A35" w:rsidRDefault="00EC59B1">
      <w:pPr>
        <w:pStyle w:val="ListParagraph"/>
        <w:numPr>
          <w:ilvl w:val="1"/>
          <w:numId w:val="121"/>
        </w:numPr>
        <w:tabs>
          <w:tab w:val="left" w:pos="1640"/>
          <w:tab w:val="left" w:pos="1641"/>
        </w:tabs>
        <w:spacing w:before="123" w:line="247" w:lineRule="auto"/>
        <w:ind w:left="1640" w:right="1307"/>
        <w:rPr>
          <w:sz w:val="11"/>
        </w:rPr>
      </w:pPr>
      <w:r>
        <w:rPr>
          <w:sz w:val="20"/>
        </w:rPr>
        <w:t>In</w:t>
      </w:r>
      <w:r>
        <w:rPr>
          <w:spacing w:val="-12"/>
          <w:sz w:val="20"/>
        </w:rPr>
        <w:t xml:space="preserve"> </w:t>
      </w:r>
      <w:r>
        <w:rPr>
          <w:sz w:val="20"/>
        </w:rPr>
        <w:t>other</w:t>
      </w:r>
      <w:r>
        <w:rPr>
          <w:spacing w:val="-12"/>
          <w:sz w:val="20"/>
        </w:rPr>
        <w:t xml:space="preserve"> </w:t>
      </w:r>
      <w:r>
        <w:rPr>
          <w:w w:val="65"/>
          <w:sz w:val="20"/>
        </w:rPr>
        <w:t>j</w:t>
      </w:r>
      <w:r>
        <w:rPr>
          <w:w w:val="115"/>
          <w:sz w:val="20"/>
        </w:rPr>
        <w:t>u</w:t>
      </w:r>
      <w:r>
        <w:rPr>
          <w:spacing w:val="-1"/>
          <w:w w:val="97"/>
          <w:sz w:val="20"/>
        </w:rPr>
        <w:t>r</w:t>
      </w:r>
      <w:r>
        <w:rPr>
          <w:w w:val="82"/>
          <w:sz w:val="20"/>
        </w:rPr>
        <w:t>i</w:t>
      </w:r>
      <w:r>
        <w:rPr>
          <w:spacing w:val="-1"/>
          <w:w w:val="127"/>
          <w:sz w:val="20"/>
        </w:rPr>
        <w:t>s</w:t>
      </w:r>
      <w:r>
        <w:rPr>
          <w:w w:val="118"/>
          <w:sz w:val="20"/>
        </w:rPr>
        <w:t>d</w:t>
      </w:r>
      <w:r>
        <w:rPr>
          <w:w w:val="82"/>
          <w:sz w:val="20"/>
        </w:rPr>
        <w:t>i</w:t>
      </w:r>
      <w:r>
        <w:rPr>
          <w:spacing w:val="-1"/>
          <w:w w:val="118"/>
          <w:sz w:val="20"/>
        </w:rPr>
        <w:t>c</w:t>
      </w:r>
      <w:r>
        <w:rPr>
          <w:w w:val="90"/>
          <w:sz w:val="20"/>
        </w:rPr>
        <w:t>t</w:t>
      </w:r>
      <w:r>
        <w:rPr>
          <w:w w:val="82"/>
          <w:sz w:val="20"/>
        </w:rPr>
        <w:t>i</w:t>
      </w:r>
      <w:r>
        <w:rPr>
          <w:w w:val="117"/>
          <w:sz w:val="20"/>
        </w:rPr>
        <w:t>o</w:t>
      </w:r>
      <w:r>
        <w:rPr>
          <w:w w:val="112"/>
          <w:sz w:val="20"/>
        </w:rPr>
        <w:t>n</w:t>
      </w:r>
      <w:r>
        <w:rPr>
          <w:spacing w:val="1"/>
          <w:w w:val="127"/>
          <w:sz w:val="20"/>
        </w:rPr>
        <w:t>s</w:t>
      </w:r>
      <w:r>
        <w:rPr>
          <w:spacing w:val="1"/>
          <w:w w:val="62"/>
          <w:sz w:val="20"/>
        </w:rPr>
        <w:t>,</w:t>
      </w:r>
      <w:r>
        <w:rPr>
          <w:spacing w:val="-10"/>
          <w:w w:val="99"/>
          <w:sz w:val="20"/>
        </w:rPr>
        <w:t xml:space="preserve"> </w:t>
      </w:r>
      <w:r>
        <w:rPr>
          <w:sz w:val="20"/>
        </w:rPr>
        <w:t>the</w:t>
      </w:r>
      <w:r>
        <w:rPr>
          <w:spacing w:val="-13"/>
          <w:sz w:val="20"/>
        </w:rPr>
        <w:t xml:space="preserve"> </w:t>
      </w:r>
      <w:r>
        <w:rPr>
          <w:sz w:val="20"/>
        </w:rPr>
        <w:t>potential</w:t>
      </w:r>
      <w:r>
        <w:rPr>
          <w:spacing w:val="-12"/>
          <w:sz w:val="20"/>
        </w:rPr>
        <w:t xml:space="preserve"> </w:t>
      </w:r>
      <w:r>
        <w:rPr>
          <w:sz w:val="20"/>
        </w:rPr>
        <w:t>for</w:t>
      </w:r>
      <w:r>
        <w:rPr>
          <w:spacing w:val="-12"/>
          <w:sz w:val="20"/>
        </w:rPr>
        <w:t xml:space="preserve"> </w:t>
      </w:r>
      <w:r>
        <w:rPr>
          <w:sz w:val="20"/>
        </w:rPr>
        <w:t>automated</w:t>
      </w:r>
      <w:r>
        <w:rPr>
          <w:spacing w:val="-12"/>
          <w:sz w:val="20"/>
        </w:rPr>
        <w:t xml:space="preserve"> </w:t>
      </w:r>
      <w:r>
        <w:rPr>
          <w:sz w:val="20"/>
        </w:rPr>
        <w:t>decision-making</w:t>
      </w:r>
      <w:r>
        <w:rPr>
          <w:spacing w:val="-12"/>
          <w:sz w:val="20"/>
        </w:rPr>
        <w:t xml:space="preserve"> </w:t>
      </w:r>
      <w:r>
        <w:rPr>
          <w:sz w:val="20"/>
        </w:rPr>
        <w:t>to</w:t>
      </w:r>
      <w:r>
        <w:rPr>
          <w:spacing w:val="-12"/>
          <w:sz w:val="20"/>
        </w:rPr>
        <w:t xml:space="preserve"> </w:t>
      </w:r>
      <w:r>
        <w:rPr>
          <w:sz w:val="20"/>
        </w:rPr>
        <w:t>displace</w:t>
      </w:r>
      <w:r>
        <w:rPr>
          <w:spacing w:val="-12"/>
          <w:sz w:val="20"/>
        </w:rPr>
        <w:t xml:space="preserve"> </w:t>
      </w:r>
      <w:r>
        <w:rPr>
          <w:sz w:val="20"/>
        </w:rPr>
        <w:t>judicial decision-making</w:t>
      </w:r>
      <w:r>
        <w:rPr>
          <w:spacing w:val="-8"/>
          <w:sz w:val="20"/>
        </w:rPr>
        <w:t xml:space="preserve"> </w:t>
      </w:r>
      <w:r>
        <w:rPr>
          <w:sz w:val="20"/>
        </w:rPr>
        <w:t>has</w:t>
      </w:r>
      <w:r>
        <w:rPr>
          <w:spacing w:val="-8"/>
          <w:sz w:val="20"/>
        </w:rPr>
        <w:t xml:space="preserve"> </w:t>
      </w:r>
      <w:r>
        <w:rPr>
          <w:sz w:val="20"/>
        </w:rPr>
        <w:t>been</w:t>
      </w:r>
      <w:r>
        <w:rPr>
          <w:spacing w:val="-8"/>
          <w:sz w:val="20"/>
        </w:rPr>
        <w:t xml:space="preserve"> </w:t>
      </w:r>
      <w:r>
        <w:rPr>
          <w:sz w:val="20"/>
        </w:rPr>
        <w:t>too</w:t>
      </w:r>
      <w:r>
        <w:rPr>
          <w:spacing w:val="-8"/>
          <w:sz w:val="20"/>
        </w:rPr>
        <w:t xml:space="preserve"> </w:t>
      </w:r>
      <w:r>
        <w:rPr>
          <w:sz w:val="20"/>
        </w:rPr>
        <w:t>contentious</w:t>
      </w:r>
      <w:r>
        <w:rPr>
          <w:spacing w:val="-8"/>
          <w:sz w:val="20"/>
        </w:rPr>
        <w:t xml:space="preserve"> </w:t>
      </w:r>
      <w:r>
        <w:rPr>
          <w:sz w:val="20"/>
        </w:rPr>
        <w:t>to</w:t>
      </w:r>
      <w:r>
        <w:rPr>
          <w:spacing w:val="-8"/>
          <w:sz w:val="20"/>
        </w:rPr>
        <w:t xml:space="preserve"> </w:t>
      </w:r>
      <w:r>
        <w:rPr>
          <w:spacing w:val="-1"/>
          <w:w w:val="80"/>
          <w:sz w:val="20"/>
        </w:rPr>
        <w:t>i</w:t>
      </w:r>
      <w:r>
        <w:rPr>
          <w:w w:val="115"/>
          <w:sz w:val="20"/>
        </w:rPr>
        <w:t>m</w:t>
      </w:r>
      <w:r>
        <w:rPr>
          <w:spacing w:val="-1"/>
          <w:w w:val="115"/>
          <w:sz w:val="20"/>
        </w:rPr>
        <w:t>p</w:t>
      </w:r>
      <w:r>
        <w:rPr>
          <w:spacing w:val="-3"/>
          <w:w w:val="94"/>
          <w:sz w:val="20"/>
        </w:rPr>
        <w:t>l</w:t>
      </w:r>
      <w:r>
        <w:rPr>
          <w:w w:val="112"/>
          <w:sz w:val="20"/>
        </w:rPr>
        <w:t>e</w:t>
      </w:r>
      <w:r>
        <w:rPr>
          <w:w w:val="115"/>
          <w:sz w:val="20"/>
        </w:rPr>
        <w:t>m</w:t>
      </w:r>
      <w:r>
        <w:rPr>
          <w:w w:val="112"/>
          <w:sz w:val="20"/>
        </w:rPr>
        <w:t>e</w:t>
      </w:r>
      <w:r>
        <w:rPr>
          <w:spacing w:val="-2"/>
          <w:w w:val="110"/>
          <w:sz w:val="20"/>
        </w:rPr>
        <w:t>n</w:t>
      </w:r>
      <w:r>
        <w:rPr>
          <w:spacing w:val="2"/>
          <w:w w:val="88"/>
          <w:sz w:val="20"/>
        </w:rPr>
        <w:t>t</w:t>
      </w:r>
      <w:r>
        <w:rPr>
          <w:spacing w:val="1"/>
          <w:w w:val="56"/>
          <w:sz w:val="20"/>
        </w:rPr>
        <w:t>.</w:t>
      </w:r>
      <w:r>
        <w:rPr>
          <w:spacing w:val="-7"/>
          <w:w w:val="99"/>
          <w:sz w:val="20"/>
        </w:rPr>
        <w:t xml:space="preserve"> </w:t>
      </w:r>
      <w:r>
        <w:rPr>
          <w:sz w:val="20"/>
        </w:rPr>
        <w:t>In</w:t>
      </w:r>
      <w:r>
        <w:rPr>
          <w:spacing w:val="-8"/>
          <w:sz w:val="20"/>
        </w:rPr>
        <w:t xml:space="preserve"> </w:t>
      </w:r>
      <w:r>
        <w:rPr>
          <w:spacing w:val="-3"/>
          <w:w w:val="107"/>
          <w:sz w:val="20"/>
        </w:rPr>
        <w:t>2</w:t>
      </w:r>
      <w:r>
        <w:rPr>
          <w:spacing w:val="-2"/>
          <w:w w:val="123"/>
          <w:sz w:val="20"/>
        </w:rPr>
        <w:t>0</w:t>
      </w:r>
      <w:r>
        <w:rPr>
          <w:spacing w:val="-2"/>
          <w:w w:val="87"/>
          <w:sz w:val="20"/>
        </w:rPr>
        <w:t>1</w:t>
      </w:r>
      <w:r>
        <w:rPr>
          <w:spacing w:val="3"/>
          <w:w w:val="118"/>
          <w:sz w:val="20"/>
        </w:rPr>
        <w:t>9</w:t>
      </w:r>
      <w:r>
        <w:rPr>
          <w:spacing w:val="1"/>
          <w:w w:val="61"/>
          <w:sz w:val="20"/>
        </w:rPr>
        <w:t>,</w:t>
      </w:r>
      <w:r>
        <w:rPr>
          <w:spacing w:val="-7"/>
          <w:w w:val="99"/>
          <w:sz w:val="20"/>
        </w:rPr>
        <w:t xml:space="preserve"> </w:t>
      </w:r>
      <w:r>
        <w:rPr>
          <w:spacing w:val="2"/>
          <w:w w:val="115"/>
          <w:sz w:val="20"/>
        </w:rPr>
        <w:t>E</w:t>
      </w:r>
      <w:r>
        <w:rPr>
          <w:spacing w:val="1"/>
          <w:w w:val="121"/>
          <w:sz w:val="20"/>
        </w:rPr>
        <w:t>s</w:t>
      </w:r>
      <w:r>
        <w:rPr>
          <w:spacing w:val="-2"/>
          <w:w w:val="84"/>
          <w:sz w:val="20"/>
        </w:rPr>
        <w:t>t</w:t>
      </w:r>
      <w:r>
        <w:rPr>
          <w:spacing w:val="1"/>
          <w:w w:val="111"/>
          <w:sz w:val="20"/>
        </w:rPr>
        <w:t>o</w:t>
      </w:r>
      <w:r>
        <w:rPr>
          <w:spacing w:val="1"/>
          <w:w w:val="106"/>
          <w:sz w:val="20"/>
        </w:rPr>
        <w:t>n</w:t>
      </w:r>
      <w:r>
        <w:rPr>
          <w:spacing w:val="1"/>
          <w:w w:val="76"/>
          <w:sz w:val="20"/>
        </w:rPr>
        <w:t>i</w:t>
      </w:r>
      <w:r>
        <w:rPr>
          <w:spacing w:val="-6"/>
          <w:w w:val="105"/>
          <w:sz w:val="20"/>
        </w:rPr>
        <w:t>a</w:t>
      </w:r>
      <w:r>
        <w:rPr>
          <w:spacing w:val="-2"/>
          <w:w w:val="54"/>
          <w:sz w:val="20"/>
        </w:rPr>
        <w:t>’</w:t>
      </w:r>
      <w:r>
        <w:rPr>
          <w:spacing w:val="2"/>
          <w:w w:val="121"/>
          <w:sz w:val="20"/>
        </w:rPr>
        <w:t>s</w:t>
      </w:r>
      <w:r>
        <w:rPr>
          <w:spacing w:val="-7"/>
          <w:w w:val="99"/>
          <w:sz w:val="20"/>
        </w:rPr>
        <w:t xml:space="preserve"> </w:t>
      </w:r>
      <w:r>
        <w:rPr>
          <w:sz w:val="20"/>
        </w:rPr>
        <w:t>Chief</w:t>
      </w:r>
      <w:r>
        <w:rPr>
          <w:spacing w:val="-8"/>
          <w:sz w:val="20"/>
        </w:rPr>
        <w:t xml:space="preserve"> </w:t>
      </w:r>
      <w:r>
        <w:rPr>
          <w:sz w:val="20"/>
        </w:rPr>
        <w:t xml:space="preserve">Data Officer reportedly outlined a plan to use AI to automate adjudication of small claim </w:t>
      </w:r>
      <w:r>
        <w:rPr>
          <w:w w:val="112"/>
          <w:sz w:val="20"/>
        </w:rPr>
        <w:t>d</w:t>
      </w:r>
      <w:r>
        <w:rPr>
          <w:w w:val="76"/>
          <w:sz w:val="20"/>
        </w:rPr>
        <w:t>i</w:t>
      </w:r>
      <w:r>
        <w:rPr>
          <w:spacing w:val="-1"/>
          <w:w w:val="121"/>
          <w:sz w:val="20"/>
        </w:rPr>
        <w:t>s</w:t>
      </w:r>
      <w:r>
        <w:rPr>
          <w:w w:val="111"/>
          <w:sz w:val="20"/>
        </w:rPr>
        <w:t>p</w:t>
      </w:r>
      <w:r>
        <w:rPr>
          <w:spacing w:val="-2"/>
          <w:w w:val="109"/>
          <w:sz w:val="20"/>
        </w:rPr>
        <w:t>u</w:t>
      </w:r>
      <w:r>
        <w:rPr>
          <w:spacing w:val="-3"/>
          <w:w w:val="84"/>
          <w:sz w:val="20"/>
        </w:rPr>
        <w:t>t</w:t>
      </w:r>
      <w:r>
        <w:rPr>
          <w:spacing w:val="-1"/>
          <w:w w:val="108"/>
          <w:sz w:val="20"/>
        </w:rPr>
        <w:t>e</w:t>
      </w:r>
      <w:r>
        <w:rPr>
          <w:spacing w:val="3"/>
          <w:w w:val="121"/>
          <w:sz w:val="20"/>
        </w:rPr>
        <w:t>s</w:t>
      </w:r>
      <w:r>
        <w:rPr>
          <w:spacing w:val="1"/>
          <w:w w:val="52"/>
          <w:sz w:val="20"/>
        </w:rPr>
        <w:t>.</w:t>
      </w:r>
      <w:r>
        <w:rPr>
          <w:spacing w:val="-4"/>
          <w:w w:val="99"/>
          <w:sz w:val="20"/>
        </w:rPr>
        <w:t xml:space="preserve"> </w:t>
      </w:r>
      <w:r>
        <w:rPr>
          <w:sz w:val="20"/>
        </w:rPr>
        <w:t>This</w:t>
      </w:r>
      <w:r>
        <w:rPr>
          <w:spacing w:val="-5"/>
          <w:sz w:val="20"/>
        </w:rPr>
        <w:t xml:space="preserve"> </w:t>
      </w:r>
      <w:r>
        <w:rPr>
          <w:sz w:val="20"/>
        </w:rPr>
        <w:t>drew</w:t>
      </w:r>
      <w:r>
        <w:rPr>
          <w:spacing w:val="-5"/>
          <w:sz w:val="20"/>
        </w:rPr>
        <w:t xml:space="preserve"> </w:t>
      </w:r>
      <w:r>
        <w:rPr>
          <w:sz w:val="20"/>
        </w:rPr>
        <w:t>international</w:t>
      </w:r>
      <w:r>
        <w:rPr>
          <w:spacing w:val="-5"/>
          <w:sz w:val="20"/>
        </w:rPr>
        <w:t xml:space="preserve"> </w:t>
      </w:r>
      <w:r>
        <w:rPr>
          <w:sz w:val="20"/>
        </w:rPr>
        <w:t>attention</w:t>
      </w:r>
      <w:r>
        <w:rPr>
          <w:spacing w:val="-5"/>
          <w:sz w:val="20"/>
        </w:rPr>
        <w:t xml:space="preserve"> </w:t>
      </w:r>
      <w:r>
        <w:rPr>
          <w:sz w:val="20"/>
        </w:rPr>
        <w:t>about</w:t>
      </w:r>
      <w:r>
        <w:rPr>
          <w:spacing w:val="-5"/>
          <w:sz w:val="20"/>
        </w:rPr>
        <w:t xml:space="preserve"> </w:t>
      </w:r>
      <w:r>
        <w:rPr>
          <w:sz w:val="20"/>
        </w:rPr>
        <w:t>the</w:t>
      </w:r>
      <w:r>
        <w:rPr>
          <w:spacing w:val="-5"/>
          <w:sz w:val="20"/>
        </w:rPr>
        <w:t xml:space="preserve"> </w:t>
      </w:r>
      <w:r>
        <w:rPr>
          <w:sz w:val="20"/>
        </w:rPr>
        <w:t>potential</w:t>
      </w:r>
      <w:r>
        <w:rPr>
          <w:spacing w:val="-5"/>
          <w:sz w:val="20"/>
        </w:rPr>
        <w:t xml:space="preserve"> </w:t>
      </w:r>
      <w:r>
        <w:rPr>
          <w:sz w:val="20"/>
        </w:rPr>
        <w:t>replacement</w:t>
      </w:r>
      <w:r>
        <w:rPr>
          <w:spacing w:val="-5"/>
          <w:sz w:val="20"/>
        </w:rPr>
        <w:t xml:space="preserve"> </w:t>
      </w:r>
      <w:r>
        <w:rPr>
          <w:sz w:val="20"/>
        </w:rPr>
        <w:t>of</w:t>
      </w:r>
      <w:r>
        <w:rPr>
          <w:spacing w:val="-5"/>
          <w:sz w:val="20"/>
        </w:rPr>
        <w:t xml:space="preserv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 xml:space="preserve">by </w:t>
      </w:r>
      <w:r>
        <w:rPr>
          <w:spacing w:val="-3"/>
          <w:w w:val="121"/>
          <w:sz w:val="20"/>
        </w:rPr>
        <w:t>A</w:t>
      </w:r>
      <w:r>
        <w:rPr>
          <w:w w:val="95"/>
          <w:sz w:val="20"/>
        </w:rPr>
        <w:t>I</w:t>
      </w:r>
      <w:r>
        <w:rPr>
          <w:spacing w:val="-3"/>
          <w:w w:val="57"/>
          <w:sz w:val="20"/>
        </w:rPr>
        <w:t>.</w:t>
      </w:r>
      <w:r>
        <w:rPr>
          <w:spacing w:val="3"/>
          <w:w w:val="92"/>
          <w:position w:val="7"/>
          <w:sz w:val="11"/>
        </w:rPr>
        <w:t>1</w:t>
      </w:r>
      <w:r>
        <w:rPr>
          <w:spacing w:val="2"/>
          <w:w w:val="117"/>
          <w:position w:val="7"/>
          <w:sz w:val="11"/>
        </w:rPr>
        <w:t>5</w:t>
      </w:r>
      <w:r>
        <w:rPr>
          <w:spacing w:val="-1"/>
          <w:w w:val="117"/>
          <w:position w:val="7"/>
          <w:sz w:val="11"/>
        </w:rPr>
        <w:t>5</w:t>
      </w:r>
      <w:r>
        <w:rPr>
          <w:spacing w:val="34"/>
          <w:position w:val="7"/>
          <w:sz w:val="11"/>
        </w:rPr>
        <w:t xml:space="preserve"> </w:t>
      </w:r>
      <w:r>
        <w:rPr>
          <w:sz w:val="20"/>
        </w:rPr>
        <w:t xml:space="preserve">The Estonian Ministry of Justice later clarified it was not seeking to replace human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 xml:space="preserve">and its focus was on automating procedural </w:t>
      </w:r>
      <w:r>
        <w:rPr>
          <w:spacing w:val="-1"/>
          <w:w w:val="119"/>
          <w:sz w:val="20"/>
        </w:rPr>
        <w:t>s</w:t>
      </w:r>
      <w:r>
        <w:rPr>
          <w:spacing w:val="-4"/>
          <w:w w:val="82"/>
          <w:sz w:val="20"/>
        </w:rPr>
        <w:t>t</w:t>
      </w:r>
      <w:r>
        <w:rPr>
          <w:spacing w:val="-1"/>
          <w:w w:val="106"/>
          <w:sz w:val="20"/>
        </w:rPr>
        <w:t>e</w:t>
      </w:r>
      <w:r>
        <w:rPr>
          <w:spacing w:val="-2"/>
          <w:w w:val="109"/>
          <w:sz w:val="20"/>
        </w:rPr>
        <w:t>p</w:t>
      </w:r>
      <w:r>
        <w:rPr>
          <w:spacing w:val="2"/>
          <w:w w:val="119"/>
          <w:sz w:val="20"/>
        </w:rPr>
        <w:t>s</w:t>
      </w:r>
      <w:r>
        <w:rPr>
          <w:spacing w:val="-3"/>
          <w:w w:val="50"/>
          <w:sz w:val="20"/>
        </w:rPr>
        <w:t>.</w:t>
      </w:r>
      <w:r>
        <w:rPr>
          <w:spacing w:val="4"/>
          <w:w w:val="85"/>
          <w:position w:val="7"/>
          <w:sz w:val="11"/>
        </w:rPr>
        <w:t>1</w:t>
      </w:r>
      <w:r>
        <w:rPr>
          <w:spacing w:val="2"/>
          <w:w w:val="115"/>
          <w:position w:val="7"/>
          <w:sz w:val="11"/>
        </w:rPr>
        <w:t>5</w:t>
      </w:r>
      <w:r>
        <w:rPr>
          <w:w w:val="115"/>
          <w:position w:val="7"/>
          <w:sz w:val="11"/>
        </w:rPr>
        <w:t>6</w:t>
      </w:r>
      <w:r>
        <w:rPr>
          <w:spacing w:val="40"/>
          <w:position w:val="7"/>
          <w:sz w:val="11"/>
        </w:rPr>
        <w:t xml:space="preserve"> </w:t>
      </w:r>
      <w:r>
        <w:rPr>
          <w:sz w:val="20"/>
        </w:rPr>
        <w:t xml:space="preserve">It has since outlined a range of ways that AI systems support court </w:t>
      </w:r>
      <w:r>
        <w:rPr>
          <w:spacing w:val="1"/>
          <w:w w:val="108"/>
          <w:sz w:val="20"/>
        </w:rPr>
        <w:t>p</w:t>
      </w:r>
      <w:r>
        <w:rPr>
          <w:spacing w:val="-4"/>
          <w:w w:val="88"/>
          <w:sz w:val="20"/>
        </w:rPr>
        <w:t>r</w:t>
      </w:r>
      <w:r>
        <w:rPr>
          <w:spacing w:val="1"/>
          <w:w w:val="108"/>
          <w:sz w:val="20"/>
        </w:rPr>
        <w:t>o</w:t>
      </w:r>
      <w:r>
        <w:rPr>
          <w:spacing w:val="-1"/>
          <w:w w:val="109"/>
          <w:sz w:val="20"/>
        </w:rPr>
        <w:t>c</w:t>
      </w:r>
      <w:r>
        <w:rPr>
          <w:spacing w:val="2"/>
          <w:w w:val="105"/>
          <w:sz w:val="20"/>
        </w:rPr>
        <w:t>e</w:t>
      </w:r>
      <w:r>
        <w:rPr>
          <w:w w:val="109"/>
          <w:sz w:val="20"/>
        </w:rPr>
        <w:t>d</w:t>
      </w:r>
      <w:r>
        <w:rPr>
          <w:spacing w:val="1"/>
          <w:w w:val="106"/>
          <w:sz w:val="20"/>
        </w:rPr>
        <w:t>u</w:t>
      </w:r>
      <w:r>
        <w:rPr>
          <w:spacing w:val="-4"/>
          <w:w w:val="88"/>
          <w:sz w:val="20"/>
        </w:rPr>
        <w:t>r</w:t>
      </w:r>
      <w:r>
        <w:rPr>
          <w:w w:val="105"/>
          <w:sz w:val="20"/>
        </w:rPr>
        <w:t>e</w:t>
      </w:r>
      <w:r>
        <w:rPr>
          <w:spacing w:val="2"/>
          <w:w w:val="118"/>
          <w:sz w:val="20"/>
        </w:rPr>
        <w:t>s</w:t>
      </w:r>
      <w:r>
        <w:rPr>
          <w:spacing w:val="2"/>
          <w:w w:val="53"/>
          <w:sz w:val="20"/>
        </w:rPr>
        <w:t>,</w:t>
      </w:r>
      <w:r>
        <w:rPr>
          <w:w w:val="99"/>
          <w:sz w:val="20"/>
        </w:rPr>
        <w:t xml:space="preserve"> </w:t>
      </w:r>
      <w:r>
        <w:rPr>
          <w:sz w:val="20"/>
        </w:rPr>
        <w:t xml:space="preserve">including text </w:t>
      </w:r>
      <w:r>
        <w:rPr>
          <w:spacing w:val="-2"/>
          <w:w w:val="89"/>
          <w:sz w:val="20"/>
        </w:rPr>
        <w:t>t</w:t>
      </w:r>
      <w:r>
        <w:rPr>
          <w:spacing w:val="-3"/>
          <w:w w:val="96"/>
          <w:sz w:val="20"/>
        </w:rPr>
        <w:t>r</w:t>
      </w:r>
      <w:r>
        <w:rPr>
          <w:spacing w:val="-3"/>
          <w:w w:val="110"/>
          <w:sz w:val="20"/>
        </w:rPr>
        <w:t>a</w:t>
      </w:r>
      <w:r>
        <w:rPr>
          <w:spacing w:val="-2"/>
          <w:w w:val="111"/>
          <w:sz w:val="20"/>
        </w:rPr>
        <w:t>n</w:t>
      </w:r>
      <w:r>
        <w:rPr>
          <w:spacing w:val="-3"/>
          <w:w w:val="126"/>
          <w:sz w:val="20"/>
        </w:rPr>
        <w:t>s</w:t>
      </w:r>
      <w:r>
        <w:rPr>
          <w:spacing w:val="1"/>
          <w:w w:val="95"/>
          <w:sz w:val="20"/>
        </w:rPr>
        <w:t>l</w:t>
      </w:r>
      <w:r>
        <w:rPr>
          <w:spacing w:val="-5"/>
          <w:w w:val="110"/>
          <w:sz w:val="20"/>
        </w:rPr>
        <w:t>a</w:t>
      </w:r>
      <w:r>
        <w:rPr>
          <w:spacing w:val="-2"/>
          <w:w w:val="89"/>
          <w:sz w:val="20"/>
        </w:rPr>
        <w:t>t</w:t>
      </w:r>
      <w:r>
        <w:rPr>
          <w:spacing w:val="-2"/>
          <w:w w:val="81"/>
          <w:sz w:val="20"/>
        </w:rPr>
        <w:t>i</w:t>
      </w:r>
      <w:r>
        <w:rPr>
          <w:spacing w:val="-2"/>
          <w:w w:val="116"/>
          <w:sz w:val="20"/>
        </w:rPr>
        <w:t>o</w:t>
      </w:r>
      <w:r>
        <w:rPr>
          <w:spacing w:val="-2"/>
          <w:w w:val="111"/>
          <w:sz w:val="20"/>
        </w:rPr>
        <w:t>n</w:t>
      </w:r>
      <w:r>
        <w:rPr>
          <w:spacing w:val="-1"/>
          <w:w w:val="61"/>
          <w:sz w:val="20"/>
        </w:rPr>
        <w:t>,</w:t>
      </w:r>
      <w:r>
        <w:rPr>
          <w:spacing w:val="-11"/>
          <w:w w:val="99"/>
          <w:sz w:val="20"/>
        </w:rPr>
        <w:t xml:space="preserve"> </w:t>
      </w:r>
      <w:r>
        <w:rPr>
          <w:spacing w:val="-2"/>
          <w:w w:val="89"/>
          <w:sz w:val="20"/>
        </w:rPr>
        <w:t>t</w:t>
      </w:r>
      <w:r>
        <w:rPr>
          <w:spacing w:val="-3"/>
          <w:w w:val="96"/>
          <w:sz w:val="20"/>
        </w:rPr>
        <w:t>r</w:t>
      </w:r>
      <w:r>
        <w:rPr>
          <w:spacing w:val="-3"/>
          <w:w w:val="110"/>
          <w:sz w:val="20"/>
        </w:rPr>
        <w:t>a</w:t>
      </w:r>
      <w:r>
        <w:rPr>
          <w:spacing w:val="-2"/>
          <w:w w:val="111"/>
          <w:sz w:val="20"/>
        </w:rPr>
        <w:t>n</w:t>
      </w:r>
      <w:r>
        <w:rPr>
          <w:spacing w:val="-3"/>
          <w:w w:val="126"/>
          <w:sz w:val="20"/>
        </w:rPr>
        <w:t>s</w:t>
      </w:r>
      <w:r>
        <w:rPr>
          <w:spacing w:val="-3"/>
          <w:w w:val="117"/>
          <w:sz w:val="20"/>
        </w:rPr>
        <w:t>c</w:t>
      </w:r>
      <w:r>
        <w:rPr>
          <w:spacing w:val="-3"/>
          <w:w w:val="96"/>
          <w:sz w:val="20"/>
        </w:rPr>
        <w:t>r</w:t>
      </w:r>
      <w:r>
        <w:rPr>
          <w:spacing w:val="-3"/>
          <w:w w:val="81"/>
          <w:sz w:val="20"/>
        </w:rPr>
        <w:t>i</w:t>
      </w:r>
      <w:r>
        <w:rPr>
          <w:spacing w:val="-4"/>
          <w:w w:val="116"/>
          <w:sz w:val="20"/>
        </w:rPr>
        <w:t>p</w:t>
      </w:r>
      <w:r>
        <w:rPr>
          <w:spacing w:val="-2"/>
          <w:w w:val="89"/>
          <w:sz w:val="20"/>
        </w:rPr>
        <w:t>t</w:t>
      </w:r>
      <w:r>
        <w:rPr>
          <w:spacing w:val="-2"/>
          <w:w w:val="81"/>
          <w:sz w:val="20"/>
        </w:rPr>
        <w:t>i</w:t>
      </w:r>
      <w:r>
        <w:rPr>
          <w:spacing w:val="-2"/>
          <w:w w:val="116"/>
          <w:sz w:val="20"/>
        </w:rPr>
        <w:t>o</w:t>
      </w:r>
      <w:r>
        <w:rPr>
          <w:spacing w:val="-2"/>
          <w:w w:val="111"/>
          <w:sz w:val="20"/>
        </w:rPr>
        <w:t>n</w:t>
      </w:r>
      <w:r>
        <w:rPr>
          <w:spacing w:val="-1"/>
          <w:w w:val="61"/>
          <w:sz w:val="20"/>
        </w:rPr>
        <w:t>,</w:t>
      </w:r>
      <w:r>
        <w:rPr>
          <w:spacing w:val="-13"/>
          <w:sz w:val="20"/>
        </w:rPr>
        <w:t xml:space="preserve"> </w:t>
      </w:r>
      <w:r>
        <w:rPr>
          <w:spacing w:val="-2"/>
          <w:sz w:val="20"/>
        </w:rPr>
        <w:t>facial</w:t>
      </w:r>
      <w:r>
        <w:rPr>
          <w:spacing w:val="-13"/>
          <w:sz w:val="20"/>
        </w:rPr>
        <w:t xml:space="preserve"> </w:t>
      </w:r>
      <w:r>
        <w:rPr>
          <w:spacing w:val="-2"/>
          <w:sz w:val="20"/>
        </w:rPr>
        <w:t>recognition</w:t>
      </w:r>
      <w:r>
        <w:rPr>
          <w:spacing w:val="-13"/>
          <w:sz w:val="20"/>
        </w:rPr>
        <w:t xml:space="preserve"> </w:t>
      </w:r>
      <w:r>
        <w:rPr>
          <w:spacing w:val="-2"/>
          <w:sz w:val="20"/>
        </w:rPr>
        <w:t>for</w:t>
      </w:r>
      <w:r>
        <w:rPr>
          <w:spacing w:val="-13"/>
          <w:sz w:val="20"/>
        </w:rPr>
        <w:t xml:space="preserve"> </w:t>
      </w:r>
      <w:r>
        <w:rPr>
          <w:spacing w:val="-2"/>
          <w:sz w:val="20"/>
        </w:rPr>
        <w:t>identity</w:t>
      </w:r>
      <w:r>
        <w:rPr>
          <w:spacing w:val="-13"/>
          <w:sz w:val="20"/>
        </w:rPr>
        <w:t xml:space="preserve"> </w:t>
      </w:r>
      <w:r>
        <w:rPr>
          <w:spacing w:val="-2"/>
          <w:sz w:val="20"/>
        </w:rPr>
        <w:t>verification,</w:t>
      </w:r>
      <w:r>
        <w:rPr>
          <w:spacing w:val="-13"/>
          <w:sz w:val="20"/>
        </w:rPr>
        <w:t xml:space="preserve"> </w:t>
      </w:r>
      <w:r>
        <w:rPr>
          <w:spacing w:val="-2"/>
          <w:sz w:val="20"/>
        </w:rPr>
        <w:t>anonymisation</w:t>
      </w:r>
      <w:r>
        <w:rPr>
          <w:spacing w:val="-13"/>
          <w:sz w:val="20"/>
        </w:rPr>
        <w:t xml:space="preserve"> </w:t>
      </w:r>
      <w:r>
        <w:rPr>
          <w:spacing w:val="-2"/>
          <w:sz w:val="20"/>
        </w:rPr>
        <w:t xml:space="preserve">and </w:t>
      </w:r>
      <w:r>
        <w:rPr>
          <w:sz w:val="20"/>
        </w:rPr>
        <w:t xml:space="preserve">de-identification of court </w:t>
      </w:r>
      <w:r>
        <w:rPr>
          <w:spacing w:val="-5"/>
          <w:w w:val="90"/>
          <w:sz w:val="20"/>
        </w:rPr>
        <w:t>r</w:t>
      </w:r>
      <w:r>
        <w:rPr>
          <w:spacing w:val="1"/>
          <w:w w:val="107"/>
          <w:sz w:val="20"/>
        </w:rPr>
        <w:t>e</w:t>
      </w:r>
      <w:r>
        <w:rPr>
          <w:spacing w:val="-2"/>
          <w:w w:val="111"/>
          <w:sz w:val="20"/>
        </w:rPr>
        <w:t>c</w:t>
      </w:r>
      <w:r>
        <w:rPr>
          <w:w w:val="110"/>
          <w:sz w:val="20"/>
        </w:rPr>
        <w:t>o</w:t>
      </w:r>
      <w:r>
        <w:rPr>
          <w:spacing w:val="-4"/>
          <w:w w:val="90"/>
          <w:sz w:val="20"/>
        </w:rPr>
        <w:t>r</w:t>
      </w:r>
      <w:r>
        <w:rPr>
          <w:spacing w:val="-1"/>
          <w:w w:val="111"/>
          <w:sz w:val="20"/>
        </w:rPr>
        <w:t>d</w:t>
      </w:r>
      <w:r>
        <w:rPr>
          <w:spacing w:val="3"/>
          <w:w w:val="120"/>
          <w:sz w:val="20"/>
        </w:rPr>
        <w:t>s</w:t>
      </w:r>
      <w:r>
        <w:rPr>
          <w:spacing w:val="-2"/>
          <w:w w:val="51"/>
          <w:sz w:val="20"/>
        </w:rPr>
        <w:t>.</w:t>
      </w:r>
      <w:r>
        <w:rPr>
          <w:spacing w:val="5"/>
          <w:w w:val="86"/>
          <w:position w:val="7"/>
          <w:sz w:val="11"/>
        </w:rPr>
        <w:t>1</w:t>
      </w:r>
      <w:r>
        <w:rPr>
          <w:spacing w:val="2"/>
          <w:w w:val="111"/>
          <w:position w:val="7"/>
          <w:sz w:val="11"/>
        </w:rPr>
        <w:t>57</w:t>
      </w:r>
    </w:p>
    <w:p w14:paraId="36381F2F" w14:textId="77777777" w:rsidR="003E4A35" w:rsidRDefault="00EC59B1">
      <w:pPr>
        <w:pStyle w:val="ListParagraph"/>
        <w:numPr>
          <w:ilvl w:val="1"/>
          <w:numId w:val="121"/>
        </w:numPr>
        <w:tabs>
          <w:tab w:val="left" w:pos="1641"/>
          <w:tab w:val="left" w:pos="1642"/>
        </w:tabs>
        <w:spacing w:before="127" w:line="247" w:lineRule="auto"/>
        <w:ind w:right="1236"/>
        <w:rPr>
          <w:sz w:val="20"/>
        </w:rPr>
      </w:pPr>
      <w:r>
        <w:rPr>
          <w:sz w:val="20"/>
        </w:rPr>
        <w:t>Other countries have expressly ruled out possible uses of automated judicial decision- making</w:t>
      </w:r>
      <w:r>
        <w:rPr>
          <w:spacing w:val="-2"/>
          <w:sz w:val="20"/>
        </w:rPr>
        <w:t xml:space="preserve"> </w:t>
      </w:r>
      <w:r>
        <w:rPr>
          <w:sz w:val="20"/>
        </w:rPr>
        <w:t>for</w:t>
      </w:r>
      <w:r>
        <w:rPr>
          <w:spacing w:val="-2"/>
          <w:sz w:val="20"/>
        </w:rPr>
        <w:t xml:space="preserve"> </w:t>
      </w:r>
      <w:r>
        <w:rPr>
          <w:spacing w:val="4"/>
          <w:w w:val="111"/>
          <w:sz w:val="20"/>
        </w:rPr>
        <w:t>n</w:t>
      </w:r>
      <w:r>
        <w:rPr>
          <w:spacing w:val="-1"/>
          <w:w w:val="116"/>
          <w:sz w:val="20"/>
        </w:rPr>
        <w:t>o</w:t>
      </w:r>
      <w:r>
        <w:rPr>
          <w:spacing w:val="-8"/>
          <w:w w:val="115"/>
          <w:sz w:val="20"/>
        </w:rPr>
        <w:t>w</w:t>
      </w:r>
      <w:r>
        <w:rPr>
          <w:spacing w:val="5"/>
          <w:w w:val="57"/>
          <w:sz w:val="20"/>
        </w:rPr>
        <w:t>.</w:t>
      </w:r>
      <w:r>
        <w:rPr>
          <w:spacing w:val="-1"/>
          <w:w w:val="99"/>
          <w:sz w:val="20"/>
        </w:rPr>
        <w:t xml:space="preserve"> </w:t>
      </w:r>
      <w:r>
        <w:rPr>
          <w:sz w:val="20"/>
        </w:rPr>
        <w:t>In</w:t>
      </w:r>
      <w:r>
        <w:rPr>
          <w:spacing w:val="-2"/>
          <w:sz w:val="20"/>
        </w:rPr>
        <w:t xml:space="preserve"> </w:t>
      </w:r>
      <w:r>
        <w:rPr>
          <w:sz w:val="20"/>
        </w:rPr>
        <w:t>July</w:t>
      </w:r>
      <w:r>
        <w:rPr>
          <w:spacing w:val="-2"/>
          <w:sz w:val="20"/>
        </w:rPr>
        <w:t xml:space="preserve"> </w:t>
      </w:r>
      <w:r>
        <w:rPr>
          <w:spacing w:val="-1"/>
          <w:w w:val="102"/>
          <w:sz w:val="20"/>
        </w:rPr>
        <w:t>2</w:t>
      </w:r>
      <w:r>
        <w:rPr>
          <w:spacing w:val="-2"/>
          <w:w w:val="118"/>
          <w:sz w:val="20"/>
        </w:rPr>
        <w:t>0</w:t>
      </w:r>
      <w:r>
        <w:rPr>
          <w:spacing w:val="-1"/>
          <w:w w:val="102"/>
          <w:sz w:val="20"/>
        </w:rPr>
        <w:t>2</w:t>
      </w:r>
      <w:r>
        <w:rPr>
          <w:w w:val="118"/>
          <w:sz w:val="20"/>
        </w:rPr>
        <w:t>0</w:t>
      </w:r>
      <w:r>
        <w:rPr>
          <w:spacing w:val="3"/>
          <w:w w:val="56"/>
          <w:sz w:val="20"/>
        </w:rPr>
        <w:t>,</w:t>
      </w:r>
      <w:r>
        <w:rPr>
          <w:spacing w:val="-1"/>
          <w:w w:val="99"/>
          <w:sz w:val="20"/>
        </w:rPr>
        <w:t xml:space="preserve"> </w:t>
      </w:r>
      <w:r>
        <w:rPr>
          <w:spacing w:val="3"/>
          <w:w w:val="113"/>
          <w:sz w:val="20"/>
        </w:rPr>
        <w:t>C</w:t>
      </w:r>
      <w:r>
        <w:rPr>
          <w:w w:val="102"/>
          <w:sz w:val="20"/>
        </w:rPr>
        <w:t>a</w:t>
      </w:r>
      <w:r>
        <w:rPr>
          <w:spacing w:val="1"/>
          <w:w w:val="103"/>
          <w:sz w:val="20"/>
        </w:rPr>
        <w:t>n</w:t>
      </w:r>
      <w:r>
        <w:rPr>
          <w:w w:val="102"/>
          <w:sz w:val="20"/>
        </w:rPr>
        <w:t>a</w:t>
      </w:r>
      <w:r>
        <w:rPr>
          <w:w w:val="109"/>
          <w:sz w:val="20"/>
        </w:rPr>
        <w:t>d</w:t>
      </w:r>
      <w:r>
        <w:rPr>
          <w:spacing w:val="-6"/>
          <w:w w:val="102"/>
          <w:sz w:val="20"/>
        </w:rPr>
        <w:t>a</w:t>
      </w:r>
      <w:r>
        <w:rPr>
          <w:spacing w:val="-2"/>
          <w:w w:val="51"/>
          <w:sz w:val="20"/>
        </w:rPr>
        <w:t>’</w:t>
      </w:r>
      <w:r>
        <w:rPr>
          <w:spacing w:val="2"/>
          <w:w w:val="118"/>
          <w:sz w:val="20"/>
        </w:rPr>
        <w:t>s</w:t>
      </w:r>
      <w:r>
        <w:rPr>
          <w:spacing w:val="-1"/>
          <w:sz w:val="20"/>
        </w:rPr>
        <w:t xml:space="preserve"> </w:t>
      </w:r>
      <w:r>
        <w:rPr>
          <w:sz w:val="20"/>
        </w:rPr>
        <w:t>Federal</w:t>
      </w:r>
      <w:r>
        <w:rPr>
          <w:spacing w:val="-2"/>
          <w:sz w:val="20"/>
        </w:rPr>
        <w:t xml:space="preserve"> </w:t>
      </w:r>
      <w:r>
        <w:rPr>
          <w:sz w:val="20"/>
        </w:rPr>
        <w:t>Court</w:t>
      </w:r>
      <w:r>
        <w:rPr>
          <w:spacing w:val="-2"/>
          <w:sz w:val="20"/>
        </w:rPr>
        <w:t xml:space="preserve"> </w:t>
      </w:r>
      <w:r>
        <w:rPr>
          <w:sz w:val="20"/>
        </w:rPr>
        <w:t>Strategic</w:t>
      </w:r>
      <w:r>
        <w:rPr>
          <w:spacing w:val="-2"/>
          <w:sz w:val="20"/>
        </w:rPr>
        <w:t xml:space="preserve"> </w:t>
      </w:r>
      <w:r>
        <w:rPr>
          <w:sz w:val="20"/>
        </w:rPr>
        <w:t>Plan</w:t>
      </w:r>
      <w:r>
        <w:rPr>
          <w:spacing w:val="-2"/>
          <w:sz w:val="20"/>
        </w:rPr>
        <w:t xml:space="preserve"> </w:t>
      </w:r>
      <w:r>
        <w:rPr>
          <w:sz w:val="20"/>
        </w:rPr>
        <w:t>stated</w:t>
      </w:r>
      <w:r>
        <w:rPr>
          <w:spacing w:val="-2"/>
          <w:sz w:val="20"/>
        </w:rPr>
        <w:t xml:space="preserve"> </w:t>
      </w:r>
      <w:r>
        <w:rPr>
          <w:sz w:val="20"/>
        </w:rPr>
        <w:t>that:</w:t>
      </w:r>
    </w:p>
    <w:p w14:paraId="22112BF6" w14:textId="77777777" w:rsidR="003E4A35" w:rsidRDefault="00EC59B1">
      <w:pPr>
        <w:spacing w:before="121" w:line="249" w:lineRule="auto"/>
        <w:ind w:left="2037" w:right="1236"/>
        <w:rPr>
          <w:sz w:val="11"/>
        </w:rPr>
      </w:pPr>
      <w:r>
        <w:rPr>
          <w:sz w:val="19"/>
        </w:rPr>
        <w:t>At this point in time, AI is not being considered to assist with the adjudication of contested</w:t>
      </w:r>
      <w:r>
        <w:rPr>
          <w:spacing w:val="-2"/>
          <w:sz w:val="19"/>
        </w:rPr>
        <w:t xml:space="preserve"> </w:t>
      </w:r>
      <w:r>
        <w:rPr>
          <w:w w:val="112"/>
          <w:sz w:val="19"/>
        </w:rPr>
        <w:t>d</w:t>
      </w:r>
      <w:r>
        <w:rPr>
          <w:w w:val="76"/>
          <w:sz w:val="19"/>
        </w:rPr>
        <w:t>i</w:t>
      </w:r>
      <w:r>
        <w:rPr>
          <w:w w:val="121"/>
          <w:sz w:val="19"/>
        </w:rPr>
        <w:t>s</w:t>
      </w:r>
      <w:r>
        <w:rPr>
          <w:w w:val="111"/>
          <w:sz w:val="19"/>
        </w:rPr>
        <w:t>p</w:t>
      </w:r>
      <w:r>
        <w:rPr>
          <w:spacing w:val="-2"/>
          <w:w w:val="109"/>
          <w:sz w:val="19"/>
        </w:rPr>
        <w:t>u</w:t>
      </w:r>
      <w:r>
        <w:rPr>
          <w:spacing w:val="-3"/>
          <w:w w:val="84"/>
          <w:sz w:val="19"/>
        </w:rPr>
        <w:t>t</w:t>
      </w:r>
      <w:r>
        <w:rPr>
          <w:w w:val="108"/>
          <w:sz w:val="19"/>
        </w:rPr>
        <w:t>e</w:t>
      </w:r>
      <w:r>
        <w:rPr>
          <w:spacing w:val="3"/>
          <w:w w:val="121"/>
          <w:sz w:val="19"/>
        </w:rPr>
        <w:t>s</w:t>
      </w:r>
      <w:r>
        <w:rPr>
          <w:w w:val="52"/>
          <w:sz w:val="19"/>
        </w:rPr>
        <w:t>.</w:t>
      </w:r>
      <w:r>
        <w:rPr>
          <w:spacing w:val="-1"/>
          <w:w w:val="99"/>
          <w:sz w:val="19"/>
        </w:rPr>
        <w:t xml:space="preserve"> </w:t>
      </w:r>
      <w:r>
        <w:rPr>
          <w:w w:val="119"/>
          <w:sz w:val="19"/>
        </w:rPr>
        <w:t>R</w:t>
      </w:r>
      <w:r>
        <w:rPr>
          <w:w w:val="110"/>
          <w:sz w:val="19"/>
        </w:rPr>
        <w:t>a</w:t>
      </w:r>
      <w:r>
        <w:rPr>
          <w:w w:val="89"/>
          <w:sz w:val="19"/>
        </w:rPr>
        <w:t>t</w:t>
      </w:r>
      <w:r>
        <w:rPr>
          <w:w w:val="111"/>
          <w:sz w:val="19"/>
        </w:rPr>
        <w:t>h</w:t>
      </w:r>
      <w:r>
        <w:rPr>
          <w:w w:val="113"/>
          <w:sz w:val="19"/>
        </w:rPr>
        <w:t>e</w:t>
      </w:r>
      <w:r>
        <w:rPr>
          <w:w w:val="96"/>
          <w:sz w:val="19"/>
        </w:rPr>
        <w:t>r</w:t>
      </w:r>
      <w:r>
        <w:rPr>
          <w:w w:val="61"/>
          <w:sz w:val="19"/>
        </w:rPr>
        <w:t>,</w:t>
      </w:r>
      <w:r>
        <w:rPr>
          <w:spacing w:val="-2"/>
          <w:w w:val="99"/>
          <w:sz w:val="19"/>
        </w:rPr>
        <w:t xml:space="preserve"> </w:t>
      </w:r>
      <w:r>
        <w:rPr>
          <w:sz w:val="19"/>
        </w:rPr>
        <w:t>the</w:t>
      </w:r>
      <w:r>
        <w:rPr>
          <w:spacing w:val="-2"/>
          <w:sz w:val="19"/>
        </w:rPr>
        <w:t xml:space="preserve"> </w:t>
      </w:r>
      <w:r>
        <w:rPr>
          <w:sz w:val="19"/>
        </w:rPr>
        <w:t>Court</w:t>
      </w:r>
      <w:r>
        <w:rPr>
          <w:spacing w:val="-2"/>
          <w:sz w:val="19"/>
        </w:rPr>
        <w:t xml:space="preserve"> </w:t>
      </w:r>
      <w:r>
        <w:rPr>
          <w:sz w:val="19"/>
        </w:rPr>
        <w:t>is</w:t>
      </w:r>
      <w:r>
        <w:rPr>
          <w:spacing w:val="-2"/>
          <w:sz w:val="19"/>
        </w:rPr>
        <w:t xml:space="preserve"> </w:t>
      </w:r>
      <w:r>
        <w:rPr>
          <w:sz w:val="19"/>
        </w:rPr>
        <w:t>exploring</w:t>
      </w:r>
      <w:r>
        <w:rPr>
          <w:spacing w:val="-2"/>
          <w:sz w:val="19"/>
        </w:rPr>
        <w:t xml:space="preserve"> </w:t>
      </w:r>
      <w:r>
        <w:rPr>
          <w:sz w:val="19"/>
        </w:rPr>
        <w:t>how</w:t>
      </w:r>
      <w:r>
        <w:rPr>
          <w:spacing w:val="-2"/>
          <w:sz w:val="19"/>
        </w:rPr>
        <w:t xml:space="preserve"> </w:t>
      </w:r>
      <w:r>
        <w:rPr>
          <w:sz w:val="19"/>
        </w:rPr>
        <w:t>AI</w:t>
      </w:r>
      <w:r>
        <w:rPr>
          <w:spacing w:val="-2"/>
          <w:sz w:val="19"/>
        </w:rPr>
        <w:t xml:space="preserve"> </w:t>
      </w:r>
      <w:r>
        <w:rPr>
          <w:sz w:val="19"/>
        </w:rPr>
        <w:t>may</w:t>
      </w:r>
      <w:r>
        <w:rPr>
          <w:spacing w:val="-2"/>
          <w:sz w:val="19"/>
        </w:rPr>
        <w:t xml:space="preserve"> </w:t>
      </w:r>
      <w:r>
        <w:rPr>
          <w:sz w:val="19"/>
        </w:rPr>
        <w:t>assist</w:t>
      </w:r>
      <w:r>
        <w:rPr>
          <w:spacing w:val="-2"/>
          <w:sz w:val="19"/>
        </w:rPr>
        <w:t xml:space="preserve"> </w:t>
      </w:r>
      <w:r>
        <w:rPr>
          <w:sz w:val="19"/>
        </w:rPr>
        <w:t>it</w:t>
      </w:r>
      <w:r>
        <w:rPr>
          <w:spacing w:val="-2"/>
          <w:sz w:val="19"/>
        </w:rPr>
        <w:t xml:space="preserve"> </w:t>
      </w:r>
      <w:r>
        <w:rPr>
          <w:sz w:val="19"/>
        </w:rPr>
        <w:t>to</w:t>
      </w:r>
      <w:r>
        <w:rPr>
          <w:spacing w:val="-2"/>
          <w:sz w:val="19"/>
        </w:rPr>
        <w:t xml:space="preserve"> </w:t>
      </w:r>
      <w:r>
        <w:rPr>
          <w:sz w:val="19"/>
        </w:rPr>
        <w:t xml:space="preserve">streamline certain of its processes </w:t>
      </w:r>
      <w:r>
        <w:rPr>
          <w:w w:val="95"/>
          <w:sz w:val="19"/>
        </w:rPr>
        <w:t>(</w:t>
      </w:r>
      <w:r>
        <w:rPr>
          <w:w w:val="130"/>
          <w:sz w:val="19"/>
        </w:rPr>
        <w:t>e</w:t>
      </w:r>
      <w:r>
        <w:rPr>
          <w:w w:val="74"/>
          <w:sz w:val="19"/>
        </w:rPr>
        <w:t>.</w:t>
      </w:r>
      <w:r>
        <w:rPr>
          <w:w w:val="145"/>
          <w:sz w:val="19"/>
        </w:rPr>
        <w:t>g</w:t>
      </w:r>
      <w:r>
        <w:rPr>
          <w:w w:val="74"/>
          <w:sz w:val="19"/>
        </w:rPr>
        <w:t>.</w:t>
      </w:r>
      <w:r>
        <w:rPr>
          <w:w w:val="78"/>
          <w:sz w:val="19"/>
        </w:rPr>
        <w:t>,</w:t>
      </w:r>
      <w:r>
        <w:rPr>
          <w:w w:val="99"/>
          <w:sz w:val="19"/>
        </w:rPr>
        <w:t xml:space="preserve"> </w:t>
      </w:r>
      <w:r>
        <w:rPr>
          <w:sz w:val="19"/>
        </w:rPr>
        <w:t xml:space="preserve">the completion of online </w:t>
      </w:r>
      <w:r>
        <w:rPr>
          <w:spacing w:val="-3"/>
          <w:w w:val="59"/>
          <w:sz w:val="19"/>
        </w:rPr>
        <w:t>‘</w:t>
      </w:r>
      <w:r>
        <w:rPr>
          <w:spacing w:val="-1"/>
          <w:w w:val="126"/>
          <w:sz w:val="19"/>
        </w:rPr>
        <w:t>s</w:t>
      </w:r>
      <w:r>
        <w:rPr>
          <w:spacing w:val="-1"/>
          <w:w w:val="116"/>
          <w:sz w:val="19"/>
        </w:rPr>
        <w:t>m</w:t>
      </w:r>
      <w:r>
        <w:rPr>
          <w:spacing w:val="-1"/>
          <w:w w:val="110"/>
          <w:sz w:val="19"/>
        </w:rPr>
        <w:t>a</w:t>
      </w:r>
      <w:r>
        <w:rPr>
          <w:spacing w:val="3"/>
          <w:w w:val="96"/>
          <w:sz w:val="19"/>
        </w:rPr>
        <w:t>r</w:t>
      </w:r>
      <w:r>
        <w:rPr>
          <w:spacing w:val="-1"/>
          <w:w w:val="89"/>
          <w:sz w:val="19"/>
        </w:rPr>
        <w:t>t</w:t>
      </w:r>
      <w:r>
        <w:rPr>
          <w:spacing w:val="-1"/>
          <w:w w:val="99"/>
          <w:sz w:val="19"/>
        </w:rPr>
        <w:t xml:space="preserve"> </w:t>
      </w:r>
      <w:r>
        <w:rPr>
          <w:spacing w:val="-1"/>
          <w:sz w:val="19"/>
        </w:rPr>
        <w:t>f</w:t>
      </w:r>
      <w:r>
        <w:rPr>
          <w:spacing w:val="1"/>
          <w:w w:val="117"/>
          <w:sz w:val="19"/>
        </w:rPr>
        <w:t>o</w:t>
      </w:r>
      <w:r>
        <w:rPr>
          <w:w w:val="97"/>
          <w:sz w:val="19"/>
        </w:rPr>
        <w:t>r</w:t>
      </w:r>
      <w:r>
        <w:rPr>
          <w:spacing w:val="1"/>
          <w:w w:val="117"/>
          <w:sz w:val="19"/>
        </w:rPr>
        <w:t>m</w:t>
      </w:r>
      <w:r>
        <w:rPr>
          <w:spacing w:val="-5"/>
          <w:w w:val="127"/>
          <w:sz w:val="19"/>
        </w:rPr>
        <w:t>s</w:t>
      </w:r>
      <w:r>
        <w:rPr>
          <w:spacing w:val="3"/>
          <w:w w:val="60"/>
          <w:sz w:val="19"/>
        </w:rPr>
        <w:t>’</w:t>
      </w:r>
      <w:r>
        <w:rPr>
          <w:spacing w:val="1"/>
          <w:w w:val="79"/>
          <w:sz w:val="19"/>
        </w:rPr>
        <w:t>)</w:t>
      </w:r>
      <w:r>
        <w:rPr>
          <w:w w:val="99"/>
          <w:sz w:val="19"/>
        </w:rPr>
        <w:t xml:space="preserve"> </w:t>
      </w:r>
      <w:r>
        <w:rPr>
          <w:sz w:val="19"/>
        </w:rPr>
        <w:t xml:space="preserve">and may be a potential aid in mediation and other types of alternative dispute </w:t>
      </w:r>
      <w:r>
        <w:rPr>
          <w:spacing w:val="-5"/>
          <w:w w:val="93"/>
          <w:sz w:val="19"/>
        </w:rPr>
        <w:t>r</w:t>
      </w:r>
      <w:r>
        <w:rPr>
          <w:spacing w:val="-1"/>
          <w:w w:val="110"/>
          <w:sz w:val="19"/>
        </w:rPr>
        <w:t>e</w:t>
      </w:r>
      <w:r>
        <w:rPr>
          <w:spacing w:val="-1"/>
          <w:w w:val="123"/>
          <w:sz w:val="19"/>
        </w:rPr>
        <w:t>s</w:t>
      </w:r>
      <w:r>
        <w:rPr>
          <w:spacing w:val="-1"/>
          <w:w w:val="113"/>
          <w:sz w:val="19"/>
        </w:rPr>
        <w:t>o</w:t>
      </w:r>
      <w:r>
        <w:rPr>
          <w:spacing w:val="-2"/>
          <w:w w:val="92"/>
          <w:sz w:val="19"/>
        </w:rPr>
        <w:t>l</w:t>
      </w:r>
      <w:r>
        <w:rPr>
          <w:spacing w:val="-3"/>
          <w:w w:val="111"/>
          <w:sz w:val="19"/>
        </w:rPr>
        <w:t>u</w:t>
      </w:r>
      <w:r>
        <w:rPr>
          <w:spacing w:val="-1"/>
          <w:w w:val="86"/>
          <w:sz w:val="19"/>
        </w:rPr>
        <w:t>t</w:t>
      </w:r>
      <w:r>
        <w:rPr>
          <w:w w:val="78"/>
          <w:sz w:val="19"/>
        </w:rPr>
        <w:t>i</w:t>
      </w:r>
      <w:r>
        <w:rPr>
          <w:spacing w:val="-1"/>
          <w:w w:val="113"/>
          <w:sz w:val="19"/>
        </w:rPr>
        <w:t>o</w:t>
      </w:r>
      <w:r>
        <w:rPr>
          <w:spacing w:val="1"/>
          <w:w w:val="108"/>
          <w:sz w:val="19"/>
        </w:rPr>
        <w:t>n</w:t>
      </w:r>
      <w:r>
        <w:rPr>
          <w:spacing w:val="-2"/>
          <w:w w:val="54"/>
          <w:sz w:val="19"/>
        </w:rPr>
        <w:t>.</w:t>
      </w:r>
      <w:r>
        <w:rPr>
          <w:spacing w:val="3"/>
          <w:w w:val="85"/>
          <w:position w:val="6"/>
          <w:sz w:val="11"/>
        </w:rPr>
        <w:t>1</w:t>
      </w:r>
      <w:r>
        <w:rPr>
          <w:spacing w:val="1"/>
          <w:w w:val="113"/>
          <w:position w:val="6"/>
          <w:sz w:val="11"/>
        </w:rPr>
        <w:t>58</w:t>
      </w:r>
    </w:p>
    <w:p w14:paraId="07D046B3" w14:textId="77777777" w:rsidR="003E4A35" w:rsidRDefault="003E4A35">
      <w:pPr>
        <w:pStyle w:val="BodyText"/>
      </w:pPr>
    </w:p>
    <w:p w14:paraId="5C34FBB2" w14:textId="77777777" w:rsidR="003E4A35" w:rsidRDefault="003E4A35">
      <w:pPr>
        <w:pStyle w:val="BodyText"/>
      </w:pPr>
    </w:p>
    <w:p w14:paraId="77A8BE1E" w14:textId="77777777" w:rsidR="003E4A35" w:rsidRDefault="003E4A35">
      <w:pPr>
        <w:pStyle w:val="BodyText"/>
      </w:pPr>
    </w:p>
    <w:p w14:paraId="1F9278AA" w14:textId="77777777" w:rsidR="003E4A35" w:rsidRDefault="003E4A35">
      <w:pPr>
        <w:pStyle w:val="BodyText"/>
      </w:pPr>
    </w:p>
    <w:p w14:paraId="512BDDA9" w14:textId="77777777" w:rsidR="003E4A35" w:rsidRDefault="003E4A35">
      <w:pPr>
        <w:pStyle w:val="BodyText"/>
      </w:pPr>
    </w:p>
    <w:p w14:paraId="1AE37650" w14:textId="77777777" w:rsidR="003E4A35" w:rsidRDefault="003E4A35">
      <w:pPr>
        <w:pStyle w:val="BodyText"/>
      </w:pPr>
    </w:p>
    <w:p w14:paraId="233E8D57" w14:textId="77777777" w:rsidR="003E4A35" w:rsidRDefault="003E4A35">
      <w:pPr>
        <w:pStyle w:val="BodyText"/>
      </w:pPr>
    </w:p>
    <w:p w14:paraId="31C117E0" w14:textId="77777777" w:rsidR="003E4A35" w:rsidRDefault="003E4A35">
      <w:pPr>
        <w:pStyle w:val="BodyText"/>
      </w:pPr>
    </w:p>
    <w:p w14:paraId="57BDBAF9" w14:textId="77777777" w:rsidR="003E4A35" w:rsidRDefault="003E4A35">
      <w:pPr>
        <w:pStyle w:val="BodyText"/>
      </w:pPr>
    </w:p>
    <w:p w14:paraId="24BAD10E" w14:textId="77777777" w:rsidR="003E4A35" w:rsidRDefault="003E4A35">
      <w:pPr>
        <w:pStyle w:val="BodyText"/>
      </w:pPr>
    </w:p>
    <w:p w14:paraId="2DF2BD76" w14:textId="77777777" w:rsidR="003E4A35" w:rsidRDefault="003E4A35">
      <w:pPr>
        <w:pStyle w:val="BodyText"/>
      </w:pPr>
    </w:p>
    <w:p w14:paraId="545B1442" w14:textId="77777777" w:rsidR="003E4A35" w:rsidRDefault="003E4A35">
      <w:pPr>
        <w:pStyle w:val="BodyText"/>
      </w:pPr>
    </w:p>
    <w:p w14:paraId="45251140" w14:textId="77777777" w:rsidR="003E4A35" w:rsidRDefault="003E4A35">
      <w:pPr>
        <w:pStyle w:val="BodyText"/>
      </w:pPr>
    </w:p>
    <w:p w14:paraId="3A13A5F5" w14:textId="77777777" w:rsidR="003E4A35" w:rsidRDefault="003E4A35">
      <w:pPr>
        <w:pStyle w:val="BodyText"/>
      </w:pPr>
    </w:p>
    <w:p w14:paraId="1ED27C73" w14:textId="77777777" w:rsidR="003E4A35" w:rsidRDefault="003E4A35">
      <w:pPr>
        <w:pStyle w:val="BodyText"/>
      </w:pPr>
    </w:p>
    <w:p w14:paraId="0BFD1675" w14:textId="77777777" w:rsidR="003E4A35" w:rsidRDefault="003E4A35">
      <w:pPr>
        <w:pStyle w:val="BodyText"/>
      </w:pPr>
    </w:p>
    <w:p w14:paraId="07532F58" w14:textId="77777777" w:rsidR="003E4A35" w:rsidRDefault="003E4A35">
      <w:pPr>
        <w:pStyle w:val="BodyText"/>
      </w:pPr>
    </w:p>
    <w:p w14:paraId="1D4BF639" w14:textId="77777777" w:rsidR="003E4A35" w:rsidRDefault="00EC59B1">
      <w:pPr>
        <w:pStyle w:val="BodyText"/>
        <w:spacing w:before="1"/>
        <w:rPr>
          <w:sz w:val="10"/>
        </w:rPr>
      </w:pPr>
      <w:r>
        <w:pict w14:anchorId="1E2CAAB5">
          <v:shape id="docshape277" o:spid="_x0000_s1210" style="position:absolute;margin-left:79.35pt;margin-top:7.1pt;width:436.55pt;height:.1pt;z-index:-15639552;mso-wrap-distance-left:0;mso-wrap-distance-right:0;mso-position-horizontal-relative:page" coordorigin="1587,142" coordsize="8731,0" path="m1587,142r8731,e" filled="f" strokecolor="#b6bdc8" strokeweight="1pt">
            <v:path arrowok="t"/>
            <w10:wrap type="topAndBottom" anchorx="page"/>
          </v:shape>
        </w:pict>
      </w:r>
    </w:p>
    <w:p w14:paraId="0631A57A" w14:textId="77777777" w:rsidR="003E4A35" w:rsidRDefault="003E4A35">
      <w:pPr>
        <w:pStyle w:val="BodyText"/>
        <w:spacing w:before="8"/>
        <w:rPr>
          <w:sz w:val="12"/>
        </w:rPr>
      </w:pPr>
    </w:p>
    <w:p w14:paraId="39A5F8B6" w14:textId="77777777" w:rsidR="003E4A35" w:rsidRDefault="00EC59B1">
      <w:pPr>
        <w:pStyle w:val="ListParagraph"/>
        <w:numPr>
          <w:ilvl w:val="0"/>
          <w:numId w:val="109"/>
        </w:numPr>
        <w:tabs>
          <w:tab w:val="left" w:pos="1640"/>
          <w:tab w:val="left" w:pos="1642"/>
        </w:tabs>
        <w:spacing w:line="254" w:lineRule="auto"/>
        <w:ind w:right="1161"/>
        <w:jc w:val="both"/>
        <w:rPr>
          <w:sz w:val="13"/>
        </w:rPr>
      </w:pPr>
      <w:r>
        <w:rPr>
          <w:sz w:val="13"/>
        </w:rPr>
        <w:t xml:space="preserve">Tania </w:t>
      </w:r>
      <w:r>
        <w:rPr>
          <w:spacing w:val="1"/>
          <w:w w:val="129"/>
          <w:sz w:val="13"/>
        </w:rPr>
        <w:t>S</w:t>
      </w:r>
      <w:r>
        <w:rPr>
          <w:w w:val="112"/>
          <w:sz w:val="13"/>
        </w:rPr>
        <w:t>o</w:t>
      </w:r>
      <w:r>
        <w:rPr>
          <w:w w:val="110"/>
          <w:sz w:val="13"/>
        </w:rPr>
        <w:t>u</w:t>
      </w:r>
      <w:r>
        <w:rPr>
          <w:spacing w:val="-2"/>
          <w:w w:val="92"/>
          <w:sz w:val="13"/>
        </w:rPr>
        <w:t>r</w:t>
      </w:r>
      <w:r>
        <w:rPr>
          <w:w w:val="113"/>
          <w:sz w:val="13"/>
        </w:rPr>
        <w:t>d</w:t>
      </w:r>
      <w:r>
        <w:rPr>
          <w:w w:val="77"/>
          <w:sz w:val="13"/>
        </w:rPr>
        <w:t>i</w:t>
      </w:r>
      <w:r>
        <w:rPr>
          <w:spacing w:val="1"/>
          <w:w w:val="107"/>
          <w:sz w:val="13"/>
        </w:rPr>
        <w:t>n</w:t>
      </w:r>
      <w:r>
        <w:rPr>
          <w:spacing w:val="-2"/>
          <w:w w:val="57"/>
          <w:sz w:val="13"/>
        </w:rPr>
        <w:t>,</w:t>
      </w:r>
      <w:r>
        <w:rPr>
          <w:spacing w:val="-1"/>
          <w:w w:val="99"/>
          <w:sz w:val="13"/>
        </w:rPr>
        <w:t xml:space="preserve"> </w:t>
      </w:r>
      <w:r>
        <w:rPr>
          <w:spacing w:val="-11"/>
          <w:w w:val="52"/>
          <w:sz w:val="13"/>
        </w:rPr>
        <w:t>‘</w:t>
      </w:r>
      <w:r>
        <w:rPr>
          <w:spacing w:val="3"/>
          <w:sz w:val="13"/>
        </w:rPr>
        <w:t>J</w:t>
      </w:r>
      <w:r>
        <w:rPr>
          <w:spacing w:val="2"/>
          <w:w w:val="107"/>
          <w:sz w:val="13"/>
        </w:rPr>
        <w:t>u</w:t>
      </w:r>
      <w:r>
        <w:rPr>
          <w:spacing w:val="2"/>
          <w:w w:val="110"/>
          <w:sz w:val="13"/>
        </w:rPr>
        <w:t>d</w:t>
      </w:r>
      <w:r>
        <w:rPr>
          <w:spacing w:val="3"/>
          <w:w w:val="121"/>
          <w:sz w:val="13"/>
        </w:rPr>
        <w:t>g</w:t>
      </w:r>
      <w:r>
        <w:rPr>
          <w:w w:val="106"/>
          <w:sz w:val="13"/>
        </w:rPr>
        <w:t>e</w:t>
      </w:r>
      <w:r>
        <w:rPr>
          <w:spacing w:val="-1"/>
          <w:w w:val="99"/>
          <w:sz w:val="13"/>
        </w:rPr>
        <w:t xml:space="preserve"> </w:t>
      </w:r>
      <w:r>
        <w:rPr>
          <w:sz w:val="13"/>
        </w:rPr>
        <w:t>v Robot? Artificial Intelligence and Judicial Decision-</w:t>
      </w:r>
      <w:r>
        <w:rPr>
          <w:w w:val="125"/>
          <w:sz w:val="13"/>
        </w:rPr>
        <w:t>M</w:t>
      </w:r>
      <w:r>
        <w:rPr>
          <w:w w:val="106"/>
          <w:sz w:val="13"/>
        </w:rPr>
        <w:t>ak</w:t>
      </w:r>
      <w:r>
        <w:rPr>
          <w:w w:val="77"/>
          <w:sz w:val="13"/>
        </w:rPr>
        <w:t>i</w:t>
      </w:r>
      <w:r>
        <w:rPr>
          <w:spacing w:val="1"/>
          <w:w w:val="107"/>
          <w:sz w:val="13"/>
        </w:rPr>
        <w:t>n</w:t>
      </w:r>
      <w:r>
        <w:rPr>
          <w:spacing w:val="-2"/>
          <w:w w:val="124"/>
          <w:sz w:val="13"/>
        </w:rPr>
        <w:t>g</w:t>
      </w:r>
      <w:r>
        <w:rPr>
          <w:spacing w:val="-2"/>
          <w:w w:val="55"/>
          <w:sz w:val="13"/>
        </w:rPr>
        <w:t>’</w:t>
      </w:r>
      <w:r>
        <w:rPr>
          <w:spacing w:val="-1"/>
          <w:sz w:val="13"/>
        </w:rPr>
        <w:t xml:space="preserve"> </w:t>
      </w:r>
      <w:r>
        <w:rPr>
          <w:sz w:val="13"/>
        </w:rPr>
        <w:t xml:space="preserve">(2018) 41(4) </w:t>
      </w:r>
      <w:r>
        <w:rPr>
          <w:i/>
          <w:sz w:val="13"/>
        </w:rPr>
        <w:t>University of New South Wales Law</w:t>
      </w:r>
      <w:r>
        <w:rPr>
          <w:i/>
          <w:spacing w:val="40"/>
          <w:sz w:val="13"/>
        </w:rPr>
        <w:t xml:space="preserve"> </w:t>
      </w:r>
      <w:r>
        <w:rPr>
          <w:i/>
          <w:sz w:val="13"/>
        </w:rPr>
        <w:t xml:space="preserve">Journal </w:t>
      </w:r>
      <w:r>
        <w:rPr>
          <w:sz w:val="13"/>
        </w:rPr>
        <w:t xml:space="preserve">1114, 118 </w:t>
      </w:r>
      <w:r>
        <w:rPr>
          <w:spacing w:val="-1"/>
          <w:w w:val="97"/>
          <w:sz w:val="13"/>
        </w:rPr>
        <w:t>&lt;</w:t>
      </w:r>
      <w:hyperlink r:id="rId338">
        <w:r>
          <w:rPr>
            <w:spacing w:val="-1"/>
            <w:w w:val="106"/>
            <w:sz w:val="13"/>
          </w:rPr>
          <w:t>h</w:t>
        </w:r>
        <w:r>
          <w:rPr>
            <w:spacing w:val="1"/>
            <w:w w:val="84"/>
            <w:sz w:val="13"/>
          </w:rPr>
          <w:t>t</w:t>
        </w:r>
        <w:r>
          <w:rPr>
            <w:sz w:val="13"/>
          </w:rPr>
          <w:t>tp</w:t>
        </w:r>
        <w:r>
          <w:rPr>
            <w:spacing w:val="-1"/>
            <w:w w:val="121"/>
            <w:sz w:val="13"/>
          </w:rPr>
          <w:t>s</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w w:val="52"/>
            <w:sz w:val="13"/>
          </w:rPr>
          <w:t>.</w:t>
        </w:r>
        <w:r>
          <w:rPr>
            <w:w w:val="109"/>
            <w:sz w:val="13"/>
          </w:rPr>
          <w:t>u</w:t>
        </w:r>
        <w:r>
          <w:rPr>
            <w:w w:val="106"/>
            <w:sz w:val="13"/>
          </w:rPr>
          <w:t>n</w:t>
        </w:r>
        <w:r>
          <w:rPr>
            <w:w w:val="121"/>
            <w:sz w:val="13"/>
          </w:rPr>
          <w:t>s</w:t>
        </w:r>
        <w:r>
          <w:rPr>
            <w:w w:val="110"/>
            <w:sz w:val="13"/>
          </w:rPr>
          <w:t>w</w:t>
        </w:r>
        <w:r>
          <w:rPr>
            <w:spacing w:val="2"/>
            <w:w w:val="90"/>
            <w:sz w:val="13"/>
          </w:rPr>
          <w:t>l</w:t>
        </w:r>
        <w:r>
          <w:rPr>
            <w:spacing w:val="-3"/>
            <w:w w:val="105"/>
            <w:sz w:val="13"/>
          </w:rPr>
          <w:t>a</w:t>
        </w:r>
        <w:r>
          <w:rPr>
            <w:w w:val="110"/>
            <w:sz w:val="13"/>
          </w:rPr>
          <w:t>w</w:t>
        </w:r>
        <w:r>
          <w:rPr>
            <w:w w:val="59"/>
            <w:sz w:val="13"/>
          </w:rPr>
          <w:t>j</w:t>
        </w:r>
        <w:r>
          <w:rPr>
            <w:w w:val="111"/>
            <w:sz w:val="13"/>
          </w:rPr>
          <w:t>o</w:t>
        </w:r>
        <w:r>
          <w:rPr>
            <w:w w:val="109"/>
            <w:sz w:val="13"/>
          </w:rPr>
          <w:t>u</w:t>
        </w:r>
        <w:r>
          <w:rPr>
            <w:w w:val="91"/>
            <w:sz w:val="13"/>
          </w:rPr>
          <w:t>r</w:t>
        </w:r>
        <w:r>
          <w:rPr>
            <w:w w:val="106"/>
            <w:sz w:val="13"/>
          </w:rPr>
          <w:t>na</w:t>
        </w:r>
        <w:r>
          <w:rPr>
            <w:spacing w:val="3"/>
            <w:w w:val="90"/>
            <w:sz w:val="13"/>
          </w:rPr>
          <w:t>l</w:t>
        </w:r>
        <w:r>
          <w:rPr>
            <w:w w:val="52"/>
            <w:sz w:val="13"/>
          </w:rPr>
          <w:t>.</w:t>
        </w:r>
        <w:r>
          <w:rPr>
            <w:w w:val="109"/>
            <w:sz w:val="13"/>
          </w:rPr>
          <w:t>u</w:t>
        </w:r>
        <w:r>
          <w:rPr>
            <w:w w:val="106"/>
            <w:sz w:val="13"/>
          </w:rPr>
          <w:t>n</w:t>
        </w:r>
        <w:r>
          <w:rPr>
            <w:w w:val="121"/>
            <w:sz w:val="13"/>
          </w:rPr>
          <w:t>s</w:t>
        </w:r>
        <w:r>
          <w:rPr>
            <w:spacing w:val="-7"/>
            <w:w w:val="110"/>
            <w:sz w:val="13"/>
          </w:rPr>
          <w:t>w</w:t>
        </w:r>
        <w:r>
          <w:rPr>
            <w:spacing w:val="-1"/>
            <w:w w:val="52"/>
            <w:sz w:val="13"/>
          </w:rPr>
          <w:t>.</w:t>
        </w:r>
        <w:r>
          <w:rPr>
            <w:spacing w:val="1"/>
            <w:w w:val="108"/>
            <w:sz w:val="13"/>
          </w:rPr>
          <w:t>e</w:t>
        </w:r>
        <w:r>
          <w:rPr>
            <w:w w:val="112"/>
            <w:sz w:val="13"/>
          </w:rPr>
          <w:t>d</w:t>
        </w:r>
        <w:r>
          <w:rPr>
            <w:spacing w:val="2"/>
            <w:w w:val="109"/>
            <w:sz w:val="13"/>
          </w:rPr>
          <w:t>u</w:t>
        </w:r>
        <w:r>
          <w:rPr>
            <w:spacing w:val="2"/>
            <w:w w:val="52"/>
            <w:sz w:val="13"/>
          </w:rPr>
          <w:t>.</w:t>
        </w:r>
        <w:r>
          <w:rPr>
            <w:w w:val="105"/>
            <w:sz w:val="13"/>
          </w:rPr>
          <w:t>a</w:t>
        </w:r>
        <w:r>
          <w:rPr>
            <w:spacing w:val="1"/>
            <w:w w:val="109"/>
            <w:sz w:val="13"/>
          </w:rPr>
          <w:t>u</w:t>
        </w:r>
        <w:r>
          <w:rPr>
            <w:spacing w:val="-9"/>
            <w:w w:val="116"/>
            <w:sz w:val="13"/>
          </w:rPr>
          <w:t>/</w:t>
        </w:r>
        <w:r>
          <w:rPr>
            <w:w w:val="105"/>
            <w:sz w:val="13"/>
          </w:rPr>
          <w:t>a</w:t>
        </w:r>
        <w:r>
          <w:rPr>
            <w:spacing w:val="3"/>
            <w:w w:val="91"/>
            <w:sz w:val="13"/>
          </w:rPr>
          <w:t>r</w:t>
        </w:r>
        <w:r>
          <w:rPr>
            <w:w w:val="81"/>
            <w:sz w:val="13"/>
          </w:rPr>
          <w:t>t</w:t>
        </w:r>
        <w:r>
          <w:rPr>
            <w:spacing w:val="1"/>
            <w:w w:val="81"/>
            <w:sz w:val="13"/>
          </w:rPr>
          <w:t>i</w:t>
        </w:r>
        <w:r>
          <w:rPr>
            <w:spacing w:val="-1"/>
            <w:w w:val="112"/>
            <w:sz w:val="13"/>
          </w:rPr>
          <w:t>c</w:t>
        </w:r>
        <w:r>
          <w:rPr>
            <w:spacing w:val="-1"/>
            <w:w w:val="90"/>
            <w:sz w:val="13"/>
          </w:rPr>
          <w:t>l</w:t>
        </w:r>
        <w:r>
          <w:rPr>
            <w:spacing w:val="-4"/>
            <w:w w:val="108"/>
            <w:sz w:val="13"/>
          </w:rPr>
          <w:t>e</w:t>
        </w:r>
        <w:r>
          <w:rPr>
            <w:w w:val="116"/>
            <w:sz w:val="13"/>
          </w:rPr>
          <w:t>/</w:t>
        </w:r>
        <w:r>
          <w:rPr>
            <w:w w:val="59"/>
            <w:sz w:val="13"/>
          </w:rPr>
          <w:t>j</w:t>
        </w:r>
        <w:r>
          <w:rPr>
            <w:w w:val="109"/>
            <w:sz w:val="13"/>
          </w:rPr>
          <w:t>u</w:t>
        </w:r>
        <w:r>
          <w:rPr>
            <w:w w:val="112"/>
            <w:sz w:val="13"/>
          </w:rPr>
          <w:t>d</w:t>
        </w:r>
        <w:r>
          <w:rPr>
            <w:spacing w:val="1"/>
            <w:w w:val="123"/>
            <w:sz w:val="13"/>
          </w:rPr>
          <w:t>g</w:t>
        </w:r>
        <w:r>
          <w:rPr>
            <w:spacing w:val="2"/>
            <w:w w:val="108"/>
            <w:sz w:val="13"/>
          </w:rPr>
          <w:t>e</w:t>
        </w:r>
        <w:r>
          <w:rPr>
            <w:spacing w:val="-2"/>
            <w:w w:val="116"/>
            <w:sz w:val="13"/>
          </w:rPr>
          <w:t>-</w:t>
        </w:r>
        <w:r>
          <w:rPr>
            <w:sz w:val="13"/>
          </w:rPr>
          <w:t>v-robot-artificial-intelligence-and-judicial-decision-</w:t>
        </w:r>
      </w:hyperlink>
      <w:r>
        <w:rPr>
          <w:spacing w:val="40"/>
          <w:sz w:val="13"/>
        </w:rPr>
        <w:t xml:space="preserve"> </w:t>
      </w:r>
      <w:hyperlink r:id="rId339">
        <w:r>
          <w:rPr>
            <w:spacing w:val="-1"/>
            <w:w w:val="110"/>
            <w:sz w:val="13"/>
          </w:rPr>
          <w:t>m</w:t>
        </w:r>
        <w:r>
          <w:rPr>
            <w:spacing w:val="-1"/>
            <w:w w:val="104"/>
            <w:sz w:val="13"/>
          </w:rPr>
          <w:t>ak</w:t>
        </w:r>
        <w:r>
          <w:rPr>
            <w:spacing w:val="-1"/>
            <w:w w:val="95"/>
            <w:sz w:val="13"/>
          </w:rPr>
          <w:t>i</w:t>
        </w:r>
        <w:r>
          <w:rPr>
            <w:w w:val="95"/>
            <w:sz w:val="13"/>
          </w:rPr>
          <w:t>n</w:t>
        </w:r>
        <w:r>
          <w:rPr>
            <w:spacing w:val="-1"/>
            <w:w w:val="122"/>
            <w:sz w:val="13"/>
          </w:rPr>
          <w:t>g</w:t>
        </w:r>
        <w:r>
          <w:rPr>
            <w:spacing w:val="-7"/>
            <w:w w:val="115"/>
            <w:sz w:val="13"/>
          </w:rPr>
          <w:t>/</w:t>
        </w:r>
      </w:hyperlink>
      <w:r>
        <w:rPr>
          <w:spacing w:val="-5"/>
          <w:w w:val="96"/>
          <w:sz w:val="13"/>
        </w:rPr>
        <w:t>&gt;</w:t>
      </w:r>
      <w:r>
        <w:rPr>
          <w:spacing w:val="-3"/>
          <w:w w:val="51"/>
          <w:sz w:val="13"/>
        </w:rPr>
        <w:t>.</w:t>
      </w:r>
    </w:p>
    <w:p w14:paraId="2F432B38" w14:textId="77777777" w:rsidR="003E4A35" w:rsidRDefault="00EC59B1">
      <w:pPr>
        <w:pStyle w:val="ListParagraph"/>
        <w:numPr>
          <w:ilvl w:val="0"/>
          <w:numId w:val="109"/>
        </w:numPr>
        <w:tabs>
          <w:tab w:val="left" w:pos="1640"/>
          <w:tab w:val="left" w:pos="1642"/>
        </w:tabs>
        <w:ind w:hanging="795"/>
        <w:jc w:val="both"/>
        <w:rPr>
          <w:sz w:val="13"/>
        </w:rPr>
      </w:pPr>
      <w:r>
        <w:rPr>
          <w:sz w:val="13"/>
        </w:rPr>
        <w:t>Ibid</w:t>
      </w:r>
      <w:r>
        <w:rPr>
          <w:spacing w:val="2"/>
          <w:sz w:val="13"/>
        </w:rPr>
        <w:t xml:space="preserve"> </w:t>
      </w:r>
      <w:r>
        <w:rPr>
          <w:spacing w:val="-4"/>
          <w:w w:val="99"/>
          <w:sz w:val="13"/>
        </w:rPr>
        <w:t>11</w:t>
      </w:r>
      <w:r>
        <w:rPr>
          <w:spacing w:val="-4"/>
          <w:w w:val="130"/>
          <w:sz w:val="13"/>
        </w:rPr>
        <w:t>9</w:t>
      </w:r>
      <w:r>
        <w:rPr>
          <w:spacing w:val="-4"/>
          <w:w w:val="69"/>
          <w:sz w:val="13"/>
        </w:rPr>
        <w:t>.</w:t>
      </w:r>
    </w:p>
    <w:p w14:paraId="3EDDD9A9" w14:textId="77777777" w:rsidR="003E4A35" w:rsidRDefault="00EC59B1">
      <w:pPr>
        <w:pStyle w:val="ListParagraph"/>
        <w:numPr>
          <w:ilvl w:val="0"/>
          <w:numId w:val="109"/>
        </w:numPr>
        <w:tabs>
          <w:tab w:val="left" w:pos="1641"/>
          <w:tab w:val="left" w:pos="1642"/>
        </w:tabs>
        <w:spacing w:before="9" w:line="254" w:lineRule="auto"/>
        <w:ind w:right="1174"/>
        <w:rPr>
          <w:sz w:val="13"/>
        </w:rPr>
      </w:pPr>
      <w:r>
        <w:rPr>
          <w:sz w:val="13"/>
        </w:rPr>
        <w:t xml:space="preserve">Changqing </w:t>
      </w:r>
      <w:r>
        <w:rPr>
          <w:spacing w:val="1"/>
          <w:w w:val="136"/>
          <w:sz w:val="13"/>
        </w:rPr>
        <w:t>S</w:t>
      </w:r>
      <w:r>
        <w:rPr>
          <w:w w:val="114"/>
          <w:sz w:val="13"/>
        </w:rPr>
        <w:t>h</w:t>
      </w:r>
      <w:r>
        <w:rPr>
          <w:w w:val="84"/>
          <w:sz w:val="13"/>
        </w:rPr>
        <w:t>i</w:t>
      </w:r>
      <w:r>
        <w:rPr>
          <w:spacing w:val="-2"/>
          <w:w w:val="64"/>
          <w:sz w:val="13"/>
        </w:rPr>
        <w:t>,</w:t>
      </w:r>
      <w:r>
        <w:rPr>
          <w:w w:val="99"/>
          <w:sz w:val="13"/>
        </w:rPr>
        <w:t xml:space="preserve"> </w:t>
      </w:r>
      <w:r>
        <w:rPr>
          <w:sz w:val="13"/>
        </w:rPr>
        <w:t xml:space="preserve">Tania Sourdin and Bin </w:t>
      </w:r>
      <w:r>
        <w:rPr>
          <w:w w:val="134"/>
          <w:sz w:val="13"/>
        </w:rPr>
        <w:t>L</w:t>
      </w:r>
      <w:r>
        <w:rPr>
          <w:w w:val="93"/>
          <w:sz w:val="13"/>
        </w:rPr>
        <w:t>i</w:t>
      </w:r>
      <w:r>
        <w:rPr>
          <w:w w:val="73"/>
          <w:sz w:val="13"/>
        </w:rPr>
        <w:t>,</w:t>
      </w:r>
      <w:r>
        <w:rPr>
          <w:sz w:val="13"/>
        </w:rPr>
        <w:t xml:space="preserve"> </w:t>
      </w:r>
      <w:r>
        <w:rPr>
          <w:w w:val="60"/>
          <w:sz w:val="13"/>
        </w:rPr>
        <w:t>‘</w:t>
      </w:r>
      <w:r>
        <w:rPr>
          <w:w w:val="112"/>
          <w:sz w:val="13"/>
        </w:rPr>
        <w:t>Th</w:t>
      </w:r>
      <w:r>
        <w:rPr>
          <w:w w:val="114"/>
          <w:sz w:val="13"/>
        </w:rPr>
        <w:t>e</w:t>
      </w:r>
      <w:r>
        <w:rPr>
          <w:w w:val="99"/>
          <w:sz w:val="13"/>
        </w:rPr>
        <w:t xml:space="preserve"> </w:t>
      </w:r>
      <w:r>
        <w:rPr>
          <w:sz w:val="13"/>
        </w:rPr>
        <w:t xml:space="preserve">Smart Court </w:t>
      </w:r>
      <w:r>
        <w:rPr>
          <w:w w:val="125"/>
          <w:sz w:val="13"/>
        </w:rPr>
        <w:t>–</w:t>
      </w:r>
      <w:r>
        <w:rPr>
          <w:spacing w:val="-2"/>
          <w:w w:val="125"/>
          <w:sz w:val="13"/>
        </w:rPr>
        <w:t xml:space="preserve"> </w:t>
      </w:r>
      <w:r>
        <w:rPr>
          <w:sz w:val="13"/>
        </w:rPr>
        <w:t xml:space="preserve">A New Pathway to Justice in </w:t>
      </w:r>
      <w:r>
        <w:rPr>
          <w:spacing w:val="-1"/>
          <w:w w:val="116"/>
          <w:sz w:val="13"/>
        </w:rPr>
        <w:t>C</w:t>
      </w:r>
      <w:r>
        <w:rPr>
          <w:w w:val="106"/>
          <w:sz w:val="13"/>
        </w:rPr>
        <w:t>h</w:t>
      </w:r>
      <w:r>
        <w:rPr>
          <w:w w:val="76"/>
          <w:sz w:val="13"/>
        </w:rPr>
        <w:t>i</w:t>
      </w:r>
      <w:r>
        <w:rPr>
          <w:w w:val="106"/>
          <w:sz w:val="13"/>
        </w:rPr>
        <w:t>n</w:t>
      </w:r>
      <w:r>
        <w:rPr>
          <w:spacing w:val="-5"/>
          <w:w w:val="105"/>
          <w:sz w:val="13"/>
        </w:rPr>
        <w:t>a</w:t>
      </w:r>
      <w:r>
        <w:rPr>
          <w:spacing w:val="3"/>
          <w:w w:val="131"/>
          <w:sz w:val="13"/>
        </w:rPr>
        <w:t>?</w:t>
      </w:r>
      <w:r>
        <w:rPr>
          <w:spacing w:val="-2"/>
          <w:w w:val="54"/>
          <w:sz w:val="13"/>
        </w:rPr>
        <w:t>’</w:t>
      </w:r>
      <w:r>
        <w:rPr>
          <w:w w:val="99"/>
          <w:sz w:val="13"/>
        </w:rPr>
        <w:t xml:space="preserve"> </w:t>
      </w:r>
      <w:r>
        <w:rPr>
          <w:sz w:val="13"/>
        </w:rPr>
        <w:t>(2021) 12(1) International Journal</w:t>
      </w:r>
      <w:r>
        <w:rPr>
          <w:spacing w:val="40"/>
          <w:sz w:val="13"/>
        </w:rPr>
        <w:t xml:space="preserve"> </w:t>
      </w:r>
      <w:r>
        <w:rPr>
          <w:sz w:val="13"/>
        </w:rPr>
        <w:t xml:space="preserve">for Court Administration 1, 9–10 </w:t>
      </w:r>
      <w:r>
        <w:rPr>
          <w:spacing w:val="-1"/>
          <w:sz w:val="13"/>
        </w:rPr>
        <w:t>&lt;</w:t>
      </w:r>
      <w:hyperlink r:id="rId340">
        <w:r>
          <w:rPr>
            <w:spacing w:val="-1"/>
            <w:w w:val="109"/>
            <w:sz w:val="13"/>
          </w:rPr>
          <w:t>h</w:t>
        </w:r>
        <w:r>
          <w:rPr>
            <w:spacing w:val="1"/>
            <w:w w:val="87"/>
            <w:sz w:val="13"/>
          </w:rPr>
          <w:t>t</w:t>
        </w:r>
        <w:r>
          <w:rPr>
            <w:w w:val="87"/>
            <w:sz w:val="13"/>
          </w:rPr>
          <w:t>t</w:t>
        </w:r>
        <w:r>
          <w:rPr>
            <w:w w:val="114"/>
            <w:sz w:val="13"/>
          </w:rPr>
          <w:t>p</w:t>
        </w:r>
        <w:r>
          <w:rPr>
            <w:spacing w:val="-1"/>
            <w:w w:val="124"/>
            <w:sz w:val="13"/>
          </w:rPr>
          <w:t>s</w:t>
        </w:r>
        <w:r>
          <w:rPr>
            <w:w w:val="57"/>
            <w:sz w:val="13"/>
          </w:rPr>
          <w:t>:</w:t>
        </w:r>
        <w:r>
          <w:rPr>
            <w:spacing w:val="-21"/>
            <w:w w:val="119"/>
            <w:sz w:val="13"/>
          </w:rPr>
          <w:t>/</w:t>
        </w:r>
        <w:r>
          <w:rPr>
            <w:w w:val="119"/>
            <w:sz w:val="13"/>
          </w:rPr>
          <w:t>/</w:t>
        </w:r>
        <w:r>
          <w:rPr>
            <w:w w:val="79"/>
            <w:sz w:val="13"/>
          </w:rPr>
          <w:t>i</w:t>
        </w:r>
        <w:r>
          <w:rPr>
            <w:w w:val="108"/>
            <w:sz w:val="13"/>
          </w:rPr>
          <w:t>a</w:t>
        </w:r>
        <w:r>
          <w:rPr>
            <w:spacing w:val="1"/>
            <w:w w:val="115"/>
            <w:sz w:val="13"/>
          </w:rPr>
          <w:t>c</w:t>
        </w:r>
        <w:r>
          <w:rPr>
            <w:w w:val="108"/>
            <w:sz w:val="13"/>
          </w:rPr>
          <w:t>a</w:t>
        </w:r>
        <w:r>
          <w:rPr>
            <w:w w:val="62"/>
            <w:sz w:val="13"/>
          </w:rPr>
          <w:t>j</w:t>
        </w:r>
        <w:r>
          <w:rPr>
            <w:w w:val="114"/>
            <w:sz w:val="13"/>
          </w:rPr>
          <w:t>o</w:t>
        </w:r>
        <w:r>
          <w:rPr>
            <w:w w:val="112"/>
            <w:sz w:val="13"/>
          </w:rPr>
          <w:t>u</w:t>
        </w:r>
        <w:r>
          <w:rPr>
            <w:w w:val="94"/>
            <w:sz w:val="13"/>
          </w:rPr>
          <w:t>r</w:t>
        </w:r>
        <w:r>
          <w:rPr>
            <w:w w:val="109"/>
            <w:sz w:val="13"/>
          </w:rPr>
          <w:t>n</w:t>
        </w:r>
        <w:r>
          <w:rPr>
            <w:w w:val="108"/>
            <w:sz w:val="13"/>
          </w:rPr>
          <w:t>a</w:t>
        </w:r>
        <w:r>
          <w:rPr>
            <w:spacing w:val="3"/>
            <w:w w:val="93"/>
            <w:sz w:val="13"/>
          </w:rPr>
          <w:t>l</w:t>
        </w:r>
        <w:r>
          <w:rPr>
            <w:w w:val="55"/>
            <w:sz w:val="13"/>
          </w:rPr>
          <w:t>.</w:t>
        </w:r>
        <w:r>
          <w:rPr>
            <w:w w:val="114"/>
            <w:sz w:val="13"/>
          </w:rPr>
          <w:t>o</w:t>
        </w:r>
        <w:r>
          <w:rPr>
            <w:spacing w:val="-2"/>
            <w:w w:val="94"/>
            <w:sz w:val="13"/>
          </w:rPr>
          <w:t>r</w:t>
        </w:r>
        <w:r>
          <w:rPr>
            <w:w w:val="126"/>
            <w:sz w:val="13"/>
          </w:rPr>
          <w:t>g</w:t>
        </w:r>
        <w:r>
          <w:rPr>
            <w:spacing w:val="-9"/>
            <w:w w:val="119"/>
            <w:sz w:val="13"/>
          </w:rPr>
          <w:t>/</w:t>
        </w:r>
        <w:r>
          <w:rPr>
            <w:w w:val="108"/>
            <w:sz w:val="13"/>
          </w:rPr>
          <w:t>a</w:t>
        </w:r>
        <w:r>
          <w:rPr>
            <w:spacing w:val="3"/>
            <w:w w:val="94"/>
            <w:sz w:val="13"/>
          </w:rPr>
          <w:t>r</w:t>
        </w:r>
        <w:r>
          <w:rPr>
            <w:w w:val="87"/>
            <w:sz w:val="13"/>
          </w:rPr>
          <w:t>t</w:t>
        </w:r>
        <w:r>
          <w:rPr>
            <w:spacing w:val="1"/>
            <w:w w:val="79"/>
            <w:sz w:val="13"/>
          </w:rPr>
          <w:t>i</w:t>
        </w:r>
        <w:r>
          <w:rPr>
            <w:spacing w:val="-1"/>
            <w:w w:val="115"/>
            <w:sz w:val="13"/>
          </w:rPr>
          <w:t>c</w:t>
        </w:r>
        <w:r>
          <w:rPr>
            <w:spacing w:val="-1"/>
            <w:w w:val="93"/>
            <w:sz w:val="13"/>
          </w:rPr>
          <w:t>l</w:t>
        </w:r>
        <w:r>
          <w:rPr>
            <w:w w:val="111"/>
            <w:sz w:val="13"/>
          </w:rPr>
          <w:t>e</w:t>
        </w:r>
        <w:r>
          <w:rPr>
            <w:spacing w:val="-1"/>
            <w:w w:val="124"/>
            <w:sz w:val="13"/>
          </w:rPr>
          <w:t>s</w:t>
        </w:r>
        <w:r>
          <w:rPr>
            <w:spacing w:val="-7"/>
            <w:w w:val="119"/>
            <w:sz w:val="13"/>
          </w:rPr>
          <w:t>/</w:t>
        </w:r>
        <w:r>
          <w:rPr>
            <w:spacing w:val="-2"/>
            <w:w w:val="85"/>
            <w:sz w:val="13"/>
          </w:rPr>
          <w:t>1</w:t>
        </w:r>
        <w:r>
          <w:rPr>
            <w:w w:val="121"/>
            <w:sz w:val="13"/>
          </w:rPr>
          <w:t>0</w:t>
        </w:r>
        <w:r>
          <w:rPr>
            <w:spacing w:val="-1"/>
            <w:w w:val="55"/>
            <w:sz w:val="13"/>
          </w:rPr>
          <w:t>.</w:t>
        </w:r>
        <w:r>
          <w:rPr>
            <w:spacing w:val="2"/>
            <w:w w:val="106"/>
            <w:sz w:val="13"/>
          </w:rPr>
          <w:t>3</w:t>
        </w:r>
        <w:r>
          <w:rPr>
            <w:spacing w:val="-1"/>
            <w:w w:val="119"/>
            <w:sz w:val="13"/>
          </w:rPr>
          <w:t>6</w:t>
        </w:r>
        <w:r>
          <w:rPr>
            <w:spacing w:val="-8"/>
            <w:w w:val="108"/>
            <w:sz w:val="13"/>
          </w:rPr>
          <w:t>7</w:t>
        </w:r>
        <w:r>
          <w:rPr>
            <w:w w:val="107"/>
            <w:sz w:val="13"/>
          </w:rPr>
          <w:t>4</w:t>
        </w:r>
        <w:r>
          <w:rPr>
            <w:spacing w:val="2"/>
            <w:w w:val="109"/>
            <w:sz w:val="13"/>
          </w:rPr>
          <w:t>5</w:t>
        </w:r>
        <w:r>
          <w:rPr>
            <w:w w:val="119"/>
            <w:sz w:val="13"/>
          </w:rPr>
          <w:t>/</w:t>
        </w:r>
        <w:r>
          <w:rPr>
            <w:w w:val="79"/>
            <w:sz w:val="13"/>
          </w:rPr>
          <w:t>i</w:t>
        </w:r>
        <w:r>
          <w:rPr>
            <w:w w:val="62"/>
            <w:sz w:val="13"/>
          </w:rPr>
          <w:t>j</w:t>
        </w:r>
        <w:r>
          <w:rPr>
            <w:spacing w:val="1"/>
            <w:w w:val="115"/>
            <w:sz w:val="13"/>
          </w:rPr>
          <w:t>c</w:t>
        </w:r>
        <w:r>
          <w:rPr>
            <w:spacing w:val="2"/>
            <w:w w:val="108"/>
            <w:sz w:val="13"/>
          </w:rPr>
          <w:t>a</w:t>
        </w:r>
        <w:r>
          <w:rPr>
            <w:spacing w:val="-1"/>
            <w:w w:val="55"/>
            <w:sz w:val="13"/>
          </w:rPr>
          <w:t>.</w:t>
        </w:r>
        <w:r>
          <w:rPr>
            <w:spacing w:val="2"/>
            <w:w w:val="106"/>
            <w:sz w:val="13"/>
          </w:rPr>
          <w:t>3</w:t>
        </w:r>
        <w:r>
          <w:rPr>
            <w:spacing w:val="-1"/>
            <w:w w:val="119"/>
            <w:sz w:val="13"/>
          </w:rPr>
          <w:t>6</w:t>
        </w:r>
        <w:r>
          <w:rPr>
            <w:spacing w:val="1"/>
            <w:w w:val="108"/>
            <w:sz w:val="13"/>
          </w:rPr>
          <w:t>7</w:t>
        </w:r>
      </w:hyperlink>
      <w:r>
        <w:rPr>
          <w:spacing w:val="-4"/>
          <w:sz w:val="13"/>
        </w:rPr>
        <w:t>&gt;</w:t>
      </w:r>
      <w:r>
        <w:rPr>
          <w:spacing w:val="-2"/>
          <w:w w:val="55"/>
          <w:sz w:val="13"/>
        </w:rPr>
        <w:t>.</w:t>
      </w:r>
    </w:p>
    <w:p w14:paraId="5FF40BD3" w14:textId="77777777" w:rsidR="003E4A35" w:rsidRDefault="00EC59B1">
      <w:pPr>
        <w:pStyle w:val="ListParagraph"/>
        <w:numPr>
          <w:ilvl w:val="0"/>
          <w:numId w:val="109"/>
        </w:numPr>
        <w:tabs>
          <w:tab w:val="left" w:pos="1641"/>
          <w:tab w:val="left" w:pos="1642"/>
        </w:tabs>
        <w:spacing w:before="1"/>
        <w:ind w:hanging="795"/>
        <w:rPr>
          <w:sz w:val="13"/>
        </w:rPr>
      </w:pPr>
      <w:r>
        <w:rPr>
          <w:spacing w:val="-2"/>
          <w:w w:val="106"/>
          <w:sz w:val="13"/>
        </w:rPr>
        <w:lastRenderedPageBreak/>
        <w:t>Ibi</w:t>
      </w:r>
      <w:r>
        <w:rPr>
          <w:spacing w:val="-2"/>
          <w:w w:val="121"/>
          <w:sz w:val="13"/>
        </w:rPr>
        <w:t>d</w:t>
      </w:r>
      <w:r>
        <w:rPr>
          <w:spacing w:val="-2"/>
          <w:w w:val="61"/>
          <w:sz w:val="13"/>
        </w:rPr>
        <w:t>.</w:t>
      </w:r>
    </w:p>
    <w:p w14:paraId="307678EB" w14:textId="77777777" w:rsidR="003E4A35" w:rsidRDefault="00EC59B1">
      <w:pPr>
        <w:pStyle w:val="ListParagraph"/>
        <w:numPr>
          <w:ilvl w:val="0"/>
          <w:numId w:val="109"/>
        </w:numPr>
        <w:tabs>
          <w:tab w:val="left" w:pos="1641"/>
          <w:tab w:val="left" w:pos="1642"/>
        </w:tabs>
        <w:spacing w:before="9"/>
        <w:ind w:hanging="795"/>
        <w:rPr>
          <w:sz w:val="13"/>
        </w:rPr>
      </w:pPr>
      <w:r>
        <w:rPr>
          <w:sz w:val="13"/>
        </w:rPr>
        <w:t>Maria-Elisa</w:t>
      </w:r>
      <w:r>
        <w:rPr>
          <w:spacing w:val="5"/>
          <w:sz w:val="13"/>
        </w:rPr>
        <w:t xml:space="preserve"> </w:t>
      </w:r>
      <w:r>
        <w:rPr>
          <w:sz w:val="13"/>
        </w:rPr>
        <w:t>Tuulik,</w:t>
      </w:r>
      <w:r>
        <w:rPr>
          <w:spacing w:val="6"/>
          <w:sz w:val="13"/>
        </w:rPr>
        <w:t xml:space="preserve"> </w:t>
      </w:r>
      <w:r>
        <w:rPr>
          <w:spacing w:val="1"/>
          <w:w w:val="57"/>
          <w:sz w:val="13"/>
        </w:rPr>
        <w:t>‘</w:t>
      </w:r>
      <w:r>
        <w:rPr>
          <w:w w:val="118"/>
          <w:sz w:val="13"/>
        </w:rPr>
        <w:t>E</w:t>
      </w:r>
      <w:r>
        <w:rPr>
          <w:w w:val="124"/>
          <w:sz w:val="13"/>
        </w:rPr>
        <w:t>s</w:t>
      </w:r>
      <w:r>
        <w:rPr>
          <w:spacing w:val="-2"/>
          <w:w w:val="87"/>
          <w:sz w:val="13"/>
        </w:rPr>
        <w:t>t</w:t>
      </w:r>
      <w:r>
        <w:rPr>
          <w:spacing w:val="-1"/>
          <w:w w:val="114"/>
          <w:sz w:val="13"/>
        </w:rPr>
        <w:t>o</w:t>
      </w:r>
      <w:r>
        <w:rPr>
          <w:spacing w:val="-1"/>
          <w:w w:val="109"/>
          <w:sz w:val="13"/>
        </w:rPr>
        <w:t>n</w:t>
      </w:r>
      <w:r>
        <w:rPr>
          <w:spacing w:val="-1"/>
          <w:w w:val="79"/>
          <w:sz w:val="13"/>
        </w:rPr>
        <w:t>i</w:t>
      </w:r>
      <w:r>
        <w:rPr>
          <w:spacing w:val="-3"/>
          <w:w w:val="108"/>
          <w:sz w:val="13"/>
        </w:rPr>
        <w:t>a</w:t>
      </w:r>
      <w:r>
        <w:rPr>
          <w:spacing w:val="5"/>
          <w:sz w:val="13"/>
        </w:rPr>
        <w:t xml:space="preserve"> </w:t>
      </w:r>
      <w:r>
        <w:rPr>
          <w:sz w:val="13"/>
        </w:rPr>
        <w:t>Does</w:t>
      </w:r>
      <w:r>
        <w:rPr>
          <w:spacing w:val="6"/>
          <w:sz w:val="13"/>
        </w:rPr>
        <w:t xml:space="preserve"> </w:t>
      </w:r>
      <w:r>
        <w:rPr>
          <w:sz w:val="13"/>
        </w:rPr>
        <w:t>Not</w:t>
      </w:r>
      <w:r>
        <w:rPr>
          <w:spacing w:val="6"/>
          <w:sz w:val="13"/>
        </w:rPr>
        <w:t xml:space="preserve"> </w:t>
      </w:r>
      <w:r>
        <w:rPr>
          <w:sz w:val="13"/>
        </w:rPr>
        <w:t>Develop</w:t>
      </w:r>
      <w:r>
        <w:rPr>
          <w:spacing w:val="5"/>
          <w:sz w:val="13"/>
        </w:rPr>
        <w:t xml:space="preserve"> </w:t>
      </w:r>
      <w:r>
        <w:rPr>
          <w:sz w:val="13"/>
        </w:rPr>
        <w:t>AI</w:t>
      </w:r>
      <w:r>
        <w:rPr>
          <w:spacing w:val="6"/>
          <w:sz w:val="13"/>
        </w:rPr>
        <w:t xml:space="preserve"> </w:t>
      </w:r>
      <w:r>
        <w:rPr>
          <w:spacing w:val="2"/>
          <w:w w:val="107"/>
          <w:sz w:val="13"/>
        </w:rPr>
        <w:t>J</w:t>
      </w:r>
      <w:r>
        <w:rPr>
          <w:spacing w:val="1"/>
          <w:w w:val="114"/>
          <w:sz w:val="13"/>
        </w:rPr>
        <w:t>u</w:t>
      </w:r>
      <w:r>
        <w:rPr>
          <w:spacing w:val="1"/>
          <w:w w:val="117"/>
          <w:sz w:val="13"/>
        </w:rPr>
        <w:t>d</w:t>
      </w:r>
      <w:r>
        <w:rPr>
          <w:spacing w:val="2"/>
          <w:w w:val="128"/>
          <w:sz w:val="13"/>
        </w:rPr>
        <w:t>g</w:t>
      </w:r>
      <w:r>
        <w:rPr>
          <w:spacing w:val="-2"/>
          <w:w w:val="113"/>
          <w:sz w:val="13"/>
        </w:rPr>
        <w:t>e</w:t>
      </w:r>
      <w:r>
        <w:rPr>
          <w:spacing w:val="-4"/>
          <w:w w:val="59"/>
          <w:sz w:val="13"/>
        </w:rPr>
        <w:t>’</w:t>
      </w:r>
      <w:r>
        <w:rPr>
          <w:spacing w:val="-1"/>
          <w:w w:val="61"/>
          <w:sz w:val="13"/>
        </w:rPr>
        <w:t>,</w:t>
      </w:r>
      <w:r>
        <w:rPr>
          <w:spacing w:val="5"/>
          <w:sz w:val="13"/>
        </w:rPr>
        <w:t xml:space="preserve"> </w:t>
      </w:r>
      <w:r>
        <w:rPr>
          <w:i/>
          <w:sz w:val="13"/>
        </w:rPr>
        <w:t>Republic</w:t>
      </w:r>
      <w:r>
        <w:rPr>
          <w:i/>
          <w:spacing w:val="5"/>
          <w:sz w:val="13"/>
        </w:rPr>
        <w:t xml:space="preserve"> </w:t>
      </w:r>
      <w:r>
        <w:rPr>
          <w:i/>
          <w:sz w:val="13"/>
        </w:rPr>
        <w:t>of</w:t>
      </w:r>
      <w:r>
        <w:rPr>
          <w:i/>
          <w:spacing w:val="4"/>
          <w:sz w:val="13"/>
        </w:rPr>
        <w:t xml:space="preserve"> </w:t>
      </w:r>
      <w:r>
        <w:rPr>
          <w:i/>
          <w:sz w:val="13"/>
        </w:rPr>
        <w:t>Estonia,</w:t>
      </w:r>
      <w:r>
        <w:rPr>
          <w:i/>
          <w:spacing w:val="4"/>
          <w:sz w:val="13"/>
        </w:rPr>
        <w:t xml:space="preserve"> </w:t>
      </w:r>
      <w:r>
        <w:rPr>
          <w:i/>
          <w:sz w:val="13"/>
        </w:rPr>
        <w:t>Ministry</w:t>
      </w:r>
      <w:r>
        <w:rPr>
          <w:i/>
          <w:spacing w:val="4"/>
          <w:sz w:val="13"/>
        </w:rPr>
        <w:t xml:space="preserve"> </w:t>
      </w:r>
      <w:r>
        <w:rPr>
          <w:i/>
          <w:sz w:val="13"/>
        </w:rPr>
        <w:t>of</w:t>
      </w:r>
      <w:r>
        <w:rPr>
          <w:i/>
          <w:spacing w:val="5"/>
          <w:sz w:val="13"/>
        </w:rPr>
        <w:t xml:space="preserve"> </w:t>
      </w:r>
      <w:r>
        <w:rPr>
          <w:i/>
          <w:sz w:val="13"/>
        </w:rPr>
        <w:t>Justice</w:t>
      </w:r>
      <w:r>
        <w:rPr>
          <w:i/>
          <w:spacing w:val="5"/>
          <w:sz w:val="13"/>
        </w:rPr>
        <w:t xml:space="preserve"> </w:t>
      </w:r>
      <w:r>
        <w:rPr>
          <w:sz w:val="13"/>
        </w:rPr>
        <w:t>(Web</w:t>
      </w:r>
      <w:r>
        <w:rPr>
          <w:spacing w:val="6"/>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5"/>
          <w:sz w:val="13"/>
        </w:rPr>
        <w:t xml:space="preserve"> </w:t>
      </w:r>
      <w:r>
        <w:rPr>
          <w:sz w:val="13"/>
        </w:rPr>
        <w:t>16</w:t>
      </w:r>
      <w:r>
        <w:rPr>
          <w:spacing w:val="6"/>
          <w:sz w:val="13"/>
        </w:rPr>
        <w:t xml:space="preserve"> </w:t>
      </w:r>
      <w:r>
        <w:rPr>
          <w:sz w:val="13"/>
        </w:rPr>
        <w:t>February</w:t>
      </w:r>
      <w:r>
        <w:rPr>
          <w:spacing w:val="6"/>
          <w:sz w:val="13"/>
        </w:rPr>
        <w:t xml:space="preserve"> </w:t>
      </w:r>
      <w:r>
        <w:rPr>
          <w:spacing w:val="-2"/>
          <w:sz w:val="13"/>
        </w:rPr>
        <w:t>2022)</w:t>
      </w:r>
    </w:p>
    <w:p w14:paraId="4C098BFD" w14:textId="77777777" w:rsidR="003E4A35" w:rsidRDefault="00EC59B1">
      <w:pPr>
        <w:spacing w:before="9"/>
        <w:ind w:left="1641"/>
        <w:rPr>
          <w:sz w:val="13"/>
        </w:rPr>
      </w:pPr>
      <w:r>
        <w:rPr>
          <w:w w:val="95"/>
          <w:sz w:val="13"/>
        </w:rPr>
        <w:t>&lt;</w:t>
      </w:r>
      <w:hyperlink r:id="rId341">
        <w:r>
          <w:rPr>
            <w:w w:val="104"/>
            <w:sz w:val="13"/>
          </w:rPr>
          <w:t>h</w:t>
        </w:r>
        <w:r>
          <w:rPr>
            <w:spacing w:val="2"/>
            <w:w w:val="82"/>
            <w:sz w:val="13"/>
          </w:rPr>
          <w:t>t</w:t>
        </w:r>
        <w:r>
          <w:rPr>
            <w:spacing w:val="1"/>
            <w:w w:val="98"/>
            <w:sz w:val="13"/>
          </w:rPr>
          <w:t>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2"/>
            <w:w w:val="50"/>
            <w:sz w:val="13"/>
          </w:rPr>
          <w:t>.</w:t>
        </w:r>
        <w:r>
          <w:rPr>
            <w:spacing w:val="1"/>
            <w:w w:val="57"/>
            <w:sz w:val="13"/>
          </w:rPr>
          <w:t>j</w:t>
        </w:r>
        <w:r>
          <w:rPr>
            <w:spacing w:val="1"/>
            <w:w w:val="107"/>
            <w:sz w:val="13"/>
          </w:rPr>
          <w:t>u</w:t>
        </w:r>
        <w:r>
          <w:rPr>
            <w:spacing w:val="2"/>
            <w:w w:val="119"/>
            <w:sz w:val="13"/>
          </w:rPr>
          <w:t>s</w:t>
        </w:r>
        <w:r>
          <w:rPr>
            <w:spacing w:val="3"/>
            <w:w w:val="82"/>
            <w:sz w:val="13"/>
          </w:rPr>
          <w:t>t</w:t>
        </w:r>
        <w:r>
          <w:rPr>
            <w:w w:val="50"/>
            <w:sz w:val="13"/>
          </w:rPr>
          <w:t>.</w:t>
        </w:r>
        <w:r>
          <w:rPr>
            <w:spacing w:val="2"/>
            <w:w w:val="106"/>
            <w:sz w:val="13"/>
          </w:rPr>
          <w:t>e</w:t>
        </w:r>
        <w:r>
          <w:rPr>
            <w:spacing w:val="-3"/>
            <w:w w:val="106"/>
            <w:sz w:val="13"/>
          </w:rPr>
          <w:t>e</w:t>
        </w:r>
        <w:r>
          <w:rPr>
            <w:spacing w:val="-11"/>
            <w:w w:val="114"/>
            <w:sz w:val="13"/>
          </w:rPr>
          <w:t>/</w:t>
        </w:r>
        <w:r>
          <w:rPr>
            <w:spacing w:val="2"/>
            <w:w w:val="106"/>
            <w:sz w:val="13"/>
          </w:rPr>
          <w:t>e</w:t>
        </w:r>
        <w:r>
          <w:rPr>
            <w:spacing w:val="1"/>
            <w:w w:val="104"/>
            <w:sz w:val="13"/>
          </w:rPr>
          <w:t>n</w:t>
        </w:r>
        <w:r>
          <w:rPr>
            <w:spacing w:val="-6"/>
            <w:w w:val="114"/>
            <w:sz w:val="13"/>
          </w:rPr>
          <w:t>/</w:t>
        </w:r>
        <w:r>
          <w:rPr>
            <w:spacing w:val="2"/>
            <w:w w:val="104"/>
            <w:sz w:val="13"/>
          </w:rPr>
          <w:t>n</w:t>
        </w:r>
        <w:r>
          <w:rPr>
            <w:spacing w:val="-1"/>
            <w:w w:val="106"/>
            <w:sz w:val="13"/>
          </w:rPr>
          <w:t>e</w:t>
        </w:r>
        <w:r>
          <w:rPr>
            <w:w w:val="108"/>
            <w:sz w:val="13"/>
          </w:rPr>
          <w:t>w</w:t>
        </w:r>
        <w:r>
          <w:rPr>
            <w:w w:val="119"/>
            <w:sz w:val="13"/>
          </w:rPr>
          <w:t>s</w:t>
        </w:r>
        <w:r>
          <w:rPr>
            <w:spacing w:val="-11"/>
            <w:w w:val="114"/>
            <w:sz w:val="13"/>
          </w:rPr>
          <w:t>/</w:t>
        </w:r>
        <w:r>
          <w:rPr>
            <w:spacing w:val="1"/>
            <w:w w:val="106"/>
            <w:sz w:val="13"/>
          </w:rPr>
          <w:t>e</w:t>
        </w:r>
        <w:r>
          <w:rPr>
            <w:spacing w:val="2"/>
            <w:w w:val="119"/>
            <w:sz w:val="13"/>
          </w:rPr>
          <w:t>s</w:t>
        </w:r>
        <w:r>
          <w:rPr>
            <w:w w:val="82"/>
            <w:sz w:val="13"/>
          </w:rPr>
          <w:t>t</w:t>
        </w:r>
        <w:r>
          <w:rPr>
            <w:spacing w:val="1"/>
            <w:w w:val="101"/>
            <w:sz w:val="13"/>
          </w:rPr>
          <w:t>onia</w:t>
        </w:r>
        <w:r>
          <w:rPr>
            <w:spacing w:val="3"/>
            <w:w w:val="114"/>
            <w:sz w:val="13"/>
          </w:rPr>
          <w:t>-</w:t>
        </w:r>
        <w:r>
          <w:rPr>
            <w:sz w:val="13"/>
          </w:rPr>
          <w:t>does-not-develop-ai-</w:t>
        </w:r>
        <w:r>
          <w:rPr>
            <w:spacing w:val="-1"/>
            <w:w w:val="88"/>
            <w:sz w:val="13"/>
          </w:rPr>
          <w:t>j</w:t>
        </w:r>
        <w:r>
          <w:rPr>
            <w:spacing w:val="-1"/>
            <w:w w:val="110"/>
            <w:sz w:val="13"/>
          </w:rPr>
          <w:t>u</w:t>
        </w:r>
        <w:r>
          <w:rPr>
            <w:spacing w:val="-1"/>
            <w:w w:val="113"/>
            <w:sz w:val="13"/>
          </w:rPr>
          <w:t>d</w:t>
        </w:r>
        <w:r>
          <w:rPr>
            <w:w w:val="124"/>
            <w:sz w:val="13"/>
          </w:rPr>
          <w:t>g</w:t>
        </w:r>
        <w:r>
          <w:rPr>
            <w:spacing w:val="-4"/>
            <w:w w:val="109"/>
            <w:sz w:val="13"/>
          </w:rPr>
          <w:t>e</w:t>
        </w:r>
      </w:hyperlink>
      <w:r>
        <w:rPr>
          <w:spacing w:val="-5"/>
          <w:w w:val="98"/>
          <w:sz w:val="13"/>
        </w:rPr>
        <w:t>&gt;</w:t>
      </w:r>
      <w:r>
        <w:rPr>
          <w:spacing w:val="-3"/>
          <w:w w:val="53"/>
          <w:sz w:val="13"/>
        </w:rPr>
        <w:t>.</w:t>
      </w:r>
    </w:p>
    <w:p w14:paraId="254C40BA" w14:textId="77777777" w:rsidR="003E4A35" w:rsidRDefault="00EC59B1">
      <w:pPr>
        <w:pStyle w:val="ListParagraph"/>
        <w:numPr>
          <w:ilvl w:val="0"/>
          <w:numId w:val="109"/>
        </w:numPr>
        <w:tabs>
          <w:tab w:val="left" w:pos="1641"/>
          <w:tab w:val="left" w:pos="1642"/>
        </w:tabs>
        <w:spacing w:before="9"/>
        <w:ind w:hanging="795"/>
        <w:rPr>
          <w:sz w:val="13"/>
        </w:rPr>
      </w:pPr>
      <w:r>
        <w:rPr>
          <w:sz w:val="13"/>
        </w:rPr>
        <w:t>Republic</w:t>
      </w:r>
      <w:r>
        <w:rPr>
          <w:spacing w:val="-1"/>
          <w:sz w:val="13"/>
        </w:rPr>
        <w:t xml:space="preserve"> </w:t>
      </w:r>
      <w:r>
        <w:rPr>
          <w:sz w:val="13"/>
        </w:rPr>
        <w:t xml:space="preserve">of </w:t>
      </w:r>
      <w:r>
        <w:rPr>
          <w:spacing w:val="1"/>
          <w:w w:val="118"/>
          <w:sz w:val="13"/>
        </w:rPr>
        <w:t>E</w:t>
      </w:r>
      <w:r>
        <w:rPr>
          <w:spacing w:val="1"/>
          <w:w w:val="124"/>
          <w:sz w:val="13"/>
        </w:rPr>
        <w:t>s</w:t>
      </w:r>
      <w:r>
        <w:rPr>
          <w:spacing w:val="-1"/>
          <w:w w:val="87"/>
          <w:sz w:val="13"/>
        </w:rPr>
        <w:t>t</w:t>
      </w:r>
      <w:r>
        <w:rPr>
          <w:w w:val="114"/>
          <w:sz w:val="13"/>
        </w:rPr>
        <w:t>o</w:t>
      </w:r>
      <w:r>
        <w:rPr>
          <w:w w:val="109"/>
          <w:sz w:val="13"/>
        </w:rPr>
        <w:t>n</w:t>
      </w:r>
      <w:r>
        <w:rPr>
          <w:w w:val="79"/>
          <w:sz w:val="13"/>
        </w:rPr>
        <w:t>i</w:t>
      </w:r>
      <w:r>
        <w:rPr>
          <w:spacing w:val="1"/>
          <w:w w:val="108"/>
          <w:sz w:val="13"/>
        </w:rPr>
        <w:t>a</w:t>
      </w:r>
      <w:r>
        <w:rPr>
          <w:spacing w:val="-2"/>
          <w:w w:val="59"/>
          <w:sz w:val="13"/>
        </w:rPr>
        <w:t>,</w:t>
      </w:r>
      <w:r>
        <w:rPr>
          <w:sz w:val="13"/>
        </w:rPr>
        <w:t xml:space="preserve"> Ministry of </w:t>
      </w:r>
      <w:r>
        <w:rPr>
          <w:spacing w:val="1"/>
          <w:w w:val="106"/>
          <w:sz w:val="13"/>
        </w:rPr>
        <w:t>J</w:t>
      </w:r>
      <w:r>
        <w:rPr>
          <w:w w:val="113"/>
          <w:sz w:val="13"/>
        </w:rPr>
        <w:t>u</w:t>
      </w:r>
      <w:r>
        <w:rPr>
          <w:spacing w:val="1"/>
          <w:w w:val="125"/>
          <w:sz w:val="13"/>
        </w:rPr>
        <w:t>s</w:t>
      </w:r>
      <w:r>
        <w:rPr>
          <w:w w:val="88"/>
          <w:sz w:val="13"/>
        </w:rPr>
        <w:t>t</w:t>
      </w:r>
      <w:r>
        <w:rPr>
          <w:spacing w:val="1"/>
          <w:w w:val="80"/>
          <w:sz w:val="13"/>
        </w:rPr>
        <w:t>i</w:t>
      </w:r>
      <w:r>
        <w:rPr>
          <w:spacing w:val="-1"/>
          <w:w w:val="116"/>
          <w:sz w:val="13"/>
        </w:rPr>
        <w:t>c</w:t>
      </w:r>
      <w:r>
        <w:rPr>
          <w:spacing w:val="-1"/>
          <w:w w:val="112"/>
          <w:sz w:val="13"/>
        </w:rPr>
        <w:t>e</w:t>
      </w:r>
      <w:r>
        <w:rPr>
          <w:spacing w:val="-2"/>
          <w:w w:val="60"/>
          <w:sz w:val="13"/>
        </w:rPr>
        <w:t>,</w:t>
      </w:r>
      <w:r>
        <w:rPr>
          <w:spacing w:val="-1"/>
          <w:sz w:val="13"/>
        </w:rPr>
        <w:t xml:space="preserve"> </w:t>
      </w:r>
      <w:r>
        <w:rPr>
          <w:sz w:val="13"/>
        </w:rPr>
        <w:t xml:space="preserve">‘AI </w:t>
      </w:r>
      <w:r>
        <w:rPr>
          <w:spacing w:val="1"/>
          <w:w w:val="132"/>
          <w:sz w:val="13"/>
        </w:rPr>
        <w:t>S</w:t>
      </w:r>
      <w:r>
        <w:rPr>
          <w:w w:val="115"/>
          <w:sz w:val="13"/>
        </w:rPr>
        <w:t>o</w:t>
      </w:r>
      <w:r>
        <w:rPr>
          <w:w w:val="94"/>
          <w:sz w:val="13"/>
        </w:rPr>
        <w:t>l</w:t>
      </w:r>
      <w:r>
        <w:rPr>
          <w:spacing w:val="-1"/>
          <w:w w:val="113"/>
          <w:sz w:val="13"/>
        </w:rPr>
        <w:t>u</w:t>
      </w:r>
      <w:r>
        <w:rPr>
          <w:w w:val="88"/>
          <w:sz w:val="13"/>
        </w:rPr>
        <w:t>t</w:t>
      </w:r>
      <w:r>
        <w:rPr>
          <w:spacing w:val="1"/>
          <w:w w:val="80"/>
          <w:sz w:val="13"/>
        </w:rPr>
        <w:t>i</w:t>
      </w:r>
      <w:r>
        <w:rPr>
          <w:w w:val="115"/>
          <w:sz w:val="13"/>
        </w:rPr>
        <w:t>o</w:t>
      </w:r>
      <w:r>
        <w:rPr>
          <w:w w:val="110"/>
          <w:sz w:val="13"/>
        </w:rPr>
        <w:t>n</w:t>
      </w:r>
      <w:r>
        <w:rPr>
          <w:spacing w:val="-4"/>
          <w:w w:val="125"/>
          <w:sz w:val="13"/>
        </w:rPr>
        <w:t>s</w:t>
      </w:r>
      <w:r>
        <w:rPr>
          <w:spacing w:val="-5"/>
          <w:w w:val="58"/>
          <w:sz w:val="13"/>
        </w:rPr>
        <w:t>’</w:t>
      </w:r>
      <w:r>
        <w:rPr>
          <w:spacing w:val="-2"/>
          <w:w w:val="60"/>
          <w:sz w:val="13"/>
        </w:rPr>
        <w:t>,</w:t>
      </w:r>
      <w:r>
        <w:rPr>
          <w:sz w:val="13"/>
        </w:rPr>
        <w:t xml:space="preserve"> </w:t>
      </w:r>
      <w:r>
        <w:rPr>
          <w:i/>
          <w:sz w:val="13"/>
        </w:rPr>
        <w:t>RIK:</w:t>
      </w:r>
      <w:r>
        <w:rPr>
          <w:i/>
          <w:spacing w:val="-1"/>
          <w:sz w:val="13"/>
        </w:rPr>
        <w:t xml:space="preserve"> </w:t>
      </w:r>
      <w:r>
        <w:rPr>
          <w:i/>
          <w:sz w:val="13"/>
        </w:rPr>
        <w:t>Centre</w:t>
      </w:r>
      <w:r>
        <w:rPr>
          <w:i/>
          <w:spacing w:val="-2"/>
          <w:sz w:val="13"/>
        </w:rPr>
        <w:t xml:space="preserve"> </w:t>
      </w:r>
      <w:r>
        <w:rPr>
          <w:i/>
          <w:sz w:val="13"/>
        </w:rPr>
        <w:t>of</w:t>
      </w:r>
      <w:r>
        <w:rPr>
          <w:i/>
          <w:spacing w:val="-1"/>
          <w:sz w:val="13"/>
        </w:rPr>
        <w:t xml:space="preserve"> </w:t>
      </w:r>
      <w:r>
        <w:rPr>
          <w:i/>
          <w:sz w:val="13"/>
        </w:rPr>
        <w:t>Registers</w:t>
      </w:r>
      <w:r>
        <w:rPr>
          <w:i/>
          <w:spacing w:val="-1"/>
          <w:sz w:val="13"/>
        </w:rPr>
        <w:t xml:space="preserve"> </w:t>
      </w:r>
      <w:r>
        <w:rPr>
          <w:i/>
          <w:sz w:val="13"/>
        </w:rPr>
        <w:t>and</w:t>
      </w:r>
      <w:r>
        <w:rPr>
          <w:i/>
          <w:spacing w:val="-2"/>
          <w:sz w:val="13"/>
        </w:rPr>
        <w:t xml:space="preserve"> </w:t>
      </w:r>
      <w:r>
        <w:rPr>
          <w:i/>
          <w:sz w:val="13"/>
        </w:rPr>
        <w:t>Information</w:t>
      </w:r>
      <w:r>
        <w:rPr>
          <w:i/>
          <w:spacing w:val="-1"/>
          <w:sz w:val="13"/>
        </w:rPr>
        <w:t xml:space="preserve"> </w:t>
      </w:r>
      <w:r>
        <w:rPr>
          <w:i/>
          <w:sz w:val="13"/>
        </w:rPr>
        <w:t xml:space="preserve">Systems </w:t>
      </w:r>
      <w:r>
        <w:rPr>
          <w:sz w:val="13"/>
        </w:rPr>
        <w:t xml:space="preserve">(Web </w:t>
      </w:r>
      <w:r>
        <w:rPr>
          <w:spacing w:val="-2"/>
          <w:sz w:val="13"/>
        </w:rPr>
        <w:t>Page)</w:t>
      </w:r>
    </w:p>
    <w:p w14:paraId="795BF4E9" w14:textId="77777777" w:rsidR="003E4A35" w:rsidRDefault="00EC59B1">
      <w:pPr>
        <w:spacing w:before="9"/>
        <w:ind w:left="1641"/>
        <w:rPr>
          <w:sz w:val="13"/>
        </w:rPr>
      </w:pPr>
      <w:r>
        <w:rPr>
          <w:w w:val="93"/>
          <w:sz w:val="13"/>
        </w:rPr>
        <w:t>&lt;</w:t>
      </w:r>
      <w:hyperlink r:id="rId342">
        <w:r>
          <w:rPr>
            <w:w w:val="102"/>
            <w:sz w:val="13"/>
          </w:rPr>
          <w:t>h</w:t>
        </w:r>
        <w:r>
          <w:rPr>
            <w:spacing w:val="2"/>
            <w:w w:val="80"/>
            <w:sz w:val="13"/>
          </w:rPr>
          <w:t>t</w:t>
        </w:r>
        <w:r>
          <w:rPr>
            <w:spacing w:val="1"/>
            <w:w w:val="96"/>
            <w:sz w:val="13"/>
          </w:rPr>
          <w:t>tp</w:t>
        </w:r>
        <w:r>
          <w:rPr>
            <w:w w:val="117"/>
            <w:sz w:val="13"/>
          </w:rPr>
          <w:t>s</w:t>
        </w:r>
        <w:r>
          <w:rPr>
            <w:spacing w:val="1"/>
            <w:w w:val="50"/>
            <w:sz w:val="13"/>
          </w:rPr>
          <w:t>:</w:t>
        </w:r>
        <w:r>
          <w:rPr>
            <w:spacing w:val="-20"/>
            <w:w w:val="112"/>
            <w:sz w:val="13"/>
          </w:rPr>
          <w:t>/</w:t>
        </w:r>
        <w:r>
          <w:rPr>
            <w:spacing w:val="-3"/>
            <w:w w:val="112"/>
            <w:sz w:val="13"/>
          </w:rPr>
          <w:t>/</w:t>
        </w:r>
        <w:r>
          <w:rPr>
            <w:spacing w:val="4"/>
            <w:w w:val="106"/>
            <w:sz w:val="13"/>
          </w:rPr>
          <w:t>ww</w:t>
        </w:r>
        <w:r>
          <w:rPr>
            <w:spacing w:val="-6"/>
            <w:w w:val="106"/>
            <w:sz w:val="13"/>
          </w:rPr>
          <w:t>w</w:t>
        </w:r>
        <w:r>
          <w:rPr>
            <w:spacing w:val="2"/>
            <w:w w:val="48"/>
            <w:sz w:val="13"/>
          </w:rPr>
          <w:t>.</w:t>
        </w:r>
        <w:r>
          <w:rPr>
            <w:spacing w:val="1"/>
            <w:w w:val="87"/>
            <w:sz w:val="13"/>
          </w:rPr>
          <w:t>r</w:t>
        </w:r>
        <w:r>
          <w:rPr>
            <w:spacing w:val="1"/>
            <w:w w:val="72"/>
            <w:sz w:val="13"/>
          </w:rPr>
          <w:t>i</w:t>
        </w:r>
        <w:r>
          <w:rPr>
            <w:spacing w:val="3"/>
            <w:w w:val="101"/>
            <w:sz w:val="13"/>
          </w:rPr>
          <w:t>k</w:t>
        </w:r>
        <w:r>
          <w:rPr>
            <w:w w:val="48"/>
            <w:sz w:val="13"/>
          </w:rPr>
          <w:t>.</w:t>
        </w:r>
        <w:r>
          <w:rPr>
            <w:spacing w:val="2"/>
            <w:w w:val="104"/>
            <w:sz w:val="13"/>
          </w:rPr>
          <w:t>e</w:t>
        </w:r>
        <w:r>
          <w:rPr>
            <w:spacing w:val="-3"/>
            <w:w w:val="104"/>
            <w:sz w:val="13"/>
          </w:rPr>
          <w:t>e</w:t>
        </w:r>
        <w:r>
          <w:rPr>
            <w:spacing w:val="-11"/>
            <w:w w:val="112"/>
            <w:sz w:val="13"/>
          </w:rPr>
          <w:t>/</w:t>
        </w:r>
        <w:r>
          <w:rPr>
            <w:spacing w:val="2"/>
            <w:w w:val="104"/>
            <w:sz w:val="13"/>
          </w:rPr>
          <w:t>e</w:t>
        </w:r>
        <w:r>
          <w:rPr>
            <w:spacing w:val="1"/>
            <w:w w:val="102"/>
            <w:sz w:val="13"/>
          </w:rPr>
          <w:t>n</w:t>
        </w:r>
        <w:r>
          <w:rPr>
            <w:spacing w:val="1"/>
            <w:w w:val="112"/>
            <w:sz w:val="13"/>
          </w:rPr>
          <w:t>/</w:t>
        </w:r>
        <w:r>
          <w:rPr>
            <w:spacing w:val="1"/>
            <w:w w:val="72"/>
            <w:sz w:val="13"/>
          </w:rPr>
          <w:t>i</w:t>
        </w:r>
        <w:r>
          <w:rPr>
            <w:w w:val="102"/>
            <w:sz w:val="13"/>
          </w:rPr>
          <w:t>n</w:t>
        </w:r>
        <w:r>
          <w:rPr>
            <w:spacing w:val="-1"/>
            <w:w w:val="80"/>
            <w:sz w:val="13"/>
          </w:rPr>
          <w:t>t</w:t>
        </w:r>
        <w:r>
          <w:rPr>
            <w:spacing w:val="2"/>
            <w:w w:val="104"/>
            <w:sz w:val="13"/>
          </w:rPr>
          <w:t>e</w:t>
        </w:r>
        <w:r>
          <w:rPr>
            <w:spacing w:val="1"/>
            <w:w w:val="87"/>
            <w:sz w:val="13"/>
          </w:rPr>
          <w:t>r</w:t>
        </w:r>
        <w:r>
          <w:rPr>
            <w:spacing w:val="1"/>
            <w:w w:val="102"/>
            <w:sz w:val="13"/>
          </w:rPr>
          <w:t>n</w:t>
        </w:r>
        <w:r>
          <w:rPr>
            <w:w w:val="102"/>
            <w:sz w:val="13"/>
          </w:rPr>
          <w:t>a</w:t>
        </w:r>
        <w:r>
          <w:rPr>
            <w:spacing w:val="1"/>
            <w:w w:val="77"/>
            <w:sz w:val="13"/>
          </w:rPr>
          <w:t>t</w:t>
        </w:r>
        <w:r>
          <w:rPr>
            <w:spacing w:val="2"/>
            <w:w w:val="77"/>
            <w:sz w:val="13"/>
          </w:rPr>
          <w:t>i</w:t>
        </w:r>
        <w:r>
          <w:rPr>
            <w:spacing w:val="1"/>
            <w:w w:val="104"/>
            <w:sz w:val="13"/>
          </w:rPr>
          <w:t>ona</w:t>
        </w:r>
        <w:r>
          <w:rPr>
            <w:spacing w:val="5"/>
            <w:w w:val="86"/>
            <w:sz w:val="13"/>
          </w:rPr>
          <w:t>l</w:t>
        </w:r>
        <w:r>
          <w:rPr>
            <w:spacing w:val="-8"/>
            <w:w w:val="112"/>
            <w:sz w:val="13"/>
          </w:rPr>
          <w:t>/</w:t>
        </w:r>
        <w:r>
          <w:rPr>
            <w:spacing w:val="1"/>
            <w:w w:val="101"/>
            <w:sz w:val="13"/>
          </w:rPr>
          <w:t>a</w:t>
        </w:r>
        <w:r>
          <w:rPr>
            <w:spacing w:val="1"/>
            <w:w w:val="72"/>
            <w:sz w:val="13"/>
          </w:rPr>
          <w:t>i</w:t>
        </w:r>
        <w:r>
          <w:rPr>
            <w:spacing w:val="1"/>
            <w:w w:val="112"/>
            <w:sz w:val="13"/>
          </w:rPr>
          <w:t>-</w:t>
        </w:r>
        <w:r>
          <w:rPr>
            <w:spacing w:val="-2"/>
            <w:w w:val="122"/>
            <w:sz w:val="13"/>
          </w:rPr>
          <w:t>s</w:t>
        </w:r>
        <w:r>
          <w:rPr>
            <w:spacing w:val="-2"/>
            <w:w w:val="112"/>
            <w:sz w:val="13"/>
          </w:rPr>
          <w:t>o</w:t>
        </w:r>
        <w:r>
          <w:rPr>
            <w:spacing w:val="-2"/>
            <w:w w:val="91"/>
            <w:sz w:val="13"/>
          </w:rPr>
          <w:t>l</w:t>
        </w:r>
        <w:r>
          <w:rPr>
            <w:spacing w:val="-3"/>
            <w:w w:val="110"/>
            <w:sz w:val="13"/>
          </w:rPr>
          <w:t>u</w:t>
        </w:r>
        <w:r>
          <w:rPr>
            <w:spacing w:val="-2"/>
            <w:w w:val="82"/>
            <w:sz w:val="13"/>
          </w:rPr>
          <w:t>t</w:t>
        </w:r>
        <w:r>
          <w:rPr>
            <w:spacing w:val="-1"/>
            <w:w w:val="82"/>
            <w:sz w:val="13"/>
          </w:rPr>
          <w:t>i</w:t>
        </w:r>
        <w:r>
          <w:rPr>
            <w:spacing w:val="-2"/>
            <w:w w:val="110"/>
            <w:sz w:val="13"/>
          </w:rPr>
          <w:t>on</w:t>
        </w:r>
        <w:r>
          <w:rPr>
            <w:spacing w:val="-3"/>
            <w:w w:val="122"/>
            <w:sz w:val="13"/>
          </w:rPr>
          <w:t>s</w:t>
        </w:r>
      </w:hyperlink>
      <w:r>
        <w:rPr>
          <w:spacing w:val="-6"/>
          <w:w w:val="98"/>
          <w:sz w:val="13"/>
        </w:rPr>
        <w:t>&gt;</w:t>
      </w:r>
      <w:r>
        <w:rPr>
          <w:spacing w:val="-4"/>
          <w:w w:val="53"/>
          <w:sz w:val="13"/>
        </w:rPr>
        <w:t>.</w:t>
      </w:r>
    </w:p>
    <w:p w14:paraId="57CF8A93" w14:textId="77777777" w:rsidR="003E4A35" w:rsidRDefault="00EC59B1">
      <w:pPr>
        <w:pStyle w:val="ListParagraph"/>
        <w:numPr>
          <w:ilvl w:val="0"/>
          <w:numId w:val="109"/>
        </w:numPr>
        <w:tabs>
          <w:tab w:val="left" w:pos="1641"/>
          <w:tab w:val="left" w:pos="1642"/>
        </w:tabs>
        <w:spacing w:before="9" w:line="254" w:lineRule="auto"/>
        <w:ind w:right="1348"/>
        <w:rPr>
          <w:sz w:val="13"/>
        </w:rPr>
      </w:pPr>
      <w:r>
        <w:pict w14:anchorId="329DAEA2">
          <v:shape id="docshape278" o:spid="_x0000_s1209" type="#_x0000_t202" style="position:absolute;left:0;text-align:left;margin-left:50.9pt;margin-top:3.25pt;width:13.6pt;height:14.1pt;z-index:15818240;mso-position-horizontal-relative:page" filled="f" stroked="f">
            <v:textbox inset="0,0,0,0">
              <w:txbxContent>
                <w:p w14:paraId="4948E84E" w14:textId="77777777" w:rsidR="003E4A35" w:rsidRDefault="00EC59B1">
                  <w:pPr>
                    <w:rPr>
                      <w:b/>
                      <w:sz w:val="24"/>
                    </w:rPr>
                  </w:pPr>
                  <w:r>
                    <w:rPr>
                      <w:b/>
                      <w:color w:val="37617A"/>
                      <w:spacing w:val="-11"/>
                      <w:sz w:val="24"/>
                    </w:rPr>
                    <w:t>54</w:t>
                  </w:r>
                </w:p>
              </w:txbxContent>
            </v:textbox>
            <w10:wrap anchorx="page"/>
          </v:shape>
        </w:pict>
      </w:r>
      <w:r>
        <w:rPr>
          <w:i/>
          <w:sz w:val="13"/>
        </w:rPr>
        <w:t xml:space="preserve">Federal Court Strategic Plan 2020-2025 </w:t>
      </w:r>
      <w:r>
        <w:rPr>
          <w:sz w:val="13"/>
        </w:rPr>
        <w:t xml:space="preserve">(Report, Federal Court of Canada, 15 July 2020) 16 </w:t>
      </w:r>
      <w:r>
        <w:rPr>
          <w:w w:val="98"/>
          <w:sz w:val="13"/>
        </w:rPr>
        <w:t>&lt;</w:t>
      </w:r>
      <w:hyperlink r:id="rId343">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w w:val="53"/>
            <w:sz w:val="13"/>
          </w:rPr>
          <w:t>.</w:t>
        </w:r>
        <w:r>
          <w:rPr>
            <w:w w:val="95"/>
            <w:sz w:val="13"/>
          </w:rPr>
          <w:t>f</w:t>
        </w:r>
        <w:r>
          <w:rPr>
            <w:spacing w:val="1"/>
            <w:w w:val="113"/>
            <w:sz w:val="13"/>
          </w:rPr>
          <w:t>c</w:t>
        </w:r>
        <w:r>
          <w:rPr>
            <w:spacing w:val="-4"/>
            <w:w w:val="85"/>
            <w:sz w:val="13"/>
          </w:rPr>
          <w:t>t</w:t>
        </w:r>
        <w:r>
          <w:rPr>
            <w:spacing w:val="3"/>
            <w:w w:val="117"/>
            <w:sz w:val="13"/>
          </w:rPr>
          <w:t>-</w:t>
        </w:r>
        <w:r>
          <w:rPr>
            <w:spacing w:val="1"/>
            <w:w w:val="111"/>
            <w:sz w:val="13"/>
          </w:rPr>
          <w:t>c</w:t>
        </w:r>
        <w:r>
          <w:rPr>
            <w:spacing w:val="-5"/>
            <w:w w:val="93"/>
            <w:sz w:val="13"/>
          </w:rPr>
          <w:t>f</w:t>
        </w:r>
        <w:r>
          <w:rPr>
            <w:w w:val="51"/>
            <w:sz w:val="13"/>
          </w:rPr>
          <w:t>.</w:t>
        </w:r>
        <w:r>
          <w:rPr>
            <w:spacing w:val="1"/>
            <w:w w:val="122"/>
            <w:sz w:val="13"/>
          </w:rPr>
          <w:t>g</w:t>
        </w:r>
        <w:r>
          <w:rPr>
            <w:spacing w:val="1"/>
            <w:w w:val="111"/>
            <w:sz w:val="13"/>
          </w:rPr>
          <w:t>c</w:t>
        </w:r>
        <w:r>
          <w:rPr>
            <w:spacing w:val="-1"/>
            <w:w w:val="51"/>
            <w:sz w:val="13"/>
          </w:rPr>
          <w:t>.</w:t>
        </w:r>
        <w:r>
          <w:rPr>
            <w:spacing w:val="1"/>
            <w:w w:val="111"/>
            <w:sz w:val="13"/>
          </w:rPr>
          <w:t>c</w:t>
        </w:r>
        <w:r>
          <w:rPr>
            <w:spacing w:val="1"/>
            <w:w w:val="104"/>
            <w:sz w:val="13"/>
          </w:rPr>
          <w:t>a</w:t>
        </w:r>
        <w:r>
          <w:rPr>
            <w:spacing w:val="-12"/>
            <w:w w:val="115"/>
            <w:sz w:val="13"/>
          </w:rPr>
          <w:t>/</w:t>
        </w:r>
        <w:r>
          <w:rPr>
            <w:spacing w:val="-1"/>
            <w:w w:val="111"/>
            <w:sz w:val="13"/>
          </w:rPr>
          <w:t>c</w:t>
        </w:r>
        <w:r>
          <w:rPr>
            <w:w w:val="110"/>
            <w:sz w:val="13"/>
          </w:rPr>
          <w:t>o</w:t>
        </w:r>
        <w:r>
          <w:rPr>
            <w:spacing w:val="-1"/>
            <w:w w:val="105"/>
            <w:sz w:val="13"/>
          </w:rPr>
          <w:t>n</w:t>
        </w:r>
        <w:r>
          <w:rPr>
            <w:spacing w:val="-2"/>
            <w:w w:val="83"/>
            <w:sz w:val="13"/>
          </w:rPr>
          <w:t>t</w:t>
        </w:r>
        <w:r>
          <w:rPr>
            <w:spacing w:val="1"/>
            <w:w w:val="107"/>
            <w:sz w:val="13"/>
          </w:rPr>
          <w:t>e</w:t>
        </w:r>
        <w:r>
          <w:rPr>
            <w:spacing w:val="-1"/>
            <w:w w:val="105"/>
            <w:sz w:val="13"/>
          </w:rPr>
          <w:t>n</w:t>
        </w:r>
        <w:r>
          <w:rPr>
            <w:spacing w:val="3"/>
            <w:w w:val="83"/>
            <w:sz w:val="13"/>
          </w:rPr>
          <w:t>t</w:t>
        </w:r>
        <w:r>
          <w:rPr>
            <w:spacing w:val="-2"/>
            <w:w w:val="115"/>
            <w:sz w:val="13"/>
          </w:rPr>
          <w:t>/</w:t>
        </w:r>
      </w:hyperlink>
      <w:r>
        <w:rPr>
          <w:spacing w:val="40"/>
          <w:w w:val="105"/>
          <w:sz w:val="13"/>
        </w:rPr>
        <w:t xml:space="preserve"> </w:t>
      </w:r>
      <w:hyperlink r:id="rId344">
        <w:r>
          <w:rPr>
            <w:spacing w:val="-2"/>
            <w:w w:val="105"/>
            <w:sz w:val="13"/>
          </w:rPr>
          <w:t>assets/pdf/base/2020-07-15%20Strategic%20Plan%202020-</w:t>
        </w:r>
        <w:r>
          <w:rPr>
            <w:spacing w:val="-2"/>
            <w:w w:val="120"/>
            <w:sz w:val="13"/>
          </w:rPr>
          <w:t>20</w:t>
        </w:r>
        <w:r>
          <w:rPr>
            <w:spacing w:val="-2"/>
            <w:w w:val="112"/>
            <w:sz w:val="13"/>
          </w:rPr>
          <w:t>2</w:t>
        </w:r>
        <w:r>
          <w:rPr>
            <w:spacing w:val="-2"/>
            <w:w w:val="116"/>
            <w:sz w:val="13"/>
          </w:rPr>
          <w:t>5</w:t>
        </w:r>
        <w:r>
          <w:rPr>
            <w:spacing w:val="-2"/>
            <w:w w:val="62"/>
            <w:sz w:val="13"/>
          </w:rPr>
          <w:t>.</w:t>
        </w:r>
        <w:r>
          <w:rPr>
            <w:spacing w:val="-2"/>
            <w:w w:val="121"/>
            <w:sz w:val="13"/>
          </w:rPr>
          <w:t>p</w:t>
        </w:r>
        <w:r>
          <w:rPr>
            <w:spacing w:val="-2"/>
            <w:w w:val="122"/>
            <w:sz w:val="13"/>
          </w:rPr>
          <w:t>d</w:t>
        </w:r>
        <w:r>
          <w:rPr>
            <w:spacing w:val="-2"/>
            <w:w w:val="104"/>
            <w:sz w:val="13"/>
          </w:rPr>
          <w:t>f</w:t>
        </w:r>
      </w:hyperlink>
      <w:r>
        <w:rPr>
          <w:spacing w:val="-2"/>
          <w:w w:val="107"/>
          <w:sz w:val="13"/>
        </w:rPr>
        <w:t>&gt;</w:t>
      </w:r>
      <w:r>
        <w:rPr>
          <w:spacing w:val="-2"/>
          <w:w w:val="62"/>
          <w:sz w:val="13"/>
        </w:rPr>
        <w:t>.</w:t>
      </w:r>
    </w:p>
    <w:p w14:paraId="50041406" w14:textId="77777777" w:rsidR="003E4A35" w:rsidRDefault="003E4A35">
      <w:pPr>
        <w:spacing w:line="254" w:lineRule="auto"/>
        <w:rPr>
          <w:sz w:val="13"/>
        </w:rPr>
        <w:sectPr w:rsidR="003E4A35">
          <w:pgSz w:w="11910" w:h="16840"/>
          <w:pgMar w:top="860" w:right="460" w:bottom="280" w:left="740" w:header="0" w:footer="0" w:gutter="0"/>
          <w:cols w:space="720"/>
        </w:sectPr>
      </w:pPr>
    </w:p>
    <w:p w14:paraId="4781163A" w14:textId="77777777" w:rsidR="003E4A35" w:rsidRDefault="003E4A35">
      <w:pPr>
        <w:pStyle w:val="BodyText"/>
      </w:pPr>
    </w:p>
    <w:p w14:paraId="3E3E8610" w14:textId="77777777" w:rsidR="003E4A35" w:rsidRDefault="003E4A35">
      <w:pPr>
        <w:pStyle w:val="BodyText"/>
      </w:pPr>
    </w:p>
    <w:p w14:paraId="7FA9E93A" w14:textId="77777777" w:rsidR="003E4A35" w:rsidRDefault="003E4A35">
      <w:pPr>
        <w:pStyle w:val="BodyText"/>
      </w:pPr>
    </w:p>
    <w:p w14:paraId="346558F9" w14:textId="77777777" w:rsidR="003E4A35" w:rsidRDefault="003E4A35">
      <w:pPr>
        <w:pStyle w:val="BodyText"/>
      </w:pPr>
    </w:p>
    <w:p w14:paraId="2F130886" w14:textId="77777777" w:rsidR="003E4A35" w:rsidRDefault="003E4A35">
      <w:pPr>
        <w:pStyle w:val="BodyText"/>
        <w:spacing w:before="7"/>
        <w:rPr>
          <w:sz w:val="17"/>
        </w:rPr>
      </w:pPr>
    </w:p>
    <w:p w14:paraId="083ABBC6" w14:textId="77777777" w:rsidR="003E4A35" w:rsidRDefault="00EC59B1">
      <w:pPr>
        <w:pStyle w:val="BodyText"/>
        <w:ind w:left="482"/>
      </w:pPr>
      <w:r>
        <w:pict w14:anchorId="6FFE8021">
          <v:group id="docshapegroup279" o:spid="_x0000_s1200" style="width:479.1pt;height:218.7pt;mso-position-horizontal-relative:char;mso-position-vertical-relative:line" coordsize="9582,4374">
            <v:rect id="docshape280" o:spid="_x0000_s1208" style="position:absolute;left:340;width:8731;height:4374" fillcolor="#dcdee3" stroked="f"/>
            <v:line id="_x0000_s1207" style="position:absolute" from="0,808" to="9581,808" strokecolor="white" strokeweight="2.5pt"/>
            <v:shape id="docshape281" o:spid="_x0000_s1206" type="#_x0000_t202" style="position:absolute;left:566;top:2333;width:6903;height:1860" filled="f" stroked="f">
              <v:textbox inset="0,0,0,0">
                <w:txbxContent>
                  <w:p w14:paraId="0D395770" w14:textId="77777777" w:rsidR="003E4A35" w:rsidRDefault="00EC59B1">
                    <w:pPr>
                      <w:numPr>
                        <w:ilvl w:val="0"/>
                        <w:numId w:val="81"/>
                      </w:numPr>
                      <w:tabs>
                        <w:tab w:val="left" w:pos="567"/>
                        <w:tab w:val="left" w:pos="568"/>
                      </w:tabs>
                      <w:ind w:hanging="568"/>
                      <w:rPr>
                        <w:rFonts w:ascii="Gill Sans MT"/>
                        <w:sz w:val="20"/>
                      </w:rPr>
                    </w:pPr>
                    <w:r>
                      <w:rPr>
                        <w:rFonts w:ascii="Gill Sans MT"/>
                        <w:w w:val="115"/>
                        <w:sz w:val="20"/>
                      </w:rPr>
                      <w:t>Are</w:t>
                    </w:r>
                    <w:r>
                      <w:rPr>
                        <w:rFonts w:ascii="Gill Sans MT"/>
                        <w:spacing w:val="-16"/>
                        <w:w w:val="115"/>
                        <w:sz w:val="20"/>
                      </w:rPr>
                      <w:t xml:space="preserve"> </w:t>
                    </w:r>
                    <w:r>
                      <w:rPr>
                        <w:rFonts w:ascii="Gill Sans MT"/>
                        <w:w w:val="115"/>
                        <w:sz w:val="20"/>
                      </w:rPr>
                      <w:t>there</w:t>
                    </w:r>
                    <w:r>
                      <w:rPr>
                        <w:rFonts w:ascii="Gill Sans MT"/>
                        <w:spacing w:val="-15"/>
                        <w:w w:val="115"/>
                        <w:sz w:val="20"/>
                      </w:rPr>
                      <w:t xml:space="preserve"> </w:t>
                    </w:r>
                    <w:r>
                      <w:rPr>
                        <w:rFonts w:ascii="Gill Sans MT"/>
                        <w:w w:val="115"/>
                        <w:sz w:val="20"/>
                      </w:rPr>
                      <w:t>uses</w:t>
                    </w:r>
                    <w:r>
                      <w:rPr>
                        <w:rFonts w:ascii="Gill Sans MT"/>
                        <w:spacing w:val="-16"/>
                        <w:w w:val="115"/>
                        <w:sz w:val="20"/>
                      </w:rPr>
                      <w:t xml:space="preserve"> </w:t>
                    </w:r>
                    <w:r>
                      <w:rPr>
                        <w:rFonts w:ascii="Gill Sans MT"/>
                        <w:w w:val="115"/>
                        <w:sz w:val="20"/>
                      </w:rPr>
                      <w:t>of</w:t>
                    </w:r>
                    <w:r>
                      <w:rPr>
                        <w:rFonts w:ascii="Gill Sans MT"/>
                        <w:spacing w:val="-15"/>
                        <w:w w:val="115"/>
                        <w:sz w:val="20"/>
                      </w:rPr>
                      <w:t xml:space="preserve"> </w:t>
                    </w:r>
                    <w:r>
                      <w:rPr>
                        <w:rFonts w:ascii="Gill Sans MT"/>
                        <w:w w:val="115"/>
                        <w:sz w:val="20"/>
                      </w:rPr>
                      <w:t>AI</w:t>
                    </w:r>
                    <w:r>
                      <w:rPr>
                        <w:rFonts w:ascii="Gill Sans MT"/>
                        <w:spacing w:val="-16"/>
                        <w:w w:val="115"/>
                        <w:sz w:val="20"/>
                      </w:rPr>
                      <w:t xml:space="preserve"> </w:t>
                    </w:r>
                    <w:r>
                      <w:rPr>
                        <w:rFonts w:ascii="Gill Sans MT"/>
                        <w:w w:val="115"/>
                        <w:sz w:val="20"/>
                      </w:rPr>
                      <w:t>that</w:t>
                    </w:r>
                    <w:r>
                      <w:rPr>
                        <w:rFonts w:ascii="Gill Sans MT"/>
                        <w:spacing w:val="-15"/>
                        <w:w w:val="115"/>
                        <w:sz w:val="20"/>
                      </w:rPr>
                      <w:t xml:space="preserve"> </w:t>
                    </w:r>
                    <w:r>
                      <w:rPr>
                        <w:rFonts w:ascii="Gill Sans MT"/>
                        <w:w w:val="115"/>
                        <w:sz w:val="20"/>
                      </w:rPr>
                      <w:t>should</w:t>
                    </w:r>
                    <w:r>
                      <w:rPr>
                        <w:rFonts w:ascii="Gill Sans MT"/>
                        <w:spacing w:val="-16"/>
                        <w:w w:val="115"/>
                        <w:sz w:val="20"/>
                      </w:rPr>
                      <w:t xml:space="preserve"> </w:t>
                    </w:r>
                    <w:r>
                      <w:rPr>
                        <w:rFonts w:ascii="Gill Sans MT"/>
                        <w:w w:val="115"/>
                        <w:sz w:val="20"/>
                      </w:rPr>
                      <w:t>be</w:t>
                    </w:r>
                    <w:r>
                      <w:rPr>
                        <w:rFonts w:ascii="Gill Sans MT"/>
                        <w:spacing w:val="-15"/>
                        <w:w w:val="115"/>
                        <w:sz w:val="20"/>
                      </w:rPr>
                      <w:t xml:space="preserve"> </w:t>
                    </w:r>
                    <w:r>
                      <w:rPr>
                        <w:rFonts w:ascii="Gill Sans MT"/>
                        <w:w w:val="115"/>
                        <w:sz w:val="20"/>
                      </w:rPr>
                      <w:t>considered</w:t>
                    </w:r>
                    <w:r>
                      <w:rPr>
                        <w:rFonts w:ascii="Gill Sans MT"/>
                        <w:spacing w:val="-15"/>
                        <w:w w:val="115"/>
                        <w:sz w:val="20"/>
                      </w:rPr>
                      <w:t xml:space="preserve"> </w:t>
                    </w:r>
                    <w:r>
                      <w:rPr>
                        <w:rFonts w:ascii="Gill Sans MT"/>
                        <w:w w:val="115"/>
                        <w:sz w:val="20"/>
                      </w:rPr>
                      <w:t>high-risk,</w:t>
                    </w:r>
                    <w:r>
                      <w:rPr>
                        <w:rFonts w:ascii="Gill Sans MT"/>
                        <w:spacing w:val="-16"/>
                        <w:w w:val="115"/>
                        <w:sz w:val="20"/>
                      </w:rPr>
                      <w:t xml:space="preserve"> </w:t>
                    </w:r>
                    <w:r>
                      <w:rPr>
                        <w:rFonts w:ascii="Gill Sans MT"/>
                        <w:w w:val="115"/>
                        <w:sz w:val="20"/>
                      </w:rPr>
                      <w:t>including</w:t>
                    </w:r>
                    <w:r>
                      <w:rPr>
                        <w:rFonts w:ascii="Gill Sans MT"/>
                        <w:spacing w:val="-15"/>
                        <w:w w:val="115"/>
                        <w:sz w:val="20"/>
                      </w:rPr>
                      <w:t xml:space="preserve"> </w:t>
                    </w:r>
                    <w:r>
                      <w:rPr>
                        <w:rFonts w:ascii="Gill Sans MT"/>
                        <w:spacing w:val="-5"/>
                        <w:w w:val="115"/>
                        <w:sz w:val="20"/>
                      </w:rPr>
                      <w:t>in:</w:t>
                    </w:r>
                  </w:p>
                  <w:p w14:paraId="6BDC1104" w14:textId="77777777" w:rsidR="003E4A35" w:rsidRDefault="00EC59B1">
                    <w:pPr>
                      <w:numPr>
                        <w:ilvl w:val="1"/>
                        <w:numId w:val="81"/>
                      </w:numPr>
                      <w:tabs>
                        <w:tab w:val="left" w:pos="1134"/>
                        <w:tab w:val="left" w:pos="1135"/>
                      </w:tabs>
                      <w:spacing w:before="91"/>
                      <w:ind w:hanging="568"/>
                      <w:rPr>
                        <w:rFonts w:ascii="Gill Sans MT"/>
                        <w:sz w:val="20"/>
                      </w:rPr>
                    </w:pPr>
                    <w:r>
                      <w:rPr>
                        <w:rFonts w:ascii="Gill Sans MT"/>
                        <w:w w:val="115"/>
                        <w:sz w:val="20"/>
                      </w:rPr>
                      <w:t>court</w:t>
                    </w:r>
                    <w:r>
                      <w:rPr>
                        <w:rFonts w:ascii="Gill Sans MT"/>
                        <w:spacing w:val="-16"/>
                        <w:w w:val="115"/>
                        <w:sz w:val="20"/>
                      </w:rPr>
                      <w:t xml:space="preserve"> </w:t>
                    </w:r>
                    <w:r>
                      <w:rPr>
                        <w:rFonts w:ascii="Gill Sans MT"/>
                        <w:w w:val="115"/>
                        <w:sz w:val="20"/>
                      </w:rPr>
                      <w:t>and</w:t>
                    </w:r>
                    <w:r>
                      <w:rPr>
                        <w:rFonts w:ascii="Gill Sans MT"/>
                        <w:spacing w:val="-16"/>
                        <w:w w:val="115"/>
                        <w:sz w:val="20"/>
                      </w:rPr>
                      <w:t xml:space="preserve"> </w:t>
                    </w:r>
                    <w:r>
                      <w:rPr>
                        <w:rFonts w:ascii="Gill Sans MT"/>
                        <w:w w:val="115"/>
                        <w:sz w:val="20"/>
                      </w:rPr>
                      <w:t>tribunal</w:t>
                    </w:r>
                    <w:r>
                      <w:rPr>
                        <w:rFonts w:ascii="Gill Sans MT"/>
                        <w:spacing w:val="-16"/>
                        <w:w w:val="115"/>
                        <w:sz w:val="20"/>
                      </w:rPr>
                      <w:t xml:space="preserve"> </w:t>
                    </w:r>
                    <w:r>
                      <w:rPr>
                        <w:rFonts w:ascii="Gill Sans MT"/>
                        <w:w w:val="115"/>
                        <w:sz w:val="20"/>
                      </w:rPr>
                      <w:t>administration</w:t>
                    </w:r>
                    <w:r>
                      <w:rPr>
                        <w:rFonts w:ascii="Gill Sans MT"/>
                        <w:spacing w:val="-16"/>
                        <w:w w:val="115"/>
                        <w:sz w:val="20"/>
                      </w:rPr>
                      <w:t xml:space="preserve"> </w:t>
                    </w:r>
                    <w:r>
                      <w:rPr>
                        <w:rFonts w:ascii="Gill Sans MT"/>
                        <w:w w:val="115"/>
                        <w:sz w:val="20"/>
                      </w:rPr>
                      <w:t>and</w:t>
                    </w:r>
                    <w:r>
                      <w:rPr>
                        <w:rFonts w:ascii="Gill Sans MT"/>
                        <w:spacing w:val="-16"/>
                        <w:w w:val="115"/>
                        <w:sz w:val="20"/>
                      </w:rPr>
                      <w:t xml:space="preserve"> </w:t>
                    </w:r>
                    <w:r>
                      <w:rPr>
                        <w:rFonts w:ascii="Gill Sans MT"/>
                        <w:w w:val="115"/>
                        <w:sz w:val="20"/>
                      </w:rPr>
                      <w:t>pre-hearing</w:t>
                    </w:r>
                    <w:r>
                      <w:rPr>
                        <w:rFonts w:ascii="Gill Sans MT"/>
                        <w:spacing w:val="-16"/>
                        <w:w w:val="115"/>
                        <w:sz w:val="20"/>
                      </w:rPr>
                      <w:t xml:space="preserve"> </w:t>
                    </w:r>
                    <w:r>
                      <w:rPr>
                        <w:rFonts w:ascii="Gill Sans MT"/>
                        <w:spacing w:val="-2"/>
                        <w:w w:val="115"/>
                        <w:sz w:val="20"/>
                      </w:rPr>
                      <w:t>processes</w:t>
                    </w:r>
                  </w:p>
                  <w:p w14:paraId="7485C288" w14:textId="77777777" w:rsidR="003E4A35" w:rsidRDefault="00EC59B1">
                    <w:pPr>
                      <w:numPr>
                        <w:ilvl w:val="1"/>
                        <w:numId w:val="81"/>
                      </w:numPr>
                      <w:tabs>
                        <w:tab w:val="left" w:pos="1133"/>
                        <w:tab w:val="left" w:pos="1134"/>
                      </w:tabs>
                      <w:spacing w:before="91"/>
                      <w:rPr>
                        <w:rFonts w:ascii="Gill Sans MT"/>
                        <w:sz w:val="20"/>
                      </w:rPr>
                    </w:pPr>
                    <w:r>
                      <w:rPr>
                        <w:rFonts w:ascii="Gill Sans MT"/>
                        <w:w w:val="115"/>
                        <w:sz w:val="20"/>
                      </w:rPr>
                      <w:t>civil</w:t>
                    </w:r>
                    <w:r>
                      <w:rPr>
                        <w:rFonts w:ascii="Gill Sans MT"/>
                        <w:spacing w:val="-14"/>
                        <w:w w:val="115"/>
                        <w:sz w:val="20"/>
                      </w:rPr>
                      <w:t xml:space="preserve"> </w:t>
                    </w:r>
                    <w:r>
                      <w:rPr>
                        <w:rFonts w:ascii="Gill Sans MT"/>
                        <w:spacing w:val="-2"/>
                        <w:w w:val="120"/>
                        <w:sz w:val="20"/>
                      </w:rPr>
                      <w:t>claims</w:t>
                    </w:r>
                  </w:p>
                  <w:p w14:paraId="4A84D3D1" w14:textId="77777777" w:rsidR="003E4A35" w:rsidRDefault="00EC59B1">
                    <w:pPr>
                      <w:numPr>
                        <w:ilvl w:val="1"/>
                        <w:numId w:val="81"/>
                      </w:numPr>
                      <w:tabs>
                        <w:tab w:val="left" w:pos="1133"/>
                        <w:tab w:val="left" w:pos="1134"/>
                      </w:tabs>
                      <w:spacing w:before="91"/>
                      <w:ind w:hanging="568"/>
                      <w:rPr>
                        <w:sz w:val="20"/>
                      </w:rPr>
                    </w:pPr>
                    <w:r>
                      <w:rPr>
                        <w:spacing w:val="-2"/>
                        <w:sz w:val="20"/>
                      </w:rPr>
                      <w:t>criminal</w:t>
                    </w:r>
                    <w:r>
                      <w:rPr>
                        <w:spacing w:val="-1"/>
                        <w:sz w:val="20"/>
                      </w:rPr>
                      <w:t xml:space="preserve"> </w:t>
                    </w:r>
                    <w:r>
                      <w:rPr>
                        <w:spacing w:val="-2"/>
                        <w:sz w:val="20"/>
                      </w:rPr>
                      <w:t>matters</w:t>
                    </w:r>
                  </w:p>
                  <w:p w14:paraId="64BECEDE" w14:textId="77777777" w:rsidR="003E4A35" w:rsidRDefault="00EC59B1">
                    <w:pPr>
                      <w:spacing w:before="95"/>
                      <w:ind w:left="566"/>
                      <w:rPr>
                        <w:rFonts w:ascii="Gill Sans MT"/>
                        <w:sz w:val="20"/>
                      </w:rPr>
                    </w:pPr>
                    <w:r>
                      <w:rPr>
                        <w:rFonts w:ascii="Gill Sans MT"/>
                        <w:w w:val="115"/>
                        <w:sz w:val="20"/>
                      </w:rPr>
                      <w:t>How</w:t>
                    </w:r>
                    <w:r>
                      <w:rPr>
                        <w:rFonts w:ascii="Gill Sans MT"/>
                        <w:spacing w:val="-9"/>
                        <w:w w:val="115"/>
                        <w:sz w:val="20"/>
                      </w:rPr>
                      <w:t xml:space="preserve"> </w:t>
                    </w:r>
                    <w:r>
                      <w:rPr>
                        <w:rFonts w:ascii="Gill Sans MT"/>
                        <w:w w:val="115"/>
                        <w:sz w:val="20"/>
                      </w:rPr>
                      <w:t>can</w:t>
                    </w:r>
                    <w:r>
                      <w:rPr>
                        <w:rFonts w:ascii="Gill Sans MT"/>
                        <w:spacing w:val="-8"/>
                        <w:w w:val="115"/>
                        <w:sz w:val="20"/>
                      </w:rPr>
                      <w:t xml:space="preserve"> </w:t>
                    </w:r>
                    <w:r>
                      <w:rPr>
                        <w:rFonts w:ascii="Gill Sans MT"/>
                        <w:w w:val="115"/>
                        <w:sz w:val="20"/>
                      </w:rPr>
                      <w:t>courts</w:t>
                    </w:r>
                    <w:r>
                      <w:rPr>
                        <w:rFonts w:ascii="Gill Sans MT"/>
                        <w:spacing w:val="-9"/>
                        <w:w w:val="115"/>
                        <w:sz w:val="20"/>
                      </w:rPr>
                      <w:t xml:space="preserve"> </w:t>
                    </w:r>
                    <w:r>
                      <w:rPr>
                        <w:rFonts w:ascii="Gill Sans MT"/>
                        <w:w w:val="115"/>
                        <w:sz w:val="20"/>
                      </w:rPr>
                      <w:t>and</w:t>
                    </w:r>
                    <w:r>
                      <w:rPr>
                        <w:rFonts w:ascii="Gill Sans MT"/>
                        <w:spacing w:val="-8"/>
                        <w:w w:val="115"/>
                        <w:sz w:val="20"/>
                      </w:rPr>
                      <w:t xml:space="preserve"> </w:t>
                    </w:r>
                    <w:r>
                      <w:rPr>
                        <w:rFonts w:ascii="Gill Sans MT"/>
                        <w:w w:val="115"/>
                        <w:sz w:val="20"/>
                      </w:rPr>
                      <w:t>tribunals</w:t>
                    </w:r>
                    <w:r>
                      <w:rPr>
                        <w:rFonts w:ascii="Gill Sans MT"/>
                        <w:spacing w:val="-9"/>
                        <w:w w:val="115"/>
                        <w:sz w:val="20"/>
                      </w:rPr>
                      <w:t xml:space="preserve"> </w:t>
                    </w:r>
                    <w:r>
                      <w:rPr>
                        <w:rFonts w:ascii="Gill Sans MT"/>
                        <w:w w:val="115"/>
                        <w:sz w:val="20"/>
                      </w:rPr>
                      <w:t>manage</w:t>
                    </w:r>
                    <w:r>
                      <w:rPr>
                        <w:rFonts w:ascii="Gill Sans MT"/>
                        <w:spacing w:val="-8"/>
                        <w:w w:val="115"/>
                        <w:sz w:val="20"/>
                      </w:rPr>
                      <w:t xml:space="preserve"> </w:t>
                    </w:r>
                    <w:r>
                      <w:rPr>
                        <w:rFonts w:ascii="Gill Sans MT"/>
                        <w:w w:val="115"/>
                        <w:sz w:val="20"/>
                      </w:rPr>
                      <w:t>those</w:t>
                    </w:r>
                    <w:r>
                      <w:rPr>
                        <w:rFonts w:ascii="Gill Sans MT"/>
                        <w:spacing w:val="-8"/>
                        <w:w w:val="115"/>
                        <w:sz w:val="20"/>
                      </w:rPr>
                      <w:t xml:space="preserve"> </w:t>
                    </w:r>
                    <w:r>
                      <w:rPr>
                        <w:rFonts w:ascii="Gill Sans MT"/>
                        <w:spacing w:val="-2"/>
                        <w:w w:val="115"/>
                        <w:sz w:val="20"/>
                      </w:rPr>
                      <w:t>risks?</w:t>
                    </w:r>
                  </w:p>
                  <w:p w14:paraId="0713019B" w14:textId="77777777" w:rsidR="003E4A35" w:rsidRDefault="00EC59B1">
                    <w:pPr>
                      <w:numPr>
                        <w:ilvl w:val="0"/>
                        <w:numId w:val="81"/>
                      </w:numPr>
                      <w:tabs>
                        <w:tab w:val="left" w:pos="566"/>
                        <w:tab w:val="left" w:pos="567"/>
                      </w:tabs>
                      <w:spacing w:before="91"/>
                      <w:rPr>
                        <w:rFonts w:ascii="Gill Sans MT"/>
                        <w:sz w:val="20"/>
                      </w:rPr>
                    </w:pPr>
                    <w:r>
                      <w:rPr>
                        <w:rFonts w:ascii="Gill Sans MT"/>
                        <w:w w:val="115"/>
                        <w:sz w:val="20"/>
                      </w:rPr>
                      <w:t>Should</w:t>
                    </w:r>
                    <w:r>
                      <w:rPr>
                        <w:rFonts w:ascii="Gill Sans MT"/>
                        <w:spacing w:val="-14"/>
                        <w:w w:val="115"/>
                        <w:sz w:val="20"/>
                      </w:rPr>
                      <w:t xml:space="preserve"> </w:t>
                    </w:r>
                    <w:r>
                      <w:rPr>
                        <w:rFonts w:ascii="Gill Sans MT"/>
                        <w:w w:val="115"/>
                        <w:sz w:val="20"/>
                      </w:rPr>
                      <w:t>some</w:t>
                    </w:r>
                    <w:r>
                      <w:rPr>
                        <w:rFonts w:ascii="Gill Sans MT"/>
                        <w:spacing w:val="-14"/>
                        <w:w w:val="115"/>
                        <w:sz w:val="20"/>
                      </w:rPr>
                      <w:t xml:space="preserve"> </w:t>
                    </w:r>
                    <w:r>
                      <w:rPr>
                        <w:rFonts w:ascii="Gill Sans MT"/>
                        <w:w w:val="115"/>
                        <w:sz w:val="20"/>
                      </w:rPr>
                      <w:t>AI</w:t>
                    </w:r>
                    <w:r>
                      <w:rPr>
                        <w:rFonts w:ascii="Gill Sans MT"/>
                        <w:spacing w:val="-14"/>
                        <w:w w:val="115"/>
                        <w:sz w:val="20"/>
                      </w:rPr>
                      <w:t xml:space="preserve"> </w:t>
                    </w:r>
                    <w:r>
                      <w:rPr>
                        <w:rFonts w:ascii="Gill Sans MT"/>
                        <w:w w:val="115"/>
                        <w:sz w:val="20"/>
                      </w:rPr>
                      <w:t>uses</w:t>
                    </w:r>
                    <w:r>
                      <w:rPr>
                        <w:rFonts w:ascii="Gill Sans MT"/>
                        <w:spacing w:val="-14"/>
                        <w:w w:val="115"/>
                        <w:sz w:val="20"/>
                      </w:rPr>
                      <w:t xml:space="preserve"> </w:t>
                    </w:r>
                    <w:r>
                      <w:rPr>
                        <w:rFonts w:ascii="Gill Sans MT"/>
                        <w:w w:val="115"/>
                        <w:sz w:val="20"/>
                      </w:rPr>
                      <w:t>be</w:t>
                    </w:r>
                    <w:r>
                      <w:rPr>
                        <w:rFonts w:ascii="Gill Sans MT"/>
                        <w:spacing w:val="-14"/>
                        <w:w w:val="115"/>
                        <w:sz w:val="20"/>
                      </w:rPr>
                      <w:t xml:space="preserve"> </w:t>
                    </w:r>
                    <w:r>
                      <w:rPr>
                        <w:rFonts w:ascii="Gill Sans MT"/>
                        <w:w w:val="115"/>
                        <w:sz w:val="20"/>
                      </w:rPr>
                      <w:t>prohibited</w:t>
                    </w:r>
                    <w:r>
                      <w:rPr>
                        <w:rFonts w:ascii="Gill Sans MT"/>
                        <w:spacing w:val="-14"/>
                        <w:w w:val="115"/>
                        <w:sz w:val="20"/>
                      </w:rPr>
                      <w:t xml:space="preserve"> </w:t>
                    </w:r>
                    <w:r>
                      <w:rPr>
                        <w:rFonts w:ascii="Gill Sans MT"/>
                        <w:w w:val="115"/>
                        <w:sz w:val="20"/>
                      </w:rPr>
                      <w:t>at</w:t>
                    </w:r>
                    <w:r>
                      <w:rPr>
                        <w:rFonts w:ascii="Gill Sans MT"/>
                        <w:spacing w:val="-14"/>
                        <w:w w:val="115"/>
                        <w:sz w:val="20"/>
                      </w:rPr>
                      <w:t xml:space="preserve"> </w:t>
                    </w:r>
                    <w:r>
                      <w:rPr>
                        <w:rFonts w:ascii="Gill Sans MT"/>
                        <w:w w:val="115"/>
                        <w:sz w:val="20"/>
                      </w:rPr>
                      <w:t>this</w:t>
                    </w:r>
                    <w:r>
                      <w:rPr>
                        <w:rFonts w:ascii="Gill Sans MT"/>
                        <w:spacing w:val="-14"/>
                        <w:w w:val="115"/>
                        <w:sz w:val="20"/>
                      </w:rPr>
                      <w:t xml:space="preserve"> </w:t>
                    </w:r>
                    <w:r>
                      <w:rPr>
                        <w:rFonts w:ascii="Gill Sans MT"/>
                        <w:spacing w:val="-2"/>
                        <w:w w:val="115"/>
                        <w:sz w:val="20"/>
                      </w:rPr>
                      <w:t>stage?</w:t>
                    </w:r>
                  </w:p>
                </w:txbxContent>
              </v:textbox>
            </v:shape>
            <v:shape id="docshape282" o:spid="_x0000_s1205" type="#_x0000_t202" style="position:absolute;left:1700;top:1358;width:7159;height:885" filled="f" stroked="f">
              <v:textbox inset="0,0,0,0">
                <w:txbxContent>
                  <w:p w14:paraId="1E9C2EE3" w14:textId="77777777" w:rsidR="003E4A35" w:rsidRDefault="00EC59B1">
                    <w:pPr>
                      <w:rPr>
                        <w:sz w:val="20"/>
                      </w:rPr>
                    </w:pPr>
                    <w:r>
                      <w:rPr>
                        <w:sz w:val="20"/>
                      </w:rPr>
                      <w:t>Victorian</w:t>
                    </w:r>
                    <w:r>
                      <w:rPr>
                        <w:spacing w:val="6"/>
                        <w:sz w:val="20"/>
                      </w:rPr>
                      <w:t xml:space="preserve"> </w:t>
                    </w:r>
                    <w:r>
                      <w:rPr>
                        <w:sz w:val="20"/>
                      </w:rPr>
                      <w:t>courts</w:t>
                    </w:r>
                    <w:r>
                      <w:rPr>
                        <w:spacing w:val="6"/>
                        <w:sz w:val="20"/>
                      </w:rPr>
                      <w:t xml:space="preserve"> </w:t>
                    </w:r>
                    <w:r>
                      <w:rPr>
                        <w:sz w:val="20"/>
                      </w:rPr>
                      <w:t>and</w:t>
                    </w:r>
                    <w:r>
                      <w:rPr>
                        <w:spacing w:val="7"/>
                        <w:sz w:val="20"/>
                      </w:rPr>
                      <w:t xml:space="preserve"> </w:t>
                    </w:r>
                    <w:r>
                      <w:rPr>
                        <w:spacing w:val="-2"/>
                        <w:sz w:val="20"/>
                      </w:rPr>
                      <w:t>tribunals</w:t>
                    </w:r>
                  </w:p>
                  <w:p w14:paraId="68BF7D86" w14:textId="77777777" w:rsidR="003E4A35" w:rsidRDefault="00EC59B1">
                    <w:pPr>
                      <w:spacing w:before="7" w:line="320" w:lineRule="atLeast"/>
                      <w:rPr>
                        <w:rFonts w:ascii="Gill Sans MT"/>
                        <w:sz w:val="20"/>
                      </w:rPr>
                    </w:pPr>
                    <w:r>
                      <w:rPr>
                        <w:rFonts w:ascii="Gill Sans MT"/>
                        <w:w w:val="115"/>
                        <w:sz w:val="20"/>
                      </w:rPr>
                      <w:t>legal</w:t>
                    </w:r>
                    <w:r>
                      <w:rPr>
                        <w:rFonts w:ascii="Gill Sans MT"/>
                        <w:spacing w:val="-15"/>
                        <w:w w:val="115"/>
                        <w:sz w:val="20"/>
                      </w:rPr>
                      <w:t xml:space="preserve"> </w:t>
                    </w:r>
                    <w:r>
                      <w:rPr>
                        <w:rFonts w:ascii="Gill Sans MT"/>
                        <w:w w:val="115"/>
                        <w:sz w:val="20"/>
                      </w:rPr>
                      <w:t>professionals</w:t>
                    </w:r>
                    <w:r>
                      <w:rPr>
                        <w:rFonts w:ascii="Gill Sans MT"/>
                        <w:spacing w:val="-15"/>
                        <w:w w:val="115"/>
                        <w:sz w:val="20"/>
                      </w:rPr>
                      <w:t xml:space="preserve"> </w:t>
                    </w:r>
                    <w:r>
                      <w:rPr>
                        <w:rFonts w:ascii="Gill Sans MT"/>
                        <w:w w:val="115"/>
                        <w:sz w:val="20"/>
                      </w:rPr>
                      <w:t>in</w:t>
                    </w:r>
                    <w:r>
                      <w:rPr>
                        <w:rFonts w:ascii="Gill Sans MT"/>
                        <w:spacing w:val="-15"/>
                        <w:w w:val="115"/>
                        <w:sz w:val="20"/>
                      </w:rPr>
                      <w:t xml:space="preserve"> </w:t>
                    </w:r>
                    <w:r>
                      <w:rPr>
                        <w:rFonts w:ascii="Gill Sans MT"/>
                        <w:w w:val="115"/>
                        <w:sz w:val="20"/>
                      </w:rPr>
                      <w:t>the</w:t>
                    </w:r>
                    <w:r>
                      <w:rPr>
                        <w:rFonts w:ascii="Gill Sans MT"/>
                        <w:spacing w:val="-15"/>
                        <w:w w:val="115"/>
                        <w:sz w:val="20"/>
                      </w:rPr>
                      <w:t xml:space="preserve"> </w:t>
                    </w:r>
                    <w:r>
                      <w:rPr>
                        <w:rFonts w:ascii="Gill Sans MT"/>
                        <w:w w:val="115"/>
                        <w:sz w:val="20"/>
                      </w:rPr>
                      <w:t>way</w:t>
                    </w:r>
                    <w:r>
                      <w:rPr>
                        <w:rFonts w:ascii="Gill Sans MT"/>
                        <w:spacing w:val="-15"/>
                        <w:w w:val="115"/>
                        <w:sz w:val="20"/>
                      </w:rPr>
                      <w:t xml:space="preserve"> </w:t>
                    </w:r>
                    <w:r>
                      <w:rPr>
                        <w:rFonts w:ascii="Gill Sans MT"/>
                        <w:w w:val="115"/>
                        <w:sz w:val="20"/>
                      </w:rPr>
                      <w:t>they</w:t>
                    </w:r>
                    <w:r>
                      <w:rPr>
                        <w:rFonts w:ascii="Gill Sans MT"/>
                        <w:spacing w:val="-15"/>
                        <w:w w:val="115"/>
                        <w:sz w:val="20"/>
                      </w:rPr>
                      <w:t xml:space="preserve"> </w:t>
                    </w:r>
                    <w:r>
                      <w:rPr>
                        <w:rFonts w:ascii="Gill Sans MT"/>
                        <w:w w:val="115"/>
                        <w:sz w:val="20"/>
                      </w:rPr>
                      <w:t>interact</w:t>
                    </w:r>
                    <w:r>
                      <w:rPr>
                        <w:rFonts w:ascii="Gill Sans MT"/>
                        <w:spacing w:val="-15"/>
                        <w:w w:val="115"/>
                        <w:sz w:val="20"/>
                      </w:rPr>
                      <w:t xml:space="preserve"> </w:t>
                    </w:r>
                    <w:r>
                      <w:rPr>
                        <w:rFonts w:ascii="Gill Sans MT"/>
                        <w:w w:val="115"/>
                        <w:sz w:val="20"/>
                      </w:rPr>
                      <w:t>with</w:t>
                    </w:r>
                    <w:r>
                      <w:rPr>
                        <w:rFonts w:ascii="Gill Sans MT"/>
                        <w:spacing w:val="-15"/>
                        <w:w w:val="115"/>
                        <w:sz w:val="20"/>
                      </w:rPr>
                      <w:t xml:space="preserve"> </w:t>
                    </w:r>
                    <w:r>
                      <w:rPr>
                        <w:rFonts w:ascii="Gill Sans MT"/>
                        <w:w w:val="115"/>
                        <w:sz w:val="20"/>
                      </w:rPr>
                      <w:t>Victorian</w:t>
                    </w:r>
                    <w:r>
                      <w:rPr>
                        <w:rFonts w:ascii="Gill Sans MT"/>
                        <w:spacing w:val="-15"/>
                        <w:w w:val="115"/>
                        <w:sz w:val="20"/>
                      </w:rPr>
                      <w:t xml:space="preserve"> </w:t>
                    </w:r>
                    <w:r>
                      <w:rPr>
                        <w:rFonts w:ascii="Gill Sans MT"/>
                        <w:w w:val="115"/>
                        <w:sz w:val="20"/>
                      </w:rPr>
                      <w:t>courts</w:t>
                    </w:r>
                    <w:r>
                      <w:rPr>
                        <w:rFonts w:ascii="Gill Sans MT"/>
                        <w:spacing w:val="-15"/>
                        <w:w w:val="115"/>
                        <w:sz w:val="20"/>
                      </w:rPr>
                      <w:t xml:space="preserve"> </w:t>
                    </w:r>
                    <w:r>
                      <w:rPr>
                        <w:rFonts w:ascii="Gill Sans MT"/>
                        <w:w w:val="115"/>
                        <w:sz w:val="20"/>
                      </w:rPr>
                      <w:t>and</w:t>
                    </w:r>
                    <w:r>
                      <w:rPr>
                        <w:rFonts w:ascii="Gill Sans MT"/>
                        <w:spacing w:val="-15"/>
                        <w:w w:val="115"/>
                        <w:sz w:val="20"/>
                      </w:rPr>
                      <w:t xml:space="preserve"> </w:t>
                    </w:r>
                    <w:r>
                      <w:rPr>
                        <w:rFonts w:ascii="Gill Sans MT"/>
                        <w:w w:val="115"/>
                        <w:sz w:val="20"/>
                      </w:rPr>
                      <w:t>tribunals the public including court users, self-represented litigants and witnesses?</w:t>
                    </w:r>
                  </w:p>
                </w:txbxContent>
              </v:textbox>
            </v:shape>
            <v:shape id="docshape283" o:spid="_x0000_s1204" type="#_x0000_t202" style="position:absolute;left:1133;top:1358;width:180;height:885" filled="f" stroked="f">
              <v:textbox inset="0,0,0,0">
                <w:txbxContent>
                  <w:p w14:paraId="3D51D55B" w14:textId="77777777" w:rsidR="003E4A35" w:rsidRDefault="00EC59B1">
                    <w:pPr>
                      <w:rPr>
                        <w:sz w:val="20"/>
                      </w:rPr>
                    </w:pPr>
                    <w:r>
                      <w:rPr>
                        <w:spacing w:val="-5"/>
                        <w:sz w:val="20"/>
                      </w:rPr>
                      <w:t>a.</w:t>
                    </w:r>
                  </w:p>
                  <w:p w14:paraId="0772D37D" w14:textId="77777777" w:rsidR="003E4A35" w:rsidRDefault="00EC59B1">
                    <w:pPr>
                      <w:spacing w:before="93"/>
                      <w:rPr>
                        <w:sz w:val="20"/>
                      </w:rPr>
                    </w:pPr>
                    <w:r>
                      <w:rPr>
                        <w:spacing w:val="-9"/>
                        <w:sz w:val="20"/>
                      </w:rPr>
                      <w:t>b.</w:t>
                    </w:r>
                  </w:p>
                  <w:p w14:paraId="5B280434" w14:textId="77777777" w:rsidR="003E4A35" w:rsidRDefault="00EC59B1">
                    <w:pPr>
                      <w:spacing w:before="92"/>
                      <w:rPr>
                        <w:sz w:val="20"/>
                      </w:rPr>
                    </w:pPr>
                    <w:r>
                      <w:rPr>
                        <w:spacing w:val="-5"/>
                        <w:sz w:val="20"/>
                      </w:rPr>
                      <w:t>c.</w:t>
                    </w:r>
                  </w:p>
                </w:txbxContent>
              </v:textbox>
            </v:shape>
            <v:shape id="docshape284" o:spid="_x0000_s1203" type="#_x0000_t202" style="position:absolute;left:1133;top:1033;width:2267;height:235" filled="f" stroked="f">
              <v:textbox inset="0,0,0,0">
                <w:txbxContent>
                  <w:p w14:paraId="1AE9B4E9" w14:textId="77777777" w:rsidR="003E4A35" w:rsidRDefault="00EC59B1">
                    <w:pPr>
                      <w:spacing w:before="2"/>
                      <w:rPr>
                        <w:rFonts w:ascii="Gill Sans MT"/>
                        <w:sz w:val="20"/>
                      </w:rPr>
                    </w:pPr>
                    <w:r>
                      <w:rPr>
                        <w:rFonts w:ascii="Gill Sans MT"/>
                        <w:w w:val="115"/>
                        <w:sz w:val="20"/>
                      </w:rPr>
                      <w:t>How</w:t>
                    </w:r>
                    <w:r>
                      <w:rPr>
                        <w:rFonts w:ascii="Gill Sans MT"/>
                        <w:spacing w:val="-17"/>
                        <w:w w:val="115"/>
                        <w:sz w:val="20"/>
                      </w:rPr>
                      <w:t xml:space="preserve"> </w:t>
                    </w:r>
                    <w:r>
                      <w:rPr>
                        <w:rFonts w:ascii="Gill Sans MT"/>
                        <w:w w:val="115"/>
                        <w:sz w:val="20"/>
                      </w:rPr>
                      <w:t>is</w:t>
                    </w:r>
                    <w:r>
                      <w:rPr>
                        <w:rFonts w:ascii="Gill Sans MT"/>
                        <w:spacing w:val="-16"/>
                        <w:w w:val="115"/>
                        <w:sz w:val="20"/>
                      </w:rPr>
                      <w:t xml:space="preserve"> </w:t>
                    </w:r>
                    <w:r>
                      <w:rPr>
                        <w:rFonts w:ascii="Gill Sans MT"/>
                        <w:w w:val="115"/>
                        <w:sz w:val="20"/>
                      </w:rPr>
                      <w:t>AI</w:t>
                    </w:r>
                    <w:r>
                      <w:rPr>
                        <w:rFonts w:ascii="Gill Sans MT"/>
                        <w:spacing w:val="-16"/>
                        <w:w w:val="115"/>
                        <w:sz w:val="20"/>
                      </w:rPr>
                      <w:t xml:space="preserve"> </w:t>
                    </w:r>
                    <w:r>
                      <w:rPr>
                        <w:rFonts w:ascii="Gill Sans MT"/>
                        <w:w w:val="115"/>
                        <w:sz w:val="20"/>
                      </w:rPr>
                      <w:t>being</w:t>
                    </w:r>
                    <w:r>
                      <w:rPr>
                        <w:rFonts w:ascii="Gill Sans MT"/>
                        <w:spacing w:val="-16"/>
                        <w:w w:val="115"/>
                        <w:sz w:val="20"/>
                      </w:rPr>
                      <w:t xml:space="preserve"> </w:t>
                    </w:r>
                    <w:r>
                      <w:rPr>
                        <w:rFonts w:ascii="Gill Sans MT"/>
                        <w:w w:val="115"/>
                        <w:sz w:val="20"/>
                      </w:rPr>
                      <w:t>used</w:t>
                    </w:r>
                    <w:r>
                      <w:rPr>
                        <w:rFonts w:ascii="Gill Sans MT"/>
                        <w:spacing w:val="-16"/>
                        <w:w w:val="115"/>
                        <w:sz w:val="20"/>
                      </w:rPr>
                      <w:t xml:space="preserve"> </w:t>
                    </w:r>
                    <w:r>
                      <w:rPr>
                        <w:rFonts w:ascii="Gill Sans MT"/>
                        <w:spacing w:val="-5"/>
                        <w:w w:val="115"/>
                        <w:sz w:val="20"/>
                      </w:rPr>
                      <w:t>by:</w:t>
                    </w:r>
                  </w:p>
                </w:txbxContent>
              </v:textbox>
            </v:shape>
            <v:shape id="docshape285" o:spid="_x0000_s1202" type="#_x0000_t202" style="position:absolute;left:566;top:1033;width:176;height:235" filled="f" stroked="f">
              <v:textbox inset="0,0,0,0">
                <w:txbxContent>
                  <w:p w14:paraId="0675F6F1" w14:textId="77777777" w:rsidR="003E4A35" w:rsidRDefault="00EC59B1">
                    <w:pPr>
                      <w:rPr>
                        <w:sz w:val="20"/>
                      </w:rPr>
                    </w:pPr>
                    <w:r>
                      <w:rPr>
                        <w:spacing w:val="-8"/>
                        <w:sz w:val="20"/>
                      </w:rPr>
                      <w:t>5.</w:t>
                    </w:r>
                  </w:p>
                </w:txbxContent>
              </v:textbox>
            </v:shape>
            <v:shape id="docshape286" o:spid="_x0000_s1201" type="#_x0000_t202" style="position:absolute;left:340;width:8731;height:783" fillcolor="#dcdee3" stroked="f">
              <v:textbox inset="0,0,0,0">
                <w:txbxContent>
                  <w:p w14:paraId="705376F6" w14:textId="77777777" w:rsidR="003E4A35" w:rsidRDefault="00EC59B1">
                    <w:pPr>
                      <w:spacing w:before="227"/>
                      <w:ind w:left="226"/>
                      <w:rPr>
                        <w:b/>
                        <w:color w:val="000000"/>
                        <w:sz w:val="32"/>
                      </w:rPr>
                    </w:pPr>
                    <w:r>
                      <w:rPr>
                        <w:b/>
                        <w:color w:val="37617A"/>
                        <w:spacing w:val="-2"/>
                        <w:w w:val="105"/>
                        <w:sz w:val="32"/>
                      </w:rPr>
                      <w:t>Questions</w:t>
                    </w:r>
                  </w:p>
                </w:txbxContent>
              </v:textbox>
            </v:shape>
            <w10:anchorlock/>
          </v:group>
        </w:pict>
      </w:r>
    </w:p>
    <w:p w14:paraId="50424C28" w14:textId="77777777" w:rsidR="003E4A35" w:rsidRDefault="003E4A35">
      <w:pPr>
        <w:pStyle w:val="BodyText"/>
      </w:pPr>
    </w:p>
    <w:p w14:paraId="1A708156" w14:textId="77777777" w:rsidR="003E4A35" w:rsidRDefault="003E4A35">
      <w:pPr>
        <w:pStyle w:val="BodyText"/>
      </w:pPr>
    </w:p>
    <w:p w14:paraId="691E7BCF" w14:textId="77777777" w:rsidR="003E4A35" w:rsidRDefault="003E4A35">
      <w:pPr>
        <w:pStyle w:val="BodyText"/>
      </w:pPr>
    </w:p>
    <w:p w14:paraId="51809D8C" w14:textId="77777777" w:rsidR="003E4A35" w:rsidRDefault="003E4A35">
      <w:pPr>
        <w:pStyle w:val="BodyText"/>
      </w:pPr>
    </w:p>
    <w:p w14:paraId="4E28EC89" w14:textId="77777777" w:rsidR="003E4A35" w:rsidRDefault="003E4A35">
      <w:pPr>
        <w:pStyle w:val="BodyText"/>
      </w:pPr>
    </w:p>
    <w:p w14:paraId="13071419" w14:textId="77777777" w:rsidR="003E4A35" w:rsidRDefault="003E4A35">
      <w:pPr>
        <w:pStyle w:val="BodyText"/>
      </w:pPr>
    </w:p>
    <w:p w14:paraId="119AABC5" w14:textId="77777777" w:rsidR="003E4A35" w:rsidRDefault="003E4A35">
      <w:pPr>
        <w:pStyle w:val="BodyText"/>
      </w:pPr>
    </w:p>
    <w:p w14:paraId="75BC703E" w14:textId="77777777" w:rsidR="003E4A35" w:rsidRDefault="003E4A35">
      <w:pPr>
        <w:pStyle w:val="BodyText"/>
      </w:pPr>
    </w:p>
    <w:p w14:paraId="592AE5E5" w14:textId="77777777" w:rsidR="003E4A35" w:rsidRDefault="003E4A35">
      <w:pPr>
        <w:pStyle w:val="BodyText"/>
      </w:pPr>
    </w:p>
    <w:p w14:paraId="5DC26745" w14:textId="77777777" w:rsidR="003E4A35" w:rsidRDefault="003E4A35">
      <w:pPr>
        <w:pStyle w:val="BodyText"/>
      </w:pPr>
    </w:p>
    <w:p w14:paraId="06009D2F" w14:textId="77777777" w:rsidR="003E4A35" w:rsidRDefault="003E4A35">
      <w:pPr>
        <w:pStyle w:val="BodyText"/>
      </w:pPr>
    </w:p>
    <w:p w14:paraId="609AC2C1" w14:textId="77777777" w:rsidR="003E4A35" w:rsidRDefault="003E4A35">
      <w:pPr>
        <w:pStyle w:val="BodyText"/>
      </w:pPr>
    </w:p>
    <w:p w14:paraId="2C2E462C" w14:textId="77777777" w:rsidR="003E4A35" w:rsidRDefault="003E4A35">
      <w:pPr>
        <w:pStyle w:val="BodyText"/>
      </w:pPr>
    </w:p>
    <w:p w14:paraId="0646DA95" w14:textId="77777777" w:rsidR="003E4A35" w:rsidRDefault="003E4A35">
      <w:pPr>
        <w:pStyle w:val="BodyText"/>
      </w:pPr>
    </w:p>
    <w:p w14:paraId="673C3C60" w14:textId="77777777" w:rsidR="003E4A35" w:rsidRDefault="003E4A35">
      <w:pPr>
        <w:pStyle w:val="BodyText"/>
      </w:pPr>
    </w:p>
    <w:p w14:paraId="0CE51C33" w14:textId="77777777" w:rsidR="003E4A35" w:rsidRDefault="003E4A35">
      <w:pPr>
        <w:pStyle w:val="BodyText"/>
      </w:pPr>
    </w:p>
    <w:p w14:paraId="4C778487" w14:textId="77777777" w:rsidR="003E4A35" w:rsidRDefault="003E4A35">
      <w:pPr>
        <w:pStyle w:val="BodyText"/>
      </w:pPr>
    </w:p>
    <w:p w14:paraId="20240B22" w14:textId="77777777" w:rsidR="003E4A35" w:rsidRDefault="003E4A35">
      <w:pPr>
        <w:pStyle w:val="BodyText"/>
      </w:pPr>
    </w:p>
    <w:p w14:paraId="21CBD3E5" w14:textId="77777777" w:rsidR="003E4A35" w:rsidRDefault="003E4A35">
      <w:pPr>
        <w:pStyle w:val="BodyText"/>
      </w:pPr>
    </w:p>
    <w:p w14:paraId="238CC90B" w14:textId="77777777" w:rsidR="003E4A35" w:rsidRDefault="003E4A35">
      <w:pPr>
        <w:pStyle w:val="BodyText"/>
      </w:pPr>
    </w:p>
    <w:p w14:paraId="6B095E18" w14:textId="77777777" w:rsidR="003E4A35" w:rsidRDefault="003E4A35">
      <w:pPr>
        <w:pStyle w:val="BodyText"/>
      </w:pPr>
    </w:p>
    <w:p w14:paraId="616BBA46" w14:textId="77777777" w:rsidR="003E4A35" w:rsidRDefault="003E4A35">
      <w:pPr>
        <w:pStyle w:val="BodyText"/>
      </w:pPr>
    </w:p>
    <w:p w14:paraId="7CD5FD7F" w14:textId="77777777" w:rsidR="003E4A35" w:rsidRDefault="003E4A35">
      <w:pPr>
        <w:pStyle w:val="BodyText"/>
      </w:pPr>
    </w:p>
    <w:p w14:paraId="386AEAD2" w14:textId="77777777" w:rsidR="003E4A35" w:rsidRDefault="003E4A35">
      <w:pPr>
        <w:pStyle w:val="BodyText"/>
      </w:pPr>
    </w:p>
    <w:p w14:paraId="78BF5387" w14:textId="77777777" w:rsidR="003E4A35" w:rsidRDefault="003E4A35">
      <w:pPr>
        <w:pStyle w:val="BodyText"/>
      </w:pPr>
    </w:p>
    <w:p w14:paraId="5EF448B1" w14:textId="77777777" w:rsidR="003E4A35" w:rsidRDefault="003E4A35">
      <w:pPr>
        <w:pStyle w:val="BodyText"/>
      </w:pPr>
    </w:p>
    <w:p w14:paraId="5C95A8CF" w14:textId="77777777" w:rsidR="003E4A35" w:rsidRDefault="003E4A35">
      <w:pPr>
        <w:pStyle w:val="BodyText"/>
      </w:pPr>
    </w:p>
    <w:p w14:paraId="7479E65C" w14:textId="77777777" w:rsidR="003E4A35" w:rsidRDefault="003E4A35">
      <w:pPr>
        <w:pStyle w:val="BodyText"/>
      </w:pPr>
    </w:p>
    <w:p w14:paraId="03875D79" w14:textId="77777777" w:rsidR="003E4A35" w:rsidRDefault="003E4A35">
      <w:pPr>
        <w:pStyle w:val="BodyText"/>
      </w:pPr>
    </w:p>
    <w:p w14:paraId="7B199CC8" w14:textId="77777777" w:rsidR="003E4A35" w:rsidRDefault="003E4A35">
      <w:pPr>
        <w:pStyle w:val="BodyText"/>
      </w:pPr>
    </w:p>
    <w:p w14:paraId="20A09CD8" w14:textId="77777777" w:rsidR="003E4A35" w:rsidRDefault="003E4A35">
      <w:pPr>
        <w:pStyle w:val="BodyText"/>
      </w:pPr>
    </w:p>
    <w:p w14:paraId="4CADCB6E" w14:textId="77777777" w:rsidR="003E4A35" w:rsidRDefault="003E4A35">
      <w:pPr>
        <w:pStyle w:val="BodyText"/>
      </w:pPr>
    </w:p>
    <w:p w14:paraId="4262274F" w14:textId="77777777" w:rsidR="003E4A35" w:rsidRDefault="003E4A35">
      <w:pPr>
        <w:pStyle w:val="BodyText"/>
      </w:pPr>
    </w:p>
    <w:p w14:paraId="4A8ACE33" w14:textId="77777777" w:rsidR="003E4A35" w:rsidRDefault="003E4A35">
      <w:pPr>
        <w:pStyle w:val="BodyText"/>
      </w:pPr>
    </w:p>
    <w:p w14:paraId="4A1565D3" w14:textId="77777777" w:rsidR="003E4A35" w:rsidRDefault="003E4A35">
      <w:pPr>
        <w:pStyle w:val="BodyText"/>
      </w:pPr>
    </w:p>
    <w:p w14:paraId="31F02DB0" w14:textId="77777777" w:rsidR="003E4A35" w:rsidRDefault="003E4A35">
      <w:pPr>
        <w:pStyle w:val="BodyText"/>
      </w:pPr>
    </w:p>
    <w:p w14:paraId="66159133" w14:textId="77777777" w:rsidR="003E4A35" w:rsidRDefault="003E4A35">
      <w:pPr>
        <w:pStyle w:val="BodyText"/>
      </w:pPr>
    </w:p>
    <w:p w14:paraId="647050AE" w14:textId="77777777" w:rsidR="003E4A35" w:rsidRDefault="003E4A35">
      <w:pPr>
        <w:pStyle w:val="BodyText"/>
      </w:pPr>
    </w:p>
    <w:p w14:paraId="43D4066B" w14:textId="77777777" w:rsidR="003E4A35" w:rsidRDefault="003E4A35">
      <w:pPr>
        <w:pStyle w:val="BodyText"/>
      </w:pPr>
    </w:p>
    <w:p w14:paraId="3806FD3B" w14:textId="77777777" w:rsidR="003E4A35" w:rsidRDefault="003E4A35">
      <w:pPr>
        <w:pStyle w:val="BodyText"/>
      </w:pPr>
    </w:p>
    <w:p w14:paraId="7F2D8969" w14:textId="77777777" w:rsidR="003E4A35" w:rsidRDefault="003E4A35">
      <w:pPr>
        <w:pStyle w:val="BodyText"/>
        <w:spacing w:before="9"/>
        <w:rPr>
          <w:sz w:val="23"/>
        </w:rPr>
      </w:pPr>
    </w:p>
    <w:p w14:paraId="10FD7E34" w14:textId="77777777" w:rsidR="003E4A35" w:rsidRDefault="00EC59B1">
      <w:pPr>
        <w:pStyle w:val="Heading4"/>
        <w:spacing w:before="101"/>
        <w:ind w:left="0" w:right="200"/>
        <w:jc w:val="right"/>
      </w:pPr>
      <w:r>
        <w:rPr>
          <w:color w:val="37617A"/>
          <w:spacing w:val="-5"/>
        </w:rPr>
        <w:t>55</w:t>
      </w:r>
    </w:p>
    <w:p w14:paraId="67DF4A82" w14:textId="77777777" w:rsidR="003E4A35" w:rsidRDefault="003E4A35">
      <w:pPr>
        <w:jc w:val="right"/>
        <w:sectPr w:rsidR="003E4A35">
          <w:pgSz w:w="11910" w:h="16840"/>
          <w:pgMar w:top="840" w:right="460" w:bottom="280" w:left="740" w:header="0" w:footer="0" w:gutter="0"/>
          <w:cols w:space="720"/>
        </w:sectPr>
      </w:pPr>
    </w:p>
    <w:p w14:paraId="7C3A5136" w14:textId="77777777" w:rsidR="003E4A35" w:rsidRDefault="003E4A35">
      <w:pPr>
        <w:pStyle w:val="BodyText"/>
        <w:rPr>
          <w:b/>
        </w:rPr>
      </w:pPr>
    </w:p>
    <w:p w14:paraId="644A8BB6" w14:textId="77777777" w:rsidR="003E4A35" w:rsidRDefault="003E4A35">
      <w:pPr>
        <w:pStyle w:val="BodyText"/>
        <w:rPr>
          <w:b/>
        </w:rPr>
      </w:pPr>
    </w:p>
    <w:p w14:paraId="1ADEB224" w14:textId="77777777" w:rsidR="003E4A35" w:rsidRDefault="003E4A35">
      <w:pPr>
        <w:pStyle w:val="BodyText"/>
        <w:rPr>
          <w:b/>
        </w:rPr>
      </w:pPr>
    </w:p>
    <w:p w14:paraId="6C64CD91" w14:textId="77777777" w:rsidR="003E4A35" w:rsidRDefault="003E4A35">
      <w:pPr>
        <w:pStyle w:val="BodyText"/>
        <w:rPr>
          <w:b/>
        </w:rPr>
      </w:pPr>
    </w:p>
    <w:p w14:paraId="722F203F" w14:textId="77777777" w:rsidR="003E4A35" w:rsidRDefault="003E4A35">
      <w:pPr>
        <w:pStyle w:val="BodyText"/>
        <w:rPr>
          <w:b/>
        </w:rPr>
      </w:pPr>
    </w:p>
    <w:p w14:paraId="14F4F25F" w14:textId="77777777" w:rsidR="003E4A35" w:rsidRDefault="003E4A35">
      <w:pPr>
        <w:pStyle w:val="BodyText"/>
        <w:rPr>
          <w:b/>
        </w:rPr>
      </w:pPr>
    </w:p>
    <w:p w14:paraId="1402E621" w14:textId="77777777" w:rsidR="003E4A35" w:rsidRDefault="003E4A35">
      <w:pPr>
        <w:pStyle w:val="BodyText"/>
        <w:rPr>
          <w:b/>
        </w:rPr>
      </w:pPr>
    </w:p>
    <w:p w14:paraId="4E433BA1" w14:textId="77777777" w:rsidR="003E4A35" w:rsidRDefault="003E4A35">
      <w:pPr>
        <w:pStyle w:val="BodyText"/>
        <w:rPr>
          <w:b/>
        </w:rPr>
      </w:pPr>
    </w:p>
    <w:p w14:paraId="04537FCF" w14:textId="77777777" w:rsidR="003E4A35" w:rsidRDefault="003E4A35">
      <w:pPr>
        <w:pStyle w:val="BodyText"/>
        <w:rPr>
          <w:b/>
        </w:rPr>
      </w:pPr>
    </w:p>
    <w:p w14:paraId="125AE665" w14:textId="77777777" w:rsidR="003E4A35" w:rsidRDefault="003E4A35">
      <w:pPr>
        <w:pStyle w:val="BodyText"/>
        <w:rPr>
          <w:b/>
        </w:rPr>
      </w:pPr>
    </w:p>
    <w:p w14:paraId="44455B07" w14:textId="77777777" w:rsidR="003E4A35" w:rsidRDefault="003E4A35">
      <w:pPr>
        <w:pStyle w:val="BodyText"/>
        <w:rPr>
          <w:b/>
        </w:rPr>
      </w:pPr>
    </w:p>
    <w:p w14:paraId="33C1E712" w14:textId="77777777" w:rsidR="003E4A35" w:rsidRDefault="003E4A35">
      <w:pPr>
        <w:pStyle w:val="BodyText"/>
        <w:rPr>
          <w:b/>
        </w:rPr>
      </w:pPr>
    </w:p>
    <w:p w14:paraId="30CA7AFA" w14:textId="77777777" w:rsidR="003E4A35" w:rsidRDefault="003E4A35">
      <w:pPr>
        <w:pStyle w:val="BodyText"/>
        <w:rPr>
          <w:b/>
        </w:rPr>
      </w:pPr>
    </w:p>
    <w:p w14:paraId="62DC8FB3" w14:textId="77777777" w:rsidR="003E4A35" w:rsidRDefault="003E4A35">
      <w:pPr>
        <w:pStyle w:val="BodyText"/>
        <w:rPr>
          <w:b/>
        </w:rPr>
      </w:pPr>
    </w:p>
    <w:p w14:paraId="4281BFC9" w14:textId="77777777" w:rsidR="003E4A35" w:rsidRDefault="003E4A35">
      <w:pPr>
        <w:pStyle w:val="BodyText"/>
        <w:rPr>
          <w:b/>
        </w:rPr>
      </w:pPr>
    </w:p>
    <w:p w14:paraId="06A7623B" w14:textId="77777777" w:rsidR="003E4A35" w:rsidRDefault="003E4A35">
      <w:pPr>
        <w:pStyle w:val="BodyText"/>
        <w:rPr>
          <w:b/>
        </w:rPr>
      </w:pPr>
    </w:p>
    <w:p w14:paraId="5E702D99" w14:textId="77777777" w:rsidR="003E4A35" w:rsidRDefault="003E4A35">
      <w:pPr>
        <w:pStyle w:val="BodyText"/>
        <w:rPr>
          <w:b/>
        </w:rPr>
      </w:pPr>
    </w:p>
    <w:p w14:paraId="10924151" w14:textId="77777777" w:rsidR="003E4A35" w:rsidRDefault="003E4A35">
      <w:pPr>
        <w:pStyle w:val="BodyText"/>
        <w:rPr>
          <w:b/>
        </w:rPr>
      </w:pPr>
    </w:p>
    <w:p w14:paraId="55E08822" w14:textId="77777777" w:rsidR="003E4A35" w:rsidRDefault="003E4A35">
      <w:pPr>
        <w:pStyle w:val="BodyText"/>
        <w:rPr>
          <w:b/>
        </w:rPr>
      </w:pPr>
    </w:p>
    <w:p w14:paraId="21D353AD" w14:textId="77777777" w:rsidR="003E4A35" w:rsidRDefault="003E4A35">
      <w:pPr>
        <w:pStyle w:val="BodyText"/>
        <w:rPr>
          <w:b/>
        </w:rPr>
      </w:pPr>
    </w:p>
    <w:p w14:paraId="433DC6B9" w14:textId="77777777" w:rsidR="003E4A35" w:rsidRDefault="003E4A35">
      <w:pPr>
        <w:pStyle w:val="BodyText"/>
        <w:rPr>
          <w:b/>
        </w:rPr>
      </w:pPr>
    </w:p>
    <w:p w14:paraId="33FD8DDC" w14:textId="77777777" w:rsidR="003E4A35" w:rsidRDefault="003E4A35">
      <w:pPr>
        <w:pStyle w:val="BodyText"/>
        <w:rPr>
          <w:b/>
        </w:rPr>
      </w:pPr>
    </w:p>
    <w:p w14:paraId="213804EB" w14:textId="77777777" w:rsidR="003E4A35" w:rsidRDefault="003E4A35">
      <w:pPr>
        <w:pStyle w:val="BodyText"/>
        <w:rPr>
          <w:b/>
        </w:rPr>
      </w:pPr>
    </w:p>
    <w:p w14:paraId="7D217698" w14:textId="77777777" w:rsidR="003E4A35" w:rsidRDefault="003E4A35">
      <w:pPr>
        <w:pStyle w:val="BodyText"/>
        <w:rPr>
          <w:b/>
        </w:rPr>
      </w:pPr>
    </w:p>
    <w:p w14:paraId="07CFB383" w14:textId="77777777" w:rsidR="003E4A35" w:rsidRDefault="003E4A35">
      <w:pPr>
        <w:pStyle w:val="BodyText"/>
        <w:rPr>
          <w:b/>
        </w:rPr>
      </w:pPr>
    </w:p>
    <w:p w14:paraId="462659AB" w14:textId="77777777" w:rsidR="003E4A35" w:rsidRDefault="003E4A35">
      <w:pPr>
        <w:pStyle w:val="BodyText"/>
        <w:rPr>
          <w:b/>
        </w:rPr>
      </w:pPr>
    </w:p>
    <w:p w14:paraId="484ACDFC" w14:textId="77777777" w:rsidR="003E4A35" w:rsidRDefault="003E4A35">
      <w:pPr>
        <w:pStyle w:val="BodyText"/>
        <w:rPr>
          <w:b/>
        </w:rPr>
      </w:pPr>
    </w:p>
    <w:p w14:paraId="78CD26B8" w14:textId="77777777" w:rsidR="003E4A35" w:rsidRDefault="003E4A35">
      <w:pPr>
        <w:pStyle w:val="BodyText"/>
        <w:rPr>
          <w:b/>
        </w:rPr>
      </w:pPr>
    </w:p>
    <w:p w14:paraId="71534971" w14:textId="77777777" w:rsidR="003E4A35" w:rsidRDefault="003E4A35">
      <w:pPr>
        <w:pStyle w:val="BodyText"/>
        <w:rPr>
          <w:b/>
        </w:rPr>
      </w:pPr>
    </w:p>
    <w:p w14:paraId="233563C5" w14:textId="77777777" w:rsidR="003E4A35" w:rsidRDefault="003E4A35">
      <w:pPr>
        <w:pStyle w:val="BodyText"/>
        <w:rPr>
          <w:b/>
        </w:rPr>
      </w:pPr>
    </w:p>
    <w:p w14:paraId="52414FD0" w14:textId="77777777" w:rsidR="003E4A35" w:rsidRDefault="003E4A35">
      <w:pPr>
        <w:pStyle w:val="BodyText"/>
        <w:rPr>
          <w:b/>
        </w:rPr>
      </w:pPr>
    </w:p>
    <w:p w14:paraId="2E9FB0D6" w14:textId="77777777" w:rsidR="003E4A35" w:rsidRDefault="003E4A35">
      <w:pPr>
        <w:pStyle w:val="BodyText"/>
        <w:rPr>
          <w:b/>
        </w:rPr>
      </w:pPr>
    </w:p>
    <w:p w14:paraId="3F4FC627" w14:textId="77777777" w:rsidR="003E4A35" w:rsidRDefault="003E4A35">
      <w:pPr>
        <w:pStyle w:val="BodyText"/>
        <w:rPr>
          <w:b/>
        </w:rPr>
      </w:pPr>
    </w:p>
    <w:p w14:paraId="727199C9" w14:textId="77777777" w:rsidR="003E4A35" w:rsidRDefault="003E4A35">
      <w:pPr>
        <w:pStyle w:val="BodyText"/>
        <w:rPr>
          <w:b/>
        </w:rPr>
      </w:pPr>
    </w:p>
    <w:p w14:paraId="0B25A923" w14:textId="77777777" w:rsidR="003E4A35" w:rsidRDefault="003E4A35">
      <w:pPr>
        <w:pStyle w:val="BodyText"/>
        <w:rPr>
          <w:b/>
        </w:rPr>
      </w:pPr>
    </w:p>
    <w:p w14:paraId="3ED65398" w14:textId="77777777" w:rsidR="003E4A35" w:rsidRDefault="003E4A35">
      <w:pPr>
        <w:pStyle w:val="BodyText"/>
        <w:rPr>
          <w:b/>
        </w:rPr>
      </w:pPr>
    </w:p>
    <w:p w14:paraId="3F51CAAE" w14:textId="77777777" w:rsidR="003E4A35" w:rsidRDefault="003E4A35">
      <w:pPr>
        <w:pStyle w:val="BodyText"/>
        <w:rPr>
          <w:b/>
        </w:rPr>
      </w:pPr>
    </w:p>
    <w:p w14:paraId="3FD95498" w14:textId="77777777" w:rsidR="003E4A35" w:rsidRDefault="003E4A35">
      <w:pPr>
        <w:pStyle w:val="BodyText"/>
        <w:rPr>
          <w:b/>
        </w:rPr>
      </w:pPr>
    </w:p>
    <w:p w14:paraId="0F8F2DD4" w14:textId="77777777" w:rsidR="003E4A35" w:rsidRDefault="003E4A35">
      <w:pPr>
        <w:pStyle w:val="BodyText"/>
        <w:rPr>
          <w:b/>
        </w:rPr>
      </w:pPr>
    </w:p>
    <w:p w14:paraId="02DDD2FE" w14:textId="77777777" w:rsidR="003E4A35" w:rsidRDefault="003E4A35">
      <w:pPr>
        <w:pStyle w:val="BodyText"/>
        <w:rPr>
          <w:b/>
        </w:rPr>
      </w:pPr>
    </w:p>
    <w:p w14:paraId="12F41DDD" w14:textId="77777777" w:rsidR="003E4A35" w:rsidRDefault="003E4A35">
      <w:pPr>
        <w:pStyle w:val="BodyText"/>
        <w:rPr>
          <w:b/>
        </w:rPr>
      </w:pPr>
    </w:p>
    <w:p w14:paraId="3A2A549F" w14:textId="77777777" w:rsidR="003E4A35" w:rsidRDefault="003E4A35">
      <w:pPr>
        <w:pStyle w:val="BodyText"/>
        <w:rPr>
          <w:b/>
        </w:rPr>
      </w:pPr>
    </w:p>
    <w:p w14:paraId="04FD1E20" w14:textId="77777777" w:rsidR="003E4A35" w:rsidRDefault="003E4A35">
      <w:pPr>
        <w:pStyle w:val="BodyText"/>
        <w:rPr>
          <w:b/>
        </w:rPr>
      </w:pPr>
    </w:p>
    <w:p w14:paraId="7D79543D" w14:textId="77777777" w:rsidR="003E4A35" w:rsidRDefault="003E4A35">
      <w:pPr>
        <w:pStyle w:val="BodyText"/>
        <w:rPr>
          <w:b/>
        </w:rPr>
      </w:pPr>
    </w:p>
    <w:p w14:paraId="32A1A537" w14:textId="77777777" w:rsidR="003E4A35" w:rsidRDefault="003E4A35">
      <w:pPr>
        <w:pStyle w:val="BodyText"/>
        <w:rPr>
          <w:b/>
        </w:rPr>
      </w:pPr>
    </w:p>
    <w:p w14:paraId="7E4C0EF6" w14:textId="77777777" w:rsidR="003E4A35" w:rsidRDefault="003E4A35">
      <w:pPr>
        <w:pStyle w:val="BodyText"/>
        <w:rPr>
          <w:b/>
        </w:rPr>
      </w:pPr>
    </w:p>
    <w:p w14:paraId="46E6E75B" w14:textId="77777777" w:rsidR="003E4A35" w:rsidRDefault="003E4A35">
      <w:pPr>
        <w:pStyle w:val="BodyText"/>
        <w:rPr>
          <w:b/>
        </w:rPr>
      </w:pPr>
    </w:p>
    <w:p w14:paraId="23466ECB" w14:textId="77777777" w:rsidR="003E4A35" w:rsidRDefault="003E4A35">
      <w:pPr>
        <w:pStyle w:val="BodyText"/>
        <w:rPr>
          <w:b/>
        </w:rPr>
      </w:pPr>
    </w:p>
    <w:p w14:paraId="60152854" w14:textId="77777777" w:rsidR="003E4A35" w:rsidRDefault="003E4A35">
      <w:pPr>
        <w:pStyle w:val="BodyText"/>
        <w:rPr>
          <w:b/>
        </w:rPr>
      </w:pPr>
    </w:p>
    <w:p w14:paraId="26B8FC67" w14:textId="77777777" w:rsidR="003E4A35" w:rsidRDefault="003E4A35">
      <w:pPr>
        <w:pStyle w:val="BodyText"/>
        <w:rPr>
          <w:b/>
        </w:rPr>
      </w:pPr>
    </w:p>
    <w:p w14:paraId="21B7C5C0" w14:textId="77777777" w:rsidR="003E4A35" w:rsidRDefault="003E4A35">
      <w:pPr>
        <w:pStyle w:val="BodyText"/>
        <w:rPr>
          <w:b/>
        </w:rPr>
      </w:pPr>
    </w:p>
    <w:p w14:paraId="222A116C" w14:textId="77777777" w:rsidR="003E4A35" w:rsidRDefault="003E4A35">
      <w:pPr>
        <w:pStyle w:val="BodyText"/>
        <w:rPr>
          <w:b/>
        </w:rPr>
      </w:pPr>
    </w:p>
    <w:p w14:paraId="42EB1854" w14:textId="77777777" w:rsidR="003E4A35" w:rsidRDefault="003E4A35">
      <w:pPr>
        <w:pStyle w:val="BodyText"/>
        <w:rPr>
          <w:b/>
        </w:rPr>
      </w:pPr>
    </w:p>
    <w:p w14:paraId="50111BEA" w14:textId="77777777" w:rsidR="003E4A35" w:rsidRDefault="003E4A35">
      <w:pPr>
        <w:pStyle w:val="BodyText"/>
        <w:rPr>
          <w:b/>
        </w:rPr>
      </w:pPr>
    </w:p>
    <w:p w14:paraId="3B68D233" w14:textId="77777777" w:rsidR="003E4A35" w:rsidRDefault="003E4A35">
      <w:pPr>
        <w:pStyle w:val="BodyText"/>
        <w:rPr>
          <w:b/>
        </w:rPr>
      </w:pPr>
    </w:p>
    <w:p w14:paraId="3F54C179" w14:textId="77777777" w:rsidR="003E4A35" w:rsidRDefault="003E4A35">
      <w:pPr>
        <w:pStyle w:val="BodyText"/>
        <w:rPr>
          <w:b/>
        </w:rPr>
      </w:pPr>
    </w:p>
    <w:p w14:paraId="318F1BB8" w14:textId="77777777" w:rsidR="003E4A35" w:rsidRDefault="003E4A35">
      <w:pPr>
        <w:pStyle w:val="BodyText"/>
        <w:rPr>
          <w:b/>
        </w:rPr>
      </w:pPr>
    </w:p>
    <w:p w14:paraId="5A2736BC" w14:textId="77777777" w:rsidR="003E4A35" w:rsidRDefault="003E4A35">
      <w:pPr>
        <w:pStyle w:val="BodyText"/>
        <w:rPr>
          <w:b/>
        </w:rPr>
      </w:pPr>
    </w:p>
    <w:p w14:paraId="2D6BC2C8" w14:textId="77777777" w:rsidR="003E4A35" w:rsidRDefault="003E4A35">
      <w:pPr>
        <w:pStyle w:val="BodyText"/>
        <w:rPr>
          <w:b/>
        </w:rPr>
      </w:pPr>
    </w:p>
    <w:p w14:paraId="1A1C4F7F" w14:textId="77777777" w:rsidR="003E4A35" w:rsidRDefault="003E4A35">
      <w:pPr>
        <w:pStyle w:val="BodyText"/>
        <w:rPr>
          <w:b/>
        </w:rPr>
      </w:pPr>
    </w:p>
    <w:p w14:paraId="4B2270A3" w14:textId="77777777" w:rsidR="003E4A35" w:rsidRDefault="003E4A35">
      <w:pPr>
        <w:pStyle w:val="BodyText"/>
        <w:rPr>
          <w:b/>
        </w:rPr>
      </w:pPr>
    </w:p>
    <w:p w14:paraId="0347EB38" w14:textId="77777777" w:rsidR="003E4A35" w:rsidRDefault="003E4A35">
      <w:pPr>
        <w:pStyle w:val="BodyText"/>
        <w:rPr>
          <w:b/>
        </w:rPr>
      </w:pPr>
    </w:p>
    <w:p w14:paraId="79177A30" w14:textId="77777777" w:rsidR="003E4A35" w:rsidRDefault="003E4A35">
      <w:pPr>
        <w:pStyle w:val="BodyText"/>
        <w:rPr>
          <w:b/>
        </w:rPr>
      </w:pPr>
    </w:p>
    <w:p w14:paraId="14B78226" w14:textId="77777777" w:rsidR="003E4A35" w:rsidRDefault="003E4A35">
      <w:pPr>
        <w:pStyle w:val="BodyText"/>
        <w:rPr>
          <w:b/>
        </w:rPr>
      </w:pPr>
    </w:p>
    <w:p w14:paraId="5F0895D7" w14:textId="77777777" w:rsidR="003E4A35" w:rsidRDefault="003E4A35">
      <w:pPr>
        <w:pStyle w:val="BodyText"/>
        <w:spacing w:before="5"/>
        <w:rPr>
          <w:b/>
          <w:sz w:val="17"/>
        </w:rPr>
      </w:pPr>
    </w:p>
    <w:p w14:paraId="67692F1F" w14:textId="77777777" w:rsidR="003E4A35" w:rsidRDefault="00EC59B1">
      <w:pPr>
        <w:pStyle w:val="Heading4"/>
        <w:spacing w:before="101"/>
        <w:ind w:left="274"/>
      </w:pPr>
      <w:r>
        <w:rPr>
          <w:color w:val="37617A"/>
          <w:spacing w:val="-5"/>
        </w:rPr>
        <w:t>56</w:t>
      </w:r>
    </w:p>
    <w:p w14:paraId="4941A62E" w14:textId="77777777" w:rsidR="003E4A35" w:rsidRDefault="003E4A35">
      <w:pPr>
        <w:sectPr w:rsidR="003E4A35">
          <w:pgSz w:w="11910" w:h="16840"/>
          <w:pgMar w:top="860" w:right="460" w:bottom="280" w:left="740" w:header="0" w:footer="0" w:gutter="0"/>
          <w:cols w:space="720"/>
        </w:sectPr>
      </w:pPr>
    </w:p>
    <w:p w14:paraId="76911E74" w14:textId="77777777" w:rsidR="003E4A35" w:rsidRDefault="00EC59B1">
      <w:pPr>
        <w:pStyle w:val="BodyText"/>
        <w:rPr>
          <w:b/>
        </w:rPr>
      </w:pPr>
      <w:r>
        <w:lastRenderedPageBreak/>
        <w:pict w14:anchorId="1186727E">
          <v:rect id="docshape287" o:spid="_x0000_s1199" style="position:absolute;margin-left:0;margin-top:0;width:595.3pt;height:841.9pt;z-index:-20363264;mso-position-horizontal-relative:page;mso-position-vertical-relative:page" fillcolor="#37617a" stroked="f">
            <w10:wrap anchorx="page" anchory="page"/>
          </v:rect>
        </w:pict>
      </w:r>
    </w:p>
    <w:p w14:paraId="384A4FFD" w14:textId="77777777" w:rsidR="003E4A35" w:rsidRDefault="003E4A35">
      <w:pPr>
        <w:pStyle w:val="BodyText"/>
        <w:rPr>
          <w:b/>
        </w:rPr>
      </w:pPr>
    </w:p>
    <w:p w14:paraId="15EB5C87" w14:textId="77777777" w:rsidR="003E4A35" w:rsidRDefault="003E4A35">
      <w:pPr>
        <w:pStyle w:val="BodyText"/>
        <w:rPr>
          <w:b/>
        </w:rPr>
      </w:pPr>
    </w:p>
    <w:p w14:paraId="014962B1" w14:textId="77777777" w:rsidR="003E4A35" w:rsidRDefault="003E4A35">
      <w:pPr>
        <w:pStyle w:val="BodyText"/>
        <w:rPr>
          <w:b/>
        </w:rPr>
      </w:pPr>
    </w:p>
    <w:p w14:paraId="775BC3E4" w14:textId="77777777" w:rsidR="003E4A35" w:rsidRDefault="003E4A35">
      <w:pPr>
        <w:pStyle w:val="BodyText"/>
        <w:rPr>
          <w:b/>
        </w:rPr>
      </w:pPr>
    </w:p>
    <w:p w14:paraId="1676E663" w14:textId="77777777" w:rsidR="003E4A35" w:rsidRDefault="003E4A35">
      <w:pPr>
        <w:pStyle w:val="BodyText"/>
        <w:rPr>
          <w:b/>
        </w:rPr>
      </w:pPr>
    </w:p>
    <w:p w14:paraId="6A7119D6" w14:textId="77777777" w:rsidR="003E4A35" w:rsidRDefault="003E4A35">
      <w:pPr>
        <w:pStyle w:val="BodyText"/>
        <w:rPr>
          <w:b/>
        </w:rPr>
      </w:pPr>
    </w:p>
    <w:p w14:paraId="0FF91796" w14:textId="77777777" w:rsidR="003E4A35" w:rsidRDefault="003E4A35">
      <w:pPr>
        <w:pStyle w:val="BodyText"/>
        <w:rPr>
          <w:b/>
        </w:rPr>
      </w:pPr>
    </w:p>
    <w:p w14:paraId="620A9E19" w14:textId="77777777" w:rsidR="003E4A35" w:rsidRDefault="003E4A35">
      <w:pPr>
        <w:pStyle w:val="BodyText"/>
        <w:rPr>
          <w:b/>
        </w:rPr>
      </w:pPr>
    </w:p>
    <w:p w14:paraId="4C5FFF4C" w14:textId="77777777" w:rsidR="003E4A35" w:rsidRDefault="003E4A35">
      <w:pPr>
        <w:pStyle w:val="BodyText"/>
        <w:rPr>
          <w:b/>
        </w:rPr>
      </w:pPr>
    </w:p>
    <w:p w14:paraId="19D1D4C3" w14:textId="77777777" w:rsidR="003E4A35" w:rsidRDefault="003E4A35">
      <w:pPr>
        <w:pStyle w:val="BodyText"/>
        <w:rPr>
          <w:b/>
        </w:rPr>
      </w:pPr>
    </w:p>
    <w:p w14:paraId="21DC01A0" w14:textId="77777777" w:rsidR="003E4A35" w:rsidRDefault="003E4A35">
      <w:pPr>
        <w:pStyle w:val="BodyText"/>
        <w:rPr>
          <w:b/>
        </w:rPr>
      </w:pPr>
    </w:p>
    <w:p w14:paraId="1037273A" w14:textId="77777777" w:rsidR="003E4A35" w:rsidRDefault="003E4A35">
      <w:pPr>
        <w:pStyle w:val="BodyText"/>
        <w:rPr>
          <w:b/>
        </w:rPr>
      </w:pPr>
    </w:p>
    <w:p w14:paraId="2EE89637" w14:textId="77777777" w:rsidR="003E4A35" w:rsidRDefault="003E4A35">
      <w:pPr>
        <w:pStyle w:val="BodyText"/>
        <w:rPr>
          <w:b/>
        </w:rPr>
      </w:pPr>
    </w:p>
    <w:p w14:paraId="2BD79406" w14:textId="77777777" w:rsidR="003E4A35" w:rsidRDefault="003E4A35">
      <w:pPr>
        <w:pStyle w:val="BodyText"/>
        <w:rPr>
          <w:b/>
        </w:rPr>
      </w:pPr>
    </w:p>
    <w:p w14:paraId="08566E12" w14:textId="77777777" w:rsidR="003E4A35" w:rsidRDefault="003E4A35">
      <w:pPr>
        <w:pStyle w:val="BodyText"/>
        <w:rPr>
          <w:b/>
        </w:rPr>
      </w:pPr>
    </w:p>
    <w:p w14:paraId="76C94B61" w14:textId="77777777" w:rsidR="003E4A35" w:rsidRDefault="003E4A35">
      <w:pPr>
        <w:pStyle w:val="BodyText"/>
        <w:rPr>
          <w:b/>
        </w:rPr>
      </w:pPr>
    </w:p>
    <w:p w14:paraId="235DB3D6" w14:textId="77777777" w:rsidR="003E4A35" w:rsidRDefault="003E4A35">
      <w:pPr>
        <w:pStyle w:val="BodyText"/>
        <w:rPr>
          <w:b/>
        </w:rPr>
      </w:pPr>
    </w:p>
    <w:p w14:paraId="5CC8EC49" w14:textId="77777777" w:rsidR="003E4A35" w:rsidRDefault="00EC59B1">
      <w:pPr>
        <w:spacing w:before="245" w:line="868" w:lineRule="exact"/>
        <w:ind w:left="847"/>
        <w:rPr>
          <w:b/>
          <w:sz w:val="84"/>
        </w:rPr>
      </w:pPr>
      <w:bookmarkStart w:id="38" w:name="PART_C:_BROAD_REGULATORY_APPROACHES_AND_"/>
      <w:bookmarkStart w:id="39" w:name="_bookmark16"/>
      <w:bookmarkEnd w:id="38"/>
      <w:bookmarkEnd w:id="39"/>
      <w:r>
        <w:rPr>
          <w:b/>
          <w:color w:val="FFFFFF"/>
          <w:spacing w:val="-6"/>
          <w:sz w:val="84"/>
        </w:rPr>
        <w:t>PART</w:t>
      </w:r>
      <w:r>
        <w:rPr>
          <w:b/>
          <w:color w:val="FFFFFF"/>
          <w:spacing w:val="-77"/>
          <w:sz w:val="84"/>
        </w:rPr>
        <w:t xml:space="preserve"> </w:t>
      </w:r>
      <w:r>
        <w:rPr>
          <w:b/>
          <w:color w:val="FFFFFF"/>
          <w:spacing w:val="-5"/>
          <w:sz w:val="84"/>
        </w:rPr>
        <w:t>C:</w:t>
      </w:r>
    </w:p>
    <w:p w14:paraId="231D9AAB" w14:textId="77777777" w:rsidR="003E4A35" w:rsidRDefault="00EC59B1">
      <w:pPr>
        <w:spacing w:before="66" w:line="187" w:lineRule="auto"/>
        <w:ind w:left="847"/>
        <w:rPr>
          <w:b/>
          <w:sz w:val="84"/>
        </w:rPr>
      </w:pPr>
      <w:r>
        <w:rPr>
          <w:b/>
          <w:color w:val="FFFFFF"/>
          <w:spacing w:val="-16"/>
          <w:w w:val="105"/>
          <w:sz w:val="84"/>
        </w:rPr>
        <w:t>BROAD</w:t>
      </w:r>
      <w:r>
        <w:rPr>
          <w:b/>
          <w:color w:val="FFFFFF"/>
          <w:spacing w:val="-84"/>
          <w:w w:val="105"/>
          <w:sz w:val="84"/>
        </w:rPr>
        <w:t xml:space="preserve"> </w:t>
      </w:r>
      <w:r>
        <w:rPr>
          <w:b/>
          <w:color w:val="FFFFFF"/>
          <w:spacing w:val="-6"/>
          <w:w w:val="106"/>
          <w:sz w:val="84"/>
        </w:rPr>
        <w:t>R</w:t>
      </w:r>
      <w:r>
        <w:rPr>
          <w:b/>
          <w:color w:val="FFFFFF"/>
          <w:spacing w:val="-24"/>
          <w:w w:val="104"/>
          <w:sz w:val="84"/>
        </w:rPr>
        <w:t>E</w:t>
      </w:r>
      <w:r>
        <w:rPr>
          <w:b/>
          <w:color w:val="FFFFFF"/>
          <w:spacing w:val="-4"/>
          <w:w w:val="106"/>
          <w:sz w:val="84"/>
        </w:rPr>
        <w:t>GU</w:t>
      </w:r>
      <w:r>
        <w:rPr>
          <w:b/>
          <w:color w:val="FFFFFF"/>
          <w:spacing w:val="20"/>
          <w:w w:val="106"/>
          <w:sz w:val="84"/>
        </w:rPr>
        <w:t>L</w:t>
      </w:r>
      <w:r>
        <w:rPr>
          <w:b/>
          <w:color w:val="FFFFFF"/>
          <w:spacing w:val="-86"/>
          <w:w w:val="104"/>
          <w:sz w:val="84"/>
        </w:rPr>
        <w:t>A</w:t>
      </w:r>
      <w:r>
        <w:rPr>
          <w:b/>
          <w:color w:val="FFFFFF"/>
          <w:spacing w:val="-35"/>
          <w:w w:val="98"/>
          <w:sz w:val="84"/>
        </w:rPr>
        <w:t>T</w:t>
      </w:r>
      <w:r>
        <w:rPr>
          <w:b/>
          <w:color w:val="FFFFFF"/>
          <w:spacing w:val="-6"/>
          <w:w w:val="104"/>
          <w:sz w:val="84"/>
        </w:rPr>
        <w:t>O</w:t>
      </w:r>
      <w:r>
        <w:rPr>
          <w:b/>
          <w:color w:val="FFFFFF"/>
          <w:spacing w:val="-37"/>
          <w:w w:val="106"/>
          <w:sz w:val="84"/>
        </w:rPr>
        <w:t>R</w:t>
      </w:r>
      <w:r>
        <w:rPr>
          <w:b/>
          <w:color w:val="FFFFFF"/>
          <w:spacing w:val="17"/>
          <w:w w:val="105"/>
          <w:sz w:val="84"/>
        </w:rPr>
        <w:t>Y</w:t>
      </w:r>
      <w:r>
        <w:rPr>
          <w:b/>
          <w:color w:val="FFFFFF"/>
          <w:spacing w:val="-17"/>
          <w:w w:val="104"/>
          <w:sz w:val="84"/>
        </w:rPr>
        <w:t xml:space="preserve"> </w:t>
      </w:r>
      <w:r>
        <w:rPr>
          <w:b/>
          <w:color w:val="FFFFFF"/>
          <w:w w:val="105"/>
          <w:sz w:val="84"/>
        </w:rPr>
        <w:t>APPROACHES AND PRINCIPLES</w:t>
      </w:r>
      <w:r>
        <w:rPr>
          <w:b/>
          <w:color w:val="FFFFFF"/>
          <w:spacing w:val="-84"/>
          <w:w w:val="105"/>
          <w:sz w:val="84"/>
        </w:rPr>
        <w:t xml:space="preserve"> </w:t>
      </w:r>
      <w:r>
        <w:rPr>
          <w:b/>
          <w:color w:val="FFFFFF"/>
          <w:w w:val="105"/>
          <w:sz w:val="84"/>
        </w:rPr>
        <w:t>FOR</w:t>
      </w:r>
      <w:r>
        <w:rPr>
          <w:b/>
          <w:color w:val="FFFFFF"/>
          <w:spacing w:val="-84"/>
          <w:w w:val="105"/>
          <w:sz w:val="84"/>
        </w:rPr>
        <w:t xml:space="preserve"> </w:t>
      </w:r>
      <w:r>
        <w:rPr>
          <w:b/>
          <w:color w:val="FFFFFF"/>
          <w:w w:val="105"/>
          <w:sz w:val="84"/>
        </w:rPr>
        <w:t xml:space="preserve">AI </w:t>
      </w:r>
      <w:r>
        <w:rPr>
          <w:b/>
          <w:color w:val="FFFFFF"/>
          <w:spacing w:val="3"/>
          <w:w w:val="106"/>
          <w:sz w:val="84"/>
        </w:rPr>
        <w:t>R</w:t>
      </w:r>
      <w:r>
        <w:rPr>
          <w:b/>
          <w:color w:val="FFFFFF"/>
          <w:spacing w:val="-15"/>
          <w:w w:val="104"/>
          <w:sz w:val="84"/>
        </w:rPr>
        <w:t>E</w:t>
      </w:r>
      <w:r>
        <w:rPr>
          <w:b/>
          <w:color w:val="FFFFFF"/>
          <w:spacing w:val="5"/>
          <w:w w:val="106"/>
          <w:sz w:val="84"/>
        </w:rPr>
        <w:t>GU</w:t>
      </w:r>
      <w:r>
        <w:rPr>
          <w:b/>
          <w:color w:val="FFFFFF"/>
          <w:spacing w:val="29"/>
          <w:w w:val="106"/>
          <w:sz w:val="84"/>
        </w:rPr>
        <w:t>L</w:t>
      </w:r>
      <w:r>
        <w:rPr>
          <w:b/>
          <w:color w:val="FFFFFF"/>
          <w:spacing w:val="-78"/>
          <w:w w:val="104"/>
          <w:sz w:val="84"/>
        </w:rPr>
        <w:t>A</w:t>
      </w:r>
      <w:r>
        <w:rPr>
          <w:b/>
          <w:color w:val="FFFFFF"/>
          <w:spacing w:val="-5"/>
          <w:w w:val="98"/>
          <w:sz w:val="84"/>
        </w:rPr>
        <w:t>T</w:t>
      </w:r>
      <w:r>
        <w:rPr>
          <w:b/>
          <w:color w:val="FFFFFF"/>
          <w:spacing w:val="5"/>
          <w:w w:val="95"/>
          <w:sz w:val="84"/>
        </w:rPr>
        <w:t>I</w:t>
      </w:r>
      <w:r>
        <w:rPr>
          <w:b/>
          <w:color w:val="FFFFFF"/>
          <w:spacing w:val="3"/>
          <w:w w:val="104"/>
          <w:sz w:val="84"/>
        </w:rPr>
        <w:t>O</w:t>
      </w:r>
      <w:r>
        <w:rPr>
          <w:b/>
          <w:color w:val="FFFFFF"/>
          <w:spacing w:val="26"/>
          <w:w w:val="112"/>
          <w:sz w:val="84"/>
        </w:rPr>
        <w:t>N</w:t>
      </w:r>
    </w:p>
    <w:p w14:paraId="41C3460C" w14:textId="77777777" w:rsidR="003E4A35" w:rsidRDefault="003E4A35">
      <w:pPr>
        <w:spacing w:line="187" w:lineRule="auto"/>
        <w:rPr>
          <w:sz w:val="84"/>
        </w:rPr>
        <w:sectPr w:rsidR="003E4A35">
          <w:headerReference w:type="default" r:id="rId345"/>
          <w:pgSz w:w="11910" w:h="16840"/>
          <w:pgMar w:top="1920" w:right="460" w:bottom="280" w:left="740" w:header="0" w:footer="0" w:gutter="0"/>
          <w:cols w:space="720"/>
        </w:sectPr>
      </w:pPr>
    </w:p>
    <w:p w14:paraId="7B630F7A" w14:textId="77777777" w:rsidR="003E4A35" w:rsidRDefault="00EC59B1">
      <w:pPr>
        <w:pStyle w:val="BodyText"/>
        <w:rPr>
          <w:b/>
        </w:rPr>
      </w:pPr>
      <w:r>
        <w:lastRenderedPageBreak/>
        <w:pict w14:anchorId="6DE31307">
          <v:rect id="docshape288" o:spid="_x0000_s1198" style="position:absolute;margin-left:79.35pt;margin-top:0;width:515.9pt;height:841.9pt;z-index:15819776;mso-position-horizontal-relative:page;mso-position-vertical-relative:page" fillcolor="#37617a" stroked="f">
            <w10:wrap anchorx="page" anchory="page"/>
          </v:rect>
        </w:pict>
      </w:r>
    </w:p>
    <w:p w14:paraId="2255A259" w14:textId="77777777" w:rsidR="003E4A35" w:rsidRDefault="003E4A35">
      <w:pPr>
        <w:pStyle w:val="BodyText"/>
        <w:rPr>
          <w:b/>
        </w:rPr>
      </w:pPr>
    </w:p>
    <w:p w14:paraId="4A4200E1" w14:textId="77777777" w:rsidR="003E4A35" w:rsidRDefault="003E4A35">
      <w:pPr>
        <w:pStyle w:val="BodyText"/>
        <w:rPr>
          <w:b/>
        </w:rPr>
      </w:pPr>
    </w:p>
    <w:p w14:paraId="61289BB1" w14:textId="77777777" w:rsidR="003E4A35" w:rsidRDefault="003E4A35">
      <w:pPr>
        <w:pStyle w:val="BodyText"/>
        <w:rPr>
          <w:b/>
        </w:rPr>
      </w:pPr>
    </w:p>
    <w:p w14:paraId="6DE9BAFA" w14:textId="77777777" w:rsidR="003E4A35" w:rsidRDefault="003E4A35">
      <w:pPr>
        <w:pStyle w:val="BodyText"/>
        <w:rPr>
          <w:b/>
        </w:rPr>
      </w:pPr>
    </w:p>
    <w:p w14:paraId="3AB6F551" w14:textId="77777777" w:rsidR="003E4A35" w:rsidRDefault="003E4A35">
      <w:pPr>
        <w:pStyle w:val="BodyText"/>
        <w:rPr>
          <w:b/>
        </w:rPr>
      </w:pPr>
    </w:p>
    <w:p w14:paraId="17EDFEDE" w14:textId="77777777" w:rsidR="003E4A35" w:rsidRDefault="003E4A35">
      <w:pPr>
        <w:pStyle w:val="BodyText"/>
        <w:rPr>
          <w:b/>
        </w:rPr>
      </w:pPr>
    </w:p>
    <w:p w14:paraId="20574758" w14:textId="77777777" w:rsidR="003E4A35" w:rsidRDefault="003E4A35">
      <w:pPr>
        <w:pStyle w:val="BodyText"/>
        <w:rPr>
          <w:b/>
        </w:rPr>
      </w:pPr>
    </w:p>
    <w:p w14:paraId="4F58B364" w14:textId="77777777" w:rsidR="003E4A35" w:rsidRDefault="003E4A35">
      <w:pPr>
        <w:pStyle w:val="BodyText"/>
        <w:rPr>
          <w:b/>
        </w:rPr>
      </w:pPr>
    </w:p>
    <w:p w14:paraId="18E6D48E" w14:textId="77777777" w:rsidR="003E4A35" w:rsidRDefault="003E4A35">
      <w:pPr>
        <w:pStyle w:val="BodyText"/>
        <w:rPr>
          <w:b/>
        </w:rPr>
      </w:pPr>
    </w:p>
    <w:p w14:paraId="6A74FB2A" w14:textId="77777777" w:rsidR="003E4A35" w:rsidRDefault="003E4A35">
      <w:pPr>
        <w:pStyle w:val="BodyText"/>
        <w:rPr>
          <w:b/>
        </w:rPr>
      </w:pPr>
    </w:p>
    <w:p w14:paraId="24D46136" w14:textId="77777777" w:rsidR="003E4A35" w:rsidRDefault="003E4A35">
      <w:pPr>
        <w:pStyle w:val="BodyText"/>
        <w:rPr>
          <w:b/>
        </w:rPr>
      </w:pPr>
    </w:p>
    <w:p w14:paraId="02A21E20" w14:textId="77777777" w:rsidR="003E4A35" w:rsidRDefault="003E4A35">
      <w:pPr>
        <w:pStyle w:val="BodyText"/>
        <w:rPr>
          <w:b/>
        </w:rPr>
      </w:pPr>
    </w:p>
    <w:p w14:paraId="206A6C5F" w14:textId="77777777" w:rsidR="003E4A35" w:rsidRDefault="003E4A35">
      <w:pPr>
        <w:pStyle w:val="BodyText"/>
        <w:rPr>
          <w:b/>
        </w:rPr>
      </w:pPr>
    </w:p>
    <w:p w14:paraId="2DCC3B94" w14:textId="77777777" w:rsidR="003E4A35" w:rsidRDefault="003E4A35">
      <w:pPr>
        <w:pStyle w:val="BodyText"/>
        <w:rPr>
          <w:b/>
        </w:rPr>
      </w:pPr>
    </w:p>
    <w:p w14:paraId="0F1656B0" w14:textId="77777777" w:rsidR="003E4A35" w:rsidRDefault="003E4A35">
      <w:pPr>
        <w:pStyle w:val="BodyText"/>
        <w:rPr>
          <w:b/>
        </w:rPr>
      </w:pPr>
    </w:p>
    <w:p w14:paraId="67086112" w14:textId="77777777" w:rsidR="003E4A35" w:rsidRDefault="003E4A35">
      <w:pPr>
        <w:pStyle w:val="BodyText"/>
        <w:rPr>
          <w:b/>
        </w:rPr>
      </w:pPr>
    </w:p>
    <w:p w14:paraId="4780E627" w14:textId="77777777" w:rsidR="003E4A35" w:rsidRDefault="003E4A35">
      <w:pPr>
        <w:pStyle w:val="BodyText"/>
        <w:rPr>
          <w:b/>
        </w:rPr>
      </w:pPr>
    </w:p>
    <w:p w14:paraId="370A2E40" w14:textId="77777777" w:rsidR="003E4A35" w:rsidRDefault="003E4A35">
      <w:pPr>
        <w:pStyle w:val="BodyText"/>
        <w:rPr>
          <w:b/>
        </w:rPr>
      </w:pPr>
    </w:p>
    <w:p w14:paraId="1C9D1D0D" w14:textId="77777777" w:rsidR="003E4A35" w:rsidRDefault="003E4A35">
      <w:pPr>
        <w:pStyle w:val="BodyText"/>
        <w:rPr>
          <w:b/>
        </w:rPr>
      </w:pPr>
    </w:p>
    <w:p w14:paraId="5270405B" w14:textId="77777777" w:rsidR="003E4A35" w:rsidRDefault="003E4A35">
      <w:pPr>
        <w:pStyle w:val="BodyText"/>
        <w:rPr>
          <w:b/>
        </w:rPr>
      </w:pPr>
    </w:p>
    <w:p w14:paraId="3761CB96" w14:textId="77777777" w:rsidR="003E4A35" w:rsidRDefault="003E4A35">
      <w:pPr>
        <w:pStyle w:val="BodyText"/>
        <w:rPr>
          <w:b/>
        </w:rPr>
      </w:pPr>
    </w:p>
    <w:p w14:paraId="3DCBFBE1" w14:textId="77777777" w:rsidR="003E4A35" w:rsidRDefault="003E4A35">
      <w:pPr>
        <w:pStyle w:val="BodyText"/>
        <w:rPr>
          <w:b/>
        </w:rPr>
      </w:pPr>
    </w:p>
    <w:p w14:paraId="558ABE07" w14:textId="77777777" w:rsidR="003E4A35" w:rsidRDefault="003E4A35">
      <w:pPr>
        <w:pStyle w:val="BodyText"/>
        <w:rPr>
          <w:b/>
        </w:rPr>
      </w:pPr>
    </w:p>
    <w:p w14:paraId="46A903D6" w14:textId="77777777" w:rsidR="003E4A35" w:rsidRDefault="003E4A35">
      <w:pPr>
        <w:pStyle w:val="BodyText"/>
        <w:rPr>
          <w:b/>
        </w:rPr>
      </w:pPr>
    </w:p>
    <w:p w14:paraId="5D04F4CB" w14:textId="77777777" w:rsidR="003E4A35" w:rsidRDefault="003E4A35">
      <w:pPr>
        <w:pStyle w:val="BodyText"/>
        <w:rPr>
          <w:b/>
        </w:rPr>
      </w:pPr>
    </w:p>
    <w:p w14:paraId="222FF799" w14:textId="77777777" w:rsidR="003E4A35" w:rsidRDefault="003E4A35">
      <w:pPr>
        <w:pStyle w:val="BodyText"/>
        <w:rPr>
          <w:b/>
        </w:rPr>
      </w:pPr>
    </w:p>
    <w:p w14:paraId="253A78FB" w14:textId="77777777" w:rsidR="003E4A35" w:rsidRDefault="003E4A35">
      <w:pPr>
        <w:pStyle w:val="BodyText"/>
        <w:rPr>
          <w:b/>
        </w:rPr>
      </w:pPr>
    </w:p>
    <w:p w14:paraId="4F400B33" w14:textId="77777777" w:rsidR="003E4A35" w:rsidRDefault="003E4A35">
      <w:pPr>
        <w:pStyle w:val="BodyText"/>
        <w:rPr>
          <w:b/>
        </w:rPr>
      </w:pPr>
    </w:p>
    <w:p w14:paraId="66FA9172" w14:textId="77777777" w:rsidR="003E4A35" w:rsidRDefault="003E4A35">
      <w:pPr>
        <w:pStyle w:val="BodyText"/>
        <w:rPr>
          <w:b/>
        </w:rPr>
      </w:pPr>
    </w:p>
    <w:p w14:paraId="35AAAE29" w14:textId="77777777" w:rsidR="003E4A35" w:rsidRDefault="003E4A35">
      <w:pPr>
        <w:pStyle w:val="BodyText"/>
        <w:rPr>
          <w:b/>
        </w:rPr>
      </w:pPr>
    </w:p>
    <w:p w14:paraId="6FE83C60" w14:textId="77777777" w:rsidR="003E4A35" w:rsidRDefault="003E4A35">
      <w:pPr>
        <w:pStyle w:val="BodyText"/>
        <w:rPr>
          <w:b/>
        </w:rPr>
      </w:pPr>
    </w:p>
    <w:p w14:paraId="3B6114C7" w14:textId="77777777" w:rsidR="003E4A35" w:rsidRDefault="003E4A35">
      <w:pPr>
        <w:pStyle w:val="BodyText"/>
        <w:rPr>
          <w:b/>
        </w:rPr>
      </w:pPr>
    </w:p>
    <w:p w14:paraId="1666F155" w14:textId="77777777" w:rsidR="003E4A35" w:rsidRDefault="003E4A35">
      <w:pPr>
        <w:pStyle w:val="BodyText"/>
        <w:rPr>
          <w:b/>
        </w:rPr>
      </w:pPr>
    </w:p>
    <w:p w14:paraId="064517F5" w14:textId="77777777" w:rsidR="003E4A35" w:rsidRDefault="003E4A35">
      <w:pPr>
        <w:pStyle w:val="BodyText"/>
        <w:rPr>
          <w:b/>
        </w:rPr>
      </w:pPr>
    </w:p>
    <w:p w14:paraId="23B4CFD2" w14:textId="77777777" w:rsidR="003E4A35" w:rsidRDefault="003E4A35">
      <w:pPr>
        <w:pStyle w:val="BodyText"/>
        <w:rPr>
          <w:b/>
        </w:rPr>
      </w:pPr>
    </w:p>
    <w:p w14:paraId="6A957F82" w14:textId="77777777" w:rsidR="003E4A35" w:rsidRDefault="003E4A35">
      <w:pPr>
        <w:pStyle w:val="BodyText"/>
        <w:rPr>
          <w:b/>
        </w:rPr>
      </w:pPr>
    </w:p>
    <w:p w14:paraId="04497E5D" w14:textId="77777777" w:rsidR="003E4A35" w:rsidRDefault="003E4A35">
      <w:pPr>
        <w:pStyle w:val="BodyText"/>
        <w:rPr>
          <w:b/>
        </w:rPr>
      </w:pPr>
    </w:p>
    <w:p w14:paraId="12816AFD" w14:textId="77777777" w:rsidR="003E4A35" w:rsidRDefault="003E4A35">
      <w:pPr>
        <w:pStyle w:val="BodyText"/>
        <w:rPr>
          <w:b/>
        </w:rPr>
      </w:pPr>
    </w:p>
    <w:p w14:paraId="09F21E0A" w14:textId="77777777" w:rsidR="003E4A35" w:rsidRDefault="003E4A35">
      <w:pPr>
        <w:pStyle w:val="BodyText"/>
        <w:rPr>
          <w:b/>
        </w:rPr>
      </w:pPr>
    </w:p>
    <w:p w14:paraId="28772CF7" w14:textId="77777777" w:rsidR="003E4A35" w:rsidRDefault="003E4A35">
      <w:pPr>
        <w:pStyle w:val="BodyText"/>
        <w:rPr>
          <w:b/>
        </w:rPr>
      </w:pPr>
    </w:p>
    <w:p w14:paraId="7F04D692" w14:textId="77777777" w:rsidR="003E4A35" w:rsidRDefault="003E4A35">
      <w:pPr>
        <w:pStyle w:val="BodyText"/>
        <w:rPr>
          <w:b/>
        </w:rPr>
      </w:pPr>
    </w:p>
    <w:p w14:paraId="77A88CE2" w14:textId="77777777" w:rsidR="003E4A35" w:rsidRDefault="003E4A35">
      <w:pPr>
        <w:pStyle w:val="BodyText"/>
        <w:rPr>
          <w:b/>
        </w:rPr>
      </w:pPr>
    </w:p>
    <w:p w14:paraId="18319F08" w14:textId="77777777" w:rsidR="003E4A35" w:rsidRDefault="003E4A35">
      <w:pPr>
        <w:pStyle w:val="BodyText"/>
        <w:rPr>
          <w:b/>
        </w:rPr>
      </w:pPr>
    </w:p>
    <w:p w14:paraId="42AEC328" w14:textId="77777777" w:rsidR="003E4A35" w:rsidRDefault="003E4A35">
      <w:pPr>
        <w:pStyle w:val="BodyText"/>
        <w:rPr>
          <w:b/>
        </w:rPr>
      </w:pPr>
    </w:p>
    <w:p w14:paraId="4581B9C9" w14:textId="77777777" w:rsidR="003E4A35" w:rsidRDefault="003E4A35">
      <w:pPr>
        <w:pStyle w:val="BodyText"/>
        <w:rPr>
          <w:b/>
        </w:rPr>
      </w:pPr>
    </w:p>
    <w:p w14:paraId="1CC12F36" w14:textId="77777777" w:rsidR="003E4A35" w:rsidRDefault="003E4A35">
      <w:pPr>
        <w:pStyle w:val="BodyText"/>
        <w:rPr>
          <w:b/>
        </w:rPr>
      </w:pPr>
    </w:p>
    <w:p w14:paraId="3A3CE044" w14:textId="77777777" w:rsidR="003E4A35" w:rsidRDefault="003E4A35">
      <w:pPr>
        <w:pStyle w:val="BodyText"/>
        <w:rPr>
          <w:b/>
        </w:rPr>
      </w:pPr>
    </w:p>
    <w:p w14:paraId="4C746CA4" w14:textId="77777777" w:rsidR="003E4A35" w:rsidRDefault="003E4A35">
      <w:pPr>
        <w:pStyle w:val="BodyText"/>
        <w:rPr>
          <w:b/>
        </w:rPr>
      </w:pPr>
    </w:p>
    <w:p w14:paraId="2978A48C" w14:textId="77777777" w:rsidR="003E4A35" w:rsidRDefault="003E4A35">
      <w:pPr>
        <w:pStyle w:val="BodyText"/>
        <w:rPr>
          <w:b/>
        </w:rPr>
      </w:pPr>
    </w:p>
    <w:p w14:paraId="144D67F4" w14:textId="77777777" w:rsidR="003E4A35" w:rsidRDefault="003E4A35">
      <w:pPr>
        <w:pStyle w:val="BodyText"/>
        <w:rPr>
          <w:b/>
        </w:rPr>
      </w:pPr>
    </w:p>
    <w:p w14:paraId="7899ADFD" w14:textId="77777777" w:rsidR="003E4A35" w:rsidRDefault="003E4A35">
      <w:pPr>
        <w:pStyle w:val="BodyText"/>
        <w:rPr>
          <w:b/>
        </w:rPr>
      </w:pPr>
    </w:p>
    <w:p w14:paraId="3AB4C583" w14:textId="77777777" w:rsidR="003E4A35" w:rsidRDefault="003E4A35">
      <w:pPr>
        <w:pStyle w:val="BodyText"/>
        <w:rPr>
          <w:b/>
        </w:rPr>
      </w:pPr>
    </w:p>
    <w:p w14:paraId="4409FD25" w14:textId="77777777" w:rsidR="003E4A35" w:rsidRDefault="003E4A35">
      <w:pPr>
        <w:pStyle w:val="BodyText"/>
        <w:rPr>
          <w:b/>
        </w:rPr>
      </w:pPr>
    </w:p>
    <w:p w14:paraId="4E414404" w14:textId="77777777" w:rsidR="003E4A35" w:rsidRDefault="003E4A35">
      <w:pPr>
        <w:pStyle w:val="BodyText"/>
        <w:rPr>
          <w:b/>
        </w:rPr>
      </w:pPr>
    </w:p>
    <w:p w14:paraId="38DB238C" w14:textId="77777777" w:rsidR="003E4A35" w:rsidRDefault="003E4A35">
      <w:pPr>
        <w:pStyle w:val="BodyText"/>
        <w:rPr>
          <w:b/>
        </w:rPr>
      </w:pPr>
    </w:p>
    <w:p w14:paraId="49EF8062" w14:textId="77777777" w:rsidR="003E4A35" w:rsidRDefault="003E4A35">
      <w:pPr>
        <w:pStyle w:val="BodyText"/>
        <w:rPr>
          <w:b/>
        </w:rPr>
      </w:pPr>
    </w:p>
    <w:p w14:paraId="041D173B" w14:textId="77777777" w:rsidR="003E4A35" w:rsidRDefault="003E4A35">
      <w:pPr>
        <w:pStyle w:val="BodyText"/>
        <w:rPr>
          <w:b/>
        </w:rPr>
      </w:pPr>
    </w:p>
    <w:p w14:paraId="6B10EDED" w14:textId="77777777" w:rsidR="003E4A35" w:rsidRDefault="003E4A35">
      <w:pPr>
        <w:pStyle w:val="BodyText"/>
        <w:rPr>
          <w:b/>
        </w:rPr>
      </w:pPr>
    </w:p>
    <w:p w14:paraId="03847F7C" w14:textId="77777777" w:rsidR="003E4A35" w:rsidRDefault="003E4A35">
      <w:pPr>
        <w:pStyle w:val="BodyText"/>
        <w:spacing w:before="7"/>
        <w:rPr>
          <w:b/>
          <w:sz w:val="27"/>
        </w:rPr>
      </w:pPr>
    </w:p>
    <w:p w14:paraId="0D1B5832" w14:textId="77777777" w:rsidR="003E4A35" w:rsidRDefault="00EC59B1">
      <w:pPr>
        <w:pStyle w:val="Heading4"/>
        <w:spacing w:before="100"/>
        <w:ind w:left="284"/>
      </w:pPr>
      <w:r>
        <w:rPr>
          <w:color w:val="37617A"/>
          <w:spacing w:val="-5"/>
        </w:rPr>
        <w:t>58</w:t>
      </w:r>
    </w:p>
    <w:p w14:paraId="6D1326B7" w14:textId="77777777" w:rsidR="003E4A35" w:rsidRDefault="003E4A35">
      <w:pPr>
        <w:sectPr w:rsidR="003E4A35">
          <w:headerReference w:type="even" r:id="rId346"/>
          <w:pgSz w:w="11910" w:h="16840"/>
          <w:pgMar w:top="1920" w:right="460" w:bottom="280" w:left="740" w:header="0" w:footer="0" w:gutter="0"/>
          <w:cols w:space="720"/>
        </w:sectPr>
      </w:pPr>
    </w:p>
    <w:p w14:paraId="12C12F4C" w14:textId="77777777" w:rsidR="003E4A35" w:rsidRDefault="00EC59B1">
      <w:pPr>
        <w:pStyle w:val="BodyText"/>
        <w:spacing w:before="2"/>
        <w:rPr>
          <w:b/>
          <w:sz w:val="13"/>
        </w:rPr>
      </w:pPr>
      <w:r>
        <w:lastRenderedPageBreak/>
        <w:pict w14:anchorId="3B5DE9C8">
          <v:rect id="docshape289" o:spid="_x0000_s1197" style="position:absolute;margin-left:0;margin-top:0;width:595.3pt;height:841.9pt;z-index:-20360192;mso-position-horizontal-relative:page;mso-position-vertical-relative:page" fillcolor="#37617a" stroked="f">
            <w10:wrap anchorx="page" anchory="page"/>
          </v:rect>
        </w:pict>
      </w:r>
    </w:p>
    <w:p w14:paraId="184030FB" w14:textId="77777777" w:rsidR="003E4A35" w:rsidRDefault="00EC59B1">
      <w:pPr>
        <w:spacing w:before="101"/>
        <w:ind w:right="665"/>
        <w:jc w:val="right"/>
        <w:rPr>
          <w:b/>
          <w:sz w:val="50"/>
        </w:rPr>
      </w:pPr>
      <w:r>
        <w:pict w14:anchorId="1CDE6969">
          <v:shape id="docshape290" o:spid="_x0000_s1196" type="#_x0000_t202" style="position:absolute;left:0;text-align:left;margin-left:410.8pt;margin-top:-3.35pt;width:136.25pt;height:152.65pt;z-index:-20359680;mso-position-horizontal-relative:page" filled="f" stroked="f">
            <v:textbox inset="0,0,0,0">
              <w:txbxContent>
                <w:p w14:paraId="380217D8" w14:textId="77777777" w:rsidR="003E4A35" w:rsidRDefault="00EC59B1">
                  <w:pPr>
                    <w:spacing w:before="2"/>
                    <w:rPr>
                      <w:b/>
                      <w:sz w:val="260"/>
                    </w:rPr>
                  </w:pPr>
                  <w:r>
                    <w:rPr>
                      <w:b/>
                      <w:color w:val="FFFFFF"/>
                      <w:spacing w:val="-172"/>
                      <w:sz w:val="260"/>
                    </w:rPr>
                    <w:t>05</w:t>
                  </w:r>
                </w:p>
              </w:txbxContent>
            </v:textbox>
            <w10:wrap anchorx="page"/>
          </v:shape>
        </w:pict>
      </w:r>
      <w:r>
        <w:rPr>
          <w:b/>
          <w:color w:val="FFFFFF"/>
          <w:spacing w:val="-2"/>
          <w:w w:val="105"/>
          <w:sz w:val="50"/>
        </w:rPr>
        <w:t>CHAPTER</w:t>
      </w:r>
    </w:p>
    <w:p w14:paraId="71A3D3C3" w14:textId="77777777" w:rsidR="003E4A35" w:rsidRDefault="003E4A35">
      <w:pPr>
        <w:pStyle w:val="BodyText"/>
        <w:rPr>
          <w:b/>
        </w:rPr>
      </w:pPr>
    </w:p>
    <w:p w14:paraId="34FFE417" w14:textId="77777777" w:rsidR="003E4A35" w:rsidRDefault="003E4A35">
      <w:pPr>
        <w:pStyle w:val="BodyText"/>
        <w:rPr>
          <w:b/>
        </w:rPr>
      </w:pPr>
    </w:p>
    <w:p w14:paraId="57DE10C2" w14:textId="77777777" w:rsidR="003E4A35" w:rsidRDefault="003E4A35">
      <w:pPr>
        <w:pStyle w:val="BodyText"/>
        <w:rPr>
          <w:b/>
        </w:rPr>
      </w:pPr>
    </w:p>
    <w:p w14:paraId="7D35CA79" w14:textId="77777777" w:rsidR="003E4A35" w:rsidRDefault="003E4A35">
      <w:pPr>
        <w:pStyle w:val="BodyText"/>
        <w:rPr>
          <w:b/>
        </w:rPr>
      </w:pPr>
    </w:p>
    <w:p w14:paraId="13A588A8" w14:textId="77777777" w:rsidR="003E4A35" w:rsidRDefault="003E4A35">
      <w:pPr>
        <w:pStyle w:val="BodyText"/>
        <w:rPr>
          <w:b/>
        </w:rPr>
      </w:pPr>
    </w:p>
    <w:p w14:paraId="507862E2" w14:textId="77777777" w:rsidR="003E4A35" w:rsidRDefault="003E4A35">
      <w:pPr>
        <w:pStyle w:val="BodyText"/>
        <w:rPr>
          <w:b/>
        </w:rPr>
      </w:pPr>
    </w:p>
    <w:p w14:paraId="35764760" w14:textId="77777777" w:rsidR="003E4A35" w:rsidRDefault="003E4A35">
      <w:pPr>
        <w:pStyle w:val="BodyText"/>
        <w:rPr>
          <w:b/>
        </w:rPr>
      </w:pPr>
    </w:p>
    <w:p w14:paraId="159D0E76" w14:textId="77777777" w:rsidR="003E4A35" w:rsidRDefault="003E4A35">
      <w:pPr>
        <w:pStyle w:val="BodyText"/>
        <w:rPr>
          <w:b/>
        </w:rPr>
      </w:pPr>
    </w:p>
    <w:p w14:paraId="45407D83" w14:textId="77777777" w:rsidR="003E4A35" w:rsidRDefault="003E4A35">
      <w:pPr>
        <w:pStyle w:val="BodyText"/>
        <w:rPr>
          <w:b/>
        </w:rPr>
      </w:pPr>
    </w:p>
    <w:p w14:paraId="561BF0B7" w14:textId="77777777" w:rsidR="003E4A35" w:rsidRDefault="003E4A35">
      <w:pPr>
        <w:pStyle w:val="BodyText"/>
        <w:rPr>
          <w:b/>
        </w:rPr>
      </w:pPr>
    </w:p>
    <w:p w14:paraId="08EE8C6D" w14:textId="77777777" w:rsidR="003E4A35" w:rsidRDefault="003E4A35">
      <w:pPr>
        <w:pStyle w:val="BodyText"/>
        <w:rPr>
          <w:b/>
        </w:rPr>
      </w:pPr>
    </w:p>
    <w:p w14:paraId="428DF34F" w14:textId="77777777" w:rsidR="003E4A35" w:rsidRDefault="003E4A35">
      <w:pPr>
        <w:pStyle w:val="BodyText"/>
        <w:rPr>
          <w:b/>
        </w:rPr>
      </w:pPr>
    </w:p>
    <w:p w14:paraId="5ABC0300" w14:textId="77777777" w:rsidR="003E4A35" w:rsidRDefault="003E4A35">
      <w:pPr>
        <w:pStyle w:val="BodyText"/>
        <w:rPr>
          <w:b/>
        </w:rPr>
      </w:pPr>
    </w:p>
    <w:p w14:paraId="79CC0704" w14:textId="77777777" w:rsidR="003E4A35" w:rsidRDefault="003E4A35">
      <w:pPr>
        <w:pStyle w:val="BodyText"/>
        <w:rPr>
          <w:b/>
        </w:rPr>
      </w:pPr>
    </w:p>
    <w:p w14:paraId="23361380" w14:textId="77777777" w:rsidR="003E4A35" w:rsidRDefault="003E4A35">
      <w:pPr>
        <w:pStyle w:val="BodyText"/>
        <w:rPr>
          <w:b/>
        </w:rPr>
      </w:pPr>
    </w:p>
    <w:p w14:paraId="6C96D077" w14:textId="77777777" w:rsidR="003E4A35" w:rsidRDefault="003E4A35">
      <w:pPr>
        <w:pStyle w:val="BodyText"/>
        <w:rPr>
          <w:b/>
        </w:rPr>
      </w:pPr>
    </w:p>
    <w:p w14:paraId="70C8638F" w14:textId="77777777" w:rsidR="003E4A35" w:rsidRDefault="00EC59B1">
      <w:pPr>
        <w:spacing w:before="324" w:line="216" w:lineRule="auto"/>
        <w:ind w:left="847" w:right="3822"/>
        <w:rPr>
          <w:b/>
          <w:sz w:val="88"/>
        </w:rPr>
      </w:pPr>
      <w:bookmarkStart w:id="40" w:name="5._Regulating_AI:_the_big_picture"/>
      <w:bookmarkEnd w:id="40"/>
      <w:r>
        <w:rPr>
          <w:b/>
          <w:color w:val="FFFFFF"/>
          <w:w w:val="105"/>
          <w:sz w:val="88"/>
        </w:rPr>
        <w:t>Regulating</w:t>
      </w:r>
      <w:r>
        <w:rPr>
          <w:b/>
          <w:color w:val="FFFFFF"/>
          <w:spacing w:val="-67"/>
          <w:w w:val="105"/>
          <w:sz w:val="88"/>
        </w:rPr>
        <w:t xml:space="preserve"> </w:t>
      </w:r>
      <w:r>
        <w:rPr>
          <w:b/>
          <w:color w:val="FFFFFF"/>
          <w:w w:val="105"/>
          <w:sz w:val="88"/>
        </w:rPr>
        <w:t xml:space="preserve">AI: </w:t>
      </w:r>
      <w:r>
        <w:rPr>
          <w:b/>
          <w:color w:val="FFFFFF"/>
          <w:spacing w:val="-14"/>
          <w:w w:val="105"/>
          <w:sz w:val="88"/>
        </w:rPr>
        <w:t>the</w:t>
      </w:r>
      <w:r>
        <w:rPr>
          <w:b/>
          <w:color w:val="FFFFFF"/>
          <w:spacing w:val="-101"/>
          <w:w w:val="105"/>
          <w:sz w:val="88"/>
        </w:rPr>
        <w:t xml:space="preserve"> </w:t>
      </w:r>
      <w:r>
        <w:rPr>
          <w:b/>
          <w:color w:val="FFFFFF"/>
          <w:spacing w:val="-14"/>
          <w:w w:val="105"/>
          <w:sz w:val="88"/>
        </w:rPr>
        <w:t>big</w:t>
      </w:r>
      <w:r>
        <w:rPr>
          <w:b/>
          <w:color w:val="FFFFFF"/>
          <w:spacing w:val="-100"/>
          <w:w w:val="105"/>
          <w:sz w:val="88"/>
        </w:rPr>
        <w:t xml:space="preserve"> </w:t>
      </w:r>
      <w:r>
        <w:rPr>
          <w:b/>
          <w:color w:val="FFFFFF"/>
          <w:spacing w:val="-14"/>
          <w:w w:val="105"/>
          <w:sz w:val="88"/>
        </w:rPr>
        <w:t>picture</w:t>
      </w:r>
    </w:p>
    <w:p w14:paraId="52A04861" w14:textId="77777777" w:rsidR="003E4A35" w:rsidRDefault="003E4A35">
      <w:pPr>
        <w:pStyle w:val="BodyText"/>
        <w:rPr>
          <w:b/>
        </w:rPr>
      </w:pPr>
    </w:p>
    <w:p w14:paraId="6A058C93" w14:textId="77777777" w:rsidR="003E4A35" w:rsidRDefault="003E4A35">
      <w:pPr>
        <w:pStyle w:val="BodyText"/>
        <w:rPr>
          <w:b/>
        </w:rPr>
      </w:pPr>
    </w:p>
    <w:p w14:paraId="71EECD59" w14:textId="77777777" w:rsidR="003E4A35" w:rsidRDefault="003E4A35">
      <w:pPr>
        <w:pStyle w:val="BodyText"/>
        <w:rPr>
          <w:b/>
        </w:rPr>
      </w:pPr>
    </w:p>
    <w:p w14:paraId="7148C963" w14:textId="77777777" w:rsidR="003E4A35" w:rsidRDefault="003E4A35">
      <w:pPr>
        <w:pStyle w:val="BodyText"/>
        <w:spacing w:before="3"/>
        <w:rPr>
          <w:b/>
          <w:sz w:val="18"/>
        </w:rPr>
      </w:pPr>
    </w:p>
    <w:p w14:paraId="1062D720" w14:textId="77777777" w:rsidR="003E4A35" w:rsidRDefault="00EC59B1">
      <w:pPr>
        <w:pStyle w:val="Heading4"/>
        <w:tabs>
          <w:tab w:val="left" w:pos="1414"/>
        </w:tabs>
        <w:spacing w:before="101"/>
      </w:pPr>
      <w:hyperlink w:anchor="_bookmark17" w:history="1">
        <w:r>
          <w:rPr>
            <w:color w:val="FFFFFF"/>
            <w:spacing w:val="-5"/>
          </w:rPr>
          <w:t>60</w:t>
        </w:r>
        <w:r>
          <w:rPr>
            <w:color w:val="FFFFFF"/>
          </w:rPr>
          <w:tab/>
        </w:r>
        <w:r>
          <w:rPr>
            <w:color w:val="FFFFFF"/>
            <w:spacing w:val="-2"/>
          </w:rPr>
          <w:t>Overview</w:t>
        </w:r>
      </w:hyperlink>
    </w:p>
    <w:p w14:paraId="3AE3995A" w14:textId="77777777" w:rsidR="003E4A35" w:rsidRDefault="00EC59B1">
      <w:pPr>
        <w:pStyle w:val="BodyText"/>
        <w:spacing w:before="9"/>
        <w:rPr>
          <w:b/>
          <w:sz w:val="4"/>
        </w:rPr>
      </w:pPr>
      <w:r>
        <w:pict w14:anchorId="1B7EAD20">
          <v:shape id="docshape291" o:spid="_x0000_s1195" style="position:absolute;margin-left:79.35pt;margin-top:4pt;width:25.55pt;height:.1pt;z-index:-15636992;mso-wrap-distance-left:0;mso-wrap-distance-right:0;mso-position-horizontal-relative:page" coordorigin="1587,80" coordsize="511,0" path="m1587,80r511,e" filled="f" strokecolor="#8f9dad" strokeweight="2pt">
            <v:path arrowok="t"/>
            <w10:wrap type="topAndBottom" anchorx="page"/>
          </v:shape>
        </w:pict>
      </w:r>
    </w:p>
    <w:p w14:paraId="487EEA69" w14:textId="77777777" w:rsidR="003E4A35" w:rsidRDefault="00EC59B1">
      <w:pPr>
        <w:pStyle w:val="Heading4"/>
        <w:tabs>
          <w:tab w:val="left" w:pos="1414"/>
        </w:tabs>
        <w:spacing w:before="94"/>
      </w:pPr>
      <w:hyperlink w:anchor="_bookmark17" w:history="1">
        <w:r>
          <w:rPr>
            <w:color w:val="FFFFFF"/>
            <w:spacing w:val="-5"/>
          </w:rPr>
          <w:t>60</w:t>
        </w:r>
        <w:r>
          <w:rPr>
            <w:color w:val="FFFFFF"/>
          </w:rPr>
          <w:tab/>
          <w:t>Regulating</w:t>
        </w:r>
        <w:r>
          <w:rPr>
            <w:color w:val="FFFFFF"/>
            <w:spacing w:val="10"/>
          </w:rPr>
          <w:t xml:space="preserve"> </w:t>
        </w:r>
        <w:r>
          <w:rPr>
            <w:color w:val="FFFFFF"/>
          </w:rPr>
          <w:t>AI</w:t>
        </w:r>
        <w:r>
          <w:rPr>
            <w:color w:val="FFFFFF"/>
            <w:spacing w:val="11"/>
          </w:rPr>
          <w:t xml:space="preserve"> </w:t>
        </w:r>
        <w:r>
          <w:rPr>
            <w:color w:val="FFFFFF"/>
          </w:rPr>
          <w:t>in</w:t>
        </w:r>
        <w:r>
          <w:rPr>
            <w:color w:val="FFFFFF"/>
            <w:spacing w:val="11"/>
          </w:rPr>
          <w:t xml:space="preserve"> </w:t>
        </w:r>
        <w:r>
          <w:rPr>
            <w:color w:val="FFFFFF"/>
            <w:spacing w:val="-2"/>
          </w:rPr>
          <w:t>Australia</w:t>
        </w:r>
      </w:hyperlink>
    </w:p>
    <w:p w14:paraId="47F39A62" w14:textId="77777777" w:rsidR="003E4A35" w:rsidRDefault="00EC59B1">
      <w:pPr>
        <w:pStyle w:val="BodyText"/>
        <w:spacing w:before="10"/>
        <w:rPr>
          <w:b/>
          <w:sz w:val="4"/>
        </w:rPr>
      </w:pPr>
      <w:r>
        <w:pict w14:anchorId="65C45F24">
          <v:shape id="docshape292" o:spid="_x0000_s1194" style="position:absolute;margin-left:79.35pt;margin-top:4.05pt;width:25.55pt;height:.1pt;z-index:-15636480;mso-wrap-distance-left:0;mso-wrap-distance-right:0;mso-position-horizontal-relative:page" coordorigin="1587,81" coordsize="511,0" path="m1587,81r511,e" filled="f" strokecolor="#8f9dad" strokeweight="2pt">
            <v:path arrowok="t"/>
            <w10:wrap type="topAndBottom" anchorx="page"/>
          </v:shape>
        </w:pict>
      </w:r>
    </w:p>
    <w:p w14:paraId="67766C14" w14:textId="77777777" w:rsidR="003E4A35" w:rsidRDefault="00EC59B1">
      <w:pPr>
        <w:pStyle w:val="Heading4"/>
        <w:tabs>
          <w:tab w:val="left" w:pos="1414"/>
        </w:tabs>
        <w:spacing w:before="94"/>
      </w:pPr>
      <w:hyperlink w:anchor="_bookmark18" w:history="1">
        <w:r>
          <w:rPr>
            <w:color w:val="FFFFFF"/>
            <w:spacing w:val="-5"/>
          </w:rPr>
          <w:t>63</w:t>
        </w:r>
        <w:r>
          <w:rPr>
            <w:color w:val="FFFFFF"/>
          </w:rPr>
          <w:tab/>
          <w:t>International</w:t>
        </w:r>
        <w:r>
          <w:rPr>
            <w:color w:val="FFFFFF"/>
            <w:spacing w:val="15"/>
          </w:rPr>
          <w:t xml:space="preserve"> </w:t>
        </w:r>
        <w:r>
          <w:rPr>
            <w:color w:val="FFFFFF"/>
          </w:rPr>
          <w:t>approaches</w:t>
        </w:r>
        <w:r>
          <w:rPr>
            <w:color w:val="FFFFFF"/>
            <w:spacing w:val="16"/>
          </w:rPr>
          <w:t xml:space="preserve"> </w:t>
        </w:r>
        <w:r>
          <w:rPr>
            <w:color w:val="FFFFFF"/>
          </w:rPr>
          <w:t>to</w:t>
        </w:r>
        <w:r>
          <w:rPr>
            <w:color w:val="FFFFFF"/>
            <w:spacing w:val="15"/>
          </w:rPr>
          <w:t xml:space="preserve"> </w:t>
        </w:r>
        <w:r>
          <w:rPr>
            <w:color w:val="FFFFFF"/>
          </w:rPr>
          <w:t>regulating</w:t>
        </w:r>
        <w:r>
          <w:rPr>
            <w:color w:val="FFFFFF"/>
            <w:spacing w:val="16"/>
          </w:rPr>
          <w:t xml:space="preserve"> </w:t>
        </w:r>
        <w:r>
          <w:rPr>
            <w:color w:val="FFFFFF"/>
            <w:spacing w:val="-5"/>
          </w:rPr>
          <w:t>AI</w:t>
        </w:r>
      </w:hyperlink>
    </w:p>
    <w:p w14:paraId="451D2A3C" w14:textId="77777777" w:rsidR="003E4A35" w:rsidRDefault="00EC59B1">
      <w:pPr>
        <w:pStyle w:val="BodyText"/>
        <w:spacing w:before="10"/>
        <w:rPr>
          <w:b/>
          <w:sz w:val="4"/>
        </w:rPr>
      </w:pPr>
      <w:r>
        <w:pict w14:anchorId="3982E2F6">
          <v:shape id="docshape293" o:spid="_x0000_s1193" style="position:absolute;margin-left:79.35pt;margin-top:4.05pt;width:25.55pt;height:.1pt;z-index:-15635968;mso-wrap-distance-left:0;mso-wrap-distance-right:0;mso-position-horizontal-relative:page" coordorigin="1587,81" coordsize="511,0" path="m1587,81r511,e" filled="f" strokecolor="#8f9dad" strokeweight="2pt">
            <v:path arrowok="t"/>
            <w10:wrap type="topAndBottom" anchorx="page"/>
          </v:shape>
        </w:pict>
      </w:r>
    </w:p>
    <w:p w14:paraId="0AEA1A04" w14:textId="77777777" w:rsidR="003E4A35" w:rsidRDefault="00EC59B1">
      <w:pPr>
        <w:pStyle w:val="Heading4"/>
        <w:tabs>
          <w:tab w:val="left" w:pos="1414"/>
        </w:tabs>
        <w:spacing w:before="94"/>
      </w:pPr>
      <w:hyperlink w:anchor="_bookmark19" w:history="1">
        <w:r>
          <w:rPr>
            <w:color w:val="FFFFFF"/>
            <w:spacing w:val="-5"/>
          </w:rPr>
          <w:t>67</w:t>
        </w:r>
        <w:r>
          <w:rPr>
            <w:color w:val="FFFFFF"/>
          </w:rPr>
          <w:tab/>
          <w:t>Options</w:t>
        </w:r>
        <w:r>
          <w:rPr>
            <w:color w:val="FFFFFF"/>
            <w:spacing w:val="16"/>
          </w:rPr>
          <w:t xml:space="preserve"> </w:t>
        </w:r>
        <w:r>
          <w:rPr>
            <w:color w:val="FFFFFF"/>
          </w:rPr>
          <w:t>for</w:t>
        </w:r>
        <w:r>
          <w:rPr>
            <w:color w:val="FFFFFF"/>
            <w:spacing w:val="16"/>
          </w:rPr>
          <w:t xml:space="preserve"> </w:t>
        </w:r>
        <w:r>
          <w:rPr>
            <w:color w:val="FFFFFF"/>
          </w:rPr>
          <w:t>regulating</w:t>
        </w:r>
        <w:r>
          <w:rPr>
            <w:color w:val="FFFFFF"/>
            <w:spacing w:val="16"/>
          </w:rPr>
          <w:t xml:space="preserve"> </w:t>
        </w:r>
        <w:r>
          <w:rPr>
            <w:color w:val="FFFFFF"/>
          </w:rPr>
          <w:t>rapidly</w:t>
        </w:r>
        <w:r>
          <w:rPr>
            <w:color w:val="FFFFFF"/>
            <w:spacing w:val="16"/>
          </w:rPr>
          <w:t xml:space="preserve"> </w:t>
        </w:r>
        <w:r>
          <w:rPr>
            <w:color w:val="FFFFFF"/>
          </w:rPr>
          <w:t>developing</w:t>
        </w:r>
        <w:r>
          <w:rPr>
            <w:color w:val="FFFFFF"/>
            <w:spacing w:val="17"/>
          </w:rPr>
          <w:t xml:space="preserve"> </w:t>
        </w:r>
        <w:r>
          <w:rPr>
            <w:color w:val="FFFFFF"/>
            <w:spacing w:val="-2"/>
          </w:rPr>
          <w:t>technology</w:t>
        </w:r>
      </w:hyperlink>
    </w:p>
    <w:p w14:paraId="51F4B33D" w14:textId="77777777" w:rsidR="003E4A35" w:rsidRDefault="00EC59B1">
      <w:pPr>
        <w:pStyle w:val="BodyText"/>
        <w:spacing w:before="10"/>
        <w:rPr>
          <w:b/>
          <w:sz w:val="4"/>
        </w:rPr>
      </w:pPr>
      <w:r>
        <w:pict w14:anchorId="6D49CD02">
          <v:shape id="docshape294" o:spid="_x0000_s1192" style="position:absolute;margin-left:79.35pt;margin-top:4.05pt;width:25.55pt;height:.1pt;z-index:-15635456;mso-wrap-distance-left:0;mso-wrap-distance-right:0;mso-position-horizontal-relative:page" coordorigin="1587,81" coordsize="511,0" path="m1587,81r511,e" filled="f" strokecolor="#8f9dad" strokeweight="2pt">
            <v:path arrowok="t"/>
            <w10:wrap type="topAndBottom" anchorx="page"/>
          </v:shape>
        </w:pict>
      </w:r>
    </w:p>
    <w:p w14:paraId="338D164F" w14:textId="77777777" w:rsidR="003E4A35" w:rsidRDefault="003E4A35">
      <w:pPr>
        <w:rPr>
          <w:sz w:val="4"/>
        </w:rPr>
        <w:sectPr w:rsidR="003E4A35">
          <w:headerReference w:type="default" r:id="rId347"/>
          <w:pgSz w:w="11910" w:h="16840"/>
          <w:pgMar w:top="480" w:right="460" w:bottom="280" w:left="740" w:header="0" w:footer="0" w:gutter="0"/>
          <w:cols w:space="720"/>
        </w:sectPr>
      </w:pPr>
    </w:p>
    <w:p w14:paraId="469DA4CC" w14:textId="77777777" w:rsidR="003E4A35" w:rsidRDefault="00EC59B1">
      <w:pPr>
        <w:pStyle w:val="BodyText"/>
        <w:rPr>
          <w:b/>
        </w:rPr>
      </w:pPr>
      <w:r>
        <w:lastRenderedPageBreak/>
        <w:pict w14:anchorId="434AB72B">
          <v:rect id="docshape298" o:spid="_x0000_s1191" style="position:absolute;margin-left:0;margin-top:99.2pt;width:14.15pt;height:85.75pt;z-index:15823872;mso-position-horizontal-relative:page;mso-position-vertical-relative:page" fillcolor="#37617a" stroked="f">
            <w10:wrap anchorx="page" anchory="page"/>
          </v:rect>
        </w:pict>
      </w:r>
    </w:p>
    <w:p w14:paraId="28C8069E" w14:textId="77777777" w:rsidR="003E4A35" w:rsidRDefault="003E4A35">
      <w:pPr>
        <w:pStyle w:val="BodyText"/>
        <w:rPr>
          <w:b/>
        </w:rPr>
      </w:pPr>
    </w:p>
    <w:p w14:paraId="1CB2B371" w14:textId="77777777" w:rsidR="003E4A35" w:rsidRDefault="003E4A35">
      <w:pPr>
        <w:pStyle w:val="BodyText"/>
        <w:rPr>
          <w:b/>
        </w:rPr>
      </w:pPr>
    </w:p>
    <w:p w14:paraId="0E9AB9F0" w14:textId="77777777" w:rsidR="003E4A35" w:rsidRDefault="003E4A35">
      <w:pPr>
        <w:pStyle w:val="BodyText"/>
        <w:spacing w:before="10"/>
        <w:rPr>
          <w:b/>
          <w:sz w:val="17"/>
        </w:rPr>
      </w:pPr>
    </w:p>
    <w:p w14:paraId="60DBF564" w14:textId="77777777" w:rsidR="003E4A35" w:rsidRDefault="00EC59B1">
      <w:pPr>
        <w:pStyle w:val="Heading2"/>
        <w:numPr>
          <w:ilvl w:val="0"/>
          <w:numId w:val="121"/>
        </w:numPr>
        <w:tabs>
          <w:tab w:val="left" w:pos="702"/>
        </w:tabs>
        <w:ind w:left="701" w:hanging="592"/>
      </w:pPr>
      <w:bookmarkStart w:id="41" w:name="Regulating_AI_in_Australia"/>
      <w:bookmarkStart w:id="42" w:name="_bookmark17"/>
      <w:bookmarkEnd w:id="41"/>
      <w:bookmarkEnd w:id="42"/>
      <w:r>
        <w:rPr>
          <w:color w:val="37617A"/>
          <w:w w:val="105"/>
        </w:rPr>
        <w:t>Regulating</w:t>
      </w:r>
      <w:r>
        <w:rPr>
          <w:color w:val="37617A"/>
          <w:spacing w:val="-37"/>
          <w:w w:val="105"/>
        </w:rPr>
        <w:t xml:space="preserve"> </w:t>
      </w:r>
      <w:r>
        <w:rPr>
          <w:color w:val="37617A"/>
          <w:w w:val="105"/>
        </w:rPr>
        <w:t>AI:</w:t>
      </w:r>
      <w:r>
        <w:rPr>
          <w:color w:val="37617A"/>
          <w:spacing w:val="-37"/>
          <w:w w:val="105"/>
        </w:rPr>
        <w:t xml:space="preserve"> </w:t>
      </w:r>
      <w:r>
        <w:rPr>
          <w:color w:val="37617A"/>
          <w:w w:val="105"/>
        </w:rPr>
        <w:t>the</w:t>
      </w:r>
      <w:r>
        <w:rPr>
          <w:color w:val="37617A"/>
          <w:spacing w:val="-36"/>
          <w:w w:val="105"/>
        </w:rPr>
        <w:t xml:space="preserve"> </w:t>
      </w:r>
      <w:r>
        <w:rPr>
          <w:color w:val="37617A"/>
          <w:w w:val="105"/>
        </w:rPr>
        <w:t>big</w:t>
      </w:r>
      <w:r>
        <w:rPr>
          <w:color w:val="37617A"/>
          <w:spacing w:val="-37"/>
          <w:w w:val="105"/>
        </w:rPr>
        <w:t xml:space="preserve"> </w:t>
      </w:r>
      <w:r>
        <w:rPr>
          <w:color w:val="37617A"/>
          <w:spacing w:val="-2"/>
          <w:w w:val="105"/>
        </w:rPr>
        <w:t>picture</w:t>
      </w:r>
    </w:p>
    <w:p w14:paraId="7161E8EC" w14:textId="77777777" w:rsidR="003E4A35" w:rsidRDefault="003E4A35">
      <w:pPr>
        <w:pStyle w:val="BodyText"/>
        <w:rPr>
          <w:b/>
          <w:sz w:val="66"/>
        </w:rPr>
      </w:pPr>
    </w:p>
    <w:p w14:paraId="54319FA4" w14:textId="77777777" w:rsidR="003E4A35" w:rsidRDefault="003E4A35">
      <w:pPr>
        <w:pStyle w:val="BodyText"/>
        <w:rPr>
          <w:b/>
          <w:sz w:val="66"/>
        </w:rPr>
      </w:pPr>
    </w:p>
    <w:p w14:paraId="0EC644CD" w14:textId="77777777" w:rsidR="003E4A35" w:rsidRDefault="003E4A35">
      <w:pPr>
        <w:pStyle w:val="BodyText"/>
        <w:rPr>
          <w:b/>
          <w:sz w:val="66"/>
        </w:rPr>
      </w:pPr>
    </w:p>
    <w:p w14:paraId="674A275D" w14:textId="77777777" w:rsidR="003E4A35" w:rsidRDefault="003E4A35">
      <w:pPr>
        <w:pStyle w:val="BodyText"/>
        <w:spacing w:before="1"/>
        <w:rPr>
          <w:b/>
          <w:sz w:val="67"/>
        </w:rPr>
      </w:pPr>
    </w:p>
    <w:p w14:paraId="22D51226" w14:textId="77777777" w:rsidR="003E4A35" w:rsidRDefault="00EC59B1">
      <w:pPr>
        <w:pStyle w:val="Heading3"/>
      </w:pPr>
      <w:r>
        <w:rPr>
          <w:color w:val="37617A"/>
          <w:spacing w:val="-2"/>
          <w:w w:val="105"/>
        </w:rPr>
        <w:t>Overview</w:t>
      </w:r>
    </w:p>
    <w:p w14:paraId="6325FCD7" w14:textId="77777777" w:rsidR="003E4A35" w:rsidRDefault="00EC59B1">
      <w:pPr>
        <w:pStyle w:val="ListParagraph"/>
        <w:numPr>
          <w:ilvl w:val="0"/>
          <w:numId w:val="80"/>
        </w:numPr>
        <w:tabs>
          <w:tab w:val="left" w:pos="2037"/>
          <w:tab w:val="left" w:pos="2038"/>
        </w:tabs>
        <w:spacing w:before="160" w:line="247" w:lineRule="auto"/>
        <w:ind w:right="1161"/>
        <w:rPr>
          <w:sz w:val="20"/>
        </w:rPr>
      </w:pPr>
      <w:r>
        <w:rPr>
          <w:w w:val="105"/>
          <w:sz w:val="20"/>
        </w:rPr>
        <w:t>The</w:t>
      </w:r>
      <w:r>
        <w:rPr>
          <w:spacing w:val="-4"/>
          <w:w w:val="105"/>
          <w:sz w:val="20"/>
        </w:rPr>
        <w:t xml:space="preserve"> </w:t>
      </w:r>
      <w:r>
        <w:rPr>
          <w:w w:val="105"/>
          <w:sz w:val="20"/>
        </w:rPr>
        <w:t>widespread</w:t>
      </w:r>
      <w:r>
        <w:rPr>
          <w:spacing w:val="-4"/>
          <w:w w:val="105"/>
          <w:sz w:val="20"/>
        </w:rPr>
        <w:t xml:space="preserve"> </w:t>
      </w:r>
      <w:r>
        <w:rPr>
          <w:w w:val="105"/>
          <w:sz w:val="20"/>
        </w:rPr>
        <w:t>use</w:t>
      </w:r>
      <w:r>
        <w:rPr>
          <w:spacing w:val="-4"/>
          <w:w w:val="105"/>
          <w:sz w:val="20"/>
        </w:rPr>
        <w:t xml:space="preserve"> </w:t>
      </w:r>
      <w:r>
        <w:rPr>
          <w:w w:val="105"/>
          <w:sz w:val="20"/>
        </w:rPr>
        <w:t>of</w:t>
      </w:r>
      <w:r>
        <w:rPr>
          <w:spacing w:val="-4"/>
          <w:w w:val="105"/>
          <w:sz w:val="20"/>
        </w:rPr>
        <w:t xml:space="preserve"> </w:t>
      </w:r>
      <w:r>
        <w:rPr>
          <w:w w:val="105"/>
          <w:sz w:val="20"/>
        </w:rPr>
        <w:t>AI</w:t>
      </w:r>
      <w:r>
        <w:rPr>
          <w:spacing w:val="-4"/>
          <w:w w:val="105"/>
          <w:sz w:val="20"/>
        </w:rPr>
        <w:t xml:space="preserve"> </w:t>
      </w:r>
      <w:r>
        <w:rPr>
          <w:w w:val="105"/>
          <w:sz w:val="20"/>
        </w:rPr>
        <w:t>has</w:t>
      </w:r>
      <w:r>
        <w:rPr>
          <w:spacing w:val="-4"/>
          <w:w w:val="105"/>
          <w:sz w:val="20"/>
        </w:rPr>
        <w:t xml:space="preserve"> </w:t>
      </w:r>
      <w:r>
        <w:rPr>
          <w:w w:val="105"/>
          <w:sz w:val="20"/>
        </w:rPr>
        <w:t>led</w:t>
      </w:r>
      <w:r>
        <w:rPr>
          <w:spacing w:val="-4"/>
          <w:w w:val="105"/>
          <w:sz w:val="20"/>
        </w:rPr>
        <w:t xml:space="preserve"> </w:t>
      </w:r>
      <w:r>
        <w:rPr>
          <w:w w:val="105"/>
          <w:sz w:val="20"/>
        </w:rPr>
        <w:t>to</w:t>
      </w:r>
      <w:r>
        <w:rPr>
          <w:spacing w:val="-4"/>
          <w:w w:val="105"/>
          <w:sz w:val="20"/>
        </w:rPr>
        <w:t xml:space="preserve"> </w:t>
      </w:r>
      <w:r>
        <w:rPr>
          <w:w w:val="105"/>
          <w:sz w:val="20"/>
        </w:rPr>
        <w:t>a</w:t>
      </w:r>
      <w:r>
        <w:rPr>
          <w:spacing w:val="-4"/>
          <w:w w:val="105"/>
          <w:sz w:val="20"/>
        </w:rPr>
        <w:t xml:space="preserve"> </w:t>
      </w:r>
      <w:r>
        <w:rPr>
          <w:w w:val="105"/>
          <w:sz w:val="20"/>
        </w:rPr>
        <w:t>range</w:t>
      </w:r>
      <w:r>
        <w:rPr>
          <w:spacing w:val="-4"/>
          <w:w w:val="105"/>
          <w:sz w:val="20"/>
        </w:rPr>
        <w:t xml:space="preserve"> </w:t>
      </w:r>
      <w:r>
        <w:rPr>
          <w:w w:val="105"/>
          <w:sz w:val="20"/>
        </w:rPr>
        <w:t>of</w:t>
      </w:r>
      <w:r>
        <w:rPr>
          <w:spacing w:val="-4"/>
          <w:w w:val="105"/>
          <w:sz w:val="20"/>
        </w:rPr>
        <w:t xml:space="preserve"> </w:t>
      </w:r>
      <w:r>
        <w:rPr>
          <w:w w:val="105"/>
          <w:sz w:val="20"/>
        </w:rPr>
        <w:t>regulatory</w:t>
      </w:r>
      <w:r>
        <w:rPr>
          <w:spacing w:val="-4"/>
          <w:w w:val="105"/>
          <w:sz w:val="20"/>
        </w:rPr>
        <w:t xml:space="preserve"> </w:t>
      </w:r>
      <w:r>
        <w:rPr>
          <w:w w:val="105"/>
          <w:sz w:val="20"/>
        </w:rPr>
        <w:t>responses</w:t>
      </w:r>
      <w:r>
        <w:rPr>
          <w:spacing w:val="-4"/>
          <w:w w:val="105"/>
          <w:sz w:val="20"/>
        </w:rPr>
        <w:t xml:space="preserve"> </w:t>
      </w:r>
      <w:r>
        <w:rPr>
          <w:w w:val="105"/>
          <w:sz w:val="20"/>
        </w:rPr>
        <w:t xml:space="preserve">across </w:t>
      </w:r>
      <w:r>
        <w:rPr>
          <w:sz w:val="20"/>
        </w:rPr>
        <w:t>different</w:t>
      </w:r>
      <w:r>
        <w:rPr>
          <w:spacing w:val="-7"/>
          <w:sz w:val="20"/>
        </w:rPr>
        <w:t xml:space="preserve"> </w:t>
      </w:r>
      <w:r>
        <w:rPr>
          <w:spacing w:val="-2"/>
          <w:w w:val="115"/>
          <w:sz w:val="20"/>
        </w:rPr>
        <w:t>c</w:t>
      </w:r>
      <w:r>
        <w:rPr>
          <w:w w:val="114"/>
          <w:sz w:val="20"/>
        </w:rPr>
        <w:t>o</w:t>
      </w:r>
      <w:r>
        <w:rPr>
          <w:w w:val="112"/>
          <w:sz w:val="20"/>
        </w:rPr>
        <w:t>u</w:t>
      </w:r>
      <w:r>
        <w:rPr>
          <w:spacing w:val="-2"/>
          <w:w w:val="109"/>
          <w:sz w:val="20"/>
        </w:rPr>
        <w:t>n</w:t>
      </w:r>
      <w:r>
        <w:rPr>
          <w:w w:val="87"/>
          <w:sz w:val="20"/>
        </w:rPr>
        <w:t>t</w:t>
      </w:r>
      <w:r>
        <w:rPr>
          <w:spacing w:val="-1"/>
          <w:w w:val="94"/>
          <w:sz w:val="20"/>
        </w:rPr>
        <w:t>r</w:t>
      </w:r>
      <w:r>
        <w:rPr>
          <w:w w:val="79"/>
          <w:sz w:val="20"/>
        </w:rPr>
        <w:t>i</w:t>
      </w:r>
      <w:r>
        <w:rPr>
          <w:spacing w:val="-1"/>
          <w:w w:val="111"/>
          <w:sz w:val="20"/>
        </w:rPr>
        <w:t>e</w:t>
      </w:r>
      <w:r>
        <w:rPr>
          <w:spacing w:val="3"/>
          <w:w w:val="124"/>
          <w:sz w:val="20"/>
        </w:rPr>
        <w:t>s</w:t>
      </w:r>
      <w:r>
        <w:rPr>
          <w:spacing w:val="1"/>
          <w:w w:val="55"/>
          <w:sz w:val="20"/>
        </w:rPr>
        <w:t>.</w:t>
      </w:r>
      <w:r>
        <w:rPr>
          <w:spacing w:val="-6"/>
          <w:sz w:val="20"/>
        </w:rPr>
        <w:t xml:space="preserve"> </w:t>
      </w:r>
      <w:r>
        <w:rPr>
          <w:sz w:val="20"/>
        </w:rPr>
        <w:t>This</w:t>
      </w:r>
      <w:r>
        <w:rPr>
          <w:spacing w:val="-7"/>
          <w:sz w:val="20"/>
        </w:rPr>
        <w:t xml:space="preserve"> </w:t>
      </w:r>
      <w:r>
        <w:rPr>
          <w:sz w:val="20"/>
        </w:rPr>
        <w:t>includes</w:t>
      </w:r>
      <w:r>
        <w:rPr>
          <w:spacing w:val="-7"/>
          <w:sz w:val="20"/>
        </w:rPr>
        <w:t xml:space="preserve"> </w:t>
      </w:r>
      <w:r>
        <w:rPr>
          <w:sz w:val="20"/>
        </w:rPr>
        <w:t>broad,</w:t>
      </w:r>
      <w:r>
        <w:rPr>
          <w:spacing w:val="-7"/>
          <w:sz w:val="20"/>
        </w:rPr>
        <w:t xml:space="preserve"> </w:t>
      </w:r>
      <w:r>
        <w:rPr>
          <w:sz w:val="20"/>
        </w:rPr>
        <w:t>sector-wide</w:t>
      </w:r>
      <w:r>
        <w:rPr>
          <w:spacing w:val="-7"/>
          <w:sz w:val="20"/>
        </w:rPr>
        <w:t xml:space="preserve"> </w:t>
      </w:r>
      <w:r>
        <w:rPr>
          <w:sz w:val="20"/>
        </w:rPr>
        <w:t>responses</w:t>
      </w:r>
      <w:r>
        <w:rPr>
          <w:spacing w:val="-7"/>
          <w:sz w:val="20"/>
        </w:rPr>
        <w:t xml:space="preserve"> </w:t>
      </w:r>
      <w:r>
        <w:rPr>
          <w:sz w:val="20"/>
        </w:rPr>
        <w:t>to</w:t>
      </w:r>
      <w:r>
        <w:rPr>
          <w:spacing w:val="-7"/>
          <w:sz w:val="20"/>
        </w:rPr>
        <w:t xml:space="preserve"> </w:t>
      </w:r>
      <w:r>
        <w:rPr>
          <w:sz w:val="20"/>
        </w:rPr>
        <w:t>regulate</w:t>
      </w:r>
      <w:r>
        <w:rPr>
          <w:spacing w:val="-7"/>
          <w:sz w:val="20"/>
        </w:rPr>
        <w:t xml:space="preserve"> </w:t>
      </w:r>
      <w:r>
        <w:rPr>
          <w:sz w:val="20"/>
        </w:rPr>
        <w:t>the</w:t>
      </w:r>
      <w:r>
        <w:rPr>
          <w:spacing w:val="-7"/>
          <w:sz w:val="20"/>
        </w:rPr>
        <w:t xml:space="preserve"> </w:t>
      </w:r>
      <w:r>
        <w:rPr>
          <w:sz w:val="20"/>
        </w:rPr>
        <w:t xml:space="preserve">safe </w:t>
      </w:r>
      <w:r>
        <w:rPr>
          <w:w w:val="105"/>
          <w:sz w:val="20"/>
        </w:rPr>
        <w:t xml:space="preserve">and ethical use of </w:t>
      </w:r>
      <w:r>
        <w:rPr>
          <w:w w:val="135"/>
          <w:sz w:val="20"/>
        </w:rPr>
        <w:t>A</w:t>
      </w:r>
      <w:r>
        <w:rPr>
          <w:w w:val="109"/>
          <w:sz w:val="20"/>
        </w:rPr>
        <w:t>I</w:t>
      </w:r>
      <w:r>
        <w:rPr>
          <w:w w:val="71"/>
          <w:sz w:val="20"/>
        </w:rPr>
        <w:t>.</w:t>
      </w:r>
    </w:p>
    <w:p w14:paraId="4361B76C" w14:textId="77777777" w:rsidR="003E4A35" w:rsidRDefault="00EC59B1">
      <w:pPr>
        <w:pStyle w:val="ListParagraph"/>
        <w:numPr>
          <w:ilvl w:val="0"/>
          <w:numId w:val="80"/>
        </w:numPr>
        <w:tabs>
          <w:tab w:val="left" w:pos="2037"/>
          <w:tab w:val="left" w:pos="2038"/>
        </w:tabs>
        <w:spacing w:before="116" w:line="247" w:lineRule="auto"/>
        <w:ind w:right="1339"/>
        <w:rPr>
          <w:sz w:val="20"/>
        </w:rPr>
      </w:pPr>
      <w:r>
        <w:rPr>
          <w:sz w:val="20"/>
        </w:rPr>
        <w:t xml:space="preserve">This chapter provides an overview of broad AI regulatory frameworks in Australia and </w:t>
      </w:r>
      <w:r>
        <w:rPr>
          <w:spacing w:val="-5"/>
          <w:w w:val="108"/>
          <w:sz w:val="20"/>
        </w:rPr>
        <w:t>o</w:t>
      </w:r>
      <w:r>
        <w:rPr>
          <w:spacing w:val="-5"/>
          <w:w w:val="106"/>
          <w:sz w:val="20"/>
        </w:rPr>
        <w:t>v</w:t>
      </w:r>
      <w:r>
        <w:rPr>
          <w:w w:val="105"/>
          <w:sz w:val="20"/>
        </w:rPr>
        <w:t>e</w:t>
      </w:r>
      <w:r>
        <w:rPr>
          <w:spacing w:val="-1"/>
          <w:w w:val="88"/>
          <w:sz w:val="20"/>
        </w:rPr>
        <w:t>r</w:t>
      </w:r>
      <w:r>
        <w:rPr>
          <w:spacing w:val="-1"/>
          <w:w w:val="118"/>
          <w:sz w:val="20"/>
        </w:rPr>
        <w:t>s</w:t>
      </w:r>
      <w:r>
        <w:rPr>
          <w:w w:val="105"/>
          <w:sz w:val="20"/>
        </w:rPr>
        <w:t>e</w:t>
      </w:r>
      <w:r>
        <w:rPr>
          <w:w w:val="102"/>
          <w:sz w:val="20"/>
        </w:rPr>
        <w:t>a</w:t>
      </w:r>
      <w:r>
        <w:rPr>
          <w:spacing w:val="3"/>
          <w:w w:val="118"/>
          <w:sz w:val="20"/>
        </w:rPr>
        <w:t>s</w:t>
      </w:r>
      <w:r>
        <w:rPr>
          <w:spacing w:val="1"/>
          <w:w w:val="49"/>
          <w:sz w:val="20"/>
        </w:rPr>
        <w:t>.</w:t>
      </w:r>
      <w:r>
        <w:rPr>
          <w:spacing w:val="-1"/>
          <w:w w:val="99"/>
          <w:sz w:val="20"/>
        </w:rPr>
        <w:t xml:space="preserve"> </w:t>
      </w:r>
      <w:r>
        <w:rPr>
          <w:sz w:val="20"/>
        </w:rPr>
        <w:t xml:space="preserve">While Australia does not currently have AI-specific </w:t>
      </w:r>
      <w:r>
        <w:rPr>
          <w:spacing w:val="-3"/>
          <w:w w:val="94"/>
          <w:sz w:val="20"/>
        </w:rPr>
        <w:t>l</w:t>
      </w:r>
      <w:r>
        <w:rPr>
          <w:spacing w:val="1"/>
          <w:w w:val="112"/>
          <w:sz w:val="20"/>
        </w:rPr>
        <w:t>e</w:t>
      </w:r>
      <w:r>
        <w:rPr>
          <w:w w:val="127"/>
          <w:sz w:val="20"/>
        </w:rPr>
        <w:t>g</w:t>
      </w:r>
      <w:r>
        <w:rPr>
          <w:w w:val="80"/>
          <w:sz w:val="20"/>
        </w:rPr>
        <w:t>i</w:t>
      </w:r>
      <w:r>
        <w:rPr>
          <w:spacing w:val="-1"/>
          <w:w w:val="125"/>
          <w:sz w:val="20"/>
        </w:rPr>
        <w:t>s</w:t>
      </w:r>
      <w:r>
        <w:rPr>
          <w:spacing w:val="3"/>
          <w:w w:val="94"/>
          <w:sz w:val="20"/>
        </w:rPr>
        <w:t>l</w:t>
      </w:r>
      <w:r>
        <w:rPr>
          <w:spacing w:val="-3"/>
          <w:w w:val="109"/>
          <w:sz w:val="20"/>
        </w:rPr>
        <w:t>a</w:t>
      </w:r>
      <w:r>
        <w:rPr>
          <w:w w:val="88"/>
          <w:sz w:val="20"/>
        </w:rPr>
        <w:t>t</w:t>
      </w:r>
      <w:r>
        <w:rPr>
          <w:w w:val="80"/>
          <w:sz w:val="20"/>
        </w:rPr>
        <w:t>i</w:t>
      </w:r>
      <w:r>
        <w:rPr>
          <w:w w:val="115"/>
          <w:sz w:val="20"/>
        </w:rPr>
        <w:t>o</w:t>
      </w:r>
      <w:r>
        <w:rPr>
          <w:w w:val="110"/>
          <w:sz w:val="20"/>
        </w:rPr>
        <w:t>n</w:t>
      </w:r>
      <w:r>
        <w:rPr>
          <w:spacing w:val="1"/>
          <w:w w:val="60"/>
          <w:sz w:val="20"/>
        </w:rPr>
        <w:t>,</w:t>
      </w:r>
    </w:p>
    <w:p w14:paraId="16C6729E" w14:textId="77777777" w:rsidR="003E4A35" w:rsidRDefault="00EC59B1">
      <w:pPr>
        <w:pStyle w:val="BodyText"/>
        <w:spacing w:before="1" w:line="247" w:lineRule="auto"/>
        <w:ind w:left="2037" w:right="1236"/>
      </w:pPr>
      <w:r>
        <w:t xml:space="preserve">the Australian Government is considering regulatory </w:t>
      </w:r>
      <w:r>
        <w:rPr>
          <w:spacing w:val="-1"/>
          <w:w w:val="114"/>
        </w:rPr>
        <w:t>o</w:t>
      </w:r>
      <w:r>
        <w:rPr>
          <w:spacing w:val="-3"/>
          <w:w w:val="114"/>
        </w:rPr>
        <w:t>p</w:t>
      </w:r>
      <w:r>
        <w:rPr>
          <w:spacing w:val="-1"/>
          <w:w w:val="87"/>
        </w:rPr>
        <w:t>t</w:t>
      </w:r>
      <w:r>
        <w:rPr>
          <w:spacing w:val="-1"/>
          <w:w w:val="79"/>
        </w:rPr>
        <w:t>i</w:t>
      </w:r>
      <w:r>
        <w:rPr>
          <w:spacing w:val="-1"/>
          <w:w w:val="114"/>
        </w:rPr>
        <w:t>o</w:t>
      </w:r>
      <w:r>
        <w:rPr>
          <w:spacing w:val="-1"/>
          <w:w w:val="109"/>
        </w:rPr>
        <w:t>n</w:t>
      </w:r>
      <w:r>
        <w:rPr>
          <w:spacing w:val="2"/>
          <w:w w:val="124"/>
        </w:rPr>
        <w:t>s</w:t>
      </w:r>
      <w:r>
        <w:rPr>
          <w:w w:val="55"/>
        </w:rPr>
        <w:t>.</w:t>
      </w:r>
      <w:r>
        <w:rPr>
          <w:spacing w:val="-1"/>
          <w:w w:val="99"/>
        </w:rPr>
        <w:t xml:space="preserve"> </w:t>
      </w:r>
      <w:r>
        <w:t xml:space="preserve">It is necessary to understand this context before considering principles and guidelines specific to Victorian courts and </w:t>
      </w:r>
      <w:r>
        <w:rPr>
          <w:spacing w:val="-1"/>
          <w:w w:val="89"/>
        </w:rPr>
        <w:t>t</w:t>
      </w:r>
      <w:r>
        <w:rPr>
          <w:spacing w:val="-2"/>
          <w:w w:val="96"/>
        </w:rPr>
        <w:t>r</w:t>
      </w:r>
      <w:r>
        <w:rPr>
          <w:spacing w:val="-2"/>
          <w:w w:val="81"/>
        </w:rPr>
        <w:t>i</w:t>
      </w:r>
      <w:r>
        <w:rPr>
          <w:spacing w:val="-1"/>
          <w:w w:val="116"/>
        </w:rPr>
        <w:t>b</w:t>
      </w:r>
      <w:r>
        <w:rPr>
          <w:spacing w:val="-1"/>
          <w:w w:val="114"/>
        </w:rPr>
        <w:t>u</w:t>
      </w:r>
      <w:r>
        <w:rPr>
          <w:spacing w:val="-1"/>
          <w:w w:val="111"/>
        </w:rPr>
        <w:t>n</w:t>
      </w:r>
      <w:r>
        <w:rPr>
          <w:spacing w:val="-2"/>
          <w:w w:val="104"/>
        </w:rPr>
        <w:t>a</w:t>
      </w:r>
      <w:r>
        <w:rPr>
          <w:spacing w:val="4"/>
          <w:w w:val="104"/>
        </w:rPr>
        <w:t>l</w:t>
      </w:r>
      <w:r>
        <w:rPr>
          <w:spacing w:val="2"/>
          <w:w w:val="126"/>
        </w:rPr>
        <w:t>s</w:t>
      </w:r>
      <w:r>
        <w:rPr>
          <w:w w:val="57"/>
        </w:rPr>
        <w:t>.</w:t>
      </w:r>
    </w:p>
    <w:p w14:paraId="5627DCB5" w14:textId="77777777" w:rsidR="003E4A35" w:rsidRDefault="003E4A35">
      <w:pPr>
        <w:pStyle w:val="BodyText"/>
        <w:spacing w:before="4"/>
        <w:rPr>
          <w:sz w:val="23"/>
        </w:rPr>
      </w:pPr>
    </w:p>
    <w:p w14:paraId="524AE644" w14:textId="77777777" w:rsidR="003E4A35" w:rsidRDefault="00EC59B1">
      <w:pPr>
        <w:pStyle w:val="Heading3"/>
      </w:pPr>
      <w:r>
        <w:rPr>
          <w:color w:val="37617A"/>
          <w:w w:val="105"/>
        </w:rPr>
        <w:t>Regulating</w:t>
      </w:r>
      <w:r>
        <w:rPr>
          <w:color w:val="37617A"/>
          <w:spacing w:val="-13"/>
          <w:w w:val="105"/>
        </w:rPr>
        <w:t xml:space="preserve"> </w:t>
      </w:r>
      <w:r>
        <w:rPr>
          <w:color w:val="37617A"/>
          <w:w w:val="105"/>
        </w:rPr>
        <w:t>AI</w:t>
      </w:r>
      <w:r>
        <w:rPr>
          <w:color w:val="37617A"/>
          <w:spacing w:val="-12"/>
          <w:w w:val="105"/>
        </w:rPr>
        <w:t xml:space="preserve"> </w:t>
      </w:r>
      <w:r>
        <w:rPr>
          <w:color w:val="37617A"/>
          <w:w w:val="105"/>
        </w:rPr>
        <w:t>in</w:t>
      </w:r>
      <w:r>
        <w:rPr>
          <w:color w:val="37617A"/>
          <w:spacing w:val="-12"/>
          <w:w w:val="105"/>
        </w:rPr>
        <w:t xml:space="preserve"> </w:t>
      </w:r>
      <w:r>
        <w:rPr>
          <w:color w:val="37617A"/>
          <w:spacing w:val="-2"/>
          <w:w w:val="105"/>
        </w:rPr>
        <w:t>Australia</w:t>
      </w:r>
    </w:p>
    <w:p w14:paraId="1E70A8BB" w14:textId="77777777" w:rsidR="003E4A35" w:rsidRDefault="00EC59B1">
      <w:pPr>
        <w:pStyle w:val="ListParagraph"/>
        <w:numPr>
          <w:ilvl w:val="1"/>
          <w:numId w:val="121"/>
        </w:numPr>
        <w:tabs>
          <w:tab w:val="left" w:pos="1641"/>
          <w:tab w:val="left" w:pos="1642"/>
        </w:tabs>
        <w:spacing w:before="160" w:line="247" w:lineRule="auto"/>
        <w:ind w:right="1134"/>
        <w:rPr>
          <w:sz w:val="20"/>
        </w:rPr>
      </w:pPr>
      <w:r>
        <w:rPr>
          <w:sz w:val="20"/>
        </w:rPr>
        <w:t xml:space="preserve">Our terms of reference require us to consider regulatory changes specific to courts and tribunals in this </w:t>
      </w:r>
      <w:r>
        <w:rPr>
          <w:w w:val="97"/>
          <w:sz w:val="20"/>
        </w:rPr>
        <w:t>r</w:t>
      </w:r>
      <w:r>
        <w:rPr>
          <w:w w:val="114"/>
          <w:sz w:val="20"/>
        </w:rPr>
        <w:t>e</w:t>
      </w:r>
      <w:r>
        <w:rPr>
          <w:w w:val="115"/>
          <w:sz w:val="20"/>
        </w:rPr>
        <w:t>v</w:t>
      </w:r>
      <w:r>
        <w:rPr>
          <w:w w:val="82"/>
          <w:sz w:val="20"/>
        </w:rPr>
        <w:t>i</w:t>
      </w:r>
      <w:r>
        <w:rPr>
          <w:w w:val="114"/>
          <w:sz w:val="20"/>
        </w:rPr>
        <w:t>e</w:t>
      </w:r>
      <w:r>
        <w:rPr>
          <w:w w:val="116"/>
          <w:sz w:val="20"/>
        </w:rPr>
        <w:t>w</w:t>
      </w:r>
      <w:r>
        <w:rPr>
          <w:w w:val="58"/>
          <w:sz w:val="20"/>
        </w:rPr>
        <w:t>.</w:t>
      </w:r>
      <w:r>
        <w:rPr>
          <w:w w:val="99"/>
          <w:sz w:val="20"/>
        </w:rPr>
        <w:t xml:space="preserve"> </w:t>
      </w:r>
      <w:r>
        <w:rPr>
          <w:sz w:val="20"/>
        </w:rPr>
        <w:t xml:space="preserve">Broader legislative and regulatory change is beyond the scope of the </w:t>
      </w:r>
      <w:r>
        <w:rPr>
          <w:w w:val="120"/>
          <w:sz w:val="20"/>
        </w:rPr>
        <w:t>p</w:t>
      </w:r>
      <w:r>
        <w:rPr>
          <w:sz w:val="20"/>
        </w:rPr>
        <w:t>r</w:t>
      </w:r>
      <w:r>
        <w:rPr>
          <w:w w:val="120"/>
          <w:sz w:val="20"/>
        </w:rPr>
        <w:t>o</w:t>
      </w:r>
      <w:r>
        <w:rPr>
          <w:w w:val="68"/>
          <w:sz w:val="20"/>
        </w:rPr>
        <w:t>j</w:t>
      </w:r>
      <w:r>
        <w:rPr>
          <w:w w:val="117"/>
          <w:sz w:val="20"/>
        </w:rPr>
        <w:t>e</w:t>
      </w:r>
      <w:r>
        <w:rPr>
          <w:w w:val="121"/>
          <w:sz w:val="20"/>
        </w:rPr>
        <w:t>c</w:t>
      </w:r>
      <w:r>
        <w:rPr>
          <w:w w:val="93"/>
          <w:sz w:val="20"/>
        </w:rPr>
        <w:t>t</w:t>
      </w:r>
      <w:r>
        <w:rPr>
          <w:w w:val="61"/>
          <w:sz w:val="20"/>
        </w:rPr>
        <w:t>.</w:t>
      </w:r>
    </w:p>
    <w:p w14:paraId="6305C23B" w14:textId="77777777" w:rsidR="003E4A35" w:rsidRDefault="00EC59B1">
      <w:pPr>
        <w:pStyle w:val="ListParagraph"/>
        <w:numPr>
          <w:ilvl w:val="1"/>
          <w:numId w:val="121"/>
        </w:numPr>
        <w:tabs>
          <w:tab w:val="left" w:pos="1641"/>
          <w:tab w:val="left" w:pos="1642"/>
        </w:tabs>
        <w:spacing w:before="122" w:line="247" w:lineRule="auto"/>
        <w:ind w:right="1169"/>
        <w:rPr>
          <w:sz w:val="20"/>
        </w:rPr>
      </w:pPr>
      <w:r>
        <w:rPr>
          <w:spacing w:val="3"/>
          <w:w w:val="112"/>
          <w:sz w:val="20"/>
        </w:rPr>
        <w:t>H</w:t>
      </w:r>
      <w:r>
        <w:rPr>
          <w:spacing w:val="-2"/>
          <w:w w:val="110"/>
          <w:sz w:val="20"/>
        </w:rPr>
        <w:t>o</w:t>
      </w:r>
      <w:r>
        <w:rPr>
          <w:spacing w:val="-2"/>
          <w:w w:val="109"/>
          <w:sz w:val="20"/>
        </w:rPr>
        <w:t>w</w:t>
      </w:r>
      <w:r>
        <w:rPr>
          <w:spacing w:val="-1"/>
          <w:w w:val="107"/>
          <w:sz w:val="20"/>
        </w:rPr>
        <w:t>e</w:t>
      </w:r>
      <w:r>
        <w:rPr>
          <w:spacing w:val="-2"/>
          <w:w w:val="108"/>
          <w:sz w:val="20"/>
        </w:rPr>
        <w:t>v</w:t>
      </w:r>
      <w:r>
        <w:rPr>
          <w:spacing w:val="3"/>
          <w:w w:val="107"/>
          <w:sz w:val="20"/>
        </w:rPr>
        <w:t>e</w:t>
      </w:r>
      <w:r>
        <w:rPr>
          <w:spacing w:val="-10"/>
          <w:w w:val="90"/>
          <w:sz w:val="20"/>
        </w:rPr>
        <w:t>r</w:t>
      </w:r>
      <w:r>
        <w:rPr>
          <w:spacing w:val="4"/>
          <w:w w:val="55"/>
          <w:sz w:val="20"/>
        </w:rPr>
        <w:t>,</w:t>
      </w:r>
      <w:r>
        <w:rPr>
          <w:spacing w:val="-6"/>
          <w:w w:val="99"/>
          <w:sz w:val="20"/>
        </w:rPr>
        <w:t xml:space="preserve"> </w:t>
      </w:r>
      <w:r>
        <w:rPr>
          <w:sz w:val="20"/>
        </w:rPr>
        <w:t>any</w:t>
      </w:r>
      <w:r>
        <w:rPr>
          <w:spacing w:val="-6"/>
          <w:sz w:val="20"/>
        </w:rPr>
        <w:t xml:space="preserve"> </w:t>
      </w:r>
      <w:r>
        <w:rPr>
          <w:sz w:val="20"/>
        </w:rPr>
        <w:t>court</w:t>
      </w:r>
      <w:r>
        <w:rPr>
          <w:spacing w:val="-6"/>
          <w:sz w:val="20"/>
        </w:rPr>
        <w:t xml:space="preserve"> </w:t>
      </w:r>
      <w:r>
        <w:rPr>
          <w:sz w:val="20"/>
        </w:rPr>
        <w:t>and</w:t>
      </w:r>
      <w:r>
        <w:rPr>
          <w:spacing w:val="-6"/>
          <w:sz w:val="20"/>
        </w:rPr>
        <w:t xml:space="preserve"> </w:t>
      </w:r>
      <w:r>
        <w:rPr>
          <w:sz w:val="20"/>
        </w:rPr>
        <w:t>tribunal</w:t>
      </w:r>
      <w:r>
        <w:rPr>
          <w:spacing w:val="-6"/>
          <w:sz w:val="20"/>
        </w:rPr>
        <w:t xml:space="preserve"> </w:t>
      </w:r>
      <w:r>
        <w:rPr>
          <w:sz w:val="20"/>
        </w:rPr>
        <w:t>specific</w:t>
      </w:r>
      <w:r>
        <w:rPr>
          <w:spacing w:val="-6"/>
          <w:sz w:val="20"/>
        </w:rPr>
        <w:t xml:space="preserve"> </w:t>
      </w:r>
      <w:r>
        <w:rPr>
          <w:sz w:val="20"/>
        </w:rPr>
        <w:t>approach</w:t>
      </w:r>
      <w:r>
        <w:rPr>
          <w:spacing w:val="-6"/>
          <w:sz w:val="20"/>
        </w:rPr>
        <w:t xml:space="preserve"> </w:t>
      </w:r>
      <w:r>
        <w:rPr>
          <w:sz w:val="20"/>
        </w:rPr>
        <w:t>will</w:t>
      </w:r>
      <w:r>
        <w:rPr>
          <w:spacing w:val="-6"/>
          <w:sz w:val="20"/>
        </w:rPr>
        <w:t xml:space="preserve"> </w:t>
      </w:r>
      <w:r>
        <w:rPr>
          <w:sz w:val="20"/>
        </w:rPr>
        <w:t>need</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aware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 xml:space="preserve">broader regulatory </w:t>
      </w:r>
      <w:r>
        <w:rPr>
          <w:spacing w:val="-2"/>
          <w:w w:val="96"/>
          <w:sz w:val="20"/>
        </w:rPr>
        <w:t>f</w:t>
      </w:r>
      <w:r>
        <w:rPr>
          <w:w w:val="93"/>
          <w:sz w:val="20"/>
        </w:rPr>
        <w:t>r</w:t>
      </w:r>
      <w:r>
        <w:rPr>
          <w:w w:val="107"/>
          <w:sz w:val="20"/>
        </w:rPr>
        <w:t>a</w:t>
      </w:r>
      <w:r>
        <w:rPr>
          <w:spacing w:val="1"/>
          <w:w w:val="113"/>
          <w:sz w:val="20"/>
        </w:rPr>
        <w:t>m</w:t>
      </w:r>
      <w:r>
        <w:rPr>
          <w:spacing w:val="-3"/>
          <w:w w:val="110"/>
          <w:sz w:val="20"/>
        </w:rPr>
        <w:t>e</w:t>
      </w:r>
      <w:r>
        <w:rPr>
          <w:spacing w:val="-4"/>
          <w:w w:val="112"/>
          <w:sz w:val="20"/>
        </w:rPr>
        <w:t>w</w:t>
      </w:r>
      <w:r>
        <w:rPr>
          <w:spacing w:val="1"/>
          <w:w w:val="113"/>
          <w:sz w:val="20"/>
        </w:rPr>
        <w:t>o</w:t>
      </w:r>
      <w:r>
        <w:rPr>
          <w:w w:val="93"/>
          <w:sz w:val="20"/>
        </w:rPr>
        <w:t>r</w:t>
      </w:r>
      <w:r>
        <w:rPr>
          <w:spacing w:val="3"/>
          <w:w w:val="107"/>
          <w:sz w:val="20"/>
        </w:rPr>
        <w:t>k</w:t>
      </w:r>
      <w:r>
        <w:rPr>
          <w:spacing w:val="2"/>
          <w:w w:val="54"/>
          <w:sz w:val="20"/>
        </w:rPr>
        <w:t>.</w:t>
      </w:r>
      <w:r>
        <w:rPr>
          <w:spacing w:val="-1"/>
          <w:w w:val="99"/>
          <w:sz w:val="20"/>
        </w:rPr>
        <w:t xml:space="preserve"> </w:t>
      </w:r>
      <w:r>
        <w:rPr>
          <w:sz w:val="20"/>
        </w:rPr>
        <w:t>That includes developments by the Australian Government and lessons</w:t>
      </w:r>
      <w:r>
        <w:rPr>
          <w:spacing w:val="-2"/>
          <w:sz w:val="20"/>
        </w:rPr>
        <w:t xml:space="preserve"> </w:t>
      </w:r>
      <w:r>
        <w:rPr>
          <w:sz w:val="20"/>
        </w:rPr>
        <w:t>from</w:t>
      </w:r>
      <w:r>
        <w:rPr>
          <w:spacing w:val="-2"/>
          <w:sz w:val="20"/>
        </w:rPr>
        <w:t xml:space="preserve"> </w:t>
      </w:r>
      <w:r>
        <w:rPr>
          <w:sz w:val="20"/>
        </w:rPr>
        <w:t>international</w:t>
      </w:r>
      <w:r>
        <w:rPr>
          <w:spacing w:val="-2"/>
          <w:sz w:val="20"/>
        </w:rPr>
        <w:t xml:space="preserve"> </w:t>
      </w:r>
      <w:r>
        <w:rPr>
          <w:sz w:val="20"/>
        </w:rPr>
        <w:t>approaches</w:t>
      </w:r>
      <w:r>
        <w:rPr>
          <w:spacing w:val="-2"/>
          <w:sz w:val="20"/>
        </w:rPr>
        <w:t xml:space="preserve"> </w:t>
      </w:r>
      <w:r>
        <w:rPr>
          <w:sz w:val="20"/>
        </w:rPr>
        <w:t>to</w:t>
      </w:r>
      <w:r>
        <w:rPr>
          <w:spacing w:val="-2"/>
          <w:sz w:val="20"/>
        </w:rPr>
        <w:t xml:space="preserve"> </w:t>
      </w:r>
      <w:r>
        <w:rPr>
          <w:sz w:val="20"/>
        </w:rPr>
        <w:t>regulating</w:t>
      </w:r>
      <w:r>
        <w:rPr>
          <w:spacing w:val="-2"/>
          <w:sz w:val="20"/>
        </w:rPr>
        <w:t xml:space="preserve"> </w:t>
      </w:r>
      <w:r>
        <w:rPr>
          <w:sz w:val="20"/>
        </w:rPr>
        <w:t>artificial</w:t>
      </w:r>
      <w:r>
        <w:rPr>
          <w:spacing w:val="-2"/>
          <w:sz w:val="20"/>
        </w:rPr>
        <w:t xml:space="preserve"> </w:t>
      </w:r>
      <w:r>
        <w:rPr>
          <w:sz w:val="20"/>
        </w:rPr>
        <w:t>intelligence</w:t>
      </w:r>
      <w:r>
        <w:rPr>
          <w:spacing w:val="-2"/>
          <w:sz w:val="20"/>
        </w:rPr>
        <w:t xml:space="preserve"> </w:t>
      </w:r>
      <w:r>
        <w:rPr>
          <w:w w:val="92"/>
          <w:sz w:val="20"/>
        </w:rPr>
        <w:t>(</w:t>
      </w:r>
      <w:r>
        <w:rPr>
          <w:w w:val="135"/>
          <w:sz w:val="20"/>
        </w:rPr>
        <w:t>A</w:t>
      </w:r>
      <w:r>
        <w:rPr>
          <w:w w:val="109"/>
          <w:sz w:val="20"/>
        </w:rPr>
        <w:t>I</w:t>
      </w:r>
      <w:r>
        <w:rPr>
          <w:w w:val="92"/>
          <w:sz w:val="20"/>
        </w:rPr>
        <w:t>)</w:t>
      </w:r>
      <w:r>
        <w:rPr>
          <w:w w:val="71"/>
          <w:sz w:val="20"/>
        </w:rPr>
        <w:t>.</w:t>
      </w:r>
    </w:p>
    <w:p w14:paraId="6EF94964" w14:textId="77777777" w:rsidR="003E4A35" w:rsidRDefault="00EC59B1">
      <w:pPr>
        <w:pStyle w:val="ListParagraph"/>
        <w:numPr>
          <w:ilvl w:val="1"/>
          <w:numId w:val="121"/>
        </w:numPr>
        <w:tabs>
          <w:tab w:val="left" w:pos="1641"/>
          <w:tab w:val="left" w:pos="1642"/>
        </w:tabs>
        <w:spacing w:before="123" w:line="247" w:lineRule="auto"/>
        <w:ind w:right="1205"/>
        <w:rPr>
          <w:sz w:val="11"/>
        </w:rPr>
      </w:pPr>
      <w:r>
        <w:rPr>
          <w:sz w:val="20"/>
        </w:rPr>
        <w:t xml:space="preserve">There is no AI-specific legislation in </w:t>
      </w:r>
      <w:r>
        <w:rPr>
          <w:spacing w:val="-2"/>
          <w:w w:val="120"/>
          <w:sz w:val="20"/>
        </w:rPr>
        <w:t>A</w:t>
      </w:r>
      <w:r>
        <w:rPr>
          <w:spacing w:val="-1"/>
          <w:w w:val="113"/>
          <w:sz w:val="20"/>
        </w:rPr>
        <w:t>u</w:t>
      </w:r>
      <w:r>
        <w:rPr>
          <w:w w:val="125"/>
          <w:sz w:val="20"/>
        </w:rPr>
        <w:t>s</w:t>
      </w:r>
      <w:r>
        <w:rPr>
          <w:w w:val="88"/>
          <w:sz w:val="20"/>
        </w:rPr>
        <w:t>t</w:t>
      </w:r>
      <w:r>
        <w:rPr>
          <w:spacing w:val="-1"/>
          <w:w w:val="95"/>
          <w:sz w:val="20"/>
        </w:rPr>
        <w:t>r</w:t>
      </w:r>
      <w:r>
        <w:rPr>
          <w:spacing w:val="-1"/>
          <w:w w:val="103"/>
          <w:sz w:val="20"/>
        </w:rPr>
        <w:t>a</w:t>
      </w:r>
      <w:r>
        <w:rPr>
          <w:spacing w:val="1"/>
          <w:w w:val="103"/>
          <w:sz w:val="20"/>
        </w:rPr>
        <w:t>l</w:t>
      </w:r>
      <w:r>
        <w:rPr>
          <w:w w:val="80"/>
          <w:sz w:val="20"/>
        </w:rPr>
        <w:t>i</w:t>
      </w:r>
      <w:r>
        <w:rPr>
          <w:spacing w:val="2"/>
          <w:w w:val="109"/>
          <w:sz w:val="20"/>
        </w:rPr>
        <w:t>a</w:t>
      </w:r>
      <w:r>
        <w:rPr>
          <w:spacing w:val="1"/>
          <w:w w:val="56"/>
          <w:sz w:val="20"/>
        </w:rPr>
        <w:t>.</w:t>
      </w:r>
      <w:r>
        <w:rPr>
          <w:spacing w:val="-1"/>
          <w:w w:val="99"/>
          <w:sz w:val="20"/>
        </w:rPr>
        <w:t xml:space="preserve"> </w:t>
      </w:r>
      <w:r>
        <w:rPr>
          <w:sz w:val="20"/>
        </w:rPr>
        <w:t xml:space="preserve">In August </w:t>
      </w:r>
      <w:r>
        <w:rPr>
          <w:spacing w:val="-4"/>
          <w:w w:val="105"/>
          <w:sz w:val="20"/>
        </w:rPr>
        <w:t>2</w:t>
      </w:r>
      <w:r>
        <w:rPr>
          <w:spacing w:val="-5"/>
          <w:w w:val="121"/>
          <w:sz w:val="20"/>
        </w:rPr>
        <w:t>0</w:t>
      </w:r>
      <w:r>
        <w:rPr>
          <w:spacing w:val="1"/>
          <w:w w:val="105"/>
          <w:sz w:val="20"/>
        </w:rPr>
        <w:t>2</w:t>
      </w:r>
      <w:r>
        <w:rPr>
          <w:spacing w:val="5"/>
          <w:w w:val="107"/>
          <w:sz w:val="20"/>
        </w:rPr>
        <w:t>4</w:t>
      </w:r>
      <w:r>
        <w:rPr>
          <w:w w:val="59"/>
          <w:sz w:val="20"/>
        </w:rPr>
        <w:t>,</w:t>
      </w:r>
      <w:r>
        <w:rPr>
          <w:spacing w:val="-1"/>
          <w:w w:val="99"/>
          <w:sz w:val="20"/>
        </w:rPr>
        <w:t xml:space="preserve"> </w:t>
      </w:r>
      <w:r>
        <w:rPr>
          <w:sz w:val="20"/>
        </w:rPr>
        <w:t xml:space="preserve">the Australian Government released the </w:t>
      </w:r>
      <w:r>
        <w:rPr>
          <w:i/>
          <w:sz w:val="20"/>
        </w:rPr>
        <w:t xml:space="preserve">Voluntary AI Safety Standard </w:t>
      </w:r>
      <w:r>
        <w:rPr>
          <w:sz w:val="20"/>
        </w:rPr>
        <w:t xml:space="preserve">which contains 10 voluntary </w:t>
      </w:r>
      <w:r>
        <w:rPr>
          <w:spacing w:val="-4"/>
          <w:w w:val="59"/>
          <w:sz w:val="20"/>
        </w:rPr>
        <w:t>‘</w:t>
      </w:r>
      <w:r>
        <w:rPr>
          <w:spacing w:val="1"/>
          <w:w w:val="128"/>
          <w:sz w:val="20"/>
        </w:rPr>
        <w:t>g</w:t>
      </w:r>
      <w:r>
        <w:rPr>
          <w:w w:val="114"/>
          <w:sz w:val="20"/>
        </w:rPr>
        <w:t>u</w:t>
      </w:r>
      <w:r>
        <w:rPr>
          <w:w w:val="110"/>
          <w:sz w:val="20"/>
        </w:rPr>
        <w:t>a</w:t>
      </w:r>
      <w:r>
        <w:rPr>
          <w:spacing w:val="-3"/>
          <w:w w:val="96"/>
          <w:sz w:val="20"/>
        </w:rPr>
        <w:t>r</w:t>
      </w:r>
      <w:r>
        <w:rPr>
          <w:spacing w:val="1"/>
          <w:w w:val="117"/>
          <w:sz w:val="20"/>
        </w:rPr>
        <w:t>d</w:t>
      </w:r>
      <w:r>
        <w:rPr>
          <w:w w:val="96"/>
          <w:sz w:val="20"/>
        </w:rPr>
        <w:t>r</w:t>
      </w:r>
      <w:r>
        <w:rPr>
          <w:spacing w:val="1"/>
          <w:w w:val="110"/>
          <w:sz w:val="20"/>
        </w:rPr>
        <w:t>a</w:t>
      </w:r>
      <w:r>
        <w:rPr>
          <w:w w:val="81"/>
          <w:sz w:val="20"/>
        </w:rPr>
        <w:t>i</w:t>
      </w:r>
      <w:r>
        <w:rPr>
          <w:spacing w:val="6"/>
          <w:w w:val="95"/>
          <w:sz w:val="20"/>
        </w:rPr>
        <w:t>l</w:t>
      </w:r>
      <w:r>
        <w:rPr>
          <w:spacing w:val="-6"/>
          <w:w w:val="126"/>
          <w:sz w:val="20"/>
        </w:rPr>
        <w:t>s</w:t>
      </w:r>
      <w:r>
        <w:rPr>
          <w:spacing w:val="2"/>
          <w:w w:val="59"/>
          <w:sz w:val="20"/>
        </w:rPr>
        <w:t>’</w:t>
      </w:r>
      <w:r>
        <w:rPr>
          <w:spacing w:val="-1"/>
          <w:w w:val="99"/>
          <w:sz w:val="20"/>
        </w:rPr>
        <w:t xml:space="preserve"> </w:t>
      </w:r>
      <w:r>
        <w:rPr>
          <w:sz w:val="20"/>
        </w:rPr>
        <w:t xml:space="preserve">to support the safe and responsible use of AI by Australian </w:t>
      </w:r>
      <w:r>
        <w:rPr>
          <w:w w:val="112"/>
          <w:sz w:val="20"/>
        </w:rPr>
        <w:t>o</w:t>
      </w:r>
      <w:r>
        <w:rPr>
          <w:spacing w:val="-5"/>
          <w:w w:val="92"/>
          <w:sz w:val="20"/>
        </w:rPr>
        <w:t>r</w:t>
      </w:r>
      <w:r>
        <w:rPr>
          <w:w w:val="124"/>
          <w:sz w:val="20"/>
        </w:rPr>
        <w:t>g</w:t>
      </w:r>
      <w:r>
        <w:rPr>
          <w:spacing w:val="-1"/>
          <w:w w:val="106"/>
          <w:sz w:val="20"/>
        </w:rPr>
        <w:t>a</w:t>
      </w:r>
      <w:r>
        <w:rPr>
          <w:w w:val="107"/>
          <w:sz w:val="20"/>
        </w:rPr>
        <w:t>n</w:t>
      </w:r>
      <w:r>
        <w:rPr>
          <w:w w:val="77"/>
          <w:sz w:val="20"/>
        </w:rPr>
        <w:t>i</w:t>
      </w:r>
      <w:r>
        <w:rPr>
          <w:spacing w:val="1"/>
          <w:w w:val="122"/>
          <w:sz w:val="20"/>
        </w:rPr>
        <w:t>s</w:t>
      </w:r>
      <w:r>
        <w:rPr>
          <w:spacing w:val="-3"/>
          <w:w w:val="106"/>
          <w:sz w:val="20"/>
        </w:rPr>
        <w:t>a</w:t>
      </w:r>
      <w:r>
        <w:rPr>
          <w:w w:val="85"/>
          <w:sz w:val="20"/>
        </w:rPr>
        <w:t>t</w:t>
      </w:r>
      <w:r>
        <w:rPr>
          <w:w w:val="77"/>
          <w:sz w:val="20"/>
        </w:rPr>
        <w:t>i</w:t>
      </w:r>
      <w:r>
        <w:rPr>
          <w:w w:val="112"/>
          <w:sz w:val="20"/>
        </w:rPr>
        <w:t>o</w:t>
      </w:r>
      <w:r>
        <w:rPr>
          <w:w w:val="107"/>
          <w:sz w:val="20"/>
        </w:rPr>
        <w:t>n</w:t>
      </w:r>
      <w:r>
        <w:rPr>
          <w:spacing w:val="3"/>
          <w:w w:val="122"/>
          <w:sz w:val="20"/>
        </w:rPr>
        <w:t>s</w:t>
      </w:r>
      <w:r>
        <w:rPr>
          <w:spacing w:val="-2"/>
          <w:w w:val="53"/>
          <w:sz w:val="20"/>
        </w:rPr>
        <w:t>.</w:t>
      </w:r>
      <w:r>
        <w:rPr>
          <w:spacing w:val="1"/>
          <w:w w:val="88"/>
          <w:position w:val="7"/>
          <w:sz w:val="11"/>
        </w:rPr>
        <w:t>1</w:t>
      </w:r>
      <w:r>
        <w:rPr>
          <w:spacing w:val="40"/>
          <w:position w:val="7"/>
          <w:sz w:val="11"/>
        </w:rPr>
        <w:t xml:space="preserve"> </w:t>
      </w:r>
      <w:r>
        <w:rPr>
          <w:sz w:val="20"/>
        </w:rPr>
        <w:t>Because</w:t>
      </w:r>
      <w:r>
        <w:rPr>
          <w:spacing w:val="-2"/>
          <w:sz w:val="20"/>
        </w:rPr>
        <w:t xml:space="preserve"> </w:t>
      </w:r>
      <w:r>
        <w:rPr>
          <w:sz w:val="20"/>
        </w:rPr>
        <w:t>the</w:t>
      </w:r>
      <w:r>
        <w:rPr>
          <w:spacing w:val="-2"/>
          <w:sz w:val="20"/>
        </w:rPr>
        <w:t xml:space="preserve"> </w:t>
      </w:r>
      <w:r>
        <w:rPr>
          <w:sz w:val="20"/>
        </w:rPr>
        <w:t>guardrails</w:t>
      </w:r>
      <w:r>
        <w:rPr>
          <w:spacing w:val="-2"/>
          <w:sz w:val="20"/>
        </w:rPr>
        <w:t xml:space="preserve"> </w:t>
      </w:r>
      <w:r>
        <w:rPr>
          <w:sz w:val="20"/>
        </w:rPr>
        <w:t>are</w:t>
      </w:r>
      <w:r>
        <w:rPr>
          <w:spacing w:val="-2"/>
          <w:sz w:val="20"/>
        </w:rPr>
        <w:t xml:space="preserve"> </w:t>
      </w:r>
      <w:r>
        <w:rPr>
          <w:sz w:val="20"/>
        </w:rPr>
        <w:t>voluntary,</w:t>
      </w:r>
      <w:r>
        <w:rPr>
          <w:spacing w:val="-2"/>
          <w:sz w:val="20"/>
        </w:rPr>
        <w:t xml:space="preserve"> </w:t>
      </w:r>
      <w:r>
        <w:rPr>
          <w:sz w:val="20"/>
        </w:rPr>
        <w:t>they</w:t>
      </w:r>
      <w:r>
        <w:rPr>
          <w:spacing w:val="-2"/>
          <w:sz w:val="20"/>
        </w:rPr>
        <w:t xml:space="preserve"> </w:t>
      </w:r>
      <w:r>
        <w:rPr>
          <w:sz w:val="20"/>
        </w:rPr>
        <w:t>do</w:t>
      </w:r>
      <w:r>
        <w:rPr>
          <w:spacing w:val="-2"/>
          <w:sz w:val="20"/>
        </w:rPr>
        <w:t xml:space="preserve"> </w:t>
      </w:r>
      <w:r>
        <w:rPr>
          <w:sz w:val="20"/>
        </w:rPr>
        <w:t>not</w:t>
      </w:r>
      <w:r>
        <w:rPr>
          <w:spacing w:val="-2"/>
          <w:sz w:val="20"/>
        </w:rPr>
        <w:t xml:space="preserve"> </w:t>
      </w:r>
      <w:r>
        <w:rPr>
          <w:sz w:val="20"/>
        </w:rPr>
        <w:t>create</w:t>
      </w:r>
      <w:r>
        <w:rPr>
          <w:spacing w:val="-2"/>
          <w:sz w:val="20"/>
        </w:rPr>
        <w:t xml:space="preserve"> </w:t>
      </w:r>
      <w:r>
        <w:rPr>
          <w:sz w:val="20"/>
        </w:rPr>
        <w:t>legal</w:t>
      </w:r>
      <w:r>
        <w:rPr>
          <w:spacing w:val="-2"/>
          <w:sz w:val="20"/>
        </w:rPr>
        <w:t xml:space="preserve"> </w:t>
      </w:r>
      <w:r>
        <w:rPr>
          <w:sz w:val="20"/>
        </w:rPr>
        <w:t>duties</w:t>
      </w:r>
      <w:r>
        <w:rPr>
          <w:spacing w:val="-2"/>
          <w:sz w:val="20"/>
        </w:rPr>
        <w:t xml:space="preserve"> </w:t>
      </w:r>
      <w:r>
        <w:rPr>
          <w:sz w:val="20"/>
        </w:rPr>
        <w:t>for</w:t>
      </w:r>
      <w:r>
        <w:rPr>
          <w:spacing w:val="-2"/>
          <w:sz w:val="20"/>
        </w:rPr>
        <w:t xml:space="preserve"> </w:t>
      </w:r>
      <w:r>
        <w:rPr>
          <w:w w:val="111"/>
          <w:sz w:val="20"/>
        </w:rPr>
        <w:t>o</w:t>
      </w:r>
      <w:r>
        <w:rPr>
          <w:spacing w:val="-5"/>
          <w:w w:val="91"/>
          <w:sz w:val="20"/>
        </w:rPr>
        <w:t>r</w:t>
      </w:r>
      <w:r>
        <w:rPr>
          <w:w w:val="123"/>
          <w:sz w:val="20"/>
        </w:rPr>
        <w:t>g</w:t>
      </w:r>
      <w:r>
        <w:rPr>
          <w:spacing w:val="-1"/>
          <w:w w:val="105"/>
          <w:sz w:val="20"/>
        </w:rPr>
        <w:t>a</w:t>
      </w:r>
      <w:r>
        <w:rPr>
          <w:w w:val="106"/>
          <w:sz w:val="20"/>
        </w:rPr>
        <w:t>n</w:t>
      </w:r>
      <w:r>
        <w:rPr>
          <w:w w:val="76"/>
          <w:sz w:val="20"/>
        </w:rPr>
        <w:t>i</w:t>
      </w:r>
      <w:r>
        <w:rPr>
          <w:spacing w:val="1"/>
          <w:w w:val="121"/>
          <w:sz w:val="20"/>
        </w:rPr>
        <w:t>s</w:t>
      </w:r>
      <w:r>
        <w:rPr>
          <w:spacing w:val="-3"/>
          <w:w w:val="105"/>
          <w:sz w:val="20"/>
        </w:rPr>
        <w:t>a</w:t>
      </w:r>
      <w:r>
        <w:rPr>
          <w:w w:val="84"/>
          <w:sz w:val="20"/>
        </w:rPr>
        <w:t>t</w:t>
      </w:r>
      <w:r>
        <w:rPr>
          <w:w w:val="76"/>
          <w:sz w:val="20"/>
        </w:rPr>
        <w:t>i</w:t>
      </w:r>
      <w:r>
        <w:rPr>
          <w:w w:val="111"/>
          <w:sz w:val="20"/>
        </w:rPr>
        <w:t>o</w:t>
      </w:r>
      <w:r>
        <w:rPr>
          <w:w w:val="106"/>
          <w:sz w:val="20"/>
        </w:rPr>
        <w:t>n</w:t>
      </w:r>
      <w:r>
        <w:rPr>
          <w:spacing w:val="3"/>
          <w:w w:val="121"/>
          <w:sz w:val="20"/>
        </w:rPr>
        <w:t>s</w:t>
      </w:r>
      <w:r>
        <w:rPr>
          <w:spacing w:val="1"/>
          <w:w w:val="52"/>
          <w:sz w:val="20"/>
        </w:rPr>
        <w:t>.</w:t>
      </w:r>
      <w:r>
        <w:rPr>
          <w:spacing w:val="-1"/>
          <w:w w:val="99"/>
          <w:sz w:val="20"/>
        </w:rPr>
        <w:t xml:space="preserve"> </w:t>
      </w:r>
      <w:r>
        <w:rPr>
          <w:sz w:val="20"/>
        </w:rPr>
        <w:t xml:space="preserve">But they encourage organisations to make commitments to a set of ongoing activities to create organisational and systems level </w:t>
      </w:r>
      <w:r>
        <w:rPr>
          <w:w w:val="105"/>
          <w:sz w:val="20"/>
        </w:rPr>
        <w:t>p</w:t>
      </w:r>
      <w:r>
        <w:rPr>
          <w:spacing w:val="-5"/>
          <w:w w:val="85"/>
          <w:sz w:val="20"/>
        </w:rPr>
        <w:t>r</w:t>
      </w:r>
      <w:r>
        <w:rPr>
          <w:w w:val="105"/>
          <w:sz w:val="20"/>
        </w:rPr>
        <w:t>o</w:t>
      </w:r>
      <w:r>
        <w:rPr>
          <w:spacing w:val="-2"/>
          <w:w w:val="106"/>
          <w:sz w:val="20"/>
        </w:rPr>
        <w:t>c</w:t>
      </w:r>
      <w:r>
        <w:rPr>
          <w:spacing w:val="-1"/>
          <w:w w:val="102"/>
          <w:sz w:val="20"/>
        </w:rPr>
        <w:t>e</w:t>
      </w:r>
      <w:r>
        <w:rPr>
          <w:w w:val="115"/>
          <w:sz w:val="20"/>
        </w:rPr>
        <w:t>s</w:t>
      </w:r>
      <w:r>
        <w:rPr>
          <w:spacing w:val="-1"/>
          <w:w w:val="115"/>
          <w:sz w:val="20"/>
        </w:rPr>
        <w:t>s</w:t>
      </w:r>
      <w:r>
        <w:rPr>
          <w:spacing w:val="-1"/>
          <w:w w:val="102"/>
          <w:sz w:val="20"/>
        </w:rPr>
        <w:t>e</w:t>
      </w:r>
      <w:r>
        <w:rPr>
          <w:spacing w:val="3"/>
          <w:w w:val="115"/>
          <w:sz w:val="20"/>
        </w:rPr>
        <w:t>s</w:t>
      </w:r>
      <w:r>
        <w:rPr>
          <w:spacing w:val="5"/>
          <w:w w:val="46"/>
          <w:sz w:val="20"/>
        </w:rPr>
        <w:t>.</w:t>
      </w:r>
      <w:r>
        <w:rPr>
          <w:spacing w:val="1"/>
          <w:w w:val="102"/>
          <w:position w:val="7"/>
          <w:sz w:val="11"/>
        </w:rPr>
        <w:t>2</w:t>
      </w:r>
      <w:r>
        <w:rPr>
          <w:spacing w:val="40"/>
          <w:position w:val="7"/>
          <w:sz w:val="11"/>
        </w:rPr>
        <w:t xml:space="preserve"> </w:t>
      </w:r>
      <w:r>
        <w:rPr>
          <w:sz w:val="20"/>
        </w:rPr>
        <w:t>These voluntary guardrails aim to</w:t>
      </w:r>
      <w:r>
        <w:rPr>
          <w:spacing w:val="-16"/>
          <w:sz w:val="20"/>
        </w:rPr>
        <w:t xml:space="preserve"> </w:t>
      </w:r>
      <w:r>
        <w:rPr>
          <w:sz w:val="20"/>
        </w:rPr>
        <w:t>align</w:t>
      </w:r>
      <w:r>
        <w:rPr>
          <w:spacing w:val="-15"/>
          <w:sz w:val="20"/>
        </w:rPr>
        <w:t xml:space="preserve"> </w:t>
      </w:r>
      <w:r>
        <w:rPr>
          <w:sz w:val="20"/>
        </w:rPr>
        <w:t>Australian</w:t>
      </w:r>
      <w:r>
        <w:rPr>
          <w:spacing w:val="-15"/>
          <w:sz w:val="20"/>
        </w:rPr>
        <w:t xml:space="preserve"> </w:t>
      </w:r>
      <w:r>
        <w:rPr>
          <w:sz w:val="20"/>
        </w:rPr>
        <w:t>practices</w:t>
      </w:r>
      <w:r>
        <w:rPr>
          <w:spacing w:val="-15"/>
          <w:sz w:val="20"/>
        </w:rPr>
        <w:t xml:space="preserve"> </w:t>
      </w:r>
      <w:r>
        <w:rPr>
          <w:sz w:val="20"/>
        </w:rPr>
        <w:t>with</w:t>
      </w:r>
      <w:r>
        <w:rPr>
          <w:spacing w:val="-15"/>
          <w:sz w:val="20"/>
        </w:rPr>
        <w:t xml:space="preserve"> </w:t>
      </w:r>
      <w:r>
        <w:rPr>
          <w:sz w:val="20"/>
        </w:rPr>
        <w:t>other</w:t>
      </w:r>
      <w:r>
        <w:rPr>
          <w:spacing w:val="-15"/>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spacing w:val="-14"/>
          <w:w w:val="99"/>
          <w:sz w:val="20"/>
        </w:rPr>
        <w:t xml:space="preserve"> </w:t>
      </w:r>
      <w:r>
        <w:rPr>
          <w:sz w:val="20"/>
        </w:rPr>
        <w:t>by</w:t>
      </w:r>
      <w:r>
        <w:rPr>
          <w:spacing w:val="-15"/>
          <w:sz w:val="20"/>
        </w:rPr>
        <w:t xml:space="preserve"> </w:t>
      </w:r>
      <w:r>
        <w:rPr>
          <w:sz w:val="20"/>
        </w:rPr>
        <w:t>drawing</w:t>
      </w:r>
      <w:r>
        <w:rPr>
          <w:spacing w:val="-15"/>
          <w:sz w:val="20"/>
        </w:rPr>
        <w:t xml:space="preserve"> </w:t>
      </w:r>
      <w:r>
        <w:rPr>
          <w:sz w:val="20"/>
        </w:rPr>
        <w:t>on</w:t>
      </w:r>
      <w:r>
        <w:rPr>
          <w:spacing w:val="-16"/>
          <w:sz w:val="20"/>
        </w:rPr>
        <w:t xml:space="preserve"> </w:t>
      </w:r>
      <w:r>
        <w:rPr>
          <w:sz w:val="20"/>
        </w:rPr>
        <w:t>existing</w:t>
      </w:r>
      <w:r>
        <w:rPr>
          <w:spacing w:val="-15"/>
          <w:sz w:val="20"/>
        </w:rPr>
        <w:t xml:space="preserve"> </w:t>
      </w:r>
      <w:r>
        <w:rPr>
          <w:sz w:val="20"/>
        </w:rPr>
        <w:t xml:space="preserve">international </w:t>
      </w:r>
      <w:r>
        <w:rPr>
          <w:w w:val="119"/>
          <w:sz w:val="20"/>
        </w:rPr>
        <w:t>s</w:t>
      </w:r>
      <w:r>
        <w:rPr>
          <w:spacing w:val="1"/>
          <w:w w:val="82"/>
          <w:sz w:val="20"/>
        </w:rPr>
        <w:t>t</w:t>
      </w:r>
      <w:r>
        <w:rPr>
          <w:spacing w:val="-1"/>
          <w:w w:val="103"/>
          <w:sz w:val="20"/>
        </w:rPr>
        <w:t>a</w:t>
      </w:r>
      <w:r>
        <w:rPr>
          <w:w w:val="104"/>
          <w:sz w:val="20"/>
        </w:rPr>
        <w:t>n</w:t>
      </w:r>
      <w:r>
        <w:rPr>
          <w:spacing w:val="-1"/>
          <w:w w:val="110"/>
          <w:sz w:val="20"/>
        </w:rPr>
        <w:t>d</w:t>
      </w:r>
      <w:r>
        <w:rPr>
          <w:spacing w:val="-1"/>
          <w:w w:val="103"/>
          <w:sz w:val="20"/>
        </w:rPr>
        <w:t>a</w:t>
      </w:r>
      <w:r>
        <w:rPr>
          <w:spacing w:val="-4"/>
          <w:w w:val="89"/>
          <w:sz w:val="20"/>
        </w:rPr>
        <w:t>r</w:t>
      </w:r>
      <w:r>
        <w:rPr>
          <w:spacing w:val="-1"/>
          <w:w w:val="110"/>
          <w:sz w:val="20"/>
        </w:rPr>
        <w:t>d</w:t>
      </w:r>
      <w:r>
        <w:rPr>
          <w:spacing w:val="1"/>
          <w:w w:val="119"/>
          <w:sz w:val="20"/>
        </w:rPr>
        <w:t>s</w:t>
      </w:r>
      <w:r>
        <w:rPr>
          <w:spacing w:val="1"/>
          <w:w w:val="54"/>
          <w:sz w:val="20"/>
        </w:rPr>
        <w:t>,</w:t>
      </w:r>
      <w:r>
        <w:rPr>
          <w:spacing w:val="-1"/>
          <w:w w:val="99"/>
          <w:sz w:val="20"/>
        </w:rPr>
        <w:t xml:space="preserve"> </w:t>
      </w:r>
      <w:r>
        <w:rPr>
          <w:sz w:val="20"/>
        </w:rPr>
        <w:t xml:space="preserve">including those of the International Standards Organization and the United States National Institute for Standards and </w:t>
      </w:r>
      <w:r>
        <w:rPr>
          <w:spacing w:val="-16"/>
          <w:w w:val="102"/>
          <w:sz w:val="20"/>
        </w:rPr>
        <w:t>T</w:t>
      </w:r>
      <w:r>
        <w:rPr>
          <w:spacing w:val="3"/>
          <w:w w:val="104"/>
          <w:sz w:val="20"/>
        </w:rPr>
        <w:t>e</w:t>
      </w:r>
      <w:r>
        <w:rPr>
          <w:spacing w:val="1"/>
          <w:w w:val="108"/>
          <w:sz w:val="20"/>
        </w:rPr>
        <w:t>c</w:t>
      </w:r>
      <w:r>
        <w:rPr>
          <w:spacing w:val="2"/>
          <w:w w:val="102"/>
          <w:sz w:val="20"/>
        </w:rPr>
        <w:t>hn</w:t>
      </w:r>
      <w:r>
        <w:rPr>
          <w:spacing w:val="2"/>
          <w:w w:val="107"/>
          <w:sz w:val="20"/>
        </w:rPr>
        <w:t>o</w:t>
      </w:r>
      <w:r>
        <w:rPr>
          <w:spacing w:val="-1"/>
          <w:w w:val="86"/>
          <w:sz w:val="20"/>
        </w:rPr>
        <w:t>l</w:t>
      </w:r>
      <w:r>
        <w:rPr>
          <w:spacing w:val="2"/>
          <w:w w:val="107"/>
          <w:sz w:val="20"/>
        </w:rPr>
        <w:t>o</w:t>
      </w:r>
      <w:r>
        <w:rPr>
          <w:spacing w:val="1"/>
          <w:w w:val="119"/>
          <w:sz w:val="20"/>
        </w:rPr>
        <w:t>g</w:t>
      </w:r>
      <w:r>
        <w:rPr>
          <w:spacing w:val="-9"/>
          <w:w w:val="106"/>
          <w:sz w:val="20"/>
        </w:rPr>
        <w:t>y</w:t>
      </w:r>
      <w:r>
        <w:rPr>
          <w:spacing w:val="-1"/>
          <w:w w:val="48"/>
          <w:sz w:val="20"/>
        </w:rPr>
        <w:t>.</w:t>
      </w:r>
      <w:r>
        <w:rPr>
          <w:spacing w:val="3"/>
          <w:w w:val="105"/>
          <w:position w:val="7"/>
          <w:sz w:val="11"/>
        </w:rPr>
        <w:t>3</w:t>
      </w:r>
    </w:p>
    <w:p w14:paraId="6C817A1C" w14:textId="77777777" w:rsidR="003E4A35" w:rsidRDefault="003E4A35">
      <w:pPr>
        <w:pStyle w:val="BodyText"/>
      </w:pPr>
    </w:p>
    <w:p w14:paraId="3E367CE2" w14:textId="77777777" w:rsidR="003E4A35" w:rsidRDefault="003E4A35">
      <w:pPr>
        <w:pStyle w:val="BodyText"/>
      </w:pPr>
    </w:p>
    <w:p w14:paraId="4B61B58E" w14:textId="77777777" w:rsidR="003E4A35" w:rsidRDefault="003E4A35">
      <w:pPr>
        <w:pStyle w:val="BodyText"/>
      </w:pPr>
    </w:p>
    <w:p w14:paraId="7E7EDF0D" w14:textId="77777777" w:rsidR="003E4A35" w:rsidRDefault="003E4A35">
      <w:pPr>
        <w:pStyle w:val="BodyText"/>
      </w:pPr>
    </w:p>
    <w:p w14:paraId="643FE716" w14:textId="77777777" w:rsidR="003E4A35" w:rsidRDefault="003E4A35">
      <w:pPr>
        <w:pStyle w:val="BodyText"/>
      </w:pPr>
    </w:p>
    <w:p w14:paraId="02913074" w14:textId="77777777" w:rsidR="003E4A35" w:rsidRDefault="003E4A35">
      <w:pPr>
        <w:pStyle w:val="BodyText"/>
      </w:pPr>
    </w:p>
    <w:p w14:paraId="16FC967A" w14:textId="77777777" w:rsidR="003E4A35" w:rsidRDefault="003E4A35">
      <w:pPr>
        <w:pStyle w:val="BodyText"/>
      </w:pPr>
    </w:p>
    <w:p w14:paraId="732592F9" w14:textId="77777777" w:rsidR="003E4A35" w:rsidRDefault="003E4A35">
      <w:pPr>
        <w:pStyle w:val="BodyText"/>
      </w:pPr>
    </w:p>
    <w:p w14:paraId="03844456" w14:textId="77777777" w:rsidR="003E4A35" w:rsidRDefault="003E4A35">
      <w:pPr>
        <w:pStyle w:val="BodyText"/>
      </w:pPr>
    </w:p>
    <w:p w14:paraId="043E3DAF" w14:textId="77777777" w:rsidR="003E4A35" w:rsidRDefault="003E4A35">
      <w:pPr>
        <w:pStyle w:val="BodyText"/>
      </w:pPr>
    </w:p>
    <w:p w14:paraId="62D11D04" w14:textId="77777777" w:rsidR="003E4A35" w:rsidRDefault="003E4A35">
      <w:pPr>
        <w:pStyle w:val="BodyText"/>
      </w:pPr>
    </w:p>
    <w:p w14:paraId="0B53165F" w14:textId="77777777" w:rsidR="003E4A35" w:rsidRDefault="00EC59B1">
      <w:pPr>
        <w:pStyle w:val="BodyText"/>
        <w:spacing w:before="5"/>
        <w:rPr>
          <w:sz w:val="18"/>
        </w:rPr>
      </w:pPr>
      <w:r>
        <w:pict w14:anchorId="2461C6C3">
          <v:shape id="docshape299" o:spid="_x0000_s1190" style="position:absolute;margin-left:79.35pt;margin-top:11.95pt;width:436.55pt;height:.1pt;z-index:-15633920;mso-wrap-distance-left:0;mso-wrap-distance-right:0;mso-position-horizontal-relative:page" coordorigin="1587,239" coordsize="8731,0" path="m1587,239r8731,e" filled="f" strokecolor="#b6bdc8" strokeweight="1pt">
            <v:path arrowok="t"/>
            <w10:wrap type="topAndBottom" anchorx="page"/>
          </v:shape>
        </w:pict>
      </w:r>
    </w:p>
    <w:p w14:paraId="0D8DEDEA" w14:textId="77777777" w:rsidR="003E4A35" w:rsidRDefault="003E4A35">
      <w:pPr>
        <w:pStyle w:val="BodyText"/>
        <w:spacing w:before="8"/>
        <w:rPr>
          <w:sz w:val="12"/>
        </w:rPr>
      </w:pPr>
    </w:p>
    <w:p w14:paraId="18ECF4B7" w14:textId="77777777" w:rsidR="003E4A35" w:rsidRDefault="00EC59B1">
      <w:pPr>
        <w:pStyle w:val="ListParagraph"/>
        <w:numPr>
          <w:ilvl w:val="0"/>
          <w:numId w:val="79"/>
        </w:numPr>
        <w:tabs>
          <w:tab w:val="left" w:pos="1640"/>
          <w:tab w:val="left" w:pos="1642"/>
        </w:tabs>
        <w:ind w:hanging="795"/>
        <w:rPr>
          <w:i/>
          <w:sz w:val="13"/>
        </w:rPr>
      </w:pPr>
      <w:r>
        <w:rPr>
          <w:sz w:val="13"/>
        </w:rPr>
        <w:t>Department</w:t>
      </w:r>
      <w:r>
        <w:rPr>
          <w:spacing w:val="10"/>
          <w:sz w:val="13"/>
        </w:rPr>
        <w:t xml:space="preserve"> </w:t>
      </w:r>
      <w:r>
        <w:rPr>
          <w:sz w:val="13"/>
        </w:rPr>
        <w:t>of</w:t>
      </w:r>
      <w:r>
        <w:rPr>
          <w:spacing w:val="10"/>
          <w:sz w:val="13"/>
        </w:rPr>
        <w:t xml:space="preserve">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0"/>
          <w:sz w:val="13"/>
        </w:rPr>
        <w:t xml:space="preserve"> </w:t>
      </w:r>
      <w:r>
        <w:rPr>
          <w:sz w:val="13"/>
        </w:rPr>
        <w:t>Science</w:t>
      </w:r>
      <w:r>
        <w:rPr>
          <w:spacing w:val="10"/>
          <w:sz w:val="13"/>
        </w:rPr>
        <w:t xml:space="preserve"> </w:t>
      </w:r>
      <w:r>
        <w:rPr>
          <w:sz w:val="13"/>
        </w:rPr>
        <w:t>and</w:t>
      </w:r>
      <w:r>
        <w:rPr>
          <w:spacing w:val="11"/>
          <w:sz w:val="13"/>
        </w:rPr>
        <w:t xml:space="preserve"> </w:t>
      </w:r>
      <w:r>
        <w:rPr>
          <w:sz w:val="13"/>
        </w:rPr>
        <w:t>Resources</w:t>
      </w:r>
      <w:r>
        <w:rPr>
          <w:spacing w:val="10"/>
          <w:sz w:val="13"/>
        </w:rPr>
        <w:t xml:space="preserve"> </w:t>
      </w:r>
      <w:r>
        <w:rPr>
          <w:sz w:val="13"/>
        </w:rPr>
        <w:t>(Cth)</w:t>
      </w:r>
      <w:r>
        <w:rPr>
          <w:spacing w:val="10"/>
          <w:sz w:val="13"/>
        </w:rPr>
        <w:t xml:space="preserve"> </w:t>
      </w:r>
      <w:r>
        <w:rPr>
          <w:sz w:val="13"/>
        </w:rPr>
        <w:t>and</w:t>
      </w:r>
      <w:r>
        <w:rPr>
          <w:spacing w:val="10"/>
          <w:sz w:val="13"/>
        </w:rPr>
        <w:t xml:space="preserve"> </w:t>
      </w:r>
      <w:r>
        <w:rPr>
          <w:sz w:val="13"/>
        </w:rPr>
        <w:t>National</w:t>
      </w:r>
      <w:r>
        <w:rPr>
          <w:spacing w:val="10"/>
          <w:sz w:val="13"/>
        </w:rPr>
        <w:t xml:space="preserve"> </w:t>
      </w:r>
      <w:r>
        <w:rPr>
          <w:sz w:val="13"/>
        </w:rPr>
        <w:t>Artificial</w:t>
      </w:r>
      <w:r>
        <w:rPr>
          <w:spacing w:val="11"/>
          <w:sz w:val="13"/>
        </w:rPr>
        <w:t xml:space="preserve"> </w:t>
      </w:r>
      <w:r>
        <w:rPr>
          <w:sz w:val="13"/>
        </w:rPr>
        <w:t>Intelligence</w:t>
      </w:r>
      <w:r>
        <w:rPr>
          <w:spacing w:val="10"/>
          <w:sz w:val="13"/>
        </w:rPr>
        <w:t xml:space="preserve"> </w:t>
      </w:r>
      <w:r>
        <w:rPr>
          <w:w w:val="120"/>
          <w:sz w:val="13"/>
        </w:rPr>
        <w:t>C</w:t>
      </w:r>
      <w:r>
        <w:rPr>
          <w:w w:val="112"/>
          <w:sz w:val="13"/>
        </w:rPr>
        <w:t>e</w:t>
      </w:r>
      <w:r>
        <w:rPr>
          <w:w w:val="110"/>
          <w:sz w:val="13"/>
        </w:rPr>
        <w:t>n</w:t>
      </w:r>
      <w:r>
        <w:rPr>
          <w:w w:val="88"/>
          <w:sz w:val="13"/>
        </w:rPr>
        <w:t>t</w:t>
      </w:r>
      <w:r>
        <w:rPr>
          <w:w w:val="95"/>
          <w:sz w:val="13"/>
        </w:rPr>
        <w:t>r</w:t>
      </w:r>
      <w:r>
        <w:rPr>
          <w:w w:val="112"/>
          <w:sz w:val="13"/>
        </w:rPr>
        <w:t>e</w:t>
      </w:r>
      <w:r>
        <w:rPr>
          <w:w w:val="60"/>
          <w:sz w:val="13"/>
        </w:rPr>
        <w:t>,</w:t>
      </w:r>
      <w:r>
        <w:rPr>
          <w:spacing w:val="10"/>
          <w:sz w:val="13"/>
        </w:rPr>
        <w:t xml:space="preserve"> </w:t>
      </w:r>
      <w:r>
        <w:rPr>
          <w:i/>
          <w:sz w:val="13"/>
        </w:rPr>
        <w:t>Voluntary</w:t>
      </w:r>
      <w:r>
        <w:rPr>
          <w:i/>
          <w:spacing w:val="9"/>
          <w:sz w:val="13"/>
        </w:rPr>
        <w:t xml:space="preserve"> </w:t>
      </w:r>
      <w:r>
        <w:rPr>
          <w:i/>
          <w:sz w:val="13"/>
        </w:rPr>
        <w:t>AI</w:t>
      </w:r>
      <w:r>
        <w:rPr>
          <w:i/>
          <w:spacing w:val="8"/>
          <w:sz w:val="13"/>
        </w:rPr>
        <w:t xml:space="preserve"> </w:t>
      </w:r>
      <w:r>
        <w:rPr>
          <w:i/>
          <w:sz w:val="13"/>
        </w:rPr>
        <w:t>Safety</w:t>
      </w:r>
      <w:r>
        <w:rPr>
          <w:i/>
          <w:spacing w:val="9"/>
          <w:sz w:val="13"/>
        </w:rPr>
        <w:t xml:space="preserve"> </w:t>
      </w:r>
      <w:r>
        <w:rPr>
          <w:i/>
          <w:spacing w:val="-2"/>
          <w:sz w:val="13"/>
        </w:rPr>
        <w:t>Standard</w:t>
      </w:r>
    </w:p>
    <w:p w14:paraId="5574C7A0" w14:textId="77777777" w:rsidR="003E4A35" w:rsidRDefault="00EC59B1">
      <w:pPr>
        <w:spacing w:before="9"/>
        <w:ind w:left="1641"/>
        <w:rPr>
          <w:sz w:val="13"/>
        </w:rPr>
      </w:pP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10"/>
          <w:sz w:val="13"/>
        </w:rPr>
        <w:t xml:space="preserve"> </w:t>
      </w:r>
      <w:r>
        <w:rPr>
          <w:sz w:val="13"/>
        </w:rPr>
        <w:t>August</w:t>
      </w:r>
      <w:r>
        <w:rPr>
          <w:spacing w:val="11"/>
          <w:sz w:val="13"/>
        </w:rPr>
        <w:t xml:space="preserve"> </w:t>
      </w:r>
      <w:r>
        <w:rPr>
          <w:spacing w:val="-3"/>
          <w:w w:val="110"/>
          <w:sz w:val="13"/>
        </w:rPr>
        <w:t>2</w:t>
      </w:r>
      <w:r>
        <w:rPr>
          <w:spacing w:val="-4"/>
          <w:w w:val="126"/>
          <w:sz w:val="13"/>
        </w:rPr>
        <w:t>0</w:t>
      </w:r>
      <w:r>
        <w:rPr>
          <w:w w:val="110"/>
          <w:sz w:val="13"/>
        </w:rPr>
        <w:t>2</w:t>
      </w:r>
      <w:r>
        <w:rPr>
          <w:spacing w:val="-1"/>
          <w:w w:val="112"/>
          <w:sz w:val="13"/>
        </w:rPr>
        <w:t>4</w:t>
      </w:r>
      <w:r>
        <w:rPr>
          <w:spacing w:val="-5"/>
          <w:w w:val="81"/>
          <w:sz w:val="13"/>
        </w:rPr>
        <w:t>)</w:t>
      </w:r>
      <w:r>
        <w:rPr>
          <w:spacing w:val="-4"/>
          <w:w w:val="60"/>
          <w:sz w:val="13"/>
        </w:rPr>
        <w:t>.</w:t>
      </w:r>
    </w:p>
    <w:p w14:paraId="7C1B3956" w14:textId="77777777" w:rsidR="003E4A35" w:rsidRDefault="00EC59B1">
      <w:pPr>
        <w:pStyle w:val="ListParagraph"/>
        <w:numPr>
          <w:ilvl w:val="0"/>
          <w:numId w:val="79"/>
        </w:numPr>
        <w:tabs>
          <w:tab w:val="left" w:pos="1640"/>
          <w:tab w:val="left" w:pos="1642"/>
        </w:tabs>
        <w:spacing w:before="9"/>
        <w:ind w:hanging="795"/>
        <w:rPr>
          <w:sz w:val="13"/>
        </w:rPr>
      </w:pPr>
      <w:r>
        <w:pict w14:anchorId="5612EE05">
          <v:shape id="docshape300" o:spid="_x0000_s1189" type="#_x0000_t202" style="position:absolute;left:0;text-align:left;margin-left:50.4pt;margin-top:3.25pt;width:14.6pt;height:14.1pt;z-index:15824384;mso-position-horizontal-relative:page" filled="f" stroked="f">
            <v:textbox inset="0,0,0,0">
              <w:txbxContent>
                <w:p w14:paraId="5EDF6A96" w14:textId="77777777" w:rsidR="003E4A35" w:rsidRDefault="00EC59B1">
                  <w:pPr>
                    <w:rPr>
                      <w:b/>
                      <w:sz w:val="24"/>
                    </w:rPr>
                  </w:pPr>
                  <w:r>
                    <w:rPr>
                      <w:b/>
                      <w:color w:val="37617A"/>
                      <w:spacing w:val="-5"/>
                      <w:sz w:val="24"/>
                    </w:rPr>
                    <w:t>60</w:t>
                  </w:r>
                </w:p>
              </w:txbxContent>
            </v:textbox>
            <w10:wrap anchorx="page"/>
          </v:shape>
        </w:pict>
      </w:r>
      <w:r>
        <w:rPr>
          <w:sz w:val="13"/>
        </w:rPr>
        <w:t>Ibid</w:t>
      </w:r>
      <w:r>
        <w:rPr>
          <w:spacing w:val="2"/>
          <w:sz w:val="13"/>
        </w:rPr>
        <w:t xml:space="preserve"> </w:t>
      </w:r>
      <w:r>
        <w:rPr>
          <w:w w:val="85"/>
          <w:sz w:val="13"/>
        </w:rPr>
        <w:t>1</w:t>
      </w:r>
      <w:r>
        <w:rPr>
          <w:spacing w:val="-4"/>
          <w:w w:val="107"/>
          <w:sz w:val="13"/>
        </w:rPr>
        <w:t>4</w:t>
      </w:r>
      <w:r>
        <w:rPr>
          <w:spacing w:val="-6"/>
          <w:w w:val="159"/>
          <w:sz w:val="13"/>
        </w:rPr>
        <w:t>–</w:t>
      </w:r>
      <w:r>
        <w:rPr>
          <w:spacing w:val="-2"/>
          <w:w w:val="85"/>
          <w:sz w:val="13"/>
        </w:rPr>
        <w:t>1</w:t>
      </w:r>
      <w:r>
        <w:rPr>
          <w:spacing w:val="1"/>
          <w:w w:val="109"/>
          <w:sz w:val="13"/>
        </w:rPr>
        <w:t>5</w:t>
      </w:r>
      <w:r>
        <w:rPr>
          <w:spacing w:val="-6"/>
          <w:w w:val="55"/>
          <w:sz w:val="13"/>
        </w:rPr>
        <w:t>.</w:t>
      </w:r>
    </w:p>
    <w:p w14:paraId="3B738DE1" w14:textId="77777777" w:rsidR="003E4A35" w:rsidRDefault="00EC59B1">
      <w:pPr>
        <w:pStyle w:val="ListParagraph"/>
        <w:numPr>
          <w:ilvl w:val="0"/>
          <w:numId w:val="79"/>
        </w:numPr>
        <w:tabs>
          <w:tab w:val="left" w:pos="1640"/>
          <w:tab w:val="left" w:pos="1642"/>
        </w:tabs>
        <w:spacing w:before="10"/>
        <w:ind w:hanging="795"/>
        <w:rPr>
          <w:sz w:val="13"/>
        </w:rPr>
      </w:pPr>
      <w:r>
        <w:rPr>
          <w:sz w:val="13"/>
        </w:rPr>
        <w:t>Ibid</w:t>
      </w:r>
      <w:r>
        <w:rPr>
          <w:spacing w:val="2"/>
          <w:sz w:val="13"/>
        </w:rPr>
        <w:t xml:space="preserve"> </w:t>
      </w:r>
      <w:r>
        <w:rPr>
          <w:spacing w:val="-5"/>
          <w:w w:val="127"/>
          <w:sz w:val="13"/>
        </w:rPr>
        <w:t>5</w:t>
      </w:r>
      <w:r>
        <w:rPr>
          <w:spacing w:val="-5"/>
          <w:w w:val="73"/>
          <w:sz w:val="13"/>
        </w:rPr>
        <w:t>.</w:t>
      </w:r>
    </w:p>
    <w:p w14:paraId="5B16D178" w14:textId="77777777" w:rsidR="003E4A35" w:rsidRDefault="003E4A35">
      <w:pPr>
        <w:rPr>
          <w:sz w:val="13"/>
        </w:rPr>
        <w:sectPr w:rsidR="003E4A35">
          <w:headerReference w:type="even" r:id="rId348"/>
          <w:headerReference w:type="default" r:id="rId349"/>
          <w:pgSz w:w="11910" w:h="16840"/>
          <w:pgMar w:top="860" w:right="460" w:bottom="280" w:left="740" w:header="0" w:footer="0" w:gutter="0"/>
          <w:cols w:space="720"/>
        </w:sectPr>
      </w:pPr>
    </w:p>
    <w:p w14:paraId="156ED58B" w14:textId="77777777" w:rsidR="003E4A35" w:rsidRDefault="003E4A35">
      <w:pPr>
        <w:pStyle w:val="BodyText"/>
      </w:pPr>
    </w:p>
    <w:p w14:paraId="5802ED04" w14:textId="77777777" w:rsidR="003E4A35" w:rsidRDefault="003E4A35">
      <w:pPr>
        <w:pStyle w:val="BodyText"/>
      </w:pPr>
    </w:p>
    <w:p w14:paraId="034BA326" w14:textId="77777777" w:rsidR="003E4A35" w:rsidRDefault="003E4A35">
      <w:pPr>
        <w:pStyle w:val="BodyText"/>
      </w:pPr>
    </w:p>
    <w:p w14:paraId="07BEA37A" w14:textId="77777777" w:rsidR="003E4A35" w:rsidRDefault="003E4A35">
      <w:pPr>
        <w:pStyle w:val="BodyText"/>
      </w:pPr>
    </w:p>
    <w:p w14:paraId="37923B6A" w14:textId="77777777" w:rsidR="003E4A35" w:rsidRDefault="003E4A35">
      <w:pPr>
        <w:pStyle w:val="BodyText"/>
        <w:spacing w:before="7"/>
        <w:rPr>
          <w:sz w:val="17"/>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41776EC6" w14:textId="77777777">
        <w:trPr>
          <w:trHeight w:val="6404"/>
        </w:trPr>
        <w:tc>
          <w:tcPr>
            <w:tcW w:w="7927" w:type="dxa"/>
          </w:tcPr>
          <w:p w14:paraId="7FFE35E6" w14:textId="77777777" w:rsidR="003E4A35" w:rsidRDefault="00EC59B1">
            <w:pPr>
              <w:pStyle w:val="TableParagraph"/>
              <w:spacing w:before="108"/>
              <w:rPr>
                <w:sz w:val="11"/>
              </w:rPr>
            </w:pPr>
            <w:r>
              <w:rPr>
                <w:b/>
                <w:sz w:val="20"/>
              </w:rPr>
              <w:t>Australia’s</w:t>
            </w:r>
            <w:r>
              <w:rPr>
                <w:b/>
                <w:spacing w:val="-10"/>
                <w:sz w:val="20"/>
              </w:rPr>
              <w:t xml:space="preserve"> </w:t>
            </w:r>
            <w:r>
              <w:rPr>
                <w:b/>
                <w:sz w:val="20"/>
              </w:rPr>
              <w:t>voluntary</w:t>
            </w:r>
            <w:r>
              <w:rPr>
                <w:b/>
                <w:spacing w:val="-9"/>
                <w:sz w:val="20"/>
              </w:rPr>
              <w:t xml:space="preserve"> </w:t>
            </w:r>
            <w:r>
              <w:rPr>
                <w:b/>
                <w:sz w:val="20"/>
              </w:rPr>
              <w:t>AI</w:t>
            </w:r>
            <w:r>
              <w:rPr>
                <w:b/>
                <w:spacing w:val="-9"/>
                <w:sz w:val="20"/>
              </w:rPr>
              <w:t xml:space="preserve"> </w:t>
            </w:r>
            <w:r>
              <w:rPr>
                <w:b/>
                <w:spacing w:val="-4"/>
                <w:w w:val="68"/>
                <w:sz w:val="20"/>
              </w:rPr>
              <w:t>‘</w:t>
            </w:r>
            <w:r>
              <w:rPr>
                <w:b/>
                <w:w w:val="128"/>
                <w:sz w:val="20"/>
              </w:rPr>
              <w:t>g</w:t>
            </w:r>
            <w:r>
              <w:rPr>
                <w:b/>
                <w:spacing w:val="-1"/>
                <w:w w:val="106"/>
                <w:sz w:val="20"/>
              </w:rPr>
              <w:t>u</w:t>
            </w:r>
            <w:r>
              <w:rPr>
                <w:b/>
                <w:w w:val="109"/>
                <w:sz w:val="20"/>
              </w:rPr>
              <w:t>a</w:t>
            </w:r>
            <w:r>
              <w:rPr>
                <w:b/>
                <w:spacing w:val="-1"/>
                <w:w w:val="92"/>
                <w:sz w:val="20"/>
              </w:rPr>
              <w:t>r</w:t>
            </w:r>
            <w:r>
              <w:rPr>
                <w:b/>
                <w:w w:val="113"/>
                <w:sz w:val="20"/>
              </w:rPr>
              <w:t>d</w:t>
            </w:r>
            <w:r>
              <w:rPr>
                <w:b/>
                <w:spacing w:val="-1"/>
                <w:w w:val="92"/>
                <w:sz w:val="20"/>
              </w:rPr>
              <w:t>r</w:t>
            </w:r>
            <w:r>
              <w:rPr>
                <w:b/>
                <w:w w:val="109"/>
                <w:sz w:val="20"/>
              </w:rPr>
              <w:t>a</w:t>
            </w:r>
            <w:r>
              <w:rPr>
                <w:b/>
                <w:w w:val="87"/>
                <w:sz w:val="20"/>
              </w:rPr>
              <w:t>i</w:t>
            </w:r>
            <w:r>
              <w:rPr>
                <w:b/>
                <w:spacing w:val="3"/>
                <w:w w:val="109"/>
                <w:sz w:val="20"/>
              </w:rPr>
              <w:t>l</w:t>
            </w:r>
            <w:r>
              <w:rPr>
                <w:b/>
                <w:spacing w:val="-5"/>
                <w:w w:val="117"/>
                <w:sz w:val="20"/>
              </w:rPr>
              <w:t>s</w:t>
            </w:r>
            <w:r>
              <w:rPr>
                <w:spacing w:val="-25"/>
                <w:w w:val="55"/>
                <w:sz w:val="20"/>
              </w:rPr>
              <w:t>’</w:t>
            </w:r>
            <w:r>
              <w:rPr>
                <w:w w:val="111"/>
                <w:position w:val="7"/>
                <w:sz w:val="11"/>
              </w:rPr>
              <w:t>4</w:t>
            </w:r>
          </w:p>
          <w:p w14:paraId="5666B8C2" w14:textId="77777777" w:rsidR="003E4A35" w:rsidRDefault="00EC59B1">
            <w:pPr>
              <w:pStyle w:val="TableParagraph"/>
              <w:numPr>
                <w:ilvl w:val="0"/>
                <w:numId w:val="78"/>
              </w:numPr>
              <w:tabs>
                <w:tab w:val="left" w:pos="510"/>
                <w:tab w:val="left" w:pos="511"/>
              </w:tabs>
              <w:spacing w:before="128" w:line="247" w:lineRule="auto"/>
              <w:ind w:right="750"/>
              <w:rPr>
                <w:sz w:val="20"/>
              </w:rPr>
            </w:pPr>
            <w:r>
              <w:rPr>
                <w:spacing w:val="1"/>
                <w:w w:val="116"/>
                <w:sz w:val="20"/>
              </w:rPr>
              <w:t>E</w:t>
            </w:r>
            <w:r>
              <w:rPr>
                <w:w w:val="122"/>
                <w:sz w:val="20"/>
              </w:rPr>
              <w:t>s</w:t>
            </w:r>
            <w:r>
              <w:rPr>
                <w:spacing w:val="1"/>
                <w:w w:val="85"/>
                <w:sz w:val="20"/>
              </w:rPr>
              <w:t>t</w:t>
            </w:r>
            <w:r>
              <w:rPr>
                <w:spacing w:val="-1"/>
                <w:w w:val="106"/>
                <w:sz w:val="20"/>
              </w:rPr>
              <w:t>a</w:t>
            </w:r>
            <w:r>
              <w:rPr>
                <w:spacing w:val="-1"/>
                <w:w w:val="112"/>
                <w:sz w:val="20"/>
              </w:rPr>
              <w:t>b</w:t>
            </w:r>
            <w:r>
              <w:rPr>
                <w:spacing w:val="1"/>
                <w:w w:val="91"/>
                <w:sz w:val="20"/>
              </w:rPr>
              <w:t>l</w:t>
            </w:r>
            <w:r>
              <w:rPr>
                <w:w w:val="77"/>
                <w:sz w:val="20"/>
              </w:rPr>
              <w:t>i</w:t>
            </w:r>
            <w:r>
              <w:rPr>
                <w:spacing w:val="-1"/>
                <w:w w:val="122"/>
                <w:sz w:val="20"/>
              </w:rPr>
              <w:t>s</w:t>
            </w:r>
            <w:r>
              <w:rPr>
                <w:w w:val="107"/>
                <w:sz w:val="20"/>
              </w:rPr>
              <w:t>h</w:t>
            </w:r>
            <w:r>
              <w:rPr>
                <w:w w:val="57"/>
                <w:sz w:val="20"/>
              </w:rPr>
              <w:t>,</w:t>
            </w:r>
            <w:r>
              <w:rPr>
                <w:w w:val="99"/>
                <w:sz w:val="20"/>
              </w:rPr>
              <w:t xml:space="preserve"> </w:t>
            </w:r>
            <w:r>
              <w:rPr>
                <w:sz w:val="20"/>
              </w:rPr>
              <w:t xml:space="preserve">implement, and publish an accountability process including </w:t>
            </w:r>
            <w:r>
              <w:rPr>
                <w:spacing w:val="1"/>
                <w:w w:val="119"/>
                <w:sz w:val="20"/>
              </w:rPr>
              <w:t>g</w:t>
            </w:r>
            <w:r>
              <w:rPr>
                <w:spacing w:val="-4"/>
                <w:w w:val="107"/>
                <w:sz w:val="20"/>
              </w:rPr>
              <w:t>o</w:t>
            </w:r>
            <w:r>
              <w:rPr>
                <w:spacing w:val="-4"/>
                <w:w w:val="105"/>
                <w:sz w:val="20"/>
              </w:rPr>
              <w:t>v</w:t>
            </w:r>
            <w:r>
              <w:rPr>
                <w:spacing w:val="1"/>
                <w:w w:val="104"/>
                <w:sz w:val="20"/>
              </w:rPr>
              <w:t>e</w:t>
            </w:r>
            <w:r>
              <w:rPr>
                <w:w w:val="87"/>
                <w:sz w:val="20"/>
              </w:rPr>
              <w:t>r</w:t>
            </w:r>
            <w:r>
              <w:rPr>
                <w:spacing w:val="1"/>
                <w:w w:val="102"/>
                <w:sz w:val="20"/>
              </w:rPr>
              <w:t>n</w:t>
            </w:r>
            <w:r>
              <w:rPr>
                <w:w w:val="101"/>
                <w:sz w:val="20"/>
              </w:rPr>
              <w:t>a</w:t>
            </w:r>
            <w:r>
              <w:rPr>
                <w:spacing w:val="1"/>
                <w:w w:val="102"/>
                <w:sz w:val="20"/>
              </w:rPr>
              <w:t>n</w:t>
            </w:r>
            <w:r>
              <w:rPr>
                <w:spacing w:val="-1"/>
                <w:w w:val="108"/>
                <w:sz w:val="20"/>
              </w:rPr>
              <w:t>c</w:t>
            </w:r>
            <w:r>
              <w:rPr>
                <w:spacing w:val="-2"/>
                <w:w w:val="104"/>
                <w:sz w:val="20"/>
              </w:rPr>
              <w:t>e</w:t>
            </w:r>
            <w:r>
              <w:rPr>
                <w:spacing w:val="1"/>
                <w:w w:val="52"/>
                <w:sz w:val="20"/>
              </w:rPr>
              <w:t>,</w:t>
            </w:r>
            <w:r>
              <w:rPr>
                <w:spacing w:val="-1"/>
                <w:w w:val="99"/>
                <w:sz w:val="20"/>
              </w:rPr>
              <w:t xml:space="preserve"> </w:t>
            </w:r>
            <w:r>
              <w:rPr>
                <w:sz w:val="20"/>
              </w:rPr>
              <w:t>internal capability and a strategy for regulatory compliance.</w:t>
            </w:r>
          </w:p>
          <w:p w14:paraId="3DCABC39" w14:textId="77777777" w:rsidR="003E4A35" w:rsidRDefault="00EC59B1">
            <w:pPr>
              <w:pStyle w:val="TableParagraph"/>
              <w:numPr>
                <w:ilvl w:val="0"/>
                <w:numId w:val="78"/>
              </w:numPr>
              <w:tabs>
                <w:tab w:val="left" w:pos="510"/>
                <w:tab w:val="left" w:pos="511"/>
              </w:tabs>
              <w:spacing w:before="122" w:line="247" w:lineRule="auto"/>
              <w:ind w:right="363"/>
              <w:rPr>
                <w:sz w:val="20"/>
              </w:rPr>
            </w:pPr>
            <w:r>
              <w:rPr>
                <w:sz w:val="20"/>
              </w:rPr>
              <w:t xml:space="preserve">Establish and implement a risk management process to identify and mitigate </w:t>
            </w:r>
            <w:r>
              <w:rPr>
                <w:spacing w:val="-4"/>
                <w:w w:val="89"/>
                <w:sz w:val="20"/>
              </w:rPr>
              <w:t>r</w:t>
            </w:r>
            <w:r>
              <w:rPr>
                <w:spacing w:val="-3"/>
                <w:w w:val="89"/>
                <w:sz w:val="20"/>
              </w:rPr>
              <w:t>i</w:t>
            </w:r>
            <w:r>
              <w:rPr>
                <w:spacing w:val="-4"/>
                <w:w w:val="126"/>
                <w:sz w:val="20"/>
              </w:rPr>
              <w:t>s</w:t>
            </w:r>
            <w:r>
              <w:rPr>
                <w:spacing w:val="-2"/>
                <w:w w:val="110"/>
                <w:sz w:val="20"/>
              </w:rPr>
              <w:t>k</w:t>
            </w:r>
            <w:r>
              <w:rPr>
                <w:w w:val="126"/>
                <w:sz w:val="20"/>
              </w:rPr>
              <w:t>s</w:t>
            </w:r>
            <w:r>
              <w:rPr>
                <w:spacing w:val="-3"/>
                <w:w w:val="57"/>
                <w:sz w:val="20"/>
              </w:rPr>
              <w:t>.</w:t>
            </w:r>
          </w:p>
          <w:p w14:paraId="25A3B711" w14:textId="77777777" w:rsidR="003E4A35" w:rsidRDefault="00EC59B1">
            <w:pPr>
              <w:pStyle w:val="TableParagraph"/>
              <w:numPr>
                <w:ilvl w:val="0"/>
                <w:numId w:val="78"/>
              </w:numPr>
              <w:tabs>
                <w:tab w:val="left" w:pos="510"/>
                <w:tab w:val="left" w:pos="511"/>
              </w:tabs>
              <w:spacing w:before="121" w:line="247" w:lineRule="auto"/>
              <w:ind w:right="187"/>
              <w:rPr>
                <w:sz w:val="20"/>
              </w:rPr>
            </w:pPr>
            <w:r>
              <w:rPr>
                <w:sz w:val="20"/>
              </w:rPr>
              <w:t>Protect AI systems and implement data governance measures to manage data quality and provenance.</w:t>
            </w:r>
          </w:p>
          <w:p w14:paraId="14B2D148" w14:textId="77777777" w:rsidR="003E4A35" w:rsidRDefault="00EC59B1">
            <w:pPr>
              <w:pStyle w:val="TableParagraph"/>
              <w:numPr>
                <w:ilvl w:val="0"/>
                <w:numId w:val="78"/>
              </w:numPr>
              <w:tabs>
                <w:tab w:val="left" w:pos="510"/>
                <w:tab w:val="left" w:pos="511"/>
              </w:tabs>
              <w:spacing w:before="122" w:line="247" w:lineRule="auto"/>
              <w:ind w:right="338"/>
              <w:rPr>
                <w:sz w:val="20"/>
              </w:rPr>
            </w:pPr>
            <w:r>
              <w:rPr>
                <w:w w:val="105"/>
                <w:sz w:val="20"/>
              </w:rPr>
              <w:t>Test</w:t>
            </w:r>
            <w:r>
              <w:rPr>
                <w:spacing w:val="-16"/>
                <w:w w:val="105"/>
                <w:sz w:val="20"/>
              </w:rPr>
              <w:t xml:space="preserve"> </w:t>
            </w:r>
            <w:r>
              <w:rPr>
                <w:w w:val="105"/>
                <w:sz w:val="20"/>
              </w:rPr>
              <w:t>AI</w:t>
            </w:r>
            <w:r>
              <w:rPr>
                <w:spacing w:val="-16"/>
                <w:w w:val="105"/>
                <w:sz w:val="20"/>
              </w:rPr>
              <w:t xml:space="preserve"> </w:t>
            </w:r>
            <w:r>
              <w:rPr>
                <w:w w:val="105"/>
                <w:sz w:val="20"/>
              </w:rPr>
              <w:t>models</w:t>
            </w:r>
            <w:r>
              <w:rPr>
                <w:spacing w:val="-16"/>
                <w:w w:val="105"/>
                <w:sz w:val="20"/>
              </w:rPr>
              <w:t xml:space="preserve"> </w:t>
            </w:r>
            <w:r>
              <w:rPr>
                <w:w w:val="105"/>
                <w:sz w:val="20"/>
              </w:rPr>
              <w:t>and</w:t>
            </w:r>
            <w:r>
              <w:rPr>
                <w:spacing w:val="-16"/>
                <w:w w:val="105"/>
                <w:sz w:val="20"/>
              </w:rPr>
              <w:t xml:space="preserve"> </w:t>
            </w:r>
            <w:r>
              <w:rPr>
                <w:w w:val="105"/>
                <w:sz w:val="20"/>
              </w:rPr>
              <w:t>systems</w:t>
            </w:r>
            <w:r>
              <w:rPr>
                <w:spacing w:val="-16"/>
                <w:w w:val="105"/>
                <w:sz w:val="20"/>
              </w:rPr>
              <w:t xml:space="preserve"> </w:t>
            </w:r>
            <w:r>
              <w:rPr>
                <w:w w:val="105"/>
                <w:sz w:val="20"/>
              </w:rPr>
              <w:t>to</w:t>
            </w:r>
            <w:r>
              <w:rPr>
                <w:spacing w:val="-15"/>
                <w:w w:val="105"/>
                <w:sz w:val="20"/>
              </w:rPr>
              <w:t xml:space="preserve"> </w:t>
            </w:r>
            <w:r>
              <w:rPr>
                <w:w w:val="105"/>
                <w:sz w:val="20"/>
              </w:rPr>
              <w:t>evaluate</w:t>
            </w:r>
            <w:r>
              <w:rPr>
                <w:spacing w:val="-16"/>
                <w:w w:val="105"/>
                <w:sz w:val="20"/>
              </w:rPr>
              <w:t xml:space="preserve"> </w:t>
            </w:r>
            <w:r>
              <w:rPr>
                <w:w w:val="105"/>
                <w:sz w:val="20"/>
              </w:rPr>
              <w:t>model</w:t>
            </w:r>
            <w:r>
              <w:rPr>
                <w:spacing w:val="-16"/>
                <w:w w:val="105"/>
                <w:sz w:val="20"/>
              </w:rPr>
              <w:t xml:space="preserve"> </w:t>
            </w:r>
            <w:r>
              <w:rPr>
                <w:w w:val="105"/>
                <w:sz w:val="20"/>
              </w:rPr>
              <w:t>performance</w:t>
            </w:r>
            <w:r>
              <w:rPr>
                <w:spacing w:val="-16"/>
                <w:w w:val="105"/>
                <w:sz w:val="20"/>
              </w:rPr>
              <w:t xml:space="preserve"> </w:t>
            </w:r>
            <w:r>
              <w:rPr>
                <w:w w:val="105"/>
                <w:sz w:val="20"/>
              </w:rPr>
              <w:t>and</w:t>
            </w:r>
            <w:r>
              <w:rPr>
                <w:spacing w:val="-16"/>
                <w:w w:val="105"/>
                <w:sz w:val="20"/>
              </w:rPr>
              <w:t xml:space="preserve"> </w:t>
            </w:r>
            <w:r>
              <w:rPr>
                <w:w w:val="105"/>
                <w:sz w:val="20"/>
              </w:rPr>
              <w:t>monitor</w:t>
            </w:r>
            <w:r>
              <w:rPr>
                <w:spacing w:val="-15"/>
                <w:w w:val="105"/>
                <w:sz w:val="20"/>
              </w:rPr>
              <w:t xml:space="preserve"> </w:t>
            </w:r>
            <w:r>
              <w:rPr>
                <w:w w:val="105"/>
                <w:sz w:val="20"/>
              </w:rPr>
              <w:t xml:space="preserve">the system once </w:t>
            </w:r>
            <w:r>
              <w:rPr>
                <w:w w:val="115"/>
                <w:sz w:val="20"/>
              </w:rPr>
              <w:t>d</w:t>
            </w:r>
            <w:r>
              <w:rPr>
                <w:spacing w:val="1"/>
                <w:w w:val="111"/>
                <w:sz w:val="20"/>
              </w:rPr>
              <w:t>e</w:t>
            </w:r>
            <w:r>
              <w:rPr>
                <w:w w:val="114"/>
                <w:sz w:val="20"/>
              </w:rPr>
              <w:t>p</w:t>
            </w:r>
            <w:r>
              <w:rPr>
                <w:spacing w:val="-2"/>
                <w:w w:val="93"/>
                <w:sz w:val="20"/>
              </w:rPr>
              <w:t>l</w:t>
            </w:r>
            <w:r>
              <w:rPr>
                <w:spacing w:val="-4"/>
                <w:w w:val="114"/>
                <w:sz w:val="20"/>
              </w:rPr>
              <w:t>o</w:t>
            </w:r>
            <w:r>
              <w:rPr>
                <w:spacing w:val="-4"/>
                <w:w w:val="113"/>
                <w:sz w:val="20"/>
              </w:rPr>
              <w:t>y</w:t>
            </w:r>
            <w:r>
              <w:rPr>
                <w:spacing w:val="2"/>
                <w:w w:val="111"/>
                <w:sz w:val="20"/>
              </w:rPr>
              <w:t>e</w:t>
            </w:r>
            <w:r>
              <w:rPr>
                <w:spacing w:val="3"/>
                <w:w w:val="115"/>
                <w:sz w:val="20"/>
              </w:rPr>
              <w:t>d</w:t>
            </w:r>
            <w:r>
              <w:rPr>
                <w:spacing w:val="1"/>
                <w:w w:val="55"/>
                <w:sz w:val="20"/>
              </w:rPr>
              <w:t>.</w:t>
            </w:r>
          </w:p>
          <w:p w14:paraId="2B138349" w14:textId="77777777" w:rsidR="003E4A35" w:rsidRDefault="00EC59B1">
            <w:pPr>
              <w:pStyle w:val="TableParagraph"/>
              <w:numPr>
                <w:ilvl w:val="0"/>
                <w:numId w:val="78"/>
              </w:numPr>
              <w:tabs>
                <w:tab w:val="left" w:pos="510"/>
                <w:tab w:val="left" w:pos="511"/>
              </w:tabs>
              <w:spacing w:before="122" w:line="247" w:lineRule="auto"/>
              <w:ind w:right="481"/>
              <w:rPr>
                <w:sz w:val="20"/>
              </w:rPr>
            </w:pPr>
            <w:r>
              <w:rPr>
                <w:sz w:val="20"/>
              </w:rPr>
              <w:t>Enable human control or intervention in an AI system to achieve meaningful human</w:t>
            </w:r>
            <w:r>
              <w:rPr>
                <w:spacing w:val="-4"/>
                <w:sz w:val="20"/>
              </w:rPr>
              <w:t xml:space="preserve"> </w:t>
            </w:r>
            <w:r>
              <w:rPr>
                <w:spacing w:val="-4"/>
                <w:w w:val="112"/>
                <w:sz w:val="20"/>
              </w:rPr>
              <w:t>o</w:t>
            </w:r>
            <w:r>
              <w:rPr>
                <w:spacing w:val="-4"/>
                <w:w w:val="110"/>
                <w:sz w:val="20"/>
              </w:rPr>
              <w:t>v</w:t>
            </w:r>
            <w:r>
              <w:rPr>
                <w:spacing w:val="1"/>
                <w:w w:val="109"/>
                <w:sz w:val="20"/>
              </w:rPr>
              <w:t>e</w:t>
            </w:r>
            <w:r>
              <w:rPr>
                <w:w w:val="92"/>
                <w:sz w:val="20"/>
              </w:rPr>
              <w:t>r</w:t>
            </w:r>
            <w:r>
              <w:rPr>
                <w:spacing w:val="1"/>
                <w:w w:val="103"/>
                <w:sz w:val="20"/>
              </w:rPr>
              <w:t>si</w:t>
            </w:r>
            <w:r>
              <w:rPr>
                <w:spacing w:val="1"/>
                <w:w w:val="115"/>
                <w:sz w:val="20"/>
              </w:rPr>
              <w:t>g</w:t>
            </w:r>
            <w:r>
              <w:rPr>
                <w:spacing w:val="-1"/>
                <w:w w:val="115"/>
                <w:sz w:val="20"/>
              </w:rPr>
              <w:t>h</w:t>
            </w:r>
            <w:r>
              <w:rPr>
                <w:spacing w:val="3"/>
                <w:w w:val="85"/>
                <w:sz w:val="20"/>
              </w:rPr>
              <w:t>t</w:t>
            </w:r>
            <w:r>
              <w:rPr>
                <w:spacing w:val="1"/>
                <w:w w:val="53"/>
                <w:sz w:val="20"/>
              </w:rPr>
              <w:t>.</w:t>
            </w:r>
          </w:p>
          <w:p w14:paraId="26A04FFA" w14:textId="77777777" w:rsidR="003E4A35" w:rsidRDefault="00EC59B1">
            <w:pPr>
              <w:pStyle w:val="TableParagraph"/>
              <w:numPr>
                <w:ilvl w:val="0"/>
                <w:numId w:val="78"/>
              </w:numPr>
              <w:tabs>
                <w:tab w:val="left" w:pos="510"/>
                <w:tab w:val="left" w:pos="511"/>
              </w:tabs>
              <w:spacing w:before="121" w:line="247" w:lineRule="auto"/>
              <w:ind w:right="313"/>
              <w:rPr>
                <w:sz w:val="20"/>
              </w:rPr>
            </w:pPr>
            <w:r>
              <w:rPr>
                <w:sz w:val="20"/>
              </w:rPr>
              <w:t xml:space="preserve">Inform end-users regarding AI-enabled </w:t>
            </w:r>
            <w:r>
              <w:rPr>
                <w:spacing w:val="-1"/>
                <w:w w:val="112"/>
                <w:sz w:val="20"/>
              </w:rPr>
              <w:t>d</w:t>
            </w:r>
            <w:r>
              <w:rPr>
                <w:spacing w:val="1"/>
                <w:w w:val="108"/>
                <w:sz w:val="20"/>
              </w:rPr>
              <w:t>e</w:t>
            </w:r>
            <w:r>
              <w:rPr>
                <w:spacing w:val="-1"/>
                <w:w w:val="112"/>
                <w:sz w:val="20"/>
              </w:rPr>
              <w:t>c</w:t>
            </w:r>
            <w:r>
              <w:rPr>
                <w:w w:val="76"/>
                <w:sz w:val="20"/>
              </w:rPr>
              <w:t>i</w:t>
            </w:r>
            <w:r>
              <w:rPr>
                <w:w w:val="121"/>
                <w:sz w:val="20"/>
              </w:rPr>
              <w:t>s</w:t>
            </w:r>
            <w:r>
              <w:rPr>
                <w:w w:val="76"/>
                <w:sz w:val="20"/>
              </w:rPr>
              <w:t>i</w:t>
            </w:r>
            <w:r>
              <w:rPr>
                <w:w w:val="111"/>
                <w:sz w:val="20"/>
              </w:rPr>
              <w:t>o</w:t>
            </w:r>
            <w:r>
              <w:rPr>
                <w:w w:val="106"/>
                <w:sz w:val="20"/>
              </w:rPr>
              <w:t>n</w:t>
            </w:r>
            <w:r>
              <w:rPr>
                <w:spacing w:val="1"/>
                <w:w w:val="121"/>
                <w:sz w:val="20"/>
              </w:rPr>
              <w:t>s</w:t>
            </w:r>
            <w:r>
              <w:rPr>
                <w:w w:val="56"/>
                <w:sz w:val="20"/>
              </w:rPr>
              <w:t>,</w:t>
            </w:r>
            <w:r>
              <w:rPr>
                <w:w w:val="99"/>
                <w:sz w:val="20"/>
              </w:rPr>
              <w:t xml:space="preserve"> </w:t>
            </w:r>
            <w:r>
              <w:rPr>
                <w:sz w:val="20"/>
              </w:rPr>
              <w:t xml:space="preserve">interactions with AI and AI- </w:t>
            </w:r>
            <w:r>
              <w:rPr>
                <w:w w:val="105"/>
                <w:sz w:val="20"/>
              </w:rPr>
              <w:t>generated</w:t>
            </w:r>
            <w:r>
              <w:rPr>
                <w:spacing w:val="-7"/>
                <w:w w:val="105"/>
                <w:sz w:val="20"/>
              </w:rPr>
              <w:t xml:space="preserve"> </w:t>
            </w:r>
            <w:r>
              <w:rPr>
                <w:w w:val="121"/>
                <w:sz w:val="20"/>
              </w:rPr>
              <w:t>c</w:t>
            </w:r>
            <w:r>
              <w:rPr>
                <w:w w:val="120"/>
                <w:sz w:val="20"/>
              </w:rPr>
              <w:t>o</w:t>
            </w:r>
            <w:r>
              <w:rPr>
                <w:w w:val="115"/>
                <w:sz w:val="20"/>
              </w:rPr>
              <w:t>n</w:t>
            </w:r>
            <w:r>
              <w:rPr>
                <w:w w:val="93"/>
                <w:sz w:val="20"/>
              </w:rPr>
              <w:t>t</w:t>
            </w:r>
            <w:r>
              <w:rPr>
                <w:w w:val="116"/>
                <w:sz w:val="20"/>
              </w:rPr>
              <w:t>en</w:t>
            </w:r>
            <w:r>
              <w:rPr>
                <w:w w:val="93"/>
                <w:sz w:val="20"/>
              </w:rPr>
              <w:t>t</w:t>
            </w:r>
            <w:r>
              <w:rPr>
                <w:w w:val="61"/>
                <w:sz w:val="20"/>
              </w:rPr>
              <w:t>.</w:t>
            </w:r>
          </w:p>
          <w:p w14:paraId="6F28F618" w14:textId="77777777" w:rsidR="003E4A35" w:rsidRDefault="00EC59B1">
            <w:pPr>
              <w:pStyle w:val="TableParagraph"/>
              <w:numPr>
                <w:ilvl w:val="0"/>
                <w:numId w:val="78"/>
              </w:numPr>
              <w:tabs>
                <w:tab w:val="left" w:pos="510"/>
                <w:tab w:val="left" w:pos="511"/>
              </w:tabs>
              <w:spacing w:before="122" w:line="247" w:lineRule="auto"/>
              <w:ind w:right="506"/>
              <w:rPr>
                <w:sz w:val="20"/>
              </w:rPr>
            </w:pPr>
            <w:r>
              <w:rPr>
                <w:w w:val="105"/>
                <w:sz w:val="20"/>
              </w:rPr>
              <w:t>Establish</w:t>
            </w:r>
            <w:r>
              <w:rPr>
                <w:spacing w:val="-9"/>
                <w:w w:val="105"/>
                <w:sz w:val="20"/>
              </w:rPr>
              <w:t xml:space="preserve"> </w:t>
            </w:r>
            <w:r>
              <w:rPr>
                <w:w w:val="105"/>
                <w:sz w:val="20"/>
              </w:rPr>
              <w:t>processes</w:t>
            </w:r>
            <w:r>
              <w:rPr>
                <w:spacing w:val="-9"/>
                <w:w w:val="105"/>
                <w:sz w:val="20"/>
              </w:rPr>
              <w:t xml:space="preserve"> </w:t>
            </w:r>
            <w:r>
              <w:rPr>
                <w:w w:val="105"/>
                <w:sz w:val="20"/>
              </w:rPr>
              <w:t>for</w:t>
            </w:r>
            <w:r>
              <w:rPr>
                <w:spacing w:val="-9"/>
                <w:w w:val="105"/>
                <w:sz w:val="20"/>
              </w:rPr>
              <w:t xml:space="preserve"> </w:t>
            </w:r>
            <w:r>
              <w:rPr>
                <w:w w:val="105"/>
                <w:sz w:val="20"/>
              </w:rPr>
              <w:t>people</w:t>
            </w:r>
            <w:r>
              <w:rPr>
                <w:spacing w:val="-9"/>
                <w:w w:val="105"/>
                <w:sz w:val="20"/>
              </w:rPr>
              <w:t xml:space="preserve"> </w:t>
            </w:r>
            <w:r>
              <w:rPr>
                <w:w w:val="105"/>
                <w:sz w:val="20"/>
              </w:rPr>
              <w:t>impacted</w:t>
            </w:r>
            <w:r>
              <w:rPr>
                <w:spacing w:val="-9"/>
                <w:w w:val="105"/>
                <w:sz w:val="20"/>
              </w:rPr>
              <w:t xml:space="preserve"> </w:t>
            </w:r>
            <w:r>
              <w:rPr>
                <w:w w:val="105"/>
                <w:sz w:val="20"/>
              </w:rPr>
              <w:t>by</w:t>
            </w:r>
            <w:r>
              <w:rPr>
                <w:spacing w:val="-9"/>
                <w:w w:val="105"/>
                <w:sz w:val="20"/>
              </w:rPr>
              <w:t xml:space="preserve"> </w:t>
            </w:r>
            <w:r>
              <w:rPr>
                <w:w w:val="105"/>
                <w:sz w:val="20"/>
              </w:rPr>
              <w:t>AI</w:t>
            </w:r>
            <w:r>
              <w:rPr>
                <w:spacing w:val="-9"/>
                <w:w w:val="105"/>
                <w:sz w:val="20"/>
              </w:rPr>
              <w:t xml:space="preserve"> </w:t>
            </w:r>
            <w:r>
              <w:rPr>
                <w:w w:val="105"/>
                <w:sz w:val="20"/>
              </w:rPr>
              <w:t>systems</w:t>
            </w:r>
            <w:r>
              <w:rPr>
                <w:spacing w:val="-9"/>
                <w:w w:val="105"/>
                <w:sz w:val="20"/>
              </w:rPr>
              <w:t xml:space="preserve"> </w:t>
            </w:r>
            <w:r>
              <w:rPr>
                <w:w w:val="105"/>
                <w:sz w:val="20"/>
              </w:rPr>
              <w:t>to</w:t>
            </w:r>
            <w:r>
              <w:rPr>
                <w:spacing w:val="-9"/>
                <w:w w:val="105"/>
                <w:sz w:val="20"/>
              </w:rPr>
              <w:t xml:space="preserve"> </w:t>
            </w:r>
            <w:r>
              <w:rPr>
                <w:w w:val="105"/>
                <w:sz w:val="20"/>
              </w:rPr>
              <w:t>challenge</w:t>
            </w:r>
            <w:r>
              <w:rPr>
                <w:spacing w:val="-9"/>
                <w:w w:val="105"/>
                <w:sz w:val="20"/>
              </w:rPr>
              <w:t xml:space="preserve"> </w:t>
            </w:r>
            <w:r>
              <w:rPr>
                <w:w w:val="105"/>
                <w:sz w:val="20"/>
              </w:rPr>
              <w:t>use</w:t>
            </w:r>
            <w:r>
              <w:rPr>
                <w:spacing w:val="-9"/>
                <w:w w:val="105"/>
                <w:sz w:val="20"/>
              </w:rPr>
              <w:t xml:space="preserve"> </w:t>
            </w:r>
            <w:r>
              <w:rPr>
                <w:w w:val="105"/>
                <w:sz w:val="20"/>
              </w:rPr>
              <w:t xml:space="preserve">or </w:t>
            </w:r>
            <w:r>
              <w:rPr>
                <w:spacing w:val="-2"/>
                <w:w w:val="112"/>
                <w:sz w:val="20"/>
              </w:rPr>
              <w:t>o</w:t>
            </w:r>
            <w:r>
              <w:rPr>
                <w:spacing w:val="-4"/>
                <w:w w:val="112"/>
                <w:sz w:val="20"/>
              </w:rPr>
              <w:t>u</w:t>
            </w:r>
            <w:r>
              <w:rPr>
                <w:spacing w:val="-5"/>
                <w:w w:val="86"/>
                <w:sz w:val="20"/>
              </w:rPr>
              <w:t>t</w:t>
            </w:r>
            <w:r>
              <w:rPr>
                <w:spacing w:val="-4"/>
                <w:w w:val="114"/>
                <w:sz w:val="20"/>
              </w:rPr>
              <w:t>c</w:t>
            </w:r>
            <w:r>
              <w:rPr>
                <w:spacing w:val="-2"/>
                <w:w w:val="113"/>
                <w:sz w:val="20"/>
              </w:rPr>
              <w:t>om</w:t>
            </w:r>
            <w:r>
              <w:rPr>
                <w:spacing w:val="-3"/>
                <w:w w:val="110"/>
                <w:sz w:val="20"/>
              </w:rPr>
              <w:t>e</w:t>
            </w:r>
            <w:r>
              <w:rPr>
                <w:spacing w:val="1"/>
                <w:w w:val="123"/>
                <w:sz w:val="20"/>
              </w:rPr>
              <w:t>s</w:t>
            </w:r>
            <w:r>
              <w:rPr>
                <w:spacing w:val="-2"/>
                <w:w w:val="54"/>
                <w:sz w:val="20"/>
              </w:rPr>
              <w:t>.</w:t>
            </w:r>
          </w:p>
          <w:p w14:paraId="1175F37A" w14:textId="77777777" w:rsidR="003E4A35" w:rsidRDefault="00EC59B1">
            <w:pPr>
              <w:pStyle w:val="TableParagraph"/>
              <w:numPr>
                <w:ilvl w:val="0"/>
                <w:numId w:val="78"/>
              </w:numPr>
              <w:tabs>
                <w:tab w:val="left" w:pos="510"/>
                <w:tab w:val="left" w:pos="511"/>
              </w:tabs>
              <w:spacing w:before="121" w:line="247" w:lineRule="auto"/>
              <w:ind w:right="269"/>
              <w:rPr>
                <w:sz w:val="20"/>
              </w:rPr>
            </w:pPr>
            <w:r>
              <w:rPr>
                <w:sz w:val="20"/>
              </w:rPr>
              <w:t xml:space="preserve">Be transparent with other organisations across the AI supply chain about </w:t>
            </w:r>
            <w:r>
              <w:rPr>
                <w:w w:val="119"/>
                <w:sz w:val="20"/>
              </w:rPr>
              <w:t>d</w:t>
            </w:r>
            <w:r>
              <w:rPr>
                <w:w w:val="112"/>
                <w:sz w:val="20"/>
              </w:rPr>
              <w:t>a</w:t>
            </w:r>
            <w:r>
              <w:rPr>
                <w:w w:val="91"/>
                <w:sz w:val="20"/>
              </w:rPr>
              <w:t>t</w:t>
            </w:r>
            <w:r>
              <w:rPr>
                <w:w w:val="112"/>
                <w:sz w:val="20"/>
              </w:rPr>
              <w:t>a</w:t>
            </w:r>
            <w:r>
              <w:rPr>
                <w:w w:val="63"/>
                <w:sz w:val="20"/>
              </w:rPr>
              <w:t>,</w:t>
            </w:r>
            <w:r>
              <w:rPr>
                <w:w w:val="99"/>
                <w:sz w:val="20"/>
              </w:rPr>
              <w:t xml:space="preserve"> </w:t>
            </w:r>
            <w:r>
              <w:rPr>
                <w:sz w:val="20"/>
              </w:rPr>
              <w:t xml:space="preserve">models and systems to help them effectively address </w:t>
            </w:r>
            <w:r>
              <w:rPr>
                <w:spacing w:val="-2"/>
                <w:w w:val="96"/>
                <w:sz w:val="20"/>
              </w:rPr>
              <w:t>r</w:t>
            </w:r>
            <w:r>
              <w:rPr>
                <w:spacing w:val="-1"/>
                <w:w w:val="81"/>
                <w:sz w:val="20"/>
              </w:rPr>
              <w:t>i</w:t>
            </w:r>
            <w:r>
              <w:rPr>
                <w:spacing w:val="-2"/>
                <w:w w:val="126"/>
                <w:sz w:val="20"/>
              </w:rPr>
              <w:t>s</w:t>
            </w:r>
            <w:r>
              <w:rPr>
                <w:w w:val="110"/>
                <w:sz w:val="20"/>
              </w:rPr>
              <w:t>k</w:t>
            </w:r>
            <w:r>
              <w:rPr>
                <w:spacing w:val="2"/>
                <w:w w:val="126"/>
                <w:sz w:val="20"/>
              </w:rPr>
              <w:t>s</w:t>
            </w:r>
            <w:r>
              <w:rPr>
                <w:spacing w:val="-1"/>
                <w:w w:val="57"/>
                <w:sz w:val="20"/>
              </w:rPr>
              <w:t>.</w:t>
            </w:r>
          </w:p>
          <w:p w14:paraId="750A536D" w14:textId="77777777" w:rsidR="003E4A35" w:rsidRDefault="00EC59B1">
            <w:pPr>
              <w:pStyle w:val="TableParagraph"/>
              <w:numPr>
                <w:ilvl w:val="0"/>
                <w:numId w:val="78"/>
              </w:numPr>
              <w:tabs>
                <w:tab w:val="left" w:pos="510"/>
                <w:tab w:val="left" w:pos="511"/>
              </w:tabs>
              <w:spacing w:before="122" w:line="247" w:lineRule="auto"/>
              <w:ind w:right="551"/>
              <w:rPr>
                <w:sz w:val="20"/>
              </w:rPr>
            </w:pPr>
            <w:r>
              <w:rPr>
                <w:sz w:val="20"/>
              </w:rPr>
              <w:t xml:space="preserve">Keep and maintain records to allow third parties to assess compliance with </w:t>
            </w:r>
            <w:r>
              <w:rPr>
                <w:spacing w:val="-7"/>
                <w:w w:val="58"/>
                <w:sz w:val="20"/>
              </w:rPr>
              <w:t>‘</w:t>
            </w:r>
            <w:r>
              <w:rPr>
                <w:spacing w:val="-2"/>
                <w:w w:val="127"/>
                <w:sz w:val="20"/>
              </w:rPr>
              <w:t>g</w:t>
            </w:r>
            <w:r>
              <w:rPr>
                <w:spacing w:val="-3"/>
                <w:w w:val="113"/>
                <w:sz w:val="20"/>
              </w:rPr>
              <w:t>u</w:t>
            </w:r>
            <w:r>
              <w:rPr>
                <w:spacing w:val="-3"/>
                <w:w w:val="109"/>
                <w:sz w:val="20"/>
              </w:rPr>
              <w:t>a</w:t>
            </w:r>
            <w:r>
              <w:rPr>
                <w:spacing w:val="-6"/>
                <w:w w:val="95"/>
                <w:sz w:val="20"/>
              </w:rPr>
              <w:t>r</w:t>
            </w:r>
            <w:r>
              <w:rPr>
                <w:spacing w:val="-2"/>
                <w:w w:val="107"/>
                <w:sz w:val="20"/>
              </w:rPr>
              <w:t>d</w:t>
            </w:r>
            <w:r>
              <w:rPr>
                <w:spacing w:val="-3"/>
                <w:w w:val="107"/>
                <w:sz w:val="20"/>
              </w:rPr>
              <w:t>r</w:t>
            </w:r>
            <w:r>
              <w:rPr>
                <w:spacing w:val="-2"/>
                <w:w w:val="99"/>
                <w:sz w:val="20"/>
              </w:rPr>
              <w:t>a</w:t>
            </w:r>
            <w:r>
              <w:rPr>
                <w:spacing w:val="-3"/>
                <w:w w:val="99"/>
                <w:sz w:val="20"/>
              </w:rPr>
              <w:t>i</w:t>
            </w:r>
            <w:r>
              <w:rPr>
                <w:spacing w:val="3"/>
                <w:w w:val="94"/>
                <w:sz w:val="20"/>
              </w:rPr>
              <w:t>l</w:t>
            </w:r>
            <w:r>
              <w:rPr>
                <w:spacing w:val="1"/>
                <w:w w:val="125"/>
                <w:sz w:val="20"/>
              </w:rPr>
              <w:t>s</w:t>
            </w:r>
            <w:r>
              <w:rPr>
                <w:spacing w:val="-2"/>
                <w:w w:val="56"/>
                <w:sz w:val="20"/>
              </w:rPr>
              <w:t>.</w:t>
            </w:r>
          </w:p>
          <w:p w14:paraId="282F8113" w14:textId="77777777" w:rsidR="003E4A35" w:rsidRDefault="00EC59B1">
            <w:pPr>
              <w:pStyle w:val="TableParagraph"/>
              <w:numPr>
                <w:ilvl w:val="0"/>
                <w:numId w:val="78"/>
              </w:numPr>
              <w:tabs>
                <w:tab w:val="left" w:pos="511"/>
              </w:tabs>
              <w:spacing w:before="122" w:line="247" w:lineRule="auto"/>
              <w:ind w:right="241"/>
              <w:rPr>
                <w:sz w:val="20"/>
              </w:rPr>
            </w:pPr>
            <w:r>
              <w:rPr>
                <w:sz w:val="20"/>
              </w:rPr>
              <w:t xml:space="preserve">Engage your stakeholders and evaluate their needs and </w:t>
            </w:r>
            <w:r>
              <w:rPr>
                <w:spacing w:val="-1"/>
                <w:w w:val="110"/>
                <w:sz w:val="20"/>
              </w:rPr>
              <w:t>c</w:t>
            </w:r>
            <w:r>
              <w:rPr>
                <w:spacing w:val="-1"/>
                <w:w w:val="74"/>
                <w:sz w:val="20"/>
              </w:rPr>
              <w:t>i</w:t>
            </w:r>
            <w:r>
              <w:rPr>
                <w:spacing w:val="-5"/>
                <w:w w:val="89"/>
                <w:sz w:val="20"/>
              </w:rPr>
              <w:t>r</w:t>
            </w:r>
            <w:r>
              <w:rPr>
                <w:spacing w:val="-2"/>
                <w:w w:val="110"/>
                <w:sz w:val="20"/>
              </w:rPr>
              <w:t>c</w:t>
            </w:r>
            <w:r>
              <w:rPr>
                <w:w w:val="107"/>
                <w:sz w:val="20"/>
              </w:rPr>
              <w:t>u</w:t>
            </w:r>
            <w:r>
              <w:rPr>
                <w:w w:val="109"/>
                <w:sz w:val="20"/>
              </w:rPr>
              <w:t>m</w:t>
            </w:r>
            <w:r>
              <w:rPr>
                <w:w w:val="119"/>
                <w:sz w:val="20"/>
              </w:rPr>
              <w:t>s</w:t>
            </w:r>
            <w:r>
              <w:rPr>
                <w:spacing w:val="1"/>
                <w:w w:val="82"/>
                <w:sz w:val="20"/>
              </w:rPr>
              <w:t>t</w:t>
            </w:r>
            <w:r>
              <w:rPr>
                <w:spacing w:val="-1"/>
                <w:w w:val="103"/>
                <w:sz w:val="20"/>
              </w:rPr>
              <w:t>a</w:t>
            </w:r>
            <w:r>
              <w:rPr>
                <w:w w:val="104"/>
                <w:sz w:val="20"/>
              </w:rPr>
              <w:t>n</w:t>
            </w:r>
            <w:r>
              <w:rPr>
                <w:spacing w:val="-2"/>
                <w:w w:val="110"/>
                <w:sz w:val="20"/>
              </w:rPr>
              <w:t>c</w:t>
            </w:r>
            <w:r>
              <w:rPr>
                <w:spacing w:val="-1"/>
                <w:w w:val="106"/>
                <w:sz w:val="20"/>
              </w:rPr>
              <w:t>e</w:t>
            </w:r>
            <w:r>
              <w:rPr>
                <w:spacing w:val="1"/>
                <w:w w:val="119"/>
                <w:sz w:val="20"/>
              </w:rPr>
              <w:t>s</w:t>
            </w:r>
            <w:r>
              <w:rPr>
                <w:w w:val="54"/>
                <w:sz w:val="20"/>
              </w:rPr>
              <w:t>,</w:t>
            </w:r>
            <w:r>
              <w:rPr>
                <w:spacing w:val="-1"/>
                <w:w w:val="99"/>
                <w:sz w:val="20"/>
              </w:rPr>
              <w:t xml:space="preserve"> </w:t>
            </w:r>
            <w:r>
              <w:rPr>
                <w:sz w:val="20"/>
              </w:rPr>
              <w:t xml:space="preserve">with a focus on </w:t>
            </w:r>
            <w:r>
              <w:rPr>
                <w:spacing w:val="3"/>
                <w:w w:val="124"/>
                <w:sz w:val="20"/>
              </w:rPr>
              <w:t>s</w:t>
            </w:r>
            <w:r>
              <w:rPr>
                <w:w w:val="108"/>
                <w:sz w:val="20"/>
              </w:rPr>
              <w:t>a</w:t>
            </w:r>
            <w:r>
              <w:rPr>
                <w:w w:val="97"/>
                <w:sz w:val="20"/>
              </w:rPr>
              <w:t>f</w:t>
            </w:r>
            <w:r>
              <w:rPr>
                <w:w w:val="111"/>
                <w:sz w:val="20"/>
              </w:rPr>
              <w:t>e</w:t>
            </w:r>
            <w:r>
              <w:rPr>
                <w:spacing w:val="4"/>
                <w:w w:val="87"/>
                <w:sz w:val="20"/>
              </w:rPr>
              <w:t>t</w:t>
            </w:r>
            <w:r>
              <w:rPr>
                <w:spacing w:val="-11"/>
                <w:w w:val="113"/>
                <w:sz w:val="20"/>
              </w:rPr>
              <w:t>y</w:t>
            </w:r>
            <w:r>
              <w:rPr>
                <w:spacing w:val="2"/>
                <w:w w:val="59"/>
                <w:sz w:val="20"/>
              </w:rPr>
              <w:t>,</w:t>
            </w:r>
            <w:r>
              <w:rPr>
                <w:spacing w:val="-1"/>
                <w:w w:val="99"/>
                <w:sz w:val="20"/>
              </w:rPr>
              <w:t xml:space="preserve"> </w:t>
            </w:r>
            <w:r>
              <w:rPr>
                <w:spacing w:val="1"/>
                <w:w w:val="117"/>
                <w:sz w:val="20"/>
              </w:rPr>
              <w:t>d</w:t>
            </w:r>
            <w:r>
              <w:rPr>
                <w:w w:val="81"/>
                <w:sz w:val="20"/>
              </w:rPr>
              <w:t>i</w:t>
            </w:r>
            <w:r>
              <w:rPr>
                <w:spacing w:val="-4"/>
                <w:w w:val="114"/>
                <w:sz w:val="20"/>
              </w:rPr>
              <w:t>v</w:t>
            </w:r>
            <w:r>
              <w:rPr>
                <w:spacing w:val="1"/>
                <w:w w:val="113"/>
                <w:sz w:val="20"/>
              </w:rPr>
              <w:t>e</w:t>
            </w:r>
            <w:r>
              <w:rPr>
                <w:w w:val="96"/>
                <w:sz w:val="20"/>
              </w:rPr>
              <w:t>r</w:t>
            </w:r>
            <w:r>
              <w:rPr>
                <w:spacing w:val="1"/>
                <w:w w:val="126"/>
                <w:sz w:val="20"/>
              </w:rPr>
              <w:t>s</w:t>
            </w:r>
            <w:r>
              <w:rPr>
                <w:w w:val="81"/>
                <w:sz w:val="20"/>
              </w:rPr>
              <w:t>i</w:t>
            </w:r>
            <w:r>
              <w:rPr>
                <w:spacing w:val="3"/>
                <w:w w:val="89"/>
                <w:sz w:val="20"/>
              </w:rPr>
              <w:t>t</w:t>
            </w:r>
            <w:r>
              <w:rPr>
                <w:spacing w:val="-12"/>
                <w:w w:val="115"/>
                <w:sz w:val="20"/>
              </w:rPr>
              <w:t>y</w:t>
            </w:r>
            <w:r>
              <w:rPr>
                <w:spacing w:val="1"/>
                <w:w w:val="61"/>
                <w:sz w:val="20"/>
              </w:rPr>
              <w:t>,</w:t>
            </w:r>
            <w:r>
              <w:rPr>
                <w:spacing w:val="-1"/>
                <w:w w:val="99"/>
                <w:sz w:val="20"/>
              </w:rPr>
              <w:t xml:space="preserve"> </w:t>
            </w:r>
            <w:r>
              <w:rPr>
                <w:sz w:val="20"/>
              </w:rPr>
              <w:t xml:space="preserve">inclusion and </w:t>
            </w:r>
            <w:r>
              <w:rPr>
                <w:spacing w:val="-2"/>
                <w:w w:val="96"/>
                <w:sz w:val="20"/>
              </w:rPr>
              <w:t>f</w:t>
            </w:r>
            <w:r>
              <w:rPr>
                <w:w w:val="107"/>
                <w:sz w:val="20"/>
              </w:rPr>
              <w:t>a</w:t>
            </w:r>
            <w:r>
              <w:rPr>
                <w:spacing w:val="-1"/>
                <w:w w:val="78"/>
                <w:sz w:val="20"/>
              </w:rPr>
              <w:t>i</w:t>
            </w:r>
            <w:r>
              <w:rPr>
                <w:spacing w:val="-1"/>
                <w:w w:val="93"/>
                <w:sz w:val="20"/>
              </w:rPr>
              <w:t>r</w:t>
            </w:r>
            <w:r>
              <w:rPr>
                <w:w w:val="108"/>
                <w:sz w:val="20"/>
              </w:rPr>
              <w:t>n</w:t>
            </w:r>
            <w:r>
              <w:rPr>
                <w:spacing w:val="-1"/>
                <w:w w:val="110"/>
                <w:sz w:val="20"/>
              </w:rPr>
              <w:t>e</w:t>
            </w:r>
            <w:r>
              <w:rPr>
                <w:w w:val="123"/>
                <w:sz w:val="20"/>
              </w:rPr>
              <w:t>s</w:t>
            </w:r>
            <w:r>
              <w:rPr>
                <w:spacing w:val="3"/>
                <w:w w:val="123"/>
                <w:sz w:val="20"/>
              </w:rPr>
              <w:t>s</w:t>
            </w:r>
            <w:r>
              <w:rPr>
                <w:w w:val="54"/>
                <w:sz w:val="20"/>
              </w:rPr>
              <w:t>.</w:t>
            </w:r>
          </w:p>
        </w:tc>
      </w:tr>
    </w:tbl>
    <w:p w14:paraId="1DE1769A" w14:textId="77777777" w:rsidR="003E4A35" w:rsidRDefault="003E4A35">
      <w:pPr>
        <w:pStyle w:val="BodyText"/>
      </w:pPr>
    </w:p>
    <w:p w14:paraId="6D8FAF29" w14:textId="77777777" w:rsidR="003E4A35" w:rsidRDefault="003E4A35">
      <w:pPr>
        <w:pStyle w:val="BodyText"/>
        <w:rPr>
          <w:sz w:val="19"/>
        </w:rPr>
      </w:pPr>
    </w:p>
    <w:p w14:paraId="3C3FA118" w14:textId="77777777" w:rsidR="003E4A35" w:rsidRDefault="00EC59B1">
      <w:pPr>
        <w:pStyle w:val="ListParagraph"/>
        <w:numPr>
          <w:ilvl w:val="1"/>
          <w:numId w:val="121"/>
        </w:numPr>
        <w:tabs>
          <w:tab w:val="left" w:pos="1640"/>
          <w:tab w:val="left" w:pos="1642"/>
        </w:tabs>
        <w:spacing w:line="247" w:lineRule="auto"/>
        <w:ind w:right="1601"/>
        <w:rPr>
          <w:sz w:val="11"/>
        </w:rPr>
      </w:pPr>
      <w:r>
        <w:rPr>
          <w:sz w:val="20"/>
        </w:rPr>
        <w:t>The</w:t>
      </w:r>
      <w:r>
        <w:rPr>
          <w:spacing w:val="27"/>
          <w:sz w:val="20"/>
        </w:rPr>
        <w:t xml:space="preserve"> </w:t>
      </w:r>
      <w:r>
        <w:rPr>
          <w:sz w:val="20"/>
        </w:rPr>
        <w:t>Australian</w:t>
      </w:r>
      <w:r>
        <w:rPr>
          <w:spacing w:val="27"/>
          <w:sz w:val="20"/>
        </w:rPr>
        <w:t xml:space="preserve"> </w:t>
      </w:r>
      <w:r>
        <w:rPr>
          <w:sz w:val="20"/>
        </w:rPr>
        <w:t>Government</w:t>
      </w:r>
      <w:r>
        <w:rPr>
          <w:spacing w:val="27"/>
          <w:sz w:val="20"/>
        </w:rPr>
        <w:t xml:space="preserve"> </w:t>
      </w:r>
      <w:r>
        <w:rPr>
          <w:sz w:val="20"/>
        </w:rPr>
        <w:t>has</w:t>
      </w:r>
      <w:r>
        <w:rPr>
          <w:spacing w:val="27"/>
          <w:sz w:val="20"/>
        </w:rPr>
        <w:t xml:space="preserve"> </w:t>
      </w:r>
      <w:r>
        <w:rPr>
          <w:sz w:val="20"/>
        </w:rPr>
        <w:t>also</w:t>
      </w:r>
      <w:r>
        <w:rPr>
          <w:spacing w:val="27"/>
          <w:sz w:val="20"/>
        </w:rPr>
        <w:t xml:space="preserve"> </w:t>
      </w:r>
      <w:r>
        <w:rPr>
          <w:sz w:val="20"/>
        </w:rPr>
        <w:t>published</w:t>
      </w:r>
      <w:r>
        <w:rPr>
          <w:spacing w:val="27"/>
          <w:sz w:val="20"/>
        </w:rPr>
        <w:t xml:space="preserve"> </w:t>
      </w:r>
      <w:r>
        <w:rPr>
          <w:sz w:val="20"/>
        </w:rPr>
        <w:t>a</w:t>
      </w:r>
      <w:r>
        <w:rPr>
          <w:spacing w:val="27"/>
          <w:sz w:val="20"/>
        </w:rPr>
        <w:t xml:space="preserve"> </w:t>
      </w:r>
      <w:r>
        <w:rPr>
          <w:sz w:val="20"/>
        </w:rPr>
        <w:t>consultation</w:t>
      </w:r>
      <w:r>
        <w:rPr>
          <w:spacing w:val="27"/>
          <w:sz w:val="20"/>
        </w:rPr>
        <w:t xml:space="preserve"> </w:t>
      </w:r>
      <w:r>
        <w:rPr>
          <w:sz w:val="20"/>
        </w:rPr>
        <w:t>paper</w:t>
      </w:r>
      <w:r>
        <w:rPr>
          <w:spacing w:val="27"/>
          <w:sz w:val="20"/>
        </w:rPr>
        <w:t xml:space="preserve"> </w:t>
      </w:r>
      <w:r>
        <w:rPr>
          <w:sz w:val="20"/>
        </w:rPr>
        <w:t>proposing the</w:t>
      </w:r>
      <w:r>
        <w:rPr>
          <w:spacing w:val="-2"/>
          <w:sz w:val="20"/>
        </w:rPr>
        <w:t xml:space="preserve"> </w:t>
      </w:r>
      <w:r>
        <w:rPr>
          <w:sz w:val="20"/>
        </w:rPr>
        <w:t>introduction</w:t>
      </w:r>
      <w:r>
        <w:rPr>
          <w:spacing w:val="-2"/>
          <w:sz w:val="20"/>
        </w:rPr>
        <w:t xml:space="preserve"> </w:t>
      </w:r>
      <w:r>
        <w:rPr>
          <w:sz w:val="20"/>
        </w:rPr>
        <w:t>of</w:t>
      </w:r>
      <w:r>
        <w:rPr>
          <w:spacing w:val="-2"/>
          <w:sz w:val="20"/>
        </w:rPr>
        <w:t xml:space="preserve"> </w:t>
      </w:r>
      <w:r>
        <w:rPr>
          <w:sz w:val="20"/>
        </w:rPr>
        <w:t>mandatory</w:t>
      </w:r>
      <w:r>
        <w:rPr>
          <w:spacing w:val="-2"/>
          <w:sz w:val="20"/>
        </w:rPr>
        <w:t xml:space="preserve"> </w:t>
      </w:r>
      <w:r>
        <w:rPr>
          <w:sz w:val="20"/>
        </w:rPr>
        <w:t>guardrails</w:t>
      </w:r>
      <w:r>
        <w:rPr>
          <w:spacing w:val="-2"/>
          <w:sz w:val="20"/>
        </w:rPr>
        <w:t xml:space="preserve"> </w:t>
      </w:r>
      <w:r>
        <w:rPr>
          <w:sz w:val="20"/>
        </w:rPr>
        <w:t>for</w:t>
      </w:r>
      <w:r>
        <w:rPr>
          <w:spacing w:val="-2"/>
          <w:sz w:val="20"/>
        </w:rPr>
        <w:t xml:space="preserve"> </w:t>
      </w:r>
      <w:r>
        <w:rPr>
          <w:sz w:val="20"/>
        </w:rPr>
        <w:t>AI</w:t>
      </w:r>
      <w:r>
        <w:rPr>
          <w:spacing w:val="-2"/>
          <w:sz w:val="20"/>
        </w:rPr>
        <w:t xml:space="preserve"> </w:t>
      </w:r>
      <w:r>
        <w:rPr>
          <w:sz w:val="20"/>
        </w:rPr>
        <w:t>in</w:t>
      </w:r>
      <w:r>
        <w:rPr>
          <w:spacing w:val="-2"/>
          <w:sz w:val="20"/>
        </w:rPr>
        <w:t xml:space="preserve"> </w:t>
      </w:r>
      <w:r>
        <w:rPr>
          <w:sz w:val="20"/>
        </w:rPr>
        <w:t>high-risk</w:t>
      </w:r>
      <w:r>
        <w:rPr>
          <w:spacing w:val="-2"/>
          <w:sz w:val="20"/>
        </w:rPr>
        <w:t xml:space="preserve"> </w:t>
      </w:r>
      <w:r>
        <w:rPr>
          <w:spacing w:val="-2"/>
          <w:w w:val="122"/>
          <w:sz w:val="20"/>
        </w:rPr>
        <w:t>s</w:t>
      </w:r>
      <w:r>
        <w:rPr>
          <w:spacing w:val="-3"/>
          <w:w w:val="109"/>
          <w:sz w:val="20"/>
        </w:rPr>
        <w:t>e</w:t>
      </w:r>
      <w:r>
        <w:rPr>
          <w:w w:val="85"/>
          <w:sz w:val="20"/>
        </w:rPr>
        <w:t>t</w:t>
      </w:r>
      <w:r>
        <w:rPr>
          <w:spacing w:val="-1"/>
          <w:w w:val="85"/>
          <w:sz w:val="20"/>
        </w:rPr>
        <w:t>t</w:t>
      </w:r>
      <w:r>
        <w:rPr>
          <w:spacing w:val="-2"/>
          <w:w w:val="77"/>
          <w:sz w:val="20"/>
        </w:rPr>
        <w:t>i</w:t>
      </w:r>
      <w:r>
        <w:rPr>
          <w:spacing w:val="-1"/>
          <w:w w:val="107"/>
          <w:sz w:val="20"/>
        </w:rPr>
        <w:t>n</w:t>
      </w:r>
      <w:r>
        <w:rPr>
          <w:spacing w:val="-1"/>
          <w:w w:val="124"/>
          <w:sz w:val="20"/>
        </w:rPr>
        <w:t>g</w:t>
      </w:r>
      <w:r>
        <w:rPr>
          <w:spacing w:val="2"/>
          <w:w w:val="122"/>
          <w:sz w:val="20"/>
        </w:rPr>
        <w:t>s</w:t>
      </w:r>
      <w:r>
        <w:rPr>
          <w:w w:val="53"/>
          <w:sz w:val="20"/>
        </w:rPr>
        <w:t>.</w:t>
      </w:r>
      <w:r>
        <w:rPr>
          <w:w w:val="113"/>
          <w:position w:val="7"/>
          <w:sz w:val="11"/>
        </w:rPr>
        <w:t>5</w:t>
      </w:r>
      <w:r>
        <w:rPr>
          <w:spacing w:val="29"/>
          <w:position w:val="7"/>
          <w:sz w:val="11"/>
        </w:rPr>
        <w:t xml:space="preserve"> </w:t>
      </w:r>
      <w:r>
        <w:rPr>
          <w:sz w:val="20"/>
        </w:rPr>
        <w:t>The</w:t>
      </w:r>
      <w:r>
        <w:rPr>
          <w:spacing w:val="-2"/>
          <w:sz w:val="20"/>
        </w:rPr>
        <w:t xml:space="preserve"> </w:t>
      </w:r>
      <w:r>
        <w:rPr>
          <w:sz w:val="20"/>
        </w:rPr>
        <w:t xml:space="preserve">proposed mandatory guardrails largely replicate the </w:t>
      </w:r>
      <w:r>
        <w:rPr>
          <w:i/>
          <w:sz w:val="20"/>
        </w:rPr>
        <w:t xml:space="preserve">Voluntary AI Safety </w:t>
      </w:r>
      <w:r>
        <w:rPr>
          <w:i/>
          <w:w w:val="121"/>
          <w:sz w:val="20"/>
        </w:rPr>
        <w:t>S</w:t>
      </w:r>
      <w:r>
        <w:rPr>
          <w:i/>
          <w:spacing w:val="-4"/>
          <w:w w:val="76"/>
          <w:sz w:val="20"/>
        </w:rPr>
        <w:t>t</w:t>
      </w:r>
      <w:r>
        <w:rPr>
          <w:i/>
          <w:spacing w:val="1"/>
          <w:w w:val="113"/>
          <w:sz w:val="20"/>
        </w:rPr>
        <w:t>a</w:t>
      </w:r>
      <w:r>
        <w:rPr>
          <w:i/>
          <w:spacing w:val="1"/>
          <w:w w:val="102"/>
          <w:sz w:val="20"/>
        </w:rPr>
        <w:t>n</w:t>
      </w:r>
      <w:r>
        <w:rPr>
          <w:i/>
          <w:w w:val="107"/>
          <w:sz w:val="20"/>
        </w:rPr>
        <w:t>d</w:t>
      </w:r>
      <w:r>
        <w:rPr>
          <w:i/>
          <w:spacing w:val="1"/>
          <w:w w:val="113"/>
          <w:sz w:val="20"/>
        </w:rPr>
        <w:t>a</w:t>
      </w:r>
      <w:r>
        <w:rPr>
          <w:i/>
          <w:spacing w:val="-4"/>
          <w:w w:val="82"/>
          <w:sz w:val="20"/>
        </w:rPr>
        <w:t>r</w:t>
      </w:r>
      <w:r>
        <w:rPr>
          <w:i/>
          <w:spacing w:val="-5"/>
          <w:w w:val="107"/>
          <w:sz w:val="20"/>
        </w:rPr>
        <w:t>d</w:t>
      </w:r>
      <w:r>
        <w:rPr>
          <w:spacing w:val="1"/>
          <w:w w:val="51"/>
          <w:sz w:val="20"/>
        </w:rPr>
        <w:t>.</w:t>
      </w:r>
      <w:r>
        <w:rPr>
          <w:spacing w:val="2"/>
          <w:w w:val="122"/>
          <w:position w:val="7"/>
          <w:sz w:val="11"/>
        </w:rPr>
        <w:t>6</w:t>
      </w:r>
    </w:p>
    <w:p w14:paraId="7013F074" w14:textId="77777777" w:rsidR="003E4A35" w:rsidRDefault="00EC59B1">
      <w:pPr>
        <w:pStyle w:val="ListParagraph"/>
        <w:numPr>
          <w:ilvl w:val="1"/>
          <w:numId w:val="121"/>
        </w:numPr>
        <w:tabs>
          <w:tab w:val="left" w:pos="1641"/>
          <w:tab w:val="left" w:pos="1642"/>
        </w:tabs>
        <w:spacing w:before="122" w:line="247" w:lineRule="auto"/>
        <w:ind w:right="1398"/>
        <w:rPr>
          <w:sz w:val="20"/>
        </w:rPr>
      </w:pPr>
      <w:r>
        <w:rPr>
          <w:sz w:val="20"/>
        </w:rPr>
        <w:t xml:space="preserve">The Australian Government has proposed a risk-based framework, where only AI systems that are categorised as high-risk are required to comply with the mandatory </w:t>
      </w:r>
      <w:r>
        <w:rPr>
          <w:w w:val="123"/>
          <w:sz w:val="20"/>
        </w:rPr>
        <w:t>g</w:t>
      </w:r>
      <w:r>
        <w:rPr>
          <w:spacing w:val="-1"/>
          <w:w w:val="109"/>
          <w:sz w:val="20"/>
        </w:rPr>
        <w:t>u</w:t>
      </w:r>
      <w:r>
        <w:rPr>
          <w:spacing w:val="-1"/>
          <w:w w:val="105"/>
          <w:sz w:val="20"/>
        </w:rPr>
        <w:t>a</w:t>
      </w:r>
      <w:r>
        <w:rPr>
          <w:spacing w:val="-4"/>
          <w:w w:val="91"/>
          <w:sz w:val="20"/>
        </w:rPr>
        <w:t>r</w:t>
      </w:r>
      <w:r>
        <w:rPr>
          <w:w w:val="103"/>
          <w:sz w:val="20"/>
        </w:rPr>
        <w:t>d</w:t>
      </w:r>
      <w:r>
        <w:rPr>
          <w:spacing w:val="-1"/>
          <w:w w:val="103"/>
          <w:sz w:val="20"/>
        </w:rPr>
        <w:t>r</w:t>
      </w:r>
      <w:r>
        <w:rPr>
          <w:w w:val="95"/>
          <w:sz w:val="20"/>
        </w:rPr>
        <w:t>a</w:t>
      </w:r>
      <w:r>
        <w:rPr>
          <w:spacing w:val="-1"/>
          <w:w w:val="95"/>
          <w:sz w:val="20"/>
        </w:rPr>
        <w:t>i</w:t>
      </w:r>
      <w:r>
        <w:rPr>
          <w:spacing w:val="5"/>
          <w:w w:val="90"/>
          <w:sz w:val="20"/>
        </w:rPr>
        <w:t>l</w:t>
      </w:r>
      <w:r>
        <w:rPr>
          <w:spacing w:val="3"/>
          <w:w w:val="121"/>
          <w:sz w:val="20"/>
        </w:rPr>
        <w:t>s</w:t>
      </w:r>
      <w:r>
        <w:rPr>
          <w:spacing w:val="-9"/>
          <w:w w:val="52"/>
          <w:sz w:val="20"/>
        </w:rPr>
        <w:t>.</w:t>
      </w:r>
      <w:r>
        <w:rPr>
          <w:spacing w:val="1"/>
          <w:w w:val="112"/>
          <w:position w:val="7"/>
          <w:sz w:val="11"/>
        </w:rPr>
        <w:t>7</w:t>
      </w:r>
      <w:r>
        <w:rPr>
          <w:spacing w:val="36"/>
          <w:position w:val="7"/>
          <w:sz w:val="11"/>
        </w:rPr>
        <w:t xml:space="preserve"> </w:t>
      </w:r>
      <w:r>
        <w:rPr>
          <w:sz w:val="20"/>
        </w:rPr>
        <w:t>In determining whether an AI system is high-</w:t>
      </w:r>
      <w:r>
        <w:rPr>
          <w:w w:val="101"/>
          <w:sz w:val="20"/>
        </w:rPr>
        <w:t>r</w:t>
      </w:r>
      <w:r>
        <w:rPr>
          <w:w w:val="86"/>
          <w:sz w:val="20"/>
        </w:rPr>
        <w:t>i</w:t>
      </w:r>
      <w:r>
        <w:rPr>
          <w:w w:val="131"/>
          <w:sz w:val="20"/>
        </w:rPr>
        <w:t>s</w:t>
      </w:r>
      <w:r>
        <w:rPr>
          <w:w w:val="115"/>
          <w:sz w:val="20"/>
        </w:rPr>
        <w:t>k</w:t>
      </w:r>
      <w:r>
        <w:rPr>
          <w:w w:val="66"/>
          <w:sz w:val="20"/>
        </w:rPr>
        <w:t>,</w:t>
      </w:r>
      <w:r>
        <w:rPr>
          <w:w w:val="99"/>
          <w:sz w:val="20"/>
        </w:rPr>
        <w:t xml:space="preserve"> </w:t>
      </w:r>
      <w:r>
        <w:rPr>
          <w:sz w:val="20"/>
        </w:rPr>
        <w:t>it is proposed that consideration is given to severity and extent of adverse impacts to individuals and</w:t>
      </w:r>
    </w:p>
    <w:p w14:paraId="47FC9112" w14:textId="77777777" w:rsidR="003E4A35" w:rsidRDefault="00EC59B1">
      <w:pPr>
        <w:pStyle w:val="BodyText"/>
        <w:spacing w:before="3" w:line="247" w:lineRule="auto"/>
        <w:ind w:left="1641" w:right="1300" w:hanging="1"/>
        <w:rPr>
          <w:sz w:val="11"/>
        </w:rPr>
      </w:pPr>
      <w:r>
        <w:t>to</w:t>
      </w:r>
      <w:r>
        <w:rPr>
          <w:spacing w:val="-5"/>
        </w:rPr>
        <w:t xml:space="preserve"> </w:t>
      </w:r>
      <w:r>
        <w:t>the</w:t>
      </w:r>
      <w:r>
        <w:rPr>
          <w:spacing w:val="-5"/>
        </w:rPr>
        <w:t xml:space="preserve"> </w:t>
      </w:r>
      <w:r>
        <w:t>community</w:t>
      </w:r>
      <w:r>
        <w:rPr>
          <w:spacing w:val="-5"/>
        </w:rPr>
        <w:t xml:space="preserve"> </w:t>
      </w:r>
      <w:r>
        <w:t>(this</w:t>
      </w:r>
      <w:r>
        <w:rPr>
          <w:spacing w:val="-5"/>
        </w:rPr>
        <w:t xml:space="preserve"> </w:t>
      </w:r>
      <w:r>
        <w:t>is</w:t>
      </w:r>
      <w:r>
        <w:rPr>
          <w:spacing w:val="-5"/>
        </w:rPr>
        <w:t xml:space="preserve"> </w:t>
      </w:r>
      <w:r>
        <w:t>discussed</w:t>
      </w:r>
      <w:r>
        <w:rPr>
          <w:spacing w:val="-5"/>
        </w:rPr>
        <w:t xml:space="preserve"> </w:t>
      </w:r>
      <w:r>
        <w:t>further</w:t>
      </w:r>
      <w:r>
        <w:rPr>
          <w:spacing w:val="-5"/>
        </w:rPr>
        <w:t xml:space="preserve"> </w:t>
      </w:r>
      <w:r>
        <w:t>in</w:t>
      </w:r>
      <w:r>
        <w:rPr>
          <w:spacing w:val="-5"/>
        </w:rPr>
        <w:t xml:space="preserve"> </w:t>
      </w:r>
      <w:r>
        <w:rPr>
          <w:spacing w:val="6"/>
          <w:w w:val="118"/>
        </w:rPr>
        <w:t>5</w:t>
      </w:r>
      <w:r>
        <w:rPr>
          <w:spacing w:val="-4"/>
          <w:w w:val="64"/>
        </w:rPr>
        <w:t>.</w:t>
      </w:r>
      <w:r>
        <w:rPr>
          <w:spacing w:val="1"/>
          <w:w w:val="115"/>
        </w:rPr>
        <w:t>3</w:t>
      </w:r>
      <w:r>
        <w:rPr>
          <w:spacing w:val="-1"/>
          <w:w w:val="116"/>
        </w:rPr>
        <w:t>4</w:t>
      </w:r>
      <w:r>
        <w:rPr>
          <w:spacing w:val="-7"/>
          <w:w w:val="85"/>
        </w:rPr>
        <w:t>)</w:t>
      </w:r>
      <w:r>
        <w:rPr>
          <w:spacing w:val="1"/>
          <w:w w:val="64"/>
        </w:rPr>
        <w:t>.</w:t>
      </w:r>
      <w:r>
        <w:rPr>
          <w:w w:val="133"/>
          <w:position w:val="7"/>
          <w:sz w:val="11"/>
        </w:rPr>
        <w:t>8</w:t>
      </w:r>
      <w:r>
        <w:rPr>
          <w:spacing w:val="25"/>
          <w:position w:val="7"/>
          <w:sz w:val="11"/>
        </w:rPr>
        <w:t xml:space="preserve"> </w:t>
      </w:r>
      <w:r>
        <w:rPr>
          <w:spacing w:val="3"/>
          <w:w w:val="112"/>
        </w:rPr>
        <w:t>H</w:t>
      </w:r>
      <w:r>
        <w:rPr>
          <w:spacing w:val="-2"/>
          <w:w w:val="110"/>
        </w:rPr>
        <w:t>o</w:t>
      </w:r>
      <w:r>
        <w:rPr>
          <w:spacing w:val="-2"/>
          <w:w w:val="109"/>
        </w:rPr>
        <w:t>w</w:t>
      </w:r>
      <w:r>
        <w:rPr>
          <w:spacing w:val="-1"/>
          <w:w w:val="107"/>
        </w:rPr>
        <w:t>e</w:t>
      </w:r>
      <w:r>
        <w:rPr>
          <w:spacing w:val="-2"/>
          <w:w w:val="108"/>
        </w:rPr>
        <w:t>v</w:t>
      </w:r>
      <w:r>
        <w:rPr>
          <w:spacing w:val="3"/>
          <w:w w:val="107"/>
        </w:rPr>
        <w:t>e</w:t>
      </w:r>
      <w:r>
        <w:rPr>
          <w:spacing w:val="-10"/>
          <w:w w:val="90"/>
        </w:rPr>
        <w:t>r</w:t>
      </w:r>
      <w:r>
        <w:rPr>
          <w:spacing w:val="4"/>
          <w:w w:val="55"/>
        </w:rPr>
        <w:t>,</w:t>
      </w:r>
      <w:r>
        <w:rPr>
          <w:spacing w:val="-5"/>
          <w:w w:val="99"/>
        </w:rPr>
        <w:t xml:space="preserve"> </w:t>
      </w:r>
      <w:r>
        <w:t>it</w:t>
      </w:r>
      <w:r>
        <w:rPr>
          <w:spacing w:val="-5"/>
        </w:rPr>
        <w:t xml:space="preserve"> </w:t>
      </w:r>
      <w:r>
        <w:t>is</w:t>
      </w:r>
      <w:r>
        <w:rPr>
          <w:spacing w:val="-5"/>
        </w:rPr>
        <w:t xml:space="preserve"> </w:t>
      </w:r>
      <w:r>
        <w:t>proposed</w:t>
      </w:r>
      <w:r>
        <w:rPr>
          <w:spacing w:val="-5"/>
        </w:rPr>
        <w:t xml:space="preserve"> </w:t>
      </w:r>
      <w:r>
        <w:t>that</w:t>
      </w:r>
      <w:r>
        <w:rPr>
          <w:spacing w:val="-5"/>
        </w:rPr>
        <w:t xml:space="preserve"> </w:t>
      </w:r>
      <w:r>
        <w:t xml:space="preserve">all general-purpose AI systems be automatically required to comply with the </w:t>
      </w:r>
      <w:r>
        <w:rPr>
          <w:w w:val="123"/>
        </w:rPr>
        <w:t>g</w:t>
      </w:r>
      <w:r>
        <w:rPr>
          <w:spacing w:val="-1"/>
          <w:w w:val="109"/>
        </w:rPr>
        <w:t>u</w:t>
      </w:r>
      <w:r>
        <w:rPr>
          <w:spacing w:val="-1"/>
          <w:w w:val="105"/>
        </w:rPr>
        <w:t>a</w:t>
      </w:r>
      <w:r>
        <w:rPr>
          <w:spacing w:val="-4"/>
          <w:w w:val="91"/>
        </w:rPr>
        <w:t>r</w:t>
      </w:r>
      <w:r>
        <w:rPr>
          <w:w w:val="112"/>
        </w:rPr>
        <w:t>d</w:t>
      </w:r>
      <w:r>
        <w:rPr>
          <w:spacing w:val="-1"/>
          <w:w w:val="91"/>
        </w:rPr>
        <w:t>r</w:t>
      </w:r>
      <w:r>
        <w:rPr>
          <w:w w:val="105"/>
        </w:rPr>
        <w:t>a</w:t>
      </w:r>
      <w:r>
        <w:rPr>
          <w:spacing w:val="-1"/>
          <w:w w:val="76"/>
        </w:rPr>
        <w:t>i</w:t>
      </w:r>
      <w:r>
        <w:rPr>
          <w:spacing w:val="5"/>
          <w:w w:val="90"/>
        </w:rPr>
        <w:t>l</w:t>
      </w:r>
      <w:r>
        <w:rPr>
          <w:spacing w:val="3"/>
          <w:w w:val="121"/>
        </w:rPr>
        <w:t>s</w:t>
      </w:r>
      <w:r>
        <w:rPr>
          <w:spacing w:val="-3"/>
          <w:w w:val="52"/>
        </w:rPr>
        <w:t>.</w:t>
      </w:r>
      <w:r>
        <w:rPr>
          <w:spacing w:val="1"/>
          <w:w w:val="120"/>
          <w:position w:val="7"/>
          <w:sz w:val="11"/>
        </w:rPr>
        <w:t>9</w:t>
      </w:r>
    </w:p>
    <w:p w14:paraId="3F562DFD" w14:textId="77777777" w:rsidR="003E4A35" w:rsidRDefault="00EC59B1">
      <w:pPr>
        <w:pStyle w:val="ListParagraph"/>
        <w:numPr>
          <w:ilvl w:val="1"/>
          <w:numId w:val="121"/>
        </w:numPr>
        <w:tabs>
          <w:tab w:val="left" w:pos="1641"/>
          <w:tab w:val="left" w:pos="1642"/>
        </w:tabs>
        <w:spacing w:before="122"/>
        <w:ind w:hanging="795"/>
        <w:rPr>
          <w:sz w:val="11"/>
        </w:rPr>
      </w:pPr>
      <w:r>
        <w:rPr>
          <w:sz w:val="20"/>
        </w:rPr>
        <w:t>The</w:t>
      </w:r>
      <w:r>
        <w:rPr>
          <w:spacing w:val="-10"/>
          <w:sz w:val="20"/>
        </w:rPr>
        <w:t xml:space="preserve"> </w:t>
      </w:r>
      <w:r>
        <w:rPr>
          <w:sz w:val="20"/>
        </w:rPr>
        <w:t>paper</w:t>
      </w:r>
      <w:r>
        <w:rPr>
          <w:spacing w:val="-10"/>
          <w:sz w:val="20"/>
        </w:rPr>
        <w:t xml:space="preserve"> </w:t>
      </w:r>
      <w:r>
        <w:rPr>
          <w:sz w:val="20"/>
        </w:rPr>
        <w:t>identifies</w:t>
      </w:r>
      <w:r>
        <w:rPr>
          <w:spacing w:val="-10"/>
          <w:sz w:val="20"/>
        </w:rPr>
        <w:t xml:space="preserve"> </w:t>
      </w:r>
      <w:r>
        <w:rPr>
          <w:sz w:val="20"/>
        </w:rPr>
        <w:t>three</w:t>
      </w:r>
      <w:r>
        <w:rPr>
          <w:spacing w:val="-10"/>
          <w:sz w:val="20"/>
        </w:rPr>
        <w:t xml:space="preserve"> </w:t>
      </w:r>
      <w:r>
        <w:rPr>
          <w:sz w:val="20"/>
        </w:rPr>
        <w:t>regulatory</w:t>
      </w:r>
      <w:r>
        <w:rPr>
          <w:spacing w:val="-10"/>
          <w:sz w:val="20"/>
        </w:rPr>
        <w:t xml:space="preserve"> </w:t>
      </w:r>
      <w:r>
        <w:rPr>
          <w:sz w:val="20"/>
        </w:rPr>
        <w:t>reform</w:t>
      </w:r>
      <w:r>
        <w:rPr>
          <w:spacing w:val="-10"/>
          <w:sz w:val="20"/>
        </w:rPr>
        <w:t xml:space="preserve"> </w:t>
      </w:r>
      <w:r>
        <w:rPr>
          <w:sz w:val="20"/>
        </w:rPr>
        <w:t>options</w:t>
      </w:r>
      <w:r>
        <w:rPr>
          <w:spacing w:val="-10"/>
          <w:sz w:val="20"/>
        </w:rPr>
        <w:t xml:space="preserve"> </w:t>
      </w:r>
      <w:r>
        <w:rPr>
          <w:sz w:val="20"/>
        </w:rPr>
        <w:t>to</w:t>
      </w:r>
      <w:r>
        <w:rPr>
          <w:spacing w:val="-10"/>
          <w:sz w:val="20"/>
        </w:rPr>
        <w:t xml:space="preserve"> </w:t>
      </w:r>
      <w:r>
        <w:rPr>
          <w:sz w:val="20"/>
        </w:rPr>
        <w:t>mandate</w:t>
      </w:r>
      <w:r>
        <w:rPr>
          <w:spacing w:val="-10"/>
          <w:sz w:val="20"/>
        </w:rPr>
        <w:t xml:space="preserve"> </w:t>
      </w:r>
      <w:r>
        <w:rPr>
          <w:sz w:val="20"/>
        </w:rPr>
        <w:t>the</w:t>
      </w:r>
      <w:r>
        <w:rPr>
          <w:spacing w:val="-10"/>
          <w:sz w:val="20"/>
        </w:rPr>
        <w:t xml:space="preserve"> </w:t>
      </w:r>
      <w:r>
        <w:rPr>
          <w:spacing w:val="-2"/>
          <w:w w:val="123"/>
          <w:sz w:val="20"/>
        </w:rPr>
        <w:t>g</w:t>
      </w:r>
      <w:r>
        <w:rPr>
          <w:spacing w:val="-3"/>
          <w:w w:val="109"/>
          <w:sz w:val="20"/>
        </w:rPr>
        <w:t>u</w:t>
      </w:r>
      <w:r>
        <w:rPr>
          <w:spacing w:val="-3"/>
          <w:w w:val="105"/>
          <w:sz w:val="20"/>
        </w:rPr>
        <w:t>a</w:t>
      </w:r>
      <w:r>
        <w:rPr>
          <w:spacing w:val="-6"/>
          <w:w w:val="91"/>
          <w:sz w:val="20"/>
        </w:rPr>
        <w:t>r</w:t>
      </w:r>
      <w:r>
        <w:rPr>
          <w:spacing w:val="-2"/>
          <w:w w:val="112"/>
          <w:sz w:val="20"/>
        </w:rPr>
        <w:t>d</w:t>
      </w:r>
      <w:r>
        <w:rPr>
          <w:spacing w:val="-3"/>
          <w:w w:val="91"/>
          <w:sz w:val="20"/>
        </w:rPr>
        <w:t>r</w:t>
      </w:r>
      <w:r>
        <w:rPr>
          <w:spacing w:val="-2"/>
          <w:w w:val="105"/>
          <w:sz w:val="20"/>
        </w:rPr>
        <w:t>a</w:t>
      </w:r>
      <w:r>
        <w:rPr>
          <w:spacing w:val="-3"/>
          <w:w w:val="76"/>
          <w:sz w:val="20"/>
        </w:rPr>
        <w:t>i</w:t>
      </w:r>
      <w:r>
        <w:rPr>
          <w:spacing w:val="3"/>
          <w:w w:val="90"/>
          <w:sz w:val="20"/>
        </w:rPr>
        <w:t>l</w:t>
      </w:r>
      <w:r>
        <w:rPr>
          <w:spacing w:val="-4"/>
          <w:w w:val="121"/>
          <w:sz w:val="20"/>
        </w:rPr>
        <w:t>s</w:t>
      </w:r>
      <w:r>
        <w:rPr>
          <w:spacing w:val="-4"/>
          <w:w w:val="54"/>
          <w:sz w:val="20"/>
        </w:rPr>
        <w:t>:</w:t>
      </w:r>
      <w:r>
        <w:rPr>
          <w:spacing w:val="-1"/>
          <w:w w:val="106"/>
          <w:position w:val="7"/>
          <w:sz w:val="11"/>
        </w:rPr>
        <w:t>10</w:t>
      </w:r>
    </w:p>
    <w:p w14:paraId="682F2391" w14:textId="77777777" w:rsidR="003E4A35" w:rsidRDefault="00EC59B1">
      <w:pPr>
        <w:pStyle w:val="ListParagraph"/>
        <w:numPr>
          <w:ilvl w:val="2"/>
          <w:numId w:val="121"/>
        </w:numPr>
        <w:tabs>
          <w:tab w:val="left" w:pos="2037"/>
          <w:tab w:val="left" w:pos="2038"/>
        </w:tabs>
        <w:spacing w:before="128" w:line="247" w:lineRule="auto"/>
        <w:ind w:right="2131"/>
        <w:rPr>
          <w:sz w:val="20"/>
        </w:rPr>
      </w:pPr>
      <w:r>
        <w:rPr>
          <w:b/>
          <w:sz w:val="20"/>
        </w:rPr>
        <w:t xml:space="preserve">A domain-specific approach: </w:t>
      </w:r>
      <w:r>
        <w:rPr>
          <w:sz w:val="20"/>
        </w:rPr>
        <w:t xml:space="preserve">Reform existing regulatory frameworks to </w:t>
      </w:r>
      <w:r>
        <w:rPr>
          <w:w w:val="105"/>
          <w:sz w:val="20"/>
        </w:rPr>
        <w:t>incorporate</w:t>
      </w:r>
      <w:r>
        <w:rPr>
          <w:spacing w:val="-14"/>
          <w:w w:val="105"/>
          <w:sz w:val="20"/>
        </w:rPr>
        <w:t xml:space="preserve"> </w:t>
      </w:r>
      <w:r>
        <w:rPr>
          <w:w w:val="105"/>
          <w:sz w:val="20"/>
        </w:rPr>
        <w:t>the</w:t>
      </w:r>
      <w:r>
        <w:rPr>
          <w:spacing w:val="-14"/>
          <w:w w:val="105"/>
          <w:sz w:val="20"/>
        </w:rPr>
        <w:t xml:space="preserve"> </w:t>
      </w:r>
      <w:r>
        <w:rPr>
          <w:w w:val="105"/>
          <w:sz w:val="20"/>
        </w:rPr>
        <w:t>guardrails</w:t>
      </w:r>
      <w:r>
        <w:rPr>
          <w:spacing w:val="-14"/>
          <w:w w:val="105"/>
          <w:sz w:val="20"/>
        </w:rPr>
        <w:t xml:space="preserve"> </w:t>
      </w:r>
      <w:r>
        <w:rPr>
          <w:w w:val="105"/>
          <w:sz w:val="20"/>
        </w:rPr>
        <w:t>on</w:t>
      </w:r>
      <w:r>
        <w:rPr>
          <w:spacing w:val="-14"/>
          <w:w w:val="105"/>
          <w:sz w:val="20"/>
        </w:rPr>
        <w:t xml:space="preserve"> </w:t>
      </w:r>
      <w:r>
        <w:rPr>
          <w:w w:val="105"/>
          <w:sz w:val="20"/>
        </w:rPr>
        <w:t>a</w:t>
      </w:r>
      <w:r>
        <w:rPr>
          <w:spacing w:val="-14"/>
          <w:w w:val="105"/>
          <w:sz w:val="20"/>
        </w:rPr>
        <w:t xml:space="preserve"> </w:t>
      </w:r>
      <w:r>
        <w:rPr>
          <w:w w:val="105"/>
          <w:sz w:val="20"/>
        </w:rPr>
        <w:t>sector-by-sector</w:t>
      </w:r>
      <w:r>
        <w:rPr>
          <w:spacing w:val="-14"/>
          <w:w w:val="105"/>
          <w:sz w:val="20"/>
        </w:rPr>
        <w:t xml:space="preserve"> </w:t>
      </w:r>
      <w:r>
        <w:rPr>
          <w:spacing w:val="-1"/>
          <w:w w:val="118"/>
          <w:sz w:val="20"/>
        </w:rPr>
        <w:t>b</w:t>
      </w:r>
      <w:r>
        <w:rPr>
          <w:spacing w:val="-1"/>
          <w:w w:val="112"/>
          <w:sz w:val="20"/>
        </w:rPr>
        <w:t>a</w:t>
      </w:r>
      <w:r>
        <w:rPr>
          <w:spacing w:val="-1"/>
          <w:w w:val="128"/>
          <w:sz w:val="20"/>
        </w:rPr>
        <w:t>s</w:t>
      </w:r>
      <w:r>
        <w:rPr>
          <w:spacing w:val="-1"/>
          <w:w w:val="83"/>
          <w:sz w:val="20"/>
        </w:rPr>
        <w:t>i</w:t>
      </w:r>
      <w:r>
        <w:rPr>
          <w:spacing w:val="2"/>
          <w:w w:val="128"/>
          <w:sz w:val="20"/>
        </w:rPr>
        <w:t>s</w:t>
      </w:r>
      <w:r>
        <w:rPr>
          <w:w w:val="59"/>
          <w:sz w:val="20"/>
        </w:rPr>
        <w:t>.</w:t>
      </w:r>
    </w:p>
    <w:p w14:paraId="737457A6" w14:textId="77777777" w:rsidR="003E4A35" w:rsidRDefault="00EC59B1">
      <w:pPr>
        <w:pStyle w:val="ListParagraph"/>
        <w:numPr>
          <w:ilvl w:val="2"/>
          <w:numId w:val="121"/>
        </w:numPr>
        <w:tabs>
          <w:tab w:val="left" w:pos="2037"/>
          <w:tab w:val="left" w:pos="2038"/>
        </w:tabs>
        <w:spacing w:before="115" w:line="247" w:lineRule="auto"/>
        <w:ind w:right="1252"/>
        <w:rPr>
          <w:sz w:val="20"/>
        </w:rPr>
      </w:pPr>
      <w:r>
        <w:rPr>
          <w:b/>
          <w:sz w:val="20"/>
        </w:rPr>
        <w:t xml:space="preserve">A framework approach: </w:t>
      </w:r>
      <w:r>
        <w:rPr>
          <w:sz w:val="20"/>
        </w:rPr>
        <w:t xml:space="preserve">Introduce a new framework legislation including </w:t>
      </w:r>
      <w:r>
        <w:rPr>
          <w:spacing w:val="-2"/>
          <w:w w:val="119"/>
          <w:sz w:val="20"/>
        </w:rPr>
        <w:t>d</w:t>
      </w:r>
      <w:r>
        <w:rPr>
          <w:spacing w:val="-1"/>
          <w:w w:val="115"/>
          <w:sz w:val="20"/>
        </w:rPr>
        <w:t>e</w:t>
      </w:r>
      <w:r>
        <w:rPr>
          <w:w w:val="84"/>
          <w:sz w:val="20"/>
        </w:rPr>
        <w:t>f</w:t>
      </w:r>
      <w:r>
        <w:rPr>
          <w:spacing w:val="-1"/>
          <w:w w:val="84"/>
          <w:sz w:val="20"/>
        </w:rPr>
        <w:t>i</w:t>
      </w:r>
      <w:r>
        <w:rPr>
          <w:spacing w:val="-1"/>
          <w:w w:val="113"/>
          <w:sz w:val="20"/>
        </w:rPr>
        <w:t>n</w:t>
      </w:r>
      <w:r>
        <w:rPr>
          <w:spacing w:val="-2"/>
          <w:w w:val="83"/>
          <w:sz w:val="20"/>
        </w:rPr>
        <w:t>i</w:t>
      </w:r>
      <w:r>
        <w:rPr>
          <w:spacing w:val="-1"/>
          <w:w w:val="91"/>
          <w:sz w:val="20"/>
        </w:rPr>
        <w:t>t</w:t>
      </w:r>
      <w:r>
        <w:rPr>
          <w:spacing w:val="-1"/>
          <w:w w:val="83"/>
          <w:sz w:val="20"/>
        </w:rPr>
        <w:t>i</w:t>
      </w:r>
      <w:r>
        <w:rPr>
          <w:spacing w:val="-1"/>
          <w:w w:val="118"/>
          <w:sz w:val="20"/>
        </w:rPr>
        <w:t>o</w:t>
      </w:r>
      <w:r>
        <w:rPr>
          <w:spacing w:val="-1"/>
          <w:w w:val="113"/>
          <w:sz w:val="20"/>
        </w:rPr>
        <w:t>n</w:t>
      </w:r>
      <w:r>
        <w:rPr>
          <w:w w:val="128"/>
          <w:sz w:val="20"/>
        </w:rPr>
        <w:t>s</w:t>
      </w:r>
      <w:r>
        <w:rPr>
          <w:w w:val="63"/>
          <w:sz w:val="20"/>
        </w:rPr>
        <w:t>,</w:t>
      </w:r>
      <w:r>
        <w:rPr>
          <w:spacing w:val="-6"/>
          <w:w w:val="99"/>
          <w:sz w:val="20"/>
        </w:rPr>
        <w:t xml:space="preserve"> </w:t>
      </w:r>
      <w:r>
        <w:rPr>
          <w:sz w:val="20"/>
        </w:rPr>
        <w:t>the</w:t>
      </w:r>
      <w:r>
        <w:rPr>
          <w:spacing w:val="-7"/>
          <w:sz w:val="20"/>
        </w:rPr>
        <w:t xml:space="preserve"> </w:t>
      </w:r>
      <w:r>
        <w:rPr>
          <w:sz w:val="20"/>
        </w:rPr>
        <w:t>guardrails</w:t>
      </w:r>
      <w:r>
        <w:rPr>
          <w:spacing w:val="-7"/>
          <w:sz w:val="20"/>
        </w:rPr>
        <w:t xml:space="preserve"> </w:t>
      </w:r>
      <w:r>
        <w:rPr>
          <w:sz w:val="20"/>
        </w:rPr>
        <w:t>and</w:t>
      </w:r>
      <w:r>
        <w:rPr>
          <w:spacing w:val="-7"/>
          <w:sz w:val="20"/>
        </w:rPr>
        <w:t xml:space="preserve"> </w:t>
      </w:r>
      <w:r>
        <w:rPr>
          <w:sz w:val="20"/>
        </w:rPr>
        <w:t>thresholds</w:t>
      </w:r>
      <w:r>
        <w:rPr>
          <w:spacing w:val="-7"/>
          <w:sz w:val="20"/>
        </w:rPr>
        <w:t xml:space="preserve"> </w:t>
      </w:r>
      <w:r>
        <w:rPr>
          <w:sz w:val="20"/>
        </w:rPr>
        <w:t>for</w:t>
      </w:r>
      <w:r>
        <w:rPr>
          <w:spacing w:val="-7"/>
          <w:sz w:val="20"/>
        </w:rPr>
        <w:t xml:space="preserve"> </w:t>
      </w:r>
      <w:r>
        <w:rPr>
          <w:sz w:val="20"/>
        </w:rPr>
        <w:t>when</w:t>
      </w:r>
      <w:r>
        <w:rPr>
          <w:spacing w:val="-7"/>
          <w:sz w:val="20"/>
        </w:rPr>
        <w:t xml:space="preserve"> </w:t>
      </w:r>
      <w:r>
        <w:rPr>
          <w:sz w:val="20"/>
        </w:rPr>
        <w:t>they</w:t>
      </w:r>
      <w:r>
        <w:rPr>
          <w:spacing w:val="-7"/>
          <w:sz w:val="20"/>
        </w:rPr>
        <w:t xml:space="preserve"> </w:t>
      </w:r>
      <w:r>
        <w:rPr>
          <w:sz w:val="20"/>
        </w:rPr>
        <w:t>apply,</w:t>
      </w:r>
      <w:r>
        <w:rPr>
          <w:spacing w:val="-7"/>
          <w:sz w:val="20"/>
        </w:rPr>
        <w:t xml:space="preserve"> </w:t>
      </w:r>
      <w:r>
        <w:rPr>
          <w:sz w:val="20"/>
        </w:rPr>
        <w:t>and</w:t>
      </w:r>
      <w:r>
        <w:rPr>
          <w:spacing w:val="-7"/>
          <w:sz w:val="20"/>
        </w:rPr>
        <w:t xml:space="preserve"> </w:t>
      </w:r>
      <w:r>
        <w:rPr>
          <w:sz w:val="20"/>
        </w:rPr>
        <w:t>amend</w:t>
      </w:r>
      <w:r>
        <w:rPr>
          <w:spacing w:val="-7"/>
          <w:sz w:val="20"/>
        </w:rPr>
        <w:t xml:space="preserve"> </w:t>
      </w:r>
      <w:r>
        <w:rPr>
          <w:sz w:val="20"/>
        </w:rPr>
        <w:t xml:space="preserve">existing </w:t>
      </w:r>
      <w:r>
        <w:rPr>
          <w:spacing w:val="-3"/>
          <w:w w:val="94"/>
          <w:sz w:val="20"/>
        </w:rPr>
        <w:t>l</w:t>
      </w:r>
      <w:r>
        <w:rPr>
          <w:spacing w:val="1"/>
          <w:w w:val="112"/>
          <w:sz w:val="20"/>
        </w:rPr>
        <w:t>e</w:t>
      </w:r>
      <w:r>
        <w:rPr>
          <w:w w:val="127"/>
          <w:sz w:val="20"/>
        </w:rPr>
        <w:t>g</w:t>
      </w:r>
      <w:r>
        <w:rPr>
          <w:w w:val="80"/>
          <w:sz w:val="20"/>
        </w:rPr>
        <w:t>i</w:t>
      </w:r>
      <w:r>
        <w:rPr>
          <w:spacing w:val="-1"/>
          <w:w w:val="125"/>
          <w:sz w:val="20"/>
        </w:rPr>
        <w:t>s</w:t>
      </w:r>
      <w:r>
        <w:rPr>
          <w:spacing w:val="3"/>
          <w:w w:val="94"/>
          <w:sz w:val="20"/>
        </w:rPr>
        <w:t>l</w:t>
      </w:r>
      <w:r>
        <w:rPr>
          <w:spacing w:val="-3"/>
          <w:w w:val="109"/>
          <w:sz w:val="20"/>
        </w:rPr>
        <w:t>a</w:t>
      </w:r>
      <w:r>
        <w:rPr>
          <w:w w:val="88"/>
          <w:sz w:val="20"/>
        </w:rPr>
        <w:t>t</w:t>
      </w:r>
      <w:r>
        <w:rPr>
          <w:w w:val="80"/>
          <w:sz w:val="20"/>
        </w:rPr>
        <w:t>i</w:t>
      </w:r>
      <w:r>
        <w:rPr>
          <w:w w:val="115"/>
          <w:sz w:val="20"/>
        </w:rPr>
        <w:t>o</w:t>
      </w:r>
      <w:r>
        <w:rPr>
          <w:w w:val="110"/>
          <w:sz w:val="20"/>
        </w:rPr>
        <w:t>n</w:t>
      </w:r>
      <w:r>
        <w:rPr>
          <w:spacing w:val="1"/>
          <w:w w:val="60"/>
          <w:sz w:val="20"/>
        </w:rPr>
        <w:t>,</w:t>
      </w:r>
      <w:r>
        <w:rPr>
          <w:spacing w:val="-1"/>
          <w:w w:val="99"/>
          <w:sz w:val="20"/>
        </w:rPr>
        <w:t xml:space="preserve"> </w:t>
      </w:r>
      <w:r>
        <w:rPr>
          <w:sz w:val="20"/>
        </w:rPr>
        <w:t xml:space="preserve">to enable enforcement by existing </w:t>
      </w:r>
      <w:r>
        <w:rPr>
          <w:spacing w:val="-5"/>
          <w:w w:val="92"/>
          <w:sz w:val="20"/>
        </w:rPr>
        <w:t>r</w:t>
      </w:r>
      <w:r>
        <w:rPr>
          <w:spacing w:val="1"/>
          <w:w w:val="109"/>
          <w:sz w:val="20"/>
        </w:rPr>
        <w:t>e</w:t>
      </w:r>
      <w:r>
        <w:rPr>
          <w:w w:val="124"/>
          <w:sz w:val="20"/>
        </w:rPr>
        <w:t>g</w:t>
      </w:r>
      <w:r>
        <w:rPr>
          <w:spacing w:val="-1"/>
          <w:w w:val="110"/>
          <w:sz w:val="20"/>
        </w:rPr>
        <w:t>u</w:t>
      </w:r>
      <w:r>
        <w:rPr>
          <w:spacing w:val="3"/>
          <w:w w:val="91"/>
          <w:sz w:val="20"/>
        </w:rPr>
        <w:t>l</w:t>
      </w:r>
      <w:r>
        <w:rPr>
          <w:spacing w:val="-3"/>
          <w:w w:val="106"/>
          <w:sz w:val="20"/>
        </w:rPr>
        <w:t>a</w:t>
      </w:r>
      <w:r>
        <w:rPr>
          <w:spacing w:val="-3"/>
          <w:w w:val="85"/>
          <w:sz w:val="20"/>
        </w:rPr>
        <w:t>t</w:t>
      </w:r>
      <w:r>
        <w:rPr>
          <w:w w:val="112"/>
          <w:sz w:val="20"/>
        </w:rPr>
        <w:t>o</w:t>
      </w:r>
      <w:r>
        <w:rPr>
          <w:spacing w:val="-1"/>
          <w:w w:val="92"/>
          <w:sz w:val="20"/>
        </w:rPr>
        <w:t>r</w:t>
      </w:r>
      <w:r>
        <w:rPr>
          <w:spacing w:val="3"/>
          <w:w w:val="122"/>
          <w:sz w:val="20"/>
        </w:rPr>
        <w:t>s</w:t>
      </w:r>
      <w:r>
        <w:rPr>
          <w:spacing w:val="1"/>
          <w:w w:val="53"/>
          <w:sz w:val="20"/>
        </w:rPr>
        <w:t>.</w:t>
      </w:r>
    </w:p>
    <w:p w14:paraId="515383AC" w14:textId="77777777" w:rsidR="003E4A35" w:rsidRDefault="00EC59B1">
      <w:pPr>
        <w:pStyle w:val="ListParagraph"/>
        <w:numPr>
          <w:ilvl w:val="2"/>
          <w:numId w:val="121"/>
        </w:numPr>
        <w:tabs>
          <w:tab w:val="left" w:pos="2037"/>
          <w:tab w:val="left" w:pos="2038"/>
        </w:tabs>
        <w:spacing w:before="116" w:line="247" w:lineRule="auto"/>
        <w:ind w:right="1629"/>
        <w:rPr>
          <w:sz w:val="20"/>
        </w:rPr>
      </w:pPr>
      <w:r>
        <w:rPr>
          <w:b/>
          <w:sz w:val="20"/>
        </w:rPr>
        <w:t>A</w:t>
      </w:r>
      <w:r>
        <w:rPr>
          <w:b/>
          <w:spacing w:val="-3"/>
          <w:sz w:val="20"/>
        </w:rPr>
        <w:t xml:space="preserve"> </w:t>
      </w:r>
      <w:r>
        <w:rPr>
          <w:b/>
          <w:sz w:val="20"/>
        </w:rPr>
        <w:t>whole</w:t>
      </w:r>
      <w:r>
        <w:rPr>
          <w:b/>
          <w:spacing w:val="-3"/>
          <w:sz w:val="20"/>
        </w:rPr>
        <w:t xml:space="preserve"> </w:t>
      </w:r>
      <w:r>
        <w:rPr>
          <w:b/>
          <w:sz w:val="20"/>
        </w:rPr>
        <w:t>of</w:t>
      </w:r>
      <w:r>
        <w:rPr>
          <w:b/>
          <w:spacing w:val="-3"/>
          <w:sz w:val="20"/>
        </w:rPr>
        <w:t xml:space="preserve"> </w:t>
      </w:r>
      <w:r>
        <w:rPr>
          <w:b/>
          <w:sz w:val="20"/>
        </w:rPr>
        <w:t>economy</w:t>
      </w:r>
      <w:r>
        <w:rPr>
          <w:b/>
          <w:spacing w:val="-3"/>
          <w:sz w:val="20"/>
        </w:rPr>
        <w:t xml:space="preserve"> </w:t>
      </w:r>
      <w:r>
        <w:rPr>
          <w:b/>
          <w:sz w:val="20"/>
        </w:rPr>
        <w:t xml:space="preserve">approach: </w:t>
      </w:r>
      <w:r>
        <w:rPr>
          <w:sz w:val="20"/>
        </w:rPr>
        <w:t xml:space="preserve">Introduce a new AI-specific </w:t>
      </w:r>
      <w:r>
        <w:rPr>
          <w:w w:val="115"/>
          <w:sz w:val="20"/>
        </w:rPr>
        <w:t>a</w:t>
      </w:r>
      <w:r>
        <w:rPr>
          <w:w w:val="122"/>
          <w:sz w:val="20"/>
        </w:rPr>
        <w:t>c</w:t>
      </w:r>
      <w:r>
        <w:rPr>
          <w:w w:val="94"/>
          <w:sz w:val="20"/>
        </w:rPr>
        <w:t>t</w:t>
      </w:r>
      <w:r>
        <w:rPr>
          <w:w w:val="66"/>
          <w:sz w:val="20"/>
        </w:rPr>
        <w:t>,</w:t>
      </w:r>
      <w:r>
        <w:rPr>
          <w:w w:val="99"/>
          <w:sz w:val="20"/>
        </w:rPr>
        <w:t xml:space="preserve"> </w:t>
      </w:r>
      <w:r>
        <w:rPr>
          <w:sz w:val="20"/>
        </w:rPr>
        <w:t xml:space="preserve">which would include </w:t>
      </w:r>
      <w:r>
        <w:rPr>
          <w:spacing w:val="-2"/>
          <w:w w:val="119"/>
          <w:sz w:val="20"/>
        </w:rPr>
        <w:t>d</w:t>
      </w:r>
      <w:r>
        <w:rPr>
          <w:spacing w:val="-1"/>
          <w:w w:val="115"/>
          <w:sz w:val="20"/>
        </w:rPr>
        <w:t>e</w:t>
      </w:r>
      <w:r>
        <w:rPr>
          <w:w w:val="84"/>
          <w:sz w:val="20"/>
        </w:rPr>
        <w:t>f</w:t>
      </w:r>
      <w:r>
        <w:rPr>
          <w:spacing w:val="-1"/>
          <w:w w:val="84"/>
          <w:sz w:val="20"/>
        </w:rPr>
        <w:t>i</w:t>
      </w:r>
      <w:r>
        <w:rPr>
          <w:spacing w:val="-1"/>
          <w:w w:val="113"/>
          <w:sz w:val="20"/>
        </w:rPr>
        <w:t>n</w:t>
      </w:r>
      <w:r>
        <w:rPr>
          <w:spacing w:val="-2"/>
          <w:w w:val="83"/>
          <w:sz w:val="20"/>
        </w:rPr>
        <w:t>i</w:t>
      </w:r>
      <w:r>
        <w:rPr>
          <w:spacing w:val="-1"/>
          <w:w w:val="91"/>
          <w:sz w:val="20"/>
        </w:rPr>
        <w:t>t</w:t>
      </w:r>
      <w:r>
        <w:rPr>
          <w:spacing w:val="-1"/>
          <w:w w:val="83"/>
          <w:sz w:val="20"/>
        </w:rPr>
        <w:t>i</w:t>
      </w:r>
      <w:r>
        <w:rPr>
          <w:spacing w:val="-1"/>
          <w:w w:val="118"/>
          <w:sz w:val="20"/>
        </w:rPr>
        <w:t>o</w:t>
      </w:r>
      <w:r>
        <w:rPr>
          <w:spacing w:val="-1"/>
          <w:w w:val="113"/>
          <w:sz w:val="20"/>
        </w:rPr>
        <w:t>n</w:t>
      </w:r>
      <w:r>
        <w:rPr>
          <w:w w:val="128"/>
          <w:sz w:val="20"/>
        </w:rPr>
        <w:t>s</w:t>
      </w:r>
      <w:r>
        <w:rPr>
          <w:w w:val="63"/>
          <w:sz w:val="20"/>
        </w:rPr>
        <w:t>,</w:t>
      </w:r>
      <w:r>
        <w:rPr>
          <w:spacing w:val="-1"/>
          <w:w w:val="99"/>
          <w:sz w:val="20"/>
        </w:rPr>
        <w:t xml:space="preserve"> </w:t>
      </w:r>
      <w:r>
        <w:rPr>
          <w:w w:val="83"/>
          <w:sz w:val="20"/>
        </w:rPr>
        <w:t>t</w:t>
      </w:r>
      <w:r>
        <w:rPr>
          <w:w w:val="105"/>
          <w:sz w:val="20"/>
        </w:rPr>
        <w:t>h</w:t>
      </w:r>
      <w:r>
        <w:rPr>
          <w:spacing w:val="-5"/>
          <w:w w:val="90"/>
          <w:sz w:val="20"/>
        </w:rPr>
        <w:t>r</w:t>
      </w:r>
      <w:r>
        <w:rPr>
          <w:spacing w:val="-1"/>
          <w:w w:val="107"/>
          <w:sz w:val="20"/>
        </w:rPr>
        <w:t>e</w:t>
      </w:r>
      <w:r>
        <w:rPr>
          <w:spacing w:val="-1"/>
          <w:w w:val="120"/>
          <w:sz w:val="20"/>
        </w:rPr>
        <w:t>s</w:t>
      </w:r>
      <w:r>
        <w:rPr>
          <w:w w:val="105"/>
          <w:sz w:val="20"/>
        </w:rPr>
        <w:t>h</w:t>
      </w:r>
      <w:r>
        <w:rPr>
          <w:w w:val="110"/>
          <w:sz w:val="20"/>
        </w:rPr>
        <w:t>o</w:t>
      </w:r>
      <w:r>
        <w:rPr>
          <w:spacing w:val="-3"/>
          <w:w w:val="89"/>
          <w:sz w:val="20"/>
        </w:rPr>
        <w:t>l</w:t>
      </w:r>
      <w:r>
        <w:rPr>
          <w:spacing w:val="-1"/>
          <w:w w:val="111"/>
          <w:sz w:val="20"/>
        </w:rPr>
        <w:t>d</w:t>
      </w:r>
      <w:r>
        <w:rPr>
          <w:spacing w:val="1"/>
          <w:w w:val="120"/>
          <w:sz w:val="20"/>
        </w:rPr>
        <w:t>s</w:t>
      </w:r>
      <w:r>
        <w:rPr>
          <w:spacing w:val="1"/>
          <w:w w:val="55"/>
          <w:sz w:val="20"/>
        </w:rPr>
        <w:t>,</w:t>
      </w:r>
      <w:r>
        <w:rPr>
          <w:spacing w:val="-1"/>
          <w:w w:val="99"/>
          <w:sz w:val="20"/>
        </w:rPr>
        <w:t xml:space="preserve"> </w:t>
      </w:r>
      <w:r>
        <w:rPr>
          <w:sz w:val="20"/>
        </w:rPr>
        <w:t xml:space="preserve">guardrails and create a new AI regulator with enforcement and monitoring </w:t>
      </w:r>
      <w:r>
        <w:rPr>
          <w:spacing w:val="1"/>
          <w:w w:val="110"/>
          <w:sz w:val="20"/>
        </w:rPr>
        <w:t>p</w:t>
      </w:r>
      <w:r>
        <w:rPr>
          <w:spacing w:val="-5"/>
          <w:w w:val="110"/>
          <w:sz w:val="20"/>
        </w:rPr>
        <w:t>o</w:t>
      </w:r>
      <w:r>
        <w:rPr>
          <w:spacing w:val="-5"/>
          <w:w w:val="109"/>
          <w:sz w:val="20"/>
        </w:rPr>
        <w:t>w</w:t>
      </w:r>
      <w:r>
        <w:rPr>
          <w:w w:val="107"/>
          <w:sz w:val="20"/>
        </w:rPr>
        <w:t>e</w:t>
      </w:r>
      <w:r>
        <w:rPr>
          <w:spacing w:val="-1"/>
          <w:w w:val="90"/>
          <w:sz w:val="20"/>
        </w:rPr>
        <w:t>r</w:t>
      </w:r>
      <w:r>
        <w:rPr>
          <w:spacing w:val="3"/>
          <w:w w:val="120"/>
          <w:sz w:val="20"/>
        </w:rPr>
        <w:t>s</w:t>
      </w:r>
      <w:r>
        <w:rPr>
          <w:spacing w:val="1"/>
          <w:w w:val="51"/>
          <w:sz w:val="20"/>
        </w:rPr>
        <w:t>.</w:t>
      </w:r>
    </w:p>
    <w:p w14:paraId="0BEF4DCE" w14:textId="77777777" w:rsidR="003E4A35" w:rsidRDefault="003E4A35">
      <w:pPr>
        <w:pStyle w:val="BodyText"/>
      </w:pPr>
    </w:p>
    <w:p w14:paraId="76889606" w14:textId="77777777" w:rsidR="003E4A35" w:rsidRDefault="003E4A35">
      <w:pPr>
        <w:pStyle w:val="BodyText"/>
      </w:pPr>
    </w:p>
    <w:p w14:paraId="70F05B3D" w14:textId="77777777" w:rsidR="003E4A35" w:rsidRDefault="003E4A35">
      <w:pPr>
        <w:pStyle w:val="BodyText"/>
      </w:pPr>
    </w:p>
    <w:p w14:paraId="4FE92520" w14:textId="77777777" w:rsidR="003E4A35" w:rsidRDefault="003E4A35">
      <w:pPr>
        <w:pStyle w:val="BodyText"/>
      </w:pPr>
    </w:p>
    <w:p w14:paraId="3E42211B" w14:textId="77777777" w:rsidR="003E4A35" w:rsidRDefault="00EC59B1">
      <w:pPr>
        <w:pStyle w:val="BodyText"/>
        <w:spacing w:before="1"/>
        <w:rPr>
          <w:sz w:val="13"/>
        </w:rPr>
      </w:pPr>
      <w:r>
        <w:pict w14:anchorId="2F422516">
          <v:shape id="docshape301" o:spid="_x0000_s1188" style="position:absolute;margin-left:79.35pt;margin-top:8.8pt;width:436.55pt;height:.1pt;z-index:-15632384;mso-wrap-distance-left:0;mso-wrap-distance-right:0;mso-position-horizontal-relative:page" coordorigin="1587,176" coordsize="8731,0" path="m1587,176r8731,e" filled="f" strokecolor="#b6bdc8" strokeweight="1pt">
            <v:path arrowok="t"/>
            <w10:wrap type="topAndBottom" anchorx="page"/>
          </v:shape>
        </w:pict>
      </w:r>
    </w:p>
    <w:p w14:paraId="09FCD28B" w14:textId="77777777" w:rsidR="003E4A35" w:rsidRDefault="003E4A35">
      <w:pPr>
        <w:pStyle w:val="BodyText"/>
        <w:spacing w:before="8"/>
        <w:rPr>
          <w:sz w:val="12"/>
        </w:rPr>
      </w:pPr>
    </w:p>
    <w:p w14:paraId="4325C7C8" w14:textId="77777777" w:rsidR="003E4A35" w:rsidRDefault="00EC59B1">
      <w:pPr>
        <w:pStyle w:val="ListParagraph"/>
        <w:numPr>
          <w:ilvl w:val="0"/>
          <w:numId w:val="79"/>
        </w:numPr>
        <w:tabs>
          <w:tab w:val="left" w:pos="1640"/>
          <w:tab w:val="left" w:pos="1642"/>
        </w:tabs>
        <w:ind w:hanging="795"/>
        <w:rPr>
          <w:sz w:val="13"/>
        </w:rPr>
      </w:pPr>
      <w:r>
        <w:rPr>
          <w:sz w:val="13"/>
        </w:rPr>
        <w:t>Ibid</w:t>
      </w:r>
      <w:r>
        <w:rPr>
          <w:spacing w:val="2"/>
          <w:sz w:val="13"/>
        </w:rPr>
        <w:t xml:space="preserve"> </w:t>
      </w:r>
      <w:r>
        <w:rPr>
          <w:spacing w:val="-5"/>
          <w:w w:val="97"/>
          <w:sz w:val="13"/>
        </w:rPr>
        <w:t>i</w:t>
      </w:r>
      <w:r>
        <w:rPr>
          <w:spacing w:val="-5"/>
          <w:w w:val="130"/>
          <w:sz w:val="13"/>
        </w:rPr>
        <w:t>v</w:t>
      </w:r>
      <w:r>
        <w:rPr>
          <w:spacing w:val="-5"/>
          <w:w w:val="73"/>
          <w:sz w:val="13"/>
        </w:rPr>
        <w:t>.</w:t>
      </w:r>
    </w:p>
    <w:p w14:paraId="1B6E20B8" w14:textId="77777777" w:rsidR="003E4A35" w:rsidRDefault="00EC59B1">
      <w:pPr>
        <w:pStyle w:val="ListParagraph"/>
        <w:numPr>
          <w:ilvl w:val="0"/>
          <w:numId w:val="79"/>
        </w:numPr>
        <w:tabs>
          <w:tab w:val="left" w:pos="1640"/>
          <w:tab w:val="left" w:pos="1642"/>
        </w:tabs>
        <w:spacing w:before="9" w:line="254" w:lineRule="auto"/>
        <w:ind w:right="1606"/>
        <w:rPr>
          <w:sz w:val="13"/>
        </w:rPr>
      </w:pP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Proposals Paper for Introducing</w:t>
      </w:r>
      <w:r>
        <w:rPr>
          <w:i/>
          <w:spacing w:val="40"/>
          <w:sz w:val="13"/>
        </w:rPr>
        <w:t xml:space="preserve"> </w:t>
      </w:r>
      <w:r>
        <w:rPr>
          <w:i/>
          <w:sz w:val="13"/>
        </w:rPr>
        <w:t xml:space="preserve">Mandatory Guardrails for AI in High-Risk Settings </w:t>
      </w:r>
      <w:r>
        <w:rPr>
          <w:sz w:val="13"/>
        </w:rPr>
        <w:t xml:space="preserve">(Proposals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September </w:t>
      </w:r>
      <w:r>
        <w:rPr>
          <w:spacing w:val="-1"/>
          <w:w w:val="110"/>
          <w:sz w:val="13"/>
        </w:rPr>
        <w:t>2</w:t>
      </w:r>
      <w:r>
        <w:rPr>
          <w:spacing w:val="-2"/>
          <w:w w:val="126"/>
          <w:sz w:val="13"/>
        </w:rPr>
        <w:t>0</w:t>
      </w:r>
      <w:r>
        <w:rPr>
          <w:spacing w:val="2"/>
          <w:w w:val="110"/>
          <w:sz w:val="13"/>
        </w:rPr>
        <w:t>2</w:t>
      </w:r>
      <w:r>
        <w:rPr>
          <w:spacing w:val="1"/>
          <w:w w:val="112"/>
          <w:sz w:val="13"/>
        </w:rPr>
        <w:t>4</w:t>
      </w:r>
      <w:r>
        <w:rPr>
          <w:spacing w:val="-3"/>
          <w:w w:val="81"/>
          <w:sz w:val="13"/>
        </w:rPr>
        <w:t>)</w:t>
      </w:r>
      <w:r>
        <w:rPr>
          <w:spacing w:val="-2"/>
          <w:w w:val="60"/>
          <w:sz w:val="13"/>
        </w:rPr>
        <w:t>.</w:t>
      </w:r>
    </w:p>
    <w:p w14:paraId="6AE9FD3F" w14:textId="77777777" w:rsidR="003E4A35" w:rsidRDefault="00EC59B1">
      <w:pPr>
        <w:pStyle w:val="ListParagraph"/>
        <w:numPr>
          <w:ilvl w:val="0"/>
          <w:numId w:val="79"/>
        </w:numPr>
        <w:tabs>
          <w:tab w:val="left" w:pos="1640"/>
          <w:tab w:val="left" w:pos="1642"/>
        </w:tabs>
        <w:ind w:hanging="795"/>
        <w:rPr>
          <w:sz w:val="13"/>
        </w:rPr>
      </w:pPr>
      <w:r>
        <w:rPr>
          <w:sz w:val="13"/>
        </w:rPr>
        <w:t>Ibid</w:t>
      </w:r>
      <w:r>
        <w:rPr>
          <w:spacing w:val="2"/>
          <w:sz w:val="13"/>
        </w:rPr>
        <w:t xml:space="preserve"> </w:t>
      </w:r>
      <w:r>
        <w:rPr>
          <w:spacing w:val="-5"/>
          <w:w w:val="116"/>
          <w:sz w:val="13"/>
        </w:rPr>
        <w:t>3</w:t>
      </w:r>
      <w:r>
        <w:rPr>
          <w:spacing w:val="-5"/>
          <w:w w:val="119"/>
          <w:sz w:val="13"/>
        </w:rPr>
        <w:t>5</w:t>
      </w:r>
      <w:r>
        <w:rPr>
          <w:spacing w:val="-5"/>
          <w:w w:val="65"/>
          <w:sz w:val="13"/>
        </w:rPr>
        <w:t>.</w:t>
      </w:r>
    </w:p>
    <w:p w14:paraId="2DA541E3" w14:textId="77777777" w:rsidR="003E4A35" w:rsidRDefault="00EC59B1">
      <w:pPr>
        <w:pStyle w:val="ListParagraph"/>
        <w:numPr>
          <w:ilvl w:val="0"/>
          <w:numId w:val="79"/>
        </w:numPr>
        <w:tabs>
          <w:tab w:val="left" w:pos="1640"/>
          <w:tab w:val="left" w:pos="1642"/>
        </w:tabs>
        <w:spacing w:before="10"/>
        <w:ind w:hanging="795"/>
        <w:rPr>
          <w:sz w:val="13"/>
        </w:rPr>
      </w:pPr>
      <w:r>
        <w:rPr>
          <w:sz w:val="13"/>
        </w:rPr>
        <w:t>Ibid</w:t>
      </w:r>
      <w:r>
        <w:rPr>
          <w:spacing w:val="2"/>
          <w:sz w:val="13"/>
        </w:rPr>
        <w:t xml:space="preserve"> </w:t>
      </w:r>
      <w:r>
        <w:rPr>
          <w:spacing w:val="-5"/>
          <w:w w:val="99"/>
          <w:sz w:val="13"/>
        </w:rPr>
        <w:t>1</w:t>
      </w:r>
      <w:r>
        <w:rPr>
          <w:spacing w:val="-5"/>
          <w:w w:val="130"/>
          <w:sz w:val="13"/>
        </w:rPr>
        <w:t>9</w:t>
      </w:r>
      <w:r>
        <w:rPr>
          <w:spacing w:val="-5"/>
          <w:w w:val="69"/>
          <w:sz w:val="13"/>
        </w:rPr>
        <w:t>.</w:t>
      </w:r>
    </w:p>
    <w:p w14:paraId="37DD7FCD" w14:textId="77777777" w:rsidR="003E4A35" w:rsidRDefault="00EC59B1">
      <w:pPr>
        <w:pStyle w:val="ListParagraph"/>
        <w:numPr>
          <w:ilvl w:val="0"/>
          <w:numId w:val="79"/>
        </w:numPr>
        <w:tabs>
          <w:tab w:val="left" w:pos="1640"/>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477CA940" w14:textId="77777777" w:rsidR="003E4A35" w:rsidRDefault="00EC59B1">
      <w:pPr>
        <w:pStyle w:val="ListParagraph"/>
        <w:numPr>
          <w:ilvl w:val="0"/>
          <w:numId w:val="79"/>
        </w:numPr>
        <w:tabs>
          <w:tab w:val="left" w:pos="1640"/>
          <w:tab w:val="left" w:pos="1642"/>
        </w:tabs>
        <w:spacing w:before="9"/>
        <w:ind w:hanging="795"/>
        <w:rPr>
          <w:sz w:val="13"/>
        </w:rPr>
      </w:pPr>
      <w:r>
        <w:pict w14:anchorId="17958CB8">
          <v:shape id="docshape302" o:spid="_x0000_s1187" type="#_x0000_t202" style="position:absolute;left:0;text-align:left;margin-left:549.05pt;margin-top:3.25pt;width:13.15pt;height:14.1pt;z-index:15825408;mso-position-horizontal-relative:page" filled="f" stroked="f">
            <v:textbox inset="0,0,0,0">
              <w:txbxContent>
                <w:p w14:paraId="3A276BA5" w14:textId="77777777" w:rsidR="003E4A35" w:rsidRDefault="00EC59B1">
                  <w:pPr>
                    <w:rPr>
                      <w:b/>
                      <w:sz w:val="24"/>
                    </w:rPr>
                  </w:pPr>
                  <w:r>
                    <w:rPr>
                      <w:b/>
                      <w:color w:val="37617A"/>
                      <w:spacing w:val="-5"/>
                      <w:w w:val="90"/>
                      <w:sz w:val="24"/>
                    </w:rPr>
                    <w:t>61</w:t>
                  </w:r>
                </w:p>
              </w:txbxContent>
            </v:textbox>
            <w10:wrap anchorx="page"/>
          </v:shape>
        </w:pict>
      </w:r>
      <w:r>
        <w:rPr>
          <w:sz w:val="13"/>
        </w:rPr>
        <w:t>Ibid</w:t>
      </w:r>
      <w:r>
        <w:rPr>
          <w:spacing w:val="2"/>
          <w:sz w:val="13"/>
        </w:rPr>
        <w:t xml:space="preserve"> </w:t>
      </w:r>
      <w:r>
        <w:rPr>
          <w:spacing w:val="-5"/>
          <w:w w:val="113"/>
          <w:sz w:val="13"/>
        </w:rPr>
        <w:t>2</w:t>
      </w:r>
      <w:r>
        <w:rPr>
          <w:spacing w:val="-5"/>
          <w:w w:val="124"/>
          <w:sz w:val="13"/>
        </w:rPr>
        <w:t>9</w:t>
      </w:r>
      <w:r>
        <w:rPr>
          <w:spacing w:val="-5"/>
          <w:w w:val="63"/>
          <w:sz w:val="13"/>
        </w:rPr>
        <w:t>.</w:t>
      </w:r>
    </w:p>
    <w:p w14:paraId="1475C48F" w14:textId="77777777" w:rsidR="003E4A35" w:rsidRDefault="00EC59B1">
      <w:pPr>
        <w:pStyle w:val="ListParagraph"/>
        <w:numPr>
          <w:ilvl w:val="0"/>
          <w:numId w:val="79"/>
        </w:numPr>
        <w:tabs>
          <w:tab w:val="left" w:pos="1640"/>
          <w:tab w:val="left" w:pos="1642"/>
        </w:tabs>
        <w:spacing w:before="9"/>
        <w:ind w:hanging="795"/>
        <w:rPr>
          <w:sz w:val="13"/>
        </w:rPr>
      </w:pPr>
      <w:r>
        <w:rPr>
          <w:sz w:val="13"/>
        </w:rPr>
        <w:t>Ibid</w:t>
      </w:r>
      <w:r>
        <w:rPr>
          <w:spacing w:val="2"/>
          <w:sz w:val="13"/>
        </w:rPr>
        <w:t xml:space="preserve"> </w:t>
      </w:r>
      <w:r>
        <w:rPr>
          <w:spacing w:val="-4"/>
          <w:w w:val="113"/>
          <w:sz w:val="13"/>
        </w:rPr>
        <w:t>4</w:t>
      </w:r>
      <w:r>
        <w:rPr>
          <w:spacing w:val="-4"/>
          <w:w w:val="125"/>
          <w:sz w:val="13"/>
        </w:rPr>
        <w:t>6</w:t>
      </w:r>
      <w:r>
        <w:rPr>
          <w:spacing w:val="-7"/>
          <w:w w:val="61"/>
          <w:sz w:val="13"/>
        </w:rPr>
        <w:t>.</w:t>
      </w:r>
    </w:p>
    <w:p w14:paraId="0502604B" w14:textId="77777777" w:rsidR="003E4A35" w:rsidRDefault="003E4A35">
      <w:pPr>
        <w:rPr>
          <w:sz w:val="13"/>
        </w:rPr>
        <w:sectPr w:rsidR="003E4A35">
          <w:pgSz w:w="11910" w:h="16840"/>
          <w:pgMar w:top="840" w:right="460" w:bottom="280" w:left="740" w:header="0" w:footer="0" w:gutter="0"/>
          <w:cols w:space="720"/>
        </w:sectPr>
      </w:pPr>
    </w:p>
    <w:p w14:paraId="4734D584" w14:textId="77777777" w:rsidR="003E4A35" w:rsidRDefault="003E4A35">
      <w:pPr>
        <w:pStyle w:val="BodyText"/>
      </w:pPr>
    </w:p>
    <w:p w14:paraId="50F0129A" w14:textId="77777777" w:rsidR="003E4A35" w:rsidRDefault="003E4A35">
      <w:pPr>
        <w:pStyle w:val="BodyText"/>
      </w:pPr>
    </w:p>
    <w:p w14:paraId="25067C22" w14:textId="77777777" w:rsidR="003E4A35" w:rsidRDefault="003E4A35">
      <w:pPr>
        <w:pStyle w:val="BodyText"/>
      </w:pPr>
    </w:p>
    <w:p w14:paraId="04D4E432" w14:textId="77777777" w:rsidR="003E4A35" w:rsidRDefault="003E4A35">
      <w:pPr>
        <w:pStyle w:val="BodyText"/>
        <w:spacing w:before="6"/>
        <w:rPr>
          <w:sz w:val="26"/>
        </w:rPr>
      </w:pPr>
    </w:p>
    <w:p w14:paraId="7642FC59" w14:textId="77777777" w:rsidR="003E4A35" w:rsidRDefault="00EC59B1">
      <w:pPr>
        <w:pStyle w:val="ListParagraph"/>
        <w:numPr>
          <w:ilvl w:val="1"/>
          <w:numId w:val="121"/>
        </w:numPr>
        <w:tabs>
          <w:tab w:val="left" w:pos="1641"/>
          <w:tab w:val="left" w:pos="1642"/>
        </w:tabs>
        <w:spacing w:before="100" w:line="247" w:lineRule="auto"/>
        <w:ind w:right="1348"/>
        <w:rPr>
          <w:sz w:val="11"/>
        </w:rPr>
      </w:pPr>
      <w:r>
        <w:rPr>
          <w:sz w:val="20"/>
        </w:rPr>
        <w:t>If</w:t>
      </w:r>
      <w:r>
        <w:rPr>
          <w:spacing w:val="-13"/>
          <w:sz w:val="20"/>
        </w:rPr>
        <w:t xml:space="preserve"> </w:t>
      </w:r>
      <w:r>
        <w:rPr>
          <w:sz w:val="20"/>
        </w:rPr>
        <w:t>the</w:t>
      </w:r>
      <w:r>
        <w:rPr>
          <w:spacing w:val="-13"/>
          <w:sz w:val="20"/>
        </w:rPr>
        <w:t xml:space="preserve"> </w:t>
      </w:r>
      <w:r>
        <w:rPr>
          <w:sz w:val="20"/>
        </w:rPr>
        <w:t>proposal</w:t>
      </w:r>
      <w:r>
        <w:rPr>
          <w:spacing w:val="-13"/>
          <w:sz w:val="20"/>
        </w:rPr>
        <w:t xml:space="preserve"> </w:t>
      </w:r>
      <w:r>
        <w:rPr>
          <w:sz w:val="20"/>
        </w:rPr>
        <w:t>for</w:t>
      </w:r>
      <w:r>
        <w:rPr>
          <w:spacing w:val="-13"/>
          <w:sz w:val="20"/>
        </w:rPr>
        <w:t xml:space="preserve"> </w:t>
      </w:r>
      <w:r>
        <w:rPr>
          <w:sz w:val="20"/>
        </w:rPr>
        <w:t>mandatory</w:t>
      </w:r>
      <w:r>
        <w:rPr>
          <w:spacing w:val="-13"/>
          <w:sz w:val="20"/>
        </w:rPr>
        <w:t xml:space="preserve"> </w:t>
      </w:r>
      <w:r>
        <w:rPr>
          <w:sz w:val="20"/>
        </w:rPr>
        <w:t>guardrails</w:t>
      </w:r>
      <w:r>
        <w:rPr>
          <w:spacing w:val="-13"/>
          <w:sz w:val="20"/>
        </w:rPr>
        <w:t xml:space="preserve"> </w:t>
      </w:r>
      <w:r>
        <w:rPr>
          <w:sz w:val="20"/>
        </w:rPr>
        <w:t>is</w:t>
      </w:r>
      <w:r>
        <w:rPr>
          <w:spacing w:val="-13"/>
          <w:sz w:val="20"/>
        </w:rPr>
        <w:t xml:space="preserve"> </w:t>
      </w:r>
      <w:r>
        <w:rPr>
          <w:w w:val="77"/>
          <w:sz w:val="20"/>
        </w:rPr>
        <w:t>i</w:t>
      </w:r>
      <w:r>
        <w:rPr>
          <w:w w:val="112"/>
          <w:sz w:val="20"/>
        </w:rPr>
        <w:t>mp</w:t>
      </w:r>
      <w:r>
        <w:rPr>
          <w:w w:val="91"/>
          <w:sz w:val="20"/>
        </w:rPr>
        <w:t>l</w:t>
      </w:r>
      <w:r>
        <w:rPr>
          <w:w w:val="109"/>
          <w:sz w:val="20"/>
        </w:rPr>
        <w:t>e</w:t>
      </w:r>
      <w:r>
        <w:rPr>
          <w:w w:val="112"/>
          <w:sz w:val="20"/>
        </w:rPr>
        <w:t>m</w:t>
      </w:r>
      <w:r>
        <w:rPr>
          <w:w w:val="109"/>
          <w:sz w:val="20"/>
        </w:rPr>
        <w:t>e</w:t>
      </w:r>
      <w:r>
        <w:rPr>
          <w:w w:val="107"/>
          <w:sz w:val="20"/>
        </w:rPr>
        <w:t>n</w:t>
      </w:r>
      <w:r>
        <w:rPr>
          <w:w w:val="85"/>
          <w:sz w:val="20"/>
        </w:rPr>
        <w:t>t</w:t>
      </w:r>
      <w:r>
        <w:rPr>
          <w:w w:val="109"/>
          <w:sz w:val="20"/>
        </w:rPr>
        <w:t>e</w:t>
      </w:r>
      <w:r>
        <w:rPr>
          <w:w w:val="113"/>
          <w:sz w:val="20"/>
        </w:rPr>
        <w:t>d</w:t>
      </w:r>
      <w:r>
        <w:rPr>
          <w:w w:val="57"/>
          <w:sz w:val="20"/>
        </w:rPr>
        <w:t>,</w:t>
      </w:r>
      <w:r>
        <w:rPr>
          <w:spacing w:val="-12"/>
          <w:w w:val="99"/>
          <w:sz w:val="20"/>
        </w:rPr>
        <w:t xml:space="preserve"> </w:t>
      </w:r>
      <w:r>
        <w:rPr>
          <w:sz w:val="20"/>
        </w:rPr>
        <w:t>it</w:t>
      </w:r>
      <w:r>
        <w:rPr>
          <w:spacing w:val="-13"/>
          <w:sz w:val="20"/>
        </w:rPr>
        <w:t xml:space="preserve"> </w:t>
      </w:r>
      <w:r>
        <w:rPr>
          <w:sz w:val="20"/>
        </w:rPr>
        <w:t>will</w:t>
      </w:r>
      <w:r>
        <w:rPr>
          <w:spacing w:val="-13"/>
          <w:sz w:val="20"/>
        </w:rPr>
        <w:t xml:space="preserve"> </w:t>
      </w:r>
      <w:r>
        <w:rPr>
          <w:sz w:val="20"/>
        </w:rPr>
        <w:t>apply</w:t>
      </w:r>
      <w:r>
        <w:rPr>
          <w:spacing w:val="-13"/>
          <w:sz w:val="20"/>
        </w:rPr>
        <w:t xml:space="preserve"> </w:t>
      </w:r>
      <w:r>
        <w:rPr>
          <w:sz w:val="20"/>
        </w:rPr>
        <w:t>across</w:t>
      </w:r>
      <w:r>
        <w:rPr>
          <w:spacing w:val="-13"/>
          <w:sz w:val="20"/>
        </w:rPr>
        <w:t xml:space="preserve"> </w:t>
      </w:r>
      <w:r>
        <w:rPr>
          <w:spacing w:val="-2"/>
          <w:w w:val="120"/>
          <w:sz w:val="20"/>
        </w:rPr>
        <w:t>A</w:t>
      </w:r>
      <w:r>
        <w:rPr>
          <w:spacing w:val="-1"/>
          <w:w w:val="113"/>
          <w:sz w:val="20"/>
        </w:rPr>
        <w:t>u</w:t>
      </w:r>
      <w:r>
        <w:rPr>
          <w:w w:val="125"/>
          <w:sz w:val="20"/>
        </w:rPr>
        <w:t>s</w:t>
      </w:r>
      <w:r>
        <w:rPr>
          <w:w w:val="88"/>
          <w:sz w:val="20"/>
        </w:rPr>
        <w:t>t</w:t>
      </w:r>
      <w:r>
        <w:rPr>
          <w:spacing w:val="-1"/>
          <w:w w:val="95"/>
          <w:sz w:val="20"/>
        </w:rPr>
        <w:t>r</w:t>
      </w:r>
      <w:r>
        <w:rPr>
          <w:spacing w:val="-1"/>
          <w:w w:val="103"/>
          <w:sz w:val="20"/>
        </w:rPr>
        <w:t>a</w:t>
      </w:r>
      <w:r>
        <w:rPr>
          <w:spacing w:val="1"/>
          <w:w w:val="103"/>
          <w:sz w:val="20"/>
        </w:rPr>
        <w:t>l</w:t>
      </w:r>
      <w:r>
        <w:rPr>
          <w:w w:val="80"/>
          <w:sz w:val="20"/>
        </w:rPr>
        <w:t>i</w:t>
      </w:r>
      <w:r>
        <w:rPr>
          <w:spacing w:val="2"/>
          <w:w w:val="109"/>
          <w:sz w:val="20"/>
        </w:rPr>
        <w:t>a</w:t>
      </w:r>
      <w:r>
        <w:rPr>
          <w:spacing w:val="1"/>
          <w:w w:val="56"/>
          <w:sz w:val="20"/>
        </w:rPr>
        <w:t>.</w:t>
      </w:r>
      <w:r>
        <w:rPr>
          <w:spacing w:val="-1"/>
          <w:w w:val="99"/>
          <w:sz w:val="20"/>
        </w:rPr>
        <w:t xml:space="preserve"> </w:t>
      </w:r>
      <w:r>
        <w:rPr>
          <w:sz w:val="20"/>
        </w:rPr>
        <w:t xml:space="preserve">The </w:t>
      </w:r>
      <w:r>
        <w:rPr>
          <w:i/>
          <w:sz w:val="20"/>
        </w:rPr>
        <w:t xml:space="preserve">Voluntary AI Standard </w:t>
      </w:r>
      <w:r>
        <w:rPr>
          <w:sz w:val="20"/>
        </w:rPr>
        <w:t xml:space="preserve">and proposed mandatory guardrails build on the </w:t>
      </w:r>
      <w:r>
        <w:rPr>
          <w:i/>
          <w:sz w:val="20"/>
        </w:rPr>
        <w:t xml:space="preserve">Safe and Responsible AI in Australia </w:t>
      </w:r>
      <w:r>
        <w:rPr>
          <w:sz w:val="20"/>
        </w:rPr>
        <w:t>discussion paper</w:t>
      </w:r>
      <w:r>
        <w:rPr>
          <w:position w:val="7"/>
          <w:sz w:val="11"/>
        </w:rPr>
        <w:t>11</w:t>
      </w:r>
      <w:r>
        <w:rPr>
          <w:spacing w:val="37"/>
          <w:position w:val="7"/>
          <w:sz w:val="11"/>
        </w:rPr>
        <w:t xml:space="preserve"> </w:t>
      </w:r>
      <w:r>
        <w:rPr>
          <w:sz w:val="20"/>
        </w:rPr>
        <w:t xml:space="preserve">and Australian </w:t>
      </w:r>
      <w:r>
        <w:rPr>
          <w:spacing w:val="3"/>
          <w:w w:val="105"/>
          <w:sz w:val="20"/>
        </w:rPr>
        <w:t>G</w:t>
      </w:r>
      <w:r>
        <w:rPr>
          <w:spacing w:val="-4"/>
          <w:w w:val="109"/>
          <w:sz w:val="20"/>
        </w:rPr>
        <w:t>o</w:t>
      </w:r>
      <w:r>
        <w:rPr>
          <w:spacing w:val="-4"/>
          <w:w w:val="107"/>
          <w:sz w:val="20"/>
        </w:rPr>
        <w:t>v</w:t>
      </w:r>
      <w:r>
        <w:rPr>
          <w:spacing w:val="1"/>
          <w:w w:val="106"/>
          <w:sz w:val="20"/>
        </w:rPr>
        <w:t>e</w:t>
      </w:r>
      <w:r>
        <w:rPr>
          <w:w w:val="89"/>
          <w:sz w:val="20"/>
        </w:rPr>
        <w:t>r</w:t>
      </w:r>
      <w:r>
        <w:rPr>
          <w:spacing w:val="1"/>
          <w:w w:val="104"/>
          <w:sz w:val="20"/>
        </w:rPr>
        <w:t>n</w:t>
      </w:r>
      <w:r>
        <w:rPr>
          <w:spacing w:val="1"/>
          <w:w w:val="109"/>
          <w:sz w:val="20"/>
        </w:rPr>
        <w:t>m</w:t>
      </w:r>
      <w:r>
        <w:rPr>
          <w:spacing w:val="1"/>
          <w:w w:val="106"/>
          <w:sz w:val="20"/>
        </w:rPr>
        <w:t>e</w:t>
      </w:r>
      <w:r>
        <w:rPr>
          <w:spacing w:val="-1"/>
          <w:w w:val="104"/>
          <w:sz w:val="20"/>
        </w:rPr>
        <w:t>n</w:t>
      </w:r>
      <w:r>
        <w:rPr>
          <w:spacing w:val="1"/>
          <w:w w:val="82"/>
          <w:sz w:val="20"/>
        </w:rPr>
        <w:t>t</w:t>
      </w:r>
      <w:r>
        <w:rPr>
          <w:spacing w:val="-2"/>
          <w:w w:val="52"/>
          <w:sz w:val="20"/>
        </w:rPr>
        <w:t>’</w:t>
      </w:r>
      <w:r>
        <w:rPr>
          <w:spacing w:val="2"/>
          <w:w w:val="119"/>
          <w:sz w:val="20"/>
        </w:rPr>
        <w:t>s</w:t>
      </w:r>
      <w:r>
        <w:rPr>
          <w:spacing w:val="-1"/>
          <w:w w:val="99"/>
          <w:sz w:val="20"/>
        </w:rPr>
        <w:t xml:space="preserve"> </w:t>
      </w:r>
      <w:r>
        <w:rPr>
          <w:sz w:val="20"/>
        </w:rPr>
        <w:t xml:space="preserve">interim </w:t>
      </w:r>
      <w:r>
        <w:rPr>
          <w:spacing w:val="-7"/>
          <w:w w:val="88"/>
          <w:sz w:val="20"/>
        </w:rPr>
        <w:t>r</w:t>
      </w:r>
      <w:r>
        <w:rPr>
          <w:spacing w:val="-3"/>
          <w:w w:val="110"/>
          <w:sz w:val="20"/>
        </w:rPr>
        <w:t>es</w:t>
      </w:r>
      <w:r>
        <w:rPr>
          <w:spacing w:val="-1"/>
          <w:w w:val="110"/>
          <w:sz w:val="20"/>
        </w:rPr>
        <w:t>p</w:t>
      </w:r>
      <w:r>
        <w:rPr>
          <w:spacing w:val="-2"/>
          <w:w w:val="108"/>
          <w:sz w:val="20"/>
        </w:rPr>
        <w:t>o</w:t>
      </w:r>
      <w:r>
        <w:rPr>
          <w:spacing w:val="-2"/>
          <w:w w:val="103"/>
          <w:sz w:val="20"/>
        </w:rPr>
        <w:t>n</w:t>
      </w:r>
      <w:r>
        <w:rPr>
          <w:spacing w:val="-3"/>
          <w:w w:val="118"/>
          <w:sz w:val="20"/>
        </w:rPr>
        <w:t>s</w:t>
      </w:r>
      <w:r>
        <w:rPr>
          <w:spacing w:val="-4"/>
          <w:w w:val="105"/>
          <w:sz w:val="20"/>
        </w:rPr>
        <w:t>e</w:t>
      </w:r>
      <w:r>
        <w:rPr>
          <w:spacing w:val="-4"/>
          <w:w w:val="49"/>
          <w:sz w:val="20"/>
        </w:rPr>
        <w:t>.</w:t>
      </w:r>
      <w:r>
        <w:rPr>
          <w:spacing w:val="3"/>
          <w:w w:val="95"/>
          <w:position w:val="7"/>
          <w:sz w:val="11"/>
        </w:rPr>
        <w:t>12</w:t>
      </w:r>
    </w:p>
    <w:p w14:paraId="02D7C64A" w14:textId="77777777" w:rsidR="003E4A35" w:rsidRDefault="00EC59B1">
      <w:pPr>
        <w:pStyle w:val="ListParagraph"/>
        <w:numPr>
          <w:ilvl w:val="1"/>
          <w:numId w:val="121"/>
        </w:numPr>
        <w:tabs>
          <w:tab w:val="left" w:pos="1641"/>
          <w:tab w:val="left" w:pos="1642"/>
        </w:tabs>
        <w:spacing w:before="123" w:line="247" w:lineRule="auto"/>
        <w:ind w:right="1176"/>
        <w:rPr>
          <w:sz w:val="20"/>
        </w:rPr>
      </w:pPr>
      <w:r>
        <w:rPr>
          <w:sz w:val="20"/>
        </w:rPr>
        <w:t xml:space="preserve">These reforms sit alongside </w:t>
      </w:r>
      <w:r>
        <w:rPr>
          <w:i/>
          <w:spacing w:val="-1"/>
          <w:w w:val="112"/>
          <w:sz w:val="20"/>
        </w:rPr>
        <w:t>A</w:t>
      </w:r>
      <w:r>
        <w:rPr>
          <w:i/>
          <w:spacing w:val="1"/>
          <w:w w:val="108"/>
          <w:sz w:val="20"/>
        </w:rPr>
        <w:t>u</w:t>
      </w:r>
      <w:r>
        <w:rPr>
          <w:i/>
          <w:w w:val="121"/>
          <w:sz w:val="20"/>
        </w:rPr>
        <w:t>s</w:t>
      </w:r>
      <w:r>
        <w:rPr>
          <w:i/>
          <w:w w:val="82"/>
          <w:sz w:val="20"/>
        </w:rPr>
        <w:t>t</w:t>
      </w:r>
      <w:r>
        <w:rPr>
          <w:i/>
          <w:spacing w:val="-4"/>
          <w:w w:val="88"/>
          <w:sz w:val="20"/>
        </w:rPr>
        <w:t>r</w:t>
      </w:r>
      <w:r>
        <w:rPr>
          <w:i/>
          <w:w w:val="119"/>
          <w:sz w:val="20"/>
        </w:rPr>
        <w:t>a</w:t>
      </w:r>
      <w:r>
        <w:rPr>
          <w:i/>
          <w:spacing w:val="1"/>
          <w:w w:val="88"/>
          <w:sz w:val="20"/>
        </w:rPr>
        <w:t>l</w:t>
      </w:r>
      <w:r>
        <w:rPr>
          <w:i/>
          <w:spacing w:val="1"/>
          <w:w w:val="75"/>
          <w:sz w:val="20"/>
        </w:rPr>
        <w:t>i</w:t>
      </w:r>
      <w:r>
        <w:rPr>
          <w:i/>
          <w:spacing w:val="-6"/>
          <w:w w:val="119"/>
          <w:sz w:val="20"/>
        </w:rPr>
        <w:t>a</w:t>
      </w:r>
      <w:r>
        <w:rPr>
          <w:i/>
          <w:w w:val="57"/>
          <w:sz w:val="20"/>
        </w:rPr>
        <w:t>’</w:t>
      </w:r>
      <w:r>
        <w:rPr>
          <w:i/>
          <w:spacing w:val="2"/>
          <w:w w:val="121"/>
          <w:sz w:val="20"/>
        </w:rPr>
        <w:t>s</w:t>
      </w:r>
      <w:r>
        <w:rPr>
          <w:i/>
          <w:spacing w:val="-1"/>
          <w:w w:val="99"/>
          <w:sz w:val="20"/>
        </w:rPr>
        <w:t xml:space="preserve"> </w:t>
      </w:r>
      <w:r>
        <w:rPr>
          <w:i/>
          <w:sz w:val="20"/>
        </w:rPr>
        <w:t>AI Ethics Framework,</w:t>
      </w:r>
      <w:r>
        <w:rPr>
          <w:position w:val="7"/>
          <w:sz w:val="11"/>
        </w:rPr>
        <w:t>13</w:t>
      </w:r>
      <w:r>
        <w:rPr>
          <w:spacing w:val="32"/>
          <w:position w:val="7"/>
          <w:sz w:val="11"/>
        </w:rPr>
        <w:t xml:space="preserve"> </w:t>
      </w:r>
      <w:r>
        <w:rPr>
          <w:sz w:val="20"/>
        </w:rPr>
        <w:t>which contains eight ethics</w:t>
      </w:r>
      <w:r>
        <w:rPr>
          <w:spacing w:val="-16"/>
          <w:sz w:val="20"/>
        </w:rPr>
        <w:t xml:space="preserve"> </w:t>
      </w:r>
      <w:r>
        <w:rPr>
          <w:sz w:val="20"/>
        </w:rPr>
        <w:t>principles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pacing w:val="2"/>
          <w:w w:val="124"/>
          <w:sz w:val="20"/>
        </w:rPr>
        <w:t>s</w:t>
      </w:r>
      <w:r>
        <w:rPr>
          <w:spacing w:val="-1"/>
          <w:w w:val="108"/>
          <w:sz w:val="20"/>
        </w:rPr>
        <w:t>a</w:t>
      </w:r>
      <w:r>
        <w:rPr>
          <w:spacing w:val="-1"/>
          <w:w w:val="97"/>
          <w:sz w:val="20"/>
        </w:rPr>
        <w:t>f</w:t>
      </w:r>
      <w:r>
        <w:rPr>
          <w:spacing w:val="-2"/>
          <w:w w:val="111"/>
          <w:sz w:val="20"/>
        </w:rPr>
        <w:t>e</w:t>
      </w:r>
      <w:r>
        <w:rPr>
          <w:spacing w:val="2"/>
          <w:w w:val="59"/>
          <w:sz w:val="20"/>
        </w:rPr>
        <w:t>,</w:t>
      </w:r>
      <w:r>
        <w:rPr>
          <w:spacing w:val="-14"/>
          <w:w w:val="99"/>
          <w:sz w:val="20"/>
        </w:rPr>
        <w:t xml:space="preserve"> </w:t>
      </w:r>
      <w:r>
        <w:rPr>
          <w:sz w:val="20"/>
        </w:rPr>
        <w:t>reliable</w:t>
      </w:r>
      <w:r>
        <w:rPr>
          <w:spacing w:val="-15"/>
          <w:sz w:val="20"/>
        </w:rPr>
        <w:t xml:space="preserve"> </w:t>
      </w:r>
      <w:r>
        <w:rPr>
          <w:sz w:val="20"/>
        </w:rPr>
        <w:t>and</w:t>
      </w:r>
      <w:r>
        <w:rPr>
          <w:spacing w:val="-15"/>
          <w:sz w:val="20"/>
        </w:rPr>
        <w:t xml:space="preserve"> </w:t>
      </w:r>
      <w:r>
        <w:rPr>
          <w:sz w:val="20"/>
        </w:rPr>
        <w:t>transparent</w:t>
      </w:r>
      <w:r>
        <w:rPr>
          <w:spacing w:val="-15"/>
          <w:sz w:val="20"/>
        </w:rPr>
        <w:t xml:space="preserve"> </w:t>
      </w:r>
      <w:r>
        <w:rPr>
          <w:sz w:val="20"/>
        </w:rPr>
        <w:t>use</w:t>
      </w:r>
      <w:r>
        <w:rPr>
          <w:spacing w:val="-15"/>
          <w:sz w:val="20"/>
        </w:rPr>
        <w:t xml:space="preserve"> </w:t>
      </w:r>
      <w:r>
        <w:rPr>
          <w:sz w:val="20"/>
        </w:rPr>
        <w:t>of</w:t>
      </w:r>
      <w:r>
        <w:rPr>
          <w:spacing w:val="-16"/>
          <w:sz w:val="20"/>
        </w:rPr>
        <w:t xml:space="preserve"> </w:t>
      </w:r>
      <w:r>
        <w:rPr>
          <w:w w:val="130"/>
          <w:sz w:val="20"/>
        </w:rPr>
        <w:t>A</w:t>
      </w:r>
      <w:r>
        <w:rPr>
          <w:w w:val="104"/>
          <w:sz w:val="20"/>
        </w:rPr>
        <w:t>I</w:t>
      </w:r>
      <w:r>
        <w:rPr>
          <w:w w:val="66"/>
          <w:sz w:val="20"/>
        </w:rPr>
        <w:t>.</w:t>
      </w:r>
      <w:r>
        <w:rPr>
          <w:spacing w:val="-15"/>
          <w:sz w:val="20"/>
        </w:rPr>
        <w:t xml:space="preserve"> </w:t>
      </w:r>
      <w:r>
        <w:rPr>
          <w:spacing w:val="3"/>
          <w:w w:val="112"/>
          <w:sz w:val="20"/>
        </w:rPr>
        <w:t>H</w:t>
      </w:r>
      <w:r>
        <w:rPr>
          <w:spacing w:val="-2"/>
          <w:w w:val="110"/>
          <w:sz w:val="20"/>
        </w:rPr>
        <w:t>o</w:t>
      </w:r>
      <w:r>
        <w:rPr>
          <w:spacing w:val="-2"/>
          <w:w w:val="109"/>
          <w:sz w:val="20"/>
        </w:rPr>
        <w:t>w</w:t>
      </w:r>
      <w:r>
        <w:rPr>
          <w:spacing w:val="-1"/>
          <w:w w:val="107"/>
          <w:sz w:val="20"/>
        </w:rPr>
        <w:t>e</w:t>
      </w:r>
      <w:r>
        <w:rPr>
          <w:spacing w:val="-2"/>
          <w:w w:val="108"/>
          <w:sz w:val="20"/>
        </w:rPr>
        <w:t>v</w:t>
      </w:r>
      <w:r>
        <w:rPr>
          <w:spacing w:val="3"/>
          <w:w w:val="107"/>
          <w:sz w:val="20"/>
        </w:rPr>
        <w:t>e</w:t>
      </w:r>
      <w:r>
        <w:rPr>
          <w:spacing w:val="-10"/>
          <w:w w:val="90"/>
          <w:sz w:val="20"/>
        </w:rPr>
        <w:t>r</w:t>
      </w:r>
      <w:r>
        <w:rPr>
          <w:spacing w:val="4"/>
          <w:w w:val="55"/>
          <w:sz w:val="20"/>
        </w:rPr>
        <w:t>,</w:t>
      </w:r>
      <w:r>
        <w:rPr>
          <w:spacing w:val="-13"/>
          <w:w w:val="99"/>
          <w:sz w:val="20"/>
        </w:rPr>
        <w:t xml:space="preserve"> </w:t>
      </w:r>
      <w:r>
        <w:rPr>
          <w:sz w:val="20"/>
        </w:rPr>
        <w:t>the</w:t>
      </w:r>
      <w:r>
        <w:rPr>
          <w:spacing w:val="-15"/>
          <w:sz w:val="20"/>
        </w:rPr>
        <w:t xml:space="preserve"> </w:t>
      </w:r>
      <w:r>
        <w:rPr>
          <w:sz w:val="20"/>
        </w:rPr>
        <w:t>Australian Government has recognised that voluntary compliance with the ethics principles</w:t>
      </w:r>
    </w:p>
    <w:p w14:paraId="2ADEC459" w14:textId="77777777" w:rsidR="003E4A35" w:rsidRDefault="00EC59B1">
      <w:pPr>
        <w:pStyle w:val="BodyText"/>
        <w:spacing w:before="3" w:line="247" w:lineRule="auto"/>
        <w:ind w:left="1641" w:right="1236"/>
        <w:rPr>
          <w:sz w:val="11"/>
        </w:rPr>
      </w:pPr>
      <w:r>
        <w:t>may</w:t>
      </w:r>
      <w:r>
        <w:rPr>
          <w:spacing w:val="-1"/>
        </w:rPr>
        <w:t xml:space="preserve"> </w:t>
      </w:r>
      <w:r>
        <w:t>not</w:t>
      </w:r>
      <w:r>
        <w:rPr>
          <w:spacing w:val="-1"/>
        </w:rPr>
        <w:t xml:space="preserve"> </w:t>
      </w:r>
      <w:r>
        <w:t>be</w:t>
      </w:r>
      <w:r>
        <w:rPr>
          <w:spacing w:val="-1"/>
        </w:rPr>
        <w:t xml:space="preserve"> </w:t>
      </w:r>
      <w:r>
        <w:t>enough</w:t>
      </w:r>
      <w:r>
        <w:rPr>
          <w:spacing w:val="-1"/>
        </w:rPr>
        <w:t xml:space="preserve"> </w:t>
      </w:r>
      <w:r>
        <w:t>to</w:t>
      </w:r>
      <w:r>
        <w:rPr>
          <w:spacing w:val="-1"/>
        </w:rPr>
        <w:t xml:space="preserve"> </w:t>
      </w:r>
      <w:r>
        <w:t>regulate</w:t>
      </w:r>
      <w:r>
        <w:rPr>
          <w:spacing w:val="-1"/>
        </w:rPr>
        <w:t xml:space="preserve"> </w:t>
      </w:r>
      <w:r>
        <w:t>AI</w:t>
      </w:r>
      <w:r>
        <w:rPr>
          <w:spacing w:val="-1"/>
        </w:rPr>
        <w:t xml:space="preserve"> </w:t>
      </w:r>
      <w:r>
        <w:t>in</w:t>
      </w:r>
      <w:r>
        <w:rPr>
          <w:spacing w:val="-1"/>
        </w:rPr>
        <w:t xml:space="preserve"> </w:t>
      </w:r>
      <w:r>
        <w:t>high-risk</w:t>
      </w:r>
      <w:r>
        <w:rPr>
          <w:spacing w:val="-1"/>
        </w:rPr>
        <w:t xml:space="preserve"> </w:t>
      </w:r>
      <w:r>
        <w:t>settings</w:t>
      </w:r>
      <w:r>
        <w:rPr>
          <w:spacing w:val="-1"/>
        </w:rPr>
        <w:t xml:space="preserve"> </w:t>
      </w:r>
      <w:r>
        <w:t>and</w:t>
      </w:r>
      <w:r>
        <w:rPr>
          <w:spacing w:val="-1"/>
        </w:rPr>
        <w:t xml:space="preserve"> </w:t>
      </w:r>
      <w:r>
        <w:t>effective</w:t>
      </w:r>
      <w:r>
        <w:rPr>
          <w:spacing w:val="-1"/>
        </w:rPr>
        <w:t xml:space="preserve"> </w:t>
      </w:r>
      <w:r>
        <w:t>regulation</w:t>
      </w:r>
      <w:r>
        <w:rPr>
          <w:spacing w:val="-1"/>
        </w:rPr>
        <w:t xml:space="preserve"> </w:t>
      </w:r>
      <w:r>
        <w:t xml:space="preserve">and enforcement will be </w:t>
      </w:r>
      <w:r>
        <w:rPr>
          <w:spacing w:val="-1"/>
          <w:w w:val="103"/>
        </w:rPr>
        <w:t>n</w:t>
      </w:r>
      <w:r>
        <w:rPr>
          <w:w w:val="105"/>
        </w:rPr>
        <w:t>e</w:t>
      </w:r>
      <w:r>
        <w:rPr>
          <w:spacing w:val="-3"/>
          <w:w w:val="109"/>
        </w:rPr>
        <w:t>c</w:t>
      </w:r>
      <w:r>
        <w:rPr>
          <w:spacing w:val="-2"/>
          <w:w w:val="105"/>
        </w:rPr>
        <w:t>e</w:t>
      </w:r>
      <w:r>
        <w:rPr>
          <w:spacing w:val="-1"/>
          <w:w w:val="118"/>
        </w:rPr>
        <w:t>s</w:t>
      </w:r>
      <w:r>
        <w:rPr>
          <w:w w:val="118"/>
        </w:rPr>
        <w:t>s</w:t>
      </w:r>
      <w:r>
        <w:rPr>
          <w:spacing w:val="-2"/>
          <w:w w:val="102"/>
        </w:rPr>
        <w:t>a</w:t>
      </w:r>
      <w:r>
        <w:rPr>
          <w:spacing w:val="4"/>
          <w:w w:val="88"/>
        </w:rPr>
        <w:t>r</w:t>
      </w:r>
      <w:r>
        <w:rPr>
          <w:spacing w:val="-12"/>
          <w:w w:val="107"/>
        </w:rPr>
        <w:t>y</w:t>
      </w:r>
      <w:r>
        <w:rPr>
          <w:spacing w:val="-3"/>
          <w:w w:val="49"/>
        </w:rPr>
        <w:t>.</w:t>
      </w:r>
      <w:r>
        <w:rPr>
          <w:spacing w:val="5"/>
          <w:w w:val="96"/>
          <w:position w:val="7"/>
          <w:sz w:val="11"/>
        </w:rPr>
        <w:t>14</w:t>
      </w:r>
    </w:p>
    <w:p w14:paraId="3F1F5E68" w14:textId="77777777" w:rsidR="003E4A35" w:rsidRDefault="00EC59B1">
      <w:pPr>
        <w:pStyle w:val="ListParagraph"/>
        <w:numPr>
          <w:ilvl w:val="1"/>
          <w:numId w:val="121"/>
        </w:numPr>
        <w:tabs>
          <w:tab w:val="left" w:pos="1641"/>
          <w:tab w:val="left" w:pos="1642"/>
        </w:tabs>
        <w:spacing w:before="121" w:line="247" w:lineRule="auto"/>
        <w:ind w:right="1587"/>
        <w:rPr>
          <w:sz w:val="20"/>
        </w:rPr>
      </w:pPr>
      <w:r>
        <w:rPr>
          <w:sz w:val="20"/>
        </w:rPr>
        <w:t>Other relevant reforms at the federal level include the implementation of privacy law</w:t>
      </w:r>
      <w:r>
        <w:rPr>
          <w:spacing w:val="-16"/>
          <w:sz w:val="20"/>
        </w:rPr>
        <w:t xml:space="preserve"> </w:t>
      </w:r>
      <w:r>
        <w:rPr>
          <w:spacing w:val="-5"/>
          <w:w w:val="92"/>
          <w:sz w:val="20"/>
        </w:rPr>
        <w:t>r</w:t>
      </w:r>
      <w:r>
        <w:rPr>
          <w:spacing w:val="-1"/>
          <w:w w:val="109"/>
          <w:sz w:val="20"/>
        </w:rPr>
        <w:t>e</w:t>
      </w:r>
      <w:r>
        <w:rPr>
          <w:spacing w:val="-2"/>
          <w:w w:val="95"/>
          <w:sz w:val="20"/>
        </w:rPr>
        <w:t>f</w:t>
      </w:r>
      <w:r>
        <w:rPr>
          <w:w w:val="112"/>
          <w:sz w:val="20"/>
        </w:rPr>
        <w:t>o</w:t>
      </w:r>
      <w:r>
        <w:rPr>
          <w:spacing w:val="-1"/>
          <w:w w:val="92"/>
          <w:sz w:val="20"/>
        </w:rPr>
        <w:t>r</w:t>
      </w:r>
      <w:r>
        <w:rPr>
          <w:w w:val="112"/>
          <w:sz w:val="20"/>
        </w:rPr>
        <w:t>m</w:t>
      </w:r>
      <w:r>
        <w:rPr>
          <w:spacing w:val="1"/>
          <w:w w:val="122"/>
          <w:sz w:val="20"/>
        </w:rPr>
        <w:t>s</w:t>
      </w:r>
      <w:r>
        <w:rPr>
          <w:spacing w:val="-2"/>
          <w:w w:val="57"/>
          <w:sz w:val="20"/>
        </w:rPr>
        <w:t>,</w:t>
      </w:r>
      <w:r>
        <w:rPr>
          <w:spacing w:val="5"/>
          <w:position w:val="7"/>
          <w:sz w:val="11"/>
        </w:rPr>
        <w:t>1</w:t>
      </w:r>
      <w:r>
        <w:rPr>
          <w:spacing w:val="1"/>
          <w:position w:val="7"/>
          <w:sz w:val="11"/>
        </w:rPr>
        <w:t>5</w:t>
      </w:r>
      <w:r>
        <w:rPr>
          <w:spacing w:val="-1"/>
          <w:position w:val="7"/>
          <w:sz w:val="11"/>
        </w:rPr>
        <w:t xml:space="preserve"> </w:t>
      </w:r>
      <w:r>
        <w:rPr>
          <w:sz w:val="20"/>
        </w:rPr>
        <w:t>a</w:t>
      </w:r>
      <w:r>
        <w:rPr>
          <w:spacing w:val="-15"/>
          <w:sz w:val="20"/>
        </w:rPr>
        <w:t xml:space="preserve"> </w:t>
      </w:r>
      <w:r>
        <w:rPr>
          <w:sz w:val="20"/>
        </w:rPr>
        <w:t>review</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i/>
          <w:sz w:val="20"/>
        </w:rPr>
        <w:t>Online</w:t>
      </w:r>
      <w:r>
        <w:rPr>
          <w:i/>
          <w:spacing w:val="-15"/>
          <w:sz w:val="20"/>
        </w:rPr>
        <w:t xml:space="preserve"> </w:t>
      </w:r>
      <w:r>
        <w:rPr>
          <w:i/>
          <w:sz w:val="20"/>
        </w:rPr>
        <w:t>Safety</w:t>
      </w:r>
      <w:r>
        <w:rPr>
          <w:i/>
          <w:spacing w:val="-15"/>
          <w:sz w:val="20"/>
        </w:rPr>
        <w:t xml:space="preserve"> </w:t>
      </w:r>
      <w:r>
        <w:rPr>
          <w:i/>
          <w:sz w:val="20"/>
        </w:rPr>
        <w:t>Act</w:t>
      </w:r>
      <w:r>
        <w:rPr>
          <w:i/>
          <w:spacing w:val="-15"/>
          <w:sz w:val="20"/>
        </w:rPr>
        <w:t xml:space="preserve"> </w:t>
      </w:r>
      <w:r>
        <w:rPr>
          <w:i/>
          <w:sz w:val="20"/>
        </w:rPr>
        <w:t>2021</w:t>
      </w:r>
      <w:r>
        <w:rPr>
          <w:i/>
          <w:spacing w:val="-15"/>
          <w:sz w:val="20"/>
        </w:rPr>
        <w:t xml:space="preserve"> </w:t>
      </w:r>
      <w:r>
        <w:rPr>
          <w:sz w:val="20"/>
        </w:rPr>
        <w:t>(Cth)</w:t>
      </w:r>
      <w:r>
        <w:rPr>
          <w:position w:val="7"/>
          <w:sz w:val="11"/>
        </w:rPr>
        <w:t>16</w:t>
      </w:r>
      <w:r>
        <w:rPr>
          <w:spacing w:val="-1"/>
          <w:position w:val="7"/>
          <w:sz w:val="11"/>
        </w:rPr>
        <w:t xml:space="preserve"> </w:t>
      </w:r>
      <w:r>
        <w:rPr>
          <w:sz w:val="20"/>
        </w:rPr>
        <w:t>and</w:t>
      </w:r>
      <w:r>
        <w:rPr>
          <w:spacing w:val="-16"/>
          <w:sz w:val="20"/>
        </w:rPr>
        <w:t xml:space="preserve"> </w:t>
      </w:r>
      <w:r>
        <w:rPr>
          <w:sz w:val="20"/>
        </w:rPr>
        <w:t>new</w:t>
      </w:r>
      <w:r>
        <w:rPr>
          <w:spacing w:val="-15"/>
          <w:sz w:val="20"/>
        </w:rPr>
        <w:t xml:space="preserve"> </w:t>
      </w:r>
      <w:r>
        <w:rPr>
          <w:sz w:val="20"/>
        </w:rPr>
        <w:t>laws</w:t>
      </w:r>
      <w:r>
        <w:rPr>
          <w:spacing w:val="-15"/>
          <w:sz w:val="20"/>
        </w:rPr>
        <w:t xml:space="preserve"> </w:t>
      </w:r>
      <w:r>
        <w:rPr>
          <w:sz w:val="20"/>
        </w:rPr>
        <w:t>relating</w:t>
      </w:r>
      <w:r>
        <w:rPr>
          <w:spacing w:val="-15"/>
          <w:sz w:val="20"/>
        </w:rPr>
        <w:t xml:space="preserve"> </w:t>
      </w:r>
      <w:r>
        <w:rPr>
          <w:sz w:val="20"/>
        </w:rPr>
        <w:t>to</w:t>
      </w:r>
    </w:p>
    <w:p w14:paraId="31757E9E" w14:textId="77777777" w:rsidR="003E4A35" w:rsidRDefault="00EC59B1">
      <w:pPr>
        <w:pStyle w:val="BodyText"/>
        <w:spacing w:before="2" w:line="247" w:lineRule="auto"/>
        <w:ind w:left="1641" w:right="1129"/>
        <w:rPr>
          <w:sz w:val="11"/>
        </w:rPr>
      </w:pPr>
      <w:r>
        <w:t>misinformation</w:t>
      </w:r>
      <w:r>
        <w:rPr>
          <w:spacing w:val="-6"/>
        </w:rPr>
        <w:t xml:space="preserve"> </w:t>
      </w:r>
      <w:r>
        <w:t>and</w:t>
      </w:r>
      <w:r>
        <w:rPr>
          <w:spacing w:val="-6"/>
        </w:rPr>
        <w:t xml:space="preserve"> </w:t>
      </w:r>
      <w:r>
        <w:rPr>
          <w:w w:val="116"/>
        </w:rPr>
        <w:t>d</w:t>
      </w:r>
      <w:r>
        <w:rPr>
          <w:w w:val="80"/>
        </w:rPr>
        <w:t>i</w:t>
      </w:r>
      <w:r>
        <w:rPr>
          <w:w w:val="125"/>
        </w:rPr>
        <w:t>s</w:t>
      </w:r>
      <w:r>
        <w:rPr>
          <w:spacing w:val="-1"/>
          <w:w w:val="80"/>
        </w:rPr>
        <w:t>i</w:t>
      </w:r>
      <w:r>
        <w:rPr>
          <w:spacing w:val="-2"/>
          <w:w w:val="110"/>
        </w:rPr>
        <w:t>n</w:t>
      </w:r>
      <w:r>
        <w:rPr>
          <w:spacing w:val="-2"/>
          <w:w w:val="98"/>
        </w:rPr>
        <w:t>f</w:t>
      </w:r>
      <w:r>
        <w:rPr>
          <w:w w:val="115"/>
        </w:rPr>
        <w:t>o</w:t>
      </w:r>
      <w:r>
        <w:rPr>
          <w:spacing w:val="-1"/>
          <w:w w:val="95"/>
        </w:rPr>
        <w:t>r</w:t>
      </w:r>
      <w:r>
        <w:rPr>
          <w:w w:val="115"/>
        </w:rPr>
        <w:t>m</w:t>
      </w:r>
      <w:r>
        <w:rPr>
          <w:spacing w:val="-3"/>
          <w:w w:val="109"/>
        </w:rPr>
        <w:t>a</w:t>
      </w:r>
      <w:r>
        <w:rPr>
          <w:w w:val="85"/>
        </w:rPr>
        <w:t>ti</w:t>
      </w:r>
      <w:r>
        <w:rPr>
          <w:w w:val="115"/>
        </w:rPr>
        <w:t>o</w:t>
      </w:r>
      <w:r>
        <w:rPr>
          <w:spacing w:val="1"/>
          <w:w w:val="110"/>
        </w:rPr>
        <w:t>n</w:t>
      </w:r>
      <w:r>
        <w:rPr>
          <w:spacing w:val="-2"/>
          <w:w w:val="56"/>
        </w:rPr>
        <w:t>.</w:t>
      </w:r>
      <w:r>
        <w:rPr>
          <w:spacing w:val="-1"/>
          <w:w w:val="103"/>
          <w:position w:val="7"/>
          <w:sz w:val="11"/>
        </w:rPr>
        <w:t>1</w:t>
      </w:r>
      <w:r>
        <w:rPr>
          <w:spacing w:val="1"/>
          <w:w w:val="103"/>
          <w:position w:val="7"/>
          <w:sz w:val="11"/>
        </w:rPr>
        <w:t>7</w:t>
      </w:r>
      <w:r>
        <w:rPr>
          <w:spacing w:val="24"/>
          <w:position w:val="7"/>
          <w:sz w:val="11"/>
        </w:rPr>
        <w:t xml:space="preserve"> </w:t>
      </w:r>
      <w:r>
        <w:t>The</w:t>
      </w:r>
      <w:r>
        <w:rPr>
          <w:spacing w:val="-6"/>
        </w:rPr>
        <w:t xml:space="preserve"> </w:t>
      </w:r>
      <w:r>
        <w:t>Australian</w:t>
      </w:r>
      <w:r>
        <w:rPr>
          <w:spacing w:val="-6"/>
        </w:rPr>
        <w:t xml:space="preserve"> </w:t>
      </w:r>
      <w:r>
        <w:t>Government</w:t>
      </w:r>
      <w:r>
        <w:rPr>
          <w:spacing w:val="-6"/>
        </w:rPr>
        <w:t xml:space="preserve"> </w:t>
      </w:r>
      <w:r>
        <w:t>has</w:t>
      </w:r>
      <w:r>
        <w:rPr>
          <w:spacing w:val="-6"/>
        </w:rPr>
        <w:t xml:space="preserve"> </w:t>
      </w:r>
      <w:r>
        <w:t>also</w:t>
      </w:r>
      <w:r>
        <w:rPr>
          <w:spacing w:val="-6"/>
        </w:rPr>
        <w:t xml:space="preserve"> </w:t>
      </w:r>
      <w:r>
        <w:t>committed</w:t>
      </w:r>
      <w:r>
        <w:rPr>
          <w:spacing w:val="-6"/>
        </w:rPr>
        <w:t xml:space="preserve"> </w:t>
      </w:r>
      <w:r>
        <w:t xml:space="preserve">to reviewing consumer and copyright laws to consider how they deal with </w:t>
      </w:r>
      <w:r>
        <w:rPr>
          <w:spacing w:val="-2"/>
          <w:w w:val="122"/>
        </w:rPr>
        <w:t>A</w:t>
      </w:r>
      <w:r>
        <w:rPr>
          <w:spacing w:val="1"/>
          <w:w w:val="96"/>
        </w:rPr>
        <w:t>I</w:t>
      </w:r>
      <w:r>
        <w:rPr>
          <w:spacing w:val="-3"/>
          <w:w w:val="58"/>
        </w:rPr>
        <w:t>.</w:t>
      </w:r>
      <w:r>
        <w:rPr>
          <w:spacing w:val="1"/>
          <w:w w:val="110"/>
          <w:position w:val="7"/>
          <w:sz w:val="11"/>
        </w:rPr>
        <w:t>18</w:t>
      </w:r>
    </w:p>
    <w:p w14:paraId="03874E24" w14:textId="77777777" w:rsidR="003E4A35" w:rsidRDefault="003E4A35">
      <w:pPr>
        <w:pStyle w:val="BodyText"/>
        <w:spacing w:before="3"/>
        <w:rPr>
          <w:sz w:val="17"/>
        </w:rPr>
      </w:pPr>
    </w:p>
    <w:p w14:paraId="78CD6D47" w14:textId="77777777" w:rsidR="003E4A35" w:rsidRDefault="00EC59B1">
      <w:pPr>
        <w:pStyle w:val="Heading4"/>
      </w:pPr>
      <w:r>
        <w:t>Regulating</w:t>
      </w:r>
      <w:r>
        <w:rPr>
          <w:spacing w:val="12"/>
        </w:rPr>
        <w:t xml:space="preserve"> </w:t>
      </w:r>
      <w:r>
        <w:t>AI</w:t>
      </w:r>
      <w:r>
        <w:rPr>
          <w:spacing w:val="13"/>
        </w:rPr>
        <w:t xml:space="preserve"> </w:t>
      </w:r>
      <w:r>
        <w:t>use</w:t>
      </w:r>
      <w:r>
        <w:rPr>
          <w:spacing w:val="12"/>
        </w:rPr>
        <w:t xml:space="preserve"> </w:t>
      </w:r>
      <w:r>
        <w:t>by</w:t>
      </w:r>
      <w:r>
        <w:rPr>
          <w:spacing w:val="13"/>
        </w:rPr>
        <w:t xml:space="preserve"> </w:t>
      </w:r>
      <w:r>
        <w:t>Australian</w:t>
      </w:r>
      <w:r>
        <w:rPr>
          <w:spacing w:val="13"/>
        </w:rPr>
        <w:t xml:space="preserve"> </w:t>
      </w:r>
      <w:r>
        <w:t>Government</w:t>
      </w:r>
      <w:r>
        <w:rPr>
          <w:spacing w:val="12"/>
        </w:rPr>
        <w:t xml:space="preserve"> </w:t>
      </w:r>
      <w:r>
        <w:rPr>
          <w:spacing w:val="-2"/>
        </w:rPr>
        <w:t>agencies</w:t>
      </w:r>
    </w:p>
    <w:p w14:paraId="7BE63174" w14:textId="77777777" w:rsidR="003E4A35" w:rsidRDefault="00EC59B1">
      <w:pPr>
        <w:pStyle w:val="ListParagraph"/>
        <w:numPr>
          <w:ilvl w:val="1"/>
          <w:numId w:val="121"/>
        </w:numPr>
        <w:tabs>
          <w:tab w:val="left" w:pos="1640"/>
          <w:tab w:val="left" w:pos="1641"/>
        </w:tabs>
        <w:spacing w:before="141" w:line="247" w:lineRule="auto"/>
        <w:ind w:right="1125"/>
        <w:rPr>
          <w:sz w:val="11"/>
        </w:rPr>
      </w:pPr>
      <w:r>
        <w:rPr>
          <w:sz w:val="20"/>
        </w:rPr>
        <w:t>In</w:t>
      </w:r>
      <w:r>
        <w:rPr>
          <w:spacing w:val="-11"/>
          <w:sz w:val="20"/>
        </w:rPr>
        <w:t xml:space="preserve"> </w:t>
      </w:r>
      <w:r>
        <w:rPr>
          <w:sz w:val="20"/>
        </w:rPr>
        <w:t>June</w:t>
      </w:r>
      <w:r>
        <w:rPr>
          <w:spacing w:val="-11"/>
          <w:sz w:val="20"/>
        </w:rPr>
        <w:t xml:space="preserve"> </w:t>
      </w:r>
      <w:r>
        <w:rPr>
          <w:spacing w:val="-4"/>
          <w:w w:val="105"/>
          <w:sz w:val="20"/>
        </w:rPr>
        <w:t>2</w:t>
      </w:r>
      <w:r>
        <w:rPr>
          <w:spacing w:val="-5"/>
          <w:w w:val="121"/>
          <w:sz w:val="20"/>
        </w:rPr>
        <w:t>0</w:t>
      </w:r>
      <w:r>
        <w:rPr>
          <w:spacing w:val="1"/>
          <w:w w:val="105"/>
          <w:sz w:val="20"/>
        </w:rPr>
        <w:t>2</w:t>
      </w:r>
      <w:r>
        <w:rPr>
          <w:spacing w:val="5"/>
          <w:w w:val="107"/>
          <w:sz w:val="20"/>
        </w:rPr>
        <w:t>4</w:t>
      </w:r>
      <w:r>
        <w:rPr>
          <w:w w:val="59"/>
          <w:sz w:val="20"/>
        </w:rPr>
        <w:t>,</w:t>
      </w:r>
      <w:r>
        <w:rPr>
          <w:spacing w:val="-10"/>
          <w:w w:val="99"/>
          <w:sz w:val="20"/>
        </w:rPr>
        <w:t xml:space="preserve"> </w:t>
      </w:r>
      <w:r>
        <w:rPr>
          <w:spacing w:val="-1"/>
          <w:w w:val="118"/>
          <w:sz w:val="20"/>
        </w:rPr>
        <w:t>A</w:t>
      </w:r>
      <w:r>
        <w:rPr>
          <w:w w:val="111"/>
          <w:sz w:val="20"/>
        </w:rPr>
        <w:t>u</w:t>
      </w:r>
      <w:r>
        <w:rPr>
          <w:spacing w:val="1"/>
          <w:w w:val="123"/>
          <w:sz w:val="20"/>
        </w:rPr>
        <w:t>s</w:t>
      </w:r>
      <w:r>
        <w:rPr>
          <w:spacing w:val="1"/>
          <w:w w:val="86"/>
          <w:sz w:val="20"/>
        </w:rPr>
        <w:t>t</w:t>
      </w:r>
      <w:r>
        <w:rPr>
          <w:w w:val="93"/>
          <w:sz w:val="20"/>
        </w:rPr>
        <w:t>r</w:t>
      </w:r>
      <w:r>
        <w:rPr>
          <w:w w:val="101"/>
          <w:sz w:val="20"/>
        </w:rPr>
        <w:t>a</w:t>
      </w:r>
      <w:r>
        <w:rPr>
          <w:spacing w:val="2"/>
          <w:w w:val="101"/>
          <w:sz w:val="20"/>
        </w:rPr>
        <w:t>l</w:t>
      </w:r>
      <w:r>
        <w:rPr>
          <w:spacing w:val="1"/>
          <w:w w:val="78"/>
          <w:sz w:val="20"/>
        </w:rPr>
        <w:t>i</w:t>
      </w:r>
      <w:r>
        <w:rPr>
          <w:spacing w:val="-6"/>
          <w:w w:val="107"/>
          <w:sz w:val="20"/>
        </w:rPr>
        <w:t>a</w:t>
      </w:r>
      <w:r>
        <w:rPr>
          <w:spacing w:val="-2"/>
          <w:w w:val="56"/>
          <w:sz w:val="20"/>
        </w:rPr>
        <w:t>’</w:t>
      </w:r>
      <w:r>
        <w:rPr>
          <w:spacing w:val="2"/>
          <w:w w:val="123"/>
          <w:sz w:val="20"/>
        </w:rPr>
        <w:t>s</w:t>
      </w:r>
      <w:r>
        <w:rPr>
          <w:spacing w:val="-9"/>
          <w:w w:val="99"/>
          <w:sz w:val="20"/>
        </w:rPr>
        <w:t xml:space="preserve"> </w:t>
      </w:r>
      <w:r>
        <w:rPr>
          <w:sz w:val="20"/>
        </w:rPr>
        <w:t>data</w:t>
      </w:r>
      <w:r>
        <w:rPr>
          <w:spacing w:val="-11"/>
          <w:sz w:val="20"/>
        </w:rPr>
        <w:t xml:space="preserve"> </w:t>
      </w:r>
      <w:r>
        <w:rPr>
          <w:sz w:val="20"/>
        </w:rPr>
        <w:t>and</w:t>
      </w:r>
      <w:r>
        <w:rPr>
          <w:spacing w:val="-11"/>
          <w:sz w:val="20"/>
        </w:rPr>
        <w:t xml:space="preserve"> </w:t>
      </w:r>
      <w:r>
        <w:rPr>
          <w:sz w:val="20"/>
        </w:rPr>
        <w:t>digital</w:t>
      </w:r>
      <w:r>
        <w:rPr>
          <w:spacing w:val="-11"/>
          <w:sz w:val="20"/>
        </w:rPr>
        <w:t xml:space="preserve"> </w:t>
      </w:r>
      <w:r>
        <w:rPr>
          <w:w w:val="116"/>
          <w:sz w:val="20"/>
        </w:rPr>
        <w:t>m</w:t>
      </w:r>
      <w:r>
        <w:rPr>
          <w:spacing w:val="-1"/>
          <w:w w:val="81"/>
          <w:sz w:val="20"/>
        </w:rPr>
        <w:t>i</w:t>
      </w:r>
      <w:r>
        <w:rPr>
          <w:w w:val="111"/>
          <w:sz w:val="20"/>
        </w:rPr>
        <w:t>n</w:t>
      </w:r>
      <w:r>
        <w:rPr>
          <w:w w:val="81"/>
          <w:sz w:val="20"/>
        </w:rPr>
        <w:t>i</w:t>
      </w:r>
      <w:r>
        <w:rPr>
          <w:w w:val="126"/>
          <w:sz w:val="20"/>
        </w:rPr>
        <w:t>s</w:t>
      </w:r>
      <w:r>
        <w:rPr>
          <w:spacing w:val="-3"/>
          <w:w w:val="89"/>
          <w:sz w:val="20"/>
        </w:rPr>
        <w:t>t</w:t>
      </w:r>
      <w:r>
        <w:rPr>
          <w:w w:val="113"/>
          <w:sz w:val="20"/>
        </w:rPr>
        <w:t>e</w:t>
      </w:r>
      <w:r>
        <w:rPr>
          <w:spacing w:val="-1"/>
          <w:w w:val="96"/>
          <w:sz w:val="20"/>
        </w:rPr>
        <w:t>r</w:t>
      </w:r>
      <w:r>
        <w:rPr>
          <w:spacing w:val="1"/>
          <w:w w:val="126"/>
          <w:sz w:val="20"/>
        </w:rPr>
        <w:t>s</w:t>
      </w:r>
      <w:r>
        <w:rPr>
          <w:spacing w:val="1"/>
          <w:w w:val="61"/>
          <w:sz w:val="20"/>
        </w:rPr>
        <w:t>,</w:t>
      </w:r>
      <w:r>
        <w:rPr>
          <w:spacing w:val="-10"/>
          <w:sz w:val="20"/>
        </w:rPr>
        <w:t xml:space="preserve"> </w:t>
      </w:r>
      <w:r>
        <w:rPr>
          <w:sz w:val="20"/>
        </w:rPr>
        <w:t>representing</w:t>
      </w:r>
      <w:r>
        <w:rPr>
          <w:spacing w:val="-11"/>
          <w:sz w:val="20"/>
        </w:rPr>
        <w:t xml:space="preserve"> </w:t>
      </w:r>
      <w:r>
        <w:rPr>
          <w:sz w:val="20"/>
        </w:rPr>
        <w:t>the</w:t>
      </w:r>
      <w:r>
        <w:rPr>
          <w:spacing w:val="-11"/>
          <w:sz w:val="20"/>
        </w:rPr>
        <w:t xml:space="preserve"> </w:t>
      </w:r>
      <w:r>
        <w:rPr>
          <w:spacing w:val="-2"/>
          <w:w w:val="119"/>
          <w:sz w:val="20"/>
        </w:rPr>
        <w:t>A</w:t>
      </w:r>
      <w:r>
        <w:rPr>
          <w:spacing w:val="-1"/>
          <w:w w:val="112"/>
          <w:sz w:val="20"/>
        </w:rPr>
        <w:t>u</w:t>
      </w:r>
      <w:r>
        <w:rPr>
          <w:w w:val="124"/>
          <w:sz w:val="20"/>
        </w:rPr>
        <w:t>s</w:t>
      </w:r>
      <w:r>
        <w:rPr>
          <w:w w:val="87"/>
          <w:sz w:val="20"/>
        </w:rPr>
        <w:t>t</w:t>
      </w:r>
      <w:r>
        <w:rPr>
          <w:spacing w:val="-1"/>
          <w:w w:val="94"/>
          <w:sz w:val="20"/>
        </w:rPr>
        <w:t>r</w:t>
      </w:r>
      <w:r>
        <w:rPr>
          <w:spacing w:val="-1"/>
          <w:w w:val="102"/>
          <w:sz w:val="20"/>
        </w:rPr>
        <w:t>a</w:t>
      </w:r>
      <w:r>
        <w:rPr>
          <w:spacing w:val="1"/>
          <w:w w:val="102"/>
          <w:sz w:val="20"/>
        </w:rPr>
        <w:t>l</w:t>
      </w:r>
      <w:r>
        <w:rPr>
          <w:w w:val="79"/>
          <w:sz w:val="20"/>
        </w:rPr>
        <w:t>i</w:t>
      </w:r>
      <w:r>
        <w:rPr>
          <w:spacing w:val="-1"/>
          <w:w w:val="108"/>
          <w:sz w:val="20"/>
        </w:rPr>
        <w:t>a</w:t>
      </w:r>
      <w:r>
        <w:rPr>
          <w:w w:val="109"/>
          <w:sz w:val="20"/>
        </w:rPr>
        <w:t>n</w:t>
      </w:r>
      <w:r>
        <w:rPr>
          <w:spacing w:val="1"/>
          <w:w w:val="59"/>
          <w:sz w:val="20"/>
        </w:rPr>
        <w:t>,</w:t>
      </w:r>
      <w:r>
        <w:rPr>
          <w:spacing w:val="-9"/>
          <w:w w:val="99"/>
          <w:sz w:val="20"/>
        </w:rPr>
        <w:t xml:space="preserve"> </w:t>
      </w:r>
      <w:r>
        <w:rPr>
          <w:sz w:val="20"/>
        </w:rPr>
        <w:t xml:space="preserve">state </w:t>
      </w:r>
      <w:r>
        <w:rPr>
          <w:spacing w:val="-2"/>
          <w:sz w:val="20"/>
        </w:rPr>
        <w:t>and</w:t>
      </w:r>
      <w:r>
        <w:rPr>
          <w:spacing w:val="-7"/>
          <w:sz w:val="20"/>
        </w:rPr>
        <w:t xml:space="preserve"> </w:t>
      </w:r>
      <w:r>
        <w:rPr>
          <w:spacing w:val="-2"/>
          <w:sz w:val="20"/>
        </w:rPr>
        <w:t>territory</w:t>
      </w:r>
      <w:r>
        <w:rPr>
          <w:spacing w:val="-7"/>
          <w:sz w:val="20"/>
        </w:rPr>
        <w:t xml:space="preserve"> </w:t>
      </w:r>
      <w:r>
        <w:rPr>
          <w:spacing w:val="-2"/>
          <w:w w:val="120"/>
          <w:sz w:val="20"/>
        </w:rPr>
        <w:t>g</w:t>
      </w:r>
      <w:r>
        <w:rPr>
          <w:spacing w:val="-7"/>
          <w:w w:val="108"/>
          <w:sz w:val="20"/>
        </w:rPr>
        <w:t>o</w:t>
      </w:r>
      <w:r>
        <w:rPr>
          <w:spacing w:val="-7"/>
          <w:w w:val="106"/>
          <w:sz w:val="20"/>
        </w:rPr>
        <w:t>v</w:t>
      </w:r>
      <w:r>
        <w:rPr>
          <w:spacing w:val="-2"/>
          <w:w w:val="105"/>
          <w:sz w:val="20"/>
        </w:rPr>
        <w:t>e</w:t>
      </w:r>
      <w:r>
        <w:rPr>
          <w:spacing w:val="-3"/>
          <w:w w:val="88"/>
          <w:sz w:val="20"/>
        </w:rPr>
        <w:t>r</w:t>
      </w:r>
      <w:r>
        <w:rPr>
          <w:spacing w:val="-2"/>
          <w:w w:val="103"/>
          <w:sz w:val="20"/>
        </w:rPr>
        <w:t>n</w:t>
      </w:r>
      <w:r>
        <w:rPr>
          <w:spacing w:val="-2"/>
          <w:w w:val="108"/>
          <w:sz w:val="20"/>
        </w:rPr>
        <w:t>m</w:t>
      </w:r>
      <w:r>
        <w:rPr>
          <w:spacing w:val="-2"/>
          <w:w w:val="105"/>
          <w:sz w:val="20"/>
        </w:rPr>
        <w:t>e</w:t>
      </w:r>
      <w:r>
        <w:rPr>
          <w:spacing w:val="-4"/>
          <w:w w:val="103"/>
          <w:sz w:val="20"/>
        </w:rPr>
        <w:t>n</w:t>
      </w:r>
      <w:r>
        <w:rPr>
          <w:spacing w:val="1"/>
          <w:w w:val="81"/>
          <w:sz w:val="20"/>
        </w:rPr>
        <w:t>t</w:t>
      </w:r>
      <w:r>
        <w:rPr>
          <w:spacing w:val="-1"/>
          <w:w w:val="118"/>
          <w:sz w:val="20"/>
        </w:rPr>
        <w:t>s</w:t>
      </w:r>
      <w:r>
        <w:rPr>
          <w:spacing w:val="-1"/>
          <w:w w:val="53"/>
          <w:sz w:val="20"/>
        </w:rPr>
        <w:t>,</w:t>
      </w:r>
      <w:r>
        <w:rPr>
          <w:spacing w:val="-6"/>
          <w:w w:val="99"/>
          <w:sz w:val="20"/>
        </w:rPr>
        <w:t xml:space="preserve"> </w:t>
      </w:r>
      <w:r>
        <w:rPr>
          <w:spacing w:val="-2"/>
          <w:sz w:val="20"/>
        </w:rPr>
        <w:t>endorsed</w:t>
      </w:r>
      <w:r>
        <w:rPr>
          <w:spacing w:val="-7"/>
          <w:sz w:val="20"/>
        </w:rPr>
        <w:t xml:space="preserve"> </w:t>
      </w:r>
      <w:r>
        <w:rPr>
          <w:spacing w:val="-2"/>
          <w:sz w:val="20"/>
        </w:rPr>
        <w:t>a</w:t>
      </w:r>
      <w:r>
        <w:rPr>
          <w:spacing w:val="-7"/>
          <w:sz w:val="20"/>
        </w:rPr>
        <w:t xml:space="preserve"> </w:t>
      </w:r>
      <w:r>
        <w:rPr>
          <w:i/>
          <w:spacing w:val="-2"/>
          <w:sz w:val="20"/>
        </w:rPr>
        <w:t>National</w:t>
      </w:r>
      <w:r>
        <w:rPr>
          <w:i/>
          <w:spacing w:val="-10"/>
          <w:sz w:val="20"/>
        </w:rPr>
        <w:t xml:space="preserve"> </w:t>
      </w:r>
      <w:r>
        <w:rPr>
          <w:i/>
          <w:spacing w:val="-2"/>
          <w:sz w:val="20"/>
        </w:rPr>
        <w:t>Framework</w:t>
      </w:r>
      <w:r>
        <w:rPr>
          <w:i/>
          <w:spacing w:val="-10"/>
          <w:sz w:val="20"/>
        </w:rPr>
        <w:t xml:space="preserve"> </w:t>
      </w:r>
      <w:r>
        <w:rPr>
          <w:i/>
          <w:spacing w:val="-2"/>
          <w:sz w:val="20"/>
        </w:rPr>
        <w:t>for</w:t>
      </w:r>
      <w:r>
        <w:rPr>
          <w:i/>
          <w:spacing w:val="-10"/>
          <w:sz w:val="20"/>
        </w:rPr>
        <w:t xml:space="preserve"> </w:t>
      </w:r>
      <w:r>
        <w:rPr>
          <w:i/>
          <w:spacing w:val="-2"/>
          <w:sz w:val="20"/>
        </w:rPr>
        <w:t>the</w:t>
      </w:r>
      <w:r>
        <w:rPr>
          <w:i/>
          <w:spacing w:val="-10"/>
          <w:sz w:val="20"/>
        </w:rPr>
        <w:t xml:space="preserve"> </w:t>
      </w:r>
      <w:r>
        <w:rPr>
          <w:i/>
          <w:spacing w:val="-2"/>
          <w:sz w:val="20"/>
        </w:rPr>
        <w:t>Assurance</w:t>
      </w:r>
      <w:r>
        <w:rPr>
          <w:i/>
          <w:spacing w:val="-10"/>
          <w:sz w:val="20"/>
        </w:rPr>
        <w:t xml:space="preserve"> </w:t>
      </w:r>
      <w:r>
        <w:rPr>
          <w:i/>
          <w:spacing w:val="-2"/>
          <w:sz w:val="20"/>
        </w:rPr>
        <w:t>of</w:t>
      </w:r>
      <w:r>
        <w:rPr>
          <w:i/>
          <w:spacing w:val="-10"/>
          <w:sz w:val="20"/>
        </w:rPr>
        <w:t xml:space="preserve"> </w:t>
      </w:r>
      <w:r>
        <w:rPr>
          <w:i/>
          <w:spacing w:val="-2"/>
          <w:sz w:val="20"/>
        </w:rPr>
        <w:t xml:space="preserve">Artificial </w:t>
      </w:r>
      <w:r>
        <w:rPr>
          <w:i/>
          <w:sz w:val="20"/>
        </w:rPr>
        <w:t xml:space="preserve">Intelligence in </w:t>
      </w:r>
      <w:r>
        <w:rPr>
          <w:i/>
          <w:w w:val="106"/>
          <w:sz w:val="20"/>
        </w:rPr>
        <w:t>G</w:t>
      </w:r>
      <w:r>
        <w:rPr>
          <w:i/>
          <w:w w:val="111"/>
          <w:sz w:val="20"/>
        </w:rPr>
        <w:t>o</w:t>
      </w:r>
      <w:r>
        <w:rPr>
          <w:i/>
          <w:w w:val="105"/>
          <w:sz w:val="20"/>
        </w:rPr>
        <w:t>v</w:t>
      </w:r>
      <w:r>
        <w:rPr>
          <w:i/>
          <w:w w:val="104"/>
          <w:sz w:val="20"/>
        </w:rPr>
        <w:t>e</w:t>
      </w:r>
      <w:r>
        <w:rPr>
          <w:i/>
          <w:w w:val="87"/>
          <w:sz w:val="20"/>
        </w:rPr>
        <w:t>r</w:t>
      </w:r>
      <w:r>
        <w:rPr>
          <w:i/>
          <w:w w:val="108"/>
          <w:sz w:val="20"/>
        </w:rPr>
        <w:t>nme</w:t>
      </w:r>
      <w:r>
        <w:rPr>
          <w:i/>
          <w:w w:val="107"/>
          <w:sz w:val="20"/>
        </w:rPr>
        <w:t>n</w:t>
      </w:r>
      <w:r>
        <w:rPr>
          <w:i/>
          <w:w w:val="81"/>
          <w:sz w:val="20"/>
        </w:rPr>
        <w:t>t</w:t>
      </w:r>
      <w:r>
        <w:rPr>
          <w:w w:val="56"/>
          <w:sz w:val="20"/>
        </w:rPr>
        <w:t>.</w:t>
      </w:r>
      <w:r>
        <w:rPr>
          <w:w w:val="107"/>
          <w:position w:val="7"/>
          <w:sz w:val="11"/>
        </w:rPr>
        <w:t>19</w:t>
      </w:r>
      <w:r>
        <w:rPr>
          <w:spacing w:val="35"/>
          <w:position w:val="7"/>
          <w:sz w:val="11"/>
        </w:rPr>
        <w:t xml:space="preserve"> </w:t>
      </w:r>
      <w:r>
        <w:rPr>
          <w:sz w:val="20"/>
        </w:rPr>
        <w:t xml:space="preserve">This framework adopts a risk-based framework and aims to provide a consistent approach to AI by </w:t>
      </w:r>
      <w:r>
        <w:rPr>
          <w:w w:val="120"/>
          <w:sz w:val="20"/>
        </w:rPr>
        <w:t>g</w:t>
      </w:r>
      <w:r>
        <w:rPr>
          <w:spacing w:val="-5"/>
          <w:w w:val="108"/>
          <w:sz w:val="20"/>
        </w:rPr>
        <w:t>o</w:t>
      </w:r>
      <w:r>
        <w:rPr>
          <w:spacing w:val="-5"/>
          <w:w w:val="106"/>
          <w:sz w:val="20"/>
        </w:rPr>
        <w:t>v</w:t>
      </w:r>
      <w:r>
        <w:rPr>
          <w:w w:val="105"/>
          <w:sz w:val="20"/>
        </w:rPr>
        <w:t>e</w:t>
      </w:r>
      <w:r>
        <w:rPr>
          <w:spacing w:val="-1"/>
          <w:w w:val="88"/>
          <w:sz w:val="20"/>
        </w:rPr>
        <w:t>r</w:t>
      </w:r>
      <w:r>
        <w:rPr>
          <w:w w:val="103"/>
          <w:sz w:val="20"/>
        </w:rPr>
        <w:t>n</w:t>
      </w:r>
      <w:r>
        <w:rPr>
          <w:w w:val="108"/>
          <w:sz w:val="20"/>
        </w:rPr>
        <w:t>m</w:t>
      </w:r>
      <w:r>
        <w:rPr>
          <w:w w:val="105"/>
          <w:sz w:val="20"/>
        </w:rPr>
        <w:t>e</w:t>
      </w:r>
      <w:r>
        <w:rPr>
          <w:spacing w:val="-2"/>
          <w:w w:val="103"/>
          <w:sz w:val="20"/>
        </w:rPr>
        <w:t>n</w:t>
      </w:r>
      <w:r>
        <w:rPr>
          <w:spacing w:val="3"/>
          <w:w w:val="81"/>
          <w:sz w:val="20"/>
        </w:rPr>
        <w:t>t</w:t>
      </w:r>
      <w:r>
        <w:rPr>
          <w:spacing w:val="1"/>
          <w:w w:val="118"/>
          <w:sz w:val="20"/>
        </w:rPr>
        <w:t>s</w:t>
      </w:r>
      <w:r>
        <w:rPr>
          <w:spacing w:val="1"/>
          <w:w w:val="53"/>
          <w:sz w:val="20"/>
        </w:rPr>
        <w:t>,</w:t>
      </w:r>
      <w:r>
        <w:rPr>
          <w:spacing w:val="-1"/>
          <w:w w:val="99"/>
          <w:sz w:val="20"/>
        </w:rPr>
        <w:t xml:space="preserve"> </w:t>
      </w:r>
      <w:r>
        <w:rPr>
          <w:sz w:val="20"/>
        </w:rPr>
        <w:t xml:space="preserve">aligned to internationally recognised </w:t>
      </w:r>
      <w:r>
        <w:rPr>
          <w:w w:val="120"/>
          <w:sz w:val="20"/>
        </w:rPr>
        <w:t>s</w:t>
      </w:r>
      <w:r>
        <w:rPr>
          <w:spacing w:val="1"/>
          <w:w w:val="83"/>
          <w:sz w:val="20"/>
        </w:rPr>
        <w:t>t</w:t>
      </w:r>
      <w:r>
        <w:rPr>
          <w:spacing w:val="-1"/>
          <w:w w:val="104"/>
          <w:sz w:val="20"/>
        </w:rPr>
        <w:t>a</w:t>
      </w:r>
      <w:r>
        <w:rPr>
          <w:w w:val="105"/>
          <w:sz w:val="20"/>
        </w:rPr>
        <w:t>n</w:t>
      </w:r>
      <w:r>
        <w:rPr>
          <w:spacing w:val="-1"/>
          <w:w w:val="111"/>
          <w:sz w:val="20"/>
        </w:rPr>
        <w:t>d</w:t>
      </w:r>
      <w:r>
        <w:rPr>
          <w:spacing w:val="-1"/>
          <w:w w:val="104"/>
          <w:sz w:val="20"/>
        </w:rPr>
        <w:t>a</w:t>
      </w:r>
      <w:r>
        <w:rPr>
          <w:spacing w:val="-4"/>
          <w:w w:val="90"/>
          <w:sz w:val="20"/>
        </w:rPr>
        <w:t>r</w:t>
      </w:r>
      <w:r>
        <w:rPr>
          <w:spacing w:val="-1"/>
          <w:w w:val="111"/>
          <w:sz w:val="20"/>
        </w:rPr>
        <w:t>d</w:t>
      </w:r>
      <w:r>
        <w:rPr>
          <w:spacing w:val="3"/>
          <w:w w:val="120"/>
          <w:sz w:val="20"/>
        </w:rPr>
        <w:t>s</w:t>
      </w:r>
      <w:r>
        <w:rPr>
          <w:spacing w:val="1"/>
          <w:w w:val="51"/>
          <w:sz w:val="20"/>
        </w:rPr>
        <w:t>.</w:t>
      </w:r>
      <w:r>
        <w:rPr>
          <w:spacing w:val="-1"/>
          <w:w w:val="99"/>
          <w:sz w:val="20"/>
        </w:rPr>
        <w:t xml:space="preserve"> </w:t>
      </w:r>
      <w:r>
        <w:rPr>
          <w:sz w:val="20"/>
        </w:rPr>
        <w:t xml:space="preserve">It includes standards for the </w:t>
      </w:r>
      <w:r>
        <w:rPr>
          <w:w w:val="110"/>
          <w:sz w:val="20"/>
        </w:rPr>
        <w:t>d</w:t>
      </w:r>
      <w:r>
        <w:rPr>
          <w:spacing w:val="-3"/>
          <w:w w:val="106"/>
          <w:sz w:val="20"/>
        </w:rPr>
        <w:t>e</w:t>
      </w:r>
      <w:r>
        <w:rPr>
          <w:spacing w:val="-4"/>
          <w:w w:val="107"/>
          <w:sz w:val="20"/>
        </w:rPr>
        <w:t>v</w:t>
      </w:r>
      <w:r>
        <w:rPr>
          <w:spacing w:val="1"/>
          <w:w w:val="106"/>
          <w:sz w:val="20"/>
        </w:rPr>
        <w:t>e</w:t>
      </w:r>
      <w:r>
        <w:rPr>
          <w:spacing w:val="-2"/>
          <w:w w:val="88"/>
          <w:sz w:val="20"/>
        </w:rPr>
        <w:t>l</w:t>
      </w:r>
      <w:r>
        <w:rPr>
          <w:spacing w:val="1"/>
          <w:w w:val="109"/>
          <w:sz w:val="20"/>
        </w:rPr>
        <w:t>opm</w:t>
      </w:r>
      <w:r>
        <w:rPr>
          <w:spacing w:val="1"/>
          <w:w w:val="106"/>
          <w:sz w:val="20"/>
        </w:rPr>
        <w:t>e</w:t>
      </w:r>
      <w:r>
        <w:rPr>
          <w:spacing w:val="-1"/>
          <w:w w:val="104"/>
          <w:sz w:val="20"/>
        </w:rPr>
        <w:t>n</w:t>
      </w:r>
      <w:r>
        <w:rPr>
          <w:spacing w:val="2"/>
          <w:w w:val="82"/>
          <w:sz w:val="20"/>
        </w:rPr>
        <w:t>t</w:t>
      </w:r>
      <w:r>
        <w:rPr>
          <w:spacing w:val="2"/>
          <w:w w:val="54"/>
          <w:sz w:val="20"/>
        </w:rPr>
        <w:t>,</w:t>
      </w:r>
      <w:r>
        <w:rPr>
          <w:spacing w:val="-1"/>
          <w:w w:val="99"/>
          <w:sz w:val="20"/>
        </w:rPr>
        <w:t xml:space="preserve"> </w:t>
      </w:r>
      <w:r>
        <w:rPr>
          <w:sz w:val="20"/>
        </w:rPr>
        <w:t xml:space="preserve">procurement and deployment of </w:t>
      </w:r>
      <w:r>
        <w:rPr>
          <w:w w:val="130"/>
          <w:sz w:val="20"/>
        </w:rPr>
        <w:t>A</w:t>
      </w:r>
      <w:r>
        <w:rPr>
          <w:w w:val="104"/>
          <w:sz w:val="20"/>
        </w:rPr>
        <w:t>I</w:t>
      </w:r>
      <w:r>
        <w:rPr>
          <w:w w:val="66"/>
          <w:sz w:val="20"/>
        </w:rPr>
        <w:t>.</w:t>
      </w:r>
      <w:r>
        <w:rPr>
          <w:sz w:val="20"/>
        </w:rPr>
        <w:t xml:space="preserve"> The National Framework also refers to the NSW AI Assessment Framework (see </w:t>
      </w:r>
      <w:r>
        <w:rPr>
          <w:spacing w:val="1"/>
          <w:w w:val="112"/>
          <w:sz w:val="20"/>
        </w:rPr>
        <w:t>b</w:t>
      </w:r>
      <w:r>
        <w:rPr>
          <w:spacing w:val="1"/>
          <w:w w:val="109"/>
          <w:sz w:val="20"/>
        </w:rPr>
        <w:t>e</w:t>
      </w:r>
      <w:r>
        <w:rPr>
          <w:spacing w:val="-2"/>
          <w:w w:val="91"/>
          <w:sz w:val="20"/>
        </w:rPr>
        <w:t>l</w:t>
      </w:r>
      <w:r>
        <w:rPr>
          <w:spacing w:val="-4"/>
          <w:w w:val="112"/>
          <w:sz w:val="20"/>
        </w:rPr>
        <w:t>o</w:t>
      </w:r>
      <w:r>
        <w:rPr>
          <w:spacing w:val="-4"/>
          <w:w w:val="111"/>
          <w:sz w:val="20"/>
        </w:rPr>
        <w:t>w</w:t>
      </w:r>
      <w:r>
        <w:rPr>
          <w:spacing w:val="-5"/>
          <w:w w:val="74"/>
          <w:sz w:val="20"/>
        </w:rPr>
        <w:t>)</w:t>
      </w:r>
      <w:r>
        <w:rPr>
          <w:spacing w:val="6"/>
          <w:w w:val="53"/>
          <w:sz w:val="20"/>
        </w:rPr>
        <w:t>.</w:t>
      </w:r>
      <w:r>
        <w:rPr>
          <w:spacing w:val="3"/>
          <w:w w:val="118"/>
          <w:position w:val="7"/>
          <w:sz w:val="11"/>
        </w:rPr>
        <w:t>20</w:t>
      </w:r>
    </w:p>
    <w:p w14:paraId="4904284D" w14:textId="77777777" w:rsidR="003E4A35" w:rsidRDefault="00EC59B1">
      <w:pPr>
        <w:pStyle w:val="ListParagraph"/>
        <w:numPr>
          <w:ilvl w:val="1"/>
          <w:numId w:val="121"/>
        </w:numPr>
        <w:tabs>
          <w:tab w:val="left" w:pos="1640"/>
          <w:tab w:val="left" w:pos="1642"/>
        </w:tabs>
        <w:spacing w:before="125" w:line="247" w:lineRule="auto"/>
        <w:ind w:right="1247"/>
        <w:rPr>
          <w:sz w:val="11"/>
        </w:rPr>
      </w:pPr>
      <w:r>
        <w:rPr>
          <w:sz w:val="20"/>
        </w:rPr>
        <w:t>In</w:t>
      </w:r>
      <w:r>
        <w:rPr>
          <w:spacing w:val="-2"/>
          <w:sz w:val="20"/>
        </w:rPr>
        <w:t xml:space="preserve"> </w:t>
      </w:r>
      <w:r>
        <w:rPr>
          <w:sz w:val="20"/>
        </w:rPr>
        <w:t>August</w:t>
      </w:r>
      <w:r>
        <w:rPr>
          <w:spacing w:val="-2"/>
          <w:sz w:val="20"/>
        </w:rPr>
        <w:t xml:space="preserve"> </w:t>
      </w:r>
      <w:r>
        <w:rPr>
          <w:spacing w:val="-4"/>
          <w:w w:val="105"/>
          <w:sz w:val="20"/>
        </w:rPr>
        <w:t>2</w:t>
      </w:r>
      <w:r>
        <w:rPr>
          <w:spacing w:val="-5"/>
          <w:w w:val="121"/>
          <w:sz w:val="20"/>
        </w:rPr>
        <w:t>0</w:t>
      </w:r>
      <w:r>
        <w:rPr>
          <w:spacing w:val="1"/>
          <w:w w:val="105"/>
          <w:sz w:val="20"/>
        </w:rPr>
        <w:t>2</w:t>
      </w:r>
      <w:r>
        <w:rPr>
          <w:spacing w:val="5"/>
          <w:w w:val="107"/>
          <w:sz w:val="20"/>
        </w:rPr>
        <w:t>4</w:t>
      </w:r>
      <w:r>
        <w:rPr>
          <w:w w:val="59"/>
          <w:sz w:val="20"/>
        </w:rPr>
        <w:t>,</w:t>
      </w:r>
      <w:r>
        <w:rPr>
          <w:spacing w:val="-1"/>
          <w:w w:val="99"/>
          <w:sz w:val="20"/>
        </w:rPr>
        <w:t xml:space="preserve"> </w:t>
      </w:r>
      <w:r>
        <w:rPr>
          <w:sz w:val="20"/>
        </w:rPr>
        <w:t>the</w:t>
      </w:r>
      <w:r>
        <w:rPr>
          <w:spacing w:val="-2"/>
          <w:sz w:val="20"/>
        </w:rPr>
        <w:t xml:space="preserve"> </w:t>
      </w:r>
      <w:r>
        <w:rPr>
          <w:sz w:val="20"/>
        </w:rPr>
        <w:t>Australian</w:t>
      </w:r>
      <w:r>
        <w:rPr>
          <w:spacing w:val="-2"/>
          <w:sz w:val="20"/>
        </w:rPr>
        <w:t xml:space="preserve"> </w:t>
      </w:r>
      <w:r>
        <w:rPr>
          <w:sz w:val="20"/>
        </w:rPr>
        <w:t>Government</w:t>
      </w:r>
      <w:r>
        <w:rPr>
          <w:spacing w:val="-2"/>
          <w:sz w:val="20"/>
        </w:rPr>
        <w:t xml:space="preserve"> </w:t>
      </w:r>
      <w:r>
        <w:rPr>
          <w:sz w:val="20"/>
        </w:rPr>
        <w:t>published</w:t>
      </w:r>
      <w:r>
        <w:rPr>
          <w:spacing w:val="-2"/>
          <w:sz w:val="20"/>
        </w:rPr>
        <w:t xml:space="preserve"> </w:t>
      </w:r>
      <w:r>
        <w:rPr>
          <w:sz w:val="20"/>
        </w:rPr>
        <w:t>the</w:t>
      </w:r>
      <w:r>
        <w:rPr>
          <w:spacing w:val="-2"/>
          <w:sz w:val="20"/>
        </w:rPr>
        <w:t xml:space="preserve"> </w:t>
      </w:r>
      <w:r>
        <w:rPr>
          <w:i/>
          <w:sz w:val="20"/>
        </w:rPr>
        <w:t>Policy</w:t>
      </w:r>
      <w:r>
        <w:rPr>
          <w:i/>
          <w:spacing w:val="-3"/>
          <w:sz w:val="20"/>
        </w:rPr>
        <w:t xml:space="preserve"> </w:t>
      </w:r>
      <w:r>
        <w:rPr>
          <w:i/>
          <w:sz w:val="20"/>
        </w:rPr>
        <w:t>for</w:t>
      </w:r>
      <w:r>
        <w:rPr>
          <w:i/>
          <w:spacing w:val="-3"/>
          <w:sz w:val="20"/>
        </w:rPr>
        <w:t xml:space="preserve"> </w:t>
      </w:r>
      <w:r>
        <w:rPr>
          <w:i/>
          <w:sz w:val="20"/>
        </w:rPr>
        <w:t>Responsible</w:t>
      </w:r>
      <w:r>
        <w:rPr>
          <w:i/>
          <w:spacing w:val="-3"/>
          <w:sz w:val="20"/>
        </w:rPr>
        <w:t xml:space="preserve"> </w:t>
      </w:r>
      <w:r>
        <w:rPr>
          <w:i/>
          <w:sz w:val="20"/>
        </w:rPr>
        <w:t>Use</w:t>
      </w:r>
      <w:r>
        <w:rPr>
          <w:i/>
          <w:spacing w:val="-3"/>
          <w:sz w:val="20"/>
        </w:rPr>
        <w:t xml:space="preserve"> </w:t>
      </w:r>
      <w:r>
        <w:rPr>
          <w:i/>
          <w:sz w:val="20"/>
        </w:rPr>
        <w:t>of AI</w:t>
      </w:r>
      <w:r>
        <w:rPr>
          <w:i/>
          <w:spacing w:val="-7"/>
          <w:sz w:val="20"/>
        </w:rPr>
        <w:t xml:space="preserve"> </w:t>
      </w:r>
      <w:r>
        <w:rPr>
          <w:i/>
          <w:sz w:val="20"/>
        </w:rPr>
        <w:t>in</w:t>
      </w:r>
      <w:r>
        <w:rPr>
          <w:i/>
          <w:spacing w:val="-7"/>
          <w:sz w:val="20"/>
        </w:rPr>
        <w:t xml:space="preserve"> </w:t>
      </w:r>
      <w:r>
        <w:rPr>
          <w:i/>
          <w:sz w:val="20"/>
        </w:rPr>
        <w:t>Government,</w:t>
      </w:r>
      <w:r>
        <w:rPr>
          <w:i/>
          <w:spacing w:val="-6"/>
          <w:sz w:val="20"/>
        </w:rPr>
        <w:t xml:space="preserve"> </w:t>
      </w:r>
      <w:r>
        <w:rPr>
          <w:sz w:val="20"/>
        </w:rPr>
        <w:t>which</w:t>
      </w:r>
      <w:r>
        <w:rPr>
          <w:spacing w:val="-6"/>
          <w:sz w:val="20"/>
        </w:rPr>
        <w:t xml:space="preserve"> </w:t>
      </w:r>
      <w:r>
        <w:rPr>
          <w:sz w:val="20"/>
        </w:rPr>
        <w:t>outlines</w:t>
      </w:r>
      <w:r>
        <w:rPr>
          <w:spacing w:val="-6"/>
          <w:sz w:val="20"/>
        </w:rPr>
        <w:t xml:space="preserve"> </w:t>
      </w:r>
      <w:r>
        <w:rPr>
          <w:sz w:val="20"/>
        </w:rPr>
        <w:t>mandatory</w:t>
      </w:r>
      <w:r>
        <w:rPr>
          <w:spacing w:val="-6"/>
          <w:sz w:val="20"/>
        </w:rPr>
        <w:t xml:space="preserve"> </w:t>
      </w:r>
      <w:r>
        <w:rPr>
          <w:sz w:val="20"/>
        </w:rPr>
        <w:t>requirements</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safe</w:t>
      </w:r>
      <w:r>
        <w:rPr>
          <w:spacing w:val="-6"/>
          <w:sz w:val="20"/>
        </w:rPr>
        <w:t xml:space="preserve"> </w:t>
      </w:r>
      <w:r>
        <w:rPr>
          <w:sz w:val="20"/>
        </w:rPr>
        <w:t>and</w:t>
      </w:r>
      <w:r>
        <w:rPr>
          <w:spacing w:val="-6"/>
          <w:sz w:val="20"/>
        </w:rPr>
        <w:t xml:space="preserve"> </w:t>
      </w:r>
      <w:r>
        <w:rPr>
          <w:sz w:val="20"/>
        </w:rPr>
        <w:t xml:space="preserve">responsible use of AI by Australian government </w:t>
      </w:r>
      <w:r>
        <w:rPr>
          <w:spacing w:val="-2"/>
          <w:w w:val="104"/>
          <w:sz w:val="20"/>
        </w:rPr>
        <w:t>a</w:t>
      </w:r>
      <w:r>
        <w:rPr>
          <w:spacing w:val="-1"/>
          <w:w w:val="122"/>
          <w:sz w:val="20"/>
        </w:rPr>
        <w:t>g</w:t>
      </w:r>
      <w:r>
        <w:rPr>
          <w:spacing w:val="-1"/>
          <w:w w:val="107"/>
          <w:sz w:val="20"/>
        </w:rPr>
        <w:t>e</w:t>
      </w:r>
      <w:r>
        <w:rPr>
          <w:spacing w:val="-1"/>
          <w:w w:val="105"/>
          <w:sz w:val="20"/>
        </w:rPr>
        <w:t>n</w:t>
      </w:r>
      <w:r>
        <w:rPr>
          <w:spacing w:val="-2"/>
          <w:w w:val="111"/>
          <w:sz w:val="20"/>
        </w:rPr>
        <w:t>c</w:t>
      </w:r>
      <w:r>
        <w:rPr>
          <w:spacing w:val="-1"/>
          <w:w w:val="75"/>
          <w:sz w:val="20"/>
        </w:rPr>
        <w:t>i</w:t>
      </w:r>
      <w:r>
        <w:rPr>
          <w:spacing w:val="-2"/>
          <w:w w:val="107"/>
          <w:sz w:val="20"/>
        </w:rPr>
        <w:t>e</w:t>
      </w:r>
      <w:r>
        <w:rPr>
          <w:spacing w:val="2"/>
          <w:w w:val="120"/>
          <w:sz w:val="20"/>
        </w:rPr>
        <w:t>s</w:t>
      </w:r>
      <w:r>
        <w:rPr>
          <w:spacing w:val="4"/>
          <w:w w:val="51"/>
          <w:sz w:val="20"/>
        </w:rPr>
        <w:t>.</w:t>
      </w:r>
      <w:r>
        <w:rPr>
          <w:spacing w:val="2"/>
          <w:w w:val="97"/>
          <w:position w:val="7"/>
          <w:sz w:val="11"/>
        </w:rPr>
        <w:t>2</w:t>
      </w:r>
      <w:r>
        <w:rPr>
          <w:w w:val="97"/>
          <w:position w:val="7"/>
          <w:sz w:val="11"/>
        </w:rPr>
        <w:t>1</w:t>
      </w:r>
      <w:r>
        <w:rPr>
          <w:spacing w:val="40"/>
          <w:position w:val="7"/>
          <w:sz w:val="11"/>
        </w:rPr>
        <w:t xml:space="preserve"> </w:t>
      </w:r>
      <w:r>
        <w:rPr>
          <w:sz w:val="20"/>
        </w:rPr>
        <w:t xml:space="preserve">The policy encourages agencies to participate in the pilot of the AI Assurance </w:t>
      </w:r>
      <w:r>
        <w:rPr>
          <w:spacing w:val="-8"/>
          <w:w w:val="111"/>
          <w:sz w:val="20"/>
        </w:rPr>
        <w:t>F</w:t>
      </w:r>
      <w:r>
        <w:rPr>
          <w:spacing w:val="-1"/>
          <w:w w:val="90"/>
          <w:sz w:val="20"/>
        </w:rPr>
        <w:t>r</w:t>
      </w:r>
      <w:r>
        <w:rPr>
          <w:spacing w:val="-1"/>
          <w:w w:val="104"/>
          <w:sz w:val="20"/>
        </w:rPr>
        <w:t>a</w:t>
      </w:r>
      <w:r>
        <w:rPr>
          <w:w w:val="110"/>
          <w:sz w:val="20"/>
        </w:rPr>
        <w:t>m</w:t>
      </w:r>
      <w:r>
        <w:rPr>
          <w:spacing w:val="-4"/>
          <w:w w:val="107"/>
          <w:sz w:val="20"/>
        </w:rPr>
        <w:t>e</w:t>
      </w:r>
      <w:r>
        <w:rPr>
          <w:spacing w:val="-5"/>
          <w:w w:val="109"/>
          <w:sz w:val="20"/>
        </w:rPr>
        <w:t>w</w:t>
      </w:r>
      <w:r>
        <w:rPr>
          <w:w w:val="110"/>
          <w:sz w:val="20"/>
        </w:rPr>
        <w:t>o</w:t>
      </w:r>
      <w:r>
        <w:rPr>
          <w:spacing w:val="-1"/>
          <w:w w:val="90"/>
          <w:sz w:val="20"/>
        </w:rPr>
        <w:t>r</w:t>
      </w:r>
      <w:r>
        <w:rPr>
          <w:spacing w:val="2"/>
          <w:w w:val="104"/>
          <w:sz w:val="20"/>
        </w:rPr>
        <w:t>k</w:t>
      </w:r>
      <w:r>
        <w:rPr>
          <w:spacing w:val="5"/>
          <w:w w:val="51"/>
          <w:sz w:val="20"/>
        </w:rPr>
        <w:t>.</w:t>
      </w:r>
      <w:r>
        <w:rPr>
          <w:spacing w:val="3"/>
          <w:w w:val="107"/>
          <w:position w:val="7"/>
          <w:sz w:val="11"/>
        </w:rPr>
        <w:t>22</w:t>
      </w:r>
    </w:p>
    <w:p w14:paraId="3F8AE0DF" w14:textId="77777777" w:rsidR="003E4A35" w:rsidRDefault="00EC59B1">
      <w:pPr>
        <w:pStyle w:val="ListParagraph"/>
        <w:numPr>
          <w:ilvl w:val="1"/>
          <w:numId w:val="121"/>
        </w:numPr>
        <w:tabs>
          <w:tab w:val="left" w:pos="1641"/>
        </w:tabs>
        <w:spacing w:before="124" w:line="247" w:lineRule="auto"/>
        <w:ind w:right="1519"/>
        <w:jc w:val="both"/>
        <w:rPr>
          <w:sz w:val="11"/>
        </w:rPr>
      </w:pPr>
      <w:r>
        <w:rPr>
          <w:sz w:val="20"/>
        </w:rPr>
        <w:t>The Australian Government is also developing a framework in relation to the use of automated</w:t>
      </w:r>
      <w:r>
        <w:rPr>
          <w:spacing w:val="-5"/>
          <w:sz w:val="20"/>
        </w:rPr>
        <w:t xml:space="preserve"> </w:t>
      </w:r>
      <w:r>
        <w:rPr>
          <w:sz w:val="20"/>
        </w:rPr>
        <w:t>decision-</w:t>
      </w:r>
      <w:r>
        <w:rPr>
          <w:w w:val="114"/>
          <w:sz w:val="20"/>
        </w:rPr>
        <w:t>m</w:t>
      </w:r>
      <w:r>
        <w:rPr>
          <w:spacing w:val="-1"/>
          <w:w w:val="108"/>
          <w:sz w:val="20"/>
        </w:rPr>
        <w:t>a</w:t>
      </w:r>
      <w:r>
        <w:rPr>
          <w:w w:val="108"/>
          <w:sz w:val="20"/>
        </w:rPr>
        <w:t>k</w:t>
      </w:r>
      <w:r>
        <w:rPr>
          <w:spacing w:val="-1"/>
          <w:w w:val="79"/>
          <w:sz w:val="20"/>
        </w:rPr>
        <w:t>i</w:t>
      </w:r>
      <w:r>
        <w:rPr>
          <w:w w:val="109"/>
          <w:sz w:val="20"/>
        </w:rPr>
        <w:t>n</w:t>
      </w:r>
      <w:r>
        <w:rPr>
          <w:spacing w:val="1"/>
          <w:w w:val="126"/>
          <w:sz w:val="20"/>
        </w:rPr>
        <w:t>g</w:t>
      </w:r>
      <w:r>
        <w:rPr>
          <w:spacing w:val="1"/>
          <w:w w:val="55"/>
          <w:sz w:val="20"/>
        </w:rPr>
        <w:t>.</w:t>
      </w:r>
      <w:r>
        <w:rPr>
          <w:spacing w:val="-5"/>
          <w:w w:val="99"/>
          <w:sz w:val="20"/>
        </w:rPr>
        <w:t xml:space="preserve"> </w:t>
      </w:r>
      <w:r>
        <w:rPr>
          <w:sz w:val="20"/>
        </w:rPr>
        <w:t>It</w:t>
      </w:r>
      <w:r>
        <w:rPr>
          <w:spacing w:val="-5"/>
          <w:sz w:val="20"/>
        </w:rPr>
        <w:t xml:space="preserve"> </w:t>
      </w:r>
      <w:r>
        <w:rPr>
          <w:sz w:val="20"/>
        </w:rPr>
        <w:t>includes</w:t>
      </w:r>
      <w:r>
        <w:rPr>
          <w:spacing w:val="-5"/>
          <w:sz w:val="20"/>
        </w:rPr>
        <w:t xml:space="preserve"> </w:t>
      </w:r>
      <w:r>
        <w:rPr>
          <w:sz w:val="20"/>
        </w:rPr>
        <w:t>but</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limited</w:t>
      </w:r>
      <w:r>
        <w:rPr>
          <w:spacing w:val="-5"/>
          <w:sz w:val="20"/>
        </w:rPr>
        <w:t xml:space="preserve"> </w:t>
      </w:r>
      <w:r>
        <w:rPr>
          <w:sz w:val="20"/>
        </w:rPr>
        <w:t>to</w:t>
      </w:r>
      <w:r>
        <w:rPr>
          <w:spacing w:val="-5"/>
          <w:sz w:val="20"/>
        </w:rPr>
        <w:t xml:space="preserve"> </w:t>
      </w:r>
      <w:r>
        <w:rPr>
          <w:sz w:val="20"/>
        </w:rPr>
        <w:t>AI</w:t>
      </w:r>
      <w:r>
        <w:rPr>
          <w:spacing w:val="-5"/>
          <w:sz w:val="20"/>
        </w:rPr>
        <w:t xml:space="preserve"> </w:t>
      </w:r>
      <w:r>
        <w:rPr>
          <w:sz w:val="20"/>
        </w:rPr>
        <w:t>automated</w:t>
      </w:r>
      <w:r>
        <w:rPr>
          <w:spacing w:val="-5"/>
          <w:sz w:val="20"/>
        </w:rPr>
        <w:t xml:space="preserve"> </w:t>
      </w:r>
      <w:r>
        <w:rPr>
          <w:sz w:val="20"/>
        </w:rPr>
        <w:t>decision- making</w:t>
      </w:r>
      <w:r>
        <w:rPr>
          <w:spacing w:val="-8"/>
          <w:sz w:val="20"/>
        </w:rPr>
        <w:t xml:space="preserve"> </w:t>
      </w:r>
      <w:r>
        <w:rPr>
          <w:spacing w:val="-1"/>
          <w:w w:val="110"/>
          <w:sz w:val="20"/>
        </w:rPr>
        <w:t>s</w:t>
      </w:r>
      <w:r>
        <w:rPr>
          <w:spacing w:val="-4"/>
          <w:w w:val="110"/>
          <w:sz w:val="20"/>
        </w:rPr>
        <w:t>y</w:t>
      </w:r>
      <w:r>
        <w:rPr>
          <w:spacing w:val="-1"/>
          <w:w w:val="116"/>
          <w:sz w:val="20"/>
        </w:rPr>
        <w:t>s</w:t>
      </w:r>
      <w:r>
        <w:rPr>
          <w:spacing w:val="-4"/>
          <w:w w:val="79"/>
          <w:sz w:val="20"/>
        </w:rPr>
        <w:t>t</w:t>
      </w:r>
      <w:r>
        <w:rPr>
          <w:spacing w:val="-1"/>
          <w:w w:val="103"/>
          <w:sz w:val="20"/>
        </w:rPr>
        <w:t>e</w:t>
      </w:r>
      <w:r>
        <w:rPr>
          <w:spacing w:val="-1"/>
          <w:w w:val="106"/>
          <w:sz w:val="20"/>
        </w:rPr>
        <w:t>m</w:t>
      </w:r>
      <w:r>
        <w:rPr>
          <w:spacing w:val="2"/>
          <w:w w:val="116"/>
          <w:sz w:val="20"/>
        </w:rPr>
        <w:t>s</w:t>
      </w:r>
      <w:r>
        <w:rPr>
          <w:spacing w:val="4"/>
          <w:w w:val="47"/>
          <w:sz w:val="20"/>
        </w:rPr>
        <w:t>.</w:t>
      </w:r>
      <w:r>
        <w:rPr>
          <w:spacing w:val="1"/>
          <w:w w:val="104"/>
          <w:position w:val="7"/>
          <w:sz w:val="11"/>
        </w:rPr>
        <w:t>23</w:t>
      </w:r>
    </w:p>
    <w:p w14:paraId="4DE1AF1E" w14:textId="77777777" w:rsidR="003E4A35" w:rsidRDefault="00EC59B1">
      <w:pPr>
        <w:pStyle w:val="ListParagraph"/>
        <w:numPr>
          <w:ilvl w:val="1"/>
          <w:numId w:val="121"/>
        </w:numPr>
        <w:tabs>
          <w:tab w:val="left" w:pos="1641"/>
          <w:tab w:val="left" w:pos="1642"/>
        </w:tabs>
        <w:spacing w:before="122" w:line="247" w:lineRule="auto"/>
        <w:ind w:right="1552"/>
        <w:rPr>
          <w:sz w:val="20"/>
        </w:rPr>
      </w:pPr>
      <w:r>
        <w:rPr>
          <w:sz w:val="20"/>
        </w:rPr>
        <w:t>The</w:t>
      </w:r>
      <w:r>
        <w:rPr>
          <w:spacing w:val="25"/>
          <w:sz w:val="20"/>
        </w:rPr>
        <w:t xml:space="preserve"> </w:t>
      </w:r>
      <w:r>
        <w:rPr>
          <w:sz w:val="20"/>
        </w:rPr>
        <w:t>New</w:t>
      </w:r>
      <w:r>
        <w:rPr>
          <w:spacing w:val="25"/>
          <w:sz w:val="20"/>
        </w:rPr>
        <w:t xml:space="preserve"> </w:t>
      </w:r>
      <w:r>
        <w:rPr>
          <w:sz w:val="20"/>
        </w:rPr>
        <w:t>South</w:t>
      </w:r>
      <w:r>
        <w:rPr>
          <w:spacing w:val="25"/>
          <w:sz w:val="20"/>
        </w:rPr>
        <w:t xml:space="preserve"> </w:t>
      </w:r>
      <w:r>
        <w:rPr>
          <w:sz w:val="20"/>
        </w:rPr>
        <w:t>Wales</w:t>
      </w:r>
      <w:r>
        <w:rPr>
          <w:spacing w:val="25"/>
          <w:sz w:val="20"/>
        </w:rPr>
        <w:t xml:space="preserve"> </w:t>
      </w:r>
      <w:r>
        <w:rPr>
          <w:sz w:val="20"/>
        </w:rPr>
        <w:t>(NSW)</w:t>
      </w:r>
      <w:r>
        <w:rPr>
          <w:spacing w:val="25"/>
          <w:sz w:val="20"/>
        </w:rPr>
        <w:t xml:space="preserve"> </w:t>
      </w:r>
      <w:r>
        <w:rPr>
          <w:sz w:val="20"/>
        </w:rPr>
        <w:t>Government</w:t>
      </w:r>
      <w:r>
        <w:rPr>
          <w:spacing w:val="25"/>
          <w:sz w:val="20"/>
        </w:rPr>
        <w:t xml:space="preserve"> </w:t>
      </w:r>
      <w:r>
        <w:rPr>
          <w:sz w:val="20"/>
        </w:rPr>
        <w:t>has</w:t>
      </w:r>
      <w:r>
        <w:rPr>
          <w:spacing w:val="25"/>
          <w:sz w:val="20"/>
        </w:rPr>
        <w:t xml:space="preserve"> </w:t>
      </w:r>
      <w:r>
        <w:rPr>
          <w:sz w:val="20"/>
        </w:rPr>
        <w:t>developed</w:t>
      </w:r>
      <w:r>
        <w:rPr>
          <w:spacing w:val="25"/>
          <w:sz w:val="20"/>
        </w:rPr>
        <w:t xml:space="preserve"> </w:t>
      </w:r>
      <w:r>
        <w:rPr>
          <w:sz w:val="20"/>
        </w:rPr>
        <w:t>an</w:t>
      </w:r>
      <w:r>
        <w:rPr>
          <w:spacing w:val="25"/>
          <w:sz w:val="20"/>
        </w:rPr>
        <w:t xml:space="preserve"> </w:t>
      </w:r>
      <w:r>
        <w:rPr>
          <w:i/>
          <w:sz w:val="20"/>
        </w:rPr>
        <w:t>AI</w:t>
      </w:r>
      <w:r>
        <w:rPr>
          <w:i/>
          <w:spacing w:val="23"/>
          <w:sz w:val="20"/>
        </w:rPr>
        <w:t xml:space="preserve"> </w:t>
      </w:r>
      <w:r>
        <w:rPr>
          <w:i/>
          <w:sz w:val="20"/>
        </w:rPr>
        <w:t>Ethics</w:t>
      </w:r>
      <w:r>
        <w:rPr>
          <w:i/>
          <w:spacing w:val="23"/>
          <w:sz w:val="20"/>
        </w:rPr>
        <w:t xml:space="preserve"> </w:t>
      </w:r>
      <w:r>
        <w:rPr>
          <w:i/>
          <w:sz w:val="20"/>
        </w:rPr>
        <w:t>Policy</w:t>
      </w:r>
      <w:r>
        <w:rPr>
          <w:i/>
          <w:spacing w:val="25"/>
          <w:sz w:val="20"/>
        </w:rPr>
        <w:t xml:space="preserve"> </w:t>
      </w:r>
      <w:r>
        <w:rPr>
          <w:sz w:val="20"/>
        </w:rPr>
        <w:t xml:space="preserve">and </w:t>
      </w:r>
      <w:r>
        <w:rPr>
          <w:i/>
          <w:sz w:val="20"/>
        </w:rPr>
        <w:t xml:space="preserve">AI Assessment Framework </w:t>
      </w:r>
      <w:r>
        <w:rPr>
          <w:sz w:val="20"/>
        </w:rPr>
        <w:t xml:space="preserve">to provide guidance for </w:t>
      </w:r>
      <w:r>
        <w:rPr>
          <w:spacing w:val="-1"/>
          <w:w w:val="111"/>
          <w:sz w:val="20"/>
        </w:rPr>
        <w:t>d</w:t>
      </w:r>
      <w:r>
        <w:rPr>
          <w:spacing w:val="-1"/>
          <w:w w:val="107"/>
          <w:sz w:val="20"/>
        </w:rPr>
        <w:t>e</w:t>
      </w:r>
      <w:r>
        <w:rPr>
          <w:w w:val="120"/>
          <w:sz w:val="20"/>
        </w:rPr>
        <w:t>s</w:t>
      </w:r>
      <w:r>
        <w:rPr>
          <w:w w:val="75"/>
          <w:sz w:val="20"/>
        </w:rPr>
        <w:t>i</w:t>
      </w:r>
      <w:r>
        <w:rPr>
          <w:w w:val="122"/>
          <w:sz w:val="20"/>
        </w:rPr>
        <w:t>g</w:t>
      </w:r>
      <w:r>
        <w:rPr>
          <w:w w:val="105"/>
          <w:sz w:val="20"/>
        </w:rPr>
        <w:t>n</w:t>
      </w:r>
      <w:r>
        <w:rPr>
          <w:spacing w:val="-1"/>
          <w:w w:val="75"/>
          <w:sz w:val="20"/>
        </w:rPr>
        <w:t>i</w:t>
      </w:r>
      <w:r>
        <w:rPr>
          <w:w w:val="105"/>
          <w:sz w:val="20"/>
        </w:rPr>
        <w:t>n</w:t>
      </w:r>
      <w:r>
        <w:rPr>
          <w:w w:val="122"/>
          <w:sz w:val="20"/>
        </w:rPr>
        <w:t>g</w:t>
      </w:r>
      <w:r>
        <w:rPr>
          <w:spacing w:val="1"/>
          <w:w w:val="55"/>
          <w:sz w:val="20"/>
        </w:rPr>
        <w:t>,</w:t>
      </w:r>
      <w:r>
        <w:rPr>
          <w:spacing w:val="-1"/>
          <w:w w:val="99"/>
          <w:sz w:val="20"/>
        </w:rPr>
        <w:t xml:space="preserve"> </w:t>
      </w:r>
      <w:r>
        <w:rPr>
          <w:sz w:val="20"/>
        </w:rPr>
        <w:t xml:space="preserve">building and using AI </w:t>
      </w:r>
      <w:r>
        <w:rPr>
          <w:spacing w:val="-3"/>
          <w:w w:val="81"/>
          <w:sz w:val="20"/>
        </w:rPr>
        <w:t>t</w:t>
      </w:r>
      <w:r>
        <w:rPr>
          <w:spacing w:val="1"/>
          <w:w w:val="105"/>
          <w:sz w:val="20"/>
        </w:rPr>
        <w:t>e</w:t>
      </w:r>
      <w:r>
        <w:rPr>
          <w:spacing w:val="-1"/>
          <w:w w:val="109"/>
          <w:sz w:val="20"/>
        </w:rPr>
        <w:t>c</w:t>
      </w:r>
      <w:r>
        <w:rPr>
          <w:w w:val="103"/>
          <w:sz w:val="20"/>
        </w:rPr>
        <w:t>h</w:t>
      </w:r>
      <w:r>
        <w:rPr>
          <w:w w:val="106"/>
          <w:sz w:val="20"/>
        </w:rPr>
        <w:t>n</w:t>
      </w:r>
      <w:r>
        <w:rPr>
          <w:spacing w:val="-1"/>
          <w:w w:val="106"/>
          <w:sz w:val="20"/>
        </w:rPr>
        <w:t>o</w:t>
      </w:r>
      <w:r>
        <w:rPr>
          <w:spacing w:val="-3"/>
          <w:w w:val="87"/>
          <w:sz w:val="20"/>
        </w:rPr>
        <w:t>l</w:t>
      </w:r>
      <w:r>
        <w:rPr>
          <w:w w:val="114"/>
          <w:sz w:val="20"/>
        </w:rPr>
        <w:t>o</w:t>
      </w:r>
      <w:r>
        <w:rPr>
          <w:spacing w:val="-1"/>
          <w:w w:val="114"/>
          <w:sz w:val="20"/>
        </w:rPr>
        <w:t>g</w:t>
      </w:r>
      <w:r>
        <w:rPr>
          <w:spacing w:val="-11"/>
          <w:w w:val="107"/>
          <w:sz w:val="20"/>
        </w:rPr>
        <w:t>y</w:t>
      </w:r>
      <w:r>
        <w:rPr>
          <w:spacing w:val="5"/>
          <w:w w:val="49"/>
          <w:sz w:val="20"/>
        </w:rPr>
        <w:t>.</w:t>
      </w:r>
      <w:r>
        <w:rPr>
          <w:spacing w:val="5"/>
          <w:w w:val="106"/>
          <w:position w:val="7"/>
          <w:sz w:val="11"/>
        </w:rPr>
        <w:t>2</w:t>
      </w:r>
      <w:r>
        <w:rPr>
          <w:spacing w:val="1"/>
          <w:w w:val="106"/>
          <w:position w:val="7"/>
          <w:sz w:val="11"/>
        </w:rPr>
        <w:t>4</w:t>
      </w:r>
      <w:r>
        <w:rPr>
          <w:spacing w:val="38"/>
          <w:position w:val="7"/>
          <w:sz w:val="11"/>
        </w:rPr>
        <w:t xml:space="preserve"> </w:t>
      </w:r>
      <w:r>
        <w:rPr>
          <w:sz w:val="20"/>
        </w:rPr>
        <w:t>It includes questions and considerations around risk and governance.</w:t>
      </w:r>
    </w:p>
    <w:p w14:paraId="6607DF26" w14:textId="77777777" w:rsidR="003E4A35" w:rsidRDefault="00EC59B1">
      <w:pPr>
        <w:pStyle w:val="BodyText"/>
        <w:spacing w:before="3" w:line="247" w:lineRule="auto"/>
        <w:ind w:left="1641" w:right="1236"/>
      </w:pPr>
      <w:r>
        <w:rPr>
          <w:w w:val="105"/>
        </w:rPr>
        <w:t>The</w:t>
      </w:r>
      <w:r>
        <w:rPr>
          <w:spacing w:val="-18"/>
          <w:w w:val="105"/>
        </w:rPr>
        <w:t xml:space="preserve"> </w:t>
      </w:r>
      <w:r>
        <w:rPr>
          <w:w w:val="105"/>
        </w:rPr>
        <w:t>NSW</w:t>
      </w:r>
      <w:r>
        <w:rPr>
          <w:spacing w:val="-17"/>
          <w:w w:val="105"/>
        </w:rPr>
        <w:t xml:space="preserve"> </w:t>
      </w:r>
      <w:r>
        <w:rPr>
          <w:w w:val="105"/>
        </w:rPr>
        <w:t>government</w:t>
      </w:r>
      <w:r>
        <w:rPr>
          <w:spacing w:val="-17"/>
          <w:w w:val="105"/>
        </w:rPr>
        <w:t xml:space="preserve"> </w:t>
      </w:r>
      <w:r>
        <w:rPr>
          <w:w w:val="105"/>
        </w:rPr>
        <w:t>has</w:t>
      </w:r>
      <w:r>
        <w:rPr>
          <w:spacing w:val="-17"/>
          <w:w w:val="105"/>
        </w:rPr>
        <w:t xml:space="preserve"> </w:t>
      </w:r>
      <w:r>
        <w:rPr>
          <w:w w:val="105"/>
        </w:rPr>
        <w:t>mandated</w:t>
      </w:r>
      <w:r>
        <w:rPr>
          <w:spacing w:val="-17"/>
          <w:w w:val="105"/>
        </w:rPr>
        <w:t xml:space="preserve"> </w:t>
      </w:r>
      <w:r>
        <w:rPr>
          <w:w w:val="105"/>
        </w:rPr>
        <w:t>the</w:t>
      </w:r>
      <w:r>
        <w:rPr>
          <w:spacing w:val="-17"/>
          <w:w w:val="105"/>
        </w:rPr>
        <w:t xml:space="preserve"> </w:t>
      </w:r>
      <w:r>
        <w:rPr>
          <w:w w:val="105"/>
        </w:rPr>
        <w:t>use</w:t>
      </w:r>
      <w:r>
        <w:rPr>
          <w:spacing w:val="-17"/>
          <w:w w:val="105"/>
        </w:rPr>
        <w:t xml:space="preserve"> </w:t>
      </w:r>
      <w:r>
        <w:rPr>
          <w:w w:val="105"/>
        </w:rPr>
        <w:t>of</w:t>
      </w:r>
      <w:r>
        <w:rPr>
          <w:spacing w:val="-17"/>
          <w:w w:val="105"/>
        </w:rPr>
        <w:t xml:space="preserve"> </w:t>
      </w:r>
      <w:r>
        <w:rPr>
          <w:w w:val="105"/>
        </w:rPr>
        <w:t>the</w:t>
      </w:r>
      <w:r>
        <w:rPr>
          <w:spacing w:val="-17"/>
          <w:w w:val="105"/>
        </w:rPr>
        <w:t xml:space="preserve"> </w:t>
      </w:r>
      <w:r>
        <w:rPr>
          <w:w w:val="105"/>
        </w:rPr>
        <w:t>recently</w:t>
      </w:r>
      <w:r>
        <w:rPr>
          <w:spacing w:val="-17"/>
          <w:w w:val="105"/>
        </w:rPr>
        <w:t xml:space="preserve"> </w:t>
      </w:r>
      <w:r>
        <w:rPr>
          <w:w w:val="105"/>
        </w:rPr>
        <w:t>updated</w:t>
      </w:r>
      <w:r>
        <w:rPr>
          <w:spacing w:val="-17"/>
          <w:w w:val="105"/>
        </w:rPr>
        <w:t xml:space="preserve"> </w:t>
      </w:r>
      <w:r>
        <w:rPr>
          <w:w w:val="105"/>
        </w:rPr>
        <w:t>AI</w:t>
      </w:r>
      <w:r>
        <w:rPr>
          <w:spacing w:val="-17"/>
          <w:w w:val="105"/>
        </w:rPr>
        <w:t xml:space="preserve"> </w:t>
      </w:r>
      <w:r>
        <w:rPr>
          <w:w w:val="105"/>
        </w:rPr>
        <w:t>Framework for</w:t>
      </w:r>
      <w:r>
        <w:rPr>
          <w:spacing w:val="-13"/>
          <w:w w:val="105"/>
        </w:rPr>
        <w:t xml:space="preserve"> </w:t>
      </w:r>
      <w:r>
        <w:rPr>
          <w:w w:val="105"/>
        </w:rPr>
        <w:t>government</w:t>
      </w:r>
      <w:r>
        <w:rPr>
          <w:spacing w:val="-13"/>
          <w:w w:val="105"/>
        </w:rPr>
        <w:t xml:space="preserve"> </w:t>
      </w:r>
      <w:r>
        <w:rPr>
          <w:spacing w:val="-1"/>
          <w:w w:val="108"/>
        </w:rPr>
        <w:t>a</w:t>
      </w:r>
      <w:r>
        <w:rPr>
          <w:w w:val="126"/>
        </w:rPr>
        <w:t>g</w:t>
      </w:r>
      <w:r>
        <w:rPr>
          <w:w w:val="111"/>
        </w:rPr>
        <w:t>e</w:t>
      </w:r>
      <w:r>
        <w:rPr>
          <w:w w:val="109"/>
        </w:rPr>
        <w:t>n</w:t>
      </w:r>
      <w:r>
        <w:rPr>
          <w:spacing w:val="-1"/>
          <w:w w:val="115"/>
        </w:rPr>
        <w:t>c</w:t>
      </w:r>
      <w:r>
        <w:rPr>
          <w:w w:val="79"/>
        </w:rPr>
        <w:t>i</w:t>
      </w:r>
      <w:r>
        <w:rPr>
          <w:spacing w:val="-1"/>
          <w:w w:val="111"/>
        </w:rPr>
        <w:t>e</w:t>
      </w:r>
      <w:r>
        <w:rPr>
          <w:spacing w:val="1"/>
          <w:w w:val="124"/>
        </w:rPr>
        <w:t>s</w:t>
      </w:r>
      <w:r>
        <w:rPr>
          <w:spacing w:val="1"/>
          <w:w w:val="59"/>
        </w:rPr>
        <w:t>,</w:t>
      </w:r>
      <w:r>
        <w:rPr>
          <w:spacing w:val="-12"/>
          <w:w w:val="104"/>
        </w:rPr>
        <w:t xml:space="preserve"> </w:t>
      </w:r>
      <w:r>
        <w:rPr>
          <w:w w:val="105"/>
        </w:rPr>
        <w:t>as</w:t>
      </w:r>
      <w:r>
        <w:rPr>
          <w:spacing w:val="-13"/>
          <w:w w:val="105"/>
        </w:rPr>
        <w:t xml:space="preserve"> </w:t>
      </w:r>
      <w:r>
        <w:rPr>
          <w:w w:val="105"/>
        </w:rPr>
        <w:t>well</w:t>
      </w:r>
      <w:r>
        <w:rPr>
          <w:spacing w:val="-13"/>
          <w:w w:val="105"/>
        </w:rPr>
        <w:t xml:space="preserve"> </w:t>
      </w:r>
      <w:r>
        <w:rPr>
          <w:w w:val="105"/>
        </w:rPr>
        <w:t>as</w:t>
      </w:r>
      <w:r>
        <w:rPr>
          <w:spacing w:val="-13"/>
          <w:w w:val="105"/>
        </w:rPr>
        <w:t xml:space="preserve"> </w:t>
      </w:r>
      <w:r>
        <w:rPr>
          <w:w w:val="105"/>
        </w:rPr>
        <w:t>a</w:t>
      </w:r>
      <w:r>
        <w:rPr>
          <w:spacing w:val="-13"/>
          <w:w w:val="105"/>
        </w:rPr>
        <w:t xml:space="preserve"> </w:t>
      </w:r>
      <w:r>
        <w:rPr>
          <w:w w:val="105"/>
        </w:rPr>
        <w:t>Digital</w:t>
      </w:r>
      <w:r>
        <w:rPr>
          <w:spacing w:val="-13"/>
          <w:w w:val="105"/>
        </w:rPr>
        <w:t xml:space="preserve"> </w:t>
      </w:r>
      <w:r>
        <w:rPr>
          <w:w w:val="105"/>
        </w:rPr>
        <w:t>Assurance</w:t>
      </w:r>
      <w:r>
        <w:rPr>
          <w:spacing w:val="-13"/>
          <w:w w:val="105"/>
        </w:rPr>
        <w:t xml:space="preserve"> </w:t>
      </w:r>
      <w:r>
        <w:rPr>
          <w:w w:val="105"/>
        </w:rPr>
        <w:t>Framework</w:t>
      </w:r>
      <w:r>
        <w:rPr>
          <w:spacing w:val="-13"/>
          <w:w w:val="105"/>
        </w:rPr>
        <w:t xml:space="preserve"> </w:t>
      </w:r>
      <w:r>
        <w:rPr>
          <w:w w:val="105"/>
        </w:rPr>
        <w:t>for</w:t>
      </w:r>
      <w:r>
        <w:rPr>
          <w:spacing w:val="-13"/>
          <w:w w:val="105"/>
        </w:rPr>
        <w:t xml:space="preserve"> </w:t>
      </w:r>
      <w:r>
        <w:rPr>
          <w:w w:val="105"/>
        </w:rPr>
        <w:t xml:space="preserve">high-value </w:t>
      </w:r>
      <w:r>
        <w:rPr>
          <w:spacing w:val="-3"/>
          <w:w w:val="121"/>
        </w:rPr>
        <w:t>p</w:t>
      </w:r>
      <w:r>
        <w:rPr>
          <w:spacing w:val="-8"/>
          <w:w w:val="113"/>
        </w:rPr>
        <w:t>r</w:t>
      </w:r>
      <w:r>
        <w:rPr>
          <w:spacing w:val="-4"/>
          <w:w w:val="113"/>
        </w:rPr>
        <w:t>o</w:t>
      </w:r>
      <w:r>
        <w:rPr>
          <w:spacing w:val="-3"/>
          <w:w w:val="69"/>
        </w:rPr>
        <w:t>j</w:t>
      </w:r>
      <w:r>
        <w:rPr>
          <w:spacing w:val="-2"/>
          <w:w w:val="118"/>
        </w:rPr>
        <w:t>e</w:t>
      </w:r>
      <w:r>
        <w:rPr>
          <w:spacing w:val="-4"/>
          <w:w w:val="122"/>
        </w:rPr>
        <w:t>c</w:t>
      </w:r>
      <w:r>
        <w:rPr>
          <w:w w:val="94"/>
        </w:rPr>
        <w:t>t</w:t>
      </w:r>
      <w:r>
        <w:rPr>
          <w:w w:val="131"/>
        </w:rPr>
        <w:t>s</w:t>
      </w:r>
      <w:r>
        <w:rPr>
          <w:spacing w:val="-2"/>
          <w:w w:val="62"/>
        </w:rPr>
        <w:t>.</w:t>
      </w:r>
    </w:p>
    <w:p w14:paraId="5708990F" w14:textId="77777777" w:rsidR="003E4A35" w:rsidRDefault="003E4A35">
      <w:pPr>
        <w:pStyle w:val="BodyText"/>
      </w:pPr>
    </w:p>
    <w:p w14:paraId="7FE4AFA2" w14:textId="77777777" w:rsidR="003E4A35" w:rsidRDefault="003E4A35">
      <w:pPr>
        <w:pStyle w:val="BodyText"/>
      </w:pPr>
    </w:p>
    <w:p w14:paraId="0332DC3B" w14:textId="77777777" w:rsidR="003E4A35" w:rsidRDefault="003E4A35">
      <w:pPr>
        <w:pStyle w:val="BodyText"/>
      </w:pPr>
    </w:p>
    <w:p w14:paraId="51377902" w14:textId="77777777" w:rsidR="003E4A35" w:rsidRDefault="00EC59B1">
      <w:pPr>
        <w:pStyle w:val="BodyText"/>
        <w:spacing w:before="7"/>
        <w:rPr>
          <w:sz w:val="26"/>
        </w:rPr>
      </w:pPr>
      <w:r>
        <w:pict w14:anchorId="5F442C82">
          <v:shape id="docshape303" o:spid="_x0000_s1186" style="position:absolute;margin-left:79.35pt;margin-top:16.7pt;width:436.55pt;height:.1pt;z-index:-15631360;mso-wrap-distance-left:0;mso-wrap-distance-right:0;mso-position-horizontal-relative:page" coordorigin="1587,334" coordsize="8731,0" path="m1587,334r8731,e" filled="f" strokecolor="#b6bdc8" strokeweight="1pt">
            <v:path arrowok="t"/>
            <w10:wrap type="topAndBottom" anchorx="page"/>
          </v:shape>
        </w:pict>
      </w:r>
    </w:p>
    <w:p w14:paraId="582A16B2" w14:textId="77777777" w:rsidR="003E4A35" w:rsidRDefault="003E4A35">
      <w:pPr>
        <w:pStyle w:val="BodyText"/>
        <w:spacing w:before="8"/>
        <w:rPr>
          <w:sz w:val="12"/>
        </w:rPr>
      </w:pPr>
    </w:p>
    <w:p w14:paraId="61B59AC1" w14:textId="77777777" w:rsidR="003E4A35" w:rsidRDefault="00EC59B1">
      <w:pPr>
        <w:pStyle w:val="ListParagraph"/>
        <w:numPr>
          <w:ilvl w:val="0"/>
          <w:numId w:val="79"/>
        </w:numPr>
        <w:tabs>
          <w:tab w:val="left" w:pos="1640"/>
          <w:tab w:val="left" w:pos="1642"/>
        </w:tabs>
        <w:spacing w:line="254" w:lineRule="auto"/>
        <w:ind w:right="1325"/>
        <w:rPr>
          <w:sz w:val="13"/>
        </w:rPr>
      </w:pPr>
      <w:r>
        <w:rPr>
          <w:sz w:val="13"/>
        </w:rPr>
        <w:t>Department</w:t>
      </w:r>
      <w:r>
        <w:rPr>
          <w:spacing w:val="15"/>
          <w:sz w:val="13"/>
        </w:rPr>
        <w:t xml:space="preserve"> </w:t>
      </w:r>
      <w:r>
        <w:rPr>
          <w:sz w:val="13"/>
        </w:rPr>
        <w:t>of</w:t>
      </w:r>
      <w:r>
        <w:rPr>
          <w:spacing w:val="15"/>
          <w:sz w:val="13"/>
        </w:rPr>
        <w:t xml:space="preserve">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5"/>
          <w:sz w:val="13"/>
        </w:rPr>
        <w:t xml:space="preserve"> </w:t>
      </w:r>
      <w:r>
        <w:rPr>
          <w:sz w:val="13"/>
        </w:rPr>
        <w:t>Science</w:t>
      </w:r>
      <w:r>
        <w:rPr>
          <w:spacing w:val="15"/>
          <w:sz w:val="13"/>
        </w:rPr>
        <w:t xml:space="preserve"> </w:t>
      </w:r>
      <w:r>
        <w:rPr>
          <w:sz w:val="13"/>
        </w:rPr>
        <w:t>and</w:t>
      </w:r>
      <w:r>
        <w:rPr>
          <w:spacing w:val="15"/>
          <w:sz w:val="13"/>
        </w:rPr>
        <w:t xml:space="preserve"> </w:t>
      </w:r>
      <w:r>
        <w:rPr>
          <w:sz w:val="13"/>
        </w:rPr>
        <w:t>Resources</w:t>
      </w:r>
      <w:r>
        <w:rPr>
          <w:spacing w:val="15"/>
          <w:sz w:val="13"/>
        </w:rPr>
        <w:t xml:space="preserve"> </w:t>
      </w:r>
      <w:r>
        <w:rPr>
          <w:w w:val="88"/>
          <w:sz w:val="13"/>
        </w:rPr>
        <w:t>(</w:t>
      </w:r>
      <w:r>
        <w:rPr>
          <w:w w:val="131"/>
          <w:sz w:val="13"/>
        </w:rPr>
        <w:t>C</w:t>
      </w:r>
      <w:r>
        <w:rPr>
          <w:w w:val="99"/>
          <w:sz w:val="13"/>
        </w:rPr>
        <w:t>t</w:t>
      </w:r>
      <w:r>
        <w:rPr>
          <w:w w:val="121"/>
          <w:sz w:val="13"/>
        </w:rPr>
        <w:t>h</w:t>
      </w:r>
      <w:r>
        <w:rPr>
          <w:w w:val="88"/>
          <w:sz w:val="13"/>
        </w:rPr>
        <w:t>)</w:t>
      </w:r>
      <w:r>
        <w:rPr>
          <w:w w:val="71"/>
          <w:sz w:val="13"/>
        </w:rPr>
        <w:t>,</w:t>
      </w:r>
      <w:r>
        <w:rPr>
          <w:spacing w:val="15"/>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z w:val="13"/>
        </w:rPr>
        <w:t xml:space="preserve"> Discussion Paper</w:t>
      </w:r>
      <w:r>
        <w:rPr>
          <w:i/>
          <w:spacing w:val="15"/>
          <w:sz w:val="13"/>
        </w:rPr>
        <w:t xml:space="preserve"> </w:t>
      </w:r>
      <w:r>
        <w:rPr>
          <w:sz w:val="13"/>
        </w:rPr>
        <w:t>(Discussion</w:t>
      </w:r>
      <w:r>
        <w:rPr>
          <w:spacing w:val="15"/>
          <w:sz w:val="13"/>
        </w:rPr>
        <w:t xml:space="preserve"> </w:t>
      </w:r>
      <w:r>
        <w:rPr>
          <w:w w:val="114"/>
          <w:sz w:val="13"/>
        </w:rPr>
        <w:t>P</w:t>
      </w:r>
      <w:r>
        <w:rPr>
          <w:w w:val="107"/>
          <w:sz w:val="13"/>
        </w:rPr>
        <w:t>a</w:t>
      </w:r>
      <w:r>
        <w:rPr>
          <w:w w:val="113"/>
          <w:sz w:val="13"/>
        </w:rPr>
        <w:t>p</w:t>
      </w:r>
      <w:r>
        <w:rPr>
          <w:w w:val="110"/>
          <w:sz w:val="13"/>
        </w:rPr>
        <w:t>e</w:t>
      </w:r>
      <w:r>
        <w:rPr>
          <w:w w:val="93"/>
          <w:sz w:val="13"/>
        </w:rPr>
        <w:t>r</w:t>
      </w:r>
      <w:r>
        <w:rPr>
          <w:w w:val="58"/>
          <w:sz w:val="13"/>
        </w:rPr>
        <w:t>,</w:t>
      </w:r>
      <w:r>
        <w:rPr>
          <w:spacing w:val="40"/>
          <w:sz w:val="13"/>
        </w:rPr>
        <w:t xml:space="preserve"> </w:t>
      </w:r>
      <w:r>
        <w:rPr>
          <w:sz w:val="13"/>
        </w:rPr>
        <w:t>June</w:t>
      </w:r>
      <w:r>
        <w:rPr>
          <w:spacing w:val="-10"/>
          <w:sz w:val="13"/>
        </w:rPr>
        <w:t xml:space="preserve">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0EFED421" w14:textId="77777777" w:rsidR="003E4A35" w:rsidRDefault="00EC59B1">
      <w:pPr>
        <w:pStyle w:val="ListParagraph"/>
        <w:numPr>
          <w:ilvl w:val="0"/>
          <w:numId w:val="79"/>
        </w:numPr>
        <w:tabs>
          <w:tab w:val="left" w:pos="1640"/>
          <w:tab w:val="left" w:pos="1642"/>
        </w:tabs>
        <w:spacing w:line="254" w:lineRule="auto"/>
        <w:ind w:right="1247"/>
        <w:rPr>
          <w:sz w:val="13"/>
        </w:rPr>
      </w:pP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Australia </w:t>
      </w:r>
      <w:r>
        <w:rPr>
          <w:i/>
          <w:w w:val="115"/>
          <w:sz w:val="13"/>
        </w:rPr>
        <w:t>C</w:t>
      </w:r>
      <w:r>
        <w:rPr>
          <w:i/>
          <w:w w:val="112"/>
          <w:sz w:val="13"/>
        </w:rPr>
        <w:t>o</w:t>
      </w:r>
      <w:r>
        <w:rPr>
          <w:i/>
          <w:w w:val="108"/>
          <w:sz w:val="13"/>
        </w:rPr>
        <w:t>n</w:t>
      </w:r>
      <w:r>
        <w:rPr>
          <w:i/>
          <w:w w:val="121"/>
          <w:sz w:val="13"/>
        </w:rPr>
        <w:t>s</w:t>
      </w:r>
      <w:r>
        <w:rPr>
          <w:i/>
          <w:w w:val="108"/>
          <w:sz w:val="13"/>
        </w:rPr>
        <w:t>u</w:t>
      </w:r>
      <w:r>
        <w:rPr>
          <w:i/>
          <w:spacing w:val="-2"/>
          <w:w w:val="88"/>
          <w:sz w:val="13"/>
        </w:rPr>
        <w:t>l</w:t>
      </w:r>
      <w:r>
        <w:rPr>
          <w:i/>
          <w:spacing w:val="-2"/>
          <w:w w:val="103"/>
          <w:sz w:val="13"/>
        </w:rPr>
        <w:t>t</w:t>
      </w:r>
      <w:r>
        <w:rPr>
          <w:i/>
          <w:spacing w:val="-1"/>
          <w:w w:val="103"/>
          <w:sz w:val="13"/>
        </w:rPr>
        <w:t>a</w:t>
      </w:r>
      <w:r>
        <w:rPr>
          <w:i/>
          <w:w w:val="82"/>
          <w:sz w:val="13"/>
        </w:rPr>
        <w:t>t</w:t>
      </w:r>
      <w:r>
        <w:rPr>
          <w:i/>
          <w:w w:val="75"/>
          <w:sz w:val="13"/>
        </w:rPr>
        <w:t>i</w:t>
      </w:r>
      <w:r>
        <w:rPr>
          <w:i/>
          <w:w w:val="112"/>
          <w:sz w:val="13"/>
        </w:rPr>
        <w:t>o</w:t>
      </w:r>
      <w:r>
        <w:rPr>
          <w:i/>
          <w:spacing w:val="-2"/>
          <w:w w:val="108"/>
          <w:sz w:val="13"/>
        </w:rPr>
        <w:t>n</w:t>
      </w:r>
      <w:r>
        <w:rPr>
          <w:i/>
          <w:spacing w:val="-2"/>
          <w:w w:val="56"/>
          <w:sz w:val="13"/>
        </w:rPr>
        <w:t>:</w:t>
      </w:r>
      <w:r>
        <w:rPr>
          <w:i/>
          <w:spacing w:val="-1"/>
          <w:w w:val="99"/>
          <w:sz w:val="13"/>
        </w:rPr>
        <w:t xml:space="preserve"> </w:t>
      </w:r>
      <w:r>
        <w:rPr>
          <w:i/>
          <w:sz w:val="13"/>
        </w:rPr>
        <w:t xml:space="preserve">Australian </w:t>
      </w:r>
      <w:r>
        <w:rPr>
          <w:i/>
          <w:spacing w:val="2"/>
          <w:w w:val="106"/>
          <w:sz w:val="13"/>
        </w:rPr>
        <w:t>G</w:t>
      </w:r>
      <w:r>
        <w:rPr>
          <w:i/>
          <w:spacing w:val="-2"/>
          <w:w w:val="111"/>
          <w:sz w:val="13"/>
        </w:rPr>
        <w:t>o</w:t>
      </w:r>
      <w:r>
        <w:rPr>
          <w:i/>
          <w:spacing w:val="-1"/>
          <w:w w:val="105"/>
          <w:sz w:val="13"/>
        </w:rPr>
        <w:t>v</w:t>
      </w:r>
      <w:r>
        <w:rPr>
          <w:i/>
          <w:spacing w:val="1"/>
          <w:w w:val="104"/>
          <w:sz w:val="13"/>
        </w:rPr>
        <w:t>e</w:t>
      </w:r>
      <w:r>
        <w:rPr>
          <w:i/>
          <w:spacing w:val="-1"/>
          <w:w w:val="87"/>
          <w:sz w:val="13"/>
        </w:rPr>
        <w:t>r</w:t>
      </w:r>
      <w:r>
        <w:rPr>
          <w:i/>
          <w:w w:val="107"/>
          <w:sz w:val="13"/>
        </w:rPr>
        <w:t>n</w:t>
      </w:r>
      <w:r>
        <w:rPr>
          <w:i/>
          <w:w w:val="110"/>
          <w:sz w:val="13"/>
        </w:rPr>
        <w:t>m</w:t>
      </w:r>
      <w:r>
        <w:rPr>
          <w:i/>
          <w:spacing w:val="1"/>
          <w:w w:val="104"/>
          <w:sz w:val="13"/>
        </w:rPr>
        <w:t>e</w:t>
      </w:r>
      <w:r>
        <w:rPr>
          <w:i/>
          <w:spacing w:val="-1"/>
          <w:w w:val="107"/>
          <w:sz w:val="13"/>
        </w:rPr>
        <w:t>n</w:t>
      </w:r>
      <w:r>
        <w:rPr>
          <w:i/>
          <w:spacing w:val="1"/>
          <w:w w:val="81"/>
          <w:sz w:val="13"/>
        </w:rPr>
        <w:t>t</w:t>
      </w:r>
      <w:r>
        <w:rPr>
          <w:i/>
          <w:w w:val="56"/>
          <w:sz w:val="13"/>
        </w:rPr>
        <w:t>’</w:t>
      </w:r>
      <w:r>
        <w:rPr>
          <w:i/>
          <w:spacing w:val="-2"/>
          <w:w w:val="120"/>
          <w:sz w:val="13"/>
        </w:rPr>
        <w:t>s</w:t>
      </w:r>
      <w:r>
        <w:rPr>
          <w:i/>
          <w:spacing w:val="40"/>
          <w:sz w:val="13"/>
        </w:rPr>
        <w:t xml:space="preserve"> </w:t>
      </w:r>
      <w:r>
        <w:rPr>
          <w:i/>
          <w:sz w:val="13"/>
        </w:rPr>
        <w:t>Interim</w:t>
      </w:r>
      <w:r>
        <w:rPr>
          <w:i/>
          <w:spacing w:val="21"/>
          <w:sz w:val="13"/>
        </w:rPr>
        <w:t xml:space="preserve"> </w:t>
      </w:r>
      <w:r>
        <w:rPr>
          <w:i/>
          <w:sz w:val="13"/>
        </w:rPr>
        <w:t>Response</w:t>
      </w:r>
      <w:r>
        <w:rPr>
          <w:i/>
          <w:spacing w:val="23"/>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23"/>
          <w:sz w:val="13"/>
        </w:rPr>
        <w:t xml:space="preserve"> </w:t>
      </w:r>
      <w:r>
        <w:rPr>
          <w:sz w:val="13"/>
        </w:rPr>
        <w:t>2024)</w:t>
      </w:r>
      <w:r>
        <w:rPr>
          <w:spacing w:val="23"/>
          <w:sz w:val="13"/>
        </w:rPr>
        <w:t xml:space="preserve"> </w:t>
      </w:r>
      <w:r>
        <w:rPr>
          <w:sz w:val="13"/>
        </w:rPr>
        <w:t>The</w:t>
      </w:r>
      <w:r>
        <w:rPr>
          <w:spacing w:val="23"/>
          <w:sz w:val="13"/>
        </w:rPr>
        <w:t xml:space="preserve"> </w:t>
      </w:r>
      <w:r>
        <w:rPr>
          <w:sz w:val="13"/>
        </w:rPr>
        <w:t>Interim</w:t>
      </w:r>
      <w:r>
        <w:rPr>
          <w:spacing w:val="23"/>
          <w:sz w:val="13"/>
        </w:rPr>
        <w:t xml:space="preserve"> </w:t>
      </w:r>
      <w:r>
        <w:rPr>
          <w:sz w:val="13"/>
        </w:rPr>
        <w:t>Response</w:t>
      </w:r>
      <w:r>
        <w:rPr>
          <w:spacing w:val="23"/>
          <w:sz w:val="13"/>
        </w:rPr>
        <w:t xml:space="preserve"> </w:t>
      </w:r>
      <w:r>
        <w:rPr>
          <w:sz w:val="13"/>
        </w:rPr>
        <w:t>committed</w:t>
      </w:r>
      <w:r>
        <w:rPr>
          <w:spacing w:val="23"/>
          <w:sz w:val="13"/>
        </w:rPr>
        <w:t xml:space="preserve"> </w:t>
      </w:r>
      <w:r>
        <w:rPr>
          <w:sz w:val="13"/>
        </w:rPr>
        <w:t>to</w:t>
      </w:r>
      <w:r>
        <w:rPr>
          <w:spacing w:val="23"/>
          <w:sz w:val="13"/>
        </w:rPr>
        <w:t xml:space="preserve"> </w:t>
      </w:r>
      <w:r>
        <w:rPr>
          <w:sz w:val="13"/>
        </w:rPr>
        <w:t>setting</w:t>
      </w:r>
      <w:r>
        <w:rPr>
          <w:spacing w:val="23"/>
          <w:sz w:val="13"/>
        </w:rPr>
        <w:t xml:space="preserve"> </w:t>
      </w:r>
      <w:r>
        <w:rPr>
          <w:sz w:val="13"/>
        </w:rPr>
        <w:t>up</w:t>
      </w:r>
      <w:r>
        <w:rPr>
          <w:spacing w:val="23"/>
          <w:sz w:val="13"/>
        </w:rPr>
        <w:t xml:space="preserve"> </w:t>
      </w:r>
      <w:r>
        <w:rPr>
          <w:sz w:val="13"/>
        </w:rPr>
        <w:t>an</w:t>
      </w:r>
      <w:r>
        <w:rPr>
          <w:spacing w:val="23"/>
          <w:sz w:val="13"/>
        </w:rPr>
        <w:t xml:space="preserve"> </w:t>
      </w:r>
      <w:r>
        <w:rPr>
          <w:sz w:val="13"/>
        </w:rPr>
        <w:t>expert</w:t>
      </w:r>
      <w:r>
        <w:rPr>
          <w:spacing w:val="23"/>
          <w:sz w:val="13"/>
        </w:rPr>
        <w:t xml:space="preserve"> </w:t>
      </w:r>
      <w:r>
        <w:rPr>
          <w:sz w:val="13"/>
        </w:rPr>
        <w:t>AI</w:t>
      </w:r>
      <w:r>
        <w:rPr>
          <w:spacing w:val="23"/>
          <w:sz w:val="13"/>
        </w:rPr>
        <w:t xml:space="preserve"> </w:t>
      </w:r>
      <w:r>
        <w:rPr>
          <w:sz w:val="13"/>
        </w:rPr>
        <w:t>group</w:t>
      </w:r>
      <w:r>
        <w:rPr>
          <w:spacing w:val="23"/>
          <w:sz w:val="13"/>
        </w:rPr>
        <w:t xml:space="preserve"> </w:t>
      </w:r>
      <w:r>
        <w:rPr>
          <w:sz w:val="13"/>
        </w:rPr>
        <w:t>and</w:t>
      </w:r>
      <w:r>
        <w:rPr>
          <w:spacing w:val="23"/>
          <w:sz w:val="13"/>
        </w:rPr>
        <w:t xml:space="preserve"> </w:t>
      </w:r>
      <w:r>
        <w:rPr>
          <w:sz w:val="13"/>
        </w:rPr>
        <w:t>investigating</w:t>
      </w:r>
      <w:r>
        <w:rPr>
          <w:spacing w:val="23"/>
          <w:sz w:val="13"/>
        </w:rPr>
        <w:t xml:space="preserve"> </w:t>
      </w:r>
      <w:r>
        <w:rPr>
          <w:sz w:val="13"/>
        </w:rPr>
        <w:t>possible</w:t>
      </w:r>
      <w:r>
        <w:rPr>
          <w:spacing w:val="40"/>
          <w:sz w:val="13"/>
        </w:rPr>
        <w:t xml:space="preserve"> </w:t>
      </w:r>
      <w:r>
        <w:rPr>
          <w:sz w:val="13"/>
        </w:rPr>
        <w:t>legislation</w:t>
      </w:r>
      <w:r>
        <w:rPr>
          <w:spacing w:val="22"/>
          <w:sz w:val="13"/>
        </w:rPr>
        <w:t xml:space="preserve"> </w:t>
      </w:r>
      <w:r>
        <w:rPr>
          <w:sz w:val="13"/>
        </w:rPr>
        <w:t>for</w:t>
      </w:r>
      <w:r>
        <w:rPr>
          <w:spacing w:val="22"/>
          <w:sz w:val="13"/>
        </w:rPr>
        <w:t xml:space="preserve"> </w:t>
      </w:r>
      <w:r>
        <w:rPr>
          <w:sz w:val="13"/>
        </w:rPr>
        <w:t>introducing</w:t>
      </w:r>
      <w:r>
        <w:rPr>
          <w:spacing w:val="22"/>
          <w:sz w:val="13"/>
        </w:rPr>
        <w:t xml:space="preserve"> </w:t>
      </w:r>
      <w:r>
        <w:rPr>
          <w:sz w:val="13"/>
        </w:rPr>
        <w:t>mandatory</w:t>
      </w:r>
      <w:r>
        <w:rPr>
          <w:spacing w:val="22"/>
          <w:sz w:val="13"/>
        </w:rPr>
        <w:t xml:space="preserve"> </w:t>
      </w:r>
      <w:r>
        <w:rPr>
          <w:sz w:val="13"/>
        </w:rPr>
        <w:t>guardrails</w:t>
      </w:r>
      <w:r>
        <w:rPr>
          <w:spacing w:val="22"/>
          <w:sz w:val="13"/>
        </w:rPr>
        <w:t xml:space="preserve"> </w:t>
      </w:r>
      <w:r>
        <w:rPr>
          <w:sz w:val="13"/>
        </w:rPr>
        <w:t>for</w:t>
      </w:r>
      <w:r>
        <w:rPr>
          <w:spacing w:val="22"/>
          <w:sz w:val="13"/>
        </w:rPr>
        <w:t xml:space="preserve"> </w:t>
      </w:r>
      <w:r>
        <w:rPr>
          <w:sz w:val="13"/>
        </w:rPr>
        <w:t>AI</w:t>
      </w:r>
      <w:r>
        <w:rPr>
          <w:spacing w:val="22"/>
          <w:sz w:val="13"/>
        </w:rPr>
        <w:t xml:space="preserve"> </w:t>
      </w:r>
      <w:r>
        <w:rPr>
          <w:sz w:val="13"/>
        </w:rPr>
        <w:t>in</w:t>
      </w:r>
      <w:r>
        <w:rPr>
          <w:spacing w:val="22"/>
          <w:sz w:val="13"/>
        </w:rPr>
        <w:t xml:space="preserve"> </w:t>
      </w:r>
      <w:r>
        <w:rPr>
          <w:sz w:val="13"/>
        </w:rPr>
        <w:t>high-risk</w:t>
      </w:r>
      <w:r>
        <w:rPr>
          <w:spacing w:val="22"/>
          <w:sz w:val="13"/>
        </w:rPr>
        <w:t xml:space="preserve"> </w:t>
      </w:r>
      <w:r>
        <w:rPr>
          <w:spacing w:val="-1"/>
          <w:w w:val="123"/>
          <w:sz w:val="13"/>
        </w:rPr>
        <w:t>s</w:t>
      </w:r>
      <w:r>
        <w:rPr>
          <w:spacing w:val="-2"/>
          <w:w w:val="110"/>
          <w:sz w:val="13"/>
        </w:rPr>
        <w:t>e</w:t>
      </w:r>
      <w:r>
        <w:rPr>
          <w:w w:val="86"/>
          <w:sz w:val="13"/>
        </w:rPr>
        <w:t>t</w:t>
      </w:r>
      <w:r>
        <w:rPr>
          <w:spacing w:val="-1"/>
          <w:w w:val="86"/>
          <w:sz w:val="13"/>
        </w:rPr>
        <w:t>t</w:t>
      </w:r>
      <w:r>
        <w:rPr>
          <w:spacing w:val="-1"/>
          <w:w w:val="78"/>
          <w:sz w:val="13"/>
        </w:rPr>
        <w:t>i</w:t>
      </w:r>
      <w:r>
        <w:rPr>
          <w:w w:val="108"/>
          <w:sz w:val="13"/>
        </w:rPr>
        <w:t>n</w:t>
      </w:r>
      <w:r>
        <w:rPr>
          <w:spacing w:val="-1"/>
          <w:w w:val="125"/>
          <w:sz w:val="13"/>
        </w:rPr>
        <w:t>g</w:t>
      </w:r>
      <w:r>
        <w:rPr>
          <w:spacing w:val="1"/>
          <w:w w:val="123"/>
          <w:sz w:val="13"/>
        </w:rPr>
        <w:t>s</w:t>
      </w:r>
      <w:r>
        <w:rPr>
          <w:spacing w:val="-3"/>
          <w:w w:val="54"/>
          <w:sz w:val="13"/>
        </w:rPr>
        <w:t>.</w:t>
      </w:r>
    </w:p>
    <w:p w14:paraId="611CACAF" w14:textId="77777777" w:rsidR="003E4A35" w:rsidRDefault="00EC59B1">
      <w:pPr>
        <w:pStyle w:val="ListParagraph"/>
        <w:numPr>
          <w:ilvl w:val="0"/>
          <w:numId w:val="79"/>
        </w:numPr>
        <w:tabs>
          <w:tab w:val="left" w:pos="1641"/>
          <w:tab w:val="left" w:pos="1642"/>
        </w:tabs>
        <w:spacing w:line="254" w:lineRule="auto"/>
        <w:ind w:right="1403"/>
        <w:rPr>
          <w:sz w:val="13"/>
        </w:rPr>
      </w:pPr>
      <w:r>
        <w:rPr>
          <w:sz w:val="13"/>
        </w:rPr>
        <w:t xml:space="preserve">Australian Government, </w:t>
      </w:r>
      <w:r>
        <w:rPr>
          <w:spacing w:val="-8"/>
          <w:w w:val="60"/>
          <w:sz w:val="13"/>
        </w:rPr>
        <w:t>‘</w:t>
      </w:r>
      <w:r>
        <w:rPr>
          <w:w w:val="122"/>
          <w:sz w:val="13"/>
        </w:rPr>
        <w:t>A</w:t>
      </w:r>
      <w:r>
        <w:rPr>
          <w:spacing w:val="1"/>
          <w:w w:val="115"/>
          <w:sz w:val="13"/>
        </w:rPr>
        <w:t>u</w:t>
      </w:r>
      <w:r>
        <w:rPr>
          <w:spacing w:val="2"/>
          <w:w w:val="127"/>
          <w:sz w:val="13"/>
        </w:rPr>
        <w:t>s</w:t>
      </w:r>
      <w:r>
        <w:rPr>
          <w:spacing w:val="1"/>
          <w:w w:val="90"/>
          <w:sz w:val="13"/>
        </w:rPr>
        <w:t>t</w:t>
      </w:r>
      <w:r>
        <w:rPr>
          <w:spacing w:val="1"/>
          <w:w w:val="97"/>
          <w:sz w:val="13"/>
        </w:rPr>
        <w:t>r</w:t>
      </w:r>
      <w:r>
        <w:rPr>
          <w:spacing w:val="1"/>
          <w:w w:val="111"/>
          <w:sz w:val="13"/>
        </w:rPr>
        <w:t>a</w:t>
      </w:r>
      <w:r>
        <w:rPr>
          <w:spacing w:val="2"/>
          <w:w w:val="96"/>
          <w:sz w:val="13"/>
        </w:rPr>
        <w:t>l</w:t>
      </w:r>
      <w:r>
        <w:rPr>
          <w:spacing w:val="1"/>
          <w:w w:val="82"/>
          <w:sz w:val="13"/>
        </w:rPr>
        <w:t>i</w:t>
      </w:r>
      <w:r>
        <w:rPr>
          <w:spacing w:val="-3"/>
          <w:w w:val="111"/>
          <w:sz w:val="13"/>
        </w:rPr>
        <w:t>a</w:t>
      </w:r>
      <w:r>
        <w:rPr>
          <w:w w:val="60"/>
          <w:sz w:val="13"/>
        </w:rPr>
        <w:t>’</w:t>
      </w:r>
      <w:r>
        <w:rPr>
          <w:spacing w:val="-1"/>
          <w:w w:val="127"/>
          <w:sz w:val="13"/>
        </w:rPr>
        <w:t>s</w:t>
      </w:r>
      <w:r>
        <w:rPr>
          <w:spacing w:val="-1"/>
          <w:w w:val="99"/>
          <w:sz w:val="13"/>
        </w:rPr>
        <w:t xml:space="preserve"> </w:t>
      </w:r>
      <w:r>
        <w:rPr>
          <w:sz w:val="13"/>
        </w:rPr>
        <w:t xml:space="preserve">AI Ethics Principles - </w:t>
      </w:r>
      <w:r>
        <w:rPr>
          <w:spacing w:val="-1"/>
          <w:w w:val="118"/>
          <w:sz w:val="13"/>
        </w:rPr>
        <w:t>A</w:t>
      </w:r>
      <w:r>
        <w:rPr>
          <w:w w:val="111"/>
          <w:sz w:val="13"/>
        </w:rPr>
        <w:t>u</w:t>
      </w:r>
      <w:r>
        <w:rPr>
          <w:spacing w:val="1"/>
          <w:w w:val="123"/>
          <w:sz w:val="13"/>
        </w:rPr>
        <w:t>s</w:t>
      </w:r>
      <w:r>
        <w:rPr>
          <w:w w:val="86"/>
          <w:sz w:val="13"/>
        </w:rPr>
        <w:t>t</w:t>
      </w:r>
      <w:r>
        <w:rPr>
          <w:w w:val="93"/>
          <w:sz w:val="13"/>
        </w:rPr>
        <w:t>r</w:t>
      </w:r>
      <w:r>
        <w:rPr>
          <w:w w:val="107"/>
          <w:sz w:val="13"/>
        </w:rPr>
        <w:t>a</w:t>
      </w:r>
      <w:r>
        <w:rPr>
          <w:spacing w:val="1"/>
          <w:w w:val="92"/>
          <w:sz w:val="13"/>
        </w:rPr>
        <w:t>l</w:t>
      </w:r>
      <w:r>
        <w:rPr>
          <w:w w:val="78"/>
          <w:sz w:val="13"/>
        </w:rPr>
        <w:t>i</w:t>
      </w:r>
      <w:r>
        <w:rPr>
          <w:spacing w:val="-4"/>
          <w:w w:val="107"/>
          <w:sz w:val="13"/>
        </w:rPr>
        <w:t>a</w:t>
      </w:r>
      <w:r>
        <w:rPr>
          <w:spacing w:val="-1"/>
          <w:w w:val="56"/>
          <w:sz w:val="13"/>
        </w:rPr>
        <w:t>’</w:t>
      </w:r>
      <w:r>
        <w:rPr>
          <w:spacing w:val="-2"/>
          <w:w w:val="123"/>
          <w:sz w:val="13"/>
        </w:rPr>
        <w:t>s</w:t>
      </w:r>
      <w:r>
        <w:rPr>
          <w:spacing w:val="-1"/>
          <w:w w:val="99"/>
          <w:sz w:val="13"/>
        </w:rPr>
        <w:t xml:space="preserve"> </w:t>
      </w:r>
      <w:r>
        <w:rPr>
          <w:sz w:val="13"/>
        </w:rPr>
        <w:t xml:space="preserve">Artificial Intelligence Ethics </w:t>
      </w:r>
      <w:r>
        <w:rPr>
          <w:w w:val="116"/>
          <w:sz w:val="13"/>
        </w:rPr>
        <w:t>F</w:t>
      </w:r>
      <w:r>
        <w:rPr>
          <w:w w:val="95"/>
          <w:sz w:val="13"/>
        </w:rPr>
        <w:t>r</w:t>
      </w:r>
      <w:r>
        <w:rPr>
          <w:w w:val="109"/>
          <w:sz w:val="13"/>
        </w:rPr>
        <w:t>a</w:t>
      </w:r>
      <w:r>
        <w:rPr>
          <w:w w:val="115"/>
          <w:sz w:val="13"/>
        </w:rPr>
        <w:t>m</w:t>
      </w:r>
      <w:r>
        <w:rPr>
          <w:w w:val="112"/>
          <w:sz w:val="13"/>
        </w:rPr>
        <w:t>e</w:t>
      </w:r>
      <w:r>
        <w:rPr>
          <w:w w:val="114"/>
          <w:sz w:val="13"/>
        </w:rPr>
        <w:t>w</w:t>
      </w:r>
      <w:r>
        <w:rPr>
          <w:w w:val="115"/>
          <w:sz w:val="13"/>
        </w:rPr>
        <w:t>o</w:t>
      </w:r>
      <w:r>
        <w:rPr>
          <w:w w:val="95"/>
          <w:sz w:val="13"/>
        </w:rPr>
        <w:t>r</w:t>
      </w:r>
      <w:r>
        <w:rPr>
          <w:w w:val="109"/>
          <w:sz w:val="13"/>
        </w:rPr>
        <w:t>k</w:t>
      </w:r>
      <w:r>
        <w:rPr>
          <w:w w:val="58"/>
          <w:sz w:val="13"/>
        </w:rPr>
        <w:t>’</w:t>
      </w:r>
      <w:r>
        <w:rPr>
          <w:w w:val="60"/>
          <w:sz w:val="13"/>
        </w:rPr>
        <w:t>,</w:t>
      </w:r>
      <w:r>
        <w:rPr>
          <w:w w:val="99"/>
          <w:sz w:val="13"/>
        </w:rPr>
        <w:t xml:space="preserve"> </w:t>
      </w:r>
      <w:r>
        <w:rPr>
          <w:i/>
          <w:sz w:val="13"/>
        </w:rPr>
        <w:t>Department of</w:t>
      </w:r>
      <w:r>
        <w:rPr>
          <w:i/>
          <w:spacing w:val="40"/>
          <w:sz w:val="13"/>
        </w:rPr>
        <w:t xml:space="preserve"> </w:t>
      </w:r>
      <w:r>
        <w:rPr>
          <w:i/>
          <w:sz w:val="13"/>
        </w:rPr>
        <w:t>Industry,</w:t>
      </w:r>
      <w:r>
        <w:rPr>
          <w:i/>
          <w:spacing w:val="20"/>
          <w:sz w:val="13"/>
        </w:rPr>
        <w:t xml:space="preserve"> </w:t>
      </w:r>
      <w:r>
        <w:rPr>
          <w:i/>
          <w:sz w:val="13"/>
        </w:rPr>
        <w:t>Science</w:t>
      </w:r>
      <w:r>
        <w:rPr>
          <w:i/>
          <w:spacing w:val="20"/>
          <w:sz w:val="13"/>
        </w:rPr>
        <w:t xml:space="preserve"> </w:t>
      </w:r>
      <w:r>
        <w:rPr>
          <w:i/>
          <w:sz w:val="13"/>
        </w:rPr>
        <w:t>and</w:t>
      </w:r>
      <w:r>
        <w:rPr>
          <w:i/>
          <w:spacing w:val="20"/>
          <w:sz w:val="13"/>
        </w:rPr>
        <w:t xml:space="preserve"> </w:t>
      </w:r>
      <w:r>
        <w:rPr>
          <w:i/>
          <w:sz w:val="13"/>
        </w:rPr>
        <w:t>Resources</w:t>
      </w:r>
      <w:r>
        <w:rPr>
          <w:i/>
          <w:spacing w:val="20"/>
          <w:sz w:val="13"/>
        </w:rPr>
        <w:t xml:space="preserve"> </w:t>
      </w:r>
      <w:r>
        <w:rPr>
          <w:sz w:val="13"/>
        </w:rPr>
        <w:t>(Web</w:t>
      </w:r>
      <w:r>
        <w:rPr>
          <w:spacing w:val="22"/>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2"/>
          <w:sz w:val="13"/>
        </w:rPr>
        <w:t xml:space="preserve"> </w:t>
      </w:r>
      <w:r>
        <w:rPr>
          <w:sz w:val="13"/>
        </w:rPr>
        <w:t>5</w:t>
      </w:r>
      <w:r>
        <w:rPr>
          <w:spacing w:val="22"/>
          <w:sz w:val="13"/>
        </w:rPr>
        <w:t xml:space="preserve"> </w:t>
      </w:r>
      <w:r>
        <w:rPr>
          <w:sz w:val="13"/>
        </w:rPr>
        <w:t>October</w:t>
      </w:r>
      <w:r>
        <w:rPr>
          <w:spacing w:val="22"/>
          <w:sz w:val="13"/>
        </w:rPr>
        <w:t xml:space="preserve"> </w:t>
      </w:r>
      <w:r>
        <w:rPr>
          <w:sz w:val="13"/>
        </w:rPr>
        <w:t>2022)</w:t>
      </w:r>
      <w:r>
        <w:rPr>
          <w:spacing w:val="22"/>
          <w:sz w:val="13"/>
        </w:rPr>
        <w:t xml:space="preserve"> </w:t>
      </w:r>
      <w:r>
        <w:rPr>
          <w:spacing w:val="-1"/>
          <w:w w:val="96"/>
          <w:sz w:val="13"/>
        </w:rPr>
        <w:t>&lt;</w:t>
      </w:r>
      <w:hyperlink r:id="rId350">
        <w:r>
          <w:rPr>
            <w:spacing w:val="-1"/>
            <w:w w:val="105"/>
            <w:sz w:val="13"/>
          </w:rPr>
          <w:t>h</w:t>
        </w:r>
        <w:r>
          <w:rPr>
            <w:spacing w:val="1"/>
            <w:w w:val="83"/>
            <w:sz w:val="13"/>
          </w:rPr>
          <w:t>t</w:t>
        </w:r>
        <w:r>
          <w:rPr>
            <w:w w:val="83"/>
            <w:sz w:val="13"/>
          </w:rPr>
          <w:t>t</w:t>
        </w:r>
        <w:r>
          <w:rPr>
            <w:w w:val="110"/>
            <w:sz w:val="13"/>
          </w:rPr>
          <w: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spacing w:val="1"/>
            <w:w w:val="51"/>
            <w:sz w:val="13"/>
          </w:rPr>
          <w:t>.</w:t>
        </w:r>
        <w:r>
          <w:rPr>
            <w:w w:val="75"/>
            <w:sz w:val="13"/>
          </w:rPr>
          <w:t>i</w:t>
        </w:r>
        <w:r>
          <w:rPr>
            <w:spacing w:val="1"/>
            <w:w w:val="105"/>
            <w:sz w:val="13"/>
          </w:rPr>
          <w:t>n</w:t>
        </w:r>
        <w:r>
          <w:rPr>
            <w:w w:val="111"/>
            <w:sz w:val="13"/>
          </w:rPr>
          <w:t>d</w:t>
        </w:r>
        <w:r>
          <w:rPr>
            <w:w w:val="108"/>
            <w:sz w:val="13"/>
          </w:rPr>
          <w:t>u</w:t>
        </w:r>
        <w:r>
          <w:rPr>
            <w:spacing w:val="1"/>
            <w:w w:val="120"/>
            <w:sz w:val="13"/>
          </w:rPr>
          <w:t>s</w:t>
        </w:r>
        <w:r>
          <w:rPr>
            <w:w w:val="83"/>
            <w:sz w:val="13"/>
          </w:rPr>
          <w:t>t</w:t>
        </w:r>
        <w:r>
          <w:rPr>
            <w:spacing w:val="3"/>
            <w:w w:val="90"/>
            <w:sz w:val="13"/>
          </w:rPr>
          <w:t>r</w:t>
        </w:r>
        <w:r>
          <w:rPr>
            <w:spacing w:val="-6"/>
            <w:w w:val="109"/>
            <w:sz w:val="13"/>
          </w:rPr>
          <w:t>y</w:t>
        </w:r>
        <w:r>
          <w:rPr>
            <w:w w:val="51"/>
            <w:sz w:val="13"/>
          </w:rPr>
          <w:t>.</w:t>
        </w:r>
        <w:r>
          <w:rPr>
            <w:spacing w:val="1"/>
            <w:w w:val="122"/>
            <w:sz w:val="13"/>
          </w:rPr>
          <w:t>g</w:t>
        </w:r>
        <w:r>
          <w:rPr>
            <w:spacing w:val="-2"/>
            <w:w w:val="109"/>
            <w:sz w:val="13"/>
          </w:rPr>
          <w:t>o</w:t>
        </w:r>
        <w:r>
          <w:rPr>
            <w:spacing w:val="-6"/>
            <w:w w:val="109"/>
            <w:sz w:val="13"/>
          </w:rPr>
          <w:t>v</w:t>
        </w:r>
        <w:r>
          <w:rPr>
            <w:spacing w:val="2"/>
            <w:w w:val="51"/>
            <w:sz w:val="13"/>
          </w:rPr>
          <w:t>.</w:t>
        </w:r>
        <w:r>
          <w:rPr>
            <w:w w:val="104"/>
            <w:sz w:val="13"/>
          </w:rPr>
          <w:t>a</w:t>
        </w:r>
        <w:r>
          <w:rPr>
            <w:spacing w:val="1"/>
            <w:w w:val="108"/>
            <w:sz w:val="13"/>
          </w:rPr>
          <w:t>u</w:t>
        </w:r>
        <w:r>
          <w:rPr>
            <w:spacing w:val="-7"/>
            <w:w w:val="115"/>
            <w:sz w:val="13"/>
          </w:rPr>
          <w:t>/</w:t>
        </w:r>
        <w:r>
          <w:rPr>
            <w:w w:val="110"/>
            <w:sz w:val="13"/>
          </w:rPr>
          <w:t>p</w:t>
        </w:r>
        <w:r>
          <w:rPr>
            <w:w w:val="108"/>
            <w:sz w:val="13"/>
          </w:rPr>
          <w:t>u</w:t>
        </w:r>
        <w:r>
          <w:rPr>
            <w:w w:val="110"/>
            <w:sz w:val="13"/>
          </w:rPr>
          <w:t>b</w:t>
        </w:r>
        <w:r>
          <w:rPr>
            <w:spacing w:val="1"/>
            <w:w w:val="89"/>
            <w:sz w:val="13"/>
          </w:rPr>
          <w:t>l</w:t>
        </w:r>
        <w:r>
          <w:rPr>
            <w:spacing w:val="1"/>
            <w:w w:val="75"/>
            <w:sz w:val="13"/>
          </w:rPr>
          <w:t>i</w:t>
        </w:r>
        <w:r>
          <w:rPr>
            <w:spacing w:val="1"/>
            <w:w w:val="111"/>
            <w:sz w:val="13"/>
          </w:rPr>
          <w:t>c</w:t>
        </w:r>
        <w:r>
          <w:rPr>
            <w:spacing w:val="-1"/>
            <w:w w:val="104"/>
            <w:sz w:val="13"/>
          </w:rPr>
          <w:t>a</w:t>
        </w:r>
        <w:r>
          <w:rPr>
            <w:w w:val="83"/>
            <w:sz w:val="13"/>
          </w:rPr>
          <w:t>t</w:t>
        </w:r>
        <w:r>
          <w:rPr>
            <w:spacing w:val="1"/>
            <w:w w:val="75"/>
            <w:sz w:val="13"/>
          </w:rPr>
          <w:t>i</w:t>
        </w:r>
        <w:r>
          <w:rPr>
            <w:w w:val="110"/>
            <w:sz w:val="13"/>
          </w:rPr>
          <w:t>o</w:t>
        </w:r>
        <w:r>
          <w:rPr>
            <w:w w:val="105"/>
            <w:sz w:val="13"/>
          </w:rPr>
          <w:t>n</w:t>
        </w:r>
        <w:r>
          <w:rPr>
            <w:spacing w:val="-1"/>
            <w:w w:val="120"/>
            <w:sz w:val="13"/>
          </w:rPr>
          <w:t>s</w:t>
        </w:r>
        <w:r>
          <w:rPr>
            <w:spacing w:val="-9"/>
            <w:w w:val="115"/>
            <w:sz w:val="13"/>
          </w:rPr>
          <w:t>/</w:t>
        </w:r>
        <w:r>
          <w:rPr>
            <w:w w:val="104"/>
            <w:sz w:val="13"/>
          </w:rPr>
          <w:t>a</w:t>
        </w:r>
        <w:r>
          <w:rPr>
            <w:w w:val="108"/>
            <w:sz w:val="13"/>
          </w:rPr>
          <w:t>u</w:t>
        </w:r>
        <w:r>
          <w:rPr>
            <w:spacing w:val="1"/>
            <w:w w:val="120"/>
            <w:sz w:val="13"/>
          </w:rPr>
          <w:t>s</w:t>
        </w:r>
        <w:r>
          <w:rPr>
            <w:w w:val="83"/>
            <w:sz w:val="13"/>
          </w:rPr>
          <w:t>t</w:t>
        </w:r>
        <w:r>
          <w:rPr>
            <w:w w:val="90"/>
            <w:sz w:val="13"/>
          </w:rPr>
          <w:t>r</w:t>
        </w:r>
        <w:r>
          <w:rPr>
            <w:w w:val="104"/>
            <w:sz w:val="13"/>
          </w:rPr>
          <w:t>a</w:t>
        </w:r>
        <w:r>
          <w:rPr>
            <w:spacing w:val="1"/>
            <w:w w:val="89"/>
            <w:sz w:val="13"/>
          </w:rPr>
          <w:t>l</w:t>
        </w:r>
        <w:r>
          <w:rPr>
            <w:w w:val="75"/>
            <w:sz w:val="13"/>
          </w:rPr>
          <w:t>i</w:t>
        </w:r>
        <w:r>
          <w:rPr>
            <w:w w:val="104"/>
            <w:sz w:val="13"/>
          </w:rPr>
          <w:t>a</w:t>
        </w:r>
        <w:r>
          <w:rPr>
            <w:spacing w:val="-1"/>
            <w:w w:val="120"/>
            <w:sz w:val="13"/>
          </w:rPr>
          <w:t>s</w:t>
        </w:r>
        <w:r>
          <w:rPr>
            <w:spacing w:val="-1"/>
            <w:w w:val="115"/>
            <w:sz w:val="13"/>
          </w:rPr>
          <w:t>-</w:t>
        </w:r>
        <w:r>
          <w:rPr>
            <w:sz w:val="13"/>
          </w:rPr>
          <w:t>artificial-</w:t>
        </w:r>
      </w:hyperlink>
      <w:r>
        <w:rPr>
          <w:spacing w:val="40"/>
          <w:sz w:val="13"/>
        </w:rPr>
        <w:t xml:space="preserve"> </w:t>
      </w:r>
      <w:hyperlink r:id="rId351">
        <w:r>
          <w:rPr>
            <w:spacing w:val="-2"/>
            <w:sz w:val="13"/>
          </w:rPr>
          <w:t>intelligence-ethics-framework/australias-ai-ethics-</w:t>
        </w:r>
        <w:r>
          <w:rPr>
            <w:spacing w:val="-1"/>
            <w:w w:val="113"/>
            <w:sz w:val="13"/>
          </w:rPr>
          <w:t>p</w:t>
        </w:r>
        <w:r>
          <w:rPr>
            <w:spacing w:val="-2"/>
            <w:w w:val="93"/>
            <w:sz w:val="13"/>
          </w:rPr>
          <w:t>r</w:t>
        </w:r>
        <w:r>
          <w:rPr>
            <w:spacing w:val="-2"/>
            <w:w w:val="98"/>
            <w:sz w:val="13"/>
          </w:rPr>
          <w:t>i</w:t>
        </w:r>
        <w:r>
          <w:rPr>
            <w:spacing w:val="-1"/>
            <w:w w:val="98"/>
            <w:sz w:val="13"/>
          </w:rPr>
          <w:t>n</w:t>
        </w:r>
        <w:r>
          <w:rPr>
            <w:spacing w:val="-2"/>
            <w:w w:val="114"/>
            <w:sz w:val="13"/>
          </w:rPr>
          <w:t>c</w:t>
        </w:r>
        <w:r>
          <w:rPr>
            <w:spacing w:val="-2"/>
            <w:w w:val="99"/>
            <w:sz w:val="13"/>
          </w:rPr>
          <w:t>ip</w:t>
        </w:r>
        <w:r>
          <w:rPr>
            <w:spacing w:val="-3"/>
            <w:w w:val="99"/>
            <w:sz w:val="13"/>
          </w:rPr>
          <w:t>l</w:t>
        </w:r>
        <w:r>
          <w:rPr>
            <w:spacing w:val="-2"/>
            <w:w w:val="110"/>
            <w:sz w:val="13"/>
          </w:rPr>
          <w:t>e</w:t>
        </w:r>
        <w:r>
          <w:rPr>
            <w:spacing w:val="-2"/>
            <w:w w:val="123"/>
            <w:sz w:val="13"/>
          </w:rPr>
          <w:t>s</w:t>
        </w:r>
      </w:hyperlink>
      <w:r>
        <w:rPr>
          <w:spacing w:val="-6"/>
          <w:w w:val="99"/>
          <w:sz w:val="13"/>
        </w:rPr>
        <w:t>&gt;</w:t>
      </w:r>
      <w:r>
        <w:rPr>
          <w:spacing w:val="-4"/>
          <w:w w:val="54"/>
          <w:sz w:val="13"/>
        </w:rPr>
        <w:t>.</w:t>
      </w:r>
    </w:p>
    <w:p w14:paraId="2419A658" w14:textId="77777777" w:rsidR="003E4A35" w:rsidRDefault="00EC59B1">
      <w:pPr>
        <w:pStyle w:val="ListParagraph"/>
        <w:numPr>
          <w:ilvl w:val="0"/>
          <w:numId w:val="79"/>
        </w:numPr>
        <w:tabs>
          <w:tab w:val="left" w:pos="1641"/>
          <w:tab w:val="left" w:pos="1642"/>
        </w:tabs>
        <w:spacing w:before="1"/>
        <w:ind w:hanging="795"/>
        <w:rPr>
          <w:sz w:val="13"/>
        </w:rPr>
      </w:pPr>
      <w:r>
        <w:rPr>
          <w:spacing w:val="-2"/>
          <w:w w:val="106"/>
          <w:sz w:val="13"/>
        </w:rPr>
        <w:t>Ibi</w:t>
      </w:r>
      <w:r>
        <w:rPr>
          <w:spacing w:val="-2"/>
          <w:w w:val="121"/>
          <w:sz w:val="13"/>
        </w:rPr>
        <w:t>d</w:t>
      </w:r>
      <w:r>
        <w:rPr>
          <w:spacing w:val="-2"/>
          <w:w w:val="61"/>
          <w:sz w:val="13"/>
        </w:rPr>
        <w:t>.</w:t>
      </w:r>
    </w:p>
    <w:p w14:paraId="070F3F9C" w14:textId="77777777" w:rsidR="003E4A35" w:rsidRDefault="00EC59B1">
      <w:pPr>
        <w:pStyle w:val="ListParagraph"/>
        <w:numPr>
          <w:ilvl w:val="0"/>
          <w:numId w:val="79"/>
        </w:numPr>
        <w:tabs>
          <w:tab w:val="left" w:pos="1641"/>
          <w:tab w:val="left" w:pos="1642"/>
        </w:tabs>
        <w:spacing w:before="9"/>
        <w:ind w:hanging="795"/>
        <w:rPr>
          <w:sz w:val="13"/>
        </w:rPr>
      </w:pPr>
      <w:r>
        <w:rPr>
          <w:sz w:val="13"/>
        </w:rPr>
        <w:t>Privacy</w:t>
      </w:r>
      <w:r>
        <w:rPr>
          <w:spacing w:val="21"/>
          <w:sz w:val="13"/>
        </w:rPr>
        <w:t xml:space="preserve"> </w:t>
      </w:r>
      <w:r>
        <w:rPr>
          <w:sz w:val="13"/>
        </w:rPr>
        <w:t>and</w:t>
      </w:r>
      <w:r>
        <w:rPr>
          <w:spacing w:val="22"/>
          <w:sz w:val="13"/>
        </w:rPr>
        <w:t xml:space="preserve"> </w:t>
      </w:r>
      <w:r>
        <w:rPr>
          <w:sz w:val="13"/>
        </w:rPr>
        <w:t>Other</w:t>
      </w:r>
      <w:r>
        <w:rPr>
          <w:spacing w:val="22"/>
          <w:sz w:val="13"/>
        </w:rPr>
        <w:t xml:space="preserve"> </w:t>
      </w:r>
      <w:r>
        <w:rPr>
          <w:sz w:val="13"/>
        </w:rPr>
        <w:t>Legislation</w:t>
      </w:r>
      <w:r>
        <w:rPr>
          <w:spacing w:val="22"/>
          <w:sz w:val="13"/>
        </w:rPr>
        <w:t xml:space="preserve"> </w:t>
      </w:r>
      <w:r>
        <w:rPr>
          <w:sz w:val="13"/>
        </w:rPr>
        <w:t>Amendment</w:t>
      </w:r>
      <w:r>
        <w:rPr>
          <w:spacing w:val="22"/>
          <w:sz w:val="13"/>
        </w:rPr>
        <w:t xml:space="preserve"> </w:t>
      </w:r>
      <w:r>
        <w:rPr>
          <w:sz w:val="13"/>
        </w:rPr>
        <w:t>Bill</w:t>
      </w:r>
      <w:r>
        <w:rPr>
          <w:spacing w:val="22"/>
          <w:sz w:val="13"/>
        </w:rPr>
        <w:t xml:space="preserve"> </w:t>
      </w:r>
      <w:r>
        <w:rPr>
          <w:sz w:val="13"/>
        </w:rPr>
        <w:t>2024</w:t>
      </w:r>
      <w:r>
        <w:rPr>
          <w:spacing w:val="22"/>
          <w:sz w:val="13"/>
        </w:rPr>
        <w:t xml:space="preserve"> </w:t>
      </w:r>
      <w:r>
        <w:rPr>
          <w:spacing w:val="-2"/>
          <w:w w:val="89"/>
          <w:sz w:val="13"/>
        </w:rPr>
        <w:t>(</w:t>
      </w:r>
      <w:r>
        <w:rPr>
          <w:spacing w:val="-2"/>
          <w:w w:val="132"/>
          <w:sz w:val="13"/>
        </w:rPr>
        <w:t>C</w:t>
      </w:r>
      <w:r>
        <w:rPr>
          <w:spacing w:val="-2"/>
          <w:sz w:val="13"/>
        </w:rPr>
        <w:t>t</w:t>
      </w:r>
      <w:r>
        <w:rPr>
          <w:spacing w:val="-2"/>
          <w:w w:val="122"/>
          <w:sz w:val="13"/>
        </w:rPr>
        <w:t>h</w:t>
      </w:r>
      <w:r>
        <w:rPr>
          <w:spacing w:val="-2"/>
          <w:w w:val="89"/>
          <w:sz w:val="13"/>
        </w:rPr>
        <w:t>)</w:t>
      </w:r>
      <w:r>
        <w:rPr>
          <w:spacing w:val="-2"/>
          <w:w w:val="68"/>
          <w:sz w:val="13"/>
        </w:rPr>
        <w:t>.</w:t>
      </w:r>
    </w:p>
    <w:p w14:paraId="6F07FBA4" w14:textId="77777777" w:rsidR="003E4A35" w:rsidRDefault="00EC59B1">
      <w:pPr>
        <w:pStyle w:val="ListParagraph"/>
        <w:numPr>
          <w:ilvl w:val="0"/>
          <w:numId w:val="79"/>
        </w:numPr>
        <w:tabs>
          <w:tab w:val="left" w:pos="1641"/>
          <w:tab w:val="left" w:pos="1642"/>
        </w:tabs>
        <w:spacing w:before="9" w:line="254" w:lineRule="auto"/>
        <w:ind w:right="1247"/>
        <w:rPr>
          <w:sz w:val="13"/>
        </w:rPr>
      </w:pP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Australia </w:t>
      </w:r>
      <w:r>
        <w:rPr>
          <w:i/>
          <w:w w:val="115"/>
          <w:sz w:val="13"/>
        </w:rPr>
        <w:t>C</w:t>
      </w:r>
      <w:r>
        <w:rPr>
          <w:i/>
          <w:w w:val="112"/>
          <w:sz w:val="13"/>
        </w:rPr>
        <w:t>o</w:t>
      </w:r>
      <w:r>
        <w:rPr>
          <w:i/>
          <w:w w:val="108"/>
          <w:sz w:val="13"/>
        </w:rPr>
        <w:t>n</w:t>
      </w:r>
      <w:r>
        <w:rPr>
          <w:i/>
          <w:w w:val="121"/>
          <w:sz w:val="13"/>
        </w:rPr>
        <w:t>s</w:t>
      </w:r>
      <w:r>
        <w:rPr>
          <w:i/>
          <w:w w:val="108"/>
          <w:sz w:val="13"/>
        </w:rPr>
        <w:t>u</w:t>
      </w:r>
      <w:r>
        <w:rPr>
          <w:i/>
          <w:spacing w:val="-2"/>
          <w:w w:val="88"/>
          <w:sz w:val="13"/>
        </w:rPr>
        <w:t>l</w:t>
      </w:r>
      <w:r>
        <w:rPr>
          <w:i/>
          <w:spacing w:val="-2"/>
          <w:w w:val="103"/>
          <w:sz w:val="13"/>
        </w:rPr>
        <w:t>t</w:t>
      </w:r>
      <w:r>
        <w:rPr>
          <w:i/>
          <w:spacing w:val="-1"/>
          <w:w w:val="103"/>
          <w:sz w:val="13"/>
        </w:rPr>
        <w:t>a</w:t>
      </w:r>
      <w:r>
        <w:rPr>
          <w:i/>
          <w:w w:val="82"/>
          <w:sz w:val="13"/>
        </w:rPr>
        <w:t>t</w:t>
      </w:r>
      <w:r>
        <w:rPr>
          <w:i/>
          <w:w w:val="75"/>
          <w:sz w:val="13"/>
        </w:rPr>
        <w:t>i</w:t>
      </w:r>
      <w:r>
        <w:rPr>
          <w:i/>
          <w:w w:val="112"/>
          <w:sz w:val="13"/>
        </w:rPr>
        <w:t>o</w:t>
      </w:r>
      <w:r>
        <w:rPr>
          <w:i/>
          <w:spacing w:val="-2"/>
          <w:w w:val="108"/>
          <w:sz w:val="13"/>
        </w:rPr>
        <w:t>n</w:t>
      </w:r>
      <w:r>
        <w:rPr>
          <w:i/>
          <w:spacing w:val="-2"/>
          <w:w w:val="56"/>
          <w:sz w:val="13"/>
        </w:rPr>
        <w:t>:</w:t>
      </w:r>
      <w:r>
        <w:rPr>
          <w:i/>
          <w:spacing w:val="-1"/>
          <w:w w:val="99"/>
          <w:sz w:val="13"/>
        </w:rPr>
        <w:t xml:space="preserve"> </w:t>
      </w:r>
      <w:r>
        <w:rPr>
          <w:i/>
          <w:sz w:val="13"/>
        </w:rPr>
        <w:t xml:space="preserve">Australian </w:t>
      </w:r>
      <w:r>
        <w:rPr>
          <w:i/>
          <w:spacing w:val="2"/>
          <w:w w:val="106"/>
          <w:sz w:val="13"/>
        </w:rPr>
        <w:t>G</w:t>
      </w:r>
      <w:r>
        <w:rPr>
          <w:i/>
          <w:spacing w:val="-2"/>
          <w:w w:val="111"/>
          <w:sz w:val="13"/>
        </w:rPr>
        <w:t>o</w:t>
      </w:r>
      <w:r>
        <w:rPr>
          <w:i/>
          <w:spacing w:val="-1"/>
          <w:w w:val="105"/>
          <w:sz w:val="13"/>
        </w:rPr>
        <w:t>v</w:t>
      </w:r>
      <w:r>
        <w:rPr>
          <w:i/>
          <w:spacing w:val="1"/>
          <w:w w:val="104"/>
          <w:sz w:val="13"/>
        </w:rPr>
        <w:t>e</w:t>
      </w:r>
      <w:r>
        <w:rPr>
          <w:i/>
          <w:spacing w:val="-1"/>
          <w:w w:val="87"/>
          <w:sz w:val="13"/>
        </w:rPr>
        <w:t>r</w:t>
      </w:r>
      <w:r>
        <w:rPr>
          <w:i/>
          <w:w w:val="107"/>
          <w:sz w:val="13"/>
        </w:rPr>
        <w:t>n</w:t>
      </w:r>
      <w:r>
        <w:rPr>
          <w:i/>
          <w:w w:val="110"/>
          <w:sz w:val="13"/>
        </w:rPr>
        <w:t>m</w:t>
      </w:r>
      <w:r>
        <w:rPr>
          <w:i/>
          <w:spacing w:val="1"/>
          <w:w w:val="104"/>
          <w:sz w:val="13"/>
        </w:rPr>
        <w:t>e</w:t>
      </w:r>
      <w:r>
        <w:rPr>
          <w:i/>
          <w:spacing w:val="-1"/>
          <w:w w:val="107"/>
          <w:sz w:val="13"/>
        </w:rPr>
        <w:t>n</w:t>
      </w:r>
      <w:r>
        <w:rPr>
          <w:i/>
          <w:spacing w:val="1"/>
          <w:w w:val="81"/>
          <w:sz w:val="13"/>
        </w:rPr>
        <w:t>t</w:t>
      </w:r>
      <w:r>
        <w:rPr>
          <w:i/>
          <w:w w:val="56"/>
          <w:sz w:val="13"/>
        </w:rPr>
        <w:t>’</w:t>
      </w:r>
      <w:r>
        <w:rPr>
          <w:i/>
          <w:spacing w:val="-2"/>
          <w:w w:val="120"/>
          <w:sz w:val="13"/>
        </w:rPr>
        <w:t>s</w:t>
      </w:r>
      <w:r>
        <w:rPr>
          <w:i/>
          <w:spacing w:val="40"/>
          <w:sz w:val="13"/>
        </w:rPr>
        <w:t xml:space="preserve"> </w:t>
      </w:r>
      <w:r>
        <w:rPr>
          <w:i/>
          <w:sz w:val="13"/>
        </w:rPr>
        <w:t xml:space="preserve">Interim Response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2024) </w:t>
      </w:r>
      <w:r>
        <w:rPr>
          <w:w w:val="127"/>
          <w:sz w:val="13"/>
        </w:rPr>
        <w:t>5</w:t>
      </w:r>
      <w:r>
        <w:rPr>
          <w:w w:val="73"/>
          <w:sz w:val="13"/>
        </w:rPr>
        <w:t>.</w:t>
      </w:r>
    </w:p>
    <w:p w14:paraId="204DB6B8" w14:textId="77777777" w:rsidR="003E4A35" w:rsidRDefault="00EC59B1">
      <w:pPr>
        <w:pStyle w:val="ListParagraph"/>
        <w:numPr>
          <w:ilvl w:val="0"/>
          <w:numId w:val="79"/>
        </w:numPr>
        <w:tabs>
          <w:tab w:val="left" w:pos="1641"/>
          <w:tab w:val="left" w:pos="1642"/>
        </w:tabs>
        <w:ind w:hanging="795"/>
        <w:rPr>
          <w:sz w:val="13"/>
        </w:rPr>
      </w:pPr>
      <w:r>
        <w:rPr>
          <w:sz w:val="13"/>
        </w:rPr>
        <w:t>Communications</w:t>
      </w:r>
      <w:r>
        <w:rPr>
          <w:spacing w:val="33"/>
          <w:sz w:val="13"/>
        </w:rPr>
        <w:t xml:space="preserve"> </w:t>
      </w:r>
      <w:r>
        <w:rPr>
          <w:sz w:val="13"/>
        </w:rPr>
        <w:t>Legislation</w:t>
      </w:r>
      <w:r>
        <w:rPr>
          <w:spacing w:val="33"/>
          <w:sz w:val="13"/>
        </w:rPr>
        <w:t xml:space="preserve"> </w:t>
      </w:r>
      <w:r>
        <w:rPr>
          <w:sz w:val="13"/>
        </w:rPr>
        <w:t>Amendment</w:t>
      </w:r>
      <w:r>
        <w:rPr>
          <w:spacing w:val="33"/>
          <w:sz w:val="13"/>
        </w:rPr>
        <w:t xml:space="preserve"> </w:t>
      </w:r>
      <w:r>
        <w:rPr>
          <w:sz w:val="13"/>
        </w:rPr>
        <w:t>(Combatting</w:t>
      </w:r>
      <w:r>
        <w:rPr>
          <w:spacing w:val="34"/>
          <w:sz w:val="13"/>
        </w:rPr>
        <w:t xml:space="preserve"> </w:t>
      </w:r>
      <w:r>
        <w:rPr>
          <w:sz w:val="13"/>
        </w:rPr>
        <w:t>Misinformation</w:t>
      </w:r>
      <w:r>
        <w:rPr>
          <w:spacing w:val="33"/>
          <w:sz w:val="13"/>
        </w:rPr>
        <w:t xml:space="preserve"> </w:t>
      </w:r>
      <w:r>
        <w:rPr>
          <w:sz w:val="13"/>
        </w:rPr>
        <w:t>and</w:t>
      </w:r>
      <w:r>
        <w:rPr>
          <w:spacing w:val="33"/>
          <w:sz w:val="13"/>
        </w:rPr>
        <w:t xml:space="preserve"> </w:t>
      </w:r>
      <w:r>
        <w:rPr>
          <w:sz w:val="13"/>
        </w:rPr>
        <w:t>Disinformation)</w:t>
      </w:r>
      <w:r>
        <w:rPr>
          <w:spacing w:val="33"/>
          <w:sz w:val="13"/>
        </w:rPr>
        <w:t xml:space="preserve"> </w:t>
      </w:r>
      <w:r>
        <w:rPr>
          <w:sz w:val="13"/>
        </w:rPr>
        <w:t>Bill</w:t>
      </w:r>
      <w:r>
        <w:rPr>
          <w:spacing w:val="34"/>
          <w:sz w:val="13"/>
        </w:rPr>
        <w:t xml:space="preserve"> </w:t>
      </w:r>
      <w:r>
        <w:rPr>
          <w:sz w:val="13"/>
        </w:rPr>
        <w:t>2024</w:t>
      </w:r>
      <w:r>
        <w:rPr>
          <w:spacing w:val="33"/>
          <w:sz w:val="13"/>
        </w:rPr>
        <w:t xml:space="preserve"> </w:t>
      </w:r>
      <w:r>
        <w:rPr>
          <w:spacing w:val="-2"/>
          <w:w w:val="88"/>
          <w:sz w:val="13"/>
        </w:rPr>
        <w:t>(</w:t>
      </w:r>
      <w:r>
        <w:rPr>
          <w:spacing w:val="-2"/>
          <w:w w:val="119"/>
          <w:sz w:val="13"/>
        </w:rPr>
        <w:t>Cth</w:t>
      </w:r>
      <w:r>
        <w:rPr>
          <w:spacing w:val="-2"/>
          <w:w w:val="88"/>
          <w:sz w:val="13"/>
        </w:rPr>
        <w:t>)</w:t>
      </w:r>
      <w:r>
        <w:rPr>
          <w:spacing w:val="-2"/>
          <w:w w:val="67"/>
          <w:sz w:val="13"/>
        </w:rPr>
        <w:t>.</w:t>
      </w:r>
    </w:p>
    <w:p w14:paraId="6067794C" w14:textId="77777777" w:rsidR="003E4A35" w:rsidRDefault="00EC59B1">
      <w:pPr>
        <w:pStyle w:val="ListParagraph"/>
        <w:numPr>
          <w:ilvl w:val="0"/>
          <w:numId w:val="79"/>
        </w:numPr>
        <w:tabs>
          <w:tab w:val="left" w:pos="1641"/>
          <w:tab w:val="left" w:pos="1642"/>
        </w:tabs>
        <w:spacing w:before="9" w:line="254" w:lineRule="auto"/>
        <w:ind w:right="1606"/>
        <w:rPr>
          <w:sz w:val="13"/>
        </w:rPr>
      </w:pP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Proposals Paper for Introducing</w:t>
      </w:r>
      <w:r>
        <w:rPr>
          <w:i/>
          <w:spacing w:val="40"/>
          <w:sz w:val="13"/>
        </w:rPr>
        <w:t xml:space="preserve"> </w:t>
      </w:r>
      <w:r>
        <w:rPr>
          <w:i/>
          <w:sz w:val="13"/>
        </w:rPr>
        <w:t xml:space="preserve">Mandatory Guardrails for AI in High-Risk Settings </w:t>
      </w:r>
      <w:r>
        <w:rPr>
          <w:sz w:val="13"/>
        </w:rPr>
        <w:t xml:space="preserve">(Proposals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September 2024) </w:t>
      </w:r>
      <w:r>
        <w:rPr>
          <w:w w:val="114"/>
          <w:sz w:val="13"/>
        </w:rPr>
        <w:t>5</w:t>
      </w:r>
      <w:r>
        <w:rPr>
          <w:spacing w:val="1"/>
          <w:w w:val="124"/>
          <w:sz w:val="13"/>
        </w:rPr>
        <w:t>6</w:t>
      </w:r>
      <w:r>
        <w:rPr>
          <w:spacing w:val="-2"/>
          <w:w w:val="60"/>
          <w:sz w:val="13"/>
        </w:rPr>
        <w:t>.</w:t>
      </w:r>
    </w:p>
    <w:p w14:paraId="7CA54B3F" w14:textId="77777777" w:rsidR="003E4A35" w:rsidRDefault="00EC59B1">
      <w:pPr>
        <w:pStyle w:val="ListParagraph"/>
        <w:numPr>
          <w:ilvl w:val="0"/>
          <w:numId w:val="79"/>
        </w:numPr>
        <w:tabs>
          <w:tab w:val="left" w:pos="1641"/>
          <w:tab w:val="left" w:pos="1642"/>
        </w:tabs>
        <w:spacing w:line="254" w:lineRule="auto"/>
        <w:ind w:right="1422"/>
        <w:rPr>
          <w:sz w:val="13"/>
        </w:rPr>
      </w:pPr>
      <w:r>
        <w:rPr>
          <w:sz w:val="13"/>
        </w:rPr>
        <w:t>Australian</w:t>
      </w:r>
      <w:r>
        <w:rPr>
          <w:spacing w:val="-1"/>
          <w:sz w:val="13"/>
        </w:rPr>
        <w:t xml:space="preserve"> </w:t>
      </w:r>
      <w:r>
        <w:rPr>
          <w:sz w:val="13"/>
        </w:rPr>
        <w:t>Government</w:t>
      </w:r>
      <w:r>
        <w:rPr>
          <w:spacing w:val="-1"/>
          <w:sz w:val="13"/>
        </w:rPr>
        <w:t xml:space="preserve"> </w:t>
      </w:r>
      <w:r>
        <w:rPr>
          <w:sz w:val="13"/>
        </w:rPr>
        <w:t>et</w:t>
      </w:r>
      <w:r>
        <w:rPr>
          <w:spacing w:val="-1"/>
          <w:sz w:val="13"/>
        </w:rPr>
        <w:t xml:space="preserve"> </w:t>
      </w:r>
      <w:r>
        <w:rPr>
          <w:sz w:val="13"/>
        </w:rPr>
        <w:t>al,</w:t>
      </w:r>
      <w:r>
        <w:rPr>
          <w:spacing w:val="-1"/>
          <w:sz w:val="13"/>
        </w:rPr>
        <w:t xml:space="preserve"> </w:t>
      </w:r>
      <w:r>
        <w:rPr>
          <w:i/>
          <w:sz w:val="13"/>
        </w:rPr>
        <w:t>National</w:t>
      </w:r>
      <w:r>
        <w:rPr>
          <w:i/>
          <w:spacing w:val="-3"/>
          <w:sz w:val="13"/>
        </w:rPr>
        <w:t xml:space="preserve"> </w:t>
      </w:r>
      <w:r>
        <w:rPr>
          <w:i/>
          <w:sz w:val="13"/>
        </w:rPr>
        <w:t>Framework</w:t>
      </w:r>
      <w:r>
        <w:rPr>
          <w:i/>
          <w:spacing w:val="-3"/>
          <w:sz w:val="13"/>
        </w:rPr>
        <w:t xml:space="preserve"> </w:t>
      </w:r>
      <w:r>
        <w:rPr>
          <w:i/>
          <w:sz w:val="13"/>
        </w:rPr>
        <w:t>for</w:t>
      </w:r>
      <w:r>
        <w:rPr>
          <w:i/>
          <w:spacing w:val="-3"/>
          <w:sz w:val="13"/>
        </w:rPr>
        <w:t xml:space="preserve"> </w:t>
      </w:r>
      <w:r>
        <w:rPr>
          <w:i/>
          <w:sz w:val="13"/>
        </w:rPr>
        <w:t>the</w:t>
      </w:r>
      <w:r>
        <w:rPr>
          <w:i/>
          <w:spacing w:val="-3"/>
          <w:sz w:val="13"/>
        </w:rPr>
        <w:t xml:space="preserve"> </w:t>
      </w:r>
      <w:r>
        <w:rPr>
          <w:i/>
          <w:sz w:val="13"/>
        </w:rPr>
        <w:t>Assurance</w:t>
      </w:r>
      <w:r>
        <w:rPr>
          <w:i/>
          <w:spacing w:val="-3"/>
          <w:sz w:val="13"/>
        </w:rPr>
        <w:t xml:space="preserve"> </w:t>
      </w:r>
      <w:r>
        <w:rPr>
          <w:i/>
          <w:sz w:val="13"/>
        </w:rPr>
        <w:t>of</w:t>
      </w:r>
      <w:r>
        <w:rPr>
          <w:i/>
          <w:spacing w:val="-3"/>
          <w:sz w:val="13"/>
        </w:rPr>
        <w:t xml:space="preserve"> </w:t>
      </w:r>
      <w:r>
        <w:rPr>
          <w:i/>
          <w:sz w:val="13"/>
        </w:rPr>
        <w:t>Artificial</w:t>
      </w:r>
      <w:r>
        <w:rPr>
          <w:i/>
          <w:spacing w:val="-3"/>
          <w:sz w:val="13"/>
        </w:rPr>
        <w:t xml:space="preserve"> </w:t>
      </w:r>
      <w:r>
        <w:rPr>
          <w:i/>
          <w:sz w:val="13"/>
        </w:rPr>
        <w:t>Intelligence</w:t>
      </w:r>
      <w:r>
        <w:rPr>
          <w:i/>
          <w:spacing w:val="-3"/>
          <w:sz w:val="13"/>
        </w:rPr>
        <w:t xml:space="preserve"> </w:t>
      </w:r>
      <w:r>
        <w:rPr>
          <w:i/>
          <w:sz w:val="13"/>
        </w:rPr>
        <w:t>in</w:t>
      </w:r>
      <w:r>
        <w:rPr>
          <w:i/>
          <w:spacing w:val="-3"/>
          <w:sz w:val="13"/>
        </w:rPr>
        <w:t xml:space="preserve"> </w:t>
      </w:r>
      <w:r>
        <w:rPr>
          <w:i/>
          <w:w w:val="108"/>
          <w:sz w:val="13"/>
        </w:rPr>
        <w:t>G</w:t>
      </w:r>
      <w:r>
        <w:rPr>
          <w:i/>
          <w:w w:val="113"/>
          <w:sz w:val="13"/>
        </w:rPr>
        <w:t>o</w:t>
      </w:r>
      <w:r>
        <w:rPr>
          <w:i/>
          <w:w w:val="107"/>
          <w:sz w:val="13"/>
        </w:rPr>
        <w:t>v</w:t>
      </w:r>
      <w:r>
        <w:rPr>
          <w:i/>
          <w:w w:val="106"/>
          <w:sz w:val="13"/>
        </w:rPr>
        <w:t>e</w:t>
      </w:r>
      <w:r>
        <w:rPr>
          <w:i/>
          <w:w w:val="89"/>
          <w:sz w:val="13"/>
        </w:rPr>
        <w:t>r</w:t>
      </w:r>
      <w:r>
        <w:rPr>
          <w:i/>
          <w:w w:val="109"/>
          <w:sz w:val="13"/>
        </w:rPr>
        <w:t>n</w:t>
      </w:r>
      <w:r>
        <w:rPr>
          <w:i/>
          <w:w w:val="112"/>
          <w:sz w:val="13"/>
        </w:rPr>
        <w:t>m</w:t>
      </w:r>
      <w:r>
        <w:rPr>
          <w:i/>
          <w:w w:val="106"/>
          <w:sz w:val="13"/>
        </w:rPr>
        <w:t>e</w:t>
      </w:r>
      <w:r>
        <w:rPr>
          <w:i/>
          <w:w w:val="109"/>
          <w:sz w:val="13"/>
        </w:rPr>
        <w:t>n</w:t>
      </w:r>
      <w:r>
        <w:rPr>
          <w:i/>
          <w:w w:val="83"/>
          <w:sz w:val="13"/>
        </w:rPr>
        <w:t>t</w:t>
      </w:r>
      <w:r>
        <w:rPr>
          <w:i/>
          <w:w w:val="57"/>
          <w:sz w:val="13"/>
        </w:rPr>
        <w:t>:</w:t>
      </w:r>
      <w:r>
        <w:rPr>
          <w:i/>
          <w:spacing w:val="-2"/>
          <w:w w:val="99"/>
          <w:sz w:val="13"/>
        </w:rPr>
        <w:t xml:space="preserve"> </w:t>
      </w:r>
      <w:r>
        <w:rPr>
          <w:i/>
          <w:sz w:val="13"/>
        </w:rPr>
        <w:t>A</w:t>
      </w:r>
      <w:r>
        <w:rPr>
          <w:i/>
          <w:spacing w:val="-3"/>
          <w:sz w:val="13"/>
        </w:rPr>
        <w:t xml:space="preserve"> </w:t>
      </w:r>
      <w:r>
        <w:rPr>
          <w:i/>
          <w:sz w:val="13"/>
        </w:rPr>
        <w:t>Joint</w:t>
      </w:r>
      <w:r>
        <w:rPr>
          <w:i/>
          <w:spacing w:val="-3"/>
          <w:sz w:val="13"/>
        </w:rPr>
        <w:t xml:space="preserve"> </w:t>
      </w:r>
      <w:r>
        <w:rPr>
          <w:i/>
          <w:sz w:val="13"/>
        </w:rPr>
        <w:t>Approach</w:t>
      </w:r>
      <w:r>
        <w:rPr>
          <w:i/>
          <w:spacing w:val="-3"/>
          <w:sz w:val="13"/>
        </w:rPr>
        <w:t xml:space="preserve"> </w:t>
      </w:r>
      <w:r>
        <w:rPr>
          <w:i/>
          <w:sz w:val="13"/>
        </w:rPr>
        <w:t>to</w:t>
      </w:r>
      <w:r>
        <w:rPr>
          <w:i/>
          <w:spacing w:val="40"/>
          <w:sz w:val="13"/>
        </w:rPr>
        <w:t xml:space="preserve"> </w:t>
      </w:r>
      <w:r>
        <w:rPr>
          <w:i/>
          <w:sz w:val="13"/>
        </w:rPr>
        <w:t xml:space="preserve">Safe and Responsible AI by the Australian, State and Territory </w:t>
      </w:r>
      <w:r>
        <w:rPr>
          <w:i/>
          <w:spacing w:val="1"/>
          <w:w w:val="106"/>
          <w:sz w:val="13"/>
        </w:rPr>
        <w:t>G</w:t>
      </w:r>
      <w:r>
        <w:rPr>
          <w:i/>
          <w:spacing w:val="-3"/>
          <w:w w:val="111"/>
          <w:sz w:val="13"/>
        </w:rPr>
        <w:t>o</w:t>
      </w:r>
      <w:r>
        <w:rPr>
          <w:i/>
          <w:spacing w:val="-2"/>
          <w:w w:val="105"/>
          <w:sz w:val="13"/>
        </w:rPr>
        <w:t>v</w:t>
      </w:r>
      <w:r>
        <w:rPr>
          <w:i/>
          <w:w w:val="104"/>
          <w:sz w:val="13"/>
        </w:rPr>
        <w:t>e</w:t>
      </w:r>
      <w:r>
        <w:rPr>
          <w:i/>
          <w:spacing w:val="-2"/>
          <w:w w:val="87"/>
          <w:sz w:val="13"/>
        </w:rPr>
        <w:t>r</w:t>
      </w:r>
      <w:r>
        <w:rPr>
          <w:i/>
          <w:spacing w:val="-1"/>
          <w:w w:val="107"/>
          <w:sz w:val="13"/>
        </w:rPr>
        <w:t>n</w:t>
      </w:r>
      <w:r>
        <w:rPr>
          <w:i/>
          <w:spacing w:val="-1"/>
          <w:w w:val="110"/>
          <w:sz w:val="13"/>
        </w:rPr>
        <w:t>m</w:t>
      </w:r>
      <w:r>
        <w:rPr>
          <w:i/>
          <w:w w:val="104"/>
          <w:sz w:val="13"/>
        </w:rPr>
        <w:t>e</w:t>
      </w:r>
      <w:r>
        <w:rPr>
          <w:i/>
          <w:spacing w:val="-2"/>
          <w:w w:val="107"/>
          <w:sz w:val="13"/>
        </w:rPr>
        <w:t>n</w:t>
      </w:r>
      <w:r>
        <w:rPr>
          <w:i/>
          <w:spacing w:val="1"/>
          <w:w w:val="81"/>
          <w:sz w:val="13"/>
        </w:rPr>
        <w:t>t</w:t>
      </w:r>
      <w:r>
        <w:rPr>
          <w:i/>
          <w:spacing w:val="1"/>
          <w:w w:val="120"/>
          <w:sz w:val="13"/>
        </w:rPr>
        <w:t>s</w:t>
      </w:r>
      <w:r>
        <w:rPr>
          <w:i/>
          <w:spacing w:val="-3"/>
          <w:w w:val="56"/>
          <w:sz w:val="13"/>
        </w:rPr>
        <w:t>.</w:t>
      </w:r>
      <w:r>
        <w:rPr>
          <w:i/>
          <w:spacing w:val="-1"/>
          <w:w w:val="99"/>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21 June </w:t>
      </w:r>
      <w:r>
        <w:rPr>
          <w:spacing w:val="-1"/>
          <w:w w:val="110"/>
          <w:sz w:val="13"/>
        </w:rPr>
        <w:t>2</w:t>
      </w:r>
      <w:r>
        <w:rPr>
          <w:spacing w:val="-2"/>
          <w:w w:val="126"/>
          <w:sz w:val="13"/>
        </w:rPr>
        <w:t>0</w:t>
      </w:r>
      <w:r>
        <w:rPr>
          <w:spacing w:val="2"/>
          <w:w w:val="110"/>
          <w:sz w:val="13"/>
        </w:rPr>
        <w:t>2</w:t>
      </w:r>
      <w:r>
        <w:rPr>
          <w:spacing w:val="1"/>
          <w:w w:val="112"/>
          <w:sz w:val="13"/>
        </w:rPr>
        <w:t>4</w:t>
      </w:r>
      <w:r>
        <w:rPr>
          <w:spacing w:val="-3"/>
          <w:w w:val="81"/>
          <w:sz w:val="13"/>
        </w:rPr>
        <w:t>)</w:t>
      </w:r>
      <w:r>
        <w:rPr>
          <w:spacing w:val="-2"/>
          <w:w w:val="60"/>
          <w:sz w:val="13"/>
        </w:rPr>
        <w:t>.</w:t>
      </w:r>
    </w:p>
    <w:p w14:paraId="6C44ACA4" w14:textId="77777777" w:rsidR="003E4A35" w:rsidRDefault="00EC59B1">
      <w:pPr>
        <w:pStyle w:val="ListParagraph"/>
        <w:numPr>
          <w:ilvl w:val="0"/>
          <w:numId w:val="79"/>
        </w:numPr>
        <w:tabs>
          <w:tab w:val="left" w:pos="1641"/>
          <w:tab w:val="left" w:pos="1642"/>
        </w:tabs>
        <w:spacing w:line="254" w:lineRule="auto"/>
        <w:ind w:right="1255"/>
        <w:rPr>
          <w:sz w:val="13"/>
        </w:rPr>
      </w:pPr>
      <w:r>
        <w:rPr>
          <w:sz w:val="13"/>
        </w:rPr>
        <w:t>Digital</w:t>
      </w:r>
      <w:r>
        <w:rPr>
          <w:spacing w:val="22"/>
          <w:sz w:val="13"/>
        </w:rPr>
        <w:t xml:space="preserve"> </w:t>
      </w:r>
      <w:r>
        <w:rPr>
          <w:spacing w:val="3"/>
          <w:w w:val="114"/>
          <w:sz w:val="13"/>
        </w:rPr>
        <w:t>N</w:t>
      </w:r>
      <w:r>
        <w:rPr>
          <w:spacing w:val="2"/>
          <w:w w:val="120"/>
          <w:sz w:val="13"/>
        </w:rPr>
        <w:t>S</w:t>
      </w:r>
      <w:r>
        <w:rPr>
          <w:spacing w:val="-7"/>
          <w:w w:val="115"/>
          <w:sz w:val="13"/>
        </w:rPr>
        <w:t>W</w:t>
      </w:r>
      <w:r>
        <w:rPr>
          <w:w w:val="48"/>
          <w:sz w:val="13"/>
        </w:rPr>
        <w:t>,</w:t>
      </w:r>
      <w:r>
        <w:rPr>
          <w:spacing w:val="22"/>
          <w:sz w:val="13"/>
        </w:rPr>
        <w:t xml:space="preserve"> </w:t>
      </w:r>
      <w:r>
        <w:rPr>
          <w:i/>
          <w:sz w:val="13"/>
        </w:rPr>
        <w:t>The</w:t>
      </w:r>
      <w:r>
        <w:rPr>
          <w:i/>
          <w:spacing w:val="20"/>
          <w:sz w:val="13"/>
        </w:rPr>
        <w:t xml:space="preserve"> </w:t>
      </w:r>
      <w:r>
        <w:rPr>
          <w:i/>
          <w:sz w:val="13"/>
        </w:rPr>
        <w:t>NSW</w:t>
      </w:r>
      <w:r>
        <w:rPr>
          <w:i/>
          <w:spacing w:val="20"/>
          <w:sz w:val="13"/>
        </w:rPr>
        <w:t xml:space="preserve"> </w:t>
      </w:r>
      <w:r>
        <w:rPr>
          <w:i/>
          <w:sz w:val="13"/>
        </w:rPr>
        <w:t>AI</w:t>
      </w:r>
      <w:r>
        <w:rPr>
          <w:i/>
          <w:spacing w:val="20"/>
          <w:sz w:val="13"/>
        </w:rPr>
        <w:t xml:space="preserve"> </w:t>
      </w:r>
      <w:r>
        <w:rPr>
          <w:i/>
          <w:sz w:val="13"/>
        </w:rPr>
        <w:t>Assessment</w:t>
      </w:r>
      <w:r>
        <w:rPr>
          <w:i/>
          <w:spacing w:val="20"/>
          <w:sz w:val="13"/>
        </w:rPr>
        <w:t xml:space="preserve"> </w:t>
      </w:r>
      <w:r>
        <w:rPr>
          <w:i/>
          <w:sz w:val="13"/>
        </w:rPr>
        <w:t>Framework</w:t>
      </w:r>
      <w:r>
        <w:rPr>
          <w:i/>
          <w:spacing w:val="22"/>
          <w:sz w:val="13"/>
        </w:rPr>
        <w:t xml:space="preserve"> </w:t>
      </w:r>
      <w:r>
        <w:rPr>
          <w:sz w:val="13"/>
        </w:rPr>
        <w:t>(Report,</w:t>
      </w:r>
      <w:r>
        <w:rPr>
          <w:spacing w:val="22"/>
          <w:sz w:val="13"/>
        </w:rPr>
        <w:t xml:space="preserve"> </w:t>
      </w:r>
      <w:r>
        <w:rPr>
          <w:sz w:val="13"/>
        </w:rPr>
        <w:t>2024)</w:t>
      </w:r>
      <w:r>
        <w:rPr>
          <w:spacing w:val="22"/>
          <w:sz w:val="13"/>
        </w:rPr>
        <w:t xml:space="preserve"> </w:t>
      </w:r>
      <w:r>
        <w:rPr>
          <w:w w:val="93"/>
          <w:sz w:val="13"/>
        </w:rPr>
        <w:t>&lt;</w:t>
      </w:r>
      <w:hyperlink r:id="rId352">
        <w:r>
          <w:rPr>
            <w:w w:val="102"/>
            <w:sz w:val="13"/>
          </w:rPr>
          <w:t>h</w:t>
        </w:r>
        <w:r>
          <w:rPr>
            <w:spacing w:val="2"/>
            <w:w w:val="80"/>
            <w:sz w:val="13"/>
          </w:rPr>
          <w:t>t</w:t>
        </w:r>
        <w:r>
          <w:rPr>
            <w:spacing w:val="1"/>
            <w:w w:val="80"/>
            <w:sz w:val="13"/>
          </w:rPr>
          <w:t>t</w:t>
        </w:r>
        <w:r>
          <w:rPr>
            <w:spacing w:val="1"/>
            <w:w w:val="107"/>
            <w:sz w:val="13"/>
          </w:rPr>
          <w:t>p</w:t>
        </w:r>
        <w:r>
          <w:rPr>
            <w:w w:val="117"/>
            <w:sz w:val="13"/>
          </w:rPr>
          <w:t>s</w:t>
        </w:r>
        <w:r>
          <w:rPr>
            <w:spacing w:val="1"/>
            <w:w w:val="50"/>
            <w:sz w:val="13"/>
          </w:rPr>
          <w:t>:</w:t>
        </w:r>
        <w:r>
          <w:rPr>
            <w:spacing w:val="-20"/>
            <w:w w:val="112"/>
            <w:sz w:val="13"/>
          </w:rPr>
          <w:t>/</w:t>
        </w:r>
        <w:r>
          <w:rPr>
            <w:spacing w:val="-8"/>
            <w:w w:val="112"/>
            <w:sz w:val="13"/>
          </w:rPr>
          <w:t>/</w:t>
        </w:r>
        <w:r>
          <w:rPr>
            <w:spacing w:val="1"/>
            <w:w w:val="101"/>
            <w:sz w:val="13"/>
          </w:rPr>
          <w:t>a</w:t>
        </w:r>
        <w:r>
          <w:rPr>
            <w:spacing w:val="1"/>
            <w:w w:val="84"/>
            <w:sz w:val="13"/>
          </w:rPr>
          <w:t>rp</w:t>
        </w:r>
        <w:r>
          <w:rPr>
            <w:spacing w:val="2"/>
            <w:w w:val="84"/>
            <w:sz w:val="13"/>
          </w:rPr>
          <w:t>.</w:t>
        </w:r>
        <w:r>
          <w:rPr>
            <w:spacing w:val="1"/>
            <w:w w:val="102"/>
            <w:sz w:val="13"/>
          </w:rPr>
          <w:t>n</w:t>
        </w:r>
        <w:r>
          <w:rPr>
            <w:spacing w:val="1"/>
            <w:w w:val="117"/>
            <w:sz w:val="13"/>
          </w:rPr>
          <w:t>s</w:t>
        </w:r>
        <w:r>
          <w:rPr>
            <w:spacing w:val="-6"/>
            <w:w w:val="106"/>
            <w:sz w:val="13"/>
          </w:rPr>
          <w:t>w</w:t>
        </w:r>
        <w:r>
          <w:rPr>
            <w:spacing w:val="1"/>
            <w:w w:val="89"/>
            <w:sz w:val="13"/>
          </w:rPr>
          <w:t>.</w:t>
        </w:r>
        <w:r>
          <w:rPr>
            <w:spacing w:val="2"/>
            <w:w w:val="89"/>
            <w:sz w:val="13"/>
          </w:rPr>
          <w:t>g</w:t>
        </w:r>
        <w:r>
          <w:rPr>
            <w:spacing w:val="-2"/>
            <w:w w:val="107"/>
            <w:sz w:val="13"/>
          </w:rPr>
          <w:t>o</w:t>
        </w:r>
        <w:r>
          <w:rPr>
            <w:spacing w:val="-5"/>
            <w:w w:val="105"/>
            <w:sz w:val="13"/>
          </w:rPr>
          <w:t>v</w:t>
        </w:r>
        <w:r>
          <w:rPr>
            <w:spacing w:val="3"/>
            <w:w w:val="48"/>
            <w:sz w:val="13"/>
          </w:rPr>
          <w:t>.</w:t>
        </w:r>
        <w:r>
          <w:rPr>
            <w:spacing w:val="1"/>
            <w:w w:val="101"/>
            <w:sz w:val="13"/>
          </w:rPr>
          <w:t>a</w:t>
        </w:r>
        <w:r>
          <w:rPr>
            <w:spacing w:val="2"/>
            <w:w w:val="105"/>
            <w:sz w:val="13"/>
          </w:rPr>
          <w:t>u</w:t>
        </w:r>
        <w:r>
          <w:rPr>
            <w:spacing w:val="-8"/>
            <w:w w:val="112"/>
            <w:sz w:val="13"/>
          </w:rPr>
          <w:t>/</w:t>
        </w:r>
        <w:r>
          <w:rPr>
            <w:spacing w:val="1"/>
            <w:w w:val="101"/>
            <w:sz w:val="13"/>
          </w:rPr>
          <w:t>a</w:t>
        </w:r>
        <w:r>
          <w:rPr>
            <w:spacing w:val="2"/>
            <w:w w:val="117"/>
            <w:sz w:val="13"/>
          </w:rPr>
          <w:t>s</w:t>
        </w:r>
        <w:r>
          <w:rPr>
            <w:spacing w:val="1"/>
            <w:w w:val="117"/>
            <w:sz w:val="13"/>
          </w:rPr>
          <w:t>s</w:t>
        </w:r>
        <w:r>
          <w:rPr>
            <w:w w:val="104"/>
            <w:sz w:val="13"/>
          </w:rPr>
          <w:t>e</w:t>
        </w:r>
        <w:r>
          <w:rPr>
            <w:spacing w:val="3"/>
            <w:w w:val="80"/>
            <w:sz w:val="13"/>
          </w:rPr>
          <w:t>t</w:t>
        </w:r>
        <w:r>
          <w:rPr>
            <w:w w:val="117"/>
            <w:sz w:val="13"/>
          </w:rPr>
          <w:t>s</w:t>
        </w:r>
        <w:r>
          <w:rPr>
            <w:spacing w:val="-8"/>
            <w:w w:val="112"/>
            <w:sz w:val="13"/>
          </w:rPr>
          <w:t>/</w:t>
        </w:r>
        <w:r>
          <w:rPr>
            <w:spacing w:val="1"/>
            <w:w w:val="101"/>
            <w:sz w:val="13"/>
          </w:rPr>
          <w:t>a</w:t>
        </w:r>
        <w:r>
          <w:rPr>
            <w:spacing w:val="1"/>
            <w:w w:val="102"/>
            <w:sz w:val="13"/>
          </w:rPr>
          <w:t>r</w:t>
        </w:r>
        <w:r>
          <w:rPr>
            <w:w w:val="102"/>
            <w:sz w:val="13"/>
          </w:rPr>
          <w:t>s</w:t>
        </w:r>
        <w:r>
          <w:rPr>
            <w:spacing w:val="-8"/>
            <w:w w:val="112"/>
            <w:sz w:val="13"/>
          </w:rPr>
          <w:t>/</w:t>
        </w:r>
        <w:r>
          <w:rPr>
            <w:w w:val="101"/>
            <w:sz w:val="13"/>
          </w:rPr>
          <w:t>a</w:t>
        </w:r>
        <w:r>
          <w:rPr>
            <w:spacing w:val="2"/>
            <w:w w:val="80"/>
            <w:sz w:val="13"/>
          </w:rPr>
          <w:t>tt</w:t>
        </w:r>
        <w:r>
          <w:rPr>
            <w:spacing w:val="1"/>
            <w:w w:val="104"/>
            <w:sz w:val="13"/>
          </w:rPr>
          <w:t>ach</w:t>
        </w:r>
        <w:r>
          <w:rPr>
            <w:spacing w:val="2"/>
            <w:w w:val="107"/>
            <w:sz w:val="13"/>
          </w:rPr>
          <w:t>m</w:t>
        </w:r>
        <w:r>
          <w:rPr>
            <w:spacing w:val="2"/>
            <w:w w:val="104"/>
            <w:sz w:val="13"/>
          </w:rPr>
          <w:t>e</w:t>
        </w:r>
        <w:r>
          <w:rPr>
            <w:w w:val="102"/>
            <w:sz w:val="13"/>
          </w:rPr>
          <w:t>n</w:t>
        </w:r>
        <w:r>
          <w:rPr>
            <w:spacing w:val="3"/>
            <w:w w:val="80"/>
            <w:sz w:val="13"/>
          </w:rPr>
          <w:t>t</w:t>
        </w:r>
        <w:r>
          <w:rPr>
            <w:w w:val="117"/>
            <w:sz w:val="13"/>
          </w:rPr>
          <w:t>s</w:t>
        </w:r>
        <w:r>
          <w:rPr>
            <w:spacing w:val="1"/>
            <w:w w:val="112"/>
            <w:sz w:val="13"/>
          </w:rPr>
          <w:t>/</w:t>
        </w:r>
        <w:r>
          <w:rPr>
            <w:spacing w:val="1"/>
            <w:w w:val="113"/>
            <w:sz w:val="13"/>
          </w:rPr>
          <w:t>U</w:t>
        </w:r>
        <w:r>
          <w:rPr>
            <w:spacing w:val="2"/>
            <w:w w:val="107"/>
            <w:sz w:val="13"/>
          </w:rPr>
          <w:t>p</w:t>
        </w:r>
        <w:r>
          <w:rPr>
            <w:spacing w:val="1"/>
            <w:w w:val="108"/>
            <w:sz w:val="13"/>
          </w:rPr>
          <w:t>d</w:t>
        </w:r>
        <w:r>
          <w:rPr>
            <w:w w:val="101"/>
            <w:sz w:val="13"/>
          </w:rPr>
          <w:t>a</w:t>
        </w:r>
        <w:r>
          <w:rPr>
            <w:spacing w:val="-1"/>
            <w:w w:val="80"/>
            <w:sz w:val="13"/>
          </w:rPr>
          <w:t>t</w:t>
        </w:r>
        <w:r>
          <w:rPr>
            <w:spacing w:val="2"/>
            <w:w w:val="104"/>
            <w:sz w:val="13"/>
          </w:rPr>
          <w:t>e</w:t>
        </w:r>
        <w:r>
          <w:rPr>
            <w:spacing w:val="1"/>
            <w:w w:val="110"/>
            <w:sz w:val="13"/>
          </w:rPr>
          <w:t>d</w:t>
        </w:r>
        <w:r>
          <w:rPr>
            <w:w w:val="110"/>
            <w:sz w:val="13"/>
          </w:rPr>
          <w:t>-</w:t>
        </w:r>
        <w:r>
          <w:rPr>
            <w:sz w:val="13"/>
          </w:rPr>
          <w:t>AI-</w:t>
        </w:r>
      </w:hyperlink>
      <w:r>
        <w:rPr>
          <w:w w:val="105"/>
          <w:sz w:val="13"/>
        </w:rPr>
        <w:t xml:space="preserve"> </w:t>
      </w:r>
      <w:hyperlink r:id="rId353">
        <w:r>
          <w:rPr>
            <w:spacing w:val="-2"/>
            <w:w w:val="105"/>
            <w:sz w:val="13"/>
          </w:rPr>
          <w:t>Assessment-Framework-</w:t>
        </w:r>
        <w:r>
          <w:rPr>
            <w:spacing w:val="-2"/>
            <w:w w:val="128"/>
            <w:sz w:val="13"/>
          </w:rPr>
          <w:t>V</w:t>
        </w:r>
        <w:r>
          <w:rPr>
            <w:spacing w:val="-2"/>
            <w:w w:val="115"/>
            <w:sz w:val="13"/>
          </w:rPr>
          <w:t>3</w:t>
        </w:r>
        <w:r>
          <w:rPr>
            <w:spacing w:val="-2"/>
            <w:w w:val="64"/>
            <w:sz w:val="13"/>
          </w:rPr>
          <w:t>.</w:t>
        </w:r>
        <w:r>
          <w:rPr>
            <w:spacing w:val="-2"/>
            <w:w w:val="123"/>
            <w:sz w:val="13"/>
          </w:rPr>
          <w:t>p</w:t>
        </w:r>
        <w:r>
          <w:rPr>
            <w:spacing w:val="-2"/>
            <w:w w:val="124"/>
            <w:sz w:val="13"/>
          </w:rPr>
          <w:t>d</w:t>
        </w:r>
      </w:hyperlink>
      <w:r>
        <w:rPr>
          <w:spacing w:val="-2"/>
          <w:w w:val="108"/>
          <w:sz w:val="13"/>
        </w:rPr>
        <w:t>f&gt;</w:t>
      </w:r>
      <w:r>
        <w:rPr>
          <w:spacing w:val="-2"/>
          <w:w w:val="64"/>
          <w:sz w:val="13"/>
        </w:rPr>
        <w:t>.</w:t>
      </w:r>
    </w:p>
    <w:p w14:paraId="219FFA0E" w14:textId="77777777" w:rsidR="003E4A35" w:rsidRDefault="00EC59B1">
      <w:pPr>
        <w:pStyle w:val="ListParagraph"/>
        <w:numPr>
          <w:ilvl w:val="0"/>
          <w:numId w:val="79"/>
        </w:numPr>
        <w:tabs>
          <w:tab w:val="left" w:pos="1641"/>
          <w:tab w:val="left" w:pos="1642"/>
        </w:tabs>
        <w:ind w:hanging="795"/>
        <w:rPr>
          <w:sz w:val="13"/>
        </w:rPr>
      </w:pPr>
      <w:r>
        <w:rPr>
          <w:sz w:val="13"/>
        </w:rPr>
        <w:t>Digital</w:t>
      </w:r>
      <w:r>
        <w:rPr>
          <w:spacing w:val="1"/>
          <w:sz w:val="13"/>
        </w:rPr>
        <w:t xml:space="preserve"> </w:t>
      </w:r>
      <w:r>
        <w:rPr>
          <w:sz w:val="13"/>
        </w:rPr>
        <w:t>Transformation</w:t>
      </w:r>
      <w:r>
        <w:rPr>
          <w:spacing w:val="1"/>
          <w:sz w:val="13"/>
        </w:rPr>
        <w:t xml:space="preserve"> </w:t>
      </w:r>
      <w:r>
        <w:rPr>
          <w:sz w:val="13"/>
        </w:rPr>
        <w:t>Agency</w:t>
      </w:r>
      <w:r>
        <w:rPr>
          <w:spacing w:val="1"/>
          <w:sz w:val="13"/>
        </w:rPr>
        <w:t xml:space="preserve"> </w:t>
      </w:r>
      <w:r>
        <w:rPr>
          <w:w w:val="88"/>
          <w:sz w:val="13"/>
        </w:rPr>
        <w:t>(</w:t>
      </w:r>
      <w:r>
        <w:rPr>
          <w:w w:val="131"/>
          <w:sz w:val="13"/>
        </w:rPr>
        <w:t>C</w:t>
      </w:r>
      <w:r>
        <w:rPr>
          <w:w w:val="99"/>
          <w:sz w:val="13"/>
        </w:rPr>
        <w:t>t</w:t>
      </w:r>
      <w:r>
        <w:rPr>
          <w:w w:val="121"/>
          <w:sz w:val="13"/>
        </w:rPr>
        <w:t>h</w:t>
      </w:r>
      <w:r>
        <w:rPr>
          <w:w w:val="88"/>
          <w:sz w:val="13"/>
        </w:rPr>
        <w:t>)</w:t>
      </w:r>
      <w:r>
        <w:rPr>
          <w:w w:val="71"/>
          <w:sz w:val="13"/>
        </w:rPr>
        <w:t>,</w:t>
      </w:r>
      <w:r>
        <w:rPr>
          <w:spacing w:val="1"/>
          <w:sz w:val="13"/>
        </w:rPr>
        <w:t xml:space="preserve"> </w:t>
      </w:r>
      <w:r>
        <w:rPr>
          <w:i/>
          <w:sz w:val="13"/>
        </w:rPr>
        <w:t>Policy for the Responsible Use of AI in Government</w:t>
      </w:r>
      <w:r>
        <w:rPr>
          <w:i/>
          <w:spacing w:val="1"/>
          <w:sz w:val="13"/>
        </w:rPr>
        <w:t xml:space="preserve"> </w:t>
      </w:r>
      <w:r>
        <w:rPr>
          <w:sz w:val="13"/>
        </w:rPr>
        <w:t>(Version</w:t>
      </w:r>
      <w:r>
        <w:rPr>
          <w:spacing w:val="1"/>
          <w:sz w:val="13"/>
        </w:rPr>
        <w:t xml:space="preserve"> </w:t>
      </w:r>
      <w:r>
        <w:rPr>
          <w:sz w:val="13"/>
        </w:rPr>
        <w:t>1.1,</w:t>
      </w:r>
      <w:r>
        <w:rPr>
          <w:spacing w:val="1"/>
          <w:sz w:val="13"/>
        </w:rPr>
        <w:t xml:space="preserve"> </w:t>
      </w:r>
      <w:r>
        <w:rPr>
          <w:sz w:val="13"/>
        </w:rPr>
        <w:t>September</w:t>
      </w:r>
      <w:r>
        <w:rPr>
          <w:spacing w:val="1"/>
          <w:sz w:val="13"/>
        </w:rPr>
        <w:t xml:space="preserve"> </w:t>
      </w:r>
      <w:r>
        <w:rPr>
          <w:spacing w:val="-3"/>
          <w:w w:val="110"/>
          <w:sz w:val="13"/>
        </w:rPr>
        <w:t>2</w:t>
      </w:r>
      <w:r>
        <w:rPr>
          <w:spacing w:val="-4"/>
          <w:w w:val="126"/>
          <w:sz w:val="13"/>
        </w:rPr>
        <w:t>0</w:t>
      </w:r>
      <w:r>
        <w:rPr>
          <w:w w:val="110"/>
          <w:sz w:val="13"/>
        </w:rPr>
        <w:t>2</w:t>
      </w:r>
      <w:r>
        <w:rPr>
          <w:spacing w:val="-1"/>
          <w:w w:val="112"/>
          <w:sz w:val="13"/>
        </w:rPr>
        <w:t>4</w:t>
      </w:r>
      <w:r>
        <w:rPr>
          <w:spacing w:val="-5"/>
          <w:w w:val="81"/>
          <w:sz w:val="13"/>
        </w:rPr>
        <w:t>)</w:t>
      </w:r>
      <w:r>
        <w:rPr>
          <w:spacing w:val="-4"/>
          <w:w w:val="60"/>
          <w:sz w:val="13"/>
        </w:rPr>
        <w:t>.</w:t>
      </w:r>
    </w:p>
    <w:p w14:paraId="1148A2E9" w14:textId="77777777" w:rsidR="003E4A35" w:rsidRDefault="00EC59B1">
      <w:pPr>
        <w:pStyle w:val="ListParagraph"/>
        <w:numPr>
          <w:ilvl w:val="0"/>
          <w:numId w:val="79"/>
        </w:numPr>
        <w:tabs>
          <w:tab w:val="left" w:pos="1641"/>
          <w:tab w:val="left" w:pos="1642"/>
        </w:tabs>
        <w:spacing w:before="9"/>
        <w:ind w:hanging="795"/>
        <w:rPr>
          <w:sz w:val="13"/>
        </w:rPr>
      </w:pPr>
      <w:r>
        <w:rPr>
          <w:w w:val="90"/>
          <w:sz w:val="13"/>
        </w:rPr>
        <w:t>Ibid</w:t>
      </w:r>
      <w:r>
        <w:rPr>
          <w:spacing w:val="-2"/>
          <w:sz w:val="13"/>
        </w:rPr>
        <w:t xml:space="preserve"> </w:t>
      </w:r>
      <w:r>
        <w:rPr>
          <w:w w:val="90"/>
          <w:sz w:val="13"/>
        </w:rPr>
        <w:t>11,</w:t>
      </w:r>
      <w:r>
        <w:rPr>
          <w:spacing w:val="-2"/>
          <w:sz w:val="13"/>
        </w:rPr>
        <w:t xml:space="preserve"> </w:t>
      </w:r>
      <w:r>
        <w:rPr>
          <w:spacing w:val="-5"/>
          <w:w w:val="90"/>
          <w:sz w:val="13"/>
        </w:rPr>
        <w:t>13.</w:t>
      </w:r>
    </w:p>
    <w:p w14:paraId="2A9E847C" w14:textId="77777777" w:rsidR="003E4A35" w:rsidRDefault="00EC59B1">
      <w:pPr>
        <w:pStyle w:val="ListParagraph"/>
        <w:numPr>
          <w:ilvl w:val="0"/>
          <w:numId w:val="79"/>
        </w:numPr>
        <w:tabs>
          <w:tab w:val="left" w:pos="1641"/>
          <w:tab w:val="left" w:pos="1642"/>
        </w:tabs>
        <w:spacing w:before="9" w:line="254" w:lineRule="auto"/>
        <w:ind w:right="1606"/>
        <w:rPr>
          <w:sz w:val="13"/>
        </w:rPr>
      </w:pP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Proposals Paper for Introducing</w:t>
      </w:r>
      <w:r>
        <w:rPr>
          <w:i/>
          <w:spacing w:val="40"/>
          <w:sz w:val="13"/>
        </w:rPr>
        <w:t xml:space="preserve"> </w:t>
      </w:r>
      <w:r>
        <w:rPr>
          <w:i/>
          <w:sz w:val="13"/>
        </w:rPr>
        <w:t xml:space="preserve">Mandatory Guardrails for AI in High-Risk Settings </w:t>
      </w:r>
      <w:r>
        <w:rPr>
          <w:sz w:val="13"/>
        </w:rPr>
        <w:t xml:space="preserve">(Proposals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September 2024) </w:t>
      </w:r>
      <w:r>
        <w:rPr>
          <w:w w:val="118"/>
          <w:sz w:val="13"/>
        </w:rPr>
        <w:t>5</w:t>
      </w:r>
      <w:r>
        <w:rPr>
          <w:w w:val="117"/>
          <w:sz w:val="13"/>
        </w:rPr>
        <w:t>7</w:t>
      </w:r>
      <w:r>
        <w:rPr>
          <w:w w:val="64"/>
          <w:sz w:val="13"/>
        </w:rPr>
        <w:t>.</w:t>
      </w:r>
    </w:p>
    <w:p w14:paraId="1E4D5999" w14:textId="77777777" w:rsidR="003E4A35" w:rsidRDefault="00EC59B1">
      <w:pPr>
        <w:pStyle w:val="ListParagraph"/>
        <w:numPr>
          <w:ilvl w:val="0"/>
          <w:numId w:val="79"/>
        </w:numPr>
        <w:tabs>
          <w:tab w:val="left" w:pos="1641"/>
          <w:tab w:val="left" w:pos="1642"/>
        </w:tabs>
        <w:spacing w:line="254" w:lineRule="auto"/>
        <w:ind w:right="1255"/>
        <w:rPr>
          <w:sz w:val="13"/>
        </w:rPr>
      </w:pPr>
      <w:r>
        <w:pict w14:anchorId="556C63DF">
          <v:shape id="docshape304" o:spid="_x0000_s1185" type="#_x0000_t202" style="position:absolute;left:0;text-align:left;margin-left:50.75pt;margin-top:2.8pt;width:13.75pt;height:14.1pt;z-index:15826432;mso-position-horizontal-relative:page" filled="f" stroked="f">
            <v:textbox inset="0,0,0,0">
              <w:txbxContent>
                <w:p w14:paraId="24F104AE" w14:textId="77777777" w:rsidR="003E4A35" w:rsidRDefault="00EC59B1">
                  <w:pPr>
                    <w:rPr>
                      <w:b/>
                      <w:sz w:val="24"/>
                    </w:rPr>
                  </w:pPr>
                  <w:r>
                    <w:rPr>
                      <w:b/>
                      <w:color w:val="37617A"/>
                      <w:spacing w:val="-10"/>
                      <w:sz w:val="24"/>
                    </w:rPr>
                    <w:t>62</w:t>
                  </w:r>
                </w:p>
              </w:txbxContent>
            </v:textbox>
            <w10:wrap anchorx="page"/>
          </v:shape>
        </w:pict>
      </w:r>
      <w:r>
        <w:rPr>
          <w:sz w:val="13"/>
        </w:rPr>
        <w:t>Digital</w:t>
      </w:r>
      <w:r>
        <w:rPr>
          <w:spacing w:val="22"/>
          <w:sz w:val="13"/>
        </w:rPr>
        <w:t xml:space="preserve"> </w:t>
      </w:r>
      <w:r>
        <w:rPr>
          <w:spacing w:val="3"/>
          <w:w w:val="114"/>
          <w:sz w:val="13"/>
        </w:rPr>
        <w:t>N</w:t>
      </w:r>
      <w:r>
        <w:rPr>
          <w:spacing w:val="2"/>
          <w:w w:val="120"/>
          <w:sz w:val="13"/>
        </w:rPr>
        <w:t>S</w:t>
      </w:r>
      <w:r>
        <w:rPr>
          <w:spacing w:val="-7"/>
          <w:w w:val="115"/>
          <w:sz w:val="13"/>
        </w:rPr>
        <w:t>W</w:t>
      </w:r>
      <w:r>
        <w:rPr>
          <w:w w:val="48"/>
          <w:sz w:val="13"/>
        </w:rPr>
        <w:t>,</w:t>
      </w:r>
      <w:r>
        <w:rPr>
          <w:spacing w:val="22"/>
          <w:sz w:val="13"/>
        </w:rPr>
        <w:t xml:space="preserve"> </w:t>
      </w:r>
      <w:r>
        <w:rPr>
          <w:i/>
          <w:sz w:val="13"/>
        </w:rPr>
        <w:t>The</w:t>
      </w:r>
      <w:r>
        <w:rPr>
          <w:i/>
          <w:spacing w:val="20"/>
          <w:sz w:val="13"/>
        </w:rPr>
        <w:t xml:space="preserve"> </w:t>
      </w:r>
      <w:r>
        <w:rPr>
          <w:i/>
          <w:sz w:val="13"/>
        </w:rPr>
        <w:t>NSW</w:t>
      </w:r>
      <w:r>
        <w:rPr>
          <w:i/>
          <w:spacing w:val="20"/>
          <w:sz w:val="13"/>
        </w:rPr>
        <w:t xml:space="preserve"> </w:t>
      </w:r>
      <w:r>
        <w:rPr>
          <w:i/>
          <w:sz w:val="13"/>
        </w:rPr>
        <w:t>AI</w:t>
      </w:r>
      <w:r>
        <w:rPr>
          <w:i/>
          <w:spacing w:val="20"/>
          <w:sz w:val="13"/>
        </w:rPr>
        <w:t xml:space="preserve"> </w:t>
      </w:r>
      <w:r>
        <w:rPr>
          <w:i/>
          <w:sz w:val="13"/>
        </w:rPr>
        <w:t>Assessment</w:t>
      </w:r>
      <w:r>
        <w:rPr>
          <w:i/>
          <w:spacing w:val="20"/>
          <w:sz w:val="13"/>
        </w:rPr>
        <w:t xml:space="preserve"> </w:t>
      </w:r>
      <w:r>
        <w:rPr>
          <w:i/>
          <w:sz w:val="13"/>
        </w:rPr>
        <w:t>Framework</w:t>
      </w:r>
      <w:r>
        <w:rPr>
          <w:i/>
          <w:spacing w:val="22"/>
          <w:sz w:val="13"/>
        </w:rPr>
        <w:t xml:space="preserve"> </w:t>
      </w:r>
      <w:r>
        <w:rPr>
          <w:sz w:val="13"/>
        </w:rPr>
        <w:t>(Report,</w:t>
      </w:r>
      <w:r>
        <w:rPr>
          <w:spacing w:val="22"/>
          <w:sz w:val="13"/>
        </w:rPr>
        <w:t xml:space="preserve"> </w:t>
      </w:r>
      <w:r>
        <w:rPr>
          <w:sz w:val="13"/>
        </w:rPr>
        <w:t>2024)</w:t>
      </w:r>
      <w:r>
        <w:rPr>
          <w:spacing w:val="22"/>
          <w:sz w:val="13"/>
        </w:rPr>
        <w:t xml:space="preserve"> </w:t>
      </w:r>
      <w:r>
        <w:rPr>
          <w:w w:val="93"/>
          <w:sz w:val="13"/>
        </w:rPr>
        <w:t>&lt;</w:t>
      </w:r>
      <w:hyperlink r:id="rId354">
        <w:r>
          <w:rPr>
            <w:w w:val="102"/>
            <w:sz w:val="13"/>
          </w:rPr>
          <w:t>h</w:t>
        </w:r>
        <w:r>
          <w:rPr>
            <w:spacing w:val="2"/>
            <w:w w:val="80"/>
            <w:sz w:val="13"/>
          </w:rPr>
          <w:t>t</w:t>
        </w:r>
        <w:r>
          <w:rPr>
            <w:spacing w:val="1"/>
            <w:w w:val="80"/>
            <w:sz w:val="13"/>
          </w:rPr>
          <w:t>t</w:t>
        </w:r>
        <w:r>
          <w:rPr>
            <w:spacing w:val="1"/>
            <w:w w:val="107"/>
            <w:sz w:val="13"/>
          </w:rPr>
          <w:t>p</w:t>
        </w:r>
        <w:r>
          <w:rPr>
            <w:w w:val="117"/>
            <w:sz w:val="13"/>
          </w:rPr>
          <w:t>s</w:t>
        </w:r>
        <w:r>
          <w:rPr>
            <w:spacing w:val="1"/>
            <w:w w:val="50"/>
            <w:sz w:val="13"/>
          </w:rPr>
          <w:t>:</w:t>
        </w:r>
        <w:r>
          <w:rPr>
            <w:spacing w:val="-20"/>
            <w:w w:val="112"/>
            <w:sz w:val="13"/>
          </w:rPr>
          <w:t>/</w:t>
        </w:r>
        <w:r>
          <w:rPr>
            <w:spacing w:val="-8"/>
            <w:w w:val="112"/>
            <w:sz w:val="13"/>
          </w:rPr>
          <w:t>/</w:t>
        </w:r>
        <w:r>
          <w:rPr>
            <w:spacing w:val="1"/>
            <w:w w:val="101"/>
            <w:sz w:val="13"/>
          </w:rPr>
          <w:t>a</w:t>
        </w:r>
        <w:r>
          <w:rPr>
            <w:spacing w:val="1"/>
            <w:w w:val="84"/>
            <w:sz w:val="13"/>
          </w:rPr>
          <w:t>rp</w:t>
        </w:r>
        <w:r>
          <w:rPr>
            <w:spacing w:val="2"/>
            <w:w w:val="84"/>
            <w:sz w:val="13"/>
          </w:rPr>
          <w:t>.</w:t>
        </w:r>
        <w:r>
          <w:rPr>
            <w:spacing w:val="1"/>
            <w:w w:val="102"/>
            <w:sz w:val="13"/>
          </w:rPr>
          <w:t>n</w:t>
        </w:r>
        <w:r>
          <w:rPr>
            <w:spacing w:val="1"/>
            <w:w w:val="117"/>
            <w:sz w:val="13"/>
          </w:rPr>
          <w:t>s</w:t>
        </w:r>
        <w:r>
          <w:rPr>
            <w:spacing w:val="-6"/>
            <w:w w:val="106"/>
            <w:sz w:val="13"/>
          </w:rPr>
          <w:t>w</w:t>
        </w:r>
        <w:r>
          <w:rPr>
            <w:spacing w:val="1"/>
            <w:w w:val="89"/>
            <w:sz w:val="13"/>
          </w:rPr>
          <w:t>.</w:t>
        </w:r>
        <w:r>
          <w:rPr>
            <w:spacing w:val="2"/>
            <w:w w:val="89"/>
            <w:sz w:val="13"/>
          </w:rPr>
          <w:t>g</w:t>
        </w:r>
        <w:r>
          <w:rPr>
            <w:spacing w:val="-2"/>
            <w:w w:val="107"/>
            <w:sz w:val="13"/>
          </w:rPr>
          <w:t>o</w:t>
        </w:r>
        <w:r>
          <w:rPr>
            <w:spacing w:val="-5"/>
            <w:w w:val="105"/>
            <w:sz w:val="13"/>
          </w:rPr>
          <w:t>v</w:t>
        </w:r>
        <w:r>
          <w:rPr>
            <w:spacing w:val="3"/>
            <w:w w:val="48"/>
            <w:sz w:val="13"/>
          </w:rPr>
          <w:t>.</w:t>
        </w:r>
        <w:r>
          <w:rPr>
            <w:spacing w:val="1"/>
            <w:w w:val="101"/>
            <w:sz w:val="13"/>
          </w:rPr>
          <w:t>a</w:t>
        </w:r>
        <w:r>
          <w:rPr>
            <w:spacing w:val="2"/>
            <w:w w:val="105"/>
            <w:sz w:val="13"/>
          </w:rPr>
          <w:t>u</w:t>
        </w:r>
        <w:r>
          <w:rPr>
            <w:spacing w:val="-8"/>
            <w:w w:val="112"/>
            <w:sz w:val="13"/>
          </w:rPr>
          <w:t>/</w:t>
        </w:r>
        <w:r>
          <w:rPr>
            <w:spacing w:val="1"/>
            <w:w w:val="101"/>
            <w:sz w:val="13"/>
          </w:rPr>
          <w:t>a</w:t>
        </w:r>
        <w:r>
          <w:rPr>
            <w:spacing w:val="2"/>
            <w:w w:val="117"/>
            <w:sz w:val="13"/>
          </w:rPr>
          <w:t>s</w:t>
        </w:r>
        <w:r>
          <w:rPr>
            <w:spacing w:val="1"/>
            <w:w w:val="117"/>
            <w:sz w:val="13"/>
          </w:rPr>
          <w:t>s</w:t>
        </w:r>
        <w:r>
          <w:rPr>
            <w:w w:val="104"/>
            <w:sz w:val="13"/>
          </w:rPr>
          <w:t>e</w:t>
        </w:r>
        <w:r>
          <w:rPr>
            <w:spacing w:val="3"/>
            <w:w w:val="80"/>
            <w:sz w:val="13"/>
          </w:rPr>
          <w:t>t</w:t>
        </w:r>
        <w:r>
          <w:rPr>
            <w:w w:val="117"/>
            <w:sz w:val="13"/>
          </w:rPr>
          <w:t>s</w:t>
        </w:r>
        <w:r>
          <w:rPr>
            <w:spacing w:val="-8"/>
            <w:w w:val="112"/>
            <w:sz w:val="13"/>
          </w:rPr>
          <w:t>/</w:t>
        </w:r>
        <w:r>
          <w:rPr>
            <w:spacing w:val="1"/>
            <w:w w:val="101"/>
            <w:sz w:val="13"/>
          </w:rPr>
          <w:t>a</w:t>
        </w:r>
        <w:r>
          <w:rPr>
            <w:spacing w:val="1"/>
            <w:w w:val="102"/>
            <w:sz w:val="13"/>
          </w:rPr>
          <w:t>r</w:t>
        </w:r>
        <w:r>
          <w:rPr>
            <w:w w:val="102"/>
            <w:sz w:val="13"/>
          </w:rPr>
          <w:t>s</w:t>
        </w:r>
        <w:r>
          <w:rPr>
            <w:spacing w:val="-8"/>
            <w:w w:val="112"/>
            <w:sz w:val="13"/>
          </w:rPr>
          <w:t>/</w:t>
        </w:r>
        <w:r>
          <w:rPr>
            <w:w w:val="101"/>
            <w:sz w:val="13"/>
          </w:rPr>
          <w:t>a</w:t>
        </w:r>
        <w:r>
          <w:rPr>
            <w:spacing w:val="2"/>
            <w:w w:val="80"/>
            <w:sz w:val="13"/>
          </w:rPr>
          <w:t>tt</w:t>
        </w:r>
        <w:r>
          <w:rPr>
            <w:spacing w:val="1"/>
            <w:w w:val="104"/>
            <w:sz w:val="13"/>
          </w:rPr>
          <w:t>ach</w:t>
        </w:r>
        <w:r>
          <w:rPr>
            <w:spacing w:val="2"/>
            <w:w w:val="107"/>
            <w:sz w:val="13"/>
          </w:rPr>
          <w:t>m</w:t>
        </w:r>
        <w:r>
          <w:rPr>
            <w:spacing w:val="2"/>
            <w:w w:val="104"/>
            <w:sz w:val="13"/>
          </w:rPr>
          <w:t>e</w:t>
        </w:r>
        <w:r>
          <w:rPr>
            <w:w w:val="102"/>
            <w:sz w:val="13"/>
          </w:rPr>
          <w:t>n</w:t>
        </w:r>
        <w:r>
          <w:rPr>
            <w:spacing w:val="3"/>
            <w:w w:val="80"/>
            <w:sz w:val="13"/>
          </w:rPr>
          <w:t>t</w:t>
        </w:r>
        <w:r>
          <w:rPr>
            <w:w w:val="117"/>
            <w:sz w:val="13"/>
          </w:rPr>
          <w:t>s</w:t>
        </w:r>
        <w:r>
          <w:rPr>
            <w:spacing w:val="1"/>
            <w:w w:val="112"/>
            <w:sz w:val="13"/>
          </w:rPr>
          <w:t>/</w:t>
        </w:r>
        <w:r>
          <w:rPr>
            <w:spacing w:val="1"/>
            <w:w w:val="113"/>
            <w:sz w:val="13"/>
          </w:rPr>
          <w:t>U</w:t>
        </w:r>
        <w:r>
          <w:rPr>
            <w:spacing w:val="2"/>
            <w:w w:val="107"/>
            <w:sz w:val="13"/>
          </w:rPr>
          <w:t>p</w:t>
        </w:r>
        <w:r>
          <w:rPr>
            <w:spacing w:val="1"/>
            <w:w w:val="108"/>
            <w:sz w:val="13"/>
          </w:rPr>
          <w:t>d</w:t>
        </w:r>
        <w:r>
          <w:rPr>
            <w:w w:val="101"/>
            <w:sz w:val="13"/>
          </w:rPr>
          <w:t>a</w:t>
        </w:r>
        <w:r>
          <w:rPr>
            <w:spacing w:val="-1"/>
            <w:w w:val="80"/>
            <w:sz w:val="13"/>
          </w:rPr>
          <w:t>t</w:t>
        </w:r>
        <w:r>
          <w:rPr>
            <w:spacing w:val="2"/>
            <w:w w:val="104"/>
            <w:sz w:val="13"/>
          </w:rPr>
          <w:t>e</w:t>
        </w:r>
        <w:r>
          <w:rPr>
            <w:spacing w:val="1"/>
            <w:w w:val="110"/>
            <w:sz w:val="13"/>
          </w:rPr>
          <w:t>d</w:t>
        </w:r>
        <w:r>
          <w:rPr>
            <w:w w:val="110"/>
            <w:sz w:val="13"/>
          </w:rPr>
          <w:t>-</w:t>
        </w:r>
        <w:r>
          <w:rPr>
            <w:sz w:val="13"/>
          </w:rPr>
          <w:t>AI-</w:t>
        </w:r>
      </w:hyperlink>
      <w:r>
        <w:rPr>
          <w:w w:val="105"/>
          <w:sz w:val="13"/>
        </w:rPr>
        <w:t xml:space="preserve"> </w:t>
      </w:r>
      <w:hyperlink r:id="rId355">
        <w:r>
          <w:rPr>
            <w:spacing w:val="-2"/>
            <w:w w:val="105"/>
            <w:sz w:val="13"/>
          </w:rPr>
          <w:t>Assessment-Framework-</w:t>
        </w:r>
        <w:r>
          <w:rPr>
            <w:spacing w:val="-2"/>
            <w:w w:val="128"/>
            <w:sz w:val="13"/>
          </w:rPr>
          <w:t>V</w:t>
        </w:r>
        <w:r>
          <w:rPr>
            <w:spacing w:val="-2"/>
            <w:w w:val="115"/>
            <w:sz w:val="13"/>
          </w:rPr>
          <w:t>3</w:t>
        </w:r>
        <w:r>
          <w:rPr>
            <w:spacing w:val="-2"/>
            <w:w w:val="64"/>
            <w:sz w:val="13"/>
          </w:rPr>
          <w:t>.</w:t>
        </w:r>
        <w:r>
          <w:rPr>
            <w:spacing w:val="-2"/>
            <w:w w:val="123"/>
            <w:sz w:val="13"/>
          </w:rPr>
          <w:t>p</w:t>
        </w:r>
        <w:r>
          <w:rPr>
            <w:spacing w:val="-2"/>
            <w:w w:val="124"/>
            <w:sz w:val="13"/>
          </w:rPr>
          <w:t>d</w:t>
        </w:r>
      </w:hyperlink>
      <w:r>
        <w:rPr>
          <w:spacing w:val="-2"/>
          <w:w w:val="108"/>
          <w:sz w:val="13"/>
        </w:rPr>
        <w:t>f&gt;</w:t>
      </w:r>
      <w:r>
        <w:rPr>
          <w:spacing w:val="-2"/>
          <w:w w:val="64"/>
          <w:sz w:val="13"/>
        </w:rPr>
        <w:t>.</w:t>
      </w:r>
    </w:p>
    <w:p w14:paraId="1873002D" w14:textId="77777777" w:rsidR="003E4A35" w:rsidRDefault="003E4A35">
      <w:pPr>
        <w:spacing w:line="254" w:lineRule="auto"/>
        <w:rPr>
          <w:sz w:val="13"/>
        </w:rPr>
        <w:sectPr w:rsidR="003E4A35">
          <w:pgSz w:w="11910" w:h="16840"/>
          <w:pgMar w:top="860" w:right="460" w:bottom="280" w:left="740" w:header="0" w:footer="0" w:gutter="0"/>
          <w:cols w:space="720"/>
        </w:sectPr>
      </w:pPr>
    </w:p>
    <w:p w14:paraId="0EDA7DAA" w14:textId="77777777" w:rsidR="003E4A35" w:rsidRDefault="003E4A35">
      <w:pPr>
        <w:pStyle w:val="BodyText"/>
      </w:pPr>
    </w:p>
    <w:p w14:paraId="6F13A8E3" w14:textId="77777777" w:rsidR="003E4A35" w:rsidRDefault="003E4A35">
      <w:pPr>
        <w:pStyle w:val="BodyText"/>
      </w:pPr>
    </w:p>
    <w:p w14:paraId="60430D44" w14:textId="77777777" w:rsidR="003E4A35" w:rsidRDefault="003E4A35">
      <w:pPr>
        <w:pStyle w:val="BodyText"/>
      </w:pPr>
    </w:p>
    <w:p w14:paraId="0760CCD6" w14:textId="77777777" w:rsidR="003E4A35" w:rsidRDefault="003E4A35">
      <w:pPr>
        <w:pStyle w:val="BodyText"/>
        <w:rPr>
          <w:sz w:val="29"/>
        </w:rPr>
      </w:pPr>
    </w:p>
    <w:p w14:paraId="279EED22" w14:textId="77777777" w:rsidR="003E4A35" w:rsidRDefault="00EC59B1">
      <w:pPr>
        <w:pStyle w:val="ListParagraph"/>
        <w:numPr>
          <w:ilvl w:val="1"/>
          <w:numId w:val="121"/>
        </w:numPr>
        <w:tabs>
          <w:tab w:val="left" w:pos="1641"/>
          <w:tab w:val="left" w:pos="1642"/>
        </w:tabs>
        <w:spacing w:before="100" w:line="247" w:lineRule="auto"/>
        <w:ind w:right="1349"/>
        <w:rPr>
          <w:sz w:val="20"/>
        </w:rPr>
      </w:pPr>
      <w:bookmarkStart w:id="43" w:name="International_approaches_to_regulating_A"/>
      <w:bookmarkStart w:id="44" w:name="_bookmark18"/>
      <w:bookmarkEnd w:id="43"/>
      <w:bookmarkEnd w:id="44"/>
      <w:r>
        <w:rPr>
          <w:sz w:val="20"/>
        </w:rPr>
        <w:t xml:space="preserve">The Victorian Government has endorsed the </w:t>
      </w:r>
      <w:r>
        <w:rPr>
          <w:i/>
          <w:sz w:val="20"/>
        </w:rPr>
        <w:t>National Framework for the Assurance</w:t>
      </w:r>
      <w:r>
        <w:rPr>
          <w:i/>
          <w:spacing w:val="40"/>
          <w:sz w:val="20"/>
        </w:rPr>
        <w:t xml:space="preserve"> </w:t>
      </w:r>
      <w:r>
        <w:rPr>
          <w:i/>
          <w:spacing w:val="-2"/>
          <w:sz w:val="20"/>
        </w:rPr>
        <w:t>of</w:t>
      </w:r>
      <w:r>
        <w:rPr>
          <w:i/>
          <w:spacing w:val="-6"/>
          <w:sz w:val="20"/>
        </w:rPr>
        <w:t xml:space="preserve"> </w:t>
      </w:r>
      <w:r>
        <w:rPr>
          <w:i/>
          <w:spacing w:val="-2"/>
          <w:sz w:val="20"/>
        </w:rPr>
        <w:t>Artificial</w:t>
      </w:r>
      <w:r>
        <w:rPr>
          <w:i/>
          <w:spacing w:val="-6"/>
          <w:sz w:val="20"/>
        </w:rPr>
        <w:t xml:space="preserve"> </w:t>
      </w:r>
      <w:r>
        <w:rPr>
          <w:i/>
          <w:spacing w:val="-2"/>
          <w:sz w:val="20"/>
        </w:rPr>
        <w:t>Intelligence</w:t>
      </w:r>
      <w:r>
        <w:rPr>
          <w:i/>
          <w:spacing w:val="-6"/>
          <w:sz w:val="20"/>
        </w:rPr>
        <w:t xml:space="preserve"> </w:t>
      </w:r>
      <w:r>
        <w:rPr>
          <w:i/>
          <w:spacing w:val="-2"/>
          <w:sz w:val="20"/>
        </w:rPr>
        <w:t>in</w:t>
      </w:r>
      <w:r>
        <w:rPr>
          <w:i/>
          <w:spacing w:val="-6"/>
          <w:sz w:val="20"/>
        </w:rPr>
        <w:t xml:space="preserve"> </w:t>
      </w:r>
      <w:r>
        <w:rPr>
          <w:i/>
          <w:spacing w:val="-2"/>
          <w:sz w:val="20"/>
        </w:rPr>
        <w:t>Government</w:t>
      </w:r>
      <w:r>
        <w:rPr>
          <w:spacing w:val="-2"/>
          <w:sz w:val="20"/>
        </w:rPr>
        <w:t>,</w:t>
      </w:r>
      <w:r>
        <w:rPr>
          <w:spacing w:val="-2"/>
          <w:position w:val="7"/>
          <w:sz w:val="11"/>
        </w:rPr>
        <w:t>25</w:t>
      </w:r>
      <w:r>
        <w:rPr>
          <w:spacing w:val="26"/>
          <w:position w:val="7"/>
          <w:sz w:val="11"/>
        </w:rPr>
        <w:t xml:space="preserve"> </w:t>
      </w:r>
      <w:r>
        <w:rPr>
          <w:spacing w:val="-2"/>
          <w:sz w:val="20"/>
        </w:rPr>
        <w:t>and</w:t>
      </w:r>
      <w:r>
        <w:rPr>
          <w:spacing w:val="-5"/>
          <w:sz w:val="20"/>
        </w:rPr>
        <w:t xml:space="preserve"> </w:t>
      </w:r>
      <w:r>
        <w:rPr>
          <w:spacing w:val="-2"/>
          <w:sz w:val="20"/>
        </w:rPr>
        <w:t>is</w:t>
      </w:r>
      <w:r>
        <w:rPr>
          <w:spacing w:val="-5"/>
          <w:sz w:val="20"/>
        </w:rPr>
        <w:t xml:space="preserve"> </w:t>
      </w:r>
      <w:r>
        <w:rPr>
          <w:spacing w:val="-2"/>
          <w:sz w:val="20"/>
        </w:rPr>
        <w:t>developing</w:t>
      </w:r>
      <w:r>
        <w:rPr>
          <w:spacing w:val="-5"/>
          <w:sz w:val="20"/>
        </w:rPr>
        <w:t xml:space="preserve"> </w:t>
      </w:r>
      <w:r>
        <w:rPr>
          <w:spacing w:val="-2"/>
          <w:sz w:val="20"/>
        </w:rPr>
        <w:t>Victorian-specific</w:t>
      </w:r>
      <w:r>
        <w:rPr>
          <w:spacing w:val="-5"/>
          <w:sz w:val="20"/>
        </w:rPr>
        <w:t xml:space="preserve"> </w:t>
      </w:r>
      <w:r>
        <w:rPr>
          <w:spacing w:val="-2"/>
          <w:sz w:val="20"/>
        </w:rPr>
        <w:t xml:space="preserve">guidance </w:t>
      </w:r>
      <w:r>
        <w:rPr>
          <w:sz w:val="20"/>
        </w:rPr>
        <w:t xml:space="preserve">based on it. Work is also underway to develop policy and guidance on the safe and responsible use of generative AI across the public </w:t>
      </w:r>
      <w:r>
        <w:rPr>
          <w:spacing w:val="1"/>
          <w:w w:val="123"/>
          <w:sz w:val="20"/>
        </w:rPr>
        <w:t>s</w:t>
      </w:r>
      <w:r>
        <w:rPr>
          <w:spacing w:val="3"/>
          <w:w w:val="110"/>
          <w:sz w:val="20"/>
        </w:rPr>
        <w:t>e</w:t>
      </w:r>
      <w:r>
        <w:rPr>
          <w:spacing w:val="1"/>
          <w:w w:val="114"/>
          <w:sz w:val="20"/>
        </w:rPr>
        <w:t>c</w:t>
      </w:r>
      <w:r>
        <w:rPr>
          <w:spacing w:val="-1"/>
          <w:w w:val="86"/>
          <w:sz w:val="20"/>
        </w:rPr>
        <w:t>t</w:t>
      </w:r>
      <w:r>
        <w:rPr>
          <w:spacing w:val="2"/>
          <w:w w:val="113"/>
          <w:sz w:val="20"/>
        </w:rPr>
        <w:t>o</w:t>
      </w:r>
      <w:r>
        <w:rPr>
          <w:spacing w:val="-11"/>
          <w:w w:val="93"/>
          <w:sz w:val="20"/>
        </w:rPr>
        <w:t>r</w:t>
      </w:r>
      <w:r>
        <w:rPr>
          <w:spacing w:val="3"/>
          <w:w w:val="58"/>
          <w:sz w:val="20"/>
        </w:rPr>
        <w:t>,</w:t>
      </w:r>
      <w:r>
        <w:rPr>
          <w:spacing w:val="-1"/>
          <w:w w:val="99"/>
          <w:sz w:val="20"/>
        </w:rPr>
        <w:t xml:space="preserve"> </w:t>
      </w:r>
      <w:r>
        <w:rPr>
          <w:sz w:val="20"/>
        </w:rPr>
        <w:t xml:space="preserve">which will include public service bodies and public </w:t>
      </w:r>
      <w:r>
        <w:rPr>
          <w:spacing w:val="-1"/>
          <w:w w:val="112"/>
          <w:sz w:val="20"/>
        </w:rPr>
        <w:t>e</w:t>
      </w:r>
      <w:r>
        <w:rPr>
          <w:spacing w:val="-3"/>
          <w:w w:val="110"/>
          <w:sz w:val="20"/>
        </w:rPr>
        <w:t>n</w:t>
      </w:r>
      <w:r>
        <w:rPr>
          <w:spacing w:val="-1"/>
          <w:w w:val="88"/>
          <w:sz w:val="20"/>
        </w:rPr>
        <w:t>t</w:t>
      </w:r>
      <w:r>
        <w:rPr>
          <w:spacing w:val="-2"/>
          <w:w w:val="80"/>
          <w:sz w:val="20"/>
        </w:rPr>
        <w:t>i</w:t>
      </w:r>
      <w:r>
        <w:rPr>
          <w:spacing w:val="-1"/>
          <w:w w:val="88"/>
          <w:sz w:val="20"/>
        </w:rPr>
        <w:t>t</w:t>
      </w:r>
      <w:r>
        <w:rPr>
          <w:spacing w:val="-1"/>
          <w:w w:val="80"/>
          <w:sz w:val="20"/>
        </w:rPr>
        <w:t>i</w:t>
      </w:r>
      <w:r>
        <w:rPr>
          <w:spacing w:val="-2"/>
          <w:w w:val="112"/>
          <w:sz w:val="20"/>
        </w:rPr>
        <w:t>e</w:t>
      </w:r>
      <w:r>
        <w:rPr>
          <w:spacing w:val="2"/>
          <w:w w:val="125"/>
          <w:sz w:val="20"/>
        </w:rPr>
        <w:t>s</w:t>
      </w:r>
      <w:r>
        <w:rPr>
          <w:spacing w:val="4"/>
          <w:w w:val="56"/>
          <w:sz w:val="20"/>
        </w:rPr>
        <w:t>.</w:t>
      </w:r>
      <w:r>
        <w:rPr>
          <w:spacing w:val="1"/>
          <w:w w:val="120"/>
          <w:position w:val="7"/>
          <w:sz w:val="11"/>
        </w:rPr>
        <w:t>2</w:t>
      </w:r>
      <w:r>
        <w:rPr>
          <w:w w:val="120"/>
          <w:position w:val="7"/>
          <w:sz w:val="11"/>
        </w:rPr>
        <w:t>6</w:t>
      </w:r>
      <w:r>
        <w:rPr>
          <w:spacing w:val="40"/>
          <w:position w:val="7"/>
          <w:sz w:val="11"/>
        </w:rPr>
        <w:t xml:space="preserve"> </w:t>
      </w:r>
      <w:r>
        <w:rPr>
          <w:w w:val="120"/>
          <w:sz w:val="20"/>
        </w:rPr>
        <w:t>A</w:t>
      </w:r>
      <w:r>
        <w:rPr>
          <w:w w:val="116"/>
          <w:sz w:val="20"/>
        </w:rPr>
        <w:t>dd</w:t>
      </w:r>
      <w:r>
        <w:rPr>
          <w:w w:val="80"/>
          <w:sz w:val="20"/>
        </w:rPr>
        <w:t>i</w:t>
      </w:r>
      <w:r>
        <w:rPr>
          <w:w w:val="85"/>
          <w:sz w:val="20"/>
        </w:rPr>
        <w:t>ti</w:t>
      </w:r>
      <w:r>
        <w:rPr>
          <w:w w:val="115"/>
          <w:sz w:val="20"/>
        </w:rPr>
        <w:t>o</w:t>
      </w:r>
      <w:r>
        <w:rPr>
          <w:w w:val="110"/>
          <w:sz w:val="20"/>
        </w:rPr>
        <w:t>n</w:t>
      </w:r>
      <w:r>
        <w:rPr>
          <w:w w:val="109"/>
          <w:sz w:val="20"/>
        </w:rPr>
        <w:t>a</w:t>
      </w:r>
      <w:r>
        <w:rPr>
          <w:w w:val="94"/>
          <w:sz w:val="20"/>
        </w:rPr>
        <w:t>ll</w:t>
      </w:r>
      <w:r>
        <w:rPr>
          <w:w w:val="114"/>
          <w:sz w:val="20"/>
        </w:rPr>
        <w:t>y</w:t>
      </w:r>
      <w:r>
        <w:rPr>
          <w:w w:val="60"/>
          <w:sz w:val="20"/>
        </w:rPr>
        <w:t>,</w:t>
      </w:r>
      <w:r>
        <w:rPr>
          <w:w w:val="99"/>
          <w:sz w:val="20"/>
        </w:rPr>
        <w:t xml:space="preserve"> </w:t>
      </w:r>
      <w:r>
        <w:rPr>
          <w:sz w:val="20"/>
        </w:rPr>
        <w:t xml:space="preserve">the Commissioner for Economic Growth is due to report on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use of AI by 31 October </w:t>
      </w:r>
      <w:r>
        <w:rPr>
          <w:spacing w:val="-5"/>
          <w:w w:val="102"/>
          <w:sz w:val="20"/>
        </w:rPr>
        <w:t>2</w:t>
      </w:r>
      <w:r>
        <w:rPr>
          <w:spacing w:val="-6"/>
          <w:w w:val="118"/>
          <w:sz w:val="20"/>
        </w:rPr>
        <w:t>0</w:t>
      </w:r>
      <w:r>
        <w:rPr>
          <w:w w:val="102"/>
          <w:sz w:val="20"/>
        </w:rPr>
        <w:t>2</w:t>
      </w:r>
      <w:r>
        <w:rPr>
          <w:spacing w:val="5"/>
          <w:w w:val="104"/>
          <w:sz w:val="20"/>
        </w:rPr>
        <w:t>4</w:t>
      </w:r>
      <w:r>
        <w:rPr>
          <w:spacing w:val="3"/>
          <w:w w:val="52"/>
          <w:sz w:val="20"/>
        </w:rPr>
        <w:t>.</w:t>
      </w:r>
      <w:r>
        <w:rPr>
          <w:spacing w:val="-1"/>
          <w:w w:val="110"/>
          <w:position w:val="7"/>
          <w:sz w:val="11"/>
        </w:rPr>
        <w:t>27</w:t>
      </w:r>
      <w:r>
        <w:rPr>
          <w:spacing w:val="32"/>
          <w:position w:val="7"/>
          <w:sz w:val="11"/>
        </w:rPr>
        <w:t xml:space="preserve"> </w:t>
      </w:r>
      <w:r>
        <w:rPr>
          <w:sz w:val="20"/>
        </w:rPr>
        <w:t xml:space="preserve">This work is focused on economic opportunities for the use of </w:t>
      </w:r>
      <w:r>
        <w:rPr>
          <w:w w:val="128"/>
          <w:sz w:val="20"/>
        </w:rPr>
        <w:t>A</w:t>
      </w:r>
      <w:r>
        <w:rPr>
          <w:w w:val="102"/>
          <w:sz w:val="20"/>
        </w:rPr>
        <w:t>I</w:t>
      </w:r>
      <w:r>
        <w:rPr>
          <w:w w:val="68"/>
          <w:sz w:val="20"/>
        </w:rPr>
        <w:t>,</w:t>
      </w:r>
      <w:r>
        <w:rPr>
          <w:w w:val="99"/>
          <w:sz w:val="20"/>
        </w:rPr>
        <w:t xml:space="preserve"> </w:t>
      </w:r>
      <w:r>
        <w:rPr>
          <w:sz w:val="20"/>
        </w:rPr>
        <w:t xml:space="preserve">including </w:t>
      </w:r>
      <w:r>
        <w:rPr>
          <w:w w:val="57"/>
          <w:sz w:val="20"/>
        </w:rPr>
        <w:t>‘</w:t>
      </w:r>
      <w:r>
        <w:rPr>
          <w:w w:val="113"/>
          <w:sz w:val="20"/>
        </w:rPr>
        <w:t>w</w:t>
      </w:r>
      <w:r>
        <w:rPr>
          <w:w w:val="109"/>
          <w:sz w:val="20"/>
        </w:rPr>
        <w:t>h</w:t>
      </w:r>
      <w:r>
        <w:rPr>
          <w:w w:val="114"/>
          <w:sz w:val="20"/>
        </w:rPr>
        <w:t>o</w:t>
      </w:r>
      <w:r>
        <w:rPr>
          <w:w w:val="93"/>
          <w:sz w:val="20"/>
        </w:rPr>
        <w:t>l</w:t>
      </w:r>
      <w:r>
        <w:rPr>
          <w:w w:val="111"/>
          <w:sz w:val="20"/>
        </w:rPr>
        <w:t>e</w:t>
      </w:r>
      <w:r>
        <w:rPr>
          <w:w w:val="99"/>
          <w:sz w:val="20"/>
        </w:rPr>
        <w:t xml:space="preserve"> </w:t>
      </w:r>
      <w:r>
        <w:rPr>
          <w:sz w:val="20"/>
        </w:rPr>
        <w:t>of government</w:t>
      </w:r>
    </w:p>
    <w:p w14:paraId="16FBFE75" w14:textId="77777777" w:rsidR="003E4A35" w:rsidRDefault="00EC59B1">
      <w:pPr>
        <w:spacing w:before="6" w:line="247" w:lineRule="auto"/>
        <w:ind w:left="1641" w:right="1193"/>
        <w:rPr>
          <w:sz w:val="11"/>
        </w:rPr>
      </w:pPr>
      <w:r>
        <w:rPr>
          <w:sz w:val="20"/>
        </w:rPr>
        <w:t>activities</w:t>
      </w:r>
      <w:r>
        <w:rPr>
          <w:spacing w:val="-15"/>
          <w:sz w:val="20"/>
        </w:rPr>
        <w:t xml:space="preserve"> </w:t>
      </w:r>
      <w:r>
        <w:rPr>
          <w:sz w:val="20"/>
        </w:rPr>
        <w:t>for</w:t>
      </w:r>
      <w:r>
        <w:rPr>
          <w:spacing w:val="-15"/>
          <w:sz w:val="20"/>
        </w:rPr>
        <w:t xml:space="preserve"> </w:t>
      </w:r>
      <w:r>
        <w:rPr>
          <w:sz w:val="20"/>
        </w:rPr>
        <w:t>facilitating</w:t>
      </w:r>
      <w:r>
        <w:rPr>
          <w:spacing w:val="-15"/>
          <w:sz w:val="20"/>
        </w:rPr>
        <w:t xml:space="preserve"> </w:t>
      </w:r>
      <w:r>
        <w:rPr>
          <w:sz w:val="20"/>
        </w:rPr>
        <w:t>the</w:t>
      </w:r>
      <w:r>
        <w:rPr>
          <w:spacing w:val="-15"/>
          <w:sz w:val="20"/>
        </w:rPr>
        <w:t xml:space="preserve"> </w:t>
      </w:r>
      <w:r>
        <w:rPr>
          <w:sz w:val="20"/>
        </w:rPr>
        <w:t>adoption</w:t>
      </w:r>
      <w:r>
        <w:rPr>
          <w:spacing w:val="-15"/>
          <w:sz w:val="20"/>
        </w:rPr>
        <w:t xml:space="preserve"> </w:t>
      </w:r>
      <w:r>
        <w:rPr>
          <w:sz w:val="20"/>
        </w:rPr>
        <w:t>of</w:t>
      </w:r>
      <w:r>
        <w:rPr>
          <w:spacing w:val="-15"/>
          <w:sz w:val="20"/>
        </w:rPr>
        <w:t xml:space="preserve"> </w:t>
      </w:r>
      <w:r>
        <w:rPr>
          <w:w w:val="128"/>
          <w:sz w:val="20"/>
        </w:rPr>
        <w:t>A</w:t>
      </w:r>
      <w:r>
        <w:rPr>
          <w:w w:val="102"/>
          <w:sz w:val="20"/>
        </w:rPr>
        <w:t>I</w:t>
      </w:r>
      <w:r>
        <w:rPr>
          <w:w w:val="68"/>
          <w:sz w:val="20"/>
        </w:rPr>
        <w:t>,</w:t>
      </w:r>
      <w:r>
        <w:rPr>
          <w:spacing w:val="-15"/>
          <w:w w:val="99"/>
          <w:sz w:val="20"/>
        </w:rPr>
        <w:t xml:space="preserve"> </w:t>
      </w:r>
      <w:r>
        <w:rPr>
          <w:sz w:val="20"/>
        </w:rPr>
        <w:t>including</w:t>
      </w:r>
      <w:r>
        <w:rPr>
          <w:spacing w:val="-15"/>
          <w:sz w:val="20"/>
        </w:rPr>
        <w:t xml:space="preserve"> </w:t>
      </w:r>
      <w:r>
        <w:rPr>
          <w:sz w:val="20"/>
        </w:rPr>
        <w:t>appropriate</w:t>
      </w:r>
      <w:r>
        <w:rPr>
          <w:spacing w:val="-15"/>
          <w:sz w:val="20"/>
        </w:rPr>
        <w:t xml:space="preserve"> </w:t>
      </w:r>
      <w:r>
        <w:rPr>
          <w:w w:val="115"/>
          <w:sz w:val="20"/>
        </w:rPr>
        <w:t>po</w:t>
      </w:r>
      <w:r>
        <w:rPr>
          <w:w w:val="94"/>
          <w:sz w:val="20"/>
        </w:rPr>
        <w:t>l</w:t>
      </w:r>
      <w:r>
        <w:rPr>
          <w:w w:val="80"/>
          <w:sz w:val="20"/>
        </w:rPr>
        <w:t>i</w:t>
      </w:r>
      <w:r>
        <w:rPr>
          <w:w w:val="116"/>
          <w:sz w:val="20"/>
        </w:rPr>
        <w:t>c</w:t>
      </w:r>
      <w:r>
        <w:rPr>
          <w:w w:val="114"/>
          <w:sz w:val="20"/>
        </w:rPr>
        <w:t>y</w:t>
      </w:r>
      <w:r>
        <w:rPr>
          <w:w w:val="60"/>
          <w:sz w:val="20"/>
        </w:rPr>
        <w:t>,</w:t>
      </w:r>
      <w:r>
        <w:rPr>
          <w:spacing w:val="-14"/>
          <w:w w:val="99"/>
          <w:sz w:val="20"/>
        </w:rPr>
        <w:t xml:space="preserve"> </w:t>
      </w:r>
      <w:r>
        <w:rPr>
          <w:sz w:val="20"/>
        </w:rPr>
        <w:t>legislative</w:t>
      </w:r>
      <w:r>
        <w:rPr>
          <w:spacing w:val="-15"/>
          <w:sz w:val="20"/>
        </w:rPr>
        <w:t xml:space="preserve"> </w:t>
      </w:r>
      <w:r>
        <w:rPr>
          <w:sz w:val="20"/>
        </w:rPr>
        <w:t xml:space="preserve">and regulatory </w:t>
      </w:r>
      <w:r>
        <w:rPr>
          <w:spacing w:val="-2"/>
          <w:w w:val="95"/>
          <w:sz w:val="20"/>
        </w:rPr>
        <w:t>f</w:t>
      </w:r>
      <w:r>
        <w:rPr>
          <w:w w:val="92"/>
          <w:sz w:val="20"/>
        </w:rPr>
        <w:t>r</w:t>
      </w:r>
      <w:r>
        <w:rPr>
          <w:w w:val="106"/>
          <w:sz w:val="20"/>
        </w:rPr>
        <w:t>a</w:t>
      </w:r>
      <w:r>
        <w:rPr>
          <w:spacing w:val="1"/>
          <w:w w:val="112"/>
          <w:sz w:val="20"/>
        </w:rPr>
        <w:t>m</w:t>
      </w:r>
      <w:r>
        <w:rPr>
          <w:spacing w:val="-3"/>
          <w:w w:val="109"/>
          <w:sz w:val="20"/>
        </w:rPr>
        <w:t>e</w:t>
      </w:r>
      <w:r>
        <w:rPr>
          <w:spacing w:val="-4"/>
          <w:w w:val="111"/>
          <w:sz w:val="20"/>
        </w:rPr>
        <w:t>w</w:t>
      </w:r>
      <w:r>
        <w:rPr>
          <w:spacing w:val="1"/>
          <w:w w:val="112"/>
          <w:sz w:val="20"/>
        </w:rPr>
        <w:t>o</w:t>
      </w:r>
      <w:r>
        <w:rPr>
          <w:w w:val="92"/>
          <w:sz w:val="20"/>
        </w:rPr>
        <w:t>r</w:t>
      </w:r>
      <w:r>
        <w:rPr>
          <w:spacing w:val="2"/>
          <w:w w:val="106"/>
          <w:sz w:val="20"/>
        </w:rPr>
        <w:t>k</w:t>
      </w:r>
      <w:r>
        <w:rPr>
          <w:spacing w:val="-6"/>
          <w:w w:val="122"/>
          <w:sz w:val="20"/>
        </w:rPr>
        <w:t>s</w:t>
      </w:r>
      <w:r>
        <w:rPr>
          <w:spacing w:val="-9"/>
          <w:w w:val="55"/>
          <w:sz w:val="20"/>
        </w:rPr>
        <w:t>’</w:t>
      </w:r>
      <w:r>
        <w:rPr>
          <w:spacing w:val="6"/>
          <w:w w:val="53"/>
          <w:sz w:val="20"/>
        </w:rPr>
        <w:t>.</w:t>
      </w:r>
      <w:r>
        <w:rPr>
          <w:spacing w:val="3"/>
          <w:w w:val="109"/>
          <w:position w:val="7"/>
          <w:sz w:val="11"/>
        </w:rPr>
        <w:t>2</w:t>
      </w:r>
      <w:r>
        <w:rPr>
          <w:spacing w:val="2"/>
          <w:w w:val="122"/>
          <w:position w:val="7"/>
          <w:sz w:val="11"/>
        </w:rPr>
        <w:t>8</w:t>
      </w:r>
      <w:r>
        <w:rPr>
          <w:spacing w:val="40"/>
          <w:position w:val="7"/>
          <w:sz w:val="11"/>
        </w:rPr>
        <w:t xml:space="preserve"> </w:t>
      </w:r>
      <w:r>
        <w:rPr>
          <w:sz w:val="20"/>
        </w:rPr>
        <w:t>Some Victorian agencies have already released targeted guidance</w:t>
      </w:r>
      <w:r>
        <w:rPr>
          <w:spacing w:val="-14"/>
          <w:sz w:val="20"/>
        </w:rPr>
        <w:t xml:space="preserve"> </w:t>
      </w:r>
      <w:r>
        <w:rPr>
          <w:sz w:val="20"/>
        </w:rPr>
        <w:t>on</w:t>
      </w:r>
      <w:r>
        <w:rPr>
          <w:spacing w:val="-14"/>
          <w:sz w:val="20"/>
        </w:rPr>
        <w:t xml:space="preserve"> </w:t>
      </w:r>
      <w:r>
        <w:rPr>
          <w:w w:val="128"/>
          <w:sz w:val="20"/>
        </w:rPr>
        <w:t>A</w:t>
      </w:r>
      <w:r>
        <w:rPr>
          <w:w w:val="102"/>
          <w:sz w:val="20"/>
        </w:rPr>
        <w:t>I</w:t>
      </w:r>
      <w:r>
        <w:rPr>
          <w:w w:val="68"/>
          <w:sz w:val="20"/>
        </w:rPr>
        <w:t>,</w:t>
      </w:r>
      <w:r>
        <w:rPr>
          <w:spacing w:val="-13"/>
          <w:w w:val="99"/>
          <w:sz w:val="20"/>
        </w:rPr>
        <w:t xml:space="preserve"> </w:t>
      </w:r>
      <w:r>
        <w:rPr>
          <w:sz w:val="20"/>
        </w:rPr>
        <w:t>such</w:t>
      </w:r>
      <w:r>
        <w:rPr>
          <w:spacing w:val="-14"/>
          <w:sz w:val="20"/>
        </w:rPr>
        <w:t xml:space="preserve"> </w:t>
      </w:r>
      <w:r>
        <w:rPr>
          <w:sz w:val="20"/>
        </w:rPr>
        <w:t>as</w:t>
      </w:r>
      <w:r>
        <w:rPr>
          <w:spacing w:val="-14"/>
          <w:sz w:val="20"/>
        </w:rPr>
        <w:t xml:space="preserve"> </w:t>
      </w:r>
      <w:r>
        <w:rPr>
          <w:sz w:val="20"/>
        </w:rPr>
        <w:t>the</w:t>
      </w:r>
      <w:r>
        <w:rPr>
          <w:spacing w:val="-14"/>
          <w:sz w:val="20"/>
        </w:rPr>
        <w:t xml:space="preserve"> </w:t>
      </w:r>
      <w:r>
        <w:rPr>
          <w:sz w:val="20"/>
        </w:rPr>
        <w:t>Office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Victorian</w:t>
      </w:r>
      <w:r>
        <w:rPr>
          <w:spacing w:val="-14"/>
          <w:sz w:val="20"/>
        </w:rPr>
        <w:t xml:space="preserve"> </w:t>
      </w:r>
      <w:r>
        <w:rPr>
          <w:sz w:val="20"/>
        </w:rPr>
        <w:t>Information</w:t>
      </w:r>
      <w:r>
        <w:rPr>
          <w:spacing w:val="-14"/>
          <w:sz w:val="20"/>
        </w:rPr>
        <w:t xml:space="preserve"> </w:t>
      </w:r>
      <w:r>
        <w:rPr>
          <w:sz w:val="20"/>
        </w:rPr>
        <w:t>Commissioner’s</w:t>
      </w:r>
      <w:r>
        <w:rPr>
          <w:spacing w:val="-14"/>
          <w:sz w:val="20"/>
        </w:rPr>
        <w:t xml:space="preserve"> </w:t>
      </w:r>
      <w:r>
        <w:rPr>
          <w:i/>
          <w:sz w:val="20"/>
        </w:rPr>
        <w:t xml:space="preserve">Artificial Intelligence </w:t>
      </w:r>
      <w:r>
        <w:rPr>
          <w:i/>
          <w:w w:val="120"/>
          <w:sz w:val="20"/>
        </w:rPr>
        <w:t>–</w:t>
      </w:r>
      <w:r>
        <w:rPr>
          <w:i/>
          <w:spacing w:val="-10"/>
          <w:w w:val="120"/>
          <w:sz w:val="20"/>
        </w:rPr>
        <w:t xml:space="preserve"> </w:t>
      </w:r>
      <w:r>
        <w:rPr>
          <w:i/>
          <w:sz w:val="20"/>
        </w:rPr>
        <w:t xml:space="preserve">Understanding Privacy </w:t>
      </w:r>
      <w:r>
        <w:rPr>
          <w:i/>
          <w:spacing w:val="1"/>
          <w:w w:val="111"/>
          <w:sz w:val="20"/>
        </w:rPr>
        <w:t>O</w:t>
      </w:r>
      <w:r>
        <w:rPr>
          <w:i/>
          <w:spacing w:val="-1"/>
          <w:w w:val="110"/>
          <w:sz w:val="20"/>
        </w:rPr>
        <w:t>b</w:t>
      </w:r>
      <w:r>
        <w:rPr>
          <w:i/>
          <w:w w:val="86"/>
          <w:sz w:val="20"/>
        </w:rPr>
        <w:t>l</w:t>
      </w:r>
      <w:r>
        <w:rPr>
          <w:i/>
          <w:w w:val="73"/>
          <w:sz w:val="20"/>
        </w:rPr>
        <w:t>i</w:t>
      </w:r>
      <w:r>
        <w:rPr>
          <w:i/>
          <w:spacing w:val="-1"/>
          <w:w w:val="121"/>
          <w:sz w:val="20"/>
        </w:rPr>
        <w:t>g</w:t>
      </w:r>
      <w:r>
        <w:rPr>
          <w:i/>
          <w:spacing w:val="-2"/>
          <w:w w:val="117"/>
          <w:sz w:val="20"/>
        </w:rPr>
        <w:t>a</w:t>
      </w:r>
      <w:r>
        <w:rPr>
          <w:i/>
          <w:spacing w:val="-1"/>
          <w:w w:val="80"/>
          <w:sz w:val="20"/>
        </w:rPr>
        <w:t>t</w:t>
      </w:r>
      <w:r>
        <w:rPr>
          <w:i/>
          <w:spacing w:val="-1"/>
          <w:w w:val="73"/>
          <w:sz w:val="20"/>
        </w:rPr>
        <w:t>i</w:t>
      </w:r>
      <w:r>
        <w:rPr>
          <w:i/>
          <w:w w:val="110"/>
          <w:sz w:val="20"/>
        </w:rPr>
        <w:t>o</w:t>
      </w:r>
      <w:r>
        <w:rPr>
          <w:i/>
          <w:w w:val="106"/>
          <w:sz w:val="20"/>
        </w:rPr>
        <w:t>n</w:t>
      </w:r>
      <w:r>
        <w:rPr>
          <w:i/>
          <w:spacing w:val="-4"/>
          <w:w w:val="119"/>
          <w:sz w:val="20"/>
        </w:rPr>
        <w:t>s</w:t>
      </w:r>
      <w:r>
        <w:rPr>
          <w:spacing w:val="5"/>
          <w:w w:val="55"/>
          <w:sz w:val="20"/>
        </w:rPr>
        <w:t>.</w:t>
      </w:r>
      <w:r>
        <w:rPr>
          <w:spacing w:val="3"/>
          <w:w w:val="111"/>
          <w:position w:val="7"/>
          <w:sz w:val="11"/>
        </w:rPr>
        <w:t>2</w:t>
      </w:r>
      <w:r>
        <w:rPr>
          <w:spacing w:val="1"/>
          <w:w w:val="123"/>
          <w:position w:val="7"/>
          <w:sz w:val="11"/>
        </w:rPr>
        <w:t>9</w:t>
      </w:r>
    </w:p>
    <w:p w14:paraId="5C5D7E75" w14:textId="77777777" w:rsidR="003E4A35" w:rsidRDefault="003E4A35">
      <w:pPr>
        <w:pStyle w:val="BodyText"/>
        <w:spacing w:before="11"/>
        <w:rPr>
          <w:sz w:val="23"/>
        </w:rPr>
      </w:pPr>
    </w:p>
    <w:p w14:paraId="09C931F0" w14:textId="77777777" w:rsidR="003E4A35" w:rsidRDefault="00EC59B1">
      <w:pPr>
        <w:pStyle w:val="Heading3"/>
      </w:pPr>
      <w:r>
        <w:rPr>
          <w:color w:val="37617A"/>
          <w:w w:val="105"/>
        </w:rPr>
        <w:t>International</w:t>
      </w:r>
      <w:r>
        <w:rPr>
          <w:color w:val="37617A"/>
          <w:spacing w:val="-23"/>
          <w:w w:val="105"/>
        </w:rPr>
        <w:t xml:space="preserve"> </w:t>
      </w:r>
      <w:r>
        <w:rPr>
          <w:color w:val="37617A"/>
          <w:w w:val="105"/>
        </w:rPr>
        <w:t>approaches</w:t>
      </w:r>
      <w:r>
        <w:rPr>
          <w:color w:val="37617A"/>
          <w:spacing w:val="-22"/>
          <w:w w:val="105"/>
        </w:rPr>
        <w:t xml:space="preserve"> </w:t>
      </w:r>
      <w:r>
        <w:rPr>
          <w:color w:val="37617A"/>
          <w:w w:val="105"/>
        </w:rPr>
        <w:t>to</w:t>
      </w:r>
      <w:r>
        <w:rPr>
          <w:color w:val="37617A"/>
          <w:spacing w:val="-23"/>
          <w:w w:val="105"/>
        </w:rPr>
        <w:t xml:space="preserve"> </w:t>
      </w:r>
      <w:r>
        <w:rPr>
          <w:color w:val="37617A"/>
          <w:w w:val="105"/>
        </w:rPr>
        <w:t>regulating</w:t>
      </w:r>
      <w:r>
        <w:rPr>
          <w:color w:val="37617A"/>
          <w:spacing w:val="-22"/>
          <w:w w:val="105"/>
        </w:rPr>
        <w:t xml:space="preserve"> </w:t>
      </w:r>
      <w:r>
        <w:rPr>
          <w:color w:val="37617A"/>
          <w:spacing w:val="-5"/>
          <w:w w:val="105"/>
        </w:rPr>
        <w:t>AI</w:t>
      </w:r>
    </w:p>
    <w:p w14:paraId="068D7917" w14:textId="77777777" w:rsidR="003E4A35" w:rsidRDefault="00EC59B1">
      <w:pPr>
        <w:pStyle w:val="ListParagraph"/>
        <w:numPr>
          <w:ilvl w:val="1"/>
          <w:numId w:val="121"/>
        </w:numPr>
        <w:tabs>
          <w:tab w:val="left" w:pos="1641"/>
          <w:tab w:val="left" w:pos="1642"/>
        </w:tabs>
        <w:spacing w:before="160" w:line="247" w:lineRule="auto"/>
        <w:ind w:right="1451"/>
        <w:rPr>
          <w:sz w:val="20"/>
        </w:rPr>
      </w:pPr>
      <w:r>
        <w:rPr>
          <w:sz w:val="20"/>
        </w:rPr>
        <w:t>AI</w:t>
      </w:r>
      <w:r>
        <w:rPr>
          <w:spacing w:val="-7"/>
          <w:sz w:val="20"/>
        </w:rPr>
        <w:t xml:space="preserve"> </w:t>
      </w:r>
      <w:r>
        <w:rPr>
          <w:sz w:val="20"/>
        </w:rPr>
        <w:t>is</w:t>
      </w:r>
      <w:r>
        <w:rPr>
          <w:spacing w:val="-7"/>
          <w:sz w:val="20"/>
        </w:rPr>
        <w:t xml:space="preserve"> </w:t>
      </w:r>
      <w:r>
        <w:rPr>
          <w:sz w:val="20"/>
        </w:rPr>
        <w:t>regulated</w:t>
      </w:r>
      <w:r>
        <w:rPr>
          <w:spacing w:val="-7"/>
          <w:sz w:val="20"/>
        </w:rPr>
        <w:t xml:space="preserve"> </w:t>
      </w:r>
      <w:r>
        <w:rPr>
          <w:sz w:val="20"/>
        </w:rPr>
        <w:t>in</w:t>
      </w:r>
      <w:r>
        <w:rPr>
          <w:spacing w:val="-7"/>
          <w:sz w:val="20"/>
        </w:rPr>
        <w:t xml:space="preserve"> </w:t>
      </w:r>
      <w:r>
        <w:rPr>
          <w:sz w:val="20"/>
        </w:rPr>
        <w:t>a</w:t>
      </w:r>
      <w:r>
        <w:rPr>
          <w:spacing w:val="-7"/>
          <w:sz w:val="20"/>
        </w:rPr>
        <w:t xml:space="preserve"> </w:t>
      </w:r>
      <w:r>
        <w:rPr>
          <w:sz w:val="20"/>
        </w:rPr>
        <w:t>range</w:t>
      </w:r>
      <w:r>
        <w:rPr>
          <w:spacing w:val="-7"/>
          <w:sz w:val="20"/>
        </w:rPr>
        <w:t xml:space="preserve"> </w:t>
      </w:r>
      <w:r>
        <w:rPr>
          <w:sz w:val="20"/>
        </w:rPr>
        <w:t>of</w:t>
      </w:r>
      <w:r>
        <w:rPr>
          <w:spacing w:val="-7"/>
          <w:sz w:val="20"/>
        </w:rPr>
        <w:t xml:space="preserve"> </w:t>
      </w:r>
      <w:r>
        <w:rPr>
          <w:sz w:val="20"/>
        </w:rPr>
        <w:t>ways</w:t>
      </w:r>
      <w:r>
        <w:rPr>
          <w:spacing w:val="-7"/>
          <w:sz w:val="20"/>
        </w:rPr>
        <w:t xml:space="preserve"> </w:t>
      </w:r>
      <w:r>
        <w:rPr>
          <w:sz w:val="20"/>
        </w:rPr>
        <w:t>around</w:t>
      </w:r>
      <w:r>
        <w:rPr>
          <w:spacing w:val="-7"/>
          <w:sz w:val="20"/>
        </w:rPr>
        <w:t xml:space="preserve"> </w:t>
      </w:r>
      <w:r>
        <w:rPr>
          <w:sz w:val="20"/>
        </w:rPr>
        <w:t>the</w:t>
      </w:r>
      <w:r>
        <w:rPr>
          <w:spacing w:val="-7"/>
          <w:sz w:val="20"/>
        </w:rPr>
        <w:t xml:space="preserve"> </w:t>
      </w:r>
      <w:r>
        <w:rPr>
          <w:spacing w:val="-4"/>
          <w:w w:val="115"/>
          <w:sz w:val="20"/>
        </w:rPr>
        <w:t>w</w:t>
      </w:r>
      <w:r>
        <w:rPr>
          <w:spacing w:val="1"/>
          <w:w w:val="116"/>
          <w:sz w:val="20"/>
        </w:rPr>
        <w:t>o</w:t>
      </w:r>
      <w:r>
        <w:rPr>
          <w:w w:val="95"/>
          <w:sz w:val="20"/>
        </w:rPr>
        <w:t>r</w:t>
      </w:r>
      <w:r>
        <w:rPr>
          <w:spacing w:val="-2"/>
          <w:w w:val="95"/>
          <w:sz w:val="20"/>
        </w:rPr>
        <w:t>l</w:t>
      </w:r>
      <w:r>
        <w:rPr>
          <w:spacing w:val="3"/>
          <w:w w:val="117"/>
          <w:sz w:val="20"/>
        </w:rPr>
        <w:t>d</w:t>
      </w:r>
      <w:r>
        <w:rPr>
          <w:spacing w:val="2"/>
          <w:w w:val="57"/>
          <w:sz w:val="20"/>
        </w:rPr>
        <w:t>.</w:t>
      </w:r>
      <w:r>
        <w:rPr>
          <w:spacing w:val="-6"/>
          <w:w w:val="99"/>
          <w:sz w:val="20"/>
        </w:rPr>
        <w:t xml:space="preserve"> </w:t>
      </w:r>
      <w:r>
        <w:rPr>
          <w:sz w:val="20"/>
        </w:rPr>
        <w:t>Between</w:t>
      </w:r>
      <w:r>
        <w:rPr>
          <w:spacing w:val="-7"/>
          <w:sz w:val="20"/>
        </w:rPr>
        <w:t xml:space="preserve"> </w:t>
      </w:r>
      <w:r>
        <w:rPr>
          <w:sz w:val="20"/>
        </w:rPr>
        <w:t>2016</w:t>
      </w:r>
      <w:r>
        <w:rPr>
          <w:spacing w:val="-7"/>
          <w:sz w:val="20"/>
        </w:rPr>
        <w:t xml:space="preserve"> </w:t>
      </w:r>
      <w:r>
        <w:rPr>
          <w:sz w:val="20"/>
        </w:rPr>
        <w:t>and</w:t>
      </w:r>
      <w:r>
        <w:rPr>
          <w:spacing w:val="-7"/>
          <w:sz w:val="20"/>
        </w:rPr>
        <w:t xml:space="preserve"> </w:t>
      </w:r>
      <w:r>
        <w:rPr>
          <w:spacing w:val="-3"/>
          <w:w w:val="105"/>
          <w:sz w:val="20"/>
        </w:rPr>
        <w:t>2</w:t>
      </w:r>
      <w:r>
        <w:rPr>
          <w:spacing w:val="-4"/>
          <w:w w:val="121"/>
          <w:sz w:val="20"/>
        </w:rPr>
        <w:t>0</w:t>
      </w:r>
      <w:r>
        <w:rPr>
          <w:spacing w:val="-2"/>
          <w:w w:val="105"/>
          <w:sz w:val="20"/>
        </w:rPr>
        <w:t>2</w:t>
      </w:r>
      <w:r>
        <w:rPr>
          <w:spacing w:val="5"/>
          <w:w w:val="106"/>
          <w:sz w:val="20"/>
        </w:rPr>
        <w:t>3</w:t>
      </w:r>
      <w:r>
        <w:rPr>
          <w:spacing w:val="1"/>
          <w:w w:val="59"/>
          <w:sz w:val="20"/>
        </w:rPr>
        <w:t>,</w:t>
      </w:r>
      <w:r>
        <w:rPr>
          <w:spacing w:val="-6"/>
          <w:w w:val="99"/>
          <w:sz w:val="20"/>
        </w:rPr>
        <w:t xml:space="preserve"> </w:t>
      </w:r>
      <w:r>
        <w:rPr>
          <w:sz w:val="20"/>
        </w:rPr>
        <w:t>at</w:t>
      </w:r>
      <w:r>
        <w:rPr>
          <w:spacing w:val="-7"/>
          <w:sz w:val="20"/>
        </w:rPr>
        <w:t xml:space="preserve"> </w:t>
      </w:r>
      <w:r>
        <w:rPr>
          <w:sz w:val="20"/>
        </w:rPr>
        <w:t xml:space="preserve">least 148 AI-related bills were passed across 128 </w:t>
      </w:r>
      <w:r>
        <w:rPr>
          <w:spacing w:val="-2"/>
          <w:w w:val="111"/>
          <w:sz w:val="20"/>
        </w:rPr>
        <w:t>c</w:t>
      </w:r>
      <w:r>
        <w:rPr>
          <w:w w:val="110"/>
          <w:sz w:val="20"/>
        </w:rPr>
        <w:t>o</w:t>
      </w:r>
      <w:r>
        <w:rPr>
          <w:w w:val="108"/>
          <w:sz w:val="20"/>
        </w:rPr>
        <w:t>u</w:t>
      </w:r>
      <w:r>
        <w:rPr>
          <w:spacing w:val="-2"/>
          <w:w w:val="105"/>
          <w:sz w:val="20"/>
        </w:rPr>
        <w:t>n</w:t>
      </w:r>
      <w:r>
        <w:rPr>
          <w:w w:val="83"/>
          <w:sz w:val="20"/>
        </w:rPr>
        <w:t>t</w:t>
      </w:r>
      <w:r>
        <w:rPr>
          <w:spacing w:val="-1"/>
          <w:w w:val="90"/>
          <w:sz w:val="20"/>
        </w:rPr>
        <w:t>r</w:t>
      </w:r>
      <w:r>
        <w:rPr>
          <w:w w:val="75"/>
          <w:sz w:val="20"/>
        </w:rPr>
        <w:t>i</w:t>
      </w:r>
      <w:r>
        <w:rPr>
          <w:spacing w:val="-1"/>
          <w:w w:val="107"/>
          <w:sz w:val="20"/>
        </w:rPr>
        <w:t>e</w:t>
      </w:r>
      <w:r>
        <w:rPr>
          <w:spacing w:val="3"/>
          <w:w w:val="120"/>
          <w:sz w:val="20"/>
        </w:rPr>
        <w:t>s</w:t>
      </w:r>
      <w:r>
        <w:rPr>
          <w:spacing w:val="-3"/>
          <w:w w:val="51"/>
          <w:sz w:val="20"/>
        </w:rPr>
        <w:t>.</w:t>
      </w:r>
      <w:r>
        <w:rPr>
          <w:spacing w:val="4"/>
          <w:w w:val="116"/>
          <w:position w:val="7"/>
          <w:sz w:val="11"/>
        </w:rPr>
        <w:t>3</w:t>
      </w:r>
      <w:r>
        <w:rPr>
          <w:spacing w:val="1"/>
          <w:w w:val="116"/>
          <w:position w:val="7"/>
          <w:sz w:val="11"/>
        </w:rPr>
        <w:t>0</w:t>
      </w:r>
      <w:r>
        <w:rPr>
          <w:spacing w:val="40"/>
          <w:position w:val="7"/>
          <w:sz w:val="11"/>
        </w:rPr>
        <w:t xml:space="preserve"> </w:t>
      </w:r>
      <w:r>
        <w:rPr>
          <w:sz w:val="20"/>
        </w:rPr>
        <w:t>The diverse approaches</w:t>
      </w:r>
    </w:p>
    <w:p w14:paraId="7C6B23F8" w14:textId="77777777" w:rsidR="003E4A35" w:rsidRDefault="00EC59B1">
      <w:pPr>
        <w:pStyle w:val="BodyText"/>
        <w:spacing w:before="2" w:line="247" w:lineRule="auto"/>
        <w:ind w:left="1641" w:right="1236"/>
      </w:pPr>
      <w:r>
        <w:t>of</w:t>
      </w:r>
      <w:r>
        <w:rPr>
          <w:spacing w:val="-4"/>
        </w:rPr>
        <w:t xml:space="preserve"> </w:t>
      </w:r>
      <w:r>
        <w:t>overseas</w:t>
      </w:r>
      <w:r>
        <w:rPr>
          <w:spacing w:val="-4"/>
        </w:rPr>
        <w:t xml:space="preserve"> </w:t>
      </w:r>
      <w:r>
        <w:rPr>
          <w:w w:val="62"/>
        </w:rPr>
        <w:t>j</w:t>
      </w:r>
      <w:r>
        <w:rPr>
          <w:w w:val="112"/>
        </w:rPr>
        <w:t>u</w:t>
      </w:r>
      <w:r>
        <w:rPr>
          <w:w w:val="94"/>
        </w:rPr>
        <w:t>r</w:t>
      </w:r>
      <w:r>
        <w:rPr>
          <w:w w:val="79"/>
        </w:rPr>
        <w:t>i</w:t>
      </w:r>
      <w:r>
        <w:rPr>
          <w:w w:val="124"/>
        </w:rPr>
        <w:t>s</w:t>
      </w:r>
      <w:r>
        <w:rPr>
          <w:w w:val="115"/>
        </w:rPr>
        <w:t>d</w:t>
      </w:r>
      <w:r>
        <w:rPr>
          <w:w w:val="79"/>
        </w:rPr>
        <w:t>i</w:t>
      </w:r>
      <w:r>
        <w:rPr>
          <w:w w:val="115"/>
        </w:rPr>
        <w:t>c</w:t>
      </w:r>
      <w:r>
        <w:rPr>
          <w:w w:val="87"/>
        </w:rPr>
        <w:t>t</w:t>
      </w:r>
      <w:r>
        <w:rPr>
          <w:w w:val="79"/>
        </w:rPr>
        <w:t>i</w:t>
      </w:r>
      <w:r>
        <w:rPr>
          <w:w w:val="114"/>
        </w:rPr>
        <w:t>o</w:t>
      </w:r>
      <w:r>
        <w:rPr>
          <w:w w:val="109"/>
        </w:rPr>
        <w:t>n</w:t>
      </w:r>
      <w:r>
        <w:rPr>
          <w:w w:val="124"/>
        </w:rPr>
        <w:t>s</w:t>
      </w:r>
      <w:r>
        <w:rPr>
          <w:spacing w:val="-4"/>
          <w:w w:val="99"/>
        </w:rPr>
        <w:t xml:space="preserve"> </w:t>
      </w:r>
      <w:r>
        <w:t>provide</w:t>
      </w:r>
      <w:r>
        <w:rPr>
          <w:spacing w:val="-4"/>
        </w:rPr>
        <w:t xml:space="preserve"> </w:t>
      </w:r>
      <w:r>
        <w:t>useful</w:t>
      </w:r>
      <w:r>
        <w:rPr>
          <w:spacing w:val="-4"/>
        </w:rPr>
        <w:t xml:space="preserve"> </w:t>
      </w:r>
      <w:r>
        <w:rPr>
          <w:spacing w:val="-2"/>
          <w:w w:val="117"/>
        </w:rPr>
        <w:t>c</w:t>
      </w:r>
      <w:r>
        <w:rPr>
          <w:w w:val="116"/>
        </w:rPr>
        <w:t>o</w:t>
      </w:r>
      <w:r>
        <w:rPr>
          <w:spacing w:val="-2"/>
          <w:w w:val="111"/>
        </w:rPr>
        <w:t>n</w:t>
      </w:r>
      <w:r>
        <w:rPr>
          <w:spacing w:val="-3"/>
          <w:w w:val="89"/>
        </w:rPr>
        <w:t>t</w:t>
      </w:r>
      <w:r>
        <w:rPr>
          <w:spacing w:val="-4"/>
          <w:w w:val="113"/>
        </w:rPr>
        <w:t>e</w:t>
      </w:r>
      <w:r>
        <w:rPr>
          <w:spacing w:val="4"/>
          <w:w w:val="105"/>
        </w:rPr>
        <w:t>x</w:t>
      </w:r>
      <w:r>
        <w:rPr>
          <w:spacing w:val="2"/>
          <w:w w:val="89"/>
        </w:rPr>
        <w:t>t</w:t>
      </w:r>
      <w:r>
        <w:rPr>
          <w:spacing w:val="1"/>
          <w:w w:val="57"/>
        </w:rPr>
        <w:t>.</w:t>
      </w:r>
      <w:r>
        <w:rPr>
          <w:spacing w:val="-3"/>
          <w:w w:val="99"/>
        </w:rPr>
        <w:t xml:space="preserve"> </w:t>
      </w:r>
      <w:r>
        <w:t>We</w:t>
      </w:r>
      <w:r>
        <w:rPr>
          <w:spacing w:val="-4"/>
        </w:rPr>
        <w:t xml:space="preserve"> </w:t>
      </w:r>
      <w:r>
        <w:t>consider</w:t>
      </w:r>
      <w:r>
        <w:rPr>
          <w:spacing w:val="-4"/>
        </w:rPr>
        <w:t xml:space="preserve"> </w:t>
      </w:r>
      <w:r>
        <w:t>three</w:t>
      </w:r>
      <w:r>
        <w:rPr>
          <w:spacing w:val="-4"/>
        </w:rPr>
        <w:t xml:space="preserve"> </w:t>
      </w:r>
      <w:r>
        <w:t>approaches</w:t>
      </w:r>
      <w:r>
        <w:rPr>
          <w:spacing w:val="-4"/>
        </w:rPr>
        <w:t xml:space="preserve"> </w:t>
      </w:r>
      <w:r>
        <w:t xml:space="preserve">in </w:t>
      </w:r>
      <w:r>
        <w:rPr>
          <w:spacing w:val="-2"/>
          <w:w w:val="117"/>
        </w:rPr>
        <w:t>p</w:t>
      </w:r>
      <w:r>
        <w:rPr>
          <w:spacing w:val="-2"/>
          <w:w w:val="111"/>
        </w:rPr>
        <w:t>a</w:t>
      </w:r>
      <w:r>
        <w:rPr>
          <w:spacing w:val="-2"/>
          <w:w w:val="97"/>
        </w:rPr>
        <w:t>r</w:t>
      </w:r>
      <w:r>
        <w:rPr>
          <w:spacing w:val="-2"/>
          <w:w w:val="90"/>
        </w:rPr>
        <w:t>t</w:t>
      </w:r>
      <w:r>
        <w:rPr>
          <w:spacing w:val="-2"/>
          <w:w w:val="82"/>
        </w:rPr>
        <w:t>i</w:t>
      </w:r>
      <w:r>
        <w:rPr>
          <w:spacing w:val="-2"/>
          <w:w w:val="118"/>
        </w:rPr>
        <w:t>c</w:t>
      </w:r>
      <w:r>
        <w:rPr>
          <w:spacing w:val="-2"/>
          <w:w w:val="115"/>
        </w:rPr>
        <w:t>u</w:t>
      </w:r>
      <w:r>
        <w:rPr>
          <w:spacing w:val="-2"/>
          <w:w w:val="96"/>
        </w:rPr>
        <w:t>l</w:t>
      </w:r>
      <w:r>
        <w:rPr>
          <w:spacing w:val="-2"/>
          <w:w w:val="111"/>
        </w:rPr>
        <w:t>a</w:t>
      </w:r>
      <w:r>
        <w:rPr>
          <w:spacing w:val="-2"/>
          <w:w w:val="97"/>
        </w:rPr>
        <w:t>r</w:t>
      </w:r>
      <w:r>
        <w:rPr>
          <w:spacing w:val="-2"/>
          <w:w w:val="60"/>
        </w:rPr>
        <w:t>:</w:t>
      </w:r>
    </w:p>
    <w:p w14:paraId="354FDF46" w14:textId="77777777" w:rsidR="003E4A35" w:rsidRDefault="00EC59B1">
      <w:pPr>
        <w:pStyle w:val="ListParagraph"/>
        <w:numPr>
          <w:ilvl w:val="2"/>
          <w:numId w:val="121"/>
        </w:numPr>
        <w:tabs>
          <w:tab w:val="left" w:pos="2037"/>
          <w:tab w:val="left" w:pos="2038"/>
        </w:tabs>
        <w:spacing w:before="121"/>
        <w:ind w:left="2038"/>
        <w:rPr>
          <w:sz w:val="20"/>
        </w:rPr>
      </w:pPr>
      <w:r>
        <w:rPr>
          <w:sz w:val="20"/>
        </w:rPr>
        <w:t>AI-specific</w:t>
      </w:r>
      <w:r>
        <w:rPr>
          <w:spacing w:val="8"/>
          <w:sz w:val="20"/>
        </w:rPr>
        <w:t xml:space="preserve"> </w:t>
      </w:r>
      <w:r>
        <w:rPr>
          <w:spacing w:val="-2"/>
          <w:sz w:val="20"/>
        </w:rPr>
        <w:t>legislation</w:t>
      </w:r>
    </w:p>
    <w:p w14:paraId="543555C6" w14:textId="77777777" w:rsidR="003E4A35" w:rsidRDefault="00EC59B1">
      <w:pPr>
        <w:pStyle w:val="ListParagraph"/>
        <w:numPr>
          <w:ilvl w:val="2"/>
          <w:numId w:val="121"/>
        </w:numPr>
        <w:tabs>
          <w:tab w:val="left" w:pos="2037"/>
          <w:tab w:val="left" w:pos="2038"/>
        </w:tabs>
        <w:spacing w:before="122"/>
        <w:ind w:left="2038"/>
        <w:rPr>
          <w:sz w:val="20"/>
        </w:rPr>
      </w:pPr>
      <w:r>
        <w:rPr>
          <w:spacing w:val="-2"/>
          <w:w w:val="105"/>
          <w:sz w:val="20"/>
        </w:rPr>
        <w:t>risk-based approaches</w:t>
      </w:r>
    </w:p>
    <w:p w14:paraId="1D286280" w14:textId="77777777" w:rsidR="003E4A35" w:rsidRDefault="00EC59B1">
      <w:pPr>
        <w:pStyle w:val="ListParagraph"/>
        <w:numPr>
          <w:ilvl w:val="2"/>
          <w:numId w:val="121"/>
        </w:numPr>
        <w:tabs>
          <w:tab w:val="left" w:pos="2037"/>
          <w:tab w:val="left" w:pos="2038"/>
        </w:tabs>
        <w:spacing w:before="121"/>
        <w:ind w:left="2038"/>
        <w:rPr>
          <w:sz w:val="20"/>
        </w:rPr>
      </w:pPr>
      <w:r>
        <w:rPr>
          <w:sz w:val="20"/>
        </w:rPr>
        <w:t>principles-based</w:t>
      </w:r>
      <w:r>
        <w:rPr>
          <w:spacing w:val="41"/>
          <w:sz w:val="20"/>
        </w:rPr>
        <w:t xml:space="preserve"> </w:t>
      </w:r>
      <w:r>
        <w:rPr>
          <w:spacing w:val="-7"/>
          <w:w w:val="94"/>
          <w:sz w:val="20"/>
        </w:rPr>
        <w:t>r</w:t>
      </w:r>
      <w:r>
        <w:rPr>
          <w:spacing w:val="-1"/>
          <w:w w:val="111"/>
          <w:sz w:val="20"/>
        </w:rPr>
        <w:t>e</w:t>
      </w:r>
      <w:r>
        <w:rPr>
          <w:spacing w:val="-2"/>
          <w:w w:val="126"/>
          <w:sz w:val="20"/>
        </w:rPr>
        <w:t>g</w:t>
      </w:r>
      <w:r>
        <w:rPr>
          <w:spacing w:val="-3"/>
          <w:w w:val="112"/>
          <w:sz w:val="20"/>
        </w:rPr>
        <w:t>u</w:t>
      </w:r>
      <w:r>
        <w:rPr>
          <w:spacing w:val="1"/>
          <w:w w:val="93"/>
          <w:sz w:val="20"/>
        </w:rPr>
        <w:t>l</w:t>
      </w:r>
      <w:r>
        <w:rPr>
          <w:spacing w:val="-5"/>
          <w:w w:val="108"/>
          <w:sz w:val="20"/>
        </w:rPr>
        <w:t>a</w:t>
      </w:r>
      <w:r>
        <w:rPr>
          <w:spacing w:val="-2"/>
          <w:w w:val="84"/>
          <w:sz w:val="20"/>
        </w:rPr>
        <w:t>ti</w:t>
      </w:r>
      <w:r>
        <w:rPr>
          <w:spacing w:val="-2"/>
          <w:w w:val="114"/>
          <w:sz w:val="20"/>
        </w:rPr>
        <w:t>o</w:t>
      </w:r>
      <w:r>
        <w:rPr>
          <w:spacing w:val="-1"/>
          <w:w w:val="109"/>
          <w:sz w:val="20"/>
        </w:rPr>
        <w:t>n</w:t>
      </w:r>
      <w:r>
        <w:rPr>
          <w:spacing w:val="-1"/>
          <w:w w:val="55"/>
          <w:sz w:val="20"/>
        </w:rPr>
        <w:t>.</w:t>
      </w:r>
    </w:p>
    <w:p w14:paraId="31578C9C" w14:textId="77777777" w:rsidR="003E4A35" w:rsidRDefault="003E4A35">
      <w:pPr>
        <w:pStyle w:val="BodyText"/>
        <w:spacing w:before="2"/>
        <w:rPr>
          <w:sz w:val="17"/>
        </w:rPr>
      </w:pPr>
    </w:p>
    <w:p w14:paraId="06BA1AC9" w14:textId="77777777" w:rsidR="003E4A35" w:rsidRDefault="00EC59B1">
      <w:pPr>
        <w:pStyle w:val="Heading4"/>
        <w:spacing w:before="1"/>
      </w:pPr>
      <w:r>
        <w:t>AI</w:t>
      </w:r>
      <w:r>
        <w:rPr>
          <w:spacing w:val="-7"/>
        </w:rPr>
        <w:t xml:space="preserve"> </w:t>
      </w:r>
      <w:r>
        <w:rPr>
          <w:spacing w:val="-2"/>
        </w:rPr>
        <w:t>legislation</w:t>
      </w:r>
    </w:p>
    <w:p w14:paraId="2CA249E4" w14:textId="77777777" w:rsidR="003E4A35" w:rsidRDefault="00EC59B1">
      <w:pPr>
        <w:spacing w:before="181"/>
        <w:ind w:left="847"/>
        <w:rPr>
          <w:b/>
          <w:i/>
        </w:rPr>
      </w:pPr>
      <w:r>
        <w:rPr>
          <w:b/>
          <w:spacing w:val="-4"/>
        </w:rPr>
        <w:t>European</w:t>
      </w:r>
      <w:r>
        <w:rPr>
          <w:b/>
          <w:spacing w:val="-5"/>
        </w:rPr>
        <w:t xml:space="preserve"> </w:t>
      </w:r>
      <w:r>
        <w:rPr>
          <w:b/>
          <w:spacing w:val="-4"/>
        </w:rPr>
        <w:t xml:space="preserve">Union </w:t>
      </w:r>
      <w:r>
        <w:rPr>
          <w:b/>
          <w:i/>
          <w:spacing w:val="-4"/>
        </w:rPr>
        <w:t>Artificial</w:t>
      </w:r>
      <w:r>
        <w:rPr>
          <w:b/>
          <w:i/>
          <w:spacing w:val="-6"/>
        </w:rPr>
        <w:t xml:space="preserve"> </w:t>
      </w:r>
      <w:r>
        <w:rPr>
          <w:b/>
          <w:i/>
          <w:spacing w:val="-4"/>
        </w:rPr>
        <w:t>Intelligence</w:t>
      </w:r>
      <w:r>
        <w:rPr>
          <w:b/>
          <w:i/>
          <w:spacing w:val="-7"/>
        </w:rPr>
        <w:t xml:space="preserve"> </w:t>
      </w:r>
      <w:r>
        <w:rPr>
          <w:b/>
          <w:i/>
          <w:spacing w:val="-5"/>
        </w:rPr>
        <w:t>Act</w:t>
      </w:r>
    </w:p>
    <w:p w14:paraId="68F9847F" w14:textId="77777777" w:rsidR="003E4A35" w:rsidRDefault="00EC59B1">
      <w:pPr>
        <w:pStyle w:val="ListParagraph"/>
        <w:numPr>
          <w:ilvl w:val="1"/>
          <w:numId w:val="121"/>
        </w:numPr>
        <w:tabs>
          <w:tab w:val="left" w:pos="1640"/>
          <w:tab w:val="left" w:pos="1641"/>
        </w:tabs>
        <w:spacing w:before="146" w:line="247" w:lineRule="auto"/>
        <w:ind w:right="1192"/>
        <w:rPr>
          <w:sz w:val="11"/>
        </w:rPr>
      </w:pPr>
      <w:r>
        <w:rPr>
          <w:sz w:val="20"/>
        </w:rPr>
        <w:t>The</w:t>
      </w:r>
      <w:r>
        <w:rPr>
          <w:spacing w:val="-16"/>
          <w:sz w:val="20"/>
        </w:rPr>
        <w:t xml:space="preserve"> </w:t>
      </w:r>
      <w:r>
        <w:rPr>
          <w:sz w:val="20"/>
        </w:rPr>
        <w:t>European</w:t>
      </w:r>
      <w:r>
        <w:rPr>
          <w:spacing w:val="-15"/>
          <w:sz w:val="20"/>
        </w:rPr>
        <w:t xml:space="preserve"> </w:t>
      </w:r>
      <w:r>
        <w:rPr>
          <w:sz w:val="20"/>
        </w:rPr>
        <w:t>Union</w:t>
      </w:r>
      <w:r>
        <w:rPr>
          <w:spacing w:val="-15"/>
          <w:sz w:val="20"/>
        </w:rPr>
        <w:t xml:space="preserve"> </w:t>
      </w:r>
      <w:r>
        <w:rPr>
          <w:sz w:val="20"/>
        </w:rPr>
        <w:t>has</w:t>
      </w:r>
      <w:r>
        <w:rPr>
          <w:spacing w:val="-15"/>
          <w:sz w:val="20"/>
        </w:rPr>
        <w:t xml:space="preserve"> </w:t>
      </w:r>
      <w:r>
        <w:rPr>
          <w:sz w:val="20"/>
        </w:rPr>
        <w:t>introduced</w:t>
      </w:r>
      <w:r>
        <w:rPr>
          <w:spacing w:val="-15"/>
          <w:sz w:val="20"/>
        </w:rPr>
        <w:t xml:space="preserve"> </w:t>
      </w:r>
      <w:r>
        <w:rPr>
          <w:sz w:val="20"/>
        </w:rPr>
        <w:t>AI-specific</w:t>
      </w:r>
      <w:r>
        <w:rPr>
          <w:spacing w:val="-15"/>
          <w:sz w:val="20"/>
        </w:rPr>
        <w:t xml:space="preserve"> </w:t>
      </w:r>
      <w:r>
        <w:rPr>
          <w:spacing w:val="-5"/>
          <w:w w:val="95"/>
          <w:sz w:val="20"/>
        </w:rPr>
        <w:t>r</w:t>
      </w:r>
      <w:r>
        <w:rPr>
          <w:spacing w:val="1"/>
          <w:w w:val="112"/>
          <w:sz w:val="20"/>
        </w:rPr>
        <w:t>e</w:t>
      </w:r>
      <w:r>
        <w:rPr>
          <w:w w:val="127"/>
          <w:sz w:val="20"/>
        </w:rPr>
        <w:t>g</w:t>
      </w:r>
      <w:r>
        <w:rPr>
          <w:spacing w:val="-1"/>
          <w:w w:val="113"/>
          <w:sz w:val="20"/>
        </w:rPr>
        <w:t>u</w:t>
      </w:r>
      <w:r>
        <w:rPr>
          <w:spacing w:val="3"/>
          <w:w w:val="94"/>
          <w:sz w:val="20"/>
        </w:rPr>
        <w:t>l</w:t>
      </w:r>
      <w:r>
        <w:rPr>
          <w:spacing w:val="-3"/>
          <w:w w:val="109"/>
          <w:sz w:val="20"/>
        </w:rPr>
        <w:t>a</w:t>
      </w:r>
      <w:r>
        <w:rPr>
          <w:w w:val="88"/>
          <w:sz w:val="20"/>
        </w:rPr>
        <w:t>t</w:t>
      </w:r>
      <w:r>
        <w:rPr>
          <w:w w:val="80"/>
          <w:sz w:val="20"/>
        </w:rPr>
        <w:t>i</w:t>
      </w:r>
      <w:r>
        <w:rPr>
          <w:w w:val="115"/>
          <w:sz w:val="20"/>
        </w:rPr>
        <w:t>o</w:t>
      </w:r>
      <w:r>
        <w:rPr>
          <w:spacing w:val="1"/>
          <w:w w:val="110"/>
          <w:sz w:val="20"/>
        </w:rPr>
        <w:t>n</w:t>
      </w:r>
      <w:r>
        <w:rPr>
          <w:spacing w:val="1"/>
          <w:w w:val="56"/>
          <w:sz w:val="20"/>
        </w:rPr>
        <w:t>.</w:t>
      </w:r>
      <w:r>
        <w:rPr>
          <w:spacing w:val="-13"/>
          <w:w w:val="99"/>
          <w:sz w:val="20"/>
        </w:rPr>
        <w:t xml:space="preserve"> </w:t>
      </w:r>
      <w:r>
        <w:rPr>
          <w:sz w:val="20"/>
        </w:rPr>
        <w:t>The</w:t>
      </w:r>
      <w:r>
        <w:rPr>
          <w:spacing w:val="-16"/>
          <w:sz w:val="20"/>
        </w:rPr>
        <w:t xml:space="preserve"> </w:t>
      </w:r>
      <w:r>
        <w:rPr>
          <w:i/>
          <w:sz w:val="20"/>
        </w:rPr>
        <w:t>Artificial</w:t>
      </w:r>
      <w:r>
        <w:rPr>
          <w:i/>
          <w:spacing w:val="-15"/>
          <w:sz w:val="20"/>
        </w:rPr>
        <w:t xml:space="preserve"> </w:t>
      </w:r>
      <w:r>
        <w:rPr>
          <w:i/>
          <w:sz w:val="20"/>
        </w:rPr>
        <w:t>Intelligence</w:t>
      </w:r>
      <w:r>
        <w:rPr>
          <w:i/>
          <w:spacing w:val="-15"/>
          <w:sz w:val="20"/>
        </w:rPr>
        <w:t xml:space="preserve"> </w:t>
      </w:r>
      <w:r>
        <w:rPr>
          <w:i/>
          <w:sz w:val="20"/>
        </w:rPr>
        <w:t xml:space="preserve">Act 2024 </w:t>
      </w:r>
      <w:r>
        <w:rPr>
          <w:sz w:val="20"/>
        </w:rPr>
        <w:t xml:space="preserve">(EU AI Act) is intended to be a comprehensive regulatory and legal framework across all </w:t>
      </w:r>
      <w:r>
        <w:rPr>
          <w:spacing w:val="-2"/>
          <w:w w:val="121"/>
          <w:sz w:val="20"/>
        </w:rPr>
        <w:t>s</w:t>
      </w:r>
      <w:r>
        <w:rPr>
          <w:w w:val="108"/>
          <w:sz w:val="20"/>
        </w:rPr>
        <w:t>e</w:t>
      </w:r>
      <w:r>
        <w:rPr>
          <w:spacing w:val="-2"/>
          <w:w w:val="112"/>
          <w:sz w:val="20"/>
        </w:rPr>
        <w:t>c</w:t>
      </w:r>
      <w:r>
        <w:rPr>
          <w:spacing w:val="-4"/>
          <w:w w:val="84"/>
          <w:sz w:val="20"/>
        </w:rPr>
        <w:t>t</w:t>
      </w:r>
      <w:r>
        <w:rPr>
          <w:spacing w:val="-1"/>
          <w:w w:val="111"/>
          <w:sz w:val="20"/>
        </w:rPr>
        <w:t>o</w:t>
      </w:r>
      <w:r>
        <w:rPr>
          <w:spacing w:val="-2"/>
          <w:w w:val="91"/>
          <w:sz w:val="20"/>
        </w:rPr>
        <w:t>r</w:t>
      </w:r>
      <w:r>
        <w:rPr>
          <w:spacing w:val="2"/>
          <w:w w:val="121"/>
          <w:sz w:val="20"/>
        </w:rPr>
        <w:t>s</w:t>
      </w:r>
      <w:r>
        <w:rPr>
          <w:spacing w:val="-4"/>
          <w:w w:val="52"/>
          <w:sz w:val="20"/>
        </w:rPr>
        <w:t>.</w:t>
      </w:r>
      <w:r>
        <w:rPr>
          <w:spacing w:val="2"/>
          <w:w w:val="98"/>
          <w:position w:val="7"/>
          <w:sz w:val="11"/>
        </w:rPr>
        <w:t>31</w:t>
      </w:r>
    </w:p>
    <w:p w14:paraId="475CDFB7" w14:textId="77777777" w:rsidR="003E4A35" w:rsidRDefault="00EC59B1">
      <w:pPr>
        <w:pStyle w:val="ListParagraph"/>
        <w:numPr>
          <w:ilvl w:val="1"/>
          <w:numId w:val="121"/>
        </w:numPr>
        <w:tabs>
          <w:tab w:val="left" w:pos="1641"/>
          <w:tab w:val="left" w:pos="1642"/>
        </w:tabs>
        <w:spacing w:before="122" w:line="247" w:lineRule="auto"/>
        <w:ind w:right="1234"/>
        <w:rPr>
          <w:sz w:val="11"/>
        </w:rPr>
      </w:pPr>
      <w:r>
        <w:rPr>
          <w:sz w:val="20"/>
        </w:rPr>
        <w:t xml:space="preserve">The EU AI Act bans or imposes strict conditions for high-risk applications of </w:t>
      </w:r>
      <w:r>
        <w:rPr>
          <w:w w:val="128"/>
          <w:sz w:val="20"/>
        </w:rPr>
        <w:t>A</w:t>
      </w:r>
      <w:r>
        <w:rPr>
          <w:w w:val="102"/>
          <w:sz w:val="20"/>
        </w:rPr>
        <w:t>I</w:t>
      </w:r>
      <w:r>
        <w:rPr>
          <w:w w:val="68"/>
          <w:sz w:val="20"/>
        </w:rPr>
        <w:t>,</w:t>
      </w:r>
      <w:r>
        <w:rPr>
          <w:w w:val="99"/>
          <w:sz w:val="20"/>
        </w:rPr>
        <w:t xml:space="preserve"> </w:t>
      </w:r>
      <w:r>
        <w:rPr>
          <w:sz w:val="20"/>
        </w:rPr>
        <w:t xml:space="preserve">such as </w:t>
      </w:r>
      <w:r>
        <w:rPr>
          <w:w w:val="114"/>
          <w:sz w:val="20"/>
        </w:rPr>
        <w:t>b</w:t>
      </w:r>
      <w:r>
        <w:rPr>
          <w:w w:val="79"/>
          <w:sz w:val="20"/>
        </w:rPr>
        <w:t>i</w:t>
      </w:r>
      <w:r>
        <w:rPr>
          <w:w w:val="114"/>
          <w:sz w:val="20"/>
        </w:rPr>
        <w:t>om</w:t>
      </w:r>
      <w:r>
        <w:rPr>
          <w:spacing w:val="-2"/>
          <w:w w:val="111"/>
          <w:sz w:val="20"/>
        </w:rPr>
        <w:t>e</w:t>
      </w:r>
      <w:r>
        <w:rPr>
          <w:w w:val="87"/>
          <w:sz w:val="20"/>
        </w:rPr>
        <w:t>t</w:t>
      </w:r>
      <w:r>
        <w:rPr>
          <w:spacing w:val="-1"/>
          <w:w w:val="94"/>
          <w:sz w:val="20"/>
        </w:rPr>
        <w:t>r</w:t>
      </w:r>
      <w:r>
        <w:rPr>
          <w:w w:val="79"/>
          <w:sz w:val="20"/>
        </w:rPr>
        <w:t>i</w:t>
      </w:r>
      <w:r>
        <w:rPr>
          <w:w w:val="115"/>
          <w:sz w:val="20"/>
        </w:rPr>
        <w:t>c</w:t>
      </w:r>
      <w:r>
        <w:rPr>
          <w:spacing w:val="1"/>
          <w:w w:val="124"/>
          <w:sz w:val="20"/>
        </w:rPr>
        <w:t>s</w:t>
      </w:r>
      <w:r>
        <w:rPr>
          <w:spacing w:val="1"/>
          <w:w w:val="59"/>
          <w:sz w:val="20"/>
        </w:rPr>
        <w:t>,</w:t>
      </w:r>
      <w:r>
        <w:rPr>
          <w:spacing w:val="-1"/>
          <w:w w:val="99"/>
          <w:sz w:val="20"/>
        </w:rPr>
        <w:t xml:space="preserve"> </w:t>
      </w:r>
      <w:r>
        <w:rPr>
          <w:sz w:val="20"/>
        </w:rPr>
        <w:t xml:space="preserve">law enforcement and administration of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90"/>
          <w:sz w:val="20"/>
        </w:rPr>
        <w:t>e.</w:t>
      </w:r>
      <w:r>
        <w:rPr>
          <w:w w:val="113"/>
          <w:position w:val="7"/>
          <w:sz w:val="11"/>
        </w:rPr>
        <w:t>32</w:t>
      </w:r>
    </w:p>
    <w:p w14:paraId="50FF58AE" w14:textId="77777777" w:rsidR="003E4A35" w:rsidRDefault="00EC59B1">
      <w:pPr>
        <w:pStyle w:val="ListParagraph"/>
        <w:numPr>
          <w:ilvl w:val="1"/>
          <w:numId w:val="121"/>
        </w:numPr>
        <w:tabs>
          <w:tab w:val="left" w:pos="1640"/>
          <w:tab w:val="left" w:pos="1641"/>
        </w:tabs>
        <w:spacing w:before="122"/>
        <w:ind w:left="1640"/>
        <w:rPr>
          <w:sz w:val="20"/>
        </w:rPr>
      </w:pPr>
      <w:r>
        <w:rPr>
          <w:sz w:val="20"/>
        </w:rPr>
        <w:t>High-risk</w:t>
      </w:r>
      <w:r>
        <w:rPr>
          <w:spacing w:val="-4"/>
          <w:sz w:val="20"/>
        </w:rPr>
        <w:t xml:space="preserve"> </w:t>
      </w:r>
      <w:r>
        <w:rPr>
          <w:sz w:val="20"/>
        </w:rPr>
        <w:t>systems</w:t>
      </w:r>
      <w:r>
        <w:rPr>
          <w:spacing w:val="-4"/>
          <w:sz w:val="20"/>
        </w:rPr>
        <w:t xml:space="preserve"> </w:t>
      </w:r>
      <w:r>
        <w:rPr>
          <w:sz w:val="20"/>
        </w:rPr>
        <w:t>are</w:t>
      </w:r>
      <w:r>
        <w:rPr>
          <w:spacing w:val="-3"/>
          <w:sz w:val="20"/>
        </w:rPr>
        <w:t xml:space="preserve"> </w:t>
      </w:r>
      <w:r>
        <w:rPr>
          <w:spacing w:val="-1"/>
          <w:w w:val="120"/>
          <w:sz w:val="20"/>
        </w:rPr>
        <w:t>s</w:t>
      </w:r>
      <w:r>
        <w:rPr>
          <w:w w:val="108"/>
          <w:sz w:val="20"/>
        </w:rPr>
        <w:t>u</w:t>
      </w:r>
      <w:r>
        <w:rPr>
          <w:w w:val="110"/>
          <w:sz w:val="20"/>
        </w:rPr>
        <w:t>b</w:t>
      </w:r>
      <w:r>
        <w:rPr>
          <w:w w:val="58"/>
          <w:sz w:val="20"/>
        </w:rPr>
        <w:t>j</w:t>
      </w:r>
      <w:r>
        <w:rPr>
          <w:spacing w:val="1"/>
          <w:w w:val="107"/>
          <w:sz w:val="20"/>
        </w:rPr>
        <w:t>e</w:t>
      </w:r>
      <w:r>
        <w:rPr>
          <w:spacing w:val="-1"/>
          <w:w w:val="111"/>
          <w:sz w:val="20"/>
        </w:rPr>
        <w:t>c</w:t>
      </w:r>
      <w:r>
        <w:rPr>
          <w:spacing w:val="1"/>
          <w:w w:val="83"/>
          <w:sz w:val="20"/>
        </w:rPr>
        <w:t>t</w:t>
      </w:r>
      <w:r>
        <w:rPr>
          <w:spacing w:val="-4"/>
          <w:w w:val="99"/>
          <w:sz w:val="20"/>
        </w:rPr>
        <w:t xml:space="preserve"> </w:t>
      </w:r>
      <w:r>
        <w:rPr>
          <w:sz w:val="20"/>
        </w:rPr>
        <w:t>to</w:t>
      </w:r>
      <w:r>
        <w:rPr>
          <w:spacing w:val="-3"/>
          <w:sz w:val="20"/>
        </w:rPr>
        <w:t xml:space="preserve"> </w:t>
      </w:r>
      <w:r>
        <w:rPr>
          <w:sz w:val="20"/>
        </w:rPr>
        <w:t>regulatory</w:t>
      </w:r>
      <w:r>
        <w:rPr>
          <w:spacing w:val="-4"/>
          <w:sz w:val="20"/>
        </w:rPr>
        <w:t xml:space="preserve"> </w:t>
      </w:r>
      <w:r>
        <w:rPr>
          <w:sz w:val="20"/>
        </w:rPr>
        <w:t>requirements</w:t>
      </w:r>
      <w:r>
        <w:rPr>
          <w:spacing w:val="-4"/>
          <w:sz w:val="20"/>
        </w:rPr>
        <w:t xml:space="preserve"> </w:t>
      </w:r>
      <w:r>
        <w:rPr>
          <w:sz w:val="20"/>
        </w:rPr>
        <w:t>relating</w:t>
      </w:r>
      <w:r>
        <w:rPr>
          <w:spacing w:val="-3"/>
          <w:sz w:val="20"/>
        </w:rPr>
        <w:t xml:space="preserve"> </w:t>
      </w:r>
      <w:r>
        <w:rPr>
          <w:spacing w:val="-5"/>
          <w:w w:val="101"/>
          <w:sz w:val="20"/>
        </w:rPr>
        <w:t>t</w:t>
      </w:r>
      <w:r>
        <w:rPr>
          <w:spacing w:val="-5"/>
          <w:w w:val="128"/>
          <w:sz w:val="20"/>
        </w:rPr>
        <w:t>o</w:t>
      </w:r>
      <w:r>
        <w:rPr>
          <w:spacing w:val="-5"/>
          <w:w w:val="71"/>
          <w:sz w:val="20"/>
        </w:rPr>
        <w:t>:</w:t>
      </w:r>
    </w:p>
    <w:p w14:paraId="6EF9E5F2" w14:textId="77777777" w:rsidR="003E4A35" w:rsidRDefault="00EC59B1">
      <w:pPr>
        <w:pStyle w:val="ListParagraph"/>
        <w:numPr>
          <w:ilvl w:val="2"/>
          <w:numId w:val="121"/>
        </w:numPr>
        <w:tabs>
          <w:tab w:val="left" w:pos="2037"/>
          <w:tab w:val="left" w:pos="2038"/>
        </w:tabs>
        <w:spacing w:before="127"/>
        <w:ind w:hanging="398"/>
        <w:rPr>
          <w:sz w:val="20"/>
        </w:rPr>
      </w:pPr>
      <w:r>
        <w:rPr>
          <w:sz w:val="20"/>
        </w:rPr>
        <w:t>data</w:t>
      </w:r>
      <w:r>
        <w:rPr>
          <w:spacing w:val="-13"/>
          <w:sz w:val="20"/>
        </w:rPr>
        <w:t xml:space="preserve"> </w:t>
      </w:r>
      <w:r>
        <w:rPr>
          <w:spacing w:val="-2"/>
          <w:sz w:val="20"/>
        </w:rPr>
        <w:t>governance</w:t>
      </w:r>
    </w:p>
    <w:p w14:paraId="03F773D9" w14:textId="77777777" w:rsidR="003E4A35" w:rsidRDefault="00EC59B1">
      <w:pPr>
        <w:pStyle w:val="ListParagraph"/>
        <w:numPr>
          <w:ilvl w:val="2"/>
          <w:numId w:val="121"/>
        </w:numPr>
        <w:tabs>
          <w:tab w:val="left" w:pos="2037"/>
          <w:tab w:val="left" w:pos="2038"/>
        </w:tabs>
        <w:spacing w:before="122"/>
        <w:ind w:hanging="398"/>
        <w:rPr>
          <w:sz w:val="20"/>
        </w:rPr>
      </w:pPr>
      <w:r>
        <w:rPr>
          <w:sz w:val="20"/>
        </w:rPr>
        <w:t>transparency</w:t>
      </w:r>
      <w:r>
        <w:rPr>
          <w:spacing w:val="2"/>
          <w:sz w:val="20"/>
        </w:rPr>
        <w:t xml:space="preserve"> </w:t>
      </w:r>
      <w:r>
        <w:rPr>
          <w:sz w:val="20"/>
        </w:rPr>
        <w:t>and</w:t>
      </w:r>
      <w:r>
        <w:rPr>
          <w:spacing w:val="3"/>
          <w:sz w:val="20"/>
        </w:rPr>
        <w:t xml:space="preserve"> </w:t>
      </w:r>
      <w:r>
        <w:rPr>
          <w:sz w:val="20"/>
        </w:rPr>
        <w:t>provisions</w:t>
      </w:r>
      <w:r>
        <w:rPr>
          <w:spacing w:val="3"/>
          <w:sz w:val="20"/>
        </w:rPr>
        <w:t xml:space="preserve"> </w:t>
      </w:r>
      <w:r>
        <w:rPr>
          <w:sz w:val="20"/>
        </w:rPr>
        <w:t>of</w:t>
      </w:r>
      <w:r>
        <w:rPr>
          <w:spacing w:val="3"/>
          <w:sz w:val="20"/>
        </w:rPr>
        <w:t xml:space="preserve"> </w:t>
      </w:r>
      <w:r>
        <w:rPr>
          <w:spacing w:val="-2"/>
          <w:sz w:val="20"/>
        </w:rPr>
        <w:t>information</w:t>
      </w:r>
    </w:p>
    <w:p w14:paraId="4723F3EB" w14:textId="77777777" w:rsidR="003E4A35" w:rsidRDefault="00EC59B1">
      <w:pPr>
        <w:pStyle w:val="ListParagraph"/>
        <w:numPr>
          <w:ilvl w:val="2"/>
          <w:numId w:val="121"/>
        </w:numPr>
        <w:tabs>
          <w:tab w:val="left" w:pos="2037"/>
          <w:tab w:val="left" w:pos="2038"/>
        </w:tabs>
        <w:spacing w:before="121"/>
        <w:ind w:hanging="398"/>
        <w:rPr>
          <w:sz w:val="20"/>
        </w:rPr>
      </w:pPr>
      <w:r>
        <w:rPr>
          <w:w w:val="105"/>
          <w:sz w:val="20"/>
        </w:rPr>
        <w:t>human</w:t>
      </w:r>
      <w:r>
        <w:rPr>
          <w:spacing w:val="-12"/>
          <w:w w:val="105"/>
          <w:sz w:val="20"/>
        </w:rPr>
        <w:t xml:space="preserve"> </w:t>
      </w:r>
      <w:r>
        <w:rPr>
          <w:spacing w:val="-2"/>
          <w:w w:val="105"/>
          <w:sz w:val="20"/>
        </w:rPr>
        <w:t>oversight</w:t>
      </w:r>
    </w:p>
    <w:p w14:paraId="49515F07" w14:textId="77777777" w:rsidR="003E4A35" w:rsidRDefault="00EC59B1">
      <w:pPr>
        <w:pStyle w:val="ListParagraph"/>
        <w:numPr>
          <w:ilvl w:val="2"/>
          <w:numId w:val="121"/>
        </w:numPr>
        <w:tabs>
          <w:tab w:val="left" w:pos="2037"/>
          <w:tab w:val="left" w:pos="2038"/>
        </w:tabs>
        <w:spacing w:before="121"/>
        <w:ind w:hanging="398"/>
        <w:rPr>
          <w:sz w:val="20"/>
        </w:rPr>
      </w:pPr>
      <w:r>
        <w:rPr>
          <w:spacing w:val="-2"/>
          <w:w w:val="110"/>
          <w:sz w:val="20"/>
        </w:rPr>
        <w:t>robustness</w:t>
      </w:r>
    </w:p>
    <w:p w14:paraId="51B77585" w14:textId="77777777" w:rsidR="003E4A35" w:rsidRDefault="00EC59B1">
      <w:pPr>
        <w:pStyle w:val="ListParagraph"/>
        <w:numPr>
          <w:ilvl w:val="2"/>
          <w:numId w:val="121"/>
        </w:numPr>
        <w:tabs>
          <w:tab w:val="left" w:pos="2037"/>
          <w:tab w:val="left" w:pos="2038"/>
        </w:tabs>
        <w:spacing w:before="121"/>
        <w:ind w:hanging="398"/>
        <w:rPr>
          <w:sz w:val="20"/>
        </w:rPr>
      </w:pPr>
      <w:r>
        <w:rPr>
          <w:spacing w:val="-2"/>
          <w:w w:val="105"/>
          <w:sz w:val="20"/>
        </w:rPr>
        <w:t>accuracy</w:t>
      </w:r>
    </w:p>
    <w:p w14:paraId="06245154" w14:textId="77777777" w:rsidR="003E4A35" w:rsidRDefault="00EC59B1">
      <w:pPr>
        <w:pStyle w:val="ListParagraph"/>
        <w:numPr>
          <w:ilvl w:val="2"/>
          <w:numId w:val="121"/>
        </w:numPr>
        <w:tabs>
          <w:tab w:val="left" w:pos="2037"/>
          <w:tab w:val="left" w:pos="2038"/>
        </w:tabs>
        <w:spacing w:before="121"/>
        <w:ind w:hanging="398"/>
        <w:rPr>
          <w:sz w:val="11"/>
        </w:rPr>
      </w:pPr>
      <w:r>
        <w:rPr>
          <w:spacing w:val="-2"/>
          <w:w w:val="115"/>
          <w:sz w:val="20"/>
        </w:rPr>
        <w:t>s</w:t>
      </w:r>
      <w:r>
        <w:rPr>
          <w:spacing w:val="-1"/>
          <w:w w:val="115"/>
          <w:sz w:val="20"/>
        </w:rPr>
        <w:t>e</w:t>
      </w:r>
      <w:r>
        <w:rPr>
          <w:spacing w:val="-4"/>
          <w:w w:val="113"/>
          <w:sz w:val="20"/>
        </w:rPr>
        <w:t>c</w:t>
      </w:r>
      <w:r>
        <w:rPr>
          <w:spacing w:val="-2"/>
          <w:w w:val="103"/>
          <w:sz w:val="20"/>
        </w:rPr>
        <w:t>u</w:t>
      </w:r>
      <w:r>
        <w:rPr>
          <w:spacing w:val="-3"/>
          <w:w w:val="103"/>
          <w:sz w:val="20"/>
        </w:rPr>
        <w:t>r</w:t>
      </w:r>
      <w:r>
        <w:rPr>
          <w:spacing w:val="-3"/>
          <w:w w:val="77"/>
          <w:sz w:val="20"/>
        </w:rPr>
        <w:t>i</w:t>
      </w:r>
      <w:r>
        <w:rPr>
          <w:w w:val="85"/>
          <w:sz w:val="20"/>
        </w:rPr>
        <w:t>t</w:t>
      </w:r>
      <w:r>
        <w:rPr>
          <w:spacing w:val="-13"/>
          <w:w w:val="111"/>
          <w:sz w:val="20"/>
        </w:rPr>
        <w:t>y</w:t>
      </w:r>
      <w:r>
        <w:rPr>
          <w:spacing w:val="-5"/>
          <w:w w:val="53"/>
          <w:sz w:val="20"/>
        </w:rPr>
        <w:t>.</w:t>
      </w:r>
      <w:r>
        <w:rPr>
          <w:spacing w:val="1"/>
          <w:w w:val="110"/>
          <w:position w:val="7"/>
          <w:sz w:val="11"/>
        </w:rPr>
        <w:t>33</w:t>
      </w:r>
    </w:p>
    <w:p w14:paraId="3A50A71B" w14:textId="77777777" w:rsidR="003E4A35" w:rsidRDefault="003E4A35">
      <w:pPr>
        <w:pStyle w:val="BodyText"/>
      </w:pPr>
    </w:p>
    <w:p w14:paraId="43279B5D" w14:textId="77777777" w:rsidR="003E4A35" w:rsidRDefault="003E4A35">
      <w:pPr>
        <w:pStyle w:val="BodyText"/>
      </w:pPr>
    </w:p>
    <w:p w14:paraId="61800F7B" w14:textId="77777777" w:rsidR="003E4A35" w:rsidRDefault="003E4A35">
      <w:pPr>
        <w:pStyle w:val="BodyText"/>
      </w:pPr>
    </w:p>
    <w:p w14:paraId="08DED394" w14:textId="77777777" w:rsidR="003E4A35" w:rsidRDefault="003E4A35">
      <w:pPr>
        <w:pStyle w:val="BodyText"/>
      </w:pPr>
    </w:p>
    <w:p w14:paraId="67678BD6" w14:textId="77777777" w:rsidR="003E4A35" w:rsidRDefault="003E4A35">
      <w:pPr>
        <w:pStyle w:val="BodyText"/>
      </w:pPr>
    </w:p>
    <w:p w14:paraId="0A6C7DFE" w14:textId="77777777" w:rsidR="003E4A35" w:rsidRDefault="00EC59B1">
      <w:pPr>
        <w:pStyle w:val="BodyText"/>
        <w:rPr>
          <w:sz w:val="26"/>
        </w:rPr>
      </w:pPr>
      <w:r>
        <w:pict w14:anchorId="3A404A63">
          <v:shape id="docshape305" o:spid="_x0000_s1184" style="position:absolute;margin-left:79.35pt;margin-top:16.3pt;width:436.55pt;height:.1pt;z-index:-15630336;mso-wrap-distance-left:0;mso-wrap-distance-right:0;mso-position-horizontal-relative:page" coordorigin="1587,326" coordsize="8731,0" path="m1587,326r8731,e" filled="f" strokecolor="#b6bdc8" strokeweight="1pt">
            <v:path arrowok="t"/>
            <w10:wrap type="topAndBottom" anchorx="page"/>
          </v:shape>
        </w:pict>
      </w:r>
    </w:p>
    <w:p w14:paraId="7F2A264D" w14:textId="77777777" w:rsidR="003E4A35" w:rsidRDefault="003E4A35">
      <w:pPr>
        <w:pStyle w:val="BodyText"/>
        <w:spacing w:before="8"/>
        <w:rPr>
          <w:sz w:val="12"/>
        </w:rPr>
      </w:pPr>
    </w:p>
    <w:p w14:paraId="0F0C5E8C" w14:textId="77777777" w:rsidR="003E4A35" w:rsidRDefault="00EC59B1">
      <w:pPr>
        <w:pStyle w:val="ListParagraph"/>
        <w:numPr>
          <w:ilvl w:val="0"/>
          <w:numId w:val="79"/>
        </w:numPr>
        <w:tabs>
          <w:tab w:val="left" w:pos="1641"/>
          <w:tab w:val="left" w:pos="1642"/>
        </w:tabs>
        <w:ind w:hanging="795"/>
        <w:rPr>
          <w:sz w:val="13"/>
        </w:rPr>
      </w:pPr>
      <w:r>
        <w:rPr>
          <w:sz w:val="13"/>
        </w:rPr>
        <w:t>Australian</w:t>
      </w:r>
      <w:r>
        <w:rPr>
          <w:spacing w:val="10"/>
          <w:sz w:val="13"/>
        </w:rPr>
        <w:t xml:space="preserve"> </w:t>
      </w:r>
      <w:r>
        <w:rPr>
          <w:sz w:val="13"/>
        </w:rPr>
        <w:t>Government,</w:t>
      </w:r>
      <w:r>
        <w:rPr>
          <w:spacing w:val="11"/>
          <w:sz w:val="13"/>
        </w:rPr>
        <w:t xml:space="preserve"> </w:t>
      </w:r>
      <w:r>
        <w:rPr>
          <w:spacing w:val="2"/>
          <w:w w:val="60"/>
          <w:sz w:val="13"/>
        </w:rPr>
        <w:t>‘</w:t>
      </w:r>
      <w:r>
        <w:rPr>
          <w:w w:val="124"/>
          <w:sz w:val="13"/>
        </w:rPr>
        <w:t>D</w:t>
      </w:r>
      <w:r>
        <w:rPr>
          <w:spacing w:val="-1"/>
          <w:w w:val="111"/>
          <w:sz w:val="13"/>
        </w:rPr>
        <w:t>a</w:t>
      </w:r>
      <w:r>
        <w:rPr>
          <w:spacing w:val="1"/>
          <w:w w:val="90"/>
          <w:sz w:val="13"/>
        </w:rPr>
        <w:t>t</w:t>
      </w:r>
      <w:r>
        <w:rPr>
          <w:spacing w:val="-2"/>
          <w:w w:val="111"/>
          <w:sz w:val="13"/>
        </w:rPr>
        <w:t>a</w:t>
      </w:r>
      <w:r>
        <w:rPr>
          <w:spacing w:val="10"/>
          <w:sz w:val="13"/>
        </w:rPr>
        <w:t xml:space="preserve"> </w:t>
      </w:r>
      <w:r>
        <w:rPr>
          <w:sz w:val="13"/>
        </w:rPr>
        <w:t>and</w:t>
      </w:r>
      <w:r>
        <w:rPr>
          <w:spacing w:val="11"/>
          <w:sz w:val="13"/>
        </w:rPr>
        <w:t xml:space="preserve"> </w:t>
      </w:r>
      <w:r>
        <w:rPr>
          <w:sz w:val="13"/>
        </w:rPr>
        <w:t>Digital</w:t>
      </w:r>
      <w:r>
        <w:rPr>
          <w:spacing w:val="11"/>
          <w:sz w:val="13"/>
        </w:rPr>
        <w:t xml:space="preserve"> </w:t>
      </w:r>
      <w:r>
        <w:rPr>
          <w:sz w:val="13"/>
        </w:rPr>
        <w:t>Ministers</w:t>
      </w:r>
      <w:r>
        <w:rPr>
          <w:spacing w:val="10"/>
          <w:sz w:val="13"/>
        </w:rPr>
        <w:t xml:space="preserve"> </w:t>
      </w:r>
      <w:r>
        <w:rPr>
          <w:sz w:val="13"/>
        </w:rPr>
        <w:t>Meeting</w:t>
      </w:r>
      <w:r>
        <w:rPr>
          <w:spacing w:val="11"/>
          <w:sz w:val="13"/>
        </w:rPr>
        <w:t xml:space="preserve"> </w:t>
      </w:r>
      <w:r>
        <w:rPr>
          <w:spacing w:val="1"/>
          <w:w w:val="117"/>
          <w:sz w:val="13"/>
        </w:rPr>
        <w:t>C</w:t>
      </w:r>
      <w:r>
        <w:rPr>
          <w:w w:val="112"/>
          <w:sz w:val="13"/>
        </w:rPr>
        <w:t>omm</w:t>
      </w:r>
      <w:r>
        <w:rPr>
          <w:w w:val="110"/>
          <w:sz w:val="13"/>
        </w:rPr>
        <w:t>u</w:t>
      </w:r>
      <w:r>
        <w:rPr>
          <w:w w:val="107"/>
          <w:sz w:val="13"/>
        </w:rPr>
        <w:t>n</w:t>
      </w:r>
      <w:r>
        <w:rPr>
          <w:spacing w:val="1"/>
          <w:w w:val="77"/>
          <w:sz w:val="13"/>
        </w:rPr>
        <w:t>i</w:t>
      </w:r>
      <w:r>
        <w:rPr>
          <w:w w:val="112"/>
          <w:sz w:val="13"/>
        </w:rPr>
        <w:t>q</w:t>
      </w:r>
      <w:r>
        <w:rPr>
          <w:w w:val="110"/>
          <w:sz w:val="13"/>
        </w:rPr>
        <w:t>u</w:t>
      </w:r>
      <w:r>
        <w:rPr>
          <w:spacing w:val="-3"/>
          <w:w w:val="109"/>
          <w:sz w:val="13"/>
        </w:rPr>
        <w:t>e</w:t>
      </w:r>
      <w:r>
        <w:rPr>
          <w:spacing w:val="-5"/>
          <w:w w:val="55"/>
          <w:sz w:val="13"/>
        </w:rPr>
        <w:t>’</w:t>
      </w:r>
      <w:r>
        <w:rPr>
          <w:spacing w:val="-2"/>
          <w:w w:val="57"/>
          <w:sz w:val="13"/>
        </w:rPr>
        <w:t>,</w:t>
      </w:r>
      <w:r>
        <w:rPr>
          <w:spacing w:val="11"/>
          <w:sz w:val="13"/>
        </w:rPr>
        <w:t xml:space="preserve"> </w:t>
      </w:r>
      <w:r>
        <w:rPr>
          <w:i/>
          <w:sz w:val="13"/>
        </w:rPr>
        <w:t>Department</w:t>
      </w:r>
      <w:r>
        <w:rPr>
          <w:i/>
          <w:spacing w:val="9"/>
          <w:sz w:val="13"/>
        </w:rPr>
        <w:t xml:space="preserve"> </w:t>
      </w:r>
      <w:r>
        <w:rPr>
          <w:i/>
          <w:sz w:val="13"/>
        </w:rPr>
        <w:t>of</w:t>
      </w:r>
      <w:r>
        <w:rPr>
          <w:i/>
          <w:spacing w:val="9"/>
          <w:sz w:val="13"/>
        </w:rPr>
        <w:t xml:space="preserve"> </w:t>
      </w:r>
      <w:r>
        <w:rPr>
          <w:i/>
          <w:sz w:val="13"/>
        </w:rPr>
        <w:t>Finance</w:t>
      </w:r>
      <w:r>
        <w:rPr>
          <w:i/>
          <w:spacing w:val="9"/>
          <w:sz w:val="13"/>
        </w:rPr>
        <w:t xml:space="preserve"> </w:t>
      </w:r>
      <w:r>
        <w:rPr>
          <w:sz w:val="13"/>
        </w:rPr>
        <w:t>(Web</w:t>
      </w:r>
      <w:r>
        <w:rPr>
          <w:spacing w:val="11"/>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0"/>
          <w:sz w:val="13"/>
        </w:rPr>
        <w:t xml:space="preserve"> </w:t>
      </w:r>
      <w:r>
        <w:rPr>
          <w:sz w:val="13"/>
        </w:rPr>
        <w:t>21</w:t>
      </w:r>
      <w:r>
        <w:rPr>
          <w:spacing w:val="11"/>
          <w:sz w:val="13"/>
        </w:rPr>
        <w:t xml:space="preserve"> </w:t>
      </w:r>
      <w:r>
        <w:rPr>
          <w:sz w:val="13"/>
        </w:rPr>
        <w:t>June</w:t>
      </w:r>
      <w:r>
        <w:rPr>
          <w:spacing w:val="10"/>
          <w:sz w:val="13"/>
        </w:rPr>
        <w:t xml:space="preserve"> </w:t>
      </w:r>
      <w:r>
        <w:rPr>
          <w:spacing w:val="-2"/>
          <w:sz w:val="13"/>
        </w:rPr>
        <w:t>2024)</w:t>
      </w:r>
    </w:p>
    <w:p w14:paraId="6893DD06" w14:textId="77777777" w:rsidR="003E4A35" w:rsidRDefault="00EC59B1">
      <w:pPr>
        <w:spacing w:before="9"/>
        <w:ind w:left="1641"/>
        <w:rPr>
          <w:sz w:val="13"/>
        </w:rPr>
      </w:pPr>
      <w:r>
        <w:rPr>
          <w:w w:val="97"/>
          <w:sz w:val="13"/>
        </w:rPr>
        <w:t>&lt;</w:t>
      </w:r>
      <w:hyperlink r:id="rId356">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2"/>
            <w:w w:val="52"/>
            <w:sz w:val="13"/>
          </w:rPr>
          <w:t>.</w:t>
        </w:r>
        <w:r>
          <w:rPr>
            <w:spacing w:val="-1"/>
            <w:w w:val="77"/>
            <w:sz w:val="13"/>
          </w:rPr>
          <w:t>f</w:t>
        </w:r>
        <w:r>
          <w:rPr>
            <w:spacing w:val="2"/>
            <w:w w:val="77"/>
            <w:sz w:val="13"/>
          </w:rPr>
          <w:t>i</w:t>
        </w:r>
        <w:r>
          <w:rPr>
            <w:spacing w:val="1"/>
            <w:w w:val="106"/>
            <w:sz w:val="13"/>
          </w:rPr>
          <w:t>n</w:t>
        </w:r>
        <w:r>
          <w:rPr>
            <w:spacing w:val="1"/>
            <w:w w:val="105"/>
            <w:sz w:val="13"/>
          </w:rPr>
          <w:t>a</w:t>
        </w:r>
        <w:r>
          <w:rPr>
            <w:spacing w:val="2"/>
            <w:w w:val="106"/>
            <w:sz w:val="13"/>
          </w:rPr>
          <w:t>n</w:t>
        </w:r>
        <w:r>
          <w:rPr>
            <w:w w:val="112"/>
            <w:sz w:val="13"/>
          </w:rPr>
          <w:t>c</w:t>
        </w:r>
        <w:r>
          <w:rPr>
            <w:spacing w:val="1"/>
            <w:w w:val="108"/>
            <w:sz w:val="13"/>
          </w:rPr>
          <w:t>e</w:t>
        </w:r>
        <w:r>
          <w:rPr>
            <w:spacing w:val="1"/>
            <w:w w:val="52"/>
            <w:sz w:val="13"/>
          </w:rPr>
          <w:t>.</w:t>
        </w:r>
        <w:r>
          <w:rPr>
            <w:spacing w:val="2"/>
            <w:w w:val="117"/>
            <w:sz w:val="13"/>
          </w:rPr>
          <w:t>g</w:t>
        </w:r>
        <w:r>
          <w:rPr>
            <w:spacing w:val="-1"/>
            <w:w w:val="117"/>
            <w:sz w:val="13"/>
          </w:rPr>
          <w:t>o</w:t>
        </w:r>
        <w:r>
          <w:rPr>
            <w:spacing w:val="-5"/>
            <w:w w:val="109"/>
            <w:sz w:val="13"/>
          </w:rPr>
          <w:t>v</w:t>
        </w:r>
        <w:r>
          <w:rPr>
            <w:spacing w:val="3"/>
            <w:w w:val="52"/>
            <w:sz w:val="13"/>
          </w:rPr>
          <w:t>.</w:t>
        </w:r>
        <w:r>
          <w:rPr>
            <w:spacing w:val="1"/>
            <w:w w:val="105"/>
            <w:sz w:val="13"/>
          </w:rPr>
          <w:t>a</w:t>
        </w:r>
        <w:r>
          <w:rPr>
            <w:spacing w:val="2"/>
            <w:w w:val="109"/>
            <w:sz w:val="13"/>
          </w:rPr>
          <w:t>u</w:t>
        </w:r>
        <w:r>
          <w:rPr>
            <w:spacing w:val="-6"/>
            <w:w w:val="116"/>
            <w:sz w:val="13"/>
          </w:rPr>
          <w:t>/</w:t>
        </w:r>
        <w:r>
          <w:rPr>
            <w:spacing w:val="1"/>
            <w:w w:val="111"/>
            <w:sz w:val="13"/>
          </w:rPr>
          <w:t>p</w:t>
        </w:r>
        <w:r>
          <w:rPr>
            <w:spacing w:val="1"/>
            <w:w w:val="109"/>
            <w:sz w:val="13"/>
          </w:rPr>
          <w:t>u</w:t>
        </w:r>
        <w:r>
          <w:rPr>
            <w:spacing w:val="1"/>
            <w:w w:val="111"/>
            <w:sz w:val="13"/>
          </w:rPr>
          <w:t>b</w:t>
        </w:r>
        <w:r>
          <w:rPr>
            <w:spacing w:val="2"/>
            <w:w w:val="90"/>
            <w:sz w:val="13"/>
          </w:rPr>
          <w:t>l</w:t>
        </w:r>
        <w:r>
          <w:rPr>
            <w:spacing w:val="2"/>
            <w:w w:val="76"/>
            <w:sz w:val="13"/>
          </w:rPr>
          <w:t>i</w:t>
        </w:r>
        <w:r>
          <w:rPr>
            <w:spacing w:val="2"/>
            <w:w w:val="112"/>
            <w:sz w:val="13"/>
          </w:rPr>
          <w:t>c</w:t>
        </w:r>
        <w:r>
          <w:rPr>
            <w:w w:val="105"/>
            <w:sz w:val="13"/>
          </w:rPr>
          <w:t>a</w:t>
        </w:r>
        <w:r>
          <w:rPr>
            <w:spacing w:val="1"/>
            <w:w w:val="84"/>
            <w:sz w:val="13"/>
          </w:rPr>
          <w:t>t</w:t>
        </w:r>
        <w:r>
          <w:rPr>
            <w:spacing w:val="2"/>
            <w:w w:val="76"/>
            <w:sz w:val="13"/>
          </w:rPr>
          <w:t>i</w:t>
        </w:r>
        <w:r>
          <w:rPr>
            <w:spacing w:val="1"/>
            <w:w w:val="111"/>
            <w:sz w:val="13"/>
          </w:rPr>
          <w:t>o</w:t>
        </w:r>
        <w:r>
          <w:rPr>
            <w:spacing w:val="1"/>
            <w:w w:val="106"/>
            <w:sz w:val="13"/>
          </w:rPr>
          <w:t>n</w:t>
        </w:r>
        <w:r>
          <w:rPr>
            <w:w w:val="121"/>
            <w:sz w:val="13"/>
          </w:rPr>
          <w:t>s</w:t>
        </w:r>
        <w:r>
          <w:rPr>
            <w:spacing w:val="-11"/>
            <w:w w:val="116"/>
            <w:sz w:val="13"/>
          </w:rPr>
          <w:t>/</w:t>
        </w:r>
        <w:r>
          <w:rPr>
            <w:spacing w:val="1"/>
            <w:w w:val="112"/>
            <w:sz w:val="13"/>
          </w:rPr>
          <w:t>d</w:t>
        </w:r>
        <w:r>
          <w:rPr>
            <w:w w:val="105"/>
            <w:sz w:val="13"/>
          </w:rPr>
          <w:t>a</w:t>
        </w:r>
        <w:r>
          <w:rPr>
            <w:spacing w:val="2"/>
            <w:w w:val="84"/>
            <w:sz w:val="13"/>
          </w:rPr>
          <w:t>t</w:t>
        </w:r>
        <w:r>
          <w:rPr>
            <w:spacing w:val="1"/>
            <w:w w:val="105"/>
            <w:sz w:val="13"/>
          </w:rPr>
          <w:t>a</w:t>
        </w:r>
        <w:r>
          <w:rPr>
            <w:w w:val="116"/>
            <w:sz w:val="13"/>
          </w:rPr>
          <w:t>-</w:t>
        </w:r>
        <w:r>
          <w:rPr>
            <w:sz w:val="13"/>
          </w:rPr>
          <w:t>and-digital-ministers-meeting-outcomes/21-june-</w:t>
        </w:r>
        <w:r>
          <w:rPr>
            <w:spacing w:val="-2"/>
            <w:w w:val="106"/>
            <w:sz w:val="13"/>
          </w:rPr>
          <w:t>2</w:t>
        </w:r>
        <w:r>
          <w:rPr>
            <w:spacing w:val="-3"/>
            <w:w w:val="122"/>
            <w:sz w:val="13"/>
          </w:rPr>
          <w:t>0</w:t>
        </w:r>
        <w:r>
          <w:rPr>
            <w:spacing w:val="1"/>
            <w:w w:val="106"/>
            <w:sz w:val="13"/>
          </w:rPr>
          <w:t>2</w:t>
        </w:r>
        <w:r>
          <w:rPr>
            <w:w w:val="108"/>
            <w:sz w:val="13"/>
          </w:rPr>
          <w:t>4</w:t>
        </w:r>
      </w:hyperlink>
      <w:r>
        <w:rPr>
          <w:spacing w:val="-5"/>
          <w:w w:val="101"/>
          <w:sz w:val="13"/>
        </w:rPr>
        <w:t>&gt;</w:t>
      </w:r>
      <w:r>
        <w:rPr>
          <w:spacing w:val="-3"/>
          <w:w w:val="56"/>
          <w:sz w:val="13"/>
        </w:rPr>
        <w:t>.</w:t>
      </w:r>
    </w:p>
    <w:p w14:paraId="0B9329EA" w14:textId="77777777" w:rsidR="003E4A35" w:rsidRDefault="00EC59B1">
      <w:pPr>
        <w:pStyle w:val="ListParagraph"/>
        <w:numPr>
          <w:ilvl w:val="0"/>
          <w:numId w:val="79"/>
        </w:numPr>
        <w:tabs>
          <w:tab w:val="left" w:pos="1641"/>
          <w:tab w:val="left" w:pos="1642"/>
        </w:tabs>
        <w:spacing w:before="9"/>
        <w:ind w:hanging="795"/>
        <w:rPr>
          <w:sz w:val="13"/>
        </w:rPr>
      </w:pPr>
      <w:r>
        <w:rPr>
          <w:sz w:val="13"/>
        </w:rPr>
        <w:t>Zander</w:t>
      </w:r>
      <w:r>
        <w:rPr>
          <w:spacing w:val="4"/>
          <w:sz w:val="13"/>
        </w:rPr>
        <w:t xml:space="preserve"> </w:t>
      </w:r>
      <w:r>
        <w:rPr>
          <w:sz w:val="13"/>
        </w:rPr>
        <w:t>Hunter,</w:t>
      </w:r>
      <w:r>
        <w:rPr>
          <w:spacing w:val="5"/>
          <w:sz w:val="13"/>
        </w:rPr>
        <w:t xml:space="preserve"> </w:t>
      </w:r>
      <w:r>
        <w:rPr>
          <w:i/>
          <w:sz w:val="13"/>
        </w:rPr>
        <w:t>Artificial</w:t>
      </w:r>
      <w:r>
        <w:rPr>
          <w:i/>
          <w:spacing w:val="3"/>
          <w:sz w:val="13"/>
        </w:rPr>
        <w:t xml:space="preserve"> </w:t>
      </w:r>
      <w:r>
        <w:rPr>
          <w:i/>
          <w:sz w:val="13"/>
        </w:rPr>
        <w:t>Intelligence</w:t>
      </w:r>
      <w:r>
        <w:rPr>
          <w:i/>
          <w:spacing w:val="3"/>
          <w:sz w:val="13"/>
        </w:rPr>
        <w:t xml:space="preserve"> </w:t>
      </w:r>
      <w:r>
        <w:rPr>
          <w:i/>
          <w:sz w:val="13"/>
        </w:rPr>
        <w:t>and</w:t>
      </w:r>
      <w:r>
        <w:rPr>
          <w:i/>
          <w:spacing w:val="3"/>
          <w:sz w:val="13"/>
        </w:rPr>
        <w:t xml:space="preserve"> </w:t>
      </w:r>
      <w:r>
        <w:rPr>
          <w:i/>
          <w:sz w:val="13"/>
        </w:rPr>
        <w:t>Recordkeeping</w:t>
      </w:r>
      <w:r>
        <w:rPr>
          <w:i/>
          <w:spacing w:val="4"/>
          <w:sz w:val="13"/>
        </w:rPr>
        <w:t xml:space="preserve"> </w:t>
      </w:r>
      <w:r>
        <w:rPr>
          <w:sz w:val="13"/>
        </w:rPr>
        <w:t>(Research</w:t>
      </w:r>
      <w:r>
        <w:rPr>
          <w:spacing w:val="4"/>
          <w:sz w:val="13"/>
        </w:rPr>
        <w:t xml:space="preserve"> </w:t>
      </w:r>
      <w:r>
        <w:rPr>
          <w:sz w:val="13"/>
        </w:rPr>
        <w:t>Paper,</w:t>
      </w:r>
      <w:r>
        <w:rPr>
          <w:spacing w:val="5"/>
          <w:sz w:val="13"/>
        </w:rPr>
        <w:t xml:space="preserve"> </w:t>
      </w:r>
      <w:r>
        <w:rPr>
          <w:sz w:val="13"/>
        </w:rPr>
        <w:t>Public</w:t>
      </w:r>
      <w:r>
        <w:rPr>
          <w:spacing w:val="5"/>
          <w:sz w:val="13"/>
        </w:rPr>
        <w:t xml:space="preserve"> </w:t>
      </w:r>
      <w:r>
        <w:rPr>
          <w:sz w:val="13"/>
        </w:rPr>
        <w:t>Record</w:t>
      </w:r>
      <w:r>
        <w:rPr>
          <w:spacing w:val="4"/>
          <w:sz w:val="13"/>
        </w:rPr>
        <w:t xml:space="preserve"> </w:t>
      </w:r>
      <w:r>
        <w:rPr>
          <w:sz w:val="13"/>
        </w:rPr>
        <w:t>Office</w:t>
      </w:r>
      <w:r>
        <w:rPr>
          <w:spacing w:val="5"/>
          <w:sz w:val="13"/>
        </w:rPr>
        <w:t xml:space="preserve"> </w:t>
      </w:r>
      <w:r>
        <w:rPr>
          <w:sz w:val="13"/>
        </w:rPr>
        <w:t>Victoria,</w:t>
      </w:r>
      <w:r>
        <w:rPr>
          <w:spacing w:val="4"/>
          <w:sz w:val="13"/>
        </w:rPr>
        <w:t xml:space="preserve"> </w:t>
      </w:r>
      <w:r>
        <w:rPr>
          <w:sz w:val="13"/>
        </w:rPr>
        <w:t>2023)</w:t>
      </w:r>
      <w:r>
        <w:rPr>
          <w:spacing w:val="5"/>
          <w:sz w:val="13"/>
        </w:rPr>
        <w:t xml:space="preserve"> </w:t>
      </w:r>
      <w:r>
        <w:rPr>
          <w:spacing w:val="-10"/>
          <w:sz w:val="13"/>
        </w:rPr>
        <w:t>2</w:t>
      </w:r>
    </w:p>
    <w:p w14:paraId="27BBBDB7" w14:textId="77777777" w:rsidR="003E4A35" w:rsidRDefault="00EC59B1">
      <w:pPr>
        <w:spacing w:before="10"/>
        <w:ind w:left="1641"/>
        <w:rPr>
          <w:sz w:val="13"/>
        </w:rPr>
      </w:pPr>
      <w:r>
        <w:rPr>
          <w:spacing w:val="-2"/>
          <w:w w:val="96"/>
          <w:sz w:val="13"/>
        </w:rPr>
        <w:t>&lt;</w:t>
      </w:r>
      <w:hyperlink r:id="rId357">
        <w:r>
          <w:rPr>
            <w:spacing w:val="-2"/>
            <w:w w:val="105"/>
            <w:sz w:val="13"/>
          </w:rPr>
          <w:t>h</w:t>
        </w:r>
        <w:r>
          <w:rPr>
            <w:w w:val="83"/>
            <w:sz w:val="13"/>
          </w:rPr>
          <w:t>t</w:t>
        </w:r>
        <w:r>
          <w:rPr>
            <w:spacing w:val="-1"/>
            <w:w w:val="83"/>
            <w:sz w:val="13"/>
          </w:rPr>
          <w:t>t</w:t>
        </w:r>
        <w:r>
          <w:rPr>
            <w:spacing w:val="-1"/>
            <w:w w:val="110"/>
            <w:sz w:val="13"/>
          </w:rPr>
          <w:t>p</w:t>
        </w:r>
        <w:r>
          <w:rPr>
            <w:spacing w:val="-2"/>
            <w:w w:val="120"/>
            <w:sz w:val="13"/>
          </w:rPr>
          <w:t>s</w:t>
        </w:r>
        <w:r>
          <w:rPr>
            <w:spacing w:val="-1"/>
            <w:w w:val="53"/>
            <w:sz w:val="13"/>
          </w:rPr>
          <w:t>:</w:t>
        </w:r>
        <w:r>
          <w:rPr>
            <w:spacing w:val="-22"/>
            <w:w w:val="115"/>
            <w:sz w:val="13"/>
          </w:rPr>
          <w:t>/</w:t>
        </w:r>
        <w:r>
          <w:rPr>
            <w:spacing w:val="-8"/>
            <w:w w:val="115"/>
            <w:sz w:val="13"/>
          </w:rPr>
          <w:t>/</w:t>
        </w:r>
        <w:r>
          <w:rPr>
            <w:w w:val="110"/>
            <w:sz w:val="13"/>
          </w:rPr>
          <w:t>p</w:t>
        </w:r>
        <w:r>
          <w:rPr>
            <w:spacing w:val="-4"/>
            <w:w w:val="90"/>
            <w:sz w:val="13"/>
          </w:rPr>
          <w:t>r</w:t>
        </w:r>
        <w:r>
          <w:rPr>
            <w:spacing w:val="-3"/>
            <w:w w:val="110"/>
            <w:sz w:val="13"/>
          </w:rPr>
          <w:t>o</w:t>
        </w:r>
        <w:r>
          <w:rPr>
            <w:spacing w:val="-7"/>
            <w:w w:val="108"/>
            <w:sz w:val="13"/>
          </w:rPr>
          <w:t>v</w:t>
        </w:r>
        <w:r>
          <w:rPr>
            <w:spacing w:val="-7"/>
            <w:w w:val="51"/>
            <w:sz w:val="13"/>
          </w:rPr>
          <w:t>.</w:t>
        </w:r>
        <w:r>
          <w:rPr>
            <w:spacing w:val="-1"/>
            <w:w w:val="108"/>
            <w:sz w:val="13"/>
          </w:rPr>
          <w:t>v</w:t>
        </w:r>
        <w:r>
          <w:rPr>
            <w:w w:val="75"/>
            <w:sz w:val="13"/>
          </w:rPr>
          <w:t>i</w:t>
        </w:r>
        <w:r>
          <w:rPr>
            <w:w w:val="111"/>
            <w:sz w:val="13"/>
          </w:rPr>
          <w:t>c</w:t>
        </w:r>
        <w:r>
          <w:rPr>
            <w:spacing w:val="-1"/>
            <w:w w:val="51"/>
            <w:sz w:val="13"/>
          </w:rPr>
          <w:t>.</w:t>
        </w:r>
        <w:r>
          <w:rPr>
            <w:w w:val="122"/>
            <w:sz w:val="13"/>
          </w:rPr>
          <w:t>g</w:t>
        </w:r>
        <w:r>
          <w:rPr>
            <w:spacing w:val="-4"/>
            <w:w w:val="110"/>
            <w:sz w:val="13"/>
          </w:rPr>
          <w:t>o</w:t>
        </w:r>
        <w:r>
          <w:rPr>
            <w:spacing w:val="-7"/>
            <w:w w:val="108"/>
            <w:sz w:val="13"/>
          </w:rPr>
          <w:t>v</w:t>
        </w:r>
        <w:r>
          <w:rPr>
            <w:spacing w:val="1"/>
            <w:w w:val="51"/>
            <w:sz w:val="13"/>
          </w:rPr>
          <w:t>.</w:t>
        </w:r>
        <w:r>
          <w:rPr>
            <w:spacing w:val="-1"/>
            <w:w w:val="104"/>
            <w:sz w:val="13"/>
          </w:rPr>
          <w:t>a</w:t>
        </w:r>
        <w:r>
          <w:rPr>
            <w:w w:val="108"/>
            <w:sz w:val="13"/>
          </w:rPr>
          <w:t>u</w:t>
        </w:r>
        <w:r>
          <w:rPr>
            <w:spacing w:val="-11"/>
            <w:w w:val="115"/>
            <w:sz w:val="13"/>
          </w:rPr>
          <w:t>/</w:t>
        </w:r>
        <w:r>
          <w:rPr>
            <w:spacing w:val="-1"/>
            <w:w w:val="120"/>
            <w:sz w:val="13"/>
          </w:rPr>
          <w:t>s</w:t>
        </w:r>
        <w:r>
          <w:rPr>
            <w:spacing w:val="-1"/>
            <w:w w:val="75"/>
            <w:sz w:val="13"/>
          </w:rPr>
          <w:t>i</w:t>
        </w:r>
        <w:r>
          <w:rPr>
            <w:spacing w:val="-3"/>
            <w:w w:val="83"/>
            <w:sz w:val="13"/>
          </w:rPr>
          <w:t>t</w:t>
        </w:r>
        <w:r>
          <w:rPr>
            <w:spacing w:val="-1"/>
            <w:w w:val="107"/>
            <w:sz w:val="13"/>
          </w:rPr>
          <w:t>e</w:t>
        </w:r>
        <w:r>
          <w:rPr>
            <w:spacing w:val="-2"/>
            <w:w w:val="120"/>
            <w:sz w:val="13"/>
          </w:rPr>
          <w:t>s</w:t>
        </w:r>
        <w:r>
          <w:rPr>
            <w:spacing w:val="-13"/>
            <w:w w:val="115"/>
            <w:sz w:val="13"/>
          </w:rPr>
          <w:t>/</w:t>
        </w:r>
        <w:r>
          <w:rPr>
            <w:spacing w:val="-1"/>
            <w:w w:val="111"/>
            <w:sz w:val="13"/>
          </w:rPr>
          <w:t>d</w:t>
        </w:r>
        <w:r>
          <w:rPr>
            <w:spacing w:val="-1"/>
            <w:w w:val="107"/>
            <w:sz w:val="13"/>
          </w:rPr>
          <w:t>e</w:t>
        </w:r>
        <w:r>
          <w:rPr>
            <w:spacing w:val="-2"/>
            <w:w w:val="93"/>
            <w:sz w:val="13"/>
          </w:rPr>
          <w:t>f</w:t>
        </w:r>
        <w:r>
          <w:rPr>
            <w:spacing w:val="-1"/>
            <w:w w:val="104"/>
            <w:sz w:val="13"/>
          </w:rPr>
          <w:t>a</w:t>
        </w:r>
        <w:r>
          <w:rPr>
            <w:spacing w:val="-1"/>
            <w:w w:val="108"/>
            <w:sz w:val="13"/>
          </w:rPr>
          <w:t>u</w:t>
        </w:r>
        <w:r>
          <w:rPr>
            <w:spacing w:val="-2"/>
            <w:w w:val="89"/>
            <w:sz w:val="13"/>
          </w:rPr>
          <w:t>l</w:t>
        </w:r>
        <w:r>
          <w:rPr>
            <w:spacing w:val="2"/>
            <w:w w:val="83"/>
            <w:sz w:val="13"/>
          </w:rPr>
          <w:t>t</w:t>
        </w:r>
        <w:r>
          <w:rPr>
            <w:spacing w:val="-6"/>
            <w:w w:val="115"/>
            <w:sz w:val="13"/>
          </w:rPr>
          <w:t>/</w:t>
        </w:r>
        <w:r>
          <w:rPr>
            <w:spacing w:val="-3"/>
            <w:w w:val="76"/>
            <w:sz w:val="13"/>
          </w:rPr>
          <w:t>f</w:t>
        </w:r>
        <w:r>
          <w:rPr>
            <w:spacing w:val="-1"/>
            <w:w w:val="76"/>
            <w:sz w:val="13"/>
          </w:rPr>
          <w:t>i</w:t>
        </w:r>
        <w:r>
          <w:rPr>
            <w:spacing w:val="-2"/>
            <w:w w:val="89"/>
            <w:sz w:val="13"/>
          </w:rPr>
          <w:t>l</w:t>
        </w:r>
        <w:r>
          <w:rPr>
            <w:spacing w:val="-1"/>
            <w:w w:val="107"/>
            <w:sz w:val="13"/>
          </w:rPr>
          <w:t>e</w:t>
        </w:r>
        <w:r>
          <w:rPr>
            <w:spacing w:val="-2"/>
            <w:w w:val="120"/>
            <w:sz w:val="13"/>
          </w:rPr>
          <w:t>s</w:t>
        </w:r>
        <w:r>
          <w:rPr>
            <w:spacing w:val="-6"/>
            <w:w w:val="115"/>
            <w:sz w:val="13"/>
          </w:rPr>
          <w:t>/</w:t>
        </w:r>
        <w:r>
          <w:rPr>
            <w:spacing w:val="-3"/>
            <w:w w:val="76"/>
            <w:sz w:val="13"/>
          </w:rPr>
          <w:t>f</w:t>
        </w:r>
        <w:r>
          <w:rPr>
            <w:spacing w:val="-1"/>
            <w:w w:val="76"/>
            <w:sz w:val="13"/>
          </w:rPr>
          <w:t>i</w:t>
        </w:r>
        <w:r>
          <w:rPr>
            <w:spacing w:val="-2"/>
            <w:w w:val="89"/>
            <w:sz w:val="13"/>
          </w:rPr>
          <w:t>l</w:t>
        </w:r>
        <w:r>
          <w:rPr>
            <w:spacing w:val="-1"/>
            <w:w w:val="107"/>
            <w:sz w:val="13"/>
          </w:rPr>
          <w:t>e</w:t>
        </w:r>
        <w:r>
          <w:rPr>
            <w:spacing w:val="-2"/>
            <w:w w:val="120"/>
            <w:sz w:val="13"/>
          </w:rPr>
          <w:t>s</w:t>
        </w:r>
        <w:r>
          <w:rPr>
            <w:spacing w:val="-13"/>
            <w:w w:val="115"/>
            <w:sz w:val="13"/>
          </w:rPr>
          <w:t>/</w:t>
        </w:r>
        <w:r>
          <w:rPr>
            <w:spacing w:val="-1"/>
            <w:w w:val="111"/>
            <w:sz w:val="13"/>
          </w:rPr>
          <w:t>d</w:t>
        </w:r>
        <w:r>
          <w:rPr>
            <w:w w:val="110"/>
            <w:sz w:val="13"/>
          </w:rPr>
          <w:t>o</w:t>
        </w:r>
        <w:r>
          <w:rPr>
            <w:spacing w:val="-2"/>
            <w:w w:val="111"/>
            <w:sz w:val="13"/>
          </w:rPr>
          <w:t>c</w:t>
        </w:r>
        <w:r>
          <w:rPr>
            <w:spacing w:val="-1"/>
            <w:w w:val="108"/>
            <w:sz w:val="13"/>
          </w:rPr>
          <w:t>u</w:t>
        </w:r>
        <w:r>
          <w:rPr>
            <w:w w:val="110"/>
            <w:sz w:val="13"/>
          </w:rPr>
          <w:t>m</w:t>
        </w:r>
        <w:r>
          <w:rPr>
            <w:w w:val="107"/>
            <w:sz w:val="13"/>
          </w:rPr>
          <w:t>e</w:t>
        </w:r>
        <w:r>
          <w:rPr>
            <w:spacing w:val="-2"/>
            <w:w w:val="105"/>
            <w:sz w:val="13"/>
          </w:rPr>
          <w:t>n</w:t>
        </w:r>
        <w:r>
          <w:rPr>
            <w:spacing w:val="1"/>
            <w:w w:val="83"/>
            <w:sz w:val="13"/>
          </w:rPr>
          <w:t>t</w:t>
        </w:r>
        <w:r>
          <w:rPr>
            <w:spacing w:val="-2"/>
            <w:w w:val="120"/>
            <w:sz w:val="13"/>
          </w:rPr>
          <w:t>s</w:t>
        </w:r>
        <w:r>
          <w:rPr>
            <w:spacing w:val="-14"/>
            <w:w w:val="115"/>
            <w:sz w:val="13"/>
          </w:rPr>
          <w:t>/</w:t>
        </w:r>
        <w:r>
          <w:rPr>
            <w:spacing w:val="-1"/>
            <w:w w:val="115"/>
            <w:sz w:val="13"/>
          </w:rPr>
          <w:t>A</w:t>
        </w:r>
        <w:r>
          <w:rPr>
            <w:spacing w:val="3"/>
            <w:w w:val="89"/>
            <w:sz w:val="13"/>
          </w:rPr>
          <w:t>I</w:t>
        </w:r>
        <w:r>
          <w:rPr>
            <w:spacing w:val="3"/>
            <w:w w:val="79"/>
            <w:sz w:val="13"/>
          </w:rPr>
          <w:t>_</w:t>
        </w:r>
        <w:r>
          <w:rPr>
            <w:spacing w:val="-2"/>
            <w:w w:val="113"/>
            <w:sz w:val="13"/>
          </w:rPr>
          <w:t>R</w:t>
        </w:r>
        <w:r>
          <w:rPr>
            <w:spacing w:val="-1"/>
            <w:w w:val="107"/>
            <w:sz w:val="13"/>
          </w:rPr>
          <w:t>e</w:t>
        </w:r>
        <w:r>
          <w:rPr>
            <w:spacing w:val="-1"/>
            <w:w w:val="113"/>
            <w:sz w:val="13"/>
          </w:rPr>
          <w:t>se</w:t>
        </w:r>
        <w:r>
          <w:rPr>
            <w:spacing w:val="-1"/>
            <w:w w:val="98"/>
            <w:sz w:val="13"/>
          </w:rPr>
          <w:t>a</w:t>
        </w:r>
        <w:r>
          <w:rPr>
            <w:spacing w:val="-3"/>
            <w:w w:val="98"/>
            <w:sz w:val="13"/>
          </w:rPr>
          <w:t>r</w:t>
        </w:r>
        <w:r>
          <w:rPr>
            <w:spacing w:val="-1"/>
            <w:w w:val="111"/>
            <w:sz w:val="13"/>
          </w:rPr>
          <w:t>c</w:t>
        </w:r>
        <w:r>
          <w:rPr>
            <w:spacing w:val="3"/>
            <w:w w:val="105"/>
            <w:sz w:val="13"/>
          </w:rPr>
          <w:t>h</w:t>
        </w:r>
        <w:r>
          <w:rPr>
            <w:spacing w:val="3"/>
            <w:w w:val="79"/>
            <w:sz w:val="13"/>
          </w:rPr>
          <w:t>_</w:t>
        </w:r>
        <w:r>
          <w:rPr>
            <w:spacing w:val="-1"/>
            <w:w w:val="108"/>
            <w:sz w:val="13"/>
          </w:rPr>
          <w:t>Pa</w:t>
        </w:r>
        <w:r>
          <w:rPr>
            <w:w w:val="108"/>
            <w:sz w:val="13"/>
          </w:rPr>
          <w:t>p</w:t>
        </w:r>
        <w:r>
          <w:rPr>
            <w:w w:val="107"/>
            <w:sz w:val="13"/>
          </w:rPr>
          <w:t>e</w:t>
        </w:r>
        <w:r>
          <w:rPr>
            <w:spacing w:val="-6"/>
            <w:w w:val="90"/>
            <w:sz w:val="13"/>
          </w:rPr>
          <w:t>r</w:t>
        </w:r>
        <w:r>
          <w:rPr>
            <w:spacing w:val="-1"/>
            <w:w w:val="97"/>
            <w:sz w:val="13"/>
          </w:rPr>
          <w:t>_</w:t>
        </w:r>
        <w:r>
          <w:rPr>
            <w:w w:val="97"/>
            <w:sz w:val="13"/>
          </w:rPr>
          <w:t>O</w:t>
        </w:r>
        <w:r>
          <w:rPr>
            <w:spacing w:val="-1"/>
            <w:w w:val="111"/>
            <w:sz w:val="13"/>
          </w:rPr>
          <w:t>c</w:t>
        </w:r>
        <w:r>
          <w:rPr>
            <w:spacing w:val="-2"/>
            <w:w w:val="83"/>
            <w:sz w:val="13"/>
          </w:rPr>
          <w:t>t</w:t>
        </w:r>
        <w:r>
          <w:rPr>
            <w:spacing w:val="-1"/>
            <w:w w:val="110"/>
            <w:sz w:val="13"/>
          </w:rPr>
          <w:t>o</w:t>
        </w:r>
        <w:r>
          <w:rPr>
            <w:w w:val="110"/>
            <w:sz w:val="13"/>
          </w:rPr>
          <w:t>b</w:t>
        </w:r>
        <w:r>
          <w:rPr>
            <w:w w:val="107"/>
            <w:sz w:val="13"/>
          </w:rPr>
          <w:t>e</w:t>
        </w:r>
        <w:r>
          <w:rPr>
            <w:spacing w:val="-6"/>
            <w:w w:val="90"/>
            <w:sz w:val="13"/>
          </w:rPr>
          <w:t>r</w:t>
        </w:r>
        <w:r>
          <w:rPr>
            <w:spacing w:val="5"/>
            <w:w w:val="79"/>
            <w:sz w:val="13"/>
          </w:rPr>
          <w:t>_</w:t>
        </w:r>
        <w:r>
          <w:rPr>
            <w:spacing w:val="-2"/>
            <w:w w:val="101"/>
            <w:sz w:val="13"/>
          </w:rPr>
          <w:t>2</w:t>
        </w:r>
        <w:r>
          <w:rPr>
            <w:spacing w:val="-3"/>
            <w:w w:val="117"/>
            <w:sz w:val="13"/>
          </w:rPr>
          <w:t>0</w:t>
        </w:r>
        <w:r>
          <w:rPr>
            <w:spacing w:val="-2"/>
            <w:w w:val="101"/>
            <w:sz w:val="13"/>
          </w:rPr>
          <w:t>2</w:t>
        </w:r>
        <w:r>
          <w:rPr>
            <w:spacing w:val="3"/>
            <w:w w:val="102"/>
            <w:sz w:val="13"/>
          </w:rPr>
          <w:t>3</w:t>
        </w:r>
        <w:r>
          <w:rPr>
            <w:w w:val="51"/>
            <w:sz w:val="13"/>
          </w:rPr>
          <w:t>.</w:t>
        </w:r>
        <w:r>
          <w:rPr>
            <w:w w:val="110"/>
            <w:sz w:val="13"/>
          </w:rPr>
          <w:t>p</w:t>
        </w:r>
        <w:r>
          <w:rPr>
            <w:spacing w:val="-2"/>
            <w:w w:val="111"/>
            <w:sz w:val="13"/>
          </w:rPr>
          <w:t>d</w:t>
        </w:r>
        <w:r>
          <w:rPr>
            <w:w w:val="93"/>
            <w:sz w:val="13"/>
          </w:rPr>
          <w:t>f</w:t>
        </w:r>
      </w:hyperlink>
      <w:r>
        <w:rPr>
          <w:spacing w:val="-5"/>
          <w:w w:val="96"/>
          <w:sz w:val="13"/>
        </w:rPr>
        <w:t>&gt;</w:t>
      </w:r>
      <w:r>
        <w:rPr>
          <w:spacing w:val="-3"/>
          <w:w w:val="51"/>
          <w:sz w:val="13"/>
        </w:rPr>
        <w:t>.</w:t>
      </w:r>
    </w:p>
    <w:p w14:paraId="6869E8CC" w14:textId="77777777" w:rsidR="003E4A35" w:rsidRDefault="00EC59B1">
      <w:pPr>
        <w:pStyle w:val="ListParagraph"/>
        <w:numPr>
          <w:ilvl w:val="0"/>
          <w:numId w:val="79"/>
        </w:numPr>
        <w:tabs>
          <w:tab w:val="left" w:pos="1641"/>
          <w:tab w:val="left" w:pos="1642"/>
        </w:tabs>
        <w:spacing w:before="9" w:line="254" w:lineRule="auto"/>
        <w:ind w:right="1412"/>
        <w:rPr>
          <w:sz w:val="13"/>
        </w:rPr>
      </w:pPr>
      <w:r>
        <w:rPr>
          <w:sz w:val="13"/>
        </w:rPr>
        <w:t xml:space="preserve">Commissioner for Economic Growth, </w:t>
      </w:r>
      <w:r>
        <w:rPr>
          <w:spacing w:val="2"/>
          <w:w w:val="57"/>
          <w:sz w:val="13"/>
        </w:rPr>
        <w:t>‘</w:t>
      </w:r>
      <w:r>
        <w:rPr>
          <w:spacing w:val="-1"/>
          <w:w w:val="117"/>
          <w:sz w:val="13"/>
        </w:rPr>
        <w:t>R</w:t>
      </w:r>
      <w:r>
        <w:rPr>
          <w:spacing w:val="-2"/>
          <w:w w:val="111"/>
          <w:sz w:val="13"/>
        </w:rPr>
        <w:t>e</w:t>
      </w:r>
      <w:r>
        <w:rPr>
          <w:w w:val="112"/>
          <w:sz w:val="13"/>
        </w:rPr>
        <w:t>v</w:t>
      </w:r>
      <w:r>
        <w:rPr>
          <w:spacing w:val="1"/>
          <w:w w:val="79"/>
          <w:sz w:val="13"/>
        </w:rPr>
        <w:t>i</w:t>
      </w:r>
      <w:r>
        <w:rPr>
          <w:spacing w:val="-2"/>
          <w:w w:val="111"/>
          <w:sz w:val="13"/>
        </w:rPr>
        <w:t>e</w:t>
      </w:r>
      <w:r>
        <w:rPr>
          <w:spacing w:val="-2"/>
          <w:w w:val="113"/>
          <w:sz w:val="13"/>
        </w:rPr>
        <w:t>w</w:t>
      </w:r>
      <w:r>
        <w:rPr>
          <w:spacing w:val="-1"/>
          <w:sz w:val="13"/>
        </w:rPr>
        <w:t xml:space="preserve"> </w:t>
      </w:r>
      <w:r>
        <w:rPr>
          <w:sz w:val="13"/>
        </w:rPr>
        <w:t xml:space="preserve">of Artificial Intelligence Use in Victoria - Terms of </w:t>
      </w:r>
      <w:r>
        <w:rPr>
          <w:w w:val="117"/>
          <w:sz w:val="13"/>
        </w:rPr>
        <w:t>R</w:t>
      </w:r>
      <w:r>
        <w:rPr>
          <w:spacing w:val="1"/>
          <w:w w:val="111"/>
          <w:sz w:val="13"/>
        </w:rPr>
        <w:t>e</w:t>
      </w:r>
      <w:r>
        <w:rPr>
          <w:w w:val="97"/>
          <w:sz w:val="13"/>
        </w:rPr>
        <w:t>f</w:t>
      </w:r>
      <w:r>
        <w:rPr>
          <w:spacing w:val="2"/>
          <w:w w:val="111"/>
          <w:sz w:val="13"/>
        </w:rPr>
        <w:t>e</w:t>
      </w:r>
      <w:r>
        <w:rPr>
          <w:spacing w:val="-2"/>
          <w:w w:val="94"/>
          <w:sz w:val="13"/>
        </w:rPr>
        <w:t>r</w:t>
      </w:r>
      <w:r>
        <w:rPr>
          <w:spacing w:val="2"/>
          <w:w w:val="111"/>
          <w:sz w:val="13"/>
        </w:rPr>
        <w:t>e</w:t>
      </w:r>
      <w:r>
        <w:rPr>
          <w:spacing w:val="2"/>
          <w:w w:val="109"/>
          <w:sz w:val="13"/>
        </w:rPr>
        <w:t>n</w:t>
      </w:r>
      <w:r>
        <w:rPr>
          <w:w w:val="115"/>
          <w:sz w:val="13"/>
        </w:rPr>
        <w:t>c</w:t>
      </w:r>
      <w:r>
        <w:rPr>
          <w:spacing w:val="-2"/>
          <w:w w:val="111"/>
          <w:sz w:val="13"/>
        </w:rPr>
        <w:t>e</w:t>
      </w:r>
      <w:r>
        <w:rPr>
          <w:spacing w:val="-4"/>
          <w:w w:val="57"/>
          <w:sz w:val="13"/>
        </w:rPr>
        <w:t>’</w:t>
      </w:r>
      <w:r>
        <w:rPr>
          <w:spacing w:val="-1"/>
          <w:w w:val="59"/>
          <w:sz w:val="13"/>
        </w:rPr>
        <w:t>,</w:t>
      </w:r>
      <w:r>
        <w:rPr>
          <w:spacing w:val="-1"/>
          <w:w w:val="99"/>
          <w:sz w:val="13"/>
        </w:rPr>
        <w:t xml:space="preserve"> </w:t>
      </w:r>
      <w:hyperlink r:id="rId358">
        <w:r>
          <w:rPr>
            <w:i/>
            <w:w w:val="114"/>
            <w:sz w:val="13"/>
          </w:rPr>
          <w:t>V</w:t>
        </w:r>
        <w:r>
          <w:rPr>
            <w:i/>
            <w:spacing w:val="1"/>
            <w:w w:val="92"/>
            <w:sz w:val="13"/>
          </w:rPr>
          <w:t>I</w:t>
        </w:r>
        <w:r>
          <w:rPr>
            <w:i/>
            <w:spacing w:val="4"/>
            <w:w w:val="113"/>
            <w:sz w:val="13"/>
          </w:rPr>
          <w:t>C</w:t>
        </w:r>
        <w:r>
          <w:rPr>
            <w:i/>
            <w:spacing w:val="-1"/>
            <w:w w:val="55"/>
            <w:sz w:val="13"/>
          </w:rPr>
          <w:t>.</w:t>
        </w:r>
        <w:r>
          <w:rPr>
            <w:i/>
            <w:spacing w:val="2"/>
            <w:w w:val="105"/>
            <w:sz w:val="13"/>
          </w:rPr>
          <w:t>G</w:t>
        </w:r>
        <w:r>
          <w:rPr>
            <w:i/>
            <w:spacing w:val="-2"/>
            <w:w w:val="111"/>
            <w:sz w:val="13"/>
          </w:rPr>
          <w:t>O</w:t>
        </w:r>
        <w:r>
          <w:rPr>
            <w:i/>
            <w:spacing w:val="-8"/>
            <w:w w:val="91"/>
            <w:sz w:val="13"/>
          </w:rPr>
          <w:t>V</w:t>
        </w:r>
        <w:r>
          <w:rPr>
            <w:i/>
            <w:spacing w:val="5"/>
            <w:w w:val="91"/>
            <w:sz w:val="13"/>
          </w:rPr>
          <w:t>.</w:t>
        </w:r>
        <w:r>
          <w:rPr>
            <w:i/>
            <w:spacing w:val="-2"/>
            <w:w w:val="110"/>
            <w:sz w:val="13"/>
          </w:rPr>
          <w:t>A</w:t>
        </w:r>
        <w:r>
          <w:rPr>
            <w:i/>
            <w:spacing w:val="-1"/>
            <w:w w:val="115"/>
            <w:sz w:val="13"/>
          </w:rPr>
          <w:t>U</w:t>
        </w:r>
      </w:hyperlink>
      <w:r>
        <w:rPr>
          <w:i/>
          <w:spacing w:val="-1"/>
          <w:w w:val="99"/>
          <w:sz w:val="13"/>
        </w:rPr>
        <w:t xml:space="preserve"> </w:t>
      </w:r>
      <w:r>
        <w:rPr>
          <w:sz w:val="13"/>
        </w:rPr>
        <w:t>(Web</w:t>
      </w:r>
      <w:r>
        <w:rPr>
          <w:spacing w:val="40"/>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7"/>
          <w:sz w:val="13"/>
        </w:rPr>
        <w:t xml:space="preserve"> </w:t>
      </w:r>
      <w:r>
        <w:rPr>
          <w:sz w:val="13"/>
        </w:rPr>
        <w:t>5</w:t>
      </w:r>
      <w:r>
        <w:rPr>
          <w:spacing w:val="17"/>
          <w:sz w:val="13"/>
        </w:rPr>
        <w:t xml:space="preserve"> </w:t>
      </w:r>
      <w:r>
        <w:rPr>
          <w:sz w:val="13"/>
        </w:rPr>
        <w:t>June</w:t>
      </w:r>
      <w:r>
        <w:rPr>
          <w:spacing w:val="17"/>
          <w:sz w:val="13"/>
        </w:rPr>
        <w:t xml:space="preserve"> </w:t>
      </w:r>
      <w:r>
        <w:rPr>
          <w:sz w:val="13"/>
        </w:rPr>
        <w:t>2024)</w:t>
      </w:r>
      <w:r>
        <w:rPr>
          <w:spacing w:val="17"/>
          <w:sz w:val="13"/>
        </w:rPr>
        <w:t xml:space="preserve"> </w:t>
      </w:r>
      <w:r>
        <w:rPr>
          <w:w w:val="97"/>
          <w:sz w:val="13"/>
        </w:rPr>
        <w:t>&lt;</w:t>
      </w:r>
      <w:hyperlink r:id="rId359">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5"/>
            <w:w w:val="52"/>
            <w:sz w:val="13"/>
          </w:rPr>
          <w:t>.</w:t>
        </w:r>
        <w:r>
          <w:rPr>
            <w:spacing w:val="1"/>
            <w:w w:val="109"/>
            <w:sz w:val="13"/>
          </w:rPr>
          <w:t>v</w:t>
        </w:r>
        <w:r>
          <w:rPr>
            <w:spacing w:val="2"/>
            <w:w w:val="98"/>
            <w:sz w:val="13"/>
          </w:rPr>
          <w:t>ic</w:t>
        </w:r>
        <w:r>
          <w:rPr>
            <w:spacing w:val="1"/>
            <w:w w:val="52"/>
            <w:sz w:val="13"/>
          </w:rPr>
          <w:t>.</w:t>
        </w:r>
        <w:r>
          <w:rPr>
            <w:spacing w:val="2"/>
            <w:w w:val="123"/>
            <w:sz w:val="13"/>
          </w:rPr>
          <w:t>g</w:t>
        </w:r>
        <w:r>
          <w:rPr>
            <w:spacing w:val="-1"/>
            <w:w w:val="111"/>
            <w:sz w:val="13"/>
          </w:rPr>
          <w:t>o</w:t>
        </w:r>
        <w:r>
          <w:rPr>
            <w:spacing w:val="-5"/>
            <w:w w:val="109"/>
            <w:sz w:val="13"/>
          </w:rPr>
          <w:t>v</w:t>
        </w:r>
        <w:r>
          <w:rPr>
            <w:spacing w:val="3"/>
            <w:w w:val="52"/>
            <w:sz w:val="13"/>
          </w:rPr>
          <w:t>.</w:t>
        </w:r>
        <w:r>
          <w:rPr>
            <w:spacing w:val="1"/>
            <w:w w:val="105"/>
            <w:sz w:val="13"/>
          </w:rPr>
          <w:t>a</w:t>
        </w:r>
        <w:r>
          <w:rPr>
            <w:spacing w:val="2"/>
            <w:w w:val="113"/>
            <w:sz w:val="13"/>
          </w:rPr>
          <w:t>u</w:t>
        </w:r>
        <w:r>
          <w:rPr>
            <w:spacing w:val="-6"/>
            <w:w w:val="113"/>
            <w:sz w:val="13"/>
          </w:rPr>
          <w:t>/</w:t>
        </w:r>
        <w:r>
          <w:rPr>
            <w:spacing w:val="-2"/>
            <w:w w:val="91"/>
            <w:sz w:val="13"/>
          </w:rPr>
          <w:t>r</w:t>
        </w:r>
        <w:r>
          <w:rPr>
            <w:spacing w:val="-1"/>
            <w:w w:val="108"/>
            <w:sz w:val="13"/>
          </w:rPr>
          <w:t>e</w:t>
        </w:r>
        <w:r>
          <w:rPr>
            <w:spacing w:val="1"/>
            <w:w w:val="109"/>
            <w:sz w:val="13"/>
          </w:rPr>
          <w:t>v</w:t>
        </w:r>
        <w:r>
          <w:rPr>
            <w:spacing w:val="2"/>
            <w:w w:val="97"/>
            <w:sz w:val="13"/>
          </w:rPr>
          <w:t>i</w:t>
        </w:r>
        <w:r>
          <w:rPr>
            <w:spacing w:val="-1"/>
            <w:w w:val="97"/>
            <w:sz w:val="13"/>
          </w:rPr>
          <w:t>e</w:t>
        </w:r>
        <w:r>
          <w:rPr>
            <w:spacing w:val="-1"/>
            <w:w w:val="110"/>
            <w:sz w:val="13"/>
          </w:rPr>
          <w:t>w</w:t>
        </w:r>
        <w:r>
          <w:rPr>
            <w:w w:val="116"/>
            <w:sz w:val="13"/>
          </w:rPr>
          <w:t>-</w:t>
        </w:r>
        <w:r>
          <w:rPr>
            <w:sz w:val="13"/>
          </w:rPr>
          <w:t>artificial-intelligence-use-victoria-terms-</w:t>
        </w:r>
        <w:r>
          <w:rPr>
            <w:spacing w:val="-2"/>
            <w:w w:val="92"/>
            <w:sz w:val="13"/>
          </w:rPr>
          <w:t>r</w:t>
        </w:r>
        <w:r>
          <w:rPr>
            <w:spacing w:val="1"/>
            <w:w w:val="109"/>
            <w:sz w:val="13"/>
          </w:rPr>
          <w:t>e</w:t>
        </w:r>
        <w:r>
          <w:rPr>
            <w:w w:val="95"/>
            <w:sz w:val="13"/>
          </w:rPr>
          <w:t>f</w:t>
        </w:r>
        <w:r>
          <w:rPr>
            <w:spacing w:val="2"/>
            <w:w w:val="102"/>
            <w:sz w:val="13"/>
          </w:rPr>
          <w:t>e</w:t>
        </w:r>
        <w:r>
          <w:rPr>
            <w:spacing w:val="-2"/>
            <w:w w:val="102"/>
            <w:sz w:val="13"/>
          </w:rPr>
          <w:t>r</w:t>
        </w:r>
        <w:r>
          <w:rPr>
            <w:spacing w:val="2"/>
            <w:w w:val="110"/>
            <w:sz w:val="13"/>
          </w:rPr>
          <w:t>en</w:t>
        </w:r>
        <w:r>
          <w:rPr>
            <w:w w:val="110"/>
            <w:sz w:val="13"/>
          </w:rPr>
          <w:t>c</w:t>
        </w:r>
        <w:r>
          <w:rPr>
            <w:spacing w:val="-2"/>
            <w:w w:val="109"/>
            <w:sz w:val="13"/>
          </w:rPr>
          <w:t>e</w:t>
        </w:r>
      </w:hyperlink>
      <w:r>
        <w:rPr>
          <w:spacing w:val="-3"/>
          <w:w w:val="98"/>
          <w:sz w:val="13"/>
        </w:rPr>
        <w:t>&gt;</w:t>
      </w:r>
      <w:r>
        <w:rPr>
          <w:spacing w:val="-1"/>
          <w:w w:val="53"/>
          <w:sz w:val="13"/>
        </w:rPr>
        <w:t>.</w:t>
      </w:r>
    </w:p>
    <w:p w14:paraId="4214D9B6" w14:textId="77777777" w:rsidR="003E4A35" w:rsidRDefault="00EC59B1">
      <w:pPr>
        <w:pStyle w:val="ListParagraph"/>
        <w:numPr>
          <w:ilvl w:val="0"/>
          <w:numId w:val="7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34F101C5" w14:textId="77777777" w:rsidR="003E4A35" w:rsidRDefault="00EC59B1">
      <w:pPr>
        <w:pStyle w:val="ListParagraph"/>
        <w:numPr>
          <w:ilvl w:val="0"/>
          <w:numId w:val="79"/>
        </w:numPr>
        <w:tabs>
          <w:tab w:val="left" w:pos="1641"/>
          <w:tab w:val="left" w:pos="1642"/>
        </w:tabs>
        <w:spacing w:before="9"/>
        <w:ind w:hanging="795"/>
        <w:rPr>
          <w:sz w:val="13"/>
        </w:rPr>
      </w:pPr>
      <w:r>
        <w:rPr>
          <w:w w:val="95"/>
          <w:sz w:val="13"/>
        </w:rPr>
        <w:t>Office</w:t>
      </w:r>
      <w:r>
        <w:rPr>
          <w:spacing w:val="27"/>
          <w:sz w:val="13"/>
        </w:rPr>
        <w:t xml:space="preserve"> </w:t>
      </w:r>
      <w:r>
        <w:rPr>
          <w:w w:val="95"/>
          <w:sz w:val="13"/>
        </w:rPr>
        <w:t>of</w:t>
      </w:r>
      <w:r>
        <w:rPr>
          <w:spacing w:val="27"/>
          <w:sz w:val="13"/>
        </w:rPr>
        <w:t xml:space="preserve"> </w:t>
      </w:r>
      <w:r>
        <w:rPr>
          <w:w w:val="95"/>
          <w:sz w:val="13"/>
        </w:rPr>
        <w:t>the</w:t>
      </w:r>
      <w:r>
        <w:rPr>
          <w:spacing w:val="27"/>
          <w:sz w:val="13"/>
        </w:rPr>
        <w:t xml:space="preserve"> </w:t>
      </w:r>
      <w:r>
        <w:rPr>
          <w:w w:val="95"/>
          <w:sz w:val="13"/>
        </w:rPr>
        <w:t>Victorian</w:t>
      </w:r>
      <w:r>
        <w:rPr>
          <w:spacing w:val="27"/>
          <w:sz w:val="13"/>
        </w:rPr>
        <w:t xml:space="preserve"> </w:t>
      </w:r>
      <w:r>
        <w:rPr>
          <w:w w:val="95"/>
          <w:sz w:val="13"/>
        </w:rPr>
        <w:t>Information</w:t>
      </w:r>
      <w:r>
        <w:rPr>
          <w:spacing w:val="27"/>
          <w:sz w:val="13"/>
        </w:rPr>
        <w:t xml:space="preserve"> </w:t>
      </w:r>
      <w:r>
        <w:rPr>
          <w:spacing w:val="1"/>
          <w:w w:val="109"/>
          <w:sz w:val="13"/>
        </w:rPr>
        <w:t>C</w:t>
      </w:r>
      <w:r>
        <w:rPr>
          <w:w w:val="104"/>
          <w:sz w:val="13"/>
        </w:rPr>
        <w:t>omm</w:t>
      </w:r>
      <w:r>
        <w:rPr>
          <w:w w:val="69"/>
          <w:sz w:val="13"/>
        </w:rPr>
        <w:t>i</w:t>
      </w:r>
      <w:r>
        <w:rPr>
          <w:spacing w:val="1"/>
          <w:w w:val="114"/>
          <w:sz w:val="13"/>
        </w:rPr>
        <w:t>s</w:t>
      </w:r>
      <w:r>
        <w:rPr>
          <w:w w:val="114"/>
          <w:sz w:val="13"/>
        </w:rPr>
        <w:t>s</w:t>
      </w:r>
      <w:r>
        <w:rPr>
          <w:spacing w:val="1"/>
          <w:w w:val="69"/>
          <w:sz w:val="13"/>
        </w:rPr>
        <w:t>i</w:t>
      </w:r>
      <w:r>
        <w:rPr>
          <w:w w:val="104"/>
          <w:sz w:val="13"/>
        </w:rPr>
        <w:t>o</w:t>
      </w:r>
      <w:r>
        <w:rPr>
          <w:spacing w:val="1"/>
          <w:w w:val="99"/>
          <w:sz w:val="13"/>
        </w:rPr>
        <w:t>n</w:t>
      </w:r>
      <w:r>
        <w:rPr>
          <w:spacing w:val="1"/>
          <w:w w:val="101"/>
          <w:sz w:val="13"/>
        </w:rPr>
        <w:t>e</w:t>
      </w:r>
      <w:r>
        <w:rPr>
          <w:spacing w:val="-8"/>
          <w:w w:val="84"/>
          <w:sz w:val="13"/>
        </w:rPr>
        <w:t>r</w:t>
      </w:r>
      <w:r>
        <w:rPr>
          <w:spacing w:val="-2"/>
          <w:w w:val="49"/>
          <w:sz w:val="13"/>
        </w:rPr>
        <w:t>,</w:t>
      </w:r>
      <w:r>
        <w:rPr>
          <w:spacing w:val="27"/>
          <w:sz w:val="13"/>
        </w:rPr>
        <w:t xml:space="preserve"> </w:t>
      </w:r>
      <w:r>
        <w:rPr>
          <w:i/>
          <w:w w:val="95"/>
          <w:sz w:val="13"/>
        </w:rPr>
        <w:t>Artificial</w:t>
      </w:r>
      <w:r>
        <w:rPr>
          <w:i/>
          <w:spacing w:val="26"/>
          <w:sz w:val="13"/>
        </w:rPr>
        <w:t xml:space="preserve"> </w:t>
      </w:r>
      <w:r>
        <w:rPr>
          <w:i/>
          <w:w w:val="95"/>
          <w:sz w:val="13"/>
        </w:rPr>
        <w:t>Intelligence</w:t>
      </w:r>
      <w:r>
        <w:rPr>
          <w:i/>
          <w:spacing w:val="25"/>
          <w:sz w:val="13"/>
        </w:rPr>
        <w:t xml:space="preserve"> </w:t>
      </w:r>
      <w:r>
        <w:rPr>
          <w:i/>
          <w:w w:val="95"/>
          <w:sz w:val="13"/>
        </w:rPr>
        <w:t>–</w:t>
      </w:r>
      <w:r>
        <w:rPr>
          <w:i/>
          <w:spacing w:val="25"/>
          <w:sz w:val="13"/>
        </w:rPr>
        <w:t xml:space="preserve"> </w:t>
      </w:r>
      <w:r>
        <w:rPr>
          <w:i/>
          <w:w w:val="95"/>
          <w:sz w:val="13"/>
        </w:rPr>
        <w:t>Understanding</w:t>
      </w:r>
      <w:r>
        <w:rPr>
          <w:i/>
          <w:spacing w:val="25"/>
          <w:sz w:val="13"/>
        </w:rPr>
        <w:t xml:space="preserve"> </w:t>
      </w:r>
      <w:r>
        <w:rPr>
          <w:i/>
          <w:w w:val="95"/>
          <w:sz w:val="13"/>
        </w:rPr>
        <w:t>Privacy</w:t>
      </w:r>
      <w:r>
        <w:rPr>
          <w:i/>
          <w:spacing w:val="25"/>
          <w:sz w:val="13"/>
        </w:rPr>
        <w:t xml:space="preserve"> </w:t>
      </w:r>
      <w:r>
        <w:rPr>
          <w:i/>
          <w:w w:val="95"/>
          <w:sz w:val="13"/>
        </w:rPr>
        <w:t>Obligations</w:t>
      </w:r>
      <w:r>
        <w:rPr>
          <w:i/>
          <w:spacing w:val="27"/>
          <w:sz w:val="13"/>
        </w:rPr>
        <w:t xml:space="preserve"> </w:t>
      </w:r>
      <w:r>
        <w:rPr>
          <w:w w:val="95"/>
          <w:sz w:val="13"/>
        </w:rPr>
        <w:t>(Report,</w:t>
      </w:r>
      <w:r>
        <w:rPr>
          <w:spacing w:val="27"/>
          <w:sz w:val="13"/>
        </w:rPr>
        <w:t xml:space="preserve"> </w:t>
      </w:r>
      <w:r>
        <w:rPr>
          <w:w w:val="95"/>
          <w:sz w:val="13"/>
        </w:rPr>
        <w:t>April</w:t>
      </w:r>
      <w:r>
        <w:rPr>
          <w:spacing w:val="28"/>
          <w:sz w:val="13"/>
        </w:rPr>
        <w:t xml:space="preserve"> </w:t>
      </w:r>
      <w:r>
        <w:rPr>
          <w:spacing w:val="-4"/>
          <w:w w:val="95"/>
          <w:sz w:val="13"/>
        </w:rPr>
        <w:t>2021)</w:t>
      </w:r>
    </w:p>
    <w:p w14:paraId="1CDDB690" w14:textId="77777777" w:rsidR="003E4A35" w:rsidRDefault="00EC59B1">
      <w:pPr>
        <w:spacing w:before="9"/>
        <w:ind w:left="1641"/>
        <w:rPr>
          <w:sz w:val="13"/>
        </w:rPr>
      </w:pPr>
      <w:r>
        <w:rPr>
          <w:w w:val="95"/>
          <w:sz w:val="13"/>
        </w:rPr>
        <w:t>&lt;</w:t>
      </w:r>
      <w:hyperlink r:id="rId360">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1"/>
            <w:w w:val="114"/>
            <w:sz w:val="13"/>
          </w:rPr>
          <w:t>/</w:t>
        </w:r>
        <w:r>
          <w:rPr>
            <w:spacing w:val="-1"/>
            <w:w w:val="109"/>
            <w:sz w:val="13"/>
          </w:rPr>
          <w:t>o</w:t>
        </w:r>
        <w:r>
          <w:rPr>
            <w:spacing w:val="1"/>
            <w:w w:val="107"/>
            <w:sz w:val="13"/>
          </w:rPr>
          <w:t>v</w:t>
        </w:r>
        <w:r>
          <w:rPr>
            <w:spacing w:val="2"/>
            <w:w w:val="74"/>
            <w:sz w:val="13"/>
          </w:rPr>
          <w:t>i</w:t>
        </w:r>
        <w:r>
          <w:rPr>
            <w:spacing w:val="2"/>
            <w:w w:val="110"/>
            <w:sz w:val="13"/>
          </w:rPr>
          <w:t>c</w:t>
        </w:r>
        <w:r>
          <w:rPr>
            <w:spacing w:val="-5"/>
            <w:w w:val="50"/>
            <w:sz w:val="13"/>
          </w:rPr>
          <w:t>.</w:t>
        </w:r>
        <w:r>
          <w:rPr>
            <w:spacing w:val="1"/>
            <w:w w:val="107"/>
            <w:sz w:val="13"/>
          </w:rPr>
          <w:t>v</w:t>
        </w:r>
        <w:r>
          <w:rPr>
            <w:spacing w:val="2"/>
            <w:w w:val="74"/>
            <w:sz w:val="13"/>
          </w:rPr>
          <w:t>i</w:t>
        </w:r>
        <w:r>
          <w:rPr>
            <w:spacing w:val="2"/>
            <w:w w:val="110"/>
            <w:sz w:val="13"/>
          </w:rPr>
          <w:t>c</w:t>
        </w:r>
        <w:r>
          <w:rPr>
            <w:spacing w:val="1"/>
            <w:w w:val="50"/>
            <w:sz w:val="13"/>
          </w:rPr>
          <w:t>.</w:t>
        </w:r>
        <w:r>
          <w:rPr>
            <w:spacing w:val="2"/>
            <w:w w:val="115"/>
            <w:sz w:val="13"/>
          </w:rPr>
          <w:t>g</w:t>
        </w:r>
        <w:r>
          <w:rPr>
            <w:spacing w:val="-1"/>
            <w:w w:val="115"/>
            <w:sz w:val="13"/>
          </w:rPr>
          <w:t>o</w:t>
        </w:r>
        <w:r>
          <w:rPr>
            <w:spacing w:val="-5"/>
            <w:w w:val="107"/>
            <w:sz w:val="13"/>
          </w:rPr>
          <w:t>v</w:t>
        </w:r>
        <w:r>
          <w:rPr>
            <w:spacing w:val="3"/>
            <w:w w:val="50"/>
            <w:sz w:val="13"/>
          </w:rPr>
          <w:t>.</w:t>
        </w:r>
        <w:r>
          <w:rPr>
            <w:spacing w:val="1"/>
            <w:w w:val="103"/>
            <w:sz w:val="13"/>
          </w:rPr>
          <w:t>a</w:t>
        </w:r>
        <w:r>
          <w:rPr>
            <w:spacing w:val="2"/>
            <w:w w:val="107"/>
            <w:sz w:val="13"/>
          </w:rPr>
          <w:t>u</w:t>
        </w:r>
        <w:r>
          <w:rPr>
            <w:spacing w:val="-6"/>
            <w:w w:val="114"/>
            <w:sz w:val="13"/>
          </w:rPr>
          <w:t>/</w:t>
        </w:r>
        <w:r>
          <w:rPr>
            <w:spacing w:val="2"/>
            <w:w w:val="101"/>
            <w:sz w:val="13"/>
          </w:rPr>
          <w:t>p</w:t>
        </w:r>
        <w:r>
          <w:rPr>
            <w:spacing w:val="1"/>
            <w:w w:val="101"/>
            <w:sz w:val="13"/>
          </w:rPr>
          <w:t>r</w:t>
        </w:r>
        <w:r>
          <w:rPr>
            <w:spacing w:val="1"/>
            <w:w w:val="74"/>
            <w:sz w:val="13"/>
          </w:rPr>
          <w:t>i</w:t>
        </w:r>
        <w:r>
          <w:rPr>
            <w:w w:val="107"/>
            <w:sz w:val="13"/>
          </w:rPr>
          <w:t>v</w:t>
        </w:r>
        <w:r>
          <w:rPr>
            <w:spacing w:val="1"/>
            <w:w w:val="103"/>
            <w:sz w:val="13"/>
          </w:rPr>
          <w:t>a</w:t>
        </w:r>
        <w:r>
          <w:rPr>
            <w:spacing w:val="1"/>
            <w:w w:val="110"/>
            <w:sz w:val="13"/>
          </w:rPr>
          <w:t>c</w:t>
        </w:r>
        <w:r>
          <w:rPr>
            <w:spacing w:val="-8"/>
            <w:w w:val="108"/>
            <w:sz w:val="13"/>
          </w:rPr>
          <w:t>y</w:t>
        </w:r>
        <w:r>
          <w:rPr>
            <w:spacing w:val="-6"/>
            <w:w w:val="114"/>
            <w:sz w:val="13"/>
          </w:rPr>
          <w:t>/</w:t>
        </w:r>
        <w:r>
          <w:rPr>
            <w:spacing w:val="-2"/>
            <w:w w:val="89"/>
            <w:sz w:val="13"/>
          </w:rPr>
          <w:t>r</w:t>
        </w:r>
        <w:r>
          <w:rPr>
            <w:spacing w:val="1"/>
            <w:w w:val="106"/>
            <w:sz w:val="13"/>
          </w:rPr>
          <w:t>e</w:t>
        </w:r>
        <w:r>
          <w:rPr>
            <w:spacing w:val="1"/>
            <w:w w:val="119"/>
            <w:sz w:val="13"/>
          </w:rPr>
          <w:t>s</w:t>
        </w:r>
        <w:r>
          <w:rPr>
            <w:spacing w:val="2"/>
            <w:w w:val="108"/>
            <w:sz w:val="13"/>
          </w:rPr>
          <w:t>o</w:t>
        </w:r>
        <w:r>
          <w:rPr>
            <w:spacing w:val="1"/>
            <w:w w:val="108"/>
            <w:sz w:val="13"/>
          </w:rPr>
          <w:t>u</w:t>
        </w:r>
        <w:r>
          <w:rPr>
            <w:spacing w:val="-1"/>
            <w:w w:val="89"/>
            <w:sz w:val="13"/>
          </w:rPr>
          <w:t>r</w:t>
        </w:r>
        <w:r>
          <w:rPr>
            <w:w w:val="110"/>
            <w:sz w:val="13"/>
          </w:rPr>
          <w:t>c</w:t>
        </w:r>
        <w:r>
          <w:rPr>
            <w:spacing w:val="1"/>
            <w:w w:val="106"/>
            <w:sz w:val="13"/>
          </w:rPr>
          <w:t>e</w:t>
        </w:r>
        <w:r>
          <w:rPr>
            <w:w w:val="119"/>
            <w:sz w:val="13"/>
          </w:rPr>
          <w:t>s</w:t>
        </w:r>
        <w:r>
          <w:rPr>
            <w:w w:val="114"/>
            <w:sz w:val="13"/>
          </w:rPr>
          <w:t>-</w:t>
        </w:r>
        <w:r>
          <w:rPr>
            <w:sz w:val="13"/>
          </w:rPr>
          <w:t>for-organisations/artificial-intelligence-understanding-privacy-</w:t>
        </w:r>
        <w:r>
          <w:rPr>
            <w:spacing w:val="-2"/>
            <w:w w:val="111"/>
            <w:sz w:val="13"/>
          </w:rPr>
          <w:t>ob</w:t>
        </w:r>
        <w:r>
          <w:rPr>
            <w:spacing w:val="-1"/>
            <w:w w:val="90"/>
            <w:sz w:val="13"/>
          </w:rPr>
          <w:t>l</w:t>
        </w:r>
        <w:r>
          <w:rPr>
            <w:spacing w:val="-1"/>
            <w:w w:val="106"/>
            <w:sz w:val="13"/>
          </w:rPr>
          <w:t>i</w:t>
        </w:r>
        <w:r>
          <w:rPr>
            <w:spacing w:val="-2"/>
            <w:w w:val="106"/>
            <w:sz w:val="13"/>
          </w:rPr>
          <w:t>g</w:t>
        </w:r>
        <w:r>
          <w:rPr>
            <w:spacing w:val="-3"/>
            <w:w w:val="105"/>
            <w:sz w:val="13"/>
          </w:rPr>
          <w:t>a</w:t>
        </w:r>
        <w:r>
          <w:rPr>
            <w:spacing w:val="-2"/>
            <w:w w:val="84"/>
            <w:sz w:val="13"/>
          </w:rPr>
          <w:t>t</w:t>
        </w:r>
        <w:r>
          <w:rPr>
            <w:spacing w:val="-1"/>
            <w:w w:val="76"/>
            <w:sz w:val="13"/>
          </w:rPr>
          <w:t>i</w:t>
        </w:r>
        <w:r>
          <w:rPr>
            <w:spacing w:val="-2"/>
            <w:w w:val="111"/>
            <w:sz w:val="13"/>
          </w:rPr>
          <w:t>o</w:t>
        </w:r>
        <w:r>
          <w:rPr>
            <w:spacing w:val="-2"/>
            <w:w w:val="106"/>
            <w:sz w:val="13"/>
          </w:rPr>
          <w:t>n</w:t>
        </w:r>
        <w:r>
          <w:rPr>
            <w:spacing w:val="-3"/>
            <w:w w:val="121"/>
            <w:sz w:val="13"/>
          </w:rPr>
          <w:t>s</w:t>
        </w:r>
        <w:r>
          <w:rPr>
            <w:spacing w:val="-8"/>
            <w:w w:val="116"/>
            <w:sz w:val="13"/>
          </w:rPr>
          <w:t>/</w:t>
        </w:r>
      </w:hyperlink>
      <w:r>
        <w:rPr>
          <w:spacing w:val="-6"/>
          <w:w w:val="97"/>
          <w:sz w:val="13"/>
        </w:rPr>
        <w:t>&gt;</w:t>
      </w:r>
      <w:r>
        <w:rPr>
          <w:spacing w:val="-4"/>
          <w:w w:val="52"/>
          <w:sz w:val="13"/>
        </w:rPr>
        <w:t>.</w:t>
      </w:r>
    </w:p>
    <w:p w14:paraId="00B17D8B" w14:textId="77777777" w:rsidR="003E4A35" w:rsidRDefault="00EC59B1">
      <w:pPr>
        <w:pStyle w:val="ListParagraph"/>
        <w:numPr>
          <w:ilvl w:val="0"/>
          <w:numId w:val="79"/>
        </w:numPr>
        <w:tabs>
          <w:tab w:val="left" w:pos="1641"/>
          <w:tab w:val="left" w:pos="1642"/>
        </w:tabs>
        <w:spacing w:before="9" w:line="254" w:lineRule="auto"/>
        <w:ind w:right="1316"/>
        <w:rPr>
          <w:sz w:val="13"/>
        </w:rPr>
      </w:pPr>
      <w:r>
        <w:rPr>
          <w:sz w:val="13"/>
        </w:rPr>
        <w:t xml:space="preserve">Nestor </w:t>
      </w:r>
      <w:r>
        <w:rPr>
          <w:w w:val="122"/>
          <w:sz w:val="13"/>
        </w:rPr>
        <w:t>M</w:t>
      </w:r>
      <w:r>
        <w:rPr>
          <w:w w:val="103"/>
          <w:sz w:val="13"/>
        </w:rPr>
        <w:t>a</w:t>
      </w:r>
      <w:r>
        <w:rPr>
          <w:w w:val="119"/>
          <w:sz w:val="13"/>
        </w:rPr>
        <w:t>s</w:t>
      </w:r>
      <w:r>
        <w:rPr>
          <w:spacing w:val="-1"/>
          <w:w w:val="88"/>
          <w:sz w:val="13"/>
        </w:rPr>
        <w:t>l</w:t>
      </w:r>
      <w:r>
        <w:rPr>
          <w:w w:val="106"/>
          <w:sz w:val="13"/>
        </w:rPr>
        <w:t>e</w:t>
      </w:r>
      <w:r>
        <w:rPr>
          <w:spacing w:val="-2"/>
          <w:w w:val="57"/>
          <w:sz w:val="13"/>
        </w:rPr>
        <w:t>j</w:t>
      </w:r>
      <w:r>
        <w:rPr>
          <w:spacing w:val="-1"/>
          <w:w w:val="99"/>
          <w:sz w:val="13"/>
        </w:rPr>
        <w:t xml:space="preserve"> </w:t>
      </w:r>
      <w:r>
        <w:rPr>
          <w:sz w:val="13"/>
        </w:rPr>
        <w:t xml:space="preserve">et al, </w:t>
      </w:r>
      <w:r>
        <w:rPr>
          <w:i/>
          <w:sz w:val="13"/>
        </w:rPr>
        <w:t xml:space="preserve">The AI Index 2024 Annual Report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AI Index Steering </w:t>
      </w:r>
      <w:r>
        <w:rPr>
          <w:spacing w:val="1"/>
          <w:w w:val="119"/>
          <w:sz w:val="13"/>
        </w:rPr>
        <w:t>C</w:t>
      </w:r>
      <w:r>
        <w:rPr>
          <w:w w:val="114"/>
          <w:sz w:val="13"/>
        </w:rPr>
        <w:t>omm</w:t>
      </w:r>
      <w:r>
        <w:rPr>
          <w:w w:val="79"/>
          <w:sz w:val="13"/>
        </w:rPr>
        <w:t>i</w:t>
      </w:r>
      <w:r>
        <w:rPr>
          <w:spacing w:val="1"/>
          <w:w w:val="87"/>
          <w:sz w:val="13"/>
        </w:rPr>
        <w:t>t</w:t>
      </w:r>
      <w:r>
        <w:rPr>
          <w:spacing w:val="-2"/>
          <w:w w:val="87"/>
          <w:sz w:val="13"/>
        </w:rPr>
        <w:t>t</w:t>
      </w:r>
      <w:r>
        <w:rPr>
          <w:spacing w:val="1"/>
          <w:w w:val="111"/>
          <w:sz w:val="13"/>
        </w:rPr>
        <w:t>e</w:t>
      </w:r>
      <w:r>
        <w:rPr>
          <w:spacing w:val="-1"/>
          <w:w w:val="111"/>
          <w:sz w:val="13"/>
        </w:rPr>
        <w:t>e</w:t>
      </w:r>
      <w:r>
        <w:rPr>
          <w:spacing w:val="-2"/>
          <w:w w:val="59"/>
          <w:sz w:val="13"/>
        </w:rPr>
        <w:t>,</w:t>
      </w:r>
      <w:r>
        <w:rPr>
          <w:spacing w:val="-1"/>
          <w:w w:val="99"/>
          <w:sz w:val="13"/>
        </w:rPr>
        <w:t xml:space="preserve"> </w:t>
      </w:r>
      <w:r>
        <w:rPr>
          <w:sz w:val="13"/>
        </w:rPr>
        <w:t xml:space="preserve">Institute for Human-Centered </w:t>
      </w:r>
      <w:r>
        <w:rPr>
          <w:w w:val="128"/>
          <w:sz w:val="13"/>
        </w:rPr>
        <w:t>A</w:t>
      </w:r>
      <w:r>
        <w:rPr>
          <w:w w:val="102"/>
          <w:sz w:val="13"/>
        </w:rPr>
        <w:t>I</w:t>
      </w:r>
      <w:r>
        <w:rPr>
          <w:w w:val="68"/>
          <w:sz w:val="13"/>
        </w:rPr>
        <w:t>,</w:t>
      </w:r>
      <w:r>
        <w:rPr>
          <w:spacing w:val="40"/>
          <w:sz w:val="13"/>
        </w:rPr>
        <w:t xml:space="preserve"> </w:t>
      </w:r>
      <w:r>
        <w:rPr>
          <w:sz w:val="13"/>
        </w:rPr>
        <w:t>Stanford</w:t>
      </w:r>
      <w:r>
        <w:rPr>
          <w:spacing w:val="24"/>
          <w:sz w:val="13"/>
        </w:rPr>
        <w:t xml:space="preserve"> </w:t>
      </w:r>
      <w:r>
        <w:rPr>
          <w:w w:val="121"/>
          <w:sz w:val="13"/>
        </w:rPr>
        <w:t>U</w:t>
      </w:r>
      <w:r>
        <w:rPr>
          <w:w w:val="110"/>
          <w:sz w:val="13"/>
        </w:rPr>
        <w:t>n</w:t>
      </w:r>
      <w:r>
        <w:rPr>
          <w:w w:val="80"/>
          <w:sz w:val="13"/>
        </w:rPr>
        <w:t>i</w:t>
      </w:r>
      <w:r>
        <w:rPr>
          <w:spacing w:val="-3"/>
          <w:w w:val="113"/>
          <w:sz w:val="13"/>
        </w:rPr>
        <w:t>v</w:t>
      </w:r>
      <w:r>
        <w:rPr>
          <w:spacing w:val="1"/>
          <w:w w:val="112"/>
          <w:sz w:val="13"/>
        </w:rPr>
        <w:t>e</w:t>
      </w:r>
      <w:r>
        <w:rPr>
          <w:w w:val="95"/>
          <w:sz w:val="13"/>
        </w:rPr>
        <w:t>r</w:t>
      </w:r>
      <w:r>
        <w:rPr>
          <w:w w:val="125"/>
          <w:sz w:val="13"/>
        </w:rPr>
        <w:t>s</w:t>
      </w:r>
      <w:r>
        <w:rPr>
          <w:w w:val="80"/>
          <w:sz w:val="13"/>
        </w:rPr>
        <w:t>i</w:t>
      </w:r>
      <w:r>
        <w:rPr>
          <w:spacing w:val="2"/>
          <w:w w:val="88"/>
          <w:sz w:val="13"/>
        </w:rPr>
        <w:t>t</w:t>
      </w:r>
      <w:r>
        <w:rPr>
          <w:spacing w:val="-7"/>
          <w:w w:val="114"/>
          <w:sz w:val="13"/>
        </w:rPr>
        <w:t>y</w:t>
      </w:r>
      <w:r>
        <w:rPr>
          <w:spacing w:val="-2"/>
          <w:w w:val="60"/>
          <w:sz w:val="13"/>
        </w:rPr>
        <w:t>,</w:t>
      </w:r>
      <w:r>
        <w:rPr>
          <w:spacing w:val="25"/>
          <w:sz w:val="13"/>
        </w:rPr>
        <w:t xml:space="preserve"> </w:t>
      </w:r>
      <w:r>
        <w:rPr>
          <w:sz w:val="13"/>
        </w:rPr>
        <w:t>April</w:t>
      </w:r>
      <w:r>
        <w:rPr>
          <w:spacing w:val="24"/>
          <w:sz w:val="13"/>
        </w:rPr>
        <w:t xml:space="preserve"> </w:t>
      </w:r>
      <w:r>
        <w:rPr>
          <w:sz w:val="13"/>
        </w:rPr>
        <w:t>2024)</w:t>
      </w:r>
      <w:r>
        <w:rPr>
          <w:spacing w:val="25"/>
          <w:sz w:val="13"/>
        </w:rPr>
        <w:t xml:space="preserve"> </w:t>
      </w:r>
      <w:r>
        <w:rPr>
          <w:sz w:val="13"/>
        </w:rPr>
        <w:t>376</w:t>
      </w:r>
      <w:r>
        <w:rPr>
          <w:spacing w:val="24"/>
          <w:sz w:val="13"/>
        </w:rPr>
        <w:t xml:space="preserve"> </w:t>
      </w:r>
      <w:r>
        <w:rPr>
          <w:spacing w:val="-1"/>
          <w:w w:val="97"/>
          <w:sz w:val="13"/>
        </w:rPr>
        <w:t>&lt;</w:t>
      </w:r>
      <w:hyperlink r:id="rId361">
        <w:r>
          <w:rPr>
            <w:spacing w:val="-1"/>
            <w:w w:val="106"/>
            <w:sz w:val="13"/>
          </w:rPr>
          <w:t>h</w:t>
        </w:r>
        <w:r>
          <w:rPr>
            <w:spacing w:val="1"/>
            <w:w w:val="84"/>
            <w:sz w:val="13"/>
          </w:rPr>
          <w:t>t</w:t>
        </w:r>
        <w:r>
          <w:rPr>
            <w:w w:val="84"/>
            <w:sz w:val="13"/>
          </w:rPr>
          <w:t>t</w:t>
        </w:r>
        <w:r>
          <w:rPr>
            <w:w w:val="111"/>
            <w:sz w:val="13"/>
          </w:rPr>
          <w:t>p</w:t>
        </w:r>
        <w:r>
          <w:rPr>
            <w:spacing w:val="-1"/>
            <w:w w:val="121"/>
            <w:sz w:val="13"/>
          </w:rPr>
          <w:t>s</w:t>
        </w:r>
        <w:r>
          <w:rPr>
            <w:w w:val="54"/>
            <w:sz w:val="13"/>
          </w:rPr>
          <w:t>:</w:t>
        </w:r>
        <w:r>
          <w:rPr>
            <w:spacing w:val="-21"/>
            <w:w w:val="116"/>
            <w:sz w:val="13"/>
          </w:rPr>
          <w:t>/</w:t>
        </w:r>
        <w:r>
          <w:rPr>
            <w:spacing w:val="-9"/>
            <w:w w:val="116"/>
            <w:sz w:val="13"/>
          </w:rPr>
          <w:t>/</w:t>
        </w:r>
        <w:r>
          <w:rPr>
            <w:w w:val="105"/>
            <w:sz w:val="13"/>
          </w:rPr>
          <w:t>a</w:t>
        </w:r>
        <w:r>
          <w:rPr>
            <w:w w:val="76"/>
            <w:sz w:val="13"/>
          </w:rPr>
          <w:t>ii</w:t>
        </w:r>
        <w:r>
          <w:rPr>
            <w:spacing w:val="1"/>
            <w:w w:val="106"/>
            <w:sz w:val="13"/>
          </w:rPr>
          <w:t>n</w:t>
        </w:r>
        <w:r>
          <w:rPr>
            <w:w w:val="112"/>
            <w:sz w:val="13"/>
          </w:rPr>
          <w:t>d</w:t>
        </w:r>
        <w:r>
          <w:rPr>
            <w:spacing w:val="-2"/>
            <w:w w:val="108"/>
            <w:sz w:val="13"/>
          </w:rPr>
          <w:t>e</w:t>
        </w:r>
        <w:r>
          <w:rPr>
            <w:spacing w:val="2"/>
            <w:sz w:val="13"/>
          </w:rPr>
          <w:t>x</w:t>
        </w:r>
        <w:r>
          <w:rPr>
            <w:spacing w:val="2"/>
            <w:w w:val="52"/>
            <w:sz w:val="13"/>
          </w:rPr>
          <w:t>.</w:t>
        </w:r>
        <w:r>
          <w:rPr>
            <w:spacing w:val="1"/>
            <w:w w:val="121"/>
            <w:sz w:val="13"/>
          </w:rPr>
          <w:t>s</w:t>
        </w:r>
        <w:r>
          <w:rPr>
            <w:spacing w:val="1"/>
            <w:w w:val="84"/>
            <w:sz w:val="13"/>
          </w:rPr>
          <w:t>t</w:t>
        </w:r>
        <w:r>
          <w:rPr>
            <w:w w:val="105"/>
            <w:sz w:val="13"/>
          </w:rPr>
          <w:t>a</w:t>
        </w:r>
        <w:r>
          <w:rPr>
            <w:spacing w:val="-1"/>
            <w:w w:val="106"/>
            <w:sz w:val="13"/>
          </w:rPr>
          <w:t>n</w:t>
        </w:r>
        <w:r>
          <w:rPr>
            <w:spacing w:val="-1"/>
            <w:w w:val="94"/>
            <w:sz w:val="13"/>
          </w:rPr>
          <w:t>f</w:t>
        </w:r>
        <w:r>
          <w:rPr>
            <w:w w:val="111"/>
            <w:sz w:val="13"/>
          </w:rPr>
          <w:t>o</w:t>
        </w:r>
        <w:r>
          <w:rPr>
            <w:spacing w:val="-2"/>
            <w:w w:val="91"/>
            <w:sz w:val="13"/>
          </w:rPr>
          <w:t>r</w:t>
        </w:r>
        <w:r>
          <w:rPr>
            <w:spacing w:val="2"/>
            <w:w w:val="112"/>
            <w:sz w:val="13"/>
          </w:rPr>
          <w:t>d</w:t>
        </w:r>
        <w:r>
          <w:rPr>
            <w:spacing w:val="-1"/>
            <w:w w:val="52"/>
            <w:sz w:val="13"/>
          </w:rPr>
          <w:t>.</w:t>
        </w:r>
        <w:r>
          <w:rPr>
            <w:spacing w:val="1"/>
            <w:w w:val="108"/>
            <w:sz w:val="13"/>
          </w:rPr>
          <w:t>e</w:t>
        </w:r>
        <w:r>
          <w:rPr>
            <w:w w:val="112"/>
            <w:sz w:val="13"/>
          </w:rPr>
          <w:t>d</w:t>
        </w:r>
        <w:r>
          <w:rPr>
            <w:spacing w:val="1"/>
            <w:w w:val="109"/>
            <w:sz w:val="13"/>
          </w:rPr>
          <w:t>u</w:t>
        </w:r>
        <w:r>
          <w:rPr>
            <w:spacing w:val="-4"/>
            <w:w w:val="116"/>
            <w:sz w:val="13"/>
          </w:rPr>
          <w:t>/</w:t>
        </w:r>
        <w:r>
          <w:rPr>
            <w:w w:val="110"/>
            <w:sz w:val="13"/>
          </w:rPr>
          <w:t>w</w:t>
        </w:r>
        <w:r>
          <w:rPr>
            <w:spacing w:val="2"/>
            <w:w w:val="111"/>
            <w:sz w:val="13"/>
          </w:rPr>
          <w:t>p</w:t>
        </w:r>
        <w:r>
          <w:rPr>
            <w:spacing w:val="2"/>
            <w:w w:val="116"/>
            <w:sz w:val="13"/>
          </w:rPr>
          <w:t>-</w:t>
        </w:r>
        <w:r>
          <w:rPr>
            <w:sz w:val="13"/>
          </w:rPr>
          <w:t>content/uploads/2024/04/HAI_2024_AI-Index-</w:t>
        </w:r>
        <w:r>
          <w:rPr>
            <w:spacing w:val="-2"/>
            <w:w w:val="118"/>
            <w:sz w:val="13"/>
          </w:rPr>
          <w:t>R</w:t>
        </w:r>
        <w:r>
          <w:rPr>
            <w:w w:val="112"/>
            <w:sz w:val="13"/>
          </w:rPr>
          <w:t>e</w:t>
        </w:r>
        <w:r>
          <w:rPr>
            <w:w w:val="115"/>
            <w:sz w:val="13"/>
          </w:rPr>
          <w:t>p</w:t>
        </w:r>
        <w:r>
          <w:rPr>
            <w:spacing w:val="-1"/>
            <w:w w:val="115"/>
            <w:sz w:val="13"/>
          </w:rPr>
          <w:t>o</w:t>
        </w:r>
        <w:r>
          <w:rPr>
            <w:spacing w:val="2"/>
            <w:w w:val="95"/>
            <w:sz w:val="13"/>
          </w:rPr>
          <w:t>r</w:t>
        </w:r>
        <w:r>
          <w:rPr>
            <w:spacing w:val="1"/>
            <w:w w:val="88"/>
            <w:sz w:val="13"/>
          </w:rPr>
          <w:t>t</w:t>
        </w:r>
        <w:r>
          <w:rPr>
            <w:spacing w:val="-3"/>
            <w:w w:val="56"/>
            <w:sz w:val="13"/>
          </w:rPr>
          <w:t>.</w:t>
        </w:r>
      </w:hyperlink>
      <w:r>
        <w:rPr>
          <w:spacing w:val="80"/>
          <w:sz w:val="13"/>
        </w:rPr>
        <w:t xml:space="preserve"> </w:t>
      </w:r>
      <w:hyperlink r:id="rId362">
        <w:r>
          <w:rPr>
            <w:sz w:val="13"/>
          </w:rPr>
          <w:t>pdf</w:t>
        </w:r>
      </w:hyperlink>
      <w:r>
        <w:rPr>
          <w:sz w:val="13"/>
        </w:rPr>
        <w:t xml:space="preserve">&gt; The Ai Index analysed legislation containing </w:t>
      </w:r>
      <w:r>
        <w:rPr>
          <w:w w:val="67"/>
          <w:sz w:val="13"/>
        </w:rPr>
        <w:t>‘</w:t>
      </w:r>
      <w:r>
        <w:rPr>
          <w:w w:val="118"/>
          <w:sz w:val="13"/>
        </w:rPr>
        <w:t>a</w:t>
      </w:r>
      <w:r>
        <w:rPr>
          <w:w w:val="104"/>
          <w:sz w:val="13"/>
        </w:rPr>
        <w:t>r</w:t>
      </w:r>
      <w:r>
        <w:rPr>
          <w:w w:val="97"/>
          <w:sz w:val="13"/>
        </w:rPr>
        <w:t>t</w:t>
      </w:r>
      <w:r>
        <w:rPr>
          <w:w w:val="89"/>
          <w:sz w:val="13"/>
        </w:rPr>
        <w:t>i</w:t>
      </w:r>
      <w:r>
        <w:rPr>
          <w:w w:val="90"/>
          <w:sz w:val="13"/>
        </w:rPr>
        <w:t>fi</w:t>
      </w:r>
      <w:r>
        <w:rPr>
          <w:w w:val="125"/>
          <w:sz w:val="13"/>
        </w:rPr>
        <w:t>c</w:t>
      </w:r>
      <w:r>
        <w:rPr>
          <w:w w:val="89"/>
          <w:sz w:val="13"/>
        </w:rPr>
        <w:t>i</w:t>
      </w:r>
      <w:r>
        <w:rPr>
          <w:w w:val="118"/>
          <w:sz w:val="13"/>
        </w:rPr>
        <w:t>a</w:t>
      </w:r>
      <w:r>
        <w:rPr>
          <w:w w:val="103"/>
          <w:sz w:val="13"/>
        </w:rPr>
        <w:t>l</w:t>
      </w:r>
      <w:r>
        <w:rPr>
          <w:w w:val="99"/>
          <w:sz w:val="13"/>
        </w:rPr>
        <w:t xml:space="preserve"> </w:t>
      </w:r>
      <w:r>
        <w:rPr>
          <w:w w:val="80"/>
          <w:sz w:val="13"/>
        </w:rPr>
        <w:t>i</w:t>
      </w:r>
      <w:r>
        <w:rPr>
          <w:spacing w:val="-1"/>
          <w:w w:val="110"/>
          <w:sz w:val="13"/>
        </w:rPr>
        <w:t>n</w:t>
      </w:r>
      <w:r>
        <w:rPr>
          <w:spacing w:val="-2"/>
          <w:w w:val="88"/>
          <w:sz w:val="13"/>
        </w:rPr>
        <w:t>t</w:t>
      </w:r>
      <w:r>
        <w:rPr>
          <w:w w:val="112"/>
          <w:sz w:val="13"/>
        </w:rPr>
        <w:t>e</w:t>
      </w:r>
      <w:r>
        <w:rPr>
          <w:w w:val="94"/>
          <w:sz w:val="13"/>
        </w:rPr>
        <w:t>l</w:t>
      </w:r>
      <w:r>
        <w:rPr>
          <w:spacing w:val="1"/>
          <w:w w:val="94"/>
          <w:sz w:val="13"/>
        </w:rPr>
        <w:t>l</w:t>
      </w:r>
      <w:r>
        <w:rPr>
          <w:spacing w:val="1"/>
          <w:w w:val="80"/>
          <w:sz w:val="13"/>
        </w:rPr>
        <w:t>i</w:t>
      </w:r>
      <w:r>
        <w:rPr>
          <w:spacing w:val="1"/>
          <w:w w:val="127"/>
          <w:sz w:val="13"/>
        </w:rPr>
        <w:t>g</w:t>
      </w:r>
      <w:r>
        <w:rPr>
          <w:spacing w:val="1"/>
          <w:w w:val="112"/>
          <w:sz w:val="13"/>
        </w:rPr>
        <w:t>e</w:t>
      </w:r>
      <w:r>
        <w:rPr>
          <w:spacing w:val="1"/>
          <w:w w:val="110"/>
          <w:sz w:val="13"/>
        </w:rPr>
        <w:t>n</w:t>
      </w:r>
      <w:r>
        <w:rPr>
          <w:spacing w:val="-1"/>
          <w:w w:val="116"/>
          <w:sz w:val="13"/>
        </w:rPr>
        <w:t>c</w:t>
      </w:r>
      <w:r>
        <w:rPr>
          <w:spacing w:val="-3"/>
          <w:w w:val="112"/>
          <w:sz w:val="13"/>
        </w:rPr>
        <w:t>e</w:t>
      </w:r>
      <w:r>
        <w:rPr>
          <w:spacing w:val="-2"/>
          <w:w w:val="58"/>
          <w:sz w:val="13"/>
        </w:rPr>
        <w:t>’</w:t>
      </w:r>
      <w:r>
        <w:rPr>
          <w:spacing w:val="-1"/>
          <w:w w:val="99"/>
          <w:sz w:val="13"/>
        </w:rPr>
        <w:t xml:space="preserve"> </w:t>
      </w:r>
      <w:r>
        <w:rPr>
          <w:sz w:val="13"/>
        </w:rPr>
        <w:t xml:space="preserve">in 128 select </w:t>
      </w:r>
      <w:r>
        <w:rPr>
          <w:spacing w:val="-1"/>
          <w:w w:val="115"/>
          <w:sz w:val="13"/>
        </w:rPr>
        <w:t>c</w:t>
      </w:r>
      <w:r>
        <w:rPr>
          <w:w w:val="114"/>
          <w:sz w:val="13"/>
        </w:rPr>
        <w:t>o</w:t>
      </w:r>
      <w:r>
        <w:rPr>
          <w:w w:val="112"/>
          <w:sz w:val="13"/>
        </w:rPr>
        <w:t>u</w:t>
      </w:r>
      <w:r>
        <w:rPr>
          <w:spacing w:val="-1"/>
          <w:w w:val="109"/>
          <w:sz w:val="13"/>
        </w:rPr>
        <w:t>n</w:t>
      </w:r>
      <w:r>
        <w:rPr>
          <w:w w:val="87"/>
          <w:sz w:val="13"/>
        </w:rPr>
        <w:t>t</w:t>
      </w:r>
      <w:r>
        <w:rPr>
          <w:w w:val="94"/>
          <w:sz w:val="13"/>
        </w:rPr>
        <w:t>r</w:t>
      </w:r>
      <w:r>
        <w:rPr>
          <w:spacing w:val="1"/>
          <w:w w:val="79"/>
          <w:sz w:val="13"/>
        </w:rPr>
        <w:t>i</w:t>
      </w:r>
      <w:r>
        <w:rPr>
          <w:w w:val="111"/>
          <w:sz w:val="13"/>
        </w:rPr>
        <w:t>e</w:t>
      </w:r>
      <w:r>
        <w:rPr>
          <w:spacing w:val="2"/>
          <w:w w:val="124"/>
          <w:sz w:val="13"/>
        </w:rPr>
        <w:t>s</w:t>
      </w:r>
      <w:r>
        <w:rPr>
          <w:spacing w:val="-2"/>
          <w:w w:val="55"/>
          <w:sz w:val="13"/>
        </w:rPr>
        <w:t>.</w:t>
      </w:r>
    </w:p>
    <w:p w14:paraId="3429FF0F" w14:textId="77777777" w:rsidR="003E4A35" w:rsidRDefault="00EC59B1">
      <w:pPr>
        <w:pStyle w:val="ListParagraph"/>
        <w:numPr>
          <w:ilvl w:val="0"/>
          <w:numId w:val="79"/>
        </w:numPr>
        <w:tabs>
          <w:tab w:val="left" w:pos="1641"/>
          <w:tab w:val="left" w:pos="1642"/>
        </w:tabs>
        <w:ind w:hanging="795"/>
        <w:rPr>
          <w:sz w:val="13"/>
        </w:rPr>
      </w:pPr>
      <w:r>
        <w:rPr>
          <w:i/>
          <w:w w:val="95"/>
          <w:sz w:val="13"/>
        </w:rPr>
        <w:t>Regulation</w:t>
      </w:r>
      <w:r>
        <w:rPr>
          <w:i/>
          <w:spacing w:val="9"/>
          <w:sz w:val="13"/>
        </w:rPr>
        <w:t xml:space="preserve"> </w:t>
      </w:r>
      <w:r>
        <w:rPr>
          <w:i/>
          <w:w w:val="95"/>
          <w:sz w:val="13"/>
        </w:rPr>
        <w:t>(EU)</w:t>
      </w:r>
      <w:r>
        <w:rPr>
          <w:i/>
          <w:spacing w:val="10"/>
          <w:sz w:val="13"/>
        </w:rPr>
        <w:t xml:space="preserve"> </w:t>
      </w:r>
      <w:r>
        <w:rPr>
          <w:i/>
          <w:w w:val="95"/>
          <w:sz w:val="13"/>
        </w:rPr>
        <w:t>2024/1689</w:t>
      </w:r>
      <w:r>
        <w:rPr>
          <w:i/>
          <w:spacing w:val="9"/>
          <w:sz w:val="13"/>
        </w:rPr>
        <w:t xml:space="preserve"> </w:t>
      </w:r>
      <w:r>
        <w:rPr>
          <w:i/>
          <w:w w:val="95"/>
          <w:sz w:val="13"/>
        </w:rPr>
        <w:t>(Artificial</w:t>
      </w:r>
      <w:r>
        <w:rPr>
          <w:i/>
          <w:spacing w:val="10"/>
          <w:sz w:val="13"/>
        </w:rPr>
        <w:t xml:space="preserve"> </w:t>
      </w:r>
      <w:r>
        <w:rPr>
          <w:i/>
          <w:w w:val="95"/>
          <w:sz w:val="13"/>
        </w:rPr>
        <w:t>Intelligence</w:t>
      </w:r>
      <w:r>
        <w:rPr>
          <w:i/>
          <w:spacing w:val="9"/>
          <w:sz w:val="13"/>
        </w:rPr>
        <w:t xml:space="preserve"> </w:t>
      </w:r>
      <w:r>
        <w:rPr>
          <w:i/>
          <w:w w:val="95"/>
          <w:sz w:val="13"/>
        </w:rPr>
        <w:t>Act)</w:t>
      </w:r>
      <w:r>
        <w:rPr>
          <w:i/>
          <w:spacing w:val="11"/>
          <w:sz w:val="13"/>
        </w:rPr>
        <w:t xml:space="preserve"> </w:t>
      </w:r>
      <w:r>
        <w:rPr>
          <w:w w:val="95"/>
          <w:sz w:val="13"/>
        </w:rPr>
        <w:t>[2024]</w:t>
      </w:r>
      <w:r>
        <w:rPr>
          <w:spacing w:val="11"/>
          <w:sz w:val="13"/>
        </w:rPr>
        <w:t xml:space="preserve"> </w:t>
      </w:r>
      <w:r>
        <w:rPr>
          <w:w w:val="95"/>
          <w:sz w:val="13"/>
        </w:rPr>
        <w:t>OJ</w:t>
      </w:r>
      <w:r>
        <w:rPr>
          <w:spacing w:val="11"/>
          <w:sz w:val="13"/>
        </w:rPr>
        <w:t xml:space="preserve"> </w:t>
      </w:r>
      <w:r>
        <w:rPr>
          <w:w w:val="95"/>
          <w:sz w:val="13"/>
        </w:rPr>
        <w:t>L</w:t>
      </w:r>
      <w:r>
        <w:rPr>
          <w:spacing w:val="12"/>
          <w:sz w:val="13"/>
        </w:rPr>
        <w:t xml:space="preserve"> </w:t>
      </w:r>
      <w:r>
        <w:rPr>
          <w:spacing w:val="-3"/>
          <w:w w:val="95"/>
          <w:sz w:val="13"/>
        </w:rPr>
        <w:t>2</w:t>
      </w:r>
      <w:r>
        <w:rPr>
          <w:spacing w:val="-4"/>
          <w:w w:val="111"/>
          <w:sz w:val="13"/>
        </w:rPr>
        <w:t>0</w:t>
      </w:r>
      <w:r>
        <w:rPr>
          <w:w w:val="95"/>
          <w:sz w:val="13"/>
        </w:rPr>
        <w:t>2</w:t>
      </w:r>
      <w:r>
        <w:rPr>
          <w:spacing w:val="-1"/>
          <w:w w:val="97"/>
          <w:sz w:val="13"/>
        </w:rPr>
        <w:t>4</w:t>
      </w:r>
      <w:r>
        <w:rPr>
          <w:spacing w:val="-9"/>
          <w:w w:val="109"/>
          <w:sz w:val="13"/>
        </w:rPr>
        <w:t>/</w:t>
      </w:r>
      <w:r>
        <w:rPr>
          <w:spacing w:val="-3"/>
          <w:w w:val="75"/>
          <w:sz w:val="13"/>
        </w:rPr>
        <w:t>1</w:t>
      </w:r>
      <w:r>
        <w:rPr>
          <w:spacing w:val="-1"/>
          <w:w w:val="109"/>
          <w:sz w:val="13"/>
        </w:rPr>
        <w:t>6</w:t>
      </w:r>
      <w:r>
        <w:rPr>
          <w:spacing w:val="-1"/>
          <w:w w:val="107"/>
          <w:sz w:val="13"/>
        </w:rPr>
        <w:t>8</w:t>
      </w:r>
      <w:r>
        <w:rPr>
          <w:spacing w:val="1"/>
          <w:w w:val="106"/>
          <w:sz w:val="13"/>
        </w:rPr>
        <w:t>9</w:t>
      </w:r>
      <w:r>
        <w:rPr>
          <w:spacing w:val="-4"/>
          <w:w w:val="45"/>
          <w:sz w:val="13"/>
        </w:rPr>
        <w:t>.</w:t>
      </w:r>
    </w:p>
    <w:p w14:paraId="4A2AB9D1" w14:textId="77777777" w:rsidR="003E4A35" w:rsidRDefault="00EC59B1">
      <w:pPr>
        <w:pStyle w:val="ListParagraph"/>
        <w:numPr>
          <w:ilvl w:val="0"/>
          <w:numId w:val="79"/>
        </w:numPr>
        <w:tabs>
          <w:tab w:val="left" w:pos="1641"/>
          <w:tab w:val="left" w:pos="1642"/>
        </w:tabs>
        <w:spacing w:before="9"/>
        <w:ind w:hanging="795"/>
        <w:rPr>
          <w:sz w:val="13"/>
        </w:rPr>
      </w:pPr>
      <w:r>
        <w:pict w14:anchorId="4F7292C7">
          <v:shape id="docshape306" o:spid="_x0000_s1183" type="#_x0000_t202" style="position:absolute;left:0;text-align:left;margin-left:548.85pt;margin-top:3.25pt;width:13pt;height:14.1pt;z-index:15827456;mso-position-horizontal-relative:page" filled="f" stroked="f">
            <v:textbox inset="0,0,0,0">
              <w:txbxContent>
                <w:p w14:paraId="2C82A20B" w14:textId="77777777" w:rsidR="003E4A35" w:rsidRDefault="00EC59B1">
                  <w:pPr>
                    <w:rPr>
                      <w:b/>
                      <w:sz w:val="24"/>
                    </w:rPr>
                  </w:pPr>
                  <w:r>
                    <w:rPr>
                      <w:b/>
                      <w:color w:val="37617A"/>
                      <w:spacing w:val="-17"/>
                      <w:sz w:val="24"/>
                    </w:rPr>
                    <w:t>63</w:t>
                  </w:r>
                </w:p>
              </w:txbxContent>
            </v:textbox>
            <w10:wrap anchorx="page"/>
          </v:shape>
        </w:pict>
      </w:r>
      <w:r>
        <w:rPr>
          <w:sz w:val="13"/>
        </w:rPr>
        <w:t>Ibid</w:t>
      </w:r>
      <w:r>
        <w:rPr>
          <w:spacing w:val="9"/>
          <w:sz w:val="13"/>
        </w:rPr>
        <w:t xml:space="preserve"> </w:t>
      </w:r>
      <w:r>
        <w:rPr>
          <w:sz w:val="13"/>
        </w:rPr>
        <w:t>annex</w:t>
      </w:r>
      <w:r>
        <w:rPr>
          <w:spacing w:val="9"/>
          <w:sz w:val="13"/>
        </w:rPr>
        <w:t xml:space="preserve"> </w:t>
      </w:r>
      <w:r>
        <w:rPr>
          <w:spacing w:val="-4"/>
          <w:sz w:val="13"/>
        </w:rPr>
        <w:t>III.</w:t>
      </w:r>
    </w:p>
    <w:p w14:paraId="64276452" w14:textId="77777777" w:rsidR="003E4A35" w:rsidRDefault="00EC59B1">
      <w:pPr>
        <w:pStyle w:val="ListParagraph"/>
        <w:numPr>
          <w:ilvl w:val="0"/>
          <w:numId w:val="79"/>
        </w:numPr>
        <w:tabs>
          <w:tab w:val="left" w:pos="1641"/>
          <w:tab w:val="left" w:pos="1642"/>
        </w:tabs>
        <w:spacing w:before="9"/>
        <w:ind w:hanging="795"/>
        <w:rPr>
          <w:sz w:val="13"/>
        </w:rPr>
      </w:pPr>
      <w:r>
        <w:rPr>
          <w:sz w:val="13"/>
        </w:rPr>
        <w:t>Ibid ch III, arts 8-</w:t>
      </w:r>
      <w:r>
        <w:rPr>
          <w:spacing w:val="-5"/>
          <w:w w:val="102"/>
          <w:sz w:val="13"/>
        </w:rPr>
        <w:t>1</w:t>
      </w:r>
      <w:r>
        <w:rPr>
          <w:spacing w:val="-5"/>
          <w:w w:val="126"/>
          <w:sz w:val="13"/>
        </w:rPr>
        <w:t>5</w:t>
      </w:r>
      <w:r>
        <w:rPr>
          <w:spacing w:val="-5"/>
          <w:w w:val="72"/>
          <w:sz w:val="13"/>
        </w:rPr>
        <w:t>.</w:t>
      </w:r>
    </w:p>
    <w:p w14:paraId="56409AC5" w14:textId="77777777" w:rsidR="003E4A35" w:rsidRDefault="003E4A35">
      <w:pPr>
        <w:rPr>
          <w:sz w:val="13"/>
        </w:rPr>
        <w:sectPr w:rsidR="003E4A35">
          <w:pgSz w:w="11910" w:h="16840"/>
          <w:pgMar w:top="840" w:right="460" w:bottom="280" w:left="740" w:header="0" w:footer="0" w:gutter="0"/>
          <w:cols w:space="720"/>
        </w:sectPr>
      </w:pPr>
    </w:p>
    <w:p w14:paraId="077E5083" w14:textId="77777777" w:rsidR="003E4A35" w:rsidRDefault="003E4A35">
      <w:pPr>
        <w:pStyle w:val="BodyText"/>
      </w:pPr>
    </w:p>
    <w:p w14:paraId="13E35602" w14:textId="77777777" w:rsidR="003E4A35" w:rsidRDefault="003E4A35">
      <w:pPr>
        <w:pStyle w:val="BodyText"/>
      </w:pPr>
    </w:p>
    <w:p w14:paraId="136748D8" w14:textId="77777777" w:rsidR="003E4A35" w:rsidRDefault="003E4A35">
      <w:pPr>
        <w:pStyle w:val="BodyText"/>
      </w:pPr>
    </w:p>
    <w:p w14:paraId="7C625032" w14:textId="77777777" w:rsidR="003E4A35" w:rsidRDefault="003E4A35">
      <w:pPr>
        <w:pStyle w:val="BodyText"/>
        <w:spacing w:before="6"/>
        <w:rPr>
          <w:sz w:val="26"/>
        </w:rPr>
      </w:pPr>
    </w:p>
    <w:p w14:paraId="62AB842D" w14:textId="77777777" w:rsidR="003E4A35" w:rsidRDefault="00EC59B1">
      <w:pPr>
        <w:pStyle w:val="ListParagraph"/>
        <w:numPr>
          <w:ilvl w:val="1"/>
          <w:numId w:val="121"/>
        </w:numPr>
        <w:tabs>
          <w:tab w:val="left" w:pos="1641"/>
          <w:tab w:val="left" w:pos="1642"/>
        </w:tabs>
        <w:spacing w:before="100" w:line="247" w:lineRule="auto"/>
        <w:ind w:right="1221"/>
        <w:rPr>
          <w:sz w:val="11"/>
        </w:rPr>
      </w:pPr>
      <w:r>
        <w:rPr>
          <w:sz w:val="20"/>
        </w:rPr>
        <w:t>The</w:t>
      </w:r>
      <w:r>
        <w:rPr>
          <w:spacing w:val="-7"/>
          <w:sz w:val="20"/>
        </w:rPr>
        <w:t xml:space="preserve"> </w:t>
      </w:r>
      <w:r>
        <w:rPr>
          <w:sz w:val="20"/>
        </w:rPr>
        <w:t>Australasian</w:t>
      </w:r>
      <w:r>
        <w:rPr>
          <w:spacing w:val="-7"/>
          <w:sz w:val="20"/>
        </w:rPr>
        <w:t xml:space="preserve"> </w:t>
      </w:r>
      <w:r>
        <w:rPr>
          <w:sz w:val="20"/>
        </w:rPr>
        <w:t>Institute</w:t>
      </w:r>
      <w:r>
        <w:rPr>
          <w:spacing w:val="-7"/>
          <w:sz w:val="20"/>
        </w:rPr>
        <w:t xml:space="preserve"> </w:t>
      </w:r>
      <w:r>
        <w:rPr>
          <w:sz w:val="20"/>
        </w:rPr>
        <w:t>for</w:t>
      </w:r>
      <w:r>
        <w:rPr>
          <w:spacing w:val="-7"/>
          <w:sz w:val="20"/>
        </w:rPr>
        <w:t xml:space="preserve"> </w:t>
      </w:r>
      <w:r>
        <w:rPr>
          <w:sz w:val="20"/>
        </w:rPr>
        <w:t>Judicial</w:t>
      </w:r>
      <w:r>
        <w:rPr>
          <w:spacing w:val="-7"/>
          <w:sz w:val="20"/>
        </w:rPr>
        <w:t xml:space="preserve"> </w:t>
      </w:r>
      <w:r>
        <w:rPr>
          <w:sz w:val="20"/>
        </w:rPr>
        <w:t>Administration</w:t>
      </w:r>
      <w:r>
        <w:rPr>
          <w:spacing w:val="-7"/>
          <w:sz w:val="20"/>
        </w:rPr>
        <w:t xml:space="preserve"> </w:t>
      </w:r>
      <w:r>
        <w:rPr>
          <w:sz w:val="20"/>
        </w:rPr>
        <w:t>notes</w:t>
      </w:r>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EU</w:t>
      </w:r>
      <w:r>
        <w:rPr>
          <w:spacing w:val="-7"/>
          <w:sz w:val="20"/>
        </w:rPr>
        <w:t xml:space="preserve"> </w:t>
      </w:r>
      <w:r>
        <w:rPr>
          <w:sz w:val="20"/>
        </w:rPr>
        <w:t>AI</w:t>
      </w:r>
      <w:r>
        <w:rPr>
          <w:spacing w:val="-7"/>
          <w:sz w:val="20"/>
        </w:rPr>
        <w:t xml:space="preserve"> </w:t>
      </w:r>
      <w:r>
        <w:rPr>
          <w:sz w:val="20"/>
        </w:rPr>
        <w:t>Act</w:t>
      </w:r>
      <w:r>
        <w:rPr>
          <w:spacing w:val="-7"/>
          <w:sz w:val="20"/>
        </w:rPr>
        <w:t xml:space="preserve"> </w:t>
      </w:r>
      <w:r>
        <w:rPr>
          <w:sz w:val="20"/>
        </w:rPr>
        <w:t>may</w:t>
      </w:r>
      <w:r>
        <w:rPr>
          <w:spacing w:val="-7"/>
          <w:sz w:val="20"/>
        </w:rPr>
        <w:t xml:space="preserve"> </w:t>
      </w:r>
      <w:r>
        <w:rPr>
          <w:sz w:val="20"/>
        </w:rPr>
        <w:t xml:space="preserve">raise </w:t>
      </w:r>
      <w:r>
        <w:rPr>
          <w:spacing w:val="-2"/>
          <w:w w:val="105"/>
          <w:sz w:val="20"/>
        </w:rPr>
        <w:t>issues</w:t>
      </w:r>
      <w:r>
        <w:rPr>
          <w:spacing w:val="-14"/>
          <w:w w:val="105"/>
          <w:sz w:val="20"/>
        </w:rPr>
        <w:t xml:space="preserve"> </w:t>
      </w:r>
      <w:r>
        <w:rPr>
          <w:spacing w:val="-2"/>
          <w:w w:val="105"/>
          <w:sz w:val="20"/>
        </w:rPr>
        <w:t>for</w:t>
      </w:r>
      <w:r>
        <w:rPr>
          <w:spacing w:val="-14"/>
          <w:w w:val="105"/>
          <w:sz w:val="20"/>
        </w:rPr>
        <w:t xml:space="preserve"> </w:t>
      </w:r>
      <w:r>
        <w:rPr>
          <w:spacing w:val="-2"/>
          <w:w w:val="105"/>
          <w:sz w:val="20"/>
        </w:rPr>
        <w:t>judicial</w:t>
      </w:r>
      <w:r>
        <w:rPr>
          <w:spacing w:val="-14"/>
          <w:w w:val="105"/>
          <w:sz w:val="20"/>
        </w:rPr>
        <w:t xml:space="preserve"> </w:t>
      </w:r>
      <w:r>
        <w:rPr>
          <w:spacing w:val="-2"/>
          <w:w w:val="105"/>
          <w:sz w:val="20"/>
        </w:rPr>
        <w:t>independence</w:t>
      </w:r>
      <w:r>
        <w:rPr>
          <w:spacing w:val="-14"/>
          <w:w w:val="105"/>
          <w:sz w:val="20"/>
        </w:rPr>
        <w:t xml:space="preserve"> </w:t>
      </w:r>
      <w:r>
        <w:rPr>
          <w:spacing w:val="-2"/>
          <w:w w:val="105"/>
          <w:sz w:val="20"/>
        </w:rPr>
        <w:t>and</w:t>
      </w:r>
      <w:r>
        <w:rPr>
          <w:spacing w:val="-14"/>
          <w:w w:val="105"/>
          <w:sz w:val="20"/>
        </w:rPr>
        <w:t xml:space="preserve"> </w:t>
      </w:r>
      <w:r>
        <w:rPr>
          <w:spacing w:val="-3"/>
          <w:w w:val="112"/>
          <w:sz w:val="20"/>
        </w:rPr>
        <w:t>a</w:t>
      </w:r>
      <w:r>
        <w:rPr>
          <w:spacing w:val="-4"/>
          <w:w w:val="119"/>
          <w:sz w:val="20"/>
        </w:rPr>
        <w:t>cc</w:t>
      </w:r>
      <w:r>
        <w:rPr>
          <w:spacing w:val="-2"/>
          <w:w w:val="118"/>
          <w:sz w:val="20"/>
        </w:rPr>
        <w:t>o</w:t>
      </w:r>
      <w:r>
        <w:rPr>
          <w:spacing w:val="-2"/>
          <w:w w:val="116"/>
          <w:sz w:val="20"/>
        </w:rPr>
        <w:t>u</w:t>
      </w:r>
      <w:r>
        <w:rPr>
          <w:spacing w:val="-4"/>
          <w:w w:val="113"/>
          <w:sz w:val="20"/>
        </w:rPr>
        <w:t>n</w:t>
      </w:r>
      <w:r>
        <w:rPr>
          <w:spacing w:val="-1"/>
          <w:w w:val="91"/>
          <w:sz w:val="20"/>
        </w:rPr>
        <w:t>t</w:t>
      </w:r>
      <w:r>
        <w:rPr>
          <w:spacing w:val="-3"/>
          <w:w w:val="112"/>
          <w:sz w:val="20"/>
        </w:rPr>
        <w:t>a</w:t>
      </w:r>
      <w:r>
        <w:rPr>
          <w:spacing w:val="-2"/>
          <w:w w:val="118"/>
          <w:sz w:val="20"/>
        </w:rPr>
        <w:t>b</w:t>
      </w:r>
      <w:r>
        <w:rPr>
          <w:spacing w:val="-3"/>
          <w:w w:val="83"/>
          <w:sz w:val="20"/>
        </w:rPr>
        <w:t>i</w:t>
      </w:r>
      <w:r>
        <w:rPr>
          <w:spacing w:val="-1"/>
          <w:w w:val="97"/>
          <w:sz w:val="20"/>
        </w:rPr>
        <w:t>l</w:t>
      </w:r>
      <w:r>
        <w:rPr>
          <w:spacing w:val="-3"/>
          <w:w w:val="83"/>
          <w:sz w:val="20"/>
        </w:rPr>
        <w:t>i</w:t>
      </w:r>
      <w:r>
        <w:rPr>
          <w:w w:val="91"/>
          <w:sz w:val="20"/>
        </w:rPr>
        <w:t>t</w:t>
      </w:r>
      <w:r>
        <w:rPr>
          <w:spacing w:val="-13"/>
          <w:w w:val="117"/>
          <w:sz w:val="20"/>
        </w:rPr>
        <w:t>y</w:t>
      </w:r>
      <w:r>
        <w:rPr>
          <w:spacing w:val="-5"/>
          <w:w w:val="59"/>
          <w:sz w:val="20"/>
        </w:rPr>
        <w:t>.</w:t>
      </w:r>
      <w:r>
        <w:rPr>
          <w:spacing w:val="3"/>
          <w:w w:val="116"/>
          <w:position w:val="7"/>
          <w:sz w:val="11"/>
        </w:rPr>
        <w:t>3</w:t>
      </w:r>
      <w:r>
        <w:rPr>
          <w:spacing w:val="-1"/>
          <w:w w:val="116"/>
          <w:position w:val="7"/>
          <w:sz w:val="11"/>
        </w:rPr>
        <w:t>4</w:t>
      </w:r>
      <w:r>
        <w:rPr>
          <w:spacing w:val="18"/>
          <w:w w:val="105"/>
          <w:position w:val="7"/>
          <w:sz w:val="11"/>
        </w:rPr>
        <w:t xml:space="preserve"> </w:t>
      </w:r>
      <w:r>
        <w:rPr>
          <w:spacing w:val="-2"/>
          <w:w w:val="105"/>
          <w:sz w:val="20"/>
        </w:rPr>
        <w:t>The</w:t>
      </w:r>
      <w:r>
        <w:rPr>
          <w:spacing w:val="-14"/>
          <w:w w:val="105"/>
          <w:sz w:val="20"/>
        </w:rPr>
        <w:t xml:space="preserve"> </w:t>
      </w:r>
      <w:r>
        <w:rPr>
          <w:spacing w:val="-2"/>
          <w:w w:val="105"/>
          <w:sz w:val="20"/>
        </w:rPr>
        <w:t>EU</w:t>
      </w:r>
      <w:r>
        <w:rPr>
          <w:spacing w:val="-14"/>
          <w:w w:val="105"/>
          <w:sz w:val="20"/>
        </w:rPr>
        <w:t xml:space="preserve"> </w:t>
      </w:r>
      <w:r>
        <w:rPr>
          <w:spacing w:val="-2"/>
          <w:w w:val="105"/>
          <w:sz w:val="20"/>
        </w:rPr>
        <w:t>AI</w:t>
      </w:r>
      <w:r>
        <w:rPr>
          <w:spacing w:val="-14"/>
          <w:w w:val="105"/>
          <w:sz w:val="20"/>
        </w:rPr>
        <w:t xml:space="preserve"> </w:t>
      </w:r>
      <w:r>
        <w:rPr>
          <w:spacing w:val="-2"/>
          <w:w w:val="105"/>
          <w:sz w:val="20"/>
        </w:rPr>
        <w:t>Act</w:t>
      </w:r>
      <w:r>
        <w:rPr>
          <w:spacing w:val="-14"/>
          <w:w w:val="105"/>
          <w:sz w:val="20"/>
        </w:rPr>
        <w:t xml:space="preserve"> </w:t>
      </w:r>
      <w:r>
        <w:rPr>
          <w:spacing w:val="-2"/>
          <w:w w:val="105"/>
          <w:sz w:val="20"/>
        </w:rPr>
        <w:t>creates</w:t>
      </w:r>
      <w:r>
        <w:rPr>
          <w:spacing w:val="-14"/>
          <w:w w:val="105"/>
          <w:sz w:val="20"/>
        </w:rPr>
        <w:t xml:space="preserve"> </w:t>
      </w:r>
      <w:r>
        <w:rPr>
          <w:spacing w:val="-2"/>
          <w:w w:val="121"/>
          <w:sz w:val="20"/>
        </w:rPr>
        <w:t>c</w:t>
      </w:r>
      <w:r>
        <w:rPr>
          <w:spacing w:val="-2"/>
          <w:w w:val="120"/>
          <w:sz w:val="20"/>
        </w:rPr>
        <w:t>o</w:t>
      </w:r>
      <w:r>
        <w:rPr>
          <w:spacing w:val="-2"/>
          <w:w w:val="115"/>
          <w:sz w:val="20"/>
        </w:rPr>
        <w:t>n</w:t>
      </w:r>
      <w:r>
        <w:rPr>
          <w:spacing w:val="-2"/>
          <w:w w:val="93"/>
          <w:sz w:val="20"/>
        </w:rPr>
        <w:t>t</w:t>
      </w:r>
      <w:r>
        <w:rPr>
          <w:spacing w:val="-2"/>
          <w:sz w:val="20"/>
        </w:rPr>
        <w:t>r</w:t>
      </w:r>
      <w:r>
        <w:rPr>
          <w:spacing w:val="-2"/>
          <w:w w:val="120"/>
          <w:sz w:val="20"/>
        </w:rPr>
        <w:t>o</w:t>
      </w:r>
      <w:r>
        <w:rPr>
          <w:spacing w:val="-2"/>
          <w:w w:val="99"/>
          <w:sz w:val="20"/>
        </w:rPr>
        <w:t>l</w:t>
      </w:r>
      <w:r>
        <w:rPr>
          <w:spacing w:val="-2"/>
          <w:w w:val="65"/>
          <w:sz w:val="20"/>
        </w:rPr>
        <w:t>,</w:t>
      </w:r>
      <w:r>
        <w:rPr>
          <w:spacing w:val="-2"/>
          <w:w w:val="104"/>
          <w:sz w:val="20"/>
        </w:rPr>
        <w:t xml:space="preserve"> </w:t>
      </w:r>
      <w:r>
        <w:rPr>
          <w:spacing w:val="-2"/>
          <w:w w:val="105"/>
          <w:sz w:val="20"/>
        </w:rPr>
        <w:t>compliance</w:t>
      </w:r>
      <w:r>
        <w:rPr>
          <w:spacing w:val="-11"/>
          <w:w w:val="105"/>
          <w:sz w:val="20"/>
        </w:rPr>
        <w:t xml:space="preserve"> </w:t>
      </w:r>
      <w:r>
        <w:rPr>
          <w:spacing w:val="-2"/>
          <w:w w:val="105"/>
          <w:sz w:val="20"/>
        </w:rPr>
        <w:t>and</w:t>
      </w:r>
      <w:r>
        <w:rPr>
          <w:spacing w:val="-11"/>
          <w:w w:val="105"/>
          <w:sz w:val="20"/>
        </w:rPr>
        <w:t xml:space="preserve"> </w:t>
      </w:r>
      <w:r>
        <w:rPr>
          <w:spacing w:val="-2"/>
          <w:w w:val="105"/>
          <w:sz w:val="20"/>
        </w:rPr>
        <w:t>testing</w:t>
      </w:r>
      <w:r>
        <w:rPr>
          <w:spacing w:val="-11"/>
          <w:w w:val="105"/>
          <w:sz w:val="20"/>
        </w:rPr>
        <w:t xml:space="preserve"> </w:t>
      </w:r>
      <w:r>
        <w:rPr>
          <w:spacing w:val="-2"/>
          <w:w w:val="105"/>
          <w:sz w:val="20"/>
        </w:rPr>
        <w:t>obligations</w:t>
      </w:r>
      <w:r>
        <w:rPr>
          <w:spacing w:val="-11"/>
          <w:w w:val="105"/>
          <w:sz w:val="20"/>
        </w:rPr>
        <w:t xml:space="preserve"> </w:t>
      </w:r>
      <w:r>
        <w:rPr>
          <w:spacing w:val="-2"/>
          <w:w w:val="105"/>
          <w:sz w:val="20"/>
        </w:rPr>
        <w:t>for</w:t>
      </w:r>
      <w:r>
        <w:rPr>
          <w:spacing w:val="-11"/>
          <w:w w:val="105"/>
          <w:sz w:val="20"/>
        </w:rPr>
        <w:t xml:space="preserve"> </w:t>
      </w:r>
      <w:r>
        <w:rPr>
          <w:spacing w:val="-2"/>
          <w:w w:val="105"/>
          <w:sz w:val="20"/>
        </w:rPr>
        <w:t>system</w:t>
      </w:r>
      <w:r>
        <w:rPr>
          <w:spacing w:val="-11"/>
          <w:w w:val="105"/>
          <w:sz w:val="20"/>
        </w:rPr>
        <w:t xml:space="preserve"> </w:t>
      </w:r>
      <w:r>
        <w:rPr>
          <w:spacing w:val="-3"/>
          <w:w w:val="65"/>
          <w:sz w:val="20"/>
        </w:rPr>
        <w:t>‘</w:t>
      </w:r>
      <w:r>
        <w:rPr>
          <w:w w:val="122"/>
          <w:sz w:val="20"/>
        </w:rPr>
        <w:t>p</w:t>
      </w:r>
      <w:r>
        <w:rPr>
          <w:spacing w:val="-5"/>
          <w:w w:val="102"/>
          <w:sz w:val="20"/>
        </w:rPr>
        <w:t>r</w:t>
      </w:r>
      <w:r>
        <w:rPr>
          <w:spacing w:val="-5"/>
          <w:w w:val="122"/>
          <w:sz w:val="20"/>
        </w:rPr>
        <w:t>o</w:t>
      </w:r>
      <w:r>
        <w:rPr>
          <w:spacing w:val="-1"/>
          <w:w w:val="120"/>
          <w:sz w:val="20"/>
        </w:rPr>
        <w:t>v</w:t>
      </w:r>
      <w:r>
        <w:rPr>
          <w:w w:val="87"/>
          <w:sz w:val="20"/>
        </w:rPr>
        <w:t>i</w:t>
      </w:r>
      <w:r>
        <w:rPr>
          <w:spacing w:val="-1"/>
          <w:w w:val="123"/>
          <w:sz w:val="20"/>
        </w:rPr>
        <w:t>d</w:t>
      </w:r>
      <w:r>
        <w:rPr>
          <w:w w:val="119"/>
          <w:sz w:val="20"/>
        </w:rPr>
        <w:t>e</w:t>
      </w:r>
      <w:r>
        <w:rPr>
          <w:spacing w:val="-1"/>
          <w:w w:val="102"/>
          <w:sz w:val="20"/>
        </w:rPr>
        <w:t>r</w:t>
      </w:r>
      <w:r>
        <w:rPr>
          <w:spacing w:val="-7"/>
          <w:w w:val="132"/>
          <w:sz w:val="20"/>
        </w:rPr>
        <w:t>s</w:t>
      </w:r>
      <w:r>
        <w:rPr>
          <w:spacing w:val="-10"/>
          <w:w w:val="65"/>
          <w:sz w:val="20"/>
        </w:rPr>
        <w:t>’</w:t>
      </w:r>
      <w:r>
        <w:rPr>
          <w:spacing w:val="-3"/>
          <w:w w:val="63"/>
          <w:sz w:val="20"/>
        </w:rPr>
        <w:t>.</w:t>
      </w:r>
      <w:r>
        <w:rPr>
          <w:spacing w:val="4"/>
          <w:w w:val="121"/>
          <w:position w:val="7"/>
          <w:sz w:val="11"/>
        </w:rPr>
        <w:t>3</w:t>
      </w:r>
      <w:r>
        <w:rPr>
          <w:spacing w:val="1"/>
          <w:w w:val="121"/>
          <w:position w:val="7"/>
          <w:sz w:val="11"/>
        </w:rPr>
        <w:t>5</w:t>
      </w:r>
      <w:r>
        <w:rPr>
          <w:spacing w:val="21"/>
          <w:w w:val="105"/>
          <w:position w:val="7"/>
          <w:sz w:val="11"/>
        </w:rPr>
        <w:t xml:space="preserve"> </w:t>
      </w:r>
      <w:r>
        <w:rPr>
          <w:spacing w:val="-2"/>
          <w:w w:val="105"/>
          <w:sz w:val="20"/>
        </w:rPr>
        <w:t>The</w:t>
      </w:r>
      <w:r>
        <w:rPr>
          <w:spacing w:val="-11"/>
          <w:w w:val="105"/>
          <w:sz w:val="20"/>
        </w:rPr>
        <w:t xml:space="preserve"> </w:t>
      </w:r>
      <w:r>
        <w:rPr>
          <w:spacing w:val="-2"/>
          <w:w w:val="105"/>
          <w:sz w:val="20"/>
        </w:rPr>
        <w:t>EU</w:t>
      </w:r>
      <w:r>
        <w:rPr>
          <w:spacing w:val="-11"/>
          <w:w w:val="105"/>
          <w:sz w:val="20"/>
        </w:rPr>
        <w:t xml:space="preserve"> </w:t>
      </w:r>
      <w:r>
        <w:rPr>
          <w:spacing w:val="-2"/>
          <w:w w:val="105"/>
          <w:sz w:val="20"/>
        </w:rPr>
        <w:t>AI</w:t>
      </w:r>
      <w:r>
        <w:rPr>
          <w:spacing w:val="-11"/>
          <w:w w:val="105"/>
          <w:sz w:val="20"/>
        </w:rPr>
        <w:t xml:space="preserve"> </w:t>
      </w:r>
      <w:r>
        <w:rPr>
          <w:spacing w:val="-2"/>
          <w:w w:val="105"/>
          <w:sz w:val="20"/>
        </w:rPr>
        <w:t>Act</w:t>
      </w:r>
      <w:r>
        <w:rPr>
          <w:spacing w:val="-11"/>
          <w:w w:val="105"/>
          <w:sz w:val="20"/>
        </w:rPr>
        <w:t xml:space="preserve"> </w:t>
      </w:r>
      <w:r>
        <w:rPr>
          <w:spacing w:val="-2"/>
          <w:w w:val="105"/>
          <w:sz w:val="20"/>
        </w:rPr>
        <w:t xml:space="preserve">defines </w:t>
      </w:r>
      <w:r>
        <w:rPr>
          <w:w w:val="105"/>
          <w:sz w:val="20"/>
        </w:rPr>
        <w:t>system</w:t>
      </w:r>
      <w:r>
        <w:rPr>
          <w:spacing w:val="-16"/>
          <w:w w:val="105"/>
          <w:sz w:val="20"/>
        </w:rPr>
        <w:t xml:space="preserve"> </w:t>
      </w:r>
      <w:r>
        <w:rPr>
          <w:w w:val="105"/>
          <w:sz w:val="20"/>
        </w:rPr>
        <w:t>providers</w:t>
      </w:r>
      <w:r>
        <w:rPr>
          <w:spacing w:val="-16"/>
          <w:w w:val="105"/>
          <w:sz w:val="20"/>
        </w:rPr>
        <w:t xml:space="preserve"> </w:t>
      </w:r>
      <w:r>
        <w:rPr>
          <w:w w:val="105"/>
          <w:sz w:val="20"/>
        </w:rPr>
        <w:t>broadly</w:t>
      </w:r>
      <w:r>
        <w:rPr>
          <w:spacing w:val="-16"/>
          <w:w w:val="105"/>
          <w:sz w:val="20"/>
        </w:rPr>
        <w:t xml:space="preserve"> </w:t>
      </w:r>
      <w:r>
        <w:rPr>
          <w:w w:val="105"/>
          <w:sz w:val="20"/>
        </w:rPr>
        <w:t>which</w:t>
      </w:r>
      <w:r>
        <w:rPr>
          <w:spacing w:val="-16"/>
          <w:w w:val="105"/>
          <w:sz w:val="20"/>
        </w:rPr>
        <w:t xml:space="preserve"> </w:t>
      </w:r>
      <w:r>
        <w:rPr>
          <w:w w:val="105"/>
          <w:sz w:val="20"/>
        </w:rPr>
        <w:t>could</w:t>
      </w:r>
      <w:r>
        <w:rPr>
          <w:spacing w:val="-16"/>
          <w:w w:val="105"/>
          <w:sz w:val="20"/>
        </w:rPr>
        <w:t xml:space="preserve"> </w:t>
      </w:r>
      <w:r>
        <w:rPr>
          <w:w w:val="105"/>
          <w:sz w:val="20"/>
        </w:rPr>
        <w:t>include</w:t>
      </w:r>
      <w:r>
        <w:rPr>
          <w:spacing w:val="-16"/>
          <w:w w:val="105"/>
          <w:sz w:val="20"/>
        </w:rPr>
        <w:t xml:space="preserve"> </w:t>
      </w:r>
      <w:r>
        <w:rPr>
          <w:w w:val="105"/>
          <w:sz w:val="20"/>
        </w:rPr>
        <w:t>executive</w:t>
      </w:r>
      <w:r>
        <w:rPr>
          <w:spacing w:val="-16"/>
          <w:w w:val="105"/>
          <w:sz w:val="20"/>
        </w:rPr>
        <w:t xml:space="preserve"> </w:t>
      </w:r>
      <w:r>
        <w:rPr>
          <w:w w:val="105"/>
          <w:sz w:val="20"/>
        </w:rPr>
        <w:t>and</w:t>
      </w:r>
      <w:r>
        <w:rPr>
          <w:spacing w:val="-16"/>
          <w:w w:val="105"/>
          <w:sz w:val="20"/>
        </w:rPr>
        <w:t xml:space="preserve"> </w:t>
      </w:r>
      <w:r>
        <w:rPr>
          <w:w w:val="105"/>
          <w:sz w:val="20"/>
        </w:rPr>
        <w:t>legislative</w:t>
      </w:r>
      <w:r>
        <w:rPr>
          <w:spacing w:val="-16"/>
          <w:w w:val="105"/>
          <w:sz w:val="20"/>
        </w:rPr>
        <w:t xml:space="preserve"> </w:t>
      </w:r>
      <w:r>
        <w:rPr>
          <w:spacing w:val="-1"/>
          <w:w w:val="113"/>
          <w:sz w:val="20"/>
        </w:rPr>
        <w:t>bo</w:t>
      </w:r>
      <w:r>
        <w:rPr>
          <w:spacing w:val="-1"/>
          <w:w w:val="114"/>
          <w:sz w:val="20"/>
        </w:rPr>
        <w:t>d</w:t>
      </w:r>
      <w:r>
        <w:rPr>
          <w:spacing w:val="-1"/>
          <w:w w:val="78"/>
          <w:sz w:val="20"/>
        </w:rPr>
        <w:t>i</w:t>
      </w:r>
      <w:r>
        <w:rPr>
          <w:spacing w:val="-2"/>
          <w:w w:val="110"/>
          <w:sz w:val="20"/>
        </w:rPr>
        <w:t>e</w:t>
      </w:r>
      <w:r>
        <w:rPr>
          <w:spacing w:val="2"/>
          <w:w w:val="123"/>
          <w:sz w:val="20"/>
        </w:rPr>
        <w:t>s</w:t>
      </w:r>
      <w:r>
        <w:rPr>
          <w:spacing w:val="-4"/>
          <w:w w:val="54"/>
          <w:sz w:val="20"/>
        </w:rPr>
        <w:t>.</w:t>
      </w:r>
      <w:r>
        <w:rPr>
          <w:spacing w:val="4"/>
          <w:w w:val="118"/>
          <w:position w:val="7"/>
          <w:sz w:val="11"/>
        </w:rPr>
        <w:t>36</w:t>
      </w:r>
      <w:r>
        <w:rPr>
          <w:spacing w:val="40"/>
          <w:w w:val="105"/>
          <w:position w:val="7"/>
          <w:sz w:val="11"/>
        </w:rPr>
        <w:t xml:space="preserve"> </w:t>
      </w:r>
      <w:r>
        <w:rPr>
          <w:spacing w:val="-2"/>
          <w:w w:val="105"/>
          <w:sz w:val="20"/>
        </w:rPr>
        <w:t>Judicial</w:t>
      </w:r>
      <w:r>
        <w:rPr>
          <w:spacing w:val="-15"/>
          <w:w w:val="105"/>
          <w:sz w:val="20"/>
        </w:rPr>
        <w:t xml:space="preserve"> </w:t>
      </w:r>
      <w:r>
        <w:rPr>
          <w:spacing w:val="-2"/>
          <w:w w:val="105"/>
          <w:sz w:val="20"/>
        </w:rPr>
        <w:t>independence</w:t>
      </w:r>
      <w:r>
        <w:rPr>
          <w:spacing w:val="-15"/>
          <w:w w:val="105"/>
          <w:sz w:val="20"/>
        </w:rPr>
        <w:t xml:space="preserve"> </w:t>
      </w:r>
      <w:r>
        <w:rPr>
          <w:spacing w:val="-2"/>
          <w:w w:val="105"/>
          <w:sz w:val="20"/>
        </w:rPr>
        <w:t>requires</w:t>
      </w:r>
      <w:r>
        <w:rPr>
          <w:spacing w:val="-15"/>
          <w:w w:val="105"/>
          <w:sz w:val="20"/>
        </w:rPr>
        <w:t xml:space="preserve"> </w:t>
      </w:r>
      <w:r>
        <w:rPr>
          <w:spacing w:val="-2"/>
          <w:w w:val="105"/>
          <w:sz w:val="20"/>
        </w:rPr>
        <w:t>the</w:t>
      </w:r>
      <w:r>
        <w:rPr>
          <w:spacing w:val="-15"/>
          <w:w w:val="105"/>
          <w:sz w:val="20"/>
        </w:rPr>
        <w:t xml:space="preserve"> </w:t>
      </w:r>
      <w:r>
        <w:rPr>
          <w:spacing w:val="-2"/>
          <w:w w:val="105"/>
          <w:sz w:val="20"/>
        </w:rPr>
        <w:t>judiciary</w:t>
      </w:r>
      <w:r>
        <w:rPr>
          <w:spacing w:val="-15"/>
          <w:w w:val="105"/>
          <w:sz w:val="20"/>
        </w:rPr>
        <w:t xml:space="preserve"> </w:t>
      </w:r>
      <w:r>
        <w:rPr>
          <w:spacing w:val="-2"/>
          <w:w w:val="105"/>
          <w:sz w:val="20"/>
        </w:rPr>
        <w:t>to</w:t>
      </w:r>
      <w:r>
        <w:rPr>
          <w:spacing w:val="-15"/>
          <w:w w:val="105"/>
          <w:sz w:val="20"/>
        </w:rPr>
        <w:t xml:space="preserve"> </w:t>
      </w:r>
      <w:r>
        <w:rPr>
          <w:spacing w:val="-2"/>
          <w:w w:val="105"/>
          <w:sz w:val="20"/>
        </w:rPr>
        <w:t>operate</w:t>
      </w:r>
      <w:r>
        <w:rPr>
          <w:spacing w:val="-15"/>
          <w:w w:val="105"/>
          <w:sz w:val="20"/>
        </w:rPr>
        <w:t xml:space="preserve"> </w:t>
      </w:r>
      <w:r>
        <w:rPr>
          <w:spacing w:val="-2"/>
          <w:w w:val="105"/>
          <w:sz w:val="20"/>
        </w:rPr>
        <w:t>separately</w:t>
      </w:r>
      <w:r>
        <w:rPr>
          <w:spacing w:val="-15"/>
          <w:w w:val="105"/>
          <w:sz w:val="20"/>
        </w:rPr>
        <w:t xml:space="preserve"> </w:t>
      </w:r>
      <w:r>
        <w:rPr>
          <w:spacing w:val="-2"/>
          <w:w w:val="105"/>
          <w:sz w:val="20"/>
        </w:rPr>
        <w:t>to</w:t>
      </w:r>
      <w:r>
        <w:rPr>
          <w:spacing w:val="-15"/>
          <w:w w:val="105"/>
          <w:sz w:val="20"/>
        </w:rPr>
        <w:t xml:space="preserve"> </w:t>
      </w:r>
      <w:r>
        <w:rPr>
          <w:spacing w:val="-2"/>
          <w:w w:val="105"/>
          <w:sz w:val="20"/>
        </w:rPr>
        <w:t>the</w:t>
      </w:r>
      <w:r>
        <w:rPr>
          <w:spacing w:val="-15"/>
          <w:w w:val="105"/>
          <w:sz w:val="20"/>
        </w:rPr>
        <w:t xml:space="preserve"> </w:t>
      </w:r>
      <w:r>
        <w:rPr>
          <w:spacing w:val="-2"/>
          <w:w w:val="105"/>
          <w:sz w:val="20"/>
        </w:rPr>
        <w:t>executive and</w:t>
      </w:r>
      <w:r>
        <w:rPr>
          <w:spacing w:val="-18"/>
          <w:w w:val="105"/>
          <w:sz w:val="20"/>
        </w:rPr>
        <w:t xml:space="preserve"> </w:t>
      </w:r>
      <w:r>
        <w:rPr>
          <w:spacing w:val="-2"/>
          <w:w w:val="105"/>
          <w:sz w:val="20"/>
        </w:rPr>
        <w:t>the</w:t>
      </w:r>
      <w:r>
        <w:rPr>
          <w:spacing w:val="-17"/>
          <w:w w:val="105"/>
          <w:sz w:val="20"/>
        </w:rPr>
        <w:t xml:space="preserve"> </w:t>
      </w:r>
      <w:r>
        <w:rPr>
          <w:spacing w:val="-2"/>
          <w:w w:val="105"/>
          <w:sz w:val="20"/>
        </w:rPr>
        <w:t>legislature.</w:t>
      </w:r>
      <w:r>
        <w:rPr>
          <w:spacing w:val="-17"/>
          <w:w w:val="105"/>
          <w:sz w:val="20"/>
        </w:rPr>
        <w:t xml:space="preserve"> </w:t>
      </w:r>
      <w:r>
        <w:rPr>
          <w:spacing w:val="-2"/>
          <w:w w:val="105"/>
          <w:sz w:val="20"/>
        </w:rPr>
        <w:t>If</w:t>
      </w:r>
      <w:r>
        <w:rPr>
          <w:spacing w:val="-17"/>
          <w:w w:val="105"/>
          <w:sz w:val="20"/>
        </w:rPr>
        <w:t xml:space="preserve"> </w:t>
      </w:r>
      <w:r>
        <w:rPr>
          <w:spacing w:val="-2"/>
          <w:w w:val="105"/>
          <w:sz w:val="20"/>
        </w:rPr>
        <w:t>government</w:t>
      </w:r>
      <w:r>
        <w:rPr>
          <w:spacing w:val="-17"/>
          <w:w w:val="105"/>
          <w:sz w:val="20"/>
        </w:rPr>
        <w:t xml:space="preserve"> </w:t>
      </w:r>
      <w:r>
        <w:rPr>
          <w:spacing w:val="-2"/>
          <w:w w:val="105"/>
          <w:sz w:val="20"/>
        </w:rPr>
        <w:t>bodies</w:t>
      </w:r>
      <w:r>
        <w:rPr>
          <w:spacing w:val="-17"/>
          <w:w w:val="105"/>
          <w:sz w:val="20"/>
        </w:rPr>
        <w:t xml:space="preserve"> </w:t>
      </w:r>
      <w:r>
        <w:rPr>
          <w:spacing w:val="-2"/>
          <w:w w:val="105"/>
          <w:sz w:val="20"/>
        </w:rPr>
        <w:t>are</w:t>
      </w:r>
      <w:r>
        <w:rPr>
          <w:spacing w:val="-17"/>
          <w:w w:val="105"/>
          <w:sz w:val="20"/>
        </w:rPr>
        <w:t xml:space="preserve"> </w:t>
      </w:r>
      <w:r>
        <w:rPr>
          <w:spacing w:val="-2"/>
          <w:w w:val="105"/>
          <w:sz w:val="20"/>
        </w:rPr>
        <w:t>responsible</w:t>
      </w:r>
      <w:r>
        <w:rPr>
          <w:spacing w:val="-17"/>
          <w:w w:val="105"/>
          <w:sz w:val="20"/>
        </w:rPr>
        <w:t xml:space="preserve"> </w:t>
      </w:r>
      <w:r>
        <w:rPr>
          <w:spacing w:val="-2"/>
          <w:w w:val="105"/>
          <w:sz w:val="20"/>
        </w:rPr>
        <w:t>for</w:t>
      </w:r>
      <w:r>
        <w:rPr>
          <w:spacing w:val="-17"/>
          <w:w w:val="105"/>
          <w:sz w:val="20"/>
        </w:rPr>
        <w:t xml:space="preserve"> </w:t>
      </w:r>
      <w:r>
        <w:rPr>
          <w:spacing w:val="-2"/>
          <w:w w:val="105"/>
          <w:sz w:val="20"/>
        </w:rPr>
        <w:t>developing</w:t>
      </w:r>
      <w:r>
        <w:rPr>
          <w:spacing w:val="-17"/>
          <w:w w:val="105"/>
          <w:sz w:val="20"/>
        </w:rPr>
        <w:t xml:space="preserve"> </w:t>
      </w:r>
      <w:r>
        <w:rPr>
          <w:spacing w:val="-2"/>
          <w:w w:val="105"/>
          <w:sz w:val="20"/>
        </w:rPr>
        <w:t>and</w:t>
      </w:r>
      <w:r>
        <w:rPr>
          <w:spacing w:val="-17"/>
          <w:w w:val="105"/>
          <w:sz w:val="20"/>
        </w:rPr>
        <w:t xml:space="preserve"> </w:t>
      </w:r>
      <w:r>
        <w:rPr>
          <w:spacing w:val="-2"/>
          <w:w w:val="105"/>
          <w:sz w:val="20"/>
        </w:rPr>
        <w:t>testing</w:t>
      </w:r>
      <w:r>
        <w:rPr>
          <w:spacing w:val="-17"/>
          <w:w w:val="105"/>
          <w:sz w:val="20"/>
        </w:rPr>
        <w:t xml:space="preserve"> </w:t>
      </w:r>
      <w:r>
        <w:rPr>
          <w:spacing w:val="-2"/>
          <w:w w:val="105"/>
          <w:sz w:val="20"/>
        </w:rPr>
        <w:t>AI systems</w:t>
      </w:r>
      <w:r>
        <w:rPr>
          <w:spacing w:val="-9"/>
          <w:w w:val="105"/>
          <w:sz w:val="20"/>
        </w:rPr>
        <w:t xml:space="preserve"> </w:t>
      </w:r>
      <w:r>
        <w:rPr>
          <w:spacing w:val="-2"/>
          <w:w w:val="105"/>
          <w:sz w:val="20"/>
        </w:rPr>
        <w:t>used</w:t>
      </w:r>
      <w:r>
        <w:rPr>
          <w:spacing w:val="-9"/>
          <w:w w:val="105"/>
          <w:sz w:val="20"/>
        </w:rPr>
        <w:t xml:space="preserve"> </w:t>
      </w:r>
      <w:r>
        <w:rPr>
          <w:spacing w:val="-2"/>
          <w:w w:val="105"/>
          <w:sz w:val="20"/>
        </w:rPr>
        <w:t>in</w:t>
      </w:r>
      <w:r>
        <w:rPr>
          <w:spacing w:val="-9"/>
          <w:w w:val="105"/>
          <w:sz w:val="20"/>
        </w:rPr>
        <w:t xml:space="preserve"> </w:t>
      </w:r>
      <w:r>
        <w:rPr>
          <w:spacing w:val="-5"/>
          <w:w w:val="119"/>
          <w:sz w:val="20"/>
        </w:rPr>
        <w:t>c</w:t>
      </w:r>
      <w:r>
        <w:rPr>
          <w:spacing w:val="-3"/>
          <w:w w:val="118"/>
          <w:sz w:val="20"/>
        </w:rPr>
        <w:t>o</w:t>
      </w:r>
      <w:r>
        <w:rPr>
          <w:spacing w:val="-3"/>
          <w:w w:val="116"/>
          <w:sz w:val="20"/>
        </w:rPr>
        <w:t>u</w:t>
      </w:r>
      <w:r>
        <w:rPr>
          <w:w w:val="98"/>
          <w:sz w:val="20"/>
        </w:rPr>
        <w:t>r</w:t>
      </w:r>
      <w:r>
        <w:rPr>
          <w:w w:val="91"/>
          <w:sz w:val="20"/>
        </w:rPr>
        <w:t>t</w:t>
      </w:r>
      <w:r>
        <w:rPr>
          <w:spacing w:val="-2"/>
          <w:w w:val="128"/>
          <w:sz w:val="20"/>
        </w:rPr>
        <w:t>s</w:t>
      </w:r>
      <w:r>
        <w:rPr>
          <w:spacing w:val="-2"/>
          <w:w w:val="63"/>
          <w:sz w:val="20"/>
        </w:rPr>
        <w:t>,</w:t>
      </w:r>
      <w:r>
        <w:rPr>
          <w:spacing w:val="-7"/>
          <w:w w:val="104"/>
          <w:sz w:val="20"/>
        </w:rPr>
        <w:t xml:space="preserve"> </w:t>
      </w:r>
      <w:r>
        <w:rPr>
          <w:spacing w:val="-2"/>
          <w:w w:val="105"/>
          <w:sz w:val="20"/>
        </w:rPr>
        <w:t>this</w:t>
      </w:r>
      <w:r>
        <w:rPr>
          <w:spacing w:val="-10"/>
          <w:w w:val="105"/>
          <w:sz w:val="20"/>
        </w:rPr>
        <w:t xml:space="preserve"> </w:t>
      </w:r>
      <w:r>
        <w:rPr>
          <w:spacing w:val="-2"/>
          <w:w w:val="105"/>
          <w:sz w:val="20"/>
        </w:rPr>
        <w:t>could</w:t>
      </w:r>
      <w:r>
        <w:rPr>
          <w:spacing w:val="-9"/>
          <w:w w:val="105"/>
          <w:sz w:val="20"/>
        </w:rPr>
        <w:t xml:space="preserve"> </w:t>
      </w:r>
      <w:r>
        <w:rPr>
          <w:spacing w:val="-2"/>
          <w:w w:val="105"/>
          <w:sz w:val="20"/>
        </w:rPr>
        <w:t>impact</w:t>
      </w:r>
      <w:r>
        <w:rPr>
          <w:spacing w:val="-9"/>
          <w:w w:val="105"/>
          <w:sz w:val="20"/>
        </w:rPr>
        <w:t xml:space="preserve"> </w:t>
      </w:r>
      <w:r>
        <w:rPr>
          <w:spacing w:val="-2"/>
          <w:w w:val="105"/>
          <w:sz w:val="20"/>
        </w:rPr>
        <w:t>judicial</w:t>
      </w:r>
      <w:r>
        <w:rPr>
          <w:spacing w:val="-9"/>
          <w:w w:val="105"/>
          <w:sz w:val="20"/>
        </w:rPr>
        <w:t xml:space="preserve"> </w:t>
      </w:r>
      <w:r>
        <w:rPr>
          <w:spacing w:val="-2"/>
          <w:w w:val="105"/>
          <w:sz w:val="20"/>
        </w:rPr>
        <w:t>accountability</w:t>
      </w:r>
      <w:r>
        <w:rPr>
          <w:spacing w:val="-9"/>
          <w:w w:val="105"/>
          <w:sz w:val="20"/>
        </w:rPr>
        <w:t xml:space="preserve"> </w:t>
      </w:r>
      <w:r>
        <w:rPr>
          <w:spacing w:val="-2"/>
          <w:w w:val="105"/>
          <w:sz w:val="20"/>
        </w:rPr>
        <w:t>and</w:t>
      </w:r>
      <w:r>
        <w:rPr>
          <w:spacing w:val="-9"/>
          <w:w w:val="105"/>
          <w:sz w:val="20"/>
        </w:rPr>
        <w:t xml:space="preserve"> </w:t>
      </w:r>
      <w:r>
        <w:rPr>
          <w:spacing w:val="-2"/>
          <w:w w:val="105"/>
          <w:sz w:val="20"/>
        </w:rPr>
        <w:t>independence.</w:t>
      </w:r>
      <w:r>
        <w:rPr>
          <w:spacing w:val="-2"/>
          <w:w w:val="105"/>
          <w:position w:val="7"/>
          <w:sz w:val="11"/>
        </w:rPr>
        <w:t>37</w:t>
      </w:r>
      <w:r>
        <w:rPr>
          <w:spacing w:val="40"/>
          <w:w w:val="105"/>
          <w:position w:val="7"/>
          <w:sz w:val="11"/>
        </w:rPr>
        <w:t xml:space="preserve"> </w:t>
      </w:r>
      <w:r>
        <w:rPr>
          <w:w w:val="105"/>
          <w:sz w:val="20"/>
        </w:rPr>
        <w:t>The</w:t>
      </w:r>
      <w:r>
        <w:rPr>
          <w:spacing w:val="-12"/>
          <w:w w:val="105"/>
          <w:sz w:val="20"/>
        </w:rPr>
        <w:t xml:space="preserve"> </w:t>
      </w:r>
      <w:r>
        <w:rPr>
          <w:w w:val="105"/>
          <w:sz w:val="20"/>
        </w:rPr>
        <w:t>EU</w:t>
      </w:r>
      <w:r>
        <w:rPr>
          <w:spacing w:val="-12"/>
          <w:w w:val="105"/>
          <w:sz w:val="20"/>
        </w:rPr>
        <w:t xml:space="preserve"> </w:t>
      </w:r>
      <w:r>
        <w:rPr>
          <w:w w:val="105"/>
          <w:sz w:val="20"/>
        </w:rPr>
        <w:t>AI</w:t>
      </w:r>
      <w:r>
        <w:rPr>
          <w:spacing w:val="-12"/>
          <w:w w:val="105"/>
          <w:sz w:val="20"/>
        </w:rPr>
        <w:t xml:space="preserve"> </w:t>
      </w:r>
      <w:r>
        <w:rPr>
          <w:w w:val="105"/>
          <w:sz w:val="20"/>
        </w:rPr>
        <w:t>Act</w:t>
      </w:r>
      <w:r>
        <w:rPr>
          <w:spacing w:val="-12"/>
          <w:w w:val="105"/>
          <w:sz w:val="20"/>
        </w:rPr>
        <w:t xml:space="preserve"> </w:t>
      </w:r>
      <w:r>
        <w:rPr>
          <w:w w:val="105"/>
          <w:sz w:val="20"/>
        </w:rPr>
        <w:t>also</w:t>
      </w:r>
      <w:r>
        <w:rPr>
          <w:spacing w:val="-12"/>
          <w:w w:val="105"/>
          <w:sz w:val="20"/>
        </w:rPr>
        <w:t xml:space="preserve"> </w:t>
      </w:r>
      <w:r>
        <w:rPr>
          <w:w w:val="105"/>
          <w:sz w:val="20"/>
        </w:rPr>
        <w:t>lists</w:t>
      </w:r>
      <w:r>
        <w:rPr>
          <w:spacing w:val="-12"/>
          <w:w w:val="105"/>
          <w:sz w:val="20"/>
        </w:rPr>
        <w:t xml:space="preserve"> </w:t>
      </w:r>
      <w:r>
        <w:rPr>
          <w:w w:val="105"/>
          <w:sz w:val="20"/>
        </w:rPr>
        <w:t>several</w:t>
      </w:r>
      <w:r>
        <w:rPr>
          <w:spacing w:val="-12"/>
          <w:w w:val="105"/>
          <w:sz w:val="20"/>
        </w:rPr>
        <w:t xml:space="preserve"> </w:t>
      </w:r>
      <w:r>
        <w:rPr>
          <w:w w:val="105"/>
          <w:sz w:val="20"/>
        </w:rPr>
        <w:t>bodies</w:t>
      </w:r>
      <w:r>
        <w:rPr>
          <w:spacing w:val="-12"/>
          <w:w w:val="105"/>
          <w:sz w:val="20"/>
        </w:rPr>
        <w:t xml:space="preserve"> </w:t>
      </w:r>
      <w:r>
        <w:rPr>
          <w:w w:val="105"/>
          <w:sz w:val="20"/>
        </w:rPr>
        <w:t>that</w:t>
      </w:r>
      <w:r>
        <w:rPr>
          <w:spacing w:val="-12"/>
          <w:w w:val="105"/>
          <w:sz w:val="20"/>
        </w:rPr>
        <w:t xml:space="preserve"> </w:t>
      </w:r>
      <w:r>
        <w:rPr>
          <w:w w:val="105"/>
          <w:sz w:val="20"/>
        </w:rPr>
        <w:t>will</w:t>
      </w:r>
      <w:r>
        <w:rPr>
          <w:spacing w:val="-12"/>
          <w:w w:val="105"/>
          <w:sz w:val="20"/>
        </w:rPr>
        <w:t xml:space="preserve"> </w:t>
      </w:r>
      <w:r>
        <w:rPr>
          <w:w w:val="105"/>
          <w:sz w:val="20"/>
        </w:rPr>
        <w:t>be</w:t>
      </w:r>
      <w:r>
        <w:rPr>
          <w:spacing w:val="-12"/>
          <w:w w:val="105"/>
          <w:sz w:val="20"/>
        </w:rPr>
        <w:t xml:space="preserve"> </w:t>
      </w:r>
      <w:r>
        <w:rPr>
          <w:w w:val="105"/>
          <w:sz w:val="20"/>
        </w:rPr>
        <w:t>responsible</w:t>
      </w:r>
      <w:r>
        <w:rPr>
          <w:spacing w:val="-12"/>
          <w:w w:val="105"/>
          <w:sz w:val="20"/>
        </w:rPr>
        <w:t xml:space="preserve"> </w:t>
      </w:r>
      <w:r>
        <w:rPr>
          <w:w w:val="105"/>
          <w:sz w:val="20"/>
        </w:rPr>
        <w:t>for</w:t>
      </w:r>
      <w:r>
        <w:rPr>
          <w:spacing w:val="-12"/>
          <w:w w:val="105"/>
          <w:sz w:val="20"/>
        </w:rPr>
        <w:t xml:space="preserve"> </w:t>
      </w:r>
      <w:r>
        <w:rPr>
          <w:w w:val="105"/>
          <w:sz w:val="20"/>
        </w:rPr>
        <w:t xml:space="preserve">conducting </w:t>
      </w:r>
      <w:r>
        <w:rPr>
          <w:sz w:val="20"/>
        </w:rPr>
        <w:t xml:space="preserve">assessments of AI </w:t>
      </w:r>
      <w:r>
        <w:rPr>
          <w:spacing w:val="-4"/>
          <w:w w:val="89"/>
          <w:sz w:val="20"/>
        </w:rPr>
        <w:t>t</w:t>
      </w:r>
      <w:r>
        <w:rPr>
          <w:spacing w:val="-1"/>
          <w:w w:val="116"/>
          <w:sz w:val="20"/>
        </w:rPr>
        <w:t>oo</w:t>
      </w:r>
      <w:r>
        <w:rPr>
          <w:spacing w:val="4"/>
          <w:w w:val="95"/>
          <w:sz w:val="20"/>
        </w:rPr>
        <w:t>l</w:t>
      </w:r>
      <w:r>
        <w:rPr>
          <w:spacing w:val="2"/>
          <w:w w:val="126"/>
          <w:sz w:val="20"/>
        </w:rPr>
        <w:t>s</w:t>
      </w:r>
      <w:r>
        <w:rPr>
          <w:w w:val="57"/>
          <w:sz w:val="20"/>
        </w:rPr>
        <w:t>.</w:t>
      </w:r>
      <w:r>
        <w:rPr>
          <w:w w:val="99"/>
          <w:sz w:val="20"/>
        </w:rPr>
        <w:t xml:space="preserve"> </w:t>
      </w:r>
      <w:r>
        <w:rPr>
          <w:sz w:val="20"/>
        </w:rPr>
        <w:t xml:space="preserve">The Australasian Institute for Judicial Administration suggests </w:t>
      </w:r>
      <w:r>
        <w:rPr>
          <w:w w:val="105"/>
          <w:sz w:val="20"/>
        </w:rPr>
        <w:t>that</w:t>
      </w:r>
      <w:r>
        <w:rPr>
          <w:spacing w:val="-16"/>
          <w:w w:val="105"/>
          <w:sz w:val="20"/>
        </w:rPr>
        <w:t xml:space="preserve"> </w:t>
      </w:r>
      <w:r>
        <w:rPr>
          <w:w w:val="105"/>
          <w:sz w:val="20"/>
        </w:rPr>
        <w:t>the</w:t>
      </w:r>
      <w:r>
        <w:rPr>
          <w:spacing w:val="-16"/>
          <w:w w:val="105"/>
          <w:sz w:val="20"/>
        </w:rPr>
        <w:t xml:space="preserve"> </w:t>
      </w:r>
      <w:r>
        <w:rPr>
          <w:w w:val="105"/>
          <w:sz w:val="20"/>
        </w:rPr>
        <w:t>role</w:t>
      </w:r>
      <w:r>
        <w:rPr>
          <w:spacing w:val="-16"/>
          <w:w w:val="105"/>
          <w:sz w:val="20"/>
        </w:rPr>
        <w:t xml:space="preserve"> </w:t>
      </w:r>
      <w:r>
        <w:rPr>
          <w:w w:val="105"/>
          <w:sz w:val="20"/>
        </w:rPr>
        <w:t>of</w:t>
      </w:r>
      <w:r>
        <w:rPr>
          <w:spacing w:val="-16"/>
          <w:w w:val="105"/>
          <w:sz w:val="20"/>
        </w:rPr>
        <w:t xml:space="preserve"> </w:t>
      </w:r>
      <w:r>
        <w:rPr>
          <w:w w:val="105"/>
          <w:sz w:val="20"/>
        </w:rPr>
        <w:t>these</w:t>
      </w:r>
      <w:r>
        <w:rPr>
          <w:spacing w:val="-16"/>
          <w:w w:val="105"/>
          <w:sz w:val="20"/>
        </w:rPr>
        <w:t xml:space="preserve"> </w:t>
      </w:r>
      <w:r>
        <w:rPr>
          <w:w w:val="105"/>
          <w:sz w:val="20"/>
        </w:rPr>
        <w:t>various</w:t>
      </w:r>
      <w:r>
        <w:rPr>
          <w:spacing w:val="-16"/>
          <w:w w:val="105"/>
          <w:sz w:val="20"/>
        </w:rPr>
        <w:t xml:space="preserve"> </w:t>
      </w:r>
      <w:r>
        <w:rPr>
          <w:w w:val="105"/>
          <w:sz w:val="20"/>
        </w:rPr>
        <w:t>bodies</w:t>
      </w:r>
      <w:r>
        <w:rPr>
          <w:spacing w:val="-16"/>
          <w:w w:val="105"/>
          <w:sz w:val="20"/>
        </w:rPr>
        <w:t xml:space="preserve"> </w:t>
      </w:r>
      <w:r>
        <w:rPr>
          <w:w w:val="105"/>
          <w:sz w:val="20"/>
        </w:rPr>
        <w:t>in</w:t>
      </w:r>
      <w:r>
        <w:rPr>
          <w:spacing w:val="-16"/>
          <w:w w:val="105"/>
          <w:sz w:val="20"/>
        </w:rPr>
        <w:t xml:space="preserve"> </w:t>
      </w:r>
      <w:r>
        <w:rPr>
          <w:w w:val="105"/>
          <w:sz w:val="20"/>
        </w:rPr>
        <w:t>monitoring</w:t>
      </w:r>
      <w:r>
        <w:rPr>
          <w:spacing w:val="-16"/>
          <w:w w:val="105"/>
          <w:sz w:val="20"/>
        </w:rPr>
        <w:t xml:space="preserve"> </w:t>
      </w:r>
      <w:r>
        <w:rPr>
          <w:w w:val="105"/>
          <w:sz w:val="20"/>
        </w:rPr>
        <w:t>AI</w:t>
      </w:r>
      <w:r>
        <w:rPr>
          <w:spacing w:val="-16"/>
          <w:w w:val="105"/>
          <w:sz w:val="20"/>
        </w:rPr>
        <w:t xml:space="preserve"> </w:t>
      </w:r>
      <w:r>
        <w:rPr>
          <w:w w:val="105"/>
          <w:sz w:val="20"/>
        </w:rPr>
        <w:t>tools</w:t>
      </w:r>
      <w:r>
        <w:rPr>
          <w:spacing w:val="-16"/>
          <w:w w:val="105"/>
          <w:sz w:val="20"/>
        </w:rPr>
        <w:t xml:space="preserve"> </w:t>
      </w:r>
      <w:r>
        <w:rPr>
          <w:w w:val="105"/>
          <w:sz w:val="20"/>
        </w:rPr>
        <w:t>used</w:t>
      </w:r>
      <w:r>
        <w:rPr>
          <w:spacing w:val="-16"/>
          <w:w w:val="105"/>
          <w:sz w:val="20"/>
        </w:rPr>
        <w:t xml:space="preserve"> </w:t>
      </w:r>
      <w:r>
        <w:rPr>
          <w:w w:val="105"/>
          <w:sz w:val="20"/>
        </w:rPr>
        <w:t>in</w:t>
      </w:r>
      <w:r>
        <w:rPr>
          <w:spacing w:val="-16"/>
          <w:w w:val="105"/>
          <w:sz w:val="20"/>
        </w:rPr>
        <w:t xml:space="preserve"> </w:t>
      </w:r>
      <w:r>
        <w:rPr>
          <w:w w:val="105"/>
          <w:sz w:val="20"/>
        </w:rPr>
        <w:t>courtrooms</w:t>
      </w:r>
      <w:r>
        <w:rPr>
          <w:spacing w:val="-16"/>
          <w:w w:val="105"/>
          <w:sz w:val="20"/>
        </w:rPr>
        <w:t xml:space="preserve"> </w:t>
      </w:r>
      <w:r>
        <w:rPr>
          <w:w w:val="105"/>
          <w:sz w:val="20"/>
        </w:rPr>
        <w:t>could also</w:t>
      </w:r>
      <w:r>
        <w:rPr>
          <w:spacing w:val="-18"/>
          <w:w w:val="105"/>
          <w:sz w:val="20"/>
        </w:rPr>
        <w:t xml:space="preserve"> </w:t>
      </w:r>
      <w:r>
        <w:rPr>
          <w:w w:val="105"/>
          <w:sz w:val="20"/>
        </w:rPr>
        <w:t>impact</w:t>
      </w:r>
      <w:r>
        <w:rPr>
          <w:spacing w:val="-17"/>
          <w:w w:val="105"/>
          <w:sz w:val="20"/>
        </w:rPr>
        <w:t xml:space="preserve"> </w:t>
      </w:r>
      <w:r>
        <w:rPr>
          <w:w w:val="105"/>
          <w:sz w:val="20"/>
        </w:rPr>
        <w:t>judicial</w:t>
      </w:r>
      <w:r>
        <w:rPr>
          <w:spacing w:val="-17"/>
          <w:w w:val="105"/>
          <w:sz w:val="20"/>
        </w:rPr>
        <w:t xml:space="preserve"> </w:t>
      </w:r>
      <w:r>
        <w:rPr>
          <w:w w:val="105"/>
          <w:sz w:val="20"/>
        </w:rPr>
        <w:t>independence</w:t>
      </w:r>
      <w:r>
        <w:rPr>
          <w:spacing w:val="-17"/>
          <w:w w:val="105"/>
          <w:sz w:val="20"/>
        </w:rPr>
        <w:t xml:space="preserve"> </w:t>
      </w:r>
      <w:r>
        <w:rPr>
          <w:w w:val="105"/>
          <w:sz w:val="20"/>
        </w:rPr>
        <w:t>and</w:t>
      </w:r>
      <w:r>
        <w:rPr>
          <w:spacing w:val="-17"/>
          <w:w w:val="105"/>
          <w:sz w:val="20"/>
        </w:rPr>
        <w:t xml:space="preserve"> </w:t>
      </w:r>
      <w:r>
        <w:rPr>
          <w:spacing w:val="-1"/>
          <w:w w:val="111"/>
          <w:sz w:val="20"/>
        </w:rPr>
        <w:t>a</w:t>
      </w:r>
      <w:r>
        <w:rPr>
          <w:spacing w:val="-2"/>
          <w:w w:val="118"/>
          <w:sz w:val="20"/>
        </w:rPr>
        <w:t>cc</w:t>
      </w:r>
      <w:r>
        <w:rPr>
          <w:w w:val="117"/>
          <w:sz w:val="20"/>
        </w:rPr>
        <w:t>o</w:t>
      </w:r>
      <w:r>
        <w:rPr>
          <w:w w:val="115"/>
          <w:sz w:val="20"/>
        </w:rPr>
        <w:t>u</w:t>
      </w:r>
      <w:r>
        <w:rPr>
          <w:spacing w:val="-2"/>
          <w:w w:val="112"/>
          <w:sz w:val="20"/>
        </w:rPr>
        <w:t>n</w:t>
      </w:r>
      <w:r>
        <w:rPr>
          <w:spacing w:val="1"/>
          <w:w w:val="90"/>
          <w:sz w:val="20"/>
        </w:rPr>
        <w:t>t</w:t>
      </w:r>
      <w:r>
        <w:rPr>
          <w:spacing w:val="-1"/>
          <w:w w:val="111"/>
          <w:sz w:val="20"/>
        </w:rPr>
        <w:t>a</w:t>
      </w:r>
      <w:r>
        <w:rPr>
          <w:w w:val="117"/>
          <w:sz w:val="20"/>
        </w:rPr>
        <w:t>b</w:t>
      </w:r>
      <w:r>
        <w:rPr>
          <w:spacing w:val="-1"/>
          <w:w w:val="82"/>
          <w:sz w:val="20"/>
        </w:rPr>
        <w:t>i</w:t>
      </w:r>
      <w:r>
        <w:rPr>
          <w:spacing w:val="1"/>
          <w:w w:val="96"/>
          <w:sz w:val="20"/>
        </w:rPr>
        <w:t>l</w:t>
      </w:r>
      <w:r>
        <w:rPr>
          <w:spacing w:val="-1"/>
          <w:w w:val="82"/>
          <w:sz w:val="20"/>
        </w:rPr>
        <w:t>i</w:t>
      </w:r>
      <w:r>
        <w:rPr>
          <w:spacing w:val="2"/>
          <w:w w:val="90"/>
          <w:sz w:val="20"/>
        </w:rPr>
        <w:t>t</w:t>
      </w:r>
      <w:r>
        <w:rPr>
          <w:spacing w:val="-11"/>
          <w:w w:val="116"/>
          <w:sz w:val="20"/>
        </w:rPr>
        <w:t>y</w:t>
      </w:r>
      <w:r>
        <w:rPr>
          <w:spacing w:val="-3"/>
          <w:w w:val="58"/>
          <w:sz w:val="20"/>
        </w:rPr>
        <w:t>.</w:t>
      </w:r>
      <w:r>
        <w:rPr>
          <w:spacing w:val="4"/>
          <w:w w:val="121"/>
          <w:position w:val="7"/>
          <w:sz w:val="11"/>
        </w:rPr>
        <w:t>38</w:t>
      </w:r>
    </w:p>
    <w:p w14:paraId="68FA8F7B" w14:textId="77777777" w:rsidR="003E4A35" w:rsidRDefault="00EC59B1">
      <w:pPr>
        <w:pStyle w:val="ListParagraph"/>
        <w:numPr>
          <w:ilvl w:val="1"/>
          <w:numId w:val="121"/>
        </w:numPr>
        <w:tabs>
          <w:tab w:val="left" w:pos="1641"/>
          <w:tab w:val="left" w:pos="1642"/>
        </w:tabs>
        <w:spacing w:before="129" w:line="247" w:lineRule="auto"/>
        <w:ind w:right="1469"/>
        <w:rPr>
          <w:sz w:val="20"/>
        </w:rPr>
      </w:pPr>
      <w:r>
        <w:rPr>
          <w:sz w:val="20"/>
        </w:rPr>
        <w:t xml:space="preserve">Another perspective is that regulating AI is </w:t>
      </w:r>
      <w:r>
        <w:rPr>
          <w:w w:val="112"/>
          <w:sz w:val="20"/>
        </w:rPr>
        <w:t>c</w:t>
      </w:r>
      <w:r>
        <w:rPr>
          <w:w w:val="111"/>
          <w:sz w:val="20"/>
        </w:rPr>
        <w:t>omp</w:t>
      </w:r>
      <w:r>
        <w:rPr>
          <w:w w:val="90"/>
          <w:sz w:val="20"/>
        </w:rPr>
        <w:t>l</w:t>
      </w:r>
      <w:r>
        <w:rPr>
          <w:w w:val="108"/>
          <w:sz w:val="20"/>
        </w:rPr>
        <w:t>e</w:t>
      </w:r>
      <w:r>
        <w:rPr>
          <w:sz w:val="20"/>
        </w:rPr>
        <w:t>x</w:t>
      </w:r>
      <w:r>
        <w:rPr>
          <w:w w:val="56"/>
          <w:sz w:val="20"/>
        </w:rPr>
        <w:t>,</w:t>
      </w:r>
      <w:r>
        <w:rPr>
          <w:w w:val="99"/>
          <w:sz w:val="20"/>
        </w:rPr>
        <w:t xml:space="preserve"> </w:t>
      </w:r>
      <w:r>
        <w:rPr>
          <w:sz w:val="20"/>
        </w:rPr>
        <w:t>and courts may not have the necessary resources to appropriately scrutinise AI tools they choose to use. The EU AI Act proposes a pre-deployment (ex-ante) regulation system where some high-</w:t>
      </w:r>
      <w:r>
        <w:rPr>
          <w:spacing w:val="40"/>
          <w:sz w:val="20"/>
        </w:rPr>
        <w:t xml:space="preserve"> </w:t>
      </w:r>
      <w:r>
        <w:rPr>
          <w:sz w:val="20"/>
        </w:rPr>
        <w:t xml:space="preserve">risk forms of AI systems are prohibited from deployment and </w:t>
      </w:r>
      <w:r>
        <w:rPr>
          <w:spacing w:val="-2"/>
          <w:w w:val="114"/>
          <w:sz w:val="20"/>
        </w:rPr>
        <w:t>c</w:t>
      </w:r>
      <w:r>
        <w:rPr>
          <w:w w:val="113"/>
          <w:sz w:val="20"/>
        </w:rPr>
        <w:t>omm</w:t>
      </w:r>
      <w:r>
        <w:rPr>
          <w:w w:val="110"/>
          <w:sz w:val="20"/>
        </w:rPr>
        <w:t>e</w:t>
      </w:r>
      <w:r>
        <w:rPr>
          <w:spacing w:val="-5"/>
          <w:w w:val="93"/>
          <w:sz w:val="20"/>
        </w:rPr>
        <w:t>r</w:t>
      </w:r>
      <w:r>
        <w:rPr>
          <w:spacing w:val="-1"/>
          <w:w w:val="114"/>
          <w:sz w:val="20"/>
        </w:rPr>
        <w:t>c</w:t>
      </w:r>
      <w:r>
        <w:rPr>
          <w:w w:val="78"/>
          <w:sz w:val="20"/>
        </w:rPr>
        <w:t>i</w:t>
      </w:r>
      <w:r>
        <w:rPr>
          <w:spacing w:val="-1"/>
          <w:w w:val="101"/>
          <w:sz w:val="20"/>
        </w:rPr>
        <w:t>a</w:t>
      </w:r>
      <w:r>
        <w:rPr>
          <w:spacing w:val="1"/>
          <w:w w:val="101"/>
          <w:sz w:val="20"/>
        </w:rPr>
        <w:t>l</w:t>
      </w:r>
      <w:r>
        <w:rPr>
          <w:w w:val="78"/>
          <w:sz w:val="20"/>
        </w:rPr>
        <w:t>i</w:t>
      </w:r>
      <w:r>
        <w:rPr>
          <w:spacing w:val="1"/>
          <w:w w:val="123"/>
          <w:sz w:val="20"/>
        </w:rPr>
        <w:t>s</w:t>
      </w:r>
      <w:r>
        <w:rPr>
          <w:spacing w:val="-3"/>
          <w:w w:val="107"/>
          <w:sz w:val="20"/>
        </w:rPr>
        <w:t>a</w:t>
      </w:r>
      <w:r>
        <w:rPr>
          <w:w w:val="86"/>
          <w:sz w:val="20"/>
        </w:rPr>
        <w:t>t</w:t>
      </w:r>
      <w:r>
        <w:rPr>
          <w:w w:val="78"/>
          <w:sz w:val="20"/>
        </w:rPr>
        <w:t>i</w:t>
      </w:r>
      <w:r>
        <w:rPr>
          <w:w w:val="113"/>
          <w:sz w:val="20"/>
        </w:rPr>
        <w:t>o</w:t>
      </w:r>
      <w:r>
        <w:rPr>
          <w:spacing w:val="1"/>
          <w:w w:val="108"/>
          <w:sz w:val="20"/>
        </w:rPr>
        <w:t>n</w:t>
      </w:r>
      <w:r>
        <w:rPr>
          <w:spacing w:val="1"/>
          <w:w w:val="54"/>
          <w:sz w:val="20"/>
        </w:rPr>
        <w:t>.</w:t>
      </w:r>
      <w:r>
        <w:rPr>
          <w:spacing w:val="-1"/>
          <w:w w:val="99"/>
          <w:sz w:val="20"/>
        </w:rPr>
        <w:t xml:space="preserve"> </w:t>
      </w:r>
      <w:r>
        <w:rPr>
          <w:sz w:val="20"/>
        </w:rPr>
        <w:t xml:space="preserve">AI systems must undertake a conformity assessment to demonstrate compliance with basic principles such as </w:t>
      </w:r>
      <w:r>
        <w:rPr>
          <w:spacing w:val="1"/>
          <w:w w:val="83"/>
          <w:sz w:val="20"/>
        </w:rPr>
        <w:t>t</w:t>
      </w:r>
      <w:r>
        <w:rPr>
          <w:w w:val="90"/>
          <w:sz w:val="20"/>
        </w:rPr>
        <w:t>r</w:t>
      </w:r>
      <w:r>
        <w:rPr>
          <w:w w:val="104"/>
          <w:sz w:val="20"/>
        </w:rPr>
        <w:t>a</w:t>
      </w:r>
      <w:r>
        <w:rPr>
          <w:spacing w:val="1"/>
          <w:w w:val="105"/>
          <w:sz w:val="20"/>
        </w:rPr>
        <w:t>n</w:t>
      </w:r>
      <w:r>
        <w:rPr>
          <w:w w:val="120"/>
          <w:sz w:val="20"/>
        </w:rPr>
        <w:t>s</w:t>
      </w:r>
      <w:r>
        <w:rPr>
          <w:spacing w:val="1"/>
          <w:w w:val="110"/>
          <w:sz w:val="20"/>
        </w:rPr>
        <w:t>p</w:t>
      </w:r>
      <w:r>
        <w:rPr>
          <w:w w:val="104"/>
          <w:sz w:val="20"/>
        </w:rPr>
        <w:t>a</w:t>
      </w:r>
      <w:r>
        <w:rPr>
          <w:spacing w:val="-4"/>
          <w:w w:val="90"/>
          <w:sz w:val="20"/>
        </w:rPr>
        <w:t>r</w:t>
      </w:r>
      <w:r>
        <w:rPr>
          <w:spacing w:val="1"/>
          <w:w w:val="107"/>
          <w:sz w:val="20"/>
        </w:rPr>
        <w:t>e</w:t>
      </w:r>
      <w:r>
        <w:rPr>
          <w:spacing w:val="1"/>
          <w:w w:val="105"/>
          <w:sz w:val="20"/>
        </w:rPr>
        <w:t>n</w:t>
      </w:r>
      <w:r>
        <w:rPr>
          <w:w w:val="111"/>
          <w:sz w:val="20"/>
        </w:rPr>
        <w:t>c</w:t>
      </w:r>
      <w:r>
        <w:rPr>
          <w:spacing w:val="-12"/>
          <w:w w:val="109"/>
          <w:sz w:val="20"/>
        </w:rPr>
        <w:t>y</w:t>
      </w:r>
      <w:r>
        <w:rPr>
          <w:spacing w:val="2"/>
          <w:w w:val="55"/>
          <w:sz w:val="20"/>
        </w:rPr>
        <w:t>,</w:t>
      </w:r>
      <w:r>
        <w:rPr>
          <w:spacing w:val="-1"/>
          <w:w w:val="99"/>
          <w:sz w:val="20"/>
        </w:rPr>
        <w:t xml:space="preserve"> </w:t>
      </w:r>
      <w:r>
        <w:rPr>
          <w:sz w:val="20"/>
        </w:rPr>
        <w:t xml:space="preserve">human oversight and data </w:t>
      </w:r>
      <w:r>
        <w:rPr>
          <w:w w:val="113"/>
          <w:sz w:val="20"/>
        </w:rPr>
        <w:t>p</w:t>
      </w:r>
      <w:r>
        <w:rPr>
          <w:spacing w:val="-5"/>
          <w:w w:val="93"/>
          <w:sz w:val="20"/>
        </w:rPr>
        <w:t>r</w:t>
      </w:r>
      <w:r>
        <w:rPr>
          <w:spacing w:val="-2"/>
          <w:w w:val="113"/>
          <w:sz w:val="20"/>
        </w:rPr>
        <w:t>o</w:t>
      </w:r>
      <w:r>
        <w:rPr>
          <w:spacing w:val="-3"/>
          <w:w w:val="86"/>
          <w:sz w:val="20"/>
        </w:rPr>
        <w:t>t</w:t>
      </w:r>
      <w:r>
        <w:rPr>
          <w:spacing w:val="1"/>
          <w:w w:val="110"/>
          <w:sz w:val="20"/>
        </w:rPr>
        <w:t>e</w:t>
      </w:r>
      <w:r>
        <w:rPr>
          <w:spacing w:val="-1"/>
          <w:w w:val="114"/>
          <w:sz w:val="20"/>
        </w:rPr>
        <w:t>c</w:t>
      </w:r>
      <w:r>
        <w:rPr>
          <w:w w:val="86"/>
          <w:sz w:val="20"/>
        </w:rPr>
        <w:t>t</w:t>
      </w:r>
      <w:r>
        <w:rPr>
          <w:w w:val="78"/>
          <w:sz w:val="20"/>
        </w:rPr>
        <w:t>i</w:t>
      </w:r>
      <w:r>
        <w:rPr>
          <w:w w:val="113"/>
          <w:sz w:val="20"/>
        </w:rPr>
        <w:t>o</w:t>
      </w:r>
      <w:r>
        <w:rPr>
          <w:spacing w:val="1"/>
          <w:w w:val="108"/>
          <w:sz w:val="20"/>
        </w:rPr>
        <w:t>n</w:t>
      </w:r>
      <w:r>
        <w:rPr>
          <w:spacing w:val="-3"/>
          <w:w w:val="54"/>
          <w:sz w:val="20"/>
        </w:rPr>
        <w:t>.</w:t>
      </w:r>
      <w:r>
        <w:rPr>
          <w:spacing w:val="4"/>
          <w:w w:val="116"/>
          <w:position w:val="7"/>
          <w:sz w:val="11"/>
        </w:rPr>
        <w:t>3</w:t>
      </w:r>
      <w:r>
        <w:rPr>
          <w:spacing w:val="1"/>
          <w:w w:val="116"/>
          <w:position w:val="7"/>
          <w:sz w:val="11"/>
        </w:rPr>
        <w:t>9</w:t>
      </w:r>
      <w:r>
        <w:rPr>
          <w:spacing w:val="40"/>
          <w:position w:val="7"/>
          <w:sz w:val="11"/>
        </w:rPr>
        <w:t xml:space="preserve"> </w:t>
      </w:r>
      <w:r>
        <w:rPr>
          <w:sz w:val="20"/>
        </w:rPr>
        <w:t xml:space="preserve">This would provide a base level of assurance about </w:t>
      </w:r>
      <w:r>
        <w:rPr>
          <w:w w:val="124"/>
          <w:sz w:val="20"/>
        </w:rPr>
        <w:t>s</w:t>
      </w:r>
      <w:r>
        <w:rPr>
          <w:spacing w:val="2"/>
          <w:w w:val="111"/>
          <w:sz w:val="20"/>
        </w:rPr>
        <w:t>e</w:t>
      </w:r>
      <w:r>
        <w:rPr>
          <w:spacing w:val="-1"/>
          <w:w w:val="115"/>
          <w:sz w:val="20"/>
        </w:rPr>
        <w:t>c</w:t>
      </w:r>
      <w:r>
        <w:rPr>
          <w:spacing w:val="1"/>
          <w:w w:val="112"/>
          <w:sz w:val="20"/>
        </w:rPr>
        <w:t>u</w:t>
      </w:r>
      <w:r>
        <w:rPr>
          <w:w w:val="94"/>
          <w:sz w:val="20"/>
        </w:rPr>
        <w:t>r</w:t>
      </w:r>
      <w:r>
        <w:rPr>
          <w:w w:val="79"/>
          <w:sz w:val="20"/>
        </w:rPr>
        <w:t>i</w:t>
      </w:r>
      <w:r>
        <w:rPr>
          <w:spacing w:val="3"/>
          <w:w w:val="87"/>
          <w:sz w:val="20"/>
        </w:rPr>
        <w:t>t</w:t>
      </w:r>
      <w:r>
        <w:rPr>
          <w:spacing w:val="-12"/>
          <w:w w:val="113"/>
          <w:sz w:val="20"/>
        </w:rPr>
        <w:t>y</w:t>
      </w:r>
      <w:r>
        <w:rPr>
          <w:spacing w:val="2"/>
          <w:w w:val="59"/>
          <w:sz w:val="20"/>
        </w:rPr>
        <w:t>,</w:t>
      </w:r>
      <w:r>
        <w:rPr>
          <w:spacing w:val="-1"/>
          <w:w w:val="99"/>
          <w:sz w:val="20"/>
        </w:rPr>
        <w:t xml:space="preserve"> </w:t>
      </w:r>
      <w:r>
        <w:rPr>
          <w:sz w:val="20"/>
        </w:rPr>
        <w:t xml:space="preserve">safety and </w:t>
      </w:r>
      <w:r>
        <w:rPr>
          <w:spacing w:val="-2"/>
          <w:w w:val="96"/>
          <w:sz w:val="20"/>
        </w:rPr>
        <w:t>f</w:t>
      </w:r>
      <w:r>
        <w:rPr>
          <w:w w:val="107"/>
          <w:sz w:val="20"/>
        </w:rPr>
        <w:t>a</w:t>
      </w:r>
      <w:r>
        <w:rPr>
          <w:spacing w:val="-1"/>
          <w:w w:val="78"/>
          <w:sz w:val="20"/>
        </w:rPr>
        <w:t>i</w:t>
      </w:r>
      <w:r>
        <w:rPr>
          <w:spacing w:val="-1"/>
          <w:w w:val="93"/>
          <w:sz w:val="20"/>
        </w:rPr>
        <w:t>r</w:t>
      </w:r>
      <w:r>
        <w:rPr>
          <w:w w:val="108"/>
          <w:sz w:val="20"/>
        </w:rPr>
        <w:t>n</w:t>
      </w:r>
      <w:r>
        <w:rPr>
          <w:spacing w:val="-1"/>
          <w:w w:val="110"/>
          <w:sz w:val="20"/>
        </w:rPr>
        <w:t>e</w:t>
      </w:r>
      <w:r>
        <w:rPr>
          <w:w w:val="123"/>
          <w:sz w:val="20"/>
        </w:rPr>
        <w:t>s</w:t>
      </w:r>
      <w:r>
        <w:rPr>
          <w:spacing w:val="3"/>
          <w:w w:val="123"/>
          <w:sz w:val="20"/>
        </w:rPr>
        <w:t>s</w:t>
      </w:r>
      <w:r>
        <w:rPr>
          <w:spacing w:val="1"/>
          <w:w w:val="54"/>
          <w:sz w:val="20"/>
        </w:rPr>
        <w:t>.</w:t>
      </w:r>
    </w:p>
    <w:p w14:paraId="6F5F596B" w14:textId="77777777" w:rsidR="003E4A35" w:rsidRDefault="00EC59B1">
      <w:pPr>
        <w:pStyle w:val="Heading5"/>
        <w:spacing w:before="167"/>
      </w:pPr>
      <w:r>
        <w:t>Other</w:t>
      </w:r>
      <w:r>
        <w:rPr>
          <w:spacing w:val="1"/>
        </w:rPr>
        <w:t xml:space="preserve"> </w:t>
      </w:r>
      <w:r>
        <w:t>risk-based</w:t>
      </w:r>
      <w:r>
        <w:rPr>
          <w:spacing w:val="2"/>
        </w:rPr>
        <w:t xml:space="preserve"> </w:t>
      </w:r>
      <w:r>
        <w:rPr>
          <w:spacing w:val="-2"/>
        </w:rPr>
        <w:t>legislation</w:t>
      </w:r>
    </w:p>
    <w:p w14:paraId="37F641C0" w14:textId="77777777" w:rsidR="003E4A35" w:rsidRDefault="00EC59B1">
      <w:pPr>
        <w:pStyle w:val="ListParagraph"/>
        <w:numPr>
          <w:ilvl w:val="1"/>
          <w:numId w:val="121"/>
        </w:numPr>
        <w:tabs>
          <w:tab w:val="left" w:pos="1640"/>
          <w:tab w:val="left" w:pos="1641"/>
        </w:tabs>
        <w:spacing w:before="145" w:line="247" w:lineRule="auto"/>
        <w:ind w:right="2231"/>
        <w:rPr>
          <w:sz w:val="20"/>
        </w:rPr>
      </w:pPr>
      <w:r>
        <w:rPr>
          <w:spacing w:val="-2"/>
          <w:w w:val="105"/>
          <w:sz w:val="20"/>
        </w:rPr>
        <w:t>Other</w:t>
      </w:r>
      <w:r>
        <w:rPr>
          <w:spacing w:val="-17"/>
          <w:w w:val="105"/>
          <w:sz w:val="20"/>
        </w:rPr>
        <w:t xml:space="preserve"> </w:t>
      </w:r>
      <w:r>
        <w:rPr>
          <w:spacing w:val="-2"/>
          <w:w w:val="105"/>
          <w:sz w:val="20"/>
        </w:rPr>
        <w:t>countries</w:t>
      </w:r>
      <w:r>
        <w:rPr>
          <w:spacing w:val="-17"/>
          <w:w w:val="105"/>
          <w:sz w:val="20"/>
        </w:rPr>
        <w:t xml:space="preserve"> </w:t>
      </w:r>
      <w:r>
        <w:rPr>
          <w:spacing w:val="-2"/>
          <w:w w:val="105"/>
          <w:sz w:val="20"/>
        </w:rPr>
        <w:t>are</w:t>
      </w:r>
      <w:r>
        <w:rPr>
          <w:spacing w:val="-17"/>
          <w:w w:val="105"/>
          <w:sz w:val="20"/>
        </w:rPr>
        <w:t xml:space="preserve"> </w:t>
      </w:r>
      <w:r>
        <w:rPr>
          <w:spacing w:val="-2"/>
          <w:w w:val="105"/>
          <w:sz w:val="20"/>
        </w:rPr>
        <w:t>considering</w:t>
      </w:r>
      <w:r>
        <w:rPr>
          <w:spacing w:val="-17"/>
          <w:w w:val="105"/>
          <w:sz w:val="20"/>
        </w:rPr>
        <w:t xml:space="preserve"> </w:t>
      </w:r>
      <w:r>
        <w:rPr>
          <w:spacing w:val="-2"/>
          <w:w w:val="105"/>
          <w:sz w:val="20"/>
        </w:rPr>
        <w:t>a</w:t>
      </w:r>
      <w:r>
        <w:rPr>
          <w:spacing w:val="-17"/>
          <w:w w:val="105"/>
          <w:sz w:val="20"/>
        </w:rPr>
        <w:t xml:space="preserve"> </w:t>
      </w:r>
      <w:r>
        <w:rPr>
          <w:spacing w:val="-2"/>
          <w:w w:val="105"/>
          <w:sz w:val="20"/>
        </w:rPr>
        <w:t>range</w:t>
      </w:r>
      <w:r>
        <w:rPr>
          <w:spacing w:val="-17"/>
          <w:w w:val="105"/>
          <w:sz w:val="20"/>
        </w:rPr>
        <w:t xml:space="preserve"> </w:t>
      </w:r>
      <w:r>
        <w:rPr>
          <w:spacing w:val="-2"/>
          <w:w w:val="105"/>
          <w:sz w:val="20"/>
        </w:rPr>
        <w:t>of</w:t>
      </w:r>
      <w:r>
        <w:rPr>
          <w:spacing w:val="-17"/>
          <w:w w:val="105"/>
          <w:sz w:val="20"/>
        </w:rPr>
        <w:t xml:space="preserve"> </w:t>
      </w:r>
      <w:r>
        <w:rPr>
          <w:spacing w:val="-2"/>
          <w:w w:val="105"/>
          <w:sz w:val="20"/>
        </w:rPr>
        <w:t>risk-based</w:t>
      </w:r>
      <w:r>
        <w:rPr>
          <w:spacing w:val="-17"/>
          <w:w w:val="105"/>
          <w:sz w:val="20"/>
        </w:rPr>
        <w:t xml:space="preserve"> </w:t>
      </w:r>
      <w:r>
        <w:rPr>
          <w:spacing w:val="-2"/>
          <w:w w:val="105"/>
          <w:sz w:val="20"/>
        </w:rPr>
        <w:t>legislative</w:t>
      </w:r>
      <w:r>
        <w:rPr>
          <w:spacing w:val="-17"/>
          <w:w w:val="105"/>
          <w:sz w:val="20"/>
        </w:rPr>
        <w:t xml:space="preserve"> </w:t>
      </w:r>
      <w:r>
        <w:rPr>
          <w:spacing w:val="-7"/>
          <w:w w:val="91"/>
          <w:sz w:val="20"/>
        </w:rPr>
        <w:t>r</w:t>
      </w:r>
      <w:r>
        <w:rPr>
          <w:spacing w:val="-3"/>
          <w:w w:val="108"/>
          <w:sz w:val="20"/>
        </w:rPr>
        <w:t>e</w:t>
      </w:r>
      <w:r>
        <w:rPr>
          <w:spacing w:val="-3"/>
          <w:w w:val="121"/>
          <w:sz w:val="20"/>
        </w:rPr>
        <w:t>s</w:t>
      </w:r>
      <w:r>
        <w:rPr>
          <w:spacing w:val="-1"/>
          <w:w w:val="111"/>
          <w:sz w:val="20"/>
        </w:rPr>
        <w:t>p</w:t>
      </w:r>
      <w:r>
        <w:rPr>
          <w:spacing w:val="-2"/>
          <w:w w:val="111"/>
          <w:sz w:val="20"/>
        </w:rPr>
        <w:t>o</w:t>
      </w:r>
      <w:r>
        <w:rPr>
          <w:spacing w:val="-2"/>
          <w:w w:val="106"/>
          <w:sz w:val="20"/>
        </w:rPr>
        <w:t>n</w:t>
      </w:r>
      <w:r>
        <w:rPr>
          <w:spacing w:val="-3"/>
          <w:w w:val="121"/>
          <w:sz w:val="20"/>
        </w:rPr>
        <w:t>s</w:t>
      </w:r>
      <w:r>
        <w:rPr>
          <w:spacing w:val="-3"/>
          <w:w w:val="108"/>
          <w:sz w:val="20"/>
        </w:rPr>
        <w:t>e</w:t>
      </w:r>
      <w:r>
        <w:rPr>
          <w:spacing w:val="1"/>
          <w:w w:val="121"/>
          <w:sz w:val="20"/>
        </w:rPr>
        <w:t>s</w:t>
      </w:r>
      <w:r>
        <w:rPr>
          <w:spacing w:val="-1"/>
          <w:w w:val="52"/>
          <w:sz w:val="20"/>
        </w:rPr>
        <w:t>.</w:t>
      </w:r>
      <w:r>
        <w:rPr>
          <w:spacing w:val="-3"/>
          <w:w w:val="105"/>
          <w:sz w:val="20"/>
        </w:rPr>
        <w:t xml:space="preserve"> </w:t>
      </w:r>
      <w:r>
        <w:rPr>
          <w:w w:val="105"/>
          <w:sz w:val="20"/>
        </w:rPr>
        <w:t>(See</w:t>
      </w:r>
      <w:r>
        <w:rPr>
          <w:spacing w:val="-15"/>
          <w:w w:val="105"/>
          <w:sz w:val="20"/>
        </w:rPr>
        <w:t xml:space="preserve"> </w:t>
      </w:r>
      <w:r>
        <w:rPr>
          <w:w w:val="105"/>
          <w:sz w:val="20"/>
        </w:rPr>
        <w:t>Table</w:t>
      </w:r>
      <w:r>
        <w:rPr>
          <w:spacing w:val="-15"/>
          <w:w w:val="105"/>
          <w:sz w:val="20"/>
        </w:rPr>
        <w:t xml:space="preserve"> </w:t>
      </w:r>
      <w:r>
        <w:rPr>
          <w:w w:val="105"/>
          <w:sz w:val="20"/>
        </w:rPr>
        <w:t>5</w:t>
      </w:r>
      <w:r>
        <w:rPr>
          <w:spacing w:val="-15"/>
          <w:w w:val="105"/>
          <w:sz w:val="20"/>
        </w:rPr>
        <w:t xml:space="preserve"> </w:t>
      </w:r>
      <w:r>
        <w:rPr>
          <w:w w:val="105"/>
          <w:sz w:val="20"/>
        </w:rPr>
        <w:t>for</w:t>
      </w:r>
      <w:r>
        <w:rPr>
          <w:spacing w:val="-15"/>
          <w:w w:val="105"/>
          <w:sz w:val="20"/>
        </w:rPr>
        <w:t xml:space="preserve"> </w:t>
      </w:r>
      <w:r>
        <w:rPr>
          <w:spacing w:val="-2"/>
          <w:w w:val="115"/>
          <w:sz w:val="20"/>
        </w:rPr>
        <w:t>e</w:t>
      </w:r>
      <w:r>
        <w:rPr>
          <w:spacing w:val="-1"/>
          <w:w w:val="107"/>
          <w:sz w:val="20"/>
        </w:rPr>
        <w:t>x</w:t>
      </w:r>
      <w:r>
        <w:rPr>
          <w:spacing w:val="1"/>
          <w:w w:val="112"/>
          <w:sz w:val="20"/>
        </w:rPr>
        <w:t>a</w:t>
      </w:r>
      <w:r>
        <w:rPr>
          <w:spacing w:val="2"/>
          <w:w w:val="118"/>
          <w:sz w:val="20"/>
        </w:rPr>
        <w:t>m</w:t>
      </w:r>
      <w:r>
        <w:rPr>
          <w:spacing w:val="1"/>
          <w:w w:val="118"/>
          <w:sz w:val="20"/>
        </w:rPr>
        <w:t>p</w:t>
      </w:r>
      <w:r>
        <w:rPr>
          <w:spacing w:val="-1"/>
          <w:w w:val="97"/>
          <w:sz w:val="20"/>
        </w:rPr>
        <w:t>l</w:t>
      </w:r>
      <w:r>
        <w:rPr>
          <w:spacing w:val="1"/>
          <w:w w:val="115"/>
          <w:sz w:val="20"/>
        </w:rPr>
        <w:t>e</w:t>
      </w:r>
      <w:r>
        <w:rPr>
          <w:spacing w:val="-2"/>
          <w:w w:val="128"/>
          <w:sz w:val="20"/>
        </w:rPr>
        <w:t>s</w:t>
      </w:r>
      <w:r>
        <w:rPr>
          <w:spacing w:val="-4"/>
          <w:w w:val="80"/>
          <w:sz w:val="20"/>
        </w:rPr>
        <w:t>)</w:t>
      </w:r>
      <w:r>
        <w:rPr>
          <w:spacing w:val="3"/>
          <w:w w:val="59"/>
          <w:sz w:val="20"/>
        </w:rPr>
        <w:t>.</w:t>
      </w:r>
    </w:p>
    <w:p w14:paraId="7D454188" w14:textId="77777777" w:rsidR="003E4A35" w:rsidRDefault="00EC59B1">
      <w:pPr>
        <w:spacing w:before="131"/>
        <w:ind w:left="1641"/>
        <w:rPr>
          <w:b/>
          <w:sz w:val="19"/>
        </w:rPr>
      </w:pPr>
      <w:r>
        <w:rPr>
          <w:b/>
          <w:sz w:val="19"/>
        </w:rPr>
        <w:t>Table</w:t>
      </w:r>
      <w:r>
        <w:rPr>
          <w:b/>
          <w:spacing w:val="2"/>
          <w:sz w:val="19"/>
        </w:rPr>
        <w:t xml:space="preserve"> </w:t>
      </w:r>
      <w:r>
        <w:rPr>
          <w:b/>
          <w:sz w:val="19"/>
        </w:rPr>
        <w:t>5:</w:t>
      </w:r>
      <w:r>
        <w:rPr>
          <w:b/>
          <w:spacing w:val="3"/>
          <w:sz w:val="19"/>
        </w:rPr>
        <w:t xml:space="preserve"> </w:t>
      </w:r>
      <w:r>
        <w:rPr>
          <w:b/>
          <w:sz w:val="19"/>
        </w:rPr>
        <w:t>Jurisdictions</w:t>
      </w:r>
      <w:r>
        <w:rPr>
          <w:b/>
          <w:spacing w:val="3"/>
          <w:sz w:val="19"/>
        </w:rPr>
        <w:t xml:space="preserve"> </w:t>
      </w:r>
      <w:r>
        <w:rPr>
          <w:b/>
          <w:sz w:val="19"/>
        </w:rPr>
        <w:t>considering</w:t>
      </w:r>
      <w:r>
        <w:rPr>
          <w:b/>
          <w:spacing w:val="2"/>
          <w:sz w:val="19"/>
        </w:rPr>
        <w:t xml:space="preserve"> </w:t>
      </w:r>
      <w:r>
        <w:rPr>
          <w:b/>
          <w:sz w:val="19"/>
        </w:rPr>
        <w:t>risk-based</w:t>
      </w:r>
      <w:r>
        <w:rPr>
          <w:b/>
          <w:spacing w:val="3"/>
          <w:sz w:val="19"/>
        </w:rPr>
        <w:t xml:space="preserve"> </w:t>
      </w:r>
      <w:r>
        <w:rPr>
          <w:b/>
          <w:spacing w:val="-2"/>
          <w:sz w:val="19"/>
        </w:rPr>
        <w:t>legislation</w:t>
      </w:r>
    </w:p>
    <w:p w14:paraId="64EFF5FD" w14:textId="77777777" w:rsidR="003E4A35" w:rsidRDefault="003E4A35">
      <w:pPr>
        <w:pStyle w:val="BodyText"/>
        <w:spacing w:before="6" w:after="1"/>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587"/>
        <w:gridCol w:w="6339"/>
      </w:tblGrid>
      <w:tr w:rsidR="003E4A35" w14:paraId="329D2D30" w14:textId="77777777">
        <w:trPr>
          <w:trHeight w:val="2438"/>
        </w:trPr>
        <w:tc>
          <w:tcPr>
            <w:tcW w:w="1587" w:type="dxa"/>
          </w:tcPr>
          <w:p w14:paraId="64BCE737" w14:textId="77777777" w:rsidR="003E4A35" w:rsidRDefault="00EC59B1">
            <w:pPr>
              <w:pStyle w:val="TableParagraph"/>
              <w:spacing w:before="108"/>
              <w:rPr>
                <w:b/>
                <w:sz w:val="20"/>
              </w:rPr>
            </w:pPr>
            <w:r>
              <w:rPr>
                <w:b/>
                <w:spacing w:val="-2"/>
                <w:w w:val="110"/>
                <w:sz w:val="20"/>
              </w:rPr>
              <w:t>Canada</w:t>
            </w:r>
          </w:p>
        </w:tc>
        <w:tc>
          <w:tcPr>
            <w:tcW w:w="6339" w:type="dxa"/>
          </w:tcPr>
          <w:p w14:paraId="3DFF0FEF" w14:textId="77777777" w:rsidR="003E4A35" w:rsidRDefault="00EC59B1">
            <w:pPr>
              <w:pStyle w:val="TableParagraph"/>
              <w:numPr>
                <w:ilvl w:val="0"/>
                <w:numId w:val="77"/>
              </w:numPr>
              <w:tabs>
                <w:tab w:val="left" w:pos="510"/>
                <w:tab w:val="left" w:pos="511"/>
              </w:tabs>
              <w:spacing w:before="108" w:line="247" w:lineRule="auto"/>
              <w:ind w:right="415"/>
              <w:rPr>
                <w:sz w:val="20"/>
              </w:rPr>
            </w:pPr>
            <w:r>
              <w:rPr>
                <w:sz w:val="20"/>
              </w:rPr>
              <w:t>A</w:t>
            </w:r>
            <w:r>
              <w:rPr>
                <w:spacing w:val="-8"/>
                <w:sz w:val="20"/>
              </w:rPr>
              <w:t xml:space="preserve"> </w:t>
            </w:r>
            <w:r>
              <w:rPr>
                <w:sz w:val="20"/>
              </w:rPr>
              <w:t>Bill</w:t>
            </w:r>
            <w:r>
              <w:rPr>
                <w:spacing w:val="-8"/>
                <w:sz w:val="20"/>
              </w:rPr>
              <w:t xml:space="preserve"> </w:t>
            </w:r>
            <w:r>
              <w:rPr>
                <w:sz w:val="20"/>
              </w:rPr>
              <w:t>was</w:t>
            </w:r>
            <w:r>
              <w:rPr>
                <w:spacing w:val="-8"/>
                <w:sz w:val="20"/>
              </w:rPr>
              <w:t xml:space="preserve"> </w:t>
            </w:r>
            <w:r>
              <w:rPr>
                <w:sz w:val="20"/>
              </w:rPr>
              <w:t>introduced</w:t>
            </w:r>
            <w:r>
              <w:rPr>
                <w:spacing w:val="-8"/>
                <w:sz w:val="20"/>
              </w:rPr>
              <w:t xml:space="preserve"> </w:t>
            </w:r>
            <w:r>
              <w:rPr>
                <w:sz w:val="20"/>
              </w:rPr>
              <w:t>in</w:t>
            </w:r>
            <w:r>
              <w:rPr>
                <w:spacing w:val="-8"/>
                <w:sz w:val="20"/>
              </w:rPr>
              <w:t xml:space="preserve"> </w:t>
            </w:r>
            <w:r>
              <w:rPr>
                <w:sz w:val="20"/>
              </w:rPr>
              <w:t>2022</w:t>
            </w:r>
            <w:r>
              <w:rPr>
                <w:spacing w:val="-8"/>
                <w:sz w:val="20"/>
              </w:rPr>
              <w:t xml:space="preserve"> </w:t>
            </w:r>
            <w:r>
              <w:rPr>
                <w:sz w:val="20"/>
              </w:rPr>
              <w:t>for</w:t>
            </w:r>
            <w:r>
              <w:rPr>
                <w:spacing w:val="-8"/>
                <w:sz w:val="20"/>
              </w:rPr>
              <w:t xml:space="preserve"> </w:t>
            </w:r>
            <w:r>
              <w:rPr>
                <w:sz w:val="20"/>
              </w:rPr>
              <w:t>the</w:t>
            </w:r>
            <w:r>
              <w:rPr>
                <w:spacing w:val="-9"/>
                <w:sz w:val="20"/>
              </w:rPr>
              <w:t xml:space="preserve"> </w:t>
            </w:r>
            <w:r>
              <w:rPr>
                <w:i/>
                <w:sz w:val="20"/>
              </w:rPr>
              <w:t>Artificial</w:t>
            </w:r>
            <w:r>
              <w:rPr>
                <w:i/>
                <w:spacing w:val="-9"/>
                <w:sz w:val="20"/>
              </w:rPr>
              <w:t xml:space="preserve"> </w:t>
            </w:r>
            <w:r>
              <w:rPr>
                <w:i/>
                <w:sz w:val="20"/>
              </w:rPr>
              <w:t>Intelligence and Data Act</w:t>
            </w:r>
            <w:r>
              <w:rPr>
                <w:position w:val="7"/>
                <w:sz w:val="11"/>
              </w:rPr>
              <w:t>40</w:t>
            </w:r>
            <w:r>
              <w:rPr>
                <w:spacing w:val="38"/>
                <w:position w:val="7"/>
                <w:sz w:val="11"/>
              </w:rPr>
              <w:t xml:space="preserve"> </w:t>
            </w:r>
            <w:r>
              <w:rPr>
                <w:sz w:val="20"/>
              </w:rPr>
              <w:t>which would adopt a risk-based approach to</w:t>
            </w:r>
          </w:p>
          <w:p w14:paraId="7D130D53" w14:textId="77777777" w:rsidR="003E4A35" w:rsidRDefault="00EC59B1">
            <w:pPr>
              <w:pStyle w:val="TableParagraph"/>
              <w:spacing w:before="2" w:line="247" w:lineRule="auto"/>
              <w:ind w:left="510"/>
              <w:rPr>
                <w:sz w:val="20"/>
              </w:rPr>
            </w:pPr>
            <w:r>
              <w:rPr>
                <w:sz w:val="20"/>
              </w:rPr>
              <w:t xml:space="preserve">regulating </w:t>
            </w:r>
            <w:r>
              <w:rPr>
                <w:w w:val="130"/>
                <w:sz w:val="20"/>
              </w:rPr>
              <w:t>A</w:t>
            </w:r>
            <w:r>
              <w:rPr>
                <w:w w:val="104"/>
                <w:sz w:val="20"/>
              </w:rPr>
              <w:t>I</w:t>
            </w:r>
            <w:r>
              <w:rPr>
                <w:w w:val="66"/>
                <w:sz w:val="20"/>
              </w:rPr>
              <w:t>.</w:t>
            </w:r>
            <w:r>
              <w:rPr>
                <w:sz w:val="20"/>
              </w:rPr>
              <w:t xml:space="preserve"> The Bill has not been passed and remains under committee</w:t>
            </w:r>
            <w:r>
              <w:rPr>
                <w:spacing w:val="-8"/>
                <w:sz w:val="20"/>
              </w:rPr>
              <w:t xml:space="preserve"> </w:t>
            </w:r>
            <w:r>
              <w:rPr>
                <w:spacing w:val="-2"/>
                <w:w w:val="113"/>
                <w:sz w:val="20"/>
              </w:rPr>
              <w:t>c</w:t>
            </w:r>
            <w:r>
              <w:rPr>
                <w:w w:val="112"/>
                <w:sz w:val="20"/>
              </w:rPr>
              <w:t>o</w:t>
            </w:r>
            <w:r>
              <w:rPr>
                <w:w w:val="107"/>
                <w:sz w:val="20"/>
              </w:rPr>
              <w:t>n</w:t>
            </w:r>
            <w:r>
              <w:rPr>
                <w:w w:val="122"/>
                <w:sz w:val="20"/>
              </w:rPr>
              <w:t>s</w:t>
            </w:r>
            <w:r>
              <w:rPr>
                <w:w w:val="77"/>
                <w:sz w:val="20"/>
              </w:rPr>
              <w:t>i</w:t>
            </w:r>
            <w:r>
              <w:rPr>
                <w:spacing w:val="-1"/>
                <w:w w:val="113"/>
                <w:sz w:val="20"/>
              </w:rPr>
              <w:t>d</w:t>
            </w:r>
            <w:r>
              <w:rPr>
                <w:w w:val="109"/>
                <w:sz w:val="20"/>
              </w:rPr>
              <w:t>e</w:t>
            </w:r>
            <w:r>
              <w:rPr>
                <w:spacing w:val="-1"/>
                <w:w w:val="92"/>
                <w:sz w:val="20"/>
              </w:rPr>
              <w:t>r</w:t>
            </w:r>
            <w:r>
              <w:rPr>
                <w:spacing w:val="-3"/>
                <w:w w:val="106"/>
                <w:sz w:val="20"/>
              </w:rPr>
              <w:t>a</w:t>
            </w:r>
            <w:r>
              <w:rPr>
                <w:w w:val="82"/>
                <w:sz w:val="20"/>
              </w:rPr>
              <w:t>ti</w:t>
            </w:r>
            <w:r>
              <w:rPr>
                <w:w w:val="112"/>
                <w:sz w:val="20"/>
              </w:rPr>
              <w:t>o</w:t>
            </w:r>
            <w:r>
              <w:rPr>
                <w:spacing w:val="1"/>
                <w:w w:val="107"/>
                <w:sz w:val="20"/>
              </w:rPr>
              <w:t>n</w:t>
            </w:r>
            <w:r>
              <w:rPr>
                <w:spacing w:val="1"/>
                <w:w w:val="53"/>
                <w:sz w:val="20"/>
              </w:rPr>
              <w:t>.</w:t>
            </w:r>
          </w:p>
          <w:p w14:paraId="5EF3309F" w14:textId="77777777" w:rsidR="003E4A35" w:rsidRDefault="00EC59B1">
            <w:pPr>
              <w:pStyle w:val="TableParagraph"/>
              <w:numPr>
                <w:ilvl w:val="0"/>
                <w:numId w:val="77"/>
              </w:numPr>
              <w:tabs>
                <w:tab w:val="left" w:pos="510"/>
                <w:tab w:val="left" w:pos="511"/>
              </w:tabs>
              <w:spacing w:before="115" w:line="247" w:lineRule="auto"/>
              <w:ind w:right="202"/>
              <w:rPr>
                <w:sz w:val="11"/>
              </w:rPr>
            </w:pPr>
            <w:r>
              <w:rPr>
                <w:sz w:val="20"/>
              </w:rPr>
              <w:t>If</w:t>
            </w:r>
            <w:r>
              <w:rPr>
                <w:spacing w:val="-5"/>
                <w:sz w:val="20"/>
              </w:rPr>
              <w:t xml:space="preserve"> </w:t>
            </w:r>
            <w:r>
              <w:rPr>
                <w:sz w:val="20"/>
              </w:rPr>
              <w:t>an</w:t>
            </w:r>
            <w:r>
              <w:rPr>
                <w:spacing w:val="-5"/>
                <w:sz w:val="20"/>
              </w:rPr>
              <w:t xml:space="preserve"> </w:t>
            </w:r>
            <w:r>
              <w:rPr>
                <w:sz w:val="20"/>
              </w:rPr>
              <w:t>AI</w:t>
            </w:r>
            <w:r>
              <w:rPr>
                <w:spacing w:val="-5"/>
                <w:sz w:val="20"/>
              </w:rPr>
              <w:t xml:space="preserve"> </w:t>
            </w:r>
            <w:r>
              <w:rPr>
                <w:sz w:val="20"/>
              </w:rPr>
              <w:t>system</w:t>
            </w:r>
            <w:r>
              <w:rPr>
                <w:spacing w:val="-5"/>
                <w:sz w:val="20"/>
              </w:rPr>
              <w:t xml:space="preserve"> </w:t>
            </w:r>
            <w:r>
              <w:rPr>
                <w:sz w:val="20"/>
              </w:rPr>
              <w:t>were</w:t>
            </w:r>
            <w:r>
              <w:rPr>
                <w:spacing w:val="-5"/>
                <w:sz w:val="20"/>
              </w:rPr>
              <w:t xml:space="preserve"> </w:t>
            </w:r>
            <w:r>
              <w:rPr>
                <w:sz w:val="20"/>
              </w:rPr>
              <w:t>assessed</w:t>
            </w:r>
            <w:r>
              <w:rPr>
                <w:spacing w:val="-5"/>
                <w:sz w:val="20"/>
              </w:rPr>
              <w:t xml:space="preserve"> </w:t>
            </w:r>
            <w:r>
              <w:rPr>
                <w:sz w:val="20"/>
              </w:rPr>
              <w:t>as</w:t>
            </w:r>
            <w:r>
              <w:rPr>
                <w:spacing w:val="-5"/>
                <w:sz w:val="20"/>
              </w:rPr>
              <w:t xml:space="preserve"> </w:t>
            </w:r>
            <w:r>
              <w:rPr>
                <w:sz w:val="20"/>
              </w:rPr>
              <w:t>high</w:t>
            </w:r>
            <w:r>
              <w:rPr>
                <w:spacing w:val="-5"/>
                <w:sz w:val="20"/>
              </w:rPr>
              <w:t xml:space="preserve"> </w:t>
            </w:r>
            <w:r>
              <w:rPr>
                <w:w w:val="82"/>
                <w:sz w:val="20"/>
              </w:rPr>
              <w:t>i</w:t>
            </w:r>
            <w:r>
              <w:rPr>
                <w:w w:val="117"/>
                <w:sz w:val="20"/>
              </w:rPr>
              <w:t>mp</w:t>
            </w:r>
            <w:r>
              <w:rPr>
                <w:w w:val="111"/>
                <w:sz w:val="20"/>
              </w:rPr>
              <w:t>a</w:t>
            </w:r>
            <w:r>
              <w:rPr>
                <w:w w:val="118"/>
                <w:sz w:val="20"/>
              </w:rPr>
              <w:t>c</w:t>
            </w:r>
            <w:r>
              <w:rPr>
                <w:w w:val="90"/>
                <w:sz w:val="20"/>
              </w:rPr>
              <w:t>t</w:t>
            </w:r>
            <w:r>
              <w:rPr>
                <w:w w:val="62"/>
                <w:sz w:val="20"/>
              </w:rPr>
              <w:t>,</w:t>
            </w:r>
            <w:r>
              <w:rPr>
                <w:spacing w:val="-4"/>
                <w:w w:val="99"/>
                <w:sz w:val="20"/>
              </w:rPr>
              <w:t xml:space="preserve"> </w:t>
            </w:r>
            <w:r>
              <w:rPr>
                <w:sz w:val="20"/>
              </w:rPr>
              <w:t>a</w:t>
            </w:r>
            <w:r>
              <w:rPr>
                <w:spacing w:val="-5"/>
                <w:sz w:val="20"/>
              </w:rPr>
              <w:t xml:space="preserve"> </w:t>
            </w:r>
            <w:r>
              <w:rPr>
                <w:sz w:val="20"/>
              </w:rPr>
              <w:t>risk</w:t>
            </w:r>
            <w:r>
              <w:rPr>
                <w:spacing w:val="-5"/>
                <w:sz w:val="20"/>
              </w:rPr>
              <w:t xml:space="preserve"> </w:t>
            </w:r>
            <w:r>
              <w:rPr>
                <w:sz w:val="20"/>
              </w:rPr>
              <w:t xml:space="preserve">mitigation plan would be </w:t>
            </w:r>
            <w:r>
              <w:rPr>
                <w:w w:val="95"/>
                <w:sz w:val="20"/>
              </w:rPr>
              <w:t>r</w:t>
            </w:r>
            <w:r>
              <w:rPr>
                <w:w w:val="112"/>
                <w:sz w:val="20"/>
              </w:rPr>
              <w:t>e</w:t>
            </w:r>
            <w:r>
              <w:rPr>
                <w:w w:val="115"/>
                <w:sz w:val="20"/>
              </w:rPr>
              <w:t>q</w:t>
            </w:r>
            <w:r>
              <w:rPr>
                <w:w w:val="113"/>
                <w:sz w:val="20"/>
              </w:rPr>
              <w:t>u</w:t>
            </w:r>
            <w:r>
              <w:rPr>
                <w:w w:val="80"/>
                <w:sz w:val="20"/>
              </w:rPr>
              <w:t>i</w:t>
            </w:r>
            <w:r>
              <w:rPr>
                <w:w w:val="95"/>
                <w:sz w:val="20"/>
              </w:rPr>
              <w:t>r</w:t>
            </w:r>
            <w:r>
              <w:rPr>
                <w:w w:val="112"/>
                <w:sz w:val="20"/>
              </w:rPr>
              <w:t>e</w:t>
            </w:r>
            <w:r>
              <w:rPr>
                <w:w w:val="116"/>
                <w:sz w:val="20"/>
              </w:rPr>
              <w:t>d</w:t>
            </w:r>
            <w:r>
              <w:rPr>
                <w:w w:val="60"/>
                <w:sz w:val="20"/>
              </w:rPr>
              <w:t>,</w:t>
            </w:r>
            <w:r>
              <w:rPr>
                <w:w w:val="99"/>
                <w:sz w:val="20"/>
              </w:rPr>
              <w:t xml:space="preserve"> </w:t>
            </w:r>
            <w:r>
              <w:rPr>
                <w:sz w:val="20"/>
              </w:rPr>
              <w:t xml:space="preserve">including measures to monitor </w:t>
            </w:r>
            <w:r>
              <w:rPr>
                <w:spacing w:val="-2"/>
                <w:w w:val="96"/>
                <w:sz w:val="20"/>
              </w:rPr>
              <w:t>r</w:t>
            </w:r>
            <w:r>
              <w:rPr>
                <w:spacing w:val="-1"/>
                <w:w w:val="81"/>
                <w:sz w:val="20"/>
              </w:rPr>
              <w:t>i</w:t>
            </w:r>
            <w:r>
              <w:rPr>
                <w:spacing w:val="-2"/>
                <w:w w:val="126"/>
                <w:sz w:val="20"/>
              </w:rPr>
              <w:t>s</w:t>
            </w:r>
            <w:r>
              <w:rPr>
                <w:w w:val="110"/>
                <w:sz w:val="20"/>
              </w:rPr>
              <w:t>k</w:t>
            </w:r>
            <w:r>
              <w:rPr>
                <w:w w:val="126"/>
                <w:sz w:val="20"/>
              </w:rPr>
              <w:t>s</w:t>
            </w:r>
            <w:r>
              <w:rPr>
                <w:w w:val="61"/>
                <w:sz w:val="20"/>
              </w:rPr>
              <w:t>,</w:t>
            </w:r>
            <w:r>
              <w:rPr>
                <w:spacing w:val="-1"/>
                <w:sz w:val="20"/>
              </w:rPr>
              <w:t xml:space="preserve"> </w:t>
            </w:r>
            <w:r>
              <w:rPr>
                <w:sz w:val="20"/>
              </w:rPr>
              <w:t xml:space="preserve">and information provided about how the system will be used and whether it will generate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w w:val="121"/>
                <w:sz w:val="20"/>
              </w:rPr>
              <w:t>s</w:t>
            </w:r>
            <w:r>
              <w:rPr>
                <w:w w:val="56"/>
                <w:sz w:val="20"/>
              </w:rPr>
              <w:t>,</w:t>
            </w:r>
            <w:r>
              <w:rPr>
                <w:spacing w:val="-1"/>
                <w:w w:val="99"/>
                <w:sz w:val="20"/>
              </w:rPr>
              <w:t xml:space="preserve"> </w:t>
            </w:r>
            <w:r>
              <w:rPr>
                <w:sz w:val="20"/>
              </w:rPr>
              <w:t xml:space="preserve">recommendations or </w:t>
            </w:r>
            <w:r>
              <w:rPr>
                <w:spacing w:val="-3"/>
                <w:w w:val="104"/>
                <w:sz w:val="20"/>
              </w:rPr>
              <w:t>p</w:t>
            </w:r>
            <w:r>
              <w:rPr>
                <w:spacing w:val="-8"/>
                <w:w w:val="104"/>
                <w:sz w:val="20"/>
              </w:rPr>
              <w:t>r</w:t>
            </w:r>
            <w:r>
              <w:rPr>
                <w:spacing w:val="-2"/>
                <w:w w:val="109"/>
                <w:sz w:val="20"/>
              </w:rPr>
              <w:t>e</w:t>
            </w:r>
            <w:r>
              <w:rPr>
                <w:spacing w:val="-3"/>
                <w:w w:val="113"/>
                <w:sz w:val="20"/>
              </w:rPr>
              <w:t>d</w:t>
            </w:r>
            <w:r>
              <w:rPr>
                <w:spacing w:val="-3"/>
                <w:w w:val="99"/>
                <w:sz w:val="20"/>
              </w:rPr>
              <w:t>i</w:t>
            </w:r>
            <w:r>
              <w:rPr>
                <w:spacing w:val="-4"/>
                <w:w w:val="99"/>
                <w:sz w:val="20"/>
              </w:rPr>
              <w:t>c</w:t>
            </w:r>
            <w:r>
              <w:rPr>
                <w:spacing w:val="-3"/>
                <w:w w:val="85"/>
                <w:sz w:val="20"/>
              </w:rPr>
              <w:t>t</w:t>
            </w:r>
            <w:r>
              <w:rPr>
                <w:spacing w:val="-3"/>
                <w:sz w:val="20"/>
              </w:rPr>
              <w:t>io</w:t>
            </w:r>
            <w:r>
              <w:rPr>
                <w:spacing w:val="-3"/>
                <w:w w:val="107"/>
                <w:sz w:val="20"/>
              </w:rPr>
              <w:t>n</w:t>
            </w:r>
            <w:r>
              <w:rPr>
                <w:w w:val="122"/>
                <w:sz w:val="20"/>
              </w:rPr>
              <w:t>s</w:t>
            </w:r>
            <w:r>
              <w:rPr>
                <w:spacing w:val="5"/>
                <w:w w:val="53"/>
                <w:sz w:val="20"/>
              </w:rPr>
              <w:t>.</w:t>
            </w:r>
            <w:r>
              <w:rPr>
                <w:w w:val="111"/>
                <w:position w:val="7"/>
                <w:sz w:val="11"/>
              </w:rPr>
              <w:t>4</w:t>
            </w:r>
            <w:r>
              <w:rPr>
                <w:spacing w:val="-2"/>
                <w:w w:val="88"/>
                <w:position w:val="7"/>
                <w:sz w:val="11"/>
              </w:rPr>
              <w:t>1</w:t>
            </w:r>
          </w:p>
        </w:tc>
      </w:tr>
      <w:tr w:rsidR="003E4A35" w14:paraId="7C716C2C" w14:textId="77777777">
        <w:trPr>
          <w:trHeight w:val="1478"/>
        </w:trPr>
        <w:tc>
          <w:tcPr>
            <w:tcW w:w="1587" w:type="dxa"/>
          </w:tcPr>
          <w:p w14:paraId="52DB53B7" w14:textId="77777777" w:rsidR="003E4A35" w:rsidRDefault="00EC59B1">
            <w:pPr>
              <w:pStyle w:val="TableParagraph"/>
              <w:spacing w:before="108"/>
              <w:rPr>
                <w:b/>
                <w:sz w:val="20"/>
              </w:rPr>
            </w:pPr>
            <w:r>
              <w:rPr>
                <w:b/>
                <w:spacing w:val="-2"/>
                <w:sz w:val="20"/>
              </w:rPr>
              <w:t>Brazil</w:t>
            </w:r>
          </w:p>
        </w:tc>
        <w:tc>
          <w:tcPr>
            <w:tcW w:w="6339" w:type="dxa"/>
          </w:tcPr>
          <w:p w14:paraId="4327860C" w14:textId="77777777" w:rsidR="003E4A35" w:rsidRDefault="00EC59B1">
            <w:pPr>
              <w:pStyle w:val="TableParagraph"/>
              <w:numPr>
                <w:ilvl w:val="0"/>
                <w:numId w:val="76"/>
              </w:numPr>
              <w:tabs>
                <w:tab w:val="left" w:pos="510"/>
                <w:tab w:val="left" w:pos="511"/>
              </w:tabs>
              <w:spacing w:before="108" w:line="247" w:lineRule="auto"/>
              <w:ind w:right="192"/>
              <w:rPr>
                <w:sz w:val="11"/>
              </w:rPr>
            </w:pPr>
            <w:r>
              <w:rPr>
                <w:sz w:val="20"/>
              </w:rPr>
              <w:t>A Bill was introduced in May 2023 outlining general rules for the</w:t>
            </w:r>
            <w:r>
              <w:rPr>
                <w:spacing w:val="-1"/>
                <w:sz w:val="20"/>
              </w:rPr>
              <w:t xml:space="preserve"> </w:t>
            </w:r>
            <w:r>
              <w:rPr>
                <w:w w:val="110"/>
                <w:sz w:val="20"/>
              </w:rPr>
              <w:t>d</w:t>
            </w:r>
            <w:r>
              <w:rPr>
                <w:spacing w:val="-3"/>
                <w:w w:val="106"/>
                <w:sz w:val="20"/>
              </w:rPr>
              <w:t>e</w:t>
            </w:r>
            <w:r>
              <w:rPr>
                <w:spacing w:val="-4"/>
                <w:w w:val="107"/>
                <w:sz w:val="20"/>
              </w:rPr>
              <w:t>v</w:t>
            </w:r>
            <w:r>
              <w:rPr>
                <w:spacing w:val="1"/>
                <w:w w:val="106"/>
                <w:sz w:val="20"/>
              </w:rPr>
              <w:t>e</w:t>
            </w:r>
            <w:r>
              <w:rPr>
                <w:spacing w:val="-2"/>
                <w:w w:val="88"/>
                <w:sz w:val="20"/>
              </w:rPr>
              <w:t>l</w:t>
            </w:r>
            <w:r>
              <w:rPr>
                <w:spacing w:val="1"/>
                <w:w w:val="109"/>
                <w:sz w:val="20"/>
              </w:rPr>
              <w:t>opm</w:t>
            </w:r>
            <w:r>
              <w:rPr>
                <w:spacing w:val="1"/>
                <w:w w:val="106"/>
                <w:sz w:val="20"/>
              </w:rPr>
              <w:t>e</w:t>
            </w:r>
            <w:r>
              <w:rPr>
                <w:spacing w:val="-1"/>
                <w:w w:val="104"/>
                <w:sz w:val="20"/>
              </w:rPr>
              <w:t>n</w:t>
            </w:r>
            <w:r>
              <w:rPr>
                <w:spacing w:val="2"/>
                <w:w w:val="82"/>
                <w:sz w:val="20"/>
              </w:rPr>
              <w:t>t</w:t>
            </w:r>
            <w:r>
              <w:rPr>
                <w:spacing w:val="2"/>
                <w:w w:val="54"/>
                <w:sz w:val="20"/>
              </w:rPr>
              <w:t>,</w:t>
            </w:r>
            <w:r>
              <w:rPr>
                <w:spacing w:val="-1"/>
                <w:w w:val="99"/>
                <w:sz w:val="20"/>
              </w:rPr>
              <w:t xml:space="preserve"> </w:t>
            </w:r>
            <w:r>
              <w:rPr>
                <w:sz w:val="20"/>
              </w:rPr>
              <w:t>implementation</w:t>
            </w:r>
            <w:r>
              <w:rPr>
                <w:spacing w:val="-1"/>
                <w:sz w:val="20"/>
              </w:rPr>
              <w:t xml:space="preserve"> </w:t>
            </w:r>
            <w:r>
              <w:rPr>
                <w:sz w:val="20"/>
              </w:rPr>
              <w:t>and</w:t>
            </w:r>
            <w:r>
              <w:rPr>
                <w:spacing w:val="-1"/>
                <w:sz w:val="20"/>
              </w:rPr>
              <w:t xml:space="preserve"> </w:t>
            </w:r>
            <w:r>
              <w:rPr>
                <w:sz w:val="20"/>
              </w:rPr>
              <w:t>responsible</w:t>
            </w:r>
            <w:r>
              <w:rPr>
                <w:spacing w:val="-1"/>
                <w:sz w:val="20"/>
              </w:rPr>
              <w:t xml:space="preserve"> </w:t>
            </w:r>
            <w:r>
              <w:rPr>
                <w:sz w:val="20"/>
              </w:rPr>
              <w:t>use</w:t>
            </w:r>
            <w:r>
              <w:rPr>
                <w:spacing w:val="-1"/>
                <w:sz w:val="20"/>
              </w:rPr>
              <w:t xml:space="preserve"> </w:t>
            </w:r>
            <w:r>
              <w:rPr>
                <w:sz w:val="20"/>
              </w:rPr>
              <w:t>of</w:t>
            </w:r>
            <w:r>
              <w:rPr>
                <w:spacing w:val="-1"/>
                <w:sz w:val="20"/>
              </w:rPr>
              <w:t xml:space="preserve"> </w:t>
            </w:r>
            <w:r>
              <w:rPr>
                <w:spacing w:val="-5"/>
                <w:w w:val="120"/>
                <w:sz w:val="20"/>
              </w:rPr>
              <w:t>A</w:t>
            </w:r>
            <w:r>
              <w:rPr>
                <w:spacing w:val="-2"/>
                <w:w w:val="94"/>
                <w:sz w:val="20"/>
              </w:rPr>
              <w:t>I</w:t>
            </w:r>
            <w:r>
              <w:rPr>
                <w:spacing w:val="4"/>
                <w:w w:val="56"/>
                <w:sz w:val="20"/>
              </w:rPr>
              <w:t>.</w:t>
            </w:r>
            <w:r>
              <w:rPr>
                <w:w w:val="113"/>
                <w:position w:val="7"/>
                <w:sz w:val="11"/>
              </w:rPr>
              <w:t>42</w:t>
            </w:r>
          </w:p>
          <w:p w14:paraId="5E4E49C8" w14:textId="77777777" w:rsidR="003E4A35" w:rsidRDefault="00EC59B1">
            <w:pPr>
              <w:pStyle w:val="TableParagraph"/>
              <w:numPr>
                <w:ilvl w:val="0"/>
                <w:numId w:val="76"/>
              </w:numPr>
              <w:tabs>
                <w:tab w:val="left" w:pos="510"/>
                <w:tab w:val="left" w:pos="511"/>
              </w:tabs>
              <w:spacing w:before="115" w:line="247" w:lineRule="auto"/>
              <w:ind w:right="228"/>
              <w:rPr>
                <w:sz w:val="11"/>
              </w:rPr>
            </w:pPr>
            <w:r>
              <w:rPr>
                <w:sz w:val="20"/>
              </w:rPr>
              <w:t xml:space="preserve">Includes a risk assessment framework to register and monitor high-risk AI systems and prohibit certain </w:t>
            </w:r>
            <w:r>
              <w:rPr>
                <w:spacing w:val="-1"/>
                <w:w w:val="111"/>
                <w:sz w:val="20"/>
              </w:rPr>
              <w:t>p</w:t>
            </w:r>
            <w:r>
              <w:rPr>
                <w:spacing w:val="-2"/>
                <w:w w:val="91"/>
                <w:sz w:val="20"/>
              </w:rPr>
              <w:t>r</w:t>
            </w:r>
            <w:r>
              <w:rPr>
                <w:spacing w:val="-2"/>
                <w:w w:val="105"/>
                <w:sz w:val="20"/>
              </w:rPr>
              <w:t>a</w:t>
            </w:r>
            <w:r>
              <w:rPr>
                <w:spacing w:val="-2"/>
                <w:w w:val="112"/>
                <w:sz w:val="20"/>
              </w:rPr>
              <w:t>c</w:t>
            </w:r>
            <w:r>
              <w:rPr>
                <w:spacing w:val="-1"/>
                <w:w w:val="84"/>
                <w:sz w:val="20"/>
              </w:rPr>
              <w:t>t</w:t>
            </w:r>
            <w:r>
              <w:rPr>
                <w:spacing w:val="-1"/>
                <w:w w:val="76"/>
                <w:sz w:val="20"/>
              </w:rPr>
              <w:t>i</w:t>
            </w:r>
            <w:r>
              <w:rPr>
                <w:spacing w:val="-3"/>
                <w:w w:val="112"/>
                <w:sz w:val="20"/>
              </w:rPr>
              <w:t>c</w:t>
            </w:r>
            <w:r>
              <w:rPr>
                <w:spacing w:val="-2"/>
                <w:w w:val="108"/>
                <w:sz w:val="20"/>
              </w:rPr>
              <w:t>e</w:t>
            </w:r>
            <w:r>
              <w:rPr>
                <w:spacing w:val="2"/>
                <w:w w:val="121"/>
                <w:sz w:val="20"/>
              </w:rPr>
              <w:t>s</w:t>
            </w:r>
            <w:r>
              <w:rPr>
                <w:spacing w:val="7"/>
                <w:w w:val="52"/>
                <w:sz w:val="20"/>
              </w:rPr>
              <w:t>.</w:t>
            </w:r>
            <w:r>
              <w:rPr>
                <w:w w:val="109"/>
                <w:position w:val="7"/>
                <w:sz w:val="11"/>
              </w:rPr>
              <w:t>43</w:t>
            </w:r>
            <w:r>
              <w:rPr>
                <w:spacing w:val="40"/>
                <w:position w:val="7"/>
                <w:sz w:val="11"/>
              </w:rPr>
              <w:t xml:space="preserve"> </w:t>
            </w:r>
            <w:r>
              <w:rPr>
                <w:sz w:val="20"/>
              </w:rPr>
              <w:t xml:space="preserve">The administration of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is listed as high </w:t>
            </w:r>
            <w:r>
              <w:rPr>
                <w:spacing w:val="-4"/>
                <w:w w:val="96"/>
                <w:sz w:val="20"/>
              </w:rPr>
              <w:t>r</w:t>
            </w:r>
            <w:r>
              <w:rPr>
                <w:spacing w:val="-3"/>
                <w:w w:val="81"/>
                <w:sz w:val="20"/>
              </w:rPr>
              <w:t>i</w:t>
            </w:r>
            <w:r>
              <w:rPr>
                <w:spacing w:val="-4"/>
                <w:w w:val="126"/>
                <w:sz w:val="20"/>
              </w:rPr>
              <w:t>s</w:t>
            </w:r>
            <w:r>
              <w:rPr>
                <w:spacing w:val="-1"/>
                <w:w w:val="110"/>
                <w:sz w:val="20"/>
              </w:rPr>
              <w:t>k</w:t>
            </w:r>
            <w:r>
              <w:rPr>
                <w:spacing w:val="5"/>
                <w:w w:val="57"/>
                <w:sz w:val="20"/>
              </w:rPr>
              <w:t>.</w:t>
            </w:r>
            <w:r>
              <w:rPr>
                <w:spacing w:val="3"/>
                <w:w w:val="115"/>
                <w:position w:val="7"/>
                <w:sz w:val="11"/>
              </w:rPr>
              <w:t>44</w:t>
            </w:r>
          </w:p>
        </w:tc>
      </w:tr>
    </w:tbl>
    <w:p w14:paraId="264FD11E" w14:textId="77777777" w:rsidR="003E4A35" w:rsidRDefault="003E4A35">
      <w:pPr>
        <w:pStyle w:val="BodyText"/>
        <w:rPr>
          <w:b/>
        </w:rPr>
      </w:pPr>
    </w:p>
    <w:p w14:paraId="5F162C8F" w14:textId="77777777" w:rsidR="003E4A35" w:rsidRDefault="003E4A35">
      <w:pPr>
        <w:pStyle w:val="BodyText"/>
        <w:rPr>
          <w:b/>
        </w:rPr>
      </w:pPr>
    </w:p>
    <w:p w14:paraId="70B860C8" w14:textId="77777777" w:rsidR="003E4A35" w:rsidRDefault="003E4A35">
      <w:pPr>
        <w:pStyle w:val="BodyText"/>
        <w:rPr>
          <w:b/>
        </w:rPr>
      </w:pPr>
    </w:p>
    <w:p w14:paraId="6C65DC01" w14:textId="77777777" w:rsidR="003E4A35" w:rsidRDefault="00EC59B1">
      <w:pPr>
        <w:pStyle w:val="BodyText"/>
        <w:spacing w:before="10"/>
        <w:rPr>
          <w:b/>
          <w:sz w:val="12"/>
        </w:rPr>
      </w:pPr>
      <w:r>
        <w:pict w14:anchorId="7975BBD3">
          <v:shape id="docshape307" o:spid="_x0000_s1182" style="position:absolute;margin-left:79.35pt;margin-top:8.7pt;width:436.55pt;height:.1pt;z-index:-15629312;mso-wrap-distance-left:0;mso-wrap-distance-right:0;mso-position-horizontal-relative:page" coordorigin="1587,174" coordsize="8731,0" path="m1587,174r8731,e" filled="f" strokecolor="#b6bdc8" strokeweight="1pt">
            <v:path arrowok="t"/>
            <w10:wrap type="topAndBottom" anchorx="page"/>
          </v:shape>
        </w:pict>
      </w:r>
    </w:p>
    <w:p w14:paraId="1AB5FC3D" w14:textId="77777777" w:rsidR="003E4A35" w:rsidRDefault="003E4A35">
      <w:pPr>
        <w:pStyle w:val="BodyText"/>
        <w:spacing w:before="8"/>
        <w:rPr>
          <w:b/>
          <w:sz w:val="12"/>
        </w:rPr>
      </w:pPr>
    </w:p>
    <w:p w14:paraId="529A7CF6" w14:textId="77777777" w:rsidR="003E4A35" w:rsidRDefault="00EC59B1">
      <w:pPr>
        <w:pStyle w:val="ListParagraph"/>
        <w:numPr>
          <w:ilvl w:val="0"/>
          <w:numId w:val="79"/>
        </w:numPr>
        <w:tabs>
          <w:tab w:val="left" w:pos="1641"/>
          <w:tab w:val="left" w:pos="1642"/>
        </w:tabs>
        <w:spacing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Administration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sz w:val="13"/>
        </w:rPr>
        <w:t xml:space="preserve"> December 2023) </w:t>
      </w:r>
      <w:r>
        <w:rPr>
          <w:w w:val="114"/>
          <w:sz w:val="13"/>
        </w:rPr>
        <w:t>4</w:t>
      </w:r>
      <w:r>
        <w:rPr>
          <w:w w:val="124"/>
          <w:sz w:val="13"/>
        </w:rPr>
        <w:t>8</w:t>
      </w:r>
      <w:r>
        <w:rPr>
          <w:w w:val="62"/>
          <w:sz w:val="13"/>
        </w:rPr>
        <w:t>.</w:t>
      </w:r>
    </w:p>
    <w:p w14:paraId="0BB8CA2E" w14:textId="77777777" w:rsidR="003E4A35" w:rsidRDefault="00EC59B1">
      <w:pPr>
        <w:pStyle w:val="ListParagraph"/>
        <w:numPr>
          <w:ilvl w:val="0"/>
          <w:numId w:val="79"/>
        </w:numPr>
        <w:tabs>
          <w:tab w:val="left" w:pos="1641"/>
          <w:tab w:val="left" w:pos="1642"/>
        </w:tabs>
        <w:ind w:hanging="795"/>
        <w:rPr>
          <w:sz w:val="13"/>
        </w:rPr>
      </w:pPr>
      <w:r>
        <w:rPr>
          <w:i/>
          <w:w w:val="95"/>
          <w:sz w:val="13"/>
        </w:rPr>
        <w:t>Regulation</w:t>
      </w:r>
      <w:r>
        <w:rPr>
          <w:i/>
          <w:spacing w:val="14"/>
          <w:sz w:val="13"/>
        </w:rPr>
        <w:t xml:space="preserve"> </w:t>
      </w:r>
      <w:r>
        <w:rPr>
          <w:i/>
          <w:w w:val="95"/>
          <w:sz w:val="13"/>
        </w:rPr>
        <w:t>(EU)</w:t>
      </w:r>
      <w:r>
        <w:rPr>
          <w:i/>
          <w:spacing w:val="15"/>
          <w:sz w:val="13"/>
        </w:rPr>
        <w:t xml:space="preserve"> </w:t>
      </w:r>
      <w:r>
        <w:rPr>
          <w:i/>
          <w:w w:val="95"/>
          <w:sz w:val="13"/>
        </w:rPr>
        <w:t>2024/1689</w:t>
      </w:r>
      <w:r>
        <w:rPr>
          <w:i/>
          <w:spacing w:val="15"/>
          <w:sz w:val="13"/>
        </w:rPr>
        <w:t xml:space="preserve"> </w:t>
      </w:r>
      <w:r>
        <w:rPr>
          <w:i/>
          <w:w w:val="95"/>
          <w:sz w:val="13"/>
        </w:rPr>
        <w:t>(Artificial</w:t>
      </w:r>
      <w:r>
        <w:rPr>
          <w:i/>
          <w:spacing w:val="15"/>
          <w:sz w:val="13"/>
        </w:rPr>
        <w:t xml:space="preserve"> </w:t>
      </w:r>
      <w:r>
        <w:rPr>
          <w:i/>
          <w:w w:val="95"/>
          <w:sz w:val="13"/>
        </w:rPr>
        <w:t>Intelligence</w:t>
      </w:r>
      <w:r>
        <w:rPr>
          <w:i/>
          <w:spacing w:val="15"/>
          <w:sz w:val="13"/>
        </w:rPr>
        <w:t xml:space="preserve"> </w:t>
      </w:r>
      <w:r>
        <w:rPr>
          <w:i/>
          <w:w w:val="95"/>
          <w:sz w:val="13"/>
        </w:rPr>
        <w:t>Act)</w:t>
      </w:r>
      <w:r>
        <w:rPr>
          <w:i/>
          <w:spacing w:val="17"/>
          <w:sz w:val="13"/>
        </w:rPr>
        <w:t xml:space="preserve"> </w:t>
      </w:r>
      <w:r>
        <w:rPr>
          <w:w w:val="95"/>
          <w:sz w:val="13"/>
        </w:rPr>
        <w:t>[2024]</w:t>
      </w:r>
      <w:r>
        <w:rPr>
          <w:spacing w:val="16"/>
          <w:sz w:val="13"/>
        </w:rPr>
        <w:t xml:space="preserve"> </w:t>
      </w:r>
      <w:r>
        <w:rPr>
          <w:w w:val="95"/>
          <w:sz w:val="13"/>
        </w:rPr>
        <w:t>OJ</w:t>
      </w:r>
      <w:r>
        <w:rPr>
          <w:spacing w:val="17"/>
          <w:sz w:val="13"/>
        </w:rPr>
        <w:t xml:space="preserve"> </w:t>
      </w:r>
      <w:r>
        <w:rPr>
          <w:w w:val="95"/>
          <w:sz w:val="13"/>
        </w:rPr>
        <w:t>L</w:t>
      </w:r>
      <w:r>
        <w:rPr>
          <w:spacing w:val="16"/>
          <w:sz w:val="13"/>
        </w:rPr>
        <w:t xml:space="preserve"> </w:t>
      </w:r>
      <w:r>
        <w:rPr>
          <w:spacing w:val="-1"/>
          <w:w w:val="95"/>
          <w:sz w:val="13"/>
        </w:rPr>
        <w:t>2</w:t>
      </w:r>
      <w:r>
        <w:rPr>
          <w:spacing w:val="-2"/>
          <w:w w:val="111"/>
          <w:sz w:val="13"/>
        </w:rPr>
        <w:t>0</w:t>
      </w:r>
      <w:r>
        <w:rPr>
          <w:spacing w:val="2"/>
          <w:w w:val="95"/>
          <w:sz w:val="13"/>
        </w:rPr>
        <w:t>2</w:t>
      </w:r>
      <w:r>
        <w:rPr>
          <w:spacing w:val="1"/>
          <w:w w:val="97"/>
          <w:sz w:val="13"/>
        </w:rPr>
        <w:t>4</w:t>
      </w:r>
      <w:r>
        <w:rPr>
          <w:spacing w:val="-7"/>
          <w:w w:val="109"/>
          <w:sz w:val="13"/>
        </w:rPr>
        <w:t>/</w:t>
      </w:r>
      <w:r>
        <w:rPr>
          <w:spacing w:val="-1"/>
          <w:w w:val="75"/>
          <w:sz w:val="13"/>
        </w:rPr>
        <w:t>1</w:t>
      </w:r>
      <w:r>
        <w:rPr>
          <w:spacing w:val="1"/>
          <w:w w:val="109"/>
          <w:sz w:val="13"/>
        </w:rPr>
        <w:t>6</w:t>
      </w:r>
      <w:r>
        <w:rPr>
          <w:spacing w:val="1"/>
          <w:w w:val="107"/>
          <w:sz w:val="13"/>
        </w:rPr>
        <w:t>8</w:t>
      </w:r>
      <w:r>
        <w:rPr>
          <w:spacing w:val="3"/>
          <w:w w:val="106"/>
          <w:sz w:val="13"/>
        </w:rPr>
        <w:t>9</w:t>
      </w:r>
      <w:r>
        <w:rPr>
          <w:spacing w:val="-2"/>
          <w:w w:val="45"/>
          <w:sz w:val="13"/>
        </w:rPr>
        <w:t>.</w:t>
      </w:r>
      <w:r>
        <w:rPr>
          <w:spacing w:val="17"/>
          <w:sz w:val="13"/>
        </w:rPr>
        <w:t xml:space="preserve"> </w:t>
      </w:r>
      <w:r>
        <w:rPr>
          <w:w w:val="95"/>
          <w:sz w:val="13"/>
        </w:rPr>
        <w:t>Chs</w:t>
      </w:r>
      <w:r>
        <w:rPr>
          <w:spacing w:val="16"/>
          <w:sz w:val="13"/>
        </w:rPr>
        <w:t xml:space="preserve"> </w:t>
      </w:r>
      <w:r>
        <w:rPr>
          <w:w w:val="95"/>
          <w:sz w:val="13"/>
        </w:rPr>
        <w:t>3,</w:t>
      </w:r>
      <w:r>
        <w:rPr>
          <w:spacing w:val="17"/>
          <w:sz w:val="13"/>
        </w:rPr>
        <w:t xml:space="preserve"> </w:t>
      </w:r>
      <w:r>
        <w:rPr>
          <w:w w:val="95"/>
          <w:sz w:val="13"/>
        </w:rPr>
        <w:t>section</w:t>
      </w:r>
      <w:r>
        <w:rPr>
          <w:spacing w:val="17"/>
          <w:sz w:val="13"/>
        </w:rPr>
        <w:t xml:space="preserve"> </w:t>
      </w:r>
      <w:r>
        <w:rPr>
          <w:spacing w:val="-7"/>
          <w:w w:val="95"/>
          <w:sz w:val="13"/>
        </w:rPr>
        <w:t>3.</w:t>
      </w:r>
    </w:p>
    <w:p w14:paraId="4B30EDE6" w14:textId="77777777" w:rsidR="003E4A35" w:rsidRDefault="00EC59B1">
      <w:pPr>
        <w:pStyle w:val="ListParagraph"/>
        <w:numPr>
          <w:ilvl w:val="0"/>
          <w:numId w:val="79"/>
        </w:numPr>
        <w:tabs>
          <w:tab w:val="left" w:pos="1641"/>
          <w:tab w:val="left" w:pos="1642"/>
        </w:tabs>
        <w:spacing w:before="9"/>
        <w:ind w:hanging="795"/>
        <w:rPr>
          <w:sz w:val="13"/>
        </w:rPr>
      </w:pPr>
      <w:r>
        <w:rPr>
          <w:sz w:val="13"/>
        </w:rPr>
        <w:t>Ibid</w:t>
      </w:r>
      <w:r>
        <w:rPr>
          <w:spacing w:val="-4"/>
          <w:sz w:val="13"/>
        </w:rPr>
        <w:t xml:space="preserve"> </w:t>
      </w:r>
      <w:r>
        <w:rPr>
          <w:sz w:val="13"/>
        </w:rPr>
        <w:t>art</w:t>
      </w:r>
      <w:r>
        <w:rPr>
          <w:spacing w:val="-4"/>
          <w:sz w:val="13"/>
        </w:rPr>
        <w:t xml:space="preserve"> </w:t>
      </w:r>
      <w:r>
        <w:rPr>
          <w:spacing w:val="-5"/>
          <w:sz w:val="13"/>
        </w:rPr>
        <w:t>3.</w:t>
      </w:r>
    </w:p>
    <w:p w14:paraId="2F236A52" w14:textId="77777777" w:rsidR="003E4A35" w:rsidRDefault="00EC59B1">
      <w:pPr>
        <w:pStyle w:val="ListParagraph"/>
        <w:numPr>
          <w:ilvl w:val="0"/>
          <w:numId w:val="79"/>
        </w:numPr>
        <w:tabs>
          <w:tab w:val="left" w:pos="1641"/>
          <w:tab w:val="left" w:pos="1642"/>
        </w:tabs>
        <w:spacing w:before="10"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Administration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sz w:val="13"/>
        </w:rPr>
        <w:t xml:space="preserve"> December 2023) </w:t>
      </w:r>
      <w:r>
        <w:rPr>
          <w:w w:val="114"/>
          <w:sz w:val="13"/>
        </w:rPr>
        <w:t>4</w:t>
      </w:r>
      <w:r>
        <w:rPr>
          <w:w w:val="124"/>
          <w:sz w:val="13"/>
        </w:rPr>
        <w:t>8</w:t>
      </w:r>
      <w:r>
        <w:rPr>
          <w:w w:val="62"/>
          <w:sz w:val="13"/>
        </w:rPr>
        <w:t>.</w:t>
      </w:r>
    </w:p>
    <w:p w14:paraId="7CB2967D" w14:textId="77777777" w:rsidR="003E4A35" w:rsidRDefault="00EC59B1">
      <w:pPr>
        <w:pStyle w:val="ListParagraph"/>
        <w:numPr>
          <w:ilvl w:val="0"/>
          <w:numId w:val="7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6A443D48" w14:textId="77777777" w:rsidR="003E4A35" w:rsidRDefault="00EC59B1">
      <w:pPr>
        <w:pStyle w:val="ListParagraph"/>
        <w:numPr>
          <w:ilvl w:val="0"/>
          <w:numId w:val="79"/>
        </w:numPr>
        <w:tabs>
          <w:tab w:val="left" w:pos="1641"/>
          <w:tab w:val="left" w:pos="1642"/>
        </w:tabs>
        <w:spacing w:before="9" w:line="254" w:lineRule="auto"/>
        <w:ind w:right="1124"/>
        <w:rPr>
          <w:sz w:val="13"/>
        </w:rPr>
      </w:pPr>
      <w:r>
        <w:rPr>
          <w:sz w:val="13"/>
        </w:rPr>
        <w:t>Gianclaudio</w:t>
      </w:r>
      <w:r>
        <w:rPr>
          <w:spacing w:val="19"/>
          <w:sz w:val="13"/>
        </w:rPr>
        <w:t xml:space="preserve"> </w:t>
      </w:r>
      <w:r>
        <w:rPr>
          <w:sz w:val="13"/>
        </w:rPr>
        <w:t>Malgieri</w:t>
      </w:r>
      <w:r>
        <w:rPr>
          <w:spacing w:val="19"/>
          <w:sz w:val="13"/>
        </w:rPr>
        <w:t xml:space="preserve"> </w:t>
      </w:r>
      <w:r>
        <w:rPr>
          <w:sz w:val="13"/>
        </w:rPr>
        <w:t>and</w:t>
      </w:r>
      <w:r>
        <w:rPr>
          <w:spacing w:val="19"/>
          <w:sz w:val="13"/>
        </w:rPr>
        <w:t xml:space="preserve"> </w:t>
      </w:r>
      <w:r>
        <w:rPr>
          <w:sz w:val="13"/>
        </w:rPr>
        <w:t>Frank</w:t>
      </w:r>
      <w:r>
        <w:rPr>
          <w:spacing w:val="19"/>
          <w:sz w:val="13"/>
        </w:rPr>
        <w:t xml:space="preserve"> </w:t>
      </w:r>
      <w:r>
        <w:rPr>
          <w:w w:val="110"/>
          <w:sz w:val="13"/>
        </w:rPr>
        <w:t>P</w:t>
      </w:r>
      <w:r>
        <w:rPr>
          <w:w w:val="103"/>
          <w:sz w:val="13"/>
        </w:rPr>
        <w:t>a</w:t>
      </w:r>
      <w:r>
        <w:rPr>
          <w:w w:val="119"/>
          <w:sz w:val="13"/>
        </w:rPr>
        <w:t>s</w:t>
      </w:r>
      <w:r>
        <w:rPr>
          <w:w w:val="109"/>
          <w:sz w:val="13"/>
        </w:rPr>
        <w:t>q</w:t>
      </w:r>
      <w:r>
        <w:rPr>
          <w:w w:val="107"/>
          <w:sz w:val="13"/>
        </w:rPr>
        <w:t>u</w:t>
      </w:r>
      <w:r>
        <w:rPr>
          <w:w w:val="103"/>
          <w:sz w:val="13"/>
        </w:rPr>
        <w:t>a</w:t>
      </w:r>
      <w:r>
        <w:rPr>
          <w:spacing w:val="-1"/>
          <w:w w:val="88"/>
          <w:sz w:val="13"/>
        </w:rPr>
        <w:t>l</w:t>
      </w:r>
      <w:r>
        <w:rPr>
          <w:spacing w:val="-1"/>
          <w:w w:val="106"/>
          <w:sz w:val="13"/>
        </w:rPr>
        <w:t>e</w:t>
      </w:r>
      <w:r>
        <w:rPr>
          <w:spacing w:val="-2"/>
          <w:w w:val="54"/>
          <w:sz w:val="13"/>
        </w:rPr>
        <w:t>,</w:t>
      </w:r>
      <w:r>
        <w:rPr>
          <w:spacing w:val="19"/>
          <w:sz w:val="13"/>
        </w:rPr>
        <w:t xml:space="preserve"> </w:t>
      </w:r>
      <w:r>
        <w:rPr>
          <w:spacing w:val="1"/>
          <w:w w:val="54"/>
          <w:sz w:val="13"/>
        </w:rPr>
        <w:t>‘</w:t>
      </w:r>
      <w:r>
        <w:rPr>
          <w:spacing w:val="-1"/>
          <w:w w:val="117"/>
          <w:sz w:val="13"/>
        </w:rPr>
        <w:t>L</w:t>
      </w:r>
      <w:r>
        <w:rPr>
          <w:w w:val="76"/>
          <w:sz w:val="13"/>
        </w:rPr>
        <w:t>i</w:t>
      </w:r>
      <w:r>
        <w:rPr>
          <w:spacing w:val="-2"/>
          <w:w w:val="112"/>
          <w:sz w:val="13"/>
        </w:rPr>
        <w:t>c</w:t>
      </w:r>
      <w:r>
        <w:rPr>
          <w:w w:val="108"/>
          <w:sz w:val="13"/>
        </w:rPr>
        <w:t>e</w:t>
      </w:r>
      <w:r>
        <w:rPr>
          <w:spacing w:val="-1"/>
          <w:w w:val="106"/>
          <w:sz w:val="13"/>
        </w:rPr>
        <w:t>n</w:t>
      </w:r>
      <w:r>
        <w:rPr>
          <w:spacing w:val="-1"/>
          <w:w w:val="121"/>
          <w:sz w:val="13"/>
        </w:rPr>
        <w:t>s</w:t>
      </w:r>
      <w:r>
        <w:rPr>
          <w:spacing w:val="-1"/>
          <w:w w:val="76"/>
          <w:sz w:val="13"/>
        </w:rPr>
        <w:t>i</w:t>
      </w:r>
      <w:r>
        <w:rPr>
          <w:w w:val="106"/>
          <w:sz w:val="13"/>
        </w:rPr>
        <w:t>n</w:t>
      </w:r>
      <w:r>
        <w:rPr>
          <w:spacing w:val="-3"/>
          <w:w w:val="123"/>
          <w:sz w:val="13"/>
        </w:rPr>
        <w:t>g</w:t>
      </w:r>
      <w:r>
        <w:rPr>
          <w:spacing w:val="19"/>
          <w:sz w:val="13"/>
        </w:rPr>
        <w:t xml:space="preserve"> </w:t>
      </w:r>
      <w:r>
        <w:rPr>
          <w:sz w:val="13"/>
        </w:rPr>
        <w:t>High-Risk</w:t>
      </w:r>
      <w:r>
        <w:rPr>
          <w:spacing w:val="19"/>
          <w:sz w:val="13"/>
        </w:rPr>
        <w:t xml:space="preserve"> </w:t>
      </w:r>
      <w:r>
        <w:rPr>
          <w:sz w:val="13"/>
        </w:rPr>
        <w:t>Artificial</w:t>
      </w:r>
      <w:r>
        <w:rPr>
          <w:spacing w:val="19"/>
          <w:sz w:val="13"/>
        </w:rPr>
        <w:t xml:space="preserve">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7"/>
          <w:sz w:val="13"/>
        </w:rPr>
        <w:t>:</w:t>
      </w:r>
      <w:r>
        <w:rPr>
          <w:spacing w:val="19"/>
          <w:sz w:val="13"/>
        </w:rPr>
        <w:t xml:space="preserve"> </w:t>
      </w:r>
      <w:r>
        <w:rPr>
          <w:sz w:val="13"/>
        </w:rPr>
        <w:t>Toward</w:t>
      </w:r>
      <w:r>
        <w:rPr>
          <w:spacing w:val="19"/>
          <w:sz w:val="13"/>
        </w:rPr>
        <w:t xml:space="preserve"> </w:t>
      </w:r>
      <w:r>
        <w:rPr>
          <w:sz w:val="13"/>
        </w:rPr>
        <w:t>Ex</w:t>
      </w:r>
      <w:r>
        <w:rPr>
          <w:spacing w:val="19"/>
          <w:sz w:val="13"/>
        </w:rPr>
        <w:t xml:space="preserve"> </w:t>
      </w:r>
      <w:r>
        <w:rPr>
          <w:sz w:val="13"/>
        </w:rPr>
        <w:t>Ante</w:t>
      </w:r>
      <w:r>
        <w:rPr>
          <w:spacing w:val="19"/>
          <w:sz w:val="13"/>
        </w:rPr>
        <w:t xml:space="preserve"> </w:t>
      </w:r>
      <w:r>
        <w:rPr>
          <w:sz w:val="13"/>
        </w:rPr>
        <w:t>Justification</w:t>
      </w:r>
      <w:r>
        <w:rPr>
          <w:spacing w:val="19"/>
          <w:sz w:val="13"/>
        </w:rPr>
        <w:t xml:space="preserve"> </w:t>
      </w:r>
      <w:r>
        <w:rPr>
          <w:sz w:val="13"/>
        </w:rPr>
        <w:t>for</w:t>
      </w:r>
      <w:r>
        <w:rPr>
          <w:spacing w:val="19"/>
          <w:sz w:val="13"/>
        </w:rPr>
        <w:t xml:space="preserve"> </w:t>
      </w:r>
      <w:r>
        <w:rPr>
          <w:sz w:val="13"/>
        </w:rPr>
        <w:t>a</w:t>
      </w:r>
      <w:r>
        <w:rPr>
          <w:spacing w:val="19"/>
          <w:sz w:val="13"/>
        </w:rPr>
        <w:t xml:space="preserve"> </w:t>
      </w:r>
      <w:r>
        <w:rPr>
          <w:sz w:val="13"/>
        </w:rPr>
        <w:t>Disruptive</w:t>
      </w:r>
      <w:r>
        <w:rPr>
          <w:spacing w:val="40"/>
          <w:sz w:val="13"/>
        </w:rPr>
        <w:t xml:space="preserve"> </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w w:val="106"/>
          <w:sz w:val="13"/>
        </w:rPr>
        <w:t>y</w:t>
      </w:r>
      <w:r>
        <w:rPr>
          <w:spacing w:val="-1"/>
          <w:w w:val="50"/>
          <w:sz w:val="13"/>
        </w:rPr>
        <w:t>’</w:t>
      </w:r>
      <w:r>
        <w:rPr>
          <w:spacing w:val="-1"/>
          <w:w w:val="99"/>
          <w:sz w:val="13"/>
        </w:rPr>
        <w:t xml:space="preserve"> </w:t>
      </w:r>
      <w:r>
        <w:rPr>
          <w:sz w:val="13"/>
        </w:rPr>
        <w:t xml:space="preserve">(2024) 52 </w:t>
      </w:r>
      <w:r>
        <w:rPr>
          <w:i/>
          <w:sz w:val="13"/>
        </w:rPr>
        <w:t xml:space="preserve">Computer Law &amp; Security Review </w:t>
      </w:r>
      <w:r>
        <w:rPr>
          <w:spacing w:val="-3"/>
          <w:w w:val="81"/>
          <w:sz w:val="13"/>
        </w:rPr>
        <w:t>1</w:t>
      </w:r>
      <w:r>
        <w:rPr>
          <w:w w:val="117"/>
          <w:sz w:val="13"/>
        </w:rPr>
        <w:t>0</w:t>
      </w:r>
      <w:r>
        <w:rPr>
          <w:spacing w:val="-1"/>
          <w:w w:val="105"/>
          <w:sz w:val="13"/>
        </w:rPr>
        <w:t>5</w:t>
      </w:r>
      <w:r>
        <w:rPr>
          <w:w w:val="113"/>
          <w:sz w:val="13"/>
        </w:rPr>
        <w:t>8</w:t>
      </w:r>
      <w:r>
        <w:rPr>
          <w:spacing w:val="1"/>
          <w:w w:val="112"/>
          <w:sz w:val="13"/>
        </w:rPr>
        <w:t>9</w:t>
      </w:r>
      <w:r>
        <w:rPr>
          <w:spacing w:val="2"/>
          <w:w w:val="112"/>
          <w:sz w:val="13"/>
        </w:rPr>
        <w:t>9</w:t>
      </w:r>
      <w:r>
        <w:rPr>
          <w:spacing w:val="-3"/>
          <w:w w:val="55"/>
          <w:sz w:val="13"/>
        </w:rPr>
        <w:t>,</w:t>
      </w:r>
      <w:r>
        <w:rPr>
          <w:spacing w:val="-1"/>
          <w:w w:val="99"/>
          <w:sz w:val="13"/>
        </w:rPr>
        <w:t xml:space="preserve"> </w:t>
      </w:r>
      <w:r>
        <w:rPr>
          <w:sz w:val="13"/>
        </w:rPr>
        <w:t xml:space="preserve">7 </w:t>
      </w:r>
      <w:r>
        <w:rPr>
          <w:w w:val="95"/>
          <w:sz w:val="13"/>
        </w:rPr>
        <w:t>&lt;</w:t>
      </w:r>
      <w:hyperlink r:id="rId363">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3"/>
            <w:w w:val="50"/>
            <w:sz w:val="13"/>
          </w:rPr>
          <w:t>.</w:t>
        </w:r>
        <w:r>
          <w:rPr>
            <w:spacing w:val="1"/>
            <w:w w:val="119"/>
            <w:sz w:val="13"/>
          </w:rPr>
          <w:t>s</w:t>
        </w:r>
        <w:r>
          <w:rPr>
            <w:spacing w:val="1"/>
            <w:w w:val="110"/>
            <w:sz w:val="13"/>
          </w:rPr>
          <w:t>c</w:t>
        </w:r>
        <w:r>
          <w:rPr>
            <w:spacing w:val="2"/>
            <w:w w:val="102"/>
            <w:sz w:val="13"/>
          </w:rPr>
          <w:t>ien</w:t>
        </w:r>
        <w:r>
          <w:rPr>
            <w:w w:val="102"/>
            <w:sz w:val="13"/>
          </w:rPr>
          <w:t>c</w:t>
        </w:r>
        <w:r>
          <w:rPr>
            <w:spacing w:val="2"/>
            <w:w w:val="106"/>
            <w:sz w:val="13"/>
          </w:rPr>
          <w:t>e</w:t>
        </w:r>
        <w:r>
          <w:rPr>
            <w:spacing w:val="1"/>
            <w:w w:val="110"/>
            <w:sz w:val="13"/>
          </w:rPr>
          <w:t>d</w:t>
        </w:r>
        <w:r>
          <w:rPr>
            <w:spacing w:val="1"/>
            <w:w w:val="74"/>
            <w:sz w:val="13"/>
          </w:rPr>
          <w:t>i</w:t>
        </w:r>
        <w:r>
          <w:rPr>
            <w:spacing w:val="-2"/>
            <w:w w:val="89"/>
            <w:sz w:val="13"/>
          </w:rPr>
          <w:t>r</w:t>
        </w:r>
        <w:r>
          <w:rPr>
            <w:spacing w:val="2"/>
            <w:w w:val="106"/>
            <w:sz w:val="13"/>
          </w:rPr>
          <w:t>e</w:t>
        </w:r>
        <w:r>
          <w:rPr>
            <w:spacing w:val="1"/>
            <w:w w:val="110"/>
            <w:sz w:val="13"/>
          </w:rPr>
          <w:t>c</w:t>
        </w:r>
        <w:r>
          <w:rPr>
            <w:spacing w:val="3"/>
            <w:w w:val="82"/>
            <w:sz w:val="13"/>
          </w:rPr>
          <w:t>t</w:t>
        </w:r>
        <w:r>
          <w:rPr>
            <w:w w:val="50"/>
            <w:sz w:val="13"/>
          </w:rPr>
          <w:t>.</w:t>
        </w:r>
        <w:r>
          <w:rPr>
            <w:w w:val="110"/>
            <w:sz w:val="13"/>
          </w:rPr>
          <w:t>c</w:t>
        </w:r>
        <w:r>
          <w:rPr>
            <w:spacing w:val="1"/>
            <w:w w:val="109"/>
            <w:sz w:val="13"/>
          </w:rPr>
          <w:t>om</w:t>
        </w:r>
        <w:r>
          <w:rPr>
            <w:spacing w:val="-9"/>
            <w:w w:val="114"/>
            <w:sz w:val="13"/>
          </w:rPr>
          <w:t>/</w:t>
        </w:r>
        <w:r>
          <w:rPr>
            <w:spacing w:val="1"/>
            <w:w w:val="119"/>
            <w:sz w:val="13"/>
          </w:rPr>
          <w:t>s</w:t>
        </w:r>
        <w:r>
          <w:rPr>
            <w:spacing w:val="1"/>
            <w:w w:val="110"/>
            <w:sz w:val="13"/>
          </w:rPr>
          <w:t>c</w:t>
        </w:r>
        <w:r>
          <w:rPr>
            <w:spacing w:val="2"/>
            <w:w w:val="102"/>
            <w:sz w:val="13"/>
          </w:rPr>
          <w:t>ien</w:t>
        </w:r>
        <w:r>
          <w:rPr>
            <w:w w:val="102"/>
            <w:sz w:val="13"/>
          </w:rPr>
          <w:t>c</w:t>
        </w:r>
        <w:r>
          <w:rPr>
            <w:spacing w:val="-3"/>
            <w:w w:val="106"/>
            <w:sz w:val="13"/>
          </w:rPr>
          <w:t>e</w:t>
        </w:r>
        <w:r>
          <w:rPr>
            <w:spacing w:val="-8"/>
            <w:w w:val="114"/>
            <w:sz w:val="13"/>
          </w:rPr>
          <w:t>/</w:t>
        </w:r>
        <w:r>
          <w:rPr>
            <w:spacing w:val="1"/>
            <w:w w:val="103"/>
            <w:sz w:val="13"/>
          </w:rPr>
          <w:t>a</w:t>
        </w:r>
        <w:r>
          <w:rPr>
            <w:spacing w:val="4"/>
            <w:w w:val="89"/>
            <w:sz w:val="13"/>
          </w:rPr>
          <w:t>r</w:t>
        </w:r>
        <w:r>
          <w:rPr>
            <w:spacing w:val="1"/>
            <w:w w:val="82"/>
            <w:sz w:val="13"/>
          </w:rPr>
          <w:t>t</w:t>
        </w:r>
        <w:r>
          <w:rPr>
            <w:spacing w:val="2"/>
            <w:w w:val="96"/>
            <w:sz w:val="13"/>
          </w:rPr>
          <w:t>i</w:t>
        </w:r>
        <w:r>
          <w:rPr>
            <w:w w:val="96"/>
            <w:sz w:val="13"/>
          </w:rPr>
          <w:t>c</w:t>
        </w:r>
        <w:r>
          <w:rPr>
            <w:w w:val="88"/>
            <w:sz w:val="13"/>
          </w:rPr>
          <w:t>l</w:t>
        </w:r>
        <w:r>
          <w:rPr>
            <w:spacing w:val="-3"/>
            <w:w w:val="106"/>
            <w:sz w:val="13"/>
          </w:rPr>
          <w:t>e</w:t>
        </w:r>
        <w:r>
          <w:rPr>
            <w:spacing w:val="-6"/>
            <w:w w:val="114"/>
            <w:sz w:val="13"/>
          </w:rPr>
          <w:t>/</w:t>
        </w:r>
        <w:r>
          <w:rPr>
            <w:spacing w:val="2"/>
            <w:w w:val="97"/>
            <w:sz w:val="13"/>
          </w:rPr>
          <w:t>p</w:t>
        </w:r>
        <w:r>
          <w:rPr>
            <w:spacing w:val="1"/>
            <w:w w:val="97"/>
            <w:sz w:val="13"/>
          </w:rPr>
          <w:t>i</w:t>
        </w:r>
        <w:r>
          <w:rPr>
            <w:spacing w:val="1"/>
            <w:w w:val="74"/>
            <w:sz w:val="13"/>
          </w:rPr>
          <w:t>i</w:t>
        </w:r>
        <w:r>
          <w:rPr>
            <w:spacing w:val="-1"/>
            <w:w w:val="114"/>
            <w:sz w:val="13"/>
          </w:rPr>
          <w:t>/</w:t>
        </w:r>
      </w:hyperlink>
      <w:r>
        <w:rPr>
          <w:spacing w:val="40"/>
          <w:sz w:val="13"/>
        </w:rPr>
        <w:t xml:space="preserve"> </w:t>
      </w:r>
      <w:hyperlink r:id="rId364">
        <w:r>
          <w:rPr>
            <w:w w:val="124"/>
            <w:sz w:val="13"/>
          </w:rPr>
          <w:t>S</w:t>
        </w:r>
        <w:r>
          <w:rPr>
            <w:spacing w:val="-2"/>
            <w:w w:val="114"/>
            <w:sz w:val="13"/>
          </w:rPr>
          <w:t>0</w:t>
        </w:r>
        <w:r>
          <w:rPr>
            <w:spacing w:val="-1"/>
            <w:w w:val="98"/>
            <w:sz w:val="13"/>
          </w:rPr>
          <w:t>2</w:t>
        </w:r>
        <w:r>
          <w:rPr>
            <w:spacing w:val="-1"/>
            <w:w w:val="112"/>
            <w:sz w:val="13"/>
          </w:rPr>
          <w:t>6</w:t>
        </w:r>
        <w:r>
          <w:rPr>
            <w:spacing w:val="-1"/>
            <w:w w:val="101"/>
            <w:sz w:val="13"/>
          </w:rPr>
          <w:t>7</w:t>
        </w:r>
        <w:r>
          <w:rPr>
            <w:spacing w:val="2"/>
            <w:w w:val="99"/>
            <w:sz w:val="13"/>
          </w:rPr>
          <w:t>3</w:t>
        </w:r>
        <w:r>
          <w:rPr>
            <w:spacing w:val="1"/>
            <w:w w:val="112"/>
            <w:sz w:val="13"/>
          </w:rPr>
          <w:t>6</w:t>
        </w:r>
        <w:r>
          <w:rPr>
            <w:sz w:val="13"/>
          </w:rPr>
          <w:t>4</w:t>
        </w:r>
        <w:r>
          <w:rPr>
            <w:w w:val="109"/>
            <w:sz w:val="13"/>
          </w:rPr>
          <w:t>9</w:t>
        </w:r>
        <w:r>
          <w:rPr>
            <w:spacing w:val="-1"/>
            <w:w w:val="98"/>
            <w:sz w:val="13"/>
          </w:rPr>
          <w:t>2</w:t>
        </w:r>
        <w:r>
          <w:rPr>
            <w:spacing w:val="1"/>
            <w:w w:val="99"/>
            <w:sz w:val="13"/>
          </w:rPr>
          <w:t>3</w:t>
        </w:r>
        <w:r>
          <w:rPr>
            <w:spacing w:val="1"/>
            <w:w w:val="114"/>
            <w:sz w:val="13"/>
          </w:rPr>
          <w:t>0</w:t>
        </w:r>
        <w:r>
          <w:rPr>
            <w:spacing w:val="-1"/>
            <w:w w:val="114"/>
            <w:sz w:val="13"/>
          </w:rPr>
          <w:t>0</w:t>
        </w:r>
        <w:r>
          <w:rPr>
            <w:spacing w:val="-2"/>
            <w:w w:val="78"/>
            <w:sz w:val="13"/>
          </w:rPr>
          <w:t>1</w:t>
        </w:r>
        <w:r>
          <w:rPr>
            <w:spacing w:val="2"/>
            <w:w w:val="114"/>
            <w:sz w:val="13"/>
          </w:rPr>
          <w:t>0</w:t>
        </w:r>
        <w:r>
          <w:rPr>
            <w:spacing w:val="-4"/>
            <w:w w:val="109"/>
            <w:sz w:val="13"/>
          </w:rPr>
          <w:t>9</w:t>
        </w:r>
        <w:r>
          <w:rPr>
            <w:spacing w:val="1"/>
            <w:w w:val="101"/>
            <w:sz w:val="13"/>
          </w:rPr>
          <w:t>7</w:t>
        </w:r>
      </w:hyperlink>
      <w:r>
        <w:rPr>
          <w:spacing w:val="-4"/>
          <w:w w:val="93"/>
          <w:sz w:val="13"/>
        </w:rPr>
        <w:t>&gt;</w:t>
      </w:r>
      <w:r>
        <w:rPr>
          <w:spacing w:val="1"/>
          <w:w w:val="48"/>
          <w:sz w:val="13"/>
        </w:rPr>
        <w:t>.</w:t>
      </w:r>
      <w:r>
        <w:rPr>
          <w:spacing w:val="-3"/>
          <w:w w:val="87"/>
          <w:sz w:val="13"/>
        </w:rPr>
        <w:t>r</w:t>
      </w:r>
      <w:r>
        <w:rPr>
          <w:w w:val="104"/>
          <w:sz w:val="13"/>
        </w:rPr>
        <w:t>e</w:t>
      </w:r>
      <w:r>
        <w:rPr>
          <w:w w:val="101"/>
          <w:sz w:val="13"/>
        </w:rPr>
        <w:t>a</w:t>
      </w:r>
      <w:r>
        <w:rPr>
          <w:w w:val="108"/>
          <w:sz w:val="13"/>
        </w:rPr>
        <w:t>c</w:t>
      </w:r>
      <w:r>
        <w:rPr>
          <w:w w:val="80"/>
          <w:sz w:val="13"/>
        </w:rPr>
        <w:t>t</w:t>
      </w:r>
      <w:r>
        <w:rPr>
          <w:w w:val="72"/>
          <w:sz w:val="13"/>
        </w:rPr>
        <w:t>i</w:t>
      </w:r>
      <w:r>
        <w:rPr>
          <w:spacing w:val="-3"/>
          <w:w w:val="105"/>
          <w:sz w:val="13"/>
        </w:rPr>
        <w:t>v</w:t>
      </w:r>
      <w:r>
        <w:rPr>
          <w:spacing w:val="-2"/>
          <w:w w:val="104"/>
          <w:sz w:val="13"/>
        </w:rPr>
        <w:t>e</w:t>
      </w:r>
      <w:r>
        <w:rPr>
          <w:spacing w:val="24"/>
          <w:sz w:val="13"/>
        </w:rPr>
        <w:t xml:space="preserve"> </w:t>
      </w:r>
      <w:r>
        <w:rPr>
          <w:spacing w:val="-2"/>
          <w:w w:val="89"/>
          <w:sz w:val="13"/>
        </w:rPr>
        <w:t>t</w:t>
      </w:r>
      <w:r>
        <w:rPr>
          <w:w w:val="116"/>
          <w:sz w:val="13"/>
        </w:rPr>
        <w:t>o</w:t>
      </w:r>
      <w:r>
        <w:rPr>
          <w:spacing w:val="-1"/>
          <w:w w:val="116"/>
          <w:sz w:val="13"/>
        </w:rPr>
        <w:t>o</w:t>
      </w:r>
      <w:r>
        <w:rPr>
          <w:spacing w:val="2"/>
          <w:w w:val="95"/>
          <w:sz w:val="13"/>
        </w:rPr>
        <w:t>l</w:t>
      </w:r>
      <w:r>
        <w:rPr>
          <w:spacing w:val="1"/>
          <w:w w:val="126"/>
          <w:sz w:val="13"/>
        </w:rPr>
        <w:t>s</w:t>
      </w:r>
      <w:r>
        <w:rPr>
          <w:spacing w:val="-3"/>
          <w:w w:val="57"/>
          <w:sz w:val="13"/>
        </w:rPr>
        <w:t>.</w:t>
      </w:r>
      <w:r>
        <w:rPr>
          <w:spacing w:val="24"/>
          <w:sz w:val="13"/>
        </w:rPr>
        <w:t xml:space="preserve"> </w:t>
      </w:r>
      <w:r>
        <w:rPr>
          <w:sz w:val="13"/>
        </w:rPr>
        <w:t>This</w:t>
      </w:r>
      <w:r>
        <w:rPr>
          <w:spacing w:val="24"/>
          <w:sz w:val="13"/>
        </w:rPr>
        <w:t xml:space="preserve"> </w:t>
      </w:r>
      <w:r>
        <w:rPr>
          <w:sz w:val="13"/>
        </w:rPr>
        <w:t>approach</w:t>
      </w:r>
      <w:r>
        <w:rPr>
          <w:spacing w:val="24"/>
          <w:sz w:val="13"/>
        </w:rPr>
        <w:t xml:space="preserve"> </w:t>
      </w:r>
      <w:r>
        <w:rPr>
          <w:sz w:val="13"/>
        </w:rPr>
        <w:t>has</w:t>
      </w:r>
      <w:r>
        <w:rPr>
          <w:spacing w:val="24"/>
          <w:sz w:val="13"/>
        </w:rPr>
        <w:t xml:space="preserve"> </w:t>
      </w:r>
      <w:r>
        <w:rPr>
          <w:sz w:val="13"/>
        </w:rPr>
        <w:t>proven</w:t>
      </w:r>
      <w:r>
        <w:rPr>
          <w:spacing w:val="24"/>
          <w:sz w:val="13"/>
        </w:rPr>
        <w:t xml:space="preserve"> </w:t>
      </w:r>
      <w:r>
        <w:rPr>
          <w:w w:val="77"/>
          <w:sz w:val="13"/>
        </w:rPr>
        <w:t>i</w:t>
      </w:r>
      <w:r>
        <w:rPr>
          <w:w w:val="107"/>
          <w:sz w:val="13"/>
        </w:rPr>
        <w:t>n</w:t>
      </w:r>
      <w:r>
        <w:rPr>
          <w:w w:val="106"/>
          <w:sz w:val="13"/>
        </w:rPr>
        <w:t>a</w:t>
      </w:r>
      <w:r>
        <w:rPr>
          <w:w w:val="113"/>
          <w:sz w:val="13"/>
        </w:rPr>
        <w:t>d</w:t>
      </w:r>
      <w:r>
        <w:rPr>
          <w:w w:val="109"/>
          <w:sz w:val="13"/>
        </w:rPr>
        <w:t>e</w:t>
      </w:r>
      <w:r>
        <w:rPr>
          <w:w w:val="112"/>
          <w:sz w:val="13"/>
        </w:rPr>
        <w:t>q</w:t>
      </w:r>
      <w:r>
        <w:rPr>
          <w:w w:val="110"/>
          <w:sz w:val="13"/>
        </w:rPr>
        <w:t>u</w:t>
      </w:r>
      <w:r>
        <w:rPr>
          <w:w w:val="106"/>
          <w:sz w:val="13"/>
        </w:rPr>
        <w:t>a</w:t>
      </w:r>
      <w:r>
        <w:rPr>
          <w:w w:val="85"/>
          <w:sz w:val="13"/>
        </w:rPr>
        <w:t>t</w:t>
      </w:r>
      <w:r>
        <w:rPr>
          <w:w w:val="109"/>
          <w:sz w:val="13"/>
        </w:rPr>
        <w:t>e</w:t>
      </w:r>
      <w:r>
        <w:rPr>
          <w:w w:val="57"/>
          <w:sz w:val="13"/>
        </w:rPr>
        <w:t>,</w:t>
      </w:r>
      <w:r>
        <w:rPr>
          <w:spacing w:val="24"/>
          <w:sz w:val="13"/>
        </w:rPr>
        <w:t xml:space="preserve"> </w:t>
      </w:r>
      <w:r>
        <w:rPr>
          <w:sz w:val="13"/>
        </w:rPr>
        <w:t>as</w:t>
      </w:r>
      <w:r>
        <w:rPr>
          <w:spacing w:val="24"/>
          <w:sz w:val="13"/>
        </w:rPr>
        <w:t xml:space="preserve"> </w:t>
      </w:r>
      <w:r>
        <w:rPr>
          <w:sz w:val="13"/>
        </w:rPr>
        <w:t>numerous</w:t>
      </w:r>
      <w:r>
        <w:rPr>
          <w:spacing w:val="24"/>
          <w:sz w:val="13"/>
        </w:rPr>
        <w:t xml:space="preserve"> </w:t>
      </w:r>
      <w:r>
        <w:rPr>
          <w:sz w:val="13"/>
        </w:rPr>
        <w:t>foreseeable</w:t>
      </w:r>
      <w:r>
        <w:rPr>
          <w:spacing w:val="24"/>
          <w:sz w:val="13"/>
        </w:rPr>
        <w:t xml:space="preserve"> </w:t>
      </w:r>
      <w:r>
        <w:rPr>
          <w:sz w:val="13"/>
        </w:rPr>
        <w:t>problems</w:t>
      </w:r>
      <w:r>
        <w:rPr>
          <w:spacing w:val="24"/>
          <w:sz w:val="13"/>
        </w:rPr>
        <w:t xml:space="preserve"> </w:t>
      </w:r>
      <w:r>
        <w:rPr>
          <w:sz w:val="13"/>
        </w:rPr>
        <w:t>arising</w:t>
      </w:r>
      <w:r>
        <w:rPr>
          <w:spacing w:val="24"/>
          <w:sz w:val="13"/>
        </w:rPr>
        <w:t xml:space="preserve"> </w:t>
      </w:r>
      <w:r>
        <w:rPr>
          <w:sz w:val="13"/>
        </w:rPr>
        <w:t>out</w:t>
      </w:r>
      <w:r>
        <w:rPr>
          <w:spacing w:val="24"/>
          <w:sz w:val="13"/>
        </w:rPr>
        <w:t xml:space="preserve"> </w:t>
      </w:r>
      <w:r>
        <w:rPr>
          <w:sz w:val="13"/>
        </w:rPr>
        <w:t>of</w:t>
      </w:r>
      <w:r>
        <w:rPr>
          <w:spacing w:val="40"/>
          <w:sz w:val="13"/>
        </w:rPr>
        <w:t xml:space="preserve"> </w:t>
      </w:r>
      <w:r>
        <w:rPr>
          <w:sz w:val="13"/>
        </w:rPr>
        <w:t>commercial</w:t>
      </w:r>
      <w:r>
        <w:rPr>
          <w:spacing w:val="24"/>
          <w:sz w:val="13"/>
        </w:rPr>
        <w:t xml:space="preserve"> </w:t>
      </w:r>
      <w:r>
        <w:rPr>
          <w:sz w:val="13"/>
        </w:rPr>
        <w:t>development</w:t>
      </w:r>
      <w:r>
        <w:rPr>
          <w:spacing w:val="24"/>
          <w:sz w:val="13"/>
        </w:rPr>
        <w:t xml:space="preserve"> </w:t>
      </w:r>
      <w:r>
        <w:rPr>
          <w:sz w:val="13"/>
        </w:rPr>
        <w:t>and</w:t>
      </w:r>
      <w:r>
        <w:rPr>
          <w:spacing w:val="24"/>
          <w:sz w:val="13"/>
        </w:rPr>
        <w:t xml:space="preserve"> </w:t>
      </w:r>
      <w:r>
        <w:rPr>
          <w:sz w:val="13"/>
        </w:rPr>
        <w:t>applications</w:t>
      </w:r>
      <w:r>
        <w:rPr>
          <w:spacing w:val="24"/>
          <w:sz w:val="13"/>
        </w:rPr>
        <w:t xml:space="preserve"> </w:t>
      </w:r>
      <w:r>
        <w:rPr>
          <w:sz w:val="13"/>
        </w:rPr>
        <w:t>of</w:t>
      </w:r>
      <w:r>
        <w:rPr>
          <w:spacing w:val="24"/>
          <w:sz w:val="13"/>
        </w:rPr>
        <w:t xml:space="preserve"> </w:t>
      </w:r>
      <w:r>
        <w:rPr>
          <w:sz w:val="13"/>
        </w:rPr>
        <w:t>AI</w:t>
      </w:r>
      <w:r>
        <w:rPr>
          <w:spacing w:val="24"/>
          <w:sz w:val="13"/>
        </w:rPr>
        <w:t xml:space="preserve"> </w:t>
      </w:r>
      <w:r>
        <w:rPr>
          <w:sz w:val="13"/>
        </w:rPr>
        <w:t>have</w:t>
      </w:r>
      <w:r>
        <w:rPr>
          <w:spacing w:val="24"/>
          <w:sz w:val="13"/>
        </w:rPr>
        <w:t xml:space="preserve"> </w:t>
      </w:r>
      <w:r>
        <w:rPr>
          <w:sz w:val="13"/>
        </w:rPr>
        <w:t>harmed</w:t>
      </w:r>
      <w:r>
        <w:rPr>
          <w:spacing w:val="24"/>
          <w:sz w:val="13"/>
        </w:rPr>
        <w:t xml:space="preserve"> </w:t>
      </w:r>
      <w:r>
        <w:rPr>
          <w:sz w:val="13"/>
        </w:rPr>
        <w:t>vulnerable</w:t>
      </w:r>
      <w:r>
        <w:rPr>
          <w:spacing w:val="24"/>
          <w:sz w:val="13"/>
        </w:rPr>
        <w:t xml:space="preserve"> </w:t>
      </w:r>
      <w:r>
        <w:rPr>
          <w:sz w:val="13"/>
        </w:rPr>
        <w:t>persons</w:t>
      </w:r>
      <w:r>
        <w:rPr>
          <w:spacing w:val="24"/>
          <w:sz w:val="13"/>
        </w:rPr>
        <w:t xml:space="preserve"> </w:t>
      </w:r>
      <w:r>
        <w:rPr>
          <w:sz w:val="13"/>
        </w:rPr>
        <w:t>and</w:t>
      </w:r>
      <w:r>
        <w:rPr>
          <w:spacing w:val="24"/>
          <w:sz w:val="13"/>
        </w:rPr>
        <w:t xml:space="preserve"> </w:t>
      </w:r>
      <w:r>
        <w:rPr>
          <w:spacing w:val="-1"/>
          <w:w w:val="113"/>
          <w:sz w:val="13"/>
        </w:rPr>
        <w:t>c</w:t>
      </w:r>
      <w:r>
        <w:rPr>
          <w:w w:val="112"/>
          <w:sz w:val="13"/>
        </w:rPr>
        <w:t>omm</w:t>
      </w:r>
      <w:r>
        <w:rPr>
          <w:w w:val="110"/>
          <w:sz w:val="13"/>
        </w:rPr>
        <w:t>u</w:t>
      </w:r>
      <w:r>
        <w:rPr>
          <w:w w:val="107"/>
          <w:sz w:val="13"/>
        </w:rPr>
        <w:t>n</w:t>
      </w:r>
      <w:r>
        <w:rPr>
          <w:w w:val="77"/>
          <w:sz w:val="13"/>
        </w:rPr>
        <w:t>i</w:t>
      </w:r>
      <w:r>
        <w:rPr>
          <w:w w:val="85"/>
          <w:sz w:val="13"/>
        </w:rPr>
        <w:t>t</w:t>
      </w:r>
      <w:r>
        <w:rPr>
          <w:spacing w:val="1"/>
          <w:w w:val="77"/>
          <w:sz w:val="13"/>
        </w:rPr>
        <w:t>i</w:t>
      </w:r>
      <w:r>
        <w:rPr>
          <w:w w:val="109"/>
          <w:sz w:val="13"/>
        </w:rPr>
        <w:t>e</w:t>
      </w:r>
      <w:r>
        <w:rPr>
          <w:spacing w:val="1"/>
          <w:w w:val="122"/>
          <w:sz w:val="13"/>
        </w:rPr>
        <w:t>s</w:t>
      </w:r>
      <w:r>
        <w:rPr>
          <w:spacing w:val="-2"/>
          <w:w w:val="57"/>
          <w:sz w:val="13"/>
        </w:rPr>
        <w:t>,</w:t>
      </w:r>
      <w:r>
        <w:rPr>
          <w:spacing w:val="24"/>
          <w:sz w:val="13"/>
        </w:rPr>
        <w:t xml:space="preserve"> </w:t>
      </w:r>
      <w:r>
        <w:rPr>
          <w:sz w:val="13"/>
        </w:rPr>
        <w:t>with</w:t>
      </w:r>
      <w:r>
        <w:rPr>
          <w:spacing w:val="24"/>
          <w:sz w:val="13"/>
        </w:rPr>
        <w:t xml:space="preserve"> </w:t>
      </w:r>
      <w:r>
        <w:rPr>
          <w:sz w:val="13"/>
        </w:rPr>
        <w:t>few</w:t>
      </w:r>
      <w:r>
        <w:rPr>
          <w:spacing w:val="24"/>
          <w:sz w:val="13"/>
        </w:rPr>
        <w:t xml:space="preserve"> </w:t>
      </w:r>
      <w:r>
        <w:rPr>
          <w:sz w:val="13"/>
        </w:rPr>
        <w:t>(and</w:t>
      </w:r>
      <w:r>
        <w:rPr>
          <w:spacing w:val="24"/>
          <w:sz w:val="13"/>
        </w:rPr>
        <w:t xml:space="preserve"> </w:t>
      </w:r>
      <w:r>
        <w:rPr>
          <w:sz w:val="13"/>
        </w:rPr>
        <w:t>sometimes</w:t>
      </w:r>
      <w:r>
        <w:rPr>
          <w:spacing w:val="24"/>
          <w:sz w:val="13"/>
        </w:rPr>
        <w:t xml:space="preserve"> </w:t>
      </w:r>
      <w:r>
        <w:rPr>
          <w:sz w:val="13"/>
        </w:rPr>
        <w:t>no</w:t>
      </w:r>
    </w:p>
    <w:p w14:paraId="56EFE75E" w14:textId="77777777" w:rsidR="003E4A35" w:rsidRDefault="00EC59B1">
      <w:pPr>
        <w:pStyle w:val="ListParagraph"/>
        <w:numPr>
          <w:ilvl w:val="0"/>
          <w:numId w:val="79"/>
        </w:numPr>
        <w:tabs>
          <w:tab w:val="left" w:pos="1641"/>
          <w:tab w:val="left" w:pos="1642"/>
        </w:tabs>
        <w:ind w:hanging="795"/>
        <w:rPr>
          <w:sz w:val="13"/>
        </w:rPr>
      </w:pPr>
      <w:r>
        <w:rPr>
          <w:sz w:val="13"/>
        </w:rPr>
        <w:t>Bill</w:t>
      </w:r>
      <w:r>
        <w:rPr>
          <w:spacing w:val="8"/>
          <w:sz w:val="13"/>
        </w:rPr>
        <w:t xml:space="preserve"> </w:t>
      </w:r>
      <w:r>
        <w:rPr>
          <w:sz w:val="13"/>
        </w:rPr>
        <w:t>C-27,</w:t>
      </w:r>
      <w:r>
        <w:rPr>
          <w:spacing w:val="9"/>
          <w:sz w:val="13"/>
        </w:rPr>
        <w:t xml:space="preserve"> </w:t>
      </w:r>
      <w:r>
        <w:rPr>
          <w:sz w:val="13"/>
        </w:rPr>
        <w:t>Digital</w:t>
      </w:r>
      <w:r>
        <w:rPr>
          <w:spacing w:val="9"/>
          <w:sz w:val="13"/>
        </w:rPr>
        <w:t xml:space="preserve"> </w:t>
      </w:r>
      <w:r>
        <w:rPr>
          <w:sz w:val="13"/>
        </w:rPr>
        <w:t>Charter</w:t>
      </w:r>
      <w:r>
        <w:rPr>
          <w:spacing w:val="9"/>
          <w:sz w:val="13"/>
        </w:rPr>
        <w:t xml:space="preserve"> </w:t>
      </w:r>
      <w:r>
        <w:rPr>
          <w:sz w:val="13"/>
        </w:rPr>
        <w:t>Implementation</w:t>
      </w:r>
      <w:r>
        <w:rPr>
          <w:spacing w:val="8"/>
          <w:sz w:val="13"/>
        </w:rPr>
        <w:t xml:space="preserve"> </w:t>
      </w:r>
      <w:r>
        <w:rPr>
          <w:sz w:val="13"/>
        </w:rPr>
        <w:t>Act</w:t>
      </w:r>
      <w:r>
        <w:rPr>
          <w:spacing w:val="9"/>
          <w:sz w:val="13"/>
        </w:rPr>
        <w:t xml:space="preserve"> </w:t>
      </w:r>
      <w:r>
        <w:rPr>
          <w:sz w:val="13"/>
        </w:rPr>
        <w:t>2022</w:t>
      </w:r>
      <w:r>
        <w:rPr>
          <w:spacing w:val="9"/>
          <w:sz w:val="13"/>
        </w:rPr>
        <w:t xml:space="preserve"> </w:t>
      </w:r>
      <w:r>
        <w:rPr>
          <w:spacing w:val="-3"/>
          <w:w w:val="78"/>
          <w:sz w:val="13"/>
        </w:rPr>
        <w:t>(</w:t>
      </w:r>
      <w:r>
        <w:rPr>
          <w:w w:val="121"/>
          <w:sz w:val="13"/>
        </w:rPr>
        <w:t>C</w:t>
      </w:r>
      <w:r>
        <w:rPr>
          <w:spacing w:val="-2"/>
          <w:w w:val="110"/>
          <w:sz w:val="13"/>
        </w:rPr>
        <w:t>a</w:t>
      </w:r>
      <w:r>
        <w:rPr>
          <w:spacing w:val="-2"/>
          <w:w w:val="111"/>
          <w:sz w:val="13"/>
        </w:rPr>
        <w:t>n</w:t>
      </w:r>
      <w:r>
        <w:rPr>
          <w:spacing w:val="-2"/>
          <w:w w:val="110"/>
          <w:sz w:val="13"/>
        </w:rPr>
        <w:t>a</w:t>
      </w:r>
      <w:r>
        <w:rPr>
          <w:spacing w:val="-2"/>
          <w:w w:val="117"/>
          <w:sz w:val="13"/>
        </w:rPr>
        <w:t>d</w:t>
      </w:r>
      <w:r>
        <w:rPr>
          <w:spacing w:val="-1"/>
          <w:w w:val="110"/>
          <w:sz w:val="13"/>
        </w:rPr>
        <w:t>a</w:t>
      </w:r>
      <w:r>
        <w:rPr>
          <w:spacing w:val="-5"/>
          <w:w w:val="78"/>
          <w:sz w:val="13"/>
        </w:rPr>
        <w:t>)</w:t>
      </w:r>
      <w:r>
        <w:rPr>
          <w:spacing w:val="-4"/>
          <w:w w:val="57"/>
          <w:sz w:val="13"/>
        </w:rPr>
        <w:t>.</w:t>
      </w:r>
    </w:p>
    <w:p w14:paraId="4C8BF6C9" w14:textId="77777777" w:rsidR="003E4A35" w:rsidRDefault="00EC59B1">
      <w:pPr>
        <w:pStyle w:val="ListParagraph"/>
        <w:numPr>
          <w:ilvl w:val="0"/>
          <w:numId w:val="79"/>
        </w:numPr>
        <w:tabs>
          <w:tab w:val="left" w:pos="1641"/>
          <w:tab w:val="left" w:pos="1642"/>
        </w:tabs>
        <w:spacing w:before="9" w:line="254" w:lineRule="auto"/>
        <w:ind w:right="1201"/>
        <w:rPr>
          <w:sz w:val="13"/>
        </w:rPr>
      </w:pPr>
      <w:r>
        <w:rPr>
          <w:sz w:val="13"/>
        </w:rPr>
        <w:t>Government</w:t>
      </w:r>
      <w:r>
        <w:rPr>
          <w:spacing w:val="21"/>
          <w:sz w:val="13"/>
        </w:rPr>
        <w:t xml:space="preserve"> </w:t>
      </w:r>
      <w:r>
        <w:rPr>
          <w:sz w:val="13"/>
        </w:rPr>
        <w:t>of</w:t>
      </w:r>
      <w:r>
        <w:rPr>
          <w:spacing w:val="21"/>
          <w:sz w:val="13"/>
        </w:rPr>
        <w:t xml:space="preserve"> </w:t>
      </w:r>
      <w:r>
        <w:rPr>
          <w:spacing w:val="1"/>
          <w:w w:val="115"/>
          <w:sz w:val="13"/>
        </w:rPr>
        <w:t>C</w:t>
      </w:r>
      <w:r>
        <w:rPr>
          <w:spacing w:val="-1"/>
          <w:w w:val="104"/>
          <w:sz w:val="13"/>
        </w:rPr>
        <w:t>a</w:t>
      </w:r>
      <w:r>
        <w:rPr>
          <w:spacing w:val="-1"/>
          <w:w w:val="105"/>
          <w:sz w:val="13"/>
        </w:rPr>
        <w:t>n</w:t>
      </w:r>
      <w:r>
        <w:rPr>
          <w:spacing w:val="-1"/>
          <w:w w:val="104"/>
          <w:sz w:val="13"/>
        </w:rPr>
        <w:t>a</w:t>
      </w:r>
      <w:r>
        <w:rPr>
          <w:spacing w:val="-1"/>
          <w:w w:val="111"/>
          <w:sz w:val="13"/>
        </w:rPr>
        <w:t>d</w:t>
      </w:r>
      <w:r>
        <w:rPr>
          <w:w w:val="104"/>
          <w:sz w:val="13"/>
        </w:rPr>
        <w:t>a</w:t>
      </w:r>
      <w:r>
        <w:rPr>
          <w:spacing w:val="-3"/>
          <w:w w:val="55"/>
          <w:sz w:val="13"/>
        </w:rPr>
        <w:t>,</w:t>
      </w:r>
      <w:r>
        <w:rPr>
          <w:spacing w:val="21"/>
          <w:sz w:val="13"/>
        </w:rPr>
        <w:t xml:space="preserve"> </w:t>
      </w:r>
      <w:r>
        <w:rPr>
          <w:w w:val="60"/>
          <w:sz w:val="13"/>
        </w:rPr>
        <w:t>‘</w:t>
      </w:r>
      <w:r>
        <w:rPr>
          <w:w w:val="112"/>
          <w:sz w:val="13"/>
        </w:rPr>
        <w:t>Th</w:t>
      </w:r>
      <w:r>
        <w:rPr>
          <w:w w:val="114"/>
          <w:sz w:val="13"/>
        </w:rPr>
        <w:t>e</w:t>
      </w:r>
      <w:r>
        <w:rPr>
          <w:spacing w:val="21"/>
          <w:sz w:val="13"/>
        </w:rPr>
        <w:t xml:space="preserve"> </w:t>
      </w:r>
      <w:r>
        <w:rPr>
          <w:sz w:val="13"/>
        </w:rPr>
        <w:t>Artificial</w:t>
      </w:r>
      <w:r>
        <w:rPr>
          <w:spacing w:val="21"/>
          <w:sz w:val="13"/>
        </w:rPr>
        <w:t xml:space="preserve"> </w:t>
      </w:r>
      <w:r>
        <w:rPr>
          <w:sz w:val="13"/>
        </w:rPr>
        <w:t>Intelligence</w:t>
      </w:r>
      <w:r>
        <w:rPr>
          <w:spacing w:val="21"/>
          <w:sz w:val="13"/>
        </w:rPr>
        <w:t xml:space="preserve"> </w:t>
      </w:r>
      <w:r>
        <w:rPr>
          <w:sz w:val="13"/>
        </w:rPr>
        <w:t>and</w:t>
      </w:r>
      <w:r>
        <w:rPr>
          <w:spacing w:val="21"/>
          <w:sz w:val="13"/>
        </w:rPr>
        <w:t xml:space="preserve"> </w:t>
      </w:r>
      <w:r>
        <w:rPr>
          <w:sz w:val="13"/>
        </w:rPr>
        <w:t>Data</w:t>
      </w:r>
      <w:r>
        <w:rPr>
          <w:spacing w:val="21"/>
          <w:sz w:val="13"/>
        </w:rPr>
        <w:t xml:space="preserve"> </w:t>
      </w:r>
      <w:r>
        <w:rPr>
          <w:sz w:val="13"/>
        </w:rPr>
        <w:t>Act</w:t>
      </w:r>
      <w:r>
        <w:rPr>
          <w:spacing w:val="21"/>
          <w:sz w:val="13"/>
        </w:rPr>
        <w:t xml:space="preserve"> </w:t>
      </w:r>
      <w:r>
        <w:rPr>
          <w:sz w:val="13"/>
        </w:rPr>
        <w:t>(AIDA)</w:t>
      </w:r>
      <w:r>
        <w:rPr>
          <w:w w:val="125"/>
          <w:sz w:val="13"/>
        </w:rPr>
        <w:t xml:space="preserve"> – </w:t>
      </w:r>
      <w:r>
        <w:rPr>
          <w:sz w:val="13"/>
        </w:rPr>
        <w:t>Companion</w:t>
      </w:r>
      <w:r>
        <w:rPr>
          <w:spacing w:val="21"/>
          <w:sz w:val="13"/>
        </w:rPr>
        <w:t xml:space="preserve"> </w:t>
      </w:r>
      <w:r>
        <w:rPr>
          <w:spacing w:val="1"/>
          <w:w w:val="121"/>
          <w:sz w:val="13"/>
        </w:rPr>
        <w:t>D</w:t>
      </w:r>
      <w:r>
        <w:rPr>
          <w:spacing w:val="1"/>
          <w:w w:val="114"/>
          <w:sz w:val="13"/>
        </w:rPr>
        <w:t>o</w:t>
      </w:r>
      <w:r>
        <w:rPr>
          <w:spacing w:val="-1"/>
          <w:w w:val="115"/>
          <w:sz w:val="13"/>
        </w:rPr>
        <w:t>c</w:t>
      </w:r>
      <w:r>
        <w:rPr>
          <w:w w:val="112"/>
          <w:sz w:val="13"/>
        </w:rPr>
        <w:t>u</w:t>
      </w:r>
      <w:r>
        <w:rPr>
          <w:spacing w:val="1"/>
          <w:w w:val="114"/>
          <w:sz w:val="13"/>
        </w:rPr>
        <w:t>m</w:t>
      </w:r>
      <w:r>
        <w:rPr>
          <w:spacing w:val="1"/>
          <w:w w:val="111"/>
          <w:sz w:val="13"/>
        </w:rPr>
        <w:t>e</w:t>
      </w:r>
      <w:r>
        <w:rPr>
          <w:spacing w:val="-1"/>
          <w:w w:val="109"/>
          <w:sz w:val="13"/>
        </w:rPr>
        <w:t>n</w:t>
      </w:r>
      <w:r>
        <w:rPr>
          <w:w w:val="87"/>
          <w:sz w:val="13"/>
        </w:rPr>
        <w:t>t</w:t>
      </w:r>
      <w:r>
        <w:rPr>
          <w:spacing w:val="-5"/>
          <w:w w:val="57"/>
          <w:sz w:val="13"/>
        </w:rPr>
        <w:t>’</w:t>
      </w:r>
      <w:r>
        <w:rPr>
          <w:spacing w:val="-2"/>
          <w:w w:val="59"/>
          <w:sz w:val="13"/>
        </w:rPr>
        <w:t>,</w:t>
      </w:r>
      <w:r>
        <w:rPr>
          <w:spacing w:val="21"/>
          <w:sz w:val="13"/>
        </w:rPr>
        <w:t xml:space="preserve"> </w:t>
      </w:r>
      <w:r>
        <w:rPr>
          <w:i/>
          <w:sz w:val="13"/>
        </w:rPr>
        <w:t>Innovation,</w:t>
      </w:r>
      <w:r>
        <w:rPr>
          <w:i/>
          <w:spacing w:val="19"/>
          <w:sz w:val="13"/>
        </w:rPr>
        <w:t xml:space="preserve"> </w:t>
      </w:r>
      <w:r>
        <w:rPr>
          <w:i/>
          <w:sz w:val="13"/>
        </w:rPr>
        <w:t>Science</w:t>
      </w:r>
      <w:r>
        <w:rPr>
          <w:i/>
          <w:spacing w:val="19"/>
          <w:sz w:val="13"/>
        </w:rPr>
        <w:t xml:space="preserve"> </w:t>
      </w:r>
      <w:r>
        <w:rPr>
          <w:i/>
          <w:sz w:val="13"/>
        </w:rPr>
        <w:t>and</w:t>
      </w:r>
      <w:r>
        <w:rPr>
          <w:i/>
          <w:spacing w:val="40"/>
          <w:sz w:val="13"/>
        </w:rPr>
        <w:t xml:space="preserve"> </w:t>
      </w:r>
      <w:r>
        <w:rPr>
          <w:i/>
          <w:sz w:val="13"/>
        </w:rPr>
        <w:t xml:space="preserve">Economic Development Canada </w:t>
      </w:r>
      <w:r>
        <w:rPr>
          <w:i/>
          <w:spacing w:val="1"/>
          <w:w w:val="82"/>
          <w:sz w:val="13"/>
        </w:rPr>
        <w:t>(</w:t>
      </w:r>
      <w:r>
        <w:rPr>
          <w:i/>
          <w:spacing w:val="1"/>
          <w:w w:val="99"/>
          <w:sz w:val="13"/>
        </w:rPr>
        <w:t>I</w:t>
      </w:r>
      <w:r>
        <w:rPr>
          <w:i/>
          <w:spacing w:val="1"/>
          <w:w w:val="132"/>
          <w:sz w:val="13"/>
        </w:rPr>
        <w:t>S</w:t>
      </w:r>
      <w:r>
        <w:rPr>
          <w:i/>
          <w:spacing w:val="-2"/>
          <w:w w:val="119"/>
          <w:sz w:val="13"/>
        </w:rPr>
        <w:t>E</w:t>
      </w:r>
      <w:r>
        <w:rPr>
          <w:i/>
          <w:w w:val="123"/>
          <w:sz w:val="13"/>
        </w:rPr>
        <w:t>D</w:t>
      </w:r>
      <w:r>
        <w:rPr>
          <w:i/>
          <w:spacing w:val="-1"/>
          <w:w w:val="82"/>
          <w:sz w:val="13"/>
        </w:rPr>
        <w:t>)</w:t>
      </w:r>
      <w:r>
        <w:rPr>
          <w:i/>
          <w:spacing w:val="-1"/>
          <w:w w:val="61"/>
          <w:sz w:val="13"/>
        </w:rPr>
        <w:t>:</w:t>
      </w:r>
      <w:r>
        <w:rPr>
          <w:i/>
          <w:spacing w:val="-1"/>
          <w:w w:val="99"/>
          <w:sz w:val="13"/>
        </w:rPr>
        <w:t xml:space="preserve"> </w:t>
      </w:r>
      <w:r>
        <w:rPr>
          <w:i/>
          <w:sz w:val="13"/>
        </w:rPr>
        <w:t xml:space="preserve">Innovation for a Better Canada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13 March 2023) </w:t>
      </w:r>
      <w:r>
        <w:rPr>
          <w:w w:val="95"/>
          <w:sz w:val="13"/>
        </w:rPr>
        <w:t>&lt;</w:t>
      </w:r>
      <w:hyperlink r:id="rId365">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
            <w:w w:val="114"/>
            <w:sz w:val="13"/>
          </w:rPr>
          <w:t>/</w:t>
        </w:r>
        <w:r>
          <w:rPr>
            <w:spacing w:val="1"/>
            <w:w w:val="74"/>
            <w:sz w:val="13"/>
          </w:rPr>
          <w:t>i</w:t>
        </w:r>
        <w:r>
          <w:rPr>
            <w:spacing w:val="1"/>
            <w:w w:val="119"/>
            <w:sz w:val="13"/>
          </w:rPr>
          <w:t>s</w:t>
        </w:r>
        <w:r>
          <w:rPr>
            <w:spacing w:val="2"/>
            <w:w w:val="106"/>
            <w:sz w:val="13"/>
          </w:rPr>
          <w:t>e</w:t>
        </w:r>
        <w:r>
          <w:rPr>
            <w:spacing w:val="1"/>
            <w:w w:val="110"/>
            <w:sz w:val="13"/>
          </w:rPr>
          <w:t>d</w:t>
        </w:r>
        <w:r>
          <w:rPr>
            <w:spacing w:val="2"/>
            <w:w w:val="114"/>
            <w:sz w:val="13"/>
          </w:rPr>
          <w:t>-</w:t>
        </w:r>
        <w:r>
          <w:rPr>
            <w:spacing w:val="-1"/>
            <w:w w:val="76"/>
            <w:sz w:val="13"/>
          </w:rPr>
          <w:t>i</w:t>
        </w:r>
        <w:r>
          <w:rPr>
            <w:spacing w:val="-1"/>
            <w:w w:val="121"/>
            <w:sz w:val="13"/>
          </w:rPr>
          <w:t>s</w:t>
        </w:r>
        <w:r>
          <w:rPr>
            <w:spacing w:val="-1"/>
            <w:w w:val="112"/>
            <w:sz w:val="13"/>
          </w:rPr>
          <w:t>d</w:t>
        </w:r>
        <w:r>
          <w:rPr>
            <w:spacing w:val="-1"/>
            <w:w w:val="108"/>
            <w:sz w:val="13"/>
          </w:rPr>
          <w:t>e</w:t>
        </w:r>
        <w:r>
          <w:rPr>
            <w:spacing w:val="-2"/>
            <w:w w:val="52"/>
            <w:sz w:val="13"/>
          </w:rPr>
          <w:t>.</w:t>
        </w:r>
        <w:r>
          <w:rPr>
            <w:w w:val="112"/>
            <w:sz w:val="13"/>
          </w:rPr>
          <w:t>c</w:t>
        </w:r>
        <w:r>
          <w:rPr>
            <w:spacing w:val="-1"/>
            <w:w w:val="105"/>
            <w:sz w:val="13"/>
          </w:rPr>
          <w:t>a</w:t>
        </w:r>
        <w:r>
          <w:rPr>
            <w:spacing w:val="-1"/>
            <w:w w:val="106"/>
            <w:sz w:val="13"/>
          </w:rPr>
          <w:t>n</w:t>
        </w:r>
        <w:r>
          <w:rPr>
            <w:spacing w:val="-1"/>
            <w:w w:val="105"/>
            <w:sz w:val="13"/>
          </w:rPr>
          <w:t>a</w:t>
        </w:r>
        <w:r>
          <w:rPr>
            <w:spacing w:val="-1"/>
            <w:w w:val="112"/>
            <w:sz w:val="13"/>
          </w:rPr>
          <w:t>d</w:t>
        </w:r>
        <w:r>
          <w:rPr>
            <w:spacing w:val="1"/>
            <w:w w:val="105"/>
            <w:sz w:val="13"/>
          </w:rPr>
          <w:t>a</w:t>
        </w:r>
        <w:r>
          <w:rPr>
            <w:spacing w:val="-2"/>
            <w:w w:val="52"/>
            <w:sz w:val="13"/>
          </w:rPr>
          <w:t>.</w:t>
        </w:r>
        <w:r>
          <w:rPr>
            <w:w w:val="112"/>
            <w:sz w:val="13"/>
          </w:rPr>
          <w:t>c</w:t>
        </w:r>
        <w:r>
          <w:rPr>
            <w:w w:val="105"/>
            <w:sz w:val="13"/>
          </w:rPr>
          <w:t>a</w:t>
        </w:r>
        <w:r>
          <w:rPr>
            <w:spacing w:val="-3"/>
            <w:w w:val="116"/>
            <w:sz w:val="13"/>
          </w:rPr>
          <w:t>/</w:t>
        </w:r>
      </w:hyperlink>
      <w:r>
        <w:rPr>
          <w:spacing w:val="40"/>
          <w:sz w:val="13"/>
        </w:rPr>
        <w:t xml:space="preserve"> </w:t>
      </w:r>
      <w:hyperlink r:id="rId366">
        <w:r>
          <w:rPr>
            <w:sz w:val="13"/>
          </w:rPr>
          <w:t>site/innovation-better-canada/en/artificial-intelligence-and-data-act-aida-companion-document</w:t>
        </w:r>
      </w:hyperlink>
      <w:r>
        <w:rPr>
          <w:sz w:val="13"/>
        </w:rPr>
        <w:t>&gt;</w:t>
      </w:r>
      <w:r>
        <w:rPr>
          <w:spacing w:val="70"/>
          <w:sz w:val="13"/>
        </w:rPr>
        <w:t xml:space="preserve"> </w:t>
      </w:r>
      <w:r>
        <w:rPr>
          <w:sz w:val="13"/>
        </w:rPr>
        <w:t>Examples</w:t>
      </w:r>
      <w:r>
        <w:rPr>
          <w:spacing w:val="70"/>
          <w:sz w:val="13"/>
        </w:rPr>
        <w:t xml:space="preserve"> </w:t>
      </w:r>
      <w:r>
        <w:rPr>
          <w:sz w:val="13"/>
        </w:rPr>
        <w:t>of</w:t>
      </w:r>
      <w:r>
        <w:rPr>
          <w:spacing w:val="70"/>
          <w:sz w:val="13"/>
        </w:rPr>
        <w:t xml:space="preserve"> </w:t>
      </w:r>
      <w:r>
        <w:rPr>
          <w:sz w:val="13"/>
        </w:rPr>
        <w:t>high</w:t>
      </w:r>
      <w:r>
        <w:rPr>
          <w:spacing w:val="70"/>
          <w:sz w:val="13"/>
        </w:rPr>
        <w:t xml:space="preserve"> </w:t>
      </w:r>
      <w:r>
        <w:rPr>
          <w:sz w:val="13"/>
        </w:rPr>
        <w:t>risks</w:t>
      </w:r>
      <w:r>
        <w:rPr>
          <w:spacing w:val="80"/>
          <w:sz w:val="13"/>
        </w:rPr>
        <w:t xml:space="preserve"> </w:t>
      </w:r>
      <w:r>
        <w:rPr>
          <w:sz w:val="13"/>
        </w:rPr>
        <w:t>systems</w:t>
      </w:r>
      <w:r>
        <w:rPr>
          <w:spacing w:val="24"/>
          <w:sz w:val="13"/>
        </w:rPr>
        <w:t xml:space="preserve"> </w:t>
      </w:r>
      <w:r>
        <w:rPr>
          <w:w w:val="80"/>
          <w:sz w:val="13"/>
        </w:rPr>
        <w:t>i</w:t>
      </w:r>
      <w:r>
        <w:rPr>
          <w:w w:val="110"/>
          <w:sz w:val="13"/>
        </w:rPr>
        <w:t>n</w:t>
      </w:r>
      <w:r>
        <w:rPr>
          <w:w w:val="116"/>
          <w:sz w:val="13"/>
        </w:rPr>
        <w:t>c</w:t>
      </w:r>
      <w:r>
        <w:rPr>
          <w:w w:val="94"/>
          <w:sz w:val="13"/>
        </w:rPr>
        <w:t>l</w:t>
      </w:r>
      <w:r>
        <w:rPr>
          <w:w w:val="113"/>
          <w:sz w:val="13"/>
        </w:rPr>
        <w:t>u</w:t>
      </w:r>
      <w:r>
        <w:rPr>
          <w:w w:val="116"/>
          <w:sz w:val="13"/>
        </w:rPr>
        <w:t>d</w:t>
      </w:r>
      <w:r>
        <w:rPr>
          <w:w w:val="112"/>
          <w:sz w:val="13"/>
        </w:rPr>
        <w:t>e</w:t>
      </w:r>
      <w:r>
        <w:rPr>
          <w:w w:val="58"/>
          <w:sz w:val="13"/>
        </w:rPr>
        <w:t>:</w:t>
      </w:r>
      <w:r>
        <w:rPr>
          <w:spacing w:val="24"/>
          <w:sz w:val="13"/>
        </w:rPr>
        <w:t xml:space="preserve"> </w:t>
      </w:r>
      <w:r>
        <w:rPr>
          <w:sz w:val="13"/>
        </w:rPr>
        <w:t>screening</w:t>
      </w:r>
      <w:r>
        <w:rPr>
          <w:spacing w:val="24"/>
          <w:sz w:val="13"/>
        </w:rPr>
        <w:t xml:space="preserve"> </w:t>
      </w:r>
      <w:r>
        <w:rPr>
          <w:sz w:val="13"/>
        </w:rPr>
        <w:t>systems</w:t>
      </w:r>
      <w:r>
        <w:rPr>
          <w:spacing w:val="24"/>
          <w:sz w:val="13"/>
        </w:rPr>
        <w:t xml:space="preserve"> </w:t>
      </w:r>
      <w:r>
        <w:rPr>
          <w:sz w:val="13"/>
        </w:rPr>
        <w:t>impacting</w:t>
      </w:r>
      <w:r>
        <w:rPr>
          <w:spacing w:val="24"/>
          <w:sz w:val="13"/>
        </w:rPr>
        <w:t xml:space="preserve"> </w:t>
      </w:r>
      <w:r>
        <w:rPr>
          <w:sz w:val="13"/>
        </w:rPr>
        <w:t>access</w:t>
      </w:r>
      <w:r>
        <w:rPr>
          <w:spacing w:val="24"/>
          <w:sz w:val="13"/>
        </w:rPr>
        <w:t xml:space="preserve"> </w:t>
      </w:r>
      <w:r>
        <w:rPr>
          <w:sz w:val="13"/>
        </w:rPr>
        <w:t>to</w:t>
      </w:r>
      <w:r>
        <w:rPr>
          <w:spacing w:val="24"/>
          <w:sz w:val="13"/>
        </w:rPr>
        <w:t xml:space="preserve"> </w:t>
      </w:r>
      <w:r>
        <w:rPr>
          <w:sz w:val="13"/>
        </w:rPr>
        <w:t>services</w:t>
      </w:r>
      <w:r>
        <w:rPr>
          <w:spacing w:val="24"/>
          <w:sz w:val="13"/>
        </w:rPr>
        <w:t xml:space="preserve"> </w:t>
      </w:r>
      <w:r>
        <w:rPr>
          <w:sz w:val="13"/>
        </w:rPr>
        <w:t>or</w:t>
      </w:r>
      <w:r>
        <w:rPr>
          <w:spacing w:val="24"/>
          <w:sz w:val="13"/>
        </w:rPr>
        <w:t xml:space="preserve"> </w:t>
      </w:r>
      <w:r>
        <w:rPr>
          <w:sz w:val="13"/>
        </w:rPr>
        <w:t>employment;</w:t>
      </w:r>
      <w:r>
        <w:rPr>
          <w:spacing w:val="24"/>
          <w:sz w:val="13"/>
        </w:rPr>
        <w:t xml:space="preserve"> </w:t>
      </w:r>
      <w:r>
        <w:rPr>
          <w:sz w:val="13"/>
        </w:rPr>
        <w:t>biometric</w:t>
      </w:r>
      <w:r>
        <w:rPr>
          <w:spacing w:val="24"/>
          <w:sz w:val="13"/>
        </w:rPr>
        <w:t xml:space="preserve"> </w:t>
      </w:r>
      <w:r>
        <w:rPr>
          <w:sz w:val="13"/>
        </w:rPr>
        <w:t>systems</w:t>
      </w:r>
      <w:r>
        <w:rPr>
          <w:spacing w:val="24"/>
          <w:sz w:val="13"/>
        </w:rPr>
        <w:t xml:space="preserve"> </w:t>
      </w:r>
      <w:r>
        <w:rPr>
          <w:sz w:val="13"/>
        </w:rPr>
        <w:t>used</w:t>
      </w:r>
      <w:r>
        <w:rPr>
          <w:spacing w:val="24"/>
          <w:sz w:val="13"/>
        </w:rPr>
        <w:t xml:space="preserve"> </w:t>
      </w:r>
      <w:r>
        <w:rPr>
          <w:sz w:val="13"/>
        </w:rPr>
        <w:t>for</w:t>
      </w:r>
      <w:r>
        <w:rPr>
          <w:spacing w:val="24"/>
          <w:sz w:val="13"/>
        </w:rPr>
        <w:t xml:space="preserve"> </w:t>
      </w:r>
      <w:r>
        <w:rPr>
          <w:sz w:val="13"/>
        </w:rPr>
        <w:t>identification</w:t>
      </w:r>
      <w:r>
        <w:rPr>
          <w:spacing w:val="24"/>
          <w:sz w:val="13"/>
        </w:rPr>
        <w:t xml:space="preserve"> </w:t>
      </w:r>
      <w:r>
        <w:rPr>
          <w:sz w:val="13"/>
        </w:rPr>
        <w:t>and</w:t>
      </w:r>
      <w:r>
        <w:rPr>
          <w:spacing w:val="40"/>
          <w:sz w:val="13"/>
        </w:rPr>
        <w:t xml:space="preserve"> </w:t>
      </w:r>
      <w:r>
        <w:rPr>
          <w:sz w:val="13"/>
        </w:rPr>
        <w:t>inference;</w:t>
      </w:r>
      <w:r>
        <w:rPr>
          <w:spacing w:val="21"/>
          <w:sz w:val="13"/>
        </w:rPr>
        <w:t xml:space="preserve"> </w:t>
      </w:r>
      <w:r>
        <w:rPr>
          <w:sz w:val="13"/>
        </w:rPr>
        <w:t>systems</w:t>
      </w:r>
      <w:r>
        <w:rPr>
          <w:spacing w:val="21"/>
          <w:sz w:val="13"/>
        </w:rPr>
        <w:t xml:space="preserve"> </w:t>
      </w:r>
      <w:r>
        <w:rPr>
          <w:sz w:val="13"/>
        </w:rPr>
        <w:t>that</w:t>
      </w:r>
      <w:r>
        <w:rPr>
          <w:spacing w:val="21"/>
          <w:sz w:val="13"/>
        </w:rPr>
        <w:t xml:space="preserve"> </w:t>
      </w:r>
      <w:r>
        <w:rPr>
          <w:sz w:val="13"/>
        </w:rPr>
        <w:t>can</w:t>
      </w:r>
      <w:r>
        <w:rPr>
          <w:spacing w:val="21"/>
          <w:sz w:val="13"/>
        </w:rPr>
        <w:t xml:space="preserve"> </w:t>
      </w:r>
      <w:r>
        <w:rPr>
          <w:sz w:val="13"/>
        </w:rPr>
        <w:t>influence</w:t>
      </w:r>
      <w:r>
        <w:rPr>
          <w:spacing w:val="21"/>
          <w:sz w:val="13"/>
        </w:rPr>
        <w:t xml:space="preserve"> </w:t>
      </w:r>
      <w:r>
        <w:rPr>
          <w:sz w:val="13"/>
        </w:rPr>
        <w:t>human</w:t>
      </w:r>
      <w:r>
        <w:rPr>
          <w:spacing w:val="21"/>
          <w:sz w:val="13"/>
        </w:rPr>
        <w:t xml:space="preserve"> </w:t>
      </w:r>
      <w:r>
        <w:rPr>
          <w:sz w:val="13"/>
        </w:rPr>
        <w:t>behaviour</w:t>
      </w:r>
      <w:r>
        <w:rPr>
          <w:spacing w:val="21"/>
          <w:sz w:val="13"/>
        </w:rPr>
        <w:t xml:space="preserve"> </w:t>
      </w:r>
      <w:r>
        <w:rPr>
          <w:sz w:val="13"/>
        </w:rPr>
        <w:t>at</w:t>
      </w:r>
      <w:r>
        <w:rPr>
          <w:spacing w:val="21"/>
          <w:sz w:val="13"/>
        </w:rPr>
        <w:t xml:space="preserve"> </w:t>
      </w:r>
      <w:r>
        <w:rPr>
          <w:w w:val="122"/>
          <w:sz w:val="13"/>
        </w:rPr>
        <w:t>s</w:t>
      </w:r>
      <w:r>
        <w:rPr>
          <w:spacing w:val="1"/>
          <w:w w:val="113"/>
          <w:sz w:val="13"/>
        </w:rPr>
        <w:t>c</w:t>
      </w:r>
      <w:r>
        <w:rPr>
          <w:w w:val="106"/>
          <w:sz w:val="13"/>
        </w:rPr>
        <w:t>a</w:t>
      </w:r>
      <w:r>
        <w:rPr>
          <w:spacing w:val="-1"/>
          <w:w w:val="91"/>
          <w:sz w:val="13"/>
        </w:rPr>
        <w:t>l</w:t>
      </w:r>
      <w:r>
        <w:rPr>
          <w:spacing w:val="-2"/>
          <w:w w:val="109"/>
          <w:sz w:val="13"/>
        </w:rPr>
        <w:t>e</w:t>
      </w:r>
      <w:r>
        <w:rPr>
          <w:spacing w:val="-2"/>
          <w:w w:val="59"/>
          <w:sz w:val="13"/>
        </w:rPr>
        <w:t>;</w:t>
      </w:r>
      <w:r>
        <w:rPr>
          <w:spacing w:val="21"/>
          <w:sz w:val="13"/>
        </w:rPr>
        <w:t xml:space="preserve"> </w:t>
      </w:r>
      <w:r>
        <w:rPr>
          <w:sz w:val="13"/>
        </w:rPr>
        <w:t>systems</w:t>
      </w:r>
      <w:r>
        <w:rPr>
          <w:spacing w:val="21"/>
          <w:sz w:val="13"/>
        </w:rPr>
        <w:t xml:space="preserve"> </w:t>
      </w:r>
      <w:r>
        <w:rPr>
          <w:sz w:val="13"/>
        </w:rPr>
        <w:t>critical</w:t>
      </w:r>
      <w:r>
        <w:rPr>
          <w:spacing w:val="21"/>
          <w:sz w:val="13"/>
        </w:rPr>
        <w:t xml:space="preserve"> </w:t>
      </w:r>
      <w:r>
        <w:rPr>
          <w:sz w:val="13"/>
        </w:rPr>
        <w:t>to</w:t>
      </w:r>
      <w:r>
        <w:rPr>
          <w:spacing w:val="21"/>
          <w:sz w:val="13"/>
        </w:rPr>
        <w:t xml:space="preserve"> </w:t>
      </w:r>
      <w:r>
        <w:rPr>
          <w:sz w:val="13"/>
        </w:rPr>
        <w:t>health</w:t>
      </w:r>
      <w:r>
        <w:rPr>
          <w:spacing w:val="21"/>
          <w:sz w:val="13"/>
        </w:rPr>
        <w:t xml:space="preserve"> </w:t>
      </w:r>
      <w:r>
        <w:rPr>
          <w:sz w:val="13"/>
        </w:rPr>
        <w:t>and</w:t>
      </w:r>
      <w:r>
        <w:rPr>
          <w:spacing w:val="21"/>
          <w:sz w:val="13"/>
        </w:rPr>
        <w:t xml:space="preserve"> </w:t>
      </w:r>
      <w:r>
        <w:rPr>
          <w:spacing w:val="2"/>
          <w:w w:val="124"/>
          <w:sz w:val="13"/>
        </w:rPr>
        <w:t>s</w:t>
      </w:r>
      <w:r>
        <w:rPr>
          <w:w w:val="108"/>
          <w:sz w:val="13"/>
        </w:rPr>
        <w:t>a</w:t>
      </w:r>
      <w:r>
        <w:rPr>
          <w:w w:val="97"/>
          <w:sz w:val="13"/>
        </w:rPr>
        <w:t>f</w:t>
      </w:r>
      <w:r>
        <w:rPr>
          <w:w w:val="111"/>
          <w:sz w:val="13"/>
        </w:rPr>
        <w:t>e</w:t>
      </w:r>
      <w:r>
        <w:rPr>
          <w:spacing w:val="3"/>
          <w:w w:val="87"/>
          <w:sz w:val="13"/>
        </w:rPr>
        <w:t>t</w:t>
      </w:r>
      <w:r>
        <w:rPr>
          <w:spacing w:val="-5"/>
          <w:w w:val="113"/>
          <w:sz w:val="13"/>
        </w:rPr>
        <w:t>y</w:t>
      </w:r>
      <w:r>
        <w:rPr>
          <w:spacing w:val="-1"/>
          <w:w w:val="55"/>
          <w:sz w:val="13"/>
        </w:rPr>
        <w:t>.</w:t>
      </w:r>
    </w:p>
    <w:p w14:paraId="30875D9A" w14:textId="77777777" w:rsidR="003E4A35" w:rsidRDefault="00EC59B1">
      <w:pPr>
        <w:pStyle w:val="ListParagraph"/>
        <w:numPr>
          <w:ilvl w:val="0"/>
          <w:numId w:val="79"/>
        </w:numPr>
        <w:tabs>
          <w:tab w:val="left" w:pos="1641"/>
          <w:tab w:val="left" w:pos="1642"/>
        </w:tabs>
        <w:ind w:hanging="795"/>
        <w:rPr>
          <w:sz w:val="13"/>
        </w:rPr>
      </w:pPr>
      <w:r>
        <w:rPr>
          <w:sz w:val="13"/>
        </w:rPr>
        <w:t>PL</w:t>
      </w:r>
      <w:r>
        <w:rPr>
          <w:spacing w:val="3"/>
          <w:sz w:val="13"/>
        </w:rPr>
        <w:t xml:space="preserve"> </w:t>
      </w:r>
      <w:r>
        <w:rPr>
          <w:sz w:val="13"/>
        </w:rPr>
        <w:t>2338/2023</w:t>
      </w:r>
      <w:r>
        <w:rPr>
          <w:spacing w:val="3"/>
          <w:sz w:val="13"/>
        </w:rPr>
        <w:t xml:space="preserve"> </w:t>
      </w:r>
      <w:r>
        <w:rPr>
          <w:sz w:val="13"/>
        </w:rPr>
        <w:t>[Bill</w:t>
      </w:r>
      <w:r>
        <w:rPr>
          <w:spacing w:val="4"/>
          <w:sz w:val="13"/>
        </w:rPr>
        <w:t xml:space="preserve"> </w:t>
      </w:r>
      <w:r>
        <w:rPr>
          <w:spacing w:val="1"/>
          <w:w w:val="127"/>
          <w:sz w:val="13"/>
        </w:rPr>
        <w:t>N</w:t>
      </w:r>
      <w:r>
        <w:rPr>
          <w:spacing w:val="-1"/>
          <w:w w:val="116"/>
          <w:sz w:val="13"/>
        </w:rPr>
        <w:t>o</w:t>
      </w:r>
      <w:r>
        <w:rPr>
          <w:spacing w:val="-2"/>
          <w:w w:val="57"/>
          <w:sz w:val="13"/>
        </w:rPr>
        <w:t>.</w:t>
      </w:r>
      <w:r>
        <w:rPr>
          <w:spacing w:val="3"/>
          <w:sz w:val="13"/>
        </w:rPr>
        <w:t xml:space="preserve"> </w:t>
      </w:r>
      <w:r>
        <w:rPr>
          <w:w w:val="106"/>
          <w:sz w:val="13"/>
        </w:rPr>
        <w:t>2</w:t>
      </w:r>
      <w:r>
        <w:rPr>
          <w:w w:val="107"/>
          <w:sz w:val="13"/>
        </w:rPr>
        <w:t>33</w:t>
      </w:r>
      <w:r>
        <w:rPr>
          <w:w w:val="118"/>
          <w:sz w:val="13"/>
        </w:rPr>
        <w:t>8</w:t>
      </w:r>
      <w:r>
        <w:rPr>
          <w:w w:val="60"/>
          <w:sz w:val="13"/>
        </w:rPr>
        <w:t>,</w:t>
      </w:r>
      <w:r>
        <w:rPr>
          <w:spacing w:val="4"/>
          <w:sz w:val="13"/>
        </w:rPr>
        <w:t xml:space="preserve"> </w:t>
      </w:r>
      <w:r>
        <w:rPr>
          <w:sz w:val="13"/>
        </w:rPr>
        <w:t>of</w:t>
      </w:r>
      <w:r>
        <w:rPr>
          <w:spacing w:val="3"/>
          <w:sz w:val="13"/>
        </w:rPr>
        <w:t xml:space="preserve"> </w:t>
      </w:r>
      <w:r>
        <w:rPr>
          <w:sz w:val="13"/>
        </w:rPr>
        <w:t>2023]</w:t>
      </w:r>
      <w:r>
        <w:rPr>
          <w:spacing w:val="4"/>
          <w:sz w:val="13"/>
        </w:rPr>
        <w:t xml:space="preserve"> </w:t>
      </w:r>
      <w:r>
        <w:rPr>
          <w:sz w:val="13"/>
        </w:rPr>
        <w:t>(Plenary</w:t>
      </w:r>
      <w:r>
        <w:rPr>
          <w:spacing w:val="3"/>
          <w:sz w:val="13"/>
        </w:rPr>
        <w:t xml:space="preserve"> </w:t>
      </w:r>
      <w:r>
        <w:rPr>
          <w:sz w:val="13"/>
        </w:rPr>
        <w:t>of</w:t>
      </w:r>
      <w:r>
        <w:rPr>
          <w:spacing w:val="4"/>
          <w:sz w:val="13"/>
        </w:rPr>
        <w:t xml:space="preserve"> </w:t>
      </w:r>
      <w:r>
        <w:rPr>
          <w:sz w:val="13"/>
        </w:rPr>
        <w:t>the</w:t>
      </w:r>
      <w:r>
        <w:rPr>
          <w:spacing w:val="3"/>
          <w:sz w:val="13"/>
        </w:rPr>
        <w:t xml:space="preserve"> </w:t>
      </w:r>
      <w:r>
        <w:rPr>
          <w:sz w:val="13"/>
        </w:rPr>
        <w:t>Federal</w:t>
      </w:r>
      <w:r>
        <w:rPr>
          <w:spacing w:val="3"/>
          <w:sz w:val="13"/>
        </w:rPr>
        <w:t xml:space="preserve"> </w:t>
      </w:r>
      <w:r>
        <w:rPr>
          <w:spacing w:val="1"/>
          <w:w w:val="128"/>
          <w:sz w:val="13"/>
        </w:rPr>
        <w:t>S</w:t>
      </w:r>
      <w:r>
        <w:rPr>
          <w:spacing w:val="1"/>
          <w:w w:val="108"/>
          <w:sz w:val="13"/>
        </w:rPr>
        <w:t>e</w:t>
      </w:r>
      <w:r>
        <w:rPr>
          <w:w w:val="106"/>
          <w:sz w:val="13"/>
        </w:rPr>
        <w:t>n</w:t>
      </w:r>
      <w:r>
        <w:rPr>
          <w:spacing w:val="-1"/>
          <w:w w:val="105"/>
          <w:sz w:val="13"/>
        </w:rPr>
        <w:t>a</w:t>
      </w:r>
      <w:r>
        <w:rPr>
          <w:spacing w:val="-2"/>
          <w:w w:val="84"/>
          <w:sz w:val="13"/>
        </w:rPr>
        <w:t>t</w:t>
      </w:r>
      <w:r>
        <w:rPr>
          <w:spacing w:val="-1"/>
          <w:w w:val="108"/>
          <w:sz w:val="13"/>
        </w:rPr>
        <w:t>e</w:t>
      </w:r>
      <w:r>
        <w:rPr>
          <w:spacing w:val="-2"/>
          <w:w w:val="56"/>
          <w:sz w:val="13"/>
        </w:rPr>
        <w:t>,</w:t>
      </w:r>
      <w:r>
        <w:rPr>
          <w:spacing w:val="4"/>
          <w:sz w:val="13"/>
        </w:rPr>
        <w:t xml:space="preserve"> </w:t>
      </w:r>
      <w:r>
        <w:rPr>
          <w:spacing w:val="-1"/>
          <w:w w:val="130"/>
          <w:sz w:val="13"/>
        </w:rPr>
        <w:t>B</w:t>
      </w:r>
      <w:r>
        <w:rPr>
          <w:spacing w:val="-2"/>
          <w:w w:val="102"/>
          <w:sz w:val="13"/>
        </w:rPr>
        <w:t>r</w:t>
      </w:r>
      <w:r>
        <w:rPr>
          <w:spacing w:val="-2"/>
          <w:w w:val="116"/>
          <w:sz w:val="13"/>
        </w:rPr>
        <w:t>a</w:t>
      </w:r>
      <w:r>
        <w:rPr>
          <w:spacing w:val="-3"/>
          <w:w w:val="114"/>
          <w:sz w:val="13"/>
        </w:rPr>
        <w:t>z</w:t>
      </w:r>
      <w:r>
        <w:rPr>
          <w:spacing w:val="-2"/>
          <w:w w:val="87"/>
          <w:sz w:val="13"/>
        </w:rPr>
        <w:t>i</w:t>
      </w:r>
      <w:r>
        <w:rPr>
          <w:spacing w:val="2"/>
          <w:w w:val="101"/>
          <w:sz w:val="13"/>
        </w:rPr>
        <w:t>l</w:t>
      </w:r>
      <w:r>
        <w:rPr>
          <w:spacing w:val="-5"/>
          <w:w w:val="84"/>
          <w:sz w:val="13"/>
        </w:rPr>
        <w:t>)</w:t>
      </w:r>
      <w:r>
        <w:rPr>
          <w:spacing w:val="-4"/>
          <w:w w:val="63"/>
          <w:sz w:val="13"/>
        </w:rPr>
        <w:t>.</w:t>
      </w:r>
    </w:p>
    <w:p w14:paraId="541EBBF4" w14:textId="77777777" w:rsidR="003E4A35" w:rsidRDefault="00EC59B1">
      <w:pPr>
        <w:pStyle w:val="ListParagraph"/>
        <w:numPr>
          <w:ilvl w:val="0"/>
          <w:numId w:val="79"/>
        </w:numPr>
        <w:tabs>
          <w:tab w:val="left" w:pos="1641"/>
          <w:tab w:val="left" w:pos="1642"/>
        </w:tabs>
        <w:spacing w:before="9" w:line="254" w:lineRule="auto"/>
        <w:ind w:right="1478"/>
        <w:rPr>
          <w:sz w:val="13"/>
        </w:rPr>
      </w:pPr>
      <w:r>
        <w:pict w14:anchorId="34B37E32">
          <v:shape id="docshape308" o:spid="_x0000_s1181" type="#_x0000_t202" style="position:absolute;left:0;text-align:left;margin-left:50.65pt;margin-top:11.25pt;width:14.05pt;height:14.1pt;z-index:15828480;mso-position-horizontal-relative:page" filled="f" stroked="f">
            <v:textbox inset="0,0,0,0">
              <w:txbxContent>
                <w:p w14:paraId="55BBB7D7" w14:textId="77777777" w:rsidR="003E4A35" w:rsidRDefault="00EC59B1">
                  <w:pPr>
                    <w:rPr>
                      <w:b/>
                      <w:sz w:val="24"/>
                    </w:rPr>
                  </w:pPr>
                  <w:r>
                    <w:rPr>
                      <w:b/>
                      <w:color w:val="37617A"/>
                      <w:spacing w:val="-7"/>
                      <w:sz w:val="24"/>
                    </w:rPr>
                    <w:t>64</w:t>
                  </w:r>
                </w:p>
              </w:txbxContent>
            </v:textbox>
            <w10:wrap anchorx="page"/>
          </v:shape>
        </w:pict>
      </w:r>
      <w:r>
        <w:rPr>
          <w:sz w:val="13"/>
        </w:rPr>
        <w:t xml:space="preserve">Ana </w:t>
      </w:r>
      <w:r>
        <w:rPr>
          <w:w w:val="114"/>
          <w:sz w:val="13"/>
        </w:rPr>
        <w:t>F</w:t>
      </w:r>
      <w:r>
        <w:rPr>
          <w:w w:val="93"/>
          <w:sz w:val="13"/>
        </w:rPr>
        <w:t>r</w:t>
      </w:r>
      <w:r>
        <w:rPr>
          <w:w w:val="107"/>
          <w:sz w:val="13"/>
        </w:rPr>
        <w:t>a</w:t>
      </w:r>
      <w:r>
        <w:rPr>
          <w:w w:val="105"/>
          <w:sz w:val="13"/>
        </w:rPr>
        <w:t>z</w:t>
      </w:r>
      <w:r>
        <w:rPr>
          <w:w w:val="107"/>
          <w:sz w:val="13"/>
        </w:rPr>
        <w:t>ã</w:t>
      </w:r>
      <w:r>
        <w:rPr>
          <w:w w:val="113"/>
          <w:sz w:val="13"/>
        </w:rPr>
        <w:t>o</w:t>
      </w:r>
      <w:r>
        <w:rPr>
          <w:w w:val="58"/>
          <w:sz w:val="13"/>
        </w:rPr>
        <w:t>,</w:t>
      </w:r>
      <w:r>
        <w:rPr>
          <w:w w:val="99"/>
          <w:sz w:val="13"/>
        </w:rPr>
        <w:t xml:space="preserve"> </w:t>
      </w:r>
      <w:r>
        <w:rPr>
          <w:spacing w:val="1"/>
          <w:w w:val="55"/>
          <w:sz w:val="13"/>
        </w:rPr>
        <w:t>‘</w:t>
      </w:r>
      <w:r>
        <w:rPr>
          <w:spacing w:val="-2"/>
          <w:w w:val="115"/>
          <w:sz w:val="13"/>
        </w:rPr>
        <w:t>R</w:t>
      </w:r>
      <w:r>
        <w:rPr>
          <w:w w:val="109"/>
          <w:sz w:val="13"/>
        </w:rPr>
        <w:t>e</w:t>
      </w:r>
      <w:r>
        <w:rPr>
          <w:spacing w:val="-1"/>
          <w:w w:val="124"/>
          <w:sz w:val="13"/>
        </w:rPr>
        <w:t>g</w:t>
      </w:r>
      <w:r>
        <w:rPr>
          <w:spacing w:val="-1"/>
          <w:w w:val="110"/>
          <w:sz w:val="13"/>
        </w:rPr>
        <w:t>u</w:t>
      </w:r>
      <w:r>
        <w:rPr>
          <w:spacing w:val="1"/>
          <w:w w:val="91"/>
          <w:sz w:val="13"/>
        </w:rPr>
        <w:t>l</w:t>
      </w:r>
      <w:r>
        <w:rPr>
          <w:spacing w:val="-2"/>
          <w:w w:val="106"/>
          <w:sz w:val="13"/>
        </w:rPr>
        <w:t>a</w:t>
      </w:r>
      <w:r>
        <w:rPr>
          <w:spacing w:val="-1"/>
          <w:w w:val="85"/>
          <w:sz w:val="13"/>
        </w:rPr>
        <w:t>t</w:t>
      </w:r>
      <w:r>
        <w:rPr>
          <w:w w:val="77"/>
          <w:sz w:val="13"/>
        </w:rPr>
        <w:t>i</w:t>
      </w:r>
      <w:r>
        <w:rPr>
          <w:spacing w:val="-1"/>
          <w:w w:val="112"/>
          <w:sz w:val="13"/>
        </w:rPr>
        <w:t>o</w:t>
      </w:r>
      <w:r>
        <w:rPr>
          <w:spacing w:val="-3"/>
          <w:w w:val="107"/>
          <w:sz w:val="13"/>
        </w:rPr>
        <w:t>n</w:t>
      </w:r>
      <w:r>
        <w:rPr>
          <w:spacing w:val="-1"/>
          <w:w w:val="99"/>
          <w:sz w:val="13"/>
        </w:rPr>
        <w:t xml:space="preserve"> </w:t>
      </w:r>
      <w:r>
        <w:rPr>
          <w:sz w:val="13"/>
        </w:rPr>
        <w:t xml:space="preserve">of Artificial Intelligence in </w:t>
      </w:r>
      <w:r>
        <w:rPr>
          <w:spacing w:val="1"/>
          <w:w w:val="127"/>
          <w:sz w:val="13"/>
        </w:rPr>
        <w:t>B</w:t>
      </w:r>
      <w:r>
        <w:rPr>
          <w:w w:val="99"/>
          <w:sz w:val="13"/>
        </w:rPr>
        <w:t>r</w:t>
      </w:r>
      <w:r>
        <w:rPr>
          <w:w w:val="113"/>
          <w:sz w:val="13"/>
        </w:rPr>
        <w:t>a</w:t>
      </w:r>
      <w:r>
        <w:rPr>
          <w:spacing w:val="-1"/>
          <w:w w:val="111"/>
          <w:sz w:val="13"/>
        </w:rPr>
        <w:t>z</w:t>
      </w:r>
      <w:r>
        <w:rPr>
          <w:w w:val="84"/>
          <w:sz w:val="13"/>
        </w:rPr>
        <w:t>i</w:t>
      </w:r>
      <w:r>
        <w:rPr>
          <w:spacing w:val="2"/>
          <w:w w:val="98"/>
          <w:sz w:val="13"/>
        </w:rPr>
        <w:t>l</w:t>
      </w:r>
      <w:r>
        <w:rPr>
          <w:spacing w:val="-2"/>
          <w:w w:val="62"/>
          <w:sz w:val="13"/>
        </w:rPr>
        <w:t>:</w:t>
      </w:r>
      <w:r>
        <w:rPr>
          <w:w w:val="99"/>
          <w:sz w:val="13"/>
        </w:rPr>
        <w:t xml:space="preserve"> </w:t>
      </w:r>
      <w:r>
        <w:rPr>
          <w:sz w:val="13"/>
        </w:rPr>
        <w:t xml:space="preserve">Examination of Draft Bill </w:t>
      </w:r>
      <w:r>
        <w:rPr>
          <w:spacing w:val="1"/>
          <w:w w:val="127"/>
          <w:sz w:val="13"/>
        </w:rPr>
        <w:t>N</w:t>
      </w:r>
      <w:r>
        <w:rPr>
          <w:spacing w:val="-1"/>
          <w:w w:val="116"/>
          <w:sz w:val="13"/>
        </w:rPr>
        <w:t>o</w:t>
      </w:r>
      <w:r>
        <w:rPr>
          <w:spacing w:val="-2"/>
          <w:w w:val="57"/>
          <w:sz w:val="13"/>
        </w:rPr>
        <w:t>.</w:t>
      </w:r>
      <w:r>
        <w:rPr>
          <w:spacing w:val="-1"/>
          <w:sz w:val="13"/>
        </w:rPr>
        <w:t xml:space="preserve"> </w:t>
      </w:r>
      <w:r>
        <w:rPr>
          <w:sz w:val="13"/>
        </w:rPr>
        <w:t>2</w:t>
      </w:r>
      <w:r>
        <w:rPr>
          <w:spacing w:val="1"/>
          <w:w w:val="101"/>
          <w:sz w:val="13"/>
        </w:rPr>
        <w:t>3</w:t>
      </w:r>
      <w:r>
        <w:rPr>
          <w:spacing w:val="2"/>
          <w:w w:val="101"/>
          <w:sz w:val="13"/>
        </w:rPr>
        <w:t>3</w:t>
      </w:r>
      <w:r>
        <w:rPr>
          <w:spacing w:val="-2"/>
          <w:w w:val="112"/>
          <w:sz w:val="13"/>
        </w:rPr>
        <w:t>8</w:t>
      </w:r>
      <w:r>
        <w:rPr>
          <w:spacing w:val="-6"/>
          <w:w w:val="114"/>
          <w:sz w:val="13"/>
        </w:rPr>
        <w:t>/</w:t>
      </w:r>
      <w:r>
        <w:rPr>
          <w:sz w:val="13"/>
        </w:rPr>
        <w:t>2</w:t>
      </w:r>
      <w:r>
        <w:rPr>
          <w:spacing w:val="-1"/>
          <w:w w:val="116"/>
          <w:sz w:val="13"/>
        </w:rPr>
        <w:t>0</w:t>
      </w:r>
      <w:r>
        <w:rPr>
          <w:sz w:val="13"/>
        </w:rPr>
        <w:t>2</w:t>
      </w:r>
      <w:r>
        <w:rPr>
          <w:spacing w:val="-1"/>
          <w:w w:val="101"/>
          <w:sz w:val="13"/>
        </w:rPr>
        <w:t>3</w:t>
      </w:r>
      <w:r>
        <w:rPr>
          <w:spacing w:val="-1"/>
          <w:w w:val="52"/>
          <w:sz w:val="13"/>
        </w:rPr>
        <w:t>’</w:t>
      </w:r>
      <w:r>
        <w:rPr>
          <w:spacing w:val="-1"/>
          <w:w w:val="99"/>
          <w:sz w:val="13"/>
        </w:rPr>
        <w:t xml:space="preserve"> </w:t>
      </w:r>
      <w:r>
        <w:rPr>
          <w:sz w:val="13"/>
        </w:rPr>
        <w:t xml:space="preserve">[2024] 10(1) </w:t>
      </w:r>
      <w:r>
        <w:rPr>
          <w:i/>
          <w:sz w:val="13"/>
        </w:rPr>
        <w:t xml:space="preserve">UNIO </w:t>
      </w:r>
      <w:r>
        <w:rPr>
          <w:i/>
          <w:w w:val="120"/>
          <w:sz w:val="13"/>
        </w:rPr>
        <w:t>–</w:t>
      </w:r>
      <w:r>
        <w:rPr>
          <w:i/>
          <w:spacing w:val="-6"/>
          <w:w w:val="120"/>
          <w:sz w:val="13"/>
        </w:rPr>
        <w:t xml:space="preserve"> </w:t>
      </w:r>
      <w:r>
        <w:rPr>
          <w:i/>
          <w:sz w:val="13"/>
        </w:rPr>
        <w:t>EU Law</w:t>
      </w:r>
      <w:r>
        <w:rPr>
          <w:i/>
          <w:spacing w:val="40"/>
          <w:sz w:val="13"/>
        </w:rPr>
        <w:t xml:space="preserve"> </w:t>
      </w:r>
      <w:r>
        <w:rPr>
          <w:i/>
          <w:sz w:val="13"/>
        </w:rPr>
        <w:t xml:space="preserve">Journal </w:t>
      </w:r>
      <w:r>
        <w:rPr>
          <w:sz w:val="13"/>
        </w:rPr>
        <w:t xml:space="preserve">54 </w:t>
      </w:r>
      <w:r>
        <w:rPr>
          <w:w w:val="97"/>
          <w:sz w:val="13"/>
        </w:rPr>
        <w:t>&lt;</w:t>
      </w:r>
      <w:hyperlink r:id="rId367">
        <w:r>
          <w:rPr>
            <w:w w:val="106"/>
            <w:sz w:val="13"/>
          </w:rPr>
          <w:t>h</w:t>
        </w:r>
        <w:r>
          <w:rPr>
            <w:spacing w:val="2"/>
            <w:w w:val="84"/>
            <w:sz w:val="13"/>
          </w:rPr>
          <w:t>t</w:t>
        </w:r>
        <w:r>
          <w:rPr>
            <w:spacing w:val="1"/>
            <w:sz w:val="13"/>
          </w:rPr>
          <w:t>tp</w:t>
        </w:r>
        <w:r>
          <w:rPr>
            <w:w w:val="121"/>
            <w:sz w:val="13"/>
          </w:rPr>
          <w:t>s</w:t>
        </w:r>
        <w:r>
          <w:rPr>
            <w:spacing w:val="1"/>
            <w:w w:val="54"/>
            <w:sz w:val="13"/>
          </w:rPr>
          <w:t>:</w:t>
        </w:r>
        <w:r>
          <w:rPr>
            <w:spacing w:val="-20"/>
            <w:w w:val="116"/>
            <w:sz w:val="13"/>
          </w:rPr>
          <w:t>/</w:t>
        </w:r>
        <w:r>
          <w:rPr>
            <w:spacing w:val="-6"/>
            <w:w w:val="116"/>
            <w:sz w:val="13"/>
          </w:rPr>
          <w:t>/</w:t>
        </w:r>
        <w:r>
          <w:rPr>
            <w:spacing w:val="-2"/>
            <w:w w:val="91"/>
            <w:sz w:val="13"/>
          </w:rPr>
          <w:t>r</w:t>
        </w:r>
        <w:r>
          <w:rPr>
            <w:spacing w:val="-1"/>
            <w:w w:val="108"/>
            <w:sz w:val="13"/>
          </w:rPr>
          <w:t>e</w:t>
        </w:r>
        <w:r>
          <w:rPr>
            <w:spacing w:val="1"/>
            <w:w w:val="109"/>
            <w:sz w:val="13"/>
          </w:rPr>
          <w:t>v</w:t>
        </w:r>
        <w:r>
          <w:rPr>
            <w:spacing w:val="1"/>
            <w:w w:val="102"/>
            <w:sz w:val="13"/>
          </w:rPr>
          <w:t>i</w:t>
        </w:r>
        <w:r>
          <w:rPr>
            <w:spacing w:val="2"/>
            <w:w w:val="102"/>
            <w:sz w:val="13"/>
          </w:rPr>
          <w:t>s</w:t>
        </w:r>
        <w:r>
          <w:rPr>
            <w:spacing w:val="2"/>
            <w:w w:val="84"/>
            <w:sz w:val="13"/>
          </w:rPr>
          <w:t>t</w:t>
        </w:r>
        <w:r>
          <w:rPr>
            <w:spacing w:val="1"/>
            <w:w w:val="112"/>
            <w:sz w:val="13"/>
          </w:rPr>
          <w:t>a</w:t>
        </w:r>
        <w:r>
          <w:rPr>
            <w:spacing w:val="3"/>
            <w:w w:val="112"/>
            <w:sz w:val="13"/>
          </w:rPr>
          <w:t>s</w:t>
        </w:r>
        <w:r>
          <w:rPr>
            <w:spacing w:val="1"/>
            <w:w w:val="52"/>
            <w:sz w:val="13"/>
          </w:rPr>
          <w:t>.</w:t>
        </w:r>
        <w:r>
          <w:rPr>
            <w:spacing w:val="1"/>
            <w:w w:val="109"/>
            <w:sz w:val="13"/>
          </w:rPr>
          <w:t>u</w:t>
        </w:r>
        <w:r>
          <w:rPr>
            <w:spacing w:val="1"/>
            <w:w w:val="102"/>
            <w:sz w:val="13"/>
          </w:rPr>
          <w:t>mi</w:t>
        </w:r>
        <w:r>
          <w:rPr>
            <w:spacing w:val="1"/>
            <w:w w:val="106"/>
            <w:sz w:val="13"/>
          </w:rPr>
          <w:t>n</w:t>
        </w:r>
        <w:r>
          <w:rPr>
            <w:spacing w:val="2"/>
            <w:w w:val="106"/>
            <w:sz w:val="13"/>
          </w:rPr>
          <w:t>h</w:t>
        </w:r>
        <w:r>
          <w:rPr>
            <w:w w:val="111"/>
            <w:sz w:val="13"/>
          </w:rPr>
          <w:t>o</w:t>
        </w:r>
        <w:r>
          <w:rPr>
            <w:spacing w:val="2"/>
            <w:w w:val="52"/>
            <w:sz w:val="13"/>
          </w:rPr>
          <w:t>.</w:t>
        </w:r>
        <w:r>
          <w:rPr>
            <w:w w:val="111"/>
            <w:sz w:val="13"/>
          </w:rPr>
          <w:t>p</w:t>
        </w:r>
        <w:r>
          <w:rPr>
            <w:spacing w:val="4"/>
            <w:w w:val="84"/>
            <w:sz w:val="13"/>
          </w:rPr>
          <w:t>t</w:t>
        </w:r>
        <w:r>
          <w:rPr>
            <w:spacing w:val="1"/>
            <w:w w:val="116"/>
            <w:sz w:val="13"/>
          </w:rPr>
          <w:t>/</w:t>
        </w:r>
        <w:r>
          <w:rPr>
            <w:spacing w:val="1"/>
            <w:w w:val="76"/>
            <w:sz w:val="13"/>
          </w:rPr>
          <w:t>i</w:t>
        </w:r>
        <w:r>
          <w:rPr>
            <w:spacing w:val="2"/>
            <w:w w:val="106"/>
            <w:sz w:val="13"/>
          </w:rPr>
          <w:t>n</w:t>
        </w:r>
        <w:r>
          <w:rPr>
            <w:spacing w:val="1"/>
            <w:w w:val="112"/>
            <w:sz w:val="13"/>
          </w:rPr>
          <w:t>d</w:t>
        </w:r>
        <w:r>
          <w:rPr>
            <w:spacing w:val="-1"/>
            <w:w w:val="108"/>
            <w:sz w:val="13"/>
          </w:rPr>
          <w:t>e</w:t>
        </w:r>
        <w:r>
          <w:rPr>
            <w:spacing w:val="3"/>
            <w:sz w:val="13"/>
          </w:rPr>
          <w:t>x</w:t>
        </w:r>
        <w:r>
          <w:rPr>
            <w:spacing w:val="2"/>
            <w:w w:val="52"/>
            <w:sz w:val="13"/>
          </w:rPr>
          <w:t>.</w:t>
        </w:r>
        <w:r>
          <w:rPr>
            <w:spacing w:val="2"/>
            <w:w w:val="111"/>
            <w:sz w:val="13"/>
          </w:rPr>
          <w:t>p</w:t>
        </w:r>
        <w:r>
          <w:rPr>
            <w:spacing w:val="1"/>
            <w:w w:val="109"/>
            <w:sz w:val="13"/>
          </w:rPr>
          <w:t>h</w:t>
        </w:r>
        <w:r>
          <w:rPr>
            <w:spacing w:val="-3"/>
            <w:w w:val="109"/>
            <w:sz w:val="13"/>
          </w:rPr>
          <w:t>p</w:t>
        </w:r>
        <w:r>
          <w:rPr>
            <w:spacing w:val="-6"/>
            <w:w w:val="116"/>
            <w:sz w:val="13"/>
          </w:rPr>
          <w:t>/</w:t>
        </w:r>
        <w:r>
          <w:rPr>
            <w:spacing w:val="1"/>
            <w:w w:val="109"/>
            <w:sz w:val="13"/>
          </w:rPr>
          <w:t>u</w:t>
        </w:r>
        <w:r>
          <w:rPr>
            <w:spacing w:val="1"/>
            <w:w w:val="96"/>
            <w:sz w:val="13"/>
          </w:rPr>
          <w:t>n</w:t>
        </w:r>
        <w:r>
          <w:rPr>
            <w:spacing w:val="2"/>
            <w:w w:val="96"/>
            <w:sz w:val="13"/>
          </w:rPr>
          <w:t>i</w:t>
        </w:r>
        <w:r>
          <w:rPr>
            <w:spacing w:val="-3"/>
            <w:w w:val="111"/>
            <w:sz w:val="13"/>
          </w:rPr>
          <w:t>o</w:t>
        </w:r>
        <w:r>
          <w:rPr>
            <w:spacing w:val="-8"/>
            <w:w w:val="116"/>
            <w:sz w:val="13"/>
          </w:rPr>
          <w:t>/</w:t>
        </w:r>
        <w:r>
          <w:rPr>
            <w:spacing w:val="1"/>
            <w:w w:val="105"/>
            <w:sz w:val="13"/>
          </w:rPr>
          <w:t>a</w:t>
        </w:r>
        <w:r>
          <w:rPr>
            <w:spacing w:val="4"/>
            <w:w w:val="91"/>
            <w:sz w:val="13"/>
          </w:rPr>
          <w:t>r</w:t>
        </w:r>
        <w:r>
          <w:rPr>
            <w:spacing w:val="1"/>
            <w:w w:val="81"/>
            <w:sz w:val="13"/>
          </w:rPr>
          <w:t>t</w:t>
        </w:r>
        <w:r>
          <w:rPr>
            <w:spacing w:val="2"/>
            <w:w w:val="81"/>
            <w:sz w:val="13"/>
          </w:rPr>
          <w:t>i</w:t>
        </w:r>
        <w:r>
          <w:rPr>
            <w:w w:val="112"/>
            <w:sz w:val="13"/>
          </w:rPr>
          <w:t>c</w:t>
        </w:r>
        <w:r>
          <w:rPr>
            <w:w w:val="90"/>
            <w:sz w:val="13"/>
          </w:rPr>
          <w:t>l</w:t>
        </w:r>
        <w:r>
          <w:rPr>
            <w:spacing w:val="-3"/>
            <w:w w:val="108"/>
            <w:sz w:val="13"/>
          </w:rPr>
          <w:t>e</w:t>
        </w:r>
        <w:r>
          <w:rPr>
            <w:spacing w:val="-3"/>
            <w:w w:val="116"/>
            <w:sz w:val="13"/>
          </w:rPr>
          <w:t>/</w:t>
        </w:r>
        <w:r>
          <w:rPr>
            <w:spacing w:val="1"/>
            <w:w w:val="109"/>
            <w:sz w:val="13"/>
          </w:rPr>
          <w:t>v</w:t>
        </w:r>
        <w:r>
          <w:rPr>
            <w:spacing w:val="2"/>
            <w:w w:val="76"/>
            <w:sz w:val="13"/>
          </w:rPr>
          <w:t>i</w:t>
        </w:r>
        <w:r>
          <w:rPr>
            <w:spacing w:val="-1"/>
            <w:w w:val="108"/>
            <w:sz w:val="13"/>
          </w:rPr>
          <w:t>e</w:t>
        </w:r>
        <w:r>
          <w:rPr>
            <w:spacing w:val="-8"/>
            <w:w w:val="110"/>
            <w:sz w:val="13"/>
          </w:rPr>
          <w:t>w</w:t>
        </w:r>
        <w:r>
          <w:rPr>
            <w:spacing w:val="-7"/>
            <w:w w:val="116"/>
            <w:sz w:val="13"/>
          </w:rPr>
          <w:t>/</w:t>
        </w:r>
        <w:r>
          <w:rPr>
            <w:spacing w:val="1"/>
            <w:w w:val="106"/>
            <w:sz w:val="13"/>
          </w:rPr>
          <w:t>5</w:t>
        </w:r>
        <w:r>
          <w:rPr>
            <w:spacing w:val="2"/>
            <w:w w:val="114"/>
            <w:sz w:val="13"/>
          </w:rPr>
          <w:t>8</w:t>
        </w:r>
        <w:r>
          <w:rPr>
            <w:spacing w:val="2"/>
            <w:w w:val="104"/>
            <w:sz w:val="13"/>
          </w:rPr>
          <w:t>4</w:t>
        </w:r>
        <w:r>
          <w:rPr>
            <w:spacing w:val="1"/>
            <w:w w:val="102"/>
            <w:sz w:val="13"/>
          </w:rPr>
          <w:t>2</w:t>
        </w:r>
      </w:hyperlink>
      <w:r>
        <w:rPr>
          <w:spacing w:val="-3"/>
          <w:w w:val="97"/>
          <w:sz w:val="13"/>
        </w:rPr>
        <w:t>&gt;</w:t>
      </w:r>
      <w:r>
        <w:rPr>
          <w:spacing w:val="-1"/>
          <w:w w:val="52"/>
          <w:sz w:val="13"/>
        </w:rPr>
        <w:t>.</w:t>
      </w:r>
    </w:p>
    <w:p w14:paraId="3A1D65C5" w14:textId="77777777" w:rsidR="003E4A35" w:rsidRDefault="00EC59B1">
      <w:pPr>
        <w:pStyle w:val="ListParagraph"/>
        <w:numPr>
          <w:ilvl w:val="0"/>
          <w:numId w:val="7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14D60026" w14:textId="77777777" w:rsidR="003E4A35" w:rsidRDefault="003E4A35">
      <w:pPr>
        <w:rPr>
          <w:sz w:val="13"/>
        </w:rPr>
        <w:sectPr w:rsidR="003E4A35">
          <w:pgSz w:w="11910" w:h="16840"/>
          <w:pgMar w:top="860" w:right="460" w:bottom="280" w:left="740" w:header="0" w:footer="0" w:gutter="0"/>
          <w:cols w:space="720"/>
        </w:sectPr>
      </w:pPr>
    </w:p>
    <w:p w14:paraId="70D07384" w14:textId="77777777" w:rsidR="003E4A35" w:rsidRDefault="003E4A35">
      <w:pPr>
        <w:pStyle w:val="BodyText"/>
      </w:pPr>
    </w:p>
    <w:p w14:paraId="07EC7443" w14:textId="77777777" w:rsidR="003E4A35" w:rsidRDefault="003E4A35">
      <w:pPr>
        <w:pStyle w:val="BodyText"/>
      </w:pPr>
    </w:p>
    <w:p w14:paraId="1534D1A2" w14:textId="77777777" w:rsidR="003E4A35" w:rsidRDefault="003E4A35">
      <w:pPr>
        <w:pStyle w:val="BodyText"/>
      </w:pPr>
    </w:p>
    <w:p w14:paraId="265AFC89" w14:textId="77777777" w:rsidR="003E4A35" w:rsidRDefault="003E4A35">
      <w:pPr>
        <w:pStyle w:val="BodyText"/>
      </w:pPr>
    </w:p>
    <w:p w14:paraId="0B96CE97" w14:textId="77777777" w:rsidR="003E4A35" w:rsidRDefault="003E4A35">
      <w:pPr>
        <w:pStyle w:val="BodyText"/>
        <w:spacing w:before="7"/>
        <w:rPr>
          <w:sz w:val="17"/>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587"/>
        <w:gridCol w:w="6339"/>
      </w:tblGrid>
      <w:tr w:rsidR="003E4A35" w14:paraId="3989C44B" w14:textId="77777777">
        <w:trPr>
          <w:trHeight w:val="1478"/>
        </w:trPr>
        <w:tc>
          <w:tcPr>
            <w:tcW w:w="1587" w:type="dxa"/>
          </w:tcPr>
          <w:p w14:paraId="338040E3" w14:textId="77777777" w:rsidR="003E4A35" w:rsidRDefault="00EC59B1">
            <w:pPr>
              <w:pStyle w:val="TableParagraph"/>
              <w:spacing w:before="108"/>
              <w:rPr>
                <w:b/>
                <w:sz w:val="20"/>
              </w:rPr>
            </w:pPr>
            <w:r>
              <w:rPr>
                <w:b/>
                <w:spacing w:val="-2"/>
                <w:w w:val="105"/>
                <w:sz w:val="20"/>
              </w:rPr>
              <w:t>South</w:t>
            </w:r>
            <w:r>
              <w:rPr>
                <w:b/>
                <w:spacing w:val="-9"/>
                <w:w w:val="105"/>
                <w:sz w:val="20"/>
              </w:rPr>
              <w:t xml:space="preserve"> </w:t>
            </w:r>
            <w:r>
              <w:rPr>
                <w:b/>
                <w:spacing w:val="-2"/>
                <w:w w:val="105"/>
                <w:sz w:val="20"/>
              </w:rPr>
              <w:t>Korea</w:t>
            </w:r>
          </w:p>
        </w:tc>
        <w:tc>
          <w:tcPr>
            <w:tcW w:w="6339" w:type="dxa"/>
          </w:tcPr>
          <w:p w14:paraId="5A46099F" w14:textId="77777777" w:rsidR="003E4A35" w:rsidRDefault="00EC59B1">
            <w:pPr>
              <w:pStyle w:val="TableParagraph"/>
              <w:numPr>
                <w:ilvl w:val="0"/>
                <w:numId w:val="75"/>
              </w:numPr>
              <w:tabs>
                <w:tab w:val="left" w:pos="510"/>
                <w:tab w:val="left" w:pos="511"/>
              </w:tabs>
              <w:spacing w:before="108" w:line="247" w:lineRule="auto"/>
              <w:ind w:right="666"/>
              <w:rPr>
                <w:sz w:val="11"/>
              </w:rPr>
            </w:pPr>
            <w:r>
              <w:rPr>
                <w:sz w:val="20"/>
              </w:rPr>
              <w:t>A Bill to consolidate the AI regulatory landscape remains under</w:t>
            </w:r>
            <w:r>
              <w:rPr>
                <w:spacing w:val="-8"/>
                <w:sz w:val="20"/>
              </w:rPr>
              <w:t xml:space="preserve"> </w:t>
            </w:r>
            <w:r>
              <w:rPr>
                <w:spacing w:val="-4"/>
                <w:w w:val="93"/>
                <w:sz w:val="20"/>
              </w:rPr>
              <w:t>r</w:t>
            </w:r>
            <w:r>
              <w:rPr>
                <w:spacing w:val="-3"/>
                <w:w w:val="110"/>
                <w:sz w:val="20"/>
              </w:rPr>
              <w:t>e</w:t>
            </w:r>
            <w:r>
              <w:rPr>
                <w:w w:val="111"/>
                <w:sz w:val="20"/>
              </w:rPr>
              <w:t>v</w:t>
            </w:r>
            <w:r>
              <w:rPr>
                <w:spacing w:val="1"/>
                <w:w w:val="78"/>
                <w:sz w:val="20"/>
              </w:rPr>
              <w:t>i</w:t>
            </w:r>
            <w:r>
              <w:rPr>
                <w:spacing w:val="-3"/>
                <w:w w:val="110"/>
                <w:sz w:val="20"/>
              </w:rPr>
              <w:t>e</w:t>
            </w:r>
            <w:r>
              <w:rPr>
                <w:spacing w:val="-11"/>
                <w:w w:val="112"/>
                <w:sz w:val="20"/>
              </w:rPr>
              <w:t>w</w:t>
            </w:r>
            <w:r>
              <w:rPr>
                <w:spacing w:val="9"/>
                <w:w w:val="54"/>
                <w:sz w:val="20"/>
              </w:rPr>
              <w:t>.</w:t>
            </w:r>
            <w:r>
              <w:rPr>
                <w:spacing w:val="4"/>
                <w:w w:val="113"/>
                <w:position w:val="7"/>
                <w:sz w:val="11"/>
              </w:rPr>
              <w:t>45</w:t>
            </w:r>
          </w:p>
          <w:p w14:paraId="4BEC0BB4" w14:textId="77777777" w:rsidR="003E4A35" w:rsidRDefault="00EC59B1">
            <w:pPr>
              <w:pStyle w:val="TableParagraph"/>
              <w:numPr>
                <w:ilvl w:val="0"/>
                <w:numId w:val="75"/>
              </w:numPr>
              <w:tabs>
                <w:tab w:val="left" w:pos="510"/>
                <w:tab w:val="left" w:pos="511"/>
              </w:tabs>
              <w:spacing w:before="115" w:line="247" w:lineRule="auto"/>
              <w:ind w:right="331"/>
              <w:rPr>
                <w:sz w:val="11"/>
              </w:rPr>
            </w:pPr>
            <w:r>
              <w:rPr>
                <w:sz w:val="20"/>
              </w:rPr>
              <w:t>It</w:t>
            </w:r>
            <w:r>
              <w:rPr>
                <w:spacing w:val="-9"/>
                <w:sz w:val="20"/>
              </w:rPr>
              <w:t xml:space="preserve"> </w:t>
            </w:r>
            <w:r>
              <w:rPr>
                <w:sz w:val="20"/>
              </w:rPr>
              <w:t>would</w:t>
            </w:r>
            <w:r>
              <w:rPr>
                <w:spacing w:val="-9"/>
                <w:sz w:val="20"/>
              </w:rPr>
              <w:t xml:space="preserve"> </w:t>
            </w:r>
            <w:r>
              <w:rPr>
                <w:sz w:val="20"/>
              </w:rPr>
              <w:t>require</w:t>
            </w:r>
            <w:r>
              <w:rPr>
                <w:spacing w:val="-9"/>
                <w:sz w:val="20"/>
              </w:rPr>
              <w:t xml:space="preserve"> </w:t>
            </w:r>
            <w:r>
              <w:rPr>
                <w:sz w:val="20"/>
              </w:rPr>
              <w:t>high-risk</w:t>
            </w:r>
            <w:r>
              <w:rPr>
                <w:spacing w:val="-9"/>
                <w:sz w:val="20"/>
              </w:rPr>
              <w:t xml:space="preserve"> </w:t>
            </w:r>
            <w:r>
              <w:rPr>
                <w:sz w:val="20"/>
              </w:rPr>
              <w:t>areas</w:t>
            </w:r>
            <w:r>
              <w:rPr>
                <w:spacing w:val="-9"/>
                <w:sz w:val="20"/>
              </w:rPr>
              <w:t xml:space="preserve"> </w:t>
            </w:r>
            <w:r>
              <w:rPr>
                <w:sz w:val="20"/>
              </w:rPr>
              <w:t>to</w:t>
            </w:r>
            <w:r>
              <w:rPr>
                <w:spacing w:val="-9"/>
                <w:sz w:val="20"/>
              </w:rPr>
              <w:t xml:space="preserve"> </w:t>
            </w:r>
            <w:r>
              <w:rPr>
                <w:sz w:val="20"/>
              </w:rPr>
              <w:t>establish</w:t>
            </w:r>
            <w:r>
              <w:rPr>
                <w:spacing w:val="-9"/>
                <w:sz w:val="20"/>
              </w:rPr>
              <w:t xml:space="preserve"> </w:t>
            </w:r>
            <w:r>
              <w:rPr>
                <w:sz w:val="20"/>
              </w:rPr>
              <w:t>ethical</w:t>
            </w:r>
            <w:r>
              <w:rPr>
                <w:spacing w:val="-9"/>
                <w:sz w:val="20"/>
              </w:rPr>
              <w:t xml:space="preserve"> </w:t>
            </w:r>
            <w:r>
              <w:rPr>
                <w:sz w:val="20"/>
              </w:rPr>
              <w:t>principles and</w:t>
            </w:r>
            <w:r>
              <w:rPr>
                <w:spacing w:val="-3"/>
                <w:sz w:val="20"/>
              </w:rPr>
              <w:t xml:space="preserve"> </w:t>
            </w:r>
            <w:r>
              <w:rPr>
                <w:sz w:val="20"/>
              </w:rPr>
              <w:t>ensure</w:t>
            </w:r>
            <w:r>
              <w:rPr>
                <w:spacing w:val="-3"/>
                <w:sz w:val="20"/>
              </w:rPr>
              <w:t xml:space="preserve"> </w:t>
            </w:r>
            <w:r>
              <w:rPr>
                <w:sz w:val="20"/>
              </w:rPr>
              <w:t>reliability</w:t>
            </w:r>
            <w:r>
              <w:rPr>
                <w:spacing w:val="-3"/>
                <w:sz w:val="20"/>
              </w:rPr>
              <w:t xml:space="preserve"> </w:t>
            </w:r>
            <w:r>
              <w:rPr>
                <w:sz w:val="20"/>
              </w:rPr>
              <w:t>and</w:t>
            </w:r>
            <w:r>
              <w:rPr>
                <w:spacing w:val="-3"/>
                <w:sz w:val="20"/>
              </w:rPr>
              <w:t xml:space="preserve"> </w:t>
            </w:r>
            <w:r>
              <w:rPr>
                <w:spacing w:val="2"/>
                <w:w w:val="124"/>
                <w:sz w:val="20"/>
              </w:rPr>
              <w:t>s</w:t>
            </w:r>
            <w:r>
              <w:rPr>
                <w:spacing w:val="-1"/>
                <w:w w:val="108"/>
                <w:sz w:val="20"/>
              </w:rPr>
              <w:t>a</w:t>
            </w:r>
            <w:r>
              <w:rPr>
                <w:spacing w:val="-1"/>
                <w:w w:val="97"/>
                <w:sz w:val="20"/>
              </w:rPr>
              <w:t>f</w:t>
            </w:r>
            <w:r>
              <w:rPr>
                <w:spacing w:val="-1"/>
                <w:w w:val="111"/>
                <w:sz w:val="20"/>
              </w:rPr>
              <w:t>e</w:t>
            </w:r>
            <w:r>
              <w:rPr>
                <w:spacing w:val="3"/>
                <w:w w:val="87"/>
                <w:sz w:val="20"/>
              </w:rPr>
              <w:t>t</w:t>
            </w:r>
            <w:r>
              <w:rPr>
                <w:spacing w:val="-10"/>
                <w:w w:val="113"/>
                <w:sz w:val="20"/>
              </w:rPr>
              <w:t>y</w:t>
            </w:r>
            <w:r>
              <w:rPr>
                <w:spacing w:val="2"/>
                <w:w w:val="55"/>
                <w:sz w:val="20"/>
              </w:rPr>
              <w:t>.</w:t>
            </w:r>
            <w:r>
              <w:rPr>
                <w:spacing w:val="-3"/>
                <w:w w:val="99"/>
                <w:sz w:val="20"/>
              </w:rPr>
              <w:t xml:space="preserve"> </w:t>
            </w:r>
            <w:r>
              <w:rPr>
                <w:sz w:val="20"/>
              </w:rPr>
              <w:t>Criminal</w:t>
            </w:r>
            <w:r>
              <w:rPr>
                <w:spacing w:val="-3"/>
                <w:sz w:val="20"/>
              </w:rPr>
              <w:t xml:space="preserve"> </w:t>
            </w:r>
            <w:r>
              <w:rPr>
                <w:sz w:val="20"/>
              </w:rPr>
              <w:t>investigations</w:t>
            </w:r>
            <w:r>
              <w:rPr>
                <w:spacing w:val="-3"/>
                <w:sz w:val="20"/>
              </w:rPr>
              <w:t xml:space="preserve"> </w:t>
            </w:r>
            <w:r>
              <w:rPr>
                <w:sz w:val="20"/>
              </w:rPr>
              <w:t xml:space="preserve">and arrests are considered high </w:t>
            </w:r>
            <w:r>
              <w:rPr>
                <w:spacing w:val="-4"/>
                <w:w w:val="94"/>
                <w:sz w:val="20"/>
              </w:rPr>
              <w:t>r</w:t>
            </w:r>
            <w:r>
              <w:rPr>
                <w:spacing w:val="-3"/>
                <w:w w:val="79"/>
                <w:sz w:val="20"/>
              </w:rPr>
              <w:t>i</w:t>
            </w:r>
            <w:r>
              <w:rPr>
                <w:spacing w:val="-4"/>
                <w:w w:val="124"/>
                <w:sz w:val="20"/>
              </w:rPr>
              <w:t>s</w:t>
            </w:r>
            <w:r>
              <w:rPr>
                <w:spacing w:val="-1"/>
                <w:w w:val="108"/>
                <w:sz w:val="20"/>
              </w:rPr>
              <w:t>k</w:t>
            </w:r>
            <w:r>
              <w:rPr>
                <w:spacing w:val="5"/>
                <w:w w:val="55"/>
                <w:sz w:val="20"/>
              </w:rPr>
              <w:t>.</w:t>
            </w:r>
            <w:r>
              <w:rPr>
                <w:spacing w:val="1"/>
                <w:w w:val="120"/>
                <w:position w:val="7"/>
                <w:sz w:val="11"/>
              </w:rPr>
              <w:t>46</w:t>
            </w:r>
          </w:p>
        </w:tc>
      </w:tr>
      <w:tr w:rsidR="003E4A35" w14:paraId="2975131B" w14:textId="77777777">
        <w:trPr>
          <w:trHeight w:val="1478"/>
        </w:trPr>
        <w:tc>
          <w:tcPr>
            <w:tcW w:w="1587" w:type="dxa"/>
          </w:tcPr>
          <w:p w14:paraId="753C4B28" w14:textId="77777777" w:rsidR="003E4A35" w:rsidRDefault="00EC59B1">
            <w:pPr>
              <w:pStyle w:val="TableParagraph"/>
              <w:spacing w:before="108"/>
              <w:rPr>
                <w:b/>
                <w:sz w:val="20"/>
              </w:rPr>
            </w:pPr>
            <w:r>
              <w:rPr>
                <w:b/>
                <w:sz w:val="20"/>
              </w:rPr>
              <w:t>United</w:t>
            </w:r>
            <w:r>
              <w:rPr>
                <w:b/>
                <w:spacing w:val="3"/>
                <w:sz w:val="20"/>
              </w:rPr>
              <w:t xml:space="preserve"> </w:t>
            </w:r>
            <w:r>
              <w:rPr>
                <w:b/>
                <w:spacing w:val="-2"/>
                <w:sz w:val="20"/>
              </w:rPr>
              <w:t>States</w:t>
            </w:r>
          </w:p>
        </w:tc>
        <w:tc>
          <w:tcPr>
            <w:tcW w:w="6339" w:type="dxa"/>
          </w:tcPr>
          <w:p w14:paraId="251C3C89" w14:textId="77777777" w:rsidR="003E4A35" w:rsidRDefault="00EC59B1">
            <w:pPr>
              <w:pStyle w:val="TableParagraph"/>
              <w:numPr>
                <w:ilvl w:val="0"/>
                <w:numId w:val="74"/>
              </w:numPr>
              <w:tabs>
                <w:tab w:val="left" w:pos="511"/>
              </w:tabs>
              <w:spacing w:before="108" w:line="247" w:lineRule="auto"/>
              <w:ind w:right="764"/>
              <w:jc w:val="both"/>
              <w:rPr>
                <w:sz w:val="11"/>
              </w:rPr>
            </w:pPr>
            <w:r>
              <w:rPr>
                <w:sz w:val="20"/>
              </w:rPr>
              <w:t>A</w:t>
            </w:r>
            <w:r>
              <w:rPr>
                <w:spacing w:val="-7"/>
                <w:sz w:val="20"/>
              </w:rPr>
              <w:t xml:space="preserve"> </w:t>
            </w:r>
            <w:r>
              <w:rPr>
                <w:sz w:val="20"/>
              </w:rPr>
              <w:t>Bill</w:t>
            </w:r>
            <w:r>
              <w:rPr>
                <w:spacing w:val="-7"/>
                <w:sz w:val="20"/>
              </w:rPr>
              <w:t xml:space="preserve"> </w:t>
            </w:r>
            <w:r>
              <w:rPr>
                <w:sz w:val="20"/>
              </w:rPr>
              <w:t>was</w:t>
            </w:r>
            <w:r>
              <w:rPr>
                <w:spacing w:val="-7"/>
                <w:sz w:val="20"/>
              </w:rPr>
              <w:t xml:space="preserve"> </w:t>
            </w:r>
            <w:r>
              <w:rPr>
                <w:sz w:val="20"/>
              </w:rPr>
              <w:t>introduced</w:t>
            </w:r>
            <w:r>
              <w:rPr>
                <w:spacing w:val="-7"/>
                <w:sz w:val="20"/>
              </w:rPr>
              <w:t xml:space="preserve"> </w:t>
            </w:r>
            <w:r>
              <w:rPr>
                <w:sz w:val="20"/>
              </w:rPr>
              <w:t>in</w:t>
            </w:r>
            <w:r>
              <w:rPr>
                <w:spacing w:val="-7"/>
                <w:sz w:val="20"/>
              </w:rPr>
              <w:t xml:space="preserve"> </w:t>
            </w:r>
            <w:r>
              <w:rPr>
                <w:sz w:val="20"/>
              </w:rPr>
              <w:t>2022</w:t>
            </w:r>
            <w:r>
              <w:rPr>
                <w:spacing w:val="-7"/>
                <w:sz w:val="20"/>
              </w:rPr>
              <w:t xml:space="preserve"> </w:t>
            </w:r>
            <w:r>
              <w:rPr>
                <w:sz w:val="20"/>
              </w:rPr>
              <w:t>for</w:t>
            </w:r>
            <w:r>
              <w:rPr>
                <w:spacing w:val="-7"/>
                <w:sz w:val="20"/>
              </w:rPr>
              <w:t xml:space="preserve"> </w:t>
            </w:r>
            <w:r>
              <w:rPr>
                <w:sz w:val="20"/>
              </w:rPr>
              <w:t>a</w:t>
            </w:r>
            <w:r>
              <w:rPr>
                <w:spacing w:val="-7"/>
                <w:sz w:val="20"/>
              </w:rPr>
              <w:t xml:space="preserve"> </w:t>
            </w:r>
            <w:r>
              <w:rPr>
                <w:sz w:val="20"/>
              </w:rPr>
              <w:t>proposed</w:t>
            </w:r>
            <w:r>
              <w:rPr>
                <w:spacing w:val="-7"/>
                <w:sz w:val="20"/>
              </w:rPr>
              <w:t xml:space="preserve"> </w:t>
            </w:r>
            <w:r>
              <w:rPr>
                <w:i/>
                <w:sz w:val="20"/>
              </w:rPr>
              <w:t>Algorithmic Accountability</w:t>
            </w:r>
            <w:r>
              <w:rPr>
                <w:i/>
                <w:spacing w:val="-10"/>
                <w:sz w:val="20"/>
              </w:rPr>
              <w:t xml:space="preserve"> </w:t>
            </w:r>
            <w:r>
              <w:rPr>
                <w:i/>
                <w:spacing w:val="-2"/>
                <w:w w:val="104"/>
                <w:sz w:val="20"/>
              </w:rPr>
              <w:t>Ac</w:t>
            </w:r>
            <w:r>
              <w:rPr>
                <w:i/>
                <w:w w:val="104"/>
                <w:sz w:val="20"/>
              </w:rPr>
              <w:t>t</w:t>
            </w:r>
            <w:r>
              <w:rPr>
                <w:i/>
                <w:spacing w:val="2"/>
                <w:w w:val="55"/>
                <w:sz w:val="20"/>
              </w:rPr>
              <w:t>.</w:t>
            </w:r>
            <w:r>
              <w:rPr>
                <w:w w:val="114"/>
                <w:position w:val="7"/>
                <w:sz w:val="11"/>
              </w:rPr>
              <w:t>47</w:t>
            </w:r>
          </w:p>
          <w:p w14:paraId="474B291D" w14:textId="77777777" w:rsidR="003E4A35" w:rsidRDefault="00EC59B1">
            <w:pPr>
              <w:pStyle w:val="TableParagraph"/>
              <w:numPr>
                <w:ilvl w:val="0"/>
                <w:numId w:val="74"/>
              </w:numPr>
              <w:tabs>
                <w:tab w:val="left" w:pos="511"/>
              </w:tabs>
              <w:spacing w:before="115" w:line="247" w:lineRule="auto"/>
              <w:ind w:right="312"/>
              <w:jc w:val="both"/>
              <w:rPr>
                <w:sz w:val="11"/>
              </w:rPr>
            </w:pPr>
            <w:r>
              <w:rPr>
                <w:sz w:val="20"/>
              </w:rPr>
              <w:t>The</w:t>
            </w:r>
            <w:r>
              <w:rPr>
                <w:spacing w:val="-2"/>
                <w:sz w:val="20"/>
              </w:rPr>
              <w:t xml:space="preserve"> </w:t>
            </w:r>
            <w:r>
              <w:rPr>
                <w:sz w:val="20"/>
              </w:rPr>
              <w:t>Californian</w:t>
            </w:r>
            <w:r>
              <w:rPr>
                <w:spacing w:val="-2"/>
                <w:sz w:val="20"/>
              </w:rPr>
              <w:t xml:space="preserve"> </w:t>
            </w:r>
            <w:r>
              <w:rPr>
                <w:sz w:val="20"/>
              </w:rPr>
              <w:t>legislature</w:t>
            </w:r>
            <w:r>
              <w:rPr>
                <w:spacing w:val="-2"/>
                <w:sz w:val="20"/>
              </w:rPr>
              <w:t xml:space="preserve"> </w:t>
            </w:r>
            <w:r>
              <w:rPr>
                <w:sz w:val="20"/>
              </w:rPr>
              <w:t>recently</w:t>
            </w:r>
            <w:r>
              <w:rPr>
                <w:spacing w:val="-2"/>
                <w:sz w:val="20"/>
              </w:rPr>
              <w:t xml:space="preserve"> </w:t>
            </w:r>
            <w:r>
              <w:rPr>
                <w:sz w:val="20"/>
              </w:rPr>
              <w:t>passed</w:t>
            </w:r>
            <w:r>
              <w:rPr>
                <w:spacing w:val="-2"/>
                <w:sz w:val="20"/>
              </w:rPr>
              <w:t xml:space="preserve"> </w:t>
            </w:r>
            <w:r>
              <w:rPr>
                <w:sz w:val="20"/>
              </w:rPr>
              <w:t>a</w:t>
            </w:r>
            <w:r>
              <w:rPr>
                <w:spacing w:val="-2"/>
                <w:sz w:val="20"/>
              </w:rPr>
              <w:t xml:space="preserve"> </w:t>
            </w:r>
            <w:r>
              <w:rPr>
                <w:sz w:val="20"/>
              </w:rPr>
              <w:t>Bill</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i/>
                <w:sz w:val="20"/>
              </w:rPr>
              <w:t xml:space="preserve">Safe </w:t>
            </w:r>
            <w:r>
              <w:rPr>
                <w:i/>
                <w:spacing w:val="-4"/>
                <w:sz w:val="20"/>
              </w:rPr>
              <w:t>and</w:t>
            </w:r>
            <w:r>
              <w:rPr>
                <w:i/>
                <w:spacing w:val="-12"/>
                <w:sz w:val="20"/>
              </w:rPr>
              <w:t xml:space="preserve"> </w:t>
            </w:r>
            <w:r>
              <w:rPr>
                <w:i/>
                <w:spacing w:val="-4"/>
                <w:sz w:val="20"/>
              </w:rPr>
              <w:t>Secure</w:t>
            </w:r>
            <w:r>
              <w:rPr>
                <w:i/>
                <w:spacing w:val="-11"/>
                <w:sz w:val="20"/>
              </w:rPr>
              <w:t xml:space="preserve"> </w:t>
            </w:r>
            <w:r>
              <w:rPr>
                <w:i/>
                <w:spacing w:val="-4"/>
                <w:sz w:val="20"/>
              </w:rPr>
              <w:t>Innovation</w:t>
            </w:r>
            <w:r>
              <w:rPr>
                <w:i/>
                <w:spacing w:val="-11"/>
                <w:sz w:val="20"/>
              </w:rPr>
              <w:t xml:space="preserve"> </w:t>
            </w:r>
            <w:r>
              <w:rPr>
                <w:i/>
                <w:spacing w:val="-4"/>
                <w:sz w:val="20"/>
              </w:rPr>
              <w:t>for</w:t>
            </w:r>
            <w:r>
              <w:rPr>
                <w:i/>
                <w:spacing w:val="-11"/>
                <w:sz w:val="20"/>
              </w:rPr>
              <w:t xml:space="preserve"> </w:t>
            </w:r>
            <w:r>
              <w:rPr>
                <w:i/>
                <w:spacing w:val="-4"/>
                <w:sz w:val="20"/>
              </w:rPr>
              <w:t>Frontier</w:t>
            </w:r>
            <w:r>
              <w:rPr>
                <w:i/>
                <w:spacing w:val="-11"/>
                <w:sz w:val="20"/>
              </w:rPr>
              <w:t xml:space="preserve"> </w:t>
            </w:r>
            <w:r>
              <w:rPr>
                <w:i/>
                <w:spacing w:val="-4"/>
                <w:sz w:val="20"/>
              </w:rPr>
              <w:t>Artificial</w:t>
            </w:r>
            <w:r>
              <w:rPr>
                <w:i/>
                <w:spacing w:val="-11"/>
                <w:sz w:val="20"/>
              </w:rPr>
              <w:t xml:space="preserve"> </w:t>
            </w:r>
            <w:r>
              <w:rPr>
                <w:i/>
                <w:spacing w:val="-4"/>
                <w:sz w:val="20"/>
              </w:rPr>
              <w:t>Intelligence</w:t>
            </w:r>
            <w:r>
              <w:rPr>
                <w:i/>
                <w:spacing w:val="-11"/>
                <w:sz w:val="20"/>
              </w:rPr>
              <w:t xml:space="preserve"> </w:t>
            </w:r>
            <w:r>
              <w:rPr>
                <w:i/>
                <w:spacing w:val="-4"/>
                <w:sz w:val="20"/>
              </w:rPr>
              <w:t xml:space="preserve">Models </w:t>
            </w:r>
            <w:r>
              <w:rPr>
                <w:i/>
                <w:spacing w:val="-6"/>
                <w:w w:val="103"/>
                <w:sz w:val="20"/>
              </w:rPr>
              <w:t>Ac</w:t>
            </w:r>
            <w:r>
              <w:rPr>
                <w:i/>
                <w:spacing w:val="-8"/>
                <w:w w:val="103"/>
                <w:sz w:val="20"/>
              </w:rPr>
              <w:t>t</w:t>
            </w:r>
            <w:r>
              <w:rPr>
                <w:spacing w:val="4"/>
                <w:w w:val="54"/>
                <w:sz w:val="20"/>
              </w:rPr>
              <w:t>.</w:t>
            </w:r>
            <w:r>
              <w:rPr>
                <w:w w:val="118"/>
                <w:position w:val="7"/>
                <w:sz w:val="11"/>
              </w:rPr>
              <w:t>48</w:t>
            </w:r>
          </w:p>
        </w:tc>
      </w:tr>
      <w:tr w:rsidR="003E4A35" w14:paraId="27DBD4EB" w14:textId="77777777">
        <w:trPr>
          <w:trHeight w:val="1124"/>
        </w:trPr>
        <w:tc>
          <w:tcPr>
            <w:tcW w:w="1587" w:type="dxa"/>
          </w:tcPr>
          <w:p w14:paraId="0B6AB6EC" w14:textId="77777777" w:rsidR="003E4A35" w:rsidRDefault="00EC59B1">
            <w:pPr>
              <w:pStyle w:val="TableParagraph"/>
              <w:spacing w:before="108"/>
              <w:rPr>
                <w:b/>
                <w:sz w:val="20"/>
              </w:rPr>
            </w:pPr>
            <w:r>
              <w:rPr>
                <w:b/>
                <w:spacing w:val="-2"/>
                <w:sz w:val="20"/>
              </w:rPr>
              <w:t>China</w:t>
            </w:r>
          </w:p>
        </w:tc>
        <w:tc>
          <w:tcPr>
            <w:tcW w:w="6339" w:type="dxa"/>
          </w:tcPr>
          <w:p w14:paraId="17F8337C" w14:textId="77777777" w:rsidR="003E4A35" w:rsidRDefault="00EC59B1">
            <w:pPr>
              <w:pStyle w:val="TableParagraph"/>
              <w:numPr>
                <w:ilvl w:val="0"/>
                <w:numId w:val="73"/>
              </w:numPr>
              <w:tabs>
                <w:tab w:val="left" w:pos="510"/>
                <w:tab w:val="left" w:pos="511"/>
              </w:tabs>
              <w:spacing w:before="108" w:line="247" w:lineRule="auto"/>
              <w:ind w:right="332"/>
              <w:rPr>
                <w:sz w:val="11"/>
              </w:rPr>
            </w:pPr>
            <w:r>
              <w:rPr>
                <w:w w:val="105"/>
                <w:sz w:val="20"/>
              </w:rPr>
              <w:t>Regulations</w:t>
            </w:r>
            <w:r>
              <w:rPr>
                <w:spacing w:val="-9"/>
                <w:w w:val="105"/>
                <w:sz w:val="20"/>
              </w:rPr>
              <w:t xml:space="preserve"> </w:t>
            </w:r>
            <w:r>
              <w:rPr>
                <w:w w:val="105"/>
                <w:sz w:val="20"/>
              </w:rPr>
              <w:t>were</w:t>
            </w:r>
            <w:r>
              <w:rPr>
                <w:spacing w:val="-9"/>
                <w:w w:val="105"/>
                <w:sz w:val="20"/>
              </w:rPr>
              <w:t xml:space="preserve"> </w:t>
            </w:r>
            <w:r>
              <w:rPr>
                <w:w w:val="105"/>
                <w:sz w:val="20"/>
              </w:rPr>
              <w:t>introduced</w:t>
            </w:r>
            <w:r>
              <w:rPr>
                <w:spacing w:val="-9"/>
                <w:w w:val="105"/>
                <w:sz w:val="20"/>
              </w:rPr>
              <w:t xml:space="preserve"> </w:t>
            </w:r>
            <w:r>
              <w:rPr>
                <w:w w:val="105"/>
                <w:sz w:val="20"/>
              </w:rPr>
              <w:t>to</w:t>
            </w:r>
            <w:r>
              <w:rPr>
                <w:spacing w:val="-9"/>
                <w:w w:val="105"/>
                <w:sz w:val="20"/>
              </w:rPr>
              <w:t xml:space="preserve"> </w:t>
            </w:r>
            <w:r>
              <w:rPr>
                <w:w w:val="105"/>
                <w:sz w:val="20"/>
              </w:rPr>
              <w:t>respond</w:t>
            </w:r>
            <w:r>
              <w:rPr>
                <w:spacing w:val="-9"/>
                <w:w w:val="105"/>
                <w:sz w:val="20"/>
              </w:rPr>
              <w:t xml:space="preserve"> </w:t>
            </w:r>
            <w:r>
              <w:rPr>
                <w:w w:val="105"/>
                <w:sz w:val="20"/>
              </w:rPr>
              <w:t>to</w:t>
            </w:r>
            <w:r>
              <w:rPr>
                <w:spacing w:val="-9"/>
                <w:w w:val="105"/>
                <w:sz w:val="20"/>
              </w:rPr>
              <w:t xml:space="preserve"> </w:t>
            </w:r>
            <w:r>
              <w:rPr>
                <w:w w:val="105"/>
                <w:sz w:val="20"/>
              </w:rPr>
              <w:t>aspects</w:t>
            </w:r>
            <w:r>
              <w:rPr>
                <w:spacing w:val="-9"/>
                <w:w w:val="105"/>
                <w:sz w:val="20"/>
              </w:rPr>
              <w:t xml:space="preserve"> </w:t>
            </w:r>
            <w:r>
              <w:rPr>
                <w:w w:val="105"/>
                <w:sz w:val="20"/>
              </w:rPr>
              <w:t>of</w:t>
            </w:r>
            <w:r>
              <w:rPr>
                <w:spacing w:val="-9"/>
                <w:w w:val="105"/>
                <w:sz w:val="20"/>
              </w:rPr>
              <w:t xml:space="preserve"> </w:t>
            </w:r>
            <w:r>
              <w:rPr>
                <w:w w:val="133"/>
                <w:sz w:val="20"/>
              </w:rPr>
              <w:t>A</w:t>
            </w:r>
            <w:r>
              <w:rPr>
                <w:w w:val="107"/>
                <w:sz w:val="20"/>
              </w:rPr>
              <w:t>I</w:t>
            </w:r>
            <w:r>
              <w:rPr>
                <w:w w:val="73"/>
                <w:sz w:val="20"/>
              </w:rPr>
              <w:t>,</w:t>
            </w:r>
            <w:r>
              <w:rPr>
                <w:w w:val="104"/>
                <w:sz w:val="20"/>
              </w:rPr>
              <w:t xml:space="preserve"> </w:t>
            </w:r>
            <w:r>
              <w:rPr>
                <w:w w:val="105"/>
                <w:sz w:val="20"/>
              </w:rPr>
              <w:t>such</w:t>
            </w:r>
            <w:r>
              <w:rPr>
                <w:spacing w:val="-10"/>
                <w:w w:val="105"/>
                <w:sz w:val="20"/>
              </w:rPr>
              <w:t xml:space="preserve"> </w:t>
            </w:r>
            <w:r>
              <w:rPr>
                <w:w w:val="105"/>
                <w:sz w:val="20"/>
              </w:rPr>
              <w:t>as</w:t>
            </w:r>
            <w:r>
              <w:rPr>
                <w:spacing w:val="-10"/>
                <w:w w:val="105"/>
                <w:sz w:val="20"/>
              </w:rPr>
              <w:t xml:space="preserve"> </w:t>
            </w:r>
            <w:r>
              <w:rPr>
                <w:w w:val="105"/>
                <w:sz w:val="20"/>
              </w:rPr>
              <w:t>deepfakes</w:t>
            </w:r>
            <w:r>
              <w:rPr>
                <w:spacing w:val="-10"/>
                <w:w w:val="105"/>
                <w:sz w:val="20"/>
              </w:rPr>
              <w:t xml:space="preserve"> </w:t>
            </w:r>
            <w:r>
              <w:rPr>
                <w:w w:val="105"/>
                <w:sz w:val="20"/>
              </w:rPr>
              <w:t>(or</w:t>
            </w:r>
            <w:r>
              <w:rPr>
                <w:spacing w:val="-10"/>
                <w:w w:val="105"/>
                <w:sz w:val="20"/>
              </w:rPr>
              <w:t xml:space="preserve"> </w:t>
            </w:r>
            <w:r>
              <w:rPr>
                <w:w w:val="105"/>
                <w:sz w:val="20"/>
              </w:rPr>
              <w:t>deep</w:t>
            </w:r>
            <w:r>
              <w:rPr>
                <w:spacing w:val="-10"/>
                <w:w w:val="105"/>
                <w:sz w:val="20"/>
              </w:rPr>
              <w:t xml:space="preserve"> </w:t>
            </w:r>
            <w:r>
              <w:rPr>
                <w:spacing w:val="1"/>
                <w:w w:val="127"/>
                <w:sz w:val="20"/>
              </w:rPr>
              <w:t>s</w:t>
            </w:r>
            <w:r>
              <w:rPr>
                <w:w w:val="114"/>
                <w:sz w:val="20"/>
              </w:rPr>
              <w:t>y</w:t>
            </w:r>
            <w:r>
              <w:rPr>
                <w:spacing w:val="-1"/>
                <w:w w:val="114"/>
                <w:sz w:val="20"/>
              </w:rPr>
              <w:t>n</w:t>
            </w:r>
            <w:r>
              <w:rPr>
                <w:spacing w:val="1"/>
                <w:w w:val="90"/>
                <w:sz w:val="20"/>
              </w:rPr>
              <w:t>t</w:t>
            </w:r>
            <w:r>
              <w:rPr>
                <w:spacing w:val="1"/>
                <w:w w:val="112"/>
                <w:sz w:val="20"/>
              </w:rPr>
              <w:t>h</w:t>
            </w:r>
            <w:r>
              <w:rPr>
                <w:w w:val="114"/>
                <w:sz w:val="20"/>
              </w:rPr>
              <w:t>e</w:t>
            </w:r>
            <w:r>
              <w:rPr>
                <w:spacing w:val="1"/>
                <w:w w:val="127"/>
                <w:sz w:val="20"/>
              </w:rPr>
              <w:t>s</w:t>
            </w:r>
            <w:r>
              <w:rPr>
                <w:spacing w:val="1"/>
                <w:w w:val="82"/>
                <w:sz w:val="20"/>
              </w:rPr>
              <w:t>i</w:t>
            </w:r>
            <w:r>
              <w:rPr>
                <w:spacing w:val="-3"/>
                <w:w w:val="127"/>
                <w:sz w:val="20"/>
              </w:rPr>
              <w:t>s</w:t>
            </w:r>
            <w:r>
              <w:rPr>
                <w:spacing w:val="-5"/>
                <w:w w:val="79"/>
                <w:sz w:val="20"/>
              </w:rPr>
              <w:t>)</w:t>
            </w:r>
            <w:r>
              <w:rPr>
                <w:spacing w:val="2"/>
                <w:w w:val="62"/>
                <w:sz w:val="20"/>
              </w:rPr>
              <w:t>,</w:t>
            </w:r>
            <w:r>
              <w:rPr>
                <w:spacing w:val="-8"/>
                <w:w w:val="104"/>
                <w:sz w:val="20"/>
              </w:rPr>
              <w:t xml:space="preserve"> </w:t>
            </w:r>
            <w:r>
              <w:rPr>
                <w:w w:val="105"/>
                <w:sz w:val="20"/>
              </w:rPr>
              <w:t>generative</w:t>
            </w:r>
            <w:r>
              <w:rPr>
                <w:spacing w:val="-10"/>
                <w:w w:val="105"/>
                <w:sz w:val="20"/>
              </w:rPr>
              <w:t xml:space="preserve"> </w:t>
            </w:r>
            <w:r>
              <w:rPr>
                <w:w w:val="105"/>
                <w:sz w:val="20"/>
              </w:rPr>
              <w:t>AI</w:t>
            </w:r>
            <w:r>
              <w:rPr>
                <w:spacing w:val="-10"/>
                <w:w w:val="105"/>
                <w:sz w:val="20"/>
              </w:rPr>
              <w:t xml:space="preserve"> </w:t>
            </w:r>
            <w:r>
              <w:rPr>
                <w:w w:val="105"/>
                <w:sz w:val="20"/>
              </w:rPr>
              <w:t>and recommendation</w:t>
            </w:r>
            <w:r>
              <w:rPr>
                <w:spacing w:val="-13"/>
                <w:w w:val="105"/>
                <w:sz w:val="20"/>
              </w:rPr>
              <w:t xml:space="preserve"> </w:t>
            </w:r>
            <w:r>
              <w:rPr>
                <w:spacing w:val="-3"/>
                <w:w w:val="109"/>
                <w:sz w:val="20"/>
              </w:rPr>
              <w:t>a</w:t>
            </w:r>
            <w:r>
              <w:rPr>
                <w:spacing w:val="-4"/>
                <w:w w:val="94"/>
                <w:sz w:val="20"/>
              </w:rPr>
              <w:t>l</w:t>
            </w:r>
            <w:r>
              <w:rPr>
                <w:spacing w:val="-1"/>
                <w:w w:val="127"/>
                <w:sz w:val="20"/>
              </w:rPr>
              <w:t>g</w:t>
            </w:r>
            <w:r>
              <w:rPr>
                <w:spacing w:val="-1"/>
                <w:w w:val="115"/>
                <w:sz w:val="20"/>
              </w:rPr>
              <w:t>o</w:t>
            </w:r>
            <w:r>
              <w:rPr>
                <w:spacing w:val="-2"/>
                <w:w w:val="95"/>
                <w:sz w:val="20"/>
              </w:rPr>
              <w:t>r</w:t>
            </w:r>
            <w:r>
              <w:rPr>
                <w:spacing w:val="-2"/>
                <w:w w:val="80"/>
                <w:sz w:val="20"/>
              </w:rPr>
              <w:t>i</w:t>
            </w:r>
            <w:r>
              <w:rPr>
                <w:spacing w:val="-1"/>
                <w:w w:val="101"/>
                <w:sz w:val="20"/>
              </w:rPr>
              <w:t>th</w:t>
            </w:r>
            <w:r>
              <w:rPr>
                <w:spacing w:val="-1"/>
                <w:w w:val="115"/>
                <w:sz w:val="20"/>
              </w:rPr>
              <w:t>m</w:t>
            </w:r>
            <w:r>
              <w:rPr>
                <w:spacing w:val="2"/>
                <w:w w:val="125"/>
                <w:sz w:val="20"/>
              </w:rPr>
              <w:t>s</w:t>
            </w:r>
            <w:r>
              <w:rPr>
                <w:spacing w:val="7"/>
                <w:w w:val="56"/>
                <w:sz w:val="20"/>
              </w:rPr>
              <w:t>.</w:t>
            </w:r>
            <w:r>
              <w:rPr>
                <w:spacing w:val="2"/>
                <w:w w:val="119"/>
                <w:position w:val="7"/>
                <w:sz w:val="11"/>
              </w:rPr>
              <w:t>4</w:t>
            </w:r>
            <w:r>
              <w:rPr>
                <w:w w:val="119"/>
                <w:position w:val="7"/>
                <w:sz w:val="11"/>
              </w:rPr>
              <w:t>9</w:t>
            </w:r>
            <w:r>
              <w:rPr>
                <w:spacing w:val="19"/>
                <w:w w:val="105"/>
                <w:position w:val="7"/>
                <w:sz w:val="11"/>
              </w:rPr>
              <w:t xml:space="preserve"> </w:t>
            </w:r>
            <w:r>
              <w:rPr>
                <w:w w:val="105"/>
                <w:sz w:val="20"/>
              </w:rPr>
              <w:t>Chinese</w:t>
            </w:r>
            <w:r>
              <w:rPr>
                <w:spacing w:val="-13"/>
                <w:w w:val="105"/>
                <w:sz w:val="20"/>
              </w:rPr>
              <w:t xml:space="preserve"> </w:t>
            </w:r>
            <w:r>
              <w:rPr>
                <w:w w:val="105"/>
                <w:sz w:val="20"/>
              </w:rPr>
              <w:t>authorities</w:t>
            </w:r>
            <w:r>
              <w:rPr>
                <w:spacing w:val="-13"/>
                <w:w w:val="105"/>
                <w:sz w:val="20"/>
              </w:rPr>
              <w:t xml:space="preserve"> </w:t>
            </w:r>
            <w:r>
              <w:rPr>
                <w:w w:val="105"/>
                <w:sz w:val="20"/>
              </w:rPr>
              <w:t xml:space="preserve">have </w:t>
            </w:r>
            <w:r>
              <w:rPr>
                <w:sz w:val="20"/>
              </w:rPr>
              <w:t>outlined</w:t>
            </w:r>
            <w:r>
              <w:rPr>
                <w:spacing w:val="-15"/>
                <w:sz w:val="20"/>
              </w:rPr>
              <w:t xml:space="preserve"> </w:t>
            </w:r>
            <w:r>
              <w:rPr>
                <w:sz w:val="20"/>
              </w:rPr>
              <w:t>an</w:t>
            </w:r>
            <w:r>
              <w:rPr>
                <w:spacing w:val="-15"/>
                <w:sz w:val="20"/>
              </w:rPr>
              <w:t xml:space="preserve"> </w:t>
            </w:r>
            <w:r>
              <w:rPr>
                <w:sz w:val="20"/>
              </w:rPr>
              <w:t>intention</w:t>
            </w:r>
            <w:r>
              <w:rPr>
                <w:spacing w:val="-15"/>
                <w:sz w:val="20"/>
              </w:rPr>
              <w:t xml:space="preserve"> </w:t>
            </w:r>
            <w:r>
              <w:rPr>
                <w:sz w:val="20"/>
              </w:rPr>
              <w:t>to</w:t>
            </w:r>
            <w:r>
              <w:rPr>
                <w:spacing w:val="-15"/>
                <w:sz w:val="20"/>
              </w:rPr>
              <w:t xml:space="preserve"> </w:t>
            </w:r>
            <w:r>
              <w:rPr>
                <w:sz w:val="20"/>
              </w:rPr>
              <w:t>introduce</w:t>
            </w:r>
            <w:r>
              <w:rPr>
                <w:spacing w:val="-15"/>
                <w:sz w:val="20"/>
              </w:rPr>
              <w:t xml:space="preserve"> </w:t>
            </w:r>
            <w:r>
              <w:rPr>
                <w:sz w:val="20"/>
              </w:rPr>
              <w:t>a</w:t>
            </w:r>
            <w:r>
              <w:rPr>
                <w:spacing w:val="-15"/>
                <w:sz w:val="20"/>
              </w:rPr>
              <w:t xml:space="preserve"> </w:t>
            </w:r>
            <w:r>
              <w:rPr>
                <w:sz w:val="20"/>
              </w:rPr>
              <w:t>general</w:t>
            </w:r>
            <w:r>
              <w:rPr>
                <w:spacing w:val="-15"/>
                <w:sz w:val="20"/>
              </w:rPr>
              <w:t xml:space="preserve"> </w:t>
            </w:r>
            <w:r>
              <w:rPr>
                <w:sz w:val="20"/>
              </w:rPr>
              <w:t>AI</w:t>
            </w:r>
            <w:r>
              <w:rPr>
                <w:spacing w:val="-15"/>
                <w:sz w:val="20"/>
              </w:rPr>
              <w:t xml:space="preserve"> </w:t>
            </w:r>
            <w:r>
              <w:rPr>
                <w:sz w:val="20"/>
              </w:rPr>
              <w:t>law</w:t>
            </w:r>
            <w:r>
              <w:rPr>
                <w:spacing w:val="-15"/>
                <w:sz w:val="20"/>
              </w:rPr>
              <w:t xml:space="preserve"> </w:t>
            </w:r>
            <w:r>
              <w:rPr>
                <w:sz w:val="20"/>
              </w:rPr>
              <w:t>in</w:t>
            </w:r>
            <w:r>
              <w:rPr>
                <w:spacing w:val="-15"/>
                <w:sz w:val="20"/>
              </w:rPr>
              <w:t xml:space="preserve"> </w:t>
            </w:r>
            <w:r>
              <w:rPr>
                <w:sz w:val="20"/>
              </w:rPr>
              <w:t>future.</w:t>
            </w:r>
            <w:r>
              <w:rPr>
                <w:position w:val="7"/>
                <w:sz w:val="11"/>
              </w:rPr>
              <w:t>50</w:t>
            </w:r>
          </w:p>
        </w:tc>
      </w:tr>
    </w:tbl>
    <w:p w14:paraId="3784100A" w14:textId="77777777" w:rsidR="003E4A35" w:rsidRDefault="003E4A35">
      <w:pPr>
        <w:pStyle w:val="BodyText"/>
      </w:pPr>
    </w:p>
    <w:p w14:paraId="60683336" w14:textId="77777777" w:rsidR="003E4A35" w:rsidRDefault="003E4A35">
      <w:pPr>
        <w:pStyle w:val="BodyText"/>
        <w:spacing w:before="11"/>
      </w:pPr>
    </w:p>
    <w:p w14:paraId="188187D2" w14:textId="77777777" w:rsidR="003E4A35" w:rsidRDefault="00EC59B1">
      <w:pPr>
        <w:pStyle w:val="Heading5"/>
      </w:pPr>
      <w:r>
        <w:t>Principles-based</w:t>
      </w:r>
      <w:r>
        <w:rPr>
          <w:spacing w:val="19"/>
        </w:rPr>
        <w:t xml:space="preserve"> </w:t>
      </w:r>
      <w:r>
        <w:t>regulation</w:t>
      </w:r>
      <w:r>
        <w:rPr>
          <w:spacing w:val="19"/>
        </w:rPr>
        <w:t xml:space="preserve"> </w:t>
      </w:r>
      <w:r>
        <w:t>and</w:t>
      </w:r>
      <w:r>
        <w:rPr>
          <w:spacing w:val="19"/>
        </w:rPr>
        <w:t xml:space="preserve"> </w:t>
      </w:r>
      <w:r>
        <w:rPr>
          <w:spacing w:val="-2"/>
        </w:rPr>
        <w:t>frameworks</w:t>
      </w:r>
    </w:p>
    <w:p w14:paraId="3C4437AA" w14:textId="77777777" w:rsidR="003E4A35" w:rsidRDefault="00EC59B1">
      <w:pPr>
        <w:pStyle w:val="ListParagraph"/>
        <w:numPr>
          <w:ilvl w:val="1"/>
          <w:numId w:val="121"/>
        </w:numPr>
        <w:tabs>
          <w:tab w:val="left" w:pos="1641"/>
          <w:tab w:val="left" w:pos="1642"/>
        </w:tabs>
        <w:spacing w:before="146" w:line="247" w:lineRule="auto"/>
        <w:ind w:right="1367"/>
        <w:rPr>
          <w:sz w:val="20"/>
        </w:rPr>
      </w:pPr>
      <w:r>
        <w:rPr>
          <w:spacing w:val="-2"/>
          <w:w w:val="105"/>
          <w:sz w:val="20"/>
        </w:rPr>
        <w:t>Some</w:t>
      </w:r>
      <w:r>
        <w:rPr>
          <w:spacing w:val="-13"/>
          <w:w w:val="105"/>
          <w:sz w:val="20"/>
        </w:rPr>
        <w:t xml:space="preserve"> </w:t>
      </w:r>
      <w:r>
        <w:rPr>
          <w:spacing w:val="-2"/>
          <w:w w:val="105"/>
          <w:sz w:val="20"/>
        </w:rPr>
        <w:t>countries</w:t>
      </w:r>
      <w:r>
        <w:rPr>
          <w:spacing w:val="-13"/>
          <w:w w:val="105"/>
          <w:sz w:val="20"/>
        </w:rPr>
        <w:t xml:space="preserve"> </w:t>
      </w:r>
      <w:r>
        <w:rPr>
          <w:spacing w:val="-2"/>
          <w:w w:val="105"/>
          <w:sz w:val="20"/>
        </w:rPr>
        <w:t>have</w:t>
      </w:r>
      <w:r>
        <w:rPr>
          <w:spacing w:val="-13"/>
          <w:w w:val="105"/>
          <w:sz w:val="20"/>
        </w:rPr>
        <w:t xml:space="preserve"> </w:t>
      </w:r>
      <w:r>
        <w:rPr>
          <w:spacing w:val="-2"/>
          <w:w w:val="105"/>
          <w:sz w:val="20"/>
        </w:rPr>
        <w:t>developed</w:t>
      </w:r>
      <w:r>
        <w:rPr>
          <w:spacing w:val="-13"/>
          <w:w w:val="105"/>
          <w:sz w:val="20"/>
        </w:rPr>
        <w:t xml:space="preserve"> </w:t>
      </w:r>
      <w:r>
        <w:rPr>
          <w:spacing w:val="-2"/>
          <w:w w:val="105"/>
          <w:sz w:val="20"/>
        </w:rPr>
        <w:t>a</w:t>
      </w:r>
      <w:r>
        <w:rPr>
          <w:spacing w:val="-13"/>
          <w:w w:val="105"/>
          <w:sz w:val="20"/>
        </w:rPr>
        <w:t xml:space="preserve"> </w:t>
      </w:r>
      <w:r>
        <w:rPr>
          <w:spacing w:val="-2"/>
          <w:w w:val="105"/>
          <w:sz w:val="20"/>
        </w:rPr>
        <w:t>principles-based</w:t>
      </w:r>
      <w:r>
        <w:rPr>
          <w:spacing w:val="-13"/>
          <w:w w:val="105"/>
          <w:sz w:val="20"/>
        </w:rPr>
        <w:t xml:space="preserve"> </w:t>
      </w:r>
      <w:r>
        <w:rPr>
          <w:spacing w:val="-2"/>
          <w:w w:val="105"/>
          <w:sz w:val="20"/>
        </w:rPr>
        <w:t>policy</w:t>
      </w:r>
      <w:r>
        <w:rPr>
          <w:spacing w:val="-13"/>
          <w:w w:val="105"/>
          <w:sz w:val="20"/>
        </w:rPr>
        <w:t xml:space="preserve"> </w:t>
      </w:r>
      <w:r>
        <w:rPr>
          <w:spacing w:val="-2"/>
          <w:w w:val="105"/>
          <w:sz w:val="20"/>
        </w:rPr>
        <w:t>or</w:t>
      </w:r>
      <w:r>
        <w:rPr>
          <w:spacing w:val="-13"/>
          <w:w w:val="105"/>
          <w:sz w:val="20"/>
        </w:rPr>
        <w:t xml:space="preserve"> </w:t>
      </w:r>
      <w:r>
        <w:rPr>
          <w:spacing w:val="-2"/>
          <w:w w:val="105"/>
          <w:sz w:val="20"/>
        </w:rPr>
        <w:t>other</w:t>
      </w:r>
      <w:r>
        <w:rPr>
          <w:spacing w:val="-13"/>
          <w:w w:val="105"/>
          <w:sz w:val="20"/>
        </w:rPr>
        <w:t xml:space="preserve"> </w:t>
      </w:r>
      <w:r>
        <w:rPr>
          <w:spacing w:val="-2"/>
          <w:w w:val="105"/>
          <w:sz w:val="20"/>
        </w:rPr>
        <w:t>similar</w:t>
      </w:r>
      <w:r>
        <w:rPr>
          <w:spacing w:val="-13"/>
          <w:w w:val="105"/>
          <w:sz w:val="20"/>
        </w:rPr>
        <w:t xml:space="preserve"> </w:t>
      </w:r>
      <w:r>
        <w:rPr>
          <w:spacing w:val="-2"/>
          <w:w w:val="105"/>
          <w:sz w:val="20"/>
        </w:rPr>
        <w:t xml:space="preserve">regulatory </w:t>
      </w:r>
      <w:r>
        <w:rPr>
          <w:spacing w:val="-1"/>
          <w:w w:val="106"/>
          <w:sz w:val="20"/>
        </w:rPr>
        <w:t>a</w:t>
      </w:r>
      <w:r>
        <w:rPr>
          <w:w w:val="112"/>
          <w:sz w:val="20"/>
        </w:rPr>
        <w:t>pp</w:t>
      </w:r>
      <w:r>
        <w:rPr>
          <w:spacing w:val="-5"/>
          <w:w w:val="92"/>
          <w:sz w:val="20"/>
        </w:rPr>
        <w:t>r</w:t>
      </w:r>
      <w:r>
        <w:rPr>
          <w:w w:val="112"/>
          <w:sz w:val="20"/>
        </w:rPr>
        <w:t>o</w:t>
      </w:r>
      <w:r>
        <w:rPr>
          <w:spacing w:val="-1"/>
          <w:w w:val="106"/>
          <w:sz w:val="20"/>
        </w:rPr>
        <w:t>a</w:t>
      </w:r>
      <w:r>
        <w:rPr>
          <w:spacing w:val="-1"/>
          <w:w w:val="113"/>
          <w:sz w:val="20"/>
        </w:rPr>
        <w:t>c</w:t>
      </w:r>
      <w:r>
        <w:rPr>
          <w:w w:val="107"/>
          <w:sz w:val="20"/>
        </w:rPr>
        <w:t>h</w:t>
      </w:r>
      <w:r>
        <w:rPr>
          <w:spacing w:val="-1"/>
          <w:w w:val="109"/>
          <w:sz w:val="20"/>
        </w:rPr>
        <w:t>e</w:t>
      </w:r>
      <w:r>
        <w:rPr>
          <w:spacing w:val="1"/>
          <w:w w:val="122"/>
          <w:sz w:val="20"/>
        </w:rPr>
        <w:t>s</w:t>
      </w:r>
      <w:r>
        <w:rPr>
          <w:spacing w:val="1"/>
          <w:w w:val="57"/>
          <w:sz w:val="20"/>
        </w:rPr>
        <w:t>,</w:t>
      </w:r>
      <w:r>
        <w:rPr>
          <w:spacing w:val="-17"/>
          <w:w w:val="104"/>
          <w:sz w:val="20"/>
        </w:rPr>
        <w:t xml:space="preserve"> </w:t>
      </w:r>
      <w:r>
        <w:rPr>
          <w:w w:val="105"/>
          <w:sz w:val="20"/>
        </w:rPr>
        <w:t>rather</w:t>
      </w:r>
      <w:r>
        <w:rPr>
          <w:spacing w:val="-17"/>
          <w:w w:val="105"/>
          <w:sz w:val="20"/>
        </w:rPr>
        <w:t xml:space="preserve"> </w:t>
      </w:r>
      <w:r>
        <w:rPr>
          <w:w w:val="105"/>
          <w:sz w:val="20"/>
        </w:rPr>
        <w:t>than</w:t>
      </w:r>
      <w:r>
        <w:rPr>
          <w:spacing w:val="-17"/>
          <w:w w:val="105"/>
          <w:sz w:val="20"/>
        </w:rPr>
        <w:t xml:space="preserve"> </w:t>
      </w:r>
      <w:r>
        <w:rPr>
          <w:w w:val="105"/>
          <w:sz w:val="20"/>
        </w:rPr>
        <w:t>adopting</w:t>
      </w:r>
      <w:r>
        <w:rPr>
          <w:spacing w:val="-17"/>
          <w:w w:val="105"/>
          <w:sz w:val="20"/>
        </w:rPr>
        <w:t xml:space="preserve"> </w:t>
      </w:r>
      <w:r>
        <w:rPr>
          <w:w w:val="105"/>
          <w:sz w:val="20"/>
        </w:rPr>
        <w:t>comprehensive</w:t>
      </w:r>
      <w:r>
        <w:rPr>
          <w:spacing w:val="-17"/>
          <w:w w:val="105"/>
          <w:sz w:val="20"/>
        </w:rPr>
        <w:t xml:space="preserve"> </w:t>
      </w:r>
      <w:r>
        <w:rPr>
          <w:w w:val="105"/>
          <w:sz w:val="20"/>
        </w:rPr>
        <w:t>AI</w:t>
      </w:r>
      <w:r>
        <w:rPr>
          <w:spacing w:val="-17"/>
          <w:w w:val="105"/>
          <w:sz w:val="20"/>
        </w:rPr>
        <w:t xml:space="preserve"> </w:t>
      </w:r>
      <w:r>
        <w:rPr>
          <w:w w:val="105"/>
          <w:sz w:val="20"/>
        </w:rPr>
        <w:t>legislation</w:t>
      </w:r>
      <w:r>
        <w:rPr>
          <w:spacing w:val="-17"/>
          <w:w w:val="105"/>
          <w:sz w:val="20"/>
        </w:rPr>
        <w:t xml:space="preserve"> </w:t>
      </w:r>
      <w:r>
        <w:rPr>
          <w:w w:val="105"/>
          <w:sz w:val="20"/>
        </w:rPr>
        <w:t>at</w:t>
      </w:r>
      <w:r>
        <w:rPr>
          <w:spacing w:val="-17"/>
          <w:w w:val="105"/>
          <w:sz w:val="20"/>
        </w:rPr>
        <w:t xml:space="preserve"> </w:t>
      </w:r>
      <w:r>
        <w:rPr>
          <w:w w:val="105"/>
          <w:sz w:val="20"/>
        </w:rPr>
        <w:t>this</w:t>
      </w:r>
      <w:r>
        <w:rPr>
          <w:spacing w:val="-17"/>
          <w:w w:val="105"/>
          <w:sz w:val="20"/>
        </w:rPr>
        <w:t xml:space="preserve"> </w:t>
      </w:r>
      <w:r>
        <w:rPr>
          <w:w w:val="105"/>
          <w:sz w:val="20"/>
        </w:rPr>
        <w:t>stage</w:t>
      </w:r>
    </w:p>
    <w:p w14:paraId="20184D53" w14:textId="77777777" w:rsidR="003E4A35" w:rsidRDefault="00EC59B1">
      <w:pPr>
        <w:pStyle w:val="BodyText"/>
        <w:spacing w:before="1"/>
        <w:ind w:left="1641"/>
      </w:pPr>
      <w:r>
        <w:t>(See</w:t>
      </w:r>
      <w:r>
        <w:rPr>
          <w:spacing w:val="-9"/>
        </w:rPr>
        <w:t xml:space="preserve"> </w:t>
      </w:r>
      <w:r>
        <w:t>Table</w:t>
      </w:r>
      <w:r>
        <w:rPr>
          <w:spacing w:val="-9"/>
        </w:rPr>
        <w:t xml:space="preserve"> </w:t>
      </w:r>
      <w:r>
        <w:t>6</w:t>
      </w:r>
      <w:r>
        <w:rPr>
          <w:spacing w:val="-9"/>
        </w:rPr>
        <w:t xml:space="preserve"> </w:t>
      </w:r>
      <w:r>
        <w:t>for</w:t>
      </w:r>
      <w:r>
        <w:rPr>
          <w:spacing w:val="-9"/>
        </w:rPr>
        <w:t xml:space="preserve"> </w:t>
      </w:r>
      <w:r>
        <w:rPr>
          <w:spacing w:val="-4"/>
          <w:w w:val="110"/>
        </w:rPr>
        <w:t>e</w:t>
      </w:r>
      <w:r>
        <w:rPr>
          <w:spacing w:val="-3"/>
          <w:w w:val="102"/>
        </w:rPr>
        <w:t>x</w:t>
      </w:r>
      <w:r>
        <w:rPr>
          <w:spacing w:val="-1"/>
          <w:w w:val="107"/>
        </w:rPr>
        <w:t>a</w:t>
      </w:r>
      <w:r>
        <w:rPr>
          <w:w w:val="113"/>
        </w:rPr>
        <w:t>m</w:t>
      </w:r>
      <w:r>
        <w:rPr>
          <w:spacing w:val="-1"/>
          <w:w w:val="113"/>
        </w:rPr>
        <w:t>p</w:t>
      </w:r>
      <w:r>
        <w:rPr>
          <w:spacing w:val="-3"/>
          <w:w w:val="92"/>
        </w:rPr>
        <w:t>l</w:t>
      </w:r>
      <w:r>
        <w:rPr>
          <w:spacing w:val="-1"/>
          <w:w w:val="110"/>
        </w:rPr>
        <w:t>e</w:t>
      </w:r>
      <w:r>
        <w:rPr>
          <w:spacing w:val="-4"/>
          <w:w w:val="123"/>
        </w:rPr>
        <w:t>s</w:t>
      </w:r>
      <w:r>
        <w:rPr>
          <w:spacing w:val="-6"/>
          <w:w w:val="75"/>
        </w:rPr>
        <w:t>)</w:t>
      </w:r>
      <w:r>
        <w:rPr>
          <w:spacing w:val="1"/>
          <w:w w:val="54"/>
        </w:rPr>
        <w:t>.</w:t>
      </w:r>
    </w:p>
    <w:p w14:paraId="5F5B3773" w14:textId="77777777" w:rsidR="003E4A35" w:rsidRDefault="00EC59B1">
      <w:pPr>
        <w:spacing w:before="137"/>
        <w:ind w:left="1641"/>
        <w:rPr>
          <w:b/>
          <w:sz w:val="19"/>
        </w:rPr>
      </w:pPr>
      <w:r>
        <w:rPr>
          <w:b/>
          <w:sz w:val="19"/>
        </w:rPr>
        <w:t>Table</w:t>
      </w:r>
      <w:r>
        <w:rPr>
          <w:b/>
          <w:spacing w:val="12"/>
          <w:sz w:val="19"/>
        </w:rPr>
        <w:t xml:space="preserve"> </w:t>
      </w:r>
      <w:r>
        <w:rPr>
          <w:b/>
          <w:sz w:val="19"/>
        </w:rPr>
        <w:t>6:</w:t>
      </w:r>
      <w:r>
        <w:rPr>
          <w:b/>
          <w:spacing w:val="13"/>
          <w:sz w:val="19"/>
        </w:rPr>
        <w:t xml:space="preserve"> </w:t>
      </w:r>
      <w:r>
        <w:rPr>
          <w:b/>
          <w:sz w:val="19"/>
        </w:rPr>
        <w:t>Jurisdictions</w:t>
      </w:r>
      <w:r>
        <w:rPr>
          <w:b/>
          <w:spacing w:val="13"/>
          <w:sz w:val="19"/>
        </w:rPr>
        <w:t xml:space="preserve"> </w:t>
      </w:r>
      <w:r>
        <w:rPr>
          <w:b/>
          <w:sz w:val="19"/>
        </w:rPr>
        <w:t>developing</w:t>
      </w:r>
      <w:r>
        <w:rPr>
          <w:b/>
          <w:spacing w:val="13"/>
          <w:sz w:val="19"/>
        </w:rPr>
        <w:t xml:space="preserve"> </w:t>
      </w:r>
      <w:r>
        <w:rPr>
          <w:b/>
          <w:sz w:val="19"/>
        </w:rPr>
        <w:t>principles-based</w:t>
      </w:r>
      <w:r>
        <w:rPr>
          <w:b/>
          <w:spacing w:val="12"/>
          <w:sz w:val="19"/>
        </w:rPr>
        <w:t xml:space="preserve"> </w:t>
      </w:r>
      <w:r>
        <w:rPr>
          <w:b/>
          <w:spacing w:val="-2"/>
          <w:sz w:val="19"/>
        </w:rPr>
        <w:t>regulation</w:t>
      </w:r>
    </w:p>
    <w:p w14:paraId="496B2FDC" w14:textId="77777777" w:rsidR="003E4A35" w:rsidRDefault="003E4A35">
      <w:pPr>
        <w:pStyle w:val="BodyText"/>
        <w:spacing w:before="7"/>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587"/>
        <w:gridCol w:w="6339"/>
      </w:tblGrid>
      <w:tr w:rsidR="003E4A35" w14:paraId="4DA55B43" w14:textId="77777777">
        <w:trPr>
          <w:trHeight w:val="2311"/>
        </w:trPr>
        <w:tc>
          <w:tcPr>
            <w:tcW w:w="1587" w:type="dxa"/>
          </w:tcPr>
          <w:p w14:paraId="3017F925" w14:textId="77777777" w:rsidR="003E4A35" w:rsidRDefault="00EC59B1">
            <w:pPr>
              <w:pStyle w:val="TableParagraph"/>
              <w:spacing w:before="108" w:line="247" w:lineRule="auto"/>
              <w:ind w:right="12"/>
              <w:rPr>
                <w:b/>
                <w:sz w:val="20"/>
              </w:rPr>
            </w:pPr>
            <w:r>
              <w:rPr>
                <w:b/>
                <w:spacing w:val="-2"/>
                <w:w w:val="105"/>
                <w:sz w:val="20"/>
              </w:rPr>
              <w:t>United Kingdom</w:t>
            </w:r>
          </w:p>
        </w:tc>
        <w:tc>
          <w:tcPr>
            <w:tcW w:w="6339" w:type="dxa"/>
          </w:tcPr>
          <w:p w14:paraId="22BDBB56" w14:textId="77777777" w:rsidR="003E4A35" w:rsidRDefault="00EC59B1">
            <w:pPr>
              <w:pStyle w:val="TableParagraph"/>
              <w:numPr>
                <w:ilvl w:val="0"/>
                <w:numId w:val="72"/>
              </w:numPr>
              <w:tabs>
                <w:tab w:val="left" w:pos="510"/>
                <w:tab w:val="left" w:pos="511"/>
              </w:tabs>
              <w:spacing w:before="108" w:line="247" w:lineRule="auto"/>
              <w:ind w:right="217"/>
              <w:rPr>
                <w:sz w:val="11"/>
              </w:rPr>
            </w:pPr>
            <w:r>
              <w:rPr>
                <w:sz w:val="20"/>
              </w:rPr>
              <w:t>The AI framework sets out core principles to guide AI use.</w:t>
            </w:r>
            <w:r>
              <w:rPr>
                <w:position w:val="7"/>
                <w:sz w:val="11"/>
              </w:rPr>
              <w:t>51</w:t>
            </w:r>
            <w:r>
              <w:rPr>
                <w:spacing w:val="40"/>
                <w:position w:val="7"/>
                <w:sz w:val="11"/>
              </w:rPr>
              <w:t xml:space="preserve"> </w:t>
            </w:r>
            <w:r>
              <w:rPr>
                <w:sz w:val="20"/>
              </w:rPr>
              <w:t>Regulators</w:t>
            </w:r>
            <w:r>
              <w:rPr>
                <w:spacing w:val="-3"/>
                <w:sz w:val="20"/>
              </w:rPr>
              <w:t xml:space="preserve"> </w:t>
            </w:r>
            <w:r>
              <w:rPr>
                <w:sz w:val="20"/>
              </w:rPr>
              <w:t>will</w:t>
            </w:r>
            <w:r>
              <w:rPr>
                <w:spacing w:val="-3"/>
                <w:sz w:val="20"/>
              </w:rPr>
              <w:t xml:space="preserve"> </w:t>
            </w:r>
            <w:r>
              <w:rPr>
                <w:sz w:val="20"/>
              </w:rPr>
              <w:t>implement</w:t>
            </w:r>
            <w:r>
              <w:rPr>
                <w:spacing w:val="-3"/>
                <w:sz w:val="20"/>
              </w:rPr>
              <w:t xml:space="preserve"> </w:t>
            </w:r>
            <w:r>
              <w:rPr>
                <w:sz w:val="20"/>
              </w:rPr>
              <w:t>the</w:t>
            </w:r>
            <w:r>
              <w:rPr>
                <w:spacing w:val="-3"/>
                <w:sz w:val="20"/>
              </w:rPr>
              <w:t xml:space="preserve"> </w:t>
            </w:r>
            <w:r>
              <w:rPr>
                <w:sz w:val="20"/>
              </w:rPr>
              <w:t>framework</w:t>
            </w:r>
            <w:r>
              <w:rPr>
                <w:spacing w:val="-3"/>
                <w:sz w:val="20"/>
              </w:rPr>
              <w:t xml:space="preserve"> </w:t>
            </w:r>
            <w:r>
              <w:rPr>
                <w:sz w:val="20"/>
              </w:rPr>
              <w:t>across</w:t>
            </w:r>
            <w:r>
              <w:rPr>
                <w:spacing w:val="-3"/>
                <w:sz w:val="20"/>
              </w:rPr>
              <w:t xml:space="preserve"> </w:t>
            </w:r>
            <w:r>
              <w:rPr>
                <w:spacing w:val="-1"/>
                <w:w w:val="120"/>
                <w:sz w:val="20"/>
              </w:rPr>
              <w:t>s</w:t>
            </w:r>
            <w:r>
              <w:rPr>
                <w:spacing w:val="1"/>
                <w:w w:val="107"/>
                <w:sz w:val="20"/>
              </w:rPr>
              <w:t>e</w:t>
            </w:r>
            <w:r>
              <w:rPr>
                <w:spacing w:val="-1"/>
                <w:w w:val="111"/>
                <w:sz w:val="20"/>
              </w:rPr>
              <w:t>c</w:t>
            </w:r>
            <w:r>
              <w:rPr>
                <w:spacing w:val="-3"/>
                <w:w w:val="83"/>
                <w:sz w:val="20"/>
              </w:rPr>
              <w:t>t</w:t>
            </w:r>
            <w:r>
              <w:rPr>
                <w:w w:val="110"/>
                <w:sz w:val="20"/>
              </w:rPr>
              <w:t>o</w:t>
            </w:r>
            <w:r>
              <w:rPr>
                <w:spacing w:val="-1"/>
                <w:w w:val="90"/>
                <w:sz w:val="20"/>
              </w:rPr>
              <w:t>r</w:t>
            </w:r>
            <w:r>
              <w:rPr>
                <w:spacing w:val="1"/>
                <w:w w:val="120"/>
                <w:sz w:val="20"/>
              </w:rPr>
              <w:t>s</w:t>
            </w:r>
            <w:r>
              <w:rPr>
                <w:spacing w:val="1"/>
                <w:w w:val="55"/>
                <w:sz w:val="20"/>
              </w:rPr>
              <w:t>,</w:t>
            </w:r>
            <w:r>
              <w:rPr>
                <w:spacing w:val="-2"/>
                <w:w w:val="99"/>
                <w:sz w:val="20"/>
              </w:rPr>
              <w:t xml:space="preserve"> </w:t>
            </w:r>
            <w:r>
              <w:rPr>
                <w:sz w:val="20"/>
              </w:rPr>
              <w:t xml:space="preserve">with possible targeted legislative interventions to address gaps in the regulatory </w:t>
            </w:r>
            <w:r>
              <w:rPr>
                <w:spacing w:val="-3"/>
                <w:w w:val="94"/>
                <w:sz w:val="20"/>
              </w:rPr>
              <w:t>f</w:t>
            </w:r>
            <w:r>
              <w:rPr>
                <w:spacing w:val="-1"/>
                <w:w w:val="91"/>
                <w:sz w:val="20"/>
              </w:rPr>
              <w:t>r</w:t>
            </w:r>
            <w:r>
              <w:rPr>
                <w:spacing w:val="-1"/>
                <w:w w:val="105"/>
                <w:sz w:val="20"/>
              </w:rPr>
              <w:t>a</w:t>
            </w:r>
            <w:r>
              <w:rPr>
                <w:w w:val="111"/>
                <w:sz w:val="20"/>
              </w:rPr>
              <w:t>m</w:t>
            </w:r>
            <w:r>
              <w:rPr>
                <w:spacing w:val="-4"/>
                <w:w w:val="108"/>
                <w:sz w:val="20"/>
              </w:rPr>
              <w:t>e</w:t>
            </w:r>
            <w:r>
              <w:rPr>
                <w:spacing w:val="-5"/>
                <w:w w:val="110"/>
                <w:sz w:val="20"/>
              </w:rPr>
              <w:t>w</w:t>
            </w:r>
            <w:r>
              <w:rPr>
                <w:w w:val="111"/>
                <w:sz w:val="20"/>
              </w:rPr>
              <w:t>o</w:t>
            </w:r>
            <w:r>
              <w:rPr>
                <w:spacing w:val="-1"/>
                <w:w w:val="91"/>
                <w:sz w:val="20"/>
              </w:rPr>
              <w:t>r</w:t>
            </w:r>
            <w:r>
              <w:rPr>
                <w:spacing w:val="2"/>
                <w:w w:val="105"/>
                <w:sz w:val="20"/>
              </w:rPr>
              <w:t>k</w:t>
            </w:r>
            <w:r>
              <w:rPr>
                <w:spacing w:val="1"/>
                <w:w w:val="52"/>
                <w:sz w:val="20"/>
              </w:rPr>
              <w:t>.</w:t>
            </w:r>
            <w:r>
              <w:rPr>
                <w:spacing w:val="4"/>
                <w:w w:val="110"/>
                <w:position w:val="7"/>
                <w:sz w:val="11"/>
              </w:rPr>
              <w:t>52</w:t>
            </w:r>
          </w:p>
          <w:p w14:paraId="63C8A33D" w14:textId="77777777" w:rsidR="003E4A35" w:rsidRDefault="00EC59B1">
            <w:pPr>
              <w:pStyle w:val="TableParagraph"/>
              <w:numPr>
                <w:ilvl w:val="0"/>
                <w:numId w:val="72"/>
              </w:numPr>
              <w:tabs>
                <w:tab w:val="left" w:pos="510"/>
                <w:tab w:val="left" w:pos="511"/>
              </w:tabs>
              <w:spacing w:before="117" w:line="247" w:lineRule="auto"/>
              <w:ind w:right="307"/>
              <w:rPr>
                <w:sz w:val="11"/>
              </w:rPr>
            </w:pPr>
            <w:r>
              <w:rPr>
                <w:sz w:val="20"/>
              </w:rPr>
              <w:t>It</w:t>
            </w:r>
            <w:r>
              <w:rPr>
                <w:spacing w:val="-16"/>
                <w:sz w:val="20"/>
              </w:rPr>
              <w:t xml:space="preserve"> </w:t>
            </w:r>
            <w:r>
              <w:rPr>
                <w:sz w:val="20"/>
              </w:rPr>
              <w:t>also</w:t>
            </w:r>
            <w:r>
              <w:rPr>
                <w:spacing w:val="-15"/>
                <w:sz w:val="20"/>
              </w:rPr>
              <w:t xml:space="preserve"> </w:t>
            </w:r>
            <w:r>
              <w:rPr>
                <w:sz w:val="20"/>
              </w:rPr>
              <w:t>allows</w:t>
            </w:r>
            <w:r>
              <w:rPr>
                <w:spacing w:val="-15"/>
                <w:sz w:val="20"/>
              </w:rPr>
              <w:t xml:space="preserve"> </w:t>
            </w:r>
            <w:r>
              <w:rPr>
                <w:sz w:val="20"/>
              </w:rPr>
              <w:t>for</w:t>
            </w:r>
            <w:r>
              <w:rPr>
                <w:spacing w:val="-15"/>
                <w:sz w:val="20"/>
              </w:rPr>
              <w:t xml:space="preserve"> </w:t>
            </w:r>
            <w:r>
              <w:rPr>
                <w:sz w:val="20"/>
              </w:rPr>
              <w:t>regulatory</w:t>
            </w:r>
            <w:r>
              <w:rPr>
                <w:spacing w:val="-15"/>
                <w:sz w:val="20"/>
              </w:rPr>
              <w:t xml:space="preserve"> </w:t>
            </w:r>
            <w:r>
              <w:rPr>
                <w:w w:val="57"/>
                <w:sz w:val="20"/>
              </w:rPr>
              <w:t>‘</w:t>
            </w:r>
            <w:r>
              <w:rPr>
                <w:spacing w:val="3"/>
                <w:w w:val="124"/>
                <w:sz w:val="20"/>
              </w:rPr>
              <w:t>s</w:t>
            </w:r>
            <w:r>
              <w:rPr>
                <w:spacing w:val="1"/>
                <w:w w:val="108"/>
                <w:sz w:val="20"/>
              </w:rPr>
              <w:t>a</w:t>
            </w:r>
            <w:r>
              <w:rPr>
                <w:spacing w:val="2"/>
                <w:w w:val="109"/>
                <w:sz w:val="20"/>
              </w:rPr>
              <w:t>n</w:t>
            </w:r>
            <w:r>
              <w:rPr>
                <w:spacing w:val="2"/>
                <w:w w:val="115"/>
                <w:sz w:val="20"/>
              </w:rPr>
              <w:t>d</w:t>
            </w:r>
            <w:r>
              <w:rPr>
                <w:spacing w:val="2"/>
                <w:w w:val="114"/>
                <w:sz w:val="20"/>
              </w:rPr>
              <w:t>b</w:t>
            </w:r>
            <w:r>
              <w:rPr>
                <w:spacing w:val="-2"/>
                <w:w w:val="114"/>
                <w:sz w:val="20"/>
              </w:rPr>
              <w:t>o</w:t>
            </w:r>
            <w:r>
              <w:rPr>
                <w:spacing w:val="-3"/>
                <w:w w:val="103"/>
                <w:sz w:val="20"/>
              </w:rPr>
              <w:t>x</w:t>
            </w:r>
            <w:r>
              <w:rPr>
                <w:spacing w:val="1"/>
                <w:w w:val="111"/>
                <w:sz w:val="20"/>
              </w:rPr>
              <w:t>e</w:t>
            </w:r>
            <w:r>
              <w:rPr>
                <w:spacing w:val="-5"/>
                <w:w w:val="124"/>
                <w:sz w:val="20"/>
              </w:rPr>
              <w:t>s</w:t>
            </w:r>
            <w:r>
              <w:rPr>
                <w:spacing w:val="-7"/>
                <w:w w:val="57"/>
                <w:sz w:val="20"/>
              </w:rPr>
              <w:t>’</w:t>
            </w:r>
            <w:r>
              <w:rPr>
                <w:spacing w:val="3"/>
                <w:w w:val="59"/>
                <w:sz w:val="20"/>
              </w:rPr>
              <w:t>,</w:t>
            </w:r>
            <w:r>
              <w:rPr>
                <w:spacing w:val="-13"/>
                <w:w w:val="99"/>
                <w:sz w:val="20"/>
              </w:rPr>
              <w:t xml:space="preserve"> </w:t>
            </w:r>
            <w:r>
              <w:rPr>
                <w:sz w:val="20"/>
              </w:rPr>
              <w:t>which</w:t>
            </w:r>
            <w:r>
              <w:rPr>
                <w:spacing w:val="-16"/>
                <w:sz w:val="20"/>
              </w:rPr>
              <w:t xml:space="preserve"> </w:t>
            </w:r>
            <w:r>
              <w:rPr>
                <w:sz w:val="20"/>
              </w:rPr>
              <w:t>are</w:t>
            </w:r>
            <w:r>
              <w:rPr>
                <w:spacing w:val="-15"/>
                <w:sz w:val="20"/>
              </w:rPr>
              <w:t xml:space="preserve"> </w:t>
            </w:r>
            <w:r>
              <w:rPr>
                <w:sz w:val="20"/>
              </w:rPr>
              <w:t xml:space="preserve">controlled environments to trial AI with the oversight of a </w:t>
            </w:r>
            <w:r>
              <w:rPr>
                <w:spacing w:val="-4"/>
                <w:w w:val="92"/>
                <w:sz w:val="20"/>
              </w:rPr>
              <w:t>r</w:t>
            </w:r>
            <w:r>
              <w:rPr>
                <w:spacing w:val="2"/>
                <w:w w:val="109"/>
                <w:sz w:val="20"/>
              </w:rPr>
              <w:t>e</w:t>
            </w:r>
            <w:r>
              <w:rPr>
                <w:spacing w:val="1"/>
                <w:w w:val="124"/>
                <w:sz w:val="20"/>
              </w:rPr>
              <w:t>g</w:t>
            </w:r>
            <w:r>
              <w:rPr>
                <w:w w:val="110"/>
                <w:sz w:val="20"/>
              </w:rPr>
              <w:t>u</w:t>
            </w:r>
            <w:r>
              <w:rPr>
                <w:spacing w:val="4"/>
                <w:w w:val="91"/>
                <w:sz w:val="20"/>
              </w:rPr>
              <w:t>l</w:t>
            </w:r>
            <w:r>
              <w:rPr>
                <w:spacing w:val="-2"/>
                <w:w w:val="106"/>
                <w:sz w:val="20"/>
              </w:rPr>
              <w:t>a</w:t>
            </w:r>
            <w:r>
              <w:rPr>
                <w:spacing w:val="-2"/>
                <w:w w:val="85"/>
                <w:sz w:val="20"/>
              </w:rPr>
              <w:t>t</w:t>
            </w:r>
            <w:r>
              <w:rPr>
                <w:spacing w:val="1"/>
                <w:w w:val="112"/>
                <w:sz w:val="20"/>
              </w:rPr>
              <w:t>o</w:t>
            </w:r>
            <w:r>
              <w:rPr>
                <w:spacing w:val="-12"/>
                <w:w w:val="92"/>
                <w:sz w:val="20"/>
              </w:rPr>
              <w:t>r</w:t>
            </w:r>
            <w:r>
              <w:rPr>
                <w:spacing w:val="2"/>
                <w:w w:val="53"/>
                <w:sz w:val="20"/>
              </w:rPr>
              <w:t>.</w:t>
            </w:r>
            <w:r>
              <w:rPr>
                <w:spacing w:val="4"/>
                <w:w w:val="111"/>
                <w:position w:val="7"/>
                <w:sz w:val="11"/>
              </w:rPr>
              <w:t>53</w:t>
            </w:r>
          </w:p>
          <w:p w14:paraId="232B4290" w14:textId="77777777" w:rsidR="003E4A35" w:rsidRDefault="00EC59B1">
            <w:pPr>
              <w:pStyle w:val="TableParagraph"/>
              <w:numPr>
                <w:ilvl w:val="0"/>
                <w:numId w:val="72"/>
              </w:numPr>
              <w:tabs>
                <w:tab w:val="left" w:pos="510"/>
                <w:tab w:val="left" w:pos="511"/>
              </w:tabs>
              <w:spacing w:before="115" w:line="247" w:lineRule="auto"/>
              <w:ind w:right="110"/>
              <w:rPr>
                <w:sz w:val="11"/>
              </w:rPr>
            </w:pPr>
            <w:r>
              <w:rPr>
                <w:sz w:val="20"/>
              </w:rPr>
              <w:t xml:space="preserve">The recently elected British Government intends to introduce binding regulations focused on the most powerful AI </w:t>
            </w:r>
            <w:r>
              <w:rPr>
                <w:spacing w:val="-2"/>
                <w:w w:val="108"/>
                <w:sz w:val="20"/>
              </w:rPr>
              <w:t>mo</w:t>
            </w:r>
            <w:r>
              <w:rPr>
                <w:spacing w:val="-3"/>
                <w:w w:val="109"/>
                <w:sz w:val="20"/>
              </w:rPr>
              <w:t>d</w:t>
            </w:r>
            <w:r>
              <w:rPr>
                <w:spacing w:val="-2"/>
                <w:w w:val="105"/>
                <w:sz w:val="20"/>
              </w:rPr>
              <w:t>e</w:t>
            </w:r>
            <w:r>
              <w:rPr>
                <w:spacing w:val="3"/>
                <w:w w:val="87"/>
                <w:sz w:val="20"/>
              </w:rPr>
              <w:t>l</w:t>
            </w:r>
            <w:r>
              <w:rPr>
                <w:spacing w:val="1"/>
                <w:w w:val="118"/>
                <w:sz w:val="20"/>
              </w:rPr>
              <w:t>s</w:t>
            </w:r>
            <w:r>
              <w:rPr>
                <w:spacing w:val="-1"/>
                <w:w w:val="49"/>
                <w:sz w:val="20"/>
              </w:rPr>
              <w:t>.</w:t>
            </w:r>
            <w:r>
              <w:rPr>
                <w:spacing w:val="3"/>
                <w:w w:val="108"/>
                <w:position w:val="7"/>
                <w:sz w:val="11"/>
              </w:rPr>
              <w:t>54</w:t>
            </w:r>
          </w:p>
        </w:tc>
      </w:tr>
    </w:tbl>
    <w:p w14:paraId="5BAB0815" w14:textId="77777777" w:rsidR="003E4A35" w:rsidRDefault="003E4A35">
      <w:pPr>
        <w:pStyle w:val="BodyText"/>
        <w:rPr>
          <w:b/>
        </w:rPr>
      </w:pPr>
    </w:p>
    <w:p w14:paraId="4B61F94D" w14:textId="77777777" w:rsidR="003E4A35" w:rsidRDefault="003E4A35">
      <w:pPr>
        <w:pStyle w:val="BodyText"/>
        <w:rPr>
          <w:b/>
        </w:rPr>
      </w:pPr>
    </w:p>
    <w:p w14:paraId="08A5D97D" w14:textId="77777777" w:rsidR="003E4A35" w:rsidRDefault="003E4A35">
      <w:pPr>
        <w:pStyle w:val="BodyText"/>
        <w:rPr>
          <w:b/>
        </w:rPr>
      </w:pPr>
    </w:p>
    <w:p w14:paraId="5D955412" w14:textId="77777777" w:rsidR="003E4A35" w:rsidRDefault="003E4A35">
      <w:pPr>
        <w:pStyle w:val="BodyText"/>
        <w:rPr>
          <w:b/>
        </w:rPr>
      </w:pPr>
    </w:p>
    <w:p w14:paraId="44C71134" w14:textId="77777777" w:rsidR="003E4A35" w:rsidRDefault="00EC59B1">
      <w:pPr>
        <w:pStyle w:val="BodyText"/>
        <w:spacing w:before="5"/>
        <w:rPr>
          <w:b/>
        </w:rPr>
      </w:pPr>
      <w:r>
        <w:pict w14:anchorId="64FD1768">
          <v:shape id="docshape309" o:spid="_x0000_s1180" style="position:absolute;margin-left:79.35pt;margin-top:13.1pt;width:436.55pt;height:.1pt;z-index:-15628288;mso-wrap-distance-left:0;mso-wrap-distance-right:0;mso-position-horizontal-relative:page" coordorigin="1587,262" coordsize="8731,0" path="m1587,262r8731,e" filled="f" strokecolor="#b6bdc8" strokeweight="1pt">
            <v:path arrowok="t"/>
            <w10:wrap type="topAndBottom" anchorx="page"/>
          </v:shape>
        </w:pict>
      </w:r>
    </w:p>
    <w:p w14:paraId="23EBC97D" w14:textId="77777777" w:rsidR="003E4A35" w:rsidRDefault="003E4A35">
      <w:pPr>
        <w:pStyle w:val="BodyText"/>
        <w:spacing w:before="8"/>
        <w:rPr>
          <w:b/>
          <w:sz w:val="12"/>
        </w:rPr>
      </w:pPr>
    </w:p>
    <w:p w14:paraId="279D92D5" w14:textId="77777777" w:rsidR="003E4A35" w:rsidRDefault="00EC59B1">
      <w:pPr>
        <w:pStyle w:val="ListParagraph"/>
        <w:numPr>
          <w:ilvl w:val="0"/>
          <w:numId w:val="79"/>
        </w:numPr>
        <w:tabs>
          <w:tab w:val="left" w:pos="1641"/>
          <w:tab w:val="left" w:pos="1642"/>
        </w:tabs>
        <w:spacing w:line="254" w:lineRule="auto"/>
        <w:ind w:right="1176"/>
        <w:rPr>
          <w:sz w:val="13"/>
        </w:rPr>
      </w:pPr>
      <w:r>
        <w:rPr>
          <w:sz w:val="13"/>
        </w:rPr>
        <w:t xml:space="preserve">National Assembly South </w:t>
      </w:r>
      <w:r>
        <w:rPr>
          <w:w w:val="114"/>
          <w:sz w:val="13"/>
        </w:rPr>
        <w:t>K</w:t>
      </w:r>
      <w:r>
        <w:rPr>
          <w:w w:val="113"/>
          <w:sz w:val="13"/>
        </w:rPr>
        <w:t>o</w:t>
      </w:r>
      <w:r>
        <w:rPr>
          <w:w w:val="93"/>
          <w:sz w:val="13"/>
        </w:rPr>
        <w:t>r</w:t>
      </w:r>
      <w:r>
        <w:rPr>
          <w:w w:val="110"/>
          <w:sz w:val="13"/>
        </w:rPr>
        <w:t>e</w:t>
      </w:r>
      <w:r>
        <w:rPr>
          <w:w w:val="107"/>
          <w:sz w:val="13"/>
        </w:rPr>
        <w:t>a</w:t>
      </w:r>
      <w:r>
        <w:rPr>
          <w:w w:val="58"/>
          <w:sz w:val="13"/>
        </w:rPr>
        <w:t>,</w:t>
      </w:r>
      <w:r>
        <w:rPr>
          <w:w w:val="99"/>
          <w:sz w:val="13"/>
        </w:rPr>
        <w:t xml:space="preserve"> </w:t>
      </w:r>
      <w:r>
        <w:rPr>
          <w:i/>
          <w:sz w:val="13"/>
        </w:rPr>
        <w:t xml:space="preserve">National Assembly Subcommittee 2 Subcommittee on National Defense Bill, </w:t>
      </w:r>
      <w:r>
        <w:rPr>
          <w:i/>
          <w:spacing w:val="2"/>
          <w:w w:val="57"/>
          <w:sz w:val="13"/>
        </w:rPr>
        <w:t>‘</w:t>
      </w:r>
      <w:r>
        <w:rPr>
          <w:i/>
          <w:w w:val="115"/>
          <w:sz w:val="13"/>
        </w:rPr>
        <w:t>M</w:t>
      </w:r>
      <w:r>
        <w:rPr>
          <w:i/>
          <w:w w:val="104"/>
          <w:sz w:val="13"/>
        </w:rPr>
        <w:t>e</w:t>
      </w:r>
      <w:r>
        <w:rPr>
          <w:i/>
          <w:spacing w:val="-2"/>
          <w:w w:val="102"/>
          <w:sz w:val="13"/>
        </w:rPr>
        <w:t>t</w:t>
      </w:r>
      <w:r>
        <w:rPr>
          <w:i/>
          <w:spacing w:val="-1"/>
          <w:w w:val="102"/>
          <w:sz w:val="13"/>
        </w:rPr>
        <w:t>a</w:t>
      </w:r>
      <w:r>
        <w:rPr>
          <w:i/>
          <w:spacing w:val="-1"/>
          <w:w w:val="105"/>
          <w:sz w:val="13"/>
        </w:rPr>
        <w:t>v</w:t>
      </w:r>
      <w:r>
        <w:rPr>
          <w:i/>
          <w:spacing w:val="1"/>
          <w:w w:val="104"/>
          <w:sz w:val="13"/>
        </w:rPr>
        <w:t>e</w:t>
      </w:r>
      <w:r>
        <w:rPr>
          <w:i/>
          <w:spacing w:val="-1"/>
          <w:w w:val="87"/>
          <w:sz w:val="13"/>
        </w:rPr>
        <w:t>r</w:t>
      </w:r>
      <w:r>
        <w:rPr>
          <w:i/>
          <w:spacing w:val="-1"/>
          <w:w w:val="120"/>
          <w:sz w:val="13"/>
        </w:rPr>
        <w:t>s</w:t>
      </w:r>
      <w:r>
        <w:rPr>
          <w:i/>
          <w:spacing w:val="-2"/>
          <w:w w:val="104"/>
          <w:sz w:val="13"/>
        </w:rPr>
        <w:t>e</w:t>
      </w:r>
      <w:r>
        <w:rPr>
          <w:i/>
          <w:spacing w:val="-1"/>
          <w:sz w:val="13"/>
        </w:rPr>
        <w:t xml:space="preserve"> </w:t>
      </w:r>
      <w:r>
        <w:rPr>
          <w:i/>
          <w:w w:val="119"/>
          <w:sz w:val="13"/>
        </w:rPr>
        <w:t>A</w:t>
      </w:r>
      <w:r>
        <w:rPr>
          <w:i/>
          <w:w w:val="127"/>
          <w:sz w:val="13"/>
        </w:rPr>
        <w:t>c</w:t>
      </w:r>
      <w:r>
        <w:rPr>
          <w:i/>
          <w:w w:val="89"/>
          <w:sz w:val="13"/>
        </w:rPr>
        <w:t>t</w:t>
      </w:r>
      <w:r>
        <w:rPr>
          <w:i/>
          <w:w w:val="64"/>
          <w:sz w:val="13"/>
        </w:rPr>
        <w:t>’</w:t>
      </w:r>
      <w:r>
        <w:rPr>
          <w:i/>
          <w:w w:val="99"/>
          <w:sz w:val="13"/>
        </w:rPr>
        <w:t xml:space="preserve"> </w:t>
      </w:r>
      <w:r>
        <w:rPr>
          <w:i/>
          <w:sz w:val="13"/>
        </w:rPr>
        <w:t>and</w:t>
      </w:r>
      <w:r>
        <w:rPr>
          <w:i/>
          <w:spacing w:val="40"/>
          <w:sz w:val="13"/>
        </w:rPr>
        <w:t xml:space="preserve"> </w:t>
      </w:r>
      <w:r>
        <w:rPr>
          <w:i/>
          <w:w w:val="70"/>
          <w:sz w:val="13"/>
        </w:rPr>
        <w:t>‘</w:t>
      </w:r>
      <w:r>
        <w:rPr>
          <w:i/>
          <w:w w:val="124"/>
          <w:sz w:val="13"/>
        </w:rPr>
        <w:t>A</w:t>
      </w:r>
      <w:r>
        <w:rPr>
          <w:i/>
          <w:sz w:val="13"/>
        </w:rPr>
        <w:t>r</w:t>
      </w:r>
      <w:r>
        <w:rPr>
          <w:i/>
          <w:w w:val="94"/>
          <w:sz w:val="13"/>
        </w:rPr>
        <w:t>t</w:t>
      </w:r>
      <w:r>
        <w:rPr>
          <w:i/>
          <w:w w:val="87"/>
          <w:sz w:val="13"/>
        </w:rPr>
        <w:t>i</w:t>
      </w:r>
      <w:r>
        <w:rPr>
          <w:i/>
          <w:w w:val="86"/>
          <w:sz w:val="13"/>
        </w:rPr>
        <w:t>fi</w:t>
      </w:r>
      <w:r>
        <w:rPr>
          <w:i/>
          <w:w w:val="132"/>
          <w:sz w:val="13"/>
        </w:rPr>
        <w:t>c</w:t>
      </w:r>
      <w:r>
        <w:rPr>
          <w:i/>
          <w:w w:val="87"/>
          <w:sz w:val="13"/>
        </w:rPr>
        <w:t>i</w:t>
      </w:r>
      <w:r>
        <w:rPr>
          <w:i/>
          <w:w w:val="131"/>
          <w:sz w:val="13"/>
        </w:rPr>
        <w:t>a</w:t>
      </w:r>
      <w:r>
        <w:rPr>
          <w:i/>
          <w:sz w:val="13"/>
        </w:rPr>
        <w:t>l</w:t>
      </w:r>
      <w:r>
        <w:rPr>
          <w:i/>
          <w:w w:val="99"/>
          <w:sz w:val="13"/>
        </w:rPr>
        <w:t xml:space="preserve"> </w:t>
      </w:r>
      <w:r>
        <w:rPr>
          <w:i/>
          <w:sz w:val="13"/>
        </w:rPr>
        <w:t xml:space="preserve">Intelligence </w:t>
      </w:r>
      <w:r>
        <w:rPr>
          <w:i/>
          <w:w w:val="119"/>
          <w:sz w:val="13"/>
        </w:rPr>
        <w:t>A</w:t>
      </w:r>
      <w:r>
        <w:rPr>
          <w:i/>
          <w:w w:val="127"/>
          <w:sz w:val="13"/>
        </w:rPr>
        <w:t>c</w:t>
      </w:r>
      <w:r>
        <w:rPr>
          <w:i/>
          <w:w w:val="89"/>
          <w:sz w:val="13"/>
        </w:rPr>
        <w:t>t</w:t>
      </w:r>
      <w:r>
        <w:rPr>
          <w:i/>
          <w:w w:val="64"/>
          <w:sz w:val="13"/>
        </w:rPr>
        <w:t>’</w:t>
      </w:r>
      <w:r>
        <w:rPr>
          <w:i/>
          <w:w w:val="99"/>
          <w:sz w:val="13"/>
        </w:rPr>
        <w:t xml:space="preserve">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14 February 2023) </w:t>
      </w:r>
      <w:r>
        <w:rPr>
          <w:spacing w:val="-1"/>
          <w:w w:val="94"/>
          <w:sz w:val="13"/>
        </w:rPr>
        <w:t>&lt;</w:t>
      </w:r>
      <w:hyperlink r:id="rId368">
        <w:r>
          <w:rPr>
            <w:spacing w:val="-1"/>
            <w:w w:val="103"/>
            <w:sz w:val="13"/>
          </w:rPr>
          <w:t>h</w:t>
        </w:r>
        <w:r>
          <w:rPr>
            <w:spacing w:val="1"/>
            <w:w w:val="81"/>
            <w:sz w:val="13"/>
          </w:rPr>
          <w:t>t</w:t>
        </w:r>
        <w:r>
          <w:rPr>
            <w:w w:val="81"/>
            <w:sz w:val="13"/>
          </w:rPr>
          <w:t>t</w:t>
        </w:r>
        <w:r>
          <w:rPr>
            <w:w w:val="108"/>
            <w:sz w:val="13"/>
          </w:rPr>
          <w:t>p</w:t>
        </w:r>
        <w:r>
          <w:rPr>
            <w:spacing w:val="-1"/>
            <w:w w:val="118"/>
            <w:sz w:val="13"/>
          </w:rPr>
          <w:t>s</w:t>
        </w:r>
        <w:r>
          <w:rPr>
            <w:w w:val="51"/>
            <w:sz w:val="13"/>
          </w:rPr>
          <w:t>:</w:t>
        </w:r>
        <w:r>
          <w:rPr>
            <w:spacing w:val="-21"/>
            <w:w w:val="113"/>
            <w:sz w:val="13"/>
          </w:rPr>
          <w:t>/</w:t>
        </w:r>
        <w:r>
          <w:rPr>
            <w:spacing w:val="-4"/>
            <w:w w:val="113"/>
            <w:sz w:val="13"/>
          </w:rPr>
          <w:t>/</w:t>
        </w:r>
        <w:r>
          <w:rPr>
            <w:spacing w:val="3"/>
            <w:w w:val="107"/>
            <w:sz w:val="13"/>
          </w:rPr>
          <w:t>ww</w:t>
        </w:r>
        <w:r>
          <w:rPr>
            <w:spacing w:val="-7"/>
            <w:w w:val="107"/>
            <w:sz w:val="13"/>
          </w:rPr>
          <w:t>w</w:t>
        </w:r>
        <w:r>
          <w:rPr>
            <w:spacing w:val="2"/>
            <w:w w:val="49"/>
            <w:sz w:val="13"/>
          </w:rPr>
          <w:t>.</w:t>
        </w:r>
        <w:r>
          <w:rPr>
            <w:w w:val="102"/>
            <w:sz w:val="13"/>
          </w:rPr>
          <w:t>a</w:t>
        </w:r>
        <w:r>
          <w:rPr>
            <w:spacing w:val="1"/>
            <w:w w:val="118"/>
            <w:sz w:val="13"/>
          </w:rPr>
          <w:t>s</w:t>
        </w:r>
        <w:r>
          <w:rPr>
            <w:w w:val="118"/>
            <w:sz w:val="13"/>
          </w:rPr>
          <w:t>s</w:t>
        </w:r>
        <w:r>
          <w:rPr>
            <w:spacing w:val="1"/>
            <w:w w:val="105"/>
            <w:sz w:val="13"/>
          </w:rPr>
          <w:t>e</w:t>
        </w:r>
        <w:r>
          <w:rPr>
            <w:w w:val="108"/>
            <w:sz w:val="13"/>
          </w:rPr>
          <w:t>mb</w:t>
        </w:r>
        <w:r>
          <w:rPr>
            <w:spacing w:val="-3"/>
            <w:w w:val="87"/>
            <w:sz w:val="13"/>
          </w:rPr>
          <w:t>l</w:t>
        </w:r>
        <w:r>
          <w:rPr>
            <w:spacing w:val="-6"/>
            <w:w w:val="107"/>
            <w:sz w:val="13"/>
          </w:rPr>
          <w:t>y</w:t>
        </w:r>
        <w:r>
          <w:rPr>
            <w:w w:val="49"/>
            <w:sz w:val="13"/>
          </w:rPr>
          <w:t>.</w:t>
        </w:r>
        <w:r>
          <w:rPr>
            <w:spacing w:val="1"/>
            <w:w w:val="120"/>
            <w:sz w:val="13"/>
          </w:rPr>
          <w:t>g</w:t>
        </w:r>
        <w:r>
          <w:rPr>
            <w:spacing w:val="-1"/>
            <w:w w:val="108"/>
            <w:sz w:val="13"/>
          </w:rPr>
          <w:t>o</w:t>
        </w:r>
        <w:r>
          <w:rPr>
            <w:spacing w:val="1"/>
            <w:w w:val="49"/>
            <w:sz w:val="13"/>
          </w:rPr>
          <w:t>.</w:t>
        </w:r>
        <w:r>
          <w:rPr>
            <w:w w:val="102"/>
            <w:sz w:val="13"/>
          </w:rPr>
          <w:t>k</w:t>
        </w:r>
        <w:r>
          <w:rPr>
            <w:spacing w:val="-9"/>
            <w:w w:val="88"/>
            <w:sz w:val="13"/>
          </w:rPr>
          <w:t>r</w:t>
        </w:r>
        <w:r>
          <w:rPr>
            <w:spacing w:val="-7"/>
            <w:w w:val="113"/>
            <w:sz w:val="13"/>
          </w:rPr>
          <w:t>/</w:t>
        </w:r>
        <w:r>
          <w:rPr>
            <w:spacing w:val="1"/>
            <w:w w:val="108"/>
            <w:sz w:val="13"/>
          </w:rPr>
          <w:t>p</w:t>
        </w:r>
        <w:r>
          <w:rPr>
            <w:w w:val="108"/>
            <w:sz w:val="13"/>
          </w:rPr>
          <w:t>o</w:t>
        </w:r>
        <w:r>
          <w:rPr>
            <w:spacing w:val="3"/>
            <w:w w:val="88"/>
            <w:sz w:val="13"/>
          </w:rPr>
          <w:t>r</w:t>
        </w:r>
        <w:r>
          <w:rPr>
            <w:spacing w:val="1"/>
            <w:w w:val="81"/>
            <w:sz w:val="13"/>
          </w:rPr>
          <w:t>t</w:t>
        </w:r>
        <w:r>
          <w:rPr>
            <w:w w:val="102"/>
            <w:sz w:val="13"/>
          </w:rPr>
          <w:t>a</w:t>
        </w:r>
        <w:r>
          <w:rPr>
            <w:spacing w:val="4"/>
            <w:w w:val="87"/>
            <w:sz w:val="13"/>
          </w:rPr>
          <w:t>l</w:t>
        </w:r>
        <w:r>
          <w:rPr>
            <w:w w:val="113"/>
            <w:sz w:val="13"/>
          </w:rPr>
          <w:t>/</w:t>
        </w:r>
        <w:r>
          <w:rPr>
            <w:w w:val="108"/>
            <w:sz w:val="13"/>
          </w:rPr>
          <w:t>bb</w:t>
        </w:r>
        <w:r>
          <w:rPr>
            <w:spacing w:val="-1"/>
            <w:w w:val="118"/>
            <w:sz w:val="13"/>
          </w:rPr>
          <w:t>s</w:t>
        </w:r>
        <w:r>
          <w:rPr>
            <w:spacing w:val="-1"/>
            <w:w w:val="113"/>
            <w:sz w:val="13"/>
          </w:rPr>
          <w:t>/</w:t>
        </w:r>
        <w:r>
          <w:rPr>
            <w:spacing w:val="1"/>
            <w:w w:val="116"/>
            <w:sz w:val="13"/>
          </w:rPr>
          <w:t>B</w:t>
        </w:r>
        <w:r>
          <w:rPr>
            <w:spacing w:val="1"/>
            <w:w w:val="115"/>
            <w:sz w:val="13"/>
          </w:rPr>
          <w:t>00000</w:t>
        </w:r>
        <w:r>
          <w:rPr>
            <w:w w:val="103"/>
            <w:sz w:val="13"/>
          </w:rPr>
          <w:t>5</w:t>
        </w:r>
        <w:r>
          <w:rPr>
            <w:spacing w:val="3"/>
            <w:w w:val="79"/>
            <w:sz w:val="13"/>
          </w:rPr>
          <w:t>1</w:t>
        </w:r>
        <w:r>
          <w:rPr>
            <w:spacing w:val="-4"/>
            <w:w w:val="113"/>
            <w:sz w:val="13"/>
          </w:rPr>
          <w:t>/</w:t>
        </w:r>
        <w:r>
          <w:rPr>
            <w:w w:val="106"/>
            <w:sz w:val="13"/>
          </w:rPr>
          <w:t>v</w:t>
        </w:r>
        <w:r>
          <w:rPr>
            <w:spacing w:val="1"/>
            <w:w w:val="73"/>
            <w:sz w:val="13"/>
          </w:rPr>
          <w:t>i</w:t>
        </w:r>
        <w:r>
          <w:rPr>
            <w:spacing w:val="-2"/>
            <w:w w:val="105"/>
            <w:sz w:val="13"/>
          </w:rPr>
          <w:t>e</w:t>
        </w:r>
        <w:r>
          <w:rPr>
            <w:spacing w:val="-7"/>
            <w:w w:val="107"/>
            <w:sz w:val="13"/>
          </w:rPr>
          <w:t>w</w:t>
        </w:r>
        <w:r>
          <w:rPr>
            <w:w w:val="49"/>
            <w:sz w:val="13"/>
          </w:rPr>
          <w:t>.</w:t>
        </w:r>
        <w:r>
          <w:rPr>
            <w:w w:val="109"/>
            <w:sz w:val="13"/>
          </w:rPr>
          <w:t>d</w:t>
        </w:r>
        <w:r>
          <w:rPr>
            <w:spacing w:val="-5"/>
            <w:w w:val="108"/>
            <w:sz w:val="13"/>
          </w:rPr>
          <w:t>o</w:t>
        </w:r>
        <w:r>
          <w:rPr>
            <w:spacing w:val="-1"/>
            <w:w w:val="128"/>
            <w:sz w:val="13"/>
          </w:rPr>
          <w:t>?</w:t>
        </w:r>
        <w:r>
          <w:rPr>
            <w:spacing w:val="-1"/>
            <w:w w:val="103"/>
            <w:sz w:val="13"/>
          </w:rPr>
          <w:t>n</w:t>
        </w:r>
        <w:r>
          <w:rPr>
            <w:spacing w:val="1"/>
            <w:w w:val="81"/>
            <w:sz w:val="13"/>
          </w:rPr>
          <w:t>t</w:t>
        </w:r>
        <w:r>
          <w:rPr>
            <w:w w:val="81"/>
            <w:sz w:val="13"/>
          </w:rPr>
          <w:t>t</w:t>
        </w:r>
        <w:r>
          <w:rPr>
            <w:spacing w:val="1"/>
            <w:w w:val="87"/>
            <w:sz w:val="13"/>
          </w:rPr>
          <w:t>I</w:t>
        </w:r>
        <w:r>
          <w:rPr>
            <w:w w:val="109"/>
            <w:sz w:val="13"/>
          </w:rPr>
          <w:t>d</w:t>
        </w:r>
        <w:r>
          <w:rPr>
            <w:spacing w:val="-4"/>
            <w:w w:val="82"/>
            <w:sz w:val="13"/>
          </w:rPr>
          <w:t>=</w:t>
        </w:r>
        <w:r>
          <w:rPr>
            <w:spacing w:val="-1"/>
            <w:w w:val="99"/>
            <w:sz w:val="13"/>
          </w:rPr>
          <w:t>2</w:t>
        </w:r>
        <w:r>
          <w:rPr>
            <w:spacing w:val="2"/>
            <w:w w:val="115"/>
            <w:sz w:val="13"/>
          </w:rPr>
          <w:t>0</w:t>
        </w:r>
        <w:r>
          <w:rPr>
            <w:spacing w:val="-2"/>
            <w:w w:val="110"/>
            <w:sz w:val="13"/>
          </w:rPr>
          <w:t>9</w:t>
        </w:r>
      </w:hyperlink>
      <w:r>
        <w:rPr>
          <w:spacing w:val="40"/>
          <w:sz w:val="13"/>
        </w:rPr>
        <w:t xml:space="preserve"> </w:t>
      </w:r>
      <w:hyperlink r:id="rId369">
        <w:r>
          <w:rPr>
            <w:sz w:val="13"/>
          </w:rPr>
          <w:t>5056&amp;menuNo=600101&amp;sdate=&amp;edate=&amp;pageUnit=10&amp;pageIndex=1</w:t>
        </w:r>
      </w:hyperlink>
      <w:r>
        <w:rPr>
          <w:sz w:val="13"/>
        </w:rPr>
        <w:t>&gt;</w:t>
      </w:r>
      <w:r>
        <w:rPr>
          <w:spacing w:val="23"/>
          <w:sz w:val="13"/>
        </w:rPr>
        <w:t xml:space="preserve"> </w:t>
      </w:r>
      <w:r>
        <w:rPr>
          <w:sz w:val="13"/>
        </w:rPr>
        <w:t>The</w:t>
      </w:r>
      <w:r>
        <w:rPr>
          <w:spacing w:val="23"/>
          <w:sz w:val="13"/>
        </w:rPr>
        <w:t xml:space="preserve"> </w:t>
      </w:r>
      <w:r>
        <w:rPr>
          <w:sz w:val="13"/>
        </w:rPr>
        <w:t>Bill</w:t>
      </w:r>
      <w:r>
        <w:rPr>
          <w:spacing w:val="23"/>
          <w:sz w:val="13"/>
        </w:rPr>
        <w:t xml:space="preserve"> </w:t>
      </w:r>
      <w:r>
        <w:rPr>
          <w:sz w:val="13"/>
        </w:rPr>
        <w:t>was</w:t>
      </w:r>
      <w:r>
        <w:rPr>
          <w:spacing w:val="23"/>
          <w:sz w:val="13"/>
        </w:rPr>
        <w:t xml:space="preserve"> </w:t>
      </w:r>
      <w:r>
        <w:rPr>
          <w:sz w:val="13"/>
        </w:rPr>
        <w:t>initially</w:t>
      </w:r>
      <w:r>
        <w:rPr>
          <w:spacing w:val="23"/>
          <w:sz w:val="13"/>
        </w:rPr>
        <w:t xml:space="preserve"> </w:t>
      </w:r>
      <w:r>
        <w:rPr>
          <w:sz w:val="13"/>
        </w:rPr>
        <w:t>passed</w:t>
      </w:r>
      <w:r>
        <w:rPr>
          <w:spacing w:val="23"/>
          <w:sz w:val="13"/>
        </w:rPr>
        <w:t xml:space="preserve"> </w:t>
      </w:r>
      <w:r>
        <w:rPr>
          <w:sz w:val="13"/>
        </w:rPr>
        <w:t>by</w:t>
      </w:r>
      <w:r>
        <w:rPr>
          <w:spacing w:val="23"/>
          <w:sz w:val="13"/>
        </w:rPr>
        <w:t xml:space="preserve"> </w:t>
      </w:r>
      <w:r>
        <w:rPr>
          <w:sz w:val="13"/>
        </w:rPr>
        <w:t>a</w:t>
      </w:r>
      <w:r>
        <w:rPr>
          <w:spacing w:val="23"/>
          <w:sz w:val="13"/>
        </w:rPr>
        <w:t xml:space="preserve"> </w:t>
      </w:r>
      <w:r>
        <w:rPr>
          <w:sz w:val="13"/>
        </w:rPr>
        <w:t>Committee</w:t>
      </w:r>
      <w:r>
        <w:rPr>
          <w:spacing w:val="23"/>
          <w:sz w:val="13"/>
        </w:rPr>
        <w:t xml:space="preserve"> </w:t>
      </w:r>
      <w:r>
        <w:rPr>
          <w:sz w:val="13"/>
        </w:rPr>
        <w:t>of</w:t>
      </w:r>
      <w:r>
        <w:rPr>
          <w:spacing w:val="23"/>
          <w:sz w:val="13"/>
        </w:rPr>
        <w:t xml:space="preserve"> </w:t>
      </w:r>
      <w:r>
        <w:rPr>
          <w:sz w:val="13"/>
        </w:rPr>
        <w:t>the</w:t>
      </w:r>
      <w:r>
        <w:rPr>
          <w:spacing w:val="23"/>
          <w:sz w:val="13"/>
        </w:rPr>
        <w:t xml:space="preserve"> </w:t>
      </w:r>
      <w:r>
        <w:rPr>
          <w:sz w:val="13"/>
        </w:rPr>
        <w:t>Korean</w:t>
      </w:r>
      <w:r>
        <w:rPr>
          <w:spacing w:val="40"/>
          <w:sz w:val="13"/>
        </w:rPr>
        <w:t xml:space="preserve"> </w:t>
      </w:r>
      <w:r>
        <w:rPr>
          <w:sz w:val="13"/>
        </w:rPr>
        <w:t xml:space="preserve">National Assembly in February 2023 but remains under </w:t>
      </w:r>
      <w:r>
        <w:rPr>
          <w:w w:val="97"/>
          <w:sz w:val="13"/>
        </w:rPr>
        <w:t>r</w:t>
      </w:r>
      <w:r>
        <w:rPr>
          <w:w w:val="114"/>
          <w:sz w:val="13"/>
        </w:rPr>
        <w:t>e</w:t>
      </w:r>
      <w:r>
        <w:rPr>
          <w:w w:val="115"/>
          <w:sz w:val="13"/>
        </w:rPr>
        <w:t>v</w:t>
      </w:r>
      <w:r>
        <w:rPr>
          <w:w w:val="82"/>
          <w:sz w:val="13"/>
        </w:rPr>
        <w:t>i</w:t>
      </w:r>
      <w:r>
        <w:rPr>
          <w:w w:val="114"/>
          <w:sz w:val="13"/>
        </w:rPr>
        <w:t>e</w:t>
      </w:r>
      <w:r>
        <w:rPr>
          <w:w w:val="116"/>
          <w:sz w:val="13"/>
        </w:rPr>
        <w:t>w</w:t>
      </w:r>
      <w:r>
        <w:rPr>
          <w:w w:val="58"/>
          <w:sz w:val="13"/>
        </w:rPr>
        <w:t>.</w:t>
      </w:r>
    </w:p>
    <w:p w14:paraId="6316C7B9" w14:textId="77777777" w:rsidR="003E4A35" w:rsidRDefault="00EC59B1">
      <w:pPr>
        <w:pStyle w:val="ListParagraph"/>
        <w:numPr>
          <w:ilvl w:val="0"/>
          <w:numId w:val="79"/>
        </w:numPr>
        <w:tabs>
          <w:tab w:val="left" w:pos="1641"/>
          <w:tab w:val="left" w:pos="1642"/>
        </w:tabs>
        <w:spacing w:line="254" w:lineRule="auto"/>
        <w:ind w:right="1287"/>
        <w:rPr>
          <w:sz w:val="13"/>
        </w:rPr>
      </w:pPr>
      <w:r>
        <w:rPr>
          <w:spacing w:val="3"/>
          <w:w w:val="57"/>
          <w:sz w:val="13"/>
        </w:rPr>
        <w:t>‘</w:t>
      </w:r>
      <w:r>
        <w:rPr>
          <w:spacing w:val="-2"/>
          <w:w w:val="115"/>
          <w:sz w:val="13"/>
        </w:rPr>
        <w:t>K</w:t>
      </w:r>
      <w:r>
        <w:rPr>
          <w:spacing w:val="1"/>
          <w:w w:val="114"/>
          <w:sz w:val="13"/>
        </w:rPr>
        <w:t>o</w:t>
      </w:r>
      <w:r>
        <w:rPr>
          <w:spacing w:val="-2"/>
          <w:w w:val="94"/>
          <w:sz w:val="13"/>
        </w:rPr>
        <w:t>r</w:t>
      </w:r>
      <w:r>
        <w:rPr>
          <w:spacing w:val="1"/>
          <w:w w:val="111"/>
          <w:sz w:val="13"/>
        </w:rPr>
        <w:t>e</w:t>
      </w:r>
      <w:r>
        <w:rPr>
          <w:spacing w:val="-1"/>
          <w:w w:val="108"/>
          <w:sz w:val="13"/>
        </w:rPr>
        <w:t>a</w:t>
      </w:r>
      <w:r>
        <w:rPr>
          <w:spacing w:val="20"/>
          <w:sz w:val="13"/>
        </w:rPr>
        <w:t xml:space="preserve"> </w:t>
      </w:r>
      <w:r>
        <w:rPr>
          <w:w w:val="118"/>
          <w:sz w:val="13"/>
        </w:rPr>
        <w:t>U</w:t>
      </w:r>
      <w:r>
        <w:rPr>
          <w:spacing w:val="1"/>
          <w:w w:val="112"/>
          <w:sz w:val="13"/>
        </w:rPr>
        <w:t>p</w:t>
      </w:r>
      <w:r>
        <w:rPr>
          <w:w w:val="113"/>
          <w:sz w:val="13"/>
        </w:rPr>
        <w:t>d</w:t>
      </w:r>
      <w:r>
        <w:rPr>
          <w:spacing w:val="-1"/>
          <w:w w:val="106"/>
          <w:sz w:val="13"/>
        </w:rPr>
        <w:t>a</w:t>
      </w:r>
      <w:r>
        <w:rPr>
          <w:spacing w:val="-2"/>
          <w:w w:val="85"/>
          <w:sz w:val="13"/>
        </w:rPr>
        <w:t>t</w:t>
      </w:r>
      <w:r>
        <w:rPr>
          <w:spacing w:val="-1"/>
          <w:w w:val="109"/>
          <w:sz w:val="13"/>
        </w:rPr>
        <w:t>e</w:t>
      </w:r>
      <w:r>
        <w:rPr>
          <w:spacing w:val="-2"/>
          <w:w w:val="55"/>
          <w:sz w:val="13"/>
        </w:rPr>
        <w:t>:</w:t>
      </w:r>
      <w:r>
        <w:rPr>
          <w:spacing w:val="20"/>
          <w:sz w:val="13"/>
        </w:rPr>
        <w:t xml:space="preserve"> </w:t>
      </w:r>
      <w:r>
        <w:rPr>
          <w:sz w:val="13"/>
        </w:rPr>
        <w:t>Legislative</w:t>
      </w:r>
      <w:r>
        <w:rPr>
          <w:spacing w:val="20"/>
          <w:sz w:val="13"/>
        </w:rPr>
        <w:t xml:space="preserve"> </w:t>
      </w:r>
      <w:r>
        <w:rPr>
          <w:sz w:val="13"/>
        </w:rPr>
        <w:t>Framework</w:t>
      </w:r>
      <w:r>
        <w:rPr>
          <w:spacing w:val="20"/>
          <w:sz w:val="13"/>
        </w:rPr>
        <w:t xml:space="preserve"> </w:t>
      </w:r>
      <w:r>
        <w:rPr>
          <w:sz w:val="13"/>
        </w:rPr>
        <w:t>and</w:t>
      </w:r>
      <w:r>
        <w:rPr>
          <w:spacing w:val="20"/>
          <w:sz w:val="13"/>
        </w:rPr>
        <w:t xml:space="preserve"> </w:t>
      </w:r>
      <w:r>
        <w:rPr>
          <w:sz w:val="13"/>
        </w:rPr>
        <w:t>Practical</w:t>
      </w:r>
      <w:r>
        <w:rPr>
          <w:spacing w:val="20"/>
          <w:sz w:val="13"/>
        </w:rPr>
        <w:t xml:space="preserve"> </w:t>
      </w:r>
      <w:r>
        <w:rPr>
          <w:sz w:val="13"/>
        </w:rPr>
        <w:t>Implications</w:t>
      </w:r>
      <w:r>
        <w:rPr>
          <w:spacing w:val="20"/>
          <w:sz w:val="13"/>
        </w:rPr>
        <w:t xml:space="preserve"> </w:t>
      </w:r>
      <w:r>
        <w:rPr>
          <w:sz w:val="13"/>
        </w:rPr>
        <w:t>of</w:t>
      </w:r>
      <w:r>
        <w:rPr>
          <w:spacing w:val="20"/>
          <w:sz w:val="13"/>
        </w:rPr>
        <w:t xml:space="preserve"> </w:t>
      </w:r>
      <w:r>
        <w:rPr>
          <w:sz w:val="13"/>
        </w:rPr>
        <w:t>“Law</w:t>
      </w:r>
      <w:r>
        <w:rPr>
          <w:spacing w:val="20"/>
          <w:sz w:val="13"/>
        </w:rPr>
        <w:t xml:space="preserve"> </w:t>
      </w:r>
      <w:r>
        <w:rPr>
          <w:sz w:val="13"/>
        </w:rPr>
        <w:t>on</w:t>
      </w:r>
      <w:r>
        <w:rPr>
          <w:spacing w:val="20"/>
          <w:sz w:val="13"/>
        </w:rPr>
        <w:t xml:space="preserve"> </w:t>
      </w:r>
      <w:r>
        <w:rPr>
          <w:sz w:val="13"/>
        </w:rPr>
        <w:t>Nurturing</w:t>
      </w:r>
      <w:r>
        <w:rPr>
          <w:spacing w:val="20"/>
          <w:sz w:val="13"/>
        </w:rPr>
        <w:t xml:space="preserve"> </w:t>
      </w:r>
      <w:r>
        <w:rPr>
          <w:sz w:val="13"/>
        </w:rPr>
        <w:t>the</w:t>
      </w:r>
      <w:r>
        <w:rPr>
          <w:spacing w:val="20"/>
          <w:sz w:val="13"/>
        </w:rPr>
        <w:t xml:space="preserve"> </w:t>
      </w:r>
      <w:r>
        <w:rPr>
          <w:sz w:val="13"/>
        </w:rPr>
        <w:t>AI</w:t>
      </w:r>
      <w:r>
        <w:rPr>
          <w:spacing w:val="20"/>
          <w:sz w:val="13"/>
        </w:rPr>
        <w:t xml:space="preserve"> </w:t>
      </w:r>
      <w:r>
        <w:rPr>
          <w:sz w:val="13"/>
        </w:rPr>
        <w:t>Industry</w:t>
      </w:r>
      <w:r>
        <w:rPr>
          <w:spacing w:val="20"/>
          <w:sz w:val="13"/>
        </w:rPr>
        <w:t xml:space="preserve"> </w:t>
      </w:r>
      <w:r>
        <w:rPr>
          <w:sz w:val="13"/>
        </w:rPr>
        <w:t>and</w:t>
      </w:r>
      <w:r>
        <w:rPr>
          <w:spacing w:val="20"/>
          <w:sz w:val="13"/>
        </w:rPr>
        <w:t xml:space="preserve"> </w:t>
      </w:r>
      <w:r>
        <w:rPr>
          <w:sz w:val="13"/>
        </w:rPr>
        <w:t>Establishing</w:t>
      </w:r>
      <w:r>
        <w:rPr>
          <w:spacing w:val="20"/>
          <w:sz w:val="13"/>
        </w:rPr>
        <w:t xml:space="preserve"> </w:t>
      </w:r>
      <w:r>
        <w:rPr>
          <w:sz w:val="13"/>
        </w:rPr>
        <w:t>a</w:t>
      </w:r>
      <w:r>
        <w:rPr>
          <w:spacing w:val="20"/>
          <w:sz w:val="13"/>
        </w:rPr>
        <w:t xml:space="preserve"> </w:t>
      </w:r>
      <w:r>
        <w:rPr>
          <w:sz w:val="13"/>
        </w:rPr>
        <w:t>Trust</w:t>
      </w:r>
      <w:r>
        <w:rPr>
          <w:spacing w:val="40"/>
          <w:sz w:val="13"/>
        </w:rPr>
        <w:t xml:space="preserve"> </w:t>
      </w:r>
      <w:r>
        <w:rPr>
          <w:spacing w:val="2"/>
          <w:w w:val="129"/>
          <w:sz w:val="13"/>
        </w:rPr>
        <w:t>B</w:t>
      </w:r>
      <w:r>
        <w:rPr>
          <w:spacing w:val="1"/>
          <w:w w:val="122"/>
          <w:sz w:val="13"/>
        </w:rPr>
        <w:t>as</w:t>
      </w:r>
      <w:r>
        <w:rPr>
          <w:spacing w:val="1"/>
          <w:w w:val="112"/>
          <w:sz w:val="13"/>
        </w:rPr>
        <w:t>i</w:t>
      </w:r>
      <w:r>
        <w:rPr>
          <w:spacing w:val="-3"/>
          <w:w w:val="112"/>
          <w:sz w:val="13"/>
        </w:rPr>
        <w:t>s</w:t>
      </w:r>
      <w:r>
        <w:rPr>
          <w:spacing w:val="3"/>
          <w:w w:val="73"/>
          <w:sz w:val="13"/>
        </w:rPr>
        <w:t>”</w:t>
      </w:r>
      <w:r>
        <w:rPr>
          <w:spacing w:val="-4"/>
          <w:w w:val="64"/>
          <w:sz w:val="13"/>
        </w:rPr>
        <w:t>’</w:t>
      </w:r>
      <w:r>
        <w:rPr>
          <w:spacing w:val="-1"/>
          <w:w w:val="66"/>
          <w:sz w:val="13"/>
        </w:rPr>
        <w:t>,</w:t>
      </w:r>
      <w:r>
        <w:rPr>
          <w:sz w:val="13"/>
        </w:rPr>
        <w:t xml:space="preserve"> </w:t>
      </w:r>
      <w:r>
        <w:rPr>
          <w:i/>
          <w:sz w:val="13"/>
        </w:rPr>
        <w:t xml:space="preserve">Transatlantic Law International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22 March 2023) </w:t>
      </w:r>
      <w:r>
        <w:rPr>
          <w:w w:val="96"/>
          <w:sz w:val="13"/>
        </w:rPr>
        <w:t>&lt;</w:t>
      </w:r>
      <w:hyperlink r:id="rId370">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w w:val="51"/>
            <w:sz w:val="13"/>
          </w:rPr>
          <w:t>.</w:t>
        </w:r>
        <w:r>
          <w:rPr>
            <w:spacing w:val="1"/>
            <w:w w:val="83"/>
            <w:sz w:val="13"/>
          </w:rPr>
          <w:t>t</w:t>
        </w:r>
        <w:r>
          <w:rPr>
            <w:spacing w:val="1"/>
            <w:w w:val="90"/>
            <w:sz w:val="13"/>
          </w:rPr>
          <w:t>r</w:t>
        </w:r>
        <w:r>
          <w:rPr>
            <w:spacing w:val="1"/>
            <w:w w:val="104"/>
            <w:sz w:val="13"/>
          </w:rPr>
          <w:t>a</w:t>
        </w:r>
        <w:r>
          <w:rPr>
            <w:spacing w:val="1"/>
            <w:w w:val="105"/>
            <w:sz w:val="13"/>
          </w:rPr>
          <w:t>n</w:t>
        </w:r>
        <w:r>
          <w:rPr>
            <w:spacing w:val="2"/>
            <w:w w:val="120"/>
            <w:sz w:val="13"/>
          </w:rPr>
          <w:t>s</w:t>
        </w:r>
        <w:r>
          <w:rPr>
            <w:w w:val="104"/>
            <w:sz w:val="13"/>
          </w:rPr>
          <w:t>a</w:t>
        </w:r>
        <w:r>
          <w:rPr>
            <w:spacing w:val="1"/>
            <w:w w:val="83"/>
            <w:sz w:val="13"/>
          </w:rPr>
          <w:t>t</w:t>
        </w:r>
        <w:r>
          <w:rPr>
            <w:spacing w:val="3"/>
            <w:w w:val="89"/>
            <w:sz w:val="13"/>
          </w:rPr>
          <w:t>l</w:t>
        </w:r>
        <w:r>
          <w:rPr>
            <w:spacing w:val="1"/>
            <w:w w:val="104"/>
            <w:sz w:val="13"/>
          </w:rPr>
          <w:t>a</w:t>
        </w:r>
        <w:r>
          <w:rPr>
            <w:w w:val="105"/>
            <w:sz w:val="13"/>
          </w:rPr>
          <w:t>n</w:t>
        </w:r>
        <w:r>
          <w:rPr>
            <w:spacing w:val="1"/>
            <w:w w:val="83"/>
            <w:sz w:val="13"/>
          </w:rPr>
          <w:t>t</w:t>
        </w:r>
        <w:r>
          <w:rPr>
            <w:spacing w:val="2"/>
            <w:w w:val="75"/>
            <w:sz w:val="13"/>
          </w:rPr>
          <w:t>i</w:t>
        </w:r>
        <w:r>
          <w:rPr>
            <w:w w:val="111"/>
            <w:sz w:val="13"/>
          </w:rPr>
          <w:t>c</w:t>
        </w:r>
        <w:r>
          <w:rPr>
            <w:spacing w:val="3"/>
            <w:w w:val="89"/>
            <w:sz w:val="13"/>
          </w:rPr>
          <w:t>l</w:t>
        </w:r>
        <w:r>
          <w:rPr>
            <w:spacing w:val="-2"/>
            <w:w w:val="104"/>
            <w:sz w:val="13"/>
          </w:rPr>
          <w:t>a</w:t>
        </w:r>
        <w:r>
          <w:rPr>
            <w:spacing w:val="-6"/>
            <w:w w:val="109"/>
            <w:sz w:val="13"/>
          </w:rPr>
          <w:t>w</w:t>
        </w:r>
        <w:r>
          <w:rPr>
            <w:w w:val="51"/>
            <w:sz w:val="13"/>
          </w:rPr>
          <w:t>.</w:t>
        </w:r>
        <w:r>
          <w:rPr>
            <w:w w:val="111"/>
            <w:sz w:val="13"/>
          </w:rPr>
          <w:t>c</w:t>
        </w:r>
        <w:r>
          <w:rPr>
            <w:spacing w:val="1"/>
            <w:w w:val="110"/>
            <w:sz w:val="13"/>
          </w:rPr>
          <w:t>om</w:t>
        </w:r>
        <w:r>
          <w:rPr>
            <w:spacing w:val="-11"/>
            <w:w w:val="115"/>
            <w:sz w:val="13"/>
          </w:rPr>
          <w:t>/</w:t>
        </w:r>
        <w:r>
          <w:rPr>
            <w:w w:val="111"/>
            <w:sz w:val="13"/>
          </w:rPr>
          <w:t>c</w:t>
        </w:r>
        <w:r>
          <w:rPr>
            <w:spacing w:val="1"/>
            <w:w w:val="110"/>
            <w:sz w:val="13"/>
          </w:rPr>
          <w:t>o</w:t>
        </w:r>
        <w:r>
          <w:rPr>
            <w:w w:val="105"/>
            <w:sz w:val="13"/>
          </w:rPr>
          <w:t>n</w:t>
        </w:r>
        <w:r>
          <w:rPr>
            <w:spacing w:val="-1"/>
            <w:w w:val="83"/>
            <w:sz w:val="13"/>
          </w:rPr>
          <w:t>t</w:t>
        </w:r>
        <w:r>
          <w:rPr>
            <w:spacing w:val="2"/>
            <w:w w:val="107"/>
            <w:sz w:val="13"/>
          </w:rPr>
          <w:t>e</w:t>
        </w:r>
        <w:r>
          <w:rPr>
            <w:w w:val="105"/>
            <w:sz w:val="13"/>
          </w:rPr>
          <w:t>n</w:t>
        </w:r>
        <w:r>
          <w:rPr>
            <w:spacing w:val="4"/>
            <w:w w:val="83"/>
            <w:sz w:val="13"/>
          </w:rPr>
          <w:t>t</w:t>
        </w:r>
        <w:r>
          <w:rPr>
            <w:spacing w:val="1"/>
            <w:w w:val="115"/>
            <w:sz w:val="13"/>
          </w:rPr>
          <w:t>/</w:t>
        </w:r>
        <w:r>
          <w:rPr>
            <w:spacing w:val="-1"/>
            <w:w w:val="107"/>
            <w:sz w:val="13"/>
          </w:rPr>
          <w:t>k</w:t>
        </w:r>
        <w:r>
          <w:rPr>
            <w:spacing w:val="1"/>
            <w:w w:val="107"/>
            <w:sz w:val="13"/>
          </w:rPr>
          <w:t>o</w:t>
        </w:r>
        <w:r>
          <w:rPr>
            <w:spacing w:val="-2"/>
            <w:w w:val="90"/>
            <w:sz w:val="13"/>
          </w:rPr>
          <w:t>r</w:t>
        </w:r>
        <w:r>
          <w:rPr>
            <w:spacing w:val="1"/>
            <w:w w:val="107"/>
            <w:sz w:val="13"/>
          </w:rPr>
          <w:t>e</w:t>
        </w:r>
        <w:r>
          <w:rPr>
            <w:spacing w:val="1"/>
            <w:w w:val="104"/>
            <w:sz w:val="13"/>
          </w:rPr>
          <w:t>a</w:t>
        </w:r>
        <w:r>
          <w:rPr>
            <w:spacing w:val="2"/>
            <w:w w:val="115"/>
            <w:sz w:val="13"/>
          </w:rPr>
          <w:t>-</w:t>
        </w:r>
        <w:r>
          <w:rPr>
            <w:sz w:val="13"/>
          </w:rPr>
          <w:t>update-</w:t>
        </w:r>
      </w:hyperlink>
      <w:r>
        <w:rPr>
          <w:spacing w:val="40"/>
          <w:sz w:val="13"/>
        </w:rPr>
        <w:t xml:space="preserve"> </w:t>
      </w:r>
      <w:hyperlink r:id="rId371">
        <w:r>
          <w:rPr>
            <w:spacing w:val="-2"/>
            <w:sz w:val="13"/>
          </w:rPr>
          <w:t>legislative-framework-and-practical-implications-of-law-on-nurturing-the-ai-industry-and-establishing-a-trust-</w:t>
        </w:r>
        <w:r>
          <w:rPr>
            <w:spacing w:val="-1"/>
            <w:w w:val="111"/>
            <w:sz w:val="13"/>
          </w:rPr>
          <w:t>b</w:t>
        </w:r>
        <w:r>
          <w:rPr>
            <w:spacing w:val="-1"/>
            <w:w w:val="105"/>
            <w:sz w:val="13"/>
          </w:rPr>
          <w:t>a</w:t>
        </w:r>
        <w:r>
          <w:rPr>
            <w:spacing w:val="-1"/>
            <w:w w:val="121"/>
            <w:sz w:val="13"/>
          </w:rPr>
          <w:t>s</w:t>
        </w:r>
        <w:r>
          <w:rPr>
            <w:spacing w:val="-1"/>
            <w:w w:val="76"/>
            <w:sz w:val="13"/>
          </w:rPr>
          <w:t>i</w:t>
        </w:r>
        <w:r>
          <w:rPr>
            <w:spacing w:val="-2"/>
            <w:w w:val="121"/>
            <w:sz w:val="13"/>
          </w:rPr>
          <w:t>s</w:t>
        </w:r>
        <w:r>
          <w:rPr>
            <w:spacing w:val="-7"/>
            <w:w w:val="116"/>
            <w:sz w:val="13"/>
          </w:rPr>
          <w:t>/</w:t>
        </w:r>
      </w:hyperlink>
      <w:r>
        <w:rPr>
          <w:spacing w:val="-5"/>
          <w:w w:val="97"/>
          <w:sz w:val="13"/>
        </w:rPr>
        <w:t>&gt;</w:t>
      </w:r>
      <w:r>
        <w:rPr>
          <w:spacing w:val="-3"/>
          <w:w w:val="52"/>
          <w:sz w:val="13"/>
        </w:rPr>
        <w:t>.</w:t>
      </w:r>
    </w:p>
    <w:p w14:paraId="7BF8F5F2" w14:textId="77777777" w:rsidR="003E4A35" w:rsidRDefault="00EC59B1">
      <w:pPr>
        <w:pStyle w:val="ListParagraph"/>
        <w:numPr>
          <w:ilvl w:val="0"/>
          <w:numId w:val="79"/>
        </w:numPr>
        <w:tabs>
          <w:tab w:val="left" w:pos="1641"/>
          <w:tab w:val="left" w:pos="1642"/>
        </w:tabs>
        <w:spacing w:line="254" w:lineRule="auto"/>
        <w:ind w:right="1201"/>
        <w:rPr>
          <w:sz w:val="13"/>
        </w:rPr>
      </w:pPr>
      <w:r>
        <w:rPr>
          <w:i/>
          <w:sz w:val="13"/>
        </w:rPr>
        <w:t xml:space="preserve">Algorithmic Accountability Act of 2022, </w:t>
      </w:r>
      <w:r>
        <w:rPr>
          <w:i/>
          <w:w w:val="118"/>
          <w:sz w:val="13"/>
        </w:rPr>
        <w:t>H</w:t>
      </w:r>
      <w:r>
        <w:rPr>
          <w:i/>
          <w:w w:val="61"/>
          <w:sz w:val="13"/>
        </w:rPr>
        <w:t>.</w:t>
      </w:r>
      <w:r>
        <w:rPr>
          <w:i/>
          <w:w w:val="117"/>
          <w:sz w:val="13"/>
        </w:rPr>
        <w:t>R</w:t>
      </w:r>
      <w:r>
        <w:rPr>
          <w:i/>
          <w:w w:val="61"/>
          <w:sz w:val="13"/>
        </w:rPr>
        <w:t>.</w:t>
      </w:r>
      <w:r>
        <w:rPr>
          <w:i/>
          <w:w w:val="122"/>
          <w:sz w:val="13"/>
        </w:rPr>
        <w:t>6</w:t>
      </w:r>
      <w:r>
        <w:rPr>
          <w:i/>
          <w:w w:val="110"/>
          <w:sz w:val="13"/>
        </w:rPr>
        <w:t>5</w:t>
      </w:r>
      <w:r>
        <w:rPr>
          <w:i/>
          <w:w w:val="118"/>
          <w:sz w:val="13"/>
        </w:rPr>
        <w:t>8</w:t>
      </w:r>
      <w:r>
        <w:rPr>
          <w:i/>
          <w:w w:val="122"/>
          <w:sz w:val="13"/>
        </w:rPr>
        <w:t>0</w:t>
      </w:r>
      <w:r>
        <w:rPr>
          <w:i/>
          <w:w w:val="70"/>
          <w:sz w:val="13"/>
        </w:rPr>
        <w:t>,</w:t>
      </w:r>
      <w:r>
        <w:rPr>
          <w:i/>
          <w:w w:val="99"/>
          <w:sz w:val="13"/>
        </w:rPr>
        <w:t xml:space="preserve"> </w:t>
      </w:r>
      <w:r>
        <w:rPr>
          <w:i/>
          <w:sz w:val="13"/>
        </w:rPr>
        <w:t>117th Congress (2021-</w:t>
      </w:r>
      <w:r>
        <w:rPr>
          <w:i/>
          <w:w w:val="113"/>
          <w:sz w:val="13"/>
        </w:rPr>
        <w:t>2</w:t>
      </w:r>
      <w:r>
        <w:rPr>
          <w:i/>
          <w:w w:val="124"/>
          <w:sz w:val="13"/>
        </w:rPr>
        <w:t>0</w:t>
      </w:r>
      <w:r>
        <w:rPr>
          <w:i/>
          <w:w w:val="107"/>
          <w:sz w:val="13"/>
        </w:rPr>
        <w:t>22</w:t>
      </w:r>
      <w:r>
        <w:rPr>
          <w:i/>
          <w:w w:val="83"/>
          <w:sz w:val="13"/>
        </w:rPr>
        <w:t>)</w:t>
      </w:r>
      <w:r>
        <w:rPr>
          <w:w w:val="63"/>
          <w:sz w:val="13"/>
        </w:rPr>
        <w:t>.</w:t>
      </w:r>
      <w:r>
        <w:rPr>
          <w:w w:val="99"/>
          <w:sz w:val="13"/>
        </w:rPr>
        <w:t xml:space="preserve"> </w:t>
      </w:r>
      <w:r>
        <w:rPr>
          <w:sz w:val="13"/>
        </w:rPr>
        <w:t xml:space="preserve">The Bill was introduced by Senator Ron </w:t>
      </w:r>
      <w:r>
        <w:rPr>
          <w:w w:val="120"/>
          <w:sz w:val="13"/>
        </w:rPr>
        <w:t>W</w:t>
      </w:r>
      <w:r>
        <w:rPr>
          <w:spacing w:val="-3"/>
          <w:w w:val="107"/>
          <w:sz w:val="13"/>
        </w:rPr>
        <w:t>y</w:t>
      </w:r>
      <w:r>
        <w:rPr>
          <w:w w:val="109"/>
          <w:sz w:val="13"/>
        </w:rPr>
        <w:t>d</w:t>
      </w:r>
      <w:r>
        <w:rPr>
          <w:spacing w:val="1"/>
          <w:w w:val="105"/>
          <w:sz w:val="13"/>
        </w:rPr>
        <w:t>e</w:t>
      </w:r>
      <w:r>
        <w:rPr>
          <w:spacing w:val="1"/>
          <w:w w:val="103"/>
          <w:sz w:val="13"/>
        </w:rPr>
        <w:t>n</w:t>
      </w:r>
      <w:r>
        <w:rPr>
          <w:spacing w:val="-2"/>
          <w:w w:val="53"/>
          <w:sz w:val="13"/>
        </w:rPr>
        <w:t>,</w:t>
      </w:r>
      <w:r>
        <w:rPr>
          <w:spacing w:val="40"/>
          <w:sz w:val="13"/>
        </w:rPr>
        <w:t xml:space="preserve"> </w:t>
      </w:r>
      <w:r>
        <w:rPr>
          <w:sz w:val="13"/>
        </w:rPr>
        <w:t>Senator</w:t>
      </w:r>
      <w:r>
        <w:rPr>
          <w:spacing w:val="20"/>
          <w:sz w:val="13"/>
        </w:rPr>
        <w:t xml:space="preserve"> </w:t>
      </w:r>
      <w:r>
        <w:rPr>
          <w:sz w:val="13"/>
        </w:rPr>
        <w:t>Cory</w:t>
      </w:r>
      <w:r>
        <w:rPr>
          <w:spacing w:val="20"/>
          <w:sz w:val="13"/>
        </w:rPr>
        <w:t xml:space="preserve"> </w:t>
      </w:r>
      <w:r>
        <w:rPr>
          <w:sz w:val="13"/>
        </w:rPr>
        <w:t>Brooker</w:t>
      </w:r>
      <w:r>
        <w:rPr>
          <w:spacing w:val="20"/>
          <w:sz w:val="13"/>
        </w:rPr>
        <w:t xml:space="preserve"> </w:t>
      </w:r>
      <w:r>
        <w:rPr>
          <w:sz w:val="13"/>
        </w:rPr>
        <w:t>and</w:t>
      </w:r>
      <w:r>
        <w:rPr>
          <w:spacing w:val="20"/>
          <w:sz w:val="13"/>
        </w:rPr>
        <w:t xml:space="preserve"> </w:t>
      </w:r>
      <w:r>
        <w:rPr>
          <w:sz w:val="13"/>
        </w:rPr>
        <w:t>Representative</w:t>
      </w:r>
      <w:r>
        <w:rPr>
          <w:spacing w:val="20"/>
          <w:sz w:val="13"/>
        </w:rPr>
        <w:t xml:space="preserve"> </w:t>
      </w:r>
      <w:r>
        <w:rPr>
          <w:sz w:val="13"/>
        </w:rPr>
        <w:t>Yvette</w:t>
      </w:r>
      <w:r>
        <w:rPr>
          <w:spacing w:val="20"/>
          <w:sz w:val="13"/>
        </w:rPr>
        <w:t xml:space="preserve"> </w:t>
      </w:r>
      <w:r>
        <w:rPr>
          <w:spacing w:val="-2"/>
          <w:w w:val="122"/>
          <w:sz w:val="13"/>
        </w:rPr>
        <w:t>C</w:t>
      </w:r>
      <w:r>
        <w:rPr>
          <w:spacing w:val="1"/>
          <w:w w:val="96"/>
          <w:sz w:val="13"/>
        </w:rPr>
        <w:t>l</w:t>
      </w:r>
      <w:r>
        <w:rPr>
          <w:spacing w:val="-1"/>
          <w:w w:val="111"/>
          <w:sz w:val="13"/>
        </w:rPr>
        <w:t>a</w:t>
      </w:r>
      <w:r>
        <w:rPr>
          <w:spacing w:val="-1"/>
          <w:w w:val="97"/>
          <w:sz w:val="13"/>
        </w:rPr>
        <w:t>r</w:t>
      </w:r>
      <w:r>
        <w:rPr>
          <w:spacing w:val="1"/>
          <w:w w:val="111"/>
          <w:sz w:val="13"/>
        </w:rPr>
        <w:t>k</w:t>
      </w:r>
      <w:r>
        <w:rPr>
          <w:spacing w:val="-3"/>
          <w:w w:val="58"/>
          <w:sz w:val="13"/>
        </w:rPr>
        <w:t>.</w:t>
      </w:r>
      <w:r>
        <w:rPr>
          <w:spacing w:val="20"/>
          <w:sz w:val="13"/>
        </w:rPr>
        <w:t xml:space="preserve"> </w:t>
      </w:r>
      <w:r>
        <w:rPr>
          <w:sz w:val="13"/>
        </w:rPr>
        <w:t>The</w:t>
      </w:r>
      <w:r>
        <w:rPr>
          <w:spacing w:val="20"/>
          <w:sz w:val="13"/>
        </w:rPr>
        <w:t xml:space="preserve"> </w:t>
      </w:r>
      <w:r>
        <w:rPr>
          <w:sz w:val="13"/>
        </w:rPr>
        <w:t>Bill</w:t>
      </w:r>
      <w:r>
        <w:rPr>
          <w:spacing w:val="20"/>
          <w:sz w:val="13"/>
        </w:rPr>
        <w:t xml:space="preserve"> </w:t>
      </w:r>
      <w:r>
        <w:rPr>
          <w:sz w:val="13"/>
        </w:rPr>
        <w:t>has</w:t>
      </w:r>
      <w:r>
        <w:rPr>
          <w:spacing w:val="20"/>
          <w:sz w:val="13"/>
        </w:rPr>
        <w:t xml:space="preserve"> </w:t>
      </w:r>
      <w:r>
        <w:rPr>
          <w:sz w:val="13"/>
        </w:rPr>
        <w:t>not</w:t>
      </w:r>
      <w:r>
        <w:rPr>
          <w:spacing w:val="20"/>
          <w:sz w:val="13"/>
        </w:rPr>
        <w:t xml:space="preserve"> </w:t>
      </w:r>
      <w:r>
        <w:rPr>
          <w:sz w:val="13"/>
        </w:rPr>
        <w:t>passed</w:t>
      </w:r>
      <w:r>
        <w:rPr>
          <w:spacing w:val="20"/>
          <w:sz w:val="13"/>
        </w:rPr>
        <w:t xml:space="preserve"> </w:t>
      </w:r>
      <w:r>
        <w:rPr>
          <w:sz w:val="13"/>
        </w:rPr>
        <w:t>and</w:t>
      </w:r>
      <w:r>
        <w:rPr>
          <w:spacing w:val="20"/>
          <w:sz w:val="13"/>
        </w:rPr>
        <w:t xml:space="preserve"> </w:t>
      </w:r>
      <w:r>
        <w:rPr>
          <w:sz w:val="13"/>
        </w:rPr>
        <w:t>has</w:t>
      </w:r>
      <w:r>
        <w:rPr>
          <w:spacing w:val="20"/>
          <w:sz w:val="13"/>
        </w:rPr>
        <w:t xml:space="preserve"> </w:t>
      </w:r>
      <w:r>
        <w:rPr>
          <w:sz w:val="13"/>
        </w:rPr>
        <w:t>been</w:t>
      </w:r>
      <w:r>
        <w:rPr>
          <w:spacing w:val="20"/>
          <w:sz w:val="13"/>
        </w:rPr>
        <w:t xml:space="preserve"> </w:t>
      </w:r>
      <w:r>
        <w:rPr>
          <w:sz w:val="13"/>
        </w:rPr>
        <w:t>referred</w:t>
      </w:r>
      <w:r>
        <w:rPr>
          <w:spacing w:val="20"/>
          <w:sz w:val="13"/>
        </w:rPr>
        <w:t xml:space="preserve"> </w:t>
      </w:r>
      <w:r>
        <w:rPr>
          <w:sz w:val="13"/>
        </w:rPr>
        <w:t>to</w:t>
      </w:r>
      <w:r>
        <w:rPr>
          <w:spacing w:val="20"/>
          <w:sz w:val="13"/>
        </w:rPr>
        <w:t xml:space="preserve"> </w:t>
      </w:r>
      <w:r>
        <w:rPr>
          <w:sz w:val="13"/>
        </w:rPr>
        <w:t>the</w:t>
      </w:r>
      <w:r>
        <w:rPr>
          <w:spacing w:val="20"/>
          <w:sz w:val="13"/>
        </w:rPr>
        <w:t xml:space="preserve"> </w:t>
      </w:r>
      <w:r>
        <w:rPr>
          <w:sz w:val="13"/>
        </w:rPr>
        <w:t>Subcommitteee</w:t>
      </w:r>
      <w:r>
        <w:rPr>
          <w:spacing w:val="20"/>
          <w:sz w:val="13"/>
        </w:rPr>
        <w:t xml:space="preserve"> </w:t>
      </w:r>
      <w:r>
        <w:rPr>
          <w:sz w:val="13"/>
        </w:rPr>
        <w:t>on</w:t>
      </w:r>
      <w:r>
        <w:rPr>
          <w:spacing w:val="40"/>
          <w:sz w:val="13"/>
        </w:rPr>
        <w:t xml:space="preserve"> </w:t>
      </w:r>
      <w:r>
        <w:rPr>
          <w:sz w:val="13"/>
        </w:rPr>
        <w:t xml:space="preserve">Consumer Protection and </w:t>
      </w:r>
      <w:r>
        <w:rPr>
          <w:spacing w:val="1"/>
          <w:w w:val="113"/>
          <w:sz w:val="13"/>
        </w:rPr>
        <w:t>C</w:t>
      </w:r>
      <w:r>
        <w:rPr>
          <w:w w:val="108"/>
          <w:sz w:val="13"/>
        </w:rPr>
        <w:t>om</w:t>
      </w:r>
      <w:r>
        <w:rPr>
          <w:spacing w:val="1"/>
          <w:w w:val="108"/>
          <w:sz w:val="13"/>
        </w:rPr>
        <w:t>m</w:t>
      </w:r>
      <w:r>
        <w:rPr>
          <w:spacing w:val="1"/>
          <w:w w:val="105"/>
          <w:sz w:val="13"/>
        </w:rPr>
        <w:t>e</w:t>
      </w:r>
      <w:r>
        <w:rPr>
          <w:spacing w:val="-2"/>
          <w:w w:val="99"/>
          <w:sz w:val="13"/>
        </w:rPr>
        <w:t>r</w:t>
      </w:r>
      <w:r>
        <w:rPr>
          <w:spacing w:val="-1"/>
          <w:w w:val="99"/>
          <w:sz w:val="13"/>
        </w:rPr>
        <w:t>c</w:t>
      </w:r>
      <w:r>
        <w:rPr>
          <w:w w:val="105"/>
          <w:sz w:val="13"/>
        </w:rPr>
        <w:t>e</w:t>
      </w:r>
      <w:r>
        <w:rPr>
          <w:spacing w:val="-2"/>
          <w:w w:val="49"/>
          <w:sz w:val="13"/>
        </w:rPr>
        <w:t>.</w:t>
      </w:r>
    </w:p>
    <w:p w14:paraId="19003AC7" w14:textId="77777777" w:rsidR="003E4A35" w:rsidRDefault="00EC59B1">
      <w:pPr>
        <w:pStyle w:val="ListParagraph"/>
        <w:numPr>
          <w:ilvl w:val="0"/>
          <w:numId w:val="79"/>
        </w:numPr>
        <w:tabs>
          <w:tab w:val="left" w:pos="1641"/>
          <w:tab w:val="left" w:pos="1642"/>
        </w:tabs>
        <w:spacing w:before="1" w:line="254" w:lineRule="auto"/>
        <w:ind w:right="1125"/>
        <w:rPr>
          <w:sz w:val="13"/>
        </w:rPr>
      </w:pPr>
      <w:r>
        <w:rPr>
          <w:i/>
          <w:sz w:val="13"/>
        </w:rPr>
        <w:t xml:space="preserve">Safe and Secure Innovation for Frontier Artificial Intelligence Models Act, </w:t>
      </w:r>
      <w:r>
        <w:rPr>
          <w:sz w:val="13"/>
        </w:rPr>
        <w:t xml:space="preserve">SB-1047 </w:t>
      </w:r>
      <w:r>
        <w:rPr>
          <w:w w:val="95"/>
          <w:sz w:val="13"/>
        </w:rPr>
        <w:t xml:space="preserve">, </w:t>
      </w:r>
      <w:r>
        <w:rPr>
          <w:sz w:val="13"/>
        </w:rPr>
        <w:t xml:space="preserve">(California </w:t>
      </w:r>
      <w:r>
        <w:rPr>
          <w:spacing w:val="1"/>
          <w:w w:val="128"/>
          <w:sz w:val="13"/>
        </w:rPr>
        <w:t>S</w:t>
      </w:r>
      <w:r>
        <w:rPr>
          <w:spacing w:val="1"/>
          <w:w w:val="108"/>
          <w:sz w:val="13"/>
        </w:rPr>
        <w:t>e</w:t>
      </w:r>
      <w:r>
        <w:rPr>
          <w:w w:val="106"/>
          <w:sz w:val="13"/>
        </w:rPr>
        <w:t>n</w:t>
      </w:r>
      <w:r>
        <w:rPr>
          <w:spacing w:val="-1"/>
          <w:w w:val="105"/>
          <w:sz w:val="13"/>
        </w:rPr>
        <w:t>a</w:t>
      </w:r>
      <w:r>
        <w:rPr>
          <w:spacing w:val="-2"/>
          <w:w w:val="84"/>
          <w:sz w:val="13"/>
        </w:rPr>
        <w:t>t</w:t>
      </w:r>
      <w:r>
        <w:rPr>
          <w:spacing w:val="-1"/>
          <w:w w:val="108"/>
          <w:sz w:val="13"/>
        </w:rPr>
        <w:t>e</w:t>
      </w:r>
      <w:r>
        <w:rPr>
          <w:spacing w:val="-2"/>
          <w:w w:val="56"/>
          <w:sz w:val="13"/>
        </w:rPr>
        <w:t>,</w:t>
      </w:r>
      <w:r>
        <w:rPr>
          <w:spacing w:val="-1"/>
          <w:w w:val="99"/>
          <w:sz w:val="13"/>
        </w:rPr>
        <w:t xml:space="preserve"> </w:t>
      </w:r>
      <w:r>
        <w:rPr>
          <w:sz w:val="13"/>
        </w:rPr>
        <w:t xml:space="preserve">Regular Session </w:t>
      </w:r>
      <w:r>
        <w:rPr>
          <w:spacing w:val="2"/>
          <w:w w:val="74"/>
          <w:sz w:val="13"/>
        </w:rPr>
        <w:t>(</w:t>
      </w:r>
      <w:r>
        <w:rPr>
          <w:w w:val="103"/>
          <w:sz w:val="13"/>
        </w:rPr>
        <w:t>2</w:t>
      </w:r>
      <w:r>
        <w:rPr>
          <w:spacing w:val="-1"/>
          <w:w w:val="119"/>
          <w:sz w:val="13"/>
        </w:rPr>
        <w:t>0</w:t>
      </w:r>
      <w:r>
        <w:rPr>
          <w:w w:val="103"/>
          <w:sz w:val="13"/>
        </w:rPr>
        <w:t>2</w:t>
      </w:r>
      <w:r>
        <w:rPr>
          <w:spacing w:val="3"/>
          <w:w w:val="104"/>
          <w:sz w:val="13"/>
        </w:rPr>
        <w:t>3</w:t>
      </w:r>
      <w:r>
        <w:rPr>
          <w:spacing w:val="-3"/>
          <w:w w:val="157"/>
          <w:sz w:val="13"/>
        </w:rPr>
        <w:t>–</w:t>
      </w:r>
      <w:r>
        <w:rPr>
          <w:w w:val="103"/>
          <w:sz w:val="13"/>
        </w:rPr>
        <w:t>2</w:t>
      </w:r>
      <w:r>
        <w:rPr>
          <w:spacing w:val="-1"/>
          <w:w w:val="119"/>
          <w:sz w:val="13"/>
        </w:rPr>
        <w:t>0</w:t>
      </w:r>
      <w:r>
        <w:rPr>
          <w:spacing w:val="3"/>
          <w:w w:val="103"/>
          <w:sz w:val="13"/>
        </w:rPr>
        <w:t>2</w:t>
      </w:r>
      <w:r>
        <w:rPr>
          <w:spacing w:val="2"/>
          <w:w w:val="105"/>
          <w:sz w:val="13"/>
        </w:rPr>
        <w:t>4</w:t>
      </w:r>
      <w:r>
        <w:rPr>
          <w:spacing w:val="-1"/>
          <w:w w:val="74"/>
          <w:sz w:val="13"/>
        </w:rPr>
        <w:t>)</w:t>
      </w:r>
      <w:r>
        <w:rPr>
          <w:spacing w:val="-2"/>
          <w:w w:val="64"/>
          <w:sz w:val="13"/>
        </w:rPr>
        <w:t>).</w:t>
      </w:r>
      <w:r>
        <w:rPr>
          <w:spacing w:val="40"/>
          <w:sz w:val="13"/>
        </w:rPr>
        <w:t xml:space="preserve"> </w:t>
      </w:r>
      <w:r>
        <w:rPr>
          <w:sz w:val="13"/>
        </w:rPr>
        <w:t xml:space="preserve">The Bill is yet to be signed into law by the Californian </w:t>
      </w:r>
      <w:r>
        <w:rPr>
          <w:spacing w:val="3"/>
          <w:w w:val="108"/>
          <w:sz w:val="13"/>
        </w:rPr>
        <w:t>G</w:t>
      </w:r>
      <w:r>
        <w:rPr>
          <w:spacing w:val="-1"/>
          <w:w w:val="111"/>
          <w:sz w:val="13"/>
        </w:rPr>
        <w:t>o</w:t>
      </w:r>
      <w:r>
        <w:rPr>
          <w:spacing w:val="-2"/>
          <w:w w:val="111"/>
          <w:sz w:val="13"/>
        </w:rPr>
        <w:t>v</w:t>
      </w:r>
      <w:r>
        <w:rPr>
          <w:spacing w:val="2"/>
          <w:w w:val="109"/>
          <w:sz w:val="13"/>
        </w:rPr>
        <w:t>e</w:t>
      </w:r>
      <w:r>
        <w:rPr>
          <w:spacing w:val="1"/>
          <w:w w:val="92"/>
          <w:sz w:val="13"/>
        </w:rPr>
        <w:t>r</w:t>
      </w:r>
      <w:r>
        <w:rPr>
          <w:spacing w:val="2"/>
          <w:w w:val="107"/>
          <w:sz w:val="13"/>
        </w:rPr>
        <w:t>n</w:t>
      </w:r>
      <w:r>
        <w:rPr>
          <w:spacing w:val="1"/>
          <w:w w:val="112"/>
          <w:sz w:val="13"/>
        </w:rPr>
        <w:t>o</w:t>
      </w:r>
      <w:r>
        <w:rPr>
          <w:spacing w:val="-6"/>
          <w:w w:val="92"/>
          <w:sz w:val="13"/>
        </w:rPr>
        <w:t>r</w:t>
      </w:r>
      <w:r>
        <w:rPr>
          <w:spacing w:val="-1"/>
          <w:w w:val="53"/>
          <w:sz w:val="13"/>
        </w:rPr>
        <w:t>.</w:t>
      </w:r>
    </w:p>
    <w:p w14:paraId="38DBB37E" w14:textId="77777777" w:rsidR="003E4A35" w:rsidRDefault="00EC59B1">
      <w:pPr>
        <w:pStyle w:val="ListParagraph"/>
        <w:numPr>
          <w:ilvl w:val="0"/>
          <w:numId w:val="79"/>
        </w:numPr>
        <w:tabs>
          <w:tab w:val="left" w:pos="1641"/>
          <w:tab w:val="left" w:pos="1642"/>
        </w:tabs>
        <w:spacing w:line="254" w:lineRule="auto"/>
        <w:ind w:right="1159"/>
        <w:rPr>
          <w:sz w:val="13"/>
        </w:rPr>
      </w:pPr>
      <w:r>
        <w:rPr>
          <w:sz w:val="13"/>
        </w:rPr>
        <w:lastRenderedPageBreak/>
        <w:t>Matt</w:t>
      </w:r>
      <w:r>
        <w:rPr>
          <w:spacing w:val="19"/>
          <w:sz w:val="13"/>
        </w:rPr>
        <w:t xml:space="preserve"> </w:t>
      </w:r>
      <w:r>
        <w:rPr>
          <w:w w:val="125"/>
          <w:sz w:val="13"/>
        </w:rPr>
        <w:t>S</w:t>
      </w:r>
      <w:r>
        <w:rPr>
          <w:w w:val="103"/>
          <w:sz w:val="13"/>
        </w:rPr>
        <w:t>h</w:t>
      </w:r>
      <w:r>
        <w:rPr>
          <w:w w:val="105"/>
          <w:sz w:val="13"/>
        </w:rPr>
        <w:t>ee</w:t>
      </w:r>
      <w:r>
        <w:rPr>
          <w:spacing w:val="-1"/>
          <w:w w:val="103"/>
          <w:sz w:val="13"/>
        </w:rPr>
        <w:t>h</w:t>
      </w:r>
      <w:r>
        <w:rPr>
          <w:spacing w:val="-1"/>
          <w:w w:val="102"/>
          <w:sz w:val="13"/>
        </w:rPr>
        <w:t>a</w:t>
      </w:r>
      <w:r>
        <w:rPr>
          <w:w w:val="103"/>
          <w:sz w:val="13"/>
        </w:rPr>
        <w:t>n</w:t>
      </w:r>
      <w:r>
        <w:rPr>
          <w:spacing w:val="-3"/>
          <w:w w:val="53"/>
          <w:sz w:val="13"/>
        </w:rPr>
        <w:t>,</w:t>
      </w:r>
      <w:r>
        <w:rPr>
          <w:spacing w:val="19"/>
          <w:sz w:val="13"/>
        </w:rPr>
        <w:t xml:space="preserve"> </w:t>
      </w:r>
      <w:r>
        <w:rPr>
          <w:i/>
          <w:sz w:val="13"/>
        </w:rPr>
        <w:t>Tracing</w:t>
      </w:r>
      <w:r>
        <w:rPr>
          <w:i/>
          <w:spacing w:val="17"/>
          <w:sz w:val="13"/>
        </w:rPr>
        <w:t xml:space="preserve"> </w:t>
      </w:r>
      <w:r>
        <w:rPr>
          <w:i/>
          <w:sz w:val="13"/>
        </w:rPr>
        <w:t>the</w:t>
      </w:r>
      <w:r>
        <w:rPr>
          <w:i/>
          <w:spacing w:val="17"/>
          <w:sz w:val="13"/>
        </w:rPr>
        <w:t xml:space="preserve"> </w:t>
      </w:r>
      <w:r>
        <w:rPr>
          <w:i/>
          <w:sz w:val="13"/>
        </w:rPr>
        <w:t>Roots</w:t>
      </w:r>
      <w:r>
        <w:rPr>
          <w:i/>
          <w:spacing w:val="17"/>
          <w:sz w:val="13"/>
        </w:rPr>
        <w:t xml:space="preserve"> </w:t>
      </w:r>
      <w:r>
        <w:rPr>
          <w:i/>
          <w:sz w:val="13"/>
        </w:rPr>
        <w:t>of</w:t>
      </w:r>
      <w:r>
        <w:rPr>
          <w:i/>
          <w:spacing w:val="17"/>
          <w:sz w:val="13"/>
        </w:rPr>
        <w:t xml:space="preserve"> </w:t>
      </w:r>
      <w:r>
        <w:rPr>
          <w:i/>
          <w:w w:val="114"/>
          <w:sz w:val="13"/>
        </w:rPr>
        <w:t>C</w:t>
      </w:r>
      <w:r>
        <w:rPr>
          <w:i/>
          <w:w w:val="105"/>
          <w:sz w:val="13"/>
        </w:rPr>
        <w:t>h</w:t>
      </w:r>
      <w:r>
        <w:rPr>
          <w:i/>
          <w:w w:val="74"/>
          <w:sz w:val="13"/>
        </w:rPr>
        <w:t>i</w:t>
      </w:r>
      <w:r>
        <w:rPr>
          <w:i/>
          <w:w w:val="107"/>
          <w:sz w:val="13"/>
        </w:rPr>
        <w:t>n</w:t>
      </w:r>
      <w:r>
        <w:rPr>
          <w:i/>
          <w:spacing w:val="-4"/>
          <w:w w:val="118"/>
          <w:sz w:val="13"/>
        </w:rPr>
        <w:t>a</w:t>
      </w:r>
      <w:r>
        <w:rPr>
          <w:i/>
          <w:w w:val="56"/>
          <w:sz w:val="13"/>
        </w:rPr>
        <w:t>’</w:t>
      </w:r>
      <w:r>
        <w:rPr>
          <w:i/>
          <w:spacing w:val="-2"/>
          <w:w w:val="120"/>
          <w:sz w:val="13"/>
        </w:rPr>
        <w:t>s</w:t>
      </w:r>
      <w:r>
        <w:rPr>
          <w:i/>
          <w:spacing w:val="17"/>
          <w:sz w:val="13"/>
        </w:rPr>
        <w:t xml:space="preserve"> </w:t>
      </w:r>
      <w:r>
        <w:rPr>
          <w:i/>
          <w:sz w:val="13"/>
        </w:rPr>
        <w:t>AI</w:t>
      </w:r>
      <w:r>
        <w:rPr>
          <w:i/>
          <w:spacing w:val="17"/>
          <w:sz w:val="13"/>
        </w:rPr>
        <w:t xml:space="preserve"> </w:t>
      </w:r>
      <w:r>
        <w:rPr>
          <w:i/>
          <w:sz w:val="13"/>
        </w:rPr>
        <w:t>Regulations</w:t>
      </w:r>
      <w:r>
        <w:rPr>
          <w:i/>
          <w:spacing w:val="19"/>
          <w:sz w:val="13"/>
        </w:rPr>
        <w:t xml:space="preserve"> </w:t>
      </w:r>
      <w:r>
        <w:rPr>
          <w:sz w:val="13"/>
        </w:rPr>
        <w:t>(Report,</w:t>
      </w:r>
      <w:r>
        <w:rPr>
          <w:spacing w:val="19"/>
          <w:sz w:val="13"/>
        </w:rPr>
        <w:t xml:space="preserve"> </w:t>
      </w:r>
      <w:r>
        <w:rPr>
          <w:sz w:val="13"/>
        </w:rPr>
        <w:t>Carnegie</w:t>
      </w:r>
      <w:r>
        <w:rPr>
          <w:spacing w:val="19"/>
          <w:sz w:val="13"/>
        </w:rPr>
        <w:t xml:space="preserve"> </w:t>
      </w:r>
      <w:r>
        <w:rPr>
          <w:sz w:val="13"/>
        </w:rPr>
        <w:t>Endowment</w:t>
      </w:r>
      <w:r>
        <w:rPr>
          <w:spacing w:val="19"/>
          <w:sz w:val="13"/>
        </w:rPr>
        <w:t xml:space="preserve"> </w:t>
      </w:r>
      <w:r>
        <w:rPr>
          <w:sz w:val="13"/>
        </w:rPr>
        <w:t>for</w:t>
      </w:r>
      <w:r>
        <w:rPr>
          <w:spacing w:val="19"/>
          <w:sz w:val="13"/>
        </w:rPr>
        <w:t xml:space="preserve"> </w:t>
      </w:r>
      <w:r>
        <w:rPr>
          <w:sz w:val="13"/>
        </w:rPr>
        <w:t>International</w:t>
      </w:r>
      <w:r>
        <w:rPr>
          <w:spacing w:val="19"/>
          <w:sz w:val="13"/>
        </w:rPr>
        <w:t xml:space="preserve"> </w:t>
      </w:r>
      <w:r>
        <w:rPr>
          <w:sz w:val="13"/>
        </w:rPr>
        <w:t>Peace,</w:t>
      </w:r>
      <w:r>
        <w:rPr>
          <w:spacing w:val="19"/>
          <w:sz w:val="13"/>
        </w:rPr>
        <w:t xml:space="preserve"> </w:t>
      </w:r>
      <w:r>
        <w:rPr>
          <w:sz w:val="13"/>
        </w:rPr>
        <w:t>27</w:t>
      </w:r>
      <w:r>
        <w:rPr>
          <w:spacing w:val="19"/>
          <w:sz w:val="13"/>
        </w:rPr>
        <w:t xml:space="preserve"> </w:t>
      </w:r>
      <w:r>
        <w:rPr>
          <w:sz w:val="13"/>
        </w:rPr>
        <w:t>February</w:t>
      </w:r>
      <w:r>
        <w:rPr>
          <w:w w:val="105"/>
          <w:sz w:val="13"/>
        </w:rPr>
        <w:t xml:space="preserve"> 2024) 9–10 </w:t>
      </w:r>
      <w:r>
        <w:rPr>
          <w:w w:val="97"/>
          <w:sz w:val="13"/>
        </w:rPr>
        <w:t>&lt;</w:t>
      </w:r>
      <w:hyperlink r:id="rId372">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11"/>
            <w:w w:val="116"/>
            <w:sz w:val="13"/>
          </w:rPr>
          <w:t>/</w:t>
        </w:r>
        <w:r>
          <w:rPr>
            <w:spacing w:val="2"/>
            <w:w w:val="112"/>
            <w:sz w:val="13"/>
          </w:rPr>
          <w:t>c</w:t>
        </w:r>
        <w:r>
          <w:rPr>
            <w:spacing w:val="1"/>
            <w:w w:val="105"/>
            <w:sz w:val="13"/>
          </w:rPr>
          <w:t>a</w:t>
        </w:r>
        <w:r>
          <w:rPr>
            <w:spacing w:val="1"/>
            <w:w w:val="91"/>
            <w:sz w:val="13"/>
          </w:rPr>
          <w:t>r</w:t>
        </w:r>
        <w:r>
          <w:rPr>
            <w:spacing w:val="2"/>
            <w:w w:val="107"/>
            <w:sz w:val="13"/>
          </w:rPr>
          <w:t>ne</w:t>
        </w:r>
        <w:r>
          <w:rPr>
            <w:spacing w:val="1"/>
            <w:w w:val="123"/>
            <w:sz w:val="13"/>
          </w:rPr>
          <w:t>g</w:t>
        </w:r>
        <w:r>
          <w:rPr>
            <w:spacing w:val="2"/>
            <w:w w:val="97"/>
            <w:sz w:val="13"/>
          </w:rPr>
          <w:t>ie</w:t>
        </w:r>
        <w:r>
          <w:rPr>
            <w:spacing w:val="2"/>
            <w:w w:val="109"/>
            <w:sz w:val="13"/>
          </w:rPr>
          <w:t>en</w:t>
        </w:r>
        <w:r>
          <w:rPr>
            <w:spacing w:val="1"/>
            <w:w w:val="109"/>
            <w:sz w:val="13"/>
          </w:rPr>
          <w:t>d</w:t>
        </w:r>
        <w:r>
          <w:rPr>
            <w:spacing w:val="-2"/>
            <w:w w:val="111"/>
            <w:sz w:val="13"/>
          </w:rPr>
          <w:t>o</w:t>
        </w:r>
        <w:r>
          <w:rPr>
            <w:spacing w:val="1"/>
            <w:w w:val="110"/>
            <w:sz w:val="13"/>
          </w:rPr>
          <w:t>w</w:t>
        </w:r>
        <w:r>
          <w:rPr>
            <w:spacing w:val="2"/>
            <w:w w:val="109"/>
            <w:sz w:val="13"/>
          </w:rPr>
          <w:t>me</w:t>
        </w:r>
        <w:r>
          <w:rPr>
            <w:w w:val="109"/>
            <w:sz w:val="13"/>
          </w:rPr>
          <w:t>n</w:t>
        </w:r>
        <w:r>
          <w:rPr>
            <w:spacing w:val="3"/>
            <w:w w:val="84"/>
            <w:sz w:val="13"/>
          </w:rPr>
          <w:t>t</w:t>
        </w:r>
        <w:r>
          <w:rPr>
            <w:spacing w:val="1"/>
            <w:w w:val="52"/>
            <w:sz w:val="13"/>
          </w:rPr>
          <w:t>.</w:t>
        </w:r>
        <w:r>
          <w:rPr>
            <w:spacing w:val="1"/>
            <w:w w:val="111"/>
            <w:sz w:val="13"/>
          </w:rPr>
          <w:t>o</w:t>
        </w:r>
        <w:r>
          <w:rPr>
            <w:spacing w:val="-1"/>
            <w:w w:val="91"/>
            <w:sz w:val="13"/>
          </w:rPr>
          <w:t>r</w:t>
        </w:r>
        <w:r>
          <w:rPr>
            <w:spacing w:val="1"/>
            <w:w w:val="123"/>
            <w:sz w:val="13"/>
          </w:rPr>
          <w:t>g</w:t>
        </w:r>
        <w:r>
          <w:rPr>
            <w:spacing w:val="-6"/>
            <w:w w:val="116"/>
            <w:sz w:val="13"/>
          </w:rPr>
          <w:t>/</w:t>
        </w:r>
        <w:r>
          <w:rPr>
            <w:spacing w:val="-2"/>
            <w:w w:val="91"/>
            <w:sz w:val="13"/>
          </w:rPr>
          <w:t>r</w:t>
        </w:r>
        <w:r>
          <w:rPr>
            <w:spacing w:val="1"/>
            <w:w w:val="108"/>
            <w:sz w:val="13"/>
          </w:rPr>
          <w:t>e</w:t>
        </w:r>
        <w:r>
          <w:rPr>
            <w:spacing w:val="1"/>
            <w:w w:val="121"/>
            <w:sz w:val="13"/>
          </w:rPr>
          <w:t>s</w:t>
        </w:r>
        <w:r>
          <w:rPr>
            <w:spacing w:val="1"/>
            <w:w w:val="108"/>
            <w:sz w:val="13"/>
          </w:rPr>
          <w:t>e</w:t>
        </w:r>
        <w:r>
          <w:rPr>
            <w:spacing w:val="1"/>
            <w:w w:val="105"/>
            <w:sz w:val="13"/>
          </w:rPr>
          <w:t>a</w:t>
        </w:r>
        <w:r>
          <w:rPr>
            <w:spacing w:val="-1"/>
            <w:w w:val="91"/>
            <w:sz w:val="13"/>
          </w:rPr>
          <w:t>r</w:t>
        </w:r>
        <w:r>
          <w:rPr>
            <w:spacing w:val="1"/>
            <w:w w:val="112"/>
            <w:sz w:val="13"/>
          </w:rPr>
          <w:t>c</w:t>
        </w:r>
        <w:r>
          <w:rPr>
            <w:spacing w:val="1"/>
            <w:w w:val="106"/>
            <w:sz w:val="13"/>
          </w:rPr>
          <w:t>h</w:t>
        </w:r>
        <w:r>
          <w:rPr>
            <w:spacing w:val="-6"/>
            <w:w w:val="116"/>
            <w:sz w:val="13"/>
          </w:rPr>
          <w:t>/</w:t>
        </w:r>
        <w:r>
          <w:rPr>
            <w:w w:val="102"/>
            <w:sz w:val="13"/>
          </w:rPr>
          <w:t>2</w:t>
        </w:r>
        <w:r>
          <w:rPr>
            <w:spacing w:val="-1"/>
            <w:w w:val="118"/>
            <w:sz w:val="13"/>
          </w:rPr>
          <w:t>0</w:t>
        </w:r>
        <w:r>
          <w:rPr>
            <w:spacing w:val="3"/>
            <w:w w:val="102"/>
            <w:sz w:val="13"/>
          </w:rPr>
          <w:t>2</w:t>
        </w:r>
        <w:r>
          <w:rPr>
            <w:spacing w:val="2"/>
            <w:w w:val="104"/>
            <w:sz w:val="13"/>
          </w:rPr>
          <w:t>4</w:t>
        </w:r>
        <w:r>
          <w:rPr>
            <w:spacing w:val="-9"/>
            <w:w w:val="116"/>
            <w:sz w:val="13"/>
          </w:rPr>
          <w:t>/</w:t>
        </w:r>
        <w:r>
          <w:rPr>
            <w:spacing w:val="-1"/>
            <w:w w:val="118"/>
            <w:sz w:val="13"/>
          </w:rPr>
          <w:t>0</w:t>
        </w:r>
        <w:r>
          <w:rPr>
            <w:spacing w:val="2"/>
            <w:w w:val="102"/>
            <w:sz w:val="13"/>
          </w:rPr>
          <w:t>2</w:t>
        </w:r>
        <w:r>
          <w:rPr>
            <w:spacing w:val="-1"/>
            <w:w w:val="116"/>
            <w:sz w:val="13"/>
          </w:rPr>
          <w:t>/</w:t>
        </w:r>
        <w:r>
          <w:rPr>
            <w:spacing w:val="1"/>
            <w:w w:val="84"/>
            <w:sz w:val="13"/>
          </w:rPr>
          <w:t>t</w:t>
        </w:r>
        <w:r>
          <w:rPr>
            <w:spacing w:val="1"/>
            <w:w w:val="91"/>
            <w:sz w:val="13"/>
          </w:rPr>
          <w:t>r</w:t>
        </w:r>
        <w:r>
          <w:rPr>
            <w:spacing w:val="1"/>
            <w:w w:val="105"/>
            <w:sz w:val="13"/>
          </w:rPr>
          <w:t>a</w:t>
        </w:r>
        <w:r>
          <w:rPr>
            <w:spacing w:val="1"/>
            <w:w w:val="112"/>
            <w:sz w:val="13"/>
          </w:rPr>
          <w:t>c</w:t>
        </w:r>
        <w:r>
          <w:rPr>
            <w:spacing w:val="1"/>
            <w:w w:val="76"/>
            <w:sz w:val="13"/>
          </w:rPr>
          <w:t>i</w:t>
        </w:r>
        <w:r>
          <w:rPr>
            <w:spacing w:val="2"/>
            <w:w w:val="106"/>
            <w:sz w:val="13"/>
          </w:rPr>
          <w:t>n</w:t>
        </w:r>
        <w:r>
          <w:rPr>
            <w:spacing w:val="1"/>
            <w:w w:val="123"/>
            <w:sz w:val="13"/>
          </w:rPr>
          <w:t>g</w:t>
        </w:r>
        <w:r>
          <w:rPr>
            <w:w w:val="116"/>
            <w:sz w:val="13"/>
          </w:rPr>
          <w:t>-</w:t>
        </w:r>
        <w:r>
          <w:rPr>
            <w:w w:val="105"/>
            <w:sz w:val="13"/>
          </w:rPr>
          <w:t>the-roots-of-chinas-ai-</w:t>
        </w:r>
        <w:r>
          <w:rPr>
            <w:spacing w:val="-3"/>
            <w:w w:val="93"/>
            <w:sz w:val="13"/>
          </w:rPr>
          <w:t>r</w:t>
        </w:r>
        <w:r>
          <w:rPr>
            <w:spacing w:val="1"/>
            <w:w w:val="110"/>
            <w:sz w:val="13"/>
          </w:rPr>
          <w:t>e</w:t>
        </w:r>
        <w:r>
          <w:rPr>
            <w:w w:val="125"/>
            <w:sz w:val="13"/>
          </w:rPr>
          <w:t>g</w:t>
        </w:r>
        <w:r>
          <w:rPr>
            <w:w w:val="111"/>
            <w:sz w:val="13"/>
          </w:rPr>
          <w:t>u</w:t>
        </w:r>
        <w:r>
          <w:rPr>
            <w:spacing w:val="2"/>
            <w:w w:val="92"/>
            <w:sz w:val="13"/>
          </w:rPr>
          <w:t>l</w:t>
        </w:r>
        <w:r>
          <w:rPr>
            <w:spacing w:val="-1"/>
            <w:w w:val="107"/>
            <w:sz w:val="13"/>
          </w:rPr>
          <w:t>a</w:t>
        </w:r>
        <w:r>
          <w:rPr>
            <w:w w:val="86"/>
            <w:sz w:val="13"/>
          </w:rPr>
          <w:t>t</w:t>
        </w:r>
        <w:r>
          <w:rPr>
            <w:spacing w:val="1"/>
            <w:w w:val="101"/>
            <w:sz w:val="13"/>
          </w:rPr>
          <w:t>i</w:t>
        </w:r>
        <w:r>
          <w:rPr>
            <w:w w:val="101"/>
            <w:sz w:val="13"/>
          </w:rPr>
          <w:t>o</w:t>
        </w:r>
        <w:r>
          <w:rPr>
            <w:w w:val="108"/>
            <w:sz w:val="13"/>
          </w:rPr>
          <w:t>n</w:t>
        </w:r>
        <w:r>
          <w:rPr>
            <w:spacing w:val="-5"/>
            <w:w w:val="123"/>
            <w:sz w:val="13"/>
          </w:rPr>
          <w:t>s</w:t>
        </w:r>
        <w:r>
          <w:rPr>
            <w:spacing w:val="-1"/>
            <w:w w:val="133"/>
            <w:sz w:val="13"/>
          </w:rPr>
          <w:t>?</w:t>
        </w:r>
        <w:r>
          <w:rPr>
            <w:spacing w:val="2"/>
            <w:w w:val="92"/>
            <w:sz w:val="13"/>
          </w:rPr>
          <w:t>l</w:t>
        </w:r>
        <w:r>
          <w:rPr>
            <w:w w:val="107"/>
            <w:sz w:val="13"/>
          </w:rPr>
          <w:t>a</w:t>
        </w:r>
        <w:r>
          <w:rPr>
            <w:spacing w:val="1"/>
            <w:w w:val="108"/>
            <w:sz w:val="13"/>
          </w:rPr>
          <w:t>n</w:t>
        </w:r>
        <w:r>
          <w:rPr>
            <w:spacing w:val="1"/>
            <w:w w:val="105"/>
            <w:sz w:val="13"/>
          </w:rPr>
          <w:t>g</w:t>
        </w:r>
        <w:r>
          <w:rPr>
            <w:spacing w:val="2"/>
            <w:w w:val="105"/>
            <w:sz w:val="13"/>
          </w:rPr>
          <w:t>=</w:t>
        </w:r>
        <w:r>
          <w:rPr>
            <w:spacing w:val="1"/>
            <w:w w:val="109"/>
            <w:sz w:val="13"/>
          </w:rPr>
          <w:t>e</w:t>
        </w:r>
        <w:r>
          <w:rPr>
            <w:spacing w:val="-1"/>
            <w:w w:val="109"/>
            <w:sz w:val="13"/>
          </w:rPr>
          <w:t>n</w:t>
        </w:r>
      </w:hyperlink>
      <w:r>
        <w:rPr>
          <w:spacing w:val="-4"/>
          <w:w w:val="99"/>
          <w:sz w:val="13"/>
        </w:rPr>
        <w:t>&gt;</w:t>
      </w:r>
      <w:r>
        <w:rPr>
          <w:spacing w:val="-2"/>
          <w:w w:val="54"/>
          <w:sz w:val="13"/>
        </w:rPr>
        <w:t>.</w:t>
      </w:r>
      <w:r>
        <w:rPr>
          <w:spacing w:val="2"/>
          <w:w w:val="118"/>
          <w:sz w:val="13"/>
        </w:rPr>
        <w:t>C</w:t>
      </w:r>
      <w:r>
        <w:rPr>
          <w:w w:val="107"/>
          <w:sz w:val="13"/>
        </w:rPr>
        <w:t>a</w:t>
      </w:r>
      <w:r>
        <w:rPr>
          <w:w w:val="93"/>
          <w:sz w:val="13"/>
        </w:rPr>
        <w:t>r</w:t>
      </w:r>
      <w:r>
        <w:rPr>
          <w:spacing w:val="1"/>
          <w:w w:val="109"/>
          <w:sz w:val="13"/>
        </w:rPr>
        <w:t>ne</w:t>
      </w:r>
      <w:r>
        <w:rPr>
          <w:w w:val="125"/>
          <w:sz w:val="13"/>
        </w:rPr>
        <w:t>g</w:t>
      </w:r>
      <w:r>
        <w:rPr>
          <w:spacing w:val="1"/>
          <w:w w:val="99"/>
          <w:sz w:val="13"/>
        </w:rPr>
        <w:t>ie</w:t>
      </w:r>
      <w:r>
        <w:rPr>
          <w:w w:val="104"/>
          <w:sz w:val="13"/>
        </w:rPr>
        <w:t xml:space="preserve"> </w:t>
      </w:r>
      <w:r>
        <w:rPr>
          <w:w w:val="105"/>
          <w:sz w:val="13"/>
        </w:rPr>
        <w:t xml:space="preserve">Endowment for International </w:t>
      </w:r>
      <w:r>
        <w:rPr>
          <w:w w:val="116"/>
          <w:sz w:val="13"/>
        </w:rPr>
        <w:t>P</w:t>
      </w:r>
      <w:r>
        <w:rPr>
          <w:w w:val="112"/>
          <w:sz w:val="13"/>
        </w:rPr>
        <w:t>e</w:t>
      </w:r>
      <w:r>
        <w:rPr>
          <w:w w:val="109"/>
          <w:sz w:val="13"/>
        </w:rPr>
        <w:t>a</w:t>
      </w:r>
      <w:r>
        <w:rPr>
          <w:w w:val="116"/>
          <w:sz w:val="13"/>
        </w:rPr>
        <w:t>c</w:t>
      </w:r>
      <w:r>
        <w:rPr>
          <w:w w:val="112"/>
          <w:sz w:val="13"/>
        </w:rPr>
        <w:t>e</w:t>
      </w:r>
      <w:r>
        <w:rPr>
          <w:w w:val="60"/>
          <w:sz w:val="13"/>
        </w:rPr>
        <w:t>,</w:t>
      </w:r>
      <w:r>
        <w:rPr>
          <w:w w:val="104"/>
          <w:sz w:val="13"/>
        </w:rPr>
        <w:t xml:space="preserve"> </w:t>
      </w:r>
      <w:r>
        <w:rPr>
          <w:w w:val="105"/>
          <w:sz w:val="13"/>
        </w:rPr>
        <w:t>27 February 2024</w:t>
      </w:r>
    </w:p>
    <w:p w14:paraId="5F81C263" w14:textId="77777777" w:rsidR="003E4A35" w:rsidRDefault="00EC59B1">
      <w:pPr>
        <w:pStyle w:val="ListParagraph"/>
        <w:numPr>
          <w:ilvl w:val="0"/>
          <w:numId w:val="79"/>
        </w:numPr>
        <w:tabs>
          <w:tab w:val="left" w:pos="1641"/>
          <w:tab w:val="left" w:pos="1642"/>
        </w:tabs>
        <w:spacing w:line="254" w:lineRule="auto"/>
        <w:ind w:right="1147"/>
        <w:rPr>
          <w:sz w:val="13"/>
        </w:rPr>
      </w:pPr>
      <w:r>
        <w:rPr>
          <w:sz w:val="13"/>
        </w:rPr>
        <w:t xml:space="preserve">General Office of the State Council and Chinese Government </w:t>
      </w:r>
      <w:r>
        <w:rPr>
          <w:spacing w:val="1"/>
          <w:w w:val="123"/>
          <w:sz w:val="13"/>
        </w:rPr>
        <w:t>N</w:t>
      </w:r>
      <w:r>
        <w:rPr>
          <w:spacing w:val="-1"/>
          <w:w w:val="109"/>
          <w:sz w:val="13"/>
        </w:rPr>
        <w:t>e</w:t>
      </w:r>
      <w:r>
        <w:rPr>
          <w:spacing w:val="1"/>
          <w:w w:val="85"/>
          <w:sz w:val="13"/>
        </w:rPr>
        <w:t>t</w:t>
      </w:r>
      <w:r>
        <w:rPr>
          <w:spacing w:val="-3"/>
          <w:w w:val="111"/>
          <w:sz w:val="13"/>
        </w:rPr>
        <w:t>w</w:t>
      </w:r>
      <w:r>
        <w:rPr>
          <w:w w:val="112"/>
          <w:sz w:val="13"/>
        </w:rPr>
        <w:t>o</w:t>
      </w:r>
      <w:r>
        <w:rPr>
          <w:w w:val="92"/>
          <w:sz w:val="13"/>
        </w:rPr>
        <w:t>r</w:t>
      </w:r>
      <w:r>
        <w:rPr>
          <w:spacing w:val="1"/>
          <w:w w:val="106"/>
          <w:sz w:val="13"/>
        </w:rPr>
        <w:t>k</w:t>
      </w:r>
      <w:r>
        <w:rPr>
          <w:spacing w:val="-2"/>
          <w:w w:val="57"/>
          <w:sz w:val="13"/>
        </w:rPr>
        <w:t>,</w:t>
      </w:r>
      <w:r>
        <w:rPr>
          <w:spacing w:val="-1"/>
          <w:w w:val="99"/>
          <w:sz w:val="13"/>
        </w:rPr>
        <w:t xml:space="preserve"> </w:t>
      </w:r>
      <w:r>
        <w:rPr>
          <w:i/>
          <w:sz w:val="13"/>
        </w:rPr>
        <w:t>Notice of the General Office of the State Council on Printing</w:t>
      </w:r>
      <w:r>
        <w:rPr>
          <w:i/>
          <w:spacing w:val="40"/>
          <w:sz w:val="13"/>
        </w:rPr>
        <w:t xml:space="preserve"> </w:t>
      </w:r>
      <w:r>
        <w:rPr>
          <w:i/>
          <w:sz w:val="13"/>
        </w:rPr>
        <w:t>and</w:t>
      </w:r>
      <w:r>
        <w:rPr>
          <w:i/>
          <w:spacing w:val="-3"/>
          <w:sz w:val="13"/>
        </w:rPr>
        <w:t xml:space="preserve"> </w:t>
      </w:r>
      <w:r>
        <w:rPr>
          <w:i/>
          <w:sz w:val="13"/>
        </w:rPr>
        <w:t>Distributing</w:t>
      </w:r>
      <w:r>
        <w:rPr>
          <w:i/>
          <w:spacing w:val="-3"/>
          <w:sz w:val="13"/>
        </w:rPr>
        <w:t xml:space="preserve"> </w:t>
      </w:r>
      <w:r>
        <w:rPr>
          <w:i/>
          <w:sz w:val="13"/>
        </w:rPr>
        <w:t>the</w:t>
      </w:r>
      <w:r>
        <w:rPr>
          <w:i/>
          <w:spacing w:val="-3"/>
          <w:sz w:val="13"/>
        </w:rPr>
        <w:t xml:space="preserve"> </w:t>
      </w:r>
      <w:r>
        <w:rPr>
          <w:i/>
          <w:sz w:val="13"/>
        </w:rPr>
        <w:t>2023</w:t>
      </w:r>
      <w:r>
        <w:rPr>
          <w:i/>
          <w:spacing w:val="-3"/>
          <w:sz w:val="13"/>
        </w:rPr>
        <w:t xml:space="preserve"> </w:t>
      </w:r>
      <w:r>
        <w:rPr>
          <w:i/>
          <w:sz w:val="13"/>
        </w:rPr>
        <w:t>Legislative</w:t>
      </w:r>
      <w:r>
        <w:rPr>
          <w:i/>
          <w:spacing w:val="-3"/>
          <w:sz w:val="13"/>
        </w:rPr>
        <w:t xml:space="preserve"> </w:t>
      </w:r>
      <w:r>
        <w:rPr>
          <w:i/>
          <w:sz w:val="13"/>
        </w:rPr>
        <w:t>Work</w:t>
      </w:r>
      <w:r>
        <w:rPr>
          <w:i/>
          <w:spacing w:val="-3"/>
          <w:sz w:val="13"/>
        </w:rPr>
        <w:t xml:space="preserve"> </w:t>
      </w:r>
      <w:r>
        <w:rPr>
          <w:i/>
          <w:sz w:val="13"/>
        </w:rPr>
        <w:t>Plan</w:t>
      </w:r>
      <w:r>
        <w:rPr>
          <w:i/>
          <w:spacing w:val="-3"/>
          <w:sz w:val="13"/>
        </w:rPr>
        <w:t xml:space="preserve"> </w:t>
      </w:r>
      <w:r>
        <w:rPr>
          <w:i/>
          <w:sz w:val="13"/>
        </w:rPr>
        <w:t>of</w:t>
      </w:r>
      <w:r>
        <w:rPr>
          <w:i/>
          <w:spacing w:val="-3"/>
          <w:sz w:val="13"/>
        </w:rPr>
        <w:t xml:space="preserve"> </w:t>
      </w:r>
      <w:r>
        <w:rPr>
          <w:i/>
          <w:sz w:val="13"/>
        </w:rPr>
        <w:t>the</w:t>
      </w:r>
      <w:r>
        <w:rPr>
          <w:i/>
          <w:spacing w:val="-3"/>
          <w:sz w:val="13"/>
        </w:rPr>
        <w:t xml:space="preserve"> </w:t>
      </w:r>
      <w:r>
        <w:rPr>
          <w:i/>
          <w:sz w:val="13"/>
        </w:rPr>
        <w:t>State</w:t>
      </w:r>
      <w:r>
        <w:rPr>
          <w:i/>
          <w:spacing w:val="-3"/>
          <w:sz w:val="13"/>
        </w:rPr>
        <w:t xml:space="preserve"> </w:t>
      </w:r>
      <w:r>
        <w:rPr>
          <w:i/>
          <w:sz w:val="13"/>
        </w:rPr>
        <w:t>Council</w:t>
      </w:r>
      <w:r>
        <w:rPr>
          <w:i/>
          <w:spacing w:val="-2"/>
          <w:sz w:val="13"/>
        </w:rPr>
        <w:t xml:space="preserve"> </w:t>
      </w:r>
      <w:r>
        <w:rPr>
          <w:sz w:val="13"/>
        </w:rPr>
        <w:t>(State</w:t>
      </w:r>
      <w:r>
        <w:rPr>
          <w:spacing w:val="-2"/>
          <w:sz w:val="13"/>
        </w:rPr>
        <w:t xml:space="preserve"> </w:t>
      </w:r>
      <w:r>
        <w:rPr>
          <w:sz w:val="13"/>
        </w:rPr>
        <w:t>Council</w:t>
      </w:r>
      <w:r>
        <w:rPr>
          <w:spacing w:val="-2"/>
          <w:sz w:val="13"/>
        </w:rPr>
        <w:t xml:space="preserve"> </w:t>
      </w:r>
      <w:r>
        <w:rPr>
          <w:sz w:val="13"/>
        </w:rPr>
        <w:t>Fa</w:t>
      </w:r>
      <w:r>
        <w:rPr>
          <w:spacing w:val="-2"/>
          <w:sz w:val="13"/>
        </w:rPr>
        <w:t xml:space="preserve"> </w:t>
      </w:r>
      <w:r>
        <w:rPr>
          <w:sz w:val="13"/>
        </w:rPr>
        <w:t>[2023]</w:t>
      </w:r>
      <w:r>
        <w:rPr>
          <w:spacing w:val="-2"/>
          <w:sz w:val="13"/>
        </w:rPr>
        <w:t xml:space="preserve"> </w:t>
      </w:r>
      <w:r>
        <w:rPr>
          <w:spacing w:val="1"/>
          <w:w w:val="127"/>
          <w:sz w:val="13"/>
        </w:rPr>
        <w:t>N</w:t>
      </w:r>
      <w:r>
        <w:rPr>
          <w:spacing w:val="-1"/>
          <w:w w:val="116"/>
          <w:sz w:val="13"/>
        </w:rPr>
        <w:t>o</w:t>
      </w:r>
      <w:r>
        <w:rPr>
          <w:spacing w:val="-2"/>
          <w:w w:val="57"/>
          <w:sz w:val="13"/>
        </w:rPr>
        <w:t>.</w:t>
      </w:r>
      <w:r>
        <w:rPr>
          <w:spacing w:val="-2"/>
          <w:sz w:val="13"/>
        </w:rPr>
        <w:t xml:space="preserve"> </w:t>
      </w:r>
      <w:r>
        <w:rPr>
          <w:w w:val="98"/>
          <w:sz w:val="13"/>
        </w:rPr>
        <w:t>1</w:t>
      </w:r>
      <w:r>
        <w:rPr>
          <w:w w:val="130"/>
          <w:sz w:val="13"/>
        </w:rPr>
        <w:t>8</w:t>
      </w:r>
      <w:r>
        <w:rPr>
          <w:w w:val="72"/>
          <w:sz w:val="13"/>
        </w:rPr>
        <w:t>,</w:t>
      </w:r>
      <w:r>
        <w:rPr>
          <w:spacing w:val="-2"/>
          <w:sz w:val="13"/>
        </w:rPr>
        <w:t xml:space="preserve"> </w:t>
      </w:r>
      <w:r>
        <w:rPr>
          <w:sz w:val="13"/>
        </w:rPr>
        <w:t>6</w:t>
      </w:r>
      <w:r>
        <w:rPr>
          <w:spacing w:val="-2"/>
          <w:sz w:val="13"/>
        </w:rPr>
        <w:t xml:space="preserve"> </w:t>
      </w:r>
      <w:r>
        <w:rPr>
          <w:sz w:val="13"/>
        </w:rPr>
        <w:t>June</w:t>
      </w:r>
      <w:r>
        <w:rPr>
          <w:spacing w:val="-2"/>
          <w:sz w:val="13"/>
        </w:rPr>
        <w:t xml:space="preserve"> </w:t>
      </w:r>
      <w:r>
        <w:rPr>
          <w:sz w:val="13"/>
        </w:rPr>
        <w:t>2023)</w:t>
      </w:r>
      <w:r>
        <w:rPr>
          <w:spacing w:val="-2"/>
          <w:sz w:val="13"/>
        </w:rPr>
        <w:t xml:space="preserve"> </w:t>
      </w:r>
      <w:r>
        <w:rPr>
          <w:spacing w:val="1"/>
          <w:w w:val="99"/>
          <w:sz w:val="13"/>
        </w:rPr>
        <w:t>&lt;</w:t>
      </w:r>
      <w:hyperlink r:id="rId373">
        <w:r>
          <w:rPr>
            <w:spacing w:val="1"/>
            <w:w w:val="108"/>
            <w:sz w:val="13"/>
          </w:rPr>
          <w:t>h</w:t>
        </w:r>
        <w:r>
          <w:rPr>
            <w:spacing w:val="3"/>
            <w:w w:val="86"/>
            <w:sz w:val="13"/>
          </w:rPr>
          <w:t>t</w:t>
        </w:r>
        <w:r>
          <w:rPr>
            <w:spacing w:val="2"/>
            <w:w w:val="86"/>
            <w:sz w:val="13"/>
          </w:rPr>
          <w:t>t</w:t>
        </w:r>
        <w:r>
          <w:rPr>
            <w:spacing w:val="2"/>
            <w:w w:val="113"/>
            <w:sz w:val="13"/>
          </w:rPr>
          <w:t>p</w:t>
        </w:r>
        <w:r>
          <w:rPr>
            <w:spacing w:val="1"/>
            <w:w w:val="123"/>
            <w:sz w:val="13"/>
          </w:rPr>
          <w:t>s</w:t>
        </w:r>
        <w:r>
          <w:rPr>
            <w:spacing w:val="2"/>
            <w:w w:val="56"/>
            <w:sz w:val="13"/>
          </w:rPr>
          <w:t>:</w:t>
        </w:r>
        <w:r>
          <w:rPr>
            <w:spacing w:val="-19"/>
            <w:w w:val="118"/>
            <w:sz w:val="13"/>
          </w:rPr>
          <w:t>/</w:t>
        </w:r>
        <w:r>
          <w:rPr>
            <w:spacing w:val="-2"/>
            <w:w w:val="118"/>
            <w:sz w:val="13"/>
          </w:rPr>
          <w:t>/</w:t>
        </w:r>
        <w:r>
          <w:rPr>
            <w:spacing w:val="5"/>
            <w:w w:val="112"/>
            <w:sz w:val="13"/>
          </w:rPr>
          <w:t>ww</w:t>
        </w:r>
        <w:r>
          <w:rPr>
            <w:spacing w:val="-5"/>
            <w:w w:val="112"/>
            <w:sz w:val="13"/>
          </w:rPr>
          <w:t>w</w:t>
        </w:r>
        <w:r>
          <w:rPr>
            <w:spacing w:val="2"/>
            <w:w w:val="54"/>
            <w:sz w:val="13"/>
          </w:rPr>
          <w:t>.</w:t>
        </w:r>
        <w:r>
          <w:rPr>
            <w:spacing w:val="3"/>
            <w:w w:val="125"/>
            <w:sz w:val="13"/>
          </w:rPr>
          <w:t>g</w:t>
        </w:r>
        <w:r>
          <w:rPr>
            <w:w w:val="112"/>
            <w:sz w:val="13"/>
          </w:rPr>
          <w:t>o</w:t>
        </w:r>
        <w:r>
          <w:rPr>
            <w:spacing w:val="-4"/>
            <w:w w:val="112"/>
            <w:sz w:val="13"/>
          </w:rPr>
          <w:t>v</w:t>
        </w:r>
        <w:r>
          <w:rPr>
            <w:w w:val="54"/>
            <w:sz w:val="13"/>
          </w:rPr>
          <w:t>.</w:t>
        </w:r>
      </w:hyperlink>
      <w:r>
        <w:rPr>
          <w:spacing w:val="40"/>
          <w:sz w:val="13"/>
        </w:rPr>
        <w:t xml:space="preserve"> </w:t>
      </w:r>
      <w:hyperlink r:id="rId374">
        <w:r>
          <w:rPr>
            <w:spacing w:val="-2"/>
            <w:w w:val="107"/>
            <w:sz w:val="13"/>
          </w:rPr>
          <w:t>c</w:t>
        </w:r>
        <w:r>
          <w:rPr>
            <w:spacing w:val="-2"/>
            <w:w w:val="101"/>
            <w:sz w:val="13"/>
          </w:rPr>
          <w:t>n</w:t>
        </w:r>
        <w:r>
          <w:rPr>
            <w:spacing w:val="-7"/>
            <w:w w:val="111"/>
            <w:sz w:val="13"/>
          </w:rPr>
          <w:t>/</w:t>
        </w:r>
        <w:r>
          <w:rPr>
            <w:spacing w:val="-3"/>
            <w:w w:val="98"/>
            <w:sz w:val="13"/>
          </w:rPr>
          <w:t>z</w:t>
        </w:r>
        <w:r>
          <w:rPr>
            <w:spacing w:val="-1"/>
            <w:w w:val="101"/>
            <w:sz w:val="13"/>
          </w:rPr>
          <w:t>h</w:t>
        </w:r>
        <w:r>
          <w:rPr>
            <w:spacing w:val="-1"/>
            <w:w w:val="103"/>
            <w:sz w:val="13"/>
          </w:rPr>
          <w:t>e</w:t>
        </w:r>
        <w:r>
          <w:rPr>
            <w:spacing w:val="-1"/>
            <w:w w:val="101"/>
            <w:sz w:val="13"/>
          </w:rPr>
          <w:t>n</w:t>
        </w:r>
        <w:r>
          <w:rPr>
            <w:spacing w:val="-1"/>
            <w:w w:val="118"/>
            <w:sz w:val="13"/>
          </w:rPr>
          <w:t>g</w:t>
        </w:r>
        <w:r>
          <w:rPr>
            <w:spacing w:val="-3"/>
            <w:w w:val="107"/>
            <w:sz w:val="13"/>
          </w:rPr>
          <w:t>c</w:t>
        </w:r>
        <w:r>
          <w:rPr>
            <w:spacing w:val="-6"/>
            <w:w w:val="103"/>
            <w:sz w:val="13"/>
          </w:rPr>
          <w:t>e</w:t>
        </w:r>
        <w:r>
          <w:rPr>
            <w:spacing w:val="-14"/>
            <w:w w:val="111"/>
            <w:sz w:val="13"/>
          </w:rPr>
          <w:t>/</w:t>
        </w:r>
        <w:r>
          <w:rPr>
            <w:spacing w:val="-3"/>
            <w:w w:val="107"/>
            <w:sz w:val="13"/>
          </w:rPr>
          <w:t>c</w:t>
        </w:r>
        <w:r>
          <w:rPr>
            <w:spacing w:val="-2"/>
            <w:w w:val="106"/>
            <w:sz w:val="13"/>
          </w:rPr>
          <w:t>o</w:t>
        </w:r>
        <w:r>
          <w:rPr>
            <w:spacing w:val="-3"/>
            <w:w w:val="92"/>
            <w:sz w:val="13"/>
          </w:rPr>
          <w:t>n</w:t>
        </w:r>
        <w:r>
          <w:rPr>
            <w:spacing w:val="-4"/>
            <w:w w:val="92"/>
            <w:sz w:val="13"/>
          </w:rPr>
          <w:t>t</w:t>
        </w:r>
        <w:r>
          <w:rPr>
            <w:spacing w:val="-1"/>
            <w:w w:val="103"/>
            <w:sz w:val="13"/>
          </w:rPr>
          <w:t>e</w:t>
        </w:r>
        <w:r>
          <w:rPr>
            <w:spacing w:val="-3"/>
            <w:w w:val="92"/>
            <w:sz w:val="13"/>
          </w:rPr>
          <w:t>n</w:t>
        </w:r>
        <w:r>
          <w:rPr>
            <w:spacing w:val="1"/>
            <w:w w:val="92"/>
            <w:sz w:val="13"/>
          </w:rPr>
          <w:t>t</w:t>
        </w:r>
        <w:r>
          <w:rPr>
            <w:spacing w:val="-9"/>
            <w:w w:val="111"/>
            <w:sz w:val="13"/>
          </w:rPr>
          <w:t>/</w:t>
        </w:r>
        <w:r>
          <w:rPr>
            <w:spacing w:val="-3"/>
            <w:w w:val="97"/>
            <w:sz w:val="13"/>
          </w:rPr>
          <w:t>2</w:t>
        </w:r>
        <w:r>
          <w:rPr>
            <w:spacing w:val="-4"/>
            <w:w w:val="113"/>
            <w:sz w:val="13"/>
          </w:rPr>
          <w:t>0</w:t>
        </w:r>
        <w:r>
          <w:rPr>
            <w:spacing w:val="-3"/>
            <w:w w:val="97"/>
            <w:sz w:val="13"/>
          </w:rPr>
          <w:t>2</w:t>
        </w:r>
        <w:r>
          <w:rPr>
            <w:spacing w:val="-1"/>
            <w:w w:val="98"/>
            <w:sz w:val="13"/>
          </w:rPr>
          <w:t>3</w:t>
        </w:r>
        <w:r>
          <w:rPr>
            <w:w w:val="113"/>
            <w:sz w:val="13"/>
          </w:rPr>
          <w:t>0</w:t>
        </w:r>
        <w:r>
          <w:rPr>
            <w:spacing w:val="-6"/>
            <w:w w:val="111"/>
            <w:sz w:val="13"/>
          </w:rPr>
          <w:t>6</w:t>
        </w:r>
        <w:r>
          <w:rPr>
            <w:spacing w:val="-14"/>
            <w:w w:val="111"/>
            <w:sz w:val="13"/>
          </w:rPr>
          <w:t>/</w:t>
        </w:r>
        <w:r>
          <w:rPr>
            <w:spacing w:val="-3"/>
            <w:w w:val="107"/>
            <w:sz w:val="13"/>
          </w:rPr>
          <w:t>c</w:t>
        </w:r>
        <w:r>
          <w:rPr>
            <w:spacing w:val="-2"/>
            <w:w w:val="106"/>
            <w:sz w:val="13"/>
          </w:rPr>
          <w:t>o</w:t>
        </w:r>
        <w:r>
          <w:rPr>
            <w:spacing w:val="-3"/>
            <w:w w:val="92"/>
            <w:sz w:val="13"/>
          </w:rPr>
          <w:t>n</w:t>
        </w:r>
        <w:r>
          <w:rPr>
            <w:spacing w:val="-4"/>
            <w:w w:val="92"/>
            <w:sz w:val="13"/>
          </w:rPr>
          <w:t>t</w:t>
        </w:r>
        <w:r>
          <w:rPr>
            <w:spacing w:val="-1"/>
            <w:w w:val="103"/>
            <w:sz w:val="13"/>
          </w:rPr>
          <w:t>e</w:t>
        </w:r>
        <w:r>
          <w:rPr>
            <w:spacing w:val="-3"/>
            <w:w w:val="92"/>
            <w:sz w:val="13"/>
          </w:rPr>
          <w:t>n</w:t>
        </w:r>
        <w:r>
          <w:rPr>
            <w:spacing w:val="2"/>
            <w:w w:val="92"/>
            <w:sz w:val="13"/>
          </w:rPr>
          <w:t>t</w:t>
        </w:r>
        <w:r>
          <w:rPr>
            <w:spacing w:val="1"/>
            <w:w w:val="75"/>
            <w:sz w:val="13"/>
          </w:rPr>
          <w:t>_</w:t>
        </w:r>
        <w:r>
          <w:rPr>
            <w:spacing w:val="-1"/>
            <w:w w:val="111"/>
            <w:sz w:val="13"/>
          </w:rPr>
          <w:t>6</w:t>
        </w:r>
        <w:r>
          <w:rPr>
            <w:spacing w:val="-1"/>
            <w:w w:val="109"/>
            <w:sz w:val="13"/>
          </w:rPr>
          <w:t>88</w:t>
        </w:r>
        <w:r>
          <w:rPr>
            <w:spacing w:val="-2"/>
            <w:w w:val="99"/>
            <w:sz w:val="13"/>
          </w:rPr>
          <w:t>4</w:t>
        </w:r>
        <w:r>
          <w:rPr>
            <w:spacing w:val="-2"/>
            <w:w w:val="108"/>
            <w:sz w:val="13"/>
          </w:rPr>
          <w:t>9</w:t>
        </w:r>
        <w:r>
          <w:rPr>
            <w:spacing w:val="-2"/>
            <w:w w:val="97"/>
            <w:sz w:val="13"/>
          </w:rPr>
          <w:t>2</w:t>
        </w:r>
        <w:r>
          <w:rPr>
            <w:spacing w:val="3"/>
            <w:w w:val="101"/>
            <w:sz w:val="13"/>
          </w:rPr>
          <w:t>5</w:t>
        </w:r>
        <w:r>
          <w:rPr>
            <w:spacing w:val="-1"/>
            <w:w w:val="47"/>
            <w:sz w:val="13"/>
          </w:rPr>
          <w:t>.</w:t>
        </w:r>
        <w:r>
          <w:rPr>
            <w:spacing w:val="-3"/>
            <w:w w:val="92"/>
            <w:sz w:val="13"/>
          </w:rPr>
          <w:t>h</w:t>
        </w:r>
        <w:r>
          <w:rPr>
            <w:spacing w:val="-2"/>
            <w:w w:val="92"/>
            <w:sz w:val="13"/>
          </w:rPr>
          <w:t>t</w:t>
        </w:r>
        <w:r>
          <w:rPr>
            <w:spacing w:val="-3"/>
            <w:w w:val="106"/>
            <w:sz w:val="13"/>
          </w:rPr>
          <w:t>m</w:t>
        </w:r>
      </w:hyperlink>
      <w:r>
        <w:rPr>
          <w:spacing w:val="-6"/>
          <w:w w:val="92"/>
          <w:sz w:val="13"/>
        </w:rPr>
        <w:t>&gt;</w:t>
      </w:r>
      <w:r>
        <w:rPr>
          <w:spacing w:val="-4"/>
          <w:w w:val="47"/>
          <w:sz w:val="13"/>
        </w:rPr>
        <w:t>.</w:t>
      </w:r>
    </w:p>
    <w:p w14:paraId="100B3319" w14:textId="77777777" w:rsidR="003E4A35" w:rsidRDefault="00EC59B1">
      <w:pPr>
        <w:pStyle w:val="ListParagraph"/>
        <w:numPr>
          <w:ilvl w:val="0"/>
          <w:numId w:val="79"/>
        </w:numPr>
        <w:tabs>
          <w:tab w:val="left" w:pos="1641"/>
          <w:tab w:val="left" w:pos="1642"/>
        </w:tabs>
        <w:spacing w:line="254" w:lineRule="auto"/>
        <w:ind w:right="1260"/>
        <w:rPr>
          <w:sz w:val="13"/>
        </w:rPr>
      </w:pPr>
      <w:r>
        <w:rPr>
          <w:sz w:val="13"/>
        </w:rPr>
        <w:t>Department</w:t>
      </w:r>
      <w:r>
        <w:rPr>
          <w:spacing w:val="14"/>
          <w:sz w:val="13"/>
        </w:rPr>
        <w:t xml:space="preserve"> </w:t>
      </w:r>
      <w:r>
        <w:rPr>
          <w:sz w:val="13"/>
        </w:rPr>
        <w:t>for</w:t>
      </w:r>
      <w:r>
        <w:rPr>
          <w:spacing w:val="14"/>
          <w:sz w:val="13"/>
        </w:rPr>
        <w:t xml:space="preserve"> </w:t>
      </w:r>
      <w:r>
        <w:rPr>
          <w:spacing w:val="1"/>
          <w:w w:val="127"/>
          <w:sz w:val="13"/>
        </w:rPr>
        <w:t>S</w:t>
      </w:r>
      <w:r>
        <w:rPr>
          <w:w w:val="111"/>
          <w:sz w:val="13"/>
        </w:rPr>
        <w:t>c</w:t>
      </w:r>
      <w:r>
        <w:rPr>
          <w:spacing w:val="1"/>
          <w:w w:val="75"/>
          <w:sz w:val="13"/>
        </w:rPr>
        <w:t>i</w:t>
      </w:r>
      <w:r>
        <w:rPr>
          <w:spacing w:val="1"/>
          <w:w w:val="107"/>
          <w:sz w:val="13"/>
        </w:rPr>
        <w:t>e</w:t>
      </w:r>
      <w:r>
        <w:rPr>
          <w:spacing w:val="1"/>
          <w:w w:val="105"/>
          <w:sz w:val="13"/>
        </w:rPr>
        <w:t>n</w:t>
      </w:r>
      <w:r>
        <w:rPr>
          <w:spacing w:val="-1"/>
          <w:w w:val="111"/>
          <w:sz w:val="13"/>
        </w:rPr>
        <w:t>c</w:t>
      </w:r>
      <w:r>
        <w:rPr>
          <w:spacing w:val="-1"/>
          <w:w w:val="107"/>
          <w:sz w:val="13"/>
        </w:rPr>
        <w:t>e</w:t>
      </w:r>
      <w:r>
        <w:rPr>
          <w:spacing w:val="-2"/>
          <w:w w:val="55"/>
          <w:sz w:val="13"/>
        </w:rPr>
        <w:t>,</w:t>
      </w:r>
      <w:r>
        <w:rPr>
          <w:spacing w:val="14"/>
          <w:sz w:val="13"/>
        </w:rPr>
        <w:t xml:space="preserve"> </w:t>
      </w:r>
      <w:r>
        <w:rPr>
          <w:sz w:val="13"/>
        </w:rPr>
        <w:t>Innovation</w:t>
      </w:r>
      <w:r>
        <w:rPr>
          <w:spacing w:val="14"/>
          <w:sz w:val="13"/>
        </w:rPr>
        <w:t xml:space="preserve"> </w:t>
      </w:r>
      <w:r>
        <w:rPr>
          <w:sz w:val="13"/>
        </w:rPr>
        <w:t>and</w:t>
      </w:r>
      <w:r>
        <w:rPr>
          <w:spacing w:val="14"/>
          <w:sz w:val="13"/>
        </w:rPr>
        <w:t xml:space="preserve"> </w:t>
      </w:r>
      <w:r>
        <w:rPr>
          <w:sz w:val="13"/>
        </w:rPr>
        <w:t>Technology</w:t>
      </w:r>
      <w:r>
        <w:rPr>
          <w:spacing w:val="14"/>
          <w:sz w:val="13"/>
        </w:rPr>
        <w:t xml:space="preserve"> </w:t>
      </w:r>
      <w:r>
        <w:rPr>
          <w:w w:val="86"/>
          <w:sz w:val="13"/>
        </w:rPr>
        <w:t>(</w:t>
      </w:r>
      <w:r>
        <w:rPr>
          <w:w w:val="130"/>
          <w:sz w:val="13"/>
        </w:rPr>
        <w:t>U</w:t>
      </w:r>
      <w:r>
        <w:rPr>
          <w:w w:val="125"/>
          <w:sz w:val="13"/>
        </w:rPr>
        <w:t>K</w:t>
      </w:r>
      <w:r>
        <w:rPr>
          <w:w w:val="86"/>
          <w:sz w:val="13"/>
        </w:rPr>
        <w:t>)</w:t>
      </w:r>
      <w:r>
        <w:rPr>
          <w:w w:val="69"/>
          <w:sz w:val="13"/>
        </w:rPr>
        <w:t>,</w:t>
      </w:r>
      <w:r>
        <w:rPr>
          <w:spacing w:val="14"/>
          <w:sz w:val="13"/>
        </w:rPr>
        <w:t xml:space="preserve"> </w:t>
      </w:r>
      <w:r>
        <w:rPr>
          <w:i/>
          <w:sz w:val="13"/>
        </w:rPr>
        <w:t>A Pro-Innovation Approach to AI Regulation</w:t>
      </w:r>
      <w:r>
        <w:rPr>
          <w:i/>
          <w:spacing w:val="14"/>
          <w:sz w:val="13"/>
        </w:rPr>
        <w:t xml:space="preserve"> </w:t>
      </w:r>
      <w:r>
        <w:rPr>
          <w:sz w:val="13"/>
        </w:rPr>
        <w:t>(Report</w:t>
      </w:r>
      <w:r>
        <w:rPr>
          <w:spacing w:val="14"/>
          <w:sz w:val="13"/>
        </w:rPr>
        <w:t xml:space="preserve"> </w:t>
      </w:r>
      <w:r>
        <w:rPr>
          <w:sz w:val="13"/>
        </w:rPr>
        <w:t>No</w:t>
      </w:r>
      <w:r>
        <w:rPr>
          <w:spacing w:val="14"/>
          <w:sz w:val="13"/>
        </w:rPr>
        <w:t xml:space="preserve"> </w:t>
      </w:r>
      <w:r>
        <w:rPr>
          <w:sz w:val="13"/>
        </w:rPr>
        <w:t>CP</w:t>
      </w:r>
      <w:r>
        <w:rPr>
          <w:spacing w:val="14"/>
          <w:sz w:val="13"/>
        </w:rPr>
        <w:t xml:space="preserve"> </w:t>
      </w:r>
      <w:r>
        <w:rPr>
          <w:w w:val="124"/>
          <w:sz w:val="13"/>
        </w:rPr>
        <w:t>8</w:t>
      </w:r>
      <w:r>
        <w:rPr>
          <w:w w:val="92"/>
          <w:sz w:val="13"/>
        </w:rPr>
        <w:t>1</w:t>
      </w:r>
      <w:r>
        <w:rPr>
          <w:w w:val="116"/>
          <w:sz w:val="13"/>
        </w:rPr>
        <w:t>5</w:t>
      </w:r>
      <w:r>
        <w:rPr>
          <w:w w:val="66"/>
          <w:sz w:val="13"/>
        </w:rPr>
        <w:t>,</w:t>
      </w:r>
      <w:r>
        <w:rPr>
          <w:spacing w:val="14"/>
          <w:sz w:val="13"/>
        </w:rPr>
        <w:t xml:space="preserve"> </w:t>
      </w:r>
      <w:r>
        <w:rPr>
          <w:sz w:val="13"/>
        </w:rPr>
        <w:t>March</w:t>
      </w:r>
      <w:r>
        <w:rPr>
          <w:spacing w:val="40"/>
          <w:sz w:val="13"/>
        </w:rPr>
        <w:t xml:space="preserve"> </w:t>
      </w:r>
      <w:r>
        <w:rPr>
          <w:spacing w:val="-2"/>
          <w:sz w:val="13"/>
        </w:rPr>
        <w:t>2023).</w:t>
      </w:r>
    </w:p>
    <w:p w14:paraId="18B40579" w14:textId="77777777" w:rsidR="003E4A35" w:rsidRDefault="00EC59B1">
      <w:pPr>
        <w:pStyle w:val="ListParagraph"/>
        <w:numPr>
          <w:ilvl w:val="0"/>
          <w:numId w:val="79"/>
        </w:numPr>
        <w:tabs>
          <w:tab w:val="left" w:pos="1641"/>
          <w:tab w:val="left" w:pos="1642"/>
        </w:tabs>
        <w:ind w:hanging="795"/>
        <w:rPr>
          <w:sz w:val="13"/>
        </w:rPr>
      </w:pPr>
      <w:r>
        <w:rPr>
          <w:sz w:val="13"/>
        </w:rPr>
        <w:t>Ibid</w:t>
      </w:r>
      <w:r>
        <w:rPr>
          <w:spacing w:val="4"/>
          <w:sz w:val="13"/>
        </w:rPr>
        <w:t xml:space="preserve"> </w:t>
      </w:r>
      <w:r>
        <w:rPr>
          <w:sz w:val="13"/>
        </w:rPr>
        <w:t>39</w:t>
      </w:r>
      <w:r>
        <w:rPr>
          <w:spacing w:val="5"/>
          <w:sz w:val="13"/>
        </w:rPr>
        <w:t xml:space="preserve"> </w:t>
      </w:r>
      <w:r>
        <w:rPr>
          <w:spacing w:val="-2"/>
          <w:w w:val="86"/>
          <w:sz w:val="13"/>
        </w:rPr>
        <w:t>[</w:t>
      </w:r>
      <w:r>
        <w:rPr>
          <w:spacing w:val="-2"/>
          <w:w w:val="134"/>
          <w:sz w:val="13"/>
        </w:rPr>
        <w:t>6</w:t>
      </w:r>
      <w:r>
        <w:rPr>
          <w:spacing w:val="-2"/>
          <w:w w:val="124"/>
          <w:sz w:val="13"/>
        </w:rPr>
        <w:t>5</w:t>
      </w:r>
      <w:r>
        <w:rPr>
          <w:spacing w:val="-2"/>
          <w:w w:val="86"/>
          <w:sz w:val="13"/>
        </w:rPr>
        <w:t>]</w:t>
      </w:r>
      <w:r>
        <w:rPr>
          <w:spacing w:val="-2"/>
          <w:w w:val="70"/>
          <w:sz w:val="13"/>
        </w:rPr>
        <w:t>.</w:t>
      </w:r>
    </w:p>
    <w:p w14:paraId="4D42C00F" w14:textId="77777777" w:rsidR="003E4A35" w:rsidRDefault="00EC59B1">
      <w:pPr>
        <w:pStyle w:val="ListParagraph"/>
        <w:numPr>
          <w:ilvl w:val="0"/>
          <w:numId w:val="79"/>
        </w:numPr>
        <w:tabs>
          <w:tab w:val="left" w:pos="1641"/>
          <w:tab w:val="left" w:pos="1642"/>
        </w:tabs>
        <w:spacing w:before="9"/>
        <w:ind w:hanging="795"/>
        <w:rPr>
          <w:sz w:val="13"/>
        </w:rPr>
      </w:pPr>
      <w:r>
        <w:rPr>
          <w:sz w:val="13"/>
        </w:rPr>
        <w:t>Ibid</w:t>
      </w:r>
      <w:r>
        <w:rPr>
          <w:spacing w:val="15"/>
          <w:sz w:val="13"/>
        </w:rPr>
        <w:t xml:space="preserve"> </w:t>
      </w:r>
      <w:r>
        <w:rPr>
          <w:sz w:val="13"/>
        </w:rPr>
        <w:t>59-61</w:t>
      </w:r>
      <w:r>
        <w:rPr>
          <w:spacing w:val="15"/>
          <w:sz w:val="13"/>
        </w:rPr>
        <w:t xml:space="preserve"> </w:t>
      </w:r>
      <w:r>
        <w:rPr>
          <w:sz w:val="13"/>
        </w:rPr>
        <w:t>[93-</w:t>
      </w:r>
      <w:r>
        <w:rPr>
          <w:spacing w:val="-6"/>
          <w:w w:val="94"/>
          <w:sz w:val="13"/>
        </w:rPr>
        <w:t>1</w:t>
      </w:r>
      <w:r>
        <w:rPr>
          <w:spacing w:val="-3"/>
          <w:w w:val="130"/>
          <w:sz w:val="13"/>
        </w:rPr>
        <w:t>0</w:t>
      </w:r>
      <w:r>
        <w:rPr>
          <w:spacing w:val="-4"/>
          <w:w w:val="130"/>
          <w:sz w:val="13"/>
        </w:rPr>
        <w:t>0</w:t>
      </w:r>
      <w:r>
        <w:rPr>
          <w:spacing w:val="-4"/>
          <w:w w:val="80"/>
          <w:sz w:val="13"/>
        </w:rPr>
        <w:t>]</w:t>
      </w:r>
      <w:r>
        <w:rPr>
          <w:spacing w:val="-6"/>
          <w:w w:val="64"/>
          <w:sz w:val="13"/>
        </w:rPr>
        <w:t>.</w:t>
      </w:r>
    </w:p>
    <w:p w14:paraId="14CED5C5" w14:textId="77777777" w:rsidR="003E4A35" w:rsidRDefault="00EC59B1">
      <w:pPr>
        <w:pStyle w:val="ListParagraph"/>
        <w:numPr>
          <w:ilvl w:val="0"/>
          <w:numId w:val="79"/>
        </w:numPr>
        <w:tabs>
          <w:tab w:val="left" w:pos="1641"/>
          <w:tab w:val="left" w:pos="1642"/>
        </w:tabs>
        <w:spacing w:before="9" w:line="254" w:lineRule="auto"/>
        <w:ind w:right="1285"/>
        <w:rPr>
          <w:sz w:val="13"/>
        </w:rPr>
      </w:pPr>
      <w:r>
        <w:rPr>
          <w:sz w:val="13"/>
        </w:rPr>
        <w:t>The</w:t>
      </w:r>
      <w:r>
        <w:rPr>
          <w:spacing w:val="22"/>
          <w:sz w:val="13"/>
        </w:rPr>
        <w:t xml:space="preserve"> </w:t>
      </w:r>
      <w:r>
        <w:rPr>
          <w:sz w:val="13"/>
        </w:rPr>
        <w:t>Labour</w:t>
      </w:r>
      <w:r>
        <w:rPr>
          <w:spacing w:val="22"/>
          <w:sz w:val="13"/>
        </w:rPr>
        <w:t xml:space="preserve"> </w:t>
      </w:r>
      <w:r>
        <w:rPr>
          <w:w w:val="119"/>
          <w:sz w:val="13"/>
        </w:rPr>
        <w:t>P</w:t>
      </w:r>
      <w:r>
        <w:rPr>
          <w:w w:val="112"/>
          <w:sz w:val="13"/>
        </w:rPr>
        <w:t>a</w:t>
      </w:r>
      <w:r>
        <w:rPr>
          <w:w w:val="98"/>
          <w:sz w:val="13"/>
        </w:rPr>
        <w:t>r</w:t>
      </w:r>
      <w:r>
        <w:rPr>
          <w:w w:val="91"/>
          <w:sz w:val="13"/>
        </w:rPr>
        <w:t>t</w:t>
      </w:r>
      <w:r>
        <w:rPr>
          <w:w w:val="117"/>
          <w:sz w:val="13"/>
        </w:rPr>
        <w:t>y</w:t>
      </w:r>
      <w:r>
        <w:rPr>
          <w:w w:val="63"/>
          <w:sz w:val="13"/>
        </w:rPr>
        <w:t>,</w:t>
      </w:r>
      <w:r>
        <w:rPr>
          <w:spacing w:val="22"/>
          <w:sz w:val="13"/>
        </w:rPr>
        <w:t xml:space="preserve"> </w:t>
      </w:r>
      <w:r>
        <w:rPr>
          <w:i/>
          <w:sz w:val="13"/>
        </w:rPr>
        <w:t>Change</w:t>
      </w:r>
      <w:r>
        <w:rPr>
          <w:i/>
          <w:spacing w:val="21"/>
          <w:sz w:val="13"/>
        </w:rPr>
        <w:t xml:space="preserve"> </w:t>
      </w:r>
      <w:r>
        <w:rPr>
          <w:i/>
          <w:sz w:val="13"/>
        </w:rPr>
        <w:t>-</w:t>
      </w:r>
      <w:r>
        <w:rPr>
          <w:i/>
          <w:spacing w:val="21"/>
          <w:sz w:val="13"/>
        </w:rPr>
        <w:t xml:space="preserve"> </w:t>
      </w:r>
      <w:r>
        <w:rPr>
          <w:i/>
          <w:sz w:val="13"/>
        </w:rPr>
        <w:t>Labour</w:t>
      </w:r>
      <w:r>
        <w:rPr>
          <w:i/>
          <w:spacing w:val="21"/>
          <w:sz w:val="13"/>
        </w:rPr>
        <w:t xml:space="preserve"> </w:t>
      </w:r>
      <w:r>
        <w:rPr>
          <w:i/>
          <w:sz w:val="13"/>
        </w:rPr>
        <w:t>Party</w:t>
      </w:r>
      <w:r>
        <w:rPr>
          <w:i/>
          <w:spacing w:val="21"/>
          <w:sz w:val="13"/>
        </w:rPr>
        <w:t xml:space="preserve"> </w:t>
      </w:r>
      <w:r>
        <w:rPr>
          <w:i/>
          <w:sz w:val="13"/>
        </w:rPr>
        <w:t>Manifesto</w:t>
      </w:r>
      <w:r>
        <w:rPr>
          <w:i/>
          <w:spacing w:val="21"/>
          <w:sz w:val="13"/>
        </w:rPr>
        <w:t xml:space="preserve"> </w:t>
      </w:r>
      <w:r>
        <w:rPr>
          <w:i/>
          <w:sz w:val="13"/>
        </w:rPr>
        <w:t>2024</w:t>
      </w:r>
      <w:r>
        <w:rPr>
          <w:i/>
          <w:spacing w:val="22"/>
          <w:sz w:val="13"/>
        </w:rPr>
        <w:t xml:space="preserve"> </w:t>
      </w:r>
      <w:r>
        <w:rPr>
          <w:w w:val="79"/>
          <w:sz w:val="13"/>
        </w:rPr>
        <w:t>(</w:t>
      </w:r>
      <w:r>
        <w:rPr>
          <w:w w:val="120"/>
          <w:sz w:val="13"/>
        </w:rPr>
        <w:t>R</w:t>
      </w:r>
      <w:r>
        <w:rPr>
          <w:w w:val="114"/>
          <w:sz w:val="13"/>
        </w:rPr>
        <w:t>e</w:t>
      </w:r>
      <w:r>
        <w:rPr>
          <w:w w:val="117"/>
          <w:sz w:val="13"/>
        </w:rPr>
        <w:t>p</w:t>
      </w:r>
      <w:r>
        <w:rPr>
          <w:w w:val="109"/>
          <w:sz w:val="13"/>
        </w:rPr>
        <w:t>or</w:t>
      </w:r>
      <w:r>
        <w:rPr>
          <w:w w:val="90"/>
          <w:sz w:val="13"/>
        </w:rPr>
        <w:t>t</w:t>
      </w:r>
      <w:r>
        <w:rPr>
          <w:w w:val="62"/>
          <w:sz w:val="13"/>
        </w:rPr>
        <w:t>,</w:t>
      </w:r>
      <w:r>
        <w:rPr>
          <w:spacing w:val="22"/>
          <w:sz w:val="13"/>
        </w:rPr>
        <w:t xml:space="preserve"> </w:t>
      </w:r>
      <w:r>
        <w:rPr>
          <w:sz w:val="13"/>
        </w:rPr>
        <w:t>2024)</w:t>
      </w:r>
      <w:r>
        <w:rPr>
          <w:spacing w:val="22"/>
          <w:sz w:val="13"/>
        </w:rPr>
        <w:t xml:space="preserve"> </w:t>
      </w:r>
      <w:r>
        <w:rPr>
          <w:sz w:val="13"/>
        </w:rPr>
        <w:t>35</w:t>
      </w:r>
      <w:r>
        <w:rPr>
          <w:spacing w:val="22"/>
          <w:sz w:val="13"/>
        </w:rPr>
        <w:t xml:space="preserve"> </w:t>
      </w:r>
      <w:r>
        <w:rPr>
          <w:spacing w:val="-1"/>
          <w:w w:val="95"/>
          <w:sz w:val="13"/>
        </w:rPr>
        <w:t>&lt;</w:t>
      </w:r>
      <w:hyperlink r:id="rId375">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w w:val="114"/>
            <w:sz w:val="13"/>
          </w:rPr>
          <w:t>/</w:t>
        </w:r>
        <w:r>
          <w:rPr>
            <w:spacing w:val="2"/>
            <w:w w:val="88"/>
            <w:sz w:val="13"/>
          </w:rPr>
          <w:t>l</w:t>
        </w:r>
        <w:r>
          <w:rPr>
            <w:w w:val="103"/>
            <w:sz w:val="13"/>
          </w:rPr>
          <w:t>a</w:t>
        </w:r>
        <w:r>
          <w:rPr>
            <w:spacing w:val="1"/>
            <w:w w:val="109"/>
            <w:sz w:val="13"/>
          </w:rPr>
          <w:t>b</w:t>
        </w:r>
        <w:r>
          <w:rPr>
            <w:w w:val="109"/>
            <w:sz w:val="13"/>
          </w:rPr>
          <w:t>o</w:t>
        </w:r>
        <w:r>
          <w:rPr>
            <w:w w:val="107"/>
            <w:sz w:val="13"/>
          </w:rPr>
          <w:t>u</w:t>
        </w:r>
        <w:r>
          <w:rPr>
            <w:spacing w:val="-7"/>
            <w:w w:val="89"/>
            <w:sz w:val="13"/>
          </w:rPr>
          <w:t>r</w:t>
        </w:r>
        <w:r>
          <w:rPr>
            <w:w w:val="50"/>
            <w:sz w:val="13"/>
          </w:rPr>
          <w:t>.</w:t>
        </w:r>
        <w:r>
          <w:rPr>
            <w:w w:val="101"/>
            <w:sz w:val="13"/>
          </w:rPr>
          <w:t>o</w:t>
        </w:r>
        <w:r>
          <w:rPr>
            <w:spacing w:val="-2"/>
            <w:w w:val="101"/>
            <w:sz w:val="13"/>
          </w:rPr>
          <w:t>r</w:t>
        </w:r>
        <w:r>
          <w:rPr>
            <w:spacing w:val="1"/>
            <w:w w:val="121"/>
            <w:sz w:val="13"/>
          </w:rPr>
          <w:t>g</w:t>
        </w:r>
        <w:r>
          <w:rPr>
            <w:w w:val="50"/>
            <w:sz w:val="13"/>
          </w:rPr>
          <w:t>.</w:t>
        </w:r>
        <w:r>
          <w:rPr>
            <w:w w:val="107"/>
            <w:sz w:val="13"/>
          </w:rPr>
          <w:t>u</w:t>
        </w:r>
        <w:r>
          <w:rPr>
            <w:spacing w:val="3"/>
            <w:w w:val="103"/>
            <w:sz w:val="13"/>
          </w:rPr>
          <w:t>k</w:t>
        </w:r>
        <w:r>
          <w:rPr>
            <w:spacing w:val="-12"/>
            <w:w w:val="114"/>
            <w:sz w:val="13"/>
          </w:rPr>
          <w:t>/</w:t>
        </w:r>
        <w:r>
          <w:rPr>
            <w:w w:val="110"/>
            <w:sz w:val="13"/>
          </w:rPr>
          <w:t>c</w:t>
        </w:r>
        <w:r>
          <w:rPr>
            <w:w w:val="104"/>
            <w:sz w:val="13"/>
          </w:rPr>
          <w:t>ha</w:t>
        </w:r>
        <w:r>
          <w:rPr>
            <w:spacing w:val="1"/>
            <w:w w:val="104"/>
            <w:sz w:val="13"/>
          </w:rPr>
          <w:t>n</w:t>
        </w:r>
        <w:r>
          <w:rPr>
            <w:spacing w:val="1"/>
            <w:w w:val="121"/>
            <w:sz w:val="13"/>
          </w:rPr>
          <w:t>g</w:t>
        </w:r>
        <w:r>
          <w:rPr>
            <w:spacing w:val="-4"/>
            <w:w w:val="106"/>
            <w:sz w:val="13"/>
          </w:rPr>
          <w:t>e</w:t>
        </w:r>
        <w:r>
          <w:rPr>
            <w:w w:val="114"/>
            <w:sz w:val="13"/>
          </w:rPr>
          <w:t>/</w:t>
        </w:r>
        <w:r>
          <w:rPr>
            <w:w w:val="92"/>
            <w:sz w:val="13"/>
          </w:rPr>
          <w:t>k</w:t>
        </w:r>
        <w:r>
          <w:rPr>
            <w:spacing w:val="1"/>
            <w:w w:val="92"/>
            <w:sz w:val="13"/>
          </w:rPr>
          <w:t>i</w:t>
        </w:r>
        <w:r>
          <w:rPr>
            <w:w w:val="110"/>
            <w:sz w:val="13"/>
          </w:rPr>
          <w:t>c</w:t>
        </w:r>
        <w:r>
          <w:rPr>
            <w:spacing w:val="1"/>
            <w:w w:val="103"/>
            <w:sz w:val="13"/>
          </w:rPr>
          <w:t>k</w:t>
        </w:r>
        <w:r>
          <w:rPr>
            <w:spacing w:val="1"/>
            <w:w w:val="119"/>
            <w:sz w:val="13"/>
          </w:rPr>
          <w:t>s</w:t>
        </w:r>
        <w:r>
          <w:rPr>
            <w:spacing w:val="1"/>
            <w:w w:val="82"/>
            <w:sz w:val="13"/>
          </w:rPr>
          <w:t>t</w:t>
        </w:r>
        <w:r>
          <w:rPr>
            <w:w w:val="103"/>
            <w:sz w:val="13"/>
          </w:rPr>
          <w:t>a</w:t>
        </w:r>
        <w:r>
          <w:rPr>
            <w:spacing w:val="3"/>
            <w:w w:val="89"/>
            <w:sz w:val="13"/>
          </w:rPr>
          <w:t>r</w:t>
        </w:r>
        <w:r>
          <w:rPr>
            <w:spacing w:val="-5"/>
            <w:w w:val="82"/>
            <w:sz w:val="13"/>
          </w:rPr>
          <w:t>t</w:t>
        </w:r>
        <w:r>
          <w:rPr>
            <w:spacing w:val="2"/>
            <w:w w:val="114"/>
            <w:sz w:val="13"/>
          </w:rPr>
          <w:t>-</w:t>
        </w:r>
        <w:r>
          <w:rPr>
            <w:sz w:val="13"/>
          </w:rPr>
          <w:t>economic-</w:t>
        </w:r>
      </w:hyperlink>
      <w:r>
        <w:rPr>
          <w:spacing w:val="40"/>
          <w:sz w:val="13"/>
        </w:rPr>
        <w:t xml:space="preserve"> </w:t>
      </w:r>
      <w:hyperlink r:id="rId376">
        <w:r>
          <w:rPr>
            <w:spacing w:val="1"/>
            <w:w w:val="123"/>
            <w:sz w:val="13"/>
          </w:rPr>
          <w:t>g</w:t>
        </w:r>
        <w:r>
          <w:rPr>
            <w:spacing w:val="-2"/>
            <w:w w:val="91"/>
            <w:sz w:val="13"/>
          </w:rPr>
          <w:t>r</w:t>
        </w:r>
        <w:r>
          <w:rPr>
            <w:spacing w:val="-2"/>
            <w:w w:val="111"/>
            <w:sz w:val="13"/>
          </w:rPr>
          <w:t>o</w:t>
        </w:r>
        <w:r>
          <w:rPr>
            <w:spacing w:val="4"/>
            <w:w w:val="110"/>
            <w:sz w:val="13"/>
          </w:rPr>
          <w:t>w</w:t>
        </w:r>
        <w:r>
          <w:rPr>
            <w:spacing w:val="1"/>
            <w:w w:val="84"/>
            <w:sz w:val="13"/>
          </w:rPr>
          <w:t>t</w:t>
        </w:r>
        <w:r>
          <w:rPr>
            <w:spacing w:val="1"/>
            <w:w w:val="106"/>
            <w:sz w:val="13"/>
          </w:rPr>
          <w:t>h</w:t>
        </w:r>
        <w:r>
          <w:rPr>
            <w:spacing w:val="-5"/>
            <w:w w:val="116"/>
            <w:sz w:val="13"/>
          </w:rPr>
          <w:t>/</w:t>
        </w:r>
      </w:hyperlink>
      <w:r>
        <w:rPr>
          <w:spacing w:val="-3"/>
          <w:w w:val="97"/>
          <w:sz w:val="13"/>
        </w:rPr>
        <w:t>&gt;</w:t>
      </w:r>
      <w:r>
        <w:rPr>
          <w:spacing w:val="-1"/>
          <w:w w:val="58"/>
          <w:sz w:val="13"/>
        </w:rPr>
        <w:t>;</w:t>
      </w:r>
      <w:r>
        <w:rPr>
          <w:spacing w:val="-1"/>
          <w:w w:val="99"/>
          <w:sz w:val="13"/>
        </w:rPr>
        <w:t xml:space="preserve"> </w:t>
      </w:r>
      <w:r>
        <w:rPr>
          <w:sz w:val="13"/>
        </w:rPr>
        <w:t xml:space="preserve">Martin </w:t>
      </w:r>
      <w:r>
        <w:rPr>
          <w:w w:val="120"/>
          <w:sz w:val="13"/>
        </w:rPr>
        <w:t>C</w:t>
      </w:r>
      <w:r>
        <w:rPr>
          <w:w w:val="115"/>
          <w:sz w:val="13"/>
        </w:rPr>
        <w:t>o</w:t>
      </w:r>
      <w:r>
        <w:rPr>
          <w:w w:val="113"/>
          <w:sz w:val="13"/>
        </w:rPr>
        <w:t>u</w:t>
      </w:r>
      <w:r>
        <w:rPr>
          <w:w w:val="94"/>
          <w:sz w:val="13"/>
        </w:rPr>
        <w:t>l</w:t>
      </w:r>
      <w:r>
        <w:rPr>
          <w:w w:val="88"/>
          <w:sz w:val="13"/>
        </w:rPr>
        <w:t>t</w:t>
      </w:r>
      <w:r>
        <w:rPr>
          <w:w w:val="112"/>
          <w:sz w:val="13"/>
        </w:rPr>
        <w:t>e</w:t>
      </w:r>
      <w:r>
        <w:rPr>
          <w:w w:val="95"/>
          <w:sz w:val="13"/>
        </w:rPr>
        <w:t>r</w:t>
      </w:r>
      <w:r>
        <w:rPr>
          <w:w w:val="60"/>
          <w:sz w:val="13"/>
        </w:rPr>
        <w:t>,</w:t>
      </w:r>
      <w:r>
        <w:rPr>
          <w:w w:val="99"/>
          <w:sz w:val="13"/>
        </w:rPr>
        <w:t xml:space="preserve"> </w:t>
      </w:r>
      <w:r>
        <w:rPr>
          <w:spacing w:val="2"/>
          <w:w w:val="65"/>
          <w:sz w:val="13"/>
        </w:rPr>
        <w:t>‘</w:t>
      </w:r>
      <w:r>
        <w:rPr>
          <w:spacing w:val="1"/>
          <w:w w:val="130"/>
          <w:sz w:val="13"/>
        </w:rPr>
        <w:t>B</w:t>
      </w:r>
      <w:r>
        <w:rPr>
          <w:w w:val="102"/>
          <w:sz w:val="13"/>
        </w:rPr>
        <w:t>r</w:t>
      </w:r>
      <w:r>
        <w:rPr>
          <w:w w:val="87"/>
          <w:sz w:val="13"/>
        </w:rPr>
        <w:t>i</w:t>
      </w:r>
      <w:r>
        <w:rPr>
          <w:spacing w:val="1"/>
          <w:w w:val="95"/>
          <w:sz w:val="13"/>
        </w:rPr>
        <w:t>t</w:t>
      </w:r>
      <w:r>
        <w:rPr>
          <w:w w:val="116"/>
          <w:sz w:val="13"/>
        </w:rPr>
        <w:t>a</w:t>
      </w:r>
      <w:r>
        <w:rPr>
          <w:w w:val="87"/>
          <w:sz w:val="13"/>
        </w:rPr>
        <w:t>i</w:t>
      </w:r>
      <w:r>
        <w:rPr>
          <w:spacing w:val="-3"/>
          <w:w w:val="117"/>
          <w:sz w:val="13"/>
        </w:rPr>
        <w:t>n</w:t>
      </w:r>
      <w:r>
        <w:rPr>
          <w:spacing w:val="-1"/>
          <w:w w:val="65"/>
          <w:sz w:val="13"/>
        </w:rPr>
        <w:t>’</w:t>
      </w:r>
      <w:r>
        <w:rPr>
          <w:spacing w:val="-2"/>
          <w:w w:val="132"/>
          <w:sz w:val="13"/>
        </w:rPr>
        <w:t>s</w:t>
      </w:r>
      <w:r>
        <w:rPr>
          <w:spacing w:val="-1"/>
          <w:w w:val="99"/>
          <w:sz w:val="13"/>
        </w:rPr>
        <w:t xml:space="preserve"> </w:t>
      </w:r>
      <w:r>
        <w:rPr>
          <w:sz w:val="13"/>
        </w:rPr>
        <w:t xml:space="preserve">New Government Aims to Regulate Most Powerful AI </w:t>
      </w:r>
      <w:r>
        <w:rPr>
          <w:spacing w:val="1"/>
          <w:w w:val="127"/>
          <w:sz w:val="13"/>
        </w:rPr>
        <w:t>M</w:t>
      </w:r>
      <w:r>
        <w:rPr>
          <w:spacing w:val="1"/>
          <w:w w:val="114"/>
          <w:sz w:val="13"/>
        </w:rPr>
        <w:t>o</w:t>
      </w:r>
      <w:r>
        <w:rPr>
          <w:w w:val="115"/>
          <w:sz w:val="13"/>
        </w:rPr>
        <w:t>d</w:t>
      </w:r>
      <w:r>
        <w:rPr>
          <w:w w:val="111"/>
          <w:sz w:val="13"/>
        </w:rPr>
        <w:t>e</w:t>
      </w:r>
      <w:r>
        <w:rPr>
          <w:spacing w:val="3"/>
          <w:w w:val="93"/>
          <w:sz w:val="13"/>
        </w:rPr>
        <w:t>l</w:t>
      </w:r>
      <w:r>
        <w:rPr>
          <w:spacing w:val="-4"/>
          <w:w w:val="124"/>
          <w:sz w:val="13"/>
        </w:rPr>
        <w:t>s</w:t>
      </w:r>
      <w:r>
        <w:rPr>
          <w:spacing w:val="-5"/>
          <w:w w:val="57"/>
          <w:sz w:val="13"/>
        </w:rPr>
        <w:t>’</w:t>
      </w:r>
      <w:r>
        <w:rPr>
          <w:spacing w:val="-2"/>
          <w:w w:val="59"/>
          <w:sz w:val="13"/>
        </w:rPr>
        <w:t>,</w:t>
      </w:r>
      <w:r>
        <w:rPr>
          <w:spacing w:val="-1"/>
          <w:sz w:val="13"/>
        </w:rPr>
        <w:t xml:space="preserve"> </w:t>
      </w:r>
      <w:r>
        <w:rPr>
          <w:i/>
          <w:sz w:val="13"/>
        </w:rPr>
        <w:t xml:space="preserve">Reuters </w:t>
      </w:r>
      <w:r>
        <w:rPr>
          <w:sz w:val="13"/>
        </w:rPr>
        <w:t>(online, 17 July 2024)</w:t>
      </w:r>
    </w:p>
    <w:p w14:paraId="5DEBA3A2" w14:textId="77777777" w:rsidR="003E4A35" w:rsidRDefault="00EC59B1">
      <w:pPr>
        <w:spacing w:line="254" w:lineRule="auto"/>
        <w:ind w:left="1641" w:right="1435"/>
        <w:rPr>
          <w:sz w:val="13"/>
        </w:rPr>
      </w:pPr>
      <w:r>
        <w:pict w14:anchorId="5C77E96A">
          <v:shape id="docshape310" o:spid="_x0000_s1179" type="#_x0000_t202" style="position:absolute;left:0;text-align:left;margin-left:548.65pt;margin-top:10.8pt;width:13.8pt;height:14.1pt;z-index:15829504;mso-position-horizontal-relative:page" filled="f" stroked="f">
            <v:textbox inset="0,0,0,0">
              <w:txbxContent>
                <w:p w14:paraId="1B1B0B83" w14:textId="77777777" w:rsidR="003E4A35" w:rsidRDefault="00EC59B1">
                  <w:pPr>
                    <w:rPr>
                      <w:b/>
                      <w:sz w:val="24"/>
                    </w:rPr>
                  </w:pPr>
                  <w:r>
                    <w:rPr>
                      <w:b/>
                      <w:color w:val="37617A"/>
                      <w:spacing w:val="-9"/>
                      <w:sz w:val="24"/>
                    </w:rPr>
                    <w:t>65</w:t>
                  </w:r>
                </w:p>
              </w:txbxContent>
            </v:textbox>
            <w10:wrap anchorx="page"/>
          </v:shape>
        </w:pict>
      </w:r>
      <w:r>
        <w:rPr>
          <w:spacing w:val="-2"/>
          <w:w w:val="98"/>
          <w:sz w:val="13"/>
        </w:rPr>
        <w:t>&lt;</w:t>
      </w:r>
      <w:hyperlink r:id="rId377">
        <w:r>
          <w:rPr>
            <w:spacing w:val="-2"/>
            <w:w w:val="107"/>
            <w:sz w:val="13"/>
          </w:rPr>
          <w:t>h</w:t>
        </w:r>
        <w:r>
          <w:rPr>
            <w:w w:val="85"/>
            <w:sz w:val="13"/>
          </w:rPr>
          <w:t>t</w:t>
        </w:r>
        <w:r>
          <w:rPr>
            <w:spacing w:val="-1"/>
            <w:w w:val="85"/>
            <w:sz w:val="13"/>
          </w:rPr>
          <w:t>t</w:t>
        </w:r>
        <w:r>
          <w:rPr>
            <w:spacing w:val="-1"/>
            <w:w w:val="112"/>
            <w:sz w:val="13"/>
          </w:rPr>
          <w:t>p</w:t>
        </w:r>
        <w:r>
          <w:rPr>
            <w:spacing w:val="-2"/>
            <w:w w:val="122"/>
            <w:sz w:val="13"/>
          </w:rPr>
          <w:t>s</w:t>
        </w:r>
        <w:r>
          <w:rPr>
            <w:spacing w:val="-1"/>
            <w:w w:val="55"/>
            <w:sz w:val="13"/>
          </w:rPr>
          <w:t>:</w:t>
        </w:r>
        <w:r>
          <w:rPr>
            <w:spacing w:val="-22"/>
            <w:w w:val="117"/>
            <w:sz w:val="13"/>
          </w:rPr>
          <w:t>/</w:t>
        </w:r>
        <w:r>
          <w:rPr>
            <w:spacing w:val="-5"/>
            <w:w w:val="117"/>
            <w:sz w:val="13"/>
          </w:rPr>
          <w:t>/</w:t>
        </w:r>
        <w:r>
          <w:rPr>
            <w:spacing w:val="2"/>
            <w:w w:val="111"/>
            <w:sz w:val="13"/>
          </w:rPr>
          <w:t>ww</w:t>
        </w:r>
        <w:r>
          <w:rPr>
            <w:spacing w:val="-8"/>
            <w:w w:val="111"/>
            <w:sz w:val="13"/>
          </w:rPr>
          <w:t>w</w:t>
        </w:r>
        <w:r>
          <w:rPr>
            <w:w w:val="53"/>
            <w:sz w:val="13"/>
          </w:rPr>
          <w:t>.</w:t>
        </w:r>
        <w:r>
          <w:rPr>
            <w:spacing w:val="-4"/>
            <w:w w:val="92"/>
            <w:sz w:val="13"/>
          </w:rPr>
          <w:t>r</w:t>
        </w:r>
        <w:r>
          <w:rPr>
            <w:w w:val="109"/>
            <w:sz w:val="13"/>
          </w:rPr>
          <w:t>e</w:t>
        </w:r>
        <w:r>
          <w:rPr>
            <w:spacing w:val="-2"/>
            <w:w w:val="110"/>
            <w:sz w:val="13"/>
          </w:rPr>
          <w:t>u</w:t>
        </w:r>
        <w:r>
          <w:rPr>
            <w:spacing w:val="-3"/>
            <w:w w:val="85"/>
            <w:sz w:val="13"/>
          </w:rPr>
          <w:t>t</w:t>
        </w:r>
        <w:r>
          <w:rPr>
            <w:w w:val="109"/>
            <w:sz w:val="13"/>
          </w:rPr>
          <w:t>e</w:t>
        </w:r>
        <w:r>
          <w:rPr>
            <w:spacing w:val="-1"/>
            <w:w w:val="92"/>
            <w:sz w:val="13"/>
          </w:rPr>
          <w:t>r</w:t>
        </w:r>
        <w:r>
          <w:rPr>
            <w:spacing w:val="1"/>
            <w:w w:val="122"/>
            <w:sz w:val="13"/>
          </w:rPr>
          <w:t>s</w:t>
        </w:r>
        <w:r>
          <w:rPr>
            <w:spacing w:val="-2"/>
            <w:w w:val="53"/>
            <w:sz w:val="13"/>
          </w:rPr>
          <w:t>.</w:t>
        </w:r>
        <w:r>
          <w:rPr>
            <w:spacing w:val="-2"/>
            <w:w w:val="113"/>
            <w:sz w:val="13"/>
          </w:rPr>
          <w:t>c</w:t>
        </w:r>
        <w:r>
          <w:rPr>
            <w:spacing w:val="-1"/>
            <w:w w:val="112"/>
            <w:sz w:val="13"/>
          </w:rPr>
          <w:t>om</w:t>
        </w:r>
        <w:r>
          <w:rPr>
            <w:spacing w:val="-3"/>
            <w:w w:val="117"/>
            <w:sz w:val="13"/>
          </w:rPr>
          <w:t>/</w:t>
        </w:r>
        <w:r>
          <w:rPr>
            <w:spacing w:val="-3"/>
            <w:w w:val="85"/>
            <w:sz w:val="13"/>
          </w:rPr>
          <w:t>t</w:t>
        </w:r>
        <w:r>
          <w:rPr>
            <w:w w:val="109"/>
            <w:sz w:val="13"/>
          </w:rPr>
          <w:t>e</w:t>
        </w:r>
        <w:r>
          <w:rPr>
            <w:spacing w:val="-1"/>
            <w:w w:val="113"/>
            <w:sz w:val="13"/>
          </w:rPr>
          <w:t>c</w:t>
        </w:r>
        <w:r>
          <w:rPr>
            <w:spacing w:val="-1"/>
            <w:w w:val="107"/>
            <w:sz w:val="13"/>
          </w:rPr>
          <w:t>h</w:t>
        </w:r>
        <w:r>
          <w:rPr>
            <w:w w:val="107"/>
            <w:sz w:val="13"/>
          </w:rPr>
          <w:t>n</w:t>
        </w:r>
        <w:r>
          <w:rPr>
            <w:spacing w:val="-1"/>
            <w:w w:val="112"/>
            <w:sz w:val="13"/>
          </w:rPr>
          <w:t>o</w:t>
        </w:r>
        <w:r>
          <w:rPr>
            <w:spacing w:val="-2"/>
            <w:w w:val="91"/>
            <w:sz w:val="13"/>
          </w:rPr>
          <w:t>l</w:t>
        </w:r>
        <w:r>
          <w:rPr>
            <w:w w:val="118"/>
            <w:sz w:val="13"/>
          </w:rPr>
          <w:t>o</w:t>
        </w:r>
        <w:r>
          <w:rPr>
            <w:spacing w:val="-1"/>
            <w:w w:val="118"/>
            <w:sz w:val="13"/>
          </w:rPr>
          <w:t>g</w:t>
        </w:r>
        <w:r>
          <w:rPr>
            <w:spacing w:val="-10"/>
            <w:w w:val="111"/>
            <w:sz w:val="13"/>
          </w:rPr>
          <w:t>y</w:t>
        </w:r>
        <w:r>
          <w:rPr>
            <w:spacing w:val="-10"/>
            <w:w w:val="117"/>
            <w:sz w:val="13"/>
          </w:rPr>
          <w:t>/</w:t>
        </w:r>
        <w:r>
          <w:rPr>
            <w:spacing w:val="-1"/>
            <w:w w:val="106"/>
            <w:sz w:val="13"/>
          </w:rPr>
          <w:t>a</w:t>
        </w:r>
        <w:r>
          <w:rPr>
            <w:spacing w:val="2"/>
            <w:w w:val="92"/>
            <w:sz w:val="13"/>
          </w:rPr>
          <w:t>r</w:t>
        </w:r>
        <w:r>
          <w:rPr>
            <w:spacing w:val="-1"/>
            <w:w w:val="85"/>
            <w:sz w:val="13"/>
          </w:rPr>
          <w:t>t</w:t>
        </w:r>
        <w:r>
          <w:rPr>
            <w:w w:val="77"/>
            <w:sz w:val="13"/>
          </w:rPr>
          <w:t>i</w:t>
        </w:r>
        <w:r>
          <w:rPr>
            <w:spacing w:val="-3"/>
            <w:w w:val="78"/>
            <w:sz w:val="13"/>
          </w:rPr>
          <w:t>f</w:t>
        </w:r>
        <w:r>
          <w:rPr>
            <w:w w:val="78"/>
            <w:sz w:val="13"/>
          </w:rPr>
          <w:t>i</w:t>
        </w:r>
        <w:r>
          <w:rPr>
            <w:spacing w:val="-1"/>
            <w:w w:val="113"/>
            <w:sz w:val="13"/>
          </w:rPr>
          <w:t>c</w:t>
        </w:r>
        <w:r>
          <w:rPr>
            <w:spacing w:val="-1"/>
            <w:w w:val="77"/>
            <w:sz w:val="13"/>
          </w:rPr>
          <w:t>i</w:t>
        </w:r>
        <w:r>
          <w:rPr>
            <w:spacing w:val="-1"/>
            <w:w w:val="106"/>
            <w:sz w:val="13"/>
          </w:rPr>
          <w:t>a</w:t>
        </w:r>
        <w:r>
          <w:rPr>
            <w:spacing w:val="-3"/>
            <w:w w:val="91"/>
            <w:sz w:val="13"/>
          </w:rPr>
          <w:t>l</w:t>
        </w:r>
        <w:r>
          <w:rPr>
            <w:w w:val="99"/>
            <w:sz w:val="13"/>
          </w:rPr>
          <w:t>-</w:t>
        </w:r>
        <w:r>
          <w:rPr>
            <w:spacing w:val="-2"/>
            <w:sz w:val="13"/>
          </w:rPr>
          <w:t>intelligence/britains-new-government-aims-regulate-most-powerful-ai-</w:t>
        </w:r>
      </w:hyperlink>
      <w:r>
        <w:rPr>
          <w:spacing w:val="80"/>
          <w:sz w:val="13"/>
        </w:rPr>
        <w:t xml:space="preserve">    </w:t>
      </w:r>
      <w:hyperlink r:id="rId378">
        <w:r>
          <w:rPr>
            <w:sz w:val="13"/>
          </w:rPr>
          <w:t>models-2024-07-17/</w:t>
        </w:r>
      </w:hyperlink>
      <w:r>
        <w:rPr>
          <w:sz w:val="13"/>
        </w:rPr>
        <w:t>&gt;;</w:t>
      </w:r>
      <w:r>
        <w:rPr>
          <w:spacing w:val="15"/>
          <w:sz w:val="13"/>
        </w:rPr>
        <w:t xml:space="preserve"> </w:t>
      </w:r>
      <w:r>
        <w:rPr>
          <w:sz w:val="13"/>
        </w:rPr>
        <w:t>His</w:t>
      </w:r>
      <w:r>
        <w:rPr>
          <w:spacing w:val="15"/>
          <w:sz w:val="13"/>
        </w:rPr>
        <w:t xml:space="preserve"> </w:t>
      </w:r>
      <w:r>
        <w:rPr>
          <w:spacing w:val="-1"/>
          <w:w w:val="122"/>
          <w:sz w:val="13"/>
        </w:rPr>
        <w:t>M</w:t>
      </w:r>
      <w:r>
        <w:rPr>
          <w:spacing w:val="-1"/>
          <w:w w:val="103"/>
          <w:sz w:val="13"/>
        </w:rPr>
        <w:t>a</w:t>
      </w:r>
      <w:r>
        <w:rPr>
          <w:spacing w:val="-1"/>
          <w:w w:val="57"/>
          <w:sz w:val="13"/>
        </w:rPr>
        <w:t>j</w:t>
      </w:r>
      <w:r>
        <w:rPr>
          <w:spacing w:val="-1"/>
          <w:w w:val="106"/>
          <w:sz w:val="13"/>
        </w:rPr>
        <w:t>e</w:t>
      </w:r>
      <w:r>
        <w:rPr>
          <w:w w:val="119"/>
          <w:sz w:val="13"/>
        </w:rPr>
        <w:t>s</w:t>
      </w:r>
      <w:r>
        <w:rPr>
          <w:spacing w:val="1"/>
          <w:w w:val="82"/>
          <w:sz w:val="13"/>
        </w:rPr>
        <w:t>t</w:t>
      </w:r>
      <w:r>
        <w:rPr>
          <w:spacing w:val="-3"/>
          <w:w w:val="108"/>
          <w:sz w:val="13"/>
        </w:rPr>
        <w:t>y</w:t>
      </w:r>
      <w:r>
        <w:rPr>
          <w:spacing w:val="15"/>
          <w:sz w:val="13"/>
        </w:rPr>
        <w:t xml:space="preserve"> </w:t>
      </w:r>
      <w:r>
        <w:rPr>
          <w:sz w:val="13"/>
        </w:rPr>
        <w:t>King</w:t>
      </w:r>
      <w:r>
        <w:rPr>
          <w:spacing w:val="15"/>
          <w:sz w:val="13"/>
        </w:rPr>
        <w:t xml:space="preserve"> </w:t>
      </w:r>
      <w:r>
        <w:rPr>
          <w:sz w:val="13"/>
        </w:rPr>
        <w:t>Charles</w:t>
      </w:r>
      <w:r>
        <w:rPr>
          <w:spacing w:val="15"/>
          <w:sz w:val="13"/>
        </w:rPr>
        <w:t xml:space="preserve"> </w:t>
      </w:r>
      <w:r>
        <w:rPr>
          <w:sz w:val="13"/>
        </w:rPr>
        <w:t>III,</w:t>
      </w:r>
      <w:r>
        <w:rPr>
          <w:spacing w:val="15"/>
          <w:sz w:val="13"/>
        </w:rPr>
        <w:t xml:space="preserve"> </w:t>
      </w:r>
      <w:r>
        <w:rPr>
          <w:sz w:val="13"/>
        </w:rPr>
        <w:t>‘The</w:t>
      </w:r>
      <w:r>
        <w:rPr>
          <w:spacing w:val="15"/>
          <w:sz w:val="13"/>
        </w:rPr>
        <w:t xml:space="preserve"> </w:t>
      </w:r>
      <w:r>
        <w:rPr>
          <w:spacing w:val="1"/>
          <w:w w:val="113"/>
          <w:sz w:val="13"/>
        </w:rPr>
        <w:t>K</w:t>
      </w:r>
      <w:r>
        <w:rPr>
          <w:w w:val="77"/>
          <w:sz w:val="13"/>
        </w:rPr>
        <w:t>i</w:t>
      </w:r>
      <w:r>
        <w:rPr>
          <w:spacing w:val="1"/>
          <w:w w:val="107"/>
          <w:sz w:val="13"/>
        </w:rPr>
        <w:t>n</w:t>
      </w:r>
      <w:r>
        <w:rPr>
          <w:spacing w:val="-2"/>
          <w:w w:val="124"/>
          <w:sz w:val="13"/>
        </w:rPr>
        <w:t>g</w:t>
      </w:r>
      <w:r>
        <w:rPr>
          <w:spacing w:val="-1"/>
          <w:w w:val="55"/>
          <w:sz w:val="13"/>
        </w:rPr>
        <w:t>’</w:t>
      </w:r>
      <w:r>
        <w:rPr>
          <w:spacing w:val="-2"/>
          <w:w w:val="122"/>
          <w:sz w:val="13"/>
        </w:rPr>
        <w:t>s</w:t>
      </w:r>
      <w:r>
        <w:rPr>
          <w:spacing w:val="15"/>
          <w:sz w:val="13"/>
        </w:rPr>
        <w:t xml:space="preserve"> </w:t>
      </w:r>
      <w:r>
        <w:rPr>
          <w:sz w:val="13"/>
        </w:rPr>
        <w:t>Speech</w:t>
      </w:r>
      <w:r>
        <w:rPr>
          <w:spacing w:val="15"/>
          <w:sz w:val="13"/>
        </w:rPr>
        <w:t xml:space="preserve"> </w:t>
      </w:r>
      <w:r>
        <w:rPr>
          <w:w w:val="106"/>
          <w:sz w:val="13"/>
        </w:rPr>
        <w:t>2</w:t>
      </w:r>
      <w:r>
        <w:rPr>
          <w:spacing w:val="-1"/>
          <w:w w:val="122"/>
          <w:sz w:val="13"/>
        </w:rPr>
        <w:t>0</w:t>
      </w:r>
      <w:r>
        <w:rPr>
          <w:spacing w:val="3"/>
          <w:w w:val="106"/>
          <w:sz w:val="13"/>
        </w:rPr>
        <w:t>2</w:t>
      </w:r>
      <w:r>
        <w:rPr>
          <w:spacing w:val="-1"/>
          <w:w w:val="108"/>
          <w:sz w:val="13"/>
        </w:rPr>
        <w:t>4</w:t>
      </w:r>
      <w:r>
        <w:rPr>
          <w:spacing w:val="-1"/>
          <w:w w:val="58"/>
          <w:sz w:val="13"/>
        </w:rPr>
        <w:t>’</w:t>
      </w:r>
      <w:r>
        <w:rPr>
          <w:spacing w:val="15"/>
          <w:sz w:val="13"/>
        </w:rPr>
        <w:t xml:space="preserve"> </w:t>
      </w:r>
      <w:r>
        <w:rPr>
          <w:spacing w:val="-2"/>
          <w:w w:val="72"/>
          <w:sz w:val="13"/>
        </w:rPr>
        <w:t>(</w:t>
      </w:r>
      <w:r>
        <w:rPr>
          <w:w w:val="127"/>
          <w:sz w:val="13"/>
        </w:rPr>
        <w:t>S</w:t>
      </w:r>
      <w:r>
        <w:rPr>
          <w:w w:val="110"/>
          <w:sz w:val="13"/>
        </w:rPr>
        <w:t>p</w:t>
      </w:r>
      <w:r>
        <w:rPr>
          <w:w w:val="107"/>
          <w:sz w:val="13"/>
        </w:rPr>
        <w:t>ee</w:t>
      </w:r>
      <w:r>
        <w:rPr>
          <w:spacing w:val="-1"/>
          <w:w w:val="111"/>
          <w:sz w:val="13"/>
        </w:rPr>
        <w:t>c</w:t>
      </w:r>
      <w:r>
        <w:rPr>
          <w:w w:val="105"/>
          <w:sz w:val="13"/>
        </w:rPr>
        <w:t>h</w:t>
      </w:r>
      <w:r>
        <w:rPr>
          <w:spacing w:val="-3"/>
          <w:w w:val="55"/>
          <w:sz w:val="13"/>
        </w:rPr>
        <w:t>,</w:t>
      </w:r>
      <w:r>
        <w:rPr>
          <w:spacing w:val="15"/>
          <w:sz w:val="13"/>
        </w:rPr>
        <w:t xml:space="preserve"> </w:t>
      </w:r>
      <w:r>
        <w:rPr>
          <w:sz w:val="13"/>
        </w:rPr>
        <w:t>House</w:t>
      </w:r>
      <w:r>
        <w:rPr>
          <w:spacing w:val="15"/>
          <w:sz w:val="13"/>
        </w:rPr>
        <w:t xml:space="preserve"> </w:t>
      </w:r>
      <w:r>
        <w:rPr>
          <w:sz w:val="13"/>
        </w:rPr>
        <w:t>of</w:t>
      </w:r>
      <w:r>
        <w:rPr>
          <w:spacing w:val="15"/>
          <w:sz w:val="13"/>
        </w:rPr>
        <w:t xml:space="preserve"> </w:t>
      </w:r>
      <w:r>
        <w:rPr>
          <w:spacing w:val="-2"/>
          <w:w w:val="115"/>
          <w:sz w:val="13"/>
        </w:rPr>
        <w:t>L</w:t>
      </w:r>
      <w:r>
        <w:rPr>
          <w:w w:val="109"/>
          <w:sz w:val="13"/>
        </w:rPr>
        <w:t>o</w:t>
      </w:r>
      <w:r>
        <w:rPr>
          <w:spacing w:val="-2"/>
          <w:w w:val="89"/>
          <w:sz w:val="13"/>
        </w:rPr>
        <w:t>r</w:t>
      </w:r>
      <w:r>
        <w:rPr>
          <w:w w:val="110"/>
          <w:sz w:val="13"/>
        </w:rPr>
        <w:t>d</w:t>
      </w:r>
      <w:r>
        <w:rPr>
          <w:spacing w:val="1"/>
          <w:w w:val="119"/>
          <w:sz w:val="13"/>
        </w:rPr>
        <w:t>s</w:t>
      </w:r>
      <w:r>
        <w:rPr>
          <w:spacing w:val="-2"/>
          <w:w w:val="54"/>
          <w:sz w:val="13"/>
        </w:rPr>
        <w:t>,</w:t>
      </w:r>
      <w:r>
        <w:rPr>
          <w:spacing w:val="15"/>
          <w:sz w:val="13"/>
        </w:rPr>
        <w:t xml:space="preserve"> </w:t>
      </w:r>
      <w:r>
        <w:rPr>
          <w:sz w:val="13"/>
        </w:rPr>
        <w:t>UK</w:t>
      </w:r>
      <w:r>
        <w:rPr>
          <w:spacing w:val="15"/>
          <w:sz w:val="13"/>
        </w:rPr>
        <w:t xml:space="preserve"> </w:t>
      </w:r>
      <w:r>
        <w:rPr>
          <w:sz w:val="13"/>
        </w:rPr>
        <w:t>Parliament,</w:t>
      </w:r>
      <w:r>
        <w:rPr>
          <w:spacing w:val="15"/>
          <w:sz w:val="13"/>
        </w:rPr>
        <w:t xml:space="preserve"> </w:t>
      </w:r>
      <w:r>
        <w:rPr>
          <w:sz w:val="13"/>
        </w:rPr>
        <w:t>17</w:t>
      </w:r>
      <w:r>
        <w:rPr>
          <w:spacing w:val="15"/>
          <w:sz w:val="13"/>
        </w:rPr>
        <w:t xml:space="preserve"> </w:t>
      </w:r>
      <w:r>
        <w:rPr>
          <w:sz w:val="13"/>
        </w:rPr>
        <w:t>July</w:t>
      </w:r>
      <w:r>
        <w:rPr>
          <w:w w:val="105"/>
          <w:sz w:val="13"/>
        </w:rPr>
        <w:t xml:space="preserve"> 2024)</w:t>
      </w:r>
      <w:r>
        <w:rPr>
          <w:spacing w:val="-11"/>
          <w:w w:val="105"/>
          <w:sz w:val="13"/>
        </w:rPr>
        <w:t xml:space="preserve"> </w:t>
      </w:r>
      <w:r>
        <w:rPr>
          <w:w w:val="97"/>
          <w:sz w:val="13"/>
        </w:rPr>
        <w:t>&lt;</w:t>
      </w:r>
      <w:hyperlink r:id="rId379">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1"/>
            <w:w w:val="52"/>
            <w:sz w:val="13"/>
          </w:rPr>
          <w:t>.</w:t>
        </w:r>
        <w:r>
          <w:rPr>
            <w:spacing w:val="2"/>
            <w:w w:val="123"/>
            <w:sz w:val="13"/>
          </w:rPr>
          <w:t>g</w:t>
        </w:r>
        <w:r>
          <w:rPr>
            <w:spacing w:val="-1"/>
            <w:w w:val="111"/>
            <w:sz w:val="13"/>
          </w:rPr>
          <w:t>o</w:t>
        </w:r>
        <w:r>
          <w:rPr>
            <w:spacing w:val="-5"/>
            <w:w w:val="109"/>
            <w:sz w:val="13"/>
          </w:rPr>
          <w:t>v</w:t>
        </w:r>
        <w:r>
          <w:rPr>
            <w:spacing w:val="1"/>
            <w:w w:val="52"/>
            <w:sz w:val="13"/>
          </w:rPr>
          <w:t>.</w:t>
        </w:r>
        <w:r>
          <w:rPr>
            <w:spacing w:val="1"/>
            <w:w w:val="109"/>
            <w:sz w:val="13"/>
          </w:rPr>
          <w:t>u</w:t>
        </w:r>
        <w:r>
          <w:rPr>
            <w:spacing w:val="4"/>
            <w:w w:val="105"/>
            <w:sz w:val="13"/>
          </w:rPr>
          <w:t>k</w:t>
        </w:r>
        <w:r>
          <w:rPr>
            <w:spacing w:val="-11"/>
            <w:w w:val="116"/>
            <w:sz w:val="13"/>
          </w:rPr>
          <w:t>/</w:t>
        </w:r>
        <w:r>
          <w:rPr>
            <w:spacing w:val="2"/>
            <w:w w:val="123"/>
            <w:sz w:val="13"/>
          </w:rPr>
          <w:t>g</w:t>
        </w:r>
        <w:r>
          <w:rPr>
            <w:spacing w:val="-1"/>
            <w:w w:val="111"/>
            <w:sz w:val="13"/>
          </w:rPr>
          <w:t>o</w:t>
        </w:r>
        <w:r>
          <w:rPr>
            <w:spacing w:val="-2"/>
            <w:w w:val="109"/>
            <w:sz w:val="13"/>
          </w:rPr>
          <w:t>v</w:t>
        </w:r>
        <w:r>
          <w:rPr>
            <w:spacing w:val="2"/>
            <w:w w:val="101"/>
            <w:sz w:val="13"/>
          </w:rPr>
          <w:t>e</w:t>
        </w:r>
        <w:r>
          <w:rPr>
            <w:spacing w:val="1"/>
            <w:w w:val="101"/>
            <w:sz w:val="13"/>
          </w:rPr>
          <w:t>r</w:t>
        </w:r>
        <w:r>
          <w:rPr>
            <w:spacing w:val="1"/>
            <w:w w:val="106"/>
            <w:sz w:val="13"/>
          </w:rPr>
          <w:t>n</w:t>
        </w:r>
        <w:r>
          <w:rPr>
            <w:spacing w:val="2"/>
            <w:w w:val="109"/>
            <w:sz w:val="13"/>
          </w:rPr>
          <w:t>me</w:t>
        </w:r>
        <w:r>
          <w:rPr>
            <w:w w:val="109"/>
            <w:sz w:val="13"/>
          </w:rPr>
          <w:t>n</w:t>
        </w:r>
        <w:r>
          <w:rPr>
            <w:spacing w:val="4"/>
            <w:w w:val="84"/>
            <w:sz w:val="13"/>
          </w:rPr>
          <w:t>t</w:t>
        </w:r>
        <w:r>
          <w:rPr>
            <w:spacing w:val="-9"/>
            <w:w w:val="116"/>
            <w:sz w:val="13"/>
          </w:rPr>
          <w:t>/</w:t>
        </w:r>
        <w:r>
          <w:rPr>
            <w:spacing w:val="1"/>
            <w:w w:val="121"/>
            <w:sz w:val="13"/>
          </w:rPr>
          <w:t>s</w:t>
        </w:r>
        <w:r>
          <w:rPr>
            <w:spacing w:val="2"/>
            <w:w w:val="111"/>
            <w:sz w:val="13"/>
          </w:rPr>
          <w:t>p</w:t>
        </w:r>
        <w:r>
          <w:rPr>
            <w:spacing w:val="2"/>
            <w:w w:val="108"/>
            <w:sz w:val="13"/>
          </w:rPr>
          <w:t>ee</w:t>
        </w:r>
        <w:r>
          <w:rPr>
            <w:spacing w:val="1"/>
            <w:w w:val="112"/>
            <w:sz w:val="13"/>
          </w:rPr>
          <w:t>c</w:t>
        </w:r>
        <w:r>
          <w:rPr>
            <w:spacing w:val="2"/>
            <w:w w:val="107"/>
            <w:sz w:val="13"/>
          </w:rPr>
          <w:t>h</w:t>
        </w:r>
        <w:r>
          <w:rPr>
            <w:spacing w:val="1"/>
            <w:w w:val="107"/>
            <w:sz w:val="13"/>
          </w:rPr>
          <w:t>e</w:t>
        </w:r>
        <w:r>
          <w:rPr>
            <w:w w:val="121"/>
            <w:sz w:val="13"/>
          </w:rPr>
          <w:t>s</w:t>
        </w:r>
        <w:r>
          <w:rPr>
            <w:spacing w:val="-1"/>
            <w:w w:val="116"/>
            <w:sz w:val="13"/>
          </w:rPr>
          <w:t>/</w:t>
        </w:r>
        <w:r>
          <w:rPr>
            <w:spacing w:val="1"/>
            <w:w w:val="84"/>
            <w:sz w:val="13"/>
          </w:rPr>
          <w:t>t</w:t>
        </w:r>
        <w:r>
          <w:rPr>
            <w:spacing w:val="2"/>
            <w:w w:val="107"/>
            <w:sz w:val="13"/>
          </w:rPr>
          <w:t>h</w:t>
        </w:r>
        <w:r>
          <w:rPr>
            <w:spacing w:val="3"/>
            <w:w w:val="107"/>
            <w:sz w:val="13"/>
          </w:rPr>
          <w:t>e</w:t>
        </w:r>
        <w:r>
          <w:rPr>
            <w:spacing w:val="1"/>
            <w:w w:val="116"/>
            <w:sz w:val="13"/>
          </w:rPr>
          <w:t>-</w:t>
        </w:r>
        <w:r>
          <w:rPr>
            <w:w w:val="105"/>
            <w:sz w:val="13"/>
          </w:rPr>
          <w:t>kings-speech-</w:t>
        </w:r>
        <w:r>
          <w:rPr>
            <w:w w:val="111"/>
            <w:sz w:val="13"/>
          </w:rPr>
          <w:t>2</w:t>
        </w:r>
        <w:r>
          <w:rPr>
            <w:spacing w:val="-1"/>
            <w:w w:val="127"/>
            <w:sz w:val="13"/>
          </w:rPr>
          <w:t>0</w:t>
        </w:r>
        <w:r>
          <w:rPr>
            <w:spacing w:val="3"/>
            <w:w w:val="111"/>
            <w:sz w:val="13"/>
          </w:rPr>
          <w:t>2</w:t>
        </w:r>
        <w:r>
          <w:rPr>
            <w:spacing w:val="2"/>
            <w:w w:val="113"/>
            <w:sz w:val="13"/>
          </w:rPr>
          <w:t>4</w:t>
        </w:r>
      </w:hyperlink>
      <w:r>
        <w:rPr>
          <w:spacing w:val="-3"/>
          <w:w w:val="106"/>
          <w:sz w:val="13"/>
        </w:rPr>
        <w:t>&gt;</w:t>
      </w:r>
      <w:r>
        <w:rPr>
          <w:spacing w:val="-1"/>
          <w:w w:val="61"/>
          <w:sz w:val="13"/>
        </w:rPr>
        <w:t>.</w:t>
      </w:r>
    </w:p>
    <w:p w14:paraId="33F1591E" w14:textId="77777777" w:rsidR="003E4A35" w:rsidRDefault="003E4A35">
      <w:pPr>
        <w:spacing w:line="254" w:lineRule="auto"/>
        <w:rPr>
          <w:sz w:val="13"/>
        </w:rPr>
        <w:sectPr w:rsidR="003E4A35">
          <w:pgSz w:w="11910" w:h="16840"/>
          <w:pgMar w:top="840" w:right="460" w:bottom="280" w:left="740" w:header="0" w:footer="0" w:gutter="0"/>
          <w:cols w:space="720"/>
        </w:sectPr>
      </w:pPr>
    </w:p>
    <w:p w14:paraId="4CF49084" w14:textId="77777777" w:rsidR="003E4A35" w:rsidRDefault="003E4A35">
      <w:pPr>
        <w:pStyle w:val="BodyText"/>
      </w:pPr>
    </w:p>
    <w:p w14:paraId="5D58EFC5" w14:textId="77777777" w:rsidR="003E4A35" w:rsidRDefault="003E4A35">
      <w:pPr>
        <w:pStyle w:val="BodyText"/>
      </w:pPr>
    </w:p>
    <w:p w14:paraId="37F32DE9" w14:textId="77777777" w:rsidR="003E4A35" w:rsidRDefault="003E4A35">
      <w:pPr>
        <w:pStyle w:val="BodyText"/>
      </w:pPr>
    </w:p>
    <w:p w14:paraId="07351937" w14:textId="77777777" w:rsidR="003E4A35" w:rsidRDefault="003E4A35">
      <w:pPr>
        <w:pStyle w:val="BodyText"/>
      </w:pPr>
    </w:p>
    <w:p w14:paraId="1B151718" w14:textId="77777777" w:rsidR="003E4A35" w:rsidRDefault="003E4A35">
      <w:pPr>
        <w:pStyle w:val="BodyText"/>
        <w:spacing w:before="1"/>
        <w:rPr>
          <w:sz w:val="15"/>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587"/>
        <w:gridCol w:w="6339"/>
      </w:tblGrid>
      <w:tr w:rsidR="003E4A35" w14:paraId="72B26B22" w14:textId="77777777">
        <w:trPr>
          <w:trHeight w:val="2678"/>
        </w:trPr>
        <w:tc>
          <w:tcPr>
            <w:tcW w:w="1587" w:type="dxa"/>
          </w:tcPr>
          <w:p w14:paraId="1323AB78" w14:textId="77777777" w:rsidR="003E4A35" w:rsidRDefault="00EC59B1">
            <w:pPr>
              <w:pStyle w:val="TableParagraph"/>
              <w:spacing w:before="108"/>
              <w:rPr>
                <w:b/>
                <w:sz w:val="20"/>
              </w:rPr>
            </w:pPr>
            <w:r>
              <w:rPr>
                <w:b/>
                <w:w w:val="105"/>
                <w:sz w:val="20"/>
              </w:rPr>
              <w:t>New</w:t>
            </w:r>
            <w:r>
              <w:rPr>
                <w:b/>
                <w:spacing w:val="-9"/>
                <w:w w:val="105"/>
                <w:sz w:val="20"/>
              </w:rPr>
              <w:t xml:space="preserve"> </w:t>
            </w:r>
            <w:r>
              <w:rPr>
                <w:b/>
                <w:spacing w:val="-2"/>
                <w:w w:val="110"/>
                <w:sz w:val="20"/>
              </w:rPr>
              <w:t>Zealand</w:t>
            </w:r>
          </w:p>
        </w:tc>
        <w:tc>
          <w:tcPr>
            <w:tcW w:w="6339" w:type="dxa"/>
          </w:tcPr>
          <w:p w14:paraId="5A75D377" w14:textId="77777777" w:rsidR="003E4A35" w:rsidRDefault="00EC59B1">
            <w:pPr>
              <w:pStyle w:val="TableParagraph"/>
              <w:numPr>
                <w:ilvl w:val="0"/>
                <w:numId w:val="71"/>
              </w:numPr>
              <w:tabs>
                <w:tab w:val="left" w:pos="510"/>
                <w:tab w:val="left" w:pos="511"/>
              </w:tabs>
              <w:spacing w:before="108" w:line="247" w:lineRule="auto"/>
              <w:ind w:right="293"/>
              <w:rPr>
                <w:sz w:val="20"/>
              </w:rPr>
            </w:pPr>
            <w:r>
              <w:rPr>
                <w:i/>
                <w:sz w:val="20"/>
              </w:rPr>
              <w:t>Trustworthy</w:t>
            </w:r>
            <w:r>
              <w:rPr>
                <w:i/>
                <w:spacing w:val="-16"/>
                <w:sz w:val="20"/>
              </w:rPr>
              <w:t xml:space="preserve"> </w:t>
            </w:r>
            <w:r>
              <w:rPr>
                <w:i/>
                <w:sz w:val="20"/>
              </w:rPr>
              <w:t>AI</w:t>
            </w:r>
            <w:r>
              <w:rPr>
                <w:i/>
                <w:spacing w:val="-15"/>
                <w:sz w:val="20"/>
              </w:rPr>
              <w:t xml:space="preserve"> </w:t>
            </w:r>
            <w:r>
              <w:rPr>
                <w:i/>
                <w:sz w:val="20"/>
              </w:rPr>
              <w:t>in</w:t>
            </w:r>
            <w:r>
              <w:rPr>
                <w:i/>
                <w:spacing w:val="-15"/>
                <w:sz w:val="20"/>
              </w:rPr>
              <w:t xml:space="preserve"> </w:t>
            </w:r>
            <w:r>
              <w:rPr>
                <w:i/>
                <w:spacing w:val="-1"/>
                <w:w w:val="111"/>
                <w:sz w:val="20"/>
              </w:rPr>
              <w:t>Ao</w:t>
            </w:r>
            <w:r>
              <w:rPr>
                <w:i/>
                <w:spacing w:val="-4"/>
                <w:w w:val="81"/>
                <w:sz w:val="20"/>
              </w:rPr>
              <w:t>t</w:t>
            </w:r>
            <w:r>
              <w:rPr>
                <w:i/>
                <w:spacing w:val="1"/>
                <w:w w:val="104"/>
                <w:sz w:val="20"/>
              </w:rPr>
              <w:t>e</w:t>
            </w:r>
            <w:r>
              <w:rPr>
                <w:i/>
                <w:spacing w:val="1"/>
                <w:w w:val="118"/>
                <w:sz w:val="20"/>
              </w:rPr>
              <w:t>a</w:t>
            </w:r>
            <w:r>
              <w:rPr>
                <w:i/>
                <w:spacing w:val="-4"/>
                <w:w w:val="87"/>
                <w:sz w:val="20"/>
              </w:rPr>
              <w:t>r</w:t>
            </w:r>
            <w:r>
              <w:rPr>
                <w:i/>
                <w:spacing w:val="2"/>
                <w:w w:val="111"/>
                <w:sz w:val="20"/>
              </w:rPr>
              <w:t>o</w:t>
            </w:r>
            <w:r>
              <w:rPr>
                <w:i/>
                <w:spacing w:val="-3"/>
                <w:w w:val="118"/>
                <w:sz w:val="20"/>
              </w:rPr>
              <w:t>a</w:t>
            </w:r>
            <w:r>
              <w:rPr>
                <w:i/>
                <w:spacing w:val="2"/>
                <w:w w:val="55"/>
                <w:sz w:val="20"/>
              </w:rPr>
              <w:t>:</w:t>
            </w:r>
            <w:r>
              <w:rPr>
                <w:i/>
                <w:spacing w:val="-14"/>
                <w:w w:val="99"/>
                <w:sz w:val="20"/>
              </w:rPr>
              <w:t xml:space="preserve"> </w:t>
            </w:r>
            <w:r>
              <w:rPr>
                <w:i/>
                <w:sz w:val="20"/>
              </w:rPr>
              <w:t>AI</w:t>
            </w:r>
            <w:r>
              <w:rPr>
                <w:i/>
                <w:spacing w:val="-15"/>
                <w:sz w:val="20"/>
              </w:rPr>
              <w:t xml:space="preserve"> </w:t>
            </w:r>
            <w:r>
              <w:rPr>
                <w:i/>
                <w:sz w:val="20"/>
              </w:rPr>
              <w:t>Principles</w:t>
            </w:r>
            <w:r>
              <w:rPr>
                <w:position w:val="7"/>
                <w:sz w:val="11"/>
              </w:rPr>
              <w:t>55</w:t>
            </w:r>
            <w:r>
              <w:rPr>
                <w:spacing w:val="8"/>
                <w:position w:val="7"/>
                <w:sz w:val="11"/>
              </w:rPr>
              <w:t xml:space="preserve"> </w:t>
            </w:r>
            <w:r>
              <w:rPr>
                <w:sz w:val="20"/>
              </w:rPr>
              <w:t>provides</w:t>
            </w:r>
            <w:r>
              <w:rPr>
                <w:spacing w:val="-15"/>
                <w:sz w:val="20"/>
              </w:rPr>
              <w:t xml:space="preserve"> </w:t>
            </w:r>
            <w:r>
              <w:rPr>
                <w:sz w:val="20"/>
              </w:rPr>
              <w:t xml:space="preserve">five overarching principles to guide the </w:t>
            </w:r>
            <w:r>
              <w:rPr>
                <w:spacing w:val="-1"/>
                <w:w w:val="111"/>
                <w:sz w:val="20"/>
              </w:rPr>
              <w:t>d</w:t>
            </w:r>
            <w:r>
              <w:rPr>
                <w:spacing w:val="-1"/>
                <w:w w:val="107"/>
                <w:sz w:val="20"/>
              </w:rPr>
              <w:t>e</w:t>
            </w:r>
            <w:r>
              <w:rPr>
                <w:w w:val="120"/>
                <w:sz w:val="20"/>
              </w:rPr>
              <w:t>s</w:t>
            </w:r>
            <w:r>
              <w:rPr>
                <w:w w:val="75"/>
                <w:sz w:val="20"/>
              </w:rPr>
              <w:t>i</w:t>
            </w:r>
            <w:r>
              <w:rPr>
                <w:w w:val="122"/>
                <w:sz w:val="20"/>
              </w:rPr>
              <w:t>g</w:t>
            </w:r>
            <w:r>
              <w:rPr>
                <w:w w:val="105"/>
                <w:sz w:val="20"/>
              </w:rPr>
              <w:t>n</w:t>
            </w:r>
            <w:r>
              <w:rPr>
                <w:spacing w:val="1"/>
                <w:w w:val="55"/>
                <w:sz w:val="20"/>
              </w:rPr>
              <w:t>,</w:t>
            </w:r>
            <w:r>
              <w:rPr>
                <w:spacing w:val="-1"/>
                <w:w w:val="99"/>
                <w:sz w:val="20"/>
              </w:rPr>
              <w:t xml:space="preserve"> </w:t>
            </w:r>
            <w:r>
              <w:rPr>
                <w:sz w:val="20"/>
              </w:rPr>
              <w:t>development and deployment</w:t>
            </w:r>
            <w:r>
              <w:rPr>
                <w:spacing w:val="-2"/>
                <w:sz w:val="20"/>
              </w:rPr>
              <w:t xml:space="preserve"> </w:t>
            </w:r>
            <w:r>
              <w:rPr>
                <w:sz w:val="20"/>
              </w:rPr>
              <w:t>of</w:t>
            </w:r>
            <w:r>
              <w:rPr>
                <w:spacing w:val="-2"/>
                <w:sz w:val="20"/>
              </w:rPr>
              <w:t xml:space="preserve"> </w:t>
            </w:r>
            <w:r>
              <w:rPr>
                <w:sz w:val="20"/>
              </w:rPr>
              <w:t>AI</w:t>
            </w:r>
            <w:r>
              <w:rPr>
                <w:spacing w:val="-2"/>
                <w:sz w:val="20"/>
              </w:rPr>
              <w:t xml:space="preserve"> </w:t>
            </w:r>
            <w:r>
              <w:rPr>
                <w:sz w:val="20"/>
              </w:rPr>
              <w:t>in</w:t>
            </w:r>
            <w:r>
              <w:rPr>
                <w:spacing w:val="-2"/>
                <w:sz w:val="20"/>
              </w:rPr>
              <w:t xml:space="preserve"> </w:t>
            </w:r>
            <w:r>
              <w:rPr>
                <w:sz w:val="20"/>
              </w:rPr>
              <w:t>New</w:t>
            </w:r>
            <w:r>
              <w:rPr>
                <w:spacing w:val="-2"/>
                <w:sz w:val="20"/>
              </w:rPr>
              <w:t xml:space="preserve"> </w:t>
            </w:r>
            <w:r>
              <w:rPr>
                <w:spacing w:val="-5"/>
                <w:w w:val="114"/>
                <w:sz w:val="20"/>
              </w:rPr>
              <w:t>Z</w:t>
            </w:r>
            <w:r>
              <w:rPr>
                <w:w w:val="108"/>
                <w:sz w:val="20"/>
              </w:rPr>
              <w:t>e</w:t>
            </w:r>
            <w:r>
              <w:rPr>
                <w:spacing w:val="-1"/>
                <w:w w:val="99"/>
                <w:sz w:val="20"/>
              </w:rPr>
              <w:t>a</w:t>
            </w:r>
            <w:r>
              <w:rPr>
                <w:spacing w:val="3"/>
                <w:w w:val="99"/>
                <w:sz w:val="20"/>
              </w:rPr>
              <w:t>l</w:t>
            </w:r>
            <w:r>
              <w:rPr>
                <w:spacing w:val="-1"/>
                <w:w w:val="105"/>
                <w:sz w:val="20"/>
              </w:rPr>
              <w:t>a</w:t>
            </w:r>
            <w:r>
              <w:rPr>
                <w:w w:val="106"/>
                <w:sz w:val="20"/>
              </w:rPr>
              <w:t>n</w:t>
            </w:r>
            <w:r>
              <w:rPr>
                <w:spacing w:val="2"/>
                <w:w w:val="112"/>
                <w:sz w:val="20"/>
              </w:rPr>
              <w:t>d</w:t>
            </w:r>
            <w:r>
              <w:rPr>
                <w:spacing w:val="1"/>
                <w:w w:val="52"/>
                <w:sz w:val="20"/>
              </w:rPr>
              <w:t>.</w:t>
            </w:r>
            <w:r>
              <w:rPr>
                <w:spacing w:val="-1"/>
                <w:w w:val="99"/>
                <w:sz w:val="20"/>
              </w:rPr>
              <w:t xml:space="preserve"> </w:t>
            </w:r>
            <w:r>
              <w:rPr>
                <w:sz w:val="20"/>
              </w:rPr>
              <w:t>They</w:t>
            </w:r>
            <w:r>
              <w:rPr>
                <w:spacing w:val="-3"/>
                <w:sz w:val="20"/>
              </w:rPr>
              <w:t xml:space="preserve"> </w:t>
            </w:r>
            <w:r>
              <w:rPr>
                <w:w w:val="79"/>
                <w:sz w:val="20"/>
              </w:rPr>
              <w:t>i</w:t>
            </w:r>
            <w:r>
              <w:rPr>
                <w:spacing w:val="1"/>
                <w:w w:val="109"/>
                <w:sz w:val="20"/>
              </w:rPr>
              <w:t>n</w:t>
            </w:r>
            <w:r>
              <w:rPr>
                <w:spacing w:val="-1"/>
                <w:w w:val="115"/>
                <w:sz w:val="20"/>
              </w:rPr>
              <w:t>c</w:t>
            </w:r>
            <w:r>
              <w:rPr>
                <w:w w:val="105"/>
                <w:sz w:val="20"/>
              </w:rPr>
              <w:t>lu</w:t>
            </w:r>
            <w:r>
              <w:rPr>
                <w:w w:val="115"/>
                <w:sz w:val="20"/>
              </w:rPr>
              <w:t>d</w:t>
            </w:r>
            <w:r>
              <w:rPr>
                <w:spacing w:val="-2"/>
                <w:w w:val="111"/>
                <w:sz w:val="20"/>
              </w:rPr>
              <w:t>e</w:t>
            </w:r>
            <w:r>
              <w:rPr>
                <w:spacing w:val="2"/>
                <w:w w:val="57"/>
                <w:sz w:val="20"/>
              </w:rPr>
              <w:t>:</w:t>
            </w:r>
            <w:r>
              <w:rPr>
                <w:spacing w:val="-2"/>
                <w:w w:val="99"/>
                <w:sz w:val="20"/>
              </w:rPr>
              <w:t xml:space="preserve"> </w:t>
            </w:r>
            <w:r>
              <w:rPr>
                <w:sz w:val="20"/>
              </w:rPr>
              <w:t>fairness</w:t>
            </w:r>
            <w:r>
              <w:rPr>
                <w:spacing w:val="-2"/>
                <w:sz w:val="20"/>
              </w:rPr>
              <w:t xml:space="preserve"> </w:t>
            </w:r>
            <w:r>
              <w:rPr>
                <w:sz w:val="20"/>
              </w:rPr>
              <w:t xml:space="preserve">and </w:t>
            </w:r>
            <w:r>
              <w:rPr>
                <w:w w:val="68"/>
                <w:sz w:val="20"/>
              </w:rPr>
              <w:t>j</w:t>
            </w:r>
            <w:r>
              <w:rPr>
                <w:w w:val="118"/>
                <w:sz w:val="20"/>
              </w:rPr>
              <w:t>u</w:t>
            </w:r>
            <w:r>
              <w:rPr>
                <w:w w:val="130"/>
                <w:sz w:val="20"/>
              </w:rPr>
              <w:t>s</w:t>
            </w:r>
            <w:r>
              <w:rPr>
                <w:w w:val="93"/>
                <w:sz w:val="20"/>
              </w:rPr>
              <w:t>t</w:t>
            </w:r>
            <w:r>
              <w:rPr>
                <w:w w:val="85"/>
                <w:sz w:val="20"/>
              </w:rPr>
              <w:t>i</w:t>
            </w:r>
            <w:r>
              <w:rPr>
                <w:w w:val="121"/>
                <w:sz w:val="20"/>
              </w:rPr>
              <w:t>c</w:t>
            </w:r>
            <w:r>
              <w:rPr>
                <w:w w:val="117"/>
                <w:sz w:val="20"/>
              </w:rPr>
              <w:t>e</w:t>
            </w:r>
            <w:r>
              <w:rPr>
                <w:w w:val="67"/>
                <w:sz w:val="20"/>
              </w:rPr>
              <w:t>;</w:t>
            </w:r>
            <w:r>
              <w:rPr>
                <w:spacing w:val="-15"/>
                <w:w w:val="99"/>
                <w:sz w:val="20"/>
              </w:rPr>
              <w:t xml:space="preserve"> </w:t>
            </w:r>
            <w:r>
              <w:rPr>
                <w:sz w:val="20"/>
              </w:rPr>
              <w:t>reliability,</w:t>
            </w:r>
            <w:r>
              <w:rPr>
                <w:spacing w:val="-15"/>
                <w:sz w:val="20"/>
              </w:rPr>
              <w:t xml:space="preserve"> </w:t>
            </w:r>
            <w:r>
              <w:rPr>
                <w:sz w:val="20"/>
              </w:rPr>
              <w:t>security</w:t>
            </w:r>
            <w:r>
              <w:rPr>
                <w:spacing w:val="-15"/>
                <w:sz w:val="20"/>
              </w:rPr>
              <w:t xml:space="preserve"> </w:t>
            </w:r>
            <w:r>
              <w:rPr>
                <w:sz w:val="20"/>
              </w:rPr>
              <w:t>and</w:t>
            </w:r>
            <w:r>
              <w:rPr>
                <w:spacing w:val="-15"/>
                <w:sz w:val="20"/>
              </w:rPr>
              <w:t xml:space="preserve"> </w:t>
            </w:r>
            <w:r>
              <w:rPr>
                <w:sz w:val="20"/>
              </w:rPr>
              <w:t>privacy;</w:t>
            </w:r>
            <w:r>
              <w:rPr>
                <w:spacing w:val="-15"/>
                <w:sz w:val="20"/>
              </w:rPr>
              <w:t xml:space="preserve"> </w:t>
            </w:r>
            <w:r>
              <w:rPr>
                <w:sz w:val="20"/>
              </w:rPr>
              <w:t>transparency;</w:t>
            </w:r>
            <w:r>
              <w:rPr>
                <w:spacing w:val="-15"/>
                <w:sz w:val="20"/>
              </w:rPr>
              <w:t xml:space="preserve"> </w:t>
            </w:r>
            <w:r>
              <w:rPr>
                <w:sz w:val="20"/>
              </w:rPr>
              <w:t xml:space="preserve">human oversight and accountability; and </w:t>
            </w:r>
            <w:r>
              <w:rPr>
                <w:spacing w:val="-5"/>
                <w:w w:val="112"/>
                <w:sz w:val="20"/>
              </w:rPr>
              <w:t>w</w:t>
            </w:r>
            <w:r>
              <w:rPr>
                <w:w w:val="110"/>
                <w:sz w:val="20"/>
              </w:rPr>
              <w:t>e</w:t>
            </w:r>
            <w:r>
              <w:rPr>
                <w:w w:val="92"/>
                <w:sz w:val="20"/>
              </w:rPr>
              <w:t>l</w:t>
            </w:r>
            <w:r>
              <w:rPr>
                <w:spacing w:val="1"/>
                <w:w w:val="92"/>
                <w:sz w:val="20"/>
              </w:rPr>
              <w:t>l</w:t>
            </w:r>
            <w:r>
              <w:rPr>
                <w:w w:val="113"/>
                <w:sz w:val="20"/>
              </w:rPr>
              <w:t>b</w:t>
            </w:r>
            <w:r>
              <w:rPr>
                <w:w w:val="110"/>
                <w:sz w:val="20"/>
              </w:rPr>
              <w:t>e</w:t>
            </w:r>
            <w:r>
              <w:rPr>
                <w:spacing w:val="-1"/>
                <w:w w:val="78"/>
                <w:sz w:val="20"/>
              </w:rPr>
              <w:t>i</w:t>
            </w:r>
            <w:r>
              <w:rPr>
                <w:w w:val="108"/>
                <w:sz w:val="20"/>
              </w:rPr>
              <w:t>n</w:t>
            </w:r>
            <w:r>
              <w:rPr>
                <w:spacing w:val="1"/>
                <w:w w:val="125"/>
                <w:sz w:val="20"/>
              </w:rPr>
              <w:t>g</w:t>
            </w:r>
            <w:r>
              <w:rPr>
                <w:spacing w:val="1"/>
                <w:w w:val="54"/>
                <w:sz w:val="20"/>
              </w:rPr>
              <w:t>.</w:t>
            </w:r>
          </w:p>
          <w:p w14:paraId="753E50E6" w14:textId="77777777" w:rsidR="003E4A35" w:rsidRDefault="00EC59B1">
            <w:pPr>
              <w:pStyle w:val="TableParagraph"/>
              <w:numPr>
                <w:ilvl w:val="0"/>
                <w:numId w:val="71"/>
              </w:numPr>
              <w:tabs>
                <w:tab w:val="left" w:pos="510"/>
                <w:tab w:val="left" w:pos="511"/>
              </w:tabs>
              <w:spacing w:before="118" w:line="247" w:lineRule="auto"/>
              <w:ind w:right="134"/>
              <w:rPr>
                <w:sz w:val="20"/>
              </w:rPr>
            </w:pPr>
            <w:r>
              <w:rPr>
                <w:sz w:val="20"/>
              </w:rPr>
              <w:t xml:space="preserve">The </w:t>
            </w:r>
            <w:r>
              <w:rPr>
                <w:i/>
                <w:sz w:val="20"/>
              </w:rPr>
              <w:t>Algorithm Charter for Aotearoa New Zealand</w:t>
            </w:r>
            <w:r>
              <w:rPr>
                <w:position w:val="7"/>
                <w:sz w:val="11"/>
              </w:rPr>
              <w:t>56</w:t>
            </w:r>
            <w:r>
              <w:rPr>
                <w:spacing w:val="36"/>
                <w:position w:val="7"/>
                <w:sz w:val="11"/>
              </w:rPr>
              <w:t xml:space="preserve"> </w:t>
            </w:r>
            <w:r>
              <w:rPr>
                <w:sz w:val="20"/>
              </w:rPr>
              <w:t xml:space="preserve">contains a risk management framework to support government agencies to manage how algorithms are </w:t>
            </w:r>
            <w:r>
              <w:rPr>
                <w:spacing w:val="-2"/>
                <w:w w:val="108"/>
                <w:sz w:val="20"/>
              </w:rPr>
              <w:t>u</w:t>
            </w:r>
            <w:r>
              <w:rPr>
                <w:spacing w:val="-2"/>
                <w:w w:val="120"/>
                <w:sz w:val="20"/>
              </w:rPr>
              <w:t>s</w:t>
            </w:r>
            <w:r>
              <w:rPr>
                <w:w w:val="107"/>
                <w:sz w:val="20"/>
              </w:rPr>
              <w:t>e</w:t>
            </w:r>
            <w:r>
              <w:rPr>
                <w:spacing w:val="1"/>
                <w:w w:val="111"/>
                <w:sz w:val="20"/>
              </w:rPr>
              <w:t>d</w:t>
            </w:r>
            <w:r>
              <w:rPr>
                <w:w w:val="51"/>
                <w:sz w:val="20"/>
              </w:rPr>
              <w:t>.</w:t>
            </w:r>
            <w:r>
              <w:rPr>
                <w:spacing w:val="-1"/>
                <w:w w:val="99"/>
                <w:sz w:val="20"/>
              </w:rPr>
              <w:t xml:space="preserve"> </w:t>
            </w:r>
            <w:r>
              <w:rPr>
                <w:sz w:val="20"/>
              </w:rPr>
              <w:t xml:space="preserve">This includes overarching commitments to </w:t>
            </w:r>
            <w:r>
              <w:rPr>
                <w:spacing w:val="1"/>
                <w:w w:val="83"/>
                <w:sz w:val="20"/>
              </w:rPr>
              <w:t>t</w:t>
            </w:r>
            <w:r>
              <w:rPr>
                <w:w w:val="90"/>
                <w:sz w:val="20"/>
              </w:rPr>
              <w:t>r</w:t>
            </w:r>
            <w:r>
              <w:rPr>
                <w:w w:val="104"/>
                <w:sz w:val="20"/>
              </w:rPr>
              <w:t>a</w:t>
            </w:r>
            <w:r>
              <w:rPr>
                <w:spacing w:val="1"/>
                <w:w w:val="105"/>
                <w:sz w:val="20"/>
              </w:rPr>
              <w:t>n</w:t>
            </w:r>
            <w:r>
              <w:rPr>
                <w:w w:val="120"/>
                <w:sz w:val="20"/>
              </w:rPr>
              <w:t>s</w:t>
            </w:r>
            <w:r>
              <w:rPr>
                <w:spacing w:val="1"/>
                <w:w w:val="110"/>
                <w:sz w:val="20"/>
              </w:rPr>
              <w:t>p</w:t>
            </w:r>
            <w:r>
              <w:rPr>
                <w:w w:val="104"/>
                <w:sz w:val="20"/>
              </w:rPr>
              <w:t>a</w:t>
            </w:r>
            <w:r>
              <w:rPr>
                <w:spacing w:val="-4"/>
                <w:w w:val="90"/>
                <w:sz w:val="20"/>
              </w:rPr>
              <w:t>r</w:t>
            </w:r>
            <w:r>
              <w:rPr>
                <w:spacing w:val="1"/>
                <w:w w:val="107"/>
                <w:sz w:val="20"/>
              </w:rPr>
              <w:t>e</w:t>
            </w:r>
            <w:r>
              <w:rPr>
                <w:spacing w:val="1"/>
                <w:w w:val="105"/>
                <w:sz w:val="20"/>
              </w:rPr>
              <w:t>n</w:t>
            </w:r>
            <w:r>
              <w:rPr>
                <w:w w:val="111"/>
                <w:sz w:val="20"/>
              </w:rPr>
              <w:t>c</w:t>
            </w:r>
            <w:r>
              <w:rPr>
                <w:spacing w:val="-12"/>
                <w:w w:val="109"/>
                <w:sz w:val="20"/>
              </w:rPr>
              <w:t>y</w:t>
            </w:r>
            <w:r>
              <w:rPr>
                <w:spacing w:val="2"/>
                <w:w w:val="55"/>
                <w:sz w:val="20"/>
              </w:rPr>
              <w:t>,</w:t>
            </w:r>
            <w:r>
              <w:rPr>
                <w:spacing w:val="-1"/>
                <w:w w:val="99"/>
                <w:sz w:val="20"/>
              </w:rPr>
              <w:t xml:space="preserve"> </w:t>
            </w:r>
            <w:r>
              <w:rPr>
                <w:w w:val="113"/>
                <w:sz w:val="20"/>
              </w:rPr>
              <w:t>p</w:t>
            </w:r>
            <w:r>
              <w:rPr>
                <w:spacing w:val="-1"/>
                <w:w w:val="107"/>
                <w:sz w:val="20"/>
              </w:rPr>
              <w:t>a</w:t>
            </w:r>
            <w:r>
              <w:rPr>
                <w:spacing w:val="3"/>
                <w:w w:val="93"/>
                <w:sz w:val="20"/>
              </w:rPr>
              <w:t>r</w:t>
            </w:r>
            <w:r>
              <w:rPr>
                <w:w w:val="86"/>
                <w:sz w:val="20"/>
              </w:rPr>
              <w:t>t</w:t>
            </w:r>
            <w:r>
              <w:rPr>
                <w:w w:val="108"/>
                <w:sz w:val="20"/>
              </w:rPr>
              <w:t>n</w:t>
            </w:r>
            <w:r>
              <w:rPr>
                <w:w w:val="110"/>
                <w:sz w:val="20"/>
              </w:rPr>
              <w:t>e</w:t>
            </w:r>
            <w:r>
              <w:rPr>
                <w:spacing w:val="-1"/>
                <w:w w:val="93"/>
                <w:sz w:val="20"/>
              </w:rPr>
              <w:t>r</w:t>
            </w:r>
            <w:r>
              <w:rPr>
                <w:spacing w:val="-1"/>
                <w:w w:val="123"/>
                <w:sz w:val="20"/>
              </w:rPr>
              <w:t>s</w:t>
            </w:r>
            <w:r>
              <w:rPr>
                <w:w w:val="108"/>
                <w:sz w:val="20"/>
              </w:rPr>
              <w:t>h</w:t>
            </w:r>
            <w:r>
              <w:rPr>
                <w:spacing w:val="-1"/>
                <w:w w:val="78"/>
                <w:sz w:val="20"/>
              </w:rPr>
              <w:t>i</w:t>
            </w:r>
            <w:r>
              <w:rPr>
                <w:spacing w:val="-4"/>
                <w:w w:val="113"/>
                <w:sz w:val="20"/>
              </w:rPr>
              <w:t>p</w:t>
            </w:r>
            <w:r>
              <w:rPr>
                <w:spacing w:val="1"/>
                <w:w w:val="58"/>
                <w:sz w:val="20"/>
              </w:rPr>
              <w:t>,</w:t>
            </w:r>
            <w:r>
              <w:rPr>
                <w:spacing w:val="-1"/>
                <w:w w:val="99"/>
                <w:sz w:val="20"/>
              </w:rPr>
              <w:t xml:space="preserve"> </w:t>
            </w:r>
            <w:r>
              <w:rPr>
                <w:sz w:val="20"/>
              </w:rPr>
              <w:t xml:space="preserve">people, </w:t>
            </w:r>
            <w:r>
              <w:rPr>
                <w:w w:val="119"/>
                <w:sz w:val="20"/>
              </w:rPr>
              <w:t>d</w:t>
            </w:r>
            <w:r>
              <w:rPr>
                <w:w w:val="112"/>
                <w:sz w:val="20"/>
              </w:rPr>
              <w:t>a</w:t>
            </w:r>
            <w:r>
              <w:rPr>
                <w:w w:val="91"/>
                <w:sz w:val="20"/>
              </w:rPr>
              <w:t>t</w:t>
            </w:r>
            <w:r>
              <w:rPr>
                <w:w w:val="112"/>
                <w:sz w:val="20"/>
              </w:rPr>
              <w:t>a</w:t>
            </w:r>
            <w:r>
              <w:rPr>
                <w:w w:val="63"/>
                <w:sz w:val="20"/>
              </w:rPr>
              <w:t>,</w:t>
            </w:r>
            <w:r>
              <w:rPr>
                <w:w w:val="99"/>
                <w:sz w:val="20"/>
              </w:rPr>
              <w:t xml:space="preserve"> </w:t>
            </w:r>
            <w:r>
              <w:rPr>
                <w:w w:val="114"/>
                <w:sz w:val="20"/>
              </w:rPr>
              <w:t>p</w:t>
            </w:r>
            <w:r>
              <w:rPr>
                <w:w w:val="94"/>
                <w:sz w:val="20"/>
              </w:rPr>
              <w:t>r</w:t>
            </w:r>
            <w:r>
              <w:rPr>
                <w:w w:val="79"/>
                <w:sz w:val="20"/>
              </w:rPr>
              <w:t>i</w:t>
            </w:r>
            <w:r>
              <w:rPr>
                <w:w w:val="112"/>
                <w:sz w:val="20"/>
              </w:rPr>
              <w:t>v</w:t>
            </w:r>
            <w:r>
              <w:rPr>
                <w:w w:val="108"/>
                <w:sz w:val="20"/>
              </w:rPr>
              <w:t>a</w:t>
            </w:r>
            <w:r>
              <w:rPr>
                <w:w w:val="115"/>
                <w:sz w:val="20"/>
              </w:rPr>
              <w:t>c</w:t>
            </w:r>
            <w:r>
              <w:rPr>
                <w:w w:val="113"/>
                <w:sz w:val="20"/>
              </w:rPr>
              <w:t>y</w:t>
            </w:r>
            <w:r>
              <w:rPr>
                <w:w w:val="59"/>
                <w:sz w:val="20"/>
              </w:rPr>
              <w:t>,</w:t>
            </w:r>
            <w:r>
              <w:rPr>
                <w:w w:val="99"/>
                <w:sz w:val="20"/>
              </w:rPr>
              <w:t xml:space="preserve"> </w:t>
            </w:r>
            <w:r>
              <w:rPr>
                <w:sz w:val="20"/>
              </w:rPr>
              <w:t xml:space="preserve">ethics and human </w:t>
            </w:r>
            <w:r>
              <w:rPr>
                <w:spacing w:val="-2"/>
                <w:w w:val="97"/>
                <w:sz w:val="20"/>
              </w:rPr>
              <w:t>r</w:t>
            </w:r>
            <w:r>
              <w:rPr>
                <w:spacing w:val="-1"/>
                <w:w w:val="82"/>
                <w:sz w:val="20"/>
              </w:rPr>
              <w:t>i</w:t>
            </w:r>
            <w:r>
              <w:rPr>
                <w:spacing w:val="-1"/>
                <w:w w:val="129"/>
                <w:sz w:val="20"/>
              </w:rPr>
              <w:t>g</w:t>
            </w:r>
            <w:r>
              <w:rPr>
                <w:spacing w:val="-3"/>
                <w:w w:val="112"/>
                <w:sz w:val="20"/>
              </w:rPr>
              <w:t>h</w:t>
            </w:r>
            <w:r>
              <w:rPr>
                <w:spacing w:val="2"/>
                <w:w w:val="90"/>
                <w:sz w:val="20"/>
              </w:rPr>
              <w:t>t</w:t>
            </w:r>
            <w:r>
              <w:rPr>
                <w:w w:val="127"/>
                <w:sz w:val="20"/>
              </w:rPr>
              <w:t>s</w:t>
            </w:r>
            <w:r>
              <w:rPr>
                <w:w w:val="62"/>
                <w:sz w:val="20"/>
              </w:rPr>
              <w:t>,</w:t>
            </w:r>
            <w:r>
              <w:rPr>
                <w:spacing w:val="-1"/>
                <w:w w:val="99"/>
                <w:sz w:val="20"/>
              </w:rPr>
              <w:t xml:space="preserve"> </w:t>
            </w:r>
            <w:r>
              <w:rPr>
                <w:sz w:val="20"/>
              </w:rPr>
              <w:t xml:space="preserve">and human </w:t>
            </w:r>
            <w:r>
              <w:rPr>
                <w:spacing w:val="-4"/>
                <w:w w:val="112"/>
                <w:sz w:val="20"/>
              </w:rPr>
              <w:t>o</w:t>
            </w:r>
            <w:r>
              <w:rPr>
                <w:spacing w:val="-4"/>
                <w:w w:val="110"/>
                <w:sz w:val="20"/>
              </w:rPr>
              <w:t>v</w:t>
            </w:r>
            <w:r>
              <w:rPr>
                <w:spacing w:val="1"/>
                <w:w w:val="109"/>
                <w:sz w:val="20"/>
              </w:rPr>
              <w:t>e</w:t>
            </w:r>
            <w:r>
              <w:rPr>
                <w:w w:val="92"/>
                <w:sz w:val="20"/>
              </w:rPr>
              <w:t>r</w:t>
            </w:r>
            <w:r>
              <w:rPr>
                <w:spacing w:val="1"/>
                <w:w w:val="122"/>
                <w:sz w:val="20"/>
              </w:rPr>
              <w:t>s</w:t>
            </w:r>
            <w:r>
              <w:rPr>
                <w:spacing w:val="1"/>
                <w:w w:val="77"/>
                <w:sz w:val="20"/>
              </w:rPr>
              <w:t>i</w:t>
            </w:r>
            <w:r>
              <w:rPr>
                <w:spacing w:val="1"/>
                <w:w w:val="124"/>
                <w:sz w:val="20"/>
              </w:rPr>
              <w:t>g</w:t>
            </w:r>
            <w:r>
              <w:rPr>
                <w:spacing w:val="-1"/>
                <w:w w:val="107"/>
                <w:sz w:val="20"/>
              </w:rPr>
              <w:t>h</w:t>
            </w:r>
            <w:r>
              <w:rPr>
                <w:spacing w:val="3"/>
                <w:w w:val="85"/>
                <w:sz w:val="20"/>
              </w:rPr>
              <w:t>t</w:t>
            </w:r>
            <w:r>
              <w:rPr>
                <w:spacing w:val="2"/>
                <w:w w:val="53"/>
                <w:sz w:val="20"/>
              </w:rPr>
              <w:t>.</w:t>
            </w:r>
          </w:p>
        </w:tc>
      </w:tr>
      <w:tr w:rsidR="003E4A35" w14:paraId="0D090EB2" w14:textId="77777777">
        <w:trPr>
          <w:trHeight w:val="884"/>
        </w:trPr>
        <w:tc>
          <w:tcPr>
            <w:tcW w:w="1587" w:type="dxa"/>
          </w:tcPr>
          <w:p w14:paraId="41C4E0A0" w14:textId="77777777" w:rsidR="003E4A35" w:rsidRDefault="00EC59B1">
            <w:pPr>
              <w:pStyle w:val="TableParagraph"/>
              <w:spacing w:before="108"/>
              <w:rPr>
                <w:b/>
                <w:sz w:val="20"/>
              </w:rPr>
            </w:pPr>
            <w:r>
              <w:rPr>
                <w:b/>
                <w:spacing w:val="-4"/>
                <w:w w:val="105"/>
                <w:sz w:val="20"/>
              </w:rPr>
              <w:t>Japan</w:t>
            </w:r>
          </w:p>
        </w:tc>
        <w:tc>
          <w:tcPr>
            <w:tcW w:w="6339" w:type="dxa"/>
          </w:tcPr>
          <w:p w14:paraId="38EA3BE8" w14:textId="77777777" w:rsidR="003E4A35" w:rsidRDefault="00EC59B1">
            <w:pPr>
              <w:pStyle w:val="TableParagraph"/>
              <w:numPr>
                <w:ilvl w:val="0"/>
                <w:numId w:val="70"/>
              </w:numPr>
              <w:tabs>
                <w:tab w:val="left" w:pos="510"/>
                <w:tab w:val="left" w:pos="511"/>
              </w:tabs>
              <w:spacing w:before="108" w:line="247" w:lineRule="auto"/>
              <w:ind w:right="781"/>
              <w:rPr>
                <w:sz w:val="11"/>
              </w:rPr>
            </w:pPr>
            <w:r>
              <w:rPr>
                <w:sz w:val="20"/>
              </w:rPr>
              <w:t xml:space="preserve">Japan has adopted a principles-based approach to </w:t>
            </w:r>
            <w:r>
              <w:rPr>
                <w:w w:val="128"/>
                <w:sz w:val="20"/>
              </w:rPr>
              <w:t>A</w:t>
            </w:r>
            <w:r>
              <w:rPr>
                <w:w w:val="102"/>
                <w:sz w:val="20"/>
              </w:rPr>
              <w:t>I</w:t>
            </w:r>
            <w:r>
              <w:rPr>
                <w:w w:val="68"/>
                <w:sz w:val="20"/>
              </w:rPr>
              <w:t>,</w:t>
            </w:r>
            <w:r>
              <w:rPr>
                <w:w w:val="99"/>
                <w:sz w:val="20"/>
              </w:rPr>
              <w:t xml:space="preserve"> </w:t>
            </w:r>
            <w:r>
              <w:rPr>
                <w:sz w:val="20"/>
              </w:rPr>
              <w:t xml:space="preserve">including principles for human-centric </w:t>
            </w:r>
            <w:r>
              <w:rPr>
                <w:w w:val="128"/>
                <w:sz w:val="20"/>
              </w:rPr>
              <w:t>A</w:t>
            </w:r>
            <w:r>
              <w:rPr>
                <w:w w:val="102"/>
                <w:sz w:val="20"/>
              </w:rPr>
              <w:t>I</w:t>
            </w:r>
            <w:r>
              <w:rPr>
                <w:w w:val="68"/>
                <w:sz w:val="20"/>
              </w:rPr>
              <w:t>,</w:t>
            </w:r>
            <w:r>
              <w:rPr>
                <w:w w:val="99"/>
                <w:sz w:val="20"/>
              </w:rPr>
              <w:t xml:space="preserve"> </w:t>
            </w:r>
            <w:r>
              <w:rPr>
                <w:sz w:val="20"/>
              </w:rPr>
              <w:t xml:space="preserve">as well as governance guidelines for implementing AI </w:t>
            </w:r>
            <w:r>
              <w:rPr>
                <w:w w:val="112"/>
                <w:sz w:val="20"/>
              </w:rPr>
              <w:t>p</w:t>
            </w:r>
            <w:r>
              <w:rPr>
                <w:spacing w:val="-1"/>
                <w:w w:val="92"/>
                <w:sz w:val="20"/>
              </w:rPr>
              <w:t>r</w:t>
            </w:r>
            <w:r>
              <w:rPr>
                <w:spacing w:val="-1"/>
                <w:w w:val="77"/>
                <w:sz w:val="20"/>
              </w:rPr>
              <w:t>i</w:t>
            </w:r>
            <w:r>
              <w:rPr>
                <w:w w:val="107"/>
                <w:sz w:val="20"/>
              </w:rPr>
              <w:t>n</w:t>
            </w:r>
            <w:r>
              <w:rPr>
                <w:spacing w:val="-1"/>
                <w:w w:val="113"/>
                <w:sz w:val="20"/>
              </w:rPr>
              <w:t>c</w:t>
            </w:r>
            <w:r>
              <w:rPr>
                <w:spacing w:val="-1"/>
                <w:w w:val="77"/>
                <w:sz w:val="20"/>
              </w:rPr>
              <w:t>i</w:t>
            </w:r>
            <w:r>
              <w:rPr>
                <w:spacing w:val="-1"/>
                <w:w w:val="112"/>
                <w:sz w:val="20"/>
              </w:rPr>
              <w:t>p</w:t>
            </w:r>
            <w:r>
              <w:rPr>
                <w:spacing w:val="-3"/>
                <w:w w:val="91"/>
                <w:sz w:val="20"/>
              </w:rPr>
              <w:t>l</w:t>
            </w:r>
            <w:r>
              <w:rPr>
                <w:spacing w:val="-1"/>
                <w:w w:val="109"/>
                <w:sz w:val="20"/>
              </w:rPr>
              <w:t>e</w:t>
            </w:r>
            <w:r>
              <w:rPr>
                <w:spacing w:val="3"/>
                <w:w w:val="122"/>
                <w:sz w:val="20"/>
              </w:rPr>
              <w:t>s</w:t>
            </w:r>
            <w:r>
              <w:rPr>
                <w:spacing w:val="1"/>
                <w:w w:val="53"/>
                <w:sz w:val="20"/>
              </w:rPr>
              <w:t>.</w:t>
            </w:r>
            <w:r>
              <w:rPr>
                <w:spacing w:val="2"/>
                <w:w w:val="113"/>
                <w:position w:val="7"/>
                <w:sz w:val="11"/>
              </w:rPr>
              <w:t>57</w:t>
            </w:r>
          </w:p>
        </w:tc>
      </w:tr>
      <w:tr w:rsidR="003E4A35" w14:paraId="4ED55BBD" w14:textId="77777777">
        <w:trPr>
          <w:trHeight w:val="2551"/>
        </w:trPr>
        <w:tc>
          <w:tcPr>
            <w:tcW w:w="1587" w:type="dxa"/>
          </w:tcPr>
          <w:p w14:paraId="2F858D38" w14:textId="77777777" w:rsidR="003E4A35" w:rsidRDefault="00EC59B1">
            <w:pPr>
              <w:pStyle w:val="TableParagraph"/>
              <w:spacing w:before="108"/>
              <w:rPr>
                <w:b/>
                <w:sz w:val="20"/>
              </w:rPr>
            </w:pPr>
            <w:r>
              <w:rPr>
                <w:b/>
                <w:sz w:val="20"/>
              </w:rPr>
              <w:t>United</w:t>
            </w:r>
            <w:r>
              <w:rPr>
                <w:b/>
                <w:spacing w:val="3"/>
                <w:sz w:val="20"/>
              </w:rPr>
              <w:t xml:space="preserve"> </w:t>
            </w:r>
            <w:r>
              <w:rPr>
                <w:b/>
                <w:spacing w:val="-2"/>
                <w:sz w:val="20"/>
              </w:rPr>
              <w:t>States</w:t>
            </w:r>
          </w:p>
        </w:tc>
        <w:tc>
          <w:tcPr>
            <w:tcW w:w="6339" w:type="dxa"/>
          </w:tcPr>
          <w:p w14:paraId="31876CEB" w14:textId="77777777" w:rsidR="003E4A35" w:rsidRDefault="00EC59B1">
            <w:pPr>
              <w:pStyle w:val="TableParagraph"/>
              <w:numPr>
                <w:ilvl w:val="0"/>
                <w:numId w:val="69"/>
              </w:numPr>
              <w:tabs>
                <w:tab w:val="left" w:pos="511"/>
              </w:tabs>
              <w:spacing w:before="108" w:line="247" w:lineRule="auto"/>
              <w:ind w:right="243"/>
              <w:jc w:val="both"/>
              <w:rPr>
                <w:sz w:val="11"/>
              </w:rPr>
            </w:pPr>
            <w:r>
              <w:rPr>
                <w:sz w:val="20"/>
              </w:rPr>
              <w:t>The</w:t>
            </w:r>
            <w:r>
              <w:rPr>
                <w:spacing w:val="-7"/>
                <w:sz w:val="20"/>
              </w:rPr>
              <w:t xml:space="preserve"> </w:t>
            </w:r>
            <w:r>
              <w:rPr>
                <w:i/>
                <w:sz w:val="20"/>
              </w:rPr>
              <w:t>New</w:t>
            </w:r>
            <w:r>
              <w:rPr>
                <w:i/>
                <w:spacing w:val="-9"/>
                <w:sz w:val="20"/>
              </w:rPr>
              <w:t xml:space="preserve"> </w:t>
            </w:r>
            <w:r>
              <w:rPr>
                <w:i/>
                <w:sz w:val="20"/>
              </w:rPr>
              <w:t>Standards</w:t>
            </w:r>
            <w:r>
              <w:rPr>
                <w:i/>
                <w:spacing w:val="-9"/>
                <w:sz w:val="20"/>
              </w:rPr>
              <w:t xml:space="preserve"> </w:t>
            </w:r>
            <w:r>
              <w:rPr>
                <w:i/>
                <w:sz w:val="20"/>
              </w:rPr>
              <w:t>for</w:t>
            </w:r>
            <w:r>
              <w:rPr>
                <w:i/>
                <w:spacing w:val="-9"/>
                <w:sz w:val="20"/>
              </w:rPr>
              <w:t xml:space="preserve"> </w:t>
            </w:r>
            <w:r>
              <w:rPr>
                <w:i/>
                <w:sz w:val="20"/>
              </w:rPr>
              <w:t>AI</w:t>
            </w:r>
            <w:r>
              <w:rPr>
                <w:i/>
                <w:spacing w:val="-9"/>
                <w:sz w:val="20"/>
              </w:rPr>
              <w:t xml:space="preserve"> </w:t>
            </w:r>
            <w:r>
              <w:rPr>
                <w:i/>
                <w:sz w:val="20"/>
              </w:rPr>
              <w:t>Safety</w:t>
            </w:r>
            <w:r>
              <w:rPr>
                <w:i/>
                <w:spacing w:val="-9"/>
                <w:sz w:val="20"/>
              </w:rPr>
              <w:t xml:space="preserve"> </w:t>
            </w:r>
            <w:r>
              <w:rPr>
                <w:i/>
                <w:sz w:val="20"/>
              </w:rPr>
              <w:t>and</w:t>
            </w:r>
            <w:r>
              <w:rPr>
                <w:i/>
                <w:spacing w:val="-9"/>
                <w:sz w:val="20"/>
              </w:rPr>
              <w:t xml:space="preserve"> </w:t>
            </w:r>
            <w:r>
              <w:rPr>
                <w:i/>
                <w:sz w:val="20"/>
              </w:rPr>
              <w:t>Security</w:t>
            </w:r>
            <w:r>
              <w:rPr>
                <w:i/>
                <w:spacing w:val="-8"/>
                <w:sz w:val="20"/>
              </w:rPr>
              <w:t xml:space="preserve"> </w:t>
            </w:r>
            <w:r>
              <w:rPr>
                <w:sz w:val="20"/>
              </w:rPr>
              <w:t>Executive</w:t>
            </w:r>
            <w:r>
              <w:rPr>
                <w:spacing w:val="-8"/>
                <w:sz w:val="20"/>
              </w:rPr>
              <w:t xml:space="preserve"> </w:t>
            </w:r>
            <w:r>
              <w:rPr>
                <w:sz w:val="20"/>
              </w:rPr>
              <w:t xml:space="preserve">Order contains principles and risk-management practices which are binding on federal </w:t>
            </w:r>
            <w:r>
              <w:rPr>
                <w:spacing w:val="-2"/>
                <w:w w:val="110"/>
                <w:sz w:val="20"/>
              </w:rPr>
              <w:t>a</w:t>
            </w:r>
            <w:r>
              <w:rPr>
                <w:spacing w:val="-3"/>
                <w:w w:val="110"/>
                <w:sz w:val="20"/>
              </w:rPr>
              <w:t>u</w:t>
            </w:r>
            <w:r>
              <w:rPr>
                <w:spacing w:val="-1"/>
                <w:w w:val="87"/>
                <w:sz w:val="20"/>
              </w:rPr>
              <w:t>t</w:t>
            </w:r>
            <w:r>
              <w:rPr>
                <w:spacing w:val="-1"/>
                <w:w w:val="109"/>
                <w:sz w:val="20"/>
              </w:rPr>
              <w:t>h</w:t>
            </w:r>
            <w:r>
              <w:rPr>
                <w:spacing w:val="-1"/>
                <w:w w:val="114"/>
                <w:sz w:val="20"/>
              </w:rPr>
              <w:t>o</w:t>
            </w:r>
            <w:r>
              <w:rPr>
                <w:spacing w:val="-2"/>
                <w:w w:val="94"/>
                <w:sz w:val="20"/>
              </w:rPr>
              <w:t>r</w:t>
            </w:r>
            <w:r>
              <w:rPr>
                <w:spacing w:val="-2"/>
                <w:w w:val="79"/>
                <w:sz w:val="20"/>
              </w:rPr>
              <w:t>i</w:t>
            </w:r>
            <w:r>
              <w:rPr>
                <w:spacing w:val="-1"/>
                <w:w w:val="87"/>
                <w:sz w:val="20"/>
              </w:rPr>
              <w:t>t</w:t>
            </w:r>
            <w:r>
              <w:rPr>
                <w:spacing w:val="-1"/>
                <w:w w:val="79"/>
                <w:sz w:val="20"/>
              </w:rPr>
              <w:t>i</w:t>
            </w:r>
            <w:r>
              <w:rPr>
                <w:spacing w:val="-2"/>
                <w:w w:val="111"/>
                <w:sz w:val="20"/>
              </w:rPr>
              <w:t>e</w:t>
            </w:r>
            <w:r>
              <w:rPr>
                <w:spacing w:val="2"/>
                <w:w w:val="124"/>
                <w:sz w:val="20"/>
              </w:rPr>
              <w:t>s</w:t>
            </w:r>
            <w:r>
              <w:rPr>
                <w:w w:val="55"/>
                <w:sz w:val="20"/>
              </w:rPr>
              <w:t>.</w:t>
            </w:r>
            <w:r>
              <w:rPr>
                <w:spacing w:val="2"/>
                <w:w w:val="119"/>
                <w:position w:val="7"/>
                <w:sz w:val="11"/>
              </w:rPr>
              <w:t>58</w:t>
            </w:r>
          </w:p>
          <w:p w14:paraId="336A4977" w14:textId="77777777" w:rsidR="003E4A35" w:rsidRDefault="00EC59B1">
            <w:pPr>
              <w:pStyle w:val="TableParagraph"/>
              <w:numPr>
                <w:ilvl w:val="0"/>
                <w:numId w:val="69"/>
              </w:numPr>
              <w:tabs>
                <w:tab w:val="left" w:pos="510"/>
                <w:tab w:val="left" w:pos="511"/>
              </w:tabs>
              <w:spacing w:before="116" w:line="247" w:lineRule="auto"/>
              <w:ind w:right="154"/>
              <w:rPr>
                <w:sz w:val="11"/>
              </w:rPr>
            </w:pPr>
            <w:r>
              <w:rPr>
                <w:sz w:val="20"/>
              </w:rPr>
              <w:t>Partly</w:t>
            </w:r>
            <w:r>
              <w:rPr>
                <w:spacing w:val="-16"/>
                <w:sz w:val="20"/>
              </w:rPr>
              <w:t xml:space="preserve"> </w:t>
            </w:r>
            <w:r>
              <w:rPr>
                <w:sz w:val="20"/>
              </w:rPr>
              <w:t>in</w:t>
            </w:r>
            <w:r>
              <w:rPr>
                <w:spacing w:val="-15"/>
                <w:sz w:val="20"/>
              </w:rPr>
              <w:t xml:space="preserve"> </w:t>
            </w:r>
            <w:r>
              <w:rPr>
                <w:sz w:val="20"/>
              </w:rPr>
              <w:t>response</w:t>
            </w:r>
            <w:r>
              <w:rPr>
                <w:spacing w:val="-15"/>
                <w:sz w:val="20"/>
              </w:rPr>
              <w:t xml:space="preserve"> </w:t>
            </w:r>
            <w:r>
              <w:rPr>
                <w:sz w:val="20"/>
              </w:rPr>
              <w:t>to</w:t>
            </w:r>
            <w:r>
              <w:rPr>
                <w:spacing w:val="-15"/>
                <w:sz w:val="20"/>
              </w:rPr>
              <w:t xml:space="preserve"> </w:t>
            </w:r>
            <w:r>
              <w:rPr>
                <w:sz w:val="20"/>
              </w:rPr>
              <w:t>the</w:t>
            </w:r>
            <w:r>
              <w:rPr>
                <w:spacing w:val="-15"/>
                <w:sz w:val="20"/>
              </w:rPr>
              <w:t xml:space="preserve"> </w:t>
            </w:r>
            <w:r>
              <w:rPr>
                <w:sz w:val="20"/>
              </w:rPr>
              <w:t>Executive</w:t>
            </w:r>
            <w:r>
              <w:rPr>
                <w:spacing w:val="-15"/>
                <w:sz w:val="20"/>
              </w:rPr>
              <w:t xml:space="preserve"> </w:t>
            </w:r>
            <w:r>
              <w:rPr>
                <w:w w:val="117"/>
                <w:sz w:val="20"/>
              </w:rPr>
              <w:t>O</w:t>
            </w:r>
            <w:r>
              <w:rPr>
                <w:w w:val="95"/>
                <w:sz w:val="20"/>
              </w:rPr>
              <w:t>r</w:t>
            </w:r>
            <w:r>
              <w:rPr>
                <w:w w:val="116"/>
                <w:sz w:val="20"/>
              </w:rPr>
              <w:t>d</w:t>
            </w:r>
            <w:r>
              <w:rPr>
                <w:w w:val="112"/>
                <w:sz w:val="20"/>
              </w:rPr>
              <w:t>e</w:t>
            </w:r>
            <w:r>
              <w:rPr>
                <w:w w:val="95"/>
                <w:sz w:val="20"/>
              </w:rPr>
              <w:t>r</w:t>
            </w:r>
            <w:r>
              <w:rPr>
                <w:w w:val="60"/>
                <w:sz w:val="20"/>
              </w:rPr>
              <w:t>,</w:t>
            </w:r>
            <w:r>
              <w:rPr>
                <w:spacing w:val="-14"/>
                <w:w w:val="99"/>
                <w:sz w:val="20"/>
              </w:rPr>
              <w:t xml:space="preserve"> </w:t>
            </w:r>
            <w:r>
              <w:rPr>
                <w:sz w:val="20"/>
              </w:rPr>
              <w:t>the</w:t>
            </w:r>
            <w:r>
              <w:rPr>
                <w:spacing w:val="-15"/>
                <w:sz w:val="20"/>
              </w:rPr>
              <w:t xml:space="preserve"> </w:t>
            </w:r>
            <w:r>
              <w:rPr>
                <w:sz w:val="20"/>
              </w:rPr>
              <w:t>National</w:t>
            </w:r>
            <w:r>
              <w:rPr>
                <w:spacing w:val="-15"/>
                <w:sz w:val="20"/>
              </w:rPr>
              <w:t xml:space="preserve"> </w:t>
            </w:r>
            <w:r>
              <w:rPr>
                <w:sz w:val="20"/>
              </w:rPr>
              <w:t>Institute of</w:t>
            </w:r>
            <w:r>
              <w:rPr>
                <w:spacing w:val="26"/>
                <w:sz w:val="20"/>
              </w:rPr>
              <w:t xml:space="preserve"> </w:t>
            </w:r>
            <w:r>
              <w:rPr>
                <w:sz w:val="20"/>
              </w:rPr>
              <w:t>Standards</w:t>
            </w:r>
            <w:r>
              <w:rPr>
                <w:spacing w:val="26"/>
                <w:sz w:val="20"/>
              </w:rPr>
              <w:t xml:space="preserve"> </w:t>
            </w:r>
            <w:r>
              <w:rPr>
                <w:sz w:val="20"/>
              </w:rPr>
              <w:t>and</w:t>
            </w:r>
            <w:r>
              <w:rPr>
                <w:spacing w:val="26"/>
                <w:sz w:val="20"/>
              </w:rPr>
              <w:t xml:space="preserve"> </w:t>
            </w:r>
            <w:r>
              <w:rPr>
                <w:sz w:val="20"/>
              </w:rPr>
              <w:t>Technology</w:t>
            </w:r>
            <w:r>
              <w:rPr>
                <w:spacing w:val="26"/>
                <w:sz w:val="20"/>
              </w:rPr>
              <w:t xml:space="preserve"> </w:t>
            </w:r>
            <w:r>
              <w:rPr>
                <w:sz w:val="20"/>
              </w:rPr>
              <w:t>(NIST)</w:t>
            </w:r>
            <w:r>
              <w:rPr>
                <w:spacing w:val="26"/>
                <w:sz w:val="20"/>
              </w:rPr>
              <w:t xml:space="preserve"> </w:t>
            </w:r>
            <w:r>
              <w:rPr>
                <w:sz w:val="20"/>
              </w:rPr>
              <w:t>developed</w:t>
            </w:r>
            <w:r>
              <w:rPr>
                <w:spacing w:val="26"/>
                <w:sz w:val="20"/>
              </w:rPr>
              <w:t xml:space="preserve"> </w:t>
            </w:r>
            <w:r>
              <w:rPr>
                <w:sz w:val="20"/>
              </w:rPr>
              <w:t>a</w:t>
            </w:r>
            <w:r>
              <w:rPr>
                <w:spacing w:val="26"/>
                <w:sz w:val="20"/>
              </w:rPr>
              <w:t xml:space="preserve"> </w:t>
            </w:r>
            <w:r>
              <w:rPr>
                <w:sz w:val="20"/>
              </w:rPr>
              <w:t xml:space="preserve">framework to assist organisations to consider the risks of generative </w:t>
            </w:r>
            <w:r>
              <w:rPr>
                <w:spacing w:val="-3"/>
                <w:w w:val="118"/>
                <w:sz w:val="20"/>
              </w:rPr>
              <w:t>A</w:t>
            </w:r>
            <w:r>
              <w:rPr>
                <w:w w:val="92"/>
                <w:sz w:val="20"/>
              </w:rPr>
              <w:t>I</w:t>
            </w:r>
            <w:r>
              <w:rPr>
                <w:spacing w:val="-1"/>
                <w:w w:val="54"/>
                <w:sz w:val="20"/>
              </w:rPr>
              <w:t>.</w:t>
            </w:r>
            <w:r>
              <w:rPr>
                <w:w w:val="118"/>
                <w:position w:val="7"/>
                <w:sz w:val="11"/>
              </w:rPr>
              <w:t>59</w:t>
            </w:r>
          </w:p>
          <w:p w14:paraId="0F9128C2" w14:textId="77777777" w:rsidR="003E4A35" w:rsidRDefault="00EC59B1">
            <w:pPr>
              <w:pStyle w:val="TableParagraph"/>
              <w:numPr>
                <w:ilvl w:val="0"/>
                <w:numId w:val="69"/>
              </w:numPr>
              <w:tabs>
                <w:tab w:val="left" w:pos="510"/>
                <w:tab w:val="left" w:pos="511"/>
              </w:tabs>
              <w:spacing w:before="116" w:line="247" w:lineRule="auto"/>
              <w:ind w:right="155"/>
              <w:rPr>
                <w:sz w:val="20"/>
              </w:rPr>
            </w:pPr>
            <w:r>
              <w:rPr>
                <w:sz w:val="20"/>
              </w:rPr>
              <w:t>The White House Office of Science and Technology Policy has also</w:t>
            </w:r>
            <w:r>
              <w:rPr>
                <w:spacing w:val="-1"/>
                <w:sz w:val="20"/>
              </w:rPr>
              <w:t xml:space="preserve"> </w:t>
            </w:r>
            <w:r>
              <w:rPr>
                <w:sz w:val="20"/>
              </w:rPr>
              <w:t>developed</w:t>
            </w:r>
            <w:r>
              <w:rPr>
                <w:spacing w:val="-1"/>
                <w:sz w:val="20"/>
              </w:rPr>
              <w:t xml:space="preserve"> </w:t>
            </w:r>
            <w:r>
              <w:rPr>
                <w:sz w:val="20"/>
              </w:rPr>
              <w:t>the</w:t>
            </w:r>
            <w:r>
              <w:rPr>
                <w:spacing w:val="-1"/>
                <w:sz w:val="20"/>
              </w:rPr>
              <w:t xml:space="preserve"> </w:t>
            </w:r>
            <w:r>
              <w:rPr>
                <w:i/>
                <w:sz w:val="20"/>
              </w:rPr>
              <w:t>Blueprint</w:t>
            </w:r>
            <w:r>
              <w:rPr>
                <w:i/>
                <w:spacing w:val="-2"/>
                <w:sz w:val="20"/>
              </w:rPr>
              <w:t xml:space="preserve"> </w:t>
            </w:r>
            <w:r>
              <w:rPr>
                <w:i/>
                <w:sz w:val="20"/>
              </w:rPr>
              <w:t>for</w:t>
            </w:r>
            <w:r>
              <w:rPr>
                <w:i/>
                <w:spacing w:val="-2"/>
                <w:sz w:val="20"/>
              </w:rPr>
              <w:t xml:space="preserve"> </w:t>
            </w:r>
            <w:r>
              <w:rPr>
                <w:i/>
                <w:sz w:val="20"/>
              </w:rPr>
              <w:t>an</w:t>
            </w:r>
            <w:r>
              <w:rPr>
                <w:i/>
                <w:spacing w:val="-2"/>
                <w:sz w:val="20"/>
              </w:rPr>
              <w:t xml:space="preserve"> </w:t>
            </w:r>
            <w:r>
              <w:rPr>
                <w:i/>
                <w:sz w:val="20"/>
              </w:rPr>
              <w:t>AI</w:t>
            </w:r>
            <w:r>
              <w:rPr>
                <w:i/>
                <w:spacing w:val="-2"/>
                <w:sz w:val="20"/>
              </w:rPr>
              <w:t xml:space="preserve"> </w:t>
            </w:r>
            <w:r>
              <w:rPr>
                <w:i/>
                <w:sz w:val="20"/>
              </w:rPr>
              <w:t>Bill</w:t>
            </w:r>
            <w:r>
              <w:rPr>
                <w:i/>
                <w:spacing w:val="-2"/>
                <w:sz w:val="20"/>
              </w:rPr>
              <w:t xml:space="preserve"> </w:t>
            </w:r>
            <w:r>
              <w:rPr>
                <w:i/>
                <w:sz w:val="20"/>
              </w:rPr>
              <w:t>of</w:t>
            </w:r>
            <w:r>
              <w:rPr>
                <w:i/>
                <w:spacing w:val="-2"/>
                <w:sz w:val="20"/>
              </w:rPr>
              <w:t xml:space="preserve"> </w:t>
            </w:r>
            <w:r>
              <w:rPr>
                <w:i/>
                <w:w w:val="108"/>
                <w:sz w:val="20"/>
              </w:rPr>
              <w:t>R</w:t>
            </w:r>
            <w:r>
              <w:rPr>
                <w:i/>
                <w:w w:val="70"/>
                <w:sz w:val="20"/>
              </w:rPr>
              <w:t>i</w:t>
            </w:r>
            <w:r>
              <w:rPr>
                <w:i/>
                <w:w w:val="118"/>
                <w:sz w:val="20"/>
              </w:rPr>
              <w:t>g</w:t>
            </w:r>
            <w:r>
              <w:rPr>
                <w:i/>
                <w:spacing w:val="-2"/>
                <w:w w:val="101"/>
                <w:sz w:val="20"/>
              </w:rPr>
              <w:t>h</w:t>
            </w:r>
            <w:r>
              <w:rPr>
                <w:i/>
                <w:spacing w:val="2"/>
                <w:w w:val="77"/>
                <w:sz w:val="20"/>
              </w:rPr>
              <w:t>t</w:t>
            </w:r>
            <w:r>
              <w:rPr>
                <w:i/>
                <w:spacing w:val="-5"/>
                <w:w w:val="116"/>
                <w:sz w:val="20"/>
              </w:rPr>
              <w:t>s</w:t>
            </w:r>
            <w:r>
              <w:rPr>
                <w:spacing w:val="-1"/>
                <w:w w:val="56"/>
                <w:sz w:val="20"/>
              </w:rPr>
              <w:t>,</w:t>
            </w:r>
            <w:r>
              <w:rPr>
                <w:spacing w:val="4"/>
                <w:w w:val="124"/>
                <w:position w:val="7"/>
                <w:sz w:val="11"/>
              </w:rPr>
              <w:t>6</w:t>
            </w:r>
            <w:r>
              <w:rPr>
                <w:spacing w:val="1"/>
                <w:w w:val="124"/>
                <w:position w:val="7"/>
                <w:sz w:val="11"/>
              </w:rPr>
              <w:t>0</w:t>
            </w:r>
            <w:r>
              <w:rPr>
                <w:spacing w:val="30"/>
                <w:position w:val="7"/>
                <w:sz w:val="11"/>
              </w:rPr>
              <w:t xml:space="preserve"> </w:t>
            </w:r>
            <w:r>
              <w:rPr>
                <w:sz w:val="20"/>
              </w:rPr>
              <w:t xml:space="preserve">which outlines voluntary principles for safe and effective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3"/>
                <w:w w:val="117"/>
                <w:sz w:val="20"/>
              </w:rPr>
              <w:t>s</w:t>
            </w:r>
            <w:r>
              <w:rPr>
                <w:spacing w:val="1"/>
                <w:w w:val="48"/>
                <w:sz w:val="20"/>
              </w:rPr>
              <w:t>.</w:t>
            </w:r>
          </w:p>
        </w:tc>
      </w:tr>
      <w:tr w:rsidR="003E4A35" w14:paraId="776C66AD" w14:textId="77777777">
        <w:trPr>
          <w:trHeight w:val="2678"/>
        </w:trPr>
        <w:tc>
          <w:tcPr>
            <w:tcW w:w="1587" w:type="dxa"/>
          </w:tcPr>
          <w:p w14:paraId="6A2D4384" w14:textId="77777777" w:rsidR="003E4A35" w:rsidRDefault="00EC59B1">
            <w:pPr>
              <w:pStyle w:val="TableParagraph"/>
              <w:spacing w:before="108"/>
              <w:rPr>
                <w:b/>
                <w:sz w:val="20"/>
              </w:rPr>
            </w:pPr>
            <w:r>
              <w:rPr>
                <w:b/>
                <w:spacing w:val="-2"/>
                <w:w w:val="110"/>
                <w:sz w:val="20"/>
              </w:rPr>
              <w:t>Canada</w:t>
            </w:r>
          </w:p>
        </w:tc>
        <w:tc>
          <w:tcPr>
            <w:tcW w:w="6339" w:type="dxa"/>
          </w:tcPr>
          <w:p w14:paraId="65840155" w14:textId="77777777" w:rsidR="003E4A35" w:rsidRDefault="00EC59B1">
            <w:pPr>
              <w:pStyle w:val="TableParagraph"/>
              <w:numPr>
                <w:ilvl w:val="0"/>
                <w:numId w:val="68"/>
              </w:numPr>
              <w:tabs>
                <w:tab w:val="left" w:pos="511"/>
              </w:tabs>
              <w:spacing w:before="108" w:line="247" w:lineRule="auto"/>
              <w:ind w:right="354"/>
              <w:jc w:val="both"/>
              <w:rPr>
                <w:sz w:val="20"/>
              </w:rPr>
            </w:pPr>
            <w:r>
              <w:rPr>
                <w:sz w:val="20"/>
              </w:rPr>
              <w:t>The</w:t>
            </w:r>
            <w:r>
              <w:rPr>
                <w:spacing w:val="-8"/>
                <w:sz w:val="20"/>
              </w:rPr>
              <w:t xml:space="preserve"> </w:t>
            </w:r>
            <w:r>
              <w:rPr>
                <w:i/>
                <w:sz w:val="20"/>
              </w:rPr>
              <w:t>Directive</w:t>
            </w:r>
            <w:r>
              <w:rPr>
                <w:i/>
                <w:spacing w:val="-10"/>
                <w:sz w:val="20"/>
              </w:rPr>
              <w:t xml:space="preserve"> </w:t>
            </w:r>
            <w:r>
              <w:rPr>
                <w:i/>
                <w:sz w:val="20"/>
              </w:rPr>
              <w:t>on</w:t>
            </w:r>
            <w:r>
              <w:rPr>
                <w:i/>
                <w:spacing w:val="-10"/>
                <w:sz w:val="20"/>
              </w:rPr>
              <w:t xml:space="preserve"> </w:t>
            </w:r>
            <w:r>
              <w:rPr>
                <w:i/>
                <w:sz w:val="20"/>
              </w:rPr>
              <w:t>Automated</w:t>
            </w:r>
            <w:r>
              <w:rPr>
                <w:i/>
                <w:spacing w:val="-10"/>
                <w:sz w:val="20"/>
              </w:rPr>
              <w:t xml:space="preserve"> </w:t>
            </w:r>
            <w:r>
              <w:rPr>
                <w:i/>
                <w:sz w:val="20"/>
              </w:rPr>
              <w:t>Decision-Making</w:t>
            </w:r>
            <w:r>
              <w:rPr>
                <w:i/>
                <w:spacing w:val="-9"/>
                <w:sz w:val="20"/>
              </w:rPr>
              <w:t xml:space="preserve"> </w:t>
            </w:r>
            <w:r>
              <w:rPr>
                <w:sz w:val="20"/>
              </w:rPr>
              <w:t>was</w:t>
            </w:r>
            <w:r>
              <w:rPr>
                <w:spacing w:val="-9"/>
                <w:sz w:val="20"/>
              </w:rPr>
              <w:t xml:space="preserve"> </w:t>
            </w:r>
            <w:r>
              <w:rPr>
                <w:sz w:val="20"/>
              </w:rPr>
              <w:t xml:space="preserve">introduced for federal government </w:t>
            </w:r>
            <w:r>
              <w:rPr>
                <w:spacing w:val="-1"/>
                <w:w w:val="103"/>
                <w:sz w:val="20"/>
              </w:rPr>
              <w:t>a</w:t>
            </w:r>
            <w:r>
              <w:rPr>
                <w:w w:val="121"/>
                <w:sz w:val="20"/>
              </w:rPr>
              <w:t>g</w:t>
            </w:r>
            <w:r>
              <w:rPr>
                <w:w w:val="106"/>
                <w:sz w:val="20"/>
              </w:rPr>
              <w:t>e</w:t>
            </w:r>
            <w:r>
              <w:rPr>
                <w:w w:val="104"/>
                <w:sz w:val="20"/>
              </w:rPr>
              <w:t>n</w:t>
            </w:r>
            <w:r>
              <w:rPr>
                <w:spacing w:val="-1"/>
                <w:w w:val="110"/>
                <w:sz w:val="20"/>
              </w:rPr>
              <w:t>c</w:t>
            </w:r>
            <w:r>
              <w:rPr>
                <w:w w:val="74"/>
                <w:sz w:val="20"/>
              </w:rPr>
              <w:t>i</w:t>
            </w:r>
            <w:r>
              <w:rPr>
                <w:spacing w:val="-1"/>
                <w:w w:val="106"/>
                <w:sz w:val="20"/>
              </w:rPr>
              <w:t>e</w:t>
            </w:r>
            <w:r>
              <w:rPr>
                <w:spacing w:val="1"/>
                <w:w w:val="119"/>
                <w:sz w:val="20"/>
              </w:rPr>
              <w:t>s</w:t>
            </w:r>
            <w:r>
              <w:rPr>
                <w:spacing w:val="1"/>
                <w:w w:val="54"/>
                <w:sz w:val="20"/>
              </w:rPr>
              <w:t>,</w:t>
            </w:r>
            <w:r>
              <w:rPr>
                <w:spacing w:val="-1"/>
                <w:w w:val="99"/>
                <w:sz w:val="20"/>
              </w:rPr>
              <w:t xml:space="preserve"> </w:t>
            </w:r>
            <w:r>
              <w:rPr>
                <w:sz w:val="20"/>
              </w:rPr>
              <w:t>although it does not</w:t>
            </w:r>
          </w:p>
          <w:p w14:paraId="143406AE" w14:textId="77777777" w:rsidR="003E4A35" w:rsidRDefault="00EC59B1">
            <w:pPr>
              <w:pStyle w:val="TableParagraph"/>
              <w:spacing w:before="2" w:line="247" w:lineRule="auto"/>
              <w:ind w:left="510" w:right="481"/>
              <w:jc w:val="both"/>
              <w:rPr>
                <w:sz w:val="20"/>
              </w:rPr>
            </w:pPr>
            <w:r>
              <w:rPr>
                <w:sz w:val="20"/>
              </w:rPr>
              <w:t>apply to the use of AI or automated decision-making in the federal</w:t>
            </w:r>
            <w:r>
              <w:rPr>
                <w:spacing w:val="-16"/>
                <w:sz w:val="20"/>
              </w:rPr>
              <w:t xml:space="preserve"> </w:t>
            </w:r>
            <w:r>
              <w:rPr>
                <w:sz w:val="20"/>
              </w:rPr>
              <w:t>criminal</w:t>
            </w:r>
            <w:r>
              <w:rPr>
                <w:spacing w:val="-15"/>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14"/>
                <w:w w:val="99"/>
                <w:sz w:val="20"/>
              </w:rPr>
              <w:t xml:space="preserve"> </w:t>
            </w:r>
            <w:r>
              <w:rPr>
                <w:w w:val="119"/>
                <w:sz w:val="20"/>
              </w:rPr>
              <w:t>s</w:t>
            </w:r>
            <w:r>
              <w:rPr>
                <w:spacing w:val="-3"/>
                <w:w w:val="108"/>
                <w:sz w:val="20"/>
              </w:rPr>
              <w:t>y</w:t>
            </w:r>
            <w:r>
              <w:rPr>
                <w:w w:val="119"/>
                <w:sz w:val="20"/>
              </w:rPr>
              <w:t>s</w:t>
            </w:r>
            <w:r>
              <w:rPr>
                <w:spacing w:val="-3"/>
                <w:w w:val="82"/>
                <w:sz w:val="20"/>
              </w:rPr>
              <w:t>t</w:t>
            </w:r>
            <w:r>
              <w:rPr>
                <w:w w:val="106"/>
                <w:sz w:val="20"/>
              </w:rPr>
              <w:t>e</w:t>
            </w:r>
            <w:r>
              <w:rPr>
                <w:spacing w:val="1"/>
                <w:w w:val="109"/>
                <w:sz w:val="20"/>
              </w:rPr>
              <w:t>m</w:t>
            </w:r>
            <w:r>
              <w:rPr>
                <w:w w:val="50"/>
                <w:sz w:val="20"/>
              </w:rPr>
              <w:t>.</w:t>
            </w:r>
            <w:r>
              <w:rPr>
                <w:spacing w:val="1"/>
                <w:w w:val="103"/>
                <w:position w:val="7"/>
                <w:sz w:val="11"/>
              </w:rPr>
              <w:t>61</w:t>
            </w:r>
            <w:r>
              <w:rPr>
                <w:spacing w:val="6"/>
                <w:position w:val="7"/>
                <w:sz w:val="11"/>
              </w:rPr>
              <w:t xml:space="preserve"> </w:t>
            </w:r>
            <w:r>
              <w:rPr>
                <w:sz w:val="20"/>
              </w:rPr>
              <w:t>It</w:t>
            </w:r>
            <w:r>
              <w:rPr>
                <w:spacing w:val="-15"/>
                <w:sz w:val="20"/>
              </w:rPr>
              <w:t xml:space="preserve"> </w:t>
            </w:r>
            <w:r>
              <w:rPr>
                <w:sz w:val="20"/>
              </w:rPr>
              <w:t>includes</w:t>
            </w:r>
            <w:r>
              <w:rPr>
                <w:spacing w:val="-15"/>
                <w:sz w:val="20"/>
              </w:rPr>
              <w:t xml:space="preserve"> </w:t>
            </w:r>
            <w:r>
              <w:rPr>
                <w:sz w:val="20"/>
              </w:rPr>
              <w:t>risk</w:t>
            </w:r>
            <w:r>
              <w:rPr>
                <w:spacing w:val="-15"/>
                <w:sz w:val="20"/>
              </w:rPr>
              <w:t xml:space="preserve"> </w:t>
            </w:r>
            <w:r>
              <w:rPr>
                <w:sz w:val="20"/>
              </w:rPr>
              <w:t>and</w:t>
            </w:r>
            <w:r>
              <w:rPr>
                <w:spacing w:val="-15"/>
                <w:sz w:val="20"/>
              </w:rPr>
              <w:t xml:space="preserve"> </w:t>
            </w:r>
            <w:r>
              <w:rPr>
                <w:sz w:val="20"/>
              </w:rPr>
              <w:t>impact assessment</w:t>
            </w:r>
            <w:r>
              <w:rPr>
                <w:spacing w:val="-8"/>
                <w:sz w:val="20"/>
              </w:rPr>
              <w:t xml:space="preserve"> </w:t>
            </w:r>
            <w:r>
              <w:rPr>
                <w:spacing w:val="-4"/>
                <w:w w:val="89"/>
                <w:sz w:val="20"/>
              </w:rPr>
              <w:t>t</w:t>
            </w:r>
            <w:r>
              <w:rPr>
                <w:spacing w:val="-1"/>
                <w:w w:val="116"/>
                <w:sz w:val="20"/>
              </w:rPr>
              <w:t>oo</w:t>
            </w:r>
            <w:r>
              <w:rPr>
                <w:spacing w:val="4"/>
                <w:w w:val="95"/>
                <w:sz w:val="20"/>
              </w:rPr>
              <w:t>l</w:t>
            </w:r>
            <w:r>
              <w:rPr>
                <w:spacing w:val="2"/>
                <w:w w:val="126"/>
                <w:sz w:val="20"/>
              </w:rPr>
              <w:t>s</w:t>
            </w:r>
            <w:r>
              <w:rPr>
                <w:w w:val="57"/>
                <w:sz w:val="20"/>
              </w:rPr>
              <w:t>.</w:t>
            </w:r>
          </w:p>
          <w:p w14:paraId="2AF0EACC" w14:textId="77777777" w:rsidR="003E4A35" w:rsidRDefault="00EC59B1">
            <w:pPr>
              <w:pStyle w:val="TableParagraph"/>
              <w:numPr>
                <w:ilvl w:val="0"/>
                <w:numId w:val="68"/>
              </w:numPr>
              <w:tabs>
                <w:tab w:val="left" w:pos="510"/>
                <w:tab w:val="left" w:pos="511"/>
              </w:tabs>
              <w:spacing w:before="116" w:line="247" w:lineRule="auto"/>
              <w:ind w:right="285"/>
              <w:rPr>
                <w:sz w:val="20"/>
              </w:rPr>
            </w:pPr>
            <w:r>
              <w:rPr>
                <w:sz w:val="20"/>
              </w:rPr>
              <w:t xml:space="preserve">Canada also has a voluntary </w:t>
            </w:r>
            <w:r>
              <w:rPr>
                <w:i/>
                <w:sz w:val="20"/>
              </w:rPr>
              <w:t>Code of Conduct on the</w:t>
            </w:r>
            <w:r>
              <w:rPr>
                <w:i/>
                <w:sz w:val="20"/>
              </w:rPr>
              <w:t xml:space="preserve"> Responsible Development and Management of Advanced Generative AI Systems </w:t>
            </w:r>
            <w:r>
              <w:rPr>
                <w:sz w:val="20"/>
              </w:rPr>
              <w:t xml:space="preserve">for the private </w:t>
            </w:r>
            <w:r>
              <w:rPr>
                <w:w w:val="119"/>
                <w:sz w:val="20"/>
              </w:rPr>
              <w:t>s</w:t>
            </w:r>
            <w:r>
              <w:rPr>
                <w:spacing w:val="2"/>
                <w:w w:val="106"/>
                <w:sz w:val="20"/>
              </w:rPr>
              <w:t>e</w:t>
            </w:r>
            <w:r>
              <w:rPr>
                <w:w w:val="110"/>
                <w:sz w:val="20"/>
              </w:rPr>
              <w:t>c</w:t>
            </w:r>
            <w:r>
              <w:rPr>
                <w:spacing w:val="-2"/>
                <w:w w:val="82"/>
                <w:sz w:val="20"/>
              </w:rPr>
              <w:t>t</w:t>
            </w:r>
            <w:r>
              <w:rPr>
                <w:spacing w:val="1"/>
                <w:w w:val="109"/>
                <w:sz w:val="20"/>
              </w:rPr>
              <w:t>o</w:t>
            </w:r>
            <w:r>
              <w:rPr>
                <w:spacing w:val="-12"/>
                <w:w w:val="89"/>
                <w:sz w:val="20"/>
              </w:rPr>
              <w:t>r</w:t>
            </w:r>
            <w:r>
              <w:rPr>
                <w:spacing w:val="1"/>
                <w:w w:val="50"/>
                <w:sz w:val="20"/>
              </w:rPr>
              <w:t>.</w:t>
            </w:r>
            <w:r>
              <w:rPr>
                <w:spacing w:val="3"/>
                <w:w w:val="114"/>
                <w:position w:val="7"/>
                <w:sz w:val="11"/>
              </w:rPr>
              <w:t>6</w:t>
            </w:r>
            <w:r>
              <w:rPr>
                <w:spacing w:val="2"/>
                <w:w w:val="114"/>
                <w:position w:val="7"/>
                <w:sz w:val="11"/>
              </w:rPr>
              <w:t>2</w:t>
            </w:r>
            <w:r>
              <w:rPr>
                <w:spacing w:val="34"/>
                <w:position w:val="7"/>
                <w:sz w:val="11"/>
              </w:rPr>
              <w:t xml:space="preserve"> </w:t>
            </w:r>
            <w:r>
              <w:rPr>
                <w:sz w:val="20"/>
              </w:rPr>
              <w:t xml:space="preserve">Signatories agree to implement a range of measures for addressing risks associated with </w:t>
            </w:r>
            <w:r>
              <w:rPr>
                <w:w w:val="128"/>
                <w:sz w:val="20"/>
              </w:rPr>
              <w:t>A</w:t>
            </w:r>
            <w:r>
              <w:rPr>
                <w:w w:val="102"/>
                <w:sz w:val="20"/>
              </w:rPr>
              <w:t>I</w:t>
            </w:r>
            <w:r>
              <w:rPr>
                <w:w w:val="68"/>
                <w:sz w:val="20"/>
              </w:rPr>
              <w:t>,</w:t>
            </w:r>
            <w:r>
              <w:rPr>
                <w:w w:val="99"/>
                <w:sz w:val="20"/>
              </w:rPr>
              <w:t xml:space="preserve"> </w:t>
            </w:r>
            <w:r>
              <w:rPr>
                <w:sz w:val="20"/>
              </w:rPr>
              <w:t xml:space="preserve">in addition to existing legal </w:t>
            </w:r>
            <w:r>
              <w:rPr>
                <w:spacing w:val="-1"/>
                <w:w w:val="113"/>
                <w:sz w:val="20"/>
              </w:rPr>
              <w:t>o</w:t>
            </w:r>
            <w:r>
              <w:rPr>
                <w:spacing w:val="-2"/>
                <w:w w:val="113"/>
                <w:sz w:val="20"/>
              </w:rPr>
              <w:t>b</w:t>
            </w:r>
            <w:r>
              <w:rPr>
                <w:w w:val="92"/>
                <w:sz w:val="20"/>
              </w:rPr>
              <w:t>l</w:t>
            </w:r>
            <w:r>
              <w:rPr>
                <w:spacing w:val="-1"/>
                <w:w w:val="78"/>
                <w:sz w:val="20"/>
              </w:rPr>
              <w:t>i</w:t>
            </w:r>
            <w:r>
              <w:rPr>
                <w:spacing w:val="-1"/>
                <w:w w:val="125"/>
                <w:sz w:val="20"/>
              </w:rPr>
              <w:t>g</w:t>
            </w:r>
            <w:r>
              <w:rPr>
                <w:spacing w:val="-4"/>
                <w:w w:val="107"/>
                <w:sz w:val="20"/>
              </w:rPr>
              <w:t>a</w:t>
            </w:r>
            <w:r>
              <w:rPr>
                <w:spacing w:val="-1"/>
                <w:w w:val="86"/>
                <w:sz w:val="20"/>
              </w:rPr>
              <w:t>t</w:t>
            </w:r>
            <w:r>
              <w:rPr>
                <w:spacing w:val="-1"/>
                <w:w w:val="78"/>
                <w:sz w:val="20"/>
              </w:rPr>
              <w:t>i</w:t>
            </w:r>
            <w:r>
              <w:rPr>
                <w:spacing w:val="-1"/>
                <w:w w:val="113"/>
                <w:sz w:val="20"/>
              </w:rPr>
              <w:t>o</w:t>
            </w:r>
            <w:r>
              <w:rPr>
                <w:spacing w:val="-1"/>
                <w:w w:val="108"/>
                <w:sz w:val="20"/>
              </w:rPr>
              <w:t>n</w:t>
            </w:r>
            <w:r>
              <w:rPr>
                <w:spacing w:val="2"/>
                <w:w w:val="123"/>
                <w:sz w:val="20"/>
              </w:rPr>
              <w:t>s</w:t>
            </w:r>
            <w:r>
              <w:rPr>
                <w:w w:val="54"/>
                <w:sz w:val="20"/>
              </w:rPr>
              <w:t>.</w:t>
            </w:r>
          </w:p>
        </w:tc>
      </w:tr>
    </w:tbl>
    <w:p w14:paraId="14AC017F" w14:textId="77777777" w:rsidR="003E4A35" w:rsidRDefault="003E4A35">
      <w:pPr>
        <w:pStyle w:val="BodyText"/>
      </w:pPr>
    </w:p>
    <w:p w14:paraId="25C22859" w14:textId="77777777" w:rsidR="003E4A35" w:rsidRDefault="003E4A35">
      <w:pPr>
        <w:pStyle w:val="BodyText"/>
      </w:pPr>
    </w:p>
    <w:p w14:paraId="2492B58D" w14:textId="77777777" w:rsidR="003E4A35" w:rsidRDefault="003E4A35">
      <w:pPr>
        <w:pStyle w:val="BodyText"/>
      </w:pPr>
    </w:p>
    <w:p w14:paraId="2B4BA62F" w14:textId="77777777" w:rsidR="003E4A35" w:rsidRDefault="003E4A35">
      <w:pPr>
        <w:pStyle w:val="BodyText"/>
      </w:pPr>
    </w:p>
    <w:p w14:paraId="10332940" w14:textId="77777777" w:rsidR="003E4A35" w:rsidRDefault="003E4A35">
      <w:pPr>
        <w:pStyle w:val="BodyText"/>
      </w:pPr>
    </w:p>
    <w:p w14:paraId="15C23D5E" w14:textId="77777777" w:rsidR="003E4A35" w:rsidRDefault="003E4A35">
      <w:pPr>
        <w:pStyle w:val="BodyText"/>
      </w:pPr>
    </w:p>
    <w:p w14:paraId="57B8ECB4" w14:textId="77777777" w:rsidR="003E4A35" w:rsidRDefault="003E4A35">
      <w:pPr>
        <w:pStyle w:val="BodyText"/>
      </w:pPr>
    </w:p>
    <w:p w14:paraId="6C5DA003" w14:textId="77777777" w:rsidR="003E4A35" w:rsidRDefault="003E4A35">
      <w:pPr>
        <w:pStyle w:val="BodyText"/>
      </w:pPr>
    </w:p>
    <w:p w14:paraId="5ED07F23" w14:textId="77777777" w:rsidR="003E4A35" w:rsidRDefault="003E4A35">
      <w:pPr>
        <w:pStyle w:val="BodyText"/>
      </w:pPr>
    </w:p>
    <w:p w14:paraId="7FAA38DA" w14:textId="77777777" w:rsidR="003E4A35" w:rsidRDefault="003E4A35">
      <w:pPr>
        <w:pStyle w:val="BodyText"/>
      </w:pPr>
    </w:p>
    <w:p w14:paraId="40540CEA" w14:textId="77777777" w:rsidR="003E4A35" w:rsidRDefault="00EC59B1">
      <w:pPr>
        <w:pStyle w:val="BodyText"/>
        <w:spacing w:before="3"/>
        <w:rPr>
          <w:sz w:val="22"/>
        </w:rPr>
      </w:pPr>
      <w:r>
        <w:pict w14:anchorId="7F427247">
          <v:shape id="docshape311" o:spid="_x0000_s1178" style="position:absolute;margin-left:79.35pt;margin-top:14.15pt;width:436.55pt;height:.1pt;z-index:-15627264;mso-wrap-distance-left:0;mso-wrap-distance-right:0;mso-position-horizontal-relative:page" coordorigin="1587,283" coordsize="8731,0" path="m1587,283r8731,e" filled="f" strokecolor="#b6bdc8" strokeweight="1pt">
            <v:path arrowok="t"/>
            <w10:wrap type="topAndBottom" anchorx="page"/>
          </v:shape>
        </w:pict>
      </w:r>
    </w:p>
    <w:p w14:paraId="73804173" w14:textId="77777777" w:rsidR="003E4A35" w:rsidRDefault="003E4A35">
      <w:pPr>
        <w:pStyle w:val="BodyText"/>
        <w:spacing w:before="8"/>
        <w:rPr>
          <w:sz w:val="12"/>
        </w:rPr>
      </w:pPr>
    </w:p>
    <w:p w14:paraId="1A5BCDD1" w14:textId="77777777" w:rsidR="003E4A35" w:rsidRDefault="00EC59B1">
      <w:pPr>
        <w:pStyle w:val="ListParagraph"/>
        <w:numPr>
          <w:ilvl w:val="0"/>
          <w:numId w:val="79"/>
        </w:numPr>
        <w:tabs>
          <w:tab w:val="left" w:pos="1641"/>
          <w:tab w:val="left" w:pos="1642"/>
        </w:tabs>
        <w:spacing w:line="254" w:lineRule="auto"/>
        <w:ind w:right="1435"/>
        <w:rPr>
          <w:sz w:val="13"/>
        </w:rPr>
      </w:pPr>
      <w:r>
        <w:rPr>
          <w:sz w:val="13"/>
        </w:rPr>
        <w:t xml:space="preserve">AI Forum New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w w:val="99"/>
          <w:sz w:val="13"/>
        </w:rPr>
        <w:t xml:space="preserve"> </w:t>
      </w:r>
      <w:r>
        <w:rPr>
          <w:i/>
          <w:sz w:val="13"/>
        </w:rPr>
        <w:t xml:space="preserve">Trustworthy AI in </w:t>
      </w:r>
      <w:r>
        <w:rPr>
          <w:i/>
          <w:w w:val="111"/>
          <w:sz w:val="13"/>
        </w:rPr>
        <w:t>Ao</w:t>
      </w:r>
      <w:r>
        <w:rPr>
          <w:i/>
          <w:spacing w:val="-2"/>
          <w:w w:val="81"/>
          <w:sz w:val="13"/>
        </w:rPr>
        <w:t>t</w:t>
      </w:r>
      <w:r>
        <w:rPr>
          <w:i/>
          <w:spacing w:val="2"/>
          <w:w w:val="104"/>
          <w:sz w:val="13"/>
        </w:rPr>
        <w:t>e</w:t>
      </w:r>
      <w:r>
        <w:rPr>
          <w:i/>
          <w:spacing w:val="1"/>
          <w:w w:val="118"/>
          <w:sz w:val="13"/>
        </w:rPr>
        <w:t>a</w:t>
      </w:r>
      <w:r>
        <w:rPr>
          <w:i/>
          <w:spacing w:val="-2"/>
          <w:w w:val="87"/>
          <w:sz w:val="13"/>
        </w:rPr>
        <w:t>r</w:t>
      </w:r>
      <w:r>
        <w:rPr>
          <w:i/>
          <w:spacing w:val="2"/>
          <w:w w:val="111"/>
          <w:sz w:val="13"/>
        </w:rPr>
        <w:t>o</w:t>
      </w:r>
      <w:r>
        <w:rPr>
          <w:i/>
          <w:spacing w:val="-1"/>
          <w:w w:val="118"/>
          <w:sz w:val="13"/>
        </w:rPr>
        <w:t>a</w:t>
      </w:r>
      <w:r>
        <w:rPr>
          <w:i/>
          <w:spacing w:val="-1"/>
          <w:w w:val="55"/>
          <w:sz w:val="13"/>
        </w:rPr>
        <w:t>:</w:t>
      </w:r>
      <w:r>
        <w:rPr>
          <w:i/>
          <w:spacing w:val="-1"/>
          <w:w w:val="99"/>
          <w:sz w:val="13"/>
        </w:rPr>
        <w:t xml:space="preserve"> </w:t>
      </w:r>
      <w:r>
        <w:rPr>
          <w:i/>
          <w:sz w:val="13"/>
        </w:rPr>
        <w:t xml:space="preserve">AI Principles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March 2020) 4 </w:t>
      </w:r>
      <w:r>
        <w:rPr>
          <w:w w:val="97"/>
          <w:sz w:val="13"/>
        </w:rPr>
        <w:t>&lt;</w:t>
      </w:r>
      <w:hyperlink r:id="rId380">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8"/>
            <w:w w:val="116"/>
            <w:sz w:val="13"/>
          </w:rPr>
          <w:t>/</w:t>
        </w:r>
        <w:r>
          <w:rPr>
            <w:spacing w:val="1"/>
            <w:w w:val="105"/>
            <w:sz w:val="13"/>
          </w:rPr>
          <w:t>a</w:t>
        </w:r>
        <w:r>
          <w:rPr>
            <w:spacing w:val="1"/>
            <w:w w:val="76"/>
            <w:sz w:val="13"/>
          </w:rPr>
          <w:t>i</w:t>
        </w:r>
        <w:r>
          <w:rPr>
            <w:w w:val="94"/>
            <w:sz w:val="13"/>
          </w:rPr>
          <w:t>f</w:t>
        </w:r>
        <w:r>
          <w:rPr>
            <w:spacing w:val="1"/>
            <w:w w:val="111"/>
            <w:sz w:val="13"/>
          </w:rPr>
          <w:t>o</w:t>
        </w:r>
        <w:r>
          <w:rPr>
            <w:spacing w:val="1"/>
            <w:w w:val="91"/>
            <w:sz w:val="13"/>
          </w:rPr>
          <w:t>r</w:t>
        </w:r>
        <w:r>
          <w:rPr>
            <w:spacing w:val="1"/>
            <w:w w:val="109"/>
            <w:sz w:val="13"/>
          </w:rPr>
          <w:t>u</w:t>
        </w:r>
        <w:r>
          <w:rPr>
            <w:spacing w:val="2"/>
            <w:w w:val="111"/>
            <w:sz w:val="13"/>
          </w:rPr>
          <w:t>m</w:t>
        </w:r>
        <w:r>
          <w:rPr>
            <w:spacing w:val="1"/>
            <w:w w:val="52"/>
            <w:sz w:val="13"/>
          </w:rPr>
          <w:t>.</w:t>
        </w:r>
        <w:r>
          <w:rPr>
            <w:spacing w:val="1"/>
            <w:w w:val="111"/>
            <w:sz w:val="13"/>
          </w:rPr>
          <w:t>o</w:t>
        </w:r>
        <w:r>
          <w:rPr>
            <w:spacing w:val="-1"/>
            <w:w w:val="91"/>
            <w:sz w:val="13"/>
          </w:rPr>
          <w:t>r</w:t>
        </w:r>
        <w:r>
          <w:rPr>
            <w:spacing w:val="2"/>
            <w:w w:val="123"/>
            <w:sz w:val="13"/>
          </w:rPr>
          <w:t>g</w:t>
        </w:r>
        <w:r>
          <w:rPr>
            <w:spacing w:val="2"/>
            <w:w w:val="52"/>
            <w:sz w:val="13"/>
          </w:rPr>
          <w:t>.</w:t>
        </w:r>
        <w:r>
          <w:rPr>
            <w:w w:val="106"/>
            <w:sz w:val="13"/>
          </w:rPr>
          <w:t>n</w:t>
        </w:r>
        <w:r>
          <w:rPr>
            <w:spacing w:val="3"/>
            <w:w w:val="103"/>
            <w:sz w:val="13"/>
          </w:rPr>
          <w:t>z</w:t>
        </w:r>
        <w:r>
          <w:rPr>
            <w:spacing w:val="-3"/>
            <w:w w:val="116"/>
            <w:sz w:val="13"/>
          </w:rPr>
          <w:t>/</w:t>
        </w:r>
        <w:r>
          <w:rPr>
            <w:spacing w:val="1"/>
            <w:w w:val="110"/>
            <w:sz w:val="13"/>
          </w:rPr>
          <w:t>w</w:t>
        </w:r>
        <w:r>
          <w:rPr>
            <w:spacing w:val="3"/>
            <w:w w:val="111"/>
            <w:sz w:val="13"/>
          </w:rPr>
          <w:t>p</w:t>
        </w:r>
        <w:r>
          <w:rPr>
            <w:spacing w:val="3"/>
            <w:w w:val="116"/>
            <w:sz w:val="13"/>
          </w:rPr>
          <w:t>-</w:t>
        </w:r>
        <w:r>
          <w:rPr>
            <w:sz w:val="13"/>
          </w:rPr>
          <w:t>content/</w:t>
        </w:r>
      </w:hyperlink>
      <w:r>
        <w:rPr>
          <w:spacing w:val="40"/>
          <w:sz w:val="13"/>
        </w:rPr>
        <w:t xml:space="preserve"> </w:t>
      </w:r>
      <w:hyperlink r:id="rId381">
        <w:r>
          <w:rPr>
            <w:spacing w:val="-2"/>
            <w:sz w:val="13"/>
          </w:rPr>
          <w:t>uploads/2020/03/Trustworthy-AI-in-Aotearoa-March-</w:t>
        </w:r>
        <w:r>
          <w:rPr>
            <w:spacing w:val="-3"/>
            <w:w w:val="105"/>
            <w:sz w:val="13"/>
          </w:rPr>
          <w:t>2</w:t>
        </w:r>
        <w:r>
          <w:rPr>
            <w:spacing w:val="-4"/>
            <w:w w:val="121"/>
            <w:sz w:val="13"/>
          </w:rPr>
          <w:t>0</w:t>
        </w:r>
        <w:r>
          <w:rPr>
            <w:spacing w:val="-3"/>
            <w:w w:val="105"/>
            <w:sz w:val="13"/>
          </w:rPr>
          <w:t>2</w:t>
        </w:r>
        <w:r>
          <w:rPr>
            <w:spacing w:val="-2"/>
            <w:w w:val="94"/>
            <w:sz w:val="13"/>
          </w:rPr>
          <w:t>0</w:t>
        </w:r>
        <w:r>
          <w:rPr>
            <w:spacing w:val="-1"/>
            <w:w w:val="94"/>
            <w:sz w:val="13"/>
          </w:rPr>
          <w:t>.</w:t>
        </w:r>
        <w:r>
          <w:rPr>
            <w:spacing w:val="-1"/>
            <w:w w:val="114"/>
            <w:sz w:val="13"/>
          </w:rPr>
          <w:t>p</w:t>
        </w:r>
        <w:r>
          <w:rPr>
            <w:spacing w:val="-3"/>
            <w:w w:val="115"/>
            <w:sz w:val="13"/>
          </w:rPr>
          <w:t>d</w:t>
        </w:r>
        <w:r>
          <w:rPr>
            <w:spacing w:val="-1"/>
            <w:w w:val="97"/>
            <w:sz w:val="13"/>
          </w:rPr>
          <w:t>f</w:t>
        </w:r>
      </w:hyperlink>
      <w:r>
        <w:rPr>
          <w:spacing w:val="-6"/>
          <w:sz w:val="13"/>
        </w:rPr>
        <w:t>&gt;</w:t>
      </w:r>
      <w:r>
        <w:rPr>
          <w:spacing w:val="-4"/>
          <w:w w:val="55"/>
          <w:sz w:val="13"/>
        </w:rPr>
        <w:t>.</w:t>
      </w:r>
    </w:p>
    <w:p w14:paraId="4EF39A46" w14:textId="77777777" w:rsidR="003E4A35" w:rsidRDefault="00EC59B1">
      <w:pPr>
        <w:pStyle w:val="ListParagraph"/>
        <w:numPr>
          <w:ilvl w:val="0"/>
          <w:numId w:val="79"/>
        </w:numPr>
        <w:tabs>
          <w:tab w:val="left" w:pos="1641"/>
          <w:tab w:val="left" w:pos="1642"/>
        </w:tabs>
        <w:ind w:hanging="795"/>
        <w:rPr>
          <w:sz w:val="13"/>
        </w:rPr>
      </w:pPr>
      <w:r>
        <w:rPr>
          <w:sz w:val="13"/>
        </w:rPr>
        <w:t>New</w:t>
      </w:r>
      <w:r>
        <w:rPr>
          <w:spacing w:val="6"/>
          <w:sz w:val="13"/>
        </w:rPr>
        <w:t xml:space="preserve"> </w:t>
      </w:r>
      <w:r>
        <w:rPr>
          <w:sz w:val="13"/>
        </w:rPr>
        <w:t>Zealand</w:t>
      </w:r>
      <w:r>
        <w:rPr>
          <w:spacing w:val="6"/>
          <w:sz w:val="13"/>
        </w:rPr>
        <w:t xml:space="preserve"> </w:t>
      </w:r>
      <w:r>
        <w:rPr>
          <w:sz w:val="13"/>
        </w:rPr>
        <w:t>Government,</w:t>
      </w:r>
      <w:r>
        <w:rPr>
          <w:spacing w:val="7"/>
          <w:sz w:val="13"/>
        </w:rPr>
        <w:t xml:space="preserve"> </w:t>
      </w:r>
      <w:r>
        <w:rPr>
          <w:i/>
          <w:sz w:val="13"/>
        </w:rPr>
        <w:t>Algorithm</w:t>
      </w:r>
      <w:r>
        <w:rPr>
          <w:i/>
          <w:spacing w:val="5"/>
          <w:sz w:val="13"/>
        </w:rPr>
        <w:t xml:space="preserve"> </w:t>
      </w:r>
      <w:r>
        <w:rPr>
          <w:i/>
          <w:sz w:val="13"/>
        </w:rPr>
        <w:t>Charter</w:t>
      </w:r>
      <w:r>
        <w:rPr>
          <w:i/>
          <w:spacing w:val="5"/>
          <w:sz w:val="13"/>
        </w:rPr>
        <w:t xml:space="preserve"> </w:t>
      </w:r>
      <w:r>
        <w:rPr>
          <w:i/>
          <w:sz w:val="13"/>
        </w:rPr>
        <w:t>for</w:t>
      </w:r>
      <w:r>
        <w:rPr>
          <w:i/>
          <w:spacing w:val="5"/>
          <w:sz w:val="13"/>
        </w:rPr>
        <w:t xml:space="preserve"> </w:t>
      </w:r>
      <w:r>
        <w:rPr>
          <w:i/>
          <w:sz w:val="13"/>
        </w:rPr>
        <w:t>Aotearoa</w:t>
      </w:r>
      <w:r>
        <w:rPr>
          <w:i/>
          <w:spacing w:val="5"/>
          <w:sz w:val="13"/>
        </w:rPr>
        <w:t xml:space="preserve"> </w:t>
      </w:r>
      <w:r>
        <w:rPr>
          <w:i/>
          <w:sz w:val="13"/>
        </w:rPr>
        <w:t>New</w:t>
      </w:r>
      <w:r>
        <w:rPr>
          <w:i/>
          <w:spacing w:val="5"/>
          <w:sz w:val="13"/>
        </w:rPr>
        <w:t xml:space="preserve"> </w:t>
      </w:r>
      <w:r>
        <w:rPr>
          <w:i/>
          <w:sz w:val="13"/>
        </w:rPr>
        <w:t>Zealand</w:t>
      </w:r>
      <w:r>
        <w:rPr>
          <w:i/>
          <w:spacing w:val="6"/>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7"/>
          <w:sz w:val="13"/>
        </w:rPr>
        <w:t xml:space="preserve"> </w:t>
      </w:r>
      <w:r>
        <w:rPr>
          <w:sz w:val="13"/>
        </w:rPr>
        <w:t>July</w:t>
      </w:r>
      <w:r>
        <w:rPr>
          <w:spacing w:val="6"/>
          <w:sz w:val="13"/>
        </w:rPr>
        <w:t xml:space="preserve"> </w:t>
      </w:r>
      <w:r>
        <w:rPr>
          <w:sz w:val="13"/>
        </w:rPr>
        <w:t>2020)</w:t>
      </w:r>
      <w:r>
        <w:rPr>
          <w:spacing w:val="7"/>
          <w:sz w:val="13"/>
        </w:rPr>
        <w:t xml:space="preserve"> </w:t>
      </w:r>
      <w:r>
        <w:rPr>
          <w:spacing w:val="-5"/>
          <w:sz w:val="13"/>
        </w:rPr>
        <w:t>3.</w:t>
      </w:r>
    </w:p>
    <w:p w14:paraId="727256FA" w14:textId="77777777" w:rsidR="003E4A35" w:rsidRDefault="00EC59B1">
      <w:pPr>
        <w:pStyle w:val="ListParagraph"/>
        <w:numPr>
          <w:ilvl w:val="0"/>
          <w:numId w:val="79"/>
        </w:numPr>
        <w:tabs>
          <w:tab w:val="left" w:pos="1641"/>
          <w:tab w:val="left" w:pos="1642"/>
        </w:tabs>
        <w:spacing w:before="9" w:line="254" w:lineRule="auto"/>
        <w:ind w:right="1387"/>
        <w:rPr>
          <w:sz w:val="13"/>
        </w:rPr>
      </w:pPr>
      <w:r>
        <w:rPr>
          <w:sz w:val="13"/>
        </w:rPr>
        <w:t>Kimberlee</w:t>
      </w:r>
      <w:r>
        <w:rPr>
          <w:spacing w:val="24"/>
          <w:sz w:val="13"/>
        </w:rPr>
        <w:t xml:space="preserve"> </w:t>
      </w:r>
      <w:r>
        <w:rPr>
          <w:sz w:val="13"/>
        </w:rPr>
        <w:t>Weatherall</w:t>
      </w:r>
      <w:r>
        <w:rPr>
          <w:spacing w:val="24"/>
          <w:sz w:val="13"/>
        </w:rPr>
        <w:t xml:space="preserve"> </w:t>
      </w:r>
      <w:r>
        <w:rPr>
          <w:sz w:val="13"/>
        </w:rPr>
        <w:t>and</w:t>
      </w:r>
      <w:r>
        <w:rPr>
          <w:spacing w:val="24"/>
          <w:sz w:val="13"/>
        </w:rPr>
        <w:t xml:space="preserve"> </w:t>
      </w:r>
      <w:r>
        <w:rPr>
          <w:sz w:val="13"/>
        </w:rPr>
        <w:t>ARC</w:t>
      </w:r>
      <w:r>
        <w:rPr>
          <w:spacing w:val="24"/>
          <w:sz w:val="13"/>
        </w:rPr>
        <w:t xml:space="preserve"> </w:t>
      </w:r>
      <w:r>
        <w:rPr>
          <w:sz w:val="13"/>
        </w:rPr>
        <w:t>Centre</w:t>
      </w:r>
      <w:r>
        <w:rPr>
          <w:spacing w:val="24"/>
          <w:sz w:val="13"/>
        </w:rPr>
        <w:t xml:space="preserve"> </w:t>
      </w:r>
      <w:r>
        <w:rPr>
          <w:sz w:val="13"/>
        </w:rPr>
        <w:t>for</w:t>
      </w:r>
      <w:r>
        <w:rPr>
          <w:spacing w:val="24"/>
          <w:sz w:val="13"/>
        </w:rPr>
        <w:t xml:space="preserve"> </w:t>
      </w:r>
      <w:r>
        <w:rPr>
          <w:sz w:val="13"/>
        </w:rPr>
        <w:t>Excellence</w:t>
      </w:r>
      <w:r>
        <w:rPr>
          <w:spacing w:val="24"/>
          <w:sz w:val="13"/>
        </w:rPr>
        <w:t xml:space="preserve"> </w:t>
      </w:r>
      <w:r>
        <w:rPr>
          <w:sz w:val="13"/>
        </w:rPr>
        <w:t>for</w:t>
      </w:r>
      <w:r>
        <w:rPr>
          <w:spacing w:val="24"/>
          <w:sz w:val="13"/>
        </w:rPr>
        <w:t xml:space="preserve"> </w:t>
      </w:r>
      <w:r>
        <w:rPr>
          <w:sz w:val="13"/>
        </w:rPr>
        <w:t>Automated</w:t>
      </w:r>
      <w:r>
        <w:rPr>
          <w:spacing w:val="24"/>
          <w:sz w:val="13"/>
        </w:rPr>
        <w:t xml:space="preserve"> </w:t>
      </w:r>
      <w:r>
        <w:rPr>
          <w:sz w:val="13"/>
        </w:rPr>
        <w:t>Decision-Making</w:t>
      </w:r>
      <w:r>
        <w:rPr>
          <w:spacing w:val="24"/>
          <w:sz w:val="13"/>
        </w:rPr>
        <w:t xml:space="preserve"> </w:t>
      </w:r>
      <w:r>
        <w:rPr>
          <w:sz w:val="13"/>
        </w:rPr>
        <w:t>and</w:t>
      </w:r>
      <w:r>
        <w:rPr>
          <w:spacing w:val="24"/>
          <w:sz w:val="13"/>
        </w:rPr>
        <w:t xml:space="preserve"> </w:t>
      </w:r>
      <w:r>
        <w:rPr>
          <w:sz w:val="13"/>
        </w:rPr>
        <w:t>Society</w:t>
      </w:r>
      <w:r>
        <w:rPr>
          <w:spacing w:val="24"/>
          <w:sz w:val="13"/>
        </w:rPr>
        <w:t xml:space="preserve"> </w:t>
      </w:r>
      <w:r>
        <w:rPr>
          <w:spacing w:val="3"/>
          <w:w w:val="77"/>
          <w:sz w:val="13"/>
        </w:rPr>
        <w:t>(</w:t>
      </w:r>
      <w:r>
        <w:rPr>
          <w:w w:val="120"/>
          <w:sz w:val="13"/>
        </w:rPr>
        <w:t>A</w:t>
      </w:r>
      <w:r>
        <w:rPr>
          <w:spacing w:val="1"/>
          <w:w w:val="122"/>
          <w:sz w:val="13"/>
        </w:rPr>
        <w:t>D</w:t>
      </w:r>
      <w:r>
        <w:rPr>
          <w:spacing w:val="-1"/>
          <w:w w:val="128"/>
          <w:sz w:val="13"/>
        </w:rPr>
        <w:t>M</w:t>
      </w:r>
      <w:r>
        <w:rPr>
          <w:spacing w:val="-3"/>
          <w:w w:val="84"/>
          <w:sz w:val="13"/>
        </w:rPr>
        <w:t>+</w:t>
      </w:r>
      <w:r>
        <w:rPr>
          <w:spacing w:val="-1"/>
          <w:w w:val="132"/>
          <w:sz w:val="13"/>
        </w:rPr>
        <w:t>S</w:t>
      </w:r>
      <w:r>
        <w:rPr>
          <w:spacing w:val="-3"/>
          <w:w w:val="77"/>
          <w:sz w:val="13"/>
        </w:rPr>
        <w:t>)</w:t>
      </w:r>
      <w:r>
        <w:rPr>
          <w:spacing w:val="-2"/>
          <w:w w:val="60"/>
          <w:sz w:val="13"/>
        </w:rPr>
        <w:t>,</w:t>
      </w:r>
      <w:r>
        <w:rPr>
          <w:spacing w:val="24"/>
          <w:sz w:val="13"/>
        </w:rPr>
        <w:t xml:space="preserve"> </w:t>
      </w:r>
      <w:r>
        <w:rPr>
          <w:i/>
          <w:sz w:val="13"/>
        </w:rPr>
        <w:t>Automated</w:t>
      </w:r>
      <w:r>
        <w:rPr>
          <w:i/>
          <w:spacing w:val="40"/>
          <w:sz w:val="13"/>
        </w:rPr>
        <w:t xml:space="preserve"> </w:t>
      </w:r>
      <w:r>
        <w:rPr>
          <w:i/>
          <w:sz w:val="13"/>
        </w:rPr>
        <w:t>Decision-Making</w:t>
      </w:r>
      <w:r>
        <w:rPr>
          <w:i/>
          <w:spacing w:val="15"/>
          <w:sz w:val="13"/>
        </w:rPr>
        <w:t xml:space="preserve"> </w:t>
      </w:r>
      <w:r>
        <w:rPr>
          <w:i/>
          <w:sz w:val="13"/>
        </w:rPr>
        <w:t>and</w:t>
      </w:r>
      <w:r>
        <w:rPr>
          <w:i/>
          <w:spacing w:val="15"/>
          <w:sz w:val="13"/>
        </w:rPr>
        <w:t xml:space="preserve"> </w:t>
      </w:r>
      <w:r>
        <w:rPr>
          <w:i/>
          <w:sz w:val="13"/>
        </w:rPr>
        <w:t>Society</w:t>
      </w:r>
      <w:r>
        <w:rPr>
          <w:i/>
          <w:spacing w:val="15"/>
          <w:sz w:val="13"/>
        </w:rPr>
        <w:t xml:space="preserve"> </w:t>
      </w:r>
      <w:r>
        <w:rPr>
          <w:i/>
          <w:sz w:val="13"/>
        </w:rPr>
        <w:t>(ADM+S)</w:t>
      </w:r>
      <w:r>
        <w:rPr>
          <w:i/>
          <w:spacing w:val="15"/>
          <w:sz w:val="13"/>
        </w:rPr>
        <w:t xml:space="preserve"> </w:t>
      </w:r>
      <w:r>
        <w:rPr>
          <w:i/>
          <w:sz w:val="13"/>
        </w:rPr>
        <w:t>Submission</w:t>
      </w:r>
      <w:r>
        <w:rPr>
          <w:i/>
          <w:spacing w:val="15"/>
          <w:sz w:val="13"/>
        </w:rPr>
        <w:t xml:space="preserve"> </w:t>
      </w:r>
      <w:r>
        <w:rPr>
          <w:i/>
          <w:sz w:val="13"/>
        </w:rPr>
        <w:t>to</w:t>
      </w:r>
      <w:r>
        <w:rPr>
          <w:i/>
          <w:spacing w:val="15"/>
          <w:sz w:val="13"/>
        </w:rPr>
        <w:t xml:space="preserve"> </w:t>
      </w:r>
      <w:r>
        <w:rPr>
          <w:i/>
          <w:sz w:val="13"/>
        </w:rPr>
        <w:t>Safe</w:t>
      </w:r>
      <w:r>
        <w:rPr>
          <w:i/>
          <w:spacing w:val="15"/>
          <w:sz w:val="13"/>
        </w:rPr>
        <w:t xml:space="preserve"> </w:t>
      </w:r>
      <w:r>
        <w:rPr>
          <w:i/>
          <w:sz w:val="13"/>
        </w:rPr>
        <w:t>and</w:t>
      </w:r>
      <w:r>
        <w:rPr>
          <w:i/>
          <w:spacing w:val="15"/>
          <w:sz w:val="13"/>
        </w:rPr>
        <w:t xml:space="preserve"> </w:t>
      </w:r>
      <w:r>
        <w:rPr>
          <w:i/>
          <w:sz w:val="13"/>
        </w:rPr>
        <w:t>Responsible</w:t>
      </w:r>
      <w:r>
        <w:rPr>
          <w:i/>
          <w:spacing w:val="15"/>
          <w:sz w:val="13"/>
        </w:rPr>
        <w:t xml:space="preserve"> </w:t>
      </w:r>
      <w:r>
        <w:rPr>
          <w:i/>
          <w:sz w:val="13"/>
        </w:rPr>
        <w:t>AI</w:t>
      </w:r>
      <w:r>
        <w:rPr>
          <w:i/>
          <w:spacing w:val="15"/>
          <w:sz w:val="13"/>
        </w:rPr>
        <w:t xml:space="preserve"> </w:t>
      </w:r>
      <w:r>
        <w:rPr>
          <w:i/>
          <w:sz w:val="13"/>
        </w:rPr>
        <w:t>in</w:t>
      </w:r>
      <w:r>
        <w:rPr>
          <w:i/>
          <w:spacing w:val="15"/>
          <w:sz w:val="13"/>
        </w:rPr>
        <w:t xml:space="preserve"> </w:t>
      </w:r>
      <w:r>
        <w:rPr>
          <w:i/>
          <w:sz w:val="13"/>
        </w:rPr>
        <w:t>Australia</w:t>
      </w:r>
      <w:r>
        <w:rPr>
          <w:i/>
          <w:spacing w:val="15"/>
          <w:sz w:val="13"/>
        </w:rPr>
        <w:t xml:space="preserve"> </w:t>
      </w:r>
      <w:r>
        <w:rPr>
          <w:i/>
          <w:sz w:val="13"/>
        </w:rPr>
        <w:t>Discussion</w:t>
      </w:r>
      <w:r>
        <w:rPr>
          <w:i/>
          <w:spacing w:val="15"/>
          <w:sz w:val="13"/>
        </w:rPr>
        <w:t xml:space="preserve"> </w:t>
      </w:r>
      <w:r>
        <w:rPr>
          <w:i/>
          <w:sz w:val="13"/>
        </w:rPr>
        <w:t>Paper</w:t>
      </w:r>
      <w:r>
        <w:rPr>
          <w:i/>
          <w:spacing w:val="17"/>
          <w:sz w:val="13"/>
        </w:rPr>
        <w:t xml:space="preserve"> </w:t>
      </w:r>
      <w:r>
        <w:rPr>
          <w:sz w:val="13"/>
        </w:rPr>
        <w:t>(Submission</w:t>
      </w:r>
      <w:r>
        <w:rPr>
          <w:spacing w:val="17"/>
          <w:sz w:val="13"/>
        </w:rPr>
        <w:t xml:space="preserve"> </w:t>
      </w:r>
      <w:r>
        <w:rPr>
          <w:spacing w:val="1"/>
          <w:w w:val="127"/>
          <w:sz w:val="13"/>
        </w:rPr>
        <w:t>N</w:t>
      </w:r>
      <w:r>
        <w:rPr>
          <w:spacing w:val="-1"/>
          <w:w w:val="116"/>
          <w:sz w:val="13"/>
        </w:rPr>
        <w:t>o</w:t>
      </w:r>
      <w:r>
        <w:rPr>
          <w:spacing w:val="-2"/>
          <w:w w:val="57"/>
          <w:sz w:val="13"/>
        </w:rPr>
        <w:t>.</w:t>
      </w:r>
      <w:r>
        <w:rPr>
          <w:spacing w:val="17"/>
          <w:sz w:val="13"/>
        </w:rPr>
        <w:t xml:space="preserve"> </w:t>
      </w:r>
      <w:r>
        <w:rPr>
          <w:sz w:val="13"/>
        </w:rPr>
        <w:t>437</w:t>
      </w:r>
      <w:r>
        <w:rPr>
          <w:spacing w:val="40"/>
          <w:sz w:val="13"/>
        </w:rPr>
        <w:t xml:space="preserve"> </w:t>
      </w:r>
      <w:r>
        <w:rPr>
          <w:sz w:val="13"/>
        </w:rPr>
        <w:t>to</w:t>
      </w:r>
      <w:r>
        <w:rPr>
          <w:spacing w:val="24"/>
          <w:sz w:val="13"/>
        </w:rPr>
        <w:t xml:space="preserve"> </w:t>
      </w:r>
      <w:r>
        <w:rPr>
          <w:sz w:val="13"/>
        </w:rPr>
        <w:t>Department</w:t>
      </w:r>
      <w:r>
        <w:rPr>
          <w:spacing w:val="24"/>
          <w:sz w:val="13"/>
        </w:rPr>
        <w:t xml:space="preserve"> </w:t>
      </w:r>
      <w:r>
        <w:rPr>
          <w:sz w:val="13"/>
        </w:rPr>
        <w:t>of</w:t>
      </w:r>
      <w:r>
        <w:rPr>
          <w:spacing w:val="24"/>
          <w:sz w:val="13"/>
        </w:rPr>
        <w:t xml:space="preserve">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24"/>
          <w:sz w:val="13"/>
        </w:rPr>
        <w:t xml:space="preserve"> </w:t>
      </w:r>
      <w:r>
        <w:rPr>
          <w:sz w:val="13"/>
        </w:rPr>
        <w:t>Science</w:t>
      </w:r>
      <w:r>
        <w:rPr>
          <w:spacing w:val="24"/>
          <w:sz w:val="13"/>
        </w:rPr>
        <w:t xml:space="preserve"> </w:t>
      </w:r>
      <w:r>
        <w:rPr>
          <w:sz w:val="13"/>
        </w:rPr>
        <w:t>and</w:t>
      </w:r>
      <w:r>
        <w:rPr>
          <w:spacing w:val="24"/>
          <w:sz w:val="13"/>
        </w:rPr>
        <w:t xml:space="preserve"> </w:t>
      </w:r>
      <w:r>
        <w:rPr>
          <w:w w:val="109"/>
          <w:sz w:val="13"/>
        </w:rPr>
        <w:t>R</w:t>
      </w:r>
      <w:r>
        <w:rPr>
          <w:spacing w:val="1"/>
          <w:w w:val="103"/>
          <w:sz w:val="13"/>
        </w:rPr>
        <w:t>e</w:t>
      </w:r>
      <w:r>
        <w:rPr>
          <w:spacing w:val="1"/>
          <w:w w:val="116"/>
          <w:sz w:val="13"/>
        </w:rPr>
        <w:t>s</w:t>
      </w:r>
      <w:r>
        <w:rPr>
          <w:spacing w:val="1"/>
          <w:w w:val="106"/>
          <w:sz w:val="13"/>
        </w:rPr>
        <w:t>o</w:t>
      </w:r>
      <w:r>
        <w:rPr>
          <w:spacing w:val="1"/>
          <w:w w:val="104"/>
          <w:sz w:val="13"/>
        </w:rPr>
        <w:t>u</w:t>
      </w:r>
      <w:r>
        <w:rPr>
          <w:spacing w:val="-1"/>
          <w:w w:val="97"/>
          <w:sz w:val="13"/>
        </w:rPr>
        <w:t>r</w:t>
      </w:r>
      <w:r>
        <w:rPr>
          <w:w w:val="97"/>
          <w:sz w:val="13"/>
        </w:rPr>
        <w:t>c</w:t>
      </w:r>
      <w:r>
        <w:rPr>
          <w:spacing w:val="-2"/>
          <w:w w:val="103"/>
          <w:sz w:val="13"/>
        </w:rPr>
        <w:t>e</w:t>
      </w:r>
      <w:r>
        <w:rPr>
          <w:w w:val="49"/>
          <w:sz w:val="13"/>
        </w:rPr>
        <w:t>’</w:t>
      </w:r>
      <w:r>
        <w:rPr>
          <w:spacing w:val="-1"/>
          <w:w w:val="116"/>
          <w:sz w:val="13"/>
        </w:rPr>
        <w:t>s</w:t>
      </w:r>
      <w:r>
        <w:rPr>
          <w:spacing w:val="24"/>
          <w:sz w:val="13"/>
        </w:rPr>
        <w:t xml:space="preserve"> </w:t>
      </w:r>
      <w:r>
        <w:rPr>
          <w:sz w:val="13"/>
        </w:rPr>
        <w:t>Consultation</w:t>
      </w:r>
      <w:r>
        <w:rPr>
          <w:spacing w:val="24"/>
          <w:sz w:val="13"/>
        </w:rPr>
        <w:t xml:space="preserve"> </w:t>
      </w:r>
      <w:r>
        <w:rPr>
          <w:sz w:val="13"/>
        </w:rPr>
        <w:t>on</w:t>
      </w:r>
      <w:r>
        <w:rPr>
          <w:spacing w:val="24"/>
          <w:sz w:val="13"/>
        </w:rPr>
        <w:t xml:space="preserve"> </w:t>
      </w:r>
      <w:r>
        <w:rPr>
          <w:sz w:val="13"/>
        </w:rPr>
        <w:t>Safe</w:t>
      </w:r>
      <w:r>
        <w:rPr>
          <w:spacing w:val="24"/>
          <w:sz w:val="13"/>
        </w:rPr>
        <w:t xml:space="preserve"> </w:t>
      </w:r>
      <w:r>
        <w:rPr>
          <w:sz w:val="13"/>
        </w:rPr>
        <w:t>and</w:t>
      </w:r>
      <w:r>
        <w:rPr>
          <w:spacing w:val="24"/>
          <w:sz w:val="13"/>
        </w:rPr>
        <w:t xml:space="preserve"> </w:t>
      </w:r>
      <w:r>
        <w:rPr>
          <w:sz w:val="13"/>
        </w:rPr>
        <w:t>Responsible</w:t>
      </w:r>
      <w:r>
        <w:rPr>
          <w:spacing w:val="24"/>
          <w:sz w:val="13"/>
        </w:rPr>
        <w:t xml:space="preserve"> </w:t>
      </w:r>
      <w:r>
        <w:rPr>
          <w:sz w:val="13"/>
        </w:rPr>
        <w:t>AI</w:t>
      </w:r>
      <w:r>
        <w:rPr>
          <w:spacing w:val="24"/>
          <w:sz w:val="13"/>
        </w:rPr>
        <w:t xml:space="preserve"> </w:t>
      </w:r>
      <w:r>
        <w:rPr>
          <w:sz w:val="13"/>
        </w:rPr>
        <w:t>in</w:t>
      </w:r>
      <w:r>
        <w:rPr>
          <w:spacing w:val="24"/>
          <w:sz w:val="13"/>
        </w:rPr>
        <w:t xml:space="preserve"> </w:t>
      </w:r>
      <w:r>
        <w:rPr>
          <w:spacing w:val="-1"/>
          <w:w w:val="120"/>
          <w:sz w:val="13"/>
        </w:rPr>
        <w:t>A</w:t>
      </w:r>
      <w:r>
        <w:rPr>
          <w:w w:val="113"/>
          <w:sz w:val="13"/>
        </w:rPr>
        <w:t>u</w:t>
      </w:r>
      <w:r>
        <w:rPr>
          <w:spacing w:val="1"/>
          <w:w w:val="125"/>
          <w:sz w:val="13"/>
        </w:rPr>
        <w:t>s</w:t>
      </w:r>
      <w:r>
        <w:rPr>
          <w:w w:val="88"/>
          <w:sz w:val="13"/>
        </w:rPr>
        <w:t>t</w:t>
      </w:r>
      <w:r>
        <w:rPr>
          <w:w w:val="95"/>
          <w:sz w:val="13"/>
        </w:rPr>
        <w:t>r</w:t>
      </w:r>
      <w:r>
        <w:rPr>
          <w:w w:val="109"/>
          <w:sz w:val="13"/>
        </w:rPr>
        <w:t>a</w:t>
      </w:r>
      <w:r>
        <w:rPr>
          <w:spacing w:val="1"/>
          <w:w w:val="94"/>
          <w:sz w:val="13"/>
        </w:rPr>
        <w:t>l</w:t>
      </w:r>
      <w:r>
        <w:rPr>
          <w:w w:val="80"/>
          <w:sz w:val="13"/>
        </w:rPr>
        <w:t>i</w:t>
      </w:r>
      <w:r>
        <w:rPr>
          <w:spacing w:val="1"/>
          <w:w w:val="109"/>
          <w:sz w:val="13"/>
        </w:rPr>
        <w:t>a</w:t>
      </w:r>
      <w:r>
        <w:rPr>
          <w:spacing w:val="-2"/>
          <w:w w:val="60"/>
          <w:sz w:val="13"/>
        </w:rPr>
        <w:t>,</w:t>
      </w:r>
      <w:r>
        <w:rPr>
          <w:spacing w:val="24"/>
          <w:sz w:val="13"/>
        </w:rPr>
        <w:t xml:space="preserve"> </w:t>
      </w:r>
      <w:r>
        <w:rPr>
          <w:sz w:val="13"/>
        </w:rPr>
        <w:t>4</w:t>
      </w:r>
      <w:r>
        <w:rPr>
          <w:spacing w:val="24"/>
          <w:sz w:val="13"/>
        </w:rPr>
        <w:t xml:space="preserve"> </w:t>
      </w:r>
      <w:r>
        <w:rPr>
          <w:sz w:val="13"/>
        </w:rPr>
        <w:t>August</w:t>
      </w:r>
      <w:r>
        <w:rPr>
          <w:spacing w:val="24"/>
          <w:sz w:val="13"/>
        </w:rPr>
        <w:t xml:space="preserve"> </w:t>
      </w:r>
      <w:r>
        <w:rPr>
          <w:sz w:val="13"/>
        </w:rPr>
        <w:t>2023)</w:t>
      </w:r>
      <w:r>
        <w:rPr>
          <w:spacing w:val="40"/>
          <w:sz w:val="13"/>
        </w:rPr>
        <w:t xml:space="preserve"> </w:t>
      </w:r>
      <w:r>
        <w:rPr>
          <w:sz w:val="13"/>
        </w:rPr>
        <w:t>Appendix</w:t>
      </w:r>
      <w:r>
        <w:rPr>
          <w:spacing w:val="-10"/>
          <w:sz w:val="13"/>
        </w:rPr>
        <w:t xml:space="preserve"> </w:t>
      </w:r>
      <w:r>
        <w:rPr>
          <w:sz w:val="13"/>
        </w:rPr>
        <w:t>1.</w:t>
      </w:r>
    </w:p>
    <w:p w14:paraId="277FB613" w14:textId="77777777" w:rsidR="003E4A35" w:rsidRDefault="00EC59B1">
      <w:pPr>
        <w:pStyle w:val="ListParagraph"/>
        <w:numPr>
          <w:ilvl w:val="0"/>
          <w:numId w:val="79"/>
        </w:numPr>
        <w:tabs>
          <w:tab w:val="left" w:pos="1641"/>
          <w:tab w:val="left" w:pos="1642"/>
        </w:tabs>
        <w:spacing w:before="1" w:line="254" w:lineRule="auto"/>
        <w:ind w:right="1224"/>
        <w:rPr>
          <w:sz w:val="13"/>
        </w:rPr>
      </w:pPr>
      <w:r>
        <w:rPr>
          <w:sz w:val="13"/>
        </w:rPr>
        <w:t xml:space="preserve">President of the United States of </w:t>
      </w:r>
      <w:r>
        <w:rPr>
          <w:w w:val="119"/>
          <w:sz w:val="13"/>
        </w:rPr>
        <w:t>A</w:t>
      </w:r>
      <w:r>
        <w:rPr>
          <w:w w:val="114"/>
          <w:sz w:val="13"/>
        </w:rPr>
        <w:t>m</w:t>
      </w:r>
      <w:r>
        <w:rPr>
          <w:w w:val="111"/>
          <w:sz w:val="13"/>
        </w:rPr>
        <w:t>e</w:t>
      </w:r>
      <w:r>
        <w:rPr>
          <w:spacing w:val="-1"/>
          <w:w w:val="94"/>
          <w:sz w:val="13"/>
        </w:rPr>
        <w:t>r</w:t>
      </w:r>
      <w:r>
        <w:rPr>
          <w:w w:val="79"/>
          <w:sz w:val="13"/>
        </w:rPr>
        <w:t>i</w:t>
      </w:r>
      <w:r>
        <w:rPr>
          <w:w w:val="115"/>
          <w:sz w:val="13"/>
        </w:rPr>
        <w:t>c</w:t>
      </w:r>
      <w:r>
        <w:rPr>
          <w:w w:val="108"/>
          <w:sz w:val="13"/>
        </w:rPr>
        <w:t>a</w:t>
      </w:r>
      <w:r>
        <w:rPr>
          <w:spacing w:val="-3"/>
          <w:w w:val="59"/>
          <w:sz w:val="13"/>
        </w:rPr>
        <w:t>,</w:t>
      </w:r>
      <w:r>
        <w:rPr>
          <w:spacing w:val="-1"/>
          <w:w w:val="99"/>
          <w:sz w:val="13"/>
        </w:rPr>
        <w:t xml:space="preserve"> </w:t>
      </w:r>
      <w:r>
        <w:rPr>
          <w:i/>
          <w:w w:val="126"/>
          <w:sz w:val="13"/>
        </w:rPr>
        <w:t>S</w:t>
      </w:r>
      <w:r>
        <w:rPr>
          <w:i/>
          <w:w w:val="118"/>
          <w:sz w:val="13"/>
        </w:rPr>
        <w:t>a</w:t>
      </w:r>
      <w:r>
        <w:rPr>
          <w:i/>
          <w:w w:val="85"/>
          <w:sz w:val="13"/>
        </w:rPr>
        <w:t>f</w:t>
      </w:r>
      <w:r>
        <w:rPr>
          <w:i/>
          <w:w w:val="104"/>
          <w:sz w:val="13"/>
        </w:rPr>
        <w:t>e</w:t>
      </w:r>
      <w:r>
        <w:rPr>
          <w:i/>
          <w:w w:val="65"/>
          <w:sz w:val="13"/>
        </w:rPr>
        <w:t>,</w:t>
      </w:r>
      <w:r>
        <w:rPr>
          <w:i/>
          <w:w w:val="99"/>
          <w:sz w:val="13"/>
        </w:rPr>
        <w:t xml:space="preserve"> </w:t>
      </w:r>
      <w:r>
        <w:rPr>
          <w:i/>
          <w:w w:val="124"/>
          <w:sz w:val="13"/>
        </w:rPr>
        <w:t>S</w:t>
      </w:r>
      <w:r>
        <w:rPr>
          <w:i/>
          <w:w w:val="102"/>
          <w:sz w:val="13"/>
        </w:rPr>
        <w:t>e</w:t>
      </w:r>
      <w:r>
        <w:rPr>
          <w:i/>
          <w:w w:val="117"/>
          <w:sz w:val="13"/>
        </w:rPr>
        <w:t>c</w:t>
      </w:r>
      <w:r>
        <w:rPr>
          <w:i/>
          <w:w w:val="105"/>
          <w:sz w:val="13"/>
        </w:rPr>
        <w:t>u</w:t>
      </w:r>
      <w:r>
        <w:rPr>
          <w:i/>
          <w:w w:val="85"/>
          <w:sz w:val="13"/>
        </w:rPr>
        <w:t>r</w:t>
      </w:r>
      <w:r>
        <w:rPr>
          <w:i/>
          <w:w w:val="102"/>
          <w:sz w:val="13"/>
        </w:rPr>
        <w:t>e</w:t>
      </w:r>
      <w:r>
        <w:rPr>
          <w:i/>
          <w:w w:val="63"/>
          <w:sz w:val="13"/>
        </w:rPr>
        <w:t>,</w:t>
      </w:r>
      <w:r>
        <w:rPr>
          <w:i/>
          <w:w w:val="99"/>
          <w:sz w:val="13"/>
        </w:rPr>
        <w:t xml:space="preserve"> </w:t>
      </w:r>
      <w:r>
        <w:rPr>
          <w:i/>
          <w:sz w:val="13"/>
        </w:rPr>
        <w:t xml:space="preserve">and Trustworthy Development and Use of Artificial Intelligence </w:t>
      </w:r>
      <w:r>
        <w:rPr>
          <w:sz w:val="13"/>
        </w:rPr>
        <w:t>(Executive</w:t>
      </w:r>
      <w:r>
        <w:rPr>
          <w:spacing w:val="40"/>
          <w:sz w:val="13"/>
        </w:rPr>
        <w:t xml:space="preserve"> </w:t>
      </w:r>
      <w:r>
        <w:rPr>
          <w:sz w:val="13"/>
        </w:rPr>
        <w:t xml:space="preserve">Order No </w:t>
      </w:r>
      <w:r>
        <w:rPr>
          <w:w w:val="94"/>
          <w:sz w:val="13"/>
        </w:rPr>
        <w:t>1</w:t>
      </w:r>
      <w:r>
        <w:rPr>
          <w:w w:val="116"/>
          <w:sz w:val="13"/>
        </w:rPr>
        <w:t>4</w:t>
      </w:r>
      <w:r>
        <w:rPr>
          <w:w w:val="94"/>
          <w:sz w:val="13"/>
        </w:rPr>
        <w:t>11</w:t>
      </w:r>
      <w:r>
        <w:rPr>
          <w:w w:val="130"/>
          <w:sz w:val="13"/>
        </w:rPr>
        <w:t>0</w:t>
      </w:r>
      <w:r>
        <w:rPr>
          <w:w w:val="68"/>
          <w:sz w:val="13"/>
        </w:rPr>
        <w:t>,</w:t>
      </w:r>
      <w:r>
        <w:rPr>
          <w:w w:val="99"/>
          <w:sz w:val="13"/>
        </w:rPr>
        <w:t xml:space="preserve"> </w:t>
      </w:r>
      <w:r>
        <w:rPr>
          <w:sz w:val="13"/>
        </w:rPr>
        <w:t xml:space="preserve">30 October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6978B71D" w14:textId="77777777" w:rsidR="003E4A35" w:rsidRDefault="00EC59B1">
      <w:pPr>
        <w:pStyle w:val="ListParagraph"/>
        <w:numPr>
          <w:ilvl w:val="0"/>
          <w:numId w:val="7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5715C6EC" w14:textId="77777777" w:rsidR="003E4A35" w:rsidRDefault="00EC59B1">
      <w:pPr>
        <w:pStyle w:val="ListParagraph"/>
        <w:numPr>
          <w:ilvl w:val="0"/>
          <w:numId w:val="79"/>
        </w:numPr>
        <w:tabs>
          <w:tab w:val="left" w:pos="1641"/>
          <w:tab w:val="left" w:pos="1642"/>
        </w:tabs>
        <w:spacing w:before="9" w:line="254" w:lineRule="auto"/>
        <w:ind w:right="1632"/>
        <w:rPr>
          <w:sz w:val="13"/>
        </w:rPr>
      </w:pPr>
      <w:r>
        <w:rPr>
          <w:sz w:val="13"/>
        </w:rPr>
        <w:t xml:space="preserve">United States Government, White House Office of Science and Technology </w:t>
      </w:r>
      <w:r>
        <w:rPr>
          <w:w w:val="116"/>
          <w:sz w:val="13"/>
        </w:rPr>
        <w:t>P</w:t>
      </w:r>
      <w:r>
        <w:rPr>
          <w:w w:val="115"/>
          <w:sz w:val="13"/>
        </w:rPr>
        <w:t>o</w:t>
      </w:r>
      <w:r>
        <w:rPr>
          <w:w w:val="94"/>
          <w:sz w:val="13"/>
        </w:rPr>
        <w:t>l</w:t>
      </w:r>
      <w:r>
        <w:rPr>
          <w:w w:val="80"/>
          <w:sz w:val="13"/>
        </w:rPr>
        <w:t>i</w:t>
      </w:r>
      <w:r>
        <w:rPr>
          <w:w w:val="116"/>
          <w:sz w:val="13"/>
        </w:rPr>
        <w:t>c</w:t>
      </w:r>
      <w:r>
        <w:rPr>
          <w:w w:val="114"/>
          <w:sz w:val="13"/>
        </w:rPr>
        <w:t>y</w:t>
      </w:r>
      <w:r>
        <w:rPr>
          <w:w w:val="60"/>
          <w:sz w:val="13"/>
        </w:rPr>
        <w:t>,</w:t>
      </w:r>
      <w:r>
        <w:rPr>
          <w:w w:val="99"/>
          <w:sz w:val="13"/>
        </w:rPr>
        <w:t xml:space="preserve"> </w:t>
      </w:r>
      <w:r>
        <w:rPr>
          <w:i/>
          <w:sz w:val="13"/>
        </w:rPr>
        <w:t xml:space="preserve">Blueprint for an AI Bill of </w:t>
      </w:r>
      <w:r>
        <w:rPr>
          <w:i/>
          <w:spacing w:val="1"/>
          <w:w w:val="116"/>
          <w:sz w:val="13"/>
        </w:rPr>
        <w:t>R</w:t>
      </w:r>
      <w:r>
        <w:rPr>
          <w:i/>
          <w:w w:val="78"/>
          <w:sz w:val="13"/>
        </w:rPr>
        <w:t>i</w:t>
      </w:r>
      <w:r>
        <w:rPr>
          <w:i/>
          <w:spacing w:val="1"/>
          <w:w w:val="126"/>
          <w:sz w:val="13"/>
        </w:rPr>
        <w:t>g</w:t>
      </w:r>
      <w:r>
        <w:rPr>
          <w:i/>
          <w:spacing w:val="-1"/>
          <w:w w:val="109"/>
          <w:sz w:val="13"/>
        </w:rPr>
        <w:t>h</w:t>
      </w:r>
      <w:r>
        <w:rPr>
          <w:i/>
          <w:spacing w:val="2"/>
          <w:w w:val="85"/>
          <w:sz w:val="13"/>
        </w:rPr>
        <w:t>t</w:t>
      </w:r>
      <w:r>
        <w:rPr>
          <w:i/>
          <w:spacing w:val="-1"/>
          <w:w w:val="124"/>
          <w:sz w:val="13"/>
        </w:rPr>
        <w:t>s</w:t>
      </w:r>
      <w:r>
        <w:rPr>
          <w:i/>
          <w:spacing w:val="-2"/>
          <w:w w:val="59"/>
          <w:sz w:val="13"/>
        </w:rPr>
        <w:t>:</w:t>
      </w:r>
      <w:r>
        <w:rPr>
          <w:i/>
          <w:w w:val="99"/>
          <w:sz w:val="13"/>
        </w:rPr>
        <w:t xml:space="preserve"> </w:t>
      </w:r>
      <w:r>
        <w:rPr>
          <w:i/>
          <w:sz w:val="13"/>
        </w:rPr>
        <w:t>Making</w:t>
      </w:r>
      <w:r>
        <w:rPr>
          <w:i/>
          <w:spacing w:val="40"/>
          <w:sz w:val="13"/>
        </w:rPr>
        <w:t xml:space="preserve"> </w:t>
      </w:r>
      <w:r>
        <w:rPr>
          <w:i/>
          <w:sz w:val="13"/>
        </w:rPr>
        <w:t xml:space="preserve">Automated Systems Work for the American People </w:t>
      </w:r>
      <w:r>
        <w:rPr>
          <w:sz w:val="13"/>
        </w:rPr>
        <w:t xml:space="preserve">(White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October </w:t>
      </w:r>
      <w:r>
        <w:rPr>
          <w:w w:val="110"/>
          <w:sz w:val="13"/>
        </w:rPr>
        <w:t>2</w:t>
      </w:r>
      <w:r>
        <w:rPr>
          <w:spacing w:val="-1"/>
          <w:w w:val="126"/>
          <w:sz w:val="13"/>
        </w:rPr>
        <w:t>0</w:t>
      </w:r>
      <w:r>
        <w:rPr>
          <w:spacing w:val="1"/>
          <w:w w:val="110"/>
          <w:sz w:val="13"/>
        </w:rPr>
        <w:t>2</w:t>
      </w:r>
      <w:r>
        <w:rPr>
          <w:spacing w:val="2"/>
          <w:w w:val="110"/>
          <w:sz w:val="13"/>
        </w:rPr>
        <w:t>2</w:t>
      </w:r>
      <w:r>
        <w:rPr>
          <w:spacing w:val="-2"/>
          <w:w w:val="81"/>
          <w:sz w:val="13"/>
        </w:rPr>
        <w:t>)</w:t>
      </w:r>
      <w:r>
        <w:rPr>
          <w:spacing w:val="-1"/>
          <w:w w:val="60"/>
          <w:sz w:val="13"/>
        </w:rPr>
        <w:t>.</w:t>
      </w:r>
    </w:p>
    <w:p w14:paraId="797D4172" w14:textId="77777777" w:rsidR="003E4A35" w:rsidRDefault="00EC59B1">
      <w:pPr>
        <w:pStyle w:val="ListParagraph"/>
        <w:numPr>
          <w:ilvl w:val="0"/>
          <w:numId w:val="79"/>
        </w:numPr>
        <w:tabs>
          <w:tab w:val="left" w:pos="1641"/>
          <w:tab w:val="left" w:pos="1642"/>
        </w:tabs>
        <w:ind w:hanging="795"/>
        <w:rPr>
          <w:sz w:val="13"/>
        </w:rPr>
      </w:pPr>
      <w:r>
        <w:rPr>
          <w:sz w:val="13"/>
        </w:rPr>
        <w:t>Law</w:t>
      </w:r>
      <w:r>
        <w:rPr>
          <w:spacing w:val="9"/>
          <w:sz w:val="13"/>
        </w:rPr>
        <w:t xml:space="preserve"> </w:t>
      </w:r>
      <w:r>
        <w:rPr>
          <w:sz w:val="13"/>
        </w:rPr>
        <w:t>Commission</w:t>
      </w:r>
      <w:r>
        <w:rPr>
          <w:spacing w:val="10"/>
          <w:sz w:val="13"/>
        </w:rPr>
        <w:t xml:space="preserve"> </w:t>
      </w:r>
      <w:r>
        <w:rPr>
          <w:sz w:val="13"/>
        </w:rPr>
        <w:t>of</w:t>
      </w:r>
      <w:r>
        <w:rPr>
          <w:spacing w:val="10"/>
          <w:sz w:val="13"/>
        </w:rPr>
        <w:t xml:space="preserve"> </w:t>
      </w:r>
      <w:r>
        <w:rPr>
          <w:w w:val="120"/>
          <w:sz w:val="13"/>
        </w:rPr>
        <w:t>O</w:t>
      </w:r>
      <w:r>
        <w:rPr>
          <w:w w:val="113"/>
          <w:sz w:val="13"/>
        </w:rPr>
        <w:t>n</w:t>
      </w:r>
      <w:r>
        <w:rPr>
          <w:w w:val="91"/>
          <w:sz w:val="13"/>
        </w:rPr>
        <w:t>t</w:t>
      </w:r>
      <w:r>
        <w:rPr>
          <w:w w:val="112"/>
          <w:sz w:val="13"/>
        </w:rPr>
        <w:t>a</w:t>
      </w:r>
      <w:r>
        <w:rPr>
          <w:w w:val="98"/>
          <w:sz w:val="13"/>
        </w:rPr>
        <w:t>r</w:t>
      </w:r>
      <w:r>
        <w:rPr>
          <w:w w:val="83"/>
          <w:sz w:val="13"/>
        </w:rPr>
        <w:t>i</w:t>
      </w:r>
      <w:r>
        <w:rPr>
          <w:w w:val="118"/>
          <w:sz w:val="13"/>
        </w:rPr>
        <w:t>o</w:t>
      </w:r>
      <w:r>
        <w:rPr>
          <w:w w:val="63"/>
          <w:sz w:val="13"/>
        </w:rPr>
        <w:t>,</w:t>
      </w:r>
      <w:r>
        <w:rPr>
          <w:spacing w:val="10"/>
          <w:sz w:val="13"/>
        </w:rPr>
        <w:t xml:space="preserve"> </w:t>
      </w:r>
      <w:r>
        <w:rPr>
          <w:i/>
          <w:sz w:val="13"/>
        </w:rPr>
        <w:t>Accountable</w:t>
      </w:r>
      <w:r>
        <w:rPr>
          <w:i/>
          <w:spacing w:val="8"/>
          <w:sz w:val="13"/>
        </w:rPr>
        <w:t xml:space="preserve"> </w:t>
      </w:r>
      <w:r>
        <w:rPr>
          <w:i/>
          <w:sz w:val="13"/>
        </w:rPr>
        <w:t>AI</w:t>
      </w:r>
      <w:r>
        <w:rPr>
          <w:i/>
          <w:spacing w:val="10"/>
          <w:sz w:val="13"/>
        </w:rPr>
        <w:t xml:space="preserve"> </w:t>
      </w:r>
      <w:r>
        <w:rPr>
          <w:sz w:val="13"/>
        </w:rPr>
        <w:t>(LCO</w:t>
      </w:r>
      <w:r>
        <w:rPr>
          <w:spacing w:val="9"/>
          <w:sz w:val="13"/>
        </w:rPr>
        <w:t xml:space="preserve"> </w:t>
      </w:r>
      <w:r>
        <w:rPr>
          <w:sz w:val="13"/>
        </w:rPr>
        <w:t>Final</w:t>
      </w:r>
      <w:r>
        <w:rPr>
          <w:spacing w:val="10"/>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10"/>
          <w:sz w:val="13"/>
        </w:rPr>
        <w:t xml:space="preserve"> </w:t>
      </w:r>
      <w:r>
        <w:rPr>
          <w:sz w:val="13"/>
        </w:rPr>
        <w:t>June</w:t>
      </w:r>
      <w:r>
        <w:rPr>
          <w:spacing w:val="10"/>
          <w:sz w:val="13"/>
        </w:rPr>
        <w:t xml:space="preserve"> </w:t>
      </w:r>
      <w:r>
        <w:rPr>
          <w:sz w:val="13"/>
        </w:rPr>
        <w:t>2022)</w:t>
      </w:r>
      <w:r>
        <w:rPr>
          <w:spacing w:val="9"/>
          <w:sz w:val="13"/>
        </w:rPr>
        <w:t xml:space="preserve"> </w:t>
      </w:r>
      <w:r>
        <w:rPr>
          <w:spacing w:val="-5"/>
          <w:sz w:val="13"/>
        </w:rPr>
        <w:t>23.</w:t>
      </w:r>
    </w:p>
    <w:p w14:paraId="554499F7" w14:textId="77777777" w:rsidR="003E4A35" w:rsidRDefault="00EC59B1">
      <w:pPr>
        <w:pStyle w:val="ListParagraph"/>
        <w:numPr>
          <w:ilvl w:val="0"/>
          <w:numId w:val="79"/>
        </w:numPr>
        <w:tabs>
          <w:tab w:val="left" w:pos="1641"/>
          <w:tab w:val="left" w:pos="1642"/>
        </w:tabs>
        <w:spacing w:before="9" w:line="254" w:lineRule="auto"/>
        <w:ind w:right="1418"/>
        <w:rPr>
          <w:sz w:val="13"/>
        </w:rPr>
      </w:pPr>
      <w:r>
        <w:pict w14:anchorId="332707C7">
          <v:shape id="docshape312" o:spid="_x0000_s1177" type="#_x0000_t202" style="position:absolute;left:0;text-align:left;margin-left:50.4pt;margin-top:19.25pt;width:14.5pt;height:14.1pt;z-index:15830528;mso-position-horizontal-relative:page" filled="f" stroked="f">
            <v:textbox inset="0,0,0,0">
              <w:txbxContent>
                <w:p w14:paraId="366DC5DC" w14:textId="77777777" w:rsidR="003E4A35" w:rsidRDefault="00EC59B1">
                  <w:pPr>
                    <w:rPr>
                      <w:b/>
                      <w:sz w:val="24"/>
                    </w:rPr>
                  </w:pPr>
                  <w:r>
                    <w:rPr>
                      <w:b/>
                      <w:color w:val="37617A"/>
                      <w:spacing w:val="-5"/>
                      <w:sz w:val="24"/>
                    </w:rPr>
                    <w:t>66</w:t>
                  </w:r>
                </w:p>
              </w:txbxContent>
            </v:textbox>
            <w10:wrap anchorx="page"/>
          </v:shape>
        </w:pict>
      </w:r>
      <w:r>
        <w:rPr>
          <w:w w:val="105"/>
          <w:sz w:val="13"/>
        </w:rPr>
        <w:t xml:space="preserve">Government of </w:t>
      </w:r>
      <w:r>
        <w:rPr>
          <w:w w:val="120"/>
          <w:sz w:val="13"/>
        </w:rPr>
        <w:t>C</w:t>
      </w:r>
      <w:r>
        <w:rPr>
          <w:w w:val="109"/>
          <w:sz w:val="13"/>
        </w:rPr>
        <w:t>a</w:t>
      </w:r>
      <w:r>
        <w:rPr>
          <w:w w:val="110"/>
          <w:sz w:val="13"/>
        </w:rPr>
        <w:t>n</w:t>
      </w:r>
      <w:r>
        <w:rPr>
          <w:w w:val="109"/>
          <w:sz w:val="13"/>
        </w:rPr>
        <w:t>a</w:t>
      </w:r>
      <w:r>
        <w:rPr>
          <w:w w:val="116"/>
          <w:sz w:val="13"/>
        </w:rPr>
        <w:t>d</w:t>
      </w:r>
      <w:r>
        <w:rPr>
          <w:w w:val="109"/>
          <w:sz w:val="13"/>
        </w:rPr>
        <w:t>a</w:t>
      </w:r>
      <w:r>
        <w:rPr>
          <w:w w:val="60"/>
          <w:sz w:val="13"/>
        </w:rPr>
        <w:t>,</w:t>
      </w:r>
      <w:r>
        <w:rPr>
          <w:w w:val="104"/>
          <w:sz w:val="13"/>
        </w:rPr>
        <w:t xml:space="preserve"> </w:t>
      </w:r>
      <w:r>
        <w:rPr>
          <w:spacing w:val="4"/>
          <w:w w:val="61"/>
          <w:sz w:val="13"/>
        </w:rPr>
        <w:t>‘</w:t>
      </w:r>
      <w:r>
        <w:rPr>
          <w:spacing w:val="-6"/>
          <w:w w:val="123"/>
          <w:sz w:val="13"/>
        </w:rPr>
        <w:t>V</w:t>
      </w:r>
      <w:r>
        <w:rPr>
          <w:w w:val="118"/>
          <w:sz w:val="13"/>
        </w:rPr>
        <w:t>o</w:t>
      </w:r>
      <w:r>
        <w:rPr>
          <w:w w:val="97"/>
          <w:sz w:val="13"/>
        </w:rPr>
        <w:t>l</w:t>
      </w:r>
      <w:r>
        <w:rPr>
          <w:w w:val="116"/>
          <w:sz w:val="13"/>
        </w:rPr>
        <w:t>u</w:t>
      </w:r>
      <w:r>
        <w:rPr>
          <w:spacing w:val="-1"/>
          <w:w w:val="113"/>
          <w:sz w:val="13"/>
        </w:rPr>
        <w:t>n</w:t>
      </w:r>
      <w:r>
        <w:rPr>
          <w:spacing w:val="1"/>
          <w:w w:val="91"/>
          <w:sz w:val="13"/>
        </w:rPr>
        <w:t>t</w:t>
      </w:r>
      <w:r>
        <w:rPr>
          <w:w w:val="112"/>
          <w:sz w:val="13"/>
        </w:rPr>
        <w:t>a</w:t>
      </w:r>
      <w:r>
        <w:rPr>
          <w:spacing w:val="3"/>
          <w:w w:val="98"/>
          <w:sz w:val="13"/>
        </w:rPr>
        <w:t>r</w:t>
      </w:r>
      <w:r>
        <w:rPr>
          <w:spacing w:val="-2"/>
          <w:w w:val="117"/>
          <w:sz w:val="13"/>
        </w:rPr>
        <w:t>y</w:t>
      </w:r>
      <w:r>
        <w:rPr>
          <w:spacing w:val="-1"/>
          <w:w w:val="104"/>
          <w:sz w:val="13"/>
        </w:rPr>
        <w:t xml:space="preserve"> </w:t>
      </w:r>
      <w:r>
        <w:rPr>
          <w:w w:val="105"/>
          <w:sz w:val="13"/>
        </w:rPr>
        <w:t xml:space="preserve">Code of Conduct on the Responsible Development and Management of Advanced </w:t>
      </w:r>
      <w:r>
        <w:rPr>
          <w:sz w:val="13"/>
        </w:rPr>
        <w:lastRenderedPageBreak/>
        <w:t>Generative</w:t>
      </w:r>
      <w:r>
        <w:rPr>
          <w:spacing w:val="18"/>
          <w:sz w:val="13"/>
        </w:rPr>
        <w:t xml:space="preserve"> </w:t>
      </w:r>
      <w:r>
        <w:rPr>
          <w:sz w:val="13"/>
        </w:rPr>
        <w:t>AI</w:t>
      </w:r>
      <w:r>
        <w:rPr>
          <w:spacing w:val="18"/>
          <w:sz w:val="13"/>
        </w:rPr>
        <w:t xml:space="preserve"> </w:t>
      </w:r>
      <w:r>
        <w:rPr>
          <w:spacing w:val="-2"/>
          <w:w w:val="128"/>
          <w:sz w:val="13"/>
        </w:rPr>
        <w:t>S</w:t>
      </w:r>
      <w:r>
        <w:rPr>
          <w:spacing w:val="-1"/>
          <w:w w:val="110"/>
          <w:sz w:val="13"/>
        </w:rPr>
        <w:t>y</w:t>
      </w:r>
      <w:r>
        <w:rPr>
          <w:spacing w:val="2"/>
          <w:w w:val="121"/>
          <w:sz w:val="13"/>
        </w:rPr>
        <w:t>s</w:t>
      </w:r>
      <w:r>
        <w:rPr>
          <w:spacing w:val="-1"/>
          <w:w w:val="84"/>
          <w:sz w:val="13"/>
        </w:rPr>
        <w:t>t</w:t>
      </w:r>
      <w:r>
        <w:rPr>
          <w:spacing w:val="2"/>
          <w:w w:val="108"/>
          <w:sz w:val="13"/>
        </w:rPr>
        <w:t>e</w:t>
      </w:r>
      <w:r>
        <w:rPr>
          <w:spacing w:val="1"/>
          <w:w w:val="111"/>
          <w:sz w:val="13"/>
        </w:rPr>
        <w:t>m</w:t>
      </w:r>
      <w:r>
        <w:rPr>
          <w:spacing w:val="-3"/>
          <w:w w:val="121"/>
          <w:sz w:val="13"/>
        </w:rPr>
        <w:t>s</w:t>
      </w:r>
      <w:r>
        <w:rPr>
          <w:spacing w:val="-4"/>
          <w:w w:val="54"/>
          <w:sz w:val="13"/>
        </w:rPr>
        <w:t>’</w:t>
      </w:r>
      <w:r>
        <w:rPr>
          <w:spacing w:val="-1"/>
          <w:w w:val="56"/>
          <w:sz w:val="13"/>
        </w:rPr>
        <w:t>,</w:t>
      </w:r>
      <w:r>
        <w:rPr>
          <w:spacing w:val="18"/>
          <w:sz w:val="13"/>
        </w:rPr>
        <w:t xml:space="preserve"> </w:t>
      </w:r>
      <w:r>
        <w:rPr>
          <w:i/>
          <w:sz w:val="13"/>
        </w:rPr>
        <w:t>Innovation,</w:t>
      </w:r>
      <w:r>
        <w:rPr>
          <w:i/>
          <w:spacing w:val="16"/>
          <w:sz w:val="13"/>
        </w:rPr>
        <w:t xml:space="preserve"> </w:t>
      </w:r>
      <w:r>
        <w:rPr>
          <w:i/>
          <w:sz w:val="13"/>
        </w:rPr>
        <w:t>Science</w:t>
      </w:r>
      <w:r>
        <w:rPr>
          <w:i/>
          <w:spacing w:val="16"/>
          <w:sz w:val="13"/>
        </w:rPr>
        <w:t xml:space="preserve"> </w:t>
      </w:r>
      <w:r>
        <w:rPr>
          <w:i/>
          <w:sz w:val="13"/>
        </w:rPr>
        <w:t>and</w:t>
      </w:r>
      <w:r>
        <w:rPr>
          <w:i/>
          <w:spacing w:val="16"/>
          <w:sz w:val="13"/>
        </w:rPr>
        <w:t xml:space="preserve"> </w:t>
      </w:r>
      <w:r>
        <w:rPr>
          <w:i/>
          <w:sz w:val="13"/>
        </w:rPr>
        <w:t>Economic</w:t>
      </w:r>
      <w:r>
        <w:rPr>
          <w:i/>
          <w:spacing w:val="16"/>
          <w:sz w:val="13"/>
        </w:rPr>
        <w:t xml:space="preserve"> </w:t>
      </w:r>
      <w:r>
        <w:rPr>
          <w:i/>
          <w:sz w:val="13"/>
        </w:rPr>
        <w:t>Development</w:t>
      </w:r>
      <w:r>
        <w:rPr>
          <w:i/>
          <w:spacing w:val="16"/>
          <w:sz w:val="13"/>
        </w:rPr>
        <w:t xml:space="preserve"> </w:t>
      </w:r>
      <w:r>
        <w:rPr>
          <w:i/>
          <w:sz w:val="13"/>
        </w:rPr>
        <w:t>Canada</w:t>
      </w:r>
      <w:r>
        <w:rPr>
          <w:i/>
          <w:spacing w:val="16"/>
          <w:sz w:val="13"/>
        </w:rPr>
        <w:t xml:space="preserve"> </w:t>
      </w:r>
      <w:r>
        <w:rPr>
          <w:sz w:val="13"/>
        </w:rPr>
        <w:t>(Web</w:t>
      </w:r>
      <w:r>
        <w:rPr>
          <w:spacing w:val="18"/>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8"/>
          <w:sz w:val="13"/>
        </w:rPr>
        <w:t xml:space="preserve"> </w:t>
      </w:r>
      <w:r>
        <w:rPr>
          <w:sz w:val="13"/>
        </w:rPr>
        <w:t>28</w:t>
      </w:r>
      <w:r>
        <w:rPr>
          <w:spacing w:val="18"/>
          <w:sz w:val="13"/>
        </w:rPr>
        <w:t xml:space="preserve"> </w:t>
      </w:r>
      <w:r>
        <w:rPr>
          <w:sz w:val="13"/>
        </w:rPr>
        <w:t>May</w:t>
      </w:r>
      <w:r>
        <w:rPr>
          <w:spacing w:val="18"/>
          <w:sz w:val="13"/>
        </w:rPr>
        <w:t xml:space="preserve"> </w:t>
      </w:r>
      <w:r>
        <w:rPr>
          <w:sz w:val="13"/>
        </w:rPr>
        <w:t>2024)</w:t>
      </w:r>
      <w:r>
        <w:rPr>
          <w:spacing w:val="18"/>
          <w:sz w:val="13"/>
        </w:rPr>
        <w:t xml:space="preserve"> </w:t>
      </w:r>
      <w:r>
        <w:rPr>
          <w:w w:val="95"/>
          <w:sz w:val="13"/>
        </w:rPr>
        <w:t>&lt;</w:t>
      </w:r>
      <w:hyperlink r:id="rId382">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
            <w:w w:val="114"/>
            <w:sz w:val="13"/>
          </w:rPr>
          <w:t>/</w:t>
        </w:r>
        <w:r>
          <w:rPr>
            <w:spacing w:val="1"/>
            <w:w w:val="74"/>
            <w:sz w:val="13"/>
          </w:rPr>
          <w:t>i</w:t>
        </w:r>
        <w:r>
          <w:rPr>
            <w:spacing w:val="1"/>
            <w:w w:val="119"/>
            <w:sz w:val="13"/>
          </w:rPr>
          <w:t>s</w:t>
        </w:r>
        <w:r>
          <w:rPr>
            <w:spacing w:val="2"/>
            <w:w w:val="106"/>
            <w:sz w:val="13"/>
          </w:rPr>
          <w:t>e</w:t>
        </w:r>
        <w:r>
          <w:rPr>
            <w:spacing w:val="1"/>
            <w:w w:val="110"/>
            <w:sz w:val="13"/>
          </w:rPr>
          <w:t>d</w:t>
        </w:r>
        <w:r>
          <w:rPr>
            <w:spacing w:val="2"/>
            <w:w w:val="114"/>
            <w:sz w:val="13"/>
          </w:rPr>
          <w:t>-</w:t>
        </w:r>
        <w:r>
          <w:rPr>
            <w:w w:val="82"/>
            <w:sz w:val="13"/>
          </w:rPr>
          <w:t>i</w:t>
        </w:r>
        <w:r>
          <w:rPr>
            <w:w w:val="127"/>
            <w:sz w:val="13"/>
          </w:rPr>
          <w:t>s</w:t>
        </w:r>
        <w:r>
          <w:rPr>
            <w:w w:val="118"/>
            <w:sz w:val="13"/>
          </w:rPr>
          <w:t>d</w:t>
        </w:r>
        <w:r>
          <w:rPr>
            <w:w w:val="114"/>
            <w:sz w:val="13"/>
          </w:rPr>
          <w:t>e</w:t>
        </w:r>
        <w:r>
          <w:rPr>
            <w:spacing w:val="-2"/>
            <w:w w:val="58"/>
            <w:sz w:val="13"/>
          </w:rPr>
          <w:t>.</w:t>
        </w:r>
      </w:hyperlink>
      <w:r>
        <w:rPr>
          <w:spacing w:val="40"/>
          <w:w w:val="104"/>
          <w:sz w:val="13"/>
        </w:rPr>
        <w:t xml:space="preserve"> </w:t>
      </w:r>
      <w:hyperlink r:id="rId383">
        <w:r>
          <w:rPr>
            <w:spacing w:val="-1"/>
            <w:w w:val="113"/>
            <w:sz w:val="13"/>
          </w:rPr>
          <w:t>c</w:t>
        </w:r>
        <w:r>
          <w:rPr>
            <w:spacing w:val="-2"/>
            <w:w w:val="106"/>
            <w:sz w:val="13"/>
          </w:rPr>
          <w:t>a</w:t>
        </w:r>
        <w:r>
          <w:rPr>
            <w:spacing w:val="-2"/>
            <w:w w:val="107"/>
            <w:sz w:val="13"/>
          </w:rPr>
          <w:t>n</w:t>
        </w:r>
        <w:r>
          <w:rPr>
            <w:spacing w:val="-2"/>
            <w:w w:val="106"/>
            <w:sz w:val="13"/>
          </w:rPr>
          <w:t>a</w:t>
        </w:r>
        <w:r>
          <w:rPr>
            <w:spacing w:val="-2"/>
            <w:w w:val="113"/>
            <w:sz w:val="13"/>
          </w:rPr>
          <w:t>d</w:t>
        </w:r>
        <w:r>
          <w:rPr>
            <w:w w:val="106"/>
            <w:sz w:val="13"/>
          </w:rPr>
          <w:t>a</w:t>
        </w:r>
        <w:r>
          <w:rPr>
            <w:spacing w:val="-3"/>
            <w:w w:val="53"/>
            <w:sz w:val="13"/>
          </w:rPr>
          <w:t>.</w:t>
        </w:r>
        <w:r>
          <w:rPr>
            <w:spacing w:val="-1"/>
            <w:w w:val="113"/>
            <w:sz w:val="13"/>
          </w:rPr>
          <w:t>c</w:t>
        </w:r>
        <w:r>
          <w:rPr>
            <w:spacing w:val="-1"/>
            <w:w w:val="106"/>
            <w:sz w:val="13"/>
          </w:rPr>
          <w:t>a</w:t>
        </w:r>
        <w:r>
          <w:rPr>
            <w:spacing w:val="-12"/>
            <w:w w:val="117"/>
            <w:sz w:val="13"/>
          </w:rPr>
          <w:t>/</w:t>
        </w:r>
        <w:r>
          <w:rPr>
            <w:spacing w:val="-2"/>
            <w:w w:val="122"/>
            <w:sz w:val="13"/>
          </w:rPr>
          <w:t>s</w:t>
        </w:r>
        <w:r>
          <w:rPr>
            <w:spacing w:val="-2"/>
            <w:w w:val="77"/>
            <w:sz w:val="13"/>
          </w:rPr>
          <w:t>i</w:t>
        </w:r>
        <w:r>
          <w:rPr>
            <w:spacing w:val="-4"/>
            <w:w w:val="85"/>
            <w:sz w:val="13"/>
          </w:rPr>
          <w:t>t</w:t>
        </w:r>
        <w:r>
          <w:rPr>
            <w:spacing w:val="-6"/>
            <w:w w:val="109"/>
            <w:sz w:val="13"/>
          </w:rPr>
          <w:t>e</w:t>
        </w:r>
        <w:r>
          <w:rPr>
            <w:spacing w:val="-2"/>
            <w:w w:val="117"/>
            <w:sz w:val="13"/>
          </w:rPr>
          <w:t>/</w:t>
        </w:r>
        <w:r>
          <w:rPr>
            <w:spacing w:val="-2"/>
            <w:w w:val="77"/>
            <w:sz w:val="13"/>
          </w:rPr>
          <w:t>i</w:t>
        </w:r>
        <w:r>
          <w:rPr>
            <w:spacing w:val="-2"/>
            <w:w w:val="122"/>
            <w:sz w:val="13"/>
          </w:rPr>
          <w:t>s</w:t>
        </w:r>
        <w:r>
          <w:rPr>
            <w:spacing w:val="-1"/>
            <w:w w:val="109"/>
            <w:sz w:val="13"/>
          </w:rPr>
          <w:t>e</w:t>
        </w:r>
        <w:r>
          <w:rPr>
            <w:spacing w:val="-1"/>
            <w:w w:val="115"/>
            <w:sz w:val="13"/>
          </w:rPr>
          <w:t>d</w:t>
        </w:r>
        <w:r>
          <w:rPr>
            <w:spacing w:val="-14"/>
            <w:w w:val="115"/>
            <w:sz w:val="13"/>
          </w:rPr>
          <w:t>/</w:t>
        </w:r>
        <w:r>
          <w:rPr>
            <w:spacing w:val="-1"/>
            <w:w w:val="108"/>
            <w:sz w:val="13"/>
          </w:rPr>
          <w:t>e</w:t>
        </w:r>
        <w:r>
          <w:rPr>
            <w:spacing w:val="-2"/>
            <w:w w:val="108"/>
            <w:sz w:val="13"/>
          </w:rPr>
          <w:t>n</w:t>
        </w:r>
        <w:r>
          <w:rPr>
            <w:spacing w:val="-6"/>
            <w:w w:val="117"/>
            <w:sz w:val="13"/>
          </w:rPr>
          <w:t>/</w:t>
        </w:r>
        <w:r>
          <w:rPr>
            <w:spacing w:val="-5"/>
            <w:w w:val="110"/>
            <w:sz w:val="13"/>
          </w:rPr>
          <w:t>v</w:t>
        </w:r>
        <w:r>
          <w:rPr>
            <w:spacing w:val="-2"/>
            <w:w w:val="112"/>
            <w:sz w:val="13"/>
          </w:rPr>
          <w:t>o</w:t>
        </w:r>
        <w:r>
          <w:rPr>
            <w:spacing w:val="-2"/>
            <w:w w:val="91"/>
            <w:sz w:val="13"/>
          </w:rPr>
          <w:t>l</w:t>
        </w:r>
        <w:r>
          <w:rPr>
            <w:spacing w:val="-2"/>
            <w:w w:val="110"/>
            <w:sz w:val="13"/>
          </w:rPr>
          <w:t>u</w:t>
        </w:r>
        <w:r>
          <w:rPr>
            <w:spacing w:val="-3"/>
            <w:w w:val="107"/>
            <w:sz w:val="13"/>
          </w:rPr>
          <w:t>n</w:t>
        </w:r>
        <w:r>
          <w:rPr>
            <w:spacing w:val="-1"/>
            <w:w w:val="85"/>
            <w:sz w:val="13"/>
          </w:rPr>
          <w:t>t</w:t>
        </w:r>
        <w:r>
          <w:rPr>
            <w:spacing w:val="-2"/>
            <w:w w:val="106"/>
            <w:sz w:val="13"/>
          </w:rPr>
          <w:t>a</w:t>
        </w:r>
        <w:r>
          <w:rPr>
            <w:spacing w:val="1"/>
            <w:w w:val="92"/>
            <w:sz w:val="13"/>
          </w:rPr>
          <w:t>r</w:t>
        </w:r>
        <w:r>
          <w:rPr>
            <w:spacing w:val="-4"/>
            <w:w w:val="111"/>
            <w:sz w:val="13"/>
          </w:rPr>
          <w:t>y</w:t>
        </w:r>
        <w:r>
          <w:rPr>
            <w:w w:val="117"/>
            <w:sz w:val="13"/>
          </w:rPr>
          <w:t>-</w:t>
        </w:r>
        <w:r>
          <w:rPr>
            <w:spacing w:val="-2"/>
            <w:w w:val="105"/>
            <w:sz w:val="13"/>
          </w:rPr>
          <w:t>code-conduct-responsible-development-and-management-advanced-generative-ai-</w:t>
        </w:r>
      </w:hyperlink>
      <w:r>
        <w:rPr>
          <w:spacing w:val="80"/>
          <w:w w:val="150"/>
          <w:sz w:val="13"/>
        </w:rPr>
        <w:t xml:space="preserve">   </w:t>
      </w:r>
      <w:hyperlink r:id="rId384">
        <w:r>
          <w:rPr>
            <w:spacing w:val="-2"/>
            <w:w w:val="122"/>
            <w:sz w:val="13"/>
          </w:rPr>
          <w:t>s</w:t>
        </w:r>
        <w:r>
          <w:rPr>
            <w:spacing w:val="-4"/>
            <w:w w:val="116"/>
            <w:sz w:val="13"/>
          </w:rPr>
          <w:t>y</w:t>
        </w:r>
        <w:r>
          <w:rPr>
            <w:spacing w:val="-1"/>
            <w:w w:val="116"/>
            <w:sz w:val="13"/>
          </w:rPr>
          <w:t>s</w:t>
        </w:r>
        <w:r>
          <w:rPr>
            <w:spacing w:val="-4"/>
            <w:w w:val="99"/>
            <w:sz w:val="13"/>
          </w:rPr>
          <w:t>t</w:t>
        </w:r>
        <w:r>
          <w:rPr>
            <w:spacing w:val="-1"/>
            <w:w w:val="99"/>
            <w:sz w:val="13"/>
          </w:rPr>
          <w:t>e</w:t>
        </w:r>
        <w:r>
          <w:rPr>
            <w:spacing w:val="-2"/>
            <w:w w:val="112"/>
            <w:sz w:val="13"/>
          </w:rPr>
          <w:t>m</w:t>
        </w:r>
        <w:r>
          <w:rPr>
            <w:spacing w:val="-2"/>
            <w:w w:val="122"/>
            <w:sz w:val="13"/>
          </w:rPr>
          <w:t>s</w:t>
        </w:r>
      </w:hyperlink>
      <w:r>
        <w:rPr>
          <w:spacing w:val="-6"/>
          <w:w w:val="98"/>
          <w:sz w:val="13"/>
        </w:rPr>
        <w:t>&gt;</w:t>
      </w:r>
      <w:r>
        <w:rPr>
          <w:spacing w:val="-4"/>
          <w:w w:val="53"/>
          <w:sz w:val="13"/>
        </w:rPr>
        <w:t>.</w:t>
      </w:r>
    </w:p>
    <w:p w14:paraId="43D373C5" w14:textId="77777777" w:rsidR="003E4A35" w:rsidRDefault="003E4A35">
      <w:pPr>
        <w:spacing w:line="254" w:lineRule="auto"/>
        <w:rPr>
          <w:sz w:val="13"/>
        </w:rPr>
        <w:sectPr w:rsidR="003E4A35">
          <w:pgSz w:w="11910" w:h="16840"/>
          <w:pgMar w:top="860" w:right="460" w:bottom="280" w:left="740" w:header="0" w:footer="0" w:gutter="0"/>
          <w:cols w:space="720"/>
        </w:sectPr>
      </w:pPr>
    </w:p>
    <w:p w14:paraId="220D1AA5" w14:textId="77777777" w:rsidR="003E4A35" w:rsidRDefault="003E4A35">
      <w:pPr>
        <w:pStyle w:val="BodyText"/>
      </w:pPr>
    </w:p>
    <w:p w14:paraId="6BC3E9C1" w14:textId="77777777" w:rsidR="003E4A35" w:rsidRDefault="003E4A35">
      <w:pPr>
        <w:pStyle w:val="BodyText"/>
      </w:pPr>
    </w:p>
    <w:p w14:paraId="55EB8BB2" w14:textId="77777777" w:rsidR="003E4A35" w:rsidRDefault="003E4A35">
      <w:pPr>
        <w:pStyle w:val="BodyText"/>
      </w:pPr>
    </w:p>
    <w:p w14:paraId="485B0BCC" w14:textId="77777777" w:rsidR="003E4A35" w:rsidRDefault="003E4A35">
      <w:pPr>
        <w:pStyle w:val="BodyText"/>
      </w:pPr>
    </w:p>
    <w:p w14:paraId="67E06CAB" w14:textId="77777777" w:rsidR="003E4A35" w:rsidRDefault="003E4A35">
      <w:pPr>
        <w:pStyle w:val="BodyText"/>
        <w:spacing w:before="7"/>
        <w:rPr>
          <w:sz w:val="17"/>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587"/>
        <w:gridCol w:w="6339"/>
      </w:tblGrid>
      <w:tr w:rsidR="003E4A35" w14:paraId="6ABF2D9A" w14:textId="77777777">
        <w:trPr>
          <w:trHeight w:val="2551"/>
        </w:trPr>
        <w:tc>
          <w:tcPr>
            <w:tcW w:w="1587" w:type="dxa"/>
          </w:tcPr>
          <w:p w14:paraId="27B5DAFA" w14:textId="77777777" w:rsidR="003E4A35" w:rsidRDefault="00EC59B1">
            <w:pPr>
              <w:pStyle w:val="TableParagraph"/>
              <w:spacing w:before="108"/>
              <w:rPr>
                <w:b/>
                <w:sz w:val="20"/>
              </w:rPr>
            </w:pPr>
            <w:bookmarkStart w:id="45" w:name="Options_for_regulating_rapidly_developin"/>
            <w:bookmarkStart w:id="46" w:name="_bookmark19"/>
            <w:bookmarkEnd w:id="45"/>
            <w:bookmarkEnd w:id="46"/>
            <w:r>
              <w:rPr>
                <w:b/>
                <w:spacing w:val="-2"/>
                <w:w w:val="105"/>
                <w:sz w:val="20"/>
              </w:rPr>
              <w:t>Singapore</w:t>
            </w:r>
          </w:p>
        </w:tc>
        <w:tc>
          <w:tcPr>
            <w:tcW w:w="6339" w:type="dxa"/>
          </w:tcPr>
          <w:p w14:paraId="069E7028" w14:textId="77777777" w:rsidR="003E4A35" w:rsidRDefault="00EC59B1">
            <w:pPr>
              <w:pStyle w:val="TableParagraph"/>
              <w:numPr>
                <w:ilvl w:val="0"/>
                <w:numId w:val="67"/>
              </w:numPr>
              <w:tabs>
                <w:tab w:val="left" w:pos="510"/>
                <w:tab w:val="left" w:pos="511"/>
              </w:tabs>
              <w:spacing w:before="108" w:line="247" w:lineRule="auto"/>
              <w:ind w:right="608"/>
              <w:rPr>
                <w:sz w:val="11"/>
              </w:rPr>
            </w:pPr>
            <w:r>
              <w:rPr>
                <w:sz w:val="20"/>
              </w:rPr>
              <w:t>AI</w:t>
            </w:r>
            <w:r>
              <w:rPr>
                <w:spacing w:val="-13"/>
                <w:sz w:val="20"/>
              </w:rPr>
              <w:t xml:space="preserve"> </w:t>
            </w:r>
            <w:r>
              <w:rPr>
                <w:sz w:val="20"/>
              </w:rPr>
              <w:t>Verify</w:t>
            </w:r>
            <w:r>
              <w:rPr>
                <w:spacing w:val="-13"/>
                <w:sz w:val="20"/>
              </w:rPr>
              <w:t xml:space="preserve"> </w:t>
            </w:r>
            <w:r>
              <w:rPr>
                <w:sz w:val="20"/>
              </w:rPr>
              <w:t>is</w:t>
            </w:r>
            <w:r>
              <w:rPr>
                <w:spacing w:val="-13"/>
                <w:sz w:val="20"/>
              </w:rPr>
              <w:t xml:space="preserve"> </w:t>
            </w:r>
            <w:r>
              <w:rPr>
                <w:sz w:val="20"/>
              </w:rPr>
              <w:t>a</w:t>
            </w:r>
            <w:r>
              <w:rPr>
                <w:spacing w:val="-13"/>
                <w:sz w:val="20"/>
              </w:rPr>
              <w:t xml:space="preserve"> </w:t>
            </w:r>
            <w:r>
              <w:rPr>
                <w:sz w:val="20"/>
              </w:rPr>
              <w:t>not-for</w:t>
            </w:r>
            <w:r>
              <w:rPr>
                <w:spacing w:val="-13"/>
                <w:sz w:val="20"/>
              </w:rPr>
              <w:t xml:space="preserve"> </w:t>
            </w:r>
            <w:r>
              <w:rPr>
                <w:sz w:val="20"/>
              </w:rPr>
              <w:t>profit</w:t>
            </w:r>
            <w:r>
              <w:rPr>
                <w:spacing w:val="-13"/>
                <w:sz w:val="20"/>
              </w:rPr>
              <w:t xml:space="preserve"> </w:t>
            </w:r>
            <w:r>
              <w:rPr>
                <w:sz w:val="20"/>
              </w:rPr>
              <w:t>foundation</w:t>
            </w:r>
            <w:r>
              <w:rPr>
                <w:spacing w:val="-13"/>
                <w:sz w:val="20"/>
              </w:rPr>
              <w:t xml:space="preserve"> </w:t>
            </w:r>
            <w:r>
              <w:rPr>
                <w:sz w:val="20"/>
              </w:rPr>
              <w:t>which</w:t>
            </w:r>
            <w:r>
              <w:rPr>
                <w:spacing w:val="-13"/>
                <w:sz w:val="20"/>
              </w:rPr>
              <w:t xml:space="preserve"> </w:t>
            </w:r>
            <w:r>
              <w:rPr>
                <w:sz w:val="20"/>
              </w:rPr>
              <w:t>sits</w:t>
            </w:r>
            <w:r>
              <w:rPr>
                <w:spacing w:val="-13"/>
                <w:sz w:val="20"/>
              </w:rPr>
              <w:t xml:space="preserve"> </w:t>
            </w:r>
            <w:r>
              <w:rPr>
                <w:sz w:val="20"/>
              </w:rPr>
              <w:t>under</w:t>
            </w:r>
            <w:r>
              <w:rPr>
                <w:spacing w:val="-13"/>
                <w:sz w:val="20"/>
              </w:rPr>
              <w:t xml:space="preserve"> </w:t>
            </w:r>
            <w:r>
              <w:rPr>
                <w:sz w:val="20"/>
              </w:rPr>
              <w:t>the Infocomm Media Development Authority of Singapore.</w:t>
            </w:r>
            <w:r>
              <w:rPr>
                <w:position w:val="7"/>
                <w:sz w:val="11"/>
              </w:rPr>
              <w:t>63</w:t>
            </w:r>
          </w:p>
          <w:p w14:paraId="07415F03" w14:textId="77777777" w:rsidR="003E4A35" w:rsidRDefault="00EC59B1">
            <w:pPr>
              <w:pStyle w:val="TableParagraph"/>
              <w:numPr>
                <w:ilvl w:val="0"/>
                <w:numId w:val="67"/>
              </w:numPr>
              <w:tabs>
                <w:tab w:val="left" w:pos="510"/>
                <w:tab w:val="left" w:pos="511"/>
              </w:tabs>
              <w:spacing w:before="115" w:line="247" w:lineRule="auto"/>
              <w:ind w:right="476"/>
              <w:rPr>
                <w:sz w:val="20"/>
              </w:rPr>
            </w:pPr>
            <w:r>
              <w:rPr>
                <w:sz w:val="20"/>
              </w:rPr>
              <w:t>AI Verify released an AI governance testing framework and toolkit to support organisations to voluntarily conduct a</w:t>
            </w:r>
          </w:p>
          <w:p w14:paraId="71E6BD92" w14:textId="77777777" w:rsidR="003E4A35" w:rsidRDefault="00EC59B1">
            <w:pPr>
              <w:pStyle w:val="TableParagraph"/>
              <w:spacing w:before="2" w:line="247" w:lineRule="auto"/>
              <w:ind w:left="510"/>
              <w:rPr>
                <w:sz w:val="11"/>
              </w:rPr>
            </w:pPr>
            <w:r>
              <w:rPr>
                <w:sz w:val="20"/>
              </w:rPr>
              <w:t xml:space="preserve">self-assessment of their AI system against 11 AI governance </w:t>
            </w:r>
            <w:r>
              <w:rPr>
                <w:spacing w:val="-3"/>
                <w:w w:val="111"/>
                <w:sz w:val="20"/>
              </w:rPr>
              <w:t>p</w:t>
            </w:r>
            <w:r>
              <w:rPr>
                <w:spacing w:val="-4"/>
                <w:w w:val="91"/>
                <w:sz w:val="20"/>
              </w:rPr>
              <w:t>r</w:t>
            </w:r>
            <w:r>
              <w:rPr>
                <w:spacing w:val="-4"/>
                <w:w w:val="76"/>
                <w:sz w:val="20"/>
              </w:rPr>
              <w:t>i</w:t>
            </w:r>
            <w:r>
              <w:rPr>
                <w:spacing w:val="-3"/>
                <w:w w:val="106"/>
                <w:sz w:val="20"/>
              </w:rPr>
              <w:t>n</w:t>
            </w:r>
            <w:r>
              <w:rPr>
                <w:spacing w:val="-4"/>
                <w:w w:val="112"/>
                <w:sz w:val="20"/>
              </w:rPr>
              <w:t>c</w:t>
            </w:r>
            <w:r>
              <w:rPr>
                <w:spacing w:val="-4"/>
                <w:w w:val="76"/>
                <w:sz w:val="20"/>
              </w:rPr>
              <w:t>i</w:t>
            </w:r>
            <w:r>
              <w:rPr>
                <w:spacing w:val="-4"/>
                <w:w w:val="111"/>
                <w:sz w:val="20"/>
              </w:rPr>
              <w:t>p</w:t>
            </w:r>
            <w:r>
              <w:rPr>
                <w:spacing w:val="-6"/>
                <w:w w:val="90"/>
                <w:sz w:val="20"/>
              </w:rPr>
              <w:t>l</w:t>
            </w:r>
            <w:r>
              <w:rPr>
                <w:spacing w:val="-4"/>
                <w:w w:val="108"/>
                <w:sz w:val="20"/>
              </w:rPr>
              <w:t>e</w:t>
            </w:r>
            <w:r>
              <w:rPr>
                <w:w w:val="121"/>
                <w:sz w:val="20"/>
              </w:rPr>
              <w:t>s</w:t>
            </w:r>
            <w:r>
              <w:rPr>
                <w:spacing w:val="-3"/>
                <w:w w:val="52"/>
                <w:sz w:val="20"/>
              </w:rPr>
              <w:t>.</w:t>
            </w:r>
            <w:r>
              <w:rPr>
                <w:spacing w:val="1"/>
                <w:w w:val="117"/>
                <w:position w:val="7"/>
                <w:sz w:val="11"/>
              </w:rPr>
              <w:t>64</w:t>
            </w:r>
          </w:p>
          <w:p w14:paraId="3C036ED1" w14:textId="77777777" w:rsidR="003E4A35" w:rsidRDefault="00EC59B1">
            <w:pPr>
              <w:pStyle w:val="TableParagraph"/>
              <w:numPr>
                <w:ilvl w:val="0"/>
                <w:numId w:val="67"/>
              </w:numPr>
              <w:tabs>
                <w:tab w:val="left" w:pos="510"/>
                <w:tab w:val="left" w:pos="511"/>
              </w:tabs>
              <w:spacing w:before="115" w:line="247" w:lineRule="auto"/>
              <w:ind w:right="107"/>
              <w:rPr>
                <w:sz w:val="11"/>
              </w:rPr>
            </w:pPr>
            <w:r>
              <w:rPr>
                <w:sz w:val="20"/>
              </w:rPr>
              <w:t xml:space="preserve">The principles aim to be consistent with other international AI governance frameworks including the European Union and the </w:t>
            </w:r>
            <w:r>
              <w:rPr>
                <w:spacing w:val="-2"/>
                <w:w w:val="106"/>
                <w:sz w:val="20"/>
              </w:rPr>
              <w:t>O</w:t>
            </w:r>
            <w:r>
              <w:rPr>
                <w:spacing w:val="-7"/>
                <w:w w:val="108"/>
                <w:sz w:val="20"/>
              </w:rPr>
              <w:t>E</w:t>
            </w:r>
            <w:r>
              <w:rPr>
                <w:spacing w:val="-3"/>
                <w:w w:val="108"/>
                <w:sz w:val="20"/>
              </w:rPr>
              <w:t>C</w:t>
            </w:r>
            <w:r>
              <w:rPr>
                <w:spacing w:val="-5"/>
                <w:w w:val="111"/>
                <w:sz w:val="20"/>
              </w:rPr>
              <w:t>D</w:t>
            </w:r>
            <w:r>
              <w:rPr>
                <w:spacing w:val="-2"/>
                <w:w w:val="45"/>
                <w:sz w:val="20"/>
              </w:rPr>
              <w:t>.</w:t>
            </w:r>
            <w:r>
              <w:rPr>
                <w:spacing w:val="2"/>
                <w:w w:val="110"/>
                <w:position w:val="7"/>
                <w:sz w:val="11"/>
              </w:rPr>
              <w:t>65</w:t>
            </w:r>
          </w:p>
        </w:tc>
      </w:tr>
    </w:tbl>
    <w:p w14:paraId="43455971" w14:textId="77777777" w:rsidR="003E4A35" w:rsidRDefault="003E4A35">
      <w:pPr>
        <w:pStyle w:val="BodyText"/>
      </w:pPr>
    </w:p>
    <w:p w14:paraId="56851E7D" w14:textId="77777777" w:rsidR="003E4A35" w:rsidRDefault="003E4A35">
      <w:pPr>
        <w:pStyle w:val="BodyText"/>
        <w:spacing w:before="2"/>
        <w:rPr>
          <w:sz w:val="17"/>
        </w:rPr>
      </w:pPr>
    </w:p>
    <w:p w14:paraId="4BEF8477" w14:textId="77777777" w:rsidR="003E4A35" w:rsidRDefault="00EC59B1">
      <w:pPr>
        <w:pStyle w:val="Heading4"/>
        <w:spacing w:before="100"/>
      </w:pPr>
      <w:r>
        <w:t>International</w:t>
      </w:r>
      <w:r>
        <w:rPr>
          <w:spacing w:val="-18"/>
        </w:rPr>
        <w:t xml:space="preserve"> </w:t>
      </w:r>
      <w:r>
        <w:rPr>
          <w:spacing w:val="-2"/>
        </w:rPr>
        <w:t>agreements</w:t>
      </w:r>
    </w:p>
    <w:p w14:paraId="3EB9A804" w14:textId="77777777" w:rsidR="003E4A35" w:rsidRDefault="00EC59B1">
      <w:pPr>
        <w:pStyle w:val="ListParagraph"/>
        <w:numPr>
          <w:ilvl w:val="1"/>
          <w:numId w:val="121"/>
        </w:numPr>
        <w:tabs>
          <w:tab w:val="left" w:pos="1640"/>
          <w:tab w:val="left" w:pos="1641"/>
        </w:tabs>
        <w:spacing w:before="141" w:line="247" w:lineRule="auto"/>
        <w:ind w:right="1592"/>
        <w:rPr>
          <w:sz w:val="20"/>
        </w:rPr>
      </w:pPr>
      <w:r>
        <w:rPr>
          <w:sz w:val="20"/>
        </w:rPr>
        <w:t xml:space="preserve">There are mechanisms to coordinate international regulation of </w:t>
      </w:r>
      <w:r>
        <w:rPr>
          <w:w w:val="130"/>
          <w:sz w:val="20"/>
        </w:rPr>
        <w:t>A</w:t>
      </w:r>
      <w:r>
        <w:rPr>
          <w:w w:val="104"/>
          <w:sz w:val="20"/>
        </w:rPr>
        <w:t>I</w:t>
      </w:r>
      <w:r>
        <w:rPr>
          <w:w w:val="66"/>
          <w:sz w:val="20"/>
        </w:rPr>
        <w:t>.</w:t>
      </w:r>
      <w:r>
        <w:rPr>
          <w:sz w:val="20"/>
        </w:rPr>
        <w:t xml:space="preserve"> Australia is a signatory to the </w:t>
      </w:r>
      <w:r>
        <w:rPr>
          <w:i/>
          <w:sz w:val="20"/>
        </w:rPr>
        <w:t xml:space="preserve">Bletchley </w:t>
      </w:r>
      <w:r>
        <w:rPr>
          <w:i/>
          <w:w w:val="118"/>
          <w:sz w:val="20"/>
        </w:rPr>
        <w:t>D</w:t>
      </w:r>
      <w:r>
        <w:rPr>
          <w:i/>
          <w:w w:val="105"/>
          <w:sz w:val="20"/>
        </w:rPr>
        <w:t>e</w:t>
      </w:r>
      <w:r>
        <w:rPr>
          <w:i/>
          <w:w w:val="120"/>
          <w:sz w:val="20"/>
        </w:rPr>
        <w:t>c</w:t>
      </w:r>
      <w:r>
        <w:rPr>
          <w:i/>
          <w:w w:val="88"/>
          <w:sz w:val="20"/>
        </w:rPr>
        <w:t>l</w:t>
      </w:r>
      <w:r>
        <w:rPr>
          <w:i/>
          <w:w w:val="119"/>
          <w:sz w:val="20"/>
        </w:rPr>
        <w:t>a</w:t>
      </w:r>
      <w:r>
        <w:rPr>
          <w:i/>
          <w:w w:val="88"/>
          <w:sz w:val="20"/>
        </w:rPr>
        <w:t>r</w:t>
      </w:r>
      <w:r>
        <w:rPr>
          <w:i/>
          <w:w w:val="119"/>
          <w:sz w:val="20"/>
        </w:rPr>
        <w:t>a</w:t>
      </w:r>
      <w:r>
        <w:rPr>
          <w:i/>
          <w:w w:val="82"/>
          <w:sz w:val="20"/>
        </w:rPr>
        <w:t>t</w:t>
      </w:r>
      <w:r>
        <w:rPr>
          <w:i/>
          <w:w w:val="75"/>
          <w:sz w:val="20"/>
        </w:rPr>
        <w:t>i</w:t>
      </w:r>
      <w:r>
        <w:rPr>
          <w:i/>
          <w:w w:val="112"/>
          <w:sz w:val="20"/>
        </w:rPr>
        <w:t>o</w:t>
      </w:r>
      <w:r>
        <w:rPr>
          <w:i/>
          <w:w w:val="108"/>
          <w:sz w:val="20"/>
        </w:rPr>
        <w:t>n</w:t>
      </w:r>
      <w:r>
        <w:rPr>
          <w:w w:val="61"/>
          <w:sz w:val="20"/>
        </w:rPr>
        <w:t>,</w:t>
      </w:r>
      <w:r>
        <w:rPr>
          <w:w w:val="99"/>
          <w:sz w:val="20"/>
        </w:rPr>
        <w:t xml:space="preserve"> </w:t>
      </w:r>
      <w:r>
        <w:rPr>
          <w:sz w:val="20"/>
        </w:rPr>
        <w:t xml:space="preserve">which establishes a shared understanding of the opportunities and risks posed by </w:t>
      </w:r>
      <w:r>
        <w:rPr>
          <w:spacing w:val="-3"/>
          <w:w w:val="115"/>
          <w:sz w:val="20"/>
        </w:rPr>
        <w:t>A</w:t>
      </w:r>
      <w:r>
        <w:rPr>
          <w:w w:val="89"/>
          <w:sz w:val="20"/>
        </w:rPr>
        <w:t>I</w:t>
      </w:r>
      <w:r>
        <w:rPr>
          <w:spacing w:val="-2"/>
          <w:w w:val="51"/>
          <w:sz w:val="20"/>
        </w:rPr>
        <w:t>.</w:t>
      </w:r>
      <w:r>
        <w:rPr>
          <w:spacing w:val="2"/>
          <w:w w:val="122"/>
          <w:position w:val="7"/>
          <w:sz w:val="11"/>
        </w:rPr>
        <w:t>6</w:t>
      </w:r>
      <w:r>
        <w:rPr>
          <w:spacing w:val="-1"/>
          <w:w w:val="122"/>
          <w:position w:val="7"/>
          <w:sz w:val="11"/>
        </w:rPr>
        <w:t>6</w:t>
      </w:r>
      <w:r>
        <w:rPr>
          <w:spacing w:val="40"/>
          <w:position w:val="7"/>
          <w:sz w:val="11"/>
        </w:rPr>
        <w:t xml:space="preserve"> </w:t>
      </w:r>
      <w:r>
        <w:rPr>
          <w:sz w:val="20"/>
        </w:rPr>
        <w:t>It was signed by 28 countries and the European</w:t>
      </w:r>
      <w:r>
        <w:rPr>
          <w:spacing w:val="-5"/>
          <w:sz w:val="20"/>
        </w:rPr>
        <w:t xml:space="preserve"> </w:t>
      </w:r>
      <w:r>
        <w:rPr>
          <w:sz w:val="20"/>
        </w:rPr>
        <w:t>Union</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AI</w:t>
      </w:r>
      <w:r>
        <w:rPr>
          <w:spacing w:val="-5"/>
          <w:sz w:val="20"/>
        </w:rPr>
        <w:t xml:space="preserve"> </w:t>
      </w:r>
      <w:r>
        <w:rPr>
          <w:sz w:val="20"/>
        </w:rPr>
        <w:t>Safety</w:t>
      </w:r>
      <w:r>
        <w:rPr>
          <w:spacing w:val="-5"/>
          <w:sz w:val="20"/>
        </w:rPr>
        <w:t xml:space="preserve"> </w:t>
      </w:r>
      <w:r>
        <w:rPr>
          <w:sz w:val="20"/>
        </w:rPr>
        <w:t>Summit</w:t>
      </w:r>
      <w:r>
        <w:rPr>
          <w:spacing w:val="-5"/>
          <w:sz w:val="20"/>
        </w:rPr>
        <w:t xml:space="preserve"> </w:t>
      </w:r>
      <w:r>
        <w:rPr>
          <w:sz w:val="20"/>
        </w:rPr>
        <w:t>in</w:t>
      </w:r>
      <w:r>
        <w:rPr>
          <w:spacing w:val="-5"/>
          <w:sz w:val="20"/>
        </w:rPr>
        <w:t xml:space="preserve"> </w:t>
      </w:r>
      <w:r>
        <w:rPr>
          <w:spacing w:val="-3"/>
          <w:w w:val="106"/>
          <w:sz w:val="20"/>
        </w:rPr>
        <w:t>2</w:t>
      </w:r>
      <w:r>
        <w:rPr>
          <w:spacing w:val="-4"/>
          <w:w w:val="122"/>
          <w:sz w:val="20"/>
        </w:rPr>
        <w:t>0</w:t>
      </w:r>
      <w:r>
        <w:rPr>
          <w:spacing w:val="-2"/>
          <w:w w:val="106"/>
          <w:sz w:val="20"/>
        </w:rPr>
        <w:t>2</w:t>
      </w:r>
      <w:r>
        <w:rPr>
          <w:spacing w:val="6"/>
          <w:w w:val="107"/>
          <w:sz w:val="20"/>
        </w:rPr>
        <w:t>3</w:t>
      </w:r>
      <w:r>
        <w:rPr>
          <w:spacing w:val="1"/>
          <w:w w:val="56"/>
          <w:sz w:val="20"/>
        </w:rPr>
        <w:t>.</w:t>
      </w:r>
      <w:r>
        <w:rPr>
          <w:spacing w:val="-3"/>
          <w:w w:val="99"/>
          <w:sz w:val="20"/>
        </w:rPr>
        <w:t xml:space="preserve"> </w:t>
      </w:r>
      <w:r>
        <w:rPr>
          <w:sz w:val="20"/>
        </w:rPr>
        <w:t>Australia</w:t>
      </w:r>
      <w:r>
        <w:rPr>
          <w:spacing w:val="-5"/>
          <w:sz w:val="20"/>
        </w:rPr>
        <w:t xml:space="preserve"> </w:t>
      </w:r>
      <w:r>
        <w:rPr>
          <w:sz w:val="20"/>
        </w:rPr>
        <w:t>is</w:t>
      </w:r>
      <w:r>
        <w:rPr>
          <w:spacing w:val="-5"/>
          <w:sz w:val="20"/>
        </w:rPr>
        <w:t xml:space="preserve"> </w:t>
      </w:r>
      <w:r>
        <w:rPr>
          <w:sz w:val="20"/>
        </w:rPr>
        <w:t>also</w:t>
      </w:r>
      <w:r>
        <w:rPr>
          <w:spacing w:val="-5"/>
          <w:sz w:val="20"/>
        </w:rPr>
        <w:t xml:space="preserve"> </w:t>
      </w:r>
      <w:r>
        <w:rPr>
          <w:sz w:val="20"/>
        </w:rPr>
        <w:t>a</w:t>
      </w:r>
      <w:r>
        <w:rPr>
          <w:spacing w:val="-5"/>
          <w:sz w:val="20"/>
        </w:rPr>
        <w:t xml:space="preserve"> </w:t>
      </w:r>
      <w:r>
        <w:rPr>
          <w:sz w:val="20"/>
        </w:rPr>
        <w:t>signatory</w:t>
      </w:r>
      <w:r>
        <w:rPr>
          <w:spacing w:val="-5"/>
          <w:sz w:val="20"/>
        </w:rPr>
        <w:t xml:space="preserve"> </w:t>
      </w:r>
      <w:r>
        <w:rPr>
          <w:sz w:val="20"/>
        </w:rPr>
        <w:t>to</w:t>
      </w:r>
      <w:r>
        <w:rPr>
          <w:spacing w:val="-5"/>
          <w:sz w:val="20"/>
        </w:rPr>
        <w:t xml:space="preserve"> </w:t>
      </w:r>
      <w:r>
        <w:rPr>
          <w:sz w:val="20"/>
        </w:rPr>
        <w:t xml:space="preserve">the </w:t>
      </w:r>
      <w:r>
        <w:rPr>
          <w:i/>
          <w:spacing w:val="-2"/>
          <w:sz w:val="20"/>
        </w:rPr>
        <w:t>Seoul</w:t>
      </w:r>
      <w:r>
        <w:rPr>
          <w:i/>
          <w:spacing w:val="-10"/>
          <w:sz w:val="20"/>
        </w:rPr>
        <w:t xml:space="preserve"> </w:t>
      </w:r>
      <w:r>
        <w:rPr>
          <w:i/>
          <w:spacing w:val="-2"/>
          <w:sz w:val="20"/>
        </w:rPr>
        <w:t>Declaration</w:t>
      </w:r>
      <w:r>
        <w:rPr>
          <w:i/>
          <w:spacing w:val="-10"/>
          <w:sz w:val="20"/>
        </w:rPr>
        <w:t xml:space="preserve"> </w:t>
      </w:r>
      <w:r>
        <w:rPr>
          <w:i/>
          <w:spacing w:val="-2"/>
          <w:sz w:val="20"/>
        </w:rPr>
        <w:t>for</w:t>
      </w:r>
      <w:r>
        <w:rPr>
          <w:i/>
          <w:spacing w:val="-10"/>
          <w:sz w:val="20"/>
        </w:rPr>
        <w:t xml:space="preserve"> </w:t>
      </w:r>
      <w:r>
        <w:rPr>
          <w:i/>
          <w:spacing w:val="-2"/>
          <w:w w:val="126"/>
          <w:sz w:val="20"/>
        </w:rPr>
        <w:t>S</w:t>
      </w:r>
      <w:r>
        <w:rPr>
          <w:i/>
          <w:spacing w:val="-2"/>
          <w:w w:val="118"/>
          <w:sz w:val="20"/>
        </w:rPr>
        <w:t>a</w:t>
      </w:r>
      <w:r>
        <w:rPr>
          <w:i/>
          <w:spacing w:val="-2"/>
          <w:w w:val="85"/>
          <w:sz w:val="20"/>
        </w:rPr>
        <w:t>f</w:t>
      </w:r>
      <w:r>
        <w:rPr>
          <w:i/>
          <w:spacing w:val="-2"/>
          <w:w w:val="104"/>
          <w:sz w:val="20"/>
        </w:rPr>
        <w:t>e</w:t>
      </w:r>
      <w:r>
        <w:rPr>
          <w:i/>
          <w:spacing w:val="-2"/>
          <w:w w:val="65"/>
          <w:sz w:val="20"/>
        </w:rPr>
        <w:t>,</w:t>
      </w:r>
      <w:r>
        <w:rPr>
          <w:i/>
          <w:spacing w:val="-10"/>
          <w:w w:val="99"/>
          <w:sz w:val="20"/>
        </w:rPr>
        <w:t xml:space="preserve"> </w:t>
      </w:r>
      <w:r>
        <w:rPr>
          <w:i/>
          <w:spacing w:val="-2"/>
          <w:sz w:val="20"/>
        </w:rPr>
        <w:t>Innovative</w:t>
      </w:r>
      <w:r>
        <w:rPr>
          <w:i/>
          <w:spacing w:val="-10"/>
          <w:sz w:val="20"/>
        </w:rPr>
        <w:t xml:space="preserve"> </w:t>
      </w:r>
      <w:r>
        <w:rPr>
          <w:i/>
          <w:spacing w:val="-2"/>
          <w:sz w:val="20"/>
        </w:rPr>
        <w:t>and</w:t>
      </w:r>
      <w:r>
        <w:rPr>
          <w:i/>
          <w:spacing w:val="-10"/>
          <w:sz w:val="20"/>
        </w:rPr>
        <w:t xml:space="preserve"> </w:t>
      </w:r>
      <w:r>
        <w:rPr>
          <w:i/>
          <w:spacing w:val="-2"/>
          <w:sz w:val="20"/>
        </w:rPr>
        <w:t>Inclusive</w:t>
      </w:r>
      <w:r>
        <w:rPr>
          <w:i/>
          <w:spacing w:val="-10"/>
          <w:sz w:val="20"/>
        </w:rPr>
        <w:t xml:space="preserve"> </w:t>
      </w:r>
      <w:r>
        <w:rPr>
          <w:i/>
          <w:spacing w:val="-2"/>
          <w:sz w:val="20"/>
        </w:rPr>
        <w:t>AI</w:t>
      </w:r>
      <w:r>
        <w:rPr>
          <w:spacing w:val="-2"/>
          <w:sz w:val="20"/>
        </w:rPr>
        <w:t>,</w:t>
      </w:r>
      <w:r>
        <w:rPr>
          <w:spacing w:val="-9"/>
          <w:sz w:val="20"/>
        </w:rPr>
        <w:t xml:space="preserve"> </w:t>
      </w:r>
      <w:r>
        <w:rPr>
          <w:spacing w:val="-2"/>
          <w:sz w:val="20"/>
        </w:rPr>
        <w:t>which</w:t>
      </w:r>
      <w:r>
        <w:rPr>
          <w:spacing w:val="-9"/>
          <w:sz w:val="20"/>
        </w:rPr>
        <w:t xml:space="preserve"> </w:t>
      </w:r>
      <w:r>
        <w:rPr>
          <w:spacing w:val="-2"/>
          <w:sz w:val="20"/>
        </w:rPr>
        <w:t>builds</w:t>
      </w:r>
      <w:r>
        <w:rPr>
          <w:spacing w:val="-9"/>
          <w:sz w:val="20"/>
        </w:rPr>
        <w:t xml:space="preserve"> </w:t>
      </w:r>
      <w:r>
        <w:rPr>
          <w:spacing w:val="-2"/>
          <w:sz w:val="20"/>
        </w:rPr>
        <w:t>on</w:t>
      </w:r>
      <w:r>
        <w:rPr>
          <w:spacing w:val="-9"/>
          <w:sz w:val="20"/>
        </w:rPr>
        <w:t xml:space="preserve"> </w:t>
      </w:r>
      <w:r>
        <w:rPr>
          <w:spacing w:val="-2"/>
          <w:sz w:val="20"/>
        </w:rPr>
        <w:t>the</w:t>
      </w:r>
      <w:r>
        <w:rPr>
          <w:spacing w:val="-9"/>
          <w:sz w:val="20"/>
        </w:rPr>
        <w:t xml:space="preserve"> </w:t>
      </w:r>
      <w:r>
        <w:rPr>
          <w:i/>
          <w:spacing w:val="-2"/>
          <w:sz w:val="20"/>
        </w:rPr>
        <w:t xml:space="preserve">Bletchley </w:t>
      </w:r>
      <w:r>
        <w:rPr>
          <w:i/>
          <w:spacing w:val="3"/>
          <w:w w:val="114"/>
          <w:sz w:val="20"/>
        </w:rPr>
        <w:t>D</w:t>
      </w:r>
      <w:r>
        <w:rPr>
          <w:i/>
          <w:spacing w:val="1"/>
          <w:w w:val="101"/>
          <w:sz w:val="20"/>
        </w:rPr>
        <w:t>e</w:t>
      </w:r>
      <w:r>
        <w:rPr>
          <w:i/>
          <w:w w:val="103"/>
          <w:sz w:val="20"/>
        </w:rPr>
        <w:t>c</w:t>
      </w:r>
      <w:r>
        <w:rPr>
          <w:i/>
          <w:spacing w:val="-3"/>
          <w:w w:val="103"/>
          <w:sz w:val="20"/>
        </w:rPr>
        <w:t>l</w:t>
      </w:r>
      <w:r>
        <w:rPr>
          <w:i/>
          <w:spacing w:val="1"/>
          <w:w w:val="115"/>
          <w:sz w:val="20"/>
        </w:rPr>
        <w:t>a</w:t>
      </w:r>
      <w:r>
        <w:rPr>
          <w:i/>
          <w:spacing w:val="-4"/>
          <w:w w:val="84"/>
          <w:sz w:val="20"/>
        </w:rPr>
        <w:t>r</w:t>
      </w:r>
      <w:r>
        <w:rPr>
          <w:i/>
          <w:spacing w:val="-1"/>
          <w:w w:val="115"/>
          <w:sz w:val="20"/>
        </w:rPr>
        <w:t>a</w:t>
      </w:r>
      <w:r>
        <w:rPr>
          <w:i/>
          <w:w w:val="89"/>
          <w:sz w:val="20"/>
        </w:rPr>
        <w:t>ti</w:t>
      </w:r>
      <w:r>
        <w:rPr>
          <w:i/>
          <w:spacing w:val="1"/>
          <w:w w:val="89"/>
          <w:sz w:val="20"/>
        </w:rPr>
        <w:t>o</w:t>
      </w:r>
      <w:r>
        <w:rPr>
          <w:i/>
          <w:spacing w:val="-5"/>
          <w:w w:val="104"/>
          <w:sz w:val="20"/>
        </w:rPr>
        <w:t>n</w:t>
      </w:r>
      <w:r>
        <w:rPr>
          <w:spacing w:val="1"/>
          <w:w w:val="53"/>
          <w:sz w:val="20"/>
        </w:rPr>
        <w:t>.</w:t>
      </w:r>
      <w:r>
        <w:rPr>
          <w:spacing w:val="3"/>
          <w:w w:val="118"/>
          <w:position w:val="7"/>
          <w:sz w:val="11"/>
        </w:rPr>
        <w:t>6</w:t>
      </w:r>
      <w:r>
        <w:rPr>
          <w:spacing w:val="2"/>
          <w:w w:val="118"/>
          <w:position w:val="7"/>
          <w:sz w:val="11"/>
        </w:rPr>
        <w:t>7</w:t>
      </w:r>
      <w:r>
        <w:rPr>
          <w:spacing w:val="19"/>
          <w:position w:val="7"/>
          <w:sz w:val="11"/>
        </w:rPr>
        <w:t xml:space="preserve"> </w:t>
      </w:r>
      <w:r>
        <w:rPr>
          <w:sz w:val="20"/>
        </w:rPr>
        <w:t>It</w:t>
      </w:r>
      <w:r>
        <w:rPr>
          <w:spacing w:val="-11"/>
          <w:sz w:val="20"/>
        </w:rPr>
        <w:t xml:space="preserve"> </w:t>
      </w:r>
      <w:r>
        <w:rPr>
          <w:sz w:val="20"/>
        </w:rPr>
        <w:t>aims</w:t>
      </w:r>
      <w:r>
        <w:rPr>
          <w:spacing w:val="-11"/>
          <w:sz w:val="20"/>
        </w:rPr>
        <w:t xml:space="preserve"> </w:t>
      </w:r>
      <w:r>
        <w:rPr>
          <w:sz w:val="20"/>
        </w:rPr>
        <w:t>to</w:t>
      </w:r>
      <w:r>
        <w:rPr>
          <w:spacing w:val="-11"/>
          <w:sz w:val="20"/>
        </w:rPr>
        <w:t xml:space="preserve"> </w:t>
      </w:r>
      <w:r>
        <w:rPr>
          <w:sz w:val="20"/>
        </w:rPr>
        <w:t>foster</w:t>
      </w:r>
      <w:r>
        <w:rPr>
          <w:spacing w:val="-11"/>
          <w:sz w:val="20"/>
        </w:rPr>
        <w:t xml:space="preserve"> </w:t>
      </w:r>
      <w:r>
        <w:rPr>
          <w:w w:val="60"/>
          <w:sz w:val="20"/>
        </w:rPr>
        <w:t>’</w:t>
      </w:r>
      <w:r>
        <w:rPr>
          <w:w w:val="82"/>
          <w:sz w:val="20"/>
        </w:rPr>
        <w:t>i</w:t>
      </w:r>
      <w:r>
        <w:rPr>
          <w:w w:val="112"/>
          <w:sz w:val="20"/>
        </w:rPr>
        <w:t>n</w:t>
      </w:r>
      <w:r>
        <w:rPr>
          <w:w w:val="90"/>
          <w:sz w:val="20"/>
        </w:rPr>
        <w:t>t</w:t>
      </w:r>
      <w:r>
        <w:rPr>
          <w:w w:val="114"/>
          <w:sz w:val="20"/>
        </w:rPr>
        <w:t>e</w:t>
      </w:r>
      <w:r>
        <w:rPr>
          <w:w w:val="97"/>
          <w:sz w:val="20"/>
        </w:rPr>
        <w:t>r</w:t>
      </w:r>
      <w:r>
        <w:rPr>
          <w:w w:val="112"/>
          <w:sz w:val="20"/>
        </w:rPr>
        <w:t>n</w:t>
      </w:r>
      <w:r>
        <w:rPr>
          <w:w w:val="111"/>
          <w:sz w:val="20"/>
        </w:rPr>
        <w:t>a</w:t>
      </w:r>
      <w:r>
        <w:rPr>
          <w:w w:val="90"/>
          <w:sz w:val="20"/>
        </w:rPr>
        <w:t>t</w:t>
      </w:r>
      <w:r>
        <w:rPr>
          <w:w w:val="82"/>
          <w:sz w:val="20"/>
        </w:rPr>
        <w:t>i</w:t>
      </w:r>
      <w:r>
        <w:rPr>
          <w:w w:val="117"/>
          <w:sz w:val="20"/>
        </w:rPr>
        <w:t>o</w:t>
      </w:r>
      <w:r>
        <w:rPr>
          <w:w w:val="112"/>
          <w:sz w:val="20"/>
        </w:rPr>
        <w:t>n</w:t>
      </w:r>
      <w:r>
        <w:rPr>
          <w:w w:val="105"/>
          <w:sz w:val="20"/>
        </w:rPr>
        <w:t>al</w:t>
      </w:r>
      <w:r>
        <w:rPr>
          <w:spacing w:val="-10"/>
          <w:w w:val="99"/>
          <w:sz w:val="20"/>
        </w:rPr>
        <w:t xml:space="preserve"> </w:t>
      </w:r>
      <w:r>
        <w:rPr>
          <w:sz w:val="20"/>
        </w:rPr>
        <w:t>cooperation</w:t>
      </w:r>
      <w:r>
        <w:rPr>
          <w:spacing w:val="-11"/>
          <w:sz w:val="20"/>
        </w:rPr>
        <w:t xml:space="preserve"> </w:t>
      </w:r>
      <w:r>
        <w:rPr>
          <w:sz w:val="20"/>
        </w:rPr>
        <w:t>and</w:t>
      </w:r>
      <w:r>
        <w:rPr>
          <w:spacing w:val="-11"/>
          <w:sz w:val="20"/>
        </w:rPr>
        <w:t xml:space="preserve"> </w:t>
      </w:r>
      <w:r>
        <w:rPr>
          <w:sz w:val="20"/>
        </w:rPr>
        <w:t>dialogue</w:t>
      </w:r>
      <w:r>
        <w:rPr>
          <w:spacing w:val="-11"/>
          <w:sz w:val="20"/>
        </w:rPr>
        <w:t xml:space="preserve"> </w:t>
      </w:r>
      <w:r>
        <w:rPr>
          <w:sz w:val="20"/>
        </w:rPr>
        <w:t>on</w:t>
      </w:r>
      <w:r>
        <w:rPr>
          <w:spacing w:val="-11"/>
          <w:sz w:val="20"/>
        </w:rPr>
        <w:t xml:space="preserve"> </w:t>
      </w:r>
      <w:r>
        <w:rPr>
          <w:sz w:val="20"/>
        </w:rPr>
        <w:t>artificial</w:t>
      </w:r>
    </w:p>
    <w:p w14:paraId="736F72AC" w14:textId="77777777" w:rsidR="003E4A35" w:rsidRDefault="00EC59B1">
      <w:pPr>
        <w:pStyle w:val="BodyText"/>
        <w:spacing w:before="4" w:line="247" w:lineRule="auto"/>
        <w:ind w:left="1641" w:right="1236"/>
        <w:rPr>
          <w:sz w:val="11"/>
        </w:rPr>
      </w:pPr>
      <w:r>
        <w:t>intelligence</w:t>
      </w:r>
      <w:r>
        <w:rPr>
          <w:spacing w:val="-1"/>
        </w:rPr>
        <w:t xml:space="preserve"> </w:t>
      </w:r>
      <w:r>
        <w:t>(Al)</w:t>
      </w:r>
      <w:r>
        <w:rPr>
          <w:spacing w:val="-1"/>
        </w:rPr>
        <w:t xml:space="preserve"> </w:t>
      </w:r>
      <w:r>
        <w:t>in</w:t>
      </w:r>
      <w:r>
        <w:rPr>
          <w:spacing w:val="-1"/>
        </w:rPr>
        <w:t xml:space="preserve"> </w:t>
      </w:r>
      <w:r>
        <w:t>the</w:t>
      </w:r>
      <w:r>
        <w:rPr>
          <w:spacing w:val="-1"/>
        </w:rPr>
        <w:t xml:space="preserve"> </w:t>
      </w:r>
      <w:r>
        <w:t>face</w:t>
      </w:r>
      <w:r>
        <w:rPr>
          <w:spacing w:val="-1"/>
        </w:rPr>
        <w:t xml:space="preserve"> </w:t>
      </w:r>
      <w:r>
        <w:t>of</w:t>
      </w:r>
      <w:r>
        <w:rPr>
          <w:spacing w:val="-1"/>
        </w:rPr>
        <w:t xml:space="preserve"> </w:t>
      </w:r>
      <w:r>
        <w:t>its</w:t>
      </w:r>
      <w:r>
        <w:rPr>
          <w:spacing w:val="-1"/>
        </w:rPr>
        <w:t xml:space="preserve"> </w:t>
      </w:r>
      <w:r>
        <w:t>unprecedented</w:t>
      </w:r>
      <w:r>
        <w:rPr>
          <w:spacing w:val="-1"/>
        </w:rPr>
        <w:t xml:space="preserve"> </w:t>
      </w:r>
      <w:r>
        <w:t>advancements</w:t>
      </w:r>
      <w:r>
        <w:rPr>
          <w:spacing w:val="-1"/>
        </w:rPr>
        <w:t xml:space="preserve"> </w:t>
      </w:r>
      <w:r>
        <w:t>and</w:t>
      </w:r>
      <w:r>
        <w:rPr>
          <w:spacing w:val="-1"/>
        </w:rPr>
        <w:t xml:space="preserve"> </w:t>
      </w:r>
      <w:r>
        <w:t>the</w:t>
      </w:r>
      <w:r>
        <w:rPr>
          <w:spacing w:val="-1"/>
        </w:rPr>
        <w:t xml:space="preserve"> </w:t>
      </w:r>
      <w:r>
        <w:t>impact</w:t>
      </w:r>
      <w:r>
        <w:rPr>
          <w:spacing w:val="-1"/>
        </w:rPr>
        <w:t xml:space="preserve"> </w:t>
      </w:r>
      <w:r>
        <w:t>on</w:t>
      </w:r>
      <w:r>
        <w:rPr>
          <w:spacing w:val="-1"/>
        </w:rPr>
        <w:t xml:space="preserve"> </w:t>
      </w:r>
      <w:r>
        <w:t xml:space="preserve">our economies and </w:t>
      </w:r>
      <w:r>
        <w:rPr>
          <w:w w:val="122"/>
        </w:rPr>
        <w:t>s</w:t>
      </w:r>
      <w:r>
        <w:rPr>
          <w:spacing w:val="1"/>
          <w:w w:val="112"/>
        </w:rPr>
        <w:t>o</w:t>
      </w:r>
      <w:r>
        <w:rPr>
          <w:w w:val="112"/>
        </w:rPr>
        <w:t>c</w:t>
      </w:r>
      <w:r>
        <w:rPr>
          <w:spacing w:val="1"/>
          <w:w w:val="98"/>
        </w:rPr>
        <w:t>i</w:t>
      </w:r>
      <w:r>
        <w:rPr>
          <w:spacing w:val="-1"/>
          <w:w w:val="98"/>
        </w:rPr>
        <w:t>e</w:t>
      </w:r>
      <w:r>
        <w:rPr>
          <w:spacing w:val="1"/>
          <w:w w:val="85"/>
        </w:rPr>
        <w:t>t</w:t>
      </w:r>
      <w:r>
        <w:rPr>
          <w:spacing w:val="1"/>
          <w:w w:val="98"/>
        </w:rPr>
        <w:t>i</w:t>
      </w:r>
      <w:r>
        <w:rPr>
          <w:w w:val="98"/>
        </w:rPr>
        <w:t>e</w:t>
      </w:r>
      <w:r>
        <w:rPr>
          <w:spacing w:val="-6"/>
          <w:w w:val="122"/>
        </w:rPr>
        <w:t>s</w:t>
      </w:r>
      <w:r>
        <w:rPr>
          <w:spacing w:val="-9"/>
          <w:w w:val="55"/>
        </w:rPr>
        <w:t>’</w:t>
      </w:r>
      <w:r>
        <w:rPr>
          <w:spacing w:val="1"/>
          <w:w w:val="53"/>
        </w:rPr>
        <w:t>.</w:t>
      </w:r>
      <w:r>
        <w:rPr>
          <w:spacing w:val="5"/>
          <w:w w:val="123"/>
          <w:position w:val="7"/>
          <w:sz w:val="11"/>
        </w:rPr>
        <w:t>68</w:t>
      </w:r>
    </w:p>
    <w:p w14:paraId="158F2CCB" w14:textId="77777777" w:rsidR="003E4A35" w:rsidRDefault="00EC59B1">
      <w:pPr>
        <w:pStyle w:val="ListParagraph"/>
        <w:numPr>
          <w:ilvl w:val="1"/>
          <w:numId w:val="121"/>
        </w:numPr>
        <w:tabs>
          <w:tab w:val="left" w:pos="1641"/>
          <w:tab w:val="left" w:pos="1642"/>
        </w:tabs>
        <w:spacing w:before="122" w:line="247" w:lineRule="auto"/>
        <w:ind w:right="1517"/>
        <w:rPr>
          <w:sz w:val="11"/>
        </w:rPr>
      </w:pPr>
      <w:r>
        <w:rPr>
          <w:sz w:val="20"/>
        </w:rPr>
        <w:t xml:space="preserve">Australia is engaged in other multilateral </w:t>
      </w:r>
      <w:r>
        <w:rPr>
          <w:w w:val="111"/>
          <w:sz w:val="20"/>
        </w:rPr>
        <w:t>p</w:t>
      </w:r>
      <w:r>
        <w:rPr>
          <w:spacing w:val="-5"/>
          <w:w w:val="91"/>
          <w:sz w:val="20"/>
        </w:rPr>
        <w:t>r</w:t>
      </w:r>
      <w:r>
        <w:rPr>
          <w:spacing w:val="-1"/>
          <w:w w:val="111"/>
          <w:sz w:val="20"/>
        </w:rPr>
        <w:t>o</w:t>
      </w:r>
      <w:r>
        <w:rPr>
          <w:w w:val="59"/>
          <w:sz w:val="20"/>
        </w:rPr>
        <w:t>j</w:t>
      </w:r>
      <w:r>
        <w:rPr>
          <w:spacing w:val="1"/>
          <w:w w:val="108"/>
          <w:sz w:val="20"/>
        </w:rPr>
        <w:t>e</w:t>
      </w:r>
      <w:r>
        <w:rPr>
          <w:spacing w:val="-1"/>
          <w:w w:val="112"/>
          <w:sz w:val="20"/>
        </w:rPr>
        <w:t>c</w:t>
      </w:r>
      <w:r>
        <w:rPr>
          <w:spacing w:val="3"/>
          <w:w w:val="84"/>
          <w:sz w:val="20"/>
        </w:rPr>
        <w:t>t</w:t>
      </w:r>
      <w:r>
        <w:rPr>
          <w:spacing w:val="1"/>
          <w:w w:val="121"/>
          <w:sz w:val="20"/>
        </w:rPr>
        <w:t>s</w:t>
      </w:r>
      <w:r>
        <w:rPr>
          <w:spacing w:val="-1"/>
          <w:w w:val="99"/>
          <w:sz w:val="20"/>
        </w:rPr>
        <w:t xml:space="preserve"> </w:t>
      </w:r>
      <w:r>
        <w:rPr>
          <w:sz w:val="20"/>
        </w:rPr>
        <w:t xml:space="preserve">regarding </w:t>
      </w:r>
      <w:r>
        <w:rPr>
          <w:w w:val="128"/>
          <w:sz w:val="20"/>
        </w:rPr>
        <w:t>A</w:t>
      </w:r>
      <w:r>
        <w:rPr>
          <w:w w:val="102"/>
          <w:sz w:val="20"/>
        </w:rPr>
        <w:t>I</w:t>
      </w:r>
      <w:r>
        <w:rPr>
          <w:w w:val="68"/>
          <w:sz w:val="20"/>
        </w:rPr>
        <w:t>,</w:t>
      </w:r>
      <w:r>
        <w:rPr>
          <w:w w:val="99"/>
          <w:sz w:val="20"/>
        </w:rPr>
        <w:t xml:space="preserve"> </w:t>
      </w:r>
      <w:r>
        <w:rPr>
          <w:sz w:val="20"/>
        </w:rPr>
        <w:t xml:space="preserve">including with the Organisation for Economic Co-operation and </w:t>
      </w:r>
      <w:r>
        <w:rPr>
          <w:spacing w:val="1"/>
          <w:w w:val="116"/>
          <w:sz w:val="20"/>
        </w:rPr>
        <w:t>D</w:t>
      </w:r>
      <w:r>
        <w:rPr>
          <w:spacing w:val="-4"/>
          <w:w w:val="106"/>
          <w:sz w:val="20"/>
        </w:rPr>
        <w:t>e</w:t>
      </w:r>
      <w:r>
        <w:rPr>
          <w:spacing w:val="-5"/>
          <w:w w:val="107"/>
          <w:sz w:val="20"/>
        </w:rPr>
        <w:t>v</w:t>
      </w:r>
      <w:r>
        <w:rPr>
          <w:w w:val="106"/>
          <w:sz w:val="20"/>
        </w:rPr>
        <w:t>e</w:t>
      </w:r>
      <w:r>
        <w:rPr>
          <w:spacing w:val="-3"/>
          <w:w w:val="88"/>
          <w:sz w:val="20"/>
        </w:rPr>
        <w:t>l</w:t>
      </w:r>
      <w:r>
        <w:rPr>
          <w:w w:val="109"/>
          <w:sz w:val="20"/>
        </w:rPr>
        <w:t>opm</w:t>
      </w:r>
      <w:r>
        <w:rPr>
          <w:w w:val="106"/>
          <w:sz w:val="20"/>
        </w:rPr>
        <w:t>e</w:t>
      </w:r>
      <w:r>
        <w:rPr>
          <w:spacing w:val="-2"/>
          <w:w w:val="104"/>
          <w:sz w:val="20"/>
        </w:rPr>
        <w:t>n</w:t>
      </w:r>
      <w:r>
        <w:rPr>
          <w:spacing w:val="1"/>
          <w:w w:val="82"/>
          <w:sz w:val="20"/>
        </w:rPr>
        <w:t>t</w:t>
      </w:r>
      <w:r>
        <w:rPr>
          <w:spacing w:val="1"/>
          <w:w w:val="54"/>
          <w:sz w:val="20"/>
        </w:rPr>
        <w:t>,</w:t>
      </w:r>
      <w:r>
        <w:rPr>
          <w:spacing w:val="-1"/>
          <w:w w:val="99"/>
          <w:sz w:val="20"/>
        </w:rPr>
        <w:t xml:space="preserve"> </w:t>
      </w:r>
      <w:r>
        <w:rPr>
          <w:sz w:val="20"/>
        </w:rPr>
        <w:t xml:space="preserve">the United </w:t>
      </w:r>
      <w:r>
        <w:rPr>
          <w:w w:val="124"/>
          <w:sz w:val="20"/>
        </w:rPr>
        <w:t>N</w:t>
      </w:r>
      <w:r>
        <w:rPr>
          <w:spacing w:val="-3"/>
          <w:w w:val="107"/>
          <w:sz w:val="20"/>
        </w:rPr>
        <w:t>a</w:t>
      </w:r>
      <w:r>
        <w:rPr>
          <w:w w:val="86"/>
          <w:sz w:val="20"/>
        </w:rPr>
        <w:t>t</w:t>
      </w:r>
      <w:r>
        <w:rPr>
          <w:w w:val="78"/>
          <w:sz w:val="20"/>
        </w:rPr>
        <w:t>i</w:t>
      </w:r>
      <w:r>
        <w:rPr>
          <w:w w:val="113"/>
          <w:sz w:val="20"/>
        </w:rPr>
        <w:t>o</w:t>
      </w:r>
      <w:r>
        <w:rPr>
          <w:w w:val="108"/>
          <w:sz w:val="20"/>
        </w:rPr>
        <w:t>n</w:t>
      </w:r>
      <w:r>
        <w:rPr>
          <w:spacing w:val="1"/>
          <w:w w:val="123"/>
          <w:sz w:val="20"/>
        </w:rPr>
        <w:t>s</w:t>
      </w:r>
      <w:r>
        <w:rPr>
          <w:spacing w:val="1"/>
          <w:w w:val="58"/>
          <w:sz w:val="20"/>
        </w:rPr>
        <w:t>,</w:t>
      </w:r>
      <w:r>
        <w:rPr>
          <w:spacing w:val="-1"/>
          <w:w w:val="99"/>
          <w:sz w:val="20"/>
        </w:rPr>
        <w:t xml:space="preserve"> </w:t>
      </w:r>
      <w:r>
        <w:rPr>
          <w:sz w:val="20"/>
        </w:rPr>
        <w:t xml:space="preserve">the World Trade Organisation and the World Economic </w:t>
      </w:r>
      <w:r>
        <w:rPr>
          <w:spacing w:val="-6"/>
          <w:w w:val="108"/>
          <w:sz w:val="20"/>
        </w:rPr>
        <w:t>F</w:t>
      </w:r>
      <w:r>
        <w:rPr>
          <w:spacing w:val="-1"/>
          <w:w w:val="107"/>
          <w:sz w:val="20"/>
        </w:rPr>
        <w:t>o</w:t>
      </w:r>
      <w:r>
        <w:rPr>
          <w:spacing w:val="-2"/>
          <w:w w:val="87"/>
          <w:sz w:val="20"/>
        </w:rPr>
        <w:t>r</w:t>
      </w:r>
      <w:r>
        <w:rPr>
          <w:spacing w:val="-1"/>
          <w:w w:val="105"/>
          <w:sz w:val="20"/>
        </w:rPr>
        <w:t>u</w:t>
      </w:r>
      <w:r>
        <w:rPr>
          <w:w w:val="107"/>
          <w:sz w:val="20"/>
        </w:rPr>
        <w:t>m</w:t>
      </w:r>
      <w:r>
        <w:rPr>
          <w:spacing w:val="-1"/>
          <w:w w:val="48"/>
          <w:sz w:val="20"/>
        </w:rPr>
        <w:t>.</w:t>
      </w:r>
      <w:r>
        <w:rPr>
          <w:spacing w:val="3"/>
          <w:w w:val="117"/>
          <w:position w:val="7"/>
          <w:sz w:val="11"/>
        </w:rPr>
        <w:t>69</w:t>
      </w:r>
    </w:p>
    <w:p w14:paraId="30B62869" w14:textId="77777777" w:rsidR="003E4A35" w:rsidRDefault="00EC59B1">
      <w:pPr>
        <w:pStyle w:val="ListParagraph"/>
        <w:numPr>
          <w:ilvl w:val="1"/>
          <w:numId w:val="121"/>
        </w:numPr>
        <w:tabs>
          <w:tab w:val="left" w:pos="1641"/>
          <w:tab w:val="left" w:pos="1642"/>
        </w:tabs>
        <w:spacing w:before="122" w:line="247" w:lineRule="auto"/>
        <w:ind w:right="1366"/>
        <w:rPr>
          <w:sz w:val="20"/>
        </w:rPr>
      </w:pPr>
      <w:r>
        <w:rPr>
          <w:sz w:val="20"/>
        </w:rPr>
        <w:t xml:space="preserve">The Council of </w:t>
      </w:r>
      <w:r>
        <w:rPr>
          <w:spacing w:val="-3"/>
          <w:w w:val="112"/>
          <w:sz w:val="20"/>
        </w:rPr>
        <w:t>E</w:t>
      </w:r>
      <w:r>
        <w:rPr>
          <w:spacing w:val="2"/>
          <w:w w:val="106"/>
          <w:sz w:val="20"/>
        </w:rPr>
        <w:t>u</w:t>
      </w:r>
      <w:r>
        <w:rPr>
          <w:spacing w:val="-3"/>
          <w:w w:val="88"/>
          <w:sz w:val="20"/>
        </w:rPr>
        <w:t>r</w:t>
      </w:r>
      <w:r>
        <w:rPr>
          <w:spacing w:val="2"/>
          <w:w w:val="108"/>
          <w:sz w:val="20"/>
        </w:rPr>
        <w:t>o</w:t>
      </w:r>
      <w:r>
        <w:rPr>
          <w:spacing w:val="3"/>
          <w:w w:val="108"/>
          <w:sz w:val="20"/>
        </w:rPr>
        <w:t>p</w:t>
      </w:r>
      <w:r>
        <w:rPr>
          <w:spacing w:val="-3"/>
          <w:w w:val="105"/>
          <w:sz w:val="20"/>
        </w:rPr>
        <w:t>e</w:t>
      </w:r>
      <w:r>
        <w:rPr>
          <w:spacing w:val="-1"/>
          <w:w w:val="51"/>
          <w:sz w:val="20"/>
        </w:rPr>
        <w:t>’</w:t>
      </w:r>
      <w:r>
        <w:rPr>
          <w:spacing w:val="3"/>
          <w:w w:val="118"/>
          <w:sz w:val="20"/>
        </w:rPr>
        <w:t>s</w:t>
      </w:r>
      <w:r>
        <w:rPr>
          <w:w w:val="99"/>
          <w:sz w:val="20"/>
        </w:rPr>
        <w:t xml:space="preserve"> </w:t>
      </w:r>
      <w:r>
        <w:rPr>
          <w:sz w:val="20"/>
        </w:rPr>
        <w:t xml:space="preserve">Committee on Artificial Intelligence drafted the first </w:t>
      </w:r>
      <w:r>
        <w:rPr>
          <w:w w:val="95"/>
          <w:sz w:val="20"/>
        </w:rPr>
        <w:t xml:space="preserve">international legally binding treaty on artificial </w:t>
      </w:r>
      <w:r>
        <w:rPr>
          <w:spacing w:val="-1"/>
          <w:w w:val="75"/>
          <w:sz w:val="20"/>
        </w:rPr>
        <w:t>i</w:t>
      </w:r>
      <w:r>
        <w:rPr>
          <w:spacing w:val="-2"/>
          <w:w w:val="105"/>
          <w:sz w:val="20"/>
        </w:rPr>
        <w:t>n</w:t>
      </w:r>
      <w:r>
        <w:rPr>
          <w:spacing w:val="-3"/>
          <w:w w:val="83"/>
          <w:sz w:val="20"/>
        </w:rPr>
        <w:t>t</w:t>
      </w:r>
      <w:r>
        <w:rPr>
          <w:w w:val="107"/>
          <w:sz w:val="20"/>
        </w:rPr>
        <w:t>e</w:t>
      </w:r>
      <w:r>
        <w:rPr>
          <w:w w:val="89"/>
          <w:sz w:val="20"/>
        </w:rPr>
        <w:t>l</w:t>
      </w:r>
      <w:r>
        <w:rPr>
          <w:spacing w:val="1"/>
          <w:w w:val="89"/>
          <w:sz w:val="20"/>
        </w:rPr>
        <w:t>l</w:t>
      </w:r>
      <w:r>
        <w:rPr>
          <w:w w:val="75"/>
          <w:sz w:val="20"/>
        </w:rPr>
        <w:t>i</w:t>
      </w:r>
      <w:r>
        <w:rPr>
          <w:w w:val="122"/>
          <w:sz w:val="20"/>
        </w:rPr>
        <w:t>g</w:t>
      </w:r>
      <w:r>
        <w:rPr>
          <w:w w:val="107"/>
          <w:sz w:val="20"/>
        </w:rPr>
        <w:t>e</w:t>
      </w:r>
      <w:r>
        <w:rPr>
          <w:w w:val="105"/>
          <w:sz w:val="20"/>
        </w:rPr>
        <w:t>n</w:t>
      </w:r>
      <w:r>
        <w:rPr>
          <w:spacing w:val="-2"/>
          <w:w w:val="111"/>
          <w:sz w:val="20"/>
        </w:rPr>
        <w:t>c</w:t>
      </w:r>
      <w:r>
        <w:rPr>
          <w:spacing w:val="-3"/>
          <w:w w:val="107"/>
          <w:sz w:val="20"/>
        </w:rPr>
        <w:t>e</w:t>
      </w:r>
      <w:r>
        <w:rPr>
          <w:spacing w:val="1"/>
          <w:w w:val="55"/>
          <w:sz w:val="20"/>
        </w:rPr>
        <w:t>,</w:t>
      </w:r>
      <w:r>
        <w:rPr>
          <w:spacing w:val="-1"/>
          <w:w w:val="94"/>
          <w:sz w:val="20"/>
        </w:rPr>
        <w:t xml:space="preserve"> </w:t>
      </w:r>
      <w:r>
        <w:rPr>
          <w:w w:val="95"/>
          <w:sz w:val="20"/>
        </w:rPr>
        <w:t xml:space="preserve">the </w:t>
      </w:r>
      <w:r>
        <w:rPr>
          <w:i/>
          <w:w w:val="95"/>
          <w:sz w:val="20"/>
        </w:rPr>
        <w:t xml:space="preserve">Framework Convention </w:t>
      </w:r>
      <w:r>
        <w:rPr>
          <w:i/>
          <w:spacing w:val="-2"/>
          <w:sz w:val="20"/>
        </w:rPr>
        <w:t>on</w:t>
      </w:r>
      <w:r>
        <w:rPr>
          <w:i/>
          <w:spacing w:val="-10"/>
          <w:sz w:val="20"/>
        </w:rPr>
        <w:t xml:space="preserve"> </w:t>
      </w:r>
      <w:r>
        <w:rPr>
          <w:i/>
          <w:spacing w:val="-2"/>
          <w:sz w:val="20"/>
        </w:rPr>
        <w:t>Artificial</w:t>
      </w:r>
      <w:r>
        <w:rPr>
          <w:i/>
          <w:spacing w:val="-10"/>
          <w:sz w:val="20"/>
        </w:rPr>
        <w:t xml:space="preserve"> </w:t>
      </w:r>
      <w:r>
        <w:rPr>
          <w:i/>
          <w:spacing w:val="-2"/>
          <w:sz w:val="20"/>
        </w:rPr>
        <w:t>Intelligence,</w:t>
      </w:r>
      <w:r>
        <w:rPr>
          <w:i/>
          <w:spacing w:val="-9"/>
          <w:sz w:val="20"/>
        </w:rPr>
        <w:t xml:space="preserve"> </w:t>
      </w:r>
      <w:r>
        <w:rPr>
          <w:spacing w:val="-2"/>
          <w:sz w:val="20"/>
        </w:rPr>
        <w:t>in</w:t>
      </w:r>
      <w:r>
        <w:rPr>
          <w:spacing w:val="-9"/>
          <w:sz w:val="20"/>
        </w:rPr>
        <w:t xml:space="preserve"> </w:t>
      </w:r>
      <w:r>
        <w:rPr>
          <w:spacing w:val="-2"/>
          <w:sz w:val="20"/>
        </w:rPr>
        <w:t>May</w:t>
      </w:r>
      <w:r>
        <w:rPr>
          <w:spacing w:val="-9"/>
          <w:sz w:val="20"/>
        </w:rPr>
        <w:t xml:space="preserve"> </w:t>
      </w:r>
      <w:r>
        <w:rPr>
          <w:spacing w:val="-5"/>
          <w:sz w:val="20"/>
        </w:rPr>
        <w:t>2</w:t>
      </w:r>
      <w:r>
        <w:rPr>
          <w:spacing w:val="-6"/>
          <w:w w:val="116"/>
          <w:sz w:val="20"/>
        </w:rPr>
        <w:t>0</w:t>
      </w:r>
      <w:r>
        <w:rPr>
          <w:sz w:val="20"/>
        </w:rPr>
        <w:t>2</w:t>
      </w:r>
      <w:r>
        <w:rPr>
          <w:spacing w:val="5"/>
          <w:w w:val="102"/>
          <w:sz w:val="20"/>
        </w:rPr>
        <w:t>4</w:t>
      </w:r>
      <w:r>
        <w:rPr>
          <w:spacing w:val="-11"/>
          <w:w w:val="50"/>
          <w:sz w:val="20"/>
        </w:rPr>
        <w:t>.</w:t>
      </w:r>
      <w:r>
        <w:rPr>
          <w:spacing w:val="-2"/>
          <w:w w:val="116"/>
          <w:position w:val="7"/>
          <w:sz w:val="11"/>
        </w:rPr>
        <w:t>7</w:t>
      </w:r>
      <w:r>
        <w:rPr>
          <w:spacing w:val="-1"/>
          <w:w w:val="116"/>
          <w:position w:val="7"/>
          <w:sz w:val="11"/>
        </w:rPr>
        <w:t>0</w:t>
      </w:r>
      <w:r>
        <w:rPr>
          <w:spacing w:val="22"/>
          <w:position w:val="7"/>
          <w:sz w:val="11"/>
        </w:rPr>
        <w:t xml:space="preserve"> </w:t>
      </w:r>
      <w:r>
        <w:rPr>
          <w:spacing w:val="-2"/>
          <w:sz w:val="20"/>
        </w:rPr>
        <w:t>It</w:t>
      </w:r>
      <w:r>
        <w:rPr>
          <w:spacing w:val="-9"/>
          <w:sz w:val="20"/>
        </w:rPr>
        <w:t xml:space="preserve"> </w:t>
      </w:r>
      <w:r>
        <w:rPr>
          <w:spacing w:val="-2"/>
          <w:sz w:val="20"/>
        </w:rPr>
        <w:t>requires</w:t>
      </w:r>
      <w:r>
        <w:rPr>
          <w:spacing w:val="-9"/>
          <w:sz w:val="20"/>
        </w:rPr>
        <w:t xml:space="preserve"> </w:t>
      </w:r>
      <w:r>
        <w:rPr>
          <w:spacing w:val="-2"/>
          <w:sz w:val="20"/>
        </w:rPr>
        <w:t>that</w:t>
      </w:r>
      <w:r>
        <w:rPr>
          <w:spacing w:val="-9"/>
          <w:sz w:val="20"/>
        </w:rPr>
        <w:t xml:space="preserve"> </w:t>
      </w:r>
      <w:r>
        <w:rPr>
          <w:spacing w:val="-2"/>
          <w:sz w:val="20"/>
        </w:rPr>
        <w:t>the</w:t>
      </w:r>
      <w:r>
        <w:rPr>
          <w:spacing w:val="-9"/>
          <w:sz w:val="20"/>
        </w:rPr>
        <w:t xml:space="preserve"> </w:t>
      </w:r>
      <w:r>
        <w:rPr>
          <w:spacing w:val="-3"/>
          <w:w w:val="116"/>
          <w:sz w:val="20"/>
        </w:rPr>
        <w:t>C</w:t>
      </w:r>
      <w:r>
        <w:rPr>
          <w:spacing w:val="-3"/>
          <w:w w:val="111"/>
          <w:sz w:val="20"/>
        </w:rPr>
        <w:t>o</w:t>
      </w:r>
      <w:r>
        <w:rPr>
          <w:spacing w:val="-3"/>
          <w:w w:val="109"/>
          <w:sz w:val="20"/>
        </w:rPr>
        <w:t>u</w:t>
      </w:r>
      <w:r>
        <w:rPr>
          <w:spacing w:val="-3"/>
          <w:w w:val="106"/>
          <w:sz w:val="20"/>
        </w:rPr>
        <w:t>n</w:t>
      </w:r>
      <w:r>
        <w:rPr>
          <w:spacing w:val="-4"/>
          <w:w w:val="112"/>
          <w:sz w:val="20"/>
        </w:rPr>
        <w:t>c</w:t>
      </w:r>
      <w:r>
        <w:rPr>
          <w:spacing w:val="-4"/>
          <w:w w:val="76"/>
          <w:sz w:val="20"/>
        </w:rPr>
        <w:t>i</w:t>
      </w:r>
      <w:r>
        <w:rPr>
          <w:spacing w:val="7"/>
          <w:w w:val="90"/>
          <w:sz w:val="20"/>
        </w:rPr>
        <w:t>l</w:t>
      </w:r>
      <w:r>
        <w:rPr>
          <w:spacing w:val="-6"/>
          <w:w w:val="54"/>
          <w:sz w:val="20"/>
        </w:rPr>
        <w:t>’</w:t>
      </w:r>
      <w:r>
        <w:rPr>
          <w:spacing w:val="-2"/>
          <w:w w:val="121"/>
          <w:sz w:val="20"/>
        </w:rPr>
        <w:t>s</w:t>
      </w:r>
      <w:r>
        <w:rPr>
          <w:spacing w:val="-7"/>
          <w:w w:val="99"/>
          <w:sz w:val="20"/>
        </w:rPr>
        <w:t xml:space="preserve"> </w:t>
      </w:r>
      <w:r>
        <w:rPr>
          <w:spacing w:val="-2"/>
          <w:sz w:val="20"/>
        </w:rPr>
        <w:t>46</w:t>
      </w:r>
      <w:r>
        <w:rPr>
          <w:spacing w:val="-9"/>
          <w:sz w:val="20"/>
        </w:rPr>
        <w:t xml:space="preserve"> </w:t>
      </w:r>
      <w:r>
        <w:rPr>
          <w:spacing w:val="-2"/>
          <w:sz w:val="20"/>
        </w:rPr>
        <w:t>member</w:t>
      </w:r>
      <w:r>
        <w:rPr>
          <w:spacing w:val="-9"/>
          <w:sz w:val="20"/>
        </w:rPr>
        <w:t xml:space="preserve"> </w:t>
      </w:r>
      <w:r>
        <w:rPr>
          <w:spacing w:val="-2"/>
          <w:sz w:val="20"/>
        </w:rPr>
        <w:t xml:space="preserve">states </w:t>
      </w:r>
      <w:r>
        <w:rPr>
          <w:sz w:val="20"/>
        </w:rPr>
        <w:t xml:space="preserve">ensure public authorities and private actors comply with a range of fundamental </w:t>
      </w:r>
      <w:r>
        <w:rPr>
          <w:w w:val="114"/>
          <w:sz w:val="20"/>
        </w:rPr>
        <w:t>p</w:t>
      </w:r>
      <w:r>
        <w:rPr>
          <w:spacing w:val="-1"/>
          <w:w w:val="94"/>
          <w:sz w:val="20"/>
        </w:rPr>
        <w:t>r</w:t>
      </w:r>
      <w:r>
        <w:rPr>
          <w:spacing w:val="-1"/>
          <w:w w:val="79"/>
          <w:sz w:val="20"/>
        </w:rPr>
        <w:t>i</w:t>
      </w:r>
      <w:r>
        <w:rPr>
          <w:w w:val="109"/>
          <w:sz w:val="20"/>
        </w:rPr>
        <w:t>n</w:t>
      </w:r>
      <w:r>
        <w:rPr>
          <w:spacing w:val="-1"/>
          <w:w w:val="115"/>
          <w:sz w:val="20"/>
        </w:rPr>
        <w:t>c</w:t>
      </w:r>
      <w:r>
        <w:rPr>
          <w:spacing w:val="-1"/>
          <w:w w:val="79"/>
          <w:sz w:val="20"/>
        </w:rPr>
        <w:t>i</w:t>
      </w:r>
      <w:r>
        <w:rPr>
          <w:spacing w:val="-1"/>
          <w:w w:val="114"/>
          <w:sz w:val="20"/>
        </w:rPr>
        <w:t>p</w:t>
      </w:r>
      <w:r>
        <w:rPr>
          <w:spacing w:val="-3"/>
          <w:w w:val="93"/>
          <w:sz w:val="20"/>
        </w:rPr>
        <w:t>l</w:t>
      </w:r>
      <w:r>
        <w:rPr>
          <w:spacing w:val="-1"/>
          <w:w w:val="111"/>
          <w:sz w:val="20"/>
        </w:rPr>
        <w:t>e</w:t>
      </w:r>
      <w:r>
        <w:rPr>
          <w:spacing w:val="1"/>
          <w:w w:val="124"/>
          <w:sz w:val="20"/>
        </w:rPr>
        <w:t>s</w:t>
      </w:r>
      <w:r>
        <w:rPr>
          <w:spacing w:val="1"/>
          <w:w w:val="59"/>
          <w:sz w:val="20"/>
        </w:rPr>
        <w:t>,</w:t>
      </w:r>
      <w:r>
        <w:rPr>
          <w:spacing w:val="-1"/>
          <w:w w:val="99"/>
          <w:sz w:val="20"/>
        </w:rPr>
        <w:t xml:space="preserve"> </w:t>
      </w:r>
      <w:r>
        <w:rPr>
          <w:sz w:val="20"/>
        </w:rPr>
        <w:t xml:space="preserve">provide </w:t>
      </w:r>
      <w:r>
        <w:rPr>
          <w:spacing w:val="-5"/>
          <w:w w:val="92"/>
          <w:sz w:val="20"/>
        </w:rPr>
        <w:t>r</w:t>
      </w:r>
      <w:r>
        <w:rPr>
          <w:w w:val="109"/>
          <w:sz w:val="20"/>
        </w:rPr>
        <w:t>e</w:t>
      </w:r>
      <w:r>
        <w:rPr>
          <w:w w:val="112"/>
          <w:sz w:val="20"/>
        </w:rPr>
        <w:t>m</w:t>
      </w:r>
      <w:r>
        <w:rPr>
          <w:spacing w:val="1"/>
          <w:w w:val="109"/>
          <w:sz w:val="20"/>
        </w:rPr>
        <w:t>e</w:t>
      </w:r>
      <w:r>
        <w:rPr>
          <w:w w:val="113"/>
          <w:sz w:val="20"/>
        </w:rPr>
        <w:t>d</w:t>
      </w:r>
      <w:r>
        <w:rPr>
          <w:w w:val="77"/>
          <w:sz w:val="20"/>
        </w:rPr>
        <w:t>i</w:t>
      </w:r>
      <w:r>
        <w:rPr>
          <w:spacing w:val="-1"/>
          <w:w w:val="109"/>
          <w:sz w:val="20"/>
        </w:rPr>
        <w:t>e</w:t>
      </w:r>
      <w:r>
        <w:rPr>
          <w:spacing w:val="1"/>
          <w:w w:val="122"/>
          <w:sz w:val="20"/>
        </w:rPr>
        <w:t>s</w:t>
      </w:r>
      <w:r>
        <w:rPr>
          <w:spacing w:val="1"/>
          <w:w w:val="57"/>
          <w:sz w:val="20"/>
        </w:rPr>
        <w:t>,</w:t>
      </w:r>
      <w:r>
        <w:rPr>
          <w:spacing w:val="-1"/>
          <w:sz w:val="20"/>
        </w:rPr>
        <w:t xml:space="preserve"> </w:t>
      </w:r>
      <w:r>
        <w:rPr>
          <w:sz w:val="20"/>
        </w:rPr>
        <w:t xml:space="preserve">procedural rights and safeguards to affected </w:t>
      </w:r>
      <w:r>
        <w:rPr>
          <w:w w:val="107"/>
          <w:sz w:val="20"/>
        </w:rPr>
        <w:t>p</w:t>
      </w:r>
      <w:r>
        <w:rPr>
          <w:spacing w:val="-1"/>
          <w:w w:val="104"/>
          <w:sz w:val="20"/>
        </w:rPr>
        <w:t>e</w:t>
      </w:r>
      <w:r>
        <w:rPr>
          <w:spacing w:val="-2"/>
          <w:w w:val="87"/>
          <w:sz w:val="20"/>
        </w:rPr>
        <w:t>r</w:t>
      </w:r>
      <w:r>
        <w:rPr>
          <w:spacing w:val="-2"/>
          <w:w w:val="117"/>
          <w:sz w:val="20"/>
        </w:rPr>
        <w:t>s</w:t>
      </w:r>
      <w:r>
        <w:rPr>
          <w:spacing w:val="-1"/>
          <w:w w:val="107"/>
          <w:sz w:val="20"/>
        </w:rPr>
        <w:t>o</w:t>
      </w:r>
      <w:r>
        <w:rPr>
          <w:spacing w:val="-1"/>
          <w:w w:val="102"/>
          <w:sz w:val="20"/>
        </w:rPr>
        <w:t>n</w:t>
      </w:r>
      <w:r>
        <w:rPr>
          <w:w w:val="117"/>
          <w:sz w:val="20"/>
        </w:rPr>
        <w:t>s</w:t>
      </w:r>
      <w:r>
        <w:rPr>
          <w:w w:val="52"/>
          <w:sz w:val="20"/>
        </w:rPr>
        <w:t>,</w:t>
      </w:r>
      <w:r>
        <w:rPr>
          <w:spacing w:val="-1"/>
          <w:w w:val="99"/>
          <w:sz w:val="20"/>
        </w:rPr>
        <w:t xml:space="preserve"> </w:t>
      </w:r>
      <w:r>
        <w:rPr>
          <w:sz w:val="20"/>
        </w:rPr>
        <w:t xml:space="preserve">and implement risk and impact assessments in line with human </w:t>
      </w:r>
      <w:r>
        <w:rPr>
          <w:spacing w:val="-2"/>
          <w:w w:val="97"/>
          <w:sz w:val="20"/>
        </w:rPr>
        <w:t>r</w:t>
      </w:r>
      <w:r>
        <w:rPr>
          <w:spacing w:val="-1"/>
          <w:w w:val="82"/>
          <w:sz w:val="20"/>
        </w:rPr>
        <w:t>i</w:t>
      </w:r>
      <w:r>
        <w:rPr>
          <w:spacing w:val="-1"/>
          <w:w w:val="129"/>
          <w:sz w:val="20"/>
        </w:rPr>
        <w:t>g</w:t>
      </w:r>
      <w:r>
        <w:rPr>
          <w:spacing w:val="-3"/>
          <w:w w:val="112"/>
          <w:sz w:val="20"/>
        </w:rPr>
        <w:t>h</w:t>
      </w:r>
      <w:r>
        <w:rPr>
          <w:spacing w:val="2"/>
          <w:w w:val="90"/>
          <w:sz w:val="20"/>
        </w:rPr>
        <w:t>t</w:t>
      </w:r>
      <w:r>
        <w:rPr>
          <w:w w:val="127"/>
          <w:sz w:val="20"/>
        </w:rPr>
        <w:t>s</w:t>
      </w:r>
      <w:r>
        <w:rPr>
          <w:w w:val="62"/>
          <w:sz w:val="20"/>
        </w:rPr>
        <w:t>,</w:t>
      </w:r>
      <w:r>
        <w:rPr>
          <w:spacing w:val="-1"/>
          <w:w w:val="99"/>
          <w:sz w:val="20"/>
        </w:rPr>
        <w:t xml:space="preserve"> </w:t>
      </w:r>
      <w:r>
        <w:rPr>
          <w:sz w:val="20"/>
        </w:rPr>
        <w:t>democratic processes and the rule of l</w:t>
      </w:r>
      <w:r>
        <w:rPr>
          <w:w w:val="115"/>
          <w:sz w:val="20"/>
        </w:rPr>
        <w:t>a</w:t>
      </w:r>
      <w:r>
        <w:rPr>
          <w:w w:val="120"/>
          <w:sz w:val="20"/>
        </w:rPr>
        <w:t>w</w:t>
      </w:r>
      <w:r>
        <w:rPr>
          <w:w w:val="62"/>
          <w:sz w:val="20"/>
        </w:rPr>
        <w:t>.</w:t>
      </w:r>
    </w:p>
    <w:p w14:paraId="5739149E" w14:textId="77777777" w:rsidR="003E4A35" w:rsidRDefault="003E4A35">
      <w:pPr>
        <w:pStyle w:val="BodyText"/>
        <w:spacing w:before="2"/>
        <w:rPr>
          <w:sz w:val="24"/>
        </w:rPr>
      </w:pPr>
    </w:p>
    <w:p w14:paraId="43D8CE62" w14:textId="77777777" w:rsidR="003E4A35" w:rsidRDefault="00EC59B1">
      <w:pPr>
        <w:pStyle w:val="Heading3"/>
      </w:pPr>
      <w:r>
        <w:rPr>
          <w:color w:val="37617A"/>
          <w:w w:val="105"/>
        </w:rPr>
        <w:t>Options</w:t>
      </w:r>
      <w:r>
        <w:rPr>
          <w:color w:val="37617A"/>
          <w:spacing w:val="-19"/>
          <w:w w:val="105"/>
        </w:rPr>
        <w:t xml:space="preserve"> </w:t>
      </w:r>
      <w:r>
        <w:rPr>
          <w:color w:val="37617A"/>
          <w:w w:val="105"/>
        </w:rPr>
        <w:t>for</w:t>
      </w:r>
      <w:r>
        <w:rPr>
          <w:color w:val="37617A"/>
          <w:spacing w:val="-18"/>
          <w:w w:val="105"/>
        </w:rPr>
        <w:t xml:space="preserve"> </w:t>
      </w:r>
      <w:r>
        <w:rPr>
          <w:color w:val="37617A"/>
          <w:w w:val="105"/>
        </w:rPr>
        <w:t>regulating</w:t>
      </w:r>
      <w:r>
        <w:rPr>
          <w:color w:val="37617A"/>
          <w:spacing w:val="-18"/>
          <w:w w:val="105"/>
        </w:rPr>
        <w:t xml:space="preserve"> </w:t>
      </w:r>
      <w:r>
        <w:rPr>
          <w:color w:val="37617A"/>
          <w:w w:val="105"/>
        </w:rPr>
        <w:t>rapidly</w:t>
      </w:r>
      <w:r>
        <w:rPr>
          <w:color w:val="37617A"/>
          <w:spacing w:val="-18"/>
          <w:w w:val="105"/>
        </w:rPr>
        <w:t xml:space="preserve"> </w:t>
      </w:r>
      <w:r>
        <w:rPr>
          <w:color w:val="37617A"/>
          <w:w w:val="105"/>
        </w:rPr>
        <w:t>developing</w:t>
      </w:r>
      <w:r>
        <w:rPr>
          <w:color w:val="37617A"/>
          <w:spacing w:val="-18"/>
          <w:w w:val="105"/>
        </w:rPr>
        <w:t xml:space="preserve"> </w:t>
      </w:r>
      <w:r>
        <w:rPr>
          <w:color w:val="37617A"/>
          <w:spacing w:val="-2"/>
          <w:w w:val="105"/>
        </w:rPr>
        <w:t>technology</w:t>
      </w:r>
    </w:p>
    <w:p w14:paraId="6F726F66" w14:textId="77777777" w:rsidR="003E4A35" w:rsidRDefault="00EC59B1">
      <w:pPr>
        <w:pStyle w:val="ListParagraph"/>
        <w:numPr>
          <w:ilvl w:val="1"/>
          <w:numId w:val="121"/>
        </w:numPr>
        <w:tabs>
          <w:tab w:val="left" w:pos="1641"/>
          <w:tab w:val="left" w:pos="1642"/>
        </w:tabs>
        <w:spacing w:before="160"/>
        <w:ind w:hanging="795"/>
        <w:rPr>
          <w:sz w:val="20"/>
        </w:rPr>
      </w:pPr>
      <w:r>
        <w:rPr>
          <w:sz w:val="20"/>
        </w:rPr>
        <w:t>Thinking</w:t>
      </w:r>
      <w:r>
        <w:rPr>
          <w:spacing w:val="-7"/>
          <w:sz w:val="20"/>
        </w:rPr>
        <w:t xml:space="preserve"> </w:t>
      </w:r>
      <w:r>
        <w:rPr>
          <w:sz w:val="20"/>
        </w:rPr>
        <w:t>about</w:t>
      </w:r>
      <w:r>
        <w:rPr>
          <w:spacing w:val="-6"/>
          <w:sz w:val="20"/>
        </w:rPr>
        <w:t xml:space="preserve"> </w:t>
      </w:r>
      <w:r>
        <w:rPr>
          <w:sz w:val="20"/>
        </w:rPr>
        <w:t>the</w:t>
      </w:r>
      <w:r>
        <w:rPr>
          <w:spacing w:val="-6"/>
          <w:sz w:val="20"/>
        </w:rPr>
        <w:t xml:space="preserve"> </w:t>
      </w:r>
      <w:r>
        <w:rPr>
          <w:sz w:val="20"/>
        </w:rPr>
        <w:t>safe</w:t>
      </w:r>
      <w:r>
        <w:rPr>
          <w:spacing w:val="-6"/>
          <w:sz w:val="20"/>
        </w:rPr>
        <w:t xml:space="preserve"> </w:t>
      </w:r>
      <w:r>
        <w:rPr>
          <w:sz w:val="20"/>
        </w:rPr>
        <w:t>use</w:t>
      </w:r>
      <w:r>
        <w:rPr>
          <w:spacing w:val="-7"/>
          <w:sz w:val="20"/>
        </w:rPr>
        <w:t xml:space="preserve"> </w:t>
      </w:r>
      <w:r>
        <w:rPr>
          <w:sz w:val="20"/>
        </w:rPr>
        <w:t>of</w:t>
      </w:r>
      <w:r>
        <w:rPr>
          <w:spacing w:val="-6"/>
          <w:sz w:val="20"/>
        </w:rPr>
        <w:t xml:space="preserve"> </w:t>
      </w:r>
      <w:r>
        <w:rPr>
          <w:sz w:val="20"/>
        </w:rPr>
        <w:t>AI</w:t>
      </w:r>
      <w:r>
        <w:rPr>
          <w:spacing w:val="-6"/>
          <w:sz w:val="20"/>
        </w:rPr>
        <w:t xml:space="preserve"> </w:t>
      </w:r>
      <w:r>
        <w:rPr>
          <w:sz w:val="20"/>
        </w:rPr>
        <w:t>in</w:t>
      </w:r>
      <w:r>
        <w:rPr>
          <w:spacing w:val="-6"/>
          <w:sz w:val="20"/>
        </w:rPr>
        <w:t xml:space="preserve"> </w:t>
      </w:r>
      <w:r>
        <w:rPr>
          <w:sz w:val="20"/>
        </w:rPr>
        <w:t>courts</w:t>
      </w:r>
      <w:r>
        <w:rPr>
          <w:spacing w:val="-6"/>
          <w:sz w:val="20"/>
        </w:rPr>
        <w:t xml:space="preserve"> </w:t>
      </w:r>
      <w:r>
        <w:rPr>
          <w:sz w:val="20"/>
        </w:rPr>
        <w:t>and</w:t>
      </w:r>
      <w:r>
        <w:rPr>
          <w:spacing w:val="-7"/>
          <w:sz w:val="20"/>
        </w:rPr>
        <w:t xml:space="preserve">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5"/>
          <w:w w:val="99"/>
          <w:sz w:val="20"/>
        </w:rPr>
        <w:t xml:space="preserve"> </w:t>
      </w:r>
      <w:r>
        <w:rPr>
          <w:sz w:val="20"/>
        </w:rPr>
        <w:t>we</w:t>
      </w:r>
      <w:r>
        <w:rPr>
          <w:spacing w:val="-7"/>
          <w:sz w:val="20"/>
        </w:rPr>
        <w:t xml:space="preserve"> </w:t>
      </w:r>
      <w:r>
        <w:rPr>
          <w:sz w:val="20"/>
        </w:rPr>
        <w:t>need</w:t>
      </w:r>
      <w:r>
        <w:rPr>
          <w:spacing w:val="-6"/>
          <w:sz w:val="20"/>
        </w:rPr>
        <w:t xml:space="preserve"> </w:t>
      </w:r>
      <w:r>
        <w:rPr>
          <w:sz w:val="20"/>
        </w:rPr>
        <w:t>to</w:t>
      </w:r>
      <w:r>
        <w:rPr>
          <w:spacing w:val="-6"/>
          <w:sz w:val="20"/>
        </w:rPr>
        <w:t xml:space="preserve"> </w:t>
      </w:r>
      <w:r>
        <w:rPr>
          <w:spacing w:val="-4"/>
          <w:w w:val="113"/>
          <w:sz w:val="20"/>
        </w:rPr>
        <w:t>c</w:t>
      </w:r>
      <w:r>
        <w:rPr>
          <w:spacing w:val="-2"/>
          <w:w w:val="112"/>
          <w:sz w:val="20"/>
        </w:rPr>
        <w:t>o</w:t>
      </w:r>
      <w:r>
        <w:rPr>
          <w:spacing w:val="-2"/>
          <w:w w:val="107"/>
          <w:sz w:val="20"/>
        </w:rPr>
        <w:t>n</w:t>
      </w:r>
      <w:r>
        <w:rPr>
          <w:spacing w:val="-2"/>
          <w:w w:val="122"/>
          <w:sz w:val="20"/>
        </w:rPr>
        <w:t>s</w:t>
      </w:r>
      <w:r>
        <w:rPr>
          <w:spacing w:val="-2"/>
          <w:w w:val="77"/>
          <w:sz w:val="20"/>
        </w:rPr>
        <w:t>i</w:t>
      </w:r>
      <w:r>
        <w:rPr>
          <w:spacing w:val="-3"/>
          <w:w w:val="113"/>
          <w:sz w:val="20"/>
        </w:rPr>
        <w:t>d</w:t>
      </w:r>
      <w:r>
        <w:rPr>
          <w:spacing w:val="-2"/>
          <w:w w:val="109"/>
          <w:sz w:val="20"/>
        </w:rPr>
        <w:t>e</w:t>
      </w:r>
      <w:r>
        <w:rPr>
          <w:spacing w:val="-2"/>
          <w:w w:val="92"/>
          <w:sz w:val="20"/>
        </w:rPr>
        <w:t>r</w:t>
      </w:r>
      <w:r>
        <w:rPr>
          <w:spacing w:val="-1"/>
          <w:w w:val="55"/>
          <w:sz w:val="20"/>
        </w:rPr>
        <w:t>:</w:t>
      </w:r>
    </w:p>
    <w:p w14:paraId="1428882E" w14:textId="77777777" w:rsidR="003E4A35" w:rsidRDefault="00EC59B1">
      <w:pPr>
        <w:pStyle w:val="ListParagraph"/>
        <w:numPr>
          <w:ilvl w:val="2"/>
          <w:numId w:val="121"/>
        </w:numPr>
        <w:tabs>
          <w:tab w:val="left" w:pos="2037"/>
          <w:tab w:val="left" w:pos="2038"/>
        </w:tabs>
        <w:spacing w:before="128"/>
        <w:ind w:left="2038"/>
        <w:rPr>
          <w:sz w:val="20"/>
        </w:rPr>
      </w:pPr>
      <w:r>
        <w:rPr>
          <w:w w:val="121"/>
          <w:sz w:val="20"/>
        </w:rPr>
        <w:t>F</w:t>
      </w:r>
      <w:r>
        <w:rPr>
          <w:w w:val="99"/>
          <w:sz w:val="20"/>
        </w:rPr>
        <w:t>l</w:t>
      </w:r>
      <w:r>
        <w:rPr>
          <w:w w:val="117"/>
          <w:sz w:val="20"/>
        </w:rPr>
        <w:t>e</w:t>
      </w:r>
      <w:r>
        <w:rPr>
          <w:w w:val="109"/>
          <w:sz w:val="20"/>
        </w:rPr>
        <w:t>x</w:t>
      </w:r>
      <w:r>
        <w:rPr>
          <w:w w:val="85"/>
          <w:sz w:val="20"/>
        </w:rPr>
        <w:t>i</w:t>
      </w:r>
      <w:r>
        <w:rPr>
          <w:w w:val="120"/>
          <w:sz w:val="20"/>
        </w:rPr>
        <w:t>b</w:t>
      </w:r>
      <w:r>
        <w:rPr>
          <w:w w:val="85"/>
          <w:sz w:val="20"/>
        </w:rPr>
        <w:t>i</w:t>
      </w:r>
      <w:r>
        <w:rPr>
          <w:w w:val="99"/>
          <w:sz w:val="20"/>
        </w:rPr>
        <w:t>l</w:t>
      </w:r>
      <w:r>
        <w:rPr>
          <w:w w:val="85"/>
          <w:sz w:val="20"/>
        </w:rPr>
        <w:t>i</w:t>
      </w:r>
      <w:r>
        <w:rPr>
          <w:w w:val="93"/>
          <w:sz w:val="20"/>
        </w:rPr>
        <w:t>t</w:t>
      </w:r>
      <w:r>
        <w:rPr>
          <w:w w:val="119"/>
          <w:sz w:val="20"/>
        </w:rPr>
        <w:t>y</w:t>
      </w:r>
      <w:r>
        <w:rPr>
          <w:w w:val="65"/>
          <w:sz w:val="20"/>
        </w:rPr>
        <w:t>,</w:t>
      </w:r>
      <w:r>
        <w:rPr>
          <w:spacing w:val="-12"/>
          <w:w w:val="99"/>
          <w:sz w:val="20"/>
        </w:rPr>
        <w:t xml:space="preserve"> </w:t>
      </w:r>
      <w:r>
        <w:rPr>
          <w:sz w:val="20"/>
        </w:rPr>
        <w:t>because</w:t>
      </w:r>
      <w:r>
        <w:rPr>
          <w:spacing w:val="-11"/>
          <w:sz w:val="20"/>
        </w:rPr>
        <w:t xml:space="preserve"> </w:t>
      </w:r>
      <w:r>
        <w:rPr>
          <w:sz w:val="20"/>
        </w:rPr>
        <w:t>the</w:t>
      </w:r>
      <w:r>
        <w:rPr>
          <w:spacing w:val="-12"/>
          <w:sz w:val="20"/>
        </w:rPr>
        <w:t xml:space="preserve"> </w:t>
      </w:r>
      <w:r>
        <w:rPr>
          <w:sz w:val="20"/>
        </w:rPr>
        <w:t>technology</w:t>
      </w:r>
      <w:r>
        <w:rPr>
          <w:spacing w:val="-11"/>
          <w:sz w:val="20"/>
        </w:rPr>
        <w:t xml:space="preserve"> </w:t>
      </w:r>
      <w:r>
        <w:rPr>
          <w:sz w:val="20"/>
        </w:rPr>
        <w:t>is</w:t>
      </w:r>
      <w:r>
        <w:rPr>
          <w:spacing w:val="-12"/>
          <w:sz w:val="20"/>
        </w:rPr>
        <w:t xml:space="preserve"> </w:t>
      </w:r>
      <w:r>
        <w:rPr>
          <w:sz w:val="20"/>
        </w:rPr>
        <w:t>developing</w:t>
      </w:r>
      <w:r>
        <w:rPr>
          <w:spacing w:val="-12"/>
          <w:sz w:val="20"/>
        </w:rPr>
        <w:t xml:space="preserve"> </w:t>
      </w:r>
      <w:r>
        <w:rPr>
          <w:spacing w:val="-5"/>
          <w:w w:val="102"/>
          <w:sz w:val="20"/>
        </w:rPr>
        <w:t>f</w:t>
      </w:r>
      <w:r>
        <w:rPr>
          <w:spacing w:val="-3"/>
          <w:w w:val="113"/>
          <w:sz w:val="20"/>
        </w:rPr>
        <w:t>a</w:t>
      </w:r>
      <w:r>
        <w:rPr>
          <w:spacing w:val="-3"/>
          <w:w w:val="129"/>
          <w:sz w:val="20"/>
        </w:rPr>
        <w:t>s</w:t>
      </w:r>
      <w:r>
        <w:rPr>
          <w:spacing w:val="-1"/>
          <w:w w:val="92"/>
          <w:sz w:val="20"/>
        </w:rPr>
        <w:t>t</w:t>
      </w:r>
      <w:r>
        <w:rPr>
          <w:spacing w:val="-2"/>
          <w:w w:val="60"/>
          <w:sz w:val="20"/>
        </w:rPr>
        <w:t>.</w:t>
      </w:r>
    </w:p>
    <w:p w14:paraId="71FD0461" w14:textId="77777777" w:rsidR="003E4A35" w:rsidRDefault="00EC59B1">
      <w:pPr>
        <w:pStyle w:val="ListParagraph"/>
        <w:numPr>
          <w:ilvl w:val="2"/>
          <w:numId w:val="121"/>
        </w:numPr>
        <w:tabs>
          <w:tab w:val="left" w:pos="2037"/>
          <w:tab w:val="left" w:pos="2038"/>
        </w:tabs>
        <w:spacing w:before="121" w:line="247" w:lineRule="auto"/>
        <w:ind w:left="2038" w:right="1312"/>
        <w:rPr>
          <w:sz w:val="20"/>
        </w:rPr>
      </w:pPr>
      <w:r>
        <w:rPr>
          <w:sz w:val="20"/>
        </w:rPr>
        <w:t xml:space="preserve">Keeping a balance between regulating AI technology </w:t>
      </w:r>
      <w:r>
        <w:rPr>
          <w:w w:val="125"/>
          <w:sz w:val="20"/>
        </w:rPr>
        <w:t>s</w:t>
      </w:r>
      <w:r>
        <w:rPr>
          <w:spacing w:val="2"/>
          <w:w w:val="115"/>
          <w:sz w:val="20"/>
        </w:rPr>
        <w:t>p</w:t>
      </w:r>
      <w:r>
        <w:rPr>
          <w:spacing w:val="2"/>
          <w:w w:val="112"/>
          <w:sz w:val="20"/>
        </w:rPr>
        <w:t>e</w:t>
      </w:r>
      <w:r>
        <w:rPr>
          <w:w w:val="116"/>
          <w:sz w:val="20"/>
        </w:rPr>
        <w:t>c</w:t>
      </w:r>
      <w:r>
        <w:rPr>
          <w:spacing w:val="1"/>
          <w:w w:val="80"/>
          <w:sz w:val="20"/>
        </w:rPr>
        <w:t>i</w:t>
      </w:r>
      <w:r>
        <w:rPr>
          <w:spacing w:val="2"/>
          <w:w w:val="81"/>
          <w:sz w:val="20"/>
        </w:rPr>
        <w:t>f</w:t>
      </w:r>
      <w:r>
        <w:rPr>
          <w:spacing w:val="1"/>
          <w:w w:val="81"/>
          <w:sz w:val="20"/>
        </w:rPr>
        <w:t>i</w:t>
      </w:r>
      <w:r>
        <w:rPr>
          <w:spacing w:val="2"/>
          <w:w w:val="116"/>
          <w:sz w:val="20"/>
        </w:rPr>
        <w:t>c</w:t>
      </w:r>
      <w:r>
        <w:rPr>
          <w:w w:val="103"/>
          <w:sz w:val="20"/>
        </w:rPr>
        <w:t>a</w:t>
      </w:r>
      <w:r>
        <w:rPr>
          <w:spacing w:val="1"/>
          <w:w w:val="103"/>
          <w:sz w:val="20"/>
        </w:rPr>
        <w:t>l</w:t>
      </w:r>
      <w:r>
        <w:rPr>
          <w:spacing w:val="-4"/>
          <w:w w:val="94"/>
          <w:sz w:val="20"/>
        </w:rPr>
        <w:t>l</w:t>
      </w:r>
      <w:r>
        <w:rPr>
          <w:spacing w:val="-12"/>
          <w:w w:val="114"/>
          <w:sz w:val="20"/>
        </w:rPr>
        <w:t>y</w:t>
      </w:r>
      <w:r>
        <w:rPr>
          <w:spacing w:val="2"/>
          <w:w w:val="60"/>
          <w:sz w:val="20"/>
        </w:rPr>
        <w:t>,</w:t>
      </w:r>
      <w:r>
        <w:rPr>
          <w:spacing w:val="-1"/>
          <w:sz w:val="20"/>
        </w:rPr>
        <w:t xml:space="preserve"> </w:t>
      </w:r>
      <w:r>
        <w:rPr>
          <w:sz w:val="20"/>
        </w:rPr>
        <w:t xml:space="preserve">and adopting a </w:t>
      </w:r>
      <w:r>
        <w:rPr>
          <w:spacing w:val="3"/>
          <w:w w:val="51"/>
          <w:sz w:val="20"/>
        </w:rPr>
        <w:t>‘</w:t>
      </w:r>
      <w:r>
        <w:rPr>
          <w:spacing w:val="-3"/>
          <w:w w:val="81"/>
          <w:sz w:val="20"/>
        </w:rPr>
        <w:t>t</w:t>
      </w:r>
      <w:r>
        <w:rPr>
          <w:spacing w:val="1"/>
          <w:w w:val="105"/>
          <w:sz w:val="20"/>
        </w:rPr>
        <w:t>e</w:t>
      </w:r>
      <w:r>
        <w:rPr>
          <w:spacing w:val="-1"/>
          <w:w w:val="109"/>
          <w:sz w:val="20"/>
        </w:rPr>
        <w:t>c</w:t>
      </w:r>
      <w:r>
        <w:rPr>
          <w:w w:val="103"/>
          <w:sz w:val="20"/>
        </w:rPr>
        <w:t>h</w:t>
      </w:r>
      <w:r>
        <w:rPr>
          <w:w w:val="106"/>
          <w:sz w:val="20"/>
        </w:rPr>
        <w:t>no</w:t>
      </w:r>
      <w:r>
        <w:rPr>
          <w:spacing w:val="-3"/>
          <w:w w:val="87"/>
          <w:sz w:val="20"/>
        </w:rPr>
        <w:t>l</w:t>
      </w:r>
      <w:r>
        <w:rPr>
          <w:w w:val="114"/>
          <w:sz w:val="20"/>
        </w:rPr>
        <w:t>o</w:t>
      </w:r>
      <w:r>
        <w:rPr>
          <w:spacing w:val="-1"/>
          <w:w w:val="114"/>
          <w:sz w:val="20"/>
        </w:rPr>
        <w:t>g</w:t>
      </w:r>
      <w:r>
        <w:rPr>
          <w:spacing w:val="-5"/>
          <w:w w:val="107"/>
          <w:sz w:val="20"/>
        </w:rPr>
        <w:t>y</w:t>
      </w:r>
      <w:r>
        <w:rPr>
          <w:w w:val="113"/>
          <w:sz w:val="20"/>
        </w:rPr>
        <w:t>-ne</w:t>
      </w:r>
      <w:r>
        <w:rPr>
          <w:w w:val="115"/>
          <w:sz w:val="20"/>
        </w:rPr>
        <w:t>u</w:t>
      </w:r>
      <w:r>
        <w:rPr>
          <w:w w:val="90"/>
          <w:sz w:val="20"/>
        </w:rPr>
        <w:t>t</w:t>
      </w:r>
      <w:r>
        <w:rPr>
          <w:w w:val="97"/>
          <w:sz w:val="20"/>
        </w:rPr>
        <w:t>r</w:t>
      </w:r>
      <w:r>
        <w:rPr>
          <w:w w:val="111"/>
          <w:sz w:val="20"/>
        </w:rPr>
        <w:t>a</w:t>
      </w:r>
      <w:r>
        <w:rPr>
          <w:w w:val="96"/>
          <w:sz w:val="20"/>
        </w:rPr>
        <w:t>l</w:t>
      </w:r>
      <w:r>
        <w:rPr>
          <w:w w:val="60"/>
          <w:sz w:val="20"/>
        </w:rPr>
        <w:t>’</w:t>
      </w:r>
      <w:r>
        <w:rPr>
          <w:spacing w:val="-8"/>
          <w:w w:val="99"/>
          <w:sz w:val="20"/>
        </w:rPr>
        <w:t xml:space="preserve"> </w:t>
      </w:r>
      <w:r>
        <w:rPr>
          <w:spacing w:val="-1"/>
          <w:w w:val="104"/>
          <w:sz w:val="20"/>
        </w:rPr>
        <w:t>a</w:t>
      </w:r>
      <w:r>
        <w:rPr>
          <w:w w:val="105"/>
          <w:sz w:val="20"/>
        </w:rPr>
        <w:t>pp</w:t>
      </w:r>
      <w:r>
        <w:rPr>
          <w:spacing w:val="-5"/>
          <w:w w:val="105"/>
          <w:sz w:val="20"/>
        </w:rPr>
        <w:t>r</w:t>
      </w:r>
      <w:r>
        <w:rPr>
          <w:w w:val="110"/>
          <w:sz w:val="20"/>
        </w:rPr>
        <w:t>o</w:t>
      </w:r>
      <w:r>
        <w:rPr>
          <w:spacing w:val="-1"/>
          <w:w w:val="104"/>
          <w:sz w:val="20"/>
        </w:rPr>
        <w:t>a</w:t>
      </w:r>
      <w:r>
        <w:rPr>
          <w:spacing w:val="-1"/>
          <w:w w:val="111"/>
          <w:sz w:val="20"/>
        </w:rPr>
        <w:t>c</w:t>
      </w:r>
      <w:r>
        <w:rPr>
          <w:spacing w:val="1"/>
          <w:w w:val="105"/>
          <w:sz w:val="20"/>
        </w:rPr>
        <w:t>h</w:t>
      </w:r>
      <w:r>
        <w:rPr>
          <w:spacing w:val="1"/>
          <w:w w:val="51"/>
          <w:sz w:val="20"/>
        </w:rPr>
        <w:t>.</w:t>
      </w:r>
    </w:p>
    <w:p w14:paraId="129DFBDF" w14:textId="77777777" w:rsidR="003E4A35" w:rsidRDefault="00EC59B1">
      <w:pPr>
        <w:pStyle w:val="BodyText"/>
        <w:spacing w:before="115"/>
        <w:ind w:left="1641"/>
      </w:pPr>
      <w:r>
        <w:t>We</w:t>
      </w:r>
      <w:r>
        <w:rPr>
          <w:spacing w:val="-1"/>
        </w:rPr>
        <w:t xml:space="preserve"> </w:t>
      </w:r>
      <w:r>
        <w:t>are interested in your views</w:t>
      </w:r>
      <w:r>
        <w:rPr>
          <w:spacing w:val="-1"/>
        </w:rPr>
        <w:t xml:space="preserve"> </w:t>
      </w:r>
      <w:r>
        <w:t xml:space="preserve">about these </w:t>
      </w:r>
      <w:r>
        <w:rPr>
          <w:spacing w:val="-2"/>
          <w:w w:val="116"/>
        </w:rPr>
        <w:t>p</w:t>
      </w:r>
      <w:r>
        <w:rPr>
          <w:spacing w:val="-3"/>
          <w:w w:val="116"/>
        </w:rPr>
        <w:t>o</w:t>
      </w:r>
      <w:r>
        <w:rPr>
          <w:spacing w:val="-4"/>
          <w:w w:val="81"/>
        </w:rPr>
        <w:t>i</w:t>
      </w:r>
      <w:r>
        <w:rPr>
          <w:spacing w:val="-5"/>
          <w:w w:val="111"/>
        </w:rPr>
        <w:t>n</w:t>
      </w:r>
      <w:r>
        <w:rPr>
          <w:w w:val="89"/>
        </w:rPr>
        <w:t>t</w:t>
      </w:r>
      <w:r>
        <w:rPr>
          <w:w w:val="126"/>
        </w:rPr>
        <w:t>s</w:t>
      </w:r>
      <w:r>
        <w:rPr>
          <w:spacing w:val="-3"/>
          <w:w w:val="57"/>
        </w:rPr>
        <w:t>.</w:t>
      </w:r>
    </w:p>
    <w:p w14:paraId="51D44C96" w14:textId="77777777" w:rsidR="003E4A35" w:rsidRDefault="00EC59B1">
      <w:pPr>
        <w:pStyle w:val="ListParagraph"/>
        <w:numPr>
          <w:ilvl w:val="1"/>
          <w:numId w:val="121"/>
        </w:numPr>
        <w:tabs>
          <w:tab w:val="left" w:pos="1641"/>
          <w:tab w:val="left" w:pos="1642"/>
        </w:tabs>
        <w:spacing w:before="128" w:line="247" w:lineRule="auto"/>
        <w:ind w:right="1404"/>
        <w:rPr>
          <w:sz w:val="20"/>
        </w:rPr>
      </w:pPr>
      <w:r>
        <w:rPr>
          <w:sz w:val="20"/>
        </w:rPr>
        <w:t xml:space="preserve">The regulatory landscape continues to shift alongside AI </w:t>
      </w:r>
      <w:r>
        <w:rPr>
          <w:spacing w:val="-2"/>
          <w:w w:val="82"/>
          <w:sz w:val="20"/>
        </w:rPr>
        <w:t>t</w:t>
      </w:r>
      <w:r>
        <w:rPr>
          <w:spacing w:val="2"/>
          <w:w w:val="106"/>
          <w:sz w:val="20"/>
        </w:rPr>
        <w:t>e</w:t>
      </w:r>
      <w:r>
        <w:rPr>
          <w:w w:val="110"/>
          <w:sz w:val="20"/>
        </w:rPr>
        <w:t>c</w:t>
      </w:r>
      <w:r>
        <w:rPr>
          <w:spacing w:val="1"/>
          <w:w w:val="104"/>
          <w:sz w:val="20"/>
        </w:rPr>
        <w:t>hn</w:t>
      </w:r>
      <w:r>
        <w:rPr>
          <w:w w:val="109"/>
          <w:sz w:val="20"/>
        </w:rPr>
        <w:t>o</w:t>
      </w:r>
      <w:r>
        <w:rPr>
          <w:spacing w:val="-2"/>
          <w:w w:val="88"/>
          <w:sz w:val="20"/>
        </w:rPr>
        <w:t>l</w:t>
      </w:r>
      <w:r>
        <w:rPr>
          <w:spacing w:val="1"/>
          <w:w w:val="109"/>
          <w:sz w:val="20"/>
        </w:rPr>
        <w:t>o</w:t>
      </w:r>
      <w:r>
        <w:rPr>
          <w:w w:val="121"/>
          <w:sz w:val="20"/>
        </w:rPr>
        <w:t>g</w:t>
      </w:r>
      <w:r>
        <w:rPr>
          <w:spacing w:val="-10"/>
          <w:w w:val="108"/>
          <w:sz w:val="20"/>
        </w:rPr>
        <w:t>y</w:t>
      </w:r>
      <w:r>
        <w:rPr>
          <w:spacing w:val="2"/>
          <w:w w:val="50"/>
          <w:sz w:val="20"/>
        </w:rPr>
        <w:t>.</w:t>
      </w:r>
      <w:r>
        <w:rPr>
          <w:spacing w:val="-1"/>
          <w:w w:val="99"/>
          <w:sz w:val="20"/>
        </w:rPr>
        <w:t xml:space="preserve"> </w:t>
      </w:r>
      <w:r>
        <w:rPr>
          <w:sz w:val="20"/>
        </w:rPr>
        <w:t>Regulation can take</w:t>
      </w:r>
      <w:r>
        <w:rPr>
          <w:spacing w:val="-3"/>
          <w:sz w:val="20"/>
        </w:rPr>
        <w:t xml:space="preserve"> </w:t>
      </w:r>
      <w:r>
        <w:rPr>
          <w:sz w:val="20"/>
        </w:rPr>
        <w:t>many</w:t>
      </w:r>
      <w:r>
        <w:rPr>
          <w:spacing w:val="-3"/>
          <w:sz w:val="20"/>
        </w:rPr>
        <w:t xml:space="preserve"> </w:t>
      </w:r>
      <w:r>
        <w:rPr>
          <w:spacing w:val="-2"/>
          <w:w w:val="96"/>
          <w:sz w:val="20"/>
        </w:rPr>
        <w:t>f</w:t>
      </w:r>
      <w:r>
        <w:rPr>
          <w:w w:val="113"/>
          <w:sz w:val="20"/>
        </w:rPr>
        <w:t>o</w:t>
      </w:r>
      <w:r>
        <w:rPr>
          <w:spacing w:val="-1"/>
          <w:w w:val="93"/>
          <w:sz w:val="20"/>
        </w:rPr>
        <w:t>r</w:t>
      </w:r>
      <w:r>
        <w:rPr>
          <w:w w:val="113"/>
          <w:sz w:val="20"/>
        </w:rPr>
        <w:t>m</w:t>
      </w:r>
      <w:r>
        <w:rPr>
          <w:spacing w:val="1"/>
          <w:w w:val="123"/>
          <w:sz w:val="20"/>
        </w:rPr>
        <w:t>s</w:t>
      </w:r>
      <w:r>
        <w:rPr>
          <w:spacing w:val="1"/>
          <w:w w:val="58"/>
          <w:sz w:val="20"/>
        </w:rPr>
        <w:t>,</w:t>
      </w:r>
      <w:r>
        <w:rPr>
          <w:spacing w:val="-1"/>
          <w:w w:val="99"/>
          <w:sz w:val="20"/>
        </w:rPr>
        <w:t xml:space="preserve"> </w:t>
      </w:r>
      <w:r>
        <w:rPr>
          <w:sz w:val="20"/>
        </w:rPr>
        <w:t>ranging</w:t>
      </w:r>
      <w:r>
        <w:rPr>
          <w:spacing w:val="-3"/>
          <w:sz w:val="20"/>
        </w:rPr>
        <w:t xml:space="preserve"> </w:t>
      </w:r>
      <w:r>
        <w:rPr>
          <w:sz w:val="20"/>
        </w:rPr>
        <w:t>from</w:t>
      </w:r>
      <w:r>
        <w:rPr>
          <w:spacing w:val="-3"/>
          <w:sz w:val="20"/>
        </w:rPr>
        <w:t xml:space="preserve"> </w:t>
      </w:r>
      <w:r>
        <w:rPr>
          <w:w w:val="60"/>
          <w:sz w:val="20"/>
        </w:rPr>
        <w:t>‘</w:t>
      </w:r>
      <w:r>
        <w:rPr>
          <w:w w:val="112"/>
          <w:sz w:val="20"/>
        </w:rPr>
        <w:t>h</w:t>
      </w:r>
      <w:r>
        <w:rPr>
          <w:w w:val="111"/>
          <w:sz w:val="20"/>
        </w:rPr>
        <w:t>a</w:t>
      </w:r>
      <w:r>
        <w:rPr>
          <w:w w:val="97"/>
          <w:sz w:val="20"/>
        </w:rPr>
        <w:t>r</w:t>
      </w:r>
      <w:r>
        <w:rPr>
          <w:w w:val="118"/>
          <w:sz w:val="20"/>
        </w:rPr>
        <w:t>d</w:t>
      </w:r>
      <w:r>
        <w:rPr>
          <w:spacing w:val="-2"/>
          <w:w w:val="99"/>
          <w:sz w:val="20"/>
        </w:rPr>
        <w:t xml:space="preserve"> </w:t>
      </w:r>
      <w:r>
        <w:rPr>
          <w:sz w:val="20"/>
        </w:rPr>
        <w:t>l</w:t>
      </w:r>
      <w:r>
        <w:rPr>
          <w:w w:val="115"/>
          <w:sz w:val="20"/>
        </w:rPr>
        <w:t>a</w:t>
      </w:r>
      <w:r>
        <w:rPr>
          <w:w w:val="120"/>
          <w:sz w:val="20"/>
        </w:rPr>
        <w:t>w</w:t>
      </w:r>
      <w:r>
        <w:rPr>
          <w:w w:val="64"/>
          <w:sz w:val="20"/>
        </w:rPr>
        <w:t>’</w:t>
      </w:r>
      <w:r>
        <w:rPr>
          <w:spacing w:val="-2"/>
          <w:w w:val="99"/>
          <w:sz w:val="20"/>
        </w:rPr>
        <w:t xml:space="preserve"> </w:t>
      </w:r>
      <w:r>
        <w:rPr>
          <w:sz w:val="20"/>
        </w:rPr>
        <w:t>legislation</w:t>
      </w:r>
      <w:r>
        <w:rPr>
          <w:spacing w:val="-3"/>
          <w:sz w:val="20"/>
        </w:rPr>
        <w:t xml:space="preserve"> </w:t>
      </w:r>
      <w:r>
        <w:rPr>
          <w:sz w:val="20"/>
        </w:rPr>
        <w:t>and</w:t>
      </w:r>
      <w:r>
        <w:rPr>
          <w:spacing w:val="-3"/>
          <w:sz w:val="20"/>
        </w:rPr>
        <w:t xml:space="preserve"> </w:t>
      </w:r>
      <w:r>
        <w:rPr>
          <w:spacing w:val="-5"/>
          <w:w w:val="92"/>
          <w:sz w:val="20"/>
        </w:rPr>
        <w:t>r</w:t>
      </w:r>
      <w:r>
        <w:rPr>
          <w:spacing w:val="1"/>
          <w:w w:val="109"/>
          <w:sz w:val="20"/>
        </w:rPr>
        <w:t>e</w:t>
      </w:r>
      <w:r>
        <w:rPr>
          <w:w w:val="124"/>
          <w:sz w:val="20"/>
        </w:rPr>
        <w:t>g</w:t>
      </w:r>
      <w:r>
        <w:rPr>
          <w:spacing w:val="-1"/>
          <w:w w:val="110"/>
          <w:sz w:val="20"/>
        </w:rPr>
        <w:t>u</w:t>
      </w:r>
      <w:r>
        <w:rPr>
          <w:spacing w:val="3"/>
          <w:w w:val="91"/>
          <w:sz w:val="20"/>
        </w:rPr>
        <w:t>l</w:t>
      </w:r>
      <w:r>
        <w:rPr>
          <w:spacing w:val="-3"/>
          <w:w w:val="106"/>
          <w:sz w:val="20"/>
        </w:rPr>
        <w:t>a</w:t>
      </w:r>
      <w:r>
        <w:rPr>
          <w:w w:val="85"/>
          <w:sz w:val="20"/>
        </w:rPr>
        <w:t>t</w:t>
      </w:r>
      <w:r>
        <w:rPr>
          <w:w w:val="77"/>
          <w:sz w:val="20"/>
        </w:rPr>
        <w:t>i</w:t>
      </w:r>
      <w:r>
        <w:rPr>
          <w:w w:val="112"/>
          <w:sz w:val="20"/>
        </w:rPr>
        <w:t>o</w:t>
      </w:r>
      <w:r>
        <w:rPr>
          <w:w w:val="107"/>
          <w:sz w:val="20"/>
        </w:rPr>
        <w:t>n</w:t>
      </w:r>
      <w:r>
        <w:rPr>
          <w:spacing w:val="1"/>
          <w:w w:val="122"/>
          <w:sz w:val="20"/>
        </w:rPr>
        <w:t>s</w:t>
      </w:r>
      <w:r>
        <w:rPr>
          <w:spacing w:val="1"/>
          <w:w w:val="57"/>
          <w:sz w:val="20"/>
        </w:rPr>
        <w:t>,</w:t>
      </w:r>
      <w:r>
        <w:rPr>
          <w:spacing w:val="-1"/>
          <w:w w:val="99"/>
          <w:sz w:val="20"/>
        </w:rPr>
        <w:t xml:space="preserve"> </w:t>
      </w:r>
      <w:r>
        <w:rPr>
          <w:sz w:val="20"/>
        </w:rPr>
        <w:t>to</w:t>
      </w:r>
      <w:r>
        <w:rPr>
          <w:spacing w:val="-3"/>
          <w:sz w:val="20"/>
        </w:rPr>
        <w:t xml:space="preserve"> </w:t>
      </w:r>
      <w:r>
        <w:rPr>
          <w:sz w:val="20"/>
        </w:rPr>
        <w:t xml:space="preserve">regulatory </w:t>
      </w:r>
      <w:r>
        <w:rPr>
          <w:w w:val="57"/>
          <w:sz w:val="20"/>
        </w:rPr>
        <w:t>‘</w:t>
      </w:r>
      <w:r>
        <w:rPr>
          <w:spacing w:val="3"/>
          <w:w w:val="124"/>
          <w:sz w:val="20"/>
        </w:rPr>
        <w:t>s</w:t>
      </w:r>
      <w:r>
        <w:rPr>
          <w:spacing w:val="1"/>
          <w:w w:val="108"/>
          <w:sz w:val="20"/>
        </w:rPr>
        <w:t>a</w:t>
      </w:r>
      <w:r>
        <w:rPr>
          <w:spacing w:val="2"/>
          <w:w w:val="109"/>
          <w:sz w:val="20"/>
        </w:rPr>
        <w:t>n</w:t>
      </w:r>
      <w:r>
        <w:rPr>
          <w:spacing w:val="2"/>
          <w:w w:val="115"/>
          <w:sz w:val="20"/>
        </w:rPr>
        <w:t>db</w:t>
      </w:r>
      <w:r>
        <w:rPr>
          <w:spacing w:val="-2"/>
          <w:w w:val="114"/>
          <w:sz w:val="20"/>
        </w:rPr>
        <w:t>o</w:t>
      </w:r>
      <w:r>
        <w:rPr>
          <w:spacing w:val="-3"/>
          <w:w w:val="103"/>
          <w:sz w:val="20"/>
        </w:rPr>
        <w:t>x</w:t>
      </w:r>
      <w:r>
        <w:rPr>
          <w:spacing w:val="1"/>
          <w:w w:val="111"/>
          <w:sz w:val="20"/>
        </w:rPr>
        <w:t>e</w:t>
      </w:r>
      <w:r>
        <w:rPr>
          <w:spacing w:val="-5"/>
          <w:w w:val="124"/>
          <w:sz w:val="20"/>
        </w:rPr>
        <w:t>s</w:t>
      </w:r>
      <w:r>
        <w:rPr>
          <w:spacing w:val="-7"/>
          <w:w w:val="57"/>
          <w:sz w:val="20"/>
        </w:rPr>
        <w:t>’</w:t>
      </w:r>
      <w:r>
        <w:rPr>
          <w:spacing w:val="3"/>
          <w:w w:val="59"/>
          <w:sz w:val="20"/>
        </w:rPr>
        <w:t>,</w:t>
      </w:r>
      <w:r>
        <w:rPr>
          <w:spacing w:val="-1"/>
          <w:w w:val="99"/>
          <w:sz w:val="20"/>
        </w:rPr>
        <w:t xml:space="preserve"> </w:t>
      </w:r>
      <w:r>
        <w:rPr>
          <w:sz w:val="20"/>
        </w:rPr>
        <w:t xml:space="preserve">principles-based </w:t>
      </w:r>
      <w:r>
        <w:rPr>
          <w:spacing w:val="-5"/>
          <w:w w:val="92"/>
          <w:sz w:val="20"/>
        </w:rPr>
        <w:t>r</w:t>
      </w:r>
      <w:r>
        <w:rPr>
          <w:spacing w:val="1"/>
          <w:w w:val="109"/>
          <w:sz w:val="20"/>
        </w:rPr>
        <w:t>e</w:t>
      </w:r>
      <w:r>
        <w:rPr>
          <w:w w:val="124"/>
          <w:sz w:val="20"/>
        </w:rPr>
        <w:t>g</w:t>
      </w:r>
      <w:r>
        <w:rPr>
          <w:spacing w:val="-1"/>
          <w:w w:val="110"/>
          <w:sz w:val="20"/>
        </w:rPr>
        <w:t>u</w:t>
      </w:r>
      <w:r>
        <w:rPr>
          <w:spacing w:val="3"/>
          <w:w w:val="91"/>
          <w:sz w:val="20"/>
        </w:rPr>
        <w:t>l</w:t>
      </w:r>
      <w:r>
        <w:rPr>
          <w:spacing w:val="-3"/>
          <w:w w:val="106"/>
          <w:sz w:val="20"/>
        </w:rPr>
        <w:t>a</w:t>
      </w:r>
      <w:r>
        <w:rPr>
          <w:w w:val="85"/>
          <w:sz w:val="20"/>
        </w:rPr>
        <w:t>t</w:t>
      </w:r>
      <w:r>
        <w:rPr>
          <w:w w:val="77"/>
          <w:sz w:val="20"/>
        </w:rPr>
        <w:t>i</w:t>
      </w:r>
      <w:r>
        <w:rPr>
          <w:w w:val="112"/>
          <w:sz w:val="20"/>
        </w:rPr>
        <w:t>o</w:t>
      </w:r>
      <w:r>
        <w:rPr>
          <w:w w:val="114"/>
          <w:sz w:val="20"/>
        </w:rPr>
        <w:t>n</w:t>
      </w:r>
      <w:r>
        <w:rPr>
          <w:spacing w:val="1"/>
          <w:w w:val="114"/>
          <w:sz w:val="20"/>
        </w:rPr>
        <w:t>s</w:t>
      </w:r>
      <w:r>
        <w:rPr>
          <w:spacing w:val="1"/>
          <w:w w:val="57"/>
          <w:sz w:val="20"/>
        </w:rPr>
        <w:t>,</w:t>
      </w:r>
      <w:r>
        <w:rPr>
          <w:spacing w:val="-1"/>
          <w:w w:val="99"/>
          <w:sz w:val="20"/>
        </w:rPr>
        <w:t xml:space="preserve"> </w:t>
      </w:r>
      <w:r>
        <w:rPr>
          <w:sz w:val="20"/>
        </w:rPr>
        <w:t xml:space="preserve">frameworks and </w:t>
      </w:r>
      <w:r>
        <w:rPr>
          <w:w w:val="120"/>
          <w:sz w:val="20"/>
        </w:rPr>
        <w:t>s</w:t>
      </w:r>
      <w:r>
        <w:rPr>
          <w:spacing w:val="1"/>
          <w:w w:val="83"/>
          <w:sz w:val="20"/>
        </w:rPr>
        <w:t>t</w:t>
      </w:r>
      <w:r>
        <w:rPr>
          <w:spacing w:val="-1"/>
          <w:w w:val="104"/>
          <w:sz w:val="20"/>
        </w:rPr>
        <w:t>a</w:t>
      </w:r>
      <w:r>
        <w:rPr>
          <w:w w:val="105"/>
          <w:sz w:val="20"/>
        </w:rPr>
        <w:t>n</w:t>
      </w:r>
      <w:r>
        <w:rPr>
          <w:spacing w:val="-1"/>
          <w:w w:val="111"/>
          <w:sz w:val="20"/>
        </w:rPr>
        <w:t>d</w:t>
      </w:r>
      <w:r>
        <w:rPr>
          <w:spacing w:val="-1"/>
          <w:w w:val="104"/>
          <w:sz w:val="20"/>
        </w:rPr>
        <w:t>a</w:t>
      </w:r>
      <w:r>
        <w:rPr>
          <w:spacing w:val="-4"/>
          <w:w w:val="90"/>
          <w:sz w:val="20"/>
        </w:rPr>
        <w:t>r</w:t>
      </w:r>
      <w:r>
        <w:rPr>
          <w:spacing w:val="-1"/>
          <w:w w:val="111"/>
          <w:sz w:val="20"/>
        </w:rPr>
        <w:t>d</w:t>
      </w:r>
      <w:r>
        <w:rPr>
          <w:spacing w:val="3"/>
          <w:w w:val="120"/>
          <w:sz w:val="20"/>
        </w:rPr>
        <w:t>s</w:t>
      </w:r>
      <w:r>
        <w:rPr>
          <w:spacing w:val="1"/>
          <w:w w:val="51"/>
          <w:sz w:val="20"/>
        </w:rPr>
        <w:t>.</w:t>
      </w:r>
    </w:p>
    <w:p w14:paraId="588B07A2" w14:textId="77777777" w:rsidR="003E4A35" w:rsidRDefault="00EC59B1">
      <w:pPr>
        <w:pStyle w:val="BodyText"/>
        <w:spacing w:before="10"/>
        <w:rPr>
          <w:sz w:val="16"/>
        </w:rPr>
      </w:pPr>
      <w:r>
        <w:pict w14:anchorId="7B622C0A">
          <v:shape id="docshape313" o:spid="_x0000_s1176" style="position:absolute;margin-left:79.35pt;margin-top:11pt;width:436.55pt;height:.1pt;z-index:-15626240;mso-wrap-distance-left:0;mso-wrap-distance-right:0;mso-position-horizontal-relative:page" coordorigin="1587,220" coordsize="8731,0" path="m1587,220r8731,e" filled="f" strokecolor="#b6bdc8" strokeweight="1pt">
            <v:path arrowok="t"/>
            <w10:wrap type="topAndBottom" anchorx="page"/>
          </v:shape>
        </w:pict>
      </w:r>
    </w:p>
    <w:p w14:paraId="68B0B654" w14:textId="77777777" w:rsidR="003E4A35" w:rsidRDefault="003E4A35">
      <w:pPr>
        <w:pStyle w:val="BodyText"/>
        <w:spacing w:before="8"/>
        <w:rPr>
          <w:sz w:val="12"/>
        </w:rPr>
      </w:pPr>
    </w:p>
    <w:p w14:paraId="5E4FA49B" w14:textId="77777777" w:rsidR="003E4A35" w:rsidRDefault="00EC59B1">
      <w:pPr>
        <w:pStyle w:val="ListParagraph"/>
        <w:numPr>
          <w:ilvl w:val="0"/>
          <w:numId w:val="79"/>
        </w:numPr>
        <w:tabs>
          <w:tab w:val="left" w:pos="1641"/>
          <w:tab w:val="left" w:pos="1642"/>
        </w:tabs>
        <w:ind w:hanging="795"/>
        <w:rPr>
          <w:sz w:val="13"/>
        </w:rPr>
      </w:pPr>
      <w:r>
        <w:rPr>
          <w:sz w:val="13"/>
        </w:rPr>
        <w:t>‘AI</w:t>
      </w:r>
      <w:r>
        <w:rPr>
          <w:spacing w:val="2"/>
          <w:sz w:val="13"/>
        </w:rPr>
        <w:t xml:space="preserve"> </w:t>
      </w:r>
      <w:r>
        <w:rPr>
          <w:sz w:val="13"/>
        </w:rPr>
        <w:t>Verify</w:t>
      </w:r>
      <w:r>
        <w:rPr>
          <w:spacing w:val="3"/>
          <w:sz w:val="13"/>
        </w:rPr>
        <w:t xml:space="preserve"> </w:t>
      </w:r>
      <w:r>
        <w:rPr>
          <w:sz w:val="13"/>
        </w:rPr>
        <w:t>Foundation’,</w:t>
      </w:r>
      <w:r>
        <w:rPr>
          <w:spacing w:val="3"/>
          <w:sz w:val="13"/>
        </w:rPr>
        <w:t xml:space="preserve"> </w:t>
      </w:r>
      <w:r>
        <w:rPr>
          <w:i/>
          <w:sz w:val="13"/>
        </w:rPr>
        <w:t>AI</w:t>
      </w:r>
      <w:r>
        <w:rPr>
          <w:i/>
          <w:spacing w:val="2"/>
          <w:sz w:val="13"/>
        </w:rPr>
        <w:t xml:space="preserve"> </w:t>
      </w:r>
      <w:r>
        <w:rPr>
          <w:i/>
          <w:sz w:val="13"/>
        </w:rPr>
        <w:t>Verify</w:t>
      </w:r>
      <w:r>
        <w:rPr>
          <w:i/>
          <w:spacing w:val="2"/>
          <w:sz w:val="13"/>
        </w:rPr>
        <w:t xml:space="preserve"> </w:t>
      </w:r>
      <w:r>
        <w:rPr>
          <w:i/>
          <w:sz w:val="13"/>
        </w:rPr>
        <w:t>Foundation</w:t>
      </w:r>
      <w:r>
        <w:rPr>
          <w:i/>
          <w:spacing w:val="3"/>
          <w:sz w:val="13"/>
        </w:rPr>
        <w:t xml:space="preserve"> </w:t>
      </w:r>
      <w:r>
        <w:rPr>
          <w:sz w:val="13"/>
        </w:rPr>
        <w:t>(Web</w:t>
      </w:r>
      <w:r>
        <w:rPr>
          <w:spacing w:val="3"/>
          <w:sz w:val="13"/>
        </w:rPr>
        <w:t xml:space="preserve"> </w:t>
      </w:r>
      <w:r>
        <w:rPr>
          <w:sz w:val="13"/>
        </w:rPr>
        <w:t>Page)</w:t>
      </w:r>
      <w:r>
        <w:rPr>
          <w:spacing w:val="3"/>
          <w:sz w:val="13"/>
        </w:rPr>
        <w:t xml:space="preserve"> </w:t>
      </w:r>
      <w:r>
        <w:rPr>
          <w:w w:val="97"/>
          <w:sz w:val="13"/>
        </w:rPr>
        <w:t>&lt;</w:t>
      </w:r>
      <w:hyperlink r:id="rId385">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8"/>
            <w:w w:val="116"/>
            <w:sz w:val="13"/>
          </w:rPr>
          <w:t>/</w:t>
        </w:r>
        <w:r>
          <w:rPr>
            <w:spacing w:val="1"/>
            <w:w w:val="105"/>
            <w:sz w:val="13"/>
          </w:rPr>
          <w:t>a</w:t>
        </w:r>
        <w:r>
          <w:rPr>
            <w:spacing w:val="1"/>
            <w:w w:val="76"/>
            <w:sz w:val="13"/>
          </w:rPr>
          <w:t>i</w:t>
        </w:r>
        <w:r>
          <w:rPr>
            <w:spacing w:val="-2"/>
            <w:w w:val="109"/>
            <w:sz w:val="13"/>
          </w:rPr>
          <w:t>v</w:t>
        </w:r>
        <w:r>
          <w:rPr>
            <w:spacing w:val="2"/>
            <w:w w:val="101"/>
            <w:sz w:val="13"/>
          </w:rPr>
          <w:t>e</w:t>
        </w:r>
        <w:r>
          <w:rPr>
            <w:spacing w:val="1"/>
            <w:w w:val="101"/>
            <w:sz w:val="13"/>
          </w:rPr>
          <w:t>r</w:t>
        </w:r>
        <w:r>
          <w:rPr>
            <w:spacing w:val="1"/>
            <w:w w:val="76"/>
            <w:sz w:val="13"/>
          </w:rPr>
          <w:t>i</w:t>
        </w:r>
        <w:r>
          <w:rPr>
            <w:spacing w:val="2"/>
            <w:w w:val="94"/>
            <w:sz w:val="13"/>
          </w:rPr>
          <w:t>f</w:t>
        </w:r>
        <w:r>
          <w:rPr>
            <w:spacing w:val="2"/>
            <w:w w:val="110"/>
            <w:sz w:val="13"/>
          </w:rPr>
          <w:t>y</w:t>
        </w:r>
        <w:r>
          <w:rPr>
            <w:w w:val="94"/>
            <w:sz w:val="13"/>
          </w:rPr>
          <w:t>f</w:t>
        </w:r>
        <w:r>
          <w:rPr>
            <w:spacing w:val="1"/>
            <w:w w:val="111"/>
            <w:sz w:val="13"/>
          </w:rPr>
          <w:t>o</w:t>
        </w:r>
        <w:r>
          <w:rPr>
            <w:spacing w:val="1"/>
            <w:w w:val="109"/>
            <w:sz w:val="13"/>
          </w:rPr>
          <w:t>u</w:t>
        </w:r>
        <w:r>
          <w:rPr>
            <w:spacing w:val="2"/>
            <w:w w:val="109"/>
            <w:sz w:val="13"/>
          </w:rPr>
          <w:t>n</w:t>
        </w:r>
        <w:r>
          <w:rPr>
            <w:spacing w:val="1"/>
            <w:w w:val="109"/>
            <w:sz w:val="13"/>
          </w:rPr>
          <w:t>d</w:t>
        </w:r>
        <w:r>
          <w:rPr>
            <w:w w:val="105"/>
            <w:sz w:val="13"/>
          </w:rPr>
          <w:t>a</w:t>
        </w:r>
        <w:r>
          <w:rPr>
            <w:spacing w:val="1"/>
            <w:w w:val="84"/>
            <w:sz w:val="13"/>
          </w:rPr>
          <w:t>t</w:t>
        </w:r>
        <w:r>
          <w:rPr>
            <w:spacing w:val="2"/>
            <w:w w:val="99"/>
            <w:sz w:val="13"/>
          </w:rPr>
          <w:t>i</w:t>
        </w:r>
        <w:r>
          <w:rPr>
            <w:spacing w:val="1"/>
            <w:w w:val="99"/>
            <w:sz w:val="13"/>
          </w:rPr>
          <w:t>o</w:t>
        </w:r>
        <w:r>
          <w:rPr>
            <w:spacing w:val="2"/>
            <w:w w:val="106"/>
            <w:sz w:val="13"/>
          </w:rPr>
          <w:t>n</w:t>
        </w:r>
        <w:r>
          <w:rPr>
            <w:spacing w:val="3"/>
            <w:w w:val="52"/>
            <w:sz w:val="13"/>
          </w:rPr>
          <w:t>.</w:t>
        </w:r>
        <w:r>
          <w:rPr>
            <w:spacing w:val="1"/>
            <w:w w:val="121"/>
            <w:sz w:val="13"/>
          </w:rPr>
          <w:t>s</w:t>
        </w:r>
        <w:r>
          <w:rPr>
            <w:spacing w:val="1"/>
            <w:w w:val="123"/>
            <w:sz w:val="13"/>
          </w:rPr>
          <w:t>g</w:t>
        </w:r>
        <w:r>
          <w:rPr>
            <w:spacing w:val="-8"/>
            <w:w w:val="116"/>
            <w:sz w:val="13"/>
          </w:rPr>
          <w:t>/</w:t>
        </w:r>
        <w:r>
          <w:rPr>
            <w:spacing w:val="1"/>
            <w:w w:val="105"/>
            <w:sz w:val="13"/>
          </w:rPr>
          <w:t>a</w:t>
        </w:r>
        <w:r>
          <w:rPr>
            <w:spacing w:val="1"/>
            <w:w w:val="76"/>
            <w:sz w:val="13"/>
          </w:rPr>
          <w:t>i</w:t>
        </w:r>
        <w:r>
          <w:rPr>
            <w:spacing w:val="-1"/>
            <w:w w:val="116"/>
            <w:sz w:val="13"/>
          </w:rPr>
          <w:t>-</w:t>
        </w:r>
        <w:r>
          <w:rPr>
            <w:sz w:val="13"/>
          </w:rPr>
          <w:t>verify-</w:t>
        </w:r>
        <w:r>
          <w:rPr>
            <w:spacing w:val="-3"/>
            <w:w w:val="94"/>
            <w:sz w:val="13"/>
          </w:rPr>
          <w:t>f</w:t>
        </w:r>
        <w:r>
          <w:rPr>
            <w:spacing w:val="-2"/>
            <w:w w:val="111"/>
            <w:sz w:val="13"/>
          </w:rPr>
          <w:t>o</w:t>
        </w:r>
        <w:r>
          <w:rPr>
            <w:spacing w:val="-2"/>
            <w:w w:val="109"/>
            <w:sz w:val="13"/>
          </w:rPr>
          <w:t>u</w:t>
        </w:r>
        <w:r>
          <w:rPr>
            <w:spacing w:val="-1"/>
            <w:w w:val="109"/>
            <w:sz w:val="13"/>
          </w:rPr>
          <w:t>n</w:t>
        </w:r>
        <w:r>
          <w:rPr>
            <w:spacing w:val="-2"/>
            <w:w w:val="109"/>
            <w:sz w:val="13"/>
          </w:rPr>
          <w:t>d</w:t>
        </w:r>
        <w:r>
          <w:rPr>
            <w:spacing w:val="-3"/>
            <w:w w:val="105"/>
            <w:sz w:val="13"/>
          </w:rPr>
          <w:t>a</w:t>
        </w:r>
        <w:r>
          <w:rPr>
            <w:spacing w:val="-2"/>
            <w:w w:val="84"/>
            <w:sz w:val="13"/>
          </w:rPr>
          <w:t>t</w:t>
        </w:r>
        <w:r>
          <w:rPr>
            <w:spacing w:val="-1"/>
            <w:w w:val="99"/>
            <w:sz w:val="13"/>
          </w:rPr>
          <w:t>i</w:t>
        </w:r>
        <w:r>
          <w:rPr>
            <w:spacing w:val="-2"/>
            <w:w w:val="99"/>
            <w:sz w:val="13"/>
          </w:rPr>
          <w:t>o</w:t>
        </w:r>
        <w:r>
          <w:rPr>
            <w:spacing w:val="-2"/>
            <w:w w:val="106"/>
            <w:sz w:val="13"/>
          </w:rPr>
          <w:t>n</w:t>
        </w:r>
        <w:r>
          <w:rPr>
            <w:spacing w:val="-8"/>
            <w:w w:val="116"/>
            <w:sz w:val="13"/>
          </w:rPr>
          <w:t>/</w:t>
        </w:r>
      </w:hyperlink>
      <w:r>
        <w:rPr>
          <w:spacing w:val="-6"/>
          <w:w w:val="97"/>
          <w:sz w:val="13"/>
        </w:rPr>
        <w:t>&gt;</w:t>
      </w:r>
      <w:r>
        <w:rPr>
          <w:spacing w:val="-4"/>
          <w:w w:val="52"/>
          <w:sz w:val="13"/>
        </w:rPr>
        <w:t>.</w:t>
      </w:r>
    </w:p>
    <w:p w14:paraId="306AC452" w14:textId="77777777" w:rsidR="003E4A35" w:rsidRDefault="00EC59B1">
      <w:pPr>
        <w:pStyle w:val="ListParagraph"/>
        <w:numPr>
          <w:ilvl w:val="0"/>
          <w:numId w:val="79"/>
        </w:numPr>
        <w:tabs>
          <w:tab w:val="left" w:pos="1641"/>
          <w:tab w:val="left" w:pos="1642"/>
        </w:tabs>
        <w:spacing w:before="9" w:line="254" w:lineRule="auto"/>
        <w:ind w:right="1748"/>
        <w:rPr>
          <w:sz w:val="13"/>
        </w:rPr>
      </w:pPr>
      <w:r>
        <w:rPr>
          <w:sz w:val="13"/>
        </w:rPr>
        <w:t xml:space="preserve">AI </w:t>
      </w:r>
      <w:r>
        <w:rPr>
          <w:w w:val="123"/>
          <w:sz w:val="13"/>
        </w:rPr>
        <w:t>V</w:t>
      </w:r>
      <w:r>
        <w:rPr>
          <w:w w:val="115"/>
          <w:sz w:val="13"/>
        </w:rPr>
        <w:t>e</w:t>
      </w:r>
      <w:r>
        <w:rPr>
          <w:w w:val="98"/>
          <w:sz w:val="13"/>
        </w:rPr>
        <w:t>r</w:t>
      </w:r>
      <w:r>
        <w:rPr>
          <w:w w:val="83"/>
          <w:sz w:val="13"/>
        </w:rPr>
        <w:t>i</w:t>
      </w:r>
      <w:r>
        <w:rPr>
          <w:w w:val="101"/>
          <w:sz w:val="13"/>
        </w:rPr>
        <w:t>f</w:t>
      </w:r>
      <w:r>
        <w:rPr>
          <w:w w:val="117"/>
          <w:sz w:val="13"/>
        </w:rPr>
        <w:t>y</w:t>
      </w:r>
      <w:r>
        <w:rPr>
          <w:w w:val="63"/>
          <w:sz w:val="13"/>
        </w:rPr>
        <w:t>,</w:t>
      </w:r>
      <w:r>
        <w:rPr>
          <w:sz w:val="13"/>
        </w:rPr>
        <w:t xml:space="preserve"> </w:t>
      </w:r>
      <w:r>
        <w:rPr>
          <w:spacing w:val="1"/>
          <w:w w:val="52"/>
          <w:sz w:val="13"/>
        </w:rPr>
        <w:t>‘</w:t>
      </w:r>
      <w:r>
        <w:rPr>
          <w:spacing w:val="1"/>
          <w:w w:val="115"/>
          <w:sz w:val="13"/>
        </w:rPr>
        <w:t>L</w:t>
      </w:r>
      <w:r>
        <w:rPr>
          <w:spacing w:val="-1"/>
          <w:w w:val="103"/>
          <w:sz w:val="13"/>
        </w:rPr>
        <w:t>a</w:t>
      </w:r>
      <w:r>
        <w:rPr>
          <w:spacing w:val="-1"/>
          <w:w w:val="107"/>
          <w:sz w:val="13"/>
        </w:rPr>
        <w:t>u</w:t>
      </w:r>
      <w:r>
        <w:rPr>
          <w:w w:val="104"/>
          <w:sz w:val="13"/>
        </w:rPr>
        <w:t>n</w:t>
      </w:r>
      <w:r>
        <w:rPr>
          <w:spacing w:val="-1"/>
          <w:w w:val="110"/>
          <w:sz w:val="13"/>
        </w:rPr>
        <w:t>c</w:t>
      </w:r>
      <w:r>
        <w:rPr>
          <w:spacing w:val="-3"/>
          <w:w w:val="104"/>
          <w:sz w:val="13"/>
        </w:rPr>
        <w:t>h</w:t>
      </w:r>
      <w:r>
        <w:rPr>
          <w:spacing w:val="-1"/>
          <w:w w:val="99"/>
          <w:sz w:val="13"/>
        </w:rPr>
        <w:t xml:space="preserve"> </w:t>
      </w:r>
      <w:r>
        <w:rPr>
          <w:sz w:val="13"/>
        </w:rPr>
        <w:t xml:space="preserve">of AI Verify - An AI Governance Testing Framework and </w:t>
      </w:r>
      <w:r>
        <w:rPr>
          <w:w w:val="117"/>
          <w:sz w:val="13"/>
        </w:rPr>
        <w:t>T</w:t>
      </w:r>
      <w:r>
        <w:rPr>
          <w:w w:val="122"/>
          <w:sz w:val="13"/>
        </w:rPr>
        <w:t>oo</w:t>
      </w:r>
      <w:r>
        <w:rPr>
          <w:w w:val="101"/>
          <w:sz w:val="13"/>
        </w:rPr>
        <w:t>l</w:t>
      </w:r>
      <w:r>
        <w:rPr>
          <w:w w:val="116"/>
          <w:sz w:val="13"/>
        </w:rPr>
        <w:t>k</w:t>
      </w:r>
      <w:r>
        <w:rPr>
          <w:w w:val="87"/>
          <w:sz w:val="13"/>
        </w:rPr>
        <w:t>i</w:t>
      </w:r>
      <w:r>
        <w:rPr>
          <w:w w:val="95"/>
          <w:sz w:val="13"/>
        </w:rPr>
        <w:t>t</w:t>
      </w:r>
      <w:r>
        <w:rPr>
          <w:w w:val="65"/>
          <w:sz w:val="13"/>
        </w:rPr>
        <w:t>’</w:t>
      </w:r>
      <w:r>
        <w:rPr>
          <w:w w:val="67"/>
          <w:sz w:val="13"/>
        </w:rPr>
        <w:t>,</w:t>
      </w:r>
      <w:r>
        <w:rPr>
          <w:w w:val="99"/>
          <w:sz w:val="13"/>
        </w:rPr>
        <w:t xml:space="preserve"> </w:t>
      </w:r>
      <w:r>
        <w:rPr>
          <w:i/>
          <w:sz w:val="13"/>
        </w:rPr>
        <w:t>Personal Data Protection Commission,</w:t>
      </w:r>
      <w:r>
        <w:rPr>
          <w:i/>
          <w:spacing w:val="40"/>
          <w:sz w:val="13"/>
        </w:rPr>
        <w:t xml:space="preserve"> </w:t>
      </w:r>
      <w:r>
        <w:rPr>
          <w:i/>
          <w:sz w:val="13"/>
        </w:rPr>
        <w:t>Singapore</w:t>
      </w:r>
      <w:r>
        <w:rPr>
          <w:i/>
          <w:spacing w:val="20"/>
          <w:sz w:val="13"/>
        </w:rPr>
        <w:t xml:space="preserve"> </w:t>
      </w:r>
      <w:r>
        <w:rPr>
          <w:sz w:val="13"/>
        </w:rPr>
        <w:t>(Web</w:t>
      </w:r>
      <w:r>
        <w:rPr>
          <w:spacing w:val="20"/>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0"/>
          <w:sz w:val="13"/>
        </w:rPr>
        <w:t xml:space="preserve"> </w:t>
      </w:r>
      <w:r>
        <w:rPr>
          <w:sz w:val="13"/>
        </w:rPr>
        <w:t>25</w:t>
      </w:r>
      <w:r>
        <w:rPr>
          <w:spacing w:val="20"/>
          <w:sz w:val="13"/>
        </w:rPr>
        <w:t xml:space="preserve"> </w:t>
      </w:r>
      <w:r>
        <w:rPr>
          <w:sz w:val="13"/>
        </w:rPr>
        <w:t>May</w:t>
      </w:r>
      <w:r>
        <w:rPr>
          <w:spacing w:val="20"/>
          <w:sz w:val="13"/>
        </w:rPr>
        <w:t xml:space="preserve"> </w:t>
      </w:r>
      <w:r>
        <w:rPr>
          <w:sz w:val="13"/>
        </w:rPr>
        <w:t>2022)</w:t>
      </w:r>
      <w:r>
        <w:rPr>
          <w:spacing w:val="20"/>
          <w:sz w:val="13"/>
        </w:rPr>
        <w:t xml:space="preserve"> </w:t>
      </w:r>
      <w:r>
        <w:rPr>
          <w:w w:val="96"/>
          <w:sz w:val="13"/>
        </w:rPr>
        <w:t>&lt;</w:t>
      </w:r>
      <w:hyperlink r:id="rId386">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1"/>
            <w:w w:val="75"/>
            <w:sz w:val="13"/>
          </w:rPr>
          <w:t>i</w:t>
        </w:r>
        <w:r>
          <w:rPr>
            <w:spacing w:val="-2"/>
            <w:w w:val="108"/>
            <w:sz w:val="13"/>
          </w:rPr>
          <w:t>v</w:t>
        </w:r>
        <w:r>
          <w:rPr>
            <w:spacing w:val="2"/>
            <w:w w:val="107"/>
            <w:sz w:val="13"/>
          </w:rPr>
          <w:t>e</w:t>
        </w:r>
        <w:r>
          <w:rPr>
            <w:spacing w:val="1"/>
            <w:w w:val="90"/>
            <w:sz w:val="13"/>
          </w:rPr>
          <w:t>r</w:t>
        </w:r>
        <w:r>
          <w:rPr>
            <w:spacing w:val="1"/>
            <w:w w:val="75"/>
            <w:sz w:val="13"/>
          </w:rPr>
          <w:t>i</w:t>
        </w:r>
        <w:r>
          <w:rPr>
            <w:spacing w:val="2"/>
            <w:w w:val="93"/>
            <w:sz w:val="13"/>
          </w:rPr>
          <w:t>f</w:t>
        </w:r>
        <w:r>
          <w:rPr>
            <w:spacing w:val="2"/>
            <w:w w:val="109"/>
            <w:sz w:val="13"/>
          </w:rPr>
          <w:t>y</w:t>
        </w:r>
        <w:r>
          <w:rPr>
            <w:w w:val="93"/>
            <w:sz w:val="13"/>
          </w:rPr>
          <w:t>f</w:t>
        </w:r>
        <w:r>
          <w:rPr>
            <w:spacing w:val="1"/>
            <w:w w:val="110"/>
            <w:sz w:val="13"/>
          </w:rPr>
          <w:t>o</w:t>
        </w:r>
        <w:r>
          <w:rPr>
            <w:spacing w:val="1"/>
            <w:w w:val="108"/>
            <w:sz w:val="13"/>
          </w:rPr>
          <w:t>u</w:t>
        </w:r>
        <w:r>
          <w:rPr>
            <w:spacing w:val="2"/>
            <w:w w:val="105"/>
            <w:sz w:val="13"/>
          </w:rPr>
          <w:t>n</w:t>
        </w:r>
        <w:r>
          <w:rPr>
            <w:spacing w:val="1"/>
            <w:w w:val="111"/>
            <w:sz w:val="13"/>
          </w:rPr>
          <w:t>d</w:t>
        </w:r>
        <w:r>
          <w:rPr>
            <w:w w:val="104"/>
            <w:sz w:val="13"/>
          </w:rPr>
          <w:t>a</w:t>
        </w:r>
        <w:r>
          <w:rPr>
            <w:spacing w:val="1"/>
            <w:w w:val="83"/>
            <w:sz w:val="13"/>
          </w:rPr>
          <w:t>t</w:t>
        </w:r>
        <w:r>
          <w:rPr>
            <w:spacing w:val="2"/>
            <w:w w:val="75"/>
            <w:sz w:val="13"/>
          </w:rPr>
          <w:t>i</w:t>
        </w:r>
        <w:r>
          <w:rPr>
            <w:spacing w:val="1"/>
            <w:w w:val="110"/>
            <w:sz w:val="13"/>
          </w:rPr>
          <w:t>o</w:t>
        </w:r>
        <w:r>
          <w:rPr>
            <w:spacing w:val="2"/>
            <w:w w:val="105"/>
            <w:sz w:val="13"/>
          </w:rPr>
          <w:t>n</w:t>
        </w:r>
        <w:r>
          <w:rPr>
            <w:spacing w:val="3"/>
            <w:w w:val="51"/>
            <w:sz w:val="13"/>
          </w:rPr>
          <w:t>.</w:t>
        </w:r>
        <w:r>
          <w:rPr>
            <w:spacing w:val="1"/>
            <w:w w:val="120"/>
            <w:sz w:val="13"/>
          </w:rPr>
          <w:t>s</w:t>
        </w:r>
        <w:r>
          <w:rPr>
            <w:spacing w:val="1"/>
            <w:w w:val="122"/>
            <w:sz w:val="13"/>
          </w:rPr>
          <w:t>g</w:t>
        </w:r>
        <w:r>
          <w:rPr>
            <w:spacing w:val="-11"/>
            <w:w w:val="115"/>
            <w:sz w:val="13"/>
          </w:rPr>
          <w:t>/</w:t>
        </w:r>
        <w:r>
          <w:rPr>
            <w:spacing w:val="1"/>
            <w:w w:val="111"/>
            <w:sz w:val="13"/>
          </w:rPr>
          <w:t>d</w:t>
        </w:r>
        <w:r>
          <w:rPr>
            <w:spacing w:val="-2"/>
            <w:w w:val="110"/>
            <w:sz w:val="13"/>
          </w:rPr>
          <w:t>o</w:t>
        </w:r>
        <w:r>
          <w:rPr>
            <w:spacing w:val="1"/>
            <w:w w:val="109"/>
            <w:sz w:val="13"/>
          </w:rPr>
          <w:t>w</w:t>
        </w:r>
        <w:r>
          <w:rPr>
            <w:spacing w:val="1"/>
            <w:w w:val="105"/>
            <w:sz w:val="13"/>
          </w:rPr>
          <w:t>n</w:t>
        </w:r>
        <w:r>
          <w:rPr>
            <w:w w:val="89"/>
            <w:sz w:val="13"/>
          </w:rPr>
          <w:t>l</w:t>
        </w:r>
        <w:r>
          <w:rPr>
            <w:spacing w:val="1"/>
            <w:w w:val="110"/>
            <w:sz w:val="13"/>
          </w:rPr>
          <w:t>o</w:t>
        </w:r>
        <w:r>
          <w:rPr>
            <w:spacing w:val="1"/>
            <w:w w:val="104"/>
            <w:sz w:val="13"/>
          </w:rPr>
          <w:t>a</w:t>
        </w:r>
        <w:r>
          <w:rPr>
            <w:spacing w:val="1"/>
            <w:w w:val="111"/>
            <w:sz w:val="13"/>
          </w:rPr>
          <w:t>d</w:t>
        </w:r>
        <w:r>
          <w:rPr>
            <w:w w:val="120"/>
            <w:sz w:val="13"/>
          </w:rPr>
          <w:t>s</w:t>
        </w:r>
        <w:r>
          <w:rPr>
            <w:spacing w:val="-12"/>
            <w:w w:val="115"/>
            <w:sz w:val="13"/>
          </w:rPr>
          <w:t>/</w:t>
        </w:r>
        <w:r>
          <w:rPr>
            <w:spacing w:val="1"/>
            <w:w w:val="115"/>
            <w:sz w:val="13"/>
          </w:rPr>
          <w:t>A</w:t>
        </w:r>
        <w:r>
          <w:rPr>
            <w:spacing w:val="5"/>
            <w:w w:val="89"/>
            <w:sz w:val="13"/>
          </w:rPr>
          <w:t>I</w:t>
        </w:r>
        <w:r>
          <w:rPr>
            <w:spacing w:val="-6"/>
            <w:w w:val="79"/>
            <w:sz w:val="13"/>
          </w:rPr>
          <w:t>_</w:t>
        </w:r>
        <w:r>
          <w:rPr>
            <w:spacing w:val="-5"/>
            <w:w w:val="115"/>
            <w:sz w:val="13"/>
          </w:rPr>
          <w:t>V</w:t>
        </w:r>
        <w:r>
          <w:rPr>
            <w:spacing w:val="2"/>
            <w:w w:val="107"/>
            <w:sz w:val="13"/>
          </w:rPr>
          <w:t>e</w:t>
        </w:r>
        <w:r>
          <w:rPr>
            <w:spacing w:val="1"/>
            <w:w w:val="90"/>
            <w:sz w:val="13"/>
          </w:rPr>
          <w:t>r</w:t>
        </w:r>
        <w:r>
          <w:rPr>
            <w:spacing w:val="1"/>
            <w:w w:val="75"/>
            <w:sz w:val="13"/>
          </w:rPr>
          <w:t>i</w:t>
        </w:r>
        <w:r>
          <w:rPr>
            <w:spacing w:val="2"/>
            <w:w w:val="93"/>
            <w:sz w:val="13"/>
          </w:rPr>
          <w:t>f</w:t>
        </w:r>
        <w:r>
          <w:rPr>
            <w:spacing w:val="-3"/>
            <w:w w:val="109"/>
            <w:sz w:val="13"/>
          </w:rPr>
          <w:t>y</w:t>
        </w:r>
        <w:r>
          <w:rPr>
            <w:spacing w:val="5"/>
            <w:w w:val="79"/>
            <w:sz w:val="13"/>
          </w:rPr>
          <w:t>_</w:t>
        </w:r>
        <w:r>
          <w:rPr>
            <w:spacing w:val="1"/>
            <w:w w:val="111"/>
            <w:sz w:val="13"/>
          </w:rPr>
          <w:t>P</w:t>
        </w:r>
        <w:r>
          <w:rPr>
            <w:spacing w:val="1"/>
            <w:w w:val="90"/>
            <w:sz w:val="13"/>
          </w:rPr>
          <w:t>r</w:t>
        </w:r>
        <w:r>
          <w:rPr>
            <w:spacing w:val="1"/>
            <w:w w:val="75"/>
            <w:sz w:val="13"/>
          </w:rPr>
          <w:t>i</w:t>
        </w:r>
        <w:r>
          <w:rPr>
            <w:spacing w:val="2"/>
            <w:w w:val="110"/>
            <w:sz w:val="13"/>
          </w:rPr>
          <w:t>m</w:t>
        </w:r>
        <w:r>
          <w:rPr>
            <w:spacing w:val="2"/>
            <w:w w:val="107"/>
            <w:sz w:val="13"/>
          </w:rPr>
          <w:t>e</w:t>
        </w:r>
        <w:r>
          <w:rPr>
            <w:spacing w:val="-4"/>
            <w:w w:val="90"/>
            <w:sz w:val="13"/>
          </w:rPr>
          <w:t>r</w:t>
        </w:r>
        <w:r>
          <w:rPr>
            <w:spacing w:val="7"/>
            <w:w w:val="79"/>
            <w:sz w:val="13"/>
          </w:rPr>
          <w:t>_</w:t>
        </w:r>
        <w:r>
          <w:rPr>
            <w:spacing w:val="2"/>
            <w:w w:val="101"/>
            <w:sz w:val="13"/>
          </w:rPr>
          <w:t>J</w:t>
        </w:r>
        <w:r>
          <w:rPr>
            <w:spacing w:val="1"/>
            <w:w w:val="108"/>
            <w:sz w:val="13"/>
          </w:rPr>
          <w:t>u</w:t>
        </w:r>
        <w:r>
          <w:rPr>
            <w:spacing w:val="2"/>
            <w:w w:val="105"/>
            <w:sz w:val="13"/>
          </w:rPr>
          <w:t>n</w:t>
        </w:r>
        <w:r>
          <w:rPr>
            <w:spacing w:val="-3"/>
            <w:w w:val="115"/>
            <w:sz w:val="13"/>
          </w:rPr>
          <w:t>-</w:t>
        </w:r>
        <w:r>
          <w:rPr>
            <w:spacing w:val="-1"/>
            <w:w w:val="107"/>
            <w:sz w:val="13"/>
          </w:rPr>
          <w:t>2</w:t>
        </w:r>
        <w:r>
          <w:rPr>
            <w:spacing w:val="-2"/>
            <w:w w:val="123"/>
            <w:sz w:val="13"/>
          </w:rPr>
          <w:t>0</w:t>
        </w:r>
        <w:r>
          <w:rPr>
            <w:spacing w:val="-1"/>
            <w:w w:val="107"/>
            <w:sz w:val="13"/>
          </w:rPr>
          <w:t>2</w:t>
        </w:r>
        <w:r>
          <w:rPr>
            <w:spacing w:val="4"/>
            <w:w w:val="108"/>
            <w:sz w:val="13"/>
          </w:rPr>
          <w:t>3</w:t>
        </w:r>
        <w:r>
          <w:rPr>
            <w:spacing w:val="1"/>
            <w:w w:val="57"/>
            <w:sz w:val="13"/>
          </w:rPr>
          <w:t>.</w:t>
        </w:r>
        <w:r>
          <w:rPr>
            <w:spacing w:val="1"/>
            <w:w w:val="116"/>
            <w:sz w:val="13"/>
          </w:rPr>
          <w:t>p</w:t>
        </w:r>
        <w:r>
          <w:rPr>
            <w:spacing w:val="-1"/>
            <w:w w:val="117"/>
            <w:sz w:val="13"/>
          </w:rPr>
          <w:t>d</w:t>
        </w:r>
        <w:r>
          <w:rPr>
            <w:spacing w:val="1"/>
            <w:w w:val="99"/>
            <w:sz w:val="13"/>
          </w:rPr>
          <w:t>f</w:t>
        </w:r>
      </w:hyperlink>
      <w:r>
        <w:rPr>
          <w:spacing w:val="-4"/>
          <w:w w:val="102"/>
          <w:sz w:val="13"/>
        </w:rPr>
        <w:t>&gt;</w:t>
      </w:r>
      <w:r>
        <w:rPr>
          <w:spacing w:val="-2"/>
          <w:w w:val="57"/>
          <w:sz w:val="13"/>
        </w:rPr>
        <w:t>.</w:t>
      </w:r>
    </w:p>
    <w:p w14:paraId="0AFA5ADB" w14:textId="77777777" w:rsidR="003E4A35" w:rsidRDefault="00EC59B1">
      <w:pPr>
        <w:pStyle w:val="ListParagraph"/>
        <w:numPr>
          <w:ilvl w:val="0"/>
          <w:numId w:val="79"/>
        </w:numPr>
        <w:tabs>
          <w:tab w:val="left" w:pos="1641"/>
          <w:tab w:val="left" w:pos="1642"/>
        </w:tabs>
        <w:ind w:hanging="795"/>
        <w:rPr>
          <w:sz w:val="13"/>
        </w:rPr>
      </w:pPr>
      <w:r>
        <w:rPr>
          <w:spacing w:val="3"/>
          <w:w w:val="59"/>
          <w:sz w:val="13"/>
        </w:rPr>
        <w:t>‘</w:t>
      </w:r>
      <w:r>
        <w:rPr>
          <w:w w:val="128"/>
          <w:sz w:val="13"/>
        </w:rPr>
        <w:t>W</w:t>
      </w:r>
      <w:r>
        <w:rPr>
          <w:spacing w:val="-1"/>
          <w:w w:val="111"/>
          <w:sz w:val="13"/>
        </w:rPr>
        <w:t>h</w:t>
      </w:r>
      <w:r>
        <w:rPr>
          <w:spacing w:val="-2"/>
          <w:w w:val="110"/>
          <w:sz w:val="13"/>
        </w:rPr>
        <w:t>a</w:t>
      </w:r>
      <w:r>
        <w:rPr>
          <w:spacing w:val="-3"/>
          <w:w w:val="89"/>
          <w:sz w:val="13"/>
        </w:rPr>
        <w:t>t</w:t>
      </w:r>
      <w:r>
        <w:rPr>
          <w:spacing w:val="2"/>
          <w:sz w:val="13"/>
        </w:rPr>
        <w:t xml:space="preserve"> </w:t>
      </w:r>
      <w:r>
        <w:rPr>
          <w:sz w:val="13"/>
        </w:rPr>
        <w:t>Is</w:t>
      </w:r>
      <w:r>
        <w:rPr>
          <w:spacing w:val="2"/>
          <w:sz w:val="13"/>
        </w:rPr>
        <w:t xml:space="preserve"> </w:t>
      </w:r>
      <w:r>
        <w:rPr>
          <w:sz w:val="13"/>
        </w:rPr>
        <w:t>AI</w:t>
      </w:r>
      <w:r>
        <w:rPr>
          <w:spacing w:val="2"/>
          <w:sz w:val="13"/>
        </w:rPr>
        <w:t xml:space="preserve"> </w:t>
      </w:r>
      <w:r>
        <w:rPr>
          <w:w w:val="127"/>
          <w:sz w:val="13"/>
        </w:rPr>
        <w:t>V</w:t>
      </w:r>
      <w:r>
        <w:rPr>
          <w:w w:val="119"/>
          <w:sz w:val="13"/>
        </w:rPr>
        <w:t>e</w:t>
      </w:r>
      <w:r>
        <w:rPr>
          <w:w w:val="102"/>
          <w:sz w:val="13"/>
        </w:rPr>
        <w:t>r</w:t>
      </w:r>
      <w:r>
        <w:rPr>
          <w:w w:val="87"/>
          <w:sz w:val="13"/>
        </w:rPr>
        <w:t>i</w:t>
      </w:r>
      <w:r>
        <w:rPr>
          <w:w w:val="105"/>
          <w:sz w:val="13"/>
        </w:rPr>
        <w:t>f</w:t>
      </w:r>
      <w:r>
        <w:rPr>
          <w:w w:val="121"/>
          <w:sz w:val="13"/>
        </w:rPr>
        <w:t>y</w:t>
      </w:r>
      <w:r>
        <w:rPr>
          <w:w w:val="65"/>
          <w:sz w:val="13"/>
        </w:rPr>
        <w:t>’</w:t>
      </w:r>
      <w:r>
        <w:rPr>
          <w:w w:val="67"/>
          <w:sz w:val="13"/>
        </w:rPr>
        <w:t>,</w:t>
      </w:r>
      <w:r>
        <w:rPr>
          <w:spacing w:val="2"/>
          <w:sz w:val="13"/>
        </w:rPr>
        <w:t xml:space="preserve"> </w:t>
      </w:r>
      <w:r>
        <w:rPr>
          <w:i/>
          <w:sz w:val="13"/>
        </w:rPr>
        <w:t>AI Verify</w:t>
      </w:r>
      <w:r>
        <w:rPr>
          <w:i/>
          <w:spacing w:val="1"/>
          <w:sz w:val="13"/>
        </w:rPr>
        <w:t xml:space="preserve"> </w:t>
      </w:r>
      <w:r>
        <w:rPr>
          <w:i/>
          <w:sz w:val="13"/>
        </w:rPr>
        <w:t>Foundation</w:t>
      </w:r>
      <w:r>
        <w:rPr>
          <w:i/>
          <w:spacing w:val="2"/>
          <w:sz w:val="13"/>
        </w:rPr>
        <w:t xml:space="preserve"> </w:t>
      </w:r>
      <w:r>
        <w:rPr>
          <w:sz w:val="13"/>
        </w:rPr>
        <w:t>(Web</w:t>
      </w:r>
      <w:r>
        <w:rPr>
          <w:spacing w:val="2"/>
          <w:sz w:val="13"/>
        </w:rPr>
        <w:t xml:space="preserve"> </w:t>
      </w:r>
      <w:r>
        <w:rPr>
          <w:sz w:val="13"/>
        </w:rPr>
        <w:t>Page)</w:t>
      </w:r>
      <w:r>
        <w:rPr>
          <w:spacing w:val="2"/>
          <w:sz w:val="13"/>
        </w:rPr>
        <w:t xml:space="preserve"> </w:t>
      </w:r>
      <w:r>
        <w:rPr>
          <w:w w:val="96"/>
          <w:sz w:val="13"/>
        </w:rPr>
        <w:t>&lt;</w:t>
      </w:r>
      <w:hyperlink r:id="rId387">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8"/>
            <w:w w:val="115"/>
            <w:sz w:val="13"/>
          </w:rPr>
          <w:t>/</w:t>
        </w:r>
        <w:r>
          <w:rPr>
            <w:spacing w:val="1"/>
            <w:w w:val="104"/>
            <w:sz w:val="13"/>
          </w:rPr>
          <w:t>a</w:t>
        </w:r>
        <w:r>
          <w:rPr>
            <w:spacing w:val="1"/>
            <w:w w:val="75"/>
            <w:sz w:val="13"/>
          </w:rPr>
          <w:t>i</w:t>
        </w:r>
        <w:r>
          <w:rPr>
            <w:spacing w:val="-2"/>
            <w:w w:val="108"/>
            <w:sz w:val="13"/>
          </w:rPr>
          <w:t>v</w:t>
        </w:r>
        <w:r>
          <w:rPr>
            <w:spacing w:val="2"/>
            <w:w w:val="107"/>
            <w:sz w:val="13"/>
          </w:rPr>
          <w:t>e</w:t>
        </w:r>
        <w:r>
          <w:rPr>
            <w:spacing w:val="1"/>
            <w:w w:val="90"/>
            <w:sz w:val="13"/>
          </w:rPr>
          <w:t>r</w:t>
        </w:r>
        <w:r>
          <w:rPr>
            <w:spacing w:val="1"/>
            <w:w w:val="75"/>
            <w:sz w:val="13"/>
          </w:rPr>
          <w:t>i</w:t>
        </w:r>
        <w:r>
          <w:rPr>
            <w:spacing w:val="2"/>
            <w:w w:val="93"/>
            <w:sz w:val="13"/>
          </w:rPr>
          <w:t>f</w:t>
        </w:r>
        <w:r>
          <w:rPr>
            <w:spacing w:val="2"/>
            <w:w w:val="109"/>
            <w:sz w:val="13"/>
          </w:rPr>
          <w:t>y</w:t>
        </w:r>
        <w:r>
          <w:rPr>
            <w:w w:val="93"/>
            <w:sz w:val="13"/>
          </w:rPr>
          <w:t>f</w:t>
        </w:r>
        <w:r>
          <w:rPr>
            <w:spacing w:val="1"/>
            <w:w w:val="110"/>
            <w:sz w:val="13"/>
          </w:rPr>
          <w:t>o</w:t>
        </w:r>
        <w:r>
          <w:rPr>
            <w:spacing w:val="1"/>
            <w:w w:val="108"/>
            <w:sz w:val="13"/>
          </w:rPr>
          <w:t>u</w:t>
        </w:r>
        <w:r>
          <w:rPr>
            <w:spacing w:val="2"/>
            <w:w w:val="105"/>
            <w:sz w:val="13"/>
          </w:rPr>
          <w:t>n</w:t>
        </w:r>
        <w:r>
          <w:rPr>
            <w:spacing w:val="1"/>
            <w:w w:val="111"/>
            <w:sz w:val="13"/>
          </w:rPr>
          <w:t>d</w:t>
        </w:r>
        <w:r>
          <w:rPr>
            <w:w w:val="104"/>
            <w:sz w:val="13"/>
          </w:rPr>
          <w:t>a</w:t>
        </w:r>
        <w:r>
          <w:rPr>
            <w:spacing w:val="1"/>
            <w:w w:val="83"/>
            <w:sz w:val="13"/>
          </w:rPr>
          <w:t>t</w:t>
        </w:r>
        <w:r>
          <w:rPr>
            <w:spacing w:val="2"/>
            <w:w w:val="75"/>
            <w:sz w:val="13"/>
          </w:rPr>
          <w:t>i</w:t>
        </w:r>
        <w:r>
          <w:rPr>
            <w:spacing w:val="1"/>
            <w:w w:val="110"/>
            <w:sz w:val="13"/>
          </w:rPr>
          <w:t>o</w:t>
        </w:r>
        <w:r>
          <w:rPr>
            <w:spacing w:val="2"/>
            <w:w w:val="105"/>
            <w:sz w:val="13"/>
          </w:rPr>
          <w:t>n</w:t>
        </w:r>
        <w:r>
          <w:rPr>
            <w:spacing w:val="3"/>
            <w:w w:val="51"/>
            <w:sz w:val="13"/>
          </w:rPr>
          <w:t>.</w:t>
        </w:r>
        <w:r>
          <w:rPr>
            <w:spacing w:val="1"/>
            <w:w w:val="120"/>
            <w:sz w:val="13"/>
          </w:rPr>
          <w:t>s</w:t>
        </w:r>
        <w:r>
          <w:rPr>
            <w:spacing w:val="1"/>
            <w:w w:val="122"/>
            <w:sz w:val="13"/>
          </w:rPr>
          <w:t>g</w:t>
        </w:r>
        <w:r>
          <w:rPr>
            <w:spacing w:val="-3"/>
            <w:w w:val="115"/>
            <w:sz w:val="13"/>
          </w:rPr>
          <w:t>/</w:t>
        </w:r>
        <w:r>
          <w:rPr>
            <w:spacing w:val="1"/>
            <w:w w:val="109"/>
            <w:sz w:val="13"/>
          </w:rPr>
          <w:t>w</w:t>
        </w:r>
        <w:r>
          <w:rPr>
            <w:spacing w:val="1"/>
            <w:w w:val="105"/>
            <w:sz w:val="13"/>
          </w:rPr>
          <w:t>h</w:t>
        </w:r>
        <w:r>
          <w:rPr>
            <w:w w:val="104"/>
            <w:sz w:val="13"/>
          </w:rPr>
          <w:t>a</w:t>
        </w:r>
        <w:r>
          <w:rPr>
            <w:spacing w:val="-4"/>
            <w:w w:val="83"/>
            <w:sz w:val="13"/>
          </w:rPr>
          <w:t>t</w:t>
        </w:r>
        <w:r>
          <w:rPr>
            <w:spacing w:val="2"/>
            <w:w w:val="115"/>
            <w:sz w:val="13"/>
          </w:rPr>
          <w:t>-</w:t>
        </w:r>
        <w:r>
          <w:rPr>
            <w:sz w:val="13"/>
          </w:rPr>
          <w:t>is-ai-</w:t>
        </w:r>
        <w:r>
          <w:rPr>
            <w:spacing w:val="-3"/>
            <w:w w:val="114"/>
            <w:sz w:val="13"/>
          </w:rPr>
          <w:t>v</w:t>
        </w:r>
        <w:r>
          <w:rPr>
            <w:spacing w:val="1"/>
            <w:w w:val="113"/>
            <w:sz w:val="13"/>
          </w:rPr>
          <w:t>e</w:t>
        </w:r>
        <w:r>
          <w:rPr>
            <w:w w:val="96"/>
            <w:sz w:val="13"/>
          </w:rPr>
          <w:t>r</w:t>
        </w:r>
        <w:r>
          <w:rPr>
            <w:w w:val="81"/>
            <w:sz w:val="13"/>
          </w:rPr>
          <w:t>i</w:t>
        </w:r>
        <w:r>
          <w:rPr>
            <w:spacing w:val="1"/>
            <w:w w:val="99"/>
            <w:sz w:val="13"/>
          </w:rPr>
          <w:t>f</w:t>
        </w:r>
        <w:r>
          <w:rPr>
            <w:spacing w:val="-9"/>
            <w:w w:val="115"/>
            <w:sz w:val="13"/>
          </w:rPr>
          <w:t>y</w:t>
        </w:r>
        <w:r>
          <w:rPr>
            <w:spacing w:val="-6"/>
            <w:w w:val="121"/>
            <w:sz w:val="13"/>
          </w:rPr>
          <w:t>/</w:t>
        </w:r>
      </w:hyperlink>
      <w:r>
        <w:rPr>
          <w:spacing w:val="-4"/>
          <w:w w:val="102"/>
          <w:sz w:val="13"/>
        </w:rPr>
        <w:t>&gt;</w:t>
      </w:r>
      <w:r>
        <w:rPr>
          <w:spacing w:val="-2"/>
          <w:w w:val="57"/>
          <w:sz w:val="13"/>
        </w:rPr>
        <w:t>.</w:t>
      </w:r>
    </w:p>
    <w:p w14:paraId="417C2799" w14:textId="77777777" w:rsidR="003E4A35" w:rsidRDefault="00EC59B1">
      <w:pPr>
        <w:pStyle w:val="ListParagraph"/>
        <w:numPr>
          <w:ilvl w:val="0"/>
          <w:numId w:val="79"/>
        </w:numPr>
        <w:tabs>
          <w:tab w:val="left" w:pos="1641"/>
          <w:tab w:val="left" w:pos="1642"/>
        </w:tabs>
        <w:spacing w:before="10" w:line="254" w:lineRule="auto"/>
        <w:ind w:right="1171"/>
        <w:rPr>
          <w:sz w:val="13"/>
        </w:rPr>
      </w:pPr>
      <w:r>
        <w:rPr>
          <w:sz w:val="13"/>
        </w:rPr>
        <w:t>Prime</w:t>
      </w:r>
      <w:r>
        <w:rPr>
          <w:spacing w:val="20"/>
          <w:sz w:val="13"/>
        </w:rPr>
        <w:t xml:space="preserve"> </w:t>
      </w:r>
      <w:r>
        <w:rPr>
          <w:w w:val="127"/>
          <w:sz w:val="13"/>
        </w:rPr>
        <w:t>M</w:t>
      </w:r>
      <w:r>
        <w:rPr>
          <w:w w:val="79"/>
          <w:sz w:val="13"/>
        </w:rPr>
        <w:t>i</w:t>
      </w:r>
      <w:r>
        <w:rPr>
          <w:w w:val="109"/>
          <w:sz w:val="13"/>
        </w:rPr>
        <w:t>n</w:t>
      </w:r>
      <w:r>
        <w:rPr>
          <w:w w:val="79"/>
          <w:sz w:val="13"/>
        </w:rPr>
        <w:t>i</w:t>
      </w:r>
      <w:r>
        <w:rPr>
          <w:spacing w:val="1"/>
          <w:w w:val="124"/>
          <w:sz w:val="13"/>
        </w:rPr>
        <w:t>s</w:t>
      </w:r>
      <w:r>
        <w:rPr>
          <w:spacing w:val="-2"/>
          <w:w w:val="87"/>
          <w:sz w:val="13"/>
        </w:rPr>
        <w:t>t</w:t>
      </w:r>
      <w:r>
        <w:rPr>
          <w:spacing w:val="1"/>
          <w:w w:val="111"/>
          <w:sz w:val="13"/>
        </w:rPr>
        <w:t>e</w:t>
      </w:r>
      <w:r>
        <w:rPr>
          <w:w w:val="94"/>
          <w:sz w:val="13"/>
        </w:rPr>
        <w:t>r</w:t>
      </w:r>
      <w:r>
        <w:rPr>
          <w:spacing w:val="-1"/>
          <w:w w:val="57"/>
          <w:sz w:val="13"/>
        </w:rPr>
        <w:t>’</w:t>
      </w:r>
      <w:r>
        <w:rPr>
          <w:spacing w:val="-2"/>
          <w:w w:val="124"/>
          <w:sz w:val="13"/>
        </w:rPr>
        <w:t>s</w:t>
      </w:r>
      <w:r>
        <w:rPr>
          <w:spacing w:val="20"/>
          <w:sz w:val="13"/>
        </w:rPr>
        <w:t xml:space="preserve"> </w:t>
      </w:r>
      <w:r>
        <w:rPr>
          <w:w w:val="126"/>
          <w:sz w:val="13"/>
        </w:rPr>
        <w:t>O</w:t>
      </w:r>
      <w:r>
        <w:rPr>
          <w:w w:val="85"/>
          <w:sz w:val="13"/>
        </w:rPr>
        <w:t>ffi</w:t>
      </w:r>
      <w:r>
        <w:rPr>
          <w:w w:val="125"/>
          <w:sz w:val="13"/>
        </w:rPr>
        <w:t>c</w:t>
      </w:r>
      <w:r>
        <w:rPr>
          <w:w w:val="121"/>
          <w:sz w:val="13"/>
        </w:rPr>
        <w:t>e</w:t>
      </w:r>
      <w:r>
        <w:rPr>
          <w:w w:val="69"/>
          <w:sz w:val="13"/>
        </w:rPr>
        <w:t>,</w:t>
      </w:r>
      <w:r>
        <w:rPr>
          <w:spacing w:val="20"/>
          <w:sz w:val="13"/>
        </w:rPr>
        <w:t xml:space="preserve"> </w:t>
      </w:r>
      <w:r>
        <w:rPr>
          <w:sz w:val="13"/>
        </w:rPr>
        <w:t>10</w:t>
      </w:r>
      <w:r>
        <w:rPr>
          <w:spacing w:val="20"/>
          <w:sz w:val="13"/>
        </w:rPr>
        <w:t xml:space="preserve"> </w:t>
      </w:r>
      <w:r>
        <w:rPr>
          <w:sz w:val="13"/>
        </w:rPr>
        <w:t>Downing</w:t>
      </w:r>
      <w:r>
        <w:rPr>
          <w:spacing w:val="20"/>
          <w:sz w:val="13"/>
        </w:rPr>
        <w:t xml:space="preserve"> </w:t>
      </w:r>
      <w:r>
        <w:rPr>
          <w:spacing w:val="-1"/>
          <w:w w:val="133"/>
          <w:sz w:val="13"/>
        </w:rPr>
        <w:t>S</w:t>
      </w:r>
      <w:r>
        <w:rPr>
          <w:w w:val="89"/>
          <w:sz w:val="13"/>
        </w:rPr>
        <w:t>t</w:t>
      </w:r>
      <w:r>
        <w:rPr>
          <w:spacing w:val="-3"/>
          <w:w w:val="96"/>
          <w:sz w:val="13"/>
        </w:rPr>
        <w:t>r</w:t>
      </w:r>
      <w:r>
        <w:rPr>
          <w:spacing w:val="1"/>
          <w:w w:val="113"/>
          <w:sz w:val="13"/>
        </w:rPr>
        <w:t>e</w:t>
      </w:r>
      <w:r>
        <w:rPr>
          <w:spacing w:val="-1"/>
          <w:w w:val="113"/>
          <w:sz w:val="13"/>
        </w:rPr>
        <w:t>e</w:t>
      </w:r>
      <w:r>
        <w:rPr>
          <w:spacing w:val="1"/>
          <w:w w:val="89"/>
          <w:sz w:val="13"/>
        </w:rPr>
        <w:t>t</w:t>
      </w:r>
      <w:r>
        <w:rPr>
          <w:spacing w:val="-2"/>
          <w:w w:val="61"/>
          <w:sz w:val="13"/>
        </w:rPr>
        <w:t>,</w:t>
      </w:r>
      <w:r>
        <w:rPr>
          <w:spacing w:val="20"/>
          <w:sz w:val="13"/>
        </w:rPr>
        <w:t xml:space="preserve"> </w:t>
      </w:r>
      <w:r>
        <w:rPr>
          <w:spacing w:val="-2"/>
          <w:w w:val="114"/>
          <w:sz w:val="13"/>
        </w:rPr>
        <w:t>F</w:t>
      </w:r>
      <w:r>
        <w:rPr>
          <w:w w:val="113"/>
          <w:sz w:val="13"/>
        </w:rPr>
        <w:t>o</w:t>
      </w:r>
      <w:r>
        <w:rPr>
          <w:spacing w:val="-3"/>
          <w:w w:val="93"/>
          <w:sz w:val="13"/>
        </w:rPr>
        <w:t>r</w:t>
      </w:r>
      <w:r>
        <w:rPr>
          <w:spacing w:val="1"/>
          <w:w w:val="110"/>
          <w:sz w:val="13"/>
        </w:rPr>
        <w:t>e</w:t>
      </w:r>
      <w:r>
        <w:rPr>
          <w:spacing w:val="1"/>
          <w:w w:val="78"/>
          <w:sz w:val="13"/>
        </w:rPr>
        <w:t>i</w:t>
      </w:r>
      <w:r>
        <w:rPr>
          <w:w w:val="125"/>
          <w:sz w:val="13"/>
        </w:rPr>
        <w:t>g</w:t>
      </w:r>
      <w:r>
        <w:rPr>
          <w:spacing w:val="1"/>
          <w:w w:val="108"/>
          <w:sz w:val="13"/>
        </w:rPr>
        <w:t>n</w:t>
      </w:r>
      <w:r>
        <w:rPr>
          <w:spacing w:val="-2"/>
          <w:w w:val="58"/>
          <w:sz w:val="13"/>
        </w:rPr>
        <w:t>,</w:t>
      </w:r>
      <w:r>
        <w:rPr>
          <w:spacing w:val="20"/>
          <w:sz w:val="13"/>
        </w:rPr>
        <w:t xml:space="preserve"> </w:t>
      </w:r>
      <w:r>
        <w:rPr>
          <w:sz w:val="13"/>
        </w:rPr>
        <w:t>Commonwealth</w:t>
      </w:r>
      <w:r>
        <w:rPr>
          <w:spacing w:val="20"/>
          <w:sz w:val="13"/>
        </w:rPr>
        <w:t xml:space="preserve"> </w:t>
      </w:r>
      <w:r>
        <w:rPr>
          <w:sz w:val="13"/>
        </w:rPr>
        <w:t>&amp;</w:t>
      </w:r>
      <w:r>
        <w:rPr>
          <w:spacing w:val="20"/>
          <w:sz w:val="13"/>
        </w:rPr>
        <w:t xml:space="preserve"> </w:t>
      </w:r>
      <w:r>
        <w:rPr>
          <w:sz w:val="13"/>
        </w:rPr>
        <w:t>Development</w:t>
      </w:r>
      <w:r>
        <w:rPr>
          <w:spacing w:val="20"/>
          <w:sz w:val="13"/>
        </w:rPr>
        <w:t xml:space="preserve"> </w:t>
      </w:r>
      <w:r>
        <w:rPr>
          <w:sz w:val="13"/>
        </w:rPr>
        <w:t>Office</w:t>
      </w:r>
      <w:r>
        <w:rPr>
          <w:spacing w:val="20"/>
          <w:sz w:val="13"/>
        </w:rPr>
        <w:t xml:space="preserve"> </w:t>
      </w:r>
      <w:r>
        <w:rPr>
          <w:sz w:val="13"/>
        </w:rPr>
        <w:t>and</w:t>
      </w:r>
      <w:r>
        <w:rPr>
          <w:spacing w:val="20"/>
          <w:sz w:val="13"/>
        </w:rPr>
        <w:t xml:space="preserve"> </w:t>
      </w:r>
      <w:r>
        <w:rPr>
          <w:sz w:val="13"/>
        </w:rPr>
        <w:t>Department</w:t>
      </w:r>
      <w:r>
        <w:rPr>
          <w:spacing w:val="20"/>
          <w:sz w:val="13"/>
        </w:rPr>
        <w:t xml:space="preserve"> </w:t>
      </w:r>
      <w:r>
        <w:rPr>
          <w:sz w:val="13"/>
        </w:rPr>
        <w:t>for</w:t>
      </w:r>
      <w:r>
        <w:rPr>
          <w:spacing w:val="20"/>
          <w:sz w:val="13"/>
        </w:rPr>
        <w:t xml:space="preserve"> </w:t>
      </w:r>
      <w:r>
        <w:rPr>
          <w:spacing w:val="1"/>
          <w:w w:val="127"/>
          <w:sz w:val="13"/>
        </w:rPr>
        <w:t>S</w:t>
      </w:r>
      <w:r>
        <w:rPr>
          <w:w w:val="111"/>
          <w:sz w:val="13"/>
        </w:rPr>
        <w:t>c</w:t>
      </w:r>
      <w:r>
        <w:rPr>
          <w:spacing w:val="1"/>
          <w:w w:val="75"/>
          <w:sz w:val="13"/>
        </w:rPr>
        <w:t>i</w:t>
      </w:r>
      <w:r>
        <w:rPr>
          <w:spacing w:val="1"/>
          <w:w w:val="107"/>
          <w:sz w:val="13"/>
        </w:rPr>
        <w:t>e</w:t>
      </w:r>
      <w:r>
        <w:rPr>
          <w:spacing w:val="1"/>
          <w:w w:val="105"/>
          <w:sz w:val="13"/>
        </w:rPr>
        <w:t>n</w:t>
      </w:r>
      <w:r>
        <w:rPr>
          <w:spacing w:val="-1"/>
          <w:w w:val="111"/>
          <w:sz w:val="13"/>
        </w:rPr>
        <w:t>c</w:t>
      </w:r>
      <w:r>
        <w:rPr>
          <w:spacing w:val="-1"/>
          <w:w w:val="107"/>
          <w:sz w:val="13"/>
        </w:rPr>
        <w:t>e</w:t>
      </w:r>
      <w:r>
        <w:rPr>
          <w:spacing w:val="-2"/>
          <w:w w:val="55"/>
          <w:sz w:val="13"/>
        </w:rPr>
        <w:t>,</w:t>
      </w:r>
      <w:r>
        <w:rPr>
          <w:spacing w:val="40"/>
          <w:sz w:val="13"/>
        </w:rPr>
        <w:t xml:space="preserve"> </w:t>
      </w:r>
      <w:r>
        <w:rPr>
          <w:sz w:val="13"/>
        </w:rPr>
        <w:t xml:space="preserve">Innovation and Technology </w:t>
      </w:r>
      <w:r>
        <w:rPr>
          <w:w w:val="86"/>
          <w:sz w:val="13"/>
        </w:rPr>
        <w:t>(</w:t>
      </w:r>
      <w:r>
        <w:rPr>
          <w:w w:val="130"/>
          <w:sz w:val="13"/>
        </w:rPr>
        <w:t>U</w:t>
      </w:r>
      <w:r>
        <w:rPr>
          <w:w w:val="125"/>
          <w:sz w:val="13"/>
        </w:rPr>
        <w:t>K</w:t>
      </w:r>
      <w:r>
        <w:rPr>
          <w:w w:val="86"/>
          <w:sz w:val="13"/>
        </w:rPr>
        <w:t>)</w:t>
      </w:r>
      <w:r>
        <w:rPr>
          <w:w w:val="69"/>
          <w:sz w:val="13"/>
        </w:rPr>
        <w:t>,</w:t>
      </w:r>
      <w:r>
        <w:rPr>
          <w:w w:val="99"/>
          <w:sz w:val="13"/>
        </w:rPr>
        <w:t xml:space="preserve"> </w:t>
      </w:r>
      <w:r>
        <w:rPr>
          <w:i/>
          <w:sz w:val="13"/>
        </w:rPr>
        <w:t xml:space="preserve">The Bletchley Declaration by Countries Attending the AI Safety </w:t>
      </w:r>
      <w:r>
        <w:rPr>
          <w:i/>
          <w:w w:val="129"/>
          <w:sz w:val="13"/>
        </w:rPr>
        <w:t>S</w:t>
      </w:r>
      <w:r>
        <w:rPr>
          <w:i/>
          <w:w w:val="110"/>
          <w:sz w:val="13"/>
        </w:rPr>
        <w:t>u</w:t>
      </w:r>
      <w:r>
        <w:rPr>
          <w:i/>
          <w:w w:val="113"/>
          <w:sz w:val="13"/>
        </w:rPr>
        <w:t>mm</w:t>
      </w:r>
      <w:r>
        <w:rPr>
          <w:i/>
          <w:w w:val="77"/>
          <w:sz w:val="13"/>
        </w:rPr>
        <w:t>i</w:t>
      </w:r>
      <w:r>
        <w:rPr>
          <w:i/>
          <w:w w:val="84"/>
          <w:sz w:val="13"/>
        </w:rPr>
        <w:t>t</w:t>
      </w:r>
      <w:r>
        <w:rPr>
          <w:i/>
          <w:w w:val="68"/>
          <w:sz w:val="13"/>
        </w:rPr>
        <w:t>,</w:t>
      </w:r>
      <w:r>
        <w:rPr>
          <w:i/>
          <w:w w:val="99"/>
          <w:sz w:val="13"/>
        </w:rPr>
        <w:t xml:space="preserve"> </w:t>
      </w:r>
      <w:r>
        <w:rPr>
          <w:i/>
          <w:sz w:val="13"/>
        </w:rPr>
        <w:t xml:space="preserve">1-2 November 2023 </w:t>
      </w:r>
      <w:r>
        <w:rPr>
          <w:sz w:val="13"/>
        </w:rPr>
        <w:t>(Policy</w:t>
      </w:r>
      <w:r>
        <w:rPr>
          <w:spacing w:val="40"/>
          <w:sz w:val="13"/>
        </w:rPr>
        <w:t xml:space="preserve"> </w:t>
      </w:r>
      <w:r>
        <w:rPr>
          <w:w w:val="114"/>
          <w:sz w:val="13"/>
        </w:rPr>
        <w:t>P</w:t>
      </w:r>
      <w:r>
        <w:rPr>
          <w:w w:val="107"/>
          <w:sz w:val="13"/>
        </w:rPr>
        <w:t>a</w:t>
      </w:r>
      <w:r>
        <w:rPr>
          <w:w w:val="113"/>
          <w:sz w:val="13"/>
        </w:rPr>
        <w:t>p</w:t>
      </w:r>
      <w:r>
        <w:rPr>
          <w:w w:val="110"/>
          <w:sz w:val="13"/>
        </w:rPr>
        <w:t>e</w:t>
      </w:r>
      <w:r>
        <w:rPr>
          <w:w w:val="93"/>
          <w:sz w:val="13"/>
        </w:rPr>
        <w:t>r</w:t>
      </w:r>
      <w:r>
        <w:rPr>
          <w:w w:val="58"/>
          <w:sz w:val="13"/>
        </w:rPr>
        <w:t>,</w:t>
      </w:r>
      <w:r>
        <w:rPr>
          <w:spacing w:val="55"/>
          <w:sz w:val="13"/>
        </w:rPr>
        <w:t xml:space="preserve"> </w:t>
      </w:r>
      <w:r>
        <w:rPr>
          <w:sz w:val="13"/>
        </w:rPr>
        <w:t>1</w:t>
      </w:r>
      <w:r>
        <w:rPr>
          <w:spacing w:val="55"/>
          <w:sz w:val="13"/>
        </w:rPr>
        <w:t xml:space="preserve"> </w:t>
      </w:r>
      <w:r>
        <w:rPr>
          <w:sz w:val="13"/>
        </w:rPr>
        <w:t>November</w:t>
      </w:r>
      <w:r>
        <w:rPr>
          <w:spacing w:val="56"/>
          <w:sz w:val="13"/>
        </w:rPr>
        <w:t xml:space="preserve"> </w:t>
      </w:r>
      <w:r>
        <w:rPr>
          <w:sz w:val="13"/>
        </w:rPr>
        <w:t>2023)</w:t>
      </w:r>
      <w:r>
        <w:rPr>
          <w:spacing w:val="55"/>
          <w:sz w:val="13"/>
        </w:rPr>
        <w:t xml:space="preserve"> </w:t>
      </w:r>
      <w:r>
        <w:rPr>
          <w:w w:val="95"/>
          <w:sz w:val="13"/>
        </w:rPr>
        <w:t>&lt;</w:t>
      </w:r>
      <w:hyperlink r:id="rId388">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1"/>
            <w:w w:val="50"/>
            <w:sz w:val="13"/>
          </w:rPr>
          <w:t>.</w:t>
        </w:r>
        <w:r>
          <w:rPr>
            <w:spacing w:val="2"/>
            <w:w w:val="121"/>
            <w:sz w:val="13"/>
          </w:rPr>
          <w:t>g</w:t>
        </w:r>
        <w:r>
          <w:rPr>
            <w:spacing w:val="-1"/>
            <w:w w:val="108"/>
            <w:sz w:val="13"/>
          </w:rPr>
          <w:t>o</w:t>
        </w:r>
        <w:r>
          <w:rPr>
            <w:spacing w:val="-5"/>
            <w:w w:val="108"/>
            <w:sz w:val="13"/>
          </w:rPr>
          <w:t>v</w:t>
        </w:r>
        <w:r>
          <w:rPr>
            <w:spacing w:val="1"/>
            <w:w w:val="50"/>
            <w:sz w:val="13"/>
          </w:rPr>
          <w:t>.</w:t>
        </w:r>
        <w:r>
          <w:rPr>
            <w:spacing w:val="1"/>
            <w:w w:val="107"/>
            <w:sz w:val="13"/>
          </w:rPr>
          <w:t>u</w:t>
        </w:r>
        <w:r>
          <w:rPr>
            <w:spacing w:val="4"/>
            <w:w w:val="103"/>
            <w:sz w:val="13"/>
          </w:rPr>
          <w:t>k</w:t>
        </w:r>
        <w:r>
          <w:rPr>
            <w:spacing w:val="-11"/>
            <w:w w:val="114"/>
            <w:sz w:val="13"/>
          </w:rPr>
          <w:t>/</w:t>
        </w:r>
        <w:r>
          <w:rPr>
            <w:spacing w:val="2"/>
            <w:w w:val="121"/>
            <w:sz w:val="13"/>
          </w:rPr>
          <w:t>g</w:t>
        </w:r>
        <w:r>
          <w:rPr>
            <w:spacing w:val="-1"/>
            <w:w w:val="108"/>
            <w:sz w:val="13"/>
          </w:rPr>
          <w:t>o</w:t>
        </w:r>
        <w:r>
          <w:rPr>
            <w:spacing w:val="-2"/>
            <w:w w:val="108"/>
            <w:sz w:val="13"/>
          </w:rPr>
          <w:t>v</w:t>
        </w:r>
        <w:r>
          <w:rPr>
            <w:spacing w:val="2"/>
            <w:w w:val="106"/>
            <w:sz w:val="13"/>
          </w:rPr>
          <w:t>e</w:t>
        </w:r>
        <w:r>
          <w:rPr>
            <w:spacing w:val="1"/>
            <w:w w:val="89"/>
            <w:sz w:val="13"/>
          </w:rPr>
          <w:t>r</w:t>
        </w:r>
        <w:r>
          <w:rPr>
            <w:spacing w:val="1"/>
            <w:w w:val="104"/>
            <w:sz w:val="13"/>
          </w:rPr>
          <w:t>n</w:t>
        </w:r>
        <w:r>
          <w:rPr>
            <w:spacing w:val="2"/>
            <w:w w:val="109"/>
            <w:sz w:val="13"/>
          </w:rPr>
          <w:t>m</w:t>
        </w:r>
        <w:r>
          <w:rPr>
            <w:spacing w:val="2"/>
            <w:w w:val="106"/>
            <w:sz w:val="13"/>
          </w:rPr>
          <w:t>e</w:t>
        </w:r>
        <w:r>
          <w:rPr>
            <w:w w:val="104"/>
            <w:sz w:val="13"/>
          </w:rPr>
          <w:t>n</w:t>
        </w:r>
        <w:r>
          <w:rPr>
            <w:spacing w:val="4"/>
            <w:w w:val="82"/>
            <w:sz w:val="13"/>
          </w:rPr>
          <w:t>t</w:t>
        </w:r>
        <w:r>
          <w:rPr>
            <w:spacing w:val="-6"/>
            <w:w w:val="114"/>
            <w:sz w:val="13"/>
          </w:rPr>
          <w:t>/</w:t>
        </w:r>
        <w:r>
          <w:rPr>
            <w:spacing w:val="1"/>
            <w:w w:val="109"/>
            <w:sz w:val="13"/>
          </w:rPr>
          <w:t>p</w:t>
        </w:r>
        <w:r>
          <w:rPr>
            <w:spacing w:val="1"/>
            <w:w w:val="107"/>
            <w:sz w:val="13"/>
          </w:rPr>
          <w:t>u</w:t>
        </w:r>
        <w:r>
          <w:rPr>
            <w:spacing w:val="1"/>
            <w:w w:val="109"/>
            <w:sz w:val="13"/>
          </w:rPr>
          <w:t>b</w:t>
        </w:r>
        <w:r>
          <w:rPr>
            <w:spacing w:val="2"/>
            <w:w w:val="88"/>
            <w:sz w:val="13"/>
          </w:rPr>
          <w:t>l</w:t>
        </w:r>
        <w:r>
          <w:rPr>
            <w:spacing w:val="2"/>
            <w:w w:val="74"/>
            <w:sz w:val="13"/>
          </w:rPr>
          <w:t>i</w:t>
        </w:r>
        <w:r>
          <w:rPr>
            <w:spacing w:val="2"/>
            <w:w w:val="110"/>
            <w:sz w:val="13"/>
          </w:rPr>
          <w:t>c</w:t>
        </w:r>
        <w:r>
          <w:rPr>
            <w:w w:val="103"/>
            <w:sz w:val="13"/>
          </w:rPr>
          <w:t>a</w:t>
        </w:r>
        <w:r>
          <w:rPr>
            <w:spacing w:val="1"/>
            <w:w w:val="82"/>
            <w:sz w:val="13"/>
          </w:rPr>
          <w:t>t</w:t>
        </w:r>
        <w:r>
          <w:rPr>
            <w:spacing w:val="2"/>
            <w:w w:val="74"/>
            <w:sz w:val="13"/>
          </w:rPr>
          <w:t>i</w:t>
        </w:r>
        <w:r>
          <w:rPr>
            <w:spacing w:val="1"/>
            <w:w w:val="109"/>
            <w:sz w:val="13"/>
          </w:rPr>
          <w:t>o</w:t>
        </w:r>
        <w:r>
          <w:rPr>
            <w:spacing w:val="1"/>
            <w:w w:val="104"/>
            <w:sz w:val="13"/>
          </w:rPr>
          <w:t>n</w:t>
        </w:r>
        <w:r>
          <w:rPr>
            <w:w w:val="119"/>
            <w:sz w:val="13"/>
          </w:rPr>
          <w:t>s</w:t>
        </w:r>
        <w:r>
          <w:rPr>
            <w:spacing w:val="-8"/>
            <w:w w:val="114"/>
            <w:sz w:val="13"/>
          </w:rPr>
          <w:t>/</w:t>
        </w:r>
        <w:r>
          <w:rPr>
            <w:spacing w:val="1"/>
            <w:w w:val="103"/>
            <w:sz w:val="13"/>
          </w:rPr>
          <w:t>a</w:t>
        </w:r>
        <w:r>
          <w:rPr>
            <w:spacing w:val="1"/>
            <w:w w:val="74"/>
            <w:sz w:val="13"/>
          </w:rPr>
          <w:t>i</w:t>
        </w:r>
        <w:r>
          <w:rPr>
            <w:spacing w:val="1"/>
            <w:w w:val="114"/>
            <w:sz w:val="13"/>
          </w:rPr>
          <w:t>-</w:t>
        </w:r>
        <w:r>
          <w:rPr>
            <w:sz w:val="13"/>
          </w:rPr>
          <w:t>safety-summit-2023-the-bletchley-declaration/</w:t>
        </w:r>
      </w:hyperlink>
      <w:r>
        <w:rPr>
          <w:spacing w:val="80"/>
          <w:sz w:val="13"/>
        </w:rPr>
        <w:t xml:space="preserve"> </w:t>
      </w:r>
      <w:hyperlink r:id="rId389">
        <w:r>
          <w:rPr>
            <w:spacing w:val="-2"/>
            <w:sz w:val="13"/>
          </w:rPr>
          <w:t>the-bletchley-declaration-by-countries-attending-the-ai-safety-summit-1-2-november-</w:t>
        </w:r>
        <w:r>
          <w:rPr>
            <w:spacing w:val="-2"/>
            <w:w w:val="106"/>
            <w:sz w:val="13"/>
          </w:rPr>
          <w:t>2</w:t>
        </w:r>
        <w:r>
          <w:rPr>
            <w:spacing w:val="-3"/>
            <w:w w:val="122"/>
            <w:sz w:val="13"/>
          </w:rPr>
          <w:t>0</w:t>
        </w:r>
        <w:r>
          <w:rPr>
            <w:spacing w:val="-2"/>
            <w:w w:val="106"/>
            <w:sz w:val="13"/>
          </w:rPr>
          <w:t>2</w:t>
        </w:r>
        <w:r>
          <w:rPr>
            <w:spacing w:val="-1"/>
            <w:w w:val="107"/>
            <w:sz w:val="13"/>
          </w:rPr>
          <w:t>3</w:t>
        </w:r>
      </w:hyperlink>
      <w:r>
        <w:rPr>
          <w:spacing w:val="-5"/>
          <w:w w:val="101"/>
          <w:sz w:val="13"/>
        </w:rPr>
        <w:t>&gt;</w:t>
      </w:r>
      <w:r>
        <w:rPr>
          <w:spacing w:val="-3"/>
          <w:w w:val="56"/>
          <w:sz w:val="13"/>
        </w:rPr>
        <w:t>.</w:t>
      </w:r>
    </w:p>
    <w:p w14:paraId="53080095" w14:textId="77777777" w:rsidR="003E4A35" w:rsidRDefault="00EC59B1">
      <w:pPr>
        <w:pStyle w:val="ListParagraph"/>
        <w:numPr>
          <w:ilvl w:val="0"/>
          <w:numId w:val="79"/>
        </w:numPr>
        <w:tabs>
          <w:tab w:val="left" w:pos="1641"/>
          <w:tab w:val="left" w:pos="1642"/>
        </w:tabs>
        <w:spacing w:line="254" w:lineRule="auto"/>
        <w:ind w:right="1482"/>
        <w:rPr>
          <w:sz w:val="13"/>
        </w:rPr>
      </w:pPr>
      <w:r>
        <w:rPr>
          <w:sz w:val="13"/>
        </w:rPr>
        <w:t>Australian</w:t>
      </w:r>
      <w:r>
        <w:rPr>
          <w:spacing w:val="21"/>
          <w:sz w:val="13"/>
        </w:rPr>
        <w:t xml:space="preserve"> </w:t>
      </w:r>
      <w:r>
        <w:rPr>
          <w:sz w:val="13"/>
        </w:rPr>
        <w:t>Government,</w:t>
      </w:r>
      <w:r>
        <w:rPr>
          <w:spacing w:val="21"/>
          <w:sz w:val="13"/>
        </w:rPr>
        <w:t xml:space="preserve"> </w:t>
      </w:r>
      <w:r>
        <w:rPr>
          <w:w w:val="60"/>
          <w:sz w:val="13"/>
        </w:rPr>
        <w:t>‘</w:t>
      </w:r>
      <w:r>
        <w:rPr>
          <w:w w:val="112"/>
          <w:sz w:val="13"/>
        </w:rPr>
        <w:t>Th</w:t>
      </w:r>
      <w:r>
        <w:rPr>
          <w:w w:val="114"/>
          <w:sz w:val="13"/>
        </w:rPr>
        <w:t>e</w:t>
      </w:r>
      <w:r>
        <w:rPr>
          <w:spacing w:val="21"/>
          <w:sz w:val="13"/>
        </w:rPr>
        <w:t xml:space="preserve"> </w:t>
      </w:r>
      <w:r>
        <w:rPr>
          <w:sz w:val="13"/>
        </w:rPr>
        <w:t>Seoul</w:t>
      </w:r>
      <w:r>
        <w:rPr>
          <w:spacing w:val="21"/>
          <w:sz w:val="13"/>
        </w:rPr>
        <w:t xml:space="preserve"> </w:t>
      </w:r>
      <w:r>
        <w:rPr>
          <w:sz w:val="13"/>
        </w:rPr>
        <w:t>Declaration</w:t>
      </w:r>
      <w:r>
        <w:rPr>
          <w:spacing w:val="21"/>
          <w:sz w:val="13"/>
        </w:rPr>
        <w:t xml:space="preserve"> </w:t>
      </w:r>
      <w:r>
        <w:rPr>
          <w:sz w:val="13"/>
        </w:rPr>
        <w:t>by</w:t>
      </w:r>
      <w:r>
        <w:rPr>
          <w:spacing w:val="21"/>
          <w:sz w:val="13"/>
        </w:rPr>
        <w:t xml:space="preserve"> </w:t>
      </w:r>
      <w:r>
        <w:rPr>
          <w:sz w:val="13"/>
        </w:rPr>
        <w:t>Countries</w:t>
      </w:r>
      <w:r>
        <w:rPr>
          <w:spacing w:val="21"/>
          <w:sz w:val="13"/>
        </w:rPr>
        <w:t xml:space="preserve"> </w:t>
      </w:r>
      <w:r>
        <w:rPr>
          <w:sz w:val="13"/>
        </w:rPr>
        <w:t>Attending</w:t>
      </w:r>
      <w:r>
        <w:rPr>
          <w:spacing w:val="21"/>
          <w:sz w:val="13"/>
        </w:rPr>
        <w:t xml:space="preserve"> </w:t>
      </w:r>
      <w:r>
        <w:rPr>
          <w:sz w:val="13"/>
        </w:rPr>
        <w:t>the</w:t>
      </w:r>
      <w:r>
        <w:rPr>
          <w:spacing w:val="21"/>
          <w:sz w:val="13"/>
        </w:rPr>
        <w:t xml:space="preserve"> </w:t>
      </w:r>
      <w:r>
        <w:rPr>
          <w:sz w:val="13"/>
        </w:rPr>
        <w:t>AI</w:t>
      </w:r>
      <w:r>
        <w:rPr>
          <w:spacing w:val="21"/>
          <w:sz w:val="13"/>
        </w:rPr>
        <w:t xml:space="preserve"> </w:t>
      </w:r>
      <w:r>
        <w:rPr>
          <w:sz w:val="13"/>
        </w:rPr>
        <w:t>Seoul</w:t>
      </w:r>
      <w:r>
        <w:rPr>
          <w:spacing w:val="21"/>
          <w:sz w:val="13"/>
        </w:rPr>
        <w:t xml:space="preserve"> </w:t>
      </w:r>
      <w:r>
        <w:rPr>
          <w:spacing w:val="1"/>
          <w:w w:val="131"/>
          <w:sz w:val="13"/>
        </w:rPr>
        <w:t>S</w:t>
      </w:r>
      <w:r>
        <w:rPr>
          <w:w w:val="112"/>
          <w:sz w:val="13"/>
        </w:rPr>
        <w:t>u</w:t>
      </w:r>
      <w:r>
        <w:rPr>
          <w:w w:val="114"/>
          <w:sz w:val="13"/>
        </w:rPr>
        <w:t>mm</w:t>
      </w:r>
      <w:r>
        <w:rPr>
          <w:w w:val="79"/>
          <w:sz w:val="13"/>
        </w:rPr>
        <w:t>i</w:t>
      </w:r>
      <w:r>
        <w:rPr>
          <w:spacing w:val="1"/>
          <w:w w:val="87"/>
          <w:sz w:val="13"/>
        </w:rPr>
        <w:t>t</w:t>
      </w:r>
      <w:r>
        <w:rPr>
          <w:spacing w:val="-2"/>
          <w:w w:val="59"/>
          <w:sz w:val="13"/>
        </w:rPr>
        <w:t>,</w:t>
      </w:r>
      <w:r>
        <w:rPr>
          <w:spacing w:val="21"/>
          <w:sz w:val="13"/>
        </w:rPr>
        <w:t xml:space="preserve"> </w:t>
      </w:r>
      <w:r>
        <w:rPr>
          <w:sz w:val="13"/>
        </w:rPr>
        <w:t>21-22</w:t>
      </w:r>
      <w:r>
        <w:rPr>
          <w:spacing w:val="21"/>
          <w:sz w:val="13"/>
        </w:rPr>
        <w:t xml:space="preserve"> </w:t>
      </w:r>
      <w:r>
        <w:rPr>
          <w:sz w:val="13"/>
        </w:rPr>
        <w:t>May</w:t>
      </w:r>
      <w:r>
        <w:rPr>
          <w:spacing w:val="21"/>
          <w:sz w:val="13"/>
        </w:rPr>
        <w:t xml:space="preserve"> </w:t>
      </w:r>
      <w:r>
        <w:rPr>
          <w:w w:val="112"/>
          <w:sz w:val="13"/>
        </w:rPr>
        <w:t>2</w:t>
      </w:r>
      <w:r>
        <w:rPr>
          <w:w w:val="128"/>
          <w:sz w:val="13"/>
        </w:rPr>
        <w:t>0</w:t>
      </w:r>
      <w:r>
        <w:rPr>
          <w:w w:val="112"/>
          <w:sz w:val="13"/>
        </w:rPr>
        <w:t>2</w:t>
      </w:r>
      <w:r>
        <w:rPr>
          <w:w w:val="114"/>
          <w:sz w:val="13"/>
        </w:rPr>
        <w:t>4</w:t>
      </w:r>
      <w:r>
        <w:rPr>
          <w:w w:val="64"/>
          <w:sz w:val="13"/>
        </w:rPr>
        <w:t>’</w:t>
      </w:r>
      <w:r>
        <w:rPr>
          <w:w w:val="66"/>
          <w:sz w:val="13"/>
        </w:rPr>
        <w:t>,</w:t>
      </w:r>
      <w:r>
        <w:rPr>
          <w:spacing w:val="21"/>
          <w:sz w:val="13"/>
        </w:rPr>
        <w:t xml:space="preserve"> </w:t>
      </w:r>
      <w:r>
        <w:rPr>
          <w:i/>
          <w:sz w:val="13"/>
        </w:rPr>
        <w:t>Department</w:t>
      </w:r>
      <w:r>
        <w:rPr>
          <w:i/>
          <w:spacing w:val="40"/>
          <w:sz w:val="13"/>
        </w:rPr>
        <w:t xml:space="preserve"> </w:t>
      </w:r>
      <w:r>
        <w:rPr>
          <w:i/>
          <w:sz w:val="13"/>
        </w:rPr>
        <w:t>of</w:t>
      </w:r>
      <w:r>
        <w:rPr>
          <w:i/>
          <w:spacing w:val="21"/>
          <w:sz w:val="13"/>
        </w:rPr>
        <w:t xml:space="preserve"> </w:t>
      </w:r>
      <w:r>
        <w:rPr>
          <w:i/>
          <w:sz w:val="13"/>
        </w:rPr>
        <w:t>Industry</w:t>
      </w:r>
      <w:r>
        <w:rPr>
          <w:i/>
          <w:spacing w:val="21"/>
          <w:sz w:val="13"/>
        </w:rPr>
        <w:t xml:space="preserve"> </w:t>
      </w:r>
      <w:r>
        <w:rPr>
          <w:i/>
          <w:sz w:val="13"/>
        </w:rPr>
        <w:t>Science</w:t>
      </w:r>
      <w:r>
        <w:rPr>
          <w:i/>
          <w:spacing w:val="21"/>
          <w:sz w:val="13"/>
        </w:rPr>
        <w:t xml:space="preserve"> </w:t>
      </w:r>
      <w:r>
        <w:rPr>
          <w:i/>
          <w:sz w:val="13"/>
        </w:rPr>
        <w:t>and</w:t>
      </w:r>
      <w:r>
        <w:rPr>
          <w:i/>
          <w:spacing w:val="21"/>
          <w:sz w:val="13"/>
        </w:rPr>
        <w:t xml:space="preserve"> </w:t>
      </w:r>
      <w:r>
        <w:rPr>
          <w:i/>
          <w:sz w:val="13"/>
        </w:rPr>
        <w:t>Resources</w:t>
      </w:r>
      <w:r>
        <w:rPr>
          <w:i/>
          <w:spacing w:val="23"/>
          <w:sz w:val="13"/>
        </w:rPr>
        <w:t xml:space="preserve"> </w:t>
      </w:r>
      <w:r>
        <w:rPr>
          <w:sz w:val="13"/>
        </w:rPr>
        <w:t>(Web</w:t>
      </w:r>
      <w:r>
        <w:rPr>
          <w:spacing w:val="23"/>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3"/>
          <w:sz w:val="13"/>
        </w:rPr>
        <w:t xml:space="preserve"> </w:t>
      </w:r>
      <w:r>
        <w:rPr>
          <w:sz w:val="13"/>
        </w:rPr>
        <w:t>24</w:t>
      </w:r>
      <w:r>
        <w:rPr>
          <w:spacing w:val="23"/>
          <w:sz w:val="13"/>
        </w:rPr>
        <w:t xml:space="preserve"> </w:t>
      </w:r>
      <w:r>
        <w:rPr>
          <w:sz w:val="13"/>
        </w:rPr>
        <w:t>May</w:t>
      </w:r>
      <w:r>
        <w:rPr>
          <w:spacing w:val="23"/>
          <w:sz w:val="13"/>
        </w:rPr>
        <w:t xml:space="preserve"> </w:t>
      </w:r>
      <w:r>
        <w:rPr>
          <w:sz w:val="13"/>
        </w:rPr>
        <w:t>2024)</w:t>
      </w:r>
      <w:r>
        <w:rPr>
          <w:spacing w:val="23"/>
          <w:sz w:val="13"/>
        </w:rPr>
        <w:t xml:space="preserve"> </w:t>
      </w:r>
      <w:r>
        <w:rPr>
          <w:spacing w:val="-1"/>
          <w:w w:val="96"/>
          <w:sz w:val="13"/>
        </w:rPr>
        <w:t>&lt;</w:t>
      </w:r>
      <w:hyperlink r:id="rId390">
        <w:r>
          <w:rPr>
            <w:spacing w:val="-1"/>
            <w:w w:val="105"/>
            <w:sz w:val="13"/>
          </w:rPr>
          <w:t>h</w:t>
        </w:r>
        <w:r>
          <w:rPr>
            <w:spacing w:val="1"/>
            <w:w w:val="83"/>
            <w:sz w:val="13"/>
          </w:rPr>
          <w:t>t</w:t>
        </w:r>
        <w:r>
          <w:rPr>
            <w:w w:val="83"/>
            <w:sz w:val="13"/>
          </w:rPr>
          <w:t>t</w:t>
        </w:r>
        <w:r>
          <w:rPr>
            <w:w w:val="110"/>
            <w:sz w:val="13"/>
          </w:rPr>
          <w: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spacing w:val="1"/>
            <w:w w:val="51"/>
            <w:sz w:val="13"/>
          </w:rPr>
          <w:t>.</w:t>
        </w:r>
        <w:r>
          <w:rPr>
            <w:w w:val="75"/>
            <w:sz w:val="13"/>
          </w:rPr>
          <w:t>i</w:t>
        </w:r>
        <w:r>
          <w:rPr>
            <w:spacing w:val="1"/>
            <w:w w:val="105"/>
            <w:sz w:val="13"/>
          </w:rPr>
          <w:t>n</w:t>
        </w:r>
        <w:r>
          <w:rPr>
            <w:w w:val="111"/>
            <w:sz w:val="13"/>
          </w:rPr>
          <w:t>d</w:t>
        </w:r>
        <w:r>
          <w:rPr>
            <w:w w:val="108"/>
            <w:sz w:val="13"/>
          </w:rPr>
          <w:t>u</w:t>
        </w:r>
        <w:r>
          <w:rPr>
            <w:spacing w:val="1"/>
            <w:w w:val="120"/>
            <w:sz w:val="13"/>
          </w:rPr>
          <w:t>s</w:t>
        </w:r>
        <w:r>
          <w:rPr>
            <w:w w:val="83"/>
            <w:sz w:val="13"/>
          </w:rPr>
          <w:t>t</w:t>
        </w:r>
        <w:r>
          <w:rPr>
            <w:spacing w:val="3"/>
            <w:w w:val="90"/>
            <w:sz w:val="13"/>
          </w:rPr>
          <w:t>r</w:t>
        </w:r>
        <w:r>
          <w:rPr>
            <w:spacing w:val="-6"/>
            <w:w w:val="109"/>
            <w:sz w:val="13"/>
          </w:rPr>
          <w:t>y</w:t>
        </w:r>
        <w:r>
          <w:rPr>
            <w:w w:val="51"/>
            <w:sz w:val="13"/>
          </w:rPr>
          <w:t>.</w:t>
        </w:r>
        <w:r>
          <w:rPr>
            <w:spacing w:val="1"/>
            <w:w w:val="122"/>
            <w:sz w:val="13"/>
          </w:rPr>
          <w:t>g</w:t>
        </w:r>
        <w:r>
          <w:rPr>
            <w:spacing w:val="-2"/>
            <w:w w:val="109"/>
            <w:sz w:val="13"/>
          </w:rPr>
          <w:t>o</w:t>
        </w:r>
        <w:r>
          <w:rPr>
            <w:spacing w:val="-6"/>
            <w:w w:val="109"/>
            <w:sz w:val="13"/>
          </w:rPr>
          <w:t>v</w:t>
        </w:r>
        <w:r>
          <w:rPr>
            <w:spacing w:val="2"/>
            <w:w w:val="51"/>
            <w:sz w:val="13"/>
          </w:rPr>
          <w:t>.</w:t>
        </w:r>
        <w:r>
          <w:rPr>
            <w:w w:val="104"/>
            <w:sz w:val="13"/>
          </w:rPr>
          <w:t>a</w:t>
        </w:r>
        <w:r>
          <w:rPr>
            <w:spacing w:val="1"/>
            <w:w w:val="108"/>
            <w:sz w:val="13"/>
          </w:rPr>
          <w:t>u</w:t>
        </w:r>
        <w:r>
          <w:rPr>
            <w:spacing w:val="-7"/>
            <w:w w:val="115"/>
            <w:sz w:val="13"/>
          </w:rPr>
          <w:t>/</w:t>
        </w:r>
        <w:r>
          <w:rPr>
            <w:w w:val="110"/>
            <w:sz w:val="13"/>
          </w:rPr>
          <w:t>p</w:t>
        </w:r>
        <w:r>
          <w:rPr>
            <w:w w:val="108"/>
            <w:sz w:val="13"/>
          </w:rPr>
          <w:t>u</w:t>
        </w:r>
        <w:r>
          <w:rPr>
            <w:w w:val="110"/>
            <w:sz w:val="13"/>
          </w:rPr>
          <w:t>b</w:t>
        </w:r>
        <w:r>
          <w:rPr>
            <w:spacing w:val="1"/>
            <w:w w:val="89"/>
            <w:sz w:val="13"/>
          </w:rPr>
          <w:t>l</w:t>
        </w:r>
        <w:r>
          <w:rPr>
            <w:spacing w:val="1"/>
            <w:w w:val="75"/>
            <w:sz w:val="13"/>
          </w:rPr>
          <w:t>i</w:t>
        </w:r>
        <w:r>
          <w:rPr>
            <w:spacing w:val="1"/>
            <w:w w:val="111"/>
            <w:sz w:val="13"/>
          </w:rPr>
          <w:t>c</w:t>
        </w:r>
        <w:r>
          <w:rPr>
            <w:spacing w:val="-1"/>
            <w:w w:val="104"/>
            <w:sz w:val="13"/>
          </w:rPr>
          <w:t>a</w:t>
        </w:r>
        <w:r>
          <w:rPr>
            <w:w w:val="83"/>
            <w:sz w:val="13"/>
          </w:rPr>
          <w:t>t</w:t>
        </w:r>
        <w:r>
          <w:rPr>
            <w:spacing w:val="1"/>
            <w:w w:val="75"/>
            <w:sz w:val="13"/>
          </w:rPr>
          <w:t>i</w:t>
        </w:r>
        <w:r>
          <w:rPr>
            <w:w w:val="110"/>
            <w:sz w:val="13"/>
          </w:rPr>
          <w:t>o</w:t>
        </w:r>
        <w:r>
          <w:rPr>
            <w:w w:val="105"/>
            <w:sz w:val="13"/>
          </w:rPr>
          <w:t>n</w:t>
        </w:r>
        <w:r>
          <w:rPr>
            <w:spacing w:val="-1"/>
            <w:w w:val="120"/>
            <w:sz w:val="13"/>
          </w:rPr>
          <w:t>s</w:t>
        </w:r>
        <w:r>
          <w:rPr>
            <w:spacing w:val="-10"/>
            <w:w w:val="115"/>
            <w:sz w:val="13"/>
          </w:rPr>
          <w:t>/</w:t>
        </w:r>
        <w:r>
          <w:rPr>
            <w:w w:val="120"/>
            <w:sz w:val="13"/>
          </w:rPr>
          <w:t>s</w:t>
        </w:r>
        <w:r>
          <w:rPr>
            <w:spacing w:val="1"/>
            <w:w w:val="107"/>
            <w:sz w:val="13"/>
          </w:rPr>
          <w:t>e</w:t>
        </w:r>
        <w:r>
          <w:rPr>
            <w:w w:val="110"/>
            <w:sz w:val="13"/>
          </w:rPr>
          <w:t>o</w:t>
        </w:r>
        <w:r>
          <w:rPr>
            <w:w w:val="108"/>
            <w:sz w:val="13"/>
          </w:rPr>
          <w:t>u</w:t>
        </w:r>
        <w:r>
          <w:rPr>
            <w:spacing w:val="-2"/>
            <w:w w:val="89"/>
            <w:sz w:val="13"/>
          </w:rPr>
          <w:t>l</w:t>
        </w:r>
        <w:r>
          <w:rPr>
            <w:spacing w:val="2"/>
            <w:w w:val="115"/>
            <w:sz w:val="13"/>
          </w:rPr>
          <w:t>-</w:t>
        </w:r>
        <w:r>
          <w:rPr>
            <w:sz w:val="13"/>
          </w:rPr>
          <w:t>declaration-</w:t>
        </w:r>
      </w:hyperlink>
      <w:r>
        <w:rPr>
          <w:spacing w:val="40"/>
          <w:sz w:val="13"/>
        </w:rPr>
        <w:t xml:space="preserve"> </w:t>
      </w:r>
      <w:hyperlink r:id="rId391">
        <w:r>
          <w:rPr>
            <w:spacing w:val="-2"/>
            <w:sz w:val="13"/>
          </w:rPr>
          <w:t>countries-attending-ai-seoul-summit-21-22-may-</w:t>
        </w:r>
        <w:r>
          <w:rPr>
            <w:spacing w:val="-2"/>
            <w:w w:val="106"/>
            <w:sz w:val="13"/>
          </w:rPr>
          <w:t>2</w:t>
        </w:r>
        <w:r>
          <w:rPr>
            <w:spacing w:val="-3"/>
            <w:w w:val="122"/>
            <w:sz w:val="13"/>
          </w:rPr>
          <w:t>0</w:t>
        </w:r>
        <w:r>
          <w:rPr>
            <w:spacing w:val="1"/>
            <w:w w:val="106"/>
            <w:sz w:val="13"/>
          </w:rPr>
          <w:t>2</w:t>
        </w:r>
        <w:r>
          <w:rPr>
            <w:w w:val="108"/>
            <w:sz w:val="13"/>
          </w:rPr>
          <w:t>4</w:t>
        </w:r>
      </w:hyperlink>
      <w:r>
        <w:rPr>
          <w:spacing w:val="-5"/>
          <w:w w:val="101"/>
          <w:sz w:val="13"/>
        </w:rPr>
        <w:t>&gt;</w:t>
      </w:r>
      <w:r>
        <w:rPr>
          <w:spacing w:val="-3"/>
          <w:w w:val="56"/>
          <w:sz w:val="13"/>
        </w:rPr>
        <w:t>.</w:t>
      </w:r>
    </w:p>
    <w:p w14:paraId="750B3276" w14:textId="77777777" w:rsidR="003E4A35" w:rsidRDefault="00EC59B1">
      <w:pPr>
        <w:pStyle w:val="ListParagraph"/>
        <w:numPr>
          <w:ilvl w:val="0"/>
          <w:numId w:val="7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499BCD01" w14:textId="77777777" w:rsidR="003E4A35" w:rsidRDefault="00EC59B1">
      <w:pPr>
        <w:pStyle w:val="ListParagraph"/>
        <w:numPr>
          <w:ilvl w:val="0"/>
          <w:numId w:val="79"/>
        </w:numPr>
        <w:tabs>
          <w:tab w:val="left" w:pos="1641"/>
          <w:tab w:val="left" w:pos="1642"/>
        </w:tabs>
        <w:spacing w:before="9" w:line="254" w:lineRule="auto"/>
        <w:ind w:right="1325"/>
        <w:jc w:val="both"/>
        <w:rPr>
          <w:sz w:val="13"/>
        </w:rPr>
      </w:pP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 xml:space="preserve">Discussion Paper </w:t>
      </w:r>
      <w:r>
        <w:rPr>
          <w:sz w:val="13"/>
        </w:rPr>
        <w:t xml:space="preserve">(Discussion </w:t>
      </w:r>
      <w:r>
        <w:rPr>
          <w:w w:val="114"/>
          <w:sz w:val="13"/>
        </w:rPr>
        <w:t>P</w:t>
      </w:r>
      <w:r>
        <w:rPr>
          <w:w w:val="107"/>
          <w:sz w:val="13"/>
        </w:rPr>
        <w:t>a</w:t>
      </w:r>
      <w:r>
        <w:rPr>
          <w:w w:val="113"/>
          <w:sz w:val="13"/>
        </w:rPr>
        <w:t>p</w:t>
      </w:r>
      <w:r>
        <w:rPr>
          <w:w w:val="110"/>
          <w:sz w:val="13"/>
        </w:rPr>
        <w:t>e</w:t>
      </w:r>
      <w:r>
        <w:rPr>
          <w:w w:val="93"/>
          <w:sz w:val="13"/>
        </w:rPr>
        <w:t>r</w:t>
      </w:r>
      <w:r>
        <w:rPr>
          <w:w w:val="58"/>
          <w:sz w:val="13"/>
        </w:rPr>
        <w:t>,</w:t>
      </w:r>
      <w:r>
        <w:rPr>
          <w:spacing w:val="40"/>
          <w:sz w:val="13"/>
        </w:rPr>
        <w:t xml:space="preserve"> </w:t>
      </w:r>
      <w:r>
        <w:rPr>
          <w:sz w:val="13"/>
        </w:rPr>
        <w:t xml:space="preserve">June 2023) </w:t>
      </w:r>
      <w:r>
        <w:rPr>
          <w:w w:val="98"/>
          <w:sz w:val="13"/>
        </w:rPr>
        <w:t>1</w:t>
      </w:r>
      <w:r>
        <w:rPr>
          <w:w w:val="132"/>
          <w:sz w:val="13"/>
        </w:rPr>
        <w:t>6</w:t>
      </w:r>
      <w:r>
        <w:rPr>
          <w:w w:val="68"/>
          <w:sz w:val="13"/>
        </w:rPr>
        <w:t>.</w:t>
      </w:r>
    </w:p>
    <w:p w14:paraId="79148E2E" w14:textId="77777777" w:rsidR="003E4A35" w:rsidRDefault="00EC59B1">
      <w:pPr>
        <w:pStyle w:val="ListParagraph"/>
        <w:numPr>
          <w:ilvl w:val="0"/>
          <w:numId w:val="79"/>
        </w:numPr>
        <w:tabs>
          <w:tab w:val="left" w:pos="1641"/>
          <w:tab w:val="left" w:pos="1642"/>
        </w:tabs>
        <w:spacing w:line="254" w:lineRule="auto"/>
        <w:ind w:right="1417"/>
        <w:jc w:val="both"/>
        <w:rPr>
          <w:sz w:val="13"/>
        </w:rPr>
      </w:pPr>
      <w:r>
        <w:pict w14:anchorId="0040782B">
          <v:shape id="docshape314" o:spid="_x0000_s1175" type="#_x0000_t202" style="position:absolute;left:0;text-align:left;margin-left:548.7pt;margin-top:10.8pt;width:13.5pt;height:14.1pt;z-index:15831552;mso-position-horizontal-relative:page" filled="f" stroked="f">
            <v:textbox inset="0,0,0,0">
              <w:txbxContent>
                <w:p w14:paraId="058D5185" w14:textId="77777777" w:rsidR="003E4A35" w:rsidRDefault="00EC59B1">
                  <w:pPr>
                    <w:rPr>
                      <w:b/>
                      <w:sz w:val="24"/>
                    </w:rPr>
                  </w:pPr>
                  <w:r>
                    <w:rPr>
                      <w:b/>
                      <w:color w:val="37617A"/>
                      <w:spacing w:val="-12"/>
                      <w:sz w:val="24"/>
                    </w:rPr>
                    <w:t>67</w:t>
                  </w:r>
                </w:p>
              </w:txbxContent>
            </v:textbox>
            <w10:wrap anchorx="page"/>
          </v:shape>
        </w:pict>
      </w:r>
      <w:r>
        <w:rPr>
          <w:sz w:val="13"/>
        </w:rPr>
        <w:t xml:space="preserve">Council of </w:t>
      </w:r>
      <w:r>
        <w:rPr>
          <w:spacing w:val="-1"/>
          <w:w w:val="114"/>
          <w:sz w:val="13"/>
        </w:rPr>
        <w:t>E</w:t>
      </w:r>
      <w:r>
        <w:rPr>
          <w:spacing w:val="1"/>
          <w:w w:val="108"/>
          <w:sz w:val="13"/>
        </w:rPr>
        <w:t>u</w:t>
      </w:r>
      <w:r>
        <w:rPr>
          <w:spacing w:val="-2"/>
          <w:w w:val="90"/>
          <w:sz w:val="13"/>
        </w:rPr>
        <w:t>r</w:t>
      </w:r>
      <w:r>
        <w:rPr>
          <w:spacing w:val="1"/>
          <w:w w:val="110"/>
          <w:sz w:val="13"/>
        </w:rPr>
        <w:t>o</w:t>
      </w:r>
      <w:r>
        <w:rPr>
          <w:spacing w:val="2"/>
          <w:w w:val="110"/>
          <w:sz w:val="13"/>
        </w:rPr>
        <w:t>p</w:t>
      </w:r>
      <w:r>
        <w:rPr>
          <w:w w:val="107"/>
          <w:sz w:val="13"/>
        </w:rPr>
        <w:t>e</w:t>
      </w:r>
      <w:r>
        <w:rPr>
          <w:spacing w:val="-1"/>
          <w:w w:val="55"/>
          <w:sz w:val="13"/>
        </w:rPr>
        <w:t>,</w:t>
      </w:r>
      <w:r>
        <w:rPr>
          <w:w w:val="99"/>
          <w:sz w:val="13"/>
        </w:rPr>
        <w:t xml:space="preserve"> </w:t>
      </w:r>
      <w:r>
        <w:rPr>
          <w:i/>
          <w:sz w:val="13"/>
        </w:rPr>
        <w:t xml:space="preserve">Framework Convention on Artificial Intelligence and Human Rights, Democracy and the Rule of </w:t>
      </w:r>
      <w:r>
        <w:rPr>
          <w:i/>
          <w:w w:val="116"/>
          <w:sz w:val="13"/>
        </w:rPr>
        <w:t>La</w:t>
      </w:r>
      <w:r>
        <w:rPr>
          <w:i/>
          <w:w w:val="106"/>
          <w:sz w:val="13"/>
        </w:rPr>
        <w:t>w</w:t>
      </w:r>
      <w:r>
        <w:rPr>
          <w:w w:val="60"/>
          <w:sz w:val="13"/>
        </w:rPr>
        <w:t>,</w:t>
      </w:r>
      <w:r>
        <w:rPr>
          <w:w w:val="99"/>
          <w:sz w:val="13"/>
        </w:rPr>
        <w:t xml:space="preserve"> </w:t>
      </w:r>
      <w:r>
        <w:rPr>
          <w:sz w:val="13"/>
        </w:rPr>
        <w:t>opened</w:t>
      </w:r>
      <w:r>
        <w:rPr>
          <w:spacing w:val="40"/>
          <w:sz w:val="13"/>
        </w:rPr>
        <w:t xml:space="preserve"> </w:t>
      </w:r>
      <w:r>
        <w:rPr>
          <w:sz w:val="13"/>
        </w:rPr>
        <w:t xml:space="preserve">for signature 5 September </w:t>
      </w:r>
      <w:r>
        <w:rPr>
          <w:spacing w:val="-2"/>
          <w:w w:val="105"/>
          <w:sz w:val="13"/>
        </w:rPr>
        <w:t>2</w:t>
      </w:r>
      <w:r>
        <w:rPr>
          <w:spacing w:val="-3"/>
          <w:w w:val="121"/>
          <w:sz w:val="13"/>
        </w:rPr>
        <w:t>0</w:t>
      </w:r>
      <w:r>
        <w:rPr>
          <w:spacing w:val="1"/>
          <w:w w:val="105"/>
          <w:sz w:val="13"/>
        </w:rPr>
        <w:t>2</w:t>
      </w:r>
      <w:r>
        <w:rPr>
          <w:spacing w:val="3"/>
          <w:w w:val="107"/>
          <w:sz w:val="13"/>
        </w:rPr>
        <w:t>4</w:t>
      </w:r>
      <w:r>
        <w:rPr>
          <w:spacing w:val="-3"/>
          <w:w w:val="59"/>
          <w:sz w:val="13"/>
        </w:rPr>
        <w:t>,</w:t>
      </w:r>
      <w:r>
        <w:rPr>
          <w:spacing w:val="-1"/>
          <w:w w:val="99"/>
          <w:sz w:val="13"/>
        </w:rPr>
        <w:t xml:space="preserve"> </w:t>
      </w:r>
      <w:r>
        <w:rPr>
          <w:sz w:val="13"/>
        </w:rPr>
        <w:t xml:space="preserve">CETS 225 - Artificial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9"/>
          <w:sz w:val="13"/>
        </w:rPr>
        <w:t>,</w:t>
      </w:r>
      <w:r>
        <w:rPr>
          <w:spacing w:val="-1"/>
          <w:w w:val="99"/>
          <w:sz w:val="13"/>
        </w:rPr>
        <w:t xml:space="preserve"> </w:t>
      </w:r>
      <w:r>
        <w:rPr>
          <w:w w:val="99"/>
          <w:sz w:val="13"/>
        </w:rPr>
        <w:t>&lt;</w:t>
      </w:r>
      <w:hyperlink r:id="rId392">
        <w:r>
          <w:rPr>
            <w:w w:val="108"/>
            <w:sz w:val="13"/>
          </w:rPr>
          <w:t>h</w:t>
        </w:r>
        <w:r>
          <w:rPr>
            <w:spacing w:val="2"/>
            <w:w w:val="86"/>
            <w:sz w:val="13"/>
          </w:rPr>
          <w:t>t</w:t>
        </w:r>
        <w:r>
          <w:rPr>
            <w:spacing w:val="1"/>
            <w:w w:val="86"/>
            <w:sz w:val="13"/>
          </w:rPr>
          <w:t>t</w:t>
        </w:r>
        <w:r>
          <w:rPr>
            <w:spacing w:val="1"/>
            <w:w w:val="113"/>
            <w:sz w:val="13"/>
          </w:rPr>
          <w:t>p</w:t>
        </w:r>
        <w:r>
          <w:rPr>
            <w:w w:val="123"/>
            <w:sz w:val="13"/>
          </w:rPr>
          <w:t>s</w:t>
        </w:r>
        <w:r>
          <w:rPr>
            <w:spacing w:val="1"/>
            <w:w w:val="56"/>
            <w:sz w:val="13"/>
          </w:rPr>
          <w:t>:</w:t>
        </w:r>
        <w:r>
          <w:rPr>
            <w:spacing w:val="-20"/>
            <w:w w:val="118"/>
            <w:sz w:val="13"/>
          </w:rPr>
          <w:t>/</w:t>
        </w:r>
        <w:r>
          <w:rPr>
            <w:spacing w:val="-3"/>
            <w:w w:val="118"/>
            <w:sz w:val="13"/>
          </w:rPr>
          <w:t>/</w:t>
        </w:r>
        <w:r>
          <w:rPr>
            <w:spacing w:val="4"/>
            <w:w w:val="112"/>
            <w:sz w:val="13"/>
          </w:rPr>
          <w:t>ww</w:t>
        </w:r>
        <w:r>
          <w:rPr>
            <w:spacing w:val="-6"/>
            <w:w w:val="112"/>
            <w:sz w:val="13"/>
          </w:rPr>
          <w:t>w</w:t>
        </w:r>
        <w:r>
          <w:rPr>
            <w:w w:val="54"/>
            <w:sz w:val="13"/>
          </w:rPr>
          <w:t>.</w:t>
        </w:r>
        <w:r>
          <w:rPr>
            <w:w w:val="114"/>
            <w:sz w:val="13"/>
          </w:rPr>
          <w:t>c</w:t>
        </w:r>
        <w:r>
          <w:rPr>
            <w:spacing w:val="2"/>
            <w:w w:val="113"/>
            <w:sz w:val="13"/>
          </w:rPr>
          <w:t>o</w:t>
        </w:r>
        <w:r>
          <w:rPr>
            <w:spacing w:val="1"/>
            <w:w w:val="110"/>
            <w:sz w:val="13"/>
          </w:rPr>
          <w:t>e</w:t>
        </w:r>
        <w:r>
          <w:rPr>
            <w:spacing w:val="2"/>
            <w:w w:val="54"/>
            <w:sz w:val="13"/>
          </w:rPr>
          <w:t>.</w:t>
        </w:r>
        <w:r>
          <w:rPr>
            <w:spacing w:val="1"/>
            <w:w w:val="78"/>
            <w:sz w:val="13"/>
          </w:rPr>
          <w:t>i</w:t>
        </w:r>
        <w:r>
          <w:rPr>
            <w:w w:val="108"/>
            <w:sz w:val="13"/>
          </w:rPr>
          <w:t>n</w:t>
        </w:r>
        <w:r>
          <w:rPr>
            <w:spacing w:val="4"/>
            <w:w w:val="86"/>
            <w:sz w:val="13"/>
          </w:rPr>
          <w:t>t</w:t>
        </w:r>
        <w:r>
          <w:rPr>
            <w:spacing w:val="-11"/>
            <w:w w:val="118"/>
            <w:sz w:val="13"/>
          </w:rPr>
          <w:t>/</w:t>
        </w:r>
        <w:r>
          <w:rPr>
            <w:spacing w:val="2"/>
            <w:w w:val="110"/>
            <w:sz w:val="13"/>
          </w:rPr>
          <w:t>e</w:t>
        </w:r>
        <w:r>
          <w:rPr>
            <w:spacing w:val="1"/>
            <w:w w:val="108"/>
            <w:sz w:val="13"/>
          </w:rPr>
          <w:t>n</w:t>
        </w:r>
        <w:r>
          <w:rPr>
            <w:spacing w:val="-3"/>
            <w:w w:val="118"/>
            <w:sz w:val="13"/>
          </w:rPr>
          <w:t>/</w:t>
        </w:r>
        <w:r>
          <w:rPr>
            <w:spacing w:val="-2"/>
            <w:w w:val="112"/>
            <w:sz w:val="13"/>
          </w:rPr>
          <w:t>w</w:t>
        </w:r>
        <w:r>
          <w:rPr>
            <w:spacing w:val="2"/>
            <w:w w:val="110"/>
            <w:sz w:val="13"/>
          </w:rPr>
          <w:t>e</w:t>
        </w:r>
        <w:r>
          <w:rPr>
            <w:spacing w:val="-3"/>
            <w:w w:val="113"/>
            <w:sz w:val="13"/>
          </w:rPr>
          <w:t>b</w:t>
        </w:r>
        <w:r>
          <w:rPr>
            <w:spacing w:val="-8"/>
            <w:w w:val="118"/>
            <w:sz w:val="13"/>
          </w:rPr>
          <w:t>/</w:t>
        </w:r>
        <w:r>
          <w:rPr>
            <w:spacing w:val="1"/>
            <w:w w:val="107"/>
            <w:sz w:val="13"/>
          </w:rPr>
          <w:t>a</w:t>
        </w:r>
        <w:r>
          <w:rPr>
            <w:spacing w:val="4"/>
            <w:w w:val="93"/>
            <w:sz w:val="13"/>
          </w:rPr>
          <w:t>r</w:t>
        </w:r>
        <w:r>
          <w:rPr>
            <w:spacing w:val="1"/>
            <w:w w:val="86"/>
            <w:sz w:val="13"/>
          </w:rPr>
          <w:t>t</w:t>
        </w:r>
        <w:r>
          <w:rPr>
            <w:spacing w:val="2"/>
            <w:w w:val="78"/>
            <w:sz w:val="13"/>
          </w:rPr>
          <w:t>i</w:t>
        </w:r>
        <w:r>
          <w:rPr>
            <w:spacing w:val="-1"/>
            <w:w w:val="79"/>
            <w:sz w:val="13"/>
          </w:rPr>
          <w:t>f</w:t>
        </w:r>
        <w:r>
          <w:rPr>
            <w:spacing w:val="2"/>
            <w:w w:val="79"/>
            <w:sz w:val="13"/>
          </w:rPr>
          <w:t>i</w:t>
        </w:r>
        <w:r>
          <w:rPr>
            <w:spacing w:val="1"/>
            <w:w w:val="114"/>
            <w:sz w:val="13"/>
          </w:rPr>
          <w:t>c</w:t>
        </w:r>
        <w:r>
          <w:rPr>
            <w:spacing w:val="1"/>
            <w:w w:val="78"/>
            <w:sz w:val="13"/>
          </w:rPr>
          <w:t>i</w:t>
        </w:r>
        <w:r>
          <w:rPr>
            <w:spacing w:val="1"/>
            <w:w w:val="107"/>
            <w:sz w:val="13"/>
          </w:rPr>
          <w:t>a</w:t>
        </w:r>
        <w:r>
          <w:rPr>
            <w:spacing w:val="-1"/>
            <w:w w:val="92"/>
            <w:sz w:val="13"/>
          </w:rPr>
          <w:t>l</w:t>
        </w:r>
        <w:r>
          <w:rPr>
            <w:spacing w:val="2"/>
            <w:w w:val="118"/>
            <w:sz w:val="13"/>
          </w:rPr>
          <w:t>-</w:t>
        </w:r>
        <w:r>
          <w:rPr>
            <w:sz w:val="13"/>
          </w:rPr>
          <w:t>intelligence/the-</w:t>
        </w:r>
      </w:hyperlink>
      <w:r>
        <w:rPr>
          <w:spacing w:val="40"/>
          <w:sz w:val="13"/>
        </w:rPr>
        <w:t xml:space="preserve"> </w:t>
      </w:r>
      <w:hyperlink r:id="rId393">
        <w:r>
          <w:rPr>
            <w:spacing w:val="-2"/>
            <w:sz w:val="13"/>
          </w:rPr>
          <w:t>framework-convention-on-artificial-intelligence</w:t>
        </w:r>
      </w:hyperlink>
      <w:r>
        <w:rPr>
          <w:spacing w:val="-2"/>
          <w:sz w:val="13"/>
        </w:rPr>
        <w:t>&gt;</w:t>
      </w:r>
    </w:p>
    <w:p w14:paraId="249F6D5A" w14:textId="77777777" w:rsidR="003E4A35" w:rsidRDefault="003E4A35">
      <w:pPr>
        <w:spacing w:line="254" w:lineRule="auto"/>
        <w:jc w:val="both"/>
        <w:rPr>
          <w:sz w:val="13"/>
        </w:rPr>
        <w:sectPr w:rsidR="003E4A35">
          <w:pgSz w:w="11910" w:h="16840"/>
          <w:pgMar w:top="840" w:right="460" w:bottom="280" w:left="740" w:header="0" w:footer="0" w:gutter="0"/>
          <w:cols w:space="720"/>
        </w:sectPr>
      </w:pPr>
    </w:p>
    <w:p w14:paraId="1332EC3E" w14:textId="77777777" w:rsidR="003E4A35" w:rsidRDefault="003E4A35">
      <w:pPr>
        <w:pStyle w:val="BodyText"/>
      </w:pPr>
    </w:p>
    <w:p w14:paraId="239DB222" w14:textId="77777777" w:rsidR="003E4A35" w:rsidRDefault="003E4A35">
      <w:pPr>
        <w:pStyle w:val="BodyText"/>
      </w:pPr>
    </w:p>
    <w:p w14:paraId="73C79140" w14:textId="77777777" w:rsidR="003E4A35" w:rsidRDefault="003E4A35">
      <w:pPr>
        <w:pStyle w:val="BodyText"/>
      </w:pPr>
    </w:p>
    <w:p w14:paraId="4A1C285B" w14:textId="77777777" w:rsidR="003E4A35" w:rsidRDefault="003E4A35">
      <w:pPr>
        <w:pStyle w:val="BodyText"/>
        <w:spacing w:before="6"/>
        <w:rPr>
          <w:sz w:val="26"/>
        </w:rPr>
      </w:pPr>
    </w:p>
    <w:p w14:paraId="3544F850" w14:textId="77777777" w:rsidR="003E4A35" w:rsidRDefault="00EC59B1">
      <w:pPr>
        <w:pStyle w:val="ListParagraph"/>
        <w:numPr>
          <w:ilvl w:val="1"/>
          <w:numId w:val="121"/>
        </w:numPr>
        <w:tabs>
          <w:tab w:val="left" w:pos="1641"/>
          <w:tab w:val="left" w:pos="1642"/>
        </w:tabs>
        <w:spacing w:before="100" w:line="247" w:lineRule="auto"/>
        <w:ind w:right="1214"/>
        <w:rPr>
          <w:sz w:val="20"/>
        </w:rPr>
      </w:pPr>
      <w:r>
        <w:rPr>
          <w:sz w:val="20"/>
        </w:rPr>
        <w:t>Regulatory</w:t>
      </w:r>
      <w:r>
        <w:rPr>
          <w:spacing w:val="-7"/>
          <w:sz w:val="20"/>
        </w:rPr>
        <w:t xml:space="preserve"> </w:t>
      </w:r>
      <w:r>
        <w:rPr>
          <w:sz w:val="20"/>
        </w:rPr>
        <w:t>reforms</w:t>
      </w:r>
      <w:r>
        <w:rPr>
          <w:spacing w:val="-7"/>
          <w:sz w:val="20"/>
        </w:rPr>
        <w:t xml:space="preserve"> </w:t>
      </w:r>
      <w:r>
        <w:rPr>
          <w:sz w:val="20"/>
        </w:rPr>
        <w:t>need</w:t>
      </w:r>
      <w:r>
        <w:rPr>
          <w:spacing w:val="-7"/>
          <w:sz w:val="20"/>
        </w:rPr>
        <w:t xml:space="preserve"> </w:t>
      </w:r>
      <w:r>
        <w:rPr>
          <w:sz w:val="20"/>
        </w:rPr>
        <w:t>to</w:t>
      </w:r>
      <w:r>
        <w:rPr>
          <w:spacing w:val="-7"/>
          <w:sz w:val="20"/>
        </w:rPr>
        <w:t xml:space="preserve"> </w:t>
      </w:r>
      <w:r>
        <w:rPr>
          <w:sz w:val="20"/>
        </w:rPr>
        <w:t>balance</w:t>
      </w:r>
      <w:r>
        <w:rPr>
          <w:spacing w:val="-7"/>
          <w:sz w:val="20"/>
        </w:rPr>
        <w:t xml:space="preserve"> </w:t>
      </w:r>
      <w:r>
        <w:rPr>
          <w:sz w:val="20"/>
        </w:rPr>
        <w:t>flexibility</w:t>
      </w:r>
      <w:r>
        <w:rPr>
          <w:spacing w:val="-7"/>
          <w:sz w:val="20"/>
        </w:rPr>
        <w:t xml:space="preserve"> </w:t>
      </w:r>
      <w:r>
        <w:rPr>
          <w:sz w:val="20"/>
        </w:rPr>
        <w:t>and</w:t>
      </w:r>
      <w:r>
        <w:rPr>
          <w:spacing w:val="-7"/>
          <w:sz w:val="20"/>
        </w:rPr>
        <w:t xml:space="preserve"> </w:t>
      </w:r>
      <w:r>
        <w:rPr>
          <w:sz w:val="20"/>
        </w:rPr>
        <w:t>risk</w:t>
      </w:r>
      <w:r>
        <w:rPr>
          <w:spacing w:val="-7"/>
          <w:sz w:val="20"/>
        </w:rPr>
        <w:t xml:space="preserve"> </w:t>
      </w:r>
      <w:r>
        <w:rPr>
          <w:w w:val="119"/>
          <w:sz w:val="20"/>
        </w:rPr>
        <w:t>m</w:t>
      </w:r>
      <w:r>
        <w:rPr>
          <w:spacing w:val="-1"/>
          <w:w w:val="84"/>
          <w:sz w:val="20"/>
        </w:rPr>
        <w:t>i</w:t>
      </w:r>
      <w:r>
        <w:rPr>
          <w:w w:val="92"/>
          <w:sz w:val="20"/>
        </w:rPr>
        <w:t>t</w:t>
      </w:r>
      <w:r>
        <w:rPr>
          <w:w w:val="84"/>
          <w:sz w:val="20"/>
        </w:rPr>
        <w:t>i</w:t>
      </w:r>
      <w:r>
        <w:rPr>
          <w:w w:val="131"/>
          <w:sz w:val="20"/>
        </w:rPr>
        <w:t>g</w:t>
      </w:r>
      <w:r>
        <w:rPr>
          <w:spacing w:val="-3"/>
          <w:w w:val="113"/>
          <w:sz w:val="20"/>
        </w:rPr>
        <w:t>a</w:t>
      </w:r>
      <w:r>
        <w:rPr>
          <w:w w:val="92"/>
          <w:sz w:val="20"/>
        </w:rPr>
        <w:t>t</w:t>
      </w:r>
      <w:r>
        <w:rPr>
          <w:w w:val="84"/>
          <w:sz w:val="20"/>
        </w:rPr>
        <w:t>i</w:t>
      </w:r>
      <w:r>
        <w:rPr>
          <w:w w:val="119"/>
          <w:sz w:val="20"/>
        </w:rPr>
        <w:t>o</w:t>
      </w:r>
      <w:r>
        <w:rPr>
          <w:spacing w:val="1"/>
          <w:w w:val="114"/>
          <w:sz w:val="20"/>
        </w:rPr>
        <w:t>n</w:t>
      </w:r>
      <w:r>
        <w:rPr>
          <w:spacing w:val="1"/>
          <w:w w:val="60"/>
          <w:sz w:val="20"/>
        </w:rPr>
        <w:t>.</w:t>
      </w:r>
      <w:r>
        <w:rPr>
          <w:spacing w:val="-6"/>
          <w:w w:val="99"/>
          <w:sz w:val="20"/>
        </w:rPr>
        <w:t xml:space="preserve"> </w:t>
      </w:r>
      <w:r>
        <w:rPr>
          <w:sz w:val="20"/>
        </w:rPr>
        <w:t>We</w:t>
      </w:r>
      <w:r>
        <w:rPr>
          <w:spacing w:val="-7"/>
          <w:sz w:val="20"/>
        </w:rPr>
        <w:t xml:space="preserve"> </w:t>
      </w:r>
      <w:r>
        <w:rPr>
          <w:sz w:val="20"/>
        </w:rPr>
        <w:t>need</w:t>
      </w:r>
      <w:r>
        <w:rPr>
          <w:spacing w:val="-7"/>
          <w:sz w:val="20"/>
        </w:rPr>
        <w:t xml:space="preserve"> </w:t>
      </w:r>
      <w:r>
        <w:rPr>
          <w:sz w:val="20"/>
        </w:rPr>
        <w:t>to</w:t>
      </w:r>
      <w:r>
        <w:rPr>
          <w:spacing w:val="-7"/>
          <w:sz w:val="20"/>
        </w:rPr>
        <w:t xml:space="preserve"> </w:t>
      </w:r>
      <w:r>
        <w:rPr>
          <w:sz w:val="20"/>
        </w:rPr>
        <w:t xml:space="preserve">consider whether legislative change is </w:t>
      </w:r>
      <w:r>
        <w:rPr>
          <w:w w:val="95"/>
          <w:sz w:val="20"/>
        </w:rPr>
        <w:t>r</w:t>
      </w:r>
      <w:r>
        <w:rPr>
          <w:w w:val="112"/>
          <w:sz w:val="20"/>
        </w:rPr>
        <w:t>e</w:t>
      </w:r>
      <w:r>
        <w:rPr>
          <w:w w:val="115"/>
          <w:sz w:val="20"/>
        </w:rPr>
        <w:t>q</w:t>
      </w:r>
      <w:r>
        <w:rPr>
          <w:w w:val="113"/>
          <w:sz w:val="20"/>
        </w:rPr>
        <w:t>u</w:t>
      </w:r>
      <w:r>
        <w:rPr>
          <w:w w:val="80"/>
          <w:sz w:val="20"/>
        </w:rPr>
        <w:t>i</w:t>
      </w:r>
      <w:r>
        <w:rPr>
          <w:w w:val="95"/>
          <w:sz w:val="20"/>
        </w:rPr>
        <w:t>r</w:t>
      </w:r>
      <w:r>
        <w:rPr>
          <w:w w:val="112"/>
          <w:sz w:val="20"/>
        </w:rPr>
        <w:t>e</w:t>
      </w:r>
      <w:r>
        <w:rPr>
          <w:w w:val="116"/>
          <w:sz w:val="20"/>
        </w:rPr>
        <w:t>d</w:t>
      </w:r>
      <w:r>
        <w:rPr>
          <w:w w:val="60"/>
          <w:sz w:val="20"/>
        </w:rPr>
        <w:t>,</w:t>
      </w:r>
      <w:r>
        <w:rPr>
          <w:w w:val="99"/>
          <w:sz w:val="20"/>
        </w:rPr>
        <w:t xml:space="preserve"> </w:t>
      </w:r>
      <w:r>
        <w:rPr>
          <w:sz w:val="20"/>
        </w:rPr>
        <w:t xml:space="preserve">or whether changes to rules or regulations together with governance structures are enough to address the </w:t>
      </w:r>
      <w:r>
        <w:rPr>
          <w:spacing w:val="-2"/>
          <w:w w:val="96"/>
          <w:sz w:val="20"/>
        </w:rPr>
        <w:t>r</w:t>
      </w:r>
      <w:r>
        <w:rPr>
          <w:spacing w:val="-1"/>
          <w:w w:val="81"/>
          <w:sz w:val="20"/>
        </w:rPr>
        <w:t>i</w:t>
      </w:r>
      <w:r>
        <w:rPr>
          <w:spacing w:val="-2"/>
          <w:w w:val="126"/>
          <w:sz w:val="20"/>
        </w:rPr>
        <w:t>s</w:t>
      </w:r>
      <w:r>
        <w:rPr>
          <w:w w:val="110"/>
          <w:sz w:val="20"/>
        </w:rPr>
        <w:t>k</w:t>
      </w:r>
      <w:r>
        <w:rPr>
          <w:spacing w:val="2"/>
          <w:w w:val="126"/>
          <w:sz w:val="20"/>
        </w:rPr>
        <w:t>s</w:t>
      </w:r>
      <w:r>
        <w:rPr>
          <w:w w:val="57"/>
          <w:sz w:val="20"/>
        </w:rPr>
        <w:t>.</w:t>
      </w:r>
      <w:r>
        <w:rPr>
          <w:spacing w:val="-1"/>
          <w:w w:val="99"/>
          <w:sz w:val="20"/>
        </w:rPr>
        <w:t xml:space="preserve"> </w:t>
      </w:r>
      <w:r>
        <w:rPr>
          <w:sz w:val="20"/>
        </w:rPr>
        <w:t xml:space="preserve">Principles and guidelines can assist in developing a more flexible </w:t>
      </w:r>
      <w:r>
        <w:rPr>
          <w:spacing w:val="-1"/>
          <w:w w:val="104"/>
          <w:sz w:val="20"/>
        </w:rPr>
        <w:t>a</w:t>
      </w:r>
      <w:r>
        <w:rPr>
          <w:w w:val="110"/>
          <w:sz w:val="20"/>
        </w:rPr>
        <w:t>pp</w:t>
      </w:r>
      <w:r>
        <w:rPr>
          <w:spacing w:val="-5"/>
          <w:w w:val="90"/>
          <w:sz w:val="20"/>
        </w:rPr>
        <w:t>r</w:t>
      </w:r>
      <w:r>
        <w:rPr>
          <w:w w:val="110"/>
          <w:sz w:val="20"/>
        </w:rPr>
        <w:t>o</w:t>
      </w:r>
      <w:r>
        <w:rPr>
          <w:spacing w:val="-1"/>
          <w:w w:val="104"/>
          <w:sz w:val="20"/>
        </w:rPr>
        <w:t>a</w:t>
      </w:r>
      <w:r>
        <w:rPr>
          <w:spacing w:val="-1"/>
          <w:w w:val="111"/>
          <w:sz w:val="20"/>
        </w:rPr>
        <w:t>c</w:t>
      </w:r>
      <w:r>
        <w:rPr>
          <w:spacing w:val="1"/>
          <w:w w:val="105"/>
          <w:sz w:val="20"/>
        </w:rPr>
        <w:t>h</w:t>
      </w:r>
      <w:r>
        <w:rPr>
          <w:spacing w:val="1"/>
          <w:w w:val="51"/>
          <w:sz w:val="20"/>
        </w:rPr>
        <w:t>.</w:t>
      </w:r>
      <w:r>
        <w:rPr>
          <w:spacing w:val="-1"/>
          <w:w w:val="99"/>
          <w:sz w:val="20"/>
        </w:rPr>
        <w:t xml:space="preserve"> </w:t>
      </w:r>
      <w:r>
        <w:rPr>
          <w:sz w:val="20"/>
        </w:rPr>
        <w:t xml:space="preserve">Addressing regulation through court and tribunal rules and </w:t>
      </w:r>
      <w:r>
        <w:rPr>
          <w:spacing w:val="1"/>
          <w:w w:val="108"/>
          <w:sz w:val="20"/>
        </w:rPr>
        <w:t>p</w:t>
      </w:r>
      <w:r>
        <w:rPr>
          <w:spacing w:val="-4"/>
          <w:w w:val="88"/>
          <w:sz w:val="20"/>
        </w:rPr>
        <w:t>r</w:t>
      </w:r>
      <w:r>
        <w:rPr>
          <w:spacing w:val="1"/>
          <w:w w:val="108"/>
          <w:sz w:val="20"/>
        </w:rPr>
        <w:t>o</w:t>
      </w:r>
      <w:r>
        <w:rPr>
          <w:spacing w:val="-1"/>
          <w:w w:val="109"/>
          <w:sz w:val="20"/>
        </w:rPr>
        <w:t>c</w:t>
      </w:r>
      <w:r>
        <w:rPr>
          <w:spacing w:val="2"/>
          <w:w w:val="105"/>
          <w:sz w:val="20"/>
        </w:rPr>
        <w:t>e</w:t>
      </w:r>
      <w:r>
        <w:rPr>
          <w:w w:val="109"/>
          <w:sz w:val="20"/>
        </w:rPr>
        <w:t>d</w:t>
      </w:r>
      <w:r>
        <w:rPr>
          <w:spacing w:val="1"/>
          <w:w w:val="106"/>
          <w:sz w:val="20"/>
        </w:rPr>
        <w:t>u</w:t>
      </w:r>
      <w:r>
        <w:rPr>
          <w:spacing w:val="-4"/>
          <w:w w:val="88"/>
          <w:sz w:val="20"/>
        </w:rPr>
        <w:t>r</w:t>
      </w:r>
      <w:r>
        <w:rPr>
          <w:w w:val="105"/>
          <w:sz w:val="20"/>
        </w:rPr>
        <w:t>e</w:t>
      </w:r>
      <w:r>
        <w:rPr>
          <w:spacing w:val="2"/>
          <w:w w:val="118"/>
          <w:sz w:val="20"/>
        </w:rPr>
        <w:t>s</w:t>
      </w:r>
      <w:r>
        <w:rPr>
          <w:spacing w:val="2"/>
          <w:w w:val="53"/>
          <w:sz w:val="20"/>
        </w:rPr>
        <w:t>,</w:t>
      </w:r>
      <w:r>
        <w:rPr>
          <w:w w:val="99"/>
          <w:sz w:val="20"/>
        </w:rPr>
        <w:t xml:space="preserve"> </w:t>
      </w:r>
      <w:r>
        <w:rPr>
          <w:sz w:val="20"/>
        </w:rPr>
        <w:t xml:space="preserve">as well as </w:t>
      </w:r>
      <w:r>
        <w:rPr>
          <w:w w:val="124"/>
          <w:sz w:val="20"/>
        </w:rPr>
        <w:t>g</w:t>
      </w:r>
      <w:r>
        <w:rPr>
          <w:spacing w:val="-1"/>
          <w:w w:val="110"/>
          <w:sz w:val="20"/>
        </w:rPr>
        <w:t>u</w:t>
      </w:r>
      <w:r>
        <w:rPr>
          <w:w w:val="77"/>
          <w:sz w:val="20"/>
        </w:rPr>
        <w:t>i</w:t>
      </w:r>
      <w:r>
        <w:rPr>
          <w:spacing w:val="-1"/>
          <w:w w:val="113"/>
          <w:sz w:val="20"/>
        </w:rPr>
        <w:t>d</w:t>
      </w:r>
      <w:r>
        <w:rPr>
          <w:w w:val="109"/>
          <w:sz w:val="20"/>
        </w:rPr>
        <w:t>e</w:t>
      </w:r>
      <w:r>
        <w:rPr>
          <w:spacing w:val="1"/>
          <w:w w:val="91"/>
          <w:sz w:val="20"/>
        </w:rPr>
        <w:t>l</w:t>
      </w:r>
      <w:r>
        <w:rPr>
          <w:spacing w:val="-1"/>
          <w:w w:val="77"/>
          <w:sz w:val="20"/>
        </w:rPr>
        <w:t>i</w:t>
      </w:r>
      <w:r>
        <w:rPr>
          <w:w w:val="107"/>
          <w:sz w:val="20"/>
        </w:rPr>
        <w:t>n</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 xml:space="preserve">may provide greater flexibility than legislative </w:t>
      </w:r>
      <w:r>
        <w:rPr>
          <w:spacing w:val="-5"/>
          <w:w w:val="93"/>
          <w:sz w:val="20"/>
        </w:rPr>
        <w:t>r</w:t>
      </w:r>
      <w:r>
        <w:rPr>
          <w:spacing w:val="-1"/>
          <w:w w:val="110"/>
          <w:sz w:val="20"/>
        </w:rPr>
        <w:t>e</w:t>
      </w:r>
      <w:r>
        <w:rPr>
          <w:spacing w:val="-2"/>
          <w:w w:val="96"/>
          <w:sz w:val="20"/>
        </w:rPr>
        <w:t>f</w:t>
      </w:r>
      <w:r>
        <w:rPr>
          <w:w w:val="113"/>
          <w:sz w:val="20"/>
        </w:rPr>
        <w:t>o</w:t>
      </w:r>
      <w:r>
        <w:rPr>
          <w:spacing w:val="-1"/>
          <w:w w:val="93"/>
          <w:sz w:val="20"/>
        </w:rPr>
        <w:t>r</w:t>
      </w:r>
      <w:r>
        <w:rPr>
          <w:w w:val="113"/>
          <w:sz w:val="20"/>
        </w:rPr>
        <w:t>m</w:t>
      </w:r>
      <w:r>
        <w:rPr>
          <w:spacing w:val="3"/>
          <w:w w:val="123"/>
          <w:sz w:val="20"/>
        </w:rPr>
        <w:t>s</w:t>
      </w:r>
      <w:r>
        <w:rPr>
          <w:spacing w:val="1"/>
          <w:w w:val="54"/>
          <w:sz w:val="20"/>
        </w:rPr>
        <w:t>.</w:t>
      </w:r>
    </w:p>
    <w:p w14:paraId="31F6D2F4" w14:textId="77777777" w:rsidR="003E4A35" w:rsidRDefault="003E4A35">
      <w:pPr>
        <w:pStyle w:val="BodyText"/>
        <w:spacing w:before="6"/>
        <w:rPr>
          <w:sz w:val="17"/>
        </w:rPr>
      </w:pPr>
    </w:p>
    <w:p w14:paraId="6507B5D4" w14:textId="77777777" w:rsidR="003E4A35" w:rsidRDefault="00EC59B1">
      <w:pPr>
        <w:pStyle w:val="Heading4"/>
        <w:spacing w:before="1"/>
      </w:pPr>
      <w:r>
        <w:t>Technology-neutral</w:t>
      </w:r>
      <w:r>
        <w:rPr>
          <w:spacing w:val="15"/>
        </w:rPr>
        <w:t xml:space="preserve"> </w:t>
      </w:r>
      <w:r>
        <w:t>or</w:t>
      </w:r>
      <w:r>
        <w:rPr>
          <w:spacing w:val="16"/>
        </w:rPr>
        <w:t xml:space="preserve"> </w:t>
      </w:r>
      <w:r>
        <w:t>AI-specific</w:t>
      </w:r>
      <w:r>
        <w:rPr>
          <w:spacing w:val="16"/>
        </w:rPr>
        <w:t xml:space="preserve"> </w:t>
      </w:r>
      <w:r>
        <w:rPr>
          <w:spacing w:val="-2"/>
        </w:rPr>
        <w:t>responses</w:t>
      </w:r>
    </w:p>
    <w:p w14:paraId="73D76206" w14:textId="77777777" w:rsidR="003E4A35" w:rsidRDefault="00EC59B1">
      <w:pPr>
        <w:pStyle w:val="ListParagraph"/>
        <w:numPr>
          <w:ilvl w:val="1"/>
          <w:numId w:val="121"/>
        </w:numPr>
        <w:tabs>
          <w:tab w:val="left" w:pos="1641"/>
          <w:tab w:val="left" w:pos="1642"/>
        </w:tabs>
        <w:spacing w:before="140" w:line="247" w:lineRule="auto"/>
        <w:ind w:right="1252"/>
        <w:rPr>
          <w:sz w:val="11"/>
        </w:rPr>
      </w:pPr>
      <w:r>
        <w:rPr>
          <w:sz w:val="20"/>
        </w:rPr>
        <w:t>Regulatory responses can be directed to the particular technology used to achieve an outcome</w:t>
      </w:r>
      <w:r>
        <w:rPr>
          <w:spacing w:val="-1"/>
          <w:sz w:val="20"/>
        </w:rPr>
        <w:t xml:space="preserve"> </w:t>
      </w:r>
      <w:r>
        <w:rPr>
          <w:spacing w:val="4"/>
          <w:w w:val="82"/>
          <w:sz w:val="20"/>
        </w:rPr>
        <w:t>(</w:t>
      </w:r>
      <w:r>
        <w:rPr>
          <w:spacing w:val="-13"/>
          <w:w w:val="63"/>
          <w:sz w:val="20"/>
        </w:rPr>
        <w:t>‘</w:t>
      </w:r>
      <w:r>
        <w:rPr>
          <w:spacing w:val="1"/>
          <w:w w:val="125"/>
          <w:sz w:val="20"/>
        </w:rPr>
        <w:t>A</w:t>
      </w:r>
      <w:r>
        <w:rPr>
          <w:spacing w:val="3"/>
          <w:w w:val="99"/>
          <w:sz w:val="20"/>
        </w:rPr>
        <w:t>I</w:t>
      </w:r>
      <w:r>
        <w:rPr>
          <w:spacing w:val="1"/>
          <w:w w:val="127"/>
          <w:sz w:val="20"/>
        </w:rPr>
        <w:t>-</w:t>
      </w:r>
      <w:r>
        <w:rPr>
          <w:w w:val="129"/>
          <w:sz w:val="20"/>
        </w:rPr>
        <w:t>s</w:t>
      </w:r>
      <w:r>
        <w:rPr>
          <w:w w:val="122"/>
          <w:sz w:val="20"/>
        </w:rPr>
        <w:t>p</w:t>
      </w:r>
      <w:r>
        <w:rPr>
          <w:w w:val="119"/>
          <w:sz w:val="20"/>
        </w:rPr>
        <w:t>e</w:t>
      </w:r>
      <w:r>
        <w:rPr>
          <w:w w:val="123"/>
          <w:sz w:val="20"/>
        </w:rPr>
        <w:t>c</w:t>
      </w:r>
      <w:r>
        <w:rPr>
          <w:w w:val="87"/>
          <w:sz w:val="20"/>
        </w:rPr>
        <w:t>i</w:t>
      </w:r>
      <w:r>
        <w:rPr>
          <w:w w:val="88"/>
          <w:sz w:val="20"/>
        </w:rPr>
        <w:t>fi</w:t>
      </w:r>
      <w:r>
        <w:rPr>
          <w:w w:val="123"/>
          <w:sz w:val="20"/>
        </w:rPr>
        <w:t>c</w:t>
      </w:r>
      <w:r>
        <w:rPr>
          <w:w w:val="65"/>
          <w:sz w:val="20"/>
        </w:rPr>
        <w:t>’</w:t>
      </w:r>
      <w:r>
        <w:rPr>
          <w:w w:val="84"/>
          <w:sz w:val="20"/>
        </w:rPr>
        <w:t>)</w:t>
      </w:r>
      <w:r>
        <w:rPr>
          <w:w w:val="67"/>
          <w:sz w:val="20"/>
        </w:rPr>
        <w:t>,</w:t>
      </w:r>
      <w:r>
        <w:rPr>
          <w:w w:val="99"/>
          <w:sz w:val="20"/>
        </w:rPr>
        <w:t xml:space="preserve"> </w:t>
      </w:r>
      <w:r>
        <w:rPr>
          <w:sz w:val="20"/>
        </w:rPr>
        <w:t>or</w:t>
      </w:r>
      <w:r>
        <w:rPr>
          <w:spacing w:val="-1"/>
          <w:sz w:val="20"/>
        </w:rPr>
        <w:t xml:space="preserve"> </w:t>
      </w:r>
      <w:r>
        <w:rPr>
          <w:sz w:val="20"/>
        </w:rPr>
        <w:t>be</w:t>
      </w:r>
      <w:r>
        <w:rPr>
          <w:spacing w:val="-1"/>
          <w:sz w:val="20"/>
        </w:rPr>
        <w:t xml:space="preserve"> </w:t>
      </w:r>
      <w:r>
        <w:rPr>
          <w:sz w:val="20"/>
        </w:rPr>
        <w:t>more</w:t>
      </w:r>
      <w:r>
        <w:rPr>
          <w:spacing w:val="-1"/>
          <w:sz w:val="20"/>
        </w:rPr>
        <w:t xml:space="preserve"> </w:t>
      </w:r>
      <w:r>
        <w:rPr>
          <w:sz w:val="20"/>
        </w:rPr>
        <w:t>broadly</w:t>
      </w:r>
      <w:r>
        <w:rPr>
          <w:spacing w:val="-1"/>
          <w:sz w:val="20"/>
        </w:rPr>
        <w:t xml:space="preserve"> </w:t>
      </w:r>
      <w:r>
        <w:rPr>
          <w:sz w:val="20"/>
        </w:rPr>
        <w:t>about</w:t>
      </w:r>
      <w:r>
        <w:rPr>
          <w:spacing w:val="-1"/>
          <w:sz w:val="20"/>
        </w:rPr>
        <w:t xml:space="preserve"> </w:t>
      </w:r>
      <w:r>
        <w:rPr>
          <w:sz w:val="20"/>
        </w:rPr>
        <w:t>regulating</w:t>
      </w:r>
      <w:r>
        <w:rPr>
          <w:spacing w:val="-1"/>
          <w:sz w:val="20"/>
        </w:rPr>
        <w:t xml:space="preserve"> </w:t>
      </w:r>
      <w:r>
        <w:rPr>
          <w:spacing w:val="-1"/>
          <w:w w:val="113"/>
          <w:sz w:val="20"/>
        </w:rPr>
        <w:t>a</w:t>
      </w:r>
      <w:r>
        <w:rPr>
          <w:spacing w:val="-1"/>
          <w:w w:val="120"/>
          <w:sz w:val="20"/>
        </w:rPr>
        <w:t>c</w:t>
      </w:r>
      <w:r>
        <w:rPr>
          <w:w w:val="92"/>
          <w:sz w:val="20"/>
        </w:rPr>
        <w:t>t</w:t>
      </w:r>
      <w:r>
        <w:rPr>
          <w:spacing w:val="-1"/>
          <w:w w:val="84"/>
          <w:sz w:val="20"/>
        </w:rPr>
        <w:t>i</w:t>
      </w:r>
      <w:r>
        <w:rPr>
          <w:spacing w:val="-1"/>
          <w:w w:val="117"/>
          <w:sz w:val="20"/>
        </w:rPr>
        <w:t>v</w:t>
      </w:r>
      <w:r>
        <w:rPr>
          <w:spacing w:val="-1"/>
          <w:w w:val="84"/>
          <w:sz w:val="20"/>
        </w:rPr>
        <w:t>i</w:t>
      </w:r>
      <w:r>
        <w:rPr>
          <w:w w:val="92"/>
          <w:sz w:val="20"/>
        </w:rPr>
        <w:t>t</w:t>
      </w:r>
      <w:r>
        <w:rPr>
          <w:w w:val="84"/>
          <w:sz w:val="20"/>
        </w:rPr>
        <w:t>i</w:t>
      </w:r>
      <w:r>
        <w:rPr>
          <w:spacing w:val="-1"/>
          <w:w w:val="116"/>
          <w:sz w:val="20"/>
        </w:rPr>
        <w:t>e</w:t>
      </w:r>
      <w:r>
        <w:rPr>
          <w:spacing w:val="1"/>
          <w:w w:val="129"/>
          <w:sz w:val="20"/>
        </w:rPr>
        <w:t>s</w:t>
      </w:r>
      <w:r>
        <w:rPr>
          <w:spacing w:val="1"/>
          <w:w w:val="64"/>
          <w:sz w:val="20"/>
        </w:rPr>
        <w:t>,</w:t>
      </w:r>
      <w:r>
        <w:rPr>
          <w:spacing w:val="-1"/>
          <w:w w:val="99"/>
          <w:sz w:val="20"/>
        </w:rPr>
        <w:t xml:space="preserve"> </w:t>
      </w:r>
      <w:r>
        <w:rPr>
          <w:sz w:val="20"/>
        </w:rPr>
        <w:t>processes</w:t>
      </w:r>
      <w:r>
        <w:rPr>
          <w:spacing w:val="-1"/>
          <w:sz w:val="20"/>
        </w:rPr>
        <w:t xml:space="preserve"> </w:t>
      </w:r>
      <w:r>
        <w:rPr>
          <w:sz w:val="20"/>
        </w:rPr>
        <w:t xml:space="preserve">and </w:t>
      </w:r>
      <w:r>
        <w:rPr>
          <w:w w:val="108"/>
          <w:sz w:val="20"/>
        </w:rPr>
        <w:t>o</w:t>
      </w:r>
      <w:r>
        <w:rPr>
          <w:spacing w:val="-2"/>
          <w:w w:val="106"/>
          <w:sz w:val="20"/>
        </w:rPr>
        <w:t>u</w:t>
      </w:r>
      <w:r>
        <w:rPr>
          <w:spacing w:val="-3"/>
          <w:w w:val="81"/>
          <w:sz w:val="20"/>
        </w:rPr>
        <w:t>t</w:t>
      </w:r>
      <w:r>
        <w:rPr>
          <w:spacing w:val="-2"/>
          <w:w w:val="109"/>
          <w:sz w:val="20"/>
        </w:rPr>
        <w:t>c</w:t>
      </w:r>
      <w:r>
        <w:rPr>
          <w:w w:val="108"/>
          <w:sz w:val="20"/>
        </w:rPr>
        <w:t>om</w:t>
      </w:r>
      <w:r>
        <w:rPr>
          <w:spacing w:val="-1"/>
          <w:w w:val="105"/>
          <w:sz w:val="20"/>
        </w:rPr>
        <w:t>e</w:t>
      </w:r>
      <w:r>
        <w:rPr>
          <w:spacing w:val="1"/>
          <w:w w:val="118"/>
          <w:sz w:val="20"/>
        </w:rPr>
        <w:t>s</w:t>
      </w:r>
      <w:r>
        <w:rPr>
          <w:spacing w:val="1"/>
          <w:w w:val="53"/>
          <w:sz w:val="20"/>
        </w:rPr>
        <w:t>,</w:t>
      </w:r>
      <w:r>
        <w:rPr>
          <w:spacing w:val="-1"/>
          <w:w w:val="99"/>
          <w:sz w:val="20"/>
        </w:rPr>
        <w:t xml:space="preserve"> </w:t>
      </w:r>
      <w:r>
        <w:rPr>
          <w:sz w:val="20"/>
        </w:rPr>
        <w:t>rather</w:t>
      </w:r>
      <w:r>
        <w:rPr>
          <w:spacing w:val="-3"/>
          <w:sz w:val="20"/>
        </w:rPr>
        <w:t xml:space="preserve"> </w:t>
      </w:r>
      <w:r>
        <w:rPr>
          <w:sz w:val="20"/>
        </w:rPr>
        <w:t>than</w:t>
      </w:r>
      <w:r>
        <w:rPr>
          <w:spacing w:val="-2"/>
          <w:sz w:val="20"/>
        </w:rPr>
        <w:t xml:space="preserve"> </w:t>
      </w:r>
      <w:r>
        <w:rPr>
          <w:sz w:val="20"/>
        </w:rPr>
        <w:t>the</w:t>
      </w:r>
      <w:r>
        <w:rPr>
          <w:spacing w:val="-2"/>
          <w:sz w:val="20"/>
        </w:rPr>
        <w:t xml:space="preserve"> </w:t>
      </w:r>
      <w:r>
        <w:rPr>
          <w:sz w:val="20"/>
        </w:rPr>
        <w:t>technology</w:t>
      </w:r>
      <w:r>
        <w:rPr>
          <w:spacing w:val="-2"/>
          <w:sz w:val="20"/>
        </w:rPr>
        <w:t xml:space="preserve"> </w:t>
      </w:r>
      <w:r>
        <w:rPr>
          <w:sz w:val="20"/>
        </w:rPr>
        <w:t>itself</w:t>
      </w:r>
      <w:r>
        <w:rPr>
          <w:spacing w:val="-2"/>
          <w:sz w:val="20"/>
        </w:rPr>
        <w:t xml:space="preserve"> </w:t>
      </w:r>
      <w:r>
        <w:rPr>
          <w:spacing w:val="2"/>
          <w:w w:val="72"/>
          <w:sz w:val="20"/>
        </w:rPr>
        <w:t>(</w:t>
      </w:r>
      <w:r>
        <w:rPr>
          <w:spacing w:val="3"/>
          <w:w w:val="53"/>
          <w:sz w:val="20"/>
        </w:rPr>
        <w:t>‘</w:t>
      </w:r>
      <w:r>
        <w:rPr>
          <w:spacing w:val="-3"/>
          <w:w w:val="83"/>
          <w:sz w:val="20"/>
        </w:rPr>
        <w:t>t</w:t>
      </w:r>
      <w:r>
        <w:rPr>
          <w:spacing w:val="1"/>
          <w:w w:val="107"/>
          <w:sz w:val="20"/>
        </w:rPr>
        <w:t>e</w:t>
      </w:r>
      <w:r>
        <w:rPr>
          <w:spacing w:val="-1"/>
          <w:w w:val="111"/>
          <w:sz w:val="20"/>
        </w:rPr>
        <w:t>c</w:t>
      </w:r>
      <w:r>
        <w:rPr>
          <w:w w:val="105"/>
          <w:sz w:val="20"/>
        </w:rPr>
        <w:t>hn</w:t>
      </w:r>
      <w:r>
        <w:rPr>
          <w:w w:val="110"/>
          <w:sz w:val="20"/>
        </w:rPr>
        <w:t>o</w:t>
      </w:r>
      <w:r>
        <w:rPr>
          <w:spacing w:val="-3"/>
          <w:w w:val="89"/>
          <w:sz w:val="20"/>
        </w:rPr>
        <w:t>l</w:t>
      </w:r>
      <w:r>
        <w:rPr>
          <w:w w:val="110"/>
          <w:sz w:val="20"/>
        </w:rPr>
        <w:t>o</w:t>
      </w:r>
      <w:r>
        <w:rPr>
          <w:spacing w:val="-1"/>
          <w:w w:val="122"/>
          <w:sz w:val="20"/>
        </w:rPr>
        <w:t>g</w:t>
      </w:r>
      <w:r>
        <w:rPr>
          <w:spacing w:val="-5"/>
          <w:w w:val="109"/>
          <w:sz w:val="20"/>
        </w:rPr>
        <w:t>y</w:t>
      </w:r>
      <w:r>
        <w:rPr>
          <w:w w:val="115"/>
          <w:sz w:val="20"/>
        </w:rPr>
        <w:t>-</w:t>
      </w:r>
      <w:r>
        <w:rPr>
          <w:w w:val="116"/>
          <w:sz w:val="20"/>
        </w:rPr>
        <w:t>n</w:t>
      </w:r>
      <w:r>
        <w:rPr>
          <w:w w:val="118"/>
          <w:sz w:val="20"/>
        </w:rPr>
        <w:t>e</w:t>
      </w:r>
      <w:r>
        <w:rPr>
          <w:w w:val="119"/>
          <w:sz w:val="20"/>
        </w:rPr>
        <w:t>u</w:t>
      </w:r>
      <w:r>
        <w:rPr>
          <w:w w:val="94"/>
          <w:sz w:val="20"/>
        </w:rPr>
        <w:t>t</w:t>
      </w:r>
      <w:r>
        <w:rPr>
          <w:w w:val="101"/>
          <w:sz w:val="20"/>
        </w:rPr>
        <w:t>r</w:t>
      </w:r>
      <w:r>
        <w:rPr>
          <w:w w:val="109"/>
          <w:sz w:val="20"/>
        </w:rPr>
        <w:t>al</w:t>
      </w:r>
      <w:r>
        <w:rPr>
          <w:w w:val="64"/>
          <w:sz w:val="20"/>
        </w:rPr>
        <w:t>’</w:t>
      </w:r>
      <w:r>
        <w:rPr>
          <w:w w:val="83"/>
          <w:sz w:val="20"/>
        </w:rPr>
        <w:t>)</w:t>
      </w:r>
      <w:r>
        <w:rPr>
          <w:w w:val="62"/>
          <w:sz w:val="20"/>
        </w:rPr>
        <w:t>.</w:t>
      </w:r>
      <w:r>
        <w:rPr>
          <w:w w:val="109"/>
          <w:position w:val="7"/>
          <w:sz w:val="11"/>
        </w:rPr>
        <w:t>71</w:t>
      </w:r>
    </w:p>
    <w:p w14:paraId="28D8827B" w14:textId="77777777" w:rsidR="003E4A35" w:rsidRDefault="00EC59B1">
      <w:pPr>
        <w:pStyle w:val="ListParagraph"/>
        <w:numPr>
          <w:ilvl w:val="1"/>
          <w:numId w:val="121"/>
        </w:numPr>
        <w:tabs>
          <w:tab w:val="left" w:pos="1640"/>
          <w:tab w:val="left" w:pos="1642"/>
        </w:tabs>
        <w:spacing w:before="123" w:line="247" w:lineRule="auto"/>
        <w:ind w:right="1325"/>
        <w:rPr>
          <w:sz w:val="20"/>
        </w:rPr>
      </w:pPr>
      <w:r>
        <w:rPr>
          <w:w w:val="105"/>
          <w:sz w:val="20"/>
        </w:rPr>
        <w:t>A</w:t>
      </w:r>
      <w:r>
        <w:rPr>
          <w:spacing w:val="-11"/>
          <w:w w:val="105"/>
          <w:sz w:val="20"/>
        </w:rPr>
        <w:t xml:space="preserve"> </w:t>
      </w:r>
      <w:r>
        <w:rPr>
          <w:w w:val="105"/>
          <w:sz w:val="20"/>
        </w:rPr>
        <w:t>technology-neutral</w:t>
      </w:r>
      <w:r>
        <w:rPr>
          <w:spacing w:val="-11"/>
          <w:w w:val="105"/>
          <w:sz w:val="20"/>
        </w:rPr>
        <w:t xml:space="preserve"> </w:t>
      </w:r>
      <w:r>
        <w:rPr>
          <w:w w:val="105"/>
          <w:sz w:val="20"/>
        </w:rPr>
        <w:t>response</w:t>
      </w:r>
      <w:r>
        <w:rPr>
          <w:spacing w:val="-11"/>
          <w:w w:val="105"/>
          <w:sz w:val="20"/>
        </w:rPr>
        <w:t xml:space="preserve"> </w:t>
      </w:r>
      <w:r>
        <w:rPr>
          <w:w w:val="105"/>
          <w:sz w:val="20"/>
        </w:rPr>
        <w:t>has</w:t>
      </w:r>
      <w:r>
        <w:rPr>
          <w:spacing w:val="-11"/>
          <w:w w:val="105"/>
          <w:sz w:val="20"/>
        </w:rPr>
        <w:t xml:space="preserve"> </w:t>
      </w:r>
      <w:r>
        <w:rPr>
          <w:w w:val="105"/>
          <w:sz w:val="20"/>
        </w:rPr>
        <w:t>the</w:t>
      </w:r>
      <w:r>
        <w:rPr>
          <w:spacing w:val="-11"/>
          <w:w w:val="105"/>
          <w:sz w:val="20"/>
        </w:rPr>
        <w:t xml:space="preserve"> </w:t>
      </w:r>
      <w:r>
        <w:rPr>
          <w:w w:val="105"/>
          <w:sz w:val="20"/>
        </w:rPr>
        <w:t>advantage</w:t>
      </w:r>
      <w:r>
        <w:rPr>
          <w:spacing w:val="-11"/>
          <w:w w:val="105"/>
          <w:sz w:val="20"/>
        </w:rPr>
        <w:t xml:space="preserve"> </w:t>
      </w:r>
      <w:r>
        <w:rPr>
          <w:w w:val="105"/>
          <w:sz w:val="20"/>
        </w:rPr>
        <w:t>of</w:t>
      </w:r>
      <w:r>
        <w:rPr>
          <w:spacing w:val="-11"/>
          <w:w w:val="105"/>
          <w:sz w:val="20"/>
        </w:rPr>
        <w:t xml:space="preserve"> </w:t>
      </w:r>
      <w:r>
        <w:rPr>
          <w:w w:val="105"/>
          <w:sz w:val="20"/>
        </w:rPr>
        <w:t>staying</w:t>
      </w:r>
      <w:r>
        <w:rPr>
          <w:spacing w:val="-11"/>
          <w:w w:val="105"/>
          <w:sz w:val="20"/>
        </w:rPr>
        <w:t xml:space="preserve"> </w:t>
      </w:r>
      <w:r>
        <w:rPr>
          <w:w w:val="105"/>
          <w:sz w:val="20"/>
        </w:rPr>
        <w:t>relevant</w:t>
      </w:r>
      <w:r>
        <w:rPr>
          <w:spacing w:val="-11"/>
          <w:w w:val="105"/>
          <w:sz w:val="20"/>
        </w:rPr>
        <w:t xml:space="preserve"> </w:t>
      </w:r>
      <w:r>
        <w:rPr>
          <w:w w:val="105"/>
          <w:sz w:val="20"/>
        </w:rPr>
        <w:t>even</w:t>
      </w:r>
      <w:r>
        <w:rPr>
          <w:spacing w:val="-11"/>
          <w:w w:val="105"/>
          <w:sz w:val="20"/>
        </w:rPr>
        <w:t xml:space="preserve"> </w:t>
      </w:r>
      <w:r>
        <w:rPr>
          <w:w w:val="105"/>
          <w:sz w:val="20"/>
        </w:rPr>
        <w:t>as</w:t>
      </w:r>
      <w:r>
        <w:rPr>
          <w:spacing w:val="-11"/>
          <w:w w:val="105"/>
          <w:sz w:val="20"/>
        </w:rPr>
        <w:t xml:space="preserve"> </w:t>
      </w:r>
      <w:r>
        <w:rPr>
          <w:w w:val="105"/>
          <w:sz w:val="20"/>
        </w:rPr>
        <w:t xml:space="preserve">the </w:t>
      </w:r>
      <w:r>
        <w:rPr>
          <w:spacing w:val="-2"/>
          <w:w w:val="105"/>
          <w:sz w:val="20"/>
        </w:rPr>
        <w:t>technology</w:t>
      </w:r>
      <w:r>
        <w:rPr>
          <w:spacing w:val="-17"/>
          <w:w w:val="105"/>
          <w:sz w:val="20"/>
        </w:rPr>
        <w:t xml:space="preserve"> </w:t>
      </w:r>
      <w:r>
        <w:rPr>
          <w:spacing w:val="-2"/>
          <w:w w:val="114"/>
          <w:sz w:val="20"/>
        </w:rPr>
        <w:t>d</w:t>
      </w:r>
      <w:r>
        <w:rPr>
          <w:spacing w:val="-5"/>
          <w:w w:val="110"/>
          <w:sz w:val="20"/>
        </w:rPr>
        <w:t>e</w:t>
      </w:r>
      <w:r>
        <w:rPr>
          <w:spacing w:val="-6"/>
          <w:w w:val="111"/>
          <w:sz w:val="20"/>
        </w:rPr>
        <w:t>v</w:t>
      </w:r>
      <w:r>
        <w:rPr>
          <w:spacing w:val="-1"/>
          <w:w w:val="110"/>
          <w:sz w:val="20"/>
        </w:rPr>
        <w:t>e</w:t>
      </w:r>
      <w:r>
        <w:rPr>
          <w:spacing w:val="-4"/>
          <w:w w:val="92"/>
          <w:sz w:val="20"/>
        </w:rPr>
        <w:t>l</w:t>
      </w:r>
      <w:r>
        <w:rPr>
          <w:spacing w:val="-1"/>
          <w:w w:val="113"/>
          <w:sz w:val="20"/>
        </w:rPr>
        <w:t>o</w:t>
      </w:r>
      <w:r>
        <w:rPr>
          <w:spacing w:val="-2"/>
          <w:w w:val="113"/>
          <w:sz w:val="20"/>
        </w:rPr>
        <w:t>p</w:t>
      </w:r>
      <w:r>
        <w:rPr>
          <w:spacing w:val="2"/>
          <w:w w:val="123"/>
          <w:sz w:val="20"/>
        </w:rPr>
        <w:t>s</w:t>
      </w:r>
      <w:r>
        <w:rPr>
          <w:w w:val="54"/>
          <w:sz w:val="20"/>
        </w:rPr>
        <w:t>.</w:t>
      </w:r>
      <w:r>
        <w:rPr>
          <w:spacing w:val="-16"/>
          <w:w w:val="104"/>
          <w:sz w:val="20"/>
        </w:rPr>
        <w:t xml:space="preserve"> </w:t>
      </w:r>
      <w:r>
        <w:rPr>
          <w:spacing w:val="-2"/>
          <w:w w:val="105"/>
          <w:sz w:val="20"/>
        </w:rPr>
        <w:t>On</w:t>
      </w:r>
      <w:r>
        <w:rPr>
          <w:spacing w:val="-17"/>
          <w:w w:val="105"/>
          <w:sz w:val="20"/>
        </w:rPr>
        <w:t xml:space="preserve"> </w:t>
      </w:r>
      <w:r>
        <w:rPr>
          <w:spacing w:val="-2"/>
          <w:w w:val="105"/>
          <w:sz w:val="20"/>
        </w:rPr>
        <w:t>the</w:t>
      </w:r>
      <w:r>
        <w:rPr>
          <w:spacing w:val="-17"/>
          <w:w w:val="105"/>
          <w:sz w:val="20"/>
        </w:rPr>
        <w:t xml:space="preserve"> </w:t>
      </w:r>
      <w:r>
        <w:rPr>
          <w:spacing w:val="-2"/>
          <w:w w:val="105"/>
          <w:sz w:val="20"/>
        </w:rPr>
        <w:t>other</w:t>
      </w:r>
      <w:r>
        <w:rPr>
          <w:spacing w:val="-17"/>
          <w:w w:val="105"/>
          <w:sz w:val="20"/>
        </w:rPr>
        <w:t xml:space="preserve"> </w:t>
      </w:r>
      <w:r>
        <w:rPr>
          <w:spacing w:val="-2"/>
          <w:w w:val="114"/>
          <w:sz w:val="20"/>
        </w:rPr>
        <w:t>h</w:t>
      </w:r>
      <w:r>
        <w:rPr>
          <w:spacing w:val="-2"/>
          <w:w w:val="113"/>
          <w:sz w:val="20"/>
        </w:rPr>
        <w:t>a</w:t>
      </w:r>
      <w:r>
        <w:rPr>
          <w:spacing w:val="-2"/>
          <w:w w:val="114"/>
          <w:sz w:val="20"/>
        </w:rPr>
        <w:t>n</w:t>
      </w:r>
      <w:r>
        <w:rPr>
          <w:spacing w:val="-2"/>
          <w:w w:val="120"/>
          <w:sz w:val="20"/>
        </w:rPr>
        <w:t>d</w:t>
      </w:r>
      <w:r>
        <w:rPr>
          <w:spacing w:val="-2"/>
          <w:w w:val="64"/>
          <w:sz w:val="20"/>
        </w:rPr>
        <w:t>,</w:t>
      </w:r>
      <w:r>
        <w:rPr>
          <w:spacing w:val="-17"/>
          <w:w w:val="105"/>
          <w:sz w:val="20"/>
        </w:rPr>
        <w:t xml:space="preserve"> </w:t>
      </w:r>
      <w:r>
        <w:rPr>
          <w:spacing w:val="-2"/>
          <w:w w:val="105"/>
          <w:sz w:val="20"/>
        </w:rPr>
        <w:t>AI-specific</w:t>
      </w:r>
      <w:r>
        <w:rPr>
          <w:spacing w:val="-17"/>
          <w:w w:val="105"/>
          <w:sz w:val="20"/>
        </w:rPr>
        <w:t xml:space="preserve"> </w:t>
      </w:r>
      <w:r>
        <w:rPr>
          <w:spacing w:val="-2"/>
          <w:w w:val="105"/>
          <w:sz w:val="20"/>
        </w:rPr>
        <w:t>approaches</w:t>
      </w:r>
      <w:r>
        <w:rPr>
          <w:spacing w:val="-17"/>
          <w:w w:val="105"/>
          <w:sz w:val="20"/>
        </w:rPr>
        <w:t xml:space="preserve"> </w:t>
      </w:r>
      <w:r>
        <w:rPr>
          <w:spacing w:val="-2"/>
          <w:w w:val="105"/>
          <w:sz w:val="20"/>
        </w:rPr>
        <w:t>may</w:t>
      </w:r>
      <w:r>
        <w:rPr>
          <w:spacing w:val="-17"/>
          <w:w w:val="105"/>
          <w:sz w:val="20"/>
        </w:rPr>
        <w:t xml:space="preserve"> </w:t>
      </w:r>
      <w:r>
        <w:rPr>
          <w:spacing w:val="-2"/>
          <w:w w:val="105"/>
          <w:sz w:val="20"/>
        </w:rPr>
        <w:t>be</w:t>
      </w:r>
      <w:r>
        <w:rPr>
          <w:spacing w:val="-17"/>
          <w:w w:val="105"/>
          <w:sz w:val="20"/>
        </w:rPr>
        <w:t xml:space="preserve"> </w:t>
      </w:r>
      <w:r>
        <w:rPr>
          <w:spacing w:val="-2"/>
          <w:w w:val="105"/>
          <w:sz w:val="20"/>
        </w:rPr>
        <w:t>better</w:t>
      </w:r>
      <w:r>
        <w:rPr>
          <w:spacing w:val="-17"/>
          <w:w w:val="105"/>
          <w:sz w:val="20"/>
        </w:rPr>
        <w:t xml:space="preserve"> </w:t>
      </w:r>
      <w:r>
        <w:rPr>
          <w:spacing w:val="-2"/>
          <w:w w:val="105"/>
          <w:sz w:val="20"/>
        </w:rPr>
        <w:t>when developing</w:t>
      </w:r>
      <w:r>
        <w:rPr>
          <w:spacing w:val="-13"/>
          <w:w w:val="105"/>
          <w:sz w:val="20"/>
        </w:rPr>
        <w:t xml:space="preserve"> </w:t>
      </w:r>
      <w:r>
        <w:rPr>
          <w:spacing w:val="-2"/>
          <w:w w:val="105"/>
          <w:sz w:val="20"/>
        </w:rPr>
        <w:t>frameworks</w:t>
      </w:r>
      <w:r>
        <w:rPr>
          <w:spacing w:val="-13"/>
          <w:w w:val="105"/>
          <w:sz w:val="20"/>
        </w:rPr>
        <w:t xml:space="preserve"> </w:t>
      </w:r>
      <w:r>
        <w:rPr>
          <w:spacing w:val="-2"/>
          <w:w w:val="105"/>
          <w:sz w:val="20"/>
        </w:rPr>
        <w:t>or</w:t>
      </w:r>
      <w:r>
        <w:rPr>
          <w:spacing w:val="-13"/>
          <w:w w:val="105"/>
          <w:sz w:val="20"/>
        </w:rPr>
        <w:t xml:space="preserve"> </w:t>
      </w:r>
      <w:r>
        <w:rPr>
          <w:spacing w:val="-2"/>
          <w:w w:val="129"/>
          <w:sz w:val="20"/>
        </w:rPr>
        <w:t>g</w:t>
      </w:r>
      <w:r>
        <w:rPr>
          <w:spacing w:val="-3"/>
          <w:w w:val="115"/>
          <w:sz w:val="20"/>
        </w:rPr>
        <w:t>u</w:t>
      </w:r>
      <w:r>
        <w:rPr>
          <w:spacing w:val="-2"/>
          <w:w w:val="82"/>
          <w:sz w:val="20"/>
        </w:rPr>
        <w:t>i</w:t>
      </w:r>
      <w:r>
        <w:rPr>
          <w:spacing w:val="-3"/>
          <w:w w:val="118"/>
          <w:sz w:val="20"/>
        </w:rPr>
        <w:t>d</w:t>
      </w:r>
      <w:r>
        <w:rPr>
          <w:spacing w:val="-2"/>
          <w:w w:val="114"/>
          <w:sz w:val="20"/>
        </w:rPr>
        <w:t>e</w:t>
      </w:r>
      <w:r>
        <w:rPr>
          <w:spacing w:val="-1"/>
          <w:w w:val="96"/>
          <w:sz w:val="20"/>
        </w:rPr>
        <w:t>l</w:t>
      </w:r>
      <w:r>
        <w:rPr>
          <w:spacing w:val="-3"/>
          <w:w w:val="82"/>
          <w:sz w:val="20"/>
        </w:rPr>
        <w:t>i</w:t>
      </w:r>
      <w:r>
        <w:rPr>
          <w:spacing w:val="-2"/>
          <w:w w:val="112"/>
          <w:sz w:val="20"/>
        </w:rPr>
        <w:t>n</w:t>
      </w:r>
      <w:r>
        <w:rPr>
          <w:spacing w:val="-3"/>
          <w:w w:val="114"/>
          <w:sz w:val="20"/>
        </w:rPr>
        <w:t>e</w:t>
      </w:r>
      <w:r>
        <w:rPr>
          <w:spacing w:val="-1"/>
          <w:w w:val="127"/>
          <w:sz w:val="20"/>
        </w:rPr>
        <w:t>s</w:t>
      </w:r>
      <w:r>
        <w:rPr>
          <w:spacing w:val="-1"/>
          <w:w w:val="62"/>
          <w:sz w:val="20"/>
        </w:rPr>
        <w:t>,</w:t>
      </w:r>
      <w:r>
        <w:rPr>
          <w:spacing w:val="-12"/>
          <w:w w:val="104"/>
          <w:sz w:val="20"/>
        </w:rPr>
        <w:t xml:space="preserve"> </w:t>
      </w:r>
      <w:r>
        <w:rPr>
          <w:spacing w:val="-2"/>
          <w:w w:val="105"/>
          <w:sz w:val="20"/>
        </w:rPr>
        <w:t>or</w:t>
      </w:r>
      <w:r>
        <w:rPr>
          <w:spacing w:val="-14"/>
          <w:w w:val="105"/>
          <w:sz w:val="20"/>
        </w:rPr>
        <w:t xml:space="preserve"> </w:t>
      </w:r>
      <w:r>
        <w:rPr>
          <w:spacing w:val="-2"/>
          <w:w w:val="105"/>
          <w:sz w:val="20"/>
        </w:rPr>
        <w:t>to</w:t>
      </w:r>
      <w:r>
        <w:rPr>
          <w:spacing w:val="-13"/>
          <w:w w:val="105"/>
          <w:sz w:val="20"/>
        </w:rPr>
        <w:t xml:space="preserve"> </w:t>
      </w:r>
      <w:r>
        <w:rPr>
          <w:spacing w:val="-2"/>
          <w:w w:val="105"/>
          <w:sz w:val="20"/>
        </w:rPr>
        <w:t>address</w:t>
      </w:r>
      <w:r>
        <w:rPr>
          <w:spacing w:val="-13"/>
          <w:w w:val="105"/>
          <w:sz w:val="20"/>
        </w:rPr>
        <w:t xml:space="preserve"> </w:t>
      </w:r>
      <w:r>
        <w:rPr>
          <w:spacing w:val="-2"/>
          <w:w w:val="105"/>
          <w:sz w:val="20"/>
        </w:rPr>
        <w:t>regulatory</w:t>
      </w:r>
      <w:r>
        <w:rPr>
          <w:spacing w:val="-13"/>
          <w:w w:val="105"/>
          <w:sz w:val="20"/>
        </w:rPr>
        <w:t xml:space="preserve"> </w:t>
      </w:r>
      <w:r>
        <w:rPr>
          <w:spacing w:val="-2"/>
          <w:w w:val="105"/>
          <w:sz w:val="20"/>
        </w:rPr>
        <w:t>gaps</w:t>
      </w:r>
      <w:r>
        <w:rPr>
          <w:spacing w:val="-13"/>
          <w:w w:val="105"/>
          <w:sz w:val="20"/>
        </w:rPr>
        <w:t xml:space="preserve"> </w:t>
      </w:r>
      <w:r>
        <w:rPr>
          <w:spacing w:val="-2"/>
          <w:w w:val="105"/>
          <w:sz w:val="20"/>
        </w:rPr>
        <w:t>that</w:t>
      </w:r>
      <w:r>
        <w:rPr>
          <w:spacing w:val="-13"/>
          <w:w w:val="105"/>
          <w:sz w:val="20"/>
        </w:rPr>
        <w:t xml:space="preserve"> </w:t>
      </w:r>
      <w:r>
        <w:rPr>
          <w:spacing w:val="-2"/>
          <w:w w:val="105"/>
          <w:sz w:val="20"/>
        </w:rPr>
        <w:t>arise</w:t>
      </w:r>
      <w:r>
        <w:rPr>
          <w:spacing w:val="-13"/>
          <w:w w:val="105"/>
          <w:sz w:val="20"/>
        </w:rPr>
        <w:t xml:space="preserve"> </w:t>
      </w:r>
      <w:r>
        <w:rPr>
          <w:spacing w:val="-2"/>
          <w:w w:val="105"/>
          <w:sz w:val="20"/>
        </w:rPr>
        <w:t>due</w:t>
      </w:r>
      <w:r>
        <w:rPr>
          <w:spacing w:val="-13"/>
          <w:w w:val="105"/>
          <w:sz w:val="20"/>
        </w:rPr>
        <w:t xml:space="preserve"> </w:t>
      </w:r>
      <w:r>
        <w:rPr>
          <w:spacing w:val="-2"/>
          <w:w w:val="105"/>
          <w:sz w:val="20"/>
        </w:rPr>
        <w:t xml:space="preserve">to </w:t>
      </w:r>
      <w:r>
        <w:rPr>
          <w:w w:val="105"/>
          <w:sz w:val="20"/>
        </w:rPr>
        <w:t>the</w:t>
      </w:r>
      <w:r>
        <w:rPr>
          <w:spacing w:val="-11"/>
          <w:w w:val="105"/>
          <w:sz w:val="20"/>
        </w:rPr>
        <w:t xml:space="preserve"> </w:t>
      </w:r>
      <w:r>
        <w:rPr>
          <w:spacing w:val="-2"/>
          <w:w w:val="87"/>
          <w:sz w:val="20"/>
        </w:rPr>
        <w:t>t</w:t>
      </w:r>
      <w:r>
        <w:rPr>
          <w:spacing w:val="2"/>
          <w:w w:val="111"/>
          <w:sz w:val="20"/>
        </w:rPr>
        <w:t>e</w:t>
      </w:r>
      <w:r>
        <w:rPr>
          <w:w w:val="115"/>
          <w:sz w:val="20"/>
        </w:rPr>
        <w:t>c</w:t>
      </w:r>
      <w:r>
        <w:rPr>
          <w:spacing w:val="1"/>
          <w:w w:val="109"/>
          <w:sz w:val="20"/>
        </w:rPr>
        <w:t>h</w:t>
      </w:r>
      <w:r>
        <w:rPr>
          <w:spacing w:val="1"/>
          <w:w w:val="112"/>
          <w:sz w:val="20"/>
        </w:rPr>
        <w:t>no</w:t>
      </w:r>
      <w:r>
        <w:rPr>
          <w:spacing w:val="-2"/>
          <w:w w:val="93"/>
          <w:sz w:val="20"/>
        </w:rPr>
        <w:t>l</w:t>
      </w:r>
      <w:r>
        <w:rPr>
          <w:spacing w:val="1"/>
          <w:w w:val="120"/>
          <w:sz w:val="20"/>
        </w:rPr>
        <w:t>o</w:t>
      </w:r>
      <w:r>
        <w:rPr>
          <w:w w:val="120"/>
          <w:sz w:val="20"/>
        </w:rPr>
        <w:t>g</w:t>
      </w:r>
      <w:r>
        <w:rPr>
          <w:spacing w:val="-10"/>
          <w:w w:val="113"/>
          <w:sz w:val="20"/>
        </w:rPr>
        <w:t>y</w:t>
      </w:r>
      <w:r>
        <w:rPr>
          <w:spacing w:val="2"/>
          <w:w w:val="55"/>
          <w:sz w:val="20"/>
        </w:rPr>
        <w:t>.</w:t>
      </w:r>
    </w:p>
    <w:p w14:paraId="15127DBB" w14:textId="77777777" w:rsidR="003E4A35" w:rsidRDefault="00EC59B1">
      <w:pPr>
        <w:pStyle w:val="ListParagraph"/>
        <w:numPr>
          <w:ilvl w:val="1"/>
          <w:numId w:val="121"/>
        </w:numPr>
        <w:tabs>
          <w:tab w:val="left" w:pos="1640"/>
          <w:tab w:val="left" w:pos="1641"/>
        </w:tabs>
        <w:spacing w:before="123" w:line="247" w:lineRule="auto"/>
        <w:ind w:left="1640" w:right="1193"/>
        <w:rPr>
          <w:sz w:val="11"/>
        </w:rPr>
      </w:pPr>
      <w:r>
        <w:rPr>
          <w:sz w:val="20"/>
        </w:rPr>
        <w:t xml:space="preserve">The Human Technology Institute outlines steps for regulating </w:t>
      </w:r>
      <w:r>
        <w:rPr>
          <w:w w:val="128"/>
          <w:sz w:val="20"/>
        </w:rPr>
        <w:t>A</w:t>
      </w:r>
      <w:r>
        <w:rPr>
          <w:w w:val="102"/>
          <w:sz w:val="20"/>
        </w:rPr>
        <w:t>I</w:t>
      </w:r>
      <w:r>
        <w:rPr>
          <w:w w:val="68"/>
          <w:sz w:val="20"/>
        </w:rPr>
        <w:t>,</w:t>
      </w:r>
      <w:r>
        <w:rPr>
          <w:w w:val="99"/>
          <w:sz w:val="20"/>
        </w:rPr>
        <w:t xml:space="preserve"> </w:t>
      </w:r>
      <w:r>
        <w:rPr>
          <w:spacing w:val="-1"/>
          <w:w w:val="79"/>
          <w:sz w:val="20"/>
        </w:rPr>
        <w:t>i</w:t>
      </w:r>
      <w:r>
        <w:rPr>
          <w:w w:val="109"/>
          <w:sz w:val="20"/>
        </w:rPr>
        <w:t>n</w:t>
      </w:r>
      <w:r>
        <w:rPr>
          <w:spacing w:val="-2"/>
          <w:w w:val="115"/>
          <w:sz w:val="20"/>
        </w:rPr>
        <w:t>c</w:t>
      </w:r>
      <w:r>
        <w:rPr>
          <w:spacing w:val="-1"/>
          <w:w w:val="105"/>
          <w:sz w:val="20"/>
        </w:rPr>
        <w:t>lu</w:t>
      </w:r>
      <w:r>
        <w:rPr>
          <w:w w:val="115"/>
          <w:sz w:val="20"/>
        </w:rPr>
        <w:t>d</w:t>
      </w:r>
      <w:r>
        <w:rPr>
          <w:spacing w:val="-1"/>
          <w:w w:val="79"/>
          <w:sz w:val="20"/>
        </w:rPr>
        <w:t>i</w:t>
      </w:r>
      <w:r>
        <w:rPr>
          <w:w w:val="109"/>
          <w:sz w:val="20"/>
        </w:rPr>
        <w:t>n</w:t>
      </w:r>
      <w:r>
        <w:rPr>
          <w:spacing w:val="-1"/>
          <w:w w:val="126"/>
          <w:sz w:val="20"/>
        </w:rPr>
        <w:t>g</w:t>
      </w:r>
      <w:r>
        <w:rPr>
          <w:spacing w:val="1"/>
          <w:w w:val="57"/>
          <w:sz w:val="20"/>
        </w:rPr>
        <w:t>:</w:t>
      </w:r>
      <w:r>
        <w:rPr>
          <w:spacing w:val="-1"/>
          <w:w w:val="99"/>
          <w:sz w:val="20"/>
        </w:rPr>
        <w:t xml:space="preserve"> </w:t>
      </w:r>
      <w:r>
        <w:rPr>
          <w:w w:val="62"/>
          <w:sz w:val="20"/>
        </w:rPr>
        <w:t>‘</w:t>
      </w:r>
      <w:r>
        <w:rPr>
          <w:w w:val="84"/>
          <w:sz w:val="20"/>
        </w:rPr>
        <w:t>i</w:t>
      </w:r>
      <w:r>
        <w:rPr>
          <w:w w:val="120"/>
          <w:sz w:val="20"/>
        </w:rPr>
        <w:t>d</w:t>
      </w:r>
      <w:r>
        <w:rPr>
          <w:w w:val="116"/>
          <w:sz w:val="20"/>
        </w:rPr>
        <w:t>e</w:t>
      </w:r>
      <w:r>
        <w:rPr>
          <w:w w:val="114"/>
          <w:sz w:val="20"/>
        </w:rPr>
        <w:t>n</w:t>
      </w:r>
      <w:r>
        <w:rPr>
          <w:w w:val="92"/>
          <w:sz w:val="20"/>
        </w:rPr>
        <w:t>t</w:t>
      </w:r>
      <w:r>
        <w:rPr>
          <w:w w:val="84"/>
          <w:sz w:val="20"/>
        </w:rPr>
        <w:t>i</w:t>
      </w:r>
      <w:r>
        <w:rPr>
          <w:w w:val="102"/>
          <w:sz w:val="20"/>
        </w:rPr>
        <w:t>f</w:t>
      </w:r>
      <w:r>
        <w:rPr>
          <w:w w:val="118"/>
          <w:sz w:val="20"/>
        </w:rPr>
        <w:t>y</w:t>
      </w:r>
      <w:r>
        <w:rPr>
          <w:w w:val="99"/>
          <w:sz w:val="20"/>
        </w:rPr>
        <w:t xml:space="preserve"> </w:t>
      </w:r>
      <w:r>
        <w:rPr>
          <w:sz w:val="20"/>
        </w:rPr>
        <w:t>how</w:t>
      </w:r>
      <w:r>
        <w:rPr>
          <w:spacing w:val="-5"/>
          <w:sz w:val="20"/>
        </w:rPr>
        <w:t xml:space="preserve"> </w:t>
      </w:r>
      <w:r>
        <w:rPr>
          <w:sz w:val="20"/>
        </w:rPr>
        <w:t>existing</w:t>
      </w:r>
      <w:r>
        <w:rPr>
          <w:spacing w:val="-5"/>
          <w:sz w:val="20"/>
        </w:rPr>
        <w:t xml:space="preserve"> </w:t>
      </w:r>
      <w:r>
        <w:rPr>
          <w:sz w:val="20"/>
        </w:rPr>
        <w:t>laws</w:t>
      </w:r>
      <w:r>
        <w:rPr>
          <w:spacing w:val="-5"/>
          <w:sz w:val="20"/>
        </w:rPr>
        <w:t xml:space="preserve"> </w:t>
      </w:r>
      <w:r>
        <w:rPr>
          <w:sz w:val="20"/>
        </w:rPr>
        <w:t>apply,</w:t>
      </w:r>
      <w:r>
        <w:rPr>
          <w:spacing w:val="-5"/>
          <w:sz w:val="20"/>
        </w:rPr>
        <w:t xml:space="preserve"> </w:t>
      </w:r>
      <w:r>
        <w:rPr>
          <w:sz w:val="20"/>
        </w:rPr>
        <w:t>or</w:t>
      </w:r>
      <w:r>
        <w:rPr>
          <w:spacing w:val="-5"/>
          <w:sz w:val="20"/>
        </w:rPr>
        <w:t xml:space="preserve"> </w:t>
      </w:r>
      <w:r>
        <w:rPr>
          <w:sz w:val="20"/>
        </w:rPr>
        <w:t>…</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w w:val="108"/>
          <w:sz w:val="20"/>
        </w:rPr>
        <w:t>a</w:t>
      </w:r>
      <w:r>
        <w:rPr>
          <w:w w:val="114"/>
          <w:sz w:val="20"/>
        </w:rPr>
        <w:t>pp</w:t>
      </w:r>
      <w:r>
        <w:rPr>
          <w:w w:val="93"/>
          <w:sz w:val="20"/>
        </w:rPr>
        <w:t>l</w:t>
      </w:r>
      <w:r>
        <w:rPr>
          <w:w w:val="79"/>
          <w:sz w:val="20"/>
        </w:rPr>
        <w:t>i</w:t>
      </w:r>
      <w:r>
        <w:rPr>
          <w:w w:val="111"/>
          <w:sz w:val="20"/>
        </w:rPr>
        <w:t>e</w:t>
      </w:r>
      <w:r>
        <w:rPr>
          <w:w w:val="115"/>
          <w:sz w:val="20"/>
        </w:rPr>
        <w:t>d</w:t>
      </w:r>
      <w:r>
        <w:rPr>
          <w:w w:val="59"/>
          <w:sz w:val="20"/>
        </w:rPr>
        <w:t>,</w:t>
      </w:r>
      <w:r>
        <w:rPr>
          <w:spacing w:val="-4"/>
          <w:w w:val="99"/>
          <w:sz w:val="20"/>
        </w:rPr>
        <w:t xml:space="preserve"> </w:t>
      </w:r>
      <w:r>
        <w:rPr>
          <w:sz w:val="20"/>
        </w:rPr>
        <w:t>to</w:t>
      </w:r>
      <w:r>
        <w:rPr>
          <w:spacing w:val="-5"/>
          <w:sz w:val="20"/>
        </w:rPr>
        <w:t xml:space="preserve"> </w:t>
      </w:r>
      <w:r>
        <w:rPr>
          <w:sz w:val="20"/>
        </w:rPr>
        <w:t>the</w:t>
      </w:r>
      <w:r>
        <w:rPr>
          <w:spacing w:val="-5"/>
          <w:sz w:val="20"/>
        </w:rPr>
        <w:t xml:space="preserve"> </w:t>
      </w:r>
      <w:r>
        <w:rPr>
          <w:sz w:val="20"/>
        </w:rPr>
        <w:t>development</w:t>
      </w:r>
      <w:r>
        <w:rPr>
          <w:spacing w:val="-5"/>
          <w:sz w:val="20"/>
        </w:rPr>
        <w:t xml:space="preserve"> </w:t>
      </w:r>
      <w:r>
        <w:rPr>
          <w:sz w:val="20"/>
        </w:rPr>
        <w:t>and</w:t>
      </w:r>
      <w:r>
        <w:rPr>
          <w:spacing w:val="-5"/>
          <w:sz w:val="20"/>
        </w:rPr>
        <w:t xml:space="preserve"> </w:t>
      </w:r>
      <w:r>
        <w:rPr>
          <w:sz w:val="20"/>
        </w:rPr>
        <w:t>use</w:t>
      </w:r>
      <w:r>
        <w:rPr>
          <w:spacing w:val="-5"/>
          <w:sz w:val="20"/>
        </w:rPr>
        <w:t xml:space="preserve"> </w:t>
      </w:r>
      <w:r>
        <w:rPr>
          <w:sz w:val="20"/>
        </w:rPr>
        <w:t>of</w:t>
      </w:r>
      <w:r>
        <w:rPr>
          <w:spacing w:val="-5"/>
          <w:sz w:val="20"/>
        </w:rPr>
        <w:t xml:space="preserve"> </w:t>
      </w:r>
      <w:r>
        <w:rPr>
          <w:w w:val="129"/>
          <w:sz w:val="20"/>
        </w:rPr>
        <w:t>A</w:t>
      </w:r>
      <w:r>
        <w:rPr>
          <w:w w:val="103"/>
          <w:sz w:val="20"/>
        </w:rPr>
        <w:t>I</w:t>
      </w:r>
      <w:r>
        <w:rPr>
          <w:w w:val="67"/>
          <w:sz w:val="20"/>
        </w:rPr>
        <w:t>’</w:t>
      </w:r>
      <w:r>
        <w:rPr>
          <w:spacing w:val="-4"/>
          <w:w w:val="99"/>
          <w:sz w:val="20"/>
        </w:rPr>
        <w:t xml:space="preserve"> </w:t>
      </w:r>
      <w:r>
        <w:rPr>
          <w:sz w:val="20"/>
        </w:rPr>
        <w:t xml:space="preserve">and </w:t>
      </w:r>
      <w:r>
        <w:rPr>
          <w:spacing w:val="-4"/>
          <w:w w:val="54"/>
          <w:sz w:val="20"/>
        </w:rPr>
        <w:t>‘</w:t>
      </w:r>
      <w:r>
        <w:rPr>
          <w:spacing w:val="1"/>
          <w:w w:val="108"/>
          <w:sz w:val="20"/>
        </w:rPr>
        <w:t>e</w:t>
      </w:r>
      <w:r>
        <w:rPr>
          <w:spacing w:val="1"/>
          <w:w w:val="106"/>
          <w:sz w:val="20"/>
        </w:rPr>
        <w:t>n</w:t>
      </w:r>
      <w:r>
        <w:rPr>
          <w:w w:val="121"/>
          <w:sz w:val="20"/>
        </w:rPr>
        <w:t>s</w:t>
      </w:r>
      <w:r>
        <w:rPr>
          <w:spacing w:val="1"/>
          <w:w w:val="109"/>
          <w:sz w:val="20"/>
        </w:rPr>
        <w:t>u</w:t>
      </w:r>
      <w:r>
        <w:rPr>
          <w:spacing w:val="-4"/>
          <w:w w:val="91"/>
          <w:sz w:val="20"/>
        </w:rPr>
        <w:t>r</w:t>
      </w:r>
      <w:r>
        <w:rPr>
          <w:spacing w:val="2"/>
          <w:w w:val="108"/>
          <w:sz w:val="20"/>
        </w:rPr>
        <w:t>e</w:t>
      </w:r>
      <w:r>
        <w:rPr>
          <w:spacing w:val="-6"/>
          <w:w w:val="99"/>
          <w:sz w:val="20"/>
        </w:rPr>
        <w:t xml:space="preserve"> </w:t>
      </w:r>
      <w:r>
        <w:rPr>
          <w:sz w:val="20"/>
        </w:rPr>
        <w:t>gaps</w:t>
      </w:r>
      <w:r>
        <w:rPr>
          <w:spacing w:val="-7"/>
          <w:sz w:val="20"/>
        </w:rPr>
        <w:t xml:space="preserve"> </w:t>
      </w:r>
      <w:r>
        <w:rPr>
          <w:sz w:val="20"/>
        </w:rPr>
        <w:t>are</w:t>
      </w:r>
      <w:r>
        <w:rPr>
          <w:spacing w:val="-7"/>
          <w:sz w:val="20"/>
        </w:rPr>
        <w:t xml:space="preserve"> </w:t>
      </w:r>
      <w:r>
        <w:rPr>
          <w:sz w:val="20"/>
        </w:rPr>
        <w:t>generally</w:t>
      </w:r>
      <w:r>
        <w:rPr>
          <w:spacing w:val="-7"/>
          <w:sz w:val="20"/>
        </w:rPr>
        <w:t xml:space="preserve"> </w:t>
      </w:r>
      <w:r>
        <w:rPr>
          <w:sz w:val="20"/>
        </w:rPr>
        <w:t>filled</w:t>
      </w:r>
      <w:r>
        <w:rPr>
          <w:spacing w:val="-7"/>
          <w:sz w:val="20"/>
        </w:rPr>
        <w:t xml:space="preserve"> </w:t>
      </w:r>
      <w:r>
        <w:rPr>
          <w:sz w:val="20"/>
        </w:rPr>
        <w:t>by</w:t>
      </w:r>
      <w:r>
        <w:rPr>
          <w:spacing w:val="-7"/>
          <w:sz w:val="20"/>
        </w:rPr>
        <w:t xml:space="preserve"> </w:t>
      </w:r>
      <w:r>
        <w:rPr>
          <w:sz w:val="20"/>
        </w:rPr>
        <w:t>technology-neutral</w:t>
      </w:r>
      <w:r>
        <w:rPr>
          <w:spacing w:val="-7"/>
          <w:sz w:val="20"/>
        </w:rPr>
        <w:t xml:space="preserve"> </w:t>
      </w:r>
      <w:r>
        <w:rPr>
          <w:w w:val="107"/>
          <w:sz w:val="20"/>
        </w:rPr>
        <w:t>l</w:t>
      </w:r>
      <w:r>
        <w:rPr>
          <w:w w:val="122"/>
          <w:sz w:val="20"/>
        </w:rPr>
        <w:t>a</w:t>
      </w:r>
      <w:r>
        <w:rPr>
          <w:w w:val="127"/>
          <w:sz w:val="20"/>
        </w:rPr>
        <w:t>w</w:t>
      </w:r>
      <w:r>
        <w:rPr>
          <w:w w:val="71"/>
          <w:sz w:val="20"/>
        </w:rPr>
        <w:t>’</w:t>
      </w:r>
      <w:r>
        <w:rPr>
          <w:w w:val="73"/>
          <w:sz w:val="20"/>
        </w:rPr>
        <w:t>,</w:t>
      </w:r>
      <w:r>
        <w:rPr>
          <w:spacing w:val="-7"/>
          <w:sz w:val="20"/>
        </w:rPr>
        <w:t xml:space="preserve"> </w:t>
      </w:r>
      <w:r>
        <w:rPr>
          <w:sz w:val="20"/>
        </w:rPr>
        <w:t>or</w:t>
      </w:r>
      <w:r>
        <w:rPr>
          <w:spacing w:val="-7"/>
          <w:sz w:val="20"/>
        </w:rPr>
        <w:t xml:space="preserve"> </w:t>
      </w:r>
      <w:r>
        <w:rPr>
          <w:sz w:val="20"/>
        </w:rPr>
        <w:t>technology-specific</w:t>
      </w:r>
      <w:r>
        <w:rPr>
          <w:spacing w:val="-7"/>
          <w:sz w:val="20"/>
        </w:rPr>
        <w:t xml:space="preserve"> </w:t>
      </w:r>
      <w:r>
        <w:rPr>
          <w:sz w:val="20"/>
        </w:rPr>
        <w:t xml:space="preserve">law reform if </w:t>
      </w:r>
      <w:r>
        <w:rPr>
          <w:spacing w:val="-4"/>
          <w:w w:val="93"/>
          <w:sz w:val="20"/>
        </w:rPr>
        <w:t>r</w:t>
      </w:r>
      <w:r>
        <w:rPr>
          <w:spacing w:val="2"/>
          <w:w w:val="110"/>
          <w:sz w:val="20"/>
        </w:rPr>
        <w:t>e</w:t>
      </w:r>
      <w:r>
        <w:rPr>
          <w:spacing w:val="1"/>
          <w:w w:val="113"/>
          <w:sz w:val="20"/>
        </w:rPr>
        <w:t>q</w:t>
      </w:r>
      <w:r>
        <w:rPr>
          <w:w w:val="111"/>
          <w:sz w:val="20"/>
        </w:rPr>
        <w:t>u</w:t>
      </w:r>
      <w:r>
        <w:rPr>
          <w:w w:val="78"/>
          <w:sz w:val="20"/>
        </w:rPr>
        <w:t>i</w:t>
      </w:r>
      <w:r>
        <w:rPr>
          <w:spacing w:val="-4"/>
          <w:w w:val="93"/>
          <w:sz w:val="20"/>
        </w:rPr>
        <w:t>r</w:t>
      </w:r>
      <w:r>
        <w:rPr>
          <w:spacing w:val="2"/>
          <w:w w:val="110"/>
          <w:sz w:val="20"/>
        </w:rPr>
        <w:t>e</w:t>
      </w:r>
      <w:r>
        <w:rPr>
          <w:spacing w:val="3"/>
          <w:w w:val="114"/>
          <w:sz w:val="20"/>
        </w:rPr>
        <w:t>d</w:t>
      </w:r>
      <w:r>
        <w:rPr>
          <w:spacing w:val="-8"/>
          <w:w w:val="54"/>
          <w:sz w:val="20"/>
        </w:rPr>
        <w:t>.</w:t>
      </w:r>
      <w:r>
        <w:rPr>
          <w:spacing w:val="3"/>
          <w:w w:val="112"/>
          <w:position w:val="7"/>
          <w:sz w:val="11"/>
        </w:rPr>
        <w:t>72</w:t>
      </w:r>
    </w:p>
    <w:p w14:paraId="016E28A2" w14:textId="77777777" w:rsidR="003E4A35" w:rsidRDefault="00EC59B1">
      <w:pPr>
        <w:pStyle w:val="ListParagraph"/>
        <w:numPr>
          <w:ilvl w:val="1"/>
          <w:numId w:val="121"/>
        </w:numPr>
        <w:tabs>
          <w:tab w:val="left" w:pos="1641"/>
          <w:tab w:val="left" w:pos="1642"/>
        </w:tabs>
        <w:spacing w:before="123" w:line="247" w:lineRule="auto"/>
        <w:ind w:right="1158"/>
        <w:rPr>
          <w:sz w:val="11"/>
        </w:rPr>
      </w:pPr>
      <w:r>
        <w:rPr>
          <w:sz w:val="20"/>
        </w:rPr>
        <w:t xml:space="preserve">In courts and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1"/>
          <w:w w:val="99"/>
          <w:sz w:val="20"/>
        </w:rPr>
        <w:t xml:space="preserve"> </w:t>
      </w:r>
      <w:r>
        <w:rPr>
          <w:sz w:val="20"/>
        </w:rPr>
        <w:t>any reforms or responses to AI should consider whether they need to be AI-</w:t>
      </w:r>
      <w:r>
        <w:rPr>
          <w:spacing w:val="-2"/>
          <w:w w:val="124"/>
          <w:sz w:val="20"/>
        </w:rPr>
        <w:t>s</w:t>
      </w:r>
      <w:r>
        <w:rPr>
          <w:w w:val="117"/>
          <w:sz w:val="20"/>
        </w:rPr>
        <w:t>p</w:t>
      </w:r>
      <w:r>
        <w:rPr>
          <w:w w:val="114"/>
          <w:sz w:val="20"/>
        </w:rPr>
        <w:t>e</w:t>
      </w:r>
      <w:r>
        <w:rPr>
          <w:spacing w:val="-2"/>
          <w:w w:val="118"/>
          <w:sz w:val="20"/>
        </w:rPr>
        <w:t>c</w:t>
      </w:r>
      <w:r>
        <w:rPr>
          <w:spacing w:val="-1"/>
          <w:w w:val="82"/>
          <w:sz w:val="20"/>
        </w:rPr>
        <w:t>i</w:t>
      </w:r>
      <w:r>
        <w:rPr>
          <w:w w:val="83"/>
          <w:sz w:val="20"/>
        </w:rPr>
        <w:t>f</w:t>
      </w:r>
      <w:r>
        <w:rPr>
          <w:spacing w:val="-1"/>
          <w:w w:val="83"/>
          <w:sz w:val="20"/>
        </w:rPr>
        <w:t>i</w:t>
      </w:r>
      <w:r>
        <w:rPr>
          <w:w w:val="118"/>
          <w:sz w:val="20"/>
        </w:rPr>
        <w:t>c</w:t>
      </w:r>
      <w:r>
        <w:rPr>
          <w:w w:val="58"/>
          <w:sz w:val="20"/>
        </w:rPr>
        <w:t>.</w:t>
      </w:r>
      <w:r>
        <w:rPr>
          <w:spacing w:val="-1"/>
          <w:w w:val="99"/>
          <w:sz w:val="20"/>
        </w:rPr>
        <w:t xml:space="preserve"> </w:t>
      </w:r>
      <w:r>
        <w:rPr>
          <w:sz w:val="20"/>
        </w:rPr>
        <w:t xml:space="preserve">Examples of AI specific responses by courts includes guidelines published by the Courts of New Zealand in </w:t>
      </w:r>
      <w:r>
        <w:rPr>
          <w:spacing w:val="-3"/>
          <w:w w:val="105"/>
          <w:sz w:val="20"/>
        </w:rPr>
        <w:t>2</w:t>
      </w:r>
      <w:r>
        <w:rPr>
          <w:spacing w:val="-4"/>
          <w:w w:val="121"/>
          <w:sz w:val="20"/>
        </w:rPr>
        <w:t>0</w:t>
      </w:r>
      <w:r>
        <w:rPr>
          <w:spacing w:val="-2"/>
          <w:w w:val="105"/>
          <w:sz w:val="20"/>
        </w:rPr>
        <w:t>2</w:t>
      </w:r>
      <w:r>
        <w:rPr>
          <w:spacing w:val="5"/>
          <w:w w:val="106"/>
          <w:sz w:val="20"/>
        </w:rPr>
        <w:t>3</w:t>
      </w:r>
      <w:r>
        <w:rPr>
          <w:spacing w:val="1"/>
          <w:w w:val="59"/>
          <w:sz w:val="20"/>
        </w:rPr>
        <w:t>,</w:t>
      </w:r>
      <w:r>
        <w:rPr>
          <w:spacing w:val="-1"/>
          <w:w w:val="99"/>
          <w:sz w:val="20"/>
        </w:rPr>
        <w:t xml:space="preserve"> </w:t>
      </w:r>
      <w:r>
        <w:rPr>
          <w:sz w:val="20"/>
        </w:rPr>
        <w:t xml:space="preserve">on the use of generative artificial intelligence in courts and </w:t>
      </w:r>
      <w:r>
        <w:rPr>
          <w:w w:val="86"/>
          <w:sz w:val="20"/>
        </w:rPr>
        <w:t>t</w:t>
      </w:r>
      <w:r>
        <w:rPr>
          <w:spacing w:val="-1"/>
          <w:w w:val="93"/>
          <w:sz w:val="20"/>
        </w:rPr>
        <w:t>r</w:t>
      </w:r>
      <w:r>
        <w:rPr>
          <w:spacing w:val="-1"/>
          <w:w w:val="78"/>
          <w:sz w:val="20"/>
        </w:rPr>
        <w:t>i</w:t>
      </w:r>
      <w:r>
        <w:rPr>
          <w:w w:val="113"/>
          <w:sz w:val="20"/>
        </w:rPr>
        <w:t>b</w:t>
      </w:r>
      <w:r>
        <w:rPr>
          <w:w w:val="111"/>
          <w:sz w:val="20"/>
        </w:rPr>
        <w:t>u</w:t>
      </w:r>
      <w:r>
        <w:rPr>
          <w:w w:val="108"/>
          <w:sz w:val="20"/>
        </w:rPr>
        <w:t>n</w:t>
      </w:r>
      <w:r>
        <w:rPr>
          <w:spacing w:val="-1"/>
          <w:w w:val="101"/>
          <w:sz w:val="20"/>
        </w:rPr>
        <w:t>a</w:t>
      </w:r>
      <w:r>
        <w:rPr>
          <w:spacing w:val="5"/>
          <w:w w:val="101"/>
          <w:sz w:val="20"/>
        </w:rPr>
        <w:t>l</w:t>
      </w:r>
      <w:r>
        <w:rPr>
          <w:spacing w:val="3"/>
          <w:w w:val="123"/>
          <w:sz w:val="20"/>
        </w:rPr>
        <w:t>s</w:t>
      </w:r>
      <w:r>
        <w:rPr>
          <w:spacing w:val="-9"/>
          <w:w w:val="54"/>
          <w:sz w:val="20"/>
        </w:rPr>
        <w:t>.</w:t>
      </w:r>
      <w:r>
        <w:rPr>
          <w:spacing w:val="2"/>
          <w:w w:val="112"/>
          <w:position w:val="7"/>
          <w:sz w:val="11"/>
        </w:rPr>
        <w:t>73</w:t>
      </w:r>
    </w:p>
    <w:p w14:paraId="7A197D14" w14:textId="77777777" w:rsidR="003E4A35" w:rsidRDefault="00EC59B1">
      <w:pPr>
        <w:pStyle w:val="ListParagraph"/>
        <w:numPr>
          <w:ilvl w:val="1"/>
          <w:numId w:val="121"/>
        </w:numPr>
        <w:tabs>
          <w:tab w:val="left" w:pos="1640"/>
          <w:tab w:val="left" w:pos="1641"/>
        </w:tabs>
        <w:spacing w:before="123" w:line="247" w:lineRule="auto"/>
        <w:ind w:left="1640" w:right="1314"/>
        <w:rPr>
          <w:sz w:val="11"/>
        </w:rPr>
      </w:pPr>
      <w:r>
        <w:rPr>
          <w:sz w:val="20"/>
        </w:rPr>
        <w:t xml:space="preserve">Another distinction is whether regulation is ex-ante (before the event) or ex-post (after the </w:t>
      </w:r>
      <w:r>
        <w:rPr>
          <w:w w:val="116"/>
          <w:sz w:val="20"/>
        </w:rPr>
        <w:t>e</w:t>
      </w:r>
      <w:r>
        <w:rPr>
          <w:w w:val="117"/>
          <w:sz w:val="20"/>
        </w:rPr>
        <w:t>v</w:t>
      </w:r>
      <w:r>
        <w:rPr>
          <w:w w:val="116"/>
          <w:sz w:val="20"/>
        </w:rPr>
        <w:t>e</w:t>
      </w:r>
      <w:r>
        <w:rPr>
          <w:w w:val="114"/>
          <w:sz w:val="20"/>
        </w:rPr>
        <w:t>n</w:t>
      </w:r>
      <w:r>
        <w:rPr>
          <w:w w:val="92"/>
          <w:sz w:val="20"/>
        </w:rPr>
        <w:t>t</w:t>
      </w:r>
      <w:r>
        <w:rPr>
          <w:w w:val="81"/>
          <w:sz w:val="20"/>
        </w:rPr>
        <w:t>)</w:t>
      </w:r>
      <w:r>
        <w:rPr>
          <w:w w:val="60"/>
          <w:sz w:val="20"/>
        </w:rPr>
        <w:t>.</w:t>
      </w:r>
      <w:r>
        <w:rPr>
          <w:w w:val="99"/>
          <w:sz w:val="20"/>
        </w:rPr>
        <w:t xml:space="preserve"> </w:t>
      </w:r>
      <w:r>
        <w:rPr>
          <w:sz w:val="20"/>
        </w:rPr>
        <w:t>An ex-ante regulatory approach to AI would require companies to meet</w:t>
      </w:r>
      <w:r>
        <w:rPr>
          <w:spacing w:val="19"/>
          <w:sz w:val="20"/>
        </w:rPr>
        <w:t xml:space="preserve"> </w:t>
      </w:r>
      <w:r>
        <w:rPr>
          <w:sz w:val="20"/>
        </w:rPr>
        <w:t>certain</w:t>
      </w:r>
      <w:r>
        <w:rPr>
          <w:spacing w:val="19"/>
          <w:sz w:val="20"/>
        </w:rPr>
        <w:t xml:space="preserve"> </w:t>
      </w:r>
      <w:r>
        <w:rPr>
          <w:sz w:val="20"/>
        </w:rPr>
        <w:t>standards</w:t>
      </w:r>
      <w:r>
        <w:rPr>
          <w:spacing w:val="19"/>
          <w:sz w:val="20"/>
        </w:rPr>
        <w:t xml:space="preserve"> </w:t>
      </w:r>
      <w:r>
        <w:rPr>
          <w:sz w:val="20"/>
        </w:rPr>
        <w:t>before</w:t>
      </w:r>
      <w:r>
        <w:rPr>
          <w:spacing w:val="19"/>
          <w:sz w:val="20"/>
        </w:rPr>
        <w:t xml:space="preserve"> </w:t>
      </w:r>
      <w:r>
        <w:rPr>
          <w:sz w:val="20"/>
        </w:rPr>
        <w:t>an</w:t>
      </w:r>
      <w:r>
        <w:rPr>
          <w:spacing w:val="19"/>
          <w:sz w:val="20"/>
        </w:rPr>
        <w:t xml:space="preserve"> </w:t>
      </w:r>
      <w:r>
        <w:rPr>
          <w:sz w:val="20"/>
        </w:rPr>
        <w:t>AI</w:t>
      </w:r>
      <w:r>
        <w:rPr>
          <w:spacing w:val="19"/>
          <w:sz w:val="20"/>
        </w:rPr>
        <w:t xml:space="preserve"> </w:t>
      </w:r>
      <w:r>
        <w:rPr>
          <w:sz w:val="20"/>
        </w:rPr>
        <w:t>system</w:t>
      </w:r>
      <w:r>
        <w:rPr>
          <w:spacing w:val="19"/>
          <w:sz w:val="20"/>
        </w:rPr>
        <w:t xml:space="preserve"> </w:t>
      </w:r>
      <w:r>
        <w:rPr>
          <w:sz w:val="20"/>
        </w:rPr>
        <w:t>can</w:t>
      </w:r>
      <w:r>
        <w:rPr>
          <w:spacing w:val="19"/>
          <w:sz w:val="20"/>
        </w:rPr>
        <w:t xml:space="preserve"> </w:t>
      </w:r>
      <w:r>
        <w:rPr>
          <w:sz w:val="20"/>
        </w:rPr>
        <w:t>be</w:t>
      </w:r>
      <w:r>
        <w:rPr>
          <w:spacing w:val="19"/>
          <w:sz w:val="20"/>
        </w:rPr>
        <w:t xml:space="preserve"> </w:t>
      </w:r>
      <w:r>
        <w:rPr>
          <w:w w:val="110"/>
          <w:sz w:val="20"/>
        </w:rPr>
        <w:t>d</w:t>
      </w:r>
      <w:r>
        <w:rPr>
          <w:spacing w:val="1"/>
          <w:w w:val="106"/>
          <w:sz w:val="20"/>
        </w:rPr>
        <w:t>e</w:t>
      </w:r>
      <w:r>
        <w:rPr>
          <w:w w:val="109"/>
          <w:sz w:val="20"/>
        </w:rPr>
        <w:t>p</w:t>
      </w:r>
      <w:r>
        <w:rPr>
          <w:spacing w:val="-2"/>
          <w:w w:val="88"/>
          <w:sz w:val="20"/>
        </w:rPr>
        <w:t>l</w:t>
      </w:r>
      <w:r>
        <w:rPr>
          <w:spacing w:val="-4"/>
          <w:w w:val="109"/>
          <w:sz w:val="20"/>
        </w:rPr>
        <w:t>o</w:t>
      </w:r>
      <w:r>
        <w:rPr>
          <w:spacing w:val="-4"/>
          <w:w w:val="108"/>
          <w:sz w:val="20"/>
        </w:rPr>
        <w:t>y</w:t>
      </w:r>
      <w:r>
        <w:rPr>
          <w:spacing w:val="2"/>
          <w:w w:val="106"/>
          <w:sz w:val="20"/>
        </w:rPr>
        <w:t>e</w:t>
      </w:r>
      <w:r>
        <w:rPr>
          <w:spacing w:val="3"/>
          <w:w w:val="110"/>
          <w:sz w:val="20"/>
        </w:rPr>
        <w:t>d</w:t>
      </w:r>
      <w:r>
        <w:rPr>
          <w:spacing w:val="2"/>
          <w:w w:val="50"/>
          <w:sz w:val="20"/>
        </w:rPr>
        <w:t>.</w:t>
      </w:r>
      <w:r>
        <w:rPr>
          <w:spacing w:val="19"/>
          <w:sz w:val="20"/>
        </w:rPr>
        <w:t xml:space="preserve"> </w:t>
      </w:r>
      <w:r>
        <w:rPr>
          <w:sz w:val="20"/>
        </w:rPr>
        <w:t>Ex-post</w:t>
      </w:r>
      <w:r>
        <w:rPr>
          <w:spacing w:val="19"/>
          <w:sz w:val="20"/>
        </w:rPr>
        <w:t xml:space="preserve"> </w:t>
      </w:r>
      <w:r>
        <w:rPr>
          <w:sz w:val="20"/>
        </w:rPr>
        <w:t xml:space="preserve">regulation tries to regulate a system after </w:t>
      </w:r>
      <w:r>
        <w:rPr>
          <w:w w:val="111"/>
          <w:sz w:val="20"/>
        </w:rPr>
        <w:t>d</w:t>
      </w:r>
      <w:r>
        <w:rPr>
          <w:spacing w:val="1"/>
          <w:w w:val="107"/>
          <w:sz w:val="20"/>
        </w:rPr>
        <w:t>e</w:t>
      </w:r>
      <w:r>
        <w:rPr>
          <w:w w:val="110"/>
          <w:sz w:val="20"/>
        </w:rPr>
        <w:t>p</w:t>
      </w:r>
      <w:r>
        <w:rPr>
          <w:spacing w:val="-2"/>
          <w:w w:val="89"/>
          <w:sz w:val="20"/>
        </w:rPr>
        <w:t>l</w:t>
      </w:r>
      <w:r>
        <w:rPr>
          <w:spacing w:val="-4"/>
          <w:w w:val="110"/>
          <w:sz w:val="20"/>
        </w:rPr>
        <w:t>o</w:t>
      </w:r>
      <w:r>
        <w:rPr>
          <w:w w:val="110"/>
          <w:sz w:val="20"/>
        </w:rPr>
        <w:t>y</w:t>
      </w:r>
      <w:r>
        <w:rPr>
          <w:spacing w:val="1"/>
          <w:w w:val="110"/>
          <w:sz w:val="20"/>
        </w:rPr>
        <w:t>m</w:t>
      </w:r>
      <w:r>
        <w:rPr>
          <w:spacing w:val="1"/>
          <w:w w:val="107"/>
          <w:sz w:val="20"/>
        </w:rPr>
        <w:t>e</w:t>
      </w:r>
      <w:r>
        <w:rPr>
          <w:spacing w:val="-1"/>
          <w:w w:val="105"/>
          <w:sz w:val="20"/>
        </w:rPr>
        <w:t>n</w:t>
      </w:r>
      <w:r>
        <w:rPr>
          <w:spacing w:val="2"/>
          <w:w w:val="83"/>
          <w:sz w:val="20"/>
        </w:rPr>
        <w:t>t</w:t>
      </w:r>
      <w:r>
        <w:rPr>
          <w:spacing w:val="2"/>
          <w:w w:val="55"/>
          <w:sz w:val="20"/>
        </w:rPr>
        <w:t>,</w:t>
      </w:r>
      <w:r>
        <w:rPr>
          <w:w w:val="99"/>
          <w:sz w:val="20"/>
        </w:rPr>
        <w:t xml:space="preserve"> </w:t>
      </w:r>
      <w:r>
        <w:rPr>
          <w:sz w:val="20"/>
        </w:rPr>
        <w:t xml:space="preserve">for example by issuing fines or other </w:t>
      </w:r>
      <w:r>
        <w:rPr>
          <w:spacing w:val="2"/>
          <w:w w:val="112"/>
          <w:sz w:val="20"/>
        </w:rPr>
        <w:t>p</w:t>
      </w:r>
      <w:r>
        <w:rPr>
          <w:spacing w:val="1"/>
          <w:w w:val="109"/>
          <w:sz w:val="20"/>
        </w:rPr>
        <w:t>e</w:t>
      </w:r>
      <w:r>
        <w:rPr>
          <w:spacing w:val="1"/>
          <w:w w:val="107"/>
          <w:sz w:val="20"/>
        </w:rPr>
        <w:t>n</w:t>
      </w:r>
      <w:r>
        <w:rPr>
          <w:spacing w:val="-1"/>
          <w:w w:val="106"/>
          <w:sz w:val="20"/>
        </w:rPr>
        <w:t>a</w:t>
      </w:r>
      <w:r>
        <w:rPr>
          <w:spacing w:val="-1"/>
          <w:w w:val="88"/>
          <w:sz w:val="20"/>
        </w:rPr>
        <w:t>l</w:t>
      </w:r>
      <w:r>
        <w:rPr>
          <w:spacing w:val="1"/>
          <w:w w:val="88"/>
          <w:sz w:val="20"/>
        </w:rPr>
        <w:t>t</w:t>
      </w:r>
      <w:r>
        <w:rPr>
          <w:spacing w:val="1"/>
          <w:w w:val="77"/>
          <w:sz w:val="20"/>
        </w:rPr>
        <w:t>i</w:t>
      </w:r>
      <w:r>
        <w:rPr>
          <w:w w:val="109"/>
          <w:sz w:val="20"/>
        </w:rPr>
        <w:t>e</w:t>
      </w:r>
      <w:r>
        <w:rPr>
          <w:spacing w:val="4"/>
          <w:w w:val="122"/>
          <w:sz w:val="20"/>
        </w:rPr>
        <w:t>s</w:t>
      </w:r>
      <w:r>
        <w:rPr>
          <w:spacing w:val="-8"/>
          <w:w w:val="53"/>
          <w:sz w:val="20"/>
        </w:rPr>
        <w:t>.</w:t>
      </w:r>
      <w:r>
        <w:rPr>
          <w:spacing w:val="-3"/>
          <w:w w:val="112"/>
          <w:position w:val="7"/>
          <w:sz w:val="11"/>
        </w:rPr>
        <w:t>7</w:t>
      </w:r>
      <w:r>
        <w:rPr>
          <w:spacing w:val="2"/>
          <w:w w:val="112"/>
          <w:position w:val="7"/>
          <w:sz w:val="11"/>
        </w:rPr>
        <w:t>4</w:t>
      </w:r>
      <w:r>
        <w:rPr>
          <w:spacing w:val="35"/>
          <w:position w:val="7"/>
          <w:sz w:val="11"/>
        </w:rPr>
        <w:t xml:space="preserve"> </w:t>
      </w:r>
      <w:r>
        <w:rPr>
          <w:sz w:val="20"/>
        </w:rPr>
        <w:t xml:space="preserve">Some experts argue that because regulating AI systems is so </w:t>
      </w:r>
      <w:r>
        <w:rPr>
          <w:w w:val="112"/>
          <w:sz w:val="20"/>
        </w:rPr>
        <w:t>c</w:t>
      </w:r>
      <w:r>
        <w:rPr>
          <w:w w:val="111"/>
          <w:sz w:val="20"/>
        </w:rPr>
        <w:t>omp</w:t>
      </w:r>
      <w:r>
        <w:rPr>
          <w:w w:val="90"/>
          <w:sz w:val="20"/>
        </w:rPr>
        <w:t>l</w:t>
      </w:r>
      <w:r>
        <w:rPr>
          <w:w w:val="108"/>
          <w:sz w:val="20"/>
        </w:rPr>
        <w:t>e</w:t>
      </w:r>
      <w:r>
        <w:rPr>
          <w:sz w:val="20"/>
        </w:rPr>
        <w:t>x</w:t>
      </w:r>
      <w:r>
        <w:rPr>
          <w:w w:val="56"/>
          <w:sz w:val="20"/>
        </w:rPr>
        <w:t>,</w:t>
      </w:r>
      <w:r>
        <w:rPr>
          <w:w w:val="99"/>
          <w:sz w:val="20"/>
        </w:rPr>
        <w:t xml:space="preserve"> </w:t>
      </w:r>
      <w:r>
        <w:rPr>
          <w:sz w:val="20"/>
        </w:rPr>
        <w:t xml:space="preserve">an ex-ante proactive approach may be more </w:t>
      </w:r>
      <w:r>
        <w:rPr>
          <w:w w:val="61"/>
          <w:sz w:val="20"/>
        </w:rPr>
        <w:t>‘</w:t>
      </w:r>
      <w:r>
        <w:rPr>
          <w:w w:val="115"/>
          <w:sz w:val="20"/>
        </w:rPr>
        <w:t>e</w:t>
      </w:r>
      <w:r>
        <w:rPr>
          <w:w w:val="89"/>
          <w:sz w:val="20"/>
        </w:rPr>
        <w:t>ff</w:t>
      </w:r>
      <w:r>
        <w:rPr>
          <w:w w:val="115"/>
          <w:sz w:val="20"/>
        </w:rPr>
        <w:t>e</w:t>
      </w:r>
      <w:r>
        <w:rPr>
          <w:w w:val="119"/>
          <w:sz w:val="20"/>
        </w:rPr>
        <w:t>c</w:t>
      </w:r>
      <w:r>
        <w:rPr>
          <w:w w:val="91"/>
          <w:sz w:val="20"/>
        </w:rPr>
        <w:t>t</w:t>
      </w:r>
      <w:r>
        <w:rPr>
          <w:w w:val="83"/>
          <w:sz w:val="20"/>
        </w:rPr>
        <w:t>i</w:t>
      </w:r>
      <w:r>
        <w:rPr>
          <w:w w:val="116"/>
          <w:sz w:val="20"/>
        </w:rPr>
        <w:t>v</w:t>
      </w:r>
      <w:r>
        <w:rPr>
          <w:w w:val="115"/>
          <w:sz w:val="20"/>
        </w:rPr>
        <w:t>e</w:t>
      </w:r>
      <w:r>
        <w:rPr>
          <w:w w:val="99"/>
          <w:sz w:val="20"/>
        </w:rPr>
        <w:t xml:space="preserve"> </w:t>
      </w:r>
      <w:r>
        <w:rPr>
          <w:sz w:val="20"/>
        </w:rPr>
        <w:t xml:space="preserve">in preventing harm and ensuring </w:t>
      </w:r>
      <w:r>
        <w:rPr>
          <w:spacing w:val="-2"/>
          <w:w w:val="109"/>
          <w:sz w:val="20"/>
        </w:rPr>
        <w:t>a</w:t>
      </w:r>
      <w:r>
        <w:rPr>
          <w:spacing w:val="-3"/>
          <w:w w:val="116"/>
          <w:sz w:val="20"/>
        </w:rPr>
        <w:t>cc</w:t>
      </w:r>
      <w:r>
        <w:rPr>
          <w:spacing w:val="-1"/>
          <w:w w:val="116"/>
          <w:sz w:val="20"/>
        </w:rPr>
        <w:t>o</w:t>
      </w:r>
      <w:r>
        <w:rPr>
          <w:spacing w:val="-1"/>
          <w:w w:val="113"/>
          <w:sz w:val="20"/>
        </w:rPr>
        <w:t>u</w:t>
      </w:r>
      <w:r>
        <w:rPr>
          <w:spacing w:val="-3"/>
          <w:w w:val="110"/>
          <w:sz w:val="20"/>
        </w:rPr>
        <w:t>n</w:t>
      </w:r>
      <w:r>
        <w:rPr>
          <w:w w:val="88"/>
          <w:sz w:val="20"/>
        </w:rPr>
        <w:t>t</w:t>
      </w:r>
      <w:r>
        <w:rPr>
          <w:spacing w:val="-2"/>
          <w:w w:val="109"/>
          <w:sz w:val="20"/>
        </w:rPr>
        <w:t>a</w:t>
      </w:r>
      <w:r>
        <w:rPr>
          <w:spacing w:val="-1"/>
          <w:w w:val="115"/>
          <w:sz w:val="20"/>
        </w:rPr>
        <w:t>b</w:t>
      </w:r>
      <w:r>
        <w:rPr>
          <w:spacing w:val="-2"/>
          <w:w w:val="80"/>
          <w:sz w:val="20"/>
        </w:rPr>
        <w:t>i</w:t>
      </w:r>
      <w:r>
        <w:rPr>
          <w:w w:val="94"/>
          <w:sz w:val="20"/>
        </w:rPr>
        <w:t>l</w:t>
      </w:r>
      <w:r>
        <w:rPr>
          <w:spacing w:val="-2"/>
          <w:w w:val="80"/>
          <w:sz w:val="20"/>
        </w:rPr>
        <w:t>i</w:t>
      </w:r>
      <w:r>
        <w:rPr>
          <w:spacing w:val="1"/>
          <w:w w:val="88"/>
          <w:sz w:val="20"/>
        </w:rPr>
        <w:t>t</w:t>
      </w:r>
      <w:r>
        <w:rPr>
          <w:spacing w:val="-12"/>
          <w:w w:val="114"/>
          <w:sz w:val="20"/>
        </w:rPr>
        <w:t>y</w:t>
      </w:r>
      <w:r>
        <w:rPr>
          <w:spacing w:val="-11"/>
          <w:w w:val="56"/>
          <w:sz w:val="20"/>
        </w:rPr>
        <w:t>.</w:t>
      </w:r>
      <w:r>
        <w:rPr>
          <w:spacing w:val="-3"/>
          <w:w w:val="58"/>
          <w:sz w:val="20"/>
        </w:rPr>
        <w:t>’</w:t>
      </w:r>
      <w:r>
        <w:rPr>
          <w:w w:val="116"/>
          <w:position w:val="7"/>
          <w:sz w:val="11"/>
        </w:rPr>
        <w:t>75</w:t>
      </w:r>
    </w:p>
    <w:p w14:paraId="3EE06B3E" w14:textId="77777777" w:rsidR="003E4A35" w:rsidRDefault="003E4A35">
      <w:pPr>
        <w:pStyle w:val="BodyText"/>
        <w:spacing w:before="8"/>
        <w:rPr>
          <w:sz w:val="17"/>
        </w:rPr>
      </w:pPr>
    </w:p>
    <w:p w14:paraId="427EFC05" w14:textId="77777777" w:rsidR="003E4A35" w:rsidRDefault="00EC59B1">
      <w:pPr>
        <w:pStyle w:val="Heading4"/>
      </w:pPr>
      <w:r>
        <w:rPr>
          <w:w w:val="105"/>
        </w:rPr>
        <w:t>Risk-based</w:t>
      </w:r>
      <w:r>
        <w:rPr>
          <w:spacing w:val="-11"/>
          <w:w w:val="105"/>
        </w:rPr>
        <w:t xml:space="preserve"> </w:t>
      </w:r>
      <w:r>
        <w:rPr>
          <w:spacing w:val="-2"/>
          <w:w w:val="105"/>
        </w:rPr>
        <w:t>responses</w:t>
      </w:r>
    </w:p>
    <w:p w14:paraId="1C972522" w14:textId="77777777" w:rsidR="003E4A35" w:rsidRDefault="00EC59B1">
      <w:pPr>
        <w:pStyle w:val="ListParagraph"/>
        <w:numPr>
          <w:ilvl w:val="1"/>
          <w:numId w:val="121"/>
        </w:numPr>
        <w:tabs>
          <w:tab w:val="left" w:pos="1641"/>
          <w:tab w:val="left" w:pos="1642"/>
        </w:tabs>
        <w:spacing w:before="140" w:line="247" w:lineRule="auto"/>
        <w:ind w:right="1661"/>
        <w:rPr>
          <w:sz w:val="11"/>
        </w:rPr>
      </w:pPr>
      <w:r>
        <w:rPr>
          <w:sz w:val="20"/>
        </w:rPr>
        <w:t xml:space="preserve">Another flexible approach to regulation is based on level of </w:t>
      </w:r>
      <w:r>
        <w:rPr>
          <w:spacing w:val="-2"/>
          <w:w w:val="102"/>
          <w:sz w:val="20"/>
        </w:rPr>
        <w:t>r</w:t>
      </w:r>
      <w:r>
        <w:rPr>
          <w:spacing w:val="-1"/>
          <w:w w:val="87"/>
          <w:sz w:val="20"/>
        </w:rPr>
        <w:t>i</w:t>
      </w:r>
      <w:r>
        <w:rPr>
          <w:spacing w:val="-2"/>
          <w:w w:val="132"/>
          <w:sz w:val="20"/>
        </w:rPr>
        <w:t>s</w:t>
      </w:r>
      <w:r>
        <w:rPr>
          <w:spacing w:val="1"/>
          <w:w w:val="116"/>
          <w:sz w:val="20"/>
        </w:rPr>
        <w:t>k</w:t>
      </w:r>
      <w:r>
        <w:rPr>
          <w:w w:val="63"/>
          <w:sz w:val="20"/>
        </w:rPr>
        <w:t>.</w:t>
      </w:r>
      <w:r>
        <w:rPr>
          <w:spacing w:val="-1"/>
          <w:sz w:val="20"/>
        </w:rPr>
        <w:t xml:space="preserve"> </w:t>
      </w:r>
      <w:r>
        <w:rPr>
          <w:sz w:val="20"/>
        </w:rPr>
        <w:t>The Australian Government is considering imposing mandatory guardrails when an AI system is classified</w:t>
      </w:r>
      <w:r>
        <w:rPr>
          <w:spacing w:val="-2"/>
          <w:sz w:val="20"/>
        </w:rPr>
        <w:t xml:space="preserve"> </w:t>
      </w:r>
      <w:r>
        <w:rPr>
          <w:sz w:val="20"/>
        </w:rPr>
        <w:t>as</w:t>
      </w:r>
      <w:r>
        <w:rPr>
          <w:spacing w:val="-2"/>
          <w:sz w:val="20"/>
        </w:rPr>
        <w:t xml:space="preserve"> </w:t>
      </w:r>
      <w:r>
        <w:rPr>
          <w:sz w:val="20"/>
        </w:rPr>
        <w:t>high</w:t>
      </w:r>
      <w:r>
        <w:rPr>
          <w:spacing w:val="-2"/>
          <w:sz w:val="20"/>
        </w:rPr>
        <w:t xml:space="preserve"> </w:t>
      </w:r>
      <w:r>
        <w:rPr>
          <w:spacing w:val="-1"/>
          <w:w w:val="94"/>
          <w:sz w:val="20"/>
        </w:rPr>
        <w:t>r</w:t>
      </w:r>
      <w:r>
        <w:rPr>
          <w:w w:val="79"/>
          <w:sz w:val="20"/>
        </w:rPr>
        <w:t>i</w:t>
      </w:r>
      <w:r>
        <w:rPr>
          <w:spacing w:val="-1"/>
          <w:w w:val="124"/>
          <w:sz w:val="20"/>
        </w:rPr>
        <w:t>s</w:t>
      </w:r>
      <w:r>
        <w:rPr>
          <w:spacing w:val="2"/>
          <w:w w:val="108"/>
          <w:sz w:val="20"/>
        </w:rPr>
        <w:t>k</w:t>
      </w:r>
      <w:r>
        <w:rPr>
          <w:spacing w:val="-9"/>
          <w:w w:val="55"/>
          <w:sz w:val="20"/>
        </w:rPr>
        <w:t>.</w:t>
      </w:r>
      <w:r>
        <w:rPr>
          <w:spacing w:val="2"/>
          <w:w w:val="120"/>
          <w:position w:val="7"/>
          <w:sz w:val="11"/>
        </w:rPr>
        <w:t>7</w:t>
      </w:r>
      <w:r>
        <w:rPr>
          <w:spacing w:val="1"/>
          <w:w w:val="120"/>
          <w:position w:val="7"/>
          <w:sz w:val="11"/>
        </w:rPr>
        <w:t>6</w:t>
      </w:r>
      <w:r>
        <w:rPr>
          <w:spacing w:val="29"/>
          <w:position w:val="7"/>
          <w:sz w:val="11"/>
        </w:rPr>
        <w:t xml:space="preserve"> </w:t>
      </w:r>
      <w:r>
        <w:rPr>
          <w:sz w:val="20"/>
        </w:rPr>
        <w:t>It</w:t>
      </w:r>
      <w:r>
        <w:rPr>
          <w:spacing w:val="-2"/>
          <w:sz w:val="20"/>
        </w:rPr>
        <w:t xml:space="preserve"> </w:t>
      </w:r>
      <w:r>
        <w:rPr>
          <w:sz w:val="20"/>
        </w:rPr>
        <w:t>has</w:t>
      </w:r>
      <w:r>
        <w:rPr>
          <w:spacing w:val="-2"/>
          <w:sz w:val="20"/>
        </w:rPr>
        <w:t xml:space="preserve"> </w:t>
      </w:r>
      <w:r>
        <w:rPr>
          <w:sz w:val="20"/>
        </w:rPr>
        <w:t>proposed</w:t>
      </w:r>
      <w:r>
        <w:rPr>
          <w:spacing w:val="-2"/>
          <w:sz w:val="20"/>
        </w:rPr>
        <w:t xml:space="preserve"> </w:t>
      </w:r>
      <w:r>
        <w:rPr>
          <w:sz w:val="20"/>
        </w:rPr>
        <w:t>a</w:t>
      </w:r>
      <w:r>
        <w:rPr>
          <w:spacing w:val="-2"/>
          <w:sz w:val="20"/>
        </w:rPr>
        <w:t xml:space="preserve"> </w:t>
      </w:r>
      <w:r>
        <w:rPr>
          <w:sz w:val="20"/>
        </w:rPr>
        <w:t>set</w:t>
      </w:r>
      <w:r>
        <w:rPr>
          <w:spacing w:val="-2"/>
          <w:sz w:val="20"/>
        </w:rPr>
        <w:t xml:space="preserve"> </w:t>
      </w:r>
      <w:r>
        <w:rPr>
          <w:sz w:val="20"/>
        </w:rPr>
        <w:t>of</w:t>
      </w:r>
      <w:r>
        <w:rPr>
          <w:spacing w:val="-2"/>
          <w:sz w:val="20"/>
        </w:rPr>
        <w:t xml:space="preserve"> </w:t>
      </w:r>
      <w:r>
        <w:rPr>
          <w:sz w:val="20"/>
        </w:rPr>
        <w:t>principles</w:t>
      </w:r>
      <w:r>
        <w:rPr>
          <w:spacing w:val="-2"/>
          <w:sz w:val="20"/>
        </w:rPr>
        <w:t xml:space="preserve"> </w:t>
      </w:r>
      <w:r>
        <w:rPr>
          <w:sz w:val="20"/>
        </w:rPr>
        <w:t>to</w:t>
      </w:r>
      <w:r>
        <w:rPr>
          <w:spacing w:val="-2"/>
          <w:sz w:val="20"/>
        </w:rPr>
        <w:t xml:space="preserve"> </w:t>
      </w:r>
      <w:r>
        <w:rPr>
          <w:sz w:val="20"/>
        </w:rPr>
        <w:t>decide</w:t>
      </w:r>
      <w:r>
        <w:rPr>
          <w:spacing w:val="-2"/>
          <w:sz w:val="20"/>
        </w:rPr>
        <w:t xml:space="preserve"> </w:t>
      </w:r>
      <w:r>
        <w:rPr>
          <w:sz w:val="20"/>
        </w:rPr>
        <w:t>whether</w:t>
      </w:r>
      <w:r>
        <w:rPr>
          <w:spacing w:val="-2"/>
          <w:sz w:val="20"/>
        </w:rPr>
        <w:t xml:space="preserve"> </w:t>
      </w:r>
      <w:r>
        <w:rPr>
          <w:sz w:val="20"/>
        </w:rPr>
        <w:t>an</w:t>
      </w:r>
      <w:r>
        <w:rPr>
          <w:spacing w:val="-2"/>
          <w:sz w:val="20"/>
        </w:rPr>
        <w:t xml:space="preserve"> </w:t>
      </w:r>
      <w:r>
        <w:rPr>
          <w:sz w:val="20"/>
        </w:rPr>
        <w:t xml:space="preserve">AI system is high </w:t>
      </w:r>
      <w:r>
        <w:rPr>
          <w:spacing w:val="-1"/>
          <w:w w:val="95"/>
          <w:sz w:val="20"/>
        </w:rPr>
        <w:t>r</w:t>
      </w:r>
      <w:r>
        <w:rPr>
          <w:w w:val="80"/>
          <w:sz w:val="20"/>
        </w:rPr>
        <w:t>i</w:t>
      </w:r>
      <w:r>
        <w:rPr>
          <w:spacing w:val="-1"/>
          <w:w w:val="125"/>
          <w:sz w:val="20"/>
        </w:rPr>
        <w:t>s</w:t>
      </w:r>
      <w:r>
        <w:rPr>
          <w:spacing w:val="2"/>
          <w:w w:val="109"/>
          <w:sz w:val="20"/>
        </w:rPr>
        <w:t>k</w:t>
      </w:r>
      <w:r>
        <w:rPr>
          <w:spacing w:val="-9"/>
          <w:w w:val="56"/>
          <w:sz w:val="20"/>
        </w:rPr>
        <w:t>.</w:t>
      </w:r>
      <w:r>
        <w:rPr>
          <w:spacing w:val="5"/>
          <w:w w:val="116"/>
          <w:position w:val="7"/>
          <w:sz w:val="11"/>
        </w:rPr>
        <w:t>7</w:t>
      </w:r>
      <w:r>
        <w:rPr>
          <w:spacing w:val="1"/>
          <w:w w:val="116"/>
          <w:position w:val="7"/>
          <w:sz w:val="11"/>
        </w:rPr>
        <w:t>7</w:t>
      </w:r>
      <w:r>
        <w:rPr>
          <w:spacing w:val="40"/>
          <w:position w:val="7"/>
          <w:sz w:val="11"/>
        </w:rPr>
        <w:t xml:space="preserve"> </w:t>
      </w:r>
      <w:r>
        <w:rPr>
          <w:sz w:val="20"/>
        </w:rPr>
        <w:t xml:space="preserve">These are the risks to be </w:t>
      </w:r>
      <w:r>
        <w:rPr>
          <w:spacing w:val="-2"/>
          <w:w w:val="108"/>
          <w:sz w:val="20"/>
        </w:rPr>
        <w:t>c</w:t>
      </w:r>
      <w:r>
        <w:rPr>
          <w:w w:val="107"/>
          <w:sz w:val="20"/>
        </w:rPr>
        <w:t>o</w:t>
      </w:r>
      <w:r>
        <w:rPr>
          <w:w w:val="102"/>
          <w:sz w:val="20"/>
        </w:rPr>
        <w:t>n</w:t>
      </w:r>
      <w:r>
        <w:rPr>
          <w:w w:val="117"/>
          <w:sz w:val="20"/>
        </w:rPr>
        <w:t>s</w:t>
      </w:r>
      <w:r>
        <w:rPr>
          <w:w w:val="72"/>
          <w:sz w:val="20"/>
        </w:rPr>
        <w:t>i</w:t>
      </w:r>
      <w:r>
        <w:rPr>
          <w:spacing w:val="-1"/>
          <w:w w:val="108"/>
          <w:sz w:val="20"/>
        </w:rPr>
        <w:t>d</w:t>
      </w:r>
      <w:r>
        <w:rPr>
          <w:w w:val="104"/>
          <w:sz w:val="20"/>
        </w:rPr>
        <w:t>e</w:t>
      </w:r>
      <w:r>
        <w:rPr>
          <w:spacing w:val="-5"/>
          <w:w w:val="87"/>
          <w:sz w:val="20"/>
        </w:rPr>
        <w:t>r</w:t>
      </w:r>
      <w:r>
        <w:rPr>
          <w:spacing w:val="1"/>
          <w:w w:val="104"/>
          <w:sz w:val="20"/>
        </w:rPr>
        <w:t>e</w:t>
      </w:r>
      <w:r>
        <w:rPr>
          <w:spacing w:val="-2"/>
          <w:w w:val="108"/>
          <w:sz w:val="20"/>
        </w:rPr>
        <w:t>d</w:t>
      </w:r>
      <w:r>
        <w:rPr>
          <w:spacing w:val="-7"/>
          <w:w w:val="50"/>
          <w:sz w:val="20"/>
        </w:rPr>
        <w:t>:</w:t>
      </w:r>
      <w:r>
        <w:rPr>
          <w:spacing w:val="4"/>
          <w:w w:val="112"/>
          <w:position w:val="7"/>
          <w:sz w:val="11"/>
        </w:rPr>
        <w:t>78</w:t>
      </w:r>
    </w:p>
    <w:p w14:paraId="6D78509B" w14:textId="77777777" w:rsidR="003E4A35" w:rsidRDefault="00EC59B1">
      <w:pPr>
        <w:pStyle w:val="ListParagraph"/>
        <w:numPr>
          <w:ilvl w:val="2"/>
          <w:numId w:val="121"/>
        </w:numPr>
        <w:tabs>
          <w:tab w:val="left" w:pos="2037"/>
          <w:tab w:val="left" w:pos="2038"/>
        </w:tabs>
        <w:spacing w:before="124" w:line="247" w:lineRule="auto"/>
        <w:ind w:right="2154"/>
        <w:rPr>
          <w:sz w:val="20"/>
        </w:rPr>
      </w:pPr>
      <w:r>
        <w:rPr>
          <w:sz w:val="20"/>
        </w:rPr>
        <w:t>adverse</w:t>
      </w:r>
      <w:r>
        <w:rPr>
          <w:spacing w:val="-2"/>
          <w:sz w:val="20"/>
        </w:rPr>
        <w:t xml:space="preserve"> </w:t>
      </w:r>
      <w:r>
        <w:rPr>
          <w:sz w:val="20"/>
        </w:rPr>
        <w:t>impacts</w:t>
      </w:r>
      <w:r>
        <w:rPr>
          <w:spacing w:val="-2"/>
          <w:sz w:val="20"/>
        </w:rPr>
        <w:t xml:space="preserve"> </w:t>
      </w:r>
      <w:r>
        <w:rPr>
          <w:sz w:val="20"/>
        </w:rPr>
        <w:t>to</w:t>
      </w:r>
      <w:r>
        <w:rPr>
          <w:spacing w:val="-2"/>
          <w:sz w:val="20"/>
        </w:rPr>
        <w:t xml:space="preserve"> </w:t>
      </w:r>
      <w:r>
        <w:rPr>
          <w:sz w:val="20"/>
        </w:rPr>
        <w:t>an</w:t>
      </w:r>
      <w:r>
        <w:rPr>
          <w:spacing w:val="-2"/>
          <w:sz w:val="20"/>
        </w:rPr>
        <w:t xml:space="preserve"> </w:t>
      </w:r>
      <w:r>
        <w:rPr>
          <w:spacing w:val="-2"/>
          <w:w w:val="80"/>
          <w:sz w:val="20"/>
        </w:rPr>
        <w:t>i</w:t>
      </w:r>
      <w:r>
        <w:rPr>
          <w:spacing w:val="-1"/>
          <w:w w:val="110"/>
          <w:sz w:val="20"/>
        </w:rPr>
        <w:t>n</w:t>
      </w:r>
      <w:r>
        <w:rPr>
          <w:spacing w:val="-1"/>
          <w:w w:val="116"/>
          <w:sz w:val="20"/>
        </w:rPr>
        <w:t>d</w:t>
      </w:r>
      <w:r>
        <w:rPr>
          <w:spacing w:val="-2"/>
          <w:w w:val="80"/>
          <w:sz w:val="20"/>
        </w:rPr>
        <w:t>i</w:t>
      </w:r>
      <w:r>
        <w:rPr>
          <w:spacing w:val="-2"/>
          <w:w w:val="113"/>
          <w:sz w:val="20"/>
        </w:rPr>
        <w:t>v</w:t>
      </w:r>
      <w:r>
        <w:rPr>
          <w:spacing w:val="-1"/>
          <w:w w:val="80"/>
          <w:sz w:val="20"/>
        </w:rPr>
        <w:t>i</w:t>
      </w:r>
      <w:r>
        <w:rPr>
          <w:spacing w:val="-2"/>
          <w:w w:val="116"/>
          <w:sz w:val="20"/>
        </w:rPr>
        <w:t>d</w:t>
      </w:r>
      <w:r>
        <w:rPr>
          <w:spacing w:val="-2"/>
          <w:w w:val="113"/>
          <w:sz w:val="20"/>
        </w:rPr>
        <w:t>u</w:t>
      </w:r>
      <w:r>
        <w:rPr>
          <w:spacing w:val="-2"/>
          <w:w w:val="103"/>
          <w:sz w:val="20"/>
        </w:rPr>
        <w:t>a</w:t>
      </w:r>
      <w:r>
        <w:rPr>
          <w:spacing w:val="9"/>
          <w:w w:val="103"/>
          <w:sz w:val="20"/>
        </w:rPr>
        <w:t>l</w:t>
      </w:r>
      <w:r>
        <w:rPr>
          <w:spacing w:val="-4"/>
          <w:w w:val="58"/>
          <w:sz w:val="20"/>
        </w:rPr>
        <w:t>’</w:t>
      </w:r>
      <w:r>
        <w:rPr>
          <w:w w:val="125"/>
          <w:sz w:val="20"/>
        </w:rPr>
        <w:t>s</w:t>
      </w:r>
      <w:r>
        <w:rPr>
          <w:spacing w:val="-1"/>
          <w:w w:val="99"/>
          <w:sz w:val="20"/>
        </w:rPr>
        <w:t xml:space="preserve"> </w:t>
      </w:r>
      <w:r>
        <w:rPr>
          <w:sz w:val="20"/>
        </w:rPr>
        <w:t>rights</w:t>
      </w:r>
      <w:r>
        <w:rPr>
          <w:spacing w:val="-2"/>
          <w:sz w:val="20"/>
        </w:rPr>
        <w:t xml:space="preserve"> </w:t>
      </w:r>
      <w:r>
        <w:rPr>
          <w:sz w:val="20"/>
        </w:rPr>
        <w:t>as</w:t>
      </w:r>
      <w:r>
        <w:rPr>
          <w:spacing w:val="-2"/>
          <w:sz w:val="20"/>
        </w:rPr>
        <w:t xml:space="preserve"> </w:t>
      </w:r>
      <w:r>
        <w:rPr>
          <w:sz w:val="20"/>
        </w:rPr>
        <w:t>recognised</w:t>
      </w:r>
      <w:r>
        <w:rPr>
          <w:spacing w:val="-2"/>
          <w:sz w:val="20"/>
        </w:rPr>
        <w:t xml:space="preserve"> </w:t>
      </w:r>
      <w:r>
        <w:rPr>
          <w:sz w:val="20"/>
        </w:rPr>
        <w:t>in</w:t>
      </w:r>
      <w:r>
        <w:rPr>
          <w:spacing w:val="-2"/>
          <w:sz w:val="20"/>
        </w:rPr>
        <w:t xml:space="preserve"> </w:t>
      </w:r>
      <w:r>
        <w:rPr>
          <w:sz w:val="20"/>
        </w:rPr>
        <w:t>Australian</w:t>
      </w:r>
      <w:r>
        <w:rPr>
          <w:spacing w:val="-2"/>
          <w:sz w:val="20"/>
        </w:rPr>
        <w:t xml:space="preserve"> </w:t>
      </w:r>
      <w:r>
        <w:rPr>
          <w:sz w:val="20"/>
        </w:rPr>
        <w:t>and international human rights law</w:t>
      </w:r>
    </w:p>
    <w:p w14:paraId="3BB9408C" w14:textId="77777777" w:rsidR="003E4A35" w:rsidRDefault="00EC59B1">
      <w:pPr>
        <w:pStyle w:val="ListParagraph"/>
        <w:numPr>
          <w:ilvl w:val="2"/>
          <w:numId w:val="121"/>
        </w:numPr>
        <w:tabs>
          <w:tab w:val="left" w:pos="2037"/>
          <w:tab w:val="left" w:pos="2038"/>
        </w:tabs>
        <w:spacing w:before="115"/>
        <w:rPr>
          <w:sz w:val="20"/>
        </w:rPr>
      </w:pPr>
      <w:r>
        <w:rPr>
          <w:sz w:val="20"/>
        </w:rPr>
        <w:t>adverse</w:t>
      </w:r>
      <w:r>
        <w:rPr>
          <w:spacing w:val="-11"/>
          <w:sz w:val="20"/>
        </w:rPr>
        <w:t xml:space="preserve"> </w:t>
      </w:r>
      <w:r>
        <w:rPr>
          <w:sz w:val="20"/>
        </w:rPr>
        <w:t>impacts</w:t>
      </w:r>
      <w:r>
        <w:rPr>
          <w:spacing w:val="-11"/>
          <w:sz w:val="20"/>
        </w:rPr>
        <w:t xml:space="preserve"> </w:t>
      </w:r>
      <w:r>
        <w:rPr>
          <w:sz w:val="20"/>
        </w:rPr>
        <w:t>to</w:t>
      </w:r>
      <w:r>
        <w:rPr>
          <w:spacing w:val="-11"/>
          <w:sz w:val="20"/>
        </w:rPr>
        <w:t xml:space="preserve"> </w:t>
      </w:r>
      <w:r>
        <w:rPr>
          <w:sz w:val="20"/>
        </w:rPr>
        <w:t>an</w:t>
      </w:r>
      <w:r>
        <w:rPr>
          <w:spacing w:val="-11"/>
          <w:sz w:val="20"/>
        </w:rPr>
        <w:t xml:space="preserve"> </w:t>
      </w:r>
      <w:r>
        <w:rPr>
          <w:spacing w:val="-2"/>
          <w:w w:val="80"/>
          <w:sz w:val="20"/>
        </w:rPr>
        <w:t>i</w:t>
      </w:r>
      <w:r>
        <w:rPr>
          <w:spacing w:val="-1"/>
          <w:w w:val="110"/>
          <w:sz w:val="20"/>
        </w:rPr>
        <w:t>n</w:t>
      </w:r>
      <w:r>
        <w:rPr>
          <w:spacing w:val="-1"/>
          <w:w w:val="116"/>
          <w:sz w:val="20"/>
        </w:rPr>
        <w:t>d</w:t>
      </w:r>
      <w:r>
        <w:rPr>
          <w:spacing w:val="-2"/>
          <w:w w:val="80"/>
          <w:sz w:val="20"/>
        </w:rPr>
        <w:t>i</w:t>
      </w:r>
      <w:r>
        <w:rPr>
          <w:spacing w:val="-2"/>
          <w:w w:val="113"/>
          <w:sz w:val="20"/>
        </w:rPr>
        <w:t>v</w:t>
      </w:r>
      <w:r>
        <w:rPr>
          <w:spacing w:val="-1"/>
          <w:w w:val="80"/>
          <w:sz w:val="20"/>
        </w:rPr>
        <w:t>i</w:t>
      </w:r>
      <w:r>
        <w:rPr>
          <w:spacing w:val="-2"/>
          <w:w w:val="116"/>
          <w:sz w:val="20"/>
        </w:rPr>
        <w:t>d</w:t>
      </w:r>
      <w:r>
        <w:rPr>
          <w:spacing w:val="-2"/>
          <w:w w:val="113"/>
          <w:sz w:val="20"/>
        </w:rPr>
        <w:t>u</w:t>
      </w:r>
      <w:r>
        <w:rPr>
          <w:spacing w:val="-2"/>
          <w:w w:val="103"/>
          <w:sz w:val="20"/>
        </w:rPr>
        <w:t>a</w:t>
      </w:r>
      <w:r>
        <w:rPr>
          <w:spacing w:val="9"/>
          <w:w w:val="103"/>
          <w:sz w:val="20"/>
        </w:rPr>
        <w:t>l</w:t>
      </w:r>
      <w:r>
        <w:rPr>
          <w:spacing w:val="-4"/>
          <w:w w:val="58"/>
          <w:sz w:val="20"/>
        </w:rPr>
        <w:t>’</w:t>
      </w:r>
      <w:r>
        <w:rPr>
          <w:w w:val="125"/>
          <w:sz w:val="20"/>
        </w:rPr>
        <w:t>s</w:t>
      </w:r>
      <w:r>
        <w:rPr>
          <w:spacing w:val="-11"/>
          <w:w w:val="99"/>
          <w:sz w:val="20"/>
        </w:rPr>
        <w:t xml:space="preserve"> </w:t>
      </w:r>
      <w:r>
        <w:rPr>
          <w:sz w:val="20"/>
        </w:rPr>
        <w:t>physical</w:t>
      </w:r>
      <w:r>
        <w:rPr>
          <w:spacing w:val="-11"/>
          <w:sz w:val="20"/>
        </w:rPr>
        <w:t xml:space="preserve"> </w:t>
      </w:r>
      <w:r>
        <w:rPr>
          <w:sz w:val="20"/>
        </w:rPr>
        <w:t>or</w:t>
      </w:r>
      <w:r>
        <w:rPr>
          <w:spacing w:val="-11"/>
          <w:sz w:val="20"/>
        </w:rPr>
        <w:t xml:space="preserve"> </w:t>
      </w:r>
      <w:r>
        <w:rPr>
          <w:sz w:val="20"/>
        </w:rPr>
        <w:t>mental</w:t>
      </w:r>
      <w:r>
        <w:rPr>
          <w:spacing w:val="-11"/>
          <w:sz w:val="20"/>
        </w:rPr>
        <w:t xml:space="preserve"> </w:t>
      </w:r>
      <w:r>
        <w:rPr>
          <w:sz w:val="20"/>
        </w:rPr>
        <w:t>health</w:t>
      </w:r>
      <w:r>
        <w:rPr>
          <w:spacing w:val="-10"/>
          <w:sz w:val="20"/>
        </w:rPr>
        <w:t xml:space="preserve"> </w:t>
      </w:r>
      <w:r>
        <w:rPr>
          <w:sz w:val="20"/>
        </w:rPr>
        <w:t>or</w:t>
      </w:r>
      <w:r>
        <w:rPr>
          <w:spacing w:val="-11"/>
          <w:sz w:val="20"/>
        </w:rPr>
        <w:t xml:space="preserve"> </w:t>
      </w:r>
      <w:r>
        <w:rPr>
          <w:spacing w:val="-2"/>
          <w:sz w:val="20"/>
        </w:rPr>
        <w:t>safety</w:t>
      </w:r>
    </w:p>
    <w:p w14:paraId="4CEE069D" w14:textId="77777777" w:rsidR="003E4A35" w:rsidRDefault="00EC59B1">
      <w:pPr>
        <w:pStyle w:val="ListParagraph"/>
        <w:numPr>
          <w:ilvl w:val="2"/>
          <w:numId w:val="121"/>
        </w:numPr>
        <w:tabs>
          <w:tab w:val="left" w:pos="2037"/>
          <w:tab w:val="left" w:pos="2038"/>
        </w:tabs>
        <w:spacing w:before="121"/>
        <w:rPr>
          <w:sz w:val="20"/>
        </w:rPr>
      </w:pPr>
      <w:r>
        <w:rPr>
          <w:sz w:val="20"/>
        </w:rPr>
        <w:t>adverse</w:t>
      </w:r>
      <w:r>
        <w:rPr>
          <w:spacing w:val="-15"/>
          <w:sz w:val="20"/>
        </w:rPr>
        <w:t xml:space="preserve"> </w:t>
      </w:r>
      <w:r>
        <w:rPr>
          <w:sz w:val="20"/>
        </w:rPr>
        <w:t>legal</w:t>
      </w:r>
      <w:r>
        <w:rPr>
          <w:spacing w:val="-14"/>
          <w:sz w:val="20"/>
        </w:rPr>
        <w:t xml:space="preserve"> </w:t>
      </w:r>
      <w:r>
        <w:rPr>
          <w:spacing w:val="-1"/>
          <w:w w:val="113"/>
          <w:sz w:val="20"/>
        </w:rPr>
        <w:t>e</w:t>
      </w:r>
      <w:r>
        <w:rPr>
          <w:w w:val="87"/>
          <w:sz w:val="20"/>
        </w:rPr>
        <w:t>f</w:t>
      </w:r>
      <w:r>
        <w:rPr>
          <w:spacing w:val="-3"/>
          <w:w w:val="87"/>
          <w:sz w:val="20"/>
        </w:rPr>
        <w:t>f</w:t>
      </w:r>
      <w:r>
        <w:rPr>
          <w:w w:val="113"/>
          <w:sz w:val="20"/>
        </w:rPr>
        <w:t>e</w:t>
      </w:r>
      <w:r>
        <w:rPr>
          <w:spacing w:val="-2"/>
          <w:w w:val="117"/>
          <w:sz w:val="20"/>
        </w:rPr>
        <w:t>c</w:t>
      </w:r>
      <w:r>
        <w:rPr>
          <w:spacing w:val="2"/>
          <w:w w:val="89"/>
          <w:sz w:val="20"/>
        </w:rPr>
        <w:t>t</w:t>
      </w:r>
      <w:r>
        <w:rPr>
          <w:w w:val="126"/>
          <w:sz w:val="20"/>
        </w:rPr>
        <w:t>s</w:t>
      </w:r>
      <w:r>
        <w:rPr>
          <w:w w:val="61"/>
          <w:sz w:val="20"/>
        </w:rPr>
        <w:t>,</w:t>
      </w:r>
      <w:r>
        <w:rPr>
          <w:spacing w:val="-13"/>
          <w:w w:val="99"/>
          <w:sz w:val="20"/>
        </w:rPr>
        <w:t xml:space="preserve"> </w:t>
      </w:r>
      <w:r>
        <w:rPr>
          <w:sz w:val="20"/>
        </w:rPr>
        <w:t>defamation</w:t>
      </w:r>
      <w:r>
        <w:rPr>
          <w:spacing w:val="-15"/>
          <w:sz w:val="20"/>
        </w:rPr>
        <w:t xml:space="preserve"> </w:t>
      </w:r>
      <w:r>
        <w:rPr>
          <w:sz w:val="20"/>
        </w:rPr>
        <w:t>or</w:t>
      </w:r>
      <w:r>
        <w:rPr>
          <w:spacing w:val="-14"/>
          <w:sz w:val="20"/>
        </w:rPr>
        <w:t xml:space="preserve"> </w:t>
      </w:r>
      <w:r>
        <w:rPr>
          <w:sz w:val="20"/>
        </w:rPr>
        <w:t>similarly</w:t>
      </w:r>
      <w:r>
        <w:rPr>
          <w:spacing w:val="-14"/>
          <w:sz w:val="20"/>
        </w:rPr>
        <w:t xml:space="preserve"> </w:t>
      </w:r>
      <w:r>
        <w:rPr>
          <w:sz w:val="20"/>
        </w:rPr>
        <w:t>significant</w:t>
      </w:r>
      <w:r>
        <w:rPr>
          <w:spacing w:val="-15"/>
          <w:sz w:val="20"/>
        </w:rPr>
        <w:t xml:space="preserve"> </w:t>
      </w:r>
      <w:r>
        <w:rPr>
          <w:sz w:val="20"/>
        </w:rPr>
        <w:t>effects</w:t>
      </w:r>
      <w:r>
        <w:rPr>
          <w:spacing w:val="-14"/>
          <w:sz w:val="20"/>
        </w:rPr>
        <w:t xml:space="preserve"> </w:t>
      </w:r>
      <w:r>
        <w:rPr>
          <w:sz w:val="20"/>
        </w:rPr>
        <w:t>on</w:t>
      </w:r>
      <w:r>
        <w:rPr>
          <w:spacing w:val="-14"/>
          <w:sz w:val="20"/>
        </w:rPr>
        <w:t xml:space="preserve"> </w:t>
      </w:r>
      <w:r>
        <w:rPr>
          <w:sz w:val="20"/>
        </w:rPr>
        <w:t>an</w:t>
      </w:r>
      <w:r>
        <w:rPr>
          <w:spacing w:val="-14"/>
          <w:sz w:val="20"/>
        </w:rPr>
        <w:t xml:space="preserve"> </w:t>
      </w:r>
      <w:r>
        <w:rPr>
          <w:spacing w:val="-2"/>
          <w:sz w:val="20"/>
        </w:rPr>
        <w:t>individual</w:t>
      </w:r>
    </w:p>
    <w:p w14:paraId="62808103" w14:textId="77777777" w:rsidR="003E4A35" w:rsidRDefault="003E4A35">
      <w:pPr>
        <w:pStyle w:val="BodyText"/>
      </w:pPr>
    </w:p>
    <w:p w14:paraId="76E230F8" w14:textId="77777777" w:rsidR="003E4A35" w:rsidRDefault="00EC59B1">
      <w:pPr>
        <w:pStyle w:val="BodyText"/>
        <w:spacing w:before="9"/>
        <w:rPr>
          <w:sz w:val="28"/>
        </w:rPr>
      </w:pPr>
      <w:r>
        <w:pict w14:anchorId="444EB8E7">
          <v:shape id="docshape315" o:spid="_x0000_s1174" style="position:absolute;margin-left:79.35pt;margin-top:17.9pt;width:436.55pt;height:.1pt;z-index:-15625216;mso-wrap-distance-left:0;mso-wrap-distance-right:0;mso-position-horizontal-relative:page" coordorigin="1587,358" coordsize="8731,0" path="m1587,358r8731,e" filled="f" strokecolor="#b6bdc8" strokeweight="1pt">
            <v:path arrowok="t"/>
            <w10:wrap type="topAndBottom" anchorx="page"/>
          </v:shape>
        </w:pict>
      </w:r>
    </w:p>
    <w:p w14:paraId="5E7D94FA" w14:textId="77777777" w:rsidR="003E4A35" w:rsidRDefault="003E4A35">
      <w:pPr>
        <w:pStyle w:val="BodyText"/>
        <w:spacing w:before="8"/>
        <w:rPr>
          <w:sz w:val="12"/>
        </w:rPr>
      </w:pPr>
    </w:p>
    <w:p w14:paraId="12C91077" w14:textId="77777777" w:rsidR="003E4A35" w:rsidRDefault="00EC59B1">
      <w:pPr>
        <w:pStyle w:val="ListParagraph"/>
        <w:numPr>
          <w:ilvl w:val="0"/>
          <w:numId w:val="79"/>
        </w:numPr>
        <w:tabs>
          <w:tab w:val="left" w:pos="1640"/>
          <w:tab w:val="left" w:pos="1642"/>
        </w:tabs>
        <w:spacing w:line="254" w:lineRule="auto"/>
        <w:ind w:right="1525"/>
        <w:rPr>
          <w:sz w:val="13"/>
        </w:rPr>
      </w:pPr>
      <w:r>
        <w:rPr>
          <w:sz w:val="13"/>
        </w:rPr>
        <w:t xml:space="preserve">Productivity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
          <w:w w:val="99"/>
          <w:sz w:val="13"/>
        </w:rPr>
        <w:t xml:space="preserve"> </w:t>
      </w:r>
      <w:r>
        <w:rPr>
          <w:i/>
          <w:sz w:val="13"/>
        </w:rPr>
        <w:t xml:space="preserve">Making the Most of the AI Opportunity - Research Paper 2: The Challenges of Regulating 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January 2024) </w:t>
      </w:r>
      <w:r>
        <w:rPr>
          <w:spacing w:val="-2"/>
          <w:w w:val="98"/>
          <w:sz w:val="13"/>
        </w:rPr>
        <w:t>5</w:t>
      </w:r>
      <w:r>
        <w:rPr>
          <w:spacing w:val="2"/>
          <w:w w:val="148"/>
          <w:sz w:val="13"/>
        </w:rPr>
        <w:t>–</w:t>
      </w:r>
      <w:r>
        <w:rPr>
          <w:w w:val="108"/>
          <w:sz w:val="13"/>
        </w:rPr>
        <w:t>6</w:t>
      </w:r>
      <w:r>
        <w:rPr>
          <w:spacing w:val="-3"/>
          <w:w w:val="44"/>
          <w:sz w:val="13"/>
        </w:rPr>
        <w:t>.</w:t>
      </w:r>
    </w:p>
    <w:p w14:paraId="4689704F" w14:textId="77777777" w:rsidR="003E4A35" w:rsidRDefault="00EC59B1">
      <w:pPr>
        <w:pStyle w:val="ListParagraph"/>
        <w:numPr>
          <w:ilvl w:val="0"/>
          <w:numId w:val="79"/>
        </w:numPr>
        <w:tabs>
          <w:tab w:val="left" w:pos="1641"/>
          <w:tab w:val="left" w:pos="1642"/>
        </w:tabs>
        <w:spacing w:line="254" w:lineRule="auto"/>
        <w:ind w:right="1199"/>
        <w:rPr>
          <w:sz w:val="13"/>
        </w:rPr>
      </w:pPr>
      <w:r>
        <w:rPr>
          <w:sz w:val="13"/>
        </w:rPr>
        <w:t>Nicholas</w:t>
      </w:r>
      <w:r>
        <w:rPr>
          <w:spacing w:val="20"/>
          <w:sz w:val="13"/>
        </w:rPr>
        <w:t xml:space="preserve"> </w:t>
      </w:r>
      <w:r>
        <w:rPr>
          <w:w w:val="120"/>
          <w:sz w:val="13"/>
        </w:rPr>
        <w:t>D</w:t>
      </w:r>
      <w:r>
        <w:rPr>
          <w:spacing w:val="-3"/>
          <w:w w:val="107"/>
          <w:sz w:val="13"/>
        </w:rPr>
        <w:t>a</w:t>
      </w:r>
      <w:r>
        <w:rPr>
          <w:w w:val="111"/>
          <w:sz w:val="13"/>
        </w:rPr>
        <w:t>v</w:t>
      </w:r>
      <w:r>
        <w:rPr>
          <w:w w:val="78"/>
          <w:sz w:val="13"/>
        </w:rPr>
        <w:t>i</w:t>
      </w:r>
      <w:r>
        <w:rPr>
          <w:spacing w:val="1"/>
          <w:w w:val="123"/>
          <w:sz w:val="13"/>
        </w:rPr>
        <w:t>s</w:t>
      </w:r>
      <w:r>
        <w:rPr>
          <w:spacing w:val="-2"/>
          <w:w w:val="58"/>
          <w:sz w:val="13"/>
        </w:rPr>
        <w:t>,</w:t>
      </w:r>
      <w:r>
        <w:rPr>
          <w:spacing w:val="20"/>
          <w:sz w:val="13"/>
        </w:rPr>
        <w:t xml:space="preserve"> </w:t>
      </w:r>
      <w:r>
        <w:rPr>
          <w:sz w:val="13"/>
        </w:rPr>
        <w:t>Sophie</w:t>
      </w:r>
      <w:r>
        <w:rPr>
          <w:spacing w:val="20"/>
          <w:sz w:val="13"/>
        </w:rPr>
        <w:t xml:space="preserve"> </w:t>
      </w:r>
      <w:r>
        <w:rPr>
          <w:sz w:val="13"/>
        </w:rPr>
        <w:t>Farthing</w:t>
      </w:r>
      <w:r>
        <w:rPr>
          <w:spacing w:val="20"/>
          <w:sz w:val="13"/>
        </w:rPr>
        <w:t xml:space="preserve"> </w:t>
      </w:r>
      <w:r>
        <w:rPr>
          <w:sz w:val="13"/>
        </w:rPr>
        <w:t>and</w:t>
      </w:r>
      <w:r>
        <w:rPr>
          <w:spacing w:val="20"/>
          <w:sz w:val="13"/>
        </w:rPr>
        <w:t xml:space="preserve"> </w:t>
      </w:r>
      <w:r>
        <w:rPr>
          <w:sz w:val="13"/>
        </w:rPr>
        <w:t>Edward</w:t>
      </w:r>
      <w:r>
        <w:rPr>
          <w:spacing w:val="20"/>
          <w:sz w:val="13"/>
        </w:rPr>
        <w:t xml:space="preserve"> </w:t>
      </w:r>
      <w:r>
        <w:rPr>
          <w:spacing w:val="3"/>
          <w:w w:val="128"/>
          <w:sz w:val="13"/>
        </w:rPr>
        <w:t>S</w:t>
      </w:r>
      <w:r>
        <w:rPr>
          <w:spacing w:val="1"/>
          <w:w w:val="105"/>
          <w:sz w:val="13"/>
        </w:rPr>
        <w:t>a</w:t>
      </w:r>
      <w:r>
        <w:rPr>
          <w:w w:val="106"/>
          <w:sz w:val="13"/>
        </w:rPr>
        <w:t>n</w:t>
      </w:r>
      <w:r>
        <w:rPr>
          <w:w w:val="84"/>
          <w:sz w:val="13"/>
        </w:rPr>
        <w:t>t</w:t>
      </w:r>
      <w:r>
        <w:rPr>
          <w:spacing w:val="-2"/>
          <w:w w:val="111"/>
          <w:sz w:val="13"/>
        </w:rPr>
        <w:t>o</w:t>
      </w:r>
      <w:r>
        <w:rPr>
          <w:spacing w:val="-6"/>
          <w:w w:val="110"/>
          <w:sz w:val="13"/>
        </w:rPr>
        <w:t>w</w:t>
      </w:r>
      <w:r>
        <w:rPr>
          <w:spacing w:val="-1"/>
          <w:w w:val="56"/>
          <w:sz w:val="13"/>
        </w:rPr>
        <w:t>,</w:t>
      </w:r>
      <w:r>
        <w:rPr>
          <w:spacing w:val="20"/>
          <w:sz w:val="13"/>
        </w:rPr>
        <w:t xml:space="preserve"> </w:t>
      </w:r>
      <w:r>
        <w:rPr>
          <w:i/>
          <w:sz w:val="13"/>
        </w:rPr>
        <w:t>Department</w:t>
      </w:r>
      <w:r>
        <w:rPr>
          <w:i/>
          <w:spacing w:val="18"/>
          <w:sz w:val="13"/>
        </w:rPr>
        <w:t xml:space="preserve"> </w:t>
      </w:r>
      <w:r>
        <w:rPr>
          <w:i/>
          <w:sz w:val="13"/>
        </w:rPr>
        <w:t>of</w:t>
      </w:r>
      <w:r>
        <w:rPr>
          <w:i/>
          <w:spacing w:val="18"/>
          <w:sz w:val="13"/>
        </w:rPr>
        <w:t xml:space="preserve"> </w:t>
      </w:r>
      <w:r>
        <w:rPr>
          <w:i/>
          <w:sz w:val="13"/>
        </w:rPr>
        <w:t>Industry,</w:t>
      </w:r>
      <w:r>
        <w:rPr>
          <w:i/>
          <w:spacing w:val="18"/>
          <w:sz w:val="13"/>
        </w:rPr>
        <w:t xml:space="preserve"> </w:t>
      </w:r>
      <w:r>
        <w:rPr>
          <w:i/>
          <w:sz w:val="13"/>
        </w:rPr>
        <w:t>Science</w:t>
      </w:r>
      <w:r>
        <w:rPr>
          <w:i/>
          <w:spacing w:val="18"/>
          <w:sz w:val="13"/>
        </w:rPr>
        <w:t xml:space="preserve"> </w:t>
      </w:r>
      <w:r>
        <w:rPr>
          <w:i/>
          <w:sz w:val="13"/>
        </w:rPr>
        <w:t>and</w:t>
      </w:r>
      <w:r>
        <w:rPr>
          <w:i/>
          <w:spacing w:val="18"/>
          <w:sz w:val="13"/>
        </w:rPr>
        <w:t xml:space="preserve"> </w:t>
      </w:r>
      <w:r>
        <w:rPr>
          <w:i/>
          <w:sz w:val="13"/>
        </w:rPr>
        <w:t>Resources</w:t>
      </w:r>
      <w:r>
        <w:rPr>
          <w:i/>
          <w:spacing w:val="18"/>
          <w:sz w:val="13"/>
        </w:rPr>
        <w:t xml:space="preserve"> </w:t>
      </w:r>
      <w:r>
        <w:rPr>
          <w:i/>
          <w:sz w:val="13"/>
        </w:rPr>
        <w:t>Discussion</w:t>
      </w:r>
      <w:r>
        <w:rPr>
          <w:i/>
          <w:spacing w:val="18"/>
          <w:sz w:val="13"/>
        </w:rPr>
        <w:t xml:space="preserve"> </w:t>
      </w:r>
      <w:r>
        <w:rPr>
          <w:i/>
          <w:sz w:val="13"/>
        </w:rPr>
        <w:t>Paper,</w:t>
      </w:r>
      <w:r>
        <w:rPr>
          <w:i/>
          <w:spacing w:val="18"/>
          <w:sz w:val="13"/>
        </w:rPr>
        <w:t xml:space="preserve"> </w:t>
      </w:r>
      <w:r>
        <w:rPr>
          <w:i/>
          <w:spacing w:val="2"/>
          <w:w w:val="59"/>
          <w:sz w:val="13"/>
        </w:rPr>
        <w:t>‘</w:t>
      </w:r>
      <w:r>
        <w:rPr>
          <w:i/>
          <w:spacing w:val="1"/>
          <w:w w:val="128"/>
          <w:sz w:val="13"/>
        </w:rPr>
        <w:t>S</w:t>
      </w:r>
      <w:r>
        <w:rPr>
          <w:i/>
          <w:w w:val="120"/>
          <w:sz w:val="13"/>
        </w:rPr>
        <w:t>a</w:t>
      </w:r>
      <w:r>
        <w:rPr>
          <w:i/>
          <w:spacing w:val="-3"/>
          <w:w w:val="87"/>
          <w:sz w:val="13"/>
        </w:rPr>
        <w:t>f</w:t>
      </w:r>
      <w:r>
        <w:rPr>
          <w:i/>
          <w:spacing w:val="-2"/>
          <w:w w:val="106"/>
          <w:sz w:val="13"/>
        </w:rPr>
        <w:t>e</w:t>
      </w:r>
      <w:r>
        <w:rPr>
          <w:i/>
          <w:spacing w:val="18"/>
          <w:sz w:val="13"/>
        </w:rPr>
        <w:t xml:space="preserve"> </w:t>
      </w:r>
      <w:r>
        <w:rPr>
          <w:i/>
          <w:sz w:val="13"/>
        </w:rPr>
        <w:t>and</w:t>
      </w:r>
      <w:r>
        <w:rPr>
          <w:i/>
          <w:spacing w:val="40"/>
          <w:sz w:val="13"/>
        </w:rPr>
        <w:t xml:space="preserve"> </w:t>
      </w:r>
      <w:r>
        <w:rPr>
          <w:i/>
          <w:sz w:val="13"/>
        </w:rPr>
        <w:t xml:space="preserve">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4"/>
          <w:w w:val="121"/>
          <w:sz w:val="13"/>
        </w:rPr>
        <w:t>a</w:t>
      </w:r>
      <w:r>
        <w:rPr>
          <w:i/>
          <w:spacing w:val="-2"/>
          <w:w w:val="59"/>
          <w:sz w:val="13"/>
        </w:rPr>
        <w:t>’</w:t>
      </w:r>
      <w:r>
        <w:rPr>
          <w:i/>
          <w:spacing w:val="-1"/>
          <w:w w:val="99"/>
          <w:sz w:val="13"/>
        </w:rPr>
        <w:t xml:space="preserve"> </w:t>
      </w:r>
      <w:r>
        <w:rPr>
          <w:i/>
          <w:w w:val="123"/>
          <w:sz w:val="13"/>
        </w:rPr>
        <w:t>S</w:t>
      </w:r>
      <w:r>
        <w:rPr>
          <w:i/>
          <w:w w:val="104"/>
          <w:sz w:val="13"/>
        </w:rPr>
        <w:t>u</w:t>
      </w:r>
      <w:r>
        <w:rPr>
          <w:i/>
          <w:w w:val="108"/>
          <w:sz w:val="13"/>
        </w:rPr>
        <w:t>b</w:t>
      </w:r>
      <w:r>
        <w:rPr>
          <w:i/>
          <w:w w:val="107"/>
          <w:sz w:val="13"/>
        </w:rPr>
        <w:t>m</w:t>
      </w:r>
      <w:r>
        <w:rPr>
          <w:i/>
          <w:w w:val="71"/>
          <w:sz w:val="13"/>
        </w:rPr>
        <w:t>i</w:t>
      </w:r>
      <w:r>
        <w:rPr>
          <w:i/>
          <w:w w:val="117"/>
          <w:sz w:val="13"/>
        </w:rPr>
        <w:t>ss</w:t>
      </w:r>
      <w:r>
        <w:rPr>
          <w:i/>
          <w:w w:val="71"/>
          <w:sz w:val="13"/>
        </w:rPr>
        <w:t>i</w:t>
      </w:r>
      <w:r>
        <w:rPr>
          <w:i/>
          <w:w w:val="108"/>
          <w:sz w:val="13"/>
        </w:rPr>
        <w:t>o</w:t>
      </w:r>
      <w:r>
        <w:rPr>
          <w:i/>
          <w:w w:val="104"/>
          <w:sz w:val="13"/>
        </w:rPr>
        <w:t>n</w:t>
      </w:r>
      <w:r>
        <w:rPr>
          <w:i/>
          <w:w w:val="62"/>
          <w:sz w:val="13"/>
        </w:rPr>
        <w:t>,</w:t>
      </w:r>
      <w:r>
        <w:rPr>
          <w:i/>
          <w:w w:val="99"/>
          <w:sz w:val="13"/>
        </w:rPr>
        <w:t xml:space="preserve"> </w:t>
      </w:r>
      <w:r>
        <w:rPr>
          <w:i/>
          <w:sz w:val="13"/>
        </w:rPr>
        <w:t xml:space="preserve">Human Technology Institute, UTS </w:t>
      </w:r>
      <w:r>
        <w:rPr>
          <w:sz w:val="13"/>
        </w:rPr>
        <w:t xml:space="preserve">(Submission </w:t>
      </w:r>
      <w:r>
        <w:rPr>
          <w:spacing w:val="1"/>
          <w:w w:val="127"/>
          <w:sz w:val="13"/>
        </w:rPr>
        <w:t>N</w:t>
      </w:r>
      <w:r>
        <w:rPr>
          <w:spacing w:val="-1"/>
          <w:w w:val="116"/>
          <w:sz w:val="13"/>
        </w:rPr>
        <w:t>o</w:t>
      </w:r>
      <w:r>
        <w:rPr>
          <w:spacing w:val="-2"/>
          <w:w w:val="57"/>
          <w:sz w:val="13"/>
        </w:rPr>
        <w:t>.</w:t>
      </w:r>
      <w:r>
        <w:rPr>
          <w:spacing w:val="-1"/>
          <w:sz w:val="13"/>
        </w:rPr>
        <w:t xml:space="preserve"> </w:t>
      </w:r>
      <w:r>
        <w:rPr>
          <w:sz w:val="13"/>
        </w:rPr>
        <w:t xml:space="preserve">476 to 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Science</w:t>
      </w:r>
      <w:r>
        <w:rPr>
          <w:spacing w:val="40"/>
          <w:sz w:val="13"/>
        </w:rPr>
        <w:t xml:space="preserve"> </w:t>
      </w:r>
      <w:r>
        <w:rPr>
          <w:sz w:val="13"/>
        </w:rPr>
        <w:t>and</w:t>
      </w:r>
      <w:r>
        <w:rPr>
          <w:spacing w:val="20"/>
          <w:sz w:val="13"/>
        </w:rPr>
        <w:t xml:space="preserve"> </w:t>
      </w:r>
      <w:r>
        <w:rPr>
          <w:w w:val="109"/>
          <w:sz w:val="13"/>
        </w:rPr>
        <w:t>R</w:t>
      </w:r>
      <w:r>
        <w:rPr>
          <w:spacing w:val="1"/>
          <w:w w:val="103"/>
          <w:sz w:val="13"/>
        </w:rPr>
        <w:t>e</w:t>
      </w:r>
      <w:r>
        <w:rPr>
          <w:spacing w:val="1"/>
          <w:w w:val="116"/>
          <w:sz w:val="13"/>
        </w:rPr>
        <w:t>s</w:t>
      </w:r>
      <w:r>
        <w:rPr>
          <w:spacing w:val="1"/>
          <w:w w:val="106"/>
          <w:sz w:val="13"/>
        </w:rPr>
        <w:t>o</w:t>
      </w:r>
      <w:r>
        <w:rPr>
          <w:spacing w:val="1"/>
          <w:w w:val="104"/>
          <w:sz w:val="13"/>
        </w:rPr>
        <w:t>u</w:t>
      </w:r>
      <w:r>
        <w:rPr>
          <w:spacing w:val="-1"/>
          <w:w w:val="97"/>
          <w:sz w:val="13"/>
        </w:rPr>
        <w:t>r</w:t>
      </w:r>
      <w:r>
        <w:rPr>
          <w:w w:val="97"/>
          <w:sz w:val="13"/>
        </w:rPr>
        <w:t>c</w:t>
      </w:r>
      <w:r>
        <w:rPr>
          <w:spacing w:val="-2"/>
          <w:w w:val="103"/>
          <w:sz w:val="13"/>
        </w:rPr>
        <w:t>e</w:t>
      </w:r>
      <w:r>
        <w:rPr>
          <w:w w:val="49"/>
          <w:sz w:val="13"/>
        </w:rPr>
        <w:t>’</w:t>
      </w:r>
      <w:r>
        <w:rPr>
          <w:spacing w:val="-1"/>
          <w:w w:val="116"/>
          <w:sz w:val="13"/>
        </w:rPr>
        <w:t>s</w:t>
      </w:r>
      <w:r>
        <w:rPr>
          <w:spacing w:val="20"/>
          <w:sz w:val="13"/>
        </w:rPr>
        <w:t xml:space="preserve"> </w:t>
      </w:r>
      <w:r>
        <w:rPr>
          <w:sz w:val="13"/>
        </w:rPr>
        <w:t>Consultation</w:t>
      </w:r>
      <w:r>
        <w:rPr>
          <w:spacing w:val="20"/>
          <w:sz w:val="13"/>
        </w:rPr>
        <w:t xml:space="preserve"> </w:t>
      </w:r>
      <w:r>
        <w:rPr>
          <w:sz w:val="13"/>
        </w:rPr>
        <w:t>on</w:t>
      </w:r>
      <w:r>
        <w:rPr>
          <w:spacing w:val="20"/>
          <w:sz w:val="13"/>
        </w:rPr>
        <w:t xml:space="preserve"> </w:t>
      </w:r>
      <w:r>
        <w:rPr>
          <w:sz w:val="13"/>
        </w:rPr>
        <w:t>Safe</w:t>
      </w:r>
      <w:r>
        <w:rPr>
          <w:spacing w:val="20"/>
          <w:sz w:val="13"/>
        </w:rPr>
        <w:t xml:space="preserve"> </w:t>
      </w:r>
      <w:r>
        <w:rPr>
          <w:sz w:val="13"/>
        </w:rPr>
        <w:t>and</w:t>
      </w:r>
      <w:r>
        <w:rPr>
          <w:spacing w:val="20"/>
          <w:sz w:val="13"/>
        </w:rPr>
        <w:t xml:space="preserve"> </w:t>
      </w:r>
      <w:r>
        <w:rPr>
          <w:sz w:val="13"/>
        </w:rPr>
        <w:t>Responsible</w:t>
      </w:r>
      <w:r>
        <w:rPr>
          <w:spacing w:val="20"/>
          <w:sz w:val="13"/>
        </w:rPr>
        <w:t xml:space="preserve"> </w:t>
      </w:r>
      <w:r>
        <w:rPr>
          <w:sz w:val="13"/>
        </w:rPr>
        <w:t>AI</w:t>
      </w:r>
      <w:r>
        <w:rPr>
          <w:spacing w:val="20"/>
          <w:sz w:val="13"/>
        </w:rPr>
        <w:t xml:space="preserve"> </w:t>
      </w:r>
      <w:r>
        <w:rPr>
          <w:sz w:val="13"/>
        </w:rPr>
        <w:t>in</w:t>
      </w:r>
      <w:r>
        <w:rPr>
          <w:spacing w:val="20"/>
          <w:sz w:val="13"/>
        </w:rPr>
        <w:t xml:space="preserve"> </w:t>
      </w:r>
      <w:r>
        <w:rPr>
          <w:spacing w:val="-1"/>
          <w:w w:val="120"/>
          <w:sz w:val="13"/>
        </w:rPr>
        <w:t>A</w:t>
      </w:r>
      <w:r>
        <w:rPr>
          <w:w w:val="113"/>
          <w:sz w:val="13"/>
        </w:rPr>
        <w:t>u</w:t>
      </w:r>
      <w:r>
        <w:rPr>
          <w:spacing w:val="1"/>
          <w:w w:val="125"/>
          <w:sz w:val="13"/>
        </w:rPr>
        <w:t>s</w:t>
      </w:r>
      <w:r>
        <w:rPr>
          <w:w w:val="88"/>
          <w:sz w:val="13"/>
        </w:rPr>
        <w:t>t</w:t>
      </w:r>
      <w:r>
        <w:rPr>
          <w:w w:val="95"/>
          <w:sz w:val="13"/>
        </w:rPr>
        <w:t>r</w:t>
      </w:r>
      <w:r>
        <w:rPr>
          <w:w w:val="109"/>
          <w:sz w:val="13"/>
        </w:rPr>
        <w:t>a</w:t>
      </w:r>
      <w:r>
        <w:rPr>
          <w:spacing w:val="1"/>
          <w:w w:val="94"/>
          <w:sz w:val="13"/>
        </w:rPr>
        <w:t>l</w:t>
      </w:r>
      <w:r>
        <w:rPr>
          <w:w w:val="80"/>
          <w:sz w:val="13"/>
        </w:rPr>
        <w:t>i</w:t>
      </w:r>
      <w:r>
        <w:rPr>
          <w:spacing w:val="1"/>
          <w:w w:val="109"/>
          <w:sz w:val="13"/>
        </w:rPr>
        <w:t>a</w:t>
      </w:r>
      <w:r>
        <w:rPr>
          <w:spacing w:val="-2"/>
          <w:w w:val="60"/>
          <w:sz w:val="13"/>
        </w:rPr>
        <w:t>,</w:t>
      </w:r>
      <w:r>
        <w:rPr>
          <w:spacing w:val="20"/>
          <w:sz w:val="13"/>
        </w:rPr>
        <w:t xml:space="preserve"> </w:t>
      </w:r>
      <w:r>
        <w:rPr>
          <w:sz w:val="13"/>
        </w:rPr>
        <w:t>9</w:t>
      </w:r>
      <w:r>
        <w:rPr>
          <w:spacing w:val="20"/>
          <w:sz w:val="13"/>
        </w:rPr>
        <w:t xml:space="preserve"> </w:t>
      </w:r>
      <w:r>
        <w:rPr>
          <w:sz w:val="13"/>
        </w:rPr>
        <w:t>August</w:t>
      </w:r>
      <w:r>
        <w:rPr>
          <w:spacing w:val="20"/>
          <w:sz w:val="13"/>
        </w:rPr>
        <w:t xml:space="preserve"> </w:t>
      </w:r>
      <w:r>
        <w:rPr>
          <w:sz w:val="13"/>
        </w:rPr>
        <w:t>2023)</w:t>
      </w:r>
      <w:r>
        <w:rPr>
          <w:spacing w:val="20"/>
          <w:sz w:val="13"/>
        </w:rPr>
        <w:t xml:space="preserve"> </w:t>
      </w:r>
      <w:r>
        <w:rPr>
          <w:w w:val="102"/>
          <w:sz w:val="13"/>
        </w:rPr>
        <w:t>1</w:t>
      </w:r>
      <w:r>
        <w:rPr>
          <w:w w:val="124"/>
          <w:sz w:val="13"/>
        </w:rPr>
        <w:t>4</w:t>
      </w:r>
      <w:r>
        <w:rPr>
          <w:w w:val="72"/>
          <w:sz w:val="13"/>
        </w:rPr>
        <w:t>.</w:t>
      </w:r>
      <w:r>
        <w:rPr>
          <w:spacing w:val="20"/>
          <w:sz w:val="13"/>
        </w:rPr>
        <w:t xml:space="preserve"> </w:t>
      </w:r>
      <w:r>
        <w:rPr>
          <w:sz w:val="13"/>
        </w:rPr>
        <w:t>The</w:t>
      </w:r>
      <w:r>
        <w:rPr>
          <w:spacing w:val="20"/>
          <w:sz w:val="13"/>
        </w:rPr>
        <w:t xml:space="preserve"> </w:t>
      </w:r>
      <w:r>
        <w:rPr>
          <w:sz w:val="13"/>
        </w:rPr>
        <w:t>steps</w:t>
      </w:r>
      <w:r>
        <w:rPr>
          <w:spacing w:val="20"/>
          <w:sz w:val="13"/>
        </w:rPr>
        <w:t xml:space="preserve"> </w:t>
      </w:r>
      <w:r>
        <w:rPr>
          <w:sz w:val="13"/>
        </w:rPr>
        <w:t>were</w:t>
      </w:r>
      <w:r>
        <w:rPr>
          <w:spacing w:val="20"/>
          <w:sz w:val="13"/>
        </w:rPr>
        <w:t xml:space="preserve"> </w:t>
      </w:r>
      <w:r>
        <w:rPr>
          <w:sz w:val="13"/>
        </w:rPr>
        <w:t>advice</w:t>
      </w:r>
      <w:r>
        <w:rPr>
          <w:spacing w:val="20"/>
          <w:sz w:val="13"/>
        </w:rPr>
        <w:t xml:space="preserve"> </w:t>
      </w:r>
      <w:r>
        <w:rPr>
          <w:sz w:val="13"/>
        </w:rPr>
        <w:t>to</w:t>
      </w:r>
      <w:r>
        <w:rPr>
          <w:spacing w:val="20"/>
          <w:sz w:val="13"/>
        </w:rPr>
        <w:t xml:space="preserve"> </w:t>
      </w:r>
      <w:r>
        <w:rPr>
          <w:sz w:val="13"/>
        </w:rPr>
        <w:t>the</w:t>
      </w:r>
      <w:r>
        <w:rPr>
          <w:spacing w:val="20"/>
          <w:sz w:val="13"/>
        </w:rPr>
        <w:t xml:space="preserve"> </w:t>
      </w:r>
      <w:r>
        <w:rPr>
          <w:sz w:val="13"/>
        </w:rPr>
        <w:t>federal</w:t>
      </w:r>
      <w:r>
        <w:rPr>
          <w:spacing w:val="40"/>
          <w:sz w:val="13"/>
        </w:rPr>
        <w:t xml:space="preserve"> </w:t>
      </w:r>
      <w:r>
        <w:rPr>
          <w:sz w:val="13"/>
        </w:rPr>
        <w:t xml:space="preserve">government in considering AI law </w:t>
      </w:r>
      <w:r>
        <w:rPr>
          <w:spacing w:val="-3"/>
          <w:w w:val="97"/>
          <w:sz w:val="13"/>
        </w:rPr>
        <w:t>r</w:t>
      </w:r>
      <w:r>
        <w:rPr>
          <w:w w:val="114"/>
          <w:sz w:val="13"/>
        </w:rPr>
        <w:t>e</w:t>
      </w:r>
      <w:r>
        <w:rPr>
          <w:spacing w:val="-1"/>
          <w:sz w:val="13"/>
        </w:rPr>
        <w:t>f</w:t>
      </w:r>
      <w:r>
        <w:rPr>
          <w:w w:val="117"/>
          <w:sz w:val="13"/>
        </w:rPr>
        <w:t>o</w:t>
      </w:r>
      <w:r>
        <w:rPr>
          <w:w w:val="97"/>
          <w:sz w:val="13"/>
        </w:rPr>
        <w:t>r</w:t>
      </w:r>
      <w:r>
        <w:rPr>
          <w:spacing w:val="1"/>
          <w:w w:val="117"/>
          <w:sz w:val="13"/>
        </w:rPr>
        <w:t>m</w:t>
      </w:r>
      <w:r>
        <w:rPr>
          <w:spacing w:val="-2"/>
          <w:w w:val="58"/>
          <w:sz w:val="13"/>
        </w:rPr>
        <w:t>.</w:t>
      </w:r>
    </w:p>
    <w:p w14:paraId="21A660B1" w14:textId="77777777" w:rsidR="003E4A35" w:rsidRDefault="00EC59B1">
      <w:pPr>
        <w:pStyle w:val="ListParagraph"/>
        <w:numPr>
          <w:ilvl w:val="0"/>
          <w:numId w:val="79"/>
        </w:numPr>
        <w:tabs>
          <w:tab w:val="left" w:pos="1641"/>
          <w:tab w:val="left" w:pos="1642"/>
        </w:tabs>
        <w:spacing w:line="254" w:lineRule="auto"/>
        <w:ind w:right="1229"/>
        <w:rPr>
          <w:sz w:val="13"/>
        </w:rPr>
      </w:pPr>
      <w:r>
        <w:rPr>
          <w:sz w:val="13"/>
        </w:rPr>
        <w:t xml:space="preserve">Courts of New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w w:val="99"/>
          <w:sz w:val="13"/>
        </w:rPr>
        <w:t xml:space="preserve"> </w:t>
      </w:r>
      <w:r>
        <w:rPr>
          <w:i/>
          <w:sz w:val="13"/>
        </w:rPr>
        <w:t xml:space="preserve">Guidelines for Use of Generative Artificial Intelligence in Courts and </w:t>
      </w:r>
      <w:r>
        <w:rPr>
          <w:i/>
          <w:spacing w:val="-8"/>
          <w:w w:val="107"/>
          <w:sz w:val="13"/>
        </w:rPr>
        <w:t>T</w:t>
      </w:r>
      <w:r>
        <w:rPr>
          <w:i/>
          <w:w w:val="89"/>
          <w:sz w:val="13"/>
        </w:rPr>
        <w:t>r</w:t>
      </w:r>
      <w:r>
        <w:rPr>
          <w:i/>
          <w:spacing w:val="1"/>
          <w:w w:val="76"/>
          <w:sz w:val="13"/>
        </w:rPr>
        <w:t>i</w:t>
      </w:r>
      <w:r>
        <w:rPr>
          <w:i/>
          <w:spacing w:val="1"/>
          <w:w w:val="113"/>
          <w:sz w:val="13"/>
        </w:rPr>
        <w:t>b</w:t>
      </w:r>
      <w:r>
        <w:rPr>
          <w:i/>
          <w:spacing w:val="1"/>
          <w:w w:val="109"/>
          <w:sz w:val="13"/>
        </w:rPr>
        <w:t>un</w:t>
      </w:r>
      <w:r>
        <w:rPr>
          <w:i/>
          <w:spacing w:val="1"/>
          <w:w w:val="120"/>
          <w:sz w:val="13"/>
        </w:rPr>
        <w:t>a</w:t>
      </w:r>
      <w:r>
        <w:rPr>
          <w:i/>
          <w:spacing w:val="3"/>
          <w:w w:val="89"/>
          <w:sz w:val="13"/>
        </w:rPr>
        <w:t>l</w:t>
      </w:r>
      <w:r>
        <w:rPr>
          <w:i/>
          <w:w w:val="122"/>
          <w:sz w:val="13"/>
        </w:rPr>
        <w:t>s</w:t>
      </w:r>
      <w:r>
        <w:rPr>
          <w:i/>
          <w:spacing w:val="-1"/>
          <w:w w:val="57"/>
          <w:sz w:val="13"/>
        </w:rPr>
        <w:t>:</w:t>
      </w:r>
      <w:r>
        <w:rPr>
          <w:i/>
          <w:spacing w:val="-1"/>
          <w:w w:val="99"/>
          <w:sz w:val="13"/>
        </w:rPr>
        <w:t xml:space="preserve"> </w:t>
      </w:r>
      <w:r>
        <w:rPr>
          <w:i/>
          <w:sz w:val="13"/>
        </w:rPr>
        <w:t>Judges, Judicial Officers,</w:t>
      </w:r>
      <w:r>
        <w:rPr>
          <w:i/>
          <w:spacing w:val="40"/>
          <w:sz w:val="13"/>
        </w:rPr>
        <w:t xml:space="preserve"> </w:t>
      </w:r>
      <w:r>
        <w:rPr>
          <w:i/>
          <w:sz w:val="13"/>
        </w:rPr>
        <w:t xml:space="preserve">Tribunal Members and Judicial Support Staff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7 December </w:t>
      </w:r>
      <w:r>
        <w:rPr>
          <w:w w:val="109"/>
          <w:sz w:val="13"/>
        </w:rPr>
        <w:t>2</w:t>
      </w:r>
      <w:r>
        <w:rPr>
          <w:w w:val="125"/>
          <w:sz w:val="13"/>
        </w:rPr>
        <w:t>0</w:t>
      </w:r>
      <w:r>
        <w:rPr>
          <w:w w:val="109"/>
          <w:sz w:val="13"/>
        </w:rPr>
        <w:t>2</w:t>
      </w:r>
      <w:r>
        <w:rPr>
          <w:w w:val="110"/>
          <w:sz w:val="13"/>
        </w:rPr>
        <w:t>3</w:t>
      </w:r>
      <w:r>
        <w:rPr>
          <w:w w:val="80"/>
          <w:sz w:val="13"/>
        </w:rPr>
        <w:t>)</w:t>
      </w:r>
      <w:r>
        <w:rPr>
          <w:w w:val="65"/>
          <w:sz w:val="13"/>
        </w:rPr>
        <w:t>;</w:t>
      </w:r>
      <w:r>
        <w:rPr>
          <w:w w:val="99"/>
          <w:sz w:val="13"/>
        </w:rPr>
        <w:t xml:space="preserve"> </w:t>
      </w:r>
      <w:r>
        <w:rPr>
          <w:sz w:val="13"/>
        </w:rPr>
        <w:t xml:space="preserve">Courts of New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w w:val="99"/>
          <w:sz w:val="13"/>
        </w:rPr>
        <w:t xml:space="preserve"> </w:t>
      </w:r>
      <w:r>
        <w:rPr>
          <w:i/>
          <w:sz w:val="13"/>
        </w:rPr>
        <w:t>Guidelines for Use of Generative</w:t>
      </w:r>
      <w:r>
        <w:rPr>
          <w:i/>
          <w:spacing w:val="40"/>
          <w:sz w:val="13"/>
        </w:rPr>
        <w:t xml:space="preserve"> </w:t>
      </w:r>
      <w:r>
        <w:rPr>
          <w:i/>
          <w:sz w:val="13"/>
        </w:rPr>
        <w:t xml:space="preserve">Artificial Intelligence in Courts and </w:t>
      </w:r>
      <w:r>
        <w:rPr>
          <w:i/>
          <w:spacing w:val="-8"/>
          <w:w w:val="107"/>
          <w:sz w:val="13"/>
        </w:rPr>
        <w:t>T</w:t>
      </w:r>
      <w:r>
        <w:rPr>
          <w:i/>
          <w:w w:val="89"/>
          <w:sz w:val="13"/>
        </w:rPr>
        <w:t>r</w:t>
      </w:r>
      <w:r>
        <w:rPr>
          <w:i/>
          <w:spacing w:val="1"/>
          <w:w w:val="76"/>
          <w:sz w:val="13"/>
        </w:rPr>
        <w:t>i</w:t>
      </w:r>
      <w:r>
        <w:rPr>
          <w:i/>
          <w:spacing w:val="1"/>
          <w:w w:val="113"/>
          <w:sz w:val="13"/>
        </w:rPr>
        <w:t>b</w:t>
      </w:r>
      <w:r>
        <w:rPr>
          <w:i/>
          <w:spacing w:val="1"/>
          <w:w w:val="109"/>
          <w:sz w:val="13"/>
        </w:rPr>
        <w:t>un</w:t>
      </w:r>
      <w:r>
        <w:rPr>
          <w:i/>
          <w:spacing w:val="1"/>
          <w:w w:val="120"/>
          <w:sz w:val="13"/>
        </w:rPr>
        <w:t>a</w:t>
      </w:r>
      <w:r>
        <w:rPr>
          <w:i/>
          <w:spacing w:val="3"/>
          <w:w w:val="89"/>
          <w:sz w:val="13"/>
        </w:rPr>
        <w:t>l</w:t>
      </w:r>
      <w:r>
        <w:rPr>
          <w:i/>
          <w:w w:val="122"/>
          <w:sz w:val="13"/>
        </w:rPr>
        <w:t>s</w:t>
      </w:r>
      <w:r>
        <w:rPr>
          <w:i/>
          <w:spacing w:val="-1"/>
          <w:w w:val="57"/>
          <w:sz w:val="13"/>
        </w:rPr>
        <w:t>:</w:t>
      </w:r>
      <w:r>
        <w:rPr>
          <w:i/>
          <w:spacing w:val="-1"/>
          <w:w w:val="99"/>
          <w:sz w:val="13"/>
        </w:rPr>
        <w:t xml:space="preserve"> </w:t>
      </w:r>
      <w:r>
        <w:rPr>
          <w:i/>
          <w:sz w:val="13"/>
        </w:rPr>
        <w:t xml:space="preserve">Lawyers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7 December </w:t>
      </w:r>
      <w:r>
        <w:rPr>
          <w:w w:val="109"/>
          <w:sz w:val="13"/>
        </w:rPr>
        <w:t>2</w:t>
      </w:r>
      <w:r>
        <w:rPr>
          <w:w w:val="125"/>
          <w:sz w:val="13"/>
        </w:rPr>
        <w:t>0</w:t>
      </w:r>
      <w:r>
        <w:rPr>
          <w:w w:val="109"/>
          <w:sz w:val="13"/>
        </w:rPr>
        <w:t>2</w:t>
      </w:r>
      <w:r>
        <w:rPr>
          <w:w w:val="110"/>
          <w:sz w:val="13"/>
        </w:rPr>
        <w:t>3</w:t>
      </w:r>
      <w:r>
        <w:rPr>
          <w:w w:val="80"/>
          <w:sz w:val="13"/>
        </w:rPr>
        <w:t>)</w:t>
      </w:r>
      <w:r>
        <w:rPr>
          <w:w w:val="65"/>
          <w:sz w:val="13"/>
        </w:rPr>
        <w:t>;</w:t>
      </w:r>
      <w:r>
        <w:rPr>
          <w:w w:val="99"/>
          <w:sz w:val="13"/>
        </w:rPr>
        <w:t xml:space="preserve"> </w:t>
      </w:r>
      <w:r>
        <w:rPr>
          <w:sz w:val="13"/>
        </w:rPr>
        <w:t xml:space="preserve">Courts of New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w w:val="99"/>
          <w:sz w:val="13"/>
        </w:rPr>
        <w:t xml:space="preserve"> </w:t>
      </w:r>
      <w:r>
        <w:rPr>
          <w:i/>
          <w:sz w:val="13"/>
        </w:rPr>
        <w:t>Guidelines for Use of</w:t>
      </w:r>
      <w:r>
        <w:rPr>
          <w:i/>
          <w:spacing w:val="40"/>
          <w:sz w:val="13"/>
        </w:rPr>
        <w:t xml:space="preserve"> </w:t>
      </w:r>
      <w:r>
        <w:rPr>
          <w:i/>
          <w:sz w:val="13"/>
        </w:rPr>
        <w:t xml:space="preserve">Generative Artificial Intelligence in Courts and </w:t>
      </w:r>
      <w:r>
        <w:rPr>
          <w:i/>
          <w:spacing w:val="-8"/>
          <w:w w:val="107"/>
          <w:sz w:val="13"/>
        </w:rPr>
        <w:t>T</w:t>
      </w:r>
      <w:r>
        <w:rPr>
          <w:i/>
          <w:w w:val="89"/>
          <w:sz w:val="13"/>
        </w:rPr>
        <w:t>r</w:t>
      </w:r>
      <w:r>
        <w:rPr>
          <w:i/>
          <w:spacing w:val="1"/>
          <w:w w:val="76"/>
          <w:sz w:val="13"/>
        </w:rPr>
        <w:t>i</w:t>
      </w:r>
      <w:r>
        <w:rPr>
          <w:i/>
          <w:spacing w:val="1"/>
          <w:w w:val="113"/>
          <w:sz w:val="13"/>
        </w:rPr>
        <w:t>b</w:t>
      </w:r>
      <w:r>
        <w:rPr>
          <w:i/>
          <w:spacing w:val="1"/>
          <w:w w:val="109"/>
          <w:sz w:val="13"/>
        </w:rPr>
        <w:t>un</w:t>
      </w:r>
      <w:r>
        <w:rPr>
          <w:i/>
          <w:spacing w:val="1"/>
          <w:w w:val="120"/>
          <w:sz w:val="13"/>
        </w:rPr>
        <w:t>a</w:t>
      </w:r>
      <w:r>
        <w:rPr>
          <w:i/>
          <w:spacing w:val="3"/>
          <w:w w:val="89"/>
          <w:sz w:val="13"/>
        </w:rPr>
        <w:t>l</w:t>
      </w:r>
      <w:r>
        <w:rPr>
          <w:i/>
          <w:w w:val="122"/>
          <w:sz w:val="13"/>
        </w:rPr>
        <w:t>s</w:t>
      </w:r>
      <w:r>
        <w:rPr>
          <w:i/>
          <w:spacing w:val="-1"/>
          <w:w w:val="57"/>
          <w:sz w:val="13"/>
        </w:rPr>
        <w:t>:</w:t>
      </w:r>
      <w:r>
        <w:rPr>
          <w:i/>
          <w:spacing w:val="-1"/>
          <w:w w:val="99"/>
          <w:sz w:val="13"/>
        </w:rPr>
        <w:t xml:space="preserve"> </w:t>
      </w:r>
      <w:r>
        <w:rPr>
          <w:i/>
          <w:sz w:val="13"/>
        </w:rPr>
        <w:t xml:space="preserve">Non-Lawyers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7 December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06D81F8D" w14:textId="77777777" w:rsidR="003E4A35" w:rsidRDefault="00EC59B1">
      <w:pPr>
        <w:pStyle w:val="ListParagraph"/>
        <w:numPr>
          <w:ilvl w:val="0"/>
          <w:numId w:val="79"/>
        </w:numPr>
        <w:tabs>
          <w:tab w:val="left" w:pos="1641"/>
          <w:tab w:val="left" w:pos="1642"/>
        </w:tabs>
        <w:spacing w:before="1" w:line="254" w:lineRule="auto"/>
        <w:ind w:right="1165"/>
        <w:rPr>
          <w:sz w:val="13"/>
        </w:rPr>
      </w:pPr>
      <w:r>
        <w:rPr>
          <w:sz w:val="13"/>
        </w:rPr>
        <w:t>Gianclaudio</w:t>
      </w:r>
      <w:r>
        <w:rPr>
          <w:spacing w:val="16"/>
          <w:sz w:val="13"/>
        </w:rPr>
        <w:t xml:space="preserve"> </w:t>
      </w:r>
      <w:r>
        <w:rPr>
          <w:sz w:val="13"/>
        </w:rPr>
        <w:t>Malgieri</w:t>
      </w:r>
      <w:r>
        <w:rPr>
          <w:spacing w:val="16"/>
          <w:sz w:val="13"/>
        </w:rPr>
        <w:t xml:space="preserve"> </w:t>
      </w:r>
      <w:r>
        <w:rPr>
          <w:sz w:val="13"/>
        </w:rPr>
        <w:t>and</w:t>
      </w:r>
      <w:r>
        <w:rPr>
          <w:spacing w:val="16"/>
          <w:sz w:val="13"/>
        </w:rPr>
        <w:t xml:space="preserve"> </w:t>
      </w:r>
      <w:r>
        <w:rPr>
          <w:sz w:val="13"/>
        </w:rPr>
        <w:t>Frank</w:t>
      </w:r>
      <w:r>
        <w:rPr>
          <w:spacing w:val="16"/>
          <w:sz w:val="13"/>
        </w:rPr>
        <w:t xml:space="preserve"> </w:t>
      </w:r>
      <w:r>
        <w:rPr>
          <w:w w:val="110"/>
          <w:sz w:val="13"/>
        </w:rPr>
        <w:t>P</w:t>
      </w:r>
      <w:r>
        <w:rPr>
          <w:w w:val="103"/>
          <w:sz w:val="13"/>
        </w:rPr>
        <w:t>a</w:t>
      </w:r>
      <w:r>
        <w:rPr>
          <w:w w:val="119"/>
          <w:sz w:val="13"/>
        </w:rPr>
        <w:t>s</w:t>
      </w:r>
      <w:r>
        <w:rPr>
          <w:w w:val="109"/>
          <w:sz w:val="13"/>
        </w:rPr>
        <w:t>q</w:t>
      </w:r>
      <w:r>
        <w:rPr>
          <w:w w:val="107"/>
          <w:sz w:val="13"/>
        </w:rPr>
        <w:t>u</w:t>
      </w:r>
      <w:r>
        <w:rPr>
          <w:w w:val="103"/>
          <w:sz w:val="13"/>
        </w:rPr>
        <w:t>a</w:t>
      </w:r>
      <w:r>
        <w:rPr>
          <w:spacing w:val="-1"/>
          <w:w w:val="88"/>
          <w:sz w:val="13"/>
        </w:rPr>
        <w:t>l</w:t>
      </w:r>
      <w:r>
        <w:rPr>
          <w:spacing w:val="-1"/>
          <w:w w:val="106"/>
          <w:sz w:val="13"/>
        </w:rPr>
        <w:t>e</w:t>
      </w:r>
      <w:r>
        <w:rPr>
          <w:spacing w:val="-2"/>
          <w:w w:val="54"/>
          <w:sz w:val="13"/>
        </w:rPr>
        <w:t>,</w:t>
      </w:r>
      <w:r>
        <w:rPr>
          <w:spacing w:val="16"/>
          <w:sz w:val="13"/>
        </w:rPr>
        <w:t xml:space="preserve"> </w:t>
      </w:r>
      <w:r>
        <w:rPr>
          <w:spacing w:val="1"/>
          <w:w w:val="54"/>
          <w:sz w:val="13"/>
        </w:rPr>
        <w:t>‘</w:t>
      </w:r>
      <w:r>
        <w:rPr>
          <w:spacing w:val="-1"/>
          <w:w w:val="117"/>
          <w:sz w:val="13"/>
        </w:rPr>
        <w:t>L</w:t>
      </w:r>
      <w:r>
        <w:rPr>
          <w:w w:val="76"/>
          <w:sz w:val="13"/>
        </w:rPr>
        <w:t>i</w:t>
      </w:r>
      <w:r>
        <w:rPr>
          <w:spacing w:val="-2"/>
          <w:w w:val="112"/>
          <w:sz w:val="13"/>
        </w:rPr>
        <w:t>c</w:t>
      </w:r>
      <w:r>
        <w:rPr>
          <w:w w:val="108"/>
          <w:sz w:val="13"/>
        </w:rPr>
        <w:t>e</w:t>
      </w:r>
      <w:r>
        <w:rPr>
          <w:spacing w:val="-1"/>
          <w:w w:val="106"/>
          <w:sz w:val="13"/>
        </w:rPr>
        <w:t>n</w:t>
      </w:r>
      <w:r>
        <w:rPr>
          <w:spacing w:val="-1"/>
          <w:w w:val="121"/>
          <w:sz w:val="13"/>
        </w:rPr>
        <w:t>s</w:t>
      </w:r>
      <w:r>
        <w:rPr>
          <w:spacing w:val="-1"/>
          <w:w w:val="76"/>
          <w:sz w:val="13"/>
        </w:rPr>
        <w:t>i</w:t>
      </w:r>
      <w:r>
        <w:rPr>
          <w:w w:val="106"/>
          <w:sz w:val="13"/>
        </w:rPr>
        <w:t>n</w:t>
      </w:r>
      <w:r>
        <w:rPr>
          <w:spacing w:val="-3"/>
          <w:w w:val="123"/>
          <w:sz w:val="13"/>
        </w:rPr>
        <w:t>g</w:t>
      </w:r>
      <w:r>
        <w:rPr>
          <w:spacing w:val="16"/>
          <w:sz w:val="13"/>
        </w:rPr>
        <w:t xml:space="preserve"> </w:t>
      </w:r>
      <w:r>
        <w:rPr>
          <w:sz w:val="13"/>
        </w:rPr>
        <w:t>High-Risk</w:t>
      </w:r>
      <w:r>
        <w:rPr>
          <w:spacing w:val="16"/>
          <w:sz w:val="13"/>
        </w:rPr>
        <w:t xml:space="preserve"> </w:t>
      </w:r>
      <w:r>
        <w:rPr>
          <w:sz w:val="13"/>
        </w:rPr>
        <w:t>Artificial</w:t>
      </w:r>
      <w:r>
        <w:rPr>
          <w:spacing w:val="16"/>
          <w:sz w:val="13"/>
        </w:rPr>
        <w:t xml:space="preserve">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7"/>
          <w:sz w:val="13"/>
        </w:rPr>
        <w:t>:</w:t>
      </w:r>
      <w:r>
        <w:rPr>
          <w:spacing w:val="16"/>
          <w:sz w:val="13"/>
        </w:rPr>
        <w:t xml:space="preserve"> </w:t>
      </w:r>
      <w:r>
        <w:rPr>
          <w:sz w:val="13"/>
        </w:rPr>
        <w:t>Toward</w:t>
      </w:r>
      <w:r>
        <w:rPr>
          <w:spacing w:val="16"/>
          <w:sz w:val="13"/>
        </w:rPr>
        <w:t xml:space="preserve"> </w:t>
      </w:r>
      <w:r>
        <w:rPr>
          <w:sz w:val="13"/>
        </w:rPr>
        <w:t>Ex</w:t>
      </w:r>
      <w:r>
        <w:rPr>
          <w:spacing w:val="16"/>
          <w:sz w:val="13"/>
        </w:rPr>
        <w:t xml:space="preserve"> </w:t>
      </w:r>
      <w:r>
        <w:rPr>
          <w:sz w:val="13"/>
        </w:rPr>
        <w:t>Ante</w:t>
      </w:r>
      <w:r>
        <w:rPr>
          <w:spacing w:val="16"/>
          <w:sz w:val="13"/>
        </w:rPr>
        <w:t xml:space="preserve"> </w:t>
      </w:r>
      <w:r>
        <w:rPr>
          <w:sz w:val="13"/>
        </w:rPr>
        <w:t>Justification</w:t>
      </w:r>
      <w:r>
        <w:rPr>
          <w:spacing w:val="16"/>
          <w:sz w:val="13"/>
        </w:rPr>
        <w:t xml:space="preserve"> </w:t>
      </w:r>
      <w:r>
        <w:rPr>
          <w:sz w:val="13"/>
        </w:rPr>
        <w:t>for</w:t>
      </w:r>
      <w:r>
        <w:rPr>
          <w:spacing w:val="16"/>
          <w:sz w:val="13"/>
        </w:rPr>
        <w:t xml:space="preserve"> </w:t>
      </w:r>
      <w:r>
        <w:rPr>
          <w:sz w:val="13"/>
        </w:rPr>
        <w:t>a</w:t>
      </w:r>
      <w:r>
        <w:rPr>
          <w:spacing w:val="16"/>
          <w:sz w:val="13"/>
        </w:rPr>
        <w:t xml:space="preserve"> </w:t>
      </w:r>
      <w:r>
        <w:rPr>
          <w:sz w:val="13"/>
        </w:rPr>
        <w:t>Disruptive</w:t>
      </w:r>
      <w:r>
        <w:rPr>
          <w:spacing w:val="40"/>
          <w:sz w:val="13"/>
        </w:rPr>
        <w:t xml:space="preserve"> </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w w:val="106"/>
          <w:sz w:val="13"/>
        </w:rPr>
        <w:t>y</w:t>
      </w:r>
      <w:r>
        <w:rPr>
          <w:spacing w:val="-1"/>
          <w:w w:val="50"/>
          <w:sz w:val="13"/>
        </w:rPr>
        <w:t>’</w:t>
      </w:r>
      <w:r>
        <w:rPr>
          <w:spacing w:val="-1"/>
          <w:w w:val="99"/>
          <w:sz w:val="13"/>
        </w:rPr>
        <w:t xml:space="preserve"> </w:t>
      </w:r>
      <w:r>
        <w:rPr>
          <w:sz w:val="13"/>
        </w:rPr>
        <w:t xml:space="preserve">(2024) 52 </w:t>
      </w:r>
      <w:r>
        <w:rPr>
          <w:i/>
          <w:sz w:val="13"/>
        </w:rPr>
        <w:t xml:space="preserve">Computer Law &amp; Security Review </w:t>
      </w:r>
      <w:r>
        <w:rPr>
          <w:spacing w:val="-3"/>
          <w:w w:val="81"/>
          <w:sz w:val="13"/>
        </w:rPr>
        <w:t>1</w:t>
      </w:r>
      <w:r>
        <w:rPr>
          <w:w w:val="117"/>
          <w:sz w:val="13"/>
        </w:rPr>
        <w:t>0</w:t>
      </w:r>
      <w:r>
        <w:rPr>
          <w:spacing w:val="-1"/>
          <w:w w:val="105"/>
          <w:sz w:val="13"/>
        </w:rPr>
        <w:t>5</w:t>
      </w:r>
      <w:r>
        <w:rPr>
          <w:w w:val="113"/>
          <w:sz w:val="13"/>
        </w:rPr>
        <w:t>8</w:t>
      </w:r>
      <w:r>
        <w:rPr>
          <w:spacing w:val="1"/>
          <w:w w:val="112"/>
          <w:sz w:val="13"/>
        </w:rPr>
        <w:t>9</w:t>
      </w:r>
      <w:r>
        <w:rPr>
          <w:spacing w:val="2"/>
          <w:w w:val="112"/>
          <w:sz w:val="13"/>
        </w:rPr>
        <w:t>9</w:t>
      </w:r>
      <w:r>
        <w:rPr>
          <w:spacing w:val="-3"/>
          <w:w w:val="55"/>
          <w:sz w:val="13"/>
        </w:rPr>
        <w:t>,</w:t>
      </w:r>
      <w:r>
        <w:rPr>
          <w:spacing w:val="-1"/>
          <w:w w:val="99"/>
          <w:sz w:val="13"/>
        </w:rPr>
        <w:t xml:space="preserve"> </w:t>
      </w:r>
      <w:r>
        <w:rPr>
          <w:sz w:val="13"/>
        </w:rPr>
        <w:t xml:space="preserve">2 </w:t>
      </w:r>
      <w:r>
        <w:rPr>
          <w:w w:val="95"/>
          <w:sz w:val="13"/>
        </w:rPr>
        <w:t>&lt;</w:t>
      </w:r>
      <w:hyperlink r:id="rId394">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3"/>
            <w:w w:val="50"/>
            <w:sz w:val="13"/>
          </w:rPr>
          <w:t>.</w:t>
        </w:r>
        <w:r>
          <w:rPr>
            <w:spacing w:val="1"/>
            <w:w w:val="119"/>
            <w:sz w:val="13"/>
          </w:rPr>
          <w:t>s</w:t>
        </w:r>
        <w:r>
          <w:rPr>
            <w:spacing w:val="1"/>
            <w:w w:val="110"/>
            <w:sz w:val="13"/>
          </w:rPr>
          <w:t>c</w:t>
        </w:r>
        <w:r>
          <w:rPr>
            <w:spacing w:val="2"/>
            <w:w w:val="102"/>
            <w:sz w:val="13"/>
          </w:rPr>
          <w:t>ien</w:t>
        </w:r>
        <w:r>
          <w:rPr>
            <w:w w:val="102"/>
            <w:sz w:val="13"/>
          </w:rPr>
          <w:t>c</w:t>
        </w:r>
        <w:r>
          <w:rPr>
            <w:spacing w:val="2"/>
            <w:w w:val="106"/>
            <w:sz w:val="13"/>
          </w:rPr>
          <w:t>e</w:t>
        </w:r>
        <w:r>
          <w:rPr>
            <w:spacing w:val="1"/>
            <w:w w:val="110"/>
            <w:sz w:val="13"/>
          </w:rPr>
          <w:t>d</w:t>
        </w:r>
        <w:r>
          <w:rPr>
            <w:spacing w:val="1"/>
            <w:w w:val="74"/>
            <w:sz w:val="13"/>
          </w:rPr>
          <w:t>i</w:t>
        </w:r>
        <w:r>
          <w:rPr>
            <w:spacing w:val="-2"/>
            <w:w w:val="89"/>
            <w:sz w:val="13"/>
          </w:rPr>
          <w:t>r</w:t>
        </w:r>
        <w:r>
          <w:rPr>
            <w:spacing w:val="2"/>
            <w:w w:val="106"/>
            <w:sz w:val="13"/>
          </w:rPr>
          <w:t>e</w:t>
        </w:r>
        <w:r>
          <w:rPr>
            <w:spacing w:val="1"/>
            <w:w w:val="110"/>
            <w:sz w:val="13"/>
          </w:rPr>
          <w:t>c</w:t>
        </w:r>
        <w:r>
          <w:rPr>
            <w:spacing w:val="3"/>
            <w:w w:val="82"/>
            <w:sz w:val="13"/>
          </w:rPr>
          <w:t>t</w:t>
        </w:r>
        <w:r>
          <w:rPr>
            <w:w w:val="50"/>
            <w:sz w:val="13"/>
          </w:rPr>
          <w:t>.</w:t>
        </w:r>
        <w:r>
          <w:rPr>
            <w:w w:val="110"/>
            <w:sz w:val="13"/>
          </w:rPr>
          <w:t>c</w:t>
        </w:r>
        <w:r>
          <w:rPr>
            <w:spacing w:val="1"/>
            <w:w w:val="109"/>
            <w:sz w:val="13"/>
          </w:rPr>
          <w:t>om</w:t>
        </w:r>
        <w:r>
          <w:rPr>
            <w:spacing w:val="-9"/>
            <w:w w:val="114"/>
            <w:sz w:val="13"/>
          </w:rPr>
          <w:t>/</w:t>
        </w:r>
        <w:r>
          <w:rPr>
            <w:spacing w:val="1"/>
            <w:w w:val="119"/>
            <w:sz w:val="13"/>
          </w:rPr>
          <w:t>s</w:t>
        </w:r>
        <w:r>
          <w:rPr>
            <w:spacing w:val="1"/>
            <w:w w:val="110"/>
            <w:sz w:val="13"/>
          </w:rPr>
          <w:t>c</w:t>
        </w:r>
        <w:r>
          <w:rPr>
            <w:spacing w:val="2"/>
            <w:w w:val="102"/>
            <w:sz w:val="13"/>
          </w:rPr>
          <w:t>ien</w:t>
        </w:r>
        <w:r>
          <w:rPr>
            <w:w w:val="102"/>
            <w:sz w:val="13"/>
          </w:rPr>
          <w:t>c</w:t>
        </w:r>
        <w:r>
          <w:rPr>
            <w:spacing w:val="-3"/>
            <w:w w:val="106"/>
            <w:sz w:val="13"/>
          </w:rPr>
          <w:t>e</w:t>
        </w:r>
        <w:r>
          <w:rPr>
            <w:spacing w:val="-8"/>
            <w:w w:val="114"/>
            <w:sz w:val="13"/>
          </w:rPr>
          <w:t>/</w:t>
        </w:r>
        <w:r>
          <w:rPr>
            <w:spacing w:val="1"/>
            <w:w w:val="103"/>
            <w:sz w:val="13"/>
          </w:rPr>
          <w:t>a</w:t>
        </w:r>
        <w:r>
          <w:rPr>
            <w:spacing w:val="4"/>
            <w:w w:val="89"/>
            <w:sz w:val="13"/>
          </w:rPr>
          <w:t>r</w:t>
        </w:r>
        <w:r>
          <w:rPr>
            <w:spacing w:val="1"/>
            <w:w w:val="82"/>
            <w:sz w:val="13"/>
          </w:rPr>
          <w:t>t</w:t>
        </w:r>
        <w:r>
          <w:rPr>
            <w:spacing w:val="2"/>
            <w:w w:val="96"/>
            <w:sz w:val="13"/>
          </w:rPr>
          <w:t>i</w:t>
        </w:r>
        <w:r>
          <w:rPr>
            <w:w w:val="96"/>
            <w:sz w:val="13"/>
          </w:rPr>
          <w:t>c</w:t>
        </w:r>
        <w:r>
          <w:rPr>
            <w:w w:val="88"/>
            <w:sz w:val="13"/>
          </w:rPr>
          <w:t>l</w:t>
        </w:r>
        <w:r>
          <w:rPr>
            <w:spacing w:val="-3"/>
            <w:w w:val="106"/>
            <w:sz w:val="13"/>
          </w:rPr>
          <w:t>e</w:t>
        </w:r>
        <w:r>
          <w:rPr>
            <w:spacing w:val="-6"/>
            <w:w w:val="114"/>
            <w:sz w:val="13"/>
          </w:rPr>
          <w:t>/</w:t>
        </w:r>
        <w:r>
          <w:rPr>
            <w:spacing w:val="2"/>
            <w:w w:val="97"/>
            <w:sz w:val="13"/>
          </w:rPr>
          <w:t>p</w:t>
        </w:r>
        <w:r>
          <w:rPr>
            <w:spacing w:val="1"/>
            <w:w w:val="97"/>
            <w:sz w:val="13"/>
          </w:rPr>
          <w:t>i</w:t>
        </w:r>
        <w:r>
          <w:rPr>
            <w:spacing w:val="1"/>
            <w:w w:val="74"/>
            <w:sz w:val="13"/>
          </w:rPr>
          <w:t>i</w:t>
        </w:r>
        <w:r>
          <w:rPr>
            <w:spacing w:val="-1"/>
            <w:w w:val="114"/>
            <w:sz w:val="13"/>
          </w:rPr>
          <w:t>/</w:t>
        </w:r>
      </w:hyperlink>
      <w:r>
        <w:rPr>
          <w:spacing w:val="40"/>
          <w:sz w:val="13"/>
        </w:rPr>
        <w:t xml:space="preserve"> </w:t>
      </w:r>
      <w:hyperlink r:id="rId395">
        <w:r>
          <w:rPr>
            <w:spacing w:val="-2"/>
            <w:w w:val="122"/>
            <w:sz w:val="13"/>
          </w:rPr>
          <w:t>S</w:t>
        </w:r>
        <w:r>
          <w:rPr>
            <w:spacing w:val="-4"/>
            <w:w w:val="104"/>
            <w:sz w:val="13"/>
          </w:rPr>
          <w:t>0</w:t>
        </w:r>
        <w:r>
          <w:rPr>
            <w:spacing w:val="-3"/>
            <w:w w:val="104"/>
            <w:sz w:val="13"/>
          </w:rPr>
          <w:t>2</w:t>
        </w:r>
        <w:r>
          <w:rPr>
            <w:spacing w:val="-3"/>
            <w:w w:val="110"/>
            <w:sz w:val="13"/>
          </w:rPr>
          <w:t>6</w:t>
        </w:r>
        <w:r>
          <w:rPr>
            <w:spacing w:val="-3"/>
            <w:w w:val="99"/>
            <w:sz w:val="13"/>
          </w:rPr>
          <w:t>7</w:t>
        </w:r>
        <w:r>
          <w:rPr>
            <w:w w:val="97"/>
            <w:sz w:val="13"/>
          </w:rPr>
          <w:t>3</w:t>
        </w:r>
        <w:r>
          <w:rPr>
            <w:spacing w:val="-1"/>
            <w:w w:val="110"/>
            <w:sz w:val="13"/>
          </w:rPr>
          <w:t>6</w:t>
        </w:r>
        <w:r>
          <w:rPr>
            <w:spacing w:val="-2"/>
            <w:w w:val="98"/>
            <w:sz w:val="13"/>
          </w:rPr>
          <w:t>4</w:t>
        </w:r>
        <w:r>
          <w:rPr>
            <w:spacing w:val="-2"/>
            <w:w w:val="107"/>
            <w:sz w:val="13"/>
          </w:rPr>
          <w:t>9</w:t>
        </w:r>
        <w:r>
          <w:rPr>
            <w:spacing w:val="-3"/>
            <w:w w:val="96"/>
            <w:sz w:val="13"/>
          </w:rPr>
          <w:t>2</w:t>
        </w:r>
        <w:r>
          <w:rPr>
            <w:spacing w:val="-1"/>
            <w:w w:val="97"/>
            <w:sz w:val="13"/>
          </w:rPr>
          <w:t>3</w:t>
        </w:r>
        <w:r>
          <w:rPr>
            <w:spacing w:val="-1"/>
            <w:w w:val="112"/>
            <w:sz w:val="13"/>
          </w:rPr>
          <w:t>0</w:t>
        </w:r>
        <w:r>
          <w:rPr>
            <w:spacing w:val="-3"/>
            <w:w w:val="112"/>
            <w:sz w:val="13"/>
          </w:rPr>
          <w:t>0</w:t>
        </w:r>
        <w:r>
          <w:rPr>
            <w:spacing w:val="-4"/>
            <w:w w:val="94"/>
            <w:sz w:val="13"/>
          </w:rPr>
          <w:t>1</w:t>
        </w:r>
        <w:r>
          <w:rPr>
            <w:w w:val="94"/>
            <w:sz w:val="13"/>
          </w:rPr>
          <w:t>0</w:t>
        </w:r>
        <w:r>
          <w:rPr>
            <w:spacing w:val="-6"/>
            <w:w w:val="107"/>
            <w:sz w:val="13"/>
          </w:rPr>
          <w:t>9</w:t>
        </w:r>
        <w:r>
          <w:rPr>
            <w:spacing w:val="-1"/>
            <w:w w:val="99"/>
            <w:sz w:val="13"/>
          </w:rPr>
          <w:t>7</w:t>
        </w:r>
      </w:hyperlink>
      <w:r>
        <w:rPr>
          <w:spacing w:val="-6"/>
          <w:w w:val="91"/>
          <w:sz w:val="13"/>
        </w:rPr>
        <w:t>&gt;</w:t>
      </w:r>
      <w:r>
        <w:rPr>
          <w:spacing w:val="-4"/>
          <w:w w:val="46"/>
          <w:sz w:val="13"/>
        </w:rPr>
        <w:t>.</w:t>
      </w:r>
    </w:p>
    <w:p w14:paraId="2C3F0F02" w14:textId="77777777" w:rsidR="003E4A35" w:rsidRDefault="00EC59B1">
      <w:pPr>
        <w:pStyle w:val="ListParagraph"/>
        <w:numPr>
          <w:ilvl w:val="0"/>
          <w:numId w:val="7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0A2F8EB4" w14:textId="77777777" w:rsidR="003E4A35" w:rsidRDefault="00EC59B1">
      <w:pPr>
        <w:pStyle w:val="ListParagraph"/>
        <w:numPr>
          <w:ilvl w:val="0"/>
          <w:numId w:val="79"/>
        </w:numPr>
        <w:tabs>
          <w:tab w:val="left" w:pos="1641"/>
          <w:tab w:val="left" w:pos="1642"/>
        </w:tabs>
        <w:spacing w:before="9" w:line="254" w:lineRule="auto"/>
        <w:ind w:right="1606"/>
        <w:rPr>
          <w:sz w:val="13"/>
        </w:rPr>
      </w:pP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Proposals Paper for Introducing</w:t>
      </w:r>
      <w:r>
        <w:rPr>
          <w:i/>
          <w:spacing w:val="40"/>
          <w:sz w:val="13"/>
        </w:rPr>
        <w:t xml:space="preserve"> </w:t>
      </w:r>
      <w:r>
        <w:rPr>
          <w:i/>
          <w:sz w:val="13"/>
        </w:rPr>
        <w:lastRenderedPageBreak/>
        <w:t xml:space="preserve">Mandatory Guardrails for AI in High-Risk Settings </w:t>
      </w:r>
      <w:r>
        <w:rPr>
          <w:sz w:val="13"/>
        </w:rPr>
        <w:t xml:space="preserve">(Proposals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September </w:t>
      </w:r>
      <w:r>
        <w:rPr>
          <w:spacing w:val="-1"/>
          <w:w w:val="110"/>
          <w:sz w:val="13"/>
        </w:rPr>
        <w:t>2</w:t>
      </w:r>
      <w:r>
        <w:rPr>
          <w:spacing w:val="-2"/>
          <w:w w:val="126"/>
          <w:sz w:val="13"/>
        </w:rPr>
        <w:t>0</w:t>
      </w:r>
      <w:r>
        <w:rPr>
          <w:spacing w:val="2"/>
          <w:w w:val="110"/>
          <w:sz w:val="13"/>
        </w:rPr>
        <w:t>2</w:t>
      </w:r>
      <w:r>
        <w:rPr>
          <w:spacing w:val="1"/>
          <w:w w:val="112"/>
          <w:sz w:val="13"/>
        </w:rPr>
        <w:t>4</w:t>
      </w:r>
      <w:r>
        <w:rPr>
          <w:spacing w:val="-3"/>
          <w:w w:val="81"/>
          <w:sz w:val="13"/>
        </w:rPr>
        <w:t>)</w:t>
      </w:r>
      <w:r>
        <w:rPr>
          <w:spacing w:val="-2"/>
          <w:w w:val="60"/>
          <w:sz w:val="13"/>
        </w:rPr>
        <w:t>.</w:t>
      </w:r>
    </w:p>
    <w:p w14:paraId="5D825419" w14:textId="77777777" w:rsidR="003E4A35" w:rsidRDefault="00EC59B1">
      <w:pPr>
        <w:pStyle w:val="ListParagraph"/>
        <w:numPr>
          <w:ilvl w:val="0"/>
          <w:numId w:val="79"/>
        </w:numPr>
        <w:tabs>
          <w:tab w:val="left" w:pos="1641"/>
          <w:tab w:val="left" w:pos="1642"/>
        </w:tabs>
        <w:ind w:hanging="795"/>
        <w:rPr>
          <w:sz w:val="13"/>
        </w:rPr>
      </w:pPr>
      <w:r>
        <w:pict w14:anchorId="1B184100">
          <v:shape id="docshape316" o:spid="_x0000_s1173" type="#_x0000_t202" style="position:absolute;left:0;text-align:left;margin-left:50.45pt;margin-top:2.8pt;width:14.45pt;height:14.1pt;z-index:15832576;mso-position-horizontal-relative:page" filled="f" stroked="f">
            <v:textbox inset="0,0,0,0">
              <w:txbxContent>
                <w:p w14:paraId="6FCF7AD8" w14:textId="77777777" w:rsidR="003E4A35" w:rsidRDefault="00EC59B1">
                  <w:pPr>
                    <w:rPr>
                      <w:b/>
                      <w:sz w:val="24"/>
                    </w:rPr>
                  </w:pPr>
                  <w:r>
                    <w:rPr>
                      <w:b/>
                      <w:color w:val="37617A"/>
                      <w:spacing w:val="-5"/>
                      <w:sz w:val="24"/>
                    </w:rPr>
                    <w:t>68</w:t>
                  </w:r>
                </w:p>
              </w:txbxContent>
            </v:textbox>
            <w10:wrap anchorx="page"/>
          </v:shape>
        </w:pict>
      </w:r>
      <w:r>
        <w:rPr>
          <w:sz w:val="13"/>
        </w:rPr>
        <w:t>Ibid</w:t>
      </w:r>
      <w:r>
        <w:rPr>
          <w:spacing w:val="2"/>
          <w:sz w:val="13"/>
        </w:rPr>
        <w:t xml:space="preserve"> </w:t>
      </w:r>
      <w:r>
        <w:rPr>
          <w:spacing w:val="-5"/>
          <w:w w:val="99"/>
          <w:sz w:val="13"/>
        </w:rPr>
        <w:t>1</w:t>
      </w:r>
      <w:r>
        <w:rPr>
          <w:spacing w:val="-5"/>
          <w:w w:val="130"/>
          <w:sz w:val="13"/>
        </w:rPr>
        <w:t>9</w:t>
      </w:r>
      <w:r>
        <w:rPr>
          <w:spacing w:val="-5"/>
          <w:w w:val="69"/>
          <w:sz w:val="13"/>
        </w:rPr>
        <w:t>.</w:t>
      </w:r>
    </w:p>
    <w:p w14:paraId="6BE13293" w14:textId="77777777" w:rsidR="003E4A35" w:rsidRDefault="00EC59B1">
      <w:pPr>
        <w:pStyle w:val="ListParagraph"/>
        <w:numPr>
          <w:ilvl w:val="0"/>
          <w:numId w:val="7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395E1608" w14:textId="77777777" w:rsidR="003E4A35" w:rsidRDefault="003E4A35">
      <w:pPr>
        <w:rPr>
          <w:sz w:val="13"/>
        </w:rPr>
        <w:sectPr w:rsidR="003E4A35">
          <w:pgSz w:w="11910" w:h="16840"/>
          <w:pgMar w:top="860" w:right="460" w:bottom="280" w:left="740" w:header="0" w:footer="0" w:gutter="0"/>
          <w:cols w:space="720"/>
        </w:sectPr>
      </w:pPr>
    </w:p>
    <w:p w14:paraId="698008A5" w14:textId="77777777" w:rsidR="003E4A35" w:rsidRDefault="003E4A35">
      <w:pPr>
        <w:pStyle w:val="BodyText"/>
      </w:pPr>
    </w:p>
    <w:p w14:paraId="6FD896AD" w14:textId="77777777" w:rsidR="003E4A35" w:rsidRDefault="003E4A35">
      <w:pPr>
        <w:pStyle w:val="BodyText"/>
      </w:pPr>
    </w:p>
    <w:p w14:paraId="63196AE6" w14:textId="77777777" w:rsidR="003E4A35" w:rsidRDefault="003E4A35">
      <w:pPr>
        <w:pStyle w:val="BodyText"/>
      </w:pPr>
    </w:p>
    <w:p w14:paraId="6126E3BA" w14:textId="77777777" w:rsidR="003E4A35" w:rsidRDefault="003E4A35">
      <w:pPr>
        <w:pStyle w:val="BodyText"/>
        <w:rPr>
          <w:sz w:val="29"/>
        </w:rPr>
      </w:pPr>
    </w:p>
    <w:p w14:paraId="2BFB3F2C" w14:textId="77777777" w:rsidR="003E4A35" w:rsidRDefault="00EC59B1">
      <w:pPr>
        <w:pStyle w:val="ListParagraph"/>
        <w:numPr>
          <w:ilvl w:val="2"/>
          <w:numId w:val="121"/>
        </w:numPr>
        <w:tabs>
          <w:tab w:val="left" w:pos="2037"/>
          <w:tab w:val="left" w:pos="2038"/>
        </w:tabs>
        <w:spacing w:before="100"/>
        <w:rPr>
          <w:sz w:val="20"/>
        </w:rPr>
      </w:pPr>
      <w:r>
        <w:rPr>
          <w:sz w:val="20"/>
        </w:rPr>
        <w:t>adverse</w:t>
      </w:r>
      <w:r>
        <w:rPr>
          <w:spacing w:val="-6"/>
          <w:sz w:val="20"/>
        </w:rPr>
        <w:t xml:space="preserve"> </w:t>
      </w:r>
      <w:r>
        <w:rPr>
          <w:sz w:val="20"/>
        </w:rPr>
        <w:t>impacts</w:t>
      </w:r>
      <w:r>
        <w:rPr>
          <w:spacing w:val="-6"/>
          <w:sz w:val="20"/>
        </w:rPr>
        <w:t xml:space="preserve"> </w:t>
      </w:r>
      <w:r>
        <w:rPr>
          <w:sz w:val="20"/>
        </w:rPr>
        <w:t>to</w:t>
      </w:r>
      <w:r>
        <w:rPr>
          <w:spacing w:val="-5"/>
          <w:sz w:val="20"/>
        </w:rPr>
        <w:t xml:space="preserve"> </w:t>
      </w:r>
      <w:r>
        <w:rPr>
          <w:sz w:val="20"/>
        </w:rPr>
        <w:t>groups</w:t>
      </w:r>
      <w:r>
        <w:rPr>
          <w:spacing w:val="-6"/>
          <w:sz w:val="20"/>
        </w:rPr>
        <w:t xml:space="preserve"> </w:t>
      </w:r>
      <w:r>
        <w:rPr>
          <w:sz w:val="20"/>
        </w:rPr>
        <w:t>of</w:t>
      </w:r>
      <w:r>
        <w:rPr>
          <w:spacing w:val="-6"/>
          <w:sz w:val="20"/>
        </w:rPr>
        <w:t xml:space="preserve"> </w:t>
      </w:r>
      <w:r>
        <w:rPr>
          <w:sz w:val="20"/>
        </w:rPr>
        <w:t>individuals</w:t>
      </w:r>
      <w:r>
        <w:rPr>
          <w:spacing w:val="-5"/>
          <w:sz w:val="20"/>
        </w:rPr>
        <w:t xml:space="preserve"> </w:t>
      </w:r>
      <w:r>
        <w:rPr>
          <w:sz w:val="20"/>
        </w:rPr>
        <w:t>or</w:t>
      </w:r>
      <w:r>
        <w:rPr>
          <w:spacing w:val="-6"/>
          <w:sz w:val="20"/>
        </w:rPr>
        <w:t xml:space="preserve"> </w:t>
      </w:r>
      <w:r>
        <w:rPr>
          <w:sz w:val="20"/>
        </w:rPr>
        <w:t>collective</w:t>
      </w:r>
      <w:r>
        <w:rPr>
          <w:spacing w:val="-6"/>
          <w:sz w:val="20"/>
        </w:rPr>
        <w:t xml:space="preserve"> </w:t>
      </w:r>
      <w:r>
        <w:rPr>
          <w:sz w:val="20"/>
        </w:rPr>
        <w:t>rights</w:t>
      </w:r>
      <w:r>
        <w:rPr>
          <w:spacing w:val="-5"/>
          <w:sz w:val="20"/>
        </w:rPr>
        <w:t xml:space="preserve"> </w:t>
      </w:r>
      <w:r>
        <w:rPr>
          <w:sz w:val="20"/>
        </w:rPr>
        <w:t>of</w:t>
      </w:r>
      <w:r>
        <w:rPr>
          <w:spacing w:val="-6"/>
          <w:sz w:val="20"/>
        </w:rPr>
        <w:t xml:space="preserve"> </w:t>
      </w:r>
      <w:r>
        <w:rPr>
          <w:sz w:val="20"/>
        </w:rPr>
        <w:t>cultural</w:t>
      </w:r>
      <w:r>
        <w:rPr>
          <w:spacing w:val="-6"/>
          <w:sz w:val="20"/>
        </w:rPr>
        <w:t xml:space="preserve"> </w:t>
      </w:r>
      <w:r>
        <w:rPr>
          <w:spacing w:val="-2"/>
          <w:sz w:val="20"/>
        </w:rPr>
        <w:t>groups</w:t>
      </w:r>
    </w:p>
    <w:p w14:paraId="60B34456" w14:textId="77777777" w:rsidR="003E4A35" w:rsidRDefault="00EC59B1">
      <w:pPr>
        <w:pStyle w:val="ListParagraph"/>
        <w:numPr>
          <w:ilvl w:val="2"/>
          <w:numId w:val="121"/>
        </w:numPr>
        <w:tabs>
          <w:tab w:val="left" w:pos="2037"/>
          <w:tab w:val="left" w:pos="2038"/>
        </w:tabs>
        <w:spacing w:before="122"/>
        <w:rPr>
          <w:sz w:val="20"/>
        </w:rPr>
      </w:pPr>
      <w:r>
        <w:rPr>
          <w:sz w:val="20"/>
        </w:rPr>
        <w:t>adverse</w:t>
      </w:r>
      <w:r>
        <w:rPr>
          <w:spacing w:val="-9"/>
          <w:sz w:val="20"/>
        </w:rPr>
        <w:t xml:space="preserve"> </w:t>
      </w:r>
      <w:r>
        <w:rPr>
          <w:sz w:val="20"/>
        </w:rPr>
        <w:t>impacts</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broader</w:t>
      </w:r>
      <w:r>
        <w:rPr>
          <w:spacing w:val="-8"/>
          <w:sz w:val="20"/>
        </w:rPr>
        <w:t xml:space="preserve"> </w:t>
      </w:r>
      <w:r>
        <w:rPr>
          <w:sz w:val="20"/>
        </w:rPr>
        <w:t>Australian</w:t>
      </w:r>
      <w:r>
        <w:rPr>
          <w:spacing w:val="-8"/>
          <w:sz w:val="20"/>
        </w:rPr>
        <w:t xml:space="preserve"> </w:t>
      </w:r>
      <w:r>
        <w:rPr>
          <w:spacing w:val="3"/>
          <w:w w:val="104"/>
          <w:sz w:val="20"/>
        </w:rPr>
        <w:t>e</w:t>
      </w:r>
      <w:r>
        <w:rPr>
          <w:w w:val="108"/>
          <w:sz w:val="20"/>
        </w:rPr>
        <w:t>c</w:t>
      </w:r>
      <w:r>
        <w:rPr>
          <w:spacing w:val="2"/>
          <w:w w:val="107"/>
          <w:sz w:val="20"/>
        </w:rPr>
        <w:t>o</w:t>
      </w:r>
      <w:r>
        <w:rPr>
          <w:spacing w:val="2"/>
          <w:w w:val="102"/>
          <w:sz w:val="20"/>
        </w:rPr>
        <w:t>n</w:t>
      </w:r>
      <w:r>
        <w:rPr>
          <w:spacing w:val="2"/>
          <w:w w:val="107"/>
          <w:sz w:val="20"/>
        </w:rPr>
        <w:t>o</w:t>
      </w:r>
      <w:r>
        <w:rPr>
          <w:spacing w:val="-3"/>
          <w:w w:val="107"/>
          <w:sz w:val="20"/>
        </w:rPr>
        <w:t>m</w:t>
      </w:r>
      <w:r>
        <w:rPr>
          <w:spacing w:val="-11"/>
          <w:w w:val="106"/>
          <w:sz w:val="20"/>
        </w:rPr>
        <w:t>y</w:t>
      </w:r>
      <w:r>
        <w:rPr>
          <w:spacing w:val="3"/>
          <w:w w:val="52"/>
          <w:sz w:val="20"/>
        </w:rPr>
        <w:t>,</w:t>
      </w:r>
      <w:r>
        <w:rPr>
          <w:spacing w:val="-7"/>
          <w:w w:val="99"/>
          <w:sz w:val="20"/>
        </w:rPr>
        <w:t xml:space="preserve"> </w:t>
      </w:r>
      <w:r>
        <w:rPr>
          <w:w w:val="123"/>
          <w:sz w:val="20"/>
        </w:rPr>
        <w:t>s</w:t>
      </w:r>
      <w:r>
        <w:rPr>
          <w:spacing w:val="1"/>
          <w:w w:val="113"/>
          <w:sz w:val="20"/>
        </w:rPr>
        <w:t>o</w:t>
      </w:r>
      <w:r>
        <w:rPr>
          <w:w w:val="114"/>
          <w:sz w:val="20"/>
        </w:rPr>
        <w:t>c</w:t>
      </w:r>
      <w:r>
        <w:rPr>
          <w:spacing w:val="1"/>
          <w:w w:val="78"/>
          <w:sz w:val="20"/>
        </w:rPr>
        <w:t>i</w:t>
      </w:r>
      <w:r>
        <w:rPr>
          <w:spacing w:val="-1"/>
          <w:w w:val="110"/>
          <w:sz w:val="20"/>
        </w:rPr>
        <w:t>e</w:t>
      </w:r>
      <w:r>
        <w:rPr>
          <w:spacing w:val="3"/>
          <w:w w:val="86"/>
          <w:sz w:val="20"/>
        </w:rPr>
        <w:t>t</w:t>
      </w:r>
      <w:r>
        <w:rPr>
          <w:spacing w:val="-12"/>
          <w:w w:val="112"/>
          <w:sz w:val="20"/>
        </w:rPr>
        <w:t>y</w:t>
      </w:r>
      <w:r>
        <w:rPr>
          <w:spacing w:val="2"/>
          <w:w w:val="58"/>
          <w:sz w:val="20"/>
        </w:rPr>
        <w:t>,</w:t>
      </w:r>
      <w:r>
        <w:rPr>
          <w:spacing w:val="-8"/>
          <w:w w:val="99"/>
          <w:sz w:val="20"/>
        </w:rPr>
        <w:t xml:space="preserve"> </w:t>
      </w:r>
      <w:r>
        <w:rPr>
          <w:sz w:val="20"/>
        </w:rPr>
        <w:t>environment</w:t>
      </w:r>
      <w:r>
        <w:rPr>
          <w:spacing w:val="-9"/>
          <w:sz w:val="20"/>
        </w:rPr>
        <w:t xml:space="preserve"> </w:t>
      </w:r>
      <w:r>
        <w:rPr>
          <w:sz w:val="20"/>
        </w:rPr>
        <w:t>and</w:t>
      </w:r>
      <w:r>
        <w:rPr>
          <w:spacing w:val="-8"/>
          <w:sz w:val="20"/>
        </w:rPr>
        <w:t xml:space="preserve"> </w:t>
      </w:r>
      <w:r>
        <w:rPr>
          <w:spacing w:val="-4"/>
          <w:sz w:val="20"/>
        </w:rPr>
        <w:t>rule</w:t>
      </w:r>
    </w:p>
    <w:p w14:paraId="585190C6" w14:textId="77777777" w:rsidR="003E4A35" w:rsidRDefault="00EC59B1">
      <w:pPr>
        <w:pStyle w:val="BodyText"/>
        <w:spacing w:before="7"/>
        <w:ind w:left="1081" w:right="7162"/>
        <w:jc w:val="center"/>
      </w:pPr>
      <w:r>
        <w:t>of</w:t>
      </w:r>
      <w:r>
        <w:rPr>
          <w:spacing w:val="-12"/>
        </w:rPr>
        <w:t xml:space="preserve"> </w:t>
      </w:r>
      <w:r>
        <w:rPr>
          <w:spacing w:val="-5"/>
        </w:rPr>
        <w:t>law</w:t>
      </w:r>
    </w:p>
    <w:p w14:paraId="4C2BED98" w14:textId="77777777" w:rsidR="003E4A35" w:rsidRDefault="00EC59B1">
      <w:pPr>
        <w:pStyle w:val="ListParagraph"/>
        <w:numPr>
          <w:ilvl w:val="2"/>
          <w:numId w:val="121"/>
        </w:numPr>
        <w:tabs>
          <w:tab w:val="left" w:pos="2037"/>
          <w:tab w:val="left" w:pos="2038"/>
        </w:tabs>
        <w:spacing w:before="121"/>
        <w:rPr>
          <w:sz w:val="20"/>
        </w:rPr>
      </w:pPr>
      <w:r>
        <w:rPr>
          <w:sz w:val="20"/>
        </w:rPr>
        <w:t>the</w:t>
      </w:r>
      <w:r>
        <w:rPr>
          <w:spacing w:val="-6"/>
          <w:sz w:val="20"/>
        </w:rPr>
        <w:t xml:space="preserve"> </w:t>
      </w:r>
      <w:r>
        <w:rPr>
          <w:sz w:val="20"/>
        </w:rPr>
        <w:t>severity</w:t>
      </w:r>
      <w:r>
        <w:rPr>
          <w:spacing w:val="-5"/>
          <w:sz w:val="20"/>
        </w:rPr>
        <w:t xml:space="preserve"> </w:t>
      </w:r>
      <w:r>
        <w:rPr>
          <w:sz w:val="20"/>
        </w:rPr>
        <w:t>and</w:t>
      </w:r>
      <w:r>
        <w:rPr>
          <w:spacing w:val="-6"/>
          <w:sz w:val="20"/>
        </w:rPr>
        <w:t xml:space="preserve"> </w:t>
      </w:r>
      <w:r>
        <w:rPr>
          <w:sz w:val="20"/>
        </w:rPr>
        <w:t>extent</w:t>
      </w:r>
      <w:r>
        <w:rPr>
          <w:spacing w:val="-5"/>
          <w:sz w:val="20"/>
        </w:rPr>
        <w:t xml:space="preserve"> </w:t>
      </w:r>
      <w:r>
        <w:rPr>
          <w:sz w:val="20"/>
        </w:rPr>
        <w:t>of</w:t>
      </w:r>
      <w:r>
        <w:rPr>
          <w:spacing w:val="-6"/>
          <w:sz w:val="20"/>
        </w:rPr>
        <w:t xml:space="preserve"> </w:t>
      </w:r>
      <w:r>
        <w:rPr>
          <w:sz w:val="20"/>
        </w:rPr>
        <w:t>those</w:t>
      </w:r>
      <w:r>
        <w:rPr>
          <w:spacing w:val="-5"/>
          <w:sz w:val="20"/>
        </w:rPr>
        <w:t xml:space="preserve"> </w:t>
      </w:r>
      <w:r>
        <w:rPr>
          <w:sz w:val="20"/>
        </w:rPr>
        <w:t>adverse</w:t>
      </w:r>
      <w:r>
        <w:rPr>
          <w:spacing w:val="-6"/>
          <w:sz w:val="20"/>
        </w:rPr>
        <w:t xml:space="preserve"> </w:t>
      </w:r>
      <w:r>
        <w:rPr>
          <w:sz w:val="20"/>
        </w:rPr>
        <w:t>impacts</w:t>
      </w:r>
      <w:r>
        <w:rPr>
          <w:spacing w:val="-5"/>
          <w:sz w:val="20"/>
        </w:rPr>
        <w:t xml:space="preserve"> </w:t>
      </w:r>
      <w:r>
        <w:rPr>
          <w:sz w:val="20"/>
        </w:rPr>
        <w:t>outlined</w:t>
      </w:r>
      <w:r>
        <w:rPr>
          <w:spacing w:val="-6"/>
          <w:sz w:val="20"/>
        </w:rPr>
        <w:t xml:space="preserve"> </w:t>
      </w:r>
      <w:r>
        <w:rPr>
          <w:spacing w:val="-2"/>
          <w:sz w:val="20"/>
        </w:rPr>
        <w:t>above.</w:t>
      </w:r>
    </w:p>
    <w:p w14:paraId="4C46CF1D" w14:textId="77777777" w:rsidR="003E4A35" w:rsidRDefault="00EC59B1">
      <w:pPr>
        <w:pStyle w:val="ListParagraph"/>
        <w:numPr>
          <w:ilvl w:val="1"/>
          <w:numId w:val="121"/>
        </w:numPr>
        <w:tabs>
          <w:tab w:val="left" w:pos="1641"/>
          <w:tab w:val="left" w:pos="1642"/>
        </w:tabs>
        <w:spacing w:before="122" w:line="247" w:lineRule="auto"/>
        <w:ind w:right="1229"/>
        <w:rPr>
          <w:sz w:val="11"/>
        </w:rPr>
      </w:pPr>
      <w:r>
        <w:rPr>
          <w:spacing w:val="-2"/>
          <w:w w:val="105"/>
          <w:sz w:val="20"/>
        </w:rPr>
        <w:t>The</w:t>
      </w:r>
      <w:r>
        <w:rPr>
          <w:spacing w:val="-13"/>
          <w:w w:val="105"/>
          <w:sz w:val="20"/>
        </w:rPr>
        <w:t xml:space="preserve"> </w:t>
      </w:r>
      <w:r>
        <w:rPr>
          <w:spacing w:val="-2"/>
          <w:w w:val="105"/>
          <w:sz w:val="20"/>
        </w:rPr>
        <w:t>Australian</w:t>
      </w:r>
      <w:r>
        <w:rPr>
          <w:spacing w:val="-13"/>
          <w:w w:val="105"/>
          <w:sz w:val="20"/>
        </w:rPr>
        <w:t xml:space="preserve"> </w:t>
      </w:r>
      <w:r>
        <w:rPr>
          <w:spacing w:val="-2"/>
          <w:w w:val="105"/>
          <w:sz w:val="20"/>
        </w:rPr>
        <w:t>Government</w:t>
      </w:r>
      <w:r>
        <w:rPr>
          <w:spacing w:val="-13"/>
          <w:w w:val="105"/>
          <w:sz w:val="20"/>
        </w:rPr>
        <w:t xml:space="preserve"> </w:t>
      </w:r>
      <w:r>
        <w:rPr>
          <w:spacing w:val="-2"/>
          <w:w w:val="105"/>
          <w:sz w:val="20"/>
        </w:rPr>
        <w:t>has</w:t>
      </w:r>
      <w:r>
        <w:rPr>
          <w:spacing w:val="-13"/>
          <w:w w:val="105"/>
          <w:sz w:val="20"/>
        </w:rPr>
        <w:t xml:space="preserve"> </w:t>
      </w:r>
      <w:r>
        <w:rPr>
          <w:spacing w:val="-2"/>
          <w:w w:val="105"/>
          <w:sz w:val="20"/>
        </w:rPr>
        <w:t>asked</w:t>
      </w:r>
      <w:r>
        <w:rPr>
          <w:spacing w:val="-13"/>
          <w:w w:val="105"/>
          <w:sz w:val="20"/>
        </w:rPr>
        <w:t xml:space="preserve"> </w:t>
      </w:r>
      <w:r>
        <w:rPr>
          <w:spacing w:val="-2"/>
          <w:w w:val="105"/>
          <w:sz w:val="20"/>
        </w:rPr>
        <w:t>for</w:t>
      </w:r>
      <w:r>
        <w:rPr>
          <w:spacing w:val="-13"/>
          <w:w w:val="105"/>
          <w:sz w:val="20"/>
        </w:rPr>
        <w:t xml:space="preserve"> </w:t>
      </w:r>
      <w:r>
        <w:rPr>
          <w:spacing w:val="-2"/>
          <w:w w:val="105"/>
          <w:sz w:val="20"/>
        </w:rPr>
        <w:t>feedback</w:t>
      </w:r>
      <w:r>
        <w:rPr>
          <w:spacing w:val="-13"/>
          <w:w w:val="105"/>
          <w:sz w:val="20"/>
        </w:rPr>
        <w:t xml:space="preserve"> </w:t>
      </w:r>
      <w:r>
        <w:rPr>
          <w:spacing w:val="-2"/>
          <w:w w:val="105"/>
          <w:sz w:val="20"/>
        </w:rPr>
        <w:t>on</w:t>
      </w:r>
      <w:r>
        <w:rPr>
          <w:spacing w:val="-13"/>
          <w:w w:val="105"/>
          <w:sz w:val="20"/>
        </w:rPr>
        <w:t xml:space="preserve"> </w:t>
      </w:r>
      <w:r>
        <w:rPr>
          <w:spacing w:val="-2"/>
          <w:w w:val="105"/>
          <w:sz w:val="20"/>
        </w:rPr>
        <w:t>the</w:t>
      </w:r>
      <w:r>
        <w:rPr>
          <w:spacing w:val="-13"/>
          <w:w w:val="105"/>
          <w:sz w:val="20"/>
        </w:rPr>
        <w:t xml:space="preserve"> </w:t>
      </w:r>
      <w:r>
        <w:rPr>
          <w:spacing w:val="-2"/>
          <w:w w:val="119"/>
          <w:sz w:val="20"/>
        </w:rPr>
        <w:t>p</w:t>
      </w:r>
      <w:r>
        <w:rPr>
          <w:spacing w:val="-3"/>
          <w:w w:val="99"/>
          <w:sz w:val="20"/>
        </w:rPr>
        <w:t>r</w:t>
      </w:r>
      <w:r>
        <w:rPr>
          <w:spacing w:val="-3"/>
          <w:w w:val="84"/>
          <w:sz w:val="20"/>
        </w:rPr>
        <w:t>i</w:t>
      </w:r>
      <w:r>
        <w:rPr>
          <w:spacing w:val="-2"/>
          <w:w w:val="114"/>
          <w:sz w:val="20"/>
        </w:rPr>
        <w:t>n</w:t>
      </w:r>
      <w:r>
        <w:rPr>
          <w:spacing w:val="-3"/>
          <w:w w:val="120"/>
          <w:sz w:val="20"/>
        </w:rPr>
        <w:t>c</w:t>
      </w:r>
      <w:r>
        <w:rPr>
          <w:spacing w:val="-3"/>
          <w:w w:val="84"/>
          <w:sz w:val="20"/>
        </w:rPr>
        <w:t>i</w:t>
      </w:r>
      <w:r>
        <w:rPr>
          <w:spacing w:val="-3"/>
          <w:w w:val="119"/>
          <w:sz w:val="20"/>
        </w:rPr>
        <w:t>p</w:t>
      </w:r>
      <w:r>
        <w:rPr>
          <w:spacing w:val="-5"/>
          <w:w w:val="98"/>
          <w:sz w:val="20"/>
        </w:rPr>
        <w:t>l</w:t>
      </w:r>
      <w:r>
        <w:rPr>
          <w:spacing w:val="-3"/>
          <w:w w:val="116"/>
          <w:sz w:val="20"/>
        </w:rPr>
        <w:t>e</w:t>
      </w:r>
      <w:r>
        <w:rPr>
          <w:spacing w:val="-1"/>
          <w:w w:val="129"/>
          <w:sz w:val="20"/>
        </w:rPr>
        <w:t>s</w:t>
      </w:r>
      <w:r>
        <w:rPr>
          <w:spacing w:val="-1"/>
          <w:w w:val="64"/>
          <w:sz w:val="20"/>
        </w:rPr>
        <w:t>,</w:t>
      </w:r>
      <w:r>
        <w:rPr>
          <w:spacing w:val="-12"/>
          <w:w w:val="104"/>
          <w:sz w:val="20"/>
        </w:rPr>
        <w:t xml:space="preserve"> </w:t>
      </w:r>
      <w:r>
        <w:rPr>
          <w:spacing w:val="-2"/>
          <w:w w:val="105"/>
          <w:sz w:val="20"/>
        </w:rPr>
        <w:t>compared</w:t>
      </w:r>
      <w:r>
        <w:rPr>
          <w:spacing w:val="-13"/>
          <w:w w:val="105"/>
          <w:sz w:val="20"/>
        </w:rPr>
        <w:t xml:space="preserve"> </w:t>
      </w:r>
      <w:r>
        <w:rPr>
          <w:spacing w:val="-2"/>
          <w:w w:val="105"/>
          <w:sz w:val="20"/>
        </w:rPr>
        <w:t>to</w:t>
      </w:r>
      <w:r>
        <w:rPr>
          <w:spacing w:val="-13"/>
          <w:w w:val="105"/>
          <w:sz w:val="20"/>
        </w:rPr>
        <w:t xml:space="preserve"> </w:t>
      </w:r>
      <w:r>
        <w:rPr>
          <w:spacing w:val="-2"/>
          <w:w w:val="105"/>
          <w:sz w:val="20"/>
        </w:rPr>
        <w:t xml:space="preserve">an </w:t>
      </w:r>
      <w:r>
        <w:rPr>
          <w:sz w:val="20"/>
        </w:rPr>
        <w:t>exclusive</w:t>
      </w:r>
      <w:r>
        <w:rPr>
          <w:spacing w:val="-1"/>
          <w:sz w:val="20"/>
        </w:rPr>
        <w:t xml:space="preserve"> </w:t>
      </w:r>
      <w:r>
        <w:rPr>
          <w:sz w:val="20"/>
        </w:rPr>
        <w:t>list</w:t>
      </w:r>
      <w:r>
        <w:rPr>
          <w:spacing w:val="-1"/>
          <w:sz w:val="20"/>
        </w:rPr>
        <w:t xml:space="preserve"> </w:t>
      </w:r>
      <w:r>
        <w:rPr>
          <w:sz w:val="20"/>
        </w:rPr>
        <w:t>of</w:t>
      </w:r>
      <w:r>
        <w:rPr>
          <w:spacing w:val="-1"/>
          <w:sz w:val="20"/>
        </w:rPr>
        <w:t xml:space="preserve"> </w:t>
      </w:r>
      <w:r>
        <w:rPr>
          <w:sz w:val="20"/>
        </w:rPr>
        <w:t>high-risk</w:t>
      </w:r>
      <w:r>
        <w:rPr>
          <w:spacing w:val="-1"/>
          <w:sz w:val="20"/>
        </w:rPr>
        <w:t xml:space="preserve"> </w:t>
      </w:r>
      <w:r>
        <w:rPr>
          <w:w w:val="102"/>
          <w:sz w:val="20"/>
        </w:rPr>
        <w:t>u</w:t>
      </w:r>
      <w:r>
        <w:rPr>
          <w:w w:val="114"/>
          <w:sz w:val="20"/>
        </w:rPr>
        <w:t>s</w:t>
      </w:r>
      <w:r>
        <w:rPr>
          <w:w w:val="101"/>
          <w:sz w:val="20"/>
        </w:rPr>
        <w:t>e</w:t>
      </w:r>
      <w:r>
        <w:rPr>
          <w:spacing w:val="4"/>
          <w:w w:val="114"/>
          <w:sz w:val="20"/>
        </w:rPr>
        <w:t>s</w:t>
      </w:r>
      <w:r>
        <w:rPr>
          <w:spacing w:val="-8"/>
          <w:w w:val="45"/>
          <w:sz w:val="20"/>
        </w:rPr>
        <w:t>.</w:t>
      </w:r>
      <w:r>
        <w:rPr>
          <w:spacing w:val="2"/>
          <w:w w:val="109"/>
          <w:position w:val="7"/>
          <w:sz w:val="11"/>
        </w:rPr>
        <w:t>79</w:t>
      </w:r>
      <w:r>
        <w:rPr>
          <w:spacing w:val="29"/>
          <w:position w:val="7"/>
          <w:sz w:val="11"/>
        </w:rPr>
        <w:t xml:space="preserve"> </w:t>
      </w:r>
      <w:r>
        <w:rPr>
          <w:sz w:val="20"/>
        </w:rPr>
        <w:t>Some</w:t>
      </w:r>
      <w:r>
        <w:rPr>
          <w:spacing w:val="-1"/>
          <w:sz w:val="20"/>
        </w:rPr>
        <w:t xml:space="preserve"> </w:t>
      </w:r>
      <w:r>
        <w:rPr>
          <w:sz w:val="20"/>
        </w:rPr>
        <w:t>jurisdictions,</w:t>
      </w:r>
      <w:r>
        <w:rPr>
          <w:spacing w:val="-1"/>
          <w:sz w:val="20"/>
        </w:rPr>
        <w:t xml:space="preserve"> </w:t>
      </w:r>
      <w:r>
        <w:rPr>
          <w:sz w:val="20"/>
        </w:rPr>
        <w:t>including</w:t>
      </w:r>
      <w:r>
        <w:rPr>
          <w:spacing w:val="-1"/>
          <w:sz w:val="20"/>
        </w:rPr>
        <w:t xml:space="preserve"> </w:t>
      </w:r>
      <w:r>
        <w:rPr>
          <w:sz w:val="20"/>
        </w:rPr>
        <w:t>the</w:t>
      </w:r>
      <w:r>
        <w:rPr>
          <w:spacing w:val="-1"/>
          <w:sz w:val="20"/>
        </w:rPr>
        <w:t xml:space="preserve"> </w:t>
      </w:r>
      <w:r>
        <w:rPr>
          <w:sz w:val="20"/>
        </w:rPr>
        <w:t>EU</w:t>
      </w:r>
      <w:r>
        <w:rPr>
          <w:spacing w:val="-1"/>
          <w:sz w:val="20"/>
        </w:rPr>
        <w:t xml:space="preserve"> </w:t>
      </w:r>
      <w:r>
        <w:rPr>
          <w:sz w:val="20"/>
        </w:rPr>
        <w:t>and</w:t>
      </w:r>
      <w:r>
        <w:rPr>
          <w:spacing w:val="-1"/>
          <w:sz w:val="20"/>
        </w:rPr>
        <w:t xml:space="preserve"> </w:t>
      </w:r>
      <w:r>
        <w:rPr>
          <w:sz w:val="20"/>
        </w:rPr>
        <w:t>Canada,</w:t>
      </w:r>
      <w:r>
        <w:rPr>
          <w:spacing w:val="-1"/>
          <w:sz w:val="20"/>
        </w:rPr>
        <w:t xml:space="preserve"> </w:t>
      </w:r>
      <w:r>
        <w:rPr>
          <w:sz w:val="20"/>
        </w:rPr>
        <w:t xml:space="preserve">have </w:t>
      </w:r>
      <w:r>
        <w:rPr>
          <w:spacing w:val="-2"/>
          <w:w w:val="105"/>
          <w:sz w:val="20"/>
        </w:rPr>
        <w:t>developed</w:t>
      </w:r>
      <w:r>
        <w:rPr>
          <w:spacing w:val="-14"/>
          <w:w w:val="105"/>
          <w:sz w:val="20"/>
        </w:rPr>
        <w:t xml:space="preserve"> </w:t>
      </w:r>
      <w:r>
        <w:rPr>
          <w:spacing w:val="-2"/>
          <w:w w:val="105"/>
          <w:sz w:val="20"/>
        </w:rPr>
        <w:t>or</w:t>
      </w:r>
      <w:r>
        <w:rPr>
          <w:spacing w:val="-14"/>
          <w:w w:val="105"/>
          <w:sz w:val="20"/>
        </w:rPr>
        <w:t xml:space="preserve"> </w:t>
      </w:r>
      <w:r>
        <w:rPr>
          <w:spacing w:val="-2"/>
          <w:w w:val="105"/>
          <w:sz w:val="20"/>
        </w:rPr>
        <w:t>proposed</w:t>
      </w:r>
      <w:r>
        <w:rPr>
          <w:spacing w:val="-14"/>
          <w:w w:val="105"/>
          <w:sz w:val="20"/>
        </w:rPr>
        <w:t xml:space="preserve"> </w:t>
      </w:r>
      <w:r>
        <w:rPr>
          <w:spacing w:val="-2"/>
          <w:w w:val="105"/>
          <w:sz w:val="20"/>
        </w:rPr>
        <w:t>risk-based</w:t>
      </w:r>
      <w:r>
        <w:rPr>
          <w:spacing w:val="-14"/>
          <w:w w:val="105"/>
          <w:sz w:val="20"/>
        </w:rPr>
        <w:t xml:space="preserve"> </w:t>
      </w:r>
      <w:r>
        <w:rPr>
          <w:spacing w:val="-2"/>
          <w:w w:val="105"/>
          <w:sz w:val="20"/>
        </w:rPr>
        <w:t>regulatory</w:t>
      </w:r>
      <w:r>
        <w:rPr>
          <w:spacing w:val="-14"/>
          <w:w w:val="105"/>
          <w:sz w:val="20"/>
        </w:rPr>
        <w:t xml:space="preserve"> </w:t>
      </w:r>
      <w:r>
        <w:rPr>
          <w:spacing w:val="-2"/>
          <w:w w:val="105"/>
          <w:sz w:val="20"/>
        </w:rPr>
        <w:t>approaches</w:t>
      </w:r>
      <w:r>
        <w:rPr>
          <w:spacing w:val="-14"/>
          <w:w w:val="105"/>
          <w:sz w:val="20"/>
        </w:rPr>
        <w:t xml:space="preserve"> </w:t>
      </w:r>
      <w:r>
        <w:rPr>
          <w:spacing w:val="-2"/>
          <w:w w:val="105"/>
          <w:sz w:val="20"/>
        </w:rPr>
        <w:t>(see</w:t>
      </w:r>
      <w:r>
        <w:rPr>
          <w:spacing w:val="-14"/>
          <w:w w:val="105"/>
          <w:sz w:val="20"/>
        </w:rPr>
        <w:t xml:space="preserve"> </w:t>
      </w:r>
      <w:r>
        <w:rPr>
          <w:spacing w:val="-2"/>
          <w:w w:val="105"/>
          <w:sz w:val="20"/>
        </w:rPr>
        <w:t>Table</w:t>
      </w:r>
      <w:r>
        <w:rPr>
          <w:spacing w:val="-14"/>
          <w:w w:val="105"/>
          <w:sz w:val="20"/>
        </w:rPr>
        <w:t xml:space="preserve"> </w:t>
      </w:r>
      <w:r>
        <w:rPr>
          <w:spacing w:val="-2"/>
          <w:w w:val="105"/>
          <w:sz w:val="20"/>
        </w:rPr>
        <w:t>5),</w:t>
      </w:r>
      <w:r>
        <w:rPr>
          <w:spacing w:val="-14"/>
          <w:w w:val="105"/>
          <w:sz w:val="20"/>
        </w:rPr>
        <w:t xml:space="preserve"> </w:t>
      </w:r>
      <w:r>
        <w:rPr>
          <w:spacing w:val="-2"/>
          <w:w w:val="105"/>
          <w:sz w:val="20"/>
        </w:rPr>
        <w:t>which</w:t>
      </w:r>
      <w:r>
        <w:rPr>
          <w:spacing w:val="-14"/>
          <w:w w:val="105"/>
          <w:sz w:val="20"/>
        </w:rPr>
        <w:t xml:space="preserve"> </w:t>
      </w:r>
      <w:r>
        <w:rPr>
          <w:spacing w:val="-2"/>
          <w:w w:val="105"/>
          <w:sz w:val="20"/>
        </w:rPr>
        <w:t xml:space="preserve">contain </w:t>
      </w:r>
      <w:r>
        <w:rPr>
          <w:w w:val="105"/>
          <w:sz w:val="20"/>
        </w:rPr>
        <w:t>a</w:t>
      </w:r>
      <w:r>
        <w:rPr>
          <w:spacing w:val="-10"/>
          <w:w w:val="105"/>
          <w:sz w:val="20"/>
        </w:rPr>
        <w:t xml:space="preserve"> </w:t>
      </w:r>
      <w:r>
        <w:rPr>
          <w:w w:val="105"/>
          <w:sz w:val="20"/>
        </w:rPr>
        <w:t>specific</w:t>
      </w:r>
      <w:r>
        <w:rPr>
          <w:spacing w:val="-10"/>
          <w:w w:val="105"/>
          <w:sz w:val="20"/>
        </w:rPr>
        <w:t xml:space="preserve"> </w:t>
      </w:r>
      <w:r>
        <w:rPr>
          <w:w w:val="105"/>
          <w:sz w:val="20"/>
        </w:rPr>
        <w:t>list</w:t>
      </w:r>
      <w:r>
        <w:rPr>
          <w:spacing w:val="-10"/>
          <w:w w:val="105"/>
          <w:sz w:val="20"/>
        </w:rPr>
        <w:t xml:space="preserve"> </w:t>
      </w:r>
      <w:r>
        <w:rPr>
          <w:w w:val="105"/>
          <w:sz w:val="20"/>
        </w:rPr>
        <w:t>of</w:t>
      </w:r>
      <w:r>
        <w:rPr>
          <w:spacing w:val="-10"/>
          <w:w w:val="105"/>
          <w:sz w:val="20"/>
        </w:rPr>
        <w:t xml:space="preserve"> </w:t>
      </w:r>
      <w:r>
        <w:rPr>
          <w:w w:val="105"/>
          <w:sz w:val="20"/>
        </w:rPr>
        <w:t>high-risk</w:t>
      </w:r>
      <w:r>
        <w:rPr>
          <w:spacing w:val="-10"/>
          <w:w w:val="105"/>
          <w:sz w:val="20"/>
        </w:rPr>
        <w:t xml:space="preserve"> </w:t>
      </w:r>
      <w:r>
        <w:rPr>
          <w:w w:val="105"/>
          <w:sz w:val="20"/>
        </w:rPr>
        <w:t>use</w:t>
      </w:r>
      <w:r>
        <w:rPr>
          <w:spacing w:val="-10"/>
          <w:w w:val="105"/>
          <w:sz w:val="20"/>
        </w:rPr>
        <w:t xml:space="preserve"> </w:t>
      </w:r>
      <w:r>
        <w:rPr>
          <w:spacing w:val="-1"/>
          <w:w w:val="108"/>
          <w:sz w:val="20"/>
        </w:rPr>
        <w:t>c</w:t>
      </w:r>
      <w:r>
        <w:rPr>
          <w:spacing w:val="-2"/>
          <w:w w:val="101"/>
          <w:sz w:val="20"/>
        </w:rPr>
        <w:t>a</w:t>
      </w:r>
      <w:r>
        <w:rPr>
          <w:spacing w:val="-3"/>
          <w:w w:val="117"/>
          <w:sz w:val="20"/>
        </w:rPr>
        <w:t>s</w:t>
      </w:r>
      <w:r>
        <w:rPr>
          <w:spacing w:val="-3"/>
          <w:w w:val="104"/>
          <w:sz w:val="20"/>
        </w:rPr>
        <w:t>e</w:t>
      </w:r>
      <w:r>
        <w:rPr>
          <w:spacing w:val="1"/>
          <w:w w:val="117"/>
          <w:sz w:val="20"/>
        </w:rPr>
        <w:t>s</w:t>
      </w:r>
      <w:r>
        <w:rPr>
          <w:w w:val="48"/>
          <w:sz w:val="20"/>
        </w:rPr>
        <w:t>.</w:t>
      </w:r>
      <w:r>
        <w:rPr>
          <w:spacing w:val="2"/>
          <w:w w:val="119"/>
          <w:position w:val="7"/>
          <w:sz w:val="11"/>
        </w:rPr>
        <w:t>8</w:t>
      </w:r>
      <w:r>
        <w:rPr>
          <w:spacing w:val="-1"/>
          <w:w w:val="119"/>
          <w:position w:val="7"/>
          <w:sz w:val="11"/>
        </w:rPr>
        <w:t>0</w:t>
      </w:r>
      <w:r>
        <w:rPr>
          <w:spacing w:val="22"/>
          <w:w w:val="105"/>
          <w:position w:val="7"/>
          <w:sz w:val="11"/>
        </w:rPr>
        <w:t xml:space="preserve"> </w:t>
      </w:r>
      <w:r>
        <w:rPr>
          <w:w w:val="105"/>
          <w:sz w:val="20"/>
        </w:rPr>
        <w:t>The</w:t>
      </w:r>
      <w:r>
        <w:rPr>
          <w:spacing w:val="-10"/>
          <w:w w:val="105"/>
          <w:sz w:val="20"/>
        </w:rPr>
        <w:t xml:space="preserve"> </w:t>
      </w:r>
      <w:r>
        <w:rPr>
          <w:w w:val="105"/>
          <w:sz w:val="20"/>
        </w:rPr>
        <w:t>use</w:t>
      </w:r>
      <w:r>
        <w:rPr>
          <w:spacing w:val="-10"/>
          <w:w w:val="105"/>
          <w:sz w:val="20"/>
        </w:rPr>
        <w:t xml:space="preserve"> </w:t>
      </w:r>
      <w:r>
        <w:rPr>
          <w:w w:val="105"/>
          <w:sz w:val="20"/>
        </w:rPr>
        <w:t>of</w:t>
      </w:r>
      <w:r>
        <w:rPr>
          <w:spacing w:val="-10"/>
          <w:w w:val="105"/>
          <w:sz w:val="20"/>
        </w:rPr>
        <w:t xml:space="preserve"> </w:t>
      </w:r>
      <w:r>
        <w:rPr>
          <w:w w:val="105"/>
          <w:sz w:val="20"/>
        </w:rPr>
        <w:t>AI</w:t>
      </w:r>
      <w:r>
        <w:rPr>
          <w:spacing w:val="-10"/>
          <w:w w:val="105"/>
          <w:sz w:val="20"/>
        </w:rPr>
        <w:t xml:space="preserve"> </w:t>
      </w:r>
      <w:r>
        <w:rPr>
          <w:w w:val="105"/>
          <w:sz w:val="20"/>
        </w:rPr>
        <w:t>systems</w:t>
      </w:r>
      <w:r>
        <w:rPr>
          <w:spacing w:val="-10"/>
          <w:w w:val="105"/>
          <w:sz w:val="20"/>
        </w:rPr>
        <w:t xml:space="preserve"> </w:t>
      </w:r>
      <w:r>
        <w:rPr>
          <w:w w:val="105"/>
          <w:sz w:val="20"/>
        </w:rPr>
        <w:t>in</w:t>
      </w:r>
      <w:r>
        <w:rPr>
          <w:spacing w:val="-10"/>
          <w:w w:val="105"/>
          <w:sz w:val="20"/>
        </w:rPr>
        <w:t xml:space="preserve"> </w:t>
      </w:r>
      <w:r>
        <w:rPr>
          <w:w w:val="105"/>
          <w:sz w:val="20"/>
        </w:rPr>
        <w:t>law</w:t>
      </w:r>
      <w:r>
        <w:rPr>
          <w:spacing w:val="-10"/>
          <w:w w:val="105"/>
          <w:sz w:val="20"/>
        </w:rPr>
        <w:t xml:space="preserve"> </w:t>
      </w:r>
      <w:r>
        <w:rPr>
          <w:w w:val="105"/>
          <w:sz w:val="20"/>
        </w:rPr>
        <w:t>enforcement</w:t>
      </w:r>
      <w:r>
        <w:rPr>
          <w:spacing w:val="-10"/>
          <w:w w:val="105"/>
          <w:sz w:val="20"/>
        </w:rPr>
        <w:t xml:space="preserve"> </w:t>
      </w:r>
      <w:r>
        <w:rPr>
          <w:w w:val="105"/>
          <w:sz w:val="20"/>
        </w:rPr>
        <w:t xml:space="preserve">and </w:t>
      </w:r>
      <w:r>
        <w:rPr>
          <w:sz w:val="20"/>
        </w:rPr>
        <w:t>the</w:t>
      </w:r>
      <w:r>
        <w:rPr>
          <w:spacing w:val="-4"/>
          <w:sz w:val="20"/>
        </w:rPr>
        <w:t xml:space="preserve"> </w:t>
      </w:r>
      <w:r>
        <w:rPr>
          <w:sz w:val="20"/>
        </w:rPr>
        <w:t>administration</w:t>
      </w:r>
      <w:r>
        <w:rPr>
          <w:spacing w:val="-4"/>
          <w:sz w:val="20"/>
        </w:rPr>
        <w:t xml:space="preserve"> </w:t>
      </w:r>
      <w:r>
        <w:rPr>
          <w:sz w:val="20"/>
        </w:rPr>
        <w:t>of</w:t>
      </w:r>
      <w:r>
        <w:rPr>
          <w:spacing w:val="-4"/>
          <w:sz w:val="20"/>
        </w:rPr>
        <w:t xml:space="preserve"> </w:t>
      </w:r>
      <w:r>
        <w:rPr>
          <w:sz w:val="20"/>
        </w:rPr>
        <w:t>justice</w:t>
      </w:r>
      <w:r>
        <w:rPr>
          <w:spacing w:val="-4"/>
          <w:sz w:val="20"/>
        </w:rPr>
        <w:t xml:space="preserve"> </w:t>
      </w:r>
      <w:r>
        <w:rPr>
          <w:sz w:val="20"/>
        </w:rPr>
        <w:t>are</w:t>
      </w:r>
      <w:r>
        <w:rPr>
          <w:spacing w:val="-4"/>
          <w:sz w:val="20"/>
        </w:rPr>
        <w:t xml:space="preserve"> </w:t>
      </w:r>
      <w:r>
        <w:rPr>
          <w:sz w:val="20"/>
        </w:rPr>
        <w:t>identified</w:t>
      </w:r>
      <w:r>
        <w:rPr>
          <w:spacing w:val="-4"/>
          <w:sz w:val="20"/>
        </w:rPr>
        <w:t xml:space="preserve"> </w:t>
      </w:r>
      <w:r>
        <w:rPr>
          <w:sz w:val="20"/>
        </w:rPr>
        <w:t>as</w:t>
      </w:r>
      <w:r>
        <w:rPr>
          <w:spacing w:val="-4"/>
          <w:sz w:val="20"/>
        </w:rPr>
        <w:t xml:space="preserve"> </w:t>
      </w:r>
      <w:r>
        <w:rPr>
          <w:sz w:val="20"/>
        </w:rPr>
        <w:t>high-risk</w:t>
      </w:r>
      <w:r>
        <w:rPr>
          <w:spacing w:val="-4"/>
          <w:sz w:val="20"/>
        </w:rPr>
        <w:t xml:space="preserve"> </w:t>
      </w:r>
      <w:r>
        <w:rPr>
          <w:sz w:val="20"/>
        </w:rPr>
        <w:t>in</w:t>
      </w:r>
      <w:r>
        <w:rPr>
          <w:spacing w:val="-4"/>
          <w:sz w:val="20"/>
        </w:rPr>
        <w:t xml:space="preserve"> </w:t>
      </w:r>
      <w:r>
        <w:rPr>
          <w:sz w:val="20"/>
        </w:rPr>
        <w:t>some</w:t>
      </w:r>
      <w:r>
        <w:rPr>
          <w:spacing w:val="-4"/>
          <w:sz w:val="20"/>
        </w:rPr>
        <w:t xml:space="preserve"> </w:t>
      </w:r>
      <w:r>
        <w:rPr>
          <w:spacing w:val="-1"/>
          <w:w w:val="64"/>
          <w:sz w:val="20"/>
        </w:rPr>
        <w:t>j</w:t>
      </w:r>
      <w:r>
        <w:rPr>
          <w:spacing w:val="-1"/>
          <w:w w:val="114"/>
          <w:sz w:val="20"/>
        </w:rPr>
        <w:t>u</w:t>
      </w:r>
      <w:r>
        <w:rPr>
          <w:spacing w:val="-2"/>
          <w:w w:val="96"/>
          <w:sz w:val="20"/>
        </w:rPr>
        <w:t>r</w:t>
      </w:r>
      <w:r>
        <w:rPr>
          <w:spacing w:val="-1"/>
          <w:w w:val="81"/>
          <w:sz w:val="20"/>
        </w:rPr>
        <w:t>i</w:t>
      </w:r>
      <w:r>
        <w:rPr>
          <w:spacing w:val="-2"/>
          <w:w w:val="126"/>
          <w:sz w:val="20"/>
        </w:rPr>
        <w:t>s</w:t>
      </w:r>
      <w:r>
        <w:rPr>
          <w:spacing w:val="-1"/>
          <w:w w:val="117"/>
          <w:sz w:val="20"/>
        </w:rPr>
        <w:t>d</w:t>
      </w:r>
      <w:r>
        <w:rPr>
          <w:spacing w:val="-1"/>
          <w:w w:val="81"/>
          <w:sz w:val="20"/>
        </w:rPr>
        <w:t>i</w:t>
      </w:r>
      <w:r>
        <w:rPr>
          <w:spacing w:val="-2"/>
          <w:w w:val="117"/>
          <w:sz w:val="20"/>
        </w:rPr>
        <w:t>c</w:t>
      </w:r>
      <w:r>
        <w:rPr>
          <w:spacing w:val="-1"/>
          <w:w w:val="89"/>
          <w:sz w:val="20"/>
        </w:rPr>
        <w:t>t</w:t>
      </w:r>
      <w:r>
        <w:rPr>
          <w:spacing w:val="-1"/>
          <w:w w:val="81"/>
          <w:sz w:val="20"/>
        </w:rPr>
        <w:t>i</w:t>
      </w:r>
      <w:r>
        <w:rPr>
          <w:spacing w:val="-1"/>
          <w:w w:val="116"/>
          <w:sz w:val="20"/>
        </w:rPr>
        <w:t>o</w:t>
      </w:r>
      <w:r>
        <w:rPr>
          <w:spacing w:val="-1"/>
          <w:w w:val="111"/>
          <w:sz w:val="20"/>
        </w:rPr>
        <w:t>n</w:t>
      </w:r>
      <w:r>
        <w:rPr>
          <w:spacing w:val="2"/>
          <w:w w:val="126"/>
          <w:sz w:val="20"/>
        </w:rPr>
        <w:t>s</w:t>
      </w:r>
      <w:r>
        <w:rPr>
          <w:spacing w:val="1"/>
          <w:w w:val="57"/>
          <w:sz w:val="20"/>
        </w:rPr>
        <w:t>.</w:t>
      </w:r>
      <w:r>
        <w:rPr>
          <w:spacing w:val="1"/>
          <w:w w:val="126"/>
          <w:position w:val="7"/>
          <w:sz w:val="11"/>
        </w:rPr>
        <w:t>8</w:t>
      </w:r>
      <w:r>
        <w:rPr>
          <w:w w:val="92"/>
          <w:position w:val="7"/>
          <w:sz w:val="11"/>
        </w:rPr>
        <w:t>1</w:t>
      </w:r>
    </w:p>
    <w:p w14:paraId="53845EC8" w14:textId="77777777" w:rsidR="003E4A35" w:rsidRDefault="00EC59B1">
      <w:pPr>
        <w:pStyle w:val="ListParagraph"/>
        <w:numPr>
          <w:ilvl w:val="1"/>
          <w:numId w:val="121"/>
        </w:numPr>
        <w:tabs>
          <w:tab w:val="left" w:pos="1641"/>
          <w:tab w:val="left" w:pos="1642"/>
        </w:tabs>
        <w:spacing w:before="124" w:line="247" w:lineRule="auto"/>
        <w:ind w:right="1341"/>
        <w:rPr>
          <w:sz w:val="11"/>
        </w:rPr>
      </w:pPr>
      <w:r>
        <w:rPr>
          <w:w w:val="105"/>
          <w:sz w:val="20"/>
        </w:rPr>
        <w:t>The</w:t>
      </w:r>
      <w:r>
        <w:rPr>
          <w:spacing w:val="-6"/>
          <w:w w:val="105"/>
          <w:sz w:val="20"/>
        </w:rPr>
        <w:t xml:space="preserve"> </w:t>
      </w:r>
      <w:r>
        <w:rPr>
          <w:w w:val="105"/>
          <w:sz w:val="20"/>
        </w:rPr>
        <w:t>Australian</w:t>
      </w:r>
      <w:r>
        <w:rPr>
          <w:spacing w:val="-6"/>
          <w:w w:val="105"/>
          <w:sz w:val="20"/>
        </w:rPr>
        <w:t xml:space="preserve"> </w:t>
      </w:r>
      <w:r>
        <w:rPr>
          <w:w w:val="105"/>
          <w:sz w:val="20"/>
        </w:rPr>
        <w:t>Government</w:t>
      </w:r>
      <w:r>
        <w:rPr>
          <w:spacing w:val="-6"/>
          <w:w w:val="105"/>
          <w:sz w:val="20"/>
        </w:rPr>
        <w:t xml:space="preserve"> </w:t>
      </w:r>
      <w:r>
        <w:rPr>
          <w:w w:val="105"/>
          <w:sz w:val="20"/>
        </w:rPr>
        <w:t>has</w:t>
      </w:r>
      <w:r>
        <w:rPr>
          <w:spacing w:val="-6"/>
          <w:w w:val="105"/>
          <w:sz w:val="20"/>
        </w:rPr>
        <w:t xml:space="preserve"> </w:t>
      </w:r>
      <w:r>
        <w:rPr>
          <w:w w:val="105"/>
          <w:sz w:val="20"/>
        </w:rPr>
        <w:t>also</w:t>
      </w:r>
      <w:r>
        <w:rPr>
          <w:spacing w:val="-6"/>
          <w:w w:val="105"/>
          <w:sz w:val="20"/>
        </w:rPr>
        <w:t xml:space="preserve"> </w:t>
      </w:r>
      <w:r>
        <w:rPr>
          <w:w w:val="105"/>
          <w:sz w:val="20"/>
        </w:rPr>
        <w:t>proposed</w:t>
      </w:r>
      <w:r>
        <w:rPr>
          <w:spacing w:val="-6"/>
          <w:w w:val="105"/>
          <w:sz w:val="20"/>
        </w:rPr>
        <w:t xml:space="preserve"> </w:t>
      </w:r>
      <w:r>
        <w:rPr>
          <w:w w:val="105"/>
          <w:sz w:val="20"/>
        </w:rPr>
        <w:t>to</w:t>
      </w:r>
      <w:r>
        <w:rPr>
          <w:spacing w:val="-6"/>
          <w:w w:val="105"/>
          <w:sz w:val="20"/>
        </w:rPr>
        <w:t xml:space="preserve"> </w:t>
      </w:r>
      <w:r>
        <w:rPr>
          <w:w w:val="105"/>
          <w:sz w:val="20"/>
        </w:rPr>
        <w:t>classify</w:t>
      </w:r>
      <w:r>
        <w:rPr>
          <w:spacing w:val="-6"/>
          <w:w w:val="105"/>
          <w:sz w:val="20"/>
        </w:rPr>
        <w:t xml:space="preserve"> </w:t>
      </w:r>
      <w:r>
        <w:rPr>
          <w:w w:val="105"/>
          <w:sz w:val="20"/>
        </w:rPr>
        <w:t>all</w:t>
      </w:r>
      <w:r>
        <w:rPr>
          <w:spacing w:val="-6"/>
          <w:w w:val="105"/>
          <w:sz w:val="20"/>
        </w:rPr>
        <w:t xml:space="preserve"> </w:t>
      </w:r>
      <w:r>
        <w:rPr>
          <w:w w:val="105"/>
          <w:sz w:val="20"/>
        </w:rPr>
        <w:t>general-purpose</w:t>
      </w:r>
      <w:r>
        <w:rPr>
          <w:spacing w:val="-6"/>
          <w:w w:val="105"/>
          <w:sz w:val="20"/>
        </w:rPr>
        <w:t xml:space="preserve"> </w:t>
      </w:r>
      <w:r>
        <w:rPr>
          <w:w w:val="105"/>
          <w:sz w:val="20"/>
        </w:rPr>
        <w:t xml:space="preserve">AI </w:t>
      </w:r>
      <w:r>
        <w:rPr>
          <w:spacing w:val="-2"/>
          <w:w w:val="105"/>
          <w:sz w:val="20"/>
        </w:rPr>
        <w:t>models</w:t>
      </w:r>
      <w:r>
        <w:rPr>
          <w:spacing w:val="-10"/>
          <w:w w:val="105"/>
          <w:sz w:val="20"/>
        </w:rPr>
        <w:t xml:space="preserve"> </w:t>
      </w:r>
      <w:r>
        <w:rPr>
          <w:spacing w:val="-2"/>
          <w:w w:val="105"/>
          <w:sz w:val="20"/>
        </w:rPr>
        <w:t>as</w:t>
      </w:r>
      <w:r>
        <w:rPr>
          <w:spacing w:val="-10"/>
          <w:w w:val="105"/>
          <w:sz w:val="20"/>
        </w:rPr>
        <w:t xml:space="preserve"> </w:t>
      </w:r>
      <w:r>
        <w:rPr>
          <w:spacing w:val="-2"/>
          <w:w w:val="105"/>
          <w:sz w:val="20"/>
        </w:rPr>
        <w:t>high-risk</w:t>
      </w:r>
      <w:r>
        <w:rPr>
          <w:spacing w:val="-10"/>
          <w:w w:val="105"/>
          <w:sz w:val="20"/>
        </w:rPr>
        <w:t xml:space="preserve"> </w:t>
      </w:r>
      <w:r>
        <w:rPr>
          <w:spacing w:val="-2"/>
          <w:w w:val="105"/>
          <w:sz w:val="20"/>
        </w:rPr>
        <w:t>and</w:t>
      </w:r>
      <w:r>
        <w:rPr>
          <w:spacing w:val="-10"/>
          <w:w w:val="105"/>
          <w:sz w:val="20"/>
        </w:rPr>
        <w:t xml:space="preserve"> </w:t>
      </w:r>
      <w:r>
        <w:rPr>
          <w:spacing w:val="-2"/>
          <w:w w:val="105"/>
          <w:sz w:val="20"/>
        </w:rPr>
        <w:t>needing</w:t>
      </w:r>
      <w:r>
        <w:rPr>
          <w:spacing w:val="-10"/>
          <w:w w:val="105"/>
          <w:sz w:val="20"/>
        </w:rPr>
        <w:t xml:space="preserve"> </w:t>
      </w:r>
      <w:r>
        <w:rPr>
          <w:spacing w:val="-2"/>
          <w:w w:val="105"/>
          <w:sz w:val="20"/>
        </w:rPr>
        <w:t>to</w:t>
      </w:r>
      <w:r>
        <w:rPr>
          <w:spacing w:val="-10"/>
          <w:w w:val="105"/>
          <w:sz w:val="20"/>
        </w:rPr>
        <w:t xml:space="preserve"> </w:t>
      </w:r>
      <w:r>
        <w:rPr>
          <w:spacing w:val="-2"/>
          <w:w w:val="105"/>
          <w:sz w:val="20"/>
        </w:rPr>
        <w:t>comply</w:t>
      </w:r>
      <w:r>
        <w:rPr>
          <w:spacing w:val="-10"/>
          <w:w w:val="105"/>
          <w:sz w:val="20"/>
        </w:rPr>
        <w:t xml:space="preserve"> </w:t>
      </w:r>
      <w:r>
        <w:rPr>
          <w:spacing w:val="-2"/>
          <w:w w:val="105"/>
          <w:sz w:val="20"/>
        </w:rPr>
        <w:t>with</w:t>
      </w:r>
      <w:r>
        <w:rPr>
          <w:spacing w:val="-10"/>
          <w:w w:val="105"/>
          <w:sz w:val="20"/>
        </w:rPr>
        <w:t xml:space="preserve"> </w:t>
      </w:r>
      <w:r>
        <w:rPr>
          <w:spacing w:val="-2"/>
          <w:w w:val="105"/>
          <w:sz w:val="20"/>
        </w:rPr>
        <w:t>the</w:t>
      </w:r>
      <w:r>
        <w:rPr>
          <w:spacing w:val="-10"/>
          <w:w w:val="105"/>
          <w:sz w:val="20"/>
        </w:rPr>
        <w:t xml:space="preserve"> </w:t>
      </w:r>
      <w:r>
        <w:rPr>
          <w:spacing w:val="-2"/>
          <w:w w:val="105"/>
          <w:sz w:val="20"/>
        </w:rPr>
        <w:t>mandatory</w:t>
      </w:r>
      <w:r>
        <w:rPr>
          <w:spacing w:val="-10"/>
          <w:w w:val="105"/>
          <w:sz w:val="20"/>
        </w:rPr>
        <w:t xml:space="preserve"> </w:t>
      </w:r>
      <w:r>
        <w:rPr>
          <w:spacing w:val="-2"/>
          <w:w w:val="105"/>
          <w:sz w:val="20"/>
        </w:rPr>
        <w:t>guardrails</w:t>
      </w:r>
      <w:r>
        <w:rPr>
          <w:spacing w:val="-10"/>
          <w:w w:val="105"/>
          <w:sz w:val="20"/>
        </w:rPr>
        <w:t xml:space="preserve"> </w:t>
      </w:r>
      <w:r>
        <w:rPr>
          <w:spacing w:val="-2"/>
          <w:w w:val="105"/>
          <w:sz w:val="20"/>
        </w:rPr>
        <w:t>because</w:t>
      </w:r>
      <w:r>
        <w:rPr>
          <w:spacing w:val="-10"/>
          <w:w w:val="105"/>
          <w:sz w:val="20"/>
        </w:rPr>
        <w:t xml:space="preserve"> </w:t>
      </w:r>
      <w:r>
        <w:rPr>
          <w:spacing w:val="-2"/>
          <w:w w:val="105"/>
          <w:sz w:val="20"/>
        </w:rPr>
        <w:t xml:space="preserve">it </w:t>
      </w:r>
      <w:r>
        <w:rPr>
          <w:w w:val="105"/>
          <w:sz w:val="20"/>
        </w:rPr>
        <w:t xml:space="preserve">poses unforeseeable </w:t>
      </w:r>
      <w:r>
        <w:rPr>
          <w:spacing w:val="-2"/>
          <w:w w:val="96"/>
          <w:sz w:val="20"/>
        </w:rPr>
        <w:t>r</w:t>
      </w:r>
      <w:r>
        <w:rPr>
          <w:spacing w:val="-1"/>
          <w:w w:val="81"/>
          <w:sz w:val="20"/>
        </w:rPr>
        <w:t>i</w:t>
      </w:r>
      <w:r>
        <w:rPr>
          <w:spacing w:val="-2"/>
          <w:w w:val="126"/>
          <w:sz w:val="20"/>
        </w:rPr>
        <w:t>s</w:t>
      </w:r>
      <w:r>
        <w:rPr>
          <w:w w:val="110"/>
          <w:sz w:val="20"/>
        </w:rPr>
        <w:t>k</w:t>
      </w:r>
      <w:r>
        <w:rPr>
          <w:spacing w:val="2"/>
          <w:w w:val="126"/>
          <w:sz w:val="20"/>
        </w:rPr>
        <w:t>s</w:t>
      </w:r>
      <w:r>
        <w:rPr>
          <w:spacing w:val="1"/>
          <w:w w:val="57"/>
          <w:sz w:val="20"/>
        </w:rPr>
        <w:t>.</w:t>
      </w:r>
      <w:r>
        <w:rPr>
          <w:spacing w:val="1"/>
          <w:w w:val="120"/>
          <w:position w:val="7"/>
          <w:sz w:val="11"/>
        </w:rPr>
        <w:t>82</w:t>
      </w:r>
    </w:p>
    <w:p w14:paraId="1834F0EE" w14:textId="77777777" w:rsidR="003E4A35" w:rsidRDefault="00EC59B1">
      <w:pPr>
        <w:pStyle w:val="ListParagraph"/>
        <w:numPr>
          <w:ilvl w:val="1"/>
          <w:numId w:val="121"/>
        </w:numPr>
        <w:tabs>
          <w:tab w:val="left" w:pos="1640"/>
          <w:tab w:val="left" w:pos="1641"/>
        </w:tabs>
        <w:spacing w:before="122" w:line="247" w:lineRule="auto"/>
        <w:ind w:left="1640" w:right="1221"/>
        <w:rPr>
          <w:sz w:val="20"/>
        </w:rPr>
      </w:pPr>
      <w:r>
        <w:rPr>
          <w:sz w:val="20"/>
        </w:rPr>
        <w:t xml:space="preserve">Some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w w:val="99"/>
          <w:sz w:val="20"/>
        </w:rPr>
        <w:t xml:space="preserve"> </w:t>
      </w:r>
      <w:r>
        <w:rPr>
          <w:sz w:val="20"/>
        </w:rPr>
        <w:t xml:space="preserve">have developed risk-based frameworks to support their regulatory </w:t>
      </w:r>
      <w:r>
        <w:rPr>
          <w:spacing w:val="-5"/>
          <w:w w:val="86"/>
          <w:sz w:val="20"/>
        </w:rPr>
        <w:t>r</w:t>
      </w:r>
      <w:r>
        <w:rPr>
          <w:spacing w:val="-1"/>
          <w:w w:val="103"/>
          <w:sz w:val="20"/>
        </w:rPr>
        <w:t>e</w:t>
      </w:r>
      <w:r>
        <w:rPr>
          <w:spacing w:val="-1"/>
          <w:w w:val="116"/>
          <w:sz w:val="20"/>
        </w:rPr>
        <w:t>s</w:t>
      </w:r>
      <w:r>
        <w:rPr>
          <w:spacing w:val="1"/>
          <w:w w:val="106"/>
          <w:sz w:val="20"/>
        </w:rPr>
        <w:t>p</w:t>
      </w:r>
      <w:r>
        <w:rPr>
          <w:w w:val="106"/>
          <w:sz w:val="20"/>
        </w:rPr>
        <w:t>o</w:t>
      </w:r>
      <w:r>
        <w:rPr>
          <w:w w:val="101"/>
          <w:sz w:val="20"/>
        </w:rPr>
        <w:t>n</w:t>
      </w:r>
      <w:r>
        <w:rPr>
          <w:spacing w:val="-1"/>
          <w:w w:val="116"/>
          <w:sz w:val="20"/>
        </w:rPr>
        <w:t>s</w:t>
      </w:r>
      <w:r>
        <w:rPr>
          <w:spacing w:val="-1"/>
          <w:w w:val="103"/>
          <w:sz w:val="20"/>
        </w:rPr>
        <w:t>e</w:t>
      </w:r>
      <w:r>
        <w:rPr>
          <w:spacing w:val="3"/>
          <w:w w:val="116"/>
          <w:sz w:val="20"/>
        </w:rPr>
        <w:t>s</w:t>
      </w:r>
      <w:r>
        <w:rPr>
          <w:spacing w:val="1"/>
          <w:w w:val="47"/>
          <w:sz w:val="20"/>
        </w:rPr>
        <w:t>.</w:t>
      </w:r>
      <w:r>
        <w:rPr>
          <w:spacing w:val="-1"/>
          <w:sz w:val="20"/>
        </w:rPr>
        <w:t xml:space="preserve"> </w:t>
      </w:r>
      <w:r>
        <w:rPr>
          <w:sz w:val="20"/>
        </w:rPr>
        <w:t>Under its Directive on Automated Decision-</w:t>
      </w:r>
      <w:r>
        <w:rPr>
          <w:w w:val="124"/>
          <w:sz w:val="20"/>
        </w:rPr>
        <w:t>M</w:t>
      </w:r>
      <w:r>
        <w:rPr>
          <w:spacing w:val="-1"/>
          <w:w w:val="105"/>
          <w:sz w:val="20"/>
        </w:rPr>
        <w:t>a</w:t>
      </w:r>
      <w:r>
        <w:rPr>
          <w:w w:val="105"/>
          <w:sz w:val="20"/>
        </w:rPr>
        <w:t>k</w:t>
      </w:r>
      <w:r>
        <w:rPr>
          <w:spacing w:val="-1"/>
          <w:w w:val="76"/>
          <w:sz w:val="20"/>
        </w:rPr>
        <w:t>i</w:t>
      </w:r>
      <w:r>
        <w:rPr>
          <w:w w:val="106"/>
          <w:sz w:val="20"/>
        </w:rPr>
        <w:t>n</w:t>
      </w:r>
      <w:r>
        <w:rPr>
          <w:w w:val="123"/>
          <w:sz w:val="20"/>
        </w:rPr>
        <w:t>g</w:t>
      </w:r>
      <w:r>
        <w:rPr>
          <w:spacing w:val="1"/>
          <w:w w:val="56"/>
          <w:sz w:val="20"/>
        </w:rPr>
        <w:t>,</w:t>
      </w:r>
      <w:r>
        <w:rPr>
          <w:spacing w:val="-1"/>
          <w:w w:val="99"/>
          <w:sz w:val="20"/>
        </w:rPr>
        <w:t xml:space="preserve"> </w:t>
      </w:r>
      <w:r>
        <w:rPr>
          <w:sz w:val="20"/>
        </w:rPr>
        <w:t xml:space="preserve">Canada has developed an algorithmic impact </w:t>
      </w:r>
      <w:r>
        <w:rPr>
          <w:w w:val="99"/>
          <w:sz w:val="20"/>
        </w:rPr>
        <w:t>a</w:t>
      </w:r>
      <w:r>
        <w:rPr>
          <w:w w:val="115"/>
          <w:sz w:val="20"/>
        </w:rPr>
        <w:t>s</w:t>
      </w:r>
      <w:r>
        <w:rPr>
          <w:spacing w:val="-1"/>
          <w:w w:val="115"/>
          <w:sz w:val="20"/>
        </w:rPr>
        <w:t>s</w:t>
      </w:r>
      <w:r>
        <w:rPr>
          <w:spacing w:val="-1"/>
          <w:w w:val="102"/>
          <w:sz w:val="20"/>
        </w:rPr>
        <w:t>e</w:t>
      </w:r>
      <w:r>
        <w:rPr>
          <w:w w:val="115"/>
          <w:sz w:val="20"/>
        </w:rPr>
        <w:t>s</w:t>
      </w:r>
      <w:r>
        <w:rPr>
          <w:spacing w:val="-1"/>
          <w:w w:val="115"/>
          <w:sz w:val="20"/>
        </w:rPr>
        <w:t>s</w:t>
      </w:r>
      <w:r>
        <w:rPr>
          <w:w w:val="105"/>
          <w:sz w:val="20"/>
        </w:rPr>
        <w:t>m</w:t>
      </w:r>
      <w:r>
        <w:rPr>
          <w:w w:val="102"/>
          <w:sz w:val="20"/>
        </w:rPr>
        <w:t>e</w:t>
      </w:r>
      <w:r>
        <w:rPr>
          <w:spacing w:val="-2"/>
          <w:sz w:val="20"/>
        </w:rPr>
        <w:t>n</w:t>
      </w:r>
      <w:r>
        <w:rPr>
          <w:spacing w:val="1"/>
          <w:w w:val="78"/>
          <w:sz w:val="20"/>
        </w:rPr>
        <w:t>t</w:t>
      </w:r>
      <w:r>
        <w:rPr>
          <w:spacing w:val="1"/>
          <w:w w:val="50"/>
          <w:sz w:val="20"/>
        </w:rPr>
        <w:t>,</w:t>
      </w:r>
      <w:r>
        <w:rPr>
          <w:spacing w:val="-1"/>
          <w:w w:val="99"/>
          <w:sz w:val="20"/>
        </w:rPr>
        <w:t xml:space="preserve"> </w:t>
      </w:r>
      <w:r>
        <w:rPr>
          <w:sz w:val="20"/>
        </w:rPr>
        <w:t xml:space="preserve">which outlines requirements based on </w:t>
      </w:r>
      <w:r>
        <w:rPr>
          <w:spacing w:val="-2"/>
          <w:w w:val="94"/>
          <w:sz w:val="20"/>
        </w:rPr>
        <w:t>r</w:t>
      </w:r>
      <w:r>
        <w:rPr>
          <w:spacing w:val="-1"/>
          <w:w w:val="79"/>
          <w:sz w:val="20"/>
        </w:rPr>
        <w:t>i</w:t>
      </w:r>
      <w:r>
        <w:rPr>
          <w:spacing w:val="-2"/>
          <w:w w:val="124"/>
          <w:sz w:val="20"/>
        </w:rPr>
        <w:t>s</w:t>
      </w:r>
      <w:r>
        <w:rPr>
          <w:spacing w:val="1"/>
          <w:w w:val="108"/>
          <w:sz w:val="20"/>
        </w:rPr>
        <w:t>k</w:t>
      </w:r>
      <w:r>
        <w:rPr>
          <w:spacing w:val="1"/>
          <w:w w:val="55"/>
          <w:sz w:val="20"/>
        </w:rPr>
        <w:t>.</w:t>
      </w:r>
      <w:r>
        <w:rPr>
          <w:w w:val="118"/>
          <w:position w:val="7"/>
          <w:sz w:val="11"/>
        </w:rPr>
        <w:t>83</w:t>
      </w:r>
      <w:r>
        <w:rPr>
          <w:spacing w:val="40"/>
          <w:position w:val="7"/>
          <w:sz w:val="11"/>
        </w:rPr>
        <w:t xml:space="preserve"> </w:t>
      </w:r>
      <w:r>
        <w:rPr>
          <w:sz w:val="20"/>
        </w:rPr>
        <w:t>The directive</w:t>
      </w:r>
      <w:r>
        <w:rPr>
          <w:spacing w:val="-1"/>
          <w:sz w:val="20"/>
        </w:rPr>
        <w:t xml:space="preserve"> </w:t>
      </w:r>
      <w:r>
        <w:rPr>
          <w:sz w:val="20"/>
        </w:rPr>
        <w:t>applies</w:t>
      </w:r>
      <w:r>
        <w:rPr>
          <w:spacing w:val="-1"/>
          <w:sz w:val="20"/>
        </w:rPr>
        <w:t xml:space="preserve"> </w:t>
      </w:r>
      <w:r>
        <w:rPr>
          <w:sz w:val="20"/>
        </w:rPr>
        <w:t>to</w:t>
      </w:r>
      <w:r>
        <w:rPr>
          <w:spacing w:val="-1"/>
          <w:sz w:val="20"/>
        </w:rPr>
        <w:t xml:space="preserve"> </w:t>
      </w:r>
      <w:r>
        <w:rPr>
          <w:sz w:val="20"/>
        </w:rPr>
        <w:t>federal</w:t>
      </w:r>
      <w:r>
        <w:rPr>
          <w:spacing w:val="-1"/>
          <w:sz w:val="20"/>
        </w:rPr>
        <w:t xml:space="preserve"> </w:t>
      </w:r>
      <w:r>
        <w:rPr>
          <w:sz w:val="20"/>
        </w:rPr>
        <w:t>government</w:t>
      </w:r>
      <w:r>
        <w:rPr>
          <w:spacing w:val="-1"/>
          <w:sz w:val="20"/>
        </w:rPr>
        <w:t xml:space="preserve"> </w:t>
      </w:r>
      <w:r>
        <w:rPr>
          <w:sz w:val="20"/>
        </w:rPr>
        <w:t>agencies</w:t>
      </w:r>
      <w:r>
        <w:rPr>
          <w:spacing w:val="-1"/>
          <w:sz w:val="20"/>
        </w:rPr>
        <w:t xml:space="preserve"> </w:t>
      </w:r>
      <w:r>
        <w:rPr>
          <w:sz w:val="20"/>
        </w:rPr>
        <w:t>but</w:t>
      </w:r>
      <w:r>
        <w:rPr>
          <w:spacing w:val="-1"/>
          <w:sz w:val="20"/>
        </w:rPr>
        <w:t xml:space="preserve"> </w:t>
      </w:r>
      <w:r>
        <w:rPr>
          <w:sz w:val="20"/>
        </w:rPr>
        <w:t>not</w:t>
      </w:r>
      <w:r>
        <w:rPr>
          <w:spacing w:val="-1"/>
          <w:sz w:val="20"/>
        </w:rPr>
        <w:t xml:space="preserve"> </w:t>
      </w:r>
      <w:r>
        <w:rPr>
          <w:sz w:val="20"/>
        </w:rPr>
        <w:t>the</w:t>
      </w:r>
      <w:r>
        <w:rPr>
          <w:spacing w:val="-1"/>
          <w:sz w:val="20"/>
        </w:rPr>
        <w:t xml:space="preserve"> </w:t>
      </w:r>
      <w:r>
        <w:rPr>
          <w:sz w:val="20"/>
        </w:rPr>
        <w:t>criminal</w:t>
      </w:r>
      <w:r>
        <w:rPr>
          <w:spacing w:val="-1"/>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pacing w:val="-1"/>
          <w:w w:val="116"/>
          <w:sz w:val="20"/>
        </w:rPr>
        <w:t>s</w:t>
      </w:r>
      <w:r>
        <w:rPr>
          <w:spacing w:val="-4"/>
          <w:w w:val="105"/>
          <w:sz w:val="20"/>
        </w:rPr>
        <w:t>y</w:t>
      </w:r>
      <w:r>
        <w:rPr>
          <w:spacing w:val="-1"/>
          <w:w w:val="116"/>
          <w:sz w:val="20"/>
        </w:rPr>
        <w:t>s</w:t>
      </w:r>
      <w:r>
        <w:rPr>
          <w:spacing w:val="-4"/>
          <w:w w:val="79"/>
          <w:sz w:val="20"/>
        </w:rPr>
        <w:t>t</w:t>
      </w:r>
      <w:r>
        <w:rPr>
          <w:spacing w:val="-1"/>
          <w:w w:val="103"/>
          <w:sz w:val="20"/>
        </w:rPr>
        <w:t>e</w:t>
      </w:r>
      <w:r>
        <w:rPr>
          <w:w w:val="106"/>
          <w:sz w:val="20"/>
        </w:rPr>
        <w:t>m</w:t>
      </w:r>
      <w:r>
        <w:rPr>
          <w:spacing w:val="1"/>
          <w:w w:val="47"/>
          <w:sz w:val="20"/>
        </w:rPr>
        <w:t>.</w:t>
      </w:r>
      <w:r>
        <w:rPr>
          <w:spacing w:val="3"/>
          <w:w w:val="111"/>
          <w:position w:val="7"/>
          <w:sz w:val="11"/>
        </w:rPr>
        <w:t>84</w:t>
      </w:r>
      <w:r>
        <w:rPr>
          <w:spacing w:val="40"/>
          <w:position w:val="7"/>
          <w:sz w:val="11"/>
        </w:rPr>
        <w:t xml:space="preserve"> </w:t>
      </w:r>
      <w:r>
        <w:rPr>
          <w:sz w:val="20"/>
        </w:rPr>
        <w:t xml:space="preserve">These are not legal specific </w:t>
      </w:r>
      <w:r>
        <w:rPr>
          <w:spacing w:val="-2"/>
          <w:w w:val="93"/>
          <w:sz w:val="20"/>
        </w:rPr>
        <w:t>f</w:t>
      </w:r>
      <w:r>
        <w:rPr>
          <w:w w:val="90"/>
          <w:sz w:val="20"/>
        </w:rPr>
        <w:t>r</w:t>
      </w:r>
      <w:r>
        <w:rPr>
          <w:w w:val="104"/>
          <w:sz w:val="20"/>
        </w:rPr>
        <w:t>a</w:t>
      </w:r>
      <w:r>
        <w:rPr>
          <w:spacing w:val="1"/>
          <w:w w:val="110"/>
          <w:sz w:val="20"/>
        </w:rPr>
        <w:t>m</w:t>
      </w:r>
      <w:r>
        <w:rPr>
          <w:spacing w:val="-3"/>
          <w:w w:val="107"/>
          <w:sz w:val="20"/>
        </w:rPr>
        <w:t>e</w:t>
      </w:r>
      <w:r>
        <w:rPr>
          <w:spacing w:val="-4"/>
          <w:w w:val="109"/>
          <w:sz w:val="20"/>
        </w:rPr>
        <w:t>w</w:t>
      </w:r>
      <w:r>
        <w:rPr>
          <w:spacing w:val="1"/>
          <w:w w:val="110"/>
          <w:sz w:val="20"/>
        </w:rPr>
        <w:t>o</w:t>
      </w:r>
      <w:r>
        <w:rPr>
          <w:w w:val="90"/>
          <w:sz w:val="20"/>
        </w:rPr>
        <w:t>r</w:t>
      </w:r>
      <w:r>
        <w:rPr>
          <w:spacing w:val="2"/>
          <w:w w:val="104"/>
          <w:sz w:val="20"/>
        </w:rPr>
        <w:t>k</w:t>
      </w:r>
      <w:r>
        <w:rPr>
          <w:spacing w:val="2"/>
          <w:w w:val="120"/>
          <w:sz w:val="20"/>
        </w:rPr>
        <w:t>s</w:t>
      </w:r>
      <w:r>
        <w:rPr>
          <w:spacing w:val="2"/>
          <w:w w:val="55"/>
          <w:sz w:val="20"/>
        </w:rPr>
        <w:t>,</w:t>
      </w:r>
      <w:r>
        <w:rPr>
          <w:spacing w:val="-1"/>
          <w:w w:val="99"/>
          <w:sz w:val="20"/>
        </w:rPr>
        <w:t xml:space="preserve"> </w:t>
      </w:r>
      <w:r>
        <w:rPr>
          <w:sz w:val="20"/>
        </w:rPr>
        <w:t>but may be helpful when considering regulation</w:t>
      </w:r>
      <w:r>
        <w:rPr>
          <w:spacing w:val="-1"/>
          <w:sz w:val="20"/>
        </w:rPr>
        <w:t xml:space="preserve"> </w:t>
      </w:r>
      <w:r>
        <w:rPr>
          <w:sz w:val="20"/>
        </w:rPr>
        <w:t>in</w:t>
      </w:r>
      <w:r>
        <w:rPr>
          <w:spacing w:val="-1"/>
          <w:sz w:val="20"/>
        </w:rPr>
        <w:t xml:space="preserve"> </w:t>
      </w:r>
      <w:r>
        <w:rPr>
          <w:sz w:val="20"/>
        </w:rPr>
        <w:t>Victorian</w:t>
      </w:r>
      <w:r>
        <w:rPr>
          <w:spacing w:val="-1"/>
          <w:sz w:val="20"/>
        </w:rPr>
        <w:t xml:space="preserve"> </w:t>
      </w:r>
      <w:r>
        <w:rPr>
          <w:sz w:val="20"/>
        </w:rPr>
        <w:t>courts</w:t>
      </w:r>
      <w:r>
        <w:rPr>
          <w:spacing w:val="-1"/>
          <w:sz w:val="20"/>
        </w:rPr>
        <w:t xml:space="preserve"> </w:t>
      </w:r>
      <w:r>
        <w:rPr>
          <w:sz w:val="20"/>
        </w:rPr>
        <w:t>and</w:t>
      </w:r>
      <w:r>
        <w:rPr>
          <w:spacing w:val="-1"/>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1"/>
          <w:w w:val="99"/>
          <w:sz w:val="20"/>
        </w:rPr>
        <w:t xml:space="preserve"> </w:t>
      </w:r>
      <w:r>
        <w:rPr>
          <w:sz w:val="20"/>
        </w:rPr>
        <w:t>(See</w:t>
      </w:r>
      <w:r>
        <w:rPr>
          <w:spacing w:val="-1"/>
          <w:sz w:val="20"/>
        </w:rPr>
        <w:t xml:space="preserve"> </w:t>
      </w:r>
      <w:r>
        <w:rPr>
          <w:sz w:val="20"/>
        </w:rPr>
        <w:t>Part</w:t>
      </w:r>
      <w:r>
        <w:rPr>
          <w:spacing w:val="-1"/>
          <w:sz w:val="20"/>
        </w:rPr>
        <w:t xml:space="preserve"> </w:t>
      </w:r>
      <w:r>
        <w:rPr>
          <w:w w:val="137"/>
          <w:sz w:val="20"/>
        </w:rPr>
        <w:t>D</w:t>
      </w:r>
      <w:r>
        <w:rPr>
          <w:w w:val="71"/>
          <w:sz w:val="20"/>
        </w:rPr>
        <w:t>.</w:t>
      </w:r>
      <w:r>
        <w:rPr>
          <w:w w:val="92"/>
          <w:sz w:val="20"/>
        </w:rPr>
        <w:t>)</w:t>
      </w:r>
    </w:p>
    <w:p w14:paraId="420B9EDF" w14:textId="77777777" w:rsidR="003E4A35" w:rsidRDefault="00EC59B1">
      <w:pPr>
        <w:pStyle w:val="BodyText"/>
        <w:spacing w:before="8"/>
        <w:rPr>
          <w:sz w:val="23"/>
        </w:rPr>
      </w:pPr>
      <w:r>
        <w:pict w14:anchorId="0C825F04">
          <v:group id="docshapegroup317" o:spid="_x0000_s1166" style="position:absolute;margin-left:62.35pt;margin-top:15pt;width:479.1pt;height:209.45pt;z-index:-15624192;mso-wrap-distance-left:0;mso-wrap-distance-right:0;mso-position-horizontal-relative:page" coordorigin="1247,300" coordsize="9582,4189">
            <v:rect id="docshape318" o:spid="_x0000_s1172" style="position:absolute;left:1587;top:299;width:8731;height:4189" fillcolor="#dcdee3" stroked="f"/>
            <v:line id="_x0000_s1171" style="position:absolute" from="1247,1107" to="10828,1107" strokecolor="white" strokeweight="2.5pt"/>
            <v:shape id="docshape319" o:spid="_x0000_s1170" type="#_x0000_t202" style="position:absolute;left:1814;top:3832;width:8166;height:475" filled="f" stroked="f">
              <v:textbox inset="0,0,0,0">
                <w:txbxContent>
                  <w:p w14:paraId="3121A42B" w14:textId="77777777" w:rsidR="003E4A35" w:rsidRDefault="00EC59B1">
                    <w:pPr>
                      <w:tabs>
                        <w:tab w:val="left" w:pos="566"/>
                      </w:tabs>
                      <w:spacing w:line="247" w:lineRule="auto"/>
                      <w:ind w:left="566" w:right="18" w:hanging="567"/>
                      <w:rPr>
                        <w:rFonts w:ascii="Gill Sans MT"/>
                        <w:sz w:val="20"/>
                      </w:rPr>
                    </w:pPr>
                    <w:r>
                      <w:rPr>
                        <w:spacing w:val="-4"/>
                        <w:w w:val="115"/>
                        <w:sz w:val="20"/>
                      </w:rPr>
                      <w:t>10.</w:t>
                    </w:r>
                    <w:r>
                      <w:rPr>
                        <w:sz w:val="20"/>
                      </w:rPr>
                      <w:tab/>
                    </w:r>
                    <w:r>
                      <w:rPr>
                        <w:rFonts w:ascii="Gill Sans MT"/>
                        <w:w w:val="115"/>
                        <w:sz w:val="20"/>
                      </w:rPr>
                      <w:t>How</w:t>
                    </w:r>
                    <w:r>
                      <w:rPr>
                        <w:rFonts w:ascii="Gill Sans MT"/>
                        <w:spacing w:val="-15"/>
                        <w:w w:val="115"/>
                        <w:sz w:val="20"/>
                      </w:rPr>
                      <w:t xml:space="preserve"> </w:t>
                    </w:r>
                    <w:r>
                      <w:rPr>
                        <w:rFonts w:ascii="Gill Sans MT"/>
                        <w:w w:val="115"/>
                        <w:sz w:val="20"/>
                      </w:rPr>
                      <w:t>should</w:t>
                    </w:r>
                    <w:r>
                      <w:rPr>
                        <w:rFonts w:ascii="Gill Sans MT"/>
                        <w:spacing w:val="-15"/>
                        <w:w w:val="115"/>
                        <w:sz w:val="20"/>
                      </w:rPr>
                      <w:t xml:space="preserve"> </w:t>
                    </w:r>
                    <w:r>
                      <w:rPr>
                        <w:rFonts w:ascii="Gill Sans MT"/>
                        <w:w w:val="115"/>
                        <w:sz w:val="20"/>
                      </w:rPr>
                      <w:t>court</w:t>
                    </w:r>
                    <w:r>
                      <w:rPr>
                        <w:rFonts w:ascii="Gill Sans MT"/>
                        <w:spacing w:val="-15"/>
                        <w:w w:val="115"/>
                        <w:sz w:val="20"/>
                      </w:rPr>
                      <w:t xml:space="preserve"> </w:t>
                    </w:r>
                    <w:r>
                      <w:rPr>
                        <w:rFonts w:ascii="Gill Sans MT"/>
                        <w:w w:val="115"/>
                        <w:sz w:val="20"/>
                      </w:rPr>
                      <w:t>and</w:t>
                    </w:r>
                    <w:r>
                      <w:rPr>
                        <w:rFonts w:ascii="Gill Sans MT"/>
                        <w:spacing w:val="-15"/>
                        <w:w w:val="115"/>
                        <w:sz w:val="20"/>
                      </w:rPr>
                      <w:t xml:space="preserve"> </w:t>
                    </w:r>
                    <w:r>
                      <w:rPr>
                        <w:rFonts w:ascii="Gill Sans MT"/>
                        <w:w w:val="115"/>
                        <w:sz w:val="20"/>
                      </w:rPr>
                      <w:t>tribunal</w:t>
                    </w:r>
                    <w:r>
                      <w:rPr>
                        <w:rFonts w:ascii="Gill Sans MT"/>
                        <w:spacing w:val="-15"/>
                        <w:w w:val="115"/>
                        <w:sz w:val="20"/>
                      </w:rPr>
                      <w:t xml:space="preserve"> </w:t>
                    </w:r>
                    <w:r>
                      <w:rPr>
                        <w:rFonts w:ascii="Gill Sans MT"/>
                        <w:w w:val="115"/>
                        <w:sz w:val="20"/>
                      </w:rPr>
                      <w:t>guidelines</w:t>
                    </w:r>
                    <w:r>
                      <w:rPr>
                        <w:rFonts w:ascii="Gill Sans MT"/>
                        <w:spacing w:val="-15"/>
                        <w:w w:val="115"/>
                        <w:sz w:val="20"/>
                      </w:rPr>
                      <w:t xml:space="preserve"> </w:t>
                    </w:r>
                    <w:r>
                      <w:rPr>
                        <w:rFonts w:ascii="Gill Sans MT"/>
                        <w:w w:val="115"/>
                        <w:sz w:val="20"/>
                      </w:rPr>
                      <w:t>align</w:t>
                    </w:r>
                    <w:r>
                      <w:rPr>
                        <w:rFonts w:ascii="Gill Sans MT"/>
                        <w:spacing w:val="-15"/>
                        <w:w w:val="115"/>
                        <w:sz w:val="20"/>
                      </w:rPr>
                      <w:t xml:space="preserve"> </w:t>
                    </w:r>
                    <w:r>
                      <w:rPr>
                        <w:rFonts w:ascii="Gill Sans MT"/>
                        <w:w w:val="115"/>
                        <w:sz w:val="20"/>
                      </w:rPr>
                      <w:t>with</w:t>
                    </w:r>
                    <w:r>
                      <w:rPr>
                        <w:rFonts w:ascii="Gill Sans MT"/>
                        <w:spacing w:val="-15"/>
                        <w:w w:val="115"/>
                        <w:sz w:val="20"/>
                      </w:rPr>
                      <w:t xml:space="preserve"> </w:t>
                    </w:r>
                    <w:r>
                      <w:rPr>
                        <w:rFonts w:ascii="Gill Sans MT"/>
                        <w:w w:val="115"/>
                        <w:sz w:val="20"/>
                      </w:rPr>
                      <w:t>AI</w:t>
                    </w:r>
                    <w:r>
                      <w:rPr>
                        <w:rFonts w:ascii="Gill Sans MT"/>
                        <w:spacing w:val="-15"/>
                        <w:w w:val="115"/>
                        <w:sz w:val="20"/>
                      </w:rPr>
                      <w:t xml:space="preserve"> </w:t>
                    </w:r>
                    <w:r>
                      <w:rPr>
                        <w:rFonts w:ascii="Gill Sans MT"/>
                        <w:w w:val="115"/>
                        <w:sz w:val="20"/>
                      </w:rPr>
                      <w:t>regulation</w:t>
                    </w:r>
                    <w:r>
                      <w:rPr>
                        <w:rFonts w:ascii="Gill Sans MT"/>
                        <w:spacing w:val="-15"/>
                        <w:w w:val="115"/>
                        <w:sz w:val="20"/>
                      </w:rPr>
                      <w:t xml:space="preserve"> </w:t>
                    </w:r>
                    <w:r>
                      <w:rPr>
                        <w:rFonts w:ascii="Gill Sans MT"/>
                        <w:w w:val="115"/>
                        <w:sz w:val="20"/>
                      </w:rPr>
                      <w:t>by</w:t>
                    </w:r>
                    <w:r>
                      <w:rPr>
                        <w:rFonts w:ascii="Gill Sans MT"/>
                        <w:spacing w:val="-15"/>
                        <w:w w:val="115"/>
                        <w:sz w:val="20"/>
                      </w:rPr>
                      <w:t xml:space="preserve"> </w:t>
                    </w:r>
                    <w:r>
                      <w:rPr>
                        <w:rFonts w:ascii="Gill Sans MT"/>
                        <w:w w:val="115"/>
                        <w:sz w:val="20"/>
                      </w:rPr>
                      <w:t>the</w:t>
                    </w:r>
                    <w:r>
                      <w:rPr>
                        <w:rFonts w:ascii="Gill Sans MT"/>
                        <w:spacing w:val="-15"/>
                        <w:w w:val="115"/>
                        <w:sz w:val="20"/>
                      </w:rPr>
                      <w:t xml:space="preserve"> </w:t>
                    </w:r>
                    <w:r>
                      <w:rPr>
                        <w:rFonts w:ascii="Gill Sans MT"/>
                        <w:w w:val="115"/>
                        <w:sz w:val="20"/>
                      </w:rPr>
                      <w:t xml:space="preserve">Australian </w:t>
                    </w:r>
                    <w:r>
                      <w:rPr>
                        <w:rFonts w:ascii="Gill Sans MT"/>
                        <w:spacing w:val="-2"/>
                        <w:w w:val="115"/>
                        <w:sz w:val="20"/>
                      </w:rPr>
                      <w:t>Government?</w:t>
                    </w:r>
                  </w:p>
                </w:txbxContent>
              </v:textbox>
            </v:shape>
            <v:shape id="docshape320" o:spid="_x0000_s1169" type="#_x0000_t202" style="position:absolute;left:2381;top:1332;width:7694;height:2410" filled="f" stroked="f">
              <v:textbox inset="0,0,0,0">
                <w:txbxContent>
                  <w:p w14:paraId="1025CD0E" w14:textId="77777777" w:rsidR="003E4A35" w:rsidRDefault="00EC59B1">
                    <w:pPr>
                      <w:spacing w:before="2" w:line="247" w:lineRule="auto"/>
                      <w:ind w:right="777"/>
                      <w:rPr>
                        <w:rFonts w:ascii="Gill Sans MT"/>
                        <w:sz w:val="20"/>
                      </w:rPr>
                    </w:pPr>
                    <w:r>
                      <w:rPr>
                        <w:rFonts w:ascii="Gill Sans MT"/>
                        <w:w w:val="115"/>
                        <w:sz w:val="20"/>
                      </w:rPr>
                      <w:t>Are</w:t>
                    </w:r>
                    <w:r>
                      <w:rPr>
                        <w:rFonts w:ascii="Gill Sans MT"/>
                        <w:spacing w:val="-18"/>
                        <w:w w:val="115"/>
                        <w:sz w:val="20"/>
                      </w:rPr>
                      <w:t xml:space="preserve"> </w:t>
                    </w:r>
                    <w:r>
                      <w:rPr>
                        <w:rFonts w:ascii="Gill Sans MT"/>
                        <w:w w:val="115"/>
                        <w:sz w:val="20"/>
                      </w:rPr>
                      <w:t>there</w:t>
                    </w:r>
                    <w:r>
                      <w:rPr>
                        <w:rFonts w:ascii="Gill Sans MT"/>
                        <w:spacing w:val="-17"/>
                        <w:w w:val="115"/>
                        <w:sz w:val="20"/>
                      </w:rPr>
                      <w:t xml:space="preserve"> </w:t>
                    </w:r>
                    <w:r>
                      <w:rPr>
                        <w:rFonts w:ascii="Gill Sans MT"/>
                        <w:w w:val="115"/>
                        <w:sz w:val="20"/>
                      </w:rPr>
                      <w:t>lessons</w:t>
                    </w:r>
                    <w:r>
                      <w:rPr>
                        <w:rFonts w:ascii="Gill Sans MT"/>
                        <w:spacing w:val="-17"/>
                        <w:w w:val="115"/>
                        <w:sz w:val="20"/>
                      </w:rPr>
                      <w:t xml:space="preserve"> </w:t>
                    </w:r>
                    <w:r>
                      <w:rPr>
                        <w:rFonts w:ascii="Gill Sans MT"/>
                        <w:w w:val="115"/>
                        <w:sz w:val="20"/>
                      </w:rPr>
                      <w:t>from</w:t>
                    </w:r>
                    <w:r>
                      <w:rPr>
                        <w:rFonts w:ascii="Gill Sans MT"/>
                        <w:spacing w:val="-18"/>
                        <w:w w:val="115"/>
                        <w:sz w:val="20"/>
                      </w:rPr>
                      <w:t xml:space="preserve"> </w:t>
                    </w:r>
                    <w:r>
                      <w:rPr>
                        <w:rFonts w:ascii="Gill Sans MT"/>
                        <w:w w:val="115"/>
                        <w:sz w:val="20"/>
                      </w:rPr>
                      <w:t>international</w:t>
                    </w:r>
                    <w:r>
                      <w:rPr>
                        <w:rFonts w:ascii="Gill Sans MT"/>
                        <w:spacing w:val="-17"/>
                        <w:w w:val="115"/>
                        <w:sz w:val="20"/>
                      </w:rPr>
                      <w:t xml:space="preserve"> </w:t>
                    </w:r>
                    <w:r>
                      <w:rPr>
                        <w:rFonts w:ascii="Gill Sans MT"/>
                        <w:w w:val="115"/>
                        <w:sz w:val="20"/>
                      </w:rPr>
                      <w:t>approaches</w:t>
                    </w:r>
                    <w:r>
                      <w:rPr>
                        <w:rFonts w:ascii="Gill Sans MT"/>
                        <w:spacing w:val="-17"/>
                        <w:w w:val="115"/>
                        <w:sz w:val="20"/>
                      </w:rPr>
                      <w:t xml:space="preserve"> </w:t>
                    </w:r>
                    <w:r>
                      <w:rPr>
                        <w:rFonts w:ascii="Gill Sans MT"/>
                        <w:w w:val="115"/>
                        <w:sz w:val="20"/>
                      </w:rPr>
                      <w:t>that</w:t>
                    </w:r>
                    <w:r>
                      <w:rPr>
                        <w:rFonts w:ascii="Gill Sans MT"/>
                        <w:spacing w:val="-18"/>
                        <w:w w:val="115"/>
                        <w:sz w:val="20"/>
                      </w:rPr>
                      <w:t xml:space="preserve"> </w:t>
                    </w:r>
                    <w:r>
                      <w:rPr>
                        <w:rFonts w:ascii="Gill Sans MT"/>
                        <w:w w:val="115"/>
                        <w:sz w:val="20"/>
                      </w:rPr>
                      <w:t>we</w:t>
                    </w:r>
                    <w:r>
                      <w:rPr>
                        <w:rFonts w:ascii="Gill Sans MT"/>
                        <w:spacing w:val="-17"/>
                        <w:w w:val="115"/>
                        <w:sz w:val="20"/>
                      </w:rPr>
                      <w:t xml:space="preserve"> </w:t>
                    </w:r>
                    <w:r>
                      <w:rPr>
                        <w:rFonts w:ascii="Gill Sans MT"/>
                        <w:w w:val="115"/>
                        <w:sz w:val="20"/>
                      </w:rPr>
                      <w:t>should</w:t>
                    </w:r>
                    <w:r>
                      <w:rPr>
                        <w:rFonts w:ascii="Gill Sans MT"/>
                        <w:spacing w:val="-18"/>
                        <w:w w:val="115"/>
                        <w:sz w:val="20"/>
                      </w:rPr>
                      <w:t xml:space="preserve"> </w:t>
                    </w:r>
                    <w:r>
                      <w:rPr>
                        <w:rFonts w:ascii="Gill Sans MT"/>
                        <w:w w:val="115"/>
                        <w:sz w:val="20"/>
                      </w:rPr>
                      <w:t>consider</w:t>
                    </w:r>
                    <w:r>
                      <w:rPr>
                        <w:rFonts w:ascii="Gill Sans MT"/>
                        <w:spacing w:val="-17"/>
                        <w:w w:val="115"/>
                        <w:sz w:val="20"/>
                      </w:rPr>
                      <w:t xml:space="preserve"> </w:t>
                    </w:r>
                    <w:r>
                      <w:rPr>
                        <w:rFonts w:ascii="Gill Sans MT"/>
                        <w:w w:val="115"/>
                        <w:sz w:val="20"/>
                      </w:rPr>
                      <w:t>in developing a regulatory response for Victorian courts and tribunals?</w:t>
                    </w:r>
                  </w:p>
                  <w:p w14:paraId="153857B2" w14:textId="77777777" w:rsidR="003E4A35" w:rsidRDefault="00EC59B1">
                    <w:pPr>
                      <w:spacing w:before="87" w:line="247" w:lineRule="auto"/>
                      <w:rPr>
                        <w:rFonts w:ascii="Gill Sans MT"/>
                        <w:sz w:val="20"/>
                      </w:rPr>
                    </w:pPr>
                    <w:r>
                      <w:rPr>
                        <w:rFonts w:ascii="Gill Sans MT"/>
                        <w:spacing w:val="-2"/>
                        <w:w w:val="115"/>
                        <w:sz w:val="20"/>
                      </w:rPr>
                      <w:t>What</w:t>
                    </w:r>
                    <w:r>
                      <w:rPr>
                        <w:rFonts w:ascii="Gill Sans MT"/>
                        <w:spacing w:val="-10"/>
                        <w:w w:val="115"/>
                        <w:sz w:val="20"/>
                      </w:rPr>
                      <w:t xml:space="preserve"> </w:t>
                    </w:r>
                    <w:r>
                      <w:rPr>
                        <w:rFonts w:ascii="Gill Sans MT"/>
                        <w:spacing w:val="-2"/>
                        <w:w w:val="115"/>
                        <w:sz w:val="20"/>
                      </w:rPr>
                      <w:t>would</w:t>
                    </w:r>
                    <w:r>
                      <w:rPr>
                        <w:rFonts w:ascii="Gill Sans MT"/>
                        <w:spacing w:val="-10"/>
                        <w:w w:val="115"/>
                        <w:sz w:val="20"/>
                      </w:rPr>
                      <w:t xml:space="preserve"> </w:t>
                    </w:r>
                    <w:r>
                      <w:rPr>
                        <w:rFonts w:ascii="Gill Sans MT"/>
                        <w:spacing w:val="-2"/>
                        <w:w w:val="115"/>
                        <w:sz w:val="20"/>
                      </w:rPr>
                      <w:t>the</w:t>
                    </w:r>
                    <w:r>
                      <w:rPr>
                        <w:rFonts w:ascii="Gill Sans MT"/>
                        <w:spacing w:val="-10"/>
                        <w:w w:val="115"/>
                        <w:sz w:val="20"/>
                      </w:rPr>
                      <w:t xml:space="preserve"> </w:t>
                    </w:r>
                    <w:r>
                      <w:rPr>
                        <w:rFonts w:ascii="Gill Sans MT"/>
                        <w:spacing w:val="-2"/>
                        <w:w w:val="115"/>
                        <w:sz w:val="20"/>
                      </w:rPr>
                      <w:t>best</w:t>
                    </w:r>
                    <w:r>
                      <w:rPr>
                        <w:rFonts w:ascii="Gill Sans MT"/>
                        <w:spacing w:val="-10"/>
                        <w:w w:val="115"/>
                        <w:sz w:val="20"/>
                      </w:rPr>
                      <w:t xml:space="preserve"> </w:t>
                    </w:r>
                    <w:r>
                      <w:rPr>
                        <w:rFonts w:ascii="Gill Sans MT"/>
                        <w:spacing w:val="-2"/>
                        <w:w w:val="115"/>
                        <w:sz w:val="20"/>
                      </w:rPr>
                      <w:t>regulatory</w:t>
                    </w:r>
                    <w:r>
                      <w:rPr>
                        <w:rFonts w:ascii="Gill Sans MT"/>
                        <w:spacing w:val="-10"/>
                        <w:w w:val="115"/>
                        <w:sz w:val="20"/>
                      </w:rPr>
                      <w:t xml:space="preserve"> </w:t>
                    </w:r>
                    <w:r>
                      <w:rPr>
                        <w:rFonts w:ascii="Gill Sans MT"/>
                        <w:spacing w:val="-2"/>
                        <w:w w:val="115"/>
                        <w:sz w:val="20"/>
                      </w:rPr>
                      <w:t>response</w:t>
                    </w:r>
                    <w:r>
                      <w:rPr>
                        <w:rFonts w:ascii="Gill Sans MT"/>
                        <w:spacing w:val="-10"/>
                        <w:w w:val="115"/>
                        <w:sz w:val="20"/>
                      </w:rPr>
                      <w:t xml:space="preserve"> </w:t>
                    </w:r>
                    <w:r>
                      <w:rPr>
                        <w:rFonts w:ascii="Gill Sans MT"/>
                        <w:spacing w:val="-2"/>
                        <w:w w:val="115"/>
                        <w:sz w:val="20"/>
                      </w:rPr>
                      <w:t>to</w:t>
                    </w:r>
                    <w:r>
                      <w:rPr>
                        <w:rFonts w:ascii="Gill Sans MT"/>
                        <w:spacing w:val="-10"/>
                        <w:w w:val="115"/>
                        <w:sz w:val="20"/>
                      </w:rPr>
                      <w:t xml:space="preserve"> </w:t>
                    </w:r>
                    <w:r>
                      <w:rPr>
                        <w:rFonts w:ascii="Gill Sans MT"/>
                        <w:spacing w:val="-2"/>
                        <w:w w:val="115"/>
                        <w:sz w:val="20"/>
                      </w:rPr>
                      <w:t>AI</w:t>
                    </w:r>
                    <w:r>
                      <w:rPr>
                        <w:rFonts w:ascii="Gill Sans MT"/>
                        <w:spacing w:val="-10"/>
                        <w:w w:val="115"/>
                        <w:sz w:val="20"/>
                      </w:rPr>
                      <w:t xml:space="preserve"> </w:t>
                    </w:r>
                    <w:r>
                      <w:rPr>
                        <w:rFonts w:ascii="Gill Sans MT"/>
                        <w:spacing w:val="-2"/>
                        <w:w w:val="115"/>
                        <w:sz w:val="20"/>
                      </w:rPr>
                      <w:t>use</w:t>
                    </w:r>
                    <w:r>
                      <w:rPr>
                        <w:rFonts w:ascii="Gill Sans MT"/>
                        <w:spacing w:val="-10"/>
                        <w:w w:val="115"/>
                        <w:sz w:val="20"/>
                      </w:rPr>
                      <w:t xml:space="preserve"> </w:t>
                    </w:r>
                    <w:r>
                      <w:rPr>
                        <w:rFonts w:ascii="Gill Sans MT"/>
                        <w:spacing w:val="-2"/>
                        <w:w w:val="115"/>
                        <w:sz w:val="20"/>
                      </w:rPr>
                      <w:t>in</w:t>
                    </w:r>
                    <w:r>
                      <w:rPr>
                        <w:rFonts w:ascii="Gill Sans MT"/>
                        <w:spacing w:val="-10"/>
                        <w:w w:val="115"/>
                        <w:sz w:val="20"/>
                      </w:rPr>
                      <w:t xml:space="preserve"> </w:t>
                    </w:r>
                    <w:r>
                      <w:rPr>
                        <w:rFonts w:ascii="Gill Sans MT"/>
                        <w:spacing w:val="-2"/>
                        <w:w w:val="115"/>
                        <w:sz w:val="20"/>
                      </w:rPr>
                      <w:t>Victorian</w:t>
                    </w:r>
                    <w:r>
                      <w:rPr>
                        <w:rFonts w:ascii="Gill Sans MT"/>
                        <w:spacing w:val="-10"/>
                        <w:w w:val="115"/>
                        <w:sz w:val="20"/>
                      </w:rPr>
                      <w:t xml:space="preserve"> </w:t>
                    </w:r>
                    <w:r>
                      <w:rPr>
                        <w:rFonts w:ascii="Gill Sans MT"/>
                        <w:spacing w:val="-2"/>
                        <w:w w:val="115"/>
                        <w:sz w:val="20"/>
                      </w:rPr>
                      <w:t>courts</w:t>
                    </w:r>
                    <w:r>
                      <w:rPr>
                        <w:rFonts w:ascii="Gill Sans MT"/>
                        <w:spacing w:val="-10"/>
                        <w:w w:val="115"/>
                        <w:sz w:val="20"/>
                      </w:rPr>
                      <w:t xml:space="preserve"> </w:t>
                    </w:r>
                    <w:r>
                      <w:rPr>
                        <w:rFonts w:ascii="Gill Sans MT"/>
                        <w:spacing w:val="-2"/>
                        <w:w w:val="115"/>
                        <w:sz w:val="20"/>
                      </w:rPr>
                      <w:t>and</w:t>
                    </w:r>
                    <w:r>
                      <w:rPr>
                        <w:rFonts w:ascii="Gill Sans MT"/>
                        <w:spacing w:val="-10"/>
                        <w:w w:val="115"/>
                        <w:sz w:val="20"/>
                      </w:rPr>
                      <w:t xml:space="preserve"> </w:t>
                    </w:r>
                    <w:r>
                      <w:rPr>
                        <w:rFonts w:ascii="Gill Sans MT"/>
                        <w:spacing w:val="-2"/>
                        <w:w w:val="115"/>
                        <w:sz w:val="20"/>
                      </w:rPr>
                      <w:t xml:space="preserve">tribunals </w:t>
                    </w:r>
                    <w:r>
                      <w:rPr>
                        <w:rFonts w:ascii="Gill Sans MT"/>
                        <w:w w:val="115"/>
                        <w:sz w:val="20"/>
                      </w:rPr>
                      <w:t>look like? Consider:</w:t>
                    </w:r>
                  </w:p>
                  <w:p w14:paraId="2D8917B0" w14:textId="77777777" w:rsidR="003E4A35" w:rsidRDefault="00EC59B1">
                    <w:pPr>
                      <w:numPr>
                        <w:ilvl w:val="0"/>
                        <w:numId w:val="66"/>
                      </w:numPr>
                      <w:tabs>
                        <w:tab w:val="left" w:pos="566"/>
                        <w:tab w:val="left" w:pos="567"/>
                      </w:tabs>
                      <w:spacing w:before="85" w:line="247" w:lineRule="auto"/>
                      <w:ind w:left="566" w:right="152"/>
                      <w:rPr>
                        <w:rFonts w:ascii="Gill Sans MT"/>
                        <w:sz w:val="20"/>
                      </w:rPr>
                    </w:pPr>
                    <w:r>
                      <w:rPr>
                        <w:rFonts w:ascii="Gill Sans MT"/>
                        <w:w w:val="115"/>
                        <w:sz w:val="20"/>
                      </w:rPr>
                      <w:t>which</w:t>
                    </w:r>
                    <w:r>
                      <w:rPr>
                        <w:rFonts w:ascii="Gill Sans MT"/>
                        <w:spacing w:val="-11"/>
                        <w:w w:val="115"/>
                        <w:sz w:val="20"/>
                      </w:rPr>
                      <w:t xml:space="preserve"> </w:t>
                    </w:r>
                    <w:r>
                      <w:rPr>
                        <w:rFonts w:ascii="Gill Sans MT"/>
                        <w:w w:val="115"/>
                        <w:sz w:val="20"/>
                      </w:rPr>
                      <w:t>regulatory</w:t>
                    </w:r>
                    <w:r>
                      <w:rPr>
                        <w:rFonts w:ascii="Gill Sans MT"/>
                        <w:spacing w:val="-11"/>
                        <w:w w:val="115"/>
                        <w:sz w:val="20"/>
                      </w:rPr>
                      <w:t xml:space="preserve"> </w:t>
                    </w:r>
                    <w:r>
                      <w:rPr>
                        <w:rFonts w:ascii="Gill Sans MT"/>
                        <w:w w:val="115"/>
                        <w:sz w:val="20"/>
                      </w:rPr>
                      <w:t>tools</w:t>
                    </w:r>
                    <w:r>
                      <w:rPr>
                        <w:rFonts w:ascii="Gill Sans MT"/>
                        <w:spacing w:val="-11"/>
                        <w:w w:val="115"/>
                        <w:sz w:val="20"/>
                      </w:rPr>
                      <w:t xml:space="preserve"> </w:t>
                    </w:r>
                    <w:r>
                      <w:rPr>
                        <w:rFonts w:ascii="Gill Sans MT"/>
                        <w:w w:val="115"/>
                        <w:sz w:val="20"/>
                      </w:rPr>
                      <w:t>would</w:t>
                    </w:r>
                    <w:r>
                      <w:rPr>
                        <w:rFonts w:ascii="Gill Sans MT"/>
                        <w:spacing w:val="-11"/>
                        <w:w w:val="115"/>
                        <w:sz w:val="20"/>
                      </w:rPr>
                      <w:t xml:space="preserve"> </w:t>
                    </w:r>
                    <w:r>
                      <w:rPr>
                        <w:rFonts w:ascii="Gill Sans MT"/>
                        <w:w w:val="115"/>
                        <w:sz w:val="20"/>
                      </w:rPr>
                      <w:t>be</w:t>
                    </w:r>
                    <w:r>
                      <w:rPr>
                        <w:rFonts w:ascii="Gill Sans MT"/>
                        <w:spacing w:val="-11"/>
                        <w:w w:val="115"/>
                        <w:sz w:val="20"/>
                      </w:rPr>
                      <w:t xml:space="preserve"> </w:t>
                    </w:r>
                    <w:r>
                      <w:rPr>
                        <w:rFonts w:ascii="Gill Sans MT"/>
                        <w:w w:val="115"/>
                        <w:sz w:val="20"/>
                      </w:rPr>
                      <w:t>most</w:t>
                    </w:r>
                    <w:r>
                      <w:rPr>
                        <w:rFonts w:ascii="Gill Sans MT"/>
                        <w:spacing w:val="-11"/>
                        <w:w w:val="115"/>
                        <w:sz w:val="20"/>
                      </w:rPr>
                      <w:t xml:space="preserve"> </w:t>
                    </w:r>
                    <w:r>
                      <w:rPr>
                        <w:rFonts w:ascii="Gill Sans MT"/>
                        <w:w w:val="115"/>
                        <w:sz w:val="20"/>
                      </w:rPr>
                      <w:t>effective,</w:t>
                    </w:r>
                    <w:r>
                      <w:rPr>
                        <w:rFonts w:ascii="Gill Sans MT"/>
                        <w:spacing w:val="-11"/>
                        <w:w w:val="115"/>
                        <w:sz w:val="20"/>
                      </w:rPr>
                      <w:t xml:space="preserve"> </w:t>
                    </w:r>
                    <w:r>
                      <w:rPr>
                        <w:rFonts w:ascii="Gill Sans MT"/>
                        <w:w w:val="115"/>
                        <w:sz w:val="20"/>
                      </w:rPr>
                      <w:t>including</w:t>
                    </w:r>
                    <w:r>
                      <w:rPr>
                        <w:rFonts w:ascii="Gill Sans MT"/>
                        <w:spacing w:val="-11"/>
                        <w:w w:val="115"/>
                        <w:sz w:val="20"/>
                      </w:rPr>
                      <w:t xml:space="preserve"> </w:t>
                    </w:r>
                    <w:r>
                      <w:rPr>
                        <w:rFonts w:ascii="Gill Sans MT"/>
                        <w:w w:val="115"/>
                        <w:sz w:val="20"/>
                      </w:rPr>
                      <w:t>rules,</w:t>
                    </w:r>
                    <w:r>
                      <w:rPr>
                        <w:rFonts w:ascii="Gill Sans MT"/>
                        <w:spacing w:val="-11"/>
                        <w:w w:val="115"/>
                        <w:sz w:val="20"/>
                      </w:rPr>
                      <w:t xml:space="preserve"> </w:t>
                    </w:r>
                    <w:r>
                      <w:rPr>
                        <w:rFonts w:ascii="Gill Sans MT"/>
                        <w:w w:val="115"/>
                        <w:sz w:val="20"/>
                      </w:rPr>
                      <w:t>regulations, principles, guidelines and risk management frameworks, in the context of rapidly changing technology.</w:t>
                    </w:r>
                  </w:p>
                  <w:p w14:paraId="7F5E9479" w14:textId="77777777" w:rsidR="003E4A35" w:rsidRDefault="00EC59B1">
                    <w:pPr>
                      <w:numPr>
                        <w:ilvl w:val="0"/>
                        <w:numId w:val="66"/>
                      </w:numPr>
                      <w:tabs>
                        <w:tab w:val="left" w:pos="566"/>
                        <w:tab w:val="left" w:pos="567"/>
                      </w:tabs>
                      <w:spacing w:before="83" w:line="247" w:lineRule="auto"/>
                      <w:ind w:left="566" w:right="52"/>
                      <w:rPr>
                        <w:rFonts w:ascii="Gill Sans MT"/>
                        <w:sz w:val="20"/>
                      </w:rPr>
                    </w:pPr>
                    <w:r>
                      <w:rPr>
                        <w:rFonts w:ascii="Gill Sans MT"/>
                        <w:w w:val="115"/>
                        <w:sz w:val="20"/>
                      </w:rPr>
                      <w:t>whether</w:t>
                    </w:r>
                    <w:r>
                      <w:rPr>
                        <w:rFonts w:ascii="Gill Sans MT"/>
                        <w:spacing w:val="-11"/>
                        <w:w w:val="115"/>
                        <w:sz w:val="20"/>
                      </w:rPr>
                      <w:t xml:space="preserve"> </w:t>
                    </w:r>
                    <w:r>
                      <w:rPr>
                        <w:rFonts w:ascii="Gill Sans MT"/>
                        <w:w w:val="115"/>
                        <w:sz w:val="20"/>
                      </w:rPr>
                      <w:t>regulatory</w:t>
                    </w:r>
                    <w:r>
                      <w:rPr>
                        <w:rFonts w:ascii="Gill Sans MT"/>
                        <w:spacing w:val="-11"/>
                        <w:w w:val="115"/>
                        <w:sz w:val="20"/>
                      </w:rPr>
                      <w:t xml:space="preserve"> </w:t>
                    </w:r>
                    <w:r>
                      <w:rPr>
                        <w:rFonts w:ascii="Gill Sans MT"/>
                        <w:w w:val="115"/>
                        <w:sz w:val="20"/>
                      </w:rPr>
                      <w:t>responses</w:t>
                    </w:r>
                    <w:r>
                      <w:rPr>
                        <w:rFonts w:ascii="Gill Sans MT"/>
                        <w:spacing w:val="-11"/>
                        <w:w w:val="115"/>
                        <w:sz w:val="20"/>
                      </w:rPr>
                      <w:t xml:space="preserve"> </w:t>
                    </w:r>
                    <w:r>
                      <w:rPr>
                        <w:rFonts w:ascii="Gill Sans MT"/>
                        <w:w w:val="115"/>
                        <w:sz w:val="20"/>
                      </w:rPr>
                      <w:t>should</w:t>
                    </w:r>
                    <w:r>
                      <w:rPr>
                        <w:rFonts w:ascii="Gill Sans MT"/>
                        <w:spacing w:val="-11"/>
                        <w:w w:val="115"/>
                        <w:sz w:val="20"/>
                      </w:rPr>
                      <w:t xml:space="preserve"> </w:t>
                    </w:r>
                    <w:r>
                      <w:rPr>
                        <w:rFonts w:ascii="Gill Sans MT"/>
                        <w:w w:val="115"/>
                        <w:sz w:val="20"/>
                      </w:rPr>
                      <w:t>be</w:t>
                    </w:r>
                    <w:r>
                      <w:rPr>
                        <w:rFonts w:ascii="Gill Sans MT"/>
                        <w:spacing w:val="-11"/>
                        <w:w w:val="115"/>
                        <w:sz w:val="20"/>
                      </w:rPr>
                      <w:t xml:space="preserve"> </w:t>
                    </w:r>
                    <w:r>
                      <w:rPr>
                        <w:rFonts w:ascii="Gill Sans MT"/>
                        <w:w w:val="115"/>
                        <w:sz w:val="20"/>
                      </w:rPr>
                      <w:t>technologically</w:t>
                    </w:r>
                    <w:r>
                      <w:rPr>
                        <w:rFonts w:ascii="Gill Sans MT"/>
                        <w:spacing w:val="-11"/>
                        <w:w w:val="115"/>
                        <w:sz w:val="20"/>
                      </w:rPr>
                      <w:t xml:space="preserve"> </w:t>
                    </w:r>
                    <w:r>
                      <w:rPr>
                        <w:rFonts w:ascii="Gill Sans MT"/>
                        <w:w w:val="115"/>
                        <w:sz w:val="20"/>
                      </w:rPr>
                      <w:t>neutral,</w:t>
                    </w:r>
                    <w:r>
                      <w:rPr>
                        <w:rFonts w:ascii="Gill Sans MT"/>
                        <w:spacing w:val="-11"/>
                        <w:w w:val="115"/>
                        <w:sz w:val="20"/>
                      </w:rPr>
                      <w:t xml:space="preserve"> </w:t>
                    </w:r>
                    <w:r>
                      <w:rPr>
                        <w:rFonts w:ascii="Gill Sans MT"/>
                        <w:w w:val="115"/>
                        <w:sz w:val="20"/>
                      </w:rPr>
                      <w:t>or</w:t>
                    </w:r>
                    <w:r>
                      <w:rPr>
                        <w:rFonts w:ascii="Gill Sans MT"/>
                        <w:spacing w:val="-11"/>
                        <w:w w:val="115"/>
                        <w:sz w:val="20"/>
                      </w:rPr>
                      <w:t xml:space="preserve"> </w:t>
                    </w:r>
                    <w:r>
                      <w:rPr>
                        <w:rFonts w:ascii="Gill Sans MT"/>
                        <w:w w:val="115"/>
                        <w:sz w:val="20"/>
                      </w:rPr>
                      <w:t>do</w:t>
                    </w:r>
                    <w:r>
                      <w:rPr>
                        <w:rFonts w:ascii="Gill Sans MT"/>
                        <w:spacing w:val="-11"/>
                        <w:w w:val="115"/>
                        <w:sz w:val="20"/>
                      </w:rPr>
                      <w:t xml:space="preserve"> </w:t>
                    </w:r>
                    <w:r>
                      <w:rPr>
                        <w:rFonts w:ascii="Gill Sans MT"/>
                        <w:w w:val="115"/>
                        <w:sz w:val="20"/>
                      </w:rPr>
                      <w:t xml:space="preserve">some </w:t>
                    </w:r>
                    <w:r>
                      <w:rPr>
                        <w:rFonts w:ascii="Gill Sans MT"/>
                        <w:w w:val="120"/>
                        <w:sz w:val="20"/>
                      </w:rPr>
                      <w:t>aspects</w:t>
                    </w:r>
                    <w:r>
                      <w:rPr>
                        <w:rFonts w:ascii="Gill Sans MT"/>
                        <w:spacing w:val="-7"/>
                        <w:w w:val="120"/>
                        <w:sz w:val="20"/>
                      </w:rPr>
                      <w:t xml:space="preserve"> </w:t>
                    </w:r>
                    <w:r>
                      <w:rPr>
                        <w:rFonts w:ascii="Gill Sans MT"/>
                        <w:w w:val="120"/>
                        <w:sz w:val="20"/>
                      </w:rPr>
                      <w:t>of</w:t>
                    </w:r>
                    <w:r>
                      <w:rPr>
                        <w:rFonts w:ascii="Gill Sans MT"/>
                        <w:spacing w:val="-7"/>
                        <w:w w:val="120"/>
                        <w:sz w:val="20"/>
                      </w:rPr>
                      <w:t xml:space="preserve"> </w:t>
                    </w:r>
                    <w:r>
                      <w:rPr>
                        <w:rFonts w:ascii="Gill Sans MT"/>
                        <w:w w:val="120"/>
                        <w:sz w:val="20"/>
                      </w:rPr>
                      <w:t>AI</w:t>
                    </w:r>
                    <w:r>
                      <w:rPr>
                        <w:rFonts w:ascii="Gill Sans MT"/>
                        <w:spacing w:val="-7"/>
                        <w:w w:val="120"/>
                        <w:sz w:val="20"/>
                      </w:rPr>
                      <w:t xml:space="preserve"> </w:t>
                    </w:r>
                    <w:r>
                      <w:rPr>
                        <w:rFonts w:ascii="Gill Sans MT"/>
                        <w:w w:val="120"/>
                        <w:sz w:val="20"/>
                      </w:rPr>
                      <w:t>require</w:t>
                    </w:r>
                    <w:r>
                      <w:rPr>
                        <w:rFonts w:ascii="Gill Sans MT"/>
                        <w:spacing w:val="-7"/>
                        <w:w w:val="120"/>
                        <w:sz w:val="20"/>
                      </w:rPr>
                      <w:t xml:space="preserve"> </w:t>
                    </w:r>
                    <w:r>
                      <w:rPr>
                        <w:rFonts w:ascii="Gill Sans MT"/>
                        <w:w w:val="120"/>
                        <w:sz w:val="20"/>
                      </w:rPr>
                      <w:t>specific</w:t>
                    </w:r>
                    <w:r>
                      <w:rPr>
                        <w:rFonts w:ascii="Gill Sans MT"/>
                        <w:spacing w:val="-7"/>
                        <w:w w:val="120"/>
                        <w:sz w:val="20"/>
                      </w:rPr>
                      <w:t xml:space="preserve"> </w:t>
                    </w:r>
                    <w:r>
                      <w:rPr>
                        <w:rFonts w:ascii="Gill Sans MT"/>
                        <w:w w:val="120"/>
                        <w:sz w:val="20"/>
                      </w:rPr>
                      <w:t>regulation?</w:t>
                    </w:r>
                  </w:p>
                </w:txbxContent>
              </v:textbox>
            </v:shape>
            <v:shape id="docshape321" o:spid="_x0000_s1168" type="#_x0000_t202" style="position:absolute;left:1814;top:1332;width:182;height:800" filled="f" stroked="f">
              <v:textbox inset="0,0,0,0">
                <w:txbxContent>
                  <w:p w14:paraId="554DA0B5" w14:textId="77777777" w:rsidR="003E4A35" w:rsidRDefault="00EC59B1">
                    <w:pPr>
                      <w:rPr>
                        <w:sz w:val="20"/>
                      </w:rPr>
                    </w:pPr>
                    <w:r>
                      <w:rPr>
                        <w:spacing w:val="-5"/>
                        <w:w w:val="124"/>
                        <w:sz w:val="20"/>
                      </w:rPr>
                      <w:t>8</w:t>
                    </w:r>
                    <w:r>
                      <w:rPr>
                        <w:spacing w:val="-5"/>
                        <w:w w:val="65"/>
                        <w:sz w:val="20"/>
                      </w:rPr>
                      <w:t>.</w:t>
                    </w:r>
                  </w:p>
                  <w:p w14:paraId="1E1B1A6B" w14:textId="77777777" w:rsidR="003E4A35" w:rsidRDefault="003E4A35">
                    <w:pPr>
                      <w:spacing w:before="7"/>
                      <w:rPr>
                        <w:sz w:val="28"/>
                      </w:rPr>
                    </w:pPr>
                  </w:p>
                  <w:p w14:paraId="10D14C79" w14:textId="77777777" w:rsidR="003E4A35" w:rsidRDefault="00EC59B1">
                    <w:pPr>
                      <w:spacing w:before="1"/>
                      <w:rPr>
                        <w:sz w:val="20"/>
                      </w:rPr>
                    </w:pPr>
                    <w:r>
                      <w:rPr>
                        <w:spacing w:val="-5"/>
                        <w:w w:val="123"/>
                        <w:sz w:val="20"/>
                      </w:rPr>
                      <w:t>9</w:t>
                    </w:r>
                    <w:r>
                      <w:rPr>
                        <w:spacing w:val="-5"/>
                        <w:w w:val="66"/>
                        <w:sz w:val="20"/>
                      </w:rPr>
                      <w:t>.</w:t>
                    </w:r>
                  </w:p>
                </w:txbxContent>
              </v:textbox>
            </v:shape>
            <v:shape id="docshape322" o:spid="_x0000_s1167" type="#_x0000_t202" style="position:absolute;left:1587;top:299;width:8731;height:783" fillcolor="#dcdee3" stroked="f">
              <v:textbox inset="0,0,0,0">
                <w:txbxContent>
                  <w:p w14:paraId="7542EDCC" w14:textId="77777777" w:rsidR="003E4A35" w:rsidRDefault="00EC59B1">
                    <w:pPr>
                      <w:spacing w:before="227"/>
                      <w:ind w:left="226"/>
                      <w:rPr>
                        <w:b/>
                        <w:color w:val="000000"/>
                        <w:sz w:val="32"/>
                      </w:rPr>
                    </w:pPr>
                    <w:r>
                      <w:rPr>
                        <w:b/>
                        <w:color w:val="37617A"/>
                        <w:spacing w:val="-2"/>
                        <w:w w:val="105"/>
                        <w:sz w:val="32"/>
                      </w:rPr>
                      <w:t>Questions</w:t>
                    </w:r>
                  </w:p>
                </w:txbxContent>
              </v:textbox>
            </v:shape>
            <w10:wrap type="topAndBottom" anchorx="page"/>
          </v:group>
        </w:pict>
      </w:r>
    </w:p>
    <w:p w14:paraId="52DAA4A2" w14:textId="77777777" w:rsidR="003E4A35" w:rsidRDefault="003E4A35">
      <w:pPr>
        <w:pStyle w:val="BodyText"/>
      </w:pPr>
    </w:p>
    <w:p w14:paraId="28EAA99A" w14:textId="77777777" w:rsidR="003E4A35" w:rsidRDefault="003E4A35">
      <w:pPr>
        <w:pStyle w:val="BodyText"/>
      </w:pPr>
    </w:p>
    <w:p w14:paraId="4D794F1D" w14:textId="77777777" w:rsidR="003E4A35" w:rsidRDefault="003E4A35">
      <w:pPr>
        <w:pStyle w:val="BodyText"/>
      </w:pPr>
    </w:p>
    <w:p w14:paraId="41DCE107" w14:textId="77777777" w:rsidR="003E4A35" w:rsidRDefault="003E4A35">
      <w:pPr>
        <w:pStyle w:val="BodyText"/>
      </w:pPr>
    </w:p>
    <w:p w14:paraId="51B1AD0C" w14:textId="77777777" w:rsidR="003E4A35" w:rsidRDefault="003E4A35">
      <w:pPr>
        <w:pStyle w:val="BodyText"/>
      </w:pPr>
    </w:p>
    <w:p w14:paraId="28488798" w14:textId="77777777" w:rsidR="003E4A35" w:rsidRDefault="003E4A35">
      <w:pPr>
        <w:pStyle w:val="BodyText"/>
      </w:pPr>
    </w:p>
    <w:p w14:paraId="01868AB8" w14:textId="77777777" w:rsidR="003E4A35" w:rsidRDefault="003E4A35">
      <w:pPr>
        <w:pStyle w:val="BodyText"/>
      </w:pPr>
    </w:p>
    <w:p w14:paraId="218466AC" w14:textId="77777777" w:rsidR="003E4A35" w:rsidRDefault="003E4A35">
      <w:pPr>
        <w:pStyle w:val="BodyText"/>
      </w:pPr>
    </w:p>
    <w:p w14:paraId="6F63A64E" w14:textId="77777777" w:rsidR="003E4A35" w:rsidRDefault="003E4A35">
      <w:pPr>
        <w:pStyle w:val="BodyText"/>
      </w:pPr>
    </w:p>
    <w:p w14:paraId="5CEFF12A" w14:textId="77777777" w:rsidR="003E4A35" w:rsidRDefault="003E4A35">
      <w:pPr>
        <w:pStyle w:val="BodyText"/>
      </w:pPr>
    </w:p>
    <w:p w14:paraId="7C03AD00" w14:textId="77777777" w:rsidR="003E4A35" w:rsidRDefault="003E4A35">
      <w:pPr>
        <w:pStyle w:val="BodyText"/>
      </w:pPr>
    </w:p>
    <w:p w14:paraId="3410C38D" w14:textId="77777777" w:rsidR="003E4A35" w:rsidRDefault="003E4A35">
      <w:pPr>
        <w:pStyle w:val="BodyText"/>
      </w:pPr>
    </w:p>
    <w:p w14:paraId="022AB717" w14:textId="77777777" w:rsidR="003E4A35" w:rsidRDefault="003E4A35">
      <w:pPr>
        <w:pStyle w:val="BodyText"/>
      </w:pPr>
    </w:p>
    <w:p w14:paraId="3BBEB00B" w14:textId="77777777" w:rsidR="003E4A35" w:rsidRDefault="003E4A35">
      <w:pPr>
        <w:pStyle w:val="BodyText"/>
      </w:pPr>
    </w:p>
    <w:p w14:paraId="1D7462CD" w14:textId="77777777" w:rsidR="003E4A35" w:rsidRDefault="00EC59B1">
      <w:pPr>
        <w:pStyle w:val="BodyText"/>
        <w:spacing w:before="7"/>
        <w:rPr>
          <w:sz w:val="19"/>
        </w:rPr>
      </w:pPr>
      <w:r>
        <w:pict w14:anchorId="0083D0E8">
          <v:shape id="docshape323" o:spid="_x0000_s1165" style="position:absolute;margin-left:79.35pt;margin-top:12.6pt;width:436.55pt;height:.1pt;z-index:-15623680;mso-wrap-distance-left:0;mso-wrap-distance-right:0;mso-position-horizontal-relative:page" coordorigin="1587,252" coordsize="8731,0" path="m1587,252r8731,e" filled="f" strokecolor="#b6bdc8" strokeweight="1pt">
            <v:path arrowok="t"/>
            <w10:wrap type="topAndBottom" anchorx="page"/>
          </v:shape>
        </w:pict>
      </w:r>
    </w:p>
    <w:p w14:paraId="14FF23EC" w14:textId="77777777" w:rsidR="003E4A35" w:rsidRDefault="003E4A35">
      <w:pPr>
        <w:pStyle w:val="BodyText"/>
        <w:spacing w:before="8"/>
        <w:rPr>
          <w:sz w:val="12"/>
        </w:rPr>
      </w:pPr>
    </w:p>
    <w:p w14:paraId="1B11D939" w14:textId="77777777" w:rsidR="003E4A35" w:rsidRDefault="00EC59B1">
      <w:pPr>
        <w:pStyle w:val="ListParagraph"/>
        <w:numPr>
          <w:ilvl w:val="0"/>
          <w:numId w:val="79"/>
        </w:numPr>
        <w:tabs>
          <w:tab w:val="left" w:pos="1640"/>
          <w:tab w:val="left" w:pos="1642"/>
        </w:tabs>
        <w:ind w:hanging="795"/>
        <w:rPr>
          <w:sz w:val="13"/>
        </w:rPr>
      </w:pPr>
      <w:r>
        <w:rPr>
          <w:sz w:val="13"/>
        </w:rPr>
        <w:t>Ibid</w:t>
      </w:r>
      <w:r>
        <w:rPr>
          <w:spacing w:val="2"/>
          <w:sz w:val="13"/>
        </w:rPr>
        <w:t xml:space="preserve"> </w:t>
      </w:r>
      <w:r>
        <w:rPr>
          <w:w w:val="98"/>
          <w:sz w:val="13"/>
        </w:rPr>
        <w:t>2</w:t>
      </w:r>
      <w:r>
        <w:rPr>
          <w:spacing w:val="-1"/>
          <w:w w:val="102"/>
          <w:sz w:val="13"/>
        </w:rPr>
        <w:t>5</w:t>
      </w:r>
      <w:r>
        <w:rPr>
          <w:spacing w:val="-4"/>
          <w:w w:val="152"/>
          <w:sz w:val="13"/>
        </w:rPr>
        <w:t>–</w:t>
      </w:r>
      <w:r>
        <w:rPr>
          <w:spacing w:val="-2"/>
          <w:w w:val="98"/>
          <w:sz w:val="13"/>
        </w:rPr>
        <w:t>2</w:t>
      </w:r>
      <w:r>
        <w:rPr>
          <w:spacing w:val="-8"/>
          <w:w w:val="101"/>
          <w:sz w:val="13"/>
        </w:rPr>
        <w:t>7</w:t>
      </w:r>
      <w:r>
        <w:rPr>
          <w:spacing w:val="-2"/>
          <w:w w:val="48"/>
          <w:sz w:val="13"/>
        </w:rPr>
        <w:t>.</w:t>
      </w:r>
    </w:p>
    <w:p w14:paraId="16C713EF" w14:textId="77777777" w:rsidR="003E4A35" w:rsidRDefault="00EC59B1">
      <w:pPr>
        <w:pStyle w:val="ListParagraph"/>
        <w:numPr>
          <w:ilvl w:val="0"/>
          <w:numId w:val="79"/>
        </w:numPr>
        <w:tabs>
          <w:tab w:val="left" w:pos="1640"/>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6E548273" w14:textId="77777777" w:rsidR="003E4A35" w:rsidRDefault="00EC59B1">
      <w:pPr>
        <w:pStyle w:val="ListParagraph"/>
        <w:numPr>
          <w:ilvl w:val="0"/>
          <w:numId w:val="79"/>
        </w:numPr>
        <w:tabs>
          <w:tab w:val="left" w:pos="1640"/>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3B1D72AF" w14:textId="77777777" w:rsidR="003E4A35" w:rsidRDefault="00EC59B1">
      <w:pPr>
        <w:pStyle w:val="ListParagraph"/>
        <w:numPr>
          <w:ilvl w:val="0"/>
          <w:numId w:val="79"/>
        </w:numPr>
        <w:tabs>
          <w:tab w:val="left" w:pos="1641"/>
          <w:tab w:val="left" w:pos="1642"/>
        </w:tabs>
        <w:spacing w:before="10"/>
        <w:ind w:hanging="795"/>
        <w:rPr>
          <w:sz w:val="13"/>
        </w:rPr>
      </w:pPr>
      <w:r>
        <w:rPr>
          <w:sz w:val="13"/>
        </w:rPr>
        <w:t>Ibid</w:t>
      </w:r>
      <w:r>
        <w:rPr>
          <w:spacing w:val="2"/>
          <w:sz w:val="13"/>
        </w:rPr>
        <w:t xml:space="preserve"> </w:t>
      </w:r>
      <w:r>
        <w:rPr>
          <w:spacing w:val="-4"/>
          <w:w w:val="94"/>
          <w:sz w:val="13"/>
        </w:rPr>
        <w:t>2</w:t>
      </w:r>
      <w:r>
        <w:rPr>
          <w:spacing w:val="-2"/>
          <w:w w:val="106"/>
          <w:sz w:val="13"/>
        </w:rPr>
        <w:t>8</w:t>
      </w:r>
      <w:r>
        <w:rPr>
          <w:w w:val="148"/>
          <w:sz w:val="13"/>
        </w:rPr>
        <w:t>–</w:t>
      </w:r>
      <w:r>
        <w:rPr>
          <w:w w:val="105"/>
          <w:sz w:val="13"/>
        </w:rPr>
        <w:t>9</w:t>
      </w:r>
      <w:r>
        <w:rPr>
          <w:spacing w:val="-5"/>
          <w:w w:val="44"/>
          <w:sz w:val="13"/>
        </w:rPr>
        <w:t>.</w:t>
      </w:r>
    </w:p>
    <w:p w14:paraId="73C5759E" w14:textId="77777777" w:rsidR="003E4A35" w:rsidRDefault="00EC59B1">
      <w:pPr>
        <w:pStyle w:val="ListParagraph"/>
        <w:numPr>
          <w:ilvl w:val="0"/>
          <w:numId w:val="79"/>
        </w:numPr>
        <w:tabs>
          <w:tab w:val="left" w:pos="1641"/>
          <w:tab w:val="left" w:pos="1642"/>
        </w:tabs>
        <w:spacing w:before="9" w:line="254" w:lineRule="auto"/>
        <w:ind w:right="1551"/>
        <w:rPr>
          <w:sz w:val="13"/>
        </w:rPr>
      </w:pPr>
      <w:r>
        <w:pict w14:anchorId="5BF20D73">
          <v:shape id="docshape324" o:spid="_x0000_s1164" type="#_x0000_t202" style="position:absolute;left:0;text-align:left;margin-left:548.4pt;margin-top:19.25pt;width:14.35pt;height:14.1pt;z-index:15834112;mso-position-horizontal-relative:page" filled="f" stroked="f">
            <v:textbox inset="0,0,0,0">
              <w:txbxContent>
                <w:p w14:paraId="3CF326D8" w14:textId="77777777" w:rsidR="003E4A35" w:rsidRDefault="00EC59B1">
                  <w:pPr>
                    <w:rPr>
                      <w:b/>
                      <w:sz w:val="24"/>
                    </w:rPr>
                  </w:pPr>
                  <w:r>
                    <w:rPr>
                      <w:b/>
                      <w:color w:val="37617A"/>
                      <w:spacing w:val="-5"/>
                      <w:sz w:val="24"/>
                    </w:rPr>
                    <w:t>69</w:t>
                  </w:r>
                </w:p>
              </w:txbxContent>
            </v:textbox>
            <w10:wrap anchorx="page"/>
          </v:shape>
        </w:pict>
      </w:r>
      <w:r>
        <w:rPr>
          <w:sz w:val="13"/>
        </w:rPr>
        <w:t>Treasury</w:t>
      </w:r>
      <w:r>
        <w:rPr>
          <w:spacing w:val="10"/>
          <w:sz w:val="13"/>
        </w:rPr>
        <w:t xml:space="preserve"> </w:t>
      </w:r>
      <w:r>
        <w:rPr>
          <w:sz w:val="13"/>
        </w:rPr>
        <w:t>Board</w:t>
      </w:r>
      <w:r>
        <w:rPr>
          <w:spacing w:val="10"/>
          <w:sz w:val="13"/>
        </w:rPr>
        <w:t xml:space="preserve"> </w:t>
      </w:r>
      <w:r>
        <w:rPr>
          <w:sz w:val="13"/>
        </w:rPr>
        <w:t>of</w:t>
      </w:r>
      <w:r>
        <w:rPr>
          <w:spacing w:val="10"/>
          <w:sz w:val="13"/>
        </w:rPr>
        <w:t xml:space="preserve"> </w:t>
      </w:r>
      <w:r>
        <w:rPr>
          <w:sz w:val="13"/>
        </w:rPr>
        <w:t>Canada</w:t>
      </w:r>
      <w:r>
        <w:rPr>
          <w:spacing w:val="10"/>
          <w:sz w:val="13"/>
        </w:rPr>
        <w:t xml:space="preserve"> </w:t>
      </w:r>
      <w:r>
        <w:rPr>
          <w:sz w:val="13"/>
        </w:rPr>
        <w:t>Secretariat</w:t>
      </w:r>
      <w:r>
        <w:rPr>
          <w:spacing w:val="10"/>
          <w:sz w:val="13"/>
        </w:rPr>
        <w:t xml:space="preserve"> </w:t>
      </w:r>
      <w:r>
        <w:rPr>
          <w:spacing w:val="3"/>
          <w:w w:val="80"/>
          <w:sz w:val="13"/>
        </w:rPr>
        <w:t>(</w:t>
      </w:r>
      <w:r>
        <w:rPr>
          <w:w w:val="113"/>
          <w:sz w:val="13"/>
        </w:rPr>
        <w:t>T</w:t>
      </w:r>
      <w:r>
        <w:rPr>
          <w:spacing w:val="1"/>
          <w:w w:val="126"/>
          <w:sz w:val="13"/>
        </w:rPr>
        <w:t>B</w:t>
      </w:r>
      <w:r>
        <w:rPr>
          <w:spacing w:val="-1"/>
          <w:w w:val="135"/>
          <w:sz w:val="13"/>
        </w:rPr>
        <w:t>S</w:t>
      </w:r>
      <w:r>
        <w:rPr>
          <w:spacing w:val="-3"/>
          <w:w w:val="80"/>
          <w:sz w:val="13"/>
        </w:rPr>
        <w:t>)</w:t>
      </w:r>
      <w:r>
        <w:rPr>
          <w:spacing w:val="-2"/>
          <w:w w:val="63"/>
          <w:sz w:val="13"/>
        </w:rPr>
        <w:t>,</w:t>
      </w:r>
      <w:r>
        <w:rPr>
          <w:spacing w:val="10"/>
          <w:sz w:val="13"/>
        </w:rPr>
        <w:t xml:space="preserve"> </w:t>
      </w:r>
      <w:r>
        <w:rPr>
          <w:spacing w:val="-9"/>
          <w:w w:val="58"/>
          <w:sz w:val="13"/>
        </w:rPr>
        <w:t>‘</w:t>
      </w:r>
      <w:r>
        <w:rPr>
          <w:spacing w:val="-1"/>
          <w:w w:val="120"/>
          <w:sz w:val="13"/>
        </w:rPr>
        <w:t>A</w:t>
      </w:r>
      <w:r>
        <w:rPr>
          <w:spacing w:val="-1"/>
          <w:w w:val="94"/>
          <w:sz w:val="13"/>
        </w:rPr>
        <w:t>l</w:t>
      </w:r>
      <w:r>
        <w:rPr>
          <w:spacing w:val="1"/>
          <w:w w:val="127"/>
          <w:sz w:val="13"/>
        </w:rPr>
        <w:t>g</w:t>
      </w:r>
      <w:r>
        <w:rPr>
          <w:w w:val="115"/>
          <w:sz w:val="13"/>
        </w:rPr>
        <w:t>o</w:t>
      </w:r>
      <w:r>
        <w:rPr>
          <w:w w:val="95"/>
          <w:sz w:val="13"/>
        </w:rPr>
        <w:t>r</w:t>
      </w:r>
      <w:r>
        <w:rPr>
          <w:w w:val="80"/>
          <w:sz w:val="13"/>
        </w:rPr>
        <w:t>i</w:t>
      </w:r>
      <w:r>
        <w:rPr>
          <w:w w:val="88"/>
          <w:sz w:val="13"/>
        </w:rPr>
        <w:t>t</w:t>
      </w:r>
      <w:r>
        <w:rPr>
          <w:w w:val="110"/>
          <w:sz w:val="13"/>
        </w:rPr>
        <w:t>h</w:t>
      </w:r>
      <w:r>
        <w:rPr>
          <w:w w:val="115"/>
          <w:sz w:val="13"/>
        </w:rPr>
        <w:t>m</w:t>
      </w:r>
      <w:r>
        <w:rPr>
          <w:spacing w:val="1"/>
          <w:w w:val="80"/>
          <w:sz w:val="13"/>
        </w:rPr>
        <w:t>i</w:t>
      </w:r>
      <w:r>
        <w:rPr>
          <w:spacing w:val="-2"/>
          <w:w w:val="116"/>
          <w:sz w:val="13"/>
        </w:rPr>
        <w:t>c</w:t>
      </w:r>
      <w:r>
        <w:rPr>
          <w:spacing w:val="10"/>
          <w:sz w:val="13"/>
        </w:rPr>
        <w:t xml:space="preserve"> </w:t>
      </w:r>
      <w:r>
        <w:rPr>
          <w:sz w:val="13"/>
        </w:rPr>
        <w:t>Impact</w:t>
      </w:r>
      <w:r>
        <w:rPr>
          <w:spacing w:val="10"/>
          <w:sz w:val="13"/>
        </w:rPr>
        <w:t xml:space="preserve"> </w:t>
      </w:r>
      <w:r>
        <w:rPr>
          <w:sz w:val="13"/>
        </w:rPr>
        <w:t>Assessment</w:t>
      </w:r>
      <w:r>
        <w:rPr>
          <w:spacing w:val="10"/>
          <w:sz w:val="13"/>
        </w:rPr>
        <w:t xml:space="preserve"> </w:t>
      </w:r>
      <w:r>
        <w:rPr>
          <w:w w:val="118"/>
          <w:sz w:val="13"/>
        </w:rPr>
        <w:t>T</w:t>
      </w:r>
      <w:r>
        <w:rPr>
          <w:w w:val="123"/>
          <w:sz w:val="13"/>
        </w:rPr>
        <w:t>oo</w:t>
      </w:r>
      <w:r>
        <w:rPr>
          <w:w w:val="102"/>
          <w:sz w:val="13"/>
        </w:rPr>
        <w:t>l</w:t>
      </w:r>
      <w:r>
        <w:rPr>
          <w:w w:val="66"/>
          <w:sz w:val="13"/>
        </w:rPr>
        <w:t>’</w:t>
      </w:r>
      <w:r>
        <w:rPr>
          <w:w w:val="68"/>
          <w:sz w:val="13"/>
        </w:rPr>
        <w:t>,</w:t>
      </w:r>
      <w:r>
        <w:rPr>
          <w:spacing w:val="10"/>
          <w:sz w:val="13"/>
        </w:rPr>
        <w:t xml:space="preserve"> </w:t>
      </w:r>
      <w:r>
        <w:rPr>
          <w:i/>
          <w:sz w:val="13"/>
        </w:rPr>
        <w:t>Responsible Use of Artificial Intelligence</w:t>
      </w:r>
      <w:r>
        <w:rPr>
          <w:i/>
          <w:spacing w:val="40"/>
          <w:sz w:val="13"/>
        </w:rPr>
        <w:t xml:space="preserve"> </w:t>
      </w:r>
      <w:r>
        <w:rPr>
          <w:i/>
          <w:sz w:val="13"/>
        </w:rPr>
        <w:t>in</w:t>
      </w:r>
      <w:r>
        <w:rPr>
          <w:i/>
          <w:spacing w:val="19"/>
          <w:sz w:val="13"/>
        </w:rPr>
        <w:t xml:space="preserve"> </w:t>
      </w:r>
      <w:r>
        <w:rPr>
          <w:i/>
          <w:sz w:val="13"/>
        </w:rPr>
        <w:t>Government</w:t>
      </w:r>
      <w:r>
        <w:rPr>
          <w:i/>
          <w:spacing w:val="21"/>
          <w:sz w:val="13"/>
        </w:rPr>
        <w:t xml:space="preserve"> </w:t>
      </w:r>
      <w:r>
        <w:rPr>
          <w:sz w:val="13"/>
        </w:rPr>
        <w:t>(Web</w:t>
      </w:r>
      <w:r>
        <w:rPr>
          <w:spacing w:val="21"/>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1"/>
          <w:sz w:val="13"/>
        </w:rPr>
        <w:t xml:space="preserve"> </w:t>
      </w:r>
      <w:r>
        <w:rPr>
          <w:sz w:val="13"/>
        </w:rPr>
        <w:t>30</w:t>
      </w:r>
      <w:r>
        <w:rPr>
          <w:spacing w:val="21"/>
          <w:sz w:val="13"/>
        </w:rPr>
        <w:t xml:space="preserve"> </w:t>
      </w:r>
      <w:r>
        <w:rPr>
          <w:sz w:val="13"/>
        </w:rPr>
        <w:t>May</w:t>
      </w:r>
      <w:r>
        <w:rPr>
          <w:spacing w:val="21"/>
          <w:sz w:val="13"/>
        </w:rPr>
        <w:t xml:space="preserve"> </w:t>
      </w:r>
      <w:r>
        <w:rPr>
          <w:sz w:val="13"/>
        </w:rPr>
        <w:t>2024)</w:t>
      </w:r>
      <w:r>
        <w:rPr>
          <w:spacing w:val="21"/>
          <w:sz w:val="13"/>
        </w:rPr>
        <w:t xml:space="preserve"> </w:t>
      </w:r>
      <w:r>
        <w:rPr>
          <w:w w:val="93"/>
          <w:sz w:val="13"/>
        </w:rPr>
        <w:t>&lt;</w:t>
      </w:r>
      <w:hyperlink r:id="rId396">
        <w:r>
          <w:rPr>
            <w:w w:val="102"/>
            <w:sz w:val="13"/>
          </w:rPr>
          <w:t>h</w:t>
        </w:r>
        <w:r>
          <w:rPr>
            <w:spacing w:val="2"/>
            <w:w w:val="80"/>
            <w:sz w:val="13"/>
          </w:rPr>
          <w:t>t</w:t>
        </w:r>
        <w:r>
          <w:rPr>
            <w:spacing w:val="1"/>
            <w:w w:val="80"/>
            <w:sz w:val="13"/>
          </w:rPr>
          <w:t>t</w:t>
        </w:r>
        <w:r>
          <w:rPr>
            <w:spacing w:val="1"/>
            <w:w w:val="107"/>
            <w:sz w:val="13"/>
          </w:rPr>
          <w:t>p</w:t>
        </w:r>
        <w:r>
          <w:rPr>
            <w:w w:val="117"/>
            <w:sz w:val="13"/>
          </w:rPr>
          <w:t>s</w:t>
        </w:r>
        <w:r>
          <w:rPr>
            <w:spacing w:val="1"/>
            <w:w w:val="50"/>
            <w:sz w:val="13"/>
          </w:rPr>
          <w:t>:</w:t>
        </w:r>
        <w:r>
          <w:rPr>
            <w:spacing w:val="-20"/>
            <w:w w:val="112"/>
            <w:sz w:val="13"/>
          </w:rPr>
          <w:t>/</w:t>
        </w:r>
        <w:r>
          <w:rPr>
            <w:spacing w:val="-3"/>
            <w:w w:val="112"/>
            <w:sz w:val="13"/>
          </w:rPr>
          <w:t>/</w:t>
        </w:r>
        <w:r>
          <w:rPr>
            <w:spacing w:val="4"/>
            <w:w w:val="106"/>
            <w:sz w:val="13"/>
          </w:rPr>
          <w:t>ww</w:t>
        </w:r>
        <w:r>
          <w:rPr>
            <w:spacing w:val="-6"/>
            <w:w w:val="106"/>
            <w:sz w:val="13"/>
          </w:rPr>
          <w:t>w</w:t>
        </w:r>
        <w:r>
          <w:rPr>
            <w:w w:val="48"/>
            <w:sz w:val="13"/>
          </w:rPr>
          <w:t>.</w:t>
        </w:r>
        <w:r>
          <w:rPr>
            <w:spacing w:val="2"/>
            <w:w w:val="108"/>
            <w:sz w:val="13"/>
          </w:rPr>
          <w:t>c</w:t>
        </w:r>
        <w:r>
          <w:rPr>
            <w:spacing w:val="1"/>
            <w:w w:val="101"/>
            <w:sz w:val="13"/>
          </w:rPr>
          <w:t>a</w:t>
        </w:r>
        <w:r>
          <w:rPr>
            <w:spacing w:val="1"/>
            <w:w w:val="102"/>
            <w:sz w:val="13"/>
          </w:rPr>
          <w:t>n</w:t>
        </w:r>
        <w:r>
          <w:rPr>
            <w:spacing w:val="1"/>
            <w:w w:val="101"/>
            <w:sz w:val="13"/>
          </w:rPr>
          <w:t>a</w:t>
        </w:r>
        <w:r>
          <w:rPr>
            <w:spacing w:val="1"/>
            <w:w w:val="108"/>
            <w:sz w:val="13"/>
          </w:rPr>
          <w:t>d</w:t>
        </w:r>
        <w:r>
          <w:rPr>
            <w:spacing w:val="3"/>
            <w:w w:val="101"/>
            <w:sz w:val="13"/>
          </w:rPr>
          <w:t>a</w:t>
        </w:r>
        <w:r>
          <w:rPr>
            <w:w w:val="48"/>
            <w:sz w:val="13"/>
          </w:rPr>
          <w:t>.</w:t>
        </w:r>
        <w:r>
          <w:rPr>
            <w:spacing w:val="2"/>
            <w:w w:val="108"/>
            <w:sz w:val="13"/>
          </w:rPr>
          <w:t>c</w:t>
        </w:r>
        <w:r>
          <w:rPr>
            <w:spacing w:val="2"/>
            <w:w w:val="101"/>
            <w:sz w:val="13"/>
          </w:rPr>
          <w:t>a</w:t>
        </w:r>
        <w:r>
          <w:rPr>
            <w:spacing w:val="-11"/>
            <w:w w:val="112"/>
            <w:sz w:val="13"/>
          </w:rPr>
          <w:t>/</w:t>
        </w:r>
        <w:r>
          <w:rPr>
            <w:spacing w:val="2"/>
            <w:w w:val="104"/>
            <w:sz w:val="13"/>
          </w:rPr>
          <w:t>e</w:t>
        </w:r>
        <w:r>
          <w:rPr>
            <w:spacing w:val="1"/>
            <w:w w:val="102"/>
            <w:sz w:val="13"/>
          </w:rPr>
          <w:t>n</w:t>
        </w:r>
        <w:r>
          <w:rPr>
            <w:spacing w:val="-11"/>
            <w:w w:val="112"/>
            <w:sz w:val="13"/>
          </w:rPr>
          <w:t>/</w:t>
        </w:r>
        <w:r>
          <w:rPr>
            <w:spacing w:val="2"/>
            <w:w w:val="119"/>
            <w:sz w:val="13"/>
          </w:rPr>
          <w:t>g</w:t>
        </w:r>
        <w:r>
          <w:rPr>
            <w:spacing w:val="-1"/>
            <w:w w:val="106"/>
            <w:sz w:val="13"/>
          </w:rPr>
          <w:t>o</w:t>
        </w:r>
        <w:r>
          <w:rPr>
            <w:spacing w:val="-2"/>
            <w:w w:val="106"/>
            <w:sz w:val="13"/>
          </w:rPr>
          <w:t>v</w:t>
        </w:r>
        <w:r>
          <w:rPr>
            <w:spacing w:val="2"/>
            <w:w w:val="104"/>
            <w:sz w:val="13"/>
          </w:rPr>
          <w:t>e</w:t>
        </w:r>
        <w:r>
          <w:rPr>
            <w:spacing w:val="1"/>
            <w:w w:val="87"/>
            <w:sz w:val="13"/>
          </w:rPr>
          <w:t>r</w:t>
        </w:r>
        <w:r>
          <w:rPr>
            <w:spacing w:val="1"/>
            <w:w w:val="102"/>
            <w:sz w:val="13"/>
          </w:rPr>
          <w:t>n</w:t>
        </w:r>
        <w:r>
          <w:rPr>
            <w:spacing w:val="2"/>
            <w:w w:val="107"/>
            <w:sz w:val="13"/>
          </w:rPr>
          <w:t>m</w:t>
        </w:r>
        <w:r>
          <w:rPr>
            <w:spacing w:val="2"/>
            <w:w w:val="104"/>
            <w:sz w:val="13"/>
          </w:rPr>
          <w:t>e</w:t>
        </w:r>
        <w:r>
          <w:rPr>
            <w:w w:val="102"/>
            <w:sz w:val="13"/>
          </w:rPr>
          <w:t>n</w:t>
        </w:r>
        <w:r>
          <w:rPr>
            <w:spacing w:val="4"/>
            <w:w w:val="80"/>
            <w:sz w:val="13"/>
          </w:rPr>
          <w:t>t</w:t>
        </w:r>
        <w:r>
          <w:rPr>
            <w:spacing w:val="-9"/>
            <w:w w:val="112"/>
            <w:sz w:val="13"/>
          </w:rPr>
          <w:t>/</w:t>
        </w:r>
        <w:r>
          <w:rPr>
            <w:spacing w:val="1"/>
            <w:w w:val="117"/>
            <w:sz w:val="13"/>
          </w:rPr>
          <w:t>s</w:t>
        </w:r>
        <w:r>
          <w:rPr>
            <w:spacing w:val="-1"/>
            <w:w w:val="106"/>
            <w:sz w:val="13"/>
          </w:rPr>
          <w:t>y</w:t>
        </w:r>
        <w:r>
          <w:rPr>
            <w:spacing w:val="2"/>
            <w:w w:val="117"/>
            <w:sz w:val="13"/>
          </w:rPr>
          <w:t>s</w:t>
        </w:r>
        <w:r>
          <w:rPr>
            <w:spacing w:val="-1"/>
            <w:w w:val="80"/>
            <w:sz w:val="13"/>
          </w:rPr>
          <w:t>t</w:t>
        </w:r>
        <w:r>
          <w:rPr>
            <w:spacing w:val="2"/>
            <w:w w:val="104"/>
            <w:sz w:val="13"/>
          </w:rPr>
          <w:t>e</w:t>
        </w:r>
        <w:r>
          <w:rPr>
            <w:spacing w:val="1"/>
            <w:w w:val="107"/>
            <w:sz w:val="13"/>
          </w:rPr>
          <w:t>m</w:t>
        </w:r>
        <w:r>
          <w:rPr>
            <w:spacing w:val="-11"/>
            <w:w w:val="112"/>
            <w:sz w:val="13"/>
          </w:rPr>
          <w:t>/</w:t>
        </w:r>
        <w:r>
          <w:rPr>
            <w:spacing w:val="1"/>
            <w:w w:val="108"/>
            <w:sz w:val="13"/>
          </w:rPr>
          <w:t>d</w:t>
        </w:r>
        <w:r>
          <w:rPr>
            <w:spacing w:val="2"/>
            <w:w w:val="72"/>
            <w:sz w:val="13"/>
          </w:rPr>
          <w:t>i</w:t>
        </w:r>
        <w:r>
          <w:rPr>
            <w:spacing w:val="1"/>
            <w:w w:val="119"/>
            <w:sz w:val="13"/>
          </w:rPr>
          <w:t>g</w:t>
        </w:r>
        <w:r>
          <w:rPr>
            <w:spacing w:val="1"/>
            <w:w w:val="72"/>
            <w:sz w:val="13"/>
          </w:rPr>
          <w:t>i</w:t>
        </w:r>
        <w:r>
          <w:rPr>
            <w:spacing w:val="2"/>
            <w:w w:val="80"/>
            <w:sz w:val="13"/>
          </w:rPr>
          <w:t>t</w:t>
        </w:r>
        <w:r>
          <w:rPr>
            <w:spacing w:val="1"/>
            <w:w w:val="101"/>
            <w:sz w:val="13"/>
          </w:rPr>
          <w:t>a</w:t>
        </w:r>
        <w:r>
          <w:rPr>
            <w:spacing w:val="-1"/>
            <w:w w:val="86"/>
            <w:sz w:val="13"/>
          </w:rPr>
          <w:t>l</w:t>
        </w:r>
        <w:r>
          <w:rPr>
            <w:spacing w:val="3"/>
            <w:w w:val="112"/>
            <w:sz w:val="13"/>
          </w:rPr>
          <w:t>-</w:t>
        </w:r>
        <w:r>
          <w:rPr>
            <w:sz w:val="13"/>
          </w:rPr>
          <w:t>government/digital-</w:t>
        </w:r>
      </w:hyperlink>
      <w:r>
        <w:rPr>
          <w:spacing w:val="40"/>
          <w:sz w:val="13"/>
        </w:rPr>
        <w:t xml:space="preserve"> </w:t>
      </w:r>
      <w:hyperlink r:id="rId397">
        <w:r>
          <w:rPr>
            <w:spacing w:val="-2"/>
            <w:sz w:val="13"/>
          </w:rPr>
          <w:t>government-innovations/responsible-use-ai/algorithmic-impact-</w:t>
        </w:r>
        <w:r>
          <w:rPr>
            <w:spacing w:val="-3"/>
            <w:w w:val="104"/>
            <w:sz w:val="13"/>
          </w:rPr>
          <w:t>a</w:t>
        </w:r>
        <w:r>
          <w:rPr>
            <w:spacing w:val="-2"/>
            <w:w w:val="120"/>
            <w:sz w:val="13"/>
          </w:rPr>
          <w:t>s</w:t>
        </w:r>
        <w:r>
          <w:rPr>
            <w:spacing w:val="-3"/>
            <w:w w:val="113"/>
            <w:sz w:val="13"/>
          </w:rPr>
          <w:t>se</w:t>
        </w:r>
        <w:r>
          <w:rPr>
            <w:spacing w:val="-2"/>
            <w:w w:val="120"/>
            <w:sz w:val="13"/>
          </w:rPr>
          <w:t>s</w:t>
        </w:r>
        <w:r>
          <w:rPr>
            <w:spacing w:val="-3"/>
            <w:w w:val="120"/>
            <w:sz w:val="13"/>
          </w:rPr>
          <w:t>s</w:t>
        </w:r>
        <w:r>
          <w:rPr>
            <w:spacing w:val="-2"/>
            <w:w w:val="110"/>
            <w:sz w:val="13"/>
          </w:rPr>
          <w:t>m</w:t>
        </w:r>
        <w:r>
          <w:rPr>
            <w:spacing w:val="-2"/>
            <w:w w:val="107"/>
            <w:sz w:val="13"/>
          </w:rPr>
          <w:t>e</w:t>
        </w:r>
        <w:r>
          <w:rPr>
            <w:spacing w:val="-4"/>
            <w:w w:val="105"/>
            <w:sz w:val="13"/>
          </w:rPr>
          <w:t>n</w:t>
        </w:r>
        <w:r>
          <w:rPr>
            <w:spacing w:val="-1"/>
            <w:w w:val="83"/>
            <w:sz w:val="13"/>
          </w:rPr>
          <w:t>t</w:t>
        </w:r>
        <w:r>
          <w:rPr>
            <w:spacing w:val="-2"/>
            <w:w w:val="51"/>
            <w:sz w:val="13"/>
          </w:rPr>
          <w:t>.</w:t>
        </w:r>
        <w:r>
          <w:rPr>
            <w:spacing w:val="-4"/>
            <w:w w:val="105"/>
            <w:sz w:val="13"/>
          </w:rPr>
          <w:t>h</w:t>
        </w:r>
        <w:r>
          <w:rPr>
            <w:spacing w:val="-3"/>
            <w:w w:val="83"/>
            <w:sz w:val="13"/>
          </w:rPr>
          <w:t>t</w:t>
        </w:r>
        <w:r>
          <w:rPr>
            <w:spacing w:val="-3"/>
            <w:w w:val="104"/>
            <w:sz w:val="13"/>
          </w:rPr>
          <w:t>m</w:t>
        </w:r>
        <w:r>
          <w:rPr>
            <w:w w:val="104"/>
            <w:sz w:val="13"/>
          </w:rPr>
          <w:t>l</w:t>
        </w:r>
      </w:hyperlink>
      <w:r>
        <w:rPr>
          <w:spacing w:val="-7"/>
          <w:w w:val="96"/>
          <w:sz w:val="13"/>
        </w:rPr>
        <w:t>&gt;</w:t>
      </w:r>
      <w:r>
        <w:rPr>
          <w:spacing w:val="-5"/>
          <w:w w:val="51"/>
          <w:sz w:val="13"/>
        </w:rPr>
        <w:t>.</w:t>
      </w:r>
    </w:p>
    <w:p w14:paraId="793E2AA0" w14:textId="77777777" w:rsidR="003E4A35" w:rsidRDefault="00EC59B1">
      <w:pPr>
        <w:pStyle w:val="ListParagraph"/>
        <w:numPr>
          <w:ilvl w:val="0"/>
          <w:numId w:val="7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60F6429F" w14:textId="77777777" w:rsidR="003E4A35" w:rsidRDefault="003E4A35">
      <w:pPr>
        <w:rPr>
          <w:sz w:val="13"/>
        </w:rPr>
        <w:sectPr w:rsidR="003E4A35">
          <w:pgSz w:w="11910" w:h="16840"/>
          <w:pgMar w:top="840" w:right="460" w:bottom="280" w:left="740" w:header="0" w:footer="0" w:gutter="0"/>
          <w:cols w:space="720"/>
        </w:sectPr>
      </w:pPr>
    </w:p>
    <w:p w14:paraId="6266A966" w14:textId="77777777" w:rsidR="003E4A35" w:rsidRDefault="00EC59B1">
      <w:pPr>
        <w:pStyle w:val="BodyText"/>
      </w:pPr>
      <w:r>
        <w:lastRenderedPageBreak/>
        <w:pict w14:anchorId="6FFAE551">
          <v:rect id="docshape325" o:spid="_x0000_s1163" style="position:absolute;margin-left:79.35pt;margin-top:0;width:515.9pt;height:841.9pt;z-index:15834624;mso-position-horizontal-relative:page;mso-position-vertical-relative:page" fillcolor="#37617a" stroked="f">
            <w10:wrap anchorx="page" anchory="page"/>
          </v:rect>
        </w:pict>
      </w:r>
    </w:p>
    <w:p w14:paraId="177D8D84" w14:textId="77777777" w:rsidR="003E4A35" w:rsidRDefault="003E4A35">
      <w:pPr>
        <w:pStyle w:val="BodyText"/>
      </w:pPr>
    </w:p>
    <w:p w14:paraId="46AAC42A" w14:textId="77777777" w:rsidR="003E4A35" w:rsidRDefault="003E4A35">
      <w:pPr>
        <w:pStyle w:val="BodyText"/>
      </w:pPr>
    </w:p>
    <w:p w14:paraId="2034567A" w14:textId="77777777" w:rsidR="003E4A35" w:rsidRDefault="003E4A35">
      <w:pPr>
        <w:pStyle w:val="BodyText"/>
      </w:pPr>
    </w:p>
    <w:p w14:paraId="12E64A49" w14:textId="77777777" w:rsidR="003E4A35" w:rsidRDefault="003E4A35">
      <w:pPr>
        <w:pStyle w:val="BodyText"/>
      </w:pPr>
    </w:p>
    <w:p w14:paraId="27BC7C55" w14:textId="77777777" w:rsidR="003E4A35" w:rsidRDefault="003E4A35">
      <w:pPr>
        <w:pStyle w:val="BodyText"/>
      </w:pPr>
    </w:p>
    <w:p w14:paraId="04FA89FF" w14:textId="77777777" w:rsidR="003E4A35" w:rsidRDefault="003E4A35">
      <w:pPr>
        <w:pStyle w:val="BodyText"/>
      </w:pPr>
    </w:p>
    <w:p w14:paraId="1A8CA932" w14:textId="77777777" w:rsidR="003E4A35" w:rsidRDefault="003E4A35">
      <w:pPr>
        <w:pStyle w:val="BodyText"/>
      </w:pPr>
    </w:p>
    <w:p w14:paraId="2143A76D" w14:textId="77777777" w:rsidR="003E4A35" w:rsidRDefault="003E4A35">
      <w:pPr>
        <w:pStyle w:val="BodyText"/>
      </w:pPr>
    </w:p>
    <w:p w14:paraId="3B7AC648" w14:textId="77777777" w:rsidR="003E4A35" w:rsidRDefault="003E4A35">
      <w:pPr>
        <w:pStyle w:val="BodyText"/>
      </w:pPr>
    </w:p>
    <w:p w14:paraId="70158F25" w14:textId="77777777" w:rsidR="003E4A35" w:rsidRDefault="003E4A35">
      <w:pPr>
        <w:pStyle w:val="BodyText"/>
      </w:pPr>
    </w:p>
    <w:p w14:paraId="06217A3A" w14:textId="77777777" w:rsidR="003E4A35" w:rsidRDefault="003E4A35">
      <w:pPr>
        <w:pStyle w:val="BodyText"/>
      </w:pPr>
    </w:p>
    <w:p w14:paraId="4D5AB93E" w14:textId="77777777" w:rsidR="003E4A35" w:rsidRDefault="003E4A35">
      <w:pPr>
        <w:pStyle w:val="BodyText"/>
      </w:pPr>
    </w:p>
    <w:p w14:paraId="2C8165E1" w14:textId="77777777" w:rsidR="003E4A35" w:rsidRDefault="003E4A35">
      <w:pPr>
        <w:pStyle w:val="BodyText"/>
      </w:pPr>
    </w:p>
    <w:p w14:paraId="7B2E20DB" w14:textId="77777777" w:rsidR="003E4A35" w:rsidRDefault="003E4A35">
      <w:pPr>
        <w:pStyle w:val="BodyText"/>
      </w:pPr>
    </w:p>
    <w:p w14:paraId="33AF73A3" w14:textId="77777777" w:rsidR="003E4A35" w:rsidRDefault="003E4A35">
      <w:pPr>
        <w:pStyle w:val="BodyText"/>
      </w:pPr>
    </w:p>
    <w:p w14:paraId="6CF3F447" w14:textId="77777777" w:rsidR="003E4A35" w:rsidRDefault="003E4A35">
      <w:pPr>
        <w:pStyle w:val="BodyText"/>
      </w:pPr>
    </w:p>
    <w:p w14:paraId="65EF2D3E" w14:textId="77777777" w:rsidR="003E4A35" w:rsidRDefault="003E4A35">
      <w:pPr>
        <w:pStyle w:val="BodyText"/>
      </w:pPr>
    </w:p>
    <w:p w14:paraId="23A7A1A1" w14:textId="77777777" w:rsidR="003E4A35" w:rsidRDefault="003E4A35">
      <w:pPr>
        <w:pStyle w:val="BodyText"/>
      </w:pPr>
    </w:p>
    <w:p w14:paraId="70F06BDC" w14:textId="77777777" w:rsidR="003E4A35" w:rsidRDefault="003E4A35">
      <w:pPr>
        <w:pStyle w:val="BodyText"/>
      </w:pPr>
    </w:p>
    <w:p w14:paraId="5266D6F9" w14:textId="77777777" w:rsidR="003E4A35" w:rsidRDefault="003E4A35">
      <w:pPr>
        <w:pStyle w:val="BodyText"/>
      </w:pPr>
    </w:p>
    <w:p w14:paraId="4E51F8A1" w14:textId="77777777" w:rsidR="003E4A35" w:rsidRDefault="003E4A35">
      <w:pPr>
        <w:pStyle w:val="BodyText"/>
      </w:pPr>
    </w:p>
    <w:p w14:paraId="39BC2117" w14:textId="77777777" w:rsidR="003E4A35" w:rsidRDefault="003E4A35">
      <w:pPr>
        <w:pStyle w:val="BodyText"/>
      </w:pPr>
    </w:p>
    <w:p w14:paraId="014E38B7" w14:textId="77777777" w:rsidR="003E4A35" w:rsidRDefault="003E4A35">
      <w:pPr>
        <w:pStyle w:val="BodyText"/>
      </w:pPr>
    </w:p>
    <w:p w14:paraId="30E2714A" w14:textId="77777777" w:rsidR="003E4A35" w:rsidRDefault="003E4A35">
      <w:pPr>
        <w:pStyle w:val="BodyText"/>
      </w:pPr>
    </w:p>
    <w:p w14:paraId="7A20EF2F" w14:textId="77777777" w:rsidR="003E4A35" w:rsidRDefault="003E4A35">
      <w:pPr>
        <w:pStyle w:val="BodyText"/>
      </w:pPr>
    </w:p>
    <w:p w14:paraId="5C84D878" w14:textId="77777777" w:rsidR="003E4A35" w:rsidRDefault="003E4A35">
      <w:pPr>
        <w:pStyle w:val="BodyText"/>
      </w:pPr>
    </w:p>
    <w:p w14:paraId="6F715586" w14:textId="77777777" w:rsidR="003E4A35" w:rsidRDefault="003E4A35">
      <w:pPr>
        <w:pStyle w:val="BodyText"/>
      </w:pPr>
    </w:p>
    <w:p w14:paraId="69EADF07" w14:textId="77777777" w:rsidR="003E4A35" w:rsidRDefault="003E4A35">
      <w:pPr>
        <w:pStyle w:val="BodyText"/>
      </w:pPr>
    </w:p>
    <w:p w14:paraId="727AF85D" w14:textId="77777777" w:rsidR="003E4A35" w:rsidRDefault="003E4A35">
      <w:pPr>
        <w:pStyle w:val="BodyText"/>
      </w:pPr>
    </w:p>
    <w:p w14:paraId="72970C68" w14:textId="77777777" w:rsidR="003E4A35" w:rsidRDefault="003E4A35">
      <w:pPr>
        <w:pStyle w:val="BodyText"/>
      </w:pPr>
    </w:p>
    <w:p w14:paraId="27C3DF1A" w14:textId="77777777" w:rsidR="003E4A35" w:rsidRDefault="003E4A35">
      <w:pPr>
        <w:pStyle w:val="BodyText"/>
      </w:pPr>
    </w:p>
    <w:p w14:paraId="2052C2E3" w14:textId="77777777" w:rsidR="003E4A35" w:rsidRDefault="003E4A35">
      <w:pPr>
        <w:pStyle w:val="BodyText"/>
      </w:pPr>
    </w:p>
    <w:p w14:paraId="220B3B29" w14:textId="77777777" w:rsidR="003E4A35" w:rsidRDefault="003E4A35">
      <w:pPr>
        <w:pStyle w:val="BodyText"/>
      </w:pPr>
    </w:p>
    <w:p w14:paraId="23E94C51" w14:textId="77777777" w:rsidR="003E4A35" w:rsidRDefault="003E4A35">
      <w:pPr>
        <w:pStyle w:val="BodyText"/>
      </w:pPr>
    </w:p>
    <w:p w14:paraId="482190A6" w14:textId="77777777" w:rsidR="003E4A35" w:rsidRDefault="003E4A35">
      <w:pPr>
        <w:pStyle w:val="BodyText"/>
      </w:pPr>
    </w:p>
    <w:p w14:paraId="4AB7063F" w14:textId="77777777" w:rsidR="003E4A35" w:rsidRDefault="003E4A35">
      <w:pPr>
        <w:pStyle w:val="BodyText"/>
      </w:pPr>
    </w:p>
    <w:p w14:paraId="6A7785D6" w14:textId="77777777" w:rsidR="003E4A35" w:rsidRDefault="003E4A35">
      <w:pPr>
        <w:pStyle w:val="BodyText"/>
      </w:pPr>
    </w:p>
    <w:p w14:paraId="0656529D" w14:textId="77777777" w:rsidR="003E4A35" w:rsidRDefault="003E4A35">
      <w:pPr>
        <w:pStyle w:val="BodyText"/>
      </w:pPr>
    </w:p>
    <w:p w14:paraId="38AC0BC8" w14:textId="77777777" w:rsidR="003E4A35" w:rsidRDefault="003E4A35">
      <w:pPr>
        <w:pStyle w:val="BodyText"/>
      </w:pPr>
    </w:p>
    <w:p w14:paraId="3B4CBAB8" w14:textId="77777777" w:rsidR="003E4A35" w:rsidRDefault="003E4A35">
      <w:pPr>
        <w:pStyle w:val="BodyText"/>
      </w:pPr>
    </w:p>
    <w:p w14:paraId="09A3EE21" w14:textId="77777777" w:rsidR="003E4A35" w:rsidRDefault="003E4A35">
      <w:pPr>
        <w:pStyle w:val="BodyText"/>
      </w:pPr>
    </w:p>
    <w:p w14:paraId="70F30DD3" w14:textId="77777777" w:rsidR="003E4A35" w:rsidRDefault="003E4A35">
      <w:pPr>
        <w:pStyle w:val="BodyText"/>
      </w:pPr>
    </w:p>
    <w:p w14:paraId="37664D71" w14:textId="77777777" w:rsidR="003E4A35" w:rsidRDefault="003E4A35">
      <w:pPr>
        <w:pStyle w:val="BodyText"/>
      </w:pPr>
    </w:p>
    <w:p w14:paraId="6AB5B034" w14:textId="77777777" w:rsidR="003E4A35" w:rsidRDefault="003E4A35">
      <w:pPr>
        <w:pStyle w:val="BodyText"/>
      </w:pPr>
    </w:p>
    <w:p w14:paraId="5735B805" w14:textId="77777777" w:rsidR="003E4A35" w:rsidRDefault="003E4A35">
      <w:pPr>
        <w:pStyle w:val="BodyText"/>
      </w:pPr>
    </w:p>
    <w:p w14:paraId="42E17EB1" w14:textId="77777777" w:rsidR="003E4A35" w:rsidRDefault="003E4A35">
      <w:pPr>
        <w:pStyle w:val="BodyText"/>
      </w:pPr>
    </w:p>
    <w:p w14:paraId="5FC63533" w14:textId="77777777" w:rsidR="003E4A35" w:rsidRDefault="003E4A35">
      <w:pPr>
        <w:pStyle w:val="BodyText"/>
      </w:pPr>
    </w:p>
    <w:p w14:paraId="51F3CAC1" w14:textId="77777777" w:rsidR="003E4A35" w:rsidRDefault="003E4A35">
      <w:pPr>
        <w:pStyle w:val="BodyText"/>
      </w:pPr>
    </w:p>
    <w:p w14:paraId="10B6372A" w14:textId="77777777" w:rsidR="003E4A35" w:rsidRDefault="003E4A35">
      <w:pPr>
        <w:pStyle w:val="BodyText"/>
      </w:pPr>
    </w:p>
    <w:p w14:paraId="396F130F" w14:textId="77777777" w:rsidR="003E4A35" w:rsidRDefault="003E4A35">
      <w:pPr>
        <w:pStyle w:val="BodyText"/>
      </w:pPr>
    </w:p>
    <w:p w14:paraId="753B0741" w14:textId="77777777" w:rsidR="003E4A35" w:rsidRDefault="003E4A35">
      <w:pPr>
        <w:pStyle w:val="BodyText"/>
      </w:pPr>
    </w:p>
    <w:p w14:paraId="74923C86" w14:textId="77777777" w:rsidR="003E4A35" w:rsidRDefault="003E4A35">
      <w:pPr>
        <w:pStyle w:val="BodyText"/>
      </w:pPr>
    </w:p>
    <w:p w14:paraId="2928E0E2" w14:textId="77777777" w:rsidR="003E4A35" w:rsidRDefault="003E4A35">
      <w:pPr>
        <w:pStyle w:val="BodyText"/>
      </w:pPr>
    </w:p>
    <w:p w14:paraId="20480FDA" w14:textId="77777777" w:rsidR="003E4A35" w:rsidRDefault="003E4A35">
      <w:pPr>
        <w:pStyle w:val="BodyText"/>
      </w:pPr>
    </w:p>
    <w:p w14:paraId="0794D832" w14:textId="77777777" w:rsidR="003E4A35" w:rsidRDefault="003E4A35">
      <w:pPr>
        <w:pStyle w:val="BodyText"/>
      </w:pPr>
    </w:p>
    <w:p w14:paraId="743699E7" w14:textId="77777777" w:rsidR="003E4A35" w:rsidRDefault="003E4A35">
      <w:pPr>
        <w:pStyle w:val="BodyText"/>
      </w:pPr>
    </w:p>
    <w:p w14:paraId="6DBB2568" w14:textId="77777777" w:rsidR="003E4A35" w:rsidRDefault="003E4A35">
      <w:pPr>
        <w:pStyle w:val="BodyText"/>
      </w:pPr>
    </w:p>
    <w:p w14:paraId="3F96F59A" w14:textId="77777777" w:rsidR="003E4A35" w:rsidRDefault="003E4A35">
      <w:pPr>
        <w:pStyle w:val="BodyText"/>
      </w:pPr>
    </w:p>
    <w:p w14:paraId="1D58E14D" w14:textId="77777777" w:rsidR="003E4A35" w:rsidRDefault="003E4A35">
      <w:pPr>
        <w:pStyle w:val="BodyText"/>
        <w:spacing w:before="7"/>
        <w:rPr>
          <w:sz w:val="27"/>
        </w:rPr>
      </w:pPr>
    </w:p>
    <w:p w14:paraId="75C7FDF8" w14:textId="77777777" w:rsidR="003E4A35" w:rsidRDefault="00EC59B1">
      <w:pPr>
        <w:pStyle w:val="Heading4"/>
        <w:spacing w:before="100"/>
        <w:ind w:left="286"/>
      </w:pPr>
      <w:r>
        <w:rPr>
          <w:color w:val="37617A"/>
          <w:spacing w:val="-5"/>
        </w:rPr>
        <w:t>70</w:t>
      </w:r>
    </w:p>
    <w:p w14:paraId="1466F960" w14:textId="77777777" w:rsidR="003E4A35" w:rsidRDefault="003E4A35">
      <w:pPr>
        <w:sectPr w:rsidR="003E4A35">
          <w:headerReference w:type="even" r:id="rId398"/>
          <w:pgSz w:w="11910" w:h="16840"/>
          <w:pgMar w:top="1920" w:right="460" w:bottom="280" w:left="740" w:header="0" w:footer="0" w:gutter="0"/>
          <w:cols w:space="720"/>
        </w:sectPr>
      </w:pPr>
    </w:p>
    <w:p w14:paraId="4D79891A" w14:textId="77777777" w:rsidR="003E4A35" w:rsidRDefault="00EC59B1">
      <w:pPr>
        <w:spacing w:before="154"/>
        <w:ind w:right="665"/>
        <w:jc w:val="right"/>
        <w:rPr>
          <w:b/>
          <w:sz w:val="50"/>
        </w:rPr>
      </w:pPr>
      <w:r>
        <w:lastRenderedPageBreak/>
        <w:pict w14:anchorId="073C595A">
          <v:rect id="docshape326" o:spid="_x0000_s1162" style="position:absolute;left:0;text-align:left;margin-left:0;margin-top:0;width:595.3pt;height:841.9pt;z-index:-20345856;mso-position-horizontal-relative:page;mso-position-vertical-relative:page" fillcolor="#37617a" stroked="f">
            <w10:wrap anchorx="page" anchory="page"/>
          </v:rect>
        </w:pict>
      </w:r>
      <w:r>
        <w:pict w14:anchorId="313C8E2A">
          <v:shape id="docshape327" o:spid="_x0000_s1161" type="#_x0000_t202" style="position:absolute;left:0;text-align:left;margin-left:406.5pt;margin-top:4.3pt;width:146.55pt;height:152.65pt;z-index:-20345344;mso-position-horizontal-relative:page" filled="f" stroked="f">
            <v:textbox inset="0,0,0,0">
              <w:txbxContent>
                <w:p w14:paraId="694870CF" w14:textId="77777777" w:rsidR="003E4A35" w:rsidRDefault="00EC59B1">
                  <w:pPr>
                    <w:spacing w:before="2"/>
                    <w:rPr>
                      <w:b/>
                      <w:sz w:val="260"/>
                    </w:rPr>
                  </w:pPr>
                  <w:r>
                    <w:rPr>
                      <w:b/>
                      <w:color w:val="FFFFFF"/>
                      <w:spacing w:val="-128"/>
                      <w:sz w:val="260"/>
                    </w:rPr>
                    <w:t>06</w:t>
                  </w:r>
                </w:p>
              </w:txbxContent>
            </v:textbox>
            <w10:wrap anchorx="page"/>
          </v:shape>
        </w:pict>
      </w:r>
      <w:r>
        <w:rPr>
          <w:b/>
          <w:color w:val="FFFFFF"/>
          <w:spacing w:val="-2"/>
          <w:w w:val="105"/>
          <w:sz w:val="50"/>
        </w:rPr>
        <w:t>CHAPTER</w:t>
      </w:r>
    </w:p>
    <w:p w14:paraId="4A8D913F" w14:textId="77777777" w:rsidR="003E4A35" w:rsidRDefault="003E4A35">
      <w:pPr>
        <w:pStyle w:val="BodyText"/>
        <w:rPr>
          <w:b/>
        </w:rPr>
      </w:pPr>
    </w:p>
    <w:p w14:paraId="3409FFD2" w14:textId="77777777" w:rsidR="003E4A35" w:rsidRDefault="003E4A35">
      <w:pPr>
        <w:pStyle w:val="BodyText"/>
        <w:rPr>
          <w:b/>
        </w:rPr>
      </w:pPr>
    </w:p>
    <w:p w14:paraId="7EA7DE45" w14:textId="77777777" w:rsidR="003E4A35" w:rsidRDefault="003E4A35">
      <w:pPr>
        <w:pStyle w:val="BodyText"/>
        <w:rPr>
          <w:b/>
        </w:rPr>
      </w:pPr>
    </w:p>
    <w:p w14:paraId="09070C1C" w14:textId="77777777" w:rsidR="003E4A35" w:rsidRDefault="003E4A35">
      <w:pPr>
        <w:pStyle w:val="BodyText"/>
        <w:rPr>
          <w:b/>
        </w:rPr>
      </w:pPr>
    </w:p>
    <w:p w14:paraId="6E683834" w14:textId="77777777" w:rsidR="003E4A35" w:rsidRDefault="003E4A35">
      <w:pPr>
        <w:pStyle w:val="BodyText"/>
        <w:rPr>
          <w:b/>
        </w:rPr>
      </w:pPr>
    </w:p>
    <w:p w14:paraId="2F411F46" w14:textId="77777777" w:rsidR="003E4A35" w:rsidRDefault="003E4A35">
      <w:pPr>
        <w:pStyle w:val="BodyText"/>
        <w:rPr>
          <w:b/>
        </w:rPr>
      </w:pPr>
    </w:p>
    <w:p w14:paraId="705987FC" w14:textId="77777777" w:rsidR="003E4A35" w:rsidRDefault="003E4A35">
      <w:pPr>
        <w:pStyle w:val="BodyText"/>
        <w:rPr>
          <w:b/>
        </w:rPr>
      </w:pPr>
    </w:p>
    <w:p w14:paraId="35C2BA4B" w14:textId="77777777" w:rsidR="003E4A35" w:rsidRDefault="003E4A35">
      <w:pPr>
        <w:pStyle w:val="BodyText"/>
        <w:rPr>
          <w:b/>
        </w:rPr>
      </w:pPr>
    </w:p>
    <w:p w14:paraId="0A71B0E2" w14:textId="77777777" w:rsidR="003E4A35" w:rsidRDefault="00EC59B1">
      <w:pPr>
        <w:spacing w:before="342" w:line="216" w:lineRule="auto"/>
        <w:ind w:left="847" w:right="1236"/>
        <w:rPr>
          <w:b/>
          <w:sz w:val="88"/>
        </w:rPr>
      </w:pPr>
      <w:r>
        <w:rPr>
          <w:b/>
          <w:color w:val="FFFFFF"/>
          <w:spacing w:val="-10"/>
          <w:w w:val="105"/>
          <w:sz w:val="88"/>
        </w:rPr>
        <w:t>Principles</w:t>
      </w:r>
      <w:r>
        <w:rPr>
          <w:b/>
          <w:color w:val="FFFFFF"/>
          <w:spacing w:val="-101"/>
          <w:w w:val="105"/>
          <w:sz w:val="88"/>
        </w:rPr>
        <w:t xml:space="preserve"> </w:t>
      </w:r>
      <w:r>
        <w:rPr>
          <w:b/>
          <w:color w:val="FFFFFF"/>
          <w:spacing w:val="-10"/>
          <w:w w:val="105"/>
          <w:sz w:val="88"/>
        </w:rPr>
        <w:t xml:space="preserve">for </w:t>
      </w:r>
      <w:r>
        <w:rPr>
          <w:b/>
          <w:color w:val="FFFFFF"/>
          <w:spacing w:val="-16"/>
          <w:w w:val="105"/>
          <w:sz w:val="88"/>
        </w:rPr>
        <w:t>responsible</w:t>
      </w:r>
      <w:r>
        <w:rPr>
          <w:b/>
          <w:color w:val="FFFFFF"/>
          <w:spacing w:val="-99"/>
          <w:w w:val="105"/>
          <w:sz w:val="88"/>
        </w:rPr>
        <w:t xml:space="preserve"> </w:t>
      </w:r>
      <w:r>
        <w:rPr>
          <w:b/>
          <w:color w:val="FFFFFF"/>
          <w:spacing w:val="-16"/>
          <w:w w:val="105"/>
          <w:sz w:val="88"/>
        </w:rPr>
        <w:t>and</w:t>
      </w:r>
      <w:r>
        <w:rPr>
          <w:b/>
          <w:color w:val="FFFFFF"/>
          <w:spacing w:val="-99"/>
          <w:w w:val="105"/>
          <w:sz w:val="88"/>
        </w:rPr>
        <w:t xml:space="preserve"> </w:t>
      </w:r>
      <w:r>
        <w:rPr>
          <w:b/>
          <w:color w:val="FFFFFF"/>
          <w:spacing w:val="-16"/>
          <w:w w:val="105"/>
          <w:sz w:val="88"/>
        </w:rPr>
        <w:t xml:space="preserve">fair </w:t>
      </w:r>
      <w:r>
        <w:rPr>
          <w:b/>
          <w:color w:val="FFFFFF"/>
          <w:w w:val="105"/>
          <w:sz w:val="88"/>
        </w:rPr>
        <w:t>use</w:t>
      </w:r>
      <w:r>
        <w:rPr>
          <w:b/>
          <w:color w:val="FFFFFF"/>
          <w:spacing w:val="-101"/>
          <w:w w:val="105"/>
          <w:sz w:val="88"/>
        </w:rPr>
        <w:t xml:space="preserve"> </w:t>
      </w:r>
      <w:r>
        <w:rPr>
          <w:b/>
          <w:color w:val="FFFFFF"/>
          <w:w w:val="105"/>
          <w:sz w:val="88"/>
        </w:rPr>
        <w:t>of</w:t>
      </w:r>
      <w:r>
        <w:rPr>
          <w:b/>
          <w:color w:val="FFFFFF"/>
          <w:spacing w:val="-100"/>
          <w:w w:val="105"/>
          <w:sz w:val="88"/>
        </w:rPr>
        <w:t xml:space="preserve"> </w:t>
      </w:r>
      <w:r>
        <w:rPr>
          <w:b/>
          <w:color w:val="FFFFFF"/>
          <w:w w:val="105"/>
          <w:sz w:val="88"/>
        </w:rPr>
        <w:t>AI</w:t>
      </w:r>
      <w:r>
        <w:rPr>
          <w:b/>
          <w:color w:val="FFFFFF"/>
          <w:spacing w:val="-100"/>
          <w:w w:val="105"/>
          <w:sz w:val="88"/>
        </w:rPr>
        <w:t xml:space="preserve"> </w:t>
      </w:r>
      <w:r>
        <w:rPr>
          <w:b/>
          <w:color w:val="FFFFFF"/>
          <w:w w:val="105"/>
          <w:sz w:val="88"/>
        </w:rPr>
        <w:t>in</w:t>
      </w:r>
      <w:r>
        <w:rPr>
          <w:b/>
          <w:color w:val="FFFFFF"/>
          <w:spacing w:val="-101"/>
          <w:w w:val="105"/>
          <w:sz w:val="88"/>
        </w:rPr>
        <w:t xml:space="preserve"> </w:t>
      </w:r>
      <w:r>
        <w:rPr>
          <w:b/>
          <w:color w:val="FFFFFF"/>
          <w:w w:val="105"/>
          <w:sz w:val="88"/>
        </w:rPr>
        <w:t>courts and</w:t>
      </w:r>
      <w:r>
        <w:rPr>
          <w:b/>
          <w:color w:val="FFFFFF"/>
          <w:spacing w:val="-78"/>
          <w:w w:val="105"/>
          <w:sz w:val="88"/>
        </w:rPr>
        <w:t xml:space="preserve"> </w:t>
      </w:r>
      <w:r>
        <w:rPr>
          <w:b/>
          <w:color w:val="FFFFFF"/>
          <w:w w:val="105"/>
          <w:sz w:val="88"/>
        </w:rPr>
        <w:t>tribunals</w:t>
      </w:r>
    </w:p>
    <w:p w14:paraId="469B7537" w14:textId="77777777" w:rsidR="003E4A35" w:rsidRDefault="003E4A35">
      <w:pPr>
        <w:pStyle w:val="BodyText"/>
        <w:rPr>
          <w:b/>
        </w:rPr>
      </w:pPr>
    </w:p>
    <w:p w14:paraId="54EC91C6" w14:textId="77777777" w:rsidR="003E4A35" w:rsidRDefault="003E4A35">
      <w:pPr>
        <w:pStyle w:val="BodyText"/>
        <w:rPr>
          <w:b/>
        </w:rPr>
      </w:pPr>
    </w:p>
    <w:p w14:paraId="12A14E1F" w14:textId="77777777" w:rsidR="003E4A35" w:rsidRDefault="003E4A35">
      <w:pPr>
        <w:pStyle w:val="BodyText"/>
        <w:rPr>
          <w:b/>
        </w:rPr>
      </w:pPr>
    </w:p>
    <w:p w14:paraId="513EB209" w14:textId="77777777" w:rsidR="003E4A35" w:rsidRDefault="003E4A35">
      <w:pPr>
        <w:pStyle w:val="BodyText"/>
        <w:spacing w:before="4"/>
        <w:rPr>
          <w:b/>
          <w:sz w:val="18"/>
        </w:rPr>
      </w:pPr>
    </w:p>
    <w:p w14:paraId="6D40D4A4" w14:textId="77777777" w:rsidR="003E4A35" w:rsidRDefault="00EC59B1">
      <w:pPr>
        <w:pStyle w:val="Heading4"/>
        <w:tabs>
          <w:tab w:val="left" w:pos="1414"/>
        </w:tabs>
        <w:spacing w:before="100"/>
      </w:pPr>
      <w:hyperlink w:anchor="_bookmark20" w:history="1">
        <w:r>
          <w:rPr>
            <w:color w:val="FFFFFF"/>
            <w:spacing w:val="-5"/>
          </w:rPr>
          <w:t>72</w:t>
        </w:r>
        <w:r>
          <w:rPr>
            <w:color w:val="FFFFFF"/>
          </w:rPr>
          <w:tab/>
        </w:r>
        <w:r>
          <w:rPr>
            <w:color w:val="FFFFFF"/>
            <w:spacing w:val="-2"/>
          </w:rPr>
          <w:t>Overview</w:t>
        </w:r>
      </w:hyperlink>
    </w:p>
    <w:p w14:paraId="6B2A7B75" w14:textId="77777777" w:rsidR="003E4A35" w:rsidRDefault="00EC59B1">
      <w:pPr>
        <w:pStyle w:val="BodyText"/>
        <w:spacing w:before="10"/>
        <w:rPr>
          <w:b/>
          <w:sz w:val="4"/>
        </w:rPr>
      </w:pPr>
      <w:r>
        <w:pict w14:anchorId="7B26AB22">
          <v:shape id="docshape328" o:spid="_x0000_s1160" style="position:absolute;margin-left:79.35pt;margin-top:4pt;width:25.55pt;height:.1pt;z-index:-15622144;mso-wrap-distance-left:0;mso-wrap-distance-right:0;mso-position-horizontal-relative:page" coordorigin="1587,80" coordsize="511,0" path="m1587,80r511,e" filled="f" strokecolor="#8f9dad" strokeweight="2pt">
            <v:path arrowok="t"/>
            <w10:wrap type="topAndBottom" anchorx="page"/>
          </v:shape>
        </w:pict>
      </w:r>
    </w:p>
    <w:p w14:paraId="57CF1649" w14:textId="77777777" w:rsidR="003E4A35" w:rsidRDefault="00EC59B1">
      <w:pPr>
        <w:pStyle w:val="Heading4"/>
        <w:tabs>
          <w:tab w:val="left" w:pos="1414"/>
        </w:tabs>
        <w:spacing w:before="94"/>
      </w:pPr>
      <w:hyperlink w:anchor="_bookmark20" w:history="1">
        <w:r>
          <w:rPr>
            <w:color w:val="FFFFFF"/>
            <w:spacing w:val="-5"/>
          </w:rPr>
          <w:t>72</w:t>
        </w:r>
        <w:r>
          <w:rPr>
            <w:color w:val="FFFFFF"/>
          </w:rPr>
          <w:tab/>
          <w:t>Principles</w:t>
        </w:r>
        <w:r>
          <w:rPr>
            <w:color w:val="FFFFFF"/>
            <w:spacing w:val="2"/>
          </w:rPr>
          <w:t xml:space="preserve"> </w:t>
        </w:r>
        <w:r>
          <w:rPr>
            <w:color w:val="FFFFFF"/>
          </w:rPr>
          <w:t>for</w:t>
        </w:r>
        <w:r>
          <w:rPr>
            <w:color w:val="FFFFFF"/>
            <w:spacing w:val="2"/>
          </w:rPr>
          <w:t xml:space="preserve"> </w:t>
        </w:r>
        <w:r>
          <w:rPr>
            <w:color w:val="FFFFFF"/>
          </w:rPr>
          <w:t>regulating</w:t>
        </w:r>
        <w:r>
          <w:rPr>
            <w:color w:val="FFFFFF"/>
            <w:spacing w:val="2"/>
          </w:rPr>
          <w:t xml:space="preserve"> </w:t>
        </w:r>
        <w:r>
          <w:rPr>
            <w:color w:val="FFFFFF"/>
          </w:rPr>
          <w:t>AI</w:t>
        </w:r>
        <w:r>
          <w:rPr>
            <w:color w:val="FFFFFF"/>
            <w:spacing w:val="2"/>
          </w:rPr>
          <w:t xml:space="preserve"> </w:t>
        </w:r>
        <w:r>
          <w:rPr>
            <w:color w:val="FFFFFF"/>
          </w:rPr>
          <w:t>in</w:t>
        </w:r>
        <w:r>
          <w:rPr>
            <w:color w:val="FFFFFF"/>
            <w:spacing w:val="2"/>
          </w:rPr>
          <w:t xml:space="preserve"> </w:t>
        </w:r>
        <w:r>
          <w:rPr>
            <w:color w:val="FFFFFF"/>
          </w:rPr>
          <w:t>courts</w:t>
        </w:r>
        <w:r>
          <w:rPr>
            <w:color w:val="FFFFFF"/>
            <w:spacing w:val="2"/>
          </w:rPr>
          <w:t xml:space="preserve"> </w:t>
        </w:r>
        <w:r>
          <w:rPr>
            <w:color w:val="FFFFFF"/>
          </w:rPr>
          <w:t>and</w:t>
        </w:r>
        <w:r>
          <w:rPr>
            <w:color w:val="FFFFFF"/>
            <w:spacing w:val="2"/>
          </w:rPr>
          <w:t xml:space="preserve"> </w:t>
        </w:r>
        <w:r>
          <w:rPr>
            <w:color w:val="FFFFFF"/>
            <w:spacing w:val="-2"/>
          </w:rPr>
          <w:t>tribunals</w:t>
        </w:r>
      </w:hyperlink>
    </w:p>
    <w:p w14:paraId="3E96E62E" w14:textId="77777777" w:rsidR="003E4A35" w:rsidRDefault="00EC59B1">
      <w:pPr>
        <w:pStyle w:val="BodyText"/>
        <w:spacing w:before="10"/>
        <w:rPr>
          <w:b/>
          <w:sz w:val="4"/>
        </w:rPr>
      </w:pPr>
      <w:r>
        <w:pict w14:anchorId="15803B4E">
          <v:shape id="docshape329" o:spid="_x0000_s1159" style="position:absolute;margin-left:79.35pt;margin-top:4.05pt;width:25.55pt;height:.1pt;z-index:-15621632;mso-wrap-distance-left:0;mso-wrap-distance-right:0;mso-position-horizontal-relative:page" coordorigin="1587,81" coordsize="511,0" path="m1587,81r511,e" filled="f" strokecolor="#8f9dad" strokeweight="2pt">
            <v:path arrowok="t"/>
            <w10:wrap type="topAndBottom" anchorx="page"/>
          </v:shape>
        </w:pict>
      </w:r>
    </w:p>
    <w:p w14:paraId="3E094F9F" w14:textId="77777777" w:rsidR="003E4A35" w:rsidRDefault="00EC59B1">
      <w:pPr>
        <w:pStyle w:val="Heading4"/>
        <w:tabs>
          <w:tab w:val="left" w:pos="1414"/>
        </w:tabs>
        <w:spacing w:before="94" w:line="309" w:lineRule="auto"/>
        <w:ind w:left="1414" w:right="3218" w:hanging="567"/>
      </w:pPr>
      <w:hyperlink w:anchor="_bookmark21" w:history="1">
        <w:r>
          <w:rPr>
            <w:color w:val="FFFFFF"/>
            <w:spacing w:val="-6"/>
          </w:rPr>
          <w:t>75</w:t>
        </w:r>
        <w:r>
          <w:rPr>
            <w:color w:val="FFFFFF"/>
          </w:rPr>
          <w:tab/>
          <w:t>Developing court- and tribunal-specific principles for</w:t>
        </w:r>
      </w:hyperlink>
      <w:r>
        <w:rPr>
          <w:color w:val="FFFFFF"/>
        </w:rPr>
        <w:t xml:space="preserve"> </w:t>
      </w:r>
      <w:hyperlink w:anchor="_bookmark21" w:history="1">
        <w:r>
          <w:rPr>
            <w:color w:val="FFFFFF"/>
          </w:rPr>
          <w:t>regulating AI</w:t>
        </w:r>
      </w:hyperlink>
    </w:p>
    <w:p w14:paraId="06406999" w14:textId="77777777" w:rsidR="003E4A35" w:rsidRDefault="00EC59B1">
      <w:pPr>
        <w:pStyle w:val="BodyText"/>
        <w:spacing w:line="20" w:lineRule="exact"/>
        <w:ind w:left="847"/>
        <w:rPr>
          <w:sz w:val="2"/>
        </w:rPr>
      </w:pPr>
      <w:r>
        <w:rPr>
          <w:sz w:val="2"/>
        </w:rPr>
      </w:r>
      <w:r>
        <w:rPr>
          <w:sz w:val="2"/>
        </w:rPr>
        <w:pict w14:anchorId="23398FC6">
          <v:group id="docshapegroup330" o:spid="_x0000_s1157" style="width:25.55pt;height:2pt;mso-position-horizontal-relative:char;mso-position-vertical-relative:line" coordsize="511,40">
            <v:line id="_x0000_s1158" style="position:absolute" from="0,20" to="510,20" strokecolor="#8f9dad" strokeweight="2pt"/>
            <w10:anchorlock/>
          </v:group>
        </w:pict>
      </w:r>
    </w:p>
    <w:p w14:paraId="701FB618" w14:textId="77777777" w:rsidR="003E4A35" w:rsidRDefault="003E4A35">
      <w:pPr>
        <w:spacing w:line="20" w:lineRule="exact"/>
        <w:rPr>
          <w:sz w:val="2"/>
        </w:rPr>
        <w:sectPr w:rsidR="003E4A35">
          <w:headerReference w:type="default" r:id="rId399"/>
          <w:pgSz w:w="11910" w:h="16840"/>
          <w:pgMar w:top="580" w:right="460" w:bottom="280" w:left="740" w:header="0" w:footer="0" w:gutter="0"/>
          <w:cols w:space="720"/>
        </w:sectPr>
      </w:pPr>
    </w:p>
    <w:p w14:paraId="0B99BAAC" w14:textId="77777777" w:rsidR="003E4A35" w:rsidRDefault="00EC59B1">
      <w:pPr>
        <w:pStyle w:val="BodyText"/>
        <w:rPr>
          <w:b/>
        </w:rPr>
      </w:pPr>
      <w:r>
        <w:lastRenderedPageBreak/>
        <w:pict w14:anchorId="724D5566">
          <v:rect id="docshape334" o:spid="_x0000_s1156" style="position:absolute;margin-left:0;margin-top:99.2pt;width:14.15pt;height:85.75pt;z-index:15837696;mso-position-horizontal-relative:page;mso-position-vertical-relative:page" fillcolor="#37617a" stroked="f">
            <w10:wrap anchorx="page" anchory="page"/>
          </v:rect>
        </w:pict>
      </w:r>
    </w:p>
    <w:p w14:paraId="239B0704" w14:textId="77777777" w:rsidR="003E4A35" w:rsidRDefault="003E4A35">
      <w:pPr>
        <w:pStyle w:val="BodyText"/>
        <w:rPr>
          <w:b/>
        </w:rPr>
      </w:pPr>
    </w:p>
    <w:p w14:paraId="0D68F694" w14:textId="77777777" w:rsidR="003E4A35" w:rsidRDefault="003E4A35">
      <w:pPr>
        <w:pStyle w:val="BodyText"/>
        <w:rPr>
          <w:b/>
        </w:rPr>
      </w:pPr>
    </w:p>
    <w:p w14:paraId="0EC8423E" w14:textId="77777777" w:rsidR="003E4A35" w:rsidRDefault="003E4A35">
      <w:pPr>
        <w:pStyle w:val="BodyText"/>
        <w:spacing w:before="10"/>
        <w:rPr>
          <w:b/>
          <w:sz w:val="17"/>
        </w:rPr>
      </w:pPr>
    </w:p>
    <w:p w14:paraId="33A1FA06" w14:textId="77777777" w:rsidR="003E4A35" w:rsidRDefault="00EC59B1">
      <w:pPr>
        <w:pStyle w:val="Heading2"/>
        <w:numPr>
          <w:ilvl w:val="0"/>
          <w:numId w:val="121"/>
        </w:numPr>
        <w:tabs>
          <w:tab w:val="left" w:pos="713"/>
        </w:tabs>
        <w:spacing w:before="143" w:line="220" w:lineRule="auto"/>
        <w:ind w:left="110" w:right="2434" w:firstLine="0"/>
      </w:pPr>
      <w:bookmarkStart w:id="47" w:name="6._Principles_for_responsible_and_fair_u"/>
      <w:bookmarkStart w:id="48" w:name="Principles_for_regulating_AI_in_courts_a"/>
      <w:bookmarkStart w:id="49" w:name="_bookmark20"/>
      <w:bookmarkEnd w:id="47"/>
      <w:bookmarkEnd w:id="48"/>
      <w:bookmarkEnd w:id="49"/>
      <w:r>
        <w:rPr>
          <w:color w:val="37617A"/>
          <w:w w:val="105"/>
        </w:rPr>
        <w:t>Principles for responsible and</w:t>
      </w:r>
      <w:r>
        <w:rPr>
          <w:color w:val="37617A"/>
          <w:spacing w:val="-48"/>
          <w:w w:val="105"/>
        </w:rPr>
        <w:t xml:space="preserve"> </w:t>
      </w:r>
      <w:r>
        <w:rPr>
          <w:color w:val="37617A"/>
          <w:w w:val="105"/>
        </w:rPr>
        <w:t>fair</w:t>
      </w:r>
      <w:r>
        <w:rPr>
          <w:color w:val="37617A"/>
          <w:spacing w:val="-47"/>
          <w:w w:val="105"/>
        </w:rPr>
        <w:t xml:space="preserve"> </w:t>
      </w:r>
      <w:r>
        <w:rPr>
          <w:color w:val="37617A"/>
          <w:w w:val="105"/>
        </w:rPr>
        <w:t>use</w:t>
      </w:r>
      <w:r>
        <w:rPr>
          <w:color w:val="37617A"/>
          <w:spacing w:val="-48"/>
          <w:w w:val="105"/>
        </w:rPr>
        <w:t xml:space="preserve"> </w:t>
      </w:r>
      <w:r>
        <w:rPr>
          <w:color w:val="37617A"/>
          <w:w w:val="105"/>
        </w:rPr>
        <w:t>of</w:t>
      </w:r>
      <w:r>
        <w:rPr>
          <w:color w:val="37617A"/>
          <w:spacing w:val="-47"/>
          <w:w w:val="105"/>
        </w:rPr>
        <w:t xml:space="preserve"> </w:t>
      </w:r>
      <w:r>
        <w:rPr>
          <w:color w:val="37617A"/>
          <w:w w:val="105"/>
        </w:rPr>
        <w:t>AI</w:t>
      </w:r>
      <w:r>
        <w:rPr>
          <w:color w:val="37617A"/>
          <w:spacing w:val="-48"/>
          <w:w w:val="105"/>
        </w:rPr>
        <w:t xml:space="preserve"> </w:t>
      </w:r>
      <w:r>
        <w:rPr>
          <w:color w:val="37617A"/>
          <w:w w:val="105"/>
        </w:rPr>
        <w:t>in</w:t>
      </w:r>
      <w:r>
        <w:rPr>
          <w:color w:val="37617A"/>
          <w:spacing w:val="-47"/>
          <w:w w:val="105"/>
        </w:rPr>
        <w:t xml:space="preserve"> </w:t>
      </w:r>
      <w:r>
        <w:rPr>
          <w:color w:val="37617A"/>
          <w:w w:val="105"/>
        </w:rPr>
        <w:t>courts</w:t>
      </w:r>
      <w:r>
        <w:rPr>
          <w:color w:val="37617A"/>
          <w:spacing w:val="-48"/>
          <w:w w:val="105"/>
        </w:rPr>
        <w:t xml:space="preserve"> </w:t>
      </w:r>
      <w:r>
        <w:rPr>
          <w:color w:val="37617A"/>
          <w:w w:val="105"/>
        </w:rPr>
        <w:t xml:space="preserve">and </w:t>
      </w:r>
      <w:r>
        <w:rPr>
          <w:color w:val="37617A"/>
          <w:spacing w:val="-2"/>
          <w:w w:val="105"/>
        </w:rPr>
        <w:t>tribunals</w:t>
      </w:r>
    </w:p>
    <w:p w14:paraId="6801862E" w14:textId="77777777" w:rsidR="003E4A35" w:rsidRDefault="003E4A35">
      <w:pPr>
        <w:pStyle w:val="BodyText"/>
        <w:rPr>
          <w:b/>
          <w:sz w:val="66"/>
        </w:rPr>
      </w:pPr>
    </w:p>
    <w:p w14:paraId="1D856FED" w14:textId="77777777" w:rsidR="003E4A35" w:rsidRDefault="003E4A35">
      <w:pPr>
        <w:pStyle w:val="BodyText"/>
        <w:spacing w:before="10"/>
        <w:rPr>
          <w:b/>
          <w:sz w:val="96"/>
        </w:rPr>
      </w:pPr>
    </w:p>
    <w:p w14:paraId="23238914" w14:textId="77777777" w:rsidR="003E4A35" w:rsidRDefault="00EC59B1">
      <w:pPr>
        <w:pStyle w:val="Heading3"/>
      </w:pPr>
      <w:r>
        <w:rPr>
          <w:color w:val="37617A"/>
          <w:spacing w:val="-2"/>
          <w:w w:val="105"/>
        </w:rPr>
        <w:t>Overview</w:t>
      </w:r>
    </w:p>
    <w:p w14:paraId="254E7DAA" w14:textId="77777777" w:rsidR="003E4A35" w:rsidRDefault="00EC59B1">
      <w:pPr>
        <w:pStyle w:val="ListParagraph"/>
        <w:numPr>
          <w:ilvl w:val="0"/>
          <w:numId w:val="65"/>
        </w:numPr>
        <w:tabs>
          <w:tab w:val="left" w:pos="2037"/>
          <w:tab w:val="left" w:pos="2038"/>
        </w:tabs>
        <w:spacing w:before="160" w:line="247" w:lineRule="auto"/>
        <w:ind w:right="1684"/>
        <w:rPr>
          <w:sz w:val="20"/>
        </w:rPr>
      </w:pPr>
      <w:r>
        <w:rPr>
          <w:spacing w:val="-2"/>
          <w:w w:val="105"/>
          <w:sz w:val="20"/>
        </w:rPr>
        <w:t>This</w:t>
      </w:r>
      <w:r>
        <w:rPr>
          <w:spacing w:val="-11"/>
          <w:w w:val="105"/>
          <w:sz w:val="20"/>
        </w:rPr>
        <w:t xml:space="preserve"> </w:t>
      </w:r>
      <w:r>
        <w:rPr>
          <w:spacing w:val="-2"/>
          <w:w w:val="105"/>
          <w:sz w:val="20"/>
        </w:rPr>
        <w:t>chapter</w:t>
      </w:r>
      <w:r>
        <w:rPr>
          <w:spacing w:val="-11"/>
          <w:w w:val="105"/>
          <w:sz w:val="20"/>
        </w:rPr>
        <w:t xml:space="preserve"> </w:t>
      </w:r>
      <w:r>
        <w:rPr>
          <w:spacing w:val="-2"/>
          <w:w w:val="105"/>
          <w:sz w:val="20"/>
        </w:rPr>
        <w:t>proposes</w:t>
      </w:r>
      <w:r>
        <w:rPr>
          <w:spacing w:val="-11"/>
          <w:w w:val="105"/>
          <w:sz w:val="20"/>
        </w:rPr>
        <w:t xml:space="preserve"> </w:t>
      </w:r>
      <w:r>
        <w:rPr>
          <w:spacing w:val="-2"/>
          <w:w w:val="105"/>
          <w:sz w:val="20"/>
        </w:rPr>
        <w:t>principles</w:t>
      </w:r>
      <w:r>
        <w:rPr>
          <w:spacing w:val="-11"/>
          <w:w w:val="105"/>
          <w:sz w:val="20"/>
        </w:rPr>
        <w:t xml:space="preserve"> </w:t>
      </w:r>
      <w:r>
        <w:rPr>
          <w:spacing w:val="-2"/>
          <w:w w:val="105"/>
          <w:sz w:val="20"/>
        </w:rPr>
        <w:t>for</w:t>
      </w:r>
      <w:r>
        <w:rPr>
          <w:spacing w:val="-11"/>
          <w:w w:val="105"/>
          <w:sz w:val="20"/>
        </w:rPr>
        <w:t xml:space="preserve"> </w:t>
      </w:r>
      <w:r>
        <w:rPr>
          <w:spacing w:val="-2"/>
          <w:w w:val="105"/>
          <w:sz w:val="20"/>
        </w:rPr>
        <w:t>guiding</w:t>
      </w:r>
      <w:r>
        <w:rPr>
          <w:spacing w:val="-11"/>
          <w:w w:val="105"/>
          <w:sz w:val="20"/>
        </w:rPr>
        <w:t xml:space="preserve"> </w:t>
      </w:r>
      <w:r>
        <w:rPr>
          <w:spacing w:val="-2"/>
          <w:w w:val="105"/>
          <w:sz w:val="20"/>
        </w:rPr>
        <w:t>safe</w:t>
      </w:r>
      <w:r>
        <w:rPr>
          <w:spacing w:val="-11"/>
          <w:w w:val="105"/>
          <w:sz w:val="20"/>
        </w:rPr>
        <w:t xml:space="preserve"> </w:t>
      </w:r>
      <w:r>
        <w:rPr>
          <w:spacing w:val="-2"/>
          <w:w w:val="105"/>
          <w:sz w:val="20"/>
        </w:rPr>
        <w:t>and</w:t>
      </w:r>
      <w:r>
        <w:rPr>
          <w:spacing w:val="-11"/>
          <w:w w:val="105"/>
          <w:sz w:val="20"/>
        </w:rPr>
        <w:t xml:space="preserve"> </w:t>
      </w:r>
      <w:r>
        <w:rPr>
          <w:spacing w:val="-2"/>
          <w:w w:val="105"/>
          <w:sz w:val="20"/>
        </w:rPr>
        <w:t>responsible</w:t>
      </w:r>
      <w:r>
        <w:rPr>
          <w:spacing w:val="-11"/>
          <w:w w:val="105"/>
          <w:sz w:val="20"/>
        </w:rPr>
        <w:t xml:space="preserve"> </w:t>
      </w:r>
      <w:r>
        <w:rPr>
          <w:spacing w:val="-2"/>
          <w:w w:val="105"/>
          <w:sz w:val="20"/>
        </w:rPr>
        <w:t>use</w:t>
      </w:r>
      <w:r>
        <w:rPr>
          <w:spacing w:val="-11"/>
          <w:w w:val="105"/>
          <w:sz w:val="20"/>
        </w:rPr>
        <w:t xml:space="preserve"> </w:t>
      </w:r>
      <w:r>
        <w:rPr>
          <w:spacing w:val="-2"/>
          <w:w w:val="105"/>
          <w:sz w:val="20"/>
        </w:rPr>
        <w:t>of</w:t>
      </w:r>
      <w:r>
        <w:rPr>
          <w:spacing w:val="-11"/>
          <w:w w:val="105"/>
          <w:sz w:val="20"/>
        </w:rPr>
        <w:t xml:space="preserve"> </w:t>
      </w:r>
      <w:r>
        <w:rPr>
          <w:spacing w:val="-2"/>
          <w:w w:val="105"/>
          <w:sz w:val="20"/>
        </w:rPr>
        <w:t>AI</w:t>
      </w:r>
      <w:r>
        <w:rPr>
          <w:spacing w:val="-11"/>
          <w:w w:val="105"/>
          <w:sz w:val="20"/>
        </w:rPr>
        <w:t xml:space="preserve"> </w:t>
      </w:r>
      <w:r>
        <w:rPr>
          <w:spacing w:val="-2"/>
          <w:w w:val="105"/>
          <w:sz w:val="20"/>
        </w:rPr>
        <w:t xml:space="preserve">in </w:t>
      </w:r>
      <w:r>
        <w:rPr>
          <w:w w:val="105"/>
          <w:sz w:val="20"/>
        </w:rPr>
        <w:t>courts</w:t>
      </w:r>
      <w:r>
        <w:rPr>
          <w:spacing w:val="-16"/>
          <w:w w:val="105"/>
          <w:sz w:val="20"/>
        </w:rPr>
        <w:t xml:space="preserve"> </w:t>
      </w:r>
      <w:r>
        <w:rPr>
          <w:w w:val="105"/>
          <w:sz w:val="20"/>
        </w:rPr>
        <w:t>and</w:t>
      </w:r>
      <w:r>
        <w:rPr>
          <w:spacing w:val="-16"/>
          <w:w w:val="105"/>
          <w:sz w:val="20"/>
        </w:rPr>
        <w:t xml:space="preserve"> </w:t>
      </w:r>
      <w:r>
        <w:rPr>
          <w:spacing w:val="-1"/>
          <w:w w:val="94"/>
          <w:sz w:val="20"/>
        </w:rPr>
        <w:t>t</w:t>
      </w:r>
      <w:r>
        <w:rPr>
          <w:spacing w:val="-2"/>
          <w:w w:val="101"/>
          <w:sz w:val="20"/>
        </w:rPr>
        <w:t>r</w:t>
      </w:r>
      <w:r>
        <w:rPr>
          <w:spacing w:val="-2"/>
          <w:w w:val="86"/>
          <w:sz w:val="20"/>
        </w:rPr>
        <w:t>i</w:t>
      </w:r>
      <w:r>
        <w:rPr>
          <w:spacing w:val="-1"/>
          <w:w w:val="121"/>
          <w:sz w:val="20"/>
        </w:rPr>
        <w:t>b</w:t>
      </w:r>
      <w:r>
        <w:rPr>
          <w:spacing w:val="-1"/>
          <w:w w:val="119"/>
          <w:sz w:val="20"/>
        </w:rPr>
        <w:t>u</w:t>
      </w:r>
      <w:r>
        <w:rPr>
          <w:spacing w:val="-1"/>
          <w:w w:val="116"/>
          <w:sz w:val="20"/>
        </w:rPr>
        <w:t>n</w:t>
      </w:r>
      <w:r>
        <w:rPr>
          <w:spacing w:val="-2"/>
          <w:w w:val="109"/>
          <w:sz w:val="20"/>
        </w:rPr>
        <w:t>a</w:t>
      </w:r>
      <w:r>
        <w:rPr>
          <w:spacing w:val="4"/>
          <w:w w:val="109"/>
          <w:sz w:val="20"/>
        </w:rPr>
        <w:t>l</w:t>
      </w:r>
      <w:r>
        <w:rPr>
          <w:spacing w:val="2"/>
          <w:w w:val="131"/>
          <w:sz w:val="20"/>
        </w:rPr>
        <w:t>s</w:t>
      </w:r>
      <w:r>
        <w:rPr>
          <w:w w:val="62"/>
          <w:sz w:val="20"/>
        </w:rPr>
        <w:t>.</w:t>
      </w:r>
      <w:r>
        <w:rPr>
          <w:spacing w:val="-15"/>
          <w:w w:val="104"/>
          <w:sz w:val="20"/>
        </w:rPr>
        <w:t xml:space="preserve"> </w:t>
      </w:r>
      <w:r>
        <w:rPr>
          <w:w w:val="105"/>
          <w:sz w:val="20"/>
        </w:rPr>
        <w:t>The</w:t>
      </w:r>
      <w:r>
        <w:rPr>
          <w:spacing w:val="-16"/>
          <w:w w:val="105"/>
          <w:sz w:val="20"/>
        </w:rPr>
        <w:t xml:space="preserve"> </w:t>
      </w:r>
      <w:r>
        <w:rPr>
          <w:w w:val="105"/>
          <w:sz w:val="20"/>
        </w:rPr>
        <w:t>proposed</w:t>
      </w:r>
      <w:r>
        <w:rPr>
          <w:spacing w:val="-16"/>
          <w:w w:val="105"/>
          <w:sz w:val="20"/>
        </w:rPr>
        <w:t xml:space="preserve"> </w:t>
      </w:r>
      <w:r>
        <w:rPr>
          <w:w w:val="105"/>
          <w:sz w:val="20"/>
        </w:rPr>
        <w:t>principles</w:t>
      </w:r>
      <w:r>
        <w:rPr>
          <w:spacing w:val="-16"/>
          <w:w w:val="105"/>
          <w:sz w:val="20"/>
        </w:rPr>
        <w:t xml:space="preserve"> </w:t>
      </w:r>
      <w:r>
        <w:rPr>
          <w:w w:val="105"/>
          <w:sz w:val="20"/>
        </w:rPr>
        <w:t>draw</w:t>
      </w:r>
      <w:r>
        <w:rPr>
          <w:spacing w:val="-16"/>
          <w:w w:val="105"/>
          <w:sz w:val="20"/>
        </w:rPr>
        <w:t xml:space="preserve"> </w:t>
      </w:r>
      <w:r>
        <w:rPr>
          <w:w w:val="125"/>
          <w:sz w:val="20"/>
        </w:rPr>
        <w:t>o</w:t>
      </w:r>
      <w:r>
        <w:rPr>
          <w:w w:val="120"/>
          <w:sz w:val="20"/>
        </w:rPr>
        <w:t>n</w:t>
      </w:r>
      <w:r>
        <w:rPr>
          <w:w w:val="68"/>
          <w:sz w:val="20"/>
        </w:rPr>
        <w:t>:</w:t>
      </w:r>
    </w:p>
    <w:p w14:paraId="4F379B7A" w14:textId="77777777" w:rsidR="003E4A35" w:rsidRDefault="00EC59B1">
      <w:pPr>
        <w:pStyle w:val="ListParagraph"/>
        <w:numPr>
          <w:ilvl w:val="1"/>
          <w:numId w:val="65"/>
        </w:numPr>
        <w:tabs>
          <w:tab w:val="left" w:pos="2434"/>
          <w:tab w:val="left" w:pos="2435"/>
        </w:tabs>
        <w:spacing w:before="115"/>
        <w:ind w:hanging="398"/>
        <w:rPr>
          <w:sz w:val="20"/>
        </w:rPr>
      </w:pPr>
      <w:r>
        <w:rPr>
          <w:spacing w:val="-2"/>
          <w:sz w:val="20"/>
        </w:rPr>
        <w:t>broad</w:t>
      </w:r>
      <w:r>
        <w:rPr>
          <w:spacing w:val="-4"/>
          <w:sz w:val="20"/>
        </w:rPr>
        <w:t xml:space="preserve"> </w:t>
      </w:r>
      <w:r>
        <w:rPr>
          <w:spacing w:val="-2"/>
          <w:sz w:val="20"/>
        </w:rPr>
        <w:t>principles</w:t>
      </w:r>
      <w:r>
        <w:rPr>
          <w:spacing w:val="-3"/>
          <w:sz w:val="20"/>
        </w:rPr>
        <w:t xml:space="preserve"> </w:t>
      </w:r>
      <w:r>
        <w:rPr>
          <w:spacing w:val="-2"/>
          <w:sz w:val="20"/>
        </w:rPr>
        <w:t>relating</w:t>
      </w:r>
      <w:r>
        <w:rPr>
          <w:spacing w:val="-3"/>
          <w:sz w:val="20"/>
        </w:rPr>
        <w:t xml:space="preserve"> </w:t>
      </w:r>
      <w:r>
        <w:rPr>
          <w:spacing w:val="-2"/>
          <w:sz w:val="20"/>
        </w:rPr>
        <w:t>to</w:t>
      </w:r>
      <w:r>
        <w:rPr>
          <w:spacing w:val="-10"/>
          <w:sz w:val="20"/>
        </w:rPr>
        <w:t xml:space="preserve"> </w:t>
      </w:r>
      <w:r>
        <w:rPr>
          <w:spacing w:val="-7"/>
          <w:sz w:val="20"/>
        </w:rPr>
        <w:t>AI</w:t>
      </w:r>
    </w:p>
    <w:p w14:paraId="2354846B" w14:textId="77777777" w:rsidR="003E4A35" w:rsidRDefault="00EC59B1">
      <w:pPr>
        <w:pStyle w:val="ListParagraph"/>
        <w:numPr>
          <w:ilvl w:val="1"/>
          <w:numId w:val="65"/>
        </w:numPr>
        <w:tabs>
          <w:tab w:val="left" w:pos="2434"/>
          <w:tab w:val="left" w:pos="2435"/>
        </w:tabs>
        <w:spacing w:before="122"/>
        <w:ind w:hanging="398"/>
        <w:rPr>
          <w:sz w:val="20"/>
        </w:rPr>
      </w:pPr>
      <w:r>
        <w:rPr>
          <w:sz w:val="20"/>
        </w:rPr>
        <w:t>core</w:t>
      </w:r>
      <w:r>
        <w:rPr>
          <w:spacing w:val="-16"/>
          <w:sz w:val="20"/>
        </w:rPr>
        <w:t xml:space="preserve"> </w:t>
      </w:r>
      <w:r>
        <w:rPr>
          <w:sz w:val="20"/>
        </w:rPr>
        <w:t>principles</w:t>
      </w:r>
      <w:r>
        <w:rPr>
          <w:spacing w:val="-14"/>
          <w:sz w:val="20"/>
        </w:rPr>
        <w:t xml:space="preserve"> </w:t>
      </w:r>
      <w:r>
        <w:rPr>
          <w:sz w:val="20"/>
        </w:rPr>
        <w:t>of</w:t>
      </w:r>
      <w:r>
        <w:rPr>
          <w:spacing w:val="-17"/>
          <w:sz w:val="20"/>
        </w:rPr>
        <w:t xml:space="preserve"> </w:t>
      </w:r>
      <w:r>
        <w:rPr>
          <w:sz w:val="20"/>
        </w:rPr>
        <w:t>justice</w:t>
      </w:r>
      <w:r>
        <w:rPr>
          <w:spacing w:val="-15"/>
          <w:sz w:val="20"/>
        </w:rPr>
        <w:t xml:space="preserve"> </w:t>
      </w:r>
      <w:r>
        <w:rPr>
          <w:sz w:val="20"/>
        </w:rPr>
        <w:t>relevant</w:t>
      </w:r>
      <w:r>
        <w:rPr>
          <w:spacing w:val="-14"/>
          <w:sz w:val="20"/>
        </w:rPr>
        <w:t xml:space="preserve"> </w:t>
      </w:r>
      <w:r>
        <w:rPr>
          <w:sz w:val="20"/>
        </w:rPr>
        <w:t>to</w:t>
      </w:r>
      <w:r>
        <w:rPr>
          <w:spacing w:val="-15"/>
          <w:sz w:val="20"/>
        </w:rPr>
        <w:t xml:space="preserve"> </w:t>
      </w:r>
      <w:r>
        <w:rPr>
          <w:sz w:val="20"/>
        </w:rPr>
        <w:t>courts</w:t>
      </w:r>
      <w:r>
        <w:rPr>
          <w:spacing w:val="-14"/>
          <w:sz w:val="20"/>
        </w:rPr>
        <w:t xml:space="preserve"> </w:t>
      </w:r>
      <w:r>
        <w:rPr>
          <w:sz w:val="20"/>
        </w:rPr>
        <w:t>and</w:t>
      </w:r>
      <w:r>
        <w:rPr>
          <w:spacing w:val="-15"/>
          <w:sz w:val="20"/>
        </w:rPr>
        <w:t xml:space="preserve"> </w:t>
      </w:r>
      <w:r>
        <w:rPr>
          <w:spacing w:val="-2"/>
          <w:sz w:val="20"/>
        </w:rPr>
        <w:t>tribunals.</w:t>
      </w:r>
    </w:p>
    <w:p w14:paraId="7C68C254" w14:textId="77777777" w:rsidR="003E4A35" w:rsidRDefault="003E4A35">
      <w:pPr>
        <w:pStyle w:val="BodyText"/>
        <w:spacing w:before="8"/>
        <w:rPr>
          <w:sz w:val="23"/>
        </w:rPr>
      </w:pPr>
    </w:p>
    <w:p w14:paraId="59F3F8F7" w14:textId="77777777" w:rsidR="003E4A35" w:rsidRDefault="00EC59B1">
      <w:pPr>
        <w:pStyle w:val="Heading3"/>
        <w:spacing w:before="1"/>
      </w:pPr>
      <w:r>
        <w:rPr>
          <w:color w:val="37617A"/>
          <w:spacing w:val="-2"/>
          <w:w w:val="105"/>
        </w:rPr>
        <w:t>Principles</w:t>
      </w:r>
      <w:r>
        <w:rPr>
          <w:color w:val="37617A"/>
          <w:spacing w:val="-15"/>
          <w:w w:val="105"/>
        </w:rPr>
        <w:t xml:space="preserve"> </w:t>
      </w:r>
      <w:r>
        <w:rPr>
          <w:color w:val="37617A"/>
          <w:spacing w:val="-2"/>
          <w:w w:val="105"/>
        </w:rPr>
        <w:t>for</w:t>
      </w:r>
      <w:r>
        <w:rPr>
          <w:color w:val="37617A"/>
          <w:spacing w:val="-14"/>
          <w:w w:val="105"/>
        </w:rPr>
        <w:t xml:space="preserve"> </w:t>
      </w:r>
      <w:r>
        <w:rPr>
          <w:color w:val="37617A"/>
          <w:spacing w:val="-2"/>
          <w:w w:val="105"/>
        </w:rPr>
        <w:t>regulating</w:t>
      </w:r>
      <w:r>
        <w:rPr>
          <w:color w:val="37617A"/>
          <w:spacing w:val="-14"/>
          <w:w w:val="105"/>
        </w:rPr>
        <w:t xml:space="preserve"> </w:t>
      </w:r>
      <w:r>
        <w:rPr>
          <w:color w:val="37617A"/>
          <w:spacing w:val="-2"/>
          <w:w w:val="105"/>
        </w:rPr>
        <w:t>AI</w:t>
      </w:r>
      <w:r>
        <w:rPr>
          <w:color w:val="37617A"/>
          <w:spacing w:val="-14"/>
          <w:w w:val="105"/>
        </w:rPr>
        <w:t xml:space="preserve"> </w:t>
      </w:r>
      <w:r>
        <w:rPr>
          <w:color w:val="37617A"/>
          <w:spacing w:val="-2"/>
          <w:w w:val="105"/>
        </w:rPr>
        <w:t>in</w:t>
      </w:r>
      <w:r>
        <w:rPr>
          <w:color w:val="37617A"/>
          <w:spacing w:val="-14"/>
          <w:w w:val="105"/>
        </w:rPr>
        <w:t xml:space="preserve"> </w:t>
      </w:r>
      <w:r>
        <w:rPr>
          <w:color w:val="37617A"/>
          <w:spacing w:val="-2"/>
          <w:w w:val="105"/>
        </w:rPr>
        <w:t>courts</w:t>
      </w:r>
      <w:r>
        <w:rPr>
          <w:color w:val="37617A"/>
          <w:spacing w:val="-14"/>
          <w:w w:val="105"/>
        </w:rPr>
        <w:t xml:space="preserve"> </w:t>
      </w:r>
      <w:r>
        <w:rPr>
          <w:color w:val="37617A"/>
          <w:spacing w:val="-2"/>
          <w:w w:val="105"/>
        </w:rPr>
        <w:t>and</w:t>
      </w:r>
      <w:r>
        <w:rPr>
          <w:color w:val="37617A"/>
          <w:spacing w:val="-14"/>
          <w:w w:val="105"/>
        </w:rPr>
        <w:t xml:space="preserve"> </w:t>
      </w:r>
      <w:r>
        <w:rPr>
          <w:color w:val="37617A"/>
          <w:spacing w:val="-2"/>
          <w:w w:val="105"/>
        </w:rPr>
        <w:t>tribunals</w:t>
      </w:r>
    </w:p>
    <w:p w14:paraId="7FA2FDA8" w14:textId="77777777" w:rsidR="003E4A35" w:rsidRDefault="00EC59B1">
      <w:pPr>
        <w:pStyle w:val="ListParagraph"/>
        <w:numPr>
          <w:ilvl w:val="1"/>
          <w:numId w:val="121"/>
        </w:numPr>
        <w:tabs>
          <w:tab w:val="left" w:pos="1640"/>
          <w:tab w:val="left" w:pos="1641"/>
        </w:tabs>
        <w:spacing w:before="160" w:line="247" w:lineRule="auto"/>
        <w:ind w:right="1277"/>
        <w:rPr>
          <w:sz w:val="20"/>
        </w:rPr>
      </w:pPr>
      <w:r>
        <w:rPr>
          <w:sz w:val="20"/>
        </w:rPr>
        <w:t xml:space="preserve">Our terms of reference ask us to develop principles to guide the safe use of AI in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1"/>
          <w:w w:val="99"/>
          <w:sz w:val="20"/>
        </w:rPr>
        <w:t xml:space="preserve"> </w:t>
      </w:r>
      <w:r>
        <w:rPr>
          <w:sz w:val="20"/>
        </w:rPr>
        <w:t>We have considered a combination of common principles</w:t>
      </w:r>
      <w:r>
        <w:rPr>
          <w:spacing w:val="-11"/>
          <w:sz w:val="20"/>
        </w:rPr>
        <w:t xml:space="preserve"> </w:t>
      </w:r>
      <w:r>
        <w:rPr>
          <w:sz w:val="20"/>
        </w:rPr>
        <w:t>for</w:t>
      </w:r>
      <w:r>
        <w:rPr>
          <w:spacing w:val="-11"/>
          <w:sz w:val="20"/>
        </w:rPr>
        <w:t xml:space="preserve"> </w:t>
      </w:r>
      <w:r>
        <w:rPr>
          <w:sz w:val="20"/>
        </w:rPr>
        <w:t>regulating</w:t>
      </w:r>
      <w:r>
        <w:rPr>
          <w:spacing w:val="-11"/>
          <w:sz w:val="20"/>
        </w:rPr>
        <w:t xml:space="preserve"> </w:t>
      </w:r>
      <w:r>
        <w:rPr>
          <w:sz w:val="20"/>
        </w:rPr>
        <w:t>AI</w:t>
      </w:r>
      <w:r>
        <w:rPr>
          <w:spacing w:val="-11"/>
          <w:sz w:val="20"/>
        </w:rPr>
        <w:t xml:space="preserve"> </w:t>
      </w:r>
      <w:r>
        <w:rPr>
          <w:sz w:val="20"/>
        </w:rPr>
        <w:t>and</w:t>
      </w:r>
      <w:r>
        <w:rPr>
          <w:spacing w:val="-11"/>
          <w:sz w:val="20"/>
        </w:rPr>
        <w:t xml:space="preserve"> </w:t>
      </w:r>
      <w:r>
        <w:rPr>
          <w:sz w:val="20"/>
        </w:rPr>
        <w:t>principles</w:t>
      </w:r>
      <w:r>
        <w:rPr>
          <w:spacing w:val="-11"/>
          <w:sz w:val="20"/>
        </w:rPr>
        <w:t xml:space="preserve"> </w:t>
      </w:r>
      <w:r>
        <w:rPr>
          <w:sz w:val="20"/>
        </w:rPr>
        <w:t>of</w:t>
      </w:r>
      <w:r>
        <w:rPr>
          <w:spacing w:val="-11"/>
          <w:sz w:val="20"/>
        </w:rPr>
        <w:t xml:space="preserve"> </w:t>
      </w:r>
      <w:r>
        <w:rPr>
          <w:w w:val="68"/>
          <w:sz w:val="20"/>
        </w:rPr>
        <w:t>j</w:t>
      </w:r>
      <w:r>
        <w:rPr>
          <w:w w:val="118"/>
          <w:sz w:val="20"/>
        </w:rPr>
        <w:t>u</w:t>
      </w:r>
      <w:r>
        <w:rPr>
          <w:w w:val="130"/>
          <w:sz w:val="20"/>
        </w:rPr>
        <w:t>s</w:t>
      </w:r>
      <w:r>
        <w:rPr>
          <w:w w:val="93"/>
          <w:sz w:val="20"/>
        </w:rPr>
        <w:t>t</w:t>
      </w:r>
      <w:r>
        <w:rPr>
          <w:w w:val="85"/>
          <w:sz w:val="20"/>
        </w:rPr>
        <w:t>i</w:t>
      </w:r>
      <w:r>
        <w:rPr>
          <w:w w:val="121"/>
          <w:sz w:val="20"/>
        </w:rPr>
        <w:t>c</w:t>
      </w:r>
      <w:r>
        <w:rPr>
          <w:w w:val="117"/>
          <w:sz w:val="20"/>
        </w:rPr>
        <w:t>e</w:t>
      </w:r>
      <w:r>
        <w:rPr>
          <w:w w:val="65"/>
          <w:sz w:val="20"/>
        </w:rPr>
        <w:t>,</w:t>
      </w:r>
      <w:r>
        <w:rPr>
          <w:spacing w:val="-11"/>
          <w:w w:val="99"/>
          <w:sz w:val="20"/>
        </w:rPr>
        <w:t xml:space="preserve"> </w:t>
      </w:r>
      <w:r>
        <w:rPr>
          <w:sz w:val="20"/>
        </w:rPr>
        <w:t>discussed</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two</w:t>
      </w:r>
      <w:r>
        <w:rPr>
          <w:spacing w:val="-11"/>
          <w:sz w:val="20"/>
        </w:rPr>
        <w:t xml:space="preserve"> </w:t>
      </w:r>
      <w:r>
        <w:rPr>
          <w:sz w:val="20"/>
        </w:rPr>
        <w:t>tables</w:t>
      </w:r>
      <w:r>
        <w:rPr>
          <w:spacing w:val="-11"/>
          <w:sz w:val="20"/>
        </w:rPr>
        <w:t xml:space="preserve"> </w:t>
      </w:r>
      <w:r>
        <w:rPr>
          <w:spacing w:val="3"/>
          <w:w w:val="114"/>
          <w:sz w:val="20"/>
        </w:rPr>
        <w:t>b</w:t>
      </w:r>
      <w:r>
        <w:rPr>
          <w:spacing w:val="3"/>
          <w:w w:val="111"/>
          <w:sz w:val="20"/>
        </w:rPr>
        <w:t>e</w:t>
      </w:r>
      <w:r>
        <w:rPr>
          <w:w w:val="93"/>
          <w:sz w:val="20"/>
        </w:rPr>
        <w:t>l</w:t>
      </w:r>
      <w:r>
        <w:rPr>
          <w:spacing w:val="-2"/>
          <w:w w:val="114"/>
          <w:sz w:val="20"/>
        </w:rPr>
        <w:t>o</w:t>
      </w:r>
      <w:r>
        <w:rPr>
          <w:spacing w:val="-9"/>
          <w:w w:val="113"/>
          <w:sz w:val="20"/>
        </w:rPr>
        <w:t>w</w:t>
      </w:r>
      <w:r>
        <w:rPr>
          <w:spacing w:val="4"/>
          <w:w w:val="55"/>
          <w:sz w:val="20"/>
        </w:rPr>
        <w:t>.</w:t>
      </w:r>
    </w:p>
    <w:p w14:paraId="2AEA25BF" w14:textId="77777777" w:rsidR="003E4A35" w:rsidRDefault="003E4A35">
      <w:pPr>
        <w:pStyle w:val="BodyText"/>
        <w:spacing w:before="4"/>
        <w:rPr>
          <w:sz w:val="17"/>
        </w:rPr>
      </w:pPr>
    </w:p>
    <w:p w14:paraId="73B6D2D8" w14:textId="77777777" w:rsidR="003E4A35" w:rsidRDefault="00EC59B1">
      <w:pPr>
        <w:pStyle w:val="Heading4"/>
      </w:pPr>
      <w:r>
        <w:rPr>
          <w:spacing w:val="-2"/>
          <w:w w:val="105"/>
        </w:rPr>
        <w:t>Common</w:t>
      </w:r>
      <w:r>
        <w:rPr>
          <w:spacing w:val="-9"/>
          <w:w w:val="105"/>
        </w:rPr>
        <w:t xml:space="preserve"> </w:t>
      </w:r>
      <w:r>
        <w:rPr>
          <w:spacing w:val="-2"/>
          <w:w w:val="105"/>
        </w:rPr>
        <w:t>AI</w:t>
      </w:r>
      <w:r>
        <w:rPr>
          <w:spacing w:val="-8"/>
          <w:w w:val="105"/>
        </w:rPr>
        <w:t xml:space="preserve"> </w:t>
      </w:r>
      <w:r>
        <w:rPr>
          <w:spacing w:val="-2"/>
          <w:w w:val="105"/>
        </w:rPr>
        <w:t>regulatory</w:t>
      </w:r>
      <w:r>
        <w:rPr>
          <w:spacing w:val="-8"/>
          <w:w w:val="105"/>
        </w:rPr>
        <w:t xml:space="preserve"> </w:t>
      </w:r>
      <w:r>
        <w:rPr>
          <w:spacing w:val="-2"/>
          <w:w w:val="105"/>
        </w:rPr>
        <w:t>principles</w:t>
      </w:r>
    </w:p>
    <w:p w14:paraId="47C3AD17" w14:textId="77777777" w:rsidR="003E4A35" w:rsidRDefault="00EC59B1">
      <w:pPr>
        <w:pStyle w:val="ListParagraph"/>
        <w:numPr>
          <w:ilvl w:val="1"/>
          <w:numId w:val="121"/>
        </w:numPr>
        <w:tabs>
          <w:tab w:val="left" w:pos="1642"/>
        </w:tabs>
        <w:spacing w:before="140" w:line="247" w:lineRule="auto"/>
        <w:ind w:right="1586"/>
        <w:jc w:val="both"/>
        <w:rPr>
          <w:sz w:val="20"/>
        </w:rPr>
      </w:pPr>
      <w:r>
        <w:rPr>
          <w:sz w:val="20"/>
        </w:rPr>
        <w:t>A broad range of principles have been developed across Australia and overseas to regulate</w:t>
      </w:r>
      <w:r>
        <w:rPr>
          <w:spacing w:val="-9"/>
          <w:sz w:val="20"/>
        </w:rPr>
        <w:t xml:space="preserve"> </w:t>
      </w:r>
      <w:r>
        <w:rPr>
          <w:sz w:val="20"/>
        </w:rPr>
        <w:t>the</w:t>
      </w:r>
      <w:r>
        <w:rPr>
          <w:spacing w:val="-9"/>
          <w:sz w:val="20"/>
        </w:rPr>
        <w:t xml:space="preserve"> </w:t>
      </w:r>
      <w:r>
        <w:rPr>
          <w:sz w:val="20"/>
        </w:rPr>
        <w:t>safe</w:t>
      </w:r>
      <w:r>
        <w:rPr>
          <w:spacing w:val="-9"/>
          <w:sz w:val="20"/>
        </w:rPr>
        <w:t xml:space="preserve"> </w:t>
      </w:r>
      <w:r>
        <w:rPr>
          <w:sz w:val="20"/>
        </w:rPr>
        <w:t>use</w:t>
      </w:r>
      <w:r>
        <w:rPr>
          <w:spacing w:val="-9"/>
          <w:sz w:val="20"/>
        </w:rPr>
        <w:t xml:space="preserve"> </w:t>
      </w:r>
      <w:r>
        <w:rPr>
          <w:sz w:val="20"/>
        </w:rPr>
        <w:t>of</w:t>
      </w:r>
      <w:r>
        <w:rPr>
          <w:spacing w:val="-9"/>
          <w:sz w:val="20"/>
        </w:rPr>
        <w:t xml:space="preserve"> </w:t>
      </w:r>
      <w:r>
        <w:rPr>
          <w:w w:val="130"/>
          <w:sz w:val="20"/>
        </w:rPr>
        <w:t>A</w:t>
      </w:r>
      <w:r>
        <w:rPr>
          <w:w w:val="104"/>
          <w:sz w:val="20"/>
        </w:rPr>
        <w:t>I</w:t>
      </w:r>
      <w:r>
        <w:rPr>
          <w:w w:val="66"/>
          <w:sz w:val="20"/>
        </w:rPr>
        <w:t>.</w:t>
      </w:r>
      <w:r>
        <w:rPr>
          <w:spacing w:val="-9"/>
          <w:sz w:val="20"/>
        </w:rPr>
        <w:t xml:space="preserve"> </w:t>
      </w:r>
      <w:r>
        <w:rPr>
          <w:sz w:val="20"/>
        </w:rPr>
        <w:t>As</w:t>
      </w:r>
      <w:r>
        <w:rPr>
          <w:spacing w:val="-9"/>
          <w:sz w:val="20"/>
        </w:rPr>
        <w:t xml:space="preserve"> </w:t>
      </w:r>
      <w:r>
        <w:rPr>
          <w:sz w:val="20"/>
        </w:rPr>
        <w:t>shown</w:t>
      </w:r>
      <w:r>
        <w:rPr>
          <w:spacing w:val="-9"/>
          <w:sz w:val="20"/>
        </w:rPr>
        <w:t xml:space="preserve"> </w:t>
      </w:r>
      <w:r>
        <w:rPr>
          <w:sz w:val="20"/>
        </w:rPr>
        <w:t>in</w:t>
      </w:r>
      <w:r>
        <w:rPr>
          <w:spacing w:val="-9"/>
          <w:sz w:val="20"/>
        </w:rPr>
        <w:t xml:space="preserve"> </w:t>
      </w:r>
      <w:r>
        <w:rPr>
          <w:sz w:val="20"/>
        </w:rPr>
        <w:t>Appendix</w:t>
      </w:r>
      <w:r>
        <w:rPr>
          <w:spacing w:val="-9"/>
          <w:sz w:val="20"/>
        </w:rPr>
        <w:t xml:space="preserve"> </w:t>
      </w:r>
      <w:r>
        <w:rPr>
          <w:w w:val="130"/>
          <w:sz w:val="20"/>
        </w:rPr>
        <w:t>A</w:t>
      </w:r>
      <w:r>
        <w:rPr>
          <w:w w:val="70"/>
          <w:sz w:val="20"/>
        </w:rPr>
        <w:t>,</w:t>
      </w:r>
      <w:r>
        <w:rPr>
          <w:spacing w:val="-9"/>
          <w:sz w:val="20"/>
        </w:rPr>
        <w:t xml:space="preserve"> </w:t>
      </w:r>
      <w:r>
        <w:rPr>
          <w:sz w:val="20"/>
        </w:rPr>
        <w:t>there</w:t>
      </w:r>
      <w:r>
        <w:rPr>
          <w:spacing w:val="-9"/>
          <w:sz w:val="20"/>
        </w:rPr>
        <w:t xml:space="preserve"> </w:t>
      </w:r>
      <w:r>
        <w:rPr>
          <w:sz w:val="20"/>
        </w:rPr>
        <w:t>is</w:t>
      </w:r>
      <w:r>
        <w:rPr>
          <w:spacing w:val="-9"/>
          <w:sz w:val="20"/>
        </w:rPr>
        <w:t xml:space="preserve"> </w:t>
      </w:r>
      <w:r>
        <w:rPr>
          <w:sz w:val="20"/>
        </w:rPr>
        <w:t>significant</w:t>
      </w:r>
      <w:r>
        <w:rPr>
          <w:spacing w:val="-9"/>
          <w:sz w:val="20"/>
        </w:rPr>
        <w:t xml:space="preserve"> </w:t>
      </w:r>
      <w:r>
        <w:rPr>
          <w:sz w:val="20"/>
        </w:rPr>
        <w:t>similarity</w:t>
      </w:r>
      <w:r>
        <w:rPr>
          <w:spacing w:val="-9"/>
          <w:sz w:val="20"/>
        </w:rPr>
        <w:t xml:space="preserve"> </w:t>
      </w:r>
      <w:r>
        <w:rPr>
          <w:sz w:val="20"/>
        </w:rPr>
        <w:t>in the</w:t>
      </w:r>
      <w:r>
        <w:rPr>
          <w:spacing w:val="-11"/>
          <w:sz w:val="20"/>
        </w:rPr>
        <w:t xml:space="preserve"> </w:t>
      </w:r>
      <w:r>
        <w:rPr>
          <w:sz w:val="20"/>
        </w:rPr>
        <w:t>principles</w:t>
      </w:r>
      <w:r>
        <w:rPr>
          <w:spacing w:val="-11"/>
          <w:sz w:val="20"/>
        </w:rPr>
        <w:t xml:space="preserve"> </w:t>
      </w:r>
      <w:r>
        <w:rPr>
          <w:sz w:val="20"/>
        </w:rPr>
        <w:t>other</w:t>
      </w:r>
      <w:r>
        <w:rPr>
          <w:spacing w:val="-11"/>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spacing w:val="-10"/>
          <w:w w:val="99"/>
          <w:sz w:val="20"/>
        </w:rPr>
        <w:t xml:space="preserve"> </w:t>
      </w:r>
      <w:r>
        <w:rPr>
          <w:sz w:val="20"/>
        </w:rPr>
        <w:t>have</w:t>
      </w:r>
      <w:r>
        <w:rPr>
          <w:spacing w:val="-11"/>
          <w:sz w:val="20"/>
        </w:rPr>
        <w:t xml:space="preserve"> </w:t>
      </w:r>
      <w:r>
        <w:rPr>
          <w:sz w:val="20"/>
        </w:rPr>
        <w:t>used</w:t>
      </w:r>
      <w:r>
        <w:rPr>
          <w:spacing w:val="-11"/>
          <w:sz w:val="20"/>
        </w:rPr>
        <w:t xml:space="preserve"> </w:t>
      </w:r>
      <w:r>
        <w:rPr>
          <w:sz w:val="20"/>
        </w:rPr>
        <w:t>to</w:t>
      </w:r>
      <w:r>
        <w:rPr>
          <w:spacing w:val="-11"/>
          <w:sz w:val="20"/>
        </w:rPr>
        <w:t xml:space="preserve"> </w:t>
      </w:r>
      <w:r>
        <w:rPr>
          <w:sz w:val="20"/>
        </w:rPr>
        <w:t>regulate</w:t>
      </w:r>
      <w:r>
        <w:rPr>
          <w:spacing w:val="-11"/>
          <w:sz w:val="20"/>
        </w:rPr>
        <w:t xml:space="preserve"> </w:t>
      </w:r>
      <w:r>
        <w:rPr>
          <w:w w:val="130"/>
          <w:sz w:val="20"/>
        </w:rPr>
        <w:t>A</w:t>
      </w:r>
      <w:r>
        <w:rPr>
          <w:w w:val="104"/>
          <w:sz w:val="20"/>
        </w:rPr>
        <w:t>I</w:t>
      </w:r>
      <w:r>
        <w:rPr>
          <w:w w:val="66"/>
          <w:sz w:val="20"/>
        </w:rPr>
        <w:t>.</w:t>
      </w:r>
      <w:r>
        <w:rPr>
          <w:spacing w:val="-11"/>
          <w:sz w:val="20"/>
        </w:rPr>
        <w:t xml:space="preserve"> </w:t>
      </w:r>
      <w:r>
        <w:rPr>
          <w:sz w:val="20"/>
        </w:rPr>
        <w:t>The</w:t>
      </w:r>
      <w:r>
        <w:rPr>
          <w:spacing w:val="-11"/>
          <w:sz w:val="20"/>
        </w:rPr>
        <w:t xml:space="preserve"> </w:t>
      </w:r>
      <w:r>
        <w:rPr>
          <w:sz w:val="20"/>
        </w:rPr>
        <w:t>principles</w:t>
      </w:r>
      <w:r>
        <w:rPr>
          <w:spacing w:val="-11"/>
          <w:sz w:val="20"/>
        </w:rPr>
        <w:t xml:space="preserve"> </w:t>
      </w:r>
      <w:r>
        <w:rPr>
          <w:sz w:val="20"/>
        </w:rPr>
        <w:t>below</w:t>
      </w:r>
      <w:r>
        <w:rPr>
          <w:spacing w:val="-11"/>
          <w:sz w:val="20"/>
        </w:rPr>
        <w:t xml:space="preserve"> </w:t>
      </w:r>
      <w:r>
        <w:rPr>
          <w:sz w:val="20"/>
        </w:rPr>
        <w:t xml:space="preserve">are summarised from a range of international </w:t>
      </w:r>
      <w:r>
        <w:rPr>
          <w:spacing w:val="-1"/>
          <w:w w:val="117"/>
          <w:sz w:val="20"/>
        </w:rPr>
        <w:t>s</w:t>
      </w:r>
      <w:r>
        <w:rPr>
          <w:w w:val="107"/>
          <w:sz w:val="20"/>
        </w:rPr>
        <w:t>o</w:t>
      </w:r>
      <w:r>
        <w:rPr>
          <w:w w:val="105"/>
          <w:sz w:val="20"/>
        </w:rPr>
        <w:t>u</w:t>
      </w:r>
      <w:r>
        <w:rPr>
          <w:spacing w:val="-5"/>
          <w:w w:val="87"/>
          <w:sz w:val="20"/>
        </w:rPr>
        <w:t>r</w:t>
      </w:r>
      <w:r>
        <w:rPr>
          <w:spacing w:val="-2"/>
          <w:w w:val="108"/>
          <w:sz w:val="20"/>
        </w:rPr>
        <w:t>c</w:t>
      </w:r>
      <w:r>
        <w:rPr>
          <w:spacing w:val="-1"/>
          <w:w w:val="104"/>
          <w:sz w:val="20"/>
        </w:rPr>
        <w:t>e</w:t>
      </w:r>
      <w:r>
        <w:rPr>
          <w:spacing w:val="3"/>
          <w:w w:val="117"/>
          <w:sz w:val="20"/>
        </w:rPr>
        <w:t>s</w:t>
      </w:r>
      <w:r>
        <w:rPr>
          <w:spacing w:val="1"/>
          <w:w w:val="48"/>
          <w:sz w:val="20"/>
        </w:rPr>
        <w:t>.</w:t>
      </w:r>
    </w:p>
    <w:p w14:paraId="38D438AD" w14:textId="77777777" w:rsidR="003E4A35" w:rsidRDefault="003E4A35">
      <w:pPr>
        <w:pStyle w:val="BodyText"/>
        <w:spacing w:before="6" w:after="1"/>
        <w:rPr>
          <w:sz w:val="12"/>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4DAD36B4" w14:textId="77777777">
        <w:trPr>
          <w:trHeight w:val="518"/>
        </w:trPr>
        <w:tc>
          <w:tcPr>
            <w:tcW w:w="7927" w:type="dxa"/>
            <w:shd w:val="clear" w:color="auto" w:fill="BFC5CF"/>
          </w:tcPr>
          <w:p w14:paraId="408F1F36" w14:textId="77777777" w:rsidR="003E4A35" w:rsidRDefault="00EC59B1">
            <w:pPr>
              <w:pStyle w:val="TableParagraph"/>
              <w:spacing w:before="171"/>
              <w:rPr>
                <w:b/>
                <w:sz w:val="20"/>
              </w:rPr>
            </w:pPr>
            <w:r>
              <w:rPr>
                <w:b/>
                <w:w w:val="105"/>
                <w:sz w:val="20"/>
              </w:rPr>
              <w:t>Common</w:t>
            </w:r>
            <w:r>
              <w:rPr>
                <w:b/>
                <w:spacing w:val="-16"/>
                <w:w w:val="105"/>
                <w:sz w:val="20"/>
              </w:rPr>
              <w:t xml:space="preserve"> </w:t>
            </w:r>
            <w:r>
              <w:rPr>
                <w:b/>
                <w:w w:val="105"/>
                <w:sz w:val="20"/>
              </w:rPr>
              <w:t>AI</w:t>
            </w:r>
            <w:r>
              <w:rPr>
                <w:b/>
                <w:spacing w:val="-16"/>
                <w:w w:val="105"/>
                <w:sz w:val="20"/>
              </w:rPr>
              <w:t xml:space="preserve"> </w:t>
            </w:r>
            <w:r>
              <w:rPr>
                <w:b/>
                <w:w w:val="105"/>
                <w:sz w:val="20"/>
              </w:rPr>
              <w:t>regulatory</w:t>
            </w:r>
            <w:r>
              <w:rPr>
                <w:b/>
                <w:spacing w:val="-16"/>
                <w:w w:val="105"/>
                <w:sz w:val="20"/>
              </w:rPr>
              <w:t xml:space="preserve"> </w:t>
            </w:r>
            <w:r>
              <w:rPr>
                <w:b/>
                <w:spacing w:val="-2"/>
                <w:w w:val="105"/>
                <w:sz w:val="20"/>
              </w:rPr>
              <w:t>principles</w:t>
            </w:r>
          </w:p>
        </w:tc>
      </w:tr>
      <w:tr w:rsidR="003E4A35" w14:paraId="46EB0FF8" w14:textId="77777777">
        <w:trPr>
          <w:trHeight w:val="1244"/>
        </w:trPr>
        <w:tc>
          <w:tcPr>
            <w:tcW w:w="7927" w:type="dxa"/>
          </w:tcPr>
          <w:p w14:paraId="09187A4D" w14:textId="77777777" w:rsidR="003E4A35" w:rsidRDefault="00EC59B1">
            <w:pPr>
              <w:pStyle w:val="TableParagraph"/>
              <w:spacing w:before="114"/>
              <w:rPr>
                <w:b/>
                <w:sz w:val="20"/>
              </w:rPr>
            </w:pPr>
            <w:r>
              <w:rPr>
                <w:b/>
                <w:sz w:val="20"/>
              </w:rPr>
              <w:t>Fairness</w:t>
            </w:r>
            <w:r>
              <w:rPr>
                <w:b/>
                <w:spacing w:val="1"/>
                <w:sz w:val="20"/>
              </w:rPr>
              <w:t xml:space="preserve"> </w:t>
            </w:r>
            <w:r>
              <w:rPr>
                <w:b/>
                <w:sz w:val="20"/>
              </w:rPr>
              <w:t>and</w:t>
            </w:r>
            <w:r>
              <w:rPr>
                <w:b/>
                <w:spacing w:val="1"/>
                <w:sz w:val="20"/>
              </w:rPr>
              <w:t xml:space="preserve"> </w:t>
            </w:r>
            <w:r>
              <w:rPr>
                <w:b/>
                <w:spacing w:val="-2"/>
                <w:sz w:val="20"/>
              </w:rPr>
              <w:t>equity</w:t>
            </w:r>
          </w:p>
          <w:p w14:paraId="0B188676" w14:textId="77777777" w:rsidR="003E4A35" w:rsidRDefault="00EC59B1">
            <w:pPr>
              <w:pStyle w:val="TableParagraph"/>
              <w:spacing w:before="128" w:line="247" w:lineRule="auto"/>
              <w:ind w:right="543"/>
              <w:rPr>
                <w:sz w:val="20"/>
              </w:rPr>
            </w:pPr>
            <w:r>
              <w:rPr>
                <w:sz w:val="20"/>
              </w:rPr>
              <w:t xml:space="preserve">AI systems should be fair and equitable, and not discriminate against individuals or </w:t>
            </w:r>
            <w:r>
              <w:rPr>
                <w:w w:val="120"/>
                <w:sz w:val="20"/>
              </w:rPr>
              <w:t>g</w:t>
            </w:r>
            <w:r>
              <w:rPr>
                <w:spacing w:val="-5"/>
                <w:w w:val="88"/>
                <w:sz w:val="20"/>
              </w:rPr>
              <w:t>r</w:t>
            </w:r>
            <w:r>
              <w:rPr>
                <w:w w:val="108"/>
                <w:sz w:val="20"/>
              </w:rPr>
              <w:t>o</w:t>
            </w:r>
            <w:r>
              <w:rPr>
                <w:w w:val="106"/>
                <w:sz w:val="20"/>
              </w:rPr>
              <w:t>u</w:t>
            </w:r>
            <w:r>
              <w:rPr>
                <w:spacing w:val="-1"/>
                <w:w w:val="108"/>
                <w:sz w:val="20"/>
              </w:rPr>
              <w:t>p</w:t>
            </w:r>
            <w:r>
              <w:rPr>
                <w:spacing w:val="3"/>
                <w:w w:val="118"/>
                <w:sz w:val="20"/>
              </w:rPr>
              <w:t>s</w:t>
            </w:r>
            <w:r>
              <w:rPr>
                <w:w w:val="49"/>
                <w:sz w:val="20"/>
              </w:rPr>
              <w:t>.</w:t>
            </w:r>
            <w:r>
              <w:rPr>
                <w:spacing w:val="-1"/>
                <w:w w:val="99"/>
                <w:sz w:val="20"/>
              </w:rPr>
              <w:t xml:space="preserve"> </w:t>
            </w:r>
            <w:r>
              <w:rPr>
                <w:sz w:val="20"/>
              </w:rPr>
              <w:t xml:space="preserve">This is particularly important given the risk of </w:t>
            </w:r>
            <w:r>
              <w:rPr>
                <w:spacing w:val="-1"/>
                <w:w w:val="118"/>
                <w:sz w:val="20"/>
              </w:rPr>
              <w:t>b</w:t>
            </w:r>
            <w:r>
              <w:rPr>
                <w:spacing w:val="-1"/>
                <w:w w:val="83"/>
                <w:sz w:val="20"/>
              </w:rPr>
              <w:t>i</w:t>
            </w:r>
            <w:r>
              <w:rPr>
                <w:spacing w:val="-1"/>
                <w:w w:val="112"/>
                <w:sz w:val="20"/>
              </w:rPr>
              <w:t>a</w:t>
            </w:r>
            <w:r>
              <w:rPr>
                <w:spacing w:val="2"/>
                <w:w w:val="128"/>
                <w:sz w:val="20"/>
              </w:rPr>
              <w:t>s</w:t>
            </w:r>
            <w:r>
              <w:rPr>
                <w:spacing w:val="-1"/>
                <w:w w:val="59"/>
                <w:sz w:val="20"/>
              </w:rPr>
              <w:t>.</w:t>
            </w:r>
            <w:r>
              <w:rPr>
                <w:spacing w:val="-1"/>
                <w:sz w:val="20"/>
              </w:rPr>
              <w:t xml:space="preserve"> </w:t>
            </w:r>
            <w:r>
              <w:rPr>
                <w:sz w:val="20"/>
              </w:rPr>
              <w:t xml:space="preserve">AI should also be accessible and not marginalise vulnerable </w:t>
            </w:r>
            <w:r>
              <w:rPr>
                <w:w w:val="120"/>
                <w:sz w:val="20"/>
              </w:rPr>
              <w:t>g</w:t>
            </w:r>
            <w:r>
              <w:rPr>
                <w:spacing w:val="-5"/>
                <w:w w:val="88"/>
                <w:sz w:val="20"/>
              </w:rPr>
              <w:t>r</w:t>
            </w:r>
            <w:r>
              <w:rPr>
                <w:w w:val="108"/>
                <w:sz w:val="20"/>
              </w:rPr>
              <w:t>o</w:t>
            </w:r>
            <w:r>
              <w:rPr>
                <w:w w:val="106"/>
                <w:sz w:val="20"/>
              </w:rPr>
              <w:t>u</w:t>
            </w:r>
            <w:r>
              <w:rPr>
                <w:spacing w:val="-1"/>
                <w:w w:val="108"/>
                <w:sz w:val="20"/>
              </w:rPr>
              <w:t>p</w:t>
            </w:r>
            <w:r>
              <w:rPr>
                <w:spacing w:val="3"/>
                <w:w w:val="118"/>
                <w:sz w:val="20"/>
              </w:rPr>
              <w:t>s</w:t>
            </w:r>
            <w:r>
              <w:rPr>
                <w:w w:val="49"/>
                <w:sz w:val="20"/>
              </w:rPr>
              <w:t>.</w:t>
            </w:r>
          </w:p>
        </w:tc>
      </w:tr>
      <w:tr w:rsidR="003E4A35" w14:paraId="6593BC4E" w14:textId="77777777">
        <w:trPr>
          <w:trHeight w:val="1484"/>
        </w:trPr>
        <w:tc>
          <w:tcPr>
            <w:tcW w:w="7927" w:type="dxa"/>
          </w:tcPr>
          <w:p w14:paraId="42D0724A" w14:textId="77777777" w:rsidR="003E4A35" w:rsidRDefault="00EC59B1">
            <w:pPr>
              <w:pStyle w:val="TableParagraph"/>
              <w:spacing w:before="114"/>
              <w:rPr>
                <w:b/>
                <w:sz w:val="20"/>
              </w:rPr>
            </w:pPr>
            <w:r>
              <w:rPr>
                <w:b/>
                <w:spacing w:val="-2"/>
                <w:sz w:val="20"/>
              </w:rPr>
              <w:t>Accountability</w:t>
            </w:r>
          </w:p>
          <w:p w14:paraId="51BD4883" w14:textId="77777777" w:rsidR="003E4A35" w:rsidRDefault="00EC59B1">
            <w:pPr>
              <w:pStyle w:val="TableParagraph"/>
              <w:spacing w:before="128" w:line="247" w:lineRule="auto"/>
              <w:ind w:right="302"/>
              <w:rPr>
                <w:sz w:val="20"/>
              </w:rPr>
            </w:pPr>
            <w:r>
              <w:rPr>
                <w:sz w:val="20"/>
              </w:rPr>
              <w:t xml:space="preserve">There should be clearly identified accountability for the safe use of AI throughout the lifecycle. This includes risk management in the development and ongoing use of </w:t>
            </w:r>
            <w:r>
              <w:rPr>
                <w:w w:val="130"/>
                <w:sz w:val="20"/>
              </w:rPr>
              <w:t>A</w:t>
            </w:r>
            <w:r>
              <w:rPr>
                <w:w w:val="104"/>
                <w:sz w:val="20"/>
              </w:rPr>
              <w:t>I</w:t>
            </w:r>
            <w:r>
              <w:rPr>
                <w:w w:val="66"/>
                <w:sz w:val="20"/>
              </w:rPr>
              <w:t>.</w:t>
            </w:r>
            <w:r>
              <w:rPr>
                <w:sz w:val="20"/>
              </w:rPr>
              <w:t xml:space="preserve"> AI systems should be tested and evaluated before </w:t>
            </w:r>
            <w:r>
              <w:rPr>
                <w:w w:val="110"/>
                <w:sz w:val="20"/>
              </w:rPr>
              <w:t>u</w:t>
            </w:r>
            <w:r>
              <w:rPr>
                <w:w w:val="122"/>
                <w:sz w:val="20"/>
              </w:rPr>
              <w:t>s</w:t>
            </w:r>
            <w:r>
              <w:rPr>
                <w:spacing w:val="-2"/>
                <w:w w:val="109"/>
                <w:sz w:val="20"/>
              </w:rPr>
              <w:t>e</w:t>
            </w:r>
            <w:r>
              <w:rPr>
                <w:spacing w:val="1"/>
                <w:w w:val="57"/>
                <w:sz w:val="20"/>
              </w:rPr>
              <w:t>,</w:t>
            </w:r>
            <w:r>
              <w:rPr>
                <w:spacing w:val="-1"/>
                <w:w w:val="99"/>
                <w:sz w:val="20"/>
              </w:rPr>
              <w:t xml:space="preserve"> </w:t>
            </w:r>
            <w:r>
              <w:rPr>
                <w:sz w:val="20"/>
              </w:rPr>
              <w:t xml:space="preserve">and monitored after </w:t>
            </w:r>
            <w:r>
              <w:rPr>
                <w:spacing w:val="-3"/>
                <w:w w:val="79"/>
                <w:sz w:val="20"/>
              </w:rPr>
              <w:t>i</w:t>
            </w:r>
            <w:r>
              <w:rPr>
                <w:spacing w:val="-2"/>
                <w:w w:val="114"/>
                <w:sz w:val="20"/>
              </w:rPr>
              <w:t>m</w:t>
            </w:r>
            <w:r>
              <w:rPr>
                <w:spacing w:val="-3"/>
                <w:w w:val="114"/>
                <w:sz w:val="20"/>
              </w:rPr>
              <w:t>p</w:t>
            </w:r>
            <w:r>
              <w:rPr>
                <w:spacing w:val="-5"/>
                <w:w w:val="93"/>
                <w:sz w:val="20"/>
              </w:rPr>
              <w:t>l</w:t>
            </w:r>
            <w:r>
              <w:rPr>
                <w:spacing w:val="-2"/>
                <w:w w:val="111"/>
                <w:sz w:val="20"/>
              </w:rPr>
              <w:t>e</w:t>
            </w:r>
            <w:r>
              <w:rPr>
                <w:spacing w:val="-2"/>
                <w:w w:val="114"/>
                <w:sz w:val="20"/>
              </w:rPr>
              <w:t>m</w:t>
            </w:r>
            <w:r>
              <w:rPr>
                <w:spacing w:val="-2"/>
                <w:w w:val="111"/>
                <w:sz w:val="20"/>
              </w:rPr>
              <w:t>e</w:t>
            </w:r>
            <w:r>
              <w:rPr>
                <w:spacing w:val="-4"/>
                <w:w w:val="109"/>
                <w:sz w:val="20"/>
              </w:rPr>
              <w:t>n</w:t>
            </w:r>
            <w:r>
              <w:rPr>
                <w:spacing w:val="-1"/>
                <w:w w:val="87"/>
                <w:sz w:val="20"/>
              </w:rPr>
              <w:t>t</w:t>
            </w:r>
            <w:r>
              <w:rPr>
                <w:spacing w:val="-5"/>
                <w:w w:val="108"/>
                <w:sz w:val="20"/>
              </w:rPr>
              <w:t>a</w:t>
            </w:r>
            <w:r>
              <w:rPr>
                <w:spacing w:val="-2"/>
                <w:w w:val="84"/>
                <w:sz w:val="20"/>
              </w:rPr>
              <w:t>ti</w:t>
            </w:r>
            <w:r>
              <w:rPr>
                <w:spacing w:val="-2"/>
                <w:w w:val="114"/>
                <w:sz w:val="20"/>
              </w:rPr>
              <w:t>o</w:t>
            </w:r>
            <w:r>
              <w:rPr>
                <w:spacing w:val="-1"/>
                <w:w w:val="109"/>
                <w:sz w:val="20"/>
              </w:rPr>
              <w:t>n</w:t>
            </w:r>
            <w:r>
              <w:rPr>
                <w:spacing w:val="-2"/>
                <w:w w:val="55"/>
                <w:sz w:val="20"/>
              </w:rPr>
              <w:t>.</w:t>
            </w:r>
          </w:p>
        </w:tc>
      </w:tr>
      <w:tr w:rsidR="003E4A35" w14:paraId="4C5F6024" w14:textId="77777777">
        <w:trPr>
          <w:trHeight w:val="1034"/>
        </w:trPr>
        <w:tc>
          <w:tcPr>
            <w:tcW w:w="7927" w:type="dxa"/>
          </w:tcPr>
          <w:p w14:paraId="6FABD9B2" w14:textId="77777777" w:rsidR="003E4A35" w:rsidRDefault="00EC59B1">
            <w:pPr>
              <w:pStyle w:val="TableParagraph"/>
              <w:spacing w:before="114"/>
              <w:rPr>
                <w:b/>
                <w:sz w:val="20"/>
              </w:rPr>
            </w:pPr>
            <w:r>
              <w:rPr>
                <w:b/>
                <w:w w:val="105"/>
                <w:sz w:val="20"/>
              </w:rPr>
              <w:t>Human</w:t>
            </w:r>
            <w:r>
              <w:rPr>
                <w:b/>
                <w:spacing w:val="-11"/>
                <w:w w:val="105"/>
                <w:sz w:val="20"/>
              </w:rPr>
              <w:t xml:space="preserve"> </w:t>
            </w:r>
            <w:r>
              <w:rPr>
                <w:b/>
                <w:spacing w:val="-2"/>
                <w:w w:val="105"/>
                <w:sz w:val="20"/>
              </w:rPr>
              <w:t>oversight</w:t>
            </w:r>
          </w:p>
          <w:p w14:paraId="2ECB67F1" w14:textId="77777777" w:rsidR="003E4A35" w:rsidRDefault="00EC59B1">
            <w:pPr>
              <w:pStyle w:val="TableParagraph"/>
              <w:spacing w:before="128" w:line="247" w:lineRule="auto"/>
              <w:ind w:right="543"/>
              <w:rPr>
                <w:sz w:val="20"/>
              </w:rPr>
            </w:pPr>
            <w:r>
              <w:rPr>
                <w:w w:val="105"/>
                <w:sz w:val="20"/>
              </w:rPr>
              <w:t>Human</w:t>
            </w:r>
            <w:r>
              <w:rPr>
                <w:spacing w:val="-16"/>
                <w:w w:val="105"/>
                <w:sz w:val="20"/>
              </w:rPr>
              <w:t xml:space="preserve"> </w:t>
            </w:r>
            <w:r>
              <w:rPr>
                <w:w w:val="105"/>
                <w:sz w:val="20"/>
              </w:rPr>
              <w:t>oversight</w:t>
            </w:r>
            <w:r>
              <w:rPr>
                <w:spacing w:val="-16"/>
                <w:w w:val="105"/>
                <w:sz w:val="20"/>
              </w:rPr>
              <w:t xml:space="preserve"> </w:t>
            </w:r>
            <w:r>
              <w:rPr>
                <w:w w:val="105"/>
                <w:sz w:val="20"/>
              </w:rPr>
              <w:t>should</w:t>
            </w:r>
            <w:r>
              <w:rPr>
                <w:spacing w:val="-16"/>
                <w:w w:val="105"/>
                <w:sz w:val="20"/>
              </w:rPr>
              <w:t xml:space="preserve"> </w:t>
            </w:r>
            <w:r>
              <w:rPr>
                <w:w w:val="105"/>
                <w:sz w:val="20"/>
              </w:rPr>
              <w:t>be</w:t>
            </w:r>
            <w:r>
              <w:rPr>
                <w:spacing w:val="-15"/>
                <w:w w:val="105"/>
                <w:sz w:val="20"/>
              </w:rPr>
              <w:t xml:space="preserve"> </w:t>
            </w:r>
            <w:r>
              <w:rPr>
                <w:w w:val="105"/>
                <w:sz w:val="20"/>
              </w:rPr>
              <w:t>retained</w:t>
            </w:r>
            <w:r>
              <w:rPr>
                <w:spacing w:val="-16"/>
                <w:w w:val="105"/>
                <w:sz w:val="20"/>
              </w:rPr>
              <w:t xml:space="preserve"> </w:t>
            </w:r>
            <w:r>
              <w:rPr>
                <w:w w:val="105"/>
                <w:sz w:val="20"/>
              </w:rPr>
              <w:t>as</w:t>
            </w:r>
            <w:r>
              <w:rPr>
                <w:spacing w:val="-16"/>
                <w:w w:val="105"/>
                <w:sz w:val="20"/>
              </w:rPr>
              <w:t xml:space="preserve"> </w:t>
            </w:r>
            <w:r>
              <w:rPr>
                <w:w w:val="105"/>
                <w:sz w:val="20"/>
              </w:rPr>
              <w:t>a</w:t>
            </w:r>
            <w:r>
              <w:rPr>
                <w:spacing w:val="-16"/>
                <w:w w:val="105"/>
                <w:sz w:val="20"/>
              </w:rPr>
              <w:t xml:space="preserve"> </w:t>
            </w:r>
            <w:r>
              <w:rPr>
                <w:w w:val="105"/>
                <w:sz w:val="20"/>
              </w:rPr>
              <w:t>check</w:t>
            </w:r>
            <w:r>
              <w:rPr>
                <w:spacing w:val="-15"/>
                <w:w w:val="105"/>
                <w:sz w:val="20"/>
              </w:rPr>
              <w:t xml:space="preserve"> </w:t>
            </w:r>
            <w:r>
              <w:rPr>
                <w:w w:val="105"/>
                <w:sz w:val="20"/>
              </w:rPr>
              <w:t>on</w:t>
            </w:r>
            <w:r>
              <w:rPr>
                <w:spacing w:val="-16"/>
                <w:w w:val="105"/>
                <w:sz w:val="20"/>
              </w:rPr>
              <w:t xml:space="preserve"> </w:t>
            </w:r>
            <w:r>
              <w:rPr>
                <w:w w:val="105"/>
                <w:sz w:val="20"/>
              </w:rPr>
              <w:t>AI</w:t>
            </w:r>
            <w:r>
              <w:rPr>
                <w:spacing w:val="-16"/>
                <w:w w:val="105"/>
                <w:sz w:val="20"/>
              </w:rPr>
              <w:t xml:space="preserve"> </w:t>
            </w:r>
            <w:r>
              <w:rPr>
                <w:w w:val="122"/>
                <w:sz w:val="20"/>
              </w:rPr>
              <w:t>s</w:t>
            </w:r>
            <w:r>
              <w:rPr>
                <w:spacing w:val="-3"/>
                <w:w w:val="111"/>
                <w:sz w:val="20"/>
              </w:rPr>
              <w:t>y</w:t>
            </w:r>
            <w:r>
              <w:rPr>
                <w:w w:val="122"/>
                <w:sz w:val="20"/>
              </w:rPr>
              <w:t>s</w:t>
            </w:r>
            <w:r>
              <w:rPr>
                <w:spacing w:val="-3"/>
                <w:w w:val="85"/>
                <w:sz w:val="20"/>
              </w:rPr>
              <w:t>t</w:t>
            </w:r>
            <w:r>
              <w:rPr>
                <w:w w:val="109"/>
                <w:sz w:val="20"/>
              </w:rPr>
              <w:t>e</w:t>
            </w:r>
            <w:r>
              <w:rPr>
                <w:w w:val="112"/>
                <w:sz w:val="20"/>
              </w:rPr>
              <w:t>m</w:t>
            </w:r>
            <w:r>
              <w:rPr>
                <w:spacing w:val="3"/>
                <w:w w:val="122"/>
                <w:sz w:val="20"/>
              </w:rPr>
              <w:t>s</w:t>
            </w:r>
            <w:r>
              <w:rPr>
                <w:w w:val="53"/>
                <w:sz w:val="20"/>
              </w:rPr>
              <w:t>.</w:t>
            </w:r>
            <w:r>
              <w:rPr>
                <w:spacing w:val="-14"/>
                <w:w w:val="104"/>
                <w:sz w:val="20"/>
              </w:rPr>
              <w:t xml:space="preserve"> </w:t>
            </w:r>
            <w:r>
              <w:rPr>
                <w:w w:val="105"/>
                <w:sz w:val="20"/>
              </w:rPr>
              <w:t>The</w:t>
            </w:r>
            <w:r>
              <w:rPr>
                <w:spacing w:val="-17"/>
                <w:w w:val="105"/>
                <w:sz w:val="20"/>
              </w:rPr>
              <w:t xml:space="preserve"> </w:t>
            </w:r>
            <w:r>
              <w:rPr>
                <w:w w:val="105"/>
                <w:sz w:val="20"/>
              </w:rPr>
              <w:t>level</w:t>
            </w:r>
            <w:r>
              <w:rPr>
                <w:spacing w:val="-15"/>
                <w:w w:val="105"/>
                <w:sz w:val="20"/>
              </w:rPr>
              <w:t xml:space="preserve"> </w:t>
            </w:r>
            <w:r>
              <w:rPr>
                <w:w w:val="105"/>
                <w:sz w:val="20"/>
              </w:rPr>
              <w:t>of oversight</w:t>
            </w:r>
            <w:r>
              <w:rPr>
                <w:spacing w:val="-7"/>
                <w:w w:val="105"/>
                <w:sz w:val="20"/>
              </w:rPr>
              <w:t xml:space="preserve"> </w:t>
            </w:r>
            <w:r>
              <w:rPr>
                <w:w w:val="105"/>
                <w:sz w:val="20"/>
              </w:rPr>
              <w:t>will</w:t>
            </w:r>
            <w:r>
              <w:rPr>
                <w:spacing w:val="-7"/>
                <w:w w:val="105"/>
                <w:sz w:val="20"/>
              </w:rPr>
              <w:t xml:space="preserve"> </w:t>
            </w:r>
            <w:r>
              <w:rPr>
                <w:w w:val="105"/>
                <w:sz w:val="20"/>
              </w:rPr>
              <w:t>vary</w:t>
            </w:r>
            <w:r>
              <w:rPr>
                <w:spacing w:val="-7"/>
                <w:w w:val="105"/>
                <w:sz w:val="20"/>
              </w:rPr>
              <w:t xml:space="preserve"> </w:t>
            </w:r>
            <w:r>
              <w:rPr>
                <w:w w:val="105"/>
                <w:sz w:val="20"/>
              </w:rPr>
              <w:t>depending</w:t>
            </w:r>
            <w:r>
              <w:rPr>
                <w:spacing w:val="-7"/>
                <w:w w:val="105"/>
                <w:sz w:val="20"/>
              </w:rPr>
              <w:t xml:space="preserve"> </w:t>
            </w:r>
            <w:r>
              <w:rPr>
                <w:w w:val="105"/>
                <w:sz w:val="20"/>
              </w:rPr>
              <w:t>on</w:t>
            </w:r>
            <w:r>
              <w:rPr>
                <w:spacing w:val="-7"/>
                <w:w w:val="105"/>
                <w:sz w:val="20"/>
              </w:rPr>
              <w:t xml:space="preserve"> </w:t>
            </w:r>
            <w:r>
              <w:rPr>
                <w:w w:val="105"/>
                <w:sz w:val="20"/>
              </w:rPr>
              <w:t>the</w:t>
            </w:r>
            <w:r>
              <w:rPr>
                <w:spacing w:val="-7"/>
                <w:w w:val="105"/>
                <w:sz w:val="20"/>
              </w:rPr>
              <w:t xml:space="preserve"> </w:t>
            </w:r>
            <w:r>
              <w:rPr>
                <w:w w:val="122"/>
                <w:sz w:val="20"/>
              </w:rPr>
              <w:t>c</w:t>
            </w:r>
            <w:r>
              <w:rPr>
                <w:w w:val="121"/>
                <w:sz w:val="20"/>
              </w:rPr>
              <w:t>o</w:t>
            </w:r>
            <w:r>
              <w:rPr>
                <w:w w:val="116"/>
                <w:sz w:val="20"/>
              </w:rPr>
              <w:t>n</w:t>
            </w:r>
            <w:r>
              <w:rPr>
                <w:w w:val="94"/>
                <w:sz w:val="20"/>
              </w:rPr>
              <w:t>t</w:t>
            </w:r>
            <w:r>
              <w:rPr>
                <w:w w:val="118"/>
                <w:sz w:val="20"/>
              </w:rPr>
              <w:t>e</w:t>
            </w:r>
            <w:r>
              <w:rPr>
                <w:w w:val="110"/>
                <w:sz w:val="20"/>
              </w:rPr>
              <w:t>x</w:t>
            </w:r>
            <w:r>
              <w:rPr>
                <w:w w:val="94"/>
                <w:sz w:val="20"/>
              </w:rPr>
              <w:t>t</w:t>
            </w:r>
            <w:r>
              <w:rPr>
                <w:w w:val="62"/>
                <w:sz w:val="20"/>
              </w:rPr>
              <w:t>.</w:t>
            </w:r>
          </w:p>
        </w:tc>
      </w:tr>
      <w:tr w:rsidR="003E4A35" w14:paraId="3E62E179" w14:textId="77777777">
        <w:trPr>
          <w:trHeight w:val="1244"/>
        </w:trPr>
        <w:tc>
          <w:tcPr>
            <w:tcW w:w="7927" w:type="dxa"/>
          </w:tcPr>
          <w:p w14:paraId="01F82BE2" w14:textId="77777777" w:rsidR="003E4A35" w:rsidRDefault="00EC59B1">
            <w:pPr>
              <w:pStyle w:val="TableParagraph"/>
              <w:spacing w:before="114"/>
              <w:rPr>
                <w:b/>
                <w:sz w:val="20"/>
              </w:rPr>
            </w:pPr>
            <w:r>
              <w:rPr>
                <w:b/>
                <w:spacing w:val="-2"/>
                <w:w w:val="105"/>
                <w:sz w:val="20"/>
              </w:rPr>
              <w:t>Transparency</w:t>
            </w:r>
          </w:p>
          <w:p w14:paraId="28B838AC" w14:textId="77777777" w:rsidR="003E4A35" w:rsidRDefault="00EC59B1">
            <w:pPr>
              <w:pStyle w:val="TableParagraph"/>
              <w:spacing w:before="128" w:line="247" w:lineRule="auto"/>
              <w:ind w:right="302"/>
              <w:rPr>
                <w:sz w:val="20"/>
              </w:rPr>
            </w:pPr>
            <w:r>
              <w:rPr>
                <w:spacing w:val="-2"/>
                <w:w w:val="105"/>
                <w:sz w:val="20"/>
              </w:rPr>
              <w:t>There</w:t>
            </w:r>
            <w:r>
              <w:rPr>
                <w:spacing w:val="-11"/>
                <w:w w:val="105"/>
                <w:sz w:val="20"/>
              </w:rPr>
              <w:t xml:space="preserve"> </w:t>
            </w:r>
            <w:r>
              <w:rPr>
                <w:spacing w:val="-2"/>
                <w:w w:val="105"/>
                <w:sz w:val="20"/>
              </w:rPr>
              <w:t>should</w:t>
            </w:r>
            <w:r>
              <w:rPr>
                <w:spacing w:val="-11"/>
                <w:w w:val="105"/>
                <w:sz w:val="20"/>
              </w:rPr>
              <w:t xml:space="preserve"> </w:t>
            </w:r>
            <w:r>
              <w:rPr>
                <w:spacing w:val="-2"/>
                <w:w w:val="105"/>
                <w:sz w:val="20"/>
              </w:rPr>
              <w:t>be</w:t>
            </w:r>
            <w:r>
              <w:rPr>
                <w:spacing w:val="-11"/>
                <w:w w:val="105"/>
                <w:sz w:val="20"/>
              </w:rPr>
              <w:t xml:space="preserve"> </w:t>
            </w:r>
            <w:r>
              <w:rPr>
                <w:spacing w:val="-2"/>
                <w:w w:val="105"/>
                <w:sz w:val="20"/>
              </w:rPr>
              <w:t>transparency</w:t>
            </w:r>
            <w:r>
              <w:rPr>
                <w:spacing w:val="-11"/>
                <w:w w:val="105"/>
                <w:sz w:val="20"/>
              </w:rPr>
              <w:t xml:space="preserve"> </w:t>
            </w:r>
            <w:r>
              <w:rPr>
                <w:spacing w:val="-2"/>
                <w:w w:val="105"/>
                <w:sz w:val="20"/>
              </w:rPr>
              <w:t>about</w:t>
            </w:r>
            <w:r>
              <w:rPr>
                <w:spacing w:val="-11"/>
                <w:w w:val="105"/>
                <w:sz w:val="20"/>
              </w:rPr>
              <w:t xml:space="preserve"> </w:t>
            </w:r>
            <w:r>
              <w:rPr>
                <w:spacing w:val="-2"/>
                <w:w w:val="105"/>
                <w:sz w:val="20"/>
              </w:rPr>
              <w:t>when</w:t>
            </w:r>
            <w:r>
              <w:rPr>
                <w:spacing w:val="-11"/>
                <w:w w:val="105"/>
                <w:sz w:val="20"/>
              </w:rPr>
              <w:t xml:space="preserve"> </w:t>
            </w:r>
            <w:r>
              <w:rPr>
                <w:spacing w:val="-2"/>
                <w:w w:val="105"/>
                <w:sz w:val="20"/>
              </w:rPr>
              <w:t>AI</w:t>
            </w:r>
            <w:r>
              <w:rPr>
                <w:spacing w:val="-11"/>
                <w:w w:val="105"/>
                <w:sz w:val="20"/>
              </w:rPr>
              <w:t xml:space="preserve"> </w:t>
            </w:r>
            <w:r>
              <w:rPr>
                <w:spacing w:val="-2"/>
                <w:w w:val="105"/>
                <w:sz w:val="20"/>
              </w:rPr>
              <w:t>is</w:t>
            </w:r>
            <w:r>
              <w:rPr>
                <w:spacing w:val="-11"/>
                <w:w w:val="105"/>
                <w:sz w:val="20"/>
              </w:rPr>
              <w:t xml:space="preserve"> </w:t>
            </w:r>
            <w:r>
              <w:rPr>
                <w:spacing w:val="-3"/>
                <w:w w:val="112"/>
                <w:sz w:val="20"/>
              </w:rPr>
              <w:t>u</w:t>
            </w:r>
            <w:r>
              <w:rPr>
                <w:spacing w:val="-3"/>
                <w:w w:val="124"/>
                <w:sz w:val="20"/>
              </w:rPr>
              <w:t>s</w:t>
            </w:r>
            <w:r>
              <w:rPr>
                <w:spacing w:val="-1"/>
                <w:w w:val="111"/>
                <w:sz w:val="20"/>
              </w:rPr>
              <w:t>e</w:t>
            </w:r>
            <w:r>
              <w:rPr>
                <w:spacing w:val="-1"/>
                <w:w w:val="115"/>
                <w:sz w:val="20"/>
              </w:rPr>
              <w:t>d</w:t>
            </w:r>
            <w:r>
              <w:rPr>
                <w:spacing w:val="-2"/>
                <w:w w:val="59"/>
                <w:sz w:val="20"/>
              </w:rPr>
              <w:t>,</w:t>
            </w:r>
            <w:r>
              <w:rPr>
                <w:spacing w:val="-11"/>
                <w:w w:val="104"/>
                <w:sz w:val="20"/>
              </w:rPr>
              <w:t xml:space="preserve"> </w:t>
            </w:r>
            <w:r>
              <w:rPr>
                <w:spacing w:val="-2"/>
                <w:w w:val="105"/>
                <w:sz w:val="20"/>
              </w:rPr>
              <w:t>and</w:t>
            </w:r>
            <w:r>
              <w:rPr>
                <w:spacing w:val="-11"/>
                <w:w w:val="105"/>
                <w:sz w:val="20"/>
              </w:rPr>
              <w:t xml:space="preserve"> </w:t>
            </w:r>
            <w:r>
              <w:rPr>
                <w:spacing w:val="-2"/>
                <w:w w:val="105"/>
                <w:sz w:val="20"/>
              </w:rPr>
              <w:t>information</w:t>
            </w:r>
            <w:r>
              <w:rPr>
                <w:spacing w:val="-11"/>
                <w:w w:val="105"/>
                <w:sz w:val="20"/>
              </w:rPr>
              <w:t xml:space="preserve"> </w:t>
            </w:r>
            <w:r>
              <w:rPr>
                <w:spacing w:val="-2"/>
                <w:w w:val="105"/>
                <w:sz w:val="20"/>
              </w:rPr>
              <w:t>on</w:t>
            </w:r>
            <w:r>
              <w:rPr>
                <w:spacing w:val="-11"/>
                <w:w w:val="105"/>
                <w:sz w:val="20"/>
              </w:rPr>
              <w:t xml:space="preserve"> </w:t>
            </w:r>
            <w:r>
              <w:rPr>
                <w:spacing w:val="-2"/>
                <w:w w:val="105"/>
                <w:sz w:val="20"/>
              </w:rPr>
              <w:t>the</w:t>
            </w:r>
            <w:r>
              <w:rPr>
                <w:spacing w:val="-11"/>
                <w:w w:val="105"/>
                <w:sz w:val="20"/>
              </w:rPr>
              <w:t xml:space="preserve"> </w:t>
            </w:r>
            <w:r>
              <w:rPr>
                <w:spacing w:val="-2"/>
                <w:w w:val="105"/>
                <w:sz w:val="20"/>
              </w:rPr>
              <w:t xml:space="preserve">data </w:t>
            </w:r>
            <w:r>
              <w:rPr>
                <w:w w:val="105"/>
                <w:sz w:val="20"/>
              </w:rPr>
              <w:t>and</w:t>
            </w:r>
            <w:r>
              <w:rPr>
                <w:spacing w:val="-11"/>
                <w:w w:val="105"/>
                <w:sz w:val="20"/>
              </w:rPr>
              <w:t xml:space="preserve"> </w:t>
            </w:r>
            <w:r>
              <w:rPr>
                <w:w w:val="105"/>
                <w:sz w:val="20"/>
              </w:rPr>
              <w:t>methodology</w:t>
            </w:r>
            <w:r>
              <w:rPr>
                <w:spacing w:val="-11"/>
                <w:w w:val="105"/>
                <w:sz w:val="20"/>
              </w:rPr>
              <w:t xml:space="preserve"> </w:t>
            </w:r>
            <w:r>
              <w:rPr>
                <w:w w:val="105"/>
                <w:sz w:val="20"/>
              </w:rPr>
              <w:t>used</w:t>
            </w:r>
            <w:r>
              <w:rPr>
                <w:spacing w:val="-11"/>
                <w:w w:val="105"/>
                <w:sz w:val="20"/>
              </w:rPr>
              <w:t xml:space="preserve"> </w:t>
            </w:r>
            <w:r>
              <w:rPr>
                <w:w w:val="105"/>
                <w:sz w:val="20"/>
              </w:rPr>
              <w:t>should</w:t>
            </w:r>
            <w:r>
              <w:rPr>
                <w:spacing w:val="-11"/>
                <w:w w:val="105"/>
                <w:sz w:val="20"/>
              </w:rPr>
              <w:t xml:space="preserve"> </w:t>
            </w:r>
            <w:r>
              <w:rPr>
                <w:w w:val="105"/>
                <w:sz w:val="20"/>
              </w:rPr>
              <w:t>be</w:t>
            </w:r>
            <w:r>
              <w:rPr>
                <w:spacing w:val="-11"/>
                <w:w w:val="105"/>
                <w:sz w:val="20"/>
              </w:rPr>
              <w:t xml:space="preserve"> </w:t>
            </w:r>
            <w:r>
              <w:rPr>
                <w:w w:val="105"/>
                <w:sz w:val="20"/>
              </w:rPr>
              <w:t>readily</w:t>
            </w:r>
            <w:r>
              <w:rPr>
                <w:spacing w:val="-11"/>
                <w:w w:val="105"/>
                <w:sz w:val="20"/>
              </w:rPr>
              <w:t xml:space="preserve"> </w:t>
            </w:r>
            <w:r>
              <w:rPr>
                <w:w w:val="105"/>
                <w:sz w:val="20"/>
              </w:rPr>
              <w:t>available.</w:t>
            </w:r>
            <w:r>
              <w:rPr>
                <w:spacing w:val="-11"/>
                <w:w w:val="105"/>
                <w:sz w:val="20"/>
              </w:rPr>
              <w:t xml:space="preserve"> </w:t>
            </w:r>
            <w:r>
              <w:rPr>
                <w:w w:val="105"/>
                <w:sz w:val="20"/>
              </w:rPr>
              <w:t>The</w:t>
            </w:r>
            <w:r>
              <w:rPr>
                <w:spacing w:val="-11"/>
                <w:w w:val="105"/>
                <w:sz w:val="20"/>
              </w:rPr>
              <w:t xml:space="preserve"> </w:t>
            </w:r>
            <w:r>
              <w:rPr>
                <w:w w:val="105"/>
                <w:sz w:val="20"/>
              </w:rPr>
              <w:t>AI</w:t>
            </w:r>
            <w:r>
              <w:rPr>
                <w:spacing w:val="-11"/>
                <w:w w:val="105"/>
                <w:sz w:val="20"/>
              </w:rPr>
              <w:t xml:space="preserve"> </w:t>
            </w:r>
            <w:r>
              <w:rPr>
                <w:w w:val="105"/>
                <w:sz w:val="20"/>
              </w:rPr>
              <w:t>should</w:t>
            </w:r>
            <w:r>
              <w:rPr>
                <w:spacing w:val="-11"/>
                <w:w w:val="105"/>
                <w:sz w:val="20"/>
              </w:rPr>
              <w:t xml:space="preserve"> </w:t>
            </w:r>
            <w:r>
              <w:rPr>
                <w:w w:val="105"/>
                <w:sz w:val="20"/>
              </w:rPr>
              <w:t>be</w:t>
            </w:r>
            <w:r>
              <w:rPr>
                <w:spacing w:val="-11"/>
                <w:w w:val="105"/>
                <w:sz w:val="20"/>
              </w:rPr>
              <w:t xml:space="preserve"> </w:t>
            </w:r>
            <w:r>
              <w:rPr>
                <w:w w:val="105"/>
                <w:sz w:val="20"/>
              </w:rPr>
              <w:t xml:space="preserve">explainable enough for people to ask questions and challenge </w:t>
            </w:r>
            <w:r>
              <w:rPr>
                <w:w w:val="113"/>
                <w:sz w:val="20"/>
              </w:rPr>
              <w:t>o</w:t>
            </w:r>
            <w:r>
              <w:rPr>
                <w:spacing w:val="-2"/>
                <w:w w:val="111"/>
                <w:sz w:val="20"/>
              </w:rPr>
              <w:t>u</w:t>
            </w:r>
            <w:r>
              <w:rPr>
                <w:spacing w:val="-3"/>
                <w:w w:val="86"/>
                <w:sz w:val="20"/>
              </w:rPr>
              <w:t>t</w:t>
            </w:r>
            <w:r>
              <w:rPr>
                <w:spacing w:val="-2"/>
                <w:w w:val="114"/>
                <w:sz w:val="20"/>
              </w:rPr>
              <w:t>c</w:t>
            </w:r>
            <w:r>
              <w:rPr>
                <w:w w:val="113"/>
                <w:sz w:val="20"/>
              </w:rPr>
              <w:t>om</w:t>
            </w:r>
            <w:r>
              <w:rPr>
                <w:spacing w:val="-1"/>
                <w:w w:val="110"/>
                <w:sz w:val="20"/>
              </w:rPr>
              <w:t>e</w:t>
            </w:r>
            <w:r>
              <w:rPr>
                <w:spacing w:val="3"/>
                <w:w w:val="123"/>
                <w:sz w:val="20"/>
              </w:rPr>
              <w:t>s</w:t>
            </w:r>
            <w:r>
              <w:rPr>
                <w:w w:val="54"/>
                <w:sz w:val="20"/>
              </w:rPr>
              <w:t>.</w:t>
            </w:r>
          </w:p>
        </w:tc>
      </w:tr>
    </w:tbl>
    <w:p w14:paraId="7270B845" w14:textId="77777777" w:rsidR="003E4A35" w:rsidRDefault="00EC59B1">
      <w:pPr>
        <w:pStyle w:val="Heading4"/>
        <w:ind w:left="280"/>
      </w:pPr>
      <w:r>
        <w:rPr>
          <w:color w:val="37617A"/>
          <w:spacing w:val="-5"/>
        </w:rPr>
        <w:t>72</w:t>
      </w:r>
    </w:p>
    <w:p w14:paraId="695A1CAF" w14:textId="77777777" w:rsidR="003E4A35" w:rsidRDefault="003E4A35">
      <w:pPr>
        <w:sectPr w:rsidR="003E4A35">
          <w:headerReference w:type="even" r:id="rId400"/>
          <w:headerReference w:type="default" r:id="rId401"/>
          <w:pgSz w:w="11910" w:h="16840"/>
          <w:pgMar w:top="860" w:right="460" w:bottom="280" w:left="740" w:header="0" w:footer="0" w:gutter="0"/>
          <w:cols w:space="720"/>
        </w:sectPr>
      </w:pPr>
    </w:p>
    <w:p w14:paraId="410B5BE3" w14:textId="77777777" w:rsidR="003E4A35" w:rsidRDefault="003E4A35">
      <w:pPr>
        <w:pStyle w:val="BodyText"/>
        <w:rPr>
          <w:b/>
        </w:rPr>
      </w:pPr>
    </w:p>
    <w:p w14:paraId="6BD0E609" w14:textId="77777777" w:rsidR="003E4A35" w:rsidRDefault="003E4A35">
      <w:pPr>
        <w:pStyle w:val="BodyText"/>
        <w:rPr>
          <w:b/>
        </w:rPr>
      </w:pPr>
    </w:p>
    <w:p w14:paraId="4815C78D" w14:textId="77777777" w:rsidR="003E4A35" w:rsidRDefault="003E4A35">
      <w:pPr>
        <w:pStyle w:val="BodyText"/>
        <w:rPr>
          <w:b/>
        </w:rPr>
      </w:pPr>
    </w:p>
    <w:p w14:paraId="069555CD" w14:textId="77777777" w:rsidR="003E4A35" w:rsidRDefault="003E4A35">
      <w:pPr>
        <w:pStyle w:val="BodyText"/>
        <w:rPr>
          <w:b/>
        </w:rPr>
      </w:pPr>
    </w:p>
    <w:p w14:paraId="2A094A54" w14:textId="77777777" w:rsidR="003E4A35" w:rsidRDefault="003E4A35">
      <w:pPr>
        <w:pStyle w:val="BodyText"/>
        <w:spacing w:before="7"/>
        <w:rPr>
          <w:b/>
          <w:sz w:val="17"/>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499DE47E" w14:textId="77777777">
        <w:trPr>
          <w:trHeight w:val="518"/>
        </w:trPr>
        <w:tc>
          <w:tcPr>
            <w:tcW w:w="7927" w:type="dxa"/>
            <w:shd w:val="clear" w:color="auto" w:fill="BFC5CF"/>
          </w:tcPr>
          <w:p w14:paraId="41753C7A" w14:textId="77777777" w:rsidR="003E4A35" w:rsidRDefault="00EC59B1">
            <w:pPr>
              <w:pStyle w:val="TableParagraph"/>
              <w:spacing w:before="165"/>
              <w:rPr>
                <w:b/>
                <w:sz w:val="20"/>
              </w:rPr>
            </w:pPr>
            <w:r>
              <w:rPr>
                <w:b/>
                <w:w w:val="105"/>
                <w:sz w:val="20"/>
              </w:rPr>
              <w:t>Common</w:t>
            </w:r>
            <w:r>
              <w:rPr>
                <w:b/>
                <w:spacing w:val="-16"/>
                <w:w w:val="105"/>
                <w:sz w:val="20"/>
              </w:rPr>
              <w:t xml:space="preserve"> </w:t>
            </w:r>
            <w:r>
              <w:rPr>
                <w:b/>
                <w:w w:val="105"/>
                <w:sz w:val="20"/>
              </w:rPr>
              <w:t>AI</w:t>
            </w:r>
            <w:r>
              <w:rPr>
                <w:b/>
                <w:spacing w:val="-16"/>
                <w:w w:val="105"/>
                <w:sz w:val="20"/>
              </w:rPr>
              <w:t xml:space="preserve"> </w:t>
            </w:r>
            <w:r>
              <w:rPr>
                <w:b/>
                <w:w w:val="105"/>
                <w:sz w:val="20"/>
              </w:rPr>
              <w:t>regulatory</w:t>
            </w:r>
            <w:r>
              <w:rPr>
                <w:b/>
                <w:spacing w:val="-16"/>
                <w:w w:val="105"/>
                <w:sz w:val="20"/>
              </w:rPr>
              <w:t xml:space="preserve"> </w:t>
            </w:r>
            <w:r>
              <w:rPr>
                <w:b/>
                <w:spacing w:val="-2"/>
                <w:w w:val="105"/>
                <w:sz w:val="20"/>
              </w:rPr>
              <w:t>principles</w:t>
            </w:r>
          </w:p>
        </w:tc>
      </w:tr>
      <w:tr w:rsidR="003E4A35" w14:paraId="36A9803F" w14:textId="77777777">
        <w:trPr>
          <w:trHeight w:val="1004"/>
        </w:trPr>
        <w:tc>
          <w:tcPr>
            <w:tcW w:w="7927" w:type="dxa"/>
          </w:tcPr>
          <w:p w14:paraId="49539D40" w14:textId="77777777" w:rsidR="003E4A35" w:rsidRDefault="00EC59B1">
            <w:pPr>
              <w:pStyle w:val="TableParagraph"/>
              <w:spacing w:before="108"/>
              <w:rPr>
                <w:b/>
                <w:sz w:val="20"/>
              </w:rPr>
            </w:pPr>
            <w:r>
              <w:rPr>
                <w:b/>
                <w:spacing w:val="-2"/>
                <w:sz w:val="20"/>
              </w:rPr>
              <w:t>Contestability</w:t>
            </w:r>
          </w:p>
          <w:p w14:paraId="27C4742C" w14:textId="77777777" w:rsidR="003E4A35" w:rsidRDefault="00EC59B1">
            <w:pPr>
              <w:pStyle w:val="TableParagraph"/>
              <w:spacing w:before="128" w:line="247" w:lineRule="auto"/>
              <w:ind w:right="543"/>
              <w:rPr>
                <w:sz w:val="20"/>
              </w:rPr>
            </w:pPr>
            <w:r>
              <w:rPr>
                <w:spacing w:val="-2"/>
                <w:w w:val="105"/>
                <w:sz w:val="20"/>
              </w:rPr>
              <w:t>People</w:t>
            </w:r>
            <w:r>
              <w:rPr>
                <w:spacing w:val="-9"/>
                <w:w w:val="105"/>
                <w:sz w:val="20"/>
              </w:rPr>
              <w:t xml:space="preserve"> </w:t>
            </w:r>
            <w:r>
              <w:rPr>
                <w:spacing w:val="-2"/>
                <w:w w:val="105"/>
                <w:sz w:val="20"/>
              </w:rPr>
              <w:t>whose</w:t>
            </w:r>
            <w:r>
              <w:rPr>
                <w:spacing w:val="-9"/>
                <w:w w:val="105"/>
                <w:sz w:val="20"/>
              </w:rPr>
              <w:t xml:space="preserve"> </w:t>
            </w:r>
            <w:r>
              <w:rPr>
                <w:spacing w:val="-2"/>
                <w:w w:val="105"/>
                <w:sz w:val="20"/>
              </w:rPr>
              <w:t>rights</w:t>
            </w:r>
            <w:r>
              <w:rPr>
                <w:spacing w:val="-9"/>
                <w:w w:val="105"/>
                <w:sz w:val="20"/>
              </w:rPr>
              <w:t xml:space="preserve"> </w:t>
            </w:r>
            <w:r>
              <w:rPr>
                <w:spacing w:val="-2"/>
                <w:w w:val="105"/>
                <w:sz w:val="20"/>
              </w:rPr>
              <w:t>or</w:t>
            </w:r>
            <w:r>
              <w:rPr>
                <w:spacing w:val="-9"/>
                <w:w w:val="105"/>
                <w:sz w:val="20"/>
              </w:rPr>
              <w:t xml:space="preserve"> </w:t>
            </w:r>
            <w:r>
              <w:rPr>
                <w:spacing w:val="-2"/>
                <w:w w:val="105"/>
                <w:sz w:val="20"/>
              </w:rPr>
              <w:t>interests</w:t>
            </w:r>
            <w:r>
              <w:rPr>
                <w:spacing w:val="-9"/>
                <w:w w:val="105"/>
                <w:sz w:val="20"/>
              </w:rPr>
              <w:t xml:space="preserve"> </w:t>
            </w:r>
            <w:r>
              <w:rPr>
                <w:spacing w:val="-2"/>
                <w:w w:val="105"/>
                <w:sz w:val="20"/>
              </w:rPr>
              <w:t>are</w:t>
            </w:r>
            <w:r>
              <w:rPr>
                <w:spacing w:val="-9"/>
                <w:w w:val="105"/>
                <w:sz w:val="20"/>
              </w:rPr>
              <w:t xml:space="preserve"> </w:t>
            </w:r>
            <w:r>
              <w:rPr>
                <w:spacing w:val="-2"/>
                <w:w w:val="105"/>
                <w:sz w:val="20"/>
              </w:rPr>
              <w:t>affected</w:t>
            </w:r>
            <w:r>
              <w:rPr>
                <w:spacing w:val="-9"/>
                <w:w w:val="105"/>
                <w:sz w:val="20"/>
              </w:rPr>
              <w:t xml:space="preserve"> </w:t>
            </w:r>
            <w:r>
              <w:rPr>
                <w:spacing w:val="-2"/>
                <w:w w:val="105"/>
                <w:sz w:val="20"/>
              </w:rPr>
              <w:t>by</w:t>
            </w:r>
            <w:r>
              <w:rPr>
                <w:spacing w:val="-9"/>
                <w:w w:val="105"/>
                <w:sz w:val="20"/>
              </w:rPr>
              <w:t xml:space="preserve"> </w:t>
            </w:r>
            <w:r>
              <w:rPr>
                <w:spacing w:val="-2"/>
                <w:w w:val="105"/>
                <w:sz w:val="20"/>
              </w:rPr>
              <w:t>AI</w:t>
            </w:r>
            <w:r>
              <w:rPr>
                <w:spacing w:val="-9"/>
                <w:w w:val="105"/>
                <w:sz w:val="20"/>
              </w:rPr>
              <w:t xml:space="preserve"> </w:t>
            </w:r>
            <w:r>
              <w:rPr>
                <w:spacing w:val="-2"/>
                <w:w w:val="105"/>
                <w:sz w:val="20"/>
              </w:rPr>
              <w:t>should</w:t>
            </w:r>
            <w:r>
              <w:rPr>
                <w:spacing w:val="-9"/>
                <w:w w:val="105"/>
                <w:sz w:val="20"/>
              </w:rPr>
              <w:t xml:space="preserve"> </w:t>
            </w:r>
            <w:r>
              <w:rPr>
                <w:spacing w:val="-2"/>
                <w:w w:val="105"/>
                <w:sz w:val="20"/>
              </w:rPr>
              <w:t>have</w:t>
            </w:r>
            <w:r>
              <w:rPr>
                <w:spacing w:val="-9"/>
                <w:w w:val="105"/>
                <w:sz w:val="20"/>
              </w:rPr>
              <w:t xml:space="preserve"> </w:t>
            </w:r>
            <w:r>
              <w:rPr>
                <w:spacing w:val="-2"/>
                <w:w w:val="105"/>
                <w:sz w:val="20"/>
              </w:rPr>
              <w:t>a</w:t>
            </w:r>
            <w:r>
              <w:rPr>
                <w:spacing w:val="-9"/>
                <w:w w:val="105"/>
                <w:sz w:val="20"/>
              </w:rPr>
              <w:t xml:space="preserve"> </w:t>
            </w:r>
            <w:r>
              <w:rPr>
                <w:spacing w:val="-2"/>
                <w:w w:val="105"/>
                <w:sz w:val="20"/>
              </w:rPr>
              <w:t>process</w:t>
            </w:r>
            <w:r>
              <w:rPr>
                <w:spacing w:val="-9"/>
                <w:w w:val="105"/>
                <w:sz w:val="20"/>
              </w:rPr>
              <w:t xml:space="preserve"> </w:t>
            </w:r>
            <w:r>
              <w:rPr>
                <w:spacing w:val="-2"/>
                <w:w w:val="105"/>
                <w:sz w:val="20"/>
              </w:rPr>
              <w:t xml:space="preserve">to </w:t>
            </w:r>
            <w:r>
              <w:rPr>
                <w:w w:val="105"/>
                <w:sz w:val="20"/>
              </w:rPr>
              <w:t>challenge</w:t>
            </w:r>
            <w:r>
              <w:rPr>
                <w:spacing w:val="-1"/>
                <w:w w:val="105"/>
                <w:sz w:val="20"/>
              </w:rPr>
              <w:t xml:space="preserve"> </w:t>
            </w:r>
            <w:r>
              <w:rPr>
                <w:w w:val="105"/>
                <w:sz w:val="20"/>
              </w:rPr>
              <w:t>the</w:t>
            </w:r>
            <w:r>
              <w:rPr>
                <w:spacing w:val="-1"/>
                <w:w w:val="105"/>
                <w:sz w:val="20"/>
              </w:rPr>
              <w:t xml:space="preserve"> </w:t>
            </w:r>
            <w:r>
              <w:rPr>
                <w:w w:val="105"/>
                <w:sz w:val="20"/>
              </w:rPr>
              <w:t>use</w:t>
            </w:r>
            <w:r>
              <w:rPr>
                <w:spacing w:val="-1"/>
                <w:w w:val="105"/>
                <w:sz w:val="20"/>
              </w:rPr>
              <w:t xml:space="preserve"> </w:t>
            </w:r>
            <w:r>
              <w:rPr>
                <w:w w:val="105"/>
                <w:sz w:val="20"/>
              </w:rPr>
              <w:t>or</w:t>
            </w:r>
            <w:r>
              <w:rPr>
                <w:spacing w:val="-1"/>
                <w:w w:val="105"/>
                <w:sz w:val="20"/>
              </w:rPr>
              <w:t xml:space="preserve"> </w:t>
            </w:r>
            <w:r>
              <w:rPr>
                <w:w w:val="105"/>
                <w:sz w:val="20"/>
              </w:rPr>
              <w:t>output</w:t>
            </w:r>
            <w:r>
              <w:rPr>
                <w:spacing w:val="-1"/>
                <w:w w:val="105"/>
                <w:sz w:val="20"/>
              </w:rPr>
              <w:t xml:space="preserve"> </w:t>
            </w:r>
            <w:r>
              <w:rPr>
                <w:w w:val="105"/>
                <w:sz w:val="20"/>
              </w:rPr>
              <w:t>of</w:t>
            </w:r>
            <w:r>
              <w:rPr>
                <w:spacing w:val="-1"/>
                <w:w w:val="105"/>
                <w:sz w:val="20"/>
              </w:rPr>
              <w:t xml:space="preserve"> </w:t>
            </w:r>
            <w:r>
              <w:rPr>
                <w:w w:val="105"/>
                <w:sz w:val="20"/>
              </w:rPr>
              <w:t>an</w:t>
            </w:r>
            <w:r>
              <w:rPr>
                <w:spacing w:val="-1"/>
                <w:w w:val="105"/>
                <w:sz w:val="20"/>
              </w:rPr>
              <w:t xml:space="preserve"> </w:t>
            </w:r>
            <w:r>
              <w:rPr>
                <w:w w:val="105"/>
                <w:sz w:val="20"/>
              </w:rPr>
              <w:t>AI</w:t>
            </w:r>
            <w:r>
              <w:rPr>
                <w:spacing w:val="-1"/>
                <w:w w:val="105"/>
                <w:sz w:val="20"/>
              </w:rPr>
              <w:t xml:space="preserve"> </w:t>
            </w:r>
            <w:r>
              <w:rPr>
                <w:w w:val="125"/>
                <w:sz w:val="20"/>
              </w:rPr>
              <w:t>s</w:t>
            </w:r>
            <w:r>
              <w:rPr>
                <w:spacing w:val="-3"/>
                <w:w w:val="114"/>
                <w:sz w:val="20"/>
              </w:rPr>
              <w:t>y</w:t>
            </w:r>
            <w:r>
              <w:rPr>
                <w:w w:val="125"/>
                <w:sz w:val="20"/>
              </w:rPr>
              <w:t>s</w:t>
            </w:r>
            <w:r>
              <w:rPr>
                <w:spacing w:val="-3"/>
                <w:w w:val="88"/>
                <w:sz w:val="20"/>
              </w:rPr>
              <w:t>t</w:t>
            </w:r>
            <w:r>
              <w:rPr>
                <w:w w:val="112"/>
                <w:sz w:val="20"/>
              </w:rPr>
              <w:t>e</w:t>
            </w:r>
            <w:r>
              <w:rPr>
                <w:spacing w:val="1"/>
                <w:w w:val="115"/>
                <w:sz w:val="20"/>
              </w:rPr>
              <w:t>m</w:t>
            </w:r>
            <w:r>
              <w:rPr>
                <w:w w:val="56"/>
                <w:sz w:val="20"/>
              </w:rPr>
              <w:t>.</w:t>
            </w:r>
          </w:p>
        </w:tc>
      </w:tr>
      <w:tr w:rsidR="003E4A35" w14:paraId="0F98C654" w14:textId="77777777">
        <w:trPr>
          <w:trHeight w:val="1244"/>
        </w:trPr>
        <w:tc>
          <w:tcPr>
            <w:tcW w:w="7927" w:type="dxa"/>
          </w:tcPr>
          <w:p w14:paraId="1FA9B693" w14:textId="77777777" w:rsidR="003E4A35" w:rsidRDefault="00EC59B1">
            <w:pPr>
              <w:pStyle w:val="TableParagraph"/>
              <w:spacing w:before="108"/>
              <w:jc w:val="both"/>
              <w:rPr>
                <w:b/>
                <w:sz w:val="20"/>
              </w:rPr>
            </w:pPr>
            <w:r>
              <w:rPr>
                <w:b/>
                <w:sz w:val="20"/>
              </w:rPr>
              <w:t>Privacy</w:t>
            </w:r>
            <w:r>
              <w:rPr>
                <w:b/>
                <w:spacing w:val="1"/>
                <w:sz w:val="20"/>
              </w:rPr>
              <w:t xml:space="preserve"> </w:t>
            </w:r>
            <w:r>
              <w:rPr>
                <w:b/>
                <w:sz w:val="20"/>
              </w:rPr>
              <w:t>and</w:t>
            </w:r>
            <w:r>
              <w:rPr>
                <w:b/>
                <w:spacing w:val="2"/>
                <w:sz w:val="20"/>
              </w:rPr>
              <w:t xml:space="preserve"> </w:t>
            </w:r>
            <w:r>
              <w:rPr>
                <w:b/>
                <w:sz w:val="20"/>
              </w:rPr>
              <w:t>data</w:t>
            </w:r>
            <w:r>
              <w:rPr>
                <w:b/>
                <w:spacing w:val="1"/>
                <w:sz w:val="20"/>
              </w:rPr>
              <w:t xml:space="preserve"> </w:t>
            </w:r>
            <w:r>
              <w:rPr>
                <w:b/>
                <w:spacing w:val="-2"/>
                <w:sz w:val="20"/>
              </w:rPr>
              <w:t>security</w:t>
            </w:r>
          </w:p>
          <w:p w14:paraId="4CCDD608" w14:textId="77777777" w:rsidR="003E4A35" w:rsidRDefault="00EC59B1">
            <w:pPr>
              <w:pStyle w:val="TableParagraph"/>
              <w:spacing w:before="128" w:line="247" w:lineRule="auto"/>
              <w:ind w:right="399"/>
              <w:jc w:val="both"/>
              <w:rPr>
                <w:sz w:val="20"/>
              </w:rPr>
            </w:pPr>
            <w:r>
              <w:rPr>
                <w:sz w:val="20"/>
              </w:rPr>
              <w:t xml:space="preserve">AI systems should be developed and deployed with respect for privacy and data </w:t>
            </w:r>
            <w:r>
              <w:rPr>
                <w:w w:val="115"/>
                <w:sz w:val="20"/>
              </w:rPr>
              <w:t>p</w:t>
            </w:r>
            <w:r>
              <w:rPr>
                <w:spacing w:val="-5"/>
                <w:w w:val="95"/>
                <w:sz w:val="20"/>
              </w:rPr>
              <w:t>r</w:t>
            </w:r>
            <w:r>
              <w:rPr>
                <w:spacing w:val="-2"/>
                <w:w w:val="115"/>
                <w:sz w:val="20"/>
              </w:rPr>
              <w:t>o</w:t>
            </w:r>
            <w:r>
              <w:rPr>
                <w:spacing w:val="-3"/>
                <w:w w:val="88"/>
                <w:sz w:val="20"/>
              </w:rPr>
              <w:t>t</w:t>
            </w:r>
            <w:r>
              <w:rPr>
                <w:spacing w:val="1"/>
                <w:w w:val="112"/>
                <w:sz w:val="20"/>
              </w:rPr>
              <w:t>e</w:t>
            </w:r>
            <w:r>
              <w:rPr>
                <w:spacing w:val="-1"/>
                <w:w w:val="116"/>
                <w:sz w:val="20"/>
              </w:rPr>
              <w:t>c</w:t>
            </w:r>
            <w:r>
              <w:rPr>
                <w:w w:val="88"/>
                <w:sz w:val="20"/>
              </w:rPr>
              <w:t>t</w:t>
            </w:r>
            <w:r>
              <w:rPr>
                <w:w w:val="80"/>
                <w:sz w:val="20"/>
              </w:rPr>
              <w:t>i</w:t>
            </w:r>
            <w:r>
              <w:rPr>
                <w:w w:val="115"/>
                <w:sz w:val="20"/>
              </w:rPr>
              <w:t>o</w:t>
            </w:r>
            <w:r>
              <w:rPr>
                <w:spacing w:val="1"/>
                <w:w w:val="110"/>
                <w:sz w:val="20"/>
              </w:rPr>
              <w:t>n</w:t>
            </w:r>
            <w:r>
              <w:rPr>
                <w:w w:val="56"/>
                <w:sz w:val="20"/>
              </w:rPr>
              <w:t>.</w:t>
            </w:r>
            <w:r>
              <w:rPr>
                <w:spacing w:val="-4"/>
                <w:w w:val="99"/>
                <w:sz w:val="20"/>
              </w:rPr>
              <w:t xml:space="preserve"> </w:t>
            </w:r>
            <w:r>
              <w:rPr>
                <w:sz w:val="20"/>
              </w:rPr>
              <w:t>This</w:t>
            </w:r>
            <w:r>
              <w:rPr>
                <w:spacing w:val="-5"/>
                <w:sz w:val="20"/>
              </w:rPr>
              <w:t xml:space="preserve"> </w:t>
            </w:r>
            <w:r>
              <w:rPr>
                <w:sz w:val="20"/>
              </w:rPr>
              <w:t>requires</w:t>
            </w:r>
            <w:r>
              <w:rPr>
                <w:spacing w:val="-5"/>
                <w:sz w:val="20"/>
              </w:rPr>
              <w:t xml:space="preserve"> </w:t>
            </w:r>
            <w:r>
              <w:rPr>
                <w:sz w:val="20"/>
              </w:rPr>
              <w:t>careful</w:t>
            </w:r>
            <w:r>
              <w:rPr>
                <w:spacing w:val="-5"/>
                <w:sz w:val="20"/>
              </w:rPr>
              <w:t xml:space="preserve"> </w:t>
            </w:r>
            <w:r>
              <w:rPr>
                <w:sz w:val="20"/>
              </w:rPr>
              <w:t>data</w:t>
            </w:r>
            <w:r>
              <w:rPr>
                <w:spacing w:val="-5"/>
                <w:sz w:val="20"/>
              </w:rPr>
              <w:t xml:space="preserve"> </w:t>
            </w:r>
            <w:r>
              <w:rPr>
                <w:w w:val="116"/>
                <w:sz w:val="20"/>
              </w:rPr>
              <w:t>c</w:t>
            </w:r>
            <w:r>
              <w:rPr>
                <w:w w:val="115"/>
                <w:sz w:val="20"/>
              </w:rPr>
              <w:t>o</w:t>
            </w:r>
            <w:r>
              <w:rPr>
                <w:w w:val="94"/>
                <w:sz w:val="20"/>
              </w:rPr>
              <w:t>ll</w:t>
            </w:r>
            <w:r>
              <w:rPr>
                <w:w w:val="112"/>
                <w:sz w:val="20"/>
              </w:rPr>
              <w:t>e</w:t>
            </w:r>
            <w:r>
              <w:rPr>
                <w:w w:val="116"/>
                <w:sz w:val="20"/>
              </w:rPr>
              <w:t>c</w:t>
            </w:r>
            <w:r>
              <w:rPr>
                <w:w w:val="88"/>
                <w:sz w:val="20"/>
              </w:rPr>
              <w:t>t</w:t>
            </w:r>
            <w:r>
              <w:rPr>
                <w:w w:val="80"/>
                <w:sz w:val="20"/>
              </w:rPr>
              <w:t>i</w:t>
            </w:r>
            <w:r>
              <w:rPr>
                <w:w w:val="115"/>
                <w:sz w:val="20"/>
              </w:rPr>
              <w:t>o</w:t>
            </w:r>
            <w:r>
              <w:rPr>
                <w:w w:val="110"/>
                <w:sz w:val="20"/>
              </w:rPr>
              <w:t>n</w:t>
            </w:r>
            <w:r>
              <w:rPr>
                <w:w w:val="60"/>
                <w:sz w:val="20"/>
              </w:rPr>
              <w:t>,</w:t>
            </w:r>
            <w:r>
              <w:rPr>
                <w:spacing w:val="-5"/>
                <w:sz w:val="20"/>
              </w:rPr>
              <w:t xml:space="preserve"> </w:t>
            </w:r>
            <w:r>
              <w:rPr>
                <w:sz w:val="20"/>
              </w:rPr>
              <w:t>use</w:t>
            </w:r>
            <w:r>
              <w:rPr>
                <w:spacing w:val="-5"/>
                <w:sz w:val="20"/>
              </w:rPr>
              <w:t xml:space="preserve"> </w:t>
            </w:r>
            <w:r>
              <w:rPr>
                <w:sz w:val="20"/>
              </w:rPr>
              <w:t>and</w:t>
            </w:r>
            <w:r>
              <w:rPr>
                <w:spacing w:val="-5"/>
                <w:sz w:val="20"/>
              </w:rPr>
              <w:t xml:space="preserve"> </w:t>
            </w:r>
            <w:r>
              <w:rPr>
                <w:sz w:val="20"/>
              </w:rPr>
              <w:t>storage</w:t>
            </w:r>
            <w:r>
              <w:rPr>
                <w:spacing w:val="-5"/>
                <w:sz w:val="20"/>
              </w:rPr>
              <w:t xml:space="preserve"> </w:t>
            </w:r>
            <w:r>
              <w:rPr>
                <w:sz w:val="20"/>
              </w:rPr>
              <w:t>and</w:t>
            </w:r>
            <w:r>
              <w:rPr>
                <w:spacing w:val="-5"/>
                <w:sz w:val="20"/>
              </w:rPr>
              <w:t xml:space="preserve"> </w:t>
            </w:r>
            <w:r>
              <w:rPr>
                <w:sz w:val="20"/>
              </w:rPr>
              <w:t xml:space="preserve">appropriate governance and </w:t>
            </w:r>
            <w:r>
              <w:rPr>
                <w:w w:val="109"/>
                <w:sz w:val="20"/>
              </w:rPr>
              <w:t>m</w:t>
            </w:r>
            <w:r>
              <w:rPr>
                <w:spacing w:val="-1"/>
                <w:w w:val="103"/>
                <w:sz w:val="20"/>
              </w:rPr>
              <w:t>a</w:t>
            </w:r>
            <w:r>
              <w:rPr>
                <w:w w:val="104"/>
                <w:sz w:val="20"/>
              </w:rPr>
              <w:t>n</w:t>
            </w:r>
            <w:r>
              <w:rPr>
                <w:spacing w:val="-1"/>
                <w:w w:val="103"/>
                <w:sz w:val="20"/>
              </w:rPr>
              <w:t>a</w:t>
            </w:r>
            <w:r>
              <w:rPr>
                <w:w w:val="113"/>
                <w:sz w:val="20"/>
              </w:rPr>
              <w:t>ge</w:t>
            </w:r>
            <w:r>
              <w:rPr>
                <w:w w:val="108"/>
                <w:sz w:val="20"/>
              </w:rPr>
              <w:t>me</w:t>
            </w:r>
            <w:r>
              <w:rPr>
                <w:spacing w:val="-2"/>
                <w:w w:val="104"/>
                <w:sz w:val="20"/>
              </w:rPr>
              <w:t>n</w:t>
            </w:r>
            <w:r>
              <w:rPr>
                <w:spacing w:val="2"/>
                <w:w w:val="82"/>
                <w:sz w:val="20"/>
              </w:rPr>
              <w:t>t</w:t>
            </w:r>
            <w:r>
              <w:rPr>
                <w:w w:val="50"/>
                <w:sz w:val="20"/>
              </w:rPr>
              <w:t>.</w:t>
            </w:r>
          </w:p>
        </w:tc>
      </w:tr>
    </w:tbl>
    <w:p w14:paraId="72FD3AB0" w14:textId="77777777" w:rsidR="003E4A35" w:rsidRDefault="003E4A35">
      <w:pPr>
        <w:pStyle w:val="BodyText"/>
        <w:rPr>
          <w:b/>
        </w:rPr>
      </w:pPr>
    </w:p>
    <w:p w14:paraId="77C15849" w14:textId="77777777" w:rsidR="003E4A35" w:rsidRDefault="00EC59B1">
      <w:pPr>
        <w:pStyle w:val="Heading4"/>
        <w:spacing w:before="241"/>
      </w:pPr>
      <w:r>
        <w:t>Principles</w:t>
      </w:r>
      <w:r>
        <w:rPr>
          <w:spacing w:val="-6"/>
        </w:rPr>
        <w:t xml:space="preserve"> </w:t>
      </w:r>
      <w:r>
        <w:t>of</w:t>
      </w:r>
      <w:r>
        <w:rPr>
          <w:spacing w:val="-5"/>
        </w:rPr>
        <w:t xml:space="preserve"> </w:t>
      </w:r>
      <w:r>
        <w:rPr>
          <w:spacing w:val="-2"/>
        </w:rPr>
        <w:t>justice</w:t>
      </w:r>
    </w:p>
    <w:p w14:paraId="4F64ED84" w14:textId="77777777" w:rsidR="003E4A35" w:rsidRDefault="00EC59B1">
      <w:pPr>
        <w:pStyle w:val="ListParagraph"/>
        <w:numPr>
          <w:ilvl w:val="1"/>
          <w:numId w:val="121"/>
        </w:numPr>
        <w:tabs>
          <w:tab w:val="left" w:pos="1641"/>
          <w:tab w:val="left" w:pos="1642"/>
        </w:tabs>
        <w:spacing w:before="140" w:line="247" w:lineRule="auto"/>
        <w:ind w:right="1125"/>
        <w:rPr>
          <w:sz w:val="11"/>
        </w:rPr>
      </w:pPr>
      <w:r>
        <w:rPr>
          <w:sz w:val="20"/>
        </w:rPr>
        <w:t>The</w:t>
      </w:r>
      <w:r>
        <w:rPr>
          <w:spacing w:val="-5"/>
          <w:sz w:val="20"/>
        </w:rPr>
        <w:t xml:space="preserve"> </w:t>
      </w:r>
      <w:r>
        <w:rPr>
          <w:sz w:val="20"/>
        </w:rPr>
        <w:t>principles</w:t>
      </w:r>
      <w:r>
        <w:rPr>
          <w:spacing w:val="-5"/>
          <w:sz w:val="20"/>
        </w:rPr>
        <w:t xml:space="preserve"> </w:t>
      </w:r>
      <w:r>
        <w:rPr>
          <w:sz w:val="20"/>
        </w:rPr>
        <w:t>above</w:t>
      </w:r>
      <w:r>
        <w:rPr>
          <w:spacing w:val="-5"/>
          <w:sz w:val="20"/>
        </w:rPr>
        <w:t xml:space="preserve"> </w:t>
      </w:r>
      <w:r>
        <w:rPr>
          <w:sz w:val="20"/>
        </w:rPr>
        <w:t>offer</w:t>
      </w:r>
      <w:r>
        <w:rPr>
          <w:spacing w:val="-5"/>
          <w:sz w:val="20"/>
        </w:rPr>
        <w:t xml:space="preserve"> </w:t>
      </w:r>
      <w:r>
        <w:rPr>
          <w:sz w:val="20"/>
        </w:rPr>
        <w:t>useful</w:t>
      </w:r>
      <w:r>
        <w:rPr>
          <w:spacing w:val="-5"/>
          <w:sz w:val="20"/>
        </w:rPr>
        <w:t xml:space="preserve"> </w:t>
      </w:r>
      <w:r>
        <w:rPr>
          <w:sz w:val="20"/>
        </w:rPr>
        <w:t>guidance.</w:t>
      </w:r>
      <w:r>
        <w:rPr>
          <w:spacing w:val="-5"/>
          <w:sz w:val="20"/>
        </w:rPr>
        <w:t xml:space="preserve"> </w:t>
      </w:r>
      <w:r>
        <w:rPr>
          <w:sz w:val="20"/>
        </w:rPr>
        <w:t>But</w:t>
      </w:r>
      <w:r>
        <w:rPr>
          <w:spacing w:val="-5"/>
          <w:sz w:val="20"/>
        </w:rPr>
        <w:t xml:space="preserve"> </w:t>
      </w:r>
      <w:r>
        <w:rPr>
          <w:sz w:val="20"/>
        </w:rPr>
        <w:t>additional</w:t>
      </w:r>
      <w:r>
        <w:rPr>
          <w:spacing w:val="-5"/>
          <w:sz w:val="20"/>
        </w:rPr>
        <w:t xml:space="preserve"> </w:t>
      </w:r>
      <w:r>
        <w:rPr>
          <w:sz w:val="20"/>
        </w:rPr>
        <w:t>principles</w:t>
      </w:r>
      <w:r>
        <w:rPr>
          <w:spacing w:val="-5"/>
          <w:sz w:val="20"/>
        </w:rPr>
        <w:t xml:space="preserve"> </w:t>
      </w:r>
      <w:r>
        <w:rPr>
          <w:sz w:val="20"/>
        </w:rPr>
        <w:t>are</w:t>
      </w:r>
      <w:r>
        <w:rPr>
          <w:spacing w:val="-5"/>
          <w:sz w:val="20"/>
        </w:rPr>
        <w:t xml:space="preserve"> </w:t>
      </w:r>
      <w:r>
        <w:rPr>
          <w:sz w:val="20"/>
        </w:rPr>
        <w:t>fundamental</w:t>
      </w:r>
      <w:r>
        <w:rPr>
          <w:spacing w:val="-5"/>
          <w:sz w:val="20"/>
        </w:rPr>
        <w:t xml:space="preserve"> </w:t>
      </w:r>
      <w:r>
        <w:rPr>
          <w:sz w:val="20"/>
        </w:rPr>
        <w:t xml:space="preserve">to the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w w:val="120"/>
          <w:sz w:val="20"/>
        </w:rPr>
        <w:t>s</w:t>
      </w:r>
      <w:r>
        <w:rPr>
          <w:spacing w:val="-3"/>
          <w:w w:val="109"/>
          <w:sz w:val="20"/>
        </w:rPr>
        <w:t>y</w:t>
      </w:r>
      <w:r>
        <w:rPr>
          <w:w w:val="120"/>
          <w:sz w:val="20"/>
        </w:rPr>
        <w:t>s</w:t>
      </w:r>
      <w:r>
        <w:rPr>
          <w:spacing w:val="-3"/>
          <w:w w:val="83"/>
          <w:sz w:val="20"/>
        </w:rPr>
        <w:t>t</w:t>
      </w:r>
      <w:r>
        <w:rPr>
          <w:w w:val="107"/>
          <w:sz w:val="20"/>
        </w:rPr>
        <w:t>e</w:t>
      </w:r>
      <w:r>
        <w:rPr>
          <w:spacing w:val="1"/>
          <w:w w:val="110"/>
          <w:sz w:val="20"/>
        </w:rPr>
        <w:t>m</w:t>
      </w:r>
      <w:r>
        <w:rPr>
          <w:spacing w:val="1"/>
          <w:w w:val="51"/>
          <w:sz w:val="20"/>
        </w:rPr>
        <w:t>.</w:t>
      </w:r>
      <w:r>
        <w:rPr>
          <w:spacing w:val="-1"/>
          <w:sz w:val="20"/>
        </w:rPr>
        <w:t xml:space="preserve"> </w:t>
      </w:r>
      <w:r>
        <w:rPr>
          <w:sz w:val="20"/>
        </w:rPr>
        <w:t xml:space="preserve">Any principles about AI in courts and tribunals need to be anchored in core judicial </w:t>
      </w:r>
      <w:r>
        <w:rPr>
          <w:spacing w:val="-2"/>
          <w:w w:val="109"/>
          <w:sz w:val="20"/>
        </w:rPr>
        <w:t>v</w:t>
      </w:r>
      <w:r>
        <w:rPr>
          <w:spacing w:val="-1"/>
          <w:w w:val="103"/>
          <w:sz w:val="20"/>
        </w:rPr>
        <w:t>alu</w:t>
      </w:r>
      <w:r>
        <w:rPr>
          <w:spacing w:val="-1"/>
          <w:w w:val="108"/>
          <w:sz w:val="20"/>
        </w:rPr>
        <w:t>e</w:t>
      </w:r>
      <w:r>
        <w:rPr>
          <w:spacing w:val="3"/>
          <w:w w:val="121"/>
          <w:sz w:val="20"/>
        </w:rPr>
        <w:t>s</w:t>
      </w:r>
      <w:r>
        <w:rPr>
          <w:spacing w:val="1"/>
          <w:w w:val="52"/>
          <w:sz w:val="20"/>
        </w:rPr>
        <w:t>.</w:t>
      </w:r>
      <w:r>
        <w:rPr>
          <w:spacing w:val="-1"/>
          <w:w w:val="99"/>
          <w:sz w:val="20"/>
        </w:rPr>
        <w:t xml:space="preserve"> </w:t>
      </w:r>
      <w:r>
        <w:rPr>
          <w:sz w:val="20"/>
        </w:rPr>
        <w:t xml:space="preserve">The following discussion draws on the judicial values outlined in </w:t>
      </w:r>
      <w:r>
        <w:rPr>
          <w:i/>
          <w:sz w:val="20"/>
        </w:rPr>
        <w:t xml:space="preserve">AI Decision-Making and the </w:t>
      </w:r>
      <w:r>
        <w:rPr>
          <w:i/>
          <w:spacing w:val="-1"/>
          <w:w w:val="118"/>
          <w:sz w:val="20"/>
        </w:rPr>
        <w:t>C</w:t>
      </w:r>
      <w:r>
        <w:rPr>
          <w:i/>
          <w:w w:val="115"/>
          <w:sz w:val="20"/>
        </w:rPr>
        <w:t>o</w:t>
      </w:r>
      <w:r>
        <w:rPr>
          <w:i/>
          <w:w w:val="111"/>
          <w:sz w:val="20"/>
        </w:rPr>
        <w:t>u</w:t>
      </w:r>
      <w:r>
        <w:rPr>
          <w:i/>
          <w:spacing w:val="3"/>
          <w:w w:val="91"/>
          <w:sz w:val="20"/>
        </w:rPr>
        <w:t>r</w:t>
      </w:r>
      <w:r>
        <w:rPr>
          <w:i/>
          <w:spacing w:val="2"/>
          <w:w w:val="85"/>
          <w:sz w:val="20"/>
        </w:rPr>
        <w:t>t</w:t>
      </w:r>
      <w:r>
        <w:rPr>
          <w:i/>
          <w:spacing w:val="-4"/>
          <w:w w:val="124"/>
          <w:sz w:val="20"/>
        </w:rPr>
        <w:t>s</w:t>
      </w:r>
      <w:r>
        <w:rPr>
          <w:spacing w:val="-2"/>
          <w:w w:val="60"/>
          <w:sz w:val="20"/>
        </w:rPr>
        <w:t>.</w:t>
      </w:r>
      <w:r>
        <w:rPr>
          <w:spacing w:val="1"/>
          <w:w w:val="95"/>
          <w:position w:val="7"/>
          <w:sz w:val="11"/>
        </w:rPr>
        <w:t>1</w:t>
      </w:r>
    </w:p>
    <w:p w14:paraId="6DF8CAAD" w14:textId="77777777" w:rsidR="003E4A35" w:rsidRDefault="003E4A35">
      <w:pPr>
        <w:pStyle w:val="BodyText"/>
        <w:rPr>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76CBC63A" w14:textId="77777777">
        <w:trPr>
          <w:trHeight w:val="518"/>
        </w:trPr>
        <w:tc>
          <w:tcPr>
            <w:tcW w:w="7927" w:type="dxa"/>
            <w:shd w:val="clear" w:color="auto" w:fill="BFC5CF"/>
          </w:tcPr>
          <w:p w14:paraId="7C8433FF" w14:textId="77777777" w:rsidR="003E4A35" w:rsidRDefault="00EC59B1">
            <w:pPr>
              <w:pStyle w:val="TableParagraph"/>
              <w:spacing w:before="165"/>
              <w:rPr>
                <w:b/>
                <w:sz w:val="20"/>
              </w:rPr>
            </w:pPr>
            <w:r>
              <w:rPr>
                <w:b/>
                <w:sz w:val="20"/>
              </w:rPr>
              <w:t>Principles</w:t>
            </w:r>
            <w:r>
              <w:rPr>
                <w:b/>
                <w:spacing w:val="-4"/>
                <w:sz w:val="20"/>
              </w:rPr>
              <w:t xml:space="preserve"> </w:t>
            </w:r>
            <w:r>
              <w:rPr>
                <w:b/>
                <w:sz w:val="20"/>
              </w:rPr>
              <w:t>of</w:t>
            </w:r>
            <w:r>
              <w:rPr>
                <w:b/>
                <w:spacing w:val="-4"/>
                <w:sz w:val="20"/>
              </w:rPr>
              <w:t xml:space="preserve"> </w:t>
            </w:r>
            <w:r>
              <w:rPr>
                <w:b/>
                <w:spacing w:val="-2"/>
                <w:sz w:val="20"/>
              </w:rPr>
              <w:t>justice</w:t>
            </w:r>
          </w:p>
        </w:tc>
      </w:tr>
      <w:tr w:rsidR="003E4A35" w14:paraId="40594946" w14:textId="77777777">
        <w:trPr>
          <w:trHeight w:val="1724"/>
        </w:trPr>
        <w:tc>
          <w:tcPr>
            <w:tcW w:w="7927" w:type="dxa"/>
          </w:tcPr>
          <w:p w14:paraId="0280A45F" w14:textId="77777777" w:rsidR="003E4A35" w:rsidRDefault="00EC59B1">
            <w:pPr>
              <w:pStyle w:val="TableParagraph"/>
              <w:spacing w:before="108"/>
              <w:rPr>
                <w:b/>
                <w:sz w:val="20"/>
              </w:rPr>
            </w:pPr>
            <w:r>
              <w:rPr>
                <w:b/>
                <w:sz w:val="20"/>
              </w:rPr>
              <w:t>Impartiality</w:t>
            </w:r>
            <w:r>
              <w:rPr>
                <w:b/>
                <w:spacing w:val="-1"/>
                <w:sz w:val="20"/>
              </w:rPr>
              <w:t xml:space="preserve"> </w:t>
            </w:r>
            <w:r>
              <w:rPr>
                <w:b/>
                <w:sz w:val="20"/>
              </w:rPr>
              <w:t>and</w:t>
            </w:r>
            <w:r>
              <w:rPr>
                <w:b/>
                <w:spacing w:val="-1"/>
                <w:sz w:val="20"/>
              </w:rPr>
              <w:t xml:space="preserve"> </w:t>
            </w:r>
            <w:r>
              <w:rPr>
                <w:b/>
                <w:sz w:val="20"/>
              </w:rPr>
              <w:t>equality</w:t>
            </w:r>
            <w:r>
              <w:rPr>
                <w:b/>
                <w:spacing w:val="-1"/>
                <w:sz w:val="20"/>
              </w:rPr>
              <w:t xml:space="preserve"> </w:t>
            </w:r>
            <w:r>
              <w:rPr>
                <w:b/>
                <w:sz w:val="20"/>
              </w:rPr>
              <w:t>before</w:t>
            </w:r>
            <w:r>
              <w:rPr>
                <w:b/>
                <w:spacing w:val="-1"/>
                <w:sz w:val="20"/>
              </w:rPr>
              <w:t xml:space="preserve"> </w:t>
            </w:r>
            <w:r>
              <w:rPr>
                <w:b/>
                <w:sz w:val="20"/>
              </w:rPr>
              <w:t xml:space="preserve">the </w:t>
            </w:r>
            <w:r>
              <w:rPr>
                <w:b/>
                <w:spacing w:val="-5"/>
                <w:sz w:val="20"/>
              </w:rPr>
              <w:t>law</w:t>
            </w:r>
          </w:p>
          <w:p w14:paraId="1C2E8963" w14:textId="77777777" w:rsidR="003E4A35" w:rsidRDefault="00EC59B1">
            <w:pPr>
              <w:pStyle w:val="TableParagraph"/>
              <w:spacing w:before="128" w:line="247" w:lineRule="auto"/>
              <w:rPr>
                <w:sz w:val="11"/>
              </w:rPr>
            </w:pPr>
            <w:r>
              <w:rPr>
                <w:sz w:val="20"/>
              </w:rPr>
              <w:t xml:space="preserve">Impartiality has been described as </w:t>
            </w:r>
            <w:r>
              <w:rPr>
                <w:w w:val="66"/>
                <w:sz w:val="20"/>
              </w:rPr>
              <w:t>‘</w:t>
            </w:r>
            <w:r>
              <w:rPr>
                <w:w w:val="96"/>
                <w:sz w:val="20"/>
              </w:rPr>
              <w:t>t</w:t>
            </w:r>
            <w:r>
              <w:rPr>
                <w:w w:val="118"/>
                <w:sz w:val="20"/>
              </w:rPr>
              <w:t>h</w:t>
            </w:r>
            <w:r>
              <w:rPr>
                <w:w w:val="120"/>
                <w:sz w:val="20"/>
              </w:rPr>
              <w:t>e</w:t>
            </w:r>
            <w:r>
              <w:rPr>
                <w:sz w:val="20"/>
              </w:rPr>
              <w:t xml:space="preserve"> fundamental quality required of a </w:t>
            </w:r>
            <w:r>
              <w:rPr>
                <w:w w:val="56"/>
                <w:sz w:val="20"/>
              </w:rPr>
              <w:t>j</w:t>
            </w:r>
            <w:r>
              <w:rPr>
                <w:spacing w:val="-1"/>
                <w:w w:val="106"/>
                <w:sz w:val="20"/>
              </w:rPr>
              <w:t>u</w:t>
            </w:r>
            <w:r>
              <w:rPr>
                <w:spacing w:val="-1"/>
                <w:w w:val="109"/>
                <w:sz w:val="20"/>
              </w:rPr>
              <w:t>d</w:t>
            </w:r>
            <w:r>
              <w:rPr>
                <w:w w:val="120"/>
                <w:sz w:val="20"/>
              </w:rPr>
              <w:t>g</w:t>
            </w:r>
            <w:r>
              <w:rPr>
                <w:w w:val="105"/>
                <w:sz w:val="20"/>
              </w:rPr>
              <w:t>e</w:t>
            </w:r>
            <w:r>
              <w:rPr>
                <w:spacing w:val="-1"/>
                <w:w w:val="99"/>
                <w:sz w:val="20"/>
              </w:rPr>
              <w:t xml:space="preserve"> </w:t>
            </w:r>
            <w:r>
              <w:rPr>
                <w:sz w:val="20"/>
              </w:rPr>
              <w:t>and the</w:t>
            </w:r>
            <w:r>
              <w:rPr>
                <w:spacing w:val="-9"/>
                <w:sz w:val="20"/>
              </w:rPr>
              <w:t xml:space="preserve"> </w:t>
            </w:r>
            <w:r>
              <w:rPr>
                <w:sz w:val="20"/>
              </w:rPr>
              <w:t>core</w:t>
            </w:r>
            <w:r>
              <w:rPr>
                <w:spacing w:val="-9"/>
                <w:sz w:val="20"/>
              </w:rPr>
              <w:t xml:space="preserve"> </w:t>
            </w:r>
            <w:r>
              <w:rPr>
                <w:sz w:val="20"/>
              </w:rPr>
              <w:t>attribute</w:t>
            </w:r>
            <w:r>
              <w:rPr>
                <w:spacing w:val="-9"/>
                <w:sz w:val="20"/>
              </w:rPr>
              <w:t xml:space="preserve"> </w:t>
            </w:r>
            <w:r>
              <w:rPr>
                <w:sz w:val="20"/>
              </w:rPr>
              <w:t>of</w:t>
            </w:r>
            <w:r>
              <w:rPr>
                <w:spacing w:val="-9"/>
                <w:sz w:val="20"/>
              </w:rPr>
              <w:t xml:space="preserve"> </w:t>
            </w:r>
            <w:r>
              <w:rPr>
                <w:sz w:val="20"/>
              </w:rPr>
              <w:t>the</w:t>
            </w:r>
            <w:r>
              <w:rPr>
                <w:spacing w:val="-9"/>
                <w:sz w:val="20"/>
              </w:rPr>
              <w:t xml:space="preserve"> </w:t>
            </w:r>
            <w:r>
              <w:rPr>
                <w:w w:val="70"/>
                <w:sz w:val="20"/>
              </w:rPr>
              <w:t>j</w:t>
            </w:r>
            <w:r>
              <w:rPr>
                <w:w w:val="120"/>
                <w:sz w:val="20"/>
              </w:rPr>
              <w:t>u</w:t>
            </w:r>
            <w:r>
              <w:rPr>
                <w:w w:val="123"/>
                <w:sz w:val="20"/>
              </w:rPr>
              <w:t>d</w:t>
            </w:r>
            <w:r>
              <w:rPr>
                <w:w w:val="87"/>
                <w:sz w:val="20"/>
              </w:rPr>
              <w:t>i</w:t>
            </w:r>
            <w:r>
              <w:rPr>
                <w:w w:val="123"/>
                <w:sz w:val="20"/>
              </w:rPr>
              <w:t>c</w:t>
            </w:r>
            <w:r>
              <w:rPr>
                <w:w w:val="87"/>
                <w:sz w:val="20"/>
              </w:rPr>
              <w:t>i</w:t>
            </w:r>
            <w:r>
              <w:rPr>
                <w:w w:val="116"/>
                <w:sz w:val="20"/>
              </w:rPr>
              <w:t>a</w:t>
            </w:r>
            <w:r>
              <w:rPr>
                <w:w w:val="102"/>
                <w:sz w:val="20"/>
              </w:rPr>
              <w:t>r</w:t>
            </w:r>
            <w:r>
              <w:rPr>
                <w:w w:val="121"/>
                <w:sz w:val="20"/>
              </w:rPr>
              <w:t>y</w:t>
            </w:r>
            <w:r>
              <w:rPr>
                <w:w w:val="65"/>
                <w:sz w:val="20"/>
              </w:rPr>
              <w:t>’</w:t>
            </w:r>
            <w:r>
              <w:rPr>
                <w:w w:val="63"/>
                <w:sz w:val="20"/>
              </w:rPr>
              <w:t>.</w:t>
            </w:r>
            <w:r>
              <w:rPr>
                <w:w w:val="119"/>
                <w:position w:val="7"/>
                <w:sz w:val="11"/>
              </w:rPr>
              <w:t>2</w:t>
            </w:r>
            <w:r>
              <w:rPr>
                <w:spacing w:val="19"/>
                <w:position w:val="7"/>
                <w:sz w:val="11"/>
              </w:rPr>
              <w:t xml:space="preserve"> </w:t>
            </w:r>
            <w:r>
              <w:rPr>
                <w:sz w:val="20"/>
              </w:rPr>
              <w:t>Judges</w:t>
            </w:r>
            <w:r>
              <w:rPr>
                <w:spacing w:val="-9"/>
                <w:sz w:val="20"/>
              </w:rPr>
              <w:t xml:space="preserve"> </w:t>
            </w:r>
            <w:r>
              <w:rPr>
                <w:sz w:val="20"/>
              </w:rPr>
              <w:t>take</w:t>
            </w:r>
            <w:r>
              <w:rPr>
                <w:spacing w:val="-9"/>
                <w:sz w:val="20"/>
              </w:rPr>
              <w:t xml:space="preserve"> </w:t>
            </w:r>
            <w:r>
              <w:rPr>
                <w:sz w:val="20"/>
              </w:rPr>
              <w:t>an</w:t>
            </w:r>
            <w:r>
              <w:rPr>
                <w:spacing w:val="-9"/>
                <w:sz w:val="20"/>
              </w:rPr>
              <w:t xml:space="preserve"> </w:t>
            </w:r>
            <w:r>
              <w:rPr>
                <w:sz w:val="20"/>
              </w:rPr>
              <w:t>oath</w:t>
            </w:r>
            <w:r>
              <w:rPr>
                <w:spacing w:val="-9"/>
                <w:sz w:val="20"/>
              </w:rPr>
              <w:t xml:space="preserve"> </w:t>
            </w:r>
            <w:r>
              <w:rPr>
                <w:sz w:val="20"/>
              </w:rPr>
              <w:t>to</w:t>
            </w:r>
            <w:r>
              <w:rPr>
                <w:spacing w:val="-9"/>
                <w:sz w:val="20"/>
              </w:rPr>
              <w:t xml:space="preserve"> </w:t>
            </w:r>
            <w:r>
              <w:rPr>
                <w:w w:val="61"/>
                <w:sz w:val="20"/>
              </w:rPr>
              <w:t>‘</w:t>
            </w:r>
            <w:r>
              <w:rPr>
                <w:w w:val="119"/>
                <w:sz w:val="20"/>
              </w:rPr>
              <w:t>d</w:t>
            </w:r>
            <w:r>
              <w:rPr>
                <w:w w:val="118"/>
                <w:sz w:val="20"/>
              </w:rPr>
              <w:t>o</w:t>
            </w:r>
            <w:r>
              <w:rPr>
                <w:spacing w:val="-9"/>
                <w:w w:val="99"/>
                <w:sz w:val="20"/>
              </w:rPr>
              <w:t xml:space="preserve"> </w:t>
            </w:r>
            <w:r>
              <w:rPr>
                <w:sz w:val="20"/>
              </w:rPr>
              <w:t>right</w:t>
            </w:r>
            <w:r>
              <w:rPr>
                <w:spacing w:val="-9"/>
                <w:sz w:val="20"/>
              </w:rPr>
              <w:t xml:space="preserve"> </w:t>
            </w:r>
            <w:r>
              <w:rPr>
                <w:sz w:val="20"/>
              </w:rPr>
              <w:t>to</w:t>
            </w:r>
            <w:r>
              <w:rPr>
                <w:spacing w:val="-9"/>
                <w:sz w:val="20"/>
              </w:rPr>
              <w:t xml:space="preserve"> </w:t>
            </w:r>
            <w:r>
              <w:rPr>
                <w:sz w:val="20"/>
              </w:rPr>
              <w:t>all</w:t>
            </w:r>
            <w:r>
              <w:rPr>
                <w:spacing w:val="-9"/>
                <w:sz w:val="20"/>
              </w:rPr>
              <w:t xml:space="preserve"> </w:t>
            </w:r>
            <w:r>
              <w:rPr>
                <w:sz w:val="20"/>
              </w:rPr>
              <w:t>manner</w:t>
            </w:r>
            <w:r>
              <w:rPr>
                <w:spacing w:val="-9"/>
                <w:sz w:val="20"/>
              </w:rPr>
              <w:t xml:space="preserve"> </w:t>
            </w:r>
            <w:r>
              <w:rPr>
                <w:sz w:val="20"/>
              </w:rPr>
              <w:t>of people</w:t>
            </w:r>
            <w:r>
              <w:rPr>
                <w:spacing w:val="-8"/>
                <w:sz w:val="20"/>
              </w:rPr>
              <w:t xml:space="preserve"> </w:t>
            </w:r>
            <w:r>
              <w:rPr>
                <w:sz w:val="20"/>
              </w:rPr>
              <w:t>according</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law</w:t>
            </w:r>
            <w:r>
              <w:rPr>
                <w:spacing w:val="-8"/>
                <w:sz w:val="20"/>
              </w:rPr>
              <w:t xml:space="preserve"> </w:t>
            </w:r>
            <w:r>
              <w:rPr>
                <w:sz w:val="20"/>
              </w:rPr>
              <w:t>without</w:t>
            </w:r>
            <w:r>
              <w:rPr>
                <w:spacing w:val="-8"/>
                <w:sz w:val="20"/>
              </w:rPr>
              <w:t xml:space="preserve"> </w:t>
            </w:r>
            <w:r>
              <w:rPr>
                <w:sz w:val="20"/>
              </w:rPr>
              <w:t>fear</w:t>
            </w:r>
            <w:r>
              <w:rPr>
                <w:spacing w:val="-8"/>
                <w:sz w:val="20"/>
              </w:rPr>
              <w:t xml:space="preserve"> </w:t>
            </w:r>
            <w:r>
              <w:rPr>
                <w:sz w:val="20"/>
              </w:rPr>
              <w:t>or</w:t>
            </w:r>
            <w:r>
              <w:rPr>
                <w:spacing w:val="-8"/>
                <w:sz w:val="20"/>
              </w:rPr>
              <w:t xml:space="preserve"> </w:t>
            </w:r>
            <w:r>
              <w:rPr>
                <w:sz w:val="20"/>
              </w:rPr>
              <w:t>favour,</w:t>
            </w:r>
            <w:r>
              <w:rPr>
                <w:spacing w:val="-8"/>
                <w:sz w:val="20"/>
              </w:rPr>
              <w:t xml:space="preserve"> </w:t>
            </w:r>
            <w:r>
              <w:rPr>
                <w:sz w:val="20"/>
              </w:rPr>
              <w:t>affection</w:t>
            </w:r>
            <w:r>
              <w:rPr>
                <w:spacing w:val="-8"/>
                <w:sz w:val="20"/>
              </w:rPr>
              <w:t xml:space="preserve"> </w:t>
            </w:r>
            <w:r>
              <w:rPr>
                <w:sz w:val="20"/>
              </w:rPr>
              <w:t>or</w:t>
            </w:r>
            <w:r>
              <w:rPr>
                <w:spacing w:val="-8"/>
                <w:sz w:val="20"/>
              </w:rPr>
              <w:t xml:space="preserve"> </w:t>
            </w:r>
            <w:r>
              <w:rPr>
                <w:sz w:val="20"/>
              </w:rPr>
              <w:t>ill</w:t>
            </w:r>
            <w:r>
              <w:rPr>
                <w:spacing w:val="-8"/>
                <w:sz w:val="20"/>
              </w:rPr>
              <w:t xml:space="preserve"> </w:t>
            </w:r>
            <w:r>
              <w:rPr>
                <w:w w:val="127"/>
                <w:sz w:val="20"/>
              </w:rPr>
              <w:t>w</w:t>
            </w:r>
            <w:r>
              <w:rPr>
                <w:w w:val="93"/>
                <w:sz w:val="20"/>
              </w:rPr>
              <w:t>i</w:t>
            </w:r>
            <w:r>
              <w:rPr>
                <w:w w:val="107"/>
                <w:sz w:val="20"/>
              </w:rPr>
              <w:t>ll</w:t>
            </w:r>
            <w:r>
              <w:rPr>
                <w:w w:val="71"/>
                <w:sz w:val="20"/>
              </w:rPr>
              <w:t>’</w:t>
            </w:r>
            <w:r>
              <w:rPr>
                <w:w w:val="69"/>
                <w:sz w:val="20"/>
              </w:rPr>
              <w:t>.</w:t>
            </w:r>
            <w:r>
              <w:rPr>
                <w:w w:val="126"/>
                <w:position w:val="7"/>
                <w:sz w:val="11"/>
              </w:rPr>
              <w:t>3</w:t>
            </w:r>
            <w:r>
              <w:rPr>
                <w:spacing w:val="20"/>
                <w:position w:val="7"/>
                <w:sz w:val="11"/>
              </w:rPr>
              <w:t xml:space="preserve"> </w:t>
            </w:r>
            <w:r>
              <w:rPr>
                <w:sz w:val="20"/>
              </w:rPr>
              <w:t xml:space="preserve">Impartiality and equality are also fundamental to the right to a fair hearing by ‘a </w:t>
            </w:r>
            <w:r>
              <w:rPr>
                <w:w w:val="112"/>
                <w:sz w:val="20"/>
              </w:rPr>
              <w:t>c</w:t>
            </w:r>
            <w:r>
              <w:rPr>
                <w:w w:val="111"/>
                <w:sz w:val="20"/>
              </w:rPr>
              <w:t>omp</w:t>
            </w:r>
            <w:r>
              <w:rPr>
                <w:w w:val="108"/>
                <w:sz w:val="20"/>
              </w:rPr>
              <w:t>e</w:t>
            </w:r>
            <w:r>
              <w:rPr>
                <w:w w:val="84"/>
                <w:sz w:val="20"/>
              </w:rPr>
              <w:t>t</w:t>
            </w:r>
            <w:r>
              <w:rPr>
                <w:w w:val="108"/>
                <w:sz w:val="20"/>
              </w:rPr>
              <w:t>e</w:t>
            </w:r>
            <w:r>
              <w:rPr>
                <w:w w:val="106"/>
                <w:sz w:val="20"/>
              </w:rPr>
              <w:t>n</w:t>
            </w:r>
            <w:r>
              <w:rPr>
                <w:w w:val="84"/>
                <w:sz w:val="20"/>
              </w:rPr>
              <w:t>t</w:t>
            </w:r>
            <w:r>
              <w:rPr>
                <w:w w:val="56"/>
                <w:sz w:val="20"/>
              </w:rPr>
              <w:t>,</w:t>
            </w:r>
            <w:r>
              <w:rPr>
                <w:w w:val="99"/>
                <w:sz w:val="20"/>
              </w:rPr>
              <w:t xml:space="preserve"> </w:t>
            </w:r>
            <w:r>
              <w:rPr>
                <w:sz w:val="20"/>
              </w:rPr>
              <w:t xml:space="preserve">independent and impartial court or </w:t>
            </w:r>
            <w:r>
              <w:rPr>
                <w:w w:val="93"/>
                <w:sz w:val="20"/>
              </w:rPr>
              <w:t>t</w:t>
            </w:r>
            <w:r>
              <w:rPr>
                <w:sz w:val="20"/>
              </w:rPr>
              <w:t>r</w:t>
            </w:r>
            <w:r>
              <w:rPr>
                <w:w w:val="85"/>
                <w:sz w:val="20"/>
              </w:rPr>
              <w:t>i</w:t>
            </w:r>
            <w:r>
              <w:rPr>
                <w:w w:val="120"/>
                <w:sz w:val="20"/>
              </w:rPr>
              <w:t>b</w:t>
            </w:r>
            <w:r>
              <w:rPr>
                <w:w w:val="118"/>
                <w:sz w:val="20"/>
              </w:rPr>
              <w:t>u</w:t>
            </w:r>
            <w:r>
              <w:rPr>
                <w:w w:val="115"/>
                <w:sz w:val="20"/>
              </w:rPr>
              <w:t>n</w:t>
            </w:r>
            <w:r>
              <w:rPr>
                <w:w w:val="108"/>
                <w:sz w:val="20"/>
              </w:rPr>
              <w:t>al</w:t>
            </w:r>
            <w:r>
              <w:rPr>
                <w:w w:val="63"/>
                <w:sz w:val="20"/>
              </w:rPr>
              <w:t>’</w:t>
            </w:r>
            <w:r>
              <w:rPr>
                <w:w w:val="61"/>
                <w:sz w:val="20"/>
              </w:rPr>
              <w:t>.</w:t>
            </w:r>
            <w:r>
              <w:rPr>
                <w:w w:val="119"/>
                <w:position w:val="7"/>
                <w:sz w:val="11"/>
              </w:rPr>
              <w:t>4</w:t>
            </w:r>
          </w:p>
        </w:tc>
      </w:tr>
      <w:tr w:rsidR="003E4A35" w14:paraId="2B366A40" w14:textId="77777777">
        <w:trPr>
          <w:trHeight w:val="1724"/>
        </w:trPr>
        <w:tc>
          <w:tcPr>
            <w:tcW w:w="7927" w:type="dxa"/>
          </w:tcPr>
          <w:p w14:paraId="3C5CD6A6" w14:textId="77777777" w:rsidR="003E4A35" w:rsidRDefault="00EC59B1">
            <w:pPr>
              <w:pStyle w:val="TableParagraph"/>
              <w:spacing w:before="108"/>
              <w:rPr>
                <w:b/>
                <w:sz w:val="20"/>
              </w:rPr>
            </w:pPr>
            <w:r>
              <w:rPr>
                <w:b/>
                <w:sz w:val="20"/>
              </w:rPr>
              <w:t>Access</w:t>
            </w:r>
            <w:r>
              <w:rPr>
                <w:b/>
                <w:spacing w:val="11"/>
                <w:sz w:val="20"/>
              </w:rPr>
              <w:t xml:space="preserve"> </w:t>
            </w:r>
            <w:r>
              <w:rPr>
                <w:b/>
                <w:sz w:val="20"/>
              </w:rPr>
              <w:t>to</w:t>
            </w:r>
            <w:r>
              <w:rPr>
                <w:b/>
                <w:spacing w:val="11"/>
                <w:sz w:val="20"/>
              </w:rPr>
              <w:t xml:space="preserve"> </w:t>
            </w:r>
            <w:r>
              <w:rPr>
                <w:b/>
                <w:spacing w:val="-2"/>
                <w:sz w:val="20"/>
              </w:rPr>
              <w:t>justice</w:t>
            </w:r>
          </w:p>
          <w:p w14:paraId="50A37E70" w14:textId="77777777" w:rsidR="003E4A35" w:rsidRDefault="00EC59B1">
            <w:pPr>
              <w:pStyle w:val="TableParagraph"/>
              <w:spacing w:before="128" w:line="247" w:lineRule="auto"/>
              <w:ind w:right="100"/>
              <w:rPr>
                <w:sz w:val="11"/>
              </w:rPr>
            </w:pPr>
            <w:r>
              <w:rPr>
                <w:sz w:val="20"/>
              </w:rPr>
              <w:t xml:space="preserve">Access to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is fundamental to a fair and effective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w w:val="120"/>
                <w:sz w:val="20"/>
              </w:rPr>
              <w:t>s</w:t>
            </w:r>
            <w:r>
              <w:rPr>
                <w:spacing w:val="-3"/>
                <w:w w:val="109"/>
                <w:sz w:val="20"/>
              </w:rPr>
              <w:t>y</w:t>
            </w:r>
            <w:r>
              <w:rPr>
                <w:w w:val="120"/>
                <w:sz w:val="20"/>
              </w:rPr>
              <w:t>s</w:t>
            </w:r>
            <w:r>
              <w:rPr>
                <w:spacing w:val="-3"/>
                <w:w w:val="83"/>
                <w:sz w:val="20"/>
              </w:rPr>
              <w:t>t</w:t>
            </w:r>
            <w:r>
              <w:rPr>
                <w:w w:val="107"/>
                <w:sz w:val="20"/>
              </w:rPr>
              <w:t>e</w:t>
            </w:r>
            <w:r>
              <w:rPr>
                <w:spacing w:val="1"/>
                <w:w w:val="110"/>
                <w:sz w:val="20"/>
              </w:rPr>
              <w:t>m</w:t>
            </w:r>
            <w:r>
              <w:rPr>
                <w:w w:val="51"/>
                <w:sz w:val="20"/>
              </w:rPr>
              <w:t>.</w:t>
            </w:r>
            <w:r>
              <w:rPr>
                <w:spacing w:val="-1"/>
                <w:sz w:val="20"/>
              </w:rPr>
              <w:t xml:space="preserve"> </w:t>
            </w:r>
            <w:r>
              <w:rPr>
                <w:sz w:val="20"/>
              </w:rPr>
              <w:t>If people are unable</w:t>
            </w:r>
            <w:r>
              <w:rPr>
                <w:spacing w:val="-10"/>
                <w:sz w:val="20"/>
              </w:rPr>
              <w:t xml:space="preserve"> </w:t>
            </w:r>
            <w:r>
              <w:rPr>
                <w:sz w:val="20"/>
              </w:rPr>
              <w:t>to</w:t>
            </w:r>
            <w:r>
              <w:rPr>
                <w:spacing w:val="-10"/>
                <w:sz w:val="20"/>
              </w:rPr>
              <w:t xml:space="preserve"> </w:t>
            </w:r>
            <w:r>
              <w:rPr>
                <w:sz w:val="20"/>
              </w:rPr>
              <w:t>access</w:t>
            </w:r>
            <w:r>
              <w:rPr>
                <w:spacing w:val="-10"/>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9"/>
                <w:w w:val="99"/>
                <w:sz w:val="20"/>
              </w:rPr>
              <w:t xml:space="preserve"> </w:t>
            </w:r>
            <w:r>
              <w:rPr>
                <w:sz w:val="20"/>
              </w:rPr>
              <w:t>in</w:t>
            </w:r>
            <w:r>
              <w:rPr>
                <w:spacing w:val="-10"/>
                <w:sz w:val="20"/>
              </w:rPr>
              <w:t xml:space="preserve"> </w:t>
            </w:r>
            <w:r>
              <w:rPr>
                <w:sz w:val="20"/>
              </w:rPr>
              <w:t>a</w:t>
            </w:r>
            <w:r>
              <w:rPr>
                <w:spacing w:val="-10"/>
                <w:sz w:val="20"/>
              </w:rPr>
              <w:t xml:space="preserve"> </w:t>
            </w:r>
            <w:r>
              <w:rPr>
                <w:sz w:val="20"/>
              </w:rPr>
              <w:t>fair,</w:t>
            </w:r>
            <w:r>
              <w:rPr>
                <w:spacing w:val="-10"/>
                <w:sz w:val="20"/>
              </w:rPr>
              <w:t xml:space="preserve"> </w:t>
            </w:r>
            <w:r>
              <w:rPr>
                <w:sz w:val="20"/>
              </w:rPr>
              <w:t>timely</w:t>
            </w:r>
            <w:r>
              <w:rPr>
                <w:spacing w:val="-10"/>
                <w:sz w:val="20"/>
              </w:rPr>
              <w:t xml:space="preserve"> </w:t>
            </w:r>
            <w:r>
              <w:rPr>
                <w:sz w:val="20"/>
              </w:rPr>
              <w:t>and</w:t>
            </w:r>
            <w:r>
              <w:rPr>
                <w:spacing w:val="-10"/>
                <w:sz w:val="20"/>
              </w:rPr>
              <w:t xml:space="preserve"> </w:t>
            </w:r>
            <w:r>
              <w:rPr>
                <w:sz w:val="20"/>
              </w:rPr>
              <w:t>cost-effective</w:t>
            </w:r>
            <w:r>
              <w:rPr>
                <w:spacing w:val="-10"/>
                <w:sz w:val="20"/>
              </w:rPr>
              <w:t xml:space="preserve"> </w:t>
            </w:r>
            <w:r>
              <w:rPr>
                <w:sz w:val="20"/>
              </w:rPr>
              <w:t>way,</w:t>
            </w:r>
            <w:r>
              <w:rPr>
                <w:spacing w:val="-10"/>
                <w:sz w:val="20"/>
              </w:rPr>
              <w:t xml:space="preserve"> </w:t>
            </w:r>
            <w:r>
              <w:rPr>
                <w:sz w:val="20"/>
              </w:rPr>
              <w:t>they</w:t>
            </w:r>
            <w:r>
              <w:rPr>
                <w:spacing w:val="-10"/>
                <w:sz w:val="20"/>
              </w:rPr>
              <w:t xml:space="preserve"> </w:t>
            </w:r>
            <w:r>
              <w:rPr>
                <w:sz w:val="20"/>
              </w:rPr>
              <w:t>cannot</w:t>
            </w:r>
            <w:r>
              <w:rPr>
                <w:spacing w:val="-10"/>
                <w:sz w:val="20"/>
              </w:rPr>
              <w:t xml:space="preserve"> </w:t>
            </w:r>
            <w:r>
              <w:rPr>
                <w:sz w:val="20"/>
              </w:rPr>
              <w:t xml:space="preserve">exercise or defend their rights or hold decision makers to </w:t>
            </w:r>
            <w:r>
              <w:rPr>
                <w:spacing w:val="-1"/>
                <w:w w:val="106"/>
                <w:sz w:val="20"/>
              </w:rPr>
              <w:t>a</w:t>
            </w:r>
            <w:r>
              <w:rPr>
                <w:spacing w:val="-2"/>
                <w:w w:val="113"/>
                <w:sz w:val="20"/>
              </w:rPr>
              <w:t>cc</w:t>
            </w:r>
            <w:r>
              <w:rPr>
                <w:w w:val="112"/>
                <w:sz w:val="20"/>
              </w:rPr>
              <w:t>o</w:t>
            </w:r>
            <w:r>
              <w:rPr>
                <w:w w:val="110"/>
                <w:sz w:val="20"/>
              </w:rPr>
              <w:t>u</w:t>
            </w:r>
            <w:r>
              <w:rPr>
                <w:spacing w:val="-2"/>
                <w:w w:val="107"/>
                <w:sz w:val="20"/>
              </w:rPr>
              <w:t>n</w:t>
            </w:r>
            <w:r>
              <w:rPr>
                <w:spacing w:val="2"/>
                <w:w w:val="85"/>
                <w:sz w:val="20"/>
              </w:rPr>
              <w:t>t</w:t>
            </w:r>
            <w:r>
              <w:rPr>
                <w:w w:val="53"/>
                <w:sz w:val="20"/>
              </w:rPr>
              <w:t>.</w:t>
            </w:r>
            <w:r>
              <w:rPr>
                <w:spacing w:val="-1"/>
                <w:w w:val="99"/>
                <w:sz w:val="20"/>
              </w:rPr>
              <w:t xml:space="preserve"> </w:t>
            </w:r>
            <w:r>
              <w:rPr>
                <w:sz w:val="20"/>
              </w:rPr>
              <w:t xml:space="preserve">Access to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extends beyond the formal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system of lawyers and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spacing w:val="2"/>
                <w:w w:val="123"/>
                <w:sz w:val="20"/>
              </w:rPr>
              <w:t>s</w:t>
            </w:r>
            <w:r>
              <w:rPr>
                <w:spacing w:val="-1"/>
                <w:w w:val="54"/>
                <w:sz w:val="20"/>
              </w:rPr>
              <w:t>.</w:t>
            </w:r>
            <w:r>
              <w:rPr>
                <w:w w:val="99"/>
                <w:sz w:val="20"/>
              </w:rPr>
              <w:t xml:space="preserve"> </w:t>
            </w:r>
            <w:r>
              <w:rPr>
                <w:sz w:val="20"/>
              </w:rPr>
              <w:t xml:space="preserve">It includes access to </w:t>
            </w:r>
            <w:r>
              <w:rPr>
                <w:spacing w:val="1"/>
                <w:w w:val="58"/>
                <w:sz w:val="20"/>
              </w:rPr>
              <w:t>‘</w:t>
            </w:r>
            <w:r>
              <w:rPr>
                <w:spacing w:val="-3"/>
                <w:w w:val="94"/>
                <w:sz w:val="20"/>
              </w:rPr>
              <w:t>l</w:t>
            </w:r>
            <w:r>
              <w:rPr>
                <w:spacing w:val="1"/>
                <w:w w:val="112"/>
                <w:sz w:val="20"/>
              </w:rPr>
              <w:t>e</w:t>
            </w:r>
            <w:r>
              <w:rPr>
                <w:w w:val="127"/>
                <w:sz w:val="20"/>
              </w:rPr>
              <w:t>g</w:t>
            </w:r>
            <w:r>
              <w:rPr>
                <w:spacing w:val="-1"/>
                <w:w w:val="103"/>
                <w:sz w:val="20"/>
              </w:rPr>
              <w:t>al</w:t>
            </w:r>
            <w:r>
              <w:rPr>
                <w:spacing w:val="-1"/>
                <w:w w:val="99"/>
                <w:sz w:val="20"/>
              </w:rPr>
              <w:t xml:space="preserve"> </w:t>
            </w:r>
            <w:r>
              <w:rPr>
                <w:sz w:val="20"/>
              </w:rPr>
              <w:t xml:space="preserve">information and </w:t>
            </w:r>
            <w:r>
              <w:rPr>
                <w:w w:val="110"/>
                <w:sz w:val="20"/>
              </w:rPr>
              <w:t>e</w:t>
            </w:r>
            <w:r>
              <w:rPr>
                <w:w w:val="114"/>
                <w:sz w:val="20"/>
              </w:rPr>
              <w:t>d</w:t>
            </w:r>
            <w:r>
              <w:rPr>
                <w:w w:val="111"/>
                <w:sz w:val="20"/>
              </w:rPr>
              <w:t>u</w:t>
            </w:r>
            <w:r>
              <w:rPr>
                <w:w w:val="114"/>
                <w:sz w:val="20"/>
              </w:rPr>
              <w:t>c</w:t>
            </w:r>
            <w:r>
              <w:rPr>
                <w:w w:val="107"/>
                <w:sz w:val="20"/>
              </w:rPr>
              <w:t>a</w:t>
            </w:r>
            <w:r>
              <w:rPr>
                <w:w w:val="86"/>
                <w:sz w:val="20"/>
              </w:rPr>
              <w:t>t</w:t>
            </w:r>
            <w:r>
              <w:rPr>
                <w:w w:val="78"/>
                <w:sz w:val="20"/>
              </w:rPr>
              <w:t>i</w:t>
            </w:r>
            <w:r>
              <w:rPr>
                <w:w w:val="113"/>
                <w:sz w:val="20"/>
              </w:rPr>
              <w:t>o</w:t>
            </w:r>
            <w:r>
              <w:rPr>
                <w:w w:val="108"/>
                <w:sz w:val="20"/>
              </w:rPr>
              <w:t>n</w:t>
            </w:r>
            <w:r>
              <w:rPr>
                <w:w w:val="58"/>
                <w:sz w:val="20"/>
              </w:rPr>
              <w:t>,</w:t>
            </w:r>
            <w:r>
              <w:rPr>
                <w:w w:val="99"/>
                <w:sz w:val="20"/>
              </w:rPr>
              <w:t xml:space="preserve"> </w:t>
            </w:r>
            <w:r>
              <w:rPr>
                <w:sz w:val="20"/>
              </w:rPr>
              <w:t xml:space="preserve">non-court based dispute resolution and law </w:t>
            </w:r>
            <w:r>
              <w:rPr>
                <w:w w:val="99"/>
                <w:sz w:val="20"/>
              </w:rPr>
              <w:t>r</w:t>
            </w:r>
            <w:r>
              <w:rPr>
                <w:w w:val="116"/>
                <w:sz w:val="20"/>
              </w:rPr>
              <w:t>e</w:t>
            </w:r>
            <w:r>
              <w:rPr>
                <w:w w:val="102"/>
                <w:sz w:val="20"/>
              </w:rPr>
              <w:t>f</w:t>
            </w:r>
            <w:r>
              <w:rPr>
                <w:w w:val="119"/>
                <w:sz w:val="20"/>
              </w:rPr>
              <w:t>o</w:t>
            </w:r>
            <w:r>
              <w:rPr>
                <w:w w:val="99"/>
                <w:sz w:val="20"/>
              </w:rPr>
              <w:t>r</w:t>
            </w:r>
            <w:r>
              <w:rPr>
                <w:w w:val="119"/>
                <w:sz w:val="20"/>
              </w:rPr>
              <w:t>m</w:t>
            </w:r>
            <w:r>
              <w:rPr>
                <w:w w:val="60"/>
                <w:sz w:val="20"/>
              </w:rPr>
              <w:t>.</w:t>
            </w:r>
            <w:r>
              <w:rPr>
                <w:w w:val="62"/>
                <w:sz w:val="20"/>
              </w:rPr>
              <w:t>’</w:t>
            </w:r>
            <w:r>
              <w:rPr>
                <w:w w:val="120"/>
                <w:position w:val="7"/>
                <w:sz w:val="11"/>
              </w:rPr>
              <w:t>5</w:t>
            </w:r>
          </w:p>
        </w:tc>
      </w:tr>
      <w:tr w:rsidR="003E4A35" w14:paraId="7706F2E6" w14:textId="77777777">
        <w:trPr>
          <w:trHeight w:val="1741"/>
        </w:trPr>
        <w:tc>
          <w:tcPr>
            <w:tcW w:w="7927" w:type="dxa"/>
          </w:tcPr>
          <w:p w14:paraId="6196F1BD" w14:textId="77777777" w:rsidR="003E4A35" w:rsidRDefault="00EC59B1">
            <w:pPr>
              <w:pStyle w:val="TableParagraph"/>
              <w:spacing w:before="108"/>
              <w:rPr>
                <w:b/>
                <w:sz w:val="20"/>
              </w:rPr>
            </w:pPr>
            <w:r>
              <w:rPr>
                <w:b/>
                <w:sz w:val="20"/>
              </w:rPr>
              <w:t>Judicial</w:t>
            </w:r>
            <w:r>
              <w:rPr>
                <w:b/>
                <w:spacing w:val="-6"/>
                <w:sz w:val="20"/>
              </w:rPr>
              <w:t xml:space="preserve"> </w:t>
            </w:r>
            <w:r>
              <w:rPr>
                <w:b/>
                <w:spacing w:val="-2"/>
                <w:sz w:val="20"/>
              </w:rPr>
              <w:t>accountability</w:t>
            </w:r>
          </w:p>
          <w:p w14:paraId="76C4CD5A" w14:textId="77777777" w:rsidR="003E4A35" w:rsidRDefault="00EC59B1">
            <w:pPr>
              <w:pStyle w:val="TableParagraph"/>
              <w:spacing w:before="128" w:line="247" w:lineRule="auto"/>
              <w:ind w:right="381"/>
              <w:rPr>
                <w:sz w:val="20"/>
              </w:rPr>
            </w:pPr>
            <w:r>
              <w:rPr>
                <w:sz w:val="20"/>
              </w:rPr>
              <w:t xml:space="preserve">Judicial accountability involves explaining decisions and demonstrating that they are </w:t>
            </w:r>
            <w:r>
              <w:rPr>
                <w:w w:val="76"/>
                <w:sz w:val="20"/>
              </w:rPr>
              <w:t>i</w:t>
            </w:r>
            <w:r>
              <w:rPr>
                <w:w w:val="106"/>
                <w:sz w:val="20"/>
              </w:rPr>
              <w:t>n</w:t>
            </w:r>
            <w:r>
              <w:rPr>
                <w:w w:val="112"/>
                <w:sz w:val="20"/>
              </w:rPr>
              <w:t>d</w:t>
            </w:r>
            <w:r>
              <w:rPr>
                <w:w w:val="108"/>
                <w:sz w:val="20"/>
              </w:rPr>
              <w:t>e</w:t>
            </w:r>
            <w:r>
              <w:rPr>
                <w:w w:val="111"/>
                <w:sz w:val="20"/>
              </w:rPr>
              <w:t>p</w:t>
            </w:r>
            <w:r>
              <w:rPr>
                <w:w w:val="108"/>
                <w:sz w:val="20"/>
              </w:rPr>
              <w:t>e</w:t>
            </w:r>
            <w:r>
              <w:rPr>
                <w:w w:val="106"/>
                <w:sz w:val="20"/>
              </w:rPr>
              <w:t>n</w:t>
            </w:r>
            <w:r>
              <w:rPr>
                <w:w w:val="112"/>
                <w:sz w:val="20"/>
              </w:rPr>
              <w:t>d</w:t>
            </w:r>
            <w:r>
              <w:rPr>
                <w:w w:val="108"/>
                <w:sz w:val="20"/>
              </w:rPr>
              <w:t>e</w:t>
            </w:r>
            <w:r>
              <w:rPr>
                <w:w w:val="106"/>
                <w:sz w:val="20"/>
              </w:rPr>
              <w:t>n</w:t>
            </w:r>
            <w:r>
              <w:rPr>
                <w:w w:val="84"/>
                <w:sz w:val="20"/>
              </w:rPr>
              <w:t>t</w:t>
            </w:r>
            <w:r>
              <w:rPr>
                <w:w w:val="56"/>
                <w:sz w:val="20"/>
              </w:rPr>
              <w:t>,</w:t>
            </w:r>
            <w:r>
              <w:rPr>
                <w:w w:val="99"/>
                <w:sz w:val="20"/>
              </w:rPr>
              <w:t xml:space="preserve"> </w:t>
            </w:r>
            <w:r>
              <w:rPr>
                <w:sz w:val="20"/>
              </w:rPr>
              <w:t xml:space="preserve">impartial and based on evidence. A key mechanism for judicial accountability is the obligation to give adequate </w:t>
            </w:r>
            <w:r>
              <w:rPr>
                <w:spacing w:val="-5"/>
                <w:w w:val="89"/>
                <w:sz w:val="20"/>
              </w:rPr>
              <w:t>r</w:t>
            </w:r>
            <w:r>
              <w:rPr>
                <w:w w:val="106"/>
                <w:sz w:val="20"/>
              </w:rPr>
              <w:t>e</w:t>
            </w:r>
            <w:r>
              <w:rPr>
                <w:w w:val="103"/>
                <w:sz w:val="20"/>
              </w:rPr>
              <w:t>a</w:t>
            </w:r>
            <w:r>
              <w:rPr>
                <w:spacing w:val="-1"/>
                <w:w w:val="119"/>
                <w:sz w:val="20"/>
              </w:rPr>
              <w:t>s</w:t>
            </w:r>
            <w:r>
              <w:rPr>
                <w:w w:val="109"/>
                <w:sz w:val="20"/>
              </w:rPr>
              <w:t>o</w:t>
            </w:r>
            <w:r>
              <w:rPr>
                <w:w w:val="104"/>
                <w:sz w:val="20"/>
              </w:rPr>
              <w:t>n</w:t>
            </w:r>
            <w:r>
              <w:rPr>
                <w:spacing w:val="3"/>
                <w:w w:val="119"/>
                <w:sz w:val="20"/>
              </w:rPr>
              <w:t>s</w:t>
            </w:r>
            <w:r>
              <w:rPr>
                <w:w w:val="50"/>
                <w:sz w:val="20"/>
              </w:rPr>
              <w:t>.</w:t>
            </w:r>
            <w:r>
              <w:rPr>
                <w:spacing w:val="-1"/>
                <w:w w:val="99"/>
                <w:sz w:val="20"/>
              </w:rPr>
              <w:t xml:space="preserve"> </w:t>
            </w:r>
            <w:r>
              <w:rPr>
                <w:sz w:val="20"/>
              </w:rPr>
              <w:t xml:space="preserve">This allows decisions to be scrutinised by </w:t>
            </w:r>
            <w:r>
              <w:rPr>
                <w:spacing w:val="-1"/>
                <w:w w:val="117"/>
                <w:sz w:val="20"/>
              </w:rPr>
              <w:t>p</w:t>
            </w:r>
            <w:r>
              <w:rPr>
                <w:spacing w:val="-2"/>
                <w:w w:val="111"/>
                <w:sz w:val="20"/>
              </w:rPr>
              <w:t>a</w:t>
            </w:r>
            <w:r>
              <w:rPr>
                <w:spacing w:val="2"/>
                <w:w w:val="97"/>
                <w:sz w:val="20"/>
              </w:rPr>
              <w:t>r</w:t>
            </w:r>
            <w:r>
              <w:rPr>
                <w:spacing w:val="-1"/>
                <w:w w:val="90"/>
                <w:sz w:val="20"/>
              </w:rPr>
              <w:t>t</w:t>
            </w:r>
            <w:r>
              <w:rPr>
                <w:spacing w:val="-1"/>
                <w:w w:val="82"/>
                <w:sz w:val="20"/>
              </w:rPr>
              <w:t>i</w:t>
            </w:r>
            <w:r>
              <w:rPr>
                <w:spacing w:val="-2"/>
                <w:w w:val="114"/>
                <w:sz w:val="20"/>
              </w:rPr>
              <w:t>e</w:t>
            </w:r>
            <w:r>
              <w:rPr>
                <w:w w:val="127"/>
                <w:sz w:val="20"/>
              </w:rPr>
              <w:t>s</w:t>
            </w:r>
            <w:r>
              <w:rPr>
                <w:spacing w:val="-1"/>
                <w:w w:val="62"/>
                <w:sz w:val="20"/>
              </w:rPr>
              <w:t>,</w:t>
            </w:r>
            <w:r>
              <w:rPr>
                <w:spacing w:val="-1"/>
                <w:sz w:val="20"/>
              </w:rPr>
              <w:t xml:space="preserve"> </w:t>
            </w:r>
            <w:r>
              <w:rPr>
                <w:sz w:val="20"/>
              </w:rPr>
              <w:t xml:space="preserve">appellate courts and the </w:t>
            </w:r>
            <w:r>
              <w:rPr>
                <w:spacing w:val="-1"/>
                <w:w w:val="116"/>
                <w:sz w:val="20"/>
              </w:rPr>
              <w:t>p</w:t>
            </w:r>
            <w:r>
              <w:rPr>
                <w:spacing w:val="-1"/>
                <w:w w:val="114"/>
                <w:sz w:val="20"/>
              </w:rPr>
              <w:t>u</w:t>
            </w:r>
            <w:r>
              <w:rPr>
                <w:spacing w:val="-2"/>
                <w:w w:val="116"/>
                <w:sz w:val="20"/>
              </w:rPr>
              <w:t>b</w:t>
            </w:r>
            <w:r>
              <w:rPr>
                <w:w w:val="95"/>
                <w:sz w:val="20"/>
              </w:rPr>
              <w:t>l</w:t>
            </w:r>
            <w:r>
              <w:rPr>
                <w:spacing w:val="-1"/>
                <w:w w:val="81"/>
                <w:sz w:val="20"/>
              </w:rPr>
              <w:t>i</w:t>
            </w:r>
            <w:r>
              <w:rPr>
                <w:w w:val="117"/>
                <w:sz w:val="20"/>
              </w:rPr>
              <w:t>c</w:t>
            </w:r>
            <w:r>
              <w:rPr>
                <w:spacing w:val="-1"/>
                <w:w w:val="57"/>
                <w:sz w:val="20"/>
              </w:rPr>
              <w:t>.</w:t>
            </w:r>
            <w:r>
              <w:rPr>
                <w:spacing w:val="-1"/>
                <w:w w:val="99"/>
                <w:sz w:val="20"/>
              </w:rPr>
              <w:t xml:space="preserve"> </w:t>
            </w:r>
            <w:r>
              <w:rPr>
                <w:sz w:val="20"/>
              </w:rPr>
              <w:t xml:space="preserve">It also promotes good decision-making and the acceptability of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spacing w:val="2"/>
                <w:w w:val="121"/>
                <w:sz w:val="20"/>
              </w:rPr>
              <w:t>s</w:t>
            </w:r>
            <w:r>
              <w:rPr>
                <w:spacing w:val="-1"/>
                <w:w w:val="52"/>
                <w:sz w:val="20"/>
              </w:rPr>
              <w:t>.</w:t>
            </w:r>
          </w:p>
        </w:tc>
      </w:tr>
    </w:tbl>
    <w:p w14:paraId="60A14F79" w14:textId="77777777" w:rsidR="003E4A35" w:rsidRDefault="003E4A35">
      <w:pPr>
        <w:pStyle w:val="BodyText"/>
      </w:pPr>
    </w:p>
    <w:p w14:paraId="2772C0C8" w14:textId="77777777" w:rsidR="003E4A35" w:rsidRDefault="003E4A35">
      <w:pPr>
        <w:pStyle w:val="BodyText"/>
      </w:pPr>
    </w:p>
    <w:p w14:paraId="785A7ABD" w14:textId="77777777" w:rsidR="003E4A35" w:rsidRDefault="003E4A35">
      <w:pPr>
        <w:pStyle w:val="BodyText"/>
      </w:pPr>
    </w:p>
    <w:p w14:paraId="4223ACCE" w14:textId="77777777" w:rsidR="003E4A35" w:rsidRDefault="003E4A35">
      <w:pPr>
        <w:pStyle w:val="BodyText"/>
      </w:pPr>
    </w:p>
    <w:p w14:paraId="6DA93652" w14:textId="77777777" w:rsidR="003E4A35" w:rsidRDefault="003E4A35">
      <w:pPr>
        <w:pStyle w:val="BodyText"/>
      </w:pPr>
    </w:p>
    <w:p w14:paraId="0F95DFAD" w14:textId="77777777" w:rsidR="003E4A35" w:rsidRDefault="00EC59B1">
      <w:pPr>
        <w:pStyle w:val="BodyText"/>
        <w:spacing w:before="4"/>
        <w:rPr>
          <w:sz w:val="15"/>
        </w:rPr>
      </w:pPr>
      <w:r>
        <w:pict w14:anchorId="1BD22C48">
          <v:shape id="docshape335" o:spid="_x0000_s1155" style="position:absolute;margin-left:79.35pt;margin-top:10.1pt;width:436.55pt;height:.1pt;z-index:-15619072;mso-wrap-distance-left:0;mso-wrap-distance-right:0;mso-position-horizontal-relative:page" coordorigin="1587,202" coordsize="8731,0" path="m1587,202r8731,e" filled="f" strokecolor="#b6bdc8" strokeweight="1pt">
            <v:path arrowok="t"/>
            <w10:wrap type="topAndBottom" anchorx="page"/>
          </v:shape>
        </w:pict>
      </w:r>
    </w:p>
    <w:p w14:paraId="03B2BB4E" w14:textId="77777777" w:rsidR="003E4A35" w:rsidRDefault="003E4A35">
      <w:pPr>
        <w:pStyle w:val="BodyText"/>
        <w:spacing w:before="8"/>
        <w:rPr>
          <w:sz w:val="12"/>
        </w:rPr>
      </w:pPr>
    </w:p>
    <w:p w14:paraId="7AC84F70" w14:textId="77777777" w:rsidR="003E4A35" w:rsidRDefault="00EC59B1">
      <w:pPr>
        <w:pStyle w:val="ListParagraph"/>
        <w:numPr>
          <w:ilvl w:val="0"/>
          <w:numId w:val="64"/>
        </w:numPr>
        <w:tabs>
          <w:tab w:val="left" w:pos="1640"/>
          <w:tab w:val="left" w:pos="1642"/>
        </w:tabs>
        <w:spacing w:line="254" w:lineRule="auto"/>
        <w:ind w:right="117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Australasian</w:t>
      </w:r>
      <w:r>
        <w:rPr>
          <w:spacing w:val="22"/>
          <w:sz w:val="13"/>
        </w:rPr>
        <w:t xml:space="preserve"> </w:t>
      </w:r>
      <w:r>
        <w:rPr>
          <w:sz w:val="13"/>
        </w:rPr>
        <w:t>Institute</w:t>
      </w:r>
      <w:r>
        <w:rPr>
          <w:spacing w:val="22"/>
          <w:sz w:val="13"/>
        </w:rPr>
        <w:t xml:space="preserve"> </w:t>
      </w:r>
      <w:r>
        <w:rPr>
          <w:sz w:val="13"/>
        </w:rPr>
        <w:t>of</w:t>
      </w:r>
      <w:r>
        <w:rPr>
          <w:spacing w:val="22"/>
          <w:sz w:val="13"/>
        </w:rPr>
        <w:t xml:space="preserve"> </w:t>
      </w:r>
      <w:r>
        <w:rPr>
          <w:sz w:val="13"/>
        </w:rPr>
        <w:t>Judicial</w:t>
      </w:r>
      <w:r>
        <w:rPr>
          <w:spacing w:val="22"/>
          <w:sz w:val="13"/>
        </w:rPr>
        <w:t xml:space="preserve"> </w:t>
      </w:r>
      <w:r>
        <w:rPr>
          <w:sz w:val="13"/>
        </w:rPr>
        <w:t>Administration</w:t>
      </w:r>
      <w:r>
        <w:rPr>
          <w:spacing w:val="22"/>
          <w:sz w:val="13"/>
        </w:rPr>
        <w:t xml:space="preserve">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spacing w:val="22"/>
          <w:sz w:val="13"/>
        </w:rPr>
        <w:t xml:space="preserve"> </w:t>
      </w:r>
      <w:r>
        <w:rPr>
          <w:sz w:val="13"/>
        </w:rPr>
        <w:t>December</w:t>
      </w:r>
      <w:r>
        <w:rPr>
          <w:spacing w:val="22"/>
          <w:sz w:val="13"/>
        </w:rPr>
        <w:t xml:space="preserve"> </w:t>
      </w:r>
      <w:r>
        <w:rPr>
          <w:sz w:val="13"/>
        </w:rPr>
        <w:t>2023)</w:t>
      </w:r>
      <w:r>
        <w:rPr>
          <w:spacing w:val="22"/>
          <w:sz w:val="13"/>
        </w:rPr>
        <w:t xml:space="preserve"> </w:t>
      </w:r>
      <w:r>
        <w:rPr>
          <w:sz w:val="13"/>
        </w:rPr>
        <w:t>This</w:t>
      </w:r>
      <w:r>
        <w:rPr>
          <w:spacing w:val="22"/>
          <w:sz w:val="13"/>
        </w:rPr>
        <w:t xml:space="preserve"> </w:t>
      </w:r>
      <w:r>
        <w:rPr>
          <w:sz w:val="13"/>
        </w:rPr>
        <w:t>was</w:t>
      </w:r>
      <w:r>
        <w:rPr>
          <w:spacing w:val="22"/>
          <w:sz w:val="13"/>
        </w:rPr>
        <w:t xml:space="preserve"> </w:t>
      </w:r>
      <w:r>
        <w:rPr>
          <w:sz w:val="13"/>
        </w:rPr>
        <w:t>a</w:t>
      </w:r>
      <w:r>
        <w:rPr>
          <w:spacing w:val="22"/>
          <w:sz w:val="13"/>
        </w:rPr>
        <w:t xml:space="preserve"> </w:t>
      </w:r>
      <w:r>
        <w:rPr>
          <w:sz w:val="13"/>
        </w:rPr>
        <w:t>joint</w:t>
      </w:r>
      <w:r>
        <w:rPr>
          <w:spacing w:val="22"/>
          <w:sz w:val="13"/>
        </w:rPr>
        <w:t xml:space="preserve"> </w:t>
      </w:r>
      <w:r>
        <w:rPr>
          <w:sz w:val="13"/>
        </w:rPr>
        <w:t>project</w:t>
      </w:r>
      <w:r>
        <w:rPr>
          <w:spacing w:val="22"/>
          <w:sz w:val="13"/>
        </w:rPr>
        <w:t xml:space="preserve"> </w:t>
      </w:r>
      <w:r>
        <w:rPr>
          <w:sz w:val="13"/>
        </w:rPr>
        <w:t>by</w:t>
      </w:r>
      <w:r>
        <w:rPr>
          <w:spacing w:val="22"/>
          <w:sz w:val="13"/>
        </w:rPr>
        <w:t xml:space="preserve"> </w:t>
      </w:r>
      <w:r>
        <w:rPr>
          <w:sz w:val="13"/>
        </w:rPr>
        <w:t>the</w:t>
      </w:r>
      <w:r>
        <w:rPr>
          <w:spacing w:val="22"/>
          <w:sz w:val="13"/>
        </w:rPr>
        <w:t xml:space="preserve"> </w:t>
      </w:r>
      <w:r>
        <w:rPr>
          <w:sz w:val="13"/>
        </w:rPr>
        <w:t>Australasian</w:t>
      </w:r>
      <w:r>
        <w:rPr>
          <w:spacing w:val="40"/>
          <w:sz w:val="13"/>
        </w:rPr>
        <w:t xml:space="preserve"> </w:t>
      </w:r>
      <w:r>
        <w:rPr>
          <w:sz w:val="13"/>
        </w:rPr>
        <w:t>Institute</w:t>
      </w:r>
      <w:r>
        <w:rPr>
          <w:spacing w:val="16"/>
          <w:sz w:val="13"/>
        </w:rPr>
        <w:t xml:space="preserve"> </w:t>
      </w:r>
      <w:r>
        <w:rPr>
          <w:sz w:val="13"/>
        </w:rPr>
        <w:t>for</w:t>
      </w:r>
      <w:r>
        <w:rPr>
          <w:spacing w:val="16"/>
          <w:sz w:val="13"/>
        </w:rPr>
        <w:t xml:space="preserve"> </w:t>
      </w:r>
      <w:r>
        <w:rPr>
          <w:sz w:val="13"/>
        </w:rPr>
        <w:t>Judicial</w:t>
      </w:r>
      <w:r>
        <w:rPr>
          <w:spacing w:val="16"/>
          <w:sz w:val="13"/>
        </w:rPr>
        <w:t xml:space="preserve"> </w:t>
      </w:r>
      <w:r>
        <w:rPr>
          <w:sz w:val="13"/>
        </w:rPr>
        <w:t>Administration</w:t>
      </w:r>
      <w:r>
        <w:rPr>
          <w:spacing w:val="16"/>
          <w:sz w:val="13"/>
        </w:rPr>
        <w:t xml:space="preserve"> </w:t>
      </w:r>
      <w:r>
        <w:rPr>
          <w:sz w:val="13"/>
        </w:rPr>
        <w:t>and</w:t>
      </w:r>
      <w:r>
        <w:rPr>
          <w:spacing w:val="16"/>
          <w:sz w:val="13"/>
        </w:rPr>
        <w:t xml:space="preserve"> </w:t>
      </w:r>
      <w:r>
        <w:rPr>
          <w:sz w:val="13"/>
        </w:rPr>
        <w:t>UNSW</w:t>
      </w:r>
      <w:r>
        <w:rPr>
          <w:spacing w:val="16"/>
          <w:sz w:val="13"/>
        </w:rPr>
        <w:t xml:space="preserve"> </w:t>
      </w:r>
      <w:r>
        <w:rPr>
          <w:sz w:val="13"/>
        </w:rPr>
        <w:t>to</w:t>
      </w:r>
      <w:r>
        <w:rPr>
          <w:spacing w:val="16"/>
          <w:sz w:val="13"/>
        </w:rPr>
        <w:t xml:space="preserve"> </w:t>
      </w:r>
      <w:r>
        <w:rPr>
          <w:sz w:val="13"/>
        </w:rPr>
        <w:t>prepare</w:t>
      </w:r>
      <w:r>
        <w:rPr>
          <w:spacing w:val="16"/>
          <w:sz w:val="13"/>
        </w:rPr>
        <w:t xml:space="preserve"> </w:t>
      </w:r>
      <w:r>
        <w:rPr>
          <w:sz w:val="13"/>
        </w:rPr>
        <w:t>a</w:t>
      </w:r>
      <w:r>
        <w:rPr>
          <w:spacing w:val="16"/>
          <w:sz w:val="13"/>
        </w:rPr>
        <w:t xml:space="preserve"> </w:t>
      </w:r>
      <w:r>
        <w:rPr>
          <w:sz w:val="13"/>
        </w:rPr>
        <w:t>guide</w:t>
      </w:r>
      <w:r>
        <w:rPr>
          <w:spacing w:val="16"/>
          <w:sz w:val="13"/>
        </w:rPr>
        <w:t xml:space="preserve"> </w:t>
      </w:r>
      <w:r>
        <w:rPr>
          <w:sz w:val="13"/>
        </w:rPr>
        <w:t>for</w:t>
      </w:r>
      <w:r>
        <w:rPr>
          <w:spacing w:val="16"/>
          <w:sz w:val="13"/>
        </w:rPr>
        <w:t xml:space="preserve"> </w:t>
      </w:r>
      <w:r>
        <w:rPr>
          <w:w w:val="60"/>
          <w:sz w:val="13"/>
        </w:rPr>
        <w:t>j</w:t>
      </w:r>
      <w:r>
        <w:rPr>
          <w:w w:val="110"/>
          <w:sz w:val="13"/>
        </w:rPr>
        <w:t>u</w:t>
      </w:r>
      <w:r>
        <w:rPr>
          <w:w w:val="113"/>
          <w:sz w:val="13"/>
        </w:rPr>
        <w:t>d</w:t>
      </w:r>
      <w:r>
        <w:rPr>
          <w:spacing w:val="1"/>
          <w:w w:val="124"/>
          <w:sz w:val="13"/>
        </w:rPr>
        <w:t>g</w:t>
      </w:r>
      <w:r>
        <w:rPr>
          <w:w w:val="109"/>
          <w:sz w:val="13"/>
        </w:rPr>
        <w:t>e</w:t>
      </w:r>
      <w:r>
        <w:rPr>
          <w:spacing w:val="1"/>
          <w:w w:val="122"/>
          <w:sz w:val="13"/>
        </w:rPr>
        <w:t>s</w:t>
      </w:r>
      <w:r>
        <w:rPr>
          <w:spacing w:val="-2"/>
          <w:w w:val="57"/>
          <w:sz w:val="13"/>
        </w:rPr>
        <w:t>,</w:t>
      </w:r>
      <w:r>
        <w:rPr>
          <w:spacing w:val="16"/>
          <w:sz w:val="13"/>
        </w:rPr>
        <w:t xml:space="preserve"> </w:t>
      </w:r>
      <w:r>
        <w:rPr>
          <w:sz w:val="13"/>
        </w:rPr>
        <w:t>tribunal</w:t>
      </w:r>
      <w:r>
        <w:rPr>
          <w:spacing w:val="16"/>
          <w:sz w:val="13"/>
        </w:rPr>
        <w:t xml:space="preserve"> </w:t>
      </w:r>
      <w:r>
        <w:rPr>
          <w:sz w:val="13"/>
        </w:rPr>
        <w:t>members</w:t>
      </w:r>
      <w:r>
        <w:rPr>
          <w:spacing w:val="16"/>
          <w:sz w:val="13"/>
        </w:rPr>
        <w:t xml:space="preserve"> </w:t>
      </w:r>
      <w:r>
        <w:rPr>
          <w:sz w:val="13"/>
        </w:rPr>
        <w:t>and</w:t>
      </w:r>
      <w:r>
        <w:rPr>
          <w:spacing w:val="16"/>
          <w:sz w:val="13"/>
        </w:rPr>
        <w:t xml:space="preserve"> </w:t>
      </w:r>
      <w:r>
        <w:rPr>
          <w:sz w:val="13"/>
        </w:rPr>
        <w:t>court</w:t>
      </w:r>
      <w:r>
        <w:rPr>
          <w:spacing w:val="16"/>
          <w:sz w:val="13"/>
        </w:rPr>
        <w:t xml:space="preserve"> </w:t>
      </w:r>
      <w:r>
        <w:rPr>
          <w:sz w:val="13"/>
        </w:rPr>
        <w:t>administrators</w:t>
      </w:r>
      <w:r>
        <w:rPr>
          <w:spacing w:val="16"/>
          <w:sz w:val="13"/>
        </w:rPr>
        <w:t xml:space="preserve"> </w:t>
      </w:r>
      <w:r>
        <w:rPr>
          <w:sz w:val="13"/>
        </w:rPr>
        <w:t>on</w:t>
      </w:r>
      <w:r>
        <w:rPr>
          <w:spacing w:val="16"/>
          <w:sz w:val="13"/>
        </w:rPr>
        <w:t xml:space="preserve"> </w:t>
      </w:r>
      <w:r>
        <w:rPr>
          <w:sz w:val="13"/>
        </w:rPr>
        <w:t>AI</w:t>
      </w:r>
      <w:r>
        <w:rPr>
          <w:spacing w:val="16"/>
          <w:sz w:val="13"/>
        </w:rPr>
        <w:t xml:space="preserve"> </w:t>
      </w:r>
      <w:r>
        <w:rPr>
          <w:sz w:val="13"/>
        </w:rPr>
        <w:t>in</w:t>
      </w:r>
      <w:r>
        <w:rPr>
          <w:spacing w:val="40"/>
          <w:sz w:val="13"/>
        </w:rPr>
        <w:t xml:space="preserve"> </w:t>
      </w:r>
      <w:r>
        <w:rPr>
          <w:sz w:val="13"/>
        </w:rPr>
        <w:t>the</w:t>
      </w:r>
      <w:r>
        <w:rPr>
          <w:spacing w:val="-10"/>
          <w:sz w:val="13"/>
        </w:rPr>
        <w:t xml:space="preserve"> </w:t>
      </w:r>
      <w:r>
        <w:rPr>
          <w:spacing w:val="-1"/>
          <w:w w:val="113"/>
          <w:sz w:val="13"/>
        </w:rPr>
        <w:t>c</w:t>
      </w:r>
      <w:r>
        <w:rPr>
          <w:w w:val="112"/>
          <w:sz w:val="13"/>
        </w:rPr>
        <w:t>o</w:t>
      </w:r>
      <w:r>
        <w:rPr>
          <w:w w:val="110"/>
          <w:sz w:val="13"/>
        </w:rPr>
        <w:t>u</w:t>
      </w:r>
      <w:r>
        <w:rPr>
          <w:spacing w:val="3"/>
          <w:w w:val="92"/>
          <w:sz w:val="13"/>
        </w:rPr>
        <w:t>r</w:t>
      </w:r>
      <w:r>
        <w:rPr>
          <w:w w:val="88"/>
          <w:sz w:val="13"/>
        </w:rPr>
        <w:t>t</w:t>
      </w:r>
      <w:r>
        <w:rPr>
          <w:spacing w:val="-3"/>
          <w:w w:val="88"/>
          <w:sz w:val="13"/>
        </w:rPr>
        <w:t>r</w:t>
      </w:r>
      <w:r>
        <w:rPr>
          <w:spacing w:val="1"/>
          <w:w w:val="112"/>
          <w:sz w:val="13"/>
        </w:rPr>
        <w:t>o</w:t>
      </w:r>
      <w:r>
        <w:rPr>
          <w:w w:val="112"/>
          <w:sz w:val="13"/>
        </w:rPr>
        <w:t>o</w:t>
      </w:r>
      <w:r>
        <w:rPr>
          <w:spacing w:val="1"/>
          <w:w w:val="112"/>
          <w:sz w:val="13"/>
        </w:rPr>
        <w:t>m</w:t>
      </w:r>
      <w:r>
        <w:rPr>
          <w:spacing w:val="-2"/>
          <w:w w:val="53"/>
          <w:sz w:val="13"/>
        </w:rPr>
        <w:t>.</w:t>
      </w:r>
    </w:p>
    <w:p w14:paraId="719C6D0D" w14:textId="77777777" w:rsidR="003E4A35" w:rsidRDefault="00EC59B1">
      <w:pPr>
        <w:pStyle w:val="ListParagraph"/>
        <w:numPr>
          <w:ilvl w:val="0"/>
          <w:numId w:val="64"/>
        </w:numPr>
        <w:tabs>
          <w:tab w:val="left" w:pos="1640"/>
          <w:tab w:val="left" w:pos="1642"/>
        </w:tabs>
        <w:ind w:hanging="795"/>
        <w:rPr>
          <w:sz w:val="13"/>
        </w:rPr>
      </w:pPr>
      <w:r>
        <w:rPr>
          <w:i/>
          <w:sz w:val="13"/>
        </w:rPr>
        <w:t>Commentry</w:t>
      </w:r>
      <w:r>
        <w:rPr>
          <w:i/>
          <w:spacing w:val="6"/>
          <w:sz w:val="13"/>
        </w:rPr>
        <w:t xml:space="preserve"> </w:t>
      </w:r>
      <w:r>
        <w:rPr>
          <w:i/>
          <w:sz w:val="13"/>
        </w:rPr>
        <w:t>on</w:t>
      </w:r>
      <w:r>
        <w:rPr>
          <w:i/>
          <w:spacing w:val="7"/>
          <w:sz w:val="13"/>
        </w:rPr>
        <w:t xml:space="preserve"> </w:t>
      </w:r>
      <w:r>
        <w:rPr>
          <w:i/>
          <w:sz w:val="13"/>
        </w:rPr>
        <w:t>the</w:t>
      </w:r>
      <w:r>
        <w:rPr>
          <w:i/>
          <w:spacing w:val="6"/>
          <w:sz w:val="13"/>
        </w:rPr>
        <w:t xml:space="preserve"> </w:t>
      </w:r>
      <w:r>
        <w:rPr>
          <w:i/>
          <w:sz w:val="13"/>
        </w:rPr>
        <w:t>Bangalore</w:t>
      </w:r>
      <w:r>
        <w:rPr>
          <w:i/>
          <w:spacing w:val="7"/>
          <w:sz w:val="13"/>
        </w:rPr>
        <w:t xml:space="preserve"> </w:t>
      </w:r>
      <w:r>
        <w:rPr>
          <w:i/>
          <w:sz w:val="13"/>
        </w:rPr>
        <w:t>Principles</w:t>
      </w:r>
      <w:r>
        <w:rPr>
          <w:i/>
          <w:spacing w:val="6"/>
          <w:sz w:val="13"/>
        </w:rPr>
        <w:t xml:space="preserve"> </w:t>
      </w:r>
      <w:r>
        <w:rPr>
          <w:i/>
          <w:sz w:val="13"/>
        </w:rPr>
        <w:t>of</w:t>
      </w:r>
      <w:r>
        <w:rPr>
          <w:i/>
          <w:spacing w:val="7"/>
          <w:sz w:val="13"/>
        </w:rPr>
        <w:t xml:space="preserve"> </w:t>
      </w:r>
      <w:r>
        <w:rPr>
          <w:i/>
          <w:sz w:val="13"/>
        </w:rPr>
        <w:t>Judicial</w:t>
      </w:r>
      <w:r>
        <w:rPr>
          <w:i/>
          <w:spacing w:val="6"/>
          <w:sz w:val="13"/>
        </w:rPr>
        <w:t xml:space="preserve"> </w:t>
      </w:r>
      <w:r>
        <w:rPr>
          <w:i/>
          <w:sz w:val="13"/>
        </w:rPr>
        <w:t>Conduct</w:t>
      </w:r>
      <w:r>
        <w:rPr>
          <w:i/>
          <w:spacing w:val="8"/>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8"/>
          <w:sz w:val="13"/>
        </w:rPr>
        <w:t xml:space="preserve"> </w:t>
      </w:r>
      <w:r>
        <w:rPr>
          <w:sz w:val="13"/>
        </w:rPr>
        <w:t>United</w:t>
      </w:r>
      <w:r>
        <w:rPr>
          <w:spacing w:val="8"/>
          <w:sz w:val="13"/>
        </w:rPr>
        <w:t xml:space="preserve"> </w:t>
      </w:r>
      <w:r>
        <w:rPr>
          <w:sz w:val="13"/>
        </w:rPr>
        <w:t>Nations</w:t>
      </w:r>
      <w:r>
        <w:rPr>
          <w:spacing w:val="8"/>
          <w:sz w:val="13"/>
        </w:rPr>
        <w:t xml:space="preserve"> </w:t>
      </w:r>
      <w:r>
        <w:rPr>
          <w:sz w:val="13"/>
        </w:rPr>
        <w:t>Office</w:t>
      </w:r>
      <w:r>
        <w:rPr>
          <w:spacing w:val="8"/>
          <w:sz w:val="13"/>
        </w:rPr>
        <w:t xml:space="preserve"> </w:t>
      </w:r>
      <w:r>
        <w:rPr>
          <w:sz w:val="13"/>
        </w:rPr>
        <w:t>on</w:t>
      </w:r>
      <w:r>
        <w:rPr>
          <w:spacing w:val="8"/>
          <w:sz w:val="13"/>
        </w:rPr>
        <w:t xml:space="preserve"> </w:t>
      </w:r>
      <w:r>
        <w:rPr>
          <w:sz w:val="13"/>
        </w:rPr>
        <w:t>Drugs</w:t>
      </w:r>
      <w:r>
        <w:rPr>
          <w:spacing w:val="8"/>
          <w:sz w:val="13"/>
        </w:rPr>
        <w:t xml:space="preserve"> </w:t>
      </w:r>
      <w:r>
        <w:rPr>
          <w:sz w:val="13"/>
        </w:rPr>
        <w:t>and</w:t>
      </w:r>
      <w:r>
        <w:rPr>
          <w:spacing w:val="8"/>
          <w:sz w:val="13"/>
        </w:rPr>
        <w:t xml:space="preserve"> </w:t>
      </w:r>
      <w:r>
        <w:rPr>
          <w:w w:val="123"/>
          <w:sz w:val="13"/>
        </w:rPr>
        <w:t>C</w:t>
      </w:r>
      <w:r>
        <w:rPr>
          <w:w w:val="98"/>
          <w:sz w:val="13"/>
        </w:rPr>
        <w:t>r</w:t>
      </w:r>
      <w:r>
        <w:rPr>
          <w:w w:val="83"/>
          <w:sz w:val="13"/>
        </w:rPr>
        <w:t>i</w:t>
      </w:r>
      <w:r>
        <w:rPr>
          <w:w w:val="118"/>
          <w:sz w:val="13"/>
        </w:rPr>
        <w:t>m</w:t>
      </w:r>
      <w:r>
        <w:rPr>
          <w:w w:val="115"/>
          <w:sz w:val="13"/>
        </w:rPr>
        <w:t>e</w:t>
      </w:r>
      <w:r>
        <w:rPr>
          <w:w w:val="63"/>
          <w:sz w:val="13"/>
        </w:rPr>
        <w:t>,</w:t>
      </w:r>
      <w:r>
        <w:rPr>
          <w:spacing w:val="8"/>
          <w:sz w:val="13"/>
        </w:rPr>
        <w:t xml:space="preserve"> </w:t>
      </w:r>
      <w:r>
        <w:rPr>
          <w:sz w:val="13"/>
        </w:rPr>
        <w:t>September</w:t>
      </w:r>
      <w:r>
        <w:rPr>
          <w:spacing w:val="8"/>
          <w:sz w:val="13"/>
        </w:rPr>
        <w:t xml:space="preserve"> </w:t>
      </w:r>
      <w:r>
        <w:rPr>
          <w:spacing w:val="-2"/>
          <w:sz w:val="13"/>
        </w:rPr>
        <w:t>2007)</w:t>
      </w:r>
    </w:p>
    <w:p w14:paraId="1910852F" w14:textId="77777777" w:rsidR="003E4A35" w:rsidRDefault="00EC59B1">
      <w:pPr>
        <w:spacing w:before="10" w:line="254" w:lineRule="auto"/>
        <w:ind w:left="1641"/>
        <w:rPr>
          <w:sz w:val="13"/>
        </w:rPr>
      </w:pPr>
      <w:r>
        <w:rPr>
          <w:sz w:val="13"/>
        </w:rPr>
        <w:t>[52]</w:t>
      </w:r>
      <w:r>
        <w:rPr>
          <w:spacing w:val="65"/>
          <w:w w:val="150"/>
          <w:sz w:val="13"/>
        </w:rPr>
        <w:t xml:space="preserve">  </w:t>
      </w:r>
      <w:r>
        <w:rPr>
          <w:spacing w:val="-1"/>
          <w:w w:val="93"/>
          <w:sz w:val="13"/>
        </w:rPr>
        <w:t>&lt;</w:t>
      </w:r>
      <w:hyperlink r:id="rId402">
        <w:r>
          <w:rPr>
            <w:spacing w:val="-1"/>
            <w:w w:val="102"/>
            <w:sz w:val="13"/>
          </w:rPr>
          <w:t>h</w:t>
        </w:r>
        <w:r>
          <w:rPr>
            <w:spacing w:val="1"/>
            <w:w w:val="80"/>
            <w:sz w:val="13"/>
          </w:rPr>
          <w:t>t</w:t>
        </w:r>
        <w:r>
          <w:rPr>
            <w:w w:val="96"/>
            <w:sz w:val="13"/>
          </w:rPr>
          <w:t>tp</w:t>
        </w:r>
        <w:r>
          <w:rPr>
            <w:spacing w:val="-1"/>
            <w:w w:val="117"/>
            <w:sz w:val="13"/>
          </w:rPr>
          <w:t>s</w:t>
        </w:r>
        <w:r>
          <w:rPr>
            <w:w w:val="50"/>
            <w:sz w:val="13"/>
          </w:rPr>
          <w:t>:</w:t>
        </w:r>
        <w:r>
          <w:rPr>
            <w:spacing w:val="-21"/>
            <w:w w:val="112"/>
            <w:sz w:val="13"/>
          </w:rPr>
          <w:t>/</w:t>
        </w:r>
        <w:r>
          <w:rPr>
            <w:spacing w:val="-4"/>
            <w:w w:val="112"/>
            <w:sz w:val="13"/>
          </w:rPr>
          <w:t>/</w:t>
        </w:r>
        <w:r>
          <w:rPr>
            <w:spacing w:val="3"/>
            <w:w w:val="106"/>
            <w:sz w:val="13"/>
          </w:rPr>
          <w:t>ww</w:t>
        </w:r>
        <w:r>
          <w:rPr>
            <w:spacing w:val="-7"/>
            <w:w w:val="106"/>
            <w:sz w:val="13"/>
          </w:rPr>
          <w:t>w</w:t>
        </w:r>
        <w:r>
          <w:rPr>
            <w:w w:val="48"/>
            <w:sz w:val="13"/>
          </w:rPr>
          <w:t>.</w:t>
        </w:r>
        <w:r>
          <w:rPr>
            <w:w w:val="105"/>
            <w:sz w:val="13"/>
          </w:rPr>
          <w:t>u</w:t>
        </w:r>
        <w:r>
          <w:rPr>
            <w:spacing w:val="1"/>
            <w:w w:val="102"/>
            <w:sz w:val="13"/>
          </w:rPr>
          <w:t>n</w:t>
        </w:r>
        <w:r>
          <w:rPr>
            <w:spacing w:val="1"/>
            <w:w w:val="107"/>
            <w:sz w:val="13"/>
          </w:rPr>
          <w:t>o</w:t>
        </w:r>
        <w:r>
          <w:rPr>
            <w:w w:val="108"/>
            <w:sz w:val="13"/>
          </w:rPr>
          <w:t>d</w:t>
        </w:r>
        <w:r>
          <w:rPr>
            <w:spacing w:val="1"/>
            <w:w w:val="108"/>
            <w:sz w:val="13"/>
          </w:rPr>
          <w:t>c</w:t>
        </w:r>
        <w:r>
          <w:rPr>
            <w:w w:val="48"/>
            <w:sz w:val="13"/>
          </w:rPr>
          <w:t>.</w:t>
        </w:r>
        <w:r>
          <w:rPr>
            <w:w w:val="99"/>
            <w:sz w:val="13"/>
          </w:rPr>
          <w:t>o</w:t>
        </w:r>
        <w:r>
          <w:rPr>
            <w:spacing w:val="-2"/>
            <w:w w:val="99"/>
            <w:sz w:val="13"/>
          </w:rPr>
          <w:t>r</w:t>
        </w:r>
        <w:r>
          <w:rPr>
            <w:w w:val="119"/>
            <w:sz w:val="13"/>
          </w:rPr>
          <w:t>g</w:t>
        </w:r>
        <w:r>
          <w:rPr>
            <w:spacing w:val="-12"/>
            <w:w w:val="112"/>
            <w:sz w:val="13"/>
          </w:rPr>
          <w:t>/</w:t>
        </w:r>
        <w:r>
          <w:rPr>
            <w:spacing w:val="-1"/>
            <w:w w:val="108"/>
            <w:sz w:val="13"/>
          </w:rPr>
          <w:t>c</w:t>
        </w:r>
        <w:r>
          <w:rPr>
            <w:w w:val="98"/>
            <w:sz w:val="13"/>
          </w:rPr>
          <w:t>on</w:t>
        </w:r>
        <w:r>
          <w:rPr>
            <w:spacing w:val="1"/>
            <w:w w:val="98"/>
            <w:sz w:val="13"/>
          </w:rPr>
          <w:t>i</w:t>
        </w:r>
        <w:r>
          <w:rPr>
            <w:w w:val="119"/>
            <w:sz w:val="13"/>
          </w:rPr>
          <w:t>g</w:t>
        </w:r>
        <w:r>
          <w:rPr>
            <w:spacing w:val="-7"/>
            <w:w w:val="112"/>
            <w:sz w:val="13"/>
          </w:rPr>
          <w:t>/</w:t>
        </w:r>
        <w:r>
          <w:rPr>
            <w:w w:val="105"/>
            <w:sz w:val="13"/>
          </w:rPr>
          <w:t>u</w:t>
        </w:r>
        <w:r>
          <w:rPr>
            <w:w w:val="107"/>
            <w:sz w:val="13"/>
          </w:rPr>
          <w:t>p</w:t>
        </w:r>
        <w:r>
          <w:rPr>
            <w:spacing w:val="-1"/>
            <w:w w:val="86"/>
            <w:sz w:val="13"/>
          </w:rPr>
          <w:t>l</w:t>
        </w:r>
        <w:r>
          <w:rPr>
            <w:w w:val="104"/>
            <w:sz w:val="13"/>
          </w:rPr>
          <w:t>oa</w:t>
        </w:r>
        <w:r>
          <w:rPr>
            <w:w w:val="108"/>
            <w:sz w:val="13"/>
          </w:rPr>
          <w:t>d</w:t>
        </w:r>
        <w:r>
          <w:rPr>
            <w:spacing w:val="-1"/>
            <w:w w:val="117"/>
            <w:sz w:val="13"/>
          </w:rPr>
          <w:t>s</w:t>
        </w:r>
        <w:r>
          <w:rPr>
            <w:spacing w:val="-12"/>
            <w:w w:val="112"/>
            <w:sz w:val="13"/>
          </w:rPr>
          <w:t>/</w:t>
        </w:r>
        <w:r>
          <w:rPr>
            <w:w w:val="108"/>
            <w:sz w:val="13"/>
          </w:rPr>
          <w:t>d</w:t>
        </w:r>
        <w:r>
          <w:rPr>
            <w:spacing w:val="1"/>
            <w:w w:val="107"/>
            <w:sz w:val="13"/>
          </w:rPr>
          <w:t>o</w:t>
        </w:r>
        <w:r>
          <w:rPr>
            <w:spacing w:val="-1"/>
            <w:w w:val="108"/>
            <w:sz w:val="13"/>
          </w:rPr>
          <w:t>c</w:t>
        </w:r>
        <w:r>
          <w:rPr>
            <w:w w:val="105"/>
            <w:sz w:val="13"/>
          </w:rPr>
          <w:t>u</w:t>
        </w:r>
        <w:r>
          <w:rPr>
            <w:spacing w:val="1"/>
            <w:w w:val="107"/>
            <w:sz w:val="13"/>
          </w:rPr>
          <w:t>m</w:t>
        </w:r>
        <w:r>
          <w:rPr>
            <w:spacing w:val="1"/>
            <w:w w:val="104"/>
            <w:sz w:val="13"/>
          </w:rPr>
          <w:t>e</w:t>
        </w:r>
        <w:r>
          <w:rPr>
            <w:spacing w:val="-1"/>
            <w:w w:val="102"/>
            <w:sz w:val="13"/>
          </w:rPr>
          <w:t>n</w:t>
        </w:r>
        <w:r>
          <w:rPr>
            <w:spacing w:val="2"/>
            <w:w w:val="80"/>
            <w:sz w:val="13"/>
          </w:rPr>
          <w:t>t</w:t>
        </w:r>
        <w:r>
          <w:rPr>
            <w:spacing w:val="-1"/>
            <w:w w:val="117"/>
            <w:sz w:val="13"/>
          </w:rPr>
          <w:t>s</w:t>
        </w:r>
        <w:r>
          <w:rPr>
            <w:spacing w:val="-7"/>
            <w:w w:val="112"/>
            <w:sz w:val="13"/>
          </w:rPr>
          <w:t>/</w:t>
        </w:r>
        <w:r>
          <w:rPr>
            <w:w w:val="106"/>
            <w:sz w:val="13"/>
          </w:rPr>
          <w:t>pu</w:t>
        </w:r>
        <w:r>
          <w:rPr>
            <w:w w:val="107"/>
            <w:sz w:val="13"/>
          </w:rPr>
          <w:t>b</w:t>
        </w:r>
        <w:r>
          <w:rPr>
            <w:spacing w:val="1"/>
            <w:w w:val="86"/>
            <w:sz w:val="13"/>
          </w:rPr>
          <w:t>l</w:t>
        </w:r>
        <w:r>
          <w:rPr>
            <w:spacing w:val="1"/>
            <w:w w:val="72"/>
            <w:sz w:val="13"/>
          </w:rPr>
          <w:t>i</w:t>
        </w:r>
        <w:r>
          <w:rPr>
            <w:spacing w:val="1"/>
            <w:w w:val="108"/>
            <w:sz w:val="13"/>
          </w:rPr>
          <w:t>c</w:t>
        </w:r>
        <w:r>
          <w:rPr>
            <w:spacing w:val="-1"/>
            <w:w w:val="101"/>
            <w:sz w:val="13"/>
          </w:rPr>
          <w:t>a</w:t>
        </w:r>
        <w:r>
          <w:rPr>
            <w:w w:val="77"/>
            <w:sz w:val="13"/>
          </w:rPr>
          <w:t>t</w:t>
        </w:r>
        <w:r>
          <w:rPr>
            <w:spacing w:val="1"/>
            <w:w w:val="77"/>
            <w:sz w:val="13"/>
          </w:rPr>
          <w:t>i</w:t>
        </w:r>
        <w:r>
          <w:rPr>
            <w:w w:val="105"/>
            <w:sz w:val="13"/>
          </w:rPr>
          <w:t>on</w:t>
        </w:r>
        <w:r>
          <w:rPr>
            <w:spacing w:val="-1"/>
            <w:w w:val="117"/>
            <w:sz w:val="13"/>
          </w:rPr>
          <w:t>s</w:t>
        </w:r>
        <w:r>
          <w:rPr>
            <w:spacing w:val="-7"/>
            <w:w w:val="112"/>
            <w:sz w:val="13"/>
          </w:rPr>
          <w:t>/</w:t>
        </w:r>
        <w:r>
          <w:rPr>
            <w:spacing w:val="1"/>
            <w:w w:val="109"/>
            <w:sz w:val="13"/>
          </w:rPr>
          <w:t>O</w:t>
        </w:r>
        <w:r>
          <w:rPr>
            <w:w w:val="93"/>
            <w:sz w:val="13"/>
          </w:rPr>
          <w:t>t</w:t>
        </w:r>
        <w:r>
          <w:rPr>
            <w:spacing w:val="1"/>
            <w:w w:val="93"/>
            <w:sz w:val="13"/>
          </w:rPr>
          <w:t>h</w:t>
        </w:r>
        <w:r>
          <w:rPr>
            <w:spacing w:val="1"/>
            <w:w w:val="104"/>
            <w:sz w:val="13"/>
          </w:rPr>
          <w:t>e</w:t>
        </w:r>
        <w:r>
          <w:rPr>
            <w:w w:val="87"/>
            <w:sz w:val="13"/>
          </w:rPr>
          <w:t>r</w:t>
        </w:r>
        <w:r>
          <w:rPr>
            <w:w w:val="106"/>
            <w:sz w:val="13"/>
          </w:rPr>
          <w:t>pu</w:t>
        </w:r>
        <w:r>
          <w:rPr>
            <w:w w:val="107"/>
            <w:sz w:val="13"/>
          </w:rPr>
          <w:t>b</w:t>
        </w:r>
        <w:r>
          <w:rPr>
            <w:spacing w:val="1"/>
            <w:w w:val="86"/>
            <w:sz w:val="13"/>
          </w:rPr>
          <w:t>l</w:t>
        </w:r>
        <w:r>
          <w:rPr>
            <w:spacing w:val="1"/>
            <w:w w:val="72"/>
            <w:sz w:val="13"/>
          </w:rPr>
          <w:t>i</w:t>
        </w:r>
        <w:r>
          <w:rPr>
            <w:spacing w:val="1"/>
            <w:w w:val="108"/>
            <w:sz w:val="13"/>
          </w:rPr>
          <w:t>c</w:t>
        </w:r>
        <w:r>
          <w:rPr>
            <w:spacing w:val="-1"/>
            <w:w w:val="101"/>
            <w:sz w:val="13"/>
          </w:rPr>
          <w:t>a</w:t>
        </w:r>
        <w:r>
          <w:rPr>
            <w:w w:val="77"/>
            <w:sz w:val="13"/>
          </w:rPr>
          <w:t>t</w:t>
        </w:r>
        <w:r>
          <w:rPr>
            <w:spacing w:val="1"/>
            <w:w w:val="77"/>
            <w:sz w:val="13"/>
          </w:rPr>
          <w:t>i</w:t>
        </w:r>
        <w:r>
          <w:rPr>
            <w:w w:val="105"/>
            <w:sz w:val="13"/>
          </w:rPr>
          <w:t>on</w:t>
        </w:r>
        <w:r>
          <w:rPr>
            <w:spacing w:val="-1"/>
            <w:w w:val="117"/>
            <w:sz w:val="13"/>
          </w:rPr>
          <w:t>s</w:t>
        </w:r>
        <w:r>
          <w:rPr>
            <w:spacing w:val="-7"/>
            <w:w w:val="112"/>
            <w:sz w:val="13"/>
          </w:rPr>
          <w:t>/</w:t>
        </w:r>
        <w:r>
          <w:rPr>
            <w:spacing w:val="1"/>
            <w:w w:val="112"/>
            <w:sz w:val="13"/>
          </w:rPr>
          <w:t>C</w:t>
        </w:r>
        <w:r>
          <w:rPr>
            <w:w w:val="107"/>
            <w:sz w:val="13"/>
          </w:rPr>
          <w:t>om</w:t>
        </w:r>
        <w:r>
          <w:rPr>
            <w:spacing w:val="1"/>
            <w:w w:val="107"/>
            <w:sz w:val="13"/>
          </w:rPr>
          <w:t>m</w:t>
        </w:r>
        <w:r>
          <w:rPr>
            <w:spacing w:val="1"/>
            <w:w w:val="104"/>
            <w:sz w:val="13"/>
          </w:rPr>
          <w:t>e</w:t>
        </w:r>
        <w:r>
          <w:rPr>
            <w:spacing w:val="-1"/>
            <w:w w:val="102"/>
            <w:sz w:val="13"/>
          </w:rPr>
          <w:t>n</w:t>
        </w:r>
        <w:r>
          <w:rPr>
            <w:w w:val="83"/>
            <w:sz w:val="13"/>
          </w:rPr>
          <w:t>t</w:t>
        </w:r>
        <w:r>
          <w:rPr>
            <w:spacing w:val="3"/>
            <w:w w:val="83"/>
            <w:sz w:val="13"/>
          </w:rPr>
          <w:t>r</w:t>
        </w:r>
        <w:r>
          <w:rPr>
            <w:spacing w:val="-4"/>
            <w:w w:val="106"/>
            <w:sz w:val="13"/>
          </w:rPr>
          <w:t>y</w:t>
        </w:r>
        <w:r>
          <w:rPr>
            <w:spacing w:val="2"/>
            <w:w w:val="76"/>
            <w:sz w:val="13"/>
          </w:rPr>
          <w:t>_</w:t>
        </w:r>
        <w:r>
          <w:rPr>
            <w:w w:val="105"/>
            <w:sz w:val="13"/>
          </w:rPr>
          <w:t>o</w:t>
        </w:r>
        <w:r>
          <w:rPr>
            <w:spacing w:val="4"/>
            <w:w w:val="105"/>
            <w:sz w:val="13"/>
          </w:rPr>
          <w:t>n</w:t>
        </w:r>
        <w:r>
          <w:rPr>
            <w:spacing w:val="1"/>
            <w:w w:val="76"/>
            <w:sz w:val="13"/>
          </w:rPr>
          <w:t>_</w:t>
        </w:r>
        <w:r>
          <w:rPr>
            <w:w w:val="93"/>
            <w:sz w:val="13"/>
          </w:rPr>
          <w:t>t</w:t>
        </w:r>
        <w:r>
          <w:rPr>
            <w:spacing w:val="1"/>
            <w:w w:val="93"/>
            <w:sz w:val="13"/>
          </w:rPr>
          <w:t>h</w:t>
        </w:r>
        <w:r>
          <w:rPr>
            <w:spacing w:val="2"/>
            <w:w w:val="104"/>
            <w:sz w:val="13"/>
          </w:rPr>
          <w:t>e</w:t>
        </w:r>
        <w:r>
          <w:rPr>
            <w:spacing w:val="4"/>
            <w:w w:val="76"/>
            <w:sz w:val="13"/>
          </w:rPr>
          <w:t>_</w:t>
        </w:r>
        <w:r>
          <w:rPr>
            <w:spacing w:val="1"/>
            <w:w w:val="115"/>
            <w:sz w:val="13"/>
          </w:rPr>
          <w:t>B</w:t>
        </w:r>
        <w:r>
          <w:rPr>
            <w:w w:val="101"/>
            <w:sz w:val="13"/>
          </w:rPr>
          <w:t>a</w:t>
        </w:r>
        <w:r>
          <w:rPr>
            <w:spacing w:val="1"/>
            <w:w w:val="102"/>
            <w:sz w:val="13"/>
          </w:rPr>
          <w:t>n</w:t>
        </w:r>
        <w:r>
          <w:rPr>
            <w:w w:val="119"/>
            <w:sz w:val="13"/>
          </w:rPr>
          <w:t>g</w:t>
        </w:r>
        <w:r>
          <w:rPr>
            <w:w w:val="101"/>
            <w:sz w:val="13"/>
          </w:rPr>
          <w:t>a</w:t>
        </w:r>
        <w:r>
          <w:rPr>
            <w:spacing w:val="-1"/>
            <w:w w:val="86"/>
            <w:sz w:val="13"/>
          </w:rPr>
          <w:t>l</w:t>
        </w:r>
        <w:r>
          <w:rPr>
            <w:w w:val="99"/>
            <w:sz w:val="13"/>
          </w:rPr>
          <w:t>o</w:t>
        </w:r>
        <w:r>
          <w:rPr>
            <w:spacing w:val="-3"/>
            <w:w w:val="99"/>
            <w:sz w:val="13"/>
          </w:rPr>
          <w:t>r</w:t>
        </w:r>
        <w:r>
          <w:rPr>
            <w:spacing w:val="2"/>
            <w:w w:val="104"/>
            <w:sz w:val="13"/>
          </w:rPr>
          <w:t>e</w:t>
        </w:r>
        <w:r>
          <w:rPr>
            <w:spacing w:val="-2"/>
            <w:w w:val="76"/>
            <w:sz w:val="13"/>
          </w:rPr>
          <w:t>_</w:t>
        </w:r>
      </w:hyperlink>
      <w:r>
        <w:rPr>
          <w:spacing w:val="80"/>
          <w:sz w:val="13"/>
        </w:rPr>
        <w:t xml:space="preserve"> </w:t>
      </w:r>
      <w:hyperlink r:id="rId403">
        <w:r>
          <w:rPr>
            <w:spacing w:val="-2"/>
            <w:w w:val="113"/>
            <w:sz w:val="13"/>
          </w:rPr>
          <w:t>p</w:t>
        </w:r>
        <w:r>
          <w:rPr>
            <w:spacing w:val="-3"/>
            <w:w w:val="93"/>
            <w:sz w:val="13"/>
          </w:rPr>
          <w:t>r</w:t>
        </w:r>
        <w:r>
          <w:rPr>
            <w:spacing w:val="-3"/>
            <w:w w:val="78"/>
            <w:sz w:val="13"/>
          </w:rPr>
          <w:t>i</w:t>
        </w:r>
        <w:r>
          <w:rPr>
            <w:spacing w:val="-2"/>
            <w:w w:val="108"/>
            <w:sz w:val="13"/>
          </w:rPr>
          <w:t>n</w:t>
        </w:r>
        <w:r>
          <w:rPr>
            <w:spacing w:val="-3"/>
            <w:sz w:val="13"/>
          </w:rPr>
          <w:t>ci</w:t>
        </w:r>
        <w:r>
          <w:rPr>
            <w:spacing w:val="-3"/>
            <w:w w:val="113"/>
            <w:sz w:val="13"/>
          </w:rPr>
          <w:t>p</w:t>
        </w:r>
        <w:r>
          <w:rPr>
            <w:spacing w:val="-4"/>
            <w:w w:val="92"/>
            <w:sz w:val="13"/>
          </w:rPr>
          <w:t>l</w:t>
        </w:r>
        <w:r>
          <w:rPr>
            <w:spacing w:val="-3"/>
            <w:w w:val="110"/>
            <w:sz w:val="13"/>
          </w:rPr>
          <w:t>e</w:t>
        </w:r>
        <w:r>
          <w:rPr>
            <w:spacing w:val="1"/>
            <w:w w:val="123"/>
            <w:sz w:val="13"/>
          </w:rPr>
          <w:t>s</w:t>
        </w:r>
        <w:r>
          <w:rPr>
            <w:spacing w:val="-1"/>
            <w:w w:val="82"/>
            <w:sz w:val="13"/>
          </w:rPr>
          <w:t>_</w:t>
        </w:r>
        <w:r>
          <w:rPr>
            <w:spacing w:val="-4"/>
            <w:w w:val="113"/>
            <w:sz w:val="13"/>
          </w:rPr>
          <w:t>o</w:t>
        </w:r>
        <w:r>
          <w:rPr>
            <w:spacing w:val="-6"/>
            <w:w w:val="96"/>
            <w:sz w:val="13"/>
          </w:rPr>
          <w:t>f</w:t>
        </w:r>
        <w:r>
          <w:rPr>
            <w:spacing w:val="3"/>
            <w:w w:val="82"/>
            <w:sz w:val="13"/>
          </w:rPr>
          <w:t>_</w:t>
        </w:r>
        <w:r>
          <w:rPr>
            <w:spacing w:val="-2"/>
            <w:w w:val="104"/>
            <w:sz w:val="13"/>
          </w:rPr>
          <w:t>J</w:t>
        </w:r>
        <w:r>
          <w:rPr>
            <w:spacing w:val="-3"/>
            <w:w w:val="113"/>
            <w:sz w:val="13"/>
          </w:rPr>
          <w:t>ud</w:t>
        </w:r>
        <w:r>
          <w:rPr>
            <w:spacing w:val="-2"/>
            <w:w w:val="78"/>
            <w:sz w:val="13"/>
          </w:rPr>
          <w:t>i</w:t>
        </w:r>
        <w:r>
          <w:rPr>
            <w:spacing w:val="-3"/>
            <w:sz w:val="13"/>
          </w:rPr>
          <w:t>ci</w:t>
        </w:r>
        <w:r>
          <w:rPr>
            <w:spacing w:val="-3"/>
            <w:w w:val="107"/>
            <w:sz w:val="13"/>
          </w:rPr>
          <w:t>a</w:t>
        </w:r>
        <w:r>
          <w:rPr>
            <w:spacing w:val="2"/>
            <w:w w:val="92"/>
            <w:sz w:val="13"/>
          </w:rPr>
          <w:t>l</w:t>
        </w:r>
        <w:r>
          <w:rPr>
            <w:spacing w:val="-3"/>
            <w:w w:val="82"/>
            <w:sz w:val="13"/>
          </w:rPr>
          <w:t>_</w:t>
        </w:r>
        <w:r>
          <w:rPr>
            <w:spacing w:val="-2"/>
            <w:w w:val="118"/>
            <w:sz w:val="13"/>
          </w:rPr>
          <w:t>C</w:t>
        </w:r>
        <w:r>
          <w:rPr>
            <w:spacing w:val="-3"/>
            <w:w w:val="113"/>
            <w:sz w:val="13"/>
          </w:rPr>
          <w:t>o</w:t>
        </w:r>
        <w:r>
          <w:rPr>
            <w:spacing w:val="-2"/>
            <w:w w:val="108"/>
            <w:sz w:val="13"/>
          </w:rPr>
          <w:t>n</w:t>
        </w:r>
        <w:r>
          <w:rPr>
            <w:spacing w:val="-3"/>
            <w:w w:val="113"/>
            <w:sz w:val="13"/>
          </w:rPr>
          <w:t>duc</w:t>
        </w:r>
        <w:r>
          <w:rPr>
            <w:spacing w:val="-1"/>
            <w:w w:val="86"/>
            <w:sz w:val="13"/>
          </w:rPr>
          <w:t>t</w:t>
        </w:r>
        <w:r>
          <w:rPr>
            <w:spacing w:val="-2"/>
            <w:w w:val="54"/>
            <w:sz w:val="13"/>
          </w:rPr>
          <w:t>.</w:t>
        </w:r>
        <w:r>
          <w:rPr>
            <w:spacing w:val="-2"/>
            <w:w w:val="113"/>
            <w:sz w:val="13"/>
          </w:rPr>
          <w:t>p</w:t>
        </w:r>
        <w:r>
          <w:rPr>
            <w:spacing w:val="-4"/>
            <w:w w:val="114"/>
            <w:sz w:val="13"/>
          </w:rPr>
          <w:t>d</w:t>
        </w:r>
        <w:r>
          <w:rPr>
            <w:spacing w:val="-2"/>
            <w:w w:val="96"/>
            <w:sz w:val="13"/>
          </w:rPr>
          <w:t>f</w:t>
        </w:r>
      </w:hyperlink>
      <w:r>
        <w:rPr>
          <w:spacing w:val="-7"/>
          <w:w w:val="99"/>
          <w:sz w:val="13"/>
        </w:rPr>
        <w:t>&gt;</w:t>
      </w:r>
      <w:r>
        <w:rPr>
          <w:spacing w:val="-5"/>
          <w:w w:val="54"/>
          <w:sz w:val="13"/>
        </w:rPr>
        <w:t>.</w:t>
      </w:r>
    </w:p>
    <w:p w14:paraId="29D2207C" w14:textId="77777777" w:rsidR="003E4A35" w:rsidRDefault="00EC59B1">
      <w:pPr>
        <w:pStyle w:val="ListParagraph"/>
        <w:numPr>
          <w:ilvl w:val="0"/>
          <w:numId w:val="64"/>
        </w:numPr>
        <w:tabs>
          <w:tab w:val="left" w:pos="1640"/>
          <w:tab w:val="left" w:pos="1642"/>
        </w:tabs>
        <w:spacing w:line="254" w:lineRule="auto"/>
        <w:ind w:right="1224"/>
        <w:rPr>
          <w:sz w:val="13"/>
        </w:rPr>
      </w:pPr>
      <w:r>
        <w:rPr>
          <w:sz w:val="13"/>
        </w:rPr>
        <w:t xml:space="preserve">Australian Law Reform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
          <w:w w:val="99"/>
          <w:sz w:val="13"/>
        </w:rPr>
        <w:t xml:space="preserve"> </w:t>
      </w:r>
      <w:r>
        <w:rPr>
          <w:i/>
          <w:sz w:val="13"/>
        </w:rPr>
        <w:t xml:space="preserve">Without Fear or </w:t>
      </w:r>
      <w:r>
        <w:rPr>
          <w:i/>
          <w:spacing w:val="-2"/>
          <w:w w:val="113"/>
          <w:sz w:val="13"/>
        </w:rPr>
        <w:t>F</w:t>
      </w:r>
      <w:r>
        <w:rPr>
          <w:i/>
          <w:w w:val="118"/>
          <w:sz w:val="13"/>
        </w:rPr>
        <w:t>a</w:t>
      </w:r>
      <w:r>
        <w:rPr>
          <w:i/>
          <w:w w:val="105"/>
          <w:sz w:val="13"/>
        </w:rPr>
        <w:t>v</w:t>
      </w:r>
      <w:r>
        <w:rPr>
          <w:i/>
          <w:spacing w:val="1"/>
          <w:w w:val="111"/>
          <w:sz w:val="13"/>
        </w:rPr>
        <w:t>o</w:t>
      </w:r>
      <w:r>
        <w:rPr>
          <w:i/>
          <w:spacing w:val="1"/>
          <w:w w:val="107"/>
          <w:sz w:val="13"/>
        </w:rPr>
        <w:t>u</w:t>
      </w:r>
      <w:r>
        <w:rPr>
          <w:i/>
          <w:spacing w:val="1"/>
          <w:w w:val="87"/>
          <w:sz w:val="13"/>
        </w:rPr>
        <w:t>r</w:t>
      </w:r>
      <w:r>
        <w:rPr>
          <w:i/>
          <w:spacing w:val="-1"/>
          <w:w w:val="55"/>
          <w:sz w:val="13"/>
        </w:rPr>
        <w:t>:</w:t>
      </w:r>
      <w:r>
        <w:rPr>
          <w:i/>
          <w:w w:val="99"/>
          <w:sz w:val="13"/>
        </w:rPr>
        <w:t xml:space="preserve"> </w:t>
      </w:r>
      <w:r>
        <w:rPr>
          <w:i/>
          <w:sz w:val="13"/>
        </w:rPr>
        <w:t xml:space="preserve">Judicial Impartiality and the Law on Bias </w:t>
      </w:r>
      <w:r>
        <w:rPr>
          <w:sz w:val="13"/>
        </w:rPr>
        <w:t xml:space="preserve">(ALRC Final Report No </w:t>
      </w:r>
      <w:r>
        <w:rPr>
          <w:w w:val="93"/>
          <w:sz w:val="13"/>
        </w:rPr>
        <w:t>1</w:t>
      </w:r>
      <w:r>
        <w:rPr>
          <w:w w:val="114"/>
          <w:sz w:val="13"/>
        </w:rPr>
        <w:t>3</w:t>
      </w:r>
      <w:r>
        <w:rPr>
          <w:w w:val="125"/>
          <w:sz w:val="13"/>
        </w:rPr>
        <w:t>8</w:t>
      </w:r>
      <w:r>
        <w:rPr>
          <w:w w:val="67"/>
          <w:sz w:val="13"/>
        </w:rPr>
        <w:t>,</w:t>
      </w:r>
      <w:r>
        <w:rPr>
          <w:spacing w:val="40"/>
          <w:sz w:val="13"/>
        </w:rPr>
        <w:t xml:space="preserve"> </w:t>
      </w:r>
      <w:r>
        <w:rPr>
          <w:sz w:val="13"/>
        </w:rPr>
        <w:lastRenderedPageBreak/>
        <w:t>December</w:t>
      </w:r>
      <w:r>
        <w:rPr>
          <w:spacing w:val="31"/>
          <w:sz w:val="13"/>
        </w:rPr>
        <w:t xml:space="preserve">  </w:t>
      </w:r>
      <w:r>
        <w:rPr>
          <w:sz w:val="13"/>
        </w:rPr>
        <w:t>2021)</w:t>
      </w:r>
      <w:r>
        <w:rPr>
          <w:spacing w:val="32"/>
          <w:sz w:val="13"/>
        </w:rPr>
        <w:t xml:space="preserve">  </w:t>
      </w:r>
      <w:r>
        <w:rPr>
          <w:sz w:val="13"/>
        </w:rPr>
        <w:t>39</w:t>
      </w:r>
      <w:r>
        <w:rPr>
          <w:spacing w:val="32"/>
          <w:sz w:val="13"/>
        </w:rPr>
        <w:t xml:space="preserve">  </w:t>
      </w:r>
      <w:r>
        <w:rPr>
          <w:w w:val="97"/>
          <w:sz w:val="13"/>
        </w:rPr>
        <w:t>&lt;</w:t>
      </w:r>
      <w:hyperlink r:id="rId404">
        <w:r>
          <w:rPr>
            <w:w w:val="106"/>
            <w:sz w:val="13"/>
          </w:rPr>
          <w:t>h</w:t>
        </w:r>
        <w:r>
          <w:rPr>
            <w:spacing w:val="2"/>
            <w:w w:val="84"/>
            <w:sz w:val="13"/>
          </w:rPr>
          <w:t>t</w:t>
        </w:r>
        <w:r>
          <w:rPr>
            <w:spacing w:val="1"/>
            <w:sz w:val="13"/>
          </w:rPr>
          <w:t>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3"/>
            <w:w w:val="52"/>
            <w:sz w:val="13"/>
          </w:rPr>
          <w:t>.</w:t>
        </w:r>
        <w:r>
          <w:rPr>
            <w:spacing w:val="1"/>
            <w:w w:val="105"/>
            <w:sz w:val="13"/>
          </w:rPr>
          <w:t>a</w:t>
        </w:r>
        <w:r>
          <w:rPr>
            <w:spacing w:val="2"/>
            <w:w w:val="90"/>
            <w:sz w:val="13"/>
          </w:rPr>
          <w:t>l</w:t>
        </w:r>
        <w:r>
          <w:rPr>
            <w:spacing w:val="-1"/>
            <w:w w:val="91"/>
            <w:sz w:val="13"/>
          </w:rPr>
          <w:t>r</w:t>
        </w:r>
        <w:r>
          <w:rPr>
            <w:spacing w:val="2"/>
            <w:w w:val="112"/>
            <w:sz w:val="13"/>
          </w:rPr>
          <w:t>c</w:t>
        </w:r>
        <w:r>
          <w:rPr>
            <w:spacing w:val="1"/>
            <w:w w:val="52"/>
            <w:sz w:val="13"/>
          </w:rPr>
          <w:t>.</w:t>
        </w:r>
        <w:r>
          <w:rPr>
            <w:spacing w:val="2"/>
            <w:w w:val="123"/>
            <w:sz w:val="13"/>
          </w:rPr>
          <w:t>g</w:t>
        </w:r>
        <w:r>
          <w:rPr>
            <w:spacing w:val="-1"/>
            <w:w w:val="111"/>
            <w:sz w:val="13"/>
          </w:rPr>
          <w:t>o</w:t>
        </w:r>
        <w:r>
          <w:rPr>
            <w:spacing w:val="-5"/>
            <w:w w:val="109"/>
            <w:sz w:val="13"/>
          </w:rPr>
          <w:t>v</w:t>
        </w:r>
        <w:r>
          <w:rPr>
            <w:spacing w:val="3"/>
            <w:w w:val="52"/>
            <w:sz w:val="13"/>
          </w:rPr>
          <w:t>.</w:t>
        </w:r>
        <w:r>
          <w:rPr>
            <w:spacing w:val="1"/>
            <w:w w:val="105"/>
            <w:sz w:val="13"/>
          </w:rPr>
          <w:t>a</w:t>
        </w:r>
        <w:r>
          <w:rPr>
            <w:spacing w:val="2"/>
            <w:w w:val="109"/>
            <w:sz w:val="13"/>
          </w:rPr>
          <w:t>u</w:t>
        </w:r>
        <w:r>
          <w:rPr>
            <w:spacing w:val="-3"/>
            <w:w w:val="116"/>
            <w:sz w:val="13"/>
          </w:rPr>
          <w:t>/</w:t>
        </w:r>
        <w:r>
          <w:rPr>
            <w:spacing w:val="1"/>
            <w:w w:val="110"/>
            <w:sz w:val="13"/>
          </w:rPr>
          <w:t>w</w:t>
        </w:r>
        <w:r>
          <w:rPr>
            <w:spacing w:val="3"/>
            <w:w w:val="111"/>
            <w:sz w:val="13"/>
          </w:rPr>
          <w:t>p</w:t>
        </w:r>
        <w:r>
          <w:rPr>
            <w:spacing w:val="3"/>
            <w:w w:val="116"/>
            <w:sz w:val="13"/>
          </w:rPr>
          <w:t>-</w:t>
        </w:r>
        <w:r>
          <w:rPr>
            <w:sz w:val="13"/>
          </w:rPr>
          <w:t>content/uploads/2022/08/ALRC-Judicial-Impartiality-138-Final-</w:t>
        </w:r>
        <w:r>
          <w:rPr>
            <w:spacing w:val="-2"/>
            <w:w w:val="117"/>
            <w:sz w:val="13"/>
          </w:rPr>
          <w:t>R</w:t>
        </w:r>
        <w:r>
          <w:rPr>
            <w:w w:val="111"/>
            <w:sz w:val="13"/>
          </w:rPr>
          <w:t>e</w:t>
        </w:r>
        <w:r>
          <w:rPr>
            <w:w w:val="114"/>
            <w:sz w:val="13"/>
          </w:rPr>
          <w:t>p</w:t>
        </w:r>
        <w:r>
          <w:rPr>
            <w:spacing w:val="-1"/>
            <w:w w:val="106"/>
            <w:sz w:val="13"/>
          </w:rPr>
          <w:t>o</w:t>
        </w:r>
        <w:r>
          <w:rPr>
            <w:spacing w:val="2"/>
            <w:w w:val="106"/>
            <w:sz w:val="13"/>
          </w:rPr>
          <w:t>r</w:t>
        </w:r>
        <w:r>
          <w:rPr>
            <w:spacing w:val="1"/>
            <w:w w:val="87"/>
            <w:sz w:val="13"/>
          </w:rPr>
          <w:t>t</w:t>
        </w:r>
        <w:r>
          <w:rPr>
            <w:spacing w:val="-3"/>
            <w:w w:val="55"/>
            <w:sz w:val="13"/>
          </w:rPr>
          <w:t>.</w:t>
        </w:r>
      </w:hyperlink>
      <w:r>
        <w:rPr>
          <w:spacing w:val="80"/>
          <w:sz w:val="13"/>
        </w:rPr>
        <w:t xml:space="preserve"> </w:t>
      </w:r>
      <w:hyperlink r:id="rId405">
        <w:r>
          <w:rPr>
            <w:sz w:val="13"/>
          </w:rPr>
          <w:t>pdf</w:t>
        </w:r>
      </w:hyperlink>
      <w:r>
        <w:rPr>
          <w:sz w:val="13"/>
        </w:rPr>
        <w:t>&gt;</w:t>
      </w:r>
      <w:r>
        <w:rPr>
          <w:spacing w:val="21"/>
          <w:sz w:val="13"/>
        </w:rPr>
        <w:t xml:space="preserve"> </w:t>
      </w:r>
      <w:r>
        <w:rPr>
          <w:sz w:val="13"/>
        </w:rPr>
        <w:t>citing</w:t>
      </w:r>
      <w:r>
        <w:rPr>
          <w:spacing w:val="21"/>
          <w:sz w:val="13"/>
        </w:rPr>
        <w:t xml:space="preserve"> </w:t>
      </w:r>
      <w:r>
        <w:rPr>
          <w:sz w:val="13"/>
        </w:rPr>
        <w:t>The</w:t>
      </w:r>
      <w:r>
        <w:rPr>
          <w:spacing w:val="21"/>
          <w:sz w:val="13"/>
        </w:rPr>
        <w:t xml:space="preserve"> </w:t>
      </w:r>
      <w:r>
        <w:rPr>
          <w:sz w:val="13"/>
        </w:rPr>
        <w:t>Hon</w:t>
      </w:r>
      <w:r>
        <w:rPr>
          <w:spacing w:val="21"/>
          <w:sz w:val="13"/>
        </w:rPr>
        <w:t xml:space="preserve"> </w:t>
      </w:r>
      <w:r>
        <w:rPr>
          <w:sz w:val="13"/>
        </w:rPr>
        <w:t>Chief</w:t>
      </w:r>
      <w:r>
        <w:rPr>
          <w:spacing w:val="21"/>
          <w:sz w:val="13"/>
        </w:rPr>
        <w:t xml:space="preserve"> </w:t>
      </w:r>
      <w:r>
        <w:rPr>
          <w:sz w:val="13"/>
        </w:rPr>
        <w:t>Justice</w:t>
      </w:r>
      <w:r>
        <w:rPr>
          <w:spacing w:val="21"/>
          <w:sz w:val="13"/>
        </w:rPr>
        <w:t xml:space="preserve"> </w:t>
      </w:r>
      <w:r>
        <w:rPr>
          <w:sz w:val="13"/>
        </w:rPr>
        <w:t>M</w:t>
      </w:r>
      <w:r>
        <w:rPr>
          <w:spacing w:val="21"/>
          <w:sz w:val="13"/>
        </w:rPr>
        <w:t xml:space="preserve"> </w:t>
      </w:r>
      <w:r>
        <w:rPr>
          <w:sz w:val="13"/>
        </w:rPr>
        <w:t>Gleeson</w:t>
      </w:r>
      <w:r>
        <w:rPr>
          <w:spacing w:val="21"/>
          <w:sz w:val="13"/>
        </w:rPr>
        <w:t xml:space="preserve"> </w:t>
      </w:r>
      <w:r>
        <w:rPr>
          <w:w w:val="120"/>
          <w:sz w:val="13"/>
        </w:rPr>
        <w:t>AC</w:t>
      </w:r>
      <w:r>
        <w:rPr>
          <w:w w:val="60"/>
          <w:sz w:val="13"/>
        </w:rPr>
        <w:t>,</w:t>
      </w:r>
      <w:r>
        <w:rPr>
          <w:spacing w:val="21"/>
          <w:sz w:val="13"/>
        </w:rPr>
        <w:t xml:space="preserve"> </w:t>
      </w:r>
      <w:r>
        <w:rPr>
          <w:w w:val="60"/>
          <w:sz w:val="13"/>
        </w:rPr>
        <w:t>‘</w:t>
      </w:r>
      <w:r>
        <w:rPr>
          <w:w w:val="112"/>
          <w:sz w:val="13"/>
        </w:rPr>
        <w:t>Th</w:t>
      </w:r>
      <w:r>
        <w:rPr>
          <w:w w:val="114"/>
          <w:sz w:val="13"/>
        </w:rPr>
        <w:t>e</w:t>
      </w:r>
      <w:r>
        <w:rPr>
          <w:spacing w:val="21"/>
          <w:sz w:val="13"/>
        </w:rPr>
        <w:t xml:space="preserve"> </w:t>
      </w:r>
      <w:r>
        <w:rPr>
          <w:sz w:val="13"/>
        </w:rPr>
        <w:t>Right</w:t>
      </w:r>
      <w:r>
        <w:rPr>
          <w:spacing w:val="21"/>
          <w:sz w:val="13"/>
        </w:rPr>
        <w:t xml:space="preserve"> </w:t>
      </w:r>
      <w:r>
        <w:rPr>
          <w:sz w:val="13"/>
        </w:rPr>
        <w:t>to</w:t>
      </w:r>
      <w:r>
        <w:rPr>
          <w:spacing w:val="21"/>
          <w:sz w:val="13"/>
        </w:rPr>
        <w:t xml:space="preserve"> </w:t>
      </w:r>
      <w:r>
        <w:rPr>
          <w:sz w:val="13"/>
        </w:rPr>
        <w:t>an</w:t>
      </w:r>
      <w:r>
        <w:rPr>
          <w:spacing w:val="21"/>
          <w:sz w:val="13"/>
        </w:rPr>
        <w:t xml:space="preserve"> </w:t>
      </w:r>
      <w:r>
        <w:rPr>
          <w:sz w:val="13"/>
        </w:rPr>
        <w:t>Independent</w:t>
      </w:r>
      <w:r>
        <w:rPr>
          <w:spacing w:val="21"/>
          <w:sz w:val="13"/>
        </w:rPr>
        <w:t xml:space="preserve"> </w:t>
      </w:r>
      <w:r>
        <w:rPr>
          <w:w w:val="107"/>
          <w:sz w:val="13"/>
        </w:rPr>
        <w:t>J</w:t>
      </w:r>
      <w:r>
        <w:rPr>
          <w:w w:val="114"/>
          <w:sz w:val="13"/>
        </w:rPr>
        <w:t>u</w:t>
      </w:r>
      <w:r>
        <w:rPr>
          <w:w w:val="117"/>
          <w:sz w:val="13"/>
        </w:rPr>
        <w:t>d</w:t>
      </w:r>
      <w:r>
        <w:rPr>
          <w:w w:val="81"/>
          <w:sz w:val="13"/>
        </w:rPr>
        <w:t>i</w:t>
      </w:r>
      <w:r>
        <w:rPr>
          <w:w w:val="117"/>
          <w:sz w:val="13"/>
        </w:rPr>
        <w:t>c</w:t>
      </w:r>
      <w:r>
        <w:rPr>
          <w:w w:val="81"/>
          <w:sz w:val="13"/>
        </w:rPr>
        <w:t>i</w:t>
      </w:r>
      <w:r>
        <w:rPr>
          <w:w w:val="110"/>
          <w:sz w:val="13"/>
        </w:rPr>
        <w:t>a</w:t>
      </w:r>
      <w:r>
        <w:rPr>
          <w:w w:val="96"/>
          <w:sz w:val="13"/>
        </w:rPr>
        <w:t>r</w:t>
      </w:r>
      <w:r>
        <w:rPr>
          <w:w w:val="115"/>
          <w:sz w:val="13"/>
        </w:rPr>
        <w:t>y</w:t>
      </w:r>
      <w:r>
        <w:rPr>
          <w:w w:val="59"/>
          <w:sz w:val="13"/>
        </w:rPr>
        <w:t>’</w:t>
      </w:r>
      <w:r>
        <w:rPr>
          <w:spacing w:val="21"/>
          <w:sz w:val="13"/>
        </w:rPr>
        <w:t xml:space="preserve"> </w:t>
      </w:r>
      <w:r>
        <w:rPr>
          <w:spacing w:val="-2"/>
          <w:w w:val="72"/>
          <w:sz w:val="13"/>
        </w:rPr>
        <w:t>(</w:t>
      </w:r>
      <w:r>
        <w:rPr>
          <w:w w:val="127"/>
          <w:sz w:val="13"/>
        </w:rPr>
        <w:t>S</w:t>
      </w:r>
      <w:r>
        <w:rPr>
          <w:w w:val="110"/>
          <w:sz w:val="13"/>
        </w:rPr>
        <w:t>p</w:t>
      </w:r>
      <w:r>
        <w:rPr>
          <w:w w:val="107"/>
          <w:sz w:val="13"/>
        </w:rPr>
        <w:t>ee</w:t>
      </w:r>
      <w:r>
        <w:rPr>
          <w:spacing w:val="-1"/>
          <w:w w:val="111"/>
          <w:sz w:val="13"/>
        </w:rPr>
        <w:t>c</w:t>
      </w:r>
      <w:r>
        <w:rPr>
          <w:w w:val="105"/>
          <w:sz w:val="13"/>
        </w:rPr>
        <w:t>h</w:t>
      </w:r>
      <w:r>
        <w:rPr>
          <w:spacing w:val="-3"/>
          <w:w w:val="55"/>
          <w:sz w:val="13"/>
        </w:rPr>
        <w:t>,</w:t>
      </w:r>
      <w:r>
        <w:rPr>
          <w:spacing w:val="21"/>
          <w:sz w:val="13"/>
        </w:rPr>
        <w:t xml:space="preserve"> </w:t>
      </w:r>
      <w:r>
        <w:rPr>
          <w:sz w:val="13"/>
        </w:rPr>
        <w:t>14th</w:t>
      </w:r>
      <w:r>
        <w:rPr>
          <w:spacing w:val="21"/>
          <w:sz w:val="13"/>
        </w:rPr>
        <w:t xml:space="preserve"> </w:t>
      </w:r>
      <w:r>
        <w:rPr>
          <w:sz w:val="13"/>
        </w:rPr>
        <w:t>Commonwealth</w:t>
      </w:r>
      <w:r>
        <w:rPr>
          <w:spacing w:val="21"/>
          <w:sz w:val="13"/>
        </w:rPr>
        <w:t xml:space="preserve"> </w:t>
      </w:r>
      <w:r>
        <w:rPr>
          <w:sz w:val="13"/>
        </w:rPr>
        <w:t>Law</w:t>
      </w:r>
      <w:r>
        <w:rPr>
          <w:spacing w:val="40"/>
          <w:sz w:val="13"/>
        </w:rPr>
        <w:t xml:space="preserve"> </w:t>
      </w:r>
      <w:r>
        <w:rPr>
          <w:spacing w:val="1"/>
          <w:w w:val="114"/>
          <w:sz w:val="13"/>
        </w:rPr>
        <w:t>C</w:t>
      </w:r>
      <w:r>
        <w:rPr>
          <w:w w:val="109"/>
          <w:sz w:val="13"/>
        </w:rPr>
        <w:t>o</w:t>
      </w:r>
      <w:r>
        <w:rPr>
          <w:spacing w:val="-1"/>
          <w:w w:val="104"/>
          <w:sz w:val="13"/>
        </w:rPr>
        <w:t>n</w:t>
      </w:r>
      <w:r>
        <w:rPr>
          <w:spacing w:val="-1"/>
          <w:w w:val="92"/>
          <w:sz w:val="13"/>
        </w:rPr>
        <w:t>f</w:t>
      </w:r>
      <w:r>
        <w:rPr>
          <w:spacing w:val="1"/>
          <w:w w:val="99"/>
          <w:sz w:val="13"/>
        </w:rPr>
        <w:t>e</w:t>
      </w:r>
      <w:r>
        <w:rPr>
          <w:spacing w:val="-3"/>
          <w:w w:val="99"/>
          <w:sz w:val="13"/>
        </w:rPr>
        <w:t>r</w:t>
      </w:r>
      <w:r>
        <w:rPr>
          <w:spacing w:val="1"/>
          <w:w w:val="107"/>
          <w:sz w:val="13"/>
        </w:rPr>
        <w:t>en</w:t>
      </w:r>
      <w:r>
        <w:rPr>
          <w:spacing w:val="-1"/>
          <w:w w:val="107"/>
          <w:sz w:val="13"/>
        </w:rPr>
        <w:t>c</w:t>
      </w:r>
      <w:r>
        <w:rPr>
          <w:spacing w:val="-1"/>
          <w:w w:val="106"/>
          <w:sz w:val="13"/>
        </w:rPr>
        <w:t>e</w:t>
      </w:r>
      <w:r>
        <w:rPr>
          <w:spacing w:val="-2"/>
          <w:w w:val="54"/>
          <w:sz w:val="13"/>
        </w:rPr>
        <w:t>,</w:t>
      </w:r>
      <w:r>
        <w:rPr>
          <w:spacing w:val="-1"/>
          <w:w w:val="99"/>
          <w:sz w:val="13"/>
        </w:rPr>
        <w:t xml:space="preserve"> </w:t>
      </w:r>
      <w:r>
        <w:rPr>
          <w:sz w:val="13"/>
        </w:rPr>
        <w:t xml:space="preserve">September </w:t>
      </w:r>
      <w:r>
        <w:rPr>
          <w:spacing w:val="-1"/>
          <w:w w:val="107"/>
          <w:sz w:val="13"/>
        </w:rPr>
        <w:t>2</w:t>
      </w:r>
      <w:r>
        <w:rPr>
          <w:spacing w:val="1"/>
          <w:w w:val="123"/>
          <w:sz w:val="13"/>
        </w:rPr>
        <w:t>00</w:t>
      </w:r>
      <w:r>
        <w:rPr>
          <w:spacing w:val="1"/>
          <w:w w:val="111"/>
          <w:sz w:val="13"/>
        </w:rPr>
        <w:t>5</w:t>
      </w:r>
      <w:r>
        <w:rPr>
          <w:spacing w:val="-3"/>
          <w:w w:val="78"/>
          <w:sz w:val="13"/>
        </w:rPr>
        <w:t>)</w:t>
      </w:r>
      <w:r>
        <w:rPr>
          <w:spacing w:val="-2"/>
          <w:w w:val="57"/>
          <w:sz w:val="13"/>
        </w:rPr>
        <w:t>.</w:t>
      </w:r>
    </w:p>
    <w:p w14:paraId="7D3508AA" w14:textId="77777777" w:rsidR="003E4A35" w:rsidRDefault="00EC59B1">
      <w:pPr>
        <w:pStyle w:val="ListParagraph"/>
        <w:numPr>
          <w:ilvl w:val="0"/>
          <w:numId w:val="64"/>
        </w:numPr>
        <w:tabs>
          <w:tab w:val="left" w:pos="1640"/>
          <w:tab w:val="left" w:pos="1642"/>
        </w:tabs>
        <w:ind w:hanging="795"/>
        <w:rPr>
          <w:sz w:val="13"/>
        </w:rPr>
      </w:pPr>
      <w:r>
        <w:rPr>
          <w:i/>
          <w:sz w:val="13"/>
        </w:rPr>
        <w:t>Charter</w:t>
      </w:r>
      <w:r>
        <w:rPr>
          <w:i/>
          <w:spacing w:val="1"/>
          <w:sz w:val="13"/>
        </w:rPr>
        <w:t xml:space="preserve"> </w:t>
      </w:r>
      <w:r>
        <w:rPr>
          <w:i/>
          <w:sz w:val="13"/>
        </w:rPr>
        <w:t>of</w:t>
      </w:r>
      <w:r>
        <w:rPr>
          <w:i/>
          <w:spacing w:val="2"/>
          <w:sz w:val="13"/>
        </w:rPr>
        <w:t xml:space="preserve"> </w:t>
      </w:r>
      <w:r>
        <w:rPr>
          <w:i/>
          <w:sz w:val="13"/>
        </w:rPr>
        <w:t>Human</w:t>
      </w:r>
      <w:r>
        <w:rPr>
          <w:i/>
          <w:spacing w:val="2"/>
          <w:sz w:val="13"/>
        </w:rPr>
        <w:t xml:space="preserve"> </w:t>
      </w:r>
      <w:r>
        <w:rPr>
          <w:i/>
          <w:sz w:val="13"/>
        </w:rPr>
        <w:t>Rights</w:t>
      </w:r>
      <w:r>
        <w:rPr>
          <w:i/>
          <w:spacing w:val="2"/>
          <w:sz w:val="13"/>
        </w:rPr>
        <w:t xml:space="preserve"> </w:t>
      </w:r>
      <w:r>
        <w:rPr>
          <w:i/>
          <w:sz w:val="13"/>
        </w:rPr>
        <w:t>and</w:t>
      </w:r>
      <w:r>
        <w:rPr>
          <w:i/>
          <w:spacing w:val="2"/>
          <w:sz w:val="13"/>
        </w:rPr>
        <w:t xml:space="preserve"> </w:t>
      </w:r>
      <w:r>
        <w:rPr>
          <w:i/>
          <w:sz w:val="13"/>
        </w:rPr>
        <w:t>Responsibilities</w:t>
      </w:r>
      <w:r>
        <w:rPr>
          <w:i/>
          <w:spacing w:val="2"/>
          <w:sz w:val="13"/>
        </w:rPr>
        <w:t xml:space="preserve"> </w:t>
      </w:r>
      <w:r>
        <w:rPr>
          <w:i/>
          <w:sz w:val="13"/>
        </w:rPr>
        <w:t>Act</w:t>
      </w:r>
      <w:r>
        <w:rPr>
          <w:i/>
          <w:spacing w:val="4"/>
          <w:sz w:val="13"/>
        </w:rPr>
        <w:t xml:space="preserve"> </w:t>
      </w:r>
      <w:r>
        <w:rPr>
          <w:i/>
          <w:sz w:val="13"/>
        </w:rPr>
        <w:t>2006</w:t>
      </w:r>
      <w:r>
        <w:rPr>
          <w:i/>
          <w:spacing w:val="3"/>
          <w:sz w:val="13"/>
        </w:rPr>
        <w:t xml:space="preserve"> </w:t>
      </w:r>
      <w:r>
        <w:rPr>
          <w:sz w:val="13"/>
        </w:rPr>
        <w:t>(Vic)</w:t>
      </w:r>
      <w:r>
        <w:rPr>
          <w:spacing w:val="3"/>
          <w:sz w:val="13"/>
        </w:rPr>
        <w:t xml:space="preserve"> </w:t>
      </w:r>
      <w:r>
        <w:rPr>
          <w:sz w:val="13"/>
        </w:rPr>
        <w:t>s</w:t>
      </w:r>
      <w:r>
        <w:rPr>
          <w:spacing w:val="3"/>
          <w:sz w:val="13"/>
        </w:rPr>
        <w:t xml:space="preserve"> </w:t>
      </w:r>
      <w:r>
        <w:rPr>
          <w:spacing w:val="-5"/>
          <w:w w:val="116"/>
          <w:sz w:val="13"/>
        </w:rPr>
        <w:t>2</w:t>
      </w:r>
      <w:r>
        <w:rPr>
          <w:spacing w:val="-5"/>
          <w:w w:val="118"/>
          <w:sz w:val="13"/>
        </w:rPr>
        <w:t>4</w:t>
      </w:r>
      <w:r>
        <w:rPr>
          <w:spacing w:val="-5"/>
          <w:w w:val="66"/>
          <w:sz w:val="13"/>
        </w:rPr>
        <w:t>.</w:t>
      </w:r>
    </w:p>
    <w:p w14:paraId="769A56DE" w14:textId="77777777" w:rsidR="003E4A35" w:rsidRDefault="00EC59B1">
      <w:pPr>
        <w:pStyle w:val="ListParagraph"/>
        <w:numPr>
          <w:ilvl w:val="0"/>
          <w:numId w:val="64"/>
        </w:numPr>
        <w:tabs>
          <w:tab w:val="left" w:pos="1640"/>
          <w:tab w:val="left" w:pos="1642"/>
        </w:tabs>
        <w:spacing w:before="9" w:line="254" w:lineRule="auto"/>
        <w:ind w:right="1388"/>
        <w:rPr>
          <w:sz w:val="13"/>
        </w:rPr>
      </w:pPr>
      <w:r>
        <w:pict w14:anchorId="68F9944E">
          <v:shape id="docshape336" o:spid="_x0000_s1154" type="#_x0000_t202" style="position:absolute;left:0;text-align:left;margin-left:548.95pt;margin-top:3.25pt;width:13.2pt;height:14.1pt;z-index:15838720;mso-position-horizontal-relative:page" filled="f" stroked="f">
            <v:textbox inset="0,0,0,0">
              <w:txbxContent>
                <w:p w14:paraId="33C78BDD" w14:textId="77777777" w:rsidR="003E4A35" w:rsidRDefault="00EC59B1">
                  <w:pPr>
                    <w:rPr>
                      <w:b/>
                      <w:sz w:val="24"/>
                    </w:rPr>
                  </w:pPr>
                  <w:r>
                    <w:rPr>
                      <w:b/>
                      <w:color w:val="37617A"/>
                      <w:spacing w:val="-15"/>
                      <w:sz w:val="24"/>
                    </w:rPr>
                    <w:t>73</w:t>
                  </w:r>
                </w:p>
              </w:txbxContent>
            </v:textbox>
            <w10:wrap anchorx="page"/>
          </v:shape>
        </w:pict>
      </w:r>
      <w:r>
        <w:rPr>
          <w:sz w:val="13"/>
        </w:rPr>
        <w:t xml:space="preserve">Law Council of </w:t>
      </w:r>
      <w:r>
        <w:rPr>
          <w:spacing w:val="-1"/>
          <w:w w:val="120"/>
          <w:sz w:val="13"/>
        </w:rPr>
        <w:t>A</w:t>
      </w:r>
      <w:r>
        <w:rPr>
          <w:w w:val="113"/>
          <w:sz w:val="13"/>
        </w:rPr>
        <w:t>u</w:t>
      </w:r>
      <w:r>
        <w:rPr>
          <w:spacing w:val="1"/>
          <w:w w:val="125"/>
          <w:sz w:val="13"/>
        </w:rPr>
        <w:t>s</w:t>
      </w:r>
      <w:r>
        <w:rPr>
          <w:w w:val="88"/>
          <w:sz w:val="13"/>
        </w:rPr>
        <w:t>t</w:t>
      </w:r>
      <w:r>
        <w:rPr>
          <w:w w:val="95"/>
          <w:sz w:val="13"/>
        </w:rPr>
        <w:t>r</w:t>
      </w:r>
      <w:r>
        <w:rPr>
          <w:w w:val="109"/>
          <w:sz w:val="13"/>
        </w:rPr>
        <w:t>a</w:t>
      </w:r>
      <w:r>
        <w:rPr>
          <w:spacing w:val="1"/>
          <w:w w:val="94"/>
          <w:sz w:val="13"/>
        </w:rPr>
        <w:t>l</w:t>
      </w:r>
      <w:r>
        <w:rPr>
          <w:w w:val="80"/>
          <w:sz w:val="13"/>
        </w:rPr>
        <w:t>i</w:t>
      </w:r>
      <w:r>
        <w:rPr>
          <w:spacing w:val="1"/>
          <w:w w:val="109"/>
          <w:sz w:val="13"/>
        </w:rPr>
        <w:t>a</w:t>
      </w:r>
      <w:r>
        <w:rPr>
          <w:spacing w:val="-2"/>
          <w:w w:val="60"/>
          <w:sz w:val="13"/>
        </w:rPr>
        <w:t>,</w:t>
      </w:r>
      <w:r>
        <w:rPr>
          <w:w w:val="99"/>
          <w:sz w:val="13"/>
        </w:rPr>
        <w:t xml:space="preserve"> </w:t>
      </w:r>
      <w:r>
        <w:rPr>
          <w:i/>
          <w:sz w:val="13"/>
        </w:rPr>
        <w:t xml:space="preserve">The Justice Project </w:t>
      </w:r>
      <w:r>
        <w:rPr>
          <w:sz w:val="13"/>
        </w:rPr>
        <w:t xml:space="preserve">(Final </w:t>
      </w:r>
      <w:r>
        <w:rPr>
          <w:w w:val="117"/>
          <w:sz w:val="13"/>
        </w:rPr>
        <w:t>R</w:t>
      </w:r>
      <w:r>
        <w:rPr>
          <w:w w:val="111"/>
          <w:sz w:val="13"/>
        </w:rPr>
        <w:t>e</w:t>
      </w:r>
      <w:r>
        <w:rPr>
          <w:w w:val="114"/>
          <w:sz w:val="13"/>
        </w:rPr>
        <w:t>po</w:t>
      </w:r>
      <w:r>
        <w:rPr>
          <w:w w:val="94"/>
          <w:sz w:val="13"/>
        </w:rPr>
        <w:t>r</w:t>
      </w:r>
      <w:r>
        <w:rPr>
          <w:w w:val="87"/>
          <w:sz w:val="13"/>
        </w:rPr>
        <w:t>t</w:t>
      </w:r>
      <w:r>
        <w:rPr>
          <w:w w:val="59"/>
          <w:sz w:val="13"/>
        </w:rPr>
        <w:t>,</w:t>
      </w:r>
      <w:r>
        <w:rPr>
          <w:w w:val="99"/>
          <w:sz w:val="13"/>
        </w:rPr>
        <w:t xml:space="preserve"> </w:t>
      </w:r>
      <w:r>
        <w:rPr>
          <w:sz w:val="13"/>
        </w:rPr>
        <w:t xml:space="preserve">August 2018) 48 </w:t>
      </w:r>
      <w:r>
        <w:rPr>
          <w:w w:val="96"/>
          <w:sz w:val="13"/>
        </w:rPr>
        <w:t>&lt;</w:t>
      </w:r>
      <w:hyperlink r:id="rId406">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1"/>
            <w:w w:val="115"/>
            <w:sz w:val="13"/>
          </w:rPr>
          <w:t>/</w:t>
        </w:r>
        <w:r>
          <w:rPr>
            <w:spacing w:val="3"/>
            <w:w w:val="89"/>
            <w:sz w:val="13"/>
          </w:rPr>
          <w:t>l</w:t>
        </w:r>
        <w:r>
          <w:rPr>
            <w:spacing w:val="-2"/>
            <w:w w:val="104"/>
            <w:sz w:val="13"/>
          </w:rPr>
          <w:t>a</w:t>
        </w:r>
        <w:r>
          <w:rPr>
            <w:spacing w:val="-2"/>
            <w:w w:val="109"/>
            <w:sz w:val="13"/>
          </w:rPr>
          <w:t>w</w:t>
        </w:r>
        <w:r>
          <w:rPr>
            <w:w w:val="111"/>
            <w:sz w:val="13"/>
          </w:rPr>
          <w:t>c</w:t>
        </w:r>
        <w:r>
          <w:rPr>
            <w:spacing w:val="1"/>
            <w:w w:val="110"/>
            <w:sz w:val="13"/>
          </w:rPr>
          <w:t>o</w:t>
        </w:r>
        <w:r>
          <w:rPr>
            <w:spacing w:val="1"/>
            <w:w w:val="108"/>
            <w:sz w:val="13"/>
          </w:rPr>
          <w:t>u</w:t>
        </w:r>
        <w:r>
          <w:rPr>
            <w:spacing w:val="2"/>
            <w:w w:val="105"/>
            <w:sz w:val="13"/>
          </w:rPr>
          <w:t>n</w:t>
        </w:r>
        <w:r>
          <w:rPr>
            <w:spacing w:val="1"/>
            <w:w w:val="111"/>
            <w:sz w:val="13"/>
          </w:rPr>
          <w:t>c</w:t>
        </w:r>
        <w:r>
          <w:rPr>
            <w:spacing w:val="1"/>
            <w:w w:val="75"/>
            <w:sz w:val="13"/>
          </w:rPr>
          <w:t>i</w:t>
        </w:r>
        <w:r>
          <w:rPr>
            <w:spacing w:val="4"/>
            <w:w w:val="89"/>
            <w:sz w:val="13"/>
          </w:rPr>
          <w:t>l</w:t>
        </w:r>
        <w:r>
          <w:rPr>
            <w:spacing w:val="3"/>
            <w:w w:val="51"/>
            <w:sz w:val="13"/>
          </w:rPr>
          <w:t>.</w:t>
        </w:r>
        <w:r>
          <w:rPr>
            <w:spacing w:val="1"/>
            <w:w w:val="104"/>
            <w:sz w:val="13"/>
          </w:rPr>
          <w:t>a</w:t>
        </w:r>
        <w:r>
          <w:rPr>
            <w:spacing w:val="2"/>
            <w:w w:val="108"/>
            <w:sz w:val="13"/>
          </w:rPr>
          <w:t>u</w:t>
        </w:r>
        <w:r>
          <w:rPr>
            <w:spacing w:val="-4"/>
            <w:w w:val="115"/>
            <w:sz w:val="13"/>
          </w:rPr>
          <w:t>/</w:t>
        </w:r>
        <w:r>
          <w:rPr>
            <w:spacing w:val="-1"/>
            <w:w w:val="76"/>
            <w:sz w:val="13"/>
          </w:rPr>
          <w:t>f</w:t>
        </w:r>
        <w:r>
          <w:rPr>
            <w:spacing w:val="1"/>
            <w:w w:val="76"/>
            <w:sz w:val="13"/>
          </w:rPr>
          <w:t>i</w:t>
        </w:r>
        <w:r>
          <w:rPr>
            <w:w w:val="89"/>
            <w:sz w:val="13"/>
          </w:rPr>
          <w:t>l</w:t>
        </w:r>
        <w:r>
          <w:rPr>
            <w:spacing w:val="1"/>
            <w:w w:val="107"/>
            <w:sz w:val="13"/>
          </w:rPr>
          <w:t>e</w:t>
        </w:r>
        <w:r>
          <w:rPr>
            <w:w w:val="120"/>
            <w:sz w:val="13"/>
          </w:rPr>
          <w:t>s</w:t>
        </w:r>
        <w:r>
          <w:rPr>
            <w:spacing w:val="-3"/>
            <w:w w:val="115"/>
            <w:sz w:val="13"/>
          </w:rPr>
          <w:t>/</w:t>
        </w:r>
        <w:r>
          <w:rPr>
            <w:spacing w:val="-2"/>
            <w:w w:val="109"/>
            <w:sz w:val="13"/>
          </w:rPr>
          <w:t>w</w:t>
        </w:r>
        <w:r>
          <w:rPr>
            <w:spacing w:val="2"/>
            <w:w w:val="107"/>
            <w:sz w:val="13"/>
          </w:rPr>
          <w:t>e</w:t>
        </w:r>
        <w:r>
          <w:rPr>
            <w:spacing w:val="3"/>
            <w:w w:val="110"/>
            <w:sz w:val="13"/>
          </w:rPr>
          <w:t>b</w:t>
        </w:r>
        <w:r>
          <w:rPr>
            <w:spacing w:val="1"/>
            <w:w w:val="115"/>
            <w:sz w:val="13"/>
          </w:rPr>
          <w:t>-</w:t>
        </w:r>
        <w:r>
          <w:rPr>
            <w:sz w:val="13"/>
          </w:rPr>
          <w:t>pdf/Justice%20</w:t>
        </w:r>
      </w:hyperlink>
      <w:r>
        <w:rPr>
          <w:spacing w:val="40"/>
          <w:sz w:val="13"/>
        </w:rPr>
        <w:t xml:space="preserve"> </w:t>
      </w:r>
      <w:hyperlink r:id="rId407">
        <w:r>
          <w:rPr>
            <w:spacing w:val="-2"/>
            <w:w w:val="109"/>
            <w:sz w:val="13"/>
          </w:rPr>
          <w:t>P</w:t>
        </w:r>
        <w:r>
          <w:rPr>
            <w:spacing w:val="-5"/>
            <w:w w:val="88"/>
            <w:sz w:val="13"/>
          </w:rPr>
          <w:t>r</w:t>
        </w:r>
        <w:r>
          <w:rPr>
            <w:spacing w:val="-2"/>
            <w:w w:val="87"/>
            <w:sz w:val="13"/>
          </w:rPr>
          <w:t>oj</w:t>
        </w:r>
        <w:r>
          <w:rPr>
            <w:spacing w:val="-1"/>
            <w:w w:val="105"/>
            <w:sz w:val="13"/>
          </w:rPr>
          <w:t>e</w:t>
        </w:r>
        <w:r>
          <w:rPr>
            <w:spacing w:val="-2"/>
            <w:w w:val="109"/>
            <w:sz w:val="13"/>
          </w:rPr>
          <w:t>c</w:t>
        </w:r>
        <w:r>
          <w:rPr>
            <w:spacing w:val="1"/>
            <w:w w:val="81"/>
            <w:sz w:val="13"/>
          </w:rPr>
          <w:t>t</w:t>
        </w:r>
        <w:r>
          <w:rPr>
            <w:spacing w:val="-3"/>
            <w:w w:val="113"/>
            <w:sz w:val="13"/>
          </w:rPr>
          <w:t>/</w:t>
        </w:r>
        <w:r>
          <w:rPr>
            <w:spacing w:val="-2"/>
            <w:w w:val="109"/>
            <w:sz w:val="13"/>
          </w:rPr>
          <w:t>F</w:t>
        </w:r>
        <w:r>
          <w:rPr>
            <w:spacing w:val="-2"/>
            <w:w w:val="73"/>
            <w:sz w:val="13"/>
          </w:rPr>
          <w:t>i</w:t>
        </w:r>
        <w:r>
          <w:rPr>
            <w:spacing w:val="-2"/>
            <w:w w:val="103"/>
            <w:sz w:val="13"/>
          </w:rPr>
          <w:t>n</w:t>
        </w:r>
        <w:r>
          <w:rPr>
            <w:spacing w:val="-2"/>
            <w:w w:val="102"/>
            <w:sz w:val="13"/>
          </w:rPr>
          <w:t>a</w:t>
        </w:r>
        <w:r>
          <w:rPr>
            <w:w w:val="87"/>
            <w:sz w:val="13"/>
          </w:rPr>
          <w:t>l</w:t>
        </w:r>
        <w:r>
          <w:rPr>
            <w:spacing w:val="-2"/>
            <w:w w:val="118"/>
            <w:sz w:val="13"/>
          </w:rPr>
          <w:t>%</w:t>
        </w:r>
        <w:r>
          <w:rPr>
            <w:spacing w:val="-3"/>
            <w:w w:val="99"/>
            <w:sz w:val="13"/>
          </w:rPr>
          <w:t>2</w:t>
        </w:r>
        <w:r>
          <w:rPr>
            <w:spacing w:val="-1"/>
            <w:w w:val="115"/>
            <w:sz w:val="13"/>
          </w:rPr>
          <w:t>0</w:t>
        </w:r>
        <w:r>
          <w:rPr>
            <w:spacing w:val="-3"/>
            <w:w w:val="111"/>
            <w:sz w:val="13"/>
          </w:rPr>
          <w:t>R</w:t>
        </w:r>
        <w:r>
          <w:rPr>
            <w:spacing w:val="-1"/>
            <w:w w:val="105"/>
            <w:sz w:val="13"/>
          </w:rPr>
          <w:t>e</w:t>
        </w:r>
        <w:r>
          <w:rPr>
            <w:spacing w:val="-1"/>
            <w:w w:val="108"/>
            <w:sz w:val="13"/>
          </w:rPr>
          <w:t>p</w:t>
        </w:r>
        <w:r>
          <w:rPr>
            <w:spacing w:val="-2"/>
            <w:w w:val="108"/>
            <w:sz w:val="13"/>
          </w:rPr>
          <w:t>o</w:t>
        </w:r>
        <w:r>
          <w:rPr>
            <w:spacing w:val="1"/>
            <w:w w:val="88"/>
            <w:sz w:val="13"/>
          </w:rPr>
          <w:t>r</w:t>
        </w:r>
        <w:r>
          <w:rPr>
            <w:spacing w:val="1"/>
            <w:w w:val="81"/>
            <w:sz w:val="13"/>
          </w:rPr>
          <w:t>t</w:t>
        </w:r>
        <w:r>
          <w:rPr>
            <w:spacing w:val="-17"/>
            <w:w w:val="113"/>
            <w:sz w:val="13"/>
          </w:rPr>
          <w:t>/</w:t>
        </w:r>
        <w:r>
          <w:rPr>
            <w:spacing w:val="-1"/>
            <w:w w:val="99"/>
            <w:sz w:val="13"/>
          </w:rPr>
          <w:t>J</w:t>
        </w:r>
        <w:r>
          <w:rPr>
            <w:spacing w:val="-2"/>
            <w:w w:val="106"/>
            <w:sz w:val="13"/>
          </w:rPr>
          <w:t>u</w:t>
        </w:r>
        <w:r>
          <w:rPr>
            <w:spacing w:val="-1"/>
            <w:w w:val="118"/>
            <w:sz w:val="13"/>
          </w:rPr>
          <w:t>s</w:t>
        </w:r>
        <w:r>
          <w:rPr>
            <w:spacing w:val="-2"/>
            <w:w w:val="81"/>
            <w:sz w:val="13"/>
          </w:rPr>
          <w:t>t</w:t>
        </w:r>
        <w:r>
          <w:rPr>
            <w:spacing w:val="-1"/>
            <w:w w:val="73"/>
            <w:sz w:val="13"/>
          </w:rPr>
          <w:t>i</w:t>
        </w:r>
        <w:r>
          <w:rPr>
            <w:spacing w:val="-3"/>
            <w:w w:val="109"/>
            <w:sz w:val="13"/>
          </w:rPr>
          <w:t>c</w:t>
        </w:r>
        <w:r>
          <w:rPr>
            <w:spacing w:val="-5"/>
            <w:w w:val="105"/>
            <w:sz w:val="13"/>
          </w:rPr>
          <w:t>e</w:t>
        </w:r>
        <w:r>
          <w:rPr>
            <w:spacing w:val="-2"/>
            <w:w w:val="118"/>
            <w:sz w:val="13"/>
          </w:rPr>
          <w:t>%</w:t>
        </w:r>
        <w:r>
          <w:rPr>
            <w:spacing w:val="-3"/>
            <w:w w:val="99"/>
            <w:sz w:val="13"/>
          </w:rPr>
          <w:t>2</w:t>
        </w:r>
        <w:r>
          <w:rPr>
            <w:spacing w:val="-1"/>
            <w:w w:val="115"/>
            <w:sz w:val="13"/>
          </w:rPr>
          <w:t>0</w:t>
        </w:r>
        <w:r>
          <w:rPr>
            <w:spacing w:val="-2"/>
            <w:w w:val="109"/>
            <w:sz w:val="13"/>
          </w:rPr>
          <w:t>P</w:t>
        </w:r>
        <w:r>
          <w:rPr>
            <w:spacing w:val="-5"/>
            <w:w w:val="88"/>
            <w:sz w:val="13"/>
          </w:rPr>
          <w:t>r</w:t>
        </w:r>
        <w:r>
          <w:rPr>
            <w:spacing w:val="-2"/>
            <w:w w:val="87"/>
            <w:sz w:val="13"/>
          </w:rPr>
          <w:t>oj</w:t>
        </w:r>
        <w:r>
          <w:rPr>
            <w:spacing w:val="-1"/>
            <w:w w:val="105"/>
            <w:sz w:val="13"/>
          </w:rPr>
          <w:t>e</w:t>
        </w:r>
        <w:r>
          <w:rPr>
            <w:spacing w:val="-2"/>
            <w:w w:val="109"/>
            <w:sz w:val="13"/>
          </w:rPr>
          <w:t>c</w:t>
        </w:r>
        <w:r>
          <w:rPr>
            <w:spacing w:val="-1"/>
            <w:w w:val="81"/>
            <w:sz w:val="13"/>
          </w:rPr>
          <w:t>t</w:t>
        </w:r>
        <w:r>
          <w:rPr>
            <w:spacing w:val="-2"/>
            <w:w w:val="118"/>
            <w:sz w:val="13"/>
          </w:rPr>
          <w:t>%</w:t>
        </w:r>
        <w:r>
          <w:rPr>
            <w:spacing w:val="-3"/>
            <w:w w:val="99"/>
            <w:sz w:val="13"/>
          </w:rPr>
          <w:t>2</w:t>
        </w:r>
        <w:r>
          <w:rPr>
            <w:w w:val="115"/>
            <w:sz w:val="13"/>
          </w:rPr>
          <w:t>0</w:t>
        </w:r>
        <w:r>
          <w:rPr>
            <w:spacing w:val="1"/>
            <w:w w:val="77"/>
            <w:sz w:val="13"/>
          </w:rPr>
          <w:t>_</w:t>
        </w:r>
        <w:r>
          <w:rPr>
            <w:spacing w:val="-2"/>
            <w:w w:val="118"/>
            <w:sz w:val="13"/>
          </w:rPr>
          <w:t>%</w:t>
        </w:r>
        <w:r>
          <w:rPr>
            <w:spacing w:val="-3"/>
            <w:w w:val="99"/>
            <w:sz w:val="13"/>
          </w:rPr>
          <w:t>2</w:t>
        </w:r>
        <w:r>
          <w:rPr>
            <w:spacing w:val="-1"/>
            <w:w w:val="115"/>
            <w:sz w:val="13"/>
          </w:rPr>
          <w:t>0</w:t>
        </w:r>
        <w:r>
          <w:rPr>
            <w:spacing w:val="-2"/>
            <w:w w:val="109"/>
            <w:sz w:val="13"/>
          </w:rPr>
          <w:t>F</w:t>
        </w:r>
        <w:r>
          <w:rPr>
            <w:spacing w:val="-2"/>
            <w:w w:val="73"/>
            <w:sz w:val="13"/>
          </w:rPr>
          <w:t>i</w:t>
        </w:r>
        <w:r>
          <w:rPr>
            <w:spacing w:val="-2"/>
            <w:w w:val="103"/>
            <w:sz w:val="13"/>
          </w:rPr>
          <w:t>n</w:t>
        </w:r>
        <w:r>
          <w:rPr>
            <w:spacing w:val="-2"/>
            <w:w w:val="102"/>
            <w:sz w:val="13"/>
          </w:rPr>
          <w:t>a</w:t>
        </w:r>
        <w:r>
          <w:rPr>
            <w:w w:val="87"/>
            <w:sz w:val="13"/>
          </w:rPr>
          <w:t>l</w:t>
        </w:r>
        <w:r>
          <w:rPr>
            <w:spacing w:val="-2"/>
            <w:w w:val="118"/>
            <w:sz w:val="13"/>
          </w:rPr>
          <w:t>%</w:t>
        </w:r>
        <w:r>
          <w:rPr>
            <w:spacing w:val="-3"/>
            <w:w w:val="99"/>
            <w:sz w:val="13"/>
          </w:rPr>
          <w:t>2</w:t>
        </w:r>
        <w:r>
          <w:rPr>
            <w:spacing w:val="-1"/>
            <w:w w:val="115"/>
            <w:sz w:val="13"/>
          </w:rPr>
          <w:t>0</w:t>
        </w:r>
        <w:r>
          <w:rPr>
            <w:spacing w:val="-3"/>
            <w:w w:val="111"/>
            <w:sz w:val="13"/>
          </w:rPr>
          <w:t>R</w:t>
        </w:r>
        <w:r>
          <w:rPr>
            <w:spacing w:val="-1"/>
            <w:w w:val="105"/>
            <w:sz w:val="13"/>
          </w:rPr>
          <w:t>e</w:t>
        </w:r>
        <w:r>
          <w:rPr>
            <w:spacing w:val="-1"/>
            <w:w w:val="108"/>
            <w:sz w:val="13"/>
          </w:rPr>
          <w:t>p</w:t>
        </w:r>
        <w:r>
          <w:rPr>
            <w:spacing w:val="-2"/>
            <w:w w:val="108"/>
            <w:sz w:val="13"/>
          </w:rPr>
          <w:t>o</w:t>
        </w:r>
        <w:r>
          <w:rPr>
            <w:spacing w:val="1"/>
            <w:w w:val="88"/>
            <w:sz w:val="13"/>
          </w:rPr>
          <w:t>r</w:t>
        </w:r>
        <w:r>
          <w:rPr>
            <w:spacing w:val="-1"/>
            <w:w w:val="81"/>
            <w:sz w:val="13"/>
          </w:rPr>
          <w:t>t</w:t>
        </w:r>
        <w:r>
          <w:rPr>
            <w:spacing w:val="-2"/>
            <w:w w:val="118"/>
            <w:sz w:val="13"/>
          </w:rPr>
          <w:t>%</w:t>
        </w:r>
        <w:r>
          <w:rPr>
            <w:spacing w:val="-3"/>
            <w:w w:val="99"/>
            <w:sz w:val="13"/>
          </w:rPr>
          <w:t>2</w:t>
        </w:r>
        <w:r>
          <w:rPr>
            <w:spacing w:val="-1"/>
            <w:w w:val="115"/>
            <w:sz w:val="13"/>
          </w:rPr>
          <w:t>0</w:t>
        </w:r>
        <w:r>
          <w:rPr>
            <w:spacing w:val="-2"/>
            <w:w w:val="73"/>
            <w:sz w:val="13"/>
          </w:rPr>
          <w:t>i</w:t>
        </w:r>
        <w:r>
          <w:rPr>
            <w:spacing w:val="-4"/>
            <w:w w:val="103"/>
            <w:sz w:val="13"/>
          </w:rPr>
          <w:t>n</w:t>
        </w:r>
        <w:r>
          <w:rPr>
            <w:spacing w:val="-2"/>
            <w:w w:val="118"/>
            <w:sz w:val="13"/>
          </w:rPr>
          <w:t>%</w:t>
        </w:r>
        <w:r>
          <w:rPr>
            <w:spacing w:val="-3"/>
            <w:w w:val="99"/>
            <w:sz w:val="13"/>
          </w:rPr>
          <w:t>2</w:t>
        </w:r>
        <w:r>
          <w:rPr>
            <w:spacing w:val="-2"/>
            <w:w w:val="115"/>
            <w:sz w:val="13"/>
          </w:rPr>
          <w:t>0</w:t>
        </w:r>
        <w:r>
          <w:rPr>
            <w:spacing w:val="-3"/>
            <w:w w:val="91"/>
            <w:sz w:val="13"/>
          </w:rPr>
          <w:t>f</w:t>
        </w:r>
        <w:r>
          <w:rPr>
            <w:spacing w:val="-2"/>
            <w:w w:val="106"/>
            <w:sz w:val="13"/>
          </w:rPr>
          <w:t>u</w:t>
        </w:r>
        <w:r>
          <w:rPr>
            <w:spacing w:val="-2"/>
            <w:w w:val="87"/>
            <w:sz w:val="13"/>
          </w:rPr>
          <w:t>l</w:t>
        </w:r>
        <w:r>
          <w:rPr>
            <w:spacing w:val="1"/>
            <w:w w:val="87"/>
            <w:sz w:val="13"/>
          </w:rPr>
          <w:t>l</w:t>
        </w:r>
        <w:r>
          <w:rPr>
            <w:spacing w:val="-1"/>
            <w:w w:val="49"/>
            <w:sz w:val="13"/>
          </w:rPr>
          <w:t>.</w:t>
        </w:r>
        <w:r>
          <w:rPr>
            <w:spacing w:val="-1"/>
            <w:w w:val="108"/>
            <w:sz w:val="13"/>
          </w:rPr>
          <w:t>p</w:t>
        </w:r>
        <w:r>
          <w:rPr>
            <w:spacing w:val="-3"/>
            <w:w w:val="109"/>
            <w:sz w:val="13"/>
          </w:rPr>
          <w:t>d</w:t>
        </w:r>
        <w:r>
          <w:rPr>
            <w:spacing w:val="-1"/>
            <w:w w:val="91"/>
            <w:sz w:val="13"/>
          </w:rPr>
          <w:t>f</w:t>
        </w:r>
      </w:hyperlink>
      <w:r>
        <w:rPr>
          <w:spacing w:val="-6"/>
          <w:w w:val="94"/>
          <w:sz w:val="13"/>
        </w:rPr>
        <w:t>&gt;</w:t>
      </w:r>
      <w:r>
        <w:rPr>
          <w:spacing w:val="-4"/>
          <w:w w:val="49"/>
          <w:sz w:val="13"/>
        </w:rPr>
        <w:t>.</w:t>
      </w:r>
    </w:p>
    <w:p w14:paraId="1A037F42" w14:textId="77777777" w:rsidR="003E4A35" w:rsidRDefault="003E4A35">
      <w:pPr>
        <w:spacing w:line="254" w:lineRule="auto"/>
        <w:rPr>
          <w:sz w:val="13"/>
        </w:rPr>
        <w:sectPr w:rsidR="003E4A35">
          <w:pgSz w:w="11910" w:h="16840"/>
          <w:pgMar w:top="840" w:right="460" w:bottom="280" w:left="740" w:header="0" w:footer="0" w:gutter="0"/>
          <w:cols w:space="720"/>
        </w:sectPr>
      </w:pPr>
    </w:p>
    <w:p w14:paraId="1335BD27" w14:textId="77777777" w:rsidR="003E4A35" w:rsidRDefault="003E4A35">
      <w:pPr>
        <w:pStyle w:val="BodyText"/>
      </w:pPr>
    </w:p>
    <w:p w14:paraId="0FA64129" w14:textId="77777777" w:rsidR="003E4A35" w:rsidRDefault="003E4A35">
      <w:pPr>
        <w:pStyle w:val="BodyText"/>
      </w:pPr>
    </w:p>
    <w:p w14:paraId="781E7A03" w14:textId="77777777" w:rsidR="003E4A35" w:rsidRDefault="003E4A35">
      <w:pPr>
        <w:pStyle w:val="BodyText"/>
      </w:pPr>
    </w:p>
    <w:p w14:paraId="443BC72A" w14:textId="77777777" w:rsidR="003E4A35" w:rsidRDefault="003E4A35">
      <w:pPr>
        <w:pStyle w:val="BodyText"/>
      </w:pPr>
    </w:p>
    <w:p w14:paraId="44547CAF" w14:textId="77777777" w:rsidR="003E4A35" w:rsidRDefault="003E4A35">
      <w:pPr>
        <w:pStyle w:val="BodyText"/>
        <w:spacing w:before="1"/>
        <w:rPr>
          <w:sz w:val="15"/>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50BF8322" w14:textId="77777777">
        <w:trPr>
          <w:trHeight w:val="518"/>
        </w:trPr>
        <w:tc>
          <w:tcPr>
            <w:tcW w:w="7927" w:type="dxa"/>
            <w:shd w:val="clear" w:color="auto" w:fill="BFC5CF"/>
          </w:tcPr>
          <w:p w14:paraId="78402B06" w14:textId="77777777" w:rsidR="003E4A35" w:rsidRDefault="00EC59B1">
            <w:pPr>
              <w:pStyle w:val="TableParagraph"/>
              <w:spacing w:before="165"/>
              <w:rPr>
                <w:b/>
                <w:sz w:val="20"/>
              </w:rPr>
            </w:pPr>
            <w:r>
              <w:rPr>
                <w:b/>
                <w:sz w:val="20"/>
              </w:rPr>
              <w:t>Principles</w:t>
            </w:r>
            <w:r>
              <w:rPr>
                <w:b/>
                <w:spacing w:val="-4"/>
                <w:sz w:val="20"/>
              </w:rPr>
              <w:t xml:space="preserve"> </w:t>
            </w:r>
            <w:r>
              <w:rPr>
                <w:b/>
                <w:sz w:val="20"/>
              </w:rPr>
              <w:t>of</w:t>
            </w:r>
            <w:r>
              <w:rPr>
                <w:b/>
                <w:spacing w:val="-4"/>
                <w:sz w:val="20"/>
              </w:rPr>
              <w:t xml:space="preserve"> </w:t>
            </w:r>
            <w:r>
              <w:rPr>
                <w:b/>
                <w:spacing w:val="-2"/>
                <w:sz w:val="20"/>
              </w:rPr>
              <w:t>justice</w:t>
            </w:r>
          </w:p>
        </w:tc>
      </w:tr>
      <w:tr w:rsidR="003E4A35" w14:paraId="650DB4D6" w14:textId="77777777">
        <w:trPr>
          <w:trHeight w:val="1724"/>
        </w:trPr>
        <w:tc>
          <w:tcPr>
            <w:tcW w:w="7927" w:type="dxa"/>
          </w:tcPr>
          <w:p w14:paraId="5E16963A" w14:textId="77777777" w:rsidR="003E4A35" w:rsidRDefault="00EC59B1">
            <w:pPr>
              <w:pStyle w:val="TableParagraph"/>
              <w:spacing w:before="108"/>
              <w:rPr>
                <w:b/>
                <w:sz w:val="20"/>
              </w:rPr>
            </w:pPr>
            <w:r>
              <w:rPr>
                <w:b/>
                <w:spacing w:val="-2"/>
                <w:w w:val="105"/>
                <w:sz w:val="20"/>
              </w:rPr>
              <w:t>Independence</w:t>
            </w:r>
          </w:p>
          <w:p w14:paraId="238E17F9" w14:textId="77777777" w:rsidR="003E4A35" w:rsidRDefault="00EC59B1">
            <w:pPr>
              <w:pStyle w:val="TableParagraph"/>
              <w:spacing w:before="128" w:line="247" w:lineRule="auto"/>
              <w:ind w:right="543"/>
              <w:rPr>
                <w:sz w:val="20"/>
              </w:rPr>
            </w:pPr>
            <w:r>
              <w:rPr>
                <w:sz w:val="20"/>
              </w:rPr>
              <w:t>A key aspect of judicial independence is that the judiciary operates separately to</w:t>
            </w:r>
            <w:r>
              <w:rPr>
                <w:spacing w:val="-6"/>
                <w:sz w:val="20"/>
              </w:rPr>
              <w:t xml:space="preserve"> </w:t>
            </w:r>
            <w:r>
              <w:rPr>
                <w:sz w:val="20"/>
              </w:rPr>
              <w:t>the</w:t>
            </w:r>
            <w:r>
              <w:rPr>
                <w:spacing w:val="-6"/>
                <w:sz w:val="20"/>
              </w:rPr>
              <w:t xml:space="preserve"> </w:t>
            </w:r>
            <w:r>
              <w:rPr>
                <w:sz w:val="20"/>
              </w:rPr>
              <w:t>executive</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legislature</w:t>
            </w:r>
            <w:r>
              <w:rPr>
                <w:spacing w:val="-6"/>
                <w:sz w:val="20"/>
              </w:rPr>
              <w:t xml:space="preserve"> </w:t>
            </w:r>
            <w:r>
              <w:rPr>
                <w:sz w:val="20"/>
              </w:rPr>
              <w:t>(i.e.</w:t>
            </w:r>
            <w:r>
              <w:rPr>
                <w:spacing w:val="-6"/>
                <w:sz w:val="20"/>
              </w:rPr>
              <w:t xml:space="preserve"> </w:t>
            </w:r>
            <w:r>
              <w:rPr>
                <w:sz w:val="20"/>
              </w:rPr>
              <w:t>the</w:t>
            </w:r>
            <w:r>
              <w:rPr>
                <w:spacing w:val="-6"/>
                <w:sz w:val="20"/>
              </w:rPr>
              <w:t xml:space="preserve"> </w:t>
            </w:r>
            <w:r>
              <w:rPr>
                <w:sz w:val="20"/>
              </w:rPr>
              <w:t>separation</w:t>
            </w:r>
            <w:r>
              <w:rPr>
                <w:spacing w:val="-6"/>
                <w:sz w:val="20"/>
              </w:rPr>
              <w:t xml:space="preserve"> </w:t>
            </w:r>
            <w:r>
              <w:rPr>
                <w:sz w:val="20"/>
              </w:rPr>
              <w:t>of</w:t>
            </w:r>
            <w:r>
              <w:rPr>
                <w:spacing w:val="-6"/>
                <w:sz w:val="20"/>
              </w:rPr>
              <w:t xml:space="preserve"> </w:t>
            </w:r>
            <w:r>
              <w:rPr>
                <w:spacing w:val="3"/>
                <w:w w:val="113"/>
                <w:sz w:val="20"/>
              </w:rPr>
              <w:t>p</w:t>
            </w:r>
            <w:r>
              <w:rPr>
                <w:spacing w:val="-3"/>
                <w:w w:val="113"/>
                <w:sz w:val="20"/>
              </w:rPr>
              <w:t>o</w:t>
            </w:r>
            <w:r>
              <w:rPr>
                <w:spacing w:val="-3"/>
                <w:w w:val="112"/>
                <w:sz w:val="20"/>
              </w:rPr>
              <w:t>w</w:t>
            </w:r>
            <w:r>
              <w:rPr>
                <w:spacing w:val="2"/>
                <w:w w:val="110"/>
                <w:sz w:val="20"/>
              </w:rPr>
              <w:t>e</w:t>
            </w:r>
            <w:r>
              <w:rPr>
                <w:spacing w:val="1"/>
                <w:w w:val="93"/>
                <w:sz w:val="20"/>
              </w:rPr>
              <w:t>r</w:t>
            </w:r>
            <w:r>
              <w:rPr>
                <w:spacing w:val="-2"/>
                <w:w w:val="123"/>
                <w:sz w:val="20"/>
              </w:rPr>
              <w:t>s</w:t>
            </w:r>
            <w:r>
              <w:rPr>
                <w:spacing w:val="-4"/>
                <w:w w:val="75"/>
                <w:sz w:val="20"/>
              </w:rPr>
              <w:t>)</w:t>
            </w:r>
            <w:r>
              <w:rPr>
                <w:spacing w:val="2"/>
                <w:w w:val="54"/>
                <w:sz w:val="20"/>
              </w:rPr>
              <w:t>.</w:t>
            </w:r>
            <w:r>
              <w:rPr>
                <w:spacing w:val="-5"/>
                <w:w w:val="99"/>
                <w:sz w:val="20"/>
              </w:rPr>
              <w:t xml:space="preserve"> </w:t>
            </w:r>
            <w:r>
              <w:rPr>
                <w:spacing w:val="4"/>
                <w:w w:val="112"/>
                <w:sz w:val="20"/>
              </w:rPr>
              <w:t>H</w:t>
            </w:r>
            <w:r>
              <w:rPr>
                <w:spacing w:val="-1"/>
                <w:w w:val="110"/>
                <w:sz w:val="20"/>
              </w:rPr>
              <w:t>o</w:t>
            </w:r>
            <w:r>
              <w:rPr>
                <w:spacing w:val="-1"/>
                <w:w w:val="109"/>
                <w:sz w:val="20"/>
              </w:rPr>
              <w:t>w</w:t>
            </w:r>
            <w:r>
              <w:rPr>
                <w:w w:val="107"/>
                <w:sz w:val="20"/>
              </w:rPr>
              <w:t>e</w:t>
            </w:r>
            <w:r>
              <w:rPr>
                <w:spacing w:val="-1"/>
                <w:w w:val="108"/>
                <w:sz w:val="20"/>
              </w:rPr>
              <w:t>v</w:t>
            </w:r>
            <w:r>
              <w:rPr>
                <w:spacing w:val="4"/>
                <w:w w:val="107"/>
                <w:sz w:val="20"/>
              </w:rPr>
              <w:t>e</w:t>
            </w:r>
            <w:r>
              <w:rPr>
                <w:spacing w:val="-9"/>
                <w:w w:val="90"/>
                <w:sz w:val="20"/>
              </w:rPr>
              <w:t>r</w:t>
            </w:r>
            <w:r>
              <w:rPr>
                <w:spacing w:val="4"/>
                <w:w w:val="55"/>
                <w:sz w:val="20"/>
              </w:rPr>
              <w:t>,</w:t>
            </w:r>
            <w:r>
              <w:rPr>
                <w:w w:val="99"/>
                <w:sz w:val="20"/>
              </w:rPr>
              <w:t xml:space="preserve"> </w:t>
            </w:r>
            <w:r>
              <w:rPr>
                <w:sz w:val="20"/>
              </w:rPr>
              <w:t>the</w:t>
            </w:r>
            <w:r>
              <w:rPr>
                <w:spacing w:val="-13"/>
                <w:sz w:val="20"/>
              </w:rPr>
              <w:t xml:space="preserve"> </w:t>
            </w:r>
            <w:r>
              <w:rPr>
                <w:sz w:val="20"/>
              </w:rPr>
              <w:t>principle</w:t>
            </w:r>
            <w:r>
              <w:rPr>
                <w:spacing w:val="-13"/>
                <w:sz w:val="20"/>
              </w:rPr>
              <w:t xml:space="preserve"> </w:t>
            </w:r>
            <w:r>
              <w:rPr>
                <w:sz w:val="20"/>
              </w:rPr>
              <w:t>is</w:t>
            </w:r>
            <w:r>
              <w:rPr>
                <w:spacing w:val="-13"/>
                <w:sz w:val="20"/>
              </w:rPr>
              <w:t xml:space="preserve"> </w:t>
            </w:r>
            <w:r>
              <w:rPr>
                <w:sz w:val="20"/>
              </w:rPr>
              <w:t>broader</w:t>
            </w:r>
            <w:r>
              <w:rPr>
                <w:spacing w:val="-13"/>
                <w:sz w:val="20"/>
              </w:rPr>
              <w:t xml:space="preserve"> </w:t>
            </w:r>
            <w:r>
              <w:rPr>
                <w:sz w:val="20"/>
              </w:rPr>
              <w:t>than</w:t>
            </w:r>
            <w:r>
              <w:rPr>
                <w:spacing w:val="-13"/>
                <w:sz w:val="20"/>
              </w:rPr>
              <w:t xml:space="preserve"> </w:t>
            </w:r>
            <w:r>
              <w:rPr>
                <w:spacing w:val="-1"/>
                <w:w w:val="96"/>
                <w:sz w:val="20"/>
              </w:rPr>
              <w:t>t</w:t>
            </w:r>
            <w:r>
              <w:rPr>
                <w:spacing w:val="-1"/>
                <w:w w:val="118"/>
                <w:sz w:val="20"/>
              </w:rPr>
              <w:t>h</w:t>
            </w:r>
            <w:r>
              <w:rPr>
                <w:spacing w:val="-1"/>
                <w:w w:val="88"/>
                <w:sz w:val="20"/>
              </w:rPr>
              <w:t>i</w:t>
            </w:r>
            <w:r>
              <w:rPr>
                <w:spacing w:val="2"/>
                <w:w w:val="133"/>
                <w:sz w:val="20"/>
              </w:rPr>
              <w:t>s</w:t>
            </w:r>
            <w:r>
              <w:rPr>
                <w:spacing w:val="-1"/>
                <w:w w:val="64"/>
                <w:sz w:val="20"/>
              </w:rPr>
              <w:t>.</w:t>
            </w:r>
            <w:r>
              <w:rPr>
                <w:spacing w:val="-12"/>
                <w:w w:val="99"/>
                <w:sz w:val="20"/>
              </w:rPr>
              <w:t xml:space="preserve"> </w:t>
            </w:r>
            <w:r>
              <w:rPr>
                <w:sz w:val="20"/>
              </w:rPr>
              <w:t>It</w:t>
            </w:r>
            <w:r>
              <w:rPr>
                <w:spacing w:val="-13"/>
                <w:sz w:val="20"/>
              </w:rPr>
              <w:t xml:space="preserve"> </w:t>
            </w:r>
            <w:r>
              <w:rPr>
                <w:sz w:val="20"/>
              </w:rPr>
              <w:t>requires</w:t>
            </w:r>
            <w:r>
              <w:rPr>
                <w:spacing w:val="-13"/>
                <w:sz w:val="20"/>
              </w:rPr>
              <w:t xml:space="preserve"> </w:t>
            </w:r>
            <w:r>
              <w:rPr>
                <w:sz w:val="20"/>
              </w:rPr>
              <w:t>that</w:t>
            </w:r>
            <w:r>
              <w:rPr>
                <w:spacing w:val="-13"/>
                <w:sz w:val="20"/>
              </w:rPr>
              <w:t xml:space="preserve"> </w:t>
            </w:r>
            <w:r>
              <w:rPr>
                <w:sz w:val="20"/>
              </w:rPr>
              <w:t>‘a</w:t>
            </w:r>
            <w:r>
              <w:rPr>
                <w:spacing w:val="-13"/>
                <w:sz w:val="20"/>
              </w:rPr>
              <w:t xml:space="preserve"> </w:t>
            </w:r>
            <w:r>
              <w:rPr>
                <w:w w:val="56"/>
                <w:sz w:val="20"/>
              </w:rPr>
              <w:t>j</w:t>
            </w:r>
            <w:r>
              <w:rPr>
                <w:spacing w:val="-1"/>
                <w:w w:val="106"/>
                <w:sz w:val="20"/>
              </w:rPr>
              <w:t>u</w:t>
            </w:r>
            <w:r>
              <w:rPr>
                <w:spacing w:val="-1"/>
                <w:w w:val="109"/>
                <w:sz w:val="20"/>
              </w:rPr>
              <w:t>d</w:t>
            </w:r>
            <w:r>
              <w:rPr>
                <w:w w:val="120"/>
                <w:sz w:val="20"/>
              </w:rPr>
              <w:t>g</w:t>
            </w:r>
            <w:r>
              <w:rPr>
                <w:w w:val="105"/>
                <w:sz w:val="20"/>
              </w:rPr>
              <w:t>e</w:t>
            </w:r>
            <w:r>
              <w:rPr>
                <w:spacing w:val="-12"/>
                <w:w w:val="99"/>
                <w:sz w:val="20"/>
              </w:rPr>
              <w:t xml:space="preserve"> </w:t>
            </w:r>
            <w:r>
              <w:rPr>
                <w:sz w:val="20"/>
              </w:rPr>
              <w:t>be,</w:t>
            </w:r>
            <w:r>
              <w:rPr>
                <w:spacing w:val="-13"/>
                <w:sz w:val="20"/>
              </w:rPr>
              <w:t xml:space="preserve"> </w:t>
            </w:r>
            <w:r>
              <w:rPr>
                <w:sz w:val="20"/>
              </w:rPr>
              <w:t>and</w:t>
            </w:r>
            <w:r>
              <w:rPr>
                <w:spacing w:val="-13"/>
                <w:sz w:val="20"/>
              </w:rPr>
              <w:t xml:space="preserve"> </w:t>
            </w:r>
            <w:r>
              <w:rPr>
                <w:sz w:val="20"/>
              </w:rPr>
              <w:t>be</w:t>
            </w:r>
            <w:r>
              <w:rPr>
                <w:spacing w:val="-13"/>
                <w:sz w:val="20"/>
              </w:rPr>
              <w:t xml:space="preserve"> </w:t>
            </w:r>
            <w:r>
              <w:rPr>
                <w:sz w:val="20"/>
              </w:rPr>
              <w:t>seen</w:t>
            </w:r>
            <w:r>
              <w:rPr>
                <w:spacing w:val="-13"/>
                <w:sz w:val="20"/>
              </w:rPr>
              <w:t xml:space="preserve"> </w:t>
            </w:r>
            <w:r>
              <w:rPr>
                <w:sz w:val="20"/>
              </w:rPr>
              <w:t>to</w:t>
            </w:r>
            <w:r>
              <w:rPr>
                <w:spacing w:val="-13"/>
                <w:sz w:val="20"/>
              </w:rPr>
              <w:t xml:space="preserve"> </w:t>
            </w:r>
            <w:r>
              <w:rPr>
                <w:sz w:val="20"/>
              </w:rPr>
              <w:t>be,</w:t>
            </w:r>
          </w:p>
          <w:p w14:paraId="1D3A6A53" w14:textId="77777777" w:rsidR="003E4A35" w:rsidRDefault="00EC59B1">
            <w:pPr>
              <w:pStyle w:val="TableParagraph"/>
              <w:spacing w:before="2" w:line="247" w:lineRule="auto"/>
              <w:rPr>
                <w:sz w:val="11"/>
              </w:rPr>
            </w:pPr>
            <w:r>
              <w:rPr>
                <w:sz w:val="20"/>
              </w:rPr>
              <w:t xml:space="preserve">independent of all sources of power or influence in </w:t>
            </w:r>
            <w:r>
              <w:rPr>
                <w:w w:val="123"/>
                <w:sz w:val="20"/>
              </w:rPr>
              <w:t>s</w:t>
            </w:r>
            <w:r>
              <w:rPr>
                <w:spacing w:val="1"/>
                <w:w w:val="113"/>
                <w:sz w:val="20"/>
              </w:rPr>
              <w:t>o</w:t>
            </w:r>
            <w:r>
              <w:rPr>
                <w:w w:val="114"/>
                <w:sz w:val="20"/>
              </w:rPr>
              <w:t>c</w:t>
            </w:r>
            <w:r>
              <w:rPr>
                <w:spacing w:val="1"/>
                <w:w w:val="78"/>
                <w:sz w:val="20"/>
              </w:rPr>
              <w:t>i</w:t>
            </w:r>
            <w:r>
              <w:rPr>
                <w:spacing w:val="-1"/>
                <w:w w:val="110"/>
                <w:sz w:val="20"/>
              </w:rPr>
              <w:t>e</w:t>
            </w:r>
            <w:r>
              <w:rPr>
                <w:spacing w:val="3"/>
                <w:w w:val="86"/>
                <w:sz w:val="20"/>
              </w:rPr>
              <w:t>t</w:t>
            </w:r>
            <w:r>
              <w:rPr>
                <w:spacing w:val="-12"/>
                <w:w w:val="112"/>
                <w:sz w:val="20"/>
              </w:rPr>
              <w:t>y</w:t>
            </w:r>
            <w:r>
              <w:rPr>
                <w:spacing w:val="1"/>
                <w:w w:val="58"/>
                <w:sz w:val="20"/>
              </w:rPr>
              <w:t>,</w:t>
            </w:r>
            <w:r>
              <w:rPr>
                <w:spacing w:val="-1"/>
                <w:w w:val="99"/>
                <w:sz w:val="20"/>
              </w:rPr>
              <w:t xml:space="preserve"> </w:t>
            </w:r>
            <w:r>
              <w:rPr>
                <w:sz w:val="20"/>
              </w:rPr>
              <w:t>including the media and commercial</w:t>
            </w:r>
            <w:r>
              <w:rPr>
                <w:spacing w:val="-4"/>
                <w:sz w:val="20"/>
              </w:rPr>
              <w:t xml:space="preserve"> </w:t>
            </w:r>
            <w:r>
              <w:rPr>
                <w:spacing w:val="1"/>
                <w:w w:val="82"/>
                <w:sz w:val="20"/>
              </w:rPr>
              <w:t>i</w:t>
            </w:r>
            <w:r>
              <w:rPr>
                <w:w w:val="112"/>
                <w:sz w:val="20"/>
              </w:rPr>
              <w:t>n</w:t>
            </w:r>
            <w:r>
              <w:rPr>
                <w:spacing w:val="-1"/>
                <w:w w:val="90"/>
                <w:sz w:val="20"/>
              </w:rPr>
              <w:t>t</w:t>
            </w:r>
            <w:r>
              <w:rPr>
                <w:spacing w:val="2"/>
                <w:w w:val="114"/>
                <w:sz w:val="20"/>
              </w:rPr>
              <w:t>e</w:t>
            </w:r>
            <w:r>
              <w:rPr>
                <w:spacing w:val="-3"/>
                <w:w w:val="97"/>
                <w:sz w:val="20"/>
              </w:rPr>
              <w:t>r</w:t>
            </w:r>
            <w:r>
              <w:rPr>
                <w:spacing w:val="1"/>
                <w:w w:val="114"/>
                <w:sz w:val="20"/>
              </w:rPr>
              <w:t>e</w:t>
            </w:r>
            <w:r>
              <w:rPr>
                <w:spacing w:val="2"/>
                <w:w w:val="127"/>
                <w:sz w:val="20"/>
              </w:rPr>
              <w:t>s</w:t>
            </w:r>
            <w:r>
              <w:rPr>
                <w:spacing w:val="5"/>
                <w:w w:val="90"/>
                <w:sz w:val="20"/>
              </w:rPr>
              <w:t>t</w:t>
            </w:r>
            <w:r>
              <w:rPr>
                <w:spacing w:val="-5"/>
                <w:w w:val="127"/>
                <w:sz w:val="20"/>
              </w:rPr>
              <w:t>s</w:t>
            </w:r>
            <w:r>
              <w:rPr>
                <w:spacing w:val="-8"/>
                <w:w w:val="60"/>
                <w:sz w:val="20"/>
              </w:rPr>
              <w:t>’</w:t>
            </w:r>
            <w:r>
              <w:rPr>
                <w:spacing w:val="2"/>
                <w:w w:val="58"/>
                <w:sz w:val="20"/>
              </w:rPr>
              <w:t>.</w:t>
            </w:r>
            <w:r>
              <w:rPr>
                <w:spacing w:val="2"/>
                <w:w w:val="129"/>
                <w:position w:val="7"/>
                <w:sz w:val="11"/>
              </w:rPr>
              <w:t>6</w:t>
            </w:r>
          </w:p>
        </w:tc>
      </w:tr>
      <w:tr w:rsidR="003E4A35" w14:paraId="7C47161E" w14:textId="77777777">
        <w:trPr>
          <w:trHeight w:val="3044"/>
        </w:trPr>
        <w:tc>
          <w:tcPr>
            <w:tcW w:w="7927" w:type="dxa"/>
          </w:tcPr>
          <w:p w14:paraId="59DF68E8" w14:textId="77777777" w:rsidR="003E4A35" w:rsidRDefault="00EC59B1">
            <w:pPr>
              <w:pStyle w:val="TableParagraph"/>
              <w:spacing w:before="108"/>
              <w:rPr>
                <w:b/>
                <w:sz w:val="20"/>
              </w:rPr>
            </w:pPr>
            <w:r>
              <w:rPr>
                <w:b/>
                <w:sz w:val="20"/>
              </w:rPr>
              <w:t>Open</w:t>
            </w:r>
            <w:r>
              <w:rPr>
                <w:b/>
                <w:spacing w:val="12"/>
                <w:sz w:val="20"/>
              </w:rPr>
              <w:t xml:space="preserve"> </w:t>
            </w:r>
            <w:r>
              <w:rPr>
                <w:b/>
                <w:spacing w:val="-2"/>
                <w:sz w:val="20"/>
              </w:rPr>
              <w:t>justice</w:t>
            </w:r>
          </w:p>
          <w:p w14:paraId="6AC86D16" w14:textId="77777777" w:rsidR="003E4A35" w:rsidRDefault="00EC59B1">
            <w:pPr>
              <w:pStyle w:val="TableParagraph"/>
              <w:spacing w:before="128" w:line="247" w:lineRule="auto"/>
              <w:ind w:right="252"/>
              <w:rPr>
                <w:sz w:val="11"/>
              </w:rPr>
            </w:pPr>
            <w:r>
              <w:rPr>
                <w:sz w:val="20"/>
              </w:rPr>
              <w:t xml:space="preserve">A fundamental aspect of the system of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in Australia is that it is open to public scrutiny and </w:t>
            </w:r>
            <w:r>
              <w:rPr>
                <w:spacing w:val="1"/>
                <w:w w:val="99"/>
                <w:sz w:val="20"/>
              </w:rPr>
              <w:t>a</w:t>
            </w:r>
            <w:r>
              <w:rPr>
                <w:spacing w:val="1"/>
                <w:w w:val="115"/>
                <w:sz w:val="20"/>
              </w:rPr>
              <w:t>s</w:t>
            </w:r>
            <w:r>
              <w:rPr>
                <w:w w:val="115"/>
                <w:sz w:val="20"/>
              </w:rPr>
              <w:t>s</w:t>
            </w:r>
            <w:r>
              <w:rPr>
                <w:w w:val="102"/>
                <w:sz w:val="20"/>
              </w:rPr>
              <w:t>e</w:t>
            </w:r>
            <w:r>
              <w:rPr>
                <w:spacing w:val="1"/>
                <w:w w:val="115"/>
                <w:sz w:val="20"/>
              </w:rPr>
              <w:t>s</w:t>
            </w:r>
            <w:r>
              <w:rPr>
                <w:w w:val="115"/>
                <w:sz w:val="20"/>
              </w:rPr>
              <w:t>s</w:t>
            </w:r>
            <w:r>
              <w:rPr>
                <w:spacing w:val="1"/>
                <w:w w:val="105"/>
                <w:sz w:val="20"/>
              </w:rPr>
              <w:t>m</w:t>
            </w:r>
            <w:r>
              <w:rPr>
                <w:spacing w:val="1"/>
                <w:w w:val="102"/>
                <w:sz w:val="20"/>
              </w:rPr>
              <w:t>e</w:t>
            </w:r>
            <w:r>
              <w:rPr>
                <w:spacing w:val="-1"/>
                <w:sz w:val="20"/>
              </w:rPr>
              <w:t>n</w:t>
            </w:r>
            <w:r>
              <w:rPr>
                <w:spacing w:val="3"/>
                <w:w w:val="78"/>
                <w:sz w:val="20"/>
              </w:rPr>
              <w:t>t</w:t>
            </w:r>
            <w:r>
              <w:rPr>
                <w:spacing w:val="-8"/>
                <w:w w:val="46"/>
                <w:sz w:val="20"/>
              </w:rPr>
              <w:t>.</w:t>
            </w:r>
            <w:r>
              <w:rPr>
                <w:spacing w:val="1"/>
                <w:w w:val="106"/>
                <w:position w:val="7"/>
                <w:sz w:val="11"/>
              </w:rPr>
              <w:t>7</w:t>
            </w:r>
            <w:r>
              <w:rPr>
                <w:spacing w:val="32"/>
                <w:position w:val="7"/>
                <w:sz w:val="11"/>
              </w:rPr>
              <w:t xml:space="preserve"> </w:t>
            </w:r>
            <w:r>
              <w:rPr>
                <w:sz w:val="20"/>
              </w:rPr>
              <w:t xml:space="preserve">The </w:t>
            </w:r>
            <w:r>
              <w:rPr>
                <w:i/>
                <w:sz w:val="20"/>
              </w:rPr>
              <w:t xml:space="preserve">Open Courts Act 2013 </w:t>
            </w:r>
            <w:r>
              <w:rPr>
                <w:sz w:val="20"/>
              </w:rPr>
              <w:t xml:space="preserve">(Vic) describes how the principle of open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w w:val="70"/>
                <w:sz w:val="20"/>
              </w:rPr>
              <w:t>‘</w:t>
            </w:r>
            <w:r>
              <w:rPr>
                <w:w w:val="92"/>
                <w:sz w:val="20"/>
              </w:rPr>
              <w:t>i</w:t>
            </w:r>
            <w:r>
              <w:rPr>
                <w:w w:val="137"/>
                <w:sz w:val="20"/>
              </w:rPr>
              <w:t>s</w:t>
            </w:r>
            <w:r>
              <w:rPr>
                <w:w w:val="99"/>
                <w:sz w:val="20"/>
              </w:rPr>
              <w:t xml:space="preserve"> </w:t>
            </w:r>
            <w:r>
              <w:rPr>
                <w:sz w:val="20"/>
              </w:rPr>
              <w:t xml:space="preserve">a fundamental aspect of the Victorian legal </w:t>
            </w:r>
            <w:r>
              <w:rPr>
                <w:spacing w:val="2"/>
                <w:w w:val="125"/>
                <w:sz w:val="20"/>
              </w:rPr>
              <w:t>s</w:t>
            </w:r>
            <w:r>
              <w:rPr>
                <w:spacing w:val="-1"/>
                <w:w w:val="114"/>
                <w:sz w:val="20"/>
              </w:rPr>
              <w:t>y</w:t>
            </w:r>
            <w:r>
              <w:rPr>
                <w:spacing w:val="2"/>
                <w:w w:val="125"/>
                <w:sz w:val="20"/>
              </w:rPr>
              <w:t>s</w:t>
            </w:r>
            <w:r>
              <w:rPr>
                <w:spacing w:val="-1"/>
                <w:w w:val="88"/>
                <w:sz w:val="20"/>
              </w:rPr>
              <w:t>t</w:t>
            </w:r>
            <w:r>
              <w:rPr>
                <w:spacing w:val="2"/>
                <w:w w:val="112"/>
                <w:sz w:val="20"/>
              </w:rPr>
              <w:t>e</w:t>
            </w:r>
            <w:r>
              <w:rPr>
                <w:spacing w:val="-4"/>
                <w:w w:val="115"/>
                <w:sz w:val="20"/>
              </w:rPr>
              <w:t>m</w:t>
            </w:r>
            <w:r>
              <w:rPr>
                <w:spacing w:val="-8"/>
                <w:w w:val="58"/>
                <w:sz w:val="20"/>
              </w:rPr>
              <w:t>’</w:t>
            </w:r>
            <w:r>
              <w:rPr>
                <w:spacing w:val="2"/>
                <w:w w:val="56"/>
                <w:sz w:val="20"/>
              </w:rPr>
              <w:t>.</w:t>
            </w:r>
            <w:r>
              <w:rPr>
                <w:spacing w:val="-1"/>
                <w:w w:val="99"/>
                <w:sz w:val="20"/>
              </w:rPr>
              <w:t xml:space="preserve"> </w:t>
            </w:r>
            <w:r>
              <w:rPr>
                <w:sz w:val="20"/>
              </w:rPr>
              <w:t xml:space="preserve">It </w:t>
            </w:r>
            <w:r>
              <w:rPr>
                <w:spacing w:val="-3"/>
                <w:w w:val="59"/>
                <w:sz w:val="20"/>
              </w:rPr>
              <w:t>‘</w:t>
            </w:r>
            <w:r>
              <w:rPr>
                <w:w w:val="116"/>
                <w:sz w:val="20"/>
              </w:rPr>
              <w:t>m</w:t>
            </w:r>
            <w:r>
              <w:rPr>
                <w:w w:val="110"/>
                <w:sz w:val="20"/>
              </w:rPr>
              <w:t>a</w:t>
            </w:r>
            <w:r>
              <w:rPr>
                <w:spacing w:val="-1"/>
                <w:w w:val="81"/>
                <w:sz w:val="20"/>
              </w:rPr>
              <w:t>i</w:t>
            </w:r>
            <w:r>
              <w:rPr>
                <w:spacing w:val="-2"/>
                <w:w w:val="111"/>
                <w:sz w:val="20"/>
              </w:rPr>
              <w:t>n</w:t>
            </w:r>
            <w:r>
              <w:rPr>
                <w:spacing w:val="1"/>
                <w:w w:val="89"/>
                <w:sz w:val="20"/>
              </w:rPr>
              <w:t>t</w:t>
            </w:r>
            <w:r>
              <w:rPr>
                <w:w w:val="110"/>
                <w:sz w:val="20"/>
              </w:rPr>
              <w:t>a</w:t>
            </w:r>
            <w:r>
              <w:rPr>
                <w:spacing w:val="-1"/>
                <w:w w:val="81"/>
                <w:sz w:val="20"/>
              </w:rPr>
              <w:t>i</w:t>
            </w:r>
            <w:r>
              <w:rPr>
                <w:w w:val="111"/>
                <w:sz w:val="20"/>
              </w:rPr>
              <w:t>n</w:t>
            </w:r>
            <w:r>
              <w:rPr>
                <w:w w:val="126"/>
                <w:sz w:val="20"/>
              </w:rPr>
              <w:t>s</w:t>
            </w:r>
            <w:r>
              <w:rPr>
                <w:spacing w:val="-1"/>
                <w:w w:val="99"/>
                <w:sz w:val="20"/>
              </w:rPr>
              <w:t xml:space="preserve"> </w:t>
            </w:r>
            <w:r>
              <w:rPr>
                <w:sz w:val="20"/>
              </w:rPr>
              <w:t xml:space="preserve">the integrity and impartiality of courts and </w:t>
            </w:r>
            <w:r>
              <w:rPr>
                <w:w w:val="89"/>
                <w:sz w:val="20"/>
              </w:rPr>
              <w:t>t</w:t>
            </w:r>
            <w:r>
              <w:rPr>
                <w:spacing w:val="-1"/>
                <w:w w:val="96"/>
                <w:sz w:val="20"/>
              </w:rPr>
              <w:t>r</w:t>
            </w:r>
            <w:r>
              <w:rPr>
                <w:spacing w:val="-1"/>
                <w:w w:val="81"/>
                <w:sz w:val="20"/>
              </w:rPr>
              <w:t>i</w:t>
            </w:r>
            <w:r>
              <w:rPr>
                <w:w w:val="116"/>
                <w:sz w:val="20"/>
              </w:rPr>
              <w:t>b</w:t>
            </w:r>
            <w:r>
              <w:rPr>
                <w:w w:val="114"/>
                <w:sz w:val="20"/>
              </w:rPr>
              <w:t>u</w:t>
            </w:r>
            <w:r>
              <w:rPr>
                <w:w w:val="111"/>
                <w:sz w:val="20"/>
              </w:rPr>
              <w:t>n</w:t>
            </w:r>
            <w:r>
              <w:rPr>
                <w:spacing w:val="-1"/>
                <w:w w:val="104"/>
                <w:sz w:val="20"/>
              </w:rPr>
              <w:t>a</w:t>
            </w:r>
            <w:r>
              <w:rPr>
                <w:spacing w:val="5"/>
                <w:w w:val="104"/>
                <w:sz w:val="20"/>
              </w:rPr>
              <w:t>l</w:t>
            </w:r>
            <w:r>
              <w:rPr>
                <w:spacing w:val="-7"/>
                <w:w w:val="126"/>
                <w:sz w:val="20"/>
              </w:rPr>
              <w:t>s</w:t>
            </w:r>
            <w:r>
              <w:rPr>
                <w:w w:val="59"/>
                <w:sz w:val="20"/>
              </w:rPr>
              <w:t>’</w:t>
            </w:r>
            <w:r>
              <w:rPr>
                <w:spacing w:val="-1"/>
                <w:sz w:val="20"/>
              </w:rPr>
              <w:t xml:space="preserve"> </w:t>
            </w:r>
            <w:r>
              <w:rPr>
                <w:sz w:val="20"/>
              </w:rPr>
              <w:t xml:space="preserve">and </w:t>
            </w:r>
            <w:r>
              <w:rPr>
                <w:spacing w:val="-2"/>
                <w:w w:val="53"/>
                <w:sz w:val="20"/>
              </w:rPr>
              <w:t>‘</w:t>
            </w:r>
            <w:r>
              <w:rPr>
                <w:w w:val="120"/>
                <w:sz w:val="20"/>
              </w:rPr>
              <w:t>s</w:t>
            </w:r>
            <w:r>
              <w:rPr>
                <w:w w:val="83"/>
                <w:sz w:val="20"/>
              </w:rPr>
              <w:t>t</w:t>
            </w:r>
            <w:r>
              <w:rPr>
                <w:spacing w:val="-5"/>
                <w:w w:val="90"/>
                <w:sz w:val="20"/>
              </w:rPr>
              <w:t>r</w:t>
            </w:r>
            <w:r>
              <w:rPr>
                <w:w w:val="107"/>
                <w:sz w:val="20"/>
              </w:rPr>
              <w:t>e</w:t>
            </w:r>
            <w:r>
              <w:rPr>
                <w:w w:val="105"/>
                <w:sz w:val="20"/>
              </w:rPr>
              <w:t>n</w:t>
            </w:r>
            <w:r>
              <w:rPr>
                <w:spacing w:val="-1"/>
                <w:w w:val="122"/>
                <w:sz w:val="20"/>
              </w:rPr>
              <w:t>g</w:t>
            </w:r>
            <w:r>
              <w:rPr>
                <w:w w:val="83"/>
                <w:sz w:val="20"/>
              </w:rPr>
              <w:t>t</w:t>
            </w:r>
            <w:r>
              <w:rPr>
                <w:w w:val="105"/>
                <w:sz w:val="20"/>
              </w:rPr>
              <w:t>h</w:t>
            </w:r>
            <w:r>
              <w:rPr>
                <w:w w:val="107"/>
                <w:sz w:val="20"/>
              </w:rPr>
              <w:t>e</w:t>
            </w:r>
            <w:r>
              <w:rPr>
                <w:w w:val="105"/>
                <w:sz w:val="20"/>
              </w:rPr>
              <w:t>n</w:t>
            </w:r>
            <w:r>
              <w:rPr>
                <w:w w:val="120"/>
                <w:sz w:val="20"/>
              </w:rPr>
              <w:t>s</w:t>
            </w:r>
            <w:r>
              <w:rPr>
                <w:spacing w:val="-1"/>
                <w:sz w:val="20"/>
              </w:rPr>
              <w:t xml:space="preserve"> </w:t>
            </w:r>
            <w:r>
              <w:rPr>
                <w:sz w:val="20"/>
              </w:rPr>
              <w:t xml:space="preserve">public confidence in the system of </w:t>
            </w:r>
            <w:r>
              <w:rPr>
                <w:spacing w:val="1"/>
                <w:w w:val="69"/>
                <w:sz w:val="20"/>
              </w:rPr>
              <w:t>j</w:t>
            </w:r>
            <w:r>
              <w:rPr>
                <w:w w:val="119"/>
                <w:sz w:val="20"/>
              </w:rPr>
              <w:t>u</w:t>
            </w:r>
            <w:r>
              <w:rPr>
                <w:spacing w:val="1"/>
                <w:w w:val="131"/>
                <w:sz w:val="20"/>
              </w:rPr>
              <w:t>s</w:t>
            </w:r>
            <w:r>
              <w:rPr>
                <w:spacing w:val="1"/>
                <w:w w:val="94"/>
                <w:sz w:val="20"/>
              </w:rPr>
              <w:t>t</w:t>
            </w:r>
            <w:r>
              <w:rPr>
                <w:spacing w:val="1"/>
                <w:w w:val="86"/>
                <w:sz w:val="20"/>
              </w:rPr>
              <w:t>i</w:t>
            </w:r>
            <w:r>
              <w:rPr>
                <w:spacing w:val="-1"/>
                <w:w w:val="122"/>
                <w:sz w:val="20"/>
              </w:rPr>
              <w:t>c</w:t>
            </w:r>
            <w:r>
              <w:rPr>
                <w:spacing w:val="-4"/>
                <w:w w:val="118"/>
                <w:sz w:val="20"/>
              </w:rPr>
              <w:t>e</w:t>
            </w:r>
            <w:r>
              <w:rPr>
                <w:spacing w:val="-9"/>
                <w:w w:val="64"/>
                <w:sz w:val="20"/>
              </w:rPr>
              <w:t>’</w:t>
            </w:r>
            <w:r>
              <w:rPr>
                <w:spacing w:val="3"/>
                <w:w w:val="62"/>
                <w:sz w:val="20"/>
              </w:rPr>
              <w:t>.</w:t>
            </w:r>
            <w:r>
              <w:rPr>
                <w:spacing w:val="1"/>
                <w:w w:val="131"/>
                <w:position w:val="7"/>
                <w:sz w:val="11"/>
              </w:rPr>
              <w:t>8</w:t>
            </w:r>
          </w:p>
          <w:p w14:paraId="260DD8E8" w14:textId="77777777" w:rsidR="003E4A35" w:rsidRDefault="00EC59B1">
            <w:pPr>
              <w:pStyle w:val="TableParagraph"/>
              <w:spacing w:before="124" w:line="247" w:lineRule="auto"/>
              <w:ind w:right="252"/>
              <w:rPr>
                <w:sz w:val="11"/>
              </w:rPr>
            </w:pPr>
            <w:r>
              <w:rPr>
                <w:sz w:val="20"/>
              </w:rPr>
              <w:t xml:space="preserve">Open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involves accountability for processes and </w:t>
            </w:r>
            <w:r>
              <w:rPr>
                <w:spacing w:val="-1"/>
                <w:w w:val="112"/>
                <w:sz w:val="20"/>
              </w:rPr>
              <w:t>d</w:t>
            </w:r>
            <w:r>
              <w:rPr>
                <w:spacing w:val="1"/>
                <w:w w:val="108"/>
                <w:sz w:val="20"/>
              </w:rPr>
              <w:t>e</w:t>
            </w:r>
            <w:r>
              <w:rPr>
                <w:spacing w:val="-1"/>
                <w:w w:val="112"/>
                <w:sz w:val="20"/>
              </w:rPr>
              <w:t>c</w:t>
            </w:r>
            <w:r>
              <w:rPr>
                <w:w w:val="76"/>
                <w:sz w:val="20"/>
              </w:rPr>
              <w:t>i</w:t>
            </w:r>
            <w:r>
              <w:rPr>
                <w:w w:val="121"/>
                <w:sz w:val="20"/>
              </w:rPr>
              <w:t>s</w:t>
            </w:r>
            <w:r>
              <w:rPr>
                <w:w w:val="76"/>
                <w:sz w:val="20"/>
              </w:rPr>
              <w:t>i</w:t>
            </w:r>
            <w:r>
              <w:rPr>
                <w:w w:val="111"/>
                <w:sz w:val="20"/>
              </w:rPr>
              <w:t>o</w:t>
            </w:r>
            <w:r>
              <w:rPr>
                <w:w w:val="106"/>
                <w:sz w:val="20"/>
              </w:rPr>
              <w:t>n</w:t>
            </w:r>
            <w:r>
              <w:rPr>
                <w:spacing w:val="1"/>
                <w:w w:val="121"/>
                <w:sz w:val="20"/>
              </w:rPr>
              <w:t>s</w:t>
            </w:r>
            <w:r>
              <w:rPr>
                <w:w w:val="56"/>
                <w:sz w:val="20"/>
              </w:rPr>
              <w:t>,</w:t>
            </w:r>
            <w:r>
              <w:rPr>
                <w:w w:val="99"/>
                <w:sz w:val="20"/>
              </w:rPr>
              <w:t xml:space="preserve"> </w:t>
            </w:r>
            <w:r>
              <w:rPr>
                <w:sz w:val="20"/>
              </w:rPr>
              <w:t xml:space="preserve">and transparency in court </w:t>
            </w:r>
            <w:r>
              <w:rPr>
                <w:w w:val="111"/>
                <w:sz w:val="20"/>
              </w:rPr>
              <w:t>o</w:t>
            </w:r>
            <w:r>
              <w:rPr>
                <w:spacing w:val="1"/>
                <w:w w:val="111"/>
                <w:sz w:val="20"/>
              </w:rPr>
              <w:t>p</w:t>
            </w:r>
            <w:r>
              <w:rPr>
                <w:w w:val="108"/>
                <w:sz w:val="20"/>
              </w:rPr>
              <w:t>e</w:t>
            </w:r>
            <w:r>
              <w:rPr>
                <w:spacing w:val="-1"/>
                <w:w w:val="91"/>
                <w:sz w:val="20"/>
              </w:rPr>
              <w:t>r</w:t>
            </w:r>
            <w:r>
              <w:rPr>
                <w:spacing w:val="-3"/>
                <w:w w:val="105"/>
                <w:sz w:val="20"/>
              </w:rPr>
              <w:t>a</w:t>
            </w:r>
            <w:r>
              <w:rPr>
                <w:w w:val="84"/>
                <w:sz w:val="20"/>
              </w:rPr>
              <w:t>t</w:t>
            </w:r>
            <w:r>
              <w:rPr>
                <w:w w:val="76"/>
                <w:sz w:val="20"/>
              </w:rPr>
              <w:t>i</w:t>
            </w:r>
            <w:r>
              <w:rPr>
                <w:w w:val="111"/>
                <w:sz w:val="20"/>
              </w:rPr>
              <w:t>o</w:t>
            </w:r>
            <w:r>
              <w:rPr>
                <w:w w:val="106"/>
                <w:sz w:val="20"/>
              </w:rPr>
              <w:t>n</w:t>
            </w:r>
            <w:r>
              <w:rPr>
                <w:spacing w:val="3"/>
                <w:w w:val="121"/>
                <w:sz w:val="20"/>
              </w:rPr>
              <w:t>s</w:t>
            </w:r>
            <w:r>
              <w:rPr>
                <w:spacing w:val="-3"/>
                <w:w w:val="52"/>
                <w:sz w:val="20"/>
              </w:rPr>
              <w:t>.</w:t>
            </w:r>
            <w:r>
              <w:rPr>
                <w:w w:val="120"/>
                <w:position w:val="7"/>
                <w:sz w:val="11"/>
              </w:rPr>
              <w:t>9</w:t>
            </w:r>
            <w:r>
              <w:rPr>
                <w:spacing w:val="40"/>
                <w:position w:val="7"/>
                <w:sz w:val="11"/>
              </w:rPr>
              <w:t xml:space="preserve"> </w:t>
            </w:r>
            <w:r>
              <w:rPr>
                <w:sz w:val="20"/>
              </w:rPr>
              <w:t xml:space="preserve">Open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is promoted by conducting proceedings in </w:t>
            </w:r>
            <w:r>
              <w:rPr>
                <w:spacing w:val="-5"/>
                <w:w w:val="56"/>
                <w:sz w:val="20"/>
              </w:rPr>
              <w:t>‘</w:t>
            </w:r>
            <w:r>
              <w:rPr>
                <w:w w:val="113"/>
                <w:sz w:val="20"/>
              </w:rPr>
              <w:t>o</w:t>
            </w:r>
            <w:r>
              <w:rPr>
                <w:spacing w:val="1"/>
                <w:w w:val="113"/>
                <w:sz w:val="20"/>
              </w:rPr>
              <w:t>p</w:t>
            </w:r>
            <w:r>
              <w:rPr>
                <w:w w:val="110"/>
                <w:sz w:val="20"/>
              </w:rPr>
              <w:t>e</w:t>
            </w:r>
            <w:r>
              <w:rPr>
                <w:w w:val="108"/>
                <w:sz w:val="20"/>
              </w:rPr>
              <w:t>n</w:t>
            </w:r>
            <w:r>
              <w:rPr>
                <w:spacing w:val="-1"/>
                <w:sz w:val="20"/>
              </w:rPr>
              <w:t xml:space="preserve"> </w:t>
            </w:r>
            <w:bookmarkStart w:id="50" w:name="Developing_court-_and_tribunal-specific_"/>
            <w:bookmarkEnd w:id="50"/>
            <w:r>
              <w:rPr>
                <w:w w:val="123"/>
                <w:sz w:val="20"/>
              </w:rPr>
              <w:t>c</w:t>
            </w:r>
            <w:r>
              <w:rPr>
                <w:w w:val="122"/>
                <w:sz w:val="20"/>
              </w:rPr>
              <w:t>o</w:t>
            </w:r>
            <w:r>
              <w:rPr>
                <w:w w:val="120"/>
                <w:sz w:val="20"/>
              </w:rPr>
              <w:t>u</w:t>
            </w:r>
            <w:r>
              <w:rPr>
                <w:w w:val="102"/>
                <w:sz w:val="20"/>
              </w:rPr>
              <w:t>r</w:t>
            </w:r>
            <w:r>
              <w:rPr>
                <w:w w:val="95"/>
                <w:sz w:val="20"/>
              </w:rPr>
              <w:t>t</w:t>
            </w:r>
            <w:r>
              <w:rPr>
                <w:w w:val="65"/>
                <w:sz w:val="20"/>
              </w:rPr>
              <w:t>’</w:t>
            </w:r>
            <w:r>
              <w:rPr>
                <w:w w:val="67"/>
                <w:sz w:val="20"/>
              </w:rPr>
              <w:t>,</w:t>
            </w:r>
            <w:r>
              <w:rPr>
                <w:w w:val="99"/>
                <w:sz w:val="20"/>
              </w:rPr>
              <w:t xml:space="preserve"> </w:t>
            </w:r>
            <w:r>
              <w:rPr>
                <w:sz w:val="20"/>
              </w:rPr>
              <w:t xml:space="preserve">where the public can access and observe </w:t>
            </w:r>
            <w:r>
              <w:rPr>
                <w:w w:val="106"/>
                <w:sz w:val="20"/>
              </w:rPr>
              <w:t>h</w:t>
            </w:r>
            <w:r>
              <w:rPr>
                <w:w w:val="108"/>
                <w:sz w:val="20"/>
              </w:rPr>
              <w:t>e</w:t>
            </w:r>
            <w:r>
              <w:rPr>
                <w:spacing w:val="-1"/>
                <w:w w:val="105"/>
                <w:sz w:val="20"/>
              </w:rPr>
              <w:t>a</w:t>
            </w:r>
            <w:r>
              <w:rPr>
                <w:spacing w:val="-1"/>
                <w:w w:val="91"/>
                <w:sz w:val="20"/>
              </w:rPr>
              <w:t>r</w:t>
            </w:r>
            <w:r>
              <w:rPr>
                <w:spacing w:val="-1"/>
                <w:w w:val="76"/>
                <w:sz w:val="20"/>
              </w:rPr>
              <w:t>i</w:t>
            </w:r>
            <w:r>
              <w:rPr>
                <w:w w:val="106"/>
                <w:sz w:val="20"/>
              </w:rPr>
              <w:t>n</w:t>
            </w:r>
            <w:r>
              <w:rPr>
                <w:w w:val="123"/>
                <w:sz w:val="20"/>
              </w:rPr>
              <w:t>g</w:t>
            </w:r>
            <w:r>
              <w:rPr>
                <w:spacing w:val="1"/>
                <w:w w:val="121"/>
                <w:sz w:val="20"/>
              </w:rPr>
              <w:t>s</w:t>
            </w:r>
            <w:r>
              <w:rPr>
                <w:w w:val="56"/>
                <w:sz w:val="20"/>
              </w:rPr>
              <w:t>,</w:t>
            </w:r>
            <w:r>
              <w:rPr>
                <w:spacing w:val="-1"/>
                <w:w w:val="99"/>
                <w:sz w:val="20"/>
              </w:rPr>
              <w:t xml:space="preserve"> </w:t>
            </w:r>
            <w:r>
              <w:rPr>
                <w:sz w:val="20"/>
              </w:rPr>
              <w:t xml:space="preserve">and by allowing fair and truthful reports of judicial </w:t>
            </w:r>
            <w:r>
              <w:rPr>
                <w:w w:val="107"/>
                <w:sz w:val="20"/>
              </w:rPr>
              <w:t>p</w:t>
            </w:r>
            <w:r>
              <w:rPr>
                <w:spacing w:val="-5"/>
                <w:w w:val="87"/>
                <w:sz w:val="20"/>
              </w:rPr>
              <w:t>r</w:t>
            </w:r>
            <w:r>
              <w:rPr>
                <w:w w:val="107"/>
                <w:sz w:val="20"/>
              </w:rPr>
              <w:t>o</w:t>
            </w:r>
            <w:r>
              <w:rPr>
                <w:spacing w:val="-2"/>
                <w:w w:val="108"/>
                <w:sz w:val="20"/>
              </w:rPr>
              <w:t>c</w:t>
            </w:r>
            <w:r>
              <w:rPr>
                <w:spacing w:val="1"/>
                <w:w w:val="104"/>
                <w:sz w:val="20"/>
              </w:rPr>
              <w:t>ee</w:t>
            </w:r>
            <w:r>
              <w:rPr>
                <w:w w:val="108"/>
                <w:sz w:val="20"/>
              </w:rPr>
              <w:t>d</w:t>
            </w:r>
            <w:r>
              <w:rPr>
                <w:spacing w:val="-1"/>
                <w:w w:val="72"/>
                <w:sz w:val="20"/>
              </w:rPr>
              <w:t>i</w:t>
            </w:r>
            <w:r>
              <w:rPr>
                <w:w w:val="102"/>
                <w:sz w:val="20"/>
              </w:rPr>
              <w:t>n</w:t>
            </w:r>
            <w:r>
              <w:rPr>
                <w:w w:val="119"/>
                <w:sz w:val="20"/>
              </w:rPr>
              <w:t>g</w:t>
            </w:r>
            <w:r>
              <w:rPr>
                <w:spacing w:val="3"/>
                <w:w w:val="117"/>
                <w:sz w:val="20"/>
              </w:rPr>
              <w:t>s</w:t>
            </w:r>
            <w:r>
              <w:rPr>
                <w:spacing w:val="-2"/>
                <w:w w:val="48"/>
                <w:sz w:val="20"/>
              </w:rPr>
              <w:t>.</w:t>
            </w:r>
            <w:r>
              <w:rPr>
                <w:w w:val="102"/>
                <w:position w:val="7"/>
                <w:sz w:val="11"/>
              </w:rPr>
              <w:t>10</w:t>
            </w:r>
            <w:r>
              <w:rPr>
                <w:spacing w:val="40"/>
                <w:position w:val="7"/>
                <w:sz w:val="11"/>
              </w:rPr>
              <w:t xml:space="preserve"> </w:t>
            </w:r>
            <w:r>
              <w:rPr>
                <w:sz w:val="20"/>
              </w:rPr>
              <w:t xml:space="preserve">Giving </w:t>
            </w:r>
            <w:r>
              <w:rPr>
                <w:w w:val="55"/>
                <w:sz w:val="20"/>
              </w:rPr>
              <w:t>j</w:t>
            </w:r>
            <w:r>
              <w:rPr>
                <w:spacing w:val="-1"/>
                <w:w w:val="105"/>
                <w:sz w:val="20"/>
              </w:rPr>
              <w:t>u</w:t>
            </w:r>
            <w:r>
              <w:rPr>
                <w:spacing w:val="-1"/>
                <w:w w:val="108"/>
                <w:sz w:val="20"/>
              </w:rPr>
              <w:t>d</w:t>
            </w:r>
            <w:r>
              <w:rPr>
                <w:w w:val="119"/>
                <w:sz w:val="20"/>
              </w:rPr>
              <w:t>g</w:t>
            </w:r>
            <w:r>
              <w:rPr>
                <w:w w:val="107"/>
                <w:sz w:val="20"/>
              </w:rPr>
              <w:t>m</w:t>
            </w:r>
            <w:r>
              <w:rPr>
                <w:w w:val="104"/>
                <w:sz w:val="20"/>
              </w:rPr>
              <w:t>e</w:t>
            </w:r>
            <w:r>
              <w:rPr>
                <w:spacing w:val="-2"/>
                <w:w w:val="102"/>
                <w:sz w:val="20"/>
              </w:rPr>
              <w:t>n</w:t>
            </w:r>
            <w:r>
              <w:rPr>
                <w:spacing w:val="3"/>
                <w:w w:val="80"/>
                <w:sz w:val="20"/>
              </w:rPr>
              <w:t>t</w:t>
            </w:r>
            <w:r>
              <w:rPr>
                <w:w w:val="117"/>
                <w:sz w:val="20"/>
              </w:rPr>
              <w:t>s</w:t>
            </w:r>
            <w:r>
              <w:rPr>
                <w:spacing w:val="-1"/>
                <w:w w:val="99"/>
                <w:sz w:val="20"/>
              </w:rPr>
              <w:t xml:space="preserve"> </w:t>
            </w:r>
            <w:r>
              <w:rPr>
                <w:sz w:val="20"/>
              </w:rPr>
              <w:t xml:space="preserve">in public and making reasons accessible also contributes to open </w:t>
            </w:r>
            <w:r>
              <w:rPr>
                <w:w w:val="68"/>
                <w:sz w:val="20"/>
              </w:rPr>
              <w:t>j</w:t>
            </w:r>
            <w:r>
              <w:rPr>
                <w:w w:val="118"/>
                <w:sz w:val="20"/>
              </w:rPr>
              <w:t>u</w:t>
            </w:r>
            <w:r>
              <w:rPr>
                <w:w w:val="130"/>
                <w:sz w:val="20"/>
              </w:rPr>
              <w:t>s</w:t>
            </w:r>
            <w:r>
              <w:rPr>
                <w:w w:val="93"/>
                <w:sz w:val="20"/>
              </w:rPr>
              <w:t>t</w:t>
            </w:r>
            <w:r>
              <w:rPr>
                <w:w w:val="85"/>
                <w:sz w:val="20"/>
              </w:rPr>
              <w:t>i</w:t>
            </w:r>
            <w:r>
              <w:rPr>
                <w:w w:val="121"/>
                <w:sz w:val="20"/>
              </w:rPr>
              <w:t>c</w:t>
            </w:r>
            <w:r>
              <w:rPr>
                <w:w w:val="95"/>
                <w:sz w:val="20"/>
              </w:rPr>
              <w:t>e.</w:t>
            </w:r>
            <w:r>
              <w:rPr>
                <w:w w:val="96"/>
                <w:position w:val="7"/>
                <w:sz w:val="11"/>
              </w:rPr>
              <w:t>11</w:t>
            </w:r>
          </w:p>
        </w:tc>
      </w:tr>
      <w:tr w:rsidR="003E4A35" w14:paraId="7C6BA1F2" w14:textId="77777777">
        <w:trPr>
          <w:trHeight w:val="1964"/>
        </w:trPr>
        <w:tc>
          <w:tcPr>
            <w:tcW w:w="7927" w:type="dxa"/>
          </w:tcPr>
          <w:p w14:paraId="4E2874EF" w14:textId="77777777" w:rsidR="003E4A35" w:rsidRDefault="00EC59B1">
            <w:pPr>
              <w:pStyle w:val="TableParagraph"/>
              <w:spacing w:before="108"/>
              <w:rPr>
                <w:b/>
                <w:sz w:val="20"/>
              </w:rPr>
            </w:pPr>
            <w:r>
              <w:rPr>
                <w:b/>
                <w:sz w:val="20"/>
              </w:rPr>
              <w:t>Public</w:t>
            </w:r>
            <w:r>
              <w:rPr>
                <w:b/>
                <w:spacing w:val="10"/>
                <w:sz w:val="20"/>
              </w:rPr>
              <w:t xml:space="preserve"> </w:t>
            </w:r>
            <w:r>
              <w:rPr>
                <w:b/>
                <w:spacing w:val="-2"/>
                <w:sz w:val="20"/>
              </w:rPr>
              <w:t>trust</w:t>
            </w:r>
          </w:p>
          <w:p w14:paraId="011ACE5E" w14:textId="77777777" w:rsidR="003E4A35" w:rsidRDefault="00EC59B1">
            <w:pPr>
              <w:pStyle w:val="TableParagraph"/>
              <w:spacing w:before="128" w:line="247" w:lineRule="auto"/>
              <w:ind w:right="252"/>
              <w:rPr>
                <w:sz w:val="20"/>
              </w:rPr>
            </w:pPr>
            <w:r>
              <w:rPr>
                <w:sz w:val="20"/>
              </w:rPr>
              <w:t>Public trust is central to the rule of l</w:t>
            </w:r>
            <w:r>
              <w:rPr>
                <w:w w:val="115"/>
                <w:sz w:val="20"/>
              </w:rPr>
              <w:t>a</w:t>
            </w:r>
            <w:r>
              <w:rPr>
                <w:w w:val="120"/>
                <w:sz w:val="20"/>
              </w:rPr>
              <w:t>w</w:t>
            </w:r>
            <w:r>
              <w:rPr>
                <w:w w:val="62"/>
                <w:sz w:val="20"/>
              </w:rPr>
              <w:t>.</w:t>
            </w:r>
            <w:r>
              <w:rPr>
                <w:w w:val="99"/>
                <w:sz w:val="20"/>
              </w:rPr>
              <w:t xml:space="preserve"> </w:t>
            </w:r>
            <w:r>
              <w:rPr>
                <w:sz w:val="20"/>
              </w:rPr>
              <w:t xml:space="preserve">Public confidence is </w:t>
            </w:r>
            <w:r>
              <w:rPr>
                <w:spacing w:val="2"/>
                <w:w w:val="56"/>
                <w:sz w:val="20"/>
              </w:rPr>
              <w:t>‘</w:t>
            </w:r>
            <w:r>
              <w:rPr>
                <w:w w:val="78"/>
                <w:sz w:val="20"/>
              </w:rPr>
              <w:t>i</w:t>
            </w:r>
            <w:r>
              <w:rPr>
                <w:spacing w:val="-3"/>
                <w:w w:val="108"/>
                <w:sz w:val="20"/>
              </w:rPr>
              <w:t>n</w:t>
            </w:r>
            <w:r>
              <w:rPr>
                <w:spacing w:val="-4"/>
                <w:w w:val="111"/>
                <w:sz w:val="20"/>
              </w:rPr>
              <w:t>v</w:t>
            </w:r>
            <w:r>
              <w:rPr>
                <w:spacing w:val="1"/>
                <w:w w:val="113"/>
                <w:sz w:val="20"/>
              </w:rPr>
              <w:t>o</w:t>
            </w:r>
            <w:r>
              <w:rPr>
                <w:spacing w:val="-4"/>
                <w:w w:val="107"/>
                <w:sz w:val="20"/>
              </w:rPr>
              <w:t>k</w:t>
            </w:r>
            <w:r>
              <w:rPr>
                <w:spacing w:val="2"/>
                <w:w w:val="110"/>
                <w:sz w:val="20"/>
              </w:rPr>
              <w:t>e</w:t>
            </w:r>
            <w:r>
              <w:rPr>
                <w:spacing w:val="1"/>
                <w:w w:val="114"/>
                <w:sz w:val="20"/>
              </w:rPr>
              <w:t>d</w:t>
            </w:r>
            <w:r>
              <w:rPr>
                <w:spacing w:val="-1"/>
                <w:w w:val="99"/>
                <w:sz w:val="20"/>
              </w:rPr>
              <w:t xml:space="preserve"> </w:t>
            </w:r>
            <w:r>
              <w:rPr>
                <w:sz w:val="20"/>
              </w:rPr>
              <w:t>as a guiding principle</w:t>
            </w:r>
            <w:r>
              <w:rPr>
                <w:spacing w:val="-4"/>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conduct</w:t>
            </w:r>
            <w:r>
              <w:rPr>
                <w:spacing w:val="-4"/>
                <w:sz w:val="20"/>
              </w:rPr>
              <w:t xml:space="preserve"> </w:t>
            </w:r>
            <w:r>
              <w:rPr>
                <w:sz w:val="20"/>
              </w:rPr>
              <w:t>of</w:t>
            </w:r>
            <w:r>
              <w:rPr>
                <w:spacing w:val="-4"/>
                <w:sz w:val="20"/>
              </w:rPr>
              <w:t xml:space="preserv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w w:val="115"/>
                <w:sz w:val="20"/>
              </w:rPr>
              <w:t>s</w:t>
            </w:r>
            <w:r>
              <w:rPr>
                <w:spacing w:val="-3"/>
                <w:w w:val="99"/>
                <w:sz w:val="20"/>
              </w:rPr>
              <w:t xml:space="preserve"> </w:t>
            </w:r>
            <w:r>
              <w:rPr>
                <w:sz w:val="20"/>
              </w:rPr>
              <w:t>…</w:t>
            </w:r>
            <w:r>
              <w:rPr>
                <w:spacing w:val="-4"/>
                <w:sz w:val="20"/>
              </w:rPr>
              <w:t xml:space="preserve"> </w:t>
            </w:r>
            <w:r>
              <w:rPr>
                <w:sz w:val="20"/>
              </w:rPr>
              <w:t>and</w:t>
            </w:r>
            <w:r>
              <w:rPr>
                <w:spacing w:val="-4"/>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 xml:space="preserve">institutional conduct of </w:t>
            </w:r>
            <w:r>
              <w:rPr>
                <w:spacing w:val="-1"/>
                <w:w w:val="119"/>
                <w:sz w:val="20"/>
              </w:rPr>
              <w:t>c</w:t>
            </w:r>
            <w:r>
              <w:rPr>
                <w:spacing w:val="1"/>
                <w:w w:val="118"/>
                <w:sz w:val="20"/>
              </w:rPr>
              <w:t>o</w:t>
            </w:r>
            <w:r>
              <w:rPr>
                <w:spacing w:val="1"/>
                <w:w w:val="116"/>
                <w:sz w:val="20"/>
              </w:rPr>
              <w:t>u</w:t>
            </w:r>
            <w:r>
              <w:rPr>
                <w:spacing w:val="4"/>
                <w:w w:val="98"/>
                <w:sz w:val="20"/>
              </w:rPr>
              <w:t>r</w:t>
            </w:r>
            <w:r>
              <w:rPr>
                <w:spacing w:val="4"/>
                <w:w w:val="91"/>
                <w:sz w:val="20"/>
              </w:rPr>
              <w:t>t</w:t>
            </w:r>
            <w:r>
              <w:rPr>
                <w:spacing w:val="-6"/>
                <w:w w:val="128"/>
                <w:sz w:val="20"/>
              </w:rPr>
              <w:t>s</w:t>
            </w:r>
            <w:r>
              <w:rPr>
                <w:spacing w:val="-9"/>
                <w:w w:val="61"/>
                <w:sz w:val="20"/>
              </w:rPr>
              <w:t>’</w:t>
            </w:r>
            <w:r>
              <w:rPr>
                <w:spacing w:val="-1"/>
                <w:w w:val="59"/>
                <w:sz w:val="20"/>
              </w:rPr>
              <w:t>.</w:t>
            </w:r>
            <w:r>
              <w:rPr>
                <w:spacing w:val="5"/>
                <w:w w:val="105"/>
                <w:position w:val="7"/>
                <w:sz w:val="11"/>
              </w:rPr>
              <w:t>1</w:t>
            </w:r>
            <w:r>
              <w:rPr>
                <w:spacing w:val="1"/>
                <w:w w:val="105"/>
                <w:position w:val="7"/>
                <w:sz w:val="11"/>
              </w:rPr>
              <w:t>2</w:t>
            </w:r>
            <w:r>
              <w:rPr>
                <w:spacing w:val="40"/>
                <w:position w:val="7"/>
                <w:sz w:val="11"/>
              </w:rPr>
              <w:t xml:space="preserve"> </w:t>
            </w:r>
            <w:r>
              <w:rPr>
                <w:sz w:val="20"/>
              </w:rPr>
              <w:t>The general acceptance of judicial decisions has been described</w:t>
            </w:r>
            <w:r>
              <w:rPr>
                <w:spacing w:val="-1"/>
                <w:sz w:val="20"/>
              </w:rPr>
              <w:t xml:space="preserve"> </w:t>
            </w:r>
            <w:r>
              <w:rPr>
                <w:sz w:val="20"/>
              </w:rPr>
              <w:t>as</w:t>
            </w:r>
            <w:r>
              <w:rPr>
                <w:spacing w:val="-1"/>
                <w:sz w:val="20"/>
              </w:rPr>
              <w:t xml:space="preserve"> </w:t>
            </w:r>
            <w:r>
              <w:rPr>
                <w:sz w:val="20"/>
              </w:rPr>
              <w:t>resting</w:t>
            </w:r>
            <w:r>
              <w:rPr>
                <w:spacing w:val="-1"/>
                <w:sz w:val="20"/>
              </w:rPr>
              <w:t xml:space="preserve"> </w:t>
            </w:r>
            <w:r>
              <w:rPr>
                <w:w w:val="65"/>
                <w:sz w:val="20"/>
              </w:rPr>
              <w:t>‘</w:t>
            </w:r>
            <w:r>
              <w:rPr>
                <w:w w:val="117"/>
                <w:sz w:val="20"/>
              </w:rPr>
              <w:t>n</w:t>
            </w:r>
            <w:r>
              <w:rPr>
                <w:w w:val="122"/>
                <w:sz w:val="20"/>
              </w:rPr>
              <w:t>o</w:t>
            </w:r>
            <w:r>
              <w:rPr>
                <w:w w:val="95"/>
                <w:sz w:val="20"/>
              </w:rPr>
              <w:t>t</w:t>
            </w:r>
            <w:r>
              <w:rPr>
                <w:w w:val="99"/>
                <w:sz w:val="20"/>
              </w:rPr>
              <w:t xml:space="preserve"> </w:t>
            </w:r>
            <w:r>
              <w:rPr>
                <w:sz w:val="20"/>
              </w:rPr>
              <w:t>upon</w:t>
            </w:r>
            <w:r>
              <w:rPr>
                <w:spacing w:val="-1"/>
                <w:sz w:val="20"/>
              </w:rPr>
              <w:t xml:space="preserve"> </w:t>
            </w:r>
            <w:r>
              <w:rPr>
                <w:w w:val="113"/>
                <w:sz w:val="20"/>
              </w:rPr>
              <w:t>c</w:t>
            </w:r>
            <w:r>
              <w:rPr>
                <w:w w:val="112"/>
                <w:sz w:val="20"/>
              </w:rPr>
              <w:t>o</w:t>
            </w:r>
            <w:r>
              <w:rPr>
                <w:w w:val="109"/>
                <w:sz w:val="20"/>
              </w:rPr>
              <w:t>e</w:t>
            </w:r>
            <w:r>
              <w:rPr>
                <w:w w:val="92"/>
                <w:sz w:val="20"/>
              </w:rPr>
              <w:t>r</w:t>
            </w:r>
            <w:r>
              <w:rPr>
                <w:w w:val="113"/>
                <w:sz w:val="20"/>
              </w:rPr>
              <w:t>c</w:t>
            </w:r>
            <w:r>
              <w:rPr>
                <w:w w:val="77"/>
                <w:sz w:val="20"/>
              </w:rPr>
              <w:t>i</w:t>
            </w:r>
            <w:r>
              <w:rPr>
                <w:w w:val="112"/>
                <w:sz w:val="20"/>
              </w:rPr>
              <w:t>o</w:t>
            </w:r>
            <w:r>
              <w:rPr>
                <w:w w:val="107"/>
                <w:sz w:val="20"/>
              </w:rPr>
              <w:t>n</w:t>
            </w:r>
            <w:r>
              <w:rPr>
                <w:w w:val="57"/>
                <w:sz w:val="20"/>
              </w:rPr>
              <w:t>,</w:t>
            </w:r>
            <w:r>
              <w:rPr>
                <w:w w:val="99"/>
                <w:sz w:val="20"/>
              </w:rPr>
              <w:t xml:space="preserve"> </w:t>
            </w:r>
            <w:r>
              <w:rPr>
                <w:sz w:val="20"/>
              </w:rPr>
              <w:t>but</w:t>
            </w:r>
            <w:r>
              <w:rPr>
                <w:spacing w:val="-1"/>
                <w:sz w:val="20"/>
              </w:rPr>
              <w:t xml:space="preserve"> </w:t>
            </w:r>
            <w:r>
              <w:rPr>
                <w:sz w:val="20"/>
              </w:rPr>
              <w:t>upon</w:t>
            </w:r>
            <w:r>
              <w:rPr>
                <w:spacing w:val="-1"/>
                <w:sz w:val="20"/>
              </w:rPr>
              <w:t xml:space="preserve"> </w:t>
            </w:r>
            <w:r>
              <w:rPr>
                <w:sz w:val="20"/>
              </w:rPr>
              <w:t>public</w:t>
            </w:r>
            <w:r>
              <w:rPr>
                <w:spacing w:val="-1"/>
                <w:sz w:val="20"/>
              </w:rPr>
              <w:t xml:space="preserve"> </w:t>
            </w:r>
            <w:r>
              <w:rPr>
                <w:spacing w:val="-1"/>
                <w:w w:val="116"/>
                <w:sz w:val="20"/>
              </w:rPr>
              <w:t>c</w:t>
            </w:r>
            <w:r>
              <w:rPr>
                <w:spacing w:val="1"/>
                <w:w w:val="115"/>
                <w:sz w:val="20"/>
              </w:rPr>
              <w:t>o</w:t>
            </w:r>
            <w:r>
              <w:rPr>
                <w:w w:val="110"/>
                <w:sz w:val="20"/>
              </w:rPr>
              <w:t>n</w:t>
            </w:r>
            <w:r>
              <w:rPr>
                <w:spacing w:val="1"/>
                <w:w w:val="81"/>
                <w:sz w:val="20"/>
              </w:rPr>
              <w:t>fi</w:t>
            </w:r>
            <w:r>
              <w:rPr>
                <w:w w:val="116"/>
                <w:sz w:val="20"/>
              </w:rPr>
              <w:t>d</w:t>
            </w:r>
            <w:r>
              <w:rPr>
                <w:spacing w:val="1"/>
                <w:w w:val="112"/>
                <w:sz w:val="20"/>
              </w:rPr>
              <w:t>e</w:t>
            </w:r>
            <w:r>
              <w:rPr>
                <w:spacing w:val="1"/>
                <w:w w:val="110"/>
                <w:sz w:val="20"/>
              </w:rPr>
              <w:t>n</w:t>
            </w:r>
            <w:r>
              <w:rPr>
                <w:spacing w:val="-1"/>
                <w:w w:val="116"/>
                <w:sz w:val="20"/>
              </w:rPr>
              <w:t>c</w:t>
            </w:r>
            <w:r>
              <w:rPr>
                <w:spacing w:val="-4"/>
                <w:w w:val="112"/>
                <w:sz w:val="20"/>
              </w:rPr>
              <w:t>e</w:t>
            </w:r>
            <w:r>
              <w:rPr>
                <w:spacing w:val="-9"/>
                <w:w w:val="58"/>
                <w:sz w:val="20"/>
              </w:rPr>
              <w:t>’</w:t>
            </w:r>
            <w:r>
              <w:rPr>
                <w:spacing w:val="-1"/>
                <w:w w:val="56"/>
                <w:sz w:val="20"/>
              </w:rPr>
              <w:t>.</w:t>
            </w:r>
            <w:r>
              <w:rPr>
                <w:spacing w:val="4"/>
                <w:w w:val="102"/>
                <w:position w:val="7"/>
                <w:sz w:val="11"/>
              </w:rPr>
              <w:t>1</w:t>
            </w:r>
            <w:r>
              <w:rPr>
                <w:spacing w:val="1"/>
                <w:w w:val="102"/>
                <w:position w:val="7"/>
                <w:sz w:val="11"/>
              </w:rPr>
              <w:t>3</w:t>
            </w:r>
            <w:r>
              <w:rPr>
                <w:spacing w:val="27"/>
                <w:position w:val="7"/>
                <w:sz w:val="11"/>
              </w:rPr>
              <w:t xml:space="preserve"> </w:t>
            </w:r>
            <w:r>
              <w:rPr>
                <w:sz w:val="20"/>
              </w:rPr>
              <w:t xml:space="preserve">Confidence and trust require that the public is satisfied the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system is based on judicial </w:t>
            </w:r>
            <w:r>
              <w:rPr>
                <w:spacing w:val="-1"/>
                <w:w w:val="73"/>
                <w:sz w:val="20"/>
              </w:rPr>
              <w:t>i</w:t>
            </w:r>
            <w:r>
              <w:rPr>
                <w:w w:val="103"/>
                <w:sz w:val="20"/>
              </w:rPr>
              <w:t>n</w:t>
            </w:r>
            <w:r>
              <w:rPr>
                <w:spacing w:val="-1"/>
                <w:w w:val="109"/>
                <w:sz w:val="20"/>
              </w:rPr>
              <w:t>d</w:t>
            </w:r>
            <w:r>
              <w:rPr>
                <w:w w:val="105"/>
                <w:sz w:val="20"/>
              </w:rPr>
              <w:t>e</w:t>
            </w:r>
            <w:r>
              <w:rPr>
                <w:spacing w:val="1"/>
                <w:w w:val="108"/>
                <w:sz w:val="20"/>
              </w:rPr>
              <w:t>p</w:t>
            </w:r>
            <w:r>
              <w:rPr>
                <w:w w:val="105"/>
                <w:sz w:val="20"/>
              </w:rPr>
              <w:t>e</w:t>
            </w:r>
            <w:r>
              <w:rPr>
                <w:w w:val="103"/>
                <w:sz w:val="20"/>
              </w:rPr>
              <w:t>n</w:t>
            </w:r>
            <w:r>
              <w:rPr>
                <w:spacing w:val="-1"/>
                <w:w w:val="109"/>
                <w:sz w:val="20"/>
              </w:rPr>
              <w:t>d</w:t>
            </w:r>
            <w:r>
              <w:rPr>
                <w:w w:val="105"/>
                <w:sz w:val="20"/>
              </w:rPr>
              <w:t>e</w:t>
            </w:r>
            <w:r>
              <w:rPr>
                <w:w w:val="103"/>
                <w:sz w:val="20"/>
              </w:rPr>
              <w:t>n</w:t>
            </w:r>
            <w:r>
              <w:rPr>
                <w:spacing w:val="-2"/>
                <w:w w:val="109"/>
                <w:sz w:val="20"/>
              </w:rPr>
              <w:t>c</w:t>
            </w:r>
            <w:r>
              <w:rPr>
                <w:spacing w:val="-3"/>
                <w:w w:val="105"/>
                <w:sz w:val="20"/>
              </w:rPr>
              <w:t>e</w:t>
            </w:r>
            <w:r>
              <w:rPr>
                <w:w w:val="53"/>
                <w:sz w:val="20"/>
              </w:rPr>
              <w:t>,</w:t>
            </w:r>
            <w:r>
              <w:rPr>
                <w:spacing w:val="-1"/>
                <w:w w:val="99"/>
                <w:sz w:val="20"/>
              </w:rPr>
              <w:t xml:space="preserve"> </w:t>
            </w:r>
            <w:r>
              <w:rPr>
                <w:sz w:val="20"/>
              </w:rPr>
              <w:t xml:space="preserve">impartiality, integrity and </w:t>
            </w:r>
            <w:r>
              <w:rPr>
                <w:spacing w:val="-2"/>
                <w:w w:val="96"/>
                <w:sz w:val="20"/>
              </w:rPr>
              <w:t>f</w:t>
            </w:r>
            <w:r>
              <w:rPr>
                <w:w w:val="107"/>
                <w:sz w:val="20"/>
              </w:rPr>
              <w:t>a</w:t>
            </w:r>
            <w:r>
              <w:rPr>
                <w:spacing w:val="-1"/>
                <w:w w:val="78"/>
                <w:sz w:val="20"/>
              </w:rPr>
              <w:t>i</w:t>
            </w:r>
            <w:r>
              <w:rPr>
                <w:spacing w:val="-1"/>
                <w:w w:val="93"/>
                <w:sz w:val="20"/>
              </w:rPr>
              <w:t>r</w:t>
            </w:r>
            <w:r>
              <w:rPr>
                <w:w w:val="108"/>
                <w:sz w:val="20"/>
              </w:rPr>
              <w:t>n</w:t>
            </w:r>
            <w:r>
              <w:rPr>
                <w:spacing w:val="-1"/>
                <w:w w:val="110"/>
                <w:sz w:val="20"/>
              </w:rPr>
              <w:t>e</w:t>
            </w:r>
            <w:r>
              <w:rPr>
                <w:w w:val="123"/>
                <w:sz w:val="20"/>
              </w:rPr>
              <w:t>s</w:t>
            </w:r>
            <w:r>
              <w:rPr>
                <w:spacing w:val="3"/>
                <w:w w:val="123"/>
                <w:sz w:val="20"/>
              </w:rPr>
              <w:t>s</w:t>
            </w:r>
            <w:r>
              <w:rPr>
                <w:w w:val="54"/>
                <w:sz w:val="20"/>
              </w:rPr>
              <w:t>.</w:t>
            </w:r>
          </w:p>
        </w:tc>
      </w:tr>
      <w:tr w:rsidR="003E4A35" w14:paraId="51D79BF7" w14:textId="77777777">
        <w:trPr>
          <w:trHeight w:val="2204"/>
        </w:trPr>
        <w:tc>
          <w:tcPr>
            <w:tcW w:w="7927" w:type="dxa"/>
          </w:tcPr>
          <w:p w14:paraId="4830AACA" w14:textId="77777777" w:rsidR="003E4A35" w:rsidRDefault="00EC59B1">
            <w:pPr>
              <w:pStyle w:val="TableParagraph"/>
              <w:spacing w:before="108"/>
              <w:rPr>
                <w:b/>
                <w:sz w:val="20"/>
              </w:rPr>
            </w:pPr>
            <w:r>
              <w:rPr>
                <w:b/>
                <w:sz w:val="20"/>
              </w:rPr>
              <w:t>Procedural</w:t>
            </w:r>
            <w:r>
              <w:rPr>
                <w:b/>
                <w:spacing w:val="19"/>
                <w:sz w:val="20"/>
              </w:rPr>
              <w:t xml:space="preserve"> </w:t>
            </w:r>
            <w:r>
              <w:rPr>
                <w:b/>
                <w:spacing w:val="-2"/>
                <w:sz w:val="20"/>
              </w:rPr>
              <w:t>fairness</w:t>
            </w:r>
          </w:p>
          <w:p w14:paraId="0E14DFBA" w14:textId="77777777" w:rsidR="003E4A35" w:rsidRDefault="00EC59B1">
            <w:pPr>
              <w:pStyle w:val="TableParagraph"/>
              <w:spacing w:before="128" w:line="247" w:lineRule="auto"/>
              <w:ind w:right="261"/>
              <w:rPr>
                <w:sz w:val="20"/>
              </w:rPr>
            </w:pPr>
            <w:r>
              <w:rPr>
                <w:sz w:val="20"/>
              </w:rPr>
              <w:t>Procedural</w:t>
            </w:r>
            <w:r>
              <w:rPr>
                <w:spacing w:val="-16"/>
                <w:sz w:val="20"/>
              </w:rPr>
              <w:t xml:space="preserve"> </w:t>
            </w:r>
            <w:r>
              <w:rPr>
                <w:spacing w:val="-2"/>
                <w:w w:val="96"/>
                <w:sz w:val="20"/>
              </w:rPr>
              <w:t>f</w:t>
            </w:r>
            <w:r>
              <w:rPr>
                <w:w w:val="107"/>
                <w:sz w:val="20"/>
              </w:rPr>
              <w:t>a</w:t>
            </w:r>
            <w:r>
              <w:rPr>
                <w:spacing w:val="-1"/>
                <w:w w:val="78"/>
                <w:sz w:val="20"/>
              </w:rPr>
              <w:t>i</w:t>
            </w:r>
            <w:r>
              <w:rPr>
                <w:spacing w:val="-1"/>
                <w:w w:val="93"/>
                <w:sz w:val="20"/>
              </w:rPr>
              <w:t>r</w:t>
            </w:r>
            <w:r>
              <w:rPr>
                <w:w w:val="108"/>
                <w:sz w:val="20"/>
              </w:rPr>
              <w:t>n</w:t>
            </w:r>
            <w:r>
              <w:rPr>
                <w:spacing w:val="-1"/>
                <w:w w:val="110"/>
                <w:sz w:val="20"/>
              </w:rPr>
              <w:t>e</w:t>
            </w:r>
            <w:r>
              <w:rPr>
                <w:w w:val="123"/>
                <w:sz w:val="20"/>
              </w:rPr>
              <w:t>s</w:t>
            </w:r>
            <w:r>
              <w:rPr>
                <w:spacing w:val="1"/>
                <w:w w:val="123"/>
                <w:sz w:val="20"/>
              </w:rPr>
              <w:t>s</w:t>
            </w:r>
            <w:r>
              <w:rPr>
                <w:w w:val="58"/>
                <w:sz w:val="20"/>
              </w:rPr>
              <w:t>,</w:t>
            </w:r>
            <w:r>
              <w:rPr>
                <w:spacing w:val="-13"/>
                <w:w w:val="99"/>
                <w:sz w:val="20"/>
              </w:rPr>
              <w:t xml:space="preserve"> </w:t>
            </w:r>
            <w:r>
              <w:rPr>
                <w:sz w:val="20"/>
              </w:rPr>
              <w:t>or</w:t>
            </w:r>
            <w:r>
              <w:rPr>
                <w:spacing w:val="-16"/>
                <w:sz w:val="20"/>
              </w:rPr>
              <w:t xml:space="preserve"> </w:t>
            </w:r>
            <w:r>
              <w:rPr>
                <w:sz w:val="20"/>
              </w:rPr>
              <w:t>natural</w:t>
            </w:r>
            <w:r>
              <w:rPr>
                <w:spacing w:val="-15"/>
                <w:sz w:val="20"/>
              </w:rPr>
              <w:t xml:space="preserve"> </w:t>
            </w:r>
            <w:r>
              <w:rPr>
                <w:w w:val="68"/>
                <w:sz w:val="20"/>
              </w:rPr>
              <w:t>j</w:t>
            </w:r>
            <w:r>
              <w:rPr>
                <w:w w:val="118"/>
                <w:sz w:val="20"/>
              </w:rPr>
              <w:t>u</w:t>
            </w:r>
            <w:r>
              <w:rPr>
                <w:w w:val="130"/>
                <w:sz w:val="20"/>
              </w:rPr>
              <w:t>s</w:t>
            </w:r>
            <w:r>
              <w:rPr>
                <w:w w:val="93"/>
                <w:sz w:val="20"/>
              </w:rPr>
              <w:t>t</w:t>
            </w:r>
            <w:r>
              <w:rPr>
                <w:w w:val="85"/>
                <w:sz w:val="20"/>
              </w:rPr>
              <w:t>i</w:t>
            </w:r>
            <w:r>
              <w:rPr>
                <w:w w:val="121"/>
                <w:sz w:val="20"/>
              </w:rPr>
              <w:t>c</w:t>
            </w:r>
            <w:r>
              <w:rPr>
                <w:w w:val="117"/>
                <w:sz w:val="20"/>
              </w:rPr>
              <w:t>e</w:t>
            </w:r>
            <w:r>
              <w:rPr>
                <w:w w:val="65"/>
                <w:sz w:val="20"/>
              </w:rPr>
              <w:t>,</w:t>
            </w:r>
            <w:r>
              <w:rPr>
                <w:spacing w:val="-14"/>
                <w:w w:val="99"/>
                <w:sz w:val="20"/>
              </w:rPr>
              <w:t xml:space="preserve"> </w:t>
            </w:r>
            <w:r>
              <w:rPr>
                <w:w w:val="64"/>
                <w:sz w:val="20"/>
              </w:rPr>
              <w:t>‘</w:t>
            </w:r>
            <w:r>
              <w:rPr>
                <w:sz w:val="20"/>
              </w:rPr>
              <w:t>l</w:t>
            </w:r>
            <w:r>
              <w:rPr>
                <w:spacing w:val="-1"/>
                <w:w w:val="86"/>
                <w:sz w:val="20"/>
              </w:rPr>
              <w:t>i</w:t>
            </w:r>
            <w:r>
              <w:rPr>
                <w:spacing w:val="-2"/>
                <w:w w:val="118"/>
                <w:sz w:val="20"/>
              </w:rPr>
              <w:t>e</w:t>
            </w:r>
            <w:r>
              <w:rPr>
                <w:spacing w:val="-1"/>
                <w:w w:val="131"/>
                <w:sz w:val="20"/>
              </w:rPr>
              <w:t>s</w:t>
            </w:r>
            <w:r>
              <w:rPr>
                <w:spacing w:val="-14"/>
                <w:w w:val="99"/>
                <w:sz w:val="20"/>
              </w:rPr>
              <w:t xml:space="preserve"> </w:t>
            </w:r>
            <w:r>
              <w:rPr>
                <w:sz w:val="20"/>
              </w:rPr>
              <w:t>at</w:t>
            </w:r>
            <w:r>
              <w:rPr>
                <w:spacing w:val="-15"/>
                <w:sz w:val="20"/>
              </w:rPr>
              <w:t xml:space="preserve"> </w:t>
            </w:r>
            <w:r>
              <w:rPr>
                <w:sz w:val="20"/>
              </w:rPr>
              <w:t>the</w:t>
            </w:r>
            <w:r>
              <w:rPr>
                <w:spacing w:val="-15"/>
                <w:sz w:val="20"/>
              </w:rPr>
              <w:t xml:space="preserve"> </w:t>
            </w:r>
            <w:r>
              <w:rPr>
                <w:sz w:val="20"/>
              </w:rPr>
              <w:t>heart</w:t>
            </w:r>
            <w:r>
              <w:rPr>
                <w:spacing w:val="-15"/>
                <w:sz w:val="20"/>
              </w:rPr>
              <w:t xml:space="preserve"> </w:t>
            </w:r>
            <w:r>
              <w:rPr>
                <w:sz w:val="20"/>
              </w:rPr>
              <w:t>of</w:t>
            </w:r>
            <w:r>
              <w:rPr>
                <w:spacing w:val="-15"/>
                <w:sz w:val="20"/>
              </w:rPr>
              <w:t xml:space="preserve"> </w:t>
            </w:r>
            <w:r>
              <w:rPr>
                <w:sz w:val="20"/>
              </w:rPr>
              <w:t>the</w:t>
            </w:r>
            <w:r>
              <w:rPr>
                <w:spacing w:val="-15"/>
                <w:sz w:val="20"/>
              </w:rPr>
              <w:t xml:space="preserve"> </w:t>
            </w:r>
            <w:r>
              <w:rPr>
                <w:sz w:val="20"/>
              </w:rPr>
              <w:t>judicial</w:t>
            </w:r>
            <w:r>
              <w:rPr>
                <w:spacing w:val="-15"/>
                <w:sz w:val="20"/>
              </w:rPr>
              <w:t xml:space="preserve"> </w:t>
            </w:r>
            <w:r>
              <w:rPr>
                <w:w w:val="102"/>
                <w:sz w:val="20"/>
              </w:rPr>
              <w:t>f</w:t>
            </w:r>
            <w:r>
              <w:rPr>
                <w:w w:val="117"/>
                <w:sz w:val="20"/>
              </w:rPr>
              <w:t>u</w:t>
            </w:r>
            <w:r>
              <w:rPr>
                <w:w w:val="114"/>
                <w:sz w:val="20"/>
              </w:rPr>
              <w:t>n</w:t>
            </w:r>
            <w:r>
              <w:rPr>
                <w:w w:val="120"/>
                <w:sz w:val="20"/>
              </w:rPr>
              <w:t>c</w:t>
            </w:r>
            <w:r>
              <w:rPr>
                <w:w w:val="92"/>
                <w:sz w:val="20"/>
              </w:rPr>
              <w:t>t</w:t>
            </w:r>
            <w:r>
              <w:rPr>
                <w:w w:val="84"/>
                <w:sz w:val="20"/>
              </w:rPr>
              <w:t>i</w:t>
            </w:r>
            <w:r>
              <w:rPr>
                <w:w w:val="119"/>
                <w:sz w:val="20"/>
              </w:rPr>
              <w:t>o</w:t>
            </w:r>
            <w:r>
              <w:rPr>
                <w:w w:val="114"/>
                <w:sz w:val="20"/>
              </w:rPr>
              <w:t>n</w:t>
            </w:r>
            <w:r>
              <w:rPr>
                <w:w w:val="62"/>
                <w:sz w:val="20"/>
              </w:rPr>
              <w:t>’</w:t>
            </w:r>
            <w:r>
              <w:rPr>
                <w:w w:val="60"/>
                <w:sz w:val="20"/>
              </w:rPr>
              <w:t>.</w:t>
            </w:r>
            <w:r>
              <w:rPr>
                <w:w w:val="107"/>
                <w:position w:val="7"/>
                <w:sz w:val="11"/>
              </w:rPr>
              <w:t>14</w:t>
            </w:r>
            <w:r>
              <w:rPr>
                <w:spacing w:val="-1"/>
                <w:w w:val="99"/>
                <w:position w:val="7"/>
                <w:sz w:val="11"/>
              </w:rPr>
              <w:t xml:space="preserve"> </w:t>
            </w:r>
            <w:r>
              <w:rPr>
                <w:sz w:val="20"/>
              </w:rPr>
              <w:t xml:space="preserve">It requires that a court be impartial and that each party is provided ‘an opportunity to be </w:t>
            </w:r>
            <w:r>
              <w:rPr>
                <w:w w:val="109"/>
                <w:sz w:val="20"/>
              </w:rPr>
              <w:t>h</w:t>
            </w:r>
            <w:r>
              <w:rPr>
                <w:w w:val="111"/>
                <w:sz w:val="20"/>
              </w:rPr>
              <w:t>e</w:t>
            </w:r>
            <w:r>
              <w:rPr>
                <w:w w:val="108"/>
                <w:sz w:val="20"/>
              </w:rPr>
              <w:t>a</w:t>
            </w:r>
            <w:r>
              <w:rPr>
                <w:w w:val="94"/>
                <w:sz w:val="20"/>
              </w:rPr>
              <w:t>r</w:t>
            </w:r>
            <w:r>
              <w:rPr>
                <w:w w:val="115"/>
                <w:sz w:val="20"/>
              </w:rPr>
              <w:t>d</w:t>
            </w:r>
            <w:r>
              <w:rPr>
                <w:w w:val="59"/>
                <w:sz w:val="20"/>
              </w:rPr>
              <w:t>,</w:t>
            </w:r>
            <w:r>
              <w:rPr>
                <w:w w:val="99"/>
                <w:sz w:val="20"/>
              </w:rPr>
              <w:t xml:space="preserve"> </w:t>
            </w:r>
            <w:r>
              <w:rPr>
                <w:sz w:val="20"/>
              </w:rPr>
              <w:t xml:space="preserve">to advance its own case and to </w:t>
            </w:r>
            <w:r>
              <w:rPr>
                <w:spacing w:val="1"/>
                <w:w w:val="105"/>
                <w:sz w:val="20"/>
              </w:rPr>
              <w:t>a</w:t>
            </w:r>
            <w:r>
              <w:rPr>
                <w:spacing w:val="2"/>
                <w:w w:val="106"/>
                <w:sz w:val="20"/>
              </w:rPr>
              <w:t>n</w:t>
            </w:r>
            <w:r>
              <w:rPr>
                <w:spacing w:val="1"/>
                <w:w w:val="121"/>
                <w:sz w:val="20"/>
              </w:rPr>
              <w:t>s</w:t>
            </w:r>
            <w:r>
              <w:rPr>
                <w:spacing w:val="-3"/>
                <w:w w:val="110"/>
                <w:sz w:val="20"/>
              </w:rPr>
              <w:t>w</w:t>
            </w:r>
            <w:r>
              <w:rPr>
                <w:spacing w:val="2"/>
                <w:w w:val="108"/>
                <w:sz w:val="20"/>
              </w:rPr>
              <w:t>e</w:t>
            </w:r>
            <w:r>
              <w:rPr>
                <w:spacing w:val="-11"/>
                <w:w w:val="91"/>
                <w:sz w:val="20"/>
              </w:rPr>
              <w:t>r</w:t>
            </w:r>
            <w:r>
              <w:rPr>
                <w:spacing w:val="2"/>
                <w:w w:val="56"/>
                <w:sz w:val="20"/>
              </w:rPr>
              <w:t>,</w:t>
            </w:r>
            <w:r>
              <w:rPr>
                <w:spacing w:val="-1"/>
                <w:w w:val="99"/>
                <w:sz w:val="20"/>
              </w:rPr>
              <w:t xml:space="preserve"> </w:t>
            </w:r>
            <w:r>
              <w:rPr>
                <w:sz w:val="20"/>
              </w:rPr>
              <w:t xml:space="preserve">by evidence and </w:t>
            </w:r>
            <w:r>
              <w:rPr>
                <w:spacing w:val="-1"/>
                <w:w w:val="105"/>
                <w:sz w:val="20"/>
              </w:rPr>
              <w:t>a</w:t>
            </w:r>
            <w:r>
              <w:rPr>
                <w:spacing w:val="-5"/>
                <w:w w:val="91"/>
                <w:sz w:val="20"/>
              </w:rPr>
              <w:t>r</w:t>
            </w:r>
            <w:r>
              <w:rPr>
                <w:w w:val="123"/>
                <w:sz w:val="20"/>
              </w:rPr>
              <w:t>g</w:t>
            </w:r>
            <w:r>
              <w:rPr>
                <w:w w:val="109"/>
                <w:sz w:val="20"/>
              </w:rPr>
              <w:t>u</w:t>
            </w:r>
            <w:r>
              <w:rPr>
                <w:w w:val="111"/>
                <w:sz w:val="20"/>
              </w:rPr>
              <w:t>m</w:t>
            </w:r>
            <w:r>
              <w:rPr>
                <w:w w:val="108"/>
                <w:sz w:val="20"/>
              </w:rPr>
              <w:t>e</w:t>
            </w:r>
            <w:r>
              <w:rPr>
                <w:spacing w:val="-2"/>
                <w:w w:val="106"/>
                <w:sz w:val="20"/>
              </w:rPr>
              <w:t>n</w:t>
            </w:r>
            <w:r>
              <w:rPr>
                <w:spacing w:val="1"/>
                <w:w w:val="84"/>
                <w:sz w:val="20"/>
              </w:rPr>
              <w:t>t</w:t>
            </w:r>
            <w:r>
              <w:rPr>
                <w:w w:val="56"/>
                <w:sz w:val="20"/>
              </w:rPr>
              <w:t>,</w:t>
            </w:r>
            <w:r>
              <w:rPr>
                <w:spacing w:val="-1"/>
                <w:w w:val="99"/>
                <w:sz w:val="20"/>
              </w:rPr>
              <w:t xml:space="preserve"> </w:t>
            </w:r>
            <w:r>
              <w:rPr>
                <w:sz w:val="20"/>
              </w:rPr>
              <w:t>the case put against it’.</w:t>
            </w:r>
            <w:r>
              <w:rPr>
                <w:position w:val="7"/>
                <w:sz w:val="11"/>
              </w:rPr>
              <w:t>15</w:t>
            </w:r>
            <w:r>
              <w:rPr>
                <w:spacing w:val="34"/>
                <w:position w:val="7"/>
                <w:sz w:val="11"/>
              </w:rPr>
              <w:t xml:space="preserve"> </w:t>
            </w:r>
            <w:r>
              <w:rPr>
                <w:sz w:val="20"/>
              </w:rPr>
              <w:t>Procedural fairness requires that a person has sufficient understanding</w:t>
            </w:r>
            <w:r>
              <w:rPr>
                <w:spacing w:val="24"/>
                <w:sz w:val="20"/>
              </w:rPr>
              <w:t xml:space="preserve"> </w:t>
            </w:r>
            <w:r>
              <w:rPr>
                <w:sz w:val="20"/>
              </w:rPr>
              <w:t>of</w:t>
            </w:r>
            <w:r>
              <w:rPr>
                <w:spacing w:val="24"/>
                <w:sz w:val="20"/>
              </w:rPr>
              <w:t xml:space="preserve"> </w:t>
            </w:r>
            <w:r>
              <w:rPr>
                <w:sz w:val="20"/>
              </w:rPr>
              <w:t>the</w:t>
            </w:r>
            <w:r>
              <w:rPr>
                <w:spacing w:val="24"/>
                <w:sz w:val="20"/>
              </w:rPr>
              <w:t xml:space="preserve"> </w:t>
            </w:r>
            <w:r>
              <w:rPr>
                <w:sz w:val="20"/>
              </w:rPr>
              <w:t>evidence</w:t>
            </w:r>
            <w:r>
              <w:rPr>
                <w:spacing w:val="24"/>
                <w:sz w:val="20"/>
              </w:rPr>
              <w:t xml:space="preserve"> </w:t>
            </w:r>
            <w:r>
              <w:rPr>
                <w:sz w:val="20"/>
              </w:rPr>
              <w:t>or</w:t>
            </w:r>
            <w:r>
              <w:rPr>
                <w:spacing w:val="24"/>
                <w:sz w:val="20"/>
              </w:rPr>
              <w:t xml:space="preserve"> </w:t>
            </w:r>
            <w:r>
              <w:rPr>
                <w:sz w:val="20"/>
              </w:rPr>
              <w:t>decision</w:t>
            </w:r>
            <w:r>
              <w:rPr>
                <w:spacing w:val="24"/>
                <w:sz w:val="20"/>
              </w:rPr>
              <w:t xml:space="preserve"> </w:t>
            </w:r>
            <w:r>
              <w:rPr>
                <w:sz w:val="20"/>
              </w:rPr>
              <w:t>to</w:t>
            </w:r>
            <w:r>
              <w:rPr>
                <w:spacing w:val="24"/>
                <w:sz w:val="20"/>
              </w:rPr>
              <w:t xml:space="preserve"> </w:t>
            </w:r>
            <w:r>
              <w:rPr>
                <w:sz w:val="20"/>
              </w:rPr>
              <w:t>be</w:t>
            </w:r>
            <w:r>
              <w:rPr>
                <w:spacing w:val="24"/>
                <w:sz w:val="20"/>
              </w:rPr>
              <w:t xml:space="preserve"> </w:t>
            </w:r>
            <w:r>
              <w:rPr>
                <w:sz w:val="20"/>
              </w:rPr>
              <w:t>able</w:t>
            </w:r>
            <w:r>
              <w:rPr>
                <w:spacing w:val="24"/>
                <w:sz w:val="20"/>
              </w:rPr>
              <w:t xml:space="preserve"> </w:t>
            </w:r>
            <w:r>
              <w:rPr>
                <w:sz w:val="20"/>
              </w:rPr>
              <w:t>to</w:t>
            </w:r>
            <w:r>
              <w:rPr>
                <w:spacing w:val="24"/>
                <w:sz w:val="20"/>
              </w:rPr>
              <w:t xml:space="preserve"> </w:t>
            </w:r>
            <w:r>
              <w:rPr>
                <w:sz w:val="20"/>
              </w:rPr>
              <w:t>challenge</w:t>
            </w:r>
            <w:r>
              <w:rPr>
                <w:spacing w:val="24"/>
                <w:sz w:val="20"/>
              </w:rPr>
              <w:t xml:space="preserve"> </w:t>
            </w:r>
            <w:r>
              <w:rPr>
                <w:sz w:val="20"/>
              </w:rPr>
              <w:t>the</w:t>
            </w:r>
            <w:r>
              <w:rPr>
                <w:spacing w:val="24"/>
                <w:sz w:val="20"/>
              </w:rPr>
              <w:t xml:space="preserve"> </w:t>
            </w:r>
            <w:r>
              <w:rPr>
                <w:sz w:val="20"/>
              </w:rPr>
              <w:t xml:space="preserve">case against </w:t>
            </w:r>
            <w:r>
              <w:rPr>
                <w:w w:val="91"/>
                <w:sz w:val="20"/>
              </w:rPr>
              <w:t>t</w:t>
            </w:r>
            <w:r>
              <w:rPr>
                <w:w w:val="113"/>
                <w:sz w:val="20"/>
              </w:rPr>
              <w:t>h</w:t>
            </w:r>
            <w:r>
              <w:rPr>
                <w:w w:val="115"/>
                <w:sz w:val="20"/>
              </w:rPr>
              <w:t>e</w:t>
            </w:r>
            <w:r>
              <w:rPr>
                <w:w w:val="118"/>
                <w:sz w:val="20"/>
              </w:rPr>
              <w:t>m</w:t>
            </w:r>
            <w:r>
              <w:rPr>
                <w:w w:val="59"/>
                <w:sz w:val="20"/>
              </w:rPr>
              <w:t>.</w:t>
            </w:r>
            <w:r>
              <w:rPr>
                <w:w w:val="99"/>
                <w:sz w:val="20"/>
              </w:rPr>
              <w:t xml:space="preserve"> </w:t>
            </w:r>
            <w:r>
              <w:rPr>
                <w:sz w:val="20"/>
              </w:rPr>
              <w:t>The ability</w:t>
            </w:r>
            <w:r>
              <w:rPr>
                <w:spacing w:val="-1"/>
                <w:sz w:val="20"/>
              </w:rPr>
              <w:t xml:space="preserve"> </w:t>
            </w:r>
            <w:r>
              <w:rPr>
                <w:sz w:val="20"/>
              </w:rPr>
              <w:t>to interrogate</w:t>
            </w:r>
            <w:r>
              <w:rPr>
                <w:spacing w:val="-1"/>
                <w:sz w:val="20"/>
              </w:rPr>
              <w:t xml:space="preserve"> </w:t>
            </w:r>
            <w:r>
              <w:rPr>
                <w:sz w:val="20"/>
              </w:rPr>
              <w:t>evidence and</w:t>
            </w:r>
            <w:r>
              <w:rPr>
                <w:spacing w:val="-1"/>
                <w:sz w:val="20"/>
              </w:rPr>
              <w:t xml:space="preserve"> </w:t>
            </w:r>
            <w:r>
              <w:rPr>
                <w:sz w:val="20"/>
              </w:rPr>
              <w:t>the basis</w:t>
            </w:r>
            <w:r>
              <w:rPr>
                <w:spacing w:val="-1"/>
                <w:sz w:val="20"/>
              </w:rPr>
              <w:t xml:space="preserve"> </w:t>
            </w:r>
            <w:r>
              <w:rPr>
                <w:sz w:val="20"/>
              </w:rPr>
              <w:t>for decisions</w:t>
            </w:r>
            <w:r>
              <w:rPr>
                <w:spacing w:val="-1"/>
                <w:sz w:val="20"/>
              </w:rPr>
              <w:t xml:space="preserve"> </w:t>
            </w:r>
            <w:r>
              <w:rPr>
                <w:sz w:val="20"/>
              </w:rPr>
              <w:t xml:space="preserve">is also necessary to appeal a </w:t>
            </w:r>
            <w:r>
              <w:rPr>
                <w:spacing w:val="-1"/>
                <w:w w:val="114"/>
                <w:sz w:val="20"/>
              </w:rPr>
              <w:t>d</w:t>
            </w:r>
            <w:r>
              <w:rPr>
                <w:spacing w:val="1"/>
                <w:w w:val="110"/>
                <w:sz w:val="20"/>
              </w:rPr>
              <w:t>e</w:t>
            </w:r>
            <w:r>
              <w:rPr>
                <w:spacing w:val="-1"/>
                <w:w w:val="114"/>
                <w:sz w:val="20"/>
              </w:rPr>
              <w:t>c</w:t>
            </w:r>
            <w:r>
              <w:rPr>
                <w:w w:val="78"/>
                <w:sz w:val="20"/>
              </w:rPr>
              <w:t>i</w:t>
            </w:r>
            <w:r>
              <w:rPr>
                <w:w w:val="123"/>
                <w:sz w:val="20"/>
              </w:rPr>
              <w:t>s</w:t>
            </w:r>
            <w:r>
              <w:rPr>
                <w:w w:val="78"/>
                <w:sz w:val="20"/>
              </w:rPr>
              <w:t>i</w:t>
            </w:r>
            <w:r>
              <w:rPr>
                <w:w w:val="113"/>
                <w:sz w:val="20"/>
              </w:rPr>
              <w:t>o</w:t>
            </w:r>
            <w:r>
              <w:rPr>
                <w:spacing w:val="1"/>
                <w:w w:val="108"/>
                <w:sz w:val="20"/>
              </w:rPr>
              <w:t>n</w:t>
            </w:r>
            <w:r>
              <w:rPr>
                <w:w w:val="54"/>
                <w:sz w:val="20"/>
              </w:rPr>
              <w:t>.</w:t>
            </w:r>
          </w:p>
        </w:tc>
      </w:tr>
      <w:tr w:rsidR="003E4A35" w14:paraId="1D0D49DB" w14:textId="77777777">
        <w:trPr>
          <w:trHeight w:val="1724"/>
        </w:trPr>
        <w:tc>
          <w:tcPr>
            <w:tcW w:w="7927" w:type="dxa"/>
          </w:tcPr>
          <w:p w14:paraId="578731D0" w14:textId="77777777" w:rsidR="003E4A35" w:rsidRDefault="00EC59B1">
            <w:pPr>
              <w:pStyle w:val="TableParagraph"/>
              <w:spacing w:before="108"/>
              <w:rPr>
                <w:b/>
                <w:sz w:val="20"/>
              </w:rPr>
            </w:pPr>
            <w:r>
              <w:rPr>
                <w:b/>
                <w:spacing w:val="-2"/>
                <w:sz w:val="20"/>
              </w:rPr>
              <w:t>Efficiency</w:t>
            </w:r>
          </w:p>
          <w:p w14:paraId="788EE5A8" w14:textId="77777777" w:rsidR="003E4A35" w:rsidRDefault="00EC59B1">
            <w:pPr>
              <w:pStyle w:val="TableParagraph"/>
              <w:spacing w:before="128" w:line="247" w:lineRule="auto"/>
              <w:ind w:right="100"/>
              <w:rPr>
                <w:sz w:val="11"/>
              </w:rPr>
            </w:pPr>
            <w:r>
              <w:rPr>
                <w:sz w:val="20"/>
              </w:rPr>
              <w:t xml:space="preserve">Courts and tribunals should provide modern and cost-effective services where </w:t>
            </w:r>
            <w:r>
              <w:rPr>
                <w:spacing w:val="1"/>
                <w:w w:val="110"/>
                <w:sz w:val="20"/>
              </w:rPr>
              <w:t>p</w:t>
            </w:r>
            <w:r>
              <w:rPr>
                <w:spacing w:val="-1"/>
                <w:w w:val="110"/>
                <w:sz w:val="20"/>
              </w:rPr>
              <w:t>o</w:t>
            </w:r>
            <w:r>
              <w:rPr>
                <w:w w:val="120"/>
                <w:sz w:val="20"/>
              </w:rPr>
              <w:t>ss</w:t>
            </w:r>
            <w:r>
              <w:rPr>
                <w:spacing w:val="-1"/>
                <w:w w:val="75"/>
                <w:sz w:val="20"/>
              </w:rPr>
              <w:t>i</w:t>
            </w:r>
            <w:r>
              <w:rPr>
                <w:spacing w:val="-1"/>
                <w:w w:val="110"/>
                <w:sz w:val="20"/>
              </w:rPr>
              <w:t>b</w:t>
            </w:r>
            <w:r>
              <w:rPr>
                <w:spacing w:val="-3"/>
                <w:w w:val="89"/>
                <w:sz w:val="20"/>
              </w:rPr>
              <w:t>l</w:t>
            </w:r>
            <w:r>
              <w:rPr>
                <w:spacing w:val="-3"/>
                <w:w w:val="107"/>
                <w:sz w:val="20"/>
              </w:rPr>
              <w:t>e</w:t>
            </w:r>
            <w:r>
              <w:rPr>
                <w:w w:val="55"/>
                <w:sz w:val="20"/>
              </w:rPr>
              <w:t>,</w:t>
            </w:r>
            <w:r>
              <w:rPr>
                <w:spacing w:val="-1"/>
                <w:w w:val="99"/>
                <w:sz w:val="20"/>
              </w:rPr>
              <w:t xml:space="preserve"> </w:t>
            </w:r>
            <w:r>
              <w:rPr>
                <w:sz w:val="20"/>
              </w:rPr>
              <w:t xml:space="preserve">while maintaining outcomes that align with core judicial </w:t>
            </w:r>
            <w:r>
              <w:rPr>
                <w:spacing w:val="-2"/>
                <w:w w:val="109"/>
                <w:sz w:val="20"/>
              </w:rPr>
              <w:t>v</w:t>
            </w:r>
            <w:r>
              <w:rPr>
                <w:spacing w:val="-1"/>
                <w:w w:val="103"/>
                <w:sz w:val="20"/>
              </w:rPr>
              <w:t>alu</w:t>
            </w:r>
            <w:r>
              <w:rPr>
                <w:spacing w:val="-1"/>
                <w:w w:val="108"/>
                <w:sz w:val="20"/>
              </w:rPr>
              <w:t>e</w:t>
            </w:r>
            <w:r>
              <w:rPr>
                <w:spacing w:val="3"/>
                <w:w w:val="121"/>
                <w:sz w:val="20"/>
              </w:rPr>
              <w:t>s</w:t>
            </w:r>
            <w:r>
              <w:rPr>
                <w:w w:val="52"/>
                <w:sz w:val="20"/>
              </w:rPr>
              <w:t>.</w:t>
            </w:r>
            <w:r>
              <w:rPr>
                <w:spacing w:val="-1"/>
                <w:w w:val="99"/>
                <w:sz w:val="20"/>
              </w:rPr>
              <w:t xml:space="preserve"> </w:t>
            </w:r>
            <w:r>
              <w:rPr>
                <w:sz w:val="20"/>
              </w:rPr>
              <w:t>This is highlighted</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i/>
                <w:sz w:val="20"/>
              </w:rPr>
              <w:t>Civil</w:t>
            </w:r>
            <w:r>
              <w:rPr>
                <w:i/>
                <w:spacing w:val="-13"/>
                <w:sz w:val="20"/>
              </w:rPr>
              <w:t xml:space="preserve"> </w:t>
            </w:r>
            <w:r>
              <w:rPr>
                <w:i/>
                <w:sz w:val="20"/>
              </w:rPr>
              <w:t>Procedure</w:t>
            </w:r>
            <w:r>
              <w:rPr>
                <w:i/>
                <w:spacing w:val="-13"/>
                <w:sz w:val="20"/>
              </w:rPr>
              <w:t xml:space="preserve"> </w:t>
            </w:r>
            <w:r>
              <w:rPr>
                <w:i/>
                <w:sz w:val="20"/>
              </w:rPr>
              <w:t>Act</w:t>
            </w:r>
            <w:r>
              <w:rPr>
                <w:i/>
                <w:spacing w:val="-13"/>
                <w:sz w:val="20"/>
              </w:rPr>
              <w:t xml:space="preserve"> </w:t>
            </w:r>
            <w:r>
              <w:rPr>
                <w:i/>
                <w:sz w:val="20"/>
              </w:rPr>
              <w:t>2010</w:t>
            </w:r>
            <w:r>
              <w:rPr>
                <w:i/>
                <w:spacing w:val="-12"/>
                <w:sz w:val="20"/>
              </w:rPr>
              <w:t xml:space="preserve"> </w:t>
            </w:r>
            <w:r>
              <w:rPr>
                <w:w w:val="88"/>
                <w:sz w:val="20"/>
              </w:rPr>
              <w:t>(</w:t>
            </w:r>
            <w:r>
              <w:rPr>
                <w:w w:val="131"/>
                <w:sz w:val="20"/>
              </w:rPr>
              <w:t>V</w:t>
            </w:r>
            <w:r>
              <w:rPr>
                <w:w w:val="91"/>
                <w:sz w:val="20"/>
              </w:rPr>
              <w:t>i</w:t>
            </w:r>
            <w:r>
              <w:rPr>
                <w:w w:val="127"/>
                <w:sz w:val="20"/>
              </w:rPr>
              <w:t>c</w:t>
            </w:r>
            <w:r>
              <w:rPr>
                <w:w w:val="88"/>
                <w:sz w:val="20"/>
              </w:rPr>
              <w:t>)</w:t>
            </w:r>
            <w:r>
              <w:rPr>
                <w:w w:val="71"/>
                <w:sz w:val="20"/>
              </w:rPr>
              <w:t>,</w:t>
            </w:r>
            <w:r>
              <w:rPr>
                <w:spacing w:val="-12"/>
                <w:w w:val="99"/>
                <w:sz w:val="20"/>
              </w:rPr>
              <w:t xml:space="preserve"> </w:t>
            </w:r>
            <w:r>
              <w:rPr>
                <w:sz w:val="20"/>
              </w:rPr>
              <w:t>which</w:t>
            </w:r>
            <w:r>
              <w:rPr>
                <w:spacing w:val="-12"/>
                <w:sz w:val="20"/>
              </w:rPr>
              <w:t xml:space="preserve"> </w:t>
            </w:r>
            <w:r>
              <w:rPr>
                <w:sz w:val="20"/>
              </w:rPr>
              <w:t>has</w:t>
            </w:r>
            <w:r>
              <w:rPr>
                <w:spacing w:val="-12"/>
                <w:sz w:val="20"/>
              </w:rPr>
              <w:t xml:space="preserve"> </w:t>
            </w:r>
            <w:r>
              <w:rPr>
                <w:sz w:val="20"/>
              </w:rPr>
              <w:t>an</w:t>
            </w:r>
            <w:r>
              <w:rPr>
                <w:spacing w:val="-12"/>
                <w:sz w:val="20"/>
              </w:rPr>
              <w:t xml:space="preserve"> </w:t>
            </w:r>
            <w:r>
              <w:rPr>
                <w:sz w:val="20"/>
              </w:rPr>
              <w:t>overarching</w:t>
            </w:r>
            <w:r>
              <w:rPr>
                <w:spacing w:val="-12"/>
                <w:sz w:val="20"/>
              </w:rPr>
              <w:t xml:space="preserve"> </w:t>
            </w:r>
            <w:r>
              <w:rPr>
                <w:sz w:val="20"/>
              </w:rPr>
              <w:t xml:space="preserve">objective </w:t>
            </w:r>
            <w:r>
              <w:rPr>
                <w:spacing w:val="-2"/>
                <w:w w:val="71"/>
                <w:sz w:val="20"/>
              </w:rPr>
              <w:t>‘</w:t>
            </w:r>
            <w:r>
              <w:rPr>
                <w:spacing w:val="-2"/>
                <w:w w:val="101"/>
                <w:sz w:val="20"/>
              </w:rPr>
              <w:t>t</w:t>
            </w:r>
            <w:r>
              <w:rPr>
                <w:spacing w:val="-2"/>
                <w:w w:val="128"/>
                <w:sz w:val="20"/>
              </w:rPr>
              <w:t>o</w:t>
            </w:r>
            <w:r>
              <w:rPr>
                <w:spacing w:val="-7"/>
                <w:sz w:val="20"/>
              </w:rPr>
              <w:t xml:space="preserve"> </w:t>
            </w:r>
            <w:r>
              <w:rPr>
                <w:spacing w:val="-2"/>
                <w:sz w:val="20"/>
              </w:rPr>
              <w:t>facilitate</w:t>
            </w:r>
            <w:r>
              <w:rPr>
                <w:spacing w:val="-7"/>
                <w:sz w:val="20"/>
              </w:rPr>
              <w:t xml:space="preserve"> </w:t>
            </w:r>
            <w:r>
              <w:rPr>
                <w:spacing w:val="-2"/>
                <w:sz w:val="20"/>
              </w:rPr>
              <w:t>the</w:t>
            </w:r>
            <w:r>
              <w:rPr>
                <w:spacing w:val="-7"/>
                <w:sz w:val="20"/>
              </w:rPr>
              <w:t xml:space="preserve"> </w:t>
            </w:r>
            <w:r>
              <w:rPr>
                <w:spacing w:val="-2"/>
                <w:w w:val="73"/>
                <w:sz w:val="20"/>
              </w:rPr>
              <w:t>j</w:t>
            </w:r>
            <w:r>
              <w:rPr>
                <w:spacing w:val="-2"/>
                <w:w w:val="123"/>
                <w:sz w:val="20"/>
              </w:rPr>
              <w:t>u</w:t>
            </w:r>
            <w:r>
              <w:rPr>
                <w:spacing w:val="-2"/>
                <w:w w:val="135"/>
                <w:sz w:val="20"/>
              </w:rPr>
              <w:t>s</w:t>
            </w:r>
            <w:r>
              <w:rPr>
                <w:spacing w:val="-2"/>
                <w:w w:val="98"/>
                <w:sz w:val="20"/>
              </w:rPr>
              <w:t>t</w:t>
            </w:r>
            <w:r>
              <w:rPr>
                <w:spacing w:val="-2"/>
                <w:w w:val="70"/>
                <w:sz w:val="20"/>
              </w:rPr>
              <w:t>,</w:t>
            </w:r>
            <w:r>
              <w:rPr>
                <w:spacing w:val="-6"/>
                <w:w w:val="99"/>
                <w:sz w:val="20"/>
              </w:rPr>
              <w:t xml:space="preserve"> </w:t>
            </w:r>
            <w:r>
              <w:rPr>
                <w:spacing w:val="-2"/>
                <w:w w:val="121"/>
                <w:sz w:val="20"/>
              </w:rPr>
              <w:t>e</w:t>
            </w:r>
            <w:r>
              <w:rPr>
                <w:spacing w:val="-2"/>
                <w:w w:val="85"/>
                <w:sz w:val="20"/>
              </w:rPr>
              <w:t>ffi</w:t>
            </w:r>
            <w:r>
              <w:rPr>
                <w:spacing w:val="-2"/>
                <w:w w:val="125"/>
                <w:sz w:val="20"/>
              </w:rPr>
              <w:t>c</w:t>
            </w:r>
            <w:r>
              <w:rPr>
                <w:spacing w:val="-2"/>
                <w:w w:val="89"/>
                <w:sz w:val="20"/>
              </w:rPr>
              <w:t>i</w:t>
            </w:r>
            <w:r>
              <w:rPr>
                <w:spacing w:val="-2"/>
                <w:w w:val="121"/>
                <w:sz w:val="20"/>
              </w:rPr>
              <w:t>e</w:t>
            </w:r>
            <w:r>
              <w:rPr>
                <w:spacing w:val="-2"/>
                <w:w w:val="119"/>
                <w:sz w:val="20"/>
              </w:rPr>
              <w:t>n</w:t>
            </w:r>
            <w:r>
              <w:rPr>
                <w:spacing w:val="-2"/>
                <w:w w:val="97"/>
                <w:sz w:val="20"/>
              </w:rPr>
              <w:t>t</w:t>
            </w:r>
            <w:r>
              <w:rPr>
                <w:spacing w:val="-2"/>
                <w:w w:val="69"/>
                <w:sz w:val="20"/>
              </w:rPr>
              <w:t>,</w:t>
            </w:r>
            <w:r>
              <w:rPr>
                <w:spacing w:val="-6"/>
                <w:w w:val="99"/>
                <w:sz w:val="20"/>
              </w:rPr>
              <w:t xml:space="preserve"> </w:t>
            </w:r>
            <w:r>
              <w:rPr>
                <w:spacing w:val="-2"/>
                <w:sz w:val="20"/>
              </w:rPr>
              <w:t>timely</w:t>
            </w:r>
            <w:r>
              <w:rPr>
                <w:spacing w:val="-7"/>
                <w:sz w:val="20"/>
              </w:rPr>
              <w:t xml:space="preserve"> </w:t>
            </w:r>
            <w:r>
              <w:rPr>
                <w:spacing w:val="-2"/>
                <w:sz w:val="20"/>
              </w:rPr>
              <w:t>and</w:t>
            </w:r>
            <w:r>
              <w:rPr>
                <w:spacing w:val="-7"/>
                <w:sz w:val="20"/>
              </w:rPr>
              <w:t xml:space="preserve"> </w:t>
            </w:r>
            <w:r>
              <w:rPr>
                <w:spacing w:val="-2"/>
                <w:sz w:val="20"/>
              </w:rPr>
              <w:t>cost-effective</w:t>
            </w:r>
            <w:r>
              <w:rPr>
                <w:spacing w:val="-7"/>
                <w:sz w:val="20"/>
              </w:rPr>
              <w:t xml:space="preserve"> </w:t>
            </w:r>
            <w:r>
              <w:rPr>
                <w:spacing w:val="-2"/>
                <w:sz w:val="20"/>
              </w:rPr>
              <w:t>resolution</w:t>
            </w:r>
            <w:r>
              <w:rPr>
                <w:spacing w:val="-7"/>
                <w:sz w:val="20"/>
              </w:rPr>
              <w:t xml:space="preserve"> </w:t>
            </w:r>
            <w:r>
              <w:rPr>
                <w:spacing w:val="-2"/>
                <w:sz w:val="20"/>
              </w:rPr>
              <w:t>of</w:t>
            </w:r>
            <w:r>
              <w:rPr>
                <w:spacing w:val="-7"/>
                <w:sz w:val="20"/>
              </w:rPr>
              <w:t xml:space="preserve"> </w:t>
            </w:r>
            <w:r>
              <w:rPr>
                <w:spacing w:val="-2"/>
                <w:sz w:val="20"/>
              </w:rPr>
              <w:t>the</w:t>
            </w:r>
            <w:r>
              <w:rPr>
                <w:spacing w:val="-7"/>
                <w:sz w:val="20"/>
              </w:rPr>
              <w:t xml:space="preserve"> </w:t>
            </w:r>
            <w:r>
              <w:rPr>
                <w:spacing w:val="-2"/>
                <w:sz w:val="20"/>
              </w:rPr>
              <w:t>real</w:t>
            </w:r>
            <w:r>
              <w:rPr>
                <w:spacing w:val="-7"/>
                <w:sz w:val="20"/>
              </w:rPr>
              <w:t xml:space="preserve"> </w:t>
            </w:r>
            <w:r>
              <w:rPr>
                <w:spacing w:val="-2"/>
                <w:sz w:val="20"/>
              </w:rPr>
              <w:t xml:space="preserve">issues </w:t>
            </w:r>
            <w:r>
              <w:rPr>
                <w:sz w:val="20"/>
              </w:rPr>
              <w:t>in</w:t>
            </w:r>
            <w:r>
              <w:rPr>
                <w:spacing w:val="-4"/>
                <w:sz w:val="20"/>
              </w:rPr>
              <w:t xml:space="preserve"> </w:t>
            </w:r>
            <w:r>
              <w:rPr>
                <w:spacing w:val="1"/>
                <w:w w:val="117"/>
                <w:sz w:val="20"/>
              </w:rPr>
              <w:t>d</w:t>
            </w:r>
            <w:r>
              <w:rPr>
                <w:spacing w:val="1"/>
                <w:w w:val="81"/>
                <w:sz w:val="20"/>
              </w:rPr>
              <w:t>i</w:t>
            </w:r>
            <w:r>
              <w:rPr>
                <w:w w:val="126"/>
                <w:sz w:val="20"/>
              </w:rPr>
              <w:t>s</w:t>
            </w:r>
            <w:r>
              <w:rPr>
                <w:spacing w:val="1"/>
                <w:w w:val="116"/>
                <w:sz w:val="20"/>
              </w:rPr>
              <w:t>p</w:t>
            </w:r>
            <w:r>
              <w:rPr>
                <w:spacing w:val="-1"/>
                <w:w w:val="114"/>
                <w:sz w:val="20"/>
              </w:rPr>
              <w:t>u</w:t>
            </w:r>
            <w:r>
              <w:rPr>
                <w:spacing w:val="-2"/>
                <w:w w:val="89"/>
                <w:sz w:val="20"/>
              </w:rPr>
              <w:t>t</w:t>
            </w:r>
            <w:r>
              <w:rPr>
                <w:spacing w:val="-4"/>
                <w:w w:val="113"/>
                <w:sz w:val="20"/>
              </w:rPr>
              <w:t>e</w:t>
            </w:r>
            <w:r>
              <w:rPr>
                <w:spacing w:val="-9"/>
                <w:w w:val="59"/>
                <w:sz w:val="20"/>
              </w:rPr>
              <w:t>’</w:t>
            </w:r>
            <w:r>
              <w:rPr>
                <w:spacing w:val="-1"/>
                <w:w w:val="57"/>
                <w:sz w:val="20"/>
              </w:rPr>
              <w:t>.</w:t>
            </w:r>
            <w:r>
              <w:rPr>
                <w:spacing w:val="2"/>
                <w:w w:val="110"/>
                <w:position w:val="7"/>
                <w:sz w:val="11"/>
              </w:rPr>
              <w:t>16</w:t>
            </w:r>
          </w:p>
        </w:tc>
      </w:tr>
    </w:tbl>
    <w:p w14:paraId="21D718B9" w14:textId="77777777" w:rsidR="003E4A35" w:rsidRDefault="003E4A35">
      <w:pPr>
        <w:pStyle w:val="BodyText"/>
      </w:pPr>
    </w:p>
    <w:p w14:paraId="53DC3398" w14:textId="77777777" w:rsidR="003E4A35" w:rsidRDefault="003E4A35">
      <w:pPr>
        <w:pStyle w:val="BodyText"/>
      </w:pPr>
    </w:p>
    <w:p w14:paraId="41B42583" w14:textId="77777777" w:rsidR="003E4A35" w:rsidRDefault="003E4A35">
      <w:pPr>
        <w:pStyle w:val="BodyText"/>
      </w:pPr>
    </w:p>
    <w:p w14:paraId="370FDD85" w14:textId="77777777" w:rsidR="003E4A35" w:rsidRDefault="00EC59B1">
      <w:pPr>
        <w:pStyle w:val="BodyText"/>
        <w:spacing w:before="1"/>
        <w:rPr>
          <w:sz w:val="10"/>
        </w:rPr>
      </w:pPr>
      <w:r>
        <w:pict w14:anchorId="49BB5F7C">
          <v:shape id="docshape337" o:spid="_x0000_s1153" style="position:absolute;margin-left:79.35pt;margin-top:7.1pt;width:436.55pt;height:.1pt;z-index:-15618048;mso-wrap-distance-left:0;mso-wrap-distance-right:0;mso-position-horizontal-relative:page" coordorigin="1587,142" coordsize="8731,0" path="m1587,142r8731,e" filled="f" strokecolor="#b6bdc8" strokeweight="1pt">
            <v:path arrowok="t"/>
            <w10:wrap type="topAndBottom" anchorx="page"/>
          </v:shape>
        </w:pict>
      </w:r>
    </w:p>
    <w:p w14:paraId="76B2035E" w14:textId="77777777" w:rsidR="003E4A35" w:rsidRDefault="003E4A35">
      <w:pPr>
        <w:pStyle w:val="BodyText"/>
        <w:spacing w:before="8"/>
        <w:rPr>
          <w:sz w:val="12"/>
        </w:rPr>
      </w:pPr>
    </w:p>
    <w:p w14:paraId="26381500" w14:textId="77777777" w:rsidR="003E4A35" w:rsidRDefault="00EC59B1">
      <w:pPr>
        <w:pStyle w:val="ListParagraph"/>
        <w:numPr>
          <w:ilvl w:val="0"/>
          <w:numId w:val="64"/>
        </w:numPr>
        <w:tabs>
          <w:tab w:val="left" w:pos="793"/>
          <w:tab w:val="left" w:pos="794"/>
        </w:tabs>
        <w:ind w:left="793" w:right="1255"/>
        <w:jc w:val="right"/>
        <w:rPr>
          <w:sz w:val="13"/>
        </w:rPr>
      </w:pPr>
      <w:r>
        <w:rPr>
          <w:sz w:val="13"/>
        </w:rPr>
        <w:t>Australian</w:t>
      </w:r>
      <w:r>
        <w:rPr>
          <w:spacing w:val="1"/>
          <w:sz w:val="13"/>
        </w:rPr>
        <w:t xml:space="preserve"> </w:t>
      </w:r>
      <w:r>
        <w:rPr>
          <w:sz w:val="13"/>
        </w:rPr>
        <w:t>Institute</w:t>
      </w:r>
      <w:r>
        <w:rPr>
          <w:spacing w:val="1"/>
          <w:sz w:val="13"/>
        </w:rPr>
        <w:t xml:space="preserve"> </w:t>
      </w:r>
      <w:r>
        <w:rPr>
          <w:sz w:val="13"/>
        </w:rPr>
        <w:t>of</w:t>
      </w:r>
      <w:r>
        <w:rPr>
          <w:spacing w:val="1"/>
          <w:sz w:val="13"/>
        </w:rPr>
        <w:t xml:space="preserve"> </w:t>
      </w:r>
      <w:r>
        <w:rPr>
          <w:sz w:val="13"/>
        </w:rPr>
        <w:t>Judicial</w:t>
      </w:r>
      <w:r>
        <w:rPr>
          <w:spacing w:val="1"/>
          <w:sz w:val="13"/>
        </w:rPr>
        <w:t xml:space="preserve"> </w:t>
      </w:r>
      <w:r>
        <w:rPr>
          <w:sz w:val="13"/>
        </w:rPr>
        <w:t>Administration</w:t>
      </w:r>
      <w:r>
        <w:rPr>
          <w:spacing w:val="1"/>
          <w:sz w:val="13"/>
        </w:rPr>
        <w:t xml:space="preserve"> </w:t>
      </w:r>
      <w:r>
        <w:rPr>
          <w:sz w:val="13"/>
        </w:rPr>
        <w:t>(AIJA),</w:t>
      </w:r>
      <w:r>
        <w:rPr>
          <w:spacing w:val="1"/>
          <w:sz w:val="13"/>
        </w:rPr>
        <w:t xml:space="preserve"> </w:t>
      </w:r>
      <w:r>
        <w:rPr>
          <w:i/>
          <w:sz w:val="13"/>
        </w:rPr>
        <w:t>Guide</w:t>
      </w:r>
      <w:r>
        <w:rPr>
          <w:i/>
          <w:spacing w:val="-1"/>
          <w:sz w:val="13"/>
        </w:rPr>
        <w:t xml:space="preserve"> </w:t>
      </w:r>
      <w:r>
        <w:rPr>
          <w:i/>
          <w:sz w:val="13"/>
        </w:rPr>
        <w:t>to Judicial Conduct, Third Edition (Revised)</w:t>
      </w:r>
      <w:r>
        <w:rPr>
          <w:i/>
          <w:spacing w:val="1"/>
          <w:sz w:val="13"/>
        </w:rPr>
        <w:t xml:space="preserve"> </w:t>
      </w:r>
      <w:r>
        <w:rPr>
          <w:sz w:val="13"/>
        </w:rPr>
        <w:t>(Report,</w:t>
      </w:r>
      <w:r>
        <w:rPr>
          <w:spacing w:val="1"/>
          <w:sz w:val="13"/>
        </w:rPr>
        <w:t xml:space="preserve"> </w:t>
      </w:r>
      <w:r>
        <w:rPr>
          <w:sz w:val="13"/>
        </w:rPr>
        <w:t>December</w:t>
      </w:r>
      <w:r>
        <w:rPr>
          <w:spacing w:val="1"/>
          <w:sz w:val="13"/>
        </w:rPr>
        <w:t xml:space="preserve"> </w:t>
      </w:r>
      <w:r>
        <w:rPr>
          <w:sz w:val="13"/>
        </w:rPr>
        <w:t>2023)</w:t>
      </w:r>
      <w:r>
        <w:rPr>
          <w:spacing w:val="1"/>
          <w:sz w:val="13"/>
        </w:rPr>
        <w:t xml:space="preserve"> </w:t>
      </w:r>
      <w:r>
        <w:rPr>
          <w:spacing w:val="-10"/>
          <w:sz w:val="13"/>
        </w:rPr>
        <w:t>7</w:t>
      </w:r>
    </w:p>
    <w:p w14:paraId="508A718C" w14:textId="77777777" w:rsidR="003E4A35" w:rsidRDefault="00EC59B1">
      <w:pPr>
        <w:spacing w:before="9"/>
        <w:ind w:right="1252"/>
        <w:jc w:val="right"/>
        <w:rPr>
          <w:sz w:val="13"/>
        </w:rPr>
      </w:pPr>
      <w:r>
        <w:rPr>
          <w:w w:val="99"/>
          <w:sz w:val="13"/>
        </w:rPr>
        <w:t>&lt;</w:t>
      </w:r>
      <w:hyperlink r:id="rId408">
        <w:r>
          <w:rPr>
            <w:w w:val="108"/>
            <w:sz w:val="13"/>
          </w:rPr>
          <w:t>h</w:t>
        </w:r>
        <w:r>
          <w:rPr>
            <w:spacing w:val="2"/>
            <w:w w:val="86"/>
            <w:sz w:val="13"/>
          </w:rPr>
          <w:t>t</w:t>
        </w:r>
        <w:r>
          <w:rPr>
            <w:spacing w:val="1"/>
            <w:w w:val="102"/>
            <w:sz w:val="13"/>
          </w:rPr>
          <w:t>tp</w:t>
        </w:r>
        <w:r>
          <w:rPr>
            <w:w w:val="123"/>
            <w:sz w:val="13"/>
          </w:rPr>
          <w:t>s</w:t>
        </w:r>
        <w:r>
          <w:rPr>
            <w:spacing w:val="1"/>
            <w:w w:val="56"/>
            <w:sz w:val="13"/>
          </w:rPr>
          <w:t>:</w:t>
        </w:r>
        <w:r>
          <w:rPr>
            <w:spacing w:val="-20"/>
            <w:w w:val="118"/>
            <w:sz w:val="13"/>
          </w:rPr>
          <w:t>/</w:t>
        </w:r>
        <w:r>
          <w:rPr>
            <w:spacing w:val="-8"/>
            <w:w w:val="118"/>
            <w:sz w:val="13"/>
          </w:rPr>
          <w:t>/</w:t>
        </w:r>
        <w:r>
          <w:rPr>
            <w:spacing w:val="1"/>
            <w:w w:val="107"/>
            <w:sz w:val="13"/>
          </w:rPr>
          <w:t>a</w:t>
        </w:r>
        <w:r>
          <w:rPr>
            <w:spacing w:val="1"/>
            <w:w w:val="68"/>
            <w:sz w:val="13"/>
          </w:rPr>
          <w:t>ij</w:t>
        </w:r>
        <w:r>
          <w:rPr>
            <w:spacing w:val="3"/>
            <w:w w:val="107"/>
            <w:sz w:val="13"/>
          </w:rPr>
          <w:t>a</w:t>
        </w:r>
        <w:r>
          <w:rPr>
            <w:spacing w:val="1"/>
            <w:w w:val="54"/>
            <w:sz w:val="13"/>
          </w:rPr>
          <w:t>.</w:t>
        </w:r>
        <w:r>
          <w:rPr>
            <w:spacing w:val="1"/>
            <w:w w:val="105"/>
            <w:sz w:val="13"/>
          </w:rPr>
          <w:t>o</w:t>
        </w:r>
        <w:r>
          <w:rPr>
            <w:spacing w:val="-1"/>
            <w:w w:val="105"/>
            <w:sz w:val="13"/>
          </w:rPr>
          <w:t>r</w:t>
        </w:r>
        <w:r>
          <w:rPr>
            <w:spacing w:val="2"/>
            <w:w w:val="125"/>
            <w:sz w:val="13"/>
          </w:rPr>
          <w:t>g</w:t>
        </w:r>
        <w:r>
          <w:rPr>
            <w:spacing w:val="3"/>
            <w:w w:val="54"/>
            <w:sz w:val="13"/>
          </w:rPr>
          <w:t>.</w:t>
        </w:r>
        <w:r>
          <w:rPr>
            <w:spacing w:val="1"/>
            <w:w w:val="107"/>
            <w:sz w:val="13"/>
          </w:rPr>
          <w:t>a</w:t>
        </w:r>
        <w:r>
          <w:rPr>
            <w:spacing w:val="2"/>
            <w:w w:val="111"/>
            <w:sz w:val="13"/>
          </w:rPr>
          <w:t>u</w:t>
        </w:r>
        <w:r>
          <w:rPr>
            <w:spacing w:val="-3"/>
            <w:w w:val="118"/>
            <w:sz w:val="13"/>
          </w:rPr>
          <w:t>/</w:t>
        </w:r>
        <w:r>
          <w:rPr>
            <w:spacing w:val="1"/>
            <w:w w:val="112"/>
            <w:sz w:val="13"/>
          </w:rPr>
          <w:t>w</w:t>
        </w:r>
        <w:r>
          <w:rPr>
            <w:spacing w:val="3"/>
            <w:w w:val="113"/>
            <w:sz w:val="13"/>
          </w:rPr>
          <w:t>p</w:t>
        </w:r>
        <w:r>
          <w:rPr>
            <w:spacing w:val="3"/>
            <w:w w:val="118"/>
            <w:sz w:val="13"/>
          </w:rPr>
          <w:t>-</w:t>
        </w:r>
        <w:r>
          <w:rPr>
            <w:sz w:val="13"/>
          </w:rPr>
          <w:t>content/uploads/2024/04/Judicial-Conduct-guide_revised-Dec-2023-formatting-edits-</w:t>
        </w:r>
        <w:r>
          <w:rPr>
            <w:spacing w:val="-2"/>
            <w:sz w:val="13"/>
          </w:rPr>
          <w:t>applied.pdf</w:t>
        </w:r>
      </w:hyperlink>
      <w:r>
        <w:rPr>
          <w:spacing w:val="-2"/>
          <w:sz w:val="13"/>
        </w:rPr>
        <w:t>&gt;.</w:t>
      </w:r>
    </w:p>
    <w:p w14:paraId="6A32EBD0" w14:textId="77777777" w:rsidR="003E4A35" w:rsidRDefault="00EC59B1">
      <w:pPr>
        <w:pStyle w:val="ListParagraph"/>
        <w:numPr>
          <w:ilvl w:val="0"/>
          <w:numId w:val="64"/>
        </w:numPr>
        <w:tabs>
          <w:tab w:val="left" w:pos="1640"/>
          <w:tab w:val="left" w:pos="1642"/>
        </w:tabs>
        <w:spacing w:before="9"/>
        <w:ind w:hanging="795"/>
        <w:rPr>
          <w:sz w:val="13"/>
        </w:rPr>
      </w:pPr>
      <w:r>
        <w:rPr>
          <w:i/>
          <w:sz w:val="13"/>
        </w:rPr>
        <w:t>John</w:t>
      </w:r>
      <w:r>
        <w:rPr>
          <w:i/>
          <w:spacing w:val="5"/>
          <w:sz w:val="13"/>
        </w:rPr>
        <w:t xml:space="preserve"> </w:t>
      </w:r>
      <w:r>
        <w:rPr>
          <w:i/>
          <w:sz w:val="13"/>
        </w:rPr>
        <w:t>Fairfax</w:t>
      </w:r>
      <w:r>
        <w:rPr>
          <w:i/>
          <w:spacing w:val="6"/>
          <w:sz w:val="13"/>
        </w:rPr>
        <w:t xml:space="preserve"> </w:t>
      </w:r>
      <w:r>
        <w:rPr>
          <w:i/>
          <w:sz w:val="13"/>
        </w:rPr>
        <w:t>Publications</w:t>
      </w:r>
      <w:r>
        <w:rPr>
          <w:i/>
          <w:spacing w:val="5"/>
          <w:sz w:val="13"/>
        </w:rPr>
        <w:t xml:space="preserve"> </w:t>
      </w:r>
      <w:r>
        <w:rPr>
          <w:i/>
          <w:sz w:val="13"/>
        </w:rPr>
        <w:t>Pty</w:t>
      </w:r>
      <w:r>
        <w:rPr>
          <w:i/>
          <w:spacing w:val="6"/>
          <w:sz w:val="13"/>
        </w:rPr>
        <w:t xml:space="preserve"> </w:t>
      </w:r>
      <w:r>
        <w:rPr>
          <w:i/>
          <w:sz w:val="13"/>
        </w:rPr>
        <w:t>Ltd</w:t>
      </w:r>
      <w:r>
        <w:rPr>
          <w:i/>
          <w:spacing w:val="6"/>
          <w:sz w:val="13"/>
        </w:rPr>
        <w:t xml:space="preserve"> </w:t>
      </w:r>
      <w:r>
        <w:rPr>
          <w:i/>
          <w:sz w:val="13"/>
        </w:rPr>
        <w:t>v</w:t>
      </w:r>
      <w:r>
        <w:rPr>
          <w:i/>
          <w:spacing w:val="5"/>
          <w:sz w:val="13"/>
        </w:rPr>
        <w:t xml:space="preserve"> </w:t>
      </w:r>
      <w:r>
        <w:rPr>
          <w:i/>
          <w:sz w:val="13"/>
        </w:rPr>
        <w:t>District</w:t>
      </w:r>
      <w:r>
        <w:rPr>
          <w:i/>
          <w:spacing w:val="6"/>
          <w:sz w:val="13"/>
        </w:rPr>
        <w:t xml:space="preserve"> </w:t>
      </w:r>
      <w:r>
        <w:rPr>
          <w:i/>
          <w:sz w:val="13"/>
        </w:rPr>
        <w:t>Court</w:t>
      </w:r>
      <w:r>
        <w:rPr>
          <w:i/>
          <w:spacing w:val="5"/>
          <w:sz w:val="13"/>
        </w:rPr>
        <w:t xml:space="preserve"> </w:t>
      </w:r>
      <w:r>
        <w:rPr>
          <w:i/>
          <w:sz w:val="13"/>
        </w:rPr>
        <w:t>(NSW)</w:t>
      </w:r>
      <w:r>
        <w:rPr>
          <w:i/>
          <w:spacing w:val="7"/>
          <w:sz w:val="13"/>
        </w:rPr>
        <w:t xml:space="preserve"> </w:t>
      </w:r>
      <w:r>
        <w:rPr>
          <w:sz w:val="13"/>
        </w:rPr>
        <w:t>[2004]</w:t>
      </w:r>
      <w:r>
        <w:rPr>
          <w:spacing w:val="7"/>
          <w:sz w:val="13"/>
        </w:rPr>
        <w:t xml:space="preserve"> </w:t>
      </w:r>
      <w:r>
        <w:rPr>
          <w:sz w:val="13"/>
        </w:rPr>
        <w:t>NSWCA</w:t>
      </w:r>
      <w:r>
        <w:rPr>
          <w:spacing w:val="7"/>
          <w:sz w:val="13"/>
        </w:rPr>
        <w:t xml:space="preserve"> </w:t>
      </w:r>
      <w:r>
        <w:rPr>
          <w:sz w:val="13"/>
        </w:rPr>
        <w:t>324;</w:t>
      </w:r>
      <w:r>
        <w:rPr>
          <w:spacing w:val="7"/>
          <w:sz w:val="13"/>
        </w:rPr>
        <w:t xml:space="preserve"> </w:t>
      </w:r>
      <w:r>
        <w:rPr>
          <w:sz w:val="13"/>
        </w:rPr>
        <w:t>(2004)</w:t>
      </w:r>
      <w:r>
        <w:rPr>
          <w:spacing w:val="7"/>
          <w:sz w:val="13"/>
        </w:rPr>
        <w:t xml:space="preserve"> </w:t>
      </w:r>
      <w:r>
        <w:rPr>
          <w:sz w:val="13"/>
        </w:rPr>
        <w:t>61</w:t>
      </w:r>
      <w:r>
        <w:rPr>
          <w:spacing w:val="7"/>
          <w:sz w:val="13"/>
        </w:rPr>
        <w:t xml:space="preserve"> </w:t>
      </w:r>
      <w:r>
        <w:rPr>
          <w:sz w:val="13"/>
        </w:rPr>
        <w:t>NSWLR</w:t>
      </w:r>
      <w:r>
        <w:rPr>
          <w:spacing w:val="7"/>
          <w:sz w:val="13"/>
        </w:rPr>
        <w:t xml:space="preserve"> </w:t>
      </w:r>
      <w:r>
        <w:rPr>
          <w:sz w:val="13"/>
        </w:rPr>
        <w:t>344,</w:t>
      </w:r>
      <w:r>
        <w:rPr>
          <w:spacing w:val="7"/>
          <w:sz w:val="13"/>
        </w:rPr>
        <w:t xml:space="preserve"> </w:t>
      </w:r>
      <w:r>
        <w:rPr>
          <w:spacing w:val="-4"/>
          <w:w w:val="91"/>
          <w:sz w:val="13"/>
        </w:rPr>
        <w:t>[</w:t>
      </w:r>
      <w:r>
        <w:rPr>
          <w:spacing w:val="-4"/>
          <w:w w:val="105"/>
          <w:sz w:val="13"/>
        </w:rPr>
        <w:t>1</w:t>
      </w:r>
      <w:r>
        <w:rPr>
          <w:spacing w:val="-4"/>
          <w:w w:val="137"/>
          <w:sz w:val="13"/>
        </w:rPr>
        <w:t>8</w:t>
      </w:r>
      <w:r>
        <w:rPr>
          <w:spacing w:val="-4"/>
          <w:w w:val="91"/>
          <w:sz w:val="13"/>
        </w:rPr>
        <w:t>]</w:t>
      </w:r>
      <w:r>
        <w:rPr>
          <w:spacing w:val="-4"/>
          <w:w w:val="75"/>
          <w:sz w:val="13"/>
        </w:rPr>
        <w:t>.</w:t>
      </w:r>
    </w:p>
    <w:p w14:paraId="3E8D703E" w14:textId="77777777" w:rsidR="003E4A35" w:rsidRDefault="00EC59B1">
      <w:pPr>
        <w:pStyle w:val="ListParagraph"/>
        <w:numPr>
          <w:ilvl w:val="0"/>
          <w:numId w:val="64"/>
        </w:numPr>
        <w:tabs>
          <w:tab w:val="left" w:pos="1640"/>
          <w:tab w:val="left" w:pos="1642"/>
        </w:tabs>
        <w:spacing w:before="10"/>
        <w:ind w:hanging="795"/>
        <w:rPr>
          <w:sz w:val="13"/>
        </w:rPr>
      </w:pPr>
      <w:r>
        <w:rPr>
          <w:i/>
          <w:sz w:val="13"/>
        </w:rPr>
        <w:t>Open</w:t>
      </w:r>
      <w:r>
        <w:rPr>
          <w:i/>
          <w:spacing w:val="-9"/>
          <w:sz w:val="13"/>
        </w:rPr>
        <w:t xml:space="preserve"> </w:t>
      </w:r>
      <w:r>
        <w:rPr>
          <w:i/>
          <w:sz w:val="13"/>
        </w:rPr>
        <w:t>Courts</w:t>
      </w:r>
      <w:r>
        <w:rPr>
          <w:i/>
          <w:spacing w:val="-9"/>
          <w:sz w:val="13"/>
        </w:rPr>
        <w:t xml:space="preserve"> </w:t>
      </w:r>
      <w:r>
        <w:rPr>
          <w:i/>
          <w:sz w:val="13"/>
        </w:rPr>
        <w:t>Act</w:t>
      </w:r>
      <w:r>
        <w:rPr>
          <w:i/>
          <w:spacing w:val="-7"/>
          <w:sz w:val="13"/>
        </w:rPr>
        <w:t xml:space="preserve"> </w:t>
      </w:r>
      <w:r>
        <w:rPr>
          <w:i/>
          <w:sz w:val="13"/>
        </w:rPr>
        <w:t>2013</w:t>
      </w:r>
      <w:r>
        <w:rPr>
          <w:i/>
          <w:spacing w:val="-8"/>
          <w:sz w:val="13"/>
        </w:rPr>
        <w:t xml:space="preserve"> </w:t>
      </w:r>
      <w:r>
        <w:rPr>
          <w:sz w:val="13"/>
        </w:rPr>
        <w:t>(Vic)</w:t>
      </w:r>
      <w:r>
        <w:rPr>
          <w:spacing w:val="-8"/>
          <w:sz w:val="13"/>
        </w:rPr>
        <w:t xml:space="preserve"> </w:t>
      </w:r>
      <w:r>
        <w:rPr>
          <w:sz w:val="13"/>
        </w:rPr>
        <w:t>Part</w:t>
      </w:r>
      <w:r>
        <w:rPr>
          <w:spacing w:val="-8"/>
          <w:sz w:val="13"/>
        </w:rPr>
        <w:t xml:space="preserve"> </w:t>
      </w:r>
      <w:r>
        <w:rPr>
          <w:sz w:val="13"/>
        </w:rPr>
        <w:t>1</w:t>
      </w:r>
      <w:r>
        <w:rPr>
          <w:spacing w:val="-7"/>
          <w:sz w:val="13"/>
        </w:rPr>
        <w:t xml:space="preserve"> </w:t>
      </w:r>
      <w:r>
        <w:rPr>
          <w:sz w:val="13"/>
        </w:rPr>
        <w:t>s</w:t>
      </w:r>
      <w:r>
        <w:rPr>
          <w:spacing w:val="-8"/>
          <w:sz w:val="13"/>
        </w:rPr>
        <w:t xml:space="preserve"> </w:t>
      </w:r>
      <w:r>
        <w:rPr>
          <w:sz w:val="13"/>
        </w:rPr>
        <w:t>1</w:t>
      </w:r>
      <w:r>
        <w:rPr>
          <w:spacing w:val="-8"/>
          <w:sz w:val="13"/>
        </w:rPr>
        <w:t xml:space="preserve"> </w:t>
      </w:r>
      <w:r>
        <w:rPr>
          <w:sz w:val="13"/>
        </w:rPr>
        <w:t>(aa)</w:t>
      </w:r>
      <w:r>
        <w:rPr>
          <w:spacing w:val="-7"/>
          <w:sz w:val="13"/>
        </w:rPr>
        <w:t xml:space="preserve"> </w:t>
      </w:r>
      <w:r>
        <w:rPr>
          <w:sz w:val="13"/>
        </w:rPr>
        <w:t>(i)</w:t>
      </w:r>
      <w:r>
        <w:rPr>
          <w:spacing w:val="-8"/>
          <w:sz w:val="13"/>
        </w:rPr>
        <w:t xml:space="preserve"> </w:t>
      </w:r>
      <w:r>
        <w:rPr>
          <w:sz w:val="13"/>
        </w:rPr>
        <w:t>and</w:t>
      </w:r>
      <w:r>
        <w:rPr>
          <w:spacing w:val="-8"/>
          <w:sz w:val="13"/>
        </w:rPr>
        <w:t xml:space="preserve"> </w:t>
      </w:r>
      <w:r>
        <w:rPr>
          <w:spacing w:val="-4"/>
          <w:sz w:val="13"/>
        </w:rPr>
        <w:t>(ii).</w:t>
      </w:r>
    </w:p>
    <w:p w14:paraId="5317C0A8" w14:textId="77777777" w:rsidR="003E4A35" w:rsidRDefault="00EC59B1">
      <w:pPr>
        <w:pStyle w:val="ListParagraph"/>
        <w:numPr>
          <w:ilvl w:val="0"/>
          <w:numId w:val="64"/>
        </w:numPr>
        <w:tabs>
          <w:tab w:val="left" w:pos="1640"/>
          <w:tab w:val="left" w:pos="1641"/>
        </w:tabs>
        <w:spacing w:before="9" w:line="254" w:lineRule="auto"/>
        <w:ind w:left="1640" w:right="1125"/>
        <w:rPr>
          <w:sz w:val="13"/>
        </w:rPr>
      </w:pPr>
      <w:r>
        <w:rPr>
          <w:sz w:val="13"/>
        </w:rPr>
        <w:t xml:space="preserve">Frank </w:t>
      </w:r>
      <w:r>
        <w:rPr>
          <w:w w:val="120"/>
          <w:sz w:val="13"/>
        </w:rPr>
        <w:t>V</w:t>
      </w:r>
      <w:r>
        <w:rPr>
          <w:w w:val="80"/>
          <w:sz w:val="13"/>
        </w:rPr>
        <w:t>i</w:t>
      </w:r>
      <w:r>
        <w:rPr>
          <w:w w:val="110"/>
          <w:sz w:val="13"/>
        </w:rPr>
        <w:t>n</w:t>
      </w:r>
      <w:r>
        <w:rPr>
          <w:w w:val="116"/>
          <w:sz w:val="13"/>
        </w:rPr>
        <w:t>c</w:t>
      </w:r>
      <w:r>
        <w:rPr>
          <w:w w:val="112"/>
          <w:sz w:val="13"/>
        </w:rPr>
        <w:t>e</w:t>
      </w:r>
      <w:r>
        <w:rPr>
          <w:w w:val="110"/>
          <w:sz w:val="13"/>
        </w:rPr>
        <w:t>n</w:t>
      </w:r>
      <w:r>
        <w:rPr>
          <w:w w:val="88"/>
          <w:sz w:val="13"/>
        </w:rPr>
        <w:t>t</w:t>
      </w:r>
      <w:r>
        <w:rPr>
          <w:w w:val="60"/>
          <w:sz w:val="13"/>
        </w:rPr>
        <w:t>,</w:t>
      </w:r>
      <w:r>
        <w:rPr>
          <w:w w:val="99"/>
          <w:sz w:val="13"/>
        </w:rPr>
        <w:t xml:space="preserve"> </w:t>
      </w:r>
      <w:r>
        <w:rPr>
          <w:i/>
          <w:sz w:val="13"/>
        </w:rPr>
        <w:t xml:space="preserve">Open Courts Act Review </w:t>
      </w:r>
      <w:r>
        <w:rPr>
          <w:w w:val="79"/>
          <w:sz w:val="13"/>
        </w:rPr>
        <w:t>(</w:t>
      </w:r>
      <w:r>
        <w:rPr>
          <w:w w:val="120"/>
          <w:sz w:val="13"/>
        </w:rPr>
        <w:t>R</w:t>
      </w:r>
      <w:r>
        <w:rPr>
          <w:w w:val="116"/>
          <w:sz w:val="13"/>
        </w:rPr>
        <w:t>ep</w:t>
      </w:r>
      <w:r>
        <w:rPr>
          <w:w w:val="117"/>
          <w:sz w:val="13"/>
        </w:rPr>
        <w:t>o</w:t>
      </w:r>
      <w:r>
        <w:rPr>
          <w:w w:val="97"/>
          <w:sz w:val="13"/>
        </w:rPr>
        <w:t>r</w:t>
      </w:r>
      <w:r>
        <w:rPr>
          <w:w w:val="90"/>
          <w:sz w:val="13"/>
        </w:rPr>
        <w:t>t</w:t>
      </w:r>
      <w:r>
        <w:rPr>
          <w:w w:val="62"/>
          <w:sz w:val="13"/>
        </w:rPr>
        <w:t>,</w:t>
      </w:r>
      <w:r>
        <w:rPr>
          <w:w w:val="99"/>
          <w:sz w:val="13"/>
        </w:rPr>
        <w:t xml:space="preserve"> </w:t>
      </w:r>
      <w:r>
        <w:rPr>
          <w:sz w:val="13"/>
        </w:rPr>
        <w:t>September 2017) [31] &lt;</w:t>
      </w:r>
      <w:hyperlink r:id="rId409">
        <w:r>
          <w:rPr>
            <w:w w:val="109"/>
            <w:sz w:val="13"/>
          </w:rPr>
          <w:t>h</w:t>
        </w:r>
        <w:r>
          <w:rPr>
            <w:spacing w:val="2"/>
            <w:w w:val="87"/>
            <w:sz w:val="13"/>
          </w:rPr>
          <w:t>t</w:t>
        </w:r>
        <w:r>
          <w:rPr>
            <w:spacing w:val="1"/>
            <w:w w:val="87"/>
            <w:sz w:val="13"/>
          </w:rPr>
          <w:t>t</w:t>
        </w:r>
        <w:r>
          <w:rPr>
            <w:spacing w:val="1"/>
            <w:w w:val="114"/>
            <w:sz w:val="13"/>
          </w:rPr>
          <w:t>p</w:t>
        </w:r>
        <w:r>
          <w:rPr>
            <w:w w:val="124"/>
            <w:sz w:val="13"/>
          </w:rPr>
          <w:t>s</w:t>
        </w:r>
        <w:r>
          <w:rPr>
            <w:spacing w:val="1"/>
            <w:w w:val="57"/>
            <w:sz w:val="13"/>
          </w:rPr>
          <w:t>:</w:t>
        </w:r>
        <w:r>
          <w:rPr>
            <w:spacing w:val="-20"/>
            <w:w w:val="119"/>
            <w:sz w:val="13"/>
          </w:rPr>
          <w:t>/</w:t>
        </w:r>
        <w:r>
          <w:rPr>
            <w:spacing w:val="-4"/>
            <w:w w:val="119"/>
            <w:sz w:val="13"/>
          </w:rPr>
          <w:t>/</w:t>
        </w:r>
        <w:r>
          <w:rPr>
            <w:spacing w:val="-1"/>
            <w:w w:val="80"/>
            <w:sz w:val="13"/>
          </w:rPr>
          <w:t>f</w:t>
        </w:r>
        <w:r>
          <w:rPr>
            <w:spacing w:val="1"/>
            <w:w w:val="80"/>
            <w:sz w:val="13"/>
          </w:rPr>
          <w:t>i</w:t>
        </w:r>
        <w:r>
          <w:rPr>
            <w:w w:val="93"/>
            <w:sz w:val="13"/>
          </w:rPr>
          <w:t>l</w:t>
        </w:r>
        <w:r>
          <w:rPr>
            <w:spacing w:val="1"/>
            <w:w w:val="111"/>
            <w:sz w:val="13"/>
          </w:rPr>
          <w:t>e</w:t>
        </w:r>
        <w:r>
          <w:rPr>
            <w:spacing w:val="3"/>
            <w:w w:val="124"/>
            <w:sz w:val="13"/>
          </w:rPr>
          <w:t>s</w:t>
        </w:r>
        <w:r>
          <w:rPr>
            <w:spacing w:val="2"/>
            <w:w w:val="55"/>
            <w:sz w:val="13"/>
          </w:rPr>
          <w:t>.</w:t>
        </w:r>
        <w:r>
          <w:rPr>
            <w:spacing w:val="1"/>
            <w:w w:val="62"/>
            <w:sz w:val="13"/>
          </w:rPr>
          <w:t>j</w:t>
        </w:r>
        <w:r>
          <w:rPr>
            <w:spacing w:val="1"/>
            <w:w w:val="112"/>
            <w:sz w:val="13"/>
          </w:rPr>
          <w:t>u</w:t>
        </w:r>
        <w:r>
          <w:rPr>
            <w:spacing w:val="2"/>
            <w:w w:val="106"/>
            <w:sz w:val="13"/>
          </w:rPr>
          <w:t>s</w:t>
        </w:r>
        <w:r>
          <w:rPr>
            <w:spacing w:val="1"/>
            <w:w w:val="106"/>
            <w:sz w:val="13"/>
          </w:rPr>
          <w:t>t</w:t>
        </w:r>
        <w:r>
          <w:rPr>
            <w:spacing w:val="2"/>
            <w:w w:val="101"/>
            <w:sz w:val="13"/>
          </w:rPr>
          <w:t>i</w:t>
        </w:r>
        <w:r>
          <w:rPr>
            <w:w w:val="101"/>
            <w:sz w:val="13"/>
          </w:rPr>
          <w:t>c</w:t>
        </w:r>
        <w:r>
          <w:rPr>
            <w:spacing w:val="1"/>
            <w:w w:val="111"/>
            <w:sz w:val="13"/>
          </w:rPr>
          <w:t>e</w:t>
        </w:r>
        <w:r>
          <w:rPr>
            <w:spacing w:val="-5"/>
            <w:w w:val="55"/>
            <w:sz w:val="13"/>
          </w:rPr>
          <w:t>.</w:t>
        </w:r>
        <w:r>
          <w:rPr>
            <w:spacing w:val="1"/>
            <w:w w:val="112"/>
            <w:sz w:val="13"/>
          </w:rPr>
          <w:t>v</w:t>
        </w:r>
        <w:r>
          <w:rPr>
            <w:spacing w:val="2"/>
            <w:w w:val="101"/>
            <w:sz w:val="13"/>
          </w:rPr>
          <w:t>ic</w:t>
        </w:r>
        <w:r>
          <w:rPr>
            <w:spacing w:val="1"/>
            <w:w w:val="55"/>
            <w:sz w:val="13"/>
          </w:rPr>
          <w:t>.</w:t>
        </w:r>
        <w:r>
          <w:rPr>
            <w:spacing w:val="2"/>
            <w:w w:val="126"/>
            <w:sz w:val="13"/>
          </w:rPr>
          <w:t>g</w:t>
        </w:r>
        <w:r>
          <w:rPr>
            <w:spacing w:val="-2"/>
            <w:w w:val="114"/>
            <w:sz w:val="13"/>
          </w:rPr>
          <w:t>o</w:t>
        </w:r>
        <w:r>
          <w:rPr>
            <w:spacing w:val="-5"/>
            <w:w w:val="112"/>
            <w:sz w:val="13"/>
          </w:rPr>
          <w:t>v</w:t>
        </w:r>
        <w:r>
          <w:rPr>
            <w:spacing w:val="3"/>
            <w:w w:val="55"/>
            <w:sz w:val="13"/>
          </w:rPr>
          <w:t>.</w:t>
        </w:r>
        <w:r>
          <w:rPr>
            <w:spacing w:val="1"/>
            <w:w w:val="108"/>
            <w:sz w:val="13"/>
          </w:rPr>
          <w:t>a</w:t>
        </w:r>
        <w:r>
          <w:rPr>
            <w:spacing w:val="2"/>
            <w:w w:val="116"/>
            <w:sz w:val="13"/>
          </w:rPr>
          <w:t>u</w:t>
        </w:r>
        <w:r>
          <w:rPr>
            <w:spacing w:val="-6"/>
            <w:w w:val="116"/>
            <w:sz w:val="13"/>
          </w:rPr>
          <w:t>/</w:t>
        </w:r>
        <w:r>
          <w:rPr>
            <w:w w:val="105"/>
            <w:sz w:val="13"/>
          </w:rPr>
          <w:t>2</w:t>
        </w:r>
        <w:r>
          <w:rPr>
            <w:spacing w:val="-1"/>
            <w:w w:val="121"/>
            <w:sz w:val="13"/>
          </w:rPr>
          <w:t>0</w:t>
        </w:r>
        <w:r>
          <w:rPr>
            <w:spacing w:val="1"/>
            <w:w w:val="105"/>
            <w:sz w:val="13"/>
          </w:rPr>
          <w:t>2</w:t>
        </w:r>
        <w:r>
          <w:rPr>
            <w:spacing w:val="-2"/>
            <w:w w:val="85"/>
            <w:sz w:val="13"/>
          </w:rPr>
          <w:t>1</w:t>
        </w:r>
        <w:r>
          <w:rPr>
            <w:spacing w:val="-1"/>
            <w:w w:val="119"/>
            <w:sz w:val="13"/>
          </w:rPr>
          <w:t>-</w:t>
        </w:r>
        <w:r>
          <w:rPr>
            <w:sz w:val="13"/>
          </w:rPr>
          <w:t>11/Open%20Courts%20</w:t>
        </w:r>
      </w:hyperlink>
      <w:r>
        <w:rPr>
          <w:spacing w:val="40"/>
          <w:sz w:val="13"/>
        </w:rPr>
        <w:t xml:space="preserve"> </w:t>
      </w:r>
      <w:hyperlink r:id="rId410">
        <w:r>
          <w:rPr>
            <w:spacing w:val="-2"/>
            <w:sz w:val="13"/>
          </w:rPr>
          <w:t>Act%20Review%20-</w:t>
        </w:r>
        <w:r>
          <w:rPr>
            <w:spacing w:val="-2"/>
            <w:w w:val="118"/>
            <w:sz w:val="13"/>
          </w:rPr>
          <w:t>%</w:t>
        </w:r>
        <w:r>
          <w:rPr>
            <w:spacing w:val="-3"/>
            <w:w w:val="107"/>
            <w:sz w:val="13"/>
          </w:rPr>
          <w:t>2</w:t>
        </w:r>
        <w:r>
          <w:rPr>
            <w:spacing w:val="-1"/>
            <w:w w:val="107"/>
            <w:sz w:val="13"/>
          </w:rPr>
          <w:t>0</w:t>
        </w:r>
        <w:r>
          <w:rPr>
            <w:spacing w:val="-2"/>
            <w:w w:val="121"/>
            <w:sz w:val="13"/>
          </w:rPr>
          <w:t>M</w:t>
        </w:r>
        <w:r>
          <w:rPr>
            <w:spacing w:val="-2"/>
            <w:w w:val="102"/>
            <w:sz w:val="13"/>
          </w:rPr>
          <w:t>a</w:t>
        </w:r>
        <w:r>
          <w:rPr>
            <w:spacing w:val="-4"/>
            <w:w w:val="88"/>
            <w:sz w:val="13"/>
          </w:rPr>
          <w:t>r</w:t>
        </w:r>
        <w:r>
          <w:rPr>
            <w:spacing w:val="-2"/>
            <w:w w:val="109"/>
            <w:sz w:val="13"/>
          </w:rPr>
          <w:t>c</w:t>
        </w:r>
        <w:r>
          <w:rPr>
            <w:spacing w:val="-4"/>
            <w:w w:val="103"/>
            <w:sz w:val="13"/>
          </w:rPr>
          <w:t>h</w:t>
        </w:r>
        <w:r>
          <w:rPr>
            <w:spacing w:val="-2"/>
            <w:w w:val="118"/>
            <w:sz w:val="13"/>
          </w:rPr>
          <w:t>%</w:t>
        </w:r>
        <w:r>
          <w:rPr>
            <w:spacing w:val="-3"/>
            <w:w w:val="107"/>
            <w:sz w:val="13"/>
          </w:rPr>
          <w:t>2</w:t>
        </w:r>
        <w:r>
          <w:rPr>
            <w:spacing w:val="-4"/>
            <w:w w:val="107"/>
            <w:sz w:val="13"/>
          </w:rPr>
          <w:t>0</w:t>
        </w:r>
        <w:r>
          <w:rPr>
            <w:spacing w:val="-3"/>
            <w:w w:val="107"/>
            <w:sz w:val="13"/>
          </w:rPr>
          <w:t>20</w:t>
        </w:r>
        <w:r>
          <w:rPr>
            <w:spacing w:val="-3"/>
            <w:w w:val="79"/>
            <w:sz w:val="13"/>
          </w:rPr>
          <w:t>1</w:t>
        </w:r>
        <w:r>
          <w:rPr>
            <w:w w:val="111"/>
            <w:sz w:val="13"/>
          </w:rPr>
          <w:t>8</w:t>
        </w:r>
        <w:r>
          <w:rPr>
            <w:spacing w:val="-1"/>
            <w:w w:val="49"/>
            <w:sz w:val="13"/>
          </w:rPr>
          <w:t>.</w:t>
        </w:r>
        <w:r>
          <w:rPr>
            <w:spacing w:val="-1"/>
            <w:w w:val="108"/>
            <w:sz w:val="13"/>
          </w:rPr>
          <w:t>p</w:t>
        </w:r>
        <w:r>
          <w:rPr>
            <w:spacing w:val="-3"/>
            <w:w w:val="109"/>
            <w:sz w:val="13"/>
          </w:rPr>
          <w:t>d</w:t>
        </w:r>
        <w:r>
          <w:rPr>
            <w:spacing w:val="-1"/>
            <w:w w:val="91"/>
            <w:sz w:val="13"/>
          </w:rPr>
          <w:t>f</w:t>
        </w:r>
      </w:hyperlink>
      <w:r>
        <w:rPr>
          <w:spacing w:val="-6"/>
          <w:w w:val="94"/>
          <w:sz w:val="13"/>
        </w:rPr>
        <w:t>&gt;</w:t>
      </w:r>
      <w:r>
        <w:rPr>
          <w:spacing w:val="-4"/>
          <w:w w:val="49"/>
          <w:sz w:val="13"/>
        </w:rPr>
        <w:t>.</w:t>
      </w:r>
    </w:p>
    <w:p w14:paraId="5146C778" w14:textId="77777777" w:rsidR="003E4A35" w:rsidRDefault="00EC59B1">
      <w:pPr>
        <w:pStyle w:val="ListParagraph"/>
        <w:numPr>
          <w:ilvl w:val="0"/>
          <w:numId w:val="64"/>
        </w:numPr>
        <w:tabs>
          <w:tab w:val="left" w:pos="1640"/>
          <w:tab w:val="left" w:pos="1641"/>
        </w:tabs>
        <w:ind w:left="1640"/>
        <w:rPr>
          <w:sz w:val="13"/>
        </w:rPr>
      </w:pPr>
      <w:r>
        <w:rPr>
          <w:sz w:val="13"/>
        </w:rPr>
        <w:t>Ibid</w:t>
      </w:r>
      <w:r>
        <w:rPr>
          <w:spacing w:val="2"/>
          <w:sz w:val="13"/>
        </w:rPr>
        <w:t xml:space="preserve"> </w:t>
      </w:r>
      <w:r>
        <w:rPr>
          <w:spacing w:val="-2"/>
          <w:w w:val="84"/>
          <w:sz w:val="13"/>
        </w:rPr>
        <w:t>[</w:t>
      </w:r>
      <w:r>
        <w:rPr>
          <w:spacing w:val="-2"/>
          <w:w w:val="130"/>
          <w:sz w:val="13"/>
        </w:rPr>
        <w:t>8</w:t>
      </w:r>
      <w:r>
        <w:rPr>
          <w:spacing w:val="-2"/>
          <w:w w:val="134"/>
          <w:sz w:val="13"/>
        </w:rPr>
        <w:t>0</w:t>
      </w:r>
      <w:r>
        <w:rPr>
          <w:spacing w:val="-2"/>
          <w:w w:val="84"/>
          <w:sz w:val="13"/>
        </w:rPr>
        <w:t>]</w:t>
      </w:r>
      <w:r>
        <w:rPr>
          <w:spacing w:val="-2"/>
          <w:w w:val="68"/>
          <w:sz w:val="13"/>
        </w:rPr>
        <w:t>.</w:t>
      </w:r>
    </w:p>
    <w:p w14:paraId="235F29A7" w14:textId="77777777" w:rsidR="003E4A35" w:rsidRDefault="00EC59B1">
      <w:pPr>
        <w:pStyle w:val="ListParagraph"/>
        <w:numPr>
          <w:ilvl w:val="0"/>
          <w:numId w:val="64"/>
        </w:numPr>
        <w:tabs>
          <w:tab w:val="left" w:pos="1640"/>
          <w:tab w:val="left" w:pos="1641"/>
        </w:tabs>
        <w:spacing w:before="9"/>
        <w:ind w:left="1640"/>
        <w:rPr>
          <w:sz w:val="13"/>
        </w:rPr>
      </w:pPr>
      <w:r>
        <w:rPr>
          <w:i/>
          <w:sz w:val="13"/>
        </w:rPr>
        <w:lastRenderedPageBreak/>
        <w:t>Wainohu</w:t>
      </w:r>
      <w:r>
        <w:rPr>
          <w:i/>
          <w:spacing w:val="-2"/>
          <w:sz w:val="13"/>
        </w:rPr>
        <w:t xml:space="preserve"> </w:t>
      </w:r>
      <w:r>
        <w:rPr>
          <w:i/>
          <w:sz w:val="13"/>
        </w:rPr>
        <w:t>v</w:t>
      </w:r>
      <w:r>
        <w:rPr>
          <w:i/>
          <w:spacing w:val="-1"/>
          <w:sz w:val="13"/>
        </w:rPr>
        <w:t xml:space="preserve"> </w:t>
      </w:r>
      <w:r>
        <w:rPr>
          <w:i/>
          <w:sz w:val="13"/>
        </w:rPr>
        <w:t>New</w:t>
      </w:r>
      <w:r>
        <w:rPr>
          <w:i/>
          <w:spacing w:val="-2"/>
          <w:sz w:val="13"/>
        </w:rPr>
        <w:t xml:space="preserve"> </w:t>
      </w:r>
      <w:r>
        <w:rPr>
          <w:i/>
          <w:sz w:val="13"/>
        </w:rPr>
        <w:t>South</w:t>
      </w:r>
      <w:r>
        <w:rPr>
          <w:i/>
          <w:spacing w:val="-1"/>
          <w:sz w:val="13"/>
        </w:rPr>
        <w:t xml:space="preserve"> </w:t>
      </w:r>
      <w:r>
        <w:rPr>
          <w:i/>
          <w:sz w:val="13"/>
        </w:rPr>
        <w:t xml:space="preserve">Wales </w:t>
      </w:r>
      <w:r>
        <w:rPr>
          <w:sz w:val="13"/>
        </w:rPr>
        <w:t>[2011] HCA</w:t>
      </w:r>
      <w:r>
        <w:rPr>
          <w:spacing w:val="-1"/>
          <w:sz w:val="13"/>
        </w:rPr>
        <w:t xml:space="preserve"> </w:t>
      </w:r>
      <w:r>
        <w:rPr>
          <w:sz w:val="13"/>
        </w:rPr>
        <w:t>24; (2011) 243 CLR</w:t>
      </w:r>
      <w:r>
        <w:rPr>
          <w:spacing w:val="-1"/>
          <w:sz w:val="13"/>
        </w:rPr>
        <w:t xml:space="preserve"> </w:t>
      </w:r>
      <w:r>
        <w:rPr>
          <w:w w:val="98"/>
          <w:sz w:val="13"/>
        </w:rPr>
        <w:t>1</w:t>
      </w:r>
      <w:r>
        <w:rPr>
          <w:w w:val="130"/>
          <w:sz w:val="13"/>
        </w:rPr>
        <w:t>8</w:t>
      </w:r>
      <w:r>
        <w:rPr>
          <w:w w:val="98"/>
          <w:sz w:val="13"/>
        </w:rPr>
        <w:t>1</w:t>
      </w:r>
      <w:r>
        <w:rPr>
          <w:w w:val="72"/>
          <w:sz w:val="13"/>
        </w:rPr>
        <w:t>,</w:t>
      </w:r>
      <w:r>
        <w:rPr>
          <w:sz w:val="13"/>
        </w:rPr>
        <w:t xml:space="preserve"> 206 </w:t>
      </w:r>
      <w:r>
        <w:rPr>
          <w:w w:val="86"/>
          <w:sz w:val="13"/>
        </w:rPr>
        <w:t>[</w:t>
      </w:r>
      <w:r>
        <w:rPr>
          <w:w w:val="121"/>
          <w:sz w:val="13"/>
        </w:rPr>
        <w:t>3</w:t>
      </w:r>
      <w:r>
        <w:rPr>
          <w:w w:val="131"/>
          <w:sz w:val="13"/>
        </w:rPr>
        <w:t>9</w:t>
      </w:r>
      <w:r>
        <w:rPr>
          <w:w w:val="86"/>
          <w:sz w:val="13"/>
        </w:rPr>
        <w:t>]</w:t>
      </w:r>
      <w:r>
        <w:rPr>
          <w:w w:val="74"/>
          <w:sz w:val="13"/>
        </w:rPr>
        <w:t>,</w:t>
      </w:r>
      <w:r>
        <w:rPr>
          <w:sz w:val="13"/>
        </w:rPr>
        <w:t xml:space="preserve"> 208 [54]</w:t>
      </w:r>
      <w:r>
        <w:rPr>
          <w:spacing w:val="-1"/>
          <w:sz w:val="13"/>
        </w:rPr>
        <w:t xml:space="preserve"> </w:t>
      </w:r>
      <w:r>
        <w:rPr>
          <w:sz w:val="13"/>
        </w:rPr>
        <w:t xml:space="preserve">(French CJ and Kiefel </w:t>
      </w:r>
      <w:r>
        <w:rPr>
          <w:spacing w:val="-5"/>
          <w:sz w:val="13"/>
        </w:rPr>
        <w:t>J).</w:t>
      </w:r>
    </w:p>
    <w:p w14:paraId="14CDA418" w14:textId="77777777" w:rsidR="003E4A35" w:rsidRDefault="00EC59B1">
      <w:pPr>
        <w:pStyle w:val="ListParagraph"/>
        <w:numPr>
          <w:ilvl w:val="0"/>
          <w:numId w:val="64"/>
        </w:numPr>
        <w:tabs>
          <w:tab w:val="left" w:pos="1640"/>
          <w:tab w:val="left" w:pos="1641"/>
        </w:tabs>
        <w:spacing w:before="9"/>
        <w:ind w:left="1640"/>
        <w:rPr>
          <w:sz w:val="13"/>
        </w:rPr>
      </w:pPr>
      <w:r>
        <w:rPr>
          <w:sz w:val="13"/>
        </w:rPr>
        <w:t>The</w:t>
      </w:r>
      <w:r>
        <w:rPr>
          <w:spacing w:val="6"/>
          <w:sz w:val="13"/>
        </w:rPr>
        <w:t xml:space="preserve"> </w:t>
      </w:r>
      <w:r>
        <w:rPr>
          <w:sz w:val="13"/>
        </w:rPr>
        <w:t>Hon</w:t>
      </w:r>
      <w:r>
        <w:rPr>
          <w:spacing w:val="7"/>
          <w:sz w:val="13"/>
        </w:rPr>
        <w:t xml:space="preserve"> </w:t>
      </w:r>
      <w:r>
        <w:rPr>
          <w:sz w:val="13"/>
        </w:rPr>
        <w:t>Chief</w:t>
      </w:r>
      <w:r>
        <w:rPr>
          <w:spacing w:val="7"/>
          <w:sz w:val="13"/>
        </w:rPr>
        <w:t xml:space="preserve"> </w:t>
      </w:r>
      <w:r>
        <w:rPr>
          <w:sz w:val="13"/>
        </w:rPr>
        <w:t>Justice</w:t>
      </w:r>
      <w:r>
        <w:rPr>
          <w:spacing w:val="7"/>
          <w:sz w:val="13"/>
        </w:rPr>
        <w:t xml:space="preserve"> </w:t>
      </w:r>
      <w:r>
        <w:rPr>
          <w:sz w:val="13"/>
        </w:rPr>
        <w:t>Murray</w:t>
      </w:r>
      <w:r>
        <w:rPr>
          <w:spacing w:val="7"/>
          <w:sz w:val="13"/>
        </w:rPr>
        <w:t xml:space="preserve"> </w:t>
      </w:r>
      <w:r>
        <w:rPr>
          <w:spacing w:val="1"/>
          <w:w w:val="106"/>
          <w:sz w:val="13"/>
        </w:rPr>
        <w:t>G</w:t>
      </w:r>
      <w:r>
        <w:rPr>
          <w:spacing w:val="-2"/>
          <w:w w:val="89"/>
          <w:sz w:val="13"/>
        </w:rPr>
        <w:t>l</w:t>
      </w:r>
      <w:r>
        <w:rPr>
          <w:w w:val="107"/>
          <w:sz w:val="13"/>
        </w:rPr>
        <w:t>e</w:t>
      </w:r>
      <w:r>
        <w:rPr>
          <w:spacing w:val="-1"/>
          <w:w w:val="107"/>
          <w:sz w:val="13"/>
        </w:rPr>
        <w:t>e</w:t>
      </w:r>
      <w:r>
        <w:rPr>
          <w:spacing w:val="-1"/>
          <w:w w:val="120"/>
          <w:sz w:val="13"/>
        </w:rPr>
        <w:t>s</w:t>
      </w:r>
      <w:r>
        <w:rPr>
          <w:spacing w:val="-1"/>
          <w:w w:val="110"/>
          <w:sz w:val="13"/>
        </w:rPr>
        <w:t>o</w:t>
      </w:r>
      <w:r>
        <w:rPr>
          <w:w w:val="105"/>
          <w:sz w:val="13"/>
        </w:rPr>
        <w:t>n</w:t>
      </w:r>
      <w:r>
        <w:rPr>
          <w:spacing w:val="-3"/>
          <w:w w:val="55"/>
          <w:sz w:val="13"/>
        </w:rPr>
        <w:t>,</w:t>
      </w:r>
      <w:r>
        <w:rPr>
          <w:spacing w:val="7"/>
          <w:sz w:val="13"/>
        </w:rPr>
        <w:t xml:space="preserve"> </w:t>
      </w:r>
      <w:r>
        <w:rPr>
          <w:w w:val="59"/>
          <w:sz w:val="13"/>
        </w:rPr>
        <w:t>‘</w:t>
      </w:r>
      <w:r>
        <w:rPr>
          <w:w w:val="117"/>
          <w:sz w:val="13"/>
        </w:rPr>
        <w:t>P</w:t>
      </w:r>
      <w:r>
        <w:rPr>
          <w:w w:val="114"/>
          <w:sz w:val="13"/>
        </w:rPr>
        <w:t>u</w:t>
      </w:r>
      <w:r>
        <w:rPr>
          <w:w w:val="116"/>
          <w:sz w:val="13"/>
        </w:rPr>
        <w:t>b</w:t>
      </w:r>
      <w:r>
        <w:rPr>
          <w:w w:val="95"/>
          <w:sz w:val="13"/>
        </w:rPr>
        <w:t>l</w:t>
      </w:r>
      <w:r>
        <w:rPr>
          <w:w w:val="81"/>
          <w:sz w:val="13"/>
        </w:rPr>
        <w:t>i</w:t>
      </w:r>
      <w:r>
        <w:rPr>
          <w:w w:val="117"/>
          <w:sz w:val="13"/>
        </w:rPr>
        <w:t>c</w:t>
      </w:r>
      <w:r>
        <w:rPr>
          <w:spacing w:val="7"/>
          <w:sz w:val="13"/>
        </w:rPr>
        <w:t xml:space="preserve"> </w:t>
      </w:r>
      <w:r>
        <w:rPr>
          <w:sz w:val="13"/>
        </w:rPr>
        <w:t>Confidence</w:t>
      </w:r>
      <w:r>
        <w:rPr>
          <w:spacing w:val="6"/>
          <w:sz w:val="13"/>
        </w:rPr>
        <w:t xml:space="preserve"> </w:t>
      </w:r>
      <w:r>
        <w:rPr>
          <w:sz w:val="13"/>
        </w:rPr>
        <w:t>in</w:t>
      </w:r>
      <w:r>
        <w:rPr>
          <w:spacing w:val="7"/>
          <w:sz w:val="13"/>
        </w:rPr>
        <w:t xml:space="preserve"> </w:t>
      </w:r>
      <w:r>
        <w:rPr>
          <w:sz w:val="13"/>
        </w:rPr>
        <w:t>the</w:t>
      </w:r>
      <w:r>
        <w:rPr>
          <w:spacing w:val="7"/>
          <w:sz w:val="13"/>
        </w:rPr>
        <w:t xml:space="preserve"> </w:t>
      </w:r>
      <w:r>
        <w:rPr>
          <w:w w:val="107"/>
          <w:sz w:val="13"/>
        </w:rPr>
        <w:t>J</w:t>
      </w:r>
      <w:r>
        <w:rPr>
          <w:w w:val="114"/>
          <w:sz w:val="13"/>
        </w:rPr>
        <w:t>u</w:t>
      </w:r>
      <w:r>
        <w:rPr>
          <w:w w:val="117"/>
          <w:sz w:val="13"/>
        </w:rPr>
        <w:t>d</w:t>
      </w:r>
      <w:r>
        <w:rPr>
          <w:w w:val="81"/>
          <w:sz w:val="13"/>
        </w:rPr>
        <w:t>i</w:t>
      </w:r>
      <w:r>
        <w:rPr>
          <w:w w:val="117"/>
          <w:sz w:val="13"/>
        </w:rPr>
        <w:t>c</w:t>
      </w:r>
      <w:r>
        <w:rPr>
          <w:w w:val="81"/>
          <w:sz w:val="13"/>
        </w:rPr>
        <w:t>i</w:t>
      </w:r>
      <w:r>
        <w:rPr>
          <w:w w:val="110"/>
          <w:sz w:val="13"/>
        </w:rPr>
        <w:t>a</w:t>
      </w:r>
      <w:r>
        <w:rPr>
          <w:w w:val="96"/>
          <w:sz w:val="13"/>
        </w:rPr>
        <w:t>r</w:t>
      </w:r>
      <w:r>
        <w:rPr>
          <w:w w:val="115"/>
          <w:sz w:val="13"/>
        </w:rPr>
        <w:t>y</w:t>
      </w:r>
      <w:r>
        <w:rPr>
          <w:w w:val="59"/>
          <w:sz w:val="13"/>
        </w:rPr>
        <w:t>’</w:t>
      </w:r>
      <w:r>
        <w:rPr>
          <w:spacing w:val="7"/>
          <w:sz w:val="13"/>
        </w:rPr>
        <w:t xml:space="preserve"> </w:t>
      </w:r>
      <w:r>
        <w:rPr>
          <w:sz w:val="13"/>
        </w:rPr>
        <w:t>(2002)</w:t>
      </w:r>
      <w:r>
        <w:rPr>
          <w:spacing w:val="7"/>
          <w:sz w:val="13"/>
        </w:rPr>
        <w:t xml:space="preserve"> </w:t>
      </w:r>
      <w:r>
        <w:rPr>
          <w:sz w:val="13"/>
        </w:rPr>
        <w:t>76</w:t>
      </w:r>
      <w:r>
        <w:rPr>
          <w:spacing w:val="7"/>
          <w:sz w:val="13"/>
        </w:rPr>
        <w:t xml:space="preserve"> </w:t>
      </w:r>
      <w:r>
        <w:rPr>
          <w:i/>
          <w:sz w:val="13"/>
        </w:rPr>
        <w:t>Australian</w:t>
      </w:r>
      <w:r>
        <w:rPr>
          <w:i/>
          <w:spacing w:val="5"/>
          <w:sz w:val="13"/>
        </w:rPr>
        <w:t xml:space="preserve"> </w:t>
      </w:r>
      <w:r>
        <w:rPr>
          <w:i/>
          <w:sz w:val="13"/>
        </w:rPr>
        <w:t>Law</w:t>
      </w:r>
      <w:r>
        <w:rPr>
          <w:i/>
          <w:spacing w:val="6"/>
          <w:sz w:val="13"/>
        </w:rPr>
        <w:t xml:space="preserve"> </w:t>
      </w:r>
      <w:r>
        <w:rPr>
          <w:i/>
          <w:sz w:val="13"/>
        </w:rPr>
        <w:t>Journal</w:t>
      </w:r>
      <w:r>
        <w:rPr>
          <w:i/>
          <w:spacing w:val="7"/>
          <w:sz w:val="13"/>
        </w:rPr>
        <w:t xml:space="preserve"> </w:t>
      </w:r>
      <w:r>
        <w:rPr>
          <w:w w:val="110"/>
          <w:sz w:val="13"/>
        </w:rPr>
        <w:t>55</w:t>
      </w:r>
      <w:r>
        <w:rPr>
          <w:w w:val="118"/>
          <w:sz w:val="13"/>
        </w:rPr>
        <w:t>8</w:t>
      </w:r>
      <w:r>
        <w:rPr>
          <w:w w:val="60"/>
          <w:sz w:val="13"/>
        </w:rPr>
        <w:t>,</w:t>
      </w:r>
      <w:r>
        <w:rPr>
          <w:spacing w:val="7"/>
          <w:sz w:val="13"/>
        </w:rPr>
        <w:t xml:space="preserve"> </w:t>
      </w:r>
      <w:r>
        <w:rPr>
          <w:spacing w:val="-4"/>
          <w:w w:val="111"/>
          <w:sz w:val="13"/>
        </w:rPr>
        <w:t>5</w:t>
      </w:r>
      <w:r>
        <w:rPr>
          <w:spacing w:val="-5"/>
          <w:w w:val="111"/>
          <w:sz w:val="13"/>
        </w:rPr>
        <w:t>5</w:t>
      </w:r>
      <w:r>
        <w:rPr>
          <w:spacing w:val="-3"/>
          <w:w w:val="119"/>
          <w:sz w:val="13"/>
        </w:rPr>
        <w:t>8</w:t>
      </w:r>
      <w:r>
        <w:rPr>
          <w:spacing w:val="-7"/>
          <w:w w:val="57"/>
          <w:sz w:val="13"/>
        </w:rPr>
        <w:t>.</w:t>
      </w:r>
    </w:p>
    <w:p w14:paraId="301CD794" w14:textId="77777777" w:rsidR="003E4A35" w:rsidRDefault="00EC59B1">
      <w:pPr>
        <w:pStyle w:val="ListParagraph"/>
        <w:numPr>
          <w:ilvl w:val="0"/>
          <w:numId w:val="64"/>
        </w:numPr>
        <w:tabs>
          <w:tab w:val="left" w:pos="1640"/>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5D871EB5" w14:textId="77777777" w:rsidR="003E4A35" w:rsidRDefault="00EC59B1">
      <w:pPr>
        <w:pStyle w:val="ListParagraph"/>
        <w:numPr>
          <w:ilvl w:val="0"/>
          <w:numId w:val="64"/>
        </w:numPr>
        <w:tabs>
          <w:tab w:val="left" w:pos="1640"/>
          <w:tab w:val="left" w:pos="1642"/>
        </w:tabs>
        <w:spacing w:before="9"/>
        <w:ind w:hanging="795"/>
        <w:rPr>
          <w:sz w:val="13"/>
        </w:rPr>
      </w:pPr>
      <w:r>
        <w:rPr>
          <w:i/>
          <w:sz w:val="13"/>
        </w:rPr>
        <w:t>International</w:t>
      </w:r>
      <w:r>
        <w:rPr>
          <w:i/>
          <w:spacing w:val="2"/>
          <w:sz w:val="13"/>
        </w:rPr>
        <w:t xml:space="preserve"> </w:t>
      </w:r>
      <w:r>
        <w:rPr>
          <w:i/>
          <w:sz w:val="13"/>
        </w:rPr>
        <w:t>Finance</w:t>
      </w:r>
      <w:r>
        <w:rPr>
          <w:i/>
          <w:spacing w:val="3"/>
          <w:sz w:val="13"/>
        </w:rPr>
        <w:t xml:space="preserve"> </w:t>
      </w:r>
      <w:r>
        <w:rPr>
          <w:i/>
          <w:sz w:val="13"/>
        </w:rPr>
        <w:t>Trust</w:t>
      </w:r>
      <w:r>
        <w:rPr>
          <w:i/>
          <w:spacing w:val="3"/>
          <w:sz w:val="13"/>
        </w:rPr>
        <w:t xml:space="preserve"> </w:t>
      </w:r>
      <w:r>
        <w:rPr>
          <w:i/>
          <w:sz w:val="13"/>
        </w:rPr>
        <w:t>Co</w:t>
      </w:r>
      <w:r>
        <w:rPr>
          <w:i/>
          <w:spacing w:val="3"/>
          <w:sz w:val="13"/>
        </w:rPr>
        <w:t xml:space="preserve"> </w:t>
      </w:r>
      <w:r>
        <w:rPr>
          <w:i/>
          <w:sz w:val="13"/>
        </w:rPr>
        <w:t>Ltd</w:t>
      </w:r>
      <w:r>
        <w:rPr>
          <w:i/>
          <w:spacing w:val="3"/>
          <w:sz w:val="13"/>
        </w:rPr>
        <w:t xml:space="preserve"> </w:t>
      </w:r>
      <w:r>
        <w:rPr>
          <w:i/>
          <w:sz w:val="13"/>
        </w:rPr>
        <w:t>v</w:t>
      </w:r>
      <w:r>
        <w:rPr>
          <w:i/>
          <w:spacing w:val="2"/>
          <w:sz w:val="13"/>
        </w:rPr>
        <w:t xml:space="preserve"> </w:t>
      </w:r>
      <w:r>
        <w:rPr>
          <w:i/>
          <w:sz w:val="13"/>
        </w:rPr>
        <w:t>New</w:t>
      </w:r>
      <w:r>
        <w:rPr>
          <w:i/>
          <w:spacing w:val="3"/>
          <w:sz w:val="13"/>
        </w:rPr>
        <w:t xml:space="preserve"> </w:t>
      </w:r>
      <w:r>
        <w:rPr>
          <w:i/>
          <w:sz w:val="13"/>
        </w:rPr>
        <w:t>South</w:t>
      </w:r>
      <w:r>
        <w:rPr>
          <w:i/>
          <w:spacing w:val="3"/>
          <w:sz w:val="13"/>
        </w:rPr>
        <w:t xml:space="preserve"> </w:t>
      </w:r>
      <w:r>
        <w:rPr>
          <w:i/>
          <w:sz w:val="13"/>
        </w:rPr>
        <w:t>Wales</w:t>
      </w:r>
      <w:r>
        <w:rPr>
          <w:i/>
          <w:spacing w:val="3"/>
          <w:sz w:val="13"/>
        </w:rPr>
        <w:t xml:space="preserve"> </w:t>
      </w:r>
      <w:r>
        <w:rPr>
          <w:i/>
          <w:sz w:val="13"/>
        </w:rPr>
        <w:t>Crime</w:t>
      </w:r>
      <w:r>
        <w:rPr>
          <w:i/>
          <w:spacing w:val="3"/>
          <w:sz w:val="13"/>
        </w:rPr>
        <w:t xml:space="preserve"> </w:t>
      </w:r>
      <w:r>
        <w:rPr>
          <w:i/>
          <w:sz w:val="13"/>
        </w:rPr>
        <w:t>Commission</w:t>
      </w:r>
      <w:r>
        <w:rPr>
          <w:i/>
          <w:spacing w:val="4"/>
          <w:sz w:val="13"/>
        </w:rPr>
        <w:t xml:space="preserve"> </w:t>
      </w:r>
      <w:r>
        <w:rPr>
          <w:sz w:val="13"/>
        </w:rPr>
        <w:t>[2009]</w:t>
      </w:r>
      <w:r>
        <w:rPr>
          <w:spacing w:val="4"/>
          <w:sz w:val="13"/>
        </w:rPr>
        <w:t xml:space="preserve"> </w:t>
      </w:r>
      <w:r>
        <w:rPr>
          <w:sz w:val="13"/>
        </w:rPr>
        <w:t>HCA</w:t>
      </w:r>
      <w:r>
        <w:rPr>
          <w:spacing w:val="4"/>
          <w:sz w:val="13"/>
        </w:rPr>
        <w:t xml:space="preserve"> </w:t>
      </w:r>
      <w:r>
        <w:rPr>
          <w:sz w:val="13"/>
        </w:rPr>
        <w:t>49;</w:t>
      </w:r>
      <w:r>
        <w:rPr>
          <w:spacing w:val="4"/>
          <w:sz w:val="13"/>
        </w:rPr>
        <w:t xml:space="preserve"> </w:t>
      </w:r>
      <w:r>
        <w:rPr>
          <w:sz w:val="13"/>
        </w:rPr>
        <w:t>(2009)</w:t>
      </w:r>
      <w:r>
        <w:rPr>
          <w:spacing w:val="4"/>
          <w:sz w:val="13"/>
        </w:rPr>
        <w:t xml:space="preserve"> </w:t>
      </w:r>
      <w:r>
        <w:rPr>
          <w:sz w:val="13"/>
        </w:rPr>
        <w:t>240</w:t>
      </w:r>
      <w:r>
        <w:rPr>
          <w:spacing w:val="4"/>
          <w:sz w:val="13"/>
        </w:rPr>
        <w:t xml:space="preserve"> </w:t>
      </w:r>
      <w:r>
        <w:rPr>
          <w:sz w:val="13"/>
        </w:rPr>
        <w:t>CLR</w:t>
      </w:r>
      <w:r>
        <w:rPr>
          <w:spacing w:val="5"/>
          <w:sz w:val="13"/>
        </w:rPr>
        <w:t xml:space="preserve"> </w:t>
      </w:r>
      <w:r>
        <w:rPr>
          <w:w w:val="114"/>
          <w:sz w:val="13"/>
        </w:rPr>
        <w:t>3</w:t>
      </w:r>
      <w:r>
        <w:rPr>
          <w:w w:val="93"/>
          <w:sz w:val="13"/>
        </w:rPr>
        <w:t>1</w:t>
      </w:r>
      <w:r>
        <w:rPr>
          <w:w w:val="124"/>
          <w:sz w:val="13"/>
        </w:rPr>
        <w:t>9</w:t>
      </w:r>
      <w:r>
        <w:rPr>
          <w:w w:val="67"/>
          <w:sz w:val="13"/>
        </w:rPr>
        <w:t>,</w:t>
      </w:r>
      <w:r>
        <w:rPr>
          <w:spacing w:val="4"/>
          <w:sz w:val="13"/>
        </w:rPr>
        <w:t xml:space="preserve"> </w:t>
      </w:r>
      <w:r>
        <w:rPr>
          <w:sz w:val="13"/>
        </w:rPr>
        <w:t>354</w:t>
      </w:r>
      <w:r>
        <w:rPr>
          <w:spacing w:val="4"/>
          <w:sz w:val="13"/>
        </w:rPr>
        <w:t xml:space="preserve"> </w:t>
      </w:r>
      <w:r>
        <w:rPr>
          <w:sz w:val="13"/>
        </w:rPr>
        <w:t>[54]</w:t>
      </w:r>
      <w:r>
        <w:rPr>
          <w:spacing w:val="4"/>
          <w:sz w:val="13"/>
        </w:rPr>
        <w:t xml:space="preserve"> </w:t>
      </w:r>
      <w:r>
        <w:rPr>
          <w:sz w:val="13"/>
        </w:rPr>
        <w:t>(French</w:t>
      </w:r>
      <w:r>
        <w:rPr>
          <w:spacing w:val="4"/>
          <w:sz w:val="13"/>
        </w:rPr>
        <w:t xml:space="preserve"> </w:t>
      </w:r>
      <w:r>
        <w:rPr>
          <w:spacing w:val="-4"/>
          <w:w w:val="130"/>
          <w:sz w:val="13"/>
        </w:rPr>
        <w:t>C</w:t>
      </w:r>
      <w:r>
        <w:rPr>
          <w:spacing w:val="-4"/>
          <w:w w:val="116"/>
          <w:sz w:val="13"/>
        </w:rPr>
        <w:t>J</w:t>
      </w:r>
      <w:r>
        <w:rPr>
          <w:spacing w:val="-4"/>
          <w:w w:val="87"/>
          <w:sz w:val="13"/>
        </w:rPr>
        <w:t>)</w:t>
      </w:r>
      <w:r>
        <w:rPr>
          <w:spacing w:val="-4"/>
          <w:w w:val="66"/>
          <w:sz w:val="13"/>
        </w:rPr>
        <w:t>.</w:t>
      </w:r>
    </w:p>
    <w:p w14:paraId="23B1ECB5" w14:textId="77777777" w:rsidR="003E4A35" w:rsidRDefault="00EC59B1">
      <w:pPr>
        <w:pStyle w:val="ListParagraph"/>
        <w:numPr>
          <w:ilvl w:val="0"/>
          <w:numId w:val="64"/>
        </w:numPr>
        <w:tabs>
          <w:tab w:val="left" w:pos="1640"/>
          <w:tab w:val="left" w:pos="1642"/>
        </w:tabs>
        <w:spacing w:before="9"/>
        <w:ind w:hanging="795"/>
        <w:rPr>
          <w:sz w:val="13"/>
        </w:rPr>
      </w:pPr>
      <w:r>
        <w:pict w14:anchorId="344AE825">
          <v:shape id="docshape338" o:spid="_x0000_s1152" type="#_x0000_t202" style="position:absolute;left:0;text-align:left;margin-left:51.3pt;margin-top:3.25pt;width:12.1pt;height:14.1pt;z-index:15839744;mso-position-horizontal-relative:page" filled="f" stroked="f">
            <v:textbox inset="0,0,0,0">
              <w:txbxContent>
                <w:p w14:paraId="7A110D1D" w14:textId="77777777" w:rsidR="003E4A35" w:rsidRDefault="00EC59B1">
                  <w:pPr>
                    <w:rPr>
                      <w:b/>
                      <w:sz w:val="24"/>
                    </w:rPr>
                  </w:pPr>
                  <w:r>
                    <w:rPr>
                      <w:b/>
                      <w:color w:val="37617A"/>
                      <w:spacing w:val="-26"/>
                      <w:sz w:val="24"/>
                    </w:rPr>
                    <w:t>74</w:t>
                  </w:r>
                </w:p>
              </w:txbxContent>
            </v:textbox>
            <w10:wrap anchorx="page"/>
          </v:shape>
        </w:pict>
      </w:r>
      <w:r>
        <w:rPr>
          <w:spacing w:val="-2"/>
          <w:w w:val="106"/>
          <w:sz w:val="13"/>
        </w:rPr>
        <w:t>Ibi</w:t>
      </w:r>
      <w:r>
        <w:rPr>
          <w:spacing w:val="-2"/>
          <w:w w:val="121"/>
          <w:sz w:val="13"/>
        </w:rPr>
        <w:t>d</w:t>
      </w:r>
      <w:r>
        <w:rPr>
          <w:spacing w:val="-2"/>
          <w:w w:val="61"/>
          <w:sz w:val="13"/>
        </w:rPr>
        <w:t>.</w:t>
      </w:r>
    </w:p>
    <w:p w14:paraId="7BD2A541" w14:textId="77777777" w:rsidR="003E4A35" w:rsidRDefault="00EC59B1">
      <w:pPr>
        <w:pStyle w:val="ListParagraph"/>
        <w:numPr>
          <w:ilvl w:val="0"/>
          <w:numId w:val="64"/>
        </w:numPr>
        <w:tabs>
          <w:tab w:val="left" w:pos="1641"/>
          <w:tab w:val="left" w:pos="1642"/>
        </w:tabs>
        <w:spacing w:before="9"/>
        <w:ind w:hanging="795"/>
        <w:rPr>
          <w:sz w:val="13"/>
        </w:rPr>
      </w:pPr>
      <w:r>
        <w:rPr>
          <w:i/>
          <w:sz w:val="13"/>
        </w:rPr>
        <w:t>Civil</w:t>
      </w:r>
      <w:r>
        <w:rPr>
          <w:i/>
          <w:spacing w:val="-7"/>
          <w:sz w:val="13"/>
        </w:rPr>
        <w:t xml:space="preserve"> </w:t>
      </w:r>
      <w:r>
        <w:rPr>
          <w:i/>
          <w:sz w:val="13"/>
        </w:rPr>
        <w:t>Procedure</w:t>
      </w:r>
      <w:r>
        <w:rPr>
          <w:i/>
          <w:spacing w:val="-6"/>
          <w:sz w:val="13"/>
        </w:rPr>
        <w:t xml:space="preserve"> </w:t>
      </w:r>
      <w:r>
        <w:rPr>
          <w:i/>
          <w:sz w:val="13"/>
        </w:rPr>
        <w:t>Act</w:t>
      </w:r>
      <w:r>
        <w:rPr>
          <w:i/>
          <w:spacing w:val="-5"/>
          <w:sz w:val="13"/>
        </w:rPr>
        <w:t xml:space="preserve"> </w:t>
      </w:r>
      <w:r>
        <w:rPr>
          <w:i/>
          <w:sz w:val="13"/>
        </w:rPr>
        <w:t>2010</w:t>
      </w:r>
      <w:r>
        <w:rPr>
          <w:i/>
          <w:spacing w:val="-5"/>
          <w:sz w:val="13"/>
        </w:rPr>
        <w:t xml:space="preserve"> </w:t>
      </w:r>
      <w:r>
        <w:rPr>
          <w:sz w:val="13"/>
        </w:rPr>
        <w:t>(Vic)</w:t>
      </w:r>
      <w:r>
        <w:rPr>
          <w:spacing w:val="-5"/>
          <w:sz w:val="13"/>
        </w:rPr>
        <w:t xml:space="preserve"> </w:t>
      </w:r>
      <w:r>
        <w:rPr>
          <w:sz w:val="13"/>
        </w:rPr>
        <w:t>s</w:t>
      </w:r>
      <w:r>
        <w:rPr>
          <w:spacing w:val="-5"/>
          <w:sz w:val="13"/>
        </w:rPr>
        <w:t xml:space="preserve"> </w:t>
      </w:r>
      <w:r>
        <w:rPr>
          <w:spacing w:val="-4"/>
          <w:sz w:val="13"/>
        </w:rPr>
        <w:t>1(c).</w:t>
      </w:r>
    </w:p>
    <w:p w14:paraId="5B1AB615" w14:textId="77777777" w:rsidR="003E4A35" w:rsidRDefault="003E4A35">
      <w:pPr>
        <w:rPr>
          <w:sz w:val="13"/>
        </w:rPr>
        <w:sectPr w:rsidR="003E4A35">
          <w:pgSz w:w="11910" w:h="16840"/>
          <w:pgMar w:top="860" w:right="460" w:bottom="280" w:left="740" w:header="0" w:footer="0" w:gutter="0"/>
          <w:cols w:space="720"/>
        </w:sectPr>
      </w:pPr>
    </w:p>
    <w:p w14:paraId="2AC82D0E" w14:textId="77777777" w:rsidR="003E4A35" w:rsidRDefault="003E4A35">
      <w:pPr>
        <w:pStyle w:val="BodyText"/>
      </w:pPr>
    </w:p>
    <w:p w14:paraId="5C753B5D" w14:textId="77777777" w:rsidR="003E4A35" w:rsidRDefault="003E4A35">
      <w:pPr>
        <w:pStyle w:val="BodyText"/>
      </w:pPr>
    </w:p>
    <w:p w14:paraId="1873515A" w14:textId="77777777" w:rsidR="003E4A35" w:rsidRDefault="003E4A35">
      <w:pPr>
        <w:pStyle w:val="BodyText"/>
      </w:pPr>
    </w:p>
    <w:p w14:paraId="1B04B91F" w14:textId="77777777" w:rsidR="003E4A35" w:rsidRDefault="003E4A35">
      <w:pPr>
        <w:pStyle w:val="BodyText"/>
        <w:rPr>
          <w:sz w:val="29"/>
        </w:rPr>
      </w:pPr>
    </w:p>
    <w:p w14:paraId="1F3EA26C" w14:textId="77777777" w:rsidR="003E4A35" w:rsidRDefault="00EC59B1">
      <w:pPr>
        <w:spacing w:before="121" w:line="220" w:lineRule="auto"/>
        <w:ind w:left="847" w:right="2625"/>
        <w:rPr>
          <w:b/>
          <w:sz w:val="28"/>
        </w:rPr>
      </w:pPr>
      <w:bookmarkStart w:id="51" w:name="_bookmark21"/>
      <w:bookmarkEnd w:id="51"/>
      <w:r>
        <w:rPr>
          <w:b/>
          <w:color w:val="37617A"/>
          <w:w w:val="105"/>
          <w:sz w:val="28"/>
        </w:rPr>
        <w:t>Developing</w:t>
      </w:r>
      <w:r>
        <w:rPr>
          <w:b/>
          <w:color w:val="37617A"/>
          <w:spacing w:val="-25"/>
          <w:w w:val="105"/>
          <w:sz w:val="28"/>
        </w:rPr>
        <w:t xml:space="preserve"> </w:t>
      </w:r>
      <w:r>
        <w:rPr>
          <w:b/>
          <w:color w:val="37617A"/>
          <w:w w:val="105"/>
          <w:sz w:val="28"/>
        </w:rPr>
        <w:t>court-</w:t>
      </w:r>
      <w:r>
        <w:rPr>
          <w:b/>
          <w:color w:val="37617A"/>
          <w:spacing w:val="-24"/>
          <w:w w:val="105"/>
          <w:sz w:val="28"/>
        </w:rPr>
        <w:t xml:space="preserve"> </w:t>
      </w:r>
      <w:r>
        <w:rPr>
          <w:b/>
          <w:color w:val="37617A"/>
          <w:w w:val="105"/>
          <w:sz w:val="28"/>
        </w:rPr>
        <w:t>and</w:t>
      </w:r>
      <w:r>
        <w:rPr>
          <w:b/>
          <w:color w:val="37617A"/>
          <w:spacing w:val="-24"/>
          <w:w w:val="105"/>
          <w:sz w:val="28"/>
        </w:rPr>
        <w:t xml:space="preserve"> </w:t>
      </w:r>
      <w:r>
        <w:rPr>
          <w:b/>
          <w:color w:val="37617A"/>
          <w:w w:val="105"/>
          <w:sz w:val="28"/>
        </w:rPr>
        <w:t>tribunal-specific</w:t>
      </w:r>
      <w:r>
        <w:rPr>
          <w:b/>
          <w:color w:val="37617A"/>
          <w:spacing w:val="-24"/>
          <w:w w:val="105"/>
          <w:sz w:val="28"/>
        </w:rPr>
        <w:t xml:space="preserve"> </w:t>
      </w:r>
      <w:r>
        <w:rPr>
          <w:b/>
          <w:color w:val="37617A"/>
          <w:w w:val="105"/>
          <w:sz w:val="28"/>
        </w:rPr>
        <w:t>principles</w:t>
      </w:r>
      <w:r>
        <w:rPr>
          <w:b/>
          <w:color w:val="37617A"/>
          <w:spacing w:val="-25"/>
          <w:w w:val="105"/>
          <w:sz w:val="28"/>
        </w:rPr>
        <w:t xml:space="preserve"> </w:t>
      </w:r>
      <w:r>
        <w:rPr>
          <w:b/>
          <w:color w:val="37617A"/>
          <w:w w:val="105"/>
          <w:sz w:val="28"/>
        </w:rPr>
        <w:t>for regulating</w:t>
      </w:r>
      <w:r>
        <w:rPr>
          <w:b/>
          <w:color w:val="37617A"/>
          <w:spacing w:val="-1"/>
          <w:w w:val="105"/>
          <w:sz w:val="28"/>
        </w:rPr>
        <w:t xml:space="preserve"> </w:t>
      </w:r>
      <w:r>
        <w:rPr>
          <w:b/>
          <w:color w:val="37617A"/>
          <w:w w:val="105"/>
          <w:sz w:val="28"/>
        </w:rPr>
        <w:t>AI</w:t>
      </w:r>
    </w:p>
    <w:p w14:paraId="40E9B9A3" w14:textId="77777777" w:rsidR="003E4A35" w:rsidRDefault="00EC59B1">
      <w:pPr>
        <w:pStyle w:val="ListParagraph"/>
        <w:numPr>
          <w:ilvl w:val="1"/>
          <w:numId w:val="121"/>
        </w:numPr>
        <w:tabs>
          <w:tab w:val="left" w:pos="1641"/>
          <w:tab w:val="left" w:pos="1642"/>
        </w:tabs>
        <w:spacing w:before="166" w:line="247" w:lineRule="auto"/>
        <w:ind w:right="1322"/>
        <w:rPr>
          <w:sz w:val="20"/>
        </w:rPr>
      </w:pPr>
      <w:r>
        <w:rPr>
          <w:sz w:val="20"/>
        </w:rPr>
        <w:t xml:space="preserve">Drawing on a combination of (a) principles for regulating AI and (b) the principles of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8"/>
          <w:w w:val="99"/>
          <w:sz w:val="20"/>
        </w:rPr>
        <w:t xml:space="preserve"> </w:t>
      </w:r>
      <w:r>
        <w:rPr>
          <w:sz w:val="20"/>
        </w:rPr>
        <w:t>identified</w:t>
      </w:r>
      <w:r>
        <w:rPr>
          <w:spacing w:val="-9"/>
          <w:sz w:val="20"/>
        </w:rPr>
        <w:t xml:space="preserve"> </w:t>
      </w:r>
      <w:r>
        <w:rPr>
          <w:sz w:val="20"/>
        </w:rPr>
        <w:t>above,</w:t>
      </w:r>
      <w:r>
        <w:rPr>
          <w:spacing w:val="-9"/>
          <w:sz w:val="20"/>
        </w:rPr>
        <w:t xml:space="preserve"> </w:t>
      </w:r>
      <w:r>
        <w:rPr>
          <w:sz w:val="20"/>
        </w:rPr>
        <w:t>we</w:t>
      </w:r>
      <w:r>
        <w:rPr>
          <w:spacing w:val="-9"/>
          <w:sz w:val="20"/>
        </w:rPr>
        <w:t xml:space="preserve"> </w:t>
      </w:r>
      <w:r>
        <w:rPr>
          <w:sz w:val="20"/>
        </w:rPr>
        <w:t>propose</w:t>
      </w:r>
      <w:r>
        <w:rPr>
          <w:spacing w:val="-9"/>
          <w:sz w:val="20"/>
        </w:rPr>
        <w:t xml:space="preserve"> </w:t>
      </w:r>
      <w:r>
        <w:rPr>
          <w:sz w:val="20"/>
        </w:rPr>
        <w:t>eight</w:t>
      </w:r>
      <w:r>
        <w:rPr>
          <w:spacing w:val="-9"/>
          <w:sz w:val="20"/>
        </w:rPr>
        <w:t xml:space="preserve"> </w:t>
      </w:r>
      <w:r>
        <w:rPr>
          <w:sz w:val="20"/>
        </w:rPr>
        <w:t>potential</w:t>
      </w:r>
      <w:r>
        <w:rPr>
          <w:spacing w:val="-9"/>
          <w:sz w:val="20"/>
        </w:rPr>
        <w:t xml:space="preserve"> </w:t>
      </w:r>
      <w:r>
        <w:rPr>
          <w:sz w:val="20"/>
        </w:rPr>
        <w:t>principles</w:t>
      </w:r>
      <w:r>
        <w:rPr>
          <w:spacing w:val="-9"/>
          <w:sz w:val="20"/>
        </w:rPr>
        <w:t xml:space="preserve"> </w:t>
      </w:r>
      <w:r>
        <w:rPr>
          <w:sz w:val="20"/>
        </w:rPr>
        <w:t>to</w:t>
      </w:r>
      <w:r>
        <w:rPr>
          <w:spacing w:val="-9"/>
          <w:sz w:val="20"/>
        </w:rPr>
        <w:t xml:space="preserve"> </w:t>
      </w:r>
      <w:r>
        <w:rPr>
          <w:sz w:val="20"/>
        </w:rPr>
        <w:t>guide</w:t>
      </w:r>
      <w:r>
        <w:rPr>
          <w:spacing w:val="-9"/>
          <w:sz w:val="20"/>
        </w:rPr>
        <w:t xml:space="preserve"> </w:t>
      </w:r>
      <w:r>
        <w:rPr>
          <w:sz w:val="20"/>
        </w:rPr>
        <w:t>the</w:t>
      </w:r>
      <w:r>
        <w:rPr>
          <w:spacing w:val="-9"/>
          <w:sz w:val="20"/>
        </w:rPr>
        <w:t xml:space="preserve"> </w:t>
      </w:r>
      <w:r>
        <w:rPr>
          <w:sz w:val="20"/>
        </w:rPr>
        <w:t>safe</w:t>
      </w:r>
      <w:r>
        <w:rPr>
          <w:spacing w:val="-9"/>
          <w:sz w:val="20"/>
        </w:rPr>
        <w:t xml:space="preserve"> </w:t>
      </w:r>
      <w:r>
        <w:rPr>
          <w:sz w:val="20"/>
        </w:rPr>
        <w:t>use</w:t>
      </w:r>
      <w:r>
        <w:rPr>
          <w:spacing w:val="-9"/>
          <w:sz w:val="20"/>
        </w:rPr>
        <w:t xml:space="preserve"> </w:t>
      </w:r>
      <w:r>
        <w:rPr>
          <w:sz w:val="20"/>
        </w:rPr>
        <w:t xml:space="preserve">of AI in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3"/>
          <w:w w:val="126"/>
          <w:sz w:val="20"/>
        </w:rPr>
        <w:t>s</w:t>
      </w:r>
      <w:r>
        <w:rPr>
          <w:w w:val="59"/>
          <w:sz w:val="20"/>
        </w:rPr>
        <w:t>:</w:t>
      </w:r>
    </w:p>
    <w:p w14:paraId="61838917" w14:textId="77777777" w:rsidR="003E4A35" w:rsidRDefault="00EC59B1">
      <w:pPr>
        <w:pStyle w:val="ListParagraph"/>
        <w:numPr>
          <w:ilvl w:val="2"/>
          <w:numId w:val="121"/>
        </w:numPr>
        <w:tabs>
          <w:tab w:val="left" w:pos="2037"/>
          <w:tab w:val="left" w:pos="2038"/>
        </w:tabs>
        <w:spacing w:before="123"/>
        <w:ind w:left="2038"/>
        <w:rPr>
          <w:sz w:val="20"/>
        </w:rPr>
      </w:pPr>
      <w:r>
        <w:rPr>
          <w:spacing w:val="-4"/>
          <w:sz w:val="20"/>
        </w:rPr>
        <w:t>impartiality</w:t>
      </w:r>
      <w:r>
        <w:rPr>
          <w:sz w:val="20"/>
        </w:rPr>
        <w:t xml:space="preserve"> </w:t>
      </w:r>
      <w:r>
        <w:rPr>
          <w:spacing w:val="-4"/>
          <w:sz w:val="20"/>
        </w:rPr>
        <w:t>and</w:t>
      </w:r>
      <w:r>
        <w:rPr>
          <w:spacing w:val="1"/>
          <w:sz w:val="20"/>
        </w:rPr>
        <w:t xml:space="preserve"> </w:t>
      </w:r>
      <w:r>
        <w:rPr>
          <w:spacing w:val="-4"/>
          <w:sz w:val="20"/>
        </w:rPr>
        <w:t>fairness</w:t>
      </w:r>
    </w:p>
    <w:p w14:paraId="0E2F2042" w14:textId="77777777" w:rsidR="003E4A35" w:rsidRDefault="00EC59B1">
      <w:pPr>
        <w:pStyle w:val="ListParagraph"/>
        <w:numPr>
          <w:ilvl w:val="2"/>
          <w:numId w:val="121"/>
        </w:numPr>
        <w:tabs>
          <w:tab w:val="left" w:pos="2037"/>
          <w:tab w:val="left" w:pos="2038"/>
        </w:tabs>
        <w:spacing w:before="121"/>
        <w:ind w:left="2038"/>
        <w:rPr>
          <w:sz w:val="20"/>
        </w:rPr>
      </w:pPr>
      <w:r>
        <w:rPr>
          <w:sz w:val="20"/>
        </w:rPr>
        <w:t>accountability</w:t>
      </w:r>
      <w:r>
        <w:rPr>
          <w:spacing w:val="-8"/>
          <w:sz w:val="20"/>
        </w:rPr>
        <w:t xml:space="preserve"> </w:t>
      </w:r>
      <w:r>
        <w:rPr>
          <w:sz w:val="20"/>
        </w:rPr>
        <w:t>and</w:t>
      </w:r>
      <w:r>
        <w:rPr>
          <w:spacing w:val="-7"/>
          <w:sz w:val="20"/>
        </w:rPr>
        <w:t xml:space="preserve"> </w:t>
      </w:r>
      <w:r>
        <w:rPr>
          <w:spacing w:val="-2"/>
          <w:sz w:val="20"/>
        </w:rPr>
        <w:t>independence</w:t>
      </w:r>
    </w:p>
    <w:p w14:paraId="40F542D7" w14:textId="77777777" w:rsidR="003E4A35" w:rsidRDefault="00EC59B1">
      <w:pPr>
        <w:pStyle w:val="ListParagraph"/>
        <w:numPr>
          <w:ilvl w:val="2"/>
          <w:numId w:val="121"/>
        </w:numPr>
        <w:tabs>
          <w:tab w:val="left" w:pos="2037"/>
          <w:tab w:val="left" w:pos="2038"/>
        </w:tabs>
        <w:spacing w:before="121"/>
        <w:ind w:left="2038"/>
        <w:rPr>
          <w:sz w:val="20"/>
        </w:rPr>
      </w:pPr>
      <w:r>
        <w:rPr>
          <w:spacing w:val="-2"/>
          <w:w w:val="105"/>
          <w:sz w:val="20"/>
        </w:rPr>
        <w:t>transparency</w:t>
      </w:r>
      <w:r>
        <w:rPr>
          <w:spacing w:val="-12"/>
          <w:w w:val="105"/>
          <w:sz w:val="20"/>
        </w:rPr>
        <w:t xml:space="preserve"> </w:t>
      </w:r>
      <w:r>
        <w:rPr>
          <w:spacing w:val="-2"/>
          <w:w w:val="105"/>
          <w:sz w:val="20"/>
        </w:rPr>
        <w:t>and</w:t>
      </w:r>
      <w:r>
        <w:rPr>
          <w:spacing w:val="-11"/>
          <w:w w:val="105"/>
          <w:sz w:val="20"/>
        </w:rPr>
        <w:t xml:space="preserve"> </w:t>
      </w:r>
      <w:r>
        <w:rPr>
          <w:spacing w:val="-2"/>
          <w:w w:val="105"/>
          <w:sz w:val="20"/>
        </w:rPr>
        <w:t>open</w:t>
      </w:r>
      <w:r>
        <w:rPr>
          <w:spacing w:val="-11"/>
          <w:w w:val="105"/>
          <w:sz w:val="20"/>
        </w:rPr>
        <w:t xml:space="preserve"> </w:t>
      </w:r>
      <w:r>
        <w:rPr>
          <w:spacing w:val="-2"/>
          <w:w w:val="68"/>
          <w:sz w:val="20"/>
        </w:rPr>
        <w:t>j</w:t>
      </w:r>
      <w:r>
        <w:rPr>
          <w:spacing w:val="-2"/>
          <w:w w:val="118"/>
          <w:sz w:val="20"/>
        </w:rPr>
        <w:t>u</w:t>
      </w:r>
      <w:r>
        <w:rPr>
          <w:spacing w:val="-2"/>
          <w:w w:val="130"/>
          <w:sz w:val="20"/>
        </w:rPr>
        <w:t>s</w:t>
      </w:r>
      <w:r>
        <w:rPr>
          <w:spacing w:val="-2"/>
          <w:w w:val="93"/>
          <w:sz w:val="20"/>
        </w:rPr>
        <w:t>t</w:t>
      </w:r>
      <w:r>
        <w:rPr>
          <w:spacing w:val="-2"/>
          <w:w w:val="85"/>
          <w:sz w:val="20"/>
        </w:rPr>
        <w:t>i</w:t>
      </w:r>
      <w:r>
        <w:rPr>
          <w:spacing w:val="-2"/>
          <w:w w:val="121"/>
          <w:sz w:val="20"/>
        </w:rPr>
        <w:t>c</w:t>
      </w:r>
      <w:r>
        <w:rPr>
          <w:spacing w:val="-2"/>
          <w:w w:val="117"/>
          <w:sz w:val="20"/>
        </w:rPr>
        <w:t>e</w:t>
      </w:r>
    </w:p>
    <w:p w14:paraId="1C121B28" w14:textId="77777777" w:rsidR="003E4A35" w:rsidRDefault="00EC59B1">
      <w:pPr>
        <w:pStyle w:val="ListParagraph"/>
        <w:numPr>
          <w:ilvl w:val="2"/>
          <w:numId w:val="121"/>
        </w:numPr>
        <w:tabs>
          <w:tab w:val="left" w:pos="2037"/>
          <w:tab w:val="left" w:pos="2038"/>
        </w:tabs>
        <w:spacing w:before="121"/>
        <w:ind w:left="2038"/>
        <w:rPr>
          <w:sz w:val="20"/>
        </w:rPr>
      </w:pPr>
      <w:r>
        <w:rPr>
          <w:sz w:val="20"/>
        </w:rPr>
        <w:t>contestability</w:t>
      </w:r>
      <w:r>
        <w:rPr>
          <w:spacing w:val="-7"/>
          <w:sz w:val="20"/>
        </w:rPr>
        <w:t xml:space="preserve"> </w:t>
      </w:r>
      <w:r>
        <w:rPr>
          <w:sz w:val="20"/>
        </w:rPr>
        <w:t>and</w:t>
      </w:r>
      <w:r>
        <w:rPr>
          <w:spacing w:val="-6"/>
          <w:sz w:val="20"/>
        </w:rPr>
        <w:t xml:space="preserve"> </w:t>
      </w:r>
      <w:r>
        <w:rPr>
          <w:sz w:val="20"/>
        </w:rPr>
        <w:t>procedural</w:t>
      </w:r>
      <w:r>
        <w:rPr>
          <w:spacing w:val="-6"/>
          <w:sz w:val="20"/>
        </w:rPr>
        <w:t xml:space="preserve"> </w:t>
      </w:r>
      <w:r>
        <w:rPr>
          <w:spacing w:val="-2"/>
          <w:sz w:val="20"/>
        </w:rPr>
        <w:t>fairness</w:t>
      </w:r>
    </w:p>
    <w:p w14:paraId="7DA89A54" w14:textId="77777777" w:rsidR="003E4A35" w:rsidRDefault="00EC59B1">
      <w:pPr>
        <w:pStyle w:val="ListParagraph"/>
        <w:numPr>
          <w:ilvl w:val="2"/>
          <w:numId w:val="121"/>
        </w:numPr>
        <w:tabs>
          <w:tab w:val="left" w:pos="2037"/>
          <w:tab w:val="left" w:pos="2038"/>
        </w:tabs>
        <w:spacing w:before="122"/>
        <w:ind w:left="2038"/>
        <w:rPr>
          <w:sz w:val="20"/>
        </w:rPr>
      </w:pPr>
      <w:r>
        <w:rPr>
          <w:sz w:val="20"/>
        </w:rPr>
        <w:t>privacy</w:t>
      </w:r>
      <w:r>
        <w:rPr>
          <w:spacing w:val="-5"/>
          <w:sz w:val="20"/>
        </w:rPr>
        <w:t xml:space="preserve"> </w:t>
      </w:r>
      <w:r>
        <w:rPr>
          <w:sz w:val="20"/>
        </w:rPr>
        <w:t>and</w:t>
      </w:r>
      <w:r>
        <w:rPr>
          <w:spacing w:val="-4"/>
          <w:sz w:val="20"/>
        </w:rPr>
        <w:t xml:space="preserve"> </w:t>
      </w:r>
      <w:r>
        <w:rPr>
          <w:sz w:val="20"/>
        </w:rPr>
        <w:t>data</w:t>
      </w:r>
      <w:r>
        <w:rPr>
          <w:spacing w:val="-4"/>
          <w:sz w:val="20"/>
        </w:rPr>
        <w:t xml:space="preserve"> </w:t>
      </w:r>
      <w:r>
        <w:rPr>
          <w:spacing w:val="-2"/>
          <w:sz w:val="20"/>
        </w:rPr>
        <w:t>security</w:t>
      </w:r>
    </w:p>
    <w:p w14:paraId="48358FB0" w14:textId="77777777" w:rsidR="003E4A35" w:rsidRDefault="00EC59B1">
      <w:pPr>
        <w:pStyle w:val="ListParagraph"/>
        <w:numPr>
          <w:ilvl w:val="2"/>
          <w:numId w:val="121"/>
        </w:numPr>
        <w:tabs>
          <w:tab w:val="left" w:pos="2037"/>
          <w:tab w:val="left" w:pos="2038"/>
        </w:tabs>
        <w:spacing w:before="121"/>
        <w:ind w:left="2038"/>
        <w:rPr>
          <w:sz w:val="20"/>
        </w:rPr>
      </w:pPr>
      <w:r>
        <w:rPr>
          <w:sz w:val="20"/>
        </w:rPr>
        <w:t>access</w:t>
      </w:r>
      <w:r>
        <w:rPr>
          <w:spacing w:val="10"/>
          <w:sz w:val="20"/>
        </w:rPr>
        <w:t xml:space="preserve"> </w:t>
      </w:r>
      <w:r>
        <w:rPr>
          <w:sz w:val="20"/>
        </w:rPr>
        <w:t>to</w:t>
      </w:r>
      <w:r>
        <w:rPr>
          <w:spacing w:val="10"/>
          <w:sz w:val="20"/>
        </w:rPr>
        <w:t xml:space="preserve"> </w:t>
      </w:r>
      <w:r>
        <w:rPr>
          <w:spacing w:val="-2"/>
          <w:w w:val="63"/>
          <w:sz w:val="20"/>
        </w:rPr>
        <w:t>j</w:t>
      </w:r>
      <w:r>
        <w:rPr>
          <w:spacing w:val="-2"/>
          <w:w w:val="113"/>
          <w:sz w:val="20"/>
        </w:rPr>
        <w:t>u</w:t>
      </w:r>
      <w:r>
        <w:rPr>
          <w:spacing w:val="-2"/>
          <w:w w:val="125"/>
          <w:sz w:val="20"/>
        </w:rPr>
        <w:t>s</w:t>
      </w:r>
      <w:r>
        <w:rPr>
          <w:spacing w:val="-2"/>
          <w:w w:val="88"/>
          <w:sz w:val="20"/>
        </w:rPr>
        <w:t>t</w:t>
      </w:r>
      <w:r>
        <w:rPr>
          <w:spacing w:val="-2"/>
          <w:w w:val="80"/>
          <w:sz w:val="20"/>
        </w:rPr>
        <w:t>i</w:t>
      </w:r>
      <w:r>
        <w:rPr>
          <w:spacing w:val="-2"/>
          <w:w w:val="116"/>
          <w:sz w:val="20"/>
        </w:rPr>
        <w:t>c</w:t>
      </w:r>
      <w:r>
        <w:rPr>
          <w:spacing w:val="-2"/>
          <w:w w:val="112"/>
          <w:sz w:val="20"/>
        </w:rPr>
        <w:t>e</w:t>
      </w:r>
    </w:p>
    <w:p w14:paraId="49D6207D" w14:textId="77777777" w:rsidR="003E4A35" w:rsidRDefault="00EC59B1">
      <w:pPr>
        <w:pStyle w:val="ListParagraph"/>
        <w:numPr>
          <w:ilvl w:val="2"/>
          <w:numId w:val="121"/>
        </w:numPr>
        <w:tabs>
          <w:tab w:val="left" w:pos="2037"/>
          <w:tab w:val="left" w:pos="2038"/>
        </w:tabs>
        <w:spacing w:before="121"/>
        <w:ind w:left="2038"/>
        <w:rPr>
          <w:sz w:val="20"/>
        </w:rPr>
      </w:pPr>
      <w:r>
        <w:rPr>
          <w:spacing w:val="-2"/>
          <w:sz w:val="20"/>
        </w:rPr>
        <w:t>efficiency</w:t>
      </w:r>
    </w:p>
    <w:p w14:paraId="36A9352D" w14:textId="77777777" w:rsidR="003E4A35" w:rsidRDefault="00EC59B1">
      <w:pPr>
        <w:pStyle w:val="ListParagraph"/>
        <w:numPr>
          <w:ilvl w:val="2"/>
          <w:numId w:val="121"/>
        </w:numPr>
        <w:tabs>
          <w:tab w:val="left" w:pos="2037"/>
          <w:tab w:val="left" w:pos="2038"/>
        </w:tabs>
        <w:spacing w:before="121"/>
        <w:ind w:left="2038"/>
        <w:rPr>
          <w:sz w:val="20"/>
        </w:rPr>
      </w:pPr>
      <w:r>
        <w:rPr>
          <w:sz w:val="20"/>
        </w:rPr>
        <w:t>human</w:t>
      </w:r>
      <w:r>
        <w:rPr>
          <w:spacing w:val="8"/>
          <w:sz w:val="20"/>
        </w:rPr>
        <w:t xml:space="preserve"> </w:t>
      </w:r>
      <w:r>
        <w:rPr>
          <w:sz w:val="20"/>
        </w:rPr>
        <w:t>oversight</w:t>
      </w:r>
      <w:r>
        <w:rPr>
          <w:spacing w:val="8"/>
          <w:sz w:val="20"/>
        </w:rPr>
        <w:t xml:space="preserve"> </w:t>
      </w:r>
      <w:r>
        <w:rPr>
          <w:sz w:val="20"/>
        </w:rPr>
        <w:t>and</w:t>
      </w:r>
      <w:r>
        <w:rPr>
          <w:spacing w:val="8"/>
          <w:sz w:val="20"/>
        </w:rPr>
        <w:t xml:space="preserve"> </w:t>
      </w:r>
      <w:r>
        <w:rPr>
          <w:spacing w:val="-2"/>
          <w:sz w:val="20"/>
        </w:rPr>
        <w:t>monitoring</w:t>
      </w:r>
    </w:p>
    <w:p w14:paraId="1469CA0E" w14:textId="77777777" w:rsidR="003E4A35" w:rsidRDefault="00EC59B1">
      <w:pPr>
        <w:pStyle w:val="ListParagraph"/>
        <w:numPr>
          <w:ilvl w:val="1"/>
          <w:numId w:val="121"/>
        </w:numPr>
        <w:tabs>
          <w:tab w:val="left" w:pos="1641"/>
          <w:tab w:val="left" w:pos="1642"/>
        </w:tabs>
        <w:spacing w:before="121" w:line="247" w:lineRule="auto"/>
        <w:ind w:right="1492"/>
        <w:rPr>
          <w:sz w:val="20"/>
        </w:rPr>
      </w:pPr>
      <w:r>
        <w:rPr>
          <w:sz w:val="20"/>
        </w:rPr>
        <w:t xml:space="preserve">These proposed principles are discussed below and would underpin the guidelines discussed in Part </w:t>
      </w:r>
      <w:r>
        <w:rPr>
          <w:w w:val="133"/>
          <w:sz w:val="20"/>
        </w:rPr>
        <w:t>D</w:t>
      </w:r>
      <w:r>
        <w:rPr>
          <w:w w:val="67"/>
          <w:sz w:val="20"/>
        </w:rPr>
        <w:t>.</w:t>
      </w:r>
    </w:p>
    <w:p w14:paraId="3979323C" w14:textId="77777777" w:rsidR="003E4A35" w:rsidRDefault="00EC59B1">
      <w:pPr>
        <w:pStyle w:val="ListParagraph"/>
        <w:numPr>
          <w:ilvl w:val="1"/>
          <w:numId w:val="121"/>
        </w:numPr>
        <w:tabs>
          <w:tab w:val="left" w:pos="1641"/>
          <w:tab w:val="left" w:pos="1642"/>
        </w:tabs>
        <w:spacing w:before="122" w:line="247" w:lineRule="auto"/>
        <w:ind w:right="1549"/>
        <w:rPr>
          <w:sz w:val="20"/>
        </w:rPr>
      </w:pPr>
      <w:r>
        <w:rPr>
          <w:sz w:val="20"/>
        </w:rPr>
        <w:t xml:space="preserve">The principles will provide a foundation for maintaining public trust in the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r>
        <w:rPr>
          <w:spacing w:val="-1"/>
          <w:w w:val="99"/>
          <w:sz w:val="20"/>
        </w:rPr>
        <w:t xml:space="preserve"> </w:t>
      </w:r>
      <w:r>
        <w:rPr>
          <w:sz w:val="20"/>
        </w:rPr>
        <w:t>Maintaining public trust requires that courts and tribunals carefully consider the risks</w:t>
      </w:r>
      <w:r>
        <w:rPr>
          <w:spacing w:val="-7"/>
          <w:sz w:val="20"/>
        </w:rPr>
        <w:t xml:space="preserve"> </w:t>
      </w:r>
      <w:r>
        <w:rPr>
          <w:sz w:val="20"/>
        </w:rPr>
        <w:t>of</w:t>
      </w:r>
      <w:r>
        <w:rPr>
          <w:spacing w:val="-7"/>
          <w:sz w:val="20"/>
        </w:rPr>
        <w:t xml:space="preserve"> </w:t>
      </w:r>
      <w:r>
        <w:rPr>
          <w:sz w:val="20"/>
        </w:rPr>
        <w:t>using</w:t>
      </w:r>
      <w:r>
        <w:rPr>
          <w:spacing w:val="-7"/>
          <w:sz w:val="20"/>
        </w:rPr>
        <w:t xml:space="preserve"> </w:t>
      </w:r>
      <w:r>
        <w:rPr>
          <w:sz w:val="20"/>
        </w:rPr>
        <w:t>AI</w:t>
      </w:r>
      <w:r>
        <w:rPr>
          <w:spacing w:val="-7"/>
          <w:sz w:val="20"/>
        </w:rPr>
        <w:t xml:space="preserve"> </w:t>
      </w:r>
      <w:r>
        <w:rPr>
          <w:sz w:val="20"/>
        </w:rPr>
        <w:t>and</w:t>
      </w:r>
      <w:r>
        <w:rPr>
          <w:spacing w:val="-7"/>
          <w:sz w:val="20"/>
        </w:rPr>
        <w:t xml:space="preserve"> </w:t>
      </w:r>
      <w:r>
        <w:rPr>
          <w:sz w:val="20"/>
        </w:rPr>
        <w:t>how</w:t>
      </w:r>
      <w:r>
        <w:rPr>
          <w:spacing w:val="-7"/>
          <w:sz w:val="20"/>
        </w:rPr>
        <w:t xml:space="preserve"> </w:t>
      </w:r>
      <w:r>
        <w:rPr>
          <w:sz w:val="20"/>
        </w:rPr>
        <w:t>it</w:t>
      </w:r>
      <w:r>
        <w:rPr>
          <w:spacing w:val="-7"/>
          <w:sz w:val="20"/>
        </w:rPr>
        <w:t xml:space="preserve"> </w:t>
      </w:r>
      <w:r>
        <w:rPr>
          <w:sz w:val="20"/>
        </w:rPr>
        <w:t>aligns</w:t>
      </w:r>
      <w:r>
        <w:rPr>
          <w:spacing w:val="-7"/>
          <w:sz w:val="20"/>
        </w:rPr>
        <w:t xml:space="preserve"> </w:t>
      </w:r>
      <w:r>
        <w:rPr>
          <w:sz w:val="20"/>
        </w:rPr>
        <w:t>with</w:t>
      </w:r>
      <w:r>
        <w:rPr>
          <w:spacing w:val="-7"/>
          <w:sz w:val="20"/>
        </w:rPr>
        <w:t xml:space="preserve"> </w:t>
      </w:r>
      <w:r>
        <w:rPr>
          <w:sz w:val="20"/>
        </w:rPr>
        <w:t>judicial</w:t>
      </w:r>
      <w:r>
        <w:rPr>
          <w:spacing w:val="-7"/>
          <w:sz w:val="20"/>
        </w:rPr>
        <w:t xml:space="preserve"> </w:t>
      </w:r>
      <w:r>
        <w:rPr>
          <w:spacing w:val="-2"/>
          <w:w w:val="109"/>
          <w:sz w:val="20"/>
        </w:rPr>
        <w:t>v</w:t>
      </w:r>
      <w:r>
        <w:rPr>
          <w:spacing w:val="-1"/>
          <w:w w:val="103"/>
          <w:sz w:val="20"/>
        </w:rPr>
        <w:t>alu</w:t>
      </w:r>
      <w:r>
        <w:rPr>
          <w:spacing w:val="-1"/>
          <w:w w:val="108"/>
          <w:sz w:val="20"/>
        </w:rPr>
        <w:t>e</w:t>
      </w:r>
      <w:r>
        <w:rPr>
          <w:spacing w:val="3"/>
          <w:w w:val="121"/>
          <w:sz w:val="20"/>
        </w:rPr>
        <w:t>s</w:t>
      </w:r>
      <w:r>
        <w:rPr>
          <w:spacing w:val="1"/>
          <w:w w:val="52"/>
          <w:sz w:val="20"/>
        </w:rPr>
        <w:t>.</w:t>
      </w:r>
      <w:r>
        <w:rPr>
          <w:spacing w:val="-6"/>
          <w:w w:val="99"/>
          <w:sz w:val="20"/>
        </w:rPr>
        <w:t xml:space="preserve"> </w:t>
      </w:r>
      <w:r>
        <w:rPr>
          <w:sz w:val="20"/>
        </w:rPr>
        <w:t>Public</w:t>
      </w:r>
      <w:r>
        <w:rPr>
          <w:spacing w:val="-7"/>
          <w:sz w:val="20"/>
        </w:rPr>
        <w:t xml:space="preserve"> </w:t>
      </w:r>
      <w:r>
        <w:rPr>
          <w:sz w:val="20"/>
        </w:rPr>
        <w:t>trust</w:t>
      </w:r>
      <w:r>
        <w:rPr>
          <w:spacing w:val="-7"/>
          <w:sz w:val="20"/>
        </w:rPr>
        <w:t xml:space="preserve"> </w:t>
      </w:r>
      <w:r>
        <w:rPr>
          <w:sz w:val="20"/>
        </w:rPr>
        <w:t>and</w:t>
      </w:r>
      <w:r>
        <w:rPr>
          <w:spacing w:val="-7"/>
          <w:sz w:val="20"/>
        </w:rPr>
        <w:t xml:space="preserve"> </w:t>
      </w:r>
      <w:r>
        <w:rPr>
          <w:sz w:val="20"/>
        </w:rPr>
        <w:t>confidence</w:t>
      </w:r>
      <w:r>
        <w:rPr>
          <w:spacing w:val="-7"/>
          <w:sz w:val="20"/>
        </w:rPr>
        <w:t xml:space="preserve"> </w:t>
      </w:r>
      <w:r>
        <w:rPr>
          <w:sz w:val="20"/>
        </w:rPr>
        <w:t>is fundamental to the acceptance of judicial decisions and the operation of the l</w:t>
      </w:r>
      <w:r>
        <w:rPr>
          <w:w w:val="115"/>
          <w:sz w:val="20"/>
        </w:rPr>
        <w:t>a</w:t>
      </w:r>
      <w:r>
        <w:rPr>
          <w:w w:val="120"/>
          <w:sz w:val="20"/>
        </w:rPr>
        <w:t>w</w:t>
      </w:r>
      <w:r>
        <w:rPr>
          <w:w w:val="62"/>
          <w:sz w:val="20"/>
        </w:rPr>
        <w:t>.</w:t>
      </w:r>
    </w:p>
    <w:p w14:paraId="7988F5A5" w14:textId="77777777" w:rsidR="003E4A35" w:rsidRDefault="00EC59B1">
      <w:pPr>
        <w:pStyle w:val="ListParagraph"/>
        <w:numPr>
          <w:ilvl w:val="1"/>
          <w:numId w:val="121"/>
        </w:numPr>
        <w:tabs>
          <w:tab w:val="left" w:pos="1641"/>
          <w:tab w:val="left" w:pos="1642"/>
        </w:tabs>
        <w:spacing w:before="123" w:line="247" w:lineRule="auto"/>
        <w:ind w:right="1292"/>
        <w:rPr>
          <w:sz w:val="20"/>
        </w:rPr>
      </w:pPr>
      <w:r>
        <w:rPr>
          <w:sz w:val="20"/>
        </w:rPr>
        <w:t>We are interested in your views about whether these principles are appropriate and sufficient</w:t>
      </w:r>
      <w:r>
        <w:rPr>
          <w:spacing w:val="-8"/>
          <w:sz w:val="20"/>
        </w:rPr>
        <w:t xml:space="preserve"> </w:t>
      </w:r>
      <w:r>
        <w:rPr>
          <w:sz w:val="20"/>
        </w:rPr>
        <w:t>to</w:t>
      </w:r>
      <w:r>
        <w:rPr>
          <w:spacing w:val="-8"/>
          <w:sz w:val="20"/>
        </w:rPr>
        <w:t xml:space="preserve"> </w:t>
      </w:r>
      <w:r>
        <w:rPr>
          <w:sz w:val="20"/>
        </w:rPr>
        <w:t>guide</w:t>
      </w:r>
      <w:r>
        <w:rPr>
          <w:spacing w:val="-8"/>
          <w:sz w:val="20"/>
        </w:rPr>
        <w:t xml:space="preserve"> </w:t>
      </w:r>
      <w:r>
        <w:rPr>
          <w:sz w:val="20"/>
        </w:rPr>
        <w:t>the</w:t>
      </w:r>
      <w:r>
        <w:rPr>
          <w:spacing w:val="-8"/>
          <w:sz w:val="20"/>
        </w:rPr>
        <w:t xml:space="preserve"> </w:t>
      </w:r>
      <w:r>
        <w:rPr>
          <w:sz w:val="20"/>
        </w:rPr>
        <w:t>regulation</w:t>
      </w:r>
      <w:r>
        <w:rPr>
          <w:spacing w:val="-8"/>
          <w:sz w:val="20"/>
        </w:rPr>
        <w:t xml:space="preserve"> </w:t>
      </w:r>
      <w:r>
        <w:rPr>
          <w:sz w:val="20"/>
        </w:rPr>
        <w:t>of</w:t>
      </w:r>
      <w:r>
        <w:rPr>
          <w:spacing w:val="-8"/>
          <w:sz w:val="20"/>
        </w:rPr>
        <w:t xml:space="preserve"> </w:t>
      </w:r>
      <w:r>
        <w:rPr>
          <w:sz w:val="20"/>
        </w:rPr>
        <w:t>AI</w:t>
      </w:r>
      <w:r>
        <w:rPr>
          <w:spacing w:val="-8"/>
          <w:sz w:val="20"/>
        </w:rPr>
        <w:t xml:space="preserve"> </w:t>
      </w:r>
      <w:r>
        <w:rPr>
          <w:sz w:val="20"/>
        </w:rPr>
        <w:t>in</w:t>
      </w:r>
      <w:r>
        <w:rPr>
          <w:spacing w:val="-8"/>
          <w:sz w:val="20"/>
        </w:rPr>
        <w:t xml:space="preserve"> </w:t>
      </w:r>
      <w:r>
        <w:rPr>
          <w:sz w:val="20"/>
        </w:rPr>
        <w:t>courts</w:t>
      </w:r>
      <w:r>
        <w:rPr>
          <w:spacing w:val="-8"/>
          <w:sz w:val="20"/>
        </w:rPr>
        <w:t xml:space="preserve"> </w:t>
      </w:r>
      <w:r>
        <w:rPr>
          <w:sz w:val="20"/>
        </w:rPr>
        <w:t>and</w:t>
      </w:r>
      <w:r>
        <w:rPr>
          <w:spacing w:val="-8"/>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7"/>
          <w:w w:val="99"/>
          <w:sz w:val="20"/>
        </w:rPr>
        <w:t xml:space="preserve"> </w:t>
      </w:r>
      <w:r>
        <w:rPr>
          <w:sz w:val="20"/>
        </w:rPr>
        <w:t>We</w:t>
      </w:r>
      <w:r>
        <w:rPr>
          <w:spacing w:val="-8"/>
          <w:sz w:val="20"/>
        </w:rPr>
        <w:t xml:space="preserve"> </w:t>
      </w:r>
      <w:r>
        <w:rPr>
          <w:sz w:val="20"/>
        </w:rPr>
        <w:t>recognise</w:t>
      </w:r>
      <w:r>
        <w:rPr>
          <w:spacing w:val="-8"/>
          <w:sz w:val="20"/>
        </w:rPr>
        <w:t xml:space="preserve"> </w:t>
      </w:r>
      <w:r>
        <w:rPr>
          <w:sz w:val="20"/>
        </w:rPr>
        <w:t>that</w:t>
      </w:r>
      <w:r>
        <w:rPr>
          <w:spacing w:val="-8"/>
          <w:sz w:val="20"/>
        </w:rPr>
        <w:t xml:space="preserve"> </w:t>
      </w:r>
      <w:r>
        <w:rPr>
          <w:sz w:val="20"/>
        </w:rPr>
        <w:t xml:space="preserve">these are high-level </w:t>
      </w:r>
      <w:r>
        <w:rPr>
          <w:w w:val="114"/>
          <w:sz w:val="20"/>
        </w:rPr>
        <w:t>p</w:t>
      </w:r>
      <w:r>
        <w:rPr>
          <w:spacing w:val="-1"/>
          <w:w w:val="94"/>
          <w:sz w:val="20"/>
        </w:rPr>
        <w:t>r</w:t>
      </w:r>
      <w:r>
        <w:rPr>
          <w:spacing w:val="-1"/>
          <w:w w:val="79"/>
          <w:sz w:val="20"/>
        </w:rPr>
        <w:t>i</w:t>
      </w:r>
      <w:r>
        <w:rPr>
          <w:w w:val="109"/>
          <w:sz w:val="20"/>
        </w:rPr>
        <w:t>n</w:t>
      </w:r>
      <w:r>
        <w:rPr>
          <w:spacing w:val="-1"/>
          <w:w w:val="115"/>
          <w:sz w:val="20"/>
        </w:rPr>
        <w:t>c</w:t>
      </w:r>
      <w:r>
        <w:rPr>
          <w:spacing w:val="-1"/>
          <w:w w:val="79"/>
          <w:sz w:val="20"/>
        </w:rPr>
        <w:t>i</w:t>
      </w:r>
      <w:r>
        <w:rPr>
          <w:spacing w:val="-1"/>
          <w:w w:val="114"/>
          <w:sz w:val="20"/>
        </w:rPr>
        <w:t>p</w:t>
      </w:r>
      <w:r>
        <w:rPr>
          <w:spacing w:val="-3"/>
          <w:w w:val="93"/>
          <w:sz w:val="20"/>
        </w:rPr>
        <w:t>l</w:t>
      </w:r>
      <w:r>
        <w:rPr>
          <w:spacing w:val="-1"/>
          <w:w w:val="111"/>
          <w:sz w:val="20"/>
        </w:rPr>
        <w:t>e</w:t>
      </w:r>
      <w:r>
        <w:rPr>
          <w:spacing w:val="1"/>
          <w:w w:val="124"/>
          <w:sz w:val="20"/>
        </w:rPr>
        <w:t>s</w:t>
      </w:r>
      <w:r>
        <w:rPr>
          <w:spacing w:val="1"/>
          <w:w w:val="59"/>
          <w:sz w:val="20"/>
        </w:rPr>
        <w:t>,</w:t>
      </w:r>
      <w:r>
        <w:rPr>
          <w:spacing w:val="-1"/>
          <w:w w:val="99"/>
          <w:sz w:val="20"/>
        </w:rPr>
        <w:t xml:space="preserve"> </w:t>
      </w:r>
      <w:r>
        <w:rPr>
          <w:sz w:val="20"/>
        </w:rPr>
        <w:t xml:space="preserve">so we are also interested in how they can be tailored more specifically to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1644B095" w14:textId="77777777" w:rsidR="003E4A35" w:rsidRDefault="00EC59B1">
      <w:pPr>
        <w:pStyle w:val="ListParagraph"/>
        <w:numPr>
          <w:ilvl w:val="1"/>
          <w:numId w:val="121"/>
        </w:numPr>
        <w:tabs>
          <w:tab w:val="left" w:pos="1641"/>
          <w:tab w:val="left" w:pos="1642"/>
        </w:tabs>
        <w:spacing w:before="123" w:line="247" w:lineRule="auto"/>
        <w:ind w:right="1741"/>
        <w:rPr>
          <w:sz w:val="20"/>
        </w:rPr>
      </w:pPr>
      <w:r>
        <w:rPr>
          <w:sz w:val="20"/>
        </w:rPr>
        <w:t xml:space="preserve">There has been criticism that the </w:t>
      </w:r>
      <w:r>
        <w:rPr>
          <w:w w:val="61"/>
          <w:sz w:val="20"/>
        </w:rPr>
        <w:t>‘</w:t>
      </w:r>
      <w:r>
        <w:rPr>
          <w:w w:val="115"/>
          <w:sz w:val="20"/>
        </w:rPr>
        <w:t>e</w:t>
      </w:r>
      <w:r>
        <w:rPr>
          <w:w w:val="91"/>
          <w:sz w:val="20"/>
        </w:rPr>
        <w:t>t</w:t>
      </w:r>
      <w:r>
        <w:rPr>
          <w:w w:val="113"/>
          <w:sz w:val="20"/>
        </w:rPr>
        <w:t>h</w:t>
      </w:r>
      <w:r>
        <w:rPr>
          <w:w w:val="83"/>
          <w:sz w:val="20"/>
        </w:rPr>
        <w:t>i</w:t>
      </w:r>
      <w:r>
        <w:rPr>
          <w:w w:val="119"/>
          <w:sz w:val="20"/>
        </w:rPr>
        <w:t>c</w:t>
      </w:r>
      <w:r>
        <w:rPr>
          <w:w w:val="106"/>
          <w:sz w:val="20"/>
        </w:rPr>
        <w:t>al</w:t>
      </w:r>
      <w:r>
        <w:rPr>
          <w:w w:val="99"/>
          <w:sz w:val="20"/>
        </w:rPr>
        <w:t xml:space="preserve"> </w:t>
      </w:r>
      <w:r>
        <w:rPr>
          <w:sz w:val="20"/>
        </w:rPr>
        <w:t xml:space="preserve">AI </w:t>
      </w:r>
      <w:r>
        <w:rPr>
          <w:spacing w:val="-1"/>
          <w:w w:val="104"/>
          <w:sz w:val="20"/>
        </w:rPr>
        <w:t>a</w:t>
      </w:r>
      <w:r>
        <w:rPr>
          <w:w w:val="110"/>
          <w:sz w:val="20"/>
        </w:rPr>
        <w:t>pp</w:t>
      </w:r>
      <w:r>
        <w:rPr>
          <w:spacing w:val="-5"/>
          <w:w w:val="90"/>
          <w:sz w:val="20"/>
        </w:rPr>
        <w:t>r</w:t>
      </w:r>
      <w:r>
        <w:rPr>
          <w:w w:val="110"/>
          <w:sz w:val="20"/>
        </w:rPr>
        <w:t>o</w:t>
      </w:r>
      <w:r>
        <w:rPr>
          <w:spacing w:val="-1"/>
          <w:w w:val="104"/>
          <w:sz w:val="20"/>
        </w:rPr>
        <w:t>a</w:t>
      </w:r>
      <w:r>
        <w:rPr>
          <w:spacing w:val="-1"/>
          <w:w w:val="111"/>
          <w:sz w:val="20"/>
        </w:rPr>
        <w:t>c</w:t>
      </w:r>
      <w:r>
        <w:rPr>
          <w:spacing w:val="3"/>
          <w:w w:val="105"/>
          <w:sz w:val="20"/>
        </w:rPr>
        <w:t>h</w:t>
      </w:r>
      <w:r>
        <w:rPr>
          <w:spacing w:val="1"/>
          <w:w w:val="53"/>
          <w:sz w:val="20"/>
        </w:rPr>
        <w:t>’</w:t>
      </w:r>
      <w:r>
        <w:rPr>
          <w:spacing w:val="-1"/>
          <w:w w:val="99"/>
          <w:sz w:val="20"/>
        </w:rPr>
        <w:t xml:space="preserve"> </w:t>
      </w:r>
      <w:r>
        <w:rPr>
          <w:sz w:val="20"/>
        </w:rPr>
        <w:t>is not enough to address the</w:t>
      </w:r>
      <w:r>
        <w:rPr>
          <w:spacing w:val="-12"/>
          <w:sz w:val="20"/>
        </w:rPr>
        <w:t xml:space="preserve"> </w:t>
      </w:r>
      <w:r>
        <w:rPr>
          <w:sz w:val="20"/>
        </w:rPr>
        <w:t>risks</w:t>
      </w:r>
      <w:r>
        <w:rPr>
          <w:spacing w:val="-12"/>
          <w:sz w:val="20"/>
        </w:rPr>
        <w:t xml:space="preserve"> </w:t>
      </w:r>
      <w:r>
        <w:rPr>
          <w:sz w:val="20"/>
        </w:rPr>
        <w:t>of</w:t>
      </w:r>
      <w:r>
        <w:rPr>
          <w:spacing w:val="-12"/>
          <w:sz w:val="20"/>
        </w:rPr>
        <w:t xml:space="preserve"> </w:t>
      </w:r>
      <w:r>
        <w:rPr>
          <w:w w:val="128"/>
          <w:sz w:val="20"/>
        </w:rPr>
        <w:t>A</w:t>
      </w:r>
      <w:r>
        <w:rPr>
          <w:w w:val="102"/>
          <w:sz w:val="20"/>
        </w:rPr>
        <w:t>I</w:t>
      </w:r>
      <w:r>
        <w:rPr>
          <w:w w:val="68"/>
          <w:sz w:val="20"/>
        </w:rPr>
        <w:t>,</w:t>
      </w:r>
      <w:r>
        <w:rPr>
          <w:spacing w:val="-11"/>
          <w:w w:val="99"/>
          <w:sz w:val="20"/>
        </w:rPr>
        <w:t xml:space="preserve"> </w:t>
      </w:r>
      <w:r>
        <w:rPr>
          <w:sz w:val="20"/>
        </w:rPr>
        <w:t>particularly</w:t>
      </w:r>
      <w:r>
        <w:rPr>
          <w:spacing w:val="-12"/>
          <w:sz w:val="20"/>
        </w:rPr>
        <w:t xml:space="preserve"> </w:t>
      </w:r>
      <w:r>
        <w:rPr>
          <w:sz w:val="20"/>
        </w:rPr>
        <w:t>in</w:t>
      </w:r>
      <w:r>
        <w:rPr>
          <w:spacing w:val="-12"/>
          <w:sz w:val="20"/>
        </w:rPr>
        <w:t xml:space="preserve"> </w:t>
      </w:r>
      <w:r>
        <w:rPr>
          <w:sz w:val="20"/>
        </w:rPr>
        <w:t>high-risk</w:t>
      </w:r>
      <w:r>
        <w:rPr>
          <w:spacing w:val="-12"/>
          <w:sz w:val="20"/>
        </w:rPr>
        <w:t xml:space="preserve"> </w:t>
      </w:r>
      <w:r>
        <w:rPr>
          <w:spacing w:val="-2"/>
          <w:w w:val="123"/>
          <w:sz w:val="20"/>
        </w:rPr>
        <w:t>s</w:t>
      </w:r>
      <w:r>
        <w:rPr>
          <w:spacing w:val="-3"/>
          <w:w w:val="110"/>
          <w:sz w:val="20"/>
        </w:rPr>
        <w:t>e</w:t>
      </w:r>
      <w:r>
        <w:rPr>
          <w:w w:val="86"/>
          <w:sz w:val="20"/>
        </w:rPr>
        <w:t>t</w:t>
      </w:r>
      <w:r>
        <w:rPr>
          <w:spacing w:val="-1"/>
          <w:w w:val="86"/>
          <w:sz w:val="20"/>
        </w:rPr>
        <w:t>t</w:t>
      </w:r>
      <w:r>
        <w:rPr>
          <w:spacing w:val="-2"/>
          <w:w w:val="78"/>
          <w:sz w:val="20"/>
        </w:rPr>
        <w:t>i</w:t>
      </w:r>
      <w:r>
        <w:rPr>
          <w:spacing w:val="-1"/>
          <w:w w:val="108"/>
          <w:sz w:val="20"/>
        </w:rPr>
        <w:t>n</w:t>
      </w:r>
      <w:r>
        <w:rPr>
          <w:spacing w:val="-1"/>
          <w:w w:val="125"/>
          <w:sz w:val="20"/>
        </w:rPr>
        <w:t>g</w:t>
      </w:r>
      <w:r>
        <w:rPr>
          <w:spacing w:val="2"/>
          <w:w w:val="123"/>
          <w:sz w:val="20"/>
        </w:rPr>
        <w:t>s</w:t>
      </w:r>
      <w:r>
        <w:rPr>
          <w:w w:val="54"/>
          <w:sz w:val="20"/>
        </w:rPr>
        <w:t>.</w:t>
      </w:r>
      <w:r>
        <w:rPr>
          <w:spacing w:val="-11"/>
          <w:w w:val="99"/>
          <w:sz w:val="20"/>
        </w:rPr>
        <w:t xml:space="preserve"> </w:t>
      </w:r>
      <w:r>
        <w:rPr>
          <w:sz w:val="20"/>
        </w:rPr>
        <w:t>Some</w:t>
      </w:r>
      <w:r>
        <w:rPr>
          <w:spacing w:val="-12"/>
          <w:sz w:val="20"/>
        </w:rPr>
        <w:t xml:space="preserve"> </w:t>
      </w:r>
      <w:r>
        <w:rPr>
          <w:sz w:val="20"/>
        </w:rPr>
        <w:t>critics</w:t>
      </w:r>
      <w:r>
        <w:rPr>
          <w:spacing w:val="-12"/>
          <w:sz w:val="20"/>
        </w:rPr>
        <w:t xml:space="preserve"> </w:t>
      </w:r>
      <w:r>
        <w:rPr>
          <w:sz w:val="20"/>
        </w:rPr>
        <w:t>say</w:t>
      </w:r>
      <w:r>
        <w:rPr>
          <w:spacing w:val="-12"/>
          <w:sz w:val="20"/>
        </w:rPr>
        <w:t xml:space="preserve"> </w:t>
      </w:r>
      <w:r>
        <w:rPr>
          <w:sz w:val="20"/>
        </w:rPr>
        <w:t>principles</w:t>
      </w:r>
      <w:r>
        <w:rPr>
          <w:spacing w:val="-12"/>
          <w:sz w:val="20"/>
        </w:rPr>
        <w:t xml:space="preserve"> </w:t>
      </w:r>
      <w:r>
        <w:rPr>
          <w:sz w:val="20"/>
        </w:rPr>
        <w:t>are</w:t>
      </w:r>
      <w:r>
        <w:rPr>
          <w:spacing w:val="-12"/>
          <w:sz w:val="20"/>
        </w:rPr>
        <w:t xml:space="preserve"> </w:t>
      </w:r>
      <w:r>
        <w:rPr>
          <w:sz w:val="20"/>
        </w:rPr>
        <w:t>not</w:t>
      </w:r>
    </w:p>
    <w:p w14:paraId="6436FE7F" w14:textId="77777777" w:rsidR="003E4A35" w:rsidRDefault="00EC59B1">
      <w:pPr>
        <w:pStyle w:val="BodyText"/>
        <w:spacing w:before="2" w:line="247" w:lineRule="auto"/>
        <w:ind w:left="1641" w:right="1236"/>
      </w:pPr>
      <w:r>
        <w:t>specific enough and rely on voluntary compliance.</w:t>
      </w:r>
      <w:r>
        <w:rPr>
          <w:position w:val="7"/>
          <w:sz w:val="11"/>
        </w:rPr>
        <w:t>17</w:t>
      </w:r>
      <w:r>
        <w:rPr>
          <w:spacing w:val="31"/>
          <w:position w:val="7"/>
          <w:sz w:val="11"/>
        </w:rPr>
        <w:t xml:space="preserve"> </w:t>
      </w:r>
      <w:r>
        <w:t>We are also interested in whether principles</w:t>
      </w:r>
      <w:r>
        <w:rPr>
          <w:spacing w:val="-10"/>
        </w:rPr>
        <w:t xml:space="preserve"> </w:t>
      </w:r>
      <w:r>
        <w:t>are</w:t>
      </w:r>
      <w:r>
        <w:rPr>
          <w:spacing w:val="-10"/>
        </w:rPr>
        <w:t xml:space="preserve"> </w:t>
      </w:r>
      <w:r>
        <w:rPr>
          <w:w w:val="131"/>
        </w:rPr>
        <w:t>s</w:t>
      </w:r>
      <w:r>
        <w:rPr>
          <w:w w:val="119"/>
        </w:rPr>
        <w:t>u</w:t>
      </w:r>
      <w:r>
        <w:rPr>
          <w:w w:val="82"/>
        </w:rPr>
        <w:t>ffi</w:t>
      </w:r>
      <w:r>
        <w:rPr>
          <w:w w:val="122"/>
        </w:rPr>
        <w:t>c</w:t>
      </w:r>
      <w:r>
        <w:rPr>
          <w:w w:val="86"/>
        </w:rPr>
        <w:t>i</w:t>
      </w:r>
      <w:r>
        <w:rPr>
          <w:w w:val="118"/>
        </w:rPr>
        <w:t>e</w:t>
      </w:r>
      <w:r>
        <w:rPr>
          <w:w w:val="116"/>
        </w:rPr>
        <w:t>n</w:t>
      </w:r>
      <w:r>
        <w:rPr>
          <w:w w:val="94"/>
        </w:rPr>
        <w:t>t</w:t>
      </w:r>
      <w:r>
        <w:rPr>
          <w:w w:val="66"/>
        </w:rPr>
        <w:t>,</w:t>
      </w:r>
      <w:r>
        <w:rPr>
          <w:spacing w:val="-9"/>
          <w:w w:val="99"/>
        </w:rPr>
        <w:t xml:space="preserve"> </w:t>
      </w:r>
      <w:r>
        <w:t>or</w:t>
      </w:r>
      <w:r>
        <w:rPr>
          <w:spacing w:val="-10"/>
        </w:rPr>
        <w:t xml:space="preserve"> </w:t>
      </w:r>
      <w:r>
        <w:t>if</w:t>
      </w:r>
      <w:r>
        <w:rPr>
          <w:spacing w:val="-10"/>
        </w:rPr>
        <w:t xml:space="preserve"> </w:t>
      </w:r>
      <w:r>
        <w:t>further</w:t>
      </w:r>
      <w:r>
        <w:rPr>
          <w:spacing w:val="-10"/>
        </w:rPr>
        <w:t xml:space="preserve"> </w:t>
      </w:r>
      <w:r>
        <w:t>regulatory</w:t>
      </w:r>
      <w:r>
        <w:rPr>
          <w:spacing w:val="-10"/>
        </w:rPr>
        <w:t xml:space="preserve"> </w:t>
      </w:r>
      <w:r>
        <w:t>intervention</w:t>
      </w:r>
      <w:r>
        <w:rPr>
          <w:spacing w:val="-10"/>
        </w:rPr>
        <w:t xml:space="preserve"> </w:t>
      </w:r>
      <w:r>
        <w:t>is</w:t>
      </w:r>
      <w:r>
        <w:rPr>
          <w:spacing w:val="-10"/>
        </w:rPr>
        <w:t xml:space="preserve"> </w:t>
      </w:r>
      <w:r>
        <w:rPr>
          <w:w w:val="102"/>
        </w:rPr>
        <w:t>n</w:t>
      </w:r>
      <w:r>
        <w:rPr>
          <w:spacing w:val="1"/>
          <w:w w:val="104"/>
        </w:rPr>
        <w:t>e</w:t>
      </w:r>
      <w:r>
        <w:rPr>
          <w:spacing w:val="-2"/>
          <w:w w:val="108"/>
        </w:rPr>
        <w:t>c</w:t>
      </w:r>
      <w:r>
        <w:rPr>
          <w:spacing w:val="-1"/>
          <w:w w:val="104"/>
        </w:rPr>
        <w:t>e</w:t>
      </w:r>
      <w:r>
        <w:rPr>
          <w:w w:val="117"/>
        </w:rPr>
        <w:t>s</w:t>
      </w:r>
      <w:r>
        <w:rPr>
          <w:spacing w:val="1"/>
          <w:w w:val="117"/>
        </w:rPr>
        <w:t>s</w:t>
      </w:r>
      <w:r>
        <w:rPr>
          <w:spacing w:val="-1"/>
          <w:w w:val="101"/>
        </w:rPr>
        <w:t>a</w:t>
      </w:r>
      <w:r>
        <w:rPr>
          <w:spacing w:val="5"/>
          <w:w w:val="87"/>
        </w:rPr>
        <w:t>r</w:t>
      </w:r>
      <w:r>
        <w:rPr>
          <w:spacing w:val="-11"/>
          <w:w w:val="106"/>
        </w:rPr>
        <w:t>y</w:t>
      </w:r>
      <w:r>
        <w:rPr>
          <w:spacing w:val="1"/>
          <w:w w:val="48"/>
        </w:rPr>
        <w:t>.</w:t>
      </w:r>
    </w:p>
    <w:p w14:paraId="2CCE3B15" w14:textId="77777777" w:rsidR="003E4A35" w:rsidRDefault="003E4A35">
      <w:pPr>
        <w:pStyle w:val="BodyText"/>
        <w:spacing w:before="3"/>
        <w:rPr>
          <w:sz w:val="17"/>
        </w:rPr>
      </w:pPr>
    </w:p>
    <w:p w14:paraId="7EBD7283" w14:textId="77777777" w:rsidR="003E4A35" w:rsidRDefault="00EC59B1">
      <w:pPr>
        <w:pStyle w:val="Heading4"/>
      </w:pPr>
      <w:r>
        <w:t>Impartiality</w:t>
      </w:r>
      <w:r>
        <w:rPr>
          <w:spacing w:val="3"/>
        </w:rPr>
        <w:t xml:space="preserve"> </w:t>
      </w:r>
      <w:r>
        <w:t>and</w:t>
      </w:r>
      <w:r>
        <w:rPr>
          <w:spacing w:val="3"/>
        </w:rPr>
        <w:t xml:space="preserve"> </w:t>
      </w:r>
      <w:r>
        <w:rPr>
          <w:spacing w:val="-2"/>
        </w:rPr>
        <w:t>fairness</w:t>
      </w:r>
    </w:p>
    <w:p w14:paraId="44DEFC48" w14:textId="77777777" w:rsidR="003E4A35" w:rsidRDefault="003E4A35">
      <w:pPr>
        <w:pStyle w:val="BodyText"/>
        <w:spacing w:before="6"/>
        <w:rPr>
          <w:b/>
          <w:sz w:val="14"/>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70CCDA4E" w14:textId="77777777">
        <w:trPr>
          <w:trHeight w:val="2684"/>
        </w:trPr>
        <w:tc>
          <w:tcPr>
            <w:tcW w:w="7927" w:type="dxa"/>
          </w:tcPr>
          <w:p w14:paraId="39813730" w14:textId="77777777" w:rsidR="003E4A35" w:rsidRDefault="00EC59B1">
            <w:pPr>
              <w:pStyle w:val="TableParagraph"/>
              <w:spacing w:before="108"/>
              <w:rPr>
                <w:b/>
                <w:sz w:val="20"/>
              </w:rPr>
            </w:pPr>
            <w:r>
              <w:rPr>
                <w:b/>
                <w:spacing w:val="-2"/>
                <w:sz w:val="20"/>
              </w:rPr>
              <w:t>Principle</w:t>
            </w:r>
            <w:r>
              <w:rPr>
                <w:b/>
                <w:spacing w:val="-3"/>
                <w:sz w:val="20"/>
              </w:rPr>
              <w:t xml:space="preserve"> </w:t>
            </w:r>
            <w:r>
              <w:rPr>
                <w:b/>
                <w:spacing w:val="-2"/>
                <w:sz w:val="20"/>
              </w:rPr>
              <w:t>1:</w:t>
            </w:r>
            <w:r>
              <w:rPr>
                <w:b/>
                <w:spacing w:val="-3"/>
                <w:sz w:val="20"/>
              </w:rPr>
              <w:t xml:space="preserve"> </w:t>
            </w:r>
            <w:r>
              <w:rPr>
                <w:b/>
                <w:spacing w:val="-2"/>
                <w:sz w:val="20"/>
              </w:rPr>
              <w:t>Impartiality</w:t>
            </w:r>
            <w:r>
              <w:rPr>
                <w:b/>
                <w:spacing w:val="-3"/>
                <w:sz w:val="20"/>
              </w:rPr>
              <w:t xml:space="preserve"> </w:t>
            </w:r>
            <w:r>
              <w:rPr>
                <w:b/>
                <w:spacing w:val="-2"/>
                <w:sz w:val="20"/>
              </w:rPr>
              <w:t>and</w:t>
            </w:r>
            <w:r>
              <w:rPr>
                <w:b/>
                <w:spacing w:val="-3"/>
                <w:sz w:val="20"/>
              </w:rPr>
              <w:t xml:space="preserve"> </w:t>
            </w:r>
            <w:r>
              <w:rPr>
                <w:b/>
                <w:spacing w:val="-2"/>
                <w:sz w:val="20"/>
              </w:rPr>
              <w:t>fairness</w:t>
            </w:r>
          </w:p>
          <w:p w14:paraId="2D2F0EE5" w14:textId="77777777" w:rsidR="003E4A35" w:rsidRDefault="00EC59B1">
            <w:pPr>
              <w:pStyle w:val="TableParagraph"/>
              <w:spacing w:before="128" w:line="247" w:lineRule="auto"/>
              <w:ind w:right="543"/>
              <w:rPr>
                <w:sz w:val="20"/>
              </w:rPr>
            </w:pPr>
            <w:r>
              <w:rPr>
                <w:sz w:val="20"/>
              </w:rPr>
              <w:t>AI</w:t>
            </w:r>
            <w:r>
              <w:rPr>
                <w:spacing w:val="-1"/>
                <w:sz w:val="20"/>
              </w:rPr>
              <w:t xml:space="preserve"> </w:t>
            </w:r>
            <w:r>
              <w:rPr>
                <w:sz w:val="20"/>
              </w:rPr>
              <w:t>systems</w:t>
            </w:r>
            <w:r>
              <w:rPr>
                <w:spacing w:val="-1"/>
                <w:sz w:val="20"/>
              </w:rPr>
              <w:t xml:space="preserve"> </w:t>
            </w:r>
            <w:r>
              <w:rPr>
                <w:sz w:val="20"/>
              </w:rPr>
              <w:t>should</w:t>
            </w:r>
            <w:r>
              <w:rPr>
                <w:spacing w:val="-1"/>
                <w:sz w:val="20"/>
              </w:rPr>
              <w:t xml:space="preserve"> </w:t>
            </w:r>
            <w:r>
              <w:rPr>
                <w:sz w:val="20"/>
              </w:rPr>
              <w:t>be</w:t>
            </w:r>
            <w:r>
              <w:rPr>
                <w:spacing w:val="-1"/>
                <w:sz w:val="20"/>
              </w:rPr>
              <w:t xml:space="preserve"> </w:t>
            </w:r>
            <w:r>
              <w:rPr>
                <w:sz w:val="20"/>
              </w:rPr>
              <w:t>fair</w:t>
            </w:r>
            <w:r>
              <w:rPr>
                <w:spacing w:val="-1"/>
                <w:sz w:val="20"/>
              </w:rPr>
              <w:t xml:space="preserve"> </w:t>
            </w:r>
            <w:r>
              <w:rPr>
                <w:sz w:val="20"/>
              </w:rPr>
              <w:t>and</w:t>
            </w:r>
            <w:r>
              <w:rPr>
                <w:spacing w:val="-1"/>
                <w:sz w:val="20"/>
              </w:rPr>
              <w:t xml:space="preserve"> </w:t>
            </w:r>
            <w:r>
              <w:rPr>
                <w:sz w:val="20"/>
              </w:rPr>
              <w:t>equitable,</w:t>
            </w:r>
            <w:r>
              <w:rPr>
                <w:spacing w:val="-1"/>
                <w:sz w:val="20"/>
              </w:rPr>
              <w:t xml:space="preserve"> </w:t>
            </w:r>
            <w:r>
              <w:rPr>
                <w:sz w:val="20"/>
              </w:rPr>
              <w:t>and</w:t>
            </w:r>
            <w:r>
              <w:rPr>
                <w:spacing w:val="-1"/>
                <w:sz w:val="20"/>
              </w:rPr>
              <w:t xml:space="preserve"> </w:t>
            </w:r>
            <w:r>
              <w:rPr>
                <w:sz w:val="20"/>
              </w:rPr>
              <w:t>not</w:t>
            </w:r>
            <w:r>
              <w:rPr>
                <w:spacing w:val="-1"/>
                <w:sz w:val="20"/>
              </w:rPr>
              <w:t xml:space="preserve"> </w:t>
            </w:r>
            <w:r>
              <w:rPr>
                <w:spacing w:val="1"/>
                <w:w w:val="116"/>
                <w:sz w:val="20"/>
              </w:rPr>
              <w:t>d</w:t>
            </w:r>
            <w:r>
              <w:rPr>
                <w:spacing w:val="1"/>
                <w:w w:val="80"/>
                <w:sz w:val="20"/>
              </w:rPr>
              <w:t>i</w:t>
            </w:r>
            <w:r>
              <w:rPr>
                <w:w w:val="125"/>
                <w:sz w:val="20"/>
              </w:rPr>
              <w:t>s</w:t>
            </w:r>
            <w:r>
              <w:rPr>
                <w:w w:val="116"/>
                <w:sz w:val="20"/>
              </w:rPr>
              <w:t>c</w:t>
            </w:r>
            <w:r>
              <w:rPr>
                <w:w w:val="95"/>
                <w:sz w:val="20"/>
              </w:rPr>
              <w:t>r</w:t>
            </w:r>
            <w:r>
              <w:rPr>
                <w:w w:val="80"/>
                <w:sz w:val="20"/>
              </w:rPr>
              <w:t>i</w:t>
            </w:r>
            <w:r>
              <w:rPr>
                <w:spacing w:val="1"/>
                <w:w w:val="115"/>
                <w:sz w:val="20"/>
              </w:rPr>
              <w:t>m</w:t>
            </w:r>
            <w:r>
              <w:rPr>
                <w:w w:val="80"/>
                <w:sz w:val="20"/>
              </w:rPr>
              <w:t>i</w:t>
            </w:r>
            <w:r>
              <w:rPr>
                <w:spacing w:val="1"/>
                <w:w w:val="110"/>
                <w:sz w:val="20"/>
              </w:rPr>
              <w:t>n</w:t>
            </w:r>
            <w:r>
              <w:rPr>
                <w:spacing w:val="-2"/>
                <w:w w:val="109"/>
                <w:sz w:val="20"/>
              </w:rPr>
              <w:t>a</w:t>
            </w:r>
            <w:r>
              <w:rPr>
                <w:spacing w:val="-2"/>
                <w:w w:val="88"/>
                <w:sz w:val="20"/>
              </w:rPr>
              <w:t>t</w:t>
            </w:r>
            <w:r>
              <w:rPr>
                <w:spacing w:val="1"/>
                <w:w w:val="115"/>
                <w:sz w:val="20"/>
              </w:rPr>
              <w:t>o</w:t>
            </w:r>
            <w:r>
              <w:rPr>
                <w:spacing w:val="6"/>
                <w:w w:val="95"/>
                <w:sz w:val="20"/>
              </w:rPr>
              <w:t>r</w:t>
            </w:r>
            <w:r>
              <w:rPr>
                <w:spacing w:val="-10"/>
                <w:w w:val="114"/>
                <w:sz w:val="20"/>
              </w:rPr>
              <w:t>y</w:t>
            </w:r>
            <w:r>
              <w:rPr>
                <w:spacing w:val="1"/>
                <w:w w:val="56"/>
                <w:sz w:val="20"/>
              </w:rPr>
              <w:t>.</w:t>
            </w:r>
            <w:r>
              <w:rPr>
                <w:spacing w:val="-1"/>
                <w:w w:val="99"/>
                <w:sz w:val="20"/>
              </w:rPr>
              <w:t xml:space="preserve"> </w:t>
            </w:r>
            <w:r>
              <w:rPr>
                <w:sz w:val="20"/>
              </w:rPr>
              <w:t>AI</w:t>
            </w:r>
            <w:r>
              <w:rPr>
                <w:spacing w:val="-1"/>
                <w:sz w:val="20"/>
              </w:rPr>
              <w:t xml:space="preserve"> </w:t>
            </w:r>
            <w:r>
              <w:rPr>
                <w:sz w:val="20"/>
              </w:rPr>
              <w:t>should</w:t>
            </w:r>
            <w:r>
              <w:rPr>
                <w:spacing w:val="-1"/>
                <w:sz w:val="20"/>
              </w:rPr>
              <w:t xml:space="preserve"> </w:t>
            </w:r>
            <w:r>
              <w:rPr>
                <w:sz w:val="20"/>
              </w:rPr>
              <w:t xml:space="preserve">not undermine judicial independence and impartiality, or the right to procedural </w:t>
            </w:r>
            <w:r>
              <w:rPr>
                <w:spacing w:val="-4"/>
                <w:w w:val="95"/>
                <w:sz w:val="20"/>
              </w:rPr>
              <w:t>f</w:t>
            </w:r>
            <w:r>
              <w:rPr>
                <w:spacing w:val="-2"/>
                <w:w w:val="96"/>
                <w:sz w:val="20"/>
              </w:rPr>
              <w:t>a</w:t>
            </w:r>
            <w:r>
              <w:rPr>
                <w:spacing w:val="-3"/>
                <w:w w:val="96"/>
                <w:sz w:val="20"/>
              </w:rPr>
              <w:t>i</w:t>
            </w:r>
            <w:r>
              <w:rPr>
                <w:spacing w:val="-3"/>
                <w:w w:val="92"/>
                <w:sz w:val="20"/>
              </w:rPr>
              <w:t>r</w:t>
            </w:r>
            <w:r>
              <w:rPr>
                <w:spacing w:val="-2"/>
                <w:w w:val="107"/>
                <w:sz w:val="20"/>
              </w:rPr>
              <w:t>n</w:t>
            </w:r>
            <w:r>
              <w:rPr>
                <w:spacing w:val="-3"/>
                <w:w w:val="109"/>
                <w:sz w:val="20"/>
              </w:rPr>
              <w:t>e</w:t>
            </w:r>
            <w:r>
              <w:rPr>
                <w:spacing w:val="-2"/>
                <w:w w:val="122"/>
                <w:sz w:val="20"/>
              </w:rPr>
              <w:t>s</w:t>
            </w:r>
            <w:r>
              <w:rPr>
                <w:spacing w:val="1"/>
                <w:w w:val="122"/>
                <w:sz w:val="20"/>
              </w:rPr>
              <w:t>s</w:t>
            </w:r>
            <w:r>
              <w:rPr>
                <w:spacing w:val="-2"/>
                <w:w w:val="53"/>
                <w:sz w:val="20"/>
              </w:rPr>
              <w:t>.</w:t>
            </w:r>
          </w:p>
          <w:p w14:paraId="015B3499" w14:textId="77777777" w:rsidR="003E4A35" w:rsidRDefault="00EC59B1">
            <w:pPr>
              <w:pStyle w:val="TableParagraph"/>
              <w:spacing w:before="122" w:line="247" w:lineRule="auto"/>
              <w:ind w:right="543"/>
              <w:rPr>
                <w:sz w:val="20"/>
              </w:rPr>
            </w:pPr>
            <w:r>
              <w:rPr>
                <w:sz w:val="20"/>
              </w:rPr>
              <w:t xml:space="preserve">Courts and tribunals should understand the risk of bias with the proposed AI </w:t>
            </w:r>
            <w:r>
              <w:rPr>
                <w:spacing w:val="-2"/>
                <w:w w:val="82"/>
                <w:sz w:val="20"/>
              </w:rPr>
              <w:t>t</w:t>
            </w:r>
            <w:r>
              <w:rPr>
                <w:spacing w:val="2"/>
                <w:w w:val="106"/>
                <w:sz w:val="20"/>
              </w:rPr>
              <w:t>e</w:t>
            </w:r>
            <w:r>
              <w:rPr>
                <w:w w:val="110"/>
                <w:sz w:val="20"/>
              </w:rPr>
              <w:t>c</w:t>
            </w:r>
            <w:r>
              <w:rPr>
                <w:spacing w:val="1"/>
                <w:w w:val="104"/>
                <w:sz w:val="20"/>
              </w:rPr>
              <w:t>hn</w:t>
            </w:r>
            <w:r>
              <w:rPr>
                <w:spacing w:val="1"/>
                <w:w w:val="109"/>
                <w:sz w:val="20"/>
              </w:rPr>
              <w:t>o</w:t>
            </w:r>
            <w:r>
              <w:rPr>
                <w:spacing w:val="-2"/>
                <w:w w:val="88"/>
                <w:sz w:val="20"/>
              </w:rPr>
              <w:t>l</w:t>
            </w:r>
            <w:r>
              <w:rPr>
                <w:spacing w:val="1"/>
                <w:w w:val="109"/>
                <w:sz w:val="20"/>
              </w:rPr>
              <w:t>o</w:t>
            </w:r>
            <w:r>
              <w:rPr>
                <w:w w:val="121"/>
                <w:sz w:val="20"/>
              </w:rPr>
              <w:t>g</w:t>
            </w:r>
            <w:r>
              <w:rPr>
                <w:spacing w:val="-10"/>
                <w:w w:val="108"/>
                <w:sz w:val="20"/>
              </w:rPr>
              <w:t>y</w:t>
            </w:r>
            <w:r>
              <w:rPr>
                <w:spacing w:val="1"/>
                <w:w w:val="50"/>
                <w:sz w:val="20"/>
              </w:rPr>
              <w:t>.</w:t>
            </w:r>
            <w:r>
              <w:rPr>
                <w:spacing w:val="-1"/>
                <w:w w:val="99"/>
                <w:sz w:val="20"/>
              </w:rPr>
              <w:t xml:space="preserve"> </w:t>
            </w:r>
            <w:r>
              <w:rPr>
                <w:sz w:val="20"/>
              </w:rPr>
              <w:t xml:space="preserve">They should understand who designed it and why, what data the system is trained on, and the quality and relevance of that </w:t>
            </w:r>
            <w:r>
              <w:rPr>
                <w:w w:val="120"/>
                <w:sz w:val="20"/>
              </w:rPr>
              <w:t>d</w:t>
            </w:r>
            <w:r>
              <w:rPr>
                <w:w w:val="113"/>
                <w:sz w:val="20"/>
              </w:rPr>
              <w:t>a</w:t>
            </w:r>
            <w:r>
              <w:rPr>
                <w:w w:val="92"/>
                <w:sz w:val="20"/>
              </w:rPr>
              <w:t>t</w:t>
            </w:r>
            <w:r>
              <w:rPr>
                <w:w w:val="113"/>
                <w:sz w:val="20"/>
              </w:rPr>
              <w:t>a</w:t>
            </w:r>
            <w:r>
              <w:rPr>
                <w:w w:val="60"/>
                <w:sz w:val="20"/>
              </w:rPr>
              <w:t>.</w:t>
            </w:r>
          </w:p>
          <w:p w14:paraId="22FD770C" w14:textId="77777777" w:rsidR="003E4A35" w:rsidRDefault="00EC59B1">
            <w:pPr>
              <w:pStyle w:val="TableParagraph"/>
              <w:spacing w:before="123" w:line="247" w:lineRule="auto"/>
              <w:rPr>
                <w:sz w:val="20"/>
              </w:rPr>
            </w:pPr>
            <w:r>
              <w:rPr>
                <w:w w:val="105"/>
                <w:sz w:val="20"/>
              </w:rPr>
              <w:t>Legal</w:t>
            </w:r>
            <w:r>
              <w:rPr>
                <w:spacing w:val="-16"/>
                <w:w w:val="105"/>
                <w:sz w:val="20"/>
              </w:rPr>
              <w:t xml:space="preserve"> </w:t>
            </w:r>
            <w:r>
              <w:rPr>
                <w:w w:val="105"/>
                <w:sz w:val="20"/>
              </w:rPr>
              <w:t>professionals</w:t>
            </w:r>
            <w:r>
              <w:rPr>
                <w:spacing w:val="-16"/>
                <w:w w:val="105"/>
                <w:sz w:val="20"/>
              </w:rPr>
              <w:t xml:space="preserve"> </w:t>
            </w:r>
            <w:r>
              <w:rPr>
                <w:w w:val="105"/>
                <w:sz w:val="20"/>
              </w:rPr>
              <w:t>and</w:t>
            </w:r>
            <w:r>
              <w:rPr>
                <w:spacing w:val="-16"/>
                <w:w w:val="105"/>
                <w:sz w:val="20"/>
              </w:rPr>
              <w:t xml:space="preserve"> </w:t>
            </w:r>
            <w:r>
              <w:rPr>
                <w:w w:val="105"/>
                <w:sz w:val="20"/>
              </w:rPr>
              <w:t>experts</w:t>
            </w:r>
            <w:r>
              <w:rPr>
                <w:spacing w:val="-16"/>
                <w:w w:val="105"/>
                <w:sz w:val="20"/>
              </w:rPr>
              <w:t xml:space="preserve"> </w:t>
            </w:r>
            <w:r>
              <w:rPr>
                <w:w w:val="105"/>
                <w:sz w:val="20"/>
              </w:rPr>
              <w:t>relying</w:t>
            </w:r>
            <w:r>
              <w:rPr>
                <w:spacing w:val="-16"/>
                <w:w w:val="105"/>
                <w:sz w:val="20"/>
              </w:rPr>
              <w:t xml:space="preserve"> </w:t>
            </w:r>
            <w:r>
              <w:rPr>
                <w:w w:val="105"/>
                <w:sz w:val="20"/>
              </w:rPr>
              <w:t>on</w:t>
            </w:r>
            <w:r>
              <w:rPr>
                <w:spacing w:val="-15"/>
                <w:w w:val="105"/>
                <w:sz w:val="20"/>
              </w:rPr>
              <w:t xml:space="preserve"> </w:t>
            </w:r>
            <w:r>
              <w:rPr>
                <w:w w:val="105"/>
                <w:sz w:val="20"/>
              </w:rPr>
              <w:t>AI</w:t>
            </w:r>
            <w:r>
              <w:rPr>
                <w:spacing w:val="-16"/>
                <w:w w:val="105"/>
                <w:sz w:val="20"/>
              </w:rPr>
              <w:t xml:space="preserve"> </w:t>
            </w:r>
            <w:r>
              <w:rPr>
                <w:w w:val="105"/>
                <w:sz w:val="20"/>
              </w:rPr>
              <w:t>should</w:t>
            </w:r>
            <w:r>
              <w:rPr>
                <w:spacing w:val="-16"/>
                <w:w w:val="105"/>
                <w:sz w:val="20"/>
              </w:rPr>
              <w:t xml:space="preserve"> </w:t>
            </w:r>
            <w:r>
              <w:rPr>
                <w:w w:val="105"/>
                <w:sz w:val="20"/>
              </w:rPr>
              <w:t>be</w:t>
            </w:r>
            <w:r>
              <w:rPr>
                <w:spacing w:val="-16"/>
                <w:w w:val="105"/>
                <w:sz w:val="20"/>
              </w:rPr>
              <w:t xml:space="preserve"> </w:t>
            </w:r>
            <w:r>
              <w:rPr>
                <w:w w:val="105"/>
                <w:sz w:val="20"/>
              </w:rPr>
              <w:t>aware</w:t>
            </w:r>
            <w:r>
              <w:rPr>
                <w:spacing w:val="-16"/>
                <w:w w:val="105"/>
                <w:sz w:val="20"/>
              </w:rPr>
              <w:t xml:space="preserve"> </w:t>
            </w:r>
            <w:r>
              <w:rPr>
                <w:w w:val="105"/>
                <w:sz w:val="20"/>
              </w:rPr>
              <w:t>of</w:t>
            </w:r>
            <w:r>
              <w:rPr>
                <w:spacing w:val="-15"/>
                <w:w w:val="105"/>
                <w:sz w:val="20"/>
              </w:rPr>
              <w:t xml:space="preserve"> </w:t>
            </w:r>
            <w:r>
              <w:rPr>
                <w:w w:val="105"/>
                <w:sz w:val="20"/>
              </w:rPr>
              <w:t>potential</w:t>
            </w:r>
            <w:r>
              <w:rPr>
                <w:spacing w:val="-16"/>
                <w:w w:val="105"/>
                <w:sz w:val="20"/>
              </w:rPr>
              <w:t xml:space="preserve"> </w:t>
            </w:r>
            <w:r>
              <w:rPr>
                <w:w w:val="105"/>
                <w:sz w:val="20"/>
              </w:rPr>
              <w:t>bias</w:t>
            </w:r>
            <w:r>
              <w:rPr>
                <w:spacing w:val="-16"/>
                <w:w w:val="105"/>
                <w:sz w:val="20"/>
              </w:rPr>
              <w:t xml:space="preserve"> </w:t>
            </w:r>
            <w:r>
              <w:rPr>
                <w:w w:val="105"/>
                <w:sz w:val="20"/>
              </w:rPr>
              <w:t>and only</w:t>
            </w:r>
            <w:r>
              <w:rPr>
                <w:spacing w:val="-1"/>
                <w:w w:val="105"/>
                <w:sz w:val="20"/>
              </w:rPr>
              <w:t xml:space="preserve"> </w:t>
            </w:r>
            <w:r>
              <w:rPr>
                <w:w w:val="105"/>
                <w:sz w:val="20"/>
              </w:rPr>
              <w:t>use</w:t>
            </w:r>
            <w:r>
              <w:rPr>
                <w:spacing w:val="-1"/>
                <w:w w:val="105"/>
                <w:sz w:val="20"/>
              </w:rPr>
              <w:t xml:space="preserve"> </w:t>
            </w:r>
            <w:r>
              <w:rPr>
                <w:w w:val="105"/>
                <w:sz w:val="20"/>
              </w:rPr>
              <w:t>AI</w:t>
            </w:r>
            <w:r>
              <w:rPr>
                <w:spacing w:val="-1"/>
                <w:w w:val="105"/>
                <w:sz w:val="20"/>
              </w:rPr>
              <w:t xml:space="preserve"> </w:t>
            </w:r>
            <w:r>
              <w:rPr>
                <w:w w:val="105"/>
                <w:sz w:val="20"/>
              </w:rPr>
              <w:t>for</w:t>
            </w:r>
            <w:r>
              <w:rPr>
                <w:spacing w:val="-1"/>
                <w:w w:val="105"/>
                <w:sz w:val="20"/>
              </w:rPr>
              <w:t xml:space="preserve"> </w:t>
            </w:r>
            <w:r>
              <w:rPr>
                <w:w w:val="105"/>
                <w:sz w:val="20"/>
              </w:rPr>
              <w:t>the</w:t>
            </w:r>
            <w:r>
              <w:rPr>
                <w:spacing w:val="-1"/>
                <w:w w:val="105"/>
                <w:sz w:val="20"/>
              </w:rPr>
              <w:t xml:space="preserve"> </w:t>
            </w:r>
            <w:r>
              <w:rPr>
                <w:w w:val="105"/>
                <w:sz w:val="20"/>
              </w:rPr>
              <w:t>appropriate</w:t>
            </w:r>
            <w:r>
              <w:rPr>
                <w:spacing w:val="-1"/>
                <w:w w:val="105"/>
                <w:sz w:val="20"/>
              </w:rPr>
              <w:t xml:space="preserve"> </w:t>
            </w:r>
            <w:r>
              <w:rPr>
                <w:w w:val="105"/>
                <w:sz w:val="20"/>
              </w:rPr>
              <w:t>purpose.</w:t>
            </w:r>
          </w:p>
        </w:tc>
      </w:tr>
    </w:tbl>
    <w:p w14:paraId="7DDFCA98" w14:textId="77777777" w:rsidR="003E4A35" w:rsidRDefault="003E4A35">
      <w:pPr>
        <w:pStyle w:val="BodyText"/>
        <w:rPr>
          <w:b/>
        </w:rPr>
      </w:pPr>
    </w:p>
    <w:p w14:paraId="0D6C332A" w14:textId="77777777" w:rsidR="003E4A35" w:rsidRDefault="003E4A35">
      <w:pPr>
        <w:pStyle w:val="BodyText"/>
        <w:rPr>
          <w:b/>
        </w:rPr>
      </w:pPr>
    </w:p>
    <w:p w14:paraId="0AF3952C" w14:textId="77777777" w:rsidR="003E4A35" w:rsidRDefault="003E4A35">
      <w:pPr>
        <w:pStyle w:val="BodyText"/>
        <w:rPr>
          <w:b/>
        </w:rPr>
      </w:pPr>
    </w:p>
    <w:p w14:paraId="3DAE7454" w14:textId="77777777" w:rsidR="003E4A35" w:rsidRDefault="003E4A35">
      <w:pPr>
        <w:pStyle w:val="BodyText"/>
        <w:rPr>
          <w:b/>
        </w:rPr>
      </w:pPr>
    </w:p>
    <w:p w14:paraId="68B18EF5" w14:textId="77777777" w:rsidR="003E4A35" w:rsidRDefault="003E4A35">
      <w:pPr>
        <w:pStyle w:val="BodyText"/>
        <w:rPr>
          <w:b/>
        </w:rPr>
      </w:pPr>
    </w:p>
    <w:p w14:paraId="7EC6420A" w14:textId="77777777" w:rsidR="003E4A35" w:rsidRDefault="003E4A35">
      <w:pPr>
        <w:pStyle w:val="BodyText"/>
        <w:rPr>
          <w:b/>
        </w:rPr>
      </w:pPr>
    </w:p>
    <w:p w14:paraId="16E06F33" w14:textId="77777777" w:rsidR="003E4A35" w:rsidRDefault="003E4A35">
      <w:pPr>
        <w:pStyle w:val="BodyText"/>
        <w:rPr>
          <w:b/>
        </w:rPr>
      </w:pPr>
    </w:p>
    <w:p w14:paraId="3B16AADB" w14:textId="77777777" w:rsidR="003E4A35" w:rsidRDefault="003E4A35">
      <w:pPr>
        <w:pStyle w:val="BodyText"/>
        <w:rPr>
          <w:b/>
        </w:rPr>
      </w:pPr>
    </w:p>
    <w:p w14:paraId="6FA5574B" w14:textId="77777777" w:rsidR="003E4A35" w:rsidRDefault="003E4A35">
      <w:pPr>
        <w:pStyle w:val="BodyText"/>
        <w:rPr>
          <w:b/>
        </w:rPr>
      </w:pPr>
    </w:p>
    <w:p w14:paraId="3512B9E1" w14:textId="77777777" w:rsidR="003E4A35" w:rsidRDefault="003E4A35">
      <w:pPr>
        <w:pStyle w:val="BodyText"/>
        <w:rPr>
          <w:b/>
        </w:rPr>
      </w:pPr>
    </w:p>
    <w:p w14:paraId="2A71BA4A" w14:textId="77777777" w:rsidR="003E4A35" w:rsidRDefault="00EC59B1">
      <w:pPr>
        <w:pStyle w:val="BodyText"/>
        <w:spacing w:before="9"/>
        <w:rPr>
          <w:b/>
          <w:sz w:val="11"/>
        </w:rPr>
      </w:pPr>
      <w:r>
        <w:pict w14:anchorId="38B8B3F3">
          <v:shape id="docshape339" o:spid="_x0000_s1151" style="position:absolute;margin-left:79.35pt;margin-top:8.1pt;width:436.55pt;height:.1pt;z-index:-15617024;mso-wrap-distance-left:0;mso-wrap-distance-right:0;mso-position-horizontal-relative:page" coordorigin="1587,162" coordsize="8731,0" path="m1587,162r8731,e" filled="f" strokecolor="#b6bdc8" strokeweight="1pt">
            <v:path arrowok="t"/>
            <w10:wrap type="topAndBottom" anchorx="page"/>
          </v:shape>
        </w:pict>
      </w:r>
    </w:p>
    <w:p w14:paraId="680482A5" w14:textId="77777777" w:rsidR="003E4A35" w:rsidRDefault="00EC59B1">
      <w:pPr>
        <w:pStyle w:val="ListParagraph"/>
        <w:numPr>
          <w:ilvl w:val="0"/>
          <w:numId w:val="64"/>
        </w:numPr>
        <w:tabs>
          <w:tab w:val="left" w:pos="1640"/>
          <w:tab w:val="left" w:pos="1642"/>
          <w:tab w:val="right" w:pos="10494"/>
        </w:tabs>
        <w:spacing w:before="44"/>
        <w:ind w:hanging="795"/>
        <w:rPr>
          <w:b/>
          <w:sz w:val="24"/>
        </w:rPr>
      </w:pPr>
      <w:r>
        <w:rPr>
          <w:sz w:val="13"/>
        </w:rPr>
        <w:t>Law</w:t>
      </w:r>
      <w:r>
        <w:rPr>
          <w:spacing w:val="8"/>
          <w:sz w:val="13"/>
        </w:rPr>
        <w:t xml:space="preserve"> </w:t>
      </w:r>
      <w:r>
        <w:rPr>
          <w:sz w:val="13"/>
        </w:rPr>
        <w:t>Commission</w:t>
      </w:r>
      <w:r>
        <w:rPr>
          <w:spacing w:val="9"/>
          <w:sz w:val="13"/>
        </w:rPr>
        <w:t xml:space="preserve"> </w:t>
      </w:r>
      <w:r>
        <w:rPr>
          <w:sz w:val="13"/>
        </w:rPr>
        <w:t>of</w:t>
      </w:r>
      <w:r>
        <w:rPr>
          <w:spacing w:val="9"/>
          <w:sz w:val="13"/>
        </w:rPr>
        <w:t xml:space="preserve"> </w:t>
      </w:r>
      <w:r>
        <w:rPr>
          <w:sz w:val="13"/>
        </w:rPr>
        <w:t>Ontario,</w:t>
      </w:r>
      <w:r>
        <w:rPr>
          <w:spacing w:val="8"/>
          <w:sz w:val="13"/>
        </w:rPr>
        <w:t xml:space="preserve"> </w:t>
      </w:r>
      <w:r>
        <w:rPr>
          <w:i/>
          <w:sz w:val="13"/>
        </w:rPr>
        <w:t>Regulating</w:t>
      </w:r>
      <w:r>
        <w:rPr>
          <w:i/>
          <w:spacing w:val="8"/>
          <w:sz w:val="13"/>
        </w:rPr>
        <w:t xml:space="preserve"> </w:t>
      </w:r>
      <w:r>
        <w:rPr>
          <w:i/>
          <w:sz w:val="13"/>
        </w:rPr>
        <w:t>AI:</w:t>
      </w:r>
      <w:r>
        <w:rPr>
          <w:i/>
          <w:spacing w:val="7"/>
          <w:sz w:val="13"/>
        </w:rPr>
        <w:t xml:space="preserve"> </w:t>
      </w:r>
      <w:r>
        <w:rPr>
          <w:i/>
          <w:sz w:val="13"/>
        </w:rPr>
        <w:t>Critical</w:t>
      </w:r>
      <w:r>
        <w:rPr>
          <w:i/>
          <w:spacing w:val="7"/>
          <w:sz w:val="13"/>
        </w:rPr>
        <w:t xml:space="preserve"> </w:t>
      </w:r>
      <w:r>
        <w:rPr>
          <w:i/>
          <w:sz w:val="13"/>
        </w:rPr>
        <w:t>Issues</w:t>
      </w:r>
      <w:r>
        <w:rPr>
          <w:i/>
          <w:spacing w:val="8"/>
          <w:sz w:val="13"/>
        </w:rPr>
        <w:t xml:space="preserve"> </w:t>
      </w:r>
      <w:r>
        <w:rPr>
          <w:i/>
          <w:sz w:val="13"/>
        </w:rPr>
        <w:t>and</w:t>
      </w:r>
      <w:r>
        <w:rPr>
          <w:i/>
          <w:spacing w:val="7"/>
          <w:sz w:val="13"/>
        </w:rPr>
        <w:t xml:space="preserve"> </w:t>
      </w:r>
      <w:r>
        <w:rPr>
          <w:i/>
          <w:sz w:val="13"/>
        </w:rPr>
        <w:t>Choices</w:t>
      </w:r>
      <w:r>
        <w:rPr>
          <w:i/>
          <w:spacing w:val="7"/>
          <w:sz w:val="13"/>
        </w:rPr>
        <w:t xml:space="preserve"> </w:t>
      </w:r>
      <w:r>
        <w:rPr>
          <w:sz w:val="13"/>
        </w:rPr>
        <w:t>(LCO</w:t>
      </w:r>
      <w:r>
        <w:rPr>
          <w:spacing w:val="9"/>
          <w:sz w:val="13"/>
        </w:rPr>
        <w:t xml:space="preserve"> </w:t>
      </w:r>
      <w:r>
        <w:rPr>
          <w:sz w:val="13"/>
        </w:rPr>
        <w:t>Issue</w:t>
      </w:r>
      <w:r>
        <w:rPr>
          <w:spacing w:val="9"/>
          <w:sz w:val="13"/>
        </w:rPr>
        <w:t xml:space="preserve"> </w:t>
      </w:r>
      <w:r>
        <w:rPr>
          <w:sz w:val="13"/>
        </w:rPr>
        <w:t>Paper,</w:t>
      </w:r>
      <w:r>
        <w:rPr>
          <w:spacing w:val="9"/>
          <w:sz w:val="13"/>
        </w:rPr>
        <w:t xml:space="preserve"> </w:t>
      </w:r>
      <w:r>
        <w:rPr>
          <w:sz w:val="13"/>
        </w:rPr>
        <w:t>April</w:t>
      </w:r>
      <w:r>
        <w:rPr>
          <w:spacing w:val="8"/>
          <w:sz w:val="13"/>
        </w:rPr>
        <w:t xml:space="preserve"> </w:t>
      </w:r>
      <w:r>
        <w:rPr>
          <w:sz w:val="13"/>
        </w:rPr>
        <w:t>2021)</w:t>
      </w:r>
      <w:r>
        <w:rPr>
          <w:spacing w:val="9"/>
          <w:sz w:val="13"/>
        </w:rPr>
        <w:t xml:space="preserve"> </w:t>
      </w:r>
      <w:r>
        <w:rPr>
          <w:spacing w:val="-5"/>
          <w:sz w:val="13"/>
        </w:rPr>
        <w:t>25.</w:t>
      </w:r>
      <w:r>
        <w:rPr>
          <w:rFonts w:ascii="Times New Roman"/>
          <w:sz w:val="13"/>
        </w:rPr>
        <w:tab/>
      </w:r>
      <w:r>
        <w:rPr>
          <w:b/>
          <w:color w:val="37617A"/>
          <w:spacing w:val="-5"/>
          <w:sz w:val="24"/>
        </w:rPr>
        <w:t>75</w:t>
      </w:r>
    </w:p>
    <w:p w14:paraId="1014E503" w14:textId="77777777" w:rsidR="003E4A35" w:rsidRDefault="003E4A35">
      <w:pPr>
        <w:rPr>
          <w:sz w:val="24"/>
        </w:rPr>
        <w:sectPr w:rsidR="003E4A35">
          <w:pgSz w:w="11910" w:h="16840"/>
          <w:pgMar w:top="840" w:right="460" w:bottom="280" w:left="740" w:header="0" w:footer="0" w:gutter="0"/>
          <w:cols w:space="720"/>
        </w:sectPr>
      </w:pPr>
    </w:p>
    <w:p w14:paraId="0CA25B3E" w14:textId="77777777" w:rsidR="003E4A35" w:rsidRDefault="003E4A35">
      <w:pPr>
        <w:pStyle w:val="BodyText"/>
        <w:rPr>
          <w:b/>
          <w:sz w:val="22"/>
        </w:rPr>
      </w:pPr>
    </w:p>
    <w:p w14:paraId="4B930103" w14:textId="77777777" w:rsidR="003E4A35" w:rsidRDefault="003E4A35">
      <w:pPr>
        <w:pStyle w:val="BodyText"/>
        <w:rPr>
          <w:b/>
          <w:sz w:val="22"/>
        </w:rPr>
      </w:pPr>
    </w:p>
    <w:p w14:paraId="619A9F5D" w14:textId="77777777" w:rsidR="003E4A35" w:rsidRDefault="003E4A35">
      <w:pPr>
        <w:pStyle w:val="BodyText"/>
        <w:rPr>
          <w:b/>
          <w:sz w:val="22"/>
        </w:rPr>
      </w:pPr>
    </w:p>
    <w:p w14:paraId="03E0935F" w14:textId="77777777" w:rsidR="003E4A35" w:rsidRDefault="003E4A35">
      <w:pPr>
        <w:pStyle w:val="BodyText"/>
        <w:spacing w:before="1"/>
        <w:rPr>
          <w:b/>
          <w:sz w:val="28"/>
        </w:rPr>
      </w:pPr>
    </w:p>
    <w:p w14:paraId="59825C28" w14:textId="77777777" w:rsidR="003E4A35" w:rsidRDefault="00EC59B1">
      <w:pPr>
        <w:pStyle w:val="ListParagraph"/>
        <w:numPr>
          <w:ilvl w:val="1"/>
          <w:numId w:val="121"/>
        </w:numPr>
        <w:tabs>
          <w:tab w:val="left" w:pos="1640"/>
          <w:tab w:val="left" w:pos="1641"/>
        </w:tabs>
        <w:spacing w:line="247" w:lineRule="auto"/>
        <w:ind w:right="1579"/>
        <w:rPr>
          <w:sz w:val="20"/>
        </w:rPr>
      </w:pPr>
      <w:r>
        <w:rPr>
          <w:sz w:val="20"/>
        </w:rPr>
        <w:t>AI</w:t>
      </w:r>
      <w:r>
        <w:rPr>
          <w:spacing w:val="-1"/>
          <w:sz w:val="20"/>
        </w:rPr>
        <w:t xml:space="preserve"> </w:t>
      </w:r>
      <w:r>
        <w:rPr>
          <w:sz w:val="20"/>
        </w:rPr>
        <w:t>systems</w:t>
      </w:r>
      <w:r>
        <w:rPr>
          <w:spacing w:val="-1"/>
          <w:sz w:val="20"/>
        </w:rPr>
        <w:t xml:space="preserve"> </w:t>
      </w:r>
      <w:r>
        <w:rPr>
          <w:sz w:val="20"/>
        </w:rPr>
        <w:t>sometimes</w:t>
      </w:r>
      <w:r>
        <w:rPr>
          <w:spacing w:val="-1"/>
          <w:sz w:val="20"/>
        </w:rPr>
        <w:t xml:space="preserve"> </w:t>
      </w:r>
      <w:r>
        <w:rPr>
          <w:sz w:val="20"/>
        </w:rPr>
        <w:t>incorporate</w:t>
      </w:r>
      <w:r>
        <w:rPr>
          <w:spacing w:val="-1"/>
          <w:sz w:val="20"/>
        </w:rPr>
        <w:t xml:space="preserve"> </w:t>
      </w:r>
      <w:r>
        <w:rPr>
          <w:spacing w:val="-1"/>
          <w:w w:val="117"/>
          <w:sz w:val="20"/>
        </w:rPr>
        <w:t>b</w:t>
      </w:r>
      <w:r>
        <w:rPr>
          <w:spacing w:val="-1"/>
          <w:w w:val="82"/>
          <w:sz w:val="20"/>
        </w:rPr>
        <w:t>i</w:t>
      </w:r>
      <w:r>
        <w:rPr>
          <w:spacing w:val="-1"/>
          <w:w w:val="111"/>
          <w:sz w:val="20"/>
        </w:rPr>
        <w:t>a</w:t>
      </w:r>
      <w:r>
        <w:rPr>
          <w:w w:val="127"/>
          <w:sz w:val="20"/>
        </w:rPr>
        <w:t>s</w:t>
      </w:r>
      <w:r>
        <w:rPr>
          <w:w w:val="62"/>
          <w:sz w:val="20"/>
        </w:rPr>
        <w:t>,</w:t>
      </w:r>
      <w:r>
        <w:rPr>
          <w:spacing w:val="-1"/>
          <w:w w:val="99"/>
          <w:sz w:val="20"/>
        </w:rPr>
        <w:t xml:space="preserve"> </w:t>
      </w:r>
      <w:r>
        <w:rPr>
          <w:sz w:val="20"/>
        </w:rPr>
        <w:t>and</w:t>
      </w:r>
      <w:r>
        <w:rPr>
          <w:spacing w:val="-1"/>
          <w:sz w:val="20"/>
        </w:rPr>
        <w:t xml:space="preserve"> </w:t>
      </w:r>
      <w:r>
        <w:rPr>
          <w:sz w:val="20"/>
        </w:rPr>
        <w:t>can</w:t>
      </w:r>
      <w:r>
        <w:rPr>
          <w:spacing w:val="-1"/>
          <w:sz w:val="20"/>
        </w:rPr>
        <w:t xml:space="preserve"> </w:t>
      </w:r>
      <w:r>
        <w:rPr>
          <w:sz w:val="20"/>
        </w:rPr>
        <w:t>even</w:t>
      </w:r>
      <w:r>
        <w:rPr>
          <w:spacing w:val="-1"/>
          <w:sz w:val="20"/>
        </w:rPr>
        <w:t xml:space="preserve"> </w:t>
      </w:r>
      <w:r>
        <w:rPr>
          <w:sz w:val="20"/>
        </w:rPr>
        <w:t>add</w:t>
      </w:r>
      <w:r>
        <w:rPr>
          <w:spacing w:val="-1"/>
          <w:sz w:val="20"/>
        </w:rPr>
        <w:t xml:space="preserve"> </w:t>
      </w:r>
      <w:r>
        <w:rPr>
          <w:sz w:val="20"/>
        </w:rPr>
        <w:t>to</w:t>
      </w:r>
      <w:r>
        <w:rPr>
          <w:spacing w:val="-1"/>
          <w:sz w:val="20"/>
        </w:rPr>
        <w:t xml:space="preserve"> </w:t>
      </w:r>
      <w:r>
        <w:rPr>
          <w:sz w:val="20"/>
        </w:rPr>
        <w:t>it</w:t>
      </w:r>
      <w:r>
        <w:rPr>
          <w:spacing w:val="-1"/>
          <w:sz w:val="20"/>
        </w:rPr>
        <w:t xml:space="preserve"> </w:t>
      </w:r>
      <w:r>
        <w:rPr>
          <w:sz w:val="20"/>
        </w:rPr>
        <w:t>(see</w:t>
      </w:r>
      <w:r>
        <w:rPr>
          <w:spacing w:val="-1"/>
          <w:sz w:val="20"/>
        </w:rPr>
        <w:t xml:space="preserve"> </w:t>
      </w:r>
      <w:r>
        <w:rPr>
          <w:sz w:val="20"/>
        </w:rPr>
        <w:t>Parts</w:t>
      </w:r>
      <w:r>
        <w:rPr>
          <w:spacing w:val="-1"/>
          <w:sz w:val="20"/>
        </w:rPr>
        <w:t xml:space="preserve"> </w:t>
      </w:r>
      <w:r>
        <w:rPr>
          <w:sz w:val="20"/>
        </w:rPr>
        <w:t>A</w:t>
      </w:r>
      <w:r>
        <w:rPr>
          <w:spacing w:val="-1"/>
          <w:sz w:val="20"/>
        </w:rPr>
        <w:t xml:space="preserve"> </w:t>
      </w:r>
      <w:r>
        <w:rPr>
          <w:sz w:val="20"/>
        </w:rPr>
        <w:t>and</w:t>
      </w:r>
      <w:r>
        <w:rPr>
          <w:spacing w:val="-1"/>
          <w:sz w:val="20"/>
        </w:rPr>
        <w:t xml:space="preserve"> </w:t>
      </w:r>
      <w:r>
        <w:rPr>
          <w:sz w:val="20"/>
        </w:rPr>
        <w:t xml:space="preserve">B). This raises significant issues for principles of impartiality and </w:t>
      </w:r>
      <w:r>
        <w:rPr>
          <w:spacing w:val="2"/>
          <w:w w:val="113"/>
          <w:sz w:val="20"/>
        </w:rPr>
        <w:t>e</w:t>
      </w:r>
      <w:r>
        <w:rPr>
          <w:spacing w:val="1"/>
          <w:w w:val="116"/>
          <w:sz w:val="20"/>
        </w:rPr>
        <w:t>q</w:t>
      </w:r>
      <w:r>
        <w:rPr>
          <w:w w:val="114"/>
          <w:sz w:val="20"/>
        </w:rPr>
        <w:t>u</w:t>
      </w:r>
      <w:r>
        <w:rPr>
          <w:w w:val="104"/>
          <w:sz w:val="20"/>
        </w:rPr>
        <w:t>a</w:t>
      </w:r>
      <w:r>
        <w:rPr>
          <w:spacing w:val="2"/>
          <w:w w:val="104"/>
          <w:sz w:val="20"/>
        </w:rPr>
        <w:t>l</w:t>
      </w:r>
      <w:r>
        <w:rPr>
          <w:w w:val="81"/>
          <w:sz w:val="20"/>
        </w:rPr>
        <w:t>i</w:t>
      </w:r>
      <w:r>
        <w:rPr>
          <w:spacing w:val="3"/>
          <w:w w:val="89"/>
          <w:sz w:val="20"/>
        </w:rPr>
        <w:t>t</w:t>
      </w:r>
      <w:r>
        <w:rPr>
          <w:spacing w:val="-10"/>
          <w:w w:val="115"/>
          <w:sz w:val="20"/>
        </w:rPr>
        <w:t>y</w:t>
      </w:r>
      <w:r>
        <w:rPr>
          <w:spacing w:val="2"/>
          <w:w w:val="57"/>
          <w:sz w:val="20"/>
        </w:rPr>
        <w:t>.</w:t>
      </w:r>
      <w:r>
        <w:rPr>
          <w:w w:val="99"/>
          <w:sz w:val="20"/>
        </w:rPr>
        <w:t xml:space="preserve"> </w:t>
      </w:r>
      <w:r>
        <w:rPr>
          <w:sz w:val="20"/>
        </w:rPr>
        <w:t>There may be inherent bias in AI systems created by the data they are trained on, and biased assumptions</w:t>
      </w:r>
      <w:r>
        <w:rPr>
          <w:spacing w:val="-11"/>
          <w:sz w:val="20"/>
        </w:rPr>
        <w:t xml:space="preserve"> </w:t>
      </w:r>
      <w:r>
        <w:rPr>
          <w:sz w:val="20"/>
        </w:rPr>
        <w:t>may</w:t>
      </w:r>
      <w:r>
        <w:rPr>
          <w:spacing w:val="-11"/>
          <w:sz w:val="20"/>
        </w:rPr>
        <w:t xml:space="preserve"> </w:t>
      </w:r>
      <w:r>
        <w:rPr>
          <w:sz w:val="20"/>
        </w:rPr>
        <w:t>underpin</w:t>
      </w:r>
      <w:r>
        <w:rPr>
          <w:spacing w:val="-11"/>
          <w:sz w:val="20"/>
        </w:rPr>
        <w:t xml:space="preserve"> </w:t>
      </w:r>
      <w:r>
        <w:rPr>
          <w:sz w:val="20"/>
        </w:rPr>
        <w:t>the</w:t>
      </w:r>
      <w:r>
        <w:rPr>
          <w:spacing w:val="-11"/>
          <w:sz w:val="20"/>
        </w:rPr>
        <w:t xml:space="preserve"> </w:t>
      </w:r>
      <w:r>
        <w:rPr>
          <w:spacing w:val="-1"/>
          <w:w w:val="101"/>
          <w:sz w:val="20"/>
        </w:rPr>
        <w:t>a</w:t>
      </w:r>
      <w:r>
        <w:rPr>
          <w:spacing w:val="-3"/>
          <w:w w:val="101"/>
          <w:sz w:val="20"/>
        </w:rPr>
        <w:t>l</w:t>
      </w:r>
      <w:r>
        <w:rPr>
          <w:w w:val="125"/>
          <w:sz w:val="20"/>
        </w:rPr>
        <w:t>g</w:t>
      </w:r>
      <w:r>
        <w:rPr>
          <w:w w:val="113"/>
          <w:sz w:val="20"/>
        </w:rPr>
        <w:t>o</w:t>
      </w:r>
      <w:r>
        <w:rPr>
          <w:spacing w:val="-1"/>
          <w:w w:val="93"/>
          <w:sz w:val="20"/>
        </w:rPr>
        <w:t>r</w:t>
      </w:r>
      <w:r>
        <w:rPr>
          <w:spacing w:val="-1"/>
          <w:w w:val="78"/>
          <w:sz w:val="20"/>
        </w:rPr>
        <w:t>i</w:t>
      </w:r>
      <w:r>
        <w:rPr>
          <w:w w:val="86"/>
          <w:sz w:val="20"/>
        </w:rPr>
        <w:t>t</w:t>
      </w:r>
      <w:r>
        <w:rPr>
          <w:w w:val="108"/>
          <w:sz w:val="20"/>
        </w:rPr>
        <w:t>h</w:t>
      </w:r>
      <w:r>
        <w:rPr>
          <w:w w:val="113"/>
          <w:sz w:val="20"/>
        </w:rPr>
        <w:t>m</w:t>
      </w:r>
      <w:r>
        <w:rPr>
          <w:spacing w:val="3"/>
          <w:w w:val="123"/>
          <w:sz w:val="20"/>
        </w:rPr>
        <w:t>s</w:t>
      </w:r>
      <w:r>
        <w:rPr>
          <w:spacing w:val="1"/>
          <w:w w:val="54"/>
          <w:sz w:val="20"/>
        </w:rPr>
        <w:t>.</w:t>
      </w:r>
      <w:r>
        <w:rPr>
          <w:spacing w:val="-9"/>
          <w:w w:val="99"/>
          <w:sz w:val="20"/>
        </w:rPr>
        <w:t xml:space="preserve"> </w:t>
      </w:r>
      <w:r>
        <w:rPr>
          <w:w w:val="113"/>
          <w:sz w:val="20"/>
        </w:rPr>
        <w:t>F</w:t>
      </w:r>
      <w:r>
        <w:rPr>
          <w:w w:val="110"/>
          <w:sz w:val="20"/>
        </w:rPr>
        <w:t>u</w:t>
      </w:r>
      <w:r>
        <w:rPr>
          <w:w w:val="92"/>
          <w:sz w:val="20"/>
        </w:rPr>
        <w:t>r</w:t>
      </w:r>
      <w:r>
        <w:rPr>
          <w:w w:val="85"/>
          <w:sz w:val="20"/>
        </w:rPr>
        <w:t>t</w:t>
      </w:r>
      <w:r>
        <w:rPr>
          <w:w w:val="107"/>
          <w:sz w:val="20"/>
        </w:rPr>
        <w:t>h</w:t>
      </w:r>
      <w:r>
        <w:rPr>
          <w:w w:val="109"/>
          <w:sz w:val="20"/>
        </w:rPr>
        <w:t>e</w:t>
      </w:r>
      <w:r>
        <w:rPr>
          <w:w w:val="92"/>
          <w:sz w:val="20"/>
        </w:rPr>
        <w:t>r</w:t>
      </w:r>
      <w:r>
        <w:rPr>
          <w:w w:val="112"/>
          <w:sz w:val="20"/>
        </w:rPr>
        <w:t>mo</w:t>
      </w:r>
      <w:r>
        <w:rPr>
          <w:w w:val="92"/>
          <w:sz w:val="20"/>
        </w:rPr>
        <w:t>r</w:t>
      </w:r>
      <w:r>
        <w:rPr>
          <w:w w:val="109"/>
          <w:sz w:val="20"/>
        </w:rPr>
        <w:t>e</w:t>
      </w:r>
      <w:r>
        <w:rPr>
          <w:w w:val="57"/>
          <w:sz w:val="20"/>
        </w:rPr>
        <w:t>,</w:t>
      </w:r>
      <w:r>
        <w:rPr>
          <w:spacing w:val="-10"/>
          <w:w w:val="99"/>
          <w:sz w:val="20"/>
        </w:rPr>
        <w:t xml:space="preserve"> </w:t>
      </w:r>
      <w:r>
        <w:rPr>
          <w:spacing w:val="-1"/>
          <w:w w:val="120"/>
          <w:sz w:val="20"/>
        </w:rPr>
        <w:t>A</w:t>
      </w:r>
      <w:r>
        <w:rPr>
          <w:spacing w:val="2"/>
          <w:w w:val="94"/>
          <w:sz w:val="20"/>
        </w:rPr>
        <w:t>I</w:t>
      </w:r>
      <w:r>
        <w:rPr>
          <w:spacing w:val="-3"/>
          <w:w w:val="58"/>
          <w:sz w:val="20"/>
        </w:rPr>
        <w:t>’</w:t>
      </w:r>
      <w:r>
        <w:rPr>
          <w:spacing w:val="1"/>
          <w:w w:val="125"/>
          <w:sz w:val="20"/>
        </w:rPr>
        <w:t>s</w:t>
      </w:r>
      <w:r>
        <w:rPr>
          <w:spacing w:val="-9"/>
          <w:w w:val="99"/>
          <w:sz w:val="20"/>
        </w:rPr>
        <w:t xml:space="preserve"> </w:t>
      </w:r>
      <w:r>
        <w:rPr>
          <w:sz w:val="20"/>
        </w:rPr>
        <w:t>capacity</w:t>
      </w:r>
      <w:r>
        <w:rPr>
          <w:spacing w:val="-11"/>
          <w:sz w:val="20"/>
        </w:rPr>
        <w:t xml:space="preserve"> </w:t>
      </w:r>
      <w:r>
        <w:rPr>
          <w:sz w:val="20"/>
        </w:rPr>
        <w:t>for</w:t>
      </w:r>
      <w:r>
        <w:rPr>
          <w:spacing w:val="-11"/>
          <w:sz w:val="20"/>
        </w:rPr>
        <w:t xml:space="preserve"> </w:t>
      </w:r>
      <w:r>
        <w:rPr>
          <w:sz w:val="20"/>
        </w:rPr>
        <w:t xml:space="preserve">continual learning can reinforce </w:t>
      </w:r>
      <w:r>
        <w:rPr>
          <w:spacing w:val="-1"/>
          <w:w w:val="118"/>
          <w:sz w:val="20"/>
        </w:rPr>
        <w:t>b</w:t>
      </w:r>
      <w:r>
        <w:rPr>
          <w:spacing w:val="-1"/>
          <w:w w:val="83"/>
          <w:sz w:val="20"/>
        </w:rPr>
        <w:t>i</w:t>
      </w:r>
      <w:r>
        <w:rPr>
          <w:spacing w:val="-1"/>
          <w:w w:val="112"/>
          <w:sz w:val="20"/>
        </w:rPr>
        <w:t>a</w:t>
      </w:r>
      <w:r>
        <w:rPr>
          <w:spacing w:val="2"/>
          <w:w w:val="128"/>
          <w:sz w:val="20"/>
        </w:rPr>
        <w:t>s</w:t>
      </w:r>
      <w:r>
        <w:rPr>
          <w:w w:val="59"/>
          <w:sz w:val="20"/>
        </w:rPr>
        <w:t>.</w:t>
      </w:r>
    </w:p>
    <w:p w14:paraId="791650A8" w14:textId="77777777" w:rsidR="003E4A35" w:rsidRDefault="00EC59B1">
      <w:pPr>
        <w:pStyle w:val="ListParagraph"/>
        <w:numPr>
          <w:ilvl w:val="1"/>
          <w:numId w:val="121"/>
        </w:numPr>
        <w:tabs>
          <w:tab w:val="left" w:pos="1640"/>
          <w:tab w:val="left" w:pos="1641"/>
        </w:tabs>
        <w:spacing w:before="124" w:line="247" w:lineRule="auto"/>
        <w:ind w:right="1205"/>
        <w:rPr>
          <w:sz w:val="20"/>
        </w:rPr>
      </w:pPr>
      <w:r>
        <w:rPr>
          <w:spacing w:val="-2"/>
          <w:w w:val="105"/>
          <w:sz w:val="20"/>
        </w:rPr>
        <w:t>Because</w:t>
      </w:r>
      <w:r>
        <w:rPr>
          <w:spacing w:val="-9"/>
          <w:w w:val="105"/>
          <w:sz w:val="20"/>
        </w:rPr>
        <w:t xml:space="preserve"> </w:t>
      </w:r>
      <w:r>
        <w:rPr>
          <w:spacing w:val="-2"/>
          <w:w w:val="105"/>
          <w:sz w:val="20"/>
        </w:rPr>
        <w:t>AI</w:t>
      </w:r>
      <w:r>
        <w:rPr>
          <w:spacing w:val="-9"/>
          <w:w w:val="105"/>
          <w:sz w:val="20"/>
        </w:rPr>
        <w:t xml:space="preserve"> </w:t>
      </w:r>
      <w:r>
        <w:rPr>
          <w:spacing w:val="-2"/>
          <w:w w:val="105"/>
          <w:sz w:val="20"/>
        </w:rPr>
        <w:t>can</w:t>
      </w:r>
      <w:r>
        <w:rPr>
          <w:spacing w:val="-9"/>
          <w:w w:val="105"/>
          <w:sz w:val="20"/>
        </w:rPr>
        <w:t xml:space="preserve"> </w:t>
      </w:r>
      <w:r>
        <w:rPr>
          <w:spacing w:val="-2"/>
          <w:w w:val="105"/>
          <w:sz w:val="20"/>
        </w:rPr>
        <w:t>continually</w:t>
      </w:r>
      <w:r>
        <w:rPr>
          <w:spacing w:val="-9"/>
          <w:w w:val="105"/>
          <w:sz w:val="20"/>
        </w:rPr>
        <w:t xml:space="preserve"> </w:t>
      </w:r>
      <w:r>
        <w:rPr>
          <w:spacing w:val="-2"/>
          <w:w w:val="105"/>
          <w:sz w:val="20"/>
        </w:rPr>
        <w:t>learn</w:t>
      </w:r>
      <w:r>
        <w:rPr>
          <w:spacing w:val="-9"/>
          <w:w w:val="105"/>
          <w:sz w:val="20"/>
        </w:rPr>
        <w:t xml:space="preserve"> </w:t>
      </w:r>
      <w:r>
        <w:rPr>
          <w:spacing w:val="-2"/>
          <w:w w:val="105"/>
          <w:sz w:val="20"/>
        </w:rPr>
        <w:t>and</w:t>
      </w:r>
      <w:r>
        <w:rPr>
          <w:spacing w:val="-9"/>
          <w:w w:val="105"/>
          <w:sz w:val="20"/>
        </w:rPr>
        <w:t xml:space="preserve"> </w:t>
      </w:r>
      <w:r>
        <w:rPr>
          <w:spacing w:val="-2"/>
          <w:w w:val="114"/>
          <w:sz w:val="20"/>
        </w:rPr>
        <w:t>a</w:t>
      </w:r>
      <w:r>
        <w:rPr>
          <w:spacing w:val="-2"/>
          <w:w w:val="121"/>
          <w:sz w:val="20"/>
        </w:rPr>
        <w:t>d</w:t>
      </w:r>
      <w:r>
        <w:rPr>
          <w:spacing w:val="-2"/>
          <w:w w:val="114"/>
          <w:sz w:val="20"/>
        </w:rPr>
        <w:t>a</w:t>
      </w:r>
      <w:r>
        <w:rPr>
          <w:spacing w:val="-2"/>
          <w:w w:val="120"/>
          <w:sz w:val="20"/>
        </w:rPr>
        <w:t>p</w:t>
      </w:r>
      <w:r>
        <w:rPr>
          <w:spacing w:val="-2"/>
          <w:w w:val="93"/>
          <w:sz w:val="20"/>
        </w:rPr>
        <w:t>t</w:t>
      </w:r>
      <w:r>
        <w:rPr>
          <w:spacing w:val="-2"/>
          <w:w w:val="65"/>
          <w:sz w:val="20"/>
        </w:rPr>
        <w:t>,</w:t>
      </w:r>
      <w:r>
        <w:rPr>
          <w:spacing w:val="-9"/>
          <w:w w:val="104"/>
          <w:sz w:val="20"/>
        </w:rPr>
        <w:t xml:space="preserve"> </w:t>
      </w:r>
      <w:r>
        <w:rPr>
          <w:spacing w:val="-2"/>
          <w:w w:val="105"/>
          <w:sz w:val="20"/>
        </w:rPr>
        <w:t>courts</w:t>
      </w:r>
      <w:r>
        <w:rPr>
          <w:spacing w:val="-9"/>
          <w:w w:val="105"/>
          <w:sz w:val="20"/>
        </w:rPr>
        <w:t xml:space="preserve"> </w:t>
      </w:r>
      <w:r>
        <w:rPr>
          <w:spacing w:val="-2"/>
          <w:w w:val="105"/>
          <w:sz w:val="20"/>
        </w:rPr>
        <w:t>and</w:t>
      </w:r>
      <w:r>
        <w:rPr>
          <w:spacing w:val="-9"/>
          <w:w w:val="105"/>
          <w:sz w:val="20"/>
        </w:rPr>
        <w:t xml:space="preserve"> </w:t>
      </w:r>
      <w:r>
        <w:rPr>
          <w:spacing w:val="-2"/>
          <w:w w:val="105"/>
          <w:sz w:val="20"/>
        </w:rPr>
        <w:t>tribunals</w:t>
      </w:r>
      <w:r>
        <w:rPr>
          <w:spacing w:val="-9"/>
          <w:w w:val="105"/>
          <w:sz w:val="20"/>
        </w:rPr>
        <w:t xml:space="preserve"> </w:t>
      </w:r>
      <w:r>
        <w:rPr>
          <w:spacing w:val="-2"/>
          <w:w w:val="105"/>
          <w:sz w:val="20"/>
        </w:rPr>
        <w:t>need</w:t>
      </w:r>
      <w:r>
        <w:rPr>
          <w:spacing w:val="-9"/>
          <w:w w:val="105"/>
          <w:sz w:val="20"/>
        </w:rPr>
        <w:t xml:space="preserve"> </w:t>
      </w:r>
      <w:r>
        <w:rPr>
          <w:spacing w:val="-2"/>
          <w:w w:val="105"/>
          <w:sz w:val="20"/>
        </w:rPr>
        <w:t>to</w:t>
      </w:r>
      <w:r>
        <w:rPr>
          <w:spacing w:val="-9"/>
          <w:w w:val="105"/>
          <w:sz w:val="20"/>
        </w:rPr>
        <w:t xml:space="preserve"> </w:t>
      </w:r>
      <w:r>
        <w:rPr>
          <w:spacing w:val="-2"/>
          <w:w w:val="105"/>
          <w:sz w:val="20"/>
        </w:rPr>
        <w:t>monitor</w:t>
      </w:r>
      <w:r>
        <w:rPr>
          <w:spacing w:val="-9"/>
          <w:w w:val="105"/>
          <w:sz w:val="20"/>
        </w:rPr>
        <w:t xml:space="preserve"> </w:t>
      </w:r>
      <w:r>
        <w:rPr>
          <w:spacing w:val="-2"/>
          <w:w w:val="105"/>
          <w:sz w:val="20"/>
        </w:rPr>
        <w:t xml:space="preserve">and </w:t>
      </w:r>
      <w:r>
        <w:rPr>
          <w:sz w:val="20"/>
        </w:rPr>
        <w:t>evaluate</w:t>
      </w:r>
      <w:r>
        <w:rPr>
          <w:spacing w:val="-2"/>
          <w:sz w:val="20"/>
        </w:rPr>
        <w:t xml:space="preserve"> </w:t>
      </w:r>
      <w:r>
        <w:rPr>
          <w:sz w:val="20"/>
        </w:rPr>
        <w:t>AI</w:t>
      </w:r>
      <w:r>
        <w:rPr>
          <w:spacing w:val="-2"/>
          <w:sz w:val="20"/>
        </w:rPr>
        <w:t xml:space="preserve"> </w:t>
      </w:r>
      <w:r>
        <w:rPr>
          <w:sz w:val="20"/>
        </w:rPr>
        <w:t>systems</w:t>
      </w:r>
      <w:r>
        <w:rPr>
          <w:spacing w:val="-2"/>
          <w:sz w:val="20"/>
        </w:rPr>
        <w:t xml:space="preserve"> </w:t>
      </w:r>
      <w:r>
        <w:rPr>
          <w:sz w:val="20"/>
        </w:rPr>
        <w:t>after</w:t>
      </w:r>
      <w:r>
        <w:rPr>
          <w:spacing w:val="-2"/>
          <w:sz w:val="20"/>
        </w:rPr>
        <w:t xml:space="preserve"> </w:t>
      </w:r>
      <w:r>
        <w:rPr>
          <w:sz w:val="20"/>
        </w:rPr>
        <w:t>they</w:t>
      </w:r>
      <w:r>
        <w:rPr>
          <w:spacing w:val="-2"/>
          <w:sz w:val="20"/>
        </w:rPr>
        <w:t xml:space="preserve"> </w:t>
      </w:r>
      <w:r>
        <w:rPr>
          <w:sz w:val="20"/>
        </w:rPr>
        <w:t>have</w:t>
      </w:r>
      <w:r>
        <w:rPr>
          <w:spacing w:val="-2"/>
          <w:sz w:val="20"/>
        </w:rPr>
        <w:t xml:space="preserve"> </w:t>
      </w:r>
      <w:r>
        <w:rPr>
          <w:sz w:val="20"/>
        </w:rPr>
        <w:t>been</w:t>
      </w:r>
      <w:r>
        <w:rPr>
          <w:spacing w:val="-2"/>
          <w:sz w:val="20"/>
        </w:rPr>
        <w:t xml:space="preserve"> </w:t>
      </w:r>
      <w:r>
        <w:rPr>
          <w:sz w:val="20"/>
        </w:rPr>
        <w:t>deployed,</w:t>
      </w:r>
      <w:r>
        <w:rPr>
          <w:spacing w:val="-2"/>
          <w:sz w:val="20"/>
        </w:rPr>
        <w:t xml:space="preserve"> </w:t>
      </w:r>
      <w:r>
        <w:rPr>
          <w:sz w:val="20"/>
        </w:rPr>
        <w:t>to</w:t>
      </w:r>
      <w:r>
        <w:rPr>
          <w:spacing w:val="-2"/>
          <w:sz w:val="20"/>
        </w:rPr>
        <w:t xml:space="preserve"> </w:t>
      </w:r>
      <w:r>
        <w:rPr>
          <w:sz w:val="20"/>
        </w:rPr>
        <w:t>detect</w:t>
      </w:r>
      <w:r>
        <w:rPr>
          <w:spacing w:val="-2"/>
          <w:sz w:val="20"/>
        </w:rPr>
        <w:t xml:space="preserve"> </w:t>
      </w:r>
      <w:r>
        <w:rPr>
          <w:sz w:val="20"/>
        </w:rPr>
        <w:t>bias</w:t>
      </w:r>
      <w:r>
        <w:rPr>
          <w:spacing w:val="-2"/>
          <w:sz w:val="20"/>
        </w:rPr>
        <w:t xml:space="preserve"> </w:t>
      </w:r>
      <w:r>
        <w:rPr>
          <w:sz w:val="20"/>
        </w:rPr>
        <w:t>and</w:t>
      </w:r>
      <w:r>
        <w:rPr>
          <w:spacing w:val="-2"/>
          <w:sz w:val="20"/>
        </w:rPr>
        <w:t xml:space="preserve"> </w:t>
      </w:r>
      <w:r>
        <w:rPr>
          <w:sz w:val="20"/>
        </w:rPr>
        <w:t>ensure</w:t>
      </w:r>
      <w:r>
        <w:rPr>
          <w:spacing w:val="-2"/>
          <w:sz w:val="20"/>
        </w:rPr>
        <w:t xml:space="preserve"> </w:t>
      </w:r>
      <w:r>
        <w:rPr>
          <w:spacing w:val="-2"/>
          <w:w w:val="96"/>
          <w:sz w:val="20"/>
        </w:rPr>
        <w:t>f</w:t>
      </w:r>
      <w:r>
        <w:rPr>
          <w:w w:val="107"/>
          <w:sz w:val="20"/>
        </w:rPr>
        <w:t>a</w:t>
      </w:r>
      <w:r>
        <w:rPr>
          <w:spacing w:val="-1"/>
          <w:w w:val="78"/>
          <w:sz w:val="20"/>
        </w:rPr>
        <w:t>i</w:t>
      </w:r>
      <w:r>
        <w:rPr>
          <w:spacing w:val="-1"/>
          <w:w w:val="93"/>
          <w:sz w:val="20"/>
        </w:rPr>
        <w:t>r</w:t>
      </w:r>
      <w:r>
        <w:rPr>
          <w:w w:val="108"/>
          <w:sz w:val="20"/>
        </w:rPr>
        <w:t>n</w:t>
      </w:r>
      <w:r>
        <w:rPr>
          <w:spacing w:val="-1"/>
          <w:w w:val="110"/>
          <w:sz w:val="20"/>
        </w:rPr>
        <w:t>e</w:t>
      </w:r>
      <w:r>
        <w:rPr>
          <w:w w:val="123"/>
          <w:sz w:val="20"/>
        </w:rPr>
        <w:t>s</w:t>
      </w:r>
      <w:r>
        <w:rPr>
          <w:spacing w:val="3"/>
          <w:w w:val="123"/>
          <w:sz w:val="20"/>
        </w:rPr>
        <w:t>s</w:t>
      </w:r>
      <w:r>
        <w:rPr>
          <w:spacing w:val="1"/>
          <w:w w:val="54"/>
          <w:sz w:val="20"/>
        </w:rPr>
        <w:t>.</w:t>
      </w:r>
      <w:r>
        <w:rPr>
          <w:spacing w:val="-1"/>
          <w:w w:val="99"/>
          <w:sz w:val="20"/>
        </w:rPr>
        <w:t xml:space="preserve"> </w:t>
      </w:r>
      <w:r>
        <w:rPr>
          <w:sz w:val="20"/>
        </w:rPr>
        <w:t>As</w:t>
      </w:r>
      <w:r>
        <w:rPr>
          <w:spacing w:val="-2"/>
          <w:sz w:val="20"/>
        </w:rPr>
        <w:t xml:space="preserve"> </w:t>
      </w:r>
      <w:r>
        <w:rPr>
          <w:sz w:val="20"/>
        </w:rPr>
        <w:t>a</w:t>
      </w:r>
      <w:r>
        <w:rPr>
          <w:spacing w:val="-2"/>
          <w:sz w:val="20"/>
        </w:rPr>
        <w:t xml:space="preserve"> </w:t>
      </w:r>
      <w:r>
        <w:rPr>
          <w:sz w:val="20"/>
        </w:rPr>
        <w:t>result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‘black</w:t>
      </w:r>
      <w:r>
        <w:rPr>
          <w:spacing w:val="-2"/>
          <w:sz w:val="20"/>
        </w:rPr>
        <w:t xml:space="preserve"> </w:t>
      </w:r>
      <w:r>
        <w:rPr>
          <w:sz w:val="20"/>
        </w:rPr>
        <w:t>box’</w:t>
      </w:r>
      <w:r>
        <w:rPr>
          <w:spacing w:val="-2"/>
          <w:sz w:val="20"/>
        </w:rPr>
        <w:t xml:space="preserve"> </w:t>
      </w:r>
      <w:r>
        <w:rPr>
          <w:sz w:val="20"/>
        </w:rPr>
        <w:t>phenomenon</w:t>
      </w:r>
      <w:r>
        <w:rPr>
          <w:spacing w:val="-2"/>
          <w:sz w:val="20"/>
        </w:rPr>
        <w:t xml:space="preserve"> </w:t>
      </w:r>
      <w:r>
        <w:rPr>
          <w:sz w:val="20"/>
        </w:rPr>
        <w:t>(see</w:t>
      </w:r>
      <w:r>
        <w:rPr>
          <w:spacing w:val="-2"/>
          <w:sz w:val="20"/>
        </w:rPr>
        <w:t xml:space="preserve"> </w:t>
      </w:r>
      <w:r>
        <w:rPr>
          <w:sz w:val="20"/>
        </w:rPr>
        <w:t>Part</w:t>
      </w:r>
      <w:r>
        <w:rPr>
          <w:spacing w:val="-2"/>
          <w:sz w:val="20"/>
        </w:rPr>
        <w:t xml:space="preserve"> </w:t>
      </w:r>
      <w:r>
        <w:rPr>
          <w:sz w:val="20"/>
        </w:rPr>
        <w:t>A)</w:t>
      </w:r>
      <w:r>
        <w:rPr>
          <w:spacing w:val="-2"/>
          <w:sz w:val="20"/>
        </w:rPr>
        <w:t xml:space="preserve"> </w:t>
      </w:r>
      <w:r>
        <w:rPr>
          <w:sz w:val="20"/>
        </w:rPr>
        <w:t>it</w:t>
      </w:r>
      <w:r>
        <w:rPr>
          <w:spacing w:val="-2"/>
          <w:sz w:val="20"/>
        </w:rPr>
        <w:t xml:space="preserve"> </w:t>
      </w:r>
      <w:r>
        <w:rPr>
          <w:sz w:val="20"/>
        </w:rPr>
        <w:t>can</w:t>
      </w:r>
      <w:r>
        <w:rPr>
          <w:spacing w:val="-2"/>
          <w:sz w:val="20"/>
        </w:rPr>
        <w:t xml:space="preserve"> </w:t>
      </w:r>
      <w:r>
        <w:rPr>
          <w:sz w:val="20"/>
        </w:rPr>
        <w:t>be</w:t>
      </w:r>
      <w:r>
        <w:rPr>
          <w:spacing w:val="-2"/>
          <w:sz w:val="20"/>
        </w:rPr>
        <w:t xml:space="preserve"> </w:t>
      </w:r>
      <w:r>
        <w:rPr>
          <w:sz w:val="20"/>
        </w:rPr>
        <w:t>difficult</w:t>
      </w:r>
      <w:r>
        <w:rPr>
          <w:spacing w:val="-2"/>
          <w:sz w:val="20"/>
        </w:rPr>
        <w:t xml:space="preserve"> </w:t>
      </w:r>
      <w:r>
        <w:rPr>
          <w:sz w:val="20"/>
        </w:rPr>
        <w:t>to</w:t>
      </w:r>
      <w:r>
        <w:rPr>
          <w:spacing w:val="-2"/>
          <w:sz w:val="20"/>
        </w:rPr>
        <w:t xml:space="preserve"> </w:t>
      </w:r>
      <w:r>
        <w:rPr>
          <w:sz w:val="20"/>
        </w:rPr>
        <w:t>detect</w:t>
      </w:r>
      <w:r>
        <w:rPr>
          <w:spacing w:val="-2"/>
          <w:sz w:val="20"/>
        </w:rPr>
        <w:t xml:space="preserve"> </w:t>
      </w:r>
      <w:r>
        <w:rPr>
          <w:sz w:val="20"/>
        </w:rPr>
        <w:t>and rectify</w:t>
      </w:r>
      <w:r>
        <w:rPr>
          <w:spacing w:val="-2"/>
          <w:sz w:val="20"/>
        </w:rPr>
        <w:t xml:space="preserve"> </w:t>
      </w:r>
      <w:r>
        <w:rPr>
          <w:sz w:val="20"/>
        </w:rPr>
        <w:t>bias,</w:t>
      </w:r>
      <w:r>
        <w:rPr>
          <w:spacing w:val="-2"/>
          <w:sz w:val="20"/>
        </w:rPr>
        <w:t xml:space="preserve"> </w:t>
      </w:r>
      <w:r>
        <w:rPr>
          <w:sz w:val="20"/>
        </w:rPr>
        <w:t>so</w:t>
      </w:r>
      <w:r>
        <w:rPr>
          <w:spacing w:val="-2"/>
          <w:sz w:val="20"/>
        </w:rPr>
        <w:t xml:space="preserve"> </w:t>
      </w:r>
      <w:r>
        <w:rPr>
          <w:sz w:val="20"/>
        </w:rPr>
        <w:t>some</w:t>
      </w:r>
      <w:r>
        <w:rPr>
          <w:spacing w:val="-2"/>
          <w:sz w:val="20"/>
        </w:rPr>
        <w:t xml:space="preserve"> </w:t>
      </w:r>
      <w:r>
        <w:rPr>
          <w:sz w:val="20"/>
        </w:rPr>
        <w:t>AI</w:t>
      </w:r>
      <w:r>
        <w:rPr>
          <w:spacing w:val="-2"/>
          <w:sz w:val="20"/>
        </w:rPr>
        <w:t xml:space="preserve"> </w:t>
      </w:r>
      <w:r>
        <w:rPr>
          <w:sz w:val="20"/>
        </w:rPr>
        <w:t>tools</w:t>
      </w:r>
      <w:r>
        <w:rPr>
          <w:spacing w:val="-2"/>
          <w:sz w:val="20"/>
        </w:rPr>
        <w:t xml:space="preserve"> </w:t>
      </w:r>
      <w:r>
        <w:rPr>
          <w:sz w:val="20"/>
        </w:rPr>
        <w:t>may</w:t>
      </w:r>
      <w:r>
        <w:rPr>
          <w:spacing w:val="-2"/>
          <w:sz w:val="20"/>
        </w:rPr>
        <w:t xml:space="preserve"> </w:t>
      </w:r>
      <w:r>
        <w:rPr>
          <w:sz w:val="20"/>
        </w:rPr>
        <w:t>need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subject</w:t>
      </w:r>
      <w:r>
        <w:rPr>
          <w:spacing w:val="-2"/>
          <w:sz w:val="20"/>
        </w:rPr>
        <w:t xml:space="preserve"> </w:t>
      </w:r>
      <w:r>
        <w:rPr>
          <w:sz w:val="20"/>
        </w:rPr>
        <w:t>to</w:t>
      </w:r>
      <w:r>
        <w:rPr>
          <w:spacing w:val="-2"/>
          <w:sz w:val="20"/>
        </w:rPr>
        <w:t xml:space="preserve"> </w:t>
      </w:r>
      <w:r>
        <w:rPr>
          <w:sz w:val="20"/>
        </w:rPr>
        <w:t>strict</w:t>
      </w:r>
      <w:r>
        <w:rPr>
          <w:spacing w:val="-2"/>
          <w:sz w:val="20"/>
        </w:rPr>
        <w:t xml:space="preserve"> </w:t>
      </w:r>
      <w:r>
        <w:rPr>
          <w:spacing w:val="-4"/>
          <w:w w:val="112"/>
          <w:sz w:val="20"/>
        </w:rPr>
        <w:t>o</w:t>
      </w:r>
      <w:r>
        <w:rPr>
          <w:spacing w:val="-4"/>
          <w:w w:val="110"/>
          <w:sz w:val="20"/>
        </w:rPr>
        <w:t>v</w:t>
      </w:r>
      <w:r>
        <w:rPr>
          <w:spacing w:val="1"/>
          <w:w w:val="109"/>
          <w:sz w:val="20"/>
        </w:rPr>
        <w:t>e</w:t>
      </w:r>
      <w:r>
        <w:rPr>
          <w:w w:val="92"/>
          <w:sz w:val="20"/>
        </w:rPr>
        <w:t>r</w:t>
      </w:r>
      <w:r>
        <w:rPr>
          <w:spacing w:val="1"/>
          <w:w w:val="122"/>
          <w:sz w:val="20"/>
        </w:rPr>
        <w:t>s</w:t>
      </w:r>
      <w:r>
        <w:rPr>
          <w:spacing w:val="1"/>
          <w:w w:val="77"/>
          <w:sz w:val="20"/>
        </w:rPr>
        <w:t>i</w:t>
      </w:r>
      <w:r>
        <w:rPr>
          <w:spacing w:val="1"/>
          <w:w w:val="124"/>
          <w:sz w:val="20"/>
        </w:rPr>
        <w:t>g</w:t>
      </w:r>
      <w:r>
        <w:rPr>
          <w:spacing w:val="-1"/>
          <w:w w:val="107"/>
          <w:sz w:val="20"/>
        </w:rPr>
        <w:t>h</w:t>
      </w:r>
      <w:r>
        <w:rPr>
          <w:spacing w:val="2"/>
          <w:w w:val="85"/>
          <w:sz w:val="20"/>
        </w:rPr>
        <w:t>t</w:t>
      </w:r>
      <w:r>
        <w:rPr>
          <w:spacing w:val="2"/>
          <w:w w:val="57"/>
          <w:sz w:val="20"/>
        </w:rPr>
        <w:t>,</w:t>
      </w:r>
      <w:r>
        <w:rPr>
          <w:spacing w:val="-1"/>
          <w:w w:val="99"/>
          <w:sz w:val="20"/>
        </w:rPr>
        <w:t xml:space="preserve"> </w:t>
      </w:r>
      <w:r>
        <w:rPr>
          <w:sz w:val="20"/>
        </w:rPr>
        <w:t>or</w:t>
      </w:r>
      <w:r>
        <w:rPr>
          <w:spacing w:val="-2"/>
          <w:sz w:val="20"/>
        </w:rPr>
        <w:t xml:space="preserve"> </w:t>
      </w:r>
      <w:r>
        <w:rPr>
          <w:sz w:val="20"/>
        </w:rPr>
        <w:t>not</w:t>
      </w:r>
      <w:r>
        <w:rPr>
          <w:spacing w:val="-2"/>
          <w:sz w:val="20"/>
        </w:rPr>
        <w:t xml:space="preserve"> </w:t>
      </w:r>
      <w:r>
        <w:rPr>
          <w:sz w:val="20"/>
        </w:rPr>
        <w:t xml:space="preserve">applied </w:t>
      </w:r>
      <w:r>
        <w:rPr>
          <w:spacing w:val="-2"/>
          <w:w w:val="105"/>
          <w:sz w:val="20"/>
        </w:rPr>
        <w:t>to</w:t>
      </w:r>
      <w:r>
        <w:rPr>
          <w:spacing w:val="-14"/>
          <w:w w:val="105"/>
          <w:sz w:val="20"/>
        </w:rPr>
        <w:t xml:space="preserve"> </w:t>
      </w:r>
      <w:r>
        <w:rPr>
          <w:spacing w:val="-2"/>
          <w:w w:val="105"/>
          <w:sz w:val="20"/>
        </w:rPr>
        <w:t>high-risk</w:t>
      </w:r>
      <w:r>
        <w:rPr>
          <w:spacing w:val="-14"/>
          <w:w w:val="105"/>
          <w:sz w:val="20"/>
        </w:rPr>
        <w:t xml:space="preserve"> </w:t>
      </w:r>
      <w:r>
        <w:rPr>
          <w:spacing w:val="-2"/>
          <w:w w:val="105"/>
          <w:sz w:val="20"/>
        </w:rPr>
        <w:t>uses</w:t>
      </w:r>
      <w:r>
        <w:rPr>
          <w:spacing w:val="-14"/>
          <w:w w:val="105"/>
          <w:sz w:val="20"/>
        </w:rPr>
        <w:t xml:space="preserve"> </w:t>
      </w:r>
      <w:r>
        <w:rPr>
          <w:spacing w:val="-2"/>
          <w:w w:val="105"/>
          <w:sz w:val="20"/>
        </w:rPr>
        <w:t>that</w:t>
      </w:r>
      <w:r>
        <w:rPr>
          <w:spacing w:val="-14"/>
          <w:w w:val="105"/>
          <w:sz w:val="20"/>
        </w:rPr>
        <w:t xml:space="preserve"> </w:t>
      </w:r>
      <w:r>
        <w:rPr>
          <w:spacing w:val="-2"/>
          <w:w w:val="105"/>
          <w:sz w:val="20"/>
        </w:rPr>
        <w:t>impact</w:t>
      </w:r>
      <w:r>
        <w:rPr>
          <w:spacing w:val="-14"/>
          <w:w w:val="105"/>
          <w:sz w:val="20"/>
        </w:rPr>
        <w:t xml:space="preserve"> </w:t>
      </w:r>
      <w:r>
        <w:rPr>
          <w:spacing w:val="-2"/>
          <w:w w:val="105"/>
          <w:sz w:val="20"/>
        </w:rPr>
        <w:t>individual</w:t>
      </w:r>
      <w:r>
        <w:rPr>
          <w:spacing w:val="-14"/>
          <w:w w:val="105"/>
          <w:sz w:val="20"/>
        </w:rPr>
        <w:t xml:space="preserve"> </w:t>
      </w:r>
      <w:r>
        <w:rPr>
          <w:spacing w:val="-2"/>
          <w:w w:val="105"/>
          <w:sz w:val="20"/>
        </w:rPr>
        <w:t>rights</w:t>
      </w:r>
      <w:r>
        <w:rPr>
          <w:spacing w:val="-14"/>
          <w:w w:val="105"/>
          <w:sz w:val="20"/>
        </w:rPr>
        <w:t xml:space="preserve"> </w:t>
      </w:r>
      <w:r>
        <w:rPr>
          <w:spacing w:val="-2"/>
          <w:w w:val="105"/>
          <w:sz w:val="20"/>
        </w:rPr>
        <w:t>and</w:t>
      </w:r>
      <w:r>
        <w:rPr>
          <w:spacing w:val="-14"/>
          <w:w w:val="105"/>
          <w:sz w:val="20"/>
        </w:rPr>
        <w:t xml:space="preserve"> </w:t>
      </w:r>
      <w:r>
        <w:rPr>
          <w:spacing w:val="-2"/>
          <w:w w:val="103"/>
          <w:sz w:val="20"/>
        </w:rPr>
        <w:t>l</w:t>
      </w:r>
      <w:r>
        <w:rPr>
          <w:spacing w:val="-4"/>
          <w:w w:val="89"/>
          <w:sz w:val="20"/>
        </w:rPr>
        <w:t>i</w:t>
      </w:r>
      <w:r>
        <w:rPr>
          <w:spacing w:val="-3"/>
          <w:w w:val="124"/>
          <w:sz w:val="20"/>
        </w:rPr>
        <w:t>b</w:t>
      </w:r>
      <w:r>
        <w:rPr>
          <w:spacing w:val="-3"/>
          <w:w w:val="121"/>
          <w:sz w:val="20"/>
        </w:rPr>
        <w:t>e</w:t>
      </w:r>
      <w:r>
        <w:rPr>
          <w:w w:val="104"/>
          <w:sz w:val="20"/>
        </w:rPr>
        <w:t>r</w:t>
      </w:r>
      <w:r>
        <w:rPr>
          <w:spacing w:val="-3"/>
          <w:w w:val="97"/>
          <w:sz w:val="20"/>
        </w:rPr>
        <w:t>t</w:t>
      </w:r>
      <w:r>
        <w:rPr>
          <w:spacing w:val="-3"/>
          <w:w w:val="89"/>
          <w:sz w:val="20"/>
        </w:rPr>
        <w:t>i</w:t>
      </w:r>
      <w:r>
        <w:rPr>
          <w:spacing w:val="-4"/>
          <w:w w:val="121"/>
          <w:sz w:val="20"/>
        </w:rPr>
        <w:t>e</w:t>
      </w:r>
      <w:r>
        <w:rPr>
          <w:w w:val="134"/>
          <w:sz w:val="20"/>
        </w:rPr>
        <w:t>s</w:t>
      </w:r>
      <w:r>
        <w:rPr>
          <w:spacing w:val="-2"/>
          <w:w w:val="65"/>
          <w:sz w:val="20"/>
        </w:rPr>
        <w:t>.</w:t>
      </w:r>
    </w:p>
    <w:p w14:paraId="68212CF9" w14:textId="77777777" w:rsidR="003E4A35" w:rsidRDefault="00EC59B1">
      <w:pPr>
        <w:pStyle w:val="ListParagraph"/>
        <w:numPr>
          <w:ilvl w:val="1"/>
          <w:numId w:val="121"/>
        </w:numPr>
        <w:tabs>
          <w:tab w:val="left" w:pos="1640"/>
          <w:tab w:val="left" w:pos="1641"/>
        </w:tabs>
        <w:spacing w:before="125" w:line="247" w:lineRule="auto"/>
        <w:ind w:left="1640" w:right="1242"/>
        <w:rPr>
          <w:sz w:val="20"/>
        </w:rPr>
      </w:pPr>
      <w:r>
        <w:rPr>
          <w:sz w:val="20"/>
        </w:rPr>
        <w:t>It</w:t>
      </w:r>
      <w:r>
        <w:rPr>
          <w:spacing w:val="-5"/>
          <w:sz w:val="20"/>
        </w:rPr>
        <w:t xml:space="preserve"> </w:t>
      </w:r>
      <w:r>
        <w:rPr>
          <w:sz w:val="20"/>
        </w:rPr>
        <w:t>is</w:t>
      </w:r>
      <w:r>
        <w:rPr>
          <w:spacing w:val="-5"/>
          <w:sz w:val="20"/>
        </w:rPr>
        <w:t xml:space="preserve"> </w:t>
      </w:r>
      <w:r>
        <w:rPr>
          <w:sz w:val="20"/>
        </w:rPr>
        <w:t>essential</w:t>
      </w:r>
      <w:r>
        <w:rPr>
          <w:spacing w:val="-5"/>
          <w:sz w:val="20"/>
        </w:rPr>
        <w:t xml:space="preserve"> </w:t>
      </w:r>
      <w:r>
        <w:rPr>
          <w:sz w:val="20"/>
        </w:rPr>
        <w:t>that</w:t>
      </w:r>
      <w:r>
        <w:rPr>
          <w:spacing w:val="-5"/>
          <w:sz w:val="20"/>
        </w:rPr>
        <w:t xml:space="preserve"> </w:t>
      </w:r>
      <w:r>
        <w:rPr>
          <w:sz w:val="20"/>
        </w:rPr>
        <w:t>courts</w:t>
      </w:r>
      <w:r>
        <w:rPr>
          <w:spacing w:val="-5"/>
          <w:sz w:val="20"/>
        </w:rPr>
        <w:t xml:space="preserve"> </w:t>
      </w:r>
      <w:r>
        <w:rPr>
          <w:sz w:val="20"/>
        </w:rPr>
        <w:t>and</w:t>
      </w:r>
      <w:r>
        <w:rPr>
          <w:spacing w:val="-5"/>
          <w:sz w:val="20"/>
        </w:rPr>
        <w:t xml:space="preserve"> </w:t>
      </w:r>
      <w:r>
        <w:rPr>
          <w:sz w:val="20"/>
        </w:rPr>
        <w:t>tribunals</w:t>
      </w:r>
      <w:r>
        <w:rPr>
          <w:spacing w:val="-5"/>
          <w:sz w:val="20"/>
        </w:rPr>
        <w:t xml:space="preserve"> </w:t>
      </w:r>
      <w:r>
        <w:rPr>
          <w:sz w:val="20"/>
        </w:rPr>
        <w:t>take</w:t>
      </w:r>
      <w:r>
        <w:rPr>
          <w:spacing w:val="-5"/>
          <w:sz w:val="20"/>
        </w:rPr>
        <w:t xml:space="preserve"> </w:t>
      </w:r>
      <w:r>
        <w:rPr>
          <w:sz w:val="20"/>
        </w:rPr>
        <w:t>measures</w:t>
      </w:r>
      <w:r>
        <w:rPr>
          <w:spacing w:val="-5"/>
          <w:sz w:val="20"/>
        </w:rPr>
        <w:t xml:space="preserve"> </w:t>
      </w:r>
      <w:r>
        <w:rPr>
          <w:sz w:val="20"/>
        </w:rPr>
        <w:t>to</w:t>
      </w:r>
      <w:r>
        <w:rPr>
          <w:spacing w:val="-5"/>
          <w:sz w:val="20"/>
        </w:rPr>
        <w:t xml:space="preserve"> </w:t>
      </w:r>
      <w:r>
        <w:rPr>
          <w:sz w:val="20"/>
        </w:rPr>
        <w:t>minimise</w:t>
      </w:r>
      <w:r>
        <w:rPr>
          <w:spacing w:val="-5"/>
          <w:sz w:val="20"/>
        </w:rPr>
        <w:t xml:space="preserve"> </w:t>
      </w:r>
      <w:r>
        <w:rPr>
          <w:sz w:val="20"/>
        </w:rPr>
        <w:t>the</w:t>
      </w:r>
      <w:r>
        <w:rPr>
          <w:spacing w:val="-5"/>
          <w:sz w:val="20"/>
        </w:rPr>
        <w:t xml:space="preserve"> </w:t>
      </w:r>
      <w:r>
        <w:rPr>
          <w:sz w:val="20"/>
        </w:rPr>
        <w:t>risk</w:t>
      </w:r>
      <w:r>
        <w:rPr>
          <w:spacing w:val="-5"/>
          <w:sz w:val="20"/>
        </w:rPr>
        <w:t xml:space="preserve"> </w:t>
      </w:r>
      <w:r>
        <w:rPr>
          <w:sz w:val="20"/>
        </w:rPr>
        <w:t>of</w:t>
      </w:r>
      <w:r>
        <w:rPr>
          <w:spacing w:val="-5"/>
          <w:sz w:val="20"/>
        </w:rPr>
        <w:t xml:space="preserve"> </w:t>
      </w:r>
      <w:r>
        <w:rPr>
          <w:sz w:val="20"/>
        </w:rPr>
        <w:t>bias</w:t>
      </w:r>
      <w:r>
        <w:rPr>
          <w:spacing w:val="-5"/>
          <w:sz w:val="20"/>
        </w:rPr>
        <w:t xml:space="preserve"> </w:t>
      </w:r>
      <w:r>
        <w:rPr>
          <w:sz w:val="20"/>
        </w:rPr>
        <w:t xml:space="preserve">when they use AI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3"/>
          <w:w w:val="117"/>
          <w:sz w:val="20"/>
        </w:rPr>
        <w:t>s</w:t>
      </w:r>
      <w:r>
        <w:rPr>
          <w:spacing w:val="1"/>
          <w:w w:val="48"/>
          <w:sz w:val="20"/>
        </w:rPr>
        <w:t>.</w:t>
      </w:r>
    </w:p>
    <w:p w14:paraId="5BC734AE" w14:textId="77777777" w:rsidR="003E4A35" w:rsidRDefault="003E4A35">
      <w:pPr>
        <w:pStyle w:val="BodyText"/>
        <w:spacing w:before="3"/>
        <w:rPr>
          <w:sz w:val="17"/>
        </w:rPr>
      </w:pPr>
    </w:p>
    <w:p w14:paraId="043CEA74" w14:textId="77777777" w:rsidR="003E4A35" w:rsidRDefault="00EC59B1">
      <w:pPr>
        <w:pStyle w:val="Heading4"/>
      </w:pPr>
      <w:r>
        <w:t>Accountability</w:t>
      </w:r>
      <w:r>
        <w:rPr>
          <w:spacing w:val="13"/>
        </w:rPr>
        <w:t xml:space="preserve"> </w:t>
      </w:r>
      <w:r>
        <w:t>and</w:t>
      </w:r>
      <w:r>
        <w:rPr>
          <w:spacing w:val="15"/>
        </w:rPr>
        <w:t xml:space="preserve"> </w:t>
      </w:r>
      <w:r>
        <w:rPr>
          <w:spacing w:val="-2"/>
        </w:rPr>
        <w:t>independence</w:t>
      </w:r>
    </w:p>
    <w:p w14:paraId="2FFB258E" w14:textId="77777777" w:rsidR="003E4A35" w:rsidRDefault="003E4A35">
      <w:pPr>
        <w:pStyle w:val="BodyText"/>
        <w:spacing w:before="6"/>
        <w:rPr>
          <w:b/>
          <w:sz w:val="14"/>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73D976E0" w14:textId="77777777">
        <w:trPr>
          <w:trHeight w:val="2684"/>
        </w:trPr>
        <w:tc>
          <w:tcPr>
            <w:tcW w:w="7927" w:type="dxa"/>
          </w:tcPr>
          <w:p w14:paraId="50DC8204" w14:textId="77777777" w:rsidR="003E4A35" w:rsidRDefault="00EC59B1">
            <w:pPr>
              <w:pStyle w:val="TableParagraph"/>
              <w:spacing w:before="108"/>
              <w:rPr>
                <w:b/>
                <w:sz w:val="20"/>
              </w:rPr>
            </w:pPr>
            <w:r>
              <w:rPr>
                <w:b/>
                <w:sz w:val="20"/>
              </w:rPr>
              <w:t>Principle</w:t>
            </w:r>
            <w:r>
              <w:rPr>
                <w:b/>
                <w:spacing w:val="-7"/>
                <w:sz w:val="20"/>
              </w:rPr>
              <w:t xml:space="preserve"> </w:t>
            </w:r>
            <w:r>
              <w:rPr>
                <w:b/>
                <w:sz w:val="20"/>
              </w:rPr>
              <w:t>2:</w:t>
            </w:r>
            <w:r>
              <w:rPr>
                <w:b/>
                <w:spacing w:val="-7"/>
                <w:sz w:val="20"/>
              </w:rPr>
              <w:t xml:space="preserve"> </w:t>
            </w:r>
            <w:r>
              <w:rPr>
                <w:b/>
                <w:sz w:val="20"/>
              </w:rPr>
              <w:t>Accountability</w:t>
            </w:r>
            <w:r>
              <w:rPr>
                <w:b/>
                <w:spacing w:val="-7"/>
                <w:sz w:val="20"/>
              </w:rPr>
              <w:t xml:space="preserve"> </w:t>
            </w:r>
            <w:r>
              <w:rPr>
                <w:b/>
                <w:sz w:val="20"/>
              </w:rPr>
              <w:t>and</w:t>
            </w:r>
            <w:r>
              <w:rPr>
                <w:b/>
                <w:spacing w:val="-6"/>
                <w:sz w:val="20"/>
              </w:rPr>
              <w:t xml:space="preserve"> </w:t>
            </w:r>
            <w:r>
              <w:rPr>
                <w:b/>
                <w:spacing w:val="-2"/>
                <w:sz w:val="20"/>
              </w:rPr>
              <w:t>independence</w:t>
            </w:r>
          </w:p>
          <w:p w14:paraId="3674AD98" w14:textId="77777777" w:rsidR="003E4A35" w:rsidRDefault="00EC59B1">
            <w:pPr>
              <w:pStyle w:val="TableParagraph"/>
              <w:spacing w:before="128" w:line="247" w:lineRule="auto"/>
              <w:ind w:right="302"/>
              <w:rPr>
                <w:sz w:val="20"/>
              </w:rPr>
            </w:pPr>
            <w:r>
              <w:rPr>
                <w:sz w:val="20"/>
              </w:rPr>
              <w:t>When</w:t>
            </w:r>
            <w:r>
              <w:rPr>
                <w:spacing w:val="19"/>
                <w:sz w:val="20"/>
              </w:rPr>
              <w:t xml:space="preserve"> </w:t>
            </w:r>
            <w:r>
              <w:rPr>
                <w:sz w:val="20"/>
              </w:rPr>
              <w:t>AI</w:t>
            </w:r>
            <w:r>
              <w:rPr>
                <w:spacing w:val="19"/>
                <w:sz w:val="20"/>
              </w:rPr>
              <w:t xml:space="preserve"> </w:t>
            </w:r>
            <w:r>
              <w:rPr>
                <w:sz w:val="20"/>
              </w:rPr>
              <w:t>is</w:t>
            </w:r>
            <w:r>
              <w:rPr>
                <w:spacing w:val="19"/>
                <w:sz w:val="20"/>
              </w:rPr>
              <w:t xml:space="preserve"> </w:t>
            </w:r>
            <w:r>
              <w:rPr>
                <w:sz w:val="20"/>
              </w:rPr>
              <w:t>used</w:t>
            </w:r>
            <w:r>
              <w:rPr>
                <w:spacing w:val="19"/>
                <w:sz w:val="20"/>
              </w:rPr>
              <w:t xml:space="preserve"> </w:t>
            </w:r>
            <w:r>
              <w:rPr>
                <w:sz w:val="20"/>
              </w:rPr>
              <w:t>in</w:t>
            </w:r>
            <w:r>
              <w:rPr>
                <w:spacing w:val="19"/>
                <w:sz w:val="20"/>
              </w:rPr>
              <w:t xml:space="preserve">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spacing w:val="-1"/>
                <w:w w:val="58"/>
                <w:sz w:val="20"/>
              </w:rPr>
              <w:t>,</w:t>
            </w:r>
            <w:r>
              <w:rPr>
                <w:spacing w:val="19"/>
                <w:sz w:val="20"/>
              </w:rPr>
              <w:t xml:space="preserve"> </w:t>
            </w:r>
            <w:r>
              <w:rPr>
                <w:sz w:val="20"/>
              </w:rPr>
              <w:t>it</w:t>
            </w:r>
            <w:r>
              <w:rPr>
                <w:spacing w:val="19"/>
                <w:sz w:val="20"/>
              </w:rPr>
              <w:t xml:space="preserve"> </w:t>
            </w:r>
            <w:r>
              <w:rPr>
                <w:sz w:val="20"/>
              </w:rPr>
              <w:t>should</w:t>
            </w:r>
            <w:r>
              <w:rPr>
                <w:spacing w:val="19"/>
                <w:sz w:val="20"/>
              </w:rPr>
              <w:t xml:space="preserve"> </w:t>
            </w:r>
            <w:r>
              <w:rPr>
                <w:sz w:val="20"/>
              </w:rPr>
              <w:t>be</w:t>
            </w:r>
            <w:r>
              <w:rPr>
                <w:spacing w:val="19"/>
                <w:sz w:val="20"/>
              </w:rPr>
              <w:t xml:space="preserve"> </w:t>
            </w:r>
            <w:r>
              <w:rPr>
                <w:sz w:val="20"/>
              </w:rPr>
              <w:t>clear</w:t>
            </w:r>
            <w:r>
              <w:rPr>
                <w:spacing w:val="19"/>
                <w:sz w:val="20"/>
              </w:rPr>
              <w:t xml:space="preserve"> </w:t>
            </w:r>
            <w:r>
              <w:rPr>
                <w:sz w:val="20"/>
              </w:rPr>
              <w:t>who</w:t>
            </w:r>
            <w:r>
              <w:rPr>
                <w:spacing w:val="19"/>
                <w:sz w:val="20"/>
              </w:rPr>
              <w:t xml:space="preserve"> </w:t>
            </w:r>
            <w:r>
              <w:rPr>
                <w:sz w:val="20"/>
              </w:rPr>
              <w:t>is</w:t>
            </w:r>
            <w:r>
              <w:rPr>
                <w:spacing w:val="19"/>
                <w:sz w:val="20"/>
              </w:rPr>
              <w:t xml:space="preserve"> </w:t>
            </w:r>
            <w:r>
              <w:rPr>
                <w:sz w:val="20"/>
              </w:rPr>
              <w:t>accountable.</w:t>
            </w:r>
            <w:r>
              <w:rPr>
                <w:spacing w:val="19"/>
                <w:sz w:val="20"/>
              </w:rPr>
              <w:t xml:space="preserve"> </w:t>
            </w:r>
            <w:r>
              <w:rPr>
                <w:sz w:val="20"/>
              </w:rPr>
              <w:t>Courts</w:t>
            </w:r>
            <w:r>
              <w:rPr>
                <w:spacing w:val="19"/>
                <w:sz w:val="20"/>
              </w:rPr>
              <w:t xml:space="preserve"> </w:t>
            </w:r>
            <w:r>
              <w:rPr>
                <w:sz w:val="20"/>
              </w:rPr>
              <w:t>should</w:t>
            </w:r>
            <w:r>
              <w:rPr>
                <w:sz w:val="20"/>
              </w:rPr>
              <w:t xml:space="preserve"> be accountable for the use of AI in court processes or decision-</w:t>
            </w:r>
            <w:r>
              <w:rPr>
                <w:w w:val="113"/>
                <w:sz w:val="20"/>
              </w:rPr>
              <w:t>m</w:t>
            </w:r>
            <w:r>
              <w:rPr>
                <w:spacing w:val="-1"/>
                <w:w w:val="107"/>
                <w:sz w:val="20"/>
              </w:rPr>
              <w:t>a</w:t>
            </w:r>
            <w:r>
              <w:rPr>
                <w:w w:val="107"/>
                <w:sz w:val="20"/>
              </w:rPr>
              <w:t>k</w:t>
            </w:r>
            <w:r>
              <w:rPr>
                <w:spacing w:val="-1"/>
                <w:w w:val="78"/>
                <w:sz w:val="20"/>
              </w:rPr>
              <w:t>i</w:t>
            </w:r>
            <w:r>
              <w:rPr>
                <w:w w:val="108"/>
                <w:sz w:val="20"/>
              </w:rPr>
              <w:t>n</w:t>
            </w:r>
            <w:r>
              <w:rPr>
                <w:w w:val="125"/>
                <w:sz w:val="20"/>
              </w:rPr>
              <w:t>g</w:t>
            </w:r>
            <w:r>
              <w:rPr>
                <w:w w:val="58"/>
                <w:sz w:val="20"/>
              </w:rPr>
              <w:t>,</w:t>
            </w:r>
            <w:r>
              <w:rPr>
                <w:spacing w:val="-1"/>
                <w:w w:val="99"/>
                <w:sz w:val="20"/>
              </w:rPr>
              <w:t xml:space="preserve"> </w:t>
            </w:r>
            <w:r>
              <w:rPr>
                <w:sz w:val="20"/>
              </w:rPr>
              <w:t xml:space="preserve">and court users accountable for their own use of </w:t>
            </w:r>
            <w:r>
              <w:rPr>
                <w:w w:val="130"/>
                <w:sz w:val="20"/>
              </w:rPr>
              <w:t>A</w:t>
            </w:r>
            <w:r>
              <w:rPr>
                <w:w w:val="104"/>
                <w:sz w:val="20"/>
              </w:rPr>
              <w:t>I</w:t>
            </w:r>
            <w:r>
              <w:rPr>
                <w:w w:val="66"/>
                <w:sz w:val="20"/>
              </w:rPr>
              <w:t>.</w:t>
            </w:r>
          </w:p>
          <w:p w14:paraId="35346767" w14:textId="77777777" w:rsidR="003E4A35" w:rsidRDefault="00EC59B1">
            <w:pPr>
              <w:pStyle w:val="TableParagraph"/>
              <w:spacing w:before="122" w:line="247" w:lineRule="auto"/>
              <w:ind w:right="543"/>
              <w:rPr>
                <w:sz w:val="20"/>
              </w:rPr>
            </w:pPr>
            <w:r>
              <w:rPr>
                <w:sz w:val="20"/>
              </w:rPr>
              <w:t xml:space="preserve">Courts and tribunals that use AI will need to be clear about who is accountable for its </w:t>
            </w:r>
            <w:r>
              <w:rPr>
                <w:spacing w:val="-1"/>
                <w:w w:val="111"/>
                <w:sz w:val="20"/>
              </w:rPr>
              <w:t>d</w:t>
            </w:r>
            <w:r>
              <w:rPr>
                <w:spacing w:val="-1"/>
                <w:w w:val="107"/>
                <w:sz w:val="20"/>
              </w:rPr>
              <w:t>e</w:t>
            </w:r>
            <w:r>
              <w:rPr>
                <w:w w:val="120"/>
                <w:sz w:val="20"/>
              </w:rPr>
              <w:t>s</w:t>
            </w:r>
            <w:r>
              <w:rPr>
                <w:w w:val="75"/>
                <w:sz w:val="20"/>
              </w:rPr>
              <w:t>i</w:t>
            </w:r>
            <w:r>
              <w:rPr>
                <w:w w:val="122"/>
                <w:sz w:val="20"/>
              </w:rPr>
              <w:t>g</w:t>
            </w:r>
            <w:r>
              <w:rPr>
                <w:w w:val="105"/>
                <w:sz w:val="20"/>
              </w:rPr>
              <w:t>n</w:t>
            </w:r>
            <w:r>
              <w:rPr>
                <w:w w:val="55"/>
                <w:sz w:val="20"/>
              </w:rPr>
              <w:t>,</w:t>
            </w:r>
            <w:r>
              <w:rPr>
                <w:spacing w:val="-1"/>
                <w:w w:val="99"/>
                <w:sz w:val="20"/>
              </w:rPr>
              <w:t xml:space="preserve"> </w:t>
            </w:r>
            <w:r>
              <w:rPr>
                <w:sz w:val="20"/>
              </w:rPr>
              <w:t xml:space="preserve">development and </w:t>
            </w:r>
            <w:r>
              <w:rPr>
                <w:w w:val="111"/>
                <w:sz w:val="20"/>
              </w:rPr>
              <w:t>d</w:t>
            </w:r>
            <w:r>
              <w:rPr>
                <w:spacing w:val="1"/>
                <w:w w:val="107"/>
                <w:sz w:val="20"/>
              </w:rPr>
              <w:t>e</w:t>
            </w:r>
            <w:r>
              <w:rPr>
                <w:w w:val="110"/>
                <w:sz w:val="20"/>
              </w:rPr>
              <w:t>p</w:t>
            </w:r>
            <w:r>
              <w:rPr>
                <w:spacing w:val="-2"/>
                <w:w w:val="89"/>
                <w:sz w:val="20"/>
              </w:rPr>
              <w:t>l</w:t>
            </w:r>
            <w:r>
              <w:rPr>
                <w:spacing w:val="-4"/>
                <w:w w:val="110"/>
                <w:sz w:val="20"/>
              </w:rPr>
              <w:t>o</w:t>
            </w:r>
            <w:r>
              <w:rPr>
                <w:w w:val="110"/>
                <w:sz w:val="20"/>
              </w:rPr>
              <w:t>y</w:t>
            </w:r>
            <w:r>
              <w:rPr>
                <w:spacing w:val="1"/>
                <w:w w:val="110"/>
                <w:sz w:val="20"/>
              </w:rPr>
              <w:t>m</w:t>
            </w:r>
            <w:r>
              <w:rPr>
                <w:spacing w:val="1"/>
                <w:w w:val="107"/>
                <w:sz w:val="20"/>
              </w:rPr>
              <w:t>e</w:t>
            </w:r>
            <w:r>
              <w:rPr>
                <w:spacing w:val="-1"/>
                <w:w w:val="105"/>
                <w:sz w:val="20"/>
              </w:rPr>
              <w:t>n</w:t>
            </w:r>
            <w:r>
              <w:rPr>
                <w:spacing w:val="3"/>
                <w:w w:val="83"/>
                <w:sz w:val="20"/>
              </w:rPr>
              <w:t>t</w:t>
            </w:r>
            <w:r>
              <w:rPr>
                <w:spacing w:val="1"/>
                <w:w w:val="51"/>
                <w:sz w:val="20"/>
              </w:rPr>
              <w:t>.</w:t>
            </w:r>
            <w:r>
              <w:rPr>
                <w:w w:val="99"/>
                <w:sz w:val="20"/>
              </w:rPr>
              <w:t xml:space="preserve"> </w:t>
            </w:r>
            <w:r>
              <w:rPr>
                <w:sz w:val="20"/>
              </w:rPr>
              <w:t xml:space="preserve">There should be clear lines of accountability where third-party AI systems are </w:t>
            </w:r>
            <w:r>
              <w:rPr>
                <w:spacing w:val="-2"/>
                <w:w w:val="108"/>
                <w:sz w:val="20"/>
              </w:rPr>
              <w:t>u</w:t>
            </w:r>
            <w:r>
              <w:rPr>
                <w:spacing w:val="-2"/>
                <w:w w:val="120"/>
                <w:sz w:val="20"/>
              </w:rPr>
              <w:t>s</w:t>
            </w:r>
            <w:r>
              <w:rPr>
                <w:w w:val="107"/>
                <w:sz w:val="20"/>
              </w:rPr>
              <w:t>e</w:t>
            </w:r>
            <w:r>
              <w:rPr>
                <w:spacing w:val="1"/>
                <w:w w:val="111"/>
                <w:sz w:val="20"/>
              </w:rPr>
              <w:t>d</w:t>
            </w:r>
            <w:r>
              <w:rPr>
                <w:spacing w:val="-1"/>
                <w:w w:val="51"/>
                <w:sz w:val="20"/>
              </w:rPr>
              <w:t>.</w:t>
            </w:r>
          </w:p>
          <w:p w14:paraId="366FA353" w14:textId="77777777" w:rsidR="003E4A35" w:rsidRDefault="00EC59B1">
            <w:pPr>
              <w:pStyle w:val="TableParagraph"/>
              <w:spacing w:before="123" w:line="247" w:lineRule="auto"/>
              <w:rPr>
                <w:sz w:val="20"/>
              </w:rPr>
            </w:pPr>
            <w:r>
              <w:rPr>
                <w:sz w:val="20"/>
              </w:rPr>
              <w:t xml:space="preserve">In applying the principle of </w:t>
            </w:r>
            <w:r>
              <w:rPr>
                <w:w w:val="108"/>
                <w:sz w:val="20"/>
              </w:rPr>
              <w:t>a</w:t>
            </w:r>
            <w:r>
              <w:rPr>
                <w:w w:val="115"/>
                <w:sz w:val="20"/>
              </w:rPr>
              <w:t>cc</w:t>
            </w:r>
            <w:r>
              <w:rPr>
                <w:w w:val="114"/>
                <w:sz w:val="20"/>
              </w:rPr>
              <w:t>o</w:t>
            </w:r>
            <w:r>
              <w:rPr>
                <w:w w:val="112"/>
                <w:sz w:val="20"/>
              </w:rPr>
              <w:t>u</w:t>
            </w:r>
            <w:r>
              <w:rPr>
                <w:w w:val="109"/>
                <w:sz w:val="20"/>
              </w:rPr>
              <w:t>n</w:t>
            </w:r>
            <w:r>
              <w:rPr>
                <w:w w:val="87"/>
                <w:sz w:val="20"/>
              </w:rPr>
              <w:t>t</w:t>
            </w:r>
            <w:r>
              <w:rPr>
                <w:w w:val="108"/>
                <w:sz w:val="20"/>
              </w:rPr>
              <w:t>a</w:t>
            </w:r>
            <w:r>
              <w:rPr>
                <w:w w:val="114"/>
                <w:sz w:val="20"/>
              </w:rPr>
              <w:t>b</w:t>
            </w:r>
            <w:r>
              <w:rPr>
                <w:w w:val="79"/>
                <w:sz w:val="20"/>
              </w:rPr>
              <w:t>i</w:t>
            </w:r>
            <w:r>
              <w:rPr>
                <w:w w:val="93"/>
                <w:sz w:val="20"/>
              </w:rPr>
              <w:t>l</w:t>
            </w:r>
            <w:r>
              <w:rPr>
                <w:w w:val="79"/>
                <w:sz w:val="20"/>
              </w:rPr>
              <w:t>i</w:t>
            </w:r>
            <w:r>
              <w:rPr>
                <w:w w:val="87"/>
                <w:sz w:val="20"/>
              </w:rPr>
              <w:t>t</w:t>
            </w:r>
            <w:r>
              <w:rPr>
                <w:w w:val="113"/>
                <w:sz w:val="20"/>
              </w:rPr>
              <w:t>y</w:t>
            </w:r>
            <w:r>
              <w:rPr>
                <w:w w:val="59"/>
                <w:sz w:val="20"/>
              </w:rPr>
              <w:t>,</w:t>
            </w:r>
            <w:r>
              <w:rPr>
                <w:w w:val="99"/>
                <w:sz w:val="20"/>
              </w:rPr>
              <w:t xml:space="preserve"> </w:t>
            </w:r>
            <w:r>
              <w:rPr>
                <w:sz w:val="20"/>
              </w:rPr>
              <w:t>courts and tribunals should consider how accurate the tool is and how to explain and understand it.</w:t>
            </w:r>
          </w:p>
        </w:tc>
      </w:tr>
    </w:tbl>
    <w:p w14:paraId="78B25367" w14:textId="77777777" w:rsidR="003E4A35" w:rsidRDefault="003E4A35">
      <w:pPr>
        <w:pStyle w:val="BodyText"/>
        <w:rPr>
          <w:b/>
          <w:sz w:val="39"/>
        </w:rPr>
      </w:pPr>
    </w:p>
    <w:p w14:paraId="6C368323" w14:textId="77777777" w:rsidR="003E4A35" w:rsidRDefault="00EC59B1">
      <w:pPr>
        <w:pStyle w:val="ListParagraph"/>
        <w:numPr>
          <w:ilvl w:val="1"/>
          <w:numId w:val="121"/>
        </w:numPr>
        <w:tabs>
          <w:tab w:val="left" w:pos="1641"/>
          <w:tab w:val="left" w:pos="1642"/>
        </w:tabs>
        <w:spacing w:line="247" w:lineRule="auto"/>
        <w:ind w:right="1399"/>
        <w:rPr>
          <w:sz w:val="20"/>
        </w:rPr>
      </w:pPr>
      <w:r>
        <w:rPr>
          <w:sz w:val="20"/>
        </w:rPr>
        <w:t xml:space="preserve">Courts and tribunals will need appropriate accountability processes to ensure public confidence in any AI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3"/>
          <w:w w:val="117"/>
          <w:sz w:val="20"/>
        </w:rPr>
        <w:t>s</w:t>
      </w:r>
      <w:r>
        <w:rPr>
          <w:spacing w:val="1"/>
          <w:w w:val="48"/>
          <w:sz w:val="20"/>
        </w:rPr>
        <w:t>.</w:t>
      </w:r>
    </w:p>
    <w:p w14:paraId="0251C523" w14:textId="77777777" w:rsidR="003E4A35" w:rsidRDefault="00EC59B1">
      <w:pPr>
        <w:pStyle w:val="ListParagraph"/>
        <w:numPr>
          <w:ilvl w:val="1"/>
          <w:numId w:val="121"/>
        </w:numPr>
        <w:tabs>
          <w:tab w:val="left" w:pos="1641"/>
          <w:tab w:val="left" w:pos="1642"/>
        </w:tabs>
        <w:spacing w:before="121" w:line="247" w:lineRule="auto"/>
        <w:ind w:right="1134"/>
        <w:rPr>
          <w:sz w:val="11"/>
        </w:rPr>
      </w:pPr>
      <w:r>
        <w:rPr>
          <w:w w:val="105"/>
          <w:sz w:val="20"/>
        </w:rPr>
        <w:t>Developers</w:t>
      </w:r>
      <w:r>
        <w:rPr>
          <w:spacing w:val="-9"/>
          <w:w w:val="105"/>
          <w:sz w:val="20"/>
        </w:rPr>
        <w:t xml:space="preserve"> </w:t>
      </w:r>
      <w:r>
        <w:rPr>
          <w:w w:val="105"/>
          <w:sz w:val="20"/>
        </w:rPr>
        <w:t>are</w:t>
      </w:r>
      <w:r>
        <w:rPr>
          <w:spacing w:val="-9"/>
          <w:w w:val="105"/>
          <w:sz w:val="20"/>
        </w:rPr>
        <w:t xml:space="preserve"> </w:t>
      </w:r>
      <w:r>
        <w:rPr>
          <w:w w:val="105"/>
          <w:sz w:val="20"/>
        </w:rPr>
        <w:t>responsible</w:t>
      </w:r>
      <w:r>
        <w:rPr>
          <w:spacing w:val="-9"/>
          <w:w w:val="105"/>
          <w:sz w:val="20"/>
        </w:rPr>
        <w:t xml:space="preserve"> </w:t>
      </w:r>
      <w:r>
        <w:rPr>
          <w:w w:val="105"/>
          <w:sz w:val="20"/>
        </w:rPr>
        <w:t>for</w:t>
      </w:r>
      <w:r>
        <w:rPr>
          <w:spacing w:val="-9"/>
          <w:w w:val="105"/>
          <w:sz w:val="20"/>
        </w:rPr>
        <w:t xml:space="preserve"> </w:t>
      </w:r>
      <w:r>
        <w:rPr>
          <w:w w:val="105"/>
          <w:sz w:val="20"/>
        </w:rPr>
        <w:t>the</w:t>
      </w:r>
      <w:r>
        <w:rPr>
          <w:spacing w:val="-9"/>
          <w:w w:val="105"/>
          <w:sz w:val="20"/>
        </w:rPr>
        <w:t xml:space="preserve"> </w:t>
      </w:r>
      <w:r>
        <w:rPr>
          <w:w w:val="105"/>
          <w:sz w:val="20"/>
        </w:rPr>
        <w:t>design</w:t>
      </w:r>
      <w:r>
        <w:rPr>
          <w:spacing w:val="-9"/>
          <w:w w:val="105"/>
          <w:sz w:val="20"/>
        </w:rPr>
        <w:t xml:space="preserve"> </w:t>
      </w:r>
      <w:r>
        <w:rPr>
          <w:w w:val="105"/>
          <w:sz w:val="20"/>
        </w:rPr>
        <w:t>and</w:t>
      </w:r>
      <w:r>
        <w:rPr>
          <w:spacing w:val="-9"/>
          <w:w w:val="105"/>
          <w:sz w:val="20"/>
        </w:rPr>
        <w:t xml:space="preserve"> </w:t>
      </w:r>
      <w:r>
        <w:rPr>
          <w:w w:val="105"/>
          <w:sz w:val="20"/>
        </w:rPr>
        <w:t>accuracy</w:t>
      </w:r>
      <w:r>
        <w:rPr>
          <w:spacing w:val="-9"/>
          <w:w w:val="105"/>
          <w:sz w:val="20"/>
        </w:rPr>
        <w:t xml:space="preserve"> </w:t>
      </w:r>
      <w:r>
        <w:rPr>
          <w:w w:val="105"/>
          <w:sz w:val="20"/>
        </w:rPr>
        <w:t>of</w:t>
      </w:r>
      <w:r>
        <w:rPr>
          <w:spacing w:val="-9"/>
          <w:w w:val="105"/>
          <w:sz w:val="20"/>
        </w:rPr>
        <w:t xml:space="preserve"> </w:t>
      </w:r>
      <w:r>
        <w:rPr>
          <w:w w:val="105"/>
          <w:sz w:val="20"/>
        </w:rPr>
        <w:t>AI</w:t>
      </w:r>
      <w:r>
        <w:rPr>
          <w:spacing w:val="-9"/>
          <w:w w:val="105"/>
          <w:sz w:val="20"/>
        </w:rPr>
        <w:t xml:space="preserve"> </w:t>
      </w:r>
      <w:r>
        <w:rPr>
          <w:w w:val="122"/>
          <w:sz w:val="20"/>
        </w:rPr>
        <w:t>s</w:t>
      </w:r>
      <w:r>
        <w:rPr>
          <w:spacing w:val="-3"/>
          <w:w w:val="111"/>
          <w:sz w:val="20"/>
        </w:rPr>
        <w:t>y</w:t>
      </w:r>
      <w:r>
        <w:rPr>
          <w:w w:val="122"/>
          <w:sz w:val="20"/>
        </w:rPr>
        <w:t>s</w:t>
      </w:r>
      <w:r>
        <w:rPr>
          <w:spacing w:val="-3"/>
          <w:w w:val="85"/>
          <w:sz w:val="20"/>
        </w:rPr>
        <w:t>t</w:t>
      </w:r>
      <w:r>
        <w:rPr>
          <w:w w:val="109"/>
          <w:sz w:val="20"/>
        </w:rPr>
        <w:t>e</w:t>
      </w:r>
      <w:r>
        <w:rPr>
          <w:w w:val="112"/>
          <w:sz w:val="20"/>
        </w:rPr>
        <w:t>m</w:t>
      </w:r>
      <w:r>
        <w:rPr>
          <w:spacing w:val="1"/>
          <w:w w:val="122"/>
          <w:sz w:val="20"/>
        </w:rPr>
        <w:t>s</w:t>
      </w:r>
      <w:r>
        <w:rPr>
          <w:spacing w:val="1"/>
          <w:w w:val="57"/>
          <w:sz w:val="20"/>
        </w:rPr>
        <w:t>,</w:t>
      </w:r>
      <w:r>
        <w:rPr>
          <w:spacing w:val="-9"/>
          <w:w w:val="105"/>
          <w:sz w:val="20"/>
        </w:rPr>
        <w:t xml:space="preserve"> </w:t>
      </w:r>
      <w:r>
        <w:rPr>
          <w:w w:val="105"/>
          <w:sz w:val="20"/>
        </w:rPr>
        <w:t>but</w:t>
      </w:r>
      <w:r>
        <w:rPr>
          <w:spacing w:val="-9"/>
          <w:w w:val="105"/>
          <w:sz w:val="20"/>
        </w:rPr>
        <w:t xml:space="preserve"> </w:t>
      </w:r>
      <w:r>
        <w:rPr>
          <w:w w:val="105"/>
          <w:sz w:val="20"/>
        </w:rPr>
        <w:t>courts</w:t>
      </w:r>
      <w:r>
        <w:rPr>
          <w:spacing w:val="-9"/>
          <w:w w:val="105"/>
          <w:sz w:val="20"/>
        </w:rPr>
        <w:t xml:space="preserve"> </w:t>
      </w:r>
      <w:r>
        <w:rPr>
          <w:w w:val="105"/>
          <w:sz w:val="20"/>
        </w:rPr>
        <w:t xml:space="preserve">and </w:t>
      </w:r>
      <w:r>
        <w:rPr>
          <w:spacing w:val="-2"/>
          <w:w w:val="105"/>
          <w:sz w:val="20"/>
        </w:rPr>
        <w:t>tribunals</w:t>
      </w:r>
      <w:r>
        <w:rPr>
          <w:spacing w:val="-12"/>
          <w:w w:val="105"/>
          <w:sz w:val="20"/>
        </w:rPr>
        <w:t xml:space="preserve"> </w:t>
      </w:r>
      <w:r>
        <w:rPr>
          <w:spacing w:val="-2"/>
          <w:w w:val="105"/>
          <w:sz w:val="20"/>
        </w:rPr>
        <w:t>will</w:t>
      </w:r>
      <w:r>
        <w:rPr>
          <w:spacing w:val="-12"/>
          <w:w w:val="105"/>
          <w:sz w:val="20"/>
        </w:rPr>
        <w:t xml:space="preserve"> </w:t>
      </w:r>
      <w:r>
        <w:rPr>
          <w:spacing w:val="-2"/>
          <w:w w:val="105"/>
          <w:sz w:val="20"/>
        </w:rPr>
        <w:t>be</w:t>
      </w:r>
      <w:r>
        <w:rPr>
          <w:spacing w:val="-12"/>
          <w:w w:val="105"/>
          <w:sz w:val="20"/>
        </w:rPr>
        <w:t xml:space="preserve"> </w:t>
      </w:r>
      <w:r>
        <w:rPr>
          <w:spacing w:val="-2"/>
          <w:w w:val="105"/>
          <w:sz w:val="20"/>
        </w:rPr>
        <w:t>accountable</w:t>
      </w:r>
      <w:r>
        <w:rPr>
          <w:spacing w:val="-12"/>
          <w:w w:val="105"/>
          <w:sz w:val="20"/>
        </w:rPr>
        <w:t xml:space="preserve"> </w:t>
      </w:r>
      <w:r>
        <w:rPr>
          <w:spacing w:val="-2"/>
          <w:w w:val="105"/>
          <w:sz w:val="20"/>
        </w:rPr>
        <w:t>for</w:t>
      </w:r>
      <w:r>
        <w:rPr>
          <w:spacing w:val="-12"/>
          <w:w w:val="105"/>
          <w:sz w:val="20"/>
        </w:rPr>
        <w:t xml:space="preserve"> </w:t>
      </w:r>
      <w:r>
        <w:rPr>
          <w:spacing w:val="-2"/>
          <w:w w:val="105"/>
          <w:sz w:val="20"/>
        </w:rPr>
        <w:t>how</w:t>
      </w:r>
      <w:r>
        <w:rPr>
          <w:spacing w:val="-12"/>
          <w:w w:val="105"/>
          <w:sz w:val="20"/>
        </w:rPr>
        <w:t xml:space="preserve"> </w:t>
      </w:r>
      <w:r>
        <w:rPr>
          <w:spacing w:val="-2"/>
          <w:w w:val="105"/>
          <w:sz w:val="20"/>
        </w:rPr>
        <w:t>they</w:t>
      </w:r>
      <w:r>
        <w:rPr>
          <w:spacing w:val="-12"/>
          <w:w w:val="105"/>
          <w:sz w:val="20"/>
        </w:rPr>
        <w:t xml:space="preserve"> </w:t>
      </w:r>
      <w:r>
        <w:rPr>
          <w:spacing w:val="-2"/>
          <w:w w:val="105"/>
          <w:sz w:val="20"/>
        </w:rPr>
        <w:t>are</w:t>
      </w:r>
      <w:r>
        <w:rPr>
          <w:spacing w:val="-12"/>
          <w:w w:val="105"/>
          <w:sz w:val="20"/>
        </w:rPr>
        <w:t xml:space="preserve"> </w:t>
      </w:r>
      <w:r>
        <w:rPr>
          <w:spacing w:val="-2"/>
          <w:w w:val="105"/>
          <w:sz w:val="20"/>
        </w:rPr>
        <w:t>used</w:t>
      </w:r>
      <w:r>
        <w:rPr>
          <w:spacing w:val="-12"/>
          <w:w w:val="105"/>
          <w:sz w:val="20"/>
        </w:rPr>
        <w:t xml:space="preserve"> </w:t>
      </w:r>
      <w:r>
        <w:rPr>
          <w:spacing w:val="-2"/>
          <w:w w:val="105"/>
          <w:sz w:val="20"/>
        </w:rPr>
        <w:t>and</w:t>
      </w:r>
      <w:r>
        <w:rPr>
          <w:spacing w:val="-12"/>
          <w:w w:val="105"/>
          <w:sz w:val="20"/>
        </w:rPr>
        <w:t xml:space="preserve"> </w:t>
      </w:r>
      <w:r>
        <w:rPr>
          <w:spacing w:val="-2"/>
          <w:w w:val="105"/>
          <w:sz w:val="20"/>
        </w:rPr>
        <w:t>how</w:t>
      </w:r>
      <w:r>
        <w:rPr>
          <w:spacing w:val="-12"/>
          <w:w w:val="105"/>
          <w:sz w:val="20"/>
        </w:rPr>
        <w:t xml:space="preserve"> </w:t>
      </w:r>
      <w:r>
        <w:rPr>
          <w:spacing w:val="-2"/>
          <w:w w:val="105"/>
          <w:sz w:val="20"/>
        </w:rPr>
        <w:t>accurate</w:t>
      </w:r>
      <w:r>
        <w:rPr>
          <w:spacing w:val="-12"/>
          <w:w w:val="105"/>
          <w:sz w:val="20"/>
        </w:rPr>
        <w:t xml:space="preserve"> </w:t>
      </w:r>
      <w:r>
        <w:rPr>
          <w:spacing w:val="-2"/>
          <w:w w:val="105"/>
          <w:sz w:val="20"/>
        </w:rPr>
        <w:t>the</w:t>
      </w:r>
      <w:r>
        <w:rPr>
          <w:spacing w:val="-12"/>
          <w:w w:val="105"/>
          <w:sz w:val="20"/>
        </w:rPr>
        <w:t xml:space="preserve"> </w:t>
      </w:r>
      <w:r>
        <w:rPr>
          <w:spacing w:val="-2"/>
          <w:w w:val="105"/>
          <w:sz w:val="20"/>
        </w:rPr>
        <w:t>outputs</w:t>
      </w:r>
      <w:r>
        <w:rPr>
          <w:spacing w:val="-12"/>
          <w:w w:val="105"/>
          <w:sz w:val="20"/>
        </w:rPr>
        <w:t xml:space="preserve"> </w:t>
      </w:r>
      <w:r>
        <w:rPr>
          <w:spacing w:val="-2"/>
          <w:w w:val="105"/>
          <w:sz w:val="20"/>
        </w:rPr>
        <w:t xml:space="preserve">are. </w:t>
      </w:r>
      <w:r>
        <w:rPr>
          <w:sz w:val="20"/>
        </w:rPr>
        <w:t>They</w:t>
      </w:r>
      <w:r>
        <w:rPr>
          <w:spacing w:val="-10"/>
          <w:sz w:val="20"/>
        </w:rPr>
        <w:t xml:space="preserve"> </w:t>
      </w:r>
      <w:r>
        <w:rPr>
          <w:sz w:val="20"/>
        </w:rPr>
        <w:t>will</w:t>
      </w:r>
      <w:r>
        <w:rPr>
          <w:spacing w:val="-10"/>
          <w:sz w:val="20"/>
        </w:rPr>
        <w:t xml:space="preserve"> </w:t>
      </w:r>
      <w:r>
        <w:rPr>
          <w:sz w:val="20"/>
        </w:rPr>
        <w:t>need</w:t>
      </w:r>
      <w:r>
        <w:rPr>
          <w:spacing w:val="-10"/>
          <w:sz w:val="20"/>
        </w:rPr>
        <w:t xml:space="preserve"> </w:t>
      </w:r>
      <w:r>
        <w:rPr>
          <w:sz w:val="20"/>
        </w:rPr>
        <w:t>to</w:t>
      </w:r>
      <w:r>
        <w:rPr>
          <w:spacing w:val="-10"/>
          <w:sz w:val="20"/>
        </w:rPr>
        <w:t xml:space="preserve"> </w:t>
      </w:r>
      <w:r>
        <w:rPr>
          <w:sz w:val="20"/>
        </w:rPr>
        <w:t>take</w:t>
      </w:r>
      <w:r>
        <w:rPr>
          <w:spacing w:val="-10"/>
          <w:sz w:val="20"/>
        </w:rPr>
        <w:t xml:space="preserve"> </w:t>
      </w:r>
      <w:r>
        <w:rPr>
          <w:sz w:val="20"/>
        </w:rPr>
        <w:t>care</w:t>
      </w:r>
      <w:r>
        <w:rPr>
          <w:spacing w:val="-10"/>
          <w:sz w:val="20"/>
        </w:rPr>
        <w:t xml:space="preserve"> </w:t>
      </w:r>
      <w:r>
        <w:rPr>
          <w:sz w:val="20"/>
        </w:rPr>
        <w:t>to</w:t>
      </w:r>
      <w:r>
        <w:rPr>
          <w:spacing w:val="-10"/>
          <w:sz w:val="20"/>
        </w:rPr>
        <w:t xml:space="preserve"> </w:t>
      </w:r>
      <w:r>
        <w:rPr>
          <w:sz w:val="20"/>
        </w:rPr>
        <w:t>ensure</w:t>
      </w:r>
      <w:r>
        <w:rPr>
          <w:spacing w:val="-10"/>
          <w:sz w:val="20"/>
        </w:rPr>
        <w:t xml:space="preserve"> </w:t>
      </w:r>
      <w:r>
        <w:rPr>
          <w:sz w:val="20"/>
        </w:rPr>
        <w:t>that</w:t>
      </w:r>
      <w:r>
        <w:rPr>
          <w:spacing w:val="-10"/>
          <w:sz w:val="20"/>
        </w:rPr>
        <w:t xml:space="preserve"> </w:t>
      </w:r>
      <w:r>
        <w:rPr>
          <w:sz w:val="20"/>
        </w:rPr>
        <w:t>the</w:t>
      </w:r>
      <w:r>
        <w:rPr>
          <w:spacing w:val="-10"/>
          <w:sz w:val="20"/>
        </w:rPr>
        <w:t xml:space="preserve"> </w:t>
      </w:r>
      <w:r>
        <w:rPr>
          <w:sz w:val="20"/>
        </w:rPr>
        <w:t>different</w:t>
      </w:r>
      <w:r>
        <w:rPr>
          <w:spacing w:val="-10"/>
          <w:sz w:val="20"/>
        </w:rPr>
        <w:t xml:space="preserve"> </w:t>
      </w:r>
      <w:r>
        <w:rPr>
          <w:sz w:val="20"/>
        </w:rPr>
        <w:t>actors</w:t>
      </w:r>
      <w:r>
        <w:rPr>
          <w:spacing w:val="-10"/>
          <w:sz w:val="20"/>
        </w:rPr>
        <w:t xml:space="preserve"> </w:t>
      </w:r>
      <w:r>
        <w:rPr>
          <w:sz w:val="20"/>
        </w:rPr>
        <w:t>involved</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system</w:t>
      </w:r>
      <w:r>
        <w:rPr>
          <w:spacing w:val="-10"/>
          <w:sz w:val="20"/>
        </w:rPr>
        <w:t xml:space="preserve"> </w:t>
      </w:r>
      <w:r>
        <w:rPr>
          <w:sz w:val="20"/>
        </w:rPr>
        <w:t xml:space="preserve">are </w:t>
      </w:r>
      <w:r>
        <w:rPr>
          <w:w w:val="105"/>
          <w:sz w:val="20"/>
        </w:rPr>
        <w:t>accountable</w:t>
      </w:r>
      <w:r>
        <w:rPr>
          <w:spacing w:val="-18"/>
          <w:w w:val="105"/>
          <w:sz w:val="20"/>
        </w:rPr>
        <w:t xml:space="preserve"> </w:t>
      </w:r>
      <w:r>
        <w:rPr>
          <w:w w:val="105"/>
          <w:sz w:val="20"/>
        </w:rPr>
        <w:t>for</w:t>
      </w:r>
      <w:r>
        <w:rPr>
          <w:spacing w:val="-17"/>
          <w:w w:val="105"/>
          <w:sz w:val="20"/>
        </w:rPr>
        <w:t xml:space="preserve"> </w:t>
      </w:r>
      <w:r>
        <w:rPr>
          <w:w w:val="105"/>
          <w:sz w:val="20"/>
        </w:rPr>
        <w:t>their</w:t>
      </w:r>
      <w:r>
        <w:rPr>
          <w:spacing w:val="-17"/>
          <w:w w:val="105"/>
          <w:sz w:val="20"/>
        </w:rPr>
        <w:t xml:space="preserve"> </w:t>
      </w:r>
      <w:r>
        <w:rPr>
          <w:w w:val="105"/>
          <w:sz w:val="20"/>
        </w:rPr>
        <w:t>part</w:t>
      </w:r>
      <w:r>
        <w:rPr>
          <w:spacing w:val="-17"/>
          <w:w w:val="105"/>
          <w:sz w:val="20"/>
        </w:rPr>
        <w:t xml:space="preserve"> </w:t>
      </w:r>
      <w:r>
        <w:rPr>
          <w:w w:val="105"/>
          <w:sz w:val="20"/>
        </w:rPr>
        <w:t>of</w:t>
      </w:r>
      <w:r>
        <w:rPr>
          <w:spacing w:val="-17"/>
          <w:w w:val="105"/>
          <w:sz w:val="20"/>
        </w:rPr>
        <w:t xml:space="preserve"> </w:t>
      </w:r>
      <w:r>
        <w:rPr>
          <w:w w:val="97"/>
          <w:sz w:val="20"/>
        </w:rPr>
        <w:t>i</w:t>
      </w:r>
      <w:r>
        <w:rPr>
          <w:w w:val="105"/>
          <w:sz w:val="20"/>
        </w:rPr>
        <w:t>t</w:t>
      </w:r>
      <w:r>
        <w:rPr>
          <w:w w:val="73"/>
          <w:sz w:val="20"/>
        </w:rPr>
        <w:t>.</w:t>
      </w:r>
      <w:r>
        <w:rPr>
          <w:w w:val="125"/>
          <w:position w:val="7"/>
          <w:sz w:val="11"/>
        </w:rPr>
        <w:t>18</w:t>
      </w:r>
    </w:p>
    <w:p w14:paraId="16048717" w14:textId="77777777" w:rsidR="003E4A35" w:rsidRDefault="00EC59B1">
      <w:pPr>
        <w:pStyle w:val="ListParagraph"/>
        <w:numPr>
          <w:ilvl w:val="1"/>
          <w:numId w:val="121"/>
        </w:numPr>
        <w:tabs>
          <w:tab w:val="left" w:pos="1641"/>
        </w:tabs>
        <w:spacing w:before="124" w:line="247" w:lineRule="auto"/>
        <w:ind w:right="1228"/>
        <w:jc w:val="both"/>
        <w:rPr>
          <w:sz w:val="20"/>
        </w:rPr>
      </w:pPr>
      <w:r>
        <w:rPr>
          <w:sz w:val="20"/>
        </w:rPr>
        <w:t>One</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guardrails</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Australian</w:t>
      </w:r>
      <w:r>
        <w:rPr>
          <w:spacing w:val="-13"/>
          <w:sz w:val="20"/>
        </w:rPr>
        <w:t xml:space="preserve"> </w:t>
      </w:r>
      <w:r>
        <w:rPr>
          <w:spacing w:val="3"/>
          <w:w w:val="105"/>
          <w:sz w:val="20"/>
        </w:rPr>
        <w:t>G</w:t>
      </w:r>
      <w:r>
        <w:rPr>
          <w:spacing w:val="-4"/>
          <w:w w:val="109"/>
          <w:sz w:val="20"/>
        </w:rPr>
        <w:t>o</w:t>
      </w:r>
      <w:r>
        <w:rPr>
          <w:spacing w:val="-4"/>
          <w:w w:val="107"/>
          <w:sz w:val="20"/>
        </w:rPr>
        <w:t>v</w:t>
      </w:r>
      <w:r>
        <w:rPr>
          <w:spacing w:val="1"/>
          <w:w w:val="106"/>
          <w:sz w:val="20"/>
        </w:rPr>
        <w:t>e</w:t>
      </w:r>
      <w:r>
        <w:rPr>
          <w:w w:val="89"/>
          <w:sz w:val="20"/>
        </w:rPr>
        <w:t>r</w:t>
      </w:r>
      <w:r>
        <w:rPr>
          <w:spacing w:val="1"/>
          <w:w w:val="104"/>
          <w:sz w:val="20"/>
        </w:rPr>
        <w:t>n</w:t>
      </w:r>
      <w:r>
        <w:rPr>
          <w:spacing w:val="1"/>
          <w:w w:val="109"/>
          <w:sz w:val="20"/>
        </w:rPr>
        <w:t>m</w:t>
      </w:r>
      <w:r>
        <w:rPr>
          <w:spacing w:val="1"/>
          <w:w w:val="106"/>
          <w:sz w:val="20"/>
        </w:rPr>
        <w:t>e</w:t>
      </w:r>
      <w:r>
        <w:rPr>
          <w:spacing w:val="-1"/>
          <w:w w:val="104"/>
          <w:sz w:val="20"/>
        </w:rPr>
        <w:t>n</w:t>
      </w:r>
      <w:r>
        <w:rPr>
          <w:spacing w:val="1"/>
          <w:w w:val="82"/>
          <w:sz w:val="20"/>
        </w:rPr>
        <w:t>t</w:t>
      </w:r>
      <w:r>
        <w:rPr>
          <w:spacing w:val="-2"/>
          <w:w w:val="52"/>
          <w:sz w:val="20"/>
        </w:rPr>
        <w:t>’</w:t>
      </w:r>
      <w:r>
        <w:rPr>
          <w:spacing w:val="2"/>
          <w:w w:val="119"/>
          <w:sz w:val="20"/>
        </w:rPr>
        <w:t>s</w:t>
      </w:r>
      <w:r>
        <w:rPr>
          <w:spacing w:val="-11"/>
          <w:w w:val="99"/>
          <w:sz w:val="20"/>
        </w:rPr>
        <w:t xml:space="preserve"> </w:t>
      </w:r>
      <w:r>
        <w:rPr>
          <w:i/>
          <w:sz w:val="20"/>
        </w:rPr>
        <w:t>Voluntary</w:t>
      </w:r>
      <w:r>
        <w:rPr>
          <w:i/>
          <w:spacing w:val="-15"/>
          <w:sz w:val="20"/>
        </w:rPr>
        <w:t xml:space="preserve"> </w:t>
      </w:r>
      <w:r>
        <w:rPr>
          <w:i/>
          <w:sz w:val="20"/>
        </w:rPr>
        <w:t>AI</w:t>
      </w:r>
      <w:r>
        <w:rPr>
          <w:i/>
          <w:spacing w:val="-14"/>
          <w:sz w:val="20"/>
        </w:rPr>
        <w:t xml:space="preserve"> </w:t>
      </w:r>
      <w:r>
        <w:rPr>
          <w:i/>
          <w:sz w:val="20"/>
        </w:rPr>
        <w:t>Safety</w:t>
      </w:r>
      <w:r>
        <w:rPr>
          <w:i/>
          <w:spacing w:val="-14"/>
          <w:sz w:val="20"/>
        </w:rPr>
        <w:t xml:space="preserve"> </w:t>
      </w:r>
      <w:r>
        <w:rPr>
          <w:i/>
          <w:sz w:val="20"/>
        </w:rPr>
        <w:t>Standard</w:t>
      </w:r>
      <w:r>
        <w:rPr>
          <w:i/>
          <w:spacing w:val="-14"/>
          <w:sz w:val="20"/>
        </w:rPr>
        <w:t xml:space="preserve"> </w:t>
      </w:r>
      <w:r>
        <w:rPr>
          <w:sz w:val="20"/>
        </w:rPr>
        <w:t>is</w:t>
      </w:r>
      <w:r>
        <w:rPr>
          <w:spacing w:val="-13"/>
          <w:sz w:val="20"/>
        </w:rPr>
        <w:t xml:space="preserve"> </w:t>
      </w:r>
      <w:r>
        <w:rPr>
          <w:sz w:val="20"/>
        </w:rPr>
        <w:t xml:space="preserve">for organisations to </w:t>
      </w:r>
      <w:r>
        <w:rPr>
          <w:spacing w:val="-5"/>
          <w:w w:val="60"/>
          <w:sz w:val="20"/>
        </w:rPr>
        <w:t>‘</w:t>
      </w:r>
      <w:r>
        <w:rPr>
          <w:spacing w:val="-1"/>
          <w:w w:val="114"/>
          <w:sz w:val="20"/>
        </w:rPr>
        <w:t>e</w:t>
      </w:r>
      <w:r>
        <w:rPr>
          <w:w w:val="127"/>
          <w:sz w:val="20"/>
        </w:rPr>
        <w:t>s</w:t>
      </w:r>
      <w:r>
        <w:rPr>
          <w:spacing w:val="1"/>
          <w:w w:val="90"/>
          <w:sz w:val="20"/>
        </w:rPr>
        <w:t>t</w:t>
      </w:r>
      <w:r>
        <w:rPr>
          <w:spacing w:val="-1"/>
          <w:w w:val="111"/>
          <w:sz w:val="20"/>
        </w:rPr>
        <w:t>a</w:t>
      </w:r>
      <w:r>
        <w:rPr>
          <w:spacing w:val="-1"/>
          <w:w w:val="117"/>
          <w:sz w:val="20"/>
        </w:rPr>
        <w:t>b</w:t>
      </w:r>
      <w:r>
        <w:rPr>
          <w:spacing w:val="1"/>
          <w:w w:val="96"/>
          <w:sz w:val="20"/>
        </w:rPr>
        <w:t>l</w:t>
      </w:r>
      <w:r>
        <w:rPr>
          <w:w w:val="82"/>
          <w:sz w:val="20"/>
        </w:rPr>
        <w:t>i</w:t>
      </w:r>
      <w:r>
        <w:rPr>
          <w:spacing w:val="-1"/>
          <w:w w:val="127"/>
          <w:sz w:val="20"/>
        </w:rPr>
        <w:t>s</w:t>
      </w:r>
      <w:r>
        <w:rPr>
          <w:w w:val="112"/>
          <w:sz w:val="20"/>
        </w:rPr>
        <w:t>h</w:t>
      </w:r>
      <w:r>
        <w:rPr>
          <w:spacing w:val="1"/>
          <w:w w:val="62"/>
          <w:sz w:val="20"/>
        </w:rPr>
        <w:t>,</w:t>
      </w:r>
      <w:r>
        <w:rPr>
          <w:spacing w:val="-1"/>
          <w:w w:val="99"/>
          <w:sz w:val="20"/>
        </w:rPr>
        <w:t xml:space="preserve"> </w:t>
      </w:r>
      <w:r>
        <w:rPr>
          <w:sz w:val="20"/>
        </w:rPr>
        <w:t xml:space="preserve">implement and publish an accountability process including </w:t>
      </w:r>
      <w:r>
        <w:rPr>
          <w:spacing w:val="1"/>
          <w:w w:val="119"/>
          <w:sz w:val="20"/>
        </w:rPr>
        <w:t>g</w:t>
      </w:r>
      <w:r>
        <w:rPr>
          <w:spacing w:val="-4"/>
          <w:w w:val="107"/>
          <w:sz w:val="20"/>
        </w:rPr>
        <w:t>o</w:t>
      </w:r>
      <w:r>
        <w:rPr>
          <w:spacing w:val="-4"/>
          <w:w w:val="105"/>
          <w:sz w:val="20"/>
        </w:rPr>
        <w:t>v</w:t>
      </w:r>
      <w:r>
        <w:rPr>
          <w:spacing w:val="1"/>
          <w:w w:val="104"/>
          <w:sz w:val="20"/>
        </w:rPr>
        <w:t>e</w:t>
      </w:r>
      <w:r>
        <w:rPr>
          <w:w w:val="87"/>
          <w:sz w:val="20"/>
        </w:rPr>
        <w:t>r</w:t>
      </w:r>
      <w:r>
        <w:rPr>
          <w:spacing w:val="1"/>
          <w:w w:val="102"/>
          <w:sz w:val="20"/>
        </w:rPr>
        <w:t>n</w:t>
      </w:r>
      <w:r>
        <w:rPr>
          <w:w w:val="101"/>
          <w:sz w:val="20"/>
        </w:rPr>
        <w:t>a</w:t>
      </w:r>
      <w:r>
        <w:rPr>
          <w:spacing w:val="1"/>
          <w:w w:val="102"/>
          <w:sz w:val="20"/>
        </w:rPr>
        <w:t>n</w:t>
      </w:r>
      <w:r>
        <w:rPr>
          <w:spacing w:val="-1"/>
          <w:w w:val="108"/>
          <w:sz w:val="20"/>
        </w:rPr>
        <w:t>c</w:t>
      </w:r>
      <w:r>
        <w:rPr>
          <w:spacing w:val="-2"/>
          <w:w w:val="104"/>
          <w:sz w:val="20"/>
        </w:rPr>
        <w:t>e</w:t>
      </w:r>
      <w:r>
        <w:rPr>
          <w:spacing w:val="2"/>
          <w:w w:val="52"/>
          <w:sz w:val="20"/>
        </w:rPr>
        <w:t>,</w:t>
      </w:r>
      <w:r>
        <w:rPr>
          <w:spacing w:val="-1"/>
          <w:w w:val="99"/>
          <w:sz w:val="20"/>
        </w:rPr>
        <w:t xml:space="preserve"> </w:t>
      </w:r>
      <w:r>
        <w:rPr>
          <w:sz w:val="20"/>
        </w:rPr>
        <w:t xml:space="preserve">internal capability and a strategy for regulatory </w:t>
      </w:r>
      <w:r>
        <w:rPr>
          <w:spacing w:val="-1"/>
          <w:w w:val="114"/>
          <w:sz w:val="20"/>
        </w:rPr>
        <w:t>c</w:t>
      </w:r>
      <w:r>
        <w:rPr>
          <w:spacing w:val="1"/>
          <w:w w:val="113"/>
          <w:sz w:val="20"/>
        </w:rPr>
        <w:t>om</w:t>
      </w:r>
      <w:r>
        <w:rPr>
          <w:w w:val="113"/>
          <w:sz w:val="20"/>
        </w:rPr>
        <w:t>p</w:t>
      </w:r>
      <w:r>
        <w:rPr>
          <w:spacing w:val="2"/>
          <w:w w:val="92"/>
          <w:sz w:val="20"/>
        </w:rPr>
        <w:t>l</w:t>
      </w:r>
      <w:r>
        <w:rPr>
          <w:spacing w:val="1"/>
          <w:w w:val="78"/>
          <w:sz w:val="20"/>
        </w:rPr>
        <w:t>i</w:t>
      </w:r>
      <w:r>
        <w:rPr>
          <w:w w:val="107"/>
          <w:sz w:val="20"/>
        </w:rPr>
        <w:t>a</w:t>
      </w:r>
      <w:r>
        <w:rPr>
          <w:spacing w:val="1"/>
          <w:w w:val="108"/>
          <w:sz w:val="20"/>
        </w:rPr>
        <w:t>n</w:t>
      </w:r>
      <w:r>
        <w:rPr>
          <w:spacing w:val="-1"/>
          <w:w w:val="114"/>
          <w:sz w:val="20"/>
        </w:rPr>
        <w:t>c</w:t>
      </w:r>
      <w:r>
        <w:rPr>
          <w:w w:val="88"/>
          <w:sz w:val="20"/>
        </w:rPr>
        <w:t>e</w:t>
      </w:r>
      <w:r>
        <w:rPr>
          <w:spacing w:val="-9"/>
          <w:w w:val="88"/>
          <w:sz w:val="20"/>
        </w:rPr>
        <w:t>.</w:t>
      </w:r>
      <w:r>
        <w:rPr>
          <w:spacing w:val="-1"/>
          <w:w w:val="56"/>
          <w:sz w:val="20"/>
        </w:rPr>
        <w:t>’</w:t>
      </w:r>
      <w:r>
        <w:rPr>
          <w:spacing w:val="3"/>
          <w:w w:val="105"/>
          <w:position w:val="7"/>
          <w:sz w:val="11"/>
        </w:rPr>
        <w:t>1</w:t>
      </w:r>
      <w:r>
        <w:rPr>
          <w:spacing w:val="2"/>
          <w:w w:val="105"/>
          <w:position w:val="7"/>
          <w:sz w:val="11"/>
        </w:rPr>
        <w:t>9</w:t>
      </w:r>
      <w:r>
        <w:rPr>
          <w:spacing w:val="36"/>
          <w:position w:val="7"/>
          <w:sz w:val="11"/>
        </w:rPr>
        <w:t xml:space="preserve"> </w:t>
      </w:r>
      <w:r>
        <w:rPr>
          <w:sz w:val="20"/>
        </w:rPr>
        <w:t>Courts</w:t>
      </w:r>
    </w:p>
    <w:p w14:paraId="46BF39C0" w14:textId="77777777" w:rsidR="003E4A35" w:rsidRDefault="00EC59B1">
      <w:pPr>
        <w:pStyle w:val="BodyText"/>
        <w:spacing w:before="2" w:line="247" w:lineRule="auto"/>
        <w:ind w:left="1641" w:right="1236"/>
      </w:pPr>
      <w:r>
        <w:t xml:space="preserve">and tribunals will need to decide what information they need from AI developers and suppliers so that they can implement accountability processes and maintain human </w:t>
      </w:r>
      <w:r>
        <w:rPr>
          <w:spacing w:val="-6"/>
          <w:w w:val="112"/>
        </w:rPr>
        <w:t>o</w:t>
      </w:r>
      <w:r>
        <w:rPr>
          <w:spacing w:val="-6"/>
          <w:w w:val="110"/>
        </w:rPr>
        <w:t>v</w:t>
      </w:r>
      <w:r>
        <w:rPr>
          <w:spacing w:val="-1"/>
          <w:w w:val="109"/>
        </w:rPr>
        <w:t>e</w:t>
      </w:r>
      <w:r>
        <w:rPr>
          <w:spacing w:val="-2"/>
          <w:w w:val="92"/>
        </w:rPr>
        <w:t>r</w:t>
      </w:r>
      <w:r>
        <w:rPr>
          <w:spacing w:val="-1"/>
          <w:w w:val="103"/>
        </w:rPr>
        <w:t>si</w:t>
      </w:r>
      <w:r>
        <w:rPr>
          <w:spacing w:val="-1"/>
          <w:w w:val="115"/>
        </w:rPr>
        <w:t>g</w:t>
      </w:r>
      <w:r>
        <w:rPr>
          <w:spacing w:val="-3"/>
          <w:w w:val="115"/>
        </w:rPr>
        <w:t>h</w:t>
      </w:r>
      <w:r>
        <w:rPr>
          <w:spacing w:val="1"/>
          <w:w w:val="85"/>
        </w:rPr>
        <w:t>t</w:t>
      </w:r>
      <w:r>
        <w:rPr>
          <w:w w:val="53"/>
        </w:rPr>
        <w:t>.</w:t>
      </w:r>
    </w:p>
    <w:p w14:paraId="311754AA" w14:textId="77777777" w:rsidR="003E4A35" w:rsidRDefault="00EC59B1">
      <w:pPr>
        <w:pStyle w:val="ListParagraph"/>
        <w:numPr>
          <w:ilvl w:val="1"/>
          <w:numId w:val="121"/>
        </w:numPr>
        <w:tabs>
          <w:tab w:val="left" w:pos="1640"/>
          <w:tab w:val="left" w:pos="1641"/>
        </w:tabs>
        <w:spacing w:before="123" w:line="247" w:lineRule="auto"/>
        <w:ind w:left="1640" w:right="1245"/>
        <w:rPr>
          <w:sz w:val="11"/>
        </w:rPr>
      </w:pPr>
      <w:r>
        <w:rPr>
          <w:sz w:val="20"/>
        </w:rPr>
        <w:t xml:space="preserve">Officers of courts and tribunals will need to establish who is accountable for </w:t>
      </w:r>
      <w:r>
        <w:rPr>
          <w:spacing w:val="-3"/>
          <w:w w:val="89"/>
          <w:sz w:val="20"/>
        </w:rPr>
        <w:t>t</w:t>
      </w:r>
      <w:r>
        <w:rPr>
          <w:spacing w:val="-1"/>
          <w:w w:val="113"/>
          <w:sz w:val="20"/>
        </w:rPr>
        <w:t>e</w:t>
      </w:r>
      <w:r>
        <w:rPr>
          <w:w w:val="126"/>
          <w:sz w:val="20"/>
        </w:rPr>
        <w:t>s</w:t>
      </w:r>
      <w:r>
        <w:rPr>
          <w:w w:val="89"/>
          <w:sz w:val="20"/>
        </w:rPr>
        <w:t>t</w:t>
      </w:r>
      <w:r>
        <w:rPr>
          <w:spacing w:val="-1"/>
          <w:w w:val="81"/>
          <w:sz w:val="20"/>
        </w:rPr>
        <w:t>i</w:t>
      </w:r>
      <w:r>
        <w:rPr>
          <w:w w:val="111"/>
          <w:sz w:val="20"/>
        </w:rPr>
        <w:t>n</w:t>
      </w:r>
      <w:r>
        <w:rPr>
          <w:w w:val="128"/>
          <w:sz w:val="20"/>
        </w:rPr>
        <w:t>g</w:t>
      </w:r>
      <w:r>
        <w:rPr>
          <w:spacing w:val="1"/>
          <w:w w:val="61"/>
          <w:sz w:val="20"/>
        </w:rPr>
        <w:t>,</w:t>
      </w:r>
      <w:r>
        <w:rPr>
          <w:spacing w:val="-1"/>
          <w:w w:val="99"/>
          <w:sz w:val="20"/>
        </w:rPr>
        <w:t xml:space="preserve"> </w:t>
      </w:r>
      <w:r>
        <w:rPr>
          <w:sz w:val="20"/>
        </w:rPr>
        <w:t>evaluating</w:t>
      </w:r>
      <w:r>
        <w:rPr>
          <w:spacing w:val="-4"/>
          <w:sz w:val="20"/>
        </w:rPr>
        <w:t xml:space="preserve"> </w:t>
      </w:r>
      <w:r>
        <w:rPr>
          <w:sz w:val="20"/>
        </w:rPr>
        <w:t>and</w:t>
      </w:r>
      <w:r>
        <w:rPr>
          <w:spacing w:val="-4"/>
          <w:sz w:val="20"/>
        </w:rPr>
        <w:t xml:space="preserve"> </w:t>
      </w:r>
      <w:r>
        <w:rPr>
          <w:sz w:val="20"/>
        </w:rPr>
        <w:t>monitoring</w:t>
      </w:r>
      <w:r>
        <w:rPr>
          <w:spacing w:val="-4"/>
          <w:sz w:val="20"/>
        </w:rPr>
        <w:t xml:space="preserve"> </w:t>
      </w:r>
      <w:r>
        <w:rPr>
          <w:sz w:val="20"/>
        </w:rPr>
        <w:t>AI</w:t>
      </w:r>
      <w:r>
        <w:rPr>
          <w:spacing w:val="-4"/>
          <w:sz w:val="20"/>
        </w:rPr>
        <w:t xml:space="preserve"> </w:t>
      </w:r>
      <w:r>
        <w:rPr>
          <w:sz w:val="20"/>
        </w:rPr>
        <w:t>systems</w:t>
      </w:r>
      <w:r>
        <w:rPr>
          <w:spacing w:val="-4"/>
          <w:sz w:val="20"/>
        </w:rPr>
        <w:t xml:space="preserve"> </w:t>
      </w:r>
      <w:r>
        <w:rPr>
          <w:sz w:val="20"/>
        </w:rPr>
        <w:t>after</w:t>
      </w:r>
      <w:r>
        <w:rPr>
          <w:spacing w:val="-4"/>
          <w:sz w:val="20"/>
        </w:rPr>
        <w:t xml:space="preserve"> </w:t>
      </w:r>
      <w:r>
        <w:rPr>
          <w:sz w:val="20"/>
        </w:rPr>
        <w:t>they</w:t>
      </w:r>
      <w:r>
        <w:rPr>
          <w:spacing w:val="-4"/>
          <w:sz w:val="20"/>
        </w:rPr>
        <w:t xml:space="preserve"> </w:t>
      </w:r>
      <w:r>
        <w:rPr>
          <w:sz w:val="20"/>
        </w:rPr>
        <w:t>have</w:t>
      </w:r>
      <w:r>
        <w:rPr>
          <w:spacing w:val="-4"/>
          <w:sz w:val="20"/>
        </w:rPr>
        <w:t xml:space="preserve"> </w:t>
      </w:r>
      <w:r>
        <w:rPr>
          <w:sz w:val="20"/>
        </w:rPr>
        <w:t>been</w:t>
      </w:r>
      <w:r>
        <w:rPr>
          <w:spacing w:val="-4"/>
          <w:sz w:val="20"/>
        </w:rPr>
        <w:t xml:space="preserve"> </w:t>
      </w:r>
      <w:r>
        <w:rPr>
          <w:w w:val="110"/>
          <w:sz w:val="20"/>
        </w:rPr>
        <w:t>d</w:t>
      </w:r>
      <w:r>
        <w:rPr>
          <w:spacing w:val="1"/>
          <w:w w:val="106"/>
          <w:sz w:val="20"/>
        </w:rPr>
        <w:t>e</w:t>
      </w:r>
      <w:r>
        <w:rPr>
          <w:w w:val="109"/>
          <w:sz w:val="20"/>
        </w:rPr>
        <w:t>p</w:t>
      </w:r>
      <w:r>
        <w:rPr>
          <w:spacing w:val="-2"/>
          <w:w w:val="88"/>
          <w:sz w:val="20"/>
        </w:rPr>
        <w:t>l</w:t>
      </w:r>
      <w:r>
        <w:rPr>
          <w:spacing w:val="-4"/>
          <w:w w:val="109"/>
          <w:sz w:val="20"/>
        </w:rPr>
        <w:t>o</w:t>
      </w:r>
      <w:r>
        <w:rPr>
          <w:spacing w:val="-4"/>
          <w:w w:val="108"/>
          <w:sz w:val="20"/>
        </w:rPr>
        <w:t>y</w:t>
      </w:r>
      <w:r>
        <w:rPr>
          <w:spacing w:val="2"/>
          <w:w w:val="106"/>
          <w:sz w:val="20"/>
        </w:rPr>
        <w:t>e</w:t>
      </w:r>
      <w:r>
        <w:rPr>
          <w:spacing w:val="3"/>
          <w:w w:val="110"/>
          <w:sz w:val="20"/>
        </w:rPr>
        <w:t>d</w:t>
      </w:r>
      <w:r>
        <w:rPr>
          <w:spacing w:val="2"/>
          <w:w w:val="50"/>
          <w:sz w:val="20"/>
        </w:rPr>
        <w:t>.</w:t>
      </w:r>
      <w:r>
        <w:rPr>
          <w:spacing w:val="-2"/>
          <w:w w:val="99"/>
          <w:sz w:val="20"/>
        </w:rPr>
        <w:t xml:space="preserve"> </w:t>
      </w:r>
      <w:r>
        <w:rPr>
          <w:sz w:val="20"/>
        </w:rPr>
        <w:t>The</w:t>
      </w:r>
      <w:r>
        <w:rPr>
          <w:spacing w:val="-4"/>
          <w:sz w:val="20"/>
        </w:rPr>
        <w:t xml:space="preserve"> </w:t>
      </w:r>
      <w:r>
        <w:rPr>
          <w:i/>
          <w:sz w:val="20"/>
        </w:rPr>
        <w:t>Voluntary</w:t>
      </w:r>
      <w:r>
        <w:rPr>
          <w:i/>
          <w:spacing w:val="-5"/>
          <w:sz w:val="20"/>
        </w:rPr>
        <w:t xml:space="preserve"> </w:t>
      </w:r>
      <w:r>
        <w:rPr>
          <w:i/>
          <w:sz w:val="20"/>
        </w:rPr>
        <w:t xml:space="preserve">AI Safety Standard </w:t>
      </w:r>
      <w:r>
        <w:rPr>
          <w:sz w:val="20"/>
        </w:rPr>
        <w:t xml:space="preserve">highlights the need to monitor AI systems to detect any </w:t>
      </w:r>
      <w:r>
        <w:rPr>
          <w:w w:val="110"/>
          <w:sz w:val="20"/>
        </w:rPr>
        <w:t>b</w:t>
      </w:r>
      <w:r>
        <w:rPr>
          <w:w w:val="107"/>
          <w:sz w:val="20"/>
        </w:rPr>
        <w:t>e</w:t>
      </w:r>
      <w:r>
        <w:rPr>
          <w:w w:val="105"/>
          <w:sz w:val="20"/>
        </w:rPr>
        <w:t>h</w:t>
      </w:r>
      <w:r>
        <w:rPr>
          <w:spacing w:val="-6"/>
          <w:w w:val="104"/>
          <w:sz w:val="20"/>
        </w:rPr>
        <w:t>a</w:t>
      </w:r>
      <w:r>
        <w:rPr>
          <w:spacing w:val="-1"/>
          <w:w w:val="108"/>
          <w:sz w:val="20"/>
        </w:rPr>
        <w:t>v</w:t>
      </w:r>
      <w:r>
        <w:rPr>
          <w:w w:val="75"/>
          <w:sz w:val="20"/>
        </w:rPr>
        <w:t>i</w:t>
      </w:r>
      <w:r>
        <w:rPr>
          <w:w w:val="110"/>
          <w:sz w:val="20"/>
        </w:rPr>
        <w:t>o</w:t>
      </w:r>
      <w:r>
        <w:rPr>
          <w:w w:val="108"/>
          <w:sz w:val="20"/>
        </w:rPr>
        <w:t>u</w:t>
      </w:r>
      <w:r>
        <w:rPr>
          <w:spacing w:val="-1"/>
          <w:w w:val="90"/>
          <w:sz w:val="20"/>
        </w:rPr>
        <w:t>r</w:t>
      </w:r>
      <w:r>
        <w:rPr>
          <w:spacing w:val="1"/>
          <w:w w:val="120"/>
          <w:sz w:val="20"/>
        </w:rPr>
        <w:t>s</w:t>
      </w:r>
      <w:r>
        <w:rPr>
          <w:spacing w:val="1"/>
          <w:w w:val="55"/>
          <w:sz w:val="20"/>
        </w:rPr>
        <w:t>,</w:t>
      </w:r>
      <w:r>
        <w:rPr>
          <w:spacing w:val="-1"/>
          <w:w w:val="99"/>
          <w:sz w:val="20"/>
        </w:rPr>
        <w:t xml:space="preserve"> </w:t>
      </w:r>
      <w:r>
        <w:rPr>
          <w:sz w:val="20"/>
        </w:rPr>
        <w:t xml:space="preserve">changes or unintended consequences of deploying </w:t>
      </w:r>
      <w:r>
        <w:rPr>
          <w:spacing w:val="-2"/>
          <w:w w:val="84"/>
          <w:sz w:val="20"/>
        </w:rPr>
        <w:t>t</w:t>
      </w:r>
      <w:r>
        <w:rPr>
          <w:spacing w:val="-2"/>
          <w:w w:val="106"/>
          <w:sz w:val="20"/>
        </w:rPr>
        <w:t>h</w:t>
      </w:r>
      <w:r>
        <w:rPr>
          <w:spacing w:val="-2"/>
          <w:w w:val="108"/>
          <w:sz w:val="20"/>
        </w:rPr>
        <w:t>e</w:t>
      </w:r>
      <w:r>
        <w:rPr>
          <w:spacing w:val="-1"/>
          <w:w w:val="111"/>
          <w:sz w:val="20"/>
        </w:rPr>
        <w:t>m</w:t>
      </w:r>
      <w:r>
        <w:rPr>
          <w:spacing w:val="3"/>
          <w:w w:val="52"/>
          <w:sz w:val="20"/>
        </w:rPr>
        <w:t>.</w:t>
      </w:r>
      <w:r>
        <w:rPr>
          <w:w w:val="117"/>
          <w:position w:val="7"/>
          <w:sz w:val="11"/>
        </w:rPr>
        <w:t>20</w:t>
      </w:r>
    </w:p>
    <w:p w14:paraId="6717D665" w14:textId="77777777" w:rsidR="003E4A35" w:rsidRDefault="00EC59B1">
      <w:pPr>
        <w:pStyle w:val="ListParagraph"/>
        <w:numPr>
          <w:ilvl w:val="1"/>
          <w:numId w:val="121"/>
        </w:numPr>
        <w:tabs>
          <w:tab w:val="left" w:pos="1640"/>
          <w:tab w:val="left" w:pos="1641"/>
        </w:tabs>
        <w:spacing w:before="123" w:line="247" w:lineRule="auto"/>
        <w:ind w:right="1200"/>
        <w:rPr>
          <w:sz w:val="20"/>
        </w:rPr>
      </w:pPr>
      <w:r>
        <w:rPr>
          <w:sz w:val="20"/>
        </w:rPr>
        <w:t xml:space="preserve">Some court guidelines require court officials or judicial officers to disclose when AI is </w:t>
      </w:r>
      <w:r>
        <w:rPr>
          <w:spacing w:val="-2"/>
          <w:w w:val="107"/>
          <w:sz w:val="20"/>
        </w:rPr>
        <w:t>u</w:t>
      </w:r>
      <w:r>
        <w:rPr>
          <w:spacing w:val="-2"/>
          <w:w w:val="119"/>
          <w:sz w:val="20"/>
        </w:rPr>
        <w:t>s</w:t>
      </w:r>
      <w:r>
        <w:rPr>
          <w:w w:val="106"/>
          <w:sz w:val="20"/>
        </w:rPr>
        <w:t>e</w:t>
      </w:r>
      <w:r>
        <w:rPr>
          <w:w w:val="110"/>
          <w:sz w:val="20"/>
        </w:rPr>
        <w:t>d</w:t>
      </w:r>
      <w:r>
        <w:rPr>
          <w:w w:val="54"/>
          <w:sz w:val="20"/>
        </w:rPr>
        <w:t>,</w:t>
      </w:r>
      <w:r>
        <w:rPr>
          <w:spacing w:val="-1"/>
          <w:w w:val="99"/>
          <w:sz w:val="20"/>
        </w:rPr>
        <w:t xml:space="preserve"> </w:t>
      </w:r>
      <w:r>
        <w:rPr>
          <w:sz w:val="20"/>
        </w:rPr>
        <w:t xml:space="preserve">or oblige them to consult with the public on the use of </w:t>
      </w:r>
      <w:r>
        <w:rPr>
          <w:w w:val="130"/>
          <w:sz w:val="20"/>
        </w:rPr>
        <w:t>A</w:t>
      </w:r>
      <w:r>
        <w:rPr>
          <w:w w:val="104"/>
          <w:sz w:val="20"/>
        </w:rPr>
        <w:t>I</w:t>
      </w:r>
      <w:r>
        <w:rPr>
          <w:w w:val="66"/>
          <w:sz w:val="20"/>
        </w:rPr>
        <w:t>.</w:t>
      </w:r>
      <w:r>
        <w:rPr>
          <w:sz w:val="20"/>
        </w:rPr>
        <w:t xml:space="preserve"> The Australian Human Rights Commission stated in its report </w:t>
      </w:r>
      <w:r>
        <w:rPr>
          <w:i/>
          <w:sz w:val="20"/>
        </w:rPr>
        <w:t xml:space="preserve">Human Rights and Technology </w:t>
      </w:r>
      <w:r>
        <w:rPr>
          <w:sz w:val="20"/>
        </w:rPr>
        <w:t xml:space="preserve">that </w:t>
      </w:r>
      <w:r>
        <w:rPr>
          <w:w w:val="58"/>
          <w:sz w:val="20"/>
        </w:rPr>
        <w:t>‘</w:t>
      </w:r>
      <w:r>
        <w:rPr>
          <w:spacing w:val="-2"/>
          <w:w w:val="80"/>
          <w:sz w:val="20"/>
        </w:rPr>
        <w:t>i</w:t>
      </w:r>
      <w:r>
        <w:rPr>
          <w:spacing w:val="-1"/>
          <w:w w:val="110"/>
          <w:sz w:val="20"/>
        </w:rPr>
        <w:t>n</w:t>
      </w:r>
      <w:r>
        <w:rPr>
          <w:spacing w:val="-1"/>
          <w:w w:val="116"/>
          <w:sz w:val="20"/>
        </w:rPr>
        <w:t>d</w:t>
      </w:r>
      <w:r>
        <w:rPr>
          <w:spacing w:val="-2"/>
          <w:w w:val="80"/>
          <w:sz w:val="20"/>
        </w:rPr>
        <w:t>i</w:t>
      </w:r>
      <w:r>
        <w:rPr>
          <w:spacing w:val="-2"/>
          <w:w w:val="113"/>
          <w:sz w:val="20"/>
        </w:rPr>
        <w:t>v</w:t>
      </w:r>
      <w:r>
        <w:rPr>
          <w:spacing w:val="-1"/>
          <w:w w:val="80"/>
          <w:sz w:val="20"/>
        </w:rPr>
        <w:t>i</w:t>
      </w:r>
      <w:r>
        <w:rPr>
          <w:spacing w:val="-2"/>
          <w:w w:val="116"/>
          <w:sz w:val="20"/>
        </w:rPr>
        <w:t>d</w:t>
      </w:r>
      <w:r>
        <w:rPr>
          <w:spacing w:val="-2"/>
          <w:w w:val="113"/>
          <w:sz w:val="20"/>
        </w:rPr>
        <w:t>u</w:t>
      </w:r>
      <w:r>
        <w:rPr>
          <w:spacing w:val="-2"/>
          <w:w w:val="103"/>
          <w:sz w:val="20"/>
        </w:rPr>
        <w:t>a</w:t>
      </w:r>
      <w:r>
        <w:rPr>
          <w:spacing w:val="4"/>
          <w:w w:val="103"/>
          <w:sz w:val="20"/>
        </w:rPr>
        <w:t>l</w:t>
      </w:r>
      <w:r>
        <w:rPr>
          <w:w w:val="125"/>
          <w:sz w:val="20"/>
        </w:rPr>
        <w:t>s</w:t>
      </w:r>
      <w:r>
        <w:rPr>
          <w:spacing w:val="-1"/>
          <w:w w:val="99"/>
          <w:sz w:val="20"/>
        </w:rPr>
        <w:t xml:space="preserve"> </w:t>
      </w:r>
      <w:r>
        <w:rPr>
          <w:sz w:val="20"/>
        </w:rPr>
        <w:t>should</w:t>
      </w:r>
      <w:r>
        <w:rPr>
          <w:spacing w:val="-2"/>
          <w:sz w:val="20"/>
        </w:rPr>
        <w:t xml:space="preserve"> </w:t>
      </w:r>
      <w:r>
        <w:rPr>
          <w:sz w:val="20"/>
        </w:rPr>
        <w:t>be</w:t>
      </w:r>
      <w:r>
        <w:rPr>
          <w:spacing w:val="-2"/>
          <w:sz w:val="20"/>
        </w:rPr>
        <w:t xml:space="preserve"> </w:t>
      </w:r>
      <w:r>
        <w:rPr>
          <w:sz w:val="20"/>
        </w:rPr>
        <w:t>made</w:t>
      </w:r>
      <w:r>
        <w:rPr>
          <w:spacing w:val="-2"/>
          <w:sz w:val="20"/>
        </w:rPr>
        <w:t xml:space="preserve"> </w:t>
      </w:r>
      <w:r>
        <w:rPr>
          <w:sz w:val="20"/>
        </w:rPr>
        <w:t>aware</w:t>
      </w:r>
      <w:r>
        <w:rPr>
          <w:spacing w:val="-2"/>
          <w:sz w:val="20"/>
        </w:rPr>
        <w:t xml:space="preserve"> </w:t>
      </w:r>
      <w:r>
        <w:rPr>
          <w:sz w:val="20"/>
        </w:rPr>
        <w:t>when</w:t>
      </w:r>
      <w:r>
        <w:rPr>
          <w:spacing w:val="-2"/>
          <w:sz w:val="20"/>
        </w:rPr>
        <w:t xml:space="preserve"> </w:t>
      </w:r>
      <w:r>
        <w:rPr>
          <w:sz w:val="20"/>
        </w:rPr>
        <w:t>they</w:t>
      </w:r>
      <w:r>
        <w:rPr>
          <w:spacing w:val="-2"/>
          <w:sz w:val="20"/>
        </w:rPr>
        <w:t xml:space="preserve"> </w:t>
      </w:r>
      <w:r>
        <w:rPr>
          <w:sz w:val="20"/>
        </w:rPr>
        <w:t>are</w:t>
      </w:r>
      <w:r>
        <w:rPr>
          <w:spacing w:val="-2"/>
          <w:sz w:val="20"/>
        </w:rPr>
        <w:t xml:space="preserve"> </w:t>
      </w:r>
      <w:r>
        <w:rPr>
          <w:spacing w:val="-1"/>
          <w:w w:val="120"/>
          <w:sz w:val="20"/>
        </w:rPr>
        <w:t>s</w:t>
      </w:r>
      <w:r>
        <w:rPr>
          <w:w w:val="108"/>
          <w:sz w:val="20"/>
        </w:rPr>
        <w:t>u</w:t>
      </w:r>
      <w:r>
        <w:rPr>
          <w:w w:val="110"/>
          <w:sz w:val="20"/>
        </w:rPr>
        <w:t>b</w:t>
      </w:r>
      <w:r>
        <w:rPr>
          <w:w w:val="58"/>
          <w:sz w:val="20"/>
        </w:rPr>
        <w:t>j</w:t>
      </w:r>
      <w:r>
        <w:rPr>
          <w:spacing w:val="1"/>
          <w:w w:val="107"/>
          <w:sz w:val="20"/>
        </w:rPr>
        <w:t>e</w:t>
      </w:r>
      <w:r>
        <w:rPr>
          <w:spacing w:val="-1"/>
          <w:w w:val="111"/>
          <w:sz w:val="20"/>
        </w:rPr>
        <w:t>c</w:t>
      </w:r>
      <w:r>
        <w:rPr>
          <w:spacing w:val="1"/>
          <w:w w:val="83"/>
          <w:sz w:val="20"/>
        </w:rPr>
        <w:t>t</w:t>
      </w:r>
      <w:r>
        <w:rPr>
          <w:spacing w:val="-1"/>
          <w:w w:val="99"/>
          <w:sz w:val="20"/>
        </w:rPr>
        <w:t xml:space="preserve"> </w:t>
      </w:r>
      <w:r>
        <w:rPr>
          <w:sz w:val="20"/>
        </w:rPr>
        <w:t>to</w:t>
      </w:r>
      <w:r>
        <w:rPr>
          <w:spacing w:val="-2"/>
          <w:sz w:val="20"/>
        </w:rPr>
        <w:t xml:space="preserve"> </w:t>
      </w:r>
      <w:r>
        <w:rPr>
          <w:sz w:val="20"/>
        </w:rPr>
        <w:t>AI-informed</w:t>
      </w:r>
      <w:r>
        <w:rPr>
          <w:spacing w:val="-2"/>
          <w:sz w:val="20"/>
        </w:rPr>
        <w:t xml:space="preserve"> </w:t>
      </w:r>
      <w:r>
        <w:rPr>
          <w:sz w:val="20"/>
        </w:rPr>
        <w:t>decision-</w:t>
      </w:r>
      <w:r>
        <w:rPr>
          <w:w w:val="118"/>
          <w:sz w:val="20"/>
        </w:rPr>
        <w:t>m</w:t>
      </w:r>
      <w:r>
        <w:rPr>
          <w:spacing w:val="-1"/>
          <w:w w:val="112"/>
          <w:sz w:val="20"/>
        </w:rPr>
        <w:t>a</w:t>
      </w:r>
      <w:r>
        <w:rPr>
          <w:w w:val="112"/>
          <w:sz w:val="20"/>
        </w:rPr>
        <w:t>k</w:t>
      </w:r>
      <w:r>
        <w:rPr>
          <w:spacing w:val="-1"/>
          <w:w w:val="83"/>
          <w:sz w:val="20"/>
        </w:rPr>
        <w:t>i</w:t>
      </w:r>
      <w:r>
        <w:rPr>
          <w:w w:val="113"/>
          <w:sz w:val="20"/>
        </w:rPr>
        <w:t>n</w:t>
      </w:r>
      <w:r>
        <w:rPr>
          <w:spacing w:val="-4"/>
          <w:w w:val="130"/>
          <w:sz w:val="20"/>
        </w:rPr>
        <w:t>g</w:t>
      </w:r>
      <w:r>
        <w:rPr>
          <w:spacing w:val="-10"/>
          <w:w w:val="61"/>
          <w:sz w:val="20"/>
        </w:rPr>
        <w:t>’</w:t>
      </w:r>
      <w:r>
        <w:rPr>
          <w:spacing w:val="5"/>
          <w:w w:val="59"/>
          <w:sz w:val="20"/>
        </w:rPr>
        <w:t>.</w:t>
      </w:r>
      <w:r>
        <w:rPr>
          <w:spacing w:val="3"/>
          <w:w w:val="105"/>
          <w:position w:val="7"/>
          <w:sz w:val="11"/>
        </w:rPr>
        <w:t>2</w:t>
      </w:r>
      <w:r>
        <w:rPr>
          <w:spacing w:val="1"/>
          <w:w w:val="105"/>
          <w:position w:val="7"/>
          <w:sz w:val="11"/>
        </w:rPr>
        <w:t>1</w:t>
      </w:r>
      <w:r>
        <w:rPr>
          <w:spacing w:val="29"/>
          <w:position w:val="7"/>
          <w:sz w:val="11"/>
        </w:rPr>
        <w:t xml:space="preserve"> </w:t>
      </w:r>
      <w:r>
        <w:rPr>
          <w:sz w:val="20"/>
        </w:rPr>
        <w:t xml:space="preserve">There is more accountability when the public knows and understands how AI is being </w:t>
      </w:r>
      <w:r>
        <w:rPr>
          <w:spacing w:val="-2"/>
          <w:w w:val="108"/>
          <w:sz w:val="20"/>
        </w:rPr>
        <w:t>u</w:t>
      </w:r>
      <w:r>
        <w:rPr>
          <w:spacing w:val="-2"/>
          <w:w w:val="120"/>
          <w:sz w:val="20"/>
        </w:rPr>
        <w:t>s</w:t>
      </w:r>
      <w:r>
        <w:rPr>
          <w:w w:val="107"/>
          <w:sz w:val="20"/>
        </w:rPr>
        <w:t>e</w:t>
      </w:r>
      <w:r>
        <w:rPr>
          <w:spacing w:val="1"/>
          <w:w w:val="111"/>
          <w:sz w:val="20"/>
        </w:rPr>
        <w:t>d</w:t>
      </w:r>
      <w:r>
        <w:rPr>
          <w:w w:val="51"/>
          <w:sz w:val="20"/>
        </w:rPr>
        <w:t>.</w:t>
      </w:r>
    </w:p>
    <w:p w14:paraId="1888DC53" w14:textId="77777777" w:rsidR="003E4A35" w:rsidRDefault="003E4A35">
      <w:pPr>
        <w:pStyle w:val="BodyText"/>
      </w:pPr>
    </w:p>
    <w:p w14:paraId="55792AC0" w14:textId="77777777" w:rsidR="003E4A35" w:rsidRDefault="003E4A35">
      <w:pPr>
        <w:pStyle w:val="BodyText"/>
      </w:pPr>
    </w:p>
    <w:p w14:paraId="2469F659" w14:textId="77777777" w:rsidR="003E4A35" w:rsidRDefault="00EC59B1">
      <w:pPr>
        <w:pStyle w:val="BodyText"/>
        <w:spacing w:before="2"/>
        <w:rPr>
          <w:sz w:val="11"/>
        </w:rPr>
      </w:pPr>
      <w:r>
        <w:pict w14:anchorId="20DC4952">
          <v:shape id="docshape340" o:spid="_x0000_s1150" style="position:absolute;margin-left:79.35pt;margin-top:7.7pt;width:436.55pt;height:.1pt;z-index:-15616512;mso-wrap-distance-left:0;mso-wrap-distance-right:0;mso-position-horizontal-relative:page" coordorigin="1587,154" coordsize="8731,0" path="m1587,154r8731,e" filled="f" strokecolor="#b6bdc8" strokeweight="1pt">
            <v:path arrowok="t"/>
            <w10:wrap type="topAndBottom" anchorx="page"/>
          </v:shape>
        </w:pict>
      </w:r>
    </w:p>
    <w:p w14:paraId="101C6BB5" w14:textId="77777777" w:rsidR="003E4A35" w:rsidRDefault="003E4A35">
      <w:pPr>
        <w:pStyle w:val="BodyText"/>
        <w:spacing w:before="8"/>
        <w:rPr>
          <w:sz w:val="12"/>
        </w:rPr>
      </w:pPr>
    </w:p>
    <w:p w14:paraId="2D5CBB26" w14:textId="77777777" w:rsidR="003E4A35" w:rsidRDefault="00EC59B1">
      <w:pPr>
        <w:pStyle w:val="ListParagraph"/>
        <w:numPr>
          <w:ilvl w:val="0"/>
          <w:numId w:val="63"/>
        </w:numPr>
        <w:tabs>
          <w:tab w:val="left" w:pos="1641"/>
          <w:tab w:val="left" w:pos="1642"/>
        </w:tabs>
        <w:spacing w:line="254" w:lineRule="auto"/>
        <w:ind w:right="1579"/>
        <w:rPr>
          <w:sz w:val="13"/>
        </w:rPr>
      </w:pPr>
      <w:r>
        <w:rPr>
          <w:sz w:val="13"/>
        </w:rPr>
        <w:t>Jennifer</w:t>
      </w:r>
      <w:r>
        <w:rPr>
          <w:spacing w:val="24"/>
          <w:sz w:val="13"/>
        </w:rPr>
        <w:t xml:space="preserve"> </w:t>
      </w:r>
      <w:r>
        <w:rPr>
          <w:spacing w:val="1"/>
          <w:w w:val="113"/>
          <w:sz w:val="13"/>
        </w:rPr>
        <w:t>C</w:t>
      </w:r>
      <w:r>
        <w:rPr>
          <w:w w:val="108"/>
          <w:sz w:val="13"/>
        </w:rPr>
        <w:t>ob</w:t>
      </w:r>
      <w:r>
        <w:rPr>
          <w:spacing w:val="1"/>
          <w:w w:val="108"/>
          <w:sz w:val="13"/>
        </w:rPr>
        <w:t>b</w:t>
      </w:r>
      <w:r>
        <w:rPr>
          <w:spacing w:val="-1"/>
          <w:w w:val="105"/>
          <w:sz w:val="13"/>
        </w:rPr>
        <w:t>e</w:t>
      </w:r>
      <w:r>
        <w:rPr>
          <w:spacing w:val="-2"/>
          <w:w w:val="53"/>
          <w:sz w:val="13"/>
        </w:rPr>
        <w:t>,</w:t>
      </w:r>
      <w:r>
        <w:rPr>
          <w:spacing w:val="24"/>
          <w:sz w:val="13"/>
        </w:rPr>
        <w:t xml:space="preserve"> </w:t>
      </w:r>
      <w:r>
        <w:rPr>
          <w:sz w:val="13"/>
        </w:rPr>
        <w:t>Michael</w:t>
      </w:r>
      <w:r>
        <w:rPr>
          <w:spacing w:val="24"/>
          <w:sz w:val="13"/>
        </w:rPr>
        <w:t xml:space="preserve"> </w:t>
      </w:r>
      <w:r>
        <w:rPr>
          <w:sz w:val="13"/>
        </w:rPr>
        <w:t>Veale</w:t>
      </w:r>
      <w:r>
        <w:rPr>
          <w:spacing w:val="24"/>
          <w:sz w:val="13"/>
        </w:rPr>
        <w:t xml:space="preserve"> </w:t>
      </w:r>
      <w:r>
        <w:rPr>
          <w:sz w:val="13"/>
        </w:rPr>
        <w:t>and</w:t>
      </w:r>
      <w:r>
        <w:rPr>
          <w:spacing w:val="24"/>
          <w:sz w:val="13"/>
        </w:rPr>
        <w:t xml:space="preserve"> </w:t>
      </w:r>
      <w:r>
        <w:rPr>
          <w:sz w:val="13"/>
        </w:rPr>
        <w:t>Jatinder</w:t>
      </w:r>
      <w:r>
        <w:rPr>
          <w:spacing w:val="24"/>
          <w:sz w:val="13"/>
        </w:rPr>
        <w:t xml:space="preserve"> </w:t>
      </w:r>
      <w:r>
        <w:rPr>
          <w:w w:val="128"/>
          <w:sz w:val="13"/>
        </w:rPr>
        <w:t>S</w:t>
      </w:r>
      <w:r>
        <w:rPr>
          <w:spacing w:val="-1"/>
          <w:w w:val="76"/>
          <w:sz w:val="13"/>
        </w:rPr>
        <w:t>i</w:t>
      </w:r>
      <w:r>
        <w:rPr>
          <w:w w:val="106"/>
          <w:sz w:val="13"/>
        </w:rPr>
        <w:t>n</w:t>
      </w:r>
      <w:r>
        <w:rPr>
          <w:spacing w:val="-1"/>
          <w:w w:val="123"/>
          <w:sz w:val="13"/>
        </w:rPr>
        <w:t>g</w:t>
      </w:r>
      <w:r>
        <w:rPr>
          <w:w w:val="106"/>
          <w:sz w:val="13"/>
        </w:rPr>
        <w:t>h</w:t>
      </w:r>
      <w:r>
        <w:rPr>
          <w:spacing w:val="-3"/>
          <w:w w:val="56"/>
          <w:sz w:val="13"/>
        </w:rPr>
        <w:t>,</w:t>
      </w:r>
      <w:r>
        <w:rPr>
          <w:spacing w:val="24"/>
          <w:sz w:val="13"/>
        </w:rPr>
        <w:t xml:space="preserve"> </w:t>
      </w:r>
      <w:r>
        <w:rPr>
          <w:spacing w:val="1"/>
          <w:w w:val="52"/>
          <w:sz w:val="13"/>
        </w:rPr>
        <w:t>‘</w:t>
      </w:r>
      <w:r>
        <w:rPr>
          <w:spacing w:val="-1"/>
          <w:w w:val="115"/>
          <w:sz w:val="13"/>
        </w:rPr>
        <w:t>U</w:t>
      </w:r>
      <w:r>
        <w:rPr>
          <w:w w:val="104"/>
          <w:sz w:val="13"/>
        </w:rPr>
        <w:t>n</w:t>
      </w:r>
      <w:r>
        <w:rPr>
          <w:spacing w:val="-1"/>
          <w:w w:val="110"/>
          <w:sz w:val="13"/>
        </w:rPr>
        <w:t>d</w:t>
      </w:r>
      <w:r>
        <w:rPr>
          <w:w w:val="106"/>
          <w:sz w:val="13"/>
        </w:rPr>
        <w:t>e</w:t>
      </w:r>
      <w:r>
        <w:rPr>
          <w:spacing w:val="-1"/>
          <w:w w:val="89"/>
          <w:sz w:val="13"/>
        </w:rPr>
        <w:t>r</w:t>
      </w:r>
      <w:r>
        <w:rPr>
          <w:w w:val="119"/>
          <w:sz w:val="13"/>
        </w:rPr>
        <w:t>s</w:t>
      </w:r>
      <w:r>
        <w:rPr>
          <w:w w:val="82"/>
          <w:sz w:val="13"/>
        </w:rPr>
        <w:t>t</w:t>
      </w:r>
      <w:r>
        <w:rPr>
          <w:spacing w:val="-1"/>
          <w:w w:val="103"/>
          <w:sz w:val="13"/>
        </w:rPr>
        <w:t>a</w:t>
      </w:r>
      <w:r>
        <w:rPr>
          <w:w w:val="104"/>
          <w:sz w:val="13"/>
        </w:rPr>
        <w:t>n</w:t>
      </w:r>
      <w:r>
        <w:rPr>
          <w:spacing w:val="-1"/>
          <w:w w:val="110"/>
          <w:sz w:val="13"/>
        </w:rPr>
        <w:t>d</w:t>
      </w:r>
      <w:r>
        <w:rPr>
          <w:spacing w:val="-1"/>
          <w:w w:val="74"/>
          <w:sz w:val="13"/>
        </w:rPr>
        <w:t>i</w:t>
      </w:r>
      <w:r>
        <w:rPr>
          <w:w w:val="104"/>
          <w:sz w:val="13"/>
        </w:rPr>
        <w:t>n</w:t>
      </w:r>
      <w:r>
        <w:rPr>
          <w:spacing w:val="-3"/>
          <w:w w:val="121"/>
          <w:sz w:val="13"/>
        </w:rPr>
        <w:t>g</w:t>
      </w:r>
      <w:r>
        <w:rPr>
          <w:spacing w:val="24"/>
          <w:sz w:val="13"/>
        </w:rPr>
        <w:t xml:space="preserve"> </w:t>
      </w:r>
      <w:r>
        <w:rPr>
          <w:sz w:val="13"/>
        </w:rPr>
        <w:t>Accountability</w:t>
      </w:r>
      <w:r>
        <w:rPr>
          <w:spacing w:val="24"/>
          <w:sz w:val="13"/>
        </w:rPr>
        <w:t xml:space="preserve"> </w:t>
      </w:r>
      <w:r>
        <w:rPr>
          <w:sz w:val="13"/>
        </w:rPr>
        <w:t>in</w:t>
      </w:r>
      <w:r>
        <w:rPr>
          <w:spacing w:val="24"/>
          <w:sz w:val="13"/>
        </w:rPr>
        <w:t xml:space="preserve"> </w:t>
      </w:r>
      <w:r>
        <w:rPr>
          <w:sz w:val="13"/>
        </w:rPr>
        <w:t>Algorithmic</w:t>
      </w:r>
      <w:r>
        <w:rPr>
          <w:spacing w:val="24"/>
          <w:sz w:val="13"/>
        </w:rPr>
        <w:t xml:space="preserve"> </w:t>
      </w:r>
      <w:r>
        <w:rPr>
          <w:sz w:val="13"/>
        </w:rPr>
        <w:t>Supply</w:t>
      </w:r>
      <w:r>
        <w:rPr>
          <w:spacing w:val="24"/>
          <w:sz w:val="13"/>
        </w:rPr>
        <w:t xml:space="preserve"> </w:t>
      </w:r>
      <w:r>
        <w:rPr>
          <w:w w:val="118"/>
          <w:sz w:val="13"/>
        </w:rPr>
        <w:t>C</w:t>
      </w:r>
      <w:r>
        <w:rPr>
          <w:spacing w:val="1"/>
          <w:w w:val="108"/>
          <w:sz w:val="13"/>
        </w:rPr>
        <w:t>h</w:t>
      </w:r>
      <w:r>
        <w:rPr>
          <w:spacing w:val="1"/>
          <w:w w:val="107"/>
          <w:sz w:val="13"/>
        </w:rPr>
        <w:t>a</w:t>
      </w:r>
      <w:r>
        <w:rPr>
          <w:spacing w:val="1"/>
          <w:w w:val="78"/>
          <w:sz w:val="13"/>
        </w:rPr>
        <w:t>i</w:t>
      </w:r>
      <w:r>
        <w:rPr>
          <w:spacing w:val="1"/>
          <w:w w:val="108"/>
          <w:sz w:val="13"/>
        </w:rPr>
        <w:t>n</w:t>
      </w:r>
      <w:r>
        <w:rPr>
          <w:spacing w:val="-3"/>
          <w:w w:val="123"/>
          <w:sz w:val="13"/>
        </w:rPr>
        <w:t>s</w:t>
      </w:r>
      <w:r>
        <w:rPr>
          <w:spacing w:val="-1"/>
          <w:w w:val="56"/>
          <w:sz w:val="13"/>
        </w:rPr>
        <w:t>’</w:t>
      </w:r>
      <w:r>
        <w:rPr>
          <w:spacing w:val="24"/>
          <w:sz w:val="13"/>
        </w:rPr>
        <w:t xml:space="preserve"> </w:t>
      </w:r>
      <w:r>
        <w:rPr>
          <w:sz w:val="13"/>
        </w:rPr>
        <w:t>[2023]</w:t>
      </w:r>
      <w:r>
        <w:rPr>
          <w:spacing w:val="40"/>
          <w:sz w:val="13"/>
        </w:rPr>
        <w:t xml:space="preserve"> </w:t>
      </w:r>
      <w:r>
        <w:rPr>
          <w:i/>
          <w:sz w:val="13"/>
        </w:rPr>
        <w:t xml:space="preserve">FAccT ’23: Proceedings of the 2023 ACM Conference on Fairness, Accountability, and Transparency </w:t>
      </w:r>
      <w:r>
        <w:rPr>
          <w:sz w:val="13"/>
        </w:rPr>
        <w:t xml:space="preserve">1186 </w:t>
      </w:r>
      <w:r>
        <w:rPr>
          <w:w w:val="97"/>
          <w:sz w:val="13"/>
        </w:rPr>
        <w:t>&lt;</w:t>
      </w:r>
      <w:hyperlink r:id="rId411">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11"/>
            <w:w w:val="116"/>
            <w:sz w:val="13"/>
          </w:rPr>
          <w:t>/</w:t>
        </w:r>
        <w:r>
          <w:rPr>
            <w:spacing w:val="1"/>
            <w:w w:val="105"/>
            <w:sz w:val="13"/>
          </w:rPr>
          <w:t>d</w:t>
        </w:r>
        <w:r>
          <w:rPr>
            <w:spacing w:val="4"/>
            <w:w w:val="105"/>
            <w:sz w:val="13"/>
          </w:rPr>
          <w:t>l</w:t>
        </w:r>
        <w:r>
          <w:rPr>
            <w:spacing w:val="3"/>
            <w:w w:val="52"/>
            <w:sz w:val="13"/>
          </w:rPr>
          <w:t>.</w:t>
        </w:r>
        <w:r>
          <w:rPr>
            <w:spacing w:val="1"/>
            <w:w w:val="109"/>
            <w:sz w:val="13"/>
          </w:rPr>
          <w:t>ac</w:t>
        </w:r>
        <w:r>
          <w:rPr>
            <w:spacing w:val="2"/>
            <w:w w:val="109"/>
            <w:sz w:val="13"/>
          </w:rPr>
          <w:t>m</w:t>
        </w:r>
        <w:r>
          <w:rPr>
            <w:spacing w:val="1"/>
            <w:w w:val="87"/>
            <w:sz w:val="13"/>
          </w:rPr>
          <w:t>.o</w:t>
        </w:r>
        <w:r>
          <w:rPr>
            <w:spacing w:val="-1"/>
            <w:w w:val="91"/>
            <w:sz w:val="13"/>
          </w:rPr>
          <w:t>r</w:t>
        </w:r>
        <w:r>
          <w:rPr>
            <w:spacing w:val="1"/>
            <w:w w:val="123"/>
            <w:sz w:val="13"/>
          </w:rPr>
          <w:t>g</w:t>
        </w:r>
        <w:r>
          <w:rPr>
            <w:spacing w:val="-1"/>
            <w:w w:val="116"/>
            <w:sz w:val="13"/>
          </w:rPr>
          <w:t>/</w:t>
        </w:r>
      </w:hyperlink>
      <w:r>
        <w:rPr>
          <w:spacing w:val="40"/>
          <w:sz w:val="13"/>
        </w:rPr>
        <w:t xml:space="preserve"> </w:t>
      </w:r>
      <w:hyperlink r:id="rId412">
        <w:r>
          <w:rPr>
            <w:spacing w:val="-2"/>
            <w:w w:val="114"/>
            <w:sz w:val="13"/>
          </w:rPr>
          <w:t>d</w:t>
        </w:r>
        <w:r>
          <w:rPr>
            <w:spacing w:val="-1"/>
            <w:w w:val="113"/>
            <w:sz w:val="13"/>
          </w:rPr>
          <w:t>o</w:t>
        </w:r>
        <w:r>
          <w:rPr>
            <w:spacing w:val="-2"/>
            <w:w w:val="78"/>
            <w:sz w:val="13"/>
          </w:rPr>
          <w:t>i</w:t>
        </w:r>
        <w:r>
          <w:rPr>
            <w:spacing w:val="-9"/>
            <w:w w:val="118"/>
            <w:sz w:val="13"/>
          </w:rPr>
          <w:t>/</w:t>
        </w:r>
        <w:r>
          <w:rPr>
            <w:spacing w:val="-4"/>
            <w:w w:val="84"/>
            <w:sz w:val="13"/>
          </w:rPr>
          <w:t>1</w:t>
        </w:r>
        <w:r>
          <w:rPr>
            <w:spacing w:val="-2"/>
            <w:w w:val="120"/>
            <w:sz w:val="13"/>
          </w:rPr>
          <w:t>0</w:t>
        </w:r>
        <w:r>
          <w:rPr>
            <w:spacing w:val="-2"/>
            <w:w w:val="54"/>
            <w:sz w:val="13"/>
          </w:rPr>
          <w:t>.</w:t>
        </w:r>
        <w:r>
          <w:rPr>
            <w:spacing w:val="-1"/>
            <w:w w:val="84"/>
            <w:sz w:val="13"/>
          </w:rPr>
          <w:t>1</w:t>
        </w:r>
        <w:r>
          <w:rPr>
            <w:spacing w:val="2"/>
            <w:w w:val="84"/>
            <w:sz w:val="13"/>
          </w:rPr>
          <w:t>1</w:t>
        </w:r>
        <w:r>
          <w:rPr>
            <w:spacing w:val="-2"/>
            <w:w w:val="106"/>
            <w:sz w:val="13"/>
          </w:rPr>
          <w:t>4</w:t>
        </w:r>
        <w:r>
          <w:rPr>
            <w:w w:val="108"/>
            <w:sz w:val="13"/>
          </w:rPr>
          <w:t>5</w:t>
        </w:r>
        <w:r>
          <w:rPr>
            <w:spacing w:val="-9"/>
            <w:w w:val="118"/>
            <w:sz w:val="13"/>
          </w:rPr>
          <w:t>/</w:t>
        </w:r>
        <w:r>
          <w:rPr>
            <w:spacing w:val="-1"/>
            <w:w w:val="105"/>
            <w:sz w:val="13"/>
          </w:rPr>
          <w:t>3</w:t>
        </w:r>
        <w:r>
          <w:rPr>
            <w:spacing w:val="-3"/>
            <w:w w:val="111"/>
            <w:sz w:val="13"/>
          </w:rPr>
          <w:t>5</w:t>
        </w:r>
        <w:r>
          <w:rPr>
            <w:spacing w:val="-4"/>
            <w:w w:val="111"/>
            <w:sz w:val="13"/>
          </w:rPr>
          <w:t>9</w:t>
        </w:r>
        <w:r>
          <w:rPr>
            <w:spacing w:val="-1"/>
            <w:w w:val="105"/>
            <w:sz w:val="13"/>
          </w:rPr>
          <w:t>3</w:t>
        </w:r>
        <w:r>
          <w:rPr>
            <w:spacing w:val="-3"/>
            <w:w w:val="120"/>
            <w:sz w:val="13"/>
          </w:rPr>
          <w:t>0</w:t>
        </w:r>
        <w:r>
          <w:rPr>
            <w:spacing w:val="-1"/>
            <w:w w:val="84"/>
            <w:sz w:val="13"/>
          </w:rPr>
          <w:t>1</w:t>
        </w:r>
        <w:r>
          <w:rPr>
            <w:spacing w:val="2"/>
            <w:w w:val="105"/>
            <w:sz w:val="13"/>
          </w:rPr>
          <w:t>3</w:t>
        </w:r>
        <w:r>
          <w:rPr>
            <w:spacing w:val="-3"/>
            <w:w w:val="54"/>
            <w:sz w:val="13"/>
          </w:rPr>
          <w:t>.</w:t>
        </w:r>
        <w:r>
          <w:rPr>
            <w:spacing w:val="-1"/>
            <w:w w:val="105"/>
            <w:sz w:val="13"/>
          </w:rPr>
          <w:t>3</w:t>
        </w:r>
        <w:r>
          <w:rPr>
            <w:spacing w:val="-3"/>
            <w:w w:val="108"/>
            <w:sz w:val="13"/>
          </w:rPr>
          <w:t>5</w:t>
        </w:r>
        <w:r>
          <w:rPr>
            <w:w w:val="115"/>
            <w:sz w:val="13"/>
          </w:rPr>
          <w:t>9</w:t>
        </w:r>
        <w:r>
          <w:rPr>
            <w:spacing w:val="-2"/>
            <w:w w:val="106"/>
            <w:sz w:val="13"/>
          </w:rPr>
          <w:t>4</w:t>
        </w:r>
        <w:r>
          <w:rPr>
            <w:spacing w:val="-6"/>
            <w:w w:val="120"/>
            <w:sz w:val="13"/>
          </w:rPr>
          <w:t>0</w:t>
        </w:r>
        <w:r>
          <w:rPr>
            <w:spacing w:val="-3"/>
            <w:w w:val="106"/>
            <w:sz w:val="13"/>
          </w:rPr>
          <w:t>7</w:t>
        </w:r>
        <w:r>
          <w:rPr>
            <w:spacing w:val="-2"/>
            <w:w w:val="106"/>
            <w:sz w:val="13"/>
          </w:rPr>
          <w:t>3</w:t>
        </w:r>
      </w:hyperlink>
      <w:r>
        <w:rPr>
          <w:spacing w:val="-6"/>
          <w:w w:val="99"/>
          <w:sz w:val="13"/>
        </w:rPr>
        <w:t>&gt;</w:t>
      </w:r>
      <w:r>
        <w:rPr>
          <w:spacing w:val="-4"/>
          <w:w w:val="54"/>
          <w:sz w:val="13"/>
        </w:rPr>
        <w:t>.</w:t>
      </w:r>
    </w:p>
    <w:p w14:paraId="598463B7" w14:textId="77777777" w:rsidR="003E4A35" w:rsidRDefault="00EC59B1">
      <w:pPr>
        <w:pStyle w:val="ListParagraph"/>
        <w:numPr>
          <w:ilvl w:val="0"/>
          <w:numId w:val="63"/>
        </w:numPr>
        <w:tabs>
          <w:tab w:val="left" w:pos="1641"/>
          <w:tab w:val="left" w:pos="1642"/>
        </w:tabs>
        <w:ind w:hanging="795"/>
        <w:rPr>
          <w:i/>
          <w:sz w:val="13"/>
        </w:rPr>
      </w:pPr>
      <w:r>
        <w:rPr>
          <w:sz w:val="13"/>
        </w:rPr>
        <w:t>Department</w:t>
      </w:r>
      <w:r>
        <w:rPr>
          <w:spacing w:val="10"/>
          <w:sz w:val="13"/>
        </w:rPr>
        <w:t xml:space="preserve"> </w:t>
      </w:r>
      <w:r>
        <w:rPr>
          <w:sz w:val="13"/>
        </w:rPr>
        <w:t>of</w:t>
      </w:r>
      <w:r>
        <w:rPr>
          <w:spacing w:val="10"/>
          <w:sz w:val="13"/>
        </w:rPr>
        <w:t xml:space="preserve">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0"/>
          <w:sz w:val="13"/>
        </w:rPr>
        <w:t xml:space="preserve"> </w:t>
      </w:r>
      <w:r>
        <w:rPr>
          <w:sz w:val="13"/>
        </w:rPr>
        <w:t>Science</w:t>
      </w:r>
      <w:r>
        <w:rPr>
          <w:spacing w:val="10"/>
          <w:sz w:val="13"/>
        </w:rPr>
        <w:t xml:space="preserve"> </w:t>
      </w:r>
      <w:r>
        <w:rPr>
          <w:sz w:val="13"/>
        </w:rPr>
        <w:t>and</w:t>
      </w:r>
      <w:r>
        <w:rPr>
          <w:spacing w:val="11"/>
          <w:sz w:val="13"/>
        </w:rPr>
        <w:t xml:space="preserve"> </w:t>
      </w:r>
      <w:r>
        <w:rPr>
          <w:sz w:val="13"/>
        </w:rPr>
        <w:t>Resources</w:t>
      </w:r>
      <w:r>
        <w:rPr>
          <w:spacing w:val="10"/>
          <w:sz w:val="13"/>
        </w:rPr>
        <w:t xml:space="preserve"> </w:t>
      </w:r>
      <w:r>
        <w:rPr>
          <w:sz w:val="13"/>
        </w:rPr>
        <w:t>(Cth)</w:t>
      </w:r>
      <w:r>
        <w:rPr>
          <w:spacing w:val="10"/>
          <w:sz w:val="13"/>
        </w:rPr>
        <w:t xml:space="preserve"> </w:t>
      </w:r>
      <w:r>
        <w:rPr>
          <w:sz w:val="13"/>
        </w:rPr>
        <w:t>and</w:t>
      </w:r>
      <w:r>
        <w:rPr>
          <w:spacing w:val="10"/>
          <w:sz w:val="13"/>
        </w:rPr>
        <w:t xml:space="preserve"> </w:t>
      </w:r>
      <w:r>
        <w:rPr>
          <w:sz w:val="13"/>
        </w:rPr>
        <w:t>National</w:t>
      </w:r>
      <w:r>
        <w:rPr>
          <w:spacing w:val="10"/>
          <w:sz w:val="13"/>
        </w:rPr>
        <w:t xml:space="preserve"> </w:t>
      </w:r>
      <w:r>
        <w:rPr>
          <w:sz w:val="13"/>
        </w:rPr>
        <w:t>Artificial</w:t>
      </w:r>
      <w:r>
        <w:rPr>
          <w:spacing w:val="11"/>
          <w:sz w:val="13"/>
        </w:rPr>
        <w:t xml:space="preserve"> </w:t>
      </w:r>
      <w:r>
        <w:rPr>
          <w:sz w:val="13"/>
        </w:rPr>
        <w:t>Intelligence</w:t>
      </w:r>
      <w:r>
        <w:rPr>
          <w:spacing w:val="10"/>
          <w:sz w:val="13"/>
        </w:rPr>
        <w:t xml:space="preserve"> </w:t>
      </w:r>
      <w:r>
        <w:rPr>
          <w:w w:val="120"/>
          <w:sz w:val="13"/>
        </w:rPr>
        <w:t>C</w:t>
      </w:r>
      <w:r>
        <w:rPr>
          <w:w w:val="112"/>
          <w:sz w:val="13"/>
        </w:rPr>
        <w:t>e</w:t>
      </w:r>
      <w:r>
        <w:rPr>
          <w:w w:val="110"/>
          <w:sz w:val="13"/>
        </w:rPr>
        <w:t>n</w:t>
      </w:r>
      <w:r>
        <w:rPr>
          <w:w w:val="88"/>
          <w:sz w:val="13"/>
        </w:rPr>
        <w:t>t</w:t>
      </w:r>
      <w:r>
        <w:rPr>
          <w:w w:val="95"/>
          <w:sz w:val="13"/>
        </w:rPr>
        <w:t>r</w:t>
      </w:r>
      <w:r>
        <w:rPr>
          <w:w w:val="112"/>
          <w:sz w:val="13"/>
        </w:rPr>
        <w:t>e</w:t>
      </w:r>
      <w:r>
        <w:rPr>
          <w:w w:val="60"/>
          <w:sz w:val="13"/>
        </w:rPr>
        <w:t>,</w:t>
      </w:r>
      <w:r>
        <w:rPr>
          <w:spacing w:val="10"/>
          <w:sz w:val="13"/>
        </w:rPr>
        <w:t xml:space="preserve"> </w:t>
      </w:r>
      <w:r>
        <w:rPr>
          <w:i/>
          <w:sz w:val="13"/>
        </w:rPr>
        <w:t>Voluntary</w:t>
      </w:r>
      <w:r>
        <w:rPr>
          <w:i/>
          <w:spacing w:val="9"/>
          <w:sz w:val="13"/>
        </w:rPr>
        <w:t xml:space="preserve"> </w:t>
      </w:r>
      <w:r>
        <w:rPr>
          <w:i/>
          <w:sz w:val="13"/>
        </w:rPr>
        <w:t>AI</w:t>
      </w:r>
      <w:r>
        <w:rPr>
          <w:i/>
          <w:spacing w:val="8"/>
          <w:sz w:val="13"/>
        </w:rPr>
        <w:t xml:space="preserve"> </w:t>
      </w:r>
      <w:r>
        <w:rPr>
          <w:i/>
          <w:sz w:val="13"/>
        </w:rPr>
        <w:t>Safety</w:t>
      </w:r>
      <w:r>
        <w:rPr>
          <w:i/>
          <w:spacing w:val="9"/>
          <w:sz w:val="13"/>
        </w:rPr>
        <w:t xml:space="preserve"> </w:t>
      </w:r>
      <w:r>
        <w:rPr>
          <w:i/>
          <w:spacing w:val="-2"/>
          <w:sz w:val="13"/>
        </w:rPr>
        <w:t>Standard</w:t>
      </w:r>
    </w:p>
    <w:p w14:paraId="46F24530" w14:textId="77777777" w:rsidR="003E4A35" w:rsidRDefault="00EC59B1">
      <w:pPr>
        <w:spacing w:before="9"/>
        <w:ind w:left="1641"/>
        <w:rPr>
          <w:sz w:val="13"/>
        </w:rPr>
      </w:pP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8"/>
          <w:sz w:val="13"/>
        </w:rPr>
        <w:t xml:space="preserve"> </w:t>
      </w:r>
      <w:r>
        <w:rPr>
          <w:sz w:val="13"/>
        </w:rPr>
        <w:t>August</w:t>
      </w:r>
      <w:r>
        <w:rPr>
          <w:spacing w:val="9"/>
          <w:sz w:val="13"/>
        </w:rPr>
        <w:t xml:space="preserve"> </w:t>
      </w:r>
      <w:r>
        <w:rPr>
          <w:sz w:val="13"/>
        </w:rPr>
        <w:t>2024)</w:t>
      </w:r>
      <w:r>
        <w:rPr>
          <w:spacing w:val="8"/>
          <w:sz w:val="13"/>
        </w:rPr>
        <w:t xml:space="preserve"> </w:t>
      </w:r>
      <w:r>
        <w:rPr>
          <w:spacing w:val="-5"/>
          <w:sz w:val="13"/>
        </w:rPr>
        <w:t>13.</w:t>
      </w:r>
    </w:p>
    <w:p w14:paraId="575516E1" w14:textId="77777777" w:rsidR="003E4A35" w:rsidRDefault="00EC59B1">
      <w:pPr>
        <w:pStyle w:val="ListParagraph"/>
        <w:numPr>
          <w:ilvl w:val="0"/>
          <w:numId w:val="63"/>
        </w:numPr>
        <w:tabs>
          <w:tab w:val="left" w:pos="1641"/>
          <w:tab w:val="left" w:pos="1642"/>
        </w:tabs>
        <w:spacing w:before="10"/>
        <w:ind w:hanging="795"/>
        <w:rPr>
          <w:sz w:val="13"/>
        </w:rPr>
      </w:pPr>
      <w:r>
        <w:lastRenderedPageBreak/>
        <w:pict w14:anchorId="3DF592AD">
          <v:shape id="docshape341" o:spid="_x0000_s1149" type="#_x0000_t202" style="position:absolute;left:0;text-align:left;margin-left:50.75pt;margin-top:3.3pt;width:13.9pt;height:14.1pt;z-index:15841280;mso-position-horizontal-relative:page" filled="f" stroked="f">
            <v:textbox inset="0,0,0,0">
              <w:txbxContent>
                <w:p w14:paraId="26231E95" w14:textId="77777777" w:rsidR="003E4A35" w:rsidRDefault="00EC59B1">
                  <w:pPr>
                    <w:rPr>
                      <w:b/>
                      <w:sz w:val="24"/>
                    </w:rPr>
                  </w:pPr>
                  <w:r>
                    <w:rPr>
                      <w:b/>
                      <w:color w:val="37617A"/>
                      <w:spacing w:val="-8"/>
                      <w:sz w:val="24"/>
                    </w:rPr>
                    <w:t>76</w:t>
                  </w:r>
                </w:p>
              </w:txbxContent>
            </v:textbox>
            <w10:wrap anchorx="page"/>
          </v:shape>
        </w:pict>
      </w:r>
      <w:r>
        <w:rPr>
          <w:sz w:val="13"/>
        </w:rPr>
        <w:t>Ibid</w:t>
      </w:r>
      <w:r>
        <w:rPr>
          <w:spacing w:val="2"/>
          <w:sz w:val="13"/>
        </w:rPr>
        <w:t xml:space="preserve"> </w:t>
      </w:r>
      <w:r>
        <w:rPr>
          <w:spacing w:val="-1"/>
          <w:w w:val="96"/>
          <w:sz w:val="13"/>
        </w:rPr>
        <w:t>2</w:t>
      </w:r>
      <w:r>
        <w:rPr>
          <w:spacing w:val="-2"/>
          <w:sz w:val="13"/>
        </w:rPr>
        <w:t>5</w:t>
      </w:r>
      <w:r>
        <w:rPr>
          <w:spacing w:val="-5"/>
          <w:w w:val="150"/>
          <w:sz w:val="13"/>
        </w:rPr>
        <w:t>–</w:t>
      </w:r>
      <w:r>
        <w:rPr>
          <w:spacing w:val="-2"/>
          <w:w w:val="96"/>
          <w:sz w:val="13"/>
        </w:rPr>
        <w:t>2</w:t>
      </w:r>
      <w:r>
        <w:rPr>
          <w:w w:val="110"/>
          <w:sz w:val="13"/>
        </w:rPr>
        <w:t>6</w:t>
      </w:r>
      <w:r>
        <w:rPr>
          <w:spacing w:val="-3"/>
          <w:w w:val="46"/>
          <w:sz w:val="13"/>
        </w:rPr>
        <w:t>.</w:t>
      </w:r>
    </w:p>
    <w:p w14:paraId="765BAAC6" w14:textId="77777777" w:rsidR="003E4A35" w:rsidRDefault="00EC59B1">
      <w:pPr>
        <w:pStyle w:val="ListParagraph"/>
        <w:numPr>
          <w:ilvl w:val="0"/>
          <w:numId w:val="63"/>
        </w:numPr>
        <w:tabs>
          <w:tab w:val="left" w:pos="1641"/>
          <w:tab w:val="left" w:pos="1642"/>
        </w:tabs>
        <w:spacing w:before="9"/>
        <w:ind w:hanging="795"/>
        <w:rPr>
          <w:sz w:val="13"/>
        </w:rPr>
      </w:pPr>
      <w:r>
        <w:rPr>
          <w:sz w:val="13"/>
        </w:rPr>
        <w:t>Australian</w:t>
      </w:r>
      <w:r>
        <w:rPr>
          <w:spacing w:val="14"/>
          <w:sz w:val="13"/>
        </w:rPr>
        <w:t xml:space="preserve"> </w:t>
      </w:r>
      <w:r>
        <w:rPr>
          <w:sz w:val="13"/>
        </w:rPr>
        <w:t>Human</w:t>
      </w:r>
      <w:r>
        <w:rPr>
          <w:spacing w:val="15"/>
          <w:sz w:val="13"/>
        </w:rPr>
        <w:t xml:space="preserve"> </w:t>
      </w:r>
      <w:r>
        <w:rPr>
          <w:sz w:val="13"/>
        </w:rPr>
        <w:t>Rights</w:t>
      </w:r>
      <w:r>
        <w:rPr>
          <w:spacing w:val="14"/>
          <w:sz w:val="13"/>
        </w:rPr>
        <w:t xml:space="preserve">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5"/>
          <w:sz w:val="13"/>
        </w:rPr>
        <w:t xml:space="preserve"> </w:t>
      </w:r>
      <w:r>
        <w:rPr>
          <w:i/>
          <w:sz w:val="13"/>
        </w:rPr>
        <w:t>Human</w:t>
      </w:r>
      <w:r>
        <w:rPr>
          <w:i/>
          <w:spacing w:val="13"/>
          <w:sz w:val="13"/>
        </w:rPr>
        <w:t xml:space="preserve"> </w:t>
      </w:r>
      <w:r>
        <w:rPr>
          <w:i/>
          <w:sz w:val="13"/>
        </w:rPr>
        <w:t>Rights</w:t>
      </w:r>
      <w:r>
        <w:rPr>
          <w:i/>
          <w:spacing w:val="13"/>
          <w:sz w:val="13"/>
        </w:rPr>
        <w:t xml:space="preserve"> </w:t>
      </w:r>
      <w:r>
        <w:rPr>
          <w:i/>
          <w:sz w:val="13"/>
        </w:rPr>
        <w:t>and</w:t>
      </w:r>
      <w:r>
        <w:rPr>
          <w:i/>
          <w:spacing w:val="13"/>
          <w:sz w:val="13"/>
        </w:rPr>
        <w:t xml:space="preserve"> </w:t>
      </w:r>
      <w:r>
        <w:rPr>
          <w:i/>
          <w:sz w:val="13"/>
        </w:rPr>
        <w:t>Technology</w:t>
      </w:r>
      <w:r>
        <w:rPr>
          <w:i/>
          <w:spacing w:val="14"/>
          <w:sz w:val="13"/>
        </w:rPr>
        <w:t xml:space="preserve"> </w:t>
      </w:r>
      <w:r>
        <w:rPr>
          <w:sz w:val="13"/>
        </w:rPr>
        <w:t>(Final</w:t>
      </w:r>
      <w:r>
        <w:rPr>
          <w:spacing w:val="15"/>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14"/>
          <w:sz w:val="13"/>
        </w:rPr>
        <w:t xml:space="preserve"> </w:t>
      </w:r>
      <w:r>
        <w:rPr>
          <w:sz w:val="13"/>
        </w:rPr>
        <w:t>2021)</w:t>
      </w:r>
      <w:r>
        <w:rPr>
          <w:spacing w:val="15"/>
          <w:sz w:val="13"/>
        </w:rPr>
        <w:t xml:space="preserve"> </w:t>
      </w:r>
      <w:r>
        <w:rPr>
          <w:spacing w:val="-5"/>
          <w:w w:val="132"/>
          <w:sz w:val="13"/>
        </w:rPr>
        <w:t>6</w:t>
      </w:r>
      <w:r>
        <w:rPr>
          <w:spacing w:val="-5"/>
          <w:w w:val="98"/>
          <w:sz w:val="13"/>
        </w:rPr>
        <w:t>1</w:t>
      </w:r>
      <w:r>
        <w:rPr>
          <w:spacing w:val="-5"/>
          <w:w w:val="68"/>
          <w:sz w:val="13"/>
        </w:rPr>
        <w:t>.</w:t>
      </w:r>
    </w:p>
    <w:p w14:paraId="35B3637E" w14:textId="77777777" w:rsidR="003E4A35" w:rsidRDefault="003E4A35">
      <w:pPr>
        <w:rPr>
          <w:sz w:val="13"/>
        </w:rPr>
        <w:sectPr w:rsidR="003E4A35">
          <w:pgSz w:w="11910" w:h="16840"/>
          <w:pgMar w:top="860" w:right="460" w:bottom="280" w:left="740" w:header="0" w:footer="0" w:gutter="0"/>
          <w:cols w:space="720"/>
        </w:sectPr>
      </w:pPr>
    </w:p>
    <w:p w14:paraId="3DFCB277" w14:textId="77777777" w:rsidR="003E4A35" w:rsidRDefault="003E4A35">
      <w:pPr>
        <w:pStyle w:val="BodyText"/>
      </w:pPr>
    </w:p>
    <w:p w14:paraId="225742F8" w14:textId="77777777" w:rsidR="003E4A35" w:rsidRDefault="003E4A35">
      <w:pPr>
        <w:pStyle w:val="BodyText"/>
      </w:pPr>
    </w:p>
    <w:p w14:paraId="08B0DF5E" w14:textId="77777777" w:rsidR="003E4A35" w:rsidRDefault="003E4A35">
      <w:pPr>
        <w:pStyle w:val="BodyText"/>
      </w:pPr>
    </w:p>
    <w:p w14:paraId="0475C044" w14:textId="77777777" w:rsidR="003E4A35" w:rsidRDefault="003E4A35">
      <w:pPr>
        <w:pStyle w:val="BodyText"/>
        <w:rPr>
          <w:sz w:val="28"/>
        </w:rPr>
      </w:pPr>
    </w:p>
    <w:p w14:paraId="345D9D23" w14:textId="77777777" w:rsidR="003E4A35" w:rsidRDefault="00EC59B1">
      <w:pPr>
        <w:pStyle w:val="Heading4"/>
        <w:spacing w:before="100"/>
      </w:pPr>
      <w:r>
        <w:rPr>
          <w:w w:val="105"/>
        </w:rPr>
        <w:t>Who</w:t>
      </w:r>
      <w:r>
        <w:rPr>
          <w:spacing w:val="-15"/>
          <w:w w:val="105"/>
        </w:rPr>
        <w:t xml:space="preserve"> </w:t>
      </w:r>
      <w:r>
        <w:rPr>
          <w:w w:val="105"/>
        </w:rPr>
        <w:t>makes</w:t>
      </w:r>
      <w:r>
        <w:rPr>
          <w:spacing w:val="-15"/>
          <w:w w:val="105"/>
        </w:rPr>
        <w:t xml:space="preserve"> </w:t>
      </w:r>
      <w:r>
        <w:rPr>
          <w:w w:val="105"/>
        </w:rPr>
        <w:t>the</w:t>
      </w:r>
      <w:r>
        <w:rPr>
          <w:spacing w:val="-14"/>
          <w:w w:val="105"/>
        </w:rPr>
        <w:t xml:space="preserve"> </w:t>
      </w:r>
      <w:r>
        <w:rPr>
          <w:spacing w:val="-2"/>
          <w:w w:val="105"/>
        </w:rPr>
        <w:t>decisions?</w:t>
      </w:r>
    </w:p>
    <w:p w14:paraId="0662168B" w14:textId="77777777" w:rsidR="003E4A35" w:rsidRDefault="00EC59B1">
      <w:pPr>
        <w:pStyle w:val="ListParagraph"/>
        <w:numPr>
          <w:ilvl w:val="1"/>
          <w:numId w:val="121"/>
        </w:numPr>
        <w:tabs>
          <w:tab w:val="left" w:pos="1640"/>
          <w:tab w:val="left" w:pos="1641"/>
        </w:tabs>
        <w:spacing w:before="141" w:line="247" w:lineRule="auto"/>
        <w:ind w:right="1590"/>
        <w:rPr>
          <w:sz w:val="20"/>
        </w:rPr>
      </w:pPr>
      <w:r>
        <w:rPr>
          <w:sz w:val="20"/>
        </w:rPr>
        <w:t xml:space="preserve">AI may interfere with judicial independence when it is used to support decision- </w:t>
      </w:r>
      <w:r>
        <w:rPr>
          <w:w w:val="114"/>
          <w:sz w:val="20"/>
        </w:rPr>
        <w:t>m</w:t>
      </w:r>
      <w:r>
        <w:rPr>
          <w:spacing w:val="-1"/>
          <w:w w:val="108"/>
          <w:sz w:val="20"/>
        </w:rPr>
        <w:t>a</w:t>
      </w:r>
      <w:r>
        <w:rPr>
          <w:w w:val="108"/>
          <w:sz w:val="20"/>
        </w:rPr>
        <w:t>k</w:t>
      </w:r>
      <w:r>
        <w:rPr>
          <w:spacing w:val="-1"/>
          <w:w w:val="79"/>
          <w:sz w:val="20"/>
        </w:rPr>
        <w:t>i</w:t>
      </w:r>
      <w:r>
        <w:rPr>
          <w:w w:val="109"/>
          <w:sz w:val="20"/>
        </w:rPr>
        <w:t>n</w:t>
      </w:r>
      <w:r>
        <w:rPr>
          <w:spacing w:val="1"/>
          <w:w w:val="126"/>
          <w:sz w:val="20"/>
        </w:rPr>
        <w:t>g</w:t>
      </w:r>
      <w:r>
        <w:rPr>
          <w:spacing w:val="1"/>
          <w:w w:val="55"/>
          <w:sz w:val="20"/>
        </w:rPr>
        <w:t>.</w:t>
      </w:r>
      <w:r>
        <w:rPr>
          <w:spacing w:val="-2"/>
          <w:w w:val="99"/>
          <w:sz w:val="20"/>
        </w:rPr>
        <w:t xml:space="preserve"> </w:t>
      </w:r>
      <w:r>
        <w:rPr>
          <w:sz w:val="20"/>
        </w:rPr>
        <w:t>Even</w:t>
      </w:r>
      <w:r>
        <w:rPr>
          <w:spacing w:val="-3"/>
          <w:sz w:val="20"/>
        </w:rPr>
        <w:t xml:space="preserve"> </w:t>
      </w:r>
      <w:r>
        <w:rPr>
          <w:sz w:val="20"/>
        </w:rPr>
        <w:t>more</w:t>
      </w:r>
      <w:r>
        <w:rPr>
          <w:spacing w:val="-3"/>
          <w:sz w:val="20"/>
        </w:rPr>
        <w:t xml:space="preserve"> </w:t>
      </w:r>
      <w:r>
        <w:rPr>
          <w:sz w:val="20"/>
        </w:rPr>
        <w:t>significant</w:t>
      </w:r>
      <w:r>
        <w:rPr>
          <w:spacing w:val="-3"/>
          <w:sz w:val="20"/>
        </w:rPr>
        <w:t xml:space="preserve"> </w:t>
      </w:r>
      <w:r>
        <w:rPr>
          <w:sz w:val="20"/>
        </w:rPr>
        <w:t>ethical</w:t>
      </w:r>
      <w:r>
        <w:rPr>
          <w:spacing w:val="-3"/>
          <w:sz w:val="20"/>
        </w:rPr>
        <w:t xml:space="preserve"> </w:t>
      </w:r>
      <w:r>
        <w:rPr>
          <w:sz w:val="20"/>
        </w:rPr>
        <w:t>and</w:t>
      </w:r>
      <w:r>
        <w:rPr>
          <w:spacing w:val="-3"/>
          <w:sz w:val="20"/>
        </w:rPr>
        <w:t xml:space="preserve"> </w:t>
      </w:r>
      <w:r>
        <w:rPr>
          <w:sz w:val="20"/>
        </w:rPr>
        <w:t>legal</w:t>
      </w:r>
      <w:r>
        <w:rPr>
          <w:spacing w:val="-3"/>
          <w:sz w:val="20"/>
        </w:rPr>
        <w:t xml:space="preserve"> </w:t>
      </w:r>
      <w:r>
        <w:rPr>
          <w:sz w:val="20"/>
        </w:rPr>
        <w:t>issues</w:t>
      </w:r>
      <w:r>
        <w:rPr>
          <w:spacing w:val="-3"/>
          <w:sz w:val="20"/>
        </w:rPr>
        <w:t xml:space="preserve"> </w:t>
      </w:r>
      <w:r>
        <w:rPr>
          <w:sz w:val="20"/>
        </w:rPr>
        <w:t>would</w:t>
      </w:r>
      <w:r>
        <w:rPr>
          <w:spacing w:val="-3"/>
          <w:sz w:val="20"/>
        </w:rPr>
        <w:t xml:space="preserve"> </w:t>
      </w:r>
      <w:r>
        <w:rPr>
          <w:sz w:val="20"/>
        </w:rPr>
        <w:t>arise</w:t>
      </w:r>
      <w:r>
        <w:rPr>
          <w:spacing w:val="-3"/>
          <w:sz w:val="20"/>
        </w:rPr>
        <w:t xml:space="preserve"> </w:t>
      </w:r>
      <w:r>
        <w:rPr>
          <w:sz w:val="20"/>
        </w:rPr>
        <w:t>if</w:t>
      </w:r>
      <w:r>
        <w:rPr>
          <w:spacing w:val="-3"/>
          <w:sz w:val="20"/>
        </w:rPr>
        <w:t xml:space="preserve"> </w:t>
      </w:r>
      <w:r>
        <w:rPr>
          <w:sz w:val="20"/>
        </w:rPr>
        <w:t>AI</w:t>
      </w:r>
      <w:r>
        <w:rPr>
          <w:spacing w:val="-3"/>
          <w:sz w:val="20"/>
        </w:rPr>
        <w:t xml:space="preserve"> </w:t>
      </w:r>
      <w:r>
        <w:rPr>
          <w:sz w:val="20"/>
        </w:rPr>
        <w:t>was</w:t>
      </w:r>
      <w:r>
        <w:rPr>
          <w:spacing w:val="-3"/>
          <w:sz w:val="20"/>
        </w:rPr>
        <w:t xml:space="preserve"> </w:t>
      </w:r>
      <w:r>
        <w:rPr>
          <w:sz w:val="20"/>
        </w:rPr>
        <w:t>used</w:t>
      </w:r>
      <w:r>
        <w:rPr>
          <w:spacing w:val="-3"/>
          <w:sz w:val="20"/>
        </w:rPr>
        <w:t xml:space="preserve"> </w:t>
      </w:r>
      <w:r>
        <w:rPr>
          <w:sz w:val="20"/>
        </w:rPr>
        <w:t>in future for fully automated decision-</w:t>
      </w:r>
      <w:r>
        <w:rPr>
          <w:w w:val="114"/>
          <w:sz w:val="20"/>
        </w:rPr>
        <w:t>m</w:t>
      </w:r>
      <w:r>
        <w:rPr>
          <w:spacing w:val="-1"/>
          <w:w w:val="108"/>
          <w:sz w:val="20"/>
        </w:rPr>
        <w:t>a</w:t>
      </w:r>
      <w:r>
        <w:rPr>
          <w:w w:val="108"/>
          <w:sz w:val="20"/>
        </w:rPr>
        <w:t>k</w:t>
      </w:r>
      <w:r>
        <w:rPr>
          <w:spacing w:val="-1"/>
          <w:w w:val="79"/>
          <w:sz w:val="20"/>
        </w:rPr>
        <w:t>i</w:t>
      </w:r>
      <w:r>
        <w:rPr>
          <w:w w:val="109"/>
          <w:sz w:val="20"/>
        </w:rPr>
        <w:t>n</w:t>
      </w:r>
      <w:r>
        <w:rPr>
          <w:spacing w:val="1"/>
          <w:w w:val="126"/>
          <w:sz w:val="20"/>
        </w:rPr>
        <w:t>g</w:t>
      </w:r>
      <w:r>
        <w:rPr>
          <w:spacing w:val="1"/>
          <w:w w:val="55"/>
          <w:sz w:val="20"/>
        </w:rPr>
        <w:t>.</w:t>
      </w:r>
    </w:p>
    <w:p w14:paraId="7C078944" w14:textId="77777777" w:rsidR="003E4A35" w:rsidRDefault="00EC59B1">
      <w:pPr>
        <w:pStyle w:val="ListParagraph"/>
        <w:numPr>
          <w:ilvl w:val="1"/>
          <w:numId w:val="121"/>
        </w:numPr>
        <w:tabs>
          <w:tab w:val="left" w:pos="1640"/>
          <w:tab w:val="left" w:pos="1641"/>
        </w:tabs>
        <w:spacing w:before="122" w:line="247" w:lineRule="auto"/>
        <w:ind w:left="1640" w:right="1360"/>
        <w:rPr>
          <w:sz w:val="11"/>
        </w:rPr>
      </w:pPr>
      <w:r>
        <w:rPr>
          <w:sz w:val="20"/>
        </w:rPr>
        <w:t>Judges</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less</w:t>
      </w:r>
      <w:r>
        <w:rPr>
          <w:spacing w:val="-1"/>
          <w:sz w:val="20"/>
        </w:rPr>
        <w:t xml:space="preserve"> </w:t>
      </w:r>
      <w:r>
        <w:rPr>
          <w:sz w:val="20"/>
        </w:rPr>
        <w:t>able</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reasons</w:t>
      </w:r>
      <w:r>
        <w:rPr>
          <w:spacing w:val="-1"/>
          <w:sz w:val="20"/>
        </w:rPr>
        <w:t xml:space="preserve"> </w:t>
      </w:r>
      <w:r>
        <w:rPr>
          <w:sz w:val="20"/>
        </w:rPr>
        <w:t>for</w:t>
      </w:r>
      <w:r>
        <w:rPr>
          <w:spacing w:val="-1"/>
          <w:sz w:val="20"/>
        </w:rPr>
        <w:t xml:space="preserve"> </w:t>
      </w:r>
      <w:r>
        <w:rPr>
          <w:sz w:val="20"/>
        </w:rPr>
        <w:t>judicial</w:t>
      </w:r>
      <w:r>
        <w:rPr>
          <w:spacing w:val="-1"/>
          <w:sz w:val="20"/>
        </w:rPr>
        <w:t xml:space="preserve"> </w:t>
      </w:r>
      <w:r>
        <w:rPr>
          <w:sz w:val="20"/>
        </w:rPr>
        <w:t>decisions</w:t>
      </w:r>
      <w:r>
        <w:rPr>
          <w:spacing w:val="-1"/>
          <w:sz w:val="20"/>
        </w:rPr>
        <w:t xml:space="preserve"> </w:t>
      </w:r>
      <w:r>
        <w:rPr>
          <w:sz w:val="20"/>
        </w:rPr>
        <w:t>if</w:t>
      </w:r>
      <w:r>
        <w:rPr>
          <w:spacing w:val="-1"/>
          <w:sz w:val="20"/>
        </w:rPr>
        <w:t xml:space="preserve"> </w:t>
      </w:r>
      <w:r>
        <w:rPr>
          <w:sz w:val="20"/>
        </w:rPr>
        <w:t>they</w:t>
      </w:r>
      <w:r>
        <w:rPr>
          <w:spacing w:val="-1"/>
          <w:sz w:val="20"/>
        </w:rPr>
        <w:t xml:space="preserve"> </w:t>
      </w:r>
      <w:r>
        <w:rPr>
          <w:w w:val="119"/>
          <w:sz w:val="20"/>
        </w:rPr>
        <w:t>c</w:t>
      </w:r>
      <w:r>
        <w:rPr>
          <w:w w:val="112"/>
          <w:sz w:val="20"/>
        </w:rPr>
        <w:t>a</w:t>
      </w:r>
      <w:r>
        <w:rPr>
          <w:w w:val="113"/>
          <w:sz w:val="20"/>
        </w:rPr>
        <w:t>n</w:t>
      </w:r>
      <w:r>
        <w:rPr>
          <w:w w:val="61"/>
          <w:sz w:val="20"/>
        </w:rPr>
        <w:t>’</w:t>
      </w:r>
      <w:r>
        <w:rPr>
          <w:w w:val="91"/>
          <w:sz w:val="20"/>
        </w:rPr>
        <w:t>t</w:t>
      </w:r>
      <w:r>
        <w:rPr>
          <w:spacing w:val="-1"/>
          <w:w w:val="99"/>
          <w:sz w:val="20"/>
        </w:rPr>
        <w:t xml:space="preserve"> </w:t>
      </w:r>
      <w:r>
        <w:rPr>
          <w:sz w:val="20"/>
        </w:rPr>
        <w:t xml:space="preserve">explain the part played by AI </w:t>
      </w:r>
      <w:r>
        <w:rPr>
          <w:spacing w:val="-4"/>
          <w:w w:val="88"/>
          <w:sz w:val="20"/>
        </w:rPr>
        <w:t>t</w:t>
      </w:r>
      <w:r>
        <w:rPr>
          <w:spacing w:val="-1"/>
          <w:w w:val="115"/>
          <w:sz w:val="20"/>
        </w:rPr>
        <w:t>o</w:t>
      </w:r>
      <w:r>
        <w:rPr>
          <w:spacing w:val="-2"/>
          <w:w w:val="115"/>
          <w:sz w:val="20"/>
        </w:rPr>
        <w:t>o</w:t>
      </w:r>
      <w:r>
        <w:rPr>
          <w:spacing w:val="4"/>
          <w:w w:val="94"/>
          <w:sz w:val="20"/>
        </w:rPr>
        <w:t>l</w:t>
      </w:r>
      <w:r>
        <w:rPr>
          <w:w w:val="125"/>
          <w:sz w:val="20"/>
        </w:rPr>
        <w:t>s</w:t>
      </w:r>
      <w:r>
        <w:rPr>
          <w:w w:val="60"/>
          <w:sz w:val="20"/>
        </w:rPr>
        <w:t>,</w:t>
      </w:r>
      <w:r>
        <w:rPr>
          <w:spacing w:val="-1"/>
          <w:w w:val="99"/>
          <w:sz w:val="20"/>
        </w:rPr>
        <w:t xml:space="preserve"> </w:t>
      </w:r>
      <w:r>
        <w:rPr>
          <w:sz w:val="20"/>
        </w:rPr>
        <w:t xml:space="preserve">either for proprietary </w:t>
      </w:r>
      <w:r>
        <w:rPr>
          <w:spacing w:val="-5"/>
          <w:w w:val="88"/>
          <w:sz w:val="20"/>
        </w:rPr>
        <w:t>r</w:t>
      </w:r>
      <w:r>
        <w:rPr>
          <w:w w:val="105"/>
          <w:sz w:val="20"/>
        </w:rPr>
        <w:t>e</w:t>
      </w:r>
      <w:r>
        <w:rPr>
          <w:w w:val="102"/>
          <w:sz w:val="20"/>
        </w:rPr>
        <w:t>a</w:t>
      </w:r>
      <w:r>
        <w:rPr>
          <w:spacing w:val="-1"/>
          <w:w w:val="118"/>
          <w:sz w:val="20"/>
        </w:rPr>
        <w:t>s</w:t>
      </w:r>
      <w:r>
        <w:rPr>
          <w:w w:val="108"/>
          <w:sz w:val="20"/>
        </w:rPr>
        <w:t>o</w:t>
      </w:r>
      <w:r>
        <w:rPr>
          <w:w w:val="103"/>
          <w:sz w:val="20"/>
        </w:rPr>
        <w:t>n</w:t>
      </w:r>
      <w:r>
        <w:rPr>
          <w:spacing w:val="1"/>
          <w:w w:val="118"/>
          <w:sz w:val="20"/>
        </w:rPr>
        <w:t>s</w:t>
      </w:r>
      <w:r>
        <w:rPr>
          <w:spacing w:val="1"/>
          <w:w w:val="53"/>
          <w:sz w:val="20"/>
        </w:rPr>
        <w:t>,</w:t>
      </w:r>
      <w:r>
        <w:rPr>
          <w:spacing w:val="-1"/>
          <w:w w:val="99"/>
          <w:sz w:val="20"/>
        </w:rPr>
        <w:t xml:space="preserve"> </w:t>
      </w:r>
      <w:r>
        <w:rPr>
          <w:sz w:val="20"/>
        </w:rPr>
        <w:t xml:space="preserve">or because they </w:t>
      </w:r>
      <w:r>
        <w:rPr>
          <w:w w:val="118"/>
          <w:sz w:val="20"/>
        </w:rPr>
        <w:t>d</w:t>
      </w:r>
      <w:r>
        <w:rPr>
          <w:w w:val="117"/>
          <w:sz w:val="20"/>
        </w:rPr>
        <w:t>o</w:t>
      </w:r>
      <w:r>
        <w:rPr>
          <w:w w:val="112"/>
          <w:sz w:val="20"/>
        </w:rPr>
        <w:t>n</w:t>
      </w:r>
      <w:r>
        <w:rPr>
          <w:w w:val="60"/>
          <w:sz w:val="20"/>
        </w:rPr>
        <w:t>’</w:t>
      </w:r>
      <w:r>
        <w:rPr>
          <w:w w:val="90"/>
          <w:sz w:val="20"/>
        </w:rPr>
        <w:t>t</w:t>
      </w:r>
      <w:r>
        <w:rPr>
          <w:w w:val="99"/>
          <w:sz w:val="20"/>
        </w:rPr>
        <w:t xml:space="preserve"> </w:t>
      </w:r>
      <w:r>
        <w:rPr>
          <w:sz w:val="20"/>
        </w:rPr>
        <w:t xml:space="preserve">understand the </w:t>
      </w:r>
      <w:r>
        <w:rPr>
          <w:spacing w:val="-2"/>
          <w:w w:val="82"/>
          <w:sz w:val="20"/>
        </w:rPr>
        <w:t>t</w:t>
      </w:r>
      <w:r>
        <w:rPr>
          <w:spacing w:val="2"/>
          <w:w w:val="106"/>
          <w:sz w:val="20"/>
        </w:rPr>
        <w:t>e</w:t>
      </w:r>
      <w:r>
        <w:rPr>
          <w:w w:val="110"/>
          <w:sz w:val="20"/>
        </w:rPr>
        <w:t>c</w:t>
      </w:r>
      <w:r>
        <w:rPr>
          <w:spacing w:val="1"/>
          <w:w w:val="104"/>
          <w:sz w:val="20"/>
        </w:rPr>
        <w:t>hn</w:t>
      </w:r>
      <w:r>
        <w:rPr>
          <w:spacing w:val="1"/>
          <w:w w:val="109"/>
          <w:sz w:val="20"/>
        </w:rPr>
        <w:t>o</w:t>
      </w:r>
      <w:r>
        <w:rPr>
          <w:spacing w:val="-2"/>
          <w:w w:val="88"/>
          <w:sz w:val="20"/>
        </w:rPr>
        <w:t>l</w:t>
      </w:r>
      <w:r>
        <w:rPr>
          <w:spacing w:val="1"/>
          <w:w w:val="109"/>
          <w:sz w:val="20"/>
        </w:rPr>
        <w:t>o</w:t>
      </w:r>
      <w:r>
        <w:rPr>
          <w:w w:val="121"/>
          <w:sz w:val="20"/>
        </w:rPr>
        <w:t>g</w:t>
      </w:r>
      <w:r>
        <w:rPr>
          <w:spacing w:val="-10"/>
          <w:w w:val="108"/>
          <w:sz w:val="20"/>
        </w:rPr>
        <w:t>y</w:t>
      </w:r>
      <w:r>
        <w:rPr>
          <w:spacing w:val="2"/>
          <w:w w:val="50"/>
          <w:sz w:val="20"/>
        </w:rPr>
        <w:t>.</w:t>
      </w:r>
      <w:r>
        <w:rPr>
          <w:spacing w:val="-1"/>
          <w:w w:val="99"/>
          <w:sz w:val="20"/>
        </w:rPr>
        <w:t xml:space="preserve"> </w:t>
      </w:r>
      <w:r>
        <w:rPr>
          <w:sz w:val="20"/>
        </w:rPr>
        <w:t xml:space="preserve">This would make it harder for court users to understand and challenge those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spacing w:val="2"/>
          <w:w w:val="121"/>
          <w:sz w:val="20"/>
        </w:rPr>
        <w:t>s</w:t>
      </w:r>
      <w:r>
        <w:rPr>
          <w:w w:val="52"/>
          <w:sz w:val="20"/>
        </w:rPr>
        <w:t>.</w:t>
      </w:r>
      <w:r>
        <w:rPr>
          <w:spacing w:val="-1"/>
          <w:w w:val="99"/>
          <w:sz w:val="20"/>
        </w:rPr>
        <w:t xml:space="preserve"> </w:t>
      </w:r>
      <w:r>
        <w:rPr>
          <w:sz w:val="20"/>
        </w:rPr>
        <w:t xml:space="preserve">Tania Sourdin notes that the right to appeal a </w:t>
      </w:r>
      <w:r>
        <w:rPr>
          <w:spacing w:val="1"/>
          <w:w w:val="61"/>
          <w:sz w:val="20"/>
        </w:rPr>
        <w:t>j</w:t>
      </w:r>
      <w:r>
        <w:rPr>
          <w:w w:val="111"/>
          <w:sz w:val="20"/>
        </w:rPr>
        <w:t>u</w:t>
      </w:r>
      <w:r>
        <w:rPr>
          <w:w w:val="114"/>
          <w:sz w:val="20"/>
        </w:rPr>
        <w:t>d</w:t>
      </w:r>
      <w:r>
        <w:rPr>
          <w:spacing w:val="1"/>
          <w:w w:val="125"/>
          <w:sz w:val="20"/>
        </w:rPr>
        <w:t>g</w:t>
      </w:r>
      <w:r>
        <w:rPr>
          <w:spacing w:val="-4"/>
          <w:w w:val="110"/>
          <w:sz w:val="20"/>
        </w:rPr>
        <w:t>e</w:t>
      </w:r>
      <w:r>
        <w:rPr>
          <w:spacing w:val="-2"/>
          <w:w w:val="56"/>
          <w:sz w:val="20"/>
        </w:rPr>
        <w:t>’</w:t>
      </w:r>
      <w:r>
        <w:rPr>
          <w:spacing w:val="2"/>
          <w:w w:val="123"/>
          <w:sz w:val="20"/>
        </w:rPr>
        <w:t>s</w:t>
      </w:r>
      <w:r>
        <w:rPr>
          <w:spacing w:val="-1"/>
          <w:sz w:val="20"/>
        </w:rPr>
        <w:t xml:space="preserve"> </w:t>
      </w:r>
      <w:r>
        <w:rPr>
          <w:sz w:val="20"/>
        </w:rPr>
        <w:t xml:space="preserve">decision has been emphasised by several </w:t>
      </w:r>
      <w:r>
        <w:rPr>
          <w:spacing w:val="-3"/>
          <w:w w:val="110"/>
          <w:sz w:val="20"/>
        </w:rPr>
        <w:t>c</w:t>
      </w:r>
      <w:r>
        <w:rPr>
          <w:spacing w:val="-1"/>
          <w:w w:val="109"/>
          <w:sz w:val="20"/>
        </w:rPr>
        <w:t>omm</w:t>
      </w:r>
      <w:r>
        <w:rPr>
          <w:spacing w:val="-1"/>
          <w:w w:val="106"/>
          <w:sz w:val="20"/>
        </w:rPr>
        <w:t>e</w:t>
      </w:r>
      <w:r>
        <w:rPr>
          <w:spacing w:val="-3"/>
          <w:w w:val="104"/>
          <w:sz w:val="20"/>
        </w:rPr>
        <w:t>n</w:t>
      </w:r>
      <w:r>
        <w:rPr>
          <w:w w:val="82"/>
          <w:sz w:val="20"/>
        </w:rPr>
        <w:t>t</w:t>
      </w:r>
      <w:r>
        <w:rPr>
          <w:spacing w:val="-4"/>
          <w:w w:val="103"/>
          <w:sz w:val="20"/>
        </w:rPr>
        <w:t>a</w:t>
      </w:r>
      <w:r>
        <w:rPr>
          <w:spacing w:val="-4"/>
          <w:w w:val="82"/>
          <w:sz w:val="20"/>
        </w:rPr>
        <w:t>t</w:t>
      </w:r>
      <w:r>
        <w:rPr>
          <w:spacing w:val="-1"/>
          <w:w w:val="109"/>
          <w:sz w:val="20"/>
        </w:rPr>
        <w:t>o</w:t>
      </w:r>
      <w:r>
        <w:rPr>
          <w:spacing w:val="-2"/>
          <w:w w:val="89"/>
          <w:sz w:val="20"/>
        </w:rPr>
        <w:t>r</w:t>
      </w:r>
      <w:r>
        <w:rPr>
          <w:spacing w:val="2"/>
          <w:w w:val="119"/>
          <w:sz w:val="20"/>
        </w:rPr>
        <w:t>s</w:t>
      </w:r>
      <w:r>
        <w:rPr>
          <w:spacing w:val="4"/>
          <w:w w:val="50"/>
          <w:sz w:val="20"/>
        </w:rPr>
        <w:t>.</w:t>
      </w:r>
      <w:r>
        <w:rPr>
          <w:spacing w:val="2"/>
          <w:w w:val="106"/>
          <w:position w:val="7"/>
          <w:sz w:val="11"/>
        </w:rPr>
        <w:t>2</w:t>
      </w:r>
      <w:r>
        <w:rPr>
          <w:w w:val="106"/>
          <w:position w:val="7"/>
          <w:sz w:val="11"/>
        </w:rPr>
        <w:t>2</w:t>
      </w:r>
      <w:r>
        <w:rPr>
          <w:spacing w:val="40"/>
          <w:position w:val="7"/>
          <w:sz w:val="11"/>
        </w:rPr>
        <w:t xml:space="preserve"> </w:t>
      </w:r>
      <w:r>
        <w:rPr>
          <w:sz w:val="20"/>
        </w:rPr>
        <w:t xml:space="preserve">In her view, </w:t>
      </w:r>
      <w:r>
        <w:rPr>
          <w:w w:val="58"/>
          <w:sz w:val="20"/>
        </w:rPr>
        <w:t>‘</w:t>
      </w:r>
      <w:r>
        <w:rPr>
          <w:w w:val="111"/>
          <w:sz w:val="20"/>
        </w:rPr>
        <w:t>au</w:t>
      </w:r>
      <w:r>
        <w:rPr>
          <w:w w:val="88"/>
          <w:sz w:val="20"/>
        </w:rPr>
        <w:t>t</w:t>
      </w:r>
      <w:r>
        <w:rPr>
          <w:w w:val="115"/>
          <w:sz w:val="20"/>
        </w:rPr>
        <w:t>om</w:t>
      </w:r>
      <w:r>
        <w:rPr>
          <w:w w:val="109"/>
          <w:sz w:val="20"/>
        </w:rPr>
        <w:t>a</w:t>
      </w:r>
      <w:r>
        <w:rPr>
          <w:w w:val="88"/>
          <w:sz w:val="20"/>
        </w:rPr>
        <w:t>t</w:t>
      </w:r>
      <w:r>
        <w:rPr>
          <w:w w:val="80"/>
          <w:sz w:val="20"/>
        </w:rPr>
        <w:t>i</w:t>
      </w:r>
      <w:r>
        <w:rPr>
          <w:w w:val="115"/>
          <w:sz w:val="20"/>
        </w:rPr>
        <w:t>o</w:t>
      </w:r>
      <w:r>
        <w:rPr>
          <w:w w:val="110"/>
          <w:sz w:val="20"/>
        </w:rPr>
        <w:t>n</w:t>
      </w:r>
      <w:r>
        <w:rPr>
          <w:sz w:val="20"/>
        </w:rPr>
        <w:t xml:space="preserve"> can compromise individual due process rights by undermining the ability of a party</w:t>
      </w:r>
      <w:r>
        <w:rPr>
          <w:spacing w:val="80"/>
          <w:sz w:val="20"/>
        </w:rPr>
        <w:t xml:space="preserve"> </w:t>
      </w:r>
      <w:r>
        <w:rPr>
          <w:sz w:val="20"/>
        </w:rPr>
        <w:t xml:space="preserve">to challenge a decision affecting </w:t>
      </w:r>
      <w:r>
        <w:rPr>
          <w:w w:val="92"/>
          <w:sz w:val="20"/>
        </w:rPr>
        <w:t>t</w:t>
      </w:r>
      <w:r>
        <w:rPr>
          <w:w w:val="114"/>
          <w:sz w:val="20"/>
        </w:rPr>
        <w:t>h</w:t>
      </w:r>
      <w:r>
        <w:rPr>
          <w:w w:val="116"/>
          <w:sz w:val="20"/>
        </w:rPr>
        <w:t>e</w:t>
      </w:r>
      <w:r>
        <w:rPr>
          <w:w w:val="119"/>
          <w:sz w:val="20"/>
        </w:rPr>
        <w:t>m</w:t>
      </w:r>
      <w:r>
        <w:rPr>
          <w:w w:val="62"/>
          <w:sz w:val="20"/>
        </w:rPr>
        <w:t>’</w:t>
      </w:r>
      <w:r>
        <w:rPr>
          <w:w w:val="60"/>
          <w:sz w:val="20"/>
        </w:rPr>
        <w:t>.</w:t>
      </w:r>
      <w:r>
        <w:rPr>
          <w:w w:val="117"/>
          <w:position w:val="7"/>
          <w:sz w:val="11"/>
        </w:rPr>
        <w:t>23</w:t>
      </w:r>
      <w:r>
        <w:rPr>
          <w:spacing w:val="30"/>
          <w:position w:val="7"/>
          <w:sz w:val="11"/>
        </w:rPr>
        <w:t xml:space="preserve"> </w:t>
      </w:r>
      <w:r>
        <w:rPr>
          <w:sz w:val="20"/>
        </w:rPr>
        <w:t xml:space="preserve">Sourdin also says that it is important to </w:t>
      </w:r>
      <w:r>
        <w:rPr>
          <w:spacing w:val="-4"/>
          <w:w w:val="54"/>
          <w:sz w:val="20"/>
        </w:rPr>
        <w:t>‘</w:t>
      </w:r>
      <w:r>
        <w:rPr>
          <w:spacing w:val="1"/>
          <w:w w:val="108"/>
          <w:sz w:val="20"/>
        </w:rPr>
        <w:t>e</w:t>
      </w:r>
      <w:r>
        <w:rPr>
          <w:spacing w:val="1"/>
          <w:w w:val="106"/>
          <w:sz w:val="20"/>
        </w:rPr>
        <w:t>n</w:t>
      </w:r>
      <w:r>
        <w:rPr>
          <w:w w:val="121"/>
          <w:sz w:val="20"/>
        </w:rPr>
        <w:t>s</w:t>
      </w:r>
      <w:r>
        <w:rPr>
          <w:spacing w:val="1"/>
          <w:w w:val="109"/>
          <w:sz w:val="20"/>
        </w:rPr>
        <w:t>u</w:t>
      </w:r>
      <w:r>
        <w:rPr>
          <w:spacing w:val="-4"/>
          <w:w w:val="91"/>
          <w:sz w:val="20"/>
        </w:rPr>
        <w:t>r</w:t>
      </w:r>
      <w:r>
        <w:rPr>
          <w:spacing w:val="2"/>
          <w:w w:val="108"/>
          <w:sz w:val="20"/>
        </w:rPr>
        <w:t>e</w:t>
      </w:r>
      <w:r>
        <w:rPr>
          <w:spacing w:val="-1"/>
          <w:w w:val="99"/>
          <w:sz w:val="20"/>
        </w:rPr>
        <w:t xml:space="preserve"> </w:t>
      </w:r>
      <w:r>
        <w:rPr>
          <w:sz w:val="20"/>
        </w:rPr>
        <w:t xml:space="preserve">automated processes do not prevent parties from accessing or assessing the information used to make the </w:t>
      </w:r>
      <w:r>
        <w:rPr>
          <w:spacing w:val="-1"/>
          <w:w w:val="116"/>
          <w:sz w:val="20"/>
        </w:rPr>
        <w:t>d</w:t>
      </w:r>
      <w:r>
        <w:rPr>
          <w:spacing w:val="1"/>
          <w:w w:val="112"/>
          <w:sz w:val="20"/>
        </w:rPr>
        <w:t>e</w:t>
      </w:r>
      <w:r>
        <w:rPr>
          <w:spacing w:val="-1"/>
          <w:w w:val="116"/>
          <w:sz w:val="20"/>
        </w:rPr>
        <w:t>c</w:t>
      </w:r>
      <w:r>
        <w:rPr>
          <w:w w:val="80"/>
          <w:sz w:val="20"/>
        </w:rPr>
        <w:t>i</w:t>
      </w:r>
      <w:r>
        <w:rPr>
          <w:w w:val="125"/>
          <w:sz w:val="20"/>
        </w:rPr>
        <w:t>s</w:t>
      </w:r>
      <w:r>
        <w:rPr>
          <w:w w:val="80"/>
          <w:sz w:val="20"/>
        </w:rPr>
        <w:t>i</w:t>
      </w:r>
      <w:r>
        <w:rPr>
          <w:w w:val="115"/>
          <w:sz w:val="20"/>
        </w:rPr>
        <w:t>o</w:t>
      </w:r>
      <w:r>
        <w:rPr>
          <w:spacing w:val="-5"/>
          <w:w w:val="110"/>
          <w:sz w:val="20"/>
        </w:rPr>
        <w:t>n</w:t>
      </w:r>
      <w:r>
        <w:rPr>
          <w:spacing w:val="-10"/>
          <w:w w:val="58"/>
          <w:sz w:val="20"/>
        </w:rPr>
        <w:t>’</w:t>
      </w:r>
      <w:r>
        <w:rPr>
          <w:spacing w:val="5"/>
          <w:w w:val="56"/>
          <w:sz w:val="20"/>
        </w:rPr>
        <w:t>.</w:t>
      </w:r>
      <w:r>
        <w:rPr>
          <w:spacing w:val="5"/>
          <w:w w:val="113"/>
          <w:position w:val="7"/>
          <w:sz w:val="11"/>
        </w:rPr>
        <w:t>24</w:t>
      </w:r>
    </w:p>
    <w:p w14:paraId="4829ED70" w14:textId="77777777" w:rsidR="003E4A35" w:rsidRDefault="00EC59B1">
      <w:pPr>
        <w:pStyle w:val="ListParagraph"/>
        <w:numPr>
          <w:ilvl w:val="1"/>
          <w:numId w:val="121"/>
        </w:numPr>
        <w:tabs>
          <w:tab w:val="left" w:pos="1641"/>
          <w:tab w:val="left" w:pos="1642"/>
        </w:tabs>
        <w:spacing w:before="128" w:line="247" w:lineRule="auto"/>
        <w:ind w:right="1768"/>
        <w:rPr>
          <w:sz w:val="20"/>
        </w:rPr>
      </w:pPr>
      <w:r>
        <w:rPr>
          <w:sz w:val="20"/>
        </w:rPr>
        <w:t>Difficulties</w:t>
      </w:r>
      <w:r>
        <w:rPr>
          <w:spacing w:val="-9"/>
          <w:sz w:val="20"/>
        </w:rPr>
        <w:t xml:space="preserve"> </w:t>
      </w:r>
      <w:r>
        <w:rPr>
          <w:sz w:val="20"/>
        </w:rPr>
        <w:t>may</w:t>
      </w:r>
      <w:r>
        <w:rPr>
          <w:spacing w:val="-9"/>
          <w:sz w:val="20"/>
        </w:rPr>
        <w:t xml:space="preserve"> </w:t>
      </w:r>
      <w:r>
        <w:rPr>
          <w:sz w:val="20"/>
        </w:rPr>
        <w:t>also</w:t>
      </w:r>
      <w:r>
        <w:rPr>
          <w:spacing w:val="-9"/>
          <w:sz w:val="20"/>
        </w:rPr>
        <w:t xml:space="preserve"> </w:t>
      </w:r>
      <w:r>
        <w:rPr>
          <w:sz w:val="20"/>
        </w:rPr>
        <w:t>arise</w:t>
      </w:r>
      <w:r>
        <w:rPr>
          <w:spacing w:val="-9"/>
          <w:sz w:val="20"/>
        </w:rPr>
        <w:t xml:space="preserve"> </w:t>
      </w:r>
      <w:r>
        <w:rPr>
          <w:sz w:val="20"/>
        </w:rPr>
        <w:t>where</w:t>
      </w:r>
      <w:r>
        <w:rPr>
          <w:spacing w:val="-9"/>
          <w:sz w:val="20"/>
        </w:rPr>
        <w:t xml:space="preserve"> </w:t>
      </w:r>
      <w:r>
        <w:rPr>
          <w:sz w:val="20"/>
        </w:rPr>
        <w:t>it</w:t>
      </w:r>
      <w:r>
        <w:rPr>
          <w:spacing w:val="-9"/>
          <w:sz w:val="20"/>
        </w:rPr>
        <w:t xml:space="preserve"> </w:t>
      </w:r>
      <w:r>
        <w:rPr>
          <w:sz w:val="20"/>
        </w:rPr>
        <w:t>is</w:t>
      </w:r>
      <w:r>
        <w:rPr>
          <w:spacing w:val="-9"/>
          <w:sz w:val="20"/>
        </w:rPr>
        <w:t xml:space="preserve"> </w:t>
      </w:r>
      <w:r>
        <w:rPr>
          <w:sz w:val="20"/>
        </w:rPr>
        <w:t>not</w:t>
      </w:r>
      <w:r>
        <w:rPr>
          <w:spacing w:val="-9"/>
          <w:sz w:val="20"/>
        </w:rPr>
        <w:t xml:space="preserve"> </w:t>
      </w:r>
      <w:r>
        <w:rPr>
          <w:sz w:val="20"/>
        </w:rPr>
        <w:t>clear</w:t>
      </w:r>
      <w:r>
        <w:rPr>
          <w:spacing w:val="-9"/>
          <w:sz w:val="20"/>
        </w:rPr>
        <w:t xml:space="preserve"> </w:t>
      </w:r>
      <w:r>
        <w:rPr>
          <w:sz w:val="20"/>
        </w:rPr>
        <w:t>that</w:t>
      </w:r>
      <w:r>
        <w:rPr>
          <w:spacing w:val="-9"/>
          <w:sz w:val="20"/>
        </w:rPr>
        <w:t xml:space="preserve"> </w:t>
      </w:r>
      <w:r>
        <w:rPr>
          <w:sz w:val="20"/>
        </w:rPr>
        <w:t>AI</w:t>
      </w:r>
      <w:r>
        <w:rPr>
          <w:spacing w:val="-9"/>
          <w:sz w:val="20"/>
        </w:rPr>
        <w:t xml:space="preserve"> </w:t>
      </w:r>
      <w:r>
        <w:rPr>
          <w:sz w:val="20"/>
        </w:rPr>
        <w:t>has</w:t>
      </w:r>
      <w:r>
        <w:rPr>
          <w:spacing w:val="-9"/>
          <w:sz w:val="20"/>
        </w:rPr>
        <w:t xml:space="preserve"> </w:t>
      </w:r>
      <w:r>
        <w:rPr>
          <w:sz w:val="20"/>
        </w:rPr>
        <w:t>been</w:t>
      </w:r>
      <w:r>
        <w:rPr>
          <w:spacing w:val="-9"/>
          <w:sz w:val="20"/>
        </w:rPr>
        <w:t xml:space="preserve"> </w:t>
      </w:r>
      <w:r>
        <w:rPr>
          <w:spacing w:val="-2"/>
          <w:w w:val="107"/>
          <w:sz w:val="20"/>
        </w:rPr>
        <w:t>u</w:t>
      </w:r>
      <w:r>
        <w:rPr>
          <w:spacing w:val="-2"/>
          <w:w w:val="119"/>
          <w:sz w:val="20"/>
        </w:rPr>
        <w:t>s</w:t>
      </w:r>
      <w:r>
        <w:rPr>
          <w:w w:val="106"/>
          <w:sz w:val="20"/>
        </w:rPr>
        <w:t>e</w:t>
      </w:r>
      <w:r>
        <w:rPr>
          <w:w w:val="110"/>
          <w:sz w:val="20"/>
        </w:rPr>
        <w:t>d</w:t>
      </w:r>
      <w:r>
        <w:rPr>
          <w:w w:val="54"/>
          <w:sz w:val="20"/>
        </w:rPr>
        <w:t>,</w:t>
      </w:r>
      <w:r>
        <w:rPr>
          <w:spacing w:val="-9"/>
          <w:w w:val="99"/>
          <w:sz w:val="20"/>
        </w:rPr>
        <w:t xml:space="preserve"> </w:t>
      </w:r>
      <w:r>
        <w:rPr>
          <w:sz w:val="20"/>
        </w:rPr>
        <w:t>for</w:t>
      </w:r>
      <w:r>
        <w:rPr>
          <w:spacing w:val="-9"/>
          <w:sz w:val="20"/>
        </w:rPr>
        <w:t xml:space="preserve"> </w:t>
      </w:r>
      <w:r>
        <w:rPr>
          <w:sz w:val="20"/>
        </w:rPr>
        <w:t xml:space="preserve">example preparing written submissions or expert </w:t>
      </w:r>
      <w:r>
        <w:rPr>
          <w:spacing w:val="-1"/>
          <w:w w:val="114"/>
          <w:sz w:val="20"/>
        </w:rPr>
        <w:t>op</w:t>
      </w:r>
      <w:r>
        <w:rPr>
          <w:spacing w:val="-2"/>
          <w:w w:val="79"/>
          <w:sz w:val="20"/>
        </w:rPr>
        <w:t>i</w:t>
      </w:r>
      <w:r>
        <w:rPr>
          <w:spacing w:val="-1"/>
          <w:w w:val="109"/>
          <w:sz w:val="20"/>
        </w:rPr>
        <w:t>n</w:t>
      </w:r>
      <w:r>
        <w:rPr>
          <w:spacing w:val="-1"/>
          <w:w w:val="79"/>
          <w:sz w:val="20"/>
        </w:rPr>
        <w:t>i</w:t>
      </w:r>
      <w:r>
        <w:rPr>
          <w:spacing w:val="-1"/>
          <w:w w:val="114"/>
          <w:sz w:val="20"/>
        </w:rPr>
        <w:t>o</w:t>
      </w:r>
      <w:r>
        <w:rPr>
          <w:spacing w:val="-1"/>
          <w:w w:val="109"/>
          <w:sz w:val="20"/>
        </w:rPr>
        <w:t>n</w:t>
      </w:r>
      <w:r>
        <w:rPr>
          <w:spacing w:val="2"/>
          <w:w w:val="124"/>
          <w:sz w:val="20"/>
        </w:rPr>
        <w:t>s</w:t>
      </w:r>
      <w:r>
        <w:rPr>
          <w:w w:val="55"/>
          <w:sz w:val="20"/>
        </w:rPr>
        <w:t>.</w:t>
      </w:r>
    </w:p>
    <w:p w14:paraId="0B86C5B8" w14:textId="77777777" w:rsidR="003E4A35" w:rsidRDefault="003E4A35">
      <w:pPr>
        <w:pStyle w:val="BodyText"/>
        <w:spacing w:before="3"/>
        <w:rPr>
          <w:sz w:val="17"/>
        </w:rPr>
      </w:pPr>
    </w:p>
    <w:p w14:paraId="4C5BEA20" w14:textId="77777777" w:rsidR="003E4A35" w:rsidRDefault="00EC59B1">
      <w:pPr>
        <w:pStyle w:val="Heading4"/>
      </w:pPr>
      <w:r>
        <w:rPr>
          <w:w w:val="105"/>
        </w:rPr>
        <w:t>Who</w:t>
      </w:r>
      <w:r>
        <w:rPr>
          <w:spacing w:val="-8"/>
          <w:w w:val="105"/>
        </w:rPr>
        <w:t xml:space="preserve"> </w:t>
      </w:r>
      <w:r>
        <w:rPr>
          <w:w w:val="105"/>
        </w:rPr>
        <w:t>designs</w:t>
      </w:r>
      <w:r>
        <w:rPr>
          <w:spacing w:val="-7"/>
          <w:w w:val="105"/>
        </w:rPr>
        <w:t xml:space="preserve"> </w:t>
      </w:r>
      <w:r>
        <w:rPr>
          <w:w w:val="105"/>
        </w:rPr>
        <w:t>and</w:t>
      </w:r>
      <w:r>
        <w:rPr>
          <w:spacing w:val="-7"/>
          <w:w w:val="105"/>
        </w:rPr>
        <w:t xml:space="preserve"> </w:t>
      </w:r>
      <w:r>
        <w:rPr>
          <w:w w:val="105"/>
        </w:rPr>
        <w:t>regulates</w:t>
      </w:r>
      <w:r>
        <w:rPr>
          <w:spacing w:val="-7"/>
          <w:w w:val="105"/>
        </w:rPr>
        <w:t xml:space="preserve"> </w:t>
      </w:r>
      <w:r>
        <w:rPr>
          <w:w w:val="105"/>
        </w:rPr>
        <w:t>AI</w:t>
      </w:r>
      <w:r>
        <w:rPr>
          <w:spacing w:val="-7"/>
          <w:w w:val="105"/>
        </w:rPr>
        <w:t xml:space="preserve"> </w:t>
      </w:r>
      <w:r>
        <w:rPr>
          <w:spacing w:val="-2"/>
          <w:w w:val="105"/>
        </w:rPr>
        <w:t>tools?</w:t>
      </w:r>
    </w:p>
    <w:p w14:paraId="7D31B5FF" w14:textId="77777777" w:rsidR="003E4A35" w:rsidRDefault="00EC59B1">
      <w:pPr>
        <w:pStyle w:val="ListParagraph"/>
        <w:numPr>
          <w:ilvl w:val="1"/>
          <w:numId w:val="121"/>
        </w:numPr>
        <w:tabs>
          <w:tab w:val="left" w:pos="1641"/>
          <w:tab w:val="left" w:pos="1642"/>
        </w:tabs>
        <w:spacing w:before="141" w:line="247" w:lineRule="auto"/>
        <w:ind w:right="1380"/>
        <w:rPr>
          <w:sz w:val="20"/>
        </w:rPr>
      </w:pPr>
      <w:r>
        <w:rPr>
          <w:sz w:val="20"/>
        </w:rPr>
        <w:t>How AI is regulated raises considerations for judicial independence. If government seeks</w:t>
      </w:r>
      <w:r>
        <w:rPr>
          <w:spacing w:val="-7"/>
          <w:sz w:val="20"/>
        </w:rPr>
        <w:t xml:space="preserve"> </w:t>
      </w:r>
      <w:r>
        <w:rPr>
          <w:sz w:val="20"/>
        </w:rPr>
        <w:t>to</w:t>
      </w:r>
      <w:r>
        <w:rPr>
          <w:spacing w:val="-7"/>
          <w:sz w:val="20"/>
        </w:rPr>
        <w:t xml:space="preserve"> </w:t>
      </w:r>
      <w:r>
        <w:rPr>
          <w:sz w:val="20"/>
        </w:rPr>
        <w:t>regulate</w:t>
      </w:r>
      <w:r>
        <w:rPr>
          <w:spacing w:val="-7"/>
          <w:sz w:val="20"/>
        </w:rPr>
        <w:t xml:space="preserve"> </w:t>
      </w:r>
      <w:r>
        <w:rPr>
          <w:sz w:val="20"/>
        </w:rPr>
        <w:t>the</w:t>
      </w:r>
      <w:r>
        <w:rPr>
          <w:spacing w:val="-7"/>
          <w:sz w:val="20"/>
        </w:rPr>
        <w:t xml:space="preserve"> </w:t>
      </w:r>
      <w:r>
        <w:rPr>
          <w:sz w:val="20"/>
        </w:rPr>
        <w:t>use</w:t>
      </w:r>
      <w:r>
        <w:rPr>
          <w:spacing w:val="-7"/>
          <w:sz w:val="20"/>
        </w:rPr>
        <w:t xml:space="preserve"> </w:t>
      </w:r>
      <w:r>
        <w:rPr>
          <w:sz w:val="20"/>
        </w:rPr>
        <w:t>of</w:t>
      </w:r>
      <w:r>
        <w:rPr>
          <w:spacing w:val="-7"/>
          <w:sz w:val="20"/>
        </w:rPr>
        <w:t xml:space="preserve"> </w:t>
      </w:r>
      <w:r>
        <w:rPr>
          <w:sz w:val="20"/>
        </w:rPr>
        <w:t>AI</w:t>
      </w:r>
      <w:r>
        <w:rPr>
          <w:spacing w:val="-7"/>
          <w:sz w:val="20"/>
        </w:rPr>
        <w:t xml:space="preserve"> </w:t>
      </w:r>
      <w:r>
        <w:rPr>
          <w:sz w:val="20"/>
        </w:rPr>
        <w:t>in</w:t>
      </w:r>
      <w:r>
        <w:rPr>
          <w:spacing w:val="-7"/>
          <w:sz w:val="20"/>
        </w:rPr>
        <w:t xml:space="preserve"> </w:t>
      </w:r>
      <w:r>
        <w:rPr>
          <w:sz w:val="20"/>
        </w:rPr>
        <w:t>courts</w:t>
      </w:r>
      <w:r>
        <w:rPr>
          <w:spacing w:val="-7"/>
          <w:sz w:val="20"/>
        </w:rPr>
        <w:t xml:space="preserve"> </w:t>
      </w:r>
      <w:r>
        <w:rPr>
          <w:sz w:val="20"/>
        </w:rPr>
        <w:t>and</w:t>
      </w:r>
      <w:r>
        <w:rPr>
          <w:spacing w:val="-7"/>
          <w:sz w:val="20"/>
        </w:rPr>
        <w:t xml:space="preserve"> </w:t>
      </w:r>
      <w:r>
        <w:rPr>
          <w:spacing w:val="-1"/>
          <w:w w:val="88"/>
          <w:sz w:val="20"/>
        </w:rPr>
        <w:t>t</w:t>
      </w:r>
      <w:r>
        <w:rPr>
          <w:spacing w:val="-2"/>
          <w:w w:val="95"/>
          <w:sz w:val="20"/>
        </w:rPr>
        <w:t>r</w:t>
      </w:r>
      <w:r>
        <w:rPr>
          <w:spacing w:val="-2"/>
          <w:w w:val="80"/>
          <w:sz w:val="20"/>
        </w:rPr>
        <w:t>i</w:t>
      </w:r>
      <w:r>
        <w:rPr>
          <w:spacing w:val="-1"/>
          <w:w w:val="115"/>
          <w:sz w:val="20"/>
        </w:rPr>
        <w:t>b</w:t>
      </w:r>
      <w:r>
        <w:rPr>
          <w:spacing w:val="-1"/>
          <w:w w:val="113"/>
          <w:sz w:val="20"/>
        </w:rPr>
        <w:t>u</w:t>
      </w:r>
      <w:r>
        <w:rPr>
          <w:spacing w:val="-1"/>
          <w:w w:val="110"/>
          <w:sz w:val="20"/>
        </w:rPr>
        <w:t>n</w:t>
      </w:r>
      <w:r>
        <w:rPr>
          <w:spacing w:val="-2"/>
          <w:w w:val="103"/>
          <w:sz w:val="20"/>
        </w:rPr>
        <w:t>a</w:t>
      </w:r>
      <w:r>
        <w:rPr>
          <w:spacing w:val="4"/>
          <w:w w:val="103"/>
          <w:sz w:val="20"/>
        </w:rPr>
        <w:t>l</w:t>
      </w:r>
      <w:r>
        <w:rPr>
          <w:w w:val="125"/>
          <w:sz w:val="20"/>
        </w:rPr>
        <w:t>s</w:t>
      </w:r>
      <w:r>
        <w:rPr>
          <w:w w:val="60"/>
          <w:sz w:val="20"/>
        </w:rPr>
        <w:t>,</w:t>
      </w:r>
      <w:r>
        <w:rPr>
          <w:spacing w:val="-6"/>
          <w:w w:val="99"/>
          <w:sz w:val="20"/>
        </w:rPr>
        <w:t xml:space="preserve"> </w:t>
      </w:r>
      <w:r>
        <w:rPr>
          <w:sz w:val="20"/>
        </w:rPr>
        <w:t>can</w:t>
      </w:r>
      <w:r>
        <w:rPr>
          <w:spacing w:val="-7"/>
          <w:sz w:val="20"/>
        </w:rPr>
        <w:t xml:space="preserve"> </w:t>
      </w:r>
      <w:r>
        <w:rPr>
          <w:sz w:val="20"/>
        </w:rPr>
        <w:t>it</w:t>
      </w:r>
      <w:r>
        <w:rPr>
          <w:spacing w:val="-7"/>
          <w:sz w:val="20"/>
        </w:rPr>
        <w:t xml:space="preserve"> </w:t>
      </w:r>
      <w:r>
        <w:rPr>
          <w:sz w:val="20"/>
        </w:rPr>
        <w:t>do</w:t>
      </w:r>
      <w:r>
        <w:rPr>
          <w:spacing w:val="-7"/>
          <w:sz w:val="20"/>
        </w:rPr>
        <w:t xml:space="preserve"> </w:t>
      </w:r>
      <w:r>
        <w:rPr>
          <w:sz w:val="20"/>
        </w:rPr>
        <w:t>so</w:t>
      </w:r>
      <w:r>
        <w:rPr>
          <w:spacing w:val="-7"/>
          <w:sz w:val="20"/>
        </w:rPr>
        <w:t xml:space="preserve"> </w:t>
      </w:r>
      <w:r>
        <w:rPr>
          <w:sz w:val="20"/>
        </w:rPr>
        <w:t>without</w:t>
      </w:r>
      <w:r>
        <w:rPr>
          <w:spacing w:val="-7"/>
          <w:sz w:val="20"/>
        </w:rPr>
        <w:t xml:space="preserve"> </w:t>
      </w:r>
      <w:r>
        <w:rPr>
          <w:sz w:val="20"/>
        </w:rPr>
        <w:t xml:space="preserve">interfering with judicial independence? Would legislation prohibiting AI impinge on judicial </w:t>
      </w:r>
      <w:r>
        <w:rPr>
          <w:spacing w:val="-2"/>
          <w:sz w:val="20"/>
        </w:rPr>
        <w:t>independence?</w:t>
      </w:r>
    </w:p>
    <w:p w14:paraId="771FF8CF" w14:textId="77777777" w:rsidR="003E4A35" w:rsidRDefault="00EC59B1">
      <w:pPr>
        <w:pStyle w:val="ListParagraph"/>
        <w:numPr>
          <w:ilvl w:val="1"/>
          <w:numId w:val="121"/>
        </w:numPr>
        <w:tabs>
          <w:tab w:val="left" w:pos="1640"/>
          <w:tab w:val="left" w:pos="1641"/>
        </w:tabs>
        <w:spacing w:before="123" w:line="247" w:lineRule="auto"/>
        <w:ind w:right="1151"/>
        <w:rPr>
          <w:sz w:val="20"/>
        </w:rPr>
      </w:pPr>
      <w:r>
        <w:rPr>
          <w:sz w:val="20"/>
        </w:rPr>
        <w:t xml:space="preserve">There may be issues of independence if external bodies are responsible for overseeing AI tools used by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r>
        <w:rPr>
          <w:spacing w:val="-1"/>
          <w:w w:val="99"/>
          <w:sz w:val="20"/>
        </w:rPr>
        <w:t xml:space="preserve"> </w:t>
      </w:r>
      <w:r>
        <w:rPr>
          <w:sz w:val="20"/>
        </w:rPr>
        <w:t xml:space="preserve">For example, assessing the suitability of new AI applications could be done internally by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1"/>
          <w:w w:val="99"/>
          <w:sz w:val="20"/>
        </w:rPr>
        <w:t xml:space="preserve"> </w:t>
      </w:r>
      <w:r>
        <w:rPr>
          <w:sz w:val="20"/>
        </w:rPr>
        <w:t xml:space="preserve">or externally by another </w:t>
      </w:r>
      <w:r>
        <w:rPr>
          <w:spacing w:val="2"/>
          <w:w w:val="111"/>
          <w:sz w:val="20"/>
        </w:rPr>
        <w:t>bo</w:t>
      </w:r>
      <w:r>
        <w:rPr>
          <w:spacing w:val="1"/>
          <w:w w:val="112"/>
          <w:sz w:val="20"/>
        </w:rPr>
        <w:t>d</w:t>
      </w:r>
      <w:r>
        <w:rPr>
          <w:spacing w:val="-9"/>
          <w:w w:val="110"/>
          <w:sz w:val="20"/>
        </w:rPr>
        <w:t>y</w:t>
      </w:r>
      <w:r>
        <w:rPr>
          <w:spacing w:val="3"/>
          <w:w w:val="52"/>
          <w:sz w:val="20"/>
        </w:rPr>
        <w:t>.</w:t>
      </w:r>
      <w:r>
        <w:rPr>
          <w:spacing w:val="-1"/>
          <w:w w:val="99"/>
          <w:sz w:val="20"/>
        </w:rPr>
        <w:t xml:space="preserve"> </w:t>
      </w:r>
      <w:r>
        <w:rPr>
          <w:sz w:val="20"/>
        </w:rPr>
        <w:t xml:space="preserve">The Australasian Institute for Judicial Administration notes that under the EU AI </w:t>
      </w:r>
      <w:r>
        <w:rPr>
          <w:w w:val="124"/>
          <w:sz w:val="20"/>
        </w:rPr>
        <w:t>A</w:t>
      </w:r>
      <w:r>
        <w:rPr>
          <w:w w:val="120"/>
          <w:sz w:val="20"/>
        </w:rPr>
        <w:t>c</w:t>
      </w:r>
      <w:r>
        <w:rPr>
          <w:w w:val="92"/>
          <w:sz w:val="20"/>
        </w:rPr>
        <w:t>t</w:t>
      </w:r>
      <w:r>
        <w:rPr>
          <w:w w:val="64"/>
          <w:sz w:val="20"/>
        </w:rPr>
        <w:t>,</w:t>
      </w:r>
      <w:r>
        <w:rPr>
          <w:sz w:val="20"/>
        </w:rPr>
        <w:t xml:space="preserve"> tools used by the judiciary will be placed under the control of many </w:t>
      </w:r>
      <w:r>
        <w:rPr>
          <w:w w:val="117"/>
          <w:sz w:val="20"/>
        </w:rPr>
        <w:t>e</w:t>
      </w:r>
      <w:r>
        <w:rPr>
          <w:spacing w:val="-2"/>
          <w:w w:val="115"/>
          <w:sz w:val="20"/>
        </w:rPr>
        <w:t>n</w:t>
      </w:r>
      <w:r>
        <w:rPr>
          <w:w w:val="93"/>
          <w:sz w:val="20"/>
        </w:rPr>
        <w:t>t</w:t>
      </w:r>
      <w:r>
        <w:rPr>
          <w:spacing w:val="-1"/>
          <w:w w:val="85"/>
          <w:sz w:val="20"/>
        </w:rPr>
        <w:t>i</w:t>
      </w:r>
      <w:r>
        <w:rPr>
          <w:w w:val="93"/>
          <w:sz w:val="20"/>
        </w:rPr>
        <w:t>t</w:t>
      </w:r>
      <w:r>
        <w:rPr>
          <w:w w:val="85"/>
          <w:sz w:val="20"/>
        </w:rPr>
        <w:t>i</w:t>
      </w:r>
      <w:r>
        <w:rPr>
          <w:spacing w:val="-1"/>
          <w:w w:val="117"/>
          <w:sz w:val="20"/>
        </w:rPr>
        <w:t>e</w:t>
      </w:r>
      <w:r>
        <w:rPr>
          <w:spacing w:val="3"/>
          <w:w w:val="130"/>
          <w:sz w:val="20"/>
        </w:rPr>
        <w:t>s</w:t>
      </w:r>
      <w:r>
        <w:rPr>
          <w:spacing w:val="1"/>
          <w:w w:val="61"/>
          <w:sz w:val="20"/>
        </w:rPr>
        <w:t>.</w:t>
      </w:r>
      <w:r>
        <w:rPr>
          <w:w w:val="99"/>
          <w:sz w:val="20"/>
        </w:rPr>
        <w:t xml:space="preserve"> </w:t>
      </w:r>
      <w:r>
        <w:rPr>
          <w:sz w:val="20"/>
        </w:rPr>
        <w:t xml:space="preserve">The EU AI Act lists a range of bodies that will assess AI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3"/>
          <w:w w:val="117"/>
          <w:sz w:val="20"/>
        </w:rPr>
        <w:t>s</w:t>
      </w:r>
      <w:r>
        <w:rPr>
          <w:spacing w:val="1"/>
          <w:w w:val="48"/>
          <w:sz w:val="20"/>
        </w:rPr>
        <w:t>.</w:t>
      </w:r>
      <w:r>
        <w:rPr>
          <w:spacing w:val="-1"/>
          <w:w w:val="99"/>
          <w:sz w:val="20"/>
        </w:rPr>
        <w:t xml:space="preserve"> </w:t>
      </w:r>
      <w:r>
        <w:rPr>
          <w:sz w:val="20"/>
        </w:rPr>
        <w:t xml:space="preserve">The roles of such external bodies could impact judicial independence and </w:t>
      </w:r>
      <w:r>
        <w:rPr>
          <w:w w:val="108"/>
          <w:sz w:val="20"/>
        </w:rPr>
        <w:t>a</w:t>
      </w:r>
      <w:r>
        <w:rPr>
          <w:spacing w:val="-1"/>
          <w:w w:val="115"/>
          <w:sz w:val="20"/>
        </w:rPr>
        <w:t>cc</w:t>
      </w:r>
      <w:r>
        <w:rPr>
          <w:spacing w:val="1"/>
          <w:w w:val="114"/>
          <w:sz w:val="20"/>
        </w:rPr>
        <w:t>o</w:t>
      </w:r>
      <w:r>
        <w:rPr>
          <w:spacing w:val="1"/>
          <w:w w:val="112"/>
          <w:sz w:val="20"/>
        </w:rPr>
        <w:t>u</w:t>
      </w:r>
      <w:r>
        <w:rPr>
          <w:spacing w:val="-1"/>
          <w:w w:val="109"/>
          <w:sz w:val="20"/>
        </w:rPr>
        <w:t>n</w:t>
      </w:r>
      <w:r>
        <w:rPr>
          <w:spacing w:val="2"/>
          <w:w w:val="87"/>
          <w:sz w:val="20"/>
        </w:rPr>
        <w:t>t</w:t>
      </w:r>
      <w:r>
        <w:rPr>
          <w:w w:val="108"/>
          <w:sz w:val="20"/>
        </w:rPr>
        <w:t>a</w:t>
      </w:r>
      <w:r>
        <w:rPr>
          <w:spacing w:val="1"/>
          <w:w w:val="114"/>
          <w:sz w:val="20"/>
        </w:rPr>
        <w:t>b</w:t>
      </w:r>
      <w:r>
        <w:rPr>
          <w:w w:val="79"/>
          <w:sz w:val="20"/>
        </w:rPr>
        <w:t>i</w:t>
      </w:r>
      <w:r>
        <w:rPr>
          <w:spacing w:val="2"/>
          <w:w w:val="93"/>
          <w:sz w:val="20"/>
        </w:rPr>
        <w:t>l</w:t>
      </w:r>
      <w:r>
        <w:rPr>
          <w:w w:val="79"/>
          <w:sz w:val="20"/>
        </w:rPr>
        <w:t>i</w:t>
      </w:r>
      <w:r>
        <w:rPr>
          <w:spacing w:val="3"/>
          <w:w w:val="87"/>
          <w:sz w:val="20"/>
        </w:rPr>
        <w:t>t</w:t>
      </w:r>
      <w:r>
        <w:rPr>
          <w:spacing w:val="-10"/>
          <w:w w:val="113"/>
          <w:sz w:val="20"/>
        </w:rPr>
        <w:t>y</w:t>
      </w:r>
      <w:r>
        <w:rPr>
          <w:spacing w:val="2"/>
          <w:w w:val="55"/>
          <w:sz w:val="20"/>
        </w:rPr>
        <w:t>.</w:t>
      </w:r>
    </w:p>
    <w:p w14:paraId="20992319" w14:textId="77777777" w:rsidR="003E4A35" w:rsidRDefault="00EC59B1">
      <w:pPr>
        <w:pStyle w:val="ListParagraph"/>
        <w:numPr>
          <w:ilvl w:val="1"/>
          <w:numId w:val="121"/>
        </w:numPr>
        <w:tabs>
          <w:tab w:val="left" w:pos="1640"/>
          <w:tab w:val="left" w:pos="1641"/>
        </w:tabs>
        <w:spacing w:before="125" w:line="247" w:lineRule="auto"/>
        <w:ind w:right="1382"/>
        <w:rPr>
          <w:sz w:val="11"/>
        </w:rPr>
      </w:pPr>
      <w:r>
        <w:rPr>
          <w:sz w:val="20"/>
        </w:rPr>
        <w:t xml:space="preserve">The design of AI systems could also affect judicial independence. This could happen if governments are involved in designing AI systems used in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1"/>
          <w:w w:val="99"/>
          <w:sz w:val="20"/>
        </w:rPr>
        <w:t xml:space="preserve"> </w:t>
      </w:r>
      <w:r>
        <w:rPr>
          <w:sz w:val="20"/>
        </w:rPr>
        <w:t xml:space="preserve">including those operated by third </w:t>
      </w:r>
      <w:r>
        <w:rPr>
          <w:spacing w:val="-2"/>
          <w:w w:val="111"/>
          <w:sz w:val="20"/>
        </w:rPr>
        <w:t>p</w:t>
      </w:r>
      <w:r>
        <w:rPr>
          <w:spacing w:val="-3"/>
          <w:w w:val="111"/>
          <w:sz w:val="20"/>
        </w:rPr>
        <w:t>a</w:t>
      </w:r>
      <w:r>
        <w:rPr>
          <w:spacing w:val="1"/>
          <w:w w:val="94"/>
          <w:sz w:val="20"/>
        </w:rPr>
        <w:t>r</w:t>
      </w:r>
      <w:r>
        <w:rPr>
          <w:spacing w:val="-2"/>
          <w:w w:val="84"/>
          <w:sz w:val="20"/>
        </w:rPr>
        <w:t>ti</w:t>
      </w:r>
      <w:r>
        <w:rPr>
          <w:spacing w:val="-3"/>
          <w:w w:val="111"/>
          <w:sz w:val="20"/>
        </w:rPr>
        <w:t>e</w:t>
      </w:r>
      <w:r>
        <w:rPr>
          <w:spacing w:val="1"/>
          <w:w w:val="124"/>
          <w:sz w:val="20"/>
        </w:rPr>
        <w:t>s</w:t>
      </w:r>
      <w:r>
        <w:rPr>
          <w:spacing w:val="3"/>
          <w:w w:val="55"/>
          <w:sz w:val="20"/>
        </w:rPr>
        <w:t>.</w:t>
      </w:r>
      <w:r>
        <w:rPr>
          <w:spacing w:val="1"/>
          <w:w w:val="113"/>
          <w:position w:val="7"/>
          <w:sz w:val="11"/>
        </w:rPr>
        <w:t>2</w:t>
      </w:r>
      <w:r>
        <w:rPr>
          <w:spacing w:val="-1"/>
          <w:w w:val="113"/>
          <w:position w:val="7"/>
          <w:sz w:val="11"/>
        </w:rPr>
        <w:t>5</w:t>
      </w:r>
      <w:r>
        <w:rPr>
          <w:spacing w:val="40"/>
          <w:position w:val="7"/>
          <w:sz w:val="11"/>
        </w:rPr>
        <w:t xml:space="preserve"> </w:t>
      </w:r>
      <w:r>
        <w:rPr>
          <w:sz w:val="20"/>
        </w:rPr>
        <w:t xml:space="preserve">It could also happen when private companies design AI tools used in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r>
        <w:rPr>
          <w:spacing w:val="-1"/>
          <w:w w:val="99"/>
          <w:sz w:val="20"/>
        </w:rPr>
        <w:t xml:space="preserve"> </w:t>
      </w:r>
      <w:r>
        <w:rPr>
          <w:sz w:val="20"/>
        </w:rPr>
        <w:t>There may be risks of interference from foreign states where AI tools</w:t>
      </w:r>
      <w:r>
        <w:rPr>
          <w:spacing w:val="-6"/>
          <w:sz w:val="20"/>
        </w:rPr>
        <w:t xml:space="preserve"> </w:t>
      </w:r>
      <w:r>
        <w:rPr>
          <w:sz w:val="20"/>
        </w:rPr>
        <w:t>are</w:t>
      </w:r>
      <w:r>
        <w:rPr>
          <w:spacing w:val="-6"/>
          <w:sz w:val="20"/>
        </w:rPr>
        <w:t xml:space="preserve"> </w:t>
      </w:r>
      <w:r>
        <w:rPr>
          <w:sz w:val="20"/>
        </w:rPr>
        <w:t>hosted</w:t>
      </w:r>
      <w:r>
        <w:rPr>
          <w:spacing w:val="-6"/>
          <w:sz w:val="20"/>
        </w:rPr>
        <w:t xml:space="preserve"> </w:t>
      </w:r>
      <w:r>
        <w:rPr>
          <w:sz w:val="20"/>
        </w:rPr>
        <w:t>in</w:t>
      </w:r>
      <w:r>
        <w:rPr>
          <w:spacing w:val="-6"/>
          <w:sz w:val="20"/>
        </w:rPr>
        <w:t xml:space="preserve"> </w:t>
      </w:r>
      <w:r>
        <w:rPr>
          <w:sz w:val="20"/>
        </w:rPr>
        <w:t>international</w:t>
      </w:r>
      <w:r>
        <w:rPr>
          <w:spacing w:val="-6"/>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spacing w:val="-6"/>
          <w:w w:val="99"/>
          <w:sz w:val="20"/>
        </w:rPr>
        <w:t xml:space="preserve"> </w:t>
      </w:r>
      <w:r>
        <w:rPr>
          <w:sz w:val="20"/>
        </w:rPr>
        <w:t>and</w:t>
      </w:r>
      <w:r>
        <w:rPr>
          <w:spacing w:val="-6"/>
          <w:sz w:val="20"/>
        </w:rPr>
        <w:t xml:space="preserve"> </w:t>
      </w:r>
      <w:r>
        <w:rPr>
          <w:sz w:val="20"/>
        </w:rPr>
        <w:t>are</w:t>
      </w:r>
      <w:r>
        <w:rPr>
          <w:spacing w:val="-6"/>
          <w:sz w:val="20"/>
        </w:rPr>
        <w:t xml:space="preserve"> </w:t>
      </w:r>
      <w:r>
        <w:rPr>
          <w:spacing w:val="-1"/>
          <w:w w:val="120"/>
          <w:sz w:val="20"/>
        </w:rPr>
        <w:t>s</w:t>
      </w:r>
      <w:r>
        <w:rPr>
          <w:w w:val="108"/>
          <w:sz w:val="20"/>
        </w:rPr>
        <w:t>u</w:t>
      </w:r>
      <w:r>
        <w:rPr>
          <w:w w:val="110"/>
          <w:sz w:val="20"/>
        </w:rPr>
        <w:t>b</w:t>
      </w:r>
      <w:r>
        <w:rPr>
          <w:w w:val="58"/>
          <w:sz w:val="20"/>
        </w:rPr>
        <w:t>j</w:t>
      </w:r>
      <w:r>
        <w:rPr>
          <w:spacing w:val="1"/>
          <w:w w:val="107"/>
          <w:sz w:val="20"/>
        </w:rPr>
        <w:t>e</w:t>
      </w:r>
      <w:r>
        <w:rPr>
          <w:spacing w:val="-1"/>
          <w:w w:val="111"/>
          <w:sz w:val="20"/>
        </w:rPr>
        <w:t>c</w:t>
      </w:r>
      <w:r>
        <w:rPr>
          <w:spacing w:val="1"/>
          <w:w w:val="83"/>
          <w:sz w:val="20"/>
        </w:rPr>
        <w:t>t</w:t>
      </w:r>
      <w:r>
        <w:rPr>
          <w:spacing w:val="-6"/>
          <w:w w:val="99"/>
          <w:sz w:val="20"/>
        </w:rPr>
        <w:t xml:space="preserve"> </w:t>
      </w:r>
      <w:r>
        <w:rPr>
          <w:sz w:val="20"/>
        </w:rPr>
        <w:t>to</w:t>
      </w:r>
      <w:r>
        <w:rPr>
          <w:spacing w:val="-6"/>
          <w:sz w:val="20"/>
        </w:rPr>
        <w:t xml:space="preserve"> </w:t>
      </w:r>
      <w:r>
        <w:rPr>
          <w:sz w:val="20"/>
        </w:rPr>
        <w:t>different</w:t>
      </w:r>
      <w:r>
        <w:rPr>
          <w:spacing w:val="-6"/>
          <w:sz w:val="20"/>
        </w:rPr>
        <w:t xml:space="preserve"> </w:t>
      </w:r>
      <w:r>
        <w:rPr>
          <w:sz w:val="20"/>
        </w:rPr>
        <w:t xml:space="preserve">regulatory </w:t>
      </w:r>
      <w:r>
        <w:rPr>
          <w:spacing w:val="-5"/>
          <w:w w:val="92"/>
          <w:sz w:val="20"/>
        </w:rPr>
        <w:t>r</w:t>
      </w:r>
      <w:r>
        <w:rPr>
          <w:spacing w:val="1"/>
          <w:w w:val="109"/>
          <w:sz w:val="20"/>
        </w:rPr>
        <w:t>e</w:t>
      </w:r>
      <w:r>
        <w:rPr>
          <w:w w:val="112"/>
          <w:sz w:val="20"/>
        </w:rPr>
        <w:t>q</w:t>
      </w:r>
      <w:r>
        <w:rPr>
          <w:spacing w:val="-1"/>
          <w:w w:val="110"/>
          <w:sz w:val="20"/>
        </w:rPr>
        <w:t>u</w:t>
      </w:r>
      <w:r>
        <w:rPr>
          <w:spacing w:val="-1"/>
          <w:w w:val="77"/>
          <w:sz w:val="20"/>
        </w:rPr>
        <w:t>i</w:t>
      </w:r>
      <w:r>
        <w:rPr>
          <w:spacing w:val="-5"/>
          <w:w w:val="92"/>
          <w:sz w:val="20"/>
        </w:rPr>
        <w:t>r</w:t>
      </w:r>
      <w:r>
        <w:rPr>
          <w:w w:val="109"/>
          <w:sz w:val="20"/>
        </w:rPr>
        <w:t>e</w:t>
      </w:r>
      <w:r>
        <w:rPr>
          <w:w w:val="112"/>
          <w:sz w:val="20"/>
        </w:rPr>
        <w:t>m</w:t>
      </w:r>
      <w:r>
        <w:rPr>
          <w:w w:val="109"/>
          <w:sz w:val="20"/>
        </w:rPr>
        <w:t>e</w:t>
      </w:r>
      <w:r>
        <w:rPr>
          <w:spacing w:val="-2"/>
          <w:w w:val="107"/>
          <w:sz w:val="20"/>
        </w:rPr>
        <w:t>n</w:t>
      </w:r>
      <w:r>
        <w:rPr>
          <w:spacing w:val="3"/>
          <w:w w:val="85"/>
          <w:sz w:val="20"/>
        </w:rPr>
        <w:t>t</w:t>
      </w:r>
      <w:r>
        <w:rPr>
          <w:spacing w:val="3"/>
          <w:w w:val="122"/>
          <w:sz w:val="20"/>
        </w:rPr>
        <w:t>s</w:t>
      </w:r>
      <w:r>
        <w:rPr>
          <w:spacing w:val="1"/>
          <w:w w:val="53"/>
          <w:sz w:val="20"/>
        </w:rPr>
        <w:t>.</w:t>
      </w:r>
      <w:r>
        <w:rPr>
          <w:spacing w:val="-1"/>
          <w:w w:val="99"/>
          <w:sz w:val="20"/>
        </w:rPr>
        <w:t xml:space="preserve"> </w:t>
      </w:r>
      <w:r>
        <w:rPr>
          <w:sz w:val="20"/>
        </w:rPr>
        <w:t xml:space="preserve">Examples of this have already been </w:t>
      </w:r>
      <w:r>
        <w:rPr>
          <w:spacing w:val="-1"/>
          <w:w w:val="82"/>
          <w:sz w:val="20"/>
        </w:rPr>
        <w:t>i</w:t>
      </w:r>
      <w:r>
        <w:rPr>
          <w:spacing w:val="-2"/>
          <w:w w:val="118"/>
          <w:sz w:val="20"/>
        </w:rPr>
        <w:t>d</w:t>
      </w:r>
      <w:r>
        <w:rPr>
          <w:spacing w:val="-1"/>
          <w:w w:val="114"/>
          <w:sz w:val="20"/>
        </w:rPr>
        <w:t>e</w:t>
      </w:r>
      <w:r>
        <w:rPr>
          <w:spacing w:val="-3"/>
          <w:w w:val="112"/>
          <w:sz w:val="20"/>
        </w:rPr>
        <w:t>n</w:t>
      </w:r>
      <w:r>
        <w:rPr>
          <w:spacing w:val="-1"/>
          <w:w w:val="90"/>
          <w:sz w:val="20"/>
        </w:rPr>
        <w:t>t</w:t>
      </w:r>
      <w:r>
        <w:rPr>
          <w:spacing w:val="-1"/>
          <w:w w:val="82"/>
          <w:sz w:val="20"/>
        </w:rPr>
        <w:t>i</w:t>
      </w:r>
      <w:r>
        <w:rPr>
          <w:w w:val="83"/>
          <w:sz w:val="20"/>
        </w:rPr>
        <w:t>f</w:t>
      </w:r>
      <w:r>
        <w:rPr>
          <w:spacing w:val="-1"/>
          <w:w w:val="83"/>
          <w:sz w:val="20"/>
        </w:rPr>
        <w:t>i</w:t>
      </w:r>
      <w:r>
        <w:rPr>
          <w:w w:val="114"/>
          <w:sz w:val="20"/>
        </w:rPr>
        <w:t>e</w:t>
      </w:r>
      <w:r>
        <w:rPr>
          <w:spacing w:val="1"/>
          <w:w w:val="118"/>
          <w:sz w:val="20"/>
        </w:rPr>
        <w:t>d</w:t>
      </w:r>
      <w:r>
        <w:rPr>
          <w:spacing w:val="4"/>
          <w:w w:val="58"/>
          <w:sz w:val="20"/>
        </w:rPr>
        <w:t>.</w:t>
      </w:r>
      <w:r>
        <w:rPr>
          <w:spacing w:val="1"/>
          <w:w w:val="122"/>
          <w:position w:val="7"/>
          <w:sz w:val="11"/>
        </w:rPr>
        <w:t>26</w:t>
      </w:r>
    </w:p>
    <w:p w14:paraId="2DE44056" w14:textId="77777777" w:rsidR="003E4A35" w:rsidRDefault="003E4A35">
      <w:pPr>
        <w:pStyle w:val="BodyText"/>
        <w:spacing w:before="7"/>
        <w:rPr>
          <w:sz w:val="17"/>
        </w:rPr>
      </w:pPr>
    </w:p>
    <w:p w14:paraId="2884FD4F" w14:textId="77777777" w:rsidR="003E4A35" w:rsidRDefault="00EC59B1">
      <w:pPr>
        <w:pStyle w:val="Heading4"/>
      </w:pPr>
      <w:r>
        <w:t>Transparency</w:t>
      </w:r>
      <w:r>
        <w:rPr>
          <w:spacing w:val="11"/>
        </w:rPr>
        <w:t xml:space="preserve"> </w:t>
      </w:r>
      <w:r>
        <w:t>and</w:t>
      </w:r>
      <w:r>
        <w:rPr>
          <w:spacing w:val="11"/>
        </w:rPr>
        <w:t xml:space="preserve"> </w:t>
      </w:r>
      <w:r>
        <w:t>open</w:t>
      </w:r>
      <w:r>
        <w:rPr>
          <w:spacing w:val="11"/>
        </w:rPr>
        <w:t xml:space="preserve"> </w:t>
      </w:r>
      <w:r>
        <w:rPr>
          <w:spacing w:val="-2"/>
        </w:rPr>
        <w:t>justice</w:t>
      </w:r>
    </w:p>
    <w:p w14:paraId="10F67FEA" w14:textId="77777777" w:rsidR="003E4A35" w:rsidRDefault="003E4A35">
      <w:pPr>
        <w:pStyle w:val="BodyText"/>
        <w:spacing w:before="6"/>
        <w:rPr>
          <w:b/>
          <w:sz w:val="14"/>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7FA451C4" w14:textId="77777777">
        <w:trPr>
          <w:trHeight w:val="3031"/>
        </w:trPr>
        <w:tc>
          <w:tcPr>
            <w:tcW w:w="7927" w:type="dxa"/>
          </w:tcPr>
          <w:p w14:paraId="5B960108" w14:textId="77777777" w:rsidR="003E4A35" w:rsidRDefault="00EC59B1">
            <w:pPr>
              <w:pStyle w:val="TableParagraph"/>
              <w:spacing w:before="108"/>
              <w:rPr>
                <w:b/>
                <w:sz w:val="20"/>
              </w:rPr>
            </w:pPr>
            <w:r>
              <w:rPr>
                <w:b/>
                <w:sz w:val="20"/>
              </w:rPr>
              <w:t>Principle</w:t>
            </w:r>
            <w:r>
              <w:rPr>
                <w:b/>
                <w:spacing w:val="-6"/>
                <w:sz w:val="20"/>
              </w:rPr>
              <w:t xml:space="preserve"> </w:t>
            </w:r>
            <w:r>
              <w:rPr>
                <w:b/>
                <w:sz w:val="20"/>
              </w:rPr>
              <w:t>3:</w:t>
            </w:r>
            <w:r>
              <w:rPr>
                <w:b/>
                <w:spacing w:val="-6"/>
                <w:sz w:val="20"/>
              </w:rPr>
              <w:t xml:space="preserve"> </w:t>
            </w:r>
            <w:r>
              <w:rPr>
                <w:b/>
                <w:sz w:val="20"/>
              </w:rPr>
              <w:t>Transparency</w:t>
            </w:r>
            <w:r>
              <w:rPr>
                <w:b/>
                <w:spacing w:val="-6"/>
                <w:sz w:val="20"/>
              </w:rPr>
              <w:t xml:space="preserve"> </w:t>
            </w:r>
            <w:r>
              <w:rPr>
                <w:b/>
                <w:sz w:val="20"/>
              </w:rPr>
              <w:t>and</w:t>
            </w:r>
            <w:r>
              <w:rPr>
                <w:b/>
                <w:spacing w:val="-6"/>
                <w:sz w:val="20"/>
              </w:rPr>
              <w:t xml:space="preserve"> </w:t>
            </w:r>
            <w:r>
              <w:rPr>
                <w:b/>
                <w:sz w:val="20"/>
              </w:rPr>
              <w:t>open</w:t>
            </w:r>
            <w:r>
              <w:rPr>
                <w:b/>
                <w:spacing w:val="-5"/>
                <w:sz w:val="20"/>
              </w:rPr>
              <w:t xml:space="preserve"> </w:t>
            </w:r>
            <w:r>
              <w:rPr>
                <w:b/>
                <w:spacing w:val="-2"/>
                <w:sz w:val="20"/>
              </w:rPr>
              <w:t>justice</w:t>
            </w:r>
          </w:p>
          <w:p w14:paraId="24B2859F" w14:textId="77777777" w:rsidR="003E4A35" w:rsidRDefault="00EC59B1">
            <w:pPr>
              <w:pStyle w:val="TableParagraph"/>
              <w:spacing w:before="128" w:line="247" w:lineRule="auto"/>
              <w:ind w:right="100"/>
              <w:rPr>
                <w:sz w:val="20"/>
              </w:rPr>
            </w:pPr>
            <w:r>
              <w:rPr>
                <w:sz w:val="20"/>
              </w:rPr>
              <w:t xml:space="preserve">Courts and tribunals should be transparent about when they use AI, and information </w:t>
            </w:r>
            <w:r>
              <w:rPr>
                <w:w w:val="105"/>
                <w:sz w:val="20"/>
              </w:rPr>
              <w:t>on</w:t>
            </w:r>
            <w:r>
              <w:rPr>
                <w:spacing w:val="-3"/>
                <w:w w:val="105"/>
                <w:sz w:val="20"/>
              </w:rPr>
              <w:t xml:space="preserve"> </w:t>
            </w:r>
            <w:r>
              <w:rPr>
                <w:w w:val="105"/>
                <w:sz w:val="20"/>
              </w:rPr>
              <w:t>the</w:t>
            </w:r>
            <w:r>
              <w:rPr>
                <w:spacing w:val="-3"/>
                <w:w w:val="105"/>
                <w:sz w:val="20"/>
              </w:rPr>
              <w:t xml:space="preserve"> </w:t>
            </w:r>
            <w:r>
              <w:rPr>
                <w:w w:val="105"/>
                <w:sz w:val="20"/>
              </w:rPr>
              <w:t>data</w:t>
            </w:r>
            <w:r>
              <w:rPr>
                <w:spacing w:val="-3"/>
                <w:w w:val="105"/>
                <w:sz w:val="20"/>
              </w:rPr>
              <w:t xml:space="preserve"> </w:t>
            </w:r>
            <w:r>
              <w:rPr>
                <w:w w:val="105"/>
                <w:sz w:val="20"/>
              </w:rPr>
              <w:t>and</w:t>
            </w:r>
            <w:r>
              <w:rPr>
                <w:spacing w:val="-3"/>
                <w:w w:val="105"/>
                <w:sz w:val="20"/>
              </w:rPr>
              <w:t xml:space="preserve"> </w:t>
            </w:r>
            <w:r>
              <w:rPr>
                <w:w w:val="105"/>
                <w:sz w:val="20"/>
              </w:rPr>
              <w:t>methodology</w:t>
            </w:r>
            <w:r>
              <w:rPr>
                <w:spacing w:val="-3"/>
                <w:w w:val="105"/>
                <w:sz w:val="20"/>
              </w:rPr>
              <w:t xml:space="preserve"> </w:t>
            </w:r>
            <w:r>
              <w:rPr>
                <w:w w:val="105"/>
                <w:sz w:val="20"/>
              </w:rPr>
              <w:t>should</w:t>
            </w:r>
            <w:r>
              <w:rPr>
                <w:spacing w:val="-3"/>
                <w:w w:val="105"/>
                <w:sz w:val="20"/>
              </w:rPr>
              <w:t xml:space="preserve"> </w:t>
            </w:r>
            <w:r>
              <w:rPr>
                <w:w w:val="105"/>
                <w:sz w:val="20"/>
              </w:rPr>
              <w:t>be</w:t>
            </w:r>
            <w:r>
              <w:rPr>
                <w:spacing w:val="-3"/>
                <w:w w:val="105"/>
                <w:sz w:val="20"/>
              </w:rPr>
              <w:t xml:space="preserve"> </w:t>
            </w:r>
            <w:r>
              <w:rPr>
                <w:w w:val="105"/>
                <w:sz w:val="20"/>
              </w:rPr>
              <w:t>readily</w:t>
            </w:r>
            <w:r>
              <w:rPr>
                <w:spacing w:val="-3"/>
                <w:w w:val="105"/>
                <w:sz w:val="20"/>
              </w:rPr>
              <w:t xml:space="preserve"> </w:t>
            </w:r>
            <w:r>
              <w:rPr>
                <w:w w:val="105"/>
                <w:sz w:val="20"/>
              </w:rPr>
              <w:t>available.</w:t>
            </w:r>
            <w:r>
              <w:rPr>
                <w:spacing w:val="-3"/>
                <w:w w:val="105"/>
                <w:sz w:val="20"/>
              </w:rPr>
              <w:t xml:space="preserve"> </w:t>
            </w:r>
            <w:r>
              <w:rPr>
                <w:w w:val="105"/>
                <w:sz w:val="20"/>
              </w:rPr>
              <w:t>Courts</w:t>
            </w:r>
            <w:r>
              <w:rPr>
                <w:spacing w:val="-3"/>
                <w:w w:val="105"/>
                <w:sz w:val="20"/>
              </w:rPr>
              <w:t xml:space="preserve"> </w:t>
            </w:r>
            <w:r>
              <w:rPr>
                <w:w w:val="105"/>
                <w:sz w:val="20"/>
              </w:rPr>
              <w:t>should</w:t>
            </w:r>
          </w:p>
          <w:p w14:paraId="6FBCE5F2" w14:textId="77777777" w:rsidR="003E4A35" w:rsidRDefault="00EC59B1">
            <w:pPr>
              <w:pStyle w:val="TableParagraph"/>
              <w:numPr>
                <w:ilvl w:val="0"/>
                <w:numId w:val="62"/>
              </w:numPr>
              <w:tabs>
                <w:tab w:val="left" w:pos="510"/>
                <w:tab w:val="left" w:pos="511"/>
              </w:tabs>
              <w:spacing w:before="122" w:line="247" w:lineRule="auto"/>
              <w:ind w:right="254"/>
              <w:rPr>
                <w:sz w:val="20"/>
              </w:rPr>
            </w:pPr>
            <w:r>
              <w:rPr>
                <w:sz w:val="20"/>
              </w:rPr>
              <w:t>provide</w:t>
            </w:r>
            <w:r>
              <w:rPr>
                <w:spacing w:val="-7"/>
                <w:sz w:val="20"/>
              </w:rPr>
              <w:t xml:space="preserve"> </w:t>
            </w:r>
            <w:r>
              <w:rPr>
                <w:sz w:val="20"/>
              </w:rPr>
              <w:t>sufficient</w:t>
            </w:r>
            <w:r>
              <w:rPr>
                <w:spacing w:val="-7"/>
                <w:sz w:val="20"/>
              </w:rPr>
              <w:t xml:space="preserve"> </w:t>
            </w:r>
            <w:r>
              <w:rPr>
                <w:sz w:val="20"/>
              </w:rPr>
              <w:t>information</w:t>
            </w:r>
            <w:r>
              <w:rPr>
                <w:spacing w:val="-7"/>
                <w:sz w:val="20"/>
              </w:rPr>
              <w:t xml:space="preserve"> </w:t>
            </w:r>
            <w:r>
              <w:rPr>
                <w:sz w:val="20"/>
              </w:rPr>
              <w:t>for</w:t>
            </w:r>
            <w:r>
              <w:rPr>
                <w:spacing w:val="-7"/>
                <w:sz w:val="20"/>
              </w:rPr>
              <w:t xml:space="preserve"> </w:t>
            </w:r>
            <w:r>
              <w:rPr>
                <w:sz w:val="20"/>
              </w:rPr>
              <w:t>a</w:t>
            </w:r>
            <w:r>
              <w:rPr>
                <w:spacing w:val="-7"/>
                <w:sz w:val="20"/>
              </w:rPr>
              <w:t xml:space="preserve"> </w:t>
            </w:r>
            <w:r>
              <w:rPr>
                <w:sz w:val="20"/>
              </w:rPr>
              <w:t>person</w:t>
            </w:r>
            <w:r>
              <w:rPr>
                <w:spacing w:val="-7"/>
                <w:sz w:val="20"/>
              </w:rPr>
              <w:t xml:space="preserve"> </w:t>
            </w:r>
            <w:r>
              <w:rPr>
                <w:sz w:val="20"/>
              </w:rPr>
              <w:t>affected</w:t>
            </w:r>
            <w:r>
              <w:rPr>
                <w:spacing w:val="-7"/>
                <w:sz w:val="20"/>
              </w:rPr>
              <w:t xml:space="preserve"> </w:t>
            </w:r>
            <w:r>
              <w:rPr>
                <w:sz w:val="20"/>
              </w:rPr>
              <w:t>by</w:t>
            </w:r>
            <w:r>
              <w:rPr>
                <w:spacing w:val="-7"/>
                <w:sz w:val="20"/>
              </w:rPr>
              <w:t xml:space="preserve"> </w:t>
            </w:r>
            <w:r>
              <w:rPr>
                <w:sz w:val="20"/>
              </w:rPr>
              <w:t>a</w:t>
            </w:r>
            <w:r>
              <w:rPr>
                <w:spacing w:val="-7"/>
                <w:sz w:val="20"/>
              </w:rPr>
              <w:t xml:space="preserve"> </w:t>
            </w:r>
            <w:r>
              <w:rPr>
                <w:sz w:val="20"/>
              </w:rPr>
              <w:t>decision</w:t>
            </w:r>
            <w:r>
              <w:rPr>
                <w:spacing w:val="-7"/>
                <w:sz w:val="20"/>
              </w:rPr>
              <w:t xml:space="preserve"> </w:t>
            </w:r>
            <w:r>
              <w:rPr>
                <w:sz w:val="20"/>
              </w:rPr>
              <w:t>to</w:t>
            </w:r>
            <w:r>
              <w:rPr>
                <w:spacing w:val="-7"/>
                <w:sz w:val="20"/>
              </w:rPr>
              <w:t xml:space="preserve"> </w:t>
            </w:r>
            <w:r>
              <w:rPr>
                <w:sz w:val="20"/>
              </w:rPr>
              <w:t xml:space="preserve">understand and contest the use of AI where their rights are </w:t>
            </w:r>
            <w:r>
              <w:rPr>
                <w:spacing w:val="-1"/>
                <w:w w:val="111"/>
                <w:sz w:val="20"/>
              </w:rPr>
              <w:t>a</w:t>
            </w:r>
            <w:r>
              <w:rPr>
                <w:spacing w:val="1"/>
                <w:w w:val="88"/>
                <w:sz w:val="20"/>
              </w:rPr>
              <w:t>f</w:t>
            </w:r>
            <w:r>
              <w:rPr>
                <w:spacing w:val="-2"/>
                <w:w w:val="88"/>
                <w:sz w:val="20"/>
              </w:rPr>
              <w:t>f</w:t>
            </w:r>
            <w:r>
              <w:rPr>
                <w:spacing w:val="1"/>
                <w:w w:val="114"/>
                <w:sz w:val="20"/>
              </w:rPr>
              <w:t>e</w:t>
            </w:r>
            <w:r>
              <w:rPr>
                <w:spacing w:val="-1"/>
                <w:w w:val="118"/>
                <w:sz w:val="20"/>
              </w:rPr>
              <w:t>c</w:t>
            </w:r>
            <w:r>
              <w:rPr>
                <w:spacing w:val="-3"/>
                <w:w w:val="90"/>
                <w:sz w:val="20"/>
              </w:rPr>
              <w:t>t</w:t>
            </w:r>
            <w:r>
              <w:rPr>
                <w:spacing w:val="1"/>
                <w:w w:val="114"/>
                <w:sz w:val="20"/>
              </w:rPr>
              <w:t>e</w:t>
            </w:r>
            <w:r>
              <w:rPr>
                <w:spacing w:val="2"/>
                <w:w w:val="118"/>
                <w:sz w:val="20"/>
              </w:rPr>
              <w:t>d</w:t>
            </w:r>
            <w:r>
              <w:rPr>
                <w:spacing w:val="1"/>
                <w:w w:val="58"/>
                <w:sz w:val="20"/>
              </w:rPr>
              <w:t>.</w:t>
            </w:r>
          </w:p>
          <w:p w14:paraId="3CCE762A" w14:textId="77777777" w:rsidR="003E4A35" w:rsidRDefault="00EC59B1">
            <w:pPr>
              <w:pStyle w:val="TableParagraph"/>
              <w:numPr>
                <w:ilvl w:val="0"/>
                <w:numId w:val="62"/>
              </w:numPr>
              <w:tabs>
                <w:tab w:val="left" w:pos="510"/>
                <w:tab w:val="left" w:pos="511"/>
              </w:tabs>
              <w:spacing w:before="115" w:line="247" w:lineRule="auto"/>
              <w:ind w:right="120"/>
              <w:rPr>
                <w:sz w:val="20"/>
              </w:rPr>
            </w:pPr>
            <w:r>
              <w:rPr>
                <w:sz w:val="20"/>
              </w:rPr>
              <w:t>consider</w:t>
            </w:r>
            <w:r>
              <w:rPr>
                <w:spacing w:val="-5"/>
                <w:sz w:val="20"/>
              </w:rPr>
              <w:t xml:space="preserve"> </w:t>
            </w:r>
            <w:r>
              <w:rPr>
                <w:sz w:val="20"/>
              </w:rPr>
              <w:t>when</w:t>
            </w:r>
            <w:r>
              <w:rPr>
                <w:spacing w:val="-5"/>
                <w:sz w:val="20"/>
              </w:rPr>
              <w:t xml:space="preserve"> </w:t>
            </w:r>
            <w:r>
              <w:rPr>
                <w:sz w:val="20"/>
              </w:rPr>
              <w:t>it</w:t>
            </w:r>
            <w:r>
              <w:rPr>
                <w:spacing w:val="-5"/>
                <w:sz w:val="20"/>
              </w:rPr>
              <w:t xml:space="preserve"> </w:t>
            </w:r>
            <w:r>
              <w:rPr>
                <w:sz w:val="20"/>
              </w:rPr>
              <w:t>is</w:t>
            </w:r>
            <w:r>
              <w:rPr>
                <w:spacing w:val="-5"/>
                <w:sz w:val="20"/>
              </w:rPr>
              <w:t xml:space="preserve"> </w:t>
            </w:r>
            <w:r>
              <w:rPr>
                <w:sz w:val="20"/>
              </w:rPr>
              <w:t>appropriate</w:t>
            </w:r>
            <w:r>
              <w:rPr>
                <w:spacing w:val="-5"/>
                <w:sz w:val="20"/>
              </w:rPr>
              <w:t xml:space="preserve"> </w:t>
            </w:r>
            <w:r>
              <w:rPr>
                <w:sz w:val="20"/>
              </w:rPr>
              <w:t>to</w:t>
            </w:r>
            <w:r>
              <w:rPr>
                <w:spacing w:val="-5"/>
                <w:sz w:val="20"/>
              </w:rPr>
              <w:t xml:space="preserve"> </w:t>
            </w:r>
            <w:r>
              <w:rPr>
                <w:sz w:val="20"/>
              </w:rPr>
              <w:t>disclose</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w w:val="128"/>
                <w:sz w:val="20"/>
              </w:rPr>
              <w:t>A</w:t>
            </w:r>
            <w:r>
              <w:rPr>
                <w:w w:val="102"/>
                <w:sz w:val="20"/>
              </w:rPr>
              <w:t>I</w:t>
            </w:r>
            <w:r>
              <w:rPr>
                <w:w w:val="68"/>
                <w:sz w:val="20"/>
              </w:rPr>
              <w:t>,</w:t>
            </w:r>
            <w:r>
              <w:rPr>
                <w:spacing w:val="-5"/>
                <w:w w:val="99"/>
                <w:sz w:val="20"/>
              </w:rPr>
              <w:t xml:space="preserve"> </w:t>
            </w:r>
            <w:r>
              <w:rPr>
                <w:sz w:val="20"/>
              </w:rPr>
              <w:t>including</w:t>
            </w:r>
            <w:r>
              <w:rPr>
                <w:spacing w:val="-5"/>
                <w:sz w:val="20"/>
              </w:rPr>
              <w:t xml:space="preserve"> </w:t>
            </w:r>
            <w:r>
              <w:rPr>
                <w:sz w:val="20"/>
              </w:rPr>
              <w:t>obligations</w:t>
            </w:r>
            <w:r>
              <w:rPr>
                <w:spacing w:val="-5"/>
                <w:sz w:val="20"/>
              </w:rPr>
              <w:t xml:space="preserve"> </w:t>
            </w:r>
            <w:r>
              <w:rPr>
                <w:sz w:val="20"/>
              </w:rPr>
              <w:t>for court</w:t>
            </w:r>
            <w:r>
              <w:rPr>
                <w:spacing w:val="-4"/>
                <w:sz w:val="20"/>
              </w:rPr>
              <w:t xml:space="preserve"> </w:t>
            </w:r>
            <w:r>
              <w:rPr>
                <w:w w:val="132"/>
                <w:sz w:val="20"/>
              </w:rPr>
              <w:t>s</w:t>
            </w:r>
            <w:r>
              <w:rPr>
                <w:w w:val="95"/>
                <w:sz w:val="20"/>
              </w:rPr>
              <w:t>t</w:t>
            </w:r>
            <w:r>
              <w:rPr>
                <w:w w:val="116"/>
                <w:sz w:val="20"/>
              </w:rPr>
              <w:t>a</w:t>
            </w:r>
            <w:r>
              <w:rPr>
                <w:w w:val="93"/>
                <w:sz w:val="20"/>
              </w:rPr>
              <w:t>ff</w:t>
            </w:r>
            <w:r>
              <w:rPr>
                <w:w w:val="67"/>
                <w:sz w:val="20"/>
              </w:rPr>
              <w:t>,</w:t>
            </w:r>
            <w:r>
              <w:rPr>
                <w:spacing w:val="-3"/>
                <w:w w:val="99"/>
                <w:sz w:val="20"/>
              </w:rPr>
              <w:t xml:space="preserve"> </w:t>
            </w:r>
            <w:r>
              <w:rPr>
                <w:sz w:val="20"/>
              </w:rPr>
              <w:t>judicial</w:t>
            </w:r>
            <w:r>
              <w:rPr>
                <w:spacing w:val="-4"/>
                <w:sz w:val="20"/>
              </w:rPr>
              <w:t xml:space="preserve"> </w:t>
            </w:r>
            <w:r>
              <w:rPr>
                <w:sz w:val="20"/>
              </w:rPr>
              <w:t>officers</w:t>
            </w:r>
            <w:r>
              <w:rPr>
                <w:spacing w:val="-4"/>
                <w:sz w:val="20"/>
              </w:rPr>
              <w:t xml:space="preserve"> </w:t>
            </w:r>
            <w:r>
              <w:rPr>
                <w:sz w:val="20"/>
              </w:rPr>
              <w:t>and</w:t>
            </w:r>
            <w:r>
              <w:rPr>
                <w:spacing w:val="-4"/>
                <w:sz w:val="20"/>
              </w:rPr>
              <w:t xml:space="preserve"> </w:t>
            </w:r>
            <w:r>
              <w:rPr>
                <w:sz w:val="20"/>
              </w:rPr>
              <w:t>court</w:t>
            </w:r>
            <w:r>
              <w:rPr>
                <w:spacing w:val="-4"/>
                <w:sz w:val="20"/>
              </w:rPr>
              <w:t xml:space="preserve"> </w:t>
            </w:r>
            <w:r>
              <w:rPr>
                <w:spacing w:val="-2"/>
                <w:w w:val="108"/>
                <w:sz w:val="20"/>
              </w:rPr>
              <w:t>u</w:t>
            </w:r>
            <w:r>
              <w:rPr>
                <w:spacing w:val="-2"/>
                <w:w w:val="120"/>
                <w:sz w:val="20"/>
              </w:rPr>
              <w:t>s</w:t>
            </w:r>
            <w:r>
              <w:rPr>
                <w:spacing w:val="-1"/>
                <w:w w:val="107"/>
                <w:sz w:val="20"/>
              </w:rPr>
              <w:t>e</w:t>
            </w:r>
            <w:r>
              <w:rPr>
                <w:spacing w:val="-2"/>
                <w:w w:val="90"/>
                <w:sz w:val="20"/>
              </w:rPr>
              <w:t>r</w:t>
            </w:r>
            <w:r>
              <w:rPr>
                <w:spacing w:val="2"/>
                <w:w w:val="120"/>
                <w:sz w:val="20"/>
              </w:rPr>
              <w:t>s</w:t>
            </w:r>
            <w:r>
              <w:rPr>
                <w:w w:val="51"/>
                <w:sz w:val="20"/>
              </w:rPr>
              <w:t>.</w:t>
            </w:r>
          </w:p>
          <w:p w14:paraId="57980FD5" w14:textId="77777777" w:rsidR="003E4A35" w:rsidRDefault="00EC59B1">
            <w:pPr>
              <w:pStyle w:val="TableParagraph"/>
              <w:spacing w:before="115" w:line="247" w:lineRule="auto"/>
              <w:ind w:right="302"/>
              <w:rPr>
                <w:sz w:val="20"/>
              </w:rPr>
            </w:pPr>
            <w:r>
              <w:rPr>
                <w:w w:val="105"/>
                <w:sz w:val="20"/>
              </w:rPr>
              <w:t>The</w:t>
            </w:r>
            <w:r>
              <w:rPr>
                <w:spacing w:val="-11"/>
                <w:w w:val="105"/>
                <w:sz w:val="20"/>
              </w:rPr>
              <w:t xml:space="preserve"> </w:t>
            </w:r>
            <w:r>
              <w:rPr>
                <w:w w:val="105"/>
                <w:sz w:val="20"/>
              </w:rPr>
              <w:t>principle</w:t>
            </w:r>
            <w:r>
              <w:rPr>
                <w:spacing w:val="-11"/>
                <w:w w:val="105"/>
                <w:sz w:val="20"/>
              </w:rPr>
              <w:t xml:space="preserve"> </w:t>
            </w:r>
            <w:r>
              <w:rPr>
                <w:w w:val="105"/>
                <w:sz w:val="20"/>
              </w:rPr>
              <w:t>of</w:t>
            </w:r>
            <w:r>
              <w:rPr>
                <w:spacing w:val="-11"/>
                <w:w w:val="105"/>
                <w:sz w:val="20"/>
              </w:rPr>
              <w:t xml:space="preserve"> </w:t>
            </w:r>
            <w:r>
              <w:rPr>
                <w:w w:val="105"/>
                <w:sz w:val="20"/>
              </w:rPr>
              <w:t>transparency</w:t>
            </w:r>
            <w:r>
              <w:rPr>
                <w:spacing w:val="-11"/>
                <w:w w:val="105"/>
                <w:sz w:val="20"/>
              </w:rPr>
              <w:t xml:space="preserve"> </w:t>
            </w:r>
            <w:r>
              <w:rPr>
                <w:w w:val="105"/>
                <w:sz w:val="20"/>
              </w:rPr>
              <w:t>also</w:t>
            </w:r>
            <w:r>
              <w:rPr>
                <w:spacing w:val="-11"/>
                <w:w w:val="105"/>
                <w:sz w:val="20"/>
              </w:rPr>
              <w:t xml:space="preserve"> </w:t>
            </w:r>
            <w:r>
              <w:rPr>
                <w:w w:val="105"/>
                <w:sz w:val="20"/>
              </w:rPr>
              <w:t>applies</w:t>
            </w:r>
            <w:r>
              <w:rPr>
                <w:spacing w:val="-11"/>
                <w:w w:val="105"/>
                <w:sz w:val="20"/>
              </w:rPr>
              <w:t xml:space="preserve"> </w:t>
            </w:r>
            <w:r>
              <w:rPr>
                <w:w w:val="105"/>
                <w:sz w:val="20"/>
              </w:rPr>
              <w:t>to</w:t>
            </w:r>
            <w:r>
              <w:rPr>
                <w:spacing w:val="-11"/>
                <w:w w:val="105"/>
                <w:sz w:val="20"/>
              </w:rPr>
              <w:t xml:space="preserve"> </w:t>
            </w:r>
            <w:r>
              <w:rPr>
                <w:w w:val="105"/>
                <w:sz w:val="20"/>
              </w:rPr>
              <w:t>court</w:t>
            </w:r>
            <w:r>
              <w:rPr>
                <w:spacing w:val="-11"/>
                <w:w w:val="105"/>
                <w:sz w:val="20"/>
              </w:rPr>
              <w:t xml:space="preserve"> </w:t>
            </w:r>
            <w:r>
              <w:rPr>
                <w:spacing w:val="-1"/>
                <w:w w:val="113"/>
                <w:sz w:val="20"/>
              </w:rPr>
              <w:t>u</w:t>
            </w:r>
            <w:r>
              <w:rPr>
                <w:spacing w:val="-1"/>
                <w:w w:val="125"/>
                <w:sz w:val="20"/>
              </w:rPr>
              <w:t>s</w:t>
            </w:r>
            <w:r>
              <w:rPr>
                <w:w w:val="112"/>
                <w:sz w:val="20"/>
              </w:rPr>
              <w:t>e</w:t>
            </w:r>
            <w:r>
              <w:rPr>
                <w:spacing w:val="-1"/>
                <w:w w:val="95"/>
                <w:sz w:val="20"/>
              </w:rPr>
              <w:t>r</w:t>
            </w:r>
            <w:r>
              <w:rPr>
                <w:spacing w:val="3"/>
                <w:w w:val="125"/>
                <w:sz w:val="20"/>
              </w:rPr>
              <w:t>s</w:t>
            </w:r>
            <w:r>
              <w:rPr>
                <w:w w:val="56"/>
                <w:sz w:val="20"/>
              </w:rPr>
              <w:t>.</w:t>
            </w:r>
            <w:r>
              <w:rPr>
                <w:spacing w:val="-10"/>
                <w:w w:val="104"/>
                <w:sz w:val="20"/>
              </w:rPr>
              <w:t xml:space="preserve"> </w:t>
            </w:r>
            <w:r>
              <w:rPr>
                <w:w w:val="105"/>
                <w:sz w:val="20"/>
              </w:rPr>
              <w:t>Disclosure</w:t>
            </w:r>
            <w:r>
              <w:rPr>
                <w:spacing w:val="-11"/>
                <w:w w:val="105"/>
                <w:sz w:val="20"/>
              </w:rPr>
              <w:t xml:space="preserve"> </w:t>
            </w:r>
            <w:r>
              <w:rPr>
                <w:w w:val="105"/>
                <w:sz w:val="20"/>
              </w:rPr>
              <w:t>by</w:t>
            </w:r>
            <w:r>
              <w:rPr>
                <w:spacing w:val="-11"/>
                <w:w w:val="105"/>
                <w:sz w:val="20"/>
              </w:rPr>
              <w:t xml:space="preserve"> </w:t>
            </w:r>
            <w:r>
              <w:rPr>
                <w:w w:val="105"/>
                <w:sz w:val="20"/>
              </w:rPr>
              <w:t xml:space="preserve">parties </w:t>
            </w:r>
            <w:r>
              <w:rPr>
                <w:spacing w:val="-2"/>
                <w:w w:val="105"/>
                <w:sz w:val="20"/>
              </w:rPr>
              <w:t>about</w:t>
            </w:r>
            <w:r>
              <w:rPr>
                <w:spacing w:val="-10"/>
                <w:w w:val="105"/>
                <w:sz w:val="20"/>
              </w:rPr>
              <w:t xml:space="preserve"> </w:t>
            </w:r>
            <w:r>
              <w:rPr>
                <w:spacing w:val="-2"/>
                <w:w w:val="105"/>
                <w:sz w:val="20"/>
              </w:rPr>
              <w:t>the</w:t>
            </w:r>
            <w:r>
              <w:rPr>
                <w:spacing w:val="-10"/>
                <w:w w:val="105"/>
                <w:sz w:val="20"/>
              </w:rPr>
              <w:t xml:space="preserve"> </w:t>
            </w:r>
            <w:r>
              <w:rPr>
                <w:spacing w:val="-2"/>
                <w:w w:val="105"/>
                <w:sz w:val="20"/>
              </w:rPr>
              <w:t>use</w:t>
            </w:r>
            <w:r>
              <w:rPr>
                <w:spacing w:val="-10"/>
                <w:w w:val="105"/>
                <w:sz w:val="20"/>
              </w:rPr>
              <w:t xml:space="preserve"> </w:t>
            </w:r>
            <w:r>
              <w:rPr>
                <w:spacing w:val="-2"/>
                <w:w w:val="105"/>
                <w:sz w:val="20"/>
              </w:rPr>
              <w:t>of</w:t>
            </w:r>
            <w:r>
              <w:rPr>
                <w:spacing w:val="-10"/>
                <w:w w:val="105"/>
                <w:sz w:val="20"/>
              </w:rPr>
              <w:t xml:space="preserve"> </w:t>
            </w:r>
            <w:r>
              <w:rPr>
                <w:spacing w:val="-2"/>
                <w:w w:val="105"/>
                <w:sz w:val="20"/>
              </w:rPr>
              <w:t>AI</w:t>
            </w:r>
            <w:r>
              <w:rPr>
                <w:spacing w:val="-10"/>
                <w:w w:val="105"/>
                <w:sz w:val="20"/>
              </w:rPr>
              <w:t xml:space="preserve"> </w:t>
            </w:r>
            <w:r>
              <w:rPr>
                <w:spacing w:val="-2"/>
                <w:w w:val="105"/>
                <w:sz w:val="20"/>
              </w:rPr>
              <w:t>tools</w:t>
            </w:r>
            <w:r>
              <w:rPr>
                <w:spacing w:val="-10"/>
                <w:w w:val="105"/>
                <w:sz w:val="20"/>
              </w:rPr>
              <w:t xml:space="preserve"> </w:t>
            </w:r>
            <w:r>
              <w:rPr>
                <w:spacing w:val="-2"/>
                <w:w w:val="105"/>
                <w:sz w:val="20"/>
              </w:rPr>
              <w:t>in</w:t>
            </w:r>
            <w:r>
              <w:rPr>
                <w:spacing w:val="-10"/>
                <w:w w:val="105"/>
                <w:sz w:val="20"/>
              </w:rPr>
              <w:t xml:space="preserve"> </w:t>
            </w:r>
            <w:r>
              <w:rPr>
                <w:spacing w:val="-2"/>
                <w:w w:val="105"/>
                <w:sz w:val="20"/>
              </w:rPr>
              <w:t>courts</w:t>
            </w:r>
            <w:r>
              <w:rPr>
                <w:spacing w:val="-10"/>
                <w:w w:val="105"/>
                <w:sz w:val="20"/>
              </w:rPr>
              <w:t xml:space="preserve"> </w:t>
            </w:r>
            <w:r>
              <w:rPr>
                <w:spacing w:val="-2"/>
                <w:w w:val="105"/>
                <w:sz w:val="20"/>
              </w:rPr>
              <w:t>and</w:t>
            </w:r>
            <w:r>
              <w:rPr>
                <w:spacing w:val="-10"/>
                <w:w w:val="105"/>
                <w:sz w:val="20"/>
              </w:rPr>
              <w:t xml:space="preserve"> </w:t>
            </w:r>
            <w:r>
              <w:rPr>
                <w:spacing w:val="-2"/>
                <w:w w:val="105"/>
                <w:sz w:val="20"/>
              </w:rPr>
              <w:t>tribunals</w:t>
            </w:r>
            <w:r>
              <w:rPr>
                <w:spacing w:val="-10"/>
                <w:w w:val="105"/>
                <w:sz w:val="20"/>
              </w:rPr>
              <w:t xml:space="preserve"> </w:t>
            </w:r>
            <w:r>
              <w:rPr>
                <w:spacing w:val="-2"/>
                <w:w w:val="105"/>
                <w:sz w:val="20"/>
              </w:rPr>
              <w:t>may</w:t>
            </w:r>
            <w:r>
              <w:rPr>
                <w:spacing w:val="-10"/>
                <w:w w:val="105"/>
                <w:sz w:val="20"/>
              </w:rPr>
              <w:t xml:space="preserve"> </w:t>
            </w:r>
            <w:r>
              <w:rPr>
                <w:spacing w:val="-2"/>
                <w:w w:val="105"/>
                <w:sz w:val="20"/>
              </w:rPr>
              <w:t>be</w:t>
            </w:r>
            <w:r>
              <w:rPr>
                <w:spacing w:val="-10"/>
                <w:w w:val="105"/>
                <w:sz w:val="20"/>
              </w:rPr>
              <w:t xml:space="preserve"> </w:t>
            </w:r>
            <w:r>
              <w:rPr>
                <w:spacing w:val="-2"/>
                <w:w w:val="105"/>
                <w:sz w:val="20"/>
              </w:rPr>
              <w:t>appropriate</w:t>
            </w:r>
            <w:r>
              <w:rPr>
                <w:spacing w:val="-10"/>
                <w:w w:val="105"/>
                <w:sz w:val="20"/>
              </w:rPr>
              <w:t xml:space="preserve"> </w:t>
            </w:r>
            <w:r>
              <w:rPr>
                <w:spacing w:val="-2"/>
                <w:w w:val="105"/>
                <w:sz w:val="20"/>
              </w:rPr>
              <w:t>to</w:t>
            </w:r>
            <w:r>
              <w:rPr>
                <w:spacing w:val="-10"/>
                <w:w w:val="105"/>
                <w:sz w:val="20"/>
              </w:rPr>
              <w:t xml:space="preserve"> </w:t>
            </w:r>
            <w:r>
              <w:rPr>
                <w:spacing w:val="-2"/>
                <w:w w:val="105"/>
                <w:sz w:val="20"/>
              </w:rPr>
              <w:t>assess</w:t>
            </w:r>
            <w:r>
              <w:rPr>
                <w:spacing w:val="-10"/>
                <w:w w:val="105"/>
                <w:sz w:val="20"/>
              </w:rPr>
              <w:t xml:space="preserve"> </w:t>
            </w:r>
            <w:r>
              <w:rPr>
                <w:spacing w:val="-2"/>
                <w:w w:val="105"/>
                <w:sz w:val="20"/>
              </w:rPr>
              <w:t xml:space="preserve">its </w:t>
            </w:r>
            <w:r>
              <w:rPr>
                <w:w w:val="105"/>
                <w:sz w:val="20"/>
              </w:rPr>
              <w:t xml:space="preserve">potential misuse and to minimise unintended </w:t>
            </w:r>
            <w:r>
              <w:rPr>
                <w:spacing w:val="-2"/>
                <w:w w:val="110"/>
                <w:sz w:val="20"/>
              </w:rPr>
              <w:t>c</w:t>
            </w:r>
            <w:r>
              <w:rPr>
                <w:w w:val="109"/>
                <w:sz w:val="20"/>
              </w:rPr>
              <w:t>o</w:t>
            </w:r>
            <w:r>
              <w:rPr>
                <w:w w:val="104"/>
                <w:sz w:val="20"/>
              </w:rPr>
              <w:t>n</w:t>
            </w:r>
            <w:r>
              <w:rPr>
                <w:spacing w:val="-1"/>
                <w:w w:val="119"/>
                <w:sz w:val="20"/>
              </w:rPr>
              <w:t>s</w:t>
            </w:r>
            <w:r>
              <w:rPr>
                <w:spacing w:val="1"/>
                <w:w w:val="106"/>
                <w:sz w:val="20"/>
              </w:rPr>
              <w:t>e</w:t>
            </w:r>
            <w:r>
              <w:rPr>
                <w:w w:val="109"/>
                <w:sz w:val="20"/>
              </w:rPr>
              <w:t>q</w:t>
            </w:r>
            <w:r>
              <w:rPr>
                <w:spacing w:val="-1"/>
                <w:w w:val="107"/>
                <w:sz w:val="20"/>
              </w:rPr>
              <w:t>u</w:t>
            </w:r>
            <w:r>
              <w:rPr>
                <w:w w:val="106"/>
                <w:sz w:val="20"/>
              </w:rPr>
              <w:t>e</w:t>
            </w:r>
            <w:r>
              <w:rPr>
                <w:w w:val="104"/>
                <w:sz w:val="20"/>
              </w:rPr>
              <w:t>n</w:t>
            </w:r>
            <w:r>
              <w:rPr>
                <w:spacing w:val="-2"/>
                <w:w w:val="110"/>
                <w:sz w:val="20"/>
              </w:rPr>
              <w:t>c</w:t>
            </w:r>
            <w:r>
              <w:rPr>
                <w:spacing w:val="-1"/>
                <w:w w:val="106"/>
                <w:sz w:val="20"/>
              </w:rPr>
              <w:t>e</w:t>
            </w:r>
            <w:r>
              <w:rPr>
                <w:spacing w:val="3"/>
                <w:w w:val="119"/>
                <w:sz w:val="20"/>
              </w:rPr>
              <w:t>s</w:t>
            </w:r>
            <w:r>
              <w:rPr>
                <w:w w:val="50"/>
                <w:sz w:val="20"/>
              </w:rPr>
              <w:t>.</w:t>
            </w:r>
          </w:p>
        </w:tc>
      </w:tr>
    </w:tbl>
    <w:p w14:paraId="5DE1C1EA" w14:textId="77777777" w:rsidR="003E4A35" w:rsidRDefault="003E4A35">
      <w:pPr>
        <w:pStyle w:val="BodyText"/>
        <w:rPr>
          <w:b/>
        </w:rPr>
      </w:pPr>
    </w:p>
    <w:p w14:paraId="38D915A2" w14:textId="77777777" w:rsidR="003E4A35" w:rsidRDefault="00EC59B1">
      <w:pPr>
        <w:pStyle w:val="BodyText"/>
        <w:spacing w:before="4"/>
        <w:rPr>
          <w:b/>
          <w:sz w:val="26"/>
        </w:rPr>
      </w:pPr>
      <w:r>
        <w:pict w14:anchorId="1108C00E">
          <v:shape id="docshape342" o:spid="_x0000_s1148" style="position:absolute;margin-left:79.35pt;margin-top:16.55pt;width:436.55pt;height:.1pt;z-index:-15615488;mso-wrap-distance-left:0;mso-wrap-distance-right:0;mso-position-horizontal-relative:page" coordorigin="1587,331" coordsize="8731,0" path="m1587,331r8731,e" filled="f" strokecolor="#b6bdc8" strokeweight="1pt">
            <v:path arrowok="t"/>
            <w10:wrap type="topAndBottom" anchorx="page"/>
          </v:shape>
        </w:pict>
      </w:r>
    </w:p>
    <w:p w14:paraId="7B1FC9B4" w14:textId="77777777" w:rsidR="003E4A35" w:rsidRDefault="003E4A35">
      <w:pPr>
        <w:pStyle w:val="BodyText"/>
        <w:spacing w:before="8"/>
        <w:rPr>
          <w:b/>
          <w:sz w:val="12"/>
        </w:rPr>
      </w:pPr>
    </w:p>
    <w:p w14:paraId="0D8A0723" w14:textId="77777777" w:rsidR="003E4A35" w:rsidRDefault="00EC59B1">
      <w:pPr>
        <w:pStyle w:val="ListParagraph"/>
        <w:numPr>
          <w:ilvl w:val="0"/>
          <w:numId w:val="63"/>
        </w:numPr>
        <w:tabs>
          <w:tab w:val="left" w:pos="1640"/>
          <w:tab w:val="left" w:pos="1642"/>
        </w:tabs>
        <w:ind w:hanging="795"/>
        <w:rPr>
          <w:sz w:val="13"/>
        </w:rPr>
      </w:pPr>
      <w:r>
        <w:rPr>
          <w:w w:val="95"/>
          <w:sz w:val="13"/>
        </w:rPr>
        <w:t>Tania</w:t>
      </w:r>
      <w:r>
        <w:rPr>
          <w:spacing w:val="18"/>
          <w:sz w:val="13"/>
        </w:rPr>
        <w:t xml:space="preserve"> </w:t>
      </w:r>
      <w:r>
        <w:rPr>
          <w:spacing w:val="1"/>
          <w:w w:val="124"/>
          <w:sz w:val="13"/>
        </w:rPr>
        <w:t>S</w:t>
      </w:r>
      <w:r>
        <w:rPr>
          <w:w w:val="107"/>
          <w:sz w:val="13"/>
        </w:rPr>
        <w:t>o</w:t>
      </w:r>
      <w:r>
        <w:rPr>
          <w:w w:val="105"/>
          <w:sz w:val="13"/>
        </w:rPr>
        <w:t>u</w:t>
      </w:r>
      <w:r>
        <w:rPr>
          <w:spacing w:val="-2"/>
          <w:w w:val="87"/>
          <w:sz w:val="13"/>
        </w:rPr>
        <w:t>r</w:t>
      </w:r>
      <w:r>
        <w:rPr>
          <w:w w:val="108"/>
          <w:sz w:val="13"/>
        </w:rPr>
        <w:t>d</w:t>
      </w:r>
      <w:r>
        <w:rPr>
          <w:w w:val="72"/>
          <w:sz w:val="13"/>
        </w:rPr>
        <w:t>i</w:t>
      </w:r>
      <w:r>
        <w:rPr>
          <w:spacing w:val="1"/>
          <w:w w:val="102"/>
          <w:sz w:val="13"/>
        </w:rPr>
        <w:t>n</w:t>
      </w:r>
      <w:r>
        <w:rPr>
          <w:spacing w:val="-2"/>
          <w:w w:val="52"/>
          <w:sz w:val="13"/>
        </w:rPr>
        <w:t>,</w:t>
      </w:r>
      <w:r>
        <w:rPr>
          <w:spacing w:val="19"/>
          <w:sz w:val="13"/>
        </w:rPr>
        <w:t xml:space="preserve"> </w:t>
      </w:r>
      <w:r>
        <w:rPr>
          <w:i/>
          <w:w w:val="95"/>
          <w:sz w:val="13"/>
        </w:rPr>
        <w:t>Judges,</w:t>
      </w:r>
      <w:r>
        <w:rPr>
          <w:i/>
          <w:spacing w:val="17"/>
          <w:sz w:val="13"/>
        </w:rPr>
        <w:t xml:space="preserve"> </w:t>
      </w:r>
      <w:r>
        <w:rPr>
          <w:i/>
          <w:w w:val="95"/>
          <w:sz w:val="13"/>
        </w:rPr>
        <w:t>Technology</w:t>
      </w:r>
      <w:r>
        <w:rPr>
          <w:i/>
          <w:spacing w:val="17"/>
          <w:sz w:val="13"/>
        </w:rPr>
        <w:t xml:space="preserve"> </w:t>
      </w:r>
      <w:r>
        <w:rPr>
          <w:i/>
          <w:w w:val="95"/>
          <w:sz w:val="13"/>
        </w:rPr>
        <w:t>and</w:t>
      </w:r>
      <w:r>
        <w:rPr>
          <w:i/>
          <w:spacing w:val="16"/>
          <w:sz w:val="13"/>
        </w:rPr>
        <w:t xml:space="preserve"> </w:t>
      </w:r>
      <w:r>
        <w:rPr>
          <w:i/>
          <w:w w:val="95"/>
          <w:sz w:val="13"/>
        </w:rPr>
        <w:t>Artificial</w:t>
      </w:r>
      <w:r>
        <w:rPr>
          <w:i/>
          <w:spacing w:val="17"/>
          <w:sz w:val="13"/>
        </w:rPr>
        <w:t xml:space="preserve"> </w:t>
      </w:r>
      <w:r>
        <w:rPr>
          <w:i/>
          <w:spacing w:val="1"/>
          <w:w w:val="92"/>
          <w:sz w:val="13"/>
        </w:rPr>
        <w:t>I</w:t>
      </w:r>
      <w:r>
        <w:rPr>
          <w:i/>
          <w:spacing w:val="-1"/>
          <w:w w:val="106"/>
          <w:sz w:val="13"/>
        </w:rPr>
        <w:t>n</w:t>
      </w:r>
      <w:r>
        <w:rPr>
          <w:i/>
          <w:spacing w:val="-3"/>
          <w:w w:val="80"/>
          <w:sz w:val="13"/>
        </w:rPr>
        <w:t>t</w:t>
      </w:r>
      <w:r>
        <w:rPr>
          <w:i/>
          <w:w w:val="103"/>
          <w:sz w:val="13"/>
        </w:rPr>
        <w:t>e</w:t>
      </w:r>
      <w:r>
        <w:rPr>
          <w:i/>
          <w:spacing w:val="-1"/>
          <w:w w:val="86"/>
          <w:sz w:val="13"/>
        </w:rPr>
        <w:t>l</w:t>
      </w:r>
      <w:r>
        <w:rPr>
          <w:i/>
          <w:w w:val="86"/>
          <w:sz w:val="13"/>
        </w:rPr>
        <w:t>l</w:t>
      </w:r>
      <w:r>
        <w:rPr>
          <w:i/>
          <w:w w:val="73"/>
          <w:sz w:val="13"/>
        </w:rPr>
        <w:t>i</w:t>
      </w:r>
      <w:r>
        <w:rPr>
          <w:i/>
          <w:w w:val="121"/>
          <w:sz w:val="13"/>
        </w:rPr>
        <w:t>g</w:t>
      </w:r>
      <w:r>
        <w:rPr>
          <w:i/>
          <w:spacing w:val="1"/>
          <w:w w:val="103"/>
          <w:sz w:val="13"/>
        </w:rPr>
        <w:t>e</w:t>
      </w:r>
      <w:r>
        <w:rPr>
          <w:i/>
          <w:w w:val="106"/>
          <w:sz w:val="13"/>
        </w:rPr>
        <w:t>n</w:t>
      </w:r>
      <w:r>
        <w:rPr>
          <w:i/>
          <w:w w:val="118"/>
          <w:sz w:val="13"/>
        </w:rPr>
        <w:t>c</w:t>
      </w:r>
      <w:r>
        <w:rPr>
          <w:i/>
          <w:spacing w:val="-1"/>
          <w:w w:val="103"/>
          <w:sz w:val="13"/>
        </w:rPr>
        <w:t>e</w:t>
      </w:r>
      <w:r>
        <w:rPr>
          <w:i/>
          <w:spacing w:val="-2"/>
          <w:w w:val="54"/>
          <w:sz w:val="13"/>
        </w:rPr>
        <w:t>:</w:t>
      </w:r>
      <w:r>
        <w:rPr>
          <w:i/>
          <w:spacing w:val="17"/>
          <w:sz w:val="13"/>
        </w:rPr>
        <w:t xml:space="preserve"> </w:t>
      </w:r>
      <w:r>
        <w:rPr>
          <w:i/>
          <w:w w:val="95"/>
          <w:sz w:val="13"/>
        </w:rPr>
        <w:t>The</w:t>
      </w:r>
      <w:r>
        <w:rPr>
          <w:i/>
          <w:spacing w:val="17"/>
          <w:sz w:val="13"/>
        </w:rPr>
        <w:t xml:space="preserve"> </w:t>
      </w:r>
      <w:r>
        <w:rPr>
          <w:i/>
          <w:w w:val="95"/>
          <w:sz w:val="13"/>
        </w:rPr>
        <w:t>Artificial</w:t>
      </w:r>
      <w:r>
        <w:rPr>
          <w:i/>
          <w:spacing w:val="17"/>
          <w:sz w:val="13"/>
        </w:rPr>
        <w:t xml:space="preserve"> </w:t>
      </w:r>
      <w:r>
        <w:rPr>
          <w:i/>
          <w:w w:val="95"/>
          <w:sz w:val="13"/>
        </w:rPr>
        <w:t>Judge</w:t>
      </w:r>
      <w:r>
        <w:rPr>
          <w:i/>
          <w:spacing w:val="19"/>
          <w:sz w:val="13"/>
        </w:rPr>
        <w:t xml:space="preserve"> </w:t>
      </w:r>
      <w:r>
        <w:rPr>
          <w:w w:val="95"/>
          <w:sz w:val="13"/>
        </w:rPr>
        <w:t>(Edward</w:t>
      </w:r>
      <w:r>
        <w:rPr>
          <w:spacing w:val="18"/>
          <w:sz w:val="13"/>
        </w:rPr>
        <w:t xml:space="preserve"> </w:t>
      </w:r>
      <w:r>
        <w:rPr>
          <w:w w:val="95"/>
          <w:sz w:val="13"/>
        </w:rPr>
        <w:t>Elgar</w:t>
      </w:r>
      <w:r>
        <w:rPr>
          <w:spacing w:val="19"/>
          <w:sz w:val="13"/>
        </w:rPr>
        <w:t xml:space="preserve"> </w:t>
      </w:r>
      <w:r>
        <w:rPr>
          <w:spacing w:val="-1"/>
          <w:w w:val="108"/>
          <w:sz w:val="13"/>
        </w:rPr>
        <w:t>P</w:t>
      </w:r>
      <w:r>
        <w:rPr>
          <w:spacing w:val="-1"/>
          <w:w w:val="105"/>
          <w:sz w:val="13"/>
        </w:rPr>
        <w:t>u</w:t>
      </w:r>
      <w:r>
        <w:rPr>
          <w:spacing w:val="-1"/>
          <w:w w:val="107"/>
          <w:sz w:val="13"/>
        </w:rPr>
        <w:t>b</w:t>
      </w:r>
      <w:r>
        <w:rPr>
          <w:w w:val="86"/>
          <w:sz w:val="13"/>
        </w:rPr>
        <w:t>l</w:t>
      </w:r>
      <w:r>
        <w:rPr>
          <w:spacing w:val="-1"/>
          <w:w w:val="72"/>
          <w:sz w:val="13"/>
        </w:rPr>
        <w:t>i</w:t>
      </w:r>
      <w:r>
        <w:rPr>
          <w:spacing w:val="-1"/>
          <w:w w:val="117"/>
          <w:sz w:val="13"/>
        </w:rPr>
        <w:t>s</w:t>
      </w:r>
      <w:r>
        <w:rPr>
          <w:spacing w:val="-1"/>
          <w:w w:val="102"/>
          <w:sz w:val="13"/>
        </w:rPr>
        <w:t>h</w:t>
      </w:r>
      <w:r>
        <w:rPr>
          <w:spacing w:val="-1"/>
          <w:w w:val="72"/>
          <w:sz w:val="13"/>
        </w:rPr>
        <w:t>i</w:t>
      </w:r>
      <w:r>
        <w:rPr>
          <w:w w:val="102"/>
          <w:sz w:val="13"/>
        </w:rPr>
        <w:t>n</w:t>
      </w:r>
      <w:r>
        <w:rPr>
          <w:w w:val="119"/>
          <w:sz w:val="13"/>
        </w:rPr>
        <w:t>g</w:t>
      </w:r>
      <w:r>
        <w:rPr>
          <w:spacing w:val="-3"/>
          <w:w w:val="52"/>
          <w:sz w:val="13"/>
        </w:rPr>
        <w:t>,</w:t>
      </w:r>
      <w:r>
        <w:rPr>
          <w:spacing w:val="19"/>
          <w:sz w:val="13"/>
        </w:rPr>
        <w:t xml:space="preserve"> </w:t>
      </w:r>
      <w:r>
        <w:rPr>
          <w:w w:val="95"/>
          <w:sz w:val="13"/>
        </w:rPr>
        <w:t>2021)</w:t>
      </w:r>
      <w:r>
        <w:rPr>
          <w:spacing w:val="18"/>
          <w:sz w:val="13"/>
        </w:rPr>
        <w:t xml:space="preserve"> </w:t>
      </w:r>
      <w:r>
        <w:rPr>
          <w:spacing w:val="-3"/>
          <w:w w:val="103"/>
          <w:sz w:val="13"/>
        </w:rPr>
        <w:t>2</w:t>
      </w:r>
      <w:r>
        <w:rPr>
          <w:spacing w:val="-4"/>
          <w:w w:val="105"/>
          <w:sz w:val="13"/>
        </w:rPr>
        <w:t>4</w:t>
      </w:r>
      <w:r>
        <w:rPr>
          <w:spacing w:val="-4"/>
          <w:w w:val="117"/>
          <w:sz w:val="13"/>
        </w:rPr>
        <w:t>6</w:t>
      </w:r>
      <w:r>
        <w:rPr>
          <w:spacing w:val="-7"/>
          <w:w w:val="53"/>
          <w:sz w:val="13"/>
        </w:rPr>
        <w:t>.</w:t>
      </w:r>
    </w:p>
    <w:p w14:paraId="0340903A" w14:textId="77777777" w:rsidR="003E4A35" w:rsidRDefault="00EC59B1">
      <w:pPr>
        <w:pStyle w:val="ListParagraph"/>
        <w:numPr>
          <w:ilvl w:val="0"/>
          <w:numId w:val="63"/>
        </w:numPr>
        <w:tabs>
          <w:tab w:val="left" w:pos="1640"/>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5EE9B19F" w14:textId="77777777" w:rsidR="003E4A35" w:rsidRDefault="00EC59B1">
      <w:pPr>
        <w:pStyle w:val="ListParagraph"/>
        <w:numPr>
          <w:ilvl w:val="0"/>
          <w:numId w:val="63"/>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46501594" w14:textId="77777777" w:rsidR="003E4A35" w:rsidRDefault="00EC59B1">
      <w:pPr>
        <w:pStyle w:val="ListParagraph"/>
        <w:numPr>
          <w:ilvl w:val="0"/>
          <w:numId w:val="63"/>
        </w:numPr>
        <w:tabs>
          <w:tab w:val="left" w:pos="1641"/>
          <w:tab w:val="left" w:pos="1642"/>
        </w:tabs>
        <w:spacing w:before="10" w:line="254" w:lineRule="auto"/>
        <w:ind w:right="1493"/>
        <w:rPr>
          <w:sz w:val="13"/>
        </w:rPr>
      </w:pPr>
      <w:r>
        <w:pict w14:anchorId="17BC9E53">
          <v:shape id="docshape343" o:spid="_x0000_s1147" type="#_x0000_t202" style="position:absolute;left:0;text-align:left;margin-left:548.75pt;margin-top:11.3pt;width:13.9pt;height:14.1pt;z-index:15842304;mso-position-horizontal-relative:page" filled="f" stroked="f">
            <v:textbox inset="0,0,0,0">
              <w:txbxContent>
                <w:p w14:paraId="6D018990" w14:textId="77777777" w:rsidR="003E4A35" w:rsidRDefault="00EC59B1">
                  <w:pPr>
                    <w:rPr>
                      <w:b/>
                      <w:sz w:val="24"/>
                    </w:rPr>
                  </w:pPr>
                  <w:r>
                    <w:rPr>
                      <w:b/>
                      <w:color w:val="37617A"/>
                      <w:spacing w:val="-8"/>
                      <w:sz w:val="24"/>
                    </w:rPr>
                    <w:t>77</w:t>
                  </w:r>
                </w:p>
              </w:txbxContent>
            </v:textbox>
            <w10:wrap anchorx="page"/>
          </v:shape>
        </w:pict>
      </w: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Australasian</w:t>
      </w:r>
      <w:r>
        <w:rPr>
          <w:spacing w:val="22"/>
          <w:sz w:val="13"/>
        </w:rPr>
        <w:t xml:space="preserve"> </w:t>
      </w:r>
      <w:r>
        <w:rPr>
          <w:sz w:val="13"/>
        </w:rPr>
        <w:t>Institute</w:t>
      </w:r>
      <w:r>
        <w:rPr>
          <w:spacing w:val="22"/>
          <w:sz w:val="13"/>
        </w:rPr>
        <w:t xml:space="preserve"> </w:t>
      </w:r>
      <w:r>
        <w:rPr>
          <w:sz w:val="13"/>
        </w:rPr>
        <w:t>of</w:t>
      </w:r>
      <w:r>
        <w:rPr>
          <w:spacing w:val="22"/>
          <w:sz w:val="13"/>
        </w:rPr>
        <w:t xml:space="preserve"> </w:t>
      </w:r>
      <w:r>
        <w:rPr>
          <w:sz w:val="13"/>
        </w:rPr>
        <w:t>Judicial</w:t>
      </w:r>
      <w:r>
        <w:rPr>
          <w:spacing w:val="22"/>
          <w:sz w:val="13"/>
        </w:rPr>
        <w:t xml:space="preserve"> </w:t>
      </w:r>
      <w:r>
        <w:rPr>
          <w:sz w:val="13"/>
        </w:rPr>
        <w:t>Administration</w:t>
      </w:r>
      <w:r>
        <w:rPr>
          <w:spacing w:val="22"/>
          <w:sz w:val="13"/>
        </w:rPr>
        <w:t xml:space="preserve">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spacing w:val="22"/>
          <w:sz w:val="13"/>
        </w:rPr>
        <w:t xml:space="preserve"> </w:t>
      </w:r>
      <w:r>
        <w:rPr>
          <w:sz w:val="13"/>
        </w:rPr>
        <w:t>December</w:t>
      </w:r>
      <w:r>
        <w:rPr>
          <w:spacing w:val="22"/>
          <w:sz w:val="13"/>
        </w:rPr>
        <w:t xml:space="preserve"> </w:t>
      </w:r>
      <w:r>
        <w:rPr>
          <w:sz w:val="13"/>
        </w:rPr>
        <w:t>2023)</w:t>
      </w:r>
      <w:r>
        <w:rPr>
          <w:spacing w:val="22"/>
          <w:sz w:val="13"/>
        </w:rPr>
        <w:t xml:space="preserve"> </w:t>
      </w:r>
      <w:r>
        <w:rPr>
          <w:spacing w:val="1"/>
          <w:w w:val="113"/>
          <w:sz w:val="13"/>
        </w:rPr>
        <w:t>4</w:t>
      </w:r>
      <w:r>
        <w:rPr>
          <w:spacing w:val="1"/>
          <w:w w:val="125"/>
          <w:sz w:val="13"/>
        </w:rPr>
        <w:t>6</w:t>
      </w:r>
      <w:r>
        <w:rPr>
          <w:spacing w:val="-2"/>
          <w:w w:val="61"/>
          <w:sz w:val="13"/>
        </w:rPr>
        <w:t>.</w:t>
      </w:r>
    </w:p>
    <w:p w14:paraId="0958A011" w14:textId="77777777" w:rsidR="003E4A35" w:rsidRDefault="00EC59B1">
      <w:pPr>
        <w:pStyle w:val="ListParagraph"/>
        <w:numPr>
          <w:ilvl w:val="0"/>
          <w:numId w:val="63"/>
        </w:numPr>
        <w:tabs>
          <w:tab w:val="left" w:pos="1641"/>
          <w:tab w:val="left" w:pos="1642"/>
        </w:tabs>
        <w:ind w:hanging="795"/>
        <w:rPr>
          <w:sz w:val="13"/>
        </w:rPr>
      </w:pPr>
      <w:r>
        <w:rPr>
          <w:sz w:val="13"/>
        </w:rPr>
        <w:t>Ibid</w:t>
      </w:r>
      <w:r>
        <w:rPr>
          <w:spacing w:val="2"/>
          <w:sz w:val="13"/>
        </w:rPr>
        <w:t xml:space="preserve"> </w:t>
      </w:r>
      <w:r>
        <w:rPr>
          <w:spacing w:val="-5"/>
          <w:w w:val="114"/>
          <w:sz w:val="13"/>
        </w:rPr>
        <w:t>4</w:t>
      </w:r>
      <w:r>
        <w:rPr>
          <w:spacing w:val="-5"/>
          <w:w w:val="124"/>
          <w:sz w:val="13"/>
        </w:rPr>
        <w:t>8</w:t>
      </w:r>
      <w:r>
        <w:rPr>
          <w:spacing w:val="-5"/>
          <w:w w:val="62"/>
          <w:sz w:val="13"/>
        </w:rPr>
        <w:t>.</w:t>
      </w:r>
    </w:p>
    <w:p w14:paraId="280162BA" w14:textId="77777777" w:rsidR="003E4A35" w:rsidRDefault="003E4A35">
      <w:pPr>
        <w:rPr>
          <w:sz w:val="13"/>
        </w:rPr>
        <w:sectPr w:rsidR="003E4A35">
          <w:pgSz w:w="11910" w:h="16840"/>
          <w:pgMar w:top="840" w:right="460" w:bottom="280" w:left="740" w:header="0" w:footer="0" w:gutter="0"/>
          <w:cols w:space="720"/>
        </w:sectPr>
      </w:pPr>
    </w:p>
    <w:p w14:paraId="58353609" w14:textId="77777777" w:rsidR="003E4A35" w:rsidRDefault="003E4A35">
      <w:pPr>
        <w:pStyle w:val="BodyText"/>
      </w:pPr>
    </w:p>
    <w:p w14:paraId="0C66E784" w14:textId="77777777" w:rsidR="003E4A35" w:rsidRDefault="003E4A35">
      <w:pPr>
        <w:pStyle w:val="BodyText"/>
      </w:pPr>
    </w:p>
    <w:p w14:paraId="62CC6A2C" w14:textId="77777777" w:rsidR="003E4A35" w:rsidRDefault="003E4A35">
      <w:pPr>
        <w:pStyle w:val="BodyText"/>
      </w:pPr>
    </w:p>
    <w:p w14:paraId="5712152A" w14:textId="77777777" w:rsidR="003E4A35" w:rsidRDefault="003E4A35">
      <w:pPr>
        <w:pStyle w:val="BodyText"/>
        <w:spacing w:before="6"/>
        <w:rPr>
          <w:sz w:val="26"/>
        </w:rPr>
      </w:pPr>
    </w:p>
    <w:p w14:paraId="6BC2DDC6" w14:textId="77777777" w:rsidR="003E4A35" w:rsidRDefault="00EC59B1">
      <w:pPr>
        <w:pStyle w:val="ListParagraph"/>
        <w:numPr>
          <w:ilvl w:val="1"/>
          <w:numId w:val="121"/>
        </w:numPr>
        <w:tabs>
          <w:tab w:val="left" w:pos="1640"/>
          <w:tab w:val="left" w:pos="1641"/>
        </w:tabs>
        <w:spacing w:before="100" w:line="247" w:lineRule="auto"/>
        <w:ind w:right="1455"/>
        <w:rPr>
          <w:sz w:val="20"/>
        </w:rPr>
      </w:pPr>
      <w:r>
        <w:rPr>
          <w:sz w:val="20"/>
        </w:rPr>
        <w:t xml:space="preserve">There are opportunities for AI to promote open </w:t>
      </w:r>
      <w:r>
        <w:rPr>
          <w:w w:val="67"/>
          <w:sz w:val="20"/>
        </w:rPr>
        <w:t>j</w:t>
      </w:r>
      <w:r>
        <w:rPr>
          <w:w w:val="117"/>
          <w:sz w:val="20"/>
        </w:rPr>
        <w:t>u</w:t>
      </w:r>
      <w:r>
        <w:rPr>
          <w:w w:val="129"/>
          <w:sz w:val="20"/>
        </w:rPr>
        <w:t>s</w:t>
      </w:r>
      <w:r>
        <w:rPr>
          <w:w w:val="92"/>
          <w:sz w:val="20"/>
        </w:rPr>
        <w:t>t</w:t>
      </w:r>
      <w:r>
        <w:rPr>
          <w:w w:val="84"/>
          <w:sz w:val="20"/>
        </w:rPr>
        <w:t>i</w:t>
      </w:r>
      <w:r>
        <w:rPr>
          <w:w w:val="120"/>
          <w:sz w:val="20"/>
        </w:rPr>
        <w:t>c</w:t>
      </w:r>
      <w:r>
        <w:rPr>
          <w:w w:val="94"/>
          <w:sz w:val="20"/>
        </w:rPr>
        <w:t>e.</w:t>
      </w:r>
      <w:r>
        <w:rPr>
          <w:w w:val="99"/>
          <w:sz w:val="20"/>
        </w:rPr>
        <w:t xml:space="preserve"> </w:t>
      </w:r>
      <w:r>
        <w:rPr>
          <w:sz w:val="20"/>
        </w:rPr>
        <w:t>For example, AI could make transcripts</w:t>
      </w:r>
      <w:r>
        <w:rPr>
          <w:spacing w:val="-6"/>
          <w:sz w:val="20"/>
        </w:rPr>
        <w:t xml:space="preserve"> </w:t>
      </w:r>
      <w:r>
        <w:rPr>
          <w:sz w:val="20"/>
        </w:rPr>
        <w:t>more</w:t>
      </w:r>
      <w:r>
        <w:rPr>
          <w:spacing w:val="-6"/>
          <w:sz w:val="20"/>
        </w:rPr>
        <w:t xml:space="preserve"> </w:t>
      </w:r>
      <w:r>
        <w:rPr>
          <w:sz w:val="20"/>
        </w:rPr>
        <w:t>readily</w:t>
      </w:r>
      <w:r>
        <w:rPr>
          <w:spacing w:val="-6"/>
          <w:sz w:val="20"/>
        </w:rPr>
        <w:t xml:space="preserve"> </w:t>
      </w:r>
      <w:r>
        <w:rPr>
          <w:sz w:val="20"/>
        </w:rPr>
        <w:t>available</w:t>
      </w:r>
      <w:r>
        <w:rPr>
          <w:spacing w:val="-6"/>
          <w:sz w:val="20"/>
        </w:rPr>
        <w:t xml:space="preserve"> </w:t>
      </w:r>
      <w:r>
        <w:rPr>
          <w:sz w:val="20"/>
        </w:rPr>
        <w:t>than</w:t>
      </w:r>
      <w:r>
        <w:rPr>
          <w:spacing w:val="-6"/>
          <w:sz w:val="20"/>
        </w:rPr>
        <w:t xml:space="preserve"> </w:t>
      </w:r>
      <w:r>
        <w:rPr>
          <w:sz w:val="20"/>
        </w:rPr>
        <w:t>they</w:t>
      </w:r>
      <w:r>
        <w:rPr>
          <w:spacing w:val="-6"/>
          <w:sz w:val="20"/>
        </w:rPr>
        <w:t xml:space="preserve"> </w:t>
      </w:r>
      <w:r>
        <w:rPr>
          <w:sz w:val="20"/>
        </w:rPr>
        <w:t>are</w:t>
      </w:r>
      <w:r>
        <w:rPr>
          <w:spacing w:val="-6"/>
          <w:sz w:val="20"/>
        </w:rPr>
        <w:t xml:space="preserve"> </w:t>
      </w:r>
      <w:r>
        <w:rPr>
          <w:spacing w:val="4"/>
          <w:w w:val="111"/>
          <w:sz w:val="20"/>
        </w:rPr>
        <w:t>n</w:t>
      </w:r>
      <w:r>
        <w:rPr>
          <w:spacing w:val="-1"/>
          <w:w w:val="116"/>
          <w:sz w:val="20"/>
        </w:rPr>
        <w:t>o</w:t>
      </w:r>
      <w:r>
        <w:rPr>
          <w:spacing w:val="-8"/>
          <w:w w:val="115"/>
          <w:sz w:val="20"/>
        </w:rPr>
        <w:t>w</w:t>
      </w:r>
      <w:r>
        <w:rPr>
          <w:spacing w:val="5"/>
          <w:w w:val="57"/>
          <w:sz w:val="20"/>
        </w:rPr>
        <w:t>.</w:t>
      </w:r>
      <w:r>
        <w:rPr>
          <w:spacing w:val="-5"/>
          <w:w w:val="99"/>
          <w:sz w:val="20"/>
        </w:rPr>
        <w:t xml:space="preserve"> </w:t>
      </w:r>
      <w:r>
        <w:rPr>
          <w:sz w:val="20"/>
        </w:rPr>
        <w:t>But</w:t>
      </w:r>
      <w:r>
        <w:rPr>
          <w:spacing w:val="-6"/>
          <w:sz w:val="20"/>
        </w:rPr>
        <w:t xml:space="preserve"> </w:t>
      </w:r>
      <w:r>
        <w:rPr>
          <w:sz w:val="20"/>
        </w:rPr>
        <w:t>AI</w:t>
      </w:r>
      <w:r>
        <w:rPr>
          <w:spacing w:val="-6"/>
          <w:sz w:val="20"/>
        </w:rPr>
        <w:t xml:space="preserve"> </w:t>
      </w:r>
      <w:r>
        <w:rPr>
          <w:sz w:val="20"/>
        </w:rPr>
        <w:t>also</w:t>
      </w:r>
      <w:r>
        <w:rPr>
          <w:spacing w:val="-6"/>
          <w:sz w:val="20"/>
        </w:rPr>
        <w:t xml:space="preserve"> </w:t>
      </w:r>
      <w:r>
        <w:rPr>
          <w:sz w:val="20"/>
        </w:rPr>
        <w:t>poses</w:t>
      </w:r>
      <w:r>
        <w:rPr>
          <w:spacing w:val="-6"/>
          <w:sz w:val="20"/>
        </w:rPr>
        <w:t xml:space="preserve"> </w:t>
      </w:r>
      <w:r>
        <w:rPr>
          <w:sz w:val="20"/>
        </w:rPr>
        <w:t>risks</w:t>
      </w:r>
      <w:r>
        <w:rPr>
          <w:spacing w:val="-6"/>
          <w:sz w:val="20"/>
        </w:rPr>
        <w:t xml:space="preserve"> </w:t>
      </w:r>
      <w:r>
        <w:rPr>
          <w:sz w:val="20"/>
        </w:rPr>
        <w:t>for</w:t>
      </w:r>
      <w:r>
        <w:rPr>
          <w:spacing w:val="-6"/>
          <w:sz w:val="20"/>
        </w:rPr>
        <w:t xml:space="preserve"> </w:t>
      </w:r>
      <w:r>
        <w:rPr>
          <w:sz w:val="20"/>
        </w:rPr>
        <w:t xml:space="preserve">open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and </w:t>
      </w:r>
      <w:r>
        <w:rPr>
          <w:w w:val="83"/>
          <w:sz w:val="20"/>
        </w:rPr>
        <w:t>t</w:t>
      </w:r>
      <w:r>
        <w:rPr>
          <w:spacing w:val="-1"/>
          <w:w w:val="90"/>
          <w:sz w:val="20"/>
        </w:rPr>
        <w:t>r</w:t>
      </w:r>
      <w:r>
        <w:rPr>
          <w:spacing w:val="-1"/>
          <w:w w:val="104"/>
          <w:sz w:val="20"/>
        </w:rPr>
        <w:t>a</w:t>
      </w:r>
      <w:r>
        <w:rPr>
          <w:w w:val="105"/>
          <w:sz w:val="20"/>
        </w:rPr>
        <w:t>n</w:t>
      </w:r>
      <w:r>
        <w:rPr>
          <w:spacing w:val="-1"/>
          <w:w w:val="120"/>
          <w:sz w:val="20"/>
        </w:rPr>
        <w:t>s</w:t>
      </w:r>
      <w:r>
        <w:rPr>
          <w:w w:val="110"/>
          <w:sz w:val="20"/>
        </w:rPr>
        <w:t>p</w:t>
      </w:r>
      <w:r>
        <w:rPr>
          <w:spacing w:val="-1"/>
          <w:w w:val="104"/>
          <w:sz w:val="20"/>
        </w:rPr>
        <w:t>a</w:t>
      </w:r>
      <w:r>
        <w:rPr>
          <w:spacing w:val="-5"/>
          <w:w w:val="90"/>
          <w:sz w:val="20"/>
        </w:rPr>
        <w:t>r</w:t>
      </w:r>
      <w:r>
        <w:rPr>
          <w:w w:val="107"/>
          <w:sz w:val="20"/>
        </w:rPr>
        <w:t>e</w:t>
      </w:r>
      <w:r>
        <w:rPr>
          <w:w w:val="105"/>
          <w:sz w:val="20"/>
        </w:rPr>
        <w:t>n</w:t>
      </w:r>
      <w:r>
        <w:rPr>
          <w:spacing w:val="-1"/>
          <w:w w:val="111"/>
          <w:sz w:val="20"/>
        </w:rPr>
        <w:t>c</w:t>
      </w:r>
      <w:r>
        <w:rPr>
          <w:spacing w:val="-1"/>
          <w:w w:val="109"/>
          <w:sz w:val="20"/>
        </w:rPr>
        <w:t>y</w:t>
      </w:r>
      <w:r>
        <w:rPr>
          <w:spacing w:val="1"/>
          <w:w w:val="53"/>
          <w:sz w:val="20"/>
        </w:rPr>
        <w:t>:</w:t>
      </w:r>
    </w:p>
    <w:p w14:paraId="2DC2D5E3" w14:textId="77777777" w:rsidR="003E4A35" w:rsidRDefault="00EC59B1">
      <w:pPr>
        <w:pStyle w:val="ListParagraph"/>
        <w:numPr>
          <w:ilvl w:val="2"/>
          <w:numId w:val="121"/>
        </w:numPr>
        <w:tabs>
          <w:tab w:val="left" w:pos="2037"/>
          <w:tab w:val="left" w:pos="2038"/>
        </w:tabs>
        <w:spacing w:before="122" w:line="247" w:lineRule="auto"/>
        <w:ind w:right="1214"/>
        <w:rPr>
          <w:sz w:val="20"/>
        </w:rPr>
      </w:pPr>
      <w:r>
        <w:rPr>
          <w:sz w:val="20"/>
        </w:rPr>
        <w:t>The</w:t>
      </w:r>
      <w:r>
        <w:rPr>
          <w:spacing w:val="-10"/>
          <w:sz w:val="20"/>
        </w:rPr>
        <w:t xml:space="preserve"> </w:t>
      </w:r>
      <w:r>
        <w:rPr>
          <w:sz w:val="20"/>
        </w:rPr>
        <w:t>complexity</w:t>
      </w:r>
      <w:r>
        <w:rPr>
          <w:spacing w:val="-10"/>
          <w:sz w:val="20"/>
        </w:rPr>
        <w:t xml:space="preserve"> </w:t>
      </w:r>
      <w:r>
        <w:rPr>
          <w:sz w:val="20"/>
        </w:rPr>
        <w:t>of</w:t>
      </w:r>
      <w:r>
        <w:rPr>
          <w:spacing w:val="-10"/>
          <w:sz w:val="20"/>
        </w:rPr>
        <w:t xml:space="preserve"> </w:t>
      </w:r>
      <w:r>
        <w:rPr>
          <w:sz w:val="20"/>
        </w:rPr>
        <w:t>AI</w:t>
      </w:r>
      <w:r>
        <w:rPr>
          <w:spacing w:val="-10"/>
          <w:sz w:val="20"/>
        </w:rPr>
        <w:t xml:space="preserve"> </w:t>
      </w:r>
      <w:r>
        <w:rPr>
          <w:sz w:val="20"/>
        </w:rPr>
        <w:t>systems</w:t>
      </w:r>
      <w:r>
        <w:rPr>
          <w:spacing w:val="-10"/>
          <w:sz w:val="20"/>
        </w:rPr>
        <w:t xml:space="preserve"> </w:t>
      </w:r>
      <w:r>
        <w:rPr>
          <w:sz w:val="20"/>
        </w:rPr>
        <w:t>makes</w:t>
      </w:r>
      <w:r>
        <w:rPr>
          <w:spacing w:val="-10"/>
          <w:sz w:val="20"/>
        </w:rPr>
        <w:t xml:space="preserve"> </w:t>
      </w:r>
      <w:r>
        <w:rPr>
          <w:sz w:val="20"/>
        </w:rPr>
        <w:t>them</w:t>
      </w:r>
      <w:r>
        <w:rPr>
          <w:spacing w:val="-10"/>
          <w:sz w:val="20"/>
        </w:rPr>
        <w:t xml:space="preserve"> </w:t>
      </w:r>
      <w:r>
        <w:rPr>
          <w:sz w:val="20"/>
        </w:rPr>
        <w:t>difficult</w:t>
      </w:r>
      <w:r>
        <w:rPr>
          <w:spacing w:val="-10"/>
          <w:sz w:val="20"/>
        </w:rPr>
        <w:t xml:space="preserve"> </w:t>
      </w:r>
      <w:r>
        <w:rPr>
          <w:sz w:val="20"/>
        </w:rPr>
        <w:t>to</w:t>
      </w:r>
      <w:r>
        <w:rPr>
          <w:spacing w:val="-10"/>
          <w:sz w:val="20"/>
        </w:rPr>
        <w:t xml:space="preserve"> </w:t>
      </w:r>
      <w:r>
        <w:rPr>
          <w:sz w:val="20"/>
        </w:rPr>
        <w:t>explain,</w:t>
      </w:r>
      <w:r>
        <w:rPr>
          <w:spacing w:val="-10"/>
          <w:sz w:val="20"/>
        </w:rPr>
        <w:t xml:space="preserve"> </w:t>
      </w:r>
      <w:r>
        <w:rPr>
          <w:sz w:val="20"/>
        </w:rPr>
        <w:t>and</w:t>
      </w:r>
      <w:r>
        <w:rPr>
          <w:spacing w:val="-10"/>
          <w:sz w:val="20"/>
        </w:rPr>
        <w:t xml:space="preserve"> </w:t>
      </w:r>
      <w:r>
        <w:rPr>
          <w:sz w:val="20"/>
        </w:rPr>
        <w:t>it</w:t>
      </w:r>
      <w:r>
        <w:rPr>
          <w:spacing w:val="-10"/>
          <w:sz w:val="20"/>
        </w:rPr>
        <w:t xml:space="preserve"> </w:t>
      </w:r>
      <w:r>
        <w:rPr>
          <w:sz w:val="20"/>
        </w:rPr>
        <w:t>will</w:t>
      </w:r>
      <w:r>
        <w:rPr>
          <w:spacing w:val="-10"/>
          <w:sz w:val="20"/>
        </w:rPr>
        <w:t xml:space="preserve"> </w:t>
      </w:r>
      <w:r>
        <w:rPr>
          <w:sz w:val="20"/>
        </w:rPr>
        <w:t>not</w:t>
      </w:r>
      <w:r>
        <w:rPr>
          <w:spacing w:val="-10"/>
          <w:sz w:val="20"/>
        </w:rPr>
        <w:t xml:space="preserve"> </w:t>
      </w:r>
      <w:r>
        <w:rPr>
          <w:sz w:val="20"/>
        </w:rPr>
        <w:t xml:space="preserve">always be apparent that AI is being </w:t>
      </w:r>
      <w:r>
        <w:rPr>
          <w:spacing w:val="-2"/>
          <w:w w:val="108"/>
          <w:sz w:val="20"/>
        </w:rPr>
        <w:t>u</w:t>
      </w:r>
      <w:r>
        <w:rPr>
          <w:spacing w:val="-2"/>
          <w:w w:val="120"/>
          <w:sz w:val="20"/>
        </w:rPr>
        <w:t>s</w:t>
      </w:r>
      <w:r>
        <w:rPr>
          <w:w w:val="107"/>
          <w:sz w:val="20"/>
        </w:rPr>
        <w:t>e</w:t>
      </w:r>
      <w:r>
        <w:rPr>
          <w:spacing w:val="1"/>
          <w:w w:val="111"/>
          <w:sz w:val="20"/>
        </w:rPr>
        <w:t>d</w:t>
      </w:r>
      <w:r>
        <w:rPr>
          <w:w w:val="51"/>
          <w:sz w:val="20"/>
        </w:rPr>
        <w:t>.</w:t>
      </w:r>
    </w:p>
    <w:p w14:paraId="2694411B" w14:textId="77777777" w:rsidR="003E4A35" w:rsidRDefault="00EC59B1">
      <w:pPr>
        <w:pStyle w:val="ListParagraph"/>
        <w:numPr>
          <w:ilvl w:val="2"/>
          <w:numId w:val="121"/>
        </w:numPr>
        <w:tabs>
          <w:tab w:val="left" w:pos="2037"/>
          <w:tab w:val="left" w:pos="2038"/>
        </w:tabs>
        <w:spacing w:before="115" w:line="247" w:lineRule="auto"/>
        <w:ind w:right="1273"/>
        <w:rPr>
          <w:sz w:val="20"/>
        </w:rPr>
      </w:pPr>
      <w:r>
        <w:rPr>
          <w:sz w:val="20"/>
        </w:rPr>
        <w:t xml:space="preserve">Proprietary interests could make it more difficult to explain or assess the AI </w:t>
      </w:r>
      <w:r>
        <w:rPr>
          <w:spacing w:val="-1"/>
          <w:w w:val="118"/>
          <w:sz w:val="20"/>
        </w:rPr>
        <w:t>s</w:t>
      </w:r>
      <w:r>
        <w:rPr>
          <w:spacing w:val="-4"/>
          <w:w w:val="107"/>
          <w:sz w:val="20"/>
        </w:rPr>
        <w:t>y</w:t>
      </w:r>
      <w:r>
        <w:rPr>
          <w:spacing w:val="-1"/>
          <w:w w:val="118"/>
          <w:sz w:val="20"/>
        </w:rPr>
        <w:t>s</w:t>
      </w:r>
      <w:r>
        <w:rPr>
          <w:spacing w:val="-4"/>
          <w:w w:val="81"/>
          <w:sz w:val="20"/>
        </w:rPr>
        <w:t>t</w:t>
      </w:r>
      <w:r>
        <w:rPr>
          <w:spacing w:val="-1"/>
          <w:w w:val="105"/>
          <w:sz w:val="20"/>
        </w:rPr>
        <w:t>e</w:t>
      </w:r>
      <w:r>
        <w:rPr>
          <w:w w:val="108"/>
          <w:sz w:val="20"/>
        </w:rPr>
        <w:t>m</w:t>
      </w:r>
      <w:r>
        <w:rPr>
          <w:spacing w:val="4"/>
          <w:w w:val="49"/>
          <w:sz w:val="20"/>
        </w:rPr>
        <w:t>.</w:t>
      </w:r>
      <w:r>
        <w:rPr>
          <w:w w:val="107"/>
          <w:position w:val="7"/>
          <w:sz w:val="11"/>
        </w:rPr>
        <w:t>27</w:t>
      </w:r>
      <w:r>
        <w:rPr>
          <w:spacing w:val="37"/>
          <w:position w:val="7"/>
          <w:sz w:val="11"/>
        </w:rPr>
        <w:t xml:space="preserve"> </w:t>
      </w:r>
      <w:r>
        <w:rPr>
          <w:sz w:val="20"/>
        </w:rPr>
        <w:t xml:space="preserve">Expert evidence about the technology might be heard in closed </w:t>
      </w:r>
      <w:r>
        <w:rPr>
          <w:spacing w:val="-4"/>
          <w:w w:val="113"/>
          <w:sz w:val="20"/>
        </w:rPr>
        <w:t>c</w:t>
      </w:r>
      <w:r>
        <w:rPr>
          <w:spacing w:val="-2"/>
          <w:w w:val="112"/>
          <w:sz w:val="20"/>
        </w:rPr>
        <w:t>o</w:t>
      </w:r>
      <w:r>
        <w:rPr>
          <w:spacing w:val="-2"/>
          <w:w w:val="110"/>
          <w:sz w:val="20"/>
        </w:rPr>
        <w:t>u</w:t>
      </w:r>
      <w:r>
        <w:rPr>
          <w:spacing w:val="1"/>
          <w:w w:val="92"/>
          <w:sz w:val="20"/>
        </w:rPr>
        <w:t>r</w:t>
      </w:r>
      <w:r>
        <w:rPr>
          <w:spacing w:val="-1"/>
          <w:w w:val="85"/>
          <w:sz w:val="20"/>
        </w:rPr>
        <w:t>t</w:t>
      </w:r>
      <w:r>
        <w:rPr>
          <w:spacing w:val="2"/>
          <w:w w:val="57"/>
          <w:sz w:val="20"/>
        </w:rPr>
        <w:t>,</w:t>
      </w:r>
      <w:r>
        <w:rPr>
          <w:w w:val="109"/>
          <w:position w:val="7"/>
          <w:sz w:val="11"/>
        </w:rPr>
        <w:t>2</w:t>
      </w:r>
      <w:r>
        <w:rPr>
          <w:spacing w:val="-1"/>
          <w:w w:val="122"/>
          <w:position w:val="7"/>
          <w:sz w:val="11"/>
        </w:rPr>
        <w:t>8</w:t>
      </w:r>
      <w:r>
        <w:rPr>
          <w:spacing w:val="40"/>
          <w:position w:val="7"/>
          <w:sz w:val="11"/>
        </w:rPr>
        <w:t xml:space="preserve"> </w:t>
      </w:r>
      <w:r>
        <w:rPr>
          <w:sz w:val="20"/>
        </w:rPr>
        <w:t xml:space="preserve">but should be balanced with transparency and open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pacing w:val="-2"/>
          <w:w w:val="112"/>
          <w:sz w:val="20"/>
        </w:rPr>
        <w:t>c</w:t>
      </w:r>
      <w:r>
        <w:rPr>
          <w:w w:val="111"/>
          <w:sz w:val="20"/>
        </w:rPr>
        <w:t>o</w:t>
      </w:r>
      <w:r>
        <w:rPr>
          <w:w w:val="106"/>
          <w:sz w:val="20"/>
        </w:rPr>
        <w:t>n</w:t>
      </w:r>
      <w:r>
        <w:rPr>
          <w:w w:val="121"/>
          <w:sz w:val="20"/>
        </w:rPr>
        <w:t>s</w:t>
      </w:r>
      <w:r>
        <w:rPr>
          <w:w w:val="76"/>
          <w:sz w:val="20"/>
        </w:rPr>
        <w:t>i</w:t>
      </w:r>
      <w:r>
        <w:rPr>
          <w:spacing w:val="-1"/>
          <w:w w:val="112"/>
          <w:sz w:val="20"/>
        </w:rPr>
        <w:t>d</w:t>
      </w:r>
      <w:r>
        <w:rPr>
          <w:w w:val="108"/>
          <w:sz w:val="20"/>
        </w:rPr>
        <w:t>e</w:t>
      </w:r>
      <w:r>
        <w:rPr>
          <w:spacing w:val="-1"/>
          <w:w w:val="91"/>
          <w:sz w:val="20"/>
        </w:rPr>
        <w:t>r</w:t>
      </w:r>
      <w:r>
        <w:rPr>
          <w:spacing w:val="-3"/>
          <w:w w:val="105"/>
          <w:sz w:val="20"/>
        </w:rPr>
        <w:t>a</w:t>
      </w:r>
      <w:r>
        <w:rPr>
          <w:w w:val="84"/>
          <w:sz w:val="20"/>
        </w:rPr>
        <w:t>t</w:t>
      </w:r>
      <w:r>
        <w:rPr>
          <w:w w:val="76"/>
          <w:sz w:val="20"/>
        </w:rPr>
        <w:t>i</w:t>
      </w:r>
      <w:r>
        <w:rPr>
          <w:w w:val="111"/>
          <w:sz w:val="20"/>
        </w:rPr>
        <w:t>o</w:t>
      </w:r>
      <w:r>
        <w:rPr>
          <w:w w:val="106"/>
          <w:sz w:val="20"/>
        </w:rPr>
        <w:t>n</w:t>
      </w:r>
      <w:r>
        <w:rPr>
          <w:spacing w:val="3"/>
          <w:w w:val="121"/>
          <w:sz w:val="20"/>
        </w:rPr>
        <w:t>s</w:t>
      </w:r>
      <w:r>
        <w:rPr>
          <w:spacing w:val="1"/>
          <w:w w:val="52"/>
          <w:sz w:val="20"/>
        </w:rPr>
        <w:t>.</w:t>
      </w:r>
    </w:p>
    <w:p w14:paraId="209261E8" w14:textId="77777777" w:rsidR="003E4A35" w:rsidRDefault="00EC59B1">
      <w:pPr>
        <w:pStyle w:val="ListParagraph"/>
        <w:numPr>
          <w:ilvl w:val="2"/>
          <w:numId w:val="121"/>
        </w:numPr>
        <w:tabs>
          <w:tab w:val="left" w:pos="2037"/>
          <w:tab w:val="left" w:pos="2038"/>
        </w:tabs>
        <w:spacing w:before="116" w:line="247" w:lineRule="auto"/>
        <w:ind w:right="1472"/>
        <w:rPr>
          <w:sz w:val="20"/>
        </w:rPr>
      </w:pPr>
      <w:r>
        <w:rPr>
          <w:sz w:val="20"/>
        </w:rPr>
        <w:t>How</w:t>
      </w:r>
      <w:r>
        <w:rPr>
          <w:spacing w:val="-16"/>
          <w:sz w:val="20"/>
        </w:rPr>
        <w:t xml:space="preserve"> </w:t>
      </w:r>
      <w:r>
        <w:rPr>
          <w:sz w:val="20"/>
        </w:rPr>
        <w:t>to</w:t>
      </w:r>
      <w:r>
        <w:rPr>
          <w:spacing w:val="-15"/>
          <w:sz w:val="20"/>
        </w:rPr>
        <w:t xml:space="preserve"> </w:t>
      </w:r>
      <w:r>
        <w:rPr>
          <w:sz w:val="20"/>
        </w:rPr>
        <w:t>maintain</w:t>
      </w:r>
      <w:r>
        <w:rPr>
          <w:spacing w:val="-15"/>
          <w:sz w:val="20"/>
        </w:rPr>
        <w:t xml:space="preserve"> </w:t>
      </w:r>
      <w:r>
        <w:rPr>
          <w:spacing w:val="-4"/>
          <w:w w:val="54"/>
          <w:sz w:val="20"/>
        </w:rPr>
        <w:t>‘</w:t>
      </w:r>
      <w:r>
        <w:rPr>
          <w:spacing w:val="1"/>
          <w:w w:val="111"/>
          <w:sz w:val="20"/>
        </w:rPr>
        <w:t>o</w:t>
      </w:r>
      <w:r>
        <w:rPr>
          <w:spacing w:val="2"/>
          <w:w w:val="111"/>
          <w:sz w:val="20"/>
        </w:rPr>
        <w:t>p</w:t>
      </w:r>
      <w:r>
        <w:rPr>
          <w:spacing w:val="1"/>
          <w:w w:val="108"/>
          <w:sz w:val="20"/>
        </w:rPr>
        <w:t>e</w:t>
      </w:r>
      <w:r>
        <w:rPr>
          <w:spacing w:val="1"/>
          <w:w w:val="106"/>
          <w:sz w:val="20"/>
        </w:rPr>
        <w:t>nn</w:t>
      </w:r>
      <w:r>
        <w:rPr>
          <w:w w:val="108"/>
          <w:sz w:val="20"/>
        </w:rPr>
        <w:t>e</w:t>
      </w:r>
      <w:r>
        <w:rPr>
          <w:spacing w:val="1"/>
          <w:w w:val="121"/>
          <w:sz w:val="20"/>
        </w:rPr>
        <w:t>s</w:t>
      </w:r>
      <w:r>
        <w:rPr>
          <w:spacing w:val="-6"/>
          <w:w w:val="121"/>
          <w:sz w:val="20"/>
        </w:rPr>
        <w:t>s</w:t>
      </w:r>
      <w:r>
        <w:rPr>
          <w:spacing w:val="2"/>
          <w:w w:val="54"/>
          <w:sz w:val="20"/>
        </w:rPr>
        <w:t>’</w:t>
      </w:r>
      <w:r>
        <w:rPr>
          <w:spacing w:val="-14"/>
          <w:sz w:val="20"/>
        </w:rPr>
        <w:t xml:space="preserve"> </w:t>
      </w:r>
      <w:r>
        <w:rPr>
          <w:sz w:val="20"/>
        </w:rPr>
        <w:t>when</w:t>
      </w:r>
      <w:r>
        <w:rPr>
          <w:spacing w:val="-16"/>
          <w:sz w:val="20"/>
        </w:rPr>
        <w:t xml:space="preserve"> </w:t>
      </w:r>
      <w:r>
        <w:rPr>
          <w:sz w:val="20"/>
        </w:rPr>
        <w:t>matters</w:t>
      </w:r>
      <w:r>
        <w:rPr>
          <w:spacing w:val="-15"/>
          <w:sz w:val="20"/>
        </w:rPr>
        <w:t xml:space="preserve"> </w:t>
      </w:r>
      <w:r>
        <w:rPr>
          <w:sz w:val="20"/>
        </w:rPr>
        <w:t>are</w:t>
      </w:r>
      <w:r>
        <w:rPr>
          <w:spacing w:val="-15"/>
          <w:sz w:val="20"/>
        </w:rPr>
        <w:t xml:space="preserve"> </w:t>
      </w:r>
      <w:r>
        <w:rPr>
          <w:sz w:val="20"/>
        </w:rPr>
        <w:t>determined</w:t>
      </w:r>
      <w:r>
        <w:rPr>
          <w:spacing w:val="-15"/>
          <w:sz w:val="20"/>
        </w:rPr>
        <w:t xml:space="preserve"> </w:t>
      </w:r>
      <w:r>
        <w:rPr>
          <w:sz w:val="20"/>
        </w:rPr>
        <w:t>in</w:t>
      </w:r>
      <w:r>
        <w:rPr>
          <w:spacing w:val="-15"/>
          <w:sz w:val="20"/>
        </w:rPr>
        <w:t xml:space="preserve"> </w:t>
      </w:r>
      <w:r>
        <w:rPr>
          <w:sz w:val="20"/>
        </w:rPr>
        <w:t>alternative</w:t>
      </w:r>
      <w:r>
        <w:rPr>
          <w:spacing w:val="-15"/>
          <w:sz w:val="20"/>
        </w:rPr>
        <w:t xml:space="preserve"> </w:t>
      </w:r>
      <w:r>
        <w:rPr>
          <w:spacing w:val="-2"/>
          <w:w w:val="95"/>
          <w:sz w:val="20"/>
        </w:rPr>
        <w:t>f</w:t>
      </w:r>
      <w:r>
        <w:rPr>
          <w:w w:val="112"/>
          <w:sz w:val="20"/>
        </w:rPr>
        <w:t>o</w:t>
      </w:r>
      <w:r>
        <w:rPr>
          <w:spacing w:val="-1"/>
          <w:w w:val="92"/>
          <w:sz w:val="20"/>
        </w:rPr>
        <w:t>r</w:t>
      </w:r>
      <w:r>
        <w:rPr>
          <w:w w:val="110"/>
          <w:sz w:val="20"/>
        </w:rPr>
        <w:t>u</w:t>
      </w:r>
      <w:r>
        <w:rPr>
          <w:w w:val="112"/>
          <w:sz w:val="20"/>
        </w:rPr>
        <w:t>m</w:t>
      </w:r>
      <w:r>
        <w:rPr>
          <w:spacing w:val="1"/>
          <w:w w:val="122"/>
          <w:sz w:val="20"/>
        </w:rPr>
        <w:t>s</w:t>
      </w:r>
      <w:r>
        <w:rPr>
          <w:spacing w:val="1"/>
          <w:w w:val="57"/>
          <w:sz w:val="20"/>
        </w:rPr>
        <w:t>,</w:t>
      </w:r>
      <w:r>
        <w:rPr>
          <w:spacing w:val="-1"/>
          <w:sz w:val="20"/>
        </w:rPr>
        <w:t xml:space="preserve"> </w:t>
      </w:r>
      <w:r>
        <w:rPr>
          <w:sz w:val="20"/>
        </w:rPr>
        <w:t xml:space="preserve">such as online or by automated </w:t>
      </w:r>
      <w:r>
        <w:rPr>
          <w:w w:val="105"/>
          <w:sz w:val="20"/>
        </w:rPr>
        <w:t>p</w:t>
      </w:r>
      <w:r>
        <w:rPr>
          <w:spacing w:val="-5"/>
          <w:w w:val="85"/>
          <w:sz w:val="20"/>
        </w:rPr>
        <w:t>r</w:t>
      </w:r>
      <w:r>
        <w:rPr>
          <w:w w:val="105"/>
          <w:sz w:val="20"/>
        </w:rPr>
        <w:t>o</w:t>
      </w:r>
      <w:r>
        <w:rPr>
          <w:spacing w:val="-2"/>
          <w:w w:val="106"/>
          <w:sz w:val="20"/>
        </w:rPr>
        <w:t>c</w:t>
      </w:r>
      <w:r>
        <w:rPr>
          <w:spacing w:val="-1"/>
          <w:w w:val="102"/>
          <w:sz w:val="20"/>
        </w:rPr>
        <w:t>e</w:t>
      </w:r>
      <w:r>
        <w:rPr>
          <w:w w:val="115"/>
          <w:sz w:val="20"/>
        </w:rPr>
        <w:t>s</w:t>
      </w:r>
      <w:r>
        <w:rPr>
          <w:spacing w:val="-1"/>
          <w:w w:val="115"/>
          <w:sz w:val="20"/>
        </w:rPr>
        <w:t>s</w:t>
      </w:r>
      <w:r>
        <w:rPr>
          <w:spacing w:val="-1"/>
          <w:w w:val="102"/>
          <w:sz w:val="20"/>
        </w:rPr>
        <w:t>e</w:t>
      </w:r>
      <w:r>
        <w:rPr>
          <w:spacing w:val="1"/>
          <w:w w:val="115"/>
          <w:sz w:val="20"/>
        </w:rPr>
        <w:t>s</w:t>
      </w:r>
      <w:r>
        <w:rPr>
          <w:spacing w:val="1"/>
          <w:w w:val="50"/>
          <w:sz w:val="20"/>
        </w:rPr>
        <w:t>,</w:t>
      </w:r>
      <w:r>
        <w:rPr>
          <w:spacing w:val="-1"/>
          <w:sz w:val="20"/>
        </w:rPr>
        <w:t xml:space="preserve"> </w:t>
      </w:r>
      <w:r>
        <w:rPr>
          <w:sz w:val="20"/>
        </w:rPr>
        <w:t xml:space="preserve">rather than open </w:t>
      </w:r>
      <w:r>
        <w:rPr>
          <w:spacing w:val="-1"/>
          <w:w w:val="107"/>
          <w:sz w:val="20"/>
        </w:rPr>
        <w:t>h</w:t>
      </w:r>
      <w:r>
        <w:rPr>
          <w:spacing w:val="-1"/>
          <w:w w:val="109"/>
          <w:sz w:val="20"/>
        </w:rPr>
        <w:t>e</w:t>
      </w:r>
      <w:r>
        <w:rPr>
          <w:spacing w:val="-2"/>
          <w:w w:val="106"/>
          <w:sz w:val="20"/>
        </w:rPr>
        <w:t>a</w:t>
      </w:r>
      <w:r>
        <w:rPr>
          <w:spacing w:val="-2"/>
          <w:w w:val="92"/>
          <w:sz w:val="20"/>
        </w:rPr>
        <w:t>r</w:t>
      </w:r>
      <w:r>
        <w:rPr>
          <w:spacing w:val="-2"/>
          <w:w w:val="77"/>
          <w:sz w:val="20"/>
        </w:rPr>
        <w:t>i</w:t>
      </w:r>
      <w:r>
        <w:rPr>
          <w:spacing w:val="-1"/>
          <w:w w:val="107"/>
          <w:sz w:val="20"/>
        </w:rPr>
        <w:t>n</w:t>
      </w:r>
      <w:r>
        <w:rPr>
          <w:spacing w:val="-1"/>
          <w:w w:val="124"/>
          <w:sz w:val="20"/>
        </w:rPr>
        <w:t>g</w:t>
      </w:r>
      <w:r>
        <w:rPr>
          <w:spacing w:val="2"/>
          <w:w w:val="122"/>
          <w:sz w:val="20"/>
        </w:rPr>
        <w:t>s</w:t>
      </w:r>
      <w:r>
        <w:rPr>
          <w:w w:val="53"/>
          <w:sz w:val="20"/>
        </w:rPr>
        <w:t>.</w:t>
      </w:r>
    </w:p>
    <w:p w14:paraId="2AC2C47E" w14:textId="77777777" w:rsidR="003E4A35" w:rsidRDefault="00EC59B1">
      <w:pPr>
        <w:pStyle w:val="ListParagraph"/>
        <w:numPr>
          <w:ilvl w:val="1"/>
          <w:numId w:val="121"/>
        </w:numPr>
        <w:tabs>
          <w:tab w:val="left" w:pos="1641"/>
          <w:tab w:val="left" w:pos="1642"/>
        </w:tabs>
        <w:spacing w:before="115" w:line="247" w:lineRule="auto"/>
        <w:ind w:right="1206"/>
        <w:rPr>
          <w:sz w:val="20"/>
        </w:rPr>
      </w:pPr>
      <w:r>
        <w:rPr>
          <w:sz w:val="20"/>
        </w:rPr>
        <w:t>It</w:t>
      </w:r>
      <w:r>
        <w:rPr>
          <w:spacing w:val="-2"/>
          <w:sz w:val="20"/>
        </w:rPr>
        <w:t xml:space="preserve"> </w:t>
      </w:r>
      <w:r>
        <w:rPr>
          <w:sz w:val="20"/>
        </w:rPr>
        <w:t>is</w:t>
      </w:r>
      <w:r>
        <w:rPr>
          <w:spacing w:val="-2"/>
          <w:sz w:val="20"/>
        </w:rPr>
        <w:t xml:space="preserve"> </w:t>
      </w:r>
      <w:r>
        <w:rPr>
          <w:sz w:val="20"/>
        </w:rPr>
        <w:t>critical</w:t>
      </w:r>
      <w:r>
        <w:rPr>
          <w:spacing w:val="-2"/>
          <w:sz w:val="20"/>
        </w:rPr>
        <w:t xml:space="preserve"> </w:t>
      </w:r>
      <w:r>
        <w:rPr>
          <w:sz w:val="20"/>
        </w:rPr>
        <w:t>for</w:t>
      </w:r>
      <w:r>
        <w:rPr>
          <w:spacing w:val="-2"/>
          <w:sz w:val="20"/>
        </w:rPr>
        <w:t xml:space="preserve"> </w:t>
      </w:r>
      <w:r>
        <w:rPr>
          <w:sz w:val="20"/>
        </w:rPr>
        <w:t>courts</w:t>
      </w:r>
      <w:r>
        <w:rPr>
          <w:spacing w:val="-2"/>
          <w:sz w:val="20"/>
        </w:rPr>
        <w:t xml:space="preserve"> </w:t>
      </w:r>
      <w:r>
        <w:rPr>
          <w:sz w:val="20"/>
        </w:rPr>
        <w:t>and</w:t>
      </w:r>
      <w:r>
        <w:rPr>
          <w:spacing w:val="-2"/>
          <w:sz w:val="20"/>
        </w:rPr>
        <w:t xml:space="preserve"> </w:t>
      </w:r>
      <w:r>
        <w:rPr>
          <w:sz w:val="20"/>
        </w:rPr>
        <w:t>tribunals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transparent</w:t>
      </w:r>
      <w:r>
        <w:rPr>
          <w:spacing w:val="-2"/>
          <w:sz w:val="20"/>
        </w:rPr>
        <w:t xml:space="preserve"> </w:t>
      </w:r>
      <w:r>
        <w:rPr>
          <w:sz w:val="20"/>
        </w:rPr>
        <w:t>about</w:t>
      </w:r>
      <w:r>
        <w:rPr>
          <w:spacing w:val="-2"/>
          <w:sz w:val="20"/>
        </w:rPr>
        <w:t xml:space="preserve"> </w:t>
      </w:r>
      <w:r>
        <w:rPr>
          <w:sz w:val="20"/>
        </w:rPr>
        <w:t>the</w:t>
      </w:r>
      <w:r>
        <w:rPr>
          <w:spacing w:val="-2"/>
          <w:sz w:val="20"/>
        </w:rPr>
        <w:t xml:space="preserve"> </w:t>
      </w:r>
      <w:r>
        <w:rPr>
          <w:sz w:val="20"/>
        </w:rPr>
        <w:t>AI</w:t>
      </w:r>
      <w:r>
        <w:rPr>
          <w:spacing w:val="-2"/>
          <w:sz w:val="20"/>
        </w:rPr>
        <w:t xml:space="preserve"> </w:t>
      </w:r>
      <w:r>
        <w:rPr>
          <w:sz w:val="20"/>
        </w:rPr>
        <w:t>they</w:t>
      </w:r>
      <w:r>
        <w:rPr>
          <w:spacing w:val="-2"/>
          <w:sz w:val="20"/>
        </w:rPr>
        <w:t xml:space="preserve"> </w:t>
      </w:r>
      <w:r>
        <w:rPr>
          <w:sz w:val="20"/>
        </w:rPr>
        <w:t>are</w:t>
      </w:r>
      <w:r>
        <w:rPr>
          <w:spacing w:val="-2"/>
          <w:sz w:val="20"/>
        </w:rPr>
        <w:t xml:space="preserve"> </w:t>
      </w:r>
      <w:r>
        <w:rPr>
          <w:spacing w:val="-1"/>
          <w:w w:val="110"/>
          <w:sz w:val="20"/>
        </w:rPr>
        <w:t>u</w:t>
      </w:r>
      <w:r>
        <w:rPr>
          <w:w w:val="122"/>
          <w:sz w:val="20"/>
        </w:rPr>
        <w:t>s</w:t>
      </w:r>
      <w:r>
        <w:rPr>
          <w:spacing w:val="-1"/>
          <w:w w:val="77"/>
          <w:sz w:val="20"/>
        </w:rPr>
        <w:t>i</w:t>
      </w:r>
      <w:r>
        <w:rPr>
          <w:w w:val="107"/>
          <w:sz w:val="20"/>
        </w:rPr>
        <w:t>n</w:t>
      </w:r>
      <w:r>
        <w:rPr>
          <w:w w:val="124"/>
          <w:sz w:val="20"/>
        </w:rPr>
        <w:t>g</w:t>
      </w:r>
      <w:r>
        <w:rPr>
          <w:spacing w:val="1"/>
          <w:w w:val="57"/>
          <w:sz w:val="20"/>
        </w:rPr>
        <w:t>,</w:t>
      </w:r>
      <w:r>
        <w:rPr>
          <w:spacing w:val="-1"/>
          <w:w w:val="99"/>
          <w:sz w:val="20"/>
        </w:rPr>
        <w:t xml:space="preserve"> </w:t>
      </w:r>
      <w:r>
        <w:rPr>
          <w:sz w:val="20"/>
        </w:rPr>
        <w:t>so that</w:t>
      </w:r>
      <w:r>
        <w:rPr>
          <w:spacing w:val="-1"/>
          <w:sz w:val="20"/>
        </w:rPr>
        <w:t xml:space="preserve"> </w:t>
      </w:r>
      <w:r>
        <w:rPr>
          <w:sz w:val="20"/>
        </w:rPr>
        <w:t>there</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proper</w:t>
      </w:r>
      <w:r>
        <w:rPr>
          <w:spacing w:val="-1"/>
          <w:sz w:val="20"/>
        </w:rPr>
        <w:t xml:space="preserve"> </w:t>
      </w:r>
      <w:r>
        <w:rPr>
          <w:spacing w:val="-4"/>
          <w:w w:val="112"/>
          <w:sz w:val="20"/>
        </w:rPr>
        <w:t>o</w:t>
      </w:r>
      <w:r>
        <w:rPr>
          <w:spacing w:val="-4"/>
          <w:w w:val="110"/>
          <w:sz w:val="20"/>
        </w:rPr>
        <w:t>v</w:t>
      </w:r>
      <w:r>
        <w:rPr>
          <w:spacing w:val="1"/>
          <w:w w:val="109"/>
          <w:sz w:val="20"/>
        </w:rPr>
        <w:t>e</w:t>
      </w:r>
      <w:r>
        <w:rPr>
          <w:w w:val="92"/>
          <w:sz w:val="20"/>
        </w:rPr>
        <w:t>r</w:t>
      </w:r>
      <w:r>
        <w:rPr>
          <w:spacing w:val="1"/>
          <w:w w:val="122"/>
          <w:sz w:val="20"/>
        </w:rPr>
        <w:t>s</w:t>
      </w:r>
      <w:r>
        <w:rPr>
          <w:spacing w:val="1"/>
          <w:w w:val="77"/>
          <w:sz w:val="20"/>
        </w:rPr>
        <w:t>i</w:t>
      </w:r>
      <w:r>
        <w:rPr>
          <w:spacing w:val="1"/>
          <w:w w:val="124"/>
          <w:sz w:val="20"/>
        </w:rPr>
        <w:t>g</w:t>
      </w:r>
      <w:r>
        <w:rPr>
          <w:spacing w:val="-1"/>
          <w:w w:val="107"/>
          <w:sz w:val="20"/>
        </w:rPr>
        <w:t>h</w:t>
      </w:r>
      <w:r>
        <w:rPr>
          <w:spacing w:val="3"/>
          <w:w w:val="85"/>
          <w:sz w:val="20"/>
        </w:rPr>
        <w:t>t</w:t>
      </w:r>
      <w:r>
        <w:rPr>
          <w:spacing w:val="2"/>
          <w:w w:val="53"/>
          <w:sz w:val="20"/>
        </w:rPr>
        <w:t>.</w:t>
      </w:r>
      <w:r>
        <w:rPr>
          <w:spacing w:val="-1"/>
          <w:w w:val="99"/>
          <w:sz w:val="20"/>
        </w:rPr>
        <w:t xml:space="preserve"> </w:t>
      </w:r>
      <w:r>
        <w:rPr>
          <w:sz w:val="20"/>
        </w:rPr>
        <w:t>That</w:t>
      </w:r>
      <w:r>
        <w:rPr>
          <w:spacing w:val="-1"/>
          <w:sz w:val="20"/>
        </w:rPr>
        <w:t xml:space="preserve"> </w:t>
      </w:r>
      <w:r>
        <w:rPr>
          <w:sz w:val="20"/>
        </w:rPr>
        <w:t>means</w:t>
      </w:r>
      <w:r>
        <w:rPr>
          <w:spacing w:val="-1"/>
          <w:sz w:val="20"/>
        </w:rPr>
        <w:t xml:space="preserve"> </w:t>
      </w:r>
      <w:r>
        <w:rPr>
          <w:sz w:val="20"/>
        </w:rPr>
        <w:t>transparency</w:t>
      </w:r>
      <w:r>
        <w:rPr>
          <w:spacing w:val="-1"/>
          <w:sz w:val="20"/>
        </w:rPr>
        <w:t xml:space="preserve"> </w:t>
      </w:r>
      <w:r>
        <w:rPr>
          <w:sz w:val="20"/>
        </w:rPr>
        <w:t>about</w:t>
      </w:r>
      <w:r>
        <w:rPr>
          <w:spacing w:val="-1"/>
          <w:sz w:val="20"/>
        </w:rPr>
        <w:t xml:space="preserve"> </w:t>
      </w:r>
      <w:r>
        <w:rPr>
          <w:sz w:val="20"/>
        </w:rPr>
        <w:t>what</w:t>
      </w:r>
      <w:r>
        <w:rPr>
          <w:spacing w:val="-1"/>
          <w:sz w:val="20"/>
        </w:rPr>
        <w:t xml:space="preserve"> </w:t>
      </w:r>
      <w:r>
        <w:rPr>
          <w:sz w:val="20"/>
        </w:rPr>
        <w:t>technology</w:t>
      </w:r>
      <w:r>
        <w:rPr>
          <w:spacing w:val="-1"/>
          <w:sz w:val="20"/>
        </w:rPr>
        <w:t xml:space="preserve"> </w:t>
      </w:r>
      <w:r>
        <w:rPr>
          <w:sz w:val="20"/>
        </w:rPr>
        <w:t>is used</w:t>
      </w:r>
      <w:r>
        <w:rPr>
          <w:spacing w:val="-1"/>
          <w:sz w:val="20"/>
        </w:rPr>
        <w:t xml:space="preserve"> </w:t>
      </w:r>
      <w:r>
        <w:rPr>
          <w:sz w:val="20"/>
        </w:rPr>
        <w:t>and</w:t>
      </w:r>
      <w:r>
        <w:rPr>
          <w:spacing w:val="-1"/>
          <w:sz w:val="20"/>
        </w:rPr>
        <w:t xml:space="preserve"> </w:t>
      </w:r>
      <w:r>
        <w:rPr>
          <w:sz w:val="20"/>
        </w:rPr>
        <w:t>how</w:t>
      </w:r>
      <w:r>
        <w:rPr>
          <w:spacing w:val="-1"/>
          <w:sz w:val="20"/>
        </w:rPr>
        <w:t xml:space="preserve"> </w:t>
      </w:r>
      <w:r>
        <w:rPr>
          <w:sz w:val="20"/>
        </w:rPr>
        <w:t>it</w:t>
      </w:r>
      <w:r>
        <w:rPr>
          <w:spacing w:val="-1"/>
          <w:sz w:val="20"/>
        </w:rPr>
        <w:t xml:space="preserve"> </w:t>
      </w:r>
      <w:r>
        <w:rPr>
          <w:sz w:val="20"/>
        </w:rPr>
        <w:t>is</w:t>
      </w:r>
      <w:r>
        <w:rPr>
          <w:spacing w:val="-1"/>
          <w:sz w:val="20"/>
        </w:rPr>
        <w:t xml:space="preserve"> </w:t>
      </w:r>
      <w:r>
        <w:rPr>
          <w:w w:val="91"/>
          <w:sz w:val="20"/>
        </w:rPr>
        <w:t>t</w:t>
      </w:r>
      <w:r>
        <w:rPr>
          <w:w w:val="98"/>
          <w:sz w:val="20"/>
        </w:rPr>
        <w:t>r</w:t>
      </w:r>
      <w:r>
        <w:rPr>
          <w:w w:val="112"/>
          <w:sz w:val="20"/>
        </w:rPr>
        <w:t>a</w:t>
      </w:r>
      <w:r>
        <w:rPr>
          <w:w w:val="83"/>
          <w:sz w:val="20"/>
        </w:rPr>
        <w:t>i</w:t>
      </w:r>
      <w:r>
        <w:rPr>
          <w:w w:val="113"/>
          <w:sz w:val="20"/>
        </w:rPr>
        <w:t>n</w:t>
      </w:r>
      <w:r>
        <w:rPr>
          <w:w w:val="115"/>
          <w:sz w:val="20"/>
        </w:rPr>
        <w:t>e</w:t>
      </w:r>
      <w:r>
        <w:rPr>
          <w:w w:val="119"/>
          <w:sz w:val="20"/>
        </w:rPr>
        <w:t>d</w:t>
      </w:r>
      <w:r>
        <w:rPr>
          <w:w w:val="63"/>
          <w:sz w:val="20"/>
        </w:rPr>
        <w:t>,</w:t>
      </w:r>
      <w:r>
        <w:rPr>
          <w:w w:val="99"/>
          <w:sz w:val="20"/>
        </w:rPr>
        <w:t xml:space="preserve"> </w:t>
      </w:r>
      <w:r>
        <w:rPr>
          <w:sz w:val="20"/>
        </w:rPr>
        <w:t>tested</w:t>
      </w:r>
      <w:r>
        <w:rPr>
          <w:spacing w:val="-1"/>
          <w:sz w:val="20"/>
        </w:rPr>
        <w:t xml:space="preserve"> </w:t>
      </w:r>
      <w:r>
        <w:rPr>
          <w:sz w:val="20"/>
        </w:rPr>
        <w:t>and</w:t>
      </w:r>
      <w:r>
        <w:rPr>
          <w:spacing w:val="-1"/>
          <w:sz w:val="20"/>
        </w:rPr>
        <w:t xml:space="preserve"> </w:t>
      </w:r>
      <w:r>
        <w:rPr>
          <w:w w:val="114"/>
          <w:sz w:val="20"/>
        </w:rPr>
        <w:t>mo</w:t>
      </w:r>
      <w:r>
        <w:rPr>
          <w:w w:val="109"/>
          <w:sz w:val="20"/>
        </w:rPr>
        <w:t>n</w:t>
      </w:r>
      <w:r>
        <w:rPr>
          <w:spacing w:val="-1"/>
          <w:w w:val="79"/>
          <w:sz w:val="20"/>
        </w:rPr>
        <w:t>i</w:t>
      </w:r>
      <w:r>
        <w:rPr>
          <w:spacing w:val="-3"/>
          <w:w w:val="87"/>
          <w:sz w:val="20"/>
        </w:rPr>
        <w:t>t</w:t>
      </w:r>
      <w:r>
        <w:rPr>
          <w:w w:val="114"/>
          <w:sz w:val="20"/>
        </w:rPr>
        <w:t>o</w:t>
      </w:r>
      <w:r>
        <w:rPr>
          <w:spacing w:val="-5"/>
          <w:w w:val="94"/>
          <w:sz w:val="20"/>
        </w:rPr>
        <w:t>r</w:t>
      </w:r>
      <w:r>
        <w:rPr>
          <w:spacing w:val="1"/>
          <w:w w:val="111"/>
          <w:sz w:val="20"/>
        </w:rPr>
        <w:t>e</w:t>
      </w:r>
      <w:r>
        <w:rPr>
          <w:spacing w:val="2"/>
          <w:w w:val="115"/>
          <w:sz w:val="20"/>
        </w:rPr>
        <w:t>d</w:t>
      </w:r>
      <w:r>
        <w:rPr>
          <w:spacing w:val="1"/>
          <w:w w:val="55"/>
          <w:sz w:val="20"/>
        </w:rPr>
        <w:t>.</w:t>
      </w:r>
      <w:r>
        <w:rPr>
          <w:spacing w:val="-1"/>
          <w:w w:val="99"/>
          <w:sz w:val="20"/>
        </w:rPr>
        <w:t xml:space="preserve"> </w:t>
      </w:r>
      <w:r>
        <w:rPr>
          <w:sz w:val="20"/>
        </w:rPr>
        <w:t>Other</w:t>
      </w:r>
      <w:r>
        <w:rPr>
          <w:spacing w:val="-1"/>
          <w:sz w:val="20"/>
        </w:rPr>
        <w:t xml:space="preserve"> </w:t>
      </w:r>
      <w:r>
        <w:rPr>
          <w:sz w:val="20"/>
        </w:rPr>
        <w:t>considerations</w:t>
      </w:r>
      <w:r>
        <w:rPr>
          <w:spacing w:val="-1"/>
          <w:sz w:val="20"/>
        </w:rPr>
        <w:t xml:space="preserve"> </w:t>
      </w:r>
      <w:r>
        <w:rPr>
          <w:w w:val="79"/>
          <w:sz w:val="20"/>
        </w:rPr>
        <w:t>i</w:t>
      </w:r>
      <w:r>
        <w:rPr>
          <w:spacing w:val="1"/>
          <w:w w:val="109"/>
          <w:sz w:val="20"/>
        </w:rPr>
        <w:t>n</w:t>
      </w:r>
      <w:r>
        <w:rPr>
          <w:spacing w:val="-1"/>
          <w:w w:val="115"/>
          <w:sz w:val="20"/>
        </w:rPr>
        <w:t>c</w:t>
      </w:r>
      <w:r>
        <w:rPr>
          <w:w w:val="105"/>
          <w:sz w:val="20"/>
        </w:rPr>
        <w:t>lu</w:t>
      </w:r>
      <w:r>
        <w:rPr>
          <w:w w:val="115"/>
          <w:sz w:val="20"/>
        </w:rPr>
        <w:t>d</w:t>
      </w:r>
      <w:r>
        <w:rPr>
          <w:spacing w:val="-2"/>
          <w:w w:val="111"/>
          <w:sz w:val="20"/>
        </w:rPr>
        <w:t>e</w:t>
      </w:r>
      <w:r>
        <w:rPr>
          <w:spacing w:val="2"/>
          <w:w w:val="57"/>
          <w:sz w:val="20"/>
        </w:rPr>
        <w:t>:</w:t>
      </w:r>
    </w:p>
    <w:p w14:paraId="0CF8ECFE" w14:textId="77777777" w:rsidR="003E4A35" w:rsidRDefault="00EC59B1">
      <w:pPr>
        <w:pStyle w:val="ListParagraph"/>
        <w:numPr>
          <w:ilvl w:val="2"/>
          <w:numId w:val="121"/>
        </w:numPr>
        <w:tabs>
          <w:tab w:val="left" w:pos="2037"/>
          <w:tab w:val="left" w:pos="2038"/>
        </w:tabs>
        <w:spacing w:before="123"/>
        <w:rPr>
          <w:sz w:val="20"/>
        </w:rPr>
      </w:pPr>
      <w:r>
        <w:rPr>
          <w:spacing w:val="-2"/>
          <w:w w:val="105"/>
          <w:sz w:val="20"/>
        </w:rPr>
        <w:t>when</w:t>
      </w:r>
      <w:r>
        <w:rPr>
          <w:spacing w:val="-10"/>
          <w:w w:val="105"/>
          <w:sz w:val="20"/>
        </w:rPr>
        <w:t xml:space="preserve"> </w:t>
      </w:r>
      <w:r>
        <w:rPr>
          <w:spacing w:val="-2"/>
          <w:w w:val="105"/>
          <w:sz w:val="20"/>
        </w:rPr>
        <w:t>to</w:t>
      </w:r>
      <w:r>
        <w:rPr>
          <w:spacing w:val="-10"/>
          <w:w w:val="105"/>
          <w:sz w:val="20"/>
        </w:rPr>
        <w:t xml:space="preserve"> </w:t>
      </w:r>
      <w:r>
        <w:rPr>
          <w:spacing w:val="-2"/>
          <w:w w:val="105"/>
          <w:sz w:val="20"/>
        </w:rPr>
        <w:t>disclose</w:t>
      </w:r>
      <w:r>
        <w:rPr>
          <w:spacing w:val="-10"/>
          <w:w w:val="105"/>
          <w:sz w:val="20"/>
        </w:rPr>
        <w:t xml:space="preserve"> </w:t>
      </w:r>
      <w:r>
        <w:rPr>
          <w:spacing w:val="-2"/>
          <w:w w:val="105"/>
          <w:sz w:val="20"/>
        </w:rPr>
        <w:t>use</w:t>
      </w:r>
      <w:r>
        <w:rPr>
          <w:spacing w:val="-10"/>
          <w:w w:val="105"/>
          <w:sz w:val="20"/>
        </w:rPr>
        <w:t xml:space="preserve"> </w:t>
      </w:r>
      <w:r>
        <w:rPr>
          <w:spacing w:val="-2"/>
          <w:w w:val="105"/>
          <w:sz w:val="20"/>
        </w:rPr>
        <w:t>of</w:t>
      </w:r>
      <w:r>
        <w:rPr>
          <w:spacing w:val="-9"/>
          <w:w w:val="105"/>
          <w:sz w:val="20"/>
        </w:rPr>
        <w:t xml:space="preserve"> </w:t>
      </w:r>
      <w:r>
        <w:rPr>
          <w:spacing w:val="-5"/>
          <w:w w:val="105"/>
          <w:sz w:val="20"/>
        </w:rPr>
        <w:t>AI</w:t>
      </w:r>
    </w:p>
    <w:p w14:paraId="44A8903C" w14:textId="77777777" w:rsidR="003E4A35" w:rsidRDefault="00EC59B1">
      <w:pPr>
        <w:pStyle w:val="ListParagraph"/>
        <w:numPr>
          <w:ilvl w:val="2"/>
          <w:numId w:val="121"/>
        </w:numPr>
        <w:tabs>
          <w:tab w:val="left" w:pos="2037"/>
          <w:tab w:val="left" w:pos="2038"/>
        </w:tabs>
        <w:spacing w:before="121"/>
        <w:rPr>
          <w:sz w:val="20"/>
        </w:rPr>
      </w:pPr>
      <w:r>
        <w:rPr>
          <w:sz w:val="20"/>
        </w:rPr>
        <w:t>to</w:t>
      </w:r>
      <w:r>
        <w:rPr>
          <w:spacing w:val="-8"/>
          <w:sz w:val="20"/>
        </w:rPr>
        <w:t xml:space="preserve"> </w:t>
      </w:r>
      <w:r>
        <w:rPr>
          <w:sz w:val="20"/>
        </w:rPr>
        <w:t>what</w:t>
      </w:r>
      <w:r>
        <w:rPr>
          <w:spacing w:val="-7"/>
          <w:sz w:val="20"/>
        </w:rPr>
        <w:t xml:space="preserve"> </w:t>
      </w:r>
      <w:r>
        <w:rPr>
          <w:sz w:val="20"/>
        </w:rPr>
        <w:t>degree</w:t>
      </w:r>
      <w:r>
        <w:rPr>
          <w:spacing w:val="-7"/>
          <w:sz w:val="20"/>
        </w:rPr>
        <w:t xml:space="preserve"> </w:t>
      </w:r>
      <w:r>
        <w:rPr>
          <w:sz w:val="20"/>
        </w:rPr>
        <w:t>to</w:t>
      </w:r>
      <w:r>
        <w:rPr>
          <w:spacing w:val="-7"/>
          <w:sz w:val="20"/>
        </w:rPr>
        <w:t xml:space="preserve"> </w:t>
      </w:r>
      <w:r>
        <w:rPr>
          <w:sz w:val="20"/>
        </w:rPr>
        <w:t>explain</w:t>
      </w:r>
      <w:r>
        <w:rPr>
          <w:spacing w:val="-7"/>
          <w:sz w:val="20"/>
        </w:rPr>
        <w:t xml:space="preserve"> </w:t>
      </w:r>
      <w:r>
        <w:rPr>
          <w:sz w:val="20"/>
        </w:rPr>
        <w:t>the</w:t>
      </w:r>
      <w:r>
        <w:rPr>
          <w:spacing w:val="-8"/>
          <w:sz w:val="20"/>
        </w:rPr>
        <w:t xml:space="preserve"> </w:t>
      </w:r>
      <w:r>
        <w:rPr>
          <w:sz w:val="20"/>
        </w:rPr>
        <w:t>underlying</w:t>
      </w:r>
      <w:r>
        <w:rPr>
          <w:spacing w:val="-7"/>
          <w:sz w:val="20"/>
        </w:rPr>
        <w:t xml:space="preserve"> </w:t>
      </w:r>
      <w:r>
        <w:rPr>
          <w:spacing w:val="-2"/>
          <w:sz w:val="20"/>
        </w:rPr>
        <w:t>technology</w:t>
      </w:r>
    </w:p>
    <w:p w14:paraId="11B21DF9" w14:textId="77777777" w:rsidR="003E4A35" w:rsidRDefault="00EC59B1">
      <w:pPr>
        <w:pStyle w:val="ListParagraph"/>
        <w:numPr>
          <w:ilvl w:val="1"/>
          <w:numId w:val="121"/>
        </w:numPr>
        <w:tabs>
          <w:tab w:val="left" w:pos="1641"/>
          <w:tab w:val="left" w:pos="1642"/>
        </w:tabs>
        <w:spacing w:before="121" w:line="247" w:lineRule="auto"/>
        <w:ind w:right="1165"/>
        <w:rPr>
          <w:sz w:val="20"/>
        </w:rPr>
      </w:pPr>
      <w:r>
        <w:rPr>
          <w:sz w:val="20"/>
        </w:rPr>
        <w:t xml:space="preserve">The degree of transparency may vary depending on how the AI is </w:t>
      </w:r>
      <w:r>
        <w:rPr>
          <w:spacing w:val="-2"/>
          <w:w w:val="107"/>
          <w:sz w:val="20"/>
        </w:rPr>
        <w:t>u</w:t>
      </w:r>
      <w:r>
        <w:rPr>
          <w:spacing w:val="-2"/>
          <w:w w:val="119"/>
          <w:sz w:val="20"/>
        </w:rPr>
        <w:t>s</w:t>
      </w:r>
      <w:r>
        <w:rPr>
          <w:w w:val="106"/>
          <w:sz w:val="20"/>
        </w:rPr>
        <w:t>e</w:t>
      </w:r>
      <w:r>
        <w:rPr>
          <w:w w:val="110"/>
          <w:sz w:val="20"/>
        </w:rPr>
        <w:t>d</w:t>
      </w:r>
      <w:r>
        <w:rPr>
          <w:w w:val="54"/>
          <w:sz w:val="20"/>
        </w:rPr>
        <w:t>,</w:t>
      </w:r>
      <w:r>
        <w:rPr>
          <w:spacing w:val="-1"/>
          <w:w w:val="99"/>
          <w:sz w:val="20"/>
        </w:rPr>
        <w:t xml:space="preserve"> </w:t>
      </w:r>
      <w:r>
        <w:rPr>
          <w:sz w:val="20"/>
        </w:rPr>
        <w:t>and whether it is</w:t>
      </w:r>
      <w:r>
        <w:rPr>
          <w:spacing w:val="-8"/>
          <w:sz w:val="20"/>
        </w:rPr>
        <w:t xml:space="preserve"> </w:t>
      </w:r>
      <w:r>
        <w:rPr>
          <w:sz w:val="20"/>
        </w:rPr>
        <w:t>used</w:t>
      </w:r>
      <w:r>
        <w:rPr>
          <w:spacing w:val="-8"/>
          <w:sz w:val="20"/>
        </w:rPr>
        <w:t xml:space="preserve"> </w:t>
      </w:r>
      <w:r>
        <w:rPr>
          <w:sz w:val="20"/>
        </w:rPr>
        <w:t>by</w:t>
      </w:r>
      <w:r>
        <w:rPr>
          <w:spacing w:val="-8"/>
          <w:sz w:val="20"/>
        </w:rPr>
        <w:t xml:space="preserve"> </w:t>
      </w:r>
      <w:r>
        <w:rPr>
          <w:sz w:val="20"/>
        </w:rPr>
        <w:t>court</w:t>
      </w:r>
      <w:r>
        <w:rPr>
          <w:spacing w:val="-8"/>
          <w:sz w:val="20"/>
        </w:rPr>
        <w:t xml:space="preserve"> </w:t>
      </w:r>
      <w:r>
        <w:rPr>
          <w:sz w:val="20"/>
        </w:rPr>
        <w:t>administration</w:t>
      </w:r>
      <w:r>
        <w:rPr>
          <w:spacing w:val="-8"/>
          <w:sz w:val="20"/>
        </w:rPr>
        <w:t xml:space="preserve"> </w:t>
      </w:r>
      <w:r>
        <w:rPr>
          <w:sz w:val="20"/>
        </w:rPr>
        <w:t>or</w:t>
      </w:r>
      <w:r>
        <w:rPr>
          <w:spacing w:val="-8"/>
          <w:sz w:val="20"/>
        </w:rPr>
        <w:t xml:space="preserve"> </w:t>
      </w:r>
      <w:r>
        <w:rPr>
          <w:sz w:val="20"/>
        </w:rPr>
        <w:t>judicial</w:t>
      </w:r>
      <w:r>
        <w:rPr>
          <w:spacing w:val="-8"/>
          <w:sz w:val="20"/>
        </w:rPr>
        <w:t xml:space="preserve"> </w:t>
      </w:r>
      <w:r>
        <w:rPr>
          <w:spacing w:val="-2"/>
          <w:w w:val="120"/>
          <w:sz w:val="20"/>
        </w:rPr>
        <w:t>o</w:t>
      </w:r>
      <w:r>
        <w:rPr>
          <w:w w:val="81"/>
          <w:sz w:val="20"/>
        </w:rPr>
        <w:t>ff</w:t>
      </w:r>
      <w:r>
        <w:rPr>
          <w:spacing w:val="-1"/>
          <w:w w:val="81"/>
          <w:sz w:val="20"/>
        </w:rPr>
        <w:t>i</w:t>
      </w:r>
      <w:r>
        <w:rPr>
          <w:spacing w:val="-3"/>
          <w:w w:val="121"/>
          <w:sz w:val="20"/>
        </w:rPr>
        <w:t>c</w:t>
      </w:r>
      <w:r>
        <w:rPr>
          <w:spacing w:val="-1"/>
          <w:w w:val="117"/>
          <w:sz w:val="20"/>
        </w:rPr>
        <w:t>e</w:t>
      </w:r>
      <w:r>
        <w:rPr>
          <w:spacing w:val="-2"/>
          <w:sz w:val="20"/>
        </w:rPr>
        <w:t>r</w:t>
      </w:r>
      <w:r>
        <w:rPr>
          <w:spacing w:val="2"/>
          <w:w w:val="130"/>
          <w:sz w:val="20"/>
        </w:rPr>
        <w:t>s</w:t>
      </w:r>
      <w:r>
        <w:rPr>
          <w:w w:val="61"/>
          <w:sz w:val="20"/>
        </w:rPr>
        <w:t>.</w:t>
      </w:r>
      <w:r>
        <w:rPr>
          <w:spacing w:val="-7"/>
          <w:w w:val="99"/>
          <w:sz w:val="20"/>
        </w:rPr>
        <w:t xml:space="preserve"> </w:t>
      </w:r>
      <w:r>
        <w:rPr>
          <w:sz w:val="20"/>
        </w:rPr>
        <w:t>Where</w:t>
      </w:r>
      <w:r>
        <w:rPr>
          <w:spacing w:val="-8"/>
          <w:sz w:val="20"/>
        </w:rPr>
        <w:t xml:space="preserve"> </w:t>
      </w:r>
      <w:r>
        <w:rPr>
          <w:sz w:val="20"/>
        </w:rPr>
        <w:t>an</w:t>
      </w:r>
      <w:r>
        <w:rPr>
          <w:spacing w:val="-8"/>
          <w:sz w:val="20"/>
        </w:rPr>
        <w:t xml:space="preserve"> </w:t>
      </w:r>
      <w:r>
        <w:rPr>
          <w:sz w:val="20"/>
        </w:rPr>
        <w:t>AI</w:t>
      </w:r>
      <w:r>
        <w:rPr>
          <w:spacing w:val="-8"/>
          <w:sz w:val="20"/>
        </w:rPr>
        <w:t xml:space="preserve"> </w:t>
      </w:r>
      <w:r>
        <w:rPr>
          <w:sz w:val="20"/>
        </w:rPr>
        <w:t>application</w:t>
      </w:r>
      <w:r>
        <w:rPr>
          <w:spacing w:val="-8"/>
          <w:sz w:val="20"/>
        </w:rPr>
        <w:t xml:space="preserve"> </w:t>
      </w:r>
      <w:r>
        <w:rPr>
          <w:sz w:val="20"/>
        </w:rPr>
        <w:t>is</w:t>
      </w:r>
      <w:r>
        <w:rPr>
          <w:spacing w:val="-8"/>
          <w:sz w:val="20"/>
        </w:rPr>
        <w:t xml:space="preserve"> </w:t>
      </w:r>
      <w:r>
        <w:rPr>
          <w:sz w:val="20"/>
        </w:rPr>
        <w:t>developed by</w:t>
      </w:r>
      <w:r>
        <w:rPr>
          <w:spacing w:val="-6"/>
          <w:sz w:val="20"/>
        </w:rPr>
        <w:t xml:space="preserve"> </w:t>
      </w:r>
      <w:r>
        <w:rPr>
          <w:sz w:val="20"/>
        </w:rPr>
        <w:t>a</w:t>
      </w:r>
      <w:r>
        <w:rPr>
          <w:spacing w:val="-6"/>
          <w:sz w:val="20"/>
        </w:rPr>
        <w:t xml:space="preserve"> </w:t>
      </w:r>
      <w:r>
        <w:rPr>
          <w:sz w:val="20"/>
        </w:rPr>
        <w:t>third</w:t>
      </w:r>
      <w:r>
        <w:rPr>
          <w:spacing w:val="-6"/>
          <w:sz w:val="20"/>
        </w:rPr>
        <w:t xml:space="preserve"> </w:t>
      </w:r>
      <w:r>
        <w:rPr>
          <w:sz w:val="20"/>
        </w:rPr>
        <w:t>party,</w:t>
      </w:r>
      <w:r>
        <w:rPr>
          <w:spacing w:val="-6"/>
          <w:sz w:val="20"/>
        </w:rPr>
        <w:t xml:space="preserve"> </w:t>
      </w:r>
      <w:r>
        <w:rPr>
          <w:sz w:val="20"/>
        </w:rPr>
        <w:t>such</w:t>
      </w:r>
      <w:r>
        <w:rPr>
          <w:spacing w:val="-6"/>
          <w:sz w:val="20"/>
        </w:rPr>
        <w:t xml:space="preserve"> </w:t>
      </w:r>
      <w:r>
        <w:rPr>
          <w:sz w:val="20"/>
        </w:rPr>
        <w:t>as</w:t>
      </w:r>
      <w:r>
        <w:rPr>
          <w:spacing w:val="-6"/>
          <w:sz w:val="20"/>
        </w:rPr>
        <w:t xml:space="preserve"> </w:t>
      </w:r>
      <w:r>
        <w:rPr>
          <w:sz w:val="20"/>
        </w:rPr>
        <w:t>an</w:t>
      </w:r>
      <w:r>
        <w:rPr>
          <w:spacing w:val="-6"/>
          <w:sz w:val="20"/>
        </w:rPr>
        <w:t xml:space="preserve"> </w:t>
      </w:r>
      <w:r>
        <w:rPr>
          <w:sz w:val="20"/>
        </w:rPr>
        <w:t>automated</w:t>
      </w:r>
      <w:r>
        <w:rPr>
          <w:spacing w:val="-6"/>
          <w:sz w:val="20"/>
        </w:rPr>
        <w:t xml:space="preserve"> </w:t>
      </w:r>
      <w:r>
        <w:rPr>
          <w:sz w:val="20"/>
        </w:rPr>
        <w:t>software</w:t>
      </w:r>
      <w:r>
        <w:rPr>
          <w:spacing w:val="-6"/>
          <w:sz w:val="20"/>
        </w:rPr>
        <w:t xml:space="preserve">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spacing w:val="1"/>
          <w:w w:val="54"/>
          <w:sz w:val="20"/>
        </w:rPr>
        <w:t>,</w:t>
      </w:r>
      <w:r>
        <w:rPr>
          <w:spacing w:val="-5"/>
          <w:w w:val="99"/>
          <w:sz w:val="20"/>
        </w:rPr>
        <w:t xml:space="preserve"> </w:t>
      </w:r>
      <w:r>
        <w:rPr>
          <w:sz w:val="20"/>
        </w:rPr>
        <w:t>it</w:t>
      </w:r>
      <w:r>
        <w:rPr>
          <w:spacing w:val="-6"/>
          <w:sz w:val="20"/>
        </w:rPr>
        <w:t xml:space="preserve"> </w:t>
      </w:r>
      <w:r>
        <w:rPr>
          <w:sz w:val="20"/>
        </w:rPr>
        <w:t>may</w:t>
      </w:r>
      <w:r>
        <w:rPr>
          <w:spacing w:val="-6"/>
          <w:sz w:val="20"/>
        </w:rPr>
        <w:t xml:space="preserve"> </w:t>
      </w:r>
      <w:r>
        <w:rPr>
          <w:sz w:val="20"/>
        </w:rPr>
        <w:t>be</w:t>
      </w:r>
      <w:r>
        <w:rPr>
          <w:spacing w:val="-6"/>
          <w:sz w:val="20"/>
        </w:rPr>
        <w:t xml:space="preserve"> </w:t>
      </w:r>
      <w:r>
        <w:rPr>
          <w:sz w:val="20"/>
        </w:rPr>
        <w:t>difficult</w:t>
      </w:r>
      <w:r>
        <w:rPr>
          <w:spacing w:val="-6"/>
          <w:sz w:val="20"/>
        </w:rPr>
        <w:t xml:space="preserve"> </w:t>
      </w:r>
      <w:r>
        <w:rPr>
          <w:sz w:val="20"/>
        </w:rPr>
        <w:t>for</w:t>
      </w:r>
      <w:r>
        <w:rPr>
          <w:spacing w:val="-6"/>
          <w:sz w:val="20"/>
        </w:rPr>
        <w:t xml:space="preserve"> </w:t>
      </w:r>
      <w:r>
        <w:rPr>
          <w:sz w:val="20"/>
        </w:rPr>
        <w:t>courts</w:t>
      </w:r>
      <w:r>
        <w:rPr>
          <w:spacing w:val="-6"/>
          <w:sz w:val="20"/>
        </w:rPr>
        <w:t xml:space="preserve"> </w:t>
      </w:r>
      <w:r>
        <w:rPr>
          <w:sz w:val="20"/>
        </w:rPr>
        <w:t>to provide information that they do not have.</w:t>
      </w:r>
    </w:p>
    <w:p w14:paraId="79349A91" w14:textId="77777777" w:rsidR="003E4A35" w:rsidRDefault="00EC59B1">
      <w:pPr>
        <w:pStyle w:val="ListParagraph"/>
        <w:numPr>
          <w:ilvl w:val="1"/>
          <w:numId w:val="121"/>
        </w:numPr>
        <w:tabs>
          <w:tab w:val="left" w:pos="1641"/>
          <w:tab w:val="left" w:pos="1642"/>
        </w:tabs>
        <w:spacing w:before="123" w:line="247" w:lineRule="auto"/>
        <w:ind w:right="1127"/>
        <w:rPr>
          <w:sz w:val="20"/>
        </w:rPr>
      </w:pPr>
      <w:r>
        <w:rPr>
          <w:sz w:val="20"/>
        </w:rPr>
        <w:t>The</w:t>
      </w:r>
      <w:r>
        <w:rPr>
          <w:spacing w:val="20"/>
          <w:sz w:val="20"/>
        </w:rPr>
        <w:t xml:space="preserve"> </w:t>
      </w:r>
      <w:r>
        <w:rPr>
          <w:sz w:val="20"/>
        </w:rPr>
        <w:t>people</w:t>
      </w:r>
      <w:r>
        <w:rPr>
          <w:spacing w:val="20"/>
          <w:sz w:val="20"/>
        </w:rPr>
        <w:t xml:space="preserve"> </w:t>
      </w:r>
      <w:r>
        <w:rPr>
          <w:sz w:val="20"/>
        </w:rPr>
        <w:t>who</w:t>
      </w:r>
      <w:r>
        <w:rPr>
          <w:spacing w:val="20"/>
          <w:sz w:val="20"/>
        </w:rPr>
        <w:t xml:space="preserve"> </w:t>
      </w:r>
      <w:r>
        <w:rPr>
          <w:sz w:val="20"/>
        </w:rPr>
        <w:t>use</w:t>
      </w:r>
      <w:r>
        <w:rPr>
          <w:spacing w:val="20"/>
          <w:sz w:val="20"/>
        </w:rPr>
        <w:t xml:space="preserve"> </w:t>
      </w:r>
      <w:r>
        <w:rPr>
          <w:sz w:val="20"/>
        </w:rPr>
        <w:t>AI</w:t>
      </w:r>
      <w:r>
        <w:rPr>
          <w:spacing w:val="20"/>
          <w:sz w:val="20"/>
        </w:rPr>
        <w:t xml:space="preserve"> </w:t>
      </w:r>
      <w:r>
        <w:rPr>
          <w:sz w:val="20"/>
        </w:rPr>
        <w:t>technology</w:t>
      </w:r>
      <w:r>
        <w:rPr>
          <w:spacing w:val="20"/>
          <w:sz w:val="20"/>
        </w:rPr>
        <w:t xml:space="preserve"> </w:t>
      </w:r>
      <w:r>
        <w:rPr>
          <w:sz w:val="20"/>
        </w:rPr>
        <w:t>might</w:t>
      </w:r>
      <w:r>
        <w:rPr>
          <w:spacing w:val="20"/>
          <w:sz w:val="20"/>
        </w:rPr>
        <w:t xml:space="preserve"> </w:t>
      </w:r>
      <w:r>
        <w:rPr>
          <w:sz w:val="20"/>
        </w:rPr>
        <w:t>not</w:t>
      </w:r>
      <w:r>
        <w:rPr>
          <w:spacing w:val="20"/>
          <w:sz w:val="20"/>
        </w:rPr>
        <w:t xml:space="preserve"> </w:t>
      </w:r>
      <w:r>
        <w:rPr>
          <w:sz w:val="20"/>
        </w:rPr>
        <w:t>always</w:t>
      </w:r>
      <w:r>
        <w:rPr>
          <w:spacing w:val="20"/>
          <w:sz w:val="20"/>
        </w:rPr>
        <w:t xml:space="preserve"> </w:t>
      </w:r>
      <w:r>
        <w:rPr>
          <w:sz w:val="20"/>
        </w:rPr>
        <w:t>need</w:t>
      </w:r>
      <w:r>
        <w:rPr>
          <w:spacing w:val="20"/>
          <w:sz w:val="20"/>
        </w:rPr>
        <w:t xml:space="preserve"> </w:t>
      </w:r>
      <w:r>
        <w:rPr>
          <w:sz w:val="20"/>
        </w:rPr>
        <w:t>to</w:t>
      </w:r>
      <w:r>
        <w:rPr>
          <w:spacing w:val="20"/>
          <w:sz w:val="20"/>
        </w:rPr>
        <w:t xml:space="preserve"> </w:t>
      </w:r>
      <w:r>
        <w:rPr>
          <w:sz w:val="20"/>
        </w:rPr>
        <w:t>understand</w:t>
      </w:r>
      <w:r>
        <w:rPr>
          <w:spacing w:val="20"/>
          <w:sz w:val="20"/>
        </w:rPr>
        <w:t xml:space="preserve"> </w:t>
      </w:r>
      <w:r>
        <w:rPr>
          <w:sz w:val="20"/>
        </w:rPr>
        <w:t>or</w:t>
      </w:r>
      <w:r>
        <w:rPr>
          <w:spacing w:val="20"/>
          <w:sz w:val="20"/>
        </w:rPr>
        <w:t xml:space="preserve"> </w:t>
      </w:r>
      <w:r>
        <w:rPr>
          <w:sz w:val="20"/>
        </w:rPr>
        <w:t>explain how</w:t>
      </w:r>
      <w:r>
        <w:rPr>
          <w:spacing w:val="-1"/>
          <w:sz w:val="20"/>
        </w:rPr>
        <w:t xml:space="preserve"> </w:t>
      </w:r>
      <w:r>
        <w:rPr>
          <w:sz w:val="20"/>
        </w:rPr>
        <w:t>the</w:t>
      </w:r>
      <w:r>
        <w:rPr>
          <w:spacing w:val="-1"/>
          <w:sz w:val="20"/>
        </w:rPr>
        <w:t xml:space="preserve"> </w:t>
      </w:r>
      <w:r>
        <w:rPr>
          <w:sz w:val="20"/>
        </w:rPr>
        <w:t>algorithm</w:t>
      </w:r>
      <w:r>
        <w:rPr>
          <w:spacing w:val="-1"/>
          <w:sz w:val="20"/>
        </w:rPr>
        <w:t xml:space="preserve"> </w:t>
      </w:r>
      <w:r>
        <w:rPr>
          <w:spacing w:val="-5"/>
          <w:w w:val="111"/>
          <w:sz w:val="20"/>
        </w:rPr>
        <w:t>w</w:t>
      </w:r>
      <w:r>
        <w:rPr>
          <w:w w:val="112"/>
          <w:sz w:val="20"/>
        </w:rPr>
        <w:t>o</w:t>
      </w:r>
      <w:r>
        <w:rPr>
          <w:spacing w:val="-1"/>
          <w:w w:val="92"/>
          <w:sz w:val="20"/>
        </w:rPr>
        <w:t>r</w:t>
      </w:r>
      <w:r>
        <w:rPr>
          <w:spacing w:val="1"/>
          <w:w w:val="106"/>
          <w:sz w:val="20"/>
        </w:rPr>
        <w:t>k</w:t>
      </w:r>
      <w:r>
        <w:rPr>
          <w:spacing w:val="1"/>
          <w:w w:val="122"/>
          <w:sz w:val="20"/>
        </w:rPr>
        <w:t>s</w:t>
      </w:r>
      <w:r>
        <w:rPr>
          <w:spacing w:val="1"/>
          <w:w w:val="57"/>
          <w:sz w:val="20"/>
        </w:rPr>
        <w:t>,</w:t>
      </w:r>
      <w:r>
        <w:rPr>
          <w:spacing w:val="-1"/>
          <w:sz w:val="20"/>
        </w:rPr>
        <w:t xml:space="preserve"> </w:t>
      </w:r>
      <w:r>
        <w:rPr>
          <w:sz w:val="20"/>
        </w:rPr>
        <w:t>if</w:t>
      </w:r>
      <w:r>
        <w:rPr>
          <w:spacing w:val="-1"/>
          <w:sz w:val="20"/>
        </w:rPr>
        <w:t xml:space="preserve"> </w:t>
      </w:r>
      <w:r>
        <w:rPr>
          <w:sz w:val="20"/>
        </w:rPr>
        <w:t>they</w:t>
      </w:r>
      <w:r>
        <w:rPr>
          <w:spacing w:val="-1"/>
          <w:sz w:val="20"/>
        </w:rPr>
        <w:t xml:space="preserve"> </w:t>
      </w:r>
      <w:r>
        <w:rPr>
          <w:sz w:val="20"/>
        </w:rPr>
        <w:t>can</w:t>
      </w:r>
      <w:r>
        <w:rPr>
          <w:spacing w:val="-1"/>
          <w:sz w:val="20"/>
        </w:rPr>
        <w:t xml:space="preserve"> </w:t>
      </w:r>
      <w:r>
        <w:rPr>
          <w:sz w:val="20"/>
        </w:rPr>
        <w:t>verify</w:t>
      </w:r>
      <w:r>
        <w:rPr>
          <w:spacing w:val="-1"/>
          <w:sz w:val="20"/>
        </w:rPr>
        <w:t xml:space="preserve"> </w:t>
      </w:r>
      <w:r>
        <w:rPr>
          <w:sz w:val="20"/>
        </w:rPr>
        <w:t>the</w:t>
      </w:r>
      <w:r>
        <w:rPr>
          <w:spacing w:val="-1"/>
          <w:sz w:val="20"/>
        </w:rPr>
        <w:t xml:space="preserve"> </w:t>
      </w:r>
      <w:r>
        <w:rPr>
          <w:spacing w:val="-5"/>
          <w:w w:val="94"/>
          <w:sz w:val="20"/>
        </w:rPr>
        <w:t>r</w:t>
      </w:r>
      <w:r>
        <w:rPr>
          <w:spacing w:val="-1"/>
          <w:w w:val="111"/>
          <w:sz w:val="20"/>
        </w:rPr>
        <w:t>e</w:t>
      </w:r>
      <w:r>
        <w:rPr>
          <w:spacing w:val="-1"/>
          <w:w w:val="124"/>
          <w:sz w:val="20"/>
        </w:rPr>
        <w:t>s</w:t>
      </w:r>
      <w:r>
        <w:rPr>
          <w:spacing w:val="-1"/>
          <w:w w:val="112"/>
          <w:sz w:val="20"/>
        </w:rPr>
        <w:t>u</w:t>
      </w:r>
      <w:r>
        <w:rPr>
          <w:spacing w:val="-2"/>
          <w:w w:val="93"/>
          <w:sz w:val="20"/>
        </w:rPr>
        <w:t>l</w:t>
      </w:r>
      <w:r>
        <w:rPr>
          <w:spacing w:val="3"/>
          <w:w w:val="87"/>
          <w:sz w:val="20"/>
        </w:rPr>
        <w:t>t</w:t>
      </w:r>
      <w:r>
        <w:rPr>
          <w:spacing w:val="3"/>
          <w:w w:val="124"/>
          <w:sz w:val="20"/>
        </w:rPr>
        <w:t>s</w:t>
      </w:r>
      <w:r>
        <w:rPr>
          <w:spacing w:val="1"/>
          <w:w w:val="55"/>
          <w:sz w:val="20"/>
        </w:rPr>
        <w:t>.</w:t>
      </w:r>
      <w:r>
        <w:rPr>
          <w:spacing w:val="-1"/>
          <w:sz w:val="20"/>
        </w:rPr>
        <w:t xml:space="preserve"> </w:t>
      </w:r>
      <w:r>
        <w:rPr>
          <w:sz w:val="20"/>
        </w:rPr>
        <w:t>Court</w:t>
      </w:r>
      <w:r>
        <w:rPr>
          <w:spacing w:val="-1"/>
          <w:sz w:val="20"/>
        </w:rPr>
        <w:t xml:space="preserve"> </w:t>
      </w:r>
      <w:r>
        <w:rPr>
          <w:sz w:val="20"/>
        </w:rPr>
        <w:t>staff</w:t>
      </w:r>
      <w:r>
        <w:rPr>
          <w:spacing w:val="-1"/>
          <w:sz w:val="20"/>
        </w:rPr>
        <w:t xml:space="preserve"> </w:t>
      </w:r>
      <w:r>
        <w:rPr>
          <w:sz w:val="20"/>
        </w:rPr>
        <w:t>who</w:t>
      </w:r>
      <w:r>
        <w:rPr>
          <w:spacing w:val="-1"/>
          <w:sz w:val="20"/>
        </w:rPr>
        <w:t xml:space="preserve"> </w:t>
      </w:r>
      <w:r>
        <w:rPr>
          <w:sz w:val="20"/>
        </w:rPr>
        <w:t>use</w:t>
      </w:r>
      <w:r>
        <w:rPr>
          <w:spacing w:val="-1"/>
          <w:sz w:val="20"/>
        </w:rPr>
        <w:t xml:space="preserve"> </w:t>
      </w:r>
      <w:r>
        <w:rPr>
          <w:sz w:val="20"/>
        </w:rPr>
        <w:t>AI</w:t>
      </w:r>
      <w:r>
        <w:rPr>
          <w:spacing w:val="-1"/>
          <w:sz w:val="20"/>
        </w:rPr>
        <w:t xml:space="preserve"> </w:t>
      </w:r>
      <w:r>
        <w:rPr>
          <w:sz w:val="20"/>
        </w:rPr>
        <w:t>for administrative tasks may not need to understand the technology but will need to be able</w:t>
      </w:r>
      <w:r>
        <w:rPr>
          <w:spacing w:val="-5"/>
          <w:sz w:val="20"/>
        </w:rPr>
        <w:t xml:space="preserve"> </w:t>
      </w:r>
      <w:r>
        <w:rPr>
          <w:sz w:val="20"/>
        </w:rPr>
        <w:t>to</w:t>
      </w:r>
      <w:r>
        <w:rPr>
          <w:spacing w:val="-5"/>
          <w:sz w:val="20"/>
        </w:rPr>
        <w:t xml:space="preserve"> </w:t>
      </w:r>
      <w:r>
        <w:rPr>
          <w:sz w:val="20"/>
        </w:rPr>
        <w:t>check</w:t>
      </w:r>
      <w:r>
        <w:rPr>
          <w:spacing w:val="-5"/>
          <w:sz w:val="20"/>
        </w:rPr>
        <w:t xml:space="preserve"> </w:t>
      </w:r>
      <w:r>
        <w:rPr>
          <w:sz w:val="20"/>
        </w:rPr>
        <w:t>it</w:t>
      </w:r>
      <w:r>
        <w:rPr>
          <w:spacing w:val="-5"/>
          <w:sz w:val="20"/>
        </w:rPr>
        <w:t xml:space="preserve"> </w:t>
      </w:r>
      <w:r>
        <w:rPr>
          <w:sz w:val="20"/>
        </w:rPr>
        <w:t>is</w:t>
      </w:r>
      <w:r>
        <w:rPr>
          <w:spacing w:val="-5"/>
          <w:sz w:val="20"/>
        </w:rPr>
        <w:t xml:space="preserve"> </w:t>
      </w:r>
      <w:r>
        <w:rPr>
          <w:sz w:val="20"/>
        </w:rPr>
        <w:t>accurate.</w:t>
      </w:r>
      <w:r>
        <w:rPr>
          <w:spacing w:val="-5"/>
          <w:sz w:val="20"/>
        </w:rPr>
        <w:t xml:space="preserve"> </w:t>
      </w:r>
      <w:r>
        <w:rPr>
          <w:spacing w:val="3"/>
          <w:w w:val="112"/>
          <w:sz w:val="20"/>
        </w:rPr>
        <w:t>H</w:t>
      </w:r>
      <w:r>
        <w:rPr>
          <w:spacing w:val="-2"/>
          <w:w w:val="110"/>
          <w:sz w:val="20"/>
        </w:rPr>
        <w:t>o</w:t>
      </w:r>
      <w:r>
        <w:rPr>
          <w:spacing w:val="-2"/>
          <w:w w:val="109"/>
          <w:sz w:val="20"/>
        </w:rPr>
        <w:t>w</w:t>
      </w:r>
      <w:r>
        <w:rPr>
          <w:spacing w:val="-1"/>
          <w:w w:val="107"/>
          <w:sz w:val="20"/>
        </w:rPr>
        <w:t>e</w:t>
      </w:r>
      <w:r>
        <w:rPr>
          <w:spacing w:val="-2"/>
          <w:w w:val="108"/>
          <w:sz w:val="20"/>
        </w:rPr>
        <w:t>v</w:t>
      </w:r>
      <w:r>
        <w:rPr>
          <w:spacing w:val="3"/>
          <w:w w:val="107"/>
          <w:sz w:val="20"/>
        </w:rPr>
        <w:t>e</w:t>
      </w:r>
      <w:r>
        <w:rPr>
          <w:spacing w:val="-10"/>
          <w:w w:val="90"/>
          <w:sz w:val="20"/>
        </w:rPr>
        <w:t>r</w:t>
      </w:r>
      <w:r>
        <w:rPr>
          <w:spacing w:val="4"/>
          <w:w w:val="55"/>
          <w:sz w:val="20"/>
        </w:rPr>
        <w:t>,</w:t>
      </w:r>
      <w:r>
        <w:rPr>
          <w:spacing w:val="-4"/>
          <w:w w:val="99"/>
          <w:sz w:val="20"/>
        </w:rPr>
        <w:t xml:space="preserve"> </w:t>
      </w:r>
      <w:r>
        <w:rPr>
          <w:sz w:val="20"/>
        </w:rPr>
        <w:t>if</w:t>
      </w:r>
      <w:r>
        <w:rPr>
          <w:spacing w:val="-5"/>
          <w:sz w:val="20"/>
        </w:rPr>
        <w:t xml:space="preserve"> </w:t>
      </w:r>
      <w:r>
        <w:rPr>
          <w:sz w:val="20"/>
        </w:rPr>
        <w:t>a</w:t>
      </w:r>
      <w:r>
        <w:rPr>
          <w:spacing w:val="-5"/>
          <w:sz w:val="20"/>
        </w:rPr>
        <w:t xml:space="preserve"> </w:t>
      </w:r>
      <w:r>
        <w:rPr>
          <w:w w:val="64"/>
          <w:sz w:val="20"/>
        </w:rPr>
        <w:t>j</w:t>
      </w:r>
      <w:r>
        <w:rPr>
          <w:spacing w:val="-1"/>
          <w:w w:val="114"/>
          <w:sz w:val="20"/>
        </w:rPr>
        <w:t>u</w:t>
      </w:r>
      <w:r>
        <w:rPr>
          <w:spacing w:val="-1"/>
          <w:w w:val="117"/>
          <w:sz w:val="20"/>
        </w:rPr>
        <w:t>d</w:t>
      </w:r>
      <w:r>
        <w:rPr>
          <w:w w:val="128"/>
          <w:sz w:val="20"/>
        </w:rPr>
        <w:t>g</w:t>
      </w:r>
      <w:r>
        <w:rPr>
          <w:spacing w:val="-3"/>
          <w:w w:val="113"/>
          <w:sz w:val="20"/>
        </w:rPr>
        <w:t>e</w:t>
      </w:r>
      <w:r>
        <w:rPr>
          <w:spacing w:val="1"/>
          <w:w w:val="61"/>
          <w:sz w:val="20"/>
        </w:rPr>
        <w:t>,</w:t>
      </w:r>
      <w:r>
        <w:rPr>
          <w:spacing w:val="-4"/>
          <w:w w:val="99"/>
          <w:sz w:val="20"/>
        </w:rPr>
        <w:t xml:space="preserve"> </w:t>
      </w:r>
      <w:r>
        <w:rPr>
          <w:sz w:val="20"/>
        </w:rPr>
        <w:t>magistrate</w:t>
      </w:r>
      <w:r>
        <w:rPr>
          <w:spacing w:val="-5"/>
          <w:sz w:val="20"/>
        </w:rPr>
        <w:t xml:space="preserve"> </w:t>
      </w:r>
      <w:r>
        <w:rPr>
          <w:sz w:val="20"/>
        </w:rPr>
        <w:t>or</w:t>
      </w:r>
      <w:r>
        <w:rPr>
          <w:spacing w:val="-5"/>
          <w:sz w:val="20"/>
        </w:rPr>
        <w:t xml:space="preserve"> </w:t>
      </w:r>
      <w:r>
        <w:rPr>
          <w:sz w:val="20"/>
        </w:rPr>
        <w:t>tribunal</w:t>
      </w:r>
      <w:r>
        <w:rPr>
          <w:spacing w:val="-5"/>
          <w:sz w:val="20"/>
        </w:rPr>
        <w:t xml:space="preserve"> </w:t>
      </w:r>
      <w:r>
        <w:rPr>
          <w:sz w:val="20"/>
        </w:rPr>
        <w:t>member</w:t>
      </w:r>
      <w:r>
        <w:rPr>
          <w:spacing w:val="-5"/>
          <w:sz w:val="20"/>
        </w:rPr>
        <w:t xml:space="preserve"> </w:t>
      </w:r>
      <w:r>
        <w:rPr>
          <w:sz w:val="20"/>
        </w:rPr>
        <w:t>uses</w:t>
      </w:r>
      <w:r>
        <w:rPr>
          <w:spacing w:val="-5"/>
          <w:sz w:val="20"/>
        </w:rPr>
        <w:t xml:space="preserve"> </w:t>
      </w:r>
      <w:r>
        <w:rPr>
          <w:sz w:val="20"/>
        </w:rPr>
        <w:t>AI to</w:t>
      </w:r>
      <w:r>
        <w:rPr>
          <w:spacing w:val="-2"/>
          <w:sz w:val="20"/>
        </w:rPr>
        <w:t xml:space="preserve"> </w:t>
      </w:r>
      <w:r>
        <w:rPr>
          <w:sz w:val="20"/>
        </w:rPr>
        <w:t>assist</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exercise</w:t>
      </w:r>
      <w:r>
        <w:rPr>
          <w:spacing w:val="-2"/>
          <w:sz w:val="20"/>
        </w:rPr>
        <w:t xml:space="preserve"> </w:t>
      </w:r>
      <w:r>
        <w:rPr>
          <w:sz w:val="20"/>
        </w:rPr>
        <w:t>of</w:t>
      </w:r>
      <w:r>
        <w:rPr>
          <w:spacing w:val="-2"/>
          <w:sz w:val="20"/>
        </w:rPr>
        <w:t xml:space="preserve"> </w:t>
      </w:r>
      <w:r>
        <w:rPr>
          <w:w w:val="116"/>
          <w:sz w:val="20"/>
        </w:rPr>
        <w:t>d</w:t>
      </w:r>
      <w:r>
        <w:rPr>
          <w:w w:val="80"/>
          <w:sz w:val="20"/>
        </w:rPr>
        <w:t>i</w:t>
      </w:r>
      <w:r>
        <w:rPr>
          <w:spacing w:val="-1"/>
          <w:w w:val="125"/>
          <w:sz w:val="20"/>
        </w:rPr>
        <w:t>s</w:t>
      </w:r>
      <w:r>
        <w:rPr>
          <w:spacing w:val="-1"/>
          <w:w w:val="116"/>
          <w:sz w:val="20"/>
        </w:rPr>
        <w:t>c</w:t>
      </w:r>
      <w:r>
        <w:rPr>
          <w:spacing w:val="-5"/>
          <w:w w:val="95"/>
          <w:sz w:val="20"/>
        </w:rPr>
        <w:t>r</w:t>
      </w:r>
      <w:r>
        <w:rPr>
          <w:spacing w:val="-2"/>
          <w:w w:val="112"/>
          <w:sz w:val="20"/>
        </w:rPr>
        <w:t>e</w:t>
      </w:r>
      <w:r>
        <w:rPr>
          <w:w w:val="88"/>
          <w:sz w:val="20"/>
        </w:rPr>
        <w:t>t</w:t>
      </w:r>
      <w:r>
        <w:rPr>
          <w:w w:val="80"/>
          <w:sz w:val="20"/>
        </w:rPr>
        <w:t>i</w:t>
      </w:r>
      <w:r>
        <w:rPr>
          <w:w w:val="115"/>
          <w:sz w:val="20"/>
        </w:rPr>
        <w:t>o</w:t>
      </w:r>
      <w:r>
        <w:rPr>
          <w:w w:val="110"/>
          <w:sz w:val="20"/>
        </w:rPr>
        <w:t>n</w:t>
      </w:r>
      <w:r>
        <w:rPr>
          <w:spacing w:val="1"/>
          <w:w w:val="60"/>
          <w:sz w:val="20"/>
        </w:rPr>
        <w:t>,</w:t>
      </w:r>
      <w:r>
        <w:rPr>
          <w:spacing w:val="-2"/>
          <w:w w:val="99"/>
          <w:sz w:val="20"/>
        </w:rPr>
        <w:t xml:space="preserve"> </w:t>
      </w:r>
      <w:r>
        <w:rPr>
          <w:sz w:val="20"/>
        </w:rPr>
        <w:t>it</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essential</w:t>
      </w:r>
      <w:r>
        <w:rPr>
          <w:spacing w:val="-2"/>
          <w:sz w:val="20"/>
        </w:rPr>
        <w:t xml:space="preserve"> </w:t>
      </w:r>
      <w:r>
        <w:rPr>
          <w:sz w:val="20"/>
        </w:rPr>
        <w:t>to</w:t>
      </w:r>
      <w:r>
        <w:rPr>
          <w:spacing w:val="-2"/>
          <w:sz w:val="20"/>
        </w:rPr>
        <w:t xml:space="preserve"> </w:t>
      </w:r>
      <w:r>
        <w:rPr>
          <w:sz w:val="20"/>
        </w:rPr>
        <w:t>understand</w:t>
      </w:r>
      <w:r>
        <w:rPr>
          <w:spacing w:val="-2"/>
          <w:sz w:val="20"/>
        </w:rPr>
        <w:t xml:space="preserve"> </w:t>
      </w:r>
      <w:r>
        <w:rPr>
          <w:sz w:val="20"/>
        </w:rPr>
        <w:t>exactly</w:t>
      </w:r>
      <w:r>
        <w:rPr>
          <w:spacing w:val="-2"/>
          <w:sz w:val="20"/>
        </w:rPr>
        <w:t xml:space="preserve"> </w:t>
      </w:r>
      <w:r>
        <w:rPr>
          <w:sz w:val="20"/>
        </w:rPr>
        <w:t xml:space="preserve">how results are </w:t>
      </w:r>
      <w:r>
        <w:rPr>
          <w:w w:val="108"/>
          <w:sz w:val="20"/>
        </w:rPr>
        <w:t>p</w:t>
      </w:r>
      <w:r>
        <w:rPr>
          <w:spacing w:val="-5"/>
          <w:w w:val="88"/>
          <w:sz w:val="20"/>
        </w:rPr>
        <w:t>r</w:t>
      </w:r>
      <w:r>
        <w:rPr>
          <w:w w:val="108"/>
          <w:sz w:val="20"/>
        </w:rPr>
        <w:t>o</w:t>
      </w:r>
      <w:r>
        <w:rPr>
          <w:spacing w:val="-1"/>
          <w:w w:val="109"/>
          <w:sz w:val="20"/>
        </w:rPr>
        <w:t>d</w:t>
      </w:r>
      <w:r>
        <w:rPr>
          <w:spacing w:val="-1"/>
          <w:w w:val="106"/>
          <w:sz w:val="20"/>
        </w:rPr>
        <w:t>u</w:t>
      </w:r>
      <w:r>
        <w:rPr>
          <w:spacing w:val="-2"/>
          <w:w w:val="109"/>
          <w:sz w:val="20"/>
        </w:rPr>
        <w:t>c</w:t>
      </w:r>
      <w:r>
        <w:rPr>
          <w:spacing w:val="1"/>
          <w:w w:val="105"/>
          <w:sz w:val="20"/>
        </w:rPr>
        <w:t>e</w:t>
      </w:r>
      <w:r>
        <w:rPr>
          <w:spacing w:val="1"/>
          <w:w w:val="109"/>
          <w:sz w:val="20"/>
        </w:rPr>
        <w:t>d</w:t>
      </w:r>
      <w:r>
        <w:rPr>
          <w:spacing w:val="1"/>
          <w:w w:val="53"/>
          <w:sz w:val="20"/>
        </w:rPr>
        <w:t>,</w:t>
      </w:r>
      <w:r>
        <w:rPr>
          <w:spacing w:val="-1"/>
          <w:w w:val="99"/>
          <w:sz w:val="20"/>
        </w:rPr>
        <w:t xml:space="preserve"> </w:t>
      </w:r>
      <w:r>
        <w:rPr>
          <w:sz w:val="20"/>
        </w:rPr>
        <w:t xml:space="preserve">and to explain the AI process so people can appeal or contest the </w:t>
      </w:r>
      <w:r>
        <w:rPr>
          <w:spacing w:val="-4"/>
          <w:w w:val="112"/>
          <w:sz w:val="20"/>
        </w:rPr>
        <w:t>d</w:t>
      </w:r>
      <w:r>
        <w:rPr>
          <w:spacing w:val="-2"/>
          <w:w w:val="112"/>
          <w:sz w:val="20"/>
        </w:rPr>
        <w:t>e</w:t>
      </w:r>
      <w:r>
        <w:rPr>
          <w:spacing w:val="-4"/>
          <w:sz w:val="20"/>
        </w:rPr>
        <w:t>c</w:t>
      </w:r>
      <w:r>
        <w:rPr>
          <w:spacing w:val="-3"/>
          <w:sz w:val="20"/>
        </w:rPr>
        <w:t>i</w:t>
      </w:r>
      <w:r>
        <w:rPr>
          <w:spacing w:val="-3"/>
          <w:w w:val="123"/>
          <w:sz w:val="20"/>
        </w:rPr>
        <w:t>s</w:t>
      </w:r>
      <w:r>
        <w:rPr>
          <w:spacing w:val="-3"/>
          <w:w w:val="78"/>
          <w:sz w:val="20"/>
        </w:rPr>
        <w:t>i</w:t>
      </w:r>
      <w:r>
        <w:rPr>
          <w:spacing w:val="-3"/>
          <w:w w:val="113"/>
          <w:sz w:val="20"/>
        </w:rPr>
        <w:t>o</w:t>
      </w:r>
      <w:r>
        <w:rPr>
          <w:spacing w:val="-2"/>
          <w:w w:val="108"/>
          <w:sz w:val="20"/>
        </w:rPr>
        <w:t>n</w:t>
      </w:r>
      <w:r>
        <w:rPr>
          <w:spacing w:val="-2"/>
          <w:w w:val="54"/>
          <w:sz w:val="20"/>
        </w:rPr>
        <w:t>.</w:t>
      </w:r>
    </w:p>
    <w:p w14:paraId="721AA6F5" w14:textId="77777777" w:rsidR="003E4A35" w:rsidRDefault="003E4A35">
      <w:pPr>
        <w:pStyle w:val="BodyText"/>
        <w:spacing w:before="7"/>
        <w:rPr>
          <w:sz w:val="17"/>
        </w:rPr>
      </w:pPr>
    </w:p>
    <w:p w14:paraId="0383EFA2" w14:textId="77777777" w:rsidR="003E4A35" w:rsidRDefault="00EC59B1">
      <w:pPr>
        <w:pStyle w:val="Heading4"/>
        <w:spacing w:before="1"/>
      </w:pPr>
      <w:r>
        <w:t>Contestability</w:t>
      </w:r>
      <w:r>
        <w:rPr>
          <w:spacing w:val="17"/>
        </w:rPr>
        <w:t xml:space="preserve"> </w:t>
      </w:r>
      <w:r>
        <w:t>and</w:t>
      </w:r>
      <w:r>
        <w:rPr>
          <w:spacing w:val="17"/>
        </w:rPr>
        <w:t xml:space="preserve"> </w:t>
      </w:r>
      <w:r>
        <w:t>procedural</w:t>
      </w:r>
      <w:r>
        <w:rPr>
          <w:spacing w:val="17"/>
        </w:rPr>
        <w:t xml:space="preserve"> </w:t>
      </w:r>
      <w:r>
        <w:rPr>
          <w:spacing w:val="-2"/>
        </w:rPr>
        <w:t>fairness</w:t>
      </w:r>
    </w:p>
    <w:p w14:paraId="778CB93E" w14:textId="77777777" w:rsidR="003E4A35" w:rsidRDefault="003E4A35">
      <w:pPr>
        <w:pStyle w:val="BodyText"/>
        <w:spacing w:before="5"/>
        <w:rPr>
          <w:b/>
          <w:sz w:val="14"/>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64B4A7B7" w14:textId="77777777">
        <w:trPr>
          <w:trHeight w:val="1484"/>
        </w:trPr>
        <w:tc>
          <w:tcPr>
            <w:tcW w:w="7927" w:type="dxa"/>
          </w:tcPr>
          <w:p w14:paraId="6CAB83D8" w14:textId="77777777" w:rsidR="003E4A35" w:rsidRDefault="00EC59B1">
            <w:pPr>
              <w:pStyle w:val="TableParagraph"/>
              <w:spacing w:before="108"/>
              <w:rPr>
                <w:b/>
                <w:sz w:val="20"/>
              </w:rPr>
            </w:pPr>
            <w:r>
              <w:rPr>
                <w:b/>
                <w:sz w:val="20"/>
              </w:rPr>
              <w:t>Principle</w:t>
            </w:r>
            <w:r>
              <w:rPr>
                <w:b/>
                <w:spacing w:val="-1"/>
                <w:sz w:val="20"/>
              </w:rPr>
              <w:t xml:space="preserve"> </w:t>
            </w:r>
            <w:r>
              <w:rPr>
                <w:b/>
                <w:sz w:val="20"/>
              </w:rPr>
              <w:t>4:</w:t>
            </w:r>
            <w:r>
              <w:rPr>
                <w:b/>
                <w:spacing w:val="-1"/>
                <w:sz w:val="20"/>
              </w:rPr>
              <w:t xml:space="preserve"> </w:t>
            </w:r>
            <w:r>
              <w:rPr>
                <w:b/>
                <w:sz w:val="20"/>
              </w:rPr>
              <w:t>Contestability</w:t>
            </w:r>
            <w:r>
              <w:rPr>
                <w:b/>
                <w:spacing w:val="-1"/>
                <w:sz w:val="20"/>
              </w:rPr>
              <w:t xml:space="preserve"> </w:t>
            </w:r>
            <w:r>
              <w:rPr>
                <w:b/>
                <w:sz w:val="20"/>
              </w:rPr>
              <w:t>and</w:t>
            </w:r>
            <w:r>
              <w:rPr>
                <w:b/>
                <w:spacing w:val="-1"/>
                <w:sz w:val="20"/>
              </w:rPr>
              <w:t xml:space="preserve"> </w:t>
            </w:r>
            <w:r>
              <w:rPr>
                <w:b/>
                <w:sz w:val="20"/>
              </w:rPr>
              <w:t>procedural</w:t>
            </w:r>
            <w:r>
              <w:rPr>
                <w:b/>
                <w:spacing w:val="-1"/>
                <w:sz w:val="20"/>
              </w:rPr>
              <w:t xml:space="preserve"> </w:t>
            </w:r>
            <w:r>
              <w:rPr>
                <w:b/>
                <w:spacing w:val="-2"/>
                <w:sz w:val="20"/>
              </w:rPr>
              <w:t>fairness</w:t>
            </w:r>
          </w:p>
          <w:p w14:paraId="0AEDED48" w14:textId="77777777" w:rsidR="003E4A35" w:rsidRDefault="00EC59B1">
            <w:pPr>
              <w:pStyle w:val="TableParagraph"/>
              <w:spacing w:before="128" w:line="247" w:lineRule="auto"/>
              <w:ind w:right="252"/>
              <w:rPr>
                <w:sz w:val="20"/>
              </w:rPr>
            </w:pPr>
            <w:r>
              <w:rPr>
                <w:w w:val="105"/>
                <w:sz w:val="20"/>
              </w:rPr>
              <w:t>People</w:t>
            </w:r>
            <w:r>
              <w:rPr>
                <w:spacing w:val="-6"/>
                <w:w w:val="105"/>
                <w:sz w:val="20"/>
              </w:rPr>
              <w:t xml:space="preserve"> </w:t>
            </w:r>
            <w:r>
              <w:rPr>
                <w:w w:val="105"/>
                <w:sz w:val="20"/>
              </w:rPr>
              <w:t>whose</w:t>
            </w:r>
            <w:r>
              <w:rPr>
                <w:spacing w:val="-6"/>
                <w:w w:val="105"/>
                <w:sz w:val="20"/>
              </w:rPr>
              <w:t xml:space="preserve"> </w:t>
            </w:r>
            <w:r>
              <w:rPr>
                <w:w w:val="105"/>
                <w:sz w:val="20"/>
              </w:rPr>
              <w:t>rights</w:t>
            </w:r>
            <w:r>
              <w:rPr>
                <w:spacing w:val="-6"/>
                <w:w w:val="105"/>
                <w:sz w:val="20"/>
              </w:rPr>
              <w:t xml:space="preserve"> </w:t>
            </w:r>
            <w:r>
              <w:rPr>
                <w:w w:val="105"/>
                <w:sz w:val="20"/>
              </w:rPr>
              <w:t>or</w:t>
            </w:r>
            <w:r>
              <w:rPr>
                <w:spacing w:val="-6"/>
                <w:w w:val="105"/>
                <w:sz w:val="20"/>
              </w:rPr>
              <w:t xml:space="preserve"> </w:t>
            </w:r>
            <w:r>
              <w:rPr>
                <w:w w:val="105"/>
                <w:sz w:val="20"/>
              </w:rPr>
              <w:t>interests</w:t>
            </w:r>
            <w:r>
              <w:rPr>
                <w:spacing w:val="-6"/>
                <w:w w:val="105"/>
                <w:sz w:val="20"/>
              </w:rPr>
              <w:t xml:space="preserve"> </w:t>
            </w:r>
            <w:r>
              <w:rPr>
                <w:w w:val="105"/>
                <w:sz w:val="20"/>
              </w:rPr>
              <w:t>are</w:t>
            </w:r>
            <w:r>
              <w:rPr>
                <w:spacing w:val="-6"/>
                <w:w w:val="105"/>
                <w:sz w:val="20"/>
              </w:rPr>
              <w:t xml:space="preserve"> </w:t>
            </w:r>
            <w:r>
              <w:rPr>
                <w:w w:val="105"/>
                <w:sz w:val="20"/>
              </w:rPr>
              <w:t>affected</w:t>
            </w:r>
            <w:r>
              <w:rPr>
                <w:spacing w:val="-6"/>
                <w:w w:val="105"/>
                <w:sz w:val="20"/>
              </w:rPr>
              <w:t xml:space="preserve"> </w:t>
            </w:r>
            <w:r>
              <w:rPr>
                <w:w w:val="105"/>
                <w:sz w:val="20"/>
              </w:rPr>
              <w:t>by</w:t>
            </w:r>
            <w:r>
              <w:rPr>
                <w:spacing w:val="-6"/>
                <w:w w:val="105"/>
                <w:sz w:val="20"/>
              </w:rPr>
              <w:t xml:space="preserve"> </w:t>
            </w:r>
            <w:r>
              <w:rPr>
                <w:w w:val="105"/>
                <w:sz w:val="20"/>
              </w:rPr>
              <w:t>AI</w:t>
            </w:r>
            <w:r>
              <w:rPr>
                <w:spacing w:val="-6"/>
                <w:w w:val="105"/>
                <w:sz w:val="20"/>
              </w:rPr>
              <w:t xml:space="preserve"> </w:t>
            </w:r>
            <w:r>
              <w:rPr>
                <w:w w:val="105"/>
                <w:sz w:val="20"/>
              </w:rPr>
              <w:t>should</w:t>
            </w:r>
            <w:r>
              <w:rPr>
                <w:spacing w:val="-6"/>
                <w:w w:val="105"/>
                <w:sz w:val="20"/>
              </w:rPr>
              <w:t xml:space="preserve"> </w:t>
            </w:r>
            <w:r>
              <w:rPr>
                <w:w w:val="105"/>
                <w:sz w:val="20"/>
              </w:rPr>
              <w:t>have</w:t>
            </w:r>
            <w:r>
              <w:rPr>
                <w:spacing w:val="-6"/>
                <w:w w:val="105"/>
                <w:sz w:val="20"/>
              </w:rPr>
              <w:t xml:space="preserve"> </w:t>
            </w:r>
            <w:r>
              <w:rPr>
                <w:w w:val="105"/>
                <w:sz w:val="20"/>
              </w:rPr>
              <w:t>access</w:t>
            </w:r>
            <w:r>
              <w:rPr>
                <w:spacing w:val="-6"/>
                <w:w w:val="105"/>
                <w:sz w:val="20"/>
              </w:rPr>
              <w:t xml:space="preserve"> </w:t>
            </w:r>
            <w:r>
              <w:rPr>
                <w:w w:val="105"/>
                <w:sz w:val="20"/>
              </w:rPr>
              <w:t>to</w:t>
            </w:r>
            <w:r>
              <w:rPr>
                <w:spacing w:val="-6"/>
                <w:w w:val="105"/>
                <w:sz w:val="20"/>
              </w:rPr>
              <w:t xml:space="preserve"> </w:t>
            </w:r>
            <w:r>
              <w:rPr>
                <w:w w:val="105"/>
                <w:sz w:val="20"/>
              </w:rPr>
              <w:t xml:space="preserve">a </w:t>
            </w:r>
            <w:r>
              <w:rPr>
                <w:sz w:val="20"/>
              </w:rPr>
              <w:t xml:space="preserve">process to challenge the use or output of an AI </w:t>
            </w:r>
            <w:r>
              <w:rPr>
                <w:w w:val="120"/>
                <w:sz w:val="20"/>
              </w:rPr>
              <w:t>s</w:t>
            </w:r>
            <w:r>
              <w:rPr>
                <w:spacing w:val="-3"/>
                <w:w w:val="109"/>
                <w:sz w:val="20"/>
              </w:rPr>
              <w:t>y</w:t>
            </w:r>
            <w:r>
              <w:rPr>
                <w:w w:val="120"/>
                <w:sz w:val="20"/>
              </w:rPr>
              <w:t>s</w:t>
            </w:r>
            <w:r>
              <w:rPr>
                <w:spacing w:val="-3"/>
                <w:w w:val="83"/>
                <w:sz w:val="20"/>
              </w:rPr>
              <w:t>t</w:t>
            </w:r>
            <w:r>
              <w:rPr>
                <w:w w:val="107"/>
                <w:sz w:val="20"/>
              </w:rPr>
              <w:t>e</w:t>
            </w:r>
            <w:r>
              <w:rPr>
                <w:spacing w:val="1"/>
                <w:w w:val="110"/>
                <w:sz w:val="20"/>
              </w:rPr>
              <w:t>m</w:t>
            </w:r>
            <w:r>
              <w:rPr>
                <w:w w:val="51"/>
                <w:sz w:val="20"/>
              </w:rPr>
              <w:t>.</w:t>
            </w:r>
            <w:r>
              <w:rPr>
                <w:spacing w:val="-1"/>
                <w:sz w:val="20"/>
              </w:rPr>
              <w:t xml:space="preserve"> </w:t>
            </w:r>
            <w:r>
              <w:rPr>
                <w:sz w:val="20"/>
              </w:rPr>
              <w:t xml:space="preserve">Contestability is especially </w:t>
            </w:r>
            <w:r>
              <w:rPr>
                <w:w w:val="105"/>
                <w:sz w:val="20"/>
              </w:rPr>
              <w:t>important</w:t>
            </w:r>
            <w:r>
              <w:rPr>
                <w:spacing w:val="-14"/>
                <w:w w:val="105"/>
                <w:sz w:val="20"/>
              </w:rPr>
              <w:t xml:space="preserve"> </w:t>
            </w:r>
            <w:r>
              <w:rPr>
                <w:w w:val="105"/>
                <w:sz w:val="20"/>
              </w:rPr>
              <w:t>when</w:t>
            </w:r>
            <w:r>
              <w:rPr>
                <w:spacing w:val="-14"/>
                <w:w w:val="105"/>
                <w:sz w:val="20"/>
              </w:rPr>
              <w:t xml:space="preserve"> </w:t>
            </w:r>
            <w:r>
              <w:rPr>
                <w:w w:val="105"/>
                <w:sz w:val="20"/>
              </w:rPr>
              <w:t>an</w:t>
            </w:r>
            <w:r>
              <w:rPr>
                <w:spacing w:val="-14"/>
                <w:w w:val="105"/>
                <w:sz w:val="20"/>
              </w:rPr>
              <w:t xml:space="preserve"> </w:t>
            </w:r>
            <w:r>
              <w:rPr>
                <w:spacing w:val="-2"/>
                <w:w w:val="85"/>
                <w:sz w:val="20"/>
              </w:rPr>
              <w:t>i</w:t>
            </w:r>
            <w:r>
              <w:rPr>
                <w:spacing w:val="-1"/>
                <w:w w:val="115"/>
                <w:sz w:val="20"/>
              </w:rPr>
              <w:t>n</w:t>
            </w:r>
            <w:r>
              <w:rPr>
                <w:spacing w:val="-1"/>
                <w:w w:val="121"/>
                <w:sz w:val="20"/>
              </w:rPr>
              <w:t>d</w:t>
            </w:r>
            <w:r>
              <w:rPr>
                <w:spacing w:val="-2"/>
                <w:w w:val="85"/>
                <w:sz w:val="20"/>
              </w:rPr>
              <w:t>i</w:t>
            </w:r>
            <w:r>
              <w:rPr>
                <w:spacing w:val="-2"/>
                <w:w w:val="118"/>
                <w:sz w:val="20"/>
              </w:rPr>
              <w:t>v</w:t>
            </w:r>
            <w:r>
              <w:rPr>
                <w:spacing w:val="-1"/>
                <w:w w:val="85"/>
                <w:sz w:val="20"/>
              </w:rPr>
              <w:t>i</w:t>
            </w:r>
            <w:r>
              <w:rPr>
                <w:spacing w:val="-2"/>
                <w:w w:val="121"/>
                <w:sz w:val="20"/>
              </w:rPr>
              <w:t>d</w:t>
            </w:r>
            <w:r>
              <w:rPr>
                <w:spacing w:val="-2"/>
                <w:w w:val="118"/>
                <w:sz w:val="20"/>
              </w:rPr>
              <w:t>u</w:t>
            </w:r>
            <w:r>
              <w:rPr>
                <w:spacing w:val="-2"/>
                <w:w w:val="108"/>
                <w:sz w:val="20"/>
              </w:rPr>
              <w:t>a</w:t>
            </w:r>
            <w:r>
              <w:rPr>
                <w:spacing w:val="9"/>
                <w:w w:val="108"/>
                <w:sz w:val="20"/>
              </w:rPr>
              <w:t>l</w:t>
            </w:r>
            <w:r>
              <w:rPr>
                <w:spacing w:val="-4"/>
                <w:w w:val="63"/>
                <w:sz w:val="20"/>
              </w:rPr>
              <w:t>’</w:t>
            </w:r>
            <w:r>
              <w:rPr>
                <w:spacing w:val="-1"/>
                <w:w w:val="130"/>
                <w:sz w:val="20"/>
              </w:rPr>
              <w:t>s</w:t>
            </w:r>
            <w:r>
              <w:rPr>
                <w:spacing w:val="-14"/>
                <w:w w:val="104"/>
                <w:sz w:val="20"/>
              </w:rPr>
              <w:t xml:space="preserve"> </w:t>
            </w:r>
            <w:r>
              <w:rPr>
                <w:w w:val="105"/>
                <w:sz w:val="20"/>
              </w:rPr>
              <w:t>rights</w:t>
            </w:r>
            <w:r>
              <w:rPr>
                <w:spacing w:val="-14"/>
                <w:w w:val="105"/>
                <w:sz w:val="20"/>
              </w:rPr>
              <w:t xml:space="preserve"> </w:t>
            </w:r>
            <w:r>
              <w:rPr>
                <w:w w:val="105"/>
                <w:sz w:val="20"/>
              </w:rPr>
              <w:t>are</w:t>
            </w:r>
            <w:r>
              <w:rPr>
                <w:spacing w:val="-14"/>
                <w:w w:val="105"/>
                <w:sz w:val="20"/>
              </w:rPr>
              <w:t xml:space="preserve"> </w:t>
            </w:r>
            <w:r>
              <w:rPr>
                <w:w w:val="105"/>
                <w:sz w:val="20"/>
              </w:rPr>
              <w:t>affected</w:t>
            </w:r>
            <w:r>
              <w:rPr>
                <w:spacing w:val="-14"/>
                <w:w w:val="105"/>
                <w:sz w:val="20"/>
              </w:rPr>
              <w:t xml:space="preserve"> </w:t>
            </w:r>
            <w:r>
              <w:rPr>
                <w:w w:val="105"/>
                <w:sz w:val="20"/>
              </w:rPr>
              <w:t>but</w:t>
            </w:r>
            <w:r>
              <w:rPr>
                <w:spacing w:val="-14"/>
                <w:w w:val="105"/>
                <w:sz w:val="20"/>
              </w:rPr>
              <w:t xml:space="preserve"> </w:t>
            </w:r>
            <w:r>
              <w:rPr>
                <w:w w:val="105"/>
                <w:sz w:val="20"/>
              </w:rPr>
              <w:t>may</w:t>
            </w:r>
            <w:r>
              <w:rPr>
                <w:spacing w:val="-14"/>
                <w:w w:val="105"/>
                <w:sz w:val="20"/>
              </w:rPr>
              <w:t xml:space="preserve"> </w:t>
            </w:r>
            <w:r>
              <w:rPr>
                <w:w w:val="105"/>
                <w:sz w:val="20"/>
              </w:rPr>
              <w:t>also</w:t>
            </w:r>
            <w:r>
              <w:rPr>
                <w:spacing w:val="-14"/>
                <w:w w:val="105"/>
                <w:sz w:val="20"/>
              </w:rPr>
              <w:t xml:space="preserve"> </w:t>
            </w:r>
            <w:r>
              <w:rPr>
                <w:w w:val="105"/>
                <w:sz w:val="20"/>
              </w:rPr>
              <w:t>be</w:t>
            </w:r>
            <w:r>
              <w:rPr>
                <w:spacing w:val="-14"/>
                <w:w w:val="105"/>
                <w:sz w:val="20"/>
              </w:rPr>
              <w:t xml:space="preserve"> </w:t>
            </w:r>
            <w:r>
              <w:rPr>
                <w:w w:val="105"/>
                <w:sz w:val="20"/>
              </w:rPr>
              <w:t>necessary</w:t>
            </w:r>
            <w:r>
              <w:rPr>
                <w:spacing w:val="-14"/>
                <w:w w:val="105"/>
                <w:sz w:val="20"/>
              </w:rPr>
              <w:t xml:space="preserve"> </w:t>
            </w:r>
            <w:r>
              <w:rPr>
                <w:w w:val="105"/>
                <w:sz w:val="20"/>
              </w:rPr>
              <w:t>for some</w:t>
            </w:r>
            <w:r>
              <w:rPr>
                <w:spacing w:val="-6"/>
                <w:w w:val="105"/>
                <w:sz w:val="20"/>
              </w:rPr>
              <w:t xml:space="preserve"> </w:t>
            </w:r>
            <w:r>
              <w:rPr>
                <w:w w:val="105"/>
                <w:sz w:val="20"/>
              </w:rPr>
              <w:t>procedural</w:t>
            </w:r>
            <w:r>
              <w:rPr>
                <w:spacing w:val="-6"/>
                <w:w w:val="105"/>
                <w:sz w:val="20"/>
              </w:rPr>
              <w:t xml:space="preserve"> </w:t>
            </w:r>
            <w:r>
              <w:rPr>
                <w:w w:val="105"/>
                <w:sz w:val="20"/>
              </w:rPr>
              <w:t>decisions</w:t>
            </w:r>
            <w:r>
              <w:rPr>
                <w:spacing w:val="-7"/>
                <w:w w:val="105"/>
                <w:sz w:val="20"/>
              </w:rPr>
              <w:t xml:space="preserve"> </w:t>
            </w:r>
            <w:r>
              <w:rPr>
                <w:w w:val="105"/>
                <w:sz w:val="20"/>
              </w:rPr>
              <w:t>by</w:t>
            </w:r>
            <w:r>
              <w:rPr>
                <w:spacing w:val="-6"/>
                <w:w w:val="105"/>
                <w:sz w:val="20"/>
              </w:rPr>
              <w:t xml:space="preserve"> </w:t>
            </w:r>
            <w:r>
              <w:rPr>
                <w:w w:val="105"/>
                <w:sz w:val="20"/>
              </w:rPr>
              <w:t>court</w:t>
            </w:r>
            <w:r>
              <w:rPr>
                <w:spacing w:val="-6"/>
                <w:w w:val="105"/>
                <w:sz w:val="20"/>
              </w:rPr>
              <w:t xml:space="preserve"> </w:t>
            </w:r>
            <w:r>
              <w:rPr>
                <w:spacing w:val="-1"/>
                <w:w w:val="115"/>
                <w:sz w:val="20"/>
              </w:rPr>
              <w:t>a</w:t>
            </w:r>
            <w:r>
              <w:rPr>
                <w:w w:val="122"/>
                <w:sz w:val="20"/>
              </w:rPr>
              <w:t>d</w:t>
            </w:r>
            <w:r>
              <w:rPr>
                <w:w w:val="121"/>
                <w:sz w:val="20"/>
              </w:rPr>
              <w:t>m</w:t>
            </w:r>
            <w:r>
              <w:rPr>
                <w:spacing w:val="-1"/>
                <w:w w:val="86"/>
                <w:sz w:val="20"/>
              </w:rPr>
              <w:t>i</w:t>
            </w:r>
            <w:r>
              <w:rPr>
                <w:w w:val="116"/>
                <w:sz w:val="20"/>
              </w:rPr>
              <w:t>n</w:t>
            </w:r>
            <w:r>
              <w:rPr>
                <w:w w:val="86"/>
                <w:sz w:val="20"/>
              </w:rPr>
              <w:t>i</w:t>
            </w:r>
            <w:r>
              <w:rPr>
                <w:w w:val="131"/>
                <w:sz w:val="20"/>
              </w:rPr>
              <w:t>s</w:t>
            </w:r>
            <w:r>
              <w:rPr>
                <w:w w:val="94"/>
                <w:sz w:val="20"/>
              </w:rPr>
              <w:t>t</w:t>
            </w:r>
            <w:r>
              <w:rPr>
                <w:spacing w:val="-1"/>
                <w:w w:val="101"/>
                <w:sz w:val="20"/>
              </w:rPr>
              <w:t>r</w:t>
            </w:r>
            <w:r>
              <w:rPr>
                <w:spacing w:val="-3"/>
                <w:w w:val="115"/>
                <w:sz w:val="20"/>
              </w:rPr>
              <w:t>a</w:t>
            </w:r>
            <w:r>
              <w:rPr>
                <w:w w:val="94"/>
                <w:sz w:val="20"/>
              </w:rPr>
              <w:t>t</w:t>
            </w:r>
            <w:r>
              <w:rPr>
                <w:w w:val="86"/>
                <w:sz w:val="20"/>
              </w:rPr>
              <w:t>i</w:t>
            </w:r>
            <w:r>
              <w:rPr>
                <w:w w:val="121"/>
                <w:sz w:val="20"/>
              </w:rPr>
              <w:t>o</w:t>
            </w:r>
            <w:r>
              <w:rPr>
                <w:spacing w:val="1"/>
                <w:w w:val="116"/>
                <w:sz w:val="20"/>
              </w:rPr>
              <w:t>n</w:t>
            </w:r>
            <w:r>
              <w:rPr>
                <w:w w:val="62"/>
                <w:sz w:val="20"/>
              </w:rPr>
              <w:t>.</w:t>
            </w:r>
          </w:p>
        </w:tc>
      </w:tr>
    </w:tbl>
    <w:p w14:paraId="0192F90B" w14:textId="77777777" w:rsidR="003E4A35" w:rsidRDefault="003E4A35">
      <w:pPr>
        <w:pStyle w:val="BodyText"/>
        <w:rPr>
          <w:b/>
          <w:sz w:val="39"/>
        </w:rPr>
      </w:pPr>
    </w:p>
    <w:p w14:paraId="7E68BB23" w14:textId="77777777" w:rsidR="003E4A35" w:rsidRDefault="00EC59B1">
      <w:pPr>
        <w:pStyle w:val="ListParagraph"/>
        <w:numPr>
          <w:ilvl w:val="1"/>
          <w:numId w:val="121"/>
        </w:numPr>
        <w:tabs>
          <w:tab w:val="left" w:pos="1641"/>
          <w:tab w:val="left" w:pos="1642"/>
        </w:tabs>
        <w:spacing w:line="247" w:lineRule="auto"/>
        <w:ind w:right="1352"/>
        <w:rPr>
          <w:sz w:val="20"/>
        </w:rPr>
      </w:pPr>
      <w:r>
        <w:rPr>
          <w:sz w:val="20"/>
        </w:rPr>
        <w:t>The level of automation and the use of AI is relevant in considering the impact on procedural</w:t>
      </w:r>
      <w:r>
        <w:rPr>
          <w:spacing w:val="-2"/>
          <w:sz w:val="20"/>
        </w:rPr>
        <w:t xml:space="preserve"> </w:t>
      </w:r>
      <w:r>
        <w:rPr>
          <w:spacing w:val="-2"/>
          <w:w w:val="96"/>
          <w:sz w:val="20"/>
        </w:rPr>
        <w:t>f</w:t>
      </w:r>
      <w:r>
        <w:rPr>
          <w:w w:val="107"/>
          <w:sz w:val="20"/>
        </w:rPr>
        <w:t>a</w:t>
      </w:r>
      <w:r>
        <w:rPr>
          <w:spacing w:val="-1"/>
          <w:w w:val="78"/>
          <w:sz w:val="20"/>
        </w:rPr>
        <w:t>i</w:t>
      </w:r>
      <w:r>
        <w:rPr>
          <w:spacing w:val="-1"/>
          <w:w w:val="93"/>
          <w:sz w:val="20"/>
        </w:rPr>
        <w:t>r</w:t>
      </w:r>
      <w:r>
        <w:rPr>
          <w:w w:val="108"/>
          <w:sz w:val="20"/>
        </w:rPr>
        <w:t>n</w:t>
      </w:r>
      <w:r>
        <w:rPr>
          <w:spacing w:val="-1"/>
          <w:w w:val="110"/>
          <w:sz w:val="20"/>
        </w:rPr>
        <w:t>e</w:t>
      </w:r>
      <w:r>
        <w:rPr>
          <w:w w:val="123"/>
          <w:sz w:val="20"/>
        </w:rPr>
        <w:t>s</w:t>
      </w:r>
      <w:r>
        <w:rPr>
          <w:spacing w:val="3"/>
          <w:w w:val="123"/>
          <w:sz w:val="20"/>
        </w:rPr>
        <w:t>s</w:t>
      </w:r>
      <w:r>
        <w:rPr>
          <w:spacing w:val="1"/>
          <w:w w:val="54"/>
          <w:sz w:val="20"/>
        </w:rPr>
        <w:t>.</w:t>
      </w:r>
      <w:r>
        <w:rPr>
          <w:spacing w:val="-1"/>
          <w:w w:val="99"/>
          <w:sz w:val="20"/>
        </w:rPr>
        <w:t xml:space="preserve"> </w:t>
      </w:r>
      <w:r>
        <w:rPr>
          <w:sz w:val="20"/>
        </w:rPr>
        <w:t>Automating</w:t>
      </w:r>
      <w:r>
        <w:rPr>
          <w:spacing w:val="-3"/>
          <w:sz w:val="20"/>
        </w:rPr>
        <w:t xml:space="preserve"> </w:t>
      </w:r>
      <w:r>
        <w:rPr>
          <w:sz w:val="20"/>
        </w:rPr>
        <w:t>administrative</w:t>
      </w:r>
      <w:r>
        <w:rPr>
          <w:spacing w:val="-2"/>
          <w:sz w:val="20"/>
        </w:rPr>
        <w:t xml:space="preserve"> </w:t>
      </w:r>
      <w:r>
        <w:rPr>
          <w:spacing w:val="-2"/>
          <w:w w:val="96"/>
          <w:sz w:val="20"/>
        </w:rPr>
        <w:t>f</w:t>
      </w:r>
      <w:r>
        <w:rPr>
          <w:w w:val="111"/>
          <w:sz w:val="20"/>
        </w:rPr>
        <w:t>u</w:t>
      </w:r>
      <w:r>
        <w:rPr>
          <w:w w:val="108"/>
          <w:sz w:val="20"/>
        </w:rPr>
        <w:t>n</w:t>
      </w:r>
      <w:r>
        <w:rPr>
          <w:spacing w:val="-1"/>
          <w:w w:val="114"/>
          <w:sz w:val="20"/>
        </w:rPr>
        <w:t>c</w:t>
      </w:r>
      <w:r>
        <w:rPr>
          <w:w w:val="86"/>
          <w:sz w:val="20"/>
        </w:rPr>
        <w:t>t</w:t>
      </w:r>
      <w:r>
        <w:rPr>
          <w:w w:val="78"/>
          <w:sz w:val="20"/>
        </w:rPr>
        <w:t>i</w:t>
      </w:r>
      <w:r>
        <w:rPr>
          <w:w w:val="113"/>
          <w:sz w:val="20"/>
        </w:rPr>
        <w:t>o</w:t>
      </w:r>
      <w:r>
        <w:rPr>
          <w:w w:val="108"/>
          <w:sz w:val="20"/>
        </w:rPr>
        <w:t>n</w:t>
      </w:r>
      <w:r>
        <w:rPr>
          <w:spacing w:val="1"/>
          <w:w w:val="123"/>
          <w:sz w:val="20"/>
        </w:rPr>
        <w:t>s</w:t>
      </w:r>
      <w:r>
        <w:rPr>
          <w:spacing w:val="1"/>
          <w:w w:val="58"/>
          <w:sz w:val="20"/>
        </w:rPr>
        <w:t>,</w:t>
      </w:r>
      <w:r>
        <w:rPr>
          <w:spacing w:val="-1"/>
          <w:w w:val="99"/>
          <w:sz w:val="20"/>
        </w:rPr>
        <w:t xml:space="preserve"> </w:t>
      </w:r>
      <w:r>
        <w:rPr>
          <w:sz w:val="20"/>
        </w:rPr>
        <w:t>such</w:t>
      </w:r>
      <w:r>
        <w:rPr>
          <w:spacing w:val="-3"/>
          <w:sz w:val="20"/>
        </w:rPr>
        <w:t xml:space="preserve"> </w:t>
      </w:r>
      <w:r>
        <w:rPr>
          <w:sz w:val="20"/>
        </w:rPr>
        <w:t>as</w:t>
      </w:r>
      <w:r>
        <w:rPr>
          <w:spacing w:val="-2"/>
          <w:sz w:val="20"/>
        </w:rPr>
        <w:t xml:space="preserve"> </w:t>
      </w:r>
      <w:r>
        <w:rPr>
          <w:sz w:val="20"/>
        </w:rPr>
        <w:t>case</w:t>
      </w:r>
      <w:r>
        <w:rPr>
          <w:spacing w:val="-2"/>
          <w:sz w:val="20"/>
        </w:rPr>
        <w:t xml:space="preserve"> </w:t>
      </w:r>
      <w:r>
        <w:rPr>
          <w:w w:val="108"/>
          <w:sz w:val="20"/>
        </w:rPr>
        <w:t>m</w:t>
      </w:r>
      <w:r>
        <w:rPr>
          <w:spacing w:val="-1"/>
          <w:w w:val="102"/>
          <w:sz w:val="20"/>
        </w:rPr>
        <w:t>a</w:t>
      </w:r>
      <w:r>
        <w:rPr>
          <w:w w:val="103"/>
          <w:sz w:val="20"/>
        </w:rPr>
        <w:t>n</w:t>
      </w:r>
      <w:r>
        <w:rPr>
          <w:spacing w:val="-1"/>
          <w:w w:val="102"/>
          <w:sz w:val="20"/>
        </w:rPr>
        <w:t>a</w:t>
      </w:r>
      <w:r>
        <w:rPr>
          <w:w w:val="120"/>
          <w:sz w:val="20"/>
        </w:rPr>
        <w:t>g</w:t>
      </w:r>
      <w:r>
        <w:rPr>
          <w:w w:val="105"/>
          <w:sz w:val="20"/>
        </w:rPr>
        <w:t>e</w:t>
      </w:r>
      <w:r>
        <w:rPr>
          <w:w w:val="108"/>
          <w:sz w:val="20"/>
        </w:rPr>
        <w:t>m</w:t>
      </w:r>
      <w:r>
        <w:rPr>
          <w:w w:val="105"/>
          <w:sz w:val="20"/>
        </w:rPr>
        <w:t>e</w:t>
      </w:r>
      <w:r>
        <w:rPr>
          <w:spacing w:val="-2"/>
          <w:w w:val="103"/>
          <w:sz w:val="20"/>
        </w:rPr>
        <w:t>n</w:t>
      </w:r>
      <w:r>
        <w:rPr>
          <w:spacing w:val="1"/>
          <w:w w:val="81"/>
          <w:sz w:val="20"/>
        </w:rPr>
        <w:t>t</w:t>
      </w:r>
      <w:r>
        <w:rPr>
          <w:spacing w:val="1"/>
          <w:w w:val="53"/>
          <w:sz w:val="20"/>
        </w:rPr>
        <w:t>,</w:t>
      </w:r>
      <w:r>
        <w:rPr>
          <w:spacing w:val="-1"/>
          <w:w w:val="99"/>
          <w:sz w:val="20"/>
        </w:rPr>
        <w:t xml:space="preserve"> </w:t>
      </w:r>
      <w:r>
        <w:rPr>
          <w:sz w:val="20"/>
        </w:rPr>
        <w:t xml:space="preserve">will not impact procedural fairness as much as automation in areas where judicial decision-making is </w:t>
      </w:r>
      <w:r>
        <w:rPr>
          <w:spacing w:val="-3"/>
          <w:w w:val="109"/>
          <w:sz w:val="20"/>
        </w:rPr>
        <w:t>e</w:t>
      </w:r>
      <w:r>
        <w:rPr>
          <w:spacing w:val="-4"/>
          <w:w w:val="101"/>
          <w:sz w:val="20"/>
        </w:rPr>
        <w:t>x</w:t>
      </w:r>
      <w:r>
        <w:rPr>
          <w:spacing w:val="1"/>
          <w:w w:val="109"/>
          <w:sz w:val="20"/>
        </w:rPr>
        <w:t>e</w:t>
      </w:r>
      <w:r>
        <w:rPr>
          <w:spacing w:val="-4"/>
          <w:w w:val="92"/>
          <w:sz w:val="20"/>
        </w:rPr>
        <w:t>r</w:t>
      </w:r>
      <w:r>
        <w:rPr>
          <w:w w:val="113"/>
          <w:sz w:val="20"/>
        </w:rPr>
        <w:t>c</w:t>
      </w:r>
      <w:r>
        <w:rPr>
          <w:spacing w:val="1"/>
          <w:w w:val="77"/>
          <w:sz w:val="20"/>
        </w:rPr>
        <w:t>i</w:t>
      </w:r>
      <w:r>
        <w:rPr>
          <w:w w:val="122"/>
          <w:sz w:val="20"/>
        </w:rPr>
        <w:t>s</w:t>
      </w:r>
      <w:r>
        <w:rPr>
          <w:spacing w:val="2"/>
          <w:w w:val="109"/>
          <w:sz w:val="20"/>
        </w:rPr>
        <w:t>e</w:t>
      </w:r>
      <w:r>
        <w:rPr>
          <w:spacing w:val="3"/>
          <w:w w:val="113"/>
          <w:sz w:val="20"/>
        </w:rPr>
        <w:t>d</w:t>
      </w:r>
      <w:r>
        <w:rPr>
          <w:spacing w:val="2"/>
          <w:w w:val="53"/>
          <w:sz w:val="20"/>
        </w:rPr>
        <w:t>.</w:t>
      </w:r>
    </w:p>
    <w:p w14:paraId="12E02B00" w14:textId="77777777" w:rsidR="003E4A35" w:rsidRDefault="00EC59B1">
      <w:pPr>
        <w:pStyle w:val="ListParagraph"/>
        <w:numPr>
          <w:ilvl w:val="1"/>
          <w:numId w:val="121"/>
        </w:numPr>
        <w:tabs>
          <w:tab w:val="left" w:pos="1640"/>
          <w:tab w:val="left" w:pos="1642"/>
        </w:tabs>
        <w:spacing w:before="123" w:line="247" w:lineRule="auto"/>
        <w:ind w:right="1410"/>
        <w:rPr>
          <w:sz w:val="20"/>
        </w:rPr>
      </w:pPr>
      <w:r>
        <w:rPr>
          <w:sz w:val="20"/>
        </w:rPr>
        <w:t>Where AI supports judicial decision-</w:t>
      </w:r>
      <w:r>
        <w:rPr>
          <w:w w:val="113"/>
          <w:sz w:val="20"/>
        </w:rPr>
        <w:t>m</w:t>
      </w:r>
      <w:r>
        <w:rPr>
          <w:spacing w:val="-1"/>
          <w:w w:val="107"/>
          <w:sz w:val="20"/>
        </w:rPr>
        <w:t>a</w:t>
      </w:r>
      <w:r>
        <w:rPr>
          <w:w w:val="107"/>
          <w:sz w:val="20"/>
        </w:rPr>
        <w:t>k</w:t>
      </w:r>
      <w:r>
        <w:rPr>
          <w:spacing w:val="-1"/>
          <w:w w:val="78"/>
          <w:sz w:val="20"/>
        </w:rPr>
        <w:t>i</w:t>
      </w:r>
      <w:r>
        <w:rPr>
          <w:w w:val="108"/>
          <w:sz w:val="20"/>
        </w:rPr>
        <w:t>n</w:t>
      </w:r>
      <w:r>
        <w:rPr>
          <w:w w:val="125"/>
          <w:sz w:val="20"/>
        </w:rPr>
        <w:t>g</w:t>
      </w:r>
      <w:r>
        <w:rPr>
          <w:spacing w:val="1"/>
          <w:w w:val="58"/>
          <w:sz w:val="20"/>
        </w:rPr>
        <w:t>,</w:t>
      </w:r>
      <w:r>
        <w:rPr>
          <w:spacing w:val="-1"/>
          <w:w w:val="99"/>
          <w:sz w:val="20"/>
        </w:rPr>
        <w:t xml:space="preserve"> </w:t>
      </w:r>
      <w:r>
        <w:rPr>
          <w:sz w:val="20"/>
        </w:rPr>
        <w:t xml:space="preserve">the difficulties in understanding and explaining AI may undermine procedural </w:t>
      </w:r>
      <w:r>
        <w:rPr>
          <w:spacing w:val="-2"/>
          <w:w w:val="96"/>
          <w:sz w:val="20"/>
        </w:rPr>
        <w:t>f</w:t>
      </w:r>
      <w:r>
        <w:rPr>
          <w:w w:val="107"/>
          <w:sz w:val="20"/>
        </w:rPr>
        <w:t>a</w:t>
      </w:r>
      <w:r>
        <w:rPr>
          <w:spacing w:val="-1"/>
          <w:w w:val="78"/>
          <w:sz w:val="20"/>
        </w:rPr>
        <w:t>i</w:t>
      </w:r>
      <w:r>
        <w:rPr>
          <w:spacing w:val="-1"/>
          <w:w w:val="93"/>
          <w:sz w:val="20"/>
        </w:rPr>
        <w:t>r</w:t>
      </w:r>
      <w:r>
        <w:rPr>
          <w:w w:val="108"/>
          <w:sz w:val="20"/>
        </w:rPr>
        <w:t>n</w:t>
      </w:r>
      <w:r>
        <w:rPr>
          <w:spacing w:val="-1"/>
          <w:w w:val="110"/>
          <w:sz w:val="20"/>
        </w:rPr>
        <w:t>e</w:t>
      </w:r>
      <w:r>
        <w:rPr>
          <w:w w:val="123"/>
          <w:sz w:val="20"/>
        </w:rPr>
        <w:t>s</w:t>
      </w:r>
      <w:r>
        <w:rPr>
          <w:spacing w:val="3"/>
          <w:w w:val="123"/>
          <w:sz w:val="20"/>
        </w:rPr>
        <w:t>s</w:t>
      </w:r>
      <w:r>
        <w:rPr>
          <w:spacing w:val="1"/>
          <w:w w:val="54"/>
          <w:sz w:val="20"/>
        </w:rPr>
        <w:t>.</w:t>
      </w:r>
      <w:r>
        <w:rPr>
          <w:spacing w:val="-1"/>
          <w:w w:val="99"/>
          <w:sz w:val="20"/>
        </w:rPr>
        <w:t xml:space="preserve"> </w:t>
      </w:r>
      <w:r>
        <w:rPr>
          <w:sz w:val="20"/>
        </w:rPr>
        <w:t xml:space="preserve">For example, if AI was used in risk assessment for </w:t>
      </w:r>
      <w:r>
        <w:rPr>
          <w:spacing w:val="-1"/>
          <w:w w:val="120"/>
          <w:sz w:val="20"/>
        </w:rPr>
        <w:t>s</w:t>
      </w:r>
      <w:r>
        <w:rPr>
          <w:w w:val="107"/>
          <w:sz w:val="20"/>
        </w:rPr>
        <w:t>e</w:t>
      </w:r>
      <w:r>
        <w:rPr>
          <w:spacing w:val="-2"/>
          <w:w w:val="105"/>
          <w:sz w:val="20"/>
        </w:rPr>
        <w:t>n</w:t>
      </w:r>
      <w:r>
        <w:rPr>
          <w:spacing w:val="-3"/>
          <w:w w:val="83"/>
          <w:sz w:val="20"/>
        </w:rPr>
        <w:t>t</w:t>
      </w:r>
      <w:r>
        <w:rPr>
          <w:w w:val="107"/>
          <w:sz w:val="20"/>
        </w:rPr>
        <w:t>e</w:t>
      </w:r>
      <w:r>
        <w:rPr>
          <w:w w:val="105"/>
          <w:sz w:val="20"/>
        </w:rPr>
        <w:t>n</w:t>
      </w:r>
      <w:r>
        <w:rPr>
          <w:spacing w:val="-1"/>
          <w:w w:val="111"/>
          <w:sz w:val="20"/>
        </w:rPr>
        <w:t>c</w:t>
      </w:r>
      <w:r>
        <w:rPr>
          <w:spacing w:val="-1"/>
          <w:w w:val="75"/>
          <w:sz w:val="20"/>
        </w:rPr>
        <w:t>i</w:t>
      </w:r>
      <w:r>
        <w:rPr>
          <w:w w:val="105"/>
          <w:sz w:val="20"/>
        </w:rPr>
        <w:t>n</w:t>
      </w:r>
      <w:r>
        <w:rPr>
          <w:w w:val="122"/>
          <w:sz w:val="20"/>
        </w:rPr>
        <w:t>g</w:t>
      </w:r>
      <w:r>
        <w:rPr>
          <w:spacing w:val="1"/>
          <w:w w:val="55"/>
          <w:sz w:val="20"/>
        </w:rPr>
        <w:t>,</w:t>
      </w:r>
      <w:r>
        <w:rPr>
          <w:spacing w:val="-1"/>
          <w:w w:val="99"/>
          <w:sz w:val="20"/>
        </w:rPr>
        <w:t xml:space="preserve"> </w:t>
      </w:r>
      <w:r>
        <w:rPr>
          <w:sz w:val="20"/>
        </w:rPr>
        <w:t xml:space="preserve">it would be necessary for a court user to understand the methodology of the tool before they could contest it or launch an </w:t>
      </w:r>
      <w:r>
        <w:rPr>
          <w:spacing w:val="-2"/>
          <w:w w:val="107"/>
          <w:sz w:val="20"/>
        </w:rPr>
        <w:t>a</w:t>
      </w:r>
      <w:r>
        <w:rPr>
          <w:spacing w:val="-1"/>
          <w:w w:val="113"/>
          <w:sz w:val="20"/>
        </w:rPr>
        <w:t>p</w:t>
      </w:r>
      <w:r>
        <w:rPr>
          <w:w w:val="113"/>
          <w:sz w:val="20"/>
        </w:rPr>
        <w:t>p</w:t>
      </w:r>
      <w:r>
        <w:rPr>
          <w:spacing w:val="-1"/>
          <w:w w:val="110"/>
          <w:sz w:val="20"/>
        </w:rPr>
        <w:t>e</w:t>
      </w:r>
      <w:r>
        <w:rPr>
          <w:spacing w:val="-2"/>
          <w:w w:val="101"/>
          <w:sz w:val="20"/>
        </w:rPr>
        <w:t>a</w:t>
      </w:r>
      <w:r>
        <w:rPr>
          <w:spacing w:val="2"/>
          <w:w w:val="101"/>
          <w:sz w:val="20"/>
        </w:rPr>
        <w:t>l</w:t>
      </w:r>
      <w:r>
        <w:rPr>
          <w:w w:val="54"/>
          <w:sz w:val="20"/>
        </w:rPr>
        <w:t>.</w:t>
      </w:r>
    </w:p>
    <w:p w14:paraId="3CDE52A0" w14:textId="77777777" w:rsidR="003E4A35" w:rsidRDefault="00EC59B1">
      <w:pPr>
        <w:pStyle w:val="ListParagraph"/>
        <w:numPr>
          <w:ilvl w:val="1"/>
          <w:numId w:val="121"/>
        </w:numPr>
        <w:tabs>
          <w:tab w:val="left" w:pos="1640"/>
          <w:tab w:val="left" w:pos="1642"/>
        </w:tabs>
        <w:spacing w:before="123" w:line="247" w:lineRule="auto"/>
        <w:ind w:right="1210"/>
        <w:rPr>
          <w:sz w:val="20"/>
        </w:rPr>
      </w:pPr>
      <w:r>
        <w:rPr>
          <w:sz w:val="20"/>
        </w:rPr>
        <w:t xml:space="preserve">The possibility of fully automated judicial decision-making raises significant issues about how parties advance their cases and contest evidence and </w:t>
      </w:r>
      <w:r>
        <w:rPr>
          <w:spacing w:val="-2"/>
          <w:w w:val="110"/>
          <w:sz w:val="20"/>
        </w:rPr>
        <w:t>d</w:t>
      </w:r>
      <w:r>
        <w:rPr>
          <w:w w:val="106"/>
          <w:sz w:val="20"/>
        </w:rPr>
        <w:t>e</w:t>
      </w:r>
      <w:r>
        <w:rPr>
          <w:spacing w:val="-2"/>
          <w:w w:val="110"/>
          <w:sz w:val="20"/>
        </w:rPr>
        <w:t>c</w:t>
      </w:r>
      <w:r>
        <w:rPr>
          <w:spacing w:val="-1"/>
          <w:w w:val="74"/>
          <w:sz w:val="20"/>
        </w:rPr>
        <w:t>i</w:t>
      </w:r>
      <w:r>
        <w:rPr>
          <w:spacing w:val="-1"/>
          <w:w w:val="119"/>
          <w:sz w:val="20"/>
        </w:rPr>
        <w:t>s</w:t>
      </w:r>
      <w:r>
        <w:rPr>
          <w:spacing w:val="-1"/>
          <w:w w:val="74"/>
          <w:sz w:val="20"/>
        </w:rPr>
        <w:t>i</w:t>
      </w:r>
      <w:r>
        <w:rPr>
          <w:spacing w:val="-1"/>
          <w:w w:val="109"/>
          <w:sz w:val="20"/>
        </w:rPr>
        <w:t>o</w:t>
      </w:r>
      <w:r>
        <w:rPr>
          <w:spacing w:val="-1"/>
          <w:w w:val="104"/>
          <w:sz w:val="20"/>
        </w:rPr>
        <w:t>n</w:t>
      </w:r>
      <w:r>
        <w:rPr>
          <w:spacing w:val="2"/>
          <w:w w:val="119"/>
          <w:sz w:val="20"/>
        </w:rPr>
        <w:t>s</w:t>
      </w:r>
      <w:r>
        <w:rPr>
          <w:spacing w:val="4"/>
          <w:w w:val="50"/>
          <w:sz w:val="20"/>
        </w:rPr>
        <w:t>.</w:t>
      </w:r>
      <w:r>
        <w:rPr>
          <w:spacing w:val="2"/>
          <w:w w:val="106"/>
          <w:position w:val="7"/>
          <w:sz w:val="11"/>
        </w:rPr>
        <w:t>2</w:t>
      </w:r>
      <w:r>
        <w:rPr>
          <w:w w:val="118"/>
          <w:position w:val="7"/>
          <w:sz w:val="11"/>
        </w:rPr>
        <w:t>9</w:t>
      </w:r>
      <w:r>
        <w:rPr>
          <w:spacing w:val="39"/>
          <w:position w:val="7"/>
          <w:sz w:val="11"/>
        </w:rPr>
        <w:t xml:space="preserve"> </w:t>
      </w:r>
      <w:r>
        <w:rPr>
          <w:sz w:val="20"/>
        </w:rPr>
        <w:t>The very nature of appellate review may need to be reconsidered if a first instance decision is fully</w:t>
      </w:r>
      <w:r>
        <w:rPr>
          <w:spacing w:val="-8"/>
          <w:sz w:val="20"/>
        </w:rPr>
        <w:t xml:space="preserve"> </w:t>
      </w:r>
      <w:r>
        <w:rPr>
          <w:spacing w:val="-1"/>
          <w:w w:val="108"/>
          <w:sz w:val="20"/>
        </w:rPr>
        <w:t>a</w:t>
      </w:r>
      <w:r>
        <w:rPr>
          <w:spacing w:val="-2"/>
          <w:w w:val="108"/>
          <w:sz w:val="20"/>
        </w:rPr>
        <w:t>u</w:t>
      </w:r>
      <w:r>
        <w:rPr>
          <w:spacing w:val="-3"/>
          <w:w w:val="85"/>
          <w:sz w:val="20"/>
        </w:rPr>
        <w:t>t</w:t>
      </w:r>
      <w:r>
        <w:rPr>
          <w:w w:val="112"/>
          <w:sz w:val="20"/>
        </w:rPr>
        <w:t>om</w:t>
      </w:r>
      <w:r>
        <w:rPr>
          <w:spacing w:val="-3"/>
          <w:w w:val="106"/>
          <w:sz w:val="20"/>
        </w:rPr>
        <w:t>a</w:t>
      </w:r>
      <w:r>
        <w:rPr>
          <w:spacing w:val="-3"/>
          <w:w w:val="85"/>
          <w:sz w:val="20"/>
        </w:rPr>
        <w:t>t</w:t>
      </w:r>
      <w:r>
        <w:rPr>
          <w:spacing w:val="1"/>
          <w:w w:val="109"/>
          <w:sz w:val="20"/>
        </w:rPr>
        <w:t>e</w:t>
      </w:r>
      <w:r>
        <w:rPr>
          <w:spacing w:val="2"/>
          <w:w w:val="113"/>
          <w:sz w:val="20"/>
        </w:rPr>
        <w:t>d</w:t>
      </w:r>
      <w:r>
        <w:rPr>
          <w:spacing w:val="1"/>
          <w:w w:val="53"/>
          <w:sz w:val="20"/>
        </w:rPr>
        <w:t>.</w:t>
      </w:r>
    </w:p>
    <w:p w14:paraId="3814A3BC" w14:textId="77777777" w:rsidR="003E4A35" w:rsidRDefault="003E4A35">
      <w:pPr>
        <w:pStyle w:val="BodyText"/>
      </w:pPr>
    </w:p>
    <w:p w14:paraId="0ADA3473" w14:textId="77777777" w:rsidR="003E4A35" w:rsidRDefault="00EC59B1">
      <w:pPr>
        <w:pStyle w:val="BodyText"/>
        <w:spacing w:before="3"/>
        <w:rPr>
          <w:sz w:val="19"/>
        </w:rPr>
      </w:pPr>
      <w:r>
        <w:pict w14:anchorId="3A128356">
          <v:shape id="docshape344" o:spid="_x0000_s1146" style="position:absolute;margin-left:79.35pt;margin-top:12.4pt;width:436.55pt;height:.1pt;z-index:-15614464;mso-wrap-distance-left:0;mso-wrap-distance-right:0;mso-position-horizontal-relative:page" coordorigin="1587,248" coordsize="8731,0" path="m1587,248r8731,e" filled="f" strokecolor="#b6bdc8" strokeweight="1pt">
            <v:path arrowok="t"/>
            <w10:wrap type="topAndBottom" anchorx="page"/>
          </v:shape>
        </w:pict>
      </w:r>
    </w:p>
    <w:p w14:paraId="701AC863" w14:textId="77777777" w:rsidR="003E4A35" w:rsidRDefault="003E4A35">
      <w:pPr>
        <w:pStyle w:val="BodyText"/>
        <w:spacing w:before="8"/>
        <w:rPr>
          <w:sz w:val="12"/>
        </w:rPr>
      </w:pPr>
    </w:p>
    <w:p w14:paraId="4E866909" w14:textId="77777777" w:rsidR="003E4A35" w:rsidRDefault="00EC59B1">
      <w:pPr>
        <w:pStyle w:val="ListParagraph"/>
        <w:numPr>
          <w:ilvl w:val="0"/>
          <w:numId w:val="63"/>
        </w:numPr>
        <w:tabs>
          <w:tab w:val="left" w:pos="1640"/>
          <w:tab w:val="left" w:pos="1642"/>
        </w:tabs>
        <w:spacing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 xml:space="preserve">December 2023) </w:t>
      </w:r>
      <w:r>
        <w:rPr>
          <w:w w:val="113"/>
          <w:sz w:val="13"/>
        </w:rPr>
        <w:t>2</w:t>
      </w:r>
      <w:r>
        <w:rPr>
          <w:w w:val="124"/>
          <w:sz w:val="13"/>
        </w:rPr>
        <w:t>9</w:t>
      </w:r>
      <w:r>
        <w:rPr>
          <w:w w:val="63"/>
          <w:sz w:val="13"/>
        </w:rPr>
        <w:t>.</w:t>
      </w:r>
    </w:p>
    <w:p w14:paraId="15786DD7" w14:textId="77777777" w:rsidR="003E4A35" w:rsidRDefault="00EC59B1">
      <w:pPr>
        <w:pStyle w:val="ListParagraph"/>
        <w:numPr>
          <w:ilvl w:val="0"/>
          <w:numId w:val="63"/>
        </w:numPr>
        <w:tabs>
          <w:tab w:val="left" w:pos="1640"/>
          <w:tab w:val="left" w:pos="1642"/>
        </w:tabs>
        <w:ind w:hanging="795"/>
        <w:rPr>
          <w:sz w:val="13"/>
        </w:rPr>
      </w:pPr>
      <w:r>
        <w:rPr>
          <w:i/>
          <w:sz w:val="13"/>
        </w:rPr>
        <w:t>Trivago</w:t>
      </w:r>
      <w:r>
        <w:rPr>
          <w:i/>
          <w:spacing w:val="7"/>
          <w:sz w:val="13"/>
        </w:rPr>
        <w:t xml:space="preserve"> </w:t>
      </w:r>
      <w:r>
        <w:rPr>
          <w:i/>
          <w:sz w:val="13"/>
        </w:rPr>
        <w:t>NV</w:t>
      </w:r>
      <w:r>
        <w:rPr>
          <w:i/>
          <w:spacing w:val="7"/>
          <w:sz w:val="13"/>
        </w:rPr>
        <w:t xml:space="preserve"> </w:t>
      </w:r>
      <w:r>
        <w:rPr>
          <w:i/>
          <w:sz w:val="13"/>
        </w:rPr>
        <w:t>v</w:t>
      </w:r>
      <w:r>
        <w:rPr>
          <w:i/>
          <w:spacing w:val="8"/>
          <w:sz w:val="13"/>
        </w:rPr>
        <w:t xml:space="preserve"> </w:t>
      </w:r>
      <w:r>
        <w:rPr>
          <w:i/>
          <w:sz w:val="13"/>
        </w:rPr>
        <w:t>Australian</w:t>
      </w:r>
      <w:r>
        <w:rPr>
          <w:i/>
          <w:spacing w:val="7"/>
          <w:sz w:val="13"/>
        </w:rPr>
        <w:t xml:space="preserve"> </w:t>
      </w:r>
      <w:r>
        <w:rPr>
          <w:i/>
          <w:sz w:val="13"/>
        </w:rPr>
        <w:t>Consumer</w:t>
      </w:r>
      <w:r>
        <w:rPr>
          <w:i/>
          <w:spacing w:val="8"/>
          <w:sz w:val="13"/>
        </w:rPr>
        <w:t xml:space="preserve"> </w:t>
      </w:r>
      <w:r>
        <w:rPr>
          <w:i/>
          <w:sz w:val="13"/>
        </w:rPr>
        <w:t>and</w:t>
      </w:r>
      <w:r>
        <w:rPr>
          <w:i/>
          <w:spacing w:val="7"/>
          <w:sz w:val="13"/>
        </w:rPr>
        <w:t xml:space="preserve"> </w:t>
      </w:r>
      <w:r>
        <w:rPr>
          <w:i/>
          <w:sz w:val="13"/>
        </w:rPr>
        <w:t>Competition</w:t>
      </w:r>
      <w:r>
        <w:rPr>
          <w:i/>
          <w:spacing w:val="7"/>
          <w:sz w:val="13"/>
        </w:rPr>
        <w:t xml:space="preserve"> </w:t>
      </w:r>
      <w:r>
        <w:rPr>
          <w:i/>
          <w:sz w:val="13"/>
        </w:rPr>
        <w:t>Commission</w:t>
      </w:r>
      <w:r>
        <w:rPr>
          <w:i/>
          <w:spacing w:val="9"/>
          <w:sz w:val="13"/>
        </w:rPr>
        <w:t xml:space="preserve"> </w:t>
      </w:r>
      <w:r>
        <w:rPr>
          <w:sz w:val="13"/>
        </w:rPr>
        <w:t>[2020]</w:t>
      </w:r>
      <w:r>
        <w:rPr>
          <w:spacing w:val="9"/>
          <w:sz w:val="13"/>
        </w:rPr>
        <w:t xml:space="preserve"> </w:t>
      </w:r>
      <w:r>
        <w:rPr>
          <w:sz w:val="13"/>
        </w:rPr>
        <w:t>FCAFC</w:t>
      </w:r>
      <w:r>
        <w:rPr>
          <w:spacing w:val="9"/>
          <w:sz w:val="13"/>
        </w:rPr>
        <w:t xml:space="preserve"> </w:t>
      </w:r>
      <w:r>
        <w:rPr>
          <w:sz w:val="13"/>
        </w:rPr>
        <w:t>185;</w:t>
      </w:r>
      <w:r>
        <w:rPr>
          <w:spacing w:val="9"/>
          <w:sz w:val="13"/>
        </w:rPr>
        <w:t xml:space="preserve"> </w:t>
      </w:r>
      <w:r>
        <w:rPr>
          <w:sz w:val="13"/>
        </w:rPr>
        <w:t>(2020)</w:t>
      </w:r>
      <w:r>
        <w:rPr>
          <w:spacing w:val="9"/>
          <w:sz w:val="13"/>
        </w:rPr>
        <w:t xml:space="preserve"> </w:t>
      </w:r>
      <w:r>
        <w:rPr>
          <w:sz w:val="13"/>
        </w:rPr>
        <w:t>384</w:t>
      </w:r>
      <w:r>
        <w:rPr>
          <w:spacing w:val="8"/>
          <w:sz w:val="13"/>
        </w:rPr>
        <w:t xml:space="preserve"> </w:t>
      </w:r>
      <w:r>
        <w:rPr>
          <w:sz w:val="13"/>
        </w:rPr>
        <w:t>ALR</w:t>
      </w:r>
      <w:r>
        <w:rPr>
          <w:spacing w:val="9"/>
          <w:sz w:val="13"/>
        </w:rPr>
        <w:t xml:space="preserve"> </w:t>
      </w:r>
      <w:r>
        <w:rPr>
          <w:spacing w:val="-5"/>
          <w:w w:val="107"/>
          <w:sz w:val="13"/>
        </w:rPr>
        <w:t>4</w:t>
      </w:r>
      <w:r>
        <w:rPr>
          <w:spacing w:val="-2"/>
          <w:w w:val="116"/>
          <w:sz w:val="13"/>
        </w:rPr>
        <w:t>9</w:t>
      </w:r>
      <w:r>
        <w:rPr>
          <w:spacing w:val="-4"/>
          <w:w w:val="119"/>
          <w:sz w:val="13"/>
        </w:rPr>
        <w:t>6</w:t>
      </w:r>
      <w:r>
        <w:rPr>
          <w:spacing w:val="-7"/>
          <w:w w:val="55"/>
          <w:sz w:val="13"/>
        </w:rPr>
        <w:t>.</w:t>
      </w:r>
    </w:p>
    <w:p w14:paraId="481A9657" w14:textId="77777777" w:rsidR="003E4A35" w:rsidRDefault="00EC59B1">
      <w:pPr>
        <w:pStyle w:val="ListParagraph"/>
        <w:numPr>
          <w:ilvl w:val="0"/>
          <w:numId w:val="63"/>
        </w:numPr>
        <w:tabs>
          <w:tab w:val="left" w:pos="1640"/>
          <w:tab w:val="left" w:pos="1642"/>
        </w:tabs>
        <w:spacing w:before="9" w:line="254" w:lineRule="auto"/>
        <w:ind w:right="1493"/>
        <w:rPr>
          <w:sz w:val="13"/>
        </w:rPr>
      </w:pPr>
      <w:r>
        <w:pict w14:anchorId="73454205">
          <v:shape id="docshape345" o:spid="_x0000_s1145" type="#_x0000_t202" style="position:absolute;left:0;text-align:left;margin-left:50.7pt;margin-top:3.25pt;width:13.95pt;height:14.1pt;z-index:15843328;mso-position-horizontal-relative:page" filled="f" stroked="f">
            <v:textbox inset="0,0,0,0">
              <w:txbxContent>
                <w:p w14:paraId="037E62B1" w14:textId="77777777" w:rsidR="003E4A35" w:rsidRDefault="00EC59B1">
                  <w:pPr>
                    <w:rPr>
                      <w:b/>
                      <w:sz w:val="24"/>
                    </w:rPr>
                  </w:pPr>
                  <w:r>
                    <w:rPr>
                      <w:b/>
                      <w:color w:val="37617A"/>
                      <w:spacing w:val="-8"/>
                      <w:sz w:val="24"/>
                    </w:rPr>
                    <w:t>78</w:t>
                  </w:r>
                </w:p>
              </w:txbxContent>
            </v:textbox>
            <w10:wrap anchorx="page"/>
          </v:shape>
        </w:pict>
      </w: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Australasian</w:t>
      </w:r>
      <w:r>
        <w:rPr>
          <w:spacing w:val="22"/>
          <w:sz w:val="13"/>
        </w:rPr>
        <w:t xml:space="preserve"> </w:t>
      </w:r>
      <w:r>
        <w:rPr>
          <w:sz w:val="13"/>
        </w:rPr>
        <w:t>Institute</w:t>
      </w:r>
      <w:r>
        <w:rPr>
          <w:spacing w:val="22"/>
          <w:sz w:val="13"/>
        </w:rPr>
        <w:t xml:space="preserve"> </w:t>
      </w:r>
      <w:r>
        <w:rPr>
          <w:sz w:val="13"/>
        </w:rPr>
        <w:t>of</w:t>
      </w:r>
      <w:r>
        <w:rPr>
          <w:spacing w:val="22"/>
          <w:sz w:val="13"/>
        </w:rPr>
        <w:t xml:space="preserve"> </w:t>
      </w:r>
      <w:r>
        <w:rPr>
          <w:sz w:val="13"/>
        </w:rPr>
        <w:t>Judicial</w:t>
      </w:r>
      <w:r>
        <w:rPr>
          <w:spacing w:val="22"/>
          <w:sz w:val="13"/>
        </w:rPr>
        <w:t xml:space="preserve"> </w:t>
      </w:r>
      <w:r>
        <w:rPr>
          <w:sz w:val="13"/>
        </w:rPr>
        <w:t>Administration</w:t>
      </w:r>
      <w:r>
        <w:rPr>
          <w:spacing w:val="22"/>
          <w:sz w:val="13"/>
        </w:rPr>
        <w:t xml:space="preserve">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spacing w:val="22"/>
          <w:sz w:val="13"/>
        </w:rPr>
        <w:t xml:space="preserve"> </w:t>
      </w:r>
      <w:r>
        <w:rPr>
          <w:sz w:val="13"/>
        </w:rPr>
        <w:t>December</w:t>
      </w:r>
      <w:r>
        <w:rPr>
          <w:spacing w:val="22"/>
          <w:sz w:val="13"/>
        </w:rPr>
        <w:t xml:space="preserve"> </w:t>
      </w:r>
      <w:r>
        <w:rPr>
          <w:sz w:val="13"/>
        </w:rPr>
        <w:t>2023)</w:t>
      </w:r>
      <w:r>
        <w:rPr>
          <w:spacing w:val="22"/>
          <w:sz w:val="13"/>
        </w:rPr>
        <w:t xml:space="preserve"> </w:t>
      </w:r>
      <w:r>
        <w:rPr>
          <w:w w:val="118"/>
          <w:sz w:val="13"/>
        </w:rPr>
        <w:t>5</w:t>
      </w:r>
      <w:r>
        <w:rPr>
          <w:w w:val="116"/>
          <w:sz w:val="13"/>
        </w:rPr>
        <w:t>4</w:t>
      </w:r>
      <w:r>
        <w:rPr>
          <w:w w:val="64"/>
          <w:sz w:val="13"/>
        </w:rPr>
        <w:t>.</w:t>
      </w:r>
    </w:p>
    <w:p w14:paraId="3F065B27" w14:textId="77777777" w:rsidR="003E4A35" w:rsidRDefault="003E4A35">
      <w:pPr>
        <w:spacing w:line="254" w:lineRule="auto"/>
        <w:rPr>
          <w:sz w:val="13"/>
        </w:rPr>
        <w:sectPr w:rsidR="003E4A35">
          <w:pgSz w:w="11910" w:h="16840"/>
          <w:pgMar w:top="860" w:right="460" w:bottom="280" w:left="740" w:header="0" w:footer="0" w:gutter="0"/>
          <w:cols w:space="720"/>
        </w:sectPr>
      </w:pPr>
    </w:p>
    <w:p w14:paraId="71E3AEF2" w14:textId="77777777" w:rsidR="003E4A35" w:rsidRDefault="003E4A35">
      <w:pPr>
        <w:pStyle w:val="BodyText"/>
      </w:pPr>
    </w:p>
    <w:p w14:paraId="46BB7A91" w14:textId="77777777" w:rsidR="003E4A35" w:rsidRDefault="003E4A35">
      <w:pPr>
        <w:pStyle w:val="BodyText"/>
      </w:pPr>
    </w:p>
    <w:p w14:paraId="2159E1DF" w14:textId="77777777" w:rsidR="003E4A35" w:rsidRDefault="003E4A35">
      <w:pPr>
        <w:pStyle w:val="BodyText"/>
      </w:pPr>
    </w:p>
    <w:p w14:paraId="103AEFA5" w14:textId="77777777" w:rsidR="003E4A35" w:rsidRDefault="003E4A35">
      <w:pPr>
        <w:pStyle w:val="BodyText"/>
        <w:rPr>
          <w:sz w:val="29"/>
        </w:rPr>
      </w:pPr>
    </w:p>
    <w:p w14:paraId="4008594B" w14:textId="77777777" w:rsidR="003E4A35" w:rsidRDefault="00EC59B1">
      <w:pPr>
        <w:pStyle w:val="ListParagraph"/>
        <w:numPr>
          <w:ilvl w:val="1"/>
          <w:numId w:val="121"/>
        </w:numPr>
        <w:tabs>
          <w:tab w:val="left" w:pos="1641"/>
        </w:tabs>
        <w:spacing w:before="100" w:line="247" w:lineRule="auto"/>
        <w:ind w:right="1851"/>
        <w:jc w:val="both"/>
        <w:rPr>
          <w:sz w:val="20"/>
        </w:rPr>
      </w:pPr>
      <w:r>
        <w:rPr>
          <w:sz w:val="20"/>
        </w:rPr>
        <w:t xml:space="preserve">Courts will need to consider appropriate procedures for contesting decisions or </w:t>
      </w:r>
      <w:r>
        <w:rPr>
          <w:spacing w:val="-2"/>
          <w:w w:val="105"/>
          <w:sz w:val="20"/>
        </w:rPr>
        <w:t>findings</w:t>
      </w:r>
      <w:r>
        <w:rPr>
          <w:spacing w:val="-14"/>
          <w:w w:val="105"/>
          <w:sz w:val="20"/>
        </w:rPr>
        <w:t xml:space="preserve"> </w:t>
      </w:r>
      <w:r>
        <w:rPr>
          <w:spacing w:val="-2"/>
          <w:w w:val="105"/>
          <w:sz w:val="20"/>
        </w:rPr>
        <w:t>based</w:t>
      </w:r>
      <w:r>
        <w:rPr>
          <w:spacing w:val="-14"/>
          <w:w w:val="105"/>
          <w:sz w:val="20"/>
        </w:rPr>
        <w:t xml:space="preserve"> </w:t>
      </w:r>
      <w:r>
        <w:rPr>
          <w:spacing w:val="-2"/>
          <w:w w:val="105"/>
          <w:sz w:val="20"/>
        </w:rPr>
        <w:t>on</w:t>
      </w:r>
      <w:r>
        <w:rPr>
          <w:spacing w:val="-14"/>
          <w:w w:val="105"/>
          <w:sz w:val="20"/>
        </w:rPr>
        <w:t xml:space="preserve"> </w:t>
      </w:r>
      <w:r>
        <w:rPr>
          <w:spacing w:val="-2"/>
          <w:w w:val="105"/>
          <w:sz w:val="20"/>
        </w:rPr>
        <w:t>AI</w:t>
      </w:r>
      <w:r>
        <w:rPr>
          <w:spacing w:val="-14"/>
          <w:w w:val="105"/>
          <w:sz w:val="20"/>
        </w:rPr>
        <w:t xml:space="preserve"> </w:t>
      </w:r>
      <w:r>
        <w:rPr>
          <w:spacing w:val="-2"/>
          <w:w w:val="105"/>
          <w:sz w:val="20"/>
        </w:rPr>
        <w:t>and</w:t>
      </w:r>
      <w:r>
        <w:rPr>
          <w:spacing w:val="-14"/>
          <w:w w:val="105"/>
          <w:sz w:val="20"/>
        </w:rPr>
        <w:t xml:space="preserve"> </w:t>
      </w:r>
      <w:r>
        <w:rPr>
          <w:spacing w:val="-2"/>
          <w:w w:val="105"/>
          <w:sz w:val="20"/>
        </w:rPr>
        <w:t>provide</w:t>
      </w:r>
      <w:r>
        <w:rPr>
          <w:spacing w:val="-13"/>
          <w:w w:val="105"/>
          <w:sz w:val="20"/>
        </w:rPr>
        <w:t xml:space="preserve"> </w:t>
      </w:r>
      <w:r>
        <w:rPr>
          <w:spacing w:val="-2"/>
          <w:w w:val="105"/>
          <w:sz w:val="20"/>
        </w:rPr>
        <w:t>adequate</w:t>
      </w:r>
      <w:r>
        <w:rPr>
          <w:spacing w:val="-14"/>
          <w:w w:val="105"/>
          <w:sz w:val="20"/>
        </w:rPr>
        <w:t xml:space="preserve"> </w:t>
      </w:r>
      <w:r>
        <w:rPr>
          <w:spacing w:val="-2"/>
          <w:w w:val="105"/>
          <w:sz w:val="20"/>
        </w:rPr>
        <w:t>information</w:t>
      </w:r>
      <w:r>
        <w:rPr>
          <w:spacing w:val="-14"/>
          <w:w w:val="105"/>
          <w:sz w:val="20"/>
        </w:rPr>
        <w:t xml:space="preserve"> </w:t>
      </w:r>
      <w:r>
        <w:rPr>
          <w:spacing w:val="-2"/>
          <w:w w:val="105"/>
          <w:sz w:val="20"/>
        </w:rPr>
        <w:t>to</w:t>
      </w:r>
      <w:r>
        <w:rPr>
          <w:spacing w:val="-14"/>
          <w:w w:val="105"/>
          <w:sz w:val="20"/>
        </w:rPr>
        <w:t xml:space="preserve"> </w:t>
      </w:r>
      <w:r>
        <w:rPr>
          <w:spacing w:val="-2"/>
          <w:w w:val="105"/>
          <w:sz w:val="20"/>
        </w:rPr>
        <w:t>enable</w:t>
      </w:r>
      <w:r>
        <w:rPr>
          <w:spacing w:val="-14"/>
          <w:w w:val="105"/>
          <w:sz w:val="20"/>
        </w:rPr>
        <w:t xml:space="preserve"> </w:t>
      </w:r>
      <w:r>
        <w:rPr>
          <w:spacing w:val="-2"/>
          <w:w w:val="105"/>
          <w:sz w:val="20"/>
        </w:rPr>
        <w:t>court</w:t>
      </w:r>
      <w:r>
        <w:rPr>
          <w:spacing w:val="-13"/>
          <w:w w:val="105"/>
          <w:sz w:val="20"/>
        </w:rPr>
        <w:t xml:space="preserve"> </w:t>
      </w:r>
      <w:r>
        <w:rPr>
          <w:spacing w:val="-2"/>
          <w:w w:val="105"/>
          <w:sz w:val="20"/>
        </w:rPr>
        <w:t>users</w:t>
      </w:r>
      <w:r>
        <w:rPr>
          <w:spacing w:val="-14"/>
          <w:w w:val="105"/>
          <w:sz w:val="20"/>
        </w:rPr>
        <w:t xml:space="preserve"> </w:t>
      </w:r>
      <w:r>
        <w:rPr>
          <w:spacing w:val="-2"/>
          <w:w w:val="105"/>
          <w:sz w:val="20"/>
        </w:rPr>
        <w:t xml:space="preserve">to </w:t>
      </w:r>
      <w:r>
        <w:rPr>
          <w:w w:val="105"/>
          <w:sz w:val="20"/>
        </w:rPr>
        <w:t xml:space="preserve">challenge a </w:t>
      </w:r>
      <w:r>
        <w:rPr>
          <w:spacing w:val="-2"/>
          <w:w w:val="119"/>
          <w:sz w:val="20"/>
        </w:rPr>
        <w:t>d</w:t>
      </w:r>
      <w:r>
        <w:rPr>
          <w:w w:val="115"/>
          <w:sz w:val="20"/>
        </w:rPr>
        <w:t>e</w:t>
      </w:r>
      <w:r>
        <w:rPr>
          <w:spacing w:val="-2"/>
          <w:w w:val="119"/>
          <w:sz w:val="20"/>
        </w:rPr>
        <w:t>c</w:t>
      </w:r>
      <w:r>
        <w:rPr>
          <w:spacing w:val="-1"/>
          <w:w w:val="83"/>
          <w:sz w:val="20"/>
        </w:rPr>
        <w:t>i</w:t>
      </w:r>
      <w:r>
        <w:rPr>
          <w:spacing w:val="-1"/>
          <w:w w:val="128"/>
          <w:sz w:val="20"/>
        </w:rPr>
        <w:t>s</w:t>
      </w:r>
      <w:r>
        <w:rPr>
          <w:spacing w:val="-1"/>
          <w:w w:val="83"/>
          <w:sz w:val="20"/>
        </w:rPr>
        <w:t>i</w:t>
      </w:r>
      <w:r>
        <w:rPr>
          <w:spacing w:val="-1"/>
          <w:w w:val="118"/>
          <w:sz w:val="20"/>
        </w:rPr>
        <w:t>o</w:t>
      </w:r>
      <w:r>
        <w:rPr>
          <w:w w:val="113"/>
          <w:sz w:val="20"/>
        </w:rPr>
        <w:t>n</w:t>
      </w:r>
      <w:r>
        <w:rPr>
          <w:w w:val="59"/>
          <w:sz w:val="20"/>
        </w:rPr>
        <w:t>.</w:t>
      </w:r>
    </w:p>
    <w:p w14:paraId="1B566F9C" w14:textId="77777777" w:rsidR="003E4A35" w:rsidRDefault="003E4A35">
      <w:pPr>
        <w:pStyle w:val="BodyText"/>
        <w:spacing w:before="4"/>
        <w:rPr>
          <w:sz w:val="17"/>
        </w:rPr>
      </w:pPr>
    </w:p>
    <w:p w14:paraId="5E047396" w14:textId="77777777" w:rsidR="003E4A35" w:rsidRDefault="00EC59B1">
      <w:pPr>
        <w:pStyle w:val="Heading4"/>
        <w:spacing w:before="1"/>
      </w:pPr>
      <w:r>
        <w:t>Privacy</w:t>
      </w:r>
      <w:r>
        <w:rPr>
          <w:spacing w:val="2"/>
        </w:rPr>
        <w:t xml:space="preserve"> </w:t>
      </w:r>
      <w:r>
        <w:t>and</w:t>
      </w:r>
      <w:r>
        <w:rPr>
          <w:spacing w:val="3"/>
        </w:rPr>
        <w:t xml:space="preserve"> </w:t>
      </w:r>
      <w:r>
        <w:t>data</w:t>
      </w:r>
      <w:r>
        <w:rPr>
          <w:spacing w:val="3"/>
        </w:rPr>
        <w:t xml:space="preserve"> </w:t>
      </w:r>
      <w:r>
        <w:rPr>
          <w:spacing w:val="-2"/>
        </w:rPr>
        <w:t>security</w:t>
      </w:r>
    </w:p>
    <w:p w14:paraId="6BD31902" w14:textId="77777777" w:rsidR="003E4A35" w:rsidRDefault="003E4A35">
      <w:pPr>
        <w:pStyle w:val="BodyText"/>
        <w:spacing w:before="5"/>
        <w:rPr>
          <w:b/>
          <w:sz w:val="14"/>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7B7B55D8" w14:textId="77777777">
        <w:trPr>
          <w:trHeight w:val="1964"/>
        </w:trPr>
        <w:tc>
          <w:tcPr>
            <w:tcW w:w="7927" w:type="dxa"/>
          </w:tcPr>
          <w:p w14:paraId="1C734190" w14:textId="77777777" w:rsidR="003E4A35" w:rsidRDefault="00EC59B1">
            <w:pPr>
              <w:pStyle w:val="TableParagraph"/>
              <w:spacing w:before="108"/>
              <w:rPr>
                <w:b/>
                <w:sz w:val="20"/>
              </w:rPr>
            </w:pPr>
            <w:r>
              <w:rPr>
                <w:b/>
                <w:sz w:val="20"/>
              </w:rPr>
              <w:t>Principle</w:t>
            </w:r>
            <w:r>
              <w:rPr>
                <w:b/>
                <w:spacing w:val="-11"/>
                <w:sz w:val="20"/>
              </w:rPr>
              <w:t xml:space="preserve"> </w:t>
            </w:r>
            <w:r>
              <w:rPr>
                <w:b/>
                <w:sz w:val="20"/>
              </w:rPr>
              <w:t>5:</w:t>
            </w:r>
            <w:r>
              <w:rPr>
                <w:b/>
                <w:spacing w:val="-10"/>
                <w:sz w:val="20"/>
              </w:rPr>
              <w:t xml:space="preserve"> </w:t>
            </w:r>
            <w:r>
              <w:rPr>
                <w:b/>
                <w:sz w:val="20"/>
              </w:rPr>
              <w:t>Privacy</w:t>
            </w:r>
            <w:r>
              <w:rPr>
                <w:b/>
                <w:spacing w:val="-11"/>
                <w:sz w:val="20"/>
              </w:rPr>
              <w:t xml:space="preserve"> </w:t>
            </w:r>
            <w:r>
              <w:rPr>
                <w:b/>
                <w:sz w:val="20"/>
              </w:rPr>
              <w:t>and</w:t>
            </w:r>
            <w:r>
              <w:rPr>
                <w:b/>
                <w:spacing w:val="-10"/>
                <w:sz w:val="20"/>
              </w:rPr>
              <w:t xml:space="preserve"> </w:t>
            </w:r>
            <w:r>
              <w:rPr>
                <w:b/>
                <w:sz w:val="20"/>
              </w:rPr>
              <w:t>data</w:t>
            </w:r>
            <w:r>
              <w:rPr>
                <w:b/>
                <w:spacing w:val="-11"/>
                <w:sz w:val="20"/>
              </w:rPr>
              <w:t xml:space="preserve"> </w:t>
            </w:r>
            <w:r>
              <w:rPr>
                <w:b/>
                <w:spacing w:val="-2"/>
                <w:sz w:val="20"/>
              </w:rPr>
              <w:t>security</w:t>
            </w:r>
          </w:p>
          <w:p w14:paraId="0CA6F114" w14:textId="77777777" w:rsidR="003E4A35" w:rsidRDefault="00EC59B1">
            <w:pPr>
              <w:pStyle w:val="TableParagraph"/>
              <w:spacing w:before="128" w:line="247" w:lineRule="auto"/>
              <w:ind w:right="188"/>
              <w:rPr>
                <w:sz w:val="20"/>
              </w:rPr>
            </w:pPr>
            <w:r>
              <w:rPr>
                <w:sz w:val="20"/>
              </w:rPr>
              <w:t xml:space="preserve">AI systems should be developed and deployed with respect for privacy and data </w:t>
            </w:r>
            <w:r>
              <w:rPr>
                <w:w w:val="115"/>
                <w:sz w:val="20"/>
              </w:rPr>
              <w:t>p</w:t>
            </w:r>
            <w:r>
              <w:rPr>
                <w:spacing w:val="-5"/>
                <w:w w:val="95"/>
                <w:sz w:val="20"/>
              </w:rPr>
              <w:t>r</w:t>
            </w:r>
            <w:r>
              <w:rPr>
                <w:spacing w:val="-2"/>
                <w:w w:val="115"/>
                <w:sz w:val="20"/>
              </w:rPr>
              <w:t>o</w:t>
            </w:r>
            <w:r>
              <w:rPr>
                <w:spacing w:val="-3"/>
                <w:w w:val="88"/>
                <w:sz w:val="20"/>
              </w:rPr>
              <w:t>t</w:t>
            </w:r>
            <w:r>
              <w:rPr>
                <w:spacing w:val="1"/>
                <w:w w:val="112"/>
                <w:sz w:val="20"/>
              </w:rPr>
              <w:t>e</w:t>
            </w:r>
            <w:r>
              <w:rPr>
                <w:spacing w:val="-1"/>
                <w:w w:val="116"/>
                <w:sz w:val="20"/>
              </w:rPr>
              <w:t>c</w:t>
            </w:r>
            <w:r>
              <w:rPr>
                <w:w w:val="88"/>
                <w:sz w:val="20"/>
              </w:rPr>
              <w:t>t</w:t>
            </w:r>
            <w:r>
              <w:rPr>
                <w:w w:val="80"/>
                <w:sz w:val="20"/>
              </w:rPr>
              <w:t>i</w:t>
            </w:r>
            <w:r>
              <w:rPr>
                <w:w w:val="115"/>
                <w:sz w:val="20"/>
              </w:rPr>
              <w:t>o</w:t>
            </w:r>
            <w:r>
              <w:rPr>
                <w:spacing w:val="1"/>
                <w:w w:val="110"/>
                <w:sz w:val="20"/>
              </w:rPr>
              <w:t>n</w:t>
            </w:r>
            <w:r>
              <w:rPr>
                <w:w w:val="56"/>
                <w:sz w:val="20"/>
              </w:rPr>
              <w:t>.</w:t>
            </w:r>
            <w:r>
              <w:rPr>
                <w:spacing w:val="-4"/>
                <w:w w:val="99"/>
                <w:sz w:val="20"/>
              </w:rPr>
              <w:t xml:space="preserve"> </w:t>
            </w:r>
            <w:r>
              <w:rPr>
                <w:sz w:val="20"/>
              </w:rPr>
              <w:t>This</w:t>
            </w:r>
            <w:r>
              <w:rPr>
                <w:spacing w:val="-5"/>
                <w:sz w:val="20"/>
              </w:rPr>
              <w:t xml:space="preserve"> </w:t>
            </w:r>
            <w:r>
              <w:rPr>
                <w:sz w:val="20"/>
              </w:rPr>
              <w:t>requires</w:t>
            </w:r>
            <w:r>
              <w:rPr>
                <w:spacing w:val="-5"/>
                <w:sz w:val="20"/>
              </w:rPr>
              <w:t xml:space="preserve"> </w:t>
            </w:r>
            <w:r>
              <w:rPr>
                <w:sz w:val="20"/>
              </w:rPr>
              <w:t>careful</w:t>
            </w:r>
            <w:r>
              <w:rPr>
                <w:spacing w:val="-5"/>
                <w:sz w:val="20"/>
              </w:rPr>
              <w:t xml:space="preserve"> </w:t>
            </w:r>
            <w:r>
              <w:rPr>
                <w:w w:val="116"/>
                <w:sz w:val="20"/>
              </w:rPr>
              <w:t>c</w:t>
            </w:r>
            <w:r>
              <w:rPr>
                <w:w w:val="115"/>
                <w:sz w:val="20"/>
              </w:rPr>
              <w:t>o</w:t>
            </w:r>
            <w:r>
              <w:rPr>
                <w:w w:val="94"/>
                <w:sz w:val="20"/>
              </w:rPr>
              <w:t>ll</w:t>
            </w:r>
            <w:r>
              <w:rPr>
                <w:w w:val="112"/>
                <w:sz w:val="20"/>
              </w:rPr>
              <w:t>e</w:t>
            </w:r>
            <w:r>
              <w:rPr>
                <w:w w:val="116"/>
                <w:sz w:val="20"/>
              </w:rPr>
              <w:t>c</w:t>
            </w:r>
            <w:r>
              <w:rPr>
                <w:w w:val="88"/>
                <w:sz w:val="20"/>
              </w:rPr>
              <w:t>t</w:t>
            </w:r>
            <w:r>
              <w:rPr>
                <w:w w:val="80"/>
                <w:sz w:val="20"/>
              </w:rPr>
              <w:t>i</w:t>
            </w:r>
            <w:r>
              <w:rPr>
                <w:w w:val="115"/>
                <w:sz w:val="20"/>
              </w:rPr>
              <w:t>o</w:t>
            </w:r>
            <w:r>
              <w:rPr>
                <w:w w:val="110"/>
                <w:sz w:val="20"/>
              </w:rPr>
              <w:t>n</w:t>
            </w:r>
            <w:r>
              <w:rPr>
                <w:w w:val="60"/>
                <w:sz w:val="20"/>
              </w:rPr>
              <w:t>,</w:t>
            </w:r>
            <w:r>
              <w:rPr>
                <w:spacing w:val="-5"/>
                <w:sz w:val="20"/>
              </w:rPr>
              <w:t xml:space="preserve"> </w:t>
            </w:r>
            <w:r>
              <w:rPr>
                <w:sz w:val="20"/>
              </w:rPr>
              <w:t>use</w:t>
            </w:r>
            <w:r>
              <w:rPr>
                <w:spacing w:val="-5"/>
                <w:sz w:val="20"/>
              </w:rPr>
              <w:t xml:space="preserve"> </w:t>
            </w:r>
            <w:r>
              <w:rPr>
                <w:sz w:val="20"/>
              </w:rPr>
              <w:t>and</w:t>
            </w:r>
            <w:r>
              <w:rPr>
                <w:spacing w:val="-5"/>
                <w:sz w:val="20"/>
              </w:rPr>
              <w:t xml:space="preserve"> </w:t>
            </w:r>
            <w:r>
              <w:rPr>
                <w:sz w:val="20"/>
              </w:rPr>
              <w:t>storage</w:t>
            </w:r>
            <w:r>
              <w:rPr>
                <w:spacing w:val="-5"/>
                <w:sz w:val="20"/>
              </w:rPr>
              <w:t xml:space="preserve"> </w:t>
            </w:r>
            <w:r>
              <w:rPr>
                <w:sz w:val="20"/>
              </w:rPr>
              <w:t>of</w:t>
            </w:r>
            <w:r>
              <w:rPr>
                <w:spacing w:val="-5"/>
                <w:sz w:val="20"/>
              </w:rPr>
              <w:t xml:space="preserve"> </w:t>
            </w:r>
            <w:r>
              <w:rPr>
                <w:sz w:val="20"/>
              </w:rPr>
              <w:t>data</w:t>
            </w:r>
            <w:r>
              <w:rPr>
                <w:spacing w:val="-5"/>
                <w:sz w:val="20"/>
              </w:rPr>
              <w:t xml:space="preserve"> </w:t>
            </w:r>
            <w:r>
              <w:rPr>
                <w:sz w:val="20"/>
              </w:rPr>
              <w:t>and</w:t>
            </w:r>
            <w:r>
              <w:rPr>
                <w:spacing w:val="-5"/>
                <w:sz w:val="20"/>
              </w:rPr>
              <w:t xml:space="preserve"> </w:t>
            </w:r>
            <w:r>
              <w:rPr>
                <w:sz w:val="20"/>
              </w:rPr>
              <w:t xml:space="preserve">appropriate data governance and </w:t>
            </w:r>
            <w:r>
              <w:rPr>
                <w:w w:val="109"/>
                <w:sz w:val="20"/>
              </w:rPr>
              <w:t>m</w:t>
            </w:r>
            <w:r>
              <w:rPr>
                <w:spacing w:val="-1"/>
                <w:w w:val="103"/>
                <w:sz w:val="20"/>
              </w:rPr>
              <w:t>a</w:t>
            </w:r>
            <w:r>
              <w:rPr>
                <w:w w:val="104"/>
                <w:sz w:val="20"/>
              </w:rPr>
              <w:t>n</w:t>
            </w:r>
            <w:r>
              <w:rPr>
                <w:spacing w:val="-1"/>
                <w:w w:val="103"/>
                <w:sz w:val="20"/>
              </w:rPr>
              <w:t>a</w:t>
            </w:r>
            <w:r>
              <w:rPr>
                <w:w w:val="121"/>
                <w:sz w:val="20"/>
              </w:rPr>
              <w:t>g</w:t>
            </w:r>
            <w:r>
              <w:rPr>
                <w:w w:val="106"/>
                <w:sz w:val="20"/>
              </w:rPr>
              <w:t>e</w:t>
            </w:r>
            <w:r>
              <w:rPr>
                <w:w w:val="109"/>
                <w:sz w:val="20"/>
              </w:rPr>
              <w:t>m</w:t>
            </w:r>
            <w:r>
              <w:rPr>
                <w:w w:val="106"/>
                <w:sz w:val="20"/>
              </w:rPr>
              <w:t>e</w:t>
            </w:r>
            <w:r>
              <w:rPr>
                <w:spacing w:val="-2"/>
                <w:w w:val="104"/>
                <w:sz w:val="20"/>
              </w:rPr>
              <w:t>n</w:t>
            </w:r>
            <w:r>
              <w:rPr>
                <w:spacing w:val="2"/>
                <w:w w:val="82"/>
                <w:sz w:val="20"/>
              </w:rPr>
              <w:t>t</w:t>
            </w:r>
            <w:r>
              <w:rPr>
                <w:w w:val="50"/>
                <w:sz w:val="20"/>
              </w:rPr>
              <w:t>.</w:t>
            </w:r>
            <w:r>
              <w:rPr>
                <w:w w:val="99"/>
                <w:sz w:val="20"/>
              </w:rPr>
              <w:t xml:space="preserve"> </w:t>
            </w:r>
            <w:r>
              <w:rPr>
                <w:sz w:val="20"/>
              </w:rPr>
              <w:t>Courts and tribunals must consider how</w:t>
            </w:r>
            <w:r>
              <w:rPr>
                <w:spacing w:val="80"/>
                <w:sz w:val="20"/>
              </w:rPr>
              <w:t xml:space="preserve"> </w:t>
            </w:r>
            <w:r>
              <w:rPr>
                <w:sz w:val="20"/>
              </w:rPr>
              <w:t xml:space="preserve">personal information is handled by AI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1"/>
                <w:w w:val="117"/>
                <w:sz w:val="20"/>
              </w:rPr>
              <w:t>s</w:t>
            </w:r>
            <w:r>
              <w:rPr>
                <w:w w:val="52"/>
                <w:sz w:val="20"/>
              </w:rPr>
              <w:t>,</w:t>
            </w:r>
            <w:r>
              <w:rPr>
                <w:spacing w:val="-1"/>
                <w:sz w:val="20"/>
              </w:rPr>
              <w:t xml:space="preserve"> </w:t>
            </w:r>
            <w:r>
              <w:rPr>
                <w:sz w:val="20"/>
              </w:rPr>
              <w:t xml:space="preserve">including where data is </w:t>
            </w:r>
            <w:r>
              <w:rPr>
                <w:w w:val="123"/>
                <w:sz w:val="20"/>
              </w:rPr>
              <w:t>s</w:t>
            </w:r>
            <w:r>
              <w:rPr>
                <w:spacing w:val="-3"/>
                <w:w w:val="86"/>
                <w:sz w:val="20"/>
              </w:rPr>
              <w:t>t</w:t>
            </w:r>
            <w:r>
              <w:rPr>
                <w:w w:val="113"/>
                <w:sz w:val="20"/>
              </w:rPr>
              <w:t>o</w:t>
            </w:r>
            <w:r>
              <w:rPr>
                <w:spacing w:val="-5"/>
                <w:w w:val="93"/>
                <w:sz w:val="20"/>
              </w:rPr>
              <w:t>r</w:t>
            </w:r>
            <w:r>
              <w:rPr>
                <w:spacing w:val="1"/>
                <w:w w:val="110"/>
                <w:sz w:val="20"/>
              </w:rPr>
              <w:t>e</w:t>
            </w:r>
            <w:r>
              <w:rPr>
                <w:spacing w:val="1"/>
                <w:w w:val="114"/>
                <w:sz w:val="20"/>
              </w:rPr>
              <w:t>d</w:t>
            </w:r>
            <w:r>
              <w:rPr>
                <w:w w:val="58"/>
                <w:sz w:val="20"/>
              </w:rPr>
              <w:t>,</w:t>
            </w:r>
            <w:r>
              <w:rPr>
                <w:spacing w:val="-1"/>
                <w:w w:val="99"/>
                <w:sz w:val="20"/>
              </w:rPr>
              <w:t xml:space="preserve"> </w:t>
            </w:r>
            <w:r>
              <w:rPr>
                <w:sz w:val="20"/>
              </w:rPr>
              <w:t xml:space="preserve">and who has access to it, including third </w:t>
            </w:r>
            <w:r>
              <w:rPr>
                <w:spacing w:val="-1"/>
                <w:w w:val="117"/>
                <w:sz w:val="20"/>
              </w:rPr>
              <w:t>p</w:t>
            </w:r>
            <w:r>
              <w:rPr>
                <w:spacing w:val="-2"/>
                <w:w w:val="111"/>
                <w:sz w:val="20"/>
              </w:rPr>
              <w:t>a</w:t>
            </w:r>
            <w:r>
              <w:rPr>
                <w:spacing w:val="2"/>
                <w:w w:val="97"/>
                <w:sz w:val="20"/>
              </w:rPr>
              <w:t>r</w:t>
            </w:r>
            <w:r>
              <w:rPr>
                <w:spacing w:val="-1"/>
                <w:w w:val="90"/>
                <w:sz w:val="20"/>
              </w:rPr>
              <w:t>t</w:t>
            </w:r>
            <w:r>
              <w:rPr>
                <w:spacing w:val="-1"/>
                <w:w w:val="82"/>
                <w:sz w:val="20"/>
              </w:rPr>
              <w:t>i</w:t>
            </w:r>
            <w:r>
              <w:rPr>
                <w:spacing w:val="-2"/>
                <w:w w:val="114"/>
                <w:sz w:val="20"/>
              </w:rPr>
              <w:t>e</w:t>
            </w:r>
            <w:r>
              <w:rPr>
                <w:spacing w:val="2"/>
                <w:w w:val="127"/>
                <w:sz w:val="20"/>
              </w:rPr>
              <w:t>s</w:t>
            </w:r>
            <w:r>
              <w:rPr>
                <w:spacing w:val="-1"/>
                <w:w w:val="58"/>
                <w:sz w:val="20"/>
              </w:rPr>
              <w:t>.</w:t>
            </w:r>
            <w:r>
              <w:rPr>
                <w:spacing w:val="-1"/>
                <w:w w:val="99"/>
                <w:sz w:val="20"/>
              </w:rPr>
              <w:t xml:space="preserve"> </w:t>
            </w:r>
            <w:r>
              <w:rPr>
                <w:sz w:val="20"/>
              </w:rPr>
              <w:t xml:space="preserve">Courts should be guided by privacy guidelines and </w:t>
            </w:r>
            <w:r>
              <w:rPr>
                <w:w w:val="120"/>
                <w:sz w:val="20"/>
              </w:rPr>
              <w:t>s</w:t>
            </w:r>
            <w:r>
              <w:rPr>
                <w:spacing w:val="1"/>
                <w:w w:val="83"/>
                <w:sz w:val="20"/>
              </w:rPr>
              <w:t>t</w:t>
            </w:r>
            <w:r>
              <w:rPr>
                <w:spacing w:val="-1"/>
                <w:w w:val="104"/>
                <w:sz w:val="20"/>
              </w:rPr>
              <w:t>a</w:t>
            </w:r>
            <w:r>
              <w:rPr>
                <w:w w:val="105"/>
                <w:sz w:val="20"/>
              </w:rPr>
              <w:t>n</w:t>
            </w:r>
            <w:r>
              <w:rPr>
                <w:spacing w:val="-1"/>
                <w:w w:val="111"/>
                <w:sz w:val="20"/>
              </w:rPr>
              <w:t>d</w:t>
            </w:r>
            <w:r>
              <w:rPr>
                <w:spacing w:val="-1"/>
                <w:w w:val="104"/>
                <w:sz w:val="20"/>
              </w:rPr>
              <w:t>a</w:t>
            </w:r>
            <w:r>
              <w:rPr>
                <w:spacing w:val="-4"/>
                <w:w w:val="90"/>
                <w:sz w:val="20"/>
              </w:rPr>
              <w:t>r</w:t>
            </w:r>
            <w:r>
              <w:rPr>
                <w:spacing w:val="-1"/>
                <w:w w:val="111"/>
                <w:sz w:val="20"/>
              </w:rPr>
              <w:t>d</w:t>
            </w:r>
            <w:r>
              <w:rPr>
                <w:spacing w:val="3"/>
                <w:w w:val="120"/>
                <w:sz w:val="20"/>
              </w:rPr>
              <w:t>s</w:t>
            </w:r>
            <w:r>
              <w:rPr>
                <w:w w:val="51"/>
                <w:sz w:val="20"/>
              </w:rPr>
              <w:t>.</w:t>
            </w:r>
          </w:p>
        </w:tc>
      </w:tr>
    </w:tbl>
    <w:p w14:paraId="4599278B" w14:textId="77777777" w:rsidR="003E4A35" w:rsidRDefault="003E4A35">
      <w:pPr>
        <w:pStyle w:val="BodyText"/>
        <w:rPr>
          <w:b/>
          <w:sz w:val="39"/>
        </w:rPr>
      </w:pPr>
    </w:p>
    <w:p w14:paraId="1F8EE4E0" w14:textId="77777777" w:rsidR="003E4A35" w:rsidRDefault="00EC59B1">
      <w:pPr>
        <w:pStyle w:val="ListParagraph"/>
        <w:numPr>
          <w:ilvl w:val="1"/>
          <w:numId w:val="121"/>
        </w:numPr>
        <w:tabs>
          <w:tab w:val="left" w:pos="1641"/>
          <w:tab w:val="left" w:pos="1642"/>
        </w:tabs>
        <w:ind w:hanging="795"/>
        <w:rPr>
          <w:sz w:val="20"/>
        </w:rPr>
      </w:pPr>
      <w:r>
        <w:rPr>
          <w:sz w:val="20"/>
        </w:rPr>
        <w:t>Courts</w:t>
      </w:r>
      <w:r>
        <w:rPr>
          <w:spacing w:val="-1"/>
          <w:sz w:val="20"/>
        </w:rPr>
        <w:t xml:space="preserve"> </w:t>
      </w:r>
      <w:r>
        <w:rPr>
          <w:sz w:val="20"/>
        </w:rPr>
        <w:t>and tribunals will need</w:t>
      </w:r>
      <w:r>
        <w:rPr>
          <w:spacing w:val="-1"/>
          <w:sz w:val="20"/>
        </w:rPr>
        <w:t xml:space="preserve"> </w:t>
      </w:r>
      <w:r>
        <w:rPr>
          <w:sz w:val="20"/>
        </w:rPr>
        <w:t>appropriate procedures to ensure privacy</w:t>
      </w:r>
      <w:r>
        <w:rPr>
          <w:spacing w:val="-1"/>
          <w:sz w:val="20"/>
        </w:rPr>
        <w:t xml:space="preserve"> </w:t>
      </w:r>
      <w:r>
        <w:rPr>
          <w:sz w:val="20"/>
        </w:rPr>
        <w:t xml:space="preserve">and </w:t>
      </w:r>
      <w:r>
        <w:rPr>
          <w:spacing w:val="-4"/>
          <w:sz w:val="20"/>
        </w:rPr>
        <w:t>data</w:t>
      </w:r>
    </w:p>
    <w:p w14:paraId="47EF35FF" w14:textId="77777777" w:rsidR="003E4A35" w:rsidRDefault="00EC59B1">
      <w:pPr>
        <w:pStyle w:val="BodyText"/>
        <w:spacing w:before="8"/>
        <w:ind w:left="1641"/>
      </w:pPr>
      <w:r>
        <w:rPr>
          <w:spacing w:val="-1"/>
          <w:w w:val="117"/>
        </w:rPr>
        <w:t>s</w:t>
      </w:r>
      <w:r>
        <w:rPr>
          <w:w w:val="117"/>
        </w:rPr>
        <w:t>e</w:t>
      </w:r>
      <w:r>
        <w:rPr>
          <w:spacing w:val="-3"/>
          <w:w w:val="115"/>
        </w:rPr>
        <w:t>c</w:t>
      </w:r>
      <w:r>
        <w:rPr>
          <w:spacing w:val="-1"/>
          <w:w w:val="105"/>
        </w:rPr>
        <w:t>u</w:t>
      </w:r>
      <w:r>
        <w:rPr>
          <w:spacing w:val="-2"/>
          <w:w w:val="105"/>
        </w:rPr>
        <w:t>r</w:t>
      </w:r>
      <w:r>
        <w:rPr>
          <w:spacing w:val="-2"/>
          <w:w w:val="79"/>
        </w:rPr>
        <w:t>i</w:t>
      </w:r>
      <w:r>
        <w:rPr>
          <w:spacing w:val="1"/>
          <w:w w:val="87"/>
        </w:rPr>
        <w:t>t</w:t>
      </w:r>
      <w:r>
        <w:rPr>
          <w:spacing w:val="-12"/>
          <w:w w:val="113"/>
        </w:rPr>
        <w:t>y</w:t>
      </w:r>
      <w:r>
        <w:rPr>
          <w:w w:val="55"/>
        </w:rPr>
        <w:t>.</w:t>
      </w:r>
    </w:p>
    <w:p w14:paraId="3EF7628F" w14:textId="77777777" w:rsidR="003E4A35" w:rsidRDefault="00EC59B1">
      <w:pPr>
        <w:pStyle w:val="ListParagraph"/>
        <w:numPr>
          <w:ilvl w:val="1"/>
          <w:numId w:val="121"/>
        </w:numPr>
        <w:tabs>
          <w:tab w:val="left" w:pos="1641"/>
          <w:tab w:val="left" w:pos="1642"/>
        </w:tabs>
        <w:spacing w:before="127" w:line="247" w:lineRule="auto"/>
        <w:ind w:right="1184"/>
        <w:rPr>
          <w:sz w:val="20"/>
        </w:rPr>
      </w:pPr>
      <w:r>
        <w:rPr>
          <w:sz w:val="20"/>
        </w:rPr>
        <w:t xml:space="preserve">The risk of data insecurity and loss of privacy caused by using AI systems in courts and tribunals is detailed in Part </w:t>
      </w:r>
      <w:r>
        <w:rPr>
          <w:w w:val="132"/>
          <w:sz w:val="20"/>
        </w:rPr>
        <w:t>A</w:t>
      </w:r>
      <w:r>
        <w:rPr>
          <w:w w:val="68"/>
          <w:sz w:val="20"/>
        </w:rPr>
        <w:t>.</w:t>
      </w:r>
    </w:p>
    <w:p w14:paraId="338CE982" w14:textId="77777777" w:rsidR="003E4A35" w:rsidRDefault="003E4A35">
      <w:pPr>
        <w:pStyle w:val="BodyText"/>
        <w:spacing w:before="4"/>
        <w:rPr>
          <w:sz w:val="17"/>
        </w:rPr>
      </w:pPr>
    </w:p>
    <w:p w14:paraId="3FE6E6BC" w14:textId="77777777" w:rsidR="003E4A35" w:rsidRDefault="00EC59B1">
      <w:pPr>
        <w:pStyle w:val="Heading4"/>
      </w:pPr>
      <w:r>
        <w:t>Access</w:t>
      </w:r>
      <w:r>
        <w:rPr>
          <w:spacing w:val="14"/>
        </w:rPr>
        <w:t xml:space="preserve"> </w:t>
      </w:r>
      <w:r>
        <w:t>to</w:t>
      </w:r>
      <w:r>
        <w:rPr>
          <w:spacing w:val="15"/>
        </w:rPr>
        <w:t xml:space="preserve"> </w:t>
      </w:r>
      <w:r>
        <w:rPr>
          <w:spacing w:val="-2"/>
        </w:rPr>
        <w:t>justice</w:t>
      </w:r>
    </w:p>
    <w:p w14:paraId="182E9137" w14:textId="77777777" w:rsidR="003E4A35" w:rsidRDefault="003E4A35">
      <w:pPr>
        <w:pStyle w:val="BodyText"/>
        <w:spacing w:before="5" w:after="1"/>
        <w:rPr>
          <w:b/>
          <w:sz w:val="14"/>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775484E1" w14:textId="77777777">
        <w:trPr>
          <w:trHeight w:val="1724"/>
        </w:trPr>
        <w:tc>
          <w:tcPr>
            <w:tcW w:w="7927" w:type="dxa"/>
          </w:tcPr>
          <w:p w14:paraId="4D85B96E" w14:textId="77777777" w:rsidR="003E4A35" w:rsidRDefault="00EC59B1">
            <w:pPr>
              <w:pStyle w:val="TableParagraph"/>
              <w:spacing w:before="108"/>
              <w:rPr>
                <w:b/>
                <w:sz w:val="20"/>
              </w:rPr>
            </w:pPr>
            <w:r>
              <w:rPr>
                <w:b/>
                <w:sz w:val="20"/>
              </w:rPr>
              <w:t>Principle</w:t>
            </w:r>
            <w:r>
              <w:rPr>
                <w:b/>
                <w:spacing w:val="-7"/>
                <w:sz w:val="20"/>
              </w:rPr>
              <w:t xml:space="preserve"> </w:t>
            </w:r>
            <w:r>
              <w:rPr>
                <w:b/>
                <w:sz w:val="20"/>
              </w:rPr>
              <w:t>6:</w:t>
            </w:r>
            <w:r>
              <w:rPr>
                <w:b/>
                <w:spacing w:val="-7"/>
                <w:sz w:val="20"/>
              </w:rPr>
              <w:t xml:space="preserve"> </w:t>
            </w:r>
            <w:r>
              <w:rPr>
                <w:b/>
                <w:sz w:val="20"/>
              </w:rPr>
              <w:t>Access</w:t>
            </w:r>
            <w:r>
              <w:rPr>
                <w:b/>
                <w:spacing w:val="-6"/>
                <w:sz w:val="20"/>
              </w:rPr>
              <w:t xml:space="preserve"> </w:t>
            </w:r>
            <w:r>
              <w:rPr>
                <w:b/>
                <w:sz w:val="20"/>
              </w:rPr>
              <w:t>to</w:t>
            </w:r>
            <w:r>
              <w:rPr>
                <w:b/>
                <w:spacing w:val="-7"/>
                <w:sz w:val="20"/>
              </w:rPr>
              <w:t xml:space="preserve"> </w:t>
            </w:r>
            <w:r>
              <w:rPr>
                <w:b/>
                <w:spacing w:val="-2"/>
                <w:sz w:val="20"/>
              </w:rPr>
              <w:t>justice</w:t>
            </w:r>
          </w:p>
          <w:p w14:paraId="1E27919F" w14:textId="77777777" w:rsidR="003E4A35" w:rsidRDefault="00EC59B1">
            <w:pPr>
              <w:pStyle w:val="TableParagraph"/>
              <w:spacing w:before="128" w:line="247" w:lineRule="auto"/>
              <w:ind w:right="543"/>
              <w:rPr>
                <w:sz w:val="20"/>
              </w:rPr>
            </w:pPr>
            <w:r>
              <w:rPr>
                <w:sz w:val="20"/>
              </w:rPr>
              <w:t xml:space="preserve">People should be able to access the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system in a fair, timely and cost- effective </w:t>
            </w:r>
            <w:r>
              <w:rPr>
                <w:spacing w:val="2"/>
                <w:w w:val="115"/>
                <w:sz w:val="20"/>
              </w:rPr>
              <w:t>w</w:t>
            </w:r>
            <w:r>
              <w:rPr>
                <w:spacing w:val="-2"/>
                <w:w w:val="110"/>
                <w:sz w:val="20"/>
              </w:rPr>
              <w:t>a</w:t>
            </w:r>
            <w:r>
              <w:rPr>
                <w:spacing w:val="-7"/>
                <w:w w:val="115"/>
                <w:sz w:val="20"/>
              </w:rPr>
              <w:t>y</w:t>
            </w:r>
            <w:r>
              <w:rPr>
                <w:spacing w:val="4"/>
                <w:w w:val="57"/>
                <w:sz w:val="20"/>
              </w:rPr>
              <w:t>.</w:t>
            </w:r>
            <w:r>
              <w:rPr>
                <w:spacing w:val="-1"/>
                <w:w w:val="99"/>
                <w:sz w:val="20"/>
              </w:rPr>
              <w:t xml:space="preserve"> </w:t>
            </w:r>
            <w:r>
              <w:rPr>
                <w:sz w:val="20"/>
              </w:rPr>
              <w:t xml:space="preserve">The use of AI should support access to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and minimise existing barriers or </w:t>
            </w:r>
            <w:r>
              <w:rPr>
                <w:spacing w:val="-1"/>
                <w:w w:val="81"/>
                <w:sz w:val="20"/>
              </w:rPr>
              <w:t>i</w:t>
            </w:r>
            <w:r>
              <w:rPr>
                <w:w w:val="111"/>
                <w:sz w:val="20"/>
              </w:rPr>
              <w:t>n</w:t>
            </w:r>
            <w:r>
              <w:rPr>
                <w:spacing w:val="1"/>
                <w:w w:val="113"/>
                <w:sz w:val="20"/>
              </w:rPr>
              <w:t>e</w:t>
            </w:r>
            <w:r>
              <w:rPr>
                <w:w w:val="116"/>
                <w:sz w:val="20"/>
              </w:rPr>
              <w:t>q</w:t>
            </w:r>
            <w:r>
              <w:rPr>
                <w:spacing w:val="-1"/>
                <w:w w:val="114"/>
                <w:sz w:val="20"/>
              </w:rPr>
              <w:t>u</w:t>
            </w:r>
            <w:r>
              <w:rPr>
                <w:spacing w:val="-1"/>
                <w:w w:val="104"/>
                <w:sz w:val="20"/>
              </w:rPr>
              <w:t>a</w:t>
            </w:r>
            <w:r>
              <w:rPr>
                <w:spacing w:val="1"/>
                <w:w w:val="104"/>
                <w:sz w:val="20"/>
              </w:rPr>
              <w:t>l</w:t>
            </w:r>
            <w:r>
              <w:rPr>
                <w:spacing w:val="-1"/>
                <w:w w:val="81"/>
                <w:sz w:val="20"/>
              </w:rPr>
              <w:t>i</w:t>
            </w:r>
            <w:r>
              <w:rPr>
                <w:w w:val="89"/>
                <w:sz w:val="20"/>
              </w:rPr>
              <w:t>t</w:t>
            </w:r>
            <w:r>
              <w:rPr>
                <w:w w:val="81"/>
                <w:sz w:val="20"/>
              </w:rPr>
              <w:t>i</w:t>
            </w:r>
            <w:r>
              <w:rPr>
                <w:spacing w:val="-1"/>
                <w:w w:val="113"/>
                <w:sz w:val="20"/>
              </w:rPr>
              <w:t>e</w:t>
            </w:r>
            <w:r>
              <w:rPr>
                <w:spacing w:val="3"/>
                <w:w w:val="126"/>
                <w:sz w:val="20"/>
              </w:rPr>
              <w:t>s</w:t>
            </w:r>
            <w:r>
              <w:rPr>
                <w:w w:val="57"/>
                <w:sz w:val="20"/>
              </w:rPr>
              <w:t>.</w:t>
            </w:r>
            <w:r>
              <w:rPr>
                <w:w w:val="99"/>
                <w:sz w:val="20"/>
              </w:rPr>
              <w:t xml:space="preserve"> </w:t>
            </w:r>
            <w:r>
              <w:rPr>
                <w:sz w:val="20"/>
              </w:rPr>
              <w:t>Courts and tribunals should consider how any</w:t>
            </w:r>
          </w:p>
          <w:p w14:paraId="6F0A4060" w14:textId="77777777" w:rsidR="003E4A35" w:rsidRDefault="00EC59B1">
            <w:pPr>
              <w:pStyle w:val="TableParagraph"/>
              <w:spacing w:before="2" w:line="247" w:lineRule="auto"/>
              <w:rPr>
                <w:sz w:val="20"/>
              </w:rPr>
            </w:pPr>
            <w:r>
              <w:rPr>
                <w:spacing w:val="-2"/>
                <w:w w:val="105"/>
                <w:sz w:val="20"/>
              </w:rPr>
              <w:t>proposed</w:t>
            </w:r>
            <w:r>
              <w:rPr>
                <w:spacing w:val="-13"/>
                <w:w w:val="105"/>
                <w:sz w:val="20"/>
              </w:rPr>
              <w:t xml:space="preserve"> </w:t>
            </w:r>
            <w:r>
              <w:rPr>
                <w:spacing w:val="-2"/>
                <w:w w:val="105"/>
                <w:sz w:val="20"/>
              </w:rPr>
              <w:t>use</w:t>
            </w:r>
            <w:r>
              <w:rPr>
                <w:spacing w:val="-13"/>
                <w:w w:val="105"/>
                <w:sz w:val="20"/>
              </w:rPr>
              <w:t xml:space="preserve"> </w:t>
            </w:r>
            <w:r>
              <w:rPr>
                <w:spacing w:val="-2"/>
                <w:w w:val="105"/>
                <w:sz w:val="20"/>
              </w:rPr>
              <w:t>of</w:t>
            </w:r>
            <w:r>
              <w:rPr>
                <w:spacing w:val="-13"/>
                <w:w w:val="105"/>
                <w:sz w:val="20"/>
              </w:rPr>
              <w:t xml:space="preserve"> </w:t>
            </w:r>
            <w:r>
              <w:rPr>
                <w:spacing w:val="-2"/>
                <w:w w:val="105"/>
                <w:sz w:val="20"/>
              </w:rPr>
              <w:t>AI</w:t>
            </w:r>
            <w:r>
              <w:rPr>
                <w:spacing w:val="-13"/>
                <w:w w:val="105"/>
                <w:sz w:val="20"/>
              </w:rPr>
              <w:t xml:space="preserve"> </w:t>
            </w:r>
            <w:r>
              <w:rPr>
                <w:spacing w:val="-2"/>
                <w:w w:val="105"/>
                <w:sz w:val="20"/>
              </w:rPr>
              <w:t>may</w:t>
            </w:r>
            <w:r>
              <w:rPr>
                <w:spacing w:val="-13"/>
                <w:w w:val="105"/>
                <w:sz w:val="20"/>
              </w:rPr>
              <w:t xml:space="preserve"> </w:t>
            </w:r>
            <w:r>
              <w:rPr>
                <w:spacing w:val="-2"/>
                <w:w w:val="105"/>
                <w:sz w:val="20"/>
              </w:rPr>
              <w:t>create</w:t>
            </w:r>
            <w:r>
              <w:rPr>
                <w:spacing w:val="-13"/>
                <w:w w:val="105"/>
                <w:sz w:val="20"/>
              </w:rPr>
              <w:t xml:space="preserve"> </w:t>
            </w:r>
            <w:r>
              <w:rPr>
                <w:spacing w:val="-2"/>
                <w:w w:val="105"/>
                <w:sz w:val="20"/>
              </w:rPr>
              <w:t>new</w:t>
            </w:r>
            <w:r>
              <w:rPr>
                <w:spacing w:val="-13"/>
                <w:w w:val="105"/>
                <w:sz w:val="20"/>
              </w:rPr>
              <w:t xml:space="preserve"> </w:t>
            </w:r>
            <w:r>
              <w:rPr>
                <w:spacing w:val="-2"/>
                <w:w w:val="105"/>
                <w:sz w:val="20"/>
              </w:rPr>
              <w:t>barriers</w:t>
            </w:r>
            <w:r>
              <w:rPr>
                <w:spacing w:val="-13"/>
                <w:w w:val="105"/>
                <w:sz w:val="20"/>
              </w:rPr>
              <w:t xml:space="preserve"> </w:t>
            </w:r>
            <w:r>
              <w:rPr>
                <w:spacing w:val="-2"/>
                <w:w w:val="105"/>
                <w:sz w:val="20"/>
              </w:rPr>
              <w:t>to</w:t>
            </w:r>
            <w:r>
              <w:rPr>
                <w:spacing w:val="-13"/>
                <w:w w:val="105"/>
                <w:sz w:val="20"/>
              </w:rPr>
              <w:t xml:space="preserve"> </w:t>
            </w:r>
            <w:r>
              <w:rPr>
                <w:spacing w:val="-2"/>
                <w:w w:val="105"/>
                <w:sz w:val="20"/>
              </w:rPr>
              <w:t>accessing</w:t>
            </w:r>
            <w:r>
              <w:rPr>
                <w:spacing w:val="-13"/>
                <w:w w:val="105"/>
                <w:sz w:val="20"/>
              </w:rPr>
              <w:t xml:space="preserve"> </w:t>
            </w:r>
            <w:r>
              <w:rPr>
                <w:spacing w:val="-2"/>
                <w:w w:val="73"/>
                <w:sz w:val="20"/>
              </w:rPr>
              <w:t>j</w:t>
            </w:r>
            <w:r>
              <w:rPr>
                <w:spacing w:val="-2"/>
                <w:w w:val="123"/>
                <w:sz w:val="20"/>
              </w:rPr>
              <w:t>u</w:t>
            </w:r>
            <w:r>
              <w:rPr>
                <w:spacing w:val="-2"/>
                <w:w w:val="135"/>
                <w:sz w:val="20"/>
              </w:rPr>
              <w:t>s</w:t>
            </w:r>
            <w:r>
              <w:rPr>
                <w:spacing w:val="-2"/>
                <w:w w:val="98"/>
                <w:sz w:val="20"/>
              </w:rPr>
              <w:t>t</w:t>
            </w:r>
            <w:r>
              <w:rPr>
                <w:spacing w:val="-2"/>
                <w:w w:val="90"/>
                <w:sz w:val="20"/>
              </w:rPr>
              <w:t>i</w:t>
            </w:r>
            <w:r>
              <w:rPr>
                <w:spacing w:val="-2"/>
                <w:w w:val="126"/>
                <w:sz w:val="20"/>
              </w:rPr>
              <w:t>c</w:t>
            </w:r>
            <w:r>
              <w:rPr>
                <w:spacing w:val="-2"/>
                <w:w w:val="122"/>
                <w:sz w:val="20"/>
              </w:rPr>
              <w:t>e</w:t>
            </w:r>
            <w:r>
              <w:rPr>
                <w:spacing w:val="-2"/>
                <w:w w:val="70"/>
                <w:sz w:val="20"/>
              </w:rPr>
              <w:t>,</w:t>
            </w:r>
            <w:r>
              <w:rPr>
                <w:spacing w:val="-12"/>
                <w:w w:val="104"/>
                <w:sz w:val="20"/>
              </w:rPr>
              <w:t xml:space="preserve"> </w:t>
            </w:r>
            <w:r>
              <w:rPr>
                <w:spacing w:val="-2"/>
                <w:w w:val="105"/>
                <w:sz w:val="20"/>
              </w:rPr>
              <w:t>or</w:t>
            </w:r>
            <w:r>
              <w:rPr>
                <w:spacing w:val="-13"/>
                <w:w w:val="105"/>
                <w:sz w:val="20"/>
              </w:rPr>
              <w:t xml:space="preserve"> </w:t>
            </w:r>
            <w:r>
              <w:rPr>
                <w:spacing w:val="-2"/>
                <w:w w:val="105"/>
                <w:sz w:val="20"/>
              </w:rPr>
              <w:t>any</w:t>
            </w:r>
            <w:r>
              <w:rPr>
                <w:spacing w:val="-13"/>
                <w:w w:val="105"/>
                <w:sz w:val="20"/>
              </w:rPr>
              <w:t xml:space="preserve"> </w:t>
            </w:r>
            <w:r>
              <w:rPr>
                <w:spacing w:val="-2"/>
                <w:w w:val="105"/>
                <w:sz w:val="20"/>
              </w:rPr>
              <w:t xml:space="preserve">unintended </w:t>
            </w:r>
            <w:r>
              <w:rPr>
                <w:spacing w:val="-4"/>
                <w:w w:val="109"/>
                <w:sz w:val="20"/>
              </w:rPr>
              <w:t>c</w:t>
            </w:r>
            <w:r>
              <w:rPr>
                <w:spacing w:val="-2"/>
                <w:w w:val="109"/>
                <w:sz w:val="20"/>
              </w:rPr>
              <w:t>o</w:t>
            </w:r>
            <w:r>
              <w:rPr>
                <w:spacing w:val="-2"/>
                <w:w w:val="104"/>
                <w:sz w:val="20"/>
              </w:rPr>
              <w:t>n</w:t>
            </w:r>
            <w:r>
              <w:rPr>
                <w:spacing w:val="-3"/>
                <w:w w:val="119"/>
                <w:sz w:val="20"/>
              </w:rPr>
              <w:t>s</w:t>
            </w:r>
            <w:r>
              <w:rPr>
                <w:spacing w:val="-1"/>
                <w:w w:val="106"/>
                <w:sz w:val="20"/>
              </w:rPr>
              <w:t>e</w:t>
            </w:r>
            <w:r>
              <w:rPr>
                <w:spacing w:val="-2"/>
                <w:w w:val="109"/>
                <w:sz w:val="20"/>
              </w:rPr>
              <w:t>q</w:t>
            </w:r>
            <w:r>
              <w:rPr>
                <w:spacing w:val="-3"/>
                <w:w w:val="107"/>
                <w:sz w:val="20"/>
              </w:rPr>
              <w:t>u</w:t>
            </w:r>
            <w:r>
              <w:rPr>
                <w:spacing w:val="-2"/>
                <w:w w:val="106"/>
                <w:sz w:val="20"/>
              </w:rPr>
              <w:t>e</w:t>
            </w:r>
            <w:r>
              <w:rPr>
                <w:spacing w:val="-2"/>
                <w:w w:val="104"/>
                <w:sz w:val="20"/>
              </w:rPr>
              <w:t>n</w:t>
            </w:r>
            <w:r>
              <w:rPr>
                <w:spacing w:val="-4"/>
                <w:w w:val="108"/>
                <w:sz w:val="20"/>
              </w:rPr>
              <w:t>c</w:t>
            </w:r>
            <w:r>
              <w:rPr>
                <w:spacing w:val="-3"/>
                <w:w w:val="108"/>
                <w:sz w:val="20"/>
              </w:rPr>
              <w:t>e</w:t>
            </w:r>
            <w:r>
              <w:rPr>
                <w:spacing w:val="1"/>
                <w:w w:val="119"/>
                <w:sz w:val="20"/>
              </w:rPr>
              <w:t>s</w:t>
            </w:r>
            <w:r>
              <w:rPr>
                <w:spacing w:val="-2"/>
                <w:w w:val="50"/>
                <w:sz w:val="20"/>
              </w:rPr>
              <w:t>.</w:t>
            </w:r>
          </w:p>
        </w:tc>
      </w:tr>
    </w:tbl>
    <w:p w14:paraId="007A9C0F" w14:textId="77777777" w:rsidR="003E4A35" w:rsidRDefault="003E4A35">
      <w:pPr>
        <w:pStyle w:val="BodyText"/>
        <w:rPr>
          <w:b/>
          <w:sz w:val="39"/>
        </w:rPr>
      </w:pPr>
    </w:p>
    <w:p w14:paraId="7AC1A9B6" w14:textId="77777777" w:rsidR="003E4A35" w:rsidRDefault="00EC59B1">
      <w:pPr>
        <w:pStyle w:val="ListParagraph"/>
        <w:numPr>
          <w:ilvl w:val="1"/>
          <w:numId w:val="121"/>
        </w:numPr>
        <w:tabs>
          <w:tab w:val="left" w:pos="1640"/>
          <w:tab w:val="left" w:pos="1642"/>
        </w:tabs>
        <w:spacing w:line="247" w:lineRule="auto"/>
        <w:ind w:right="1139"/>
        <w:rPr>
          <w:sz w:val="20"/>
        </w:rPr>
      </w:pPr>
      <w:r>
        <w:rPr>
          <w:sz w:val="20"/>
        </w:rPr>
        <w:t xml:space="preserve">AI may address some barriers to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which affect all court and tribunal </w:t>
      </w:r>
      <w:r>
        <w:rPr>
          <w:spacing w:val="-2"/>
          <w:w w:val="108"/>
          <w:sz w:val="20"/>
        </w:rPr>
        <w:t>u</w:t>
      </w:r>
      <w:r>
        <w:rPr>
          <w:spacing w:val="-2"/>
          <w:w w:val="120"/>
          <w:sz w:val="20"/>
        </w:rPr>
        <w:t>s</w:t>
      </w:r>
      <w:r>
        <w:rPr>
          <w:spacing w:val="-1"/>
          <w:w w:val="107"/>
          <w:sz w:val="20"/>
        </w:rPr>
        <w:t>e</w:t>
      </w:r>
      <w:r>
        <w:rPr>
          <w:spacing w:val="-2"/>
          <w:w w:val="90"/>
          <w:sz w:val="20"/>
        </w:rPr>
        <w:t>r</w:t>
      </w:r>
      <w:r>
        <w:rPr>
          <w:spacing w:val="2"/>
          <w:w w:val="120"/>
          <w:sz w:val="20"/>
        </w:rPr>
        <w:t>s</w:t>
      </w:r>
      <w:r>
        <w:rPr>
          <w:w w:val="51"/>
          <w:sz w:val="20"/>
        </w:rPr>
        <w:t>.</w:t>
      </w:r>
      <w:r>
        <w:rPr>
          <w:spacing w:val="-1"/>
          <w:w w:val="99"/>
          <w:sz w:val="20"/>
        </w:rPr>
        <w:t xml:space="preserve"> </w:t>
      </w:r>
      <w:r>
        <w:rPr>
          <w:sz w:val="20"/>
        </w:rPr>
        <w:t>AI could provide lower-cost legal advice and faster access to courts and tribunals through increased</w:t>
      </w:r>
      <w:r>
        <w:rPr>
          <w:spacing w:val="-8"/>
          <w:sz w:val="20"/>
        </w:rPr>
        <w:t xml:space="preserve"> </w:t>
      </w:r>
      <w:r>
        <w:rPr>
          <w:w w:val="115"/>
          <w:sz w:val="20"/>
        </w:rPr>
        <w:t>e</w:t>
      </w:r>
      <w:r>
        <w:rPr>
          <w:spacing w:val="1"/>
          <w:w w:val="79"/>
          <w:sz w:val="20"/>
        </w:rPr>
        <w:t>ff</w:t>
      </w:r>
      <w:r>
        <w:rPr>
          <w:w w:val="79"/>
          <w:sz w:val="20"/>
        </w:rPr>
        <w:t>i</w:t>
      </w:r>
      <w:r>
        <w:rPr>
          <w:spacing w:val="-1"/>
          <w:w w:val="119"/>
          <w:sz w:val="20"/>
        </w:rPr>
        <w:t>c</w:t>
      </w:r>
      <w:r>
        <w:rPr>
          <w:w w:val="111"/>
          <w:sz w:val="20"/>
        </w:rPr>
        <w:t>ien</w:t>
      </w:r>
      <w:r>
        <w:rPr>
          <w:spacing w:val="-1"/>
          <w:w w:val="111"/>
          <w:sz w:val="20"/>
        </w:rPr>
        <w:t>c</w:t>
      </w:r>
      <w:r>
        <w:rPr>
          <w:spacing w:val="-11"/>
          <w:w w:val="117"/>
          <w:sz w:val="20"/>
        </w:rPr>
        <w:t>y</w:t>
      </w:r>
      <w:r>
        <w:rPr>
          <w:spacing w:val="1"/>
          <w:w w:val="59"/>
          <w:sz w:val="20"/>
        </w:rPr>
        <w:t>.</w:t>
      </w:r>
    </w:p>
    <w:p w14:paraId="7298A925" w14:textId="77777777" w:rsidR="003E4A35" w:rsidRDefault="00EC59B1">
      <w:pPr>
        <w:pStyle w:val="ListParagraph"/>
        <w:numPr>
          <w:ilvl w:val="1"/>
          <w:numId w:val="121"/>
        </w:numPr>
        <w:tabs>
          <w:tab w:val="left" w:pos="1640"/>
          <w:tab w:val="left" w:pos="1642"/>
        </w:tabs>
        <w:spacing w:before="122" w:line="247" w:lineRule="auto"/>
        <w:ind w:right="1281"/>
        <w:rPr>
          <w:sz w:val="20"/>
        </w:rPr>
      </w:pPr>
      <w:r>
        <w:rPr>
          <w:sz w:val="20"/>
        </w:rPr>
        <w:t>A</w:t>
      </w:r>
      <w:r>
        <w:rPr>
          <w:spacing w:val="-6"/>
          <w:sz w:val="20"/>
        </w:rPr>
        <w:t xml:space="preserve"> </w:t>
      </w:r>
      <w:r>
        <w:rPr>
          <w:sz w:val="20"/>
        </w:rPr>
        <w:t>range</w:t>
      </w:r>
      <w:r>
        <w:rPr>
          <w:spacing w:val="-6"/>
          <w:sz w:val="20"/>
        </w:rPr>
        <w:t xml:space="preserve"> </w:t>
      </w:r>
      <w:r>
        <w:rPr>
          <w:sz w:val="20"/>
        </w:rPr>
        <w:t>of</w:t>
      </w:r>
      <w:r>
        <w:rPr>
          <w:spacing w:val="-6"/>
          <w:sz w:val="20"/>
        </w:rPr>
        <w:t xml:space="preserve"> </w:t>
      </w:r>
      <w:r>
        <w:rPr>
          <w:sz w:val="20"/>
        </w:rPr>
        <w:t>factors</w:t>
      </w:r>
      <w:r>
        <w:rPr>
          <w:spacing w:val="-6"/>
          <w:sz w:val="20"/>
        </w:rPr>
        <w:t xml:space="preserve"> </w:t>
      </w:r>
      <w:r>
        <w:rPr>
          <w:sz w:val="20"/>
        </w:rPr>
        <w:t>can</w:t>
      </w:r>
      <w:r>
        <w:rPr>
          <w:spacing w:val="-6"/>
          <w:sz w:val="20"/>
        </w:rPr>
        <w:t xml:space="preserve"> </w:t>
      </w:r>
      <w:r>
        <w:rPr>
          <w:sz w:val="20"/>
        </w:rPr>
        <w:t>make</w:t>
      </w:r>
      <w:r>
        <w:rPr>
          <w:spacing w:val="-6"/>
          <w:sz w:val="20"/>
        </w:rPr>
        <w:t xml:space="preserve"> </w:t>
      </w:r>
      <w:r>
        <w:rPr>
          <w:sz w:val="20"/>
        </w:rPr>
        <w:t>it</w:t>
      </w:r>
      <w:r>
        <w:rPr>
          <w:spacing w:val="-6"/>
          <w:sz w:val="20"/>
        </w:rPr>
        <w:t xml:space="preserve"> </w:t>
      </w:r>
      <w:r>
        <w:rPr>
          <w:sz w:val="20"/>
        </w:rPr>
        <w:t>more</w:t>
      </w:r>
      <w:r>
        <w:rPr>
          <w:spacing w:val="-6"/>
          <w:sz w:val="20"/>
        </w:rPr>
        <w:t xml:space="preserve"> </w:t>
      </w:r>
      <w:r>
        <w:rPr>
          <w:sz w:val="20"/>
        </w:rPr>
        <w:t>difficult</w:t>
      </w:r>
      <w:r>
        <w:rPr>
          <w:spacing w:val="-6"/>
          <w:sz w:val="20"/>
        </w:rPr>
        <w:t xml:space="preserve"> </w:t>
      </w:r>
      <w:r>
        <w:rPr>
          <w:sz w:val="20"/>
        </w:rPr>
        <w:t>for</w:t>
      </w:r>
      <w:r>
        <w:rPr>
          <w:spacing w:val="-6"/>
          <w:sz w:val="20"/>
        </w:rPr>
        <w:t xml:space="preserve"> </w:t>
      </w:r>
      <w:r>
        <w:rPr>
          <w:sz w:val="20"/>
        </w:rPr>
        <w:t>some</w:t>
      </w:r>
      <w:r>
        <w:rPr>
          <w:spacing w:val="-6"/>
          <w:sz w:val="20"/>
        </w:rPr>
        <w:t xml:space="preserve"> </w:t>
      </w:r>
      <w:r>
        <w:rPr>
          <w:sz w:val="20"/>
        </w:rPr>
        <w:t>court</w:t>
      </w:r>
      <w:r>
        <w:rPr>
          <w:spacing w:val="-6"/>
          <w:sz w:val="20"/>
        </w:rPr>
        <w:t xml:space="preserve"> </w:t>
      </w:r>
      <w:r>
        <w:rPr>
          <w:sz w:val="20"/>
        </w:rPr>
        <w:t>users</w:t>
      </w:r>
      <w:r>
        <w:rPr>
          <w:spacing w:val="-6"/>
          <w:sz w:val="20"/>
        </w:rPr>
        <w:t xml:space="preserve"> </w:t>
      </w:r>
      <w:r>
        <w:rPr>
          <w:sz w:val="20"/>
        </w:rPr>
        <w:t>to</w:t>
      </w:r>
      <w:r>
        <w:rPr>
          <w:spacing w:val="-6"/>
          <w:sz w:val="20"/>
        </w:rPr>
        <w:t xml:space="preserve"> </w:t>
      </w:r>
      <w:r>
        <w:rPr>
          <w:sz w:val="20"/>
        </w:rPr>
        <w:t>access</w:t>
      </w:r>
      <w:r>
        <w:rPr>
          <w:spacing w:val="-6"/>
          <w:sz w:val="20"/>
        </w:rPr>
        <w:t xml:space="preserve"> </w:t>
      </w:r>
      <w:r>
        <w:rPr>
          <w:sz w:val="20"/>
        </w:rPr>
        <w:t>the</w:t>
      </w:r>
      <w:r>
        <w:rPr>
          <w:spacing w:val="-6"/>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spacing w:val="1"/>
          <w:w w:val="54"/>
          <w:sz w:val="20"/>
        </w:rPr>
        <w:t>,</w:t>
      </w:r>
      <w:r>
        <w:rPr>
          <w:spacing w:val="-1"/>
          <w:w w:val="99"/>
          <w:sz w:val="20"/>
        </w:rPr>
        <w:t xml:space="preserve"> </w:t>
      </w:r>
      <w:r>
        <w:rPr>
          <w:sz w:val="20"/>
        </w:rPr>
        <w:t xml:space="preserve">including physical or mental impairment, geographical or social </w:t>
      </w:r>
      <w:r>
        <w:rPr>
          <w:w w:val="82"/>
          <w:sz w:val="20"/>
        </w:rPr>
        <w:t>i</w:t>
      </w:r>
      <w:r>
        <w:rPr>
          <w:spacing w:val="-1"/>
          <w:w w:val="127"/>
          <w:sz w:val="20"/>
        </w:rPr>
        <w:t>s</w:t>
      </w:r>
      <w:r>
        <w:rPr>
          <w:w w:val="117"/>
          <w:sz w:val="20"/>
        </w:rPr>
        <w:t>o</w:t>
      </w:r>
      <w:r>
        <w:rPr>
          <w:spacing w:val="3"/>
          <w:w w:val="96"/>
          <w:sz w:val="20"/>
        </w:rPr>
        <w:t>l</w:t>
      </w:r>
      <w:r>
        <w:rPr>
          <w:spacing w:val="-3"/>
          <w:w w:val="111"/>
          <w:sz w:val="20"/>
        </w:rPr>
        <w:t>a</w:t>
      </w:r>
      <w:r>
        <w:rPr>
          <w:w w:val="90"/>
          <w:sz w:val="20"/>
        </w:rPr>
        <w:t>t</w:t>
      </w:r>
      <w:r>
        <w:rPr>
          <w:w w:val="82"/>
          <w:sz w:val="20"/>
        </w:rPr>
        <w:t>i</w:t>
      </w:r>
      <w:r>
        <w:rPr>
          <w:w w:val="117"/>
          <w:sz w:val="20"/>
        </w:rPr>
        <w:t>o</w:t>
      </w:r>
      <w:r>
        <w:rPr>
          <w:w w:val="112"/>
          <w:sz w:val="20"/>
        </w:rPr>
        <w:t>n</w:t>
      </w:r>
      <w:r>
        <w:rPr>
          <w:spacing w:val="1"/>
          <w:w w:val="62"/>
          <w:sz w:val="20"/>
        </w:rPr>
        <w:t>,</w:t>
      </w:r>
      <w:r>
        <w:rPr>
          <w:w w:val="99"/>
          <w:sz w:val="20"/>
        </w:rPr>
        <w:t xml:space="preserve"> </w:t>
      </w:r>
      <w:r>
        <w:rPr>
          <w:sz w:val="20"/>
        </w:rPr>
        <w:t xml:space="preserve">economic </w:t>
      </w:r>
      <w:r>
        <w:rPr>
          <w:w w:val="110"/>
          <w:sz w:val="20"/>
        </w:rPr>
        <w:t>d</w:t>
      </w:r>
      <w:r>
        <w:rPr>
          <w:w w:val="74"/>
          <w:sz w:val="20"/>
        </w:rPr>
        <w:t>i</w:t>
      </w:r>
      <w:r>
        <w:rPr>
          <w:spacing w:val="1"/>
          <w:w w:val="119"/>
          <w:sz w:val="20"/>
        </w:rPr>
        <w:t>s</w:t>
      </w:r>
      <w:r>
        <w:rPr>
          <w:spacing w:val="-1"/>
          <w:w w:val="103"/>
          <w:sz w:val="20"/>
        </w:rPr>
        <w:t>a</w:t>
      </w:r>
      <w:r>
        <w:rPr>
          <w:spacing w:val="-2"/>
          <w:w w:val="110"/>
          <w:sz w:val="20"/>
        </w:rPr>
        <w:t>d</w:t>
      </w:r>
      <w:r>
        <w:rPr>
          <w:spacing w:val="-2"/>
          <w:w w:val="107"/>
          <w:sz w:val="20"/>
        </w:rPr>
        <w:t>v</w:t>
      </w:r>
      <w:r>
        <w:rPr>
          <w:spacing w:val="-1"/>
          <w:w w:val="103"/>
          <w:sz w:val="20"/>
        </w:rPr>
        <w:t>a</w:t>
      </w:r>
      <w:r>
        <w:rPr>
          <w:spacing w:val="-2"/>
          <w:w w:val="104"/>
          <w:sz w:val="20"/>
        </w:rPr>
        <w:t>n</w:t>
      </w:r>
      <w:r>
        <w:rPr>
          <w:spacing w:val="1"/>
          <w:w w:val="82"/>
          <w:sz w:val="20"/>
        </w:rPr>
        <w:t>t</w:t>
      </w:r>
      <w:r>
        <w:rPr>
          <w:spacing w:val="-1"/>
          <w:w w:val="103"/>
          <w:sz w:val="20"/>
        </w:rPr>
        <w:t>a</w:t>
      </w:r>
      <w:r>
        <w:rPr>
          <w:w w:val="121"/>
          <w:sz w:val="20"/>
        </w:rPr>
        <w:t>g</w:t>
      </w:r>
      <w:r>
        <w:rPr>
          <w:spacing w:val="-3"/>
          <w:w w:val="106"/>
          <w:sz w:val="20"/>
        </w:rPr>
        <w:t>e</w:t>
      </w:r>
      <w:r>
        <w:rPr>
          <w:spacing w:val="1"/>
          <w:w w:val="54"/>
          <w:sz w:val="20"/>
        </w:rPr>
        <w:t>,</w:t>
      </w:r>
      <w:r>
        <w:rPr>
          <w:spacing w:val="-1"/>
          <w:w w:val="99"/>
          <w:sz w:val="20"/>
        </w:rPr>
        <w:t xml:space="preserve"> </w:t>
      </w:r>
      <w:r>
        <w:rPr>
          <w:sz w:val="20"/>
        </w:rPr>
        <w:t xml:space="preserve">language or other cultural </w:t>
      </w:r>
      <w:r>
        <w:rPr>
          <w:spacing w:val="-2"/>
          <w:w w:val="97"/>
          <w:sz w:val="20"/>
        </w:rPr>
        <w:t>f</w:t>
      </w:r>
      <w:r>
        <w:rPr>
          <w:spacing w:val="-1"/>
          <w:w w:val="108"/>
          <w:sz w:val="20"/>
        </w:rPr>
        <w:t>a</w:t>
      </w:r>
      <w:r>
        <w:rPr>
          <w:spacing w:val="-1"/>
          <w:w w:val="115"/>
          <w:sz w:val="20"/>
        </w:rPr>
        <w:t>c</w:t>
      </w:r>
      <w:r>
        <w:rPr>
          <w:spacing w:val="-3"/>
          <w:w w:val="87"/>
          <w:sz w:val="20"/>
        </w:rPr>
        <w:t>t</w:t>
      </w:r>
      <w:r>
        <w:rPr>
          <w:w w:val="114"/>
          <w:sz w:val="20"/>
        </w:rPr>
        <w:t>o</w:t>
      </w:r>
      <w:r>
        <w:rPr>
          <w:spacing w:val="-1"/>
          <w:w w:val="94"/>
          <w:sz w:val="20"/>
        </w:rPr>
        <w:t>r</w:t>
      </w:r>
      <w:r>
        <w:rPr>
          <w:spacing w:val="1"/>
          <w:w w:val="124"/>
          <w:sz w:val="20"/>
        </w:rPr>
        <w:t>s</w:t>
      </w:r>
      <w:r>
        <w:rPr>
          <w:spacing w:val="1"/>
          <w:w w:val="59"/>
          <w:sz w:val="20"/>
        </w:rPr>
        <w:t>,</w:t>
      </w:r>
      <w:r>
        <w:rPr>
          <w:spacing w:val="-1"/>
          <w:w w:val="99"/>
          <w:sz w:val="20"/>
        </w:rPr>
        <w:t xml:space="preserve"> </w:t>
      </w:r>
      <w:r>
        <w:rPr>
          <w:sz w:val="20"/>
        </w:rPr>
        <w:t xml:space="preserve">and barriers related to discrimination and </w:t>
      </w:r>
      <w:r>
        <w:rPr>
          <w:spacing w:val="-1"/>
          <w:w w:val="118"/>
          <w:sz w:val="20"/>
        </w:rPr>
        <w:t>b</w:t>
      </w:r>
      <w:r>
        <w:rPr>
          <w:spacing w:val="-1"/>
          <w:w w:val="83"/>
          <w:sz w:val="20"/>
        </w:rPr>
        <w:t>i</w:t>
      </w:r>
      <w:r>
        <w:rPr>
          <w:spacing w:val="-1"/>
          <w:w w:val="112"/>
          <w:sz w:val="20"/>
        </w:rPr>
        <w:t>a</w:t>
      </w:r>
      <w:r>
        <w:rPr>
          <w:spacing w:val="2"/>
          <w:w w:val="128"/>
          <w:sz w:val="20"/>
        </w:rPr>
        <w:t>s</w:t>
      </w:r>
      <w:r>
        <w:rPr>
          <w:w w:val="59"/>
          <w:sz w:val="20"/>
        </w:rPr>
        <w:t>.</w:t>
      </w:r>
      <w:r>
        <w:rPr>
          <w:spacing w:val="-1"/>
          <w:sz w:val="20"/>
        </w:rPr>
        <w:t xml:space="preserve"> </w:t>
      </w:r>
      <w:r>
        <w:rPr>
          <w:sz w:val="20"/>
        </w:rPr>
        <w:t xml:space="preserve">AI can potentially reduce these </w:t>
      </w:r>
      <w:r>
        <w:rPr>
          <w:w w:val="117"/>
          <w:sz w:val="20"/>
        </w:rPr>
        <w:t>b</w:t>
      </w:r>
      <w:r>
        <w:rPr>
          <w:spacing w:val="-1"/>
          <w:w w:val="111"/>
          <w:sz w:val="20"/>
        </w:rPr>
        <w:t>a</w:t>
      </w:r>
      <w:r>
        <w:rPr>
          <w:spacing w:val="-1"/>
          <w:w w:val="97"/>
          <w:sz w:val="20"/>
        </w:rPr>
        <w:t>rr</w:t>
      </w:r>
      <w:r>
        <w:rPr>
          <w:w w:val="82"/>
          <w:sz w:val="20"/>
        </w:rPr>
        <w:t>i</w:t>
      </w:r>
      <w:r>
        <w:rPr>
          <w:w w:val="114"/>
          <w:sz w:val="20"/>
        </w:rPr>
        <w:t>e</w:t>
      </w:r>
      <w:r>
        <w:rPr>
          <w:spacing w:val="-1"/>
          <w:w w:val="97"/>
          <w:sz w:val="20"/>
        </w:rPr>
        <w:t>r</w:t>
      </w:r>
      <w:r>
        <w:rPr>
          <w:spacing w:val="3"/>
          <w:w w:val="127"/>
          <w:sz w:val="20"/>
        </w:rPr>
        <w:t>s</w:t>
      </w:r>
      <w:r>
        <w:rPr>
          <w:spacing w:val="1"/>
          <w:w w:val="58"/>
          <w:sz w:val="20"/>
        </w:rPr>
        <w:t>.</w:t>
      </w:r>
    </w:p>
    <w:p w14:paraId="659DE9C0" w14:textId="77777777" w:rsidR="003E4A35" w:rsidRDefault="00EC59B1">
      <w:pPr>
        <w:pStyle w:val="ListParagraph"/>
        <w:numPr>
          <w:ilvl w:val="1"/>
          <w:numId w:val="121"/>
        </w:numPr>
        <w:tabs>
          <w:tab w:val="left" w:pos="1640"/>
          <w:tab w:val="left" w:pos="1641"/>
        </w:tabs>
        <w:spacing w:before="123" w:line="247" w:lineRule="auto"/>
        <w:ind w:right="1320"/>
        <w:rPr>
          <w:sz w:val="11"/>
        </w:rPr>
      </w:pPr>
      <w:r>
        <w:rPr>
          <w:sz w:val="20"/>
        </w:rPr>
        <w:t xml:space="preserve">But AI technology can also heighten the risk of </w:t>
      </w:r>
      <w:r>
        <w:rPr>
          <w:spacing w:val="-4"/>
          <w:w w:val="106"/>
          <w:sz w:val="20"/>
        </w:rPr>
        <w:t>e</w:t>
      </w:r>
      <w:r>
        <w:rPr>
          <w:spacing w:val="-5"/>
          <w:w w:val="98"/>
          <w:sz w:val="20"/>
        </w:rPr>
        <w:t>x</w:t>
      </w:r>
      <w:r>
        <w:rPr>
          <w:spacing w:val="-2"/>
          <w:w w:val="110"/>
          <w:sz w:val="20"/>
        </w:rPr>
        <w:t>c</w:t>
      </w:r>
      <w:r>
        <w:rPr>
          <w:spacing w:val="-1"/>
          <w:sz w:val="20"/>
        </w:rPr>
        <w:t>lu</w:t>
      </w:r>
      <w:r>
        <w:rPr>
          <w:w w:val="119"/>
          <w:sz w:val="20"/>
        </w:rPr>
        <w:t>s</w:t>
      </w:r>
      <w:r>
        <w:rPr>
          <w:w w:val="74"/>
          <w:sz w:val="20"/>
        </w:rPr>
        <w:t>i</w:t>
      </w:r>
      <w:r>
        <w:rPr>
          <w:w w:val="109"/>
          <w:sz w:val="20"/>
        </w:rPr>
        <w:t>o</w:t>
      </w:r>
      <w:r>
        <w:rPr>
          <w:spacing w:val="1"/>
          <w:w w:val="104"/>
          <w:sz w:val="20"/>
        </w:rPr>
        <w:t>n</w:t>
      </w:r>
      <w:r>
        <w:rPr>
          <w:spacing w:val="-3"/>
          <w:w w:val="50"/>
          <w:sz w:val="20"/>
        </w:rPr>
        <w:t>.</w:t>
      </w:r>
      <w:r>
        <w:rPr>
          <w:spacing w:val="4"/>
          <w:w w:val="115"/>
          <w:position w:val="7"/>
          <w:sz w:val="11"/>
        </w:rPr>
        <w:t>3</w:t>
      </w:r>
      <w:r>
        <w:rPr>
          <w:spacing w:val="1"/>
          <w:w w:val="115"/>
          <w:position w:val="7"/>
          <w:sz w:val="11"/>
        </w:rPr>
        <w:t>0</w:t>
      </w:r>
      <w:r>
        <w:rPr>
          <w:spacing w:val="40"/>
          <w:position w:val="7"/>
          <w:sz w:val="11"/>
        </w:rPr>
        <w:t xml:space="preserve"> </w:t>
      </w:r>
      <w:r>
        <w:rPr>
          <w:sz w:val="20"/>
        </w:rPr>
        <w:t xml:space="preserve">People experiencing marginalisation or disadvantage already face additional barriers to </w:t>
      </w:r>
      <w:r>
        <w:rPr>
          <w:w w:val="67"/>
          <w:sz w:val="20"/>
        </w:rPr>
        <w:t>j</w:t>
      </w:r>
      <w:r>
        <w:rPr>
          <w:w w:val="117"/>
          <w:sz w:val="20"/>
        </w:rPr>
        <w:t>u</w:t>
      </w:r>
      <w:r>
        <w:rPr>
          <w:w w:val="129"/>
          <w:sz w:val="20"/>
        </w:rPr>
        <w:t>s</w:t>
      </w:r>
      <w:r>
        <w:rPr>
          <w:w w:val="92"/>
          <w:sz w:val="20"/>
        </w:rPr>
        <w:t>t</w:t>
      </w:r>
      <w:r>
        <w:rPr>
          <w:w w:val="84"/>
          <w:sz w:val="20"/>
        </w:rPr>
        <w:t>i</w:t>
      </w:r>
      <w:r>
        <w:rPr>
          <w:w w:val="120"/>
          <w:sz w:val="20"/>
        </w:rPr>
        <w:t>c</w:t>
      </w:r>
      <w:r>
        <w:rPr>
          <w:w w:val="94"/>
          <w:sz w:val="20"/>
        </w:rPr>
        <w:t>e.</w:t>
      </w:r>
      <w:r>
        <w:rPr>
          <w:w w:val="99"/>
          <w:sz w:val="20"/>
        </w:rPr>
        <w:t xml:space="preserve"> </w:t>
      </w:r>
      <w:r>
        <w:rPr>
          <w:sz w:val="20"/>
        </w:rPr>
        <w:t xml:space="preserve">The Australian Human Rights Commission </w:t>
      </w:r>
      <w:r>
        <w:rPr>
          <w:i/>
          <w:sz w:val="20"/>
        </w:rPr>
        <w:t xml:space="preserve">Human Rights and Technology </w:t>
      </w:r>
      <w:r>
        <w:rPr>
          <w:sz w:val="20"/>
        </w:rPr>
        <w:t xml:space="preserve">report noted the potential for AI </w:t>
      </w:r>
      <w:r>
        <w:rPr>
          <w:w w:val="71"/>
          <w:sz w:val="20"/>
        </w:rPr>
        <w:t>‘</w:t>
      </w:r>
      <w:r>
        <w:rPr>
          <w:w w:val="101"/>
          <w:sz w:val="20"/>
        </w:rPr>
        <w:t>t</w:t>
      </w:r>
      <w:r>
        <w:rPr>
          <w:w w:val="128"/>
          <w:sz w:val="20"/>
        </w:rPr>
        <w:t>o</w:t>
      </w:r>
      <w:r>
        <w:rPr>
          <w:sz w:val="20"/>
        </w:rPr>
        <w:t xml:space="preserve"> cause harm is disproportionately experienced by people who are already vulnerable and </w:t>
      </w:r>
      <w:r>
        <w:rPr>
          <w:w w:val="115"/>
          <w:sz w:val="20"/>
        </w:rPr>
        <w:t>m</w:t>
      </w:r>
      <w:r>
        <w:rPr>
          <w:spacing w:val="-1"/>
          <w:w w:val="109"/>
          <w:sz w:val="20"/>
        </w:rPr>
        <w:t>a</w:t>
      </w:r>
      <w:r>
        <w:rPr>
          <w:spacing w:val="-5"/>
          <w:w w:val="95"/>
          <w:sz w:val="20"/>
        </w:rPr>
        <w:t>r</w:t>
      </w:r>
      <w:r>
        <w:rPr>
          <w:w w:val="127"/>
          <w:sz w:val="20"/>
        </w:rPr>
        <w:t>g</w:t>
      </w:r>
      <w:r>
        <w:rPr>
          <w:spacing w:val="-1"/>
          <w:w w:val="80"/>
          <w:sz w:val="20"/>
        </w:rPr>
        <w:t>i</w:t>
      </w:r>
      <w:r>
        <w:rPr>
          <w:w w:val="110"/>
          <w:sz w:val="20"/>
        </w:rPr>
        <w:t>n</w:t>
      </w:r>
      <w:r>
        <w:rPr>
          <w:spacing w:val="-1"/>
          <w:w w:val="103"/>
          <w:sz w:val="20"/>
        </w:rPr>
        <w:t>a</w:t>
      </w:r>
      <w:r>
        <w:rPr>
          <w:spacing w:val="1"/>
          <w:w w:val="103"/>
          <w:sz w:val="20"/>
        </w:rPr>
        <w:t>l</w:t>
      </w:r>
      <w:r>
        <w:rPr>
          <w:w w:val="80"/>
          <w:sz w:val="20"/>
        </w:rPr>
        <w:t>i</w:t>
      </w:r>
      <w:r>
        <w:rPr>
          <w:spacing w:val="-1"/>
          <w:w w:val="125"/>
          <w:sz w:val="20"/>
        </w:rPr>
        <w:t>s</w:t>
      </w:r>
      <w:r>
        <w:rPr>
          <w:spacing w:val="1"/>
          <w:w w:val="112"/>
          <w:sz w:val="20"/>
        </w:rPr>
        <w:t>e</w:t>
      </w:r>
      <w:r>
        <w:rPr>
          <w:spacing w:val="4"/>
          <w:w w:val="116"/>
          <w:sz w:val="20"/>
        </w:rPr>
        <w:t>d</w:t>
      </w:r>
      <w:r>
        <w:rPr>
          <w:spacing w:val="-10"/>
          <w:w w:val="58"/>
          <w:sz w:val="20"/>
        </w:rPr>
        <w:t>’</w:t>
      </w:r>
      <w:r>
        <w:rPr>
          <w:spacing w:val="-3"/>
          <w:w w:val="56"/>
          <w:sz w:val="20"/>
        </w:rPr>
        <w:t>.</w:t>
      </w:r>
      <w:r>
        <w:rPr>
          <w:spacing w:val="3"/>
          <w:w w:val="102"/>
          <w:position w:val="7"/>
          <w:sz w:val="11"/>
        </w:rPr>
        <w:t>31</w:t>
      </w:r>
    </w:p>
    <w:p w14:paraId="761D4795" w14:textId="77777777" w:rsidR="003E4A35" w:rsidRDefault="00EC59B1">
      <w:pPr>
        <w:pStyle w:val="ListParagraph"/>
        <w:numPr>
          <w:ilvl w:val="1"/>
          <w:numId w:val="121"/>
        </w:numPr>
        <w:tabs>
          <w:tab w:val="left" w:pos="1640"/>
          <w:tab w:val="left" w:pos="1641"/>
        </w:tabs>
        <w:spacing w:before="125" w:line="247" w:lineRule="auto"/>
        <w:ind w:right="1427"/>
        <w:rPr>
          <w:sz w:val="11"/>
        </w:rPr>
      </w:pPr>
      <w:r>
        <w:rPr>
          <w:sz w:val="20"/>
        </w:rPr>
        <w:t xml:space="preserve">The use of AI may add to a </w:t>
      </w:r>
      <w:r>
        <w:rPr>
          <w:spacing w:val="4"/>
          <w:w w:val="63"/>
          <w:sz w:val="20"/>
        </w:rPr>
        <w:t>‘</w:t>
      </w:r>
      <w:r>
        <w:rPr>
          <w:spacing w:val="-1"/>
          <w:w w:val="121"/>
          <w:sz w:val="20"/>
        </w:rPr>
        <w:t>d</w:t>
      </w:r>
      <w:r>
        <w:rPr>
          <w:spacing w:val="-1"/>
          <w:w w:val="85"/>
          <w:sz w:val="20"/>
        </w:rPr>
        <w:t>i</w:t>
      </w:r>
      <w:r>
        <w:rPr>
          <w:spacing w:val="-1"/>
          <w:w w:val="132"/>
          <w:sz w:val="20"/>
        </w:rPr>
        <w:t>g</w:t>
      </w:r>
      <w:r>
        <w:rPr>
          <w:spacing w:val="-2"/>
          <w:w w:val="85"/>
          <w:sz w:val="20"/>
        </w:rPr>
        <w:t>i</w:t>
      </w:r>
      <w:r>
        <w:rPr>
          <w:w w:val="93"/>
          <w:sz w:val="20"/>
        </w:rPr>
        <w:t>t</w:t>
      </w:r>
      <w:r>
        <w:rPr>
          <w:spacing w:val="-2"/>
          <w:w w:val="108"/>
          <w:sz w:val="20"/>
        </w:rPr>
        <w:t>a</w:t>
      </w:r>
      <w:r>
        <w:rPr>
          <w:w w:val="108"/>
          <w:sz w:val="20"/>
        </w:rPr>
        <w:t>l</w:t>
      </w:r>
      <w:r>
        <w:rPr>
          <w:spacing w:val="-1"/>
          <w:w w:val="99"/>
          <w:sz w:val="20"/>
        </w:rPr>
        <w:t xml:space="preserve"> </w:t>
      </w:r>
      <w:r>
        <w:rPr>
          <w:w w:val="119"/>
          <w:sz w:val="20"/>
        </w:rPr>
        <w:t>d</w:t>
      </w:r>
      <w:r>
        <w:rPr>
          <w:w w:val="83"/>
          <w:sz w:val="20"/>
        </w:rPr>
        <w:t>i</w:t>
      </w:r>
      <w:r>
        <w:rPr>
          <w:w w:val="116"/>
          <w:sz w:val="20"/>
        </w:rPr>
        <w:t>v</w:t>
      </w:r>
      <w:r>
        <w:rPr>
          <w:w w:val="83"/>
          <w:sz w:val="20"/>
        </w:rPr>
        <w:t>i</w:t>
      </w:r>
      <w:r>
        <w:rPr>
          <w:w w:val="119"/>
          <w:sz w:val="20"/>
        </w:rPr>
        <w:t>d</w:t>
      </w:r>
      <w:r>
        <w:rPr>
          <w:w w:val="115"/>
          <w:sz w:val="20"/>
        </w:rPr>
        <w:t>e</w:t>
      </w:r>
      <w:r>
        <w:rPr>
          <w:w w:val="61"/>
          <w:sz w:val="20"/>
        </w:rPr>
        <w:t>’</w:t>
      </w:r>
      <w:r>
        <w:rPr>
          <w:w w:val="99"/>
          <w:sz w:val="20"/>
        </w:rPr>
        <w:t xml:space="preserve"> </w:t>
      </w:r>
      <w:r>
        <w:rPr>
          <w:sz w:val="20"/>
        </w:rPr>
        <w:t>for people who do not have access to technology</w:t>
      </w:r>
      <w:r>
        <w:rPr>
          <w:spacing w:val="-11"/>
          <w:sz w:val="20"/>
        </w:rPr>
        <w:t xml:space="preserve"> </w:t>
      </w:r>
      <w:r>
        <w:rPr>
          <w:sz w:val="20"/>
        </w:rPr>
        <w:t>or</w:t>
      </w:r>
      <w:r>
        <w:rPr>
          <w:spacing w:val="-11"/>
          <w:sz w:val="20"/>
        </w:rPr>
        <w:t xml:space="preserve"> </w:t>
      </w:r>
      <w:r>
        <w:rPr>
          <w:sz w:val="20"/>
        </w:rPr>
        <w:t>have</w:t>
      </w:r>
      <w:r>
        <w:rPr>
          <w:spacing w:val="-11"/>
          <w:sz w:val="20"/>
        </w:rPr>
        <w:t xml:space="preserve"> </w:t>
      </w:r>
      <w:r>
        <w:rPr>
          <w:sz w:val="20"/>
        </w:rPr>
        <w:t>low</w:t>
      </w:r>
      <w:r>
        <w:rPr>
          <w:spacing w:val="-11"/>
          <w:sz w:val="20"/>
        </w:rPr>
        <w:t xml:space="preserve"> </w:t>
      </w:r>
      <w:r>
        <w:rPr>
          <w:sz w:val="20"/>
        </w:rPr>
        <w:t>digital</w:t>
      </w:r>
      <w:r>
        <w:rPr>
          <w:spacing w:val="-11"/>
          <w:sz w:val="20"/>
        </w:rPr>
        <w:t xml:space="preserve"> </w:t>
      </w:r>
      <w:r>
        <w:rPr>
          <w:w w:val="98"/>
          <w:sz w:val="20"/>
        </w:rPr>
        <w:t>l</w:t>
      </w:r>
      <w:r>
        <w:rPr>
          <w:w w:val="84"/>
          <w:sz w:val="20"/>
        </w:rPr>
        <w:t>i</w:t>
      </w:r>
      <w:r>
        <w:rPr>
          <w:w w:val="92"/>
          <w:sz w:val="20"/>
        </w:rPr>
        <w:t>t</w:t>
      </w:r>
      <w:r>
        <w:rPr>
          <w:w w:val="116"/>
          <w:sz w:val="20"/>
        </w:rPr>
        <w:t>e</w:t>
      </w:r>
      <w:r>
        <w:rPr>
          <w:w w:val="99"/>
          <w:sz w:val="20"/>
        </w:rPr>
        <w:t>r</w:t>
      </w:r>
      <w:r>
        <w:rPr>
          <w:w w:val="113"/>
          <w:sz w:val="20"/>
        </w:rPr>
        <w:t>a</w:t>
      </w:r>
      <w:r>
        <w:rPr>
          <w:w w:val="120"/>
          <w:sz w:val="20"/>
        </w:rPr>
        <w:t>c</w:t>
      </w:r>
      <w:r>
        <w:rPr>
          <w:w w:val="118"/>
          <w:sz w:val="20"/>
        </w:rPr>
        <w:t>y</w:t>
      </w:r>
      <w:r>
        <w:rPr>
          <w:w w:val="60"/>
          <w:sz w:val="20"/>
        </w:rPr>
        <w:t>.</w:t>
      </w:r>
      <w:r>
        <w:rPr>
          <w:spacing w:val="-11"/>
          <w:sz w:val="20"/>
        </w:rPr>
        <w:t xml:space="preserve"> </w:t>
      </w:r>
      <w:r>
        <w:rPr>
          <w:sz w:val="20"/>
        </w:rPr>
        <w:t>For</w:t>
      </w:r>
      <w:r>
        <w:rPr>
          <w:spacing w:val="-11"/>
          <w:sz w:val="20"/>
        </w:rPr>
        <w:t xml:space="preserve"> </w:t>
      </w:r>
      <w:r>
        <w:rPr>
          <w:sz w:val="20"/>
        </w:rPr>
        <w:t>example,</w:t>
      </w:r>
      <w:r>
        <w:rPr>
          <w:spacing w:val="-11"/>
          <w:sz w:val="20"/>
        </w:rPr>
        <w:t xml:space="preserve"> </w:t>
      </w:r>
      <w:r>
        <w:rPr>
          <w:sz w:val="20"/>
        </w:rPr>
        <w:t>older</w:t>
      </w:r>
      <w:r>
        <w:rPr>
          <w:spacing w:val="-11"/>
          <w:sz w:val="20"/>
        </w:rPr>
        <w:t xml:space="preserve"> </w:t>
      </w:r>
      <w:r>
        <w:rPr>
          <w:sz w:val="20"/>
        </w:rPr>
        <w:t>Australians</w:t>
      </w:r>
      <w:r>
        <w:rPr>
          <w:spacing w:val="-11"/>
          <w:sz w:val="20"/>
        </w:rPr>
        <w:t xml:space="preserve"> </w:t>
      </w:r>
      <w:r>
        <w:rPr>
          <w:sz w:val="20"/>
        </w:rPr>
        <w:t>continue</w:t>
      </w:r>
      <w:r>
        <w:rPr>
          <w:spacing w:val="-11"/>
          <w:sz w:val="20"/>
        </w:rPr>
        <w:t xml:space="preserve"> </w:t>
      </w:r>
      <w:r>
        <w:rPr>
          <w:sz w:val="20"/>
        </w:rPr>
        <w:t>to</w:t>
      </w:r>
      <w:r>
        <w:rPr>
          <w:spacing w:val="-11"/>
          <w:sz w:val="20"/>
        </w:rPr>
        <w:t xml:space="preserve"> </w:t>
      </w:r>
      <w:r>
        <w:rPr>
          <w:sz w:val="20"/>
        </w:rPr>
        <w:t xml:space="preserve">be the </w:t>
      </w:r>
      <w:r>
        <w:rPr>
          <w:spacing w:val="1"/>
          <w:w w:val="60"/>
          <w:sz w:val="20"/>
        </w:rPr>
        <w:t>‘</w:t>
      </w:r>
      <w:r>
        <w:rPr>
          <w:spacing w:val="-3"/>
          <w:w w:val="96"/>
          <w:sz w:val="20"/>
        </w:rPr>
        <w:t>l</w:t>
      </w:r>
      <w:r>
        <w:rPr>
          <w:w w:val="114"/>
          <w:sz w:val="20"/>
        </w:rPr>
        <w:t>e</w:t>
      </w:r>
      <w:r>
        <w:rPr>
          <w:w w:val="111"/>
          <w:sz w:val="20"/>
        </w:rPr>
        <w:t>a</w:t>
      </w:r>
      <w:r>
        <w:rPr>
          <w:w w:val="127"/>
          <w:sz w:val="20"/>
        </w:rPr>
        <w:t>s</w:t>
      </w:r>
      <w:r>
        <w:rPr>
          <w:spacing w:val="1"/>
          <w:w w:val="90"/>
          <w:sz w:val="20"/>
        </w:rPr>
        <w:t>t</w:t>
      </w:r>
      <w:r>
        <w:rPr>
          <w:spacing w:val="-1"/>
          <w:w w:val="99"/>
          <w:sz w:val="20"/>
        </w:rPr>
        <w:t xml:space="preserve"> </w:t>
      </w:r>
      <w:r>
        <w:rPr>
          <w:sz w:val="20"/>
        </w:rPr>
        <w:t xml:space="preserve">likely age cohort to have access to a computer or internet due to physical (for example physical disability) and/or psychological barriers (for example lack of </w:t>
      </w:r>
      <w:r>
        <w:rPr>
          <w:spacing w:val="-3"/>
          <w:w w:val="116"/>
          <w:sz w:val="20"/>
        </w:rPr>
        <w:t>c</w:t>
      </w:r>
      <w:r>
        <w:rPr>
          <w:spacing w:val="-1"/>
          <w:w w:val="116"/>
          <w:sz w:val="20"/>
        </w:rPr>
        <w:t>o</w:t>
      </w:r>
      <w:r>
        <w:rPr>
          <w:spacing w:val="-2"/>
          <w:w w:val="111"/>
          <w:sz w:val="20"/>
        </w:rPr>
        <w:t>n</w:t>
      </w:r>
      <w:r>
        <w:rPr>
          <w:w w:val="82"/>
          <w:sz w:val="20"/>
        </w:rPr>
        <w:t>f</w:t>
      </w:r>
      <w:r>
        <w:rPr>
          <w:spacing w:val="-1"/>
          <w:w w:val="82"/>
          <w:sz w:val="20"/>
        </w:rPr>
        <w:t>i</w:t>
      </w:r>
      <w:r>
        <w:rPr>
          <w:spacing w:val="-2"/>
          <w:w w:val="117"/>
          <w:sz w:val="20"/>
        </w:rPr>
        <w:t>d</w:t>
      </w:r>
      <w:r>
        <w:rPr>
          <w:spacing w:val="-1"/>
          <w:w w:val="113"/>
          <w:sz w:val="20"/>
        </w:rPr>
        <w:t>e</w:t>
      </w:r>
      <w:r>
        <w:rPr>
          <w:spacing w:val="-1"/>
          <w:w w:val="111"/>
          <w:sz w:val="20"/>
        </w:rPr>
        <w:t>n</w:t>
      </w:r>
      <w:r>
        <w:rPr>
          <w:spacing w:val="-3"/>
          <w:w w:val="115"/>
          <w:sz w:val="20"/>
        </w:rPr>
        <w:t>c</w:t>
      </w:r>
      <w:r>
        <w:rPr>
          <w:spacing w:val="-6"/>
          <w:w w:val="115"/>
          <w:sz w:val="20"/>
        </w:rPr>
        <w:t>e</w:t>
      </w:r>
      <w:r>
        <w:rPr>
          <w:spacing w:val="-4"/>
          <w:w w:val="78"/>
          <w:sz w:val="20"/>
        </w:rPr>
        <w:t>)</w:t>
      </w:r>
      <w:r>
        <w:rPr>
          <w:spacing w:val="-11"/>
          <w:w w:val="59"/>
          <w:sz w:val="20"/>
        </w:rPr>
        <w:t>’</w:t>
      </w:r>
      <w:r>
        <w:rPr>
          <w:spacing w:val="-4"/>
          <w:w w:val="57"/>
          <w:sz w:val="20"/>
        </w:rPr>
        <w:t>.</w:t>
      </w:r>
      <w:r>
        <w:rPr>
          <w:spacing w:val="2"/>
          <w:w w:val="114"/>
          <w:position w:val="7"/>
          <w:sz w:val="11"/>
        </w:rPr>
        <w:t>32</w:t>
      </w:r>
    </w:p>
    <w:p w14:paraId="5C50215A" w14:textId="77777777" w:rsidR="003E4A35" w:rsidRDefault="003E4A35">
      <w:pPr>
        <w:pStyle w:val="BodyText"/>
      </w:pPr>
    </w:p>
    <w:p w14:paraId="091C6E36" w14:textId="77777777" w:rsidR="003E4A35" w:rsidRDefault="003E4A35">
      <w:pPr>
        <w:pStyle w:val="BodyText"/>
      </w:pPr>
    </w:p>
    <w:p w14:paraId="22BCD267" w14:textId="77777777" w:rsidR="003E4A35" w:rsidRDefault="003E4A35">
      <w:pPr>
        <w:pStyle w:val="BodyText"/>
      </w:pPr>
    </w:p>
    <w:p w14:paraId="40E08984" w14:textId="77777777" w:rsidR="003E4A35" w:rsidRDefault="003E4A35">
      <w:pPr>
        <w:pStyle w:val="BodyText"/>
      </w:pPr>
    </w:p>
    <w:p w14:paraId="01086D77" w14:textId="77777777" w:rsidR="003E4A35" w:rsidRDefault="003E4A35">
      <w:pPr>
        <w:pStyle w:val="BodyText"/>
      </w:pPr>
    </w:p>
    <w:p w14:paraId="3B5C1FE9" w14:textId="77777777" w:rsidR="003E4A35" w:rsidRDefault="00EC59B1">
      <w:pPr>
        <w:pStyle w:val="BodyText"/>
        <w:spacing w:before="4"/>
        <w:rPr>
          <w:sz w:val="15"/>
        </w:rPr>
      </w:pPr>
      <w:r>
        <w:pict w14:anchorId="4302BA78">
          <v:shape id="docshape346" o:spid="_x0000_s1144" style="position:absolute;margin-left:79.35pt;margin-top:10.15pt;width:436.55pt;height:.1pt;z-index:-15613440;mso-wrap-distance-left:0;mso-wrap-distance-right:0;mso-position-horizontal-relative:page" coordorigin="1587,203" coordsize="8731,0" path="m1587,203r8731,e" filled="f" strokecolor="#b6bdc8" strokeweight="1pt">
            <v:path arrowok="t"/>
            <w10:wrap type="topAndBottom" anchorx="page"/>
          </v:shape>
        </w:pict>
      </w:r>
    </w:p>
    <w:p w14:paraId="5840F188" w14:textId="77777777" w:rsidR="003E4A35" w:rsidRDefault="003E4A35">
      <w:pPr>
        <w:pStyle w:val="BodyText"/>
        <w:spacing w:before="8"/>
        <w:rPr>
          <w:sz w:val="12"/>
        </w:rPr>
      </w:pPr>
    </w:p>
    <w:p w14:paraId="4E7EC313" w14:textId="77777777" w:rsidR="003E4A35" w:rsidRDefault="00EC59B1">
      <w:pPr>
        <w:pStyle w:val="ListParagraph"/>
        <w:numPr>
          <w:ilvl w:val="0"/>
          <w:numId w:val="63"/>
        </w:numPr>
        <w:tabs>
          <w:tab w:val="left" w:pos="1641"/>
          <w:tab w:val="left" w:pos="1642"/>
        </w:tabs>
        <w:ind w:hanging="795"/>
        <w:rPr>
          <w:sz w:val="13"/>
        </w:rPr>
      </w:pPr>
      <w:r>
        <w:rPr>
          <w:sz w:val="13"/>
        </w:rPr>
        <w:t>Australian</w:t>
      </w:r>
      <w:r>
        <w:rPr>
          <w:spacing w:val="14"/>
          <w:sz w:val="13"/>
        </w:rPr>
        <w:t xml:space="preserve"> </w:t>
      </w:r>
      <w:r>
        <w:rPr>
          <w:sz w:val="13"/>
        </w:rPr>
        <w:t>Human</w:t>
      </w:r>
      <w:r>
        <w:rPr>
          <w:spacing w:val="15"/>
          <w:sz w:val="13"/>
        </w:rPr>
        <w:t xml:space="preserve"> </w:t>
      </w:r>
      <w:r>
        <w:rPr>
          <w:sz w:val="13"/>
        </w:rPr>
        <w:t>Rights</w:t>
      </w:r>
      <w:r>
        <w:rPr>
          <w:spacing w:val="14"/>
          <w:sz w:val="13"/>
        </w:rPr>
        <w:t xml:space="preserve">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5"/>
          <w:sz w:val="13"/>
        </w:rPr>
        <w:t xml:space="preserve"> </w:t>
      </w:r>
      <w:r>
        <w:rPr>
          <w:i/>
          <w:sz w:val="13"/>
        </w:rPr>
        <w:t>Human</w:t>
      </w:r>
      <w:r>
        <w:rPr>
          <w:i/>
          <w:spacing w:val="13"/>
          <w:sz w:val="13"/>
        </w:rPr>
        <w:t xml:space="preserve"> </w:t>
      </w:r>
      <w:r>
        <w:rPr>
          <w:i/>
          <w:sz w:val="13"/>
        </w:rPr>
        <w:t>Rights</w:t>
      </w:r>
      <w:r>
        <w:rPr>
          <w:i/>
          <w:spacing w:val="13"/>
          <w:sz w:val="13"/>
        </w:rPr>
        <w:t xml:space="preserve"> </w:t>
      </w:r>
      <w:r>
        <w:rPr>
          <w:i/>
          <w:sz w:val="13"/>
        </w:rPr>
        <w:t>and</w:t>
      </w:r>
      <w:r>
        <w:rPr>
          <w:i/>
          <w:spacing w:val="13"/>
          <w:sz w:val="13"/>
        </w:rPr>
        <w:t xml:space="preserve"> </w:t>
      </w:r>
      <w:r>
        <w:rPr>
          <w:i/>
          <w:sz w:val="13"/>
        </w:rPr>
        <w:t>Technology</w:t>
      </w:r>
      <w:r>
        <w:rPr>
          <w:i/>
          <w:spacing w:val="14"/>
          <w:sz w:val="13"/>
        </w:rPr>
        <w:t xml:space="preserve"> </w:t>
      </w:r>
      <w:r>
        <w:rPr>
          <w:sz w:val="13"/>
        </w:rPr>
        <w:t>(Final</w:t>
      </w:r>
      <w:r>
        <w:rPr>
          <w:spacing w:val="15"/>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14"/>
          <w:sz w:val="13"/>
        </w:rPr>
        <w:t xml:space="preserve"> </w:t>
      </w:r>
      <w:r>
        <w:rPr>
          <w:sz w:val="13"/>
        </w:rPr>
        <w:t>2021)</w:t>
      </w:r>
      <w:r>
        <w:rPr>
          <w:spacing w:val="15"/>
          <w:sz w:val="13"/>
        </w:rPr>
        <w:t xml:space="preserve"> </w:t>
      </w:r>
      <w:r>
        <w:rPr>
          <w:spacing w:val="-4"/>
          <w:w w:val="96"/>
          <w:sz w:val="13"/>
        </w:rPr>
        <w:t>1</w:t>
      </w:r>
      <w:r>
        <w:rPr>
          <w:spacing w:val="-4"/>
          <w:w w:val="117"/>
          <w:sz w:val="13"/>
        </w:rPr>
        <w:t>3</w:t>
      </w:r>
      <w:r>
        <w:rPr>
          <w:spacing w:val="-4"/>
          <w:w w:val="119"/>
          <w:sz w:val="13"/>
        </w:rPr>
        <w:t>7</w:t>
      </w:r>
      <w:r>
        <w:rPr>
          <w:spacing w:val="-4"/>
          <w:w w:val="66"/>
          <w:sz w:val="13"/>
        </w:rPr>
        <w:t>.</w:t>
      </w:r>
    </w:p>
    <w:p w14:paraId="700E937B" w14:textId="77777777" w:rsidR="003E4A35" w:rsidRDefault="00EC59B1">
      <w:pPr>
        <w:pStyle w:val="ListParagraph"/>
        <w:numPr>
          <w:ilvl w:val="0"/>
          <w:numId w:val="63"/>
        </w:numPr>
        <w:tabs>
          <w:tab w:val="left" w:pos="1640"/>
          <w:tab w:val="left" w:pos="1642"/>
        </w:tabs>
        <w:spacing w:before="9"/>
        <w:ind w:hanging="795"/>
        <w:rPr>
          <w:sz w:val="13"/>
        </w:rPr>
      </w:pPr>
      <w:r>
        <w:rPr>
          <w:sz w:val="13"/>
        </w:rPr>
        <w:t>Ibid</w:t>
      </w:r>
      <w:r>
        <w:rPr>
          <w:spacing w:val="2"/>
          <w:sz w:val="13"/>
        </w:rPr>
        <w:t xml:space="preserve"> </w:t>
      </w:r>
      <w:r>
        <w:rPr>
          <w:spacing w:val="-5"/>
          <w:w w:val="116"/>
          <w:sz w:val="13"/>
        </w:rPr>
        <w:t>4</w:t>
      </w:r>
      <w:r>
        <w:rPr>
          <w:spacing w:val="-5"/>
          <w:w w:val="118"/>
          <w:sz w:val="13"/>
        </w:rPr>
        <w:t>5</w:t>
      </w:r>
      <w:r>
        <w:rPr>
          <w:spacing w:val="-5"/>
          <w:w w:val="64"/>
          <w:sz w:val="13"/>
        </w:rPr>
        <w:t>.</w:t>
      </w:r>
    </w:p>
    <w:p w14:paraId="7A3CBEE1" w14:textId="77777777" w:rsidR="003E4A35" w:rsidRDefault="00EC59B1">
      <w:pPr>
        <w:pStyle w:val="ListParagraph"/>
        <w:numPr>
          <w:ilvl w:val="0"/>
          <w:numId w:val="63"/>
        </w:numPr>
        <w:tabs>
          <w:tab w:val="left" w:pos="1640"/>
          <w:tab w:val="left" w:pos="1642"/>
        </w:tabs>
        <w:spacing w:before="9" w:line="254" w:lineRule="auto"/>
        <w:ind w:right="1430"/>
        <w:rPr>
          <w:sz w:val="13"/>
        </w:rPr>
      </w:pPr>
      <w:r>
        <w:pict w14:anchorId="5AB862C9">
          <v:shape id="docshape347" o:spid="_x0000_s1143" type="#_x0000_t202" style="position:absolute;left:0;text-align:left;margin-left:548.85pt;margin-top:3.25pt;width:13.15pt;height:14.1pt;z-index:15844352;mso-position-horizontal-relative:page" filled="f" stroked="f">
            <v:textbox inset="0,0,0,0">
              <w:txbxContent>
                <w:p w14:paraId="7780736D" w14:textId="77777777" w:rsidR="003E4A35" w:rsidRDefault="00EC59B1">
                  <w:pPr>
                    <w:rPr>
                      <w:b/>
                      <w:sz w:val="24"/>
                    </w:rPr>
                  </w:pPr>
                  <w:r>
                    <w:rPr>
                      <w:b/>
                      <w:color w:val="37617A"/>
                      <w:spacing w:val="-16"/>
                      <w:sz w:val="24"/>
                    </w:rPr>
                    <w:t>79</w:t>
                  </w:r>
                </w:p>
              </w:txbxContent>
            </v:textbox>
            <w10:wrap anchorx="page"/>
          </v:shape>
        </w:pict>
      </w:r>
      <w:r>
        <w:rPr>
          <w:sz w:val="13"/>
        </w:rPr>
        <w:t xml:space="preserve">Charlene H Chu et al, </w:t>
      </w:r>
      <w:r>
        <w:rPr>
          <w:spacing w:val="1"/>
          <w:w w:val="63"/>
          <w:sz w:val="13"/>
        </w:rPr>
        <w:t>‘</w:t>
      </w:r>
      <w:r>
        <w:rPr>
          <w:w w:val="127"/>
          <w:sz w:val="13"/>
        </w:rPr>
        <w:t>D</w:t>
      </w:r>
      <w:r>
        <w:rPr>
          <w:w w:val="85"/>
          <w:sz w:val="13"/>
        </w:rPr>
        <w:t>i</w:t>
      </w:r>
      <w:r>
        <w:rPr>
          <w:spacing w:val="-1"/>
          <w:w w:val="132"/>
          <w:sz w:val="13"/>
        </w:rPr>
        <w:t>g</w:t>
      </w:r>
      <w:r>
        <w:rPr>
          <w:spacing w:val="-1"/>
          <w:w w:val="85"/>
          <w:sz w:val="13"/>
        </w:rPr>
        <w:t>i</w:t>
      </w:r>
      <w:r>
        <w:rPr>
          <w:w w:val="93"/>
          <w:sz w:val="13"/>
        </w:rPr>
        <w:t>t</w:t>
      </w:r>
      <w:r>
        <w:rPr>
          <w:spacing w:val="-1"/>
          <w:w w:val="114"/>
          <w:sz w:val="13"/>
        </w:rPr>
        <w:t>a</w:t>
      </w:r>
      <w:r>
        <w:rPr>
          <w:spacing w:val="-3"/>
          <w:w w:val="99"/>
          <w:sz w:val="13"/>
        </w:rPr>
        <w:t>l</w:t>
      </w:r>
      <w:r>
        <w:rPr>
          <w:spacing w:val="-1"/>
          <w:w w:val="99"/>
          <w:sz w:val="13"/>
        </w:rPr>
        <w:t xml:space="preserve"> </w:t>
      </w:r>
      <w:r>
        <w:rPr>
          <w:spacing w:val="-1"/>
          <w:w w:val="114"/>
          <w:sz w:val="13"/>
        </w:rPr>
        <w:t>A</w:t>
      </w:r>
      <w:r>
        <w:rPr>
          <w:spacing w:val="1"/>
          <w:w w:val="121"/>
          <w:sz w:val="13"/>
        </w:rPr>
        <w:t>g</w:t>
      </w:r>
      <w:r>
        <w:rPr>
          <w:spacing w:val="1"/>
          <w:w w:val="106"/>
          <w:sz w:val="13"/>
        </w:rPr>
        <w:t>e</w:t>
      </w:r>
      <w:r>
        <w:rPr>
          <w:w w:val="74"/>
          <w:sz w:val="13"/>
        </w:rPr>
        <w:t>i</w:t>
      </w:r>
      <w:r>
        <w:rPr>
          <w:w w:val="119"/>
          <w:sz w:val="13"/>
        </w:rPr>
        <w:t>s</w:t>
      </w:r>
      <w:r>
        <w:rPr>
          <w:spacing w:val="-1"/>
          <w:w w:val="109"/>
          <w:sz w:val="13"/>
        </w:rPr>
        <w:t>m</w:t>
      </w:r>
      <w:r>
        <w:rPr>
          <w:spacing w:val="-2"/>
          <w:w w:val="52"/>
          <w:sz w:val="13"/>
        </w:rPr>
        <w:t>:</w:t>
      </w:r>
      <w:r>
        <w:rPr>
          <w:spacing w:val="-1"/>
          <w:w w:val="99"/>
          <w:sz w:val="13"/>
        </w:rPr>
        <w:t xml:space="preserve"> </w:t>
      </w:r>
      <w:r>
        <w:rPr>
          <w:sz w:val="13"/>
        </w:rPr>
        <w:t xml:space="preserve">Challenges and Opportunities in Artificial Intelligence for Older </w:t>
      </w:r>
      <w:r>
        <w:rPr>
          <w:spacing w:val="-1"/>
          <w:w w:val="118"/>
          <w:sz w:val="13"/>
        </w:rPr>
        <w:t>A</w:t>
      </w:r>
      <w:r>
        <w:rPr>
          <w:w w:val="114"/>
          <w:sz w:val="13"/>
        </w:rPr>
        <w:t>d</w:t>
      </w:r>
      <w:r>
        <w:rPr>
          <w:w w:val="111"/>
          <w:sz w:val="13"/>
        </w:rPr>
        <w:t>u</w:t>
      </w:r>
      <w:r>
        <w:rPr>
          <w:spacing w:val="-1"/>
          <w:w w:val="92"/>
          <w:sz w:val="13"/>
        </w:rPr>
        <w:t>l</w:t>
      </w:r>
      <w:r>
        <w:rPr>
          <w:spacing w:val="2"/>
          <w:w w:val="86"/>
          <w:sz w:val="13"/>
        </w:rPr>
        <w:t>t</w:t>
      </w:r>
      <w:r>
        <w:rPr>
          <w:spacing w:val="-4"/>
          <w:w w:val="123"/>
          <w:sz w:val="13"/>
        </w:rPr>
        <w:t>s</w:t>
      </w:r>
      <w:r>
        <w:rPr>
          <w:spacing w:val="-2"/>
          <w:w w:val="56"/>
          <w:sz w:val="13"/>
        </w:rPr>
        <w:t>’</w:t>
      </w:r>
      <w:r>
        <w:rPr>
          <w:spacing w:val="-1"/>
          <w:sz w:val="13"/>
        </w:rPr>
        <w:t xml:space="preserve"> </w:t>
      </w:r>
      <w:r>
        <w:rPr>
          <w:sz w:val="13"/>
        </w:rPr>
        <w:t xml:space="preserve">(2022) 62(7) </w:t>
      </w:r>
      <w:r>
        <w:rPr>
          <w:i/>
          <w:sz w:val="13"/>
        </w:rPr>
        <w:t>The</w:t>
      </w:r>
      <w:r>
        <w:rPr>
          <w:i/>
          <w:spacing w:val="40"/>
          <w:sz w:val="13"/>
        </w:rPr>
        <w:t xml:space="preserve"> </w:t>
      </w:r>
      <w:r>
        <w:rPr>
          <w:i/>
          <w:sz w:val="13"/>
        </w:rPr>
        <w:t xml:space="preserve">Gerontologist </w:t>
      </w:r>
      <w:r>
        <w:rPr>
          <w:w w:val="118"/>
          <w:sz w:val="13"/>
        </w:rPr>
        <w:t>9</w:t>
      </w:r>
      <w:r>
        <w:rPr>
          <w:w w:val="109"/>
          <w:sz w:val="13"/>
        </w:rPr>
        <w:t>4</w:t>
      </w:r>
      <w:r>
        <w:rPr>
          <w:w w:val="110"/>
          <w:sz w:val="13"/>
        </w:rPr>
        <w:t>7</w:t>
      </w:r>
      <w:r>
        <w:rPr>
          <w:w w:val="61"/>
          <w:sz w:val="13"/>
        </w:rPr>
        <w:t>,</w:t>
      </w:r>
      <w:r>
        <w:rPr>
          <w:w w:val="99"/>
          <w:sz w:val="13"/>
        </w:rPr>
        <w:t xml:space="preserve"> </w:t>
      </w:r>
      <w:r>
        <w:rPr>
          <w:sz w:val="13"/>
        </w:rPr>
        <w:t xml:space="preserve">949 </w:t>
      </w:r>
      <w:r>
        <w:rPr>
          <w:w w:val="95"/>
          <w:sz w:val="13"/>
        </w:rPr>
        <w:t>&lt;</w:t>
      </w:r>
      <w:hyperlink r:id="rId413">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8"/>
            <w:w w:val="114"/>
            <w:sz w:val="13"/>
          </w:rPr>
          <w:t>/</w:t>
        </w:r>
        <w:r>
          <w:rPr>
            <w:spacing w:val="1"/>
            <w:w w:val="103"/>
            <w:sz w:val="13"/>
          </w:rPr>
          <w:t>a</w:t>
        </w:r>
        <w:r>
          <w:rPr>
            <w:spacing w:val="2"/>
            <w:w w:val="110"/>
            <w:sz w:val="13"/>
          </w:rPr>
          <w:t>c</w:t>
        </w:r>
        <w:r>
          <w:rPr>
            <w:spacing w:val="1"/>
            <w:w w:val="103"/>
            <w:sz w:val="13"/>
          </w:rPr>
          <w:t>a</w:t>
        </w:r>
        <w:r>
          <w:rPr>
            <w:spacing w:val="1"/>
            <w:w w:val="110"/>
            <w:sz w:val="13"/>
          </w:rPr>
          <w:t>d</w:t>
        </w:r>
        <w:r>
          <w:rPr>
            <w:spacing w:val="2"/>
            <w:w w:val="106"/>
            <w:sz w:val="13"/>
          </w:rPr>
          <w:t>e</w:t>
        </w:r>
        <w:r>
          <w:rPr>
            <w:spacing w:val="1"/>
            <w:w w:val="109"/>
            <w:sz w:val="13"/>
          </w:rPr>
          <w:t>m</w:t>
        </w:r>
        <w:r>
          <w:rPr>
            <w:spacing w:val="2"/>
            <w:w w:val="74"/>
            <w:sz w:val="13"/>
          </w:rPr>
          <w:t>i</w:t>
        </w:r>
        <w:r>
          <w:rPr>
            <w:spacing w:val="2"/>
            <w:w w:val="110"/>
            <w:sz w:val="13"/>
          </w:rPr>
          <w:t>c</w:t>
        </w:r>
        <w:r>
          <w:rPr>
            <w:spacing w:val="1"/>
            <w:w w:val="50"/>
            <w:sz w:val="13"/>
          </w:rPr>
          <w:t>.</w:t>
        </w:r>
        <w:r>
          <w:rPr>
            <w:spacing w:val="2"/>
            <w:w w:val="108"/>
            <w:sz w:val="13"/>
          </w:rPr>
          <w:t>o</w:t>
        </w:r>
        <w:r>
          <w:rPr>
            <w:spacing w:val="1"/>
            <w:w w:val="108"/>
            <w:sz w:val="13"/>
          </w:rPr>
          <w:t>u</w:t>
        </w:r>
        <w:r>
          <w:rPr>
            <w:spacing w:val="1"/>
            <w:w w:val="109"/>
            <w:sz w:val="13"/>
          </w:rPr>
          <w:t>p</w:t>
        </w:r>
        <w:r>
          <w:rPr>
            <w:w w:val="50"/>
            <w:sz w:val="13"/>
          </w:rPr>
          <w:t>.</w:t>
        </w:r>
        <w:r>
          <w:rPr>
            <w:w w:val="110"/>
            <w:sz w:val="13"/>
          </w:rPr>
          <w:t>c</w:t>
        </w:r>
        <w:r>
          <w:rPr>
            <w:spacing w:val="1"/>
            <w:w w:val="109"/>
            <w:sz w:val="13"/>
          </w:rPr>
          <w:t>om</w:t>
        </w:r>
        <w:r>
          <w:rPr>
            <w:spacing w:val="-11"/>
            <w:w w:val="114"/>
            <w:sz w:val="13"/>
          </w:rPr>
          <w:t>/</w:t>
        </w:r>
        <w:r>
          <w:rPr>
            <w:spacing w:val="2"/>
            <w:w w:val="113"/>
            <w:sz w:val="13"/>
          </w:rPr>
          <w:t>ge</w:t>
        </w:r>
        <w:r>
          <w:rPr>
            <w:spacing w:val="-2"/>
            <w:w w:val="89"/>
            <w:sz w:val="13"/>
          </w:rPr>
          <w:t>r</w:t>
        </w:r>
        <w:r>
          <w:rPr>
            <w:spacing w:val="1"/>
            <w:w w:val="109"/>
            <w:sz w:val="13"/>
          </w:rPr>
          <w:t>o</w:t>
        </w:r>
        <w:r>
          <w:rPr>
            <w:w w:val="104"/>
            <w:sz w:val="13"/>
          </w:rPr>
          <w:t>n</w:t>
        </w:r>
        <w:r>
          <w:rPr>
            <w:w w:val="82"/>
            <w:sz w:val="13"/>
          </w:rPr>
          <w:t>t</w:t>
        </w:r>
        <w:r>
          <w:rPr>
            <w:spacing w:val="1"/>
            <w:w w:val="109"/>
            <w:sz w:val="13"/>
          </w:rPr>
          <w:t>o</w:t>
        </w:r>
        <w:r>
          <w:rPr>
            <w:w w:val="88"/>
            <w:sz w:val="13"/>
          </w:rPr>
          <w:t>l</w:t>
        </w:r>
        <w:r>
          <w:rPr>
            <w:spacing w:val="2"/>
            <w:w w:val="115"/>
            <w:sz w:val="13"/>
          </w:rPr>
          <w:t>o</w:t>
        </w:r>
        <w:r>
          <w:rPr>
            <w:spacing w:val="1"/>
            <w:w w:val="115"/>
            <w:sz w:val="13"/>
          </w:rPr>
          <w:t>g</w:t>
        </w:r>
        <w:r>
          <w:rPr>
            <w:spacing w:val="1"/>
            <w:w w:val="74"/>
            <w:sz w:val="13"/>
          </w:rPr>
          <w:t>i</w:t>
        </w:r>
        <w:r>
          <w:rPr>
            <w:spacing w:val="2"/>
            <w:w w:val="119"/>
            <w:sz w:val="13"/>
          </w:rPr>
          <w:t>s</w:t>
        </w:r>
        <w:r>
          <w:rPr>
            <w:spacing w:val="4"/>
            <w:w w:val="82"/>
            <w:sz w:val="13"/>
          </w:rPr>
          <w:t>t</w:t>
        </w:r>
        <w:r>
          <w:rPr>
            <w:spacing w:val="-8"/>
            <w:w w:val="114"/>
            <w:sz w:val="13"/>
          </w:rPr>
          <w:t>/</w:t>
        </w:r>
        <w:r>
          <w:rPr>
            <w:spacing w:val="1"/>
            <w:w w:val="103"/>
            <w:sz w:val="13"/>
          </w:rPr>
          <w:t>a</w:t>
        </w:r>
        <w:r>
          <w:rPr>
            <w:spacing w:val="4"/>
            <w:w w:val="89"/>
            <w:sz w:val="13"/>
          </w:rPr>
          <w:t>r</w:t>
        </w:r>
        <w:r>
          <w:rPr>
            <w:spacing w:val="1"/>
            <w:w w:val="82"/>
            <w:sz w:val="13"/>
          </w:rPr>
          <w:t>t</w:t>
        </w:r>
        <w:r>
          <w:rPr>
            <w:spacing w:val="2"/>
            <w:w w:val="74"/>
            <w:sz w:val="13"/>
          </w:rPr>
          <w:t>i</w:t>
        </w:r>
        <w:r>
          <w:rPr>
            <w:w w:val="110"/>
            <w:sz w:val="13"/>
          </w:rPr>
          <w:t>c</w:t>
        </w:r>
        <w:r>
          <w:rPr>
            <w:w w:val="88"/>
            <w:sz w:val="13"/>
          </w:rPr>
          <w:t>l</w:t>
        </w:r>
        <w:r>
          <w:rPr>
            <w:spacing w:val="-3"/>
            <w:w w:val="106"/>
            <w:sz w:val="13"/>
          </w:rPr>
          <w:t>e</w:t>
        </w:r>
        <w:r>
          <w:rPr>
            <w:spacing w:val="-5"/>
            <w:w w:val="114"/>
            <w:sz w:val="13"/>
          </w:rPr>
          <w:t>/</w:t>
        </w:r>
        <w:r>
          <w:rPr>
            <w:w w:val="114"/>
            <w:sz w:val="13"/>
          </w:rPr>
          <w:t>6</w:t>
        </w:r>
        <w:r>
          <w:rPr>
            <w:spacing w:val="2"/>
            <w:sz w:val="13"/>
          </w:rPr>
          <w:t>2</w:t>
        </w:r>
        <w:r>
          <w:rPr>
            <w:spacing w:val="-2"/>
            <w:w w:val="114"/>
            <w:sz w:val="13"/>
          </w:rPr>
          <w:t>/</w:t>
        </w:r>
        <w:r>
          <w:rPr>
            <w:spacing w:val="-10"/>
            <w:w w:val="103"/>
            <w:sz w:val="13"/>
          </w:rPr>
          <w:t>7</w:t>
        </w:r>
        <w:r>
          <w:rPr>
            <w:spacing w:val="-8"/>
            <w:w w:val="114"/>
            <w:sz w:val="13"/>
          </w:rPr>
          <w:t>/</w:t>
        </w:r>
        <w:r>
          <w:rPr>
            <w:spacing w:val="3"/>
            <w:w w:val="111"/>
            <w:sz w:val="13"/>
          </w:rPr>
          <w:t>9</w:t>
        </w:r>
        <w:r>
          <w:rPr>
            <w:spacing w:val="-3"/>
            <w:w w:val="102"/>
            <w:sz w:val="13"/>
          </w:rPr>
          <w:t>4</w:t>
        </w:r>
        <w:r>
          <w:rPr>
            <w:spacing w:val="-10"/>
            <w:w w:val="103"/>
            <w:sz w:val="13"/>
          </w:rPr>
          <w:t>7</w:t>
        </w:r>
        <w:r>
          <w:rPr>
            <w:spacing w:val="-5"/>
            <w:w w:val="114"/>
            <w:sz w:val="13"/>
          </w:rPr>
          <w:t>/</w:t>
        </w:r>
        <w:r>
          <w:rPr>
            <w:spacing w:val="2"/>
            <w:w w:val="109"/>
            <w:sz w:val="13"/>
          </w:rPr>
          <w:t>6</w:t>
        </w:r>
        <w:r>
          <w:rPr>
            <w:spacing w:val="1"/>
            <w:w w:val="109"/>
            <w:sz w:val="13"/>
          </w:rPr>
          <w:t>5</w:t>
        </w:r>
        <w:r>
          <w:rPr>
            <w:spacing w:val="2"/>
            <w:w w:val="80"/>
            <w:sz w:val="13"/>
          </w:rPr>
          <w:t>1</w:t>
        </w:r>
        <w:r>
          <w:rPr>
            <w:w w:val="80"/>
            <w:sz w:val="13"/>
          </w:rPr>
          <w:t>1</w:t>
        </w:r>
        <w:r>
          <w:rPr>
            <w:spacing w:val="3"/>
            <w:w w:val="111"/>
            <w:sz w:val="13"/>
          </w:rPr>
          <w:t>9</w:t>
        </w:r>
        <w:r>
          <w:rPr>
            <w:spacing w:val="2"/>
            <w:w w:val="102"/>
            <w:sz w:val="13"/>
          </w:rPr>
          <w:t>4</w:t>
        </w:r>
        <w:r>
          <w:rPr>
            <w:spacing w:val="-1"/>
            <w:w w:val="112"/>
            <w:sz w:val="13"/>
          </w:rPr>
          <w:t>8</w:t>
        </w:r>
      </w:hyperlink>
      <w:r>
        <w:rPr>
          <w:spacing w:val="-3"/>
          <w:w w:val="95"/>
          <w:sz w:val="13"/>
        </w:rPr>
        <w:t>&gt;</w:t>
      </w:r>
      <w:r>
        <w:rPr>
          <w:spacing w:val="-1"/>
          <w:w w:val="50"/>
          <w:sz w:val="13"/>
        </w:rPr>
        <w:t>.</w:t>
      </w:r>
    </w:p>
    <w:p w14:paraId="0773BED8" w14:textId="77777777" w:rsidR="003E4A35" w:rsidRDefault="003E4A35">
      <w:pPr>
        <w:spacing w:line="254" w:lineRule="auto"/>
        <w:rPr>
          <w:sz w:val="13"/>
        </w:rPr>
        <w:sectPr w:rsidR="003E4A35">
          <w:pgSz w:w="11910" w:h="16840"/>
          <w:pgMar w:top="840" w:right="460" w:bottom="280" w:left="740" w:header="0" w:footer="0" w:gutter="0"/>
          <w:cols w:space="720"/>
        </w:sectPr>
      </w:pPr>
    </w:p>
    <w:p w14:paraId="7E6D16BE" w14:textId="77777777" w:rsidR="003E4A35" w:rsidRDefault="003E4A35">
      <w:pPr>
        <w:pStyle w:val="BodyText"/>
      </w:pPr>
    </w:p>
    <w:p w14:paraId="3A0E72A8" w14:textId="77777777" w:rsidR="003E4A35" w:rsidRDefault="003E4A35">
      <w:pPr>
        <w:pStyle w:val="BodyText"/>
      </w:pPr>
    </w:p>
    <w:p w14:paraId="575165C8" w14:textId="77777777" w:rsidR="003E4A35" w:rsidRDefault="003E4A35">
      <w:pPr>
        <w:pStyle w:val="BodyText"/>
      </w:pPr>
    </w:p>
    <w:p w14:paraId="68BA7FD2" w14:textId="77777777" w:rsidR="003E4A35" w:rsidRDefault="003E4A35">
      <w:pPr>
        <w:pStyle w:val="BodyText"/>
        <w:spacing w:before="6"/>
        <w:rPr>
          <w:sz w:val="26"/>
        </w:rPr>
      </w:pPr>
    </w:p>
    <w:p w14:paraId="55C69725" w14:textId="77777777" w:rsidR="003E4A35" w:rsidRDefault="00EC59B1">
      <w:pPr>
        <w:pStyle w:val="ListParagraph"/>
        <w:numPr>
          <w:ilvl w:val="1"/>
          <w:numId w:val="121"/>
        </w:numPr>
        <w:tabs>
          <w:tab w:val="left" w:pos="1640"/>
          <w:tab w:val="left" w:pos="1641"/>
        </w:tabs>
        <w:spacing w:before="100" w:line="247" w:lineRule="auto"/>
        <w:ind w:right="1264"/>
        <w:rPr>
          <w:sz w:val="20"/>
        </w:rPr>
      </w:pPr>
      <w:r>
        <w:rPr>
          <w:sz w:val="20"/>
        </w:rPr>
        <w:t>There is a digital divide between First Nations and non-First Nations people, and between</w:t>
      </w:r>
      <w:r>
        <w:rPr>
          <w:spacing w:val="-1"/>
          <w:sz w:val="20"/>
        </w:rPr>
        <w:t xml:space="preserve"> </w:t>
      </w:r>
      <w:r>
        <w:rPr>
          <w:sz w:val="20"/>
        </w:rPr>
        <w:t>capital</w:t>
      </w:r>
      <w:r>
        <w:rPr>
          <w:spacing w:val="-1"/>
          <w:sz w:val="20"/>
        </w:rPr>
        <w:t xml:space="preserve"> </w:t>
      </w:r>
      <w:r>
        <w:rPr>
          <w:sz w:val="20"/>
        </w:rPr>
        <w:t>cities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parts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pacing w:val="-2"/>
          <w:w w:val="112"/>
          <w:sz w:val="20"/>
        </w:rPr>
        <w:t>c</w:t>
      </w:r>
      <w:r>
        <w:rPr>
          <w:w w:val="111"/>
          <w:sz w:val="20"/>
        </w:rPr>
        <w:t>o</w:t>
      </w:r>
      <w:r>
        <w:rPr>
          <w:w w:val="109"/>
          <w:sz w:val="20"/>
        </w:rPr>
        <w:t>u</w:t>
      </w:r>
      <w:r>
        <w:rPr>
          <w:spacing w:val="-2"/>
          <w:w w:val="106"/>
          <w:sz w:val="20"/>
        </w:rPr>
        <w:t>n</w:t>
      </w:r>
      <w:r>
        <w:rPr>
          <w:w w:val="84"/>
          <w:sz w:val="20"/>
        </w:rPr>
        <w:t>t</w:t>
      </w:r>
      <w:r>
        <w:rPr>
          <w:spacing w:val="5"/>
          <w:w w:val="91"/>
          <w:sz w:val="20"/>
        </w:rPr>
        <w:t>r</w:t>
      </w:r>
      <w:r>
        <w:rPr>
          <w:spacing w:val="-11"/>
          <w:w w:val="110"/>
          <w:sz w:val="20"/>
        </w:rPr>
        <w:t>y</w:t>
      </w:r>
      <w:r>
        <w:rPr>
          <w:spacing w:val="-3"/>
          <w:w w:val="52"/>
          <w:sz w:val="20"/>
        </w:rPr>
        <w:t>.</w:t>
      </w:r>
      <w:r>
        <w:rPr>
          <w:spacing w:val="3"/>
          <w:w w:val="109"/>
          <w:position w:val="7"/>
          <w:sz w:val="11"/>
        </w:rPr>
        <w:t>3</w:t>
      </w:r>
      <w:r>
        <w:rPr>
          <w:spacing w:val="1"/>
          <w:w w:val="109"/>
          <w:position w:val="7"/>
          <w:sz w:val="11"/>
        </w:rPr>
        <w:t>3</w:t>
      </w:r>
      <w:r>
        <w:rPr>
          <w:spacing w:val="30"/>
          <w:position w:val="7"/>
          <w:sz w:val="11"/>
        </w:rPr>
        <w:t xml:space="preserve"> </w:t>
      </w:r>
      <w:r>
        <w:rPr>
          <w:sz w:val="20"/>
        </w:rPr>
        <w:t>In</w:t>
      </w:r>
      <w:r>
        <w:rPr>
          <w:spacing w:val="-1"/>
          <w:sz w:val="20"/>
        </w:rPr>
        <w:t xml:space="preserve"> </w:t>
      </w:r>
      <w:r>
        <w:rPr>
          <w:sz w:val="20"/>
        </w:rPr>
        <w:t>a</w:t>
      </w:r>
      <w:r>
        <w:rPr>
          <w:spacing w:val="-1"/>
          <w:sz w:val="20"/>
        </w:rPr>
        <w:t xml:space="preserve"> </w:t>
      </w:r>
      <w:r>
        <w:rPr>
          <w:sz w:val="20"/>
        </w:rPr>
        <w:t>study</w:t>
      </w:r>
      <w:r>
        <w:rPr>
          <w:spacing w:val="-1"/>
          <w:sz w:val="20"/>
        </w:rPr>
        <w:t xml:space="preserve"> </w:t>
      </w:r>
      <w:r>
        <w:rPr>
          <w:sz w:val="20"/>
        </w:rPr>
        <w:t>of</w:t>
      </w:r>
      <w:r>
        <w:rPr>
          <w:spacing w:val="-1"/>
          <w:sz w:val="20"/>
        </w:rPr>
        <w:t xml:space="preserve"> </w:t>
      </w:r>
      <w:r>
        <w:rPr>
          <w:sz w:val="20"/>
        </w:rPr>
        <w:t>digital</w:t>
      </w:r>
      <w:r>
        <w:rPr>
          <w:spacing w:val="-1"/>
          <w:sz w:val="20"/>
        </w:rPr>
        <w:t xml:space="preserve"> </w:t>
      </w:r>
      <w:r>
        <w:rPr>
          <w:spacing w:val="-3"/>
          <w:w w:val="108"/>
          <w:sz w:val="20"/>
        </w:rPr>
        <w:t>e</w:t>
      </w:r>
      <w:r>
        <w:rPr>
          <w:spacing w:val="-4"/>
          <w:sz w:val="20"/>
        </w:rPr>
        <w:t>x</w:t>
      </w:r>
      <w:r>
        <w:rPr>
          <w:spacing w:val="-1"/>
          <w:w w:val="112"/>
          <w:sz w:val="20"/>
        </w:rPr>
        <w:t>c</w:t>
      </w:r>
      <w:r>
        <w:rPr>
          <w:w w:val="102"/>
          <w:sz w:val="20"/>
        </w:rPr>
        <w:t>lu</w:t>
      </w:r>
      <w:r>
        <w:rPr>
          <w:spacing w:val="1"/>
          <w:w w:val="121"/>
          <w:sz w:val="20"/>
        </w:rPr>
        <w:t>s</w:t>
      </w:r>
      <w:r>
        <w:rPr>
          <w:spacing w:val="1"/>
          <w:w w:val="76"/>
          <w:sz w:val="20"/>
        </w:rPr>
        <w:t>i</w:t>
      </w:r>
      <w:r>
        <w:rPr>
          <w:spacing w:val="1"/>
          <w:w w:val="111"/>
          <w:sz w:val="20"/>
        </w:rPr>
        <w:t>o</w:t>
      </w:r>
      <w:r>
        <w:rPr>
          <w:spacing w:val="1"/>
          <w:w w:val="106"/>
          <w:sz w:val="20"/>
        </w:rPr>
        <w:t>n</w:t>
      </w:r>
      <w:r>
        <w:rPr>
          <w:spacing w:val="2"/>
          <w:w w:val="56"/>
          <w:sz w:val="20"/>
        </w:rPr>
        <w:t>,</w:t>
      </w:r>
      <w:r>
        <w:rPr>
          <w:spacing w:val="-1"/>
          <w:w w:val="99"/>
          <w:sz w:val="20"/>
        </w:rPr>
        <w:t xml:space="preserve"> </w:t>
      </w:r>
      <w:r>
        <w:rPr>
          <w:sz w:val="20"/>
        </w:rPr>
        <w:t xml:space="preserve">those who are </w:t>
      </w:r>
      <w:r>
        <w:rPr>
          <w:spacing w:val="1"/>
          <w:w w:val="59"/>
          <w:sz w:val="20"/>
        </w:rPr>
        <w:t>‘</w:t>
      </w:r>
      <w:r>
        <w:rPr>
          <w:w w:val="111"/>
          <w:sz w:val="20"/>
        </w:rPr>
        <w:t>h</w:t>
      </w:r>
      <w:r>
        <w:rPr>
          <w:w w:val="81"/>
          <w:sz w:val="20"/>
        </w:rPr>
        <w:t>i</w:t>
      </w:r>
      <w:r>
        <w:rPr>
          <w:w w:val="128"/>
          <w:sz w:val="20"/>
        </w:rPr>
        <w:t>g</w:t>
      </w:r>
      <w:r>
        <w:rPr>
          <w:spacing w:val="-1"/>
          <w:w w:val="111"/>
          <w:sz w:val="20"/>
        </w:rPr>
        <w:t>h</w:t>
      </w:r>
      <w:r>
        <w:rPr>
          <w:spacing w:val="-5"/>
          <w:w w:val="95"/>
          <w:sz w:val="20"/>
        </w:rPr>
        <w:t>l</w:t>
      </w:r>
      <w:r>
        <w:rPr>
          <w:spacing w:val="1"/>
          <w:w w:val="115"/>
          <w:sz w:val="20"/>
        </w:rPr>
        <w:t>y</w:t>
      </w:r>
      <w:r>
        <w:rPr>
          <w:spacing w:val="-1"/>
          <w:sz w:val="20"/>
        </w:rPr>
        <w:t xml:space="preserve"> </w:t>
      </w:r>
      <w:r>
        <w:rPr>
          <w:spacing w:val="-4"/>
          <w:w w:val="106"/>
          <w:sz w:val="20"/>
        </w:rPr>
        <w:t>e</w:t>
      </w:r>
      <w:r>
        <w:rPr>
          <w:spacing w:val="-5"/>
          <w:w w:val="98"/>
          <w:sz w:val="20"/>
        </w:rPr>
        <w:t>x</w:t>
      </w:r>
      <w:r>
        <w:rPr>
          <w:spacing w:val="-2"/>
          <w:w w:val="110"/>
          <w:sz w:val="20"/>
        </w:rPr>
        <w:t>c</w:t>
      </w:r>
      <w:r>
        <w:rPr>
          <w:spacing w:val="-1"/>
          <w:sz w:val="20"/>
        </w:rPr>
        <w:t>lu</w:t>
      </w:r>
      <w:r>
        <w:rPr>
          <w:spacing w:val="-1"/>
          <w:w w:val="110"/>
          <w:sz w:val="20"/>
        </w:rPr>
        <w:t>d</w:t>
      </w:r>
      <w:r>
        <w:rPr>
          <w:spacing w:val="1"/>
          <w:w w:val="106"/>
          <w:sz w:val="20"/>
        </w:rPr>
        <w:t>e</w:t>
      </w:r>
      <w:r>
        <w:rPr>
          <w:spacing w:val="4"/>
          <w:w w:val="110"/>
          <w:sz w:val="20"/>
        </w:rPr>
        <w:t>d</w:t>
      </w:r>
      <w:r>
        <w:rPr>
          <w:spacing w:val="1"/>
          <w:w w:val="52"/>
          <w:sz w:val="20"/>
        </w:rPr>
        <w:t>’</w:t>
      </w:r>
      <w:r>
        <w:rPr>
          <w:spacing w:val="-1"/>
          <w:w w:val="99"/>
          <w:sz w:val="20"/>
        </w:rPr>
        <w:t xml:space="preserve"> </w:t>
      </w:r>
      <w:r>
        <w:rPr>
          <w:sz w:val="20"/>
        </w:rPr>
        <w:t xml:space="preserve">were found to be more likely than others to have a </w:t>
      </w:r>
      <w:r>
        <w:rPr>
          <w:spacing w:val="1"/>
          <w:w w:val="119"/>
          <w:sz w:val="20"/>
        </w:rPr>
        <w:t>d</w:t>
      </w:r>
      <w:r>
        <w:rPr>
          <w:spacing w:val="1"/>
          <w:w w:val="83"/>
          <w:sz w:val="20"/>
        </w:rPr>
        <w:t>i</w:t>
      </w:r>
      <w:r>
        <w:rPr>
          <w:spacing w:val="2"/>
          <w:w w:val="128"/>
          <w:sz w:val="20"/>
        </w:rPr>
        <w:t>s</w:t>
      </w:r>
      <w:r>
        <w:rPr>
          <w:w w:val="112"/>
          <w:sz w:val="20"/>
        </w:rPr>
        <w:t>a</w:t>
      </w:r>
      <w:r>
        <w:rPr>
          <w:spacing w:val="1"/>
          <w:w w:val="118"/>
          <w:sz w:val="20"/>
        </w:rPr>
        <w:t>b</w:t>
      </w:r>
      <w:r>
        <w:rPr>
          <w:w w:val="83"/>
          <w:sz w:val="20"/>
        </w:rPr>
        <w:t>i</w:t>
      </w:r>
      <w:r>
        <w:rPr>
          <w:spacing w:val="2"/>
          <w:w w:val="97"/>
          <w:sz w:val="20"/>
        </w:rPr>
        <w:t>l</w:t>
      </w:r>
      <w:r>
        <w:rPr>
          <w:w w:val="83"/>
          <w:sz w:val="20"/>
        </w:rPr>
        <w:t>i</w:t>
      </w:r>
      <w:r>
        <w:rPr>
          <w:spacing w:val="3"/>
          <w:w w:val="91"/>
          <w:sz w:val="20"/>
        </w:rPr>
        <w:t>t</w:t>
      </w:r>
      <w:r>
        <w:rPr>
          <w:spacing w:val="-12"/>
          <w:w w:val="117"/>
          <w:sz w:val="20"/>
        </w:rPr>
        <w:t>y</w:t>
      </w:r>
      <w:r>
        <w:rPr>
          <w:spacing w:val="2"/>
          <w:w w:val="63"/>
          <w:sz w:val="20"/>
        </w:rPr>
        <w:t>,</w:t>
      </w:r>
      <w:r>
        <w:rPr>
          <w:w w:val="99"/>
          <w:sz w:val="20"/>
        </w:rPr>
        <w:t xml:space="preserve"> </w:t>
      </w:r>
      <w:r>
        <w:rPr>
          <w:sz w:val="20"/>
        </w:rPr>
        <w:t xml:space="preserve">live in public </w:t>
      </w:r>
      <w:r>
        <w:rPr>
          <w:w w:val="105"/>
          <w:sz w:val="20"/>
        </w:rPr>
        <w:t>h</w:t>
      </w:r>
      <w:r>
        <w:rPr>
          <w:w w:val="110"/>
          <w:sz w:val="20"/>
        </w:rPr>
        <w:t>o</w:t>
      </w:r>
      <w:r>
        <w:rPr>
          <w:spacing w:val="-1"/>
          <w:w w:val="108"/>
          <w:sz w:val="20"/>
        </w:rPr>
        <w:t>u</w:t>
      </w:r>
      <w:r>
        <w:rPr>
          <w:w w:val="120"/>
          <w:sz w:val="20"/>
        </w:rPr>
        <w:t>s</w:t>
      </w:r>
      <w:r>
        <w:rPr>
          <w:spacing w:val="-1"/>
          <w:w w:val="75"/>
          <w:sz w:val="20"/>
        </w:rPr>
        <w:t>i</w:t>
      </w:r>
      <w:r>
        <w:rPr>
          <w:w w:val="105"/>
          <w:sz w:val="20"/>
        </w:rPr>
        <w:t>n</w:t>
      </w:r>
      <w:r>
        <w:rPr>
          <w:w w:val="122"/>
          <w:sz w:val="20"/>
        </w:rPr>
        <w:t>g</w:t>
      </w:r>
      <w:r>
        <w:rPr>
          <w:spacing w:val="1"/>
          <w:w w:val="55"/>
          <w:sz w:val="20"/>
        </w:rPr>
        <w:t>,</w:t>
      </w:r>
      <w:r>
        <w:rPr>
          <w:spacing w:val="-1"/>
          <w:sz w:val="20"/>
        </w:rPr>
        <w:t xml:space="preserve"> </w:t>
      </w:r>
      <w:r>
        <w:rPr>
          <w:sz w:val="20"/>
        </w:rPr>
        <w:t xml:space="preserve">not have completed secondary </w:t>
      </w:r>
      <w:r>
        <w:rPr>
          <w:spacing w:val="-1"/>
          <w:w w:val="120"/>
          <w:sz w:val="20"/>
        </w:rPr>
        <w:t>s</w:t>
      </w:r>
      <w:r>
        <w:rPr>
          <w:spacing w:val="-1"/>
          <w:w w:val="111"/>
          <w:sz w:val="20"/>
        </w:rPr>
        <w:t>c</w:t>
      </w:r>
      <w:r>
        <w:rPr>
          <w:w w:val="105"/>
          <w:sz w:val="20"/>
        </w:rPr>
        <w:t>h</w:t>
      </w:r>
      <w:r>
        <w:rPr>
          <w:w w:val="110"/>
          <w:sz w:val="20"/>
        </w:rPr>
        <w:t>o</w:t>
      </w:r>
      <w:r>
        <w:rPr>
          <w:spacing w:val="-1"/>
          <w:w w:val="110"/>
          <w:sz w:val="20"/>
        </w:rPr>
        <w:t>o</w:t>
      </w:r>
      <w:r>
        <w:rPr>
          <w:spacing w:val="2"/>
          <w:w w:val="89"/>
          <w:sz w:val="20"/>
        </w:rPr>
        <w:t>l</w:t>
      </w:r>
      <w:r>
        <w:rPr>
          <w:spacing w:val="1"/>
          <w:w w:val="55"/>
          <w:sz w:val="20"/>
        </w:rPr>
        <w:t>,</w:t>
      </w:r>
      <w:r>
        <w:rPr>
          <w:sz w:val="20"/>
        </w:rPr>
        <w:t xml:space="preserve"> or be aged over</w:t>
      </w:r>
      <w:r>
        <w:rPr>
          <w:spacing w:val="-5"/>
          <w:sz w:val="20"/>
        </w:rPr>
        <w:t xml:space="preserve"> </w:t>
      </w:r>
      <w:r>
        <w:rPr>
          <w:spacing w:val="-6"/>
          <w:w w:val="109"/>
          <w:sz w:val="20"/>
        </w:rPr>
        <w:t>7</w:t>
      </w:r>
      <w:r>
        <w:rPr>
          <w:spacing w:val="6"/>
          <w:w w:val="109"/>
          <w:sz w:val="20"/>
        </w:rPr>
        <w:t>5</w:t>
      </w:r>
      <w:r>
        <w:rPr>
          <w:spacing w:val="-4"/>
          <w:w w:val="56"/>
          <w:sz w:val="20"/>
        </w:rPr>
        <w:t>.</w:t>
      </w:r>
      <w:r>
        <w:rPr>
          <w:spacing w:val="4"/>
          <w:w w:val="113"/>
          <w:position w:val="7"/>
          <w:sz w:val="11"/>
        </w:rPr>
        <w:t>3</w:t>
      </w:r>
      <w:r>
        <w:rPr>
          <w:w w:val="113"/>
          <w:position w:val="7"/>
          <w:sz w:val="11"/>
        </w:rPr>
        <w:t>4</w:t>
      </w:r>
      <w:r>
        <w:rPr>
          <w:spacing w:val="26"/>
          <w:position w:val="7"/>
          <w:sz w:val="11"/>
        </w:rPr>
        <w:t xml:space="preserve"> </w:t>
      </w:r>
      <w:r>
        <w:rPr>
          <w:sz w:val="20"/>
        </w:rPr>
        <w:t>The</w:t>
      </w:r>
      <w:r>
        <w:rPr>
          <w:spacing w:val="-5"/>
          <w:sz w:val="20"/>
        </w:rPr>
        <w:t xml:space="preserve"> </w:t>
      </w:r>
      <w:r>
        <w:rPr>
          <w:sz w:val="20"/>
        </w:rPr>
        <w:t>principle</w:t>
      </w:r>
      <w:r>
        <w:rPr>
          <w:spacing w:val="-5"/>
          <w:sz w:val="20"/>
        </w:rPr>
        <w:t xml:space="preserve"> </w:t>
      </w:r>
      <w:r>
        <w:rPr>
          <w:sz w:val="20"/>
        </w:rPr>
        <w:t>of</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4"/>
          <w:w w:val="99"/>
          <w:sz w:val="20"/>
        </w:rPr>
        <w:t xml:space="preserve"> </w:t>
      </w:r>
      <w:r>
        <w:rPr>
          <w:sz w:val="20"/>
        </w:rPr>
        <w:t>needs</w:t>
      </w:r>
      <w:r>
        <w:rPr>
          <w:spacing w:val="-5"/>
          <w:sz w:val="20"/>
        </w:rPr>
        <w:t xml:space="preserve"> </w:t>
      </w:r>
      <w:r>
        <w:rPr>
          <w:sz w:val="20"/>
        </w:rPr>
        <w:t>to</w:t>
      </w:r>
      <w:r>
        <w:rPr>
          <w:spacing w:val="-5"/>
          <w:sz w:val="20"/>
        </w:rPr>
        <w:t xml:space="preserve"> </w:t>
      </w:r>
      <w:r>
        <w:rPr>
          <w:sz w:val="20"/>
        </w:rPr>
        <w:t>balance</w:t>
      </w:r>
      <w:r>
        <w:rPr>
          <w:spacing w:val="-5"/>
          <w:sz w:val="20"/>
        </w:rPr>
        <w:t xml:space="preserve"> </w:t>
      </w:r>
      <w:r>
        <w:rPr>
          <w:sz w:val="20"/>
        </w:rPr>
        <w:t>gains</w:t>
      </w:r>
      <w:r>
        <w:rPr>
          <w:spacing w:val="-5"/>
          <w:sz w:val="20"/>
        </w:rPr>
        <w:t xml:space="preserve"> </w:t>
      </w:r>
      <w:r>
        <w:rPr>
          <w:sz w:val="20"/>
        </w:rPr>
        <w:t>from</w:t>
      </w:r>
      <w:r>
        <w:rPr>
          <w:spacing w:val="-5"/>
          <w:sz w:val="20"/>
        </w:rPr>
        <w:t xml:space="preserve"> </w:t>
      </w:r>
      <w:r>
        <w:rPr>
          <w:sz w:val="20"/>
        </w:rPr>
        <w:t>efficiency</w:t>
      </w:r>
      <w:r>
        <w:rPr>
          <w:spacing w:val="-5"/>
          <w:sz w:val="20"/>
        </w:rPr>
        <w:t xml:space="preserve"> </w:t>
      </w:r>
      <w:r>
        <w:rPr>
          <w:sz w:val="20"/>
        </w:rPr>
        <w:t xml:space="preserve">and increased accessibility with not undermining </w:t>
      </w:r>
      <w:r>
        <w:rPr>
          <w:spacing w:val="-1"/>
          <w:w w:val="79"/>
          <w:sz w:val="20"/>
        </w:rPr>
        <w:t>i</w:t>
      </w:r>
      <w:r>
        <w:rPr>
          <w:w w:val="109"/>
          <w:sz w:val="20"/>
        </w:rPr>
        <w:t>n</w:t>
      </w:r>
      <w:r>
        <w:rPr>
          <w:spacing w:val="-2"/>
          <w:w w:val="115"/>
          <w:sz w:val="20"/>
        </w:rPr>
        <w:t>c</w:t>
      </w:r>
      <w:r>
        <w:rPr>
          <w:spacing w:val="-1"/>
          <w:w w:val="105"/>
          <w:sz w:val="20"/>
        </w:rPr>
        <w:t>lu</w:t>
      </w:r>
      <w:r>
        <w:rPr>
          <w:w w:val="124"/>
          <w:sz w:val="20"/>
        </w:rPr>
        <w:t>s</w:t>
      </w:r>
      <w:r>
        <w:rPr>
          <w:w w:val="79"/>
          <w:sz w:val="20"/>
        </w:rPr>
        <w:t>i</w:t>
      </w:r>
      <w:r>
        <w:rPr>
          <w:w w:val="114"/>
          <w:sz w:val="20"/>
        </w:rPr>
        <w:t>o</w:t>
      </w:r>
      <w:r>
        <w:rPr>
          <w:spacing w:val="1"/>
          <w:w w:val="109"/>
          <w:sz w:val="20"/>
        </w:rPr>
        <w:t>n</w:t>
      </w:r>
      <w:r>
        <w:rPr>
          <w:spacing w:val="1"/>
          <w:w w:val="55"/>
          <w:sz w:val="20"/>
        </w:rPr>
        <w:t>.</w:t>
      </w:r>
    </w:p>
    <w:p w14:paraId="3EA149F2" w14:textId="77777777" w:rsidR="003E4A35" w:rsidRDefault="00EC59B1">
      <w:pPr>
        <w:pStyle w:val="ListParagraph"/>
        <w:numPr>
          <w:ilvl w:val="1"/>
          <w:numId w:val="121"/>
        </w:numPr>
        <w:tabs>
          <w:tab w:val="left" w:pos="1640"/>
          <w:tab w:val="left" w:pos="1641"/>
        </w:tabs>
        <w:spacing w:before="125" w:line="247" w:lineRule="auto"/>
        <w:ind w:left="1640" w:right="1173"/>
        <w:rPr>
          <w:sz w:val="20"/>
        </w:rPr>
      </w:pPr>
      <w:r>
        <w:rPr>
          <w:sz w:val="20"/>
        </w:rPr>
        <w:t xml:space="preserve">A related issue is how AI will impact the way that court </w:t>
      </w:r>
      <w:r>
        <w:rPr>
          <w:spacing w:val="-1"/>
          <w:w w:val="108"/>
          <w:sz w:val="20"/>
        </w:rPr>
        <w:t>u</w:t>
      </w:r>
      <w:r>
        <w:rPr>
          <w:spacing w:val="-1"/>
          <w:w w:val="120"/>
          <w:sz w:val="20"/>
        </w:rPr>
        <w:t>s</w:t>
      </w:r>
      <w:r>
        <w:rPr>
          <w:w w:val="107"/>
          <w:sz w:val="20"/>
        </w:rPr>
        <w:t>e</w:t>
      </w:r>
      <w:r>
        <w:rPr>
          <w:spacing w:val="-1"/>
          <w:w w:val="90"/>
          <w:sz w:val="20"/>
        </w:rPr>
        <w:t>r</w:t>
      </w:r>
      <w:r>
        <w:rPr>
          <w:spacing w:val="1"/>
          <w:w w:val="120"/>
          <w:sz w:val="20"/>
        </w:rPr>
        <w:t>s</w:t>
      </w:r>
      <w:r>
        <w:rPr>
          <w:spacing w:val="1"/>
          <w:w w:val="55"/>
          <w:sz w:val="20"/>
        </w:rPr>
        <w:t>,</w:t>
      </w:r>
      <w:r>
        <w:rPr>
          <w:spacing w:val="-1"/>
          <w:sz w:val="20"/>
        </w:rPr>
        <w:t xml:space="preserve"> </w:t>
      </w:r>
      <w:r>
        <w:rPr>
          <w:sz w:val="20"/>
        </w:rPr>
        <w:t>victims and the public engage</w:t>
      </w:r>
      <w:r>
        <w:rPr>
          <w:spacing w:val="-8"/>
          <w:sz w:val="20"/>
        </w:rPr>
        <w:t xml:space="preserve"> </w:t>
      </w:r>
      <w:r>
        <w:rPr>
          <w:sz w:val="20"/>
        </w:rPr>
        <w:t>with</w:t>
      </w:r>
      <w:r>
        <w:rPr>
          <w:spacing w:val="-8"/>
          <w:sz w:val="20"/>
        </w:rPr>
        <w:t xml:space="preserve"> </w:t>
      </w:r>
      <w:r>
        <w:rPr>
          <w:sz w:val="20"/>
        </w:rPr>
        <w:t>the</w:t>
      </w:r>
      <w:r>
        <w:rPr>
          <w:spacing w:val="-8"/>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7"/>
          <w:w w:val="99"/>
          <w:sz w:val="20"/>
        </w:rPr>
        <w:t xml:space="preserve"> </w:t>
      </w:r>
      <w:r>
        <w:rPr>
          <w:w w:val="120"/>
          <w:sz w:val="20"/>
        </w:rPr>
        <w:t>s</w:t>
      </w:r>
      <w:r>
        <w:rPr>
          <w:spacing w:val="-3"/>
          <w:w w:val="109"/>
          <w:sz w:val="20"/>
        </w:rPr>
        <w:t>y</w:t>
      </w:r>
      <w:r>
        <w:rPr>
          <w:w w:val="120"/>
          <w:sz w:val="20"/>
        </w:rPr>
        <w:t>s</w:t>
      </w:r>
      <w:r>
        <w:rPr>
          <w:spacing w:val="-3"/>
          <w:w w:val="83"/>
          <w:sz w:val="20"/>
        </w:rPr>
        <w:t>t</w:t>
      </w:r>
      <w:r>
        <w:rPr>
          <w:w w:val="107"/>
          <w:sz w:val="20"/>
        </w:rPr>
        <w:t>e</w:t>
      </w:r>
      <w:r>
        <w:rPr>
          <w:spacing w:val="1"/>
          <w:w w:val="110"/>
          <w:sz w:val="20"/>
        </w:rPr>
        <w:t>m</w:t>
      </w:r>
      <w:r>
        <w:rPr>
          <w:spacing w:val="1"/>
          <w:w w:val="51"/>
          <w:sz w:val="20"/>
        </w:rPr>
        <w:t>.</w:t>
      </w:r>
      <w:r>
        <w:rPr>
          <w:spacing w:val="-8"/>
          <w:sz w:val="20"/>
        </w:rPr>
        <w:t xml:space="preserve"> </w:t>
      </w:r>
      <w:r>
        <w:rPr>
          <w:sz w:val="20"/>
        </w:rPr>
        <w:t>For</w:t>
      </w:r>
      <w:r>
        <w:rPr>
          <w:spacing w:val="-8"/>
          <w:sz w:val="20"/>
        </w:rPr>
        <w:t xml:space="preserve"> </w:t>
      </w:r>
      <w:r>
        <w:rPr>
          <w:sz w:val="20"/>
        </w:rPr>
        <w:t>some</w:t>
      </w:r>
      <w:r>
        <w:rPr>
          <w:spacing w:val="-8"/>
          <w:sz w:val="20"/>
        </w:rPr>
        <w:t xml:space="preserve"> </w:t>
      </w:r>
      <w:r>
        <w:rPr>
          <w:sz w:val="20"/>
        </w:rPr>
        <w:t>court</w:t>
      </w:r>
      <w:r>
        <w:rPr>
          <w:spacing w:val="-8"/>
          <w:sz w:val="20"/>
        </w:rPr>
        <w:t xml:space="preserve"> </w:t>
      </w:r>
      <w:r>
        <w:rPr>
          <w:spacing w:val="-1"/>
          <w:w w:val="108"/>
          <w:sz w:val="20"/>
        </w:rPr>
        <w:t>u</w:t>
      </w:r>
      <w:r>
        <w:rPr>
          <w:spacing w:val="-1"/>
          <w:w w:val="120"/>
          <w:sz w:val="20"/>
        </w:rPr>
        <w:t>s</w:t>
      </w:r>
      <w:r>
        <w:rPr>
          <w:w w:val="107"/>
          <w:sz w:val="20"/>
        </w:rPr>
        <w:t>e</w:t>
      </w:r>
      <w:r>
        <w:rPr>
          <w:spacing w:val="-1"/>
          <w:w w:val="90"/>
          <w:sz w:val="20"/>
        </w:rPr>
        <w:t>r</w:t>
      </w:r>
      <w:r>
        <w:rPr>
          <w:spacing w:val="1"/>
          <w:w w:val="120"/>
          <w:sz w:val="20"/>
        </w:rPr>
        <w:t>s</w:t>
      </w:r>
      <w:r>
        <w:rPr>
          <w:spacing w:val="1"/>
          <w:w w:val="55"/>
          <w:sz w:val="20"/>
        </w:rPr>
        <w:t>,</w:t>
      </w:r>
      <w:r>
        <w:rPr>
          <w:spacing w:val="-7"/>
          <w:sz w:val="20"/>
        </w:rPr>
        <w:t xml:space="preserve"> </w:t>
      </w:r>
      <w:r>
        <w:rPr>
          <w:sz w:val="20"/>
        </w:rPr>
        <w:t>the</w:t>
      </w:r>
      <w:r>
        <w:rPr>
          <w:spacing w:val="-8"/>
          <w:sz w:val="20"/>
        </w:rPr>
        <w:t xml:space="preserve"> </w:t>
      </w:r>
      <w:r>
        <w:rPr>
          <w:sz w:val="20"/>
        </w:rPr>
        <w:t>notion</w:t>
      </w:r>
      <w:r>
        <w:rPr>
          <w:spacing w:val="-8"/>
          <w:sz w:val="20"/>
        </w:rPr>
        <w:t xml:space="preserve"> </w:t>
      </w:r>
      <w:r>
        <w:rPr>
          <w:sz w:val="20"/>
        </w:rPr>
        <w:t>of</w:t>
      </w:r>
      <w:r>
        <w:rPr>
          <w:spacing w:val="-8"/>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7"/>
          <w:w w:val="99"/>
          <w:sz w:val="20"/>
        </w:rPr>
        <w:t xml:space="preserve"> </w:t>
      </w:r>
      <w:r>
        <w:rPr>
          <w:sz w:val="20"/>
        </w:rPr>
        <w:t>includes</w:t>
      </w:r>
      <w:r>
        <w:rPr>
          <w:spacing w:val="-8"/>
          <w:sz w:val="20"/>
        </w:rPr>
        <w:t xml:space="preserve"> </w:t>
      </w:r>
      <w:r>
        <w:rPr>
          <w:sz w:val="20"/>
        </w:rPr>
        <w:t xml:space="preserve">the opportunity to be heard in open court and before a </w:t>
      </w:r>
      <w:r>
        <w:rPr>
          <w:w w:val="63"/>
          <w:sz w:val="20"/>
        </w:rPr>
        <w:t>j</w:t>
      </w:r>
      <w:r>
        <w:rPr>
          <w:spacing w:val="-1"/>
          <w:w w:val="113"/>
          <w:sz w:val="20"/>
        </w:rPr>
        <w:t>u</w:t>
      </w:r>
      <w:r>
        <w:rPr>
          <w:spacing w:val="-1"/>
          <w:w w:val="116"/>
          <w:sz w:val="20"/>
        </w:rPr>
        <w:t>d</w:t>
      </w:r>
      <w:r>
        <w:rPr>
          <w:w w:val="127"/>
          <w:sz w:val="20"/>
        </w:rPr>
        <w:t>g</w:t>
      </w:r>
      <w:r>
        <w:rPr>
          <w:spacing w:val="-1"/>
          <w:w w:val="90"/>
          <w:sz w:val="20"/>
        </w:rPr>
        <w:t>e</w:t>
      </w:r>
      <w:r>
        <w:rPr>
          <w:spacing w:val="1"/>
          <w:w w:val="90"/>
          <w:sz w:val="20"/>
        </w:rPr>
        <w:t>.</w:t>
      </w:r>
      <w:r>
        <w:rPr>
          <w:spacing w:val="-1"/>
          <w:w w:val="99"/>
          <w:sz w:val="20"/>
        </w:rPr>
        <w:t xml:space="preserve"> </w:t>
      </w:r>
      <w:r>
        <w:rPr>
          <w:sz w:val="20"/>
        </w:rPr>
        <w:t>There are inherently human factors in judicial decision-</w:t>
      </w:r>
      <w:r>
        <w:rPr>
          <w:w w:val="113"/>
          <w:sz w:val="20"/>
        </w:rPr>
        <w:t>m</w:t>
      </w:r>
      <w:r>
        <w:rPr>
          <w:spacing w:val="-1"/>
          <w:w w:val="107"/>
          <w:sz w:val="20"/>
        </w:rPr>
        <w:t>a</w:t>
      </w:r>
      <w:r>
        <w:rPr>
          <w:w w:val="107"/>
          <w:sz w:val="20"/>
        </w:rPr>
        <w:t>k</w:t>
      </w:r>
      <w:r>
        <w:rPr>
          <w:spacing w:val="-1"/>
          <w:w w:val="78"/>
          <w:sz w:val="20"/>
        </w:rPr>
        <w:t>i</w:t>
      </w:r>
      <w:r>
        <w:rPr>
          <w:w w:val="108"/>
          <w:sz w:val="20"/>
        </w:rPr>
        <w:t>n</w:t>
      </w:r>
      <w:r>
        <w:rPr>
          <w:w w:val="125"/>
          <w:sz w:val="20"/>
        </w:rPr>
        <w:t>g</w:t>
      </w:r>
      <w:r>
        <w:rPr>
          <w:spacing w:val="1"/>
          <w:w w:val="58"/>
          <w:sz w:val="20"/>
        </w:rPr>
        <w:t>,</w:t>
      </w:r>
      <w:r>
        <w:rPr>
          <w:spacing w:val="-1"/>
          <w:w w:val="99"/>
          <w:sz w:val="20"/>
        </w:rPr>
        <w:t xml:space="preserve"> </w:t>
      </w:r>
      <w:r>
        <w:rPr>
          <w:sz w:val="20"/>
        </w:rPr>
        <w:t xml:space="preserve">such as human </w:t>
      </w:r>
      <w:r>
        <w:rPr>
          <w:w w:val="109"/>
          <w:sz w:val="20"/>
        </w:rPr>
        <w:t>e</w:t>
      </w:r>
      <w:r>
        <w:rPr>
          <w:w w:val="101"/>
          <w:sz w:val="20"/>
        </w:rPr>
        <w:t>x</w:t>
      </w:r>
      <w:r>
        <w:rPr>
          <w:w w:val="112"/>
          <w:sz w:val="20"/>
        </w:rPr>
        <w:t>p</w:t>
      </w:r>
      <w:r>
        <w:rPr>
          <w:w w:val="109"/>
          <w:sz w:val="20"/>
        </w:rPr>
        <w:t>e</w:t>
      </w:r>
      <w:r>
        <w:rPr>
          <w:w w:val="92"/>
          <w:sz w:val="20"/>
        </w:rPr>
        <w:t>r</w:t>
      </w:r>
      <w:r>
        <w:rPr>
          <w:w w:val="77"/>
          <w:sz w:val="20"/>
        </w:rPr>
        <w:t>i</w:t>
      </w:r>
      <w:r>
        <w:rPr>
          <w:w w:val="109"/>
          <w:sz w:val="20"/>
        </w:rPr>
        <w:t>e</w:t>
      </w:r>
      <w:r>
        <w:rPr>
          <w:w w:val="107"/>
          <w:sz w:val="20"/>
        </w:rPr>
        <w:t>n</w:t>
      </w:r>
      <w:r>
        <w:rPr>
          <w:w w:val="113"/>
          <w:sz w:val="20"/>
        </w:rPr>
        <w:t>c</w:t>
      </w:r>
      <w:r>
        <w:rPr>
          <w:w w:val="109"/>
          <w:sz w:val="20"/>
        </w:rPr>
        <w:t>e</w:t>
      </w:r>
      <w:r>
        <w:rPr>
          <w:w w:val="57"/>
          <w:sz w:val="20"/>
        </w:rPr>
        <w:t>,</w:t>
      </w:r>
      <w:r>
        <w:rPr>
          <w:w w:val="99"/>
          <w:sz w:val="20"/>
        </w:rPr>
        <w:t xml:space="preserve"> </w:t>
      </w:r>
      <w:r>
        <w:rPr>
          <w:sz w:val="20"/>
        </w:rPr>
        <w:t>emotion, morality</w:t>
      </w:r>
    </w:p>
    <w:p w14:paraId="4C9EAB25" w14:textId="77777777" w:rsidR="003E4A35" w:rsidRDefault="00EC59B1">
      <w:pPr>
        <w:pStyle w:val="BodyText"/>
        <w:spacing w:before="3" w:line="247" w:lineRule="auto"/>
        <w:ind w:left="1640" w:right="1193"/>
        <w:rPr>
          <w:sz w:val="11"/>
        </w:rPr>
      </w:pPr>
      <w:r>
        <w:t xml:space="preserve">and </w:t>
      </w:r>
      <w:r>
        <w:rPr>
          <w:w w:val="120"/>
        </w:rPr>
        <w:t>c</w:t>
      </w:r>
      <w:r>
        <w:rPr>
          <w:w w:val="99"/>
        </w:rPr>
        <w:t>r</w:t>
      </w:r>
      <w:r>
        <w:rPr>
          <w:w w:val="116"/>
        </w:rPr>
        <w:t>e</w:t>
      </w:r>
      <w:r>
        <w:rPr>
          <w:w w:val="113"/>
        </w:rPr>
        <w:t>a</w:t>
      </w:r>
      <w:r>
        <w:rPr>
          <w:w w:val="92"/>
        </w:rPr>
        <w:t>t</w:t>
      </w:r>
      <w:r>
        <w:rPr>
          <w:w w:val="84"/>
        </w:rPr>
        <w:t>i</w:t>
      </w:r>
      <w:r>
        <w:rPr>
          <w:w w:val="117"/>
        </w:rPr>
        <w:t>v</w:t>
      </w:r>
      <w:r>
        <w:rPr>
          <w:w w:val="84"/>
        </w:rPr>
        <w:t>i</w:t>
      </w:r>
      <w:r>
        <w:rPr>
          <w:w w:val="92"/>
        </w:rPr>
        <w:t>t</w:t>
      </w:r>
      <w:r>
        <w:rPr>
          <w:w w:val="118"/>
        </w:rPr>
        <w:t>y</w:t>
      </w:r>
      <w:r>
        <w:rPr>
          <w:w w:val="60"/>
        </w:rPr>
        <w:t>.</w:t>
      </w:r>
      <w:r>
        <w:rPr>
          <w:w w:val="99"/>
        </w:rPr>
        <w:t xml:space="preserve"> </w:t>
      </w:r>
      <w:r>
        <w:t xml:space="preserve">Tania Sourdin and Richard Cornes consider the unconscious reasoning process of a human </w:t>
      </w:r>
      <w:r>
        <w:rPr>
          <w:w w:val="56"/>
        </w:rPr>
        <w:t>j</w:t>
      </w:r>
      <w:r>
        <w:rPr>
          <w:spacing w:val="-1"/>
          <w:w w:val="106"/>
        </w:rPr>
        <w:t>u</w:t>
      </w:r>
      <w:r>
        <w:rPr>
          <w:spacing w:val="-1"/>
          <w:w w:val="109"/>
        </w:rPr>
        <w:t>d</w:t>
      </w:r>
      <w:r>
        <w:rPr>
          <w:w w:val="120"/>
        </w:rPr>
        <w:t>g</w:t>
      </w:r>
      <w:r>
        <w:rPr>
          <w:spacing w:val="1"/>
          <w:w w:val="105"/>
        </w:rPr>
        <w:t>e</w:t>
      </w:r>
      <w:r>
        <w:rPr>
          <w:spacing w:val="-1"/>
          <w:w w:val="99"/>
        </w:rPr>
        <w:t xml:space="preserve"> </w:t>
      </w:r>
      <w:r>
        <w:t xml:space="preserve">and note that an AI </w:t>
      </w:r>
      <w:r>
        <w:rPr>
          <w:w w:val="56"/>
        </w:rPr>
        <w:t>j</w:t>
      </w:r>
      <w:r>
        <w:rPr>
          <w:spacing w:val="-1"/>
          <w:w w:val="106"/>
        </w:rPr>
        <w:t>u</w:t>
      </w:r>
      <w:r>
        <w:rPr>
          <w:spacing w:val="-1"/>
          <w:w w:val="109"/>
        </w:rPr>
        <w:t>d</w:t>
      </w:r>
      <w:r>
        <w:rPr>
          <w:w w:val="120"/>
        </w:rPr>
        <w:t>g</w:t>
      </w:r>
      <w:r>
        <w:rPr>
          <w:spacing w:val="1"/>
          <w:w w:val="105"/>
        </w:rPr>
        <w:t>e</w:t>
      </w:r>
      <w:r>
        <w:rPr>
          <w:spacing w:val="-1"/>
          <w:w w:val="99"/>
        </w:rPr>
        <w:t xml:space="preserve"> </w:t>
      </w:r>
      <w:r>
        <w:t xml:space="preserve">is unlikely to replicate this </w:t>
      </w:r>
      <w:r>
        <w:rPr>
          <w:w w:val="98"/>
        </w:rPr>
        <w:t>p</w:t>
      </w:r>
      <w:r>
        <w:rPr>
          <w:spacing w:val="-5"/>
          <w:w w:val="98"/>
        </w:rPr>
        <w:t>r</w:t>
      </w:r>
      <w:r>
        <w:rPr>
          <w:w w:val="106"/>
        </w:rPr>
        <w:t>o</w:t>
      </w:r>
      <w:r>
        <w:rPr>
          <w:spacing w:val="-2"/>
          <w:w w:val="106"/>
        </w:rPr>
        <w:t>c</w:t>
      </w:r>
      <w:r>
        <w:rPr>
          <w:spacing w:val="-1"/>
          <w:w w:val="103"/>
        </w:rPr>
        <w:t>e</w:t>
      </w:r>
      <w:r>
        <w:rPr>
          <w:w w:val="116"/>
        </w:rPr>
        <w:t>s</w:t>
      </w:r>
      <w:r>
        <w:rPr>
          <w:spacing w:val="3"/>
          <w:w w:val="116"/>
        </w:rPr>
        <w:t>s</w:t>
      </w:r>
      <w:r>
        <w:rPr>
          <w:spacing w:val="-3"/>
          <w:w w:val="47"/>
        </w:rPr>
        <w:t>.</w:t>
      </w:r>
      <w:r>
        <w:rPr>
          <w:spacing w:val="4"/>
          <w:w w:val="105"/>
          <w:position w:val="7"/>
          <w:sz w:val="11"/>
        </w:rPr>
        <w:t>3</w:t>
      </w:r>
      <w:r>
        <w:rPr>
          <w:spacing w:val="1"/>
          <w:w w:val="105"/>
          <w:position w:val="7"/>
          <w:sz w:val="11"/>
        </w:rPr>
        <w:t>5</w:t>
      </w:r>
      <w:r>
        <w:rPr>
          <w:spacing w:val="29"/>
          <w:position w:val="7"/>
          <w:sz w:val="11"/>
        </w:rPr>
        <w:t xml:space="preserve"> </w:t>
      </w:r>
      <w:r>
        <w:t>Losing</w:t>
      </w:r>
      <w:r>
        <w:rPr>
          <w:spacing w:val="-2"/>
        </w:rPr>
        <w:t xml:space="preserve"> </w:t>
      </w:r>
      <w:r>
        <w:t>these</w:t>
      </w:r>
      <w:r>
        <w:rPr>
          <w:spacing w:val="-2"/>
        </w:rPr>
        <w:t xml:space="preserve"> </w:t>
      </w:r>
      <w:r>
        <w:t>elements</w:t>
      </w:r>
      <w:r>
        <w:rPr>
          <w:spacing w:val="-2"/>
        </w:rPr>
        <w:t xml:space="preserve"> </w:t>
      </w:r>
      <w:r>
        <w:t>may</w:t>
      </w:r>
      <w:r>
        <w:rPr>
          <w:spacing w:val="-2"/>
        </w:rPr>
        <w:t xml:space="preserve"> </w:t>
      </w:r>
      <w:r>
        <w:rPr>
          <w:spacing w:val="6"/>
          <w:w w:val="54"/>
        </w:rPr>
        <w:t>‘</w:t>
      </w:r>
      <w:r>
        <w:rPr>
          <w:spacing w:val="-2"/>
          <w:w w:val="94"/>
        </w:rPr>
        <w:t>f</w:t>
      </w:r>
      <w:r>
        <w:rPr>
          <w:w w:val="109"/>
        </w:rPr>
        <w:t>u</w:t>
      </w:r>
      <w:r>
        <w:rPr>
          <w:w w:val="106"/>
        </w:rPr>
        <w:t>n</w:t>
      </w:r>
      <w:r>
        <w:rPr>
          <w:spacing w:val="-1"/>
          <w:w w:val="112"/>
        </w:rPr>
        <w:t>d</w:t>
      </w:r>
      <w:r>
        <w:rPr>
          <w:spacing w:val="-1"/>
          <w:w w:val="105"/>
        </w:rPr>
        <w:t>a</w:t>
      </w:r>
      <w:r>
        <w:rPr>
          <w:w w:val="111"/>
        </w:rPr>
        <w:t>m</w:t>
      </w:r>
      <w:r>
        <w:rPr>
          <w:w w:val="108"/>
        </w:rPr>
        <w:t>e</w:t>
      </w:r>
      <w:r>
        <w:rPr>
          <w:spacing w:val="-2"/>
          <w:w w:val="106"/>
        </w:rPr>
        <w:t>n</w:t>
      </w:r>
      <w:r>
        <w:rPr>
          <w:spacing w:val="1"/>
          <w:w w:val="84"/>
        </w:rPr>
        <w:t>t</w:t>
      </w:r>
      <w:r>
        <w:rPr>
          <w:spacing w:val="-1"/>
          <w:w w:val="99"/>
        </w:rPr>
        <w:t>a</w:t>
      </w:r>
      <w:r>
        <w:rPr>
          <w:w w:val="99"/>
        </w:rPr>
        <w:t>l</w:t>
      </w:r>
      <w:r>
        <w:rPr>
          <w:spacing w:val="-5"/>
          <w:w w:val="90"/>
        </w:rPr>
        <w:t>l</w:t>
      </w:r>
      <w:r>
        <w:rPr>
          <w:spacing w:val="1"/>
          <w:w w:val="110"/>
        </w:rPr>
        <w:t>y</w:t>
      </w:r>
      <w:r>
        <w:rPr>
          <w:spacing w:val="-1"/>
          <w:w w:val="99"/>
        </w:rPr>
        <w:t xml:space="preserve"> </w:t>
      </w:r>
      <w:r>
        <w:t>change</w:t>
      </w:r>
      <w:r>
        <w:rPr>
          <w:spacing w:val="-2"/>
        </w:rPr>
        <w:t xml:space="preserve"> </w:t>
      </w:r>
      <w:r>
        <w:t>what</w:t>
      </w:r>
      <w:r>
        <w:rPr>
          <w:spacing w:val="-2"/>
        </w:rPr>
        <w:t xml:space="preserve"> </w:t>
      </w:r>
      <w:r>
        <w:rPr>
          <w:w w:val="63"/>
        </w:rPr>
        <w:t>j</w:t>
      </w:r>
      <w:r>
        <w:rPr>
          <w:w w:val="113"/>
        </w:rPr>
        <w:t>u</w:t>
      </w:r>
      <w:r>
        <w:rPr>
          <w:w w:val="125"/>
        </w:rPr>
        <w:t>s</w:t>
      </w:r>
      <w:r>
        <w:rPr>
          <w:w w:val="88"/>
        </w:rPr>
        <w:t>t</w:t>
      </w:r>
      <w:r>
        <w:rPr>
          <w:w w:val="80"/>
        </w:rPr>
        <w:t>i</w:t>
      </w:r>
      <w:r>
        <w:rPr>
          <w:w w:val="116"/>
        </w:rPr>
        <w:t>c</w:t>
      </w:r>
      <w:r>
        <w:rPr>
          <w:w w:val="112"/>
        </w:rPr>
        <w:t>e</w:t>
      </w:r>
      <w:r>
        <w:rPr>
          <w:spacing w:val="-1"/>
          <w:w w:val="99"/>
        </w:rPr>
        <w:t xml:space="preserve"> </w:t>
      </w:r>
      <w:r>
        <w:t>looks</w:t>
      </w:r>
      <w:r>
        <w:rPr>
          <w:spacing w:val="-2"/>
        </w:rPr>
        <w:t xml:space="preserve"> </w:t>
      </w:r>
      <w:r>
        <w:rPr>
          <w:spacing w:val="2"/>
        </w:rPr>
        <w:t>l</w:t>
      </w:r>
      <w:r>
        <w:rPr>
          <w:w w:val="86"/>
        </w:rPr>
        <w:t>i</w:t>
      </w:r>
      <w:r>
        <w:rPr>
          <w:spacing w:val="-4"/>
          <w:w w:val="115"/>
        </w:rPr>
        <w:t>k</w:t>
      </w:r>
      <w:r>
        <w:rPr>
          <w:spacing w:val="-4"/>
          <w:w w:val="118"/>
        </w:rPr>
        <w:t>e</w:t>
      </w:r>
      <w:r>
        <w:rPr>
          <w:spacing w:val="-9"/>
          <w:w w:val="64"/>
        </w:rPr>
        <w:t>’</w:t>
      </w:r>
      <w:r>
        <w:rPr>
          <w:spacing w:val="-2"/>
          <w:w w:val="62"/>
        </w:rPr>
        <w:t>.</w:t>
      </w:r>
      <w:r>
        <w:rPr>
          <w:spacing w:val="6"/>
          <w:w w:val="126"/>
          <w:position w:val="7"/>
          <w:sz w:val="11"/>
        </w:rPr>
        <w:t>36</w:t>
      </w:r>
    </w:p>
    <w:p w14:paraId="7E18894C" w14:textId="77777777" w:rsidR="003E4A35" w:rsidRDefault="003E4A35">
      <w:pPr>
        <w:pStyle w:val="BodyText"/>
        <w:spacing w:before="4"/>
        <w:rPr>
          <w:sz w:val="17"/>
        </w:rPr>
      </w:pPr>
    </w:p>
    <w:p w14:paraId="0E58272B" w14:textId="77777777" w:rsidR="003E4A35" w:rsidRDefault="00EC59B1">
      <w:pPr>
        <w:pStyle w:val="Heading4"/>
      </w:pPr>
      <w:r>
        <w:rPr>
          <w:spacing w:val="-2"/>
        </w:rPr>
        <w:t>Efficiency</w:t>
      </w:r>
    </w:p>
    <w:p w14:paraId="66E34827" w14:textId="77777777" w:rsidR="003E4A35" w:rsidRDefault="003E4A35">
      <w:pPr>
        <w:pStyle w:val="BodyText"/>
        <w:spacing w:before="6"/>
        <w:rPr>
          <w:b/>
          <w:sz w:val="14"/>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5C45C411" w14:textId="77777777">
        <w:trPr>
          <w:trHeight w:val="1964"/>
        </w:trPr>
        <w:tc>
          <w:tcPr>
            <w:tcW w:w="7927" w:type="dxa"/>
          </w:tcPr>
          <w:p w14:paraId="3853EE77" w14:textId="77777777" w:rsidR="003E4A35" w:rsidRDefault="00EC59B1">
            <w:pPr>
              <w:pStyle w:val="TableParagraph"/>
              <w:spacing w:before="108"/>
              <w:rPr>
                <w:b/>
                <w:sz w:val="20"/>
              </w:rPr>
            </w:pPr>
            <w:r>
              <w:rPr>
                <w:b/>
                <w:spacing w:val="-4"/>
                <w:sz w:val="20"/>
              </w:rPr>
              <w:t>Principle</w:t>
            </w:r>
            <w:r>
              <w:rPr>
                <w:b/>
                <w:spacing w:val="-8"/>
                <w:sz w:val="20"/>
              </w:rPr>
              <w:t xml:space="preserve"> </w:t>
            </w:r>
            <w:r>
              <w:rPr>
                <w:b/>
                <w:spacing w:val="-4"/>
                <w:sz w:val="20"/>
              </w:rPr>
              <w:t>7:</w:t>
            </w:r>
            <w:r>
              <w:rPr>
                <w:b/>
                <w:spacing w:val="-7"/>
                <w:sz w:val="20"/>
              </w:rPr>
              <w:t xml:space="preserve"> </w:t>
            </w:r>
            <w:r>
              <w:rPr>
                <w:b/>
                <w:spacing w:val="-4"/>
                <w:sz w:val="20"/>
              </w:rPr>
              <w:t>Efficiency</w:t>
            </w:r>
          </w:p>
          <w:p w14:paraId="06F00D19" w14:textId="77777777" w:rsidR="003E4A35" w:rsidRDefault="00EC59B1">
            <w:pPr>
              <w:pStyle w:val="TableParagraph"/>
              <w:spacing w:before="128" w:line="247" w:lineRule="auto"/>
              <w:rPr>
                <w:sz w:val="20"/>
              </w:rPr>
            </w:pPr>
            <w:r>
              <w:rPr>
                <w:sz w:val="20"/>
              </w:rPr>
              <w:t xml:space="preserve">The adoption of AI systems by courts and tribunals should contribute to the overall efficiency of the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w w:val="120"/>
                <w:sz w:val="20"/>
              </w:rPr>
              <w:t>s</w:t>
            </w:r>
            <w:r>
              <w:rPr>
                <w:spacing w:val="-3"/>
                <w:w w:val="109"/>
                <w:sz w:val="20"/>
              </w:rPr>
              <w:t>y</w:t>
            </w:r>
            <w:r>
              <w:rPr>
                <w:w w:val="120"/>
                <w:sz w:val="20"/>
              </w:rPr>
              <w:t>s</w:t>
            </w:r>
            <w:r>
              <w:rPr>
                <w:spacing w:val="-3"/>
                <w:w w:val="83"/>
                <w:sz w:val="20"/>
              </w:rPr>
              <w:t>t</w:t>
            </w:r>
            <w:r>
              <w:rPr>
                <w:w w:val="107"/>
                <w:sz w:val="20"/>
              </w:rPr>
              <w:t>e</w:t>
            </w:r>
            <w:r>
              <w:rPr>
                <w:spacing w:val="1"/>
                <w:w w:val="110"/>
                <w:sz w:val="20"/>
              </w:rPr>
              <w:t>m</w:t>
            </w:r>
            <w:r>
              <w:rPr>
                <w:w w:val="51"/>
                <w:sz w:val="20"/>
              </w:rPr>
              <w:t>.</w:t>
            </w:r>
          </w:p>
          <w:p w14:paraId="42331E98" w14:textId="77777777" w:rsidR="003E4A35" w:rsidRDefault="00EC59B1">
            <w:pPr>
              <w:pStyle w:val="TableParagraph"/>
              <w:spacing w:before="122"/>
              <w:rPr>
                <w:sz w:val="20"/>
              </w:rPr>
            </w:pPr>
            <w:r>
              <w:rPr>
                <w:sz w:val="20"/>
              </w:rPr>
              <w:t>Timely</w:t>
            </w:r>
            <w:r>
              <w:rPr>
                <w:spacing w:val="-13"/>
                <w:sz w:val="20"/>
              </w:rPr>
              <w:t xml:space="preserve"> </w:t>
            </w:r>
            <w:r>
              <w:rPr>
                <w:sz w:val="20"/>
              </w:rPr>
              <w:t>and</w:t>
            </w:r>
            <w:r>
              <w:rPr>
                <w:spacing w:val="-13"/>
                <w:sz w:val="20"/>
              </w:rPr>
              <w:t xml:space="preserve"> </w:t>
            </w:r>
            <w:r>
              <w:rPr>
                <w:sz w:val="20"/>
              </w:rPr>
              <w:t>cost-effective</w:t>
            </w:r>
            <w:r>
              <w:rPr>
                <w:spacing w:val="-12"/>
                <w:sz w:val="20"/>
              </w:rPr>
              <w:t xml:space="preserve"> </w:t>
            </w:r>
            <w:r>
              <w:rPr>
                <w:sz w:val="20"/>
              </w:rPr>
              <w:t>court</w:t>
            </w:r>
            <w:r>
              <w:rPr>
                <w:spacing w:val="-13"/>
                <w:sz w:val="20"/>
              </w:rPr>
              <w:t xml:space="preserve"> </w:t>
            </w:r>
            <w:r>
              <w:rPr>
                <w:sz w:val="20"/>
              </w:rPr>
              <w:t>services</w:t>
            </w:r>
            <w:r>
              <w:rPr>
                <w:spacing w:val="-12"/>
                <w:sz w:val="20"/>
              </w:rPr>
              <w:t xml:space="preserve"> </w:t>
            </w:r>
            <w:r>
              <w:rPr>
                <w:sz w:val="20"/>
              </w:rPr>
              <w:t>are</w:t>
            </w:r>
            <w:r>
              <w:rPr>
                <w:spacing w:val="-13"/>
                <w:sz w:val="20"/>
              </w:rPr>
              <w:t xml:space="preserve"> </w:t>
            </w:r>
            <w:r>
              <w:rPr>
                <w:sz w:val="20"/>
              </w:rPr>
              <w:t>a</w:t>
            </w:r>
            <w:r>
              <w:rPr>
                <w:spacing w:val="-12"/>
                <w:sz w:val="20"/>
              </w:rPr>
              <w:t xml:space="preserve"> </w:t>
            </w:r>
            <w:r>
              <w:rPr>
                <w:sz w:val="20"/>
              </w:rPr>
              <w:t>critical</w:t>
            </w:r>
            <w:r>
              <w:rPr>
                <w:spacing w:val="-13"/>
                <w:sz w:val="20"/>
              </w:rPr>
              <w:t xml:space="preserve"> </w:t>
            </w:r>
            <w:r>
              <w:rPr>
                <w:sz w:val="20"/>
              </w:rPr>
              <w:t>feature</w:t>
            </w:r>
            <w:r>
              <w:rPr>
                <w:spacing w:val="-12"/>
                <w:sz w:val="20"/>
              </w:rPr>
              <w:t xml:space="preserve"> </w:t>
            </w:r>
            <w:r>
              <w:rPr>
                <w:sz w:val="20"/>
              </w:rPr>
              <w:t>of</w:t>
            </w:r>
            <w:r>
              <w:rPr>
                <w:spacing w:val="-13"/>
                <w:sz w:val="20"/>
              </w:rPr>
              <w:t xml:space="preserve"> </w:t>
            </w:r>
            <w:r>
              <w:rPr>
                <w:sz w:val="20"/>
              </w:rPr>
              <w:t>a</w:t>
            </w:r>
            <w:r>
              <w:rPr>
                <w:spacing w:val="-13"/>
                <w:sz w:val="20"/>
              </w:rPr>
              <w:t xml:space="preserve"> </w:t>
            </w:r>
            <w:r>
              <w:rPr>
                <w:sz w:val="20"/>
              </w:rPr>
              <w:t>fair</w:t>
            </w:r>
            <w:r>
              <w:rPr>
                <w:spacing w:val="-12"/>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12"/>
                <w:w w:val="99"/>
                <w:sz w:val="20"/>
              </w:rPr>
              <w:t xml:space="preserve"> </w:t>
            </w:r>
            <w:r>
              <w:rPr>
                <w:spacing w:val="-2"/>
                <w:w w:val="120"/>
                <w:sz w:val="20"/>
              </w:rPr>
              <w:t>s</w:t>
            </w:r>
            <w:r>
              <w:rPr>
                <w:spacing w:val="-5"/>
                <w:w w:val="109"/>
                <w:sz w:val="20"/>
              </w:rPr>
              <w:t>y</w:t>
            </w:r>
            <w:r>
              <w:rPr>
                <w:spacing w:val="-2"/>
                <w:w w:val="120"/>
                <w:sz w:val="20"/>
              </w:rPr>
              <w:t>s</w:t>
            </w:r>
            <w:r>
              <w:rPr>
                <w:spacing w:val="-5"/>
                <w:w w:val="83"/>
                <w:sz w:val="20"/>
              </w:rPr>
              <w:t>t</w:t>
            </w:r>
            <w:r>
              <w:rPr>
                <w:spacing w:val="-2"/>
                <w:w w:val="107"/>
                <w:sz w:val="20"/>
              </w:rPr>
              <w:t>e</w:t>
            </w:r>
            <w:r>
              <w:rPr>
                <w:spacing w:val="-1"/>
                <w:w w:val="110"/>
                <w:sz w:val="20"/>
              </w:rPr>
              <w:t>m</w:t>
            </w:r>
            <w:r>
              <w:rPr>
                <w:spacing w:val="-2"/>
                <w:w w:val="51"/>
                <w:sz w:val="20"/>
              </w:rPr>
              <w:t>.</w:t>
            </w:r>
          </w:p>
          <w:p w14:paraId="3E2994FF" w14:textId="77777777" w:rsidR="003E4A35" w:rsidRDefault="00EC59B1">
            <w:pPr>
              <w:pStyle w:val="TableParagraph"/>
              <w:spacing w:before="127" w:line="247" w:lineRule="auto"/>
              <w:ind w:right="302"/>
              <w:rPr>
                <w:sz w:val="20"/>
              </w:rPr>
            </w:pPr>
            <w:r>
              <w:rPr>
                <w:w w:val="105"/>
                <w:sz w:val="20"/>
              </w:rPr>
              <w:t xml:space="preserve">Courts and tribunals should consider and adopt AI systems which are </w:t>
            </w:r>
            <w:r>
              <w:rPr>
                <w:sz w:val="20"/>
              </w:rPr>
              <w:t xml:space="preserve">demonstrated to save time and reduce the cost of court and tribunal </w:t>
            </w:r>
            <w:r>
              <w:rPr>
                <w:w w:val="108"/>
                <w:sz w:val="20"/>
              </w:rPr>
              <w:t>p</w:t>
            </w:r>
            <w:r>
              <w:rPr>
                <w:spacing w:val="-5"/>
                <w:w w:val="88"/>
                <w:sz w:val="20"/>
              </w:rPr>
              <w:t>r</w:t>
            </w:r>
            <w:r>
              <w:rPr>
                <w:w w:val="108"/>
                <w:sz w:val="20"/>
              </w:rPr>
              <w:t>o</w:t>
            </w:r>
            <w:r>
              <w:rPr>
                <w:spacing w:val="-2"/>
                <w:w w:val="109"/>
                <w:sz w:val="20"/>
              </w:rPr>
              <w:t>c</w:t>
            </w:r>
            <w:r>
              <w:rPr>
                <w:spacing w:val="1"/>
                <w:w w:val="105"/>
                <w:sz w:val="20"/>
              </w:rPr>
              <w:t>e</w:t>
            </w:r>
            <w:r>
              <w:rPr>
                <w:spacing w:val="-1"/>
                <w:w w:val="109"/>
                <w:sz w:val="20"/>
              </w:rPr>
              <w:t>d</w:t>
            </w:r>
            <w:r>
              <w:rPr>
                <w:w w:val="106"/>
                <w:sz w:val="20"/>
              </w:rPr>
              <w:t>u</w:t>
            </w:r>
            <w:r>
              <w:rPr>
                <w:spacing w:val="-5"/>
                <w:w w:val="88"/>
                <w:sz w:val="20"/>
              </w:rPr>
              <w:t>r</w:t>
            </w:r>
            <w:r>
              <w:rPr>
                <w:spacing w:val="-1"/>
                <w:w w:val="105"/>
                <w:sz w:val="20"/>
              </w:rPr>
              <w:t>e</w:t>
            </w:r>
            <w:r>
              <w:rPr>
                <w:spacing w:val="3"/>
                <w:w w:val="118"/>
                <w:sz w:val="20"/>
              </w:rPr>
              <w:t>s</w:t>
            </w:r>
            <w:r>
              <w:rPr>
                <w:w w:val="49"/>
                <w:sz w:val="20"/>
              </w:rPr>
              <w:t>.</w:t>
            </w:r>
          </w:p>
        </w:tc>
      </w:tr>
    </w:tbl>
    <w:p w14:paraId="7B7F9A50" w14:textId="77777777" w:rsidR="003E4A35" w:rsidRDefault="003E4A35">
      <w:pPr>
        <w:pStyle w:val="BodyText"/>
        <w:rPr>
          <w:b/>
          <w:sz w:val="39"/>
        </w:rPr>
      </w:pPr>
    </w:p>
    <w:p w14:paraId="694FDC9B" w14:textId="77777777" w:rsidR="003E4A35" w:rsidRDefault="00EC59B1">
      <w:pPr>
        <w:pStyle w:val="ListParagraph"/>
        <w:numPr>
          <w:ilvl w:val="1"/>
          <w:numId w:val="121"/>
        </w:numPr>
        <w:tabs>
          <w:tab w:val="left" w:pos="1640"/>
          <w:tab w:val="left" w:pos="1642"/>
        </w:tabs>
        <w:spacing w:line="247" w:lineRule="auto"/>
        <w:ind w:right="1209"/>
        <w:rPr>
          <w:sz w:val="20"/>
        </w:rPr>
      </w:pPr>
      <w:r>
        <w:rPr>
          <w:sz w:val="20"/>
        </w:rPr>
        <w:t xml:space="preserve">AI tools when appropriately used can significantly save time, reduce costs and simplify </w:t>
      </w:r>
      <w:r>
        <w:rPr>
          <w:spacing w:val="-2"/>
          <w:sz w:val="20"/>
        </w:rPr>
        <w:t>p</w:t>
      </w:r>
      <w:r>
        <w:rPr>
          <w:spacing w:val="-7"/>
          <w:sz w:val="20"/>
        </w:rPr>
        <w:t>r</w:t>
      </w:r>
      <w:r>
        <w:rPr>
          <w:spacing w:val="-2"/>
          <w:w w:val="108"/>
          <w:sz w:val="20"/>
        </w:rPr>
        <w:t>o</w:t>
      </w:r>
      <w:r>
        <w:rPr>
          <w:spacing w:val="-4"/>
          <w:w w:val="108"/>
          <w:sz w:val="20"/>
        </w:rPr>
        <w:t>c</w:t>
      </w:r>
      <w:r>
        <w:rPr>
          <w:spacing w:val="-1"/>
          <w:w w:val="105"/>
          <w:sz w:val="20"/>
        </w:rPr>
        <w:t>ee</w:t>
      </w:r>
      <w:r>
        <w:rPr>
          <w:spacing w:val="-2"/>
          <w:w w:val="109"/>
          <w:sz w:val="20"/>
        </w:rPr>
        <w:t>d</w:t>
      </w:r>
      <w:r>
        <w:rPr>
          <w:spacing w:val="-3"/>
          <w:w w:val="73"/>
          <w:sz w:val="20"/>
        </w:rPr>
        <w:t>i</w:t>
      </w:r>
      <w:r>
        <w:rPr>
          <w:spacing w:val="-2"/>
          <w:w w:val="111"/>
          <w:sz w:val="20"/>
        </w:rPr>
        <w:t>ng</w:t>
      </w:r>
      <w:r>
        <w:rPr>
          <w:spacing w:val="1"/>
          <w:w w:val="118"/>
          <w:sz w:val="20"/>
        </w:rPr>
        <w:t>s</w:t>
      </w:r>
      <w:r>
        <w:rPr>
          <w:spacing w:val="-1"/>
          <w:w w:val="49"/>
          <w:sz w:val="20"/>
        </w:rPr>
        <w:t>.</w:t>
      </w:r>
    </w:p>
    <w:p w14:paraId="37CF15BA" w14:textId="77777777" w:rsidR="003E4A35" w:rsidRDefault="00EC59B1">
      <w:pPr>
        <w:pStyle w:val="ListParagraph"/>
        <w:numPr>
          <w:ilvl w:val="1"/>
          <w:numId w:val="121"/>
        </w:numPr>
        <w:tabs>
          <w:tab w:val="left" w:pos="1640"/>
          <w:tab w:val="left" w:pos="1642"/>
        </w:tabs>
        <w:spacing w:before="121" w:line="247" w:lineRule="auto"/>
        <w:ind w:right="1748"/>
        <w:rPr>
          <w:sz w:val="20"/>
        </w:rPr>
      </w:pPr>
      <w:r>
        <w:rPr>
          <w:sz w:val="20"/>
        </w:rPr>
        <w:t>Potential</w:t>
      </w:r>
      <w:r>
        <w:rPr>
          <w:spacing w:val="-9"/>
          <w:sz w:val="20"/>
        </w:rPr>
        <w:t xml:space="preserve"> </w:t>
      </w:r>
      <w:r>
        <w:rPr>
          <w:sz w:val="20"/>
        </w:rPr>
        <w:t>benefits</w:t>
      </w:r>
      <w:r>
        <w:rPr>
          <w:spacing w:val="-9"/>
          <w:sz w:val="20"/>
        </w:rPr>
        <w:t xml:space="preserve"> </w:t>
      </w:r>
      <w:r>
        <w:rPr>
          <w:sz w:val="20"/>
        </w:rPr>
        <w:t>of</w:t>
      </w:r>
      <w:r>
        <w:rPr>
          <w:spacing w:val="-9"/>
          <w:sz w:val="20"/>
        </w:rPr>
        <w:t xml:space="preserve"> </w:t>
      </w:r>
      <w:r>
        <w:rPr>
          <w:sz w:val="20"/>
        </w:rPr>
        <w:t>AI</w:t>
      </w:r>
      <w:r>
        <w:rPr>
          <w:spacing w:val="-9"/>
          <w:sz w:val="20"/>
        </w:rPr>
        <w:t xml:space="preserve"> </w:t>
      </w:r>
      <w:r>
        <w:rPr>
          <w:sz w:val="20"/>
        </w:rPr>
        <w:t>systems</w:t>
      </w:r>
      <w:r>
        <w:rPr>
          <w:spacing w:val="-9"/>
          <w:sz w:val="20"/>
        </w:rPr>
        <w:t xml:space="preserve"> </w:t>
      </w:r>
      <w:r>
        <w:rPr>
          <w:sz w:val="20"/>
        </w:rPr>
        <w:t>to</w:t>
      </w:r>
      <w:r>
        <w:rPr>
          <w:spacing w:val="-9"/>
          <w:sz w:val="20"/>
        </w:rPr>
        <w:t xml:space="preserve"> </w:t>
      </w:r>
      <w:r>
        <w:rPr>
          <w:sz w:val="20"/>
        </w:rPr>
        <w:t>deliver</w:t>
      </w:r>
      <w:r>
        <w:rPr>
          <w:spacing w:val="-9"/>
          <w:sz w:val="20"/>
        </w:rPr>
        <w:t xml:space="preserve"> </w:t>
      </w:r>
      <w:r>
        <w:rPr>
          <w:sz w:val="20"/>
        </w:rPr>
        <w:t>efficiencies</w:t>
      </w:r>
      <w:r>
        <w:rPr>
          <w:spacing w:val="-9"/>
          <w:sz w:val="20"/>
        </w:rPr>
        <w:t xml:space="preserve"> </w:t>
      </w:r>
      <w:r>
        <w:rPr>
          <w:sz w:val="20"/>
        </w:rPr>
        <w:t>for</w:t>
      </w:r>
      <w:r>
        <w:rPr>
          <w:spacing w:val="-9"/>
          <w:sz w:val="20"/>
        </w:rPr>
        <w:t xml:space="preserve"> </w:t>
      </w:r>
      <w:r>
        <w:rPr>
          <w:sz w:val="20"/>
        </w:rPr>
        <w:t>courts</w:t>
      </w:r>
      <w:r>
        <w:rPr>
          <w:spacing w:val="-9"/>
          <w:sz w:val="20"/>
        </w:rPr>
        <w:t xml:space="preserve"> </w:t>
      </w:r>
      <w:r>
        <w:rPr>
          <w:sz w:val="20"/>
        </w:rPr>
        <w:t>and</w:t>
      </w:r>
      <w:r>
        <w:rPr>
          <w:spacing w:val="-9"/>
          <w:sz w:val="20"/>
        </w:rPr>
        <w:t xml:space="preserve"> </w:t>
      </w:r>
      <w:r>
        <w:rPr>
          <w:sz w:val="20"/>
        </w:rPr>
        <w:t>tribunals</w:t>
      </w:r>
      <w:r>
        <w:rPr>
          <w:spacing w:val="-9"/>
          <w:sz w:val="20"/>
        </w:rPr>
        <w:t xml:space="preserve"> </w:t>
      </w:r>
      <w:r>
        <w:rPr>
          <w:sz w:val="20"/>
        </w:rPr>
        <w:t xml:space="preserve">are discussed in Part </w:t>
      </w:r>
      <w:r>
        <w:rPr>
          <w:w w:val="132"/>
          <w:sz w:val="20"/>
        </w:rPr>
        <w:t>A</w:t>
      </w:r>
      <w:r>
        <w:rPr>
          <w:w w:val="68"/>
          <w:sz w:val="20"/>
        </w:rPr>
        <w:t>.</w:t>
      </w:r>
    </w:p>
    <w:p w14:paraId="1E815E3C" w14:textId="77777777" w:rsidR="003E4A35" w:rsidRDefault="003E4A35">
      <w:pPr>
        <w:pStyle w:val="BodyText"/>
        <w:spacing w:before="4"/>
        <w:rPr>
          <w:sz w:val="17"/>
        </w:rPr>
      </w:pPr>
    </w:p>
    <w:p w14:paraId="6408D938" w14:textId="77777777" w:rsidR="003E4A35" w:rsidRDefault="00EC59B1">
      <w:pPr>
        <w:pStyle w:val="Heading4"/>
      </w:pPr>
      <w:r>
        <w:rPr>
          <w:spacing w:val="-2"/>
          <w:w w:val="105"/>
        </w:rPr>
        <w:t>Human</w:t>
      </w:r>
      <w:r>
        <w:rPr>
          <w:spacing w:val="-12"/>
          <w:w w:val="105"/>
        </w:rPr>
        <w:t xml:space="preserve"> </w:t>
      </w:r>
      <w:r>
        <w:rPr>
          <w:spacing w:val="-2"/>
          <w:w w:val="105"/>
        </w:rPr>
        <w:t>oversight</w:t>
      </w:r>
      <w:r>
        <w:rPr>
          <w:spacing w:val="-12"/>
          <w:w w:val="105"/>
        </w:rPr>
        <w:t xml:space="preserve"> </w:t>
      </w:r>
      <w:r>
        <w:rPr>
          <w:spacing w:val="-2"/>
          <w:w w:val="105"/>
        </w:rPr>
        <w:t>and</w:t>
      </w:r>
      <w:r>
        <w:rPr>
          <w:spacing w:val="-12"/>
          <w:w w:val="105"/>
        </w:rPr>
        <w:t xml:space="preserve"> </w:t>
      </w:r>
      <w:r>
        <w:rPr>
          <w:spacing w:val="-2"/>
          <w:w w:val="105"/>
        </w:rPr>
        <w:t>monitoring</w:t>
      </w:r>
    </w:p>
    <w:p w14:paraId="428226BD" w14:textId="77777777" w:rsidR="003E4A35" w:rsidRDefault="003E4A35">
      <w:pPr>
        <w:pStyle w:val="BodyText"/>
        <w:spacing w:before="5" w:after="1"/>
        <w:rPr>
          <w:b/>
          <w:sz w:val="14"/>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7927"/>
      </w:tblGrid>
      <w:tr w:rsidR="003E4A35" w14:paraId="69997460" w14:textId="77777777">
        <w:trPr>
          <w:trHeight w:val="2204"/>
        </w:trPr>
        <w:tc>
          <w:tcPr>
            <w:tcW w:w="7927" w:type="dxa"/>
          </w:tcPr>
          <w:p w14:paraId="161501FF" w14:textId="77777777" w:rsidR="003E4A35" w:rsidRDefault="00EC59B1">
            <w:pPr>
              <w:pStyle w:val="TableParagraph"/>
              <w:spacing w:before="108"/>
              <w:rPr>
                <w:b/>
                <w:sz w:val="20"/>
              </w:rPr>
            </w:pPr>
            <w:r>
              <w:rPr>
                <w:b/>
                <w:sz w:val="20"/>
              </w:rPr>
              <w:t>Principle</w:t>
            </w:r>
            <w:r>
              <w:rPr>
                <w:b/>
                <w:spacing w:val="-2"/>
                <w:sz w:val="20"/>
              </w:rPr>
              <w:t xml:space="preserve"> </w:t>
            </w:r>
            <w:r>
              <w:rPr>
                <w:b/>
                <w:sz w:val="20"/>
              </w:rPr>
              <w:t>8:</w:t>
            </w:r>
            <w:r>
              <w:rPr>
                <w:b/>
                <w:spacing w:val="-1"/>
                <w:sz w:val="20"/>
              </w:rPr>
              <w:t xml:space="preserve"> </w:t>
            </w:r>
            <w:r>
              <w:rPr>
                <w:b/>
                <w:sz w:val="20"/>
              </w:rPr>
              <w:t>Human</w:t>
            </w:r>
            <w:r>
              <w:rPr>
                <w:b/>
                <w:spacing w:val="-2"/>
                <w:sz w:val="20"/>
              </w:rPr>
              <w:t xml:space="preserve"> </w:t>
            </w:r>
            <w:r>
              <w:rPr>
                <w:b/>
                <w:sz w:val="20"/>
              </w:rPr>
              <w:t>oversight</w:t>
            </w:r>
            <w:r>
              <w:rPr>
                <w:b/>
                <w:spacing w:val="-1"/>
                <w:sz w:val="20"/>
              </w:rPr>
              <w:t xml:space="preserve"> </w:t>
            </w:r>
            <w:r>
              <w:rPr>
                <w:b/>
                <w:sz w:val="20"/>
              </w:rPr>
              <w:t>and</w:t>
            </w:r>
            <w:r>
              <w:rPr>
                <w:b/>
                <w:spacing w:val="-2"/>
                <w:sz w:val="20"/>
              </w:rPr>
              <w:t xml:space="preserve"> monitoring</w:t>
            </w:r>
          </w:p>
          <w:p w14:paraId="3EFA453D" w14:textId="77777777" w:rsidR="003E4A35" w:rsidRDefault="00EC59B1">
            <w:pPr>
              <w:pStyle w:val="TableParagraph"/>
              <w:spacing w:before="128" w:line="247" w:lineRule="auto"/>
              <w:ind w:right="180"/>
              <w:rPr>
                <w:sz w:val="20"/>
              </w:rPr>
            </w:pPr>
            <w:r>
              <w:rPr>
                <w:sz w:val="20"/>
              </w:rPr>
              <w:t>Human oversight should be retained as a check on AI systems to address risks relating</w:t>
            </w:r>
            <w:r>
              <w:rPr>
                <w:spacing w:val="-5"/>
                <w:sz w:val="20"/>
              </w:rPr>
              <w:t xml:space="preserve"> </w:t>
            </w:r>
            <w:r>
              <w:rPr>
                <w:sz w:val="20"/>
              </w:rPr>
              <w:t>to</w:t>
            </w:r>
            <w:r>
              <w:rPr>
                <w:spacing w:val="-5"/>
                <w:sz w:val="20"/>
              </w:rPr>
              <w:t xml:space="preserve"> </w:t>
            </w:r>
            <w:r>
              <w:rPr>
                <w:spacing w:val="-1"/>
                <w:w w:val="117"/>
                <w:sz w:val="20"/>
              </w:rPr>
              <w:t>b</w:t>
            </w:r>
            <w:r>
              <w:rPr>
                <w:spacing w:val="-1"/>
                <w:w w:val="82"/>
                <w:sz w:val="20"/>
              </w:rPr>
              <w:t>i</w:t>
            </w:r>
            <w:r>
              <w:rPr>
                <w:spacing w:val="-1"/>
                <w:w w:val="111"/>
                <w:sz w:val="20"/>
              </w:rPr>
              <w:t>a</w:t>
            </w:r>
            <w:r>
              <w:rPr>
                <w:w w:val="127"/>
                <w:sz w:val="20"/>
              </w:rPr>
              <w:t>s</w:t>
            </w:r>
            <w:r>
              <w:rPr>
                <w:spacing w:val="-1"/>
                <w:w w:val="62"/>
                <w:sz w:val="20"/>
              </w:rPr>
              <w:t>,</w:t>
            </w:r>
            <w:r>
              <w:rPr>
                <w:spacing w:val="-4"/>
                <w:w w:val="99"/>
                <w:sz w:val="20"/>
              </w:rPr>
              <w:t xml:space="preserve"> </w:t>
            </w:r>
            <w:r>
              <w:rPr>
                <w:sz w:val="20"/>
              </w:rPr>
              <w:t>reliability</w:t>
            </w:r>
            <w:r>
              <w:rPr>
                <w:spacing w:val="-5"/>
                <w:sz w:val="20"/>
              </w:rPr>
              <w:t xml:space="preserve"> </w:t>
            </w:r>
            <w:r>
              <w:rPr>
                <w:sz w:val="20"/>
              </w:rPr>
              <w:t>and</w:t>
            </w:r>
            <w:r>
              <w:rPr>
                <w:spacing w:val="-5"/>
                <w:sz w:val="20"/>
              </w:rPr>
              <w:t xml:space="preserve"> </w:t>
            </w:r>
            <w:r>
              <w:rPr>
                <w:spacing w:val="1"/>
                <w:w w:val="104"/>
                <w:sz w:val="20"/>
              </w:rPr>
              <w:t>a</w:t>
            </w:r>
            <w:r>
              <w:rPr>
                <w:w w:val="111"/>
                <w:sz w:val="20"/>
              </w:rPr>
              <w:t>cc</w:t>
            </w:r>
            <w:r>
              <w:rPr>
                <w:spacing w:val="2"/>
                <w:w w:val="108"/>
                <w:sz w:val="20"/>
              </w:rPr>
              <w:t>u</w:t>
            </w:r>
            <w:r>
              <w:rPr>
                <w:spacing w:val="1"/>
                <w:w w:val="90"/>
                <w:sz w:val="20"/>
              </w:rPr>
              <w:t>r</w:t>
            </w:r>
            <w:r>
              <w:rPr>
                <w:spacing w:val="1"/>
                <w:w w:val="104"/>
                <w:sz w:val="20"/>
              </w:rPr>
              <w:t>a</w:t>
            </w:r>
            <w:r>
              <w:rPr>
                <w:spacing w:val="1"/>
                <w:w w:val="111"/>
                <w:sz w:val="20"/>
              </w:rPr>
              <w:t>c</w:t>
            </w:r>
            <w:r>
              <w:rPr>
                <w:spacing w:val="-9"/>
                <w:w w:val="109"/>
                <w:sz w:val="20"/>
              </w:rPr>
              <w:t>y</w:t>
            </w:r>
            <w:r>
              <w:rPr>
                <w:spacing w:val="2"/>
                <w:w w:val="51"/>
                <w:sz w:val="20"/>
              </w:rPr>
              <w:t>.</w:t>
            </w:r>
            <w:r>
              <w:rPr>
                <w:spacing w:val="-3"/>
                <w:w w:val="99"/>
                <w:sz w:val="20"/>
              </w:rPr>
              <w:t xml:space="preserve"> </w:t>
            </w:r>
            <w:r>
              <w:rPr>
                <w:sz w:val="20"/>
              </w:rPr>
              <w:t>It</w:t>
            </w:r>
            <w:r>
              <w:rPr>
                <w:spacing w:val="-5"/>
                <w:sz w:val="20"/>
              </w:rPr>
              <w:t xml:space="preserve"> </w:t>
            </w:r>
            <w:r>
              <w:rPr>
                <w:sz w:val="20"/>
              </w:rPr>
              <w:t>is</w:t>
            </w:r>
            <w:r>
              <w:rPr>
                <w:spacing w:val="-5"/>
                <w:sz w:val="20"/>
              </w:rPr>
              <w:t xml:space="preserve"> </w:t>
            </w:r>
            <w:r>
              <w:rPr>
                <w:sz w:val="20"/>
              </w:rPr>
              <w:t>critical</w:t>
            </w:r>
            <w:r>
              <w:rPr>
                <w:spacing w:val="-5"/>
                <w:sz w:val="20"/>
              </w:rPr>
              <w:t xml:space="preserve"> </w:t>
            </w:r>
            <w:r>
              <w:rPr>
                <w:sz w:val="20"/>
              </w:rPr>
              <w:t>for</w:t>
            </w:r>
            <w:r>
              <w:rPr>
                <w:spacing w:val="-5"/>
                <w:sz w:val="20"/>
              </w:rPr>
              <w:t xml:space="preserve"> </w:t>
            </w:r>
            <w:r>
              <w:rPr>
                <w:sz w:val="20"/>
              </w:rPr>
              <w:t>courts</w:t>
            </w:r>
            <w:r>
              <w:rPr>
                <w:spacing w:val="-5"/>
                <w:sz w:val="20"/>
              </w:rPr>
              <w:t xml:space="preserve"> </w:t>
            </w:r>
            <w:r>
              <w:rPr>
                <w:sz w:val="20"/>
              </w:rPr>
              <w:t>and</w:t>
            </w:r>
            <w:r>
              <w:rPr>
                <w:spacing w:val="-5"/>
                <w:sz w:val="20"/>
              </w:rPr>
              <w:t xml:space="preserve"> </w:t>
            </w:r>
            <w:r>
              <w:rPr>
                <w:sz w:val="20"/>
              </w:rPr>
              <w:t>tribunals</w:t>
            </w:r>
            <w:r>
              <w:rPr>
                <w:spacing w:val="-5"/>
                <w:sz w:val="20"/>
              </w:rPr>
              <w:t xml:space="preserve"> </w:t>
            </w:r>
            <w:r>
              <w:rPr>
                <w:sz w:val="20"/>
              </w:rPr>
              <w:t xml:space="preserve">to </w:t>
            </w:r>
            <w:r>
              <w:rPr>
                <w:spacing w:val="-2"/>
                <w:sz w:val="20"/>
              </w:rPr>
              <w:t>ensure</w:t>
            </w:r>
            <w:r>
              <w:rPr>
                <w:spacing w:val="-3"/>
                <w:sz w:val="20"/>
              </w:rPr>
              <w:t xml:space="preserve"> </w:t>
            </w:r>
            <w:r>
              <w:rPr>
                <w:spacing w:val="-4"/>
                <w:w w:val="96"/>
                <w:sz w:val="20"/>
              </w:rPr>
              <w:t>f</w:t>
            </w:r>
            <w:r>
              <w:rPr>
                <w:spacing w:val="-2"/>
                <w:w w:val="107"/>
                <w:sz w:val="20"/>
              </w:rPr>
              <w:t>a</w:t>
            </w:r>
            <w:r>
              <w:rPr>
                <w:spacing w:val="-3"/>
                <w:w w:val="78"/>
                <w:sz w:val="20"/>
              </w:rPr>
              <w:t>i</w:t>
            </w:r>
            <w:r>
              <w:rPr>
                <w:spacing w:val="-3"/>
                <w:w w:val="93"/>
                <w:sz w:val="20"/>
              </w:rPr>
              <w:t>r</w:t>
            </w:r>
            <w:r>
              <w:rPr>
                <w:spacing w:val="-2"/>
                <w:w w:val="108"/>
                <w:sz w:val="20"/>
              </w:rPr>
              <w:t>n</w:t>
            </w:r>
            <w:r>
              <w:rPr>
                <w:spacing w:val="-3"/>
                <w:w w:val="110"/>
                <w:sz w:val="20"/>
              </w:rPr>
              <w:t>e</w:t>
            </w:r>
            <w:r>
              <w:rPr>
                <w:spacing w:val="-2"/>
                <w:w w:val="123"/>
                <w:sz w:val="20"/>
              </w:rPr>
              <w:t>s</w:t>
            </w:r>
            <w:r>
              <w:rPr>
                <w:spacing w:val="-1"/>
                <w:w w:val="123"/>
                <w:sz w:val="20"/>
              </w:rPr>
              <w:t>s</w:t>
            </w:r>
            <w:r>
              <w:rPr>
                <w:spacing w:val="-2"/>
                <w:w w:val="58"/>
                <w:sz w:val="20"/>
              </w:rPr>
              <w:t>,</w:t>
            </w:r>
            <w:r>
              <w:rPr>
                <w:spacing w:val="-3"/>
                <w:w w:val="99"/>
                <w:sz w:val="20"/>
              </w:rPr>
              <w:t xml:space="preserve"> </w:t>
            </w:r>
            <w:r>
              <w:rPr>
                <w:spacing w:val="-2"/>
                <w:sz w:val="20"/>
              </w:rPr>
              <w:t>natural</w:t>
            </w:r>
            <w:r>
              <w:rPr>
                <w:spacing w:val="-3"/>
                <w:sz w:val="20"/>
              </w:rPr>
              <w:t xml:space="preserve"> </w:t>
            </w:r>
            <w:r>
              <w:rPr>
                <w:spacing w:val="-2"/>
                <w:w w:val="68"/>
                <w:sz w:val="20"/>
              </w:rPr>
              <w:t>j</w:t>
            </w:r>
            <w:r>
              <w:rPr>
                <w:spacing w:val="-2"/>
                <w:w w:val="118"/>
                <w:sz w:val="20"/>
              </w:rPr>
              <w:t>u</w:t>
            </w:r>
            <w:r>
              <w:rPr>
                <w:spacing w:val="-2"/>
                <w:w w:val="130"/>
                <w:sz w:val="20"/>
              </w:rPr>
              <w:t>s</w:t>
            </w:r>
            <w:r>
              <w:rPr>
                <w:spacing w:val="-2"/>
                <w:w w:val="93"/>
                <w:sz w:val="20"/>
              </w:rPr>
              <w:t>t</w:t>
            </w:r>
            <w:r>
              <w:rPr>
                <w:spacing w:val="-2"/>
                <w:w w:val="85"/>
                <w:sz w:val="20"/>
              </w:rPr>
              <w:t>i</w:t>
            </w:r>
            <w:r>
              <w:rPr>
                <w:spacing w:val="-2"/>
                <w:w w:val="121"/>
                <w:sz w:val="20"/>
              </w:rPr>
              <w:t>c</w:t>
            </w:r>
            <w:r>
              <w:rPr>
                <w:spacing w:val="-2"/>
                <w:w w:val="117"/>
                <w:sz w:val="20"/>
              </w:rPr>
              <w:t>e</w:t>
            </w:r>
            <w:r>
              <w:rPr>
                <w:spacing w:val="-2"/>
                <w:w w:val="65"/>
                <w:sz w:val="20"/>
              </w:rPr>
              <w:t>,</w:t>
            </w:r>
            <w:r>
              <w:rPr>
                <w:spacing w:val="-3"/>
                <w:w w:val="99"/>
                <w:sz w:val="20"/>
              </w:rPr>
              <w:t xml:space="preserve"> </w:t>
            </w:r>
            <w:r>
              <w:rPr>
                <w:spacing w:val="-2"/>
                <w:sz w:val="20"/>
              </w:rPr>
              <w:t>impartiality,</w:t>
            </w:r>
            <w:r>
              <w:rPr>
                <w:spacing w:val="-3"/>
                <w:sz w:val="20"/>
              </w:rPr>
              <w:t xml:space="preserve"> </w:t>
            </w:r>
            <w:r>
              <w:rPr>
                <w:spacing w:val="-2"/>
                <w:sz w:val="20"/>
              </w:rPr>
              <w:t>transparency</w:t>
            </w:r>
            <w:r>
              <w:rPr>
                <w:spacing w:val="-3"/>
                <w:sz w:val="20"/>
              </w:rPr>
              <w:t xml:space="preserve"> </w:t>
            </w:r>
            <w:r>
              <w:rPr>
                <w:spacing w:val="-2"/>
                <w:sz w:val="20"/>
              </w:rPr>
              <w:t>and</w:t>
            </w:r>
            <w:r>
              <w:rPr>
                <w:spacing w:val="-3"/>
                <w:sz w:val="20"/>
              </w:rPr>
              <w:t xml:space="preserve"> </w:t>
            </w:r>
            <w:r>
              <w:rPr>
                <w:spacing w:val="-1"/>
                <w:w w:val="104"/>
                <w:sz w:val="20"/>
              </w:rPr>
              <w:t>a</w:t>
            </w:r>
            <w:r>
              <w:rPr>
                <w:spacing w:val="-2"/>
                <w:w w:val="111"/>
                <w:sz w:val="20"/>
              </w:rPr>
              <w:t>cc</w:t>
            </w:r>
            <w:r>
              <w:rPr>
                <w:w w:val="108"/>
                <w:sz w:val="20"/>
              </w:rPr>
              <w:t>u</w:t>
            </w:r>
            <w:r>
              <w:rPr>
                <w:spacing w:val="-1"/>
                <w:w w:val="90"/>
                <w:sz w:val="20"/>
              </w:rPr>
              <w:t>r</w:t>
            </w:r>
            <w:r>
              <w:rPr>
                <w:spacing w:val="-1"/>
                <w:w w:val="104"/>
                <w:sz w:val="20"/>
              </w:rPr>
              <w:t>a</w:t>
            </w:r>
            <w:r>
              <w:rPr>
                <w:spacing w:val="-1"/>
                <w:w w:val="111"/>
                <w:sz w:val="20"/>
              </w:rPr>
              <w:t>c</w:t>
            </w:r>
            <w:r>
              <w:rPr>
                <w:spacing w:val="-11"/>
                <w:w w:val="109"/>
                <w:sz w:val="20"/>
              </w:rPr>
              <w:t>y</w:t>
            </w:r>
            <w:r>
              <w:rPr>
                <w:w w:val="51"/>
                <w:sz w:val="20"/>
              </w:rPr>
              <w:t>.</w:t>
            </w:r>
            <w:r>
              <w:rPr>
                <w:spacing w:val="-3"/>
                <w:w w:val="99"/>
                <w:sz w:val="20"/>
              </w:rPr>
              <w:t xml:space="preserve"> </w:t>
            </w:r>
            <w:r>
              <w:rPr>
                <w:spacing w:val="-2"/>
                <w:sz w:val="20"/>
              </w:rPr>
              <w:t>The</w:t>
            </w:r>
            <w:r>
              <w:rPr>
                <w:spacing w:val="-3"/>
                <w:sz w:val="20"/>
              </w:rPr>
              <w:t xml:space="preserve"> </w:t>
            </w:r>
            <w:r>
              <w:rPr>
                <w:spacing w:val="-2"/>
                <w:sz w:val="20"/>
              </w:rPr>
              <w:t>level</w:t>
            </w:r>
            <w:r>
              <w:rPr>
                <w:spacing w:val="-3"/>
                <w:sz w:val="20"/>
              </w:rPr>
              <w:t xml:space="preserve"> </w:t>
            </w:r>
            <w:r>
              <w:rPr>
                <w:spacing w:val="-2"/>
                <w:sz w:val="20"/>
              </w:rPr>
              <w:t xml:space="preserve">of </w:t>
            </w:r>
            <w:r>
              <w:rPr>
                <w:sz w:val="20"/>
              </w:rPr>
              <w:t xml:space="preserve">oversight will vary depending on the use and risks of AI in specific </w:t>
            </w:r>
            <w:r>
              <w:rPr>
                <w:spacing w:val="-2"/>
                <w:w w:val="114"/>
                <w:sz w:val="20"/>
              </w:rPr>
              <w:t>c</w:t>
            </w:r>
            <w:r>
              <w:rPr>
                <w:w w:val="113"/>
                <w:sz w:val="20"/>
              </w:rPr>
              <w:t>o</w:t>
            </w:r>
            <w:r>
              <w:rPr>
                <w:spacing w:val="-2"/>
                <w:w w:val="108"/>
                <w:sz w:val="20"/>
              </w:rPr>
              <w:t>n</w:t>
            </w:r>
            <w:r>
              <w:rPr>
                <w:spacing w:val="-3"/>
                <w:w w:val="86"/>
                <w:sz w:val="20"/>
              </w:rPr>
              <w:t>t</w:t>
            </w:r>
            <w:r>
              <w:rPr>
                <w:spacing w:val="-4"/>
                <w:w w:val="110"/>
                <w:sz w:val="20"/>
              </w:rPr>
              <w:t>e</w:t>
            </w:r>
            <w:r>
              <w:rPr>
                <w:spacing w:val="4"/>
                <w:w w:val="102"/>
                <w:sz w:val="20"/>
              </w:rPr>
              <w:t>x</w:t>
            </w:r>
            <w:r>
              <w:rPr>
                <w:spacing w:val="3"/>
                <w:w w:val="86"/>
                <w:sz w:val="20"/>
              </w:rPr>
              <w:t>t</w:t>
            </w:r>
            <w:r>
              <w:rPr>
                <w:spacing w:val="3"/>
                <w:w w:val="123"/>
                <w:sz w:val="20"/>
              </w:rPr>
              <w:t>s</w:t>
            </w:r>
            <w:r>
              <w:rPr>
                <w:w w:val="54"/>
                <w:sz w:val="20"/>
              </w:rPr>
              <w:t>.</w:t>
            </w:r>
            <w:r>
              <w:rPr>
                <w:spacing w:val="-1"/>
                <w:w w:val="99"/>
                <w:sz w:val="20"/>
              </w:rPr>
              <w:t xml:space="preserve"> </w:t>
            </w:r>
            <w:r>
              <w:rPr>
                <w:sz w:val="20"/>
              </w:rPr>
              <w:t xml:space="preserve">Courts and tribunals should have appropriate governance </w:t>
            </w:r>
            <w:r>
              <w:rPr>
                <w:spacing w:val="-1"/>
                <w:w w:val="104"/>
                <w:sz w:val="20"/>
              </w:rPr>
              <w:t>a</w:t>
            </w:r>
            <w:r>
              <w:rPr>
                <w:spacing w:val="-1"/>
                <w:w w:val="90"/>
                <w:sz w:val="20"/>
              </w:rPr>
              <w:t>rr</w:t>
            </w:r>
            <w:r>
              <w:rPr>
                <w:spacing w:val="-1"/>
                <w:w w:val="104"/>
                <w:sz w:val="20"/>
              </w:rPr>
              <w:t>a</w:t>
            </w:r>
            <w:r>
              <w:rPr>
                <w:w w:val="105"/>
                <w:sz w:val="20"/>
              </w:rPr>
              <w:t>n</w:t>
            </w:r>
            <w:r>
              <w:rPr>
                <w:w w:val="122"/>
                <w:sz w:val="20"/>
              </w:rPr>
              <w:t>g</w:t>
            </w:r>
            <w:r>
              <w:rPr>
                <w:w w:val="107"/>
                <w:sz w:val="20"/>
              </w:rPr>
              <w:t>e</w:t>
            </w:r>
            <w:r>
              <w:rPr>
                <w:w w:val="110"/>
                <w:sz w:val="20"/>
              </w:rPr>
              <w:t>m</w:t>
            </w:r>
            <w:r>
              <w:rPr>
                <w:w w:val="107"/>
                <w:sz w:val="20"/>
              </w:rPr>
              <w:t>e</w:t>
            </w:r>
            <w:r>
              <w:rPr>
                <w:spacing w:val="-2"/>
                <w:w w:val="105"/>
                <w:sz w:val="20"/>
              </w:rPr>
              <w:t>n</w:t>
            </w:r>
            <w:r>
              <w:rPr>
                <w:spacing w:val="3"/>
                <w:w w:val="83"/>
                <w:sz w:val="20"/>
              </w:rPr>
              <w:t>t</w:t>
            </w:r>
            <w:r>
              <w:rPr>
                <w:spacing w:val="3"/>
                <w:w w:val="120"/>
                <w:sz w:val="20"/>
              </w:rPr>
              <w:t>s</w:t>
            </w:r>
            <w:r>
              <w:rPr>
                <w:w w:val="51"/>
                <w:sz w:val="20"/>
              </w:rPr>
              <w:t>.</w:t>
            </w:r>
            <w:r>
              <w:rPr>
                <w:w w:val="99"/>
                <w:sz w:val="20"/>
              </w:rPr>
              <w:t xml:space="preserve"> </w:t>
            </w:r>
            <w:r>
              <w:rPr>
                <w:sz w:val="20"/>
              </w:rPr>
              <w:t>AI systems</w:t>
            </w:r>
          </w:p>
          <w:p w14:paraId="223F1871" w14:textId="77777777" w:rsidR="003E4A35" w:rsidRDefault="00EC59B1">
            <w:pPr>
              <w:pStyle w:val="TableParagraph"/>
              <w:spacing w:before="4" w:line="247" w:lineRule="auto"/>
              <w:rPr>
                <w:sz w:val="20"/>
              </w:rPr>
            </w:pPr>
            <w:r>
              <w:rPr>
                <w:spacing w:val="-2"/>
                <w:w w:val="105"/>
                <w:sz w:val="20"/>
              </w:rPr>
              <w:t>and</w:t>
            </w:r>
            <w:r>
              <w:rPr>
                <w:spacing w:val="-8"/>
                <w:w w:val="105"/>
                <w:sz w:val="20"/>
              </w:rPr>
              <w:t xml:space="preserve"> </w:t>
            </w:r>
            <w:r>
              <w:rPr>
                <w:spacing w:val="-2"/>
                <w:w w:val="105"/>
                <w:sz w:val="20"/>
              </w:rPr>
              <w:t>outputs</w:t>
            </w:r>
            <w:r>
              <w:rPr>
                <w:spacing w:val="-8"/>
                <w:w w:val="105"/>
                <w:sz w:val="20"/>
              </w:rPr>
              <w:t xml:space="preserve"> </w:t>
            </w:r>
            <w:r>
              <w:rPr>
                <w:spacing w:val="-2"/>
                <w:w w:val="105"/>
                <w:sz w:val="20"/>
              </w:rPr>
              <w:t>should</w:t>
            </w:r>
            <w:r>
              <w:rPr>
                <w:spacing w:val="-8"/>
                <w:w w:val="105"/>
                <w:sz w:val="20"/>
              </w:rPr>
              <w:t xml:space="preserve"> </w:t>
            </w:r>
            <w:r>
              <w:rPr>
                <w:spacing w:val="-2"/>
                <w:w w:val="105"/>
                <w:sz w:val="20"/>
              </w:rPr>
              <w:t>be</w:t>
            </w:r>
            <w:r>
              <w:rPr>
                <w:spacing w:val="-8"/>
                <w:w w:val="105"/>
                <w:sz w:val="20"/>
              </w:rPr>
              <w:t xml:space="preserve"> </w:t>
            </w:r>
            <w:r>
              <w:rPr>
                <w:spacing w:val="-2"/>
                <w:w w:val="105"/>
                <w:sz w:val="20"/>
              </w:rPr>
              <w:t>evaluated</w:t>
            </w:r>
            <w:r>
              <w:rPr>
                <w:spacing w:val="-8"/>
                <w:w w:val="105"/>
                <w:sz w:val="20"/>
              </w:rPr>
              <w:t xml:space="preserve"> </w:t>
            </w:r>
            <w:r>
              <w:rPr>
                <w:spacing w:val="-2"/>
                <w:w w:val="105"/>
                <w:sz w:val="20"/>
              </w:rPr>
              <w:t>and</w:t>
            </w:r>
            <w:r>
              <w:rPr>
                <w:spacing w:val="-8"/>
                <w:w w:val="105"/>
                <w:sz w:val="20"/>
              </w:rPr>
              <w:t xml:space="preserve"> </w:t>
            </w:r>
            <w:r>
              <w:rPr>
                <w:spacing w:val="-2"/>
                <w:w w:val="105"/>
                <w:sz w:val="20"/>
              </w:rPr>
              <w:t>tested</w:t>
            </w:r>
            <w:r>
              <w:rPr>
                <w:spacing w:val="-8"/>
                <w:w w:val="105"/>
                <w:sz w:val="20"/>
              </w:rPr>
              <w:t xml:space="preserve"> </w:t>
            </w:r>
            <w:r>
              <w:rPr>
                <w:spacing w:val="-2"/>
                <w:w w:val="105"/>
                <w:sz w:val="20"/>
              </w:rPr>
              <w:t>before</w:t>
            </w:r>
            <w:r>
              <w:rPr>
                <w:spacing w:val="-8"/>
                <w:w w:val="105"/>
                <w:sz w:val="20"/>
              </w:rPr>
              <w:t xml:space="preserve"> </w:t>
            </w:r>
            <w:r>
              <w:rPr>
                <w:spacing w:val="-2"/>
                <w:w w:val="105"/>
                <w:sz w:val="20"/>
              </w:rPr>
              <w:t>use</w:t>
            </w:r>
            <w:r>
              <w:rPr>
                <w:spacing w:val="-8"/>
                <w:w w:val="105"/>
                <w:sz w:val="20"/>
              </w:rPr>
              <w:t xml:space="preserve"> </w:t>
            </w:r>
            <w:r>
              <w:rPr>
                <w:spacing w:val="-2"/>
                <w:w w:val="105"/>
                <w:sz w:val="20"/>
              </w:rPr>
              <w:t>and</w:t>
            </w:r>
            <w:r>
              <w:rPr>
                <w:spacing w:val="-8"/>
                <w:w w:val="105"/>
                <w:sz w:val="20"/>
              </w:rPr>
              <w:t xml:space="preserve"> </w:t>
            </w:r>
            <w:r>
              <w:rPr>
                <w:spacing w:val="-2"/>
                <w:w w:val="105"/>
                <w:sz w:val="20"/>
              </w:rPr>
              <w:t>monitored</w:t>
            </w:r>
            <w:r>
              <w:rPr>
                <w:spacing w:val="-8"/>
                <w:w w:val="105"/>
                <w:sz w:val="20"/>
              </w:rPr>
              <w:t xml:space="preserve"> </w:t>
            </w:r>
            <w:r>
              <w:rPr>
                <w:spacing w:val="-2"/>
                <w:w w:val="105"/>
                <w:sz w:val="20"/>
              </w:rPr>
              <w:t xml:space="preserve">after </w:t>
            </w:r>
            <w:r>
              <w:rPr>
                <w:w w:val="105"/>
                <w:sz w:val="20"/>
              </w:rPr>
              <w:t xml:space="preserve">implementation, with ongoing </w:t>
            </w:r>
            <w:r>
              <w:rPr>
                <w:w w:val="104"/>
                <w:sz w:val="20"/>
              </w:rPr>
              <w:t>a</w:t>
            </w:r>
            <w:r>
              <w:rPr>
                <w:w w:val="120"/>
                <w:sz w:val="20"/>
              </w:rPr>
              <w:t>s</w:t>
            </w:r>
            <w:r>
              <w:rPr>
                <w:spacing w:val="-1"/>
                <w:w w:val="120"/>
                <w:sz w:val="20"/>
              </w:rPr>
              <w:t>s</w:t>
            </w:r>
            <w:r>
              <w:rPr>
                <w:spacing w:val="-1"/>
                <w:w w:val="107"/>
                <w:sz w:val="20"/>
              </w:rPr>
              <w:t>e</w:t>
            </w:r>
            <w:r>
              <w:rPr>
                <w:w w:val="120"/>
                <w:sz w:val="20"/>
              </w:rPr>
              <w:t>s</w:t>
            </w:r>
            <w:r>
              <w:rPr>
                <w:spacing w:val="-1"/>
                <w:w w:val="120"/>
                <w:sz w:val="20"/>
              </w:rPr>
              <w:t>s</w:t>
            </w:r>
            <w:r>
              <w:rPr>
                <w:w w:val="109"/>
                <w:sz w:val="20"/>
              </w:rPr>
              <w:t>me</w:t>
            </w:r>
            <w:r>
              <w:rPr>
                <w:spacing w:val="-2"/>
                <w:w w:val="105"/>
                <w:sz w:val="20"/>
              </w:rPr>
              <w:t>n</w:t>
            </w:r>
            <w:r>
              <w:rPr>
                <w:spacing w:val="2"/>
                <w:w w:val="83"/>
                <w:sz w:val="20"/>
              </w:rPr>
              <w:t>t</w:t>
            </w:r>
            <w:r>
              <w:rPr>
                <w:w w:val="51"/>
                <w:sz w:val="20"/>
              </w:rPr>
              <w:t>.</w:t>
            </w:r>
          </w:p>
        </w:tc>
      </w:tr>
    </w:tbl>
    <w:p w14:paraId="3F127219" w14:textId="77777777" w:rsidR="003E4A35" w:rsidRDefault="003E4A35">
      <w:pPr>
        <w:pStyle w:val="BodyText"/>
        <w:rPr>
          <w:b/>
        </w:rPr>
      </w:pPr>
    </w:p>
    <w:p w14:paraId="41B00026" w14:textId="77777777" w:rsidR="003E4A35" w:rsidRDefault="003E4A35">
      <w:pPr>
        <w:pStyle w:val="BodyText"/>
        <w:rPr>
          <w:b/>
        </w:rPr>
      </w:pPr>
    </w:p>
    <w:p w14:paraId="18028E32" w14:textId="77777777" w:rsidR="003E4A35" w:rsidRDefault="003E4A35">
      <w:pPr>
        <w:pStyle w:val="BodyText"/>
        <w:rPr>
          <w:b/>
        </w:rPr>
      </w:pPr>
    </w:p>
    <w:p w14:paraId="3515C638" w14:textId="77777777" w:rsidR="003E4A35" w:rsidRDefault="003E4A35">
      <w:pPr>
        <w:pStyle w:val="BodyText"/>
        <w:rPr>
          <w:b/>
        </w:rPr>
      </w:pPr>
    </w:p>
    <w:p w14:paraId="1F6212B6" w14:textId="77777777" w:rsidR="003E4A35" w:rsidRDefault="003E4A35">
      <w:pPr>
        <w:pStyle w:val="BodyText"/>
        <w:rPr>
          <w:b/>
        </w:rPr>
      </w:pPr>
    </w:p>
    <w:p w14:paraId="107484B8" w14:textId="77777777" w:rsidR="003E4A35" w:rsidRDefault="003E4A35">
      <w:pPr>
        <w:pStyle w:val="BodyText"/>
        <w:rPr>
          <w:b/>
        </w:rPr>
      </w:pPr>
    </w:p>
    <w:p w14:paraId="61144DF3" w14:textId="77777777" w:rsidR="003E4A35" w:rsidRDefault="003E4A35">
      <w:pPr>
        <w:pStyle w:val="BodyText"/>
        <w:rPr>
          <w:b/>
        </w:rPr>
      </w:pPr>
    </w:p>
    <w:p w14:paraId="62FF4B93" w14:textId="77777777" w:rsidR="003E4A35" w:rsidRDefault="003E4A35">
      <w:pPr>
        <w:pStyle w:val="BodyText"/>
        <w:rPr>
          <w:b/>
        </w:rPr>
      </w:pPr>
    </w:p>
    <w:p w14:paraId="7703409B" w14:textId="77777777" w:rsidR="003E4A35" w:rsidRDefault="003E4A35">
      <w:pPr>
        <w:pStyle w:val="BodyText"/>
        <w:rPr>
          <w:b/>
        </w:rPr>
      </w:pPr>
    </w:p>
    <w:p w14:paraId="52D28453" w14:textId="77777777" w:rsidR="003E4A35" w:rsidRDefault="00EC59B1">
      <w:pPr>
        <w:pStyle w:val="BodyText"/>
        <w:spacing w:before="2"/>
        <w:rPr>
          <w:b/>
          <w:sz w:val="29"/>
        </w:rPr>
      </w:pPr>
      <w:r>
        <w:pict w14:anchorId="6EB2A703">
          <v:shape id="docshape348" o:spid="_x0000_s1142" style="position:absolute;margin-left:79.35pt;margin-top:18.15pt;width:436.55pt;height:.1pt;z-index:-15612416;mso-wrap-distance-left:0;mso-wrap-distance-right:0;mso-position-horizontal-relative:page" coordorigin="1587,363" coordsize="8731,0" path="m1587,363r8731,e" filled="f" strokecolor="#b6bdc8" strokeweight="1pt">
            <v:path arrowok="t"/>
            <w10:wrap type="topAndBottom" anchorx="page"/>
          </v:shape>
        </w:pict>
      </w:r>
    </w:p>
    <w:p w14:paraId="712B5478" w14:textId="77777777" w:rsidR="003E4A35" w:rsidRDefault="003E4A35">
      <w:pPr>
        <w:pStyle w:val="BodyText"/>
        <w:spacing w:before="8"/>
        <w:rPr>
          <w:b/>
          <w:sz w:val="12"/>
        </w:rPr>
      </w:pPr>
    </w:p>
    <w:p w14:paraId="26546426" w14:textId="77777777" w:rsidR="003E4A35" w:rsidRDefault="00EC59B1">
      <w:pPr>
        <w:pStyle w:val="ListParagraph"/>
        <w:numPr>
          <w:ilvl w:val="0"/>
          <w:numId w:val="63"/>
        </w:numPr>
        <w:tabs>
          <w:tab w:val="left" w:pos="1640"/>
          <w:tab w:val="left" w:pos="1642"/>
        </w:tabs>
        <w:spacing w:line="254" w:lineRule="auto"/>
        <w:ind w:right="1209"/>
        <w:rPr>
          <w:sz w:val="13"/>
        </w:rPr>
      </w:pPr>
      <w:r>
        <w:rPr>
          <w:sz w:val="13"/>
        </w:rPr>
        <w:t xml:space="preserve">Julian Thomas et al, </w:t>
      </w:r>
      <w:r>
        <w:rPr>
          <w:i/>
          <w:sz w:val="13"/>
        </w:rPr>
        <w:t xml:space="preserve">Measuring </w:t>
      </w:r>
      <w:r>
        <w:rPr>
          <w:i/>
          <w:spacing w:val="-1"/>
          <w:w w:val="112"/>
          <w:sz w:val="13"/>
        </w:rPr>
        <w:t>A</w:t>
      </w:r>
      <w:r>
        <w:rPr>
          <w:i/>
          <w:w w:val="108"/>
          <w:sz w:val="13"/>
        </w:rPr>
        <w:t>u</w:t>
      </w:r>
      <w:r>
        <w:rPr>
          <w:i/>
          <w:w w:val="121"/>
          <w:sz w:val="13"/>
        </w:rPr>
        <w:t>s</w:t>
      </w:r>
      <w:r>
        <w:rPr>
          <w:i/>
          <w:w w:val="82"/>
          <w:sz w:val="13"/>
        </w:rPr>
        <w:t>t</w:t>
      </w:r>
      <w:r>
        <w:rPr>
          <w:i/>
          <w:spacing w:val="-2"/>
          <w:w w:val="105"/>
          <w:sz w:val="13"/>
        </w:rPr>
        <w:t>r</w:t>
      </w:r>
      <w:r>
        <w:rPr>
          <w:i/>
          <w:w w:val="105"/>
          <w:sz w:val="13"/>
        </w:rPr>
        <w:t>a</w:t>
      </w:r>
      <w:r>
        <w:rPr>
          <w:i/>
          <w:w w:val="88"/>
          <w:sz w:val="13"/>
        </w:rPr>
        <w:t>l</w:t>
      </w:r>
      <w:r>
        <w:rPr>
          <w:i/>
          <w:w w:val="75"/>
          <w:sz w:val="13"/>
        </w:rPr>
        <w:t>i</w:t>
      </w:r>
      <w:r>
        <w:rPr>
          <w:i/>
          <w:spacing w:val="-4"/>
          <w:w w:val="119"/>
          <w:sz w:val="13"/>
        </w:rPr>
        <w:t>a</w:t>
      </w:r>
      <w:r>
        <w:rPr>
          <w:i/>
          <w:w w:val="57"/>
          <w:sz w:val="13"/>
        </w:rPr>
        <w:t>’</w:t>
      </w:r>
      <w:r>
        <w:rPr>
          <w:i/>
          <w:spacing w:val="-2"/>
          <w:w w:val="121"/>
          <w:sz w:val="13"/>
        </w:rPr>
        <w:t>s</w:t>
      </w:r>
      <w:r>
        <w:rPr>
          <w:i/>
          <w:spacing w:val="-1"/>
          <w:w w:val="99"/>
          <w:sz w:val="13"/>
        </w:rPr>
        <w:t xml:space="preserve"> </w:t>
      </w:r>
      <w:r>
        <w:rPr>
          <w:i/>
          <w:sz w:val="13"/>
        </w:rPr>
        <w:t xml:space="preserve">Digital </w:t>
      </w:r>
      <w:r>
        <w:rPr>
          <w:i/>
          <w:w w:val="125"/>
          <w:sz w:val="13"/>
        </w:rPr>
        <w:t>D</w:t>
      </w:r>
      <w:r>
        <w:rPr>
          <w:i/>
          <w:w w:val="82"/>
          <w:sz w:val="13"/>
        </w:rPr>
        <w:t>i</w:t>
      </w:r>
      <w:r>
        <w:rPr>
          <w:i/>
          <w:w w:val="113"/>
          <w:sz w:val="13"/>
        </w:rPr>
        <w:t>v</w:t>
      </w:r>
      <w:r>
        <w:rPr>
          <w:i/>
          <w:w w:val="82"/>
          <w:sz w:val="13"/>
        </w:rPr>
        <w:t>i</w:t>
      </w:r>
      <w:r>
        <w:rPr>
          <w:i/>
          <w:w w:val="120"/>
          <w:sz w:val="13"/>
        </w:rPr>
        <w:t>d</w:t>
      </w:r>
      <w:r>
        <w:rPr>
          <w:i/>
          <w:w w:val="112"/>
          <w:sz w:val="13"/>
        </w:rPr>
        <w:t>e</w:t>
      </w:r>
      <w:r>
        <w:rPr>
          <w:i/>
          <w:w w:val="63"/>
          <w:sz w:val="13"/>
        </w:rPr>
        <w:t>:</w:t>
      </w:r>
      <w:r>
        <w:rPr>
          <w:i/>
          <w:w w:val="99"/>
          <w:sz w:val="13"/>
        </w:rPr>
        <w:t xml:space="preserve"> </w:t>
      </w:r>
      <w:r>
        <w:rPr>
          <w:i/>
          <w:sz w:val="13"/>
        </w:rPr>
        <w:t xml:space="preserve">Australian Digital Inclusion Index 2023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ARC Centre of Excellence</w:t>
      </w:r>
      <w:r>
        <w:rPr>
          <w:spacing w:val="40"/>
          <w:sz w:val="13"/>
        </w:rPr>
        <w:t xml:space="preserve"> </w:t>
      </w:r>
      <w:r>
        <w:rPr>
          <w:sz w:val="13"/>
        </w:rPr>
        <w:t>for</w:t>
      </w:r>
      <w:r>
        <w:rPr>
          <w:spacing w:val="24"/>
          <w:sz w:val="13"/>
        </w:rPr>
        <w:t xml:space="preserve"> </w:t>
      </w:r>
      <w:r>
        <w:rPr>
          <w:sz w:val="13"/>
        </w:rPr>
        <w:t>Automated</w:t>
      </w:r>
      <w:r>
        <w:rPr>
          <w:spacing w:val="24"/>
          <w:sz w:val="13"/>
        </w:rPr>
        <w:t xml:space="preserve"> </w:t>
      </w:r>
      <w:r>
        <w:rPr>
          <w:sz w:val="13"/>
        </w:rPr>
        <w:t>Decision-Making</w:t>
      </w:r>
      <w:r>
        <w:rPr>
          <w:spacing w:val="24"/>
          <w:sz w:val="13"/>
        </w:rPr>
        <w:t xml:space="preserve"> </w:t>
      </w:r>
      <w:r>
        <w:rPr>
          <w:sz w:val="13"/>
        </w:rPr>
        <w:t>and</w:t>
      </w:r>
      <w:r>
        <w:rPr>
          <w:spacing w:val="24"/>
          <w:sz w:val="13"/>
        </w:rPr>
        <w:t xml:space="preserve"> </w:t>
      </w:r>
      <w:r>
        <w:rPr>
          <w:spacing w:val="1"/>
          <w:w w:val="129"/>
          <w:sz w:val="13"/>
        </w:rPr>
        <w:t>S</w:t>
      </w:r>
      <w:r>
        <w:rPr>
          <w:spacing w:val="1"/>
          <w:w w:val="112"/>
          <w:sz w:val="13"/>
        </w:rPr>
        <w:t>o</w:t>
      </w:r>
      <w:r>
        <w:rPr>
          <w:w w:val="113"/>
          <w:sz w:val="13"/>
        </w:rPr>
        <w:t>c</w:t>
      </w:r>
      <w:r>
        <w:rPr>
          <w:spacing w:val="1"/>
          <w:w w:val="77"/>
          <w:sz w:val="13"/>
        </w:rPr>
        <w:t>i</w:t>
      </w:r>
      <w:r>
        <w:rPr>
          <w:spacing w:val="-1"/>
          <w:w w:val="109"/>
          <w:sz w:val="13"/>
        </w:rPr>
        <w:t>e</w:t>
      </w:r>
      <w:r>
        <w:rPr>
          <w:spacing w:val="2"/>
          <w:w w:val="85"/>
          <w:sz w:val="13"/>
        </w:rPr>
        <w:t>t</w:t>
      </w:r>
      <w:r>
        <w:rPr>
          <w:spacing w:val="-7"/>
          <w:w w:val="111"/>
          <w:sz w:val="13"/>
        </w:rPr>
        <w:t>y</w:t>
      </w:r>
      <w:r>
        <w:rPr>
          <w:spacing w:val="-2"/>
          <w:w w:val="57"/>
          <w:sz w:val="13"/>
        </w:rPr>
        <w:t>,</w:t>
      </w:r>
      <w:r>
        <w:rPr>
          <w:spacing w:val="24"/>
          <w:sz w:val="13"/>
        </w:rPr>
        <w:t xml:space="preserve"> </w:t>
      </w:r>
      <w:r>
        <w:rPr>
          <w:sz w:val="13"/>
        </w:rPr>
        <w:t>RMIT</w:t>
      </w:r>
      <w:r>
        <w:rPr>
          <w:spacing w:val="24"/>
          <w:sz w:val="13"/>
        </w:rPr>
        <w:t xml:space="preserve"> </w:t>
      </w:r>
      <w:r>
        <w:rPr>
          <w:w w:val="121"/>
          <w:sz w:val="13"/>
        </w:rPr>
        <w:t>U</w:t>
      </w:r>
      <w:r>
        <w:rPr>
          <w:w w:val="110"/>
          <w:sz w:val="13"/>
        </w:rPr>
        <w:t>n</w:t>
      </w:r>
      <w:r>
        <w:rPr>
          <w:w w:val="80"/>
          <w:sz w:val="13"/>
        </w:rPr>
        <w:t>i</w:t>
      </w:r>
      <w:r>
        <w:rPr>
          <w:spacing w:val="-3"/>
          <w:w w:val="113"/>
          <w:sz w:val="13"/>
        </w:rPr>
        <w:t>v</w:t>
      </w:r>
      <w:r>
        <w:rPr>
          <w:spacing w:val="1"/>
          <w:w w:val="112"/>
          <w:sz w:val="13"/>
        </w:rPr>
        <w:t>e</w:t>
      </w:r>
      <w:r>
        <w:rPr>
          <w:w w:val="95"/>
          <w:sz w:val="13"/>
        </w:rPr>
        <w:t>r</w:t>
      </w:r>
      <w:r>
        <w:rPr>
          <w:w w:val="125"/>
          <w:sz w:val="13"/>
        </w:rPr>
        <w:t>s</w:t>
      </w:r>
      <w:r>
        <w:rPr>
          <w:w w:val="80"/>
          <w:sz w:val="13"/>
        </w:rPr>
        <w:t>i</w:t>
      </w:r>
      <w:r>
        <w:rPr>
          <w:spacing w:val="2"/>
          <w:w w:val="88"/>
          <w:sz w:val="13"/>
        </w:rPr>
        <w:t>t</w:t>
      </w:r>
      <w:r>
        <w:rPr>
          <w:spacing w:val="-7"/>
          <w:w w:val="114"/>
          <w:sz w:val="13"/>
        </w:rPr>
        <w:t>y</w:t>
      </w:r>
      <w:r>
        <w:rPr>
          <w:spacing w:val="-2"/>
          <w:w w:val="60"/>
          <w:sz w:val="13"/>
        </w:rPr>
        <w:t>,</w:t>
      </w:r>
      <w:r>
        <w:rPr>
          <w:spacing w:val="24"/>
          <w:sz w:val="13"/>
        </w:rPr>
        <w:t xml:space="preserve"> </w:t>
      </w:r>
      <w:r>
        <w:rPr>
          <w:sz w:val="13"/>
        </w:rPr>
        <w:t>Swinburne</w:t>
      </w:r>
      <w:r>
        <w:rPr>
          <w:spacing w:val="24"/>
          <w:sz w:val="13"/>
        </w:rPr>
        <w:t xml:space="preserve"> </w:t>
      </w:r>
      <w:r>
        <w:rPr>
          <w:sz w:val="13"/>
        </w:rPr>
        <w:t>University</w:t>
      </w:r>
      <w:r>
        <w:rPr>
          <w:spacing w:val="24"/>
          <w:sz w:val="13"/>
        </w:rPr>
        <w:t xml:space="preserve"> </w:t>
      </w:r>
      <w:r>
        <w:rPr>
          <w:sz w:val="13"/>
        </w:rPr>
        <w:t>of</w:t>
      </w:r>
      <w:r>
        <w:rPr>
          <w:spacing w:val="24"/>
          <w:sz w:val="13"/>
        </w:rPr>
        <w:t xml:space="preserve"> </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spacing w:val="-6"/>
          <w:w w:val="106"/>
          <w:sz w:val="13"/>
        </w:rPr>
        <w:t>y</w:t>
      </w:r>
      <w:r>
        <w:rPr>
          <w:spacing w:val="-1"/>
          <w:w w:val="52"/>
          <w:sz w:val="13"/>
        </w:rPr>
        <w:t>,</w:t>
      </w:r>
      <w:r>
        <w:rPr>
          <w:spacing w:val="24"/>
          <w:sz w:val="13"/>
        </w:rPr>
        <w:t xml:space="preserve"> </w:t>
      </w:r>
      <w:r>
        <w:rPr>
          <w:sz w:val="13"/>
        </w:rPr>
        <w:t>and</w:t>
      </w:r>
      <w:r>
        <w:rPr>
          <w:spacing w:val="24"/>
          <w:sz w:val="13"/>
        </w:rPr>
        <w:t xml:space="preserve"> </w:t>
      </w:r>
      <w:r>
        <w:rPr>
          <w:spacing w:val="-11"/>
          <w:w w:val="115"/>
          <w:sz w:val="13"/>
        </w:rPr>
        <w:t>T</w:t>
      </w:r>
      <w:r>
        <w:rPr>
          <w:w w:val="117"/>
          <w:sz w:val="13"/>
        </w:rPr>
        <w:t>e</w:t>
      </w:r>
      <w:r>
        <w:rPr>
          <w:spacing w:val="3"/>
          <w:w w:val="99"/>
          <w:sz w:val="13"/>
        </w:rPr>
        <w:t>l</w:t>
      </w:r>
      <w:r>
        <w:rPr>
          <w:spacing w:val="1"/>
          <w:w w:val="130"/>
          <w:sz w:val="13"/>
        </w:rPr>
        <w:t>s</w:t>
      </w:r>
      <w:r>
        <w:rPr>
          <w:w w:val="93"/>
          <w:sz w:val="13"/>
        </w:rPr>
        <w:t>t</w:t>
      </w:r>
      <w:r>
        <w:rPr>
          <w:sz w:val="13"/>
        </w:rPr>
        <w:t>r</w:t>
      </w:r>
      <w:r>
        <w:rPr>
          <w:spacing w:val="2"/>
          <w:w w:val="114"/>
          <w:sz w:val="13"/>
        </w:rPr>
        <w:t>a</w:t>
      </w:r>
      <w:r>
        <w:rPr>
          <w:w w:val="61"/>
          <w:sz w:val="13"/>
        </w:rPr>
        <w:t>.</w:t>
      </w:r>
      <w:r>
        <w:rPr>
          <w:spacing w:val="-2"/>
          <w:w w:val="65"/>
          <w:sz w:val="13"/>
        </w:rPr>
        <w:t>,</w:t>
      </w:r>
      <w:r>
        <w:rPr>
          <w:spacing w:val="24"/>
          <w:sz w:val="13"/>
        </w:rPr>
        <w:t xml:space="preserve"> </w:t>
      </w:r>
      <w:r>
        <w:rPr>
          <w:sz w:val="13"/>
        </w:rPr>
        <w:t>2023)</w:t>
      </w:r>
      <w:r>
        <w:rPr>
          <w:spacing w:val="24"/>
          <w:sz w:val="13"/>
        </w:rPr>
        <w:t xml:space="preserve"> </w:t>
      </w:r>
      <w:r>
        <w:rPr>
          <w:sz w:val="13"/>
        </w:rPr>
        <w:t>9–10</w:t>
      </w:r>
    </w:p>
    <w:p w14:paraId="0E92D6A8" w14:textId="77777777" w:rsidR="003E4A35" w:rsidRDefault="00EC59B1">
      <w:pPr>
        <w:ind w:left="1641"/>
        <w:rPr>
          <w:sz w:val="13"/>
        </w:rPr>
      </w:pPr>
      <w:r>
        <w:rPr>
          <w:spacing w:val="-1"/>
          <w:w w:val="97"/>
          <w:sz w:val="13"/>
        </w:rPr>
        <w:t>&lt;</w:t>
      </w:r>
      <w:hyperlink r:id="rId414">
        <w:r>
          <w:rPr>
            <w:spacing w:val="-1"/>
            <w:w w:val="106"/>
            <w:sz w:val="13"/>
          </w:rPr>
          <w:t>h</w:t>
        </w:r>
        <w:r>
          <w:rPr>
            <w:spacing w:val="1"/>
            <w:w w:val="84"/>
            <w:sz w:val="13"/>
          </w:rPr>
          <w:t>t</w:t>
        </w:r>
        <w:r>
          <w:rPr>
            <w:sz w:val="13"/>
          </w:rPr>
          <w:t>tp</w:t>
        </w:r>
        <w:r>
          <w:rPr>
            <w:spacing w:val="-1"/>
            <w:w w:val="121"/>
            <w:sz w:val="13"/>
          </w:rPr>
          <w:t>s</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w w:val="52"/>
            <w:sz w:val="13"/>
          </w:rPr>
          <w:t>.</w:t>
        </w:r>
        <w:r>
          <w:rPr>
            <w:w w:val="112"/>
            <w:sz w:val="13"/>
          </w:rPr>
          <w:t>d</w:t>
        </w:r>
        <w:r>
          <w:rPr>
            <w:spacing w:val="1"/>
            <w:w w:val="76"/>
            <w:sz w:val="13"/>
          </w:rPr>
          <w:t>i</w:t>
        </w:r>
        <w:r>
          <w:rPr>
            <w:w w:val="123"/>
            <w:sz w:val="13"/>
          </w:rPr>
          <w:t>g</w:t>
        </w:r>
        <w:r>
          <w:rPr>
            <w:w w:val="76"/>
            <w:sz w:val="13"/>
          </w:rPr>
          <w:t>i</w:t>
        </w:r>
        <w:r>
          <w:rPr>
            <w:spacing w:val="1"/>
            <w:w w:val="84"/>
            <w:sz w:val="13"/>
          </w:rPr>
          <w:t>t</w:t>
        </w:r>
        <w:r>
          <w:rPr>
            <w:w w:val="105"/>
            <w:sz w:val="13"/>
          </w:rPr>
          <w:t>a</w:t>
        </w:r>
        <w:r>
          <w:rPr>
            <w:spacing w:val="1"/>
            <w:w w:val="90"/>
            <w:sz w:val="13"/>
          </w:rPr>
          <w:t>l</w:t>
        </w:r>
        <w:r>
          <w:rPr>
            <w:w w:val="76"/>
            <w:sz w:val="13"/>
          </w:rPr>
          <w:t>i</w:t>
        </w:r>
        <w:r>
          <w:rPr>
            <w:spacing w:val="1"/>
            <w:w w:val="106"/>
            <w:sz w:val="13"/>
          </w:rPr>
          <w:t>n</w:t>
        </w:r>
        <w:r>
          <w:rPr>
            <w:spacing w:val="-1"/>
            <w:w w:val="112"/>
            <w:sz w:val="13"/>
          </w:rPr>
          <w:t>c</w:t>
        </w:r>
        <w:r>
          <w:rPr>
            <w:w w:val="90"/>
            <w:sz w:val="13"/>
          </w:rPr>
          <w:t>l</w:t>
        </w:r>
        <w:r>
          <w:rPr>
            <w:w w:val="109"/>
            <w:sz w:val="13"/>
          </w:rPr>
          <w:t>u</w:t>
        </w:r>
        <w:r>
          <w:rPr>
            <w:w w:val="121"/>
            <w:sz w:val="13"/>
          </w:rPr>
          <w:t>s</w:t>
        </w:r>
        <w:r>
          <w:rPr>
            <w:spacing w:val="1"/>
            <w:w w:val="76"/>
            <w:sz w:val="13"/>
          </w:rPr>
          <w:t>i</w:t>
        </w:r>
        <w:r>
          <w:rPr>
            <w:w w:val="102"/>
            <w:sz w:val="13"/>
          </w:rPr>
          <w:t>oni</w:t>
        </w:r>
        <w:r>
          <w:rPr>
            <w:spacing w:val="1"/>
            <w:w w:val="106"/>
            <w:sz w:val="13"/>
          </w:rPr>
          <w:t>n</w:t>
        </w:r>
        <w:r>
          <w:rPr>
            <w:w w:val="112"/>
            <w:sz w:val="13"/>
          </w:rPr>
          <w:t>d</w:t>
        </w:r>
        <w:r>
          <w:rPr>
            <w:spacing w:val="-2"/>
            <w:w w:val="108"/>
            <w:sz w:val="13"/>
          </w:rPr>
          <w:t>e</w:t>
        </w:r>
        <w:r>
          <w:rPr>
            <w:spacing w:val="2"/>
            <w:sz w:val="13"/>
          </w:rPr>
          <w:t>x</w:t>
        </w:r>
        <w:r>
          <w:rPr>
            <w:w w:val="52"/>
            <w:sz w:val="13"/>
          </w:rPr>
          <w:t>.</w:t>
        </w:r>
        <w:r>
          <w:rPr>
            <w:w w:val="103"/>
            <w:sz w:val="13"/>
          </w:rPr>
          <w:t>o</w:t>
        </w:r>
        <w:r>
          <w:rPr>
            <w:spacing w:val="-2"/>
            <w:w w:val="103"/>
            <w:sz w:val="13"/>
          </w:rPr>
          <w:t>r</w:t>
        </w:r>
        <w:r>
          <w:rPr>
            <w:spacing w:val="1"/>
            <w:w w:val="123"/>
            <w:sz w:val="13"/>
          </w:rPr>
          <w:t>g</w:t>
        </w:r>
        <w:r>
          <w:rPr>
            <w:spacing w:val="2"/>
            <w:w w:val="52"/>
            <w:sz w:val="13"/>
          </w:rPr>
          <w:t>.</w:t>
        </w:r>
        <w:r>
          <w:rPr>
            <w:w w:val="105"/>
            <w:sz w:val="13"/>
          </w:rPr>
          <w:t>a</w:t>
        </w:r>
        <w:r>
          <w:rPr>
            <w:spacing w:val="1"/>
            <w:w w:val="109"/>
            <w:sz w:val="13"/>
          </w:rPr>
          <w:t>u</w:t>
        </w:r>
        <w:r>
          <w:rPr>
            <w:spacing w:val="-4"/>
            <w:w w:val="116"/>
            <w:sz w:val="13"/>
          </w:rPr>
          <w:t>/</w:t>
        </w:r>
        <w:r>
          <w:rPr>
            <w:w w:val="110"/>
            <w:sz w:val="13"/>
          </w:rPr>
          <w:t>w</w:t>
        </w:r>
        <w:r>
          <w:rPr>
            <w:spacing w:val="2"/>
            <w:w w:val="111"/>
            <w:sz w:val="13"/>
          </w:rPr>
          <w:t>p</w:t>
        </w:r>
        <w:r>
          <w:rPr>
            <w:spacing w:val="2"/>
            <w:w w:val="116"/>
            <w:sz w:val="13"/>
          </w:rPr>
          <w:t>-</w:t>
        </w:r>
        <w:r>
          <w:rPr>
            <w:sz w:val="13"/>
          </w:rPr>
          <w:t>content/uploads/2023/07/ADII-2023-Summary_Report_Final-</w:t>
        </w:r>
        <w:r>
          <w:rPr>
            <w:spacing w:val="-2"/>
            <w:w w:val="96"/>
            <w:sz w:val="13"/>
          </w:rPr>
          <w:t>1</w:t>
        </w:r>
        <w:r>
          <w:rPr>
            <w:spacing w:val="-2"/>
            <w:w w:val="66"/>
            <w:sz w:val="13"/>
          </w:rPr>
          <w:t>.</w:t>
        </w:r>
        <w:r>
          <w:rPr>
            <w:spacing w:val="-2"/>
            <w:w w:val="125"/>
            <w:sz w:val="13"/>
          </w:rPr>
          <w:t>p</w:t>
        </w:r>
        <w:r>
          <w:rPr>
            <w:spacing w:val="-2"/>
            <w:w w:val="126"/>
            <w:sz w:val="13"/>
          </w:rPr>
          <w:t>d</w:t>
        </w:r>
        <w:r>
          <w:rPr>
            <w:spacing w:val="-2"/>
            <w:w w:val="108"/>
            <w:sz w:val="13"/>
          </w:rPr>
          <w:t>f</w:t>
        </w:r>
      </w:hyperlink>
      <w:r>
        <w:rPr>
          <w:spacing w:val="-2"/>
          <w:w w:val="111"/>
          <w:sz w:val="13"/>
        </w:rPr>
        <w:t>&gt;</w:t>
      </w:r>
      <w:r>
        <w:rPr>
          <w:spacing w:val="-2"/>
          <w:w w:val="66"/>
          <w:sz w:val="13"/>
        </w:rPr>
        <w:t>.</w:t>
      </w:r>
    </w:p>
    <w:p w14:paraId="32419E22" w14:textId="77777777" w:rsidR="003E4A35" w:rsidRDefault="00EC59B1">
      <w:pPr>
        <w:pStyle w:val="ListParagraph"/>
        <w:numPr>
          <w:ilvl w:val="0"/>
          <w:numId w:val="63"/>
        </w:numPr>
        <w:tabs>
          <w:tab w:val="left" w:pos="1641"/>
          <w:tab w:val="left" w:pos="1642"/>
        </w:tabs>
        <w:spacing w:before="9"/>
        <w:ind w:hanging="795"/>
        <w:rPr>
          <w:sz w:val="13"/>
        </w:rPr>
      </w:pPr>
      <w:r>
        <w:rPr>
          <w:sz w:val="13"/>
        </w:rPr>
        <w:t>Ibid</w:t>
      </w:r>
      <w:r>
        <w:rPr>
          <w:spacing w:val="2"/>
          <w:sz w:val="13"/>
        </w:rPr>
        <w:t xml:space="preserve"> </w:t>
      </w:r>
      <w:r>
        <w:rPr>
          <w:spacing w:val="-5"/>
          <w:w w:val="98"/>
          <w:sz w:val="13"/>
        </w:rPr>
        <w:t>1</w:t>
      </w:r>
      <w:r>
        <w:rPr>
          <w:spacing w:val="-5"/>
          <w:w w:val="134"/>
          <w:sz w:val="13"/>
        </w:rPr>
        <w:t>0</w:t>
      </w:r>
      <w:r>
        <w:rPr>
          <w:spacing w:val="-5"/>
          <w:w w:val="68"/>
          <w:sz w:val="13"/>
        </w:rPr>
        <w:t>.</w:t>
      </w:r>
    </w:p>
    <w:p w14:paraId="1A5C538C" w14:textId="77777777" w:rsidR="003E4A35" w:rsidRDefault="00EC59B1">
      <w:pPr>
        <w:pStyle w:val="ListParagraph"/>
        <w:numPr>
          <w:ilvl w:val="0"/>
          <w:numId w:val="63"/>
        </w:numPr>
        <w:tabs>
          <w:tab w:val="left" w:pos="1641"/>
          <w:tab w:val="left" w:pos="1642"/>
        </w:tabs>
        <w:spacing w:before="10" w:line="254" w:lineRule="auto"/>
        <w:ind w:right="1453"/>
        <w:rPr>
          <w:sz w:val="13"/>
        </w:rPr>
      </w:pPr>
      <w:r>
        <w:rPr>
          <w:sz w:val="13"/>
        </w:rPr>
        <w:t>Tania</w:t>
      </w:r>
      <w:r>
        <w:rPr>
          <w:spacing w:val="24"/>
          <w:sz w:val="13"/>
        </w:rPr>
        <w:t xml:space="preserve"> </w:t>
      </w:r>
      <w:r>
        <w:rPr>
          <w:sz w:val="13"/>
        </w:rPr>
        <w:t>Sourdin</w:t>
      </w:r>
      <w:r>
        <w:rPr>
          <w:spacing w:val="24"/>
          <w:sz w:val="13"/>
        </w:rPr>
        <w:t xml:space="preserve"> </w:t>
      </w:r>
      <w:r>
        <w:rPr>
          <w:sz w:val="13"/>
        </w:rPr>
        <w:t>and</w:t>
      </w:r>
      <w:r>
        <w:rPr>
          <w:spacing w:val="24"/>
          <w:sz w:val="13"/>
        </w:rPr>
        <w:t xml:space="preserve"> </w:t>
      </w:r>
      <w:r>
        <w:rPr>
          <w:sz w:val="13"/>
        </w:rPr>
        <w:t>Richard</w:t>
      </w:r>
      <w:r>
        <w:rPr>
          <w:spacing w:val="24"/>
          <w:sz w:val="13"/>
        </w:rPr>
        <w:t xml:space="preserve"> </w:t>
      </w:r>
      <w:r>
        <w:rPr>
          <w:w w:val="114"/>
          <w:sz w:val="13"/>
        </w:rPr>
        <w:t>C</w:t>
      </w:r>
      <w:r>
        <w:rPr>
          <w:spacing w:val="-1"/>
          <w:w w:val="109"/>
          <w:sz w:val="13"/>
        </w:rPr>
        <w:t>o</w:t>
      </w:r>
      <w:r>
        <w:rPr>
          <w:spacing w:val="-1"/>
          <w:w w:val="89"/>
          <w:sz w:val="13"/>
        </w:rPr>
        <w:t>r</w:t>
      </w:r>
      <w:r>
        <w:rPr>
          <w:w w:val="104"/>
          <w:sz w:val="13"/>
        </w:rPr>
        <w:t>n</w:t>
      </w:r>
      <w:r>
        <w:rPr>
          <w:spacing w:val="-1"/>
          <w:w w:val="106"/>
          <w:sz w:val="13"/>
        </w:rPr>
        <w:t>e</w:t>
      </w:r>
      <w:r>
        <w:rPr>
          <w:w w:val="119"/>
          <w:sz w:val="13"/>
        </w:rPr>
        <w:t>s</w:t>
      </w:r>
      <w:r>
        <w:rPr>
          <w:spacing w:val="-3"/>
          <w:w w:val="54"/>
          <w:sz w:val="13"/>
        </w:rPr>
        <w:t>,</w:t>
      </w:r>
      <w:r>
        <w:rPr>
          <w:spacing w:val="24"/>
          <w:sz w:val="13"/>
        </w:rPr>
        <w:t xml:space="preserve"> </w:t>
      </w:r>
      <w:r>
        <w:rPr>
          <w:spacing w:val="1"/>
          <w:w w:val="59"/>
          <w:sz w:val="13"/>
        </w:rPr>
        <w:t>‘</w:t>
      </w:r>
      <w:r>
        <w:rPr>
          <w:w w:val="123"/>
          <w:sz w:val="13"/>
        </w:rPr>
        <w:t>D</w:t>
      </w:r>
      <w:r>
        <w:rPr>
          <w:spacing w:val="-3"/>
          <w:w w:val="116"/>
          <w:sz w:val="13"/>
        </w:rPr>
        <w:t>o</w:t>
      </w:r>
      <w:r>
        <w:rPr>
          <w:spacing w:val="24"/>
          <w:sz w:val="13"/>
        </w:rPr>
        <w:t xml:space="preserve"> </w:t>
      </w:r>
      <w:r>
        <w:rPr>
          <w:sz w:val="13"/>
        </w:rPr>
        <w:t>Judges</w:t>
      </w:r>
      <w:r>
        <w:rPr>
          <w:spacing w:val="24"/>
          <w:sz w:val="13"/>
        </w:rPr>
        <w:t xml:space="preserve"> </w:t>
      </w:r>
      <w:r>
        <w:rPr>
          <w:sz w:val="13"/>
        </w:rPr>
        <w:t>Need</w:t>
      </w:r>
      <w:r>
        <w:rPr>
          <w:spacing w:val="24"/>
          <w:sz w:val="13"/>
        </w:rPr>
        <w:t xml:space="preserve"> </w:t>
      </w:r>
      <w:r>
        <w:rPr>
          <w:sz w:val="13"/>
        </w:rPr>
        <w:t>to</w:t>
      </w:r>
      <w:r>
        <w:rPr>
          <w:spacing w:val="24"/>
          <w:sz w:val="13"/>
        </w:rPr>
        <w:t xml:space="preserve"> </w:t>
      </w:r>
      <w:r>
        <w:rPr>
          <w:sz w:val="13"/>
        </w:rPr>
        <w:t>Be</w:t>
      </w:r>
      <w:r>
        <w:rPr>
          <w:spacing w:val="24"/>
          <w:sz w:val="13"/>
        </w:rPr>
        <w:t xml:space="preserve"> </w:t>
      </w:r>
      <w:r>
        <w:rPr>
          <w:sz w:val="13"/>
        </w:rPr>
        <w:t>Human?</w:t>
      </w:r>
      <w:r>
        <w:rPr>
          <w:spacing w:val="24"/>
          <w:sz w:val="13"/>
        </w:rPr>
        <w:t xml:space="preserve"> </w:t>
      </w:r>
      <w:r>
        <w:rPr>
          <w:sz w:val="13"/>
        </w:rPr>
        <w:t>The</w:t>
      </w:r>
      <w:r>
        <w:rPr>
          <w:spacing w:val="24"/>
          <w:sz w:val="13"/>
        </w:rPr>
        <w:t xml:space="preserve"> </w:t>
      </w:r>
      <w:r>
        <w:rPr>
          <w:sz w:val="13"/>
        </w:rPr>
        <w:t>Implications</w:t>
      </w:r>
      <w:r>
        <w:rPr>
          <w:spacing w:val="24"/>
          <w:sz w:val="13"/>
        </w:rPr>
        <w:t xml:space="preserve"> </w:t>
      </w:r>
      <w:r>
        <w:rPr>
          <w:sz w:val="13"/>
        </w:rPr>
        <w:t>of</w:t>
      </w:r>
      <w:r>
        <w:rPr>
          <w:spacing w:val="24"/>
          <w:sz w:val="13"/>
        </w:rPr>
        <w:t xml:space="preserve"> </w:t>
      </w:r>
      <w:r>
        <w:rPr>
          <w:sz w:val="13"/>
        </w:rPr>
        <w:t>Technology</w:t>
      </w:r>
      <w:r>
        <w:rPr>
          <w:spacing w:val="24"/>
          <w:sz w:val="13"/>
        </w:rPr>
        <w:t xml:space="preserve"> </w:t>
      </w:r>
      <w:r>
        <w:rPr>
          <w:sz w:val="13"/>
        </w:rPr>
        <w:t>for</w:t>
      </w:r>
      <w:r>
        <w:rPr>
          <w:spacing w:val="24"/>
          <w:sz w:val="13"/>
        </w:rPr>
        <w:t xml:space="preserve"> </w:t>
      </w:r>
      <w:r>
        <w:rPr>
          <w:sz w:val="13"/>
        </w:rPr>
        <w:t>Responsive</w:t>
      </w:r>
      <w:r>
        <w:rPr>
          <w:spacing w:val="24"/>
          <w:sz w:val="13"/>
        </w:rPr>
        <w:t xml:space="preserve"> </w:t>
      </w:r>
      <w:r>
        <w:rPr>
          <w:spacing w:val="1"/>
          <w:w w:val="101"/>
          <w:sz w:val="13"/>
        </w:rPr>
        <w:t>J</w:t>
      </w:r>
      <w:r>
        <w:rPr>
          <w:w w:val="108"/>
          <w:sz w:val="13"/>
        </w:rPr>
        <w:t>u</w:t>
      </w:r>
      <w:r>
        <w:rPr>
          <w:w w:val="111"/>
          <w:sz w:val="13"/>
        </w:rPr>
        <w:t>d</w:t>
      </w:r>
      <w:r>
        <w:rPr>
          <w:w w:val="122"/>
          <w:sz w:val="13"/>
        </w:rPr>
        <w:t>g</w:t>
      </w:r>
      <w:r>
        <w:rPr>
          <w:w w:val="75"/>
          <w:sz w:val="13"/>
        </w:rPr>
        <w:t>i</w:t>
      </w:r>
      <w:r>
        <w:rPr>
          <w:spacing w:val="1"/>
          <w:w w:val="105"/>
          <w:sz w:val="13"/>
        </w:rPr>
        <w:t>n</w:t>
      </w:r>
      <w:r>
        <w:rPr>
          <w:spacing w:val="-2"/>
          <w:w w:val="122"/>
          <w:sz w:val="13"/>
        </w:rPr>
        <w:t>g</w:t>
      </w:r>
      <w:r>
        <w:rPr>
          <w:spacing w:val="-2"/>
          <w:w w:val="53"/>
          <w:sz w:val="13"/>
        </w:rPr>
        <w:t>’</w:t>
      </w:r>
      <w:r>
        <w:rPr>
          <w:spacing w:val="40"/>
          <w:sz w:val="13"/>
        </w:rPr>
        <w:t xml:space="preserve"> </w:t>
      </w:r>
      <w:r>
        <w:rPr>
          <w:sz w:val="13"/>
        </w:rPr>
        <w:t xml:space="preserve">in </w:t>
      </w:r>
      <w:r>
        <w:rPr>
          <w:i/>
          <w:sz w:val="13"/>
        </w:rPr>
        <w:t xml:space="preserve">The Responsive </w:t>
      </w:r>
      <w:r>
        <w:rPr>
          <w:i/>
          <w:w w:val="102"/>
          <w:sz w:val="13"/>
        </w:rPr>
        <w:t>J</w:t>
      </w:r>
      <w:r>
        <w:rPr>
          <w:i/>
          <w:w w:val="106"/>
          <w:sz w:val="13"/>
        </w:rPr>
        <w:t>u</w:t>
      </w:r>
      <w:r>
        <w:rPr>
          <w:i/>
          <w:w w:val="111"/>
          <w:sz w:val="13"/>
        </w:rPr>
        <w:t>d</w:t>
      </w:r>
      <w:r>
        <w:rPr>
          <w:i/>
          <w:w w:val="121"/>
          <w:sz w:val="13"/>
        </w:rPr>
        <w:t>g</w:t>
      </w:r>
      <w:r>
        <w:rPr>
          <w:i/>
          <w:spacing w:val="-1"/>
          <w:w w:val="103"/>
          <w:sz w:val="13"/>
        </w:rPr>
        <w:t>e</w:t>
      </w:r>
      <w:r>
        <w:rPr>
          <w:i/>
          <w:spacing w:val="-2"/>
          <w:w w:val="54"/>
          <w:sz w:val="13"/>
        </w:rPr>
        <w:t>:</w:t>
      </w:r>
      <w:r>
        <w:rPr>
          <w:i/>
          <w:spacing w:val="-1"/>
          <w:w w:val="99"/>
          <w:sz w:val="13"/>
        </w:rPr>
        <w:t xml:space="preserve"> </w:t>
      </w:r>
      <w:r>
        <w:rPr>
          <w:i/>
          <w:sz w:val="13"/>
        </w:rPr>
        <w:t xml:space="preserve">International Perspectives </w:t>
      </w:r>
      <w:r>
        <w:rPr>
          <w:spacing w:val="-1"/>
          <w:w w:val="76"/>
          <w:sz w:val="13"/>
        </w:rPr>
        <w:t>(</w:t>
      </w:r>
      <w:r>
        <w:rPr>
          <w:spacing w:val="1"/>
          <w:w w:val="131"/>
          <w:sz w:val="13"/>
        </w:rPr>
        <w:t>S</w:t>
      </w:r>
      <w:r>
        <w:rPr>
          <w:spacing w:val="1"/>
          <w:w w:val="114"/>
          <w:sz w:val="13"/>
        </w:rPr>
        <w:t>p</w:t>
      </w:r>
      <w:r>
        <w:rPr>
          <w:w w:val="94"/>
          <w:sz w:val="13"/>
        </w:rPr>
        <w:t>r</w:t>
      </w:r>
      <w:r>
        <w:rPr>
          <w:w w:val="79"/>
          <w:sz w:val="13"/>
        </w:rPr>
        <w:t>i</w:t>
      </w:r>
      <w:r>
        <w:rPr>
          <w:spacing w:val="1"/>
          <w:w w:val="109"/>
          <w:sz w:val="13"/>
        </w:rPr>
        <w:t>n</w:t>
      </w:r>
      <w:r>
        <w:rPr>
          <w:spacing w:val="1"/>
          <w:w w:val="126"/>
          <w:sz w:val="13"/>
        </w:rPr>
        <w:t>g</w:t>
      </w:r>
      <w:r>
        <w:rPr>
          <w:spacing w:val="1"/>
          <w:w w:val="111"/>
          <w:sz w:val="13"/>
        </w:rPr>
        <w:t>e</w:t>
      </w:r>
      <w:r>
        <w:rPr>
          <w:spacing w:val="-8"/>
          <w:w w:val="94"/>
          <w:sz w:val="13"/>
        </w:rPr>
        <w:t>r</w:t>
      </w:r>
      <w:r>
        <w:rPr>
          <w:spacing w:val="-2"/>
          <w:w w:val="59"/>
          <w:sz w:val="13"/>
        </w:rPr>
        <w:t>,</w:t>
      </w:r>
      <w:r>
        <w:rPr>
          <w:spacing w:val="-1"/>
          <w:w w:val="99"/>
          <w:sz w:val="13"/>
        </w:rPr>
        <w:t xml:space="preserve"> </w:t>
      </w:r>
      <w:r>
        <w:rPr>
          <w:sz w:val="13"/>
        </w:rPr>
        <w:t xml:space="preserve">2018) </w:t>
      </w:r>
      <w:r>
        <w:rPr>
          <w:w w:val="122"/>
          <w:sz w:val="13"/>
        </w:rPr>
        <w:t>8</w:t>
      </w:r>
      <w:r>
        <w:rPr>
          <w:w w:val="113"/>
          <w:sz w:val="13"/>
        </w:rPr>
        <w:t>7</w:t>
      </w:r>
      <w:r>
        <w:rPr>
          <w:w w:val="64"/>
          <w:sz w:val="13"/>
        </w:rPr>
        <w:t>,</w:t>
      </w:r>
      <w:r>
        <w:rPr>
          <w:w w:val="99"/>
          <w:sz w:val="13"/>
        </w:rPr>
        <w:t xml:space="preserve"> </w:t>
      </w:r>
      <w:r>
        <w:rPr>
          <w:w w:val="91"/>
          <w:sz w:val="13"/>
        </w:rPr>
        <w:t>1</w:t>
      </w:r>
      <w:r>
        <w:rPr>
          <w:w w:val="127"/>
          <w:sz w:val="13"/>
        </w:rPr>
        <w:t>0</w:t>
      </w:r>
      <w:r>
        <w:rPr>
          <w:w w:val="113"/>
          <w:sz w:val="13"/>
        </w:rPr>
        <w:t>4</w:t>
      </w:r>
      <w:r>
        <w:rPr>
          <w:w w:val="67"/>
          <w:sz w:val="13"/>
        </w:rPr>
        <w:t>;</w:t>
      </w:r>
      <w:r>
        <w:rPr>
          <w:w w:val="99"/>
          <w:sz w:val="13"/>
        </w:rPr>
        <w:t xml:space="preserve"> </w:t>
      </w:r>
      <w:r>
        <w:rPr>
          <w:sz w:val="13"/>
        </w:rPr>
        <w:t xml:space="preserve">Tania </w:t>
      </w:r>
      <w:r>
        <w:rPr>
          <w:spacing w:val="1"/>
          <w:w w:val="129"/>
          <w:sz w:val="13"/>
        </w:rPr>
        <w:t>S</w:t>
      </w:r>
      <w:r>
        <w:rPr>
          <w:w w:val="112"/>
          <w:sz w:val="13"/>
        </w:rPr>
        <w:t>o</w:t>
      </w:r>
      <w:r>
        <w:rPr>
          <w:w w:val="110"/>
          <w:sz w:val="13"/>
        </w:rPr>
        <w:t>u</w:t>
      </w:r>
      <w:r>
        <w:rPr>
          <w:spacing w:val="-2"/>
          <w:w w:val="92"/>
          <w:sz w:val="13"/>
        </w:rPr>
        <w:t>r</w:t>
      </w:r>
      <w:r>
        <w:rPr>
          <w:w w:val="113"/>
          <w:sz w:val="13"/>
        </w:rPr>
        <w:t>d</w:t>
      </w:r>
      <w:r>
        <w:rPr>
          <w:w w:val="77"/>
          <w:sz w:val="13"/>
        </w:rPr>
        <w:t>i</w:t>
      </w:r>
      <w:r>
        <w:rPr>
          <w:spacing w:val="1"/>
          <w:w w:val="107"/>
          <w:sz w:val="13"/>
        </w:rPr>
        <w:t>n</w:t>
      </w:r>
      <w:r>
        <w:rPr>
          <w:spacing w:val="-2"/>
          <w:w w:val="57"/>
          <w:sz w:val="13"/>
        </w:rPr>
        <w:t>,</w:t>
      </w:r>
      <w:r>
        <w:rPr>
          <w:spacing w:val="-1"/>
          <w:w w:val="99"/>
          <w:sz w:val="13"/>
        </w:rPr>
        <w:t xml:space="preserve"> </w:t>
      </w:r>
      <w:r>
        <w:rPr>
          <w:i/>
          <w:sz w:val="13"/>
        </w:rPr>
        <w:t>Judges, Technology and Artificial</w:t>
      </w:r>
      <w:r>
        <w:rPr>
          <w:i/>
          <w:spacing w:val="40"/>
          <w:sz w:val="13"/>
        </w:rPr>
        <w:t xml:space="preserve"> </w:t>
      </w:r>
      <w:r>
        <w:rPr>
          <w:i/>
          <w:spacing w:val="1"/>
          <w:w w:val="97"/>
          <w:sz w:val="13"/>
        </w:rPr>
        <w:t>I</w:t>
      </w:r>
      <w:r>
        <w:rPr>
          <w:i/>
          <w:spacing w:val="-1"/>
          <w:w w:val="111"/>
          <w:sz w:val="13"/>
        </w:rPr>
        <w:t>n</w:t>
      </w:r>
      <w:r>
        <w:rPr>
          <w:i/>
          <w:spacing w:val="-3"/>
          <w:w w:val="85"/>
          <w:sz w:val="13"/>
        </w:rPr>
        <w:t>t</w:t>
      </w:r>
      <w:r>
        <w:rPr>
          <w:i/>
          <w:w w:val="108"/>
          <w:sz w:val="13"/>
        </w:rPr>
        <w:t>e</w:t>
      </w:r>
      <w:r>
        <w:rPr>
          <w:i/>
          <w:spacing w:val="-1"/>
          <w:w w:val="91"/>
          <w:sz w:val="13"/>
        </w:rPr>
        <w:t>l</w:t>
      </w:r>
      <w:r>
        <w:rPr>
          <w:i/>
          <w:w w:val="91"/>
          <w:sz w:val="13"/>
        </w:rPr>
        <w:t>l</w:t>
      </w:r>
      <w:r>
        <w:rPr>
          <w:i/>
          <w:w w:val="78"/>
          <w:sz w:val="13"/>
        </w:rPr>
        <w:t>i</w:t>
      </w:r>
      <w:r>
        <w:rPr>
          <w:i/>
          <w:w w:val="126"/>
          <w:sz w:val="13"/>
        </w:rPr>
        <w:t>g</w:t>
      </w:r>
      <w:r>
        <w:rPr>
          <w:i/>
          <w:spacing w:val="1"/>
          <w:w w:val="108"/>
          <w:sz w:val="13"/>
        </w:rPr>
        <w:t>e</w:t>
      </w:r>
      <w:r>
        <w:rPr>
          <w:i/>
          <w:w w:val="111"/>
          <w:sz w:val="13"/>
        </w:rPr>
        <w:t>n</w:t>
      </w:r>
      <w:r>
        <w:rPr>
          <w:i/>
          <w:w w:val="123"/>
          <w:sz w:val="13"/>
        </w:rPr>
        <w:t>c</w:t>
      </w:r>
      <w:r>
        <w:rPr>
          <w:i/>
          <w:spacing w:val="-1"/>
          <w:w w:val="108"/>
          <w:sz w:val="13"/>
        </w:rPr>
        <w:t>e</w:t>
      </w:r>
      <w:r>
        <w:rPr>
          <w:i/>
          <w:spacing w:val="-2"/>
          <w:w w:val="59"/>
          <w:sz w:val="13"/>
        </w:rPr>
        <w:t>:</w:t>
      </w:r>
      <w:r>
        <w:rPr>
          <w:i/>
          <w:spacing w:val="-1"/>
          <w:w w:val="99"/>
          <w:sz w:val="13"/>
        </w:rPr>
        <w:t xml:space="preserve"> </w:t>
      </w:r>
      <w:r>
        <w:rPr>
          <w:i/>
          <w:sz w:val="13"/>
        </w:rPr>
        <w:t xml:space="preserve">The Artificial Judge </w:t>
      </w:r>
      <w:r>
        <w:rPr>
          <w:sz w:val="13"/>
        </w:rPr>
        <w:t xml:space="preserve">(Edward Elgar </w:t>
      </w:r>
      <w:r>
        <w:rPr>
          <w:spacing w:val="-1"/>
          <w:w w:val="113"/>
          <w:sz w:val="13"/>
        </w:rPr>
        <w:t>P</w:t>
      </w:r>
      <w:r>
        <w:rPr>
          <w:spacing w:val="-1"/>
          <w:w w:val="110"/>
          <w:sz w:val="13"/>
        </w:rPr>
        <w:t>u</w:t>
      </w:r>
      <w:r>
        <w:rPr>
          <w:spacing w:val="-1"/>
          <w:w w:val="112"/>
          <w:sz w:val="13"/>
        </w:rPr>
        <w:t>b</w:t>
      </w:r>
      <w:r>
        <w:rPr>
          <w:w w:val="91"/>
          <w:sz w:val="13"/>
        </w:rPr>
        <w:t>l</w:t>
      </w:r>
      <w:r>
        <w:rPr>
          <w:spacing w:val="-1"/>
          <w:w w:val="77"/>
          <w:sz w:val="13"/>
        </w:rPr>
        <w:t>i</w:t>
      </w:r>
      <w:r>
        <w:rPr>
          <w:spacing w:val="-1"/>
          <w:w w:val="122"/>
          <w:sz w:val="13"/>
        </w:rPr>
        <w:t>s</w:t>
      </w:r>
      <w:r>
        <w:rPr>
          <w:spacing w:val="-1"/>
          <w:w w:val="107"/>
          <w:sz w:val="13"/>
        </w:rPr>
        <w:t>h</w:t>
      </w:r>
      <w:r>
        <w:rPr>
          <w:spacing w:val="-1"/>
          <w:w w:val="77"/>
          <w:sz w:val="13"/>
        </w:rPr>
        <w:t>i</w:t>
      </w:r>
      <w:r>
        <w:rPr>
          <w:w w:val="107"/>
          <w:sz w:val="13"/>
        </w:rPr>
        <w:t>n</w:t>
      </w:r>
      <w:r>
        <w:rPr>
          <w:w w:val="124"/>
          <w:sz w:val="13"/>
        </w:rPr>
        <w:t>g</w:t>
      </w:r>
      <w:r>
        <w:rPr>
          <w:spacing w:val="-3"/>
          <w:w w:val="57"/>
          <w:sz w:val="13"/>
        </w:rPr>
        <w:t>,</w:t>
      </w:r>
      <w:r>
        <w:rPr>
          <w:spacing w:val="-1"/>
          <w:w w:val="99"/>
          <w:sz w:val="13"/>
        </w:rPr>
        <w:t xml:space="preserve"> </w:t>
      </w:r>
      <w:r>
        <w:rPr>
          <w:sz w:val="13"/>
        </w:rPr>
        <w:t xml:space="preserve">2021) </w:t>
      </w:r>
      <w:r>
        <w:rPr>
          <w:w w:val="116"/>
          <w:sz w:val="13"/>
        </w:rPr>
        <w:t>2</w:t>
      </w:r>
      <w:r>
        <w:rPr>
          <w:w w:val="96"/>
          <w:sz w:val="13"/>
        </w:rPr>
        <w:t>1</w:t>
      </w:r>
      <w:r>
        <w:rPr>
          <w:w w:val="120"/>
          <w:sz w:val="13"/>
        </w:rPr>
        <w:t>5</w:t>
      </w:r>
      <w:r>
        <w:rPr>
          <w:w w:val="66"/>
          <w:sz w:val="13"/>
        </w:rPr>
        <w:t>.</w:t>
      </w:r>
    </w:p>
    <w:p w14:paraId="62FDE97D" w14:textId="77777777" w:rsidR="003E4A35" w:rsidRDefault="00EC59B1">
      <w:pPr>
        <w:pStyle w:val="ListParagraph"/>
        <w:numPr>
          <w:ilvl w:val="0"/>
          <w:numId w:val="63"/>
        </w:numPr>
        <w:tabs>
          <w:tab w:val="left" w:pos="1641"/>
          <w:tab w:val="left" w:pos="1642"/>
        </w:tabs>
        <w:spacing w:line="254" w:lineRule="auto"/>
        <w:ind w:right="1493"/>
        <w:rPr>
          <w:sz w:val="13"/>
        </w:rPr>
      </w:pPr>
      <w:r>
        <w:pict w14:anchorId="56BE10CE">
          <v:shape id="docshape349" o:spid="_x0000_s1141" type="#_x0000_t202" style="position:absolute;left:0;text-align:left;margin-left:50.4pt;margin-top:2.8pt;width:14.6pt;height:14.1pt;z-index:15845376;mso-position-horizontal-relative:page" filled="f" stroked="f">
            <v:textbox inset="0,0,0,0">
              <w:txbxContent>
                <w:p w14:paraId="41F6DB77" w14:textId="77777777" w:rsidR="003E4A35" w:rsidRDefault="00EC59B1">
                  <w:pPr>
                    <w:rPr>
                      <w:b/>
                      <w:sz w:val="24"/>
                    </w:rPr>
                  </w:pPr>
                  <w:r>
                    <w:rPr>
                      <w:b/>
                      <w:color w:val="37617A"/>
                      <w:spacing w:val="-5"/>
                      <w:sz w:val="24"/>
                    </w:rPr>
                    <w:t>80</w:t>
                  </w:r>
                </w:p>
              </w:txbxContent>
            </v:textbox>
            <w10:wrap anchorx="page"/>
          </v:shape>
        </w:pict>
      </w: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lastRenderedPageBreak/>
        <w:t>Australasian</w:t>
      </w:r>
      <w:r>
        <w:rPr>
          <w:spacing w:val="22"/>
          <w:sz w:val="13"/>
        </w:rPr>
        <w:t xml:space="preserve"> </w:t>
      </w:r>
      <w:r>
        <w:rPr>
          <w:sz w:val="13"/>
        </w:rPr>
        <w:t>Institute</w:t>
      </w:r>
      <w:r>
        <w:rPr>
          <w:spacing w:val="22"/>
          <w:sz w:val="13"/>
        </w:rPr>
        <w:t xml:space="preserve"> </w:t>
      </w:r>
      <w:r>
        <w:rPr>
          <w:sz w:val="13"/>
        </w:rPr>
        <w:t>of</w:t>
      </w:r>
      <w:r>
        <w:rPr>
          <w:spacing w:val="22"/>
          <w:sz w:val="13"/>
        </w:rPr>
        <w:t xml:space="preserve"> </w:t>
      </w:r>
      <w:r>
        <w:rPr>
          <w:sz w:val="13"/>
        </w:rPr>
        <w:t>Judicial</w:t>
      </w:r>
      <w:r>
        <w:rPr>
          <w:spacing w:val="22"/>
          <w:sz w:val="13"/>
        </w:rPr>
        <w:t xml:space="preserve"> </w:t>
      </w:r>
      <w:r>
        <w:rPr>
          <w:sz w:val="13"/>
        </w:rPr>
        <w:t>Administration</w:t>
      </w:r>
      <w:r>
        <w:rPr>
          <w:spacing w:val="22"/>
          <w:sz w:val="13"/>
        </w:rPr>
        <w:t xml:space="preserve">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spacing w:val="22"/>
          <w:sz w:val="13"/>
        </w:rPr>
        <w:t xml:space="preserve"> </w:t>
      </w:r>
      <w:r>
        <w:rPr>
          <w:sz w:val="13"/>
        </w:rPr>
        <w:t>December</w:t>
      </w:r>
      <w:r>
        <w:rPr>
          <w:spacing w:val="22"/>
          <w:sz w:val="13"/>
        </w:rPr>
        <w:t xml:space="preserve"> </w:t>
      </w:r>
      <w:r>
        <w:rPr>
          <w:sz w:val="13"/>
        </w:rPr>
        <w:t>2023)</w:t>
      </w:r>
      <w:r>
        <w:rPr>
          <w:spacing w:val="22"/>
          <w:sz w:val="13"/>
        </w:rPr>
        <w:t xml:space="preserve"> </w:t>
      </w:r>
      <w:r>
        <w:rPr>
          <w:w w:val="114"/>
          <w:sz w:val="13"/>
        </w:rPr>
        <w:t>5</w:t>
      </w:r>
      <w:r>
        <w:rPr>
          <w:spacing w:val="1"/>
          <w:w w:val="124"/>
          <w:sz w:val="13"/>
        </w:rPr>
        <w:t>6</w:t>
      </w:r>
      <w:r>
        <w:rPr>
          <w:spacing w:val="-2"/>
          <w:w w:val="60"/>
          <w:sz w:val="13"/>
        </w:rPr>
        <w:t>.</w:t>
      </w:r>
    </w:p>
    <w:p w14:paraId="41F35320" w14:textId="77777777" w:rsidR="003E4A35" w:rsidRDefault="003E4A35">
      <w:pPr>
        <w:spacing w:line="254" w:lineRule="auto"/>
        <w:rPr>
          <w:sz w:val="13"/>
        </w:rPr>
        <w:sectPr w:rsidR="003E4A35">
          <w:pgSz w:w="11910" w:h="16840"/>
          <w:pgMar w:top="860" w:right="460" w:bottom="280" w:left="740" w:header="0" w:footer="0" w:gutter="0"/>
          <w:cols w:space="720"/>
        </w:sectPr>
      </w:pPr>
    </w:p>
    <w:p w14:paraId="2EC8CFFD" w14:textId="77777777" w:rsidR="003E4A35" w:rsidRDefault="003E4A35">
      <w:pPr>
        <w:pStyle w:val="BodyText"/>
      </w:pPr>
    </w:p>
    <w:p w14:paraId="68DFDCD2" w14:textId="77777777" w:rsidR="003E4A35" w:rsidRDefault="003E4A35">
      <w:pPr>
        <w:pStyle w:val="BodyText"/>
      </w:pPr>
    </w:p>
    <w:p w14:paraId="6F27622B" w14:textId="77777777" w:rsidR="003E4A35" w:rsidRDefault="003E4A35">
      <w:pPr>
        <w:pStyle w:val="BodyText"/>
      </w:pPr>
    </w:p>
    <w:p w14:paraId="54EDEB74" w14:textId="77777777" w:rsidR="003E4A35" w:rsidRDefault="003E4A35">
      <w:pPr>
        <w:pStyle w:val="BodyText"/>
        <w:rPr>
          <w:sz w:val="29"/>
        </w:rPr>
      </w:pPr>
    </w:p>
    <w:p w14:paraId="466EA745" w14:textId="77777777" w:rsidR="003E4A35" w:rsidRDefault="00EC59B1">
      <w:pPr>
        <w:pStyle w:val="ListParagraph"/>
        <w:numPr>
          <w:ilvl w:val="1"/>
          <w:numId w:val="121"/>
        </w:numPr>
        <w:tabs>
          <w:tab w:val="left" w:pos="1641"/>
          <w:tab w:val="left" w:pos="1642"/>
        </w:tabs>
        <w:spacing w:before="100" w:line="247" w:lineRule="auto"/>
        <w:ind w:right="1226"/>
        <w:rPr>
          <w:sz w:val="20"/>
        </w:rPr>
      </w:pPr>
      <w:r>
        <w:rPr>
          <w:sz w:val="20"/>
        </w:rPr>
        <w:t xml:space="preserve">Human oversight is an important mechanism for addressing bias and </w:t>
      </w:r>
      <w:r>
        <w:rPr>
          <w:spacing w:val="1"/>
          <w:w w:val="103"/>
          <w:sz w:val="20"/>
        </w:rPr>
        <w:t>a</w:t>
      </w:r>
      <w:r>
        <w:rPr>
          <w:w w:val="110"/>
          <w:sz w:val="20"/>
        </w:rPr>
        <w:t>cc</w:t>
      </w:r>
      <w:r>
        <w:rPr>
          <w:spacing w:val="2"/>
          <w:w w:val="107"/>
          <w:sz w:val="20"/>
        </w:rPr>
        <w:t>u</w:t>
      </w:r>
      <w:r>
        <w:rPr>
          <w:spacing w:val="1"/>
          <w:w w:val="89"/>
          <w:sz w:val="20"/>
        </w:rPr>
        <w:t>r</w:t>
      </w:r>
      <w:r>
        <w:rPr>
          <w:spacing w:val="1"/>
          <w:w w:val="103"/>
          <w:sz w:val="20"/>
        </w:rPr>
        <w:t>a</w:t>
      </w:r>
      <w:r>
        <w:rPr>
          <w:spacing w:val="1"/>
          <w:w w:val="110"/>
          <w:sz w:val="20"/>
        </w:rPr>
        <w:t>c</w:t>
      </w:r>
      <w:r>
        <w:rPr>
          <w:spacing w:val="-11"/>
          <w:w w:val="108"/>
          <w:sz w:val="20"/>
        </w:rPr>
        <w:t>y</w:t>
      </w:r>
      <w:r>
        <w:rPr>
          <w:spacing w:val="3"/>
          <w:w w:val="54"/>
          <w:sz w:val="20"/>
        </w:rPr>
        <w:t>,</w:t>
      </w:r>
      <w:r>
        <w:rPr>
          <w:spacing w:val="-1"/>
          <w:w w:val="99"/>
          <w:sz w:val="20"/>
        </w:rPr>
        <w:t xml:space="preserve"> </w:t>
      </w:r>
      <w:r>
        <w:rPr>
          <w:sz w:val="20"/>
        </w:rPr>
        <w:t xml:space="preserve">as well as maintaining public </w:t>
      </w:r>
      <w:r>
        <w:rPr>
          <w:spacing w:val="-1"/>
          <w:w w:val="93"/>
          <w:sz w:val="20"/>
        </w:rPr>
        <w:t>t</w:t>
      </w:r>
      <w:r>
        <w:rPr>
          <w:spacing w:val="-2"/>
          <w:sz w:val="20"/>
        </w:rPr>
        <w:t>r</w:t>
      </w:r>
      <w:r>
        <w:rPr>
          <w:spacing w:val="-2"/>
          <w:w w:val="118"/>
          <w:sz w:val="20"/>
        </w:rPr>
        <w:t>u</w:t>
      </w:r>
      <w:r>
        <w:rPr>
          <w:spacing w:val="-1"/>
          <w:w w:val="130"/>
          <w:sz w:val="20"/>
        </w:rPr>
        <w:t>s</w:t>
      </w:r>
      <w:r>
        <w:rPr>
          <w:spacing w:val="1"/>
          <w:w w:val="93"/>
          <w:sz w:val="20"/>
        </w:rPr>
        <w:t>t</w:t>
      </w:r>
      <w:r>
        <w:rPr>
          <w:w w:val="61"/>
          <w:sz w:val="20"/>
        </w:rPr>
        <w:t>.</w:t>
      </w:r>
      <w:r>
        <w:rPr>
          <w:spacing w:val="-1"/>
          <w:w w:val="99"/>
          <w:sz w:val="20"/>
        </w:rPr>
        <w:t xml:space="preserve"> </w:t>
      </w:r>
      <w:r>
        <w:rPr>
          <w:sz w:val="20"/>
        </w:rPr>
        <w:t xml:space="preserve">Although connected to </w:t>
      </w:r>
      <w:r>
        <w:rPr>
          <w:w w:val="108"/>
          <w:sz w:val="20"/>
        </w:rPr>
        <w:t>a</w:t>
      </w:r>
      <w:r>
        <w:rPr>
          <w:w w:val="115"/>
          <w:sz w:val="20"/>
        </w:rPr>
        <w:t>cc</w:t>
      </w:r>
      <w:r>
        <w:rPr>
          <w:w w:val="114"/>
          <w:sz w:val="20"/>
        </w:rPr>
        <w:t>o</w:t>
      </w:r>
      <w:r>
        <w:rPr>
          <w:w w:val="112"/>
          <w:sz w:val="20"/>
        </w:rPr>
        <w:t>u</w:t>
      </w:r>
      <w:r>
        <w:rPr>
          <w:w w:val="109"/>
          <w:sz w:val="20"/>
        </w:rPr>
        <w:t>n</w:t>
      </w:r>
      <w:r>
        <w:rPr>
          <w:w w:val="87"/>
          <w:sz w:val="20"/>
        </w:rPr>
        <w:t>t</w:t>
      </w:r>
      <w:r>
        <w:rPr>
          <w:w w:val="108"/>
          <w:sz w:val="20"/>
        </w:rPr>
        <w:t>a</w:t>
      </w:r>
      <w:r>
        <w:rPr>
          <w:w w:val="114"/>
          <w:sz w:val="20"/>
        </w:rPr>
        <w:t>b</w:t>
      </w:r>
      <w:r>
        <w:rPr>
          <w:w w:val="79"/>
          <w:sz w:val="20"/>
        </w:rPr>
        <w:t>i</w:t>
      </w:r>
      <w:r>
        <w:rPr>
          <w:w w:val="93"/>
          <w:sz w:val="20"/>
        </w:rPr>
        <w:t>l</w:t>
      </w:r>
      <w:r>
        <w:rPr>
          <w:w w:val="79"/>
          <w:sz w:val="20"/>
        </w:rPr>
        <w:t>i</w:t>
      </w:r>
      <w:r>
        <w:rPr>
          <w:w w:val="87"/>
          <w:sz w:val="20"/>
        </w:rPr>
        <w:t>t</w:t>
      </w:r>
      <w:r>
        <w:rPr>
          <w:w w:val="113"/>
          <w:sz w:val="20"/>
        </w:rPr>
        <w:t>y</w:t>
      </w:r>
      <w:r>
        <w:rPr>
          <w:w w:val="59"/>
          <w:sz w:val="20"/>
        </w:rPr>
        <w:t>,</w:t>
      </w:r>
      <w:r>
        <w:rPr>
          <w:w w:val="99"/>
          <w:sz w:val="20"/>
        </w:rPr>
        <w:t xml:space="preserve"> </w:t>
      </w:r>
      <w:r>
        <w:rPr>
          <w:sz w:val="20"/>
        </w:rPr>
        <w:t>human oversight</w:t>
      </w:r>
    </w:p>
    <w:p w14:paraId="1E13CBA6" w14:textId="77777777" w:rsidR="003E4A35" w:rsidRDefault="00EC59B1">
      <w:pPr>
        <w:pStyle w:val="BodyText"/>
        <w:spacing w:before="2" w:line="247" w:lineRule="auto"/>
        <w:ind w:left="1641" w:right="1255"/>
      </w:pPr>
      <w:r>
        <w:t>is</w:t>
      </w:r>
      <w:r>
        <w:rPr>
          <w:spacing w:val="-4"/>
        </w:rPr>
        <w:t xml:space="preserve"> </w:t>
      </w:r>
      <w:r>
        <w:t>critical</w:t>
      </w:r>
      <w:r>
        <w:rPr>
          <w:spacing w:val="-4"/>
        </w:rPr>
        <w:t xml:space="preserve"> </w:t>
      </w:r>
      <w:r>
        <w:t>in</w:t>
      </w:r>
      <w:r>
        <w:rPr>
          <w:spacing w:val="-4"/>
        </w:rPr>
        <w:t xml:space="preserve"> </w:t>
      </w:r>
      <w:r>
        <w:t>its</w:t>
      </w:r>
      <w:r>
        <w:rPr>
          <w:spacing w:val="-4"/>
        </w:rPr>
        <w:t xml:space="preserve"> </w:t>
      </w:r>
      <w:r>
        <w:t>own</w:t>
      </w:r>
      <w:r>
        <w:rPr>
          <w:spacing w:val="-4"/>
        </w:rPr>
        <w:t xml:space="preserve"> </w:t>
      </w:r>
      <w:r>
        <w:t>right</w:t>
      </w:r>
      <w:r>
        <w:rPr>
          <w:spacing w:val="-4"/>
        </w:rPr>
        <w:t xml:space="preserve"> </w:t>
      </w:r>
      <w:r>
        <w:t>in</w:t>
      </w:r>
      <w:r>
        <w:rPr>
          <w:spacing w:val="-4"/>
        </w:rPr>
        <w:t xml:space="preserve"> </w:t>
      </w:r>
      <w:r>
        <w:t>the</w:t>
      </w:r>
      <w:r>
        <w:rPr>
          <w:spacing w:val="-4"/>
        </w:rPr>
        <w:t xml:space="preserve"> </w:t>
      </w:r>
      <w:r>
        <w:t>context</w:t>
      </w:r>
      <w:r>
        <w:rPr>
          <w:spacing w:val="-4"/>
        </w:rPr>
        <w:t xml:space="preserve"> </w:t>
      </w:r>
      <w:r>
        <w:t>of</w:t>
      </w:r>
      <w:r>
        <w:rPr>
          <w:spacing w:val="-4"/>
        </w:rPr>
        <w:t xml:space="preserve"> </w:t>
      </w:r>
      <w:r>
        <w:t>courts</w:t>
      </w:r>
      <w:r>
        <w:rPr>
          <w:spacing w:val="-4"/>
        </w:rPr>
        <w:t xml:space="preserve"> </w:t>
      </w:r>
      <w:r>
        <w:t>and</w:t>
      </w:r>
      <w:r>
        <w:rPr>
          <w:spacing w:val="-4"/>
        </w:rPr>
        <w:t xml:space="preserve"> </w:t>
      </w:r>
      <w:r>
        <w:rPr>
          <w:spacing w:val="-1"/>
          <w:w w:val="89"/>
        </w:rPr>
        <w:t>t</w:t>
      </w:r>
      <w:r>
        <w:rPr>
          <w:spacing w:val="-2"/>
          <w:w w:val="96"/>
        </w:rPr>
        <w:t>r</w:t>
      </w:r>
      <w:r>
        <w:rPr>
          <w:spacing w:val="-2"/>
          <w:w w:val="81"/>
        </w:rPr>
        <w:t>i</w:t>
      </w:r>
      <w:r>
        <w:rPr>
          <w:spacing w:val="-1"/>
          <w:w w:val="116"/>
        </w:rPr>
        <w:t>b</w:t>
      </w:r>
      <w:r>
        <w:rPr>
          <w:spacing w:val="-1"/>
          <w:w w:val="114"/>
        </w:rPr>
        <w:t>u</w:t>
      </w:r>
      <w:r>
        <w:rPr>
          <w:spacing w:val="-1"/>
          <w:w w:val="111"/>
        </w:rPr>
        <w:t>n</w:t>
      </w:r>
      <w:r>
        <w:rPr>
          <w:spacing w:val="-2"/>
          <w:w w:val="104"/>
        </w:rPr>
        <w:t>a</w:t>
      </w:r>
      <w:r>
        <w:rPr>
          <w:spacing w:val="4"/>
          <w:w w:val="104"/>
        </w:rPr>
        <w:t>l</w:t>
      </w:r>
      <w:r>
        <w:rPr>
          <w:spacing w:val="2"/>
          <w:w w:val="126"/>
        </w:rPr>
        <w:t>s</w:t>
      </w:r>
      <w:r>
        <w:rPr>
          <w:w w:val="57"/>
        </w:rPr>
        <w:t>.</w:t>
      </w:r>
      <w:r>
        <w:rPr>
          <w:spacing w:val="-3"/>
          <w:w w:val="99"/>
        </w:rPr>
        <w:t xml:space="preserve"> </w:t>
      </w:r>
      <w:r>
        <w:t>Justice</w:t>
      </w:r>
      <w:r>
        <w:rPr>
          <w:spacing w:val="-4"/>
        </w:rPr>
        <w:t xml:space="preserve"> </w:t>
      </w:r>
      <w:r>
        <w:t>Perry</w:t>
      </w:r>
      <w:r>
        <w:rPr>
          <w:spacing w:val="-4"/>
        </w:rPr>
        <w:t xml:space="preserve"> </w:t>
      </w:r>
      <w:r>
        <w:t>has commented</w:t>
      </w:r>
      <w:r>
        <w:rPr>
          <w:spacing w:val="-7"/>
        </w:rPr>
        <w:t xml:space="preserve"> </w:t>
      </w:r>
      <w:r>
        <w:t>that</w:t>
      </w:r>
      <w:r>
        <w:rPr>
          <w:spacing w:val="-7"/>
        </w:rPr>
        <w:t xml:space="preserve"> </w:t>
      </w:r>
      <w:r>
        <w:rPr>
          <w:w w:val="57"/>
        </w:rPr>
        <w:t>‘</w:t>
      </w:r>
      <w:r>
        <w:rPr>
          <w:w w:val="114"/>
        </w:rPr>
        <w:t>p</w:t>
      </w:r>
      <w:r>
        <w:rPr>
          <w:w w:val="94"/>
        </w:rPr>
        <w:t>r</w:t>
      </w:r>
      <w:r>
        <w:rPr>
          <w:w w:val="114"/>
        </w:rPr>
        <w:t>op</w:t>
      </w:r>
      <w:r>
        <w:rPr>
          <w:w w:val="111"/>
        </w:rPr>
        <w:t>e</w:t>
      </w:r>
      <w:r>
        <w:rPr>
          <w:w w:val="94"/>
        </w:rPr>
        <w:t>r</w:t>
      </w:r>
      <w:r>
        <w:rPr>
          <w:spacing w:val="-6"/>
          <w:w w:val="99"/>
        </w:rPr>
        <w:t xml:space="preserve"> </w:t>
      </w:r>
      <w:r>
        <w:t>verification</w:t>
      </w:r>
      <w:r>
        <w:rPr>
          <w:spacing w:val="-7"/>
        </w:rPr>
        <w:t xml:space="preserve"> </w:t>
      </w:r>
      <w:r>
        <w:t>and</w:t>
      </w:r>
      <w:r>
        <w:rPr>
          <w:spacing w:val="-7"/>
        </w:rPr>
        <w:t xml:space="preserve"> </w:t>
      </w:r>
      <w:r>
        <w:t>audit</w:t>
      </w:r>
      <w:r>
        <w:rPr>
          <w:spacing w:val="-7"/>
        </w:rPr>
        <w:t xml:space="preserve"> </w:t>
      </w:r>
      <w:r>
        <w:t>mechanisms</w:t>
      </w:r>
      <w:r>
        <w:rPr>
          <w:spacing w:val="-7"/>
        </w:rPr>
        <w:t xml:space="preserve"> </w:t>
      </w:r>
      <w:r>
        <w:t>need</w:t>
      </w:r>
      <w:r>
        <w:rPr>
          <w:spacing w:val="-7"/>
        </w:rPr>
        <w:t xml:space="preserve"> </w:t>
      </w:r>
      <w:r>
        <w:t>to</w:t>
      </w:r>
      <w:r>
        <w:rPr>
          <w:spacing w:val="-7"/>
        </w:rPr>
        <w:t xml:space="preserve"> </w:t>
      </w:r>
      <w:r>
        <w:t>be</w:t>
      </w:r>
      <w:r>
        <w:rPr>
          <w:spacing w:val="-7"/>
        </w:rPr>
        <w:t xml:space="preserve"> </w:t>
      </w:r>
      <w:r>
        <w:t>integrated</w:t>
      </w:r>
      <w:r>
        <w:rPr>
          <w:spacing w:val="-7"/>
        </w:rPr>
        <w:t xml:space="preserve"> </w:t>
      </w:r>
      <w:r>
        <w:t xml:space="preserve">into the systems from the </w:t>
      </w:r>
      <w:r>
        <w:rPr>
          <w:w w:val="114"/>
        </w:rPr>
        <w:t>o</w:t>
      </w:r>
      <w:r>
        <w:rPr>
          <w:spacing w:val="-2"/>
          <w:w w:val="112"/>
        </w:rPr>
        <w:t>u</w:t>
      </w:r>
      <w:r>
        <w:rPr>
          <w:spacing w:val="3"/>
          <w:w w:val="87"/>
        </w:rPr>
        <w:t>t</w:t>
      </w:r>
      <w:r>
        <w:rPr>
          <w:spacing w:val="-1"/>
          <w:w w:val="124"/>
        </w:rPr>
        <w:t>s</w:t>
      </w:r>
      <w:r>
        <w:rPr>
          <w:spacing w:val="-2"/>
          <w:w w:val="111"/>
        </w:rPr>
        <w:t>e</w:t>
      </w:r>
      <w:r>
        <w:rPr>
          <w:spacing w:val="1"/>
          <w:w w:val="87"/>
        </w:rPr>
        <w:t>t</w:t>
      </w:r>
      <w:r>
        <w:rPr>
          <w:spacing w:val="1"/>
          <w:w w:val="59"/>
        </w:rPr>
        <w:t>,</w:t>
      </w:r>
      <w:r>
        <w:rPr>
          <w:w w:val="99"/>
        </w:rPr>
        <w:t xml:space="preserve"> </w:t>
      </w:r>
      <w:r>
        <w:t xml:space="preserve">and appropriate mechanisms put in place for review in the individual case by </w:t>
      </w:r>
      <w:r>
        <w:rPr>
          <w:spacing w:val="1"/>
          <w:w w:val="107"/>
        </w:rPr>
        <w:t>h</w:t>
      </w:r>
      <w:r>
        <w:rPr>
          <w:spacing w:val="1"/>
          <w:w w:val="110"/>
        </w:rPr>
        <w:t>u</w:t>
      </w:r>
      <w:r>
        <w:rPr>
          <w:spacing w:val="1"/>
          <w:w w:val="112"/>
        </w:rPr>
        <w:t>m</w:t>
      </w:r>
      <w:r>
        <w:rPr>
          <w:w w:val="106"/>
        </w:rPr>
        <w:t>a</w:t>
      </w:r>
      <w:r>
        <w:rPr>
          <w:spacing w:val="1"/>
          <w:w w:val="107"/>
        </w:rPr>
        <w:t>n</w:t>
      </w:r>
      <w:r>
        <w:rPr>
          <w:spacing w:val="4"/>
          <w:w w:val="122"/>
        </w:rPr>
        <w:t>s</w:t>
      </w:r>
      <w:r>
        <w:rPr>
          <w:spacing w:val="-9"/>
          <w:w w:val="53"/>
        </w:rPr>
        <w:t>.</w:t>
      </w:r>
      <w:r>
        <w:rPr>
          <w:spacing w:val="-3"/>
          <w:w w:val="55"/>
        </w:rPr>
        <w:t>’</w:t>
      </w:r>
      <w:r>
        <w:rPr>
          <w:spacing w:val="2"/>
          <w:w w:val="111"/>
          <w:position w:val="7"/>
          <w:sz w:val="11"/>
        </w:rPr>
        <w:t>37</w:t>
      </w:r>
      <w:r>
        <w:rPr>
          <w:spacing w:val="36"/>
          <w:position w:val="7"/>
          <w:sz w:val="11"/>
        </w:rPr>
        <w:t xml:space="preserve"> </w:t>
      </w:r>
      <w:r>
        <w:t xml:space="preserve">Human oversight can include human </w:t>
      </w:r>
      <w:r>
        <w:rPr>
          <w:w w:val="66"/>
        </w:rPr>
        <w:t>‘</w:t>
      </w:r>
      <w:r>
        <w:rPr>
          <w:w w:val="88"/>
        </w:rPr>
        <w:t>i</w:t>
      </w:r>
      <w:r>
        <w:rPr>
          <w:w w:val="118"/>
        </w:rPr>
        <w:t>n</w:t>
      </w:r>
      <w:r>
        <w:rPr>
          <w:w w:val="128"/>
        </w:rPr>
        <w:t>-</w:t>
      </w:r>
      <w:r>
        <w:t>the-</w:t>
      </w:r>
      <w:r>
        <w:rPr>
          <w:w w:val="101"/>
        </w:rPr>
        <w:t>l</w:t>
      </w:r>
      <w:r>
        <w:rPr>
          <w:w w:val="122"/>
        </w:rPr>
        <w:t>oop</w:t>
      </w:r>
      <w:r>
        <w:rPr>
          <w:w w:val="65"/>
        </w:rPr>
        <w:t>’</w:t>
      </w:r>
      <w:r>
        <w:rPr>
          <w:w w:val="67"/>
        </w:rPr>
        <w:t>,</w:t>
      </w:r>
      <w:r>
        <w:rPr>
          <w:w w:val="99"/>
        </w:rPr>
        <w:t xml:space="preserve"> </w:t>
      </w:r>
      <w:r>
        <w:t xml:space="preserve">referring to human involvement in selecting and guiding </w:t>
      </w:r>
      <w:r>
        <w:rPr>
          <w:spacing w:val="-2"/>
          <w:w w:val="81"/>
        </w:rPr>
        <w:t>i</w:t>
      </w:r>
      <w:r>
        <w:rPr>
          <w:spacing w:val="-1"/>
          <w:w w:val="111"/>
        </w:rPr>
        <w:t>n</w:t>
      </w:r>
      <w:r>
        <w:rPr>
          <w:spacing w:val="-1"/>
          <w:w w:val="116"/>
        </w:rPr>
        <w:t>p</w:t>
      </w:r>
      <w:r>
        <w:rPr>
          <w:spacing w:val="-3"/>
          <w:w w:val="114"/>
        </w:rPr>
        <w:t>u</w:t>
      </w:r>
      <w:r>
        <w:rPr>
          <w:spacing w:val="2"/>
          <w:w w:val="89"/>
        </w:rPr>
        <w:t>t</w:t>
      </w:r>
      <w:r>
        <w:rPr>
          <w:w w:val="126"/>
        </w:rPr>
        <w:t>s</w:t>
      </w:r>
      <w:r>
        <w:rPr>
          <w:w w:val="61"/>
        </w:rPr>
        <w:t>,</w:t>
      </w:r>
      <w:r>
        <w:rPr>
          <w:spacing w:val="-1"/>
          <w:w w:val="99"/>
        </w:rPr>
        <w:t xml:space="preserve"> </w:t>
      </w:r>
      <w:r>
        <w:t xml:space="preserve">and human </w:t>
      </w:r>
      <w:r>
        <w:rPr>
          <w:spacing w:val="-3"/>
          <w:w w:val="57"/>
        </w:rPr>
        <w:t>‘</w:t>
      </w:r>
      <w:r>
        <w:rPr>
          <w:spacing w:val="2"/>
          <w:w w:val="114"/>
        </w:rPr>
        <w:t>o</w:t>
      </w:r>
      <w:r>
        <w:rPr>
          <w:spacing w:val="2"/>
          <w:w w:val="109"/>
        </w:rPr>
        <w:t>n</w:t>
      </w:r>
      <w:r>
        <w:rPr>
          <w:spacing w:val="-1"/>
          <w:w w:val="119"/>
        </w:rPr>
        <w:t>-</w:t>
      </w:r>
      <w:r>
        <w:t xml:space="preserve">the- </w:t>
      </w:r>
      <w:r>
        <w:rPr>
          <w:w w:val="101"/>
        </w:rPr>
        <w:t>l</w:t>
      </w:r>
      <w:r>
        <w:rPr>
          <w:w w:val="122"/>
        </w:rPr>
        <w:t>oop</w:t>
      </w:r>
      <w:r>
        <w:rPr>
          <w:w w:val="65"/>
        </w:rPr>
        <w:t>’</w:t>
      </w:r>
      <w:r>
        <w:rPr>
          <w:w w:val="67"/>
        </w:rPr>
        <w:t>,</w:t>
      </w:r>
      <w:r>
        <w:rPr>
          <w:w w:val="99"/>
        </w:rPr>
        <w:t xml:space="preserve"> </w:t>
      </w:r>
      <w:r>
        <w:t xml:space="preserve">where humans are involved at the final stage by overseeing or correcting AI predictions or </w:t>
      </w:r>
      <w:r>
        <w:rPr>
          <w:spacing w:val="-2"/>
          <w:w w:val="109"/>
        </w:rPr>
        <w:t>d</w:t>
      </w:r>
      <w:r>
        <w:rPr>
          <w:w w:val="105"/>
        </w:rPr>
        <w:t>e</w:t>
      </w:r>
      <w:r>
        <w:rPr>
          <w:spacing w:val="-2"/>
          <w:w w:val="109"/>
        </w:rPr>
        <w:t>c</w:t>
      </w:r>
      <w:r>
        <w:rPr>
          <w:spacing w:val="-1"/>
          <w:w w:val="73"/>
        </w:rPr>
        <w:t>i</w:t>
      </w:r>
      <w:r>
        <w:rPr>
          <w:spacing w:val="-1"/>
          <w:w w:val="118"/>
        </w:rPr>
        <w:t>s</w:t>
      </w:r>
      <w:r>
        <w:rPr>
          <w:spacing w:val="-1"/>
          <w:w w:val="73"/>
        </w:rPr>
        <w:t>i</w:t>
      </w:r>
      <w:r>
        <w:rPr>
          <w:spacing w:val="-1"/>
          <w:w w:val="108"/>
        </w:rPr>
        <w:t>o</w:t>
      </w:r>
      <w:r>
        <w:rPr>
          <w:spacing w:val="-1"/>
          <w:w w:val="103"/>
        </w:rPr>
        <w:t>n</w:t>
      </w:r>
      <w:r>
        <w:rPr>
          <w:spacing w:val="2"/>
          <w:w w:val="118"/>
        </w:rPr>
        <w:t>s</w:t>
      </w:r>
      <w:r>
        <w:rPr>
          <w:spacing w:val="-4"/>
          <w:w w:val="49"/>
        </w:rPr>
        <w:t>.</w:t>
      </w:r>
      <w:r>
        <w:rPr>
          <w:spacing w:val="3"/>
          <w:w w:val="112"/>
          <w:position w:val="7"/>
          <w:sz w:val="11"/>
        </w:rPr>
        <w:t>3</w:t>
      </w:r>
      <w:r>
        <w:rPr>
          <w:w w:val="112"/>
          <w:position w:val="7"/>
          <w:sz w:val="11"/>
        </w:rPr>
        <w:t>8</w:t>
      </w:r>
      <w:r>
        <w:rPr>
          <w:spacing w:val="40"/>
          <w:position w:val="7"/>
          <w:sz w:val="11"/>
        </w:rPr>
        <w:t xml:space="preserve"> </w:t>
      </w:r>
      <w:r>
        <w:t>The level of human oversight required will vary depending on</w:t>
      </w:r>
      <w:r>
        <w:rPr>
          <w:spacing w:val="-8"/>
        </w:rPr>
        <w:t xml:space="preserve"> </w:t>
      </w:r>
      <w:r>
        <w:t>the</w:t>
      </w:r>
      <w:r>
        <w:rPr>
          <w:spacing w:val="-8"/>
        </w:rPr>
        <w:t xml:space="preserve"> </w:t>
      </w:r>
      <w:r>
        <w:rPr>
          <w:spacing w:val="-2"/>
          <w:w w:val="117"/>
        </w:rPr>
        <w:t>c</w:t>
      </w:r>
      <w:r>
        <w:rPr>
          <w:w w:val="116"/>
        </w:rPr>
        <w:t>o</w:t>
      </w:r>
      <w:r>
        <w:rPr>
          <w:spacing w:val="-2"/>
          <w:w w:val="111"/>
        </w:rPr>
        <w:t>n</w:t>
      </w:r>
      <w:r>
        <w:rPr>
          <w:spacing w:val="-3"/>
          <w:w w:val="89"/>
        </w:rPr>
        <w:t>t</w:t>
      </w:r>
      <w:r>
        <w:rPr>
          <w:spacing w:val="-4"/>
          <w:w w:val="113"/>
        </w:rPr>
        <w:t>e</w:t>
      </w:r>
      <w:r>
        <w:rPr>
          <w:spacing w:val="4"/>
          <w:w w:val="105"/>
        </w:rPr>
        <w:t>x</w:t>
      </w:r>
      <w:r>
        <w:rPr>
          <w:spacing w:val="2"/>
          <w:w w:val="89"/>
        </w:rPr>
        <w:t>t</w:t>
      </w:r>
      <w:r>
        <w:rPr>
          <w:spacing w:val="1"/>
          <w:w w:val="57"/>
        </w:rPr>
        <w:t>.</w:t>
      </w:r>
      <w:r>
        <w:rPr>
          <w:spacing w:val="-7"/>
          <w:w w:val="99"/>
        </w:rPr>
        <w:t xml:space="preserve"> </w:t>
      </w:r>
      <w:r>
        <w:t>The</w:t>
      </w:r>
      <w:r>
        <w:rPr>
          <w:spacing w:val="-8"/>
        </w:rPr>
        <w:t xml:space="preserve"> </w:t>
      </w:r>
      <w:r>
        <w:t>EU</w:t>
      </w:r>
      <w:r>
        <w:rPr>
          <w:spacing w:val="-8"/>
        </w:rPr>
        <w:t xml:space="preserve"> </w:t>
      </w:r>
      <w:r>
        <w:t>AI</w:t>
      </w:r>
      <w:r>
        <w:rPr>
          <w:spacing w:val="-8"/>
        </w:rPr>
        <w:t xml:space="preserve"> </w:t>
      </w:r>
      <w:r>
        <w:t>Act</w:t>
      </w:r>
      <w:r>
        <w:rPr>
          <w:spacing w:val="-8"/>
        </w:rPr>
        <w:t xml:space="preserve"> </w:t>
      </w:r>
      <w:r>
        <w:t>classifies</w:t>
      </w:r>
      <w:r>
        <w:rPr>
          <w:spacing w:val="-8"/>
        </w:rPr>
        <w:t xml:space="preserve"> </w:t>
      </w:r>
      <w:r>
        <w:t>AI</w:t>
      </w:r>
      <w:r>
        <w:rPr>
          <w:spacing w:val="-8"/>
        </w:rPr>
        <w:t xml:space="preserve"> </w:t>
      </w:r>
      <w:r>
        <w:t>tools</w:t>
      </w:r>
      <w:r>
        <w:rPr>
          <w:spacing w:val="-8"/>
        </w:rPr>
        <w:t xml:space="preserve"> </w:t>
      </w:r>
      <w:r>
        <w:t>used</w:t>
      </w:r>
      <w:r>
        <w:rPr>
          <w:spacing w:val="-8"/>
        </w:rPr>
        <w:t xml:space="preserve"> </w:t>
      </w:r>
      <w:r>
        <w:t>in</w:t>
      </w:r>
      <w:r>
        <w:rPr>
          <w:spacing w:val="-8"/>
        </w:rPr>
        <w:t xml:space="preserve"> </w:t>
      </w:r>
      <w:r>
        <w:t>the</w:t>
      </w:r>
      <w:r>
        <w:rPr>
          <w:spacing w:val="-8"/>
        </w:rPr>
        <w:t xml:space="preserve"> </w:t>
      </w:r>
      <w:r>
        <w:t>administration</w:t>
      </w:r>
      <w:r>
        <w:rPr>
          <w:spacing w:val="-8"/>
        </w:rPr>
        <w:t xml:space="preserve"> </w:t>
      </w:r>
      <w:r>
        <w:t>of</w:t>
      </w:r>
      <w:r>
        <w:rPr>
          <w:spacing w:val="-8"/>
        </w:rPr>
        <w:t xml:space="preserve"> </w:t>
      </w:r>
      <w:r>
        <w:rPr>
          <w:w w:val="63"/>
        </w:rPr>
        <w:t>j</w:t>
      </w:r>
      <w:r>
        <w:rPr>
          <w:w w:val="113"/>
        </w:rPr>
        <w:t>u</w:t>
      </w:r>
      <w:r>
        <w:rPr>
          <w:w w:val="125"/>
        </w:rPr>
        <w:t>s</w:t>
      </w:r>
      <w:r>
        <w:rPr>
          <w:w w:val="88"/>
        </w:rPr>
        <w:t>t</w:t>
      </w:r>
      <w:r>
        <w:rPr>
          <w:w w:val="80"/>
        </w:rPr>
        <w:t>i</w:t>
      </w:r>
      <w:r>
        <w:rPr>
          <w:w w:val="116"/>
        </w:rPr>
        <w:t>c</w:t>
      </w:r>
      <w:r>
        <w:rPr>
          <w:w w:val="112"/>
        </w:rPr>
        <w:t>e</w:t>
      </w:r>
      <w:r>
        <w:rPr>
          <w:spacing w:val="-7"/>
          <w:w w:val="99"/>
        </w:rPr>
        <w:t xml:space="preserve"> </w:t>
      </w:r>
      <w:r>
        <w:t>as high</w:t>
      </w:r>
      <w:r>
        <w:rPr>
          <w:spacing w:val="-12"/>
        </w:rPr>
        <w:t xml:space="preserve"> </w:t>
      </w:r>
      <w:r>
        <w:rPr>
          <w:spacing w:val="-2"/>
          <w:w w:val="102"/>
        </w:rPr>
        <w:t>r</w:t>
      </w:r>
      <w:r>
        <w:rPr>
          <w:spacing w:val="-1"/>
          <w:w w:val="87"/>
        </w:rPr>
        <w:t>i</w:t>
      </w:r>
      <w:r>
        <w:rPr>
          <w:spacing w:val="-2"/>
          <w:w w:val="132"/>
        </w:rPr>
        <w:t>s</w:t>
      </w:r>
      <w:r>
        <w:rPr>
          <w:spacing w:val="1"/>
          <w:w w:val="116"/>
        </w:rPr>
        <w:t>k</w:t>
      </w:r>
      <w:r>
        <w:rPr>
          <w:w w:val="63"/>
        </w:rPr>
        <w:t>.</w:t>
      </w:r>
      <w:r>
        <w:rPr>
          <w:spacing w:val="-12"/>
        </w:rPr>
        <w:t xml:space="preserve"> </w:t>
      </w:r>
      <w:r>
        <w:t>This</w:t>
      </w:r>
      <w:r>
        <w:rPr>
          <w:spacing w:val="-12"/>
        </w:rPr>
        <w:t xml:space="preserve"> </w:t>
      </w:r>
      <w:r>
        <w:t>includes</w:t>
      </w:r>
      <w:r>
        <w:rPr>
          <w:spacing w:val="-12"/>
        </w:rPr>
        <w:t xml:space="preserve"> </w:t>
      </w:r>
      <w:r>
        <w:rPr>
          <w:spacing w:val="2"/>
          <w:w w:val="58"/>
        </w:rPr>
        <w:t>‘</w:t>
      </w:r>
      <w:r>
        <w:rPr>
          <w:spacing w:val="-4"/>
          <w:w w:val="88"/>
        </w:rPr>
        <w:t>t</w:t>
      </w:r>
      <w:r>
        <w:rPr>
          <w:spacing w:val="-1"/>
          <w:w w:val="115"/>
        </w:rPr>
        <w:t>o</w:t>
      </w:r>
      <w:r>
        <w:rPr>
          <w:spacing w:val="-2"/>
          <w:w w:val="115"/>
        </w:rPr>
        <w:t>o</w:t>
      </w:r>
      <w:r>
        <w:rPr>
          <w:spacing w:val="4"/>
          <w:w w:val="94"/>
        </w:rPr>
        <w:t>l</w:t>
      </w:r>
      <w:r>
        <w:rPr>
          <w:w w:val="125"/>
        </w:rPr>
        <w:t>s</w:t>
      </w:r>
      <w:r>
        <w:rPr>
          <w:spacing w:val="-11"/>
          <w:w w:val="99"/>
        </w:rPr>
        <w:t xml:space="preserve"> </w:t>
      </w:r>
      <w:r>
        <w:t>intended</w:t>
      </w:r>
      <w:r>
        <w:rPr>
          <w:spacing w:val="-12"/>
        </w:rPr>
        <w:t xml:space="preserve"> </w:t>
      </w:r>
      <w:r>
        <w:t>to</w:t>
      </w:r>
      <w:r>
        <w:rPr>
          <w:spacing w:val="-12"/>
        </w:rPr>
        <w:t xml:space="preserve"> </w:t>
      </w:r>
      <w:r>
        <w:t>assist</w:t>
      </w:r>
      <w:r>
        <w:rPr>
          <w:spacing w:val="-12"/>
        </w:rPr>
        <w:t xml:space="preserve"> </w:t>
      </w:r>
      <w:r>
        <w:t>judicial</w:t>
      </w:r>
      <w:r>
        <w:rPr>
          <w:spacing w:val="-12"/>
        </w:rPr>
        <w:t xml:space="preserve"> </w:t>
      </w:r>
      <w:r>
        <w:t>authorities</w:t>
      </w:r>
      <w:r>
        <w:rPr>
          <w:spacing w:val="-12"/>
        </w:rPr>
        <w:t xml:space="preserve"> </w:t>
      </w:r>
      <w:r>
        <w:t>to</w:t>
      </w:r>
      <w:r>
        <w:rPr>
          <w:spacing w:val="-12"/>
        </w:rPr>
        <w:t xml:space="preserve"> </w:t>
      </w:r>
      <w:r>
        <w:t>conduct</w:t>
      </w:r>
      <w:r>
        <w:rPr>
          <w:spacing w:val="-12"/>
        </w:rPr>
        <w:t xml:space="preserve"> </w:t>
      </w:r>
      <w:r>
        <w:t>research and</w:t>
      </w:r>
      <w:r>
        <w:rPr>
          <w:spacing w:val="-14"/>
        </w:rPr>
        <w:t xml:space="preserve"> </w:t>
      </w:r>
      <w:r>
        <w:t>interpret</w:t>
      </w:r>
      <w:r>
        <w:rPr>
          <w:spacing w:val="-14"/>
        </w:rPr>
        <w:t xml:space="preserve"> </w:t>
      </w:r>
      <w:r>
        <w:t>and</w:t>
      </w:r>
      <w:r>
        <w:rPr>
          <w:spacing w:val="-14"/>
        </w:rPr>
        <w:t xml:space="preserve"> </w:t>
      </w:r>
      <w:r>
        <w:t>apply</w:t>
      </w:r>
      <w:r>
        <w:rPr>
          <w:spacing w:val="-14"/>
        </w:rPr>
        <w:t xml:space="preserve"> </w:t>
      </w:r>
      <w:r>
        <w:t>the</w:t>
      </w:r>
      <w:r>
        <w:rPr>
          <w:spacing w:val="-14"/>
        </w:rPr>
        <w:t xml:space="preserve"> </w:t>
      </w:r>
      <w:r>
        <w:rPr>
          <w:w w:val="107"/>
        </w:rPr>
        <w:t>l</w:t>
      </w:r>
      <w:r>
        <w:rPr>
          <w:w w:val="122"/>
        </w:rPr>
        <w:t>a</w:t>
      </w:r>
      <w:r>
        <w:rPr>
          <w:w w:val="127"/>
        </w:rPr>
        <w:t>w</w:t>
      </w:r>
      <w:r>
        <w:rPr>
          <w:w w:val="71"/>
        </w:rPr>
        <w:t>’</w:t>
      </w:r>
      <w:r>
        <w:rPr>
          <w:w w:val="69"/>
        </w:rPr>
        <w:t>.</w:t>
      </w:r>
      <w:r>
        <w:rPr>
          <w:spacing w:val="-14"/>
          <w:w w:val="99"/>
        </w:rPr>
        <w:t xml:space="preserve"> </w:t>
      </w:r>
      <w:r>
        <w:t>It</w:t>
      </w:r>
      <w:r>
        <w:rPr>
          <w:spacing w:val="-14"/>
        </w:rPr>
        <w:t xml:space="preserve"> </w:t>
      </w:r>
      <w:r>
        <w:t>requires</w:t>
      </w:r>
      <w:r>
        <w:rPr>
          <w:spacing w:val="-14"/>
        </w:rPr>
        <w:t xml:space="preserve"> </w:t>
      </w:r>
      <w:r>
        <w:t>high-risk</w:t>
      </w:r>
      <w:r>
        <w:rPr>
          <w:spacing w:val="-14"/>
        </w:rPr>
        <w:t xml:space="preserve"> </w:t>
      </w:r>
      <w:r>
        <w:t>tools</w:t>
      </w:r>
      <w:r>
        <w:rPr>
          <w:spacing w:val="-14"/>
        </w:rPr>
        <w:t xml:space="preserve"> </w:t>
      </w:r>
      <w:r>
        <w:t>to</w:t>
      </w:r>
      <w:r>
        <w:rPr>
          <w:spacing w:val="-14"/>
        </w:rPr>
        <w:t xml:space="preserve"> </w:t>
      </w:r>
      <w:r>
        <w:t>have</w:t>
      </w:r>
      <w:r>
        <w:rPr>
          <w:spacing w:val="-14"/>
        </w:rPr>
        <w:t xml:space="preserve"> </w:t>
      </w:r>
      <w:r>
        <w:t>human</w:t>
      </w:r>
      <w:r>
        <w:rPr>
          <w:spacing w:val="-14"/>
        </w:rPr>
        <w:t xml:space="preserve"> </w:t>
      </w:r>
      <w:r>
        <w:rPr>
          <w:spacing w:val="-4"/>
          <w:w w:val="112"/>
        </w:rPr>
        <w:t>o</w:t>
      </w:r>
      <w:r>
        <w:rPr>
          <w:spacing w:val="-4"/>
          <w:w w:val="110"/>
        </w:rPr>
        <w:t>v</w:t>
      </w:r>
      <w:r>
        <w:rPr>
          <w:spacing w:val="1"/>
          <w:w w:val="109"/>
        </w:rPr>
        <w:t>e</w:t>
      </w:r>
      <w:r>
        <w:rPr>
          <w:w w:val="92"/>
        </w:rPr>
        <w:t>r</w:t>
      </w:r>
      <w:r>
        <w:rPr>
          <w:spacing w:val="1"/>
          <w:w w:val="122"/>
        </w:rPr>
        <w:t>s</w:t>
      </w:r>
      <w:r>
        <w:rPr>
          <w:spacing w:val="1"/>
          <w:w w:val="77"/>
        </w:rPr>
        <w:t>i</w:t>
      </w:r>
      <w:r>
        <w:rPr>
          <w:spacing w:val="1"/>
          <w:w w:val="124"/>
        </w:rPr>
        <w:t>g</w:t>
      </w:r>
      <w:r>
        <w:rPr>
          <w:spacing w:val="-1"/>
          <w:w w:val="107"/>
        </w:rPr>
        <w:t>h</w:t>
      </w:r>
      <w:r>
        <w:rPr>
          <w:spacing w:val="2"/>
          <w:w w:val="85"/>
        </w:rPr>
        <w:t>t</w:t>
      </w:r>
      <w:r>
        <w:rPr>
          <w:spacing w:val="2"/>
          <w:w w:val="57"/>
        </w:rPr>
        <w:t>,</w:t>
      </w:r>
      <w:r>
        <w:rPr>
          <w:spacing w:val="-13"/>
          <w:w w:val="99"/>
        </w:rPr>
        <w:t xml:space="preserve"> </w:t>
      </w:r>
      <w:r>
        <w:t xml:space="preserve">as well as a range of other regulatory </w:t>
      </w:r>
      <w:r>
        <w:rPr>
          <w:spacing w:val="-1"/>
          <w:w w:val="113"/>
        </w:rPr>
        <w:t>o</w:t>
      </w:r>
      <w:r>
        <w:rPr>
          <w:spacing w:val="-2"/>
          <w:w w:val="113"/>
        </w:rPr>
        <w:t>b</w:t>
      </w:r>
      <w:r>
        <w:rPr>
          <w:w w:val="92"/>
        </w:rPr>
        <w:t>l</w:t>
      </w:r>
      <w:r>
        <w:rPr>
          <w:spacing w:val="-1"/>
          <w:w w:val="78"/>
        </w:rPr>
        <w:t>i</w:t>
      </w:r>
      <w:r>
        <w:rPr>
          <w:spacing w:val="-1"/>
          <w:w w:val="125"/>
        </w:rPr>
        <w:t>g</w:t>
      </w:r>
      <w:r>
        <w:rPr>
          <w:spacing w:val="-4"/>
          <w:w w:val="107"/>
        </w:rPr>
        <w:t>a</w:t>
      </w:r>
      <w:r>
        <w:rPr>
          <w:spacing w:val="-1"/>
          <w:w w:val="86"/>
        </w:rPr>
        <w:t>t</w:t>
      </w:r>
      <w:r>
        <w:rPr>
          <w:spacing w:val="-1"/>
          <w:w w:val="78"/>
        </w:rPr>
        <w:t>i</w:t>
      </w:r>
      <w:r>
        <w:rPr>
          <w:spacing w:val="-1"/>
          <w:w w:val="113"/>
        </w:rPr>
        <w:t>o</w:t>
      </w:r>
      <w:r>
        <w:rPr>
          <w:spacing w:val="-1"/>
          <w:w w:val="108"/>
        </w:rPr>
        <w:t>n</w:t>
      </w:r>
      <w:r>
        <w:rPr>
          <w:spacing w:val="2"/>
          <w:w w:val="123"/>
        </w:rPr>
        <w:t>s</w:t>
      </w:r>
      <w:r>
        <w:rPr>
          <w:w w:val="54"/>
        </w:rPr>
        <w:t>.</w:t>
      </w:r>
    </w:p>
    <w:p w14:paraId="78786104" w14:textId="77777777" w:rsidR="003E4A35" w:rsidRDefault="00EC59B1">
      <w:pPr>
        <w:pStyle w:val="BodyText"/>
        <w:spacing w:before="1"/>
        <w:rPr>
          <w:sz w:val="24"/>
        </w:rPr>
      </w:pPr>
      <w:r>
        <w:pict w14:anchorId="54978C45">
          <v:group id="docshapegroup350" o:spid="_x0000_s1136" style="position:absolute;margin-left:62.35pt;margin-top:15.2pt;width:479.1pt;height:261.7pt;z-index:-15611392;mso-wrap-distance-left:0;mso-wrap-distance-right:0;mso-position-horizontal-relative:page" coordorigin="1247,304" coordsize="9582,5234">
            <v:rect id="docshape351" o:spid="_x0000_s1140" style="position:absolute;left:1587;top:303;width:8731;height:5234" fillcolor="#dcdee3" stroked="f"/>
            <v:line id="_x0000_s1139" style="position:absolute" from="1247,1111" to="10828,1111" strokecolor="white" strokeweight="2.5pt"/>
            <v:shape id="docshape352" o:spid="_x0000_s1138" type="#_x0000_t202" style="position:absolute;left:1587;top:1136;width:8731;height:4401" fillcolor="#dcdee3" stroked="f">
              <v:textbox inset="0,0,0,0">
                <w:txbxContent>
                  <w:p w14:paraId="734E2318" w14:textId="77777777" w:rsidR="003E4A35" w:rsidRDefault="003E4A35">
                    <w:pPr>
                      <w:spacing w:before="3"/>
                      <w:rPr>
                        <w:color w:val="000000"/>
                        <w:sz w:val="17"/>
                      </w:rPr>
                    </w:pPr>
                  </w:p>
                  <w:p w14:paraId="17A552FF" w14:textId="77777777" w:rsidR="003E4A35" w:rsidRDefault="00EC59B1">
                    <w:pPr>
                      <w:numPr>
                        <w:ilvl w:val="0"/>
                        <w:numId w:val="61"/>
                      </w:numPr>
                      <w:tabs>
                        <w:tab w:val="left" w:pos="793"/>
                        <w:tab w:val="left" w:pos="794"/>
                      </w:tabs>
                      <w:spacing w:line="247" w:lineRule="auto"/>
                      <w:ind w:right="1036"/>
                      <w:rPr>
                        <w:rFonts w:ascii="Gill Sans MT"/>
                        <w:color w:val="000000"/>
                        <w:sz w:val="20"/>
                      </w:rPr>
                    </w:pPr>
                    <w:r>
                      <w:rPr>
                        <w:rFonts w:ascii="Gill Sans MT"/>
                        <w:color w:val="000000"/>
                        <w:w w:val="115"/>
                        <w:sz w:val="20"/>
                      </w:rPr>
                      <w:t>Are</w:t>
                    </w:r>
                    <w:r>
                      <w:rPr>
                        <w:rFonts w:ascii="Gill Sans MT"/>
                        <w:color w:val="000000"/>
                        <w:spacing w:val="-17"/>
                        <w:w w:val="115"/>
                        <w:sz w:val="20"/>
                      </w:rPr>
                      <w:t xml:space="preserve"> </w:t>
                    </w:r>
                    <w:r>
                      <w:rPr>
                        <w:rFonts w:ascii="Gill Sans MT"/>
                        <w:color w:val="000000"/>
                        <w:w w:val="115"/>
                        <w:sz w:val="20"/>
                      </w:rPr>
                      <w:t>the</w:t>
                    </w:r>
                    <w:r>
                      <w:rPr>
                        <w:rFonts w:ascii="Gill Sans MT"/>
                        <w:color w:val="000000"/>
                        <w:spacing w:val="-17"/>
                        <w:w w:val="115"/>
                        <w:sz w:val="20"/>
                      </w:rPr>
                      <w:t xml:space="preserve"> </w:t>
                    </w:r>
                    <w:r>
                      <w:rPr>
                        <w:rFonts w:ascii="Gill Sans MT"/>
                        <w:color w:val="000000"/>
                        <w:w w:val="115"/>
                        <w:sz w:val="20"/>
                      </w:rPr>
                      <w:t>principles</w:t>
                    </w:r>
                    <w:r>
                      <w:rPr>
                        <w:rFonts w:ascii="Gill Sans MT"/>
                        <w:color w:val="000000"/>
                        <w:spacing w:val="-17"/>
                        <w:w w:val="115"/>
                        <w:sz w:val="20"/>
                      </w:rPr>
                      <w:t xml:space="preserve"> </w:t>
                    </w:r>
                    <w:r>
                      <w:rPr>
                        <w:rFonts w:ascii="Gill Sans MT"/>
                        <w:color w:val="000000"/>
                        <w:w w:val="115"/>
                        <w:sz w:val="20"/>
                      </w:rPr>
                      <w:t>listed</w:t>
                    </w:r>
                    <w:r>
                      <w:rPr>
                        <w:rFonts w:ascii="Gill Sans MT"/>
                        <w:color w:val="000000"/>
                        <w:spacing w:val="-17"/>
                        <w:w w:val="115"/>
                        <w:sz w:val="20"/>
                      </w:rPr>
                      <w:t xml:space="preserve"> </w:t>
                    </w:r>
                    <w:r>
                      <w:rPr>
                        <w:rFonts w:ascii="Gill Sans MT"/>
                        <w:color w:val="000000"/>
                        <w:w w:val="115"/>
                        <w:sz w:val="20"/>
                      </w:rPr>
                      <w:t>in</w:t>
                    </w:r>
                    <w:r>
                      <w:rPr>
                        <w:rFonts w:ascii="Gill Sans MT"/>
                        <w:color w:val="000000"/>
                        <w:spacing w:val="-17"/>
                        <w:w w:val="115"/>
                        <w:sz w:val="20"/>
                      </w:rPr>
                      <w:t xml:space="preserve"> </w:t>
                    </w:r>
                    <w:r>
                      <w:rPr>
                        <w:rFonts w:ascii="Gill Sans MT"/>
                        <w:color w:val="000000"/>
                        <w:w w:val="115"/>
                        <w:sz w:val="20"/>
                      </w:rPr>
                      <w:t>this</w:t>
                    </w:r>
                    <w:r>
                      <w:rPr>
                        <w:rFonts w:ascii="Gill Sans MT"/>
                        <w:color w:val="000000"/>
                        <w:spacing w:val="-17"/>
                        <w:w w:val="115"/>
                        <w:sz w:val="20"/>
                      </w:rPr>
                      <w:t xml:space="preserve"> </w:t>
                    </w:r>
                    <w:r>
                      <w:rPr>
                        <w:rFonts w:ascii="Gill Sans MT"/>
                        <w:color w:val="000000"/>
                        <w:w w:val="115"/>
                        <w:sz w:val="20"/>
                      </w:rPr>
                      <w:t>chapter</w:t>
                    </w:r>
                    <w:r>
                      <w:rPr>
                        <w:rFonts w:ascii="Gill Sans MT"/>
                        <w:color w:val="000000"/>
                        <w:spacing w:val="-17"/>
                        <w:w w:val="115"/>
                        <w:sz w:val="20"/>
                      </w:rPr>
                      <w:t xml:space="preserve"> </w:t>
                    </w:r>
                    <w:r>
                      <w:rPr>
                        <w:rFonts w:ascii="Gill Sans MT"/>
                        <w:color w:val="000000"/>
                        <w:w w:val="115"/>
                        <w:sz w:val="20"/>
                      </w:rPr>
                      <w:t>appropriate</w:t>
                    </w:r>
                    <w:r>
                      <w:rPr>
                        <w:rFonts w:ascii="Gill Sans MT"/>
                        <w:color w:val="000000"/>
                        <w:spacing w:val="-17"/>
                        <w:w w:val="115"/>
                        <w:sz w:val="20"/>
                      </w:rPr>
                      <w:t xml:space="preserve"> </w:t>
                    </w:r>
                    <w:r>
                      <w:rPr>
                        <w:rFonts w:ascii="Gill Sans MT"/>
                        <w:color w:val="000000"/>
                        <w:w w:val="115"/>
                        <w:sz w:val="20"/>
                      </w:rPr>
                      <w:t>to</w:t>
                    </w:r>
                    <w:r>
                      <w:rPr>
                        <w:rFonts w:ascii="Gill Sans MT"/>
                        <w:color w:val="000000"/>
                        <w:spacing w:val="-17"/>
                        <w:w w:val="115"/>
                        <w:sz w:val="20"/>
                      </w:rPr>
                      <w:t xml:space="preserve"> </w:t>
                    </w:r>
                    <w:r>
                      <w:rPr>
                        <w:rFonts w:ascii="Gill Sans MT"/>
                        <w:color w:val="000000"/>
                        <w:w w:val="115"/>
                        <w:sz w:val="20"/>
                      </w:rPr>
                      <w:t>guide</w:t>
                    </w:r>
                    <w:r>
                      <w:rPr>
                        <w:rFonts w:ascii="Gill Sans MT"/>
                        <w:color w:val="000000"/>
                        <w:spacing w:val="-17"/>
                        <w:w w:val="115"/>
                        <w:sz w:val="20"/>
                      </w:rPr>
                      <w:t xml:space="preserve"> </w:t>
                    </w:r>
                    <w:r>
                      <w:rPr>
                        <w:rFonts w:ascii="Gill Sans MT"/>
                        <w:color w:val="000000"/>
                        <w:w w:val="115"/>
                        <w:sz w:val="20"/>
                      </w:rPr>
                      <w:t>the</w:t>
                    </w:r>
                    <w:r>
                      <w:rPr>
                        <w:rFonts w:ascii="Gill Sans MT"/>
                        <w:color w:val="000000"/>
                        <w:spacing w:val="-17"/>
                        <w:w w:val="115"/>
                        <w:sz w:val="20"/>
                      </w:rPr>
                      <w:t xml:space="preserve"> </w:t>
                    </w:r>
                    <w:r>
                      <w:rPr>
                        <w:rFonts w:ascii="Gill Sans MT"/>
                        <w:color w:val="000000"/>
                        <w:w w:val="115"/>
                        <w:sz w:val="20"/>
                      </w:rPr>
                      <w:t>use</w:t>
                    </w:r>
                    <w:r>
                      <w:rPr>
                        <w:rFonts w:ascii="Gill Sans MT"/>
                        <w:color w:val="000000"/>
                        <w:spacing w:val="-17"/>
                        <w:w w:val="115"/>
                        <w:sz w:val="20"/>
                      </w:rPr>
                      <w:t xml:space="preserve"> </w:t>
                    </w:r>
                    <w:r>
                      <w:rPr>
                        <w:rFonts w:ascii="Gill Sans MT"/>
                        <w:color w:val="000000"/>
                        <w:w w:val="115"/>
                        <w:sz w:val="20"/>
                      </w:rPr>
                      <w:t>of</w:t>
                    </w:r>
                    <w:r>
                      <w:rPr>
                        <w:rFonts w:ascii="Gill Sans MT"/>
                        <w:color w:val="000000"/>
                        <w:spacing w:val="-17"/>
                        <w:w w:val="115"/>
                        <w:sz w:val="20"/>
                      </w:rPr>
                      <w:t xml:space="preserve"> </w:t>
                    </w:r>
                    <w:r>
                      <w:rPr>
                        <w:rFonts w:ascii="Gill Sans MT"/>
                        <w:color w:val="000000"/>
                        <w:w w:val="115"/>
                        <w:sz w:val="20"/>
                      </w:rPr>
                      <w:t>AI</w:t>
                    </w:r>
                    <w:r>
                      <w:rPr>
                        <w:rFonts w:ascii="Gill Sans MT"/>
                        <w:color w:val="000000"/>
                        <w:spacing w:val="-17"/>
                        <w:w w:val="115"/>
                        <w:sz w:val="20"/>
                      </w:rPr>
                      <w:t xml:space="preserve"> </w:t>
                    </w:r>
                    <w:r>
                      <w:rPr>
                        <w:rFonts w:ascii="Gill Sans MT"/>
                        <w:color w:val="000000"/>
                        <w:w w:val="115"/>
                        <w:sz w:val="20"/>
                      </w:rPr>
                      <w:t>in Victorian</w:t>
                    </w:r>
                    <w:r>
                      <w:rPr>
                        <w:rFonts w:ascii="Gill Sans MT"/>
                        <w:color w:val="000000"/>
                        <w:spacing w:val="-17"/>
                        <w:w w:val="115"/>
                        <w:sz w:val="20"/>
                      </w:rPr>
                      <w:t xml:space="preserve"> </w:t>
                    </w:r>
                    <w:r>
                      <w:rPr>
                        <w:rFonts w:ascii="Gill Sans MT"/>
                        <w:color w:val="000000"/>
                        <w:w w:val="115"/>
                        <w:sz w:val="20"/>
                      </w:rPr>
                      <w:t>courts</w:t>
                    </w:r>
                    <w:r>
                      <w:rPr>
                        <w:rFonts w:ascii="Gill Sans MT"/>
                        <w:color w:val="000000"/>
                        <w:spacing w:val="-17"/>
                        <w:w w:val="115"/>
                        <w:sz w:val="20"/>
                      </w:rPr>
                      <w:t xml:space="preserve"> </w:t>
                    </w:r>
                    <w:r>
                      <w:rPr>
                        <w:rFonts w:ascii="Gill Sans MT"/>
                        <w:color w:val="000000"/>
                        <w:w w:val="115"/>
                        <w:sz w:val="20"/>
                      </w:rPr>
                      <w:t>and</w:t>
                    </w:r>
                    <w:r>
                      <w:rPr>
                        <w:rFonts w:ascii="Gill Sans MT"/>
                        <w:color w:val="000000"/>
                        <w:spacing w:val="-17"/>
                        <w:w w:val="115"/>
                        <w:sz w:val="20"/>
                      </w:rPr>
                      <w:t xml:space="preserve"> </w:t>
                    </w:r>
                    <w:r>
                      <w:rPr>
                        <w:rFonts w:ascii="Gill Sans MT"/>
                        <w:color w:val="000000"/>
                        <w:w w:val="115"/>
                        <w:sz w:val="20"/>
                      </w:rPr>
                      <w:t>tribunals?</w:t>
                    </w:r>
                    <w:r>
                      <w:rPr>
                        <w:rFonts w:ascii="Gill Sans MT"/>
                        <w:color w:val="000000"/>
                        <w:spacing w:val="-17"/>
                        <w:w w:val="115"/>
                        <w:sz w:val="20"/>
                      </w:rPr>
                      <w:t xml:space="preserve"> </w:t>
                    </w:r>
                    <w:r>
                      <w:rPr>
                        <w:rFonts w:ascii="Gill Sans MT"/>
                        <w:color w:val="000000"/>
                        <w:w w:val="115"/>
                        <w:sz w:val="20"/>
                      </w:rPr>
                      <w:t>What</w:t>
                    </w:r>
                    <w:r>
                      <w:rPr>
                        <w:rFonts w:ascii="Gill Sans MT"/>
                        <w:color w:val="000000"/>
                        <w:spacing w:val="-17"/>
                        <w:w w:val="115"/>
                        <w:sz w:val="20"/>
                      </w:rPr>
                      <w:t xml:space="preserve"> </w:t>
                    </w:r>
                    <w:r>
                      <w:rPr>
                        <w:rFonts w:ascii="Gill Sans MT"/>
                        <w:color w:val="000000"/>
                        <w:w w:val="115"/>
                        <w:sz w:val="20"/>
                      </w:rPr>
                      <w:t>other</w:t>
                    </w:r>
                    <w:r>
                      <w:rPr>
                        <w:rFonts w:ascii="Gill Sans MT"/>
                        <w:color w:val="000000"/>
                        <w:spacing w:val="-17"/>
                        <w:w w:val="115"/>
                        <w:sz w:val="20"/>
                      </w:rPr>
                      <w:t xml:space="preserve"> </w:t>
                    </w:r>
                    <w:r>
                      <w:rPr>
                        <w:rFonts w:ascii="Gill Sans MT"/>
                        <w:color w:val="000000"/>
                        <w:w w:val="115"/>
                        <w:sz w:val="20"/>
                      </w:rPr>
                      <w:t>principles</w:t>
                    </w:r>
                    <w:r>
                      <w:rPr>
                        <w:rFonts w:ascii="Gill Sans MT"/>
                        <w:color w:val="000000"/>
                        <w:spacing w:val="-17"/>
                        <w:w w:val="115"/>
                        <w:sz w:val="20"/>
                      </w:rPr>
                      <w:t xml:space="preserve"> </w:t>
                    </w:r>
                    <w:r>
                      <w:rPr>
                        <w:rFonts w:ascii="Gill Sans MT"/>
                        <w:color w:val="000000"/>
                        <w:w w:val="115"/>
                        <w:sz w:val="20"/>
                      </w:rPr>
                      <w:t>might</w:t>
                    </w:r>
                    <w:r>
                      <w:rPr>
                        <w:rFonts w:ascii="Gill Sans MT"/>
                        <w:color w:val="000000"/>
                        <w:spacing w:val="-17"/>
                        <w:w w:val="115"/>
                        <w:sz w:val="20"/>
                      </w:rPr>
                      <w:t xml:space="preserve"> </w:t>
                    </w:r>
                    <w:r>
                      <w:rPr>
                        <w:rFonts w:ascii="Gill Sans MT"/>
                        <w:color w:val="000000"/>
                        <w:w w:val="115"/>
                        <w:sz w:val="20"/>
                      </w:rPr>
                      <w:t>be</w:t>
                    </w:r>
                    <w:r>
                      <w:rPr>
                        <w:rFonts w:ascii="Gill Sans MT"/>
                        <w:color w:val="000000"/>
                        <w:spacing w:val="-17"/>
                        <w:w w:val="115"/>
                        <w:sz w:val="20"/>
                      </w:rPr>
                      <w:t xml:space="preserve"> </w:t>
                    </w:r>
                    <w:r>
                      <w:rPr>
                        <w:rFonts w:ascii="Gill Sans MT"/>
                        <w:color w:val="000000"/>
                        <w:w w:val="115"/>
                        <w:sz w:val="20"/>
                      </w:rPr>
                      <w:t>considered?</w:t>
                    </w:r>
                  </w:p>
                  <w:p w14:paraId="3C6DBD1B" w14:textId="77777777" w:rsidR="003E4A35" w:rsidRDefault="00EC59B1">
                    <w:pPr>
                      <w:numPr>
                        <w:ilvl w:val="0"/>
                        <w:numId w:val="61"/>
                      </w:numPr>
                      <w:tabs>
                        <w:tab w:val="left" w:pos="793"/>
                        <w:tab w:val="left" w:pos="794"/>
                      </w:tabs>
                      <w:spacing w:before="85" w:line="247" w:lineRule="auto"/>
                      <w:ind w:right="929"/>
                      <w:rPr>
                        <w:rFonts w:ascii="Gill Sans MT"/>
                        <w:color w:val="000000"/>
                        <w:sz w:val="20"/>
                      </w:rPr>
                    </w:pPr>
                    <w:r>
                      <w:rPr>
                        <w:rFonts w:ascii="Gill Sans MT"/>
                        <w:color w:val="000000"/>
                        <w:w w:val="115"/>
                        <w:sz w:val="20"/>
                      </w:rPr>
                      <w:t>Are</w:t>
                    </w:r>
                    <w:r>
                      <w:rPr>
                        <w:rFonts w:ascii="Gill Sans MT"/>
                        <w:color w:val="000000"/>
                        <w:spacing w:val="-18"/>
                        <w:w w:val="115"/>
                        <w:sz w:val="20"/>
                      </w:rPr>
                      <w:t xml:space="preserve"> </w:t>
                    </w:r>
                    <w:r>
                      <w:rPr>
                        <w:rFonts w:ascii="Gill Sans MT"/>
                        <w:color w:val="000000"/>
                        <w:w w:val="115"/>
                        <w:sz w:val="20"/>
                      </w:rPr>
                      <w:t>principles</w:t>
                    </w:r>
                    <w:r>
                      <w:rPr>
                        <w:rFonts w:ascii="Gill Sans MT"/>
                        <w:color w:val="000000"/>
                        <w:spacing w:val="-17"/>
                        <w:w w:val="115"/>
                        <w:sz w:val="20"/>
                      </w:rPr>
                      <w:t xml:space="preserve"> </w:t>
                    </w:r>
                    <w:r>
                      <w:rPr>
                        <w:rFonts w:ascii="Gill Sans MT"/>
                        <w:color w:val="000000"/>
                        <w:w w:val="115"/>
                        <w:sz w:val="20"/>
                      </w:rPr>
                      <w:t>sufficient,</w:t>
                    </w:r>
                    <w:r>
                      <w:rPr>
                        <w:rFonts w:ascii="Gill Sans MT"/>
                        <w:color w:val="000000"/>
                        <w:spacing w:val="-17"/>
                        <w:w w:val="115"/>
                        <w:sz w:val="20"/>
                      </w:rPr>
                      <w:t xml:space="preserve"> </w:t>
                    </w:r>
                    <w:r>
                      <w:rPr>
                        <w:rFonts w:ascii="Gill Sans MT"/>
                        <w:color w:val="000000"/>
                        <w:w w:val="115"/>
                        <w:sz w:val="20"/>
                      </w:rPr>
                      <w:t>or</w:t>
                    </w:r>
                    <w:r>
                      <w:rPr>
                        <w:rFonts w:ascii="Gill Sans MT"/>
                        <w:color w:val="000000"/>
                        <w:spacing w:val="-18"/>
                        <w:w w:val="115"/>
                        <w:sz w:val="20"/>
                      </w:rPr>
                      <w:t xml:space="preserve"> </w:t>
                    </w:r>
                    <w:r>
                      <w:rPr>
                        <w:rFonts w:ascii="Gill Sans MT"/>
                        <w:color w:val="000000"/>
                        <w:w w:val="115"/>
                        <w:sz w:val="20"/>
                      </w:rPr>
                      <w:t>are</w:t>
                    </w:r>
                    <w:r>
                      <w:rPr>
                        <w:rFonts w:ascii="Gill Sans MT"/>
                        <w:color w:val="000000"/>
                        <w:spacing w:val="-17"/>
                        <w:w w:val="115"/>
                        <w:sz w:val="20"/>
                      </w:rPr>
                      <w:t xml:space="preserve"> </w:t>
                    </w:r>
                    <w:r>
                      <w:rPr>
                        <w:rFonts w:ascii="Gill Sans MT"/>
                        <w:color w:val="000000"/>
                        <w:w w:val="115"/>
                        <w:sz w:val="20"/>
                      </w:rPr>
                      <w:t>guidelines</w:t>
                    </w:r>
                    <w:r>
                      <w:rPr>
                        <w:rFonts w:ascii="Gill Sans MT"/>
                        <w:color w:val="000000"/>
                        <w:spacing w:val="-17"/>
                        <w:w w:val="115"/>
                        <w:sz w:val="20"/>
                      </w:rPr>
                      <w:t xml:space="preserve"> </w:t>
                    </w:r>
                    <w:r>
                      <w:rPr>
                        <w:rFonts w:ascii="Gill Sans MT"/>
                        <w:color w:val="000000"/>
                        <w:w w:val="115"/>
                        <w:sz w:val="20"/>
                      </w:rPr>
                      <w:t>or</w:t>
                    </w:r>
                    <w:r>
                      <w:rPr>
                        <w:rFonts w:ascii="Gill Sans MT"/>
                        <w:color w:val="000000"/>
                        <w:spacing w:val="-18"/>
                        <w:w w:val="115"/>
                        <w:sz w:val="20"/>
                      </w:rPr>
                      <w:t xml:space="preserve"> </w:t>
                    </w:r>
                    <w:r>
                      <w:rPr>
                        <w:rFonts w:ascii="Gill Sans MT"/>
                        <w:color w:val="000000"/>
                        <w:w w:val="115"/>
                        <w:sz w:val="20"/>
                      </w:rPr>
                      <w:t>other</w:t>
                    </w:r>
                    <w:r>
                      <w:rPr>
                        <w:rFonts w:ascii="Gill Sans MT"/>
                        <w:color w:val="000000"/>
                        <w:spacing w:val="-17"/>
                        <w:w w:val="115"/>
                        <w:sz w:val="20"/>
                      </w:rPr>
                      <w:t xml:space="preserve"> </w:t>
                    </w:r>
                    <w:r>
                      <w:rPr>
                        <w:rFonts w:ascii="Gill Sans MT"/>
                        <w:color w:val="000000"/>
                        <w:w w:val="115"/>
                        <w:sz w:val="20"/>
                      </w:rPr>
                      <w:t>regulatory</w:t>
                    </w:r>
                    <w:r>
                      <w:rPr>
                        <w:rFonts w:ascii="Gill Sans MT"/>
                        <w:color w:val="000000"/>
                        <w:spacing w:val="-18"/>
                        <w:w w:val="115"/>
                        <w:sz w:val="20"/>
                      </w:rPr>
                      <w:t xml:space="preserve"> </w:t>
                    </w:r>
                    <w:r>
                      <w:rPr>
                        <w:rFonts w:ascii="Gill Sans MT"/>
                        <w:color w:val="000000"/>
                        <w:w w:val="115"/>
                        <w:sz w:val="20"/>
                      </w:rPr>
                      <w:t>responses</w:t>
                    </w:r>
                    <w:r>
                      <w:rPr>
                        <w:rFonts w:ascii="Gill Sans MT"/>
                        <w:color w:val="000000"/>
                        <w:spacing w:val="-17"/>
                        <w:w w:val="115"/>
                        <w:sz w:val="20"/>
                      </w:rPr>
                      <w:t xml:space="preserve"> </w:t>
                    </w:r>
                    <w:r>
                      <w:rPr>
                        <w:rFonts w:ascii="Gill Sans MT"/>
                        <w:color w:val="000000"/>
                        <w:w w:val="115"/>
                        <w:sz w:val="20"/>
                      </w:rPr>
                      <w:t xml:space="preserve">also </w:t>
                    </w:r>
                    <w:r>
                      <w:rPr>
                        <w:rFonts w:ascii="Gill Sans MT"/>
                        <w:color w:val="000000"/>
                        <w:spacing w:val="-2"/>
                        <w:w w:val="115"/>
                        <w:sz w:val="20"/>
                      </w:rPr>
                      <w:t>required?</w:t>
                    </w:r>
                  </w:p>
                  <w:p w14:paraId="58FC7EB0" w14:textId="77777777" w:rsidR="003E4A35" w:rsidRDefault="00EC59B1">
                    <w:pPr>
                      <w:numPr>
                        <w:ilvl w:val="0"/>
                        <w:numId w:val="61"/>
                      </w:numPr>
                      <w:tabs>
                        <w:tab w:val="left" w:pos="793"/>
                        <w:tab w:val="left" w:pos="794"/>
                      </w:tabs>
                      <w:spacing w:before="85" w:line="247" w:lineRule="auto"/>
                      <w:ind w:right="681"/>
                      <w:rPr>
                        <w:rFonts w:ascii="Gill Sans MT" w:hAnsi="Gill Sans MT"/>
                        <w:color w:val="000000"/>
                        <w:sz w:val="20"/>
                      </w:rPr>
                    </w:pPr>
                    <w:r>
                      <w:rPr>
                        <w:rFonts w:ascii="Gill Sans MT" w:hAnsi="Gill Sans MT"/>
                        <w:color w:val="000000"/>
                        <w:w w:val="115"/>
                        <w:sz w:val="20"/>
                      </w:rPr>
                      <w:t>What</w:t>
                    </w:r>
                    <w:r>
                      <w:rPr>
                        <w:rFonts w:ascii="Gill Sans MT" w:hAnsi="Gill Sans MT"/>
                        <w:color w:val="000000"/>
                        <w:spacing w:val="-6"/>
                        <w:w w:val="115"/>
                        <w:sz w:val="20"/>
                      </w:rPr>
                      <w:t xml:space="preserve"> </w:t>
                    </w:r>
                    <w:r>
                      <w:rPr>
                        <w:rFonts w:ascii="Gill Sans MT" w:hAnsi="Gill Sans MT"/>
                        <w:color w:val="000000"/>
                        <w:w w:val="115"/>
                        <w:sz w:val="20"/>
                      </w:rPr>
                      <w:t>regulatory</w:t>
                    </w:r>
                    <w:r>
                      <w:rPr>
                        <w:rFonts w:ascii="Gill Sans MT" w:hAnsi="Gill Sans MT"/>
                        <w:color w:val="000000"/>
                        <w:spacing w:val="-6"/>
                        <w:w w:val="115"/>
                        <w:sz w:val="20"/>
                      </w:rPr>
                      <w:t xml:space="preserve"> </w:t>
                    </w:r>
                    <w:r>
                      <w:rPr>
                        <w:rFonts w:ascii="Gill Sans MT" w:hAnsi="Gill Sans MT"/>
                        <w:color w:val="000000"/>
                        <w:w w:val="115"/>
                        <w:sz w:val="20"/>
                      </w:rPr>
                      <w:t>tools,</w:t>
                    </w:r>
                    <w:r>
                      <w:rPr>
                        <w:rFonts w:ascii="Gill Sans MT" w:hAnsi="Gill Sans MT"/>
                        <w:color w:val="000000"/>
                        <w:spacing w:val="-6"/>
                        <w:w w:val="115"/>
                        <w:sz w:val="20"/>
                      </w:rPr>
                      <w:t xml:space="preserve"> </w:t>
                    </w:r>
                    <w:r>
                      <w:rPr>
                        <w:rFonts w:ascii="Gill Sans MT" w:hAnsi="Gill Sans MT"/>
                        <w:color w:val="000000"/>
                        <w:w w:val="115"/>
                        <w:sz w:val="20"/>
                      </w:rPr>
                      <w:t>including</w:t>
                    </w:r>
                    <w:r>
                      <w:rPr>
                        <w:rFonts w:ascii="Gill Sans MT" w:hAnsi="Gill Sans MT"/>
                        <w:color w:val="000000"/>
                        <w:spacing w:val="-6"/>
                        <w:w w:val="115"/>
                        <w:sz w:val="20"/>
                      </w:rPr>
                      <w:t xml:space="preserve"> </w:t>
                    </w:r>
                    <w:r>
                      <w:rPr>
                        <w:rFonts w:ascii="Gill Sans MT" w:hAnsi="Gill Sans MT"/>
                        <w:color w:val="000000"/>
                        <w:w w:val="115"/>
                        <w:sz w:val="20"/>
                      </w:rPr>
                      <w:t>guidelines,</w:t>
                    </w:r>
                    <w:r>
                      <w:rPr>
                        <w:rFonts w:ascii="Gill Sans MT" w:hAnsi="Gill Sans MT"/>
                        <w:color w:val="000000"/>
                        <w:spacing w:val="-6"/>
                        <w:w w:val="115"/>
                        <w:sz w:val="20"/>
                      </w:rPr>
                      <w:t xml:space="preserve"> </w:t>
                    </w:r>
                    <w:r>
                      <w:rPr>
                        <w:rFonts w:ascii="Gill Sans MT" w:hAnsi="Gill Sans MT"/>
                        <w:color w:val="000000"/>
                        <w:w w:val="115"/>
                        <w:sz w:val="20"/>
                      </w:rPr>
                      <w:t>could</w:t>
                    </w:r>
                    <w:r>
                      <w:rPr>
                        <w:rFonts w:ascii="Gill Sans MT" w:hAnsi="Gill Sans MT"/>
                        <w:color w:val="000000"/>
                        <w:spacing w:val="-6"/>
                        <w:w w:val="115"/>
                        <w:sz w:val="20"/>
                      </w:rPr>
                      <w:t xml:space="preserve"> </w:t>
                    </w:r>
                    <w:r>
                      <w:rPr>
                        <w:rFonts w:ascii="Gill Sans MT" w:hAnsi="Gill Sans MT"/>
                        <w:color w:val="000000"/>
                        <w:w w:val="115"/>
                        <w:sz w:val="20"/>
                      </w:rPr>
                      <w:t>be</w:t>
                    </w:r>
                    <w:r>
                      <w:rPr>
                        <w:rFonts w:ascii="Gill Sans MT" w:hAnsi="Gill Sans MT"/>
                        <w:color w:val="000000"/>
                        <w:spacing w:val="-6"/>
                        <w:w w:val="115"/>
                        <w:sz w:val="20"/>
                      </w:rPr>
                      <w:t xml:space="preserve"> </w:t>
                    </w:r>
                    <w:r>
                      <w:rPr>
                        <w:rFonts w:ascii="Gill Sans MT" w:hAnsi="Gill Sans MT"/>
                        <w:color w:val="000000"/>
                        <w:w w:val="115"/>
                        <w:sz w:val="20"/>
                      </w:rPr>
                      <w:t>used</w:t>
                    </w:r>
                    <w:r>
                      <w:rPr>
                        <w:rFonts w:ascii="Gill Sans MT" w:hAnsi="Gill Sans MT"/>
                        <w:color w:val="000000"/>
                        <w:spacing w:val="-6"/>
                        <w:w w:val="115"/>
                        <w:sz w:val="20"/>
                      </w:rPr>
                      <w:t xml:space="preserve"> </w:t>
                    </w:r>
                    <w:r>
                      <w:rPr>
                        <w:rFonts w:ascii="Gill Sans MT" w:hAnsi="Gill Sans MT"/>
                        <w:color w:val="000000"/>
                        <w:w w:val="115"/>
                        <w:sz w:val="20"/>
                      </w:rPr>
                      <w:t>to</w:t>
                    </w:r>
                    <w:r>
                      <w:rPr>
                        <w:rFonts w:ascii="Gill Sans MT" w:hAnsi="Gill Sans MT"/>
                        <w:color w:val="000000"/>
                        <w:spacing w:val="-6"/>
                        <w:w w:val="115"/>
                        <w:sz w:val="20"/>
                      </w:rPr>
                      <w:t xml:space="preserve"> </w:t>
                    </w:r>
                    <w:r>
                      <w:rPr>
                        <w:rFonts w:ascii="Gill Sans MT" w:hAnsi="Gill Sans MT"/>
                        <w:color w:val="000000"/>
                        <w:w w:val="115"/>
                        <w:sz w:val="20"/>
                      </w:rPr>
                      <w:t>implement</w:t>
                    </w:r>
                    <w:r>
                      <w:rPr>
                        <w:rFonts w:ascii="Gill Sans MT" w:hAnsi="Gill Sans MT"/>
                        <w:color w:val="000000"/>
                        <w:spacing w:val="-6"/>
                        <w:w w:val="115"/>
                        <w:sz w:val="20"/>
                      </w:rPr>
                      <w:t xml:space="preserve"> </w:t>
                    </w:r>
                    <w:r>
                      <w:rPr>
                        <w:rFonts w:ascii="Gill Sans MT" w:hAnsi="Gill Sans MT"/>
                        <w:color w:val="000000"/>
                        <w:w w:val="115"/>
                        <w:sz w:val="20"/>
                      </w:rPr>
                      <w:t xml:space="preserve">these </w:t>
                    </w:r>
                    <w:r>
                      <w:rPr>
                        <w:rFonts w:ascii="Gill Sans MT" w:hAnsi="Gill Sans MT"/>
                        <w:color w:val="000000"/>
                        <w:w w:val="120"/>
                        <w:sz w:val="20"/>
                      </w:rPr>
                      <w:t>high-level</w:t>
                    </w:r>
                    <w:r>
                      <w:rPr>
                        <w:rFonts w:ascii="Gill Sans MT" w:hAnsi="Gill Sans MT"/>
                        <w:color w:val="000000"/>
                        <w:spacing w:val="-19"/>
                        <w:w w:val="120"/>
                        <w:sz w:val="20"/>
                      </w:rPr>
                      <w:t xml:space="preserve"> </w:t>
                    </w:r>
                    <w:r>
                      <w:rPr>
                        <w:rFonts w:ascii="Gill Sans MT" w:hAnsi="Gill Sans MT"/>
                        <w:color w:val="000000"/>
                        <w:w w:val="120"/>
                        <w:sz w:val="20"/>
                      </w:rPr>
                      <w:t>principles</w:t>
                    </w:r>
                    <w:r>
                      <w:rPr>
                        <w:rFonts w:ascii="Gill Sans MT" w:hAnsi="Gill Sans MT"/>
                        <w:color w:val="000000"/>
                        <w:spacing w:val="-19"/>
                        <w:w w:val="120"/>
                        <w:sz w:val="20"/>
                      </w:rPr>
                      <w:t xml:space="preserve"> </w:t>
                    </w:r>
                    <w:r>
                      <w:rPr>
                        <w:rFonts w:ascii="Gill Sans MT" w:hAnsi="Gill Sans MT"/>
                        <w:color w:val="000000"/>
                        <w:w w:val="120"/>
                        <w:sz w:val="20"/>
                      </w:rPr>
                      <w:t>in</w:t>
                    </w:r>
                    <w:r>
                      <w:rPr>
                        <w:rFonts w:ascii="Gill Sans MT" w:hAnsi="Gill Sans MT"/>
                        <w:color w:val="000000"/>
                        <w:spacing w:val="-19"/>
                        <w:w w:val="120"/>
                        <w:sz w:val="20"/>
                      </w:rPr>
                      <w:t xml:space="preserve"> </w:t>
                    </w:r>
                    <w:r>
                      <w:rPr>
                        <w:rFonts w:ascii="Gill Sans MT" w:hAnsi="Gill Sans MT"/>
                        <w:color w:val="000000"/>
                        <w:w w:val="120"/>
                        <w:sz w:val="20"/>
                      </w:rPr>
                      <w:t>Victoria’s</w:t>
                    </w:r>
                    <w:r>
                      <w:rPr>
                        <w:rFonts w:ascii="Gill Sans MT" w:hAnsi="Gill Sans MT"/>
                        <w:color w:val="000000"/>
                        <w:spacing w:val="-19"/>
                        <w:w w:val="120"/>
                        <w:sz w:val="20"/>
                      </w:rPr>
                      <w:t xml:space="preserve"> </w:t>
                    </w:r>
                    <w:r>
                      <w:rPr>
                        <w:rFonts w:ascii="Gill Sans MT" w:hAnsi="Gill Sans MT"/>
                        <w:color w:val="000000"/>
                        <w:w w:val="120"/>
                        <w:sz w:val="20"/>
                      </w:rPr>
                      <w:t>courts</w:t>
                    </w:r>
                    <w:r>
                      <w:rPr>
                        <w:rFonts w:ascii="Gill Sans MT" w:hAnsi="Gill Sans MT"/>
                        <w:color w:val="000000"/>
                        <w:spacing w:val="-19"/>
                        <w:w w:val="120"/>
                        <w:sz w:val="20"/>
                      </w:rPr>
                      <w:t xml:space="preserve"> </w:t>
                    </w:r>
                    <w:r>
                      <w:rPr>
                        <w:rFonts w:ascii="Gill Sans MT" w:hAnsi="Gill Sans MT"/>
                        <w:color w:val="000000"/>
                        <w:w w:val="120"/>
                        <w:sz w:val="20"/>
                      </w:rPr>
                      <w:t>and</w:t>
                    </w:r>
                    <w:r>
                      <w:rPr>
                        <w:rFonts w:ascii="Gill Sans MT" w:hAnsi="Gill Sans MT"/>
                        <w:color w:val="000000"/>
                        <w:spacing w:val="-19"/>
                        <w:w w:val="120"/>
                        <w:sz w:val="20"/>
                      </w:rPr>
                      <w:t xml:space="preserve"> </w:t>
                    </w:r>
                    <w:r>
                      <w:rPr>
                        <w:rFonts w:ascii="Gill Sans MT" w:hAnsi="Gill Sans MT"/>
                        <w:color w:val="000000"/>
                        <w:w w:val="120"/>
                        <w:sz w:val="20"/>
                      </w:rPr>
                      <w:t>tribunals?</w:t>
                    </w:r>
                  </w:p>
                  <w:p w14:paraId="69950385" w14:textId="77777777" w:rsidR="003E4A35" w:rsidRDefault="00EC59B1">
                    <w:pPr>
                      <w:numPr>
                        <w:ilvl w:val="0"/>
                        <w:numId w:val="61"/>
                      </w:numPr>
                      <w:tabs>
                        <w:tab w:val="left" w:pos="793"/>
                        <w:tab w:val="left" w:pos="794"/>
                      </w:tabs>
                      <w:spacing w:before="86" w:line="247" w:lineRule="auto"/>
                      <w:ind w:right="318"/>
                      <w:rPr>
                        <w:rFonts w:ascii="Gill Sans MT" w:hAnsi="Gill Sans MT"/>
                        <w:color w:val="000000"/>
                        <w:sz w:val="20"/>
                      </w:rPr>
                    </w:pPr>
                    <w:r>
                      <w:rPr>
                        <w:rFonts w:ascii="Gill Sans MT" w:hAnsi="Gill Sans MT"/>
                        <w:color w:val="000000"/>
                        <w:w w:val="115"/>
                        <w:sz w:val="20"/>
                      </w:rPr>
                      <w:t>How</w:t>
                    </w:r>
                    <w:r>
                      <w:rPr>
                        <w:rFonts w:ascii="Gill Sans MT" w:hAnsi="Gill Sans MT"/>
                        <w:color w:val="000000"/>
                        <w:spacing w:val="-17"/>
                        <w:w w:val="115"/>
                        <w:sz w:val="20"/>
                      </w:rPr>
                      <w:t xml:space="preserve"> </w:t>
                    </w:r>
                    <w:r>
                      <w:rPr>
                        <w:rFonts w:ascii="Gill Sans MT" w:hAnsi="Gill Sans MT"/>
                        <w:color w:val="000000"/>
                        <w:w w:val="115"/>
                        <w:sz w:val="20"/>
                      </w:rPr>
                      <w:t>can</w:t>
                    </w:r>
                    <w:r>
                      <w:rPr>
                        <w:rFonts w:ascii="Gill Sans MT" w:hAnsi="Gill Sans MT"/>
                        <w:color w:val="000000"/>
                        <w:spacing w:val="-17"/>
                        <w:w w:val="115"/>
                        <w:sz w:val="20"/>
                      </w:rPr>
                      <w:t xml:space="preserve"> </w:t>
                    </w:r>
                    <w:r>
                      <w:rPr>
                        <w:rFonts w:ascii="Gill Sans MT" w:hAnsi="Gill Sans MT"/>
                        <w:color w:val="000000"/>
                        <w:w w:val="115"/>
                        <w:sz w:val="20"/>
                      </w:rPr>
                      <w:t>the</w:t>
                    </w:r>
                    <w:r>
                      <w:rPr>
                        <w:rFonts w:ascii="Gill Sans MT" w:hAnsi="Gill Sans MT"/>
                        <w:color w:val="000000"/>
                        <w:spacing w:val="-17"/>
                        <w:w w:val="115"/>
                        <w:sz w:val="20"/>
                      </w:rPr>
                      <w:t xml:space="preserve"> </w:t>
                    </w:r>
                    <w:r>
                      <w:rPr>
                        <w:rFonts w:ascii="Gill Sans MT" w:hAnsi="Gill Sans MT"/>
                        <w:color w:val="000000"/>
                        <w:w w:val="115"/>
                        <w:sz w:val="20"/>
                      </w:rPr>
                      <w:t>use</w:t>
                    </w:r>
                    <w:r>
                      <w:rPr>
                        <w:rFonts w:ascii="Gill Sans MT" w:hAnsi="Gill Sans MT"/>
                        <w:color w:val="000000"/>
                        <w:spacing w:val="-17"/>
                        <w:w w:val="115"/>
                        <w:sz w:val="20"/>
                      </w:rPr>
                      <w:t xml:space="preserve"> </w:t>
                    </w:r>
                    <w:r>
                      <w:rPr>
                        <w:rFonts w:ascii="Gill Sans MT" w:hAnsi="Gill Sans MT"/>
                        <w:color w:val="000000"/>
                        <w:w w:val="115"/>
                        <w:sz w:val="20"/>
                      </w:rPr>
                      <w:t>of</w:t>
                    </w:r>
                    <w:r>
                      <w:rPr>
                        <w:rFonts w:ascii="Gill Sans MT" w:hAnsi="Gill Sans MT"/>
                        <w:color w:val="000000"/>
                        <w:spacing w:val="-17"/>
                        <w:w w:val="115"/>
                        <w:sz w:val="20"/>
                      </w:rPr>
                      <w:t xml:space="preserve"> </w:t>
                    </w:r>
                    <w:r>
                      <w:rPr>
                        <w:rFonts w:ascii="Gill Sans MT" w:hAnsi="Gill Sans MT"/>
                        <w:color w:val="000000"/>
                        <w:w w:val="115"/>
                        <w:sz w:val="20"/>
                      </w:rPr>
                      <w:t>AI</w:t>
                    </w:r>
                    <w:r>
                      <w:rPr>
                        <w:rFonts w:ascii="Gill Sans MT" w:hAnsi="Gill Sans MT"/>
                        <w:color w:val="000000"/>
                        <w:spacing w:val="-17"/>
                        <w:w w:val="115"/>
                        <w:sz w:val="20"/>
                      </w:rPr>
                      <w:t xml:space="preserve"> </w:t>
                    </w:r>
                    <w:r>
                      <w:rPr>
                        <w:rFonts w:ascii="Gill Sans MT" w:hAnsi="Gill Sans MT"/>
                        <w:color w:val="000000"/>
                        <w:w w:val="115"/>
                        <w:sz w:val="20"/>
                      </w:rPr>
                      <w:t>by</w:t>
                    </w:r>
                    <w:r>
                      <w:rPr>
                        <w:rFonts w:ascii="Gill Sans MT" w:hAnsi="Gill Sans MT"/>
                        <w:color w:val="000000"/>
                        <w:spacing w:val="-17"/>
                        <w:w w:val="115"/>
                        <w:sz w:val="20"/>
                      </w:rPr>
                      <w:t xml:space="preserve"> </w:t>
                    </w:r>
                    <w:r>
                      <w:rPr>
                        <w:rFonts w:ascii="Gill Sans MT" w:hAnsi="Gill Sans MT"/>
                        <w:color w:val="000000"/>
                        <w:w w:val="115"/>
                        <w:sz w:val="20"/>
                      </w:rPr>
                      <w:t>courts</w:t>
                    </w:r>
                    <w:r>
                      <w:rPr>
                        <w:rFonts w:ascii="Gill Sans MT" w:hAnsi="Gill Sans MT"/>
                        <w:color w:val="000000"/>
                        <w:spacing w:val="-17"/>
                        <w:w w:val="115"/>
                        <w:sz w:val="20"/>
                      </w:rPr>
                      <w:t xml:space="preserve"> </w:t>
                    </w:r>
                    <w:r>
                      <w:rPr>
                        <w:rFonts w:ascii="Gill Sans MT" w:hAnsi="Gill Sans MT"/>
                        <w:color w:val="000000"/>
                        <w:w w:val="115"/>
                        <w:sz w:val="20"/>
                      </w:rPr>
                      <w:t>and</w:t>
                    </w:r>
                    <w:r>
                      <w:rPr>
                        <w:rFonts w:ascii="Gill Sans MT" w:hAnsi="Gill Sans MT"/>
                        <w:color w:val="000000"/>
                        <w:spacing w:val="-17"/>
                        <w:w w:val="115"/>
                        <w:sz w:val="20"/>
                      </w:rPr>
                      <w:t xml:space="preserve"> </w:t>
                    </w:r>
                    <w:r>
                      <w:rPr>
                        <w:rFonts w:ascii="Gill Sans MT" w:hAnsi="Gill Sans MT"/>
                        <w:color w:val="000000"/>
                        <w:w w:val="115"/>
                        <w:sz w:val="20"/>
                      </w:rPr>
                      <w:t>tribunals</w:t>
                    </w:r>
                    <w:r>
                      <w:rPr>
                        <w:rFonts w:ascii="Gill Sans MT" w:hAnsi="Gill Sans MT"/>
                        <w:color w:val="000000"/>
                        <w:spacing w:val="-17"/>
                        <w:w w:val="115"/>
                        <w:sz w:val="20"/>
                      </w:rPr>
                      <w:t xml:space="preserve"> </w:t>
                    </w:r>
                    <w:r>
                      <w:rPr>
                        <w:rFonts w:ascii="Gill Sans MT" w:hAnsi="Gill Sans MT"/>
                        <w:color w:val="000000"/>
                        <w:w w:val="115"/>
                        <w:sz w:val="20"/>
                      </w:rPr>
                      <w:t>be</w:t>
                    </w:r>
                    <w:r>
                      <w:rPr>
                        <w:rFonts w:ascii="Gill Sans MT" w:hAnsi="Gill Sans MT"/>
                        <w:color w:val="000000"/>
                        <w:spacing w:val="-17"/>
                        <w:w w:val="115"/>
                        <w:sz w:val="20"/>
                      </w:rPr>
                      <w:t xml:space="preserve"> </w:t>
                    </w:r>
                    <w:r>
                      <w:rPr>
                        <w:rFonts w:ascii="Gill Sans MT" w:hAnsi="Gill Sans MT"/>
                        <w:color w:val="000000"/>
                        <w:w w:val="115"/>
                        <w:sz w:val="20"/>
                      </w:rPr>
                      <w:t>regulated</w:t>
                    </w:r>
                    <w:r>
                      <w:rPr>
                        <w:rFonts w:ascii="Gill Sans MT" w:hAnsi="Gill Sans MT"/>
                        <w:color w:val="000000"/>
                        <w:spacing w:val="-17"/>
                        <w:w w:val="115"/>
                        <w:sz w:val="20"/>
                      </w:rPr>
                      <w:t xml:space="preserve"> </w:t>
                    </w:r>
                    <w:r>
                      <w:rPr>
                        <w:rFonts w:ascii="Gill Sans MT" w:hAnsi="Gill Sans MT"/>
                        <w:color w:val="000000"/>
                        <w:w w:val="115"/>
                        <w:sz w:val="20"/>
                      </w:rPr>
                      <w:t>without</w:t>
                    </w:r>
                    <w:r>
                      <w:rPr>
                        <w:rFonts w:ascii="Gill Sans MT" w:hAnsi="Gill Sans MT"/>
                        <w:color w:val="000000"/>
                        <w:spacing w:val="-17"/>
                        <w:w w:val="115"/>
                        <w:sz w:val="20"/>
                      </w:rPr>
                      <w:t xml:space="preserve"> </w:t>
                    </w:r>
                    <w:r>
                      <w:rPr>
                        <w:rFonts w:ascii="Gill Sans MT" w:hAnsi="Gill Sans MT"/>
                        <w:color w:val="000000"/>
                        <w:w w:val="115"/>
                        <w:sz w:val="20"/>
                      </w:rPr>
                      <w:t>interfering</w:t>
                    </w:r>
                    <w:r>
                      <w:rPr>
                        <w:rFonts w:ascii="Gill Sans MT" w:hAnsi="Gill Sans MT"/>
                        <w:color w:val="000000"/>
                        <w:spacing w:val="-17"/>
                        <w:w w:val="115"/>
                        <w:sz w:val="20"/>
                      </w:rPr>
                      <w:t xml:space="preserve"> </w:t>
                    </w:r>
                    <w:r>
                      <w:rPr>
                        <w:rFonts w:ascii="Gill Sans MT" w:hAnsi="Gill Sans MT"/>
                        <w:color w:val="000000"/>
                        <w:w w:val="115"/>
                        <w:sz w:val="20"/>
                      </w:rPr>
                      <w:t xml:space="preserve">with </w:t>
                    </w:r>
                    <w:r>
                      <w:rPr>
                        <w:rFonts w:ascii="Gill Sans MT" w:hAnsi="Gill Sans MT"/>
                        <w:color w:val="000000"/>
                        <w:w w:val="120"/>
                        <w:sz w:val="20"/>
                      </w:rPr>
                      <w:t>courts’</w:t>
                    </w:r>
                    <w:r>
                      <w:rPr>
                        <w:rFonts w:ascii="Gill Sans MT" w:hAnsi="Gill Sans MT"/>
                        <w:color w:val="000000"/>
                        <w:spacing w:val="-16"/>
                        <w:w w:val="120"/>
                        <w:sz w:val="20"/>
                      </w:rPr>
                      <w:t xml:space="preserve"> </w:t>
                    </w:r>
                    <w:r>
                      <w:rPr>
                        <w:rFonts w:ascii="Gill Sans MT" w:hAnsi="Gill Sans MT"/>
                        <w:color w:val="000000"/>
                        <w:w w:val="120"/>
                        <w:sz w:val="20"/>
                      </w:rPr>
                      <w:t>independence,</w:t>
                    </w:r>
                    <w:r>
                      <w:rPr>
                        <w:rFonts w:ascii="Gill Sans MT" w:hAnsi="Gill Sans MT"/>
                        <w:color w:val="000000"/>
                        <w:spacing w:val="-16"/>
                        <w:w w:val="120"/>
                        <w:sz w:val="20"/>
                      </w:rPr>
                      <w:t xml:space="preserve"> </w:t>
                    </w:r>
                    <w:r>
                      <w:rPr>
                        <w:rFonts w:ascii="Gill Sans MT" w:hAnsi="Gill Sans MT"/>
                        <w:color w:val="000000"/>
                        <w:w w:val="120"/>
                        <w:sz w:val="20"/>
                      </w:rPr>
                      <w:t>and</w:t>
                    </w:r>
                    <w:r>
                      <w:rPr>
                        <w:rFonts w:ascii="Gill Sans MT" w:hAnsi="Gill Sans MT"/>
                        <w:color w:val="000000"/>
                        <w:spacing w:val="-16"/>
                        <w:w w:val="120"/>
                        <w:sz w:val="20"/>
                      </w:rPr>
                      <w:t xml:space="preserve"> </w:t>
                    </w:r>
                    <w:r>
                      <w:rPr>
                        <w:rFonts w:ascii="Gill Sans MT" w:hAnsi="Gill Sans MT"/>
                        <w:color w:val="000000"/>
                        <w:w w:val="120"/>
                        <w:sz w:val="20"/>
                      </w:rPr>
                      <w:t>what</w:t>
                    </w:r>
                    <w:r>
                      <w:rPr>
                        <w:rFonts w:ascii="Gill Sans MT" w:hAnsi="Gill Sans MT"/>
                        <w:color w:val="000000"/>
                        <w:spacing w:val="-16"/>
                        <w:w w:val="120"/>
                        <w:sz w:val="20"/>
                      </w:rPr>
                      <w:t xml:space="preserve"> </w:t>
                    </w:r>
                    <w:r>
                      <w:rPr>
                        <w:rFonts w:ascii="Gill Sans MT" w:hAnsi="Gill Sans MT"/>
                        <w:color w:val="000000"/>
                        <w:w w:val="120"/>
                        <w:sz w:val="20"/>
                      </w:rPr>
                      <w:t>risks</w:t>
                    </w:r>
                    <w:r>
                      <w:rPr>
                        <w:rFonts w:ascii="Gill Sans MT" w:hAnsi="Gill Sans MT"/>
                        <w:color w:val="000000"/>
                        <w:spacing w:val="-16"/>
                        <w:w w:val="120"/>
                        <w:sz w:val="20"/>
                      </w:rPr>
                      <w:t xml:space="preserve"> </w:t>
                    </w:r>
                    <w:r>
                      <w:rPr>
                        <w:rFonts w:ascii="Gill Sans MT" w:hAnsi="Gill Sans MT"/>
                        <w:color w:val="000000"/>
                        <w:w w:val="120"/>
                        <w:sz w:val="20"/>
                      </w:rPr>
                      <w:t>should</w:t>
                    </w:r>
                    <w:r>
                      <w:rPr>
                        <w:rFonts w:ascii="Gill Sans MT" w:hAnsi="Gill Sans MT"/>
                        <w:color w:val="000000"/>
                        <w:spacing w:val="-16"/>
                        <w:w w:val="120"/>
                        <w:sz w:val="20"/>
                      </w:rPr>
                      <w:t xml:space="preserve"> </w:t>
                    </w:r>
                    <w:r>
                      <w:rPr>
                        <w:rFonts w:ascii="Gill Sans MT" w:hAnsi="Gill Sans MT"/>
                        <w:color w:val="000000"/>
                        <w:w w:val="120"/>
                        <w:sz w:val="20"/>
                      </w:rPr>
                      <w:t>be</w:t>
                    </w:r>
                    <w:r>
                      <w:rPr>
                        <w:rFonts w:ascii="Gill Sans MT" w:hAnsi="Gill Sans MT"/>
                        <w:color w:val="000000"/>
                        <w:spacing w:val="-16"/>
                        <w:w w:val="120"/>
                        <w:sz w:val="20"/>
                      </w:rPr>
                      <w:t xml:space="preserve"> </w:t>
                    </w:r>
                    <w:r>
                      <w:rPr>
                        <w:rFonts w:ascii="Gill Sans MT" w:hAnsi="Gill Sans MT"/>
                        <w:color w:val="000000"/>
                        <w:w w:val="120"/>
                        <w:sz w:val="20"/>
                      </w:rPr>
                      <w:t>considered?</w:t>
                    </w:r>
                  </w:p>
                  <w:p w14:paraId="14B50080" w14:textId="77777777" w:rsidR="003E4A35" w:rsidRDefault="00EC59B1">
                    <w:pPr>
                      <w:numPr>
                        <w:ilvl w:val="0"/>
                        <w:numId w:val="61"/>
                      </w:numPr>
                      <w:tabs>
                        <w:tab w:val="left" w:pos="794"/>
                      </w:tabs>
                      <w:spacing w:before="85" w:line="247" w:lineRule="auto"/>
                      <w:ind w:right="496"/>
                      <w:jc w:val="both"/>
                      <w:rPr>
                        <w:rFonts w:ascii="Gill Sans MT"/>
                        <w:color w:val="000000"/>
                        <w:sz w:val="20"/>
                      </w:rPr>
                    </w:pPr>
                    <w:r>
                      <w:rPr>
                        <w:rFonts w:ascii="Gill Sans MT"/>
                        <w:color w:val="000000"/>
                        <w:w w:val="115"/>
                        <w:sz w:val="20"/>
                      </w:rPr>
                      <w:t>Is</w:t>
                    </w:r>
                    <w:r>
                      <w:rPr>
                        <w:rFonts w:ascii="Gill Sans MT"/>
                        <w:color w:val="000000"/>
                        <w:spacing w:val="-6"/>
                        <w:w w:val="115"/>
                        <w:sz w:val="20"/>
                      </w:rPr>
                      <w:t xml:space="preserve"> </w:t>
                    </w:r>
                    <w:r>
                      <w:rPr>
                        <w:rFonts w:ascii="Gill Sans MT"/>
                        <w:color w:val="000000"/>
                        <w:w w:val="115"/>
                        <w:sz w:val="20"/>
                      </w:rPr>
                      <w:t>it</w:t>
                    </w:r>
                    <w:r>
                      <w:rPr>
                        <w:rFonts w:ascii="Gill Sans MT"/>
                        <w:color w:val="000000"/>
                        <w:spacing w:val="-6"/>
                        <w:w w:val="115"/>
                        <w:sz w:val="20"/>
                      </w:rPr>
                      <w:t xml:space="preserve"> </w:t>
                    </w:r>
                    <w:r>
                      <w:rPr>
                        <w:rFonts w:ascii="Gill Sans MT"/>
                        <w:color w:val="000000"/>
                        <w:w w:val="115"/>
                        <w:sz w:val="20"/>
                      </w:rPr>
                      <w:t>appropriate</w:t>
                    </w:r>
                    <w:r>
                      <w:rPr>
                        <w:rFonts w:ascii="Gill Sans MT"/>
                        <w:color w:val="000000"/>
                        <w:spacing w:val="-6"/>
                        <w:w w:val="115"/>
                        <w:sz w:val="20"/>
                      </w:rPr>
                      <w:t xml:space="preserve"> </w:t>
                    </w:r>
                    <w:r>
                      <w:rPr>
                        <w:rFonts w:ascii="Gill Sans MT"/>
                        <w:color w:val="000000"/>
                        <w:w w:val="115"/>
                        <w:sz w:val="20"/>
                      </w:rPr>
                      <w:t>to</w:t>
                    </w:r>
                    <w:r>
                      <w:rPr>
                        <w:rFonts w:ascii="Gill Sans MT"/>
                        <w:color w:val="000000"/>
                        <w:spacing w:val="-6"/>
                        <w:w w:val="115"/>
                        <w:sz w:val="20"/>
                      </w:rPr>
                      <w:t xml:space="preserve"> </w:t>
                    </w:r>
                    <w:r>
                      <w:rPr>
                        <w:rFonts w:ascii="Gill Sans MT"/>
                        <w:color w:val="000000"/>
                        <w:w w:val="115"/>
                        <w:sz w:val="20"/>
                      </w:rPr>
                      <w:t>have</w:t>
                    </w:r>
                    <w:r>
                      <w:rPr>
                        <w:rFonts w:ascii="Gill Sans MT"/>
                        <w:color w:val="000000"/>
                        <w:spacing w:val="-6"/>
                        <w:w w:val="115"/>
                        <w:sz w:val="20"/>
                      </w:rPr>
                      <w:t xml:space="preserve"> </w:t>
                    </w:r>
                    <w:r>
                      <w:rPr>
                        <w:rFonts w:ascii="Gill Sans MT"/>
                        <w:color w:val="000000"/>
                        <w:w w:val="115"/>
                        <w:sz w:val="20"/>
                      </w:rPr>
                      <w:t>varying</w:t>
                    </w:r>
                    <w:r>
                      <w:rPr>
                        <w:rFonts w:ascii="Gill Sans MT"/>
                        <w:color w:val="000000"/>
                        <w:spacing w:val="-6"/>
                        <w:w w:val="115"/>
                        <w:sz w:val="20"/>
                      </w:rPr>
                      <w:t xml:space="preserve"> </w:t>
                    </w:r>
                    <w:r>
                      <w:rPr>
                        <w:rFonts w:ascii="Gill Sans MT"/>
                        <w:color w:val="000000"/>
                        <w:w w:val="115"/>
                        <w:sz w:val="20"/>
                      </w:rPr>
                      <w:t>levels</w:t>
                    </w:r>
                    <w:r>
                      <w:rPr>
                        <w:rFonts w:ascii="Gill Sans MT"/>
                        <w:color w:val="000000"/>
                        <w:spacing w:val="-6"/>
                        <w:w w:val="115"/>
                        <w:sz w:val="20"/>
                      </w:rPr>
                      <w:t xml:space="preserve"> </w:t>
                    </w:r>
                    <w:r>
                      <w:rPr>
                        <w:rFonts w:ascii="Gill Sans MT"/>
                        <w:color w:val="000000"/>
                        <w:w w:val="115"/>
                        <w:sz w:val="20"/>
                      </w:rPr>
                      <w:t>of</w:t>
                    </w:r>
                    <w:r>
                      <w:rPr>
                        <w:rFonts w:ascii="Gill Sans MT"/>
                        <w:color w:val="000000"/>
                        <w:spacing w:val="-6"/>
                        <w:w w:val="115"/>
                        <w:sz w:val="20"/>
                      </w:rPr>
                      <w:t xml:space="preserve"> </w:t>
                    </w:r>
                    <w:r>
                      <w:rPr>
                        <w:rFonts w:ascii="Gill Sans MT"/>
                        <w:color w:val="000000"/>
                        <w:w w:val="115"/>
                        <w:sz w:val="20"/>
                      </w:rPr>
                      <w:t>transparency</w:t>
                    </w:r>
                    <w:r>
                      <w:rPr>
                        <w:rFonts w:ascii="Gill Sans MT"/>
                        <w:color w:val="000000"/>
                        <w:spacing w:val="-6"/>
                        <w:w w:val="115"/>
                        <w:sz w:val="20"/>
                      </w:rPr>
                      <w:t xml:space="preserve"> </w:t>
                    </w:r>
                    <w:r>
                      <w:rPr>
                        <w:rFonts w:ascii="Gill Sans MT"/>
                        <w:color w:val="000000"/>
                        <w:w w:val="115"/>
                        <w:sz w:val="20"/>
                      </w:rPr>
                      <w:t>and</w:t>
                    </w:r>
                    <w:r>
                      <w:rPr>
                        <w:rFonts w:ascii="Gill Sans MT"/>
                        <w:color w:val="000000"/>
                        <w:spacing w:val="-6"/>
                        <w:w w:val="115"/>
                        <w:sz w:val="20"/>
                      </w:rPr>
                      <w:t xml:space="preserve"> </w:t>
                    </w:r>
                    <w:r>
                      <w:rPr>
                        <w:rFonts w:ascii="Gill Sans MT"/>
                        <w:color w:val="000000"/>
                        <w:w w:val="115"/>
                        <w:sz w:val="20"/>
                      </w:rPr>
                      <w:t>disclosure</w:t>
                    </w:r>
                    <w:r>
                      <w:rPr>
                        <w:rFonts w:ascii="Gill Sans MT"/>
                        <w:color w:val="000000"/>
                        <w:spacing w:val="-6"/>
                        <w:w w:val="115"/>
                        <w:sz w:val="20"/>
                      </w:rPr>
                      <w:t xml:space="preserve"> </w:t>
                    </w:r>
                    <w:r>
                      <w:rPr>
                        <w:rFonts w:ascii="Gill Sans MT"/>
                        <w:color w:val="000000"/>
                        <w:w w:val="115"/>
                        <w:sz w:val="20"/>
                      </w:rPr>
                      <w:t>depending on</w:t>
                    </w:r>
                    <w:r>
                      <w:rPr>
                        <w:rFonts w:ascii="Gill Sans MT"/>
                        <w:color w:val="000000"/>
                        <w:spacing w:val="-15"/>
                        <w:w w:val="115"/>
                        <w:sz w:val="20"/>
                      </w:rPr>
                      <w:t xml:space="preserve"> </w:t>
                    </w:r>
                    <w:r>
                      <w:rPr>
                        <w:rFonts w:ascii="Gill Sans MT"/>
                        <w:color w:val="000000"/>
                        <w:w w:val="115"/>
                        <w:sz w:val="20"/>
                      </w:rPr>
                      <w:t>the</w:t>
                    </w:r>
                    <w:r>
                      <w:rPr>
                        <w:rFonts w:ascii="Gill Sans MT"/>
                        <w:color w:val="000000"/>
                        <w:spacing w:val="-15"/>
                        <w:w w:val="115"/>
                        <w:sz w:val="20"/>
                      </w:rPr>
                      <w:t xml:space="preserve"> </w:t>
                    </w:r>
                    <w:r>
                      <w:rPr>
                        <w:rFonts w:ascii="Gill Sans MT"/>
                        <w:color w:val="000000"/>
                        <w:w w:val="115"/>
                        <w:sz w:val="20"/>
                      </w:rPr>
                      <w:t>use</w:t>
                    </w:r>
                    <w:r>
                      <w:rPr>
                        <w:rFonts w:ascii="Gill Sans MT"/>
                        <w:color w:val="000000"/>
                        <w:spacing w:val="-15"/>
                        <w:w w:val="115"/>
                        <w:sz w:val="20"/>
                      </w:rPr>
                      <w:t xml:space="preserve"> </w:t>
                    </w:r>
                    <w:r>
                      <w:rPr>
                        <w:rFonts w:ascii="Gill Sans MT"/>
                        <w:color w:val="000000"/>
                        <w:w w:val="115"/>
                        <w:sz w:val="20"/>
                      </w:rPr>
                      <w:t>of</w:t>
                    </w:r>
                    <w:r>
                      <w:rPr>
                        <w:rFonts w:ascii="Gill Sans MT"/>
                        <w:color w:val="000000"/>
                        <w:spacing w:val="-15"/>
                        <w:w w:val="115"/>
                        <w:sz w:val="20"/>
                      </w:rPr>
                      <w:t xml:space="preserve"> </w:t>
                    </w:r>
                    <w:r>
                      <w:rPr>
                        <w:rFonts w:ascii="Gill Sans MT"/>
                        <w:color w:val="000000"/>
                        <w:w w:val="115"/>
                        <w:sz w:val="20"/>
                      </w:rPr>
                      <w:t>AI</w:t>
                    </w:r>
                    <w:r>
                      <w:rPr>
                        <w:rFonts w:ascii="Gill Sans MT"/>
                        <w:color w:val="000000"/>
                        <w:spacing w:val="-15"/>
                        <w:w w:val="115"/>
                        <w:sz w:val="20"/>
                      </w:rPr>
                      <w:t xml:space="preserve"> </w:t>
                    </w:r>
                    <w:r>
                      <w:rPr>
                        <w:rFonts w:ascii="Gill Sans MT"/>
                        <w:color w:val="000000"/>
                        <w:w w:val="115"/>
                        <w:sz w:val="20"/>
                      </w:rPr>
                      <w:t>by</w:t>
                    </w:r>
                    <w:r>
                      <w:rPr>
                        <w:rFonts w:ascii="Gill Sans MT"/>
                        <w:color w:val="000000"/>
                        <w:spacing w:val="-15"/>
                        <w:w w:val="115"/>
                        <w:sz w:val="20"/>
                      </w:rPr>
                      <w:t xml:space="preserve"> </w:t>
                    </w:r>
                    <w:r>
                      <w:rPr>
                        <w:rFonts w:ascii="Gill Sans MT"/>
                        <w:color w:val="000000"/>
                        <w:w w:val="115"/>
                        <w:sz w:val="20"/>
                      </w:rPr>
                      <w:t>courts</w:t>
                    </w:r>
                    <w:r>
                      <w:rPr>
                        <w:rFonts w:ascii="Gill Sans MT"/>
                        <w:color w:val="000000"/>
                        <w:spacing w:val="-15"/>
                        <w:w w:val="115"/>
                        <w:sz w:val="20"/>
                      </w:rPr>
                      <w:t xml:space="preserve"> </w:t>
                    </w:r>
                    <w:r>
                      <w:rPr>
                        <w:rFonts w:ascii="Gill Sans MT"/>
                        <w:color w:val="000000"/>
                        <w:w w:val="115"/>
                        <w:sz w:val="20"/>
                      </w:rPr>
                      <w:t>and</w:t>
                    </w:r>
                    <w:r>
                      <w:rPr>
                        <w:rFonts w:ascii="Gill Sans MT"/>
                        <w:color w:val="000000"/>
                        <w:spacing w:val="-15"/>
                        <w:w w:val="115"/>
                        <w:sz w:val="20"/>
                      </w:rPr>
                      <w:t xml:space="preserve"> </w:t>
                    </w:r>
                    <w:r>
                      <w:rPr>
                        <w:rFonts w:ascii="Gill Sans MT"/>
                        <w:color w:val="000000"/>
                        <w:w w:val="115"/>
                        <w:sz w:val="20"/>
                      </w:rPr>
                      <w:t>tribunals?</w:t>
                    </w:r>
                    <w:r>
                      <w:rPr>
                        <w:rFonts w:ascii="Gill Sans MT"/>
                        <w:color w:val="000000"/>
                        <w:spacing w:val="-15"/>
                        <w:w w:val="115"/>
                        <w:sz w:val="20"/>
                      </w:rPr>
                      <w:t xml:space="preserve"> </w:t>
                    </w:r>
                    <w:r>
                      <w:rPr>
                        <w:rFonts w:ascii="Gill Sans MT"/>
                        <w:color w:val="000000"/>
                        <w:w w:val="115"/>
                        <w:sz w:val="20"/>
                      </w:rPr>
                      <w:t>(For</w:t>
                    </w:r>
                    <w:r>
                      <w:rPr>
                        <w:rFonts w:ascii="Gill Sans MT"/>
                        <w:color w:val="000000"/>
                        <w:spacing w:val="-15"/>
                        <w:w w:val="115"/>
                        <w:sz w:val="20"/>
                      </w:rPr>
                      <w:t xml:space="preserve"> </w:t>
                    </w:r>
                    <w:r>
                      <w:rPr>
                        <w:rFonts w:ascii="Gill Sans MT"/>
                        <w:color w:val="000000"/>
                        <w:w w:val="115"/>
                        <w:sz w:val="20"/>
                      </w:rPr>
                      <w:t>example,</w:t>
                    </w:r>
                    <w:r>
                      <w:rPr>
                        <w:rFonts w:ascii="Gill Sans MT"/>
                        <w:color w:val="000000"/>
                        <w:spacing w:val="-15"/>
                        <w:w w:val="115"/>
                        <w:sz w:val="20"/>
                      </w:rPr>
                      <w:t xml:space="preserve"> </w:t>
                    </w:r>
                    <w:r>
                      <w:rPr>
                        <w:rFonts w:ascii="Gill Sans MT"/>
                        <w:color w:val="000000"/>
                        <w:w w:val="115"/>
                        <w:sz w:val="20"/>
                      </w:rPr>
                      <w:t>use</w:t>
                    </w:r>
                    <w:r>
                      <w:rPr>
                        <w:rFonts w:ascii="Gill Sans MT"/>
                        <w:color w:val="000000"/>
                        <w:spacing w:val="-15"/>
                        <w:w w:val="115"/>
                        <w:sz w:val="20"/>
                      </w:rPr>
                      <w:t xml:space="preserve"> </w:t>
                    </w:r>
                    <w:r>
                      <w:rPr>
                        <w:rFonts w:ascii="Gill Sans MT"/>
                        <w:color w:val="000000"/>
                        <w:w w:val="115"/>
                        <w:sz w:val="20"/>
                      </w:rPr>
                      <w:t>by</w:t>
                    </w:r>
                    <w:r>
                      <w:rPr>
                        <w:rFonts w:ascii="Gill Sans MT"/>
                        <w:color w:val="000000"/>
                        <w:spacing w:val="-15"/>
                        <w:w w:val="115"/>
                        <w:sz w:val="20"/>
                      </w:rPr>
                      <w:t xml:space="preserve"> </w:t>
                    </w:r>
                    <w:r>
                      <w:rPr>
                        <w:rFonts w:ascii="Gill Sans MT"/>
                        <w:color w:val="000000"/>
                        <w:w w:val="115"/>
                        <w:sz w:val="20"/>
                      </w:rPr>
                      <w:t>administrative</w:t>
                    </w:r>
                    <w:r>
                      <w:rPr>
                        <w:rFonts w:ascii="Gill Sans MT"/>
                        <w:color w:val="000000"/>
                        <w:spacing w:val="-15"/>
                        <w:w w:val="115"/>
                        <w:sz w:val="20"/>
                      </w:rPr>
                      <w:t xml:space="preserve"> </w:t>
                    </w:r>
                    <w:r>
                      <w:rPr>
                        <w:rFonts w:ascii="Gill Sans MT"/>
                        <w:color w:val="000000"/>
                        <w:w w:val="115"/>
                        <w:sz w:val="20"/>
                      </w:rPr>
                      <w:t>staff compared with judicial officers.)</w:t>
                    </w:r>
                  </w:p>
                  <w:p w14:paraId="7EE0F9A6" w14:textId="77777777" w:rsidR="003E4A35" w:rsidRDefault="00EC59B1">
                    <w:pPr>
                      <w:numPr>
                        <w:ilvl w:val="0"/>
                        <w:numId w:val="61"/>
                      </w:numPr>
                      <w:tabs>
                        <w:tab w:val="left" w:pos="793"/>
                        <w:tab w:val="left" w:pos="794"/>
                      </w:tabs>
                      <w:spacing w:before="86" w:line="247" w:lineRule="auto"/>
                      <w:ind w:right="396"/>
                      <w:rPr>
                        <w:rFonts w:ascii="Gill Sans MT"/>
                        <w:color w:val="000000"/>
                        <w:sz w:val="20"/>
                      </w:rPr>
                    </w:pPr>
                    <w:r>
                      <w:rPr>
                        <w:rFonts w:ascii="Gill Sans MT"/>
                        <w:color w:val="000000"/>
                        <w:w w:val="115"/>
                        <w:sz w:val="20"/>
                      </w:rPr>
                      <w:t>Who</w:t>
                    </w:r>
                    <w:r>
                      <w:rPr>
                        <w:rFonts w:ascii="Gill Sans MT"/>
                        <w:color w:val="000000"/>
                        <w:spacing w:val="-1"/>
                        <w:w w:val="115"/>
                        <w:sz w:val="20"/>
                      </w:rPr>
                      <w:t xml:space="preserve"> </w:t>
                    </w:r>
                    <w:r>
                      <w:rPr>
                        <w:rFonts w:ascii="Gill Sans MT"/>
                        <w:color w:val="000000"/>
                        <w:w w:val="115"/>
                        <w:sz w:val="20"/>
                      </w:rPr>
                      <w:t>should</w:t>
                    </w:r>
                    <w:r>
                      <w:rPr>
                        <w:rFonts w:ascii="Gill Sans MT"/>
                        <w:color w:val="000000"/>
                        <w:spacing w:val="-1"/>
                        <w:w w:val="115"/>
                        <w:sz w:val="20"/>
                      </w:rPr>
                      <w:t xml:space="preserve"> </w:t>
                    </w:r>
                    <w:r>
                      <w:rPr>
                        <w:rFonts w:ascii="Gill Sans MT"/>
                        <w:color w:val="000000"/>
                        <w:w w:val="115"/>
                        <w:sz w:val="20"/>
                      </w:rPr>
                      <w:t>be</w:t>
                    </w:r>
                    <w:r>
                      <w:rPr>
                        <w:rFonts w:ascii="Gill Sans MT"/>
                        <w:color w:val="000000"/>
                        <w:spacing w:val="-1"/>
                        <w:w w:val="115"/>
                        <w:sz w:val="20"/>
                      </w:rPr>
                      <w:t xml:space="preserve"> </w:t>
                    </w:r>
                    <w:r>
                      <w:rPr>
                        <w:rFonts w:ascii="Gill Sans MT"/>
                        <w:color w:val="000000"/>
                        <w:w w:val="115"/>
                        <w:sz w:val="20"/>
                      </w:rPr>
                      <w:t>able</w:t>
                    </w:r>
                    <w:r>
                      <w:rPr>
                        <w:rFonts w:ascii="Gill Sans MT"/>
                        <w:color w:val="000000"/>
                        <w:spacing w:val="-1"/>
                        <w:w w:val="115"/>
                        <w:sz w:val="20"/>
                      </w:rPr>
                      <w:t xml:space="preserve"> </w:t>
                    </w:r>
                    <w:r>
                      <w:rPr>
                        <w:rFonts w:ascii="Gill Sans MT"/>
                        <w:color w:val="000000"/>
                        <w:w w:val="115"/>
                        <w:sz w:val="20"/>
                      </w:rPr>
                      <w:t>to</w:t>
                    </w:r>
                    <w:r>
                      <w:rPr>
                        <w:rFonts w:ascii="Gill Sans MT"/>
                        <w:color w:val="000000"/>
                        <w:spacing w:val="-1"/>
                        <w:w w:val="115"/>
                        <w:sz w:val="20"/>
                      </w:rPr>
                      <w:t xml:space="preserve"> </w:t>
                    </w:r>
                    <w:r>
                      <w:rPr>
                        <w:rFonts w:ascii="Gill Sans MT"/>
                        <w:color w:val="000000"/>
                        <w:w w:val="115"/>
                        <w:sz w:val="20"/>
                      </w:rPr>
                      <w:t>contest</w:t>
                    </w:r>
                    <w:r>
                      <w:rPr>
                        <w:rFonts w:ascii="Gill Sans MT"/>
                        <w:color w:val="000000"/>
                        <w:spacing w:val="-1"/>
                        <w:w w:val="115"/>
                        <w:sz w:val="20"/>
                      </w:rPr>
                      <w:t xml:space="preserve"> </w:t>
                    </w:r>
                    <w:r>
                      <w:rPr>
                        <w:rFonts w:ascii="Gill Sans MT"/>
                        <w:color w:val="000000"/>
                        <w:w w:val="115"/>
                        <w:sz w:val="20"/>
                      </w:rPr>
                      <w:t>an</w:t>
                    </w:r>
                    <w:r>
                      <w:rPr>
                        <w:rFonts w:ascii="Gill Sans MT"/>
                        <w:color w:val="000000"/>
                        <w:spacing w:val="-1"/>
                        <w:w w:val="115"/>
                        <w:sz w:val="20"/>
                      </w:rPr>
                      <w:t xml:space="preserve"> </w:t>
                    </w:r>
                    <w:r>
                      <w:rPr>
                        <w:rFonts w:ascii="Gill Sans MT"/>
                        <w:color w:val="000000"/>
                        <w:w w:val="115"/>
                        <w:sz w:val="20"/>
                      </w:rPr>
                      <w:t>AI</w:t>
                    </w:r>
                    <w:r>
                      <w:rPr>
                        <w:rFonts w:ascii="Gill Sans MT"/>
                        <w:color w:val="000000"/>
                        <w:spacing w:val="-1"/>
                        <w:w w:val="115"/>
                        <w:sz w:val="20"/>
                      </w:rPr>
                      <w:t xml:space="preserve"> </w:t>
                    </w:r>
                    <w:r>
                      <w:rPr>
                        <w:rFonts w:ascii="Gill Sans MT"/>
                        <w:color w:val="000000"/>
                        <w:w w:val="115"/>
                        <w:sz w:val="20"/>
                      </w:rPr>
                      <w:t>decision,</w:t>
                    </w:r>
                    <w:r>
                      <w:rPr>
                        <w:rFonts w:ascii="Gill Sans MT"/>
                        <w:color w:val="000000"/>
                        <w:spacing w:val="-1"/>
                        <w:w w:val="115"/>
                        <w:sz w:val="20"/>
                      </w:rPr>
                      <w:t xml:space="preserve"> </w:t>
                    </w:r>
                    <w:r>
                      <w:rPr>
                        <w:rFonts w:ascii="Gill Sans MT"/>
                        <w:color w:val="000000"/>
                        <w:w w:val="115"/>
                        <w:sz w:val="20"/>
                      </w:rPr>
                      <w:t>and</w:t>
                    </w:r>
                    <w:r>
                      <w:rPr>
                        <w:rFonts w:ascii="Gill Sans MT"/>
                        <w:color w:val="000000"/>
                        <w:spacing w:val="-1"/>
                        <w:w w:val="115"/>
                        <w:sz w:val="20"/>
                      </w:rPr>
                      <w:t xml:space="preserve"> </w:t>
                    </w:r>
                    <w:r>
                      <w:rPr>
                        <w:rFonts w:ascii="Gill Sans MT"/>
                        <w:color w:val="000000"/>
                        <w:w w:val="115"/>
                        <w:sz w:val="20"/>
                      </w:rPr>
                      <w:t>when?</w:t>
                    </w:r>
                    <w:r>
                      <w:rPr>
                        <w:rFonts w:ascii="Gill Sans MT"/>
                        <w:color w:val="000000"/>
                        <w:spacing w:val="-1"/>
                        <w:w w:val="115"/>
                        <w:sz w:val="20"/>
                      </w:rPr>
                      <w:t xml:space="preserve"> </w:t>
                    </w:r>
                    <w:r>
                      <w:rPr>
                        <w:rFonts w:ascii="Gill Sans MT"/>
                        <w:color w:val="000000"/>
                        <w:w w:val="115"/>
                        <w:sz w:val="20"/>
                      </w:rPr>
                      <w:t>Is</w:t>
                    </w:r>
                    <w:r>
                      <w:rPr>
                        <w:rFonts w:ascii="Gill Sans MT"/>
                        <w:color w:val="000000"/>
                        <w:spacing w:val="-1"/>
                        <w:w w:val="115"/>
                        <w:sz w:val="20"/>
                      </w:rPr>
                      <w:t xml:space="preserve"> </w:t>
                    </w:r>
                    <w:r>
                      <w:rPr>
                        <w:rFonts w:ascii="Gill Sans MT"/>
                        <w:color w:val="000000"/>
                        <w:w w:val="115"/>
                        <w:sz w:val="20"/>
                      </w:rPr>
                      <w:t>the</w:t>
                    </w:r>
                    <w:r>
                      <w:rPr>
                        <w:rFonts w:ascii="Gill Sans MT"/>
                        <w:color w:val="000000"/>
                        <w:spacing w:val="-1"/>
                        <w:w w:val="115"/>
                        <w:sz w:val="20"/>
                      </w:rPr>
                      <w:t xml:space="preserve"> </w:t>
                    </w:r>
                    <w:r>
                      <w:rPr>
                        <w:rFonts w:ascii="Gill Sans MT"/>
                        <w:color w:val="000000"/>
                        <w:w w:val="115"/>
                        <w:sz w:val="20"/>
                      </w:rPr>
                      <w:t>capacity</w:t>
                    </w:r>
                    <w:r>
                      <w:rPr>
                        <w:rFonts w:ascii="Gill Sans MT"/>
                        <w:color w:val="000000"/>
                        <w:spacing w:val="-1"/>
                        <w:w w:val="115"/>
                        <w:sz w:val="20"/>
                      </w:rPr>
                      <w:t xml:space="preserve"> </w:t>
                    </w:r>
                    <w:r>
                      <w:rPr>
                        <w:rFonts w:ascii="Gill Sans MT"/>
                        <w:color w:val="000000"/>
                        <w:w w:val="115"/>
                        <w:sz w:val="20"/>
                      </w:rPr>
                      <w:t>to contest</w:t>
                    </w:r>
                    <w:r>
                      <w:rPr>
                        <w:rFonts w:ascii="Gill Sans MT"/>
                        <w:color w:val="000000"/>
                        <w:spacing w:val="-15"/>
                        <w:w w:val="115"/>
                        <w:sz w:val="20"/>
                      </w:rPr>
                      <w:t xml:space="preserve"> </w:t>
                    </w:r>
                    <w:r>
                      <w:rPr>
                        <w:rFonts w:ascii="Gill Sans MT"/>
                        <w:color w:val="000000"/>
                        <w:w w:val="115"/>
                        <w:sz w:val="20"/>
                      </w:rPr>
                      <w:t>necessary</w:t>
                    </w:r>
                    <w:r>
                      <w:rPr>
                        <w:rFonts w:ascii="Gill Sans MT"/>
                        <w:color w:val="000000"/>
                        <w:spacing w:val="-15"/>
                        <w:w w:val="115"/>
                        <w:sz w:val="20"/>
                      </w:rPr>
                      <w:t xml:space="preserve"> </w:t>
                    </w:r>
                    <w:r>
                      <w:rPr>
                        <w:rFonts w:ascii="Gill Sans MT"/>
                        <w:color w:val="000000"/>
                        <w:w w:val="115"/>
                        <w:sz w:val="20"/>
                      </w:rPr>
                      <w:t>for</w:t>
                    </w:r>
                    <w:r>
                      <w:rPr>
                        <w:rFonts w:ascii="Gill Sans MT"/>
                        <w:color w:val="000000"/>
                        <w:spacing w:val="-15"/>
                        <w:w w:val="115"/>
                        <w:sz w:val="20"/>
                      </w:rPr>
                      <w:t xml:space="preserve"> </w:t>
                    </w:r>
                    <w:r>
                      <w:rPr>
                        <w:rFonts w:ascii="Gill Sans MT"/>
                        <w:color w:val="000000"/>
                        <w:w w:val="115"/>
                        <w:sz w:val="20"/>
                      </w:rPr>
                      <w:t>decisions</w:t>
                    </w:r>
                    <w:r>
                      <w:rPr>
                        <w:rFonts w:ascii="Gill Sans MT"/>
                        <w:color w:val="000000"/>
                        <w:spacing w:val="-15"/>
                        <w:w w:val="115"/>
                        <w:sz w:val="20"/>
                      </w:rPr>
                      <w:t xml:space="preserve"> </w:t>
                    </w:r>
                    <w:r>
                      <w:rPr>
                        <w:rFonts w:ascii="Gill Sans MT"/>
                        <w:color w:val="000000"/>
                        <w:w w:val="115"/>
                        <w:sz w:val="20"/>
                      </w:rPr>
                      <w:t>made</w:t>
                    </w:r>
                    <w:r>
                      <w:rPr>
                        <w:rFonts w:ascii="Gill Sans MT"/>
                        <w:color w:val="000000"/>
                        <w:spacing w:val="-15"/>
                        <w:w w:val="115"/>
                        <w:sz w:val="20"/>
                      </w:rPr>
                      <w:t xml:space="preserve"> </w:t>
                    </w:r>
                    <w:r>
                      <w:rPr>
                        <w:rFonts w:ascii="Gill Sans MT"/>
                        <w:color w:val="000000"/>
                        <w:w w:val="115"/>
                        <w:sz w:val="20"/>
                      </w:rPr>
                      <w:t>by</w:t>
                    </w:r>
                    <w:r>
                      <w:rPr>
                        <w:rFonts w:ascii="Gill Sans MT"/>
                        <w:color w:val="000000"/>
                        <w:spacing w:val="-15"/>
                        <w:w w:val="115"/>
                        <w:sz w:val="20"/>
                      </w:rPr>
                      <w:t xml:space="preserve"> </w:t>
                    </w:r>
                    <w:r>
                      <w:rPr>
                        <w:rFonts w:ascii="Gill Sans MT"/>
                        <w:color w:val="000000"/>
                        <w:w w:val="115"/>
                        <w:sz w:val="20"/>
                      </w:rPr>
                      <w:t>court</w:t>
                    </w:r>
                    <w:r>
                      <w:rPr>
                        <w:rFonts w:ascii="Gill Sans MT"/>
                        <w:color w:val="000000"/>
                        <w:spacing w:val="-15"/>
                        <w:w w:val="115"/>
                        <w:sz w:val="20"/>
                      </w:rPr>
                      <w:t xml:space="preserve"> </w:t>
                    </w:r>
                    <w:r>
                      <w:rPr>
                        <w:rFonts w:ascii="Gill Sans MT"/>
                        <w:color w:val="000000"/>
                        <w:w w:val="115"/>
                        <w:sz w:val="20"/>
                      </w:rPr>
                      <w:t>administration</w:t>
                    </w:r>
                    <w:r>
                      <w:rPr>
                        <w:rFonts w:ascii="Gill Sans MT"/>
                        <w:color w:val="000000"/>
                        <w:spacing w:val="-15"/>
                        <w:w w:val="115"/>
                        <w:sz w:val="20"/>
                      </w:rPr>
                      <w:t xml:space="preserve"> </w:t>
                    </w:r>
                    <w:r>
                      <w:rPr>
                        <w:rFonts w:ascii="Gill Sans MT"/>
                        <w:color w:val="000000"/>
                        <w:w w:val="115"/>
                        <w:sz w:val="20"/>
                      </w:rPr>
                      <w:t>staff,</w:t>
                    </w:r>
                    <w:r>
                      <w:rPr>
                        <w:rFonts w:ascii="Gill Sans MT"/>
                        <w:color w:val="000000"/>
                        <w:spacing w:val="-15"/>
                        <w:w w:val="115"/>
                        <w:sz w:val="20"/>
                      </w:rPr>
                      <w:t xml:space="preserve"> </w:t>
                    </w:r>
                    <w:r>
                      <w:rPr>
                        <w:rFonts w:ascii="Gill Sans MT"/>
                        <w:color w:val="000000"/>
                        <w:w w:val="115"/>
                        <w:sz w:val="20"/>
                      </w:rPr>
                      <w:t>or</w:t>
                    </w:r>
                    <w:r>
                      <w:rPr>
                        <w:rFonts w:ascii="Gill Sans MT"/>
                        <w:color w:val="000000"/>
                        <w:spacing w:val="-15"/>
                        <w:w w:val="115"/>
                        <w:sz w:val="20"/>
                      </w:rPr>
                      <w:t xml:space="preserve"> </w:t>
                    </w:r>
                    <w:r>
                      <w:rPr>
                        <w:rFonts w:ascii="Gill Sans MT"/>
                        <w:color w:val="000000"/>
                        <w:w w:val="115"/>
                        <w:sz w:val="20"/>
                      </w:rPr>
                      <w:t>only</w:t>
                    </w:r>
                    <w:r>
                      <w:rPr>
                        <w:rFonts w:ascii="Gill Sans MT"/>
                        <w:color w:val="000000"/>
                        <w:spacing w:val="-15"/>
                        <w:w w:val="115"/>
                        <w:sz w:val="20"/>
                      </w:rPr>
                      <w:t xml:space="preserve"> </w:t>
                    </w:r>
                    <w:r>
                      <w:rPr>
                        <w:rFonts w:ascii="Gill Sans MT"/>
                        <w:color w:val="000000"/>
                        <w:w w:val="115"/>
                        <w:sz w:val="20"/>
                      </w:rPr>
                      <w:t>judicial decisions?</w:t>
                    </w:r>
                    <w:r>
                      <w:rPr>
                        <w:rFonts w:ascii="Gill Sans MT"/>
                        <w:color w:val="000000"/>
                        <w:spacing w:val="-6"/>
                        <w:w w:val="115"/>
                        <w:sz w:val="20"/>
                      </w:rPr>
                      <w:t xml:space="preserve"> </w:t>
                    </w:r>
                    <w:r>
                      <w:rPr>
                        <w:rFonts w:ascii="Gill Sans MT"/>
                        <w:color w:val="000000"/>
                        <w:w w:val="115"/>
                        <w:sz w:val="20"/>
                      </w:rPr>
                      <w:t>Consider</w:t>
                    </w:r>
                    <w:r>
                      <w:rPr>
                        <w:rFonts w:ascii="Gill Sans MT"/>
                        <w:color w:val="000000"/>
                        <w:spacing w:val="-6"/>
                        <w:w w:val="115"/>
                        <w:sz w:val="20"/>
                      </w:rPr>
                      <w:t xml:space="preserve"> </w:t>
                    </w:r>
                    <w:r>
                      <w:rPr>
                        <w:rFonts w:ascii="Gill Sans MT"/>
                        <w:color w:val="000000"/>
                        <w:w w:val="115"/>
                        <w:sz w:val="20"/>
                      </w:rPr>
                      <w:t>how</w:t>
                    </w:r>
                    <w:r>
                      <w:rPr>
                        <w:rFonts w:ascii="Gill Sans MT"/>
                        <w:color w:val="000000"/>
                        <w:spacing w:val="-6"/>
                        <w:w w:val="115"/>
                        <w:sz w:val="20"/>
                      </w:rPr>
                      <w:t xml:space="preserve"> </w:t>
                    </w:r>
                    <w:r>
                      <w:rPr>
                        <w:rFonts w:ascii="Gill Sans MT"/>
                        <w:color w:val="000000"/>
                        <w:w w:val="115"/>
                        <w:sz w:val="20"/>
                      </w:rPr>
                      <w:t>courts</w:t>
                    </w:r>
                    <w:r>
                      <w:rPr>
                        <w:rFonts w:ascii="Gill Sans MT"/>
                        <w:color w:val="000000"/>
                        <w:spacing w:val="-6"/>
                        <w:w w:val="115"/>
                        <w:sz w:val="20"/>
                      </w:rPr>
                      <w:t xml:space="preserve"> </w:t>
                    </w:r>
                    <w:r>
                      <w:rPr>
                        <w:rFonts w:ascii="Gill Sans MT"/>
                        <w:color w:val="000000"/>
                        <w:w w:val="115"/>
                        <w:sz w:val="20"/>
                      </w:rPr>
                      <w:t>and</w:t>
                    </w:r>
                    <w:r>
                      <w:rPr>
                        <w:rFonts w:ascii="Gill Sans MT"/>
                        <w:color w:val="000000"/>
                        <w:spacing w:val="-6"/>
                        <w:w w:val="115"/>
                        <w:sz w:val="20"/>
                      </w:rPr>
                      <w:t xml:space="preserve"> </w:t>
                    </w:r>
                    <w:r>
                      <w:rPr>
                        <w:rFonts w:ascii="Gill Sans MT"/>
                        <w:color w:val="000000"/>
                        <w:w w:val="115"/>
                        <w:sz w:val="20"/>
                      </w:rPr>
                      <w:t>tribunals</w:t>
                    </w:r>
                    <w:r>
                      <w:rPr>
                        <w:rFonts w:ascii="Gill Sans MT"/>
                        <w:color w:val="000000"/>
                        <w:spacing w:val="-6"/>
                        <w:w w:val="115"/>
                        <w:sz w:val="20"/>
                      </w:rPr>
                      <w:t xml:space="preserve"> </w:t>
                    </w:r>
                    <w:r>
                      <w:rPr>
                        <w:rFonts w:ascii="Gill Sans MT"/>
                        <w:color w:val="000000"/>
                        <w:w w:val="115"/>
                        <w:sz w:val="20"/>
                      </w:rPr>
                      <w:t>can</w:t>
                    </w:r>
                    <w:r>
                      <w:rPr>
                        <w:rFonts w:ascii="Gill Sans MT"/>
                        <w:color w:val="000000"/>
                        <w:spacing w:val="-6"/>
                        <w:w w:val="115"/>
                        <w:sz w:val="20"/>
                      </w:rPr>
                      <w:t xml:space="preserve"> </w:t>
                    </w:r>
                    <w:r>
                      <w:rPr>
                        <w:rFonts w:ascii="Gill Sans MT"/>
                        <w:color w:val="000000"/>
                        <w:w w:val="115"/>
                        <w:sz w:val="20"/>
                      </w:rPr>
                      <w:t>ensure</w:t>
                    </w:r>
                    <w:r>
                      <w:rPr>
                        <w:rFonts w:ascii="Gill Sans MT"/>
                        <w:color w:val="000000"/>
                        <w:spacing w:val="-6"/>
                        <w:w w:val="115"/>
                        <w:sz w:val="20"/>
                      </w:rPr>
                      <w:t xml:space="preserve"> </w:t>
                    </w:r>
                    <w:r>
                      <w:rPr>
                        <w:rFonts w:ascii="Gill Sans MT"/>
                        <w:color w:val="000000"/>
                        <w:w w:val="115"/>
                        <w:sz w:val="20"/>
                      </w:rPr>
                      <w:t>sufficient</w:t>
                    </w:r>
                    <w:r>
                      <w:rPr>
                        <w:rFonts w:ascii="Gill Sans MT"/>
                        <w:color w:val="000000"/>
                        <w:spacing w:val="-6"/>
                        <w:w w:val="115"/>
                        <w:sz w:val="20"/>
                      </w:rPr>
                      <w:t xml:space="preserve"> </w:t>
                    </w:r>
                    <w:r>
                      <w:rPr>
                        <w:rFonts w:ascii="Gill Sans MT"/>
                        <w:color w:val="000000"/>
                        <w:w w:val="115"/>
                        <w:sz w:val="20"/>
                      </w:rPr>
                      <w:t>information</w:t>
                    </w:r>
                    <w:r>
                      <w:rPr>
                        <w:rFonts w:ascii="Gill Sans MT"/>
                        <w:color w:val="000000"/>
                        <w:spacing w:val="-6"/>
                        <w:w w:val="115"/>
                        <w:sz w:val="20"/>
                      </w:rPr>
                      <w:t xml:space="preserve"> </w:t>
                    </w:r>
                    <w:r>
                      <w:rPr>
                        <w:rFonts w:ascii="Gill Sans MT"/>
                        <w:color w:val="000000"/>
                        <w:w w:val="115"/>
                        <w:sz w:val="20"/>
                      </w:rPr>
                      <w:t>is available to enable decisions to be contested.</w:t>
                    </w:r>
                  </w:p>
                </w:txbxContent>
              </v:textbox>
            </v:shape>
            <v:shape id="docshape353" o:spid="_x0000_s1137" type="#_x0000_t202" style="position:absolute;left:1587;top:303;width:8731;height:783" fillcolor="#dcdee3" stroked="f">
              <v:textbox inset="0,0,0,0">
                <w:txbxContent>
                  <w:p w14:paraId="15AC41C4" w14:textId="77777777" w:rsidR="003E4A35" w:rsidRDefault="00EC59B1">
                    <w:pPr>
                      <w:spacing w:before="227"/>
                      <w:ind w:left="226"/>
                      <w:rPr>
                        <w:b/>
                        <w:color w:val="000000"/>
                        <w:sz w:val="32"/>
                      </w:rPr>
                    </w:pPr>
                    <w:r>
                      <w:rPr>
                        <w:b/>
                        <w:color w:val="37617A"/>
                        <w:spacing w:val="-2"/>
                        <w:w w:val="105"/>
                        <w:sz w:val="32"/>
                      </w:rPr>
                      <w:t>Questions</w:t>
                    </w:r>
                  </w:p>
                </w:txbxContent>
              </v:textbox>
            </v:shape>
            <w10:wrap type="topAndBottom" anchorx="page"/>
          </v:group>
        </w:pict>
      </w:r>
    </w:p>
    <w:p w14:paraId="3D2EBBC2" w14:textId="77777777" w:rsidR="003E4A35" w:rsidRDefault="003E4A35">
      <w:pPr>
        <w:pStyle w:val="BodyText"/>
      </w:pPr>
    </w:p>
    <w:p w14:paraId="44E5CB22" w14:textId="77777777" w:rsidR="003E4A35" w:rsidRDefault="003E4A35">
      <w:pPr>
        <w:pStyle w:val="BodyText"/>
      </w:pPr>
    </w:p>
    <w:p w14:paraId="3EAEA008" w14:textId="77777777" w:rsidR="003E4A35" w:rsidRDefault="003E4A35">
      <w:pPr>
        <w:pStyle w:val="BodyText"/>
      </w:pPr>
    </w:p>
    <w:p w14:paraId="4C3E3416" w14:textId="77777777" w:rsidR="003E4A35" w:rsidRDefault="003E4A35">
      <w:pPr>
        <w:pStyle w:val="BodyText"/>
      </w:pPr>
    </w:p>
    <w:p w14:paraId="09612063" w14:textId="77777777" w:rsidR="003E4A35" w:rsidRDefault="003E4A35">
      <w:pPr>
        <w:pStyle w:val="BodyText"/>
      </w:pPr>
    </w:p>
    <w:p w14:paraId="6E243B1F" w14:textId="77777777" w:rsidR="003E4A35" w:rsidRDefault="003E4A35">
      <w:pPr>
        <w:pStyle w:val="BodyText"/>
      </w:pPr>
    </w:p>
    <w:p w14:paraId="7EFD0733" w14:textId="77777777" w:rsidR="003E4A35" w:rsidRDefault="003E4A35">
      <w:pPr>
        <w:pStyle w:val="BodyText"/>
      </w:pPr>
    </w:p>
    <w:p w14:paraId="4C0A21F1" w14:textId="77777777" w:rsidR="003E4A35" w:rsidRDefault="003E4A35">
      <w:pPr>
        <w:pStyle w:val="BodyText"/>
      </w:pPr>
    </w:p>
    <w:p w14:paraId="3BC5027A" w14:textId="77777777" w:rsidR="003E4A35" w:rsidRDefault="003E4A35">
      <w:pPr>
        <w:pStyle w:val="BodyText"/>
      </w:pPr>
    </w:p>
    <w:p w14:paraId="0FFCD9B1" w14:textId="77777777" w:rsidR="003E4A35" w:rsidRDefault="003E4A35">
      <w:pPr>
        <w:pStyle w:val="BodyText"/>
      </w:pPr>
    </w:p>
    <w:p w14:paraId="723806D5" w14:textId="77777777" w:rsidR="003E4A35" w:rsidRDefault="003E4A35">
      <w:pPr>
        <w:pStyle w:val="BodyText"/>
      </w:pPr>
    </w:p>
    <w:p w14:paraId="6A6B07AC" w14:textId="77777777" w:rsidR="003E4A35" w:rsidRDefault="003E4A35">
      <w:pPr>
        <w:pStyle w:val="BodyText"/>
      </w:pPr>
    </w:p>
    <w:p w14:paraId="271239B6" w14:textId="77777777" w:rsidR="003E4A35" w:rsidRDefault="003E4A35">
      <w:pPr>
        <w:pStyle w:val="BodyText"/>
      </w:pPr>
    </w:p>
    <w:p w14:paraId="013CC7FF" w14:textId="77777777" w:rsidR="003E4A35" w:rsidRDefault="003E4A35">
      <w:pPr>
        <w:pStyle w:val="BodyText"/>
      </w:pPr>
    </w:p>
    <w:p w14:paraId="13D1430D" w14:textId="77777777" w:rsidR="003E4A35" w:rsidRDefault="003E4A35">
      <w:pPr>
        <w:pStyle w:val="BodyText"/>
      </w:pPr>
    </w:p>
    <w:p w14:paraId="5E061327" w14:textId="77777777" w:rsidR="003E4A35" w:rsidRDefault="003E4A35">
      <w:pPr>
        <w:pStyle w:val="BodyText"/>
      </w:pPr>
    </w:p>
    <w:p w14:paraId="2A19A4CF" w14:textId="77777777" w:rsidR="003E4A35" w:rsidRDefault="003E4A35">
      <w:pPr>
        <w:pStyle w:val="BodyText"/>
      </w:pPr>
    </w:p>
    <w:p w14:paraId="34D46F11" w14:textId="77777777" w:rsidR="003E4A35" w:rsidRDefault="003E4A35">
      <w:pPr>
        <w:pStyle w:val="BodyText"/>
      </w:pPr>
    </w:p>
    <w:p w14:paraId="54B5BF28" w14:textId="77777777" w:rsidR="003E4A35" w:rsidRDefault="003E4A35">
      <w:pPr>
        <w:pStyle w:val="BodyText"/>
      </w:pPr>
    </w:p>
    <w:p w14:paraId="5B735585" w14:textId="77777777" w:rsidR="003E4A35" w:rsidRDefault="003E4A35">
      <w:pPr>
        <w:pStyle w:val="BodyText"/>
      </w:pPr>
    </w:p>
    <w:p w14:paraId="72A4B00C" w14:textId="77777777" w:rsidR="003E4A35" w:rsidRDefault="003E4A35">
      <w:pPr>
        <w:pStyle w:val="BodyText"/>
      </w:pPr>
    </w:p>
    <w:p w14:paraId="3302A94E" w14:textId="77777777" w:rsidR="003E4A35" w:rsidRDefault="00EC59B1">
      <w:pPr>
        <w:pStyle w:val="BodyText"/>
        <w:spacing w:before="10"/>
        <w:rPr>
          <w:sz w:val="11"/>
        </w:rPr>
      </w:pPr>
      <w:r>
        <w:pict w14:anchorId="54ED2050">
          <v:shape id="docshape354" o:spid="_x0000_s1135" style="position:absolute;margin-left:79.35pt;margin-top:8.1pt;width:436.55pt;height:.1pt;z-index:-15610880;mso-wrap-distance-left:0;mso-wrap-distance-right:0;mso-position-horizontal-relative:page" coordorigin="1587,162" coordsize="8731,0" path="m1587,162r8731,e" filled="f" strokecolor="#b6bdc8" strokeweight="1pt">
            <v:path arrowok="t"/>
            <w10:wrap type="topAndBottom" anchorx="page"/>
          </v:shape>
        </w:pict>
      </w:r>
    </w:p>
    <w:p w14:paraId="0825F360" w14:textId="77777777" w:rsidR="003E4A35" w:rsidRDefault="003E4A35">
      <w:pPr>
        <w:pStyle w:val="BodyText"/>
        <w:spacing w:before="8"/>
        <w:rPr>
          <w:sz w:val="12"/>
        </w:rPr>
      </w:pPr>
    </w:p>
    <w:p w14:paraId="32F65BC7" w14:textId="77777777" w:rsidR="003E4A35" w:rsidRDefault="00EC59B1">
      <w:pPr>
        <w:pStyle w:val="ListParagraph"/>
        <w:numPr>
          <w:ilvl w:val="0"/>
          <w:numId w:val="63"/>
        </w:numPr>
        <w:tabs>
          <w:tab w:val="left" w:pos="1640"/>
          <w:tab w:val="left" w:pos="1642"/>
        </w:tabs>
        <w:spacing w:line="254" w:lineRule="auto"/>
        <w:ind w:right="1513"/>
        <w:rPr>
          <w:sz w:val="13"/>
        </w:rPr>
      </w:pPr>
      <w:r>
        <w:pict w14:anchorId="27FD7076">
          <v:shape id="docshape355" o:spid="_x0000_s1134" type="#_x0000_t202" style="position:absolute;left:0;text-align:left;margin-left:549pt;margin-top:10.8pt;width:13.15pt;height:14.1pt;z-index:15846912;mso-position-horizontal-relative:page" filled="f" stroked="f">
            <v:textbox inset="0,0,0,0">
              <w:txbxContent>
                <w:p w14:paraId="682F0E2E" w14:textId="77777777" w:rsidR="003E4A35" w:rsidRDefault="00EC59B1">
                  <w:pPr>
                    <w:rPr>
                      <w:b/>
                      <w:sz w:val="24"/>
                    </w:rPr>
                  </w:pPr>
                  <w:r>
                    <w:rPr>
                      <w:b/>
                      <w:color w:val="37617A"/>
                      <w:spacing w:val="-5"/>
                      <w:w w:val="90"/>
                      <w:sz w:val="24"/>
                    </w:rPr>
                    <w:t>81</w:t>
                  </w:r>
                </w:p>
              </w:txbxContent>
            </v:textbox>
            <w10:wrap anchorx="page"/>
          </v:shape>
        </w:pict>
      </w:r>
      <w:r>
        <w:rPr>
          <w:sz w:val="13"/>
        </w:rPr>
        <w:t xml:space="preserve">Justice Melissa </w:t>
      </w:r>
      <w:r>
        <w:rPr>
          <w:w w:val="117"/>
          <w:sz w:val="13"/>
        </w:rPr>
        <w:t>P</w:t>
      </w:r>
      <w:r>
        <w:rPr>
          <w:w w:val="113"/>
          <w:sz w:val="13"/>
        </w:rPr>
        <w:t>e</w:t>
      </w:r>
      <w:r>
        <w:rPr>
          <w:w w:val="96"/>
          <w:sz w:val="13"/>
        </w:rPr>
        <w:t>rr</w:t>
      </w:r>
      <w:r>
        <w:rPr>
          <w:w w:val="115"/>
          <w:sz w:val="13"/>
        </w:rPr>
        <w:t>y</w:t>
      </w:r>
      <w:r>
        <w:rPr>
          <w:w w:val="61"/>
          <w:sz w:val="13"/>
        </w:rPr>
        <w:t>,</w:t>
      </w:r>
      <w:r>
        <w:rPr>
          <w:w w:val="99"/>
          <w:sz w:val="13"/>
        </w:rPr>
        <w:t xml:space="preserve"> </w:t>
      </w:r>
      <w:r>
        <w:rPr>
          <w:w w:val="63"/>
          <w:sz w:val="13"/>
        </w:rPr>
        <w:t>‘</w:t>
      </w:r>
      <w:r>
        <w:rPr>
          <w:spacing w:val="-1"/>
          <w:w w:val="85"/>
          <w:sz w:val="13"/>
        </w:rPr>
        <w:t>i</w:t>
      </w:r>
      <w:r>
        <w:rPr>
          <w:w w:val="127"/>
          <w:sz w:val="13"/>
        </w:rPr>
        <w:t>D</w:t>
      </w:r>
      <w:r>
        <w:rPr>
          <w:w w:val="117"/>
          <w:sz w:val="13"/>
        </w:rPr>
        <w:t>e</w:t>
      </w:r>
      <w:r>
        <w:rPr>
          <w:spacing w:val="-1"/>
          <w:w w:val="121"/>
          <w:sz w:val="13"/>
        </w:rPr>
        <w:t>c</w:t>
      </w:r>
      <w:r>
        <w:rPr>
          <w:w w:val="85"/>
          <w:sz w:val="13"/>
        </w:rPr>
        <w:t>i</w:t>
      </w:r>
      <w:r>
        <w:rPr>
          <w:spacing w:val="-1"/>
          <w:w w:val="121"/>
          <w:sz w:val="13"/>
        </w:rPr>
        <w:t>d</w:t>
      </w:r>
      <w:r>
        <w:rPr>
          <w:spacing w:val="-2"/>
          <w:w w:val="117"/>
          <w:sz w:val="13"/>
        </w:rPr>
        <w:t>e</w:t>
      </w:r>
      <w:r>
        <w:rPr>
          <w:spacing w:val="-3"/>
          <w:w w:val="63"/>
          <w:sz w:val="13"/>
        </w:rPr>
        <w:t>:</w:t>
      </w:r>
      <w:r>
        <w:rPr>
          <w:spacing w:val="-1"/>
          <w:w w:val="99"/>
          <w:sz w:val="13"/>
        </w:rPr>
        <w:t xml:space="preserve"> </w:t>
      </w:r>
      <w:r>
        <w:rPr>
          <w:sz w:val="13"/>
        </w:rPr>
        <w:t xml:space="preserve">Digital Pathways to </w:t>
      </w:r>
      <w:r>
        <w:rPr>
          <w:spacing w:val="1"/>
          <w:w w:val="120"/>
          <w:sz w:val="13"/>
        </w:rPr>
        <w:t>D</w:t>
      </w:r>
      <w:r>
        <w:rPr>
          <w:spacing w:val="1"/>
          <w:w w:val="110"/>
          <w:sz w:val="13"/>
        </w:rPr>
        <w:t>e</w:t>
      </w:r>
      <w:r>
        <w:rPr>
          <w:w w:val="114"/>
          <w:sz w:val="13"/>
        </w:rPr>
        <w:t>c</w:t>
      </w:r>
      <w:r>
        <w:rPr>
          <w:w w:val="78"/>
          <w:sz w:val="13"/>
        </w:rPr>
        <w:t>i</w:t>
      </w:r>
      <w:r>
        <w:rPr>
          <w:w w:val="123"/>
          <w:sz w:val="13"/>
        </w:rPr>
        <w:t>s</w:t>
      </w:r>
      <w:r>
        <w:rPr>
          <w:spacing w:val="1"/>
          <w:w w:val="78"/>
          <w:sz w:val="13"/>
        </w:rPr>
        <w:t>i</w:t>
      </w:r>
      <w:r>
        <w:rPr>
          <w:w w:val="113"/>
          <w:sz w:val="13"/>
        </w:rPr>
        <w:t>o</w:t>
      </w:r>
      <w:r>
        <w:rPr>
          <w:spacing w:val="-3"/>
          <w:w w:val="108"/>
          <w:sz w:val="13"/>
        </w:rPr>
        <w:t>n</w:t>
      </w:r>
      <w:r>
        <w:rPr>
          <w:spacing w:val="-2"/>
          <w:w w:val="56"/>
          <w:sz w:val="13"/>
        </w:rPr>
        <w:t>’</w:t>
      </w:r>
      <w:r>
        <w:rPr>
          <w:spacing w:val="-1"/>
          <w:sz w:val="13"/>
        </w:rPr>
        <w:t xml:space="preserve"> </w:t>
      </w:r>
      <w:r>
        <w:rPr>
          <w:sz w:val="13"/>
        </w:rPr>
        <w:t xml:space="preserve">(Conference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2019 CPD Immigration Law </w:t>
      </w:r>
      <w:r>
        <w:rPr>
          <w:spacing w:val="1"/>
          <w:w w:val="114"/>
          <w:sz w:val="13"/>
        </w:rPr>
        <w:t>C</w:t>
      </w:r>
      <w:r>
        <w:rPr>
          <w:w w:val="109"/>
          <w:sz w:val="13"/>
        </w:rPr>
        <w:t>o</w:t>
      </w:r>
      <w:r>
        <w:rPr>
          <w:spacing w:val="-1"/>
          <w:w w:val="104"/>
          <w:sz w:val="13"/>
        </w:rPr>
        <w:t>n</w:t>
      </w:r>
      <w:r>
        <w:rPr>
          <w:spacing w:val="-1"/>
          <w:w w:val="92"/>
          <w:sz w:val="13"/>
        </w:rPr>
        <w:t>f</w:t>
      </w:r>
      <w:r>
        <w:rPr>
          <w:spacing w:val="1"/>
          <w:w w:val="106"/>
          <w:sz w:val="13"/>
        </w:rPr>
        <w:t>e</w:t>
      </w:r>
      <w:r>
        <w:rPr>
          <w:spacing w:val="-3"/>
          <w:w w:val="89"/>
          <w:sz w:val="13"/>
        </w:rPr>
        <w:t>r</w:t>
      </w:r>
      <w:r>
        <w:rPr>
          <w:spacing w:val="1"/>
          <w:w w:val="106"/>
          <w:sz w:val="13"/>
        </w:rPr>
        <w:t>e</w:t>
      </w:r>
      <w:r>
        <w:rPr>
          <w:spacing w:val="1"/>
          <w:w w:val="104"/>
          <w:sz w:val="13"/>
        </w:rPr>
        <w:t>n</w:t>
      </w:r>
      <w:r>
        <w:rPr>
          <w:spacing w:val="-1"/>
          <w:w w:val="110"/>
          <w:sz w:val="13"/>
        </w:rPr>
        <w:t>c</w:t>
      </w:r>
      <w:r>
        <w:rPr>
          <w:spacing w:val="-1"/>
          <w:w w:val="106"/>
          <w:sz w:val="13"/>
        </w:rPr>
        <w:t>e</w:t>
      </w:r>
      <w:r>
        <w:rPr>
          <w:spacing w:val="-2"/>
          <w:w w:val="54"/>
          <w:sz w:val="13"/>
        </w:rPr>
        <w:t>,</w:t>
      </w:r>
      <w:r>
        <w:rPr>
          <w:spacing w:val="-1"/>
          <w:w w:val="99"/>
          <w:sz w:val="13"/>
        </w:rPr>
        <w:t xml:space="preserve"> </w:t>
      </w:r>
      <w:r>
        <w:rPr>
          <w:sz w:val="13"/>
        </w:rPr>
        <w:t>21</w:t>
      </w:r>
      <w:r>
        <w:rPr>
          <w:spacing w:val="80"/>
          <w:sz w:val="13"/>
        </w:rPr>
        <w:t xml:space="preserve"> </w:t>
      </w:r>
      <w:r>
        <w:rPr>
          <w:sz w:val="13"/>
        </w:rPr>
        <w:t>March</w:t>
      </w:r>
      <w:r>
        <w:rPr>
          <w:spacing w:val="30"/>
          <w:sz w:val="13"/>
        </w:rPr>
        <w:t xml:space="preserve"> </w:t>
      </w:r>
      <w:r>
        <w:rPr>
          <w:sz w:val="13"/>
        </w:rPr>
        <w:t>2019)</w:t>
      </w:r>
      <w:r>
        <w:rPr>
          <w:spacing w:val="31"/>
          <w:sz w:val="13"/>
        </w:rPr>
        <w:t xml:space="preserve"> </w:t>
      </w:r>
      <w:r>
        <w:rPr>
          <w:sz w:val="13"/>
        </w:rPr>
        <w:t>7</w:t>
      </w:r>
      <w:r>
        <w:rPr>
          <w:spacing w:val="31"/>
          <w:sz w:val="13"/>
        </w:rPr>
        <w:t xml:space="preserve"> </w:t>
      </w:r>
      <w:r>
        <w:rPr>
          <w:w w:val="98"/>
          <w:sz w:val="13"/>
        </w:rPr>
        <w:t>&lt;</w:t>
      </w:r>
      <w:hyperlink r:id="rId415">
        <w:r>
          <w:rPr>
            <w:w w:val="107"/>
            <w:sz w:val="13"/>
          </w:rPr>
          <w:t>h</w:t>
        </w:r>
        <w:r>
          <w:rPr>
            <w:spacing w:val="2"/>
            <w:w w:val="85"/>
            <w:sz w:val="13"/>
          </w:rPr>
          <w:t>t</w:t>
        </w:r>
        <w:r>
          <w:rPr>
            <w:spacing w:val="1"/>
            <w:w w:val="101"/>
            <w:sz w:val="13"/>
          </w:rPr>
          <w:t>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w w:val="53"/>
            <w:sz w:val="13"/>
          </w:rPr>
          <w:t>.</w:t>
        </w:r>
        <w:r>
          <w:rPr>
            <w:w w:val="95"/>
            <w:sz w:val="13"/>
          </w:rPr>
          <w:t>f</w:t>
        </w:r>
        <w:r>
          <w:rPr>
            <w:spacing w:val="2"/>
            <w:w w:val="109"/>
            <w:sz w:val="13"/>
          </w:rPr>
          <w:t>e</w:t>
        </w:r>
        <w:r>
          <w:rPr>
            <w:spacing w:val="1"/>
            <w:w w:val="113"/>
            <w:sz w:val="13"/>
          </w:rPr>
          <w:t>d</w:t>
        </w:r>
        <w:r>
          <w:rPr>
            <w:w w:val="113"/>
            <w:sz w:val="13"/>
          </w:rPr>
          <w:t>c</w:t>
        </w:r>
        <w:r>
          <w:rPr>
            <w:spacing w:val="1"/>
            <w:w w:val="112"/>
            <w:sz w:val="13"/>
          </w:rPr>
          <w:t>o</w:t>
        </w:r>
        <w:r>
          <w:rPr>
            <w:spacing w:val="1"/>
            <w:w w:val="110"/>
            <w:sz w:val="13"/>
          </w:rPr>
          <w:t>u</w:t>
        </w:r>
        <w:r>
          <w:rPr>
            <w:spacing w:val="4"/>
            <w:w w:val="92"/>
            <w:sz w:val="13"/>
          </w:rPr>
          <w:t>r</w:t>
        </w:r>
        <w:r>
          <w:rPr>
            <w:spacing w:val="3"/>
            <w:w w:val="85"/>
            <w:sz w:val="13"/>
          </w:rPr>
          <w:t>t</w:t>
        </w:r>
        <w:r>
          <w:rPr>
            <w:spacing w:val="1"/>
            <w:w w:val="53"/>
            <w:sz w:val="13"/>
          </w:rPr>
          <w:t>.</w:t>
        </w:r>
        <w:r>
          <w:rPr>
            <w:spacing w:val="2"/>
            <w:w w:val="124"/>
            <w:sz w:val="13"/>
          </w:rPr>
          <w:t>g</w:t>
        </w:r>
        <w:r>
          <w:rPr>
            <w:spacing w:val="-1"/>
            <w:w w:val="112"/>
            <w:sz w:val="13"/>
          </w:rPr>
          <w:t>o</w:t>
        </w:r>
        <w:r>
          <w:rPr>
            <w:spacing w:val="-5"/>
            <w:w w:val="110"/>
            <w:sz w:val="13"/>
          </w:rPr>
          <w:t>v</w:t>
        </w:r>
        <w:r>
          <w:rPr>
            <w:spacing w:val="3"/>
            <w:w w:val="53"/>
            <w:sz w:val="13"/>
          </w:rPr>
          <w:t>.</w:t>
        </w:r>
        <w:r>
          <w:rPr>
            <w:spacing w:val="1"/>
            <w:w w:val="106"/>
            <w:sz w:val="13"/>
          </w:rPr>
          <w:t>a</w:t>
        </w:r>
        <w:r>
          <w:rPr>
            <w:spacing w:val="2"/>
            <w:w w:val="110"/>
            <w:sz w:val="13"/>
          </w:rPr>
          <w:t>u</w:t>
        </w:r>
        <w:r>
          <w:rPr>
            <w:spacing w:val="-11"/>
            <w:w w:val="117"/>
            <w:sz w:val="13"/>
          </w:rPr>
          <w:t>/</w:t>
        </w:r>
        <w:r>
          <w:rPr>
            <w:spacing w:val="1"/>
            <w:w w:val="113"/>
            <w:sz w:val="13"/>
          </w:rPr>
          <w:t>d</w:t>
        </w:r>
        <w:r>
          <w:rPr>
            <w:spacing w:val="2"/>
            <w:w w:val="77"/>
            <w:sz w:val="13"/>
          </w:rPr>
          <w:t>i</w:t>
        </w:r>
        <w:r>
          <w:rPr>
            <w:spacing w:val="1"/>
            <w:w w:val="124"/>
            <w:sz w:val="13"/>
          </w:rPr>
          <w:t>g</w:t>
        </w:r>
        <w:r>
          <w:rPr>
            <w:spacing w:val="1"/>
            <w:w w:val="77"/>
            <w:sz w:val="13"/>
          </w:rPr>
          <w:t>i</w:t>
        </w:r>
        <w:r>
          <w:rPr>
            <w:spacing w:val="2"/>
            <w:w w:val="85"/>
            <w:sz w:val="13"/>
          </w:rPr>
          <w:t>t</w:t>
        </w:r>
        <w:r>
          <w:rPr>
            <w:spacing w:val="1"/>
            <w:w w:val="106"/>
            <w:sz w:val="13"/>
          </w:rPr>
          <w:t>a</w:t>
        </w:r>
        <w:r>
          <w:rPr>
            <w:spacing w:val="-1"/>
            <w:w w:val="91"/>
            <w:sz w:val="13"/>
          </w:rPr>
          <w:t>l</w:t>
        </w:r>
        <w:r>
          <w:rPr>
            <w:spacing w:val="1"/>
            <w:w w:val="117"/>
            <w:sz w:val="13"/>
          </w:rPr>
          <w:t>-</w:t>
        </w:r>
        <w:r>
          <w:rPr>
            <w:sz w:val="13"/>
          </w:rPr>
          <w:t>law-</w:t>
        </w:r>
        <w:r>
          <w:rPr>
            <w:spacing w:val="1"/>
            <w:w w:val="87"/>
            <w:sz w:val="13"/>
          </w:rPr>
          <w:t>l</w:t>
        </w:r>
        <w:r>
          <w:rPr>
            <w:w w:val="73"/>
            <w:sz w:val="13"/>
          </w:rPr>
          <w:t>i</w:t>
        </w:r>
        <w:r>
          <w:rPr>
            <w:w w:val="108"/>
            <w:sz w:val="13"/>
          </w:rPr>
          <w:t>b</w:t>
        </w:r>
        <w:r>
          <w:rPr>
            <w:w w:val="88"/>
            <w:sz w:val="13"/>
          </w:rPr>
          <w:t>r</w:t>
        </w:r>
        <w:r>
          <w:rPr>
            <w:w w:val="102"/>
            <w:sz w:val="13"/>
          </w:rPr>
          <w:t>a</w:t>
        </w:r>
        <w:r>
          <w:rPr>
            <w:spacing w:val="3"/>
            <w:w w:val="88"/>
            <w:sz w:val="13"/>
          </w:rPr>
          <w:t>r</w:t>
        </w:r>
        <w:r>
          <w:rPr>
            <w:spacing w:val="-9"/>
            <w:w w:val="107"/>
            <w:sz w:val="13"/>
          </w:rPr>
          <w:t>y</w:t>
        </w:r>
        <w:r>
          <w:rPr>
            <w:w w:val="113"/>
            <w:sz w:val="13"/>
          </w:rPr>
          <w:t>/</w:t>
        </w:r>
        <w:r>
          <w:rPr>
            <w:w w:val="56"/>
            <w:sz w:val="13"/>
          </w:rPr>
          <w:t>j</w:t>
        </w:r>
        <w:r>
          <w:rPr>
            <w:w w:val="106"/>
            <w:sz w:val="13"/>
          </w:rPr>
          <w:t>u</w:t>
        </w:r>
        <w:r>
          <w:rPr>
            <w:w w:val="109"/>
            <w:sz w:val="13"/>
          </w:rPr>
          <w:t>d</w:t>
        </w:r>
        <w:r>
          <w:rPr>
            <w:spacing w:val="1"/>
            <w:w w:val="120"/>
            <w:sz w:val="13"/>
          </w:rPr>
          <w:t>g</w:t>
        </w:r>
        <w:r>
          <w:rPr>
            <w:w w:val="105"/>
            <w:sz w:val="13"/>
          </w:rPr>
          <w:t>e</w:t>
        </w:r>
        <w:r>
          <w:rPr>
            <w:spacing w:val="-1"/>
            <w:w w:val="118"/>
            <w:sz w:val="13"/>
          </w:rPr>
          <w:t>s</w:t>
        </w:r>
        <w:r>
          <w:rPr>
            <w:w w:val="113"/>
            <w:sz w:val="13"/>
          </w:rPr>
          <w:t>-</w:t>
        </w:r>
        <w:r>
          <w:rPr>
            <w:spacing w:val="-1"/>
            <w:w w:val="115"/>
            <w:sz w:val="13"/>
          </w:rPr>
          <w:t>s</w:t>
        </w:r>
        <w:r>
          <w:rPr>
            <w:w w:val="105"/>
            <w:sz w:val="13"/>
          </w:rPr>
          <w:t>p</w:t>
        </w:r>
        <w:r>
          <w:rPr>
            <w:w w:val="102"/>
            <w:sz w:val="13"/>
          </w:rPr>
          <w:t>ee</w:t>
        </w:r>
        <w:r>
          <w:rPr>
            <w:spacing w:val="-1"/>
            <w:w w:val="106"/>
            <w:sz w:val="13"/>
          </w:rPr>
          <w:t>c</w:t>
        </w:r>
        <w:r>
          <w:rPr>
            <w:sz w:val="13"/>
          </w:rPr>
          <w:t>h</w:t>
        </w:r>
        <w:r>
          <w:rPr>
            <w:spacing w:val="-1"/>
            <w:w w:val="102"/>
            <w:sz w:val="13"/>
          </w:rPr>
          <w:t>e</w:t>
        </w:r>
        <w:r>
          <w:rPr>
            <w:spacing w:val="-2"/>
            <w:w w:val="115"/>
            <w:sz w:val="13"/>
          </w:rPr>
          <w:t>s</w:t>
        </w:r>
        <w:r>
          <w:rPr>
            <w:spacing w:val="-1"/>
            <w:w w:val="110"/>
            <w:sz w:val="13"/>
          </w:rPr>
          <w:t>/</w:t>
        </w:r>
        <w:r>
          <w:rPr>
            <w:spacing w:val="-1"/>
            <w:w w:val="53"/>
            <w:sz w:val="13"/>
          </w:rPr>
          <w:t>j</w:t>
        </w:r>
        <w:r>
          <w:rPr>
            <w:spacing w:val="-1"/>
            <w:w w:val="103"/>
            <w:sz w:val="13"/>
          </w:rPr>
          <w:t>u</w:t>
        </w:r>
        <w:r>
          <w:rPr>
            <w:w w:val="115"/>
            <w:sz w:val="13"/>
          </w:rPr>
          <w:t>s</w:t>
        </w:r>
        <w:r>
          <w:rPr>
            <w:spacing w:val="-1"/>
            <w:w w:val="75"/>
            <w:sz w:val="13"/>
          </w:rPr>
          <w:t>t</w:t>
        </w:r>
        <w:r>
          <w:rPr>
            <w:w w:val="75"/>
            <w:sz w:val="13"/>
          </w:rPr>
          <w:t>i</w:t>
        </w:r>
        <w:r>
          <w:rPr>
            <w:spacing w:val="-2"/>
            <w:w w:val="106"/>
            <w:sz w:val="13"/>
          </w:rPr>
          <w:t>c</w:t>
        </w:r>
        <w:r>
          <w:rPr>
            <w:spacing w:val="1"/>
            <w:w w:val="102"/>
            <w:sz w:val="13"/>
          </w:rPr>
          <w:t>e</w:t>
        </w:r>
        <w:r>
          <w:rPr>
            <w:spacing w:val="-1"/>
            <w:w w:val="110"/>
            <w:sz w:val="13"/>
          </w:rPr>
          <w:t>-</w:t>
        </w:r>
        <w:r>
          <w:rPr>
            <w:sz w:val="13"/>
          </w:rPr>
          <w:t>perry/perry-j-</w:t>
        </w:r>
        <w:r>
          <w:rPr>
            <w:spacing w:val="-1"/>
            <w:w w:val="105"/>
            <w:sz w:val="13"/>
          </w:rPr>
          <w:t>2</w:t>
        </w:r>
        <w:r>
          <w:rPr>
            <w:spacing w:val="-1"/>
            <w:w w:val="121"/>
            <w:sz w:val="13"/>
          </w:rPr>
          <w:t>0</w:t>
        </w:r>
        <w:r>
          <w:rPr>
            <w:spacing w:val="-1"/>
            <w:w w:val="85"/>
            <w:sz w:val="13"/>
          </w:rPr>
          <w:t>1</w:t>
        </w:r>
        <w:r>
          <w:rPr>
            <w:spacing w:val="2"/>
            <w:w w:val="116"/>
            <w:sz w:val="13"/>
          </w:rPr>
          <w:t>9</w:t>
        </w:r>
        <w:r>
          <w:rPr>
            <w:spacing w:val="-2"/>
            <w:w w:val="121"/>
            <w:sz w:val="13"/>
          </w:rPr>
          <w:t>0</w:t>
        </w:r>
        <w:r>
          <w:rPr>
            <w:w w:val="106"/>
            <w:sz w:val="13"/>
          </w:rPr>
          <w:t>3</w:t>
        </w:r>
        <w:r>
          <w:rPr>
            <w:w w:val="105"/>
            <w:sz w:val="13"/>
          </w:rPr>
          <w:t>2</w:t>
        </w:r>
        <w:r>
          <w:rPr>
            <w:spacing w:val="2"/>
            <w:w w:val="85"/>
            <w:sz w:val="13"/>
          </w:rPr>
          <w:t>1</w:t>
        </w:r>
      </w:hyperlink>
      <w:r>
        <w:rPr>
          <w:spacing w:val="-4"/>
          <w:sz w:val="13"/>
        </w:rPr>
        <w:t>&gt;</w:t>
      </w:r>
      <w:r>
        <w:rPr>
          <w:spacing w:val="-2"/>
          <w:w w:val="55"/>
          <w:sz w:val="13"/>
        </w:rPr>
        <w:t>.</w:t>
      </w:r>
    </w:p>
    <w:p w14:paraId="302BBA16" w14:textId="77777777" w:rsidR="003E4A35" w:rsidRDefault="00EC59B1">
      <w:pPr>
        <w:pStyle w:val="ListParagraph"/>
        <w:numPr>
          <w:ilvl w:val="0"/>
          <w:numId w:val="63"/>
        </w:numPr>
        <w:tabs>
          <w:tab w:val="left" w:pos="1640"/>
          <w:tab w:val="left" w:pos="1642"/>
        </w:tabs>
        <w:ind w:hanging="795"/>
        <w:rPr>
          <w:sz w:val="13"/>
        </w:rPr>
      </w:pPr>
      <w:r>
        <w:rPr>
          <w:w w:val="95"/>
          <w:sz w:val="13"/>
        </w:rPr>
        <w:lastRenderedPageBreak/>
        <w:t>Tania</w:t>
      </w:r>
      <w:r>
        <w:rPr>
          <w:spacing w:val="18"/>
          <w:sz w:val="13"/>
        </w:rPr>
        <w:t xml:space="preserve"> </w:t>
      </w:r>
      <w:r>
        <w:rPr>
          <w:spacing w:val="1"/>
          <w:w w:val="124"/>
          <w:sz w:val="13"/>
        </w:rPr>
        <w:t>S</w:t>
      </w:r>
      <w:r>
        <w:rPr>
          <w:w w:val="107"/>
          <w:sz w:val="13"/>
        </w:rPr>
        <w:t>o</w:t>
      </w:r>
      <w:r>
        <w:rPr>
          <w:w w:val="105"/>
          <w:sz w:val="13"/>
        </w:rPr>
        <w:t>u</w:t>
      </w:r>
      <w:r>
        <w:rPr>
          <w:spacing w:val="-2"/>
          <w:w w:val="87"/>
          <w:sz w:val="13"/>
        </w:rPr>
        <w:t>r</w:t>
      </w:r>
      <w:r>
        <w:rPr>
          <w:w w:val="108"/>
          <w:sz w:val="13"/>
        </w:rPr>
        <w:t>d</w:t>
      </w:r>
      <w:r>
        <w:rPr>
          <w:w w:val="72"/>
          <w:sz w:val="13"/>
        </w:rPr>
        <w:t>i</w:t>
      </w:r>
      <w:r>
        <w:rPr>
          <w:spacing w:val="1"/>
          <w:w w:val="102"/>
          <w:sz w:val="13"/>
        </w:rPr>
        <w:t>n</w:t>
      </w:r>
      <w:r>
        <w:rPr>
          <w:spacing w:val="-2"/>
          <w:w w:val="52"/>
          <w:sz w:val="13"/>
        </w:rPr>
        <w:t>,</w:t>
      </w:r>
      <w:r>
        <w:rPr>
          <w:spacing w:val="19"/>
          <w:sz w:val="13"/>
        </w:rPr>
        <w:t xml:space="preserve"> </w:t>
      </w:r>
      <w:r>
        <w:rPr>
          <w:i/>
          <w:w w:val="95"/>
          <w:sz w:val="13"/>
        </w:rPr>
        <w:t>Judges,</w:t>
      </w:r>
      <w:r>
        <w:rPr>
          <w:i/>
          <w:spacing w:val="17"/>
          <w:sz w:val="13"/>
        </w:rPr>
        <w:t xml:space="preserve"> </w:t>
      </w:r>
      <w:r>
        <w:rPr>
          <w:i/>
          <w:w w:val="95"/>
          <w:sz w:val="13"/>
        </w:rPr>
        <w:t>Technology</w:t>
      </w:r>
      <w:r>
        <w:rPr>
          <w:i/>
          <w:spacing w:val="17"/>
          <w:sz w:val="13"/>
        </w:rPr>
        <w:t xml:space="preserve"> </w:t>
      </w:r>
      <w:r>
        <w:rPr>
          <w:i/>
          <w:w w:val="95"/>
          <w:sz w:val="13"/>
        </w:rPr>
        <w:t>and</w:t>
      </w:r>
      <w:r>
        <w:rPr>
          <w:i/>
          <w:spacing w:val="16"/>
          <w:sz w:val="13"/>
        </w:rPr>
        <w:t xml:space="preserve"> </w:t>
      </w:r>
      <w:r>
        <w:rPr>
          <w:i/>
          <w:w w:val="95"/>
          <w:sz w:val="13"/>
        </w:rPr>
        <w:t>Artificial</w:t>
      </w:r>
      <w:r>
        <w:rPr>
          <w:i/>
          <w:spacing w:val="17"/>
          <w:sz w:val="13"/>
        </w:rPr>
        <w:t xml:space="preserve"> </w:t>
      </w:r>
      <w:r>
        <w:rPr>
          <w:i/>
          <w:spacing w:val="1"/>
          <w:w w:val="92"/>
          <w:sz w:val="13"/>
        </w:rPr>
        <w:t>I</w:t>
      </w:r>
      <w:r>
        <w:rPr>
          <w:i/>
          <w:spacing w:val="-1"/>
          <w:w w:val="106"/>
          <w:sz w:val="13"/>
        </w:rPr>
        <w:t>n</w:t>
      </w:r>
      <w:r>
        <w:rPr>
          <w:i/>
          <w:spacing w:val="-3"/>
          <w:w w:val="80"/>
          <w:sz w:val="13"/>
        </w:rPr>
        <w:t>t</w:t>
      </w:r>
      <w:r>
        <w:rPr>
          <w:i/>
          <w:w w:val="103"/>
          <w:sz w:val="13"/>
        </w:rPr>
        <w:t>e</w:t>
      </w:r>
      <w:r>
        <w:rPr>
          <w:i/>
          <w:spacing w:val="-1"/>
          <w:w w:val="86"/>
          <w:sz w:val="13"/>
        </w:rPr>
        <w:t>l</w:t>
      </w:r>
      <w:r>
        <w:rPr>
          <w:i/>
          <w:w w:val="86"/>
          <w:sz w:val="13"/>
        </w:rPr>
        <w:t>l</w:t>
      </w:r>
      <w:r>
        <w:rPr>
          <w:i/>
          <w:w w:val="73"/>
          <w:sz w:val="13"/>
        </w:rPr>
        <w:t>i</w:t>
      </w:r>
      <w:r>
        <w:rPr>
          <w:i/>
          <w:w w:val="121"/>
          <w:sz w:val="13"/>
        </w:rPr>
        <w:t>g</w:t>
      </w:r>
      <w:r>
        <w:rPr>
          <w:i/>
          <w:spacing w:val="1"/>
          <w:w w:val="103"/>
          <w:sz w:val="13"/>
        </w:rPr>
        <w:t>e</w:t>
      </w:r>
      <w:r>
        <w:rPr>
          <w:i/>
          <w:w w:val="106"/>
          <w:sz w:val="13"/>
        </w:rPr>
        <w:t>n</w:t>
      </w:r>
      <w:r>
        <w:rPr>
          <w:i/>
          <w:w w:val="118"/>
          <w:sz w:val="13"/>
        </w:rPr>
        <w:t>c</w:t>
      </w:r>
      <w:r>
        <w:rPr>
          <w:i/>
          <w:spacing w:val="-1"/>
          <w:w w:val="103"/>
          <w:sz w:val="13"/>
        </w:rPr>
        <w:t>e</w:t>
      </w:r>
      <w:r>
        <w:rPr>
          <w:i/>
          <w:spacing w:val="-2"/>
          <w:w w:val="54"/>
          <w:sz w:val="13"/>
        </w:rPr>
        <w:t>:</w:t>
      </w:r>
      <w:r>
        <w:rPr>
          <w:i/>
          <w:spacing w:val="17"/>
          <w:sz w:val="13"/>
        </w:rPr>
        <w:t xml:space="preserve"> </w:t>
      </w:r>
      <w:r>
        <w:rPr>
          <w:i/>
          <w:w w:val="95"/>
          <w:sz w:val="13"/>
        </w:rPr>
        <w:t>The</w:t>
      </w:r>
      <w:r>
        <w:rPr>
          <w:i/>
          <w:spacing w:val="17"/>
          <w:sz w:val="13"/>
        </w:rPr>
        <w:t xml:space="preserve"> </w:t>
      </w:r>
      <w:r>
        <w:rPr>
          <w:i/>
          <w:w w:val="95"/>
          <w:sz w:val="13"/>
        </w:rPr>
        <w:t>Artificial</w:t>
      </w:r>
      <w:r>
        <w:rPr>
          <w:i/>
          <w:spacing w:val="17"/>
          <w:sz w:val="13"/>
        </w:rPr>
        <w:t xml:space="preserve"> </w:t>
      </w:r>
      <w:r>
        <w:rPr>
          <w:i/>
          <w:w w:val="95"/>
          <w:sz w:val="13"/>
        </w:rPr>
        <w:t>Judge</w:t>
      </w:r>
      <w:r>
        <w:rPr>
          <w:i/>
          <w:spacing w:val="19"/>
          <w:sz w:val="13"/>
        </w:rPr>
        <w:t xml:space="preserve"> </w:t>
      </w:r>
      <w:r>
        <w:rPr>
          <w:w w:val="95"/>
          <w:sz w:val="13"/>
        </w:rPr>
        <w:t>(Edward</w:t>
      </w:r>
      <w:r>
        <w:rPr>
          <w:spacing w:val="18"/>
          <w:sz w:val="13"/>
        </w:rPr>
        <w:t xml:space="preserve"> </w:t>
      </w:r>
      <w:r>
        <w:rPr>
          <w:w w:val="95"/>
          <w:sz w:val="13"/>
        </w:rPr>
        <w:t>Elgar</w:t>
      </w:r>
      <w:r>
        <w:rPr>
          <w:spacing w:val="19"/>
          <w:sz w:val="13"/>
        </w:rPr>
        <w:t xml:space="preserve"> </w:t>
      </w:r>
      <w:r>
        <w:rPr>
          <w:spacing w:val="-1"/>
          <w:w w:val="108"/>
          <w:sz w:val="13"/>
        </w:rPr>
        <w:t>P</w:t>
      </w:r>
      <w:r>
        <w:rPr>
          <w:spacing w:val="-1"/>
          <w:w w:val="105"/>
          <w:sz w:val="13"/>
        </w:rPr>
        <w:t>u</w:t>
      </w:r>
      <w:r>
        <w:rPr>
          <w:spacing w:val="-1"/>
          <w:w w:val="107"/>
          <w:sz w:val="13"/>
        </w:rPr>
        <w:t>b</w:t>
      </w:r>
      <w:r>
        <w:rPr>
          <w:w w:val="86"/>
          <w:sz w:val="13"/>
        </w:rPr>
        <w:t>l</w:t>
      </w:r>
      <w:r>
        <w:rPr>
          <w:spacing w:val="-1"/>
          <w:w w:val="72"/>
          <w:sz w:val="13"/>
        </w:rPr>
        <w:t>i</w:t>
      </w:r>
      <w:r>
        <w:rPr>
          <w:spacing w:val="-1"/>
          <w:w w:val="117"/>
          <w:sz w:val="13"/>
        </w:rPr>
        <w:t>s</w:t>
      </w:r>
      <w:r>
        <w:rPr>
          <w:spacing w:val="-1"/>
          <w:w w:val="102"/>
          <w:sz w:val="13"/>
        </w:rPr>
        <w:t>h</w:t>
      </w:r>
      <w:r>
        <w:rPr>
          <w:spacing w:val="-1"/>
          <w:w w:val="72"/>
          <w:sz w:val="13"/>
        </w:rPr>
        <w:t>i</w:t>
      </w:r>
      <w:r>
        <w:rPr>
          <w:w w:val="102"/>
          <w:sz w:val="13"/>
        </w:rPr>
        <w:t>n</w:t>
      </w:r>
      <w:r>
        <w:rPr>
          <w:w w:val="119"/>
          <w:sz w:val="13"/>
        </w:rPr>
        <w:t>g</w:t>
      </w:r>
      <w:r>
        <w:rPr>
          <w:spacing w:val="-3"/>
          <w:w w:val="52"/>
          <w:sz w:val="13"/>
        </w:rPr>
        <w:t>,</w:t>
      </w:r>
      <w:r>
        <w:rPr>
          <w:spacing w:val="19"/>
          <w:sz w:val="13"/>
        </w:rPr>
        <w:t xml:space="preserve"> </w:t>
      </w:r>
      <w:r>
        <w:rPr>
          <w:w w:val="95"/>
          <w:sz w:val="13"/>
        </w:rPr>
        <w:t>2021)</w:t>
      </w:r>
      <w:r>
        <w:rPr>
          <w:spacing w:val="18"/>
          <w:sz w:val="13"/>
        </w:rPr>
        <w:t xml:space="preserve"> </w:t>
      </w:r>
      <w:r>
        <w:rPr>
          <w:spacing w:val="-4"/>
          <w:w w:val="95"/>
          <w:sz w:val="13"/>
        </w:rPr>
        <w:t>247.</w:t>
      </w:r>
    </w:p>
    <w:p w14:paraId="188E9AD6" w14:textId="77777777" w:rsidR="003E4A35" w:rsidRDefault="003E4A35">
      <w:pPr>
        <w:rPr>
          <w:sz w:val="13"/>
        </w:rPr>
        <w:sectPr w:rsidR="003E4A35">
          <w:pgSz w:w="11910" w:h="16840"/>
          <w:pgMar w:top="840" w:right="460" w:bottom="280" w:left="740" w:header="0" w:footer="0" w:gutter="0"/>
          <w:cols w:space="720"/>
        </w:sectPr>
      </w:pPr>
    </w:p>
    <w:p w14:paraId="31D6CA1A" w14:textId="77777777" w:rsidR="003E4A35" w:rsidRDefault="003E4A35">
      <w:pPr>
        <w:pStyle w:val="BodyText"/>
      </w:pPr>
    </w:p>
    <w:p w14:paraId="1814106E" w14:textId="77777777" w:rsidR="003E4A35" w:rsidRDefault="003E4A35">
      <w:pPr>
        <w:pStyle w:val="BodyText"/>
      </w:pPr>
    </w:p>
    <w:p w14:paraId="54C6FC4A" w14:textId="77777777" w:rsidR="003E4A35" w:rsidRDefault="003E4A35">
      <w:pPr>
        <w:pStyle w:val="BodyText"/>
      </w:pPr>
    </w:p>
    <w:p w14:paraId="70C982CA" w14:textId="77777777" w:rsidR="003E4A35" w:rsidRDefault="003E4A35">
      <w:pPr>
        <w:pStyle w:val="BodyText"/>
      </w:pPr>
    </w:p>
    <w:p w14:paraId="7DAB6C66" w14:textId="77777777" w:rsidR="003E4A35" w:rsidRDefault="003E4A35">
      <w:pPr>
        <w:pStyle w:val="BodyText"/>
      </w:pPr>
    </w:p>
    <w:p w14:paraId="346A9059" w14:textId="77777777" w:rsidR="003E4A35" w:rsidRDefault="003E4A35">
      <w:pPr>
        <w:pStyle w:val="BodyText"/>
      </w:pPr>
    </w:p>
    <w:p w14:paraId="77307394" w14:textId="77777777" w:rsidR="003E4A35" w:rsidRDefault="003E4A35">
      <w:pPr>
        <w:pStyle w:val="BodyText"/>
      </w:pPr>
    </w:p>
    <w:p w14:paraId="18CEFF63" w14:textId="77777777" w:rsidR="003E4A35" w:rsidRDefault="003E4A35">
      <w:pPr>
        <w:pStyle w:val="BodyText"/>
      </w:pPr>
    </w:p>
    <w:p w14:paraId="58282DF0" w14:textId="77777777" w:rsidR="003E4A35" w:rsidRDefault="003E4A35">
      <w:pPr>
        <w:pStyle w:val="BodyText"/>
      </w:pPr>
    </w:p>
    <w:p w14:paraId="18773A24" w14:textId="77777777" w:rsidR="003E4A35" w:rsidRDefault="003E4A35">
      <w:pPr>
        <w:pStyle w:val="BodyText"/>
      </w:pPr>
    </w:p>
    <w:p w14:paraId="30FE2469" w14:textId="77777777" w:rsidR="003E4A35" w:rsidRDefault="003E4A35">
      <w:pPr>
        <w:pStyle w:val="BodyText"/>
      </w:pPr>
    </w:p>
    <w:p w14:paraId="20C7A5DD" w14:textId="77777777" w:rsidR="003E4A35" w:rsidRDefault="003E4A35">
      <w:pPr>
        <w:pStyle w:val="BodyText"/>
      </w:pPr>
    </w:p>
    <w:p w14:paraId="2632E155" w14:textId="77777777" w:rsidR="003E4A35" w:rsidRDefault="003E4A35">
      <w:pPr>
        <w:pStyle w:val="BodyText"/>
      </w:pPr>
    </w:p>
    <w:p w14:paraId="08FB4FC0" w14:textId="77777777" w:rsidR="003E4A35" w:rsidRDefault="003E4A35">
      <w:pPr>
        <w:pStyle w:val="BodyText"/>
      </w:pPr>
    </w:p>
    <w:p w14:paraId="2C2F325F" w14:textId="77777777" w:rsidR="003E4A35" w:rsidRDefault="003E4A35">
      <w:pPr>
        <w:pStyle w:val="BodyText"/>
      </w:pPr>
    </w:p>
    <w:p w14:paraId="29AC3424" w14:textId="77777777" w:rsidR="003E4A35" w:rsidRDefault="003E4A35">
      <w:pPr>
        <w:pStyle w:val="BodyText"/>
      </w:pPr>
    </w:p>
    <w:p w14:paraId="4E590372" w14:textId="77777777" w:rsidR="003E4A35" w:rsidRDefault="003E4A35">
      <w:pPr>
        <w:pStyle w:val="BodyText"/>
      </w:pPr>
    </w:p>
    <w:p w14:paraId="47E6195C" w14:textId="77777777" w:rsidR="003E4A35" w:rsidRDefault="003E4A35">
      <w:pPr>
        <w:pStyle w:val="BodyText"/>
      </w:pPr>
    </w:p>
    <w:p w14:paraId="6167BC4E" w14:textId="77777777" w:rsidR="003E4A35" w:rsidRDefault="003E4A35">
      <w:pPr>
        <w:pStyle w:val="BodyText"/>
      </w:pPr>
    </w:p>
    <w:p w14:paraId="63AFED07" w14:textId="77777777" w:rsidR="003E4A35" w:rsidRDefault="003E4A35">
      <w:pPr>
        <w:pStyle w:val="BodyText"/>
      </w:pPr>
    </w:p>
    <w:p w14:paraId="6F250693" w14:textId="77777777" w:rsidR="003E4A35" w:rsidRDefault="003E4A35">
      <w:pPr>
        <w:pStyle w:val="BodyText"/>
      </w:pPr>
    </w:p>
    <w:p w14:paraId="7A7A17DB" w14:textId="77777777" w:rsidR="003E4A35" w:rsidRDefault="003E4A35">
      <w:pPr>
        <w:pStyle w:val="BodyText"/>
      </w:pPr>
    </w:p>
    <w:p w14:paraId="38F22079" w14:textId="77777777" w:rsidR="003E4A35" w:rsidRDefault="003E4A35">
      <w:pPr>
        <w:pStyle w:val="BodyText"/>
      </w:pPr>
    </w:p>
    <w:p w14:paraId="3BD49BCC" w14:textId="77777777" w:rsidR="003E4A35" w:rsidRDefault="003E4A35">
      <w:pPr>
        <w:pStyle w:val="BodyText"/>
      </w:pPr>
    </w:p>
    <w:p w14:paraId="6669B2C7" w14:textId="77777777" w:rsidR="003E4A35" w:rsidRDefault="003E4A35">
      <w:pPr>
        <w:pStyle w:val="BodyText"/>
      </w:pPr>
    </w:p>
    <w:p w14:paraId="7FFC7C0B" w14:textId="77777777" w:rsidR="003E4A35" w:rsidRDefault="003E4A35">
      <w:pPr>
        <w:pStyle w:val="BodyText"/>
      </w:pPr>
    </w:p>
    <w:p w14:paraId="142FA696" w14:textId="77777777" w:rsidR="003E4A35" w:rsidRDefault="003E4A35">
      <w:pPr>
        <w:pStyle w:val="BodyText"/>
      </w:pPr>
    </w:p>
    <w:p w14:paraId="03169440" w14:textId="77777777" w:rsidR="003E4A35" w:rsidRDefault="003E4A35">
      <w:pPr>
        <w:pStyle w:val="BodyText"/>
      </w:pPr>
    </w:p>
    <w:p w14:paraId="144200DE" w14:textId="77777777" w:rsidR="003E4A35" w:rsidRDefault="003E4A35">
      <w:pPr>
        <w:pStyle w:val="BodyText"/>
      </w:pPr>
    </w:p>
    <w:p w14:paraId="4327FF2B" w14:textId="77777777" w:rsidR="003E4A35" w:rsidRDefault="003E4A35">
      <w:pPr>
        <w:pStyle w:val="BodyText"/>
      </w:pPr>
    </w:p>
    <w:p w14:paraId="70750024" w14:textId="77777777" w:rsidR="003E4A35" w:rsidRDefault="003E4A35">
      <w:pPr>
        <w:pStyle w:val="BodyText"/>
      </w:pPr>
    </w:p>
    <w:p w14:paraId="53935804" w14:textId="77777777" w:rsidR="003E4A35" w:rsidRDefault="003E4A35">
      <w:pPr>
        <w:pStyle w:val="BodyText"/>
      </w:pPr>
    </w:p>
    <w:p w14:paraId="56A483DE" w14:textId="77777777" w:rsidR="003E4A35" w:rsidRDefault="003E4A35">
      <w:pPr>
        <w:pStyle w:val="BodyText"/>
      </w:pPr>
    </w:p>
    <w:p w14:paraId="0063C381" w14:textId="77777777" w:rsidR="003E4A35" w:rsidRDefault="003E4A35">
      <w:pPr>
        <w:pStyle w:val="BodyText"/>
      </w:pPr>
    </w:p>
    <w:p w14:paraId="0E4FD5E7" w14:textId="77777777" w:rsidR="003E4A35" w:rsidRDefault="003E4A35">
      <w:pPr>
        <w:pStyle w:val="BodyText"/>
      </w:pPr>
    </w:p>
    <w:p w14:paraId="27CDAE93" w14:textId="77777777" w:rsidR="003E4A35" w:rsidRDefault="003E4A35">
      <w:pPr>
        <w:pStyle w:val="BodyText"/>
      </w:pPr>
    </w:p>
    <w:p w14:paraId="18AF1354" w14:textId="77777777" w:rsidR="003E4A35" w:rsidRDefault="003E4A35">
      <w:pPr>
        <w:pStyle w:val="BodyText"/>
      </w:pPr>
    </w:p>
    <w:p w14:paraId="0F8545F9" w14:textId="77777777" w:rsidR="003E4A35" w:rsidRDefault="003E4A35">
      <w:pPr>
        <w:pStyle w:val="BodyText"/>
      </w:pPr>
    </w:p>
    <w:p w14:paraId="06DA2DBD" w14:textId="77777777" w:rsidR="003E4A35" w:rsidRDefault="003E4A35">
      <w:pPr>
        <w:pStyle w:val="BodyText"/>
      </w:pPr>
    </w:p>
    <w:p w14:paraId="7B195BB0" w14:textId="77777777" w:rsidR="003E4A35" w:rsidRDefault="003E4A35">
      <w:pPr>
        <w:pStyle w:val="BodyText"/>
      </w:pPr>
    </w:p>
    <w:p w14:paraId="16DF5957" w14:textId="77777777" w:rsidR="003E4A35" w:rsidRDefault="003E4A35">
      <w:pPr>
        <w:pStyle w:val="BodyText"/>
      </w:pPr>
    </w:p>
    <w:p w14:paraId="11730F63" w14:textId="77777777" w:rsidR="003E4A35" w:rsidRDefault="003E4A35">
      <w:pPr>
        <w:pStyle w:val="BodyText"/>
      </w:pPr>
    </w:p>
    <w:p w14:paraId="062205F6" w14:textId="77777777" w:rsidR="003E4A35" w:rsidRDefault="003E4A35">
      <w:pPr>
        <w:pStyle w:val="BodyText"/>
      </w:pPr>
    </w:p>
    <w:p w14:paraId="624B5C4C" w14:textId="77777777" w:rsidR="003E4A35" w:rsidRDefault="003E4A35">
      <w:pPr>
        <w:pStyle w:val="BodyText"/>
      </w:pPr>
    </w:p>
    <w:p w14:paraId="0020B6B7" w14:textId="77777777" w:rsidR="003E4A35" w:rsidRDefault="003E4A35">
      <w:pPr>
        <w:pStyle w:val="BodyText"/>
      </w:pPr>
    </w:p>
    <w:p w14:paraId="020E3B90" w14:textId="77777777" w:rsidR="003E4A35" w:rsidRDefault="003E4A35">
      <w:pPr>
        <w:pStyle w:val="BodyText"/>
      </w:pPr>
    </w:p>
    <w:p w14:paraId="770FB5D0" w14:textId="77777777" w:rsidR="003E4A35" w:rsidRDefault="003E4A35">
      <w:pPr>
        <w:pStyle w:val="BodyText"/>
      </w:pPr>
    </w:p>
    <w:p w14:paraId="30BEE51D" w14:textId="77777777" w:rsidR="003E4A35" w:rsidRDefault="003E4A35">
      <w:pPr>
        <w:pStyle w:val="BodyText"/>
      </w:pPr>
    </w:p>
    <w:p w14:paraId="26684734" w14:textId="77777777" w:rsidR="003E4A35" w:rsidRDefault="003E4A35">
      <w:pPr>
        <w:pStyle w:val="BodyText"/>
      </w:pPr>
    </w:p>
    <w:p w14:paraId="09805C2D" w14:textId="77777777" w:rsidR="003E4A35" w:rsidRDefault="003E4A35">
      <w:pPr>
        <w:pStyle w:val="BodyText"/>
      </w:pPr>
    </w:p>
    <w:p w14:paraId="1C5CEC5D" w14:textId="77777777" w:rsidR="003E4A35" w:rsidRDefault="003E4A35">
      <w:pPr>
        <w:pStyle w:val="BodyText"/>
      </w:pPr>
    </w:p>
    <w:p w14:paraId="33E4603C" w14:textId="77777777" w:rsidR="003E4A35" w:rsidRDefault="003E4A35">
      <w:pPr>
        <w:pStyle w:val="BodyText"/>
      </w:pPr>
    </w:p>
    <w:p w14:paraId="5B4CBD54" w14:textId="77777777" w:rsidR="003E4A35" w:rsidRDefault="003E4A35">
      <w:pPr>
        <w:pStyle w:val="BodyText"/>
      </w:pPr>
    </w:p>
    <w:p w14:paraId="2A08300F" w14:textId="77777777" w:rsidR="003E4A35" w:rsidRDefault="003E4A35">
      <w:pPr>
        <w:pStyle w:val="BodyText"/>
      </w:pPr>
    </w:p>
    <w:p w14:paraId="1728828C" w14:textId="77777777" w:rsidR="003E4A35" w:rsidRDefault="003E4A35">
      <w:pPr>
        <w:pStyle w:val="BodyText"/>
      </w:pPr>
    </w:p>
    <w:p w14:paraId="0824F933" w14:textId="77777777" w:rsidR="003E4A35" w:rsidRDefault="003E4A35">
      <w:pPr>
        <w:pStyle w:val="BodyText"/>
      </w:pPr>
    </w:p>
    <w:p w14:paraId="0D78BFD2" w14:textId="77777777" w:rsidR="003E4A35" w:rsidRDefault="003E4A35">
      <w:pPr>
        <w:pStyle w:val="BodyText"/>
      </w:pPr>
    </w:p>
    <w:p w14:paraId="6C6387CB" w14:textId="77777777" w:rsidR="003E4A35" w:rsidRDefault="003E4A35">
      <w:pPr>
        <w:pStyle w:val="BodyText"/>
      </w:pPr>
    </w:p>
    <w:p w14:paraId="415D72E7" w14:textId="77777777" w:rsidR="003E4A35" w:rsidRDefault="003E4A35">
      <w:pPr>
        <w:pStyle w:val="BodyText"/>
      </w:pPr>
    </w:p>
    <w:p w14:paraId="390DE102" w14:textId="77777777" w:rsidR="003E4A35" w:rsidRDefault="003E4A35">
      <w:pPr>
        <w:pStyle w:val="BodyText"/>
      </w:pPr>
    </w:p>
    <w:p w14:paraId="647DE271" w14:textId="77777777" w:rsidR="003E4A35" w:rsidRDefault="003E4A35">
      <w:pPr>
        <w:pStyle w:val="BodyText"/>
      </w:pPr>
    </w:p>
    <w:p w14:paraId="4C64E549" w14:textId="77777777" w:rsidR="003E4A35" w:rsidRDefault="003E4A35">
      <w:pPr>
        <w:pStyle w:val="BodyText"/>
      </w:pPr>
    </w:p>
    <w:p w14:paraId="55BD125C" w14:textId="77777777" w:rsidR="003E4A35" w:rsidRDefault="003E4A35">
      <w:pPr>
        <w:pStyle w:val="BodyText"/>
      </w:pPr>
    </w:p>
    <w:p w14:paraId="51764264" w14:textId="77777777" w:rsidR="003E4A35" w:rsidRDefault="003E4A35">
      <w:pPr>
        <w:pStyle w:val="BodyText"/>
      </w:pPr>
    </w:p>
    <w:p w14:paraId="40DDD08B" w14:textId="77777777" w:rsidR="003E4A35" w:rsidRDefault="003E4A35">
      <w:pPr>
        <w:pStyle w:val="BodyText"/>
        <w:spacing w:before="5"/>
        <w:rPr>
          <w:sz w:val="17"/>
        </w:rPr>
      </w:pPr>
    </w:p>
    <w:p w14:paraId="189632A6" w14:textId="77777777" w:rsidR="003E4A35" w:rsidRDefault="00EC59B1">
      <w:pPr>
        <w:pStyle w:val="Heading4"/>
        <w:spacing w:before="101"/>
        <w:ind w:left="274"/>
      </w:pPr>
      <w:r>
        <w:rPr>
          <w:color w:val="37617A"/>
          <w:spacing w:val="-5"/>
        </w:rPr>
        <w:t>82</w:t>
      </w:r>
    </w:p>
    <w:p w14:paraId="5521CF17" w14:textId="77777777" w:rsidR="003E4A35" w:rsidRDefault="003E4A35">
      <w:pPr>
        <w:sectPr w:rsidR="003E4A35">
          <w:pgSz w:w="11910" w:h="16840"/>
          <w:pgMar w:top="860" w:right="460" w:bottom="280" w:left="740" w:header="0" w:footer="0" w:gutter="0"/>
          <w:cols w:space="720"/>
        </w:sectPr>
      </w:pPr>
    </w:p>
    <w:p w14:paraId="0D127575" w14:textId="77777777" w:rsidR="003E4A35" w:rsidRDefault="00EC59B1">
      <w:pPr>
        <w:pStyle w:val="BodyText"/>
        <w:rPr>
          <w:b/>
        </w:rPr>
      </w:pPr>
      <w:r>
        <w:lastRenderedPageBreak/>
        <w:pict w14:anchorId="40D018B6">
          <v:rect id="docshape356" o:spid="_x0000_s1133" style="position:absolute;margin-left:28.35pt;margin-top:0;width:566.95pt;height:841.9pt;z-index:-20335104;mso-position-horizontal-relative:page;mso-position-vertical-relative:page" fillcolor="#37617a" stroked="f">
            <w10:wrap anchorx="page" anchory="page"/>
          </v:rect>
        </w:pict>
      </w:r>
    </w:p>
    <w:p w14:paraId="1830C3A7" w14:textId="77777777" w:rsidR="003E4A35" w:rsidRDefault="003E4A35">
      <w:pPr>
        <w:pStyle w:val="BodyText"/>
        <w:rPr>
          <w:b/>
        </w:rPr>
      </w:pPr>
    </w:p>
    <w:p w14:paraId="21CE8F59" w14:textId="77777777" w:rsidR="003E4A35" w:rsidRDefault="003E4A35">
      <w:pPr>
        <w:pStyle w:val="BodyText"/>
        <w:rPr>
          <w:b/>
        </w:rPr>
      </w:pPr>
    </w:p>
    <w:p w14:paraId="0C5E0D38" w14:textId="77777777" w:rsidR="003E4A35" w:rsidRDefault="003E4A35">
      <w:pPr>
        <w:pStyle w:val="BodyText"/>
        <w:rPr>
          <w:b/>
        </w:rPr>
      </w:pPr>
    </w:p>
    <w:p w14:paraId="0F2DE68D" w14:textId="77777777" w:rsidR="003E4A35" w:rsidRDefault="003E4A35">
      <w:pPr>
        <w:pStyle w:val="BodyText"/>
        <w:rPr>
          <w:b/>
        </w:rPr>
      </w:pPr>
    </w:p>
    <w:p w14:paraId="6EF27474" w14:textId="77777777" w:rsidR="003E4A35" w:rsidRDefault="003E4A35">
      <w:pPr>
        <w:pStyle w:val="BodyText"/>
        <w:rPr>
          <w:b/>
        </w:rPr>
      </w:pPr>
    </w:p>
    <w:p w14:paraId="666A800C" w14:textId="77777777" w:rsidR="003E4A35" w:rsidRDefault="003E4A35">
      <w:pPr>
        <w:pStyle w:val="BodyText"/>
        <w:rPr>
          <w:b/>
        </w:rPr>
      </w:pPr>
    </w:p>
    <w:p w14:paraId="1EBF3A95" w14:textId="77777777" w:rsidR="003E4A35" w:rsidRDefault="003E4A35">
      <w:pPr>
        <w:pStyle w:val="BodyText"/>
        <w:rPr>
          <w:b/>
        </w:rPr>
      </w:pPr>
    </w:p>
    <w:p w14:paraId="29372106" w14:textId="77777777" w:rsidR="003E4A35" w:rsidRDefault="003E4A35">
      <w:pPr>
        <w:pStyle w:val="BodyText"/>
        <w:rPr>
          <w:b/>
        </w:rPr>
      </w:pPr>
    </w:p>
    <w:p w14:paraId="42FAB42D" w14:textId="77777777" w:rsidR="003E4A35" w:rsidRDefault="003E4A35">
      <w:pPr>
        <w:pStyle w:val="BodyText"/>
        <w:rPr>
          <w:b/>
        </w:rPr>
      </w:pPr>
    </w:p>
    <w:p w14:paraId="26DF09C0" w14:textId="77777777" w:rsidR="003E4A35" w:rsidRDefault="003E4A35">
      <w:pPr>
        <w:pStyle w:val="BodyText"/>
        <w:rPr>
          <w:b/>
        </w:rPr>
      </w:pPr>
    </w:p>
    <w:p w14:paraId="5585D7B3" w14:textId="77777777" w:rsidR="003E4A35" w:rsidRDefault="003E4A35">
      <w:pPr>
        <w:pStyle w:val="BodyText"/>
        <w:rPr>
          <w:b/>
        </w:rPr>
      </w:pPr>
    </w:p>
    <w:p w14:paraId="0AB0DCC6" w14:textId="77777777" w:rsidR="003E4A35" w:rsidRDefault="003E4A35">
      <w:pPr>
        <w:pStyle w:val="BodyText"/>
        <w:rPr>
          <w:b/>
        </w:rPr>
      </w:pPr>
    </w:p>
    <w:p w14:paraId="3E125D3D" w14:textId="77777777" w:rsidR="003E4A35" w:rsidRDefault="003E4A35">
      <w:pPr>
        <w:pStyle w:val="BodyText"/>
        <w:rPr>
          <w:b/>
        </w:rPr>
      </w:pPr>
    </w:p>
    <w:p w14:paraId="618FC7AC" w14:textId="77777777" w:rsidR="003E4A35" w:rsidRDefault="003E4A35">
      <w:pPr>
        <w:pStyle w:val="BodyText"/>
        <w:rPr>
          <w:b/>
        </w:rPr>
      </w:pPr>
    </w:p>
    <w:p w14:paraId="63EBFB82" w14:textId="77777777" w:rsidR="003E4A35" w:rsidRDefault="003E4A35">
      <w:pPr>
        <w:pStyle w:val="BodyText"/>
        <w:rPr>
          <w:b/>
        </w:rPr>
      </w:pPr>
    </w:p>
    <w:p w14:paraId="6F1C84E3" w14:textId="77777777" w:rsidR="003E4A35" w:rsidRDefault="003E4A35">
      <w:pPr>
        <w:pStyle w:val="BodyText"/>
        <w:rPr>
          <w:b/>
        </w:rPr>
      </w:pPr>
    </w:p>
    <w:p w14:paraId="3422F06D" w14:textId="77777777" w:rsidR="003E4A35" w:rsidRDefault="003E4A35">
      <w:pPr>
        <w:pStyle w:val="BodyText"/>
        <w:rPr>
          <w:b/>
        </w:rPr>
      </w:pPr>
    </w:p>
    <w:p w14:paraId="3B6E5818" w14:textId="77777777" w:rsidR="003E4A35" w:rsidRDefault="00EC59B1">
      <w:pPr>
        <w:pStyle w:val="Heading1"/>
        <w:spacing w:before="433" w:line="187" w:lineRule="auto"/>
        <w:ind w:right="1649"/>
      </w:pPr>
      <w:bookmarkStart w:id="52" w:name="PART_D:REGULATION_ANDGUIDELINES_FORRESPO"/>
      <w:bookmarkStart w:id="53" w:name="_bookmark22"/>
      <w:bookmarkEnd w:id="52"/>
      <w:bookmarkEnd w:id="53"/>
      <w:r>
        <w:rPr>
          <w:color w:val="FFFFFF"/>
          <w:w w:val="105"/>
        </w:rPr>
        <w:t>PART</w:t>
      </w:r>
      <w:r>
        <w:rPr>
          <w:color w:val="FFFFFF"/>
          <w:spacing w:val="-96"/>
          <w:w w:val="105"/>
        </w:rPr>
        <w:t xml:space="preserve"> </w:t>
      </w:r>
      <w:r>
        <w:rPr>
          <w:color w:val="FFFFFF"/>
          <w:w w:val="105"/>
        </w:rPr>
        <w:t xml:space="preserve">D: </w:t>
      </w:r>
      <w:r>
        <w:rPr>
          <w:color w:val="FFFFFF"/>
          <w:spacing w:val="5"/>
          <w:w w:val="107"/>
        </w:rPr>
        <w:t>R</w:t>
      </w:r>
      <w:r>
        <w:rPr>
          <w:color w:val="FFFFFF"/>
          <w:spacing w:val="-13"/>
          <w:w w:val="105"/>
        </w:rPr>
        <w:t>E</w:t>
      </w:r>
      <w:r>
        <w:rPr>
          <w:color w:val="FFFFFF"/>
          <w:spacing w:val="6"/>
          <w:w w:val="106"/>
        </w:rPr>
        <w:t>G</w:t>
      </w:r>
      <w:r>
        <w:rPr>
          <w:color w:val="FFFFFF"/>
          <w:spacing w:val="7"/>
          <w:w w:val="109"/>
        </w:rPr>
        <w:t>U</w:t>
      </w:r>
      <w:r>
        <w:rPr>
          <w:color w:val="FFFFFF"/>
          <w:spacing w:val="31"/>
          <w:w w:val="104"/>
        </w:rPr>
        <w:t>L</w:t>
      </w:r>
      <w:r>
        <w:rPr>
          <w:color w:val="FFFFFF"/>
          <w:spacing w:val="-75"/>
          <w:w w:val="105"/>
        </w:rPr>
        <w:t>A</w:t>
      </w:r>
      <w:r>
        <w:rPr>
          <w:color w:val="FFFFFF"/>
          <w:spacing w:val="-3"/>
          <w:w w:val="99"/>
        </w:rPr>
        <w:t>T</w:t>
      </w:r>
      <w:r>
        <w:rPr>
          <w:color w:val="FFFFFF"/>
          <w:spacing w:val="7"/>
          <w:w w:val="96"/>
        </w:rPr>
        <w:t>I</w:t>
      </w:r>
      <w:r>
        <w:rPr>
          <w:color w:val="FFFFFF"/>
          <w:spacing w:val="5"/>
          <w:w w:val="105"/>
        </w:rPr>
        <w:t>O</w:t>
      </w:r>
      <w:r>
        <w:rPr>
          <w:color w:val="FFFFFF"/>
          <w:spacing w:val="28"/>
          <w:w w:val="113"/>
        </w:rPr>
        <w:t>N</w:t>
      </w:r>
      <w:r>
        <w:rPr>
          <w:color w:val="FFFFFF"/>
          <w:spacing w:val="-83"/>
          <w:w w:val="104"/>
        </w:rPr>
        <w:t xml:space="preserve"> </w:t>
      </w:r>
      <w:r>
        <w:rPr>
          <w:color w:val="FFFFFF"/>
          <w:w w:val="105"/>
        </w:rPr>
        <w:t>AND GUIDELINES</w:t>
      </w:r>
      <w:r>
        <w:rPr>
          <w:color w:val="FFFFFF"/>
          <w:spacing w:val="-40"/>
          <w:w w:val="105"/>
        </w:rPr>
        <w:t xml:space="preserve"> </w:t>
      </w:r>
      <w:r>
        <w:rPr>
          <w:color w:val="FFFFFF"/>
          <w:w w:val="105"/>
        </w:rPr>
        <w:t>FOR RESPONSIBLE</w:t>
      </w:r>
      <w:r>
        <w:rPr>
          <w:color w:val="FFFFFF"/>
          <w:spacing w:val="-42"/>
          <w:w w:val="105"/>
        </w:rPr>
        <w:t xml:space="preserve"> </w:t>
      </w:r>
      <w:r>
        <w:rPr>
          <w:color w:val="FFFFFF"/>
          <w:w w:val="105"/>
        </w:rPr>
        <w:t>USE OF</w:t>
      </w:r>
      <w:r>
        <w:rPr>
          <w:color w:val="FFFFFF"/>
          <w:spacing w:val="-27"/>
          <w:w w:val="105"/>
        </w:rPr>
        <w:t xml:space="preserve"> </w:t>
      </w:r>
      <w:r>
        <w:rPr>
          <w:color w:val="FFFFFF"/>
          <w:w w:val="105"/>
        </w:rPr>
        <w:t>AI</w:t>
      </w:r>
    </w:p>
    <w:p w14:paraId="13366A09" w14:textId="77777777" w:rsidR="003E4A35" w:rsidRDefault="003E4A35">
      <w:pPr>
        <w:spacing w:line="187" w:lineRule="auto"/>
        <w:sectPr w:rsidR="003E4A35">
          <w:headerReference w:type="default" r:id="rId416"/>
          <w:pgSz w:w="11910" w:h="16840"/>
          <w:pgMar w:top="1920" w:right="460" w:bottom="280" w:left="740" w:header="0" w:footer="0" w:gutter="0"/>
          <w:cols w:space="720"/>
        </w:sectPr>
      </w:pPr>
    </w:p>
    <w:p w14:paraId="298EA287" w14:textId="77777777" w:rsidR="003E4A35" w:rsidRDefault="00EC59B1">
      <w:pPr>
        <w:pStyle w:val="BodyText"/>
        <w:rPr>
          <w:b/>
        </w:rPr>
      </w:pPr>
      <w:r>
        <w:lastRenderedPageBreak/>
        <w:pict w14:anchorId="0A50E0A7">
          <v:rect id="docshape357" o:spid="_x0000_s1132" style="position:absolute;margin-left:79.35pt;margin-top:0;width:515.9pt;height:841.9pt;z-index:15847936;mso-position-horizontal-relative:page;mso-position-vertical-relative:page" fillcolor="#37617a" stroked="f">
            <w10:wrap anchorx="page" anchory="page"/>
          </v:rect>
        </w:pict>
      </w:r>
    </w:p>
    <w:p w14:paraId="5FFDE4EA" w14:textId="77777777" w:rsidR="003E4A35" w:rsidRDefault="003E4A35">
      <w:pPr>
        <w:pStyle w:val="BodyText"/>
        <w:rPr>
          <w:b/>
        </w:rPr>
      </w:pPr>
    </w:p>
    <w:p w14:paraId="2A43D6FA" w14:textId="77777777" w:rsidR="003E4A35" w:rsidRDefault="003E4A35">
      <w:pPr>
        <w:pStyle w:val="BodyText"/>
        <w:rPr>
          <w:b/>
        </w:rPr>
      </w:pPr>
    </w:p>
    <w:p w14:paraId="079AF2DD" w14:textId="77777777" w:rsidR="003E4A35" w:rsidRDefault="003E4A35">
      <w:pPr>
        <w:pStyle w:val="BodyText"/>
        <w:rPr>
          <w:b/>
        </w:rPr>
      </w:pPr>
    </w:p>
    <w:p w14:paraId="5E63CB0B" w14:textId="77777777" w:rsidR="003E4A35" w:rsidRDefault="003E4A35">
      <w:pPr>
        <w:pStyle w:val="BodyText"/>
        <w:rPr>
          <w:b/>
        </w:rPr>
      </w:pPr>
    </w:p>
    <w:p w14:paraId="35715F21" w14:textId="77777777" w:rsidR="003E4A35" w:rsidRDefault="003E4A35">
      <w:pPr>
        <w:pStyle w:val="BodyText"/>
        <w:rPr>
          <w:b/>
        </w:rPr>
      </w:pPr>
    </w:p>
    <w:p w14:paraId="595B51AC" w14:textId="77777777" w:rsidR="003E4A35" w:rsidRDefault="003E4A35">
      <w:pPr>
        <w:pStyle w:val="BodyText"/>
        <w:rPr>
          <w:b/>
        </w:rPr>
      </w:pPr>
    </w:p>
    <w:p w14:paraId="1F5927C7" w14:textId="77777777" w:rsidR="003E4A35" w:rsidRDefault="003E4A35">
      <w:pPr>
        <w:pStyle w:val="BodyText"/>
        <w:rPr>
          <w:b/>
        </w:rPr>
      </w:pPr>
    </w:p>
    <w:p w14:paraId="3A57AD2C" w14:textId="77777777" w:rsidR="003E4A35" w:rsidRDefault="003E4A35">
      <w:pPr>
        <w:pStyle w:val="BodyText"/>
        <w:rPr>
          <w:b/>
        </w:rPr>
      </w:pPr>
    </w:p>
    <w:p w14:paraId="509B4D72" w14:textId="77777777" w:rsidR="003E4A35" w:rsidRDefault="003E4A35">
      <w:pPr>
        <w:pStyle w:val="BodyText"/>
        <w:rPr>
          <w:b/>
        </w:rPr>
      </w:pPr>
    </w:p>
    <w:p w14:paraId="70F6EDCC" w14:textId="77777777" w:rsidR="003E4A35" w:rsidRDefault="003E4A35">
      <w:pPr>
        <w:pStyle w:val="BodyText"/>
        <w:rPr>
          <w:b/>
        </w:rPr>
      </w:pPr>
    </w:p>
    <w:p w14:paraId="4C0D8DB7" w14:textId="77777777" w:rsidR="003E4A35" w:rsidRDefault="003E4A35">
      <w:pPr>
        <w:pStyle w:val="BodyText"/>
        <w:rPr>
          <w:b/>
        </w:rPr>
      </w:pPr>
    </w:p>
    <w:p w14:paraId="3F0280D2" w14:textId="77777777" w:rsidR="003E4A35" w:rsidRDefault="003E4A35">
      <w:pPr>
        <w:pStyle w:val="BodyText"/>
        <w:rPr>
          <w:b/>
        </w:rPr>
      </w:pPr>
    </w:p>
    <w:p w14:paraId="5E14BBDF" w14:textId="77777777" w:rsidR="003E4A35" w:rsidRDefault="003E4A35">
      <w:pPr>
        <w:pStyle w:val="BodyText"/>
        <w:rPr>
          <w:b/>
        </w:rPr>
      </w:pPr>
    </w:p>
    <w:p w14:paraId="5C785412" w14:textId="77777777" w:rsidR="003E4A35" w:rsidRDefault="003E4A35">
      <w:pPr>
        <w:pStyle w:val="BodyText"/>
        <w:rPr>
          <w:b/>
        </w:rPr>
      </w:pPr>
    </w:p>
    <w:p w14:paraId="0F3E0C43" w14:textId="77777777" w:rsidR="003E4A35" w:rsidRDefault="003E4A35">
      <w:pPr>
        <w:pStyle w:val="BodyText"/>
        <w:rPr>
          <w:b/>
        </w:rPr>
      </w:pPr>
    </w:p>
    <w:p w14:paraId="5A691206" w14:textId="77777777" w:rsidR="003E4A35" w:rsidRDefault="003E4A35">
      <w:pPr>
        <w:pStyle w:val="BodyText"/>
        <w:rPr>
          <w:b/>
        </w:rPr>
      </w:pPr>
    </w:p>
    <w:p w14:paraId="0BE5460D" w14:textId="77777777" w:rsidR="003E4A35" w:rsidRDefault="003E4A35">
      <w:pPr>
        <w:pStyle w:val="BodyText"/>
        <w:rPr>
          <w:b/>
        </w:rPr>
      </w:pPr>
    </w:p>
    <w:p w14:paraId="75BD1A57" w14:textId="77777777" w:rsidR="003E4A35" w:rsidRDefault="003E4A35">
      <w:pPr>
        <w:pStyle w:val="BodyText"/>
        <w:rPr>
          <w:b/>
        </w:rPr>
      </w:pPr>
    </w:p>
    <w:p w14:paraId="72A86F97" w14:textId="77777777" w:rsidR="003E4A35" w:rsidRDefault="003E4A35">
      <w:pPr>
        <w:pStyle w:val="BodyText"/>
        <w:rPr>
          <w:b/>
        </w:rPr>
      </w:pPr>
    </w:p>
    <w:p w14:paraId="42CDFAF4" w14:textId="77777777" w:rsidR="003E4A35" w:rsidRDefault="003E4A35">
      <w:pPr>
        <w:pStyle w:val="BodyText"/>
        <w:rPr>
          <w:b/>
        </w:rPr>
      </w:pPr>
    </w:p>
    <w:p w14:paraId="7321294C" w14:textId="77777777" w:rsidR="003E4A35" w:rsidRDefault="003E4A35">
      <w:pPr>
        <w:pStyle w:val="BodyText"/>
        <w:rPr>
          <w:b/>
        </w:rPr>
      </w:pPr>
    </w:p>
    <w:p w14:paraId="5A3A2D76" w14:textId="77777777" w:rsidR="003E4A35" w:rsidRDefault="003E4A35">
      <w:pPr>
        <w:pStyle w:val="BodyText"/>
        <w:rPr>
          <w:b/>
        </w:rPr>
      </w:pPr>
    </w:p>
    <w:p w14:paraId="04EEF498" w14:textId="77777777" w:rsidR="003E4A35" w:rsidRDefault="003E4A35">
      <w:pPr>
        <w:pStyle w:val="BodyText"/>
        <w:rPr>
          <w:b/>
        </w:rPr>
      </w:pPr>
    </w:p>
    <w:p w14:paraId="5E2A0DD6" w14:textId="77777777" w:rsidR="003E4A35" w:rsidRDefault="003E4A35">
      <w:pPr>
        <w:pStyle w:val="BodyText"/>
        <w:rPr>
          <w:b/>
        </w:rPr>
      </w:pPr>
    </w:p>
    <w:p w14:paraId="0E61A170" w14:textId="77777777" w:rsidR="003E4A35" w:rsidRDefault="003E4A35">
      <w:pPr>
        <w:pStyle w:val="BodyText"/>
        <w:rPr>
          <w:b/>
        </w:rPr>
      </w:pPr>
    </w:p>
    <w:p w14:paraId="527AFF3B" w14:textId="77777777" w:rsidR="003E4A35" w:rsidRDefault="003E4A35">
      <w:pPr>
        <w:pStyle w:val="BodyText"/>
        <w:rPr>
          <w:b/>
        </w:rPr>
      </w:pPr>
    </w:p>
    <w:p w14:paraId="539E6774" w14:textId="77777777" w:rsidR="003E4A35" w:rsidRDefault="003E4A35">
      <w:pPr>
        <w:pStyle w:val="BodyText"/>
        <w:rPr>
          <w:b/>
        </w:rPr>
      </w:pPr>
    </w:p>
    <w:p w14:paraId="7EF3B1FE" w14:textId="77777777" w:rsidR="003E4A35" w:rsidRDefault="003E4A35">
      <w:pPr>
        <w:pStyle w:val="BodyText"/>
        <w:rPr>
          <w:b/>
        </w:rPr>
      </w:pPr>
    </w:p>
    <w:p w14:paraId="660049D8" w14:textId="77777777" w:rsidR="003E4A35" w:rsidRDefault="003E4A35">
      <w:pPr>
        <w:pStyle w:val="BodyText"/>
        <w:rPr>
          <w:b/>
        </w:rPr>
      </w:pPr>
    </w:p>
    <w:p w14:paraId="341DC4F4" w14:textId="77777777" w:rsidR="003E4A35" w:rsidRDefault="003E4A35">
      <w:pPr>
        <w:pStyle w:val="BodyText"/>
        <w:rPr>
          <w:b/>
        </w:rPr>
      </w:pPr>
    </w:p>
    <w:p w14:paraId="7519842D" w14:textId="77777777" w:rsidR="003E4A35" w:rsidRDefault="003E4A35">
      <w:pPr>
        <w:pStyle w:val="BodyText"/>
        <w:rPr>
          <w:b/>
        </w:rPr>
      </w:pPr>
    </w:p>
    <w:p w14:paraId="6EF0B3BF" w14:textId="77777777" w:rsidR="003E4A35" w:rsidRDefault="003E4A35">
      <w:pPr>
        <w:pStyle w:val="BodyText"/>
        <w:rPr>
          <w:b/>
        </w:rPr>
      </w:pPr>
    </w:p>
    <w:p w14:paraId="232C9AE7" w14:textId="77777777" w:rsidR="003E4A35" w:rsidRDefault="003E4A35">
      <w:pPr>
        <w:pStyle w:val="BodyText"/>
        <w:rPr>
          <w:b/>
        </w:rPr>
      </w:pPr>
    </w:p>
    <w:p w14:paraId="013F54C8" w14:textId="77777777" w:rsidR="003E4A35" w:rsidRDefault="003E4A35">
      <w:pPr>
        <w:pStyle w:val="BodyText"/>
        <w:rPr>
          <w:b/>
        </w:rPr>
      </w:pPr>
    </w:p>
    <w:p w14:paraId="75A42D5B" w14:textId="77777777" w:rsidR="003E4A35" w:rsidRDefault="003E4A35">
      <w:pPr>
        <w:pStyle w:val="BodyText"/>
        <w:rPr>
          <w:b/>
        </w:rPr>
      </w:pPr>
    </w:p>
    <w:p w14:paraId="366CFED0" w14:textId="77777777" w:rsidR="003E4A35" w:rsidRDefault="003E4A35">
      <w:pPr>
        <w:pStyle w:val="BodyText"/>
        <w:rPr>
          <w:b/>
        </w:rPr>
      </w:pPr>
    </w:p>
    <w:p w14:paraId="0E782F3B" w14:textId="77777777" w:rsidR="003E4A35" w:rsidRDefault="003E4A35">
      <w:pPr>
        <w:pStyle w:val="BodyText"/>
        <w:rPr>
          <w:b/>
        </w:rPr>
      </w:pPr>
    </w:p>
    <w:p w14:paraId="33B8B0B8" w14:textId="77777777" w:rsidR="003E4A35" w:rsidRDefault="003E4A35">
      <w:pPr>
        <w:pStyle w:val="BodyText"/>
        <w:rPr>
          <w:b/>
        </w:rPr>
      </w:pPr>
    </w:p>
    <w:p w14:paraId="4F6044DB" w14:textId="77777777" w:rsidR="003E4A35" w:rsidRDefault="003E4A35">
      <w:pPr>
        <w:pStyle w:val="BodyText"/>
        <w:rPr>
          <w:b/>
        </w:rPr>
      </w:pPr>
    </w:p>
    <w:p w14:paraId="3B3E605F" w14:textId="77777777" w:rsidR="003E4A35" w:rsidRDefault="003E4A35">
      <w:pPr>
        <w:pStyle w:val="BodyText"/>
        <w:rPr>
          <w:b/>
        </w:rPr>
      </w:pPr>
    </w:p>
    <w:p w14:paraId="6303FC0B" w14:textId="77777777" w:rsidR="003E4A35" w:rsidRDefault="003E4A35">
      <w:pPr>
        <w:pStyle w:val="BodyText"/>
        <w:rPr>
          <w:b/>
        </w:rPr>
      </w:pPr>
    </w:p>
    <w:p w14:paraId="2AE9228A" w14:textId="77777777" w:rsidR="003E4A35" w:rsidRDefault="003E4A35">
      <w:pPr>
        <w:pStyle w:val="BodyText"/>
        <w:rPr>
          <w:b/>
        </w:rPr>
      </w:pPr>
    </w:p>
    <w:p w14:paraId="4CDEDB3A" w14:textId="77777777" w:rsidR="003E4A35" w:rsidRDefault="003E4A35">
      <w:pPr>
        <w:pStyle w:val="BodyText"/>
        <w:rPr>
          <w:b/>
        </w:rPr>
      </w:pPr>
    </w:p>
    <w:p w14:paraId="1C8D2AC5" w14:textId="77777777" w:rsidR="003E4A35" w:rsidRDefault="003E4A35">
      <w:pPr>
        <w:pStyle w:val="BodyText"/>
        <w:rPr>
          <w:b/>
        </w:rPr>
      </w:pPr>
    </w:p>
    <w:p w14:paraId="6EAE9437" w14:textId="77777777" w:rsidR="003E4A35" w:rsidRDefault="003E4A35">
      <w:pPr>
        <w:pStyle w:val="BodyText"/>
        <w:rPr>
          <w:b/>
        </w:rPr>
      </w:pPr>
    </w:p>
    <w:p w14:paraId="3A78FB37" w14:textId="77777777" w:rsidR="003E4A35" w:rsidRDefault="003E4A35">
      <w:pPr>
        <w:pStyle w:val="BodyText"/>
        <w:rPr>
          <w:b/>
        </w:rPr>
      </w:pPr>
    </w:p>
    <w:p w14:paraId="4E4A42EC" w14:textId="77777777" w:rsidR="003E4A35" w:rsidRDefault="003E4A35">
      <w:pPr>
        <w:pStyle w:val="BodyText"/>
        <w:rPr>
          <w:b/>
        </w:rPr>
      </w:pPr>
    </w:p>
    <w:p w14:paraId="11F63EB0" w14:textId="77777777" w:rsidR="003E4A35" w:rsidRDefault="003E4A35">
      <w:pPr>
        <w:pStyle w:val="BodyText"/>
        <w:rPr>
          <w:b/>
        </w:rPr>
      </w:pPr>
    </w:p>
    <w:p w14:paraId="2ECFAF72" w14:textId="77777777" w:rsidR="003E4A35" w:rsidRDefault="003E4A35">
      <w:pPr>
        <w:pStyle w:val="BodyText"/>
        <w:rPr>
          <w:b/>
        </w:rPr>
      </w:pPr>
    </w:p>
    <w:p w14:paraId="708A6328" w14:textId="77777777" w:rsidR="003E4A35" w:rsidRDefault="003E4A35">
      <w:pPr>
        <w:pStyle w:val="BodyText"/>
        <w:rPr>
          <w:b/>
        </w:rPr>
      </w:pPr>
    </w:p>
    <w:p w14:paraId="080ADEF6" w14:textId="77777777" w:rsidR="003E4A35" w:rsidRDefault="003E4A35">
      <w:pPr>
        <w:pStyle w:val="BodyText"/>
        <w:rPr>
          <w:b/>
        </w:rPr>
      </w:pPr>
    </w:p>
    <w:p w14:paraId="2418265C" w14:textId="77777777" w:rsidR="003E4A35" w:rsidRDefault="003E4A35">
      <w:pPr>
        <w:pStyle w:val="BodyText"/>
        <w:rPr>
          <w:b/>
        </w:rPr>
      </w:pPr>
    </w:p>
    <w:p w14:paraId="4D846A97" w14:textId="77777777" w:rsidR="003E4A35" w:rsidRDefault="003E4A35">
      <w:pPr>
        <w:pStyle w:val="BodyText"/>
        <w:rPr>
          <w:b/>
        </w:rPr>
      </w:pPr>
    </w:p>
    <w:p w14:paraId="6BFA1485" w14:textId="77777777" w:rsidR="003E4A35" w:rsidRDefault="003E4A35">
      <w:pPr>
        <w:pStyle w:val="BodyText"/>
        <w:rPr>
          <w:b/>
        </w:rPr>
      </w:pPr>
    </w:p>
    <w:p w14:paraId="73F22135" w14:textId="77777777" w:rsidR="003E4A35" w:rsidRDefault="003E4A35">
      <w:pPr>
        <w:pStyle w:val="BodyText"/>
        <w:rPr>
          <w:b/>
        </w:rPr>
      </w:pPr>
    </w:p>
    <w:p w14:paraId="2AF0E7DD" w14:textId="77777777" w:rsidR="003E4A35" w:rsidRDefault="003E4A35">
      <w:pPr>
        <w:pStyle w:val="BodyText"/>
        <w:rPr>
          <w:b/>
        </w:rPr>
      </w:pPr>
    </w:p>
    <w:p w14:paraId="76FBDBA1" w14:textId="77777777" w:rsidR="003E4A35" w:rsidRDefault="003E4A35">
      <w:pPr>
        <w:pStyle w:val="BodyText"/>
        <w:rPr>
          <w:b/>
        </w:rPr>
      </w:pPr>
    </w:p>
    <w:p w14:paraId="3725A13B" w14:textId="77777777" w:rsidR="003E4A35" w:rsidRDefault="003E4A35">
      <w:pPr>
        <w:pStyle w:val="BodyText"/>
        <w:rPr>
          <w:b/>
        </w:rPr>
      </w:pPr>
    </w:p>
    <w:p w14:paraId="39A72415" w14:textId="77777777" w:rsidR="003E4A35" w:rsidRDefault="003E4A35">
      <w:pPr>
        <w:pStyle w:val="BodyText"/>
        <w:spacing w:before="7"/>
        <w:rPr>
          <w:b/>
          <w:sz w:val="27"/>
        </w:rPr>
      </w:pPr>
    </w:p>
    <w:p w14:paraId="5C2016B0" w14:textId="77777777" w:rsidR="003E4A35" w:rsidRDefault="00EC59B1">
      <w:pPr>
        <w:pStyle w:val="Heading4"/>
        <w:spacing w:before="100"/>
        <w:ind w:left="282"/>
      </w:pPr>
      <w:r>
        <w:rPr>
          <w:color w:val="37617A"/>
          <w:spacing w:val="-5"/>
        </w:rPr>
        <w:t>84</w:t>
      </w:r>
    </w:p>
    <w:p w14:paraId="56134EB4" w14:textId="77777777" w:rsidR="003E4A35" w:rsidRDefault="003E4A35">
      <w:pPr>
        <w:sectPr w:rsidR="003E4A35">
          <w:headerReference w:type="even" r:id="rId417"/>
          <w:pgSz w:w="11910" w:h="16840"/>
          <w:pgMar w:top="1920" w:right="460" w:bottom="280" w:left="740" w:header="0" w:footer="0" w:gutter="0"/>
          <w:cols w:space="720"/>
        </w:sectPr>
      </w:pPr>
    </w:p>
    <w:p w14:paraId="3DBF3764" w14:textId="77777777" w:rsidR="003E4A35" w:rsidRDefault="00EC59B1">
      <w:pPr>
        <w:pStyle w:val="BodyText"/>
        <w:spacing w:before="2"/>
        <w:rPr>
          <w:b/>
          <w:sz w:val="13"/>
        </w:rPr>
      </w:pPr>
      <w:r>
        <w:lastRenderedPageBreak/>
        <w:pict w14:anchorId="5BC714AC">
          <v:rect id="docshape358" o:spid="_x0000_s1131" style="position:absolute;margin-left:0;margin-top:0;width:595.3pt;height:841.9pt;z-index:-20332544;mso-position-horizontal-relative:page;mso-position-vertical-relative:page" fillcolor="#37617a" stroked="f">
            <w10:wrap anchorx="page" anchory="page"/>
          </v:rect>
        </w:pict>
      </w:r>
    </w:p>
    <w:p w14:paraId="6BBCD5A9" w14:textId="77777777" w:rsidR="003E4A35" w:rsidRDefault="00EC59B1">
      <w:pPr>
        <w:spacing w:before="101"/>
        <w:ind w:right="665"/>
        <w:jc w:val="right"/>
        <w:rPr>
          <w:b/>
          <w:sz w:val="50"/>
        </w:rPr>
      </w:pPr>
      <w:r>
        <w:pict w14:anchorId="7F70F88D">
          <v:shape id="docshape359" o:spid="_x0000_s1130" type="#_x0000_t202" style="position:absolute;left:0;text-align:left;margin-left:411.55pt;margin-top:-3.35pt;width:132.5pt;height:152.65pt;z-index:-20332032;mso-position-horizontal-relative:page" filled="f" stroked="f">
            <v:textbox inset="0,0,0,0">
              <w:txbxContent>
                <w:p w14:paraId="61251934" w14:textId="77777777" w:rsidR="003E4A35" w:rsidRDefault="00EC59B1">
                  <w:pPr>
                    <w:spacing w:before="2"/>
                    <w:rPr>
                      <w:b/>
                      <w:sz w:val="260"/>
                    </w:rPr>
                  </w:pPr>
                  <w:r>
                    <w:rPr>
                      <w:b/>
                      <w:color w:val="FFFFFF"/>
                      <w:spacing w:val="-208"/>
                      <w:sz w:val="260"/>
                    </w:rPr>
                    <w:t>07</w:t>
                  </w:r>
                </w:p>
              </w:txbxContent>
            </v:textbox>
            <w10:wrap anchorx="page"/>
          </v:shape>
        </w:pict>
      </w:r>
      <w:r>
        <w:rPr>
          <w:b/>
          <w:color w:val="FFFFFF"/>
          <w:spacing w:val="-2"/>
          <w:w w:val="105"/>
          <w:sz w:val="50"/>
        </w:rPr>
        <w:t>CHAPTER</w:t>
      </w:r>
    </w:p>
    <w:p w14:paraId="465DA889" w14:textId="77777777" w:rsidR="003E4A35" w:rsidRDefault="003E4A35">
      <w:pPr>
        <w:pStyle w:val="BodyText"/>
        <w:rPr>
          <w:b/>
        </w:rPr>
      </w:pPr>
    </w:p>
    <w:p w14:paraId="1217583A" w14:textId="77777777" w:rsidR="003E4A35" w:rsidRDefault="003E4A35">
      <w:pPr>
        <w:pStyle w:val="BodyText"/>
        <w:rPr>
          <w:b/>
        </w:rPr>
      </w:pPr>
    </w:p>
    <w:p w14:paraId="24A07559" w14:textId="77777777" w:rsidR="003E4A35" w:rsidRDefault="003E4A35">
      <w:pPr>
        <w:pStyle w:val="BodyText"/>
        <w:rPr>
          <w:b/>
        </w:rPr>
      </w:pPr>
    </w:p>
    <w:p w14:paraId="3AC2ADBA" w14:textId="77777777" w:rsidR="003E4A35" w:rsidRDefault="003E4A35">
      <w:pPr>
        <w:pStyle w:val="BodyText"/>
        <w:rPr>
          <w:b/>
        </w:rPr>
      </w:pPr>
    </w:p>
    <w:p w14:paraId="598F7C9B" w14:textId="77777777" w:rsidR="003E4A35" w:rsidRDefault="003E4A35">
      <w:pPr>
        <w:pStyle w:val="BodyText"/>
        <w:rPr>
          <w:b/>
        </w:rPr>
      </w:pPr>
    </w:p>
    <w:p w14:paraId="70AC1D73" w14:textId="77777777" w:rsidR="003E4A35" w:rsidRDefault="003E4A35">
      <w:pPr>
        <w:pStyle w:val="BodyText"/>
        <w:rPr>
          <w:b/>
        </w:rPr>
      </w:pPr>
    </w:p>
    <w:p w14:paraId="15F2A823" w14:textId="77777777" w:rsidR="003E4A35" w:rsidRDefault="003E4A35">
      <w:pPr>
        <w:pStyle w:val="BodyText"/>
        <w:rPr>
          <w:b/>
        </w:rPr>
      </w:pPr>
    </w:p>
    <w:p w14:paraId="1928F4CC" w14:textId="77777777" w:rsidR="003E4A35" w:rsidRDefault="003E4A35">
      <w:pPr>
        <w:pStyle w:val="BodyText"/>
        <w:rPr>
          <w:b/>
        </w:rPr>
      </w:pPr>
    </w:p>
    <w:p w14:paraId="534404C9" w14:textId="77777777" w:rsidR="003E4A35" w:rsidRDefault="003E4A35">
      <w:pPr>
        <w:pStyle w:val="BodyText"/>
        <w:rPr>
          <w:b/>
        </w:rPr>
      </w:pPr>
    </w:p>
    <w:p w14:paraId="73786237" w14:textId="77777777" w:rsidR="003E4A35" w:rsidRDefault="003E4A35">
      <w:pPr>
        <w:pStyle w:val="BodyText"/>
        <w:rPr>
          <w:b/>
        </w:rPr>
      </w:pPr>
    </w:p>
    <w:p w14:paraId="6C5CD7F5" w14:textId="77777777" w:rsidR="003E4A35" w:rsidRDefault="003E4A35">
      <w:pPr>
        <w:pStyle w:val="BodyText"/>
        <w:rPr>
          <w:b/>
        </w:rPr>
      </w:pPr>
    </w:p>
    <w:p w14:paraId="40D5B522" w14:textId="77777777" w:rsidR="003E4A35" w:rsidRDefault="003E4A35">
      <w:pPr>
        <w:pStyle w:val="BodyText"/>
        <w:rPr>
          <w:b/>
        </w:rPr>
      </w:pPr>
    </w:p>
    <w:p w14:paraId="6192BF2D" w14:textId="77777777" w:rsidR="003E4A35" w:rsidRDefault="00EC59B1">
      <w:pPr>
        <w:spacing w:before="333" w:line="216" w:lineRule="auto"/>
        <w:ind w:left="847"/>
        <w:rPr>
          <w:b/>
          <w:sz w:val="88"/>
        </w:rPr>
      </w:pPr>
      <w:r>
        <w:rPr>
          <w:b/>
          <w:color w:val="FFFFFF"/>
          <w:w w:val="105"/>
          <w:sz w:val="88"/>
        </w:rPr>
        <w:t>AI</w:t>
      </w:r>
      <w:r>
        <w:rPr>
          <w:b/>
          <w:color w:val="FFFFFF"/>
          <w:spacing w:val="-93"/>
          <w:w w:val="105"/>
          <w:sz w:val="88"/>
        </w:rPr>
        <w:t xml:space="preserve"> </w:t>
      </w:r>
      <w:r>
        <w:rPr>
          <w:b/>
          <w:color w:val="FFFFFF"/>
          <w:w w:val="105"/>
          <w:sz w:val="88"/>
        </w:rPr>
        <w:t>in</w:t>
      </w:r>
      <w:r>
        <w:rPr>
          <w:b/>
          <w:color w:val="FFFFFF"/>
          <w:spacing w:val="-93"/>
          <w:w w:val="105"/>
          <w:sz w:val="88"/>
        </w:rPr>
        <w:t xml:space="preserve"> </w:t>
      </w:r>
      <w:r>
        <w:rPr>
          <w:b/>
          <w:color w:val="FFFFFF"/>
          <w:w w:val="105"/>
          <w:sz w:val="88"/>
        </w:rPr>
        <w:t>courts</w:t>
      </w:r>
      <w:r>
        <w:rPr>
          <w:b/>
          <w:color w:val="FFFFFF"/>
          <w:spacing w:val="-93"/>
          <w:w w:val="105"/>
          <w:sz w:val="88"/>
        </w:rPr>
        <w:t xml:space="preserve"> </w:t>
      </w:r>
      <w:r>
        <w:rPr>
          <w:b/>
          <w:color w:val="FFFFFF"/>
          <w:w w:val="105"/>
          <w:sz w:val="88"/>
        </w:rPr>
        <w:t xml:space="preserve">and </w:t>
      </w:r>
      <w:r>
        <w:rPr>
          <w:b/>
          <w:color w:val="FFFFFF"/>
          <w:spacing w:val="-4"/>
          <w:sz w:val="88"/>
        </w:rPr>
        <w:t>tribunals:</w:t>
      </w:r>
      <w:r>
        <w:rPr>
          <w:b/>
          <w:color w:val="FFFFFF"/>
          <w:spacing w:val="-83"/>
          <w:sz w:val="88"/>
        </w:rPr>
        <w:t xml:space="preserve"> </w:t>
      </w:r>
      <w:r>
        <w:rPr>
          <w:b/>
          <w:color w:val="FFFFFF"/>
          <w:spacing w:val="-4"/>
          <w:sz w:val="88"/>
        </w:rPr>
        <w:t>current</w:t>
      </w:r>
      <w:r>
        <w:rPr>
          <w:b/>
          <w:color w:val="FFFFFF"/>
          <w:spacing w:val="-83"/>
          <w:sz w:val="88"/>
        </w:rPr>
        <w:t xml:space="preserve"> </w:t>
      </w:r>
      <w:r>
        <w:rPr>
          <w:b/>
          <w:color w:val="FFFFFF"/>
          <w:spacing w:val="-4"/>
          <w:sz w:val="88"/>
        </w:rPr>
        <w:t xml:space="preserve">laws </w:t>
      </w:r>
      <w:r>
        <w:rPr>
          <w:b/>
          <w:color w:val="FFFFFF"/>
          <w:w w:val="105"/>
          <w:sz w:val="88"/>
        </w:rPr>
        <w:t>and</w:t>
      </w:r>
      <w:r>
        <w:rPr>
          <w:b/>
          <w:color w:val="FFFFFF"/>
          <w:spacing w:val="-64"/>
          <w:w w:val="105"/>
          <w:sz w:val="88"/>
        </w:rPr>
        <w:t xml:space="preserve"> </w:t>
      </w:r>
      <w:r>
        <w:rPr>
          <w:b/>
          <w:color w:val="FFFFFF"/>
          <w:w w:val="105"/>
          <w:sz w:val="88"/>
        </w:rPr>
        <w:t>regulation</w:t>
      </w:r>
    </w:p>
    <w:p w14:paraId="55BD1BC8" w14:textId="77777777" w:rsidR="003E4A35" w:rsidRDefault="003E4A35">
      <w:pPr>
        <w:pStyle w:val="BodyText"/>
        <w:rPr>
          <w:b/>
        </w:rPr>
      </w:pPr>
    </w:p>
    <w:p w14:paraId="52DF99DA" w14:textId="77777777" w:rsidR="003E4A35" w:rsidRDefault="003E4A35">
      <w:pPr>
        <w:pStyle w:val="BodyText"/>
        <w:rPr>
          <w:b/>
        </w:rPr>
      </w:pPr>
    </w:p>
    <w:p w14:paraId="671E23FF" w14:textId="77777777" w:rsidR="003E4A35" w:rsidRDefault="003E4A35">
      <w:pPr>
        <w:pStyle w:val="BodyText"/>
        <w:rPr>
          <w:b/>
        </w:rPr>
      </w:pPr>
    </w:p>
    <w:p w14:paraId="0A57EBBF" w14:textId="77777777" w:rsidR="003E4A35" w:rsidRDefault="003E4A35">
      <w:pPr>
        <w:pStyle w:val="BodyText"/>
        <w:spacing w:before="3"/>
        <w:rPr>
          <w:b/>
          <w:sz w:val="18"/>
        </w:rPr>
      </w:pPr>
    </w:p>
    <w:bookmarkStart w:id="54" w:name="7._AI_in_courts_and_tribunals:_current_l"/>
    <w:bookmarkEnd w:id="54"/>
    <w:p w14:paraId="69FBA665" w14:textId="77777777" w:rsidR="003E4A35" w:rsidRDefault="00EC59B1">
      <w:pPr>
        <w:pStyle w:val="Heading4"/>
        <w:tabs>
          <w:tab w:val="left" w:pos="1414"/>
        </w:tabs>
        <w:spacing w:before="101"/>
      </w:pPr>
      <w:r>
        <w:fldChar w:fldCharType="begin"/>
      </w:r>
      <w:r>
        <w:instrText>HYPERLINK \l "_bookmark23"</w:instrText>
      </w:r>
      <w:r>
        <w:fldChar w:fldCharType="separate"/>
      </w:r>
      <w:r>
        <w:rPr>
          <w:color w:val="FFFFFF"/>
          <w:spacing w:val="-5"/>
        </w:rPr>
        <w:t>86</w:t>
      </w:r>
      <w:r>
        <w:rPr>
          <w:color w:val="FFFFFF"/>
        </w:rPr>
        <w:tab/>
      </w:r>
      <w:r>
        <w:rPr>
          <w:color w:val="FFFFFF"/>
          <w:spacing w:val="-2"/>
        </w:rPr>
        <w:t>Overview</w:t>
      </w:r>
      <w:r>
        <w:rPr>
          <w:color w:val="FFFFFF"/>
          <w:spacing w:val="-2"/>
        </w:rPr>
        <w:fldChar w:fldCharType="end"/>
      </w:r>
    </w:p>
    <w:p w14:paraId="762B70BE" w14:textId="77777777" w:rsidR="003E4A35" w:rsidRDefault="00EC59B1">
      <w:pPr>
        <w:pStyle w:val="BodyText"/>
        <w:spacing w:before="9"/>
        <w:rPr>
          <w:b/>
          <w:sz w:val="4"/>
        </w:rPr>
      </w:pPr>
      <w:r>
        <w:pict w14:anchorId="2BFC32E8">
          <v:shape id="docshape360" o:spid="_x0000_s1129" style="position:absolute;margin-left:79.35pt;margin-top:4pt;width:25.55pt;height:.1pt;z-index:-15608832;mso-wrap-distance-left:0;mso-wrap-distance-right:0;mso-position-horizontal-relative:page" coordorigin="1587,80" coordsize="511,0" path="m1587,80r511,e" filled="f" strokecolor="#8f9dad" strokeweight="2pt">
            <v:path arrowok="t"/>
            <w10:wrap type="topAndBottom" anchorx="page"/>
          </v:shape>
        </w:pict>
      </w:r>
    </w:p>
    <w:p w14:paraId="7B91131E" w14:textId="77777777" w:rsidR="003E4A35" w:rsidRDefault="00EC59B1">
      <w:pPr>
        <w:pStyle w:val="Heading4"/>
        <w:tabs>
          <w:tab w:val="left" w:pos="1414"/>
        </w:tabs>
        <w:spacing w:before="94"/>
      </w:pPr>
      <w:hyperlink w:anchor="_bookmark23" w:history="1">
        <w:r>
          <w:rPr>
            <w:color w:val="FFFFFF"/>
            <w:spacing w:val="-5"/>
          </w:rPr>
          <w:t>86</w:t>
        </w:r>
        <w:r>
          <w:rPr>
            <w:color w:val="FFFFFF"/>
          </w:rPr>
          <w:tab/>
          <w:t>Victorian</w:t>
        </w:r>
        <w:r>
          <w:rPr>
            <w:color w:val="FFFFFF"/>
            <w:spacing w:val="3"/>
          </w:rPr>
          <w:t xml:space="preserve"> </w:t>
        </w:r>
        <w:r>
          <w:rPr>
            <w:color w:val="FFFFFF"/>
          </w:rPr>
          <w:t>legislation</w:t>
        </w:r>
        <w:r>
          <w:rPr>
            <w:color w:val="FFFFFF"/>
            <w:spacing w:val="4"/>
          </w:rPr>
          <w:t xml:space="preserve"> </w:t>
        </w:r>
        <w:r>
          <w:rPr>
            <w:color w:val="FFFFFF"/>
          </w:rPr>
          <w:t>and</w:t>
        </w:r>
        <w:r>
          <w:rPr>
            <w:color w:val="FFFFFF"/>
            <w:spacing w:val="4"/>
          </w:rPr>
          <w:t xml:space="preserve"> </w:t>
        </w:r>
        <w:r>
          <w:rPr>
            <w:color w:val="FFFFFF"/>
          </w:rPr>
          <w:t>regulation</w:t>
        </w:r>
        <w:r>
          <w:rPr>
            <w:color w:val="FFFFFF"/>
            <w:spacing w:val="4"/>
          </w:rPr>
          <w:t xml:space="preserve"> </w:t>
        </w:r>
        <w:r>
          <w:rPr>
            <w:color w:val="FFFFFF"/>
          </w:rPr>
          <w:t>relevant</w:t>
        </w:r>
        <w:r>
          <w:rPr>
            <w:color w:val="FFFFFF"/>
            <w:spacing w:val="4"/>
          </w:rPr>
          <w:t xml:space="preserve"> </w:t>
        </w:r>
        <w:r>
          <w:rPr>
            <w:color w:val="FFFFFF"/>
          </w:rPr>
          <w:t>to</w:t>
        </w:r>
        <w:r>
          <w:rPr>
            <w:color w:val="FFFFFF"/>
            <w:spacing w:val="4"/>
          </w:rPr>
          <w:t xml:space="preserve"> </w:t>
        </w:r>
        <w:r>
          <w:rPr>
            <w:color w:val="FFFFFF"/>
            <w:spacing w:val="-5"/>
          </w:rPr>
          <w:t>AI</w:t>
        </w:r>
      </w:hyperlink>
    </w:p>
    <w:p w14:paraId="07976DE6" w14:textId="77777777" w:rsidR="003E4A35" w:rsidRDefault="00EC59B1">
      <w:pPr>
        <w:pStyle w:val="BodyText"/>
        <w:spacing w:before="10"/>
        <w:rPr>
          <w:b/>
          <w:sz w:val="4"/>
        </w:rPr>
      </w:pPr>
      <w:r>
        <w:pict w14:anchorId="0539C786">
          <v:shape id="docshape361" o:spid="_x0000_s1128" style="position:absolute;margin-left:79.35pt;margin-top:4.05pt;width:25.55pt;height:.1pt;z-index:-15608320;mso-wrap-distance-left:0;mso-wrap-distance-right:0;mso-position-horizontal-relative:page" coordorigin="1587,81" coordsize="511,0" path="m1587,81r511,e" filled="f" strokecolor="#8f9dad" strokeweight="2pt">
            <v:path arrowok="t"/>
            <w10:wrap type="topAndBottom" anchorx="page"/>
          </v:shape>
        </w:pict>
      </w:r>
    </w:p>
    <w:p w14:paraId="575FB7BE" w14:textId="77777777" w:rsidR="003E4A35" w:rsidRDefault="00EC59B1">
      <w:pPr>
        <w:pStyle w:val="Heading4"/>
        <w:tabs>
          <w:tab w:val="left" w:pos="1414"/>
        </w:tabs>
        <w:spacing w:before="94"/>
      </w:pPr>
      <w:hyperlink w:anchor="_bookmark24" w:history="1">
        <w:r>
          <w:rPr>
            <w:color w:val="FFFFFF"/>
            <w:spacing w:val="-5"/>
          </w:rPr>
          <w:t>94</w:t>
        </w:r>
        <w:r>
          <w:rPr>
            <w:color w:val="FFFFFF"/>
          </w:rPr>
          <w:tab/>
          <w:t>Regulatory</w:t>
        </w:r>
        <w:r>
          <w:rPr>
            <w:color w:val="FFFFFF"/>
            <w:spacing w:val="14"/>
          </w:rPr>
          <w:t xml:space="preserve"> </w:t>
        </w:r>
        <w:r>
          <w:rPr>
            <w:color w:val="FFFFFF"/>
          </w:rPr>
          <w:t>framework</w:t>
        </w:r>
        <w:r>
          <w:rPr>
            <w:color w:val="FFFFFF"/>
            <w:spacing w:val="15"/>
          </w:rPr>
          <w:t xml:space="preserve"> </w:t>
        </w:r>
        <w:r>
          <w:rPr>
            <w:color w:val="FFFFFF"/>
          </w:rPr>
          <w:t>for</w:t>
        </w:r>
        <w:r>
          <w:rPr>
            <w:color w:val="FFFFFF"/>
            <w:spacing w:val="14"/>
          </w:rPr>
          <w:t xml:space="preserve"> </w:t>
        </w:r>
        <w:r>
          <w:rPr>
            <w:color w:val="FFFFFF"/>
          </w:rPr>
          <w:t>legal</w:t>
        </w:r>
        <w:r>
          <w:rPr>
            <w:color w:val="FFFFFF"/>
            <w:spacing w:val="15"/>
          </w:rPr>
          <w:t xml:space="preserve"> </w:t>
        </w:r>
        <w:r>
          <w:rPr>
            <w:color w:val="FFFFFF"/>
            <w:spacing w:val="-2"/>
          </w:rPr>
          <w:t>professionals</w:t>
        </w:r>
      </w:hyperlink>
    </w:p>
    <w:p w14:paraId="0E18CDCA" w14:textId="77777777" w:rsidR="003E4A35" w:rsidRDefault="00EC59B1">
      <w:pPr>
        <w:pStyle w:val="BodyText"/>
        <w:spacing w:before="10"/>
        <w:rPr>
          <w:b/>
          <w:sz w:val="4"/>
        </w:rPr>
      </w:pPr>
      <w:r>
        <w:pict w14:anchorId="14A81FF9">
          <v:shape id="docshape362" o:spid="_x0000_s1127" style="position:absolute;margin-left:79.35pt;margin-top:4.05pt;width:25.55pt;height:.1pt;z-index:-15607808;mso-wrap-distance-left:0;mso-wrap-distance-right:0;mso-position-horizontal-relative:page" coordorigin="1587,81" coordsize="511,0" path="m1587,81r511,e" filled="f" strokecolor="#8f9dad" strokeweight="2pt">
            <v:path arrowok="t"/>
            <w10:wrap type="topAndBottom" anchorx="page"/>
          </v:shape>
        </w:pict>
      </w:r>
    </w:p>
    <w:p w14:paraId="689B8916" w14:textId="77777777" w:rsidR="003E4A35" w:rsidRDefault="003E4A35">
      <w:pPr>
        <w:rPr>
          <w:sz w:val="4"/>
        </w:rPr>
        <w:sectPr w:rsidR="003E4A35">
          <w:headerReference w:type="default" r:id="rId418"/>
          <w:pgSz w:w="11910" w:h="16840"/>
          <w:pgMar w:top="480" w:right="460" w:bottom="280" w:left="740" w:header="0" w:footer="0" w:gutter="0"/>
          <w:cols w:space="720"/>
        </w:sectPr>
      </w:pPr>
    </w:p>
    <w:p w14:paraId="31E6EE81" w14:textId="77777777" w:rsidR="003E4A35" w:rsidRDefault="00EC59B1">
      <w:pPr>
        <w:pStyle w:val="BodyText"/>
        <w:rPr>
          <w:b/>
        </w:rPr>
      </w:pPr>
      <w:r>
        <w:lastRenderedPageBreak/>
        <w:pict w14:anchorId="10DF4117">
          <v:rect id="docshape366" o:spid="_x0000_s1126" style="position:absolute;margin-left:0;margin-top:99.2pt;width:14.15pt;height:85.75pt;z-index:15851520;mso-position-horizontal-relative:page;mso-position-vertical-relative:page" fillcolor="#37617a" stroked="f">
            <w10:wrap anchorx="page" anchory="page"/>
          </v:rect>
        </w:pict>
      </w:r>
    </w:p>
    <w:p w14:paraId="035898B8" w14:textId="77777777" w:rsidR="003E4A35" w:rsidRDefault="003E4A35">
      <w:pPr>
        <w:pStyle w:val="BodyText"/>
        <w:rPr>
          <w:b/>
        </w:rPr>
      </w:pPr>
    </w:p>
    <w:p w14:paraId="78E773C0" w14:textId="77777777" w:rsidR="003E4A35" w:rsidRDefault="003E4A35">
      <w:pPr>
        <w:pStyle w:val="BodyText"/>
        <w:rPr>
          <w:b/>
        </w:rPr>
      </w:pPr>
    </w:p>
    <w:p w14:paraId="625093B2" w14:textId="77777777" w:rsidR="003E4A35" w:rsidRDefault="003E4A35">
      <w:pPr>
        <w:pStyle w:val="BodyText"/>
        <w:spacing w:before="2"/>
        <w:rPr>
          <w:b/>
          <w:sz w:val="16"/>
        </w:rPr>
      </w:pPr>
    </w:p>
    <w:p w14:paraId="483EF2BF" w14:textId="77777777" w:rsidR="003E4A35" w:rsidRDefault="00EC59B1">
      <w:pPr>
        <w:pStyle w:val="Heading2"/>
        <w:numPr>
          <w:ilvl w:val="0"/>
          <w:numId w:val="121"/>
        </w:numPr>
        <w:tabs>
          <w:tab w:val="left" w:pos="653"/>
        </w:tabs>
        <w:spacing w:before="143" w:line="220" w:lineRule="auto"/>
        <w:ind w:left="110" w:right="3115" w:firstLine="0"/>
      </w:pPr>
      <w:bookmarkStart w:id="55" w:name="Victorian_legislation_and_regulation_rel"/>
      <w:bookmarkStart w:id="56" w:name="_bookmark23"/>
      <w:bookmarkEnd w:id="55"/>
      <w:bookmarkEnd w:id="56"/>
      <w:r>
        <w:rPr>
          <w:color w:val="37617A"/>
          <w:spacing w:val="-2"/>
          <w:w w:val="105"/>
        </w:rPr>
        <w:t>AI</w:t>
      </w:r>
      <w:r>
        <w:rPr>
          <w:color w:val="37617A"/>
          <w:spacing w:val="-48"/>
          <w:w w:val="105"/>
        </w:rPr>
        <w:t xml:space="preserve"> </w:t>
      </w:r>
      <w:r>
        <w:rPr>
          <w:color w:val="37617A"/>
          <w:spacing w:val="-2"/>
          <w:w w:val="105"/>
        </w:rPr>
        <w:t>in</w:t>
      </w:r>
      <w:r>
        <w:rPr>
          <w:color w:val="37617A"/>
          <w:spacing w:val="-47"/>
          <w:w w:val="105"/>
        </w:rPr>
        <w:t xml:space="preserve"> </w:t>
      </w:r>
      <w:r>
        <w:rPr>
          <w:color w:val="37617A"/>
          <w:spacing w:val="-2"/>
          <w:w w:val="105"/>
        </w:rPr>
        <w:t>courts</w:t>
      </w:r>
      <w:r>
        <w:rPr>
          <w:color w:val="37617A"/>
          <w:spacing w:val="-48"/>
          <w:w w:val="105"/>
        </w:rPr>
        <w:t xml:space="preserve"> </w:t>
      </w:r>
      <w:r>
        <w:rPr>
          <w:color w:val="37617A"/>
          <w:spacing w:val="-2"/>
          <w:w w:val="105"/>
        </w:rPr>
        <w:t>and</w:t>
      </w:r>
      <w:r>
        <w:rPr>
          <w:color w:val="37617A"/>
          <w:spacing w:val="-47"/>
          <w:w w:val="105"/>
        </w:rPr>
        <w:t xml:space="preserve"> </w:t>
      </w:r>
      <w:r>
        <w:rPr>
          <w:color w:val="37617A"/>
          <w:spacing w:val="-2"/>
          <w:w w:val="105"/>
        </w:rPr>
        <w:t xml:space="preserve">tribunals: </w:t>
      </w:r>
      <w:r>
        <w:rPr>
          <w:color w:val="37617A"/>
          <w:w w:val="105"/>
        </w:rPr>
        <w:t>current</w:t>
      </w:r>
      <w:r>
        <w:rPr>
          <w:color w:val="37617A"/>
          <w:spacing w:val="-48"/>
          <w:w w:val="105"/>
        </w:rPr>
        <w:t xml:space="preserve"> </w:t>
      </w:r>
      <w:r>
        <w:rPr>
          <w:color w:val="37617A"/>
          <w:w w:val="105"/>
        </w:rPr>
        <w:t>laws</w:t>
      </w:r>
      <w:r>
        <w:rPr>
          <w:color w:val="37617A"/>
          <w:spacing w:val="-47"/>
          <w:w w:val="105"/>
        </w:rPr>
        <w:t xml:space="preserve"> </w:t>
      </w:r>
      <w:r>
        <w:rPr>
          <w:color w:val="37617A"/>
          <w:w w:val="105"/>
        </w:rPr>
        <w:t>and</w:t>
      </w:r>
      <w:r>
        <w:rPr>
          <w:color w:val="37617A"/>
          <w:spacing w:val="-48"/>
          <w:w w:val="105"/>
        </w:rPr>
        <w:t xml:space="preserve"> </w:t>
      </w:r>
      <w:r>
        <w:rPr>
          <w:color w:val="37617A"/>
          <w:w w:val="105"/>
        </w:rPr>
        <w:t>regulation</w:t>
      </w:r>
    </w:p>
    <w:p w14:paraId="31F3767C" w14:textId="77777777" w:rsidR="003E4A35" w:rsidRDefault="003E4A35">
      <w:pPr>
        <w:pStyle w:val="BodyText"/>
        <w:rPr>
          <w:b/>
        </w:rPr>
      </w:pPr>
    </w:p>
    <w:p w14:paraId="64153881" w14:textId="77777777" w:rsidR="003E4A35" w:rsidRDefault="003E4A35">
      <w:pPr>
        <w:pStyle w:val="BodyText"/>
        <w:rPr>
          <w:b/>
        </w:rPr>
      </w:pPr>
    </w:p>
    <w:p w14:paraId="1D259551" w14:textId="77777777" w:rsidR="003E4A35" w:rsidRDefault="003E4A35">
      <w:pPr>
        <w:pStyle w:val="BodyText"/>
        <w:rPr>
          <w:b/>
        </w:rPr>
      </w:pPr>
    </w:p>
    <w:p w14:paraId="45DDFFD8" w14:textId="77777777" w:rsidR="003E4A35" w:rsidRDefault="003E4A35">
      <w:pPr>
        <w:pStyle w:val="BodyText"/>
        <w:rPr>
          <w:b/>
        </w:rPr>
      </w:pPr>
    </w:p>
    <w:p w14:paraId="70ACDCE1" w14:textId="77777777" w:rsidR="003E4A35" w:rsidRDefault="003E4A35">
      <w:pPr>
        <w:pStyle w:val="BodyText"/>
        <w:rPr>
          <w:b/>
        </w:rPr>
      </w:pPr>
    </w:p>
    <w:p w14:paraId="32A294A8" w14:textId="77777777" w:rsidR="003E4A35" w:rsidRDefault="003E4A35">
      <w:pPr>
        <w:pStyle w:val="BodyText"/>
        <w:rPr>
          <w:b/>
        </w:rPr>
      </w:pPr>
    </w:p>
    <w:p w14:paraId="222DC0AF" w14:textId="77777777" w:rsidR="003E4A35" w:rsidRDefault="003E4A35">
      <w:pPr>
        <w:pStyle w:val="BodyText"/>
        <w:rPr>
          <w:b/>
        </w:rPr>
      </w:pPr>
    </w:p>
    <w:p w14:paraId="5045B045" w14:textId="77777777" w:rsidR="003E4A35" w:rsidRDefault="003E4A35">
      <w:pPr>
        <w:pStyle w:val="BodyText"/>
        <w:rPr>
          <w:b/>
        </w:rPr>
      </w:pPr>
    </w:p>
    <w:p w14:paraId="1C8837D6" w14:textId="77777777" w:rsidR="003E4A35" w:rsidRDefault="003E4A35">
      <w:pPr>
        <w:pStyle w:val="BodyText"/>
        <w:rPr>
          <w:b/>
        </w:rPr>
      </w:pPr>
    </w:p>
    <w:p w14:paraId="30D2CE61" w14:textId="77777777" w:rsidR="003E4A35" w:rsidRDefault="003E4A35">
      <w:pPr>
        <w:pStyle w:val="BodyText"/>
        <w:spacing w:before="5"/>
        <w:rPr>
          <w:b/>
          <w:sz w:val="27"/>
        </w:rPr>
      </w:pPr>
    </w:p>
    <w:p w14:paraId="22443D93" w14:textId="77777777" w:rsidR="003E4A35" w:rsidRDefault="00EC59B1">
      <w:pPr>
        <w:pStyle w:val="Heading3"/>
        <w:spacing w:before="101"/>
      </w:pPr>
      <w:r>
        <w:rPr>
          <w:color w:val="37617A"/>
          <w:spacing w:val="-2"/>
        </w:rPr>
        <w:t>Overview</w:t>
      </w:r>
    </w:p>
    <w:p w14:paraId="2EFAFE2E" w14:textId="77777777" w:rsidR="003E4A35" w:rsidRDefault="00EC59B1">
      <w:pPr>
        <w:pStyle w:val="ListParagraph"/>
        <w:numPr>
          <w:ilvl w:val="0"/>
          <w:numId w:val="60"/>
        </w:numPr>
        <w:tabs>
          <w:tab w:val="left" w:pos="2037"/>
          <w:tab w:val="left" w:pos="2038"/>
        </w:tabs>
        <w:spacing w:before="160" w:line="247" w:lineRule="auto"/>
        <w:ind w:right="1187"/>
        <w:rPr>
          <w:sz w:val="20"/>
        </w:rPr>
      </w:pPr>
      <w:r>
        <w:rPr>
          <w:sz w:val="20"/>
        </w:rPr>
        <w:t xml:space="preserve">Our terms of reference ask us to consider opportunities to build on existing </w:t>
      </w:r>
      <w:r>
        <w:rPr>
          <w:spacing w:val="-3"/>
          <w:w w:val="94"/>
          <w:sz w:val="20"/>
        </w:rPr>
        <w:t>l</w:t>
      </w:r>
      <w:r>
        <w:rPr>
          <w:spacing w:val="1"/>
          <w:w w:val="112"/>
          <w:sz w:val="20"/>
        </w:rPr>
        <w:t>e</w:t>
      </w:r>
      <w:r>
        <w:rPr>
          <w:w w:val="127"/>
          <w:sz w:val="20"/>
        </w:rPr>
        <w:t>g</w:t>
      </w:r>
      <w:r>
        <w:rPr>
          <w:w w:val="80"/>
          <w:sz w:val="20"/>
        </w:rPr>
        <w:t>i</w:t>
      </w:r>
      <w:r>
        <w:rPr>
          <w:spacing w:val="-1"/>
          <w:w w:val="125"/>
          <w:sz w:val="20"/>
        </w:rPr>
        <w:t>s</w:t>
      </w:r>
      <w:r>
        <w:rPr>
          <w:spacing w:val="3"/>
          <w:w w:val="94"/>
          <w:sz w:val="20"/>
        </w:rPr>
        <w:t>l</w:t>
      </w:r>
      <w:r>
        <w:rPr>
          <w:spacing w:val="-3"/>
          <w:w w:val="109"/>
          <w:sz w:val="20"/>
        </w:rPr>
        <w:t>a</w:t>
      </w:r>
      <w:r>
        <w:rPr>
          <w:w w:val="88"/>
          <w:sz w:val="20"/>
        </w:rPr>
        <w:t>t</w:t>
      </w:r>
      <w:r>
        <w:rPr>
          <w:w w:val="80"/>
          <w:sz w:val="20"/>
        </w:rPr>
        <w:t>i</w:t>
      </w:r>
      <w:r>
        <w:rPr>
          <w:w w:val="115"/>
          <w:sz w:val="20"/>
        </w:rPr>
        <w:t>o</w:t>
      </w:r>
      <w:r>
        <w:rPr>
          <w:w w:val="110"/>
          <w:sz w:val="20"/>
        </w:rPr>
        <w:t>n</w:t>
      </w:r>
      <w:r>
        <w:rPr>
          <w:spacing w:val="1"/>
          <w:w w:val="60"/>
          <w:sz w:val="20"/>
        </w:rPr>
        <w:t>,</w:t>
      </w:r>
      <w:r>
        <w:rPr>
          <w:spacing w:val="-10"/>
          <w:w w:val="99"/>
          <w:sz w:val="20"/>
        </w:rPr>
        <w:t xml:space="preserve"> </w:t>
      </w:r>
      <w:r>
        <w:rPr>
          <w:sz w:val="20"/>
        </w:rPr>
        <w:t>regulation</w:t>
      </w:r>
      <w:r>
        <w:rPr>
          <w:spacing w:val="-13"/>
          <w:sz w:val="20"/>
        </w:rPr>
        <w:t xml:space="preserve"> </w:t>
      </w:r>
      <w:r>
        <w:rPr>
          <w:sz w:val="20"/>
        </w:rPr>
        <w:t>and</w:t>
      </w:r>
      <w:r>
        <w:rPr>
          <w:spacing w:val="-12"/>
          <w:sz w:val="20"/>
        </w:rPr>
        <w:t xml:space="preserve"> </w:t>
      </w:r>
      <w:r>
        <w:rPr>
          <w:sz w:val="20"/>
        </w:rPr>
        <w:t>common</w:t>
      </w:r>
      <w:r>
        <w:rPr>
          <w:spacing w:val="-12"/>
          <w:sz w:val="20"/>
        </w:rPr>
        <w:t xml:space="preserve"> </w:t>
      </w:r>
      <w:r>
        <w:rPr>
          <w:sz w:val="20"/>
        </w:rPr>
        <w:t>law,</w:t>
      </w:r>
      <w:r>
        <w:rPr>
          <w:spacing w:val="-12"/>
          <w:sz w:val="20"/>
        </w:rPr>
        <w:t xml:space="preserve"> </w:t>
      </w:r>
      <w:r>
        <w:rPr>
          <w:sz w:val="20"/>
        </w:rPr>
        <w:t>so</w:t>
      </w:r>
      <w:r>
        <w:rPr>
          <w:spacing w:val="-12"/>
          <w:sz w:val="20"/>
        </w:rPr>
        <w:t xml:space="preserve"> </w:t>
      </w:r>
      <w:r>
        <w:rPr>
          <w:sz w:val="20"/>
        </w:rPr>
        <w:t>that</w:t>
      </w:r>
      <w:r>
        <w:rPr>
          <w:spacing w:val="-12"/>
          <w:sz w:val="20"/>
        </w:rPr>
        <w:t xml:space="preserve"> </w:t>
      </w:r>
      <w:r>
        <w:rPr>
          <w:sz w:val="20"/>
        </w:rPr>
        <w:t>AI</w:t>
      </w:r>
      <w:r>
        <w:rPr>
          <w:spacing w:val="-12"/>
          <w:sz w:val="20"/>
        </w:rPr>
        <w:t xml:space="preserve"> </w:t>
      </w:r>
      <w:r>
        <w:rPr>
          <w:sz w:val="20"/>
        </w:rPr>
        <w:t>is</w:t>
      </w:r>
      <w:r>
        <w:rPr>
          <w:spacing w:val="-12"/>
          <w:sz w:val="20"/>
        </w:rPr>
        <w:t xml:space="preserve"> </w:t>
      </w:r>
      <w:r>
        <w:rPr>
          <w:sz w:val="20"/>
        </w:rPr>
        <w:t>used</w:t>
      </w:r>
      <w:r>
        <w:rPr>
          <w:spacing w:val="-12"/>
          <w:sz w:val="20"/>
        </w:rPr>
        <w:t xml:space="preserve"> </w:t>
      </w:r>
      <w:r>
        <w:rPr>
          <w:sz w:val="20"/>
        </w:rPr>
        <w:t>safely</w:t>
      </w:r>
      <w:r>
        <w:rPr>
          <w:spacing w:val="-12"/>
          <w:sz w:val="20"/>
        </w:rPr>
        <w:t xml:space="preserve"> </w:t>
      </w:r>
      <w:r>
        <w:rPr>
          <w:sz w:val="20"/>
        </w:rPr>
        <w:t>in</w:t>
      </w:r>
      <w:r>
        <w:rPr>
          <w:spacing w:val="-12"/>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1"/>
          <w:w w:val="99"/>
          <w:sz w:val="20"/>
        </w:rPr>
        <w:t xml:space="preserve"> </w:t>
      </w:r>
      <w:r>
        <w:rPr>
          <w:sz w:val="20"/>
        </w:rPr>
        <w:t>courts and</w:t>
      </w:r>
      <w:r>
        <w:rPr>
          <w:spacing w:val="-8"/>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6DF5F304" w14:textId="77777777" w:rsidR="003E4A35" w:rsidRDefault="00EC59B1">
      <w:pPr>
        <w:pStyle w:val="ListParagraph"/>
        <w:numPr>
          <w:ilvl w:val="0"/>
          <w:numId w:val="60"/>
        </w:numPr>
        <w:tabs>
          <w:tab w:val="left" w:pos="2037"/>
          <w:tab w:val="left" w:pos="2038"/>
        </w:tabs>
        <w:spacing w:before="115"/>
        <w:rPr>
          <w:sz w:val="20"/>
        </w:rPr>
      </w:pPr>
      <w:r>
        <w:rPr>
          <w:w w:val="105"/>
          <w:sz w:val="20"/>
        </w:rPr>
        <w:t>We</w:t>
      </w:r>
      <w:r>
        <w:rPr>
          <w:spacing w:val="2"/>
          <w:w w:val="105"/>
          <w:sz w:val="20"/>
        </w:rPr>
        <w:t xml:space="preserve"> </w:t>
      </w:r>
      <w:r>
        <w:rPr>
          <w:spacing w:val="-4"/>
          <w:w w:val="118"/>
          <w:sz w:val="20"/>
        </w:rPr>
        <w:t>c</w:t>
      </w:r>
      <w:r>
        <w:rPr>
          <w:spacing w:val="-2"/>
          <w:w w:val="117"/>
          <w:sz w:val="20"/>
        </w:rPr>
        <w:t>o</w:t>
      </w:r>
      <w:r>
        <w:rPr>
          <w:spacing w:val="-2"/>
          <w:w w:val="112"/>
          <w:sz w:val="20"/>
        </w:rPr>
        <w:t>n</w:t>
      </w:r>
      <w:r>
        <w:rPr>
          <w:spacing w:val="-2"/>
          <w:w w:val="127"/>
          <w:sz w:val="20"/>
        </w:rPr>
        <w:t>s</w:t>
      </w:r>
      <w:r>
        <w:rPr>
          <w:spacing w:val="-2"/>
          <w:w w:val="82"/>
          <w:sz w:val="20"/>
        </w:rPr>
        <w:t>i</w:t>
      </w:r>
      <w:r>
        <w:rPr>
          <w:spacing w:val="-3"/>
          <w:w w:val="118"/>
          <w:sz w:val="20"/>
        </w:rPr>
        <w:t>d</w:t>
      </w:r>
      <w:r>
        <w:rPr>
          <w:spacing w:val="-2"/>
          <w:w w:val="114"/>
          <w:sz w:val="20"/>
        </w:rPr>
        <w:t>e</w:t>
      </w:r>
      <w:r>
        <w:rPr>
          <w:spacing w:val="-2"/>
          <w:w w:val="97"/>
          <w:sz w:val="20"/>
        </w:rPr>
        <w:t>r</w:t>
      </w:r>
      <w:r>
        <w:rPr>
          <w:spacing w:val="-1"/>
          <w:w w:val="60"/>
          <w:sz w:val="20"/>
        </w:rPr>
        <w:t>:</w:t>
      </w:r>
    </w:p>
    <w:p w14:paraId="0F78C529" w14:textId="77777777" w:rsidR="003E4A35" w:rsidRDefault="00EC59B1">
      <w:pPr>
        <w:pStyle w:val="ListParagraph"/>
        <w:numPr>
          <w:ilvl w:val="1"/>
          <w:numId w:val="60"/>
        </w:numPr>
        <w:tabs>
          <w:tab w:val="left" w:pos="2434"/>
          <w:tab w:val="left" w:pos="2435"/>
        </w:tabs>
        <w:spacing w:before="122"/>
        <w:ind w:hanging="398"/>
        <w:rPr>
          <w:sz w:val="20"/>
        </w:rPr>
      </w:pPr>
      <w:r>
        <w:rPr>
          <w:sz w:val="20"/>
        </w:rPr>
        <w:t>any</w:t>
      </w:r>
      <w:r>
        <w:rPr>
          <w:spacing w:val="-9"/>
          <w:sz w:val="20"/>
        </w:rPr>
        <w:t xml:space="preserve"> </w:t>
      </w:r>
      <w:r>
        <w:rPr>
          <w:sz w:val="20"/>
        </w:rPr>
        <w:t>gaps</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law</w:t>
      </w:r>
      <w:r>
        <w:rPr>
          <w:spacing w:val="-15"/>
          <w:sz w:val="20"/>
        </w:rPr>
        <w:t xml:space="preserve"> </w:t>
      </w:r>
      <w:r>
        <w:rPr>
          <w:sz w:val="20"/>
        </w:rPr>
        <w:t>where</w:t>
      </w:r>
      <w:r>
        <w:rPr>
          <w:spacing w:val="-2"/>
          <w:sz w:val="20"/>
        </w:rPr>
        <w:t xml:space="preserve"> </w:t>
      </w:r>
      <w:r>
        <w:rPr>
          <w:sz w:val="20"/>
        </w:rPr>
        <w:t>reform</w:t>
      </w:r>
      <w:r>
        <w:rPr>
          <w:spacing w:val="-2"/>
          <w:sz w:val="20"/>
        </w:rPr>
        <w:t xml:space="preserve"> </w:t>
      </w:r>
      <w:r>
        <w:rPr>
          <w:sz w:val="20"/>
        </w:rPr>
        <w:t>may</w:t>
      </w:r>
      <w:r>
        <w:rPr>
          <w:spacing w:val="-8"/>
          <w:sz w:val="20"/>
        </w:rPr>
        <w:t xml:space="preserve"> </w:t>
      </w:r>
      <w:r>
        <w:rPr>
          <w:sz w:val="20"/>
        </w:rPr>
        <w:t>be</w:t>
      </w:r>
      <w:r>
        <w:rPr>
          <w:spacing w:val="-1"/>
          <w:sz w:val="20"/>
        </w:rPr>
        <w:t xml:space="preserve"> </w:t>
      </w:r>
      <w:r>
        <w:rPr>
          <w:sz w:val="20"/>
        </w:rPr>
        <w:t>required</w:t>
      </w:r>
      <w:r>
        <w:rPr>
          <w:spacing w:val="-2"/>
          <w:sz w:val="20"/>
        </w:rPr>
        <w:t xml:space="preserve"> </w:t>
      </w:r>
      <w:r>
        <w:rPr>
          <w:sz w:val="20"/>
        </w:rPr>
        <w:t>to</w:t>
      </w:r>
      <w:r>
        <w:rPr>
          <w:spacing w:val="-2"/>
          <w:sz w:val="20"/>
        </w:rPr>
        <w:t xml:space="preserve"> </w:t>
      </w:r>
      <w:r>
        <w:rPr>
          <w:sz w:val="20"/>
        </w:rPr>
        <w:t>ensure</w:t>
      </w:r>
      <w:r>
        <w:rPr>
          <w:spacing w:val="-9"/>
          <w:sz w:val="20"/>
        </w:rPr>
        <w:t xml:space="preserve"> </w:t>
      </w:r>
      <w:r>
        <w:rPr>
          <w:sz w:val="20"/>
        </w:rPr>
        <w:t>AI</w:t>
      </w:r>
      <w:r>
        <w:rPr>
          <w:spacing w:val="-2"/>
          <w:sz w:val="20"/>
        </w:rPr>
        <w:t xml:space="preserve"> </w:t>
      </w:r>
      <w:r>
        <w:rPr>
          <w:sz w:val="20"/>
        </w:rPr>
        <w:t>is</w:t>
      </w:r>
      <w:r>
        <w:rPr>
          <w:spacing w:val="-2"/>
          <w:sz w:val="20"/>
        </w:rPr>
        <w:t xml:space="preserve"> </w:t>
      </w:r>
      <w:r>
        <w:rPr>
          <w:sz w:val="20"/>
        </w:rPr>
        <w:t>used</w:t>
      </w:r>
      <w:r>
        <w:rPr>
          <w:spacing w:val="-1"/>
          <w:sz w:val="20"/>
        </w:rPr>
        <w:t xml:space="preserve"> </w:t>
      </w:r>
      <w:r>
        <w:rPr>
          <w:spacing w:val="-2"/>
          <w:sz w:val="20"/>
        </w:rPr>
        <w:t>safely</w:t>
      </w:r>
    </w:p>
    <w:p w14:paraId="27306E2B" w14:textId="77777777" w:rsidR="003E4A35" w:rsidRDefault="00EC59B1">
      <w:pPr>
        <w:pStyle w:val="ListParagraph"/>
        <w:numPr>
          <w:ilvl w:val="1"/>
          <w:numId w:val="60"/>
        </w:numPr>
        <w:tabs>
          <w:tab w:val="left" w:pos="2434"/>
          <w:tab w:val="left" w:pos="2435"/>
        </w:tabs>
        <w:spacing w:before="121"/>
        <w:ind w:hanging="398"/>
        <w:rPr>
          <w:sz w:val="20"/>
        </w:rPr>
      </w:pPr>
      <w:r>
        <w:rPr>
          <w:sz w:val="20"/>
        </w:rPr>
        <w:t>any</w:t>
      </w:r>
      <w:r>
        <w:rPr>
          <w:spacing w:val="-12"/>
          <w:sz w:val="20"/>
        </w:rPr>
        <w:t xml:space="preserve"> </w:t>
      </w:r>
      <w:r>
        <w:rPr>
          <w:sz w:val="20"/>
        </w:rPr>
        <w:t>barriers</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law</w:t>
      </w:r>
      <w:r>
        <w:rPr>
          <w:spacing w:val="-12"/>
          <w:sz w:val="20"/>
        </w:rPr>
        <w:t xml:space="preserve"> </w:t>
      </w:r>
      <w:r>
        <w:rPr>
          <w:sz w:val="20"/>
        </w:rPr>
        <w:t>preventing</w:t>
      </w:r>
      <w:r>
        <w:rPr>
          <w:spacing w:val="-12"/>
          <w:sz w:val="20"/>
        </w:rPr>
        <w:t xml:space="preserve"> </w:t>
      </w:r>
      <w:r>
        <w:rPr>
          <w:sz w:val="20"/>
        </w:rPr>
        <w:t>AI</w:t>
      </w:r>
      <w:r>
        <w:rPr>
          <w:spacing w:val="-6"/>
          <w:sz w:val="20"/>
        </w:rPr>
        <w:t xml:space="preserve"> </w:t>
      </w:r>
      <w:r>
        <w:rPr>
          <w:sz w:val="20"/>
        </w:rPr>
        <w:t>being</w:t>
      </w:r>
      <w:r>
        <w:rPr>
          <w:spacing w:val="-6"/>
          <w:sz w:val="20"/>
        </w:rPr>
        <w:t xml:space="preserve"> </w:t>
      </w:r>
      <w:r>
        <w:rPr>
          <w:sz w:val="20"/>
        </w:rPr>
        <w:t>used</w:t>
      </w:r>
      <w:r>
        <w:rPr>
          <w:spacing w:val="-5"/>
          <w:sz w:val="20"/>
        </w:rPr>
        <w:t xml:space="preserve"> </w:t>
      </w:r>
      <w:r>
        <w:rPr>
          <w:sz w:val="20"/>
        </w:rPr>
        <w:t>in</w:t>
      </w:r>
      <w:r>
        <w:rPr>
          <w:spacing w:val="-6"/>
          <w:sz w:val="20"/>
        </w:rPr>
        <w:t xml:space="preserve"> </w:t>
      </w:r>
      <w:r>
        <w:rPr>
          <w:sz w:val="20"/>
        </w:rPr>
        <w:t>courts</w:t>
      </w:r>
      <w:r>
        <w:rPr>
          <w:spacing w:val="-6"/>
          <w:sz w:val="20"/>
        </w:rPr>
        <w:t xml:space="preserve"> </w:t>
      </w:r>
      <w:r>
        <w:rPr>
          <w:sz w:val="20"/>
        </w:rPr>
        <w:t>and</w:t>
      </w:r>
      <w:r>
        <w:rPr>
          <w:spacing w:val="-5"/>
          <w:sz w:val="20"/>
        </w:rPr>
        <w:t xml:space="preserve"> </w:t>
      </w:r>
      <w:r>
        <w:rPr>
          <w:spacing w:val="-2"/>
          <w:sz w:val="20"/>
        </w:rPr>
        <w:t>tribunals</w:t>
      </w:r>
    </w:p>
    <w:p w14:paraId="07FF2AE9" w14:textId="77777777" w:rsidR="003E4A35" w:rsidRDefault="00EC59B1">
      <w:pPr>
        <w:pStyle w:val="ListParagraph"/>
        <w:numPr>
          <w:ilvl w:val="1"/>
          <w:numId w:val="60"/>
        </w:numPr>
        <w:tabs>
          <w:tab w:val="left" w:pos="2434"/>
          <w:tab w:val="left" w:pos="2435"/>
        </w:tabs>
        <w:spacing w:before="121"/>
        <w:ind w:hanging="398"/>
        <w:rPr>
          <w:sz w:val="20"/>
        </w:rPr>
      </w:pPr>
      <w:r>
        <w:rPr>
          <w:sz w:val="20"/>
        </w:rPr>
        <w:t>existing</w:t>
      </w:r>
      <w:r>
        <w:rPr>
          <w:spacing w:val="-2"/>
          <w:sz w:val="20"/>
        </w:rPr>
        <w:t xml:space="preserve"> </w:t>
      </w:r>
      <w:r>
        <w:rPr>
          <w:sz w:val="20"/>
        </w:rPr>
        <w:t>legal</w:t>
      </w:r>
      <w:r>
        <w:rPr>
          <w:spacing w:val="-8"/>
          <w:sz w:val="20"/>
        </w:rPr>
        <w:t xml:space="preserve"> </w:t>
      </w:r>
      <w:r>
        <w:rPr>
          <w:sz w:val="20"/>
        </w:rPr>
        <w:t>professional</w:t>
      </w:r>
      <w:r>
        <w:rPr>
          <w:spacing w:val="-7"/>
          <w:sz w:val="20"/>
        </w:rPr>
        <w:t xml:space="preserve"> </w:t>
      </w:r>
      <w:r>
        <w:rPr>
          <w:sz w:val="20"/>
        </w:rPr>
        <w:t>obligations</w:t>
      </w:r>
      <w:r>
        <w:rPr>
          <w:spacing w:val="-2"/>
          <w:sz w:val="20"/>
        </w:rPr>
        <w:t xml:space="preserve"> </w:t>
      </w:r>
      <w:r>
        <w:rPr>
          <w:sz w:val="20"/>
        </w:rPr>
        <w:t>and</w:t>
      </w:r>
      <w:r>
        <w:rPr>
          <w:spacing w:val="-1"/>
          <w:sz w:val="20"/>
        </w:rPr>
        <w:t xml:space="preserve"> </w:t>
      </w:r>
      <w:r>
        <w:rPr>
          <w:sz w:val="20"/>
        </w:rPr>
        <w:t>how</w:t>
      </w:r>
      <w:r>
        <w:rPr>
          <w:spacing w:val="-8"/>
          <w:sz w:val="20"/>
        </w:rPr>
        <w:t xml:space="preserve"> </w:t>
      </w:r>
      <w:r>
        <w:rPr>
          <w:sz w:val="20"/>
        </w:rPr>
        <w:t>these</w:t>
      </w:r>
      <w:r>
        <w:rPr>
          <w:spacing w:val="-1"/>
          <w:sz w:val="20"/>
        </w:rPr>
        <w:t xml:space="preserve"> </w:t>
      </w:r>
      <w:r>
        <w:rPr>
          <w:sz w:val="20"/>
        </w:rPr>
        <w:t>may</w:t>
      </w:r>
      <w:r>
        <w:rPr>
          <w:spacing w:val="-8"/>
          <w:sz w:val="20"/>
        </w:rPr>
        <w:t xml:space="preserve"> </w:t>
      </w:r>
      <w:r>
        <w:rPr>
          <w:sz w:val="20"/>
        </w:rPr>
        <w:t>support</w:t>
      </w:r>
      <w:r>
        <w:rPr>
          <w:spacing w:val="-9"/>
          <w:sz w:val="20"/>
        </w:rPr>
        <w:t xml:space="preserve"> </w:t>
      </w:r>
      <w:r>
        <w:rPr>
          <w:sz w:val="20"/>
        </w:rPr>
        <w:t>AI</w:t>
      </w:r>
      <w:r>
        <w:rPr>
          <w:spacing w:val="-2"/>
          <w:sz w:val="20"/>
        </w:rPr>
        <w:t xml:space="preserve"> </w:t>
      </w:r>
      <w:r>
        <w:rPr>
          <w:sz w:val="20"/>
        </w:rPr>
        <w:t>to</w:t>
      </w:r>
      <w:r>
        <w:rPr>
          <w:spacing w:val="-1"/>
          <w:sz w:val="20"/>
        </w:rPr>
        <w:t xml:space="preserve"> </w:t>
      </w:r>
      <w:r>
        <w:rPr>
          <w:spacing w:val="-5"/>
          <w:sz w:val="20"/>
        </w:rPr>
        <w:t>be</w:t>
      </w:r>
    </w:p>
    <w:p w14:paraId="631DE477" w14:textId="77777777" w:rsidR="003E4A35" w:rsidRDefault="00EC59B1">
      <w:pPr>
        <w:pStyle w:val="BodyText"/>
        <w:spacing w:before="8"/>
        <w:ind w:left="1674" w:right="6441"/>
        <w:jc w:val="center"/>
      </w:pPr>
      <w:r>
        <w:rPr>
          <w:w w:val="105"/>
        </w:rPr>
        <w:t>used</w:t>
      </w:r>
      <w:r>
        <w:rPr>
          <w:spacing w:val="1"/>
          <w:w w:val="105"/>
        </w:rPr>
        <w:t xml:space="preserve"> </w:t>
      </w:r>
      <w:r>
        <w:rPr>
          <w:spacing w:val="-1"/>
          <w:w w:val="119"/>
        </w:rPr>
        <w:t>s</w:t>
      </w:r>
      <w:r>
        <w:rPr>
          <w:spacing w:val="-2"/>
          <w:w w:val="119"/>
        </w:rPr>
        <w:t>a</w:t>
      </w:r>
      <w:r>
        <w:rPr>
          <w:spacing w:val="-1"/>
          <w:w w:val="106"/>
        </w:rPr>
        <w:t>fe</w:t>
      </w:r>
      <w:r>
        <w:rPr>
          <w:spacing w:val="-5"/>
          <w:w w:val="106"/>
        </w:rPr>
        <w:t>l</w:t>
      </w:r>
      <w:r>
        <w:rPr>
          <w:spacing w:val="-11"/>
          <w:w w:val="117"/>
        </w:rPr>
        <w:t>y</w:t>
      </w:r>
      <w:r>
        <w:rPr>
          <w:spacing w:val="1"/>
          <w:w w:val="59"/>
        </w:rPr>
        <w:t>.</w:t>
      </w:r>
    </w:p>
    <w:p w14:paraId="0CD28F70" w14:textId="77777777" w:rsidR="003E4A35" w:rsidRDefault="003E4A35">
      <w:pPr>
        <w:pStyle w:val="BodyText"/>
        <w:spacing w:before="9"/>
        <w:rPr>
          <w:sz w:val="23"/>
        </w:rPr>
      </w:pPr>
    </w:p>
    <w:p w14:paraId="04D565E0" w14:textId="77777777" w:rsidR="003E4A35" w:rsidRDefault="00EC59B1">
      <w:pPr>
        <w:pStyle w:val="Heading3"/>
      </w:pPr>
      <w:r>
        <w:rPr>
          <w:color w:val="37617A"/>
          <w:spacing w:val="-2"/>
          <w:w w:val="105"/>
        </w:rPr>
        <w:t>Victorian</w:t>
      </w:r>
      <w:r>
        <w:rPr>
          <w:color w:val="37617A"/>
          <w:spacing w:val="-14"/>
          <w:w w:val="105"/>
        </w:rPr>
        <w:t xml:space="preserve"> </w:t>
      </w:r>
      <w:r>
        <w:rPr>
          <w:color w:val="37617A"/>
          <w:spacing w:val="-2"/>
          <w:w w:val="105"/>
        </w:rPr>
        <w:t>legislation</w:t>
      </w:r>
      <w:r>
        <w:rPr>
          <w:color w:val="37617A"/>
          <w:spacing w:val="-14"/>
          <w:w w:val="105"/>
        </w:rPr>
        <w:t xml:space="preserve"> </w:t>
      </w:r>
      <w:r>
        <w:rPr>
          <w:color w:val="37617A"/>
          <w:spacing w:val="-2"/>
          <w:w w:val="105"/>
        </w:rPr>
        <w:t>and</w:t>
      </w:r>
      <w:r>
        <w:rPr>
          <w:color w:val="37617A"/>
          <w:spacing w:val="-14"/>
          <w:w w:val="105"/>
        </w:rPr>
        <w:t xml:space="preserve"> </w:t>
      </w:r>
      <w:r>
        <w:rPr>
          <w:color w:val="37617A"/>
          <w:spacing w:val="-2"/>
          <w:w w:val="105"/>
        </w:rPr>
        <w:t>regulation</w:t>
      </w:r>
      <w:r>
        <w:rPr>
          <w:color w:val="37617A"/>
          <w:spacing w:val="-13"/>
          <w:w w:val="105"/>
        </w:rPr>
        <w:t xml:space="preserve"> </w:t>
      </w:r>
      <w:r>
        <w:rPr>
          <w:color w:val="37617A"/>
          <w:spacing w:val="-2"/>
          <w:w w:val="105"/>
        </w:rPr>
        <w:t>relevant</w:t>
      </w:r>
      <w:r>
        <w:rPr>
          <w:color w:val="37617A"/>
          <w:spacing w:val="-14"/>
          <w:w w:val="105"/>
        </w:rPr>
        <w:t xml:space="preserve"> </w:t>
      </w:r>
      <w:r>
        <w:rPr>
          <w:color w:val="37617A"/>
          <w:spacing w:val="-2"/>
          <w:w w:val="105"/>
        </w:rPr>
        <w:t>to</w:t>
      </w:r>
      <w:r>
        <w:rPr>
          <w:color w:val="37617A"/>
          <w:spacing w:val="-14"/>
          <w:w w:val="105"/>
        </w:rPr>
        <w:t xml:space="preserve"> </w:t>
      </w:r>
      <w:r>
        <w:rPr>
          <w:color w:val="37617A"/>
          <w:spacing w:val="-5"/>
          <w:w w:val="105"/>
        </w:rPr>
        <w:t>AI</w:t>
      </w:r>
    </w:p>
    <w:p w14:paraId="09B1FFF8" w14:textId="77777777" w:rsidR="003E4A35" w:rsidRDefault="00EC59B1">
      <w:pPr>
        <w:pStyle w:val="ListParagraph"/>
        <w:numPr>
          <w:ilvl w:val="1"/>
          <w:numId w:val="121"/>
        </w:numPr>
        <w:tabs>
          <w:tab w:val="left" w:pos="1640"/>
          <w:tab w:val="left" w:pos="1641"/>
        </w:tabs>
        <w:spacing w:before="160" w:line="247" w:lineRule="auto"/>
        <w:ind w:right="1173"/>
        <w:rPr>
          <w:sz w:val="20"/>
        </w:rPr>
      </w:pPr>
      <w:r>
        <w:rPr>
          <w:sz w:val="20"/>
        </w:rPr>
        <w:t>There</w:t>
      </w:r>
      <w:r>
        <w:rPr>
          <w:spacing w:val="-2"/>
          <w:sz w:val="20"/>
        </w:rPr>
        <w:t xml:space="preserve"> </w:t>
      </w:r>
      <w:r>
        <w:rPr>
          <w:sz w:val="20"/>
        </w:rPr>
        <w:t>is</w:t>
      </w:r>
      <w:r>
        <w:rPr>
          <w:spacing w:val="-2"/>
          <w:sz w:val="20"/>
        </w:rPr>
        <w:t xml:space="preserve"> </w:t>
      </w:r>
      <w:r>
        <w:rPr>
          <w:sz w:val="20"/>
        </w:rPr>
        <w:t>no</w:t>
      </w:r>
      <w:r>
        <w:rPr>
          <w:spacing w:val="-2"/>
          <w:sz w:val="20"/>
        </w:rPr>
        <w:t xml:space="preserve"> </w:t>
      </w:r>
      <w:r>
        <w:rPr>
          <w:sz w:val="20"/>
        </w:rPr>
        <w:t>AI-specific</w:t>
      </w:r>
      <w:r>
        <w:rPr>
          <w:spacing w:val="-2"/>
          <w:sz w:val="20"/>
        </w:rPr>
        <w:t xml:space="preserve"> </w:t>
      </w:r>
      <w:r>
        <w:rPr>
          <w:sz w:val="20"/>
        </w:rPr>
        <w:t>legislation</w:t>
      </w:r>
      <w:r>
        <w:rPr>
          <w:spacing w:val="-2"/>
          <w:sz w:val="20"/>
        </w:rPr>
        <w:t xml:space="preserve"> </w:t>
      </w:r>
      <w:r>
        <w:rPr>
          <w:sz w:val="20"/>
        </w:rPr>
        <w:t>or</w:t>
      </w:r>
      <w:r>
        <w:rPr>
          <w:spacing w:val="-2"/>
          <w:sz w:val="20"/>
        </w:rPr>
        <w:t xml:space="preserve"> </w:t>
      </w:r>
      <w:r>
        <w:rPr>
          <w:sz w:val="20"/>
        </w:rPr>
        <w:t>regulations</w:t>
      </w:r>
      <w:r>
        <w:rPr>
          <w:spacing w:val="-2"/>
          <w:sz w:val="20"/>
        </w:rPr>
        <w:t xml:space="preserve"> </w:t>
      </w:r>
      <w:r>
        <w:rPr>
          <w:sz w:val="20"/>
        </w:rPr>
        <w:t>in</w:t>
      </w:r>
      <w:r>
        <w:rPr>
          <w:spacing w:val="-2"/>
          <w:sz w:val="20"/>
        </w:rPr>
        <w:t xml:space="preserve"> </w:t>
      </w:r>
      <w:r>
        <w:rPr>
          <w:w w:val="124"/>
          <w:sz w:val="20"/>
        </w:rPr>
        <w:t>V</w:t>
      </w:r>
      <w:r>
        <w:rPr>
          <w:w w:val="84"/>
          <w:sz w:val="20"/>
        </w:rPr>
        <w:t>i</w:t>
      </w:r>
      <w:r>
        <w:rPr>
          <w:spacing w:val="-1"/>
          <w:w w:val="120"/>
          <w:sz w:val="20"/>
        </w:rPr>
        <w:t>c</w:t>
      </w:r>
      <w:r>
        <w:rPr>
          <w:spacing w:val="-3"/>
          <w:w w:val="92"/>
          <w:sz w:val="20"/>
        </w:rPr>
        <w:t>t</w:t>
      </w:r>
      <w:r>
        <w:rPr>
          <w:w w:val="119"/>
          <w:sz w:val="20"/>
        </w:rPr>
        <w:t>o</w:t>
      </w:r>
      <w:r>
        <w:rPr>
          <w:spacing w:val="-1"/>
          <w:w w:val="99"/>
          <w:sz w:val="20"/>
        </w:rPr>
        <w:t>r</w:t>
      </w:r>
      <w:r>
        <w:rPr>
          <w:w w:val="84"/>
          <w:sz w:val="20"/>
        </w:rPr>
        <w:t>i</w:t>
      </w:r>
      <w:r>
        <w:rPr>
          <w:spacing w:val="2"/>
          <w:w w:val="113"/>
          <w:sz w:val="20"/>
        </w:rPr>
        <w:t>a</w:t>
      </w:r>
      <w:r>
        <w:rPr>
          <w:spacing w:val="1"/>
          <w:w w:val="60"/>
          <w:sz w:val="20"/>
        </w:rPr>
        <w:t>.</w:t>
      </w:r>
      <w:r>
        <w:rPr>
          <w:spacing w:val="-1"/>
          <w:w w:val="99"/>
          <w:sz w:val="20"/>
        </w:rPr>
        <w:t xml:space="preserve"> </w:t>
      </w:r>
      <w:r>
        <w:rPr>
          <w:sz w:val="20"/>
        </w:rPr>
        <w:t>But</w:t>
      </w:r>
      <w:r>
        <w:rPr>
          <w:spacing w:val="-2"/>
          <w:sz w:val="20"/>
        </w:rPr>
        <w:t xml:space="preserve"> </w:t>
      </w:r>
      <w:r>
        <w:rPr>
          <w:sz w:val="20"/>
        </w:rPr>
        <w:t>elements</w:t>
      </w:r>
      <w:r>
        <w:rPr>
          <w:spacing w:val="-2"/>
          <w:sz w:val="20"/>
        </w:rPr>
        <w:t xml:space="preserve"> </w:t>
      </w:r>
      <w:r>
        <w:rPr>
          <w:sz w:val="20"/>
        </w:rPr>
        <w:t>of</w:t>
      </w:r>
      <w:r>
        <w:rPr>
          <w:spacing w:val="-2"/>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broader legislative and regulatory framework are relevant in considering how AI can be safely used in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0CB58C69" w14:textId="77777777" w:rsidR="003E4A35" w:rsidRDefault="00EC59B1">
      <w:pPr>
        <w:pStyle w:val="ListParagraph"/>
        <w:numPr>
          <w:ilvl w:val="1"/>
          <w:numId w:val="121"/>
        </w:numPr>
        <w:tabs>
          <w:tab w:val="left" w:pos="1640"/>
          <w:tab w:val="left" w:pos="1641"/>
        </w:tabs>
        <w:spacing w:before="122" w:line="247" w:lineRule="auto"/>
        <w:ind w:right="1202"/>
        <w:rPr>
          <w:sz w:val="20"/>
        </w:rPr>
      </w:pPr>
      <w:r>
        <w:rPr>
          <w:sz w:val="20"/>
        </w:rPr>
        <w:t xml:space="preserve">The Australian Government has proposed mandatory </w:t>
      </w:r>
      <w:r>
        <w:rPr>
          <w:spacing w:val="-4"/>
          <w:w w:val="59"/>
          <w:sz w:val="20"/>
        </w:rPr>
        <w:t>‘</w:t>
      </w:r>
      <w:r>
        <w:rPr>
          <w:spacing w:val="1"/>
          <w:w w:val="128"/>
          <w:sz w:val="20"/>
        </w:rPr>
        <w:t>g</w:t>
      </w:r>
      <w:r>
        <w:rPr>
          <w:w w:val="114"/>
          <w:sz w:val="20"/>
        </w:rPr>
        <w:t>u</w:t>
      </w:r>
      <w:r>
        <w:rPr>
          <w:w w:val="110"/>
          <w:sz w:val="20"/>
        </w:rPr>
        <w:t>a</w:t>
      </w:r>
      <w:r>
        <w:rPr>
          <w:spacing w:val="-3"/>
          <w:w w:val="96"/>
          <w:sz w:val="20"/>
        </w:rPr>
        <w:t>r</w:t>
      </w:r>
      <w:r>
        <w:rPr>
          <w:spacing w:val="1"/>
          <w:w w:val="117"/>
          <w:sz w:val="20"/>
        </w:rPr>
        <w:t>d</w:t>
      </w:r>
      <w:r>
        <w:rPr>
          <w:w w:val="96"/>
          <w:sz w:val="20"/>
        </w:rPr>
        <w:t>r</w:t>
      </w:r>
      <w:r>
        <w:rPr>
          <w:spacing w:val="1"/>
          <w:w w:val="110"/>
          <w:sz w:val="20"/>
        </w:rPr>
        <w:t>a</w:t>
      </w:r>
      <w:r>
        <w:rPr>
          <w:w w:val="81"/>
          <w:sz w:val="20"/>
        </w:rPr>
        <w:t>i</w:t>
      </w:r>
      <w:r>
        <w:rPr>
          <w:spacing w:val="6"/>
          <w:w w:val="95"/>
          <w:sz w:val="20"/>
        </w:rPr>
        <w:t>l</w:t>
      </w:r>
      <w:r>
        <w:rPr>
          <w:spacing w:val="-6"/>
          <w:w w:val="126"/>
          <w:sz w:val="20"/>
        </w:rPr>
        <w:t>s</w:t>
      </w:r>
      <w:r>
        <w:rPr>
          <w:spacing w:val="2"/>
          <w:w w:val="59"/>
          <w:sz w:val="20"/>
        </w:rPr>
        <w:t>’</w:t>
      </w:r>
      <w:r>
        <w:rPr>
          <w:spacing w:val="-1"/>
          <w:w w:val="99"/>
          <w:sz w:val="20"/>
        </w:rPr>
        <w:t xml:space="preserve"> </w:t>
      </w:r>
      <w:r>
        <w:rPr>
          <w:sz w:val="20"/>
        </w:rPr>
        <w:t>for the use of AI in high-risk</w:t>
      </w:r>
      <w:r>
        <w:rPr>
          <w:spacing w:val="-16"/>
          <w:sz w:val="20"/>
        </w:rPr>
        <w:t xml:space="preserve"> </w:t>
      </w:r>
      <w:r>
        <w:rPr>
          <w:w w:val="117"/>
          <w:sz w:val="20"/>
        </w:rPr>
        <w:t>s</w:t>
      </w:r>
      <w:r>
        <w:rPr>
          <w:spacing w:val="-2"/>
          <w:w w:val="117"/>
          <w:sz w:val="20"/>
        </w:rPr>
        <w:t>e</w:t>
      </w:r>
      <w:r>
        <w:rPr>
          <w:spacing w:val="1"/>
          <w:w w:val="87"/>
          <w:sz w:val="20"/>
        </w:rPr>
        <w:t>t</w:t>
      </w:r>
      <w:r>
        <w:rPr>
          <w:w w:val="87"/>
          <w:sz w:val="20"/>
        </w:rPr>
        <w:t>t</w:t>
      </w:r>
      <w:r>
        <w:rPr>
          <w:spacing w:val="-1"/>
          <w:w w:val="79"/>
          <w:sz w:val="20"/>
        </w:rPr>
        <w:t>i</w:t>
      </w:r>
      <w:r>
        <w:rPr>
          <w:w w:val="109"/>
          <w:sz w:val="20"/>
        </w:rPr>
        <w:t>n</w:t>
      </w:r>
      <w:r>
        <w:rPr>
          <w:w w:val="125"/>
          <w:sz w:val="20"/>
        </w:rPr>
        <w:t>g</w:t>
      </w:r>
      <w:r>
        <w:rPr>
          <w:spacing w:val="3"/>
          <w:w w:val="125"/>
          <w:sz w:val="20"/>
        </w:rPr>
        <w:t>s</w:t>
      </w:r>
      <w:r>
        <w:rPr>
          <w:spacing w:val="-2"/>
          <w:w w:val="55"/>
          <w:sz w:val="20"/>
        </w:rPr>
        <w:t>.</w:t>
      </w:r>
      <w:r>
        <w:rPr>
          <w:spacing w:val="1"/>
          <w:w w:val="90"/>
          <w:position w:val="7"/>
          <w:sz w:val="11"/>
        </w:rPr>
        <w:t>1</w:t>
      </w:r>
      <w:r>
        <w:rPr>
          <w:spacing w:val="9"/>
          <w:position w:val="7"/>
          <w:sz w:val="11"/>
        </w:rPr>
        <w:t xml:space="preserve"> </w:t>
      </w:r>
      <w:r>
        <w:rPr>
          <w:sz w:val="20"/>
        </w:rPr>
        <w:t>If</w:t>
      </w:r>
      <w:r>
        <w:rPr>
          <w:spacing w:val="-15"/>
          <w:sz w:val="20"/>
        </w:rPr>
        <w:t xml:space="preserve"> </w:t>
      </w:r>
      <w:r>
        <w:rPr>
          <w:w w:val="77"/>
          <w:sz w:val="20"/>
        </w:rPr>
        <w:t>i</w:t>
      </w:r>
      <w:r>
        <w:rPr>
          <w:w w:val="112"/>
          <w:sz w:val="20"/>
        </w:rPr>
        <w:t>mp</w:t>
      </w:r>
      <w:r>
        <w:rPr>
          <w:w w:val="91"/>
          <w:sz w:val="20"/>
        </w:rPr>
        <w:t>l</w:t>
      </w:r>
      <w:r>
        <w:rPr>
          <w:w w:val="109"/>
          <w:sz w:val="20"/>
        </w:rPr>
        <w:t>e</w:t>
      </w:r>
      <w:r>
        <w:rPr>
          <w:w w:val="112"/>
          <w:sz w:val="20"/>
        </w:rPr>
        <w:t>m</w:t>
      </w:r>
      <w:r>
        <w:rPr>
          <w:w w:val="109"/>
          <w:sz w:val="20"/>
        </w:rPr>
        <w:t>e</w:t>
      </w:r>
      <w:r>
        <w:rPr>
          <w:w w:val="107"/>
          <w:sz w:val="20"/>
        </w:rPr>
        <w:t>n</w:t>
      </w:r>
      <w:r>
        <w:rPr>
          <w:w w:val="85"/>
          <w:sz w:val="20"/>
        </w:rPr>
        <w:t>t</w:t>
      </w:r>
      <w:r>
        <w:rPr>
          <w:w w:val="109"/>
          <w:sz w:val="20"/>
        </w:rPr>
        <w:t>e</w:t>
      </w:r>
      <w:r>
        <w:rPr>
          <w:w w:val="113"/>
          <w:sz w:val="20"/>
        </w:rPr>
        <w:t>d</w:t>
      </w:r>
      <w:r>
        <w:rPr>
          <w:w w:val="57"/>
          <w:sz w:val="20"/>
        </w:rPr>
        <w:t>,</w:t>
      </w:r>
      <w:r>
        <w:rPr>
          <w:spacing w:val="-15"/>
          <w:w w:val="99"/>
          <w:sz w:val="20"/>
        </w:rPr>
        <w:t xml:space="preserve"> </w:t>
      </w:r>
      <w:r>
        <w:rPr>
          <w:sz w:val="20"/>
        </w:rPr>
        <w:t>they</w:t>
      </w:r>
      <w:r>
        <w:rPr>
          <w:spacing w:val="-15"/>
          <w:sz w:val="20"/>
        </w:rPr>
        <w:t xml:space="preserve"> </w:t>
      </w:r>
      <w:r>
        <w:rPr>
          <w:sz w:val="20"/>
        </w:rPr>
        <w:t>may</w:t>
      </w:r>
      <w:r>
        <w:rPr>
          <w:spacing w:val="-15"/>
          <w:sz w:val="20"/>
        </w:rPr>
        <w:t xml:space="preserve"> </w:t>
      </w:r>
      <w:r>
        <w:rPr>
          <w:sz w:val="20"/>
        </w:rPr>
        <w:t>have</w:t>
      </w:r>
      <w:r>
        <w:rPr>
          <w:spacing w:val="-15"/>
          <w:sz w:val="20"/>
        </w:rPr>
        <w:t xml:space="preserve"> </w:t>
      </w:r>
      <w:r>
        <w:rPr>
          <w:sz w:val="20"/>
        </w:rPr>
        <w:t>implications</w:t>
      </w:r>
      <w:r>
        <w:rPr>
          <w:spacing w:val="-15"/>
          <w:sz w:val="20"/>
        </w:rPr>
        <w:t xml:space="preserve"> </w:t>
      </w:r>
      <w:r>
        <w:rPr>
          <w:sz w:val="20"/>
        </w:rPr>
        <w:t>for</w:t>
      </w:r>
      <w:r>
        <w:rPr>
          <w:spacing w:val="-15"/>
          <w:sz w:val="20"/>
        </w:rPr>
        <w:t xml:space="preserve"> </w:t>
      </w:r>
      <w:r>
        <w:rPr>
          <w:sz w:val="20"/>
        </w:rPr>
        <w:t>courts</w:t>
      </w:r>
      <w:r>
        <w:rPr>
          <w:spacing w:val="-15"/>
          <w:sz w:val="20"/>
        </w:rPr>
        <w:t xml:space="preserve"> </w:t>
      </w:r>
      <w:r>
        <w:rPr>
          <w:sz w:val="20"/>
        </w:rPr>
        <w:t>and</w:t>
      </w:r>
      <w:r>
        <w:rPr>
          <w:spacing w:val="-15"/>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2BD85E47" w14:textId="77777777" w:rsidR="003E4A35" w:rsidRDefault="00EC59B1">
      <w:pPr>
        <w:pStyle w:val="ListParagraph"/>
        <w:numPr>
          <w:ilvl w:val="1"/>
          <w:numId w:val="121"/>
        </w:numPr>
        <w:tabs>
          <w:tab w:val="left" w:pos="1641"/>
          <w:tab w:val="left" w:pos="1642"/>
        </w:tabs>
        <w:spacing w:before="122" w:line="247" w:lineRule="auto"/>
        <w:ind w:right="1125"/>
        <w:rPr>
          <w:sz w:val="20"/>
        </w:rPr>
      </w:pPr>
      <w:r>
        <w:rPr>
          <w:sz w:val="20"/>
        </w:rPr>
        <w:t>In this section we explore whether the existing legal framework can manage the risks</w:t>
      </w:r>
      <w:r>
        <w:rPr>
          <w:spacing w:val="80"/>
          <w:sz w:val="20"/>
        </w:rPr>
        <w:t xml:space="preserve"> </w:t>
      </w:r>
      <w:r>
        <w:rPr>
          <w:sz w:val="20"/>
        </w:rPr>
        <w:t>of</w:t>
      </w:r>
      <w:r>
        <w:rPr>
          <w:spacing w:val="-1"/>
          <w:sz w:val="20"/>
        </w:rPr>
        <w:t xml:space="preserve"> </w:t>
      </w:r>
      <w:r>
        <w:rPr>
          <w:sz w:val="20"/>
        </w:rPr>
        <w:t>AI</w:t>
      </w:r>
      <w:r>
        <w:rPr>
          <w:spacing w:val="-1"/>
          <w:sz w:val="20"/>
        </w:rPr>
        <w:t xml:space="preserve"> </w:t>
      </w:r>
      <w:r>
        <w:rPr>
          <w:sz w:val="20"/>
        </w:rPr>
        <w:t>in</w:t>
      </w:r>
      <w:r>
        <w:rPr>
          <w:spacing w:val="-1"/>
          <w:sz w:val="20"/>
        </w:rPr>
        <w:t xml:space="preserve"> </w:t>
      </w:r>
      <w:r>
        <w:rPr>
          <w:sz w:val="20"/>
        </w:rPr>
        <w:t>courts</w:t>
      </w:r>
      <w:r>
        <w:rPr>
          <w:spacing w:val="-1"/>
          <w:sz w:val="20"/>
        </w:rPr>
        <w:t xml:space="preserve"> </w:t>
      </w:r>
      <w:r>
        <w:rPr>
          <w:sz w:val="20"/>
        </w:rPr>
        <w:t>and</w:t>
      </w:r>
      <w:r>
        <w:rPr>
          <w:spacing w:val="-1"/>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1"/>
          <w:w w:val="99"/>
          <w:sz w:val="20"/>
        </w:rPr>
        <w:t xml:space="preserve"> </w:t>
      </w:r>
      <w:r>
        <w:rPr>
          <w:sz w:val="20"/>
        </w:rPr>
        <w:t>We</w:t>
      </w:r>
      <w:r>
        <w:rPr>
          <w:spacing w:val="-1"/>
          <w:sz w:val="20"/>
        </w:rPr>
        <w:t xml:space="preserve"> </w:t>
      </w:r>
      <w:r>
        <w:rPr>
          <w:sz w:val="20"/>
        </w:rPr>
        <w:t>also</w:t>
      </w:r>
      <w:r>
        <w:rPr>
          <w:spacing w:val="-1"/>
          <w:sz w:val="20"/>
        </w:rPr>
        <w:t xml:space="preserve"> </w:t>
      </w:r>
      <w:r>
        <w:rPr>
          <w:sz w:val="20"/>
        </w:rPr>
        <w:t>consider</w:t>
      </w:r>
      <w:r>
        <w:rPr>
          <w:spacing w:val="-1"/>
          <w:sz w:val="20"/>
        </w:rPr>
        <w:t xml:space="preserve"> </w:t>
      </w:r>
      <w:r>
        <w:rPr>
          <w:sz w:val="20"/>
        </w:rPr>
        <w:t>what</w:t>
      </w:r>
      <w:r>
        <w:rPr>
          <w:spacing w:val="-1"/>
          <w:sz w:val="20"/>
        </w:rPr>
        <w:t xml:space="preserve"> </w:t>
      </w:r>
      <w:r>
        <w:rPr>
          <w:sz w:val="20"/>
        </w:rPr>
        <w:t>changes</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needed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l</w:t>
      </w:r>
      <w:r>
        <w:rPr>
          <w:w w:val="115"/>
          <w:sz w:val="20"/>
        </w:rPr>
        <w:t>a</w:t>
      </w:r>
      <w:r>
        <w:rPr>
          <w:w w:val="120"/>
          <w:sz w:val="20"/>
        </w:rPr>
        <w:t>w</w:t>
      </w:r>
      <w:r>
        <w:rPr>
          <w:w w:val="62"/>
          <w:sz w:val="20"/>
        </w:rPr>
        <w:t>.</w:t>
      </w:r>
    </w:p>
    <w:p w14:paraId="26A5A43C" w14:textId="77777777" w:rsidR="003E4A35" w:rsidRDefault="003E4A35">
      <w:pPr>
        <w:pStyle w:val="BodyText"/>
      </w:pPr>
    </w:p>
    <w:p w14:paraId="3B9A4E7D" w14:textId="77777777" w:rsidR="003E4A35" w:rsidRDefault="003E4A35">
      <w:pPr>
        <w:pStyle w:val="BodyText"/>
      </w:pPr>
    </w:p>
    <w:p w14:paraId="29C1F032" w14:textId="77777777" w:rsidR="003E4A35" w:rsidRDefault="003E4A35">
      <w:pPr>
        <w:pStyle w:val="BodyText"/>
      </w:pPr>
    </w:p>
    <w:p w14:paraId="10287F64" w14:textId="77777777" w:rsidR="003E4A35" w:rsidRDefault="003E4A35">
      <w:pPr>
        <w:pStyle w:val="BodyText"/>
      </w:pPr>
    </w:p>
    <w:p w14:paraId="7CABCEE7" w14:textId="77777777" w:rsidR="003E4A35" w:rsidRDefault="003E4A35">
      <w:pPr>
        <w:pStyle w:val="BodyText"/>
      </w:pPr>
    </w:p>
    <w:p w14:paraId="662D813B" w14:textId="77777777" w:rsidR="003E4A35" w:rsidRDefault="003E4A35">
      <w:pPr>
        <w:pStyle w:val="BodyText"/>
      </w:pPr>
    </w:p>
    <w:p w14:paraId="7AC3A473" w14:textId="77777777" w:rsidR="003E4A35" w:rsidRDefault="003E4A35">
      <w:pPr>
        <w:pStyle w:val="BodyText"/>
      </w:pPr>
    </w:p>
    <w:p w14:paraId="3E88BED2" w14:textId="77777777" w:rsidR="003E4A35" w:rsidRDefault="003E4A35">
      <w:pPr>
        <w:pStyle w:val="BodyText"/>
      </w:pPr>
    </w:p>
    <w:p w14:paraId="1F0D5FA0" w14:textId="77777777" w:rsidR="003E4A35" w:rsidRDefault="003E4A35">
      <w:pPr>
        <w:pStyle w:val="BodyText"/>
      </w:pPr>
    </w:p>
    <w:p w14:paraId="5F1A2EBA" w14:textId="77777777" w:rsidR="003E4A35" w:rsidRDefault="003E4A35">
      <w:pPr>
        <w:pStyle w:val="BodyText"/>
      </w:pPr>
    </w:p>
    <w:p w14:paraId="0A7F78DB" w14:textId="77777777" w:rsidR="003E4A35" w:rsidRDefault="003E4A35">
      <w:pPr>
        <w:pStyle w:val="BodyText"/>
      </w:pPr>
    </w:p>
    <w:p w14:paraId="574C1085" w14:textId="77777777" w:rsidR="003E4A35" w:rsidRDefault="003E4A35">
      <w:pPr>
        <w:pStyle w:val="BodyText"/>
      </w:pPr>
    </w:p>
    <w:p w14:paraId="1C22A98B" w14:textId="77777777" w:rsidR="003E4A35" w:rsidRDefault="003E4A35">
      <w:pPr>
        <w:pStyle w:val="BodyText"/>
      </w:pPr>
    </w:p>
    <w:p w14:paraId="78CEEA32" w14:textId="77777777" w:rsidR="003E4A35" w:rsidRDefault="003E4A35">
      <w:pPr>
        <w:pStyle w:val="BodyText"/>
      </w:pPr>
    </w:p>
    <w:p w14:paraId="34FB82EA" w14:textId="77777777" w:rsidR="003E4A35" w:rsidRDefault="003E4A35">
      <w:pPr>
        <w:pStyle w:val="BodyText"/>
      </w:pPr>
    </w:p>
    <w:p w14:paraId="2FDA2380" w14:textId="77777777" w:rsidR="003E4A35" w:rsidRDefault="003E4A35">
      <w:pPr>
        <w:pStyle w:val="BodyText"/>
      </w:pPr>
    </w:p>
    <w:p w14:paraId="5E90ACD5" w14:textId="77777777" w:rsidR="003E4A35" w:rsidRDefault="003E4A35">
      <w:pPr>
        <w:pStyle w:val="BodyText"/>
      </w:pPr>
    </w:p>
    <w:p w14:paraId="6F433E38" w14:textId="77777777" w:rsidR="003E4A35" w:rsidRDefault="003E4A35">
      <w:pPr>
        <w:pStyle w:val="BodyText"/>
      </w:pPr>
    </w:p>
    <w:p w14:paraId="01B6D831" w14:textId="77777777" w:rsidR="003E4A35" w:rsidRDefault="003E4A35">
      <w:pPr>
        <w:pStyle w:val="BodyText"/>
      </w:pPr>
    </w:p>
    <w:p w14:paraId="5E908E5D" w14:textId="77777777" w:rsidR="003E4A35" w:rsidRDefault="00EC59B1">
      <w:pPr>
        <w:pStyle w:val="BodyText"/>
        <w:spacing w:before="7"/>
        <w:rPr>
          <w:sz w:val="21"/>
        </w:rPr>
      </w:pPr>
      <w:r>
        <w:pict w14:anchorId="5FD0DA95">
          <v:shape id="docshape367" o:spid="_x0000_s1125" style="position:absolute;margin-left:79.35pt;margin-top:13.75pt;width:436.55pt;height:.1pt;z-index:-15606272;mso-wrap-distance-left:0;mso-wrap-distance-right:0;mso-position-horizontal-relative:page" coordorigin="1587,275" coordsize="8731,0" path="m1587,275r8731,e" filled="f" strokecolor="#b6bdc8" strokeweight="1pt">
            <v:path arrowok="t"/>
            <w10:wrap type="topAndBottom" anchorx="page"/>
          </v:shape>
        </w:pict>
      </w:r>
    </w:p>
    <w:p w14:paraId="6AB27953" w14:textId="77777777" w:rsidR="003E4A35" w:rsidRDefault="003E4A35">
      <w:pPr>
        <w:pStyle w:val="BodyText"/>
        <w:spacing w:before="8"/>
        <w:rPr>
          <w:sz w:val="12"/>
        </w:rPr>
      </w:pPr>
    </w:p>
    <w:p w14:paraId="5BE55971" w14:textId="77777777" w:rsidR="003E4A35" w:rsidRDefault="00EC59B1">
      <w:pPr>
        <w:pStyle w:val="ListParagraph"/>
        <w:numPr>
          <w:ilvl w:val="0"/>
          <w:numId w:val="59"/>
        </w:numPr>
        <w:tabs>
          <w:tab w:val="left" w:pos="1640"/>
          <w:tab w:val="left" w:pos="1642"/>
        </w:tabs>
        <w:spacing w:line="254" w:lineRule="auto"/>
        <w:ind w:right="1606"/>
        <w:rPr>
          <w:sz w:val="13"/>
        </w:rPr>
      </w:pPr>
      <w:r>
        <w:pict w14:anchorId="6A5E6E0D">
          <v:shape id="docshape368" o:spid="_x0000_s1124" type="#_x0000_t202" style="position:absolute;left:0;text-align:left;margin-left:50.45pt;margin-top:2.8pt;width:14.5pt;height:14.1pt;z-index:15852032;mso-position-horizontal-relative:page" filled="f" stroked="f">
            <v:textbox inset="0,0,0,0">
              <w:txbxContent>
                <w:p w14:paraId="56E5DAF1" w14:textId="77777777" w:rsidR="003E4A35" w:rsidRDefault="00EC59B1">
                  <w:pPr>
                    <w:rPr>
                      <w:b/>
                      <w:sz w:val="24"/>
                    </w:rPr>
                  </w:pPr>
                  <w:r>
                    <w:rPr>
                      <w:b/>
                      <w:color w:val="37617A"/>
                      <w:spacing w:val="-5"/>
                      <w:sz w:val="24"/>
                    </w:rPr>
                    <w:t>86</w:t>
                  </w:r>
                </w:p>
              </w:txbxContent>
            </v:textbox>
            <w10:wrap anchorx="page"/>
          </v:shape>
        </w:pict>
      </w: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Proposals Paper for Introducing</w:t>
      </w:r>
      <w:r>
        <w:rPr>
          <w:i/>
          <w:spacing w:val="40"/>
          <w:sz w:val="13"/>
        </w:rPr>
        <w:t xml:space="preserve"> </w:t>
      </w:r>
      <w:r>
        <w:rPr>
          <w:i/>
          <w:sz w:val="13"/>
        </w:rPr>
        <w:t xml:space="preserve">Mandatory Guardrails for AI in High-Risk Settings </w:t>
      </w:r>
      <w:r>
        <w:rPr>
          <w:sz w:val="13"/>
        </w:rPr>
        <w:t xml:space="preserve">(Proposals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September 2024) </w:t>
      </w:r>
      <w:r>
        <w:rPr>
          <w:w w:val="110"/>
          <w:sz w:val="13"/>
        </w:rPr>
        <w:t>2</w:t>
      </w:r>
      <w:r>
        <w:rPr>
          <w:w w:val="124"/>
          <w:sz w:val="13"/>
        </w:rPr>
        <w:t>6</w:t>
      </w:r>
      <w:r>
        <w:rPr>
          <w:w w:val="64"/>
          <w:sz w:val="13"/>
        </w:rPr>
        <w:t>,</w:t>
      </w:r>
      <w:r>
        <w:rPr>
          <w:w w:val="99"/>
          <w:sz w:val="13"/>
        </w:rPr>
        <w:t xml:space="preserve"> </w:t>
      </w:r>
      <w:r>
        <w:rPr>
          <w:spacing w:val="-4"/>
          <w:w w:val="125"/>
          <w:sz w:val="13"/>
        </w:rPr>
        <w:t>6</w:t>
      </w:r>
      <w:r>
        <w:rPr>
          <w:spacing w:val="5"/>
          <w:w w:val="112"/>
          <w:sz w:val="13"/>
        </w:rPr>
        <w:t>3</w:t>
      </w:r>
      <w:r>
        <w:rPr>
          <w:spacing w:val="-1"/>
          <w:w w:val="61"/>
          <w:sz w:val="13"/>
        </w:rPr>
        <w:t>.</w:t>
      </w:r>
    </w:p>
    <w:p w14:paraId="08A51A4C" w14:textId="77777777" w:rsidR="003E4A35" w:rsidRDefault="003E4A35">
      <w:pPr>
        <w:spacing w:line="254" w:lineRule="auto"/>
        <w:rPr>
          <w:sz w:val="13"/>
        </w:rPr>
        <w:sectPr w:rsidR="003E4A35">
          <w:headerReference w:type="even" r:id="rId419"/>
          <w:headerReference w:type="default" r:id="rId420"/>
          <w:pgSz w:w="11910" w:h="16840"/>
          <w:pgMar w:top="860" w:right="460" w:bottom="280" w:left="740" w:header="0" w:footer="0" w:gutter="0"/>
          <w:cols w:space="720"/>
        </w:sectPr>
      </w:pPr>
    </w:p>
    <w:p w14:paraId="40EE8BB5" w14:textId="77777777" w:rsidR="003E4A35" w:rsidRDefault="003E4A35">
      <w:pPr>
        <w:pStyle w:val="BodyText"/>
      </w:pPr>
    </w:p>
    <w:p w14:paraId="1A727E24" w14:textId="77777777" w:rsidR="003E4A35" w:rsidRDefault="003E4A35">
      <w:pPr>
        <w:pStyle w:val="BodyText"/>
      </w:pPr>
    </w:p>
    <w:p w14:paraId="355DE752" w14:textId="77777777" w:rsidR="003E4A35" w:rsidRDefault="003E4A35">
      <w:pPr>
        <w:pStyle w:val="BodyText"/>
      </w:pPr>
    </w:p>
    <w:p w14:paraId="6E801020" w14:textId="77777777" w:rsidR="003E4A35" w:rsidRDefault="003E4A35">
      <w:pPr>
        <w:pStyle w:val="BodyText"/>
        <w:rPr>
          <w:sz w:val="29"/>
        </w:rPr>
      </w:pPr>
    </w:p>
    <w:p w14:paraId="41F78593" w14:textId="77777777" w:rsidR="003E4A35" w:rsidRDefault="00EC59B1">
      <w:pPr>
        <w:spacing w:before="100"/>
        <w:ind w:left="1674" w:right="1646"/>
        <w:jc w:val="center"/>
        <w:rPr>
          <w:b/>
          <w:sz w:val="19"/>
        </w:rPr>
      </w:pPr>
      <w:r>
        <w:rPr>
          <w:b/>
          <w:sz w:val="19"/>
        </w:rPr>
        <w:t>Table</w:t>
      </w:r>
      <w:r>
        <w:rPr>
          <w:b/>
          <w:spacing w:val="-1"/>
          <w:sz w:val="19"/>
        </w:rPr>
        <w:t xml:space="preserve"> </w:t>
      </w:r>
      <w:r>
        <w:rPr>
          <w:b/>
          <w:sz w:val="19"/>
        </w:rPr>
        <w:t>7:</w:t>
      </w:r>
      <w:r>
        <w:rPr>
          <w:b/>
          <w:spacing w:val="-1"/>
          <w:sz w:val="19"/>
        </w:rPr>
        <w:t xml:space="preserve"> </w:t>
      </w:r>
      <w:r>
        <w:rPr>
          <w:b/>
          <w:sz w:val="19"/>
        </w:rPr>
        <w:t>Legislation</w:t>
      </w:r>
      <w:r>
        <w:rPr>
          <w:b/>
          <w:spacing w:val="-1"/>
          <w:sz w:val="19"/>
        </w:rPr>
        <w:t xml:space="preserve"> </w:t>
      </w:r>
      <w:r>
        <w:rPr>
          <w:b/>
          <w:sz w:val="19"/>
        </w:rPr>
        <w:t>and</w:t>
      </w:r>
      <w:r>
        <w:rPr>
          <w:b/>
          <w:spacing w:val="-1"/>
          <w:sz w:val="19"/>
        </w:rPr>
        <w:t xml:space="preserve"> </w:t>
      </w:r>
      <w:r>
        <w:rPr>
          <w:b/>
          <w:sz w:val="19"/>
        </w:rPr>
        <w:t>regulations</w:t>
      </w:r>
      <w:r>
        <w:rPr>
          <w:b/>
          <w:spacing w:val="-1"/>
          <w:sz w:val="19"/>
        </w:rPr>
        <w:t xml:space="preserve"> </w:t>
      </w:r>
      <w:r>
        <w:rPr>
          <w:b/>
          <w:sz w:val="19"/>
        </w:rPr>
        <w:t>relevant</w:t>
      </w:r>
      <w:r>
        <w:rPr>
          <w:b/>
          <w:spacing w:val="-1"/>
          <w:sz w:val="19"/>
        </w:rPr>
        <w:t xml:space="preserve"> </w:t>
      </w:r>
      <w:r>
        <w:rPr>
          <w:b/>
          <w:sz w:val="19"/>
        </w:rPr>
        <w:t>to</w:t>
      </w:r>
      <w:r>
        <w:rPr>
          <w:b/>
          <w:spacing w:val="-1"/>
          <w:sz w:val="19"/>
        </w:rPr>
        <w:t xml:space="preserve"> </w:t>
      </w:r>
      <w:r>
        <w:rPr>
          <w:b/>
          <w:sz w:val="19"/>
        </w:rPr>
        <w:t>AI in</w:t>
      </w:r>
      <w:r>
        <w:rPr>
          <w:b/>
          <w:spacing w:val="-1"/>
          <w:sz w:val="19"/>
        </w:rPr>
        <w:t xml:space="preserve"> </w:t>
      </w:r>
      <w:r>
        <w:rPr>
          <w:b/>
          <w:sz w:val="19"/>
        </w:rPr>
        <w:t>Victorian</w:t>
      </w:r>
      <w:r>
        <w:rPr>
          <w:b/>
          <w:spacing w:val="-1"/>
          <w:sz w:val="19"/>
        </w:rPr>
        <w:t xml:space="preserve"> </w:t>
      </w:r>
      <w:r>
        <w:rPr>
          <w:b/>
          <w:sz w:val="19"/>
        </w:rPr>
        <w:t>courts</w:t>
      </w:r>
      <w:r>
        <w:rPr>
          <w:b/>
          <w:spacing w:val="-1"/>
          <w:sz w:val="19"/>
        </w:rPr>
        <w:t xml:space="preserve"> </w:t>
      </w:r>
      <w:r>
        <w:rPr>
          <w:b/>
          <w:sz w:val="19"/>
        </w:rPr>
        <w:t>and</w:t>
      </w:r>
      <w:r>
        <w:rPr>
          <w:b/>
          <w:spacing w:val="-1"/>
          <w:sz w:val="19"/>
        </w:rPr>
        <w:t xml:space="preserve"> </w:t>
      </w:r>
      <w:r>
        <w:rPr>
          <w:b/>
          <w:spacing w:val="-2"/>
          <w:sz w:val="19"/>
        </w:rPr>
        <w:t>tribunals</w:t>
      </w:r>
    </w:p>
    <w:p w14:paraId="4FCC2C3F" w14:textId="77777777" w:rsidR="003E4A35" w:rsidRDefault="003E4A35">
      <w:pPr>
        <w:pStyle w:val="BodyText"/>
        <w:spacing w:before="7"/>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2263"/>
        <w:gridCol w:w="5665"/>
      </w:tblGrid>
      <w:tr w:rsidR="003E4A35" w14:paraId="35AB9697" w14:textId="77777777">
        <w:trPr>
          <w:trHeight w:val="518"/>
        </w:trPr>
        <w:tc>
          <w:tcPr>
            <w:tcW w:w="2263" w:type="dxa"/>
            <w:shd w:val="clear" w:color="auto" w:fill="BFC5CF"/>
          </w:tcPr>
          <w:p w14:paraId="66CA508A" w14:textId="77777777" w:rsidR="003E4A35" w:rsidRDefault="003E4A35">
            <w:pPr>
              <w:pStyle w:val="TableParagraph"/>
              <w:ind w:left="0"/>
              <w:rPr>
                <w:rFonts w:ascii="Times New Roman"/>
                <w:sz w:val="20"/>
              </w:rPr>
            </w:pPr>
          </w:p>
        </w:tc>
        <w:tc>
          <w:tcPr>
            <w:tcW w:w="5665" w:type="dxa"/>
            <w:shd w:val="clear" w:color="auto" w:fill="BFC5CF"/>
          </w:tcPr>
          <w:p w14:paraId="7A80AE4C" w14:textId="77777777" w:rsidR="003E4A35" w:rsidRDefault="00EC59B1">
            <w:pPr>
              <w:pStyle w:val="TableParagraph"/>
              <w:spacing w:before="165"/>
              <w:rPr>
                <w:b/>
                <w:sz w:val="20"/>
              </w:rPr>
            </w:pPr>
            <w:r>
              <w:rPr>
                <w:b/>
                <w:spacing w:val="-2"/>
                <w:w w:val="105"/>
                <w:sz w:val="20"/>
              </w:rPr>
              <w:t>Regulation</w:t>
            </w:r>
          </w:p>
        </w:tc>
      </w:tr>
      <w:tr w:rsidR="003E4A35" w14:paraId="595ABE9B" w14:textId="77777777">
        <w:trPr>
          <w:trHeight w:val="5924"/>
        </w:trPr>
        <w:tc>
          <w:tcPr>
            <w:tcW w:w="2263" w:type="dxa"/>
          </w:tcPr>
          <w:p w14:paraId="12BCF7CC" w14:textId="77777777" w:rsidR="003E4A35" w:rsidRDefault="00EC59B1">
            <w:pPr>
              <w:pStyle w:val="TableParagraph"/>
              <w:spacing w:before="108" w:line="247" w:lineRule="auto"/>
              <w:rPr>
                <w:b/>
                <w:sz w:val="20"/>
              </w:rPr>
            </w:pPr>
            <w:r>
              <w:rPr>
                <w:b/>
                <w:spacing w:val="-2"/>
                <w:w w:val="105"/>
                <w:sz w:val="20"/>
              </w:rPr>
              <w:t>Court</w:t>
            </w:r>
            <w:r>
              <w:rPr>
                <w:b/>
                <w:spacing w:val="-19"/>
                <w:w w:val="105"/>
                <w:sz w:val="20"/>
              </w:rPr>
              <w:t xml:space="preserve"> </w:t>
            </w:r>
            <w:r>
              <w:rPr>
                <w:b/>
                <w:spacing w:val="-2"/>
                <w:w w:val="105"/>
                <w:sz w:val="20"/>
              </w:rPr>
              <w:t>rules</w:t>
            </w:r>
            <w:r>
              <w:rPr>
                <w:b/>
                <w:spacing w:val="-18"/>
                <w:w w:val="105"/>
                <w:sz w:val="20"/>
              </w:rPr>
              <w:t xml:space="preserve"> </w:t>
            </w:r>
            <w:r>
              <w:rPr>
                <w:b/>
                <w:spacing w:val="-2"/>
                <w:w w:val="105"/>
                <w:sz w:val="20"/>
              </w:rPr>
              <w:t>and procedures</w:t>
            </w:r>
          </w:p>
        </w:tc>
        <w:tc>
          <w:tcPr>
            <w:tcW w:w="5665" w:type="dxa"/>
          </w:tcPr>
          <w:p w14:paraId="767B17E3" w14:textId="77777777" w:rsidR="003E4A35" w:rsidRDefault="00EC59B1">
            <w:pPr>
              <w:pStyle w:val="TableParagraph"/>
              <w:spacing w:before="108" w:line="372" w:lineRule="auto"/>
              <w:ind w:right="2197"/>
              <w:rPr>
                <w:sz w:val="20"/>
              </w:rPr>
            </w:pPr>
            <w:r>
              <w:rPr>
                <w:i/>
                <w:spacing w:val="-2"/>
                <w:sz w:val="20"/>
              </w:rPr>
              <w:t>Criminal</w:t>
            </w:r>
            <w:r>
              <w:rPr>
                <w:i/>
                <w:spacing w:val="-11"/>
                <w:sz w:val="20"/>
              </w:rPr>
              <w:t xml:space="preserve"> </w:t>
            </w:r>
            <w:r>
              <w:rPr>
                <w:i/>
                <w:spacing w:val="-2"/>
                <w:sz w:val="20"/>
              </w:rPr>
              <w:t>Procedure</w:t>
            </w:r>
            <w:r>
              <w:rPr>
                <w:i/>
                <w:spacing w:val="-11"/>
                <w:sz w:val="20"/>
              </w:rPr>
              <w:t xml:space="preserve"> </w:t>
            </w:r>
            <w:r>
              <w:rPr>
                <w:i/>
                <w:spacing w:val="-2"/>
                <w:sz w:val="20"/>
              </w:rPr>
              <w:t>Act</w:t>
            </w:r>
            <w:r>
              <w:rPr>
                <w:i/>
                <w:spacing w:val="-11"/>
                <w:sz w:val="20"/>
              </w:rPr>
              <w:t xml:space="preserve"> </w:t>
            </w:r>
            <w:r>
              <w:rPr>
                <w:i/>
                <w:spacing w:val="-2"/>
                <w:sz w:val="20"/>
              </w:rPr>
              <w:t>2009</w:t>
            </w:r>
            <w:r>
              <w:rPr>
                <w:i/>
                <w:spacing w:val="-10"/>
                <w:sz w:val="20"/>
              </w:rPr>
              <w:t xml:space="preserve"> </w:t>
            </w:r>
            <w:r>
              <w:rPr>
                <w:spacing w:val="-2"/>
                <w:sz w:val="20"/>
              </w:rPr>
              <w:t xml:space="preserve">(Vic) </w:t>
            </w:r>
            <w:r>
              <w:rPr>
                <w:i/>
                <w:sz w:val="20"/>
              </w:rPr>
              <w:t xml:space="preserve">Civil Procedure Act 2010 </w:t>
            </w:r>
            <w:r>
              <w:rPr>
                <w:sz w:val="20"/>
              </w:rPr>
              <w:t xml:space="preserve">(Vic) </w:t>
            </w:r>
            <w:r>
              <w:rPr>
                <w:i/>
                <w:sz w:val="20"/>
              </w:rPr>
              <w:t xml:space="preserve">Evidence Act 2008 </w:t>
            </w:r>
            <w:r>
              <w:rPr>
                <w:sz w:val="20"/>
              </w:rPr>
              <w:t>(Vic)</w:t>
            </w:r>
          </w:p>
          <w:p w14:paraId="6B5043F1" w14:textId="77777777" w:rsidR="003E4A35" w:rsidRDefault="00EC59B1">
            <w:pPr>
              <w:pStyle w:val="TableParagraph"/>
              <w:rPr>
                <w:sz w:val="20"/>
              </w:rPr>
            </w:pPr>
            <w:r>
              <w:rPr>
                <w:i/>
                <w:spacing w:val="-2"/>
                <w:sz w:val="20"/>
              </w:rPr>
              <w:t>Criminal</w:t>
            </w:r>
            <w:r>
              <w:rPr>
                <w:i/>
                <w:spacing w:val="-5"/>
                <w:sz w:val="20"/>
              </w:rPr>
              <w:t xml:space="preserve"> </w:t>
            </w:r>
            <w:r>
              <w:rPr>
                <w:i/>
                <w:spacing w:val="-2"/>
                <w:sz w:val="20"/>
              </w:rPr>
              <w:t>Procedure</w:t>
            </w:r>
            <w:r>
              <w:rPr>
                <w:i/>
                <w:spacing w:val="-4"/>
                <w:sz w:val="20"/>
              </w:rPr>
              <w:t xml:space="preserve"> </w:t>
            </w:r>
            <w:r>
              <w:rPr>
                <w:i/>
                <w:spacing w:val="-2"/>
                <w:sz w:val="20"/>
              </w:rPr>
              <w:t>Regulations</w:t>
            </w:r>
            <w:r>
              <w:rPr>
                <w:i/>
                <w:spacing w:val="-4"/>
                <w:sz w:val="20"/>
              </w:rPr>
              <w:t xml:space="preserve"> </w:t>
            </w:r>
            <w:r>
              <w:rPr>
                <w:i/>
                <w:spacing w:val="-2"/>
                <w:sz w:val="20"/>
              </w:rPr>
              <w:t>2020</w:t>
            </w:r>
            <w:r>
              <w:rPr>
                <w:i/>
                <w:spacing w:val="-1"/>
                <w:sz w:val="20"/>
              </w:rPr>
              <w:t xml:space="preserve"> </w:t>
            </w:r>
            <w:r>
              <w:rPr>
                <w:spacing w:val="-4"/>
                <w:sz w:val="20"/>
              </w:rPr>
              <w:t>(Vic)</w:t>
            </w:r>
          </w:p>
          <w:p w14:paraId="014B64B9" w14:textId="77777777" w:rsidR="003E4A35" w:rsidRDefault="00EC59B1">
            <w:pPr>
              <w:pStyle w:val="TableParagraph"/>
              <w:spacing w:before="128"/>
              <w:rPr>
                <w:sz w:val="20"/>
              </w:rPr>
            </w:pPr>
            <w:r>
              <w:rPr>
                <w:i/>
                <w:sz w:val="20"/>
              </w:rPr>
              <w:t>Open</w:t>
            </w:r>
            <w:r>
              <w:rPr>
                <w:i/>
                <w:spacing w:val="-15"/>
                <w:sz w:val="20"/>
              </w:rPr>
              <w:t xml:space="preserve"> </w:t>
            </w:r>
            <w:r>
              <w:rPr>
                <w:i/>
                <w:sz w:val="20"/>
              </w:rPr>
              <w:t>Courts</w:t>
            </w:r>
            <w:r>
              <w:rPr>
                <w:i/>
                <w:spacing w:val="-15"/>
                <w:sz w:val="20"/>
              </w:rPr>
              <w:t xml:space="preserve"> </w:t>
            </w:r>
            <w:r>
              <w:rPr>
                <w:i/>
                <w:sz w:val="20"/>
              </w:rPr>
              <w:t>Act</w:t>
            </w:r>
            <w:r>
              <w:rPr>
                <w:i/>
                <w:spacing w:val="-15"/>
                <w:sz w:val="20"/>
              </w:rPr>
              <w:t xml:space="preserve"> </w:t>
            </w:r>
            <w:r>
              <w:rPr>
                <w:i/>
                <w:sz w:val="20"/>
              </w:rPr>
              <w:t>2013</w:t>
            </w:r>
            <w:r>
              <w:rPr>
                <w:i/>
                <w:spacing w:val="-14"/>
                <w:sz w:val="20"/>
              </w:rPr>
              <w:t xml:space="preserve"> </w:t>
            </w:r>
            <w:r>
              <w:rPr>
                <w:spacing w:val="-4"/>
                <w:sz w:val="20"/>
              </w:rPr>
              <w:t>(Vic)</w:t>
            </w:r>
          </w:p>
          <w:p w14:paraId="4463BD89" w14:textId="77777777" w:rsidR="003E4A35" w:rsidRDefault="00EC59B1">
            <w:pPr>
              <w:pStyle w:val="TableParagraph"/>
              <w:spacing w:before="128"/>
              <w:rPr>
                <w:sz w:val="20"/>
              </w:rPr>
            </w:pPr>
            <w:r>
              <w:rPr>
                <w:sz w:val="20"/>
              </w:rPr>
              <w:t>Statutory</w:t>
            </w:r>
            <w:r>
              <w:rPr>
                <w:spacing w:val="-8"/>
                <w:sz w:val="20"/>
              </w:rPr>
              <w:t xml:space="preserve"> </w:t>
            </w:r>
            <w:r>
              <w:rPr>
                <w:sz w:val="20"/>
              </w:rPr>
              <w:t>rules</w:t>
            </w:r>
            <w:r>
              <w:rPr>
                <w:spacing w:val="-6"/>
                <w:sz w:val="20"/>
              </w:rPr>
              <w:t xml:space="preserve"> </w:t>
            </w:r>
            <w:r>
              <w:rPr>
                <w:sz w:val="20"/>
              </w:rPr>
              <w:t>on</w:t>
            </w:r>
            <w:r>
              <w:rPr>
                <w:spacing w:val="-5"/>
                <w:sz w:val="20"/>
              </w:rPr>
              <w:t xml:space="preserve"> </w:t>
            </w:r>
            <w:r>
              <w:rPr>
                <w:sz w:val="20"/>
              </w:rPr>
              <w:t>court</w:t>
            </w:r>
            <w:r>
              <w:rPr>
                <w:spacing w:val="-6"/>
                <w:sz w:val="20"/>
              </w:rPr>
              <w:t xml:space="preserve"> </w:t>
            </w:r>
            <w:r>
              <w:rPr>
                <w:spacing w:val="1"/>
                <w:w w:val="110"/>
                <w:sz w:val="20"/>
              </w:rPr>
              <w:t>p</w:t>
            </w:r>
            <w:r>
              <w:rPr>
                <w:spacing w:val="-4"/>
                <w:w w:val="90"/>
                <w:sz w:val="20"/>
              </w:rPr>
              <w:t>r</w:t>
            </w:r>
            <w:r>
              <w:rPr>
                <w:spacing w:val="1"/>
                <w:w w:val="110"/>
                <w:sz w:val="20"/>
              </w:rPr>
              <w:t>o</w:t>
            </w:r>
            <w:r>
              <w:rPr>
                <w:spacing w:val="-1"/>
                <w:w w:val="111"/>
                <w:sz w:val="20"/>
              </w:rPr>
              <w:t>c</w:t>
            </w:r>
            <w:r>
              <w:rPr>
                <w:spacing w:val="2"/>
                <w:w w:val="107"/>
                <w:sz w:val="20"/>
              </w:rPr>
              <w:t>e</w:t>
            </w:r>
            <w:r>
              <w:rPr>
                <w:w w:val="111"/>
                <w:sz w:val="20"/>
              </w:rPr>
              <w:t>d</w:t>
            </w:r>
            <w:r>
              <w:rPr>
                <w:spacing w:val="1"/>
                <w:w w:val="108"/>
                <w:sz w:val="20"/>
              </w:rPr>
              <w:t>u</w:t>
            </w:r>
            <w:r>
              <w:rPr>
                <w:spacing w:val="-4"/>
                <w:w w:val="90"/>
                <w:sz w:val="20"/>
              </w:rPr>
              <w:t>r</w:t>
            </w:r>
            <w:r>
              <w:rPr>
                <w:spacing w:val="-2"/>
                <w:w w:val="107"/>
                <w:sz w:val="20"/>
              </w:rPr>
              <w:t>e</w:t>
            </w:r>
            <w:r>
              <w:rPr>
                <w:spacing w:val="1"/>
                <w:w w:val="55"/>
                <w:sz w:val="20"/>
              </w:rPr>
              <w:t>,</w:t>
            </w:r>
            <w:r>
              <w:rPr>
                <w:spacing w:val="-4"/>
                <w:w w:val="99"/>
                <w:sz w:val="20"/>
              </w:rPr>
              <w:t xml:space="preserve"> </w:t>
            </w:r>
            <w:r>
              <w:rPr>
                <w:spacing w:val="-3"/>
                <w:w w:val="79"/>
                <w:sz w:val="20"/>
              </w:rPr>
              <w:t>i</w:t>
            </w:r>
            <w:r>
              <w:rPr>
                <w:spacing w:val="-2"/>
                <w:w w:val="109"/>
                <w:sz w:val="20"/>
              </w:rPr>
              <w:t>n</w:t>
            </w:r>
            <w:r>
              <w:rPr>
                <w:spacing w:val="-4"/>
                <w:w w:val="115"/>
                <w:sz w:val="20"/>
              </w:rPr>
              <w:t>c</w:t>
            </w:r>
            <w:r>
              <w:rPr>
                <w:spacing w:val="-3"/>
                <w:w w:val="105"/>
                <w:sz w:val="20"/>
              </w:rPr>
              <w:t>lu</w:t>
            </w:r>
            <w:r>
              <w:rPr>
                <w:spacing w:val="-2"/>
                <w:w w:val="115"/>
                <w:sz w:val="20"/>
              </w:rPr>
              <w:t>d</w:t>
            </w:r>
            <w:r>
              <w:rPr>
                <w:spacing w:val="-3"/>
                <w:w w:val="79"/>
                <w:sz w:val="20"/>
              </w:rPr>
              <w:t>i</w:t>
            </w:r>
            <w:r>
              <w:rPr>
                <w:spacing w:val="-2"/>
                <w:w w:val="109"/>
                <w:sz w:val="20"/>
              </w:rPr>
              <w:t>n</w:t>
            </w:r>
            <w:r>
              <w:rPr>
                <w:spacing w:val="-3"/>
                <w:w w:val="126"/>
                <w:sz w:val="20"/>
              </w:rPr>
              <w:t>g</w:t>
            </w:r>
            <w:r>
              <w:rPr>
                <w:spacing w:val="-2"/>
                <w:w w:val="57"/>
                <w:sz w:val="20"/>
              </w:rPr>
              <w:t>:</w:t>
            </w:r>
          </w:p>
          <w:p w14:paraId="416B10AE" w14:textId="77777777" w:rsidR="003E4A35" w:rsidRDefault="00EC59B1">
            <w:pPr>
              <w:pStyle w:val="TableParagraph"/>
              <w:spacing w:before="128" w:line="372" w:lineRule="auto"/>
              <w:ind w:right="167"/>
              <w:rPr>
                <w:sz w:val="20"/>
              </w:rPr>
            </w:pPr>
            <w:r>
              <w:rPr>
                <w:i/>
                <w:spacing w:val="-4"/>
                <w:sz w:val="20"/>
              </w:rPr>
              <w:t>Supreme</w:t>
            </w:r>
            <w:r>
              <w:rPr>
                <w:i/>
                <w:spacing w:val="-6"/>
                <w:sz w:val="20"/>
              </w:rPr>
              <w:t xml:space="preserve"> </w:t>
            </w:r>
            <w:r>
              <w:rPr>
                <w:i/>
                <w:spacing w:val="-4"/>
                <w:sz w:val="20"/>
              </w:rPr>
              <w:t>Court</w:t>
            </w:r>
            <w:r>
              <w:rPr>
                <w:i/>
                <w:spacing w:val="-6"/>
                <w:sz w:val="20"/>
              </w:rPr>
              <w:t xml:space="preserve"> </w:t>
            </w:r>
            <w:r>
              <w:rPr>
                <w:i/>
                <w:spacing w:val="-4"/>
                <w:sz w:val="20"/>
              </w:rPr>
              <w:t>(General</w:t>
            </w:r>
            <w:r>
              <w:rPr>
                <w:i/>
                <w:spacing w:val="-6"/>
                <w:sz w:val="20"/>
              </w:rPr>
              <w:t xml:space="preserve"> </w:t>
            </w:r>
            <w:r>
              <w:rPr>
                <w:i/>
                <w:spacing w:val="-4"/>
                <w:sz w:val="20"/>
              </w:rPr>
              <w:t>Civil</w:t>
            </w:r>
            <w:r>
              <w:rPr>
                <w:i/>
                <w:spacing w:val="-6"/>
                <w:sz w:val="20"/>
              </w:rPr>
              <w:t xml:space="preserve"> </w:t>
            </w:r>
            <w:r>
              <w:rPr>
                <w:i/>
                <w:spacing w:val="-4"/>
                <w:sz w:val="20"/>
              </w:rPr>
              <w:t>Procedure)</w:t>
            </w:r>
            <w:r>
              <w:rPr>
                <w:i/>
                <w:spacing w:val="-6"/>
                <w:sz w:val="20"/>
              </w:rPr>
              <w:t xml:space="preserve"> </w:t>
            </w:r>
            <w:r>
              <w:rPr>
                <w:i/>
                <w:spacing w:val="-4"/>
                <w:sz w:val="20"/>
              </w:rPr>
              <w:t>Rules</w:t>
            </w:r>
            <w:r>
              <w:rPr>
                <w:i/>
                <w:spacing w:val="-6"/>
                <w:sz w:val="20"/>
              </w:rPr>
              <w:t xml:space="preserve"> </w:t>
            </w:r>
            <w:r>
              <w:rPr>
                <w:i/>
                <w:spacing w:val="-4"/>
                <w:sz w:val="20"/>
              </w:rPr>
              <w:t>2015</w:t>
            </w:r>
            <w:r>
              <w:rPr>
                <w:i/>
                <w:spacing w:val="-5"/>
                <w:sz w:val="20"/>
              </w:rPr>
              <w:t xml:space="preserve"> </w:t>
            </w:r>
            <w:r>
              <w:rPr>
                <w:spacing w:val="-4"/>
                <w:sz w:val="20"/>
              </w:rPr>
              <w:t xml:space="preserve">(Vic) </w:t>
            </w:r>
            <w:r>
              <w:rPr>
                <w:i/>
                <w:sz w:val="20"/>
              </w:rPr>
              <w:t>Supreme</w:t>
            </w:r>
            <w:r>
              <w:rPr>
                <w:i/>
                <w:spacing w:val="-6"/>
                <w:sz w:val="20"/>
              </w:rPr>
              <w:t xml:space="preserve"> </w:t>
            </w:r>
            <w:r>
              <w:rPr>
                <w:i/>
                <w:sz w:val="20"/>
              </w:rPr>
              <w:t>Court</w:t>
            </w:r>
            <w:r>
              <w:rPr>
                <w:i/>
                <w:spacing w:val="-6"/>
                <w:sz w:val="20"/>
              </w:rPr>
              <w:t xml:space="preserve"> </w:t>
            </w:r>
            <w:r>
              <w:rPr>
                <w:i/>
                <w:sz w:val="20"/>
              </w:rPr>
              <w:t>(Criminal</w:t>
            </w:r>
            <w:r>
              <w:rPr>
                <w:i/>
                <w:spacing w:val="-6"/>
                <w:sz w:val="20"/>
              </w:rPr>
              <w:t xml:space="preserve"> </w:t>
            </w:r>
            <w:r>
              <w:rPr>
                <w:i/>
                <w:sz w:val="20"/>
              </w:rPr>
              <w:t>Procedure)</w:t>
            </w:r>
            <w:r>
              <w:rPr>
                <w:i/>
                <w:spacing w:val="-6"/>
                <w:sz w:val="20"/>
              </w:rPr>
              <w:t xml:space="preserve"> </w:t>
            </w:r>
            <w:r>
              <w:rPr>
                <w:i/>
                <w:sz w:val="20"/>
              </w:rPr>
              <w:t>Rules</w:t>
            </w:r>
            <w:r>
              <w:rPr>
                <w:i/>
                <w:spacing w:val="-6"/>
                <w:sz w:val="20"/>
              </w:rPr>
              <w:t xml:space="preserve"> </w:t>
            </w:r>
            <w:r>
              <w:rPr>
                <w:i/>
                <w:sz w:val="20"/>
              </w:rPr>
              <w:t>2017</w:t>
            </w:r>
            <w:r>
              <w:rPr>
                <w:i/>
                <w:spacing w:val="-5"/>
                <w:sz w:val="20"/>
              </w:rPr>
              <w:t xml:space="preserve"> </w:t>
            </w:r>
            <w:r>
              <w:rPr>
                <w:sz w:val="20"/>
              </w:rPr>
              <w:t xml:space="preserve">(Vic) </w:t>
            </w:r>
            <w:r>
              <w:rPr>
                <w:i/>
                <w:sz w:val="20"/>
              </w:rPr>
              <w:t xml:space="preserve">County Court Civil Procedure Rules 2018 </w:t>
            </w:r>
            <w:r>
              <w:rPr>
                <w:sz w:val="20"/>
              </w:rPr>
              <w:t>(Vic)</w:t>
            </w:r>
          </w:p>
          <w:p w14:paraId="436BB555" w14:textId="77777777" w:rsidR="003E4A35" w:rsidRDefault="00EC59B1">
            <w:pPr>
              <w:pStyle w:val="TableParagraph"/>
              <w:rPr>
                <w:sz w:val="20"/>
              </w:rPr>
            </w:pPr>
            <w:r>
              <w:rPr>
                <w:i/>
                <w:spacing w:val="-2"/>
                <w:sz w:val="20"/>
              </w:rPr>
              <w:t>County</w:t>
            </w:r>
            <w:r>
              <w:rPr>
                <w:i/>
                <w:spacing w:val="-11"/>
                <w:sz w:val="20"/>
              </w:rPr>
              <w:t xml:space="preserve"> </w:t>
            </w:r>
            <w:r>
              <w:rPr>
                <w:i/>
                <w:spacing w:val="-2"/>
                <w:sz w:val="20"/>
              </w:rPr>
              <w:t>Court</w:t>
            </w:r>
            <w:r>
              <w:rPr>
                <w:i/>
                <w:spacing w:val="-11"/>
                <w:sz w:val="20"/>
              </w:rPr>
              <w:t xml:space="preserve"> </w:t>
            </w:r>
            <w:r>
              <w:rPr>
                <w:i/>
                <w:spacing w:val="-2"/>
                <w:sz w:val="20"/>
              </w:rPr>
              <w:t>Criminal</w:t>
            </w:r>
            <w:r>
              <w:rPr>
                <w:i/>
                <w:spacing w:val="-11"/>
                <w:sz w:val="20"/>
              </w:rPr>
              <w:t xml:space="preserve"> </w:t>
            </w:r>
            <w:r>
              <w:rPr>
                <w:i/>
                <w:spacing w:val="-2"/>
                <w:sz w:val="20"/>
              </w:rPr>
              <w:t>Procedure</w:t>
            </w:r>
            <w:r>
              <w:rPr>
                <w:i/>
                <w:spacing w:val="-11"/>
                <w:sz w:val="20"/>
              </w:rPr>
              <w:t xml:space="preserve"> </w:t>
            </w:r>
            <w:r>
              <w:rPr>
                <w:i/>
                <w:spacing w:val="-2"/>
                <w:sz w:val="20"/>
              </w:rPr>
              <w:t>Rules</w:t>
            </w:r>
            <w:r>
              <w:rPr>
                <w:i/>
                <w:spacing w:val="-11"/>
                <w:sz w:val="20"/>
              </w:rPr>
              <w:t xml:space="preserve"> </w:t>
            </w:r>
            <w:r>
              <w:rPr>
                <w:i/>
                <w:spacing w:val="-2"/>
                <w:sz w:val="20"/>
              </w:rPr>
              <w:t>2019</w:t>
            </w:r>
            <w:r>
              <w:rPr>
                <w:i/>
                <w:spacing w:val="-10"/>
                <w:sz w:val="20"/>
              </w:rPr>
              <w:t xml:space="preserve"> </w:t>
            </w:r>
            <w:r>
              <w:rPr>
                <w:spacing w:val="-4"/>
                <w:sz w:val="20"/>
              </w:rPr>
              <w:t>(Vic)</w:t>
            </w:r>
          </w:p>
          <w:p w14:paraId="16185AB8" w14:textId="77777777" w:rsidR="003E4A35" w:rsidRDefault="00EC59B1">
            <w:pPr>
              <w:pStyle w:val="TableParagraph"/>
              <w:spacing w:before="128"/>
              <w:rPr>
                <w:sz w:val="20"/>
              </w:rPr>
            </w:pPr>
            <w:r>
              <w:rPr>
                <w:spacing w:val="1"/>
                <w:w w:val="119"/>
                <w:sz w:val="20"/>
              </w:rPr>
              <w:t>M</w:t>
            </w:r>
            <w:r>
              <w:rPr>
                <w:sz w:val="20"/>
              </w:rPr>
              <w:t>a</w:t>
            </w:r>
            <w:r>
              <w:rPr>
                <w:spacing w:val="1"/>
                <w:w w:val="118"/>
                <w:sz w:val="20"/>
              </w:rPr>
              <w:t>g</w:t>
            </w:r>
            <w:r>
              <w:rPr>
                <w:spacing w:val="1"/>
                <w:w w:val="71"/>
                <w:sz w:val="20"/>
              </w:rPr>
              <w:t>i</w:t>
            </w:r>
            <w:r>
              <w:rPr>
                <w:spacing w:val="1"/>
                <w:w w:val="116"/>
                <w:sz w:val="20"/>
              </w:rPr>
              <w:t>s</w:t>
            </w:r>
            <w:r>
              <w:rPr>
                <w:spacing w:val="1"/>
                <w:w w:val="79"/>
                <w:sz w:val="20"/>
              </w:rPr>
              <w:t>t</w:t>
            </w:r>
            <w:r>
              <w:rPr>
                <w:w w:val="86"/>
                <w:sz w:val="20"/>
              </w:rPr>
              <w:t>r</w:t>
            </w:r>
            <w:r>
              <w:rPr>
                <w:spacing w:val="-2"/>
                <w:sz w:val="20"/>
              </w:rPr>
              <w:t>a</w:t>
            </w:r>
            <w:r>
              <w:rPr>
                <w:spacing w:val="-2"/>
                <w:w w:val="79"/>
                <w:sz w:val="20"/>
              </w:rPr>
              <w:t>t</w:t>
            </w:r>
            <w:r>
              <w:rPr>
                <w:w w:val="103"/>
                <w:sz w:val="20"/>
              </w:rPr>
              <w:t>e</w:t>
            </w:r>
            <w:r>
              <w:rPr>
                <w:spacing w:val="-6"/>
                <w:w w:val="116"/>
                <w:sz w:val="20"/>
              </w:rPr>
              <w:t>s</w:t>
            </w:r>
            <w:r>
              <w:rPr>
                <w:spacing w:val="1"/>
                <w:w w:val="49"/>
                <w:sz w:val="20"/>
              </w:rPr>
              <w:t>’</w:t>
            </w:r>
            <w:r>
              <w:rPr>
                <w:spacing w:val="13"/>
                <w:sz w:val="20"/>
              </w:rPr>
              <w:t xml:space="preserve"> </w:t>
            </w:r>
            <w:r>
              <w:rPr>
                <w:w w:val="95"/>
                <w:sz w:val="20"/>
              </w:rPr>
              <w:t>Court</w:t>
            </w:r>
            <w:r>
              <w:rPr>
                <w:spacing w:val="12"/>
                <w:sz w:val="20"/>
              </w:rPr>
              <w:t xml:space="preserve"> </w:t>
            </w:r>
            <w:r>
              <w:rPr>
                <w:i/>
                <w:w w:val="95"/>
                <w:sz w:val="20"/>
              </w:rPr>
              <w:t>General</w:t>
            </w:r>
            <w:r>
              <w:rPr>
                <w:i/>
                <w:spacing w:val="12"/>
                <w:sz w:val="20"/>
              </w:rPr>
              <w:t xml:space="preserve"> </w:t>
            </w:r>
            <w:r>
              <w:rPr>
                <w:i/>
                <w:w w:val="95"/>
                <w:sz w:val="20"/>
              </w:rPr>
              <w:t>Civil</w:t>
            </w:r>
            <w:r>
              <w:rPr>
                <w:i/>
                <w:spacing w:val="12"/>
                <w:sz w:val="20"/>
              </w:rPr>
              <w:t xml:space="preserve"> </w:t>
            </w:r>
            <w:r>
              <w:rPr>
                <w:i/>
                <w:w w:val="95"/>
                <w:sz w:val="20"/>
              </w:rPr>
              <w:t>Procedure</w:t>
            </w:r>
            <w:r>
              <w:rPr>
                <w:i/>
                <w:spacing w:val="11"/>
                <w:sz w:val="20"/>
              </w:rPr>
              <w:t xml:space="preserve"> </w:t>
            </w:r>
            <w:r>
              <w:rPr>
                <w:i/>
                <w:w w:val="95"/>
                <w:sz w:val="20"/>
              </w:rPr>
              <w:t>Rules</w:t>
            </w:r>
            <w:r>
              <w:rPr>
                <w:i/>
                <w:spacing w:val="12"/>
                <w:sz w:val="20"/>
              </w:rPr>
              <w:t xml:space="preserve"> </w:t>
            </w:r>
            <w:r>
              <w:rPr>
                <w:i/>
                <w:w w:val="95"/>
                <w:sz w:val="20"/>
              </w:rPr>
              <w:t>2020</w:t>
            </w:r>
            <w:r>
              <w:rPr>
                <w:i/>
                <w:spacing w:val="14"/>
                <w:sz w:val="20"/>
              </w:rPr>
              <w:t xml:space="preserve"> </w:t>
            </w:r>
            <w:r>
              <w:rPr>
                <w:spacing w:val="-2"/>
                <w:w w:val="95"/>
                <w:sz w:val="20"/>
              </w:rPr>
              <w:t>(Vic)/</w:t>
            </w:r>
          </w:p>
          <w:p w14:paraId="3F5CFA58" w14:textId="77777777" w:rsidR="003E4A35" w:rsidRDefault="00EC59B1">
            <w:pPr>
              <w:pStyle w:val="TableParagraph"/>
              <w:spacing w:before="7"/>
              <w:rPr>
                <w:sz w:val="20"/>
              </w:rPr>
            </w:pPr>
            <w:r>
              <w:rPr>
                <w:i/>
                <w:spacing w:val="-2"/>
                <w:sz w:val="20"/>
              </w:rPr>
              <w:t>Criminal</w:t>
            </w:r>
            <w:r>
              <w:rPr>
                <w:i/>
                <w:spacing w:val="-12"/>
                <w:sz w:val="20"/>
              </w:rPr>
              <w:t xml:space="preserve"> </w:t>
            </w:r>
            <w:r>
              <w:rPr>
                <w:i/>
                <w:spacing w:val="-2"/>
                <w:sz w:val="20"/>
              </w:rPr>
              <w:t>Procedure</w:t>
            </w:r>
            <w:r>
              <w:rPr>
                <w:i/>
                <w:spacing w:val="-12"/>
                <w:sz w:val="20"/>
              </w:rPr>
              <w:t xml:space="preserve"> </w:t>
            </w:r>
            <w:r>
              <w:rPr>
                <w:i/>
                <w:spacing w:val="-2"/>
                <w:sz w:val="20"/>
              </w:rPr>
              <w:t>Rules</w:t>
            </w:r>
            <w:r>
              <w:rPr>
                <w:i/>
                <w:spacing w:val="-12"/>
                <w:sz w:val="20"/>
              </w:rPr>
              <w:t xml:space="preserve"> </w:t>
            </w:r>
            <w:r>
              <w:rPr>
                <w:i/>
                <w:spacing w:val="-2"/>
                <w:sz w:val="20"/>
              </w:rPr>
              <w:t>2019</w:t>
            </w:r>
            <w:r>
              <w:rPr>
                <w:i/>
                <w:spacing w:val="-10"/>
                <w:sz w:val="20"/>
              </w:rPr>
              <w:t xml:space="preserve"> </w:t>
            </w:r>
            <w:r>
              <w:rPr>
                <w:spacing w:val="-4"/>
                <w:sz w:val="20"/>
              </w:rPr>
              <w:t>(Vic)</w:t>
            </w:r>
          </w:p>
          <w:p w14:paraId="6CFCCFF7" w14:textId="77777777" w:rsidR="003E4A35" w:rsidRDefault="00EC59B1">
            <w:pPr>
              <w:pStyle w:val="TableParagraph"/>
              <w:spacing w:before="128" w:line="247" w:lineRule="auto"/>
              <w:ind w:hanging="1"/>
              <w:rPr>
                <w:sz w:val="20"/>
              </w:rPr>
            </w:pPr>
            <w:r>
              <w:rPr>
                <w:i/>
                <w:spacing w:val="-1"/>
                <w:w w:val="109"/>
                <w:sz w:val="20"/>
              </w:rPr>
              <w:t>C</w:t>
            </w:r>
            <w:r>
              <w:rPr>
                <w:i/>
                <w:w w:val="96"/>
                <w:sz w:val="20"/>
              </w:rPr>
              <w:t>o</w:t>
            </w:r>
            <w:r>
              <w:rPr>
                <w:i/>
                <w:spacing w:val="-5"/>
                <w:w w:val="96"/>
                <w:sz w:val="20"/>
              </w:rPr>
              <w:t>r</w:t>
            </w:r>
            <w:r>
              <w:rPr>
                <w:i/>
                <w:w w:val="102"/>
                <w:sz w:val="20"/>
              </w:rPr>
              <w:t>on</w:t>
            </w:r>
            <w:r>
              <w:rPr>
                <w:i/>
                <w:spacing w:val="1"/>
                <w:w w:val="102"/>
                <w:sz w:val="20"/>
              </w:rPr>
              <w:t>e</w:t>
            </w:r>
            <w:r>
              <w:rPr>
                <w:i/>
                <w:spacing w:val="-2"/>
                <w:w w:val="82"/>
                <w:sz w:val="20"/>
              </w:rPr>
              <w:t>r</w:t>
            </w:r>
            <w:r>
              <w:rPr>
                <w:i/>
                <w:spacing w:val="-1"/>
                <w:w w:val="51"/>
                <w:sz w:val="20"/>
              </w:rPr>
              <w:t>’</w:t>
            </w:r>
            <w:r>
              <w:rPr>
                <w:i/>
                <w:w w:val="115"/>
                <w:sz w:val="20"/>
              </w:rPr>
              <w:t>s</w:t>
            </w:r>
            <w:r>
              <w:rPr>
                <w:i/>
                <w:spacing w:val="-1"/>
                <w:w w:val="95"/>
                <w:sz w:val="20"/>
              </w:rPr>
              <w:t xml:space="preserve"> </w:t>
            </w:r>
            <w:r>
              <w:rPr>
                <w:i/>
                <w:w w:val="95"/>
                <w:sz w:val="20"/>
              </w:rPr>
              <w:t xml:space="preserve">Court Rules 2019 </w:t>
            </w:r>
            <w:r>
              <w:rPr>
                <w:spacing w:val="7"/>
                <w:w w:val="71"/>
                <w:sz w:val="20"/>
              </w:rPr>
              <w:t>(</w:t>
            </w:r>
            <w:r>
              <w:rPr>
                <w:spacing w:val="2"/>
                <w:w w:val="104"/>
                <w:sz w:val="20"/>
              </w:rPr>
              <w:t>Vi</w:t>
            </w:r>
            <w:r>
              <w:rPr>
                <w:spacing w:val="-2"/>
                <w:w w:val="104"/>
                <w:sz w:val="20"/>
              </w:rPr>
              <w:t>c</w:t>
            </w:r>
            <w:r>
              <w:rPr>
                <w:spacing w:val="-6"/>
                <w:w w:val="71"/>
                <w:sz w:val="20"/>
              </w:rPr>
              <w:t>)</w:t>
            </w:r>
            <w:r>
              <w:rPr>
                <w:spacing w:val="-14"/>
                <w:w w:val="114"/>
                <w:sz w:val="20"/>
              </w:rPr>
              <w:t>/</w:t>
            </w:r>
            <w:r>
              <w:rPr>
                <w:i/>
                <w:spacing w:val="1"/>
                <w:w w:val="108"/>
                <w:sz w:val="20"/>
              </w:rPr>
              <w:t>C</w:t>
            </w:r>
            <w:r>
              <w:rPr>
                <w:i/>
                <w:spacing w:val="2"/>
                <w:w w:val="95"/>
                <w:sz w:val="20"/>
              </w:rPr>
              <w:t>o</w:t>
            </w:r>
            <w:r>
              <w:rPr>
                <w:i/>
                <w:spacing w:val="-3"/>
                <w:w w:val="95"/>
                <w:sz w:val="20"/>
              </w:rPr>
              <w:t>r</w:t>
            </w:r>
            <w:r>
              <w:rPr>
                <w:i/>
                <w:spacing w:val="2"/>
                <w:w w:val="101"/>
                <w:sz w:val="20"/>
              </w:rPr>
              <w:t>on</w:t>
            </w:r>
            <w:r>
              <w:rPr>
                <w:i/>
                <w:spacing w:val="3"/>
                <w:w w:val="101"/>
                <w:sz w:val="20"/>
              </w:rPr>
              <w:t>e</w:t>
            </w:r>
            <w:r>
              <w:rPr>
                <w:i/>
                <w:w w:val="81"/>
                <w:sz w:val="20"/>
              </w:rPr>
              <w:t>r</w:t>
            </w:r>
            <w:r>
              <w:rPr>
                <w:i/>
                <w:spacing w:val="1"/>
                <w:w w:val="50"/>
                <w:sz w:val="20"/>
              </w:rPr>
              <w:t>’</w:t>
            </w:r>
            <w:r>
              <w:rPr>
                <w:i/>
                <w:spacing w:val="2"/>
                <w:w w:val="114"/>
                <w:sz w:val="20"/>
              </w:rPr>
              <w:t>s</w:t>
            </w:r>
            <w:r>
              <w:rPr>
                <w:i/>
                <w:spacing w:val="-1"/>
                <w:w w:val="94"/>
                <w:sz w:val="20"/>
              </w:rPr>
              <w:t xml:space="preserve"> </w:t>
            </w:r>
            <w:r>
              <w:rPr>
                <w:i/>
                <w:w w:val="95"/>
                <w:sz w:val="20"/>
              </w:rPr>
              <w:t xml:space="preserve">Court Regulations </w:t>
            </w:r>
            <w:r>
              <w:rPr>
                <w:i/>
                <w:sz w:val="20"/>
              </w:rPr>
              <w:t>2019</w:t>
            </w:r>
            <w:r>
              <w:rPr>
                <w:i/>
                <w:spacing w:val="-4"/>
                <w:sz w:val="20"/>
              </w:rPr>
              <w:t xml:space="preserve"> </w:t>
            </w:r>
            <w:r>
              <w:rPr>
                <w:sz w:val="20"/>
              </w:rPr>
              <w:t>(Vic)</w:t>
            </w:r>
          </w:p>
          <w:p w14:paraId="39C33A4E" w14:textId="77777777" w:rsidR="003E4A35" w:rsidRDefault="00EC59B1">
            <w:pPr>
              <w:pStyle w:val="TableParagraph"/>
              <w:spacing w:before="122"/>
              <w:rPr>
                <w:sz w:val="20"/>
              </w:rPr>
            </w:pPr>
            <w:r>
              <w:rPr>
                <w:i/>
                <w:w w:val="112"/>
                <w:sz w:val="20"/>
              </w:rPr>
              <w:t>C</w:t>
            </w:r>
            <w:r>
              <w:rPr>
                <w:i/>
                <w:spacing w:val="1"/>
                <w:w w:val="103"/>
                <w:sz w:val="20"/>
              </w:rPr>
              <w:t>h</w:t>
            </w:r>
            <w:r>
              <w:rPr>
                <w:i/>
                <w:spacing w:val="1"/>
                <w:w w:val="72"/>
                <w:sz w:val="20"/>
              </w:rPr>
              <w:t>i</w:t>
            </w:r>
            <w:r>
              <w:rPr>
                <w:i/>
                <w:spacing w:val="-3"/>
                <w:w w:val="85"/>
                <w:sz w:val="20"/>
              </w:rPr>
              <w:t>l</w:t>
            </w:r>
            <w:r>
              <w:rPr>
                <w:i/>
                <w:spacing w:val="1"/>
                <w:w w:val="110"/>
                <w:sz w:val="20"/>
              </w:rPr>
              <w:t>d</w:t>
            </w:r>
            <w:r>
              <w:rPr>
                <w:i/>
                <w:spacing w:val="-4"/>
                <w:w w:val="85"/>
                <w:sz w:val="20"/>
              </w:rPr>
              <w:t>r</w:t>
            </w:r>
            <w:r>
              <w:rPr>
                <w:i/>
                <w:spacing w:val="2"/>
                <w:w w:val="102"/>
                <w:sz w:val="20"/>
              </w:rPr>
              <w:t>e</w:t>
            </w:r>
            <w:r>
              <w:rPr>
                <w:i/>
                <w:spacing w:val="-8"/>
                <w:w w:val="105"/>
                <w:sz w:val="20"/>
              </w:rPr>
              <w:t>n</w:t>
            </w:r>
            <w:r>
              <w:rPr>
                <w:i/>
                <w:w w:val="54"/>
                <w:sz w:val="20"/>
              </w:rPr>
              <w:t>’</w:t>
            </w:r>
            <w:r>
              <w:rPr>
                <w:i/>
                <w:spacing w:val="1"/>
                <w:w w:val="118"/>
                <w:sz w:val="20"/>
              </w:rPr>
              <w:t>s</w:t>
            </w:r>
            <w:r>
              <w:rPr>
                <w:i/>
                <w:spacing w:val="-1"/>
                <w:w w:val="94"/>
                <w:sz w:val="20"/>
              </w:rPr>
              <w:t xml:space="preserve"> </w:t>
            </w:r>
            <w:r>
              <w:rPr>
                <w:i/>
                <w:w w:val="95"/>
                <w:sz w:val="20"/>
              </w:rPr>
              <w:t>Court</w:t>
            </w:r>
            <w:r>
              <w:rPr>
                <w:i/>
                <w:spacing w:val="-3"/>
                <w:sz w:val="20"/>
              </w:rPr>
              <w:t xml:space="preserve"> </w:t>
            </w:r>
            <w:r>
              <w:rPr>
                <w:i/>
                <w:w w:val="95"/>
                <w:sz w:val="20"/>
              </w:rPr>
              <w:t>Criminal</w:t>
            </w:r>
            <w:r>
              <w:rPr>
                <w:i/>
                <w:spacing w:val="-1"/>
                <w:w w:val="95"/>
                <w:sz w:val="20"/>
              </w:rPr>
              <w:t xml:space="preserve"> </w:t>
            </w:r>
            <w:r>
              <w:rPr>
                <w:i/>
                <w:w w:val="95"/>
                <w:sz w:val="20"/>
              </w:rPr>
              <w:t>Procedure</w:t>
            </w:r>
            <w:r>
              <w:rPr>
                <w:i/>
                <w:spacing w:val="-1"/>
                <w:w w:val="95"/>
                <w:sz w:val="20"/>
              </w:rPr>
              <w:t xml:space="preserve"> </w:t>
            </w:r>
            <w:r>
              <w:rPr>
                <w:i/>
                <w:w w:val="95"/>
                <w:sz w:val="20"/>
              </w:rPr>
              <w:t>Rules</w:t>
            </w:r>
            <w:r>
              <w:rPr>
                <w:i/>
                <w:spacing w:val="-3"/>
                <w:sz w:val="20"/>
              </w:rPr>
              <w:t xml:space="preserve"> </w:t>
            </w:r>
            <w:r>
              <w:rPr>
                <w:i/>
                <w:w w:val="95"/>
                <w:sz w:val="20"/>
              </w:rPr>
              <w:t>2019</w:t>
            </w:r>
            <w:r>
              <w:rPr>
                <w:i/>
                <w:spacing w:val="-3"/>
                <w:sz w:val="20"/>
              </w:rPr>
              <w:t xml:space="preserve"> </w:t>
            </w:r>
            <w:r>
              <w:rPr>
                <w:spacing w:val="-4"/>
                <w:w w:val="95"/>
                <w:sz w:val="20"/>
              </w:rPr>
              <w:t>(Vic)</w:t>
            </w:r>
          </w:p>
          <w:p w14:paraId="11A09AAE" w14:textId="77777777" w:rsidR="003E4A35" w:rsidRDefault="00EC59B1">
            <w:pPr>
              <w:pStyle w:val="TableParagraph"/>
              <w:spacing w:before="128"/>
              <w:rPr>
                <w:sz w:val="20"/>
              </w:rPr>
            </w:pPr>
            <w:r>
              <w:rPr>
                <w:i/>
                <w:spacing w:val="-2"/>
                <w:sz w:val="20"/>
              </w:rPr>
              <w:t>VCAT</w:t>
            </w:r>
            <w:r>
              <w:rPr>
                <w:i/>
                <w:spacing w:val="-8"/>
                <w:sz w:val="20"/>
              </w:rPr>
              <w:t xml:space="preserve"> </w:t>
            </w:r>
            <w:r>
              <w:rPr>
                <w:i/>
                <w:spacing w:val="-2"/>
                <w:sz w:val="20"/>
              </w:rPr>
              <w:t>Rules</w:t>
            </w:r>
            <w:r>
              <w:rPr>
                <w:i/>
                <w:spacing w:val="-7"/>
                <w:sz w:val="20"/>
              </w:rPr>
              <w:t xml:space="preserve"> </w:t>
            </w:r>
            <w:r>
              <w:rPr>
                <w:i/>
                <w:spacing w:val="-2"/>
                <w:sz w:val="20"/>
              </w:rPr>
              <w:t>2018</w:t>
            </w:r>
            <w:r>
              <w:rPr>
                <w:i/>
                <w:spacing w:val="-6"/>
                <w:sz w:val="20"/>
              </w:rPr>
              <w:t xml:space="preserve"> </w:t>
            </w:r>
            <w:r>
              <w:rPr>
                <w:spacing w:val="-4"/>
                <w:sz w:val="20"/>
              </w:rPr>
              <w:t>(Vic)</w:t>
            </w:r>
          </w:p>
        </w:tc>
      </w:tr>
      <w:tr w:rsidR="003E4A35" w14:paraId="0D565C8A" w14:textId="77777777">
        <w:trPr>
          <w:trHeight w:val="764"/>
        </w:trPr>
        <w:tc>
          <w:tcPr>
            <w:tcW w:w="2263" w:type="dxa"/>
          </w:tcPr>
          <w:p w14:paraId="094F1F65" w14:textId="77777777" w:rsidR="003E4A35" w:rsidRDefault="00EC59B1">
            <w:pPr>
              <w:pStyle w:val="TableParagraph"/>
              <w:spacing w:before="108" w:line="247" w:lineRule="auto"/>
              <w:rPr>
                <w:b/>
                <w:sz w:val="20"/>
              </w:rPr>
            </w:pPr>
            <w:r>
              <w:rPr>
                <w:b/>
                <w:spacing w:val="-2"/>
                <w:w w:val="105"/>
                <w:sz w:val="20"/>
              </w:rPr>
              <w:t>Privacy</w:t>
            </w:r>
            <w:r>
              <w:rPr>
                <w:b/>
                <w:spacing w:val="-19"/>
                <w:w w:val="105"/>
                <w:sz w:val="20"/>
              </w:rPr>
              <w:t xml:space="preserve"> </w:t>
            </w:r>
            <w:r>
              <w:rPr>
                <w:b/>
                <w:spacing w:val="-2"/>
                <w:w w:val="105"/>
                <w:sz w:val="20"/>
              </w:rPr>
              <w:t>and</w:t>
            </w:r>
            <w:r>
              <w:rPr>
                <w:b/>
                <w:spacing w:val="-18"/>
                <w:w w:val="105"/>
                <w:sz w:val="20"/>
              </w:rPr>
              <w:t xml:space="preserve"> </w:t>
            </w:r>
            <w:r>
              <w:rPr>
                <w:b/>
                <w:spacing w:val="-2"/>
                <w:w w:val="105"/>
                <w:sz w:val="20"/>
              </w:rPr>
              <w:t>data regulation</w:t>
            </w:r>
          </w:p>
        </w:tc>
        <w:tc>
          <w:tcPr>
            <w:tcW w:w="5665" w:type="dxa"/>
          </w:tcPr>
          <w:p w14:paraId="3B742C6D" w14:textId="77777777" w:rsidR="003E4A35" w:rsidRDefault="00EC59B1">
            <w:pPr>
              <w:pStyle w:val="TableParagraph"/>
              <w:spacing w:before="108"/>
              <w:rPr>
                <w:sz w:val="20"/>
              </w:rPr>
            </w:pPr>
            <w:r>
              <w:rPr>
                <w:i/>
                <w:spacing w:val="-2"/>
                <w:sz w:val="20"/>
              </w:rPr>
              <w:t>Privacy</w:t>
            </w:r>
            <w:r>
              <w:rPr>
                <w:i/>
                <w:spacing w:val="-10"/>
                <w:sz w:val="20"/>
              </w:rPr>
              <w:t xml:space="preserve"> </w:t>
            </w:r>
            <w:r>
              <w:rPr>
                <w:i/>
                <w:spacing w:val="-2"/>
                <w:sz w:val="20"/>
              </w:rPr>
              <w:t>and</w:t>
            </w:r>
            <w:r>
              <w:rPr>
                <w:i/>
                <w:spacing w:val="-10"/>
                <w:sz w:val="20"/>
              </w:rPr>
              <w:t xml:space="preserve"> </w:t>
            </w:r>
            <w:r>
              <w:rPr>
                <w:i/>
                <w:spacing w:val="-2"/>
                <w:sz w:val="20"/>
              </w:rPr>
              <w:t>Data</w:t>
            </w:r>
            <w:r>
              <w:rPr>
                <w:i/>
                <w:spacing w:val="-9"/>
                <w:sz w:val="20"/>
              </w:rPr>
              <w:t xml:space="preserve"> </w:t>
            </w:r>
            <w:r>
              <w:rPr>
                <w:i/>
                <w:spacing w:val="-2"/>
                <w:sz w:val="20"/>
              </w:rPr>
              <w:t>Protection</w:t>
            </w:r>
            <w:r>
              <w:rPr>
                <w:i/>
                <w:spacing w:val="-10"/>
                <w:sz w:val="20"/>
              </w:rPr>
              <w:t xml:space="preserve"> </w:t>
            </w:r>
            <w:r>
              <w:rPr>
                <w:i/>
                <w:spacing w:val="-2"/>
                <w:sz w:val="20"/>
              </w:rPr>
              <w:t>Act</w:t>
            </w:r>
            <w:r>
              <w:rPr>
                <w:i/>
                <w:spacing w:val="-10"/>
                <w:sz w:val="20"/>
              </w:rPr>
              <w:t xml:space="preserve"> </w:t>
            </w:r>
            <w:r>
              <w:rPr>
                <w:i/>
                <w:spacing w:val="-2"/>
                <w:sz w:val="20"/>
              </w:rPr>
              <w:t>2014</w:t>
            </w:r>
            <w:r>
              <w:rPr>
                <w:i/>
                <w:spacing w:val="-8"/>
                <w:sz w:val="20"/>
              </w:rPr>
              <w:t xml:space="preserve"> </w:t>
            </w:r>
            <w:r>
              <w:rPr>
                <w:spacing w:val="-4"/>
                <w:sz w:val="20"/>
              </w:rPr>
              <w:t>(Vic)</w:t>
            </w:r>
          </w:p>
          <w:p w14:paraId="72D9170E" w14:textId="77777777" w:rsidR="003E4A35" w:rsidRDefault="00EC59B1">
            <w:pPr>
              <w:pStyle w:val="TableParagraph"/>
              <w:spacing w:before="128"/>
              <w:rPr>
                <w:sz w:val="20"/>
              </w:rPr>
            </w:pPr>
            <w:r>
              <w:rPr>
                <w:i/>
                <w:spacing w:val="-2"/>
                <w:sz w:val="20"/>
              </w:rPr>
              <w:t>Privacy</w:t>
            </w:r>
            <w:r>
              <w:rPr>
                <w:i/>
                <w:spacing w:val="-7"/>
                <w:sz w:val="20"/>
              </w:rPr>
              <w:t xml:space="preserve"> </w:t>
            </w:r>
            <w:r>
              <w:rPr>
                <w:i/>
                <w:spacing w:val="-2"/>
                <w:sz w:val="20"/>
              </w:rPr>
              <w:t>Act</w:t>
            </w:r>
            <w:r>
              <w:rPr>
                <w:i/>
                <w:spacing w:val="-8"/>
                <w:sz w:val="20"/>
              </w:rPr>
              <w:t xml:space="preserve"> </w:t>
            </w:r>
            <w:r>
              <w:rPr>
                <w:i/>
                <w:spacing w:val="-2"/>
                <w:sz w:val="20"/>
              </w:rPr>
              <w:t>1988</w:t>
            </w:r>
            <w:r>
              <w:rPr>
                <w:i/>
                <w:spacing w:val="-5"/>
                <w:sz w:val="20"/>
              </w:rPr>
              <w:t xml:space="preserve"> </w:t>
            </w:r>
            <w:r>
              <w:rPr>
                <w:spacing w:val="-4"/>
                <w:sz w:val="20"/>
              </w:rPr>
              <w:t>(Cth)</w:t>
            </w:r>
          </w:p>
        </w:tc>
      </w:tr>
      <w:tr w:rsidR="003E4A35" w14:paraId="3C60F58C" w14:textId="77777777">
        <w:trPr>
          <w:trHeight w:val="764"/>
        </w:trPr>
        <w:tc>
          <w:tcPr>
            <w:tcW w:w="2263" w:type="dxa"/>
          </w:tcPr>
          <w:p w14:paraId="4528D5B3" w14:textId="77777777" w:rsidR="003E4A35" w:rsidRDefault="00EC59B1">
            <w:pPr>
              <w:pStyle w:val="TableParagraph"/>
              <w:spacing w:before="108"/>
              <w:rPr>
                <w:b/>
                <w:sz w:val="20"/>
              </w:rPr>
            </w:pPr>
            <w:r>
              <w:rPr>
                <w:b/>
                <w:sz w:val="20"/>
              </w:rPr>
              <w:t>Administrative</w:t>
            </w:r>
            <w:r>
              <w:rPr>
                <w:b/>
                <w:spacing w:val="-9"/>
                <w:sz w:val="20"/>
              </w:rPr>
              <w:t xml:space="preserve"> </w:t>
            </w:r>
            <w:r>
              <w:rPr>
                <w:b/>
                <w:spacing w:val="-5"/>
                <w:sz w:val="20"/>
              </w:rPr>
              <w:t>law</w:t>
            </w:r>
          </w:p>
        </w:tc>
        <w:tc>
          <w:tcPr>
            <w:tcW w:w="5665" w:type="dxa"/>
          </w:tcPr>
          <w:p w14:paraId="4A9B1D60" w14:textId="77777777" w:rsidR="003E4A35" w:rsidRDefault="00EC59B1">
            <w:pPr>
              <w:pStyle w:val="TableParagraph"/>
              <w:spacing w:before="108"/>
              <w:rPr>
                <w:sz w:val="20"/>
              </w:rPr>
            </w:pPr>
            <w:r>
              <w:rPr>
                <w:i/>
                <w:spacing w:val="-4"/>
                <w:sz w:val="20"/>
              </w:rPr>
              <w:t>Administrative</w:t>
            </w:r>
            <w:r>
              <w:rPr>
                <w:i/>
                <w:spacing w:val="-11"/>
                <w:sz w:val="20"/>
              </w:rPr>
              <w:t xml:space="preserve"> </w:t>
            </w:r>
            <w:r>
              <w:rPr>
                <w:i/>
                <w:spacing w:val="-4"/>
                <w:sz w:val="20"/>
              </w:rPr>
              <w:t>Law</w:t>
            </w:r>
            <w:r>
              <w:rPr>
                <w:i/>
                <w:spacing w:val="-11"/>
                <w:sz w:val="20"/>
              </w:rPr>
              <w:t xml:space="preserve"> </w:t>
            </w:r>
            <w:r>
              <w:rPr>
                <w:i/>
                <w:spacing w:val="-4"/>
                <w:sz w:val="20"/>
              </w:rPr>
              <w:t>Act</w:t>
            </w:r>
            <w:r>
              <w:rPr>
                <w:i/>
                <w:spacing w:val="-10"/>
                <w:sz w:val="20"/>
              </w:rPr>
              <w:t xml:space="preserve"> </w:t>
            </w:r>
            <w:r>
              <w:rPr>
                <w:i/>
                <w:spacing w:val="-4"/>
                <w:sz w:val="20"/>
              </w:rPr>
              <w:t>1978</w:t>
            </w:r>
            <w:r>
              <w:rPr>
                <w:i/>
                <w:spacing w:val="-9"/>
                <w:sz w:val="20"/>
              </w:rPr>
              <w:t xml:space="preserve"> </w:t>
            </w:r>
            <w:r>
              <w:rPr>
                <w:spacing w:val="-4"/>
                <w:sz w:val="20"/>
              </w:rPr>
              <w:t>(Vic)</w:t>
            </w:r>
          </w:p>
          <w:p w14:paraId="3BC2D48D" w14:textId="77777777" w:rsidR="003E4A35" w:rsidRDefault="00EC59B1">
            <w:pPr>
              <w:pStyle w:val="TableParagraph"/>
              <w:spacing w:before="128"/>
              <w:rPr>
                <w:sz w:val="20"/>
              </w:rPr>
            </w:pPr>
            <w:r>
              <w:rPr>
                <w:i/>
                <w:spacing w:val="-4"/>
                <w:sz w:val="20"/>
              </w:rPr>
              <w:t>Administrative</w:t>
            </w:r>
            <w:r>
              <w:rPr>
                <w:i/>
                <w:spacing w:val="-12"/>
                <w:sz w:val="20"/>
              </w:rPr>
              <w:t xml:space="preserve"> </w:t>
            </w:r>
            <w:r>
              <w:rPr>
                <w:i/>
                <w:spacing w:val="-4"/>
                <w:sz w:val="20"/>
              </w:rPr>
              <w:t>Decisions</w:t>
            </w:r>
            <w:r>
              <w:rPr>
                <w:i/>
                <w:spacing w:val="-12"/>
                <w:sz w:val="20"/>
              </w:rPr>
              <w:t xml:space="preserve"> </w:t>
            </w:r>
            <w:r>
              <w:rPr>
                <w:i/>
                <w:spacing w:val="-4"/>
                <w:sz w:val="20"/>
              </w:rPr>
              <w:t>(Judicial</w:t>
            </w:r>
            <w:r>
              <w:rPr>
                <w:i/>
                <w:spacing w:val="-12"/>
                <w:sz w:val="20"/>
              </w:rPr>
              <w:t xml:space="preserve"> </w:t>
            </w:r>
            <w:r>
              <w:rPr>
                <w:i/>
                <w:spacing w:val="-4"/>
                <w:sz w:val="20"/>
              </w:rPr>
              <w:t>Review)</w:t>
            </w:r>
            <w:r>
              <w:rPr>
                <w:i/>
                <w:spacing w:val="-12"/>
                <w:sz w:val="20"/>
              </w:rPr>
              <w:t xml:space="preserve"> </w:t>
            </w:r>
            <w:r>
              <w:rPr>
                <w:i/>
                <w:spacing w:val="-4"/>
                <w:sz w:val="20"/>
              </w:rPr>
              <w:t>Act</w:t>
            </w:r>
            <w:r>
              <w:rPr>
                <w:i/>
                <w:spacing w:val="-12"/>
                <w:sz w:val="20"/>
              </w:rPr>
              <w:t xml:space="preserve"> </w:t>
            </w:r>
            <w:r>
              <w:rPr>
                <w:i/>
                <w:spacing w:val="-4"/>
                <w:sz w:val="20"/>
              </w:rPr>
              <w:t>1977</w:t>
            </w:r>
            <w:r>
              <w:rPr>
                <w:i/>
                <w:spacing w:val="-11"/>
                <w:sz w:val="20"/>
              </w:rPr>
              <w:t xml:space="preserve"> </w:t>
            </w:r>
            <w:r>
              <w:rPr>
                <w:spacing w:val="-4"/>
                <w:sz w:val="20"/>
              </w:rPr>
              <w:t>(Cth)</w:t>
            </w:r>
          </w:p>
        </w:tc>
      </w:tr>
      <w:tr w:rsidR="003E4A35" w14:paraId="125EE2A4" w14:textId="77777777">
        <w:trPr>
          <w:trHeight w:val="764"/>
        </w:trPr>
        <w:tc>
          <w:tcPr>
            <w:tcW w:w="2263" w:type="dxa"/>
          </w:tcPr>
          <w:p w14:paraId="6EB8CAE8" w14:textId="77777777" w:rsidR="003E4A35" w:rsidRDefault="00EC59B1">
            <w:pPr>
              <w:pStyle w:val="TableParagraph"/>
              <w:spacing w:before="108"/>
              <w:rPr>
                <w:b/>
                <w:sz w:val="20"/>
              </w:rPr>
            </w:pPr>
            <w:r>
              <w:rPr>
                <w:b/>
                <w:w w:val="105"/>
                <w:sz w:val="20"/>
              </w:rPr>
              <w:t>Human</w:t>
            </w:r>
            <w:r>
              <w:rPr>
                <w:b/>
                <w:spacing w:val="-12"/>
                <w:w w:val="105"/>
                <w:sz w:val="20"/>
              </w:rPr>
              <w:t xml:space="preserve"> </w:t>
            </w:r>
            <w:r>
              <w:rPr>
                <w:b/>
                <w:spacing w:val="-2"/>
                <w:w w:val="105"/>
                <w:sz w:val="20"/>
              </w:rPr>
              <w:t>rights</w:t>
            </w:r>
          </w:p>
        </w:tc>
        <w:tc>
          <w:tcPr>
            <w:tcW w:w="5665" w:type="dxa"/>
          </w:tcPr>
          <w:p w14:paraId="424D1853" w14:textId="77777777" w:rsidR="003E4A35" w:rsidRDefault="00EC59B1">
            <w:pPr>
              <w:pStyle w:val="TableParagraph"/>
              <w:spacing w:before="108"/>
              <w:rPr>
                <w:sz w:val="20"/>
              </w:rPr>
            </w:pPr>
            <w:r>
              <w:rPr>
                <w:i/>
                <w:sz w:val="20"/>
              </w:rPr>
              <w:t>Charter</w:t>
            </w:r>
            <w:r>
              <w:rPr>
                <w:i/>
                <w:spacing w:val="-14"/>
                <w:sz w:val="20"/>
              </w:rPr>
              <w:t xml:space="preserve"> </w:t>
            </w:r>
            <w:r>
              <w:rPr>
                <w:i/>
                <w:sz w:val="20"/>
              </w:rPr>
              <w:t>of</w:t>
            </w:r>
            <w:r>
              <w:rPr>
                <w:i/>
                <w:spacing w:val="-13"/>
                <w:sz w:val="20"/>
              </w:rPr>
              <w:t xml:space="preserve"> </w:t>
            </w:r>
            <w:r>
              <w:rPr>
                <w:i/>
                <w:sz w:val="20"/>
              </w:rPr>
              <w:t>Human</w:t>
            </w:r>
            <w:r>
              <w:rPr>
                <w:i/>
                <w:spacing w:val="-13"/>
                <w:sz w:val="20"/>
              </w:rPr>
              <w:t xml:space="preserve"> </w:t>
            </w:r>
            <w:r>
              <w:rPr>
                <w:i/>
                <w:sz w:val="20"/>
              </w:rPr>
              <w:t>Rights</w:t>
            </w:r>
            <w:r>
              <w:rPr>
                <w:i/>
                <w:spacing w:val="-13"/>
                <w:sz w:val="20"/>
              </w:rPr>
              <w:t xml:space="preserve"> </w:t>
            </w:r>
            <w:r>
              <w:rPr>
                <w:i/>
                <w:sz w:val="20"/>
              </w:rPr>
              <w:t>and</w:t>
            </w:r>
            <w:r>
              <w:rPr>
                <w:i/>
                <w:spacing w:val="-13"/>
                <w:sz w:val="20"/>
              </w:rPr>
              <w:t xml:space="preserve"> </w:t>
            </w:r>
            <w:r>
              <w:rPr>
                <w:i/>
                <w:sz w:val="20"/>
              </w:rPr>
              <w:t>Responsibilities</w:t>
            </w:r>
            <w:r>
              <w:rPr>
                <w:i/>
                <w:spacing w:val="-13"/>
                <w:sz w:val="20"/>
              </w:rPr>
              <w:t xml:space="preserve"> </w:t>
            </w:r>
            <w:r>
              <w:rPr>
                <w:i/>
                <w:sz w:val="20"/>
              </w:rPr>
              <w:t>Act</w:t>
            </w:r>
            <w:r>
              <w:rPr>
                <w:i/>
                <w:spacing w:val="-14"/>
                <w:sz w:val="20"/>
              </w:rPr>
              <w:t xml:space="preserve"> </w:t>
            </w:r>
            <w:r>
              <w:rPr>
                <w:i/>
                <w:sz w:val="20"/>
              </w:rPr>
              <w:t>2006</w:t>
            </w:r>
            <w:r>
              <w:rPr>
                <w:i/>
                <w:spacing w:val="-12"/>
                <w:sz w:val="20"/>
              </w:rPr>
              <w:t xml:space="preserve"> </w:t>
            </w:r>
            <w:r>
              <w:rPr>
                <w:spacing w:val="-2"/>
                <w:sz w:val="20"/>
              </w:rPr>
              <w:t>(Vic)</w:t>
            </w:r>
          </w:p>
          <w:p w14:paraId="22AAED50" w14:textId="77777777" w:rsidR="003E4A35" w:rsidRDefault="00EC59B1">
            <w:pPr>
              <w:pStyle w:val="TableParagraph"/>
              <w:spacing w:before="128"/>
              <w:rPr>
                <w:sz w:val="20"/>
              </w:rPr>
            </w:pPr>
            <w:r>
              <w:rPr>
                <w:i/>
                <w:spacing w:val="-2"/>
                <w:sz w:val="20"/>
              </w:rPr>
              <w:t>Equal</w:t>
            </w:r>
            <w:r>
              <w:rPr>
                <w:i/>
                <w:spacing w:val="-13"/>
                <w:sz w:val="20"/>
              </w:rPr>
              <w:t xml:space="preserve"> </w:t>
            </w:r>
            <w:r>
              <w:rPr>
                <w:i/>
                <w:spacing w:val="-2"/>
                <w:sz w:val="20"/>
              </w:rPr>
              <w:t>Opportunity</w:t>
            </w:r>
            <w:r>
              <w:rPr>
                <w:i/>
                <w:spacing w:val="-12"/>
                <w:sz w:val="20"/>
              </w:rPr>
              <w:t xml:space="preserve"> </w:t>
            </w:r>
            <w:r>
              <w:rPr>
                <w:i/>
                <w:spacing w:val="-2"/>
                <w:sz w:val="20"/>
              </w:rPr>
              <w:t>Act</w:t>
            </w:r>
            <w:r>
              <w:rPr>
                <w:i/>
                <w:spacing w:val="-12"/>
                <w:sz w:val="20"/>
              </w:rPr>
              <w:t xml:space="preserve"> </w:t>
            </w:r>
            <w:r>
              <w:rPr>
                <w:i/>
                <w:spacing w:val="-2"/>
                <w:sz w:val="20"/>
              </w:rPr>
              <w:t>2010</w:t>
            </w:r>
            <w:r>
              <w:rPr>
                <w:i/>
                <w:spacing w:val="-11"/>
                <w:sz w:val="20"/>
              </w:rPr>
              <w:t xml:space="preserve"> </w:t>
            </w:r>
            <w:r>
              <w:rPr>
                <w:spacing w:val="-4"/>
                <w:sz w:val="20"/>
              </w:rPr>
              <w:t>(Vic)</w:t>
            </w:r>
          </w:p>
        </w:tc>
      </w:tr>
    </w:tbl>
    <w:p w14:paraId="5D29797B" w14:textId="77777777" w:rsidR="003E4A35" w:rsidRDefault="003E4A35">
      <w:pPr>
        <w:pStyle w:val="BodyText"/>
        <w:rPr>
          <w:b/>
          <w:sz w:val="22"/>
        </w:rPr>
      </w:pPr>
    </w:p>
    <w:p w14:paraId="1B263D9A" w14:textId="77777777" w:rsidR="003E4A35" w:rsidRDefault="003E4A35">
      <w:pPr>
        <w:pStyle w:val="BodyText"/>
        <w:spacing w:before="10"/>
        <w:rPr>
          <w:b/>
          <w:sz w:val="18"/>
        </w:rPr>
      </w:pPr>
    </w:p>
    <w:p w14:paraId="2515EF39" w14:textId="77777777" w:rsidR="003E4A35" w:rsidRDefault="00EC59B1">
      <w:pPr>
        <w:pStyle w:val="Heading4"/>
      </w:pPr>
      <w:r>
        <w:t>Court</w:t>
      </w:r>
      <w:r>
        <w:rPr>
          <w:spacing w:val="4"/>
        </w:rPr>
        <w:t xml:space="preserve"> </w:t>
      </w:r>
      <w:r>
        <w:t>rules</w:t>
      </w:r>
      <w:r>
        <w:rPr>
          <w:spacing w:val="5"/>
        </w:rPr>
        <w:t xml:space="preserve"> </w:t>
      </w:r>
      <w:r>
        <w:t>and</w:t>
      </w:r>
      <w:r>
        <w:rPr>
          <w:spacing w:val="4"/>
        </w:rPr>
        <w:t xml:space="preserve"> </w:t>
      </w:r>
      <w:r>
        <w:rPr>
          <w:spacing w:val="-2"/>
        </w:rPr>
        <w:t>procedures</w:t>
      </w:r>
    </w:p>
    <w:p w14:paraId="558732F9" w14:textId="77777777" w:rsidR="003E4A35" w:rsidRDefault="00EC59B1">
      <w:pPr>
        <w:pStyle w:val="ListParagraph"/>
        <w:numPr>
          <w:ilvl w:val="1"/>
          <w:numId w:val="121"/>
        </w:numPr>
        <w:tabs>
          <w:tab w:val="left" w:pos="1640"/>
          <w:tab w:val="left" w:pos="1641"/>
        </w:tabs>
        <w:spacing w:before="140" w:line="247" w:lineRule="auto"/>
        <w:ind w:right="1275"/>
        <w:rPr>
          <w:sz w:val="20"/>
        </w:rPr>
      </w:pPr>
      <w:r>
        <w:rPr>
          <w:sz w:val="20"/>
        </w:rPr>
        <w:t xml:space="preserve">If AI is to be permitted in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tribunals for a range of processes and </w:t>
      </w:r>
      <w:r>
        <w:rPr>
          <w:spacing w:val="-2"/>
          <w:w w:val="96"/>
          <w:sz w:val="20"/>
        </w:rPr>
        <w:t>f</w:t>
      </w:r>
      <w:r>
        <w:rPr>
          <w:w w:val="111"/>
          <w:sz w:val="20"/>
        </w:rPr>
        <w:t>u</w:t>
      </w:r>
      <w:r>
        <w:rPr>
          <w:w w:val="108"/>
          <w:sz w:val="20"/>
        </w:rPr>
        <w:t>n</w:t>
      </w:r>
      <w:r>
        <w:rPr>
          <w:spacing w:val="-1"/>
          <w:w w:val="114"/>
          <w:sz w:val="20"/>
        </w:rPr>
        <w:t>c</w:t>
      </w:r>
      <w:r>
        <w:rPr>
          <w:w w:val="86"/>
          <w:sz w:val="20"/>
        </w:rPr>
        <w:t>t</w:t>
      </w:r>
      <w:r>
        <w:rPr>
          <w:w w:val="78"/>
          <w:sz w:val="20"/>
        </w:rPr>
        <w:t>i</w:t>
      </w:r>
      <w:r>
        <w:rPr>
          <w:w w:val="113"/>
          <w:sz w:val="20"/>
        </w:rPr>
        <w:t>o</w:t>
      </w:r>
      <w:r>
        <w:rPr>
          <w:w w:val="108"/>
          <w:sz w:val="20"/>
        </w:rPr>
        <w:t>n</w:t>
      </w:r>
      <w:r>
        <w:rPr>
          <w:spacing w:val="1"/>
          <w:w w:val="123"/>
          <w:sz w:val="20"/>
        </w:rPr>
        <w:t>s</w:t>
      </w:r>
      <w:r>
        <w:rPr>
          <w:spacing w:val="1"/>
          <w:w w:val="58"/>
          <w:sz w:val="20"/>
        </w:rPr>
        <w:t>,</w:t>
      </w:r>
      <w:r>
        <w:rPr>
          <w:spacing w:val="-1"/>
          <w:w w:val="99"/>
          <w:sz w:val="20"/>
        </w:rPr>
        <w:t xml:space="preserve"> </w:t>
      </w:r>
      <w:r>
        <w:rPr>
          <w:sz w:val="20"/>
        </w:rPr>
        <w:t xml:space="preserve">court rules and procedures will need to change. Introducing AI into court processes requires us to consider existing procedural </w:t>
      </w:r>
      <w:r>
        <w:rPr>
          <w:spacing w:val="-1"/>
          <w:w w:val="95"/>
          <w:sz w:val="20"/>
        </w:rPr>
        <w:t>r</w:t>
      </w:r>
      <w:r>
        <w:rPr>
          <w:spacing w:val="-1"/>
          <w:w w:val="113"/>
          <w:sz w:val="20"/>
        </w:rPr>
        <w:t>u</w:t>
      </w:r>
      <w:r>
        <w:rPr>
          <w:spacing w:val="-3"/>
          <w:w w:val="94"/>
          <w:sz w:val="20"/>
        </w:rPr>
        <w:t>l</w:t>
      </w:r>
      <w:r>
        <w:rPr>
          <w:spacing w:val="-1"/>
          <w:w w:val="112"/>
          <w:sz w:val="20"/>
        </w:rPr>
        <w:t>e</w:t>
      </w:r>
      <w:r>
        <w:rPr>
          <w:spacing w:val="3"/>
          <w:w w:val="125"/>
          <w:sz w:val="20"/>
        </w:rPr>
        <w:t>s</w:t>
      </w:r>
      <w:r>
        <w:rPr>
          <w:spacing w:val="1"/>
          <w:w w:val="56"/>
          <w:sz w:val="20"/>
        </w:rPr>
        <w:t>.</w:t>
      </w:r>
      <w:r>
        <w:rPr>
          <w:spacing w:val="-1"/>
          <w:w w:val="99"/>
          <w:sz w:val="20"/>
        </w:rPr>
        <w:t xml:space="preserve"> </w:t>
      </w:r>
      <w:r>
        <w:rPr>
          <w:sz w:val="20"/>
        </w:rPr>
        <w:t xml:space="preserve">Changes are also likely to </w:t>
      </w:r>
      <w:r>
        <w:rPr>
          <w:spacing w:val="-2"/>
          <w:sz w:val="20"/>
        </w:rPr>
        <w:t>be</w:t>
      </w:r>
      <w:r>
        <w:rPr>
          <w:spacing w:val="-11"/>
          <w:sz w:val="20"/>
        </w:rPr>
        <w:t xml:space="preserve"> </w:t>
      </w:r>
      <w:r>
        <w:rPr>
          <w:spacing w:val="-2"/>
          <w:sz w:val="20"/>
        </w:rPr>
        <w:t>required</w:t>
      </w:r>
      <w:r>
        <w:rPr>
          <w:spacing w:val="-11"/>
          <w:sz w:val="20"/>
        </w:rPr>
        <w:t xml:space="preserve"> </w:t>
      </w:r>
      <w:r>
        <w:rPr>
          <w:spacing w:val="-2"/>
          <w:sz w:val="20"/>
        </w:rPr>
        <w:t>if</w:t>
      </w:r>
      <w:r>
        <w:rPr>
          <w:spacing w:val="-11"/>
          <w:sz w:val="20"/>
        </w:rPr>
        <w:t xml:space="preserve"> </w:t>
      </w:r>
      <w:r>
        <w:rPr>
          <w:spacing w:val="-2"/>
          <w:sz w:val="20"/>
        </w:rPr>
        <w:t>AI</w:t>
      </w:r>
      <w:r>
        <w:rPr>
          <w:spacing w:val="-11"/>
          <w:sz w:val="20"/>
        </w:rPr>
        <w:t xml:space="preserve"> </w:t>
      </w:r>
      <w:r>
        <w:rPr>
          <w:spacing w:val="-2"/>
          <w:sz w:val="20"/>
        </w:rPr>
        <w:t>is</w:t>
      </w:r>
      <w:r>
        <w:rPr>
          <w:spacing w:val="-11"/>
          <w:sz w:val="20"/>
        </w:rPr>
        <w:t xml:space="preserve"> </w:t>
      </w:r>
      <w:r>
        <w:rPr>
          <w:i/>
          <w:spacing w:val="-2"/>
          <w:sz w:val="20"/>
        </w:rPr>
        <w:t>not</w:t>
      </w:r>
      <w:r>
        <w:rPr>
          <w:i/>
          <w:spacing w:val="-11"/>
          <w:sz w:val="20"/>
        </w:rPr>
        <w:t xml:space="preserve"> </w:t>
      </w:r>
      <w:r>
        <w:rPr>
          <w:spacing w:val="-2"/>
          <w:sz w:val="20"/>
        </w:rPr>
        <w:t>permitted</w:t>
      </w:r>
      <w:r>
        <w:rPr>
          <w:spacing w:val="-11"/>
          <w:sz w:val="20"/>
        </w:rPr>
        <w:t xml:space="preserve"> </w:t>
      </w:r>
      <w:r>
        <w:rPr>
          <w:spacing w:val="-2"/>
          <w:sz w:val="20"/>
        </w:rPr>
        <w:t>(at</w:t>
      </w:r>
      <w:r>
        <w:rPr>
          <w:spacing w:val="-11"/>
          <w:sz w:val="20"/>
        </w:rPr>
        <w:t xml:space="preserve"> </w:t>
      </w:r>
      <w:r>
        <w:rPr>
          <w:spacing w:val="-5"/>
          <w:w w:val="96"/>
          <w:sz w:val="20"/>
        </w:rPr>
        <w:t>l</w:t>
      </w:r>
      <w:r>
        <w:rPr>
          <w:spacing w:val="-2"/>
          <w:w w:val="114"/>
          <w:sz w:val="20"/>
        </w:rPr>
        <w:t>e</w:t>
      </w:r>
      <w:r>
        <w:rPr>
          <w:spacing w:val="-2"/>
          <w:w w:val="111"/>
          <w:sz w:val="20"/>
        </w:rPr>
        <w:t>a</w:t>
      </w:r>
      <w:r>
        <w:rPr>
          <w:spacing w:val="-2"/>
          <w:w w:val="127"/>
          <w:sz w:val="20"/>
        </w:rPr>
        <w:t>s</w:t>
      </w:r>
      <w:r>
        <w:rPr>
          <w:spacing w:val="-1"/>
          <w:w w:val="90"/>
          <w:sz w:val="20"/>
        </w:rPr>
        <w:t>t</w:t>
      </w:r>
      <w:r>
        <w:rPr>
          <w:spacing w:val="-1"/>
          <w:w w:val="62"/>
          <w:sz w:val="20"/>
        </w:rPr>
        <w:t>,</w:t>
      </w:r>
      <w:r>
        <w:rPr>
          <w:spacing w:val="-11"/>
          <w:sz w:val="20"/>
        </w:rPr>
        <w:t xml:space="preserve"> </w:t>
      </w:r>
      <w:r>
        <w:rPr>
          <w:spacing w:val="-2"/>
          <w:sz w:val="20"/>
        </w:rPr>
        <w:t>to</w:t>
      </w:r>
      <w:r>
        <w:rPr>
          <w:spacing w:val="-11"/>
          <w:sz w:val="20"/>
        </w:rPr>
        <w:t xml:space="preserve"> </w:t>
      </w:r>
      <w:r>
        <w:rPr>
          <w:spacing w:val="-2"/>
          <w:sz w:val="20"/>
        </w:rPr>
        <w:t>ensure</w:t>
      </w:r>
      <w:r>
        <w:rPr>
          <w:spacing w:val="-11"/>
          <w:sz w:val="20"/>
        </w:rPr>
        <w:t xml:space="preserve"> </w:t>
      </w:r>
      <w:r>
        <w:rPr>
          <w:spacing w:val="-2"/>
          <w:sz w:val="20"/>
        </w:rPr>
        <w:t>there</w:t>
      </w:r>
      <w:r>
        <w:rPr>
          <w:spacing w:val="-11"/>
          <w:sz w:val="20"/>
        </w:rPr>
        <w:t xml:space="preserve"> </w:t>
      </w:r>
      <w:r>
        <w:rPr>
          <w:spacing w:val="-2"/>
          <w:sz w:val="20"/>
        </w:rPr>
        <w:t>is</w:t>
      </w:r>
      <w:r>
        <w:rPr>
          <w:spacing w:val="-11"/>
          <w:sz w:val="20"/>
        </w:rPr>
        <w:t xml:space="preserve"> </w:t>
      </w:r>
      <w:r>
        <w:rPr>
          <w:spacing w:val="-2"/>
          <w:sz w:val="20"/>
        </w:rPr>
        <w:t>clarity</w:t>
      </w:r>
      <w:r>
        <w:rPr>
          <w:spacing w:val="-11"/>
          <w:sz w:val="20"/>
        </w:rPr>
        <w:t xml:space="preserve"> </w:t>
      </w:r>
      <w:r>
        <w:rPr>
          <w:spacing w:val="-2"/>
          <w:sz w:val="20"/>
        </w:rPr>
        <w:t>in</w:t>
      </w:r>
      <w:r>
        <w:rPr>
          <w:spacing w:val="-11"/>
          <w:sz w:val="20"/>
        </w:rPr>
        <w:t xml:space="preserve"> </w:t>
      </w:r>
      <w:r>
        <w:rPr>
          <w:spacing w:val="-2"/>
          <w:sz w:val="20"/>
        </w:rPr>
        <w:t>relation</w:t>
      </w:r>
      <w:r>
        <w:rPr>
          <w:spacing w:val="-11"/>
          <w:sz w:val="20"/>
        </w:rPr>
        <w:t xml:space="preserve"> </w:t>
      </w:r>
      <w:r>
        <w:rPr>
          <w:spacing w:val="-2"/>
          <w:sz w:val="20"/>
        </w:rPr>
        <w:t>to</w:t>
      </w:r>
      <w:r>
        <w:rPr>
          <w:spacing w:val="-11"/>
          <w:sz w:val="20"/>
        </w:rPr>
        <w:t xml:space="preserve"> </w:t>
      </w:r>
      <w:r>
        <w:rPr>
          <w:spacing w:val="-2"/>
          <w:sz w:val="20"/>
        </w:rPr>
        <w:t>what</w:t>
      </w:r>
      <w:r>
        <w:rPr>
          <w:spacing w:val="-11"/>
          <w:sz w:val="20"/>
        </w:rPr>
        <w:t xml:space="preserve"> </w:t>
      </w:r>
      <w:r>
        <w:rPr>
          <w:spacing w:val="-2"/>
          <w:sz w:val="20"/>
        </w:rPr>
        <w:t xml:space="preserve">is </w:t>
      </w:r>
      <w:r>
        <w:rPr>
          <w:sz w:val="20"/>
        </w:rPr>
        <w:t xml:space="preserve">or is not </w:t>
      </w:r>
      <w:r>
        <w:rPr>
          <w:spacing w:val="-1"/>
          <w:w w:val="111"/>
          <w:sz w:val="20"/>
        </w:rPr>
        <w:t>a</w:t>
      </w:r>
      <w:r>
        <w:rPr>
          <w:spacing w:val="-2"/>
          <w:w w:val="111"/>
          <w:sz w:val="20"/>
        </w:rPr>
        <w:t>u</w:t>
      </w:r>
      <w:r>
        <w:rPr>
          <w:w w:val="88"/>
          <w:sz w:val="20"/>
        </w:rPr>
        <w:t>t</w:t>
      </w:r>
      <w:r>
        <w:rPr>
          <w:w w:val="110"/>
          <w:sz w:val="20"/>
        </w:rPr>
        <w:t>h</w:t>
      </w:r>
      <w:r>
        <w:rPr>
          <w:w w:val="115"/>
          <w:sz w:val="20"/>
        </w:rPr>
        <w:t>o</w:t>
      </w:r>
      <w:r>
        <w:rPr>
          <w:spacing w:val="-1"/>
          <w:w w:val="95"/>
          <w:sz w:val="20"/>
        </w:rPr>
        <w:t>r</w:t>
      </w:r>
      <w:r>
        <w:rPr>
          <w:w w:val="80"/>
          <w:sz w:val="20"/>
        </w:rPr>
        <w:t>i</w:t>
      </w:r>
      <w:r>
        <w:rPr>
          <w:spacing w:val="-1"/>
          <w:w w:val="125"/>
          <w:sz w:val="20"/>
        </w:rPr>
        <w:t>s</w:t>
      </w:r>
      <w:r>
        <w:rPr>
          <w:spacing w:val="1"/>
          <w:w w:val="112"/>
          <w:sz w:val="20"/>
        </w:rPr>
        <w:t>e</w:t>
      </w:r>
      <w:r>
        <w:rPr>
          <w:w w:val="116"/>
          <w:sz w:val="20"/>
        </w:rPr>
        <w:t>d</w:t>
      </w:r>
      <w:r>
        <w:rPr>
          <w:spacing w:val="-6"/>
          <w:w w:val="77"/>
          <w:sz w:val="20"/>
        </w:rPr>
        <w:t>)</w:t>
      </w:r>
      <w:r>
        <w:rPr>
          <w:spacing w:val="1"/>
          <w:w w:val="56"/>
          <w:sz w:val="20"/>
        </w:rPr>
        <w:t>.</w:t>
      </w:r>
    </w:p>
    <w:p w14:paraId="3EBB6F6C" w14:textId="77777777" w:rsidR="003E4A35" w:rsidRDefault="003E4A35">
      <w:pPr>
        <w:pStyle w:val="BodyText"/>
        <w:spacing w:before="6"/>
        <w:rPr>
          <w:sz w:val="17"/>
        </w:rPr>
      </w:pPr>
    </w:p>
    <w:p w14:paraId="37AE4A77" w14:textId="77777777" w:rsidR="003E4A35" w:rsidRDefault="00EC59B1">
      <w:pPr>
        <w:pStyle w:val="Heading4"/>
      </w:pPr>
      <w:r>
        <w:rPr>
          <w:w w:val="105"/>
        </w:rPr>
        <w:t>AI</w:t>
      </w:r>
      <w:r>
        <w:rPr>
          <w:spacing w:val="-19"/>
          <w:w w:val="105"/>
        </w:rPr>
        <w:t xml:space="preserve"> </w:t>
      </w:r>
      <w:r>
        <w:rPr>
          <w:w w:val="105"/>
        </w:rPr>
        <w:t>use</w:t>
      </w:r>
      <w:r>
        <w:rPr>
          <w:spacing w:val="-19"/>
          <w:w w:val="105"/>
        </w:rPr>
        <w:t xml:space="preserve"> </w:t>
      </w:r>
      <w:r>
        <w:rPr>
          <w:w w:val="105"/>
        </w:rPr>
        <w:t>by</w:t>
      </w:r>
      <w:r>
        <w:rPr>
          <w:spacing w:val="-19"/>
          <w:w w:val="105"/>
        </w:rPr>
        <w:t xml:space="preserve"> </w:t>
      </w:r>
      <w:r>
        <w:rPr>
          <w:w w:val="105"/>
        </w:rPr>
        <w:t>courts</w:t>
      </w:r>
      <w:r>
        <w:rPr>
          <w:spacing w:val="-19"/>
          <w:w w:val="105"/>
        </w:rPr>
        <w:t xml:space="preserve"> </w:t>
      </w:r>
      <w:r>
        <w:rPr>
          <w:w w:val="105"/>
        </w:rPr>
        <w:t>and</w:t>
      </w:r>
      <w:r>
        <w:rPr>
          <w:spacing w:val="-19"/>
          <w:w w:val="105"/>
        </w:rPr>
        <w:t xml:space="preserve"> </w:t>
      </w:r>
      <w:r>
        <w:rPr>
          <w:spacing w:val="-2"/>
          <w:w w:val="105"/>
        </w:rPr>
        <w:t>tribunals</w:t>
      </w:r>
    </w:p>
    <w:p w14:paraId="346B94F7" w14:textId="77777777" w:rsidR="003E4A35" w:rsidRDefault="00EC59B1">
      <w:pPr>
        <w:pStyle w:val="ListParagraph"/>
        <w:numPr>
          <w:ilvl w:val="1"/>
          <w:numId w:val="121"/>
        </w:numPr>
        <w:tabs>
          <w:tab w:val="left" w:pos="1640"/>
          <w:tab w:val="left" w:pos="1641"/>
        </w:tabs>
        <w:spacing w:before="141" w:line="247" w:lineRule="auto"/>
        <w:ind w:right="1787"/>
        <w:rPr>
          <w:sz w:val="20"/>
        </w:rPr>
      </w:pPr>
      <w:r>
        <w:rPr>
          <w:sz w:val="20"/>
        </w:rPr>
        <w:t xml:space="preserve">Court and tribunal rules have already changed to support the use of </w:t>
      </w:r>
      <w:r>
        <w:rPr>
          <w:spacing w:val="-2"/>
          <w:w w:val="82"/>
          <w:sz w:val="20"/>
        </w:rPr>
        <w:t>t</w:t>
      </w:r>
      <w:r>
        <w:rPr>
          <w:spacing w:val="2"/>
          <w:w w:val="106"/>
          <w:sz w:val="20"/>
        </w:rPr>
        <w:t>e</w:t>
      </w:r>
      <w:r>
        <w:rPr>
          <w:w w:val="110"/>
          <w:sz w:val="20"/>
        </w:rPr>
        <w:t>c</w:t>
      </w:r>
      <w:r>
        <w:rPr>
          <w:spacing w:val="1"/>
          <w:w w:val="104"/>
          <w:sz w:val="20"/>
        </w:rPr>
        <w:t>hn</w:t>
      </w:r>
      <w:r>
        <w:rPr>
          <w:w w:val="109"/>
          <w:sz w:val="20"/>
        </w:rPr>
        <w:t>o</w:t>
      </w:r>
      <w:r>
        <w:rPr>
          <w:spacing w:val="-2"/>
          <w:w w:val="88"/>
          <w:sz w:val="20"/>
        </w:rPr>
        <w:t>l</w:t>
      </w:r>
      <w:r>
        <w:rPr>
          <w:spacing w:val="1"/>
          <w:w w:val="109"/>
          <w:sz w:val="20"/>
        </w:rPr>
        <w:t>o</w:t>
      </w:r>
      <w:r>
        <w:rPr>
          <w:w w:val="121"/>
          <w:sz w:val="20"/>
        </w:rPr>
        <w:t>g</w:t>
      </w:r>
      <w:r>
        <w:rPr>
          <w:spacing w:val="-10"/>
          <w:w w:val="108"/>
          <w:sz w:val="20"/>
        </w:rPr>
        <w:t>y</w:t>
      </w:r>
      <w:r>
        <w:rPr>
          <w:spacing w:val="2"/>
          <w:w w:val="50"/>
          <w:sz w:val="20"/>
        </w:rPr>
        <w:t>.</w:t>
      </w:r>
      <w:r>
        <w:rPr>
          <w:spacing w:val="-1"/>
          <w:w w:val="99"/>
          <w:sz w:val="20"/>
        </w:rPr>
        <w:t xml:space="preserve"> </w:t>
      </w:r>
      <w:r>
        <w:rPr>
          <w:sz w:val="20"/>
        </w:rPr>
        <w:t xml:space="preserve">Changes may be needed to allow even low-level </w:t>
      </w:r>
      <w:r>
        <w:rPr>
          <w:spacing w:val="-1"/>
          <w:w w:val="111"/>
          <w:sz w:val="20"/>
        </w:rPr>
        <w:t>a</w:t>
      </w:r>
      <w:r>
        <w:rPr>
          <w:spacing w:val="-2"/>
          <w:w w:val="111"/>
          <w:sz w:val="20"/>
        </w:rPr>
        <w:t>u</w:t>
      </w:r>
      <w:r>
        <w:rPr>
          <w:spacing w:val="-3"/>
          <w:w w:val="88"/>
          <w:sz w:val="20"/>
        </w:rPr>
        <w:t>t</w:t>
      </w:r>
      <w:r>
        <w:rPr>
          <w:w w:val="115"/>
          <w:sz w:val="20"/>
        </w:rPr>
        <w:t>om</w:t>
      </w:r>
      <w:r>
        <w:rPr>
          <w:spacing w:val="-3"/>
          <w:w w:val="109"/>
          <w:sz w:val="20"/>
        </w:rPr>
        <w:t>a</w:t>
      </w:r>
      <w:r>
        <w:rPr>
          <w:w w:val="88"/>
          <w:sz w:val="20"/>
        </w:rPr>
        <w:t>t</w:t>
      </w:r>
      <w:r>
        <w:rPr>
          <w:w w:val="80"/>
          <w:sz w:val="20"/>
        </w:rPr>
        <w:t>i</w:t>
      </w:r>
      <w:r>
        <w:rPr>
          <w:w w:val="115"/>
          <w:sz w:val="20"/>
        </w:rPr>
        <w:t>o</w:t>
      </w:r>
      <w:r>
        <w:rPr>
          <w:spacing w:val="1"/>
          <w:w w:val="110"/>
          <w:sz w:val="20"/>
        </w:rPr>
        <w:t>n</w:t>
      </w:r>
      <w:r>
        <w:rPr>
          <w:spacing w:val="1"/>
          <w:w w:val="56"/>
          <w:sz w:val="20"/>
        </w:rPr>
        <w:t>.</w:t>
      </w:r>
    </w:p>
    <w:p w14:paraId="1E3EAA7D" w14:textId="77777777" w:rsidR="003E4A35" w:rsidRDefault="003E4A35">
      <w:pPr>
        <w:pStyle w:val="BodyText"/>
      </w:pPr>
    </w:p>
    <w:p w14:paraId="651F4052" w14:textId="77777777" w:rsidR="003E4A35" w:rsidRDefault="003E4A35">
      <w:pPr>
        <w:pStyle w:val="BodyText"/>
      </w:pPr>
    </w:p>
    <w:p w14:paraId="7AF36B7E" w14:textId="77777777" w:rsidR="003E4A35" w:rsidRDefault="003E4A35">
      <w:pPr>
        <w:pStyle w:val="BodyText"/>
      </w:pPr>
    </w:p>
    <w:p w14:paraId="676FBB94" w14:textId="77777777" w:rsidR="003E4A35" w:rsidRDefault="003E4A35">
      <w:pPr>
        <w:pStyle w:val="BodyText"/>
      </w:pPr>
    </w:p>
    <w:p w14:paraId="447C11E1" w14:textId="77777777" w:rsidR="003E4A35" w:rsidRDefault="003E4A35">
      <w:pPr>
        <w:pStyle w:val="BodyText"/>
      </w:pPr>
    </w:p>
    <w:p w14:paraId="66C6BAE7" w14:textId="77777777" w:rsidR="003E4A35" w:rsidRDefault="003E4A35">
      <w:pPr>
        <w:pStyle w:val="BodyText"/>
      </w:pPr>
    </w:p>
    <w:p w14:paraId="70FD2BC6" w14:textId="77777777" w:rsidR="003E4A35" w:rsidRDefault="003E4A35">
      <w:pPr>
        <w:pStyle w:val="BodyText"/>
        <w:spacing w:before="7"/>
        <w:rPr>
          <w:sz w:val="17"/>
        </w:rPr>
      </w:pPr>
    </w:p>
    <w:p w14:paraId="3B852E6F" w14:textId="77777777" w:rsidR="003E4A35" w:rsidRDefault="00EC59B1">
      <w:pPr>
        <w:pStyle w:val="Heading4"/>
        <w:spacing w:before="100"/>
        <w:ind w:left="0" w:right="197"/>
        <w:jc w:val="right"/>
      </w:pPr>
      <w:r>
        <w:rPr>
          <w:color w:val="37617A"/>
          <w:spacing w:val="-5"/>
        </w:rPr>
        <w:t>87</w:t>
      </w:r>
    </w:p>
    <w:p w14:paraId="7F533A8D" w14:textId="77777777" w:rsidR="003E4A35" w:rsidRDefault="003E4A35">
      <w:pPr>
        <w:jc w:val="right"/>
        <w:sectPr w:rsidR="003E4A35">
          <w:pgSz w:w="11910" w:h="16840"/>
          <w:pgMar w:top="840" w:right="460" w:bottom="280" w:left="740" w:header="0" w:footer="0" w:gutter="0"/>
          <w:cols w:space="720"/>
        </w:sectPr>
      </w:pPr>
    </w:p>
    <w:p w14:paraId="36FA3872" w14:textId="77777777" w:rsidR="003E4A35" w:rsidRDefault="003E4A35">
      <w:pPr>
        <w:pStyle w:val="BodyText"/>
        <w:rPr>
          <w:b/>
        </w:rPr>
      </w:pPr>
    </w:p>
    <w:p w14:paraId="385445C1" w14:textId="77777777" w:rsidR="003E4A35" w:rsidRDefault="003E4A35">
      <w:pPr>
        <w:pStyle w:val="BodyText"/>
        <w:rPr>
          <w:b/>
        </w:rPr>
      </w:pPr>
    </w:p>
    <w:p w14:paraId="1404DCE0" w14:textId="77777777" w:rsidR="003E4A35" w:rsidRDefault="003E4A35">
      <w:pPr>
        <w:pStyle w:val="BodyText"/>
        <w:rPr>
          <w:b/>
        </w:rPr>
      </w:pPr>
    </w:p>
    <w:p w14:paraId="199A3619" w14:textId="77777777" w:rsidR="003E4A35" w:rsidRDefault="003E4A35">
      <w:pPr>
        <w:pStyle w:val="BodyText"/>
        <w:spacing w:before="6"/>
        <w:rPr>
          <w:b/>
          <w:sz w:val="26"/>
        </w:rPr>
      </w:pPr>
    </w:p>
    <w:p w14:paraId="4C1A23D0" w14:textId="77777777" w:rsidR="003E4A35" w:rsidRDefault="00EC59B1">
      <w:pPr>
        <w:pStyle w:val="ListParagraph"/>
        <w:numPr>
          <w:ilvl w:val="1"/>
          <w:numId w:val="121"/>
        </w:numPr>
        <w:tabs>
          <w:tab w:val="left" w:pos="1641"/>
          <w:tab w:val="left" w:pos="1642"/>
        </w:tabs>
        <w:spacing w:before="100" w:line="247" w:lineRule="auto"/>
        <w:ind w:right="1282"/>
        <w:rPr>
          <w:sz w:val="20"/>
        </w:rPr>
      </w:pPr>
      <w:r>
        <w:rPr>
          <w:sz w:val="20"/>
        </w:rPr>
        <w:t xml:space="preserve">The following recent </w:t>
      </w:r>
      <w:r>
        <w:rPr>
          <w:spacing w:val="-3"/>
          <w:w w:val="106"/>
          <w:sz w:val="20"/>
        </w:rPr>
        <w:t>e</w:t>
      </w:r>
      <w:r>
        <w:rPr>
          <w:spacing w:val="-2"/>
          <w:w w:val="98"/>
          <w:sz w:val="20"/>
        </w:rPr>
        <w:t>x</w:t>
      </w:r>
      <w:r>
        <w:rPr>
          <w:w w:val="103"/>
          <w:sz w:val="20"/>
        </w:rPr>
        <w:t>a</w:t>
      </w:r>
      <w:r>
        <w:rPr>
          <w:spacing w:val="1"/>
          <w:w w:val="109"/>
          <w:sz w:val="20"/>
        </w:rPr>
        <w:t>m</w:t>
      </w:r>
      <w:r>
        <w:rPr>
          <w:w w:val="109"/>
          <w:sz w:val="20"/>
        </w:rPr>
        <w:t>p</w:t>
      </w:r>
      <w:r>
        <w:rPr>
          <w:spacing w:val="-2"/>
          <w:w w:val="88"/>
          <w:sz w:val="20"/>
        </w:rPr>
        <w:t>l</w:t>
      </w:r>
      <w:r>
        <w:rPr>
          <w:w w:val="106"/>
          <w:sz w:val="20"/>
        </w:rPr>
        <w:t>e</w:t>
      </w:r>
      <w:r>
        <w:rPr>
          <w:spacing w:val="2"/>
          <w:w w:val="119"/>
          <w:sz w:val="20"/>
        </w:rPr>
        <w:t>s</w:t>
      </w:r>
      <w:r>
        <w:rPr>
          <w:spacing w:val="2"/>
          <w:w w:val="54"/>
          <w:sz w:val="20"/>
        </w:rPr>
        <w:t>,</w:t>
      </w:r>
      <w:r>
        <w:rPr>
          <w:spacing w:val="-1"/>
          <w:w w:val="99"/>
          <w:sz w:val="20"/>
        </w:rPr>
        <w:t xml:space="preserve"> </w:t>
      </w:r>
      <w:r>
        <w:rPr>
          <w:sz w:val="20"/>
        </w:rPr>
        <w:t xml:space="preserve">although not involving </w:t>
      </w:r>
      <w:r>
        <w:rPr>
          <w:w w:val="128"/>
          <w:sz w:val="20"/>
        </w:rPr>
        <w:t>A</w:t>
      </w:r>
      <w:r>
        <w:rPr>
          <w:w w:val="102"/>
          <w:sz w:val="20"/>
        </w:rPr>
        <w:t>I</w:t>
      </w:r>
      <w:r>
        <w:rPr>
          <w:w w:val="68"/>
          <w:sz w:val="20"/>
        </w:rPr>
        <w:t>,</w:t>
      </w:r>
      <w:r>
        <w:rPr>
          <w:w w:val="99"/>
          <w:sz w:val="20"/>
        </w:rPr>
        <w:t xml:space="preserve"> </w:t>
      </w:r>
      <w:r>
        <w:rPr>
          <w:sz w:val="20"/>
        </w:rPr>
        <w:t xml:space="preserve">show how court procedures have changed to enable new </w:t>
      </w:r>
      <w:r>
        <w:rPr>
          <w:spacing w:val="-3"/>
          <w:w w:val="82"/>
          <w:sz w:val="20"/>
        </w:rPr>
        <w:t>t</w:t>
      </w:r>
      <w:r>
        <w:rPr>
          <w:spacing w:val="1"/>
          <w:w w:val="106"/>
          <w:sz w:val="20"/>
        </w:rPr>
        <w:t>e</w:t>
      </w:r>
      <w:r>
        <w:rPr>
          <w:spacing w:val="-1"/>
          <w:w w:val="110"/>
          <w:sz w:val="20"/>
        </w:rPr>
        <w:t>c</w:t>
      </w:r>
      <w:r>
        <w:rPr>
          <w:w w:val="104"/>
          <w:sz w:val="20"/>
        </w:rPr>
        <w:t>hn</w:t>
      </w:r>
      <w:r>
        <w:rPr>
          <w:w w:val="109"/>
          <w:sz w:val="20"/>
        </w:rPr>
        <w:t>o</w:t>
      </w:r>
      <w:r>
        <w:rPr>
          <w:spacing w:val="-3"/>
          <w:w w:val="88"/>
          <w:sz w:val="20"/>
        </w:rPr>
        <w:t>l</w:t>
      </w:r>
      <w:r>
        <w:rPr>
          <w:w w:val="109"/>
          <w:sz w:val="20"/>
        </w:rPr>
        <w:t>o</w:t>
      </w:r>
      <w:r>
        <w:rPr>
          <w:spacing w:val="-1"/>
          <w:w w:val="121"/>
          <w:sz w:val="20"/>
        </w:rPr>
        <w:t>g</w:t>
      </w:r>
      <w:r>
        <w:rPr>
          <w:spacing w:val="-1"/>
          <w:w w:val="108"/>
          <w:sz w:val="20"/>
        </w:rPr>
        <w:t>y</w:t>
      </w:r>
      <w:r>
        <w:rPr>
          <w:spacing w:val="1"/>
          <w:w w:val="52"/>
          <w:sz w:val="20"/>
        </w:rPr>
        <w:t>:</w:t>
      </w:r>
    </w:p>
    <w:p w14:paraId="21DCCE63" w14:textId="77777777" w:rsidR="003E4A35" w:rsidRDefault="00EC59B1">
      <w:pPr>
        <w:pStyle w:val="ListParagraph"/>
        <w:numPr>
          <w:ilvl w:val="2"/>
          <w:numId w:val="121"/>
        </w:numPr>
        <w:tabs>
          <w:tab w:val="left" w:pos="2037"/>
          <w:tab w:val="left" w:pos="2038"/>
        </w:tabs>
        <w:spacing w:before="122" w:line="247" w:lineRule="auto"/>
        <w:ind w:left="2038" w:right="1958"/>
        <w:rPr>
          <w:sz w:val="11"/>
        </w:rPr>
      </w:pPr>
      <w:r>
        <w:rPr>
          <w:sz w:val="20"/>
        </w:rPr>
        <w:t>Amendment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pacing w:val="-1"/>
          <w:w w:val="118"/>
          <w:sz w:val="20"/>
        </w:rPr>
        <w:t>C</w:t>
      </w:r>
      <w:r>
        <w:rPr>
          <w:spacing w:val="1"/>
          <w:w w:val="108"/>
          <w:sz w:val="20"/>
        </w:rPr>
        <w:t>h</w:t>
      </w:r>
      <w:r>
        <w:rPr>
          <w:w w:val="78"/>
          <w:sz w:val="20"/>
        </w:rPr>
        <w:t>i</w:t>
      </w:r>
      <w:r>
        <w:rPr>
          <w:spacing w:val="-2"/>
          <w:w w:val="92"/>
          <w:sz w:val="20"/>
        </w:rPr>
        <w:t>l</w:t>
      </w:r>
      <w:r>
        <w:rPr>
          <w:spacing w:val="1"/>
          <w:w w:val="114"/>
          <w:sz w:val="20"/>
        </w:rPr>
        <w:t>d</w:t>
      </w:r>
      <w:r>
        <w:rPr>
          <w:spacing w:val="-4"/>
          <w:w w:val="93"/>
          <w:sz w:val="20"/>
        </w:rPr>
        <w:t>r</w:t>
      </w:r>
      <w:r>
        <w:rPr>
          <w:spacing w:val="1"/>
          <w:w w:val="110"/>
          <w:sz w:val="20"/>
        </w:rPr>
        <w:t>e</w:t>
      </w:r>
      <w:r>
        <w:rPr>
          <w:spacing w:val="-4"/>
          <w:w w:val="108"/>
          <w:sz w:val="20"/>
        </w:rPr>
        <w:t>n</w:t>
      </w:r>
      <w:r>
        <w:rPr>
          <w:spacing w:val="-2"/>
          <w:w w:val="56"/>
          <w:sz w:val="20"/>
        </w:rPr>
        <w:t>’</w:t>
      </w:r>
      <w:r>
        <w:rPr>
          <w:spacing w:val="2"/>
          <w:w w:val="123"/>
          <w:sz w:val="20"/>
        </w:rPr>
        <w:t>s</w:t>
      </w:r>
      <w:r>
        <w:rPr>
          <w:spacing w:val="-6"/>
          <w:sz w:val="20"/>
        </w:rPr>
        <w:t xml:space="preserve"> </w:t>
      </w:r>
      <w:r>
        <w:rPr>
          <w:sz w:val="20"/>
        </w:rPr>
        <w:t>Court</w:t>
      </w:r>
      <w:r>
        <w:rPr>
          <w:spacing w:val="-7"/>
          <w:sz w:val="20"/>
        </w:rPr>
        <w:t xml:space="preserve"> </w:t>
      </w:r>
      <w:r>
        <w:rPr>
          <w:sz w:val="20"/>
        </w:rPr>
        <w:t>rules</w:t>
      </w:r>
      <w:r>
        <w:rPr>
          <w:spacing w:val="-7"/>
          <w:sz w:val="20"/>
        </w:rPr>
        <w:t xml:space="preserve"> </w:t>
      </w:r>
      <w:r>
        <w:rPr>
          <w:sz w:val="20"/>
        </w:rPr>
        <w:t>to</w:t>
      </w:r>
      <w:r>
        <w:rPr>
          <w:spacing w:val="-7"/>
          <w:sz w:val="20"/>
        </w:rPr>
        <w:t xml:space="preserve"> </w:t>
      </w:r>
      <w:r>
        <w:rPr>
          <w:sz w:val="20"/>
        </w:rPr>
        <w:t>support</w:t>
      </w:r>
      <w:r>
        <w:rPr>
          <w:spacing w:val="-7"/>
          <w:sz w:val="20"/>
        </w:rPr>
        <w:t xml:space="preserve"> </w:t>
      </w:r>
      <w:r>
        <w:rPr>
          <w:sz w:val="20"/>
        </w:rPr>
        <w:t>the</w:t>
      </w:r>
      <w:r>
        <w:rPr>
          <w:spacing w:val="-7"/>
          <w:sz w:val="20"/>
        </w:rPr>
        <w:t xml:space="preserve"> </w:t>
      </w:r>
      <w:r>
        <w:rPr>
          <w:sz w:val="20"/>
        </w:rPr>
        <w:t>introduction</w:t>
      </w:r>
      <w:r>
        <w:rPr>
          <w:spacing w:val="-7"/>
          <w:sz w:val="20"/>
        </w:rPr>
        <w:t xml:space="preserve"> </w:t>
      </w:r>
      <w:r>
        <w:rPr>
          <w:sz w:val="20"/>
        </w:rPr>
        <w:t>of</w:t>
      </w:r>
      <w:r>
        <w:rPr>
          <w:spacing w:val="-7"/>
          <w:sz w:val="20"/>
        </w:rPr>
        <w:t xml:space="preserve"> </w:t>
      </w:r>
      <w:r>
        <w:rPr>
          <w:sz w:val="20"/>
        </w:rPr>
        <w:t xml:space="preserve">an electronic case management system in the </w:t>
      </w:r>
      <w:r>
        <w:rPr>
          <w:spacing w:val="-1"/>
          <w:w w:val="118"/>
          <w:sz w:val="20"/>
        </w:rPr>
        <w:t>C</w:t>
      </w:r>
      <w:r>
        <w:rPr>
          <w:spacing w:val="1"/>
          <w:w w:val="108"/>
          <w:sz w:val="20"/>
        </w:rPr>
        <w:t>h</w:t>
      </w:r>
      <w:r>
        <w:rPr>
          <w:w w:val="78"/>
          <w:sz w:val="20"/>
        </w:rPr>
        <w:t>i</w:t>
      </w:r>
      <w:r>
        <w:rPr>
          <w:spacing w:val="-2"/>
          <w:w w:val="92"/>
          <w:sz w:val="20"/>
        </w:rPr>
        <w:t>l</w:t>
      </w:r>
      <w:r>
        <w:rPr>
          <w:spacing w:val="1"/>
          <w:w w:val="114"/>
          <w:sz w:val="20"/>
        </w:rPr>
        <w:t>d</w:t>
      </w:r>
      <w:r>
        <w:rPr>
          <w:spacing w:val="-4"/>
          <w:w w:val="93"/>
          <w:sz w:val="20"/>
        </w:rPr>
        <w:t>r</w:t>
      </w:r>
      <w:r>
        <w:rPr>
          <w:spacing w:val="1"/>
          <w:w w:val="110"/>
          <w:sz w:val="20"/>
        </w:rPr>
        <w:t>e</w:t>
      </w:r>
      <w:r>
        <w:rPr>
          <w:spacing w:val="-4"/>
          <w:w w:val="108"/>
          <w:sz w:val="20"/>
        </w:rPr>
        <w:t>n</w:t>
      </w:r>
      <w:r>
        <w:rPr>
          <w:spacing w:val="-2"/>
          <w:w w:val="56"/>
          <w:sz w:val="20"/>
        </w:rPr>
        <w:t>’</w:t>
      </w:r>
      <w:r>
        <w:rPr>
          <w:spacing w:val="2"/>
          <w:w w:val="123"/>
          <w:sz w:val="20"/>
        </w:rPr>
        <w:t>s</w:t>
      </w:r>
      <w:r>
        <w:rPr>
          <w:spacing w:val="-1"/>
          <w:sz w:val="20"/>
        </w:rPr>
        <w:t xml:space="preserve"> </w:t>
      </w:r>
      <w:r>
        <w:rPr>
          <w:spacing w:val="-2"/>
          <w:w w:val="120"/>
          <w:sz w:val="20"/>
        </w:rPr>
        <w:t>C</w:t>
      </w:r>
      <w:r>
        <w:rPr>
          <w:spacing w:val="-2"/>
          <w:w w:val="115"/>
          <w:sz w:val="20"/>
        </w:rPr>
        <w:t>o</w:t>
      </w:r>
      <w:r>
        <w:rPr>
          <w:spacing w:val="-2"/>
          <w:w w:val="113"/>
          <w:sz w:val="20"/>
        </w:rPr>
        <w:t>u</w:t>
      </w:r>
      <w:r>
        <w:rPr>
          <w:spacing w:val="1"/>
          <w:w w:val="95"/>
          <w:sz w:val="20"/>
        </w:rPr>
        <w:t>r</w:t>
      </w:r>
      <w:r>
        <w:rPr>
          <w:w w:val="88"/>
          <w:sz w:val="20"/>
        </w:rPr>
        <w:t>t</w:t>
      </w:r>
      <w:r>
        <w:rPr>
          <w:spacing w:val="3"/>
          <w:w w:val="56"/>
          <w:sz w:val="20"/>
        </w:rPr>
        <w:t>.</w:t>
      </w:r>
      <w:r>
        <w:rPr>
          <w:spacing w:val="-1"/>
          <w:w w:val="112"/>
          <w:position w:val="7"/>
          <w:sz w:val="11"/>
        </w:rPr>
        <w:t>2</w:t>
      </w:r>
    </w:p>
    <w:p w14:paraId="2EE66E0E" w14:textId="77777777" w:rsidR="003E4A35" w:rsidRDefault="00EC59B1">
      <w:pPr>
        <w:pStyle w:val="ListParagraph"/>
        <w:numPr>
          <w:ilvl w:val="2"/>
          <w:numId w:val="121"/>
        </w:numPr>
        <w:tabs>
          <w:tab w:val="left" w:pos="2037"/>
          <w:tab w:val="left" w:pos="2038"/>
        </w:tabs>
        <w:spacing w:before="115" w:line="247" w:lineRule="auto"/>
        <w:ind w:right="1282"/>
        <w:rPr>
          <w:sz w:val="11"/>
        </w:rPr>
      </w:pPr>
      <w:r>
        <w:rPr>
          <w:sz w:val="20"/>
        </w:rPr>
        <w:t xml:space="preserve">During the COVID-19 </w:t>
      </w:r>
      <w:r>
        <w:rPr>
          <w:w w:val="111"/>
          <w:sz w:val="20"/>
        </w:rPr>
        <w:t>p</w:t>
      </w:r>
      <w:r>
        <w:rPr>
          <w:w w:val="105"/>
          <w:sz w:val="20"/>
        </w:rPr>
        <w:t>a</w:t>
      </w:r>
      <w:r>
        <w:rPr>
          <w:w w:val="106"/>
          <w:sz w:val="20"/>
        </w:rPr>
        <w:t>n</w:t>
      </w:r>
      <w:r>
        <w:rPr>
          <w:w w:val="112"/>
          <w:sz w:val="20"/>
        </w:rPr>
        <w:t>d</w:t>
      </w:r>
      <w:r>
        <w:rPr>
          <w:w w:val="108"/>
          <w:sz w:val="20"/>
        </w:rPr>
        <w:t>e</w:t>
      </w:r>
      <w:r>
        <w:rPr>
          <w:w w:val="111"/>
          <w:sz w:val="20"/>
        </w:rPr>
        <w:t>m</w:t>
      </w:r>
      <w:r>
        <w:rPr>
          <w:w w:val="76"/>
          <w:sz w:val="20"/>
        </w:rPr>
        <w:t>i</w:t>
      </w:r>
      <w:r>
        <w:rPr>
          <w:w w:val="112"/>
          <w:sz w:val="20"/>
        </w:rPr>
        <w:t>c</w:t>
      </w:r>
      <w:r>
        <w:rPr>
          <w:w w:val="56"/>
          <w:sz w:val="20"/>
        </w:rPr>
        <w:t>,</w:t>
      </w:r>
      <w:r>
        <w:rPr>
          <w:w w:val="99"/>
          <w:sz w:val="20"/>
        </w:rPr>
        <w:t xml:space="preserve"> </w:t>
      </w:r>
      <w:r>
        <w:rPr>
          <w:sz w:val="20"/>
        </w:rPr>
        <w:t xml:space="preserve">legislation was introduced to enable the use of technology in </w:t>
      </w:r>
      <w:r>
        <w:rPr>
          <w:spacing w:val="-3"/>
          <w:w w:val="113"/>
          <w:sz w:val="20"/>
        </w:rPr>
        <w:t>c</w:t>
      </w:r>
      <w:r>
        <w:rPr>
          <w:spacing w:val="-1"/>
          <w:w w:val="112"/>
          <w:sz w:val="20"/>
        </w:rPr>
        <w:t>o</w:t>
      </w:r>
      <w:r>
        <w:rPr>
          <w:spacing w:val="-1"/>
          <w:w w:val="110"/>
          <w:sz w:val="20"/>
        </w:rPr>
        <w:t>u</w:t>
      </w:r>
      <w:r>
        <w:rPr>
          <w:spacing w:val="2"/>
          <w:w w:val="92"/>
          <w:sz w:val="20"/>
        </w:rPr>
        <w:t>r</w:t>
      </w:r>
      <w:r>
        <w:rPr>
          <w:spacing w:val="2"/>
          <w:w w:val="85"/>
          <w:sz w:val="20"/>
        </w:rPr>
        <w:t>t</w:t>
      </w:r>
      <w:r>
        <w:rPr>
          <w:spacing w:val="2"/>
          <w:w w:val="122"/>
          <w:sz w:val="20"/>
        </w:rPr>
        <w:t>s</w:t>
      </w:r>
      <w:r>
        <w:rPr>
          <w:spacing w:val="-4"/>
          <w:w w:val="53"/>
          <w:sz w:val="20"/>
        </w:rPr>
        <w:t>.</w:t>
      </w:r>
      <w:r>
        <w:rPr>
          <w:w w:val="110"/>
          <w:position w:val="7"/>
          <w:sz w:val="11"/>
        </w:rPr>
        <w:t>3</w:t>
      </w:r>
      <w:r>
        <w:rPr>
          <w:spacing w:val="35"/>
          <w:position w:val="7"/>
          <w:sz w:val="11"/>
        </w:rPr>
        <w:t xml:space="preserve"> </w:t>
      </w:r>
      <w:r>
        <w:rPr>
          <w:sz w:val="20"/>
        </w:rPr>
        <w:t xml:space="preserve">This enabled electronic service of </w:t>
      </w:r>
      <w:r>
        <w:rPr>
          <w:spacing w:val="-1"/>
          <w:w w:val="109"/>
          <w:sz w:val="20"/>
        </w:rPr>
        <w:t>d</w:t>
      </w:r>
      <w:r>
        <w:rPr>
          <w:w w:val="108"/>
          <w:sz w:val="20"/>
        </w:rPr>
        <w:t>o</w:t>
      </w:r>
      <w:r>
        <w:rPr>
          <w:spacing w:val="-2"/>
          <w:w w:val="109"/>
          <w:sz w:val="20"/>
        </w:rPr>
        <w:t>c</w:t>
      </w:r>
      <w:r>
        <w:rPr>
          <w:w w:val="106"/>
          <w:sz w:val="20"/>
        </w:rPr>
        <w:t>u</w:t>
      </w:r>
      <w:r>
        <w:rPr>
          <w:w w:val="108"/>
          <w:sz w:val="20"/>
        </w:rPr>
        <w:t>m</w:t>
      </w:r>
      <w:r>
        <w:rPr>
          <w:w w:val="105"/>
          <w:sz w:val="20"/>
        </w:rPr>
        <w:t>e</w:t>
      </w:r>
      <w:r>
        <w:rPr>
          <w:spacing w:val="-2"/>
          <w:w w:val="103"/>
          <w:sz w:val="20"/>
        </w:rPr>
        <w:t>n</w:t>
      </w:r>
      <w:r>
        <w:rPr>
          <w:spacing w:val="3"/>
          <w:w w:val="81"/>
          <w:sz w:val="20"/>
        </w:rPr>
        <w:t>t</w:t>
      </w:r>
      <w:r>
        <w:rPr>
          <w:spacing w:val="1"/>
          <w:w w:val="118"/>
          <w:sz w:val="20"/>
        </w:rPr>
        <w:t>s</w:t>
      </w:r>
      <w:r>
        <w:rPr>
          <w:spacing w:val="1"/>
          <w:w w:val="53"/>
          <w:sz w:val="20"/>
        </w:rPr>
        <w:t>,</w:t>
      </w:r>
      <w:r>
        <w:rPr>
          <w:sz w:val="20"/>
        </w:rPr>
        <w:t xml:space="preserve"> audio-visual links and the ability to make decisions based on written submissions or in the absence of a </w:t>
      </w:r>
      <w:r>
        <w:rPr>
          <w:spacing w:val="-1"/>
          <w:w w:val="116"/>
          <w:sz w:val="20"/>
        </w:rPr>
        <w:t>p</w:t>
      </w:r>
      <w:r>
        <w:rPr>
          <w:spacing w:val="-2"/>
          <w:w w:val="110"/>
          <w:sz w:val="20"/>
        </w:rPr>
        <w:t>a</w:t>
      </w:r>
      <w:r>
        <w:rPr>
          <w:spacing w:val="2"/>
          <w:w w:val="96"/>
          <w:sz w:val="20"/>
        </w:rPr>
        <w:t>r</w:t>
      </w:r>
      <w:r>
        <w:rPr>
          <w:spacing w:val="1"/>
          <w:w w:val="89"/>
          <w:sz w:val="20"/>
        </w:rPr>
        <w:t>t</w:t>
      </w:r>
      <w:r>
        <w:rPr>
          <w:spacing w:val="-12"/>
          <w:w w:val="115"/>
          <w:sz w:val="20"/>
        </w:rPr>
        <w:t>y</w:t>
      </w:r>
      <w:r>
        <w:rPr>
          <w:spacing w:val="7"/>
          <w:w w:val="57"/>
          <w:sz w:val="20"/>
        </w:rPr>
        <w:t>.</w:t>
      </w:r>
      <w:r>
        <w:rPr>
          <w:w w:val="115"/>
          <w:position w:val="7"/>
          <w:sz w:val="11"/>
        </w:rPr>
        <w:t>4</w:t>
      </w:r>
    </w:p>
    <w:p w14:paraId="5918CA81" w14:textId="77777777" w:rsidR="003E4A35" w:rsidRDefault="00EC59B1">
      <w:pPr>
        <w:pStyle w:val="ListParagraph"/>
        <w:numPr>
          <w:ilvl w:val="1"/>
          <w:numId w:val="121"/>
        </w:numPr>
        <w:tabs>
          <w:tab w:val="left" w:pos="1640"/>
          <w:tab w:val="left" w:pos="1642"/>
        </w:tabs>
        <w:spacing w:before="116" w:line="247" w:lineRule="auto"/>
        <w:ind w:right="2184"/>
        <w:rPr>
          <w:sz w:val="20"/>
        </w:rPr>
      </w:pPr>
      <w:r>
        <w:rPr>
          <w:sz w:val="20"/>
        </w:rPr>
        <w:t>In</w:t>
      </w:r>
      <w:r>
        <w:rPr>
          <w:spacing w:val="-4"/>
          <w:sz w:val="20"/>
        </w:rPr>
        <w:t xml:space="preserve"> </w:t>
      </w:r>
      <w:r>
        <w:rPr>
          <w:sz w:val="20"/>
        </w:rPr>
        <w:t>England</w:t>
      </w:r>
      <w:r>
        <w:rPr>
          <w:spacing w:val="-4"/>
          <w:sz w:val="20"/>
        </w:rPr>
        <w:t xml:space="preserve"> </w:t>
      </w:r>
      <w:r>
        <w:rPr>
          <w:sz w:val="20"/>
        </w:rPr>
        <w:t>and</w:t>
      </w:r>
      <w:r>
        <w:rPr>
          <w:spacing w:val="-4"/>
          <w:sz w:val="20"/>
        </w:rPr>
        <w:t xml:space="preserve"> </w:t>
      </w:r>
      <w:r>
        <w:rPr>
          <w:spacing w:val="-7"/>
          <w:w w:val="122"/>
          <w:sz w:val="20"/>
        </w:rPr>
        <w:t>W</w:t>
      </w:r>
      <w:r>
        <w:rPr>
          <w:spacing w:val="1"/>
          <w:w w:val="98"/>
          <w:sz w:val="20"/>
        </w:rPr>
        <w:t>a</w:t>
      </w:r>
      <w:r>
        <w:rPr>
          <w:spacing w:val="-1"/>
          <w:w w:val="98"/>
          <w:sz w:val="20"/>
        </w:rPr>
        <w:t>l</w:t>
      </w:r>
      <w:r>
        <w:rPr>
          <w:spacing w:val="1"/>
          <w:w w:val="107"/>
          <w:sz w:val="20"/>
        </w:rPr>
        <w:t>e</w:t>
      </w:r>
      <w:r>
        <w:rPr>
          <w:spacing w:val="3"/>
          <w:w w:val="120"/>
          <w:sz w:val="20"/>
        </w:rPr>
        <w:t>s</w:t>
      </w:r>
      <w:r>
        <w:rPr>
          <w:spacing w:val="3"/>
          <w:w w:val="55"/>
          <w:sz w:val="20"/>
        </w:rPr>
        <w:t>,</w:t>
      </w:r>
      <w:r>
        <w:rPr>
          <w:spacing w:val="-4"/>
          <w:sz w:val="20"/>
        </w:rPr>
        <w:t xml:space="preserve"> </w:t>
      </w:r>
      <w:r>
        <w:rPr>
          <w:sz w:val="20"/>
        </w:rPr>
        <w:t>online</w:t>
      </w:r>
      <w:r>
        <w:rPr>
          <w:spacing w:val="-4"/>
          <w:sz w:val="20"/>
        </w:rPr>
        <w:t xml:space="preserve"> </w:t>
      </w:r>
      <w:r>
        <w:rPr>
          <w:sz w:val="20"/>
        </w:rPr>
        <w:t>pilots</w:t>
      </w:r>
      <w:r>
        <w:rPr>
          <w:spacing w:val="-4"/>
          <w:sz w:val="20"/>
        </w:rPr>
        <w:t xml:space="preserve"> </w:t>
      </w:r>
      <w:r>
        <w:rPr>
          <w:sz w:val="20"/>
        </w:rPr>
        <w:t>have</w:t>
      </w:r>
      <w:r>
        <w:rPr>
          <w:spacing w:val="-4"/>
          <w:sz w:val="20"/>
        </w:rPr>
        <w:t xml:space="preserve"> </w:t>
      </w:r>
      <w:r>
        <w:rPr>
          <w:sz w:val="20"/>
        </w:rPr>
        <w:t>required</w:t>
      </w:r>
      <w:r>
        <w:rPr>
          <w:spacing w:val="-4"/>
          <w:sz w:val="20"/>
        </w:rPr>
        <w:t xml:space="preserve"> </w:t>
      </w:r>
      <w:r>
        <w:rPr>
          <w:sz w:val="20"/>
        </w:rPr>
        <w:t>new</w:t>
      </w:r>
      <w:r>
        <w:rPr>
          <w:spacing w:val="-4"/>
          <w:sz w:val="20"/>
        </w:rPr>
        <w:t xml:space="preserve"> </w:t>
      </w:r>
      <w:r>
        <w:rPr>
          <w:sz w:val="20"/>
        </w:rPr>
        <w:t>practice</w:t>
      </w:r>
      <w:r>
        <w:rPr>
          <w:spacing w:val="-4"/>
          <w:sz w:val="20"/>
        </w:rPr>
        <w:t xml:space="preserve"> </w:t>
      </w:r>
      <w:r>
        <w:rPr>
          <w:sz w:val="20"/>
        </w:rPr>
        <w:t>directions</w:t>
      </w:r>
      <w:r>
        <w:rPr>
          <w:spacing w:val="-4"/>
          <w:sz w:val="20"/>
        </w:rPr>
        <w:t xml:space="preserve"> </w:t>
      </w:r>
      <w:r>
        <w:rPr>
          <w:sz w:val="20"/>
        </w:rPr>
        <w:t xml:space="preserve">to supplement civil procedure </w:t>
      </w:r>
      <w:r>
        <w:rPr>
          <w:w w:val="95"/>
          <w:sz w:val="20"/>
        </w:rPr>
        <w:t>r</w:t>
      </w:r>
      <w:r>
        <w:rPr>
          <w:w w:val="113"/>
          <w:sz w:val="20"/>
        </w:rPr>
        <w:t>u</w:t>
      </w:r>
      <w:r>
        <w:rPr>
          <w:spacing w:val="-2"/>
          <w:w w:val="94"/>
          <w:sz w:val="20"/>
        </w:rPr>
        <w:t>l</w:t>
      </w:r>
      <w:r>
        <w:rPr>
          <w:w w:val="112"/>
          <w:sz w:val="20"/>
        </w:rPr>
        <w:t>e</w:t>
      </w:r>
      <w:r>
        <w:rPr>
          <w:spacing w:val="-1"/>
          <w:w w:val="125"/>
          <w:sz w:val="20"/>
        </w:rPr>
        <w:t>s</w:t>
      </w:r>
      <w:r>
        <w:rPr>
          <w:spacing w:val="2"/>
          <w:w w:val="58"/>
          <w:sz w:val="20"/>
        </w:rPr>
        <w:t>:</w:t>
      </w:r>
    </w:p>
    <w:p w14:paraId="271D9247" w14:textId="77777777" w:rsidR="003E4A35" w:rsidRDefault="00EC59B1">
      <w:pPr>
        <w:pStyle w:val="ListParagraph"/>
        <w:numPr>
          <w:ilvl w:val="2"/>
          <w:numId w:val="121"/>
        </w:numPr>
        <w:tabs>
          <w:tab w:val="left" w:pos="2037"/>
          <w:tab w:val="left" w:pos="2038"/>
        </w:tabs>
        <w:spacing w:before="122" w:line="247" w:lineRule="auto"/>
        <w:ind w:right="1661"/>
        <w:rPr>
          <w:sz w:val="11"/>
        </w:rPr>
      </w:pPr>
      <w:r>
        <w:rPr>
          <w:sz w:val="20"/>
        </w:rPr>
        <w:t>Practice</w:t>
      </w:r>
      <w:r>
        <w:rPr>
          <w:spacing w:val="-9"/>
          <w:sz w:val="20"/>
        </w:rPr>
        <w:t xml:space="preserve"> </w:t>
      </w:r>
      <w:r>
        <w:rPr>
          <w:sz w:val="20"/>
        </w:rPr>
        <w:t>Direction</w:t>
      </w:r>
      <w:r>
        <w:rPr>
          <w:spacing w:val="-9"/>
          <w:sz w:val="20"/>
        </w:rPr>
        <w:t xml:space="preserve"> </w:t>
      </w:r>
      <w:r>
        <w:rPr>
          <w:sz w:val="20"/>
        </w:rPr>
        <w:t>7E</w:t>
      </w:r>
      <w:r>
        <w:rPr>
          <w:spacing w:val="-9"/>
          <w:sz w:val="20"/>
        </w:rPr>
        <w:t xml:space="preserve"> </w:t>
      </w:r>
      <w:r>
        <w:rPr>
          <w:sz w:val="20"/>
        </w:rPr>
        <w:t>was</w:t>
      </w:r>
      <w:r>
        <w:rPr>
          <w:spacing w:val="-9"/>
          <w:sz w:val="20"/>
        </w:rPr>
        <w:t xml:space="preserve"> </w:t>
      </w:r>
      <w:r>
        <w:rPr>
          <w:sz w:val="20"/>
        </w:rPr>
        <w:t>introduced</w:t>
      </w:r>
      <w:r>
        <w:rPr>
          <w:spacing w:val="-9"/>
          <w:sz w:val="20"/>
        </w:rPr>
        <w:t xml:space="preserve"> </w:t>
      </w:r>
      <w:r>
        <w:rPr>
          <w:sz w:val="20"/>
        </w:rPr>
        <w:t>to</w:t>
      </w:r>
      <w:r>
        <w:rPr>
          <w:spacing w:val="-9"/>
          <w:sz w:val="20"/>
        </w:rPr>
        <w:t xml:space="preserve"> </w:t>
      </w:r>
      <w:r>
        <w:rPr>
          <w:sz w:val="20"/>
        </w:rPr>
        <w:t>facilitate</w:t>
      </w:r>
      <w:r>
        <w:rPr>
          <w:spacing w:val="-9"/>
          <w:sz w:val="20"/>
        </w:rPr>
        <w:t xml:space="preserve"> </w:t>
      </w:r>
      <w:r>
        <w:rPr>
          <w:sz w:val="20"/>
        </w:rPr>
        <w:t>the</w:t>
      </w:r>
      <w:r>
        <w:rPr>
          <w:spacing w:val="-9"/>
          <w:sz w:val="20"/>
        </w:rPr>
        <w:t xml:space="preserve"> </w:t>
      </w:r>
      <w:r>
        <w:rPr>
          <w:sz w:val="20"/>
        </w:rPr>
        <w:t>pilot</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Money</w:t>
      </w:r>
      <w:r>
        <w:rPr>
          <w:spacing w:val="-9"/>
          <w:sz w:val="20"/>
        </w:rPr>
        <w:t xml:space="preserve"> </w:t>
      </w:r>
      <w:r>
        <w:rPr>
          <w:sz w:val="20"/>
        </w:rPr>
        <w:t xml:space="preserve">Claim Online system for small </w:t>
      </w:r>
      <w:r>
        <w:rPr>
          <w:spacing w:val="-3"/>
          <w:w w:val="114"/>
          <w:sz w:val="20"/>
        </w:rPr>
        <w:t>c</w:t>
      </w:r>
      <w:r>
        <w:rPr>
          <w:spacing w:val="2"/>
          <w:w w:val="92"/>
          <w:sz w:val="20"/>
        </w:rPr>
        <w:t>l</w:t>
      </w:r>
      <w:r>
        <w:rPr>
          <w:spacing w:val="-1"/>
          <w:w w:val="107"/>
          <w:sz w:val="20"/>
        </w:rPr>
        <w:t>a</w:t>
      </w:r>
      <w:r>
        <w:rPr>
          <w:spacing w:val="-2"/>
          <w:w w:val="78"/>
          <w:sz w:val="20"/>
        </w:rPr>
        <w:t>i</w:t>
      </w:r>
      <w:r>
        <w:rPr>
          <w:spacing w:val="-1"/>
          <w:w w:val="113"/>
          <w:sz w:val="20"/>
        </w:rPr>
        <w:t>m</w:t>
      </w:r>
      <w:r>
        <w:rPr>
          <w:spacing w:val="2"/>
          <w:w w:val="123"/>
          <w:sz w:val="20"/>
        </w:rPr>
        <w:t>s</w:t>
      </w:r>
      <w:r>
        <w:rPr>
          <w:w w:val="54"/>
          <w:sz w:val="20"/>
        </w:rPr>
        <w:t>.</w:t>
      </w:r>
      <w:r>
        <w:rPr>
          <w:w w:val="114"/>
          <w:position w:val="7"/>
          <w:sz w:val="11"/>
        </w:rPr>
        <w:t>5</w:t>
      </w:r>
    </w:p>
    <w:p w14:paraId="34817859" w14:textId="77777777" w:rsidR="003E4A35" w:rsidRDefault="00EC59B1">
      <w:pPr>
        <w:pStyle w:val="ListParagraph"/>
        <w:numPr>
          <w:ilvl w:val="2"/>
          <w:numId w:val="121"/>
        </w:numPr>
        <w:tabs>
          <w:tab w:val="left" w:pos="2037"/>
          <w:tab w:val="left" w:pos="2038"/>
        </w:tabs>
        <w:spacing w:before="115" w:line="247" w:lineRule="auto"/>
        <w:ind w:right="1318"/>
        <w:rPr>
          <w:sz w:val="11"/>
        </w:rPr>
      </w:pPr>
      <w:r>
        <w:rPr>
          <w:sz w:val="20"/>
        </w:rPr>
        <w:t>Practice</w:t>
      </w:r>
      <w:r>
        <w:rPr>
          <w:spacing w:val="-8"/>
          <w:sz w:val="20"/>
        </w:rPr>
        <w:t xml:space="preserve"> </w:t>
      </w:r>
      <w:r>
        <w:rPr>
          <w:sz w:val="20"/>
        </w:rPr>
        <w:t>Direction</w:t>
      </w:r>
      <w:r>
        <w:rPr>
          <w:spacing w:val="-8"/>
          <w:sz w:val="20"/>
        </w:rPr>
        <w:t xml:space="preserve"> </w:t>
      </w:r>
      <w:r>
        <w:rPr>
          <w:sz w:val="20"/>
        </w:rPr>
        <w:t>36E</w:t>
      </w:r>
      <w:r>
        <w:rPr>
          <w:spacing w:val="-8"/>
          <w:sz w:val="20"/>
        </w:rPr>
        <w:t xml:space="preserve"> </w:t>
      </w:r>
      <w:r>
        <w:rPr>
          <w:sz w:val="20"/>
        </w:rPr>
        <w:t>was</w:t>
      </w:r>
      <w:r>
        <w:rPr>
          <w:spacing w:val="-8"/>
          <w:sz w:val="20"/>
        </w:rPr>
        <w:t xml:space="preserve"> </w:t>
      </w:r>
      <w:r>
        <w:rPr>
          <w:sz w:val="20"/>
        </w:rPr>
        <w:t>introduced</w:t>
      </w:r>
      <w:r>
        <w:rPr>
          <w:spacing w:val="-8"/>
          <w:sz w:val="20"/>
        </w:rPr>
        <w:t xml:space="preserve"> </w:t>
      </w:r>
      <w:r>
        <w:rPr>
          <w:sz w:val="20"/>
        </w:rPr>
        <w:t>to</w:t>
      </w:r>
      <w:r>
        <w:rPr>
          <w:spacing w:val="-8"/>
          <w:sz w:val="20"/>
        </w:rPr>
        <w:t xml:space="preserve"> </w:t>
      </w:r>
      <w:r>
        <w:rPr>
          <w:sz w:val="20"/>
        </w:rPr>
        <w:t>allow</w:t>
      </w:r>
      <w:r>
        <w:rPr>
          <w:spacing w:val="-8"/>
          <w:sz w:val="20"/>
        </w:rPr>
        <w:t xml:space="preserve"> </w:t>
      </w:r>
      <w:r>
        <w:rPr>
          <w:sz w:val="20"/>
        </w:rPr>
        <w:t>online</w:t>
      </w:r>
      <w:r>
        <w:rPr>
          <w:spacing w:val="-8"/>
          <w:sz w:val="20"/>
        </w:rPr>
        <w:t xml:space="preserve"> </w:t>
      </w:r>
      <w:r>
        <w:rPr>
          <w:sz w:val="20"/>
        </w:rPr>
        <w:t>filing</w:t>
      </w:r>
      <w:r>
        <w:rPr>
          <w:spacing w:val="-8"/>
          <w:sz w:val="20"/>
        </w:rPr>
        <w:t xml:space="preserve"> </w:t>
      </w:r>
      <w:r>
        <w:rPr>
          <w:sz w:val="20"/>
        </w:rPr>
        <w:t>applications</w:t>
      </w:r>
      <w:r>
        <w:rPr>
          <w:spacing w:val="-8"/>
          <w:sz w:val="20"/>
        </w:rPr>
        <w:t xml:space="preserve"> </w:t>
      </w:r>
      <w:r>
        <w:rPr>
          <w:sz w:val="20"/>
        </w:rPr>
        <w:t>in</w:t>
      </w:r>
      <w:r>
        <w:rPr>
          <w:spacing w:val="-8"/>
          <w:sz w:val="20"/>
        </w:rPr>
        <w:t xml:space="preserve"> </w:t>
      </w:r>
      <w:r>
        <w:rPr>
          <w:sz w:val="20"/>
        </w:rPr>
        <w:t xml:space="preserve">certain matrimonial and civil partnership </w:t>
      </w:r>
      <w:r>
        <w:rPr>
          <w:w w:val="106"/>
          <w:sz w:val="20"/>
        </w:rPr>
        <w:t>p</w:t>
      </w:r>
      <w:r>
        <w:rPr>
          <w:spacing w:val="-5"/>
          <w:w w:val="86"/>
          <w:sz w:val="20"/>
        </w:rPr>
        <w:t>r</w:t>
      </w:r>
      <w:r>
        <w:rPr>
          <w:w w:val="106"/>
          <w:sz w:val="20"/>
        </w:rPr>
        <w:t>o</w:t>
      </w:r>
      <w:r>
        <w:rPr>
          <w:spacing w:val="-2"/>
          <w:w w:val="107"/>
          <w:sz w:val="20"/>
        </w:rPr>
        <w:t>c</w:t>
      </w:r>
      <w:r>
        <w:rPr>
          <w:spacing w:val="1"/>
          <w:w w:val="103"/>
          <w:sz w:val="20"/>
        </w:rPr>
        <w:t>ee</w:t>
      </w:r>
      <w:r>
        <w:rPr>
          <w:w w:val="107"/>
          <w:sz w:val="20"/>
        </w:rPr>
        <w:t>d</w:t>
      </w:r>
      <w:r>
        <w:rPr>
          <w:spacing w:val="-1"/>
          <w:w w:val="71"/>
          <w:sz w:val="20"/>
        </w:rPr>
        <w:t>i</w:t>
      </w:r>
      <w:r>
        <w:rPr>
          <w:w w:val="101"/>
          <w:sz w:val="20"/>
        </w:rPr>
        <w:t>n</w:t>
      </w:r>
      <w:r>
        <w:rPr>
          <w:w w:val="118"/>
          <w:sz w:val="20"/>
        </w:rPr>
        <w:t>g</w:t>
      </w:r>
      <w:r>
        <w:rPr>
          <w:spacing w:val="3"/>
          <w:w w:val="116"/>
          <w:sz w:val="20"/>
        </w:rPr>
        <w:t>s</w:t>
      </w:r>
      <w:r>
        <w:rPr>
          <w:w w:val="47"/>
          <w:sz w:val="20"/>
        </w:rPr>
        <w:t>.</w:t>
      </w:r>
      <w:r>
        <w:rPr>
          <w:spacing w:val="1"/>
          <w:w w:val="118"/>
          <w:position w:val="7"/>
          <w:sz w:val="11"/>
        </w:rPr>
        <w:t>6</w:t>
      </w:r>
    </w:p>
    <w:p w14:paraId="65F2BDE7" w14:textId="77777777" w:rsidR="003E4A35" w:rsidRDefault="00EC59B1">
      <w:pPr>
        <w:pStyle w:val="ListParagraph"/>
        <w:numPr>
          <w:ilvl w:val="2"/>
          <w:numId w:val="121"/>
        </w:numPr>
        <w:tabs>
          <w:tab w:val="left" w:pos="2037"/>
          <w:tab w:val="left" w:pos="2038"/>
        </w:tabs>
        <w:spacing w:before="115" w:line="247" w:lineRule="auto"/>
        <w:ind w:right="1225"/>
        <w:rPr>
          <w:sz w:val="11"/>
        </w:rPr>
      </w:pPr>
      <w:r>
        <w:rPr>
          <w:sz w:val="20"/>
        </w:rPr>
        <w:t>Practice</w:t>
      </w:r>
      <w:r>
        <w:rPr>
          <w:spacing w:val="-9"/>
          <w:sz w:val="20"/>
        </w:rPr>
        <w:t xml:space="preserve"> </w:t>
      </w:r>
      <w:r>
        <w:rPr>
          <w:sz w:val="20"/>
        </w:rPr>
        <w:t>Direction</w:t>
      </w:r>
      <w:r>
        <w:rPr>
          <w:spacing w:val="-9"/>
          <w:sz w:val="20"/>
        </w:rPr>
        <w:t xml:space="preserve"> </w:t>
      </w:r>
      <w:r>
        <w:rPr>
          <w:sz w:val="20"/>
        </w:rPr>
        <w:t>36ZD</w:t>
      </w:r>
      <w:r>
        <w:rPr>
          <w:spacing w:val="-9"/>
          <w:sz w:val="20"/>
        </w:rPr>
        <w:t xml:space="preserve"> </w:t>
      </w:r>
      <w:r>
        <w:rPr>
          <w:sz w:val="20"/>
        </w:rPr>
        <w:t>was</w:t>
      </w:r>
      <w:r>
        <w:rPr>
          <w:spacing w:val="-9"/>
          <w:sz w:val="20"/>
        </w:rPr>
        <w:t xml:space="preserve"> </w:t>
      </w:r>
      <w:r>
        <w:rPr>
          <w:sz w:val="20"/>
        </w:rPr>
        <w:t>introduced</w:t>
      </w:r>
      <w:r>
        <w:rPr>
          <w:spacing w:val="-9"/>
          <w:sz w:val="20"/>
        </w:rPr>
        <w:t xml:space="preserve"> </w:t>
      </w:r>
      <w:r>
        <w:rPr>
          <w:sz w:val="20"/>
        </w:rPr>
        <w:t>to</w:t>
      </w:r>
      <w:r>
        <w:rPr>
          <w:spacing w:val="-9"/>
          <w:sz w:val="20"/>
        </w:rPr>
        <w:t xml:space="preserve"> </w:t>
      </w:r>
      <w:r>
        <w:rPr>
          <w:sz w:val="20"/>
        </w:rPr>
        <w:t>facilitate</w:t>
      </w:r>
      <w:r>
        <w:rPr>
          <w:spacing w:val="-9"/>
          <w:sz w:val="20"/>
        </w:rPr>
        <w:t xml:space="preserve"> </w:t>
      </w:r>
      <w:r>
        <w:rPr>
          <w:sz w:val="20"/>
        </w:rPr>
        <w:t>a</w:t>
      </w:r>
      <w:r>
        <w:rPr>
          <w:spacing w:val="-9"/>
          <w:sz w:val="20"/>
        </w:rPr>
        <w:t xml:space="preserve"> </w:t>
      </w:r>
      <w:r>
        <w:rPr>
          <w:sz w:val="20"/>
        </w:rPr>
        <w:t>pilot</w:t>
      </w:r>
      <w:r>
        <w:rPr>
          <w:spacing w:val="-9"/>
          <w:sz w:val="20"/>
        </w:rPr>
        <w:t xml:space="preserve"> </w:t>
      </w:r>
      <w:r>
        <w:rPr>
          <w:sz w:val="20"/>
        </w:rPr>
        <w:t>for</w:t>
      </w:r>
      <w:r>
        <w:rPr>
          <w:spacing w:val="-9"/>
          <w:sz w:val="20"/>
        </w:rPr>
        <w:t xml:space="preserve"> </w:t>
      </w:r>
      <w:r>
        <w:rPr>
          <w:sz w:val="20"/>
        </w:rPr>
        <w:t>an</w:t>
      </w:r>
      <w:r>
        <w:rPr>
          <w:spacing w:val="-9"/>
          <w:sz w:val="20"/>
        </w:rPr>
        <w:t xml:space="preserve"> </w:t>
      </w:r>
      <w:r>
        <w:rPr>
          <w:sz w:val="20"/>
        </w:rPr>
        <w:t>online</w:t>
      </w:r>
      <w:r>
        <w:rPr>
          <w:spacing w:val="-9"/>
          <w:sz w:val="20"/>
        </w:rPr>
        <w:t xml:space="preserve"> </w:t>
      </w:r>
      <w:r>
        <w:rPr>
          <w:sz w:val="20"/>
        </w:rPr>
        <w:t>system</w:t>
      </w:r>
      <w:r>
        <w:rPr>
          <w:spacing w:val="-9"/>
          <w:sz w:val="20"/>
        </w:rPr>
        <w:t xml:space="preserve"> </w:t>
      </w:r>
      <w:r>
        <w:rPr>
          <w:sz w:val="20"/>
        </w:rPr>
        <w:t>for certain private law proceedings relating to children and some protective orders and</w:t>
      </w:r>
      <w:r>
        <w:rPr>
          <w:spacing w:val="-8"/>
          <w:sz w:val="20"/>
        </w:rPr>
        <w:t xml:space="preserve"> </w:t>
      </w:r>
      <w:r>
        <w:rPr>
          <w:spacing w:val="-1"/>
          <w:w w:val="103"/>
          <w:sz w:val="20"/>
        </w:rPr>
        <w:t>a</w:t>
      </w:r>
      <w:r>
        <w:rPr>
          <w:w w:val="109"/>
          <w:sz w:val="20"/>
        </w:rPr>
        <w:t>p</w:t>
      </w:r>
      <w:r>
        <w:rPr>
          <w:spacing w:val="1"/>
          <w:w w:val="109"/>
          <w:sz w:val="20"/>
        </w:rPr>
        <w:t>p</w:t>
      </w:r>
      <w:r>
        <w:rPr>
          <w:w w:val="106"/>
          <w:sz w:val="20"/>
        </w:rPr>
        <w:t>e</w:t>
      </w:r>
      <w:r>
        <w:rPr>
          <w:spacing w:val="-1"/>
          <w:w w:val="97"/>
          <w:sz w:val="20"/>
        </w:rPr>
        <w:t>a</w:t>
      </w:r>
      <w:r>
        <w:rPr>
          <w:spacing w:val="5"/>
          <w:w w:val="97"/>
          <w:sz w:val="20"/>
        </w:rPr>
        <w:t>l</w:t>
      </w:r>
      <w:r>
        <w:rPr>
          <w:spacing w:val="3"/>
          <w:w w:val="119"/>
          <w:sz w:val="20"/>
        </w:rPr>
        <w:t>s</w:t>
      </w:r>
      <w:r>
        <w:rPr>
          <w:spacing w:val="-9"/>
          <w:w w:val="50"/>
          <w:sz w:val="20"/>
        </w:rPr>
        <w:t>.</w:t>
      </w:r>
      <w:r>
        <w:rPr>
          <w:spacing w:val="1"/>
          <w:w w:val="110"/>
          <w:position w:val="7"/>
          <w:sz w:val="11"/>
        </w:rPr>
        <w:t>7</w:t>
      </w:r>
    </w:p>
    <w:p w14:paraId="2C6C4360" w14:textId="77777777" w:rsidR="003E4A35" w:rsidRDefault="00EC59B1">
      <w:pPr>
        <w:pStyle w:val="Heading4"/>
        <w:spacing w:before="195"/>
      </w:pPr>
      <w:r>
        <w:t>Procedural</w:t>
      </w:r>
      <w:r>
        <w:rPr>
          <w:spacing w:val="6"/>
        </w:rPr>
        <w:t xml:space="preserve"> </w:t>
      </w:r>
      <w:r>
        <w:t>considerations</w:t>
      </w:r>
      <w:r>
        <w:rPr>
          <w:spacing w:val="6"/>
        </w:rPr>
        <w:t xml:space="preserve"> </w:t>
      </w:r>
      <w:r>
        <w:t>for</w:t>
      </w:r>
      <w:r>
        <w:rPr>
          <w:spacing w:val="6"/>
        </w:rPr>
        <w:t xml:space="preserve"> </w:t>
      </w:r>
      <w:r>
        <w:t>court</w:t>
      </w:r>
      <w:r>
        <w:rPr>
          <w:spacing w:val="6"/>
        </w:rPr>
        <w:t xml:space="preserve"> </w:t>
      </w:r>
      <w:r>
        <w:rPr>
          <w:spacing w:val="-4"/>
        </w:rPr>
        <w:t>users</w:t>
      </w:r>
    </w:p>
    <w:p w14:paraId="50618866" w14:textId="77777777" w:rsidR="003E4A35" w:rsidRDefault="00EC59B1">
      <w:pPr>
        <w:pStyle w:val="ListParagraph"/>
        <w:numPr>
          <w:ilvl w:val="1"/>
          <w:numId w:val="121"/>
        </w:numPr>
        <w:tabs>
          <w:tab w:val="left" w:pos="1640"/>
          <w:tab w:val="left" w:pos="1641"/>
        </w:tabs>
        <w:spacing w:before="140" w:line="247" w:lineRule="auto"/>
        <w:ind w:right="1360"/>
        <w:rPr>
          <w:sz w:val="20"/>
        </w:rPr>
      </w:pPr>
      <w:r>
        <w:rPr>
          <w:sz w:val="20"/>
        </w:rPr>
        <w:t xml:space="preserve">Changes to court and tribunal procedures may be needed to allow for appropriate consideration of </w:t>
      </w:r>
      <w:r>
        <w:rPr>
          <w:w w:val="130"/>
          <w:sz w:val="20"/>
        </w:rPr>
        <w:t>A</w:t>
      </w:r>
      <w:r>
        <w:rPr>
          <w:w w:val="104"/>
          <w:sz w:val="20"/>
        </w:rPr>
        <w:t>I</w:t>
      </w:r>
      <w:r>
        <w:rPr>
          <w:w w:val="66"/>
          <w:sz w:val="20"/>
        </w:rPr>
        <w:t>.</w:t>
      </w:r>
      <w:r>
        <w:rPr>
          <w:sz w:val="20"/>
        </w:rPr>
        <w:t xml:space="preserve"> The court or parties involved in matters involving AI may need access to information about an AI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spacing w:val="1"/>
          <w:w w:val="54"/>
          <w:sz w:val="20"/>
        </w:rPr>
        <w:t>,</w:t>
      </w:r>
      <w:r>
        <w:rPr>
          <w:spacing w:val="-1"/>
          <w:w w:val="99"/>
          <w:sz w:val="20"/>
        </w:rPr>
        <w:t xml:space="preserve"> </w:t>
      </w:r>
      <w:r>
        <w:rPr>
          <w:sz w:val="20"/>
        </w:rPr>
        <w:t xml:space="preserve">such as its source </w:t>
      </w:r>
      <w:r>
        <w:rPr>
          <w:w w:val="112"/>
          <w:sz w:val="20"/>
        </w:rPr>
        <w:t>c</w:t>
      </w:r>
      <w:r>
        <w:rPr>
          <w:w w:val="111"/>
          <w:sz w:val="20"/>
        </w:rPr>
        <w:t>o</w:t>
      </w:r>
      <w:r>
        <w:rPr>
          <w:w w:val="112"/>
          <w:sz w:val="20"/>
        </w:rPr>
        <w:t>d</w:t>
      </w:r>
      <w:r>
        <w:rPr>
          <w:w w:val="108"/>
          <w:sz w:val="20"/>
        </w:rPr>
        <w:t>e</w:t>
      </w:r>
      <w:r>
        <w:rPr>
          <w:w w:val="56"/>
          <w:sz w:val="20"/>
        </w:rPr>
        <w:t>,</w:t>
      </w:r>
      <w:r>
        <w:rPr>
          <w:w w:val="99"/>
          <w:sz w:val="20"/>
        </w:rPr>
        <w:t xml:space="preserve"> </w:t>
      </w:r>
      <w:r>
        <w:rPr>
          <w:w w:val="119"/>
          <w:sz w:val="20"/>
        </w:rPr>
        <w:t>d</w:t>
      </w:r>
      <w:r>
        <w:rPr>
          <w:w w:val="112"/>
          <w:sz w:val="20"/>
        </w:rPr>
        <w:t>a</w:t>
      </w:r>
      <w:r>
        <w:rPr>
          <w:w w:val="91"/>
          <w:sz w:val="20"/>
        </w:rPr>
        <w:t>t</w:t>
      </w:r>
      <w:r>
        <w:rPr>
          <w:w w:val="112"/>
          <w:sz w:val="20"/>
        </w:rPr>
        <w:t>a</w:t>
      </w:r>
      <w:r>
        <w:rPr>
          <w:w w:val="63"/>
          <w:sz w:val="20"/>
        </w:rPr>
        <w:t>,</w:t>
      </w:r>
      <w:r>
        <w:rPr>
          <w:w w:val="99"/>
          <w:sz w:val="20"/>
        </w:rPr>
        <w:t xml:space="preserve"> </w:t>
      </w:r>
      <w:r>
        <w:rPr>
          <w:sz w:val="20"/>
        </w:rPr>
        <w:t xml:space="preserve">variables or other </w:t>
      </w:r>
      <w:r>
        <w:rPr>
          <w:spacing w:val="-1"/>
          <w:w w:val="82"/>
          <w:sz w:val="20"/>
        </w:rPr>
        <w:t>i</w:t>
      </w:r>
      <w:r>
        <w:rPr>
          <w:spacing w:val="-2"/>
          <w:w w:val="112"/>
          <w:sz w:val="20"/>
        </w:rPr>
        <w:t>n</w:t>
      </w:r>
      <w:r>
        <w:rPr>
          <w:spacing w:val="-2"/>
          <w:sz w:val="20"/>
        </w:rPr>
        <w:t>f</w:t>
      </w:r>
      <w:r>
        <w:rPr>
          <w:w w:val="117"/>
          <w:sz w:val="20"/>
        </w:rPr>
        <w:t>o</w:t>
      </w:r>
      <w:r>
        <w:rPr>
          <w:spacing w:val="-1"/>
          <w:w w:val="97"/>
          <w:sz w:val="20"/>
        </w:rPr>
        <w:t>r</w:t>
      </w:r>
      <w:r>
        <w:rPr>
          <w:w w:val="117"/>
          <w:sz w:val="20"/>
        </w:rPr>
        <w:t>m</w:t>
      </w:r>
      <w:r>
        <w:rPr>
          <w:spacing w:val="-3"/>
          <w:w w:val="111"/>
          <w:sz w:val="20"/>
        </w:rPr>
        <w:t>a</w:t>
      </w:r>
      <w:r>
        <w:rPr>
          <w:w w:val="90"/>
          <w:sz w:val="20"/>
        </w:rPr>
        <w:t>t</w:t>
      </w:r>
      <w:r>
        <w:rPr>
          <w:w w:val="82"/>
          <w:sz w:val="20"/>
        </w:rPr>
        <w:t>i</w:t>
      </w:r>
      <w:r>
        <w:rPr>
          <w:w w:val="117"/>
          <w:sz w:val="20"/>
        </w:rPr>
        <w:t>o</w:t>
      </w:r>
      <w:r>
        <w:rPr>
          <w:spacing w:val="1"/>
          <w:w w:val="112"/>
          <w:sz w:val="20"/>
        </w:rPr>
        <w:t>n</w:t>
      </w:r>
      <w:r>
        <w:rPr>
          <w:spacing w:val="1"/>
          <w:w w:val="58"/>
          <w:sz w:val="20"/>
        </w:rPr>
        <w:t>.</w:t>
      </w:r>
      <w:r>
        <w:rPr>
          <w:spacing w:val="-1"/>
          <w:w w:val="99"/>
          <w:sz w:val="20"/>
        </w:rPr>
        <w:t xml:space="preserve"> </w:t>
      </w:r>
      <w:r>
        <w:rPr>
          <w:sz w:val="20"/>
        </w:rPr>
        <w:t xml:space="preserve">Because AI systems are so </w:t>
      </w:r>
      <w:r>
        <w:rPr>
          <w:w w:val="112"/>
          <w:sz w:val="20"/>
        </w:rPr>
        <w:t>c</w:t>
      </w:r>
      <w:r>
        <w:rPr>
          <w:w w:val="111"/>
          <w:sz w:val="20"/>
        </w:rPr>
        <w:t>omp</w:t>
      </w:r>
      <w:r>
        <w:rPr>
          <w:w w:val="90"/>
          <w:sz w:val="20"/>
        </w:rPr>
        <w:t>l</w:t>
      </w:r>
      <w:r>
        <w:rPr>
          <w:w w:val="108"/>
          <w:sz w:val="20"/>
        </w:rPr>
        <w:t>e</w:t>
      </w:r>
      <w:r>
        <w:rPr>
          <w:sz w:val="20"/>
        </w:rPr>
        <w:t>x</w:t>
      </w:r>
      <w:r>
        <w:rPr>
          <w:w w:val="56"/>
          <w:sz w:val="20"/>
        </w:rPr>
        <w:t>,</w:t>
      </w:r>
      <w:r>
        <w:rPr>
          <w:w w:val="99"/>
          <w:sz w:val="20"/>
        </w:rPr>
        <w:t xml:space="preserve"> </w:t>
      </w:r>
      <w:r>
        <w:rPr>
          <w:sz w:val="20"/>
        </w:rPr>
        <w:t>this could result in the need for</w:t>
      </w:r>
      <w:r>
        <w:rPr>
          <w:spacing w:val="-4"/>
          <w:sz w:val="20"/>
        </w:rPr>
        <w:t xml:space="preserve"> </w:t>
      </w:r>
      <w:r>
        <w:rPr>
          <w:sz w:val="20"/>
        </w:rPr>
        <w:t>extensive</w:t>
      </w:r>
      <w:r>
        <w:rPr>
          <w:spacing w:val="-4"/>
          <w:sz w:val="20"/>
        </w:rPr>
        <w:t xml:space="preserve"> </w:t>
      </w:r>
      <w:r>
        <w:rPr>
          <w:spacing w:val="1"/>
          <w:w w:val="111"/>
          <w:sz w:val="20"/>
        </w:rPr>
        <w:t>d</w:t>
      </w:r>
      <w:r>
        <w:rPr>
          <w:spacing w:val="1"/>
          <w:w w:val="75"/>
          <w:sz w:val="20"/>
        </w:rPr>
        <w:t>i</w:t>
      </w:r>
      <w:r>
        <w:rPr>
          <w:w w:val="120"/>
          <w:sz w:val="20"/>
        </w:rPr>
        <w:t>s</w:t>
      </w:r>
      <w:r>
        <w:rPr>
          <w:spacing w:val="-1"/>
          <w:w w:val="111"/>
          <w:sz w:val="20"/>
        </w:rPr>
        <w:t>c</w:t>
      </w:r>
      <w:r>
        <w:rPr>
          <w:spacing w:val="-2"/>
          <w:w w:val="89"/>
          <w:sz w:val="20"/>
        </w:rPr>
        <w:t>l</w:t>
      </w:r>
      <w:r>
        <w:rPr>
          <w:w w:val="110"/>
          <w:sz w:val="20"/>
        </w:rPr>
        <w:t>o</w:t>
      </w:r>
      <w:r>
        <w:rPr>
          <w:w w:val="120"/>
          <w:sz w:val="20"/>
        </w:rPr>
        <w:t>s</w:t>
      </w:r>
      <w:r>
        <w:rPr>
          <w:spacing w:val="1"/>
          <w:w w:val="108"/>
          <w:sz w:val="20"/>
        </w:rPr>
        <w:t>u</w:t>
      </w:r>
      <w:r>
        <w:rPr>
          <w:spacing w:val="-4"/>
          <w:w w:val="90"/>
          <w:sz w:val="20"/>
        </w:rPr>
        <w:t>r</w:t>
      </w:r>
      <w:r>
        <w:rPr>
          <w:spacing w:val="-2"/>
          <w:w w:val="107"/>
          <w:sz w:val="20"/>
        </w:rPr>
        <w:t>e</w:t>
      </w:r>
      <w:r>
        <w:rPr>
          <w:spacing w:val="2"/>
          <w:w w:val="55"/>
          <w:sz w:val="20"/>
        </w:rPr>
        <w:t>,</w:t>
      </w:r>
      <w:r>
        <w:rPr>
          <w:spacing w:val="-2"/>
          <w:w w:val="99"/>
          <w:sz w:val="20"/>
        </w:rPr>
        <w:t xml:space="preserve"> </w:t>
      </w:r>
      <w:r>
        <w:rPr>
          <w:sz w:val="20"/>
        </w:rPr>
        <w:t>involving</w:t>
      </w:r>
      <w:r>
        <w:rPr>
          <w:spacing w:val="-4"/>
          <w:sz w:val="20"/>
        </w:rPr>
        <w:t xml:space="preserve"> </w:t>
      </w:r>
      <w:r>
        <w:rPr>
          <w:sz w:val="20"/>
        </w:rPr>
        <w:t>huge</w:t>
      </w:r>
      <w:r>
        <w:rPr>
          <w:spacing w:val="-4"/>
          <w:sz w:val="20"/>
        </w:rPr>
        <w:t xml:space="preserve"> </w:t>
      </w:r>
      <w:r>
        <w:rPr>
          <w:sz w:val="20"/>
        </w:rPr>
        <w:t>volumes</w:t>
      </w:r>
      <w:r>
        <w:rPr>
          <w:spacing w:val="-4"/>
          <w:sz w:val="20"/>
        </w:rPr>
        <w:t xml:space="preserve"> </w:t>
      </w:r>
      <w:r>
        <w:rPr>
          <w:sz w:val="20"/>
        </w:rPr>
        <w:t>of</w:t>
      </w:r>
      <w:r>
        <w:rPr>
          <w:spacing w:val="-4"/>
          <w:sz w:val="20"/>
        </w:rPr>
        <w:t xml:space="preserve"> </w:t>
      </w:r>
      <w:r>
        <w:rPr>
          <w:sz w:val="20"/>
        </w:rPr>
        <w:t>data</w:t>
      </w:r>
      <w:r>
        <w:rPr>
          <w:spacing w:val="-4"/>
          <w:sz w:val="20"/>
        </w:rPr>
        <w:t xml:space="preserve"> </w:t>
      </w:r>
      <w:r>
        <w:rPr>
          <w:sz w:val="20"/>
        </w:rPr>
        <w:t>and</w:t>
      </w:r>
      <w:r>
        <w:rPr>
          <w:spacing w:val="-4"/>
          <w:sz w:val="20"/>
        </w:rPr>
        <w:t xml:space="preserve"> </w:t>
      </w:r>
      <w:r>
        <w:rPr>
          <w:sz w:val="20"/>
        </w:rPr>
        <w:t>millions</w:t>
      </w:r>
      <w:r>
        <w:rPr>
          <w:spacing w:val="-4"/>
          <w:sz w:val="20"/>
        </w:rPr>
        <w:t xml:space="preserve"> </w:t>
      </w:r>
      <w:r>
        <w:rPr>
          <w:sz w:val="20"/>
        </w:rPr>
        <w:t>of</w:t>
      </w:r>
      <w:r>
        <w:rPr>
          <w:spacing w:val="-4"/>
          <w:sz w:val="20"/>
        </w:rPr>
        <w:t xml:space="preserve"> </w:t>
      </w:r>
      <w:r>
        <w:rPr>
          <w:sz w:val="20"/>
        </w:rPr>
        <w:t>lines</w:t>
      </w:r>
      <w:r>
        <w:rPr>
          <w:spacing w:val="-4"/>
          <w:sz w:val="20"/>
        </w:rPr>
        <w:t xml:space="preserve"> </w:t>
      </w:r>
      <w:r>
        <w:rPr>
          <w:sz w:val="20"/>
        </w:rPr>
        <w:t>of</w:t>
      </w:r>
      <w:r>
        <w:rPr>
          <w:spacing w:val="-4"/>
          <w:sz w:val="20"/>
        </w:rPr>
        <w:t xml:space="preserve"> </w:t>
      </w:r>
      <w:r>
        <w:rPr>
          <w:sz w:val="20"/>
        </w:rPr>
        <w:t>code.</w:t>
      </w:r>
    </w:p>
    <w:p w14:paraId="48BA98AE" w14:textId="77777777" w:rsidR="003E4A35" w:rsidRDefault="00EC59B1">
      <w:pPr>
        <w:pStyle w:val="BodyText"/>
        <w:spacing w:before="4" w:line="247" w:lineRule="auto"/>
        <w:ind w:left="1641" w:right="1129"/>
      </w:pPr>
      <w:r>
        <w:t xml:space="preserve">The volume and complexity of materials may require new and different disclosure </w:t>
      </w:r>
      <w:r>
        <w:rPr>
          <w:spacing w:val="-5"/>
          <w:w w:val="92"/>
        </w:rPr>
        <w:t>r</w:t>
      </w:r>
      <w:r>
        <w:rPr>
          <w:spacing w:val="1"/>
          <w:w w:val="109"/>
        </w:rPr>
        <w:t>e</w:t>
      </w:r>
      <w:r>
        <w:rPr>
          <w:w w:val="112"/>
        </w:rPr>
        <w:t>q</w:t>
      </w:r>
      <w:r>
        <w:rPr>
          <w:spacing w:val="-1"/>
          <w:w w:val="110"/>
        </w:rPr>
        <w:t>u</w:t>
      </w:r>
      <w:r>
        <w:rPr>
          <w:spacing w:val="-1"/>
          <w:w w:val="77"/>
        </w:rPr>
        <w:t>i</w:t>
      </w:r>
      <w:r>
        <w:rPr>
          <w:spacing w:val="-5"/>
          <w:w w:val="92"/>
        </w:rPr>
        <w:t>r</w:t>
      </w:r>
      <w:r>
        <w:rPr>
          <w:w w:val="109"/>
        </w:rPr>
        <w:t>e</w:t>
      </w:r>
      <w:r>
        <w:rPr>
          <w:w w:val="112"/>
        </w:rPr>
        <w:t>m</w:t>
      </w:r>
      <w:r>
        <w:rPr>
          <w:w w:val="109"/>
        </w:rPr>
        <w:t>e</w:t>
      </w:r>
      <w:r>
        <w:rPr>
          <w:spacing w:val="-2"/>
          <w:w w:val="107"/>
        </w:rPr>
        <w:t>n</w:t>
      </w:r>
      <w:r>
        <w:rPr>
          <w:spacing w:val="3"/>
          <w:w w:val="85"/>
        </w:rPr>
        <w:t>t</w:t>
      </w:r>
      <w:r>
        <w:rPr>
          <w:spacing w:val="3"/>
          <w:w w:val="122"/>
        </w:rPr>
        <w:t>s</w:t>
      </w:r>
      <w:r>
        <w:rPr>
          <w:spacing w:val="1"/>
          <w:w w:val="53"/>
        </w:rPr>
        <w:t>.</w:t>
      </w:r>
      <w:r>
        <w:rPr>
          <w:spacing w:val="-1"/>
          <w:w w:val="99"/>
        </w:rPr>
        <w:t xml:space="preserve"> </w:t>
      </w:r>
      <w:r>
        <w:t>Changes may allow for system testing results to be produced rather than millions of lines of code.</w:t>
      </w:r>
    </w:p>
    <w:p w14:paraId="39802D11" w14:textId="77777777" w:rsidR="003E4A35" w:rsidRDefault="00EC59B1">
      <w:pPr>
        <w:pStyle w:val="ListParagraph"/>
        <w:numPr>
          <w:ilvl w:val="1"/>
          <w:numId w:val="121"/>
        </w:numPr>
        <w:tabs>
          <w:tab w:val="left" w:pos="1640"/>
          <w:tab w:val="left" w:pos="1641"/>
        </w:tabs>
        <w:spacing w:before="123" w:line="247" w:lineRule="auto"/>
        <w:ind w:left="1640" w:right="1342"/>
        <w:rPr>
          <w:sz w:val="20"/>
        </w:rPr>
      </w:pPr>
      <w:r>
        <w:rPr>
          <w:sz w:val="20"/>
        </w:rPr>
        <w:t xml:space="preserve">Matters involving AI disputes (such as infringements of copyright) will require </w:t>
      </w:r>
      <w:r>
        <w:rPr>
          <w:spacing w:val="-2"/>
          <w:w w:val="114"/>
          <w:sz w:val="20"/>
        </w:rPr>
        <w:t>c</w:t>
      </w:r>
      <w:r>
        <w:rPr>
          <w:w w:val="113"/>
          <w:sz w:val="20"/>
        </w:rPr>
        <w:t>o</w:t>
      </w:r>
      <w:r>
        <w:rPr>
          <w:w w:val="108"/>
          <w:sz w:val="20"/>
        </w:rPr>
        <w:t>n</w:t>
      </w:r>
      <w:r>
        <w:rPr>
          <w:w w:val="123"/>
          <w:sz w:val="20"/>
        </w:rPr>
        <w:t>s</w:t>
      </w:r>
      <w:r>
        <w:rPr>
          <w:w w:val="78"/>
          <w:sz w:val="20"/>
        </w:rPr>
        <w:t>i</w:t>
      </w:r>
      <w:r>
        <w:rPr>
          <w:spacing w:val="-1"/>
          <w:w w:val="114"/>
          <w:sz w:val="20"/>
        </w:rPr>
        <w:t>d</w:t>
      </w:r>
      <w:r>
        <w:rPr>
          <w:w w:val="110"/>
          <w:sz w:val="20"/>
        </w:rPr>
        <w:t>e</w:t>
      </w:r>
      <w:r>
        <w:rPr>
          <w:spacing w:val="-1"/>
          <w:w w:val="93"/>
          <w:sz w:val="20"/>
        </w:rPr>
        <w:t>r</w:t>
      </w:r>
      <w:r>
        <w:rPr>
          <w:spacing w:val="-3"/>
          <w:w w:val="107"/>
          <w:sz w:val="20"/>
        </w:rPr>
        <w:t>a</w:t>
      </w:r>
      <w:r>
        <w:rPr>
          <w:w w:val="86"/>
          <w:sz w:val="20"/>
        </w:rPr>
        <w:t>t</w:t>
      </w:r>
      <w:r>
        <w:rPr>
          <w:w w:val="78"/>
          <w:sz w:val="20"/>
        </w:rPr>
        <w:t>i</w:t>
      </w:r>
      <w:r>
        <w:rPr>
          <w:w w:val="113"/>
          <w:sz w:val="20"/>
        </w:rPr>
        <w:t>o</w:t>
      </w:r>
      <w:r>
        <w:rPr>
          <w:spacing w:val="1"/>
          <w:w w:val="108"/>
          <w:sz w:val="20"/>
        </w:rPr>
        <w:t>n</w:t>
      </w:r>
      <w:r>
        <w:rPr>
          <w:spacing w:val="1"/>
          <w:w w:val="54"/>
          <w:sz w:val="20"/>
        </w:rPr>
        <w:t>.</w:t>
      </w:r>
      <w:r>
        <w:rPr>
          <w:spacing w:val="-10"/>
          <w:w w:val="99"/>
          <w:sz w:val="20"/>
        </w:rPr>
        <w:t xml:space="preserve"> </w:t>
      </w:r>
      <w:r>
        <w:rPr>
          <w:sz w:val="20"/>
        </w:rPr>
        <w:t>Existing</w:t>
      </w:r>
      <w:r>
        <w:rPr>
          <w:spacing w:val="-11"/>
          <w:sz w:val="20"/>
        </w:rPr>
        <w:t xml:space="preserve"> </w:t>
      </w:r>
      <w:r>
        <w:rPr>
          <w:sz w:val="20"/>
        </w:rPr>
        <w:t>procedural</w:t>
      </w:r>
      <w:r>
        <w:rPr>
          <w:spacing w:val="-11"/>
          <w:sz w:val="20"/>
        </w:rPr>
        <w:t xml:space="preserve"> </w:t>
      </w:r>
      <w:r>
        <w:rPr>
          <w:sz w:val="20"/>
        </w:rPr>
        <w:t>rules</w:t>
      </w:r>
      <w:r>
        <w:rPr>
          <w:spacing w:val="-11"/>
          <w:sz w:val="20"/>
        </w:rPr>
        <w:t xml:space="preserve"> </w:t>
      </w:r>
      <w:r>
        <w:rPr>
          <w:sz w:val="20"/>
        </w:rPr>
        <w:t>may</w:t>
      </w:r>
      <w:r>
        <w:rPr>
          <w:spacing w:val="-11"/>
          <w:sz w:val="20"/>
        </w:rPr>
        <w:t xml:space="preserve"> </w:t>
      </w:r>
      <w:r>
        <w:rPr>
          <w:sz w:val="20"/>
        </w:rPr>
        <w:t>be</w:t>
      </w:r>
      <w:r>
        <w:rPr>
          <w:spacing w:val="-11"/>
          <w:sz w:val="20"/>
        </w:rPr>
        <w:t xml:space="preserve"> </w:t>
      </w:r>
      <w:r>
        <w:rPr>
          <w:sz w:val="20"/>
        </w:rPr>
        <w:t>sufficiently</w:t>
      </w:r>
      <w:r>
        <w:rPr>
          <w:spacing w:val="-11"/>
          <w:sz w:val="20"/>
        </w:rPr>
        <w:t xml:space="preserve"> </w:t>
      </w:r>
      <w:r>
        <w:rPr>
          <w:sz w:val="20"/>
        </w:rPr>
        <w:t>adaptable</w:t>
      </w:r>
      <w:r>
        <w:rPr>
          <w:spacing w:val="-11"/>
          <w:sz w:val="20"/>
        </w:rPr>
        <w:t xml:space="preserve"> </w:t>
      </w:r>
      <w:r>
        <w:rPr>
          <w:sz w:val="20"/>
        </w:rPr>
        <w:t>to</w:t>
      </w:r>
      <w:r>
        <w:rPr>
          <w:spacing w:val="-11"/>
          <w:sz w:val="20"/>
        </w:rPr>
        <w:t xml:space="preserve"> </w:t>
      </w:r>
      <w:r>
        <w:rPr>
          <w:sz w:val="20"/>
        </w:rPr>
        <w:t>allow</w:t>
      </w:r>
      <w:r>
        <w:rPr>
          <w:spacing w:val="-11"/>
          <w:sz w:val="20"/>
        </w:rPr>
        <w:t xml:space="preserve"> </w:t>
      </w:r>
      <w:r>
        <w:rPr>
          <w:sz w:val="20"/>
        </w:rPr>
        <w:t xml:space="preserve">parties to navigate an AI dispute </w:t>
      </w:r>
      <w:r>
        <w:rPr>
          <w:w w:val="105"/>
          <w:sz w:val="20"/>
        </w:rPr>
        <w:t>f</w:t>
      </w:r>
      <w:r>
        <w:rPr>
          <w:w w:val="116"/>
          <w:sz w:val="20"/>
        </w:rPr>
        <w:t>a</w:t>
      </w:r>
      <w:r>
        <w:rPr>
          <w:w w:val="87"/>
          <w:sz w:val="20"/>
        </w:rPr>
        <w:t>i</w:t>
      </w:r>
      <w:r>
        <w:rPr>
          <w:w w:val="101"/>
          <w:sz w:val="20"/>
        </w:rPr>
        <w:t>rl</w:t>
      </w:r>
      <w:r>
        <w:rPr>
          <w:w w:val="121"/>
          <w:sz w:val="20"/>
        </w:rPr>
        <w:t>y</w:t>
      </w:r>
      <w:r>
        <w:rPr>
          <w:w w:val="63"/>
          <w:sz w:val="20"/>
        </w:rPr>
        <w:t>.</w:t>
      </w:r>
      <w:r>
        <w:rPr>
          <w:w w:val="99"/>
          <w:sz w:val="20"/>
        </w:rPr>
        <w:t xml:space="preserve"> </w:t>
      </w:r>
      <w:r>
        <w:rPr>
          <w:sz w:val="20"/>
        </w:rPr>
        <w:t xml:space="preserve">But </w:t>
      </w:r>
      <w:r>
        <w:rPr>
          <w:spacing w:val="-1"/>
          <w:w w:val="120"/>
          <w:sz w:val="20"/>
        </w:rPr>
        <w:t>A</w:t>
      </w:r>
      <w:r>
        <w:rPr>
          <w:spacing w:val="2"/>
          <w:w w:val="94"/>
          <w:sz w:val="20"/>
        </w:rPr>
        <w:t>I</w:t>
      </w:r>
      <w:r>
        <w:rPr>
          <w:spacing w:val="-3"/>
          <w:w w:val="58"/>
          <w:sz w:val="20"/>
        </w:rPr>
        <w:t>’</w:t>
      </w:r>
      <w:r>
        <w:rPr>
          <w:spacing w:val="1"/>
          <w:w w:val="125"/>
          <w:sz w:val="20"/>
        </w:rPr>
        <w:t>s</w:t>
      </w:r>
      <w:r>
        <w:rPr>
          <w:spacing w:val="-1"/>
          <w:w w:val="99"/>
          <w:sz w:val="20"/>
        </w:rPr>
        <w:t xml:space="preserve"> </w:t>
      </w:r>
      <w:r>
        <w:rPr>
          <w:sz w:val="20"/>
        </w:rPr>
        <w:t xml:space="preserve">novelty and complexity suggests that legal professionals and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 xml:space="preserve">will need further </w:t>
      </w:r>
      <w:r>
        <w:rPr>
          <w:spacing w:val="1"/>
          <w:w w:val="110"/>
          <w:sz w:val="20"/>
        </w:rPr>
        <w:t>e</w:t>
      </w:r>
      <w:r>
        <w:rPr>
          <w:spacing w:val="-1"/>
          <w:w w:val="114"/>
          <w:sz w:val="20"/>
        </w:rPr>
        <w:t>d</w:t>
      </w:r>
      <w:r>
        <w:rPr>
          <w:spacing w:val="-1"/>
          <w:w w:val="111"/>
          <w:sz w:val="20"/>
        </w:rPr>
        <w:t>u</w:t>
      </w:r>
      <w:r>
        <w:rPr>
          <w:spacing w:val="1"/>
          <w:w w:val="114"/>
          <w:sz w:val="20"/>
        </w:rPr>
        <w:t>c</w:t>
      </w:r>
      <w:r>
        <w:rPr>
          <w:spacing w:val="-3"/>
          <w:w w:val="107"/>
          <w:sz w:val="20"/>
        </w:rPr>
        <w:t>a</w:t>
      </w:r>
      <w:r>
        <w:rPr>
          <w:w w:val="86"/>
          <w:sz w:val="20"/>
        </w:rPr>
        <w:t>t</w:t>
      </w:r>
      <w:r>
        <w:rPr>
          <w:w w:val="78"/>
          <w:sz w:val="20"/>
        </w:rPr>
        <w:t>i</w:t>
      </w:r>
      <w:r>
        <w:rPr>
          <w:w w:val="113"/>
          <w:sz w:val="20"/>
        </w:rPr>
        <w:t>o</w:t>
      </w:r>
      <w:r>
        <w:rPr>
          <w:spacing w:val="1"/>
          <w:w w:val="108"/>
          <w:sz w:val="20"/>
        </w:rPr>
        <w:t>n</w:t>
      </w:r>
      <w:r>
        <w:rPr>
          <w:spacing w:val="1"/>
          <w:w w:val="54"/>
          <w:sz w:val="20"/>
        </w:rPr>
        <w:t>.</w:t>
      </w:r>
    </w:p>
    <w:p w14:paraId="054DC78F" w14:textId="77777777" w:rsidR="003E4A35" w:rsidRDefault="003E4A35">
      <w:pPr>
        <w:pStyle w:val="BodyText"/>
        <w:spacing w:before="5"/>
        <w:rPr>
          <w:sz w:val="17"/>
        </w:rPr>
      </w:pPr>
    </w:p>
    <w:p w14:paraId="13ED7F63" w14:textId="77777777" w:rsidR="003E4A35" w:rsidRDefault="00EC59B1">
      <w:pPr>
        <w:pStyle w:val="Heading4"/>
      </w:pPr>
      <w:r>
        <w:t>Privacy</w:t>
      </w:r>
      <w:r>
        <w:rPr>
          <w:spacing w:val="2"/>
        </w:rPr>
        <w:t xml:space="preserve"> </w:t>
      </w:r>
      <w:r>
        <w:t>and</w:t>
      </w:r>
      <w:r>
        <w:rPr>
          <w:spacing w:val="3"/>
        </w:rPr>
        <w:t xml:space="preserve"> </w:t>
      </w:r>
      <w:r>
        <w:t>data</w:t>
      </w:r>
      <w:r>
        <w:rPr>
          <w:spacing w:val="3"/>
        </w:rPr>
        <w:t xml:space="preserve"> </w:t>
      </w:r>
      <w:r>
        <w:rPr>
          <w:spacing w:val="-2"/>
        </w:rPr>
        <w:t>regulation</w:t>
      </w:r>
    </w:p>
    <w:p w14:paraId="193CA28E" w14:textId="77777777" w:rsidR="003E4A35" w:rsidRDefault="00EC59B1">
      <w:pPr>
        <w:pStyle w:val="ListParagraph"/>
        <w:numPr>
          <w:ilvl w:val="1"/>
          <w:numId w:val="121"/>
        </w:numPr>
        <w:tabs>
          <w:tab w:val="left" w:pos="1641"/>
          <w:tab w:val="left" w:pos="1642"/>
        </w:tabs>
        <w:spacing w:before="140" w:line="247" w:lineRule="auto"/>
        <w:ind w:right="1178"/>
        <w:rPr>
          <w:sz w:val="20"/>
        </w:rPr>
      </w:pPr>
      <w:r>
        <w:rPr>
          <w:sz w:val="20"/>
        </w:rPr>
        <w:t xml:space="preserve">AI raises significant issues related to privacy and data </w:t>
      </w:r>
      <w:r>
        <w:rPr>
          <w:w w:val="125"/>
          <w:sz w:val="20"/>
        </w:rPr>
        <w:t>s</w:t>
      </w:r>
      <w:r>
        <w:rPr>
          <w:spacing w:val="2"/>
          <w:w w:val="112"/>
          <w:sz w:val="20"/>
        </w:rPr>
        <w:t>e</w:t>
      </w:r>
      <w:r>
        <w:rPr>
          <w:spacing w:val="-1"/>
          <w:w w:val="116"/>
          <w:sz w:val="20"/>
        </w:rPr>
        <w:t>c</w:t>
      </w:r>
      <w:r>
        <w:rPr>
          <w:spacing w:val="1"/>
          <w:w w:val="113"/>
          <w:sz w:val="20"/>
        </w:rPr>
        <w:t>u</w:t>
      </w:r>
      <w:r>
        <w:rPr>
          <w:w w:val="95"/>
          <w:sz w:val="20"/>
        </w:rPr>
        <w:t>r</w:t>
      </w:r>
      <w:r>
        <w:rPr>
          <w:w w:val="80"/>
          <w:sz w:val="20"/>
        </w:rPr>
        <w:t>i</w:t>
      </w:r>
      <w:r>
        <w:rPr>
          <w:spacing w:val="3"/>
          <w:w w:val="88"/>
          <w:sz w:val="20"/>
        </w:rPr>
        <w:t>t</w:t>
      </w:r>
      <w:r>
        <w:rPr>
          <w:spacing w:val="-10"/>
          <w:w w:val="114"/>
          <w:sz w:val="20"/>
        </w:rPr>
        <w:t>y</w:t>
      </w:r>
      <w:r>
        <w:rPr>
          <w:spacing w:val="2"/>
          <w:w w:val="56"/>
          <w:sz w:val="20"/>
        </w:rPr>
        <w:t>.</w:t>
      </w:r>
      <w:r>
        <w:rPr>
          <w:spacing w:val="-1"/>
          <w:w w:val="99"/>
          <w:sz w:val="20"/>
        </w:rPr>
        <w:t xml:space="preserve"> </w:t>
      </w:r>
      <w:r>
        <w:rPr>
          <w:sz w:val="20"/>
        </w:rPr>
        <w:t xml:space="preserve">Existing legislation and regulations provide some legal </w:t>
      </w:r>
      <w:r>
        <w:rPr>
          <w:w w:val="113"/>
          <w:sz w:val="20"/>
        </w:rPr>
        <w:t>p</w:t>
      </w:r>
      <w:r>
        <w:rPr>
          <w:spacing w:val="-5"/>
          <w:w w:val="93"/>
          <w:sz w:val="20"/>
        </w:rPr>
        <w:t>r</w:t>
      </w:r>
      <w:r>
        <w:rPr>
          <w:spacing w:val="-2"/>
          <w:w w:val="113"/>
          <w:sz w:val="20"/>
        </w:rPr>
        <w:t>o</w:t>
      </w:r>
      <w:r>
        <w:rPr>
          <w:spacing w:val="-3"/>
          <w:w w:val="86"/>
          <w:sz w:val="20"/>
        </w:rPr>
        <w:t>t</w:t>
      </w:r>
      <w:r>
        <w:rPr>
          <w:spacing w:val="1"/>
          <w:w w:val="110"/>
          <w:sz w:val="20"/>
        </w:rPr>
        <w:t>e</w:t>
      </w:r>
      <w:r>
        <w:rPr>
          <w:spacing w:val="-1"/>
          <w:w w:val="114"/>
          <w:sz w:val="20"/>
        </w:rPr>
        <w:t>c</w:t>
      </w:r>
      <w:r>
        <w:rPr>
          <w:w w:val="86"/>
          <w:sz w:val="20"/>
        </w:rPr>
        <w:t>t</w:t>
      </w:r>
      <w:r>
        <w:rPr>
          <w:w w:val="78"/>
          <w:sz w:val="20"/>
        </w:rPr>
        <w:t>i</w:t>
      </w:r>
      <w:r>
        <w:rPr>
          <w:w w:val="113"/>
          <w:sz w:val="20"/>
        </w:rPr>
        <w:t>o</w:t>
      </w:r>
      <w:r>
        <w:rPr>
          <w:w w:val="108"/>
          <w:sz w:val="20"/>
        </w:rPr>
        <w:t>n</w:t>
      </w:r>
      <w:r>
        <w:rPr>
          <w:spacing w:val="3"/>
          <w:w w:val="123"/>
          <w:sz w:val="20"/>
        </w:rPr>
        <w:t>s</w:t>
      </w:r>
      <w:r>
        <w:rPr>
          <w:spacing w:val="1"/>
          <w:w w:val="54"/>
          <w:sz w:val="20"/>
        </w:rPr>
        <w:t>.</w:t>
      </w:r>
      <w:r>
        <w:rPr>
          <w:spacing w:val="-1"/>
          <w:w w:val="99"/>
          <w:sz w:val="20"/>
        </w:rPr>
        <w:t xml:space="preserve"> </w:t>
      </w:r>
      <w:r>
        <w:rPr>
          <w:sz w:val="20"/>
        </w:rPr>
        <w:t xml:space="preserve">The Office of the Victorian Information Commissioner is responsible for overseeing the </w:t>
      </w:r>
      <w:r>
        <w:rPr>
          <w:i/>
          <w:sz w:val="20"/>
        </w:rPr>
        <w:t xml:space="preserve">Privacy and Data Protection Act 2014 </w:t>
      </w:r>
      <w:r>
        <w:rPr>
          <w:sz w:val="20"/>
        </w:rPr>
        <w:t>(Vic)</w:t>
      </w:r>
      <w:r>
        <w:rPr>
          <w:spacing w:val="-13"/>
          <w:sz w:val="20"/>
        </w:rPr>
        <w:t xml:space="preserve"> </w:t>
      </w:r>
      <w:r>
        <w:rPr>
          <w:sz w:val="20"/>
        </w:rPr>
        <w:t>(PDP</w:t>
      </w:r>
      <w:r>
        <w:rPr>
          <w:spacing w:val="-13"/>
          <w:sz w:val="20"/>
        </w:rPr>
        <w:t xml:space="preserve"> </w:t>
      </w:r>
      <w:r>
        <w:rPr>
          <w:w w:val="128"/>
          <w:sz w:val="20"/>
        </w:rPr>
        <w:t>A</w:t>
      </w:r>
      <w:r>
        <w:rPr>
          <w:w w:val="124"/>
          <w:sz w:val="20"/>
        </w:rPr>
        <w:t>c</w:t>
      </w:r>
      <w:r>
        <w:rPr>
          <w:w w:val="96"/>
          <w:sz w:val="20"/>
        </w:rPr>
        <w:t>t</w:t>
      </w:r>
      <w:r>
        <w:rPr>
          <w:w w:val="85"/>
          <w:sz w:val="20"/>
        </w:rPr>
        <w:t>)</w:t>
      </w:r>
      <w:r>
        <w:rPr>
          <w:w w:val="64"/>
          <w:sz w:val="20"/>
        </w:rPr>
        <w:t>.</w:t>
      </w:r>
      <w:r>
        <w:rPr>
          <w:spacing w:val="-13"/>
          <w:w w:val="99"/>
          <w:sz w:val="20"/>
        </w:rPr>
        <w:t xml:space="preserve"> </w:t>
      </w:r>
      <w:r>
        <w:rPr>
          <w:sz w:val="20"/>
        </w:rPr>
        <w:t>The</w:t>
      </w:r>
      <w:r>
        <w:rPr>
          <w:spacing w:val="-13"/>
          <w:sz w:val="20"/>
        </w:rPr>
        <w:t xml:space="preserve"> </w:t>
      </w:r>
      <w:r>
        <w:rPr>
          <w:sz w:val="20"/>
        </w:rPr>
        <w:t>PDP</w:t>
      </w:r>
      <w:r>
        <w:rPr>
          <w:spacing w:val="-13"/>
          <w:sz w:val="20"/>
        </w:rPr>
        <w:t xml:space="preserve"> </w:t>
      </w:r>
      <w:r>
        <w:rPr>
          <w:sz w:val="20"/>
        </w:rPr>
        <w:t>Act</w:t>
      </w:r>
      <w:r>
        <w:rPr>
          <w:spacing w:val="-13"/>
          <w:sz w:val="20"/>
        </w:rPr>
        <w:t xml:space="preserve"> </w:t>
      </w:r>
      <w:r>
        <w:rPr>
          <w:sz w:val="20"/>
        </w:rPr>
        <w:t>establishes</w:t>
      </w:r>
      <w:r>
        <w:rPr>
          <w:spacing w:val="-13"/>
          <w:sz w:val="20"/>
        </w:rPr>
        <w:t xml:space="preserve"> </w:t>
      </w:r>
      <w:r>
        <w:rPr>
          <w:sz w:val="20"/>
        </w:rPr>
        <w:t>information</w:t>
      </w:r>
      <w:r>
        <w:rPr>
          <w:spacing w:val="-13"/>
          <w:sz w:val="20"/>
        </w:rPr>
        <w:t xml:space="preserve"> </w:t>
      </w:r>
      <w:r>
        <w:rPr>
          <w:sz w:val="20"/>
        </w:rPr>
        <w:t>privacy</w:t>
      </w:r>
      <w:r>
        <w:rPr>
          <w:spacing w:val="-13"/>
          <w:sz w:val="20"/>
        </w:rPr>
        <w:t xml:space="preserve"> </w:t>
      </w:r>
      <w:r>
        <w:rPr>
          <w:sz w:val="20"/>
        </w:rPr>
        <w:t>principles</w:t>
      </w:r>
      <w:r>
        <w:rPr>
          <w:spacing w:val="-13"/>
          <w:sz w:val="20"/>
        </w:rPr>
        <w:t xml:space="preserve"> </w:t>
      </w:r>
      <w:r>
        <w:rPr>
          <w:sz w:val="20"/>
        </w:rPr>
        <w:t>about</w:t>
      </w:r>
      <w:r>
        <w:rPr>
          <w:spacing w:val="-13"/>
          <w:sz w:val="20"/>
        </w:rPr>
        <w:t xml:space="preserve"> </w:t>
      </w:r>
      <w:r>
        <w:rPr>
          <w:w w:val="116"/>
          <w:sz w:val="20"/>
        </w:rPr>
        <w:t>c</w:t>
      </w:r>
      <w:r>
        <w:rPr>
          <w:w w:val="115"/>
          <w:sz w:val="20"/>
        </w:rPr>
        <w:t>o</w:t>
      </w:r>
      <w:r>
        <w:rPr>
          <w:w w:val="94"/>
          <w:sz w:val="20"/>
        </w:rPr>
        <w:t>ll</w:t>
      </w:r>
      <w:r>
        <w:rPr>
          <w:w w:val="112"/>
          <w:sz w:val="20"/>
        </w:rPr>
        <w:t>e</w:t>
      </w:r>
      <w:r>
        <w:rPr>
          <w:w w:val="116"/>
          <w:sz w:val="20"/>
        </w:rPr>
        <w:t>c</w:t>
      </w:r>
      <w:r>
        <w:rPr>
          <w:w w:val="88"/>
          <w:sz w:val="20"/>
        </w:rPr>
        <w:t>t</w:t>
      </w:r>
      <w:r>
        <w:rPr>
          <w:w w:val="80"/>
          <w:sz w:val="20"/>
        </w:rPr>
        <w:t>i</w:t>
      </w:r>
      <w:r>
        <w:rPr>
          <w:w w:val="115"/>
          <w:sz w:val="20"/>
        </w:rPr>
        <w:t>o</w:t>
      </w:r>
      <w:r>
        <w:rPr>
          <w:w w:val="110"/>
          <w:sz w:val="20"/>
        </w:rPr>
        <w:t>n</w:t>
      </w:r>
      <w:r>
        <w:rPr>
          <w:w w:val="60"/>
          <w:sz w:val="20"/>
        </w:rPr>
        <w:t>,</w:t>
      </w:r>
      <w:r>
        <w:rPr>
          <w:sz w:val="20"/>
        </w:rPr>
        <w:t xml:space="preserve"> use and </w:t>
      </w:r>
      <w:r>
        <w:rPr>
          <w:spacing w:val="1"/>
          <w:w w:val="111"/>
          <w:sz w:val="20"/>
        </w:rPr>
        <w:t>d</w:t>
      </w:r>
      <w:r>
        <w:rPr>
          <w:spacing w:val="1"/>
          <w:w w:val="75"/>
          <w:sz w:val="20"/>
        </w:rPr>
        <w:t>i</w:t>
      </w:r>
      <w:r>
        <w:rPr>
          <w:w w:val="120"/>
          <w:sz w:val="20"/>
        </w:rPr>
        <w:t>s</w:t>
      </w:r>
      <w:r>
        <w:rPr>
          <w:spacing w:val="-1"/>
          <w:w w:val="111"/>
          <w:sz w:val="20"/>
        </w:rPr>
        <w:t>c</w:t>
      </w:r>
      <w:r>
        <w:rPr>
          <w:spacing w:val="-2"/>
          <w:w w:val="89"/>
          <w:sz w:val="20"/>
        </w:rPr>
        <w:t>l</w:t>
      </w:r>
      <w:r>
        <w:rPr>
          <w:w w:val="110"/>
          <w:sz w:val="20"/>
        </w:rPr>
        <w:t>o</w:t>
      </w:r>
      <w:r>
        <w:rPr>
          <w:w w:val="120"/>
          <w:sz w:val="20"/>
        </w:rPr>
        <w:t>s</w:t>
      </w:r>
      <w:r>
        <w:rPr>
          <w:spacing w:val="1"/>
          <w:w w:val="108"/>
          <w:sz w:val="20"/>
        </w:rPr>
        <w:t>u</w:t>
      </w:r>
      <w:r>
        <w:rPr>
          <w:spacing w:val="-4"/>
          <w:w w:val="90"/>
          <w:sz w:val="20"/>
        </w:rPr>
        <w:t>r</w:t>
      </w:r>
      <w:r>
        <w:rPr>
          <w:spacing w:val="-2"/>
          <w:w w:val="107"/>
          <w:sz w:val="20"/>
        </w:rPr>
        <w:t>e</w:t>
      </w:r>
      <w:r>
        <w:rPr>
          <w:spacing w:val="2"/>
          <w:w w:val="55"/>
          <w:sz w:val="20"/>
        </w:rPr>
        <w:t>,</w:t>
      </w:r>
      <w:r>
        <w:rPr>
          <w:spacing w:val="-1"/>
          <w:w w:val="99"/>
          <w:sz w:val="20"/>
        </w:rPr>
        <w:t xml:space="preserve"> </w:t>
      </w:r>
      <w:r>
        <w:rPr>
          <w:sz w:val="20"/>
        </w:rPr>
        <w:t xml:space="preserve">data quality and </w:t>
      </w:r>
      <w:r>
        <w:rPr>
          <w:w w:val="124"/>
          <w:sz w:val="20"/>
        </w:rPr>
        <w:t>s</w:t>
      </w:r>
      <w:r>
        <w:rPr>
          <w:spacing w:val="2"/>
          <w:w w:val="111"/>
          <w:sz w:val="20"/>
        </w:rPr>
        <w:t>e</w:t>
      </w:r>
      <w:r>
        <w:rPr>
          <w:spacing w:val="-1"/>
          <w:w w:val="115"/>
          <w:sz w:val="20"/>
        </w:rPr>
        <w:t>c</w:t>
      </w:r>
      <w:r>
        <w:rPr>
          <w:spacing w:val="1"/>
          <w:w w:val="112"/>
          <w:sz w:val="20"/>
        </w:rPr>
        <w:t>u</w:t>
      </w:r>
      <w:r>
        <w:rPr>
          <w:w w:val="94"/>
          <w:sz w:val="20"/>
        </w:rPr>
        <w:t>r</w:t>
      </w:r>
      <w:r>
        <w:rPr>
          <w:w w:val="79"/>
          <w:sz w:val="20"/>
        </w:rPr>
        <w:t>i</w:t>
      </w:r>
      <w:r>
        <w:rPr>
          <w:spacing w:val="3"/>
          <w:w w:val="87"/>
          <w:sz w:val="20"/>
        </w:rPr>
        <w:t>t</w:t>
      </w:r>
      <w:r>
        <w:rPr>
          <w:spacing w:val="-12"/>
          <w:w w:val="113"/>
          <w:sz w:val="20"/>
        </w:rPr>
        <w:t>y</w:t>
      </w:r>
      <w:r>
        <w:rPr>
          <w:spacing w:val="2"/>
          <w:w w:val="59"/>
          <w:sz w:val="20"/>
        </w:rPr>
        <w:t>,</w:t>
      </w:r>
      <w:r>
        <w:rPr>
          <w:spacing w:val="-1"/>
          <w:w w:val="99"/>
          <w:sz w:val="20"/>
        </w:rPr>
        <w:t xml:space="preserve"> </w:t>
      </w:r>
      <w:r>
        <w:rPr>
          <w:sz w:val="20"/>
        </w:rPr>
        <w:t xml:space="preserve">anonymity, transborder data flows and sensitive </w:t>
      </w:r>
      <w:r>
        <w:rPr>
          <w:spacing w:val="-1"/>
          <w:w w:val="80"/>
          <w:sz w:val="20"/>
        </w:rPr>
        <w:t>i</w:t>
      </w:r>
      <w:r>
        <w:rPr>
          <w:spacing w:val="-2"/>
          <w:w w:val="110"/>
          <w:sz w:val="20"/>
        </w:rPr>
        <w:t>n</w:t>
      </w:r>
      <w:r>
        <w:rPr>
          <w:spacing w:val="-2"/>
          <w:w w:val="98"/>
          <w:sz w:val="20"/>
        </w:rPr>
        <w:t>f</w:t>
      </w:r>
      <w:r>
        <w:rPr>
          <w:w w:val="115"/>
          <w:sz w:val="20"/>
        </w:rPr>
        <w:t>o</w:t>
      </w:r>
      <w:r>
        <w:rPr>
          <w:spacing w:val="-1"/>
          <w:w w:val="95"/>
          <w:sz w:val="20"/>
        </w:rPr>
        <w:t>r</w:t>
      </w:r>
      <w:r>
        <w:rPr>
          <w:w w:val="115"/>
          <w:sz w:val="20"/>
        </w:rPr>
        <w:t>m</w:t>
      </w:r>
      <w:r>
        <w:rPr>
          <w:spacing w:val="-3"/>
          <w:w w:val="109"/>
          <w:sz w:val="20"/>
        </w:rPr>
        <w:t>a</w:t>
      </w:r>
      <w:r>
        <w:rPr>
          <w:w w:val="85"/>
          <w:sz w:val="20"/>
        </w:rPr>
        <w:t>ti</w:t>
      </w:r>
      <w:r>
        <w:rPr>
          <w:w w:val="115"/>
          <w:sz w:val="20"/>
        </w:rPr>
        <w:t>o</w:t>
      </w:r>
      <w:r>
        <w:rPr>
          <w:spacing w:val="1"/>
          <w:w w:val="110"/>
          <w:sz w:val="20"/>
        </w:rPr>
        <w:t>n</w:t>
      </w:r>
      <w:r>
        <w:rPr>
          <w:spacing w:val="2"/>
          <w:w w:val="56"/>
          <w:sz w:val="20"/>
        </w:rPr>
        <w:t>.</w:t>
      </w:r>
      <w:r>
        <w:rPr>
          <w:spacing w:val="1"/>
          <w:w w:val="125"/>
          <w:position w:val="7"/>
          <w:sz w:val="11"/>
        </w:rPr>
        <w:t>8</w:t>
      </w:r>
      <w:r>
        <w:rPr>
          <w:spacing w:val="39"/>
          <w:position w:val="7"/>
          <w:sz w:val="11"/>
        </w:rPr>
        <w:t xml:space="preserve"> </w:t>
      </w:r>
      <w:r>
        <w:rPr>
          <w:sz w:val="20"/>
        </w:rPr>
        <w:t>The principles apply to Victorian public sector organisations</w:t>
      </w:r>
    </w:p>
    <w:p w14:paraId="4634CDCB" w14:textId="77777777" w:rsidR="003E4A35" w:rsidRDefault="00EC59B1">
      <w:pPr>
        <w:pStyle w:val="BodyText"/>
        <w:spacing w:before="5" w:line="247" w:lineRule="auto"/>
        <w:ind w:left="1641" w:right="1548" w:hanging="1"/>
        <w:jc w:val="both"/>
      </w:pPr>
      <w:r>
        <w:t>and</w:t>
      </w:r>
      <w:r>
        <w:rPr>
          <w:spacing w:val="-4"/>
        </w:rPr>
        <w:t xml:space="preserve"> </w:t>
      </w:r>
      <w:r>
        <w:t>government</w:t>
      </w:r>
      <w:r>
        <w:rPr>
          <w:spacing w:val="-4"/>
        </w:rPr>
        <w:t xml:space="preserve"> </w:t>
      </w:r>
      <w:r>
        <w:rPr>
          <w:spacing w:val="-2"/>
          <w:w w:val="112"/>
        </w:rPr>
        <w:t>c</w:t>
      </w:r>
      <w:r>
        <w:rPr>
          <w:w w:val="111"/>
        </w:rPr>
        <w:t>o</w:t>
      </w:r>
      <w:r>
        <w:rPr>
          <w:spacing w:val="-2"/>
          <w:w w:val="106"/>
        </w:rPr>
        <w:t>n</w:t>
      </w:r>
      <w:r>
        <w:rPr>
          <w:w w:val="84"/>
        </w:rPr>
        <w:t>t</w:t>
      </w:r>
      <w:r>
        <w:rPr>
          <w:spacing w:val="-1"/>
          <w:w w:val="91"/>
        </w:rPr>
        <w:t>r</w:t>
      </w:r>
      <w:r>
        <w:rPr>
          <w:spacing w:val="-1"/>
          <w:w w:val="105"/>
        </w:rPr>
        <w:t>a</w:t>
      </w:r>
      <w:r>
        <w:rPr>
          <w:spacing w:val="-1"/>
          <w:w w:val="112"/>
        </w:rPr>
        <w:t>c</w:t>
      </w:r>
      <w:r>
        <w:rPr>
          <w:spacing w:val="-3"/>
          <w:w w:val="84"/>
        </w:rPr>
        <w:t>t</w:t>
      </w:r>
      <w:r>
        <w:rPr>
          <w:w w:val="111"/>
        </w:rPr>
        <w:t>o</w:t>
      </w:r>
      <w:r>
        <w:rPr>
          <w:spacing w:val="-1"/>
          <w:w w:val="91"/>
        </w:rPr>
        <w:t>r</w:t>
      </w:r>
      <w:r>
        <w:rPr>
          <w:spacing w:val="3"/>
          <w:w w:val="121"/>
        </w:rPr>
        <w:t>s</w:t>
      </w:r>
      <w:r>
        <w:rPr>
          <w:spacing w:val="-3"/>
          <w:w w:val="52"/>
        </w:rPr>
        <w:t>.</w:t>
      </w:r>
      <w:r>
        <w:rPr>
          <w:spacing w:val="1"/>
          <w:w w:val="120"/>
          <w:position w:val="7"/>
          <w:sz w:val="11"/>
        </w:rPr>
        <w:t>9</w:t>
      </w:r>
      <w:r>
        <w:rPr>
          <w:spacing w:val="27"/>
          <w:position w:val="7"/>
          <w:sz w:val="11"/>
        </w:rPr>
        <w:t xml:space="preserve"> </w:t>
      </w:r>
      <w:r>
        <w:t>The</w:t>
      </w:r>
      <w:r>
        <w:rPr>
          <w:spacing w:val="-4"/>
        </w:rPr>
        <w:t xml:space="preserve"> </w:t>
      </w:r>
      <w:r>
        <w:t>PDP</w:t>
      </w:r>
      <w:r>
        <w:rPr>
          <w:spacing w:val="-4"/>
        </w:rPr>
        <w:t xml:space="preserve"> </w:t>
      </w:r>
      <w:r>
        <w:t>Act</w:t>
      </w:r>
      <w:r>
        <w:rPr>
          <w:spacing w:val="-4"/>
        </w:rPr>
        <w:t xml:space="preserve"> </w:t>
      </w:r>
      <w:r>
        <w:t>does</w:t>
      </w:r>
      <w:r>
        <w:rPr>
          <w:spacing w:val="-4"/>
        </w:rPr>
        <w:t xml:space="preserve"> </w:t>
      </w:r>
      <w:r>
        <w:t>not</w:t>
      </w:r>
      <w:r>
        <w:rPr>
          <w:spacing w:val="-4"/>
        </w:rPr>
        <w:t xml:space="preserve"> </w:t>
      </w:r>
      <w:r>
        <w:t>explicitly</w:t>
      </w:r>
      <w:r>
        <w:rPr>
          <w:spacing w:val="-4"/>
        </w:rPr>
        <w:t xml:space="preserve"> </w:t>
      </w:r>
      <w:r>
        <w:t>reference</w:t>
      </w:r>
      <w:r>
        <w:rPr>
          <w:spacing w:val="-4"/>
        </w:rPr>
        <w:t xml:space="preserve"> </w:t>
      </w:r>
      <w:r>
        <w:rPr>
          <w:w w:val="130"/>
        </w:rPr>
        <w:t>A</w:t>
      </w:r>
      <w:r>
        <w:rPr>
          <w:w w:val="104"/>
        </w:rPr>
        <w:t>I</w:t>
      </w:r>
      <w:r>
        <w:rPr>
          <w:w w:val="66"/>
        </w:rPr>
        <w:t>.</w:t>
      </w:r>
      <w:r>
        <w:rPr>
          <w:spacing w:val="-4"/>
        </w:rPr>
        <w:t xml:space="preserve"> </w:t>
      </w:r>
      <w:r>
        <w:t>But</w:t>
      </w:r>
      <w:r>
        <w:rPr>
          <w:spacing w:val="-4"/>
        </w:rPr>
        <w:t xml:space="preserve"> </w:t>
      </w:r>
      <w:r>
        <w:t xml:space="preserve">the principles can be applied to AI systems and broadly align with the privacy and data protection principles for regulating </w:t>
      </w:r>
      <w:r>
        <w:rPr>
          <w:w w:val="128"/>
        </w:rPr>
        <w:t>A</w:t>
      </w:r>
      <w:r>
        <w:rPr>
          <w:w w:val="102"/>
        </w:rPr>
        <w:t>I</w:t>
      </w:r>
      <w:r>
        <w:rPr>
          <w:w w:val="68"/>
        </w:rPr>
        <w:t>,</w:t>
      </w:r>
      <w:r>
        <w:rPr>
          <w:w w:val="99"/>
        </w:rPr>
        <w:t xml:space="preserve"> </w:t>
      </w:r>
      <w:r>
        <w:t xml:space="preserve">as discussed in Part </w:t>
      </w:r>
      <w:r>
        <w:rPr>
          <w:w w:val="132"/>
        </w:rPr>
        <w:t>C</w:t>
      </w:r>
      <w:r>
        <w:rPr>
          <w:w w:val="68"/>
        </w:rPr>
        <w:t>.</w:t>
      </w:r>
    </w:p>
    <w:p w14:paraId="72C7C507" w14:textId="77777777" w:rsidR="003E4A35" w:rsidRDefault="003E4A35">
      <w:pPr>
        <w:pStyle w:val="BodyText"/>
      </w:pPr>
    </w:p>
    <w:p w14:paraId="74DE870A" w14:textId="77777777" w:rsidR="003E4A35" w:rsidRDefault="003E4A35">
      <w:pPr>
        <w:pStyle w:val="BodyText"/>
      </w:pPr>
    </w:p>
    <w:p w14:paraId="17EF813F" w14:textId="77777777" w:rsidR="003E4A35" w:rsidRDefault="00EC59B1">
      <w:pPr>
        <w:pStyle w:val="BodyText"/>
        <w:spacing w:before="1"/>
        <w:rPr>
          <w:sz w:val="10"/>
        </w:rPr>
      </w:pPr>
      <w:r>
        <w:pict w14:anchorId="43B0E674">
          <v:shape id="docshape369" o:spid="_x0000_s1123" style="position:absolute;margin-left:79.35pt;margin-top:7.05pt;width:436.55pt;height:.1pt;z-index:-15604736;mso-wrap-distance-left:0;mso-wrap-distance-right:0;mso-position-horizontal-relative:page" coordorigin="1587,141" coordsize="8731,0" path="m1587,141r8731,e" filled="f" strokecolor="#b6bdc8" strokeweight="1pt">
            <v:path arrowok="t"/>
            <w10:wrap type="topAndBottom" anchorx="page"/>
          </v:shape>
        </w:pict>
      </w:r>
    </w:p>
    <w:p w14:paraId="5A3E160B" w14:textId="77777777" w:rsidR="003E4A35" w:rsidRDefault="003E4A35">
      <w:pPr>
        <w:pStyle w:val="BodyText"/>
        <w:spacing w:before="8"/>
        <w:rPr>
          <w:sz w:val="12"/>
        </w:rPr>
      </w:pPr>
    </w:p>
    <w:p w14:paraId="1AE07AC4" w14:textId="77777777" w:rsidR="003E4A35" w:rsidRDefault="00EC59B1">
      <w:pPr>
        <w:pStyle w:val="ListParagraph"/>
        <w:numPr>
          <w:ilvl w:val="0"/>
          <w:numId w:val="59"/>
        </w:numPr>
        <w:tabs>
          <w:tab w:val="left" w:pos="1640"/>
          <w:tab w:val="left" w:pos="1642"/>
        </w:tabs>
        <w:ind w:hanging="795"/>
        <w:rPr>
          <w:sz w:val="13"/>
        </w:rPr>
      </w:pPr>
      <w:r>
        <w:rPr>
          <w:sz w:val="13"/>
        </w:rPr>
        <w:t xml:space="preserve">For example, see </w:t>
      </w:r>
      <w:r>
        <w:rPr>
          <w:i/>
          <w:spacing w:val="1"/>
          <w:w w:val="117"/>
          <w:sz w:val="13"/>
        </w:rPr>
        <w:t>C</w:t>
      </w:r>
      <w:r>
        <w:rPr>
          <w:i/>
          <w:spacing w:val="1"/>
          <w:w w:val="108"/>
          <w:sz w:val="13"/>
        </w:rPr>
        <w:t>h</w:t>
      </w:r>
      <w:r>
        <w:rPr>
          <w:i/>
          <w:spacing w:val="1"/>
          <w:w w:val="77"/>
          <w:sz w:val="13"/>
        </w:rPr>
        <w:t>i</w:t>
      </w:r>
      <w:r>
        <w:rPr>
          <w:i/>
          <w:spacing w:val="-1"/>
          <w:w w:val="90"/>
          <w:sz w:val="13"/>
        </w:rPr>
        <w:t>l</w:t>
      </w:r>
      <w:r>
        <w:rPr>
          <w:i/>
          <w:spacing w:val="2"/>
          <w:w w:val="115"/>
          <w:sz w:val="13"/>
        </w:rPr>
        <w:t>d</w:t>
      </w:r>
      <w:r>
        <w:rPr>
          <w:i/>
          <w:spacing w:val="-2"/>
          <w:w w:val="90"/>
          <w:sz w:val="13"/>
        </w:rPr>
        <w:t>r</w:t>
      </w:r>
      <w:r>
        <w:rPr>
          <w:i/>
          <w:spacing w:val="2"/>
          <w:w w:val="107"/>
          <w:sz w:val="13"/>
        </w:rPr>
        <w:t>e</w:t>
      </w:r>
      <w:r>
        <w:rPr>
          <w:i/>
          <w:spacing w:val="-4"/>
          <w:w w:val="110"/>
          <w:sz w:val="13"/>
        </w:rPr>
        <w:t>n</w:t>
      </w:r>
      <w:r>
        <w:rPr>
          <w:i/>
          <w:spacing w:val="1"/>
          <w:w w:val="59"/>
          <w:sz w:val="13"/>
        </w:rPr>
        <w:t>’</w:t>
      </w:r>
      <w:r>
        <w:rPr>
          <w:i/>
          <w:spacing w:val="-1"/>
          <w:w w:val="123"/>
          <w:sz w:val="13"/>
        </w:rPr>
        <w:t>s</w:t>
      </w:r>
      <w:r>
        <w:rPr>
          <w:i/>
          <w:spacing w:val="-1"/>
          <w:w w:val="99"/>
          <w:sz w:val="13"/>
        </w:rPr>
        <w:t xml:space="preserve"> </w:t>
      </w:r>
      <w:r>
        <w:rPr>
          <w:i/>
          <w:sz w:val="13"/>
        </w:rPr>
        <w:t>Court</w:t>
      </w:r>
      <w:r>
        <w:rPr>
          <w:i/>
          <w:spacing w:val="-1"/>
          <w:sz w:val="13"/>
        </w:rPr>
        <w:t xml:space="preserve"> </w:t>
      </w:r>
      <w:r>
        <w:rPr>
          <w:i/>
          <w:sz w:val="13"/>
        </w:rPr>
        <w:t>Authentication</w:t>
      </w:r>
      <w:r>
        <w:rPr>
          <w:i/>
          <w:spacing w:val="-2"/>
          <w:sz w:val="13"/>
        </w:rPr>
        <w:t xml:space="preserve"> </w:t>
      </w:r>
      <w:r>
        <w:rPr>
          <w:i/>
          <w:sz w:val="13"/>
        </w:rPr>
        <w:t>and</w:t>
      </w:r>
      <w:r>
        <w:rPr>
          <w:i/>
          <w:spacing w:val="-1"/>
          <w:sz w:val="13"/>
        </w:rPr>
        <w:t xml:space="preserve"> </w:t>
      </w:r>
      <w:r>
        <w:rPr>
          <w:i/>
          <w:sz w:val="13"/>
        </w:rPr>
        <w:t>Electronic</w:t>
      </w:r>
      <w:r>
        <w:rPr>
          <w:i/>
          <w:spacing w:val="-1"/>
          <w:sz w:val="13"/>
        </w:rPr>
        <w:t xml:space="preserve"> </w:t>
      </w:r>
      <w:r>
        <w:rPr>
          <w:i/>
          <w:sz w:val="13"/>
        </w:rPr>
        <w:t>Transmission</w:t>
      </w:r>
      <w:r>
        <w:rPr>
          <w:i/>
          <w:spacing w:val="-1"/>
          <w:sz w:val="13"/>
        </w:rPr>
        <w:t xml:space="preserve"> </w:t>
      </w:r>
      <w:r>
        <w:rPr>
          <w:i/>
          <w:sz w:val="13"/>
        </w:rPr>
        <w:t>Rules</w:t>
      </w:r>
      <w:r>
        <w:rPr>
          <w:i/>
          <w:spacing w:val="-1"/>
          <w:sz w:val="13"/>
        </w:rPr>
        <w:t xml:space="preserve"> </w:t>
      </w:r>
      <w:r>
        <w:rPr>
          <w:i/>
          <w:sz w:val="13"/>
        </w:rPr>
        <w:t xml:space="preserve">2020 </w:t>
      </w:r>
      <w:r>
        <w:rPr>
          <w:spacing w:val="-2"/>
          <w:w w:val="87"/>
          <w:sz w:val="13"/>
        </w:rPr>
        <w:t>(</w:t>
      </w:r>
      <w:r>
        <w:rPr>
          <w:spacing w:val="-2"/>
          <w:w w:val="120"/>
          <w:sz w:val="13"/>
        </w:rPr>
        <w:t>Vic</w:t>
      </w:r>
      <w:r>
        <w:rPr>
          <w:spacing w:val="-2"/>
          <w:w w:val="87"/>
          <w:sz w:val="13"/>
        </w:rPr>
        <w:t>)</w:t>
      </w:r>
      <w:r>
        <w:rPr>
          <w:spacing w:val="-2"/>
          <w:w w:val="66"/>
          <w:sz w:val="13"/>
        </w:rPr>
        <w:t>.</w:t>
      </w:r>
    </w:p>
    <w:p w14:paraId="30D271B8" w14:textId="77777777" w:rsidR="003E4A35" w:rsidRDefault="00EC59B1">
      <w:pPr>
        <w:pStyle w:val="ListParagraph"/>
        <w:numPr>
          <w:ilvl w:val="0"/>
          <w:numId w:val="59"/>
        </w:numPr>
        <w:tabs>
          <w:tab w:val="left" w:pos="1640"/>
          <w:tab w:val="left" w:pos="1641"/>
        </w:tabs>
        <w:spacing w:before="9"/>
        <w:ind w:left="1640"/>
        <w:rPr>
          <w:sz w:val="13"/>
        </w:rPr>
      </w:pPr>
      <w:r>
        <w:rPr>
          <w:i/>
          <w:sz w:val="13"/>
        </w:rPr>
        <w:t>COVID-19</w:t>
      </w:r>
      <w:r>
        <w:rPr>
          <w:i/>
          <w:spacing w:val="12"/>
          <w:sz w:val="13"/>
        </w:rPr>
        <w:t xml:space="preserve"> </w:t>
      </w:r>
      <w:r>
        <w:rPr>
          <w:i/>
          <w:sz w:val="13"/>
        </w:rPr>
        <w:t>Omnibus</w:t>
      </w:r>
      <w:r>
        <w:rPr>
          <w:i/>
          <w:spacing w:val="13"/>
          <w:sz w:val="13"/>
        </w:rPr>
        <w:t xml:space="preserve"> </w:t>
      </w:r>
      <w:r>
        <w:rPr>
          <w:i/>
          <w:sz w:val="13"/>
        </w:rPr>
        <w:t>(Emergency</w:t>
      </w:r>
      <w:r>
        <w:rPr>
          <w:i/>
          <w:spacing w:val="13"/>
          <w:sz w:val="13"/>
        </w:rPr>
        <w:t xml:space="preserve"> </w:t>
      </w:r>
      <w:r>
        <w:rPr>
          <w:i/>
          <w:sz w:val="13"/>
        </w:rPr>
        <w:t>Measures)</w:t>
      </w:r>
      <w:r>
        <w:rPr>
          <w:i/>
          <w:spacing w:val="13"/>
          <w:sz w:val="13"/>
        </w:rPr>
        <w:t xml:space="preserve"> </w:t>
      </w:r>
      <w:r>
        <w:rPr>
          <w:i/>
          <w:sz w:val="13"/>
        </w:rPr>
        <w:t>Act</w:t>
      </w:r>
      <w:r>
        <w:rPr>
          <w:i/>
          <w:spacing w:val="12"/>
          <w:sz w:val="13"/>
        </w:rPr>
        <w:t xml:space="preserve"> </w:t>
      </w:r>
      <w:r>
        <w:rPr>
          <w:i/>
          <w:sz w:val="13"/>
        </w:rPr>
        <w:t>2020</w:t>
      </w:r>
      <w:r>
        <w:rPr>
          <w:i/>
          <w:spacing w:val="15"/>
          <w:sz w:val="13"/>
        </w:rPr>
        <w:t xml:space="preserve"> </w:t>
      </w:r>
      <w:r>
        <w:rPr>
          <w:spacing w:val="-2"/>
          <w:w w:val="88"/>
          <w:sz w:val="13"/>
        </w:rPr>
        <w:t>(</w:t>
      </w:r>
      <w:r>
        <w:rPr>
          <w:spacing w:val="-2"/>
          <w:w w:val="131"/>
          <w:sz w:val="13"/>
        </w:rPr>
        <w:t>V</w:t>
      </w:r>
      <w:r>
        <w:rPr>
          <w:spacing w:val="-2"/>
          <w:w w:val="113"/>
          <w:sz w:val="13"/>
        </w:rPr>
        <w:t>ic</w:t>
      </w:r>
      <w:r>
        <w:rPr>
          <w:spacing w:val="-2"/>
          <w:w w:val="88"/>
          <w:sz w:val="13"/>
        </w:rPr>
        <w:t>)</w:t>
      </w:r>
      <w:r>
        <w:rPr>
          <w:spacing w:val="-2"/>
          <w:w w:val="67"/>
          <w:sz w:val="13"/>
        </w:rPr>
        <w:t>.</w:t>
      </w:r>
    </w:p>
    <w:p w14:paraId="14616262" w14:textId="77777777" w:rsidR="003E4A35" w:rsidRDefault="00EC59B1">
      <w:pPr>
        <w:pStyle w:val="ListParagraph"/>
        <w:numPr>
          <w:ilvl w:val="0"/>
          <w:numId w:val="59"/>
        </w:numPr>
        <w:tabs>
          <w:tab w:val="left" w:pos="1640"/>
          <w:tab w:val="left" w:pos="1641"/>
        </w:tabs>
        <w:spacing w:before="9"/>
        <w:ind w:left="1640"/>
        <w:rPr>
          <w:sz w:val="13"/>
        </w:rPr>
      </w:pPr>
      <w:r>
        <w:rPr>
          <w:spacing w:val="-2"/>
          <w:w w:val="106"/>
          <w:sz w:val="13"/>
        </w:rPr>
        <w:t>Ibi</w:t>
      </w:r>
      <w:r>
        <w:rPr>
          <w:spacing w:val="-2"/>
          <w:w w:val="121"/>
          <w:sz w:val="13"/>
        </w:rPr>
        <w:t>d</w:t>
      </w:r>
      <w:r>
        <w:rPr>
          <w:spacing w:val="-2"/>
          <w:w w:val="61"/>
          <w:sz w:val="13"/>
        </w:rPr>
        <w:t>.</w:t>
      </w:r>
    </w:p>
    <w:p w14:paraId="77080877" w14:textId="77777777" w:rsidR="003E4A35" w:rsidRDefault="00EC59B1">
      <w:pPr>
        <w:pStyle w:val="ListParagraph"/>
        <w:numPr>
          <w:ilvl w:val="0"/>
          <w:numId w:val="59"/>
        </w:numPr>
        <w:tabs>
          <w:tab w:val="left" w:pos="1640"/>
          <w:tab w:val="left" w:pos="1641"/>
        </w:tabs>
        <w:spacing w:before="10"/>
        <w:ind w:left="1640"/>
        <w:rPr>
          <w:i/>
          <w:sz w:val="13"/>
        </w:rPr>
      </w:pPr>
      <w:r>
        <w:rPr>
          <w:sz w:val="13"/>
        </w:rPr>
        <w:t>This</w:t>
      </w:r>
      <w:r>
        <w:rPr>
          <w:spacing w:val="9"/>
          <w:sz w:val="13"/>
        </w:rPr>
        <w:t xml:space="preserve"> </w:t>
      </w:r>
      <w:r>
        <w:rPr>
          <w:sz w:val="13"/>
        </w:rPr>
        <w:t>has</w:t>
      </w:r>
      <w:r>
        <w:rPr>
          <w:spacing w:val="9"/>
          <w:sz w:val="13"/>
        </w:rPr>
        <w:t xml:space="preserve"> </w:t>
      </w:r>
      <w:r>
        <w:rPr>
          <w:sz w:val="13"/>
        </w:rPr>
        <w:t>been</w:t>
      </w:r>
      <w:r>
        <w:rPr>
          <w:spacing w:val="9"/>
          <w:sz w:val="13"/>
        </w:rPr>
        <w:t xml:space="preserve"> </w:t>
      </w:r>
      <w:r>
        <w:rPr>
          <w:sz w:val="13"/>
        </w:rPr>
        <w:t>subsequently</w:t>
      </w:r>
      <w:r>
        <w:rPr>
          <w:spacing w:val="9"/>
          <w:sz w:val="13"/>
        </w:rPr>
        <w:t xml:space="preserve"> </w:t>
      </w:r>
      <w:r>
        <w:rPr>
          <w:sz w:val="13"/>
        </w:rPr>
        <w:t>amended</w:t>
      </w:r>
      <w:r>
        <w:rPr>
          <w:spacing w:val="9"/>
          <w:sz w:val="13"/>
        </w:rPr>
        <w:t xml:space="preserve"> </w:t>
      </w:r>
      <w:r>
        <w:rPr>
          <w:sz w:val="13"/>
        </w:rPr>
        <w:t>to</w:t>
      </w:r>
      <w:r>
        <w:rPr>
          <w:spacing w:val="9"/>
          <w:sz w:val="13"/>
        </w:rPr>
        <w:t xml:space="preserve"> </w:t>
      </w:r>
      <w:r>
        <w:rPr>
          <w:sz w:val="13"/>
        </w:rPr>
        <w:t>Practice</w:t>
      </w:r>
      <w:r>
        <w:rPr>
          <w:spacing w:val="9"/>
          <w:sz w:val="13"/>
        </w:rPr>
        <w:t xml:space="preserve"> </w:t>
      </w:r>
      <w:r>
        <w:rPr>
          <w:sz w:val="13"/>
        </w:rPr>
        <w:t>Direction</w:t>
      </w:r>
      <w:r>
        <w:rPr>
          <w:spacing w:val="9"/>
          <w:sz w:val="13"/>
        </w:rPr>
        <w:t xml:space="preserve"> </w:t>
      </w:r>
      <w:r>
        <w:rPr>
          <w:spacing w:val="-1"/>
          <w:w w:val="114"/>
          <w:sz w:val="13"/>
        </w:rPr>
        <w:t>7</w:t>
      </w:r>
      <w:r>
        <w:rPr>
          <w:spacing w:val="2"/>
          <w:w w:val="125"/>
          <w:sz w:val="13"/>
        </w:rPr>
        <w:t>C</w:t>
      </w:r>
      <w:r>
        <w:rPr>
          <w:spacing w:val="-2"/>
          <w:w w:val="61"/>
          <w:sz w:val="13"/>
        </w:rPr>
        <w:t>.</w:t>
      </w:r>
      <w:r>
        <w:rPr>
          <w:spacing w:val="9"/>
          <w:sz w:val="13"/>
        </w:rPr>
        <w:t xml:space="preserve"> </w:t>
      </w:r>
      <w:r>
        <w:rPr>
          <w:sz w:val="13"/>
        </w:rPr>
        <w:t>Ministry</w:t>
      </w:r>
      <w:r>
        <w:rPr>
          <w:spacing w:val="9"/>
          <w:sz w:val="13"/>
        </w:rPr>
        <w:t xml:space="preserve"> </w:t>
      </w:r>
      <w:r>
        <w:rPr>
          <w:sz w:val="13"/>
        </w:rPr>
        <w:t>of</w:t>
      </w:r>
      <w:r>
        <w:rPr>
          <w:spacing w:val="10"/>
          <w:sz w:val="13"/>
        </w:rPr>
        <w:t xml:space="preserve"> </w:t>
      </w:r>
      <w:r>
        <w:rPr>
          <w:sz w:val="13"/>
        </w:rPr>
        <w:t>Justice</w:t>
      </w:r>
      <w:r>
        <w:rPr>
          <w:spacing w:val="9"/>
          <w:sz w:val="13"/>
        </w:rPr>
        <w:t xml:space="preserve"> </w:t>
      </w:r>
      <w:r>
        <w:rPr>
          <w:w w:val="86"/>
          <w:sz w:val="13"/>
        </w:rPr>
        <w:t>(</w:t>
      </w:r>
      <w:r>
        <w:rPr>
          <w:w w:val="130"/>
          <w:sz w:val="13"/>
        </w:rPr>
        <w:t>U</w:t>
      </w:r>
      <w:r>
        <w:rPr>
          <w:w w:val="125"/>
          <w:sz w:val="13"/>
        </w:rPr>
        <w:t>K</w:t>
      </w:r>
      <w:r>
        <w:rPr>
          <w:w w:val="86"/>
          <w:sz w:val="13"/>
        </w:rPr>
        <w:t>)</w:t>
      </w:r>
      <w:r>
        <w:rPr>
          <w:w w:val="69"/>
          <w:sz w:val="13"/>
        </w:rPr>
        <w:t>,</w:t>
      </w:r>
      <w:r>
        <w:rPr>
          <w:spacing w:val="9"/>
          <w:sz w:val="13"/>
        </w:rPr>
        <w:t xml:space="preserve"> </w:t>
      </w:r>
      <w:r>
        <w:rPr>
          <w:i/>
          <w:sz w:val="13"/>
        </w:rPr>
        <w:t>Practice</w:t>
      </w:r>
      <w:r>
        <w:rPr>
          <w:i/>
          <w:spacing w:val="7"/>
          <w:sz w:val="13"/>
        </w:rPr>
        <w:t xml:space="preserve"> </w:t>
      </w:r>
      <w:r>
        <w:rPr>
          <w:i/>
          <w:sz w:val="13"/>
        </w:rPr>
        <w:t>Direction</w:t>
      </w:r>
      <w:r>
        <w:rPr>
          <w:i/>
          <w:spacing w:val="8"/>
          <w:sz w:val="13"/>
        </w:rPr>
        <w:t xml:space="preserve"> </w:t>
      </w:r>
      <w:r>
        <w:rPr>
          <w:i/>
          <w:sz w:val="13"/>
        </w:rPr>
        <w:t>7C</w:t>
      </w:r>
      <w:r>
        <w:rPr>
          <w:i/>
          <w:spacing w:val="8"/>
          <w:sz w:val="13"/>
        </w:rPr>
        <w:t xml:space="preserve"> </w:t>
      </w:r>
      <w:r>
        <w:rPr>
          <w:i/>
          <w:sz w:val="13"/>
        </w:rPr>
        <w:t>-</w:t>
      </w:r>
      <w:r>
        <w:rPr>
          <w:i/>
          <w:spacing w:val="7"/>
          <w:sz w:val="13"/>
        </w:rPr>
        <w:t xml:space="preserve"> </w:t>
      </w:r>
      <w:r>
        <w:rPr>
          <w:i/>
          <w:sz w:val="13"/>
        </w:rPr>
        <w:t>Money</w:t>
      </w:r>
      <w:r>
        <w:rPr>
          <w:i/>
          <w:spacing w:val="8"/>
          <w:sz w:val="13"/>
        </w:rPr>
        <w:t xml:space="preserve"> </w:t>
      </w:r>
      <w:r>
        <w:rPr>
          <w:i/>
          <w:sz w:val="13"/>
        </w:rPr>
        <w:t>Claim</w:t>
      </w:r>
      <w:r>
        <w:rPr>
          <w:i/>
          <w:spacing w:val="8"/>
          <w:sz w:val="13"/>
        </w:rPr>
        <w:t xml:space="preserve"> </w:t>
      </w:r>
      <w:r>
        <w:rPr>
          <w:i/>
          <w:spacing w:val="-2"/>
          <w:sz w:val="13"/>
        </w:rPr>
        <w:t>Online</w:t>
      </w:r>
    </w:p>
    <w:p w14:paraId="0A39A649" w14:textId="77777777" w:rsidR="003E4A35" w:rsidRDefault="00EC59B1">
      <w:pPr>
        <w:spacing w:before="9"/>
        <w:ind w:left="1640"/>
        <w:rPr>
          <w:sz w:val="13"/>
        </w:rPr>
      </w:pPr>
      <w:r>
        <w:rPr>
          <w:sz w:val="13"/>
        </w:rPr>
        <w:t>(Practice</w:t>
      </w:r>
      <w:r>
        <w:rPr>
          <w:spacing w:val="9"/>
          <w:sz w:val="13"/>
        </w:rPr>
        <w:t xml:space="preserve"> </w:t>
      </w:r>
      <w:r>
        <w:rPr>
          <w:w w:val="124"/>
          <w:sz w:val="13"/>
        </w:rPr>
        <w:t>D</w:t>
      </w:r>
      <w:r>
        <w:rPr>
          <w:w w:val="82"/>
          <w:sz w:val="13"/>
        </w:rPr>
        <w:t>i</w:t>
      </w:r>
      <w:r>
        <w:rPr>
          <w:w w:val="97"/>
          <w:sz w:val="13"/>
        </w:rPr>
        <w:t>r</w:t>
      </w:r>
      <w:r>
        <w:rPr>
          <w:w w:val="114"/>
          <w:sz w:val="13"/>
        </w:rPr>
        <w:t>e</w:t>
      </w:r>
      <w:r>
        <w:rPr>
          <w:w w:val="118"/>
          <w:sz w:val="13"/>
        </w:rPr>
        <w:t>c</w:t>
      </w:r>
      <w:r>
        <w:rPr>
          <w:w w:val="90"/>
          <w:sz w:val="13"/>
        </w:rPr>
        <w:t>t</w:t>
      </w:r>
      <w:r>
        <w:rPr>
          <w:w w:val="82"/>
          <w:sz w:val="13"/>
        </w:rPr>
        <w:t>i</w:t>
      </w:r>
      <w:r>
        <w:rPr>
          <w:w w:val="117"/>
          <w:sz w:val="13"/>
        </w:rPr>
        <w:t>o</w:t>
      </w:r>
      <w:r>
        <w:rPr>
          <w:w w:val="112"/>
          <w:sz w:val="13"/>
        </w:rPr>
        <w:t>n</w:t>
      </w:r>
      <w:r>
        <w:rPr>
          <w:w w:val="62"/>
          <w:sz w:val="13"/>
        </w:rPr>
        <w:t>,</w:t>
      </w:r>
      <w:r>
        <w:rPr>
          <w:spacing w:val="10"/>
          <w:sz w:val="13"/>
        </w:rPr>
        <w:t xml:space="preserve"> </w:t>
      </w:r>
      <w:r>
        <w:rPr>
          <w:sz w:val="13"/>
        </w:rPr>
        <w:t>HM</w:t>
      </w:r>
      <w:r>
        <w:rPr>
          <w:spacing w:val="10"/>
          <w:sz w:val="13"/>
        </w:rPr>
        <w:t xml:space="preserve"> </w:t>
      </w:r>
      <w:r>
        <w:rPr>
          <w:sz w:val="13"/>
        </w:rPr>
        <w:t>Courts</w:t>
      </w:r>
      <w:r>
        <w:rPr>
          <w:spacing w:val="9"/>
          <w:sz w:val="13"/>
        </w:rPr>
        <w:t xml:space="preserve"> </w:t>
      </w:r>
      <w:r>
        <w:rPr>
          <w:sz w:val="13"/>
        </w:rPr>
        <w:t>and</w:t>
      </w:r>
      <w:r>
        <w:rPr>
          <w:spacing w:val="10"/>
          <w:sz w:val="13"/>
        </w:rPr>
        <w:t xml:space="preserve"> </w:t>
      </w:r>
      <w:r>
        <w:rPr>
          <w:sz w:val="13"/>
        </w:rPr>
        <w:t>Tribunals</w:t>
      </w:r>
      <w:r>
        <w:rPr>
          <w:spacing w:val="10"/>
          <w:sz w:val="13"/>
        </w:rPr>
        <w:t xml:space="preserve"> </w:t>
      </w:r>
      <w:r>
        <w:rPr>
          <w:w w:val="129"/>
          <w:sz w:val="13"/>
        </w:rPr>
        <w:t>S</w:t>
      </w:r>
      <w:r>
        <w:rPr>
          <w:w w:val="109"/>
          <w:sz w:val="13"/>
        </w:rPr>
        <w:t>e</w:t>
      </w:r>
      <w:r>
        <w:rPr>
          <w:spacing w:val="2"/>
          <w:w w:val="92"/>
          <w:sz w:val="13"/>
        </w:rPr>
        <w:t>r</w:t>
      </w:r>
      <w:r>
        <w:rPr>
          <w:spacing w:val="-1"/>
          <w:w w:val="110"/>
          <w:sz w:val="13"/>
        </w:rPr>
        <w:t>v</w:t>
      </w:r>
      <w:r>
        <w:rPr>
          <w:w w:val="77"/>
          <w:sz w:val="13"/>
        </w:rPr>
        <w:t>i</w:t>
      </w:r>
      <w:r>
        <w:rPr>
          <w:spacing w:val="-2"/>
          <w:w w:val="113"/>
          <w:sz w:val="13"/>
        </w:rPr>
        <w:t>c</w:t>
      </w:r>
      <w:r>
        <w:rPr>
          <w:spacing w:val="-2"/>
          <w:w w:val="109"/>
          <w:sz w:val="13"/>
        </w:rPr>
        <w:t>e</w:t>
      </w:r>
      <w:r>
        <w:rPr>
          <w:spacing w:val="-3"/>
          <w:w w:val="57"/>
          <w:sz w:val="13"/>
        </w:rPr>
        <w:t>,</w:t>
      </w:r>
      <w:r>
        <w:rPr>
          <w:spacing w:val="9"/>
          <w:sz w:val="13"/>
        </w:rPr>
        <w:t xml:space="preserve"> </w:t>
      </w:r>
      <w:r>
        <w:rPr>
          <w:sz w:val="13"/>
        </w:rPr>
        <w:t>1</w:t>
      </w:r>
      <w:r>
        <w:rPr>
          <w:spacing w:val="10"/>
          <w:sz w:val="13"/>
        </w:rPr>
        <w:t xml:space="preserve"> </w:t>
      </w:r>
      <w:r>
        <w:rPr>
          <w:sz w:val="13"/>
        </w:rPr>
        <w:t>October</w:t>
      </w:r>
      <w:r>
        <w:rPr>
          <w:spacing w:val="10"/>
          <w:sz w:val="13"/>
        </w:rPr>
        <w:t xml:space="preserve"> </w:t>
      </w:r>
      <w:r>
        <w:rPr>
          <w:spacing w:val="-2"/>
          <w:w w:val="110"/>
          <w:sz w:val="13"/>
        </w:rPr>
        <w:t>2</w:t>
      </w:r>
      <w:r>
        <w:rPr>
          <w:spacing w:val="-3"/>
          <w:w w:val="126"/>
          <w:sz w:val="13"/>
        </w:rPr>
        <w:t>0</w:t>
      </w:r>
      <w:r>
        <w:rPr>
          <w:spacing w:val="-1"/>
          <w:w w:val="110"/>
          <w:sz w:val="13"/>
        </w:rPr>
        <w:t>2</w:t>
      </w:r>
      <w:r>
        <w:rPr>
          <w:w w:val="110"/>
          <w:sz w:val="13"/>
        </w:rPr>
        <w:t>2</w:t>
      </w:r>
      <w:r>
        <w:rPr>
          <w:spacing w:val="-4"/>
          <w:w w:val="81"/>
          <w:sz w:val="13"/>
        </w:rPr>
        <w:t>)</w:t>
      </w:r>
      <w:r>
        <w:rPr>
          <w:spacing w:val="-3"/>
          <w:w w:val="60"/>
          <w:sz w:val="13"/>
        </w:rPr>
        <w:t>.</w:t>
      </w:r>
    </w:p>
    <w:p w14:paraId="60ACE51B" w14:textId="77777777" w:rsidR="003E4A35" w:rsidRDefault="00EC59B1">
      <w:pPr>
        <w:pStyle w:val="ListParagraph"/>
        <w:numPr>
          <w:ilvl w:val="0"/>
          <w:numId w:val="59"/>
        </w:numPr>
        <w:tabs>
          <w:tab w:val="left" w:pos="1640"/>
          <w:tab w:val="left" w:pos="1641"/>
        </w:tabs>
        <w:spacing w:before="9" w:line="254" w:lineRule="auto"/>
        <w:ind w:left="1640" w:right="1223"/>
        <w:rPr>
          <w:sz w:val="13"/>
        </w:rPr>
      </w:pPr>
      <w:r>
        <w:rPr>
          <w:sz w:val="13"/>
        </w:rPr>
        <w:t>Ministry</w:t>
      </w:r>
      <w:r>
        <w:rPr>
          <w:spacing w:val="6"/>
          <w:sz w:val="13"/>
        </w:rPr>
        <w:t xml:space="preserve"> </w:t>
      </w:r>
      <w:r>
        <w:rPr>
          <w:sz w:val="13"/>
        </w:rPr>
        <w:t>of</w:t>
      </w:r>
      <w:r>
        <w:rPr>
          <w:spacing w:val="6"/>
          <w:sz w:val="13"/>
        </w:rPr>
        <w:t xml:space="preserve"> </w:t>
      </w:r>
      <w:r>
        <w:rPr>
          <w:sz w:val="13"/>
        </w:rPr>
        <w:t>Justice</w:t>
      </w:r>
      <w:r>
        <w:rPr>
          <w:spacing w:val="6"/>
          <w:sz w:val="13"/>
        </w:rPr>
        <w:t xml:space="preserve"> </w:t>
      </w:r>
      <w:r>
        <w:rPr>
          <w:w w:val="86"/>
          <w:sz w:val="13"/>
        </w:rPr>
        <w:t>(</w:t>
      </w:r>
      <w:r>
        <w:rPr>
          <w:w w:val="130"/>
          <w:sz w:val="13"/>
        </w:rPr>
        <w:t>U</w:t>
      </w:r>
      <w:r>
        <w:rPr>
          <w:w w:val="125"/>
          <w:sz w:val="13"/>
        </w:rPr>
        <w:t>K</w:t>
      </w:r>
      <w:r>
        <w:rPr>
          <w:w w:val="86"/>
          <w:sz w:val="13"/>
        </w:rPr>
        <w:t>)</w:t>
      </w:r>
      <w:r>
        <w:rPr>
          <w:w w:val="69"/>
          <w:sz w:val="13"/>
        </w:rPr>
        <w:t>,</w:t>
      </w:r>
      <w:r>
        <w:rPr>
          <w:spacing w:val="6"/>
          <w:sz w:val="13"/>
        </w:rPr>
        <w:t xml:space="preserve"> </w:t>
      </w:r>
      <w:r>
        <w:rPr>
          <w:i/>
          <w:sz w:val="13"/>
        </w:rPr>
        <w:t xml:space="preserve">Practice Direction 36e </w:t>
      </w:r>
      <w:r>
        <w:rPr>
          <w:i/>
          <w:w w:val="120"/>
          <w:sz w:val="13"/>
        </w:rPr>
        <w:t>–</w:t>
      </w:r>
      <w:r>
        <w:rPr>
          <w:i/>
          <w:spacing w:val="-3"/>
          <w:w w:val="120"/>
          <w:sz w:val="13"/>
        </w:rPr>
        <w:t xml:space="preserve"> </w:t>
      </w:r>
      <w:r>
        <w:rPr>
          <w:i/>
          <w:sz w:val="13"/>
        </w:rPr>
        <w:t xml:space="preserve">Pilot </w:t>
      </w:r>
      <w:r>
        <w:rPr>
          <w:i/>
          <w:w w:val="122"/>
          <w:sz w:val="13"/>
        </w:rPr>
        <w:t>S</w:t>
      </w:r>
      <w:r>
        <w:rPr>
          <w:i/>
          <w:w w:val="115"/>
          <w:sz w:val="13"/>
        </w:rPr>
        <w:t>c</w:t>
      </w:r>
      <w:r>
        <w:rPr>
          <w:i/>
          <w:w w:val="101"/>
          <w:sz w:val="13"/>
        </w:rPr>
        <w:t>h</w:t>
      </w:r>
      <w:r>
        <w:rPr>
          <w:i/>
          <w:spacing w:val="1"/>
          <w:sz w:val="13"/>
        </w:rPr>
        <w:t>e</w:t>
      </w:r>
      <w:r>
        <w:rPr>
          <w:i/>
          <w:w w:val="106"/>
          <w:sz w:val="13"/>
        </w:rPr>
        <w:t>m</w:t>
      </w:r>
      <w:r>
        <w:rPr>
          <w:i/>
          <w:spacing w:val="-1"/>
          <w:sz w:val="13"/>
        </w:rPr>
        <w:t>e</w:t>
      </w:r>
      <w:r>
        <w:rPr>
          <w:i/>
          <w:spacing w:val="-2"/>
          <w:w w:val="51"/>
          <w:sz w:val="13"/>
        </w:rPr>
        <w:t>:</w:t>
      </w:r>
      <w:r>
        <w:rPr>
          <w:i/>
          <w:w w:val="99"/>
          <w:sz w:val="13"/>
        </w:rPr>
        <w:t xml:space="preserve"> </w:t>
      </w:r>
      <w:r>
        <w:rPr>
          <w:i/>
          <w:sz w:val="13"/>
        </w:rPr>
        <w:t>Procedure for Online Filing of Applications in Certain Proceedings</w:t>
      </w:r>
      <w:r>
        <w:rPr>
          <w:i/>
          <w:spacing w:val="40"/>
          <w:sz w:val="13"/>
        </w:rPr>
        <w:t xml:space="preserve"> </w:t>
      </w:r>
      <w:r>
        <w:rPr>
          <w:i/>
          <w:sz w:val="13"/>
        </w:rPr>
        <w:t xml:space="preserve">for a Matrimonial Order </w:t>
      </w:r>
      <w:r>
        <w:rPr>
          <w:sz w:val="13"/>
        </w:rPr>
        <w:t xml:space="preserve">(Practice </w:t>
      </w:r>
      <w:r>
        <w:rPr>
          <w:w w:val="124"/>
          <w:sz w:val="13"/>
        </w:rPr>
        <w:t>D</w:t>
      </w:r>
      <w:r>
        <w:rPr>
          <w:w w:val="82"/>
          <w:sz w:val="13"/>
        </w:rPr>
        <w:t>i</w:t>
      </w:r>
      <w:r>
        <w:rPr>
          <w:w w:val="97"/>
          <w:sz w:val="13"/>
        </w:rPr>
        <w:t>r</w:t>
      </w:r>
      <w:r>
        <w:rPr>
          <w:w w:val="114"/>
          <w:sz w:val="13"/>
        </w:rPr>
        <w:t>e</w:t>
      </w:r>
      <w:r>
        <w:rPr>
          <w:w w:val="118"/>
          <w:sz w:val="13"/>
        </w:rPr>
        <w:t>c</w:t>
      </w:r>
      <w:r>
        <w:rPr>
          <w:w w:val="90"/>
          <w:sz w:val="13"/>
        </w:rPr>
        <w:t>t</w:t>
      </w:r>
      <w:r>
        <w:rPr>
          <w:w w:val="82"/>
          <w:sz w:val="13"/>
        </w:rPr>
        <w:t>i</w:t>
      </w:r>
      <w:r>
        <w:rPr>
          <w:w w:val="117"/>
          <w:sz w:val="13"/>
        </w:rPr>
        <w:t>o</w:t>
      </w:r>
      <w:r>
        <w:rPr>
          <w:w w:val="112"/>
          <w:sz w:val="13"/>
        </w:rPr>
        <w:t>n</w:t>
      </w:r>
      <w:r>
        <w:rPr>
          <w:w w:val="62"/>
          <w:sz w:val="13"/>
        </w:rPr>
        <w:t>,</w:t>
      </w:r>
      <w:r>
        <w:rPr>
          <w:w w:val="99"/>
          <w:sz w:val="13"/>
        </w:rPr>
        <w:t xml:space="preserve"> </w:t>
      </w:r>
      <w:r>
        <w:rPr>
          <w:sz w:val="13"/>
        </w:rPr>
        <w:t xml:space="preserve">HM Courts and Tribunals </w:t>
      </w:r>
      <w:r>
        <w:rPr>
          <w:w w:val="129"/>
          <w:sz w:val="13"/>
        </w:rPr>
        <w:t>S</w:t>
      </w:r>
      <w:r>
        <w:rPr>
          <w:w w:val="109"/>
          <w:sz w:val="13"/>
        </w:rPr>
        <w:t>e</w:t>
      </w:r>
      <w:r>
        <w:rPr>
          <w:spacing w:val="2"/>
          <w:w w:val="92"/>
          <w:sz w:val="13"/>
        </w:rPr>
        <w:t>r</w:t>
      </w:r>
      <w:r>
        <w:rPr>
          <w:spacing w:val="-1"/>
          <w:w w:val="110"/>
          <w:sz w:val="13"/>
        </w:rPr>
        <w:t>v</w:t>
      </w:r>
      <w:r>
        <w:rPr>
          <w:w w:val="77"/>
          <w:sz w:val="13"/>
        </w:rPr>
        <w:t>i</w:t>
      </w:r>
      <w:r>
        <w:rPr>
          <w:spacing w:val="-2"/>
          <w:w w:val="113"/>
          <w:sz w:val="13"/>
        </w:rPr>
        <w:t>c</w:t>
      </w:r>
      <w:r>
        <w:rPr>
          <w:spacing w:val="-2"/>
          <w:w w:val="109"/>
          <w:sz w:val="13"/>
        </w:rPr>
        <w:t>e</w:t>
      </w:r>
      <w:r>
        <w:rPr>
          <w:spacing w:val="-3"/>
          <w:w w:val="57"/>
          <w:sz w:val="13"/>
        </w:rPr>
        <w:t>,</w:t>
      </w:r>
      <w:r>
        <w:rPr>
          <w:spacing w:val="-1"/>
          <w:w w:val="99"/>
          <w:sz w:val="13"/>
        </w:rPr>
        <w:t xml:space="preserve"> </w:t>
      </w:r>
      <w:r>
        <w:rPr>
          <w:sz w:val="13"/>
        </w:rPr>
        <w:t xml:space="preserve">30 July 2018) </w:t>
      </w:r>
      <w:r>
        <w:rPr>
          <w:w w:val="98"/>
          <w:sz w:val="13"/>
        </w:rPr>
        <w:t>&lt;</w:t>
      </w:r>
      <w:hyperlink r:id="rId421">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spacing w:val="2"/>
            <w:w w:val="53"/>
            <w:sz w:val="13"/>
          </w:rPr>
          <w:t>.</w:t>
        </w:r>
        <w:r>
          <w:rPr>
            <w:spacing w:val="1"/>
            <w:w w:val="60"/>
            <w:sz w:val="13"/>
          </w:rPr>
          <w:t>j</w:t>
        </w:r>
        <w:r>
          <w:rPr>
            <w:spacing w:val="1"/>
            <w:w w:val="110"/>
            <w:sz w:val="13"/>
          </w:rPr>
          <w:t>u</w:t>
        </w:r>
        <w:r>
          <w:rPr>
            <w:spacing w:val="2"/>
            <w:w w:val="122"/>
            <w:sz w:val="13"/>
          </w:rPr>
          <w:t>s</w:t>
        </w:r>
        <w:r>
          <w:rPr>
            <w:spacing w:val="1"/>
            <w:w w:val="85"/>
            <w:sz w:val="13"/>
          </w:rPr>
          <w:t>t</w:t>
        </w:r>
        <w:r>
          <w:rPr>
            <w:spacing w:val="2"/>
            <w:w w:val="77"/>
            <w:sz w:val="13"/>
          </w:rPr>
          <w:t>i</w:t>
        </w:r>
        <w:r>
          <w:rPr>
            <w:w w:val="113"/>
            <w:sz w:val="13"/>
          </w:rPr>
          <w:t>c</w:t>
        </w:r>
        <w:r>
          <w:rPr>
            <w:spacing w:val="1"/>
            <w:w w:val="109"/>
            <w:sz w:val="13"/>
          </w:rPr>
          <w:t>e</w:t>
        </w:r>
        <w:r>
          <w:rPr>
            <w:spacing w:val="1"/>
            <w:w w:val="53"/>
            <w:sz w:val="13"/>
          </w:rPr>
          <w:t>.</w:t>
        </w:r>
        <w:r>
          <w:rPr>
            <w:spacing w:val="2"/>
            <w:w w:val="124"/>
            <w:sz w:val="13"/>
          </w:rPr>
          <w:t>g</w:t>
        </w:r>
        <w:r>
          <w:rPr>
            <w:spacing w:val="-1"/>
            <w:w w:val="111"/>
            <w:sz w:val="13"/>
          </w:rPr>
          <w:t>o</w:t>
        </w:r>
        <w:r>
          <w:rPr>
            <w:spacing w:val="-5"/>
            <w:w w:val="111"/>
            <w:sz w:val="13"/>
          </w:rPr>
          <w:t>v</w:t>
        </w:r>
        <w:r>
          <w:rPr>
            <w:spacing w:val="1"/>
            <w:w w:val="53"/>
            <w:sz w:val="13"/>
          </w:rPr>
          <w:t>.</w:t>
        </w:r>
        <w:r>
          <w:rPr>
            <w:spacing w:val="1"/>
            <w:w w:val="110"/>
            <w:sz w:val="13"/>
          </w:rPr>
          <w:t>u</w:t>
        </w:r>
        <w:r>
          <w:rPr>
            <w:spacing w:val="4"/>
            <w:w w:val="106"/>
            <w:sz w:val="13"/>
          </w:rPr>
          <w:t>k</w:t>
        </w:r>
        <w:r>
          <w:rPr>
            <w:spacing w:val="-11"/>
            <w:w w:val="117"/>
            <w:sz w:val="13"/>
          </w:rPr>
          <w:t>/</w:t>
        </w:r>
        <w:r>
          <w:rPr>
            <w:w w:val="113"/>
            <w:sz w:val="13"/>
          </w:rPr>
          <w:t>c</w:t>
        </w:r>
        <w:r>
          <w:rPr>
            <w:spacing w:val="1"/>
            <w:w w:val="112"/>
            <w:sz w:val="13"/>
          </w:rPr>
          <w:t>o</w:t>
        </w:r>
        <w:r>
          <w:rPr>
            <w:spacing w:val="1"/>
            <w:w w:val="110"/>
            <w:sz w:val="13"/>
          </w:rPr>
          <w:t>u</w:t>
        </w:r>
        <w:r>
          <w:rPr>
            <w:spacing w:val="4"/>
            <w:w w:val="92"/>
            <w:sz w:val="13"/>
          </w:rPr>
          <w:t>r</w:t>
        </w:r>
        <w:r>
          <w:rPr>
            <w:spacing w:val="3"/>
            <w:w w:val="85"/>
            <w:sz w:val="13"/>
          </w:rPr>
          <w:t>t</w:t>
        </w:r>
        <w:r>
          <w:rPr>
            <w:w w:val="122"/>
            <w:sz w:val="13"/>
          </w:rPr>
          <w:t>s</w:t>
        </w:r>
        <w:r>
          <w:rPr>
            <w:spacing w:val="-1"/>
            <w:w w:val="117"/>
            <w:sz w:val="13"/>
          </w:rPr>
          <w:t>/</w:t>
        </w:r>
      </w:hyperlink>
    </w:p>
    <w:p w14:paraId="63DE2B8D" w14:textId="77777777" w:rsidR="003E4A35" w:rsidRDefault="00EC59B1">
      <w:pPr>
        <w:spacing w:line="254" w:lineRule="auto"/>
        <w:ind w:left="1640" w:right="1191"/>
        <w:rPr>
          <w:sz w:val="13"/>
        </w:rPr>
      </w:pPr>
      <w:hyperlink r:id="rId422">
        <w:r>
          <w:rPr>
            <w:spacing w:val="-2"/>
            <w:sz w:val="13"/>
          </w:rPr>
          <w:t>procedure-rules/family/practice_directions/practice-direction-36e-pilot-scheme-procedure-for-online-filing-of-applications-</w:t>
        </w:r>
      </w:hyperlink>
      <w:r>
        <w:rPr>
          <w:spacing w:val="80"/>
          <w:w w:val="150"/>
          <w:sz w:val="13"/>
        </w:rPr>
        <w:t xml:space="preserve">      </w:t>
      </w:r>
      <w:hyperlink r:id="rId423">
        <w:r>
          <w:rPr>
            <w:spacing w:val="-2"/>
            <w:sz w:val="13"/>
          </w:rPr>
          <w:t>in-certain-proceedings-for-a-matrimonial-</w:t>
        </w:r>
        <w:r>
          <w:rPr>
            <w:spacing w:val="-2"/>
            <w:w w:val="107"/>
            <w:sz w:val="13"/>
          </w:rPr>
          <w:t>o</w:t>
        </w:r>
        <w:r>
          <w:rPr>
            <w:spacing w:val="-4"/>
            <w:w w:val="107"/>
            <w:sz w:val="13"/>
          </w:rPr>
          <w:t>r</w:t>
        </w:r>
        <w:r>
          <w:rPr>
            <w:spacing w:val="-2"/>
            <w:w w:val="116"/>
            <w:sz w:val="13"/>
          </w:rPr>
          <w:t>d</w:t>
        </w:r>
        <w:r>
          <w:rPr>
            <w:spacing w:val="-1"/>
            <w:w w:val="112"/>
            <w:sz w:val="13"/>
          </w:rPr>
          <w:t>e</w:t>
        </w:r>
        <w:r>
          <w:rPr>
            <w:spacing w:val="-1"/>
            <w:w w:val="95"/>
            <w:sz w:val="13"/>
          </w:rPr>
          <w:t>r</w:t>
        </w:r>
      </w:hyperlink>
      <w:r>
        <w:rPr>
          <w:spacing w:val="-6"/>
          <w:w w:val="101"/>
          <w:sz w:val="13"/>
        </w:rPr>
        <w:t>&gt;</w:t>
      </w:r>
      <w:r>
        <w:rPr>
          <w:spacing w:val="-4"/>
          <w:w w:val="56"/>
          <w:sz w:val="13"/>
        </w:rPr>
        <w:t>.</w:t>
      </w:r>
    </w:p>
    <w:p w14:paraId="5D39ABE5" w14:textId="77777777" w:rsidR="003E4A35" w:rsidRDefault="00EC59B1">
      <w:pPr>
        <w:pStyle w:val="ListParagraph"/>
        <w:numPr>
          <w:ilvl w:val="0"/>
          <w:numId w:val="59"/>
        </w:numPr>
        <w:tabs>
          <w:tab w:val="left" w:pos="1640"/>
          <w:tab w:val="left" w:pos="1641"/>
        </w:tabs>
        <w:spacing w:line="254" w:lineRule="auto"/>
        <w:ind w:left="1640" w:right="1541"/>
        <w:rPr>
          <w:sz w:val="13"/>
        </w:rPr>
      </w:pPr>
      <w:r>
        <w:rPr>
          <w:sz w:val="13"/>
        </w:rPr>
        <w:t xml:space="preserve">Ministry of Justice </w:t>
      </w:r>
      <w:r>
        <w:rPr>
          <w:w w:val="86"/>
          <w:sz w:val="13"/>
        </w:rPr>
        <w:t>(</w:t>
      </w:r>
      <w:r>
        <w:rPr>
          <w:w w:val="130"/>
          <w:sz w:val="13"/>
        </w:rPr>
        <w:t>U</w:t>
      </w:r>
      <w:r>
        <w:rPr>
          <w:w w:val="125"/>
          <w:sz w:val="13"/>
        </w:rPr>
        <w:t>K</w:t>
      </w:r>
      <w:r>
        <w:rPr>
          <w:w w:val="86"/>
          <w:sz w:val="13"/>
        </w:rPr>
        <w:t>)</w:t>
      </w:r>
      <w:r>
        <w:rPr>
          <w:w w:val="69"/>
          <w:sz w:val="13"/>
        </w:rPr>
        <w:t>,</w:t>
      </w:r>
      <w:r>
        <w:rPr>
          <w:w w:val="99"/>
          <w:sz w:val="13"/>
        </w:rPr>
        <w:t xml:space="preserve"> </w:t>
      </w:r>
      <w:r>
        <w:rPr>
          <w:i/>
          <w:sz w:val="13"/>
        </w:rPr>
        <w:t xml:space="preserve">Practice Direction 36zd </w:t>
      </w:r>
      <w:r>
        <w:rPr>
          <w:i/>
          <w:w w:val="120"/>
          <w:sz w:val="13"/>
        </w:rPr>
        <w:t>–</w:t>
      </w:r>
      <w:r>
        <w:rPr>
          <w:i/>
          <w:spacing w:val="-8"/>
          <w:w w:val="120"/>
          <w:sz w:val="13"/>
        </w:rPr>
        <w:t xml:space="preserve"> </w:t>
      </w:r>
      <w:r>
        <w:rPr>
          <w:i/>
          <w:sz w:val="13"/>
        </w:rPr>
        <w:t xml:space="preserve">Pilot </w:t>
      </w:r>
      <w:r>
        <w:rPr>
          <w:i/>
          <w:w w:val="122"/>
          <w:sz w:val="13"/>
        </w:rPr>
        <w:t>S</w:t>
      </w:r>
      <w:r>
        <w:rPr>
          <w:i/>
          <w:w w:val="115"/>
          <w:sz w:val="13"/>
        </w:rPr>
        <w:t>c</w:t>
      </w:r>
      <w:r>
        <w:rPr>
          <w:i/>
          <w:w w:val="101"/>
          <w:sz w:val="13"/>
        </w:rPr>
        <w:t>h</w:t>
      </w:r>
      <w:r>
        <w:rPr>
          <w:i/>
          <w:spacing w:val="1"/>
          <w:sz w:val="13"/>
        </w:rPr>
        <w:t>e</w:t>
      </w:r>
      <w:r>
        <w:rPr>
          <w:i/>
          <w:w w:val="106"/>
          <w:sz w:val="13"/>
        </w:rPr>
        <w:t>m</w:t>
      </w:r>
      <w:r>
        <w:rPr>
          <w:i/>
          <w:spacing w:val="-1"/>
          <w:sz w:val="13"/>
        </w:rPr>
        <w:t>e</w:t>
      </w:r>
      <w:r>
        <w:rPr>
          <w:i/>
          <w:spacing w:val="-2"/>
          <w:w w:val="51"/>
          <w:sz w:val="13"/>
        </w:rPr>
        <w:t>:</w:t>
      </w:r>
      <w:r>
        <w:rPr>
          <w:i/>
          <w:spacing w:val="-1"/>
          <w:w w:val="99"/>
          <w:sz w:val="13"/>
        </w:rPr>
        <w:t xml:space="preserve"> </w:t>
      </w:r>
      <w:r>
        <w:rPr>
          <w:i/>
          <w:sz w:val="13"/>
        </w:rPr>
        <w:t>Online System for Certain Private Law Proceedings Relating to</w:t>
      </w:r>
      <w:r>
        <w:rPr>
          <w:i/>
          <w:spacing w:val="40"/>
          <w:sz w:val="13"/>
        </w:rPr>
        <w:t xml:space="preserve"> </w:t>
      </w:r>
      <w:r>
        <w:rPr>
          <w:i/>
          <w:sz w:val="13"/>
        </w:rPr>
        <w:t xml:space="preserve">Children, Certain Protective Orders and Certain Appeals </w:t>
      </w:r>
      <w:r>
        <w:rPr>
          <w:sz w:val="13"/>
        </w:rPr>
        <w:t xml:space="preserve">(Practice </w:t>
      </w:r>
      <w:r>
        <w:rPr>
          <w:w w:val="124"/>
          <w:sz w:val="13"/>
        </w:rPr>
        <w:t>D</w:t>
      </w:r>
      <w:r>
        <w:rPr>
          <w:w w:val="82"/>
          <w:sz w:val="13"/>
        </w:rPr>
        <w:t>i</w:t>
      </w:r>
      <w:r>
        <w:rPr>
          <w:w w:val="97"/>
          <w:sz w:val="13"/>
        </w:rPr>
        <w:t>r</w:t>
      </w:r>
      <w:r>
        <w:rPr>
          <w:w w:val="114"/>
          <w:sz w:val="13"/>
        </w:rPr>
        <w:t>e</w:t>
      </w:r>
      <w:r>
        <w:rPr>
          <w:w w:val="118"/>
          <w:sz w:val="13"/>
        </w:rPr>
        <w:t>c</w:t>
      </w:r>
      <w:r>
        <w:rPr>
          <w:w w:val="90"/>
          <w:sz w:val="13"/>
        </w:rPr>
        <w:t>t</w:t>
      </w:r>
      <w:r>
        <w:rPr>
          <w:w w:val="82"/>
          <w:sz w:val="13"/>
        </w:rPr>
        <w:t>i</w:t>
      </w:r>
      <w:r>
        <w:rPr>
          <w:w w:val="117"/>
          <w:sz w:val="13"/>
        </w:rPr>
        <w:t>o</w:t>
      </w:r>
      <w:r>
        <w:rPr>
          <w:w w:val="112"/>
          <w:sz w:val="13"/>
        </w:rPr>
        <w:t>n</w:t>
      </w:r>
      <w:r>
        <w:rPr>
          <w:w w:val="62"/>
          <w:sz w:val="13"/>
        </w:rPr>
        <w:t>,</w:t>
      </w:r>
      <w:r>
        <w:rPr>
          <w:w w:val="99"/>
          <w:sz w:val="13"/>
        </w:rPr>
        <w:t xml:space="preserve"> </w:t>
      </w:r>
      <w:r>
        <w:rPr>
          <w:sz w:val="13"/>
        </w:rPr>
        <w:t xml:space="preserve">HM Courts and Tribunals </w:t>
      </w:r>
      <w:r>
        <w:rPr>
          <w:w w:val="129"/>
          <w:sz w:val="13"/>
        </w:rPr>
        <w:t>S</w:t>
      </w:r>
      <w:r>
        <w:rPr>
          <w:w w:val="109"/>
          <w:sz w:val="13"/>
        </w:rPr>
        <w:t>e</w:t>
      </w:r>
      <w:r>
        <w:rPr>
          <w:spacing w:val="2"/>
          <w:w w:val="92"/>
          <w:sz w:val="13"/>
        </w:rPr>
        <w:t>r</w:t>
      </w:r>
      <w:r>
        <w:rPr>
          <w:spacing w:val="-1"/>
          <w:w w:val="110"/>
          <w:sz w:val="13"/>
        </w:rPr>
        <w:t>v</w:t>
      </w:r>
      <w:r>
        <w:rPr>
          <w:w w:val="77"/>
          <w:sz w:val="13"/>
        </w:rPr>
        <w:t>i</w:t>
      </w:r>
      <w:r>
        <w:rPr>
          <w:spacing w:val="-2"/>
          <w:w w:val="113"/>
          <w:sz w:val="13"/>
        </w:rPr>
        <w:t>c</w:t>
      </w:r>
      <w:r>
        <w:rPr>
          <w:spacing w:val="-2"/>
          <w:w w:val="109"/>
          <w:sz w:val="13"/>
        </w:rPr>
        <w:t>e</w:t>
      </w:r>
      <w:r>
        <w:rPr>
          <w:spacing w:val="-3"/>
          <w:w w:val="57"/>
          <w:sz w:val="13"/>
        </w:rPr>
        <w:t>,</w:t>
      </w:r>
      <w:r>
        <w:rPr>
          <w:spacing w:val="-1"/>
          <w:w w:val="99"/>
          <w:sz w:val="13"/>
        </w:rPr>
        <w:t xml:space="preserve"> </w:t>
      </w:r>
      <w:r>
        <w:rPr>
          <w:sz w:val="13"/>
        </w:rPr>
        <w:t>28 April 2024)</w:t>
      </w:r>
    </w:p>
    <w:p w14:paraId="08844AB5" w14:textId="77777777" w:rsidR="003E4A35" w:rsidRDefault="00EC59B1">
      <w:pPr>
        <w:spacing w:line="254" w:lineRule="auto"/>
        <w:ind w:left="1640" w:right="1133"/>
        <w:rPr>
          <w:sz w:val="13"/>
        </w:rPr>
      </w:pPr>
      <w:r>
        <w:rPr>
          <w:spacing w:val="-2"/>
          <w:w w:val="96"/>
          <w:sz w:val="13"/>
        </w:rPr>
        <w:t>&lt;</w:t>
      </w:r>
      <w:hyperlink r:id="rId424">
        <w:r>
          <w:rPr>
            <w:spacing w:val="-2"/>
            <w:w w:val="105"/>
            <w:sz w:val="13"/>
          </w:rPr>
          <w:t>h</w:t>
        </w:r>
        <w:r>
          <w:rPr>
            <w:w w:val="83"/>
            <w:sz w:val="13"/>
          </w:rPr>
          <w:t>t</w:t>
        </w:r>
        <w:r>
          <w:rPr>
            <w:spacing w:val="-1"/>
            <w:w w:val="83"/>
            <w:sz w:val="13"/>
          </w:rPr>
          <w:t>t</w:t>
        </w:r>
        <w:r>
          <w:rPr>
            <w:spacing w:val="-1"/>
            <w:w w:val="110"/>
            <w:sz w:val="13"/>
          </w:rPr>
          <w:t>p</w:t>
        </w:r>
        <w:r>
          <w:rPr>
            <w:spacing w:val="-2"/>
            <w:w w:val="120"/>
            <w:sz w:val="13"/>
          </w:rPr>
          <w:t>s</w:t>
        </w:r>
        <w:r>
          <w:rPr>
            <w:spacing w:val="-1"/>
            <w:w w:val="53"/>
            <w:sz w:val="13"/>
          </w:rPr>
          <w:t>:</w:t>
        </w:r>
        <w:r>
          <w:rPr>
            <w:spacing w:val="-22"/>
            <w:w w:val="115"/>
            <w:sz w:val="13"/>
          </w:rPr>
          <w:t>/</w:t>
        </w:r>
        <w:r>
          <w:rPr>
            <w:spacing w:val="-5"/>
            <w:w w:val="115"/>
            <w:sz w:val="13"/>
          </w:rPr>
          <w:t>/</w:t>
        </w:r>
        <w:r>
          <w:rPr>
            <w:spacing w:val="2"/>
            <w:w w:val="109"/>
            <w:sz w:val="13"/>
          </w:rPr>
          <w:t>ww</w:t>
        </w:r>
        <w:r>
          <w:rPr>
            <w:spacing w:val="-8"/>
            <w:w w:val="109"/>
            <w:sz w:val="13"/>
          </w:rPr>
          <w:t>w</w:t>
        </w:r>
        <w:r>
          <w:rPr>
            <w:w w:val="51"/>
            <w:sz w:val="13"/>
          </w:rPr>
          <w:t>.</w:t>
        </w:r>
        <w:r>
          <w:rPr>
            <w:spacing w:val="-1"/>
            <w:w w:val="58"/>
            <w:sz w:val="13"/>
          </w:rPr>
          <w:t>j</w:t>
        </w:r>
        <w:r>
          <w:rPr>
            <w:spacing w:val="-1"/>
            <w:w w:val="108"/>
            <w:sz w:val="13"/>
          </w:rPr>
          <w:t>u</w:t>
        </w:r>
        <w:r>
          <w:rPr>
            <w:w w:val="120"/>
            <w:sz w:val="13"/>
          </w:rPr>
          <w:t>s</w:t>
        </w:r>
        <w:r>
          <w:rPr>
            <w:spacing w:val="-1"/>
            <w:w w:val="83"/>
            <w:sz w:val="13"/>
          </w:rPr>
          <w:t>t</w:t>
        </w:r>
        <w:r>
          <w:rPr>
            <w:w w:val="75"/>
            <w:sz w:val="13"/>
          </w:rPr>
          <w:t>i</w:t>
        </w:r>
        <w:r>
          <w:rPr>
            <w:spacing w:val="-2"/>
            <w:w w:val="111"/>
            <w:sz w:val="13"/>
          </w:rPr>
          <w:t>c</w:t>
        </w:r>
        <w:r>
          <w:rPr>
            <w:spacing w:val="-1"/>
            <w:w w:val="107"/>
            <w:sz w:val="13"/>
          </w:rPr>
          <w:t>e</w:t>
        </w:r>
        <w:r>
          <w:rPr>
            <w:spacing w:val="-1"/>
            <w:w w:val="51"/>
            <w:sz w:val="13"/>
          </w:rPr>
          <w:t>.</w:t>
        </w:r>
        <w:r>
          <w:rPr>
            <w:w w:val="116"/>
            <w:sz w:val="13"/>
          </w:rPr>
          <w:t>g</w:t>
        </w:r>
        <w:r>
          <w:rPr>
            <w:spacing w:val="-3"/>
            <w:w w:val="116"/>
            <w:sz w:val="13"/>
          </w:rPr>
          <w:t>o</w:t>
        </w:r>
        <w:r>
          <w:rPr>
            <w:spacing w:val="-7"/>
            <w:w w:val="108"/>
            <w:sz w:val="13"/>
          </w:rPr>
          <w:t>v</w:t>
        </w:r>
        <w:r>
          <w:rPr>
            <w:spacing w:val="-1"/>
            <w:w w:val="51"/>
            <w:sz w:val="13"/>
          </w:rPr>
          <w:t>.</w:t>
        </w:r>
        <w:r>
          <w:rPr>
            <w:spacing w:val="-1"/>
            <w:w w:val="108"/>
            <w:sz w:val="13"/>
          </w:rPr>
          <w:t>u</w:t>
        </w:r>
        <w:r>
          <w:rPr>
            <w:spacing w:val="2"/>
            <w:w w:val="104"/>
            <w:sz w:val="13"/>
          </w:rPr>
          <w:t>k</w:t>
        </w:r>
        <w:r>
          <w:rPr>
            <w:spacing w:val="-13"/>
            <w:w w:val="115"/>
            <w:sz w:val="13"/>
          </w:rPr>
          <w:t>/</w:t>
        </w:r>
        <w:r>
          <w:rPr>
            <w:spacing w:val="-2"/>
            <w:w w:val="111"/>
            <w:sz w:val="13"/>
          </w:rPr>
          <w:t>c</w:t>
        </w:r>
        <w:r>
          <w:rPr>
            <w:w w:val="109"/>
            <w:sz w:val="13"/>
          </w:rPr>
          <w:t>o</w:t>
        </w:r>
        <w:r>
          <w:rPr>
            <w:spacing w:val="-1"/>
            <w:w w:val="109"/>
            <w:sz w:val="13"/>
          </w:rPr>
          <w:t>u</w:t>
        </w:r>
        <w:r>
          <w:rPr>
            <w:spacing w:val="2"/>
            <w:w w:val="90"/>
            <w:sz w:val="13"/>
          </w:rPr>
          <w:t>r</w:t>
        </w:r>
        <w:r>
          <w:rPr>
            <w:spacing w:val="1"/>
            <w:w w:val="83"/>
            <w:sz w:val="13"/>
          </w:rPr>
          <w:t>t</w:t>
        </w:r>
        <w:r>
          <w:rPr>
            <w:spacing w:val="-2"/>
            <w:w w:val="120"/>
            <w:sz w:val="13"/>
          </w:rPr>
          <w:t>s</w:t>
        </w:r>
        <w:r>
          <w:rPr>
            <w:spacing w:val="-8"/>
            <w:w w:val="115"/>
            <w:sz w:val="13"/>
          </w:rPr>
          <w:t>/</w:t>
        </w:r>
        <w:r>
          <w:rPr>
            <w:w w:val="102"/>
            <w:sz w:val="13"/>
          </w:rPr>
          <w:t>p</w:t>
        </w:r>
        <w:r>
          <w:rPr>
            <w:spacing w:val="-4"/>
            <w:w w:val="102"/>
            <w:sz w:val="13"/>
          </w:rPr>
          <w:t>r</w:t>
        </w:r>
        <w:r>
          <w:rPr>
            <w:w w:val="110"/>
            <w:sz w:val="13"/>
          </w:rPr>
          <w:t>o</w:t>
        </w:r>
        <w:r>
          <w:rPr>
            <w:spacing w:val="-2"/>
            <w:w w:val="111"/>
            <w:sz w:val="13"/>
          </w:rPr>
          <w:t>c</w:t>
        </w:r>
        <w:r>
          <w:rPr>
            <w:w w:val="107"/>
            <w:sz w:val="13"/>
          </w:rPr>
          <w:t>e</w:t>
        </w:r>
        <w:r>
          <w:rPr>
            <w:spacing w:val="-1"/>
            <w:w w:val="111"/>
            <w:sz w:val="13"/>
          </w:rPr>
          <w:t>d</w:t>
        </w:r>
        <w:r>
          <w:rPr>
            <w:spacing w:val="-1"/>
            <w:w w:val="108"/>
            <w:sz w:val="13"/>
          </w:rPr>
          <w:t>u</w:t>
        </w:r>
        <w:r>
          <w:rPr>
            <w:spacing w:val="-4"/>
            <w:w w:val="90"/>
            <w:sz w:val="13"/>
          </w:rPr>
          <w:t>r</w:t>
        </w:r>
        <w:r>
          <w:rPr>
            <w:spacing w:val="1"/>
            <w:w w:val="107"/>
            <w:sz w:val="13"/>
          </w:rPr>
          <w:t>e</w:t>
        </w:r>
        <w:r>
          <w:rPr>
            <w:w w:val="102"/>
            <w:sz w:val="13"/>
          </w:rPr>
          <w:t>-</w:t>
        </w:r>
        <w:r>
          <w:rPr>
            <w:spacing w:val="-2"/>
            <w:sz w:val="13"/>
          </w:rPr>
          <w:t>rules/family/practice_directions/practice-direction-36zd-pilot-scheme-online-</w:t>
        </w:r>
      </w:hyperlink>
      <w:r>
        <w:rPr>
          <w:spacing w:val="80"/>
          <w:w w:val="150"/>
          <w:sz w:val="13"/>
        </w:rPr>
        <w:t xml:space="preserve">    </w:t>
      </w:r>
      <w:hyperlink r:id="rId425">
        <w:r>
          <w:rPr>
            <w:spacing w:val="-2"/>
            <w:sz w:val="13"/>
          </w:rPr>
          <w:t>system-for-certain-private-law-proceedings-relating-to-children-and-for-certain-protective-</w:t>
        </w:r>
        <w:r>
          <w:rPr>
            <w:spacing w:val="-2"/>
            <w:w w:val="113"/>
            <w:sz w:val="13"/>
          </w:rPr>
          <w:t>o</w:t>
        </w:r>
        <w:r>
          <w:rPr>
            <w:spacing w:val="-4"/>
            <w:w w:val="93"/>
            <w:sz w:val="13"/>
          </w:rPr>
          <w:t>r</w:t>
        </w:r>
        <w:r>
          <w:rPr>
            <w:spacing w:val="-2"/>
            <w:w w:val="114"/>
            <w:sz w:val="13"/>
          </w:rPr>
          <w:t>d</w:t>
        </w:r>
        <w:r>
          <w:rPr>
            <w:spacing w:val="-1"/>
            <w:w w:val="110"/>
            <w:sz w:val="13"/>
          </w:rPr>
          <w:t>e</w:t>
        </w:r>
        <w:r>
          <w:rPr>
            <w:spacing w:val="-2"/>
            <w:w w:val="93"/>
            <w:sz w:val="13"/>
          </w:rPr>
          <w:t>r</w:t>
        </w:r>
        <w:r>
          <w:rPr>
            <w:spacing w:val="-2"/>
            <w:w w:val="123"/>
            <w:sz w:val="13"/>
          </w:rPr>
          <w:t>s</w:t>
        </w:r>
      </w:hyperlink>
      <w:r>
        <w:rPr>
          <w:spacing w:val="-6"/>
          <w:w w:val="99"/>
          <w:sz w:val="13"/>
        </w:rPr>
        <w:t>&gt;</w:t>
      </w:r>
      <w:r>
        <w:rPr>
          <w:spacing w:val="-4"/>
          <w:w w:val="54"/>
          <w:sz w:val="13"/>
        </w:rPr>
        <w:t>.</w:t>
      </w:r>
    </w:p>
    <w:p w14:paraId="5632C56A" w14:textId="77777777" w:rsidR="003E4A35" w:rsidRDefault="00EC59B1">
      <w:pPr>
        <w:pStyle w:val="ListParagraph"/>
        <w:numPr>
          <w:ilvl w:val="0"/>
          <w:numId w:val="59"/>
        </w:numPr>
        <w:tabs>
          <w:tab w:val="left" w:pos="1640"/>
          <w:tab w:val="left" w:pos="1641"/>
        </w:tabs>
        <w:ind w:left="1640"/>
        <w:rPr>
          <w:sz w:val="13"/>
        </w:rPr>
      </w:pPr>
      <w:r>
        <w:pict w14:anchorId="7485C209">
          <v:shape id="docshape370" o:spid="_x0000_s1122" type="#_x0000_t202" style="position:absolute;left:0;text-align:left;margin-left:50.45pt;margin-top:2.8pt;width:14.45pt;height:14.1pt;z-index:15853056;mso-position-horizontal-relative:page" filled="f" stroked="f">
            <v:textbox inset="0,0,0,0">
              <w:txbxContent>
                <w:p w14:paraId="5738421D" w14:textId="77777777" w:rsidR="003E4A35" w:rsidRDefault="00EC59B1">
                  <w:pPr>
                    <w:rPr>
                      <w:b/>
                      <w:sz w:val="24"/>
                    </w:rPr>
                  </w:pPr>
                  <w:r>
                    <w:rPr>
                      <w:b/>
                      <w:color w:val="37617A"/>
                      <w:spacing w:val="-5"/>
                      <w:sz w:val="24"/>
                    </w:rPr>
                    <w:t>88</w:t>
                  </w:r>
                </w:p>
              </w:txbxContent>
            </v:textbox>
            <w10:wrap anchorx="page"/>
          </v:shape>
        </w:pict>
      </w:r>
      <w:r>
        <w:rPr>
          <w:i/>
          <w:sz w:val="13"/>
        </w:rPr>
        <w:t>Privacy</w:t>
      </w:r>
      <w:r>
        <w:rPr>
          <w:i/>
          <w:spacing w:val="-5"/>
          <w:sz w:val="13"/>
        </w:rPr>
        <w:t xml:space="preserve"> </w:t>
      </w:r>
      <w:r>
        <w:rPr>
          <w:i/>
          <w:sz w:val="13"/>
        </w:rPr>
        <w:t>Data</w:t>
      </w:r>
      <w:r>
        <w:rPr>
          <w:i/>
          <w:spacing w:val="-4"/>
          <w:sz w:val="13"/>
        </w:rPr>
        <w:t xml:space="preserve"> </w:t>
      </w:r>
      <w:r>
        <w:rPr>
          <w:i/>
          <w:sz w:val="13"/>
        </w:rPr>
        <w:t>and</w:t>
      </w:r>
      <w:r>
        <w:rPr>
          <w:i/>
          <w:spacing w:val="-5"/>
          <w:sz w:val="13"/>
        </w:rPr>
        <w:t xml:space="preserve"> </w:t>
      </w:r>
      <w:r>
        <w:rPr>
          <w:i/>
          <w:sz w:val="13"/>
        </w:rPr>
        <w:t>Protection</w:t>
      </w:r>
      <w:r>
        <w:rPr>
          <w:i/>
          <w:spacing w:val="-4"/>
          <w:sz w:val="13"/>
        </w:rPr>
        <w:t xml:space="preserve"> </w:t>
      </w:r>
      <w:r>
        <w:rPr>
          <w:i/>
          <w:sz w:val="13"/>
        </w:rPr>
        <w:t>Act</w:t>
      </w:r>
      <w:r>
        <w:rPr>
          <w:i/>
          <w:spacing w:val="-4"/>
          <w:sz w:val="13"/>
        </w:rPr>
        <w:t xml:space="preserve"> </w:t>
      </w:r>
      <w:r>
        <w:rPr>
          <w:i/>
          <w:sz w:val="13"/>
        </w:rPr>
        <w:t>2014</w:t>
      </w:r>
      <w:r>
        <w:rPr>
          <w:i/>
          <w:spacing w:val="-3"/>
          <w:sz w:val="13"/>
        </w:rPr>
        <w:t xml:space="preserve"> </w:t>
      </w:r>
      <w:r>
        <w:rPr>
          <w:sz w:val="13"/>
        </w:rPr>
        <w:t>(Vic)</w:t>
      </w:r>
      <w:r>
        <w:rPr>
          <w:spacing w:val="-4"/>
          <w:sz w:val="13"/>
        </w:rPr>
        <w:t xml:space="preserve"> </w:t>
      </w:r>
      <w:r>
        <w:rPr>
          <w:sz w:val="13"/>
        </w:rPr>
        <w:t>pt</w:t>
      </w:r>
      <w:r>
        <w:rPr>
          <w:spacing w:val="-3"/>
          <w:sz w:val="13"/>
        </w:rPr>
        <w:t xml:space="preserve"> </w:t>
      </w:r>
      <w:r>
        <w:rPr>
          <w:sz w:val="13"/>
        </w:rPr>
        <w:t>3,</w:t>
      </w:r>
      <w:r>
        <w:rPr>
          <w:spacing w:val="-3"/>
          <w:sz w:val="13"/>
        </w:rPr>
        <w:t xml:space="preserve"> </w:t>
      </w:r>
      <w:r>
        <w:rPr>
          <w:sz w:val="13"/>
        </w:rPr>
        <w:t>Div</w:t>
      </w:r>
      <w:r>
        <w:rPr>
          <w:spacing w:val="-3"/>
          <w:sz w:val="13"/>
        </w:rPr>
        <w:t xml:space="preserve"> </w:t>
      </w:r>
      <w:r>
        <w:rPr>
          <w:spacing w:val="-5"/>
          <w:sz w:val="13"/>
        </w:rPr>
        <w:t>2.</w:t>
      </w:r>
    </w:p>
    <w:p w14:paraId="74CC4E2B" w14:textId="77777777" w:rsidR="003E4A35" w:rsidRDefault="00EC59B1">
      <w:pPr>
        <w:pStyle w:val="ListParagraph"/>
        <w:numPr>
          <w:ilvl w:val="0"/>
          <w:numId w:val="59"/>
        </w:numPr>
        <w:tabs>
          <w:tab w:val="left" w:pos="1640"/>
          <w:tab w:val="left" w:pos="1641"/>
        </w:tabs>
        <w:spacing w:before="9"/>
        <w:ind w:left="1640"/>
        <w:rPr>
          <w:sz w:val="13"/>
        </w:rPr>
      </w:pPr>
      <w:r>
        <w:rPr>
          <w:sz w:val="13"/>
        </w:rPr>
        <w:t>Ibid</w:t>
      </w:r>
      <w:r>
        <w:rPr>
          <w:spacing w:val="3"/>
          <w:sz w:val="13"/>
        </w:rPr>
        <w:t xml:space="preserve"> </w:t>
      </w:r>
      <w:r>
        <w:rPr>
          <w:sz w:val="13"/>
        </w:rPr>
        <w:t>s</w:t>
      </w:r>
      <w:r>
        <w:rPr>
          <w:spacing w:val="4"/>
          <w:sz w:val="13"/>
        </w:rPr>
        <w:t xml:space="preserve"> </w:t>
      </w:r>
      <w:r>
        <w:rPr>
          <w:spacing w:val="-5"/>
          <w:sz w:val="13"/>
        </w:rPr>
        <w:t>13.</w:t>
      </w:r>
    </w:p>
    <w:p w14:paraId="5CDFBF94" w14:textId="77777777" w:rsidR="003E4A35" w:rsidRDefault="003E4A35">
      <w:pPr>
        <w:rPr>
          <w:sz w:val="13"/>
        </w:rPr>
        <w:sectPr w:rsidR="003E4A35">
          <w:pgSz w:w="11910" w:h="16840"/>
          <w:pgMar w:top="860" w:right="460" w:bottom="280" w:left="740" w:header="0" w:footer="0" w:gutter="0"/>
          <w:cols w:space="720"/>
        </w:sectPr>
      </w:pPr>
    </w:p>
    <w:p w14:paraId="0EC589A1" w14:textId="77777777" w:rsidR="003E4A35" w:rsidRDefault="003E4A35">
      <w:pPr>
        <w:pStyle w:val="BodyText"/>
      </w:pPr>
    </w:p>
    <w:p w14:paraId="4B3D9870" w14:textId="77777777" w:rsidR="003E4A35" w:rsidRDefault="003E4A35">
      <w:pPr>
        <w:pStyle w:val="BodyText"/>
      </w:pPr>
    </w:p>
    <w:p w14:paraId="150DEE4F" w14:textId="77777777" w:rsidR="003E4A35" w:rsidRDefault="003E4A35">
      <w:pPr>
        <w:pStyle w:val="BodyText"/>
      </w:pPr>
    </w:p>
    <w:p w14:paraId="527C1C92" w14:textId="77777777" w:rsidR="003E4A35" w:rsidRDefault="003E4A35">
      <w:pPr>
        <w:pStyle w:val="BodyText"/>
        <w:rPr>
          <w:sz w:val="29"/>
        </w:rPr>
      </w:pPr>
    </w:p>
    <w:p w14:paraId="7E60FF00" w14:textId="77777777" w:rsidR="003E4A35" w:rsidRDefault="00EC59B1">
      <w:pPr>
        <w:pStyle w:val="ListParagraph"/>
        <w:numPr>
          <w:ilvl w:val="1"/>
          <w:numId w:val="121"/>
        </w:numPr>
        <w:tabs>
          <w:tab w:val="left" w:pos="1641"/>
          <w:tab w:val="left" w:pos="1642"/>
        </w:tabs>
        <w:spacing w:before="100" w:line="247" w:lineRule="auto"/>
        <w:ind w:right="1241"/>
        <w:rPr>
          <w:sz w:val="11"/>
        </w:rPr>
      </w:pPr>
      <w:r>
        <w:rPr>
          <w:sz w:val="20"/>
        </w:rPr>
        <w:t>There</w:t>
      </w:r>
      <w:r>
        <w:rPr>
          <w:spacing w:val="-11"/>
          <w:sz w:val="20"/>
        </w:rPr>
        <w:t xml:space="preserve"> </w:t>
      </w:r>
      <w:r>
        <w:rPr>
          <w:sz w:val="20"/>
        </w:rPr>
        <w:t>is</w:t>
      </w:r>
      <w:r>
        <w:rPr>
          <w:spacing w:val="-11"/>
          <w:sz w:val="20"/>
        </w:rPr>
        <w:t xml:space="preserve"> </w:t>
      </w:r>
      <w:r>
        <w:rPr>
          <w:sz w:val="20"/>
        </w:rPr>
        <w:t>also</w:t>
      </w:r>
      <w:r>
        <w:rPr>
          <w:spacing w:val="-11"/>
          <w:sz w:val="20"/>
        </w:rPr>
        <w:t xml:space="preserve"> </w:t>
      </w:r>
      <w:r>
        <w:rPr>
          <w:sz w:val="20"/>
        </w:rPr>
        <w:t>privacy</w:t>
      </w:r>
      <w:r>
        <w:rPr>
          <w:spacing w:val="-11"/>
          <w:sz w:val="20"/>
        </w:rPr>
        <w:t xml:space="preserve"> </w:t>
      </w:r>
      <w:r>
        <w:rPr>
          <w:sz w:val="20"/>
        </w:rPr>
        <w:t>regulation</w:t>
      </w:r>
      <w:r>
        <w:rPr>
          <w:spacing w:val="-11"/>
          <w:sz w:val="20"/>
        </w:rPr>
        <w:t xml:space="preserve"> </w:t>
      </w:r>
      <w:r>
        <w:rPr>
          <w:sz w:val="20"/>
        </w:rPr>
        <w:t>at</w:t>
      </w:r>
      <w:r>
        <w:rPr>
          <w:spacing w:val="-11"/>
          <w:sz w:val="20"/>
        </w:rPr>
        <w:t xml:space="preserve"> </w:t>
      </w:r>
      <w:r>
        <w:rPr>
          <w:sz w:val="20"/>
        </w:rPr>
        <w:t>the</w:t>
      </w:r>
      <w:r>
        <w:rPr>
          <w:spacing w:val="-11"/>
          <w:sz w:val="20"/>
        </w:rPr>
        <w:t xml:space="preserve"> </w:t>
      </w:r>
      <w:r>
        <w:rPr>
          <w:sz w:val="20"/>
        </w:rPr>
        <w:t>national</w:t>
      </w:r>
      <w:r>
        <w:rPr>
          <w:spacing w:val="-11"/>
          <w:sz w:val="20"/>
        </w:rPr>
        <w:t xml:space="preserve"> </w:t>
      </w:r>
      <w:r>
        <w:rPr>
          <w:w w:val="97"/>
          <w:sz w:val="20"/>
        </w:rPr>
        <w:t>l</w:t>
      </w:r>
      <w:r>
        <w:rPr>
          <w:w w:val="115"/>
          <w:sz w:val="20"/>
        </w:rPr>
        <w:t>e</w:t>
      </w:r>
      <w:r>
        <w:rPr>
          <w:w w:val="116"/>
          <w:sz w:val="20"/>
        </w:rPr>
        <w:t>v</w:t>
      </w:r>
      <w:r>
        <w:rPr>
          <w:w w:val="115"/>
          <w:sz w:val="20"/>
        </w:rPr>
        <w:t>e</w:t>
      </w:r>
      <w:r>
        <w:rPr>
          <w:w w:val="97"/>
          <w:sz w:val="20"/>
        </w:rPr>
        <w:t>l</w:t>
      </w:r>
      <w:r>
        <w:rPr>
          <w:w w:val="59"/>
          <w:sz w:val="20"/>
        </w:rPr>
        <w:t>.</w:t>
      </w:r>
      <w:r>
        <w:rPr>
          <w:spacing w:val="-10"/>
          <w:w w:val="99"/>
          <w:sz w:val="20"/>
        </w:rPr>
        <w:t xml:space="preserve"> </w:t>
      </w:r>
      <w:r>
        <w:rPr>
          <w:sz w:val="20"/>
        </w:rPr>
        <w:t>The</w:t>
      </w:r>
      <w:r>
        <w:rPr>
          <w:spacing w:val="-11"/>
          <w:sz w:val="20"/>
        </w:rPr>
        <w:t xml:space="preserve"> </w:t>
      </w:r>
      <w:r>
        <w:rPr>
          <w:i/>
          <w:sz w:val="20"/>
        </w:rPr>
        <w:t>Privacy</w:t>
      </w:r>
      <w:r>
        <w:rPr>
          <w:i/>
          <w:spacing w:val="-12"/>
          <w:sz w:val="20"/>
        </w:rPr>
        <w:t xml:space="preserve"> </w:t>
      </w:r>
      <w:r>
        <w:rPr>
          <w:i/>
          <w:sz w:val="20"/>
        </w:rPr>
        <w:t>Act</w:t>
      </w:r>
      <w:r>
        <w:rPr>
          <w:i/>
          <w:spacing w:val="-12"/>
          <w:sz w:val="20"/>
        </w:rPr>
        <w:t xml:space="preserve"> </w:t>
      </w:r>
      <w:r>
        <w:rPr>
          <w:i/>
          <w:sz w:val="20"/>
        </w:rPr>
        <w:t>1988</w:t>
      </w:r>
      <w:r>
        <w:rPr>
          <w:i/>
          <w:spacing w:val="-12"/>
          <w:sz w:val="20"/>
        </w:rPr>
        <w:t xml:space="preserve"> </w:t>
      </w:r>
      <w:r>
        <w:rPr>
          <w:sz w:val="20"/>
        </w:rPr>
        <w:t>(Cth)</w:t>
      </w:r>
      <w:r>
        <w:rPr>
          <w:spacing w:val="-11"/>
          <w:sz w:val="20"/>
        </w:rPr>
        <w:t xml:space="preserve"> </w:t>
      </w:r>
      <w:r>
        <w:rPr>
          <w:sz w:val="20"/>
        </w:rPr>
        <w:t>applies to</w:t>
      </w:r>
      <w:r>
        <w:rPr>
          <w:spacing w:val="-11"/>
          <w:sz w:val="20"/>
        </w:rPr>
        <w:t xml:space="preserve"> </w:t>
      </w:r>
      <w:r>
        <w:rPr>
          <w:sz w:val="20"/>
        </w:rPr>
        <w:t>some</w:t>
      </w:r>
      <w:r>
        <w:rPr>
          <w:spacing w:val="-11"/>
          <w:sz w:val="20"/>
        </w:rPr>
        <w:t xml:space="preserve"> </w:t>
      </w:r>
      <w:r>
        <w:rPr>
          <w:sz w:val="20"/>
        </w:rPr>
        <w:t>private</w:t>
      </w:r>
      <w:r>
        <w:rPr>
          <w:spacing w:val="-11"/>
          <w:sz w:val="20"/>
        </w:rPr>
        <w:t xml:space="preserve"> </w:t>
      </w:r>
      <w:r>
        <w:rPr>
          <w:sz w:val="20"/>
        </w:rPr>
        <w:t>sector</w:t>
      </w:r>
      <w:r>
        <w:rPr>
          <w:spacing w:val="-11"/>
          <w:sz w:val="20"/>
        </w:rPr>
        <w:t xml:space="preserve"> </w:t>
      </w:r>
      <w:r>
        <w:rPr>
          <w:sz w:val="20"/>
        </w:rPr>
        <w:t>organisations</w:t>
      </w:r>
      <w:r>
        <w:rPr>
          <w:spacing w:val="-11"/>
          <w:sz w:val="20"/>
        </w:rPr>
        <w:t xml:space="preserve"> </w:t>
      </w:r>
      <w:r>
        <w:rPr>
          <w:sz w:val="20"/>
        </w:rPr>
        <w:t>(generally</w:t>
      </w:r>
      <w:r>
        <w:rPr>
          <w:spacing w:val="-11"/>
          <w:sz w:val="20"/>
        </w:rPr>
        <w:t xml:space="preserve"> </w:t>
      </w:r>
      <w:r>
        <w:rPr>
          <w:sz w:val="20"/>
        </w:rPr>
        <w:t>with</w:t>
      </w:r>
      <w:r>
        <w:rPr>
          <w:spacing w:val="-11"/>
          <w:sz w:val="20"/>
        </w:rPr>
        <w:t xml:space="preserve"> </w:t>
      </w:r>
      <w:r>
        <w:rPr>
          <w:sz w:val="20"/>
        </w:rPr>
        <w:t>a</w:t>
      </w:r>
      <w:r>
        <w:rPr>
          <w:spacing w:val="-11"/>
          <w:sz w:val="20"/>
        </w:rPr>
        <w:t xml:space="preserve"> </w:t>
      </w:r>
      <w:r>
        <w:rPr>
          <w:sz w:val="20"/>
        </w:rPr>
        <w:t>turnover</w:t>
      </w:r>
      <w:r>
        <w:rPr>
          <w:spacing w:val="-11"/>
          <w:sz w:val="20"/>
        </w:rPr>
        <w:t xml:space="preserve"> </w:t>
      </w:r>
      <w:r>
        <w:rPr>
          <w:sz w:val="20"/>
        </w:rPr>
        <w:t>of</w:t>
      </w:r>
      <w:r>
        <w:rPr>
          <w:spacing w:val="-11"/>
          <w:sz w:val="20"/>
        </w:rPr>
        <w:t xml:space="preserve"> </w:t>
      </w:r>
      <w:r>
        <w:rPr>
          <w:sz w:val="20"/>
        </w:rPr>
        <w:t>$3</w:t>
      </w:r>
      <w:r>
        <w:rPr>
          <w:spacing w:val="-11"/>
          <w:sz w:val="20"/>
        </w:rPr>
        <w:t xml:space="preserve"> </w:t>
      </w:r>
      <w:r>
        <w:rPr>
          <w:sz w:val="20"/>
        </w:rPr>
        <w:t>million),</w:t>
      </w:r>
      <w:r>
        <w:rPr>
          <w:spacing w:val="-11"/>
          <w:sz w:val="20"/>
        </w:rPr>
        <w:t xml:space="preserve"> </w:t>
      </w:r>
      <w:r>
        <w:rPr>
          <w:sz w:val="20"/>
        </w:rPr>
        <w:t>as</w:t>
      </w:r>
      <w:r>
        <w:rPr>
          <w:spacing w:val="-11"/>
          <w:sz w:val="20"/>
        </w:rPr>
        <w:t xml:space="preserve"> </w:t>
      </w:r>
      <w:r>
        <w:rPr>
          <w:sz w:val="20"/>
        </w:rPr>
        <w:t>well</w:t>
      </w:r>
      <w:r>
        <w:rPr>
          <w:spacing w:val="-11"/>
          <w:sz w:val="20"/>
        </w:rPr>
        <w:t xml:space="preserve"> </w:t>
      </w:r>
      <w:r>
        <w:rPr>
          <w:sz w:val="20"/>
        </w:rPr>
        <w:t xml:space="preserve">as most Australian Government </w:t>
      </w:r>
      <w:r>
        <w:rPr>
          <w:spacing w:val="-1"/>
          <w:w w:val="102"/>
          <w:sz w:val="20"/>
        </w:rPr>
        <w:t>a</w:t>
      </w:r>
      <w:r>
        <w:rPr>
          <w:w w:val="120"/>
          <w:sz w:val="20"/>
        </w:rPr>
        <w:t>g</w:t>
      </w:r>
      <w:r>
        <w:rPr>
          <w:w w:val="105"/>
          <w:sz w:val="20"/>
        </w:rPr>
        <w:t>e</w:t>
      </w:r>
      <w:r>
        <w:rPr>
          <w:w w:val="103"/>
          <w:sz w:val="20"/>
        </w:rPr>
        <w:t>n</w:t>
      </w:r>
      <w:r>
        <w:rPr>
          <w:spacing w:val="-1"/>
          <w:w w:val="109"/>
          <w:sz w:val="20"/>
        </w:rPr>
        <w:t>c</w:t>
      </w:r>
      <w:r>
        <w:rPr>
          <w:w w:val="73"/>
          <w:sz w:val="20"/>
        </w:rPr>
        <w:t>i</w:t>
      </w:r>
      <w:r>
        <w:rPr>
          <w:spacing w:val="-1"/>
          <w:w w:val="105"/>
          <w:sz w:val="20"/>
        </w:rPr>
        <w:t>e</w:t>
      </w:r>
      <w:r>
        <w:rPr>
          <w:spacing w:val="3"/>
          <w:w w:val="118"/>
          <w:sz w:val="20"/>
        </w:rPr>
        <w:t>s</w:t>
      </w:r>
      <w:r>
        <w:rPr>
          <w:spacing w:val="-2"/>
          <w:w w:val="49"/>
          <w:sz w:val="20"/>
        </w:rPr>
        <w:t>.</w:t>
      </w:r>
      <w:r>
        <w:rPr>
          <w:spacing w:val="1"/>
          <w:w w:val="103"/>
          <w:position w:val="7"/>
          <w:sz w:val="11"/>
        </w:rPr>
        <w:t>10</w:t>
      </w:r>
    </w:p>
    <w:p w14:paraId="6A23ADC4" w14:textId="77777777" w:rsidR="003E4A35" w:rsidRDefault="003E4A35">
      <w:pPr>
        <w:pStyle w:val="BodyText"/>
        <w:spacing w:before="4"/>
        <w:rPr>
          <w:sz w:val="17"/>
        </w:rPr>
      </w:pPr>
    </w:p>
    <w:p w14:paraId="75CE2153" w14:textId="77777777" w:rsidR="003E4A35" w:rsidRDefault="00EC59B1">
      <w:pPr>
        <w:pStyle w:val="Heading4"/>
        <w:spacing w:before="1" w:line="259" w:lineRule="auto"/>
        <w:ind w:right="1236"/>
      </w:pPr>
      <w:r>
        <w:t>Office</w:t>
      </w:r>
      <w:r>
        <w:rPr>
          <w:spacing w:val="-5"/>
        </w:rPr>
        <w:t xml:space="preserve"> </w:t>
      </w:r>
      <w:r>
        <w:t>of</w:t>
      </w:r>
      <w:r>
        <w:rPr>
          <w:spacing w:val="-5"/>
        </w:rPr>
        <w:t xml:space="preserve"> </w:t>
      </w:r>
      <w:r>
        <w:t>the</w:t>
      </w:r>
      <w:r>
        <w:rPr>
          <w:spacing w:val="-5"/>
        </w:rPr>
        <w:t xml:space="preserve"> </w:t>
      </w:r>
      <w:r>
        <w:t>Victorian</w:t>
      </w:r>
      <w:r>
        <w:rPr>
          <w:spacing w:val="-5"/>
        </w:rPr>
        <w:t xml:space="preserve"> </w:t>
      </w:r>
      <w:r>
        <w:t>Information</w:t>
      </w:r>
      <w:r>
        <w:rPr>
          <w:spacing w:val="-5"/>
        </w:rPr>
        <w:t xml:space="preserve"> </w:t>
      </w:r>
      <w:r>
        <w:t>Commissioner</w:t>
      </w:r>
      <w:r>
        <w:rPr>
          <w:spacing w:val="-5"/>
        </w:rPr>
        <w:t xml:space="preserve"> </w:t>
      </w:r>
      <w:r>
        <w:t>Privacy</w:t>
      </w:r>
      <w:r>
        <w:rPr>
          <w:spacing w:val="-5"/>
        </w:rPr>
        <w:t xml:space="preserve"> </w:t>
      </w:r>
      <w:r>
        <w:t>and</w:t>
      </w:r>
      <w:r>
        <w:rPr>
          <w:spacing w:val="-5"/>
        </w:rPr>
        <w:t xml:space="preserve"> </w:t>
      </w:r>
      <w:r>
        <w:t>Artificial Intelligence Guide</w:t>
      </w:r>
    </w:p>
    <w:p w14:paraId="7FE16748" w14:textId="77777777" w:rsidR="003E4A35" w:rsidRDefault="00EC59B1">
      <w:pPr>
        <w:pStyle w:val="ListParagraph"/>
        <w:numPr>
          <w:ilvl w:val="1"/>
          <w:numId w:val="121"/>
        </w:numPr>
        <w:tabs>
          <w:tab w:val="left" w:pos="1641"/>
          <w:tab w:val="left" w:pos="1642"/>
        </w:tabs>
        <w:spacing w:before="117" w:line="247" w:lineRule="auto"/>
        <w:ind w:right="1337"/>
        <w:rPr>
          <w:sz w:val="20"/>
        </w:rPr>
      </w:pPr>
      <w:r>
        <w:rPr>
          <w:sz w:val="20"/>
        </w:rPr>
        <w:t>The Office of the Victorian Information Commissioner released a guide in 2021 about AI</w:t>
      </w:r>
      <w:r>
        <w:rPr>
          <w:spacing w:val="-4"/>
          <w:sz w:val="20"/>
        </w:rPr>
        <w:t xml:space="preserve"> </w:t>
      </w:r>
      <w:r>
        <w:rPr>
          <w:sz w:val="20"/>
        </w:rPr>
        <w:t>and</w:t>
      </w:r>
      <w:r>
        <w:rPr>
          <w:spacing w:val="-4"/>
          <w:sz w:val="20"/>
        </w:rPr>
        <w:t xml:space="preserve"> </w:t>
      </w:r>
      <w:r>
        <w:rPr>
          <w:spacing w:val="1"/>
          <w:w w:val="117"/>
          <w:sz w:val="20"/>
        </w:rPr>
        <w:t>p</w:t>
      </w:r>
      <w:r>
        <w:rPr>
          <w:w w:val="97"/>
          <w:sz w:val="20"/>
        </w:rPr>
        <w:t>r</w:t>
      </w:r>
      <w:r>
        <w:rPr>
          <w:w w:val="82"/>
          <w:sz w:val="20"/>
        </w:rPr>
        <w:t>i</w:t>
      </w:r>
      <w:r>
        <w:rPr>
          <w:spacing w:val="-1"/>
          <w:w w:val="115"/>
          <w:sz w:val="20"/>
        </w:rPr>
        <w:t>v</w:t>
      </w:r>
      <w:r>
        <w:rPr>
          <w:w w:val="111"/>
          <w:sz w:val="20"/>
        </w:rPr>
        <w:t>a</w:t>
      </w:r>
      <w:r>
        <w:rPr>
          <w:w w:val="118"/>
          <w:sz w:val="20"/>
        </w:rPr>
        <w:t>c</w:t>
      </w:r>
      <w:r>
        <w:rPr>
          <w:spacing w:val="-10"/>
          <w:w w:val="116"/>
          <w:sz w:val="20"/>
        </w:rPr>
        <w:t>y</w:t>
      </w:r>
      <w:r>
        <w:rPr>
          <w:spacing w:val="-1"/>
          <w:w w:val="58"/>
          <w:sz w:val="20"/>
        </w:rPr>
        <w:t>.</w:t>
      </w:r>
      <w:r>
        <w:rPr>
          <w:spacing w:val="5"/>
          <w:w w:val="93"/>
          <w:position w:val="7"/>
          <w:sz w:val="11"/>
        </w:rPr>
        <w:t>1</w:t>
      </w:r>
      <w:r>
        <w:rPr>
          <w:spacing w:val="2"/>
          <w:w w:val="93"/>
          <w:position w:val="7"/>
          <w:sz w:val="11"/>
        </w:rPr>
        <w:t>1</w:t>
      </w:r>
      <w:r>
        <w:rPr>
          <w:spacing w:val="26"/>
          <w:position w:val="7"/>
          <w:sz w:val="11"/>
        </w:rPr>
        <w:t xml:space="preserve"> </w:t>
      </w:r>
      <w:r>
        <w:rPr>
          <w:sz w:val="20"/>
        </w:rPr>
        <w:t>It</w:t>
      </w:r>
      <w:r>
        <w:rPr>
          <w:spacing w:val="-4"/>
          <w:sz w:val="20"/>
        </w:rPr>
        <w:t xml:space="preserve"> </w:t>
      </w:r>
      <w:r>
        <w:rPr>
          <w:sz w:val="20"/>
        </w:rPr>
        <w:t>is</w:t>
      </w:r>
      <w:r>
        <w:rPr>
          <w:spacing w:val="-4"/>
          <w:sz w:val="20"/>
        </w:rPr>
        <w:t xml:space="preserve"> </w:t>
      </w:r>
      <w:r>
        <w:rPr>
          <w:sz w:val="20"/>
        </w:rPr>
        <w:t>designed</w:t>
      </w:r>
      <w:r>
        <w:rPr>
          <w:spacing w:val="-4"/>
          <w:sz w:val="20"/>
        </w:rPr>
        <w:t xml:space="preserve"> </w:t>
      </w:r>
      <w:r>
        <w:rPr>
          <w:sz w:val="20"/>
        </w:rPr>
        <w:t>to</w:t>
      </w:r>
      <w:r>
        <w:rPr>
          <w:spacing w:val="-4"/>
          <w:sz w:val="20"/>
        </w:rPr>
        <w:t xml:space="preserve"> </w:t>
      </w:r>
      <w:r>
        <w:rPr>
          <w:sz w:val="20"/>
        </w:rPr>
        <w:t>assist</w:t>
      </w:r>
      <w:r>
        <w:rPr>
          <w:spacing w:val="-4"/>
          <w:sz w:val="20"/>
        </w:rPr>
        <w:t xml:space="preserve"> </w:t>
      </w:r>
      <w:r>
        <w:rPr>
          <w:sz w:val="20"/>
        </w:rPr>
        <w:t>public</w:t>
      </w:r>
      <w:r>
        <w:rPr>
          <w:spacing w:val="-4"/>
          <w:sz w:val="20"/>
        </w:rPr>
        <w:t xml:space="preserve"> </w:t>
      </w:r>
      <w:r>
        <w:rPr>
          <w:sz w:val="20"/>
        </w:rPr>
        <w:t>sector</w:t>
      </w:r>
      <w:r>
        <w:rPr>
          <w:spacing w:val="-4"/>
          <w:sz w:val="20"/>
        </w:rPr>
        <w:t xml:space="preserve"> </w:t>
      </w:r>
      <w:r>
        <w:rPr>
          <w:sz w:val="20"/>
        </w:rPr>
        <w:t>organisations</w:t>
      </w:r>
      <w:r>
        <w:rPr>
          <w:spacing w:val="-4"/>
          <w:sz w:val="20"/>
        </w:rPr>
        <w:t xml:space="preserve"> </w:t>
      </w:r>
      <w:r>
        <w:rPr>
          <w:sz w:val="20"/>
        </w:rPr>
        <w:t>to</w:t>
      </w:r>
      <w:r>
        <w:rPr>
          <w:spacing w:val="-4"/>
          <w:sz w:val="20"/>
        </w:rPr>
        <w:t xml:space="preserve"> </w:t>
      </w:r>
      <w:r>
        <w:rPr>
          <w:sz w:val="20"/>
        </w:rPr>
        <w:t>consider</w:t>
      </w:r>
      <w:r>
        <w:rPr>
          <w:spacing w:val="-4"/>
          <w:sz w:val="20"/>
        </w:rPr>
        <w:t xml:space="preserve"> </w:t>
      </w:r>
      <w:r>
        <w:rPr>
          <w:sz w:val="20"/>
        </w:rPr>
        <w:t xml:space="preserve">privacy obligations under the PDP Act when using AI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3"/>
          <w:w w:val="117"/>
          <w:sz w:val="20"/>
        </w:rPr>
        <w:t>s</w:t>
      </w:r>
      <w:r>
        <w:rPr>
          <w:spacing w:val="1"/>
          <w:w w:val="48"/>
          <w:sz w:val="20"/>
        </w:rPr>
        <w:t>.</w:t>
      </w:r>
    </w:p>
    <w:p w14:paraId="0544385C" w14:textId="77777777" w:rsidR="003E4A35" w:rsidRDefault="00EC59B1">
      <w:pPr>
        <w:pStyle w:val="ListParagraph"/>
        <w:numPr>
          <w:ilvl w:val="1"/>
          <w:numId w:val="121"/>
        </w:numPr>
        <w:tabs>
          <w:tab w:val="left" w:pos="1640"/>
          <w:tab w:val="left" w:pos="1641"/>
        </w:tabs>
        <w:spacing w:before="122" w:line="247" w:lineRule="auto"/>
        <w:ind w:left="1640" w:right="1671"/>
        <w:rPr>
          <w:sz w:val="11"/>
        </w:rPr>
      </w:pPr>
      <w:r>
        <w:rPr>
          <w:sz w:val="20"/>
        </w:rPr>
        <w:t xml:space="preserve">The guide encourages public sector organisations to be aware of the unique risks AI can pose across the </w:t>
      </w:r>
      <w:r>
        <w:rPr>
          <w:w w:val="61"/>
          <w:sz w:val="20"/>
        </w:rPr>
        <w:t>‘</w:t>
      </w:r>
      <w:r>
        <w:rPr>
          <w:w w:val="119"/>
          <w:sz w:val="20"/>
        </w:rPr>
        <w:t>c</w:t>
      </w:r>
      <w:r>
        <w:rPr>
          <w:w w:val="118"/>
          <w:sz w:val="20"/>
        </w:rPr>
        <w:t>o</w:t>
      </w:r>
      <w:r>
        <w:rPr>
          <w:w w:val="97"/>
          <w:sz w:val="20"/>
        </w:rPr>
        <w:t>ll</w:t>
      </w:r>
      <w:r>
        <w:rPr>
          <w:w w:val="115"/>
          <w:sz w:val="20"/>
        </w:rPr>
        <w:t>e</w:t>
      </w:r>
      <w:r>
        <w:rPr>
          <w:w w:val="119"/>
          <w:sz w:val="20"/>
        </w:rPr>
        <w:t>c</w:t>
      </w:r>
      <w:r>
        <w:rPr>
          <w:w w:val="91"/>
          <w:sz w:val="20"/>
        </w:rPr>
        <w:t>t</w:t>
      </w:r>
      <w:r>
        <w:rPr>
          <w:w w:val="83"/>
          <w:sz w:val="20"/>
        </w:rPr>
        <w:t>i</w:t>
      </w:r>
      <w:r>
        <w:rPr>
          <w:w w:val="118"/>
          <w:sz w:val="20"/>
        </w:rPr>
        <w:t>o</w:t>
      </w:r>
      <w:r>
        <w:rPr>
          <w:w w:val="113"/>
          <w:sz w:val="20"/>
        </w:rPr>
        <w:t>n</w:t>
      </w:r>
      <w:r>
        <w:rPr>
          <w:w w:val="63"/>
          <w:sz w:val="20"/>
        </w:rPr>
        <w:t>,</w:t>
      </w:r>
      <w:r>
        <w:rPr>
          <w:w w:val="99"/>
          <w:sz w:val="20"/>
        </w:rPr>
        <w:t xml:space="preserve"> </w:t>
      </w:r>
      <w:r>
        <w:rPr>
          <w:w w:val="110"/>
          <w:sz w:val="20"/>
        </w:rPr>
        <w:t>u</w:t>
      </w:r>
      <w:r>
        <w:rPr>
          <w:w w:val="122"/>
          <w:sz w:val="20"/>
        </w:rPr>
        <w:t>s</w:t>
      </w:r>
      <w:r>
        <w:rPr>
          <w:spacing w:val="-2"/>
          <w:w w:val="109"/>
          <w:sz w:val="20"/>
        </w:rPr>
        <w:t>e</w:t>
      </w:r>
      <w:r>
        <w:rPr>
          <w:spacing w:val="2"/>
          <w:w w:val="57"/>
          <w:sz w:val="20"/>
        </w:rPr>
        <w:t>,</w:t>
      </w:r>
      <w:r>
        <w:rPr>
          <w:w w:val="99"/>
          <w:sz w:val="20"/>
        </w:rPr>
        <w:t xml:space="preserve"> </w:t>
      </w:r>
      <w:r>
        <w:rPr>
          <w:sz w:val="20"/>
        </w:rPr>
        <w:t xml:space="preserve">handling and governance of personal </w:t>
      </w:r>
      <w:r>
        <w:rPr>
          <w:spacing w:val="-2"/>
          <w:w w:val="84"/>
          <w:sz w:val="20"/>
        </w:rPr>
        <w:t>i</w:t>
      </w:r>
      <w:r>
        <w:rPr>
          <w:spacing w:val="-2"/>
          <w:w w:val="114"/>
          <w:sz w:val="20"/>
        </w:rPr>
        <w:t>n</w:t>
      </w:r>
      <w:r>
        <w:rPr>
          <w:spacing w:val="-2"/>
          <w:w w:val="102"/>
          <w:sz w:val="20"/>
        </w:rPr>
        <w:t>f</w:t>
      </w:r>
      <w:r>
        <w:rPr>
          <w:spacing w:val="-2"/>
          <w:w w:val="119"/>
          <w:sz w:val="20"/>
        </w:rPr>
        <w:t>o</w:t>
      </w:r>
      <w:r>
        <w:rPr>
          <w:spacing w:val="-2"/>
          <w:w w:val="99"/>
          <w:sz w:val="20"/>
        </w:rPr>
        <w:t>r</w:t>
      </w:r>
      <w:r>
        <w:rPr>
          <w:spacing w:val="-2"/>
          <w:w w:val="119"/>
          <w:sz w:val="20"/>
        </w:rPr>
        <w:t>m</w:t>
      </w:r>
      <w:r>
        <w:rPr>
          <w:spacing w:val="-2"/>
          <w:w w:val="113"/>
          <w:sz w:val="20"/>
        </w:rPr>
        <w:t>a</w:t>
      </w:r>
      <w:r>
        <w:rPr>
          <w:spacing w:val="-2"/>
          <w:w w:val="89"/>
          <w:sz w:val="20"/>
        </w:rPr>
        <w:t>ti</w:t>
      </w:r>
      <w:r>
        <w:rPr>
          <w:spacing w:val="-2"/>
          <w:w w:val="119"/>
          <w:sz w:val="20"/>
        </w:rPr>
        <w:t>o</w:t>
      </w:r>
      <w:r>
        <w:rPr>
          <w:spacing w:val="-2"/>
          <w:w w:val="114"/>
          <w:sz w:val="20"/>
        </w:rPr>
        <w:t>n</w:t>
      </w:r>
      <w:r>
        <w:rPr>
          <w:spacing w:val="-2"/>
          <w:w w:val="62"/>
          <w:sz w:val="20"/>
        </w:rPr>
        <w:t>’</w:t>
      </w:r>
      <w:r>
        <w:rPr>
          <w:spacing w:val="-2"/>
          <w:w w:val="60"/>
          <w:sz w:val="20"/>
        </w:rPr>
        <w:t>.</w:t>
      </w:r>
      <w:r>
        <w:rPr>
          <w:spacing w:val="-2"/>
          <w:w w:val="106"/>
          <w:position w:val="7"/>
          <w:sz w:val="11"/>
        </w:rPr>
        <w:t>12</w:t>
      </w:r>
    </w:p>
    <w:p w14:paraId="2532D6FF" w14:textId="77777777" w:rsidR="003E4A35" w:rsidRDefault="00EC59B1">
      <w:pPr>
        <w:pStyle w:val="ListParagraph"/>
        <w:numPr>
          <w:ilvl w:val="1"/>
          <w:numId w:val="121"/>
        </w:numPr>
        <w:tabs>
          <w:tab w:val="left" w:pos="1640"/>
          <w:tab w:val="left" w:pos="1641"/>
        </w:tabs>
        <w:spacing w:before="123" w:line="247" w:lineRule="auto"/>
        <w:ind w:left="1640" w:right="1143"/>
        <w:rPr>
          <w:sz w:val="11"/>
        </w:rPr>
      </w:pPr>
      <w:r>
        <w:rPr>
          <w:sz w:val="20"/>
        </w:rPr>
        <w:t xml:space="preserve">The Office of the Victorian Information Commissioner has raised particular concerns about generative AI systems and privacy </w:t>
      </w:r>
      <w:r>
        <w:rPr>
          <w:spacing w:val="-1"/>
          <w:w w:val="113"/>
          <w:sz w:val="20"/>
        </w:rPr>
        <w:t>o</w:t>
      </w:r>
      <w:r>
        <w:rPr>
          <w:spacing w:val="-2"/>
          <w:w w:val="113"/>
          <w:sz w:val="20"/>
        </w:rPr>
        <w:t>b</w:t>
      </w:r>
      <w:r>
        <w:rPr>
          <w:w w:val="92"/>
          <w:sz w:val="20"/>
        </w:rPr>
        <w:t>l</w:t>
      </w:r>
      <w:r>
        <w:rPr>
          <w:spacing w:val="-1"/>
          <w:w w:val="78"/>
          <w:sz w:val="20"/>
        </w:rPr>
        <w:t>i</w:t>
      </w:r>
      <w:r>
        <w:rPr>
          <w:spacing w:val="-1"/>
          <w:w w:val="125"/>
          <w:sz w:val="20"/>
        </w:rPr>
        <w:t>g</w:t>
      </w:r>
      <w:r>
        <w:rPr>
          <w:spacing w:val="-4"/>
          <w:w w:val="107"/>
          <w:sz w:val="20"/>
        </w:rPr>
        <w:t>a</w:t>
      </w:r>
      <w:r>
        <w:rPr>
          <w:spacing w:val="-1"/>
          <w:w w:val="86"/>
          <w:sz w:val="20"/>
        </w:rPr>
        <w:t>t</w:t>
      </w:r>
      <w:r>
        <w:rPr>
          <w:spacing w:val="-1"/>
          <w:w w:val="78"/>
          <w:sz w:val="20"/>
        </w:rPr>
        <w:t>i</w:t>
      </w:r>
      <w:r>
        <w:rPr>
          <w:spacing w:val="-1"/>
          <w:w w:val="113"/>
          <w:sz w:val="20"/>
        </w:rPr>
        <w:t>o</w:t>
      </w:r>
      <w:r>
        <w:rPr>
          <w:spacing w:val="-1"/>
          <w:w w:val="108"/>
          <w:sz w:val="20"/>
        </w:rPr>
        <w:t>n</w:t>
      </w:r>
      <w:r>
        <w:rPr>
          <w:spacing w:val="2"/>
          <w:w w:val="123"/>
          <w:sz w:val="20"/>
        </w:rPr>
        <w:t>s</w:t>
      </w:r>
      <w:r>
        <w:rPr>
          <w:spacing w:val="-3"/>
          <w:w w:val="54"/>
          <w:sz w:val="20"/>
        </w:rPr>
        <w:t>.</w:t>
      </w:r>
      <w:r>
        <w:rPr>
          <w:spacing w:val="3"/>
          <w:position w:val="7"/>
          <w:sz w:val="11"/>
        </w:rPr>
        <w:t>1</w:t>
      </w:r>
      <w:r>
        <w:rPr>
          <w:position w:val="7"/>
          <w:sz w:val="11"/>
        </w:rPr>
        <w:t>3</w:t>
      </w:r>
      <w:r>
        <w:rPr>
          <w:spacing w:val="38"/>
          <w:position w:val="7"/>
          <w:sz w:val="11"/>
        </w:rPr>
        <w:t xml:space="preserve"> </w:t>
      </w:r>
      <w:r>
        <w:rPr>
          <w:sz w:val="20"/>
        </w:rPr>
        <w:t>Recently an investigation by the Victorian Information Commissioner found that a child protection worker used ChatGPT to</w:t>
      </w:r>
      <w:r>
        <w:rPr>
          <w:spacing w:val="-11"/>
          <w:sz w:val="20"/>
        </w:rPr>
        <w:t xml:space="preserve"> </w:t>
      </w:r>
      <w:r>
        <w:rPr>
          <w:sz w:val="20"/>
        </w:rPr>
        <w:t>draft</w:t>
      </w:r>
      <w:r>
        <w:rPr>
          <w:spacing w:val="-11"/>
          <w:sz w:val="20"/>
        </w:rPr>
        <w:t xml:space="preserve"> </w:t>
      </w:r>
      <w:r>
        <w:rPr>
          <w:spacing w:val="-6"/>
          <w:w w:val="94"/>
          <w:sz w:val="20"/>
        </w:rPr>
        <w:t>r</w:t>
      </w:r>
      <w:r>
        <w:rPr>
          <w:spacing w:val="-1"/>
          <w:w w:val="111"/>
          <w:sz w:val="20"/>
        </w:rPr>
        <w:t>e</w:t>
      </w:r>
      <w:r>
        <w:rPr>
          <w:w w:val="114"/>
          <w:sz w:val="20"/>
        </w:rPr>
        <w:t>p</w:t>
      </w:r>
      <w:r>
        <w:rPr>
          <w:spacing w:val="-1"/>
          <w:w w:val="114"/>
          <w:sz w:val="20"/>
        </w:rPr>
        <w:t>o</w:t>
      </w:r>
      <w:r>
        <w:rPr>
          <w:spacing w:val="2"/>
          <w:w w:val="94"/>
          <w:sz w:val="20"/>
        </w:rPr>
        <w:t>r</w:t>
      </w:r>
      <w:r>
        <w:rPr>
          <w:spacing w:val="2"/>
          <w:w w:val="87"/>
          <w:sz w:val="20"/>
        </w:rPr>
        <w:t>t</w:t>
      </w:r>
      <w:r>
        <w:rPr>
          <w:w w:val="124"/>
          <w:sz w:val="20"/>
        </w:rPr>
        <w:t>s</w:t>
      </w:r>
      <w:r>
        <w:rPr>
          <w:w w:val="59"/>
          <w:sz w:val="20"/>
        </w:rPr>
        <w:t>,</w:t>
      </w:r>
      <w:r>
        <w:rPr>
          <w:spacing w:val="-10"/>
          <w:w w:val="99"/>
          <w:sz w:val="20"/>
        </w:rPr>
        <w:t xml:space="preserve"> </w:t>
      </w:r>
      <w:r>
        <w:rPr>
          <w:sz w:val="20"/>
        </w:rPr>
        <w:t>including</w:t>
      </w:r>
      <w:r>
        <w:rPr>
          <w:spacing w:val="-12"/>
          <w:sz w:val="20"/>
        </w:rPr>
        <w:t xml:space="preserve"> </w:t>
      </w:r>
      <w:r>
        <w:rPr>
          <w:sz w:val="20"/>
        </w:rPr>
        <w:t>a</w:t>
      </w:r>
      <w:r>
        <w:rPr>
          <w:spacing w:val="-11"/>
          <w:sz w:val="20"/>
        </w:rPr>
        <w:t xml:space="preserve"> </w:t>
      </w:r>
      <w:r>
        <w:rPr>
          <w:sz w:val="20"/>
        </w:rPr>
        <w:t>report</w:t>
      </w:r>
      <w:r>
        <w:rPr>
          <w:spacing w:val="-11"/>
          <w:sz w:val="20"/>
        </w:rPr>
        <w:t xml:space="preserve"> </w:t>
      </w:r>
      <w:r>
        <w:rPr>
          <w:sz w:val="20"/>
        </w:rPr>
        <w:t>for</w:t>
      </w:r>
      <w:r>
        <w:rPr>
          <w:spacing w:val="-11"/>
          <w:sz w:val="20"/>
        </w:rPr>
        <w:t xml:space="preserve"> </w:t>
      </w:r>
      <w:r>
        <w:rPr>
          <w:sz w:val="20"/>
        </w:rPr>
        <w:t>the</w:t>
      </w:r>
      <w:r>
        <w:rPr>
          <w:spacing w:val="-11"/>
          <w:sz w:val="20"/>
        </w:rPr>
        <w:t xml:space="preserve"> </w:t>
      </w:r>
      <w:r>
        <w:rPr>
          <w:spacing w:val="-1"/>
          <w:w w:val="118"/>
          <w:sz w:val="20"/>
        </w:rPr>
        <w:t>C</w:t>
      </w:r>
      <w:r>
        <w:rPr>
          <w:spacing w:val="1"/>
          <w:w w:val="108"/>
          <w:sz w:val="20"/>
        </w:rPr>
        <w:t>h</w:t>
      </w:r>
      <w:r>
        <w:rPr>
          <w:w w:val="78"/>
          <w:sz w:val="20"/>
        </w:rPr>
        <w:t>i</w:t>
      </w:r>
      <w:r>
        <w:rPr>
          <w:spacing w:val="-2"/>
          <w:w w:val="92"/>
          <w:sz w:val="20"/>
        </w:rPr>
        <w:t>l</w:t>
      </w:r>
      <w:r>
        <w:rPr>
          <w:spacing w:val="1"/>
          <w:w w:val="114"/>
          <w:sz w:val="20"/>
        </w:rPr>
        <w:t>d</w:t>
      </w:r>
      <w:r>
        <w:rPr>
          <w:spacing w:val="-4"/>
          <w:w w:val="93"/>
          <w:sz w:val="20"/>
        </w:rPr>
        <w:t>r</w:t>
      </w:r>
      <w:r>
        <w:rPr>
          <w:spacing w:val="1"/>
          <w:w w:val="110"/>
          <w:sz w:val="20"/>
        </w:rPr>
        <w:t>e</w:t>
      </w:r>
      <w:r>
        <w:rPr>
          <w:spacing w:val="-4"/>
          <w:w w:val="108"/>
          <w:sz w:val="20"/>
        </w:rPr>
        <w:t>n</w:t>
      </w:r>
      <w:r>
        <w:rPr>
          <w:spacing w:val="-2"/>
          <w:w w:val="56"/>
          <w:sz w:val="20"/>
        </w:rPr>
        <w:t>’</w:t>
      </w:r>
      <w:r>
        <w:rPr>
          <w:spacing w:val="2"/>
          <w:w w:val="123"/>
          <w:sz w:val="20"/>
        </w:rPr>
        <w:t>s</w:t>
      </w:r>
      <w:r>
        <w:rPr>
          <w:spacing w:val="-11"/>
          <w:sz w:val="20"/>
        </w:rPr>
        <w:t xml:space="preserve"> </w:t>
      </w:r>
      <w:r>
        <w:rPr>
          <w:spacing w:val="-1"/>
          <w:w w:val="122"/>
          <w:sz w:val="20"/>
        </w:rPr>
        <w:t>C</w:t>
      </w:r>
      <w:r>
        <w:rPr>
          <w:spacing w:val="-1"/>
          <w:w w:val="117"/>
          <w:sz w:val="20"/>
        </w:rPr>
        <w:t>o</w:t>
      </w:r>
      <w:r>
        <w:rPr>
          <w:spacing w:val="-1"/>
          <w:w w:val="115"/>
          <w:sz w:val="20"/>
        </w:rPr>
        <w:t>u</w:t>
      </w:r>
      <w:r>
        <w:rPr>
          <w:spacing w:val="2"/>
          <w:w w:val="97"/>
          <w:sz w:val="20"/>
        </w:rPr>
        <w:t>r</w:t>
      </w:r>
      <w:r>
        <w:rPr>
          <w:spacing w:val="1"/>
          <w:w w:val="90"/>
          <w:sz w:val="20"/>
        </w:rPr>
        <w:t>t</w:t>
      </w:r>
      <w:r>
        <w:rPr>
          <w:w w:val="58"/>
          <w:sz w:val="20"/>
        </w:rPr>
        <w:t>.</w:t>
      </w:r>
      <w:r>
        <w:rPr>
          <w:spacing w:val="-11"/>
          <w:w w:val="99"/>
          <w:sz w:val="20"/>
        </w:rPr>
        <w:t xml:space="preserve"> </w:t>
      </w:r>
      <w:r>
        <w:rPr>
          <w:sz w:val="20"/>
        </w:rPr>
        <w:t>The</w:t>
      </w:r>
      <w:r>
        <w:rPr>
          <w:spacing w:val="-11"/>
          <w:sz w:val="20"/>
        </w:rPr>
        <w:t xml:space="preserve"> </w:t>
      </w:r>
      <w:r>
        <w:rPr>
          <w:sz w:val="20"/>
        </w:rPr>
        <w:t>Office</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 xml:space="preserve">Victorian Information Commissioner found this was a serious breach of information privacy principles because it involved personal and sensitive </w:t>
      </w:r>
      <w:r>
        <w:rPr>
          <w:spacing w:val="-1"/>
          <w:w w:val="81"/>
          <w:sz w:val="20"/>
        </w:rPr>
        <w:t>i</w:t>
      </w:r>
      <w:r>
        <w:rPr>
          <w:spacing w:val="-2"/>
          <w:w w:val="111"/>
          <w:sz w:val="20"/>
        </w:rPr>
        <w:t>n</w:t>
      </w:r>
      <w:r>
        <w:rPr>
          <w:spacing w:val="-2"/>
          <w:w w:val="99"/>
          <w:sz w:val="20"/>
        </w:rPr>
        <w:t>f</w:t>
      </w:r>
      <w:r>
        <w:rPr>
          <w:w w:val="116"/>
          <w:sz w:val="20"/>
        </w:rPr>
        <w:t>o</w:t>
      </w:r>
      <w:r>
        <w:rPr>
          <w:spacing w:val="-1"/>
          <w:w w:val="96"/>
          <w:sz w:val="20"/>
        </w:rPr>
        <w:t>r</w:t>
      </w:r>
      <w:r>
        <w:rPr>
          <w:w w:val="116"/>
          <w:sz w:val="20"/>
        </w:rPr>
        <w:t>m</w:t>
      </w:r>
      <w:r>
        <w:rPr>
          <w:spacing w:val="-3"/>
          <w:w w:val="110"/>
          <w:sz w:val="20"/>
        </w:rPr>
        <w:t>a</w:t>
      </w:r>
      <w:r>
        <w:rPr>
          <w:w w:val="89"/>
          <w:sz w:val="20"/>
        </w:rPr>
        <w:t>t</w:t>
      </w:r>
      <w:r>
        <w:rPr>
          <w:w w:val="81"/>
          <w:sz w:val="20"/>
        </w:rPr>
        <w:t>i</w:t>
      </w:r>
      <w:r>
        <w:rPr>
          <w:w w:val="116"/>
          <w:sz w:val="20"/>
        </w:rPr>
        <w:t>o</w:t>
      </w:r>
      <w:r>
        <w:rPr>
          <w:spacing w:val="1"/>
          <w:w w:val="111"/>
          <w:sz w:val="20"/>
        </w:rPr>
        <w:t>n</w:t>
      </w:r>
      <w:r>
        <w:rPr>
          <w:spacing w:val="-2"/>
          <w:w w:val="57"/>
          <w:sz w:val="20"/>
        </w:rPr>
        <w:t>.</w:t>
      </w:r>
      <w:r>
        <w:rPr>
          <w:spacing w:val="6"/>
          <w:w w:val="104"/>
          <w:position w:val="7"/>
          <w:sz w:val="11"/>
        </w:rPr>
        <w:t>1</w:t>
      </w:r>
      <w:r>
        <w:rPr>
          <w:spacing w:val="1"/>
          <w:w w:val="104"/>
          <w:position w:val="7"/>
          <w:sz w:val="11"/>
        </w:rPr>
        <w:t>4</w:t>
      </w:r>
      <w:r>
        <w:rPr>
          <w:spacing w:val="32"/>
          <w:position w:val="7"/>
          <w:sz w:val="11"/>
        </w:rPr>
        <w:t xml:space="preserve"> </w:t>
      </w:r>
      <w:r>
        <w:rPr>
          <w:sz w:val="20"/>
        </w:rPr>
        <w:t xml:space="preserve">The use of ChatGPT also resulted in inaccuracies and downplayed risks to the </w:t>
      </w:r>
      <w:r>
        <w:rPr>
          <w:spacing w:val="-2"/>
          <w:w w:val="118"/>
          <w:sz w:val="20"/>
        </w:rPr>
        <w:t>c</w:t>
      </w:r>
      <w:r>
        <w:rPr>
          <w:spacing w:val="-1"/>
          <w:w w:val="112"/>
          <w:sz w:val="20"/>
        </w:rPr>
        <w:t>h</w:t>
      </w:r>
      <w:r>
        <w:rPr>
          <w:spacing w:val="-2"/>
          <w:w w:val="82"/>
          <w:sz w:val="20"/>
        </w:rPr>
        <w:t>i</w:t>
      </w:r>
      <w:r>
        <w:rPr>
          <w:spacing w:val="-4"/>
          <w:w w:val="96"/>
          <w:sz w:val="20"/>
        </w:rPr>
        <w:t>l</w:t>
      </w:r>
      <w:r>
        <w:rPr>
          <w:spacing w:val="1"/>
          <w:w w:val="118"/>
          <w:sz w:val="20"/>
        </w:rPr>
        <w:t>d</w:t>
      </w:r>
      <w:r>
        <w:rPr>
          <w:spacing w:val="-3"/>
          <w:w w:val="58"/>
          <w:sz w:val="20"/>
        </w:rPr>
        <w:t>.</w:t>
      </w:r>
      <w:r>
        <w:rPr>
          <w:spacing w:val="4"/>
          <w:w w:val="105"/>
          <w:position w:val="7"/>
          <w:sz w:val="11"/>
        </w:rPr>
        <w:t>1</w:t>
      </w:r>
      <w:r>
        <w:rPr>
          <w:w w:val="105"/>
          <w:position w:val="7"/>
          <w:sz w:val="11"/>
        </w:rPr>
        <w:t>5</w:t>
      </w:r>
      <w:r>
        <w:rPr>
          <w:spacing w:val="32"/>
          <w:position w:val="7"/>
          <w:sz w:val="11"/>
        </w:rPr>
        <w:t xml:space="preserve"> </w:t>
      </w:r>
      <w:r>
        <w:rPr>
          <w:sz w:val="20"/>
        </w:rPr>
        <w:t xml:space="preserve">As a </w:t>
      </w:r>
      <w:r>
        <w:rPr>
          <w:spacing w:val="-4"/>
          <w:w w:val="96"/>
          <w:sz w:val="20"/>
        </w:rPr>
        <w:t>r</w:t>
      </w:r>
      <w:r>
        <w:rPr>
          <w:w w:val="113"/>
          <w:sz w:val="20"/>
        </w:rPr>
        <w:t>e</w:t>
      </w:r>
      <w:r>
        <w:rPr>
          <w:w w:val="126"/>
          <w:sz w:val="20"/>
        </w:rPr>
        <w:t>s</w:t>
      </w:r>
      <w:r>
        <w:rPr>
          <w:w w:val="114"/>
          <w:sz w:val="20"/>
        </w:rPr>
        <w:t>u</w:t>
      </w:r>
      <w:r>
        <w:rPr>
          <w:spacing w:val="-1"/>
          <w:w w:val="95"/>
          <w:sz w:val="20"/>
        </w:rPr>
        <w:t>l</w:t>
      </w:r>
      <w:r>
        <w:rPr>
          <w:spacing w:val="2"/>
          <w:w w:val="89"/>
          <w:sz w:val="20"/>
        </w:rPr>
        <w:t>t</w:t>
      </w:r>
      <w:r>
        <w:rPr>
          <w:spacing w:val="2"/>
          <w:w w:val="61"/>
          <w:sz w:val="20"/>
        </w:rPr>
        <w:t>,</w:t>
      </w:r>
      <w:r>
        <w:rPr>
          <w:spacing w:val="-1"/>
          <w:w w:val="99"/>
          <w:sz w:val="20"/>
        </w:rPr>
        <w:t xml:space="preserve"> </w:t>
      </w:r>
      <w:r>
        <w:rPr>
          <w:sz w:val="20"/>
        </w:rPr>
        <w:t xml:space="preserve">the Office of the Victorian Information Commissioner issued a compliance notice requiring the Department of </w:t>
      </w:r>
      <w:r>
        <w:rPr>
          <w:spacing w:val="-10"/>
          <w:w w:val="117"/>
          <w:sz w:val="20"/>
        </w:rPr>
        <w:t>F</w:t>
      </w:r>
      <w:r>
        <w:rPr>
          <w:w w:val="110"/>
          <w:sz w:val="20"/>
        </w:rPr>
        <w:t>a</w:t>
      </w:r>
      <w:r>
        <w:rPr>
          <w:spacing w:val="1"/>
          <w:w w:val="116"/>
          <w:sz w:val="20"/>
        </w:rPr>
        <w:t>m</w:t>
      </w:r>
      <w:r>
        <w:rPr>
          <w:w w:val="81"/>
          <w:sz w:val="20"/>
        </w:rPr>
        <w:t>i</w:t>
      </w:r>
      <w:r>
        <w:rPr>
          <w:spacing w:val="2"/>
          <w:w w:val="95"/>
          <w:sz w:val="20"/>
        </w:rPr>
        <w:t>l</w:t>
      </w:r>
      <w:r>
        <w:rPr>
          <w:spacing w:val="1"/>
          <w:w w:val="81"/>
          <w:sz w:val="20"/>
        </w:rPr>
        <w:t>i</w:t>
      </w:r>
      <w:r>
        <w:rPr>
          <w:w w:val="113"/>
          <w:sz w:val="20"/>
        </w:rPr>
        <w:t>e</w:t>
      </w:r>
      <w:r>
        <w:rPr>
          <w:spacing w:val="2"/>
          <w:w w:val="126"/>
          <w:sz w:val="20"/>
        </w:rPr>
        <w:t>s</w:t>
      </w:r>
      <w:r>
        <w:rPr>
          <w:spacing w:val="2"/>
          <w:w w:val="61"/>
          <w:sz w:val="20"/>
        </w:rPr>
        <w:t>,</w:t>
      </w:r>
      <w:r>
        <w:rPr>
          <w:spacing w:val="-1"/>
          <w:sz w:val="20"/>
        </w:rPr>
        <w:t xml:space="preserve"> </w:t>
      </w:r>
      <w:r>
        <w:rPr>
          <w:sz w:val="20"/>
        </w:rPr>
        <w:t xml:space="preserve">Fairness and Housing to ban child protection workers from using ChatGPT and similar </w:t>
      </w:r>
      <w:r>
        <w:rPr>
          <w:spacing w:val="-4"/>
          <w:w w:val="86"/>
          <w:sz w:val="20"/>
        </w:rPr>
        <w:t>t</w:t>
      </w:r>
      <w:r>
        <w:rPr>
          <w:spacing w:val="-1"/>
          <w:w w:val="113"/>
          <w:sz w:val="20"/>
        </w:rPr>
        <w:t>oo</w:t>
      </w:r>
      <w:r>
        <w:rPr>
          <w:spacing w:val="4"/>
          <w:w w:val="92"/>
          <w:sz w:val="20"/>
        </w:rPr>
        <w:t>l</w:t>
      </w:r>
      <w:r>
        <w:rPr>
          <w:spacing w:val="2"/>
          <w:w w:val="123"/>
          <w:sz w:val="20"/>
        </w:rPr>
        <w:t>s</w:t>
      </w:r>
      <w:r>
        <w:rPr>
          <w:spacing w:val="-3"/>
          <w:w w:val="54"/>
          <w:sz w:val="20"/>
        </w:rPr>
        <w:t>.</w:t>
      </w:r>
      <w:r>
        <w:rPr>
          <w:spacing w:val="1"/>
          <w:w w:val="107"/>
          <w:position w:val="7"/>
          <w:sz w:val="11"/>
        </w:rPr>
        <w:t>16</w:t>
      </w:r>
    </w:p>
    <w:p w14:paraId="2A6EC99B" w14:textId="77777777" w:rsidR="003E4A35" w:rsidRDefault="00EC59B1">
      <w:pPr>
        <w:pStyle w:val="ListParagraph"/>
        <w:numPr>
          <w:ilvl w:val="1"/>
          <w:numId w:val="121"/>
        </w:numPr>
        <w:tabs>
          <w:tab w:val="left" w:pos="1640"/>
          <w:tab w:val="left" w:pos="1641"/>
        </w:tabs>
        <w:spacing w:before="128" w:line="247" w:lineRule="auto"/>
        <w:ind w:right="1178"/>
        <w:rPr>
          <w:sz w:val="11"/>
        </w:rPr>
      </w:pPr>
      <w:r>
        <w:rPr>
          <w:sz w:val="20"/>
        </w:rPr>
        <w:t xml:space="preserve">The Victorian Privacy and Data Protection Deputy Commissioner issued a statement that Victorian public sector organisations </w:t>
      </w:r>
      <w:r>
        <w:rPr>
          <w:spacing w:val="-3"/>
          <w:w w:val="58"/>
          <w:sz w:val="20"/>
        </w:rPr>
        <w:t>‘</w:t>
      </w:r>
      <w:r>
        <w:rPr>
          <w:w w:val="115"/>
          <w:sz w:val="20"/>
        </w:rPr>
        <w:t>m</w:t>
      </w:r>
      <w:r>
        <w:rPr>
          <w:spacing w:val="-1"/>
          <w:w w:val="113"/>
          <w:sz w:val="20"/>
        </w:rPr>
        <w:t>u</w:t>
      </w:r>
      <w:r>
        <w:rPr>
          <w:w w:val="125"/>
          <w:sz w:val="20"/>
        </w:rPr>
        <w:t>s</w:t>
      </w:r>
      <w:r>
        <w:rPr>
          <w:spacing w:val="1"/>
          <w:w w:val="88"/>
          <w:sz w:val="20"/>
        </w:rPr>
        <w:t>t</w:t>
      </w:r>
      <w:r>
        <w:rPr>
          <w:spacing w:val="-1"/>
          <w:w w:val="99"/>
          <w:sz w:val="20"/>
        </w:rPr>
        <w:t xml:space="preserve"> </w:t>
      </w:r>
      <w:r>
        <w:rPr>
          <w:sz w:val="20"/>
        </w:rPr>
        <w:t>ensure staff and contracted service providers</w:t>
      </w:r>
      <w:r>
        <w:rPr>
          <w:spacing w:val="-16"/>
          <w:sz w:val="20"/>
        </w:rPr>
        <w:t xml:space="preserve"> </w:t>
      </w:r>
      <w:r>
        <w:rPr>
          <w:sz w:val="20"/>
        </w:rPr>
        <w:t>do</w:t>
      </w:r>
      <w:r>
        <w:rPr>
          <w:spacing w:val="-15"/>
          <w:sz w:val="20"/>
        </w:rPr>
        <w:t xml:space="preserve"> </w:t>
      </w:r>
      <w:r>
        <w:rPr>
          <w:sz w:val="20"/>
        </w:rPr>
        <w:t>not</w:t>
      </w:r>
      <w:r>
        <w:rPr>
          <w:spacing w:val="-15"/>
          <w:sz w:val="20"/>
        </w:rPr>
        <w:t xml:space="preserve"> </w:t>
      </w:r>
      <w:r>
        <w:rPr>
          <w:sz w:val="20"/>
        </w:rPr>
        <w:t>use</w:t>
      </w:r>
      <w:r>
        <w:rPr>
          <w:spacing w:val="-15"/>
          <w:sz w:val="20"/>
        </w:rPr>
        <w:t xml:space="preserve"> </w:t>
      </w:r>
      <w:r>
        <w:rPr>
          <w:sz w:val="20"/>
        </w:rPr>
        <w:t>[their</w:t>
      </w:r>
      <w:r>
        <w:rPr>
          <w:spacing w:val="-15"/>
          <w:sz w:val="20"/>
        </w:rPr>
        <w:t xml:space="preserve"> </w:t>
      </w:r>
      <w:r>
        <w:rPr>
          <w:sz w:val="20"/>
        </w:rPr>
        <w:t>own</w:t>
      </w:r>
      <w:r>
        <w:rPr>
          <w:spacing w:val="-15"/>
          <w:sz w:val="20"/>
        </w:rPr>
        <w:t xml:space="preserve"> </w:t>
      </w:r>
      <w:r>
        <w:rPr>
          <w:sz w:val="20"/>
        </w:rPr>
        <w:t>or</w:t>
      </w:r>
      <w:r>
        <w:rPr>
          <w:spacing w:val="-15"/>
          <w:sz w:val="20"/>
        </w:rPr>
        <w:t xml:space="preserve"> </w:t>
      </w:r>
      <w:r>
        <w:rPr>
          <w:sz w:val="20"/>
        </w:rPr>
        <w:t>other</w:t>
      </w:r>
      <w:r>
        <w:rPr>
          <w:spacing w:val="-15"/>
          <w:sz w:val="20"/>
        </w:rPr>
        <w:t xml:space="preserve"> </w:t>
      </w:r>
      <w:r>
        <w:rPr>
          <w:spacing w:val="2"/>
          <w:w w:val="113"/>
          <w:sz w:val="20"/>
        </w:rPr>
        <w:t>p</w:t>
      </w:r>
      <w:r>
        <w:rPr>
          <w:spacing w:val="2"/>
          <w:w w:val="110"/>
          <w:sz w:val="20"/>
        </w:rPr>
        <w:t>e</w:t>
      </w:r>
      <w:r>
        <w:rPr>
          <w:spacing w:val="1"/>
          <w:w w:val="113"/>
          <w:sz w:val="20"/>
        </w:rPr>
        <w:t>o</w:t>
      </w:r>
      <w:r>
        <w:rPr>
          <w:w w:val="113"/>
          <w:sz w:val="20"/>
        </w:rPr>
        <w:t>p</w:t>
      </w:r>
      <w:r>
        <w:rPr>
          <w:spacing w:val="-2"/>
          <w:w w:val="92"/>
          <w:sz w:val="20"/>
        </w:rPr>
        <w:t>l</w:t>
      </w:r>
      <w:r>
        <w:rPr>
          <w:w w:val="110"/>
          <w:sz w:val="20"/>
        </w:rPr>
        <w:t>e</w:t>
      </w:r>
      <w:r>
        <w:rPr>
          <w:spacing w:val="-6"/>
          <w:w w:val="123"/>
          <w:sz w:val="20"/>
        </w:rPr>
        <w:t>s</w:t>
      </w:r>
      <w:r>
        <w:rPr>
          <w:spacing w:val="1"/>
          <w:w w:val="56"/>
          <w:sz w:val="20"/>
        </w:rPr>
        <w:t>’</w:t>
      </w:r>
      <w:r>
        <w:rPr>
          <w:spacing w:val="2"/>
          <w:w w:val="70"/>
          <w:sz w:val="20"/>
        </w:rPr>
        <w:t>]</w:t>
      </w:r>
      <w:r>
        <w:rPr>
          <w:spacing w:val="-15"/>
          <w:sz w:val="20"/>
        </w:rPr>
        <w:t xml:space="preserve"> </w:t>
      </w:r>
      <w:r>
        <w:rPr>
          <w:sz w:val="20"/>
        </w:rPr>
        <w:t>personal</w:t>
      </w:r>
      <w:r>
        <w:rPr>
          <w:spacing w:val="-15"/>
          <w:sz w:val="20"/>
        </w:rPr>
        <w:t xml:space="preserve"> </w:t>
      </w:r>
      <w:r>
        <w:rPr>
          <w:sz w:val="20"/>
        </w:rPr>
        <w:t>information</w:t>
      </w:r>
      <w:r>
        <w:rPr>
          <w:spacing w:val="-15"/>
          <w:sz w:val="20"/>
        </w:rPr>
        <w:t xml:space="preserve"> </w:t>
      </w:r>
      <w:r>
        <w:rPr>
          <w:sz w:val="20"/>
        </w:rPr>
        <w:t>with</w:t>
      </w:r>
      <w:r>
        <w:rPr>
          <w:spacing w:val="-15"/>
          <w:sz w:val="20"/>
        </w:rPr>
        <w:t xml:space="preserve"> </w:t>
      </w:r>
      <w:r>
        <w:rPr>
          <w:spacing w:val="-1"/>
          <w:w w:val="121"/>
          <w:sz w:val="20"/>
        </w:rPr>
        <w:t>C</w:t>
      </w:r>
      <w:r>
        <w:rPr>
          <w:spacing w:val="1"/>
          <w:w w:val="111"/>
          <w:sz w:val="20"/>
        </w:rPr>
        <w:t>h</w:t>
      </w:r>
      <w:r>
        <w:rPr>
          <w:spacing w:val="-2"/>
          <w:w w:val="110"/>
          <w:sz w:val="20"/>
        </w:rPr>
        <w:t>a</w:t>
      </w:r>
      <w:r>
        <w:rPr>
          <w:spacing w:val="-1"/>
          <w:w w:val="89"/>
          <w:sz w:val="20"/>
        </w:rPr>
        <w:t>t</w:t>
      </w:r>
      <w:r>
        <w:rPr>
          <w:spacing w:val="3"/>
          <w:w w:val="112"/>
          <w:sz w:val="20"/>
        </w:rPr>
        <w:t>G</w:t>
      </w:r>
      <w:r>
        <w:rPr>
          <w:spacing w:val="1"/>
          <w:w w:val="117"/>
          <w:sz w:val="20"/>
        </w:rPr>
        <w:t>P</w:t>
      </w:r>
      <w:r>
        <w:rPr>
          <w:spacing w:val="3"/>
          <w:w w:val="111"/>
          <w:sz w:val="20"/>
        </w:rPr>
        <w:t>T</w:t>
      </w:r>
      <w:r>
        <w:rPr>
          <w:spacing w:val="-9"/>
          <w:w w:val="59"/>
          <w:sz w:val="20"/>
        </w:rPr>
        <w:t>’</w:t>
      </w:r>
      <w:r>
        <w:rPr>
          <w:spacing w:val="-1"/>
          <w:w w:val="57"/>
          <w:sz w:val="20"/>
        </w:rPr>
        <w:t>.</w:t>
      </w:r>
      <w:r>
        <w:rPr>
          <w:w w:val="104"/>
          <w:position w:val="7"/>
          <w:sz w:val="11"/>
        </w:rPr>
        <w:t>17</w:t>
      </w:r>
      <w:r>
        <w:rPr>
          <w:spacing w:val="40"/>
          <w:position w:val="7"/>
          <w:sz w:val="11"/>
        </w:rPr>
        <w:t xml:space="preserve"> </w:t>
      </w:r>
      <w:r>
        <w:rPr>
          <w:w w:val="117"/>
          <w:sz w:val="20"/>
        </w:rPr>
        <w:t>F</w:t>
      </w:r>
      <w:r>
        <w:rPr>
          <w:w w:val="114"/>
          <w:sz w:val="20"/>
        </w:rPr>
        <w:t>u</w:t>
      </w:r>
      <w:r>
        <w:rPr>
          <w:w w:val="96"/>
          <w:sz w:val="20"/>
        </w:rPr>
        <w:t>r</w:t>
      </w:r>
      <w:r>
        <w:rPr>
          <w:w w:val="89"/>
          <w:sz w:val="20"/>
        </w:rPr>
        <w:t>t</w:t>
      </w:r>
      <w:r>
        <w:rPr>
          <w:w w:val="111"/>
          <w:sz w:val="20"/>
        </w:rPr>
        <w:t>h</w:t>
      </w:r>
      <w:r>
        <w:rPr>
          <w:w w:val="113"/>
          <w:sz w:val="20"/>
        </w:rPr>
        <w:t>e</w:t>
      </w:r>
      <w:r>
        <w:rPr>
          <w:w w:val="96"/>
          <w:sz w:val="20"/>
        </w:rPr>
        <w:t>r</w:t>
      </w:r>
      <w:r>
        <w:rPr>
          <w:w w:val="61"/>
          <w:sz w:val="20"/>
        </w:rPr>
        <w:t>,</w:t>
      </w:r>
      <w:r>
        <w:rPr>
          <w:w w:val="99"/>
          <w:sz w:val="20"/>
        </w:rPr>
        <w:t xml:space="preserve"> </w:t>
      </w:r>
      <w:r>
        <w:rPr>
          <w:sz w:val="20"/>
        </w:rPr>
        <w:t xml:space="preserve">public sector organisations have been advised not to use ChatGPT to </w:t>
      </w:r>
      <w:r>
        <w:rPr>
          <w:spacing w:val="-2"/>
          <w:w w:val="58"/>
          <w:sz w:val="20"/>
        </w:rPr>
        <w:t>‘</w:t>
      </w:r>
      <w:r>
        <w:rPr>
          <w:spacing w:val="-2"/>
          <w:w w:val="98"/>
          <w:sz w:val="20"/>
        </w:rPr>
        <w:t>f</w:t>
      </w:r>
      <w:r>
        <w:rPr>
          <w:spacing w:val="-2"/>
          <w:w w:val="115"/>
          <w:sz w:val="20"/>
        </w:rPr>
        <w:t>o</w:t>
      </w:r>
      <w:r>
        <w:rPr>
          <w:spacing w:val="-2"/>
          <w:w w:val="95"/>
          <w:sz w:val="20"/>
        </w:rPr>
        <w:t>r</w:t>
      </w:r>
      <w:r>
        <w:rPr>
          <w:spacing w:val="-2"/>
          <w:w w:val="115"/>
          <w:sz w:val="20"/>
        </w:rPr>
        <w:t>m</w:t>
      </w:r>
      <w:r>
        <w:rPr>
          <w:spacing w:val="-2"/>
          <w:w w:val="113"/>
          <w:sz w:val="20"/>
        </w:rPr>
        <w:t>u</w:t>
      </w:r>
      <w:r>
        <w:rPr>
          <w:spacing w:val="-2"/>
          <w:w w:val="94"/>
          <w:sz w:val="20"/>
        </w:rPr>
        <w:t>l</w:t>
      </w:r>
      <w:r>
        <w:rPr>
          <w:spacing w:val="-2"/>
          <w:w w:val="109"/>
          <w:sz w:val="20"/>
        </w:rPr>
        <w:t>a</w:t>
      </w:r>
      <w:r>
        <w:rPr>
          <w:spacing w:val="-2"/>
          <w:w w:val="88"/>
          <w:sz w:val="20"/>
        </w:rPr>
        <w:t>t</w:t>
      </w:r>
      <w:r>
        <w:rPr>
          <w:spacing w:val="-2"/>
          <w:w w:val="112"/>
          <w:sz w:val="20"/>
        </w:rPr>
        <w:t>e</w:t>
      </w:r>
      <w:r>
        <w:rPr>
          <w:spacing w:val="-8"/>
          <w:w w:val="99"/>
          <w:sz w:val="20"/>
        </w:rPr>
        <w:t xml:space="preserve"> </w:t>
      </w:r>
      <w:r>
        <w:rPr>
          <w:spacing w:val="-4"/>
          <w:w w:val="112"/>
          <w:sz w:val="20"/>
        </w:rPr>
        <w:t>d</w:t>
      </w:r>
      <w:r>
        <w:rPr>
          <w:spacing w:val="-2"/>
          <w:w w:val="108"/>
          <w:sz w:val="20"/>
        </w:rPr>
        <w:t>e</w:t>
      </w:r>
      <w:r>
        <w:rPr>
          <w:spacing w:val="-4"/>
          <w:w w:val="112"/>
          <w:sz w:val="20"/>
        </w:rPr>
        <w:t>c</w:t>
      </w:r>
      <w:r>
        <w:rPr>
          <w:spacing w:val="-3"/>
          <w:w w:val="76"/>
          <w:sz w:val="20"/>
        </w:rPr>
        <w:t>i</w:t>
      </w:r>
      <w:r>
        <w:rPr>
          <w:spacing w:val="-3"/>
          <w:w w:val="121"/>
          <w:sz w:val="20"/>
        </w:rPr>
        <w:t>s</w:t>
      </w:r>
      <w:r>
        <w:rPr>
          <w:spacing w:val="-3"/>
          <w:w w:val="76"/>
          <w:sz w:val="20"/>
        </w:rPr>
        <w:t>i</w:t>
      </w:r>
      <w:r>
        <w:rPr>
          <w:spacing w:val="-3"/>
          <w:w w:val="111"/>
          <w:sz w:val="20"/>
        </w:rPr>
        <w:t>o</w:t>
      </w:r>
      <w:r>
        <w:rPr>
          <w:spacing w:val="-3"/>
          <w:w w:val="106"/>
          <w:sz w:val="20"/>
        </w:rPr>
        <w:t>n</w:t>
      </w:r>
      <w:r>
        <w:rPr>
          <w:spacing w:val="-2"/>
          <w:w w:val="121"/>
          <w:sz w:val="20"/>
        </w:rPr>
        <w:t>s</w:t>
      </w:r>
      <w:r>
        <w:rPr>
          <w:spacing w:val="-2"/>
          <w:w w:val="56"/>
          <w:sz w:val="20"/>
        </w:rPr>
        <w:t>,</w:t>
      </w:r>
      <w:r>
        <w:rPr>
          <w:spacing w:val="-8"/>
          <w:w w:val="99"/>
          <w:sz w:val="20"/>
        </w:rPr>
        <w:t xml:space="preserve"> </w:t>
      </w:r>
      <w:r>
        <w:rPr>
          <w:spacing w:val="-2"/>
          <w:sz w:val="20"/>
        </w:rPr>
        <w:t>undertake</w:t>
      </w:r>
      <w:r>
        <w:rPr>
          <w:spacing w:val="-9"/>
          <w:sz w:val="20"/>
        </w:rPr>
        <w:t xml:space="preserve"> </w:t>
      </w:r>
      <w:r>
        <w:rPr>
          <w:spacing w:val="-2"/>
          <w:w w:val="98"/>
          <w:sz w:val="20"/>
        </w:rPr>
        <w:t>a</w:t>
      </w:r>
      <w:r>
        <w:rPr>
          <w:spacing w:val="-2"/>
          <w:w w:val="114"/>
          <w:sz w:val="20"/>
        </w:rPr>
        <w:t>s</w:t>
      </w:r>
      <w:r>
        <w:rPr>
          <w:spacing w:val="-3"/>
          <w:w w:val="114"/>
          <w:sz w:val="20"/>
        </w:rPr>
        <w:t>s</w:t>
      </w:r>
      <w:r>
        <w:rPr>
          <w:spacing w:val="-3"/>
          <w:w w:val="101"/>
          <w:sz w:val="20"/>
        </w:rPr>
        <w:t>e</w:t>
      </w:r>
      <w:r>
        <w:rPr>
          <w:spacing w:val="-2"/>
          <w:w w:val="114"/>
          <w:sz w:val="20"/>
        </w:rPr>
        <w:t>s</w:t>
      </w:r>
      <w:r>
        <w:rPr>
          <w:spacing w:val="-3"/>
          <w:w w:val="114"/>
          <w:sz w:val="20"/>
        </w:rPr>
        <w:t>s</w:t>
      </w:r>
      <w:r>
        <w:rPr>
          <w:spacing w:val="-2"/>
          <w:w w:val="104"/>
          <w:sz w:val="20"/>
        </w:rPr>
        <w:t>m</w:t>
      </w:r>
      <w:r>
        <w:rPr>
          <w:spacing w:val="-2"/>
          <w:w w:val="101"/>
          <w:sz w:val="20"/>
        </w:rPr>
        <w:t>e</w:t>
      </w:r>
      <w:r>
        <w:rPr>
          <w:spacing w:val="-4"/>
          <w:w w:val="99"/>
          <w:sz w:val="20"/>
        </w:rPr>
        <w:t>n</w:t>
      </w:r>
      <w:r>
        <w:rPr>
          <w:spacing w:val="1"/>
          <w:w w:val="77"/>
          <w:sz w:val="20"/>
        </w:rPr>
        <w:t>t</w:t>
      </w:r>
      <w:r>
        <w:rPr>
          <w:spacing w:val="-1"/>
          <w:w w:val="114"/>
          <w:sz w:val="20"/>
        </w:rPr>
        <w:t>s</w:t>
      </w:r>
      <w:r>
        <w:rPr>
          <w:spacing w:val="-1"/>
          <w:w w:val="49"/>
          <w:sz w:val="20"/>
        </w:rPr>
        <w:t>,</w:t>
      </w:r>
      <w:r>
        <w:rPr>
          <w:spacing w:val="-8"/>
          <w:w w:val="99"/>
          <w:sz w:val="20"/>
        </w:rPr>
        <w:t xml:space="preserve"> </w:t>
      </w:r>
      <w:r>
        <w:rPr>
          <w:spacing w:val="-2"/>
          <w:sz w:val="20"/>
        </w:rPr>
        <w:t>or</w:t>
      </w:r>
      <w:r>
        <w:rPr>
          <w:spacing w:val="-9"/>
          <w:sz w:val="20"/>
        </w:rPr>
        <w:t xml:space="preserve"> </w:t>
      </w:r>
      <w:r>
        <w:rPr>
          <w:spacing w:val="-2"/>
          <w:sz w:val="20"/>
        </w:rPr>
        <w:t>[…]</w:t>
      </w:r>
      <w:r>
        <w:rPr>
          <w:spacing w:val="-9"/>
          <w:sz w:val="20"/>
        </w:rPr>
        <w:t xml:space="preserve"> </w:t>
      </w:r>
      <w:r>
        <w:rPr>
          <w:spacing w:val="-2"/>
          <w:sz w:val="20"/>
        </w:rPr>
        <w:t>for</w:t>
      </w:r>
      <w:r>
        <w:rPr>
          <w:spacing w:val="-9"/>
          <w:sz w:val="20"/>
        </w:rPr>
        <w:t xml:space="preserve"> </w:t>
      </w:r>
      <w:r>
        <w:rPr>
          <w:spacing w:val="-2"/>
          <w:sz w:val="20"/>
        </w:rPr>
        <w:t>other</w:t>
      </w:r>
      <w:r>
        <w:rPr>
          <w:spacing w:val="-9"/>
          <w:sz w:val="20"/>
        </w:rPr>
        <w:t xml:space="preserve"> </w:t>
      </w:r>
      <w:r>
        <w:rPr>
          <w:spacing w:val="-2"/>
          <w:sz w:val="20"/>
        </w:rPr>
        <w:t>administrative</w:t>
      </w:r>
      <w:r>
        <w:rPr>
          <w:spacing w:val="-9"/>
          <w:sz w:val="20"/>
        </w:rPr>
        <w:t xml:space="preserve"> </w:t>
      </w:r>
      <w:r>
        <w:rPr>
          <w:spacing w:val="-2"/>
          <w:sz w:val="20"/>
        </w:rPr>
        <w:t>actions</w:t>
      </w:r>
      <w:r>
        <w:rPr>
          <w:spacing w:val="-9"/>
          <w:sz w:val="20"/>
        </w:rPr>
        <w:t xml:space="preserve"> </w:t>
      </w:r>
      <w:r>
        <w:rPr>
          <w:spacing w:val="-2"/>
          <w:sz w:val="20"/>
        </w:rPr>
        <w:t xml:space="preserve">that </w:t>
      </w:r>
      <w:r>
        <w:rPr>
          <w:sz w:val="20"/>
        </w:rPr>
        <w:t xml:space="preserve">may have consequences for </w:t>
      </w:r>
      <w:r>
        <w:rPr>
          <w:w w:val="81"/>
          <w:sz w:val="20"/>
        </w:rPr>
        <w:t>i</w:t>
      </w:r>
      <w:r>
        <w:rPr>
          <w:spacing w:val="1"/>
          <w:w w:val="111"/>
          <w:sz w:val="20"/>
        </w:rPr>
        <w:t>n</w:t>
      </w:r>
      <w:r>
        <w:rPr>
          <w:spacing w:val="1"/>
          <w:w w:val="117"/>
          <w:sz w:val="20"/>
        </w:rPr>
        <w:t>d</w:t>
      </w:r>
      <w:r>
        <w:rPr>
          <w:w w:val="81"/>
          <w:sz w:val="20"/>
        </w:rPr>
        <w:t>i</w:t>
      </w:r>
      <w:r>
        <w:rPr>
          <w:w w:val="114"/>
          <w:sz w:val="20"/>
        </w:rPr>
        <w:t>v</w:t>
      </w:r>
      <w:r>
        <w:rPr>
          <w:spacing w:val="1"/>
          <w:w w:val="81"/>
          <w:sz w:val="20"/>
        </w:rPr>
        <w:t>i</w:t>
      </w:r>
      <w:r>
        <w:rPr>
          <w:w w:val="117"/>
          <w:sz w:val="20"/>
        </w:rPr>
        <w:t>d</w:t>
      </w:r>
      <w:r>
        <w:rPr>
          <w:w w:val="108"/>
          <w:sz w:val="20"/>
        </w:rPr>
        <w:t>ua</w:t>
      </w:r>
      <w:r>
        <w:rPr>
          <w:spacing w:val="6"/>
          <w:w w:val="108"/>
          <w:sz w:val="20"/>
        </w:rPr>
        <w:t>l</w:t>
      </w:r>
      <w:r>
        <w:rPr>
          <w:spacing w:val="-6"/>
          <w:w w:val="126"/>
          <w:sz w:val="20"/>
        </w:rPr>
        <w:t>s</w:t>
      </w:r>
      <w:r>
        <w:rPr>
          <w:spacing w:val="-9"/>
          <w:w w:val="59"/>
          <w:sz w:val="20"/>
        </w:rPr>
        <w:t>’</w:t>
      </w:r>
      <w:r>
        <w:rPr>
          <w:spacing w:val="-1"/>
          <w:w w:val="57"/>
          <w:sz w:val="20"/>
        </w:rPr>
        <w:t>.</w:t>
      </w:r>
      <w:r>
        <w:rPr>
          <w:spacing w:val="3"/>
          <w:w w:val="109"/>
          <w:position w:val="7"/>
          <w:sz w:val="11"/>
        </w:rPr>
        <w:t>18</w:t>
      </w:r>
    </w:p>
    <w:p w14:paraId="77391865" w14:textId="77777777" w:rsidR="003E4A35" w:rsidRDefault="003E4A35">
      <w:pPr>
        <w:pStyle w:val="BodyText"/>
        <w:spacing w:before="6"/>
        <w:rPr>
          <w:sz w:val="17"/>
        </w:rPr>
      </w:pPr>
    </w:p>
    <w:p w14:paraId="6469D9C5" w14:textId="77777777" w:rsidR="003E4A35" w:rsidRDefault="00EC59B1">
      <w:pPr>
        <w:pStyle w:val="Heading4"/>
      </w:pPr>
      <w:r>
        <w:t>Privacy</w:t>
      </w:r>
      <w:r>
        <w:rPr>
          <w:spacing w:val="6"/>
        </w:rPr>
        <w:t xml:space="preserve"> </w:t>
      </w:r>
      <w:r>
        <w:t>and</w:t>
      </w:r>
      <w:r>
        <w:rPr>
          <w:spacing w:val="6"/>
        </w:rPr>
        <w:t xml:space="preserve"> </w:t>
      </w:r>
      <w:r>
        <w:t>data</w:t>
      </w:r>
      <w:r>
        <w:rPr>
          <w:spacing w:val="6"/>
        </w:rPr>
        <w:t xml:space="preserve"> </w:t>
      </w:r>
      <w:r>
        <w:t>considerations</w:t>
      </w:r>
      <w:r>
        <w:rPr>
          <w:spacing w:val="6"/>
        </w:rPr>
        <w:t xml:space="preserve"> </w:t>
      </w:r>
      <w:r>
        <w:t>for</w:t>
      </w:r>
      <w:r>
        <w:rPr>
          <w:spacing w:val="6"/>
        </w:rPr>
        <w:t xml:space="preserve"> </w:t>
      </w:r>
      <w:r>
        <w:t>courts</w:t>
      </w:r>
      <w:r>
        <w:rPr>
          <w:spacing w:val="6"/>
        </w:rPr>
        <w:t xml:space="preserve"> </w:t>
      </w:r>
      <w:r>
        <w:t>and</w:t>
      </w:r>
      <w:r>
        <w:rPr>
          <w:spacing w:val="6"/>
        </w:rPr>
        <w:t xml:space="preserve"> </w:t>
      </w:r>
      <w:r>
        <w:rPr>
          <w:spacing w:val="-2"/>
        </w:rPr>
        <w:t>tribunals</w:t>
      </w:r>
    </w:p>
    <w:p w14:paraId="4BD436CE" w14:textId="77777777" w:rsidR="003E4A35" w:rsidRDefault="00EC59B1">
      <w:pPr>
        <w:pStyle w:val="ListParagraph"/>
        <w:numPr>
          <w:ilvl w:val="1"/>
          <w:numId w:val="121"/>
        </w:numPr>
        <w:tabs>
          <w:tab w:val="left" w:pos="1641"/>
          <w:tab w:val="left" w:pos="1642"/>
        </w:tabs>
        <w:spacing w:before="141" w:line="247" w:lineRule="auto"/>
        <w:ind w:right="1309"/>
        <w:rPr>
          <w:sz w:val="11"/>
        </w:rPr>
      </w:pPr>
      <w:r>
        <w:rPr>
          <w:sz w:val="20"/>
        </w:rPr>
        <w:t xml:space="preserve">Victorian courts and tribunals aim to follow state and national privacy </w:t>
      </w:r>
      <w:r>
        <w:rPr>
          <w:spacing w:val="3"/>
          <w:w w:val="92"/>
          <w:sz w:val="20"/>
        </w:rPr>
        <w:t>l</w:t>
      </w:r>
      <w:r>
        <w:rPr>
          <w:spacing w:val="-6"/>
          <w:w w:val="107"/>
          <w:sz w:val="20"/>
        </w:rPr>
        <w:t>a</w:t>
      </w:r>
      <w:r>
        <w:rPr>
          <w:spacing w:val="-3"/>
          <w:w w:val="112"/>
          <w:sz w:val="20"/>
        </w:rPr>
        <w:t>w</w:t>
      </w:r>
      <w:r>
        <w:rPr>
          <w:spacing w:val="3"/>
          <w:w w:val="123"/>
          <w:sz w:val="20"/>
        </w:rPr>
        <w:t>s</w:t>
      </w:r>
      <w:r>
        <w:rPr>
          <w:spacing w:val="-2"/>
          <w:w w:val="54"/>
          <w:sz w:val="20"/>
        </w:rPr>
        <w:t>.</w:t>
      </w:r>
      <w:r>
        <w:rPr>
          <w:spacing w:val="2"/>
          <w:w w:val="105"/>
          <w:position w:val="7"/>
          <w:sz w:val="11"/>
        </w:rPr>
        <w:t>1</w:t>
      </w:r>
      <w:r>
        <w:rPr>
          <w:spacing w:val="1"/>
          <w:w w:val="105"/>
          <w:position w:val="7"/>
          <w:sz w:val="11"/>
        </w:rPr>
        <w:t>9</w:t>
      </w:r>
      <w:r>
        <w:rPr>
          <w:spacing w:val="34"/>
          <w:position w:val="7"/>
          <w:sz w:val="11"/>
        </w:rPr>
        <w:t xml:space="preserve"> </w:t>
      </w:r>
      <w:r>
        <w:rPr>
          <w:sz w:val="20"/>
        </w:rPr>
        <w:t>This includes</w:t>
      </w:r>
      <w:r>
        <w:rPr>
          <w:spacing w:val="-5"/>
          <w:sz w:val="20"/>
        </w:rPr>
        <w:t xml:space="preserve"> </w:t>
      </w:r>
      <w:r>
        <w:rPr>
          <w:sz w:val="20"/>
        </w:rPr>
        <w:t>the</w:t>
      </w:r>
      <w:r>
        <w:rPr>
          <w:spacing w:val="-5"/>
          <w:sz w:val="20"/>
        </w:rPr>
        <w:t xml:space="preserve"> </w:t>
      </w:r>
      <w:r>
        <w:rPr>
          <w:sz w:val="20"/>
        </w:rPr>
        <w:t>Office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Victorian</w:t>
      </w:r>
      <w:r>
        <w:rPr>
          <w:spacing w:val="-5"/>
          <w:sz w:val="20"/>
        </w:rPr>
        <w:t xml:space="preserve"> </w:t>
      </w:r>
      <w:r>
        <w:rPr>
          <w:sz w:val="20"/>
        </w:rPr>
        <w:t>Information</w:t>
      </w:r>
      <w:r>
        <w:rPr>
          <w:spacing w:val="-5"/>
          <w:sz w:val="20"/>
        </w:rPr>
        <w:t xml:space="preserve"> </w:t>
      </w:r>
      <w:r>
        <w:rPr>
          <w:sz w:val="20"/>
        </w:rPr>
        <w:t>Commissioner</w:t>
      </w:r>
      <w:r>
        <w:rPr>
          <w:spacing w:val="-5"/>
          <w:sz w:val="20"/>
        </w:rPr>
        <w:t xml:space="preserve"> </w:t>
      </w:r>
      <w:r>
        <w:rPr>
          <w:sz w:val="20"/>
        </w:rPr>
        <w:t>principles</w:t>
      </w:r>
      <w:r>
        <w:rPr>
          <w:spacing w:val="-5"/>
          <w:sz w:val="20"/>
        </w:rPr>
        <w:t xml:space="preserve"> </w:t>
      </w:r>
      <w:r>
        <w:rPr>
          <w:sz w:val="20"/>
        </w:rPr>
        <w:t>for</w:t>
      </w:r>
      <w:r>
        <w:rPr>
          <w:spacing w:val="-5"/>
          <w:sz w:val="20"/>
        </w:rPr>
        <w:t xml:space="preserve"> </w:t>
      </w:r>
      <w:r>
        <w:rPr>
          <w:sz w:val="20"/>
        </w:rPr>
        <w:t xml:space="preserve">collecting and handling personal </w:t>
      </w:r>
      <w:r>
        <w:rPr>
          <w:spacing w:val="-1"/>
          <w:w w:val="79"/>
          <w:sz w:val="20"/>
        </w:rPr>
        <w:t>i</w:t>
      </w:r>
      <w:r>
        <w:rPr>
          <w:spacing w:val="-2"/>
          <w:w w:val="109"/>
          <w:sz w:val="20"/>
        </w:rPr>
        <w:t>n</w:t>
      </w:r>
      <w:r>
        <w:rPr>
          <w:spacing w:val="-2"/>
          <w:w w:val="97"/>
          <w:sz w:val="20"/>
        </w:rPr>
        <w:t>f</w:t>
      </w:r>
      <w:r>
        <w:rPr>
          <w:w w:val="114"/>
          <w:sz w:val="20"/>
        </w:rPr>
        <w:t>o</w:t>
      </w:r>
      <w:r>
        <w:rPr>
          <w:spacing w:val="-1"/>
          <w:w w:val="94"/>
          <w:sz w:val="20"/>
        </w:rPr>
        <w:t>r</w:t>
      </w:r>
      <w:r>
        <w:rPr>
          <w:w w:val="114"/>
          <w:sz w:val="20"/>
        </w:rPr>
        <w:t>m</w:t>
      </w:r>
      <w:r>
        <w:rPr>
          <w:spacing w:val="-3"/>
          <w:w w:val="108"/>
          <w:sz w:val="20"/>
        </w:rPr>
        <w:t>a</w:t>
      </w:r>
      <w:r>
        <w:rPr>
          <w:w w:val="87"/>
          <w:sz w:val="20"/>
        </w:rPr>
        <w:t>t</w:t>
      </w:r>
      <w:r>
        <w:rPr>
          <w:w w:val="79"/>
          <w:sz w:val="20"/>
        </w:rPr>
        <w:t>i</w:t>
      </w:r>
      <w:r>
        <w:rPr>
          <w:w w:val="114"/>
          <w:sz w:val="20"/>
        </w:rPr>
        <w:t>o</w:t>
      </w:r>
      <w:r>
        <w:rPr>
          <w:spacing w:val="1"/>
          <w:w w:val="109"/>
          <w:sz w:val="20"/>
        </w:rPr>
        <w:t>n</w:t>
      </w:r>
      <w:r>
        <w:rPr>
          <w:spacing w:val="5"/>
          <w:w w:val="55"/>
          <w:sz w:val="20"/>
        </w:rPr>
        <w:t>.</w:t>
      </w:r>
      <w:r>
        <w:rPr>
          <w:spacing w:val="2"/>
          <w:w w:val="120"/>
          <w:position w:val="7"/>
          <w:sz w:val="11"/>
        </w:rPr>
        <w:t>2</w:t>
      </w:r>
      <w:r>
        <w:rPr>
          <w:spacing w:val="1"/>
          <w:w w:val="120"/>
          <w:position w:val="7"/>
          <w:sz w:val="11"/>
        </w:rPr>
        <w:t>0</w:t>
      </w:r>
      <w:r>
        <w:rPr>
          <w:spacing w:val="40"/>
          <w:position w:val="7"/>
          <w:sz w:val="11"/>
        </w:rPr>
        <w:t xml:space="preserve"> </w:t>
      </w:r>
      <w:r>
        <w:rPr>
          <w:sz w:val="20"/>
        </w:rPr>
        <w:t>But courts and tribunals are generally exempt from</w:t>
      </w:r>
      <w:r>
        <w:rPr>
          <w:spacing w:val="-9"/>
          <w:sz w:val="20"/>
        </w:rPr>
        <w:t xml:space="preserve"> </w:t>
      </w:r>
      <w:r>
        <w:rPr>
          <w:sz w:val="20"/>
        </w:rPr>
        <w:t>the</w:t>
      </w:r>
      <w:r>
        <w:rPr>
          <w:spacing w:val="-9"/>
          <w:sz w:val="20"/>
        </w:rPr>
        <w:t xml:space="preserve"> </w:t>
      </w:r>
      <w:r>
        <w:rPr>
          <w:sz w:val="20"/>
        </w:rPr>
        <w:t>PDP</w:t>
      </w:r>
      <w:r>
        <w:rPr>
          <w:spacing w:val="-9"/>
          <w:sz w:val="20"/>
        </w:rPr>
        <w:t xml:space="preserve"> </w:t>
      </w:r>
      <w:r>
        <w:rPr>
          <w:sz w:val="20"/>
        </w:rPr>
        <w:t>Act</w:t>
      </w:r>
      <w:r>
        <w:rPr>
          <w:spacing w:val="-9"/>
          <w:sz w:val="20"/>
        </w:rPr>
        <w:t xml:space="preserve"> </w:t>
      </w:r>
      <w:r>
        <w:rPr>
          <w:sz w:val="20"/>
        </w:rPr>
        <w:t>in</w:t>
      </w:r>
      <w:r>
        <w:rPr>
          <w:spacing w:val="-9"/>
          <w:sz w:val="20"/>
        </w:rPr>
        <w:t xml:space="preserve"> </w:t>
      </w:r>
      <w:r>
        <w:rPr>
          <w:sz w:val="20"/>
        </w:rPr>
        <w:t>relation</w:t>
      </w:r>
      <w:r>
        <w:rPr>
          <w:spacing w:val="-9"/>
          <w:sz w:val="20"/>
        </w:rPr>
        <w:t xml:space="preserve"> </w:t>
      </w:r>
      <w:r>
        <w:rPr>
          <w:sz w:val="20"/>
        </w:rPr>
        <w:t>to</w:t>
      </w:r>
      <w:r>
        <w:rPr>
          <w:spacing w:val="-9"/>
          <w:sz w:val="20"/>
        </w:rPr>
        <w:t xml:space="preserve"> </w:t>
      </w:r>
      <w:r>
        <w:rPr>
          <w:sz w:val="20"/>
        </w:rPr>
        <w:t>their</w:t>
      </w:r>
      <w:r>
        <w:rPr>
          <w:spacing w:val="-9"/>
          <w:sz w:val="20"/>
        </w:rPr>
        <w:t xml:space="preserve"> </w:t>
      </w:r>
      <w:r>
        <w:rPr>
          <w:sz w:val="20"/>
        </w:rPr>
        <w:t>judicial</w:t>
      </w:r>
      <w:r>
        <w:rPr>
          <w:spacing w:val="-9"/>
          <w:sz w:val="20"/>
        </w:rPr>
        <w:t xml:space="preserve"> </w:t>
      </w:r>
      <w:r>
        <w:rPr>
          <w:sz w:val="20"/>
        </w:rPr>
        <w:t>or</w:t>
      </w:r>
      <w:r>
        <w:rPr>
          <w:spacing w:val="-9"/>
          <w:sz w:val="20"/>
        </w:rPr>
        <w:t xml:space="preserve"> </w:t>
      </w:r>
      <w:r>
        <w:rPr>
          <w:sz w:val="20"/>
        </w:rPr>
        <w:t>quasi-judicial</w:t>
      </w:r>
      <w:r>
        <w:rPr>
          <w:spacing w:val="-9"/>
          <w:sz w:val="20"/>
        </w:rPr>
        <w:t xml:space="preserve"> </w:t>
      </w:r>
      <w:r>
        <w:rPr>
          <w:spacing w:val="-3"/>
          <w:w w:val="96"/>
          <w:sz w:val="20"/>
        </w:rPr>
        <w:t>f</w:t>
      </w:r>
      <w:r>
        <w:rPr>
          <w:spacing w:val="-1"/>
          <w:w w:val="111"/>
          <w:sz w:val="20"/>
        </w:rPr>
        <w:t>u</w:t>
      </w:r>
      <w:r>
        <w:rPr>
          <w:spacing w:val="-1"/>
          <w:w w:val="108"/>
          <w:sz w:val="20"/>
        </w:rPr>
        <w:t>n</w:t>
      </w:r>
      <w:r>
        <w:rPr>
          <w:spacing w:val="-2"/>
          <w:w w:val="114"/>
          <w:sz w:val="20"/>
        </w:rPr>
        <w:t>c</w:t>
      </w:r>
      <w:r>
        <w:rPr>
          <w:spacing w:val="-1"/>
          <w:w w:val="86"/>
          <w:sz w:val="20"/>
        </w:rPr>
        <w:t>t</w:t>
      </w:r>
      <w:r>
        <w:rPr>
          <w:spacing w:val="-1"/>
          <w:w w:val="78"/>
          <w:sz w:val="20"/>
        </w:rPr>
        <w:t>i</w:t>
      </w:r>
      <w:r>
        <w:rPr>
          <w:spacing w:val="-1"/>
          <w:w w:val="113"/>
          <w:sz w:val="20"/>
        </w:rPr>
        <w:t>o</w:t>
      </w:r>
      <w:r>
        <w:rPr>
          <w:spacing w:val="-1"/>
          <w:w w:val="108"/>
          <w:sz w:val="20"/>
        </w:rPr>
        <w:t>n</w:t>
      </w:r>
      <w:r>
        <w:rPr>
          <w:spacing w:val="2"/>
          <w:w w:val="123"/>
          <w:sz w:val="20"/>
        </w:rPr>
        <w:t>s</w:t>
      </w:r>
      <w:r>
        <w:rPr>
          <w:spacing w:val="4"/>
          <w:w w:val="54"/>
          <w:sz w:val="20"/>
        </w:rPr>
        <w:t>.</w:t>
      </w:r>
      <w:r>
        <w:rPr>
          <w:spacing w:val="2"/>
          <w:position w:val="7"/>
          <w:sz w:val="11"/>
        </w:rPr>
        <w:t>2</w:t>
      </w:r>
      <w:r>
        <w:rPr>
          <w:position w:val="7"/>
          <w:sz w:val="11"/>
        </w:rPr>
        <w:t>1</w:t>
      </w:r>
      <w:r>
        <w:rPr>
          <w:spacing w:val="21"/>
          <w:position w:val="7"/>
          <w:sz w:val="11"/>
        </w:rPr>
        <w:t xml:space="preserve"> </w:t>
      </w:r>
      <w:r>
        <w:rPr>
          <w:sz w:val="20"/>
        </w:rPr>
        <w:t>This</w:t>
      </w:r>
      <w:r>
        <w:rPr>
          <w:spacing w:val="-9"/>
          <w:sz w:val="20"/>
        </w:rPr>
        <w:t xml:space="preserve"> </w:t>
      </w:r>
      <w:r>
        <w:rPr>
          <w:sz w:val="20"/>
        </w:rPr>
        <w:t>includes judicial</w:t>
      </w:r>
      <w:r>
        <w:rPr>
          <w:spacing w:val="-10"/>
          <w:sz w:val="20"/>
        </w:rPr>
        <w:t xml:space="preserve"> </w:t>
      </w:r>
      <w:r>
        <w:rPr>
          <w:sz w:val="20"/>
        </w:rPr>
        <w:t>or</w:t>
      </w:r>
      <w:r>
        <w:rPr>
          <w:spacing w:val="-10"/>
          <w:sz w:val="20"/>
        </w:rPr>
        <w:t xml:space="preserve"> </w:t>
      </w:r>
      <w:r>
        <w:rPr>
          <w:sz w:val="20"/>
        </w:rPr>
        <w:t>quasi-judicial</w:t>
      </w:r>
      <w:r>
        <w:rPr>
          <w:spacing w:val="-10"/>
          <w:sz w:val="20"/>
        </w:rPr>
        <w:t xml:space="preserve"> </w:t>
      </w:r>
      <w:r>
        <w:rPr>
          <w:sz w:val="20"/>
        </w:rPr>
        <w:t>officer</w:t>
      </w:r>
      <w:r>
        <w:rPr>
          <w:spacing w:val="-10"/>
          <w:sz w:val="20"/>
        </w:rPr>
        <w:t xml:space="preserve"> </w:t>
      </w:r>
      <w:r>
        <w:rPr>
          <w:w w:val="106"/>
          <w:sz w:val="20"/>
        </w:rPr>
        <w:t>h</w:t>
      </w:r>
      <w:r>
        <w:rPr>
          <w:w w:val="111"/>
          <w:sz w:val="20"/>
        </w:rPr>
        <w:t>o</w:t>
      </w:r>
      <w:r>
        <w:rPr>
          <w:spacing w:val="-3"/>
          <w:w w:val="90"/>
          <w:sz w:val="20"/>
        </w:rPr>
        <w:t>l</w:t>
      </w:r>
      <w:r>
        <w:rPr>
          <w:spacing w:val="-1"/>
          <w:w w:val="112"/>
          <w:sz w:val="20"/>
        </w:rPr>
        <w:t>d</w:t>
      </w:r>
      <w:r>
        <w:rPr>
          <w:w w:val="108"/>
          <w:sz w:val="20"/>
        </w:rPr>
        <w:t>e</w:t>
      </w:r>
      <w:r>
        <w:rPr>
          <w:spacing w:val="-1"/>
          <w:w w:val="91"/>
          <w:sz w:val="20"/>
        </w:rPr>
        <w:t>r</w:t>
      </w:r>
      <w:r>
        <w:rPr>
          <w:spacing w:val="1"/>
          <w:w w:val="121"/>
          <w:sz w:val="20"/>
        </w:rPr>
        <w:t>s</w:t>
      </w:r>
      <w:r>
        <w:rPr>
          <w:spacing w:val="1"/>
          <w:w w:val="56"/>
          <w:sz w:val="20"/>
        </w:rPr>
        <w:t>,</w:t>
      </w:r>
      <w:r>
        <w:rPr>
          <w:spacing w:val="-9"/>
          <w:w w:val="99"/>
          <w:sz w:val="20"/>
        </w:rPr>
        <w:t xml:space="preserve"> </w:t>
      </w:r>
      <w:r>
        <w:rPr>
          <w:sz w:val="20"/>
        </w:rPr>
        <w:t>registry</w:t>
      </w:r>
      <w:r>
        <w:rPr>
          <w:spacing w:val="-10"/>
          <w:sz w:val="20"/>
        </w:rPr>
        <w:t xml:space="preserve"> </w:t>
      </w:r>
      <w:r>
        <w:rPr>
          <w:sz w:val="20"/>
        </w:rPr>
        <w:t>or</w:t>
      </w:r>
      <w:r>
        <w:rPr>
          <w:spacing w:val="-10"/>
          <w:sz w:val="20"/>
        </w:rPr>
        <w:t xml:space="preserve"> </w:t>
      </w:r>
      <w:r>
        <w:rPr>
          <w:sz w:val="20"/>
        </w:rPr>
        <w:t>other</w:t>
      </w:r>
      <w:r>
        <w:rPr>
          <w:spacing w:val="-10"/>
          <w:sz w:val="20"/>
        </w:rPr>
        <w:t xml:space="preserve"> </w:t>
      </w:r>
      <w:r>
        <w:rPr>
          <w:sz w:val="20"/>
        </w:rPr>
        <w:t>office</w:t>
      </w:r>
      <w:r>
        <w:rPr>
          <w:spacing w:val="-10"/>
          <w:sz w:val="20"/>
        </w:rPr>
        <w:t xml:space="preserve"> </w:t>
      </w:r>
      <w:r>
        <w:rPr>
          <w:sz w:val="20"/>
        </w:rPr>
        <w:t>holders</w:t>
      </w:r>
      <w:r>
        <w:rPr>
          <w:spacing w:val="-10"/>
          <w:sz w:val="20"/>
        </w:rPr>
        <w:t xml:space="preserve"> </w:t>
      </w:r>
      <w:r>
        <w:rPr>
          <w:sz w:val="20"/>
        </w:rPr>
        <w:t>and</w:t>
      </w:r>
      <w:r>
        <w:rPr>
          <w:spacing w:val="-10"/>
          <w:sz w:val="20"/>
        </w:rPr>
        <w:t xml:space="preserve"> </w:t>
      </w:r>
      <w:r>
        <w:rPr>
          <w:w w:val="128"/>
          <w:sz w:val="20"/>
        </w:rPr>
        <w:t>s</w:t>
      </w:r>
      <w:r>
        <w:rPr>
          <w:spacing w:val="1"/>
          <w:w w:val="91"/>
          <w:sz w:val="20"/>
        </w:rPr>
        <w:t>t</w:t>
      </w:r>
      <w:r>
        <w:rPr>
          <w:spacing w:val="-1"/>
          <w:w w:val="112"/>
          <w:sz w:val="20"/>
        </w:rPr>
        <w:t>a</w:t>
      </w:r>
      <w:r>
        <w:rPr>
          <w:spacing w:val="1"/>
          <w:w w:val="89"/>
          <w:sz w:val="20"/>
        </w:rPr>
        <w:t>f</w:t>
      </w:r>
      <w:r>
        <w:rPr>
          <w:spacing w:val="-16"/>
          <w:w w:val="89"/>
          <w:sz w:val="20"/>
        </w:rPr>
        <w:t>f</w:t>
      </w:r>
      <w:r>
        <w:rPr>
          <w:spacing w:val="5"/>
          <w:w w:val="59"/>
          <w:sz w:val="20"/>
        </w:rPr>
        <w:t>.</w:t>
      </w:r>
      <w:r>
        <w:rPr>
          <w:spacing w:val="3"/>
          <w:w w:val="115"/>
          <w:position w:val="7"/>
          <w:sz w:val="11"/>
        </w:rPr>
        <w:t>22</w:t>
      </w:r>
    </w:p>
    <w:p w14:paraId="27474751" w14:textId="77777777" w:rsidR="003E4A35" w:rsidRDefault="003E4A35">
      <w:pPr>
        <w:pStyle w:val="BodyText"/>
      </w:pPr>
    </w:p>
    <w:p w14:paraId="7487B707" w14:textId="77777777" w:rsidR="003E4A35" w:rsidRDefault="00EC59B1">
      <w:pPr>
        <w:pStyle w:val="BodyText"/>
        <w:rPr>
          <w:sz w:val="29"/>
        </w:rPr>
      </w:pPr>
      <w:r>
        <w:pict w14:anchorId="4A71C190">
          <v:shape id="docshape371" o:spid="_x0000_s1121" style="position:absolute;margin-left:79.35pt;margin-top:18.1pt;width:436.55pt;height:.1pt;z-index:-15603712;mso-wrap-distance-left:0;mso-wrap-distance-right:0;mso-position-horizontal-relative:page" coordorigin="1587,362" coordsize="8731,0" path="m1587,362r8731,e" filled="f" strokecolor="#b6bdc8" strokeweight="1pt">
            <v:path arrowok="t"/>
            <w10:wrap type="topAndBottom" anchorx="page"/>
          </v:shape>
        </w:pict>
      </w:r>
    </w:p>
    <w:p w14:paraId="1585881F" w14:textId="77777777" w:rsidR="003E4A35" w:rsidRDefault="003E4A35">
      <w:pPr>
        <w:pStyle w:val="BodyText"/>
        <w:spacing w:before="8"/>
        <w:rPr>
          <w:sz w:val="12"/>
        </w:rPr>
      </w:pPr>
    </w:p>
    <w:p w14:paraId="3EC3DB6A" w14:textId="77777777" w:rsidR="003E4A35" w:rsidRDefault="00EC59B1">
      <w:pPr>
        <w:pStyle w:val="ListParagraph"/>
        <w:numPr>
          <w:ilvl w:val="0"/>
          <w:numId w:val="59"/>
        </w:numPr>
        <w:tabs>
          <w:tab w:val="left" w:pos="1640"/>
          <w:tab w:val="left" w:pos="1642"/>
        </w:tabs>
        <w:ind w:hanging="795"/>
        <w:rPr>
          <w:sz w:val="13"/>
        </w:rPr>
      </w:pPr>
      <w:r>
        <w:rPr>
          <w:i/>
          <w:sz w:val="13"/>
        </w:rPr>
        <w:t>Privacy</w:t>
      </w:r>
      <w:r>
        <w:rPr>
          <w:i/>
          <w:spacing w:val="-9"/>
          <w:sz w:val="13"/>
        </w:rPr>
        <w:t xml:space="preserve"> </w:t>
      </w:r>
      <w:r>
        <w:rPr>
          <w:i/>
          <w:sz w:val="13"/>
        </w:rPr>
        <w:t>Act</w:t>
      </w:r>
      <w:r>
        <w:rPr>
          <w:i/>
          <w:spacing w:val="-8"/>
          <w:sz w:val="13"/>
        </w:rPr>
        <w:t xml:space="preserve"> </w:t>
      </w:r>
      <w:r>
        <w:rPr>
          <w:i/>
          <w:sz w:val="13"/>
        </w:rPr>
        <w:t>1988</w:t>
      </w:r>
      <w:r>
        <w:rPr>
          <w:i/>
          <w:spacing w:val="-7"/>
          <w:sz w:val="13"/>
        </w:rPr>
        <w:t xml:space="preserve"> </w:t>
      </w:r>
      <w:r>
        <w:rPr>
          <w:sz w:val="13"/>
        </w:rPr>
        <w:t>(Cth)</w:t>
      </w:r>
      <w:r>
        <w:rPr>
          <w:spacing w:val="-8"/>
          <w:sz w:val="13"/>
        </w:rPr>
        <w:t xml:space="preserve"> </w:t>
      </w:r>
      <w:r>
        <w:rPr>
          <w:sz w:val="13"/>
        </w:rPr>
        <w:t>pt</w:t>
      </w:r>
      <w:r>
        <w:rPr>
          <w:spacing w:val="-7"/>
          <w:sz w:val="13"/>
        </w:rPr>
        <w:t xml:space="preserve"> </w:t>
      </w:r>
      <w:r>
        <w:rPr>
          <w:sz w:val="13"/>
        </w:rPr>
        <w:t>1,</w:t>
      </w:r>
      <w:r>
        <w:rPr>
          <w:spacing w:val="-8"/>
          <w:sz w:val="13"/>
        </w:rPr>
        <w:t xml:space="preserve"> </w:t>
      </w:r>
      <w:r>
        <w:rPr>
          <w:sz w:val="13"/>
        </w:rPr>
        <w:t>Div</w:t>
      </w:r>
      <w:r>
        <w:rPr>
          <w:spacing w:val="-7"/>
          <w:sz w:val="13"/>
        </w:rPr>
        <w:t xml:space="preserve"> </w:t>
      </w:r>
      <w:r>
        <w:rPr>
          <w:spacing w:val="-5"/>
          <w:sz w:val="13"/>
        </w:rPr>
        <w:t>2.</w:t>
      </w:r>
    </w:p>
    <w:p w14:paraId="7AC5364A" w14:textId="77777777" w:rsidR="003E4A35" w:rsidRDefault="00EC59B1">
      <w:pPr>
        <w:pStyle w:val="ListParagraph"/>
        <w:numPr>
          <w:ilvl w:val="0"/>
          <w:numId w:val="59"/>
        </w:numPr>
        <w:tabs>
          <w:tab w:val="left" w:pos="1640"/>
          <w:tab w:val="left" w:pos="1641"/>
        </w:tabs>
        <w:spacing w:before="9"/>
        <w:ind w:left="1640"/>
        <w:rPr>
          <w:sz w:val="13"/>
        </w:rPr>
      </w:pPr>
      <w:r>
        <w:rPr>
          <w:w w:val="95"/>
          <w:sz w:val="13"/>
        </w:rPr>
        <w:t>Office</w:t>
      </w:r>
      <w:r>
        <w:rPr>
          <w:spacing w:val="27"/>
          <w:sz w:val="13"/>
        </w:rPr>
        <w:t xml:space="preserve"> </w:t>
      </w:r>
      <w:r>
        <w:rPr>
          <w:w w:val="95"/>
          <w:sz w:val="13"/>
        </w:rPr>
        <w:t>of</w:t>
      </w:r>
      <w:r>
        <w:rPr>
          <w:spacing w:val="27"/>
          <w:sz w:val="13"/>
        </w:rPr>
        <w:t xml:space="preserve"> </w:t>
      </w:r>
      <w:r>
        <w:rPr>
          <w:w w:val="95"/>
          <w:sz w:val="13"/>
        </w:rPr>
        <w:t>the</w:t>
      </w:r>
      <w:r>
        <w:rPr>
          <w:spacing w:val="27"/>
          <w:sz w:val="13"/>
        </w:rPr>
        <w:t xml:space="preserve"> </w:t>
      </w:r>
      <w:r>
        <w:rPr>
          <w:w w:val="95"/>
          <w:sz w:val="13"/>
        </w:rPr>
        <w:t>Victorian</w:t>
      </w:r>
      <w:r>
        <w:rPr>
          <w:spacing w:val="27"/>
          <w:sz w:val="13"/>
        </w:rPr>
        <w:t xml:space="preserve"> </w:t>
      </w:r>
      <w:r>
        <w:rPr>
          <w:w w:val="95"/>
          <w:sz w:val="13"/>
        </w:rPr>
        <w:t>Information</w:t>
      </w:r>
      <w:r>
        <w:rPr>
          <w:spacing w:val="27"/>
          <w:sz w:val="13"/>
        </w:rPr>
        <w:t xml:space="preserve"> </w:t>
      </w:r>
      <w:r>
        <w:rPr>
          <w:spacing w:val="1"/>
          <w:w w:val="109"/>
          <w:sz w:val="13"/>
        </w:rPr>
        <w:t>C</w:t>
      </w:r>
      <w:r>
        <w:rPr>
          <w:w w:val="104"/>
          <w:sz w:val="13"/>
        </w:rPr>
        <w:t>omm</w:t>
      </w:r>
      <w:r>
        <w:rPr>
          <w:w w:val="69"/>
          <w:sz w:val="13"/>
        </w:rPr>
        <w:t>i</w:t>
      </w:r>
      <w:r>
        <w:rPr>
          <w:spacing w:val="1"/>
          <w:w w:val="114"/>
          <w:sz w:val="13"/>
        </w:rPr>
        <w:t>s</w:t>
      </w:r>
      <w:r>
        <w:rPr>
          <w:w w:val="114"/>
          <w:sz w:val="13"/>
        </w:rPr>
        <w:t>s</w:t>
      </w:r>
      <w:r>
        <w:rPr>
          <w:spacing w:val="1"/>
          <w:w w:val="69"/>
          <w:sz w:val="13"/>
        </w:rPr>
        <w:t>i</w:t>
      </w:r>
      <w:r>
        <w:rPr>
          <w:w w:val="104"/>
          <w:sz w:val="13"/>
        </w:rPr>
        <w:t>o</w:t>
      </w:r>
      <w:r>
        <w:rPr>
          <w:spacing w:val="1"/>
          <w:w w:val="99"/>
          <w:sz w:val="13"/>
        </w:rPr>
        <w:t>n</w:t>
      </w:r>
      <w:r>
        <w:rPr>
          <w:spacing w:val="1"/>
          <w:w w:val="101"/>
          <w:sz w:val="13"/>
        </w:rPr>
        <w:t>e</w:t>
      </w:r>
      <w:r>
        <w:rPr>
          <w:spacing w:val="-8"/>
          <w:w w:val="84"/>
          <w:sz w:val="13"/>
        </w:rPr>
        <w:t>r</w:t>
      </w:r>
      <w:r>
        <w:rPr>
          <w:spacing w:val="-2"/>
          <w:w w:val="49"/>
          <w:sz w:val="13"/>
        </w:rPr>
        <w:t>,</w:t>
      </w:r>
      <w:r>
        <w:rPr>
          <w:spacing w:val="27"/>
          <w:sz w:val="13"/>
        </w:rPr>
        <w:t xml:space="preserve"> </w:t>
      </w:r>
      <w:r>
        <w:rPr>
          <w:i/>
          <w:w w:val="95"/>
          <w:sz w:val="13"/>
        </w:rPr>
        <w:t>Artificial</w:t>
      </w:r>
      <w:r>
        <w:rPr>
          <w:i/>
          <w:spacing w:val="26"/>
          <w:sz w:val="13"/>
        </w:rPr>
        <w:t xml:space="preserve"> </w:t>
      </w:r>
      <w:r>
        <w:rPr>
          <w:i/>
          <w:w w:val="95"/>
          <w:sz w:val="13"/>
        </w:rPr>
        <w:t>Intelligence</w:t>
      </w:r>
      <w:r>
        <w:rPr>
          <w:i/>
          <w:spacing w:val="25"/>
          <w:sz w:val="13"/>
        </w:rPr>
        <w:t xml:space="preserve"> </w:t>
      </w:r>
      <w:r>
        <w:rPr>
          <w:i/>
          <w:w w:val="95"/>
          <w:sz w:val="13"/>
        </w:rPr>
        <w:t>–</w:t>
      </w:r>
      <w:r>
        <w:rPr>
          <w:i/>
          <w:spacing w:val="25"/>
          <w:sz w:val="13"/>
        </w:rPr>
        <w:t xml:space="preserve"> </w:t>
      </w:r>
      <w:r>
        <w:rPr>
          <w:i/>
          <w:w w:val="95"/>
          <w:sz w:val="13"/>
        </w:rPr>
        <w:t>Understanding</w:t>
      </w:r>
      <w:r>
        <w:rPr>
          <w:i/>
          <w:spacing w:val="25"/>
          <w:sz w:val="13"/>
        </w:rPr>
        <w:t xml:space="preserve"> </w:t>
      </w:r>
      <w:r>
        <w:rPr>
          <w:i/>
          <w:w w:val="95"/>
          <w:sz w:val="13"/>
        </w:rPr>
        <w:t>Privacy</w:t>
      </w:r>
      <w:r>
        <w:rPr>
          <w:i/>
          <w:spacing w:val="25"/>
          <w:sz w:val="13"/>
        </w:rPr>
        <w:t xml:space="preserve"> </w:t>
      </w:r>
      <w:r>
        <w:rPr>
          <w:i/>
          <w:w w:val="95"/>
          <w:sz w:val="13"/>
        </w:rPr>
        <w:t>Obligations</w:t>
      </w:r>
      <w:r>
        <w:rPr>
          <w:i/>
          <w:spacing w:val="27"/>
          <w:sz w:val="13"/>
        </w:rPr>
        <w:t xml:space="preserve"> </w:t>
      </w:r>
      <w:r>
        <w:rPr>
          <w:w w:val="95"/>
          <w:sz w:val="13"/>
        </w:rPr>
        <w:t>(Report,</w:t>
      </w:r>
      <w:r>
        <w:rPr>
          <w:spacing w:val="27"/>
          <w:sz w:val="13"/>
        </w:rPr>
        <w:t xml:space="preserve"> </w:t>
      </w:r>
      <w:r>
        <w:rPr>
          <w:w w:val="95"/>
          <w:sz w:val="13"/>
        </w:rPr>
        <w:t>April</w:t>
      </w:r>
      <w:r>
        <w:rPr>
          <w:spacing w:val="28"/>
          <w:sz w:val="13"/>
        </w:rPr>
        <w:t xml:space="preserve"> </w:t>
      </w:r>
      <w:r>
        <w:rPr>
          <w:spacing w:val="-4"/>
          <w:w w:val="95"/>
          <w:sz w:val="13"/>
        </w:rPr>
        <w:t>2021)</w:t>
      </w:r>
    </w:p>
    <w:p w14:paraId="7AC0AB57" w14:textId="77777777" w:rsidR="003E4A35" w:rsidRDefault="00EC59B1">
      <w:pPr>
        <w:spacing w:before="9" w:line="254" w:lineRule="auto"/>
        <w:ind w:left="1640" w:right="1127"/>
        <w:rPr>
          <w:sz w:val="13"/>
        </w:rPr>
      </w:pPr>
      <w:r>
        <w:rPr>
          <w:w w:val="95"/>
          <w:sz w:val="13"/>
        </w:rPr>
        <w:t>&lt;</w:t>
      </w:r>
      <w:hyperlink r:id="rId426">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1"/>
            <w:w w:val="114"/>
            <w:sz w:val="13"/>
          </w:rPr>
          <w:t>/</w:t>
        </w:r>
        <w:r>
          <w:rPr>
            <w:spacing w:val="-1"/>
            <w:w w:val="109"/>
            <w:sz w:val="13"/>
          </w:rPr>
          <w:t>o</w:t>
        </w:r>
        <w:r>
          <w:rPr>
            <w:spacing w:val="1"/>
            <w:w w:val="107"/>
            <w:sz w:val="13"/>
          </w:rPr>
          <w:t>v</w:t>
        </w:r>
        <w:r>
          <w:rPr>
            <w:spacing w:val="2"/>
            <w:w w:val="74"/>
            <w:sz w:val="13"/>
          </w:rPr>
          <w:t>i</w:t>
        </w:r>
        <w:r>
          <w:rPr>
            <w:spacing w:val="2"/>
            <w:w w:val="110"/>
            <w:sz w:val="13"/>
          </w:rPr>
          <w:t>c</w:t>
        </w:r>
        <w:r>
          <w:rPr>
            <w:spacing w:val="-5"/>
            <w:w w:val="50"/>
            <w:sz w:val="13"/>
          </w:rPr>
          <w:t>.</w:t>
        </w:r>
        <w:r>
          <w:rPr>
            <w:spacing w:val="1"/>
            <w:w w:val="107"/>
            <w:sz w:val="13"/>
          </w:rPr>
          <w:t>v</w:t>
        </w:r>
        <w:r>
          <w:rPr>
            <w:spacing w:val="2"/>
            <w:w w:val="74"/>
            <w:sz w:val="13"/>
          </w:rPr>
          <w:t>i</w:t>
        </w:r>
        <w:r>
          <w:rPr>
            <w:spacing w:val="2"/>
            <w:w w:val="110"/>
            <w:sz w:val="13"/>
          </w:rPr>
          <w:t>c</w:t>
        </w:r>
        <w:r>
          <w:rPr>
            <w:spacing w:val="1"/>
            <w:w w:val="50"/>
            <w:sz w:val="13"/>
          </w:rPr>
          <w:t>.</w:t>
        </w:r>
        <w:r>
          <w:rPr>
            <w:spacing w:val="2"/>
            <w:w w:val="115"/>
            <w:sz w:val="13"/>
          </w:rPr>
          <w:t>g</w:t>
        </w:r>
        <w:r>
          <w:rPr>
            <w:spacing w:val="-1"/>
            <w:w w:val="115"/>
            <w:sz w:val="13"/>
          </w:rPr>
          <w:t>o</w:t>
        </w:r>
        <w:r>
          <w:rPr>
            <w:spacing w:val="-5"/>
            <w:w w:val="107"/>
            <w:sz w:val="13"/>
          </w:rPr>
          <w:t>v</w:t>
        </w:r>
        <w:r>
          <w:rPr>
            <w:spacing w:val="3"/>
            <w:w w:val="50"/>
            <w:sz w:val="13"/>
          </w:rPr>
          <w:t>.</w:t>
        </w:r>
        <w:r>
          <w:rPr>
            <w:spacing w:val="1"/>
            <w:w w:val="103"/>
            <w:sz w:val="13"/>
          </w:rPr>
          <w:t>a</w:t>
        </w:r>
        <w:r>
          <w:rPr>
            <w:spacing w:val="2"/>
            <w:w w:val="107"/>
            <w:sz w:val="13"/>
          </w:rPr>
          <w:t>u</w:t>
        </w:r>
        <w:r>
          <w:rPr>
            <w:spacing w:val="-6"/>
            <w:w w:val="114"/>
            <w:sz w:val="13"/>
          </w:rPr>
          <w:t>/</w:t>
        </w:r>
        <w:r>
          <w:rPr>
            <w:spacing w:val="2"/>
            <w:w w:val="101"/>
            <w:sz w:val="13"/>
          </w:rPr>
          <w:t>p</w:t>
        </w:r>
        <w:r>
          <w:rPr>
            <w:spacing w:val="1"/>
            <w:w w:val="101"/>
            <w:sz w:val="13"/>
          </w:rPr>
          <w:t>r</w:t>
        </w:r>
        <w:r>
          <w:rPr>
            <w:spacing w:val="1"/>
            <w:w w:val="74"/>
            <w:sz w:val="13"/>
          </w:rPr>
          <w:t>i</w:t>
        </w:r>
        <w:r>
          <w:rPr>
            <w:w w:val="107"/>
            <w:sz w:val="13"/>
          </w:rPr>
          <w:t>v</w:t>
        </w:r>
        <w:r>
          <w:rPr>
            <w:spacing w:val="1"/>
            <w:w w:val="103"/>
            <w:sz w:val="13"/>
          </w:rPr>
          <w:t>a</w:t>
        </w:r>
        <w:r>
          <w:rPr>
            <w:spacing w:val="1"/>
            <w:w w:val="110"/>
            <w:sz w:val="13"/>
          </w:rPr>
          <w:t>c</w:t>
        </w:r>
        <w:r>
          <w:rPr>
            <w:spacing w:val="-8"/>
            <w:w w:val="108"/>
            <w:sz w:val="13"/>
          </w:rPr>
          <w:t>y</w:t>
        </w:r>
        <w:r>
          <w:rPr>
            <w:spacing w:val="-6"/>
            <w:w w:val="114"/>
            <w:sz w:val="13"/>
          </w:rPr>
          <w:t>/</w:t>
        </w:r>
        <w:r>
          <w:rPr>
            <w:spacing w:val="-2"/>
            <w:w w:val="89"/>
            <w:sz w:val="13"/>
          </w:rPr>
          <w:t>r</w:t>
        </w:r>
        <w:r>
          <w:rPr>
            <w:spacing w:val="1"/>
            <w:w w:val="106"/>
            <w:sz w:val="13"/>
          </w:rPr>
          <w:t>e</w:t>
        </w:r>
        <w:r>
          <w:rPr>
            <w:spacing w:val="1"/>
            <w:w w:val="119"/>
            <w:sz w:val="13"/>
          </w:rPr>
          <w:t>s</w:t>
        </w:r>
        <w:r>
          <w:rPr>
            <w:spacing w:val="2"/>
            <w:w w:val="108"/>
            <w:sz w:val="13"/>
          </w:rPr>
          <w:t>o</w:t>
        </w:r>
        <w:r>
          <w:rPr>
            <w:spacing w:val="1"/>
            <w:w w:val="108"/>
            <w:sz w:val="13"/>
          </w:rPr>
          <w:t>u</w:t>
        </w:r>
        <w:r>
          <w:rPr>
            <w:spacing w:val="-1"/>
            <w:w w:val="89"/>
            <w:sz w:val="13"/>
          </w:rPr>
          <w:t>r</w:t>
        </w:r>
        <w:r>
          <w:rPr>
            <w:w w:val="110"/>
            <w:sz w:val="13"/>
          </w:rPr>
          <w:t>c</w:t>
        </w:r>
        <w:r>
          <w:rPr>
            <w:spacing w:val="1"/>
            <w:w w:val="106"/>
            <w:sz w:val="13"/>
          </w:rPr>
          <w:t>e</w:t>
        </w:r>
        <w:r>
          <w:rPr>
            <w:w w:val="119"/>
            <w:sz w:val="13"/>
          </w:rPr>
          <w:t>s</w:t>
        </w:r>
        <w:r>
          <w:rPr>
            <w:w w:val="114"/>
            <w:sz w:val="13"/>
          </w:rPr>
          <w:t>-</w:t>
        </w:r>
        <w:r>
          <w:rPr>
            <w:sz w:val="13"/>
          </w:rPr>
          <w:t>for-organisations/artificial-intelligence-understanding-privacy-</w:t>
        </w:r>
        <w:r>
          <w:rPr>
            <w:w w:val="111"/>
            <w:sz w:val="13"/>
          </w:rPr>
          <w:t>ob</w:t>
        </w:r>
        <w:r>
          <w:rPr>
            <w:spacing w:val="1"/>
            <w:w w:val="90"/>
            <w:sz w:val="13"/>
          </w:rPr>
          <w:t>l</w:t>
        </w:r>
        <w:r>
          <w:rPr>
            <w:spacing w:val="1"/>
            <w:w w:val="106"/>
            <w:sz w:val="13"/>
          </w:rPr>
          <w:t>i</w:t>
        </w:r>
        <w:r>
          <w:rPr>
            <w:w w:val="106"/>
            <w:sz w:val="13"/>
          </w:rPr>
          <w:t>g</w:t>
        </w:r>
        <w:r>
          <w:rPr>
            <w:spacing w:val="-1"/>
            <w:w w:val="105"/>
            <w:sz w:val="13"/>
          </w:rPr>
          <w:t>a</w:t>
        </w:r>
        <w:r>
          <w:rPr>
            <w:w w:val="84"/>
            <w:sz w:val="13"/>
          </w:rPr>
          <w:t>t</w:t>
        </w:r>
        <w:r>
          <w:rPr>
            <w:spacing w:val="1"/>
            <w:w w:val="76"/>
            <w:sz w:val="13"/>
          </w:rPr>
          <w:t>i</w:t>
        </w:r>
        <w:r>
          <w:rPr>
            <w:w w:val="111"/>
            <w:sz w:val="13"/>
          </w:rPr>
          <w:t>o</w:t>
        </w:r>
        <w:r>
          <w:rPr>
            <w:w w:val="106"/>
            <w:sz w:val="13"/>
          </w:rPr>
          <w:t>n</w:t>
        </w:r>
        <w:r>
          <w:rPr>
            <w:spacing w:val="-1"/>
            <w:w w:val="121"/>
            <w:sz w:val="13"/>
          </w:rPr>
          <w:t>s</w:t>
        </w:r>
        <w:r>
          <w:rPr>
            <w:spacing w:val="-6"/>
            <w:w w:val="116"/>
            <w:sz w:val="13"/>
          </w:rPr>
          <w:t>/</w:t>
        </w:r>
      </w:hyperlink>
      <w:r>
        <w:rPr>
          <w:spacing w:val="-4"/>
          <w:w w:val="97"/>
          <w:sz w:val="13"/>
        </w:rPr>
        <w:t>&gt;</w:t>
      </w:r>
      <w:r>
        <w:rPr>
          <w:spacing w:val="-2"/>
          <w:w w:val="58"/>
          <w:sz w:val="13"/>
        </w:rPr>
        <w:t>;</w:t>
      </w:r>
      <w:r>
        <w:rPr>
          <w:spacing w:val="61"/>
          <w:sz w:val="13"/>
        </w:rPr>
        <w:t xml:space="preserve">   </w:t>
      </w:r>
      <w:r>
        <w:rPr>
          <w:sz w:val="13"/>
        </w:rPr>
        <w:t>Note</w:t>
      </w:r>
      <w:r>
        <w:rPr>
          <w:spacing w:val="80"/>
          <w:sz w:val="13"/>
        </w:rPr>
        <w:t xml:space="preserve"> </w:t>
      </w:r>
      <w:r>
        <w:rPr>
          <w:sz w:val="13"/>
        </w:rPr>
        <w:t>this</w:t>
      </w:r>
      <w:r>
        <w:rPr>
          <w:spacing w:val="20"/>
          <w:sz w:val="13"/>
        </w:rPr>
        <w:t xml:space="preserve"> </w:t>
      </w:r>
      <w:r>
        <w:rPr>
          <w:sz w:val="13"/>
        </w:rPr>
        <w:t>resource</w:t>
      </w:r>
      <w:r>
        <w:rPr>
          <w:spacing w:val="20"/>
          <w:sz w:val="13"/>
        </w:rPr>
        <w:t xml:space="preserve"> </w:t>
      </w:r>
      <w:r>
        <w:rPr>
          <w:sz w:val="13"/>
        </w:rPr>
        <w:t>is</w:t>
      </w:r>
      <w:r>
        <w:rPr>
          <w:spacing w:val="20"/>
          <w:sz w:val="13"/>
        </w:rPr>
        <w:t xml:space="preserve"> </w:t>
      </w:r>
      <w:r>
        <w:rPr>
          <w:sz w:val="13"/>
        </w:rPr>
        <w:t>being</w:t>
      </w:r>
      <w:r>
        <w:rPr>
          <w:spacing w:val="20"/>
          <w:sz w:val="13"/>
        </w:rPr>
        <w:t xml:space="preserve"> </w:t>
      </w:r>
      <w:r>
        <w:rPr>
          <w:sz w:val="13"/>
        </w:rPr>
        <w:t>updated</w:t>
      </w:r>
      <w:r>
        <w:rPr>
          <w:spacing w:val="20"/>
          <w:sz w:val="13"/>
        </w:rPr>
        <w:t xml:space="preserve"> </w:t>
      </w:r>
      <w:r>
        <w:rPr>
          <w:sz w:val="13"/>
        </w:rPr>
        <w:t>following</w:t>
      </w:r>
      <w:r>
        <w:rPr>
          <w:spacing w:val="20"/>
          <w:sz w:val="13"/>
        </w:rPr>
        <w:t xml:space="preserve"> </w:t>
      </w:r>
      <w:r>
        <w:rPr>
          <w:sz w:val="13"/>
        </w:rPr>
        <w:t>public</w:t>
      </w:r>
      <w:r>
        <w:rPr>
          <w:spacing w:val="20"/>
          <w:sz w:val="13"/>
        </w:rPr>
        <w:t xml:space="preserve"> </w:t>
      </w:r>
      <w:r>
        <w:rPr>
          <w:spacing w:val="-1"/>
          <w:w w:val="114"/>
          <w:sz w:val="13"/>
        </w:rPr>
        <w:t>c</w:t>
      </w:r>
      <w:r>
        <w:rPr>
          <w:w w:val="113"/>
          <w:sz w:val="13"/>
        </w:rPr>
        <w:t>o</w:t>
      </w:r>
      <w:r>
        <w:rPr>
          <w:w w:val="108"/>
          <w:sz w:val="13"/>
        </w:rPr>
        <w:t>n</w:t>
      </w:r>
      <w:r>
        <w:rPr>
          <w:w w:val="123"/>
          <w:sz w:val="13"/>
        </w:rPr>
        <w:t>s</w:t>
      </w:r>
      <w:r>
        <w:rPr>
          <w:w w:val="111"/>
          <w:sz w:val="13"/>
        </w:rPr>
        <w:t>u</w:t>
      </w:r>
      <w:r>
        <w:rPr>
          <w:spacing w:val="-1"/>
          <w:w w:val="92"/>
          <w:sz w:val="13"/>
        </w:rPr>
        <w:t>l</w:t>
      </w:r>
      <w:r>
        <w:rPr>
          <w:spacing w:val="1"/>
          <w:w w:val="86"/>
          <w:sz w:val="13"/>
        </w:rPr>
        <w:t>t</w:t>
      </w:r>
      <w:r>
        <w:rPr>
          <w:spacing w:val="-1"/>
          <w:w w:val="107"/>
          <w:sz w:val="13"/>
        </w:rPr>
        <w:t>a</w:t>
      </w:r>
      <w:r>
        <w:rPr>
          <w:w w:val="86"/>
          <w:sz w:val="13"/>
        </w:rPr>
        <w:t>t</w:t>
      </w:r>
      <w:r>
        <w:rPr>
          <w:spacing w:val="1"/>
          <w:w w:val="78"/>
          <w:sz w:val="13"/>
        </w:rPr>
        <w:t>i</w:t>
      </w:r>
      <w:r>
        <w:rPr>
          <w:w w:val="113"/>
          <w:sz w:val="13"/>
        </w:rPr>
        <w:t>o</w:t>
      </w:r>
      <w:r>
        <w:rPr>
          <w:spacing w:val="1"/>
          <w:w w:val="108"/>
          <w:sz w:val="13"/>
        </w:rPr>
        <w:t>n</w:t>
      </w:r>
      <w:r>
        <w:rPr>
          <w:spacing w:val="-2"/>
          <w:w w:val="54"/>
          <w:sz w:val="13"/>
        </w:rPr>
        <w:t>.</w:t>
      </w:r>
      <w:r>
        <w:rPr>
          <w:spacing w:val="20"/>
          <w:sz w:val="13"/>
        </w:rPr>
        <w:t xml:space="preserve"> </w:t>
      </w:r>
      <w:r>
        <w:rPr>
          <w:sz w:val="13"/>
        </w:rPr>
        <w:t>Public</w:t>
      </w:r>
      <w:r>
        <w:rPr>
          <w:spacing w:val="20"/>
          <w:sz w:val="13"/>
        </w:rPr>
        <w:t xml:space="preserve"> </w:t>
      </w:r>
      <w:r>
        <w:rPr>
          <w:sz w:val="13"/>
        </w:rPr>
        <w:t>consultation</w:t>
      </w:r>
      <w:r>
        <w:rPr>
          <w:spacing w:val="20"/>
          <w:sz w:val="13"/>
        </w:rPr>
        <w:t xml:space="preserve"> </w:t>
      </w:r>
      <w:r>
        <w:rPr>
          <w:sz w:val="13"/>
        </w:rPr>
        <w:t>closed</w:t>
      </w:r>
      <w:r>
        <w:rPr>
          <w:spacing w:val="20"/>
          <w:sz w:val="13"/>
        </w:rPr>
        <w:t xml:space="preserve"> </w:t>
      </w:r>
      <w:r>
        <w:rPr>
          <w:sz w:val="13"/>
        </w:rPr>
        <w:t>on</w:t>
      </w:r>
      <w:r>
        <w:rPr>
          <w:spacing w:val="20"/>
          <w:sz w:val="13"/>
        </w:rPr>
        <w:t xml:space="preserve"> </w:t>
      </w:r>
      <w:r>
        <w:rPr>
          <w:sz w:val="13"/>
        </w:rPr>
        <w:t>19</w:t>
      </w:r>
      <w:r>
        <w:rPr>
          <w:spacing w:val="20"/>
          <w:sz w:val="13"/>
        </w:rPr>
        <w:t xml:space="preserve"> </w:t>
      </w:r>
      <w:r>
        <w:rPr>
          <w:sz w:val="13"/>
        </w:rPr>
        <w:t>June,</w:t>
      </w:r>
      <w:r>
        <w:rPr>
          <w:spacing w:val="20"/>
          <w:sz w:val="13"/>
        </w:rPr>
        <w:t xml:space="preserve"> </w:t>
      </w:r>
      <w:r>
        <w:rPr>
          <w:spacing w:val="-2"/>
          <w:w w:val="106"/>
          <w:sz w:val="13"/>
        </w:rPr>
        <w:t>2</w:t>
      </w:r>
      <w:r>
        <w:rPr>
          <w:spacing w:val="-3"/>
          <w:w w:val="122"/>
          <w:sz w:val="13"/>
        </w:rPr>
        <w:t>0</w:t>
      </w:r>
      <w:r>
        <w:rPr>
          <w:spacing w:val="1"/>
          <w:w w:val="106"/>
          <w:sz w:val="13"/>
        </w:rPr>
        <w:t>2</w:t>
      </w:r>
      <w:r>
        <w:rPr>
          <w:spacing w:val="4"/>
          <w:w w:val="108"/>
          <w:sz w:val="13"/>
        </w:rPr>
        <w:t>4</w:t>
      </w:r>
      <w:r>
        <w:rPr>
          <w:spacing w:val="-3"/>
          <w:w w:val="56"/>
          <w:sz w:val="13"/>
        </w:rPr>
        <w:t>.</w:t>
      </w:r>
      <w:r>
        <w:rPr>
          <w:spacing w:val="20"/>
          <w:sz w:val="13"/>
        </w:rPr>
        <w:t xml:space="preserve"> </w:t>
      </w:r>
      <w:r>
        <w:rPr>
          <w:sz w:val="13"/>
        </w:rPr>
        <w:t>See</w:t>
      </w:r>
      <w:r>
        <w:rPr>
          <w:spacing w:val="20"/>
          <w:sz w:val="13"/>
        </w:rPr>
        <w:t xml:space="preserve"> </w:t>
      </w:r>
      <w:r>
        <w:rPr>
          <w:sz w:val="13"/>
        </w:rPr>
        <w:t>Office</w:t>
      </w:r>
      <w:r>
        <w:rPr>
          <w:spacing w:val="20"/>
          <w:sz w:val="13"/>
        </w:rPr>
        <w:t xml:space="preserve"> </w:t>
      </w:r>
      <w:r>
        <w:rPr>
          <w:sz w:val="13"/>
        </w:rPr>
        <w:t>of</w:t>
      </w:r>
      <w:r>
        <w:rPr>
          <w:spacing w:val="20"/>
          <w:sz w:val="13"/>
        </w:rPr>
        <w:t xml:space="preserve"> </w:t>
      </w:r>
      <w:r>
        <w:rPr>
          <w:sz w:val="13"/>
        </w:rPr>
        <w:t>the</w:t>
      </w:r>
      <w:r>
        <w:rPr>
          <w:spacing w:val="40"/>
          <w:sz w:val="13"/>
        </w:rPr>
        <w:t xml:space="preserve"> </w:t>
      </w:r>
      <w:r>
        <w:rPr>
          <w:sz w:val="13"/>
        </w:rPr>
        <w:t xml:space="preserve">Victorian Information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1"/>
          <w:w w:val="99"/>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w w:val="99"/>
          <w:sz w:val="13"/>
        </w:rPr>
        <w:t xml:space="preserve"> </w:t>
      </w:r>
      <w:r>
        <w:rPr>
          <w:sz w:val="13"/>
        </w:rPr>
        <w:t xml:space="preserve">Intelligence </w:t>
      </w:r>
      <w:r>
        <w:rPr>
          <w:w w:val="125"/>
          <w:sz w:val="13"/>
        </w:rPr>
        <w:t>–</w:t>
      </w:r>
      <w:r>
        <w:rPr>
          <w:spacing w:val="-5"/>
          <w:w w:val="125"/>
          <w:sz w:val="13"/>
        </w:rPr>
        <w:t xml:space="preserve"> </w:t>
      </w:r>
      <w:r>
        <w:rPr>
          <w:sz w:val="13"/>
        </w:rPr>
        <w:t xml:space="preserve">Understanding Privacy </w:t>
      </w:r>
      <w:r>
        <w:rPr>
          <w:spacing w:val="1"/>
          <w:w w:val="118"/>
          <w:sz w:val="13"/>
        </w:rPr>
        <w:t>O</w:t>
      </w:r>
      <w:r>
        <w:rPr>
          <w:w w:val="116"/>
          <w:sz w:val="13"/>
        </w:rPr>
        <w:t>b</w:t>
      </w:r>
      <w:r>
        <w:rPr>
          <w:spacing w:val="1"/>
          <w:w w:val="95"/>
          <w:sz w:val="13"/>
        </w:rPr>
        <w:t>l</w:t>
      </w:r>
      <w:r>
        <w:rPr>
          <w:spacing w:val="1"/>
          <w:w w:val="81"/>
          <w:sz w:val="13"/>
        </w:rPr>
        <w:t>i</w:t>
      </w:r>
      <w:r>
        <w:rPr>
          <w:w w:val="128"/>
          <w:sz w:val="13"/>
        </w:rPr>
        <w:t>g</w:t>
      </w:r>
      <w:r>
        <w:rPr>
          <w:spacing w:val="-1"/>
          <w:w w:val="110"/>
          <w:sz w:val="13"/>
        </w:rPr>
        <w:t>a</w:t>
      </w:r>
      <w:r>
        <w:rPr>
          <w:w w:val="89"/>
          <w:sz w:val="13"/>
        </w:rPr>
        <w:t>t</w:t>
      </w:r>
      <w:r>
        <w:rPr>
          <w:spacing w:val="1"/>
          <w:w w:val="81"/>
          <w:sz w:val="13"/>
        </w:rPr>
        <w:t>i</w:t>
      </w:r>
      <w:r>
        <w:rPr>
          <w:w w:val="116"/>
          <w:sz w:val="13"/>
        </w:rPr>
        <w:t>o</w:t>
      </w:r>
      <w:r>
        <w:rPr>
          <w:w w:val="111"/>
          <w:sz w:val="13"/>
        </w:rPr>
        <w:t>n</w:t>
      </w:r>
      <w:r>
        <w:rPr>
          <w:spacing w:val="-4"/>
          <w:w w:val="126"/>
          <w:sz w:val="13"/>
        </w:rPr>
        <w:t>s</w:t>
      </w:r>
      <w:r>
        <w:rPr>
          <w:spacing w:val="-5"/>
          <w:w w:val="59"/>
          <w:sz w:val="13"/>
        </w:rPr>
        <w:t>’</w:t>
      </w:r>
      <w:r>
        <w:rPr>
          <w:spacing w:val="-2"/>
          <w:w w:val="61"/>
          <w:sz w:val="13"/>
        </w:rPr>
        <w:t>,</w:t>
      </w:r>
      <w:r>
        <w:rPr>
          <w:spacing w:val="-1"/>
          <w:w w:val="99"/>
          <w:sz w:val="13"/>
        </w:rPr>
        <w:t xml:space="preserve"> </w:t>
      </w:r>
      <w:r>
        <w:rPr>
          <w:i/>
          <w:sz w:val="13"/>
        </w:rPr>
        <w:t>Office of the Victorian Information</w:t>
      </w:r>
      <w:r>
        <w:rPr>
          <w:i/>
          <w:spacing w:val="40"/>
          <w:sz w:val="13"/>
        </w:rPr>
        <w:t xml:space="preserve"> </w:t>
      </w:r>
      <w:r>
        <w:rPr>
          <w:i/>
          <w:sz w:val="13"/>
        </w:rPr>
        <w:t>Commissioner</w:t>
      </w:r>
      <w:r>
        <w:rPr>
          <w:i/>
          <w:spacing w:val="46"/>
          <w:sz w:val="13"/>
        </w:rPr>
        <w:t xml:space="preserve"> </w:t>
      </w:r>
      <w:r>
        <w:rPr>
          <w:sz w:val="13"/>
        </w:rPr>
        <w:t>(Web</w:t>
      </w:r>
      <w:r>
        <w:rPr>
          <w:spacing w:val="46"/>
          <w:sz w:val="13"/>
        </w:rPr>
        <w:t xml:space="preserve"> </w:t>
      </w:r>
      <w:r>
        <w:rPr>
          <w:sz w:val="13"/>
        </w:rPr>
        <w:t>Page)</w:t>
      </w:r>
      <w:r>
        <w:rPr>
          <w:spacing w:val="46"/>
          <w:sz w:val="13"/>
        </w:rPr>
        <w:t xml:space="preserve"> </w:t>
      </w:r>
      <w:r>
        <w:rPr>
          <w:w w:val="95"/>
          <w:sz w:val="13"/>
        </w:rPr>
        <w:t>&lt;</w:t>
      </w:r>
      <w:hyperlink r:id="rId427">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1"/>
            <w:w w:val="114"/>
            <w:sz w:val="13"/>
          </w:rPr>
          <w:t>/</w:t>
        </w:r>
        <w:r>
          <w:rPr>
            <w:spacing w:val="-1"/>
            <w:w w:val="109"/>
            <w:sz w:val="13"/>
          </w:rPr>
          <w:t>o</w:t>
        </w:r>
        <w:r>
          <w:rPr>
            <w:spacing w:val="1"/>
            <w:w w:val="107"/>
            <w:sz w:val="13"/>
          </w:rPr>
          <w:t>v</w:t>
        </w:r>
        <w:r>
          <w:rPr>
            <w:spacing w:val="2"/>
            <w:w w:val="74"/>
            <w:sz w:val="13"/>
          </w:rPr>
          <w:t>i</w:t>
        </w:r>
        <w:r>
          <w:rPr>
            <w:spacing w:val="2"/>
            <w:w w:val="110"/>
            <w:sz w:val="13"/>
          </w:rPr>
          <w:t>c</w:t>
        </w:r>
        <w:r>
          <w:rPr>
            <w:spacing w:val="-5"/>
            <w:w w:val="50"/>
            <w:sz w:val="13"/>
          </w:rPr>
          <w:t>.</w:t>
        </w:r>
        <w:r>
          <w:rPr>
            <w:spacing w:val="1"/>
            <w:w w:val="107"/>
            <w:sz w:val="13"/>
          </w:rPr>
          <w:t>v</w:t>
        </w:r>
        <w:r>
          <w:rPr>
            <w:spacing w:val="2"/>
            <w:w w:val="74"/>
            <w:sz w:val="13"/>
          </w:rPr>
          <w:t>i</w:t>
        </w:r>
        <w:r>
          <w:rPr>
            <w:spacing w:val="2"/>
            <w:w w:val="110"/>
            <w:sz w:val="13"/>
          </w:rPr>
          <w:t>c</w:t>
        </w:r>
        <w:r>
          <w:rPr>
            <w:spacing w:val="1"/>
            <w:w w:val="50"/>
            <w:sz w:val="13"/>
          </w:rPr>
          <w:t>.</w:t>
        </w:r>
        <w:r>
          <w:rPr>
            <w:spacing w:val="2"/>
            <w:w w:val="115"/>
            <w:sz w:val="13"/>
          </w:rPr>
          <w:t>g</w:t>
        </w:r>
        <w:r>
          <w:rPr>
            <w:spacing w:val="-1"/>
            <w:w w:val="115"/>
            <w:sz w:val="13"/>
          </w:rPr>
          <w:t>o</w:t>
        </w:r>
        <w:r>
          <w:rPr>
            <w:spacing w:val="-5"/>
            <w:w w:val="107"/>
            <w:sz w:val="13"/>
          </w:rPr>
          <w:t>v</w:t>
        </w:r>
        <w:r>
          <w:rPr>
            <w:spacing w:val="3"/>
            <w:w w:val="50"/>
            <w:sz w:val="13"/>
          </w:rPr>
          <w:t>.</w:t>
        </w:r>
        <w:r>
          <w:rPr>
            <w:spacing w:val="1"/>
            <w:w w:val="103"/>
            <w:sz w:val="13"/>
          </w:rPr>
          <w:t>a</w:t>
        </w:r>
        <w:r>
          <w:rPr>
            <w:spacing w:val="2"/>
            <w:w w:val="107"/>
            <w:sz w:val="13"/>
          </w:rPr>
          <w:t>u</w:t>
        </w:r>
        <w:r>
          <w:rPr>
            <w:spacing w:val="-6"/>
            <w:w w:val="114"/>
            <w:sz w:val="13"/>
          </w:rPr>
          <w:t>/</w:t>
        </w:r>
        <w:r>
          <w:rPr>
            <w:spacing w:val="2"/>
            <w:w w:val="101"/>
            <w:sz w:val="13"/>
          </w:rPr>
          <w:t>p</w:t>
        </w:r>
        <w:r>
          <w:rPr>
            <w:spacing w:val="1"/>
            <w:w w:val="101"/>
            <w:sz w:val="13"/>
          </w:rPr>
          <w:t>r</w:t>
        </w:r>
        <w:r>
          <w:rPr>
            <w:spacing w:val="1"/>
            <w:w w:val="74"/>
            <w:sz w:val="13"/>
          </w:rPr>
          <w:t>i</w:t>
        </w:r>
        <w:r>
          <w:rPr>
            <w:w w:val="107"/>
            <w:sz w:val="13"/>
          </w:rPr>
          <w:t>v</w:t>
        </w:r>
        <w:r>
          <w:rPr>
            <w:spacing w:val="1"/>
            <w:w w:val="103"/>
            <w:sz w:val="13"/>
          </w:rPr>
          <w:t>a</w:t>
        </w:r>
        <w:r>
          <w:rPr>
            <w:spacing w:val="1"/>
            <w:w w:val="110"/>
            <w:sz w:val="13"/>
          </w:rPr>
          <w:t>c</w:t>
        </w:r>
        <w:r>
          <w:rPr>
            <w:spacing w:val="-8"/>
            <w:w w:val="108"/>
            <w:sz w:val="13"/>
          </w:rPr>
          <w:t>y</w:t>
        </w:r>
        <w:r>
          <w:rPr>
            <w:spacing w:val="-6"/>
            <w:w w:val="114"/>
            <w:sz w:val="13"/>
          </w:rPr>
          <w:t>/</w:t>
        </w:r>
        <w:r>
          <w:rPr>
            <w:spacing w:val="-2"/>
            <w:w w:val="89"/>
            <w:sz w:val="13"/>
          </w:rPr>
          <w:t>r</w:t>
        </w:r>
        <w:r>
          <w:rPr>
            <w:spacing w:val="1"/>
            <w:w w:val="106"/>
            <w:sz w:val="13"/>
          </w:rPr>
          <w:t>e</w:t>
        </w:r>
        <w:r>
          <w:rPr>
            <w:spacing w:val="1"/>
            <w:w w:val="119"/>
            <w:sz w:val="13"/>
          </w:rPr>
          <w:t>s</w:t>
        </w:r>
        <w:r>
          <w:rPr>
            <w:spacing w:val="2"/>
            <w:w w:val="108"/>
            <w:sz w:val="13"/>
          </w:rPr>
          <w:t>o</w:t>
        </w:r>
        <w:r>
          <w:rPr>
            <w:spacing w:val="1"/>
            <w:w w:val="108"/>
            <w:sz w:val="13"/>
          </w:rPr>
          <w:t>u</w:t>
        </w:r>
        <w:r>
          <w:rPr>
            <w:spacing w:val="-1"/>
            <w:w w:val="89"/>
            <w:sz w:val="13"/>
          </w:rPr>
          <w:t>r</w:t>
        </w:r>
        <w:r>
          <w:rPr>
            <w:w w:val="110"/>
            <w:sz w:val="13"/>
          </w:rPr>
          <w:t>c</w:t>
        </w:r>
        <w:r>
          <w:rPr>
            <w:spacing w:val="1"/>
            <w:w w:val="106"/>
            <w:sz w:val="13"/>
          </w:rPr>
          <w:t>e</w:t>
        </w:r>
        <w:r>
          <w:rPr>
            <w:w w:val="119"/>
            <w:sz w:val="13"/>
          </w:rPr>
          <w:t>s</w:t>
        </w:r>
        <w:r>
          <w:rPr>
            <w:w w:val="114"/>
            <w:sz w:val="13"/>
          </w:rPr>
          <w:t>-</w:t>
        </w:r>
        <w:r>
          <w:rPr>
            <w:sz w:val="13"/>
          </w:rPr>
          <w:t>for-organisations/artificial-intelligence-understanding-</w:t>
        </w:r>
      </w:hyperlink>
      <w:r>
        <w:rPr>
          <w:spacing w:val="80"/>
          <w:sz w:val="13"/>
        </w:rPr>
        <w:t xml:space="preserve"> </w:t>
      </w:r>
      <w:hyperlink r:id="rId428">
        <w:r>
          <w:rPr>
            <w:spacing w:val="-2"/>
            <w:sz w:val="13"/>
          </w:rPr>
          <w:t>privacy-</w:t>
        </w:r>
        <w:r>
          <w:rPr>
            <w:spacing w:val="-2"/>
            <w:w w:val="112"/>
            <w:sz w:val="13"/>
          </w:rPr>
          <w:t>ob</w:t>
        </w:r>
        <w:r>
          <w:rPr>
            <w:spacing w:val="-1"/>
            <w:w w:val="91"/>
            <w:sz w:val="13"/>
          </w:rPr>
          <w:t>l</w:t>
        </w:r>
        <w:r>
          <w:rPr>
            <w:spacing w:val="-1"/>
            <w:w w:val="77"/>
            <w:sz w:val="13"/>
          </w:rPr>
          <w:t>i</w:t>
        </w:r>
        <w:r>
          <w:rPr>
            <w:spacing w:val="-2"/>
            <w:w w:val="124"/>
            <w:sz w:val="13"/>
          </w:rPr>
          <w:t>g</w:t>
        </w:r>
        <w:r>
          <w:rPr>
            <w:spacing w:val="-3"/>
            <w:w w:val="106"/>
            <w:sz w:val="13"/>
          </w:rPr>
          <w:t>a</w:t>
        </w:r>
        <w:r>
          <w:rPr>
            <w:spacing w:val="-2"/>
            <w:w w:val="85"/>
            <w:sz w:val="13"/>
          </w:rPr>
          <w:t>t</w:t>
        </w:r>
        <w:r>
          <w:rPr>
            <w:spacing w:val="-1"/>
            <w:w w:val="77"/>
            <w:sz w:val="13"/>
          </w:rPr>
          <w:t>i</w:t>
        </w:r>
        <w:r>
          <w:rPr>
            <w:spacing w:val="-2"/>
            <w:w w:val="112"/>
            <w:sz w:val="13"/>
          </w:rPr>
          <w:t>o</w:t>
        </w:r>
        <w:r>
          <w:rPr>
            <w:spacing w:val="-2"/>
            <w:w w:val="107"/>
            <w:sz w:val="13"/>
          </w:rPr>
          <w:t>n</w:t>
        </w:r>
        <w:r>
          <w:rPr>
            <w:spacing w:val="-3"/>
            <w:w w:val="122"/>
            <w:sz w:val="13"/>
          </w:rPr>
          <w:t>s</w:t>
        </w:r>
        <w:r>
          <w:rPr>
            <w:spacing w:val="-8"/>
            <w:w w:val="117"/>
            <w:sz w:val="13"/>
          </w:rPr>
          <w:t>/</w:t>
        </w:r>
      </w:hyperlink>
      <w:r>
        <w:rPr>
          <w:spacing w:val="-6"/>
          <w:w w:val="98"/>
          <w:sz w:val="13"/>
        </w:rPr>
        <w:t>&gt;</w:t>
      </w:r>
      <w:r>
        <w:rPr>
          <w:spacing w:val="-4"/>
          <w:w w:val="53"/>
          <w:sz w:val="13"/>
        </w:rPr>
        <w:t>.</w:t>
      </w:r>
    </w:p>
    <w:p w14:paraId="4C7A2F8D" w14:textId="77777777" w:rsidR="003E4A35" w:rsidRDefault="00EC59B1">
      <w:pPr>
        <w:pStyle w:val="ListParagraph"/>
        <w:numPr>
          <w:ilvl w:val="0"/>
          <w:numId w:val="59"/>
        </w:numPr>
        <w:tabs>
          <w:tab w:val="left" w:pos="1640"/>
          <w:tab w:val="left" w:pos="1641"/>
        </w:tabs>
        <w:spacing w:before="1"/>
        <w:ind w:left="1640"/>
        <w:rPr>
          <w:sz w:val="13"/>
        </w:rPr>
      </w:pPr>
      <w:r>
        <w:rPr>
          <w:w w:val="95"/>
          <w:sz w:val="13"/>
        </w:rPr>
        <w:t>Office</w:t>
      </w:r>
      <w:r>
        <w:rPr>
          <w:spacing w:val="25"/>
          <w:sz w:val="13"/>
        </w:rPr>
        <w:t xml:space="preserve"> </w:t>
      </w:r>
      <w:r>
        <w:rPr>
          <w:w w:val="95"/>
          <w:sz w:val="13"/>
        </w:rPr>
        <w:t>of</w:t>
      </w:r>
      <w:r>
        <w:rPr>
          <w:spacing w:val="26"/>
          <w:sz w:val="13"/>
        </w:rPr>
        <w:t xml:space="preserve"> </w:t>
      </w:r>
      <w:r>
        <w:rPr>
          <w:w w:val="95"/>
          <w:sz w:val="13"/>
        </w:rPr>
        <w:t>the</w:t>
      </w:r>
      <w:r>
        <w:rPr>
          <w:spacing w:val="25"/>
          <w:sz w:val="13"/>
        </w:rPr>
        <w:t xml:space="preserve"> </w:t>
      </w:r>
      <w:r>
        <w:rPr>
          <w:w w:val="95"/>
          <w:sz w:val="13"/>
        </w:rPr>
        <w:t>Victorian</w:t>
      </w:r>
      <w:r>
        <w:rPr>
          <w:spacing w:val="26"/>
          <w:sz w:val="13"/>
        </w:rPr>
        <w:t xml:space="preserve"> </w:t>
      </w:r>
      <w:r>
        <w:rPr>
          <w:w w:val="95"/>
          <w:sz w:val="13"/>
        </w:rPr>
        <w:t>Information</w:t>
      </w:r>
      <w:r>
        <w:rPr>
          <w:spacing w:val="26"/>
          <w:sz w:val="13"/>
        </w:rPr>
        <w:t xml:space="preserve"> </w:t>
      </w:r>
      <w:r>
        <w:rPr>
          <w:spacing w:val="1"/>
          <w:w w:val="109"/>
          <w:sz w:val="13"/>
        </w:rPr>
        <w:t>C</w:t>
      </w:r>
      <w:r>
        <w:rPr>
          <w:w w:val="104"/>
          <w:sz w:val="13"/>
        </w:rPr>
        <w:t>omm</w:t>
      </w:r>
      <w:r>
        <w:rPr>
          <w:w w:val="69"/>
          <w:sz w:val="13"/>
        </w:rPr>
        <w:t>i</w:t>
      </w:r>
      <w:r>
        <w:rPr>
          <w:spacing w:val="1"/>
          <w:w w:val="114"/>
          <w:sz w:val="13"/>
        </w:rPr>
        <w:t>s</w:t>
      </w:r>
      <w:r>
        <w:rPr>
          <w:w w:val="114"/>
          <w:sz w:val="13"/>
        </w:rPr>
        <w:t>s</w:t>
      </w:r>
      <w:r>
        <w:rPr>
          <w:spacing w:val="1"/>
          <w:w w:val="69"/>
          <w:sz w:val="13"/>
        </w:rPr>
        <w:t>i</w:t>
      </w:r>
      <w:r>
        <w:rPr>
          <w:w w:val="104"/>
          <w:sz w:val="13"/>
        </w:rPr>
        <w:t>o</w:t>
      </w:r>
      <w:r>
        <w:rPr>
          <w:spacing w:val="1"/>
          <w:w w:val="99"/>
          <w:sz w:val="13"/>
        </w:rPr>
        <w:t>n</w:t>
      </w:r>
      <w:r>
        <w:rPr>
          <w:spacing w:val="1"/>
          <w:w w:val="101"/>
          <w:sz w:val="13"/>
        </w:rPr>
        <w:t>e</w:t>
      </w:r>
      <w:r>
        <w:rPr>
          <w:spacing w:val="-8"/>
          <w:w w:val="84"/>
          <w:sz w:val="13"/>
        </w:rPr>
        <w:t>r</w:t>
      </w:r>
      <w:r>
        <w:rPr>
          <w:spacing w:val="-2"/>
          <w:w w:val="49"/>
          <w:sz w:val="13"/>
        </w:rPr>
        <w:t>,</w:t>
      </w:r>
      <w:r>
        <w:rPr>
          <w:spacing w:val="25"/>
          <w:sz w:val="13"/>
        </w:rPr>
        <w:t xml:space="preserve"> </w:t>
      </w:r>
      <w:r>
        <w:rPr>
          <w:i/>
          <w:w w:val="95"/>
          <w:sz w:val="13"/>
        </w:rPr>
        <w:t>Artificial</w:t>
      </w:r>
      <w:r>
        <w:rPr>
          <w:i/>
          <w:spacing w:val="24"/>
          <w:sz w:val="13"/>
        </w:rPr>
        <w:t xml:space="preserve"> </w:t>
      </w:r>
      <w:r>
        <w:rPr>
          <w:i/>
          <w:w w:val="95"/>
          <w:sz w:val="13"/>
        </w:rPr>
        <w:t>Intelligence</w:t>
      </w:r>
      <w:r>
        <w:rPr>
          <w:i/>
          <w:spacing w:val="24"/>
          <w:sz w:val="13"/>
        </w:rPr>
        <w:t xml:space="preserve"> </w:t>
      </w:r>
      <w:r>
        <w:rPr>
          <w:i/>
          <w:w w:val="95"/>
          <w:sz w:val="13"/>
        </w:rPr>
        <w:t>–</w:t>
      </w:r>
      <w:r>
        <w:rPr>
          <w:i/>
          <w:spacing w:val="23"/>
          <w:sz w:val="13"/>
        </w:rPr>
        <w:t xml:space="preserve"> </w:t>
      </w:r>
      <w:r>
        <w:rPr>
          <w:i/>
          <w:w w:val="95"/>
          <w:sz w:val="13"/>
        </w:rPr>
        <w:t>Understanding</w:t>
      </w:r>
      <w:r>
        <w:rPr>
          <w:i/>
          <w:spacing w:val="24"/>
          <w:sz w:val="13"/>
        </w:rPr>
        <w:t xml:space="preserve"> </w:t>
      </w:r>
      <w:r>
        <w:rPr>
          <w:i/>
          <w:w w:val="95"/>
          <w:sz w:val="13"/>
        </w:rPr>
        <w:t>Privacy</w:t>
      </w:r>
      <w:r>
        <w:rPr>
          <w:i/>
          <w:spacing w:val="24"/>
          <w:sz w:val="13"/>
        </w:rPr>
        <w:t xml:space="preserve"> </w:t>
      </w:r>
      <w:r>
        <w:rPr>
          <w:i/>
          <w:w w:val="95"/>
          <w:sz w:val="13"/>
        </w:rPr>
        <w:t>Obligations</w:t>
      </w:r>
      <w:r>
        <w:rPr>
          <w:i/>
          <w:spacing w:val="25"/>
          <w:sz w:val="13"/>
        </w:rPr>
        <w:t xml:space="preserve"> </w:t>
      </w:r>
      <w:r>
        <w:rPr>
          <w:w w:val="95"/>
          <w:sz w:val="13"/>
        </w:rPr>
        <w:t>(Report,</w:t>
      </w:r>
      <w:r>
        <w:rPr>
          <w:spacing w:val="26"/>
          <w:sz w:val="13"/>
        </w:rPr>
        <w:t xml:space="preserve"> </w:t>
      </w:r>
      <w:r>
        <w:rPr>
          <w:w w:val="95"/>
          <w:sz w:val="13"/>
        </w:rPr>
        <w:t>April</w:t>
      </w:r>
      <w:r>
        <w:rPr>
          <w:spacing w:val="26"/>
          <w:sz w:val="13"/>
        </w:rPr>
        <w:t xml:space="preserve"> </w:t>
      </w:r>
      <w:r>
        <w:rPr>
          <w:w w:val="95"/>
          <w:sz w:val="13"/>
        </w:rPr>
        <w:t>2021)</w:t>
      </w:r>
      <w:r>
        <w:rPr>
          <w:spacing w:val="25"/>
          <w:sz w:val="13"/>
        </w:rPr>
        <w:t xml:space="preserve"> </w:t>
      </w:r>
      <w:r>
        <w:rPr>
          <w:spacing w:val="-10"/>
          <w:w w:val="95"/>
          <w:sz w:val="13"/>
        </w:rPr>
        <w:t>3</w:t>
      </w:r>
    </w:p>
    <w:p w14:paraId="067F134F" w14:textId="77777777" w:rsidR="003E4A35" w:rsidRDefault="00EC59B1">
      <w:pPr>
        <w:spacing w:before="9"/>
        <w:ind w:left="1640"/>
        <w:rPr>
          <w:sz w:val="13"/>
        </w:rPr>
      </w:pPr>
      <w:r>
        <w:rPr>
          <w:w w:val="95"/>
          <w:sz w:val="13"/>
        </w:rPr>
        <w:t>&lt;</w:t>
      </w:r>
      <w:hyperlink r:id="rId429">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11"/>
            <w:w w:val="114"/>
            <w:sz w:val="13"/>
          </w:rPr>
          <w:t>/</w:t>
        </w:r>
        <w:r>
          <w:rPr>
            <w:spacing w:val="-1"/>
            <w:w w:val="109"/>
            <w:sz w:val="13"/>
          </w:rPr>
          <w:t>o</w:t>
        </w:r>
        <w:r>
          <w:rPr>
            <w:spacing w:val="1"/>
            <w:w w:val="107"/>
            <w:sz w:val="13"/>
          </w:rPr>
          <w:t>v</w:t>
        </w:r>
        <w:r>
          <w:rPr>
            <w:spacing w:val="2"/>
            <w:w w:val="74"/>
            <w:sz w:val="13"/>
          </w:rPr>
          <w:t>i</w:t>
        </w:r>
        <w:r>
          <w:rPr>
            <w:spacing w:val="2"/>
            <w:w w:val="110"/>
            <w:sz w:val="13"/>
          </w:rPr>
          <w:t>c</w:t>
        </w:r>
        <w:r>
          <w:rPr>
            <w:spacing w:val="-5"/>
            <w:w w:val="50"/>
            <w:sz w:val="13"/>
          </w:rPr>
          <w:t>.</w:t>
        </w:r>
        <w:r>
          <w:rPr>
            <w:spacing w:val="1"/>
            <w:w w:val="107"/>
            <w:sz w:val="13"/>
          </w:rPr>
          <w:t>v</w:t>
        </w:r>
        <w:r>
          <w:rPr>
            <w:spacing w:val="2"/>
            <w:w w:val="74"/>
            <w:sz w:val="13"/>
          </w:rPr>
          <w:t>i</w:t>
        </w:r>
        <w:r>
          <w:rPr>
            <w:spacing w:val="2"/>
            <w:w w:val="110"/>
            <w:sz w:val="13"/>
          </w:rPr>
          <w:t>c</w:t>
        </w:r>
        <w:r>
          <w:rPr>
            <w:spacing w:val="1"/>
            <w:w w:val="50"/>
            <w:sz w:val="13"/>
          </w:rPr>
          <w:t>.</w:t>
        </w:r>
        <w:r>
          <w:rPr>
            <w:spacing w:val="2"/>
            <w:w w:val="115"/>
            <w:sz w:val="13"/>
          </w:rPr>
          <w:t>g</w:t>
        </w:r>
        <w:r>
          <w:rPr>
            <w:spacing w:val="-1"/>
            <w:w w:val="115"/>
            <w:sz w:val="13"/>
          </w:rPr>
          <w:t>o</w:t>
        </w:r>
        <w:r>
          <w:rPr>
            <w:spacing w:val="-5"/>
            <w:w w:val="107"/>
            <w:sz w:val="13"/>
          </w:rPr>
          <w:t>v</w:t>
        </w:r>
        <w:r>
          <w:rPr>
            <w:spacing w:val="3"/>
            <w:w w:val="50"/>
            <w:sz w:val="13"/>
          </w:rPr>
          <w:t>.</w:t>
        </w:r>
        <w:r>
          <w:rPr>
            <w:spacing w:val="1"/>
            <w:w w:val="103"/>
            <w:sz w:val="13"/>
          </w:rPr>
          <w:t>a</w:t>
        </w:r>
        <w:r>
          <w:rPr>
            <w:spacing w:val="2"/>
            <w:w w:val="107"/>
            <w:sz w:val="13"/>
          </w:rPr>
          <w:t>u</w:t>
        </w:r>
        <w:r>
          <w:rPr>
            <w:spacing w:val="-6"/>
            <w:w w:val="114"/>
            <w:sz w:val="13"/>
          </w:rPr>
          <w:t>/</w:t>
        </w:r>
        <w:r>
          <w:rPr>
            <w:spacing w:val="2"/>
            <w:w w:val="101"/>
            <w:sz w:val="13"/>
          </w:rPr>
          <w:t>p</w:t>
        </w:r>
        <w:r>
          <w:rPr>
            <w:spacing w:val="1"/>
            <w:w w:val="101"/>
            <w:sz w:val="13"/>
          </w:rPr>
          <w:t>r</w:t>
        </w:r>
        <w:r>
          <w:rPr>
            <w:spacing w:val="1"/>
            <w:w w:val="74"/>
            <w:sz w:val="13"/>
          </w:rPr>
          <w:t>i</w:t>
        </w:r>
        <w:r>
          <w:rPr>
            <w:w w:val="107"/>
            <w:sz w:val="13"/>
          </w:rPr>
          <w:t>v</w:t>
        </w:r>
        <w:r>
          <w:rPr>
            <w:spacing w:val="1"/>
            <w:w w:val="103"/>
            <w:sz w:val="13"/>
          </w:rPr>
          <w:t>a</w:t>
        </w:r>
        <w:r>
          <w:rPr>
            <w:spacing w:val="1"/>
            <w:w w:val="110"/>
            <w:sz w:val="13"/>
          </w:rPr>
          <w:t>c</w:t>
        </w:r>
        <w:r>
          <w:rPr>
            <w:spacing w:val="-8"/>
            <w:w w:val="108"/>
            <w:sz w:val="13"/>
          </w:rPr>
          <w:t>y</w:t>
        </w:r>
        <w:r>
          <w:rPr>
            <w:spacing w:val="-6"/>
            <w:w w:val="114"/>
            <w:sz w:val="13"/>
          </w:rPr>
          <w:t>/</w:t>
        </w:r>
        <w:r>
          <w:rPr>
            <w:spacing w:val="-2"/>
            <w:w w:val="89"/>
            <w:sz w:val="13"/>
          </w:rPr>
          <w:t>r</w:t>
        </w:r>
        <w:r>
          <w:rPr>
            <w:spacing w:val="1"/>
            <w:w w:val="106"/>
            <w:sz w:val="13"/>
          </w:rPr>
          <w:t>e</w:t>
        </w:r>
        <w:r>
          <w:rPr>
            <w:spacing w:val="1"/>
            <w:w w:val="119"/>
            <w:sz w:val="13"/>
          </w:rPr>
          <w:t>s</w:t>
        </w:r>
        <w:r>
          <w:rPr>
            <w:spacing w:val="2"/>
            <w:w w:val="108"/>
            <w:sz w:val="13"/>
          </w:rPr>
          <w:t>o</w:t>
        </w:r>
        <w:r>
          <w:rPr>
            <w:spacing w:val="1"/>
            <w:w w:val="108"/>
            <w:sz w:val="13"/>
          </w:rPr>
          <w:t>u</w:t>
        </w:r>
        <w:r>
          <w:rPr>
            <w:spacing w:val="-1"/>
            <w:w w:val="89"/>
            <w:sz w:val="13"/>
          </w:rPr>
          <w:t>r</w:t>
        </w:r>
        <w:r>
          <w:rPr>
            <w:w w:val="110"/>
            <w:sz w:val="13"/>
          </w:rPr>
          <w:t>c</w:t>
        </w:r>
        <w:r>
          <w:rPr>
            <w:spacing w:val="1"/>
            <w:w w:val="106"/>
            <w:sz w:val="13"/>
          </w:rPr>
          <w:t>e</w:t>
        </w:r>
        <w:r>
          <w:rPr>
            <w:w w:val="119"/>
            <w:sz w:val="13"/>
          </w:rPr>
          <w:t>s</w:t>
        </w:r>
        <w:r>
          <w:rPr>
            <w:w w:val="114"/>
            <w:sz w:val="13"/>
          </w:rPr>
          <w:t>-</w:t>
        </w:r>
        <w:r>
          <w:rPr>
            <w:sz w:val="13"/>
          </w:rPr>
          <w:t>for-organisations/artificial-intelligence-understanding-privacy-</w:t>
        </w:r>
        <w:r>
          <w:rPr>
            <w:spacing w:val="-2"/>
            <w:w w:val="111"/>
            <w:sz w:val="13"/>
          </w:rPr>
          <w:t>ob</w:t>
        </w:r>
        <w:r>
          <w:rPr>
            <w:spacing w:val="-1"/>
            <w:w w:val="90"/>
            <w:sz w:val="13"/>
          </w:rPr>
          <w:t>l</w:t>
        </w:r>
        <w:r>
          <w:rPr>
            <w:spacing w:val="-1"/>
            <w:w w:val="106"/>
            <w:sz w:val="13"/>
          </w:rPr>
          <w:t>i</w:t>
        </w:r>
        <w:r>
          <w:rPr>
            <w:spacing w:val="-2"/>
            <w:w w:val="106"/>
            <w:sz w:val="13"/>
          </w:rPr>
          <w:t>g</w:t>
        </w:r>
        <w:r>
          <w:rPr>
            <w:spacing w:val="-3"/>
            <w:w w:val="105"/>
            <w:sz w:val="13"/>
          </w:rPr>
          <w:t>a</w:t>
        </w:r>
        <w:r>
          <w:rPr>
            <w:spacing w:val="-2"/>
            <w:w w:val="84"/>
            <w:sz w:val="13"/>
          </w:rPr>
          <w:t>t</w:t>
        </w:r>
        <w:r>
          <w:rPr>
            <w:spacing w:val="-1"/>
            <w:w w:val="76"/>
            <w:sz w:val="13"/>
          </w:rPr>
          <w:t>i</w:t>
        </w:r>
        <w:r>
          <w:rPr>
            <w:spacing w:val="-2"/>
            <w:w w:val="111"/>
            <w:sz w:val="13"/>
          </w:rPr>
          <w:t>o</w:t>
        </w:r>
        <w:r>
          <w:rPr>
            <w:spacing w:val="-2"/>
            <w:w w:val="106"/>
            <w:sz w:val="13"/>
          </w:rPr>
          <w:t>n</w:t>
        </w:r>
        <w:r>
          <w:rPr>
            <w:spacing w:val="-3"/>
            <w:w w:val="121"/>
            <w:sz w:val="13"/>
          </w:rPr>
          <w:t>s</w:t>
        </w:r>
        <w:r>
          <w:rPr>
            <w:spacing w:val="-8"/>
            <w:w w:val="116"/>
            <w:sz w:val="13"/>
          </w:rPr>
          <w:t>/</w:t>
        </w:r>
      </w:hyperlink>
      <w:r>
        <w:rPr>
          <w:spacing w:val="-6"/>
          <w:w w:val="97"/>
          <w:sz w:val="13"/>
        </w:rPr>
        <w:t>&gt;</w:t>
      </w:r>
      <w:r>
        <w:rPr>
          <w:spacing w:val="-4"/>
          <w:w w:val="52"/>
          <w:sz w:val="13"/>
        </w:rPr>
        <w:t>.</w:t>
      </w:r>
    </w:p>
    <w:p w14:paraId="5414846E" w14:textId="77777777" w:rsidR="003E4A35" w:rsidRDefault="00EC59B1">
      <w:pPr>
        <w:pStyle w:val="ListParagraph"/>
        <w:numPr>
          <w:ilvl w:val="0"/>
          <w:numId w:val="59"/>
        </w:numPr>
        <w:tabs>
          <w:tab w:val="left" w:pos="1640"/>
          <w:tab w:val="left" w:pos="1642"/>
        </w:tabs>
        <w:spacing w:before="9" w:line="254" w:lineRule="auto"/>
        <w:ind w:right="1168"/>
        <w:rPr>
          <w:sz w:val="13"/>
        </w:rPr>
      </w:pPr>
      <w:r>
        <w:rPr>
          <w:sz w:val="13"/>
        </w:rPr>
        <w:t>Privacy</w:t>
      </w:r>
      <w:r>
        <w:rPr>
          <w:spacing w:val="11"/>
          <w:sz w:val="13"/>
        </w:rPr>
        <w:t xml:space="preserve"> </w:t>
      </w:r>
      <w:r>
        <w:rPr>
          <w:sz w:val="13"/>
        </w:rPr>
        <w:t>and</w:t>
      </w:r>
      <w:r>
        <w:rPr>
          <w:spacing w:val="11"/>
          <w:sz w:val="13"/>
        </w:rPr>
        <w:t xml:space="preserve"> </w:t>
      </w:r>
      <w:r>
        <w:rPr>
          <w:sz w:val="13"/>
        </w:rPr>
        <w:t>Data</w:t>
      </w:r>
      <w:r>
        <w:rPr>
          <w:spacing w:val="11"/>
          <w:sz w:val="13"/>
        </w:rPr>
        <w:t xml:space="preserve"> </w:t>
      </w:r>
      <w:r>
        <w:rPr>
          <w:sz w:val="13"/>
        </w:rPr>
        <w:t>Protection</w:t>
      </w:r>
      <w:r>
        <w:rPr>
          <w:spacing w:val="11"/>
          <w:sz w:val="13"/>
        </w:rPr>
        <w:t xml:space="preserve"> </w:t>
      </w:r>
      <w:r>
        <w:rPr>
          <w:sz w:val="13"/>
        </w:rPr>
        <w:t>Deputy</w:t>
      </w:r>
      <w:r>
        <w:rPr>
          <w:spacing w:val="11"/>
          <w:sz w:val="13"/>
        </w:rPr>
        <w:t xml:space="preserve">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11"/>
          <w:sz w:val="13"/>
        </w:rPr>
        <w:t xml:space="preserve"> </w:t>
      </w:r>
      <w:r>
        <w:rPr>
          <w:w w:val="59"/>
          <w:sz w:val="13"/>
        </w:rPr>
        <w:t>‘</w:t>
      </w:r>
      <w:r>
        <w:rPr>
          <w:w w:val="117"/>
          <w:sz w:val="13"/>
        </w:rPr>
        <w:t>P</w:t>
      </w:r>
      <w:r>
        <w:rPr>
          <w:w w:val="114"/>
          <w:sz w:val="13"/>
        </w:rPr>
        <w:t>u</w:t>
      </w:r>
      <w:r>
        <w:rPr>
          <w:w w:val="116"/>
          <w:sz w:val="13"/>
        </w:rPr>
        <w:t>b</w:t>
      </w:r>
      <w:r>
        <w:rPr>
          <w:w w:val="95"/>
          <w:sz w:val="13"/>
        </w:rPr>
        <w:t>l</w:t>
      </w:r>
      <w:r>
        <w:rPr>
          <w:w w:val="81"/>
          <w:sz w:val="13"/>
        </w:rPr>
        <w:t>i</w:t>
      </w:r>
      <w:r>
        <w:rPr>
          <w:w w:val="117"/>
          <w:sz w:val="13"/>
        </w:rPr>
        <w:t>c</w:t>
      </w:r>
      <w:r>
        <w:rPr>
          <w:spacing w:val="11"/>
          <w:sz w:val="13"/>
        </w:rPr>
        <w:t xml:space="preserve"> </w:t>
      </w:r>
      <w:r>
        <w:rPr>
          <w:spacing w:val="-1"/>
          <w:w w:val="130"/>
          <w:sz w:val="13"/>
        </w:rPr>
        <w:t>S</w:t>
      </w:r>
      <w:r>
        <w:rPr>
          <w:spacing w:val="1"/>
          <w:w w:val="86"/>
          <w:sz w:val="13"/>
        </w:rPr>
        <w:t>t</w:t>
      </w:r>
      <w:r>
        <w:rPr>
          <w:spacing w:val="-1"/>
          <w:w w:val="107"/>
          <w:sz w:val="13"/>
        </w:rPr>
        <w:t>a</w:t>
      </w:r>
      <w:r>
        <w:rPr>
          <w:spacing w:val="-2"/>
          <w:w w:val="86"/>
          <w:sz w:val="13"/>
        </w:rPr>
        <w:t>t</w:t>
      </w:r>
      <w:r>
        <w:rPr>
          <w:spacing w:val="1"/>
          <w:w w:val="110"/>
          <w:sz w:val="13"/>
        </w:rPr>
        <w:t>e</w:t>
      </w:r>
      <w:r>
        <w:rPr>
          <w:spacing w:val="1"/>
          <w:w w:val="113"/>
          <w:sz w:val="13"/>
        </w:rPr>
        <w:t>m</w:t>
      </w:r>
      <w:r>
        <w:rPr>
          <w:spacing w:val="1"/>
          <w:w w:val="110"/>
          <w:sz w:val="13"/>
        </w:rPr>
        <w:t>e</w:t>
      </w:r>
      <w:r>
        <w:rPr>
          <w:spacing w:val="-1"/>
          <w:w w:val="108"/>
          <w:sz w:val="13"/>
        </w:rPr>
        <w:t>n</w:t>
      </w:r>
      <w:r>
        <w:rPr>
          <w:spacing w:val="1"/>
          <w:w w:val="86"/>
          <w:sz w:val="13"/>
        </w:rPr>
        <w:t>t</w:t>
      </w:r>
      <w:r>
        <w:rPr>
          <w:spacing w:val="-2"/>
          <w:w w:val="56"/>
          <w:sz w:val="13"/>
        </w:rPr>
        <w:t>:</w:t>
      </w:r>
      <w:r>
        <w:rPr>
          <w:spacing w:val="11"/>
          <w:sz w:val="13"/>
        </w:rPr>
        <w:t xml:space="preserve"> </w:t>
      </w:r>
      <w:r>
        <w:rPr>
          <w:sz w:val="13"/>
        </w:rPr>
        <w:t>Use</w:t>
      </w:r>
      <w:r>
        <w:rPr>
          <w:spacing w:val="10"/>
          <w:sz w:val="13"/>
        </w:rPr>
        <w:t xml:space="preserve"> </w:t>
      </w:r>
      <w:r>
        <w:rPr>
          <w:sz w:val="13"/>
        </w:rPr>
        <w:t>of</w:t>
      </w:r>
      <w:r>
        <w:rPr>
          <w:spacing w:val="11"/>
          <w:sz w:val="13"/>
        </w:rPr>
        <w:t xml:space="preserve"> </w:t>
      </w:r>
      <w:r>
        <w:rPr>
          <w:sz w:val="13"/>
        </w:rPr>
        <w:t>Personal</w:t>
      </w:r>
      <w:r>
        <w:rPr>
          <w:spacing w:val="11"/>
          <w:sz w:val="13"/>
        </w:rPr>
        <w:t xml:space="preserve"> </w:t>
      </w:r>
      <w:r>
        <w:rPr>
          <w:sz w:val="13"/>
        </w:rPr>
        <w:t>Information</w:t>
      </w:r>
      <w:r>
        <w:rPr>
          <w:spacing w:val="11"/>
          <w:sz w:val="13"/>
        </w:rPr>
        <w:t xml:space="preserve"> </w:t>
      </w:r>
      <w:r>
        <w:rPr>
          <w:sz w:val="13"/>
        </w:rPr>
        <w:t>with</w:t>
      </w:r>
      <w:r>
        <w:rPr>
          <w:spacing w:val="11"/>
          <w:sz w:val="13"/>
        </w:rPr>
        <w:t xml:space="preserve"> </w:t>
      </w:r>
      <w:r>
        <w:rPr>
          <w:spacing w:val="-1"/>
          <w:w w:val="122"/>
          <w:sz w:val="13"/>
        </w:rPr>
        <w:t>C</w:t>
      </w:r>
      <w:r>
        <w:rPr>
          <w:w w:val="112"/>
          <w:sz w:val="13"/>
        </w:rPr>
        <w:t>h</w:t>
      </w:r>
      <w:r>
        <w:rPr>
          <w:spacing w:val="-1"/>
          <w:w w:val="111"/>
          <w:sz w:val="13"/>
        </w:rPr>
        <w:t>a</w:t>
      </w:r>
      <w:r>
        <w:rPr>
          <w:w w:val="90"/>
          <w:sz w:val="13"/>
        </w:rPr>
        <w:t>t</w:t>
      </w:r>
      <w:r>
        <w:rPr>
          <w:spacing w:val="2"/>
          <w:w w:val="113"/>
          <w:sz w:val="13"/>
        </w:rPr>
        <w:t>G</w:t>
      </w:r>
      <w:r>
        <w:rPr>
          <w:w w:val="118"/>
          <w:sz w:val="13"/>
        </w:rPr>
        <w:t>P</w:t>
      </w:r>
      <w:r>
        <w:rPr>
          <w:spacing w:val="2"/>
          <w:w w:val="112"/>
          <w:sz w:val="13"/>
        </w:rPr>
        <w:t>T</w:t>
      </w:r>
      <w:r>
        <w:rPr>
          <w:spacing w:val="-5"/>
          <w:w w:val="60"/>
          <w:sz w:val="13"/>
        </w:rPr>
        <w:t>’</w:t>
      </w:r>
      <w:r>
        <w:rPr>
          <w:spacing w:val="-2"/>
          <w:w w:val="62"/>
          <w:sz w:val="13"/>
        </w:rPr>
        <w:t>,</w:t>
      </w:r>
      <w:r>
        <w:rPr>
          <w:spacing w:val="11"/>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11"/>
          <w:sz w:val="13"/>
        </w:rPr>
        <w:t xml:space="preserve"> </w:t>
      </w:r>
      <w:r>
        <w:rPr>
          <w:sz w:val="13"/>
        </w:rPr>
        <w:t>Office</w:t>
      </w:r>
      <w:r>
        <w:rPr>
          <w:spacing w:val="40"/>
          <w:sz w:val="13"/>
        </w:rPr>
        <w:t xml:space="preserve"> </w:t>
      </w:r>
      <w:r>
        <w:rPr>
          <w:sz w:val="13"/>
        </w:rPr>
        <w:t>of</w:t>
      </w:r>
      <w:r>
        <w:rPr>
          <w:spacing w:val="22"/>
          <w:sz w:val="13"/>
        </w:rPr>
        <w:t xml:space="preserve"> </w:t>
      </w:r>
      <w:r>
        <w:rPr>
          <w:sz w:val="13"/>
        </w:rPr>
        <w:t>the</w:t>
      </w:r>
      <w:r>
        <w:rPr>
          <w:spacing w:val="22"/>
          <w:sz w:val="13"/>
        </w:rPr>
        <w:t xml:space="preserve"> </w:t>
      </w:r>
      <w:r>
        <w:rPr>
          <w:sz w:val="13"/>
        </w:rPr>
        <w:t>Victorian</w:t>
      </w:r>
      <w:r>
        <w:rPr>
          <w:spacing w:val="22"/>
          <w:sz w:val="13"/>
        </w:rPr>
        <w:t xml:space="preserve"> </w:t>
      </w:r>
      <w:r>
        <w:rPr>
          <w:sz w:val="13"/>
        </w:rPr>
        <w:t>Information</w:t>
      </w:r>
      <w:r>
        <w:rPr>
          <w:spacing w:val="22"/>
          <w:sz w:val="13"/>
        </w:rPr>
        <w:t xml:space="preserve">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22"/>
          <w:sz w:val="13"/>
        </w:rPr>
        <w:t xml:space="preserve"> </w:t>
      </w:r>
      <w:r>
        <w:rPr>
          <w:sz w:val="13"/>
        </w:rPr>
        <w:t>September</w:t>
      </w:r>
      <w:r>
        <w:rPr>
          <w:spacing w:val="22"/>
          <w:sz w:val="13"/>
        </w:rPr>
        <w:t xml:space="preserve"> </w:t>
      </w:r>
      <w:r>
        <w:rPr>
          <w:sz w:val="13"/>
        </w:rPr>
        <w:t>2024)</w:t>
      </w:r>
      <w:r>
        <w:rPr>
          <w:spacing w:val="22"/>
          <w:sz w:val="13"/>
        </w:rPr>
        <w:t xml:space="preserve"> </w:t>
      </w:r>
      <w:r>
        <w:rPr>
          <w:sz w:val="13"/>
        </w:rPr>
        <w:t>1</w:t>
      </w:r>
      <w:r>
        <w:rPr>
          <w:spacing w:val="22"/>
          <w:sz w:val="13"/>
        </w:rPr>
        <w:t xml:space="preserve"> </w:t>
      </w:r>
      <w:r>
        <w:rPr>
          <w:w w:val="96"/>
          <w:sz w:val="13"/>
        </w:rPr>
        <w:t>&lt;</w:t>
      </w:r>
      <w:hyperlink r:id="rId430">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11"/>
            <w:w w:val="115"/>
            <w:sz w:val="13"/>
          </w:rPr>
          <w:t>/</w:t>
        </w:r>
        <w:r>
          <w:rPr>
            <w:spacing w:val="-1"/>
            <w:w w:val="109"/>
            <w:sz w:val="13"/>
          </w:rPr>
          <w:t>o</w:t>
        </w:r>
        <w:r>
          <w:rPr>
            <w:spacing w:val="1"/>
            <w:w w:val="109"/>
            <w:sz w:val="13"/>
          </w:rPr>
          <w:t>v</w:t>
        </w:r>
        <w:r>
          <w:rPr>
            <w:spacing w:val="2"/>
            <w:w w:val="75"/>
            <w:sz w:val="13"/>
          </w:rPr>
          <w:t>i</w:t>
        </w:r>
        <w:r>
          <w:rPr>
            <w:spacing w:val="2"/>
            <w:w w:val="111"/>
            <w:sz w:val="13"/>
          </w:rPr>
          <w:t>c</w:t>
        </w:r>
        <w:r>
          <w:rPr>
            <w:spacing w:val="-5"/>
            <w:w w:val="51"/>
            <w:sz w:val="13"/>
          </w:rPr>
          <w:t>.</w:t>
        </w:r>
        <w:r>
          <w:rPr>
            <w:spacing w:val="1"/>
            <w:w w:val="108"/>
            <w:sz w:val="13"/>
          </w:rPr>
          <w:t>v</w:t>
        </w:r>
        <w:r>
          <w:rPr>
            <w:spacing w:val="2"/>
            <w:w w:val="75"/>
            <w:sz w:val="13"/>
          </w:rPr>
          <w:t>i</w:t>
        </w:r>
        <w:r>
          <w:rPr>
            <w:spacing w:val="2"/>
            <w:w w:val="111"/>
            <w:sz w:val="13"/>
          </w:rPr>
          <w:t>c</w:t>
        </w:r>
        <w:r>
          <w:rPr>
            <w:spacing w:val="1"/>
            <w:w w:val="51"/>
            <w:sz w:val="13"/>
          </w:rPr>
          <w:t>.</w:t>
        </w:r>
        <w:r>
          <w:rPr>
            <w:spacing w:val="2"/>
            <w:w w:val="122"/>
            <w:sz w:val="13"/>
          </w:rPr>
          <w:t>g</w:t>
        </w:r>
        <w:r>
          <w:rPr>
            <w:spacing w:val="-1"/>
            <w:w w:val="109"/>
            <w:sz w:val="13"/>
          </w:rPr>
          <w:t>o</w:t>
        </w:r>
        <w:r>
          <w:rPr>
            <w:spacing w:val="-5"/>
            <w:w w:val="109"/>
            <w:sz w:val="13"/>
          </w:rPr>
          <w:t>v</w:t>
        </w:r>
        <w:r>
          <w:rPr>
            <w:spacing w:val="3"/>
            <w:w w:val="51"/>
            <w:sz w:val="13"/>
          </w:rPr>
          <w:t>.</w:t>
        </w:r>
        <w:r>
          <w:rPr>
            <w:spacing w:val="1"/>
            <w:w w:val="104"/>
            <w:sz w:val="13"/>
          </w:rPr>
          <w:t>a</w:t>
        </w:r>
        <w:r>
          <w:rPr>
            <w:spacing w:val="2"/>
            <w:w w:val="108"/>
            <w:sz w:val="13"/>
          </w:rPr>
          <w:t>u</w:t>
        </w:r>
        <w:r>
          <w:rPr>
            <w:spacing w:val="-6"/>
            <w:w w:val="115"/>
            <w:sz w:val="13"/>
          </w:rPr>
          <w:t>/</w:t>
        </w:r>
        <w:r>
          <w:rPr>
            <w:spacing w:val="2"/>
            <w:w w:val="110"/>
            <w:sz w:val="13"/>
          </w:rPr>
          <w:t>p</w:t>
        </w:r>
        <w:r>
          <w:rPr>
            <w:spacing w:val="1"/>
            <w:w w:val="90"/>
            <w:sz w:val="13"/>
          </w:rPr>
          <w:t>r</w:t>
        </w:r>
        <w:r>
          <w:rPr>
            <w:spacing w:val="1"/>
            <w:w w:val="75"/>
            <w:sz w:val="13"/>
          </w:rPr>
          <w:t>i</w:t>
        </w:r>
        <w:r>
          <w:rPr>
            <w:w w:val="108"/>
            <w:sz w:val="13"/>
          </w:rPr>
          <w:t>v</w:t>
        </w:r>
        <w:r>
          <w:rPr>
            <w:spacing w:val="1"/>
            <w:w w:val="104"/>
            <w:sz w:val="13"/>
          </w:rPr>
          <w:t>a</w:t>
        </w:r>
        <w:r>
          <w:rPr>
            <w:spacing w:val="1"/>
            <w:w w:val="111"/>
            <w:sz w:val="13"/>
          </w:rPr>
          <w:t>c</w:t>
        </w:r>
        <w:r>
          <w:rPr>
            <w:spacing w:val="-8"/>
            <w:w w:val="109"/>
            <w:sz w:val="13"/>
          </w:rPr>
          <w:t>y</w:t>
        </w:r>
        <w:r>
          <w:rPr>
            <w:spacing w:val="-6"/>
            <w:w w:val="115"/>
            <w:sz w:val="13"/>
          </w:rPr>
          <w:t>/</w:t>
        </w:r>
        <w:r>
          <w:rPr>
            <w:spacing w:val="-2"/>
            <w:w w:val="90"/>
            <w:sz w:val="13"/>
          </w:rPr>
          <w:t>r</w:t>
        </w:r>
        <w:r>
          <w:rPr>
            <w:spacing w:val="1"/>
            <w:w w:val="107"/>
            <w:sz w:val="13"/>
          </w:rPr>
          <w:t>e</w:t>
        </w:r>
        <w:r>
          <w:rPr>
            <w:spacing w:val="1"/>
            <w:w w:val="120"/>
            <w:sz w:val="13"/>
          </w:rPr>
          <w:t>s</w:t>
        </w:r>
        <w:r>
          <w:rPr>
            <w:spacing w:val="1"/>
            <w:w w:val="110"/>
            <w:sz w:val="13"/>
          </w:rPr>
          <w:t>o</w:t>
        </w:r>
        <w:r>
          <w:rPr>
            <w:spacing w:val="1"/>
            <w:w w:val="108"/>
            <w:sz w:val="13"/>
          </w:rPr>
          <w:t>u</w:t>
        </w:r>
        <w:r>
          <w:rPr>
            <w:spacing w:val="-1"/>
            <w:w w:val="101"/>
            <w:sz w:val="13"/>
          </w:rPr>
          <w:t>r</w:t>
        </w:r>
        <w:r>
          <w:rPr>
            <w:w w:val="101"/>
            <w:sz w:val="13"/>
          </w:rPr>
          <w:t>c</w:t>
        </w:r>
        <w:r>
          <w:rPr>
            <w:spacing w:val="1"/>
            <w:w w:val="107"/>
            <w:sz w:val="13"/>
          </w:rPr>
          <w:t>e</w:t>
        </w:r>
        <w:r>
          <w:rPr>
            <w:w w:val="120"/>
            <w:sz w:val="13"/>
          </w:rPr>
          <w:t>s</w:t>
        </w:r>
        <w:r>
          <w:rPr>
            <w:w w:val="115"/>
            <w:sz w:val="13"/>
          </w:rPr>
          <w:t>-</w:t>
        </w:r>
        <w:r>
          <w:rPr>
            <w:sz w:val="13"/>
          </w:rPr>
          <w:t>for-organisations/</w:t>
        </w:r>
      </w:hyperlink>
      <w:r>
        <w:rPr>
          <w:spacing w:val="40"/>
          <w:sz w:val="13"/>
        </w:rPr>
        <w:t xml:space="preserve"> </w:t>
      </w:r>
      <w:hyperlink r:id="rId431">
        <w:r>
          <w:rPr>
            <w:spacing w:val="-2"/>
            <w:sz w:val="13"/>
          </w:rPr>
          <w:t>public-statement-use-of-personal-information-with-</w:t>
        </w:r>
        <w:r>
          <w:rPr>
            <w:spacing w:val="-1"/>
            <w:w w:val="112"/>
            <w:sz w:val="13"/>
          </w:rPr>
          <w:t>c</w:t>
        </w:r>
        <w:r>
          <w:rPr>
            <w:spacing w:val="-1"/>
            <w:w w:val="106"/>
            <w:sz w:val="13"/>
          </w:rPr>
          <w:t>h</w:t>
        </w:r>
        <w:r>
          <w:rPr>
            <w:spacing w:val="-2"/>
            <w:w w:val="106"/>
            <w:sz w:val="13"/>
          </w:rPr>
          <w:t>a</w:t>
        </w:r>
        <w:r>
          <w:rPr>
            <w:spacing w:val="-3"/>
            <w:w w:val="84"/>
            <w:sz w:val="13"/>
          </w:rPr>
          <w:t>t</w:t>
        </w:r>
        <w:r>
          <w:rPr>
            <w:spacing w:val="-1"/>
            <w:w w:val="123"/>
            <w:sz w:val="13"/>
          </w:rPr>
          <w:t>g</w:t>
        </w:r>
        <w:r>
          <w:rPr>
            <w:spacing w:val="-2"/>
            <w:w w:val="111"/>
            <w:sz w:val="13"/>
          </w:rPr>
          <w:t>p</w:t>
        </w:r>
        <w:r>
          <w:rPr>
            <w:spacing w:val="2"/>
            <w:w w:val="84"/>
            <w:sz w:val="13"/>
          </w:rPr>
          <w:t>t</w:t>
        </w:r>
        <w:r>
          <w:rPr>
            <w:spacing w:val="-7"/>
            <w:w w:val="116"/>
            <w:sz w:val="13"/>
          </w:rPr>
          <w:t>/</w:t>
        </w:r>
      </w:hyperlink>
      <w:r>
        <w:rPr>
          <w:spacing w:val="-5"/>
          <w:w w:val="97"/>
          <w:sz w:val="13"/>
        </w:rPr>
        <w:t>&gt;</w:t>
      </w:r>
      <w:r>
        <w:rPr>
          <w:spacing w:val="-3"/>
          <w:w w:val="52"/>
          <w:sz w:val="13"/>
        </w:rPr>
        <w:t>.</w:t>
      </w:r>
    </w:p>
    <w:p w14:paraId="32295BC9" w14:textId="77777777" w:rsidR="003E4A35" w:rsidRDefault="00EC59B1">
      <w:pPr>
        <w:pStyle w:val="ListParagraph"/>
        <w:numPr>
          <w:ilvl w:val="0"/>
          <w:numId w:val="59"/>
        </w:numPr>
        <w:tabs>
          <w:tab w:val="left" w:pos="1640"/>
          <w:tab w:val="left" w:pos="1642"/>
        </w:tabs>
        <w:spacing w:line="254" w:lineRule="auto"/>
        <w:ind w:right="1146"/>
        <w:rPr>
          <w:sz w:val="13"/>
        </w:rPr>
      </w:pPr>
      <w:r>
        <w:rPr>
          <w:sz w:val="13"/>
        </w:rPr>
        <w:lastRenderedPageBreak/>
        <w:t xml:space="preserve">Office of the Victorian Information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1"/>
          <w:w w:val="99"/>
          <w:sz w:val="13"/>
        </w:rPr>
        <w:t xml:space="preserve"> </w:t>
      </w:r>
      <w:r>
        <w:rPr>
          <w:i/>
          <w:sz w:val="13"/>
        </w:rPr>
        <w:t>Investigation</w:t>
      </w:r>
      <w:r>
        <w:rPr>
          <w:i/>
          <w:spacing w:val="-1"/>
          <w:sz w:val="13"/>
        </w:rPr>
        <w:t xml:space="preserve"> </w:t>
      </w:r>
      <w:r>
        <w:rPr>
          <w:i/>
          <w:sz w:val="13"/>
        </w:rPr>
        <w:t>into</w:t>
      </w:r>
      <w:r>
        <w:rPr>
          <w:i/>
          <w:spacing w:val="-1"/>
          <w:sz w:val="13"/>
        </w:rPr>
        <w:t xml:space="preserve"> </w:t>
      </w:r>
      <w:r>
        <w:rPr>
          <w:i/>
          <w:sz w:val="13"/>
        </w:rPr>
        <w:t>the</w:t>
      </w:r>
      <w:r>
        <w:rPr>
          <w:i/>
          <w:spacing w:val="-1"/>
          <w:sz w:val="13"/>
        </w:rPr>
        <w:t xml:space="preserve"> </w:t>
      </w:r>
      <w:r>
        <w:rPr>
          <w:i/>
          <w:sz w:val="13"/>
        </w:rPr>
        <w:t>Use</w:t>
      </w:r>
      <w:r>
        <w:rPr>
          <w:i/>
          <w:spacing w:val="-1"/>
          <w:sz w:val="13"/>
        </w:rPr>
        <w:t xml:space="preserve"> </w:t>
      </w:r>
      <w:r>
        <w:rPr>
          <w:i/>
          <w:sz w:val="13"/>
        </w:rPr>
        <w:t>of</w:t>
      </w:r>
      <w:r>
        <w:rPr>
          <w:i/>
          <w:spacing w:val="-1"/>
          <w:sz w:val="13"/>
        </w:rPr>
        <w:t xml:space="preserve"> </w:t>
      </w:r>
      <w:r>
        <w:rPr>
          <w:i/>
          <w:sz w:val="13"/>
        </w:rPr>
        <w:t>ChatGPT</w:t>
      </w:r>
      <w:r>
        <w:rPr>
          <w:i/>
          <w:spacing w:val="-1"/>
          <w:sz w:val="13"/>
        </w:rPr>
        <w:t xml:space="preserve"> </w:t>
      </w:r>
      <w:r>
        <w:rPr>
          <w:i/>
          <w:sz w:val="13"/>
        </w:rPr>
        <w:t>by</w:t>
      </w:r>
      <w:r>
        <w:rPr>
          <w:i/>
          <w:spacing w:val="-1"/>
          <w:sz w:val="13"/>
        </w:rPr>
        <w:t xml:space="preserve"> </w:t>
      </w:r>
      <w:r>
        <w:rPr>
          <w:i/>
          <w:sz w:val="13"/>
        </w:rPr>
        <w:t>a</w:t>
      </w:r>
      <w:r>
        <w:rPr>
          <w:i/>
          <w:spacing w:val="-1"/>
          <w:sz w:val="13"/>
        </w:rPr>
        <w:t xml:space="preserve"> </w:t>
      </w:r>
      <w:r>
        <w:rPr>
          <w:i/>
          <w:sz w:val="13"/>
        </w:rPr>
        <w:t>Child</w:t>
      </w:r>
      <w:r>
        <w:rPr>
          <w:i/>
          <w:spacing w:val="-1"/>
          <w:sz w:val="13"/>
        </w:rPr>
        <w:t xml:space="preserve"> </w:t>
      </w:r>
      <w:r>
        <w:rPr>
          <w:i/>
          <w:sz w:val="13"/>
        </w:rPr>
        <w:t>Protection</w:t>
      </w:r>
      <w:r>
        <w:rPr>
          <w:i/>
          <w:spacing w:val="-1"/>
          <w:sz w:val="13"/>
        </w:rPr>
        <w:t xml:space="preserve"> </w:t>
      </w:r>
      <w:r>
        <w:rPr>
          <w:i/>
          <w:sz w:val="13"/>
        </w:rPr>
        <w:t xml:space="preserve">Worker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Office</w:t>
      </w:r>
      <w:r>
        <w:rPr>
          <w:spacing w:val="40"/>
          <w:sz w:val="13"/>
        </w:rPr>
        <w:t xml:space="preserve"> </w:t>
      </w:r>
      <w:r>
        <w:rPr>
          <w:sz w:val="13"/>
        </w:rPr>
        <w:t>of</w:t>
      </w:r>
      <w:r>
        <w:rPr>
          <w:spacing w:val="22"/>
          <w:sz w:val="13"/>
        </w:rPr>
        <w:t xml:space="preserve"> </w:t>
      </w:r>
      <w:r>
        <w:rPr>
          <w:sz w:val="13"/>
        </w:rPr>
        <w:t>the</w:t>
      </w:r>
      <w:r>
        <w:rPr>
          <w:spacing w:val="22"/>
          <w:sz w:val="13"/>
        </w:rPr>
        <w:t xml:space="preserve"> </w:t>
      </w:r>
      <w:r>
        <w:rPr>
          <w:sz w:val="13"/>
        </w:rPr>
        <w:t>Victorian</w:t>
      </w:r>
      <w:r>
        <w:rPr>
          <w:spacing w:val="22"/>
          <w:sz w:val="13"/>
        </w:rPr>
        <w:t xml:space="preserve"> </w:t>
      </w:r>
      <w:r>
        <w:rPr>
          <w:sz w:val="13"/>
        </w:rPr>
        <w:t>Information</w:t>
      </w:r>
      <w:r>
        <w:rPr>
          <w:spacing w:val="22"/>
          <w:sz w:val="13"/>
        </w:rPr>
        <w:t xml:space="preserve">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22"/>
          <w:sz w:val="13"/>
        </w:rPr>
        <w:t xml:space="preserve"> </w:t>
      </w:r>
      <w:r>
        <w:rPr>
          <w:sz w:val="13"/>
        </w:rPr>
        <w:t>September</w:t>
      </w:r>
      <w:r>
        <w:rPr>
          <w:spacing w:val="22"/>
          <w:sz w:val="13"/>
        </w:rPr>
        <w:t xml:space="preserve"> </w:t>
      </w:r>
      <w:r>
        <w:rPr>
          <w:sz w:val="13"/>
        </w:rPr>
        <w:t>2024)</w:t>
      </w:r>
      <w:r>
        <w:rPr>
          <w:spacing w:val="22"/>
          <w:sz w:val="13"/>
        </w:rPr>
        <w:t xml:space="preserve"> </w:t>
      </w:r>
      <w:r>
        <w:rPr>
          <w:sz w:val="13"/>
        </w:rPr>
        <w:t>5–7</w:t>
      </w:r>
      <w:r>
        <w:rPr>
          <w:spacing w:val="22"/>
          <w:sz w:val="13"/>
        </w:rPr>
        <w:t xml:space="preserve"> </w:t>
      </w:r>
      <w:r>
        <w:rPr>
          <w:w w:val="98"/>
          <w:sz w:val="13"/>
        </w:rPr>
        <w:t>&lt;</w:t>
      </w:r>
      <w:hyperlink r:id="rId432">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11"/>
            <w:w w:val="117"/>
            <w:sz w:val="13"/>
          </w:rPr>
          <w:t>/</w:t>
        </w:r>
        <w:r>
          <w:rPr>
            <w:spacing w:val="-1"/>
            <w:w w:val="111"/>
            <w:sz w:val="13"/>
          </w:rPr>
          <w:t>o</w:t>
        </w:r>
        <w:r>
          <w:rPr>
            <w:spacing w:val="1"/>
            <w:w w:val="111"/>
            <w:sz w:val="13"/>
          </w:rPr>
          <w:t>v</w:t>
        </w:r>
        <w:r>
          <w:rPr>
            <w:spacing w:val="2"/>
            <w:w w:val="77"/>
            <w:sz w:val="13"/>
          </w:rPr>
          <w:t>i</w:t>
        </w:r>
        <w:r>
          <w:rPr>
            <w:spacing w:val="2"/>
            <w:w w:val="113"/>
            <w:sz w:val="13"/>
          </w:rPr>
          <w:t>c</w:t>
        </w:r>
        <w:r>
          <w:rPr>
            <w:spacing w:val="-5"/>
            <w:w w:val="53"/>
            <w:sz w:val="13"/>
          </w:rPr>
          <w:t>.</w:t>
        </w:r>
        <w:r>
          <w:rPr>
            <w:spacing w:val="1"/>
            <w:w w:val="110"/>
            <w:sz w:val="13"/>
          </w:rPr>
          <w:t>v</w:t>
        </w:r>
        <w:r>
          <w:rPr>
            <w:spacing w:val="2"/>
            <w:w w:val="77"/>
            <w:sz w:val="13"/>
          </w:rPr>
          <w:t>i</w:t>
        </w:r>
        <w:r>
          <w:rPr>
            <w:spacing w:val="2"/>
            <w:w w:val="113"/>
            <w:sz w:val="13"/>
          </w:rPr>
          <w:t>c</w:t>
        </w:r>
        <w:r>
          <w:rPr>
            <w:spacing w:val="1"/>
            <w:w w:val="53"/>
            <w:sz w:val="13"/>
          </w:rPr>
          <w:t>.</w:t>
        </w:r>
        <w:r>
          <w:rPr>
            <w:spacing w:val="2"/>
            <w:w w:val="124"/>
            <w:sz w:val="13"/>
          </w:rPr>
          <w:t>g</w:t>
        </w:r>
        <w:r>
          <w:rPr>
            <w:spacing w:val="-1"/>
            <w:w w:val="111"/>
            <w:sz w:val="13"/>
          </w:rPr>
          <w:t>o</w:t>
        </w:r>
        <w:r>
          <w:rPr>
            <w:spacing w:val="-5"/>
            <w:w w:val="111"/>
            <w:sz w:val="13"/>
          </w:rPr>
          <w:t>v</w:t>
        </w:r>
        <w:r>
          <w:rPr>
            <w:spacing w:val="3"/>
            <w:w w:val="53"/>
            <w:sz w:val="13"/>
          </w:rPr>
          <w:t>.</w:t>
        </w:r>
        <w:r>
          <w:rPr>
            <w:spacing w:val="1"/>
            <w:w w:val="106"/>
            <w:sz w:val="13"/>
          </w:rPr>
          <w:t>a</w:t>
        </w:r>
        <w:r>
          <w:rPr>
            <w:spacing w:val="2"/>
            <w:w w:val="110"/>
            <w:sz w:val="13"/>
          </w:rPr>
          <w:t>u</w:t>
        </w:r>
        <w:r>
          <w:rPr>
            <w:spacing w:val="-6"/>
            <w:w w:val="117"/>
            <w:sz w:val="13"/>
          </w:rPr>
          <w:t>/</w:t>
        </w:r>
        <w:r>
          <w:rPr>
            <w:spacing w:val="-2"/>
            <w:w w:val="92"/>
            <w:sz w:val="13"/>
          </w:rPr>
          <w:t>r</w:t>
        </w:r>
        <w:r>
          <w:rPr>
            <w:spacing w:val="2"/>
            <w:w w:val="109"/>
            <w:sz w:val="13"/>
          </w:rPr>
          <w:t>e</w:t>
        </w:r>
        <w:r>
          <w:rPr>
            <w:spacing w:val="1"/>
            <w:w w:val="124"/>
            <w:sz w:val="13"/>
          </w:rPr>
          <w:t>g</w:t>
        </w:r>
        <w:r>
          <w:rPr>
            <w:spacing w:val="1"/>
            <w:w w:val="110"/>
            <w:sz w:val="13"/>
          </w:rPr>
          <w:t>u</w:t>
        </w:r>
        <w:r>
          <w:rPr>
            <w:spacing w:val="3"/>
            <w:w w:val="91"/>
            <w:sz w:val="13"/>
          </w:rPr>
          <w:t>l</w:t>
        </w:r>
        <w:r>
          <w:rPr>
            <w:w w:val="106"/>
            <w:sz w:val="13"/>
          </w:rPr>
          <w:t>a</w:t>
        </w:r>
        <w:r>
          <w:rPr>
            <w:w w:val="85"/>
            <w:sz w:val="13"/>
          </w:rPr>
          <w:t>t</w:t>
        </w:r>
        <w:r>
          <w:rPr>
            <w:spacing w:val="1"/>
            <w:w w:val="112"/>
            <w:sz w:val="13"/>
          </w:rPr>
          <w:t>o</w:t>
        </w:r>
        <w:r>
          <w:rPr>
            <w:spacing w:val="4"/>
            <w:w w:val="92"/>
            <w:sz w:val="13"/>
          </w:rPr>
          <w:t>r</w:t>
        </w:r>
        <w:r>
          <w:rPr>
            <w:spacing w:val="-1"/>
            <w:w w:val="111"/>
            <w:sz w:val="13"/>
          </w:rPr>
          <w:t>y</w:t>
        </w:r>
        <w:r>
          <w:rPr>
            <w:w w:val="117"/>
            <w:sz w:val="13"/>
          </w:rPr>
          <w:t>-</w:t>
        </w:r>
        <w:r>
          <w:rPr>
            <w:sz w:val="13"/>
          </w:rPr>
          <w:t>action/investigation-into-</w:t>
        </w:r>
      </w:hyperlink>
      <w:r>
        <w:rPr>
          <w:spacing w:val="40"/>
          <w:sz w:val="13"/>
        </w:rPr>
        <w:t xml:space="preserve"> </w:t>
      </w:r>
      <w:hyperlink r:id="rId433">
        <w:r>
          <w:rPr>
            <w:spacing w:val="-2"/>
            <w:sz w:val="13"/>
          </w:rPr>
          <w:t>the-use-ofchatgpt-by-a-child-protection-</w:t>
        </w:r>
        <w:r>
          <w:rPr>
            <w:spacing w:val="-3"/>
            <w:w w:val="111"/>
            <w:sz w:val="13"/>
          </w:rPr>
          <w:t>w</w:t>
        </w:r>
        <w:r>
          <w:rPr>
            <w:w w:val="112"/>
            <w:sz w:val="13"/>
          </w:rPr>
          <w:t>o</w:t>
        </w:r>
        <w:r>
          <w:rPr>
            <w:sz w:val="13"/>
          </w:rPr>
          <w:t>r</w:t>
        </w:r>
        <w:r>
          <w:rPr>
            <w:spacing w:val="-2"/>
            <w:sz w:val="13"/>
          </w:rPr>
          <w:t>k</w:t>
        </w:r>
        <w:r>
          <w:rPr>
            <w:spacing w:val="1"/>
            <w:w w:val="109"/>
            <w:sz w:val="13"/>
          </w:rPr>
          <w:t>e</w:t>
        </w:r>
        <w:r>
          <w:rPr>
            <w:spacing w:val="-9"/>
            <w:w w:val="92"/>
            <w:sz w:val="13"/>
          </w:rPr>
          <w:t>r</w:t>
        </w:r>
        <w:r>
          <w:rPr>
            <w:spacing w:val="-6"/>
            <w:w w:val="117"/>
            <w:sz w:val="13"/>
          </w:rPr>
          <w:t>/</w:t>
        </w:r>
      </w:hyperlink>
      <w:r>
        <w:rPr>
          <w:spacing w:val="-4"/>
          <w:w w:val="98"/>
          <w:sz w:val="13"/>
        </w:rPr>
        <w:t>&gt;</w:t>
      </w:r>
      <w:r>
        <w:rPr>
          <w:spacing w:val="-2"/>
          <w:w w:val="53"/>
          <w:sz w:val="13"/>
        </w:rPr>
        <w:t>.</w:t>
      </w:r>
    </w:p>
    <w:p w14:paraId="77B2F01A" w14:textId="77777777" w:rsidR="003E4A35" w:rsidRDefault="00EC59B1">
      <w:pPr>
        <w:pStyle w:val="ListParagraph"/>
        <w:numPr>
          <w:ilvl w:val="0"/>
          <w:numId w:val="5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26B21D98" w14:textId="77777777" w:rsidR="003E4A35" w:rsidRDefault="00EC59B1">
      <w:pPr>
        <w:pStyle w:val="ListParagraph"/>
        <w:numPr>
          <w:ilvl w:val="0"/>
          <w:numId w:val="59"/>
        </w:numPr>
        <w:tabs>
          <w:tab w:val="left" w:pos="1641"/>
          <w:tab w:val="left" w:pos="1642"/>
        </w:tabs>
        <w:spacing w:before="9"/>
        <w:ind w:hanging="795"/>
        <w:rPr>
          <w:sz w:val="13"/>
        </w:rPr>
      </w:pPr>
      <w:r>
        <w:rPr>
          <w:sz w:val="13"/>
        </w:rPr>
        <w:t>Ibid</w:t>
      </w:r>
      <w:r>
        <w:rPr>
          <w:spacing w:val="2"/>
          <w:sz w:val="13"/>
        </w:rPr>
        <w:t xml:space="preserve"> </w:t>
      </w:r>
      <w:r>
        <w:rPr>
          <w:spacing w:val="-5"/>
          <w:w w:val="131"/>
          <w:sz w:val="13"/>
        </w:rPr>
        <w:t>8</w:t>
      </w:r>
      <w:r>
        <w:rPr>
          <w:spacing w:val="-5"/>
          <w:w w:val="69"/>
          <w:sz w:val="13"/>
        </w:rPr>
        <w:t>.</w:t>
      </w:r>
    </w:p>
    <w:p w14:paraId="1A260558" w14:textId="77777777" w:rsidR="003E4A35" w:rsidRDefault="00EC59B1">
      <w:pPr>
        <w:pStyle w:val="ListParagraph"/>
        <w:numPr>
          <w:ilvl w:val="0"/>
          <w:numId w:val="59"/>
        </w:numPr>
        <w:tabs>
          <w:tab w:val="left" w:pos="1641"/>
          <w:tab w:val="left" w:pos="1642"/>
        </w:tabs>
        <w:spacing w:before="9" w:line="254" w:lineRule="auto"/>
        <w:ind w:right="1256"/>
        <w:rPr>
          <w:sz w:val="13"/>
        </w:rPr>
      </w:pPr>
      <w:r>
        <w:rPr>
          <w:sz w:val="13"/>
        </w:rPr>
        <w:t xml:space="preserve">Privacy and Data Protection Deputy </w:t>
      </w:r>
      <w:r>
        <w:rPr>
          <w:spacing w:val="1"/>
          <w:w w:val="114"/>
          <w:sz w:val="13"/>
        </w:rPr>
        <w:t>C</w:t>
      </w:r>
      <w:r>
        <w:rPr>
          <w:w w:val="109"/>
          <w:sz w:val="13"/>
        </w:rPr>
        <w:t>omm</w:t>
      </w:r>
      <w:r>
        <w:rPr>
          <w:w w:val="74"/>
          <w:sz w:val="13"/>
        </w:rPr>
        <w:t>i</w:t>
      </w:r>
      <w:r>
        <w:rPr>
          <w:spacing w:val="1"/>
          <w:w w:val="119"/>
          <w:sz w:val="13"/>
        </w:rPr>
        <w:t>s</w:t>
      </w:r>
      <w:r>
        <w:rPr>
          <w:w w:val="119"/>
          <w:sz w:val="13"/>
        </w:rPr>
        <w:t>s</w:t>
      </w:r>
      <w:r>
        <w:rPr>
          <w:spacing w:val="1"/>
          <w:w w:val="74"/>
          <w:sz w:val="13"/>
        </w:rPr>
        <w:t>i</w:t>
      </w:r>
      <w:r>
        <w:rPr>
          <w:w w:val="109"/>
          <w:sz w:val="13"/>
        </w:rPr>
        <w:t>o</w:t>
      </w:r>
      <w:r>
        <w:rPr>
          <w:spacing w:val="1"/>
          <w:w w:val="104"/>
          <w:sz w:val="13"/>
        </w:rPr>
        <w:t>n</w:t>
      </w:r>
      <w:r>
        <w:rPr>
          <w:spacing w:val="1"/>
          <w:w w:val="106"/>
          <w:sz w:val="13"/>
        </w:rPr>
        <w:t>e</w:t>
      </w:r>
      <w:r>
        <w:rPr>
          <w:spacing w:val="-8"/>
          <w:w w:val="89"/>
          <w:sz w:val="13"/>
        </w:rPr>
        <w:t>r</w:t>
      </w:r>
      <w:r>
        <w:rPr>
          <w:spacing w:val="-2"/>
          <w:w w:val="54"/>
          <w:sz w:val="13"/>
        </w:rPr>
        <w:t>,</w:t>
      </w:r>
      <w:r>
        <w:rPr>
          <w:spacing w:val="-1"/>
          <w:w w:val="99"/>
          <w:sz w:val="13"/>
        </w:rPr>
        <w:t xml:space="preserve"> </w:t>
      </w:r>
      <w:r>
        <w:rPr>
          <w:w w:val="59"/>
          <w:sz w:val="13"/>
        </w:rPr>
        <w:t>‘</w:t>
      </w:r>
      <w:r>
        <w:rPr>
          <w:w w:val="117"/>
          <w:sz w:val="13"/>
        </w:rPr>
        <w:t>P</w:t>
      </w:r>
      <w:r>
        <w:rPr>
          <w:w w:val="114"/>
          <w:sz w:val="13"/>
        </w:rPr>
        <w:t>u</w:t>
      </w:r>
      <w:r>
        <w:rPr>
          <w:w w:val="116"/>
          <w:sz w:val="13"/>
        </w:rPr>
        <w:t>b</w:t>
      </w:r>
      <w:r>
        <w:rPr>
          <w:w w:val="95"/>
          <w:sz w:val="13"/>
        </w:rPr>
        <w:t>l</w:t>
      </w:r>
      <w:r>
        <w:rPr>
          <w:w w:val="81"/>
          <w:sz w:val="13"/>
        </w:rPr>
        <w:t>i</w:t>
      </w:r>
      <w:r>
        <w:rPr>
          <w:w w:val="117"/>
          <w:sz w:val="13"/>
        </w:rPr>
        <w:t>c</w:t>
      </w:r>
      <w:r>
        <w:rPr>
          <w:w w:val="99"/>
          <w:sz w:val="13"/>
        </w:rPr>
        <w:t xml:space="preserve"> </w:t>
      </w:r>
      <w:r>
        <w:rPr>
          <w:spacing w:val="-1"/>
          <w:w w:val="130"/>
          <w:sz w:val="13"/>
        </w:rPr>
        <w:t>S</w:t>
      </w:r>
      <w:r>
        <w:rPr>
          <w:spacing w:val="1"/>
          <w:w w:val="86"/>
          <w:sz w:val="13"/>
        </w:rPr>
        <w:t>t</w:t>
      </w:r>
      <w:r>
        <w:rPr>
          <w:spacing w:val="-1"/>
          <w:w w:val="107"/>
          <w:sz w:val="13"/>
        </w:rPr>
        <w:t>a</w:t>
      </w:r>
      <w:r>
        <w:rPr>
          <w:spacing w:val="-2"/>
          <w:w w:val="86"/>
          <w:sz w:val="13"/>
        </w:rPr>
        <w:t>t</w:t>
      </w:r>
      <w:r>
        <w:rPr>
          <w:spacing w:val="1"/>
          <w:w w:val="110"/>
          <w:sz w:val="13"/>
        </w:rPr>
        <w:t>e</w:t>
      </w:r>
      <w:r>
        <w:rPr>
          <w:spacing w:val="1"/>
          <w:w w:val="113"/>
          <w:sz w:val="13"/>
        </w:rPr>
        <w:t>m</w:t>
      </w:r>
      <w:r>
        <w:rPr>
          <w:spacing w:val="1"/>
          <w:w w:val="110"/>
          <w:sz w:val="13"/>
        </w:rPr>
        <w:t>e</w:t>
      </w:r>
      <w:r>
        <w:rPr>
          <w:spacing w:val="-1"/>
          <w:w w:val="108"/>
          <w:sz w:val="13"/>
        </w:rPr>
        <w:t>n</w:t>
      </w:r>
      <w:r>
        <w:rPr>
          <w:spacing w:val="1"/>
          <w:w w:val="86"/>
          <w:sz w:val="13"/>
        </w:rPr>
        <w:t>t</w:t>
      </w:r>
      <w:r>
        <w:rPr>
          <w:spacing w:val="-2"/>
          <w:w w:val="56"/>
          <w:sz w:val="13"/>
        </w:rPr>
        <w:t>:</w:t>
      </w:r>
      <w:r>
        <w:rPr>
          <w:spacing w:val="-1"/>
          <w:w w:val="99"/>
          <w:sz w:val="13"/>
        </w:rPr>
        <w:t xml:space="preserve"> </w:t>
      </w:r>
      <w:r>
        <w:rPr>
          <w:sz w:val="13"/>
        </w:rPr>
        <w:t xml:space="preserve">Use of Personal Information with </w:t>
      </w:r>
      <w:r>
        <w:rPr>
          <w:spacing w:val="-1"/>
          <w:w w:val="122"/>
          <w:sz w:val="13"/>
        </w:rPr>
        <w:t>C</w:t>
      </w:r>
      <w:r>
        <w:rPr>
          <w:w w:val="112"/>
          <w:sz w:val="13"/>
        </w:rPr>
        <w:t>h</w:t>
      </w:r>
      <w:r>
        <w:rPr>
          <w:spacing w:val="-1"/>
          <w:w w:val="111"/>
          <w:sz w:val="13"/>
        </w:rPr>
        <w:t>a</w:t>
      </w:r>
      <w:r>
        <w:rPr>
          <w:w w:val="90"/>
          <w:sz w:val="13"/>
        </w:rPr>
        <w:t>t</w:t>
      </w:r>
      <w:r>
        <w:rPr>
          <w:spacing w:val="2"/>
          <w:w w:val="113"/>
          <w:sz w:val="13"/>
        </w:rPr>
        <w:t>G</w:t>
      </w:r>
      <w:r>
        <w:rPr>
          <w:w w:val="118"/>
          <w:sz w:val="13"/>
        </w:rPr>
        <w:t>P</w:t>
      </w:r>
      <w:r>
        <w:rPr>
          <w:spacing w:val="2"/>
          <w:w w:val="112"/>
          <w:sz w:val="13"/>
        </w:rPr>
        <w:t>T</w:t>
      </w:r>
      <w:r>
        <w:rPr>
          <w:spacing w:val="-5"/>
          <w:w w:val="60"/>
          <w:sz w:val="13"/>
        </w:rPr>
        <w:t>’</w:t>
      </w:r>
      <w:r>
        <w:rPr>
          <w:spacing w:val="-2"/>
          <w:w w:val="62"/>
          <w:sz w:val="13"/>
        </w:rPr>
        <w:t>,</w:t>
      </w:r>
      <w:r>
        <w:rPr>
          <w:spacing w:val="-1"/>
          <w:sz w:val="13"/>
        </w:rPr>
        <w:t xml:space="preserve"> </w:t>
      </w:r>
      <w:r>
        <w:rPr>
          <w:i/>
          <w:sz w:val="13"/>
        </w:rPr>
        <w:t>Office of the</w:t>
      </w:r>
      <w:r>
        <w:rPr>
          <w:i/>
          <w:spacing w:val="40"/>
          <w:sz w:val="13"/>
        </w:rPr>
        <w:t xml:space="preserve"> </w:t>
      </w:r>
      <w:r>
        <w:rPr>
          <w:i/>
          <w:sz w:val="13"/>
        </w:rPr>
        <w:t xml:space="preserve">Victorian Information Commissioner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February 2024) 1 </w:t>
      </w:r>
      <w:r>
        <w:rPr>
          <w:w w:val="96"/>
          <w:sz w:val="13"/>
        </w:rPr>
        <w:t>&lt;</w:t>
      </w:r>
      <w:hyperlink r:id="rId434">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11"/>
            <w:w w:val="115"/>
            <w:sz w:val="13"/>
          </w:rPr>
          <w:t>/</w:t>
        </w:r>
        <w:r>
          <w:rPr>
            <w:spacing w:val="-1"/>
            <w:w w:val="109"/>
            <w:sz w:val="13"/>
          </w:rPr>
          <w:t>o</w:t>
        </w:r>
        <w:r>
          <w:rPr>
            <w:spacing w:val="1"/>
            <w:w w:val="109"/>
            <w:sz w:val="13"/>
          </w:rPr>
          <w:t>v</w:t>
        </w:r>
        <w:r>
          <w:rPr>
            <w:spacing w:val="2"/>
            <w:w w:val="75"/>
            <w:sz w:val="13"/>
          </w:rPr>
          <w:t>i</w:t>
        </w:r>
        <w:r>
          <w:rPr>
            <w:spacing w:val="2"/>
            <w:w w:val="111"/>
            <w:sz w:val="13"/>
          </w:rPr>
          <w:t>c</w:t>
        </w:r>
        <w:r>
          <w:rPr>
            <w:spacing w:val="-5"/>
            <w:w w:val="51"/>
            <w:sz w:val="13"/>
          </w:rPr>
          <w:t>.</w:t>
        </w:r>
        <w:r>
          <w:rPr>
            <w:spacing w:val="1"/>
            <w:w w:val="108"/>
            <w:sz w:val="13"/>
          </w:rPr>
          <w:t>v</w:t>
        </w:r>
        <w:r>
          <w:rPr>
            <w:spacing w:val="2"/>
            <w:w w:val="75"/>
            <w:sz w:val="13"/>
          </w:rPr>
          <w:t>i</w:t>
        </w:r>
        <w:r>
          <w:rPr>
            <w:spacing w:val="2"/>
            <w:w w:val="111"/>
            <w:sz w:val="13"/>
          </w:rPr>
          <w:t>c</w:t>
        </w:r>
        <w:r>
          <w:rPr>
            <w:spacing w:val="1"/>
            <w:w w:val="51"/>
            <w:sz w:val="13"/>
          </w:rPr>
          <w:t>.</w:t>
        </w:r>
        <w:r>
          <w:rPr>
            <w:spacing w:val="2"/>
            <w:w w:val="122"/>
            <w:sz w:val="13"/>
          </w:rPr>
          <w:t>g</w:t>
        </w:r>
        <w:r>
          <w:rPr>
            <w:spacing w:val="-1"/>
            <w:w w:val="109"/>
            <w:sz w:val="13"/>
          </w:rPr>
          <w:t>o</w:t>
        </w:r>
        <w:r>
          <w:rPr>
            <w:spacing w:val="-5"/>
            <w:w w:val="109"/>
            <w:sz w:val="13"/>
          </w:rPr>
          <w:t>v</w:t>
        </w:r>
        <w:r>
          <w:rPr>
            <w:spacing w:val="3"/>
            <w:w w:val="51"/>
            <w:sz w:val="13"/>
          </w:rPr>
          <w:t>.</w:t>
        </w:r>
        <w:r>
          <w:rPr>
            <w:spacing w:val="1"/>
            <w:w w:val="104"/>
            <w:sz w:val="13"/>
          </w:rPr>
          <w:t>a</w:t>
        </w:r>
        <w:r>
          <w:rPr>
            <w:spacing w:val="2"/>
            <w:w w:val="108"/>
            <w:sz w:val="13"/>
          </w:rPr>
          <w:t>u</w:t>
        </w:r>
        <w:r>
          <w:rPr>
            <w:spacing w:val="-6"/>
            <w:w w:val="115"/>
            <w:sz w:val="13"/>
          </w:rPr>
          <w:t>/</w:t>
        </w:r>
        <w:r>
          <w:rPr>
            <w:spacing w:val="2"/>
            <w:w w:val="110"/>
            <w:sz w:val="13"/>
          </w:rPr>
          <w:t>p</w:t>
        </w:r>
        <w:r>
          <w:rPr>
            <w:spacing w:val="1"/>
            <w:w w:val="90"/>
            <w:sz w:val="13"/>
          </w:rPr>
          <w:t>r</w:t>
        </w:r>
        <w:r>
          <w:rPr>
            <w:spacing w:val="1"/>
            <w:w w:val="75"/>
            <w:sz w:val="13"/>
          </w:rPr>
          <w:t>i</w:t>
        </w:r>
        <w:r>
          <w:rPr>
            <w:w w:val="108"/>
            <w:sz w:val="13"/>
          </w:rPr>
          <w:t>v</w:t>
        </w:r>
        <w:r>
          <w:rPr>
            <w:spacing w:val="1"/>
            <w:w w:val="104"/>
            <w:sz w:val="13"/>
          </w:rPr>
          <w:t>a</w:t>
        </w:r>
        <w:r>
          <w:rPr>
            <w:spacing w:val="1"/>
            <w:w w:val="111"/>
            <w:sz w:val="13"/>
          </w:rPr>
          <w:t>c</w:t>
        </w:r>
        <w:r>
          <w:rPr>
            <w:spacing w:val="-8"/>
            <w:w w:val="109"/>
            <w:sz w:val="13"/>
          </w:rPr>
          <w:t>y</w:t>
        </w:r>
        <w:r>
          <w:rPr>
            <w:spacing w:val="-6"/>
            <w:w w:val="115"/>
            <w:sz w:val="13"/>
          </w:rPr>
          <w:t>/</w:t>
        </w:r>
        <w:r>
          <w:rPr>
            <w:spacing w:val="-2"/>
            <w:w w:val="90"/>
            <w:sz w:val="13"/>
          </w:rPr>
          <w:t>r</w:t>
        </w:r>
        <w:r>
          <w:rPr>
            <w:spacing w:val="1"/>
            <w:w w:val="107"/>
            <w:sz w:val="13"/>
          </w:rPr>
          <w:t>e</w:t>
        </w:r>
        <w:r>
          <w:rPr>
            <w:spacing w:val="1"/>
            <w:w w:val="120"/>
            <w:sz w:val="13"/>
          </w:rPr>
          <w:t>s</w:t>
        </w:r>
        <w:r>
          <w:rPr>
            <w:spacing w:val="1"/>
            <w:w w:val="110"/>
            <w:sz w:val="13"/>
          </w:rPr>
          <w:t>o</w:t>
        </w:r>
        <w:r>
          <w:rPr>
            <w:spacing w:val="1"/>
            <w:w w:val="108"/>
            <w:sz w:val="13"/>
          </w:rPr>
          <w:t>u</w:t>
        </w:r>
        <w:r>
          <w:rPr>
            <w:spacing w:val="-1"/>
            <w:w w:val="101"/>
            <w:sz w:val="13"/>
          </w:rPr>
          <w:t>r</w:t>
        </w:r>
        <w:r>
          <w:rPr>
            <w:w w:val="101"/>
            <w:sz w:val="13"/>
          </w:rPr>
          <w:t>c</w:t>
        </w:r>
        <w:r>
          <w:rPr>
            <w:spacing w:val="1"/>
            <w:w w:val="107"/>
            <w:sz w:val="13"/>
          </w:rPr>
          <w:t>e</w:t>
        </w:r>
        <w:r>
          <w:rPr>
            <w:w w:val="120"/>
            <w:sz w:val="13"/>
          </w:rPr>
          <w:t>s</w:t>
        </w:r>
        <w:r>
          <w:rPr>
            <w:w w:val="115"/>
            <w:sz w:val="13"/>
          </w:rPr>
          <w:t>-</w:t>
        </w:r>
        <w:r>
          <w:rPr>
            <w:sz w:val="13"/>
          </w:rPr>
          <w:t>for-organisations/</w:t>
        </w:r>
      </w:hyperlink>
      <w:r>
        <w:rPr>
          <w:spacing w:val="80"/>
          <w:sz w:val="13"/>
        </w:rPr>
        <w:t xml:space="preserve"> </w:t>
      </w:r>
      <w:hyperlink r:id="rId435">
        <w:r>
          <w:rPr>
            <w:spacing w:val="-2"/>
            <w:sz w:val="13"/>
          </w:rPr>
          <w:t>public-statement-use-of-personal-information-with-</w:t>
        </w:r>
        <w:r>
          <w:rPr>
            <w:spacing w:val="-1"/>
            <w:w w:val="112"/>
            <w:sz w:val="13"/>
          </w:rPr>
          <w:t>c</w:t>
        </w:r>
        <w:r>
          <w:rPr>
            <w:spacing w:val="-1"/>
            <w:w w:val="106"/>
            <w:sz w:val="13"/>
          </w:rPr>
          <w:t>h</w:t>
        </w:r>
        <w:r>
          <w:rPr>
            <w:spacing w:val="-2"/>
            <w:w w:val="106"/>
            <w:sz w:val="13"/>
          </w:rPr>
          <w:t>a</w:t>
        </w:r>
        <w:r>
          <w:rPr>
            <w:spacing w:val="-3"/>
            <w:w w:val="84"/>
            <w:sz w:val="13"/>
          </w:rPr>
          <w:t>t</w:t>
        </w:r>
        <w:r>
          <w:rPr>
            <w:spacing w:val="-1"/>
            <w:w w:val="123"/>
            <w:sz w:val="13"/>
          </w:rPr>
          <w:t>g</w:t>
        </w:r>
        <w:r>
          <w:rPr>
            <w:spacing w:val="-2"/>
            <w:w w:val="111"/>
            <w:sz w:val="13"/>
          </w:rPr>
          <w:t>p</w:t>
        </w:r>
        <w:r>
          <w:rPr>
            <w:spacing w:val="2"/>
            <w:w w:val="84"/>
            <w:sz w:val="13"/>
          </w:rPr>
          <w:t>t</w:t>
        </w:r>
        <w:r>
          <w:rPr>
            <w:spacing w:val="-7"/>
            <w:w w:val="116"/>
            <w:sz w:val="13"/>
          </w:rPr>
          <w:t>/</w:t>
        </w:r>
      </w:hyperlink>
      <w:r>
        <w:rPr>
          <w:spacing w:val="-5"/>
          <w:w w:val="97"/>
          <w:sz w:val="13"/>
        </w:rPr>
        <w:t>&gt;</w:t>
      </w:r>
      <w:r>
        <w:rPr>
          <w:spacing w:val="-3"/>
          <w:w w:val="52"/>
          <w:sz w:val="13"/>
        </w:rPr>
        <w:t>.</w:t>
      </w:r>
    </w:p>
    <w:p w14:paraId="3FA7D27E" w14:textId="77777777" w:rsidR="003E4A35" w:rsidRDefault="00EC59B1">
      <w:pPr>
        <w:pStyle w:val="ListParagraph"/>
        <w:numPr>
          <w:ilvl w:val="0"/>
          <w:numId w:val="5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2442F73A" w14:textId="77777777" w:rsidR="003E4A35" w:rsidRDefault="00EC59B1">
      <w:pPr>
        <w:pStyle w:val="ListParagraph"/>
        <w:numPr>
          <w:ilvl w:val="0"/>
          <w:numId w:val="59"/>
        </w:numPr>
        <w:tabs>
          <w:tab w:val="left" w:pos="1641"/>
          <w:tab w:val="left" w:pos="1642"/>
        </w:tabs>
        <w:spacing w:before="9" w:line="254" w:lineRule="auto"/>
        <w:ind w:right="1227"/>
        <w:rPr>
          <w:sz w:val="13"/>
        </w:rPr>
      </w:pPr>
      <w:r>
        <w:rPr>
          <w:sz w:val="13"/>
        </w:rPr>
        <w:t>Supreme</w:t>
      </w:r>
      <w:r>
        <w:rPr>
          <w:spacing w:val="14"/>
          <w:sz w:val="13"/>
        </w:rPr>
        <w:t xml:space="preserve"> </w:t>
      </w:r>
      <w:r>
        <w:rPr>
          <w:sz w:val="13"/>
        </w:rPr>
        <w:t>Court</w:t>
      </w:r>
      <w:r>
        <w:rPr>
          <w:spacing w:val="14"/>
          <w:sz w:val="13"/>
        </w:rPr>
        <w:t xml:space="preserve"> </w:t>
      </w:r>
      <w:r>
        <w:rPr>
          <w:sz w:val="13"/>
        </w:rPr>
        <w:t>of</w:t>
      </w:r>
      <w:r>
        <w:rPr>
          <w:spacing w:val="14"/>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14"/>
          <w:sz w:val="13"/>
        </w:rPr>
        <w:t xml:space="preserve"> </w:t>
      </w:r>
      <w:r>
        <w:rPr>
          <w:spacing w:val="4"/>
          <w:w w:val="55"/>
          <w:sz w:val="13"/>
        </w:rPr>
        <w:t>‘</w:t>
      </w:r>
      <w:r>
        <w:rPr>
          <w:spacing w:val="2"/>
          <w:w w:val="113"/>
          <w:sz w:val="13"/>
        </w:rPr>
        <w:t>P</w:t>
      </w:r>
      <w:r>
        <w:rPr>
          <w:spacing w:val="2"/>
          <w:w w:val="115"/>
          <w:sz w:val="13"/>
        </w:rPr>
        <w:t>R</w:t>
      </w:r>
      <w:r>
        <w:rPr>
          <w:spacing w:val="2"/>
          <w:w w:val="91"/>
          <w:sz w:val="13"/>
        </w:rPr>
        <w:t>I</w:t>
      </w:r>
      <w:r>
        <w:rPr>
          <w:spacing w:val="-5"/>
          <w:w w:val="117"/>
          <w:sz w:val="13"/>
        </w:rPr>
        <w:t>V</w:t>
      </w:r>
      <w:r>
        <w:rPr>
          <w:spacing w:val="-2"/>
          <w:w w:val="117"/>
          <w:sz w:val="13"/>
        </w:rPr>
        <w:t>A</w:t>
      </w:r>
      <w:r>
        <w:rPr>
          <w:w w:val="117"/>
          <w:sz w:val="13"/>
        </w:rPr>
        <w:t>C</w:t>
      </w:r>
      <w:r>
        <w:rPr>
          <w:spacing w:val="-3"/>
          <w:w w:val="113"/>
          <w:sz w:val="13"/>
        </w:rPr>
        <w:t>Y</w:t>
      </w:r>
      <w:r>
        <w:rPr>
          <w:w w:val="55"/>
          <w:sz w:val="13"/>
        </w:rPr>
        <w:t>:</w:t>
      </w:r>
      <w:r>
        <w:rPr>
          <w:spacing w:val="14"/>
          <w:sz w:val="13"/>
        </w:rPr>
        <w:t xml:space="preserve"> </w:t>
      </w:r>
      <w:r>
        <w:rPr>
          <w:sz w:val="13"/>
        </w:rPr>
        <w:t>Privacy</w:t>
      </w:r>
      <w:r>
        <w:rPr>
          <w:spacing w:val="14"/>
          <w:sz w:val="13"/>
        </w:rPr>
        <w:t xml:space="preserve"> </w:t>
      </w:r>
      <w:r>
        <w:rPr>
          <w:sz w:val="13"/>
        </w:rPr>
        <w:t>Statement</w:t>
      </w:r>
      <w:r>
        <w:rPr>
          <w:spacing w:val="14"/>
          <w:sz w:val="13"/>
        </w:rPr>
        <w:t xml:space="preserve"> </w:t>
      </w:r>
      <w:r>
        <w:rPr>
          <w:sz w:val="13"/>
        </w:rPr>
        <w:t>for</w:t>
      </w:r>
      <w:r>
        <w:rPr>
          <w:spacing w:val="14"/>
          <w:sz w:val="13"/>
        </w:rPr>
        <w:t xml:space="preserve"> </w:t>
      </w:r>
      <w:r>
        <w:rPr>
          <w:sz w:val="13"/>
        </w:rPr>
        <w:t>the</w:t>
      </w:r>
      <w:r>
        <w:rPr>
          <w:spacing w:val="14"/>
          <w:sz w:val="13"/>
        </w:rPr>
        <w:t xml:space="preserve"> </w:t>
      </w:r>
      <w:r>
        <w:rPr>
          <w:sz w:val="13"/>
        </w:rPr>
        <w:t>Supreme</w:t>
      </w:r>
      <w:r>
        <w:rPr>
          <w:spacing w:val="14"/>
          <w:sz w:val="13"/>
        </w:rPr>
        <w:t xml:space="preserve"> </w:t>
      </w:r>
      <w:r>
        <w:rPr>
          <w:sz w:val="13"/>
        </w:rPr>
        <w:t>Court</w:t>
      </w:r>
      <w:r>
        <w:rPr>
          <w:spacing w:val="14"/>
          <w:sz w:val="13"/>
        </w:rPr>
        <w:t xml:space="preserve"> </w:t>
      </w:r>
      <w:r>
        <w:rPr>
          <w:sz w:val="13"/>
        </w:rPr>
        <w:t>of</w:t>
      </w:r>
      <w:r>
        <w:rPr>
          <w:spacing w:val="14"/>
          <w:sz w:val="13"/>
        </w:rPr>
        <w:t xml:space="preserve"> </w:t>
      </w:r>
      <w:r>
        <w:rPr>
          <w:sz w:val="13"/>
        </w:rPr>
        <w:t>Victoria</w:t>
      </w:r>
      <w:r>
        <w:rPr>
          <w:spacing w:val="14"/>
          <w:sz w:val="13"/>
        </w:rPr>
        <w:t xml:space="preserve"> </w:t>
      </w:r>
      <w:r>
        <w:rPr>
          <w:spacing w:val="-5"/>
          <w:w w:val="129"/>
          <w:sz w:val="13"/>
        </w:rPr>
        <w:t>W</w:t>
      </w:r>
      <w:r>
        <w:rPr>
          <w:spacing w:val="2"/>
          <w:w w:val="114"/>
          <w:sz w:val="13"/>
        </w:rPr>
        <w:t>e</w:t>
      </w:r>
      <w:r>
        <w:rPr>
          <w:spacing w:val="1"/>
          <w:w w:val="117"/>
          <w:sz w:val="13"/>
        </w:rPr>
        <w:t>b</w:t>
      </w:r>
      <w:r>
        <w:rPr>
          <w:spacing w:val="1"/>
          <w:w w:val="127"/>
          <w:sz w:val="13"/>
        </w:rPr>
        <w:t>s</w:t>
      </w:r>
      <w:r>
        <w:rPr>
          <w:spacing w:val="1"/>
          <w:w w:val="82"/>
          <w:sz w:val="13"/>
        </w:rPr>
        <w:t>i</w:t>
      </w:r>
      <w:r>
        <w:rPr>
          <w:spacing w:val="-1"/>
          <w:w w:val="90"/>
          <w:sz w:val="13"/>
        </w:rPr>
        <w:t>t</w:t>
      </w:r>
      <w:r>
        <w:rPr>
          <w:spacing w:val="-2"/>
          <w:w w:val="114"/>
          <w:sz w:val="13"/>
        </w:rPr>
        <w:t>e</w:t>
      </w:r>
      <w:r>
        <w:rPr>
          <w:spacing w:val="-4"/>
          <w:w w:val="60"/>
          <w:sz w:val="13"/>
        </w:rPr>
        <w:t>’</w:t>
      </w:r>
      <w:r>
        <w:rPr>
          <w:spacing w:val="-1"/>
          <w:w w:val="62"/>
          <w:sz w:val="13"/>
        </w:rPr>
        <w:t>,</w:t>
      </w:r>
      <w:r>
        <w:rPr>
          <w:spacing w:val="14"/>
          <w:sz w:val="13"/>
        </w:rPr>
        <w:t xml:space="preserve"> </w:t>
      </w:r>
      <w:r>
        <w:rPr>
          <w:i/>
          <w:sz w:val="13"/>
        </w:rPr>
        <w:t>The</w:t>
      </w:r>
      <w:r>
        <w:rPr>
          <w:i/>
          <w:spacing w:val="12"/>
          <w:sz w:val="13"/>
        </w:rPr>
        <w:t xml:space="preserve"> </w:t>
      </w:r>
      <w:r>
        <w:rPr>
          <w:i/>
          <w:sz w:val="13"/>
        </w:rPr>
        <w:t>Supreme</w:t>
      </w:r>
      <w:r>
        <w:rPr>
          <w:i/>
          <w:spacing w:val="12"/>
          <w:sz w:val="13"/>
        </w:rPr>
        <w:t xml:space="preserve"> </w:t>
      </w:r>
      <w:r>
        <w:rPr>
          <w:i/>
          <w:sz w:val="13"/>
        </w:rPr>
        <w:t>Court</w:t>
      </w:r>
      <w:r>
        <w:rPr>
          <w:i/>
          <w:spacing w:val="12"/>
          <w:sz w:val="13"/>
        </w:rPr>
        <w:t xml:space="preserve"> </w:t>
      </w:r>
      <w:r>
        <w:rPr>
          <w:i/>
          <w:sz w:val="13"/>
        </w:rPr>
        <w:t>of</w:t>
      </w:r>
      <w:r>
        <w:rPr>
          <w:i/>
          <w:spacing w:val="40"/>
          <w:sz w:val="13"/>
        </w:rPr>
        <w:t xml:space="preserve"> </w:t>
      </w:r>
      <w:r>
        <w:rPr>
          <w:i/>
          <w:sz w:val="13"/>
        </w:rPr>
        <w:t xml:space="preserve">Victoria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2024) </w:t>
      </w:r>
      <w:r>
        <w:rPr>
          <w:spacing w:val="-1"/>
          <w:w w:val="98"/>
          <w:sz w:val="13"/>
        </w:rPr>
        <w:t>&lt;</w:t>
      </w:r>
      <w:hyperlink r:id="rId436">
        <w:r>
          <w:rPr>
            <w:spacing w:val="-1"/>
            <w:w w:val="107"/>
            <w:sz w:val="13"/>
          </w:rPr>
          <w:t>h</w:t>
        </w:r>
        <w:r>
          <w:rPr>
            <w:spacing w:val="1"/>
            <w:w w:val="85"/>
            <w:sz w:val="13"/>
          </w:rPr>
          <w:t>t</w:t>
        </w:r>
        <w:r>
          <w:rPr>
            <w:w w:val="85"/>
            <w:sz w:val="13"/>
          </w:rPr>
          <w:t>t</w:t>
        </w:r>
        <w:r>
          <w:rPr>
            <w:spacing w:val="-1"/>
            <w:w w:val="112"/>
            <w:sz w:val="13"/>
          </w:rPr>
          <w:t>p</w:t>
        </w:r>
        <w:r>
          <w:rPr>
            <w:w w:val="55"/>
            <w:sz w:val="13"/>
          </w:rPr>
          <w:t>:</w:t>
        </w:r>
        <w:r>
          <w:rPr>
            <w:spacing w:val="-21"/>
            <w:w w:val="117"/>
            <w:sz w:val="13"/>
          </w:rPr>
          <w:t>/</w:t>
        </w:r>
        <w:r>
          <w:rPr>
            <w:spacing w:val="-4"/>
            <w:w w:val="117"/>
            <w:sz w:val="13"/>
          </w:rPr>
          <w:t>/</w:t>
        </w:r>
        <w:r>
          <w:rPr>
            <w:spacing w:val="3"/>
            <w:w w:val="111"/>
            <w:sz w:val="13"/>
          </w:rPr>
          <w:t>ww</w:t>
        </w:r>
        <w:r>
          <w:rPr>
            <w:spacing w:val="-7"/>
            <w:w w:val="111"/>
            <w:sz w:val="13"/>
          </w:rPr>
          <w:t>w</w:t>
        </w:r>
        <w:r>
          <w:rPr>
            <w:spacing w:val="2"/>
            <w:w w:val="53"/>
            <w:sz w:val="13"/>
          </w:rPr>
          <w:t>.</w:t>
        </w:r>
        <w:r>
          <w:rPr>
            <w:w w:val="122"/>
            <w:sz w:val="13"/>
          </w:rPr>
          <w:t>s</w:t>
        </w:r>
        <w:r>
          <w:rPr>
            <w:w w:val="110"/>
            <w:sz w:val="13"/>
          </w:rPr>
          <w:t>u</w:t>
        </w:r>
        <w:r>
          <w:rPr>
            <w:spacing w:val="1"/>
            <w:w w:val="112"/>
            <w:sz w:val="13"/>
          </w:rPr>
          <w:t>p</w:t>
        </w:r>
        <w:r>
          <w:rPr>
            <w:spacing w:val="-3"/>
            <w:w w:val="92"/>
            <w:sz w:val="13"/>
          </w:rPr>
          <w:t>r</w:t>
        </w:r>
        <w:r>
          <w:rPr>
            <w:spacing w:val="1"/>
            <w:w w:val="109"/>
            <w:sz w:val="13"/>
          </w:rPr>
          <w:t>e</w:t>
        </w:r>
        <w:r>
          <w:rPr>
            <w:spacing w:val="1"/>
            <w:w w:val="112"/>
            <w:sz w:val="13"/>
          </w:rPr>
          <w:t>m</w:t>
        </w:r>
        <w:r>
          <w:rPr>
            <w:spacing w:val="1"/>
            <w:w w:val="109"/>
            <w:sz w:val="13"/>
          </w:rPr>
          <w:t>e</w:t>
        </w:r>
        <w:r>
          <w:rPr>
            <w:spacing w:val="-1"/>
            <w:w w:val="113"/>
            <w:sz w:val="13"/>
          </w:rPr>
          <w:t>c</w:t>
        </w:r>
        <w:r>
          <w:rPr>
            <w:w w:val="112"/>
            <w:sz w:val="13"/>
          </w:rPr>
          <w:t>o</w:t>
        </w:r>
        <w:r>
          <w:rPr>
            <w:w w:val="110"/>
            <w:sz w:val="13"/>
          </w:rPr>
          <w:t>u</w:t>
        </w:r>
        <w:r>
          <w:rPr>
            <w:spacing w:val="3"/>
            <w:w w:val="92"/>
            <w:sz w:val="13"/>
          </w:rPr>
          <w:t>r</w:t>
        </w:r>
        <w:r>
          <w:rPr>
            <w:spacing w:val="2"/>
            <w:w w:val="85"/>
            <w:sz w:val="13"/>
          </w:rPr>
          <w:t>t</w:t>
        </w:r>
        <w:r>
          <w:rPr>
            <w:spacing w:val="-6"/>
            <w:w w:val="53"/>
            <w:sz w:val="13"/>
          </w:rPr>
          <w:t>.</w:t>
        </w:r>
        <w:r>
          <w:rPr>
            <w:w w:val="110"/>
            <w:sz w:val="13"/>
          </w:rPr>
          <w:t>v</w:t>
        </w:r>
        <w:r>
          <w:rPr>
            <w:spacing w:val="1"/>
            <w:w w:val="77"/>
            <w:sz w:val="13"/>
          </w:rPr>
          <w:t>i</w:t>
        </w:r>
        <w:r>
          <w:rPr>
            <w:spacing w:val="1"/>
            <w:w w:val="113"/>
            <w:sz w:val="13"/>
          </w:rPr>
          <w:t>c</w:t>
        </w:r>
        <w:r>
          <w:rPr>
            <w:w w:val="53"/>
            <w:sz w:val="13"/>
          </w:rPr>
          <w:t>.</w:t>
        </w:r>
        <w:r>
          <w:rPr>
            <w:spacing w:val="1"/>
            <w:w w:val="124"/>
            <w:sz w:val="13"/>
          </w:rPr>
          <w:t>g</w:t>
        </w:r>
        <w:r>
          <w:rPr>
            <w:spacing w:val="-2"/>
            <w:w w:val="111"/>
            <w:sz w:val="13"/>
          </w:rPr>
          <w:t>o</w:t>
        </w:r>
        <w:r>
          <w:rPr>
            <w:spacing w:val="-6"/>
            <w:w w:val="111"/>
            <w:sz w:val="13"/>
          </w:rPr>
          <w:t>v</w:t>
        </w:r>
        <w:r>
          <w:rPr>
            <w:spacing w:val="2"/>
            <w:w w:val="53"/>
            <w:sz w:val="13"/>
          </w:rPr>
          <w:t>.</w:t>
        </w:r>
        <w:r>
          <w:rPr>
            <w:w w:val="106"/>
            <w:sz w:val="13"/>
          </w:rPr>
          <w:t>a</w:t>
        </w:r>
        <w:r>
          <w:rPr>
            <w:spacing w:val="1"/>
            <w:w w:val="110"/>
            <w:sz w:val="13"/>
          </w:rPr>
          <w:t>u</w:t>
        </w:r>
        <w:r>
          <w:rPr>
            <w:spacing w:val="-7"/>
            <w:w w:val="117"/>
            <w:sz w:val="13"/>
          </w:rPr>
          <w:t>/</w:t>
        </w:r>
        <w:r>
          <w:rPr>
            <w:spacing w:val="1"/>
            <w:w w:val="112"/>
            <w:sz w:val="13"/>
          </w:rPr>
          <w:t>p</w:t>
        </w:r>
        <w:r>
          <w:rPr>
            <w:w w:val="92"/>
            <w:sz w:val="13"/>
          </w:rPr>
          <w:t>r</w:t>
        </w:r>
        <w:r>
          <w:rPr>
            <w:w w:val="77"/>
            <w:sz w:val="13"/>
          </w:rPr>
          <w:t>i</w:t>
        </w:r>
        <w:r>
          <w:rPr>
            <w:spacing w:val="-1"/>
            <w:w w:val="110"/>
            <w:sz w:val="13"/>
          </w:rPr>
          <w:t>v</w:t>
        </w:r>
        <w:r>
          <w:rPr>
            <w:w w:val="106"/>
            <w:sz w:val="13"/>
          </w:rPr>
          <w:t>a</w:t>
        </w:r>
        <w:r>
          <w:rPr>
            <w:w w:val="113"/>
            <w:sz w:val="13"/>
          </w:rPr>
          <w:t>c</w:t>
        </w:r>
        <w:r>
          <w:rPr>
            <w:spacing w:val="1"/>
            <w:w w:val="111"/>
            <w:sz w:val="13"/>
          </w:rPr>
          <w:t>y</w:t>
        </w:r>
      </w:hyperlink>
      <w:r>
        <w:rPr>
          <w:spacing w:val="-4"/>
          <w:w w:val="98"/>
          <w:sz w:val="13"/>
        </w:rPr>
        <w:t>&gt;</w:t>
      </w:r>
      <w:r>
        <w:rPr>
          <w:spacing w:val="-2"/>
          <w:w w:val="59"/>
          <w:sz w:val="13"/>
        </w:rPr>
        <w:t>;</w:t>
      </w:r>
      <w:r>
        <w:rPr>
          <w:spacing w:val="-1"/>
          <w:w w:val="99"/>
          <w:sz w:val="13"/>
        </w:rPr>
        <w:t xml:space="preserve"> </w:t>
      </w:r>
      <w:r>
        <w:rPr>
          <w:sz w:val="13"/>
        </w:rPr>
        <w:t xml:space="preserve">County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spacing w:val="2"/>
          <w:w w:val="57"/>
          <w:sz w:val="13"/>
        </w:rPr>
        <w:t>‘</w:t>
      </w:r>
      <w:r>
        <w:rPr>
          <w:w w:val="115"/>
          <w:sz w:val="13"/>
        </w:rPr>
        <w:t>P</w:t>
      </w:r>
      <w:r>
        <w:rPr>
          <w:w w:val="94"/>
          <w:sz w:val="13"/>
        </w:rPr>
        <w:t>r</w:t>
      </w:r>
      <w:r>
        <w:rPr>
          <w:w w:val="79"/>
          <w:sz w:val="13"/>
        </w:rPr>
        <w:t>i</w:t>
      </w:r>
      <w:r>
        <w:rPr>
          <w:spacing w:val="-1"/>
          <w:w w:val="112"/>
          <w:sz w:val="13"/>
        </w:rPr>
        <w:t>v</w:t>
      </w:r>
      <w:r>
        <w:rPr>
          <w:w w:val="108"/>
          <w:sz w:val="13"/>
        </w:rPr>
        <w:t>a</w:t>
      </w:r>
      <w:r>
        <w:rPr>
          <w:w w:val="115"/>
          <w:sz w:val="13"/>
        </w:rPr>
        <w:t>c</w:t>
      </w:r>
      <w:r>
        <w:rPr>
          <w:spacing w:val="-2"/>
          <w:w w:val="113"/>
          <w:sz w:val="13"/>
        </w:rPr>
        <w:t>y</w:t>
      </w:r>
      <w:r>
        <w:rPr>
          <w:spacing w:val="-1"/>
          <w:w w:val="99"/>
          <w:sz w:val="13"/>
        </w:rPr>
        <w:t xml:space="preserve"> </w:t>
      </w:r>
      <w:r>
        <w:rPr>
          <w:spacing w:val="-1"/>
          <w:w w:val="134"/>
          <w:sz w:val="13"/>
        </w:rPr>
        <w:t>S</w:t>
      </w:r>
      <w:r>
        <w:rPr>
          <w:spacing w:val="1"/>
          <w:w w:val="90"/>
          <w:sz w:val="13"/>
        </w:rPr>
        <w:t>t</w:t>
      </w:r>
      <w:r>
        <w:rPr>
          <w:spacing w:val="-1"/>
          <w:w w:val="111"/>
          <w:sz w:val="13"/>
        </w:rPr>
        <w:t>a</w:t>
      </w:r>
      <w:r>
        <w:rPr>
          <w:spacing w:val="-2"/>
          <w:w w:val="90"/>
          <w:sz w:val="13"/>
        </w:rPr>
        <w:t>t</w:t>
      </w:r>
      <w:r>
        <w:rPr>
          <w:spacing w:val="1"/>
          <w:w w:val="114"/>
          <w:sz w:val="13"/>
        </w:rPr>
        <w:t>e</w:t>
      </w:r>
      <w:r>
        <w:rPr>
          <w:spacing w:val="1"/>
          <w:w w:val="117"/>
          <w:sz w:val="13"/>
        </w:rPr>
        <w:t>m</w:t>
      </w:r>
      <w:r>
        <w:rPr>
          <w:spacing w:val="1"/>
          <w:w w:val="114"/>
          <w:sz w:val="13"/>
        </w:rPr>
        <w:t>e</w:t>
      </w:r>
      <w:r>
        <w:rPr>
          <w:spacing w:val="-1"/>
          <w:w w:val="112"/>
          <w:sz w:val="13"/>
        </w:rPr>
        <w:t>n</w:t>
      </w:r>
      <w:r>
        <w:rPr>
          <w:w w:val="90"/>
          <w:sz w:val="13"/>
        </w:rPr>
        <w:t>t</w:t>
      </w:r>
      <w:r>
        <w:rPr>
          <w:spacing w:val="-5"/>
          <w:w w:val="60"/>
          <w:sz w:val="13"/>
        </w:rPr>
        <w:t>’</w:t>
      </w:r>
      <w:r>
        <w:rPr>
          <w:spacing w:val="-2"/>
          <w:w w:val="62"/>
          <w:sz w:val="13"/>
        </w:rPr>
        <w:t>,</w:t>
      </w:r>
      <w:r>
        <w:rPr>
          <w:spacing w:val="-1"/>
          <w:w w:val="99"/>
          <w:sz w:val="13"/>
        </w:rPr>
        <w:t xml:space="preserve"> </w:t>
      </w:r>
      <w:r>
        <w:rPr>
          <w:i/>
          <w:sz w:val="13"/>
        </w:rPr>
        <w:t>County</w:t>
      </w:r>
      <w:r>
        <w:rPr>
          <w:i/>
          <w:spacing w:val="40"/>
          <w:sz w:val="13"/>
        </w:rPr>
        <w:t xml:space="preserve"> </w:t>
      </w:r>
      <w:r>
        <w:rPr>
          <w:i/>
          <w:sz w:val="13"/>
        </w:rPr>
        <w:t xml:space="preserve">Court of Victoria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7 October 2021) </w:t>
      </w:r>
      <w:r>
        <w:rPr>
          <w:w w:val="97"/>
          <w:sz w:val="13"/>
        </w:rPr>
        <w:t>&lt;</w:t>
      </w:r>
      <w:hyperlink r:id="rId437">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w w:val="52"/>
            <w:sz w:val="13"/>
          </w:rPr>
          <w:t>.</w:t>
        </w:r>
        <w:r>
          <w:rPr>
            <w:w w:val="112"/>
            <w:sz w:val="13"/>
          </w:rPr>
          <w:t>c</w:t>
        </w:r>
        <w:r>
          <w:rPr>
            <w:spacing w:val="1"/>
            <w:w w:val="111"/>
            <w:sz w:val="13"/>
          </w:rPr>
          <w:t>o</w:t>
        </w:r>
        <w:r>
          <w:rPr>
            <w:spacing w:val="1"/>
            <w:w w:val="109"/>
            <w:sz w:val="13"/>
          </w:rPr>
          <w:t>u</w:t>
        </w:r>
        <w:r>
          <w:rPr>
            <w:w w:val="106"/>
            <w:sz w:val="13"/>
          </w:rPr>
          <w:t>n</w:t>
        </w:r>
        <w:r>
          <w:rPr>
            <w:spacing w:val="3"/>
            <w:w w:val="84"/>
            <w:sz w:val="13"/>
          </w:rPr>
          <w:t>t</w:t>
        </w:r>
        <w:r>
          <w:rPr>
            <w:spacing w:val="-2"/>
            <w:w w:val="110"/>
            <w:sz w:val="13"/>
          </w:rPr>
          <w:t>y</w:t>
        </w:r>
        <w:r>
          <w:rPr>
            <w:w w:val="112"/>
            <w:sz w:val="13"/>
          </w:rPr>
          <w:t>c</w:t>
        </w:r>
        <w:r>
          <w:rPr>
            <w:spacing w:val="1"/>
            <w:w w:val="111"/>
            <w:sz w:val="13"/>
          </w:rPr>
          <w:t>o</w:t>
        </w:r>
        <w:r>
          <w:rPr>
            <w:spacing w:val="1"/>
            <w:w w:val="109"/>
            <w:sz w:val="13"/>
          </w:rPr>
          <w:t>u</w:t>
        </w:r>
        <w:r>
          <w:rPr>
            <w:spacing w:val="4"/>
            <w:w w:val="91"/>
            <w:sz w:val="13"/>
          </w:rPr>
          <w:t>r</w:t>
        </w:r>
        <w:r>
          <w:rPr>
            <w:spacing w:val="3"/>
            <w:w w:val="84"/>
            <w:sz w:val="13"/>
          </w:rPr>
          <w:t>t</w:t>
        </w:r>
        <w:r>
          <w:rPr>
            <w:spacing w:val="-5"/>
            <w:w w:val="52"/>
            <w:sz w:val="13"/>
          </w:rPr>
          <w:t>.</w:t>
        </w:r>
        <w:r>
          <w:rPr>
            <w:spacing w:val="1"/>
            <w:w w:val="109"/>
            <w:sz w:val="13"/>
          </w:rPr>
          <w:t>v</w:t>
        </w:r>
        <w:r>
          <w:rPr>
            <w:spacing w:val="2"/>
            <w:w w:val="76"/>
            <w:sz w:val="13"/>
          </w:rPr>
          <w:t>i</w:t>
        </w:r>
        <w:r>
          <w:rPr>
            <w:spacing w:val="2"/>
            <w:w w:val="112"/>
            <w:sz w:val="13"/>
          </w:rPr>
          <w:t>c</w:t>
        </w:r>
        <w:r>
          <w:rPr>
            <w:spacing w:val="1"/>
            <w:w w:val="52"/>
            <w:sz w:val="13"/>
          </w:rPr>
          <w:t>.</w:t>
        </w:r>
        <w:r>
          <w:rPr>
            <w:spacing w:val="2"/>
            <w:w w:val="123"/>
            <w:sz w:val="13"/>
          </w:rPr>
          <w:t>g</w:t>
        </w:r>
        <w:r>
          <w:rPr>
            <w:spacing w:val="-1"/>
            <w:w w:val="110"/>
            <w:sz w:val="13"/>
          </w:rPr>
          <w:t>o</w:t>
        </w:r>
        <w:r>
          <w:rPr>
            <w:spacing w:val="-5"/>
            <w:w w:val="110"/>
            <w:sz w:val="13"/>
          </w:rPr>
          <w:t>v</w:t>
        </w:r>
        <w:r>
          <w:rPr>
            <w:spacing w:val="3"/>
            <w:w w:val="52"/>
            <w:sz w:val="13"/>
          </w:rPr>
          <w:t>.</w:t>
        </w:r>
        <w:r>
          <w:rPr>
            <w:spacing w:val="1"/>
            <w:w w:val="105"/>
            <w:sz w:val="13"/>
          </w:rPr>
          <w:t>a</w:t>
        </w:r>
        <w:r>
          <w:rPr>
            <w:spacing w:val="2"/>
            <w:w w:val="109"/>
            <w:sz w:val="13"/>
          </w:rPr>
          <w:t>u</w:t>
        </w:r>
        <w:r>
          <w:rPr>
            <w:spacing w:val="-6"/>
            <w:w w:val="116"/>
            <w:sz w:val="13"/>
          </w:rPr>
          <w:t>/</w:t>
        </w:r>
        <w:r>
          <w:rPr>
            <w:spacing w:val="2"/>
            <w:w w:val="111"/>
            <w:sz w:val="13"/>
          </w:rPr>
          <w:t>p</w:t>
        </w:r>
        <w:r>
          <w:rPr>
            <w:spacing w:val="1"/>
            <w:w w:val="91"/>
            <w:sz w:val="13"/>
          </w:rPr>
          <w:t>r</w:t>
        </w:r>
        <w:r>
          <w:rPr>
            <w:spacing w:val="1"/>
            <w:w w:val="76"/>
            <w:sz w:val="13"/>
          </w:rPr>
          <w:t>i</w:t>
        </w:r>
        <w:r>
          <w:rPr>
            <w:w w:val="109"/>
            <w:sz w:val="13"/>
          </w:rPr>
          <w:t>v</w:t>
        </w:r>
        <w:r>
          <w:rPr>
            <w:spacing w:val="1"/>
            <w:w w:val="105"/>
            <w:sz w:val="13"/>
          </w:rPr>
          <w:t>a</w:t>
        </w:r>
        <w:r>
          <w:rPr>
            <w:spacing w:val="1"/>
            <w:w w:val="112"/>
            <w:sz w:val="13"/>
          </w:rPr>
          <w:t>c</w:t>
        </w:r>
        <w:r>
          <w:rPr>
            <w:spacing w:val="-1"/>
            <w:w w:val="110"/>
            <w:sz w:val="13"/>
          </w:rPr>
          <w:t>y</w:t>
        </w:r>
        <w:r>
          <w:rPr>
            <w:spacing w:val="1"/>
            <w:w w:val="116"/>
            <w:sz w:val="13"/>
          </w:rPr>
          <w:t>-</w:t>
        </w:r>
        <w:r>
          <w:rPr>
            <w:spacing w:val="1"/>
            <w:w w:val="124"/>
            <w:sz w:val="13"/>
          </w:rPr>
          <w:t>s</w:t>
        </w:r>
        <w:r>
          <w:rPr>
            <w:spacing w:val="1"/>
            <w:w w:val="87"/>
            <w:sz w:val="13"/>
          </w:rPr>
          <w:t>t</w:t>
        </w:r>
        <w:r>
          <w:rPr>
            <w:spacing w:val="-1"/>
            <w:w w:val="108"/>
            <w:sz w:val="13"/>
          </w:rPr>
          <w:t>a</w:t>
        </w:r>
        <w:r>
          <w:rPr>
            <w:spacing w:val="-2"/>
            <w:w w:val="87"/>
            <w:sz w:val="13"/>
          </w:rPr>
          <w:t>t</w:t>
        </w:r>
        <w:r>
          <w:rPr>
            <w:spacing w:val="1"/>
            <w:w w:val="111"/>
            <w:sz w:val="13"/>
          </w:rPr>
          <w:t>e</w:t>
        </w:r>
        <w:r>
          <w:rPr>
            <w:spacing w:val="1"/>
            <w:w w:val="114"/>
            <w:sz w:val="13"/>
          </w:rPr>
          <w:t>m</w:t>
        </w:r>
        <w:r>
          <w:rPr>
            <w:spacing w:val="1"/>
            <w:w w:val="111"/>
            <w:sz w:val="13"/>
          </w:rPr>
          <w:t>e</w:t>
        </w:r>
        <w:r>
          <w:rPr>
            <w:spacing w:val="-1"/>
            <w:w w:val="109"/>
            <w:sz w:val="13"/>
          </w:rPr>
          <w:t>n</w:t>
        </w:r>
        <w:r>
          <w:rPr>
            <w:spacing w:val="2"/>
            <w:w w:val="87"/>
            <w:sz w:val="13"/>
          </w:rPr>
          <w:t>t</w:t>
        </w:r>
      </w:hyperlink>
      <w:r>
        <w:rPr>
          <w:spacing w:val="-4"/>
          <w:sz w:val="13"/>
        </w:rPr>
        <w:t>&gt;</w:t>
      </w:r>
      <w:r>
        <w:rPr>
          <w:spacing w:val="-2"/>
          <w:w w:val="55"/>
          <w:sz w:val="13"/>
        </w:rPr>
        <w:t>.</w:t>
      </w:r>
    </w:p>
    <w:p w14:paraId="3813428A" w14:textId="77777777" w:rsidR="003E4A35" w:rsidRDefault="00EC59B1">
      <w:pPr>
        <w:pStyle w:val="ListParagraph"/>
        <w:numPr>
          <w:ilvl w:val="0"/>
          <w:numId w:val="59"/>
        </w:numPr>
        <w:tabs>
          <w:tab w:val="left" w:pos="1641"/>
          <w:tab w:val="left" w:pos="1642"/>
        </w:tabs>
        <w:spacing w:line="254" w:lineRule="auto"/>
        <w:ind w:right="1386"/>
        <w:rPr>
          <w:sz w:val="13"/>
        </w:rPr>
      </w:pPr>
      <w:r>
        <w:rPr>
          <w:sz w:val="13"/>
        </w:rPr>
        <w:t xml:space="preserve">Office of the Victorian Information </w:t>
      </w:r>
      <w:r>
        <w:rPr>
          <w:spacing w:val="1"/>
          <w:w w:val="113"/>
          <w:sz w:val="13"/>
        </w:rPr>
        <w:t>C</w:t>
      </w:r>
      <w:r>
        <w:rPr>
          <w:w w:val="106"/>
          <w:sz w:val="13"/>
        </w:rPr>
        <w:t>ommi</w:t>
      </w:r>
      <w:r>
        <w:rPr>
          <w:spacing w:val="1"/>
          <w:w w:val="106"/>
          <w:sz w:val="13"/>
        </w:rPr>
        <w:t>s</w:t>
      </w:r>
      <w:r>
        <w:rPr>
          <w:w w:val="118"/>
          <w:sz w:val="13"/>
        </w:rPr>
        <w:t>s</w:t>
      </w:r>
      <w:r>
        <w:rPr>
          <w:spacing w:val="1"/>
          <w:w w:val="73"/>
          <w:sz w:val="13"/>
        </w:rPr>
        <w:t>i</w:t>
      </w:r>
      <w:r>
        <w:rPr>
          <w:w w:val="106"/>
          <w:sz w:val="13"/>
        </w:rPr>
        <w:t>o</w:t>
      </w:r>
      <w:r>
        <w:rPr>
          <w:spacing w:val="1"/>
          <w:w w:val="106"/>
          <w:sz w:val="13"/>
        </w:rPr>
        <w:t>n</w:t>
      </w:r>
      <w:r>
        <w:rPr>
          <w:spacing w:val="1"/>
          <w:w w:val="105"/>
          <w:sz w:val="13"/>
        </w:rPr>
        <w:t>e</w:t>
      </w:r>
      <w:r>
        <w:rPr>
          <w:spacing w:val="-8"/>
          <w:w w:val="88"/>
          <w:sz w:val="13"/>
        </w:rPr>
        <w:t>r</w:t>
      </w:r>
      <w:r>
        <w:rPr>
          <w:spacing w:val="-2"/>
          <w:w w:val="53"/>
          <w:sz w:val="13"/>
        </w:rPr>
        <w:t>,</w:t>
      </w:r>
      <w:r>
        <w:rPr>
          <w:spacing w:val="-1"/>
          <w:w w:val="99"/>
          <w:sz w:val="13"/>
        </w:rPr>
        <w:t xml:space="preserve"> </w:t>
      </w:r>
      <w:r>
        <w:rPr>
          <w:i/>
          <w:sz w:val="13"/>
        </w:rPr>
        <w:t xml:space="preserve">Privacy Management Framework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Office of the Victorian Information</w:t>
      </w:r>
      <w:r>
        <w:rPr>
          <w:spacing w:val="40"/>
          <w:sz w:val="13"/>
        </w:rPr>
        <w:t xml:space="preserve"> </w:t>
      </w:r>
      <w:r>
        <w:rPr>
          <w:spacing w:val="1"/>
          <w:w w:val="113"/>
          <w:sz w:val="13"/>
        </w:rPr>
        <w:t>C</w:t>
      </w:r>
      <w:r>
        <w:rPr>
          <w:w w:val="106"/>
          <w:sz w:val="13"/>
        </w:rPr>
        <w:t>ommi</w:t>
      </w:r>
      <w:r>
        <w:rPr>
          <w:spacing w:val="1"/>
          <w:w w:val="106"/>
          <w:sz w:val="13"/>
        </w:rPr>
        <w:t>s</w:t>
      </w:r>
      <w:r>
        <w:rPr>
          <w:w w:val="118"/>
          <w:sz w:val="13"/>
        </w:rPr>
        <w:t>s</w:t>
      </w:r>
      <w:r>
        <w:rPr>
          <w:spacing w:val="1"/>
          <w:w w:val="73"/>
          <w:sz w:val="13"/>
        </w:rPr>
        <w:t>i</w:t>
      </w:r>
      <w:r>
        <w:rPr>
          <w:w w:val="106"/>
          <w:sz w:val="13"/>
        </w:rPr>
        <w:t>o</w:t>
      </w:r>
      <w:r>
        <w:rPr>
          <w:spacing w:val="1"/>
          <w:w w:val="106"/>
          <w:sz w:val="13"/>
        </w:rPr>
        <w:t>n</w:t>
      </w:r>
      <w:r>
        <w:rPr>
          <w:spacing w:val="1"/>
          <w:w w:val="105"/>
          <w:sz w:val="13"/>
        </w:rPr>
        <w:t>e</w:t>
      </w:r>
      <w:r>
        <w:rPr>
          <w:spacing w:val="-8"/>
          <w:w w:val="88"/>
          <w:sz w:val="13"/>
        </w:rPr>
        <w:t>r</w:t>
      </w:r>
      <w:r>
        <w:rPr>
          <w:spacing w:val="-2"/>
          <w:w w:val="53"/>
          <w:sz w:val="13"/>
        </w:rPr>
        <w:t>,</w:t>
      </w:r>
      <w:r>
        <w:rPr>
          <w:spacing w:val="53"/>
          <w:sz w:val="13"/>
        </w:rPr>
        <w:t xml:space="preserve"> </w:t>
      </w:r>
      <w:r>
        <w:rPr>
          <w:sz w:val="13"/>
        </w:rPr>
        <w:t>April</w:t>
      </w:r>
      <w:r>
        <w:rPr>
          <w:spacing w:val="54"/>
          <w:sz w:val="13"/>
        </w:rPr>
        <w:t xml:space="preserve"> </w:t>
      </w:r>
      <w:r>
        <w:rPr>
          <w:sz w:val="13"/>
        </w:rPr>
        <w:t>2021)</w:t>
      </w:r>
      <w:r>
        <w:rPr>
          <w:spacing w:val="54"/>
          <w:sz w:val="13"/>
        </w:rPr>
        <w:t xml:space="preserve"> </w:t>
      </w:r>
      <w:r>
        <w:rPr>
          <w:w w:val="95"/>
          <w:sz w:val="13"/>
        </w:rPr>
        <w:t>&lt;</w:t>
      </w:r>
      <w:hyperlink r:id="rId438">
        <w:r>
          <w:rPr>
            <w:w w:val="104"/>
            <w:sz w:val="13"/>
          </w:rPr>
          <w:t>h</w:t>
        </w:r>
        <w:r>
          <w:rPr>
            <w:spacing w:val="2"/>
            <w:w w:val="82"/>
            <w:sz w:val="13"/>
          </w:rPr>
          <w:t>t</w:t>
        </w:r>
        <w:r>
          <w:rPr>
            <w:spacing w:val="1"/>
            <w:w w:val="98"/>
            <w:sz w:val="13"/>
          </w:rPr>
          <w:t>tp</w:t>
        </w:r>
        <w:r>
          <w:rPr>
            <w:w w:val="119"/>
            <w:sz w:val="13"/>
          </w:rPr>
          <w:t>s</w:t>
        </w:r>
        <w:r>
          <w:rPr>
            <w:spacing w:val="1"/>
            <w:w w:val="52"/>
            <w:sz w:val="13"/>
          </w:rPr>
          <w:t>:</w:t>
        </w:r>
        <w:r>
          <w:rPr>
            <w:spacing w:val="-20"/>
            <w:w w:val="114"/>
            <w:sz w:val="13"/>
          </w:rPr>
          <w:t>/</w:t>
        </w:r>
        <w:r>
          <w:rPr>
            <w:spacing w:val="-11"/>
            <w:w w:val="114"/>
            <w:sz w:val="13"/>
          </w:rPr>
          <w:t>/</w:t>
        </w:r>
        <w:r>
          <w:rPr>
            <w:spacing w:val="-2"/>
            <w:w w:val="109"/>
            <w:sz w:val="13"/>
          </w:rPr>
          <w:t>o</w:t>
        </w:r>
        <w:r>
          <w:rPr>
            <w:spacing w:val="1"/>
            <w:w w:val="107"/>
            <w:sz w:val="13"/>
          </w:rPr>
          <w:t>v</w:t>
        </w:r>
        <w:r>
          <w:rPr>
            <w:spacing w:val="2"/>
            <w:w w:val="74"/>
            <w:sz w:val="13"/>
          </w:rPr>
          <w:t>i</w:t>
        </w:r>
        <w:r>
          <w:rPr>
            <w:spacing w:val="2"/>
            <w:w w:val="110"/>
            <w:sz w:val="13"/>
          </w:rPr>
          <w:t>c</w:t>
        </w:r>
        <w:r>
          <w:rPr>
            <w:spacing w:val="-5"/>
            <w:w w:val="50"/>
            <w:sz w:val="13"/>
          </w:rPr>
          <w:t>.</w:t>
        </w:r>
        <w:r>
          <w:rPr>
            <w:spacing w:val="1"/>
            <w:w w:val="107"/>
            <w:sz w:val="13"/>
          </w:rPr>
          <w:t>v</w:t>
        </w:r>
        <w:r>
          <w:rPr>
            <w:spacing w:val="2"/>
            <w:w w:val="74"/>
            <w:sz w:val="13"/>
          </w:rPr>
          <w:t>i</w:t>
        </w:r>
        <w:r>
          <w:rPr>
            <w:spacing w:val="2"/>
            <w:w w:val="110"/>
            <w:sz w:val="13"/>
          </w:rPr>
          <w:t>c</w:t>
        </w:r>
        <w:r>
          <w:rPr>
            <w:spacing w:val="1"/>
            <w:w w:val="50"/>
            <w:sz w:val="13"/>
          </w:rPr>
          <w:t>.</w:t>
        </w:r>
        <w:r>
          <w:rPr>
            <w:spacing w:val="2"/>
            <w:w w:val="121"/>
            <w:sz w:val="13"/>
          </w:rPr>
          <w:t>g</w:t>
        </w:r>
        <w:r>
          <w:rPr>
            <w:spacing w:val="-2"/>
            <w:w w:val="109"/>
            <w:sz w:val="13"/>
          </w:rPr>
          <w:t>o</w:t>
        </w:r>
        <w:r>
          <w:rPr>
            <w:spacing w:val="-5"/>
            <w:w w:val="107"/>
            <w:sz w:val="13"/>
          </w:rPr>
          <w:t>v</w:t>
        </w:r>
        <w:r>
          <w:rPr>
            <w:spacing w:val="3"/>
            <w:w w:val="50"/>
            <w:sz w:val="13"/>
          </w:rPr>
          <w:t>.</w:t>
        </w:r>
        <w:r>
          <w:rPr>
            <w:spacing w:val="1"/>
            <w:w w:val="103"/>
            <w:sz w:val="13"/>
          </w:rPr>
          <w:t>a</w:t>
        </w:r>
        <w:r>
          <w:rPr>
            <w:spacing w:val="2"/>
            <w:w w:val="107"/>
            <w:sz w:val="13"/>
          </w:rPr>
          <w:t>u</w:t>
        </w:r>
        <w:r>
          <w:rPr>
            <w:spacing w:val="-6"/>
            <w:w w:val="114"/>
            <w:sz w:val="13"/>
          </w:rPr>
          <w:t>/</w:t>
        </w:r>
        <w:r>
          <w:rPr>
            <w:spacing w:val="2"/>
            <w:w w:val="109"/>
            <w:sz w:val="13"/>
          </w:rPr>
          <w:t>p</w:t>
        </w:r>
        <w:r>
          <w:rPr>
            <w:spacing w:val="1"/>
            <w:w w:val="89"/>
            <w:sz w:val="13"/>
          </w:rPr>
          <w:t>r</w:t>
        </w:r>
        <w:r>
          <w:rPr>
            <w:spacing w:val="1"/>
            <w:w w:val="74"/>
            <w:sz w:val="13"/>
          </w:rPr>
          <w:t>i</w:t>
        </w:r>
        <w:r>
          <w:rPr>
            <w:w w:val="107"/>
            <w:sz w:val="13"/>
          </w:rPr>
          <w:t>v</w:t>
        </w:r>
        <w:r>
          <w:rPr>
            <w:spacing w:val="1"/>
            <w:w w:val="103"/>
            <w:sz w:val="13"/>
          </w:rPr>
          <w:t>a</w:t>
        </w:r>
        <w:r>
          <w:rPr>
            <w:spacing w:val="1"/>
            <w:w w:val="110"/>
            <w:sz w:val="13"/>
          </w:rPr>
          <w:t>c</w:t>
        </w:r>
        <w:r>
          <w:rPr>
            <w:spacing w:val="-8"/>
            <w:w w:val="108"/>
            <w:sz w:val="13"/>
          </w:rPr>
          <w:t>y</w:t>
        </w:r>
        <w:r>
          <w:rPr>
            <w:spacing w:val="-6"/>
            <w:w w:val="114"/>
            <w:sz w:val="13"/>
          </w:rPr>
          <w:t>/</w:t>
        </w:r>
        <w:r>
          <w:rPr>
            <w:spacing w:val="-2"/>
            <w:w w:val="89"/>
            <w:sz w:val="13"/>
          </w:rPr>
          <w:t>r</w:t>
        </w:r>
        <w:r>
          <w:rPr>
            <w:spacing w:val="1"/>
            <w:w w:val="106"/>
            <w:sz w:val="13"/>
          </w:rPr>
          <w:t>e</w:t>
        </w:r>
        <w:r>
          <w:rPr>
            <w:spacing w:val="1"/>
            <w:w w:val="119"/>
            <w:sz w:val="13"/>
          </w:rPr>
          <w:t>s</w:t>
        </w:r>
        <w:r>
          <w:rPr>
            <w:spacing w:val="1"/>
            <w:w w:val="109"/>
            <w:sz w:val="13"/>
          </w:rPr>
          <w:t>o</w:t>
        </w:r>
        <w:r>
          <w:rPr>
            <w:spacing w:val="1"/>
            <w:w w:val="107"/>
            <w:sz w:val="13"/>
          </w:rPr>
          <w:t>u</w:t>
        </w:r>
        <w:r>
          <w:rPr>
            <w:spacing w:val="-1"/>
            <w:w w:val="89"/>
            <w:sz w:val="13"/>
          </w:rPr>
          <w:t>r</w:t>
        </w:r>
        <w:r>
          <w:rPr>
            <w:w w:val="110"/>
            <w:sz w:val="13"/>
          </w:rPr>
          <w:t>c</w:t>
        </w:r>
        <w:r>
          <w:rPr>
            <w:spacing w:val="1"/>
            <w:w w:val="106"/>
            <w:sz w:val="13"/>
          </w:rPr>
          <w:t>e</w:t>
        </w:r>
        <w:r>
          <w:rPr>
            <w:w w:val="119"/>
            <w:sz w:val="13"/>
          </w:rPr>
          <w:t>s</w:t>
        </w:r>
        <w:r>
          <w:rPr>
            <w:w w:val="114"/>
            <w:sz w:val="13"/>
          </w:rPr>
          <w:t>-</w:t>
        </w:r>
        <w:r>
          <w:rPr>
            <w:sz w:val="13"/>
          </w:rPr>
          <w:t>for-organisations/privacy-management-</w:t>
        </w:r>
        <w:r>
          <w:rPr>
            <w:w w:val="94"/>
            <w:sz w:val="13"/>
          </w:rPr>
          <w:t>f</w:t>
        </w:r>
        <w:r>
          <w:rPr>
            <w:spacing w:val="1"/>
            <w:w w:val="91"/>
            <w:sz w:val="13"/>
          </w:rPr>
          <w:t>r</w:t>
        </w:r>
        <w:r>
          <w:rPr>
            <w:spacing w:val="1"/>
            <w:w w:val="105"/>
            <w:sz w:val="13"/>
          </w:rPr>
          <w:t>a</w:t>
        </w:r>
        <w:r>
          <w:rPr>
            <w:spacing w:val="2"/>
            <w:w w:val="111"/>
            <w:sz w:val="13"/>
          </w:rPr>
          <w:t>m</w:t>
        </w:r>
        <w:r>
          <w:rPr>
            <w:spacing w:val="-1"/>
            <w:w w:val="108"/>
            <w:sz w:val="13"/>
          </w:rPr>
          <w:t>e</w:t>
        </w:r>
        <w:r>
          <w:rPr>
            <w:spacing w:val="-2"/>
            <w:w w:val="110"/>
            <w:sz w:val="13"/>
          </w:rPr>
          <w:t>w</w:t>
        </w:r>
        <w:r>
          <w:rPr>
            <w:spacing w:val="1"/>
            <w:w w:val="103"/>
            <w:sz w:val="13"/>
          </w:rPr>
          <w:t>or</w:t>
        </w:r>
        <w:r>
          <w:rPr>
            <w:spacing w:val="4"/>
            <w:w w:val="105"/>
            <w:sz w:val="13"/>
          </w:rPr>
          <w:t>k</w:t>
        </w:r>
        <w:r>
          <w:rPr>
            <w:spacing w:val="-5"/>
            <w:w w:val="116"/>
            <w:sz w:val="13"/>
          </w:rPr>
          <w:t>/</w:t>
        </w:r>
      </w:hyperlink>
      <w:r>
        <w:rPr>
          <w:spacing w:val="-3"/>
          <w:w w:val="97"/>
          <w:sz w:val="13"/>
        </w:rPr>
        <w:t>&gt;</w:t>
      </w:r>
      <w:r>
        <w:rPr>
          <w:spacing w:val="-1"/>
          <w:w w:val="52"/>
          <w:sz w:val="13"/>
        </w:rPr>
        <w:t>.</w:t>
      </w:r>
    </w:p>
    <w:p w14:paraId="55EC7323" w14:textId="77777777" w:rsidR="003E4A35" w:rsidRDefault="00EC59B1">
      <w:pPr>
        <w:pStyle w:val="ListParagraph"/>
        <w:numPr>
          <w:ilvl w:val="0"/>
          <w:numId w:val="59"/>
        </w:numPr>
        <w:tabs>
          <w:tab w:val="left" w:pos="1641"/>
          <w:tab w:val="left" w:pos="1642"/>
        </w:tabs>
        <w:ind w:hanging="795"/>
        <w:rPr>
          <w:sz w:val="13"/>
        </w:rPr>
      </w:pPr>
      <w:r>
        <w:pict w14:anchorId="091B998B">
          <v:shape id="docshape372" o:spid="_x0000_s1120" type="#_x0000_t202" style="position:absolute;left:0;text-align:left;margin-left:548.45pt;margin-top:2.8pt;width:14.3pt;height:14.1pt;z-index:15854080;mso-position-horizontal-relative:page" filled="f" stroked="f">
            <v:textbox inset="0,0,0,0">
              <w:txbxContent>
                <w:p w14:paraId="41DF9733" w14:textId="77777777" w:rsidR="003E4A35" w:rsidRDefault="00EC59B1">
                  <w:pPr>
                    <w:rPr>
                      <w:b/>
                      <w:sz w:val="24"/>
                    </w:rPr>
                  </w:pPr>
                  <w:r>
                    <w:rPr>
                      <w:b/>
                      <w:color w:val="37617A"/>
                      <w:spacing w:val="-5"/>
                      <w:sz w:val="24"/>
                    </w:rPr>
                    <w:t>89</w:t>
                  </w:r>
                </w:p>
              </w:txbxContent>
            </v:textbox>
            <w10:wrap anchorx="page"/>
          </v:shape>
        </w:pict>
      </w:r>
      <w:r>
        <w:rPr>
          <w:i/>
          <w:sz w:val="13"/>
        </w:rPr>
        <w:t>Privacy</w:t>
      </w:r>
      <w:r>
        <w:rPr>
          <w:i/>
          <w:spacing w:val="-3"/>
          <w:sz w:val="13"/>
        </w:rPr>
        <w:t xml:space="preserve"> </w:t>
      </w:r>
      <w:r>
        <w:rPr>
          <w:i/>
          <w:sz w:val="13"/>
        </w:rPr>
        <w:t>Data</w:t>
      </w:r>
      <w:r>
        <w:rPr>
          <w:i/>
          <w:spacing w:val="-2"/>
          <w:sz w:val="13"/>
        </w:rPr>
        <w:t xml:space="preserve"> </w:t>
      </w:r>
      <w:r>
        <w:rPr>
          <w:i/>
          <w:sz w:val="13"/>
        </w:rPr>
        <w:t>and</w:t>
      </w:r>
      <w:r>
        <w:rPr>
          <w:i/>
          <w:spacing w:val="-2"/>
          <w:sz w:val="13"/>
        </w:rPr>
        <w:t xml:space="preserve"> </w:t>
      </w:r>
      <w:r>
        <w:rPr>
          <w:i/>
          <w:sz w:val="13"/>
        </w:rPr>
        <w:t>Protection</w:t>
      </w:r>
      <w:r>
        <w:rPr>
          <w:i/>
          <w:spacing w:val="-3"/>
          <w:sz w:val="13"/>
        </w:rPr>
        <w:t xml:space="preserve"> </w:t>
      </w:r>
      <w:r>
        <w:rPr>
          <w:i/>
          <w:sz w:val="13"/>
        </w:rPr>
        <w:t>Act</w:t>
      </w:r>
      <w:r>
        <w:rPr>
          <w:i/>
          <w:spacing w:val="-2"/>
          <w:sz w:val="13"/>
        </w:rPr>
        <w:t xml:space="preserve"> </w:t>
      </w:r>
      <w:r>
        <w:rPr>
          <w:i/>
          <w:sz w:val="13"/>
        </w:rPr>
        <w:t>2014</w:t>
      </w:r>
      <w:r>
        <w:rPr>
          <w:i/>
          <w:spacing w:val="-1"/>
          <w:sz w:val="13"/>
        </w:rPr>
        <w:t xml:space="preserve"> </w:t>
      </w:r>
      <w:r>
        <w:rPr>
          <w:sz w:val="13"/>
        </w:rPr>
        <w:t>(Vic)</w:t>
      </w:r>
      <w:r>
        <w:rPr>
          <w:spacing w:val="-2"/>
          <w:sz w:val="13"/>
        </w:rPr>
        <w:t xml:space="preserve"> </w:t>
      </w:r>
      <w:r>
        <w:rPr>
          <w:sz w:val="13"/>
        </w:rPr>
        <w:t>s</w:t>
      </w:r>
      <w:r>
        <w:rPr>
          <w:spacing w:val="-1"/>
          <w:sz w:val="13"/>
        </w:rPr>
        <w:t xml:space="preserve"> </w:t>
      </w:r>
      <w:r>
        <w:rPr>
          <w:spacing w:val="-5"/>
          <w:w w:val="98"/>
          <w:sz w:val="13"/>
        </w:rPr>
        <w:t>1</w:t>
      </w:r>
      <w:r>
        <w:rPr>
          <w:spacing w:val="-5"/>
          <w:w w:val="134"/>
          <w:sz w:val="13"/>
        </w:rPr>
        <w:t>0</w:t>
      </w:r>
      <w:r>
        <w:rPr>
          <w:spacing w:val="-5"/>
          <w:w w:val="68"/>
          <w:sz w:val="13"/>
        </w:rPr>
        <w:t>.</w:t>
      </w:r>
    </w:p>
    <w:p w14:paraId="6B09D8BC" w14:textId="77777777" w:rsidR="003E4A35" w:rsidRDefault="00EC59B1">
      <w:pPr>
        <w:pStyle w:val="ListParagraph"/>
        <w:numPr>
          <w:ilvl w:val="0"/>
          <w:numId w:val="5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73CC8806" w14:textId="77777777" w:rsidR="003E4A35" w:rsidRDefault="003E4A35">
      <w:pPr>
        <w:rPr>
          <w:sz w:val="13"/>
        </w:rPr>
        <w:sectPr w:rsidR="003E4A35">
          <w:pgSz w:w="11910" w:h="16840"/>
          <w:pgMar w:top="840" w:right="460" w:bottom="280" w:left="740" w:header="0" w:footer="0" w:gutter="0"/>
          <w:cols w:space="720"/>
        </w:sectPr>
      </w:pPr>
    </w:p>
    <w:p w14:paraId="088B4565" w14:textId="77777777" w:rsidR="003E4A35" w:rsidRDefault="003E4A35">
      <w:pPr>
        <w:pStyle w:val="BodyText"/>
      </w:pPr>
    </w:p>
    <w:p w14:paraId="61F1E6DE" w14:textId="77777777" w:rsidR="003E4A35" w:rsidRDefault="003E4A35">
      <w:pPr>
        <w:pStyle w:val="BodyText"/>
      </w:pPr>
    </w:p>
    <w:p w14:paraId="1832AED0" w14:textId="77777777" w:rsidR="003E4A35" w:rsidRDefault="003E4A35">
      <w:pPr>
        <w:pStyle w:val="BodyText"/>
      </w:pPr>
    </w:p>
    <w:p w14:paraId="6B692512" w14:textId="77777777" w:rsidR="003E4A35" w:rsidRDefault="003E4A35">
      <w:pPr>
        <w:pStyle w:val="BodyText"/>
        <w:spacing w:before="6"/>
        <w:rPr>
          <w:sz w:val="26"/>
        </w:rPr>
      </w:pPr>
    </w:p>
    <w:p w14:paraId="3BC016A1" w14:textId="77777777" w:rsidR="003E4A35" w:rsidRDefault="00EC59B1">
      <w:pPr>
        <w:pStyle w:val="ListParagraph"/>
        <w:numPr>
          <w:ilvl w:val="1"/>
          <w:numId w:val="121"/>
        </w:numPr>
        <w:tabs>
          <w:tab w:val="left" w:pos="1640"/>
          <w:tab w:val="left" w:pos="1641"/>
        </w:tabs>
        <w:spacing w:before="100" w:line="247" w:lineRule="auto"/>
        <w:ind w:right="2114"/>
        <w:rPr>
          <w:sz w:val="20"/>
        </w:rPr>
      </w:pPr>
      <w:r>
        <w:rPr>
          <w:sz w:val="20"/>
        </w:rPr>
        <w:t xml:space="preserve">The use of AI in courts and tribunals could raise privacy issues in many </w:t>
      </w:r>
      <w:r>
        <w:rPr>
          <w:spacing w:val="-1"/>
          <w:w w:val="110"/>
          <w:sz w:val="20"/>
        </w:rPr>
        <w:t>w</w:t>
      </w:r>
      <w:r>
        <w:rPr>
          <w:spacing w:val="-5"/>
          <w:w w:val="105"/>
          <w:sz w:val="20"/>
        </w:rPr>
        <w:t>a</w:t>
      </w:r>
      <w:r>
        <w:rPr>
          <w:spacing w:val="-2"/>
          <w:w w:val="110"/>
          <w:sz w:val="20"/>
        </w:rPr>
        <w:t>y</w:t>
      </w:r>
      <w:r>
        <w:rPr>
          <w:spacing w:val="4"/>
          <w:w w:val="121"/>
          <w:sz w:val="20"/>
        </w:rPr>
        <w:t>s</w:t>
      </w:r>
      <w:r>
        <w:rPr>
          <w:spacing w:val="2"/>
          <w:w w:val="52"/>
          <w:sz w:val="20"/>
        </w:rPr>
        <w:t>.</w:t>
      </w:r>
      <w:r>
        <w:rPr>
          <w:spacing w:val="-1"/>
          <w:w w:val="99"/>
          <w:sz w:val="20"/>
        </w:rPr>
        <w:t xml:space="preserve"> </w:t>
      </w:r>
      <w:r>
        <w:rPr>
          <w:sz w:val="20"/>
        </w:rPr>
        <w:t>Considerations</w:t>
      </w:r>
      <w:r>
        <w:rPr>
          <w:spacing w:val="-8"/>
          <w:sz w:val="20"/>
        </w:rPr>
        <w:t xml:space="preserve"> </w:t>
      </w:r>
      <w:r>
        <w:rPr>
          <w:w w:val="79"/>
          <w:sz w:val="20"/>
        </w:rPr>
        <w:t>i</w:t>
      </w:r>
      <w:r>
        <w:rPr>
          <w:spacing w:val="1"/>
          <w:w w:val="109"/>
          <w:sz w:val="20"/>
        </w:rPr>
        <w:t>n</w:t>
      </w:r>
      <w:r>
        <w:rPr>
          <w:spacing w:val="-1"/>
          <w:w w:val="115"/>
          <w:sz w:val="20"/>
        </w:rPr>
        <w:t>c</w:t>
      </w:r>
      <w:r>
        <w:rPr>
          <w:w w:val="105"/>
          <w:sz w:val="20"/>
        </w:rPr>
        <w:t>lu</w:t>
      </w:r>
      <w:r>
        <w:rPr>
          <w:w w:val="115"/>
          <w:sz w:val="20"/>
        </w:rPr>
        <w:t>d</w:t>
      </w:r>
      <w:r>
        <w:rPr>
          <w:spacing w:val="-2"/>
          <w:w w:val="111"/>
          <w:sz w:val="20"/>
        </w:rPr>
        <w:t>e</w:t>
      </w:r>
      <w:r>
        <w:rPr>
          <w:spacing w:val="2"/>
          <w:w w:val="57"/>
          <w:sz w:val="20"/>
        </w:rPr>
        <w:t>:</w:t>
      </w:r>
    </w:p>
    <w:p w14:paraId="5330F854" w14:textId="77777777" w:rsidR="003E4A35" w:rsidRDefault="00EC59B1">
      <w:pPr>
        <w:pStyle w:val="ListParagraph"/>
        <w:numPr>
          <w:ilvl w:val="2"/>
          <w:numId w:val="121"/>
        </w:numPr>
        <w:tabs>
          <w:tab w:val="left" w:pos="2037"/>
          <w:tab w:val="left" w:pos="2038"/>
        </w:tabs>
        <w:spacing w:before="122"/>
        <w:rPr>
          <w:sz w:val="20"/>
        </w:rPr>
      </w:pPr>
      <w:r>
        <w:rPr>
          <w:sz w:val="20"/>
        </w:rPr>
        <w:t>how</w:t>
      </w:r>
      <w:r>
        <w:rPr>
          <w:spacing w:val="-8"/>
          <w:sz w:val="20"/>
        </w:rPr>
        <w:t xml:space="preserve"> </w:t>
      </w:r>
      <w:r>
        <w:rPr>
          <w:sz w:val="20"/>
        </w:rPr>
        <w:t>information</w:t>
      </w:r>
      <w:r>
        <w:rPr>
          <w:spacing w:val="-7"/>
          <w:sz w:val="20"/>
        </w:rPr>
        <w:t xml:space="preserve"> </w:t>
      </w:r>
      <w:r>
        <w:rPr>
          <w:sz w:val="20"/>
        </w:rPr>
        <w:t>is</w:t>
      </w:r>
      <w:r>
        <w:rPr>
          <w:spacing w:val="-7"/>
          <w:sz w:val="20"/>
        </w:rPr>
        <w:t xml:space="preserve"> </w:t>
      </w:r>
      <w:r>
        <w:rPr>
          <w:sz w:val="20"/>
        </w:rPr>
        <w:t>uploaded</w:t>
      </w:r>
      <w:r>
        <w:rPr>
          <w:spacing w:val="-7"/>
          <w:sz w:val="20"/>
        </w:rPr>
        <w:t xml:space="preserve"> </w:t>
      </w:r>
      <w:r>
        <w:rPr>
          <w:sz w:val="20"/>
        </w:rPr>
        <w:t>into</w:t>
      </w:r>
      <w:r>
        <w:rPr>
          <w:spacing w:val="-7"/>
          <w:sz w:val="20"/>
        </w:rPr>
        <w:t xml:space="preserve"> </w:t>
      </w:r>
      <w:r>
        <w:rPr>
          <w:sz w:val="20"/>
        </w:rPr>
        <w:t>an</w:t>
      </w:r>
      <w:r>
        <w:rPr>
          <w:spacing w:val="-7"/>
          <w:sz w:val="20"/>
        </w:rPr>
        <w:t xml:space="preserve"> </w:t>
      </w:r>
      <w:r>
        <w:rPr>
          <w:sz w:val="20"/>
        </w:rPr>
        <w:t>AI</w:t>
      </w:r>
      <w:r>
        <w:rPr>
          <w:spacing w:val="-8"/>
          <w:sz w:val="20"/>
        </w:rPr>
        <w:t xml:space="preserve"> </w:t>
      </w:r>
      <w:r>
        <w:rPr>
          <w:spacing w:val="-2"/>
          <w:sz w:val="20"/>
        </w:rPr>
        <w:t>system</w:t>
      </w:r>
    </w:p>
    <w:p w14:paraId="18B38031" w14:textId="77777777" w:rsidR="003E4A35" w:rsidRDefault="00EC59B1">
      <w:pPr>
        <w:pStyle w:val="ListParagraph"/>
        <w:numPr>
          <w:ilvl w:val="2"/>
          <w:numId w:val="121"/>
        </w:numPr>
        <w:tabs>
          <w:tab w:val="left" w:pos="2037"/>
          <w:tab w:val="left" w:pos="2038"/>
        </w:tabs>
        <w:spacing w:before="121" w:line="247" w:lineRule="auto"/>
        <w:ind w:right="1549"/>
        <w:rPr>
          <w:sz w:val="20"/>
        </w:rPr>
      </w:pPr>
      <w:r>
        <w:rPr>
          <w:sz w:val="20"/>
        </w:rPr>
        <w:t>how</w:t>
      </w:r>
      <w:r>
        <w:rPr>
          <w:spacing w:val="-5"/>
          <w:sz w:val="20"/>
        </w:rPr>
        <w:t xml:space="preserve"> </w:t>
      </w:r>
      <w:r>
        <w:rPr>
          <w:sz w:val="20"/>
        </w:rPr>
        <w:t>third</w:t>
      </w:r>
      <w:r>
        <w:rPr>
          <w:spacing w:val="-5"/>
          <w:sz w:val="20"/>
        </w:rPr>
        <w:t xml:space="preserve"> </w:t>
      </w:r>
      <w:r>
        <w:rPr>
          <w:sz w:val="20"/>
        </w:rPr>
        <w:t>parties</w:t>
      </w:r>
      <w:r>
        <w:rPr>
          <w:spacing w:val="-5"/>
          <w:sz w:val="20"/>
        </w:rPr>
        <w:t xml:space="preserve"> </w:t>
      </w:r>
      <w:r>
        <w:rPr>
          <w:sz w:val="20"/>
        </w:rPr>
        <w:t>are</w:t>
      </w:r>
      <w:r>
        <w:rPr>
          <w:spacing w:val="-5"/>
          <w:sz w:val="20"/>
        </w:rPr>
        <w:t xml:space="preserve"> </w:t>
      </w:r>
      <w:r>
        <w:rPr>
          <w:sz w:val="20"/>
        </w:rPr>
        <w:t>engaged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courts</w:t>
      </w:r>
      <w:r>
        <w:rPr>
          <w:spacing w:val="-5"/>
          <w:sz w:val="20"/>
        </w:rPr>
        <w:t xml:space="preserve"> </w:t>
      </w:r>
      <w:r>
        <w:rPr>
          <w:sz w:val="20"/>
        </w:rPr>
        <w:t>or</w:t>
      </w:r>
      <w:r>
        <w:rPr>
          <w:spacing w:val="-5"/>
          <w:sz w:val="20"/>
        </w:rPr>
        <w:t xml:space="preserve"> </w:t>
      </w:r>
      <w:r>
        <w:rPr>
          <w:sz w:val="20"/>
        </w:rPr>
        <w:t>tribunals</w:t>
      </w:r>
      <w:r>
        <w:rPr>
          <w:spacing w:val="-5"/>
          <w:sz w:val="20"/>
        </w:rPr>
        <w:t xml:space="preserve"> </w:t>
      </w:r>
      <w:r>
        <w:rPr>
          <w:sz w:val="20"/>
        </w:rPr>
        <w:t>to</w:t>
      </w:r>
      <w:r>
        <w:rPr>
          <w:spacing w:val="-5"/>
          <w:sz w:val="20"/>
        </w:rPr>
        <w:t xml:space="preserve"> </w:t>
      </w:r>
      <w:r>
        <w:rPr>
          <w:spacing w:val="1"/>
          <w:w w:val="111"/>
          <w:sz w:val="20"/>
        </w:rPr>
        <w:t>d</w:t>
      </w:r>
      <w:r>
        <w:rPr>
          <w:spacing w:val="-2"/>
          <w:w w:val="107"/>
          <w:sz w:val="20"/>
        </w:rPr>
        <w:t>e</w:t>
      </w:r>
      <w:r>
        <w:rPr>
          <w:spacing w:val="-3"/>
          <w:w w:val="108"/>
          <w:sz w:val="20"/>
        </w:rPr>
        <w:t>v</w:t>
      </w:r>
      <w:r>
        <w:rPr>
          <w:spacing w:val="2"/>
          <w:w w:val="107"/>
          <w:sz w:val="20"/>
        </w:rPr>
        <w:t>e</w:t>
      </w:r>
      <w:r>
        <w:rPr>
          <w:spacing w:val="-1"/>
          <w:w w:val="89"/>
          <w:sz w:val="20"/>
        </w:rPr>
        <w:t>l</w:t>
      </w:r>
      <w:r>
        <w:rPr>
          <w:spacing w:val="2"/>
          <w:w w:val="110"/>
          <w:sz w:val="20"/>
        </w:rPr>
        <w:t>o</w:t>
      </w:r>
      <w:r>
        <w:rPr>
          <w:spacing w:val="-2"/>
          <w:w w:val="110"/>
          <w:sz w:val="20"/>
        </w:rPr>
        <w:t>p</w:t>
      </w:r>
      <w:r>
        <w:rPr>
          <w:spacing w:val="3"/>
          <w:w w:val="55"/>
          <w:sz w:val="20"/>
        </w:rPr>
        <w:t>,</w:t>
      </w:r>
      <w:r>
        <w:rPr>
          <w:spacing w:val="-4"/>
          <w:w w:val="99"/>
          <w:sz w:val="20"/>
        </w:rPr>
        <w:t xml:space="preserve"> </w:t>
      </w:r>
      <w:r>
        <w:rPr>
          <w:sz w:val="20"/>
        </w:rPr>
        <w:t>operate</w:t>
      </w:r>
      <w:r>
        <w:rPr>
          <w:spacing w:val="-5"/>
          <w:sz w:val="20"/>
        </w:rPr>
        <w:t xml:space="preserve"> </w:t>
      </w:r>
      <w:r>
        <w:rPr>
          <w:sz w:val="20"/>
        </w:rPr>
        <w:t>or maintain an AI system</w:t>
      </w:r>
    </w:p>
    <w:p w14:paraId="39498AD4" w14:textId="77777777" w:rsidR="003E4A35" w:rsidRDefault="00EC59B1">
      <w:pPr>
        <w:pStyle w:val="ListParagraph"/>
        <w:numPr>
          <w:ilvl w:val="2"/>
          <w:numId w:val="121"/>
        </w:numPr>
        <w:tabs>
          <w:tab w:val="left" w:pos="2037"/>
          <w:tab w:val="left" w:pos="2038"/>
        </w:tabs>
        <w:spacing w:before="115"/>
        <w:rPr>
          <w:sz w:val="20"/>
        </w:rPr>
      </w:pPr>
      <w:r>
        <w:rPr>
          <w:sz w:val="20"/>
        </w:rPr>
        <w:t>how</w:t>
      </w:r>
      <w:r>
        <w:rPr>
          <w:spacing w:val="-6"/>
          <w:sz w:val="20"/>
        </w:rPr>
        <w:t xml:space="preserve"> </w:t>
      </w:r>
      <w:r>
        <w:rPr>
          <w:sz w:val="20"/>
        </w:rPr>
        <w:t>data</w:t>
      </w:r>
      <w:r>
        <w:rPr>
          <w:spacing w:val="-6"/>
          <w:sz w:val="20"/>
        </w:rPr>
        <w:t xml:space="preserve"> </w:t>
      </w:r>
      <w:r>
        <w:rPr>
          <w:sz w:val="20"/>
        </w:rPr>
        <w:t>is</w:t>
      </w:r>
      <w:r>
        <w:rPr>
          <w:spacing w:val="-6"/>
          <w:sz w:val="20"/>
        </w:rPr>
        <w:t xml:space="preserve"> </w:t>
      </w:r>
      <w:r>
        <w:rPr>
          <w:spacing w:val="-2"/>
          <w:sz w:val="20"/>
        </w:rPr>
        <w:t>managed</w:t>
      </w:r>
    </w:p>
    <w:p w14:paraId="555FB53D" w14:textId="77777777" w:rsidR="003E4A35" w:rsidRDefault="00EC59B1">
      <w:pPr>
        <w:pStyle w:val="ListParagraph"/>
        <w:numPr>
          <w:ilvl w:val="2"/>
          <w:numId w:val="121"/>
        </w:numPr>
        <w:tabs>
          <w:tab w:val="left" w:pos="2037"/>
          <w:tab w:val="left" w:pos="2038"/>
        </w:tabs>
        <w:spacing w:before="121"/>
        <w:rPr>
          <w:sz w:val="20"/>
        </w:rPr>
      </w:pPr>
      <w:r>
        <w:rPr>
          <w:sz w:val="20"/>
        </w:rPr>
        <w:t>how</w:t>
      </w:r>
      <w:r>
        <w:rPr>
          <w:spacing w:val="-1"/>
          <w:sz w:val="20"/>
        </w:rPr>
        <w:t xml:space="preserve"> </w:t>
      </w:r>
      <w:r>
        <w:rPr>
          <w:sz w:val="20"/>
        </w:rPr>
        <w:t>consent</w:t>
      </w:r>
      <w:r>
        <w:rPr>
          <w:spacing w:val="-1"/>
          <w:sz w:val="20"/>
        </w:rPr>
        <w:t xml:space="preserve"> </w:t>
      </w:r>
      <w:r>
        <w:rPr>
          <w:sz w:val="20"/>
        </w:rPr>
        <w:t>is</w:t>
      </w:r>
      <w:r>
        <w:rPr>
          <w:spacing w:val="-1"/>
          <w:sz w:val="20"/>
        </w:rPr>
        <w:t xml:space="preserve"> </w:t>
      </w:r>
      <w:r>
        <w:rPr>
          <w:sz w:val="20"/>
        </w:rPr>
        <w:t>obtained</w:t>
      </w:r>
      <w:r>
        <w:rPr>
          <w:spacing w:val="-1"/>
          <w:sz w:val="20"/>
        </w:rPr>
        <w:t xml:space="preserve"> </w:t>
      </w:r>
      <w:r>
        <w:rPr>
          <w:sz w:val="20"/>
        </w:rPr>
        <w:t>for</w:t>
      </w:r>
      <w:r>
        <w:rPr>
          <w:spacing w:val="-1"/>
          <w:sz w:val="20"/>
        </w:rPr>
        <w:t xml:space="preserve"> </w:t>
      </w:r>
      <w:r>
        <w:rPr>
          <w:sz w:val="20"/>
        </w:rPr>
        <w:t>data</w:t>
      </w:r>
      <w:r>
        <w:rPr>
          <w:spacing w:val="-1"/>
          <w:sz w:val="20"/>
        </w:rPr>
        <w:t xml:space="preserve"> </w:t>
      </w:r>
      <w:r>
        <w:rPr>
          <w:sz w:val="20"/>
        </w:rPr>
        <w:t>use</w:t>
      </w:r>
      <w:r>
        <w:rPr>
          <w:spacing w:val="-1"/>
          <w:sz w:val="20"/>
        </w:rPr>
        <w:t xml:space="preserve"> </w:t>
      </w:r>
      <w:r>
        <w:rPr>
          <w:sz w:val="20"/>
        </w:rPr>
        <w:t>and</w:t>
      </w:r>
      <w:r>
        <w:rPr>
          <w:spacing w:val="-1"/>
          <w:sz w:val="20"/>
        </w:rPr>
        <w:t xml:space="preserve"> </w:t>
      </w:r>
      <w:r>
        <w:rPr>
          <w:sz w:val="20"/>
        </w:rPr>
        <w:t>whether</w:t>
      </w:r>
      <w:r>
        <w:rPr>
          <w:spacing w:val="-1"/>
          <w:sz w:val="20"/>
        </w:rPr>
        <w:t xml:space="preserve"> </w:t>
      </w:r>
      <w:r>
        <w:rPr>
          <w:sz w:val="20"/>
        </w:rPr>
        <w:t>consent</w:t>
      </w:r>
      <w:r>
        <w:rPr>
          <w:spacing w:val="-1"/>
          <w:sz w:val="20"/>
        </w:rPr>
        <w:t xml:space="preserve"> </w:t>
      </w:r>
      <w:r>
        <w:rPr>
          <w:sz w:val="20"/>
        </w:rPr>
        <w:t>extends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pacing w:val="-2"/>
          <w:sz w:val="20"/>
        </w:rPr>
        <w:t>purpose</w:t>
      </w:r>
    </w:p>
    <w:p w14:paraId="53B8D746" w14:textId="77777777" w:rsidR="003E4A35" w:rsidRDefault="00EC59B1">
      <w:pPr>
        <w:pStyle w:val="BodyText"/>
        <w:spacing w:before="8"/>
        <w:ind w:left="2037"/>
      </w:pPr>
      <w:r>
        <w:rPr>
          <w:spacing w:val="-2"/>
        </w:rPr>
        <w:t>for</w:t>
      </w:r>
      <w:r>
        <w:rPr>
          <w:spacing w:val="-10"/>
        </w:rPr>
        <w:t xml:space="preserve"> </w:t>
      </w:r>
      <w:r>
        <w:rPr>
          <w:spacing w:val="-2"/>
        </w:rPr>
        <w:t>which</w:t>
      </w:r>
      <w:r>
        <w:rPr>
          <w:spacing w:val="-9"/>
        </w:rPr>
        <w:t xml:space="preserve"> </w:t>
      </w:r>
      <w:r>
        <w:rPr>
          <w:spacing w:val="-2"/>
        </w:rPr>
        <w:t>that</w:t>
      </w:r>
      <w:r>
        <w:rPr>
          <w:spacing w:val="-9"/>
        </w:rPr>
        <w:t xml:space="preserve"> </w:t>
      </w:r>
      <w:r>
        <w:rPr>
          <w:spacing w:val="-2"/>
        </w:rPr>
        <w:t>data</w:t>
      </w:r>
      <w:r>
        <w:rPr>
          <w:spacing w:val="-10"/>
        </w:rPr>
        <w:t xml:space="preserve"> </w:t>
      </w:r>
      <w:r>
        <w:rPr>
          <w:spacing w:val="-2"/>
        </w:rPr>
        <w:t>is</w:t>
      </w:r>
      <w:r>
        <w:rPr>
          <w:spacing w:val="-9"/>
        </w:rPr>
        <w:t xml:space="preserve"> </w:t>
      </w:r>
      <w:r>
        <w:rPr>
          <w:spacing w:val="-4"/>
          <w:w w:val="108"/>
        </w:rPr>
        <w:t>u</w:t>
      </w:r>
      <w:r>
        <w:rPr>
          <w:spacing w:val="-4"/>
          <w:w w:val="120"/>
        </w:rPr>
        <w:t>s</w:t>
      </w:r>
      <w:r>
        <w:rPr>
          <w:spacing w:val="-2"/>
          <w:w w:val="107"/>
        </w:rPr>
        <w:t>e</w:t>
      </w:r>
      <w:r>
        <w:rPr>
          <w:spacing w:val="-1"/>
          <w:w w:val="111"/>
        </w:rPr>
        <w:t>d</w:t>
      </w:r>
      <w:r>
        <w:rPr>
          <w:spacing w:val="-2"/>
          <w:w w:val="51"/>
        </w:rPr>
        <w:t>.</w:t>
      </w:r>
    </w:p>
    <w:p w14:paraId="75278AC4" w14:textId="77777777" w:rsidR="003E4A35" w:rsidRDefault="00EC59B1">
      <w:pPr>
        <w:pStyle w:val="ListParagraph"/>
        <w:numPr>
          <w:ilvl w:val="1"/>
          <w:numId w:val="121"/>
        </w:numPr>
        <w:tabs>
          <w:tab w:val="left" w:pos="1640"/>
          <w:tab w:val="left" w:pos="1641"/>
        </w:tabs>
        <w:spacing w:before="121" w:line="247" w:lineRule="auto"/>
        <w:ind w:right="1644"/>
        <w:rPr>
          <w:sz w:val="20"/>
        </w:rPr>
      </w:pPr>
      <w:r>
        <w:rPr>
          <w:sz w:val="20"/>
        </w:rPr>
        <w:t xml:space="preserve">Courts and tribunals need to carefully identify the purpose and use of information </w:t>
      </w:r>
      <w:r>
        <w:rPr>
          <w:w w:val="105"/>
          <w:sz w:val="20"/>
        </w:rPr>
        <w:t>across</w:t>
      </w:r>
      <w:r>
        <w:rPr>
          <w:spacing w:val="-18"/>
          <w:w w:val="105"/>
          <w:sz w:val="20"/>
        </w:rPr>
        <w:t xml:space="preserve"> </w:t>
      </w:r>
      <w:r>
        <w:rPr>
          <w:w w:val="105"/>
          <w:sz w:val="20"/>
        </w:rPr>
        <w:t>the</w:t>
      </w:r>
      <w:r>
        <w:rPr>
          <w:spacing w:val="-17"/>
          <w:w w:val="105"/>
          <w:sz w:val="20"/>
        </w:rPr>
        <w:t xml:space="preserve"> </w:t>
      </w:r>
      <w:r>
        <w:rPr>
          <w:w w:val="105"/>
          <w:sz w:val="20"/>
        </w:rPr>
        <w:t>AI</w:t>
      </w:r>
      <w:r>
        <w:rPr>
          <w:spacing w:val="-17"/>
          <w:w w:val="105"/>
          <w:sz w:val="20"/>
        </w:rPr>
        <w:t xml:space="preserve"> </w:t>
      </w:r>
      <w:r>
        <w:rPr>
          <w:w w:val="105"/>
          <w:sz w:val="20"/>
        </w:rPr>
        <w:t>system</w:t>
      </w:r>
      <w:r>
        <w:rPr>
          <w:spacing w:val="-17"/>
          <w:w w:val="105"/>
          <w:sz w:val="20"/>
        </w:rPr>
        <w:t xml:space="preserve"> </w:t>
      </w:r>
      <w:r>
        <w:rPr>
          <w:w w:val="99"/>
          <w:sz w:val="20"/>
        </w:rPr>
        <w:t>l</w:t>
      </w:r>
      <w:r>
        <w:rPr>
          <w:w w:val="85"/>
          <w:sz w:val="20"/>
        </w:rPr>
        <w:t>i</w:t>
      </w:r>
      <w:r>
        <w:rPr>
          <w:w w:val="103"/>
          <w:sz w:val="20"/>
        </w:rPr>
        <w:t>f</w:t>
      </w:r>
      <w:r>
        <w:rPr>
          <w:w w:val="117"/>
          <w:sz w:val="20"/>
        </w:rPr>
        <w:t>e</w:t>
      </w:r>
      <w:r>
        <w:rPr>
          <w:w w:val="121"/>
          <w:sz w:val="20"/>
        </w:rPr>
        <w:t>c</w:t>
      </w:r>
      <w:r>
        <w:rPr>
          <w:w w:val="119"/>
          <w:sz w:val="20"/>
        </w:rPr>
        <w:t>y</w:t>
      </w:r>
      <w:r>
        <w:rPr>
          <w:w w:val="121"/>
          <w:sz w:val="20"/>
        </w:rPr>
        <w:t>c</w:t>
      </w:r>
      <w:r>
        <w:rPr>
          <w:w w:val="99"/>
          <w:sz w:val="20"/>
        </w:rPr>
        <w:t>l</w:t>
      </w:r>
      <w:r>
        <w:rPr>
          <w:w w:val="117"/>
          <w:sz w:val="20"/>
        </w:rPr>
        <w:t>e</w:t>
      </w:r>
      <w:r>
        <w:rPr>
          <w:w w:val="65"/>
          <w:sz w:val="20"/>
        </w:rPr>
        <w:t>,</w:t>
      </w:r>
      <w:r>
        <w:rPr>
          <w:spacing w:val="-16"/>
          <w:w w:val="104"/>
          <w:sz w:val="20"/>
        </w:rPr>
        <w:t xml:space="preserve"> </w:t>
      </w:r>
      <w:r>
        <w:rPr>
          <w:w w:val="105"/>
          <w:sz w:val="20"/>
        </w:rPr>
        <w:t>and</w:t>
      </w:r>
      <w:r>
        <w:rPr>
          <w:spacing w:val="-17"/>
          <w:w w:val="105"/>
          <w:sz w:val="20"/>
        </w:rPr>
        <w:t xml:space="preserve"> </w:t>
      </w:r>
      <w:r>
        <w:rPr>
          <w:w w:val="105"/>
          <w:sz w:val="20"/>
        </w:rPr>
        <w:t>ensure</w:t>
      </w:r>
      <w:r>
        <w:rPr>
          <w:spacing w:val="-17"/>
          <w:w w:val="105"/>
          <w:sz w:val="20"/>
        </w:rPr>
        <w:t xml:space="preserve"> </w:t>
      </w:r>
      <w:r>
        <w:rPr>
          <w:w w:val="105"/>
          <w:sz w:val="20"/>
        </w:rPr>
        <w:t>every</w:t>
      </w:r>
      <w:r>
        <w:rPr>
          <w:spacing w:val="-17"/>
          <w:w w:val="105"/>
          <w:sz w:val="20"/>
        </w:rPr>
        <w:t xml:space="preserve"> </w:t>
      </w:r>
      <w:r>
        <w:rPr>
          <w:w w:val="105"/>
          <w:sz w:val="20"/>
        </w:rPr>
        <w:t>use</w:t>
      </w:r>
      <w:r>
        <w:rPr>
          <w:spacing w:val="-17"/>
          <w:w w:val="105"/>
          <w:sz w:val="20"/>
        </w:rPr>
        <w:t xml:space="preserve"> </w:t>
      </w:r>
      <w:r>
        <w:rPr>
          <w:w w:val="105"/>
          <w:sz w:val="20"/>
        </w:rPr>
        <w:t>is</w:t>
      </w:r>
      <w:r>
        <w:rPr>
          <w:spacing w:val="-17"/>
          <w:w w:val="105"/>
          <w:sz w:val="20"/>
        </w:rPr>
        <w:t xml:space="preserve"> </w:t>
      </w:r>
      <w:r>
        <w:rPr>
          <w:w w:val="102"/>
          <w:sz w:val="20"/>
        </w:rPr>
        <w:t>l</w:t>
      </w:r>
      <w:r>
        <w:rPr>
          <w:w w:val="117"/>
          <w:sz w:val="20"/>
        </w:rPr>
        <w:t>a</w:t>
      </w:r>
      <w:r>
        <w:rPr>
          <w:w w:val="122"/>
          <w:sz w:val="20"/>
        </w:rPr>
        <w:t>w</w:t>
      </w:r>
      <w:r>
        <w:rPr>
          <w:w w:val="106"/>
          <w:sz w:val="20"/>
        </w:rPr>
        <w:t>f</w:t>
      </w:r>
      <w:r>
        <w:rPr>
          <w:w w:val="121"/>
          <w:sz w:val="20"/>
        </w:rPr>
        <w:t>u</w:t>
      </w:r>
      <w:r>
        <w:rPr>
          <w:w w:val="102"/>
          <w:sz w:val="20"/>
        </w:rPr>
        <w:t>l</w:t>
      </w:r>
      <w:r>
        <w:rPr>
          <w:w w:val="64"/>
          <w:sz w:val="20"/>
        </w:rPr>
        <w:t>.</w:t>
      </w:r>
    </w:p>
    <w:p w14:paraId="09038874" w14:textId="77777777" w:rsidR="003E4A35" w:rsidRDefault="003E4A35">
      <w:pPr>
        <w:pStyle w:val="BodyText"/>
        <w:spacing w:before="3"/>
        <w:rPr>
          <w:sz w:val="17"/>
        </w:rPr>
      </w:pPr>
    </w:p>
    <w:p w14:paraId="6796785F" w14:textId="77777777" w:rsidR="003E4A35" w:rsidRDefault="00EC59B1">
      <w:pPr>
        <w:pStyle w:val="Heading4"/>
      </w:pPr>
      <w:r>
        <w:t>Administrative</w:t>
      </w:r>
      <w:r>
        <w:rPr>
          <w:spacing w:val="-14"/>
        </w:rPr>
        <w:t xml:space="preserve"> </w:t>
      </w:r>
      <w:r>
        <w:rPr>
          <w:spacing w:val="-5"/>
        </w:rPr>
        <w:t>law</w:t>
      </w:r>
    </w:p>
    <w:p w14:paraId="1294B120" w14:textId="77777777" w:rsidR="003E4A35" w:rsidRDefault="00EC59B1">
      <w:pPr>
        <w:pStyle w:val="ListParagraph"/>
        <w:numPr>
          <w:ilvl w:val="1"/>
          <w:numId w:val="121"/>
        </w:numPr>
        <w:tabs>
          <w:tab w:val="left" w:pos="1640"/>
          <w:tab w:val="left" w:pos="1641"/>
        </w:tabs>
        <w:spacing w:before="141" w:line="247" w:lineRule="auto"/>
        <w:ind w:right="1428"/>
        <w:rPr>
          <w:sz w:val="20"/>
        </w:rPr>
      </w:pPr>
      <w:r>
        <w:rPr>
          <w:sz w:val="20"/>
        </w:rPr>
        <w:t>AI</w:t>
      </w:r>
      <w:r>
        <w:rPr>
          <w:spacing w:val="-13"/>
          <w:sz w:val="20"/>
        </w:rPr>
        <w:t xml:space="preserve"> </w:t>
      </w:r>
      <w:r>
        <w:rPr>
          <w:sz w:val="20"/>
        </w:rPr>
        <w:t>raises</w:t>
      </w:r>
      <w:r>
        <w:rPr>
          <w:spacing w:val="-13"/>
          <w:sz w:val="20"/>
        </w:rPr>
        <w:t xml:space="preserve"> </w:t>
      </w:r>
      <w:r>
        <w:rPr>
          <w:sz w:val="20"/>
        </w:rPr>
        <w:t>issues</w:t>
      </w:r>
      <w:r>
        <w:rPr>
          <w:spacing w:val="-13"/>
          <w:sz w:val="20"/>
        </w:rPr>
        <w:t xml:space="preserve"> </w:t>
      </w:r>
      <w:r>
        <w:rPr>
          <w:sz w:val="20"/>
        </w:rPr>
        <w:t>for</w:t>
      </w:r>
      <w:r>
        <w:rPr>
          <w:spacing w:val="-13"/>
          <w:sz w:val="20"/>
        </w:rPr>
        <w:t xml:space="preserve"> </w:t>
      </w:r>
      <w:r>
        <w:rPr>
          <w:sz w:val="20"/>
        </w:rPr>
        <w:t>administrative</w:t>
      </w:r>
      <w:r>
        <w:rPr>
          <w:spacing w:val="-13"/>
          <w:sz w:val="20"/>
        </w:rPr>
        <w:t xml:space="preserve"> </w:t>
      </w:r>
      <w:r>
        <w:rPr>
          <w:sz w:val="20"/>
        </w:rPr>
        <w:t>law,</w:t>
      </w:r>
      <w:r>
        <w:rPr>
          <w:spacing w:val="-13"/>
          <w:sz w:val="20"/>
        </w:rPr>
        <w:t xml:space="preserve"> </w:t>
      </w:r>
      <w:r>
        <w:rPr>
          <w:sz w:val="20"/>
        </w:rPr>
        <w:t>particularly</w:t>
      </w:r>
      <w:r>
        <w:rPr>
          <w:spacing w:val="-13"/>
          <w:sz w:val="20"/>
        </w:rPr>
        <w:t xml:space="preserve"> </w:t>
      </w:r>
      <w:r>
        <w:rPr>
          <w:sz w:val="20"/>
        </w:rPr>
        <w:t>in</w:t>
      </w:r>
      <w:r>
        <w:rPr>
          <w:spacing w:val="-13"/>
          <w:sz w:val="20"/>
        </w:rPr>
        <w:t xml:space="preserve"> </w:t>
      </w:r>
      <w:r>
        <w:rPr>
          <w:sz w:val="20"/>
        </w:rPr>
        <w:t>relation</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use</w:t>
      </w:r>
      <w:r>
        <w:rPr>
          <w:spacing w:val="-13"/>
          <w:sz w:val="20"/>
        </w:rPr>
        <w:t xml:space="preserve"> </w:t>
      </w:r>
      <w:r>
        <w:rPr>
          <w:sz w:val="20"/>
        </w:rPr>
        <w:t>of</w:t>
      </w:r>
      <w:r>
        <w:rPr>
          <w:spacing w:val="-13"/>
          <w:sz w:val="20"/>
        </w:rPr>
        <w:t xml:space="preserve"> </w:t>
      </w:r>
      <w:r>
        <w:rPr>
          <w:sz w:val="20"/>
        </w:rPr>
        <w:t xml:space="preserve">automated decision-making tools by </w:t>
      </w:r>
      <w:r>
        <w:rPr>
          <w:w w:val="122"/>
          <w:sz w:val="20"/>
        </w:rPr>
        <w:t>g</w:t>
      </w:r>
      <w:r>
        <w:rPr>
          <w:spacing w:val="-5"/>
          <w:w w:val="110"/>
          <w:sz w:val="20"/>
        </w:rPr>
        <w:t>o</w:t>
      </w:r>
      <w:r>
        <w:rPr>
          <w:spacing w:val="-5"/>
          <w:w w:val="108"/>
          <w:sz w:val="20"/>
        </w:rPr>
        <w:t>v</w:t>
      </w:r>
      <w:r>
        <w:rPr>
          <w:w w:val="107"/>
          <w:sz w:val="20"/>
        </w:rPr>
        <w:t>e</w:t>
      </w:r>
      <w:r>
        <w:rPr>
          <w:spacing w:val="-1"/>
          <w:w w:val="90"/>
          <w:sz w:val="20"/>
        </w:rPr>
        <w:t>r</w:t>
      </w:r>
      <w:r>
        <w:rPr>
          <w:w w:val="105"/>
          <w:sz w:val="20"/>
        </w:rPr>
        <w:t>n</w:t>
      </w:r>
      <w:r>
        <w:rPr>
          <w:w w:val="110"/>
          <w:sz w:val="20"/>
        </w:rPr>
        <w:t>m</w:t>
      </w:r>
      <w:r>
        <w:rPr>
          <w:w w:val="107"/>
          <w:sz w:val="20"/>
        </w:rPr>
        <w:t>e</w:t>
      </w:r>
      <w:r>
        <w:rPr>
          <w:spacing w:val="-2"/>
          <w:w w:val="105"/>
          <w:sz w:val="20"/>
        </w:rPr>
        <w:t>n</w:t>
      </w:r>
      <w:r>
        <w:rPr>
          <w:spacing w:val="2"/>
          <w:w w:val="83"/>
          <w:sz w:val="20"/>
        </w:rPr>
        <w:t>t</w:t>
      </w:r>
      <w:r>
        <w:rPr>
          <w:spacing w:val="1"/>
          <w:w w:val="51"/>
          <w:sz w:val="20"/>
        </w:rPr>
        <w:t>.</w:t>
      </w:r>
    </w:p>
    <w:p w14:paraId="6D5BDF94" w14:textId="77777777" w:rsidR="003E4A35" w:rsidRDefault="00EC59B1">
      <w:pPr>
        <w:pStyle w:val="ListParagraph"/>
        <w:numPr>
          <w:ilvl w:val="1"/>
          <w:numId w:val="121"/>
        </w:numPr>
        <w:tabs>
          <w:tab w:val="left" w:pos="1640"/>
          <w:tab w:val="left" w:pos="1641"/>
        </w:tabs>
        <w:spacing w:before="121" w:line="247" w:lineRule="auto"/>
        <w:ind w:left="1640" w:right="1448"/>
        <w:rPr>
          <w:sz w:val="11"/>
        </w:rPr>
      </w:pPr>
      <w:r>
        <w:rPr>
          <w:sz w:val="20"/>
        </w:rPr>
        <w:t xml:space="preserve">There are questions about whether an automated decision is a legally valid decision for administrative law </w:t>
      </w:r>
      <w:r>
        <w:rPr>
          <w:spacing w:val="-1"/>
          <w:w w:val="106"/>
          <w:sz w:val="20"/>
        </w:rPr>
        <w:t>p</w:t>
      </w:r>
      <w:r>
        <w:rPr>
          <w:spacing w:val="-1"/>
          <w:w w:val="104"/>
          <w:sz w:val="20"/>
        </w:rPr>
        <w:t>u</w:t>
      </w:r>
      <w:r>
        <w:rPr>
          <w:spacing w:val="-2"/>
          <w:w w:val="86"/>
          <w:sz w:val="20"/>
        </w:rPr>
        <w:t>r</w:t>
      </w:r>
      <w:r>
        <w:rPr>
          <w:w w:val="106"/>
          <w:sz w:val="20"/>
        </w:rPr>
        <w:t>p</w:t>
      </w:r>
      <w:r>
        <w:rPr>
          <w:spacing w:val="-2"/>
          <w:w w:val="106"/>
          <w:sz w:val="20"/>
        </w:rPr>
        <w:t>o</w:t>
      </w:r>
      <w:r>
        <w:rPr>
          <w:spacing w:val="-2"/>
          <w:w w:val="116"/>
          <w:sz w:val="20"/>
        </w:rPr>
        <w:t>s</w:t>
      </w:r>
      <w:r>
        <w:rPr>
          <w:spacing w:val="-2"/>
          <w:w w:val="103"/>
          <w:sz w:val="20"/>
        </w:rPr>
        <w:t>e</w:t>
      </w:r>
      <w:r>
        <w:rPr>
          <w:spacing w:val="2"/>
          <w:w w:val="116"/>
          <w:sz w:val="20"/>
        </w:rPr>
        <w:t>s</w:t>
      </w:r>
      <w:r>
        <w:rPr>
          <w:spacing w:val="4"/>
          <w:w w:val="47"/>
          <w:sz w:val="20"/>
        </w:rPr>
        <w:t>.</w:t>
      </w:r>
      <w:r>
        <w:rPr>
          <w:spacing w:val="1"/>
          <w:w w:val="104"/>
          <w:position w:val="7"/>
          <w:sz w:val="11"/>
        </w:rPr>
        <w:t>2</w:t>
      </w:r>
      <w:r>
        <w:rPr>
          <w:w w:val="104"/>
          <w:position w:val="7"/>
          <w:sz w:val="11"/>
        </w:rPr>
        <w:t>3</w:t>
      </w:r>
      <w:r>
        <w:rPr>
          <w:spacing w:val="40"/>
          <w:position w:val="7"/>
          <w:sz w:val="11"/>
        </w:rPr>
        <w:t xml:space="preserve"> </w:t>
      </w:r>
      <w:r>
        <w:rPr>
          <w:sz w:val="20"/>
        </w:rPr>
        <w:t xml:space="preserve">The use of automated decision-making tools by government may create barriers for people seeking judicial review of </w:t>
      </w:r>
      <w:r>
        <w:rPr>
          <w:spacing w:val="-3"/>
          <w:w w:val="110"/>
          <w:sz w:val="20"/>
        </w:rPr>
        <w:t>d</w:t>
      </w:r>
      <w:r>
        <w:rPr>
          <w:spacing w:val="-1"/>
          <w:w w:val="106"/>
          <w:sz w:val="20"/>
        </w:rPr>
        <w:t>e</w:t>
      </w:r>
      <w:r>
        <w:rPr>
          <w:spacing w:val="-3"/>
          <w:w w:val="110"/>
          <w:sz w:val="20"/>
        </w:rPr>
        <w:t>c</w:t>
      </w:r>
      <w:r>
        <w:rPr>
          <w:spacing w:val="-2"/>
          <w:w w:val="74"/>
          <w:sz w:val="20"/>
        </w:rPr>
        <w:t>i</w:t>
      </w:r>
      <w:r>
        <w:rPr>
          <w:spacing w:val="-2"/>
          <w:w w:val="119"/>
          <w:sz w:val="20"/>
        </w:rPr>
        <w:t>s</w:t>
      </w:r>
      <w:r>
        <w:rPr>
          <w:spacing w:val="-2"/>
          <w:w w:val="74"/>
          <w:sz w:val="20"/>
        </w:rPr>
        <w:t>i</w:t>
      </w:r>
      <w:r>
        <w:rPr>
          <w:spacing w:val="-2"/>
          <w:w w:val="109"/>
          <w:sz w:val="20"/>
        </w:rPr>
        <w:t>o</w:t>
      </w:r>
      <w:r>
        <w:rPr>
          <w:spacing w:val="-2"/>
          <w:w w:val="104"/>
          <w:sz w:val="20"/>
        </w:rPr>
        <w:t>n</w:t>
      </w:r>
      <w:r>
        <w:rPr>
          <w:spacing w:val="1"/>
          <w:w w:val="119"/>
          <w:sz w:val="20"/>
        </w:rPr>
        <w:t>s</w:t>
      </w:r>
      <w:r>
        <w:rPr>
          <w:spacing w:val="3"/>
          <w:w w:val="50"/>
          <w:sz w:val="20"/>
        </w:rPr>
        <w:t>.</w:t>
      </w:r>
      <w:r>
        <w:rPr>
          <w:spacing w:val="3"/>
          <w:w w:val="107"/>
          <w:position w:val="7"/>
          <w:sz w:val="11"/>
        </w:rPr>
        <w:t>24</w:t>
      </w:r>
    </w:p>
    <w:p w14:paraId="789D317D" w14:textId="77777777" w:rsidR="003E4A35" w:rsidRDefault="00EC59B1">
      <w:pPr>
        <w:pStyle w:val="ListParagraph"/>
        <w:numPr>
          <w:ilvl w:val="1"/>
          <w:numId w:val="121"/>
        </w:numPr>
        <w:tabs>
          <w:tab w:val="left" w:pos="1641"/>
          <w:tab w:val="left" w:pos="1642"/>
        </w:tabs>
        <w:spacing w:before="123" w:line="247" w:lineRule="auto"/>
        <w:ind w:right="1197"/>
        <w:rPr>
          <w:sz w:val="20"/>
        </w:rPr>
      </w:pPr>
      <w:r>
        <w:rPr>
          <w:sz w:val="20"/>
        </w:rPr>
        <w:t>The</w:t>
      </w:r>
      <w:r>
        <w:rPr>
          <w:spacing w:val="-4"/>
          <w:sz w:val="20"/>
        </w:rPr>
        <w:t xml:space="preserve"> </w:t>
      </w:r>
      <w:r>
        <w:rPr>
          <w:sz w:val="20"/>
        </w:rPr>
        <w:t>majority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Federal</w:t>
      </w:r>
      <w:r>
        <w:rPr>
          <w:spacing w:val="-4"/>
          <w:sz w:val="20"/>
        </w:rPr>
        <w:t xml:space="preserve"> </w:t>
      </w:r>
      <w:r>
        <w:rPr>
          <w:sz w:val="20"/>
        </w:rPr>
        <w:t>Court</w:t>
      </w:r>
      <w:r>
        <w:rPr>
          <w:spacing w:val="-4"/>
          <w:sz w:val="20"/>
        </w:rPr>
        <w:t xml:space="preserve"> </w:t>
      </w:r>
      <w:r>
        <w:rPr>
          <w:sz w:val="20"/>
        </w:rPr>
        <w:t>of</w:t>
      </w:r>
      <w:r>
        <w:rPr>
          <w:spacing w:val="-4"/>
          <w:sz w:val="20"/>
        </w:rPr>
        <w:t xml:space="preserve"> </w:t>
      </w:r>
      <w:r>
        <w:rPr>
          <w:sz w:val="20"/>
        </w:rPr>
        <w:t>Australia</w:t>
      </w:r>
      <w:r>
        <w:rPr>
          <w:spacing w:val="-4"/>
          <w:sz w:val="20"/>
        </w:rPr>
        <w:t xml:space="preserve"> </w:t>
      </w:r>
      <w:r>
        <w:rPr>
          <w:sz w:val="20"/>
        </w:rPr>
        <w:t>in</w:t>
      </w:r>
      <w:r>
        <w:rPr>
          <w:spacing w:val="-5"/>
          <w:sz w:val="20"/>
        </w:rPr>
        <w:t xml:space="preserve"> </w:t>
      </w:r>
      <w:r>
        <w:rPr>
          <w:i/>
          <w:sz w:val="20"/>
        </w:rPr>
        <w:t>Pintarich</w:t>
      </w:r>
      <w:r>
        <w:rPr>
          <w:i/>
          <w:spacing w:val="-5"/>
          <w:sz w:val="20"/>
        </w:rPr>
        <w:t xml:space="preserve"> </w:t>
      </w:r>
      <w:r>
        <w:rPr>
          <w:i/>
          <w:sz w:val="20"/>
        </w:rPr>
        <w:t>v</w:t>
      </w:r>
      <w:r>
        <w:rPr>
          <w:i/>
          <w:spacing w:val="-5"/>
          <w:sz w:val="20"/>
        </w:rPr>
        <w:t xml:space="preserve"> </w:t>
      </w:r>
      <w:r>
        <w:rPr>
          <w:i/>
          <w:sz w:val="20"/>
        </w:rPr>
        <w:t>Deputy</w:t>
      </w:r>
      <w:r>
        <w:rPr>
          <w:i/>
          <w:spacing w:val="-5"/>
          <w:sz w:val="20"/>
        </w:rPr>
        <w:t xml:space="preserve"> </w:t>
      </w:r>
      <w:r>
        <w:rPr>
          <w:i/>
          <w:sz w:val="20"/>
        </w:rPr>
        <w:t>Commissioner</w:t>
      </w:r>
      <w:r>
        <w:rPr>
          <w:i/>
          <w:spacing w:val="-5"/>
          <w:sz w:val="20"/>
        </w:rPr>
        <w:t xml:space="preserve"> </w:t>
      </w:r>
      <w:r>
        <w:rPr>
          <w:i/>
          <w:sz w:val="20"/>
        </w:rPr>
        <w:t>of Taxation</w:t>
      </w:r>
      <w:r>
        <w:rPr>
          <w:position w:val="7"/>
          <w:sz w:val="11"/>
        </w:rPr>
        <w:t>25</w:t>
      </w:r>
      <w:r>
        <w:rPr>
          <w:spacing w:val="37"/>
          <w:position w:val="7"/>
          <w:sz w:val="11"/>
        </w:rPr>
        <w:t xml:space="preserve"> </w:t>
      </w:r>
      <w:r>
        <w:rPr>
          <w:sz w:val="20"/>
        </w:rPr>
        <w:t xml:space="preserve">(Pintarich) set a precedent that an output of an autonomous machine may not be recognised by law as a </w:t>
      </w:r>
      <w:r>
        <w:rPr>
          <w:spacing w:val="-2"/>
          <w:w w:val="111"/>
          <w:sz w:val="20"/>
        </w:rPr>
        <w:t>d</w:t>
      </w:r>
      <w:r>
        <w:rPr>
          <w:w w:val="107"/>
          <w:sz w:val="20"/>
        </w:rPr>
        <w:t>e</w:t>
      </w:r>
      <w:r>
        <w:rPr>
          <w:spacing w:val="-2"/>
          <w:w w:val="111"/>
          <w:sz w:val="20"/>
        </w:rPr>
        <w:t>c</w:t>
      </w:r>
      <w:r>
        <w:rPr>
          <w:spacing w:val="-1"/>
          <w:w w:val="75"/>
          <w:sz w:val="20"/>
        </w:rPr>
        <w:t>i</w:t>
      </w:r>
      <w:r>
        <w:rPr>
          <w:spacing w:val="-1"/>
          <w:w w:val="120"/>
          <w:sz w:val="20"/>
        </w:rPr>
        <w:t>s</w:t>
      </w:r>
      <w:r>
        <w:rPr>
          <w:spacing w:val="-1"/>
          <w:w w:val="75"/>
          <w:sz w:val="20"/>
        </w:rPr>
        <w:t>i</w:t>
      </w:r>
      <w:r>
        <w:rPr>
          <w:spacing w:val="-1"/>
          <w:w w:val="110"/>
          <w:sz w:val="20"/>
        </w:rPr>
        <w:t>o</w:t>
      </w:r>
      <w:r>
        <w:rPr>
          <w:w w:val="105"/>
          <w:sz w:val="20"/>
        </w:rPr>
        <w:t>n</w:t>
      </w:r>
      <w:r>
        <w:rPr>
          <w:spacing w:val="4"/>
          <w:w w:val="51"/>
          <w:sz w:val="20"/>
        </w:rPr>
        <w:t>.</w:t>
      </w:r>
      <w:r>
        <w:rPr>
          <w:spacing w:val="1"/>
          <w:w w:val="115"/>
          <w:position w:val="7"/>
          <w:sz w:val="11"/>
        </w:rPr>
        <w:t>2</w:t>
      </w:r>
      <w:r>
        <w:rPr>
          <w:w w:val="115"/>
          <w:position w:val="7"/>
          <w:sz w:val="11"/>
        </w:rPr>
        <w:t>6</w:t>
      </w:r>
      <w:r>
        <w:rPr>
          <w:spacing w:val="40"/>
          <w:position w:val="7"/>
          <w:sz w:val="11"/>
        </w:rPr>
        <w:t xml:space="preserve"> </w:t>
      </w:r>
      <w:r>
        <w:rPr>
          <w:sz w:val="20"/>
        </w:rPr>
        <w:t xml:space="preserve">The majority reasoned that autonomous machines cannot make decisions because they do not have a </w:t>
      </w:r>
      <w:r>
        <w:rPr>
          <w:spacing w:val="-1"/>
          <w:w w:val="121"/>
          <w:sz w:val="20"/>
        </w:rPr>
        <w:t>s</w:t>
      </w:r>
      <w:r>
        <w:rPr>
          <w:w w:val="109"/>
          <w:sz w:val="20"/>
        </w:rPr>
        <w:t>u</w:t>
      </w:r>
      <w:r>
        <w:rPr>
          <w:w w:val="111"/>
          <w:sz w:val="20"/>
        </w:rPr>
        <w:t>b</w:t>
      </w:r>
      <w:r>
        <w:rPr>
          <w:w w:val="59"/>
          <w:sz w:val="20"/>
        </w:rPr>
        <w:t>j</w:t>
      </w:r>
      <w:r>
        <w:rPr>
          <w:spacing w:val="1"/>
          <w:w w:val="108"/>
          <w:sz w:val="20"/>
        </w:rPr>
        <w:t>e</w:t>
      </w:r>
      <w:r>
        <w:rPr>
          <w:spacing w:val="-1"/>
          <w:w w:val="112"/>
          <w:sz w:val="20"/>
        </w:rPr>
        <w:t>c</w:t>
      </w:r>
      <w:r>
        <w:rPr>
          <w:w w:val="84"/>
          <w:sz w:val="20"/>
        </w:rPr>
        <w:t>t</w:t>
      </w:r>
      <w:r>
        <w:rPr>
          <w:spacing w:val="-1"/>
          <w:w w:val="76"/>
          <w:sz w:val="20"/>
        </w:rPr>
        <w:t>i</w:t>
      </w:r>
      <w:r>
        <w:rPr>
          <w:spacing w:val="-5"/>
          <w:w w:val="109"/>
          <w:sz w:val="20"/>
        </w:rPr>
        <w:t>v</w:t>
      </w:r>
      <w:r>
        <w:rPr>
          <w:spacing w:val="1"/>
          <w:w w:val="108"/>
          <w:sz w:val="20"/>
        </w:rPr>
        <w:t>e</w:t>
      </w:r>
      <w:r>
        <w:rPr>
          <w:spacing w:val="-1"/>
          <w:w w:val="99"/>
          <w:sz w:val="20"/>
        </w:rPr>
        <w:t xml:space="preserve"> </w:t>
      </w:r>
      <w:r>
        <w:rPr>
          <w:sz w:val="20"/>
        </w:rPr>
        <w:t xml:space="preserve">mental </w:t>
      </w:r>
      <w:r>
        <w:rPr>
          <w:spacing w:val="1"/>
          <w:w w:val="112"/>
          <w:sz w:val="20"/>
        </w:rPr>
        <w:t>c</w:t>
      </w:r>
      <w:r>
        <w:rPr>
          <w:spacing w:val="-1"/>
          <w:w w:val="105"/>
          <w:sz w:val="20"/>
        </w:rPr>
        <w:t>a</w:t>
      </w:r>
      <w:r>
        <w:rPr>
          <w:w w:val="111"/>
          <w:sz w:val="20"/>
        </w:rPr>
        <w:t>p</w:t>
      </w:r>
      <w:r>
        <w:rPr>
          <w:spacing w:val="-1"/>
          <w:w w:val="105"/>
          <w:sz w:val="20"/>
        </w:rPr>
        <w:t>a</w:t>
      </w:r>
      <w:r>
        <w:rPr>
          <w:spacing w:val="-1"/>
          <w:w w:val="94"/>
          <w:sz w:val="20"/>
        </w:rPr>
        <w:t>ci</w:t>
      </w:r>
      <w:r>
        <w:rPr>
          <w:spacing w:val="2"/>
          <w:w w:val="94"/>
          <w:sz w:val="20"/>
        </w:rPr>
        <w:t>t</w:t>
      </w:r>
      <w:r>
        <w:rPr>
          <w:spacing w:val="-11"/>
          <w:w w:val="110"/>
          <w:sz w:val="20"/>
        </w:rPr>
        <w:t>y</w:t>
      </w:r>
      <w:r>
        <w:rPr>
          <w:spacing w:val="5"/>
          <w:w w:val="52"/>
          <w:sz w:val="20"/>
        </w:rPr>
        <w:t>.</w:t>
      </w:r>
      <w:r>
        <w:rPr>
          <w:spacing w:val="1"/>
          <w:w w:val="110"/>
          <w:position w:val="7"/>
          <w:sz w:val="11"/>
        </w:rPr>
        <w:t>27</w:t>
      </w:r>
      <w:r>
        <w:rPr>
          <w:spacing w:val="33"/>
          <w:position w:val="7"/>
          <w:sz w:val="11"/>
        </w:rPr>
        <w:t xml:space="preserve"> </w:t>
      </w:r>
      <w:r>
        <w:rPr>
          <w:sz w:val="20"/>
        </w:rPr>
        <w:t xml:space="preserve">This case suggests that </w:t>
      </w:r>
      <w:r>
        <w:rPr>
          <w:w w:val="62"/>
          <w:sz w:val="20"/>
        </w:rPr>
        <w:t>‘</w:t>
      </w:r>
      <w:r>
        <w:rPr>
          <w:w w:val="102"/>
          <w:sz w:val="20"/>
        </w:rPr>
        <w:t>f</w:t>
      </w:r>
      <w:r>
        <w:rPr>
          <w:w w:val="117"/>
          <w:sz w:val="20"/>
        </w:rPr>
        <w:t>u</w:t>
      </w:r>
      <w:r>
        <w:rPr>
          <w:w w:val="98"/>
          <w:sz w:val="20"/>
        </w:rPr>
        <w:t>ll</w:t>
      </w:r>
      <w:r>
        <w:rPr>
          <w:w w:val="118"/>
          <w:sz w:val="20"/>
        </w:rPr>
        <w:t>y</w:t>
      </w:r>
      <w:r>
        <w:rPr>
          <w:w w:val="99"/>
          <w:sz w:val="20"/>
        </w:rPr>
        <w:t xml:space="preserve"> </w:t>
      </w:r>
      <w:r>
        <w:rPr>
          <w:sz w:val="20"/>
        </w:rPr>
        <w:t>automated discretionary decisions may not be reviewable’</w:t>
      </w:r>
      <w:r>
        <w:rPr>
          <w:position w:val="7"/>
          <w:sz w:val="11"/>
        </w:rPr>
        <w:t>28</w:t>
      </w:r>
      <w:r>
        <w:rPr>
          <w:spacing w:val="-2"/>
          <w:position w:val="7"/>
          <w:sz w:val="11"/>
        </w:rPr>
        <w:t xml:space="preserve"> </w:t>
      </w:r>
      <w:r>
        <w:rPr>
          <w:sz w:val="20"/>
        </w:rPr>
        <w:t>under</w:t>
      </w:r>
      <w:r>
        <w:rPr>
          <w:spacing w:val="-15"/>
          <w:sz w:val="20"/>
        </w:rPr>
        <w:t xml:space="preserve"> </w:t>
      </w:r>
      <w:r>
        <w:rPr>
          <w:sz w:val="20"/>
        </w:rPr>
        <w:t>the</w:t>
      </w:r>
      <w:r>
        <w:rPr>
          <w:spacing w:val="-15"/>
          <w:sz w:val="20"/>
        </w:rPr>
        <w:t xml:space="preserve"> </w:t>
      </w:r>
      <w:r>
        <w:rPr>
          <w:i/>
          <w:sz w:val="20"/>
        </w:rPr>
        <w:t>Administrative</w:t>
      </w:r>
      <w:r>
        <w:rPr>
          <w:i/>
          <w:spacing w:val="-15"/>
          <w:sz w:val="20"/>
        </w:rPr>
        <w:t xml:space="preserve"> </w:t>
      </w:r>
      <w:r>
        <w:rPr>
          <w:i/>
          <w:sz w:val="20"/>
        </w:rPr>
        <w:t>Decisions</w:t>
      </w:r>
      <w:r>
        <w:rPr>
          <w:i/>
          <w:spacing w:val="-15"/>
          <w:sz w:val="20"/>
        </w:rPr>
        <w:t xml:space="preserve"> </w:t>
      </w:r>
      <w:r>
        <w:rPr>
          <w:i/>
          <w:sz w:val="20"/>
        </w:rPr>
        <w:t>(Judicial</w:t>
      </w:r>
      <w:r>
        <w:rPr>
          <w:i/>
          <w:spacing w:val="-15"/>
          <w:sz w:val="20"/>
        </w:rPr>
        <w:t xml:space="preserve"> </w:t>
      </w:r>
      <w:r>
        <w:rPr>
          <w:i/>
          <w:sz w:val="20"/>
        </w:rPr>
        <w:t>Review)</w:t>
      </w:r>
      <w:r>
        <w:rPr>
          <w:i/>
          <w:spacing w:val="-15"/>
          <w:sz w:val="20"/>
        </w:rPr>
        <w:t xml:space="preserve"> </w:t>
      </w:r>
      <w:r>
        <w:rPr>
          <w:i/>
          <w:sz w:val="20"/>
        </w:rPr>
        <w:t>Act</w:t>
      </w:r>
      <w:r>
        <w:rPr>
          <w:i/>
          <w:spacing w:val="-15"/>
          <w:sz w:val="20"/>
        </w:rPr>
        <w:t xml:space="preserve"> </w:t>
      </w:r>
      <w:r>
        <w:rPr>
          <w:i/>
          <w:sz w:val="20"/>
        </w:rPr>
        <w:t>1977</w:t>
      </w:r>
      <w:r>
        <w:rPr>
          <w:i/>
          <w:spacing w:val="-15"/>
          <w:sz w:val="20"/>
        </w:rPr>
        <w:t xml:space="preserve"> </w:t>
      </w:r>
      <w:r>
        <w:rPr>
          <w:sz w:val="20"/>
        </w:rPr>
        <w:t>(Cth)</w:t>
      </w:r>
      <w:r>
        <w:rPr>
          <w:spacing w:val="-15"/>
          <w:sz w:val="20"/>
        </w:rPr>
        <w:t xml:space="preserve"> </w:t>
      </w:r>
      <w:r>
        <w:rPr>
          <w:sz w:val="20"/>
        </w:rPr>
        <w:t xml:space="preserve">(ADJR </w:t>
      </w:r>
      <w:r>
        <w:rPr>
          <w:w w:val="128"/>
          <w:sz w:val="20"/>
        </w:rPr>
        <w:t>A</w:t>
      </w:r>
      <w:r>
        <w:rPr>
          <w:w w:val="124"/>
          <w:sz w:val="20"/>
        </w:rPr>
        <w:t>c</w:t>
      </w:r>
      <w:r>
        <w:rPr>
          <w:w w:val="96"/>
          <w:sz w:val="20"/>
        </w:rPr>
        <w:t>t</w:t>
      </w:r>
      <w:r>
        <w:rPr>
          <w:w w:val="85"/>
          <w:sz w:val="20"/>
        </w:rPr>
        <w:t>)</w:t>
      </w:r>
      <w:r>
        <w:rPr>
          <w:w w:val="64"/>
          <w:sz w:val="20"/>
        </w:rPr>
        <w:t>.</w:t>
      </w:r>
      <w:r>
        <w:rPr>
          <w:w w:val="99"/>
          <w:sz w:val="20"/>
        </w:rPr>
        <w:t xml:space="preserve"> </w:t>
      </w:r>
      <w:r>
        <w:rPr>
          <w:sz w:val="20"/>
        </w:rPr>
        <w:t xml:space="preserve">This may prevent persons affected by fully automated discretionary decisions from seeking judicial review of those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spacing w:val="2"/>
          <w:w w:val="121"/>
          <w:sz w:val="20"/>
        </w:rPr>
        <w:t>s</w:t>
      </w:r>
      <w:r>
        <w:rPr>
          <w:w w:val="52"/>
          <w:sz w:val="20"/>
        </w:rPr>
        <w:t>.</w:t>
      </w:r>
    </w:p>
    <w:p w14:paraId="41808B03" w14:textId="77777777" w:rsidR="003E4A35" w:rsidRDefault="00EC59B1">
      <w:pPr>
        <w:pStyle w:val="ListParagraph"/>
        <w:numPr>
          <w:ilvl w:val="1"/>
          <w:numId w:val="121"/>
        </w:numPr>
        <w:tabs>
          <w:tab w:val="left" w:pos="1640"/>
          <w:tab w:val="left" w:pos="1641"/>
        </w:tabs>
        <w:spacing w:before="126" w:line="247" w:lineRule="auto"/>
        <w:ind w:left="1640" w:right="1247"/>
        <w:rPr>
          <w:sz w:val="20"/>
        </w:rPr>
      </w:pPr>
      <w:r>
        <w:rPr>
          <w:sz w:val="20"/>
        </w:rPr>
        <w:t xml:space="preserve">Whether the use of automated decision-making tools will create barriers to judicial review may depend on the level of human </w:t>
      </w:r>
      <w:r>
        <w:rPr>
          <w:w w:val="78"/>
          <w:sz w:val="20"/>
        </w:rPr>
        <w:t>i</w:t>
      </w:r>
      <w:r>
        <w:rPr>
          <w:spacing w:val="-3"/>
          <w:w w:val="108"/>
          <w:sz w:val="20"/>
        </w:rPr>
        <w:t>n</w:t>
      </w:r>
      <w:r>
        <w:rPr>
          <w:spacing w:val="-4"/>
          <w:w w:val="111"/>
          <w:sz w:val="20"/>
        </w:rPr>
        <w:t>v</w:t>
      </w:r>
      <w:r>
        <w:rPr>
          <w:spacing w:val="1"/>
          <w:w w:val="113"/>
          <w:sz w:val="20"/>
        </w:rPr>
        <w:t>o</w:t>
      </w:r>
      <w:r>
        <w:rPr>
          <w:spacing w:val="-5"/>
          <w:w w:val="92"/>
          <w:sz w:val="20"/>
        </w:rPr>
        <w:t>l</w:t>
      </w:r>
      <w:r>
        <w:rPr>
          <w:spacing w:val="-4"/>
          <w:w w:val="111"/>
          <w:sz w:val="20"/>
        </w:rPr>
        <w:t>v</w:t>
      </w:r>
      <w:r>
        <w:rPr>
          <w:spacing w:val="1"/>
          <w:w w:val="110"/>
          <w:sz w:val="20"/>
        </w:rPr>
        <w:t>e</w:t>
      </w:r>
      <w:r>
        <w:rPr>
          <w:spacing w:val="1"/>
          <w:w w:val="113"/>
          <w:sz w:val="20"/>
        </w:rPr>
        <w:t>m</w:t>
      </w:r>
      <w:r>
        <w:rPr>
          <w:spacing w:val="1"/>
          <w:w w:val="110"/>
          <w:sz w:val="20"/>
        </w:rPr>
        <w:t>e</w:t>
      </w:r>
      <w:r>
        <w:rPr>
          <w:spacing w:val="-1"/>
          <w:w w:val="108"/>
          <w:sz w:val="20"/>
        </w:rPr>
        <w:t>n</w:t>
      </w:r>
      <w:r>
        <w:rPr>
          <w:spacing w:val="3"/>
          <w:w w:val="86"/>
          <w:sz w:val="20"/>
        </w:rPr>
        <w:t>t</w:t>
      </w:r>
      <w:r>
        <w:rPr>
          <w:spacing w:val="2"/>
          <w:w w:val="54"/>
          <w:sz w:val="20"/>
        </w:rPr>
        <w:t>.</w:t>
      </w:r>
      <w:r>
        <w:rPr>
          <w:spacing w:val="-1"/>
          <w:w w:val="99"/>
          <w:sz w:val="20"/>
        </w:rPr>
        <w:t xml:space="preserve"> </w:t>
      </w:r>
      <w:r>
        <w:rPr>
          <w:sz w:val="20"/>
        </w:rPr>
        <w:t xml:space="preserve">It has been argued by Yee-Fui Ng and Maria </w:t>
      </w:r>
      <w:r>
        <w:rPr>
          <w:spacing w:val="-4"/>
          <w:w w:val="115"/>
          <w:sz w:val="20"/>
        </w:rPr>
        <w:t>O</w:t>
      </w:r>
      <w:r>
        <w:rPr>
          <w:spacing w:val="2"/>
          <w:w w:val="56"/>
          <w:sz w:val="20"/>
        </w:rPr>
        <w:t>’</w:t>
      </w:r>
      <w:r>
        <w:rPr>
          <w:w w:val="130"/>
          <w:sz w:val="20"/>
        </w:rPr>
        <w:t>S</w:t>
      </w:r>
      <w:r>
        <w:rPr>
          <w:spacing w:val="-1"/>
          <w:w w:val="111"/>
          <w:sz w:val="20"/>
        </w:rPr>
        <w:t>u</w:t>
      </w:r>
      <w:r>
        <w:rPr>
          <w:w w:val="92"/>
          <w:sz w:val="20"/>
        </w:rPr>
        <w:t>l</w:t>
      </w:r>
      <w:r>
        <w:rPr>
          <w:spacing w:val="1"/>
          <w:w w:val="92"/>
          <w:sz w:val="20"/>
        </w:rPr>
        <w:t>l</w:t>
      </w:r>
      <w:r>
        <w:rPr>
          <w:spacing w:val="-1"/>
          <w:w w:val="78"/>
          <w:sz w:val="20"/>
        </w:rPr>
        <w:t>i</w:t>
      </w:r>
      <w:r>
        <w:rPr>
          <w:spacing w:val="-2"/>
          <w:w w:val="111"/>
          <w:sz w:val="20"/>
        </w:rPr>
        <w:t>v</w:t>
      </w:r>
      <w:r>
        <w:rPr>
          <w:spacing w:val="-1"/>
          <w:w w:val="107"/>
          <w:sz w:val="20"/>
        </w:rPr>
        <w:t>a</w:t>
      </w:r>
      <w:r>
        <w:rPr>
          <w:spacing w:val="1"/>
          <w:w w:val="108"/>
          <w:sz w:val="20"/>
        </w:rPr>
        <w:t>n</w:t>
      </w:r>
      <w:r>
        <w:rPr>
          <w:spacing w:val="-1"/>
          <w:sz w:val="20"/>
        </w:rPr>
        <w:t xml:space="preserve"> </w:t>
      </w:r>
      <w:r>
        <w:rPr>
          <w:sz w:val="20"/>
        </w:rPr>
        <w:t>that:</w:t>
      </w:r>
    </w:p>
    <w:p w14:paraId="7B61BCA4" w14:textId="77777777" w:rsidR="003E4A35" w:rsidRDefault="00EC59B1">
      <w:pPr>
        <w:spacing w:before="122" w:line="249" w:lineRule="auto"/>
        <w:ind w:left="2037" w:right="1236"/>
        <w:rPr>
          <w:sz w:val="11"/>
        </w:rPr>
      </w:pPr>
      <w:r>
        <w:rPr>
          <w:sz w:val="19"/>
        </w:rPr>
        <w:t xml:space="preserve">If a human makes a decision guided or assisted by automated </w:t>
      </w:r>
      <w:r>
        <w:rPr>
          <w:w w:val="117"/>
          <w:sz w:val="19"/>
        </w:rPr>
        <w:t>s</w:t>
      </w:r>
      <w:r>
        <w:rPr>
          <w:spacing w:val="-3"/>
          <w:w w:val="106"/>
          <w:sz w:val="19"/>
        </w:rPr>
        <w:t>y</w:t>
      </w:r>
      <w:r>
        <w:rPr>
          <w:spacing w:val="1"/>
          <w:w w:val="117"/>
          <w:sz w:val="19"/>
        </w:rPr>
        <w:t>s</w:t>
      </w:r>
      <w:r>
        <w:rPr>
          <w:spacing w:val="-3"/>
          <w:w w:val="80"/>
          <w:sz w:val="19"/>
        </w:rPr>
        <w:t>t</w:t>
      </w:r>
      <w:r>
        <w:rPr>
          <w:spacing w:val="1"/>
          <w:w w:val="104"/>
          <w:sz w:val="19"/>
        </w:rPr>
        <w:t>e</w:t>
      </w:r>
      <w:r>
        <w:rPr>
          <w:w w:val="107"/>
          <w:sz w:val="19"/>
        </w:rPr>
        <w:t>m</w:t>
      </w:r>
      <w:r>
        <w:rPr>
          <w:spacing w:val="2"/>
          <w:w w:val="117"/>
          <w:sz w:val="19"/>
        </w:rPr>
        <w:t>s</w:t>
      </w:r>
      <w:r>
        <w:rPr>
          <w:w w:val="52"/>
          <w:sz w:val="19"/>
        </w:rPr>
        <w:t>,</w:t>
      </w:r>
      <w:r>
        <w:rPr>
          <w:spacing w:val="-1"/>
          <w:sz w:val="19"/>
        </w:rPr>
        <w:t xml:space="preserve"> </w:t>
      </w:r>
      <w:r>
        <w:rPr>
          <w:sz w:val="19"/>
        </w:rPr>
        <w:t xml:space="preserve">this would still be a decision under the ADJR Act under the </w:t>
      </w:r>
      <w:r>
        <w:rPr>
          <w:w w:val="118"/>
          <w:sz w:val="19"/>
        </w:rPr>
        <w:t>m</w:t>
      </w:r>
      <w:r>
        <w:rPr>
          <w:w w:val="112"/>
          <w:sz w:val="19"/>
        </w:rPr>
        <w:t>a</w:t>
      </w:r>
      <w:r>
        <w:rPr>
          <w:w w:val="66"/>
          <w:sz w:val="19"/>
        </w:rPr>
        <w:t>j</w:t>
      </w:r>
      <w:r>
        <w:rPr>
          <w:w w:val="118"/>
          <w:sz w:val="19"/>
        </w:rPr>
        <w:t>o</w:t>
      </w:r>
      <w:r>
        <w:rPr>
          <w:spacing w:val="-1"/>
          <w:w w:val="98"/>
          <w:sz w:val="19"/>
        </w:rPr>
        <w:t>r</w:t>
      </w:r>
      <w:r>
        <w:rPr>
          <w:spacing w:val="-1"/>
          <w:w w:val="83"/>
          <w:sz w:val="19"/>
        </w:rPr>
        <w:t>i</w:t>
      </w:r>
      <w:r>
        <w:rPr>
          <w:spacing w:val="2"/>
          <w:w w:val="91"/>
          <w:sz w:val="19"/>
        </w:rPr>
        <w:t>t</w:t>
      </w:r>
      <w:r>
        <w:rPr>
          <w:spacing w:val="-1"/>
          <w:w w:val="117"/>
          <w:sz w:val="19"/>
        </w:rPr>
        <w:t>y</w:t>
      </w:r>
      <w:r>
        <w:rPr>
          <w:spacing w:val="-2"/>
          <w:w w:val="61"/>
          <w:sz w:val="19"/>
        </w:rPr>
        <w:t>’</w:t>
      </w:r>
      <w:r>
        <w:rPr>
          <w:w w:val="128"/>
          <w:sz w:val="19"/>
        </w:rPr>
        <w:t>s</w:t>
      </w:r>
      <w:r>
        <w:rPr>
          <w:spacing w:val="-1"/>
          <w:w w:val="99"/>
          <w:sz w:val="19"/>
        </w:rPr>
        <w:t xml:space="preserve"> </w:t>
      </w:r>
      <w:r>
        <w:rPr>
          <w:sz w:val="19"/>
        </w:rPr>
        <w:t>interpretation, as it would still involve a mental process of deliberation and cogitating by a human decision-</w:t>
      </w:r>
      <w:r>
        <w:rPr>
          <w:spacing w:val="1"/>
          <w:w w:val="112"/>
          <w:sz w:val="19"/>
        </w:rPr>
        <w:t>m</w:t>
      </w:r>
      <w:r>
        <w:rPr>
          <w:spacing w:val="1"/>
          <w:w w:val="106"/>
          <w:sz w:val="19"/>
        </w:rPr>
        <w:t>a</w:t>
      </w:r>
      <w:r>
        <w:rPr>
          <w:spacing w:val="-3"/>
          <w:w w:val="106"/>
          <w:sz w:val="19"/>
        </w:rPr>
        <w:t>k</w:t>
      </w:r>
      <w:r>
        <w:rPr>
          <w:spacing w:val="2"/>
          <w:w w:val="109"/>
          <w:sz w:val="19"/>
        </w:rPr>
        <w:t>e</w:t>
      </w:r>
      <w:r>
        <w:rPr>
          <w:spacing w:val="-11"/>
          <w:w w:val="92"/>
          <w:sz w:val="19"/>
        </w:rPr>
        <w:t>r</w:t>
      </w:r>
      <w:r>
        <w:rPr>
          <w:spacing w:val="6"/>
          <w:w w:val="53"/>
          <w:sz w:val="19"/>
        </w:rPr>
        <w:t>.</w:t>
      </w:r>
      <w:r>
        <w:rPr>
          <w:spacing w:val="3"/>
          <w:w w:val="104"/>
          <w:position w:val="6"/>
          <w:sz w:val="11"/>
        </w:rPr>
        <w:t>2</w:t>
      </w:r>
      <w:r>
        <w:rPr>
          <w:spacing w:val="1"/>
          <w:w w:val="115"/>
          <w:position w:val="6"/>
          <w:sz w:val="11"/>
        </w:rPr>
        <w:t>9</w:t>
      </w:r>
    </w:p>
    <w:p w14:paraId="6F8ED583" w14:textId="77777777" w:rsidR="003E4A35" w:rsidRDefault="00EC59B1">
      <w:pPr>
        <w:pStyle w:val="ListParagraph"/>
        <w:numPr>
          <w:ilvl w:val="1"/>
          <w:numId w:val="121"/>
        </w:numPr>
        <w:tabs>
          <w:tab w:val="left" w:pos="1641"/>
          <w:tab w:val="left" w:pos="1642"/>
        </w:tabs>
        <w:spacing w:before="122" w:line="247" w:lineRule="auto"/>
        <w:ind w:right="2003"/>
        <w:rPr>
          <w:sz w:val="20"/>
        </w:rPr>
      </w:pPr>
      <w:r>
        <w:rPr>
          <w:sz w:val="20"/>
        </w:rPr>
        <w:t xml:space="preserve">Justice Kerr delivered a dissenting </w:t>
      </w:r>
      <w:r>
        <w:rPr>
          <w:w w:val="57"/>
          <w:sz w:val="20"/>
        </w:rPr>
        <w:t>j</w:t>
      </w:r>
      <w:r>
        <w:rPr>
          <w:spacing w:val="-1"/>
          <w:w w:val="107"/>
          <w:sz w:val="20"/>
        </w:rPr>
        <w:t>u</w:t>
      </w:r>
      <w:r>
        <w:rPr>
          <w:spacing w:val="-1"/>
          <w:w w:val="110"/>
          <w:sz w:val="20"/>
        </w:rPr>
        <w:t>d</w:t>
      </w:r>
      <w:r>
        <w:rPr>
          <w:w w:val="121"/>
          <w:sz w:val="20"/>
        </w:rPr>
        <w:t>g</w:t>
      </w:r>
      <w:r>
        <w:rPr>
          <w:w w:val="109"/>
          <w:sz w:val="20"/>
        </w:rPr>
        <w:t>m</w:t>
      </w:r>
      <w:r>
        <w:rPr>
          <w:w w:val="106"/>
          <w:sz w:val="20"/>
        </w:rPr>
        <w:t>e</w:t>
      </w:r>
      <w:r>
        <w:rPr>
          <w:spacing w:val="-2"/>
          <w:w w:val="104"/>
          <w:sz w:val="20"/>
        </w:rPr>
        <w:t>n</w:t>
      </w:r>
      <w:r>
        <w:rPr>
          <w:spacing w:val="1"/>
          <w:w w:val="82"/>
          <w:sz w:val="20"/>
        </w:rPr>
        <w:t>t</w:t>
      </w:r>
      <w:r>
        <w:rPr>
          <w:spacing w:val="-1"/>
          <w:w w:val="99"/>
          <w:sz w:val="20"/>
        </w:rPr>
        <w:t xml:space="preserve"> </w:t>
      </w:r>
      <w:r>
        <w:rPr>
          <w:sz w:val="20"/>
        </w:rPr>
        <w:t>in Pintarich. He stated the legal understanding</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decision</w:t>
      </w:r>
      <w:r>
        <w:rPr>
          <w:spacing w:val="-4"/>
          <w:sz w:val="20"/>
        </w:rPr>
        <w:t xml:space="preserve"> </w:t>
      </w:r>
      <w:r>
        <w:rPr>
          <w:sz w:val="20"/>
        </w:rPr>
        <w:t>should</w:t>
      </w:r>
      <w:r>
        <w:rPr>
          <w:spacing w:val="-4"/>
          <w:sz w:val="20"/>
        </w:rPr>
        <w:t xml:space="preserve"> </w:t>
      </w:r>
      <w:r>
        <w:rPr>
          <w:sz w:val="20"/>
        </w:rPr>
        <w:t>not</w:t>
      </w:r>
      <w:r>
        <w:rPr>
          <w:spacing w:val="-4"/>
          <w:sz w:val="20"/>
        </w:rPr>
        <w:t xml:space="preserve"> </w:t>
      </w:r>
      <w:r>
        <w:rPr>
          <w:sz w:val="20"/>
        </w:rPr>
        <w:t>remain</w:t>
      </w:r>
      <w:r>
        <w:rPr>
          <w:spacing w:val="-4"/>
          <w:sz w:val="20"/>
        </w:rPr>
        <w:t xml:space="preserve"> </w:t>
      </w:r>
      <w:r>
        <w:rPr>
          <w:spacing w:val="-1"/>
          <w:w w:val="124"/>
          <w:sz w:val="20"/>
        </w:rPr>
        <w:t>s</w:t>
      </w:r>
      <w:r>
        <w:rPr>
          <w:w w:val="87"/>
          <w:sz w:val="20"/>
        </w:rPr>
        <w:t>t</w:t>
      </w:r>
      <w:r>
        <w:rPr>
          <w:spacing w:val="-4"/>
          <w:w w:val="108"/>
          <w:sz w:val="20"/>
        </w:rPr>
        <w:t>a</w:t>
      </w:r>
      <w:r>
        <w:rPr>
          <w:spacing w:val="-1"/>
          <w:w w:val="87"/>
          <w:sz w:val="20"/>
        </w:rPr>
        <w:t>t</w:t>
      </w:r>
      <w:r>
        <w:rPr>
          <w:spacing w:val="-1"/>
          <w:w w:val="79"/>
          <w:sz w:val="20"/>
        </w:rPr>
        <w:t>i</w:t>
      </w:r>
      <w:r>
        <w:rPr>
          <w:w w:val="115"/>
          <w:sz w:val="20"/>
        </w:rPr>
        <w:t>c</w:t>
      </w:r>
      <w:r>
        <w:rPr>
          <w:spacing w:val="-4"/>
          <w:w w:val="55"/>
          <w:sz w:val="20"/>
        </w:rPr>
        <w:t>.</w:t>
      </w:r>
      <w:r>
        <w:rPr>
          <w:spacing w:val="3"/>
          <w:w w:val="120"/>
          <w:position w:val="7"/>
          <w:sz w:val="11"/>
        </w:rPr>
        <w:t>3</w:t>
      </w:r>
      <w:r>
        <w:rPr>
          <w:w w:val="120"/>
          <w:position w:val="7"/>
          <w:sz w:val="11"/>
        </w:rPr>
        <w:t>0</w:t>
      </w:r>
      <w:r>
        <w:rPr>
          <w:spacing w:val="26"/>
          <w:position w:val="7"/>
          <w:sz w:val="11"/>
        </w:rPr>
        <w:t xml:space="preserve"> </w:t>
      </w:r>
      <w:r>
        <w:rPr>
          <w:sz w:val="20"/>
        </w:rPr>
        <w:t>Further,</w:t>
      </w:r>
      <w:r>
        <w:rPr>
          <w:spacing w:val="-4"/>
          <w:sz w:val="20"/>
        </w:rPr>
        <w:t xml:space="preserve"> </w:t>
      </w:r>
      <w:r>
        <w:rPr>
          <w:sz w:val="20"/>
        </w:rPr>
        <w:t>the</w:t>
      </w:r>
      <w:r>
        <w:rPr>
          <w:spacing w:val="-4"/>
          <w:sz w:val="20"/>
        </w:rPr>
        <w:t xml:space="preserve"> </w:t>
      </w:r>
      <w:r>
        <w:rPr>
          <w:sz w:val="20"/>
        </w:rPr>
        <w:t>concept</w:t>
      </w:r>
      <w:r>
        <w:rPr>
          <w:spacing w:val="-4"/>
          <w:sz w:val="20"/>
        </w:rPr>
        <w:t xml:space="preserve"> </w:t>
      </w:r>
      <w:r>
        <w:rPr>
          <w:sz w:val="20"/>
        </w:rPr>
        <w:t xml:space="preserve">of </w:t>
      </w:r>
      <w:r>
        <w:rPr>
          <w:w w:val="105"/>
          <w:sz w:val="20"/>
        </w:rPr>
        <w:t xml:space="preserve">decisions should be reconsidered based on advancements in </w:t>
      </w:r>
      <w:r>
        <w:rPr>
          <w:spacing w:val="-3"/>
          <w:w w:val="87"/>
          <w:sz w:val="20"/>
        </w:rPr>
        <w:t>t</w:t>
      </w:r>
      <w:r>
        <w:rPr>
          <w:spacing w:val="1"/>
          <w:w w:val="111"/>
          <w:sz w:val="20"/>
        </w:rPr>
        <w:t>e</w:t>
      </w:r>
      <w:r>
        <w:rPr>
          <w:spacing w:val="-1"/>
          <w:w w:val="115"/>
          <w:sz w:val="20"/>
        </w:rPr>
        <w:t>c</w:t>
      </w:r>
      <w:r>
        <w:rPr>
          <w:w w:val="109"/>
          <w:sz w:val="20"/>
        </w:rPr>
        <w:t>hn</w:t>
      </w:r>
      <w:r>
        <w:rPr>
          <w:spacing w:val="-1"/>
          <w:w w:val="114"/>
          <w:sz w:val="20"/>
        </w:rPr>
        <w:t>o</w:t>
      </w:r>
      <w:r>
        <w:rPr>
          <w:spacing w:val="-3"/>
          <w:w w:val="93"/>
          <w:sz w:val="20"/>
        </w:rPr>
        <w:t>l</w:t>
      </w:r>
      <w:r>
        <w:rPr>
          <w:w w:val="114"/>
          <w:sz w:val="20"/>
        </w:rPr>
        <w:t>o</w:t>
      </w:r>
      <w:r>
        <w:rPr>
          <w:spacing w:val="-1"/>
          <w:w w:val="126"/>
          <w:sz w:val="20"/>
        </w:rPr>
        <w:t>g</w:t>
      </w:r>
      <w:r>
        <w:rPr>
          <w:spacing w:val="-1"/>
          <w:w w:val="113"/>
          <w:sz w:val="20"/>
        </w:rPr>
        <w:t>y</w:t>
      </w:r>
      <w:r>
        <w:rPr>
          <w:spacing w:val="1"/>
          <w:w w:val="57"/>
          <w:sz w:val="20"/>
        </w:rPr>
        <w:t>:</w:t>
      </w:r>
    </w:p>
    <w:p w14:paraId="55A1FF32" w14:textId="77777777" w:rsidR="003E4A35" w:rsidRDefault="00EC59B1">
      <w:pPr>
        <w:spacing w:before="122" w:line="249" w:lineRule="auto"/>
        <w:ind w:left="2037" w:right="1236"/>
        <w:rPr>
          <w:sz w:val="11"/>
        </w:rPr>
      </w:pPr>
      <w:r>
        <w:rPr>
          <w:sz w:val="19"/>
        </w:rPr>
        <w:t xml:space="preserve">The expectation that a </w:t>
      </w:r>
      <w:r>
        <w:rPr>
          <w:spacing w:val="5"/>
          <w:w w:val="61"/>
          <w:sz w:val="19"/>
        </w:rPr>
        <w:t>‘</w:t>
      </w:r>
      <w:r>
        <w:rPr>
          <w:spacing w:val="-1"/>
          <w:w w:val="119"/>
          <w:sz w:val="19"/>
        </w:rPr>
        <w:t>d</w:t>
      </w:r>
      <w:r>
        <w:rPr>
          <w:spacing w:val="1"/>
          <w:w w:val="115"/>
          <w:sz w:val="19"/>
        </w:rPr>
        <w:t>e</w:t>
      </w:r>
      <w:r>
        <w:rPr>
          <w:spacing w:val="-1"/>
          <w:w w:val="119"/>
          <w:sz w:val="19"/>
        </w:rPr>
        <w:t>c</w:t>
      </w:r>
      <w:r>
        <w:rPr>
          <w:w w:val="83"/>
          <w:sz w:val="19"/>
        </w:rPr>
        <w:t>i</w:t>
      </w:r>
      <w:r>
        <w:rPr>
          <w:w w:val="128"/>
          <w:sz w:val="19"/>
        </w:rPr>
        <w:t>s</w:t>
      </w:r>
      <w:r>
        <w:rPr>
          <w:spacing w:val="1"/>
          <w:w w:val="83"/>
          <w:sz w:val="19"/>
        </w:rPr>
        <w:t>i</w:t>
      </w:r>
      <w:r>
        <w:rPr>
          <w:w w:val="118"/>
          <w:sz w:val="19"/>
        </w:rPr>
        <w:t>o</w:t>
      </w:r>
      <w:r>
        <w:rPr>
          <w:spacing w:val="-5"/>
          <w:w w:val="113"/>
          <w:sz w:val="19"/>
        </w:rPr>
        <w:t>n</w:t>
      </w:r>
      <w:r>
        <w:rPr>
          <w:w w:val="61"/>
          <w:sz w:val="19"/>
        </w:rPr>
        <w:t>’</w:t>
      </w:r>
      <w:r>
        <w:rPr>
          <w:sz w:val="19"/>
        </w:rPr>
        <w:t xml:space="preserve"> will usually involve human mental processes of reaching a conclusion … is being challenged by automated </w:t>
      </w:r>
      <w:r>
        <w:rPr>
          <w:spacing w:val="2"/>
          <w:w w:val="64"/>
          <w:sz w:val="19"/>
        </w:rPr>
        <w:t>‘</w:t>
      </w:r>
      <w:r>
        <w:rPr>
          <w:w w:val="86"/>
          <w:sz w:val="19"/>
        </w:rPr>
        <w:t>i</w:t>
      </w:r>
      <w:r>
        <w:rPr>
          <w:spacing w:val="-2"/>
          <w:w w:val="116"/>
          <w:sz w:val="19"/>
        </w:rPr>
        <w:t>n</w:t>
      </w:r>
      <w:r>
        <w:rPr>
          <w:spacing w:val="-3"/>
          <w:w w:val="94"/>
          <w:sz w:val="19"/>
        </w:rPr>
        <w:t>t</w:t>
      </w:r>
      <w:r>
        <w:rPr>
          <w:w w:val="118"/>
          <w:sz w:val="19"/>
        </w:rPr>
        <w:t>e</w:t>
      </w:r>
      <w:r>
        <w:rPr>
          <w:sz w:val="19"/>
        </w:rPr>
        <w:t>l</w:t>
      </w:r>
      <w:r>
        <w:rPr>
          <w:spacing w:val="2"/>
          <w:sz w:val="19"/>
        </w:rPr>
        <w:t>l</w:t>
      </w:r>
      <w:r>
        <w:rPr>
          <w:w w:val="86"/>
          <w:sz w:val="19"/>
        </w:rPr>
        <w:t>i</w:t>
      </w:r>
      <w:r>
        <w:rPr>
          <w:w w:val="133"/>
          <w:sz w:val="19"/>
        </w:rPr>
        <w:t>g</w:t>
      </w:r>
      <w:r>
        <w:rPr>
          <w:spacing w:val="1"/>
          <w:w w:val="118"/>
          <w:sz w:val="19"/>
        </w:rPr>
        <w:t>e</w:t>
      </w:r>
      <w:r>
        <w:rPr>
          <w:spacing w:val="-2"/>
          <w:w w:val="116"/>
          <w:sz w:val="19"/>
        </w:rPr>
        <w:t>n</w:t>
      </w:r>
      <w:r>
        <w:rPr>
          <w:w w:val="94"/>
          <w:sz w:val="19"/>
        </w:rPr>
        <w:t>t</w:t>
      </w:r>
      <w:r>
        <w:rPr>
          <w:w w:val="64"/>
          <w:sz w:val="19"/>
        </w:rPr>
        <w:t>’</w:t>
      </w:r>
      <w:r>
        <w:rPr>
          <w:spacing w:val="-1"/>
          <w:w w:val="99"/>
          <w:sz w:val="19"/>
        </w:rPr>
        <w:t xml:space="preserve"> </w:t>
      </w:r>
      <w:r>
        <w:rPr>
          <w:sz w:val="19"/>
        </w:rPr>
        <w:t xml:space="preserve">decision- making systems that rely on algorithms to process applications and make </w:t>
      </w:r>
      <w:r>
        <w:rPr>
          <w:spacing w:val="-2"/>
          <w:w w:val="113"/>
          <w:sz w:val="19"/>
        </w:rPr>
        <w:t>d</w:t>
      </w:r>
      <w:r>
        <w:rPr>
          <w:w w:val="109"/>
          <w:sz w:val="19"/>
        </w:rPr>
        <w:t>e</w:t>
      </w:r>
      <w:r>
        <w:rPr>
          <w:spacing w:val="-2"/>
          <w:w w:val="113"/>
          <w:sz w:val="19"/>
        </w:rPr>
        <w:t>c</w:t>
      </w:r>
      <w:r>
        <w:rPr>
          <w:spacing w:val="-1"/>
          <w:w w:val="77"/>
          <w:sz w:val="19"/>
        </w:rPr>
        <w:t>i</w:t>
      </w:r>
      <w:r>
        <w:rPr>
          <w:spacing w:val="-1"/>
          <w:w w:val="122"/>
          <w:sz w:val="19"/>
        </w:rPr>
        <w:t>s</w:t>
      </w:r>
      <w:r>
        <w:rPr>
          <w:w w:val="77"/>
          <w:sz w:val="19"/>
        </w:rPr>
        <w:t>i</w:t>
      </w:r>
      <w:r>
        <w:rPr>
          <w:spacing w:val="-1"/>
          <w:w w:val="112"/>
          <w:sz w:val="19"/>
        </w:rPr>
        <w:t>o</w:t>
      </w:r>
      <w:r>
        <w:rPr>
          <w:spacing w:val="-1"/>
          <w:w w:val="107"/>
          <w:sz w:val="19"/>
        </w:rPr>
        <w:t>n</w:t>
      </w:r>
      <w:r>
        <w:rPr>
          <w:spacing w:val="2"/>
          <w:w w:val="122"/>
          <w:sz w:val="19"/>
        </w:rPr>
        <w:t>s</w:t>
      </w:r>
      <w:r>
        <w:rPr>
          <w:spacing w:val="-4"/>
          <w:w w:val="53"/>
          <w:sz w:val="19"/>
        </w:rPr>
        <w:t>.</w:t>
      </w:r>
      <w:r>
        <w:rPr>
          <w:spacing w:val="1"/>
          <w:w w:val="94"/>
          <w:position w:val="6"/>
          <w:sz w:val="11"/>
        </w:rPr>
        <w:t>31</w:t>
      </w:r>
    </w:p>
    <w:p w14:paraId="42C7FDB3" w14:textId="77777777" w:rsidR="003E4A35" w:rsidRDefault="003E4A35">
      <w:pPr>
        <w:pStyle w:val="BodyText"/>
      </w:pPr>
    </w:p>
    <w:p w14:paraId="0D5CA262" w14:textId="77777777" w:rsidR="003E4A35" w:rsidRDefault="003E4A35">
      <w:pPr>
        <w:pStyle w:val="BodyText"/>
      </w:pPr>
    </w:p>
    <w:p w14:paraId="35CE41B9" w14:textId="77777777" w:rsidR="003E4A35" w:rsidRDefault="003E4A35">
      <w:pPr>
        <w:pStyle w:val="BodyText"/>
      </w:pPr>
    </w:p>
    <w:p w14:paraId="44BC31EB" w14:textId="77777777" w:rsidR="003E4A35" w:rsidRDefault="003E4A35">
      <w:pPr>
        <w:pStyle w:val="BodyText"/>
      </w:pPr>
    </w:p>
    <w:p w14:paraId="02D3EACD" w14:textId="77777777" w:rsidR="003E4A35" w:rsidRDefault="003E4A35">
      <w:pPr>
        <w:pStyle w:val="BodyText"/>
      </w:pPr>
    </w:p>
    <w:p w14:paraId="16E37991" w14:textId="77777777" w:rsidR="003E4A35" w:rsidRDefault="003E4A35">
      <w:pPr>
        <w:pStyle w:val="BodyText"/>
      </w:pPr>
    </w:p>
    <w:p w14:paraId="2FBB60E8" w14:textId="77777777" w:rsidR="003E4A35" w:rsidRDefault="00EC59B1">
      <w:pPr>
        <w:pStyle w:val="BodyText"/>
        <w:spacing w:before="4"/>
        <w:rPr>
          <w:sz w:val="22"/>
        </w:rPr>
      </w:pPr>
      <w:r>
        <w:pict w14:anchorId="02DE1003">
          <v:shape id="docshape373" o:spid="_x0000_s1119" style="position:absolute;margin-left:79.35pt;margin-top:14.2pt;width:436.55pt;height:.1pt;z-index:-15602688;mso-wrap-distance-left:0;mso-wrap-distance-right:0;mso-position-horizontal-relative:page" coordorigin="1587,284" coordsize="8731,0" path="m1587,284r8731,e" filled="f" strokecolor="#b6bdc8" strokeweight="1pt">
            <v:path arrowok="t"/>
            <w10:wrap type="topAndBottom" anchorx="page"/>
          </v:shape>
        </w:pict>
      </w:r>
    </w:p>
    <w:p w14:paraId="42817BB9" w14:textId="77777777" w:rsidR="003E4A35" w:rsidRDefault="003E4A35">
      <w:pPr>
        <w:pStyle w:val="BodyText"/>
        <w:spacing w:before="8"/>
        <w:rPr>
          <w:sz w:val="12"/>
        </w:rPr>
      </w:pPr>
    </w:p>
    <w:p w14:paraId="7C744112" w14:textId="77777777" w:rsidR="003E4A35" w:rsidRDefault="00EC59B1">
      <w:pPr>
        <w:pStyle w:val="ListParagraph"/>
        <w:numPr>
          <w:ilvl w:val="0"/>
          <w:numId w:val="59"/>
        </w:numPr>
        <w:tabs>
          <w:tab w:val="left" w:pos="1640"/>
          <w:tab w:val="left" w:pos="1642"/>
        </w:tabs>
        <w:spacing w:line="254" w:lineRule="auto"/>
        <w:ind w:right="1201"/>
        <w:rPr>
          <w:sz w:val="13"/>
        </w:rPr>
      </w:pPr>
      <w:r>
        <w:rPr>
          <w:sz w:val="13"/>
        </w:rPr>
        <w:t>Yee-Fui</w:t>
      </w:r>
      <w:r>
        <w:rPr>
          <w:spacing w:val="12"/>
          <w:sz w:val="13"/>
        </w:rPr>
        <w:t xml:space="preserve"> </w:t>
      </w:r>
      <w:r>
        <w:rPr>
          <w:sz w:val="13"/>
        </w:rPr>
        <w:t>Ng</w:t>
      </w:r>
      <w:r>
        <w:rPr>
          <w:spacing w:val="12"/>
          <w:sz w:val="13"/>
        </w:rPr>
        <w:t xml:space="preserve"> </w:t>
      </w:r>
      <w:r>
        <w:rPr>
          <w:sz w:val="13"/>
        </w:rPr>
        <w:t>and</w:t>
      </w:r>
      <w:r>
        <w:rPr>
          <w:spacing w:val="12"/>
          <w:sz w:val="13"/>
        </w:rPr>
        <w:t xml:space="preserve"> </w:t>
      </w:r>
      <w:r>
        <w:rPr>
          <w:sz w:val="13"/>
        </w:rPr>
        <w:t>Maria</w:t>
      </w:r>
      <w:r>
        <w:rPr>
          <w:spacing w:val="12"/>
          <w:sz w:val="13"/>
        </w:rPr>
        <w:t xml:space="preserve"> </w:t>
      </w:r>
      <w:r>
        <w:rPr>
          <w:spacing w:val="-2"/>
          <w:w w:val="118"/>
          <w:sz w:val="13"/>
        </w:rPr>
        <w:t>O</w:t>
      </w:r>
      <w:r>
        <w:rPr>
          <w:spacing w:val="2"/>
          <w:w w:val="59"/>
          <w:sz w:val="13"/>
        </w:rPr>
        <w:t>’</w:t>
      </w:r>
      <w:r>
        <w:rPr>
          <w:spacing w:val="1"/>
          <w:w w:val="133"/>
          <w:sz w:val="13"/>
        </w:rPr>
        <w:t>S</w:t>
      </w:r>
      <w:r>
        <w:rPr>
          <w:w w:val="114"/>
          <w:sz w:val="13"/>
        </w:rPr>
        <w:t>u</w:t>
      </w:r>
      <w:r>
        <w:rPr>
          <w:w w:val="95"/>
          <w:sz w:val="13"/>
        </w:rPr>
        <w:t>l</w:t>
      </w:r>
      <w:r>
        <w:rPr>
          <w:spacing w:val="1"/>
          <w:w w:val="95"/>
          <w:sz w:val="13"/>
        </w:rPr>
        <w:t>l</w:t>
      </w:r>
      <w:r>
        <w:rPr>
          <w:w w:val="81"/>
          <w:sz w:val="13"/>
        </w:rPr>
        <w:t>i</w:t>
      </w:r>
      <w:r>
        <w:rPr>
          <w:spacing w:val="-1"/>
          <w:w w:val="114"/>
          <w:sz w:val="13"/>
        </w:rPr>
        <w:t>v</w:t>
      </w:r>
      <w:r>
        <w:rPr>
          <w:w w:val="110"/>
          <w:sz w:val="13"/>
        </w:rPr>
        <w:t>a</w:t>
      </w:r>
      <w:r>
        <w:rPr>
          <w:spacing w:val="1"/>
          <w:w w:val="111"/>
          <w:sz w:val="13"/>
        </w:rPr>
        <w:t>n</w:t>
      </w:r>
      <w:r>
        <w:rPr>
          <w:spacing w:val="-2"/>
          <w:w w:val="61"/>
          <w:sz w:val="13"/>
        </w:rPr>
        <w:t>,</w:t>
      </w:r>
      <w:r>
        <w:rPr>
          <w:spacing w:val="12"/>
          <w:sz w:val="13"/>
        </w:rPr>
        <w:t xml:space="preserve"> </w:t>
      </w:r>
      <w:r>
        <w:rPr>
          <w:spacing w:val="1"/>
          <w:w w:val="58"/>
          <w:sz w:val="13"/>
        </w:rPr>
        <w:t>‘</w:t>
      </w:r>
      <w:r>
        <w:rPr>
          <w:w w:val="122"/>
          <w:sz w:val="13"/>
        </w:rPr>
        <w:t>D</w:t>
      </w:r>
      <w:r>
        <w:rPr>
          <w:spacing w:val="-1"/>
          <w:w w:val="112"/>
          <w:sz w:val="13"/>
        </w:rPr>
        <w:t>e</w:t>
      </w:r>
      <w:r>
        <w:rPr>
          <w:w w:val="94"/>
          <w:sz w:val="13"/>
        </w:rPr>
        <w:t>l</w:t>
      </w:r>
      <w:r>
        <w:rPr>
          <w:spacing w:val="-1"/>
          <w:w w:val="80"/>
          <w:sz w:val="13"/>
        </w:rPr>
        <w:t>i</w:t>
      </w:r>
      <w:r>
        <w:rPr>
          <w:w w:val="115"/>
          <w:sz w:val="13"/>
        </w:rPr>
        <w:t>b</w:t>
      </w:r>
      <w:r>
        <w:rPr>
          <w:w w:val="112"/>
          <w:sz w:val="13"/>
        </w:rPr>
        <w:t>e</w:t>
      </w:r>
      <w:r>
        <w:rPr>
          <w:spacing w:val="-1"/>
          <w:w w:val="95"/>
          <w:sz w:val="13"/>
        </w:rPr>
        <w:t>r</w:t>
      </w:r>
      <w:r>
        <w:rPr>
          <w:spacing w:val="-2"/>
          <w:w w:val="109"/>
          <w:sz w:val="13"/>
        </w:rPr>
        <w:t>a</w:t>
      </w:r>
      <w:r>
        <w:rPr>
          <w:spacing w:val="-1"/>
          <w:w w:val="88"/>
          <w:sz w:val="13"/>
        </w:rPr>
        <w:t>t</w:t>
      </w:r>
      <w:r>
        <w:rPr>
          <w:w w:val="80"/>
          <w:sz w:val="13"/>
        </w:rPr>
        <w:t>i</w:t>
      </w:r>
      <w:r>
        <w:rPr>
          <w:spacing w:val="-1"/>
          <w:w w:val="115"/>
          <w:sz w:val="13"/>
        </w:rPr>
        <w:t>o</w:t>
      </w:r>
      <w:r>
        <w:rPr>
          <w:spacing w:val="-3"/>
          <w:w w:val="110"/>
          <w:sz w:val="13"/>
        </w:rPr>
        <w:t>n</w:t>
      </w:r>
      <w:r>
        <w:rPr>
          <w:spacing w:val="12"/>
          <w:sz w:val="13"/>
        </w:rPr>
        <w:t xml:space="preserve"> </w:t>
      </w:r>
      <w:r>
        <w:rPr>
          <w:sz w:val="13"/>
        </w:rPr>
        <w:t>and</w:t>
      </w:r>
      <w:r>
        <w:rPr>
          <w:spacing w:val="12"/>
          <w:sz w:val="13"/>
        </w:rPr>
        <w:t xml:space="preserve"> </w:t>
      </w:r>
      <w:r>
        <w:rPr>
          <w:sz w:val="13"/>
        </w:rPr>
        <w:t>Automation</w:t>
      </w:r>
      <w:r>
        <w:rPr>
          <w:w w:val="125"/>
          <w:sz w:val="13"/>
        </w:rPr>
        <w:t xml:space="preserve"> – </w:t>
      </w:r>
      <w:r>
        <w:rPr>
          <w:sz w:val="13"/>
        </w:rPr>
        <w:t>When</w:t>
      </w:r>
      <w:r>
        <w:rPr>
          <w:spacing w:val="12"/>
          <w:sz w:val="13"/>
        </w:rPr>
        <w:t xml:space="preserve"> </w:t>
      </w:r>
      <w:r>
        <w:rPr>
          <w:sz w:val="13"/>
        </w:rPr>
        <w:t>Is</w:t>
      </w:r>
      <w:r>
        <w:rPr>
          <w:spacing w:val="12"/>
          <w:sz w:val="13"/>
        </w:rPr>
        <w:t xml:space="preserve"> </w:t>
      </w:r>
      <w:r>
        <w:rPr>
          <w:sz w:val="13"/>
        </w:rPr>
        <w:t>a</w:t>
      </w:r>
      <w:r>
        <w:rPr>
          <w:spacing w:val="12"/>
          <w:sz w:val="13"/>
        </w:rPr>
        <w:t xml:space="preserve"> </w:t>
      </w:r>
      <w:r>
        <w:rPr>
          <w:sz w:val="13"/>
        </w:rPr>
        <w:t>Decision</w:t>
      </w:r>
      <w:r>
        <w:rPr>
          <w:spacing w:val="12"/>
          <w:sz w:val="13"/>
        </w:rPr>
        <w:t xml:space="preserve"> </w:t>
      </w:r>
      <w:r>
        <w:rPr>
          <w:sz w:val="13"/>
        </w:rPr>
        <w:t>a</w:t>
      </w:r>
      <w:r>
        <w:rPr>
          <w:spacing w:val="12"/>
          <w:sz w:val="13"/>
        </w:rPr>
        <w:t xml:space="preserve"> </w:t>
      </w:r>
      <w:r>
        <w:rPr>
          <w:spacing w:val="1"/>
          <w:w w:val="116"/>
          <w:sz w:val="13"/>
        </w:rPr>
        <w:t>D</w:t>
      </w:r>
      <w:r>
        <w:rPr>
          <w:spacing w:val="1"/>
          <w:w w:val="106"/>
          <w:sz w:val="13"/>
        </w:rPr>
        <w:t>e</w:t>
      </w:r>
      <w:r>
        <w:rPr>
          <w:w w:val="110"/>
          <w:sz w:val="13"/>
        </w:rPr>
        <w:t>c</w:t>
      </w:r>
      <w:r>
        <w:rPr>
          <w:w w:val="74"/>
          <w:sz w:val="13"/>
        </w:rPr>
        <w:t>i</w:t>
      </w:r>
      <w:r>
        <w:rPr>
          <w:w w:val="119"/>
          <w:sz w:val="13"/>
        </w:rPr>
        <w:t>s</w:t>
      </w:r>
      <w:r>
        <w:rPr>
          <w:spacing w:val="1"/>
          <w:w w:val="74"/>
          <w:sz w:val="13"/>
        </w:rPr>
        <w:t>i</w:t>
      </w:r>
      <w:r>
        <w:rPr>
          <w:w w:val="109"/>
          <w:sz w:val="13"/>
        </w:rPr>
        <w:t>o</w:t>
      </w:r>
      <w:r>
        <w:rPr>
          <w:spacing w:val="-4"/>
          <w:w w:val="104"/>
          <w:sz w:val="13"/>
        </w:rPr>
        <w:t>n</w:t>
      </w:r>
      <w:r>
        <w:rPr>
          <w:spacing w:val="3"/>
          <w:w w:val="129"/>
          <w:sz w:val="13"/>
        </w:rPr>
        <w:t>?</w:t>
      </w:r>
      <w:r>
        <w:rPr>
          <w:spacing w:val="-2"/>
          <w:w w:val="52"/>
          <w:sz w:val="13"/>
        </w:rPr>
        <w:t>’</w:t>
      </w:r>
      <w:r>
        <w:rPr>
          <w:spacing w:val="12"/>
          <w:sz w:val="13"/>
        </w:rPr>
        <w:t xml:space="preserve"> </w:t>
      </w:r>
      <w:r>
        <w:rPr>
          <w:sz w:val="13"/>
        </w:rPr>
        <w:t>(2019)</w:t>
      </w:r>
      <w:r>
        <w:rPr>
          <w:spacing w:val="12"/>
          <w:sz w:val="13"/>
        </w:rPr>
        <w:t xml:space="preserve"> </w:t>
      </w:r>
      <w:r>
        <w:rPr>
          <w:sz w:val="13"/>
        </w:rPr>
        <w:t>26(21)</w:t>
      </w:r>
      <w:r>
        <w:rPr>
          <w:spacing w:val="12"/>
          <w:sz w:val="13"/>
        </w:rPr>
        <w:t xml:space="preserve"> </w:t>
      </w:r>
      <w:r>
        <w:rPr>
          <w:i/>
          <w:sz w:val="13"/>
        </w:rPr>
        <w:t>Australian</w:t>
      </w:r>
      <w:r>
        <w:rPr>
          <w:i/>
          <w:spacing w:val="11"/>
          <w:sz w:val="13"/>
        </w:rPr>
        <w:t xml:space="preserve"> </w:t>
      </w:r>
      <w:r>
        <w:rPr>
          <w:i/>
          <w:sz w:val="13"/>
        </w:rPr>
        <w:t>Journal</w:t>
      </w:r>
      <w:r>
        <w:rPr>
          <w:i/>
          <w:spacing w:val="40"/>
          <w:sz w:val="13"/>
        </w:rPr>
        <w:t xml:space="preserve"> </w:t>
      </w:r>
      <w:r>
        <w:rPr>
          <w:i/>
          <w:sz w:val="13"/>
        </w:rPr>
        <w:t xml:space="preserve">of Administrative Law </w:t>
      </w:r>
      <w:r>
        <w:rPr>
          <w:sz w:val="13"/>
        </w:rPr>
        <w:t>21, 23.</w:t>
      </w:r>
    </w:p>
    <w:p w14:paraId="12F139B7" w14:textId="77777777" w:rsidR="003E4A35" w:rsidRDefault="00EC59B1">
      <w:pPr>
        <w:pStyle w:val="ListParagraph"/>
        <w:numPr>
          <w:ilvl w:val="0"/>
          <w:numId w:val="59"/>
        </w:numPr>
        <w:tabs>
          <w:tab w:val="left" w:pos="1641"/>
          <w:tab w:val="left" w:pos="1642"/>
        </w:tabs>
        <w:spacing w:line="254" w:lineRule="auto"/>
        <w:ind w:right="1336"/>
        <w:rPr>
          <w:sz w:val="13"/>
        </w:rPr>
      </w:pPr>
      <w:r>
        <w:rPr>
          <w:sz w:val="13"/>
        </w:rPr>
        <w:t>See</w:t>
      </w:r>
      <w:r>
        <w:rPr>
          <w:spacing w:val="17"/>
          <w:sz w:val="13"/>
        </w:rPr>
        <w:t xml:space="preserve"> </w:t>
      </w:r>
      <w:r>
        <w:rPr>
          <w:sz w:val="13"/>
        </w:rPr>
        <w:t>discussion</w:t>
      </w:r>
      <w:r>
        <w:rPr>
          <w:spacing w:val="17"/>
          <w:sz w:val="13"/>
        </w:rPr>
        <w:t xml:space="preserve"> </w:t>
      </w:r>
      <w:r>
        <w:rPr>
          <w:sz w:val="13"/>
        </w:rPr>
        <w:t>in</w:t>
      </w:r>
      <w:r>
        <w:rPr>
          <w:spacing w:val="17"/>
          <w:sz w:val="13"/>
        </w:rPr>
        <w:t xml:space="preserve"> </w:t>
      </w:r>
      <w:r>
        <w:rPr>
          <w:sz w:val="13"/>
        </w:rPr>
        <w:t>NSW</w:t>
      </w:r>
      <w:r>
        <w:rPr>
          <w:spacing w:val="17"/>
          <w:sz w:val="13"/>
        </w:rPr>
        <w:t xml:space="preserve"> </w:t>
      </w:r>
      <w:r>
        <w:rPr>
          <w:spacing w:val="1"/>
          <w:w w:val="107"/>
          <w:sz w:val="13"/>
        </w:rPr>
        <w:t>O</w:t>
      </w:r>
      <w:r>
        <w:rPr>
          <w:w w:val="105"/>
          <w:sz w:val="13"/>
        </w:rPr>
        <w:t>mb</w:t>
      </w:r>
      <w:r>
        <w:rPr>
          <w:w w:val="103"/>
          <w:sz w:val="13"/>
        </w:rPr>
        <w:t>u</w:t>
      </w:r>
      <w:r>
        <w:rPr>
          <w:w w:val="106"/>
          <w:sz w:val="13"/>
        </w:rPr>
        <w:t>d</w:t>
      </w:r>
      <w:r>
        <w:rPr>
          <w:w w:val="115"/>
          <w:sz w:val="13"/>
        </w:rPr>
        <w:t>s</w:t>
      </w:r>
      <w:r>
        <w:rPr>
          <w:w w:val="105"/>
          <w:sz w:val="13"/>
        </w:rPr>
        <w:t>m</w:t>
      </w:r>
      <w:r>
        <w:rPr>
          <w:w w:val="99"/>
          <w:sz w:val="13"/>
        </w:rPr>
        <w:t>a</w:t>
      </w:r>
      <w:r>
        <w:rPr>
          <w:spacing w:val="1"/>
          <w:sz w:val="13"/>
        </w:rPr>
        <w:t>n</w:t>
      </w:r>
      <w:r>
        <w:rPr>
          <w:spacing w:val="-2"/>
          <w:w w:val="50"/>
          <w:sz w:val="13"/>
        </w:rPr>
        <w:t>,</w:t>
      </w:r>
      <w:r>
        <w:rPr>
          <w:spacing w:val="17"/>
          <w:sz w:val="13"/>
        </w:rPr>
        <w:t xml:space="preserve"> </w:t>
      </w:r>
      <w:r>
        <w:rPr>
          <w:i/>
          <w:sz w:val="13"/>
        </w:rPr>
        <w:t>The</w:t>
      </w:r>
      <w:r>
        <w:rPr>
          <w:i/>
          <w:spacing w:val="16"/>
          <w:sz w:val="13"/>
        </w:rPr>
        <w:t xml:space="preserve"> </w:t>
      </w:r>
      <w:r>
        <w:rPr>
          <w:i/>
          <w:sz w:val="13"/>
        </w:rPr>
        <w:t>New</w:t>
      </w:r>
      <w:r>
        <w:rPr>
          <w:i/>
          <w:spacing w:val="16"/>
          <w:sz w:val="13"/>
        </w:rPr>
        <w:t xml:space="preserve"> </w:t>
      </w:r>
      <w:r>
        <w:rPr>
          <w:i/>
          <w:sz w:val="13"/>
        </w:rPr>
        <w:t>Machinery</w:t>
      </w:r>
      <w:r>
        <w:rPr>
          <w:i/>
          <w:spacing w:val="16"/>
          <w:sz w:val="13"/>
        </w:rPr>
        <w:t xml:space="preserve"> </w:t>
      </w:r>
      <w:r>
        <w:rPr>
          <w:i/>
          <w:sz w:val="13"/>
        </w:rPr>
        <w:t>of</w:t>
      </w:r>
      <w:r>
        <w:rPr>
          <w:i/>
          <w:spacing w:val="16"/>
          <w:sz w:val="13"/>
        </w:rPr>
        <w:t xml:space="preserve"> </w:t>
      </w:r>
      <w:r>
        <w:rPr>
          <w:i/>
          <w:w w:val="108"/>
          <w:sz w:val="13"/>
        </w:rPr>
        <w:t>G</w:t>
      </w:r>
      <w:r>
        <w:rPr>
          <w:i/>
          <w:w w:val="113"/>
          <w:sz w:val="13"/>
        </w:rPr>
        <w:t>o</w:t>
      </w:r>
      <w:r>
        <w:rPr>
          <w:i/>
          <w:w w:val="107"/>
          <w:sz w:val="13"/>
        </w:rPr>
        <w:t>v</w:t>
      </w:r>
      <w:r>
        <w:rPr>
          <w:i/>
          <w:w w:val="106"/>
          <w:sz w:val="13"/>
        </w:rPr>
        <w:t>e</w:t>
      </w:r>
      <w:r>
        <w:rPr>
          <w:i/>
          <w:w w:val="89"/>
          <w:sz w:val="13"/>
        </w:rPr>
        <w:t>r</w:t>
      </w:r>
      <w:r>
        <w:rPr>
          <w:i/>
          <w:w w:val="109"/>
          <w:sz w:val="13"/>
        </w:rPr>
        <w:t>n</w:t>
      </w:r>
      <w:r>
        <w:rPr>
          <w:i/>
          <w:w w:val="112"/>
          <w:sz w:val="13"/>
        </w:rPr>
        <w:t>m</w:t>
      </w:r>
      <w:r>
        <w:rPr>
          <w:i/>
          <w:w w:val="106"/>
          <w:sz w:val="13"/>
        </w:rPr>
        <w:t>e</w:t>
      </w:r>
      <w:r>
        <w:rPr>
          <w:i/>
          <w:w w:val="109"/>
          <w:sz w:val="13"/>
        </w:rPr>
        <w:t>n</w:t>
      </w:r>
      <w:r>
        <w:rPr>
          <w:i/>
          <w:w w:val="83"/>
          <w:sz w:val="13"/>
        </w:rPr>
        <w:t>t</w:t>
      </w:r>
      <w:r>
        <w:rPr>
          <w:i/>
          <w:w w:val="57"/>
          <w:sz w:val="13"/>
        </w:rPr>
        <w:t>:</w:t>
      </w:r>
      <w:r>
        <w:rPr>
          <w:i/>
          <w:spacing w:val="16"/>
          <w:sz w:val="13"/>
        </w:rPr>
        <w:t xml:space="preserve"> </w:t>
      </w:r>
      <w:r>
        <w:rPr>
          <w:i/>
          <w:sz w:val="13"/>
        </w:rPr>
        <w:t>Using</w:t>
      </w:r>
      <w:r>
        <w:rPr>
          <w:i/>
          <w:spacing w:val="16"/>
          <w:sz w:val="13"/>
        </w:rPr>
        <w:t xml:space="preserve"> </w:t>
      </w:r>
      <w:r>
        <w:rPr>
          <w:i/>
          <w:sz w:val="13"/>
        </w:rPr>
        <w:t>Machine</w:t>
      </w:r>
      <w:r>
        <w:rPr>
          <w:i/>
          <w:spacing w:val="16"/>
          <w:sz w:val="13"/>
        </w:rPr>
        <w:t xml:space="preserve"> </w:t>
      </w:r>
      <w:r>
        <w:rPr>
          <w:i/>
          <w:sz w:val="13"/>
        </w:rPr>
        <w:t>Technology</w:t>
      </w:r>
      <w:r>
        <w:rPr>
          <w:i/>
          <w:spacing w:val="16"/>
          <w:sz w:val="13"/>
        </w:rPr>
        <w:t xml:space="preserve"> </w:t>
      </w:r>
      <w:r>
        <w:rPr>
          <w:i/>
          <w:sz w:val="13"/>
        </w:rPr>
        <w:t>in</w:t>
      </w:r>
      <w:r>
        <w:rPr>
          <w:i/>
          <w:spacing w:val="16"/>
          <w:sz w:val="13"/>
        </w:rPr>
        <w:t xml:space="preserve"> </w:t>
      </w:r>
      <w:r>
        <w:rPr>
          <w:i/>
          <w:sz w:val="13"/>
        </w:rPr>
        <w:t>Administrative</w:t>
      </w:r>
      <w:r>
        <w:rPr>
          <w:i/>
          <w:spacing w:val="16"/>
          <w:sz w:val="13"/>
        </w:rPr>
        <w:t xml:space="preserve"> </w:t>
      </w:r>
      <w:r>
        <w:rPr>
          <w:i/>
          <w:sz w:val="13"/>
        </w:rPr>
        <w:t>Decision-</w:t>
      </w:r>
      <w:r>
        <w:rPr>
          <w:i/>
          <w:spacing w:val="40"/>
          <w:sz w:val="13"/>
        </w:rPr>
        <w:t xml:space="preserve"> </w:t>
      </w:r>
      <w:r>
        <w:rPr>
          <w:i/>
          <w:sz w:val="13"/>
        </w:rPr>
        <w:t xml:space="preserve">Making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29 November </w:t>
      </w:r>
      <w:r>
        <w:rPr>
          <w:spacing w:val="-1"/>
          <w:w w:val="113"/>
          <w:sz w:val="13"/>
        </w:rPr>
        <w:t>2</w:t>
      </w:r>
      <w:r>
        <w:rPr>
          <w:spacing w:val="-2"/>
          <w:w w:val="129"/>
          <w:sz w:val="13"/>
        </w:rPr>
        <w:t>0</w:t>
      </w:r>
      <w:r>
        <w:rPr>
          <w:w w:val="113"/>
          <w:sz w:val="13"/>
        </w:rPr>
        <w:t>2</w:t>
      </w:r>
      <w:r>
        <w:rPr>
          <w:spacing w:val="3"/>
          <w:w w:val="93"/>
          <w:sz w:val="13"/>
        </w:rPr>
        <w:t>1</w:t>
      </w:r>
      <w:r>
        <w:rPr>
          <w:spacing w:val="-3"/>
          <w:w w:val="84"/>
          <w:sz w:val="13"/>
        </w:rPr>
        <w:t>)</w:t>
      </w:r>
      <w:r>
        <w:rPr>
          <w:spacing w:val="-2"/>
          <w:w w:val="63"/>
          <w:sz w:val="13"/>
        </w:rPr>
        <w:t>.</w:t>
      </w:r>
    </w:p>
    <w:p w14:paraId="4B3FE3CB" w14:textId="77777777" w:rsidR="003E4A35" w:rsidRDefault="00EC59B1">
      <w:pPr>
        <w:pStyle w:val="ListParagraph"/>
        <w:numPr>
          <w:ilvl w:val="0"/>
          <w:numId w:val="59"/>
        </w:numPr>
        <w:tabs>
          <w:tab w:val="left" w:pos="1641"/>
          <w:tab w:val="left" w:pos="1642"/>
        </w:tabs>
        <w:ind w:hanging="795"/>
        <w:rPr>
          <w:sz w:val="13"/>
        </w:rPr>
      </w:pPr>
      <w:r>
        <w:rPr>
          <w:i/>
          <w:sz w:val="13"/>
        </w:rPr>
        <w:t>Pintarich v Federal Commissioner of</w:t>
      </w:r>
      <w:r>
        <w:rPr>
          <w:i/>
          <w:spacing w:val="1"/>
          <w:sz w:val="13"/>
        </w:rPr>
        <w:t xml:space="preserve"> </w:t>
      </w:r>
      <w:r>
        <w:rPr>
          <w:i/>
          <w:sz w:val="13"/>
        </w:rPr>
        <w:t>Taxation</w:t>
      </w:r>
      <w:r>
        <w:rPr>
          <w:i/>
          <w:spacing w:val="1"/>
          <w:sz w:val="13"/>
        </w:rPr>
        <w:t xml:space="preserve"> </w:t>
      </w:r>
      <w:r>
        <w:rPr>
          <w:sz w:val="13"/>
        </w:rPr>
        <w:t>[2018]</w:t>
      </w:r>
      <w:r>
        <w:rPr>
          <w:spacing w:val="2"/>
          <w:sz w:val="13"/>
        </w:rPr>
        <w:t xml:space="preserve"> </w:t>
      </w:r>
      <w:r>
        <w:rPr>
          <w:sz w:val="13"/>
        </w:rPr>
        <w:t>FCAFC</w:t>
      </w:r>
      <w:r>
        <w:rPr>
          <w:spacing w:val="1"/>
          <w:sz w:val="13"/>
        </w:rPr>
        <w:t xml:space="preserve"> </w:t>
      </w:r>
      <w:r>
        <w:rPr>
          <w:sz w:val="13"/>
        </w:rPr>
        <w:t>79;</w:t>
      </w:r>
      <w:r>
        <w:rPr>
          <w:spacing w:val="1"/>
          <w:sz w:val="13"/>
        </w:rPr>
        <w:t xml:space="preserve"> </w:t>
      </w:r>
      <w:r>
        <w:rPr>
          <w:sz w:val="13"/>
        </w:rPr>
        <w:t>(2018)</w:t>
      </w:r>
      <w:r>
        <w:rPr>
          <w:spacing w:val="2"/>
          <w:sz w:val="13"/>
        </w:rPr>
        <w:t xml:space="preserve"> </w:t>
      </w:r>
      <w:r>
        <w:rPr>
          <w:sz w:val="13"/>
        </w:rPr>
        <w:t>262</w:t>
      </w:r>
      <w:r>
        <w:rPr>
          <w:spacing w:val="1"/>
          <w:sz w:val="13"/>
        </w:rPr>
        <w:t xml:space="preserve"> </w:t>
      </w:r>
      <w:r>
        <w:rPr>
          <w:sz w:val="13"/>
        </w:rPr>
        <w:t>FCR</w:t>
      </w:r>
      <w:r>
        <w:rPr>
          <w:spacing w:val="2"/>
          <w:sz w:val="13"/>
        </w:rPr>
        <w:t xml:space="preserve"> </w:t>
      </w:r>
      <w:r>
        <w:rPr>
          <w:spacing w:val="-5"/>
          <w:w w:val="124"/>
          <w:sz w:val="13"/>
        </w:rPr>
        <w:t>4</w:t>
      </w:r>
      <w:r>
        <w:rPr>
          <w:spacing w:val="-5"/>
          <w:w w:val="102"/>
          <w:sz w:val="13"/>
        </w:rPr>
        <w:t>1</w:t>
      </w:r>
      <w:r>
        <w:rPr>
          <w:spacing w:val="-5"/>
          <w:w w:val="72"/>
          <w:sz w:val="13"/>
        </w:rPr>
        <w:t>.</w:t>
      </w:r>
    </w:p>
    <w:p w14:paraId="6D12B311" w14:textId="77777777" w:rsidR="003E4A35" w:rsidRDefault="00EC59B1">
      <w:pPr>
        <w:pStyle w:val="ListParagraph"/>
        <w:numPr>
          <w:ilvl w:val="0"/>
          <w:numId w:val="59"/>
        </w:numPr>
        <w:tabs>
          <w:tab w:val="left" w:pos="1641"/>
          <w:tab w:val="left" w:pos="1642"/>
        </w:tabs>
        <w:spacing w:before="10" w:line="254" w:lineRule="auto"/>
        <w:ind w:right="1464"/>
        <w:rPr>
          <w:sz w:val="13"/>
        </w:rPr>
      </w:pPr>
      <w:r>
        <w:rPr>
          <w:sz w:val="13"/>
        </w:rPr>
        <w:t>Anna</w:t>
      </w:r>
      <w:r>
        <w:rPr>
          <w:spacing w:val="23"/>
          <w:sz w:val="13"/>
        </w:rPr>
        <w:t xml:space="preserve"> </w:t>
      </w:r>
      <w:r>
        <w:rPr>
          <w:spacing w:val="1"/>
          <w:w w:val="109"/>
          <w:sz w:val="13"/>
        </w:rPr>
        <w:t>H</w:t>
      </w:r>
      <w:r>
        <w:rPr>
          <w:w w:val="105"/>
          <w:sz w:val="13"/>
        </w:rPr>
        <w:t>u</w:t>
      </w:r>
      <w:r>
        <w:rPr>
          <w:w w:val="119"/>
          <w:sz w:val="13"/>
        </w:rPr>
        <w:t>gg</w:t>
      </w:r>
      <w:r>
        <w:rPr>
          <w:w w:val="72"/>
          <w:sz w:val="13"/>
        </w:rPr>
        <w:t>i</w:t>
      </w:r>
      <w:r>
        <w:rPr>
          <w:w w:val="102"/>
          <w:sz w:val="13"/>
        </w:rPr>
        <w:t>n</w:t>
      </w:r>
      <w:r>
        <w:rPr>
          <w:spacing w:val="1"/>
          <w:w w:val="117"/>
          <w:sz w:val="13"/>
        </w:rPr>
        <w:t>s</w:t>
      </w:r>
      <w:r>
        <w:rPr>
          <w:spacing w:val="-2"/>
          <w:w w:val="52"/>
          <w:sz w:val="13"/>
        </w:rPr>
        <w:t>,</w:t>
      </w:r>
      <w:r>
        <w:rPr>
          <w:spacing w:val="23"/>
          <w:sz w:val="13"/>
        </w:rPr>
        <w:t xml:space="preserve"> </w:t>
      </w:r>
      <w:r>
        <w:rPr>
          <w:spacing w:val="-8"/>
          <w:w w:val="50"/>
          <w:sz w:val="13"/>
        </w:rPr>
        <w:t>‘</w:t>
      </w:r>
      <w:r>
        <w:rPr>
          <w:w w:val="112"/>
          <w:sz w:val="13"/>
        </w:rPr>
        <w:t>A</w:t>
      </w:r>
      <w:r>
        <w:rPr>
          <w:spacing w:val="1"/>
          <w:w w:val="108"/>
          <w:sz w:val="13"/>
        </w:rPr>
        <w:t>dd</w:t>
      </w:r>
      <w:r>
        <w:rPr>
          <w:spacing w:val="-2"/>
          <w:w w:val="87"/>
          <w:sz w:val="13"/>
        </w:rPr>
        <w:t>r</w:t>
      </w:r>
      <w:r>
        <w:rPr>
          <w:spacing w:val="1"/>
          <w:w w:val="104"/>
          <w:sz w:val="13"/>
        </w:rPr>
        <w:t>e</w:t>
      </w:r>
      <w:r>
        <w:rPr>
          <w:spacing w:val="2"/>
          <w:w w:val="117"/>
          <w:sz w:val="13"/>
        </w:rPr>
        <w:t>s</w:t>
      </w:r>
      <w:r>
        <w:rPr>
          <w:spacing w:val="1"/>
          <w:w w:val="117"/>
          <w:sz w:val="13"/>
        </w:rPr>
        <w:t>s</w:t>
      </w:r>
      <w:r>
        <w:rPr>
          <w:spacing w:val="1"/>
          <w:w w:val="72"/>
          <w:sz w:val="13"/>
        </w:rPr>
        <w:t>i</w:t>
      </w:r>
      <w:r>
        <w:rPr>
          <w:spacing w:val="2"/>
          <w:w w:val="102"/>
          <w:sz w:val="13"/>
        </w:rPr>
        <w:t>n</w:t>
      </w:r>
      <w:r>
        <w:rPr>
          <w:spacing w:val="-1"/>
          <w:w w:val="119"/>
          <w:sz w:val="13"/>
        </w:rPr>
        <w:t>g</w:t>
      </w:r>
      <w:r>
        <w:rPr>
          <w:spacing w:val="23"/>
          <w:sz w:val="13"/>
        </w:rPr>
        <w:t xml:space="preserve"> </w:t>
      </w:r>
      <w:r>
        <w:rPr>
          <w:spacing w:val="1"/>
          <w:w w:val="117"/>
          <w:sz w:val="13"/>
        </w:rPr>
        <w:t>D</w:t>
      </w:r>
      <w:r>
        <w:rPr>
          <w:w w:val="75"/>
          <w:sz w:val="13"/>
        </w:rPr>
        <w:t>i</w:t>
      </w:r>
      <w:r>
        <w:rPr>
          <w:w w:val="120"/>
          <w:sz w:val="13"/>
        </w:rPr>
        <w:t>s</w:t>
      </w:r>
      <w:r>
        <w:rPr>
          <w:spacing w:val="-1"/>
          <w:w w:val="111"/>
          <w:sz w:val="13"/>
        </w:rPr>
        <w:t>c</w:t>
      </w:r>
      <w:r>
        <w:rPr>
          <w:w w:val="110"/>
          <w:sz w:val="13"/>
        </w:rPr>
        <w:t>o</w:t>
      </w:r>
      <w:r>
        <w:rPr>
          <w:w w:val="105"/>
          <w:sz w:val="13"/>
        </w:rPr>
        <w:t>n</w:t>
      </w:r>
      <w:r>
        <w:rPr>
          <w:spacing w:val="1"/>
          <w:w w:val="105"/>
          <w:sz w:val="13"/>
        </w:rPr>
        <w:t>n</w:t>
      </w:r>
      <w:r>
        <w:rPr>
          <w:spacing w:val="1"/>
          <w:w w:val="107"/>
          <w:sz w:val="13"/>
        </w:rPr>
        <w:t>e</w:t>
      </w:r>
      <w:r>
        <w:rPr>
          <w:w w:val="111"/>
          <w:sz w:val="13"/>
        </w:rPr>
        <w:t>c</w:t>
      </w:r>
      <w:r>
        <w:rPr>
          <w:w w:val="83"/>
          <w:sz w:val="13"/>
        </w:rPr>
        <w:t>t</w:t>
      </w:r>
      <w:r>
        <w:rPr>
          <w:spacing w:val="1"/>
          <w:w w:val="75"/>
          <w:sz w:val="13"/>
        </w:rPr>
        <w:t>i</w:t>
      </w:r>
      <w:r>
        <w:rPr>
          <w:w w:val="110"/>
          <w:sz w:val="13"/>
        </w:rPr>
        <w:t>o</w:t>
      </w:r>
      <w:r>
        <w:rPr>
          <w:spacing w:val="-1"/>
          <w:w w:val="105"/>
          <w:sz w:val="13"/>
        </w:rPr>
        <w:t>n</w:t>
      </w:r>
      <w:r>
        <w:rPr>
          <w:spacing w:val="-2"/>
          <w:w w:val="53"/>
          <w:sz w:val="13"/>
        </w:rPr>
        <w:t>:</w:t>
      </w:r>
      <w:r>
        <w:rPr>
          <w:spacing w:val="23"/>
          <w:sz w:val="13"/>
        </w:rPr>
        <w:t xml:space="preserve"> </w:t>
      </w:r>
      <w:r>
        <w:rPr>
          <w:sz w:val="13"/>
        </w:rPr>
        <w:t>Automated</w:t>
      </w:r>
      <w:r>
        <w:rPr>
          <w:spacing w:val="23"/>
          <w:sz w:val="13"/>
        </w:rPr>
        <w:t xml:space="preserve"> </w:t>
      </w:r>
      <w:r>
        <w:rPr>
          <w:sz w:val="13"/>
        </w:rPr>
        <w:t>Decision-</w:t>
      </w:r>
      <w:r>
        <w:rPr>
          <w:w w:val="124"/>
          <w:sz w:val="13"/>
        </w:rPr>
        <w:t>M</w:t>
      </w:r>
      <w:r>
        <w:rPr>
          <w:w w:val="105"/>
          <w:sz w:val="13"/>
        </w:rPr>
        <w:t>ak</w:t>
      </w:r>
      <w:r>
        <w:rPr>
          <w:w w:val="76"/>
          <w:sz w:val="13"/>
        </w:rPr>
        <w:t>i</w:t>
      </w:r>
      <w:r>
        <w:rPr>
          <w:spacing w:val="1"/>
          <w:w w:val="106"/>
          <w:sz w:val="13"/>
        </w:rPr>
        <w:t>n</w:t>
      </w:r>
      <w:r>
        <w:rPr>
          <w:spacing w:val="1"/>
          <w:w w:val="123"/>
          <w:sz w:val="13"/>
        </w:rPr>
        <w:t>g</w:t>
      </w:r>
      <w:r>
        <w:rPr>
          <w:spacing w:val="-2"/>
          <w:w w:val="56"/>
          <w:sz w:val="13"/>
        </w:rPr>
        <w:t>,</w:t>
      </w:r>
      <w:r>
        <w:rPr>
          <w:spacing w:val="23"/>
          <w:sz w:val="13"/>
        </w:rPr>
        <w:t xml:space="preserve"> </w:t>
      </w:r>
      <w:r>
        <w:rPr>
          <w:sz w:val="13"/>
        </w:rPr>
        <w:t>Administrative</w:t>
      </w:r>
      <w:r>
        <w:rPr>
          <w:spacing w:val="23"/>
          <w:sz w:val="13"/>
        </w:rPr>
        <w:t xml:space="preserve"> </w:t>
      </w:r>
      <w:r>
        <w:rPr>
          <w:sz w:val="13"/>
        </w:rPr>
        <w:t>Law</w:t>
      </w:r>
      <w:r>
        <w:rPr>
          <w:spacing w:val="23"/>
          <w:sz w:val="13"/>
        </w:rPr>
        <w:t xml:space="preserve"> </w:t>
      </w:r>
      <w:r>
        <w:rPr>
          <w:sz w:val="13"/>
        </w:rPr>
        <w:t>and</w:t>
      </w:r>
      <w:r>
        <w:rPr>
          <w:spacing w:val="23"/>
          <w:sz w:val="13"/>
        </w:rPr>
        <w:t xml:space="preserve"> </w:t>
      </w:r>
      <w:r>
        <w:rPr>
          <w:sz w:val="13"/>
        </w:rPr>
        <w:t>Regulatory</w:t>
      </w:r>
      <w:r>
        <w:rPr>
          <w:spacing w:val="23"/>
          <w:sz w:val="13"/>
        </w:rPr>
        <w:t xml:space="preserve"> </w:t>
      </w:r>
      <w:r>
        <w:rPr>
          <w:w w:val="116"/>
          <w:sz w:val="13"/>
        </w:rPr>
        <w:t>R</w:t>
      </w:r>
      <w:r>
        <w:rPr>
          <w:spacing w:val="1"/>
          <w:w w:val="110"/>
          <w:sz w:val="13"/>
        </w:rPr>
        <w:t>e</w:t>
      </w:r>
      <w:r>
        <w:rPr>
          <w:w w:val="96"/>
          <w:sz w:val="13"/>
        </w:rPr>
        <w:t>f</w:t>
      </w:r>
      <w:r>
        <w:rPr>
          <w:spacing w:val="1"/>
          <w:w w:val="113"/>
          <w:sz w:val="13"/>
        </w:rPr>
        <w:t>o</w:t>
      </w:r>
      <w:r>
        <w:rPr>
          <w:spacing w:val="1"/>
          <w:w w:val="93"/>
          <w:sz w:val="13"/>
        </w:rPr>
        <w:t>r</w:t>
      </w:r>
      <w:r>
        <w:rPr>
          <w:spacing w:val="-2"/>
          <w:w w:val="113"/>
          <w:sz w:val="13"/>
        </w:rPr>
        <w:t>m</w:t>
      </w:r>
      <w:r>
        <w:rPr>
          <w:spacing w:val="-1"/>
          <w:w w:val="56"/>
          <w:sz w:val="13"/>
        </w:rPr>
        <w:t>’</w:t>
      </w:r>
      <w:r>
        <w:rPr>
          <w:spacing w:val="23"/>
          <w:sz w:val="13"/>
        </w:rPr>
        <w:t xml:space="preserve"> </w:t>
      </w:r>
      <w:r>
        <w:rPr>
          <w:sz w:val="13"/>
        </w:rPr>
        <w:t>(2021)</w:t>
      </w:r>
      <w:r>
        <w:rPr>
          <w:spacing w:val="40"/>
          <w:sz w:val="13"/>
        </w:rPr>
        <w:t xml:space="preserve"> </w:t>
      </w:r>
      <w:r>
        <w:rPr>
          <w:sz w:val="13"/>
        </w:rPr>
        <w:t xml:space="preserve">44(3) </w:t>
      </w:r>
      <w:r>
        <w:rPr>
          <w:i/>
          <w:sz w:val="13"/>
        </w:rPr>
        <w:t xml:space="preserve">University of New South Wales Law Journal </w:t>
      </w:r>
      <w:r>
        <w:rPr>
          <w:spacing w:val="-2"/>
          <w:w w:val="87"/>
          <w:sz w:val="13"/>
        </w:rPr>
        <w:t>1</w:t>
      </w:r>
      <w:r>
        <w:rPr>
          <w:spacing w:val="-1"/>
          <w:w w:val="123"/>
          <w:sz w:val="13"/>
        </w:rPr>
        <w:t>0</w:t>
      </w:r>
      <w:r>
        <w:rPr>
          <w:spacing w:val="1"/>
          <w:w w:val="109"/>
          <w:sz w:val="13"/>
        </w:rPr>
        <w:t>4</w:t>
      </w:r>
      <w:r>
        <w:rPr>
          <w:spacing w:val="1"/>
          <w:w w:val="119"/>
          <w:sz w:val="13"/>
        </w:rPr>
        <w:t>8</w:t>
      </w:r>
      <w:r>
        <w:rPr>
          <w:spacing w:val="-2"/>
          <w:w w:val="61"/>
          <w:sz w:val="13"/>
        </w:rPr>
        <w:t>,</w:t>
      </w:r>
      <w:r>
        <w:rPr>
          <w:spacing w:val="-1"/>
          <w:w w:val="99"/>
          <w:sz w:val="13"/>
        </w:rPr>
        <w:t xml:space="preserve"> </w:t>
      </w:r>
      <w:r>
        <w:rPr>
          <w:sz w:val="13"/>
        </w:rPr>
        <w:t xml:space="preserve">1062 </w:t>
      </w:r>
      <w:r>
        <w:rPr>
          <w:spacing w:val="-1"/>
          <w:w w:val="96"/>
          <w:sz w:val="13"/>
        </w:rPr>
        <w:t>&lt;</w:t>
      </w:r>
      <w:hyperlink r:id="rId439">
        <w:r>
          <w:rPr>
            <w:spacing w:val="-1"/>
            <w:w w:val="105"/>
            <w:sz w:val="13"/>
          </w:rPr>
          <w:t>h</w:t>
        </w:r>
        <w:r>
          <w:rPr>
            <w:spacing w:val="1"/>
            <w:w w:val="83"/>
            <w:sz w:val="13"/>
          </w:rPr>
          <w:t>t</w:t>
        </w:r>
        <w:r>
          <w:rPr>
            <w:w w:val="83"/>
            <w:sz w:val="13"/>
          </w:rPr>
          <w:t>t</w:t>
        </w:r>
        <w:r>
          <w:rPr>
            <w:w w:val="110"/>
            <w:sz w:val="13"/>
          </w:rPr>
          <w: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w w:val="51"/>
            <w:sz w:val="13"/>
          </w:rPr>
          <w:t>.</w:t>
        </w:r>
        <w:r>
          <w:rPr>
            <w:w w:val="110"/>
            <w:sz w:val="13"/>
          </w:rPr>
          <w:t>uns</w:t>
        </w:r>
        <w:r>
          <w:rPr>
            <w:w w:val="109"/>
            <w:sz w:val="13"/>
          </w:rPr>
          <w:t>w</w:t>
        </w:r>
        <w:r>
          <w:rPr>
            <w:spacing w:val="2"/>
            <w:w w:val="89"/>
            <w:sz w:val="13"/>
          </w:rPr>
          <w:t>l</w:t>
        </w:r>
        <w:r>
          <w:rPr>
            <w:spacing w:val="-3"/>
            <w:w w:val="104"/>
            <w:sz w:val="13"/>
          </w:rPr>
          <w:t>a</w:t>
        </w:r>
        <w:r>
          <w:rPr>
            <w:w w:val="109"/>
            <w:sz w:val="13"/>
          </w:rPr>
          <w:t>w</w:t>
        </w:r>
        <w:r>
          <w:rPr>
            <w:w w:val="58"/>
            <w:sz w:val="13"/>
          </w:rPr>
          <w:t>j</w:t>
        </w:r>
        <w:r>
          <w:rPr>
            <w:w w:val="110"/>
            <w:sz w:val="13"/>
          </w:rPr>
          <w:t>o</w:t>
        </w:r>
        <w:r>
          <w:rPr>
            <w:w w:val="101"/>
            <w:sz w:val="13"/>
          </w:rPr>
          <w:t>ur</w:t>
        </w:r>
        <w:r>
          <w:rPr>
            <w:w w:val="105"/>
            <w:sz w:val="13"/>
          </w:rPr>
          <w:t>n</w:t>
        </w:r>
        <w:r>
          <w:rPr>
            <w:w w:val="104"/>
            <w:sz w:val="13"/>
          </w:rPr>
          <w:t>a</w:t>
        </w:r>
        <w:r>
          <w:rPr>
            <w:spacing w:val="3"/>
            <w:w w:val="89"/>
            <w:sz w:val="13"/>
          </w:rPr>
          <w:t>l</w:t>
        </w:r>
        <w:r>
          <w:rPr>
            <w:w w:val="51"/>
            <w:sz w:val="13"/>
          </w:rPr>
          <w:t>.</w:t>
        </w:r>
        <w:r>
          <w:rPr>
            <w:w w:val="110"/>
            <w:sz w:val="13"/>
          </w:rPr>
          <w:t>uns</w:t>
        </w:r>
        <w:r>
          <w:rPr>
            <w:spacing w:val="-7"/>
            <w:w w:val="109"/>
            <w:sz w:val="13"/>
          </w:rPr>
          <w:t>w</w:t>
        </w:r>
        <w:r>
          <w:rPr>
            <w:spacing w:val="-1"/>
            <w:w w:val="51"/>
            <w:sz w:val="13"/>
          </w:rPr>
          <w:t>.</w:t>
        </w:r>
        <w:r>
          <w:rPr>
            <w:spacing w:val="1"/>
            <w:w w:val="107"/>
            <w:sz w:val="13"/>
          </w:rPr>
          <w:t>e</w:t>
        </w:r>
        <w:r>
          <w:rPr>
            <w:w w:val="111"/>
            <w:sz w:val="13"/>
          </w:rPr>
          <w:t>d</w:t>
        </w:r>
        <w:r>
          <w:rPr>
            <w:spacing w:val="2"/>
            <w:w w:val="108"/>
            <w:sz w:val="13"/>
          </w:rPr>
          <w:t>u</w:t>
        </w:r>
        <w:r>
          <w:rPr>
            <w:spacing w:val="2"/>
            <w:w w:val="51"/>
            <w:sz w:val="13"/>
          </w:rPr>
          <w:t>.</w:t>
        </w:r>
        <w:r>
          <w:rPr>
            <w:w w:val="104"/>
            <w:sz w:val="13"/>
          </w:rPr>
          <w:t>a</w:t>
        </w:r>
        <w:r>
          <w:rPr>
            <w:spacing w:val="1"/>
            <w:w w:val="108"/>
            <w:sz w:val="13"/>
          </w:rPr>
          <w:t>u</w:t>
        </w:r>
        <w:r>
          <w:rPr>
            <w:spacing w:val="-9"/>
            <w:w w:val="115"/>
            <w:sz w:val="13"/>
          </w:rPr>
          <w:t>/</w:t>
        </w:r>
        <w:r>
          <w:rPr>
            <w:w w:val="104"/>
            <w:sz w:val="13"/>
          </w:rPr>
          <w:t>a</w:t>
        </w:r>
        <w:r>
          <w:rPr>
            <w:spacing w:val="3"/>
            <w:w w:val="90"/>
            <w:sz w:val="13"/>
          </w:rPr>
          <w:t>r</w:t>
        </w:r>
        <w:r>
          <w:rPr>
            <w:w w:val="83"/>
            <w:sz w:val="13"/>
          </w:rPr>
          <w:t>t</w:t>
        </w:r>
        <w:r>
          <w:rPr>
            <w:spacing w:val="1"/>
            <w:w w:val="75"/>
            <w:sz w:val="13"/>
          </w:rPr>
          <w:t>i</w:t>
        </w:r>
        <w:r>
          <w:rPr>
            <w:spacing w:val="-1"/>
            <w:w w:val="111"/>
            <w:sz w:val="13"/>
          </w:rPr>
          <w:t>c</w:t>
        </w:r>
        <w:r>
          <w:rPr>
            <w:spacing w:val="-1"/>
            <w:w w:val="89"/>
            <w:sz w:val="13"/>
          </w:rPr>
          <w:t>l</w:t>
        </w:r>
        <w:r>
          <w:rPr>
            <w:spacing w:val="-4"/>
            <w:w w:val="107"/>
            <w:sz w:val="13"/>
          </w:rPr>
          <w:t>e</w:t>
        </w:r>
        <w:r>
          <w:rPr>
            <w:spacing w:val="-9"/>
            <w:w w:val="115"/>
            <w:sz w:val="13"/>
          </w:rPr>
          <w:t>/</w:t>
        </w:r>
        <w:r>
          <w:rPr>
            <w:w w:val="104"/>
            <w:sz w:val="13"/>
          </w:rPr>
          <w:t>a</w:t>
        </w:r>
        <w:r>
          <w:rPr>
            <w:w w:val="111"/>
            <w:sz w:val="13"/>
          </w:rPr>
          <w:t>d</w:t>
        </w:r>
        <w:r>
          <w:rPr>
            <w:w w:val="102"/>
            <w:sz w:val="13"/>
          </w:rPr>
          <w:t>d</w:t>
        </w:r>
        <w:r>
          <w:rPr>
            <w:spacing w:val="-3"/>
            <w:w w:val="102"/>
            <w:sz w:val="13"/>
          </w:rPr>
          <w:t>r</w:t>
        </w:r>
        <w:r>
          <w:rPr>
            <w:w w:val="107"/>
            <w:sz w:val="13"/>
          </w:rPr>
          <w:t>e</w:t>
        </w:r>
        <w:r>
          <w:rPr>
            <w:spacing w:val="1"/>
            <w:w w:val="120"/>
            <w:sz w:val="13"/>
          </w:rPr>
          <w:t>s</w:t>
        </w:r>
        <w:r>
          <w:rPr>
            <w:w w:val="101"/>
            <w:sz w:val="13"/>
          </w:rPr>
          <w:t>si</w:t>
        </w:r>
        <w:r>
          <w:rPr>
            <w:spacing w:val="1"/>
            <w:w w:val="105"/>
            <w:sz w:val="13"/>
          </w:rPr>
          <w:t>n</w:t>
        </w:r>
        <w:r>
          <w:rPr>
            <w:w w:val="122"/>
            <w:sz w:val="13"/>
          </w:rPr>
          <w:t>g</w:t>
        </w:r>
        <w:r>
          <w:rPr>
            <w:spacing w:val="-2"/>
            <w:w w:val="115"/>
            <w:sz w:val="13"/>
          </w:rPr>
          <w:t>-</w:t>
        </w:r>
      </w:hyperlink>
      <w:r>
        <w:rPr>
          <w:spacing w:val="40"/>
          <w:sz w:val="13"/>
        </w:rPr>
        <w:t xml:space="preserve"> </w:t>
      </w:r>
      <w:hyperlink r:id="rId440">
        <w:r>
          <w:rPr>
            <w:spacing w:val="-2"/>
            <w:sz w:val="13"/>
          </w:rPr>
          <w:t>disconnection-automated-decision-making-administrative-law-and-regulatory-</w:t>
        </w:r>
        <w:r>
          <w:rPr>
            <w:spacing w:val="-4"/>
            <w:w w:val="93"/>
            <w:sz w:val="13"/>
          </w:rPr>
          <w:t>r</w:t>
        </w:r>
        <w:r>
          <w:rPr>
            <w:spacing w:val="-1"/>
            <w:w w:val="110"/>
            <w:sz w:val="13"/>
          </w:rPr>
          <w:t>e</w:t>
        </w:r>
        <w:r>
          <w:rPr>
            <w:spacing w:val="-2"/>
            <w:w w:val="96"/>
            <w:sz w:val="13"/>
          </w:rPr>
          <w:t>f</w:t>
        </w:r>
        <w:r>
          <w:rPr>
            <w:spacing w:val="-1"/>
            <w:w w:val="105"/>
            <w:sz w:val="13"/>
          </w:rPr>
          <w:t>or</w:t>
        </w:r>
        <w:r>
          <w:rPr>
            <w:spacing w:val="-1"/>
            <w:w w:val="113"/>
            <w:sz w:val="13"/>
          </w:rPr>
          <w:t>m</w:t>
        </w:r>
        <w:r>
          <w:rPr>
            <w:spacing w:val="-7"/>
            <w:w w:val="118"/>
            <w:sz w:val="13"/>
          </w:rPr>
          <w:t>/</w:t>
        </w:r>
      </w:hyperlink>
      <w:r>
        <w:rPr>
          <w:spacing w:val="-5"/>
          <w:w w:val="99"/>
          <w:sz w:val="13"/>
        </w:rPr>
        <w:t>&gt;</w:t>
      </w:r>
      <w:r>
        <w:rPr>
          <w:spacing w:val="-3"/>
          <w:w w:val="54"/>
          <w:sz w:val="13"/>
        </w:rPr>
        <w:t>.</w:t>
      </w:r>
    </w:p>
    <w:p w14:paraId="016C8898" w14:textId="77777777" w:rsidR="003E4A35" w:rsidRDefault="00EC59B1">
      <w:pPr>
        <w:pStyle w:val="ListParagraph"/>
        <w:numPr>
          <w:ilvl w:val="0"/>
          <w:numId w:val="5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3BC0D49C" w14:textId="77777777" w:rsidR="003E4A35" w:rsidRDefault="00EC59B1">
      <w:pPr>
        <w:pStyle w:val="ListParagraph"/>
        <w:numPr>
          <w:ilvl w:val="0"/>
          <w:numId w:val="59"/>
        </w:numPr>
        <w:tabs>
          <w:tab w:val="left" w:pos="1641"/>
          <w:tab w:val="left" w:pos="1642"/>
        </w:tabs>
        <w:spacing w:before="9"/>
        <w:ind w:hanging="795"/>
        <w:rPr>
          <w:sz w:val="13"/>
        </w:rPr>
      </w:pPr>
      <w:r>
        <w:rPr>
          <w:sz w:val="13"/>
        </w:rPr>
        <w:t>Ibid</w:t>
      </w:r>
      <w:r>
        <w:rPr>
          <w:spacing w:val="2"/>
          <w:sz w:val="13"/>
        </w:rPr>
        <w:t xml:space="preserve"> </w:t>
      </w:r>
      <w:r>
        <w:rPr>
          <w:spacing w:val="-5"/>
          <w:w w:val="87"/>
          <w:sz w:val="13"/>
        </w:rPr>
        <w:t>1</w:t>
      </w:r>
      <w:r>
        <w:rPr>
          <w:spacing w:val="-1"/>
          <w:w w:val="123"/>
          <w:sz w:val="13"/>
        </w:rPr>
        <w:t>0</w:t>
      </w:r>
      <w:r>
        <w:rPr>
          <w:spacing w:val="-2"/>
          <w:w w:val="121"/>
          <w:sz w:val="13"/>
        </w:rPr>
        <w:t>6</w:t>
      </w:r>
      <w:r>
        <w:rPr>
          <w:spacing w:val="2"/>
          <w:w w:val="109"/>
          <w:sz w:val="13"/>
        </w:rPr>
        <w:t>4</w:t>
      </w:r>
      <w:r>
        <w:rPr>
          <w:spacing w:val="-5"/>
          <w:w w:val="57"/>
          <w:sz w:val="13"/>
        </w:rPr>
        <w:t>.</w:t>
      </w:r>
    </w:p>
    <w:p w14:paraId="6FA930A6" w14:textId="77777777" w:rsidR="003E4A35" w:rsidRDefault="00EC59B1">
      <w:pPr>
        <w:pStyle w:val="ListParagraph"/>
        <w:numPr>
          <w:ilvl w:val="0"/>
          <w:numId w:val="59"/>
        </w:numPr>
        <w:tabs>
          <w:tab w:val="left" w:pos="1641"/>
          <w:tab w:val="left" w:pos="1642"/>
        </w:tabs>
        <w:spacing w:before="9" w:line="254" w:lineRule="auto"/>
        <w:ind w:right="1200"/>
        <w:rPr>
          <w:sz w:val="13"/>
        </w:rPr>
      </w:pPr>
      <w:r>
        <w:rPr>
          <w:sz w:val="13"/>
        </w:rPr>
        <w:t>Yee-Fui</w:t>
      </w:r>
      <w:r>
        <w:rPr>
          <w:spacing w:val="12"/>
          <w:sz w:val="13"/>
        </w:rPr>
        <w:t xml:space="preserve"> </w:t>
      </w:r>
      <w:r>
        <w:rPr>
          <w:sz w:val="13"/>
        </w:rPr>
        <w:t>Ng</w:t>
      </w:r>
      <w:r>
        <w:rPr>
          <w:spacing w:val="12"/>
          <w:sz w:val="13"/>
        </w:rPr>
        <w:t xml:space="preserve"> </w:t>
      </w:r>
      <w:r>
        <w:rPr>
          <w:sz w:val="13"/>
        </w:rPr>
        <w:t>and</w:t>
      </w:r>
      <w:r>
        <w:rPr>
          <w:spacing w:val="12"/>
          <w:sz w:val="13"/>
        </w:rPr>
        <w:t xml:space="preserve"> </w:t>
      </w:r>
      <w:r>
        <w:rPr>
          <w:sz w:val="13"/>
        </w:rPr>
        <w:t>Maria</w:t>
      </w:r>
      <w:r>
        <w:rPr>
          <w:spacing w:val="12"/>
          <w:sz w:val="13"/>
        </w:rPr>
        <w:t xml:space="preserve"> </w:t>
      </w:r>
      <w:r>
        <w:rPr>
          <w:spacing w:val="-2"/>
          <w:w w:val="118"/>
          <w:sz w:val="13"/>
        </w:rPr>
        <w:t>O</w:t>
      </w:r>
      <w:r>
        <w:rPr>
          <w:spacing w:val="2"/>
          <w:w w:val="59"/>
          <w:sz w:val="13"/>
        </w:rPr>
        <w:t>’</w:t>
      </w:r>
      <w:r>
        <w:rPr>
          <w:spacing w:val="1"/>
          <w:w w:val="133"/>
          <w:sz w:val="13"/>
        </w:rPr>
        <w:t>S</w:t>
      </w:r>
      <w:r>
        <w:rPr>
          <w:w w:val="114"/>
          <w:sz w:val="13"/>
        </w:rPr>
        <w:t>u</w:t>
      </w:r>
      <w:r>
        <w:rPr>
          <w:w w:val="95"/>
          <w:sz w:val="13"/>
        </w:rPr>
        <w:t>l</w:t>
      </w:r>
      <w:r>
        <w:rPr>
          <w:spacing w:val="1"/>
          <w:w w:val="95"/>
          <w:sz w:val="13"/>
        </w:rPr>
        <w:t>l</w:t>
      </w:r>
      <w:r>
        <w:rPr>
          <w:w w:val="81"/>
          <w:sz w:val="13"/>
        </w:rPr>
        <w:t>i</w:t>
      </w:r>
      <w:r>
        <w:rPr>
          <w:spacing w:val="-1"/>
          <w:w w:val="114"/>
          <w:sz w:val="13"/>
        </w:rPr>
        <w:t>v</w:t>
      </w:r>
      <w:r>
        <w:rPr>
          <w:w w:val="110"/>
          <w:sz w:val="13"/>
        </w:rPr>
        <w:t>a</w:t>
      </w:r>
      <w:r>
        <w:rPr>
          <w:spacing w:val="1"/>
          <w:w w:val="111"/>
          <w:sz w:val="13"/>
        </w:rPr>
        <w:t>n</w:t>
      </w:r>
      <w:r>
        <w:rPr>
          <w:spacing w:val="-2"/>
          <w:w w:val="61"/>
          <w:sz w:val="13"/>
        </w:rPr>
        <w:t>,</w:t>
      </w:r>
      <w:r>
        <w:rPr>
          <w:spacing w:val="12"/>
          <w:sz w:val="13"/>
        </w:rPr>
        <w:t xml:space="preserve"> </w:t>
      </w:r>
      <w:r>
        <w:rPr>
          <w:spacing w:val="1"/>
          <w:w w:val="58"/>
          <w:sz w:val="13"/>
        </w:rPr>
        <w:t>‘</w:t>
      </w:r>
      <w:r>
        <w:rPr>
          <w:w w:val="122"/>
          <w:sz w:val="13"/>
        </w:rPr>
        <w:t>D</w:t>
      </w:r>
      <w:r>
        <w:rPr>
          <w:spacing w:val="-1"/>
          <w:w w:val="112"/>
          <w:sz w:val="13"/>
        </w:rPr>
        <w:t>e</w:t>
      </w:r>
      <w:r>
        <w:rPr>
          <w:w w:val="94"/>
          <w:sz w:val="13"/>
        </w:rPr>
        <w:t>l</w:t>
      </w:r>
      <w:r>
        <w:rPr>
          <w:spacing w:val="-1"/>
          <w:w w:val="80"/>
          <w:sz w:val="13"/>
        </w:rPr>
        <w:t>i</w:t>
      </w:r>
      <w:r>
        <w:rPr>
          <w:w w:val="115"/>
          <w:sz w:val="13"/>
        </w:rPr>
        <w:t>b</w:t>
      </w:r>
      <w:r>
        <w:rPr>
          <w:w w:val="112"/>
          <w:sz w:val="13"/>
        </w:rPr>
        <w:t>e</w:t>
      </w:r>
      <w:r>
        <w:rPr>
          <w:spacing w:val="-1"/>
          <w:w w:val="95"/>
          <w:sz w:val="13"/>
        </w:rPr>
        <w:t>r</w:t>
      </w:r>
      <w:r>
        <w:rPr>
          <w:spacing w:val="-2"/>
          <w:w w:val="109"/>
          <w:sz w:val="13"/>
        </w:rPr>
        <w:t>a</w:t>
      </w:r>
      <w:r>
        <w:rPr>
          <w:spacing w:val="-1"/>
          <w:w w:val="88"/>
          <w:sz w:val="13"/>
        </w:rPr>
        <w:t>t</w:t>
      </w:r>
      <w:r>
        <w:rPr>
          <w:w w:val="80"/>
          <w:sz w:val="13"/>
        </w:rPr>
        <w:t>i</w:t>
      </w:r>
      <w:r>
        <w:rPr>
          <w:spacing w:val="-1"/>
          <w:w w:val="115"/>
          <w:sz w:val="13"/>
        </w:rPr>
        <w:t>o</w:t>
      </w:r>
      <w:r>
        <w:rPr>
          <w:spacing w:val="-3"/>
          <w:w w:val="110"/>
          <w:sz w:val="13"/>
        </w:rPr>
        <w:t>n</w:t>
      </w:r>
      <w:r>
        <w:rPr>
          <w:spacing w:val="12"/>
          <w:sz w:val="13"/>
        </w:rPr>
        <w:t xml:space="preserve"> </w:t>
      </w:r>
      <w:r>
        <w:rPr>
          <w:sz w:val="13"/>
        </w:rPr>
        <w:t>and</w:t>
      </w:r>
      <w:r>
        <w:rPr>
          <w:spacing w:val="12"/>
          <w:sz w:val="13"/>
        </w:rPr>
        <w:t xml:space="preserve"> </w:t>
      </w:r>
      <w:r>
        <w:rPr>
          <w:sz w:val="13"/>
        </w:rPr>
        <w:t>Automation</w:t>
      </w:r>
      <w:r>
        <w:rPr>
          <w:w w:val="125"/>
          <w:sz w:val="13"/>
        </w:rPr>
        <w:t xml:space="preserve"> – </w:t>
      </w:r>
      <w:r>
        <w:rPr>
          <w:sz w:val="13"/>
        </w:rPr>
        <w:t>When</w:t>
      </w:r>
      <w:r>
        <w:rPr>
          <w:spacing w:val="12"/>
          <w:sz w:val="13"/>
        </w:rPr>
        <w:t xml:space="preserve"> </w:t>
      </w:r>
      <w:r>
        <w:rPr>
          <w:sz w:val="13"/>
        </w:rPr>
        <w:t>Is</w:t>
      </w:r>
      <w:r>
        <w:rPr>
          <w:spacing w:val="12"/>
          <w:sz w:val="13"/>
        </w:rPr>
        <w:t xml:space="preserve"> </w:t>
      </w:r>
      <w:r>
        <w:rPr>
          <w:sz w:val="13"/>
        </w:rPr>
        <w:t>a</w:t>
      </w:r>
      <w:r>
        <w:rPr>
          <w:spacing w:val="12"/>
          <w:sz w:val="13"/>
        </w:rPr>
        <w:t xml:space="preserve"> </w:t>
      </w:r>
      <w:r>
        <w:rPr>
          <w:sz w:val="13"/>
        </w:rPr>
        <w:t>Decision</w:t>
      </w:r>
      <w:r>
        <w:rPr>
          <w:spacing w:val="12"/>
          <w:sz w:val="13"/>
        </w:rPr>
        <w:t xml:space="preserve"> </w:t>
      </w:r>
      <w:r>
        <w:rPr>
          <w:sz w:val="13"/>
        </w:rPr>
        <w:t>a</w:t>
      </w:r>
      <w:r>
        <w:rPr>
          <w:spacing w:val="12"/>
          <w:sz w:val="13"/>
        </w:rPr>
        <w:t xml:space="preserve"> </w:t>
      </w:r>
      <w:r>
        <w:rPr>
          <w:spacing w:val="1"/>
          <w:w w:val="116"/>
          <w:sz w:val="13"/>
        </w:rPr>
        <w:t>D</w:t>
      </w:r>
      <w:r>
        <w:rPr>
          <w:spacing w:val="1"/>
          <w:w w:val="106"/>
          <w:sz w:val="13"/>
        </w:rPr>
        <w:t>e</w:t>
      </w:r>
      <w:r>
        <w:rPr>
          <w:w w:val="110"/>
          <w:sz w:val="13"/>
        </w:rPr>
        <w:t>c</w:t>
      </w:r>
      <w:r>
        <w:rPr>
          <w:w w:val="74"/>
          <w:sz w:val="13"/>
        </w:rPr>
        <w:t>i</w:t>
      </w:r>
      <w:r>
        <w:rPr>
          <w:w w:val="119"/>
          <w:sz w:val="13"/>
        </w:rPr>
        <w:t>s</w:t>
      </w:r>
      <w:r>
        <w:rPr>
          <w:spacing w:val="1"/>
          <w:w w:val="74"/>
          <w:sz w:val="13"/>
        </w:rPr>
        <w:t>i</w:t>
      </w:r>
      <w:r>
        <w:rPr>
          <w:w w:val="109"/>
          <w:sz w:val="13"/>
        </w:rPr>
        <w:t>o</w:t>
      </w:r>
      <w:r>
        <w:rPr>
          <w:spacing w:val="-4"/>
          <w:w w:val="104"/>
          <w:sz w:val="13"/>
        </w:rPr>
        <w:t>n</w:t>
      </w:r>
      <w:r>
        <w:rPr>
          <w:spacing w:val="3"/>
          <w:w w:val="129"/>
          <w:sz w:val="13"/>
        </w:rPr>
        <w:t>?</w:t>
      </w:r>
      <w:r>
        <w:rPr>
          <w:spacing w:val="-2"/>
          <w:w w:val="52"/>
          <w:sz w:val="13"/>
        </w:rPr>
        <w:t>’</w:t>
      </w:r>
      <w:r>
        <w:rPr>
          <w:spacing w:val="12"/>
          <w:sz w:val="13"/>
        </w:rPr>
        <w:t xml:space="preserve"> </w:t>
      </w:r>
      <w:r>
        <w:rPr>
          <w:sz w:val="13"/>
        </w:rPr>
        <w:t>(2019)</w:t>
      </w:r>
      <w:r>
        <w:rPr>
          <w:spacing w:val="12"/>
          <w:sz w:val="13"/>
        </w:rPr>
        <w:t xml:space="preserve"> </w:t>
      </w:r>
      <w:r>
        <w:rPr>
          <w:sz w:val="13"/>
        </w:rPr>
        <w:t>26(21)</w:t>
      </w:r>
      <w:r>
        <w:rPr>
          <w:spacing w:val="12"/>
          <w:sz w:val="13"/>
        </w:rPr>
        <w:t xml:space="preserve"> </w:t>
      </w:r>
      <w:r>
        <w:rPr>
          <w:i/>
          <w:sz w:val="13"/>
        </w:rPr>
        <w:t>Australian</w:t>
      </w:r>
      <w:r>
        <w:rPr>
          <w:i/>
          <w:spacing w:val="11"/>
          <w:sz w:val="13"/>
        </w:rPr>
        <w:t xml:space="preserve"> </w:t>
      </w:r>
      <w:r>
        <w:rPr>
          <w:i/>
          <w:sz w:val="13"/>
        </w:rPr>
        <w:t>Journal</w:t>
      </w:r>
      <w:r>
        <w:rPr>
          <w:i/>
          <w:spacing w:val="40"/>
          <w:sz w:val="13"/>
        </w:rPr>
        <w:t xml:space="preserve"> </w:t>
      </w:r>
      <w:r>
        <w:rPr>
          <w:i/>
          <w:sz w:val="13"/>
        </w:rPr>
        <w:t xml:space="preserve">of Administrative Law </w:t>
      </w:r>
      <w:r>
        <w:rPr>
          <w:sz w:val="13"/>
        </w:rPr>
        <w:t xml:space="preserve">21, </w:t>
      </w:r>
      <w:r>
        <w:rPr>
          <w:spacing w:val="1"/>
          <w:w w:val="112"/>
          <w:sz w:val="13"/>
        </w:rPr>
        <w:t>3</w:t>
      </w:r>
      <w:r>
        <w:rPr>
          <w:w w:val="127"/>
          <w:sz w:val="13"/>
        </w:rPr>
        <w:t>0</w:t>
      </w:r>
      <w:r>
        <w:rPr>
          <w:spacing w:val="-2"/>
          <w:w w:val="61"/>
          <w:sz w:val="13"/>
        </w:rPr>
        <w:t>.</w:t>
      </w:r>
    </w:p>
    <w:p w14:paraId="48BC3CA7" w14:textId="77777777" w:rsidR="003E4A35" w:rsidRDefault="00EC59B1">
      <w:pPr>
        <w:pStyle w:val="ListParagraph"/>
        <w:numPr>
          <w:ilvl w:val="0"/>
          <w:numId w:val="59"/>
        </w:numPr>
        <w:tabs>
          <w:tab w:val="left" w:pos="1641"/>
          <w:tab w:val="left" w:pos="1642"/>
        </w:tabs>
        <w:ind w:hanging="795"/>
        <w:rPr>
          <w:sz w:val="13"/>
        </w:rPr>
      </w:pPr>
      <w:r>
        <w:pict w14:anchorId="1C190481">
          <v:shape id="docshape374" o:spid="_x0000_s1118" type="#_x0000_t202" style="position:absolute;left:0;text-align:left;margin-left:50.4pt;margin-top:2.8pt;width:14.65pt;height:14.1pt;z-index:15855104;mso-position-horizontal-relative:page" filled="f" stroked="f">
            <v:textbox inset="0,0,0,0">
              <w:txbxContent>
                <w:p w14:paraId="6FE78137" w14:textId="77777777" w:rsidR="003E4A35" w:rsidRDefault="00EC59B1">
                  <w:pPr>
                    <w:rPr>
                      <w:b/>
                      <w:sz w:val="24"/>
                    </w:rPr>
                  </w:pPr>
                  <w:r>
                    <w:rPr>
                      <w:b/>
                      <w:color w:val="37617A"/>
                      <w:spacing w:val="-5"/>
                      <w:sz w:val="24"/>
                    </w:rPr>
                    <w:t>90</w:t>
                  </w:r>
                </w:p>
              </w:txbxContent>
            </v:textbox>
            <w10:wrap anchorx="page"/>
          </v:shape>
        </w:pict>
      </w:r>
      <w:r>
        <w:rPr>
          <w:i/>
          <w:sz w:val="13"/>
        </w:rPr>
        <w:t>Pintarich</w:t>
      </w:r>
      <w:r>
        <w:rPr>
          <w:i/>
          <w:spacing w:val="-3"/>
          <w:sz w:val="13"/>
        </w:rPr>
        <w:t xml:space="preserve"> </w:t>
      </w:r>
      <w:r>
        <w:rPr>
          <w:i/>
          <w:sz w:val="13"/>
        </w:rPr>
        <w:t>v</w:t>
      </w:r>
      <w:r>
        <w:rPr>
          <w:i/>
          <w:spacing w:val="-2"/>
          <w:sz w:val="13"/>
        </w:rPr>
        <w:t xml:space="preserve"> </w:t>
      </w:r>
      <w:r>
        <w:rPr>
          <w:i/>
          <w:sz w:val="13"/>
        </w:rPr>
        <w:t>Federal</w:t>
      </w:r>
      <w:r>
        <w:rPr>
          <w:i/>
          <w:spacing w:val="-2"/>
          <w:sz w:val="13"/>
        </w:rPr>
        <w:t xml:space="preserve"> </w:t>
      </w:r>
      <w:r>
        <w:rPr>
          <w:i/>
          <w:sz w:val="13"/>
        </w:rPr>
        <w:t>Commissioner</w:t>
      </w:r>
      <w:r>
        <w:rPr>
          <w:i/>
          <w:spacing w:val="-3"/>
          <w:sz w:val="13"/>
        </w:rPr>
        <w:t xml:space="preserve"> </w:t>
      </w:r>
      <w:r>
        <w:rPr>
          <w:i/>
          <w:sz w:val="13"/>
        </w:rPr>
        <w:t>of</w:t>
      </w:r>
      <w:r>
        <w:rPr>
          <w:i/>
          <w:spacing w:val="-2"/>
          <w:sz w:val="13"/>
        </w:rPr>
        <w:t xml:space="preserve"> </w:t>
      </w:r>
      <w:r>
        <w:rPr>
          <w:i/>
          <w:sz w:val="13"/>
        </w:rPr>
        <w:t>Taxation</w:t>
      </w:r>
      <w:r>
        <w:rPr>
          <w:i/>
          <w:spacing w:val="-1"/>
          <w:sz w:val="13"/>
        </w:rPr>
        <w:t xml:space="preserve"> </w:t>
      </w:r>
      <w:r>
        <w:rPr>
          <w:sz w:val="13"/>
        </w:rPr>
        <w:t>[2018]</w:t>
      </w:r>
      <w:r>
        <w:rPr>
          <w:spacing w:val="-1"/>
          <w:sz w:val="13"/>
        </w:rPr>
        <w:t xml:space="preserve"> </w:t>
      </w:r>
      <w:r>
        <w:rPr>
          <w:sz w:val="13"/>
        </w:rPr>
        <w:t>FCAFC</w:t>
      </w:r>
      <w:r>
        <w:rPr>
          <w:spacing w:val="-2"/>
          <w:sz w:val="13"/>
        </w:rPr>
        <w:t xml:space="preserve"> </w:t>
      </w:r>
      <w:r>
        <w:rPr>
          <w:sz w:val="13"/>
        </w:rPr>
        <w:t>79;</w:t>
      </w:r>
      <w:r>
        <w:rPr>
          <w:spacing w:val="-1"/>
          <w:sz w:val="13"/>
        </w:rPr>
        <w:t xml:space="preserve"> </w:t>
      </w:r>
      <w:r>
        <w:rPr>
          <w:sz w:val="13"/>
        </w:rPr>
        <w:t>(2018)</w:t>
      </w:r>
      <w:r>
        <w:rPr>
          <w:spacing w:val="-1"/>
          <w:sz w:val="13"/>
        </w:rPr>
        <w:t xml:space="preserve"> </w:t>
      </w:r>
      <w:r>
        <w:rPr>
          <w:sz w:val="13"/>
        </w:rPr>
        <w:t>262</w:t>
      </w:r>
      <w:r>
        <w:rPr>
          <w:spacing w:val="-1"/>
          <w:sz w:val="13"/>
        </w:rPr>
        <w:t xml:space="preserve"> </w:t>
      </w:r>
      <w:r>
        <w:rPr>
          <w:sz w:val="13"/>
        </w:rPr>
        <w:t>FCR</w:t>
      </w:r>
      <w:r>
        <w:rPr>
          <w:spacing w:val="-1"/>
          <w:sz w:val="13"/>
        </w:rPr>
        <w:t xml:space="preserve"> </w:t>
      </w:r>
      <w:r>
        <w:rPr>
          <w:sz w:val="13"/>
        </w:rPr>
        <w:t>41,</w:t>
      </w:r>
      <w:r>
        <w:rPr>
          <w:spacing w:val="-2"/>
          <w:sz w:val="13"/>
        </w:rPr>
        <w:t xml:space="preserve"> </w:t>
      </w:r>
      <w:r>
        <w:rPr>
          <w:spacing w:val="-2"/>
          <w:w w:val="91"/>
          <w:sz w:val="13"/>
        </w:rPr>
        <w:t>[</w:t>
      </w:r>
      <w:r>
        <w:rPr>
          <w:spacing w:val="-2"/>
          <w:w w:val="127"/>
          <w:sz w:val="13"/>
        </w:rPr>
        <w:t>4</w:t>
      </w:r>
      <w:r>
        <w:rPr>
          <w:spacing w:val="-2"/>
          <w:w w:val="136"/>
          <w:sz w:val="13"/>
        </w:rPr>
        <w:t>9</w:t>
      </w:r>
      <w:r>
        <w:rPr>
          <w:spacing w:val="-2"/>
          <w:w w:val="91"/>
          <w:sz w:val="13"/>
        </w:rPr>
        <w:t>]</w:t>
      </w:r>
      <w:r>
        <w:rPr>
          <w:spacing w:val="-2"/>
          <w:w w:val="75"/>
          <w:sz w:val="13"/>
        </w:rPr>
        <w:t>..</w:t>
      </w:r>
    </w:p>
    <w:p w14:paraId="786F9F51" w14:textId="77777777" w:rsidR="003E4A35" w:rsidRDefault="00EC59B1">
      <w:pPr>
        <w:pStyle w:val="ListParagraph"/>
        <w:numPr>
          <w:ilvl w:val="0"/>
          <w:numId w:val="5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6D3FDFA8" w14:textId="77777777" w:rsidR="003E4A35" w:rsidRDefault="003E4A35">
      <w:pPr>
        <w:rPr>
          <w:sz w:val="13"/>
        </w:rPr>
        <w:sectPr w:rsidR="003E4A35">
          <w:pgSz w:w="11910" w:h="16840"/>
          <w:pgMar w:top="860" w:right="460" w:bottom="280" w:left="740" w:header="0" w:footer="0" w:gutter="0"/>
          <w:cols w:space="720"/>
        </w:sectPr>
      </w:pPr>
    </w:p>
    <w:p w14:paraId="46742C56" w14:textId="77777777" w:rsidR="003E4A35" w:rsidRDefault="003E4A35">
      <w:pPr>
        <w:pStyle w:val="BodyText"/>
      </w:pPr>
    </w:p>
    <w:p w14:paraId="71D5C644" w14:textId="77777777" w:rsidR="003E4A35" w:rsidRDefault="003E4A35">
      <w:pPr>
        <w:pStyle w:val="BodyText"/>
      </w:pPr>
    </w:p>
    <w:p w14:paraId="3124158A" w14:textId="77777777" w:rsidR="003E4A35" w:rsidRDefault="003E4A35">
      <w:pPr>
        <w:pStyle w:val="BodyText"/>
      </w:pPr>
    </w:p>
    <w:p w14:paraId="505B2C45" w14:textId="77777777" w:rsidR="003E4A35" w:rsidRDefault="003E4A35">
      <w:pPr>
        <w:pStyle w:val="BodyText"/>
        <w:rPr>
          <w:sz w:val="29"/>
        </w:rPr>
      </w:pPr>
    </w:p>
    <w:p w14:paraId="54BE2470" w14:textId="77777777" w:rsidR="003E4A35" w:rsidRDefault="00EC59B1">
      <w:pPr>
        <w:pStyle w:val="ListParagraph"/>
        <w:numPr>
          <w:ilvl w:val="1"/>
          <w:numId w:val="121"/>
        </w:numPr>
        <w:tabs>
          <w:tab w:val="left" w:pos="1642"/>
        </w:tabs>
        <w:spacing w:before="100" w:line="247" w:lineRule="auto"/>
        <w:ind w:right="1236"/>
        <w:jc w:val="both"/>
        <w:rPr>
          <w:sz w:val="11"/>
        </w:rPr>
      </w:pPr>
      <w:r>
        <w:rPr>
          <w:sz w:val="20"/>
        </w:rPr>
        <w:t>Justice</w:t>
      </w:r>
      <w:r>
        <w:rPr>
          <w:spacing w:val="-16"/>
          <w:sz w:val="20"/>
        </w:rPr>
        <w:t xml:space="preserve"> </w:t>
      </w:r>
      <w:r>
        <w:rPr>
          <w:sz w:val="20"/>
        </w:rPr>
        <w:t>Kerr</w:t>
      </w:r>
      <w:r>
        <w:rPr>
          <w:spacing w:val="-15"/>
          <w:sz w:val="20"/>
        </w:rPr>
        <w:t xml:space="preserve"> </w:t>
      </w:r>
      <w:r>
        <w:rPr>
          <w:sz w:val="20"/>
        </w:rPr>
        <w:t>stated</w:t>
      </w:r>
      <w:r>
        <w:rPr>
          <w:spacing w:val="-15"/>
          <w:sz w:val="20"/>
        </w:rPr>
        <w:t xml:space="preserve"> </w:t>
      </w:r>
      <w:r>
        <w:rPr>
          <w:sz w:val="20"/>
        </w:rPr>
        <w:t>it</w:t>
      </w:r>
      <w:r>
        <w:rPr>
          <w:spacing w:val="-15"/>
          <w:sz w:val="20"/>
        </w:rPr>
        <w:t xml:space="preserve"> </w:t>
      </w:r>
      <w:r>
        <w:rPr>
          <w:sz w:val="20"/>
        </w:rPr>
        <w:t>would</w:t>
      </w:r>
      <w:r>
        <w:rPr>
          <w:spacing w:val="-15"/>
          <w:sz w:val="20"/>
        </w:rPr>
        <w:t xml:space="preserve"> </w:t>
      </w:r>
      <w:r>
        <w:rPr>
          <w:spacing w:val="-2"/>
          <w:w w:val="55"/>
          <w:sz w:val="20"/>
        </w:rPr>
        <w:t>‘</w:t>
      </w:r>
      <w:r>
        <w:rPr>
          <w:w w:val="110"/>
          <w:sz w:val="20"/>
        </w:rPr>
        <w:t>u</w:t>
      </w:r>
      <w:r>
        <w:rPr>
          <w:w w:val="107"/>
          <w:sz w:val="20"/>
        </w:rPr>
        <w:t>n</w:t>
      </w:r>
      <w:r>
        <w:rPr>
          <w:spacing w:val="-1"/>
          <w:w w:val="113"/>
          <w:sz w:val="20"/>
        </w:rPr>
        <w:t>d</w:t>
      </w:r>
      <w:r>
        <w:rPr>
          <w:w w:val="109"/>
          <w:sz w:val="20"/>
        </w:rPr>
        <w:t>e</w:t>
      </w:r>
      <w:r>
        <w:rPr>
          <w:spacing w:val="-1"/>
          <w:w w:val="92"/>
          <w:sz w:val="20"/>
        </w:rPr>
        <w:t>r</w:t>
      </w:r>
      <w:r>
        <w:rPr>
          <w:w w:val="112"/>
          <w:sz w:val="20"/>
        </w:rPr>
        <w:t>m</w:t>
      </w:r>
      <w:r>
        <w:rPr>
          <w:spacing w:val="-1"/>
          <w:w w:val="77"/>
          <w:sz w:val="20"/>
        </w:rPr>
        <w:t>i</w:t>
      </w:r>
      <w:r>
        <w:rPr>
          <w:w w:val="107"/>
          <w:sz w:val="20"/>
        </w:rPr>
        <w:t>n</w:t>
      </w:r>
      <w:r>
        <w:rPr>
          <w:spacing w:val="1"/>
          <w:w w:val="109"/>
          <w:sz w:val="20"/>
        </w:rPr>
        <w:t>e</w:t>
      </w:r>
      <w:r>
        <w:rPr>
          <w:spacing w:val="-13"/>
          <w:w w:val="99"/>
          <w:sz w:val="20"/>
        </w:rPr>
        <w:t xml:space="preserve"> </w:t>
      </w:r>
      <w:r>
        <w:rPr>
          <w:sz w:val="20"/>
        </w:rPr>
        <w:t>fundamental</w:t>
      </w:r>
      <w:r>
        <w:rPr>
          <w:spacing w:val="-16"/>
          <w:sz w:val="20"/>
        </w:rPr>
        <w:t xml:space="preserve"> </w:t>
      </w:r>
      <w:r>
        <w:rPr>
          <w:sz w:val="20"/>
        </w:rPr>
        <w:t>principles</w:t>
      </w:r>
      <w:r>
        <w:rPr>
          <w:spacing w:val="-15"/>
          <w:sz w:val="20"/>
        </w:rPr>
        <w:t xml:space="preserve"> </w:t>
      </w:r>
      <w:r>
        <w:rPr>
          <w:sz w:val="20"/>
        </w:rPr>
        <w:t>of</w:t>
      </w:r>
      <w:r>
        <w:rPr>
          <w:spacing w:val="-15"/>
          <w:sz w:val="20"/>
        </w:rPr>
        <w:t xml:space="preserve"> </w:t>
      </w:r>
      <w:r>
        <w:rPr>
          <w:sz w:val="20"/>
        </w:rPr>
        <w:t>administrative</w:t>
      </w:r>
      <w:r>
        <w:rPr>
          <w:spacing w:val="-15"/>
          <w:sz w:val="20"/>
        </w:rPr>
        <w:t xml:space="preserve"> </w:t>
      </w:r>
      <w:r>
        <w:rPr>
          <w:sz w:val="20"/>
        </w:rPr>
        <w:t>l</w:t>
      </w:r>
      <w:r>
        <w:rPr>
          <w:w w:val="115"/>
          <w:sz w:val="20"/>
        </w:rPr>
        <w:t>a</w:t>
      </w:r>
      <w:r>
        <w:rPr>
          <w:w w:val="120"/>
          <w:sz w:val="20"/>
        </w:rPr>
        <w:t>w</w:t>
      </w:r>
      <w:r>
        <w:rPr>
          <w:w w:val="64"/>
          <w:sz w:val="20"/>
        </w:rPr>
        <w:t>’</w:t>
      </w:r>
      <w:r>
        <w:rPr>
          <w:spacing w:val="-15"/>
          <w:w w:val="99"/>
          <w:sz w:val="20"/>
        </w:rPr>
        <w:t xml:space="preserve"> </w:t>
      </w:r>
      <w:r>
        <w:rPr>
          <w:sz w:val="20"/>
        </w:rPr>
        <w:t xml:space="preserve">if a decision maker could deny a decision had been made because a machine had been used to make </w:t>
      </w:r>
      <w:r>
        <w:rPr>
          <w:w w:val="90"/>
          <w:sz w:val="20"/>
        </w:rPr>
        <w:t>i</w:t>
      </w:r>
      <w:r>
        <w:rPr>
          <w:w w:val="98"/>
          <w:sz w:val="20"/>
        </w:rPr>
        <w:t>t</w:t>
      </w:r>
      <w:r>
        <w:rPr>
          <w:w w:val="66"/>
          <w:sz w:val="20"/>
        </w:rPr>
        <w:t>.</w:t>
      </w:r>
      <w:r>
        <w:rPr>
          <w:w w:val="123"/>
          <w:position w:val="7"/>
          <w:sz w:val="11"/>
        </w:rPr>
        <w:t>32</w:t>
      </w:r>
    </w:p>
    <w:p w14:paraId="1D88C092" w14:textId="77777777" w:rsidR="003E4A35" w:rsidRDefault="00EC59B1">
      <w:pPr>
        <w:pStyle w:val="ListParagraph"/>
        <w:numPr>
          <w:ilvl w:val="1"/>
          <w:numId w:val="121"/>
        </w:numPr>
        <w:tabs>
          <w:tab w:val="left" w:pos="1641"/>
          <w:tab w:val="left" w:pos="1642"/>
        </w:tabs>
        <w:spacing w:before="123" w:line="247" w:lineRule="auto"/>
        <w:ind w:right="1254"/>
        <w:rPr>
          <w:sz w:val="20"/>
        </w:rPr>
      </w:pPr>
      <w:r>
        <w:rPr>
          <w:sz w:val="20"/>
        </w:rPr>
        <w:t>The</w:t>
      </w:r>
      <w:r>
        <w:rPr>
          <w:spacing w:val="27"/>
          <w:sz w:val="20"/>
        </w:rPr>
        <w:t xml:space="preserve"> </w:t>
      </w:r>
      <w:r>
        <w:rPr>
          <w:sz w:val="20"/>
        </w:rPr>
        <w:t>Australian</w:t>
      </w:r>
      <w:r>
        <w:rPr>
          <w:spacing w:val="27"/>
          <w:sz w:val="20"/>
        </w:rPr>
        <w:t xml:space="preserve"> </w:t>
      </w:r>
      <w:r>
        <w:rPr>
          <w:sz w:val="20"/>
        </w:rPr>
        <w:t>Human</w:t>
      </w:r>
      <w:r>
        <w:rPr>
          <w:spacing w:val="27"/>
          <w:sz w:val="20"/>
        </w:rPr>
        <w:t xml:space="preserve"> </w:t>
      </w:r>
      <w:r>
        <w:rPr>
          <w:sz w:val="20"/>
        </w:rPr>
        <w:t>Rights</w:t>
      </w:r>
      <w:r>
        <w:rPr>
          <w:spacing w:val="27"/>
          <w:sz w:val="20"/>
        </w:rPr>
        <w:t xml:space="preserve"> </w:t>
      </w:r>
      <w:r>
        <w:rPr>
          <w:sz w:val="20"/>
        </w:rPr>
        <w:t>Commission</w:t>
      </w:r>
      <w:r>
        <w:rPr>
          <w:spacing w:val="27"/>
          <w:sz w:val="20"/>
        </w:rPr>
        <w:t xml:space="preserve"> </w:t>
      </w:r>
      <w:r>
        <w:rPr>
          <w:sz w:val="20"/>
        </w:rPr>
        <w:t>recommended</w:t>
      </w:r>
      <w:r>
        <w:rPr>
          <w:spacing w:val="27"/>
          <w:sz w:val="20"/>
        </w:rPr>
        <w:t xml:space="preserve"> </w:t>
      </w:r>
      <w:r>
        <w:rPr>
          <w:sz w:val="20"/>
        </w:rPr>
        <w:t>that</w:t>
      </w:r>
      <w:r>
        <w:rPr>
          <w:spacing w:val="27"/>
          <w:sz w:val="20"/>
        </w:rPr>
        <w:t xml:space="preserve"> </w:t>
      </w:r>
      <w:r>
        <w:rPr>
          <w:sz w:val="20"/>
        </w:rPr>
        <w:t>legislation</w:t>
      </w:r>
      <w:r>
        <w:rPr>
          <w:spacing w:val="27"/>
          <w:sz w:val="20"/>
        </w:rPr>
        <w:t xml:space="preserve"> </w:t>
      </w:r>
      <w:r>
        <w:rPr>
          <w:sz w:val="20"/>
        </w:rPr>
        <w:t>be introduced</w:t>
      </w:r>
      <w:r>
        <w:rPr>
          <w:spacing w:val="-8"/>
          <w:sz w:val="20"/>
        </w:rPr>
        <w:t xml:space="preserve"> </w:t>
      </w:r>
      <w:r>
        <w:rPr>
          <w:sz w:val="20"/>
        </w:rPr>
        <w:t>to</w:t>
      </w:r>
      <w:r>
        <w:rPr>
          <w:spacing w:val="-8"/>
          <w:sz w:val="20"/>
        </w:rPr>
        <w:t xml:space="preserve"> </w:t>
      </w:r>
      <w:r>
        <w:rPr>
          <w:sz w:val="20"/>
        </w:rPr>
        <w:t>require</w:t>
      </w:r>
      <w:r>
        <w:rPr>
          <w:spacing w:val="-8"/>
          <w:sz w:val="20"/>
        </w:rPr>
        <w:t xml:space="preserve"> </w:t>
      </w:r>
      <w:r>
        <w:rPr>
          <w:sz w:val="20"/>
        </w:rPr>
        <w:t>that</w:t>
      </w:r>
      <w:r>
        <w:rPr>
          <w:spacing w:val="-8"/>
          <w:sz w:val="20"/>
        </w:rPr>
        <w:t xml:space="preserve"> </w:t>
      </w:r>
      <w:r>
        <w:rPr>
          <w:w w:val="60"/>
          <w:sz w:val="20"/>
        </w:rPr>
        <w:t>‘</w:t>
      </w:r>
      <w:r>
        <w:rPr>
          <w:w w:val="111"/>
          <w:sz w:val="20"/>
        </w:rPr>
        <w:t>a</w:t>
      </w:r>
      <w:r>
        <w:rPr>
          <w:w w:val="112"/>
          <w:sz w:val="20"/>
        </w:rPr>
        <w:t>n</w:t>
      </w:r>
      <w:r>
        <w:rPr>
          <w:w w:val="116"/>
          <w:sz w:val="20"/>
        </w:rPr>
        <w:t>y</w:t>
      </w:r>
      <w:r>
        <w:rPr>
          <w:spacing w:val="-8"/>
          <w:w w:val="99"/>
          <w:sz w:val="20"/>
        </w:rPr>
        <w:t xml:space="preserve"> </w:t>
      </w:r>
      <w:r>
        <w:rPr>
          <w:sz w:val="20"/>
        </w:rPr>
        <w:t>affected</w:t>
      </w:r>
      <w:r>
        <w:rPr>
          <w:spacing w:val="-8"/>
          <w:sz w:val="20"/>
        </w:rPr>
        <w:t xml:space="preserve"> </w:t>
      </w:r>
      <w:r>
        <w:rPr>
          <w:sz w:val="20"/>
        </w:rPr>
        <w:t>individual</w:t>
      </w:r>
      <w:r>
        <w:rPr>
          <w:spacing w:val="-8"/>
          <w:sz w:val="20"/>
        </w:rPr>
        <w:t xml:space="preserve"> </w:t>
      </w:r>
      <w:r>
        <w:rPr>
          <w:sz w:val="20"/>
        </w:rPr>
        <w:t>is</w:t>
      </w:r>
      <w:r>
        <w:rPr>
          <w:spacing w:val="-8"/>
          <w:sz w:val="20"/>
        </w:rPr>
        <w:t xml:space="preserve"> </w:t>
      </w:r>
      <w:r>
        <w:rPr>
          <w:sz w:val="20"/>
        </w:rPr>
        <w:t>notified</w:t>
      </w:r>
      <w:r>
        <w:rPr>
          <w:spacing w:val="-8"/>
          <w:sz w:val="20"/>
        </w:rPr>
        <w:t xml:space="preserve"> </w:t>
      </w:r>
      <w:r>
        <w:rPr>
          <w:sz w:val="20"/>
        </w:rPr>
        <w:t>where</w:t>
      </w:r>
      <w:r>
        <w:rPr>
          <w:spacing w:val="-8"/>
          <w:sz w:val="20"/>
        </w:rPr>
        <w:t xml:space="preserve"> </w:t>
      </w:r>
      <w:r>
        <w:rPr>
          <w:sz w:val="20"/>
        </w:rPr>
        <w:t>AI</w:t>
      </w:r>
      <w:r>
        <w:rPr>
          <w:spacing w:val="-9"/>
          <w:sz w:val="20"/>
        </w:rPr>
        <w:t xml:space="preserve"> </w:t>
      </w:r>
      <w:r>
        <w:rPr>
          <w:sz w:val="20"/>
        </w:rPr>
        <w:t>is</w:t>
      </w:r>
      <w:r>
        <w:rPr>
          <w:spacing w:val="-8"/>
          <w:sz w:val="20"/>
        </w:rPr>
        <w:t xml:space="preserve"> </w:t>
      </w:r>
      <w:r>
        <w:rPr>
          <w:sz w:val="20"/>
        </w:rPr>
        <w:t>materially used</w:t>
      </w:r>
      <w:r>
        <w:rPr>
          <w:spacing w:val="-11"/>
          <w:sz w:val="20"/>
        </w:rPr>
        <w:t xml:space="preserve"> </w:t>
      </w:r>
      <w:r>
        <w:rPr>
          <w:sz w:val="20"/>
        </w:rPr>
        <w:t>in</w:t>
      </w:r>
      <w:r>
        <w:rPr>
          <w:spacing w:val="-11"/>
          <w:sz w:val="20"/>
        </w:rPr>
        <w:t xml:space="preserve"> </w:t>
      </w:r>
      <w:r>
        <w:rPr>
          <w:sz w:val="20"/>
        </w:rPr>
        <w:t>making</w:t>
      </w:r>
      <w:r>
        <w:rPr>
          <w:spacing w:val="-11"/>
          <w:sz w:val="20"/>
        </w:rPr>
        <w:t xml:space="preserve"> </w:t>
      </w:r>
      <w:r>
        <w:rPr>
          <w:sz w:val="20"/>
        </w:rPr>
        <w:t>an</w:t>
      </w:r>
      <w:r>
        <w:rPr>
          <w:spacing w:val="-11"/>
          <w:sz w:val="20"/>
        </w:rPr>
        <w:t xml:space="preserve"> </w:t>
      </w:r>
      <w:r>
        <w:rPr>
          <w:sz w:val="20"/>
        </w:rPr>
        <w:t>administrative</w:t>
      </w:r>
      <w:r>
        <w:rPr>
          <w:spacing w:val="-11"/>
          <w:sz w:val="20"/>
        </w:rPr>
        <w:t xml:space="preserve"> </w:t>
      </w:r>
      <w:r>
        <w:rPr>
          <w:spacing w:val="-2"/>
          <w:w w:val="114"/>
          <w:sz w:val="20"/>
        </w:rPr>
        <w:t>d</w:t>
      </w:r>
      <w:r>
        <w:rPr>
          <w:w w:val="110"/>
          <w:sz w:val="20"/>
        </w:rPr>
        <w:t>e</w:t>
      </w:r>
      <w:r>
        <w:rPr>
          <w:spacing w:val="-2"/>
          <w:w w:val="114"/>
          <w:sz w:val="20"/>
        </w:rPr>
        <w:t>c</w:t>
      </w:r>
      <w:r>
        <w:rPr>
          <w:spacing w:val="-1"/>
          <w:w w:val="78"/>
          <w:sz w:val="20"/>
        </w:rPr>
        <w:t>i</w:t>
      </w:r>
      <w:r>
        <w:rPr>
          <w:spacing w:val="-1"/>
          <w:w w:val="123"/>
          <w:sz w:val="20"/>
        </w:rPr>
        <w:t>s</w:t>
      </w:r>
      <w:r>
        <w:rPr>
          <w:spacing w:val="-1"/>
          <w:w w:val="78"/>
          <w:sz w:val="20"/>
        </w:rPr>
        <w:t>i</w:t>
      </w:r>
      <w:r>
        <w:rPr>
          <w:spacing w:val="-1"/>
          <w:w w:val="113"/>
          <w:sz w:val="20"/>
        </w:rPr>
        <w:t>o</w:t>
      </w:r>
      <w:r>
        <w:rPr>
          <w:w w:val="108"/>
          <w:sz w:val="20"/>
        </w:rPr>
        <w:t>n</w:t>
      </w:r>
      <w:r>
        <w:rPr>
          <w:w w:val="54"/>
          <w:sz w:val="20"/>
        </w:rPr>
        <w:t>.</w:t>
      </w:r>
      <w:r>
        <w:rPr>
          <w:spacing w:val="-10"/>
          <w:w w:val="99"/>
          <w:sz w:val="20"/>
        </w:rPr>
        <w:t xml:space="preserve"> </w:t>
      </w:r>
      <w:r>
        <w:rPr>
          <w:sz w:val="20"/>
        </w:rPr>
        <w:t>That</w:t>
      </w:r>
      <w:r>
        <w:rPr>
          <w:spacing w:val="-11"/>
          <w:sz w:val="20"/>
        </w:rPr>
        <w:t xml:space="preserve"> </w:t>
      </w:r>
      <w:r>
        <w:rPr>
          <w:sz w:val="20"/>
        </w:rPr>
        <w:t>notification</w:t>
      </w:r>
      <w:r>
        <w:rPr>
          <w:spacing w:val="-11"/>
          <w:sz w:val="20"/>
        </w:rPr>
        <w:t xml:space="preserve"> </w:t>
      </w:r>
      <w:r>
        <w:rPr>
          <w:sz w:val="20"/>
        </w:rPr>
        <w:t>should</w:t>
      </w:r>
      <w:r>
        <w:rPr>
          <w:spacing w:val="-11"/>
          <w:sz w:val="20"/>
        </w:rPr>
        <w:t xml:space="preserve"> </w:t>
      </w:r>
      <w:r>
        <w:rPr>
          <w:sz w:val="20"/>
        </w:rPr>
        <w:t>include</w:t>
      </w:r>
      <w:r>
        <w:rPr>
          <w:spacing w:val="-11"/>
          <w:sz w:val="20"/>
        </w:rPr>
        <w:t xml:space="preserve"> </w:t>
      </w:r>
      <w:r>
        <w:rPr>
          <w:sz w:val="20"/>
        </w:rPr>
        <w:t>information about</w:t>
      </w:r>
      <w:r>
        <w:rPr>
          <w:spacing w:val="-3"/>
          <w:sz w:val="20"/>
        </w:rPr>
        <w:t xml:space="preserve"> </w:t>
      </w:r>
      <w:r>
        <w:rPr>
          <w:sz w:val="20"/>
        </w:rPr>
        <w:t>how</w:t>
      </w:r>
      <w:r>
        <w:rPr>
          <w:spacing w:val="-3"/>
          <w:sz w:val="20"/>
        </w:rPr>
        <w:t xml:space="preserve"> </w:t>
      </w:r>
      <w:r>
        <w:rPr>
          <w:sz w:val="20"/>
        </w:rPr>
        <w:t>an</w:t>
      </w:r>
      <w:r>
        <w:rPr>
          <w:spacing w:val="-3"/>
          <w:sz w:val="20"/>
        </w:rPr>
        <w:t xml:space="preserve"> </w:t>
      </w:r>
      <w:r>
        <w:rPr>
          <w:sz w:val="20"/>
        </w:rPr>
        <w:t>affected</w:t>
      </w:r>
      <w:r>
        <w:rPr>
          <w:spacing w:val="-3"/>
          <w:sz w:val="20"/>
        </w:rPr>
        <w:t xml:space="preserve"> </w:t>
      </w:r>
      <w:r>
        <w:rPr>
          <w:sz w:val="20"/>
        </w:rPr>
        <w:t>individual</w:t>
      </w:r>
      <w:r>
        <w:rPr>
          <w:spacing w:val="-3"/>
          <w:sz w:val="20"/>
        </w:rPr>
        <w:t xml:space="preserve"> </w:t>
      </w:r>
      <w:r>
        <w:rPr>
          <w:sz w:val="20"/>
        </w:rPr>
        <w:t>can</w:t>
      </w:r>
      <w:r>
        <w:rPr>
          <w:spacing w:val="-3"/>
          <w:sz w:val="20"/>
        </w:rPr>
        <w:t xml:space="preserve"> </w:t>
      </w:r>
      <w:r>
        <w:rPr>
          <w:sz w:val="20"/>
        </w:rPr>
        <w:t>challenge</w:t>
      </w:r>
      <w:r>
        <w:rPr>
          <w:spacing w:val="-3"/>
          <w:sz w:val="20"/>
        </w:rPr>
        <w:t xml:space="preserve"> </w:t>
      </w:r>
      <w:r>
        <w:rPr>
          <w:sz w:val="20"/>
        </w:rPr>
        <w:t>a</w:t>
      </w:r>
      <w:r>
        <w:rPr>
          <w:spacing w:val="-3"/>
          <w:sz w:val="20"/>
        </w:rPr>
        <w:t xml:space="preserve"> </w:t>
      </w:r>
      <w:r>
        <w:rPr>
          <w:w w:val="116"/>
          <w:sz w:val="20"/>
        </w:rPr>
        <w:t>d</w:t>
      </w:r>
      <w:r>
        <w:rPr>
          <w:spacing w:val="2"/>
          <w:w w:val="112"/>
          <w:sz w:val="20"/>
        </w:rPr>
        <w:t>e</w:t>
      </w:r>
      <w:r>
        <w:rPr>
          <w:w w:val="116"/>
          <w:sz w:val="20"/>
        </w:rPr>
        <w:t>c</w:t>
      </w:r>
      <w:r>
        <w:rPr>
          <w:spacing w:val="1"/>
          <w:w w:val="80"/>
          <w:sz w:val="20"/>
        </w:rPr>
        <w:t>i</w:t>
      </w:r>
      <w:r>
        <w:rPr>
          <w:spacing w:val="1"/>
          <w:w w:val="125"/>
          <w:sz w:val="20"/>
        </w:rPr>
        <w:t>s</w:t>
      </w:r>
      <w:r>
        <w:rPr>
          <w:spacing w:val="1"/>
          <w:w w:val="80"/>
          <w:sz w:val="20"/>
        </w:rPr>
        <w:t>i</w:t>
      </w:r>
      <w:r>
        <w:rPr>
          <w:spacing w:val="1"/>
          <w:w w:val="115"/>
          <w:sz w:val="20"/>
        </w:rPr>
        <w:t>o</w:t>
      </w:r>
      <w:r>
        <w:rPr>
          <w:spacing w:val="-4"/>
          <w:w w:val="110"/>
          <w:sz w:val="20"/>
        </w:rPr>
        <w:t>n</w:t>
      </w:r>
      <w:r>
        <w:rPr>
          <w:spacing w:val="-9"/>
          <w:w w:val="58"/>
          <w:sz w:val="20"/>
        </w:rPr>
        <w:t>’</w:t>
      </w:r>
      <w:r>
        <w:rPr>
          <w:spacing w:val="-2"/>
          <w:w w:val="56"/>
          <w:sz w:val="20"/>
        </w:rPr>
        <w:t>.</w:t>
      </w:r>
      <w:r>
        <w:rPr>
          <w:spacing w:val="4"/>
          <w:w w:val="113"/>
          <w:position w:val="7"/>
          <w:sz w:val="11"/>
        </w:rPr>
        <w:t>3</w:t>
      </w:r>
      <w:r>
        <w:rPr>
          <w:spacing w:val="2"/>
          <w:w w:val="113"/>
          <w:position w:val="7"/>
          <w:sz w:val="11"/>
        </w:rPr>
        <w:t>3</w:t>
      </w:r>
      <w:r>
        <w:rPr>
          <w:spacing w:val="28"/>
          <w:position w:val="7"/>
          <w:sz w:val="11"/>
        </w:rPr>
        <w:t xml:space="preserve"> </w:t>
      </w:r>
      <w:r>
        <w:rPr>
          <w:sz w:val="20"/>
        </w:rPr>
        <w:t>The</w:t>
      </w:r>
      <w:r>
        <w:rPr>
          <w:spacing w:val="-3"/>
          <w:sz w:val="20"/>
        </w:rPr>
        <w:t xml:space="preserve"> </w:t>
      </w:r>
      <w:r>
        <w:rPr>
          <w:sz w:val="20"/>
        </w:rPr>
        <w:t>extent</w:t>
      </w:r>
      <w:r>
        <w:rPr>
          <w:spacing w:val="-3"/>
          <w:sz w:val="20"/>
        </w:rPr>
        <w:t xml:space="preserve"> </w:t>
      </w:r>
      <w:r>
        <w:rPr>
          <w:sz w:val="20"/>
        </w:rPr>
        <w:t>to</w:t>
      </w:r>
      <w:r>
        <w:rPr>
          <w:spacing w:val="-3"/>
          <w:sz w:val="20"/>
        </w:rPr>
        <w:t xml:space="preserve"> </w:t>
      </w:r>
      <w:r>
        <w:rPr>
          <w:sz w:val="20"/>
        </w:rPr>
        <w:t>which</w:t>
      </w:r>
      <w:r>
        <w:rPr>
          <w:spacing w:val="-3"/>
          <w:sz w:val="20"/>
        </w:rPr>
        <w:t xml:space="preserve"> </w:t>
      </w:r>
      <w:r>
        <w:rPr>
          <w:sz w:val="20"/>
        </w:rPr>
        <w:t>AI</w:t>
      </w:r>
      <w:r>
        <w:rPr>
          <w:spacing w:val="-3"/>
          <w:sz w:val="20"/>
        </w:rPr>
        <w:t xml:space="preserve"> </w:t>
      </w:r>
      <w:r>
        <w:rPr>
          <w:sz w:val="20"/>
        </w:rPr>
        <w:t xml:space="preserve">is </w:t>
      </w:r>
      <w:r>
        <w:rPr>
          <w:w w:val="65"/>
          <w:sz w:val="20"/>
        </w:rPr>
        <w:t>‘</w:t>
      </w:r>
      <w:r>
        <w:rPr>
          <w:w w:val="122"/>
          <w:sz w:val="20"/>
        </w:rPr>
        <w:t>m</w:t>
      </w:r>
      <w:r>
        <w:rPr>
          <w:w w:val="116"/>
          <w:sz w:val="20"/>
        </w:rPr>
        <w:t>a</w:t>
      </w:r>
      <w:r>
        <w:rPr>
          <w:w w:val="95"/>
          <w:sz w:val="20"/>
        </w:rPr>
        <w:t>t</w:t>
      </w:r>
      <w:r>
        <w:rPr>
          <w:w w:val="119"/>
          <w:sz w:val="20"/>
        </w:rPr>
        <w:t>e</w:t>
      </w:r>
      <w:r>
        <w:rPr>
          <w:w w:val="102"/>
          <w:sz w:val="20"/>
        </w:rPr>
        <w:t>r</w:t>
      </w:r>
      <w:r>
        <w:rPr>
          <w:w w:val="87"/>
          <w:sz w:val="20"/>
        </w:rPr>
        <w:t>i</w:t>
      </w:r>
      <w:r>
        <w:rPr>
          <w:w w:val="110"/>
          <w:sz w:val="20"/>
        </w:rPr>
        <w:t>al</w:t>
      </w:r>
      <w:r>
        <w:rPr>
          <w:w w:val="65"/>
          <w:sz w:val="20"/>
        </w:rPr>
        <w:t>’</w:t>
      </w:r>
      <w:r>
        <w:rPr>
          <w:spacing w:val="-4"/>
          <w:w w:val="99"/>
          <w:sz w:val="20"/>
        </w:rPr>
        <w:t xml:space="preserve"> </w:t>
      </w:r>
      <w:r>
        <w:rPr>
          <w:sz w:val="20"/>
        </w:rPr>
        <w:t>will</w:t>
      </w:r>
      <w:r>
        <w:rPr>
          <w:spacing w:val="-5"/>
          <w:sz w:val="20"/>
        </w:rPr>
        <w:t xml:space="preserve"> </w:t>
      </w:r>
      <w:r>
        <w:rPr>
          <w:sz w:val="20"/>
        </w:rPr>
        <w:t>be</w:t>
      </w:r>
      <w:r>
        <w:rPr>
          <w:spacing w:val="-5"/>
          <w:sz w:val="20"/>
        </w:rPr>
        <w:t xml:space="preserve"> </w:t>
      </w:r>
      <w:r>
        <w:rPr>
          <w:sz w:val="20"/>
        </w:rPr>
        <w:t>important</w:t>
      </w:r>
      <w:r>
        <w:rPr>
          <w:spacing w:val="-5"/>
          <w:sz w:val="20"/>
        </w:rPr>
        <w:t xml:space="preserve"> </w:t>
      </w:r>
      <w:r>
        <w:rPr>
          <w:sz w:val="20"/>
        </w:rPr>
        <w:t>to</w:t>
      </w:r>
      <w:r>
        <w:rPr>
          <w:spacing w:val="-5"/>
          <w:sz w:val="20"/>
        </w:rPr>
        <w:t xml:space="preserve"> </w:t>
      </w:r>
      <w:r>
        <w:rPr>
          <w:sz w:val="20"/>
        </w:rPr>
        <w:t>consider</w:t>
      </w:r>
      <w:r>
        <w:rPr>
          <w:spacing w:val="-5"/>
          <w:sz w:val="20"/>
        </w:rPr>
        <w:t xml:space="preserve"> </w:t>
      </w:r>
      <w:r>
        <w:rPr>
          <w:sz w:val="20"/>
        </w:rPr>
        <w:t>as</w:t>
      </w:r>
      <w:r>
        <w:rPr>
          <w:spacing w:val="-5"/>
          <w:sz w:val="20"/>
        </w:rPr>
        <w:t xml:space="preserve"> </w:t>
      </w:r>
      <w:r>
        <w:rPr>
          <w:sz w:val="20"/>
        </w:rPr>
        <w:t>AI</w:t>
      </w:r>
      <w:r>
        <w:rPr>
          <w:spacing w:val="-5"/>
          <w:sz w:val="20"/>
        </w:rPr>
        <w:t xml:space="preserve"> </w:t>
      </w:r>
      <w:r>
        <w:rPr>
          <w:sz w:val="20"/>
        </w:rPr>
        <w:t>continues</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increasingly</w:t>
      </w:r>
      <w:r>
        <w:rPr>
          <w:spacing w:val="-5"/>
          <w:sz w:val="20"/>
        </w:rPr>
        <w:t xml:space="preserve"> </w:t>
      </w:r>
      <w:r>
        <w:rPr>
          <w:sz w:val="20"/>
        </w:rPr>
        <w:t>built</w:t>
      </w:r>
      <w:r>
        <w:rPr>
          <w:spacing w:val="-5"/>
          <w:sz w:val="20"/>
        </w:rPr>
        <w:t xml:space="preserve"> </w:t>
      </w:r>
      <w:r>
        <w:rPr>
          <w:sz w:val="20"/>
        </w:rPr>
        <w:t>into</w:t>
      </w:r>
      <w:r>
        <w:rPr>
          <w:spacing w:val="-5"/>
          <w:sz w:val="20"/>
        </w:rPr>
        <w:t xml:space="preserve"> </w:t>
      </w:r>
      <w:r>
        <w:rPr>
          <w:sz w:val="20"/>
        </w:rPr>
        <w:t xml:space="preserve">a wider range of </w:t>
      </w:r>
      <w:r>
        <w:rPr>
          <w:spacing w:val="-2"/>
          <w:w w:val="108"/>
          <w:sz w:val="20"/>
        </w:rPr>
        <w:t>a</w:t>
      </w:r>
      <w:r>
        <w:rPr>
          <w:spacing w:val="-1"/>
          <w:w w:val="114"/>
          <w:sz w:val="20"/>
        </w:rPr>
        <w:t>p</w:t>
      </w:r>
      <w:r>
        <w:rPr>
          <w:spacing w:val="-2"/>
          <w:w w:val="114"/>
          <w:sz w:val="20"/>
        </w:rPr>
        <w:t>p</w:t>
      </w:r>
      <w:r>
        <w:rPr>
          <w:w w:val="93"/>
          <w:sz w:val="20"/>
        </w:rPr>
        <w:t>l</w:t>
      </w:r>
      <w:r>
        <w:rPr>
          <w:spacing w:val="-1"/>
          <w:w w:val="79"/>
          <w:sz w:val="20"/>
        </w:rPr>
        <w:t>i</w:t>
      </w:r>
      <w:r>
        <w:rPr>
          <w:w w:val="115"/>
          <w:sz w:val="20"/>
        </w:rPr>
        <w:t>c</w:t>
      </w:r>
      <w:r>
        <w:rPr>
          <w:spacing w:val="-4"/>
          <w:w w:val="108"/>
          <w:sz w:val="20"/>
        </w:rPr>
        <w:t>a</w:t>
      </w:r>
      <w:r>
        <w:rPr>
          <w:spacing w:val="-1"/>
          <w:w w:val="87"/>
          <w:sz w:val="20"/>
        </w:rPr>
        <w:t>t</w:t>
      </w:r>
      <w:r>
        <w:rPr>
          <w:spacing w:val="-1"/>
          <w:w w:val="79"/>
          <w:sz w:val="20"/>
        </w:rPr>
        <w:t>i</w:t>
      </w:r>
      <w:r>
        <w:rPr>
          <w:spacing w:val="-1"/>
          <w:w w:val="114"/>
          <w:sz w:val="20"/>
        </w:rPr>
        <w:t>o</w:t>
      </w:r>
      <w:r>
        <w:rPr>
          <w:spacing w:val="-1"/>
          <w:w w:val="109"/>
          <w:sz w:val="20"/>
        </w:rPr>
        <w:t>n</w:t>
      </w:r>
      <w:r>
        <w:rPr>
          <w:spacing w:val="2"/>
          <w:w w:val="124"/>
          <w:sz w:val="20"/>
        </w:rPr>
        <w:t>s</w:t>
      </w:r>
      <w:r>
        <w:rPr>
          <w:w w:val="55"/>
          <w:sz w:val="20"/>
        </w:rPr>
        <w:t>.</w:t>
      </w:r>
    </w:p>
    <w:p w14:paraId="22505963" w14:textId="77777777" w:rsidR="003E4A35" w:rsidRDefault="00EC59B1">
      <w:pPr>
        <w:pStyle w:val="ListParagraph"/>
        <w:numPr>
          <w:ilvl w:val="1"/>
          <w:numId w:val="121"/>
        </w:numPr>
        <w:tabs>
          <w:tab w:val="left" w:pos="1640"/>
          <w:tab w:val="left" w:pos="1641"/>
        </w:tabs>
        <w:spacing w:before="125" w:line="247" w:lineRule="auto"/>
        <w:ind w:left="1640" w:right="1763"/>
        <w:rPr>
          <w:sz w:val="20"/>
        </w:rPr>
      </w:pPr>
      <w:r>
        <w:rPr>
          <w:spacing w:val="2"/>
          <w:w w:val="54"/>
          <w:sz w:val="20"/>
        </w:rPr>
        <w:t>‘</w:t>
      </w:r>
      <w:r>
        <w:rPr>
          <w:spacing w:val="-1"/>
          <w:w w:val="112"/>
          <w:sz w:val="20"/>
        </w:rPr>
        <w:t>Ru</w:t>
      </w:r>
      <w:r>
        <w:rPr>
          <w:spacing w:val="-3"/>
          <w:w w:val="90"/>
          <w:sz w:val="20"/>
        </w:rPr>
        <w:t>l</w:t>
      </w:r>
      <w:r>
        <w:rPr>
          <w:spacing w:val="-1"/>
          <w:w w:val="108"/>
          <w:sz w:val="20"/>
        </w:rPr>
        <w:t>e</w:t>
      </w:r>
      <w:r>
        <w:rPr>
          <w:spacing w:val="1"/>
          <w:w w:val="121"/>
          <w:sz w:val="20"/>
        </w:rPr>
        <w:t>s</w:t>
      </w:r>
      <w:r>
        <w:rPr>
          <w:spacing w:val="-1"/>
          <w:w w:val="99"/>
          <w:sz w:val="20"/>
        </w:rPr>
        <w:t xml:space="preserve"> </w:t>
      </w:r>
      <w:r>
        <w:rPr>
          <w:sz w:val="20"/>
        </w:rPr>
        <w:t xml:space="preserve">as </w:t>
      </w:r>
      <w:r>
        <w:rPr>
          <w:spacing w:val="-1"/>
          <w:w w:val="112"/>
          <w:sz w:val="20"/>
        </w:rPr>
        <w:t>c</w:t>
      </w:r>
      <w:r>
        <w:rPr>
          <w:spacing w:val="1"/>
          <w:w w:val="111"/>
          <w:sz w:val="20"/>
        </w:rPr>
        <w:t>o</w:t>
      </w:r>
      <w:r>
        <w:rPr>
          <w:w w:val="112"/>
          <w:sz w:val="20"/>
        </w:rPr>
        <w:t>d</w:t>
      </w:r>
      <w:r>
        <w:rPr>
          <w:spacing w:val="-4"/>
          <w:w w:val="108"/>
          <w:sz w:val="20"/>
        </w:rPr>
        <w:t>e</w:t>
      </w:r>
      <w:r>
        <w:rPr>
          <w:spacing w:val="2"/>
          <w:w w:val="54"/>
          <w:sz w:val="20"/>
        </w:rPr>
        <w:t>’</w:t>
      </w:r>
      <w:r>
        <w:rPr>
          <w:spacing w:val="-1"/>
          <w:w w:val="99"/>
          <w:sz w:val="20"/>
        </w:rPr>
        <w:t xml:space="preserve"> </w:t>
      </w:r>
      <w:r>
        <w:rPr>
          <w:sz w:val="20"/>
        </w:rPr>
        <w:t>also raises issues for administrative l</w:t>
      </w:r>
      <w:r>
        <w:rPr>
          <w:w w:val="115"/>
          <w:sz w:val="20"/>
        </w:rPr>
        <w:t>a</w:t>
      </w:r>
      <w:r>
        <w:rPr>
          <w:w w:val="120"/>
          <w:sz w:val="20"/>
        </w:rPr>
        <w:t>w</w:t>
      </w:r>
      <w:r>
        <w:rPr>
          <w:w w:val="62"/>
          <w:sz w:val="20"/>
        </w:rPr>
        <w:t>.</w:t>
      </w:r>
      <w:r>
        <w:rPr>
          <w:w w:val="99"/>
          <w:sz w:val="20"/>
        </w:rPr>
        <w:t xml:space="preserve"> </w:t>
      </w:r>
      <w:r>
        <w:rPr>
          <w:sz w:val="20"/>
        </w:rPr>
        <w:t>Rules as code seeks to translate</w:t>
      </w:r>
      <w:r>
        <w:rPr>
          <w:spacing w:val="-7"/>
          <w:sz w:val="20"/>
        </w:rPr>
        <w:t xml:space="preserve"> </w:t>
      </w:r>
      <w:r>
        <w:rPr>
          <w:sz w:val="20"/>
        </w:rPr>
        <w:t>legislation</w:t>
      </w:r>
      <w:r>
        <w:rPr>
          <w:spacing w:val="-7"/>
          <w:sz w:val="20"/>
        </w:rPr>
        <w:t xml:space="preserve"> </w:t>
      </w:r>
      <w:r>
        <w:rPr>
          <w:sz w:val="20"/>
        </w:rPr>
        <w:t>and</w:t>
      </w:r>
      <w:r>
        <w:rPr>
          <w:spacing w:val="-7"/>
          <w:sz w:val="20"/>
        </w:rPr>
        <w:t xml:space="preserve"> </w:t>
      </w:r>
      <w:r>
        <w:rPr>
          <w:sz w:val="20"/>
        </w:rPr>
        <w:t>regulation</w:t>
      </w:r>
      <w:r>
        <w:rPr>
          <w:spacing w:val="-7"/>
          <w:sz w:val="20"/>
        </w:rPr>
        <w:t xml:space="preserve"> </w:t>
      </w:r>
      <w:r>
        <w:rPr>
          <w:sz w:val="20"/>
        </w:rPr>
        <w:t>into</w:t>
      </w:r>
      <w:r>
        <w:rPr>
          <w:spacing w:val="-7"/>
          <w:sz w:val="20"/>
        </w:rPr>
        <w:t xml:space="preserve"> </w:t>
      </w:r>
      <w:r>
        <w:rPr>
          <w:sz w:val="20"/>
        </w:rPr>
        <w:t>code</w:t>
      </w:r>
      <w:r>
        <w:rPr>
          <w:spacing w:val="-7"/>
          <w:sz w:val="20"/>
        </w:rPr>
        <w:t xml:space="preserve"> </w:t>
      </w:r>
      <w:r>
        <w:rPr>
          <w:sz w:val="20"/>
        </w:rPr>
        <w:t>that</w:t>
      </w:r>
      <w:r>
        <w:rPr>
          <w:spacing w:val="-7"/>
          <w:sz w:val="20"/>
        </w:rPr>
        <w:t xml:space="preserve"> </w:t>
      </w:r>
      <w:r>
        <w:rPr>
          <w:sz w:val="20"/>
        </w:rPr>
        <w:t>can</w:t>
      </w:r>
      <w:r>
        <w:rPr>
          <w:spacing w:val="-7"/>
          <w:sz w:val="20"/>
        </w:rPr>
        <w:t xml:space="preserve"> </w:t>
      </w:r>
      <w:r>
        <w:rPr>
          <w:sz w:val="20"/>
        </w:rPr>
        <w:t>be</w:t>
      </w:r>
      <w:r>
        <w:rPr>
          <w:spacing w:val="-7"/>
          <w:sz w:val="20"/>
        </w:rPr>
        <w:t xml:space="preserve"> </w:t>
      </w:r>
      <w:r>
        <w:rPr>
          <w:sz w:val="20"/>
        </w:rPr>
        <w:t>interpreted</w:t>
      </w:r>
      <w:r>
        <w:rPr>
          <w:spacing w:val="-7"/>
          <w:sz w:val="20"/>
        </w:rPr>
        <w:t xml:space="preserve"> </w:t>
      </w:r>
      <w:r>
        <w:rPr>
          <w:sz w:val="20"/>
        </w:rPr>
        <w:t>and</w:t>
      </w:r>
      <w:r>
        <w:rPr>
          <w:spacing w:val="-7"/>
          <w:sz w:val="20"/>
        </w:rPr>
        <w:t xml:space="preserve"> </w:t>
      </w:r>
      <w:r>
        <w:rPr>
          <w:sz w:val="20"/>
        </w:rPr>
        <w:t>applied by a computer</w:t>
      </w:r>
      <w:r>
        <w:rPr>
          <w:position w:val="7"/>
          <w:sz w:val="11"/>
        </w:rPr>
        <w:t>34</w:t>
      </w:r>
      <w:r>
        <w:rPr>
          <w:spacing w:val="35"/>
          <w:position w:val="7"/>
          <w:sz w:val="11"/>
        </w:rPr>
        <w:t xml:space="preserve"> </w:t>
      </w:r>
      <w:r>
        <w:rPr>
          <w:sz w:val="20"/>
        </w:rPr>
        <w:t xml:space="preserve">(see examples in Part B). The Australasian Institute for Judicial Administration has highlighted that rules as code </w:t>
      </w:r>
      <w:r>
        <w:rPr>
          <w:w w:val="111"/>
          <w:sz w:val="20"/>
        </w:rPr>
        <w:t>p</w:t>
      </w:r>
      <w:r>
        <w:rPr>
          <w:spacing w:val="-5"/>
          <w:w w:val="91"/>
          <w:sz w:val="20"/>
        </w:rPr>
        <w:t>r</w:t>
      </w:r>
      <w:r>
        <w:rPr>
          <w:spacing w:val="-1"/>
          <w:w w:val="111"/>
          <w:sz w:val="20"/>
        </w:rPr>
        <w:t>o</w:t>
      </w:r>
      <w:r>
        <w:rPr>
          <w:w w:val="59"/>
          <w:sz w:val="20"/>
        </w:rPr>
        <w:t>j</w:t>
      </w:r>
      <w:r>
        <w:rPr>
          <w:spacing w:val="1"/>
          <w:w w:val="108"/>
          <w:sz w:val="20"/>
        </w:rPr>
        <w:t>e</w:t>
      </w:r>
      <w:r>
        <w:rPr>
          <w:spacing w:val="-1"/>
          <w:w w:val="112"/>
          <w:sz w:val="20"/>
        </w:rPr>
        <w:t>c</w:t>
      </w:r>
      <w:r>
        <w:rPr>
          <w:spacing w:val="3"/>
          <w:w w:val="84"/>
          <w:sz w:val="20"/>
        </w:rPr>
        <w:t>t</w:t>
      </w:r>
      <w:r>
        <w:rPr>
          <w:spacing w:val="1"/>
          <w:w w:val="121"/>
          <w:sz w:val="20"/>
        </w:rPr>
        <w:t>s</w:t>
      </w:r>
      <w:r>
        <w:rPr>
          <w:spacing w:val="-1"/>
          <w:w w:val="99"/>
          <w:sz w:val="20"/>
        </w:rPr>
        <w:t xml:space="preserve"> </w:t>
      </w:r>
      <w:r>
        <w:rPr>
          <w:sz w:val="20"/>
        </w:rPr>
        <w:t xml:space="preserve">may in future create </w:t>
      </w:r>
      <w:r>
        <w:rPr>
          <w:spacing w:val="-1"/>
          <w:w w:val="59"/>
          <w:sz w:val="20"/>
        </w:rPr>
        <w:t>‘</w:t>
      </w:r>
      <w:r>
        <w:rPr>
          <w:spacing w:val="-3"/>
          <w:w w:val="81"/>
          <w:sz w:val="20"/>
        </w:rPr>
        <w:t>i</w:t>
      </w:r>
      <w:r>
        <w:rPr>
          <w:spacing w:val="-2"/>
          <w:w w:val="116"/>
          <w:sz w:val="20"/>
        </w:rPr>
        <w:t>m</w:t>
      </w:r>
      <w:r>
        <w:rPr>
          <w:spacing w:val="-3"/>
          <w:w w:val="116"/>
          <w:sz w:val="20"/>
        </w:rPr>
        <w:t>p</w:t>
      </w:r>
      <w:r>
        <w:rPr>
          <w:spacing w:val="-1"/>
          <w:w w:val="95"/>
          <w:sz w:val="20"/>
        </w:rPr>
        <w:t>l</w:t>
      </w:r>
      <w:r>
        <w:rPr>
          <w:spacing w:val="-2"/>
          <w:w w:val="81"/>
          <w:sz w:val="20"/>
        </w:rPr>
        <w:t>i</w:t>
      </w:r>
      <w:r>
        <w:rPr>
          <w:spacing w:val="-1"/>
          <w:w w:val="117"/>
          <w:sz w:val="20"/>
        </w:rPr>
        <w:t>c</w:t>
      </w:r>
      <w:r>
        <w:rPr>
          <w:spacing w:val="-5"/>
          <w:w w:val="110"/>
          <w:sz w:val="20"/>
        </w:rPr>
        <w:t>a</w:t>
      </w:r>
      <w:r>
        <w:rPr>
          <w:spacing w:val="-2"/>
          <w:w w:val="86"/>
          <w:sz w:val="20"/>
        </w:rPr>
        <w:t>ti</w:t>
      </w:r>
      <w:r>
        <w:rPr>
          <w:spacing w:val="-2"/>
          <w:w w:val="116"/>
          <w:sz w:val="20"/>
        </w:rPr>
        <w:t>o</w:t>
      </w:r>
      <w:r>
        <w:rPr>
          <w:spacing w:val="-2"/>
          <w:w w:val="111"/>
          <w:sz w:val="20"/>
        </w:rPr>
        <w:t>n</w:t>
      </w:r>
      <w:r>
        <w:rPr>
          <w:spacing w:val="-1"/>
          <w:w w:val="126"/>
          <w:sz w:val="20"/>
        </w:rPr>
        <w:t>s</w:t>
      </w:r>
      <w:r>
        <w:rPr>
          <w:spacing w:val="-5"/>
          <w:sz w:val="20"/>
        </w:rPr>
        <w:t xml:space="preserve"> </w:t>
      </w:r>
      <w:r>
        <w:rPr>
          <w:spacing w:val="-2"/>
          <w:sz w:val="20"/>
        </w:rPr>
        <w:t>for</w:t>
      </w:r>
      <w:r>
        <w:rPr>
          <w:spacing w:val="-6"/>
          <w:sz w:val="20"/>
        </w:rPr>
        <w:t xml:space="preserve"> </w:t>
      </w:r>
      <w:r>
        <w:rPr>
          <w:spacing w:val="-2"/>
          <w:sz w:val="20"/>
        </w:rPr>
        <w:t>statutory</w:t>
      </w:r>
      <w:r>
        <w:rPr>
          <w:spacing w:val="-6"/>
          <w:sz w:val="20"/>
        </w:rPr>
        <w:t xml:space="preserve"> </w:t>
      </w:r>
      <w:r>
        <w:rPr>
          <w:spacing w:val="-2"/>
          <w:sz w:val="20"/>
        </w:rPr>
        <w:t>interpretation</w:t>
      </w:r>
      <w:r>
        <w:rPr>
          <w:spacing w:val="-6"/>
          <w:sz w:val="20"/>
        </w:rPr>
        <w:t xml:space="preserve"> </w:t>
      </w:r>
      <w:r>
        <w:rPr>
          <w:spacing w:val="-2"/>
          <w:sz w:val="20"/>
        </w:rPr>
        <w:t>and</w:t>
      </w:r>
      <w:r>
        <w:rPr>
          <w:spacing w:val="-6"/>
          <w:sz w:val="20"/>
        </w:rPr>
        <w:t xml:space="preserve"> </w:t>
      </w:r>
      <w:r>
        <w:rPr>
          <w:spacing w:val="-2"/>
          <w:sz w:val="20"/>
        </w:rPr>
        <w:t>administrative</w:t>
      </w:r>
      <w:r>
        <w:rPr>
          <w:spacing w:val="-6"/>
          <w:sz w:val="20"/>
        </w:rPr>
        <w:t xml:space="preserve"> </w:t>
      </w:r>
      <w:r>
        <w:rPr>
          <w:spacing w:val="-2"/>
          <w:sz w:val="20"/>
        </w:rPr>
        <w:t>decision-</w:t>
      </w:r>
      <w:r>
        <w:rPr>
          <w:spacing w:val="-1"/>
          <w:w w:val="116"/>
          <w:sz w:val="20"/>
        </w:rPr>
        <w:t>m</w:t>
      </w:r>
      <w:r>
        <w:rPr>
          <w:spacing w:val="-2"/>
          <w:w w:val="109"/>
          <w:sz w:val="20"/>
        </w:rPr>
        <w:t>a</w:t>
      </w:r>
      <w:r>
        <w:rPr>
          <w:spacing w:val="-1"/>
          <w:w w:val="109"/>
          <w:sz w:val="20"/>
        </w:rPr>
        <w:t>k</w:t>
      </w:r>
      <w:r>
        <w:rPr>
          <w:spacing w:val="-2"/>
          <w:w w:val="80"/>
          <w:sz w:val="20"/>
        </w:rPr>
        <w:t>i</w:t>
      </w:r>
      <w:r>
        <w:rPr>
          <w:spacing w:val="-1"/>
          <w:w w:val="110"/>
          <w:sz w:val="20"/>
        </w:rPr>
        <w:t>n</w:t>
      </w:r>
      <w:r>
        <w:rPr>
          <w:w w:val="127"/>
          <w:sz w:val="20"/>
        </w:rPr>
        <w:t>g</w:t>
      </w:r>
      <w:r>
        <w:rPr>
          <w:spacing w:val="-11"/>
          <w:w w:val="56"/>
          <w:sz w:val="20"/>
        </w:rPr>
        <w:t>.</w:t>
      </w:r>
      <w:r>
        <w:rPr>
          <w:spacing w:val="-5"/>
          <w:w w:val="58"/>
          <w:sz w:val="20"/>
        </w:rPr>
        <w:t>’</w:t>
      </w:r>
      <w:r>
        <w:rPr>
          <w:spacing w:val="3"/>
          <w:w w:val="114"/>
          <w:position w:val="7"/>
          <w:sz w:val="11"/>
        </w:rPr>
        <w:t>3</w:t>
      </w:r>
      <w:r>
        <w:rPr>
          <w:w w:val="114"/>
          <w:position w:val="7"/>
          <w:sz w:val="11"/>
        </w:rPr>
        <w:t>5</w:t>
      </w:r>
      <w:r>
        <w:rPr>
          <w:spacing w:val="25"/>
          <w:position w:val="7"/>
          <w:sz w:val="11"/>
        </w:rPr>
        <w:t xml:space="preserve"> </w:t>
      </w:r>
      <w:r>
        <w:rPr>
          <w:spacing w:val="-2"/>
          <w:sz w:val="20"/>
        </w:rPr>
        <w:t>If</w:t>
      </w:r>
    </w:p>
    <w:p w14:paraId="7F81F537" w14:textId="77777777" w:rsidR="003E4A35" w:rsidRDefault="00EC59B1">
      <w:pPr>
        <w:pStyle w:val="BodyText"/>
        <w:spacing w:before="4" w:line="247" w:lineRule="auto"/>
        <w:ind w:left="1641" w:right="1236"/>
        <w:rPr>
          <w:sz w:val="11"/>
        </w:rPr>
      </w:pPr>
      <w:r>
        <w:rPr>
          <w:w w:val="105"/>
        </w:rPr>
        <w:t>Rules</w:t>
      </w:r>
      <w:r>
        <w:rPr>
          <w:spacing w:val="-12"/>
          <w:w w:val="105"/>
        </w:rPr>
        <w:t xml:space="preserve"> </w:t>
      </w:r>
      <w:r>
        <w:rPr>
          <w:w w:val="105"/>
        </w:rPr>
        <w:t>as</w:t>
      </w:r>
      <w:r>
        <w:rPr>
          <w:spacing w:val="-12"/>
          <w:w w:val="105"/>
        </w:rPr>
        <w:t xml:space="preserve"> </w:t>
      </w:r>
      <w:r>
        <w:rPr>
          <w:w w:val="105"/>
        </w:rPr>
        <w:t>code</w:t>
      </w:r>
      <w:r>
        <w:rPr>
          <w:spacing w:val="-12"/>
          <w:w w:val="105"/>
        </w:rPr>
        <w:t xml:space="preserve"> </w:t>
      </w:r>
      <w:r>
        <w:rPr>
          <w:w w:val="105"/>
        </w:rPr>
        <w:t>is</w:t>
      </w:r>
      <w:r>
        <w:rPr>
          <w:spacing w:val="-12"/>
          <w:w w:val="105"/>
        </w:rPr>
        <w:t xml:space="preserve"> </w:t>
      </w:r>
      <w:r>
        <w:rPr>
          <w:w w:val="105"/>
        </w:rPr>
        <w:t>given</w:t>
      </w:r>
      <w:r>
        <w:rPr>
          <w:spacing w:val="-12"/>
          <w:w w:val="105"/>
        </w:rPr>
        <w:t xml:space="preserve"> </w:t>
      </w:r>
      <w:r>
        <w:rPr>
          <w:w w:val="105"/>
        </w:rPr>
        <w:t>legal</w:t>
      </w:r>
      <w:r>
        <w:rPr>
          <w:spacing w:val="-12"/>
          <w:w w:val="105"/>
        </w:rPr>
        <w:t xml:space="preserve"> </w:t>
      </w:r>
      <w:r>
        <w:rPr>
          <w:w w:val="105"/>
        </w:rPr>
        <w:t>recognition</w:t>
      </w:r>
      <w:r>
        <w:rPr>
          <w:spacing w:val="-12"/>
          <w:w w:val="105"/>
        </w:rPr>
        <w:t xml:space="preserve"> </w:t>
      </w:r>
      <w:r>
        <w:rPr>
          <w:w w:val="105"/>
        </w:rPr>
        <w:t>and</w:t>
      </w:r>
      <w:r>
        <w:rPr>
          <w:spacing w:val="-12"/>
          <w:w w:val="105"/>
        </w:rPr>
        <w:t xml:space="preserve"> </w:t>
      </w:r>
      <w:r>
        <w:rPr>
          <w:w w:val="105"/>
        </w:rPr>
        <w:t>applied</w:t>
      </w:r>
      <w:r>
        <w:rPr>
          <w:spacing w:val="-12"/>
          <w:w w:val="105"/>
        </w:rPr>
        <w:t xml:space="preserve"> </w:t>
      </w:r>
      <w:r>
        <w:rPr>
          <w:w w:val="105"/>
        </w:rPr>
        <w:t>to</w:t>
      </w:r>
      <w:r>
        <w:rPr>
          <w:spacing w:val="-12"/>
          <w:w w:val="105"/>
        </w:rPr>
        <w:t xml:space="preserve"> </w:t>
      </w:r>
      <w:r>
        <w:rPr>
          <w:w w:val="105"/>
        </w:rPr>
        <w:t>produce</w:t>
      </w:r>
      <w:r>
        <w:rPr>
          <w:spacing w:val="-12"/>
          <w:w w:val="105"/>
        </w:rPr>
        <w:t xml:space="preserve"> </w:t>
      </w:r>
      <w:r>
        <w:rPr>
          <w:w w:val="105"/>
        </w:rPr>
        <w:t>lawfully</w:t>
      </w:r>
      <w:r>
        <w:rPr>
          <w:spacing w:val="-12"/>
          <w:w w:val="105"/>
        </w:rPr>
        <w:t xml:space="preserve"> </w:t>
      </w:r>
      <w:r>
        <w:rPr>
          <w:w w:val="105"/>
        </w:rPr>
        <w:t xml:space="preserve">enforceable </w:t>
      </w:r>
      <w:r>
        <w:rPr>
          <w:spacing w:val="-4"/>
          <w:w w:val="117"/>
        </w:rPr>
        <w:t>d</w:t>
      </w:r>
      <w:r>
        <w:rPr>
          <w:spacing w:val="-2"/>
          <w:w w:val="113"/>
        </w:rPr>
        <w:t>e</w:t>
      </w:r>
      <w:r>
        <w:rPr>
          <w:spacing w:val="-4"/>
          <w:w w:val="117"/>
        </w:rPr>
        <w:t>c</w:t>
      </w:r>
      <w:r>
        <w:rPr>
          <w:spacing w:val="-3"/>
          <w:w w:val="81"/>
        </w:rPr>
        <w:t>i</w:t>
      </w:r>
      <w:r>
        <w:rPr>
          <w:spacing w:val="-3"/>
          <w:w w:val="126"/>
        </w:rPr>
        <w:t>s</w:t>
      </w:r>
      <w:r>
        <w:rPr>
          <w:spacing w:val="-3"/>
          <w:w w:val="81"/>
        </w:rPr>
        <w:t>i</w:t>
      </w:r>
      <w:r>
        <w:rPr>
          <w:spacing w:val="-3"/>
          <w:w w:val="116"/>
        </w:rPr>
        <w:t>o</w:t>
      </w:r>
      <w:r>
        <w:rPr>
          <w:spacing w:val="-3"/>
          <w:w w:val="111"/>
        </w:rPr>
        <w:t>n</w:t>
      </w:r>
      <w:r>
        <w:rPr>
          <w:spacing w:val="-2"/>
          <w:w w:val="126"/>
        </w:rPr>
        <w:t>s</w:t>
      </w:r>
      <w:r>
        <w:rPr>
          <w:spacing w:val="-2"/>
          <w:w w:val="61"/>
        </w:rPr>
        <w:t>,</w:t>
      </w:r>
      <w:r>
        <w:rPr>
          <w:spacing w:val="-11"/>
          <w:w w:val="104"/>
        </w:rPr>
        <w:t xml:space="preserve"> </w:t>
      </w:r>
      <w:r>
        <w:rPr>
          <w:spacing w:val="-2"/>
          <w:w w:val="105"/>
        </w:rPr>
        <w:t>this</w:t>
      </w:r>
      <w:r>
        <w:rPr>
          <w:spacing w:val="-11"/>
          <w:w w:val="105"/>
        </w:rPr>
        <w:t xml:space="preserve"> </w:t>
      </w:r>
      <w:r>
        <w:rPr>
          <w:spacing w:val="-2"/>
          <w:w w:val="105"/>
        </w:rPr>
        <w:t>could</w:t>
      </w:r>
      <w:r>
        <w:rPr>
          <w:spacing w:val="-11"/>
          <w:w w:val="105"/>
        </w:rPr>
        <w:t xml:space="preserve"> </w:t>
      </w:r>
      <w:r>
        <w:rPr>
          <w:spacing w:val="-2"/>
          <w:w w:val="105"/>
        </w:rPr>
        <w:t>create</w:t>
      </w:r>
      <w:r>
        <w:rPr>
          <w:spacing w:val="-11"/>
          <w:w w:val="105"/>
        </w:rPr>
        <w:t xml:space="preserve"> </w:t>
      </w:r>
      <w:r>
        <w:rPr>
          <w:spacing w:val="-2"/>
          <w:w w:val="105"/>
        </w:rPr>
        <w:t>challenges</w:t>
      </w:r>
      <w:r>
        <w:rPr>
          <w:spacing w:val="-11"/>
          <w:w w:val="105"/>
        </w:rPr>
        <w:t xml:space="preserve"> </w:t>
      </w:r>
      <w:r>
        <w:rPr>
          <w:spacing w:val="-2"/>
          <w:w w:val="105"/>
        </w:rPr>
        <w:t>for</w:t>
      </w:r>
      <w:r>
        <w:rPr>
          <w:spacing w:val="-11"/>
          <w:w w:val="105"/>
        </w:rPr>
        <w:t xml:space="preserve"> </w:t>
      </w:r>
      <w:r>
        <w:rPr>
          <w:spacing w:val="-2"/>
          <w:w w:val="105"/>
        </w:rPr>
        <w:t>existing</w:t>
      </w:r>
      <w:r>
        <w:rPr>
          <w:spacing w:val="-11"/>
          <w:w w:val="105"/>
        </w:rPr>
        <w:t xml:space="preserve"> </w:t>
      </w:r>
      <w:r>
        <w:rPr>
          <w:spacing w:val="-2"/>
          <w:w w:val="105"/>
        </w:rPr>
        <w:t>judicial</w:t>
      </w:r>
      <w:r>
        <w:rPr>
          <w:spacing w:val="-11"/>
          <w:w w:val="105"/>
        </w:rPr>
        <w:t xml:space="preserve"> </w:t>
      </w:r>
      <w:r>
        <w:rPr>
          <w:spacing w:val="-2"/>
          <w:w w:val="105"/>
        </w:rPr>
        <w:t>review</w:t>
      </w:r>
      <w:r>
        <w:rPr>
          <w:spacing w:val="-11"/>
          <w:w w:val="105"/>
        </w:rPr>
        <w:t xml:space="preserve"> </w:t>
      </w:r>
      <w:r>
        <w:rPr>
          <w:spacing w:val="-8"/>
          <w:w w:val="105"/>
        </w:rPr>
        <w:t>a</w:t>
      </w:r>
      <w:r>
        <w:rPr>
          <w:spacing w:val="-7"/>
          <w:w w:val="109"/>
        </w:rPr>
        <w:t>v</w:t>
      </w:r>
      <w:r>
        <w:rPr>
          <w:spacing w:val="-2"/>
          <w:w w:val="108"/>
        </w:rPr>
        <w:t>e</w:t>
      </w:r>
      <w:r>
        <w:rPr>
          <w:spacing w:val="-2"/>
          <w:w w:val="106"/>
        </w:rPr>
        <w:t>n</w:t>
      </w:r>
      <w:r>
        <w:rPr>
          <w:spacing w:val="-3"/>
          <w:w w:val="109"/>
        </w:rPr>
        <w:t>u</w:t>
      </w:r>
      <w:r>
        <w:rPr>
          <w:spacing w:val="-3"/>
          <w:w w:val="108"/>
        </w:rPr>
        <w:t>e</w:t>
      </w:r>
      <w:r>
        <w:rPr>
          <w:spacing w:val="1"/>
          <w:w w:val="121"/>
        </w:rPr>
        <w:t>s</w:t>
      </w:r>
      <w:r>
        <w:rPr>
          <w:spacing w:val="-5"/>
          <w:w w:val="52"/>
        </w:rPr>
        <w:t>.</w:t>
      </w:r>
      <w:r>
        <w:rPr>
          <w:spacing w:val="3"/>
          <w:w w:val="116"/>
          <w:position w:val="7"/>
          <w:sz w:val="11"/>
        </w:rPr>
        <w:t>3</w:t>
      </w:r>
      <w:r>
        <w:rPr>
          <w:spacing w:val="-1"/>
          <w:w w:val="116"/>
          <w:position w:val="7"/>
          <w:sz w:val="11"/>
        </w:rPr>
        <w:t>6</w:t>
      </w:r>
      <w:r>
        <w:rPr>
          <w:spacing w:val="20"/>
          <w:w w:val="105"/>
          <w:position w:val="7"/>
          <w:sz w:val="11"/>
        </w:rPr>
        <w:t xml:space="preserve"> </w:t>
      </w:r>
      <w:r>
        <w:rPr>
          <w:spacing w:val="-2"/>
          <w:w w:val="105"/>
        </w:rPr>
        <w:t>These risks</w:t>
      </w:r>
      <w:r>
        <w:rPr>
          <w:spacing w:val="-17"/>
          <w:w w:val="105"/>
        </w:rPr>
        <w:t xml:space="preserve"> </w:t>
      </w:r>
      <w:r>
        <w:rPr>
          <w:spacing w:val="-2"/>
          <w:w w:val="105"/>
        </w:rPr>
        <w:t>could</w:t>
      </w:r>
      <w:r>
        <w:rPr>
          <w:spacing w:val="-17"/>
          <w:w w:val="105"/>
        </w:rPr>
        <w:t xml:space="preserve"> </w:t>
      </w:r>
      <w:r>
        <w:rPr>
          <w:spacing w:val="-2"/>
          <w:w w:val="105"/>
        </w:rPr>
        <w:t>potentially</w:t>
      </w:r>
      <w:r>
        <w:rPr>
          <w:spacing w:val="-17"/>
          <w:w w:val="105"/>
        </w:rPr>
        <w:t xml:space="preserve"> </w:t>
      </w:r>
      <w:r>
        <w:rPr>
          <w:spacing w:val="-2"/>
          <w:w w:val="105"/>
        </w:rPr>
        <w:t>be</w:t>
      </w:r>
      <w:r>
        <w:rPr>
          <w:spacing w:val="-17"/>
          <w:w w:val="105"/>
        </w:rPr>
        <w:t xml:space="preserve"> </w:t>
      </w:r>
      <w:r>
        <w:rPr>
          <w:spacing w:val="-2"/>
          <w:w w:val="105"/>
        </w:rPr>
        <w:t>reduced</w:t>
      </w:r>
      <w:r>
        <w:rPr>
          <w:spacing w:val="-17"/>
          <w:w w:val="105"/>
        </w:rPr>
        <w:t xml:space="preserve"> </w:t>
      </w:r>
      <w:r>
        <w:rPr>
          <w:spacing w:val="-2"/>
          <w:w w:val="105"/>
        </w:rPr>
        <w:t>by</w:t>
      </w:r>
      <w:r>
        <w:rPr>
          <w:spacing w:val="-17"/>
          <w:w w:val="105"/>
        </w:rPr>
        <w:t xml:space="preserve"> </w:t>
      </w:r>
      <w:r>
        <w:rPr>
          <w:spacing w:val="-2"/>
          <w:w w:val="105"/>
        </w:rPr>
        <w:t>ensuring</w:t>
      </w:r>
      <w:r>
        <w:rPr>
          <w:spacing w:val="-17"/>
          <w:w w:val="105"/>
        </w:rPr>
        <w:t xml:space="preserve"> </w:t>
      </w:r>
      <w:r>
        <w:rPr>
          <w:spacing w:val="-2"/>
          <w:w w:val="105"/>
        </w:rPr>
        <w:t>there</w:t>
      </w:r>
      <w:r>
        <w:rPr>
          <w:spacing w:val="-17"/>
          <w:w w:val="105"/>
        </w:rPr>
        <w:t xml:space="preserve"> </w:t>
      </w:r>
      <w:r>
        <w:rPr>
          <w:spacing w:val="-2"/>
          <w:w w:val="105"/>
        </w:rPr>
        <w:t>are</w:t>
      </w:r>
      <w:r>
        <w:rPr>
          <w:spacing w:val="-17"/>
          <w:w w:val="105"/>
        </w:rPr>
        <w:t xml:space="preserve"> </w:t>
      </w:r>
      <w:r>
        <w:rPr>
          <w:spacing w:val="-2"/>
          <w:w w:val="105"/>
        </w:rPr>
        <w:t>avenues</w:t>
      </w:r>
      <w:r>
        <w:rPr>
          <w:spacing w:val="-17"/>
          <w:w w:val="105"/>
        </w:rPr>
        <w:t xml:space="preserve"> </w:t>
      </w:r>
      <w:r>
        <w:rPr>
          <w:spacing w:val="-2"/>
          <w:w w:val="105"/>
        </w:rPr>
        <w:t>to</w:t>
      </w:r>
      <w:r>
        <w:rPr>
          <w:spacing w:val="-17"/>
          <w:w w:val="105"/>
        </w:rPr>
        <w:t xml:space="preserve"> </w:t>
      </w:r>
      <w:r>
        <w:rPr>
          <w:spacing w:val="-2"/>
          <w:w w:val="105"/>
        </w:rPr>
        <w:t>appeal</w:t>
      </w:r>
      <w:r>
        <w:rPr>
          <w:spacing w:val="-17"/>
          <w:w w:val="105"/>
        </w:rPr>
        <w:t xml:space="preserve"> </w:t>
      </w:r>
      <w:r>
        <w:rPr>
          <w:spacing w:val="-2"/>
          <w:w w:val="105"/>
        </w:rPr>
        <w:t xml:space="preserve">automated </w:t>
      </w:r>
      <w:r>
        <w:rPr>
          <w:w w:val="105"/>
        </w:rPr>
        <w:t>decisions</w:t>
      </w:r>
      <w:r>
        <w:rPr>
          <w:spacing w:val="-1"/>
          <w:w w:val="105"/>
        </w:rPr>
        <w:t xml:space="preserve"> </w:t>
      </w:r>
      <w:r>
        <w:rPr>
          <w:w w:val="105"/>
        </w:rPr>
        <w:t>to</w:t>
      </w:r>
      <w:r>
        <w:rPr>
          <w:spacing w:val="-1"/>
          <w:w w:val="105"/>
        </w:rPr>
        <w:t xml:space="preserve"> </w:t>
      </w:r>
      <w:r>
        <w:rPr>
          <w:w w:val="105"/>
        </w:rPr>
        <w:t>a</w:t>
      </w:r>
      <w:r>
        <w:rPr>
          <w:spacing w:val="-1"/>
          <w:w w:val="105"/>
        </w:rPr>
        <w:t xml:space="preserve"> </w:t>
      </w:r>
      <w:r>
        <w:rPr>
          <w:w w:val="105"/>
        </w:rPr>
        <w:t>human</w:t>
      </w:r>
      <w:r>
        <w:rPr>
          <w:spacing w:val="-1"/>
          <w:w w:val="105"/>
        </w:rPr>
        <w:t xml:space="preserve"> </w:t>
      </w:r>
      <w:r>
        <w:rPr>
          <w:w w:val="105"/>
        </w:rPr>
        <w:t>decision</w:t>
      </w:r>
      <w:r>
        <w:rPr>
          <w:spacing w:val="-1"/>
          <w:w w:val="105"/>
        </w:rPr>
        <w:t xml:space="preserve"> </w:t>
      </w:r>
      <w:r>
        <w:rPr>
          <w:spacing w:val="2"/>
          <w:w w:val="117"/>
        </w:rPr>
        <w:t>m</w:t>
      </w:r>
      <w:r>
        <w:rPr>
          <w:spacing w:val="1"/>
          <w:w w:val="111"/>
        </w:rPr>
        <w:t>a</w:t>
      </w:r>
      <w:r>
        <w:rPr>
          <w:spacing w:val="-3"/>
          <w:w w:val="111"/>
        </w:rPr>
        <w:t>k</w:t>
      </w:r>
      <w:r>
        <w:rPr>
          <w:spacing w:val="2"/>
          <w:w w:val="114"/>
        </w:rPr>
        <w:t>e</w:t>
      </w:r>
      <w:r>
        <w:rPr>
          <w:spacing w:val="-11"/>
          <w:w w:val="97"/>
        </w:rPr>
        <w:t>r</w:t>
      </w:r>
      <w:r>
        <w:rPr>
          <w:spacing w:val="-1"/>
          <w:w w:val="58"/>
        </w:rPr>
        <w:t>.</w:t>
      </w:r>
      <w:r>
        <w:rPr>
          <w:spacing w:val="3"/>
          <w:w w:val="116"/>
          <w:position w:val="7"/>
          <w:sz w:val="11"/>
        </w:rPr>
        <w:t>37</w:t>
      </w:r>
    </w:p>
    <w:p w14:paraId="37A93F69" w14:textId="77777777" w:rsidR="003E4A35" w:rsidRDefault="003E4A35">
      <w:pPr>
        <w:pStyle w:val="BodyText"/>
        <w:spacing w:before="4"/>
        <w:rPr>
          <w:sz w:val="17"/>
        </w:rPr>
      </w:pPr>
    </w:p>
    <w:p w14:paraId="72F25F81" w14:textId="77777777" w:rsidR="003E4A35" w:rsidRDefault="00EC59B1">
      <w:pPr>
        <w:pStyle w:val="Heading4"/>
        <w:spacing w:before="1"/>
      </w:pPr>
      <w:r>
        <w:rPr>
          <w:spacing w:val="-2"/>
          <w:w w:val="105"/>
        </w:rPr>
        <w:t>Evidence</w:t>
      </w:r>
    </w:p>
    <w:p w14:paraId="5746D930" w14:textId="77777777" w:rsidR="003E4A35" w:rsidRDefault="00EC59B1">
      <w:pPr>
        <w:pStyle w:val="ListParagraph"/>
        <w:numPr>
          <w:ilvl w:val="1"/>
          <w:numId w:val="121"/>
        </w:numPr>
        <w:tabs>
          <w:tab w:val="left" w:pos="1640"/>
          <w:tab w:val="left" w:pos="1641"/>
        </w:tabs>
        <w:spacing w:before="140" w:line="247" w:lineRule="auto"/>
        <w:ind w:right="1124"/>
        <w:rPr>
          <w:sz w:val="20"/>
        </w:rPr>
      </w:pPr>
      <w:r>
        <w:rPr>
          <w:sz w:val="20"/>
        </w:rPr>
        <w:t xml:space="preserve">AI tools may be used in the </w:t>
      </w:r>
      <w:r>
        <w:rPr>
          <w:w w:val="116"/>
          <w:sz w:val="20"/>
        </w:rPr>
        <w:t>c</w:t>
      </w:r>
      <w:r>
        <w:rPr>
          <w:w w:val="115"/>
          <w:sz w:val="20"/>
        </w:rPr>
        <w:t>o</w:t>
      </w:r>
      <w:r>
        <w:rPr>
          <w:w w:val="94"/>
          <w:sz w:val="20"/>
        </w:rPr>
        <w:t>ll</w:t>
      </w:r>
      <w:r>
        <w:rPr>
          <w:w w:val="112"/>
          <w:sz w:val="20"/>
        </w:rPr>
        <w:t>e</w:t>
      </w:r>
      <w:r>
        <w:rPr>
          <w:w w:val="116"/>
          <w:sz w:val="20"/>
        </w:rPr>
        <w:t>c</w:t>
      </w:r>
      <w:r>
        <w:rPr>
          <w:w w:val="88"/>
          <w:sz w:val="20"/>
        </w:rPr>
        <w:t>t</w:t>
      </w:r>
      <w:r>
        <w:rPr>
          <w:w w:val="80"/>
          <w:sz w:val="20"/>
        </w:rPr>
        <w:t>i</w:t>
      </w:r>
      <w:r>
        <w:rPr>
          <w:w w:val="115"/>
          <w:sz w:val="20"/>
        </w:rPr>
        <w:t>o</w:t>
      </w:r>
      <w:r>
        <w:rPr>
          <w:w w:val="110"/>
          <w:sz w:val="20"/>
        </w:rPr>
        <w:t>n</w:t>
      </w:r>
      <w:r>
        <w:rPr>
          <w:w w:val="60"/>
          <w:sz w:val="20"/>
        </w:rPr>
        <w:t>,</w:t>
      </w:r>
      <w:r>
        <w:rPr>
          <w:sz w:val="20"/>
        </w:rPr>
        <w:t xml:space="preserve"> generation and assessment of evidence. This </w:t>
      </w:r>
      <w:r>
        <w:rPr>
          <w:spacing w:val="-2"/>
          <w:sz w:val="20"/>
        </w:rPr>
        <w:t>raises</w:t>
      </w:r>
      <w:r>
        <w:rPr>
          <w:spacing w:val="-3"/>
          <w:sz w:val="20"/>
        </w:rPr>
        <w:t xml:space="preserve"> </w:t>
      </w:r>
      <w:r>
        <w:rPr>
          <w:spacing w:val="-2"/>
          <w:sz w:val="20"/>
        </w:rPr>
        <w:t>challenges</w:t>
      </w:r>
      <w:r>
        <w:rPr>
          <w:spacing w:val="-3"/>
          <w:sz w:val="20"/>
        </w:rPr>
        <w:t xml:space="preserve"> </w:t>
      </w:r>
      <w:r>
        <w:rPr>
          <w:spacing w:val="-2"/>
          <w:sz w:val="20"/>
        </w:rPr>
        <w:t>for</w:t>
      </w:r>
      <w:r>
        <w:rPr>
          <w:spacing w:val="-3"/>
          <w:sz w:val="20"/>
        </w:rPr>
        <w:t xml:space="preserve"> </w:t>
      </w:r>
      <w:r>
        <w:rPr>
          <w:spacing w:val="-2"/>
          <w:sz w:val="20"/>
        </w:rPr>
        <w:t>decision</w:t>
      </w:r>
      <w:r>
        <w:rPr>
          <w:spacing w:val="-3"/>
          <w:sz w:val="20"/>
        </w:rPr>
        <w:t xml:space="preserve"> </w:t>
      </w:r>
      <w:r>
        <w:rPr>
          <w:spacing w:val="-2"/>
          <w:sz w:val="20"/>
        </w:rPr>
        <w:t>makers</w:t>
      </w:r>
      <w:r>
        <w:rPr>
          <w:spacing w:val="-3"/>
          <w:sz w:val="20"/>
        </w:rPr>
        <w:t xml:space="preserve"> </w:t>
      </w:r>
      <w:r>
        <w:rPr>
          <w:spacing w:val="-2"/>
          <w:sz w:val="20"/>
        </w:rPr>
        <w:t>about</w:t>
      </w:r>
      <w:r>
        <w:rPr>
          <w:spacing w:val="-3"/>
          <w:sz w:val="20"/>
        </w:rPr>
        <w:t xml:space="preserve"> </w:t>
      </w:r>
      <w:r>
        <w:rPr>
          <w:spacing w:val="-2"/>
          <w:sz w:val="20"/>
        </w:rPr>
        <w:t>the</w:t>
      </w:r>
      <w:r>
        <w:rPr>
          <w:spacing w:val="-3"/>
          <w:sz w:val="20"/>
        </w:rPr>
        <w:t xml:space="preserve"> </w:t>
      </w:r>
      <w:r>
        <w:rPr>
          <w:spacing w:val="-2"/>
          <w:w w:val="67"/>
          <w:sz w:val="20"/>
        </w:rPr>
        <w:t>‘</w:t>
      </w:r>
      <w:r>
        <w:rPr>
          <w:spacing w:val="-2"/>
          <w:w w:val="104"/>
          <w:sz w:val="20"/>
        </w:rPr>
        <w:t>r</w:t>
      </w:r>
      <w:r>
        <w:rPr>
          <w:spacing w:val="-2"/>
          <w:w w:val="121"/>
          <w:sz w:val="20"/>
        </w:rPr>
        <w:t>e</w:t>
      </w:r>
      <w:r>
        <w:rPr>
          <w:spacing w:val="-2"/>
          <w:w w:val="103"/>
          <w:sz w:val="20"/>
        </w:rPr>
        <w:t>l</w:t>
      </w:r>
      <w:r>
        <w:rPr>
          <w:spacing w:val="-2"/>
          <w:w w:val="89"/>
          <w:sz w:val="20"/>
        </w:rPr>
        <w:t>i</w:t>
      </w:r>
      <w:r>
        <w:rPr>
          <w:spacing w:val="-2"/>
          <w:w w:val="118"/>
          <w:sz w:val="20"/>
        </w:rPr>
        <w:t>a</w:t>
      </w:r>
      <w:r>
        <w:rPr>
          <w:spacing w:val="-2"/>
          <w:w w:val="124"/>
          <w:sz w:val="20"/>
        </w:rPr>
        <w:t>b</w:t>
      </w:r>
      <w:r>
        <w:rPr>
          <w:spacing w:val="-2"/>
          <w:w w:val="89"/>
          <w:sz w:val="20"/>
        </w:rPr>
        <w:t>i</w:t>
      </w:r>
      <w:r>
        <w:rPr>
          <w:spacing w:val="-2"/>
          <w:w w:val="103"/>
          <w:sz w:val="20"/>
        </w:rPr>
        <w:t>l</w:t>
      </w:r>
      <w:r>
        <w:rPr>
          <w:spacing w:val="-2"/>
          <w:w w:val="89"/>
          <w:sz w:val="20"/>
        </w:rPr>
        <w:t>i</w:t>
      </w:r>
      <w:r>
        <w:rPr>
          <w:spacing w:val="-2"/>
          <w:w w:val="97"/>
          <w:sz w:val="20"/>
        </w:rPr>
        <w:t>t</w:t>
      </w:r>
      <w:r>
        <w:rPr>
          <w:spacing w:val="-2"/>
          <w:w w:val="123"/>
          <w:sz w:val="20"/>
        </w:rPr>
        <w:t>y</w:t>
      </w:r>
      <w:r>
        <w:rPr>
          <w:spacing w:val="-2"/>
          <w:w w:val="69"/>
          <w:sz w:val="20"/>
        </w:rPr>
        <w:t>,</w:t>
      </w:r>
      <w:r>
        <w:rPr>
          <w:spacing w:val="-3"/>
          <w:w w:val="99"/>
          <w:sz w:val="20"/>
        </w:rPr>
        <w:t xml:space="preserve"> </w:t>
      </w:r>
      <w:r>
        <w:rPr>
          <w:spacing w:val="-1"/>
          <w:w w:val="83"/>
          <w:sz w:val="20"/>
        </w:rPr>
        <w:t>t</w:t>
      </w:r>
      <w:r>
        <w:rPr>
          <w:spacing w:val="-2"/>
          <w:w w:val="90"/>
          <w:sz w:val="20"/>
        </w:rPr>
        <w:t>r</w:t>
      </w:r>
      <w:r>
        <w:rPr>
          <w:spacing w:val="-2"/>
          <w:w w:val="104"/>
          <w:sz w:val="20"/>
        </w:rPr>
        <w:t>a</w:t>
      </w:r>
      <w:r>
        <w:rPr>
          <w:spacing w:val="-1"/>
          <w:w w:val="105"/>
          <w:sz w:val="20"/>
        </w:rPr>
        <w:t>n</w:t>
      </w:r>
      <w:r>
        <w:rPr>
          <w:spacing w:val="-2"/>
          <w:w w:val="120"/>
          <w:sz w:val="20"/>
        </w:rPr>
        <w:t>s</w:t>
      </w:r>
      <w:r>
        <w:rPr>
          <w:spacing w:val="-1"/>
          <w:w w:val="110"/>
          <w:sz w:val="20"/>
        </w:rPr>
        <w:t>p</w:t>
      </w:r>
      <w:r>
        <w:rPr>
          <w:spacing w:val="-2"/>
          <w:w w:val="104"/>
          <w:sz w:val="20"/>
        </w:rPr>
        <w:t>a</w:t>
      </w:r>
      <w:r>
        <w:rPr>
          <w:spacing w:val="-6"/>
          <w:w w:val="90"/>
          <w:sz w:val="20"/>
        </w:rPr>
        <w:t>r</w:t>
      </w:r>
      <w:r>
        <w:rPr>
          <w:spacing w:val="-1"/>
          <w:w w:val="107"/>
          <w:sz w:val="20"/>
        </w:rPr>
        <w:t>e</w:t>
      </w:r>
      <w:r>
        <w:rPr>
          <w:spacing w:val="-1"/>
          <w:w w:val="105"/>
          <w:sz w:val="20"/>
        </w:rPr>
        <w:t>n</w:t>
      </w:r>
      <w:r>
        <w:rPr>
          <w:spacing w:val="-2"/>
          <w:w w:val="111"/>
          <w:sz w:val="20"/>
        </w:rPr>
        <w:t>c</w:t>
      </w:r>
      <w:r>
        <w:rPr>
          <w:spacing w:val="-14"/>
          <w:w w:val="109"/>
          <w:sz w:val="20"/>
        </w:rPr>
        <w:t>y</w:t>
      </w:r>
      <w:r>
        <w:rPr>
          <w:w w:val="55"/>
          <w:sz w:val="20"/>
        </w:rPr>
        <w:t>,</w:t>
      </w:r>
      <w:r>
        <w:rPr>
          <w:spacing w:val="-3"/>
          <w:w w:val="99"/>
          <w:sz w:val="20"/>
        </w:rPr>
        <w:t xml:space="preserve"> </w:t>
      </w:r>
      <w:r>
        <w:rPr>
          <w:spacing w:val="-2"/>
          <w:sz w:val="20"/>
        </w:rPr>
        <w:t xml:space="preserve">interpretability </w:t>
      </w:r>
      <w:r>
        <w:rPr>
          <w:sz w:val="20"/>
        </w:rPr>
        <w:t xml:space="preserve">and bias of </w:t>
      </w:r>
      <w:r>
        <w:rPr>
          <w:spacing w:val="-3"/>
          <w:w w:val="110"/>
          <w:sz w:val="20"/>
        </w:rPr>
        <w:t>e</w:t>
      </w:r>
      <w:r>
        <w:rPr>
          <w:w w:val="111"/>
          <w:sz w:val="20"/>
        </w:rPr>
        <w:t>v</w:t>
      </w:r>
      <w:r>
        <w:rPr>
          <w:spacing w:val="1"/>
          <w:w w:val="78"/>
          <w:sz w:val="20"/>
        </w:rPr>
        <w:t>i</w:t>
      </w:r>
      <w:r>
        <w:rPr>
          <w:w w:val="114"/>
          <w:sz w:val="20"/>
        </w:rPr>
        <w:t>d</w:t>
      </w:r>
      <w:r>
        <w:rPr>
          <w:spacing w:val="1"/>
          <w:w w:val="110"/>
          <w:sz w:val="20"/>
        </w:rPr>
        <w:t>e</w:t>
      </w:r>
      <w:r>
        <w:rPr>
          <w:spacing w:val="1"/>
          <w:w w:val="108"/>
          <w:sz w:val="20"/>
        </w:rPr>
        <w:t>n</w:t>
      </w:r>
      <w:r>
        <w:rPr>
          <w:spacing w:val="-1"/>
          <w:w w:val="114"/>
          <w:sz w:val="20"/>
        </w:rPr>
        <w:t>c</w:t>
      </w:r>
      <w:r>
        <w:rPr>
          <w:spacing w:val="-4"/>
          <w:w w:val="110"/>
          <w:sz w:val="20"/>
        </w:rPr>
        <w:t>e</w:t>
      </w:r>
      <w:r>
        <w:rPr>
          <w:spacing w:val="-9"/>
          <w:w w:val="56"/>
          <w:sz w:val="20"/>
        </w:rPr>
        <w:t>’</w:t>
      </w:r>
      <w:r>
        <w:rPr>
          <w:spacing w:val="-2"/>
          <w:w w:val="54"/>
          <w:sz w:val="20"/>
        </w:rPr>
        <w:t>.</w:t>
      </w:r>
      <w:r>
        <w:rPr>
          <w:spacing w:val="5"/>
          <w:w w:val="117"/>
          <w:position w:val="7"/>
          <w:sz w:val="11"/>
        </w:rPr>
        <w:t>3</w:t>
      </w:r>
      <w:r>
        <w:rPr>
          <w:spacing w:val="2"/>
          <w:w w:val="117"/>
          <w:position w:val="7"/>
          <w:sz w:val="11"/>
        </w:rPr>
        <w:t>8</w:t>
      </w:r>
      <w:r>
        <w:rPr>
          <w:spacing w:val="38"/>
          <w:position w:val="7"/>
          <w:sz w:val="11"/>
        </w:rPr>
        <w:t xml:space="preserve"> </w:t>
      </w:r>
      <w:r>
        <w:rPr>
          <w:sz w:val="20"/>
        </w:rPr>
        <w:t xml:space="preserve">How AI may be used to prepare and assess </w:t>
      </w:r>
      <w:r>
        <w:rPr>
          <w:w w:val="108"/>
          <w:sz w:val="20"/>
        </w:rPr>
        <w:t>e</w:t>
      </w:r>
      <w:r>
        <w:rPr>
          <w:w w:val="109"/>
          <w:sz w:val="20"/>
        </w:rPr>
        <w:t>v</w:t>
      </w:r>
      <w:r>
        <w:rPr>
          <w:w w:val="76"/>
          <w:sz w:val="20"/>
        </w:rPr>
        <w:t>i</w:t>
      </w:r>
      <w:r>
        <w:rPr>
          <w:w w:val="112"/>
          <w:sz w:val="20"/>
        </w:rPr>
        <w:t>d</w:t>
      </w:r>
      <w:r>
        <w:rPr>
          <w:w w:val="108"/>
          <w:sz w:val="20"/>
        </w:rPr>
        <w:t>e</w:t>
      </w:r>
      <w:r>
        <w:rPr>
          <w:w w:val="106"/>
          <w:sz w:val="20"/>
        </w:rPr>
        <w:t>n</w:t>
      </w:r>
      <w:r>
        <w:rPr>
          <w:w w:val="112"/>
          <w:sz w:val="20"/>
        </w:rPr>
        <w:t>c</w:t>
      </w:r>
      <w:r>
        <w:rPr>
          <w:w w:val="108"/>
          <w:sz w:val="20"/>
        </w:rPr>
        <w:t>e</w:t>
      </w:r>
      <w:r>
        <w:rPr>
          <w:w w:val="56"/>
          <w:sz w:val="20"/>
        </w:rPr>
        <w:t>,</w:t>
      </w:r>
      <w:r>
        <w:rPr>
          <w:w w:val="99"/>
          <w:sz w:val="20"/>
        </w:rPr>
        <w:t xml:space="preserve"> </w:t>
      </w:r>
      <w:r>
        <w:rPr>
          <w:sz w:val="20"/>
        </w:rPr>
        <w:t xml:space="preserve">including </w:t>
      </w:r>
      <w:r>
        <w:rPr>
          <w:spacing w:val="-1"/>
          <w:w w:val="109"/>
          <w:sz w:val="20"/>
        </w:rPr>
        <w:t>d</w:t>
      </w:r>
      <w:r>
        <w:rPr>
          <w:spacing w:val="1"/>
          <w:w w:val="105"/>
          <w:sz w:val="20"/>
        </w:rPr>
        <w:t>e</w:t>
      </w:r>
      <w:r>
        <w:rPr>
          <w:w w:val="105"/>
          <w:sz w:val="20"/>
        </w:rPr>
        <w:t>e</w:t>
      </w:r>
      <w:r>
        <w:rPr>
          <w:spacing w:val="-2"/>
          <w:w w:val="108"/>
          <w:sz w:val="20"/>
        </w:rPr>
        <w:t>p</w:t>
      </w:r>
      <w:r>
        <w:rPr>
          <w:spacing w:val="-2"/>
          <w:w w:val="91"/>
          <w:sz w:val="20"/>
        </w:rPr>
        <w:t>f</w:t>
      </w:r>
      <w:r>
        <w:rPr>
          <w:spacing w:val="-1"/>
          <w:w w:val="102"/>
          <w:sz w:val="20"/>
        </w:rPr>
        <w:t>a</w:t>
      </w:r>
      <w:r>
        <w:rPr>
          <w:spacing w:val="-5"/>
          <w:w w:val="102"/>
          <w:sz w:val="20"/>
        </w:rPr>
        <w:t>k</w:t>
      </w:r>
      <w:r>
        <w:rPr>
          <w:spacing w:val="-1"/>
          <w:w w:val="105"/>
          <w:sz w:val="20"/>
        </w:rPr>
        <w:t>e</w:t>
      </w:r>
      <w:r>
        <w:rPr>
          <w:spacing w:val="1"/>
          <w:w w:val="118"/>
          <w:sz w:val="20"/>
        </w:rPr>
        <w:t>s</w:t>
      </w:r>
      <w:r>
        <w:rPr>
          <w:spacing w:val="1"/>
          <w:w w:val="53"/>
          <w:sz w:val="20"/>
        </w:rPr>
        <w:t>,</w:t>
      </w:r>
      <w:r>
        <w:rPr>
          <w:spacing w:val="-1"/>
          <w:w w:val="99"/>
          <w:sz w:val="20"/>
        </w:rPr>
        <w:t xml:space="preserve"> </w:t>
      </w:r>
      <w:r>
        <w:rPr>
          <w:sz w:val="20"/>
        </w:rPr>
        <w:t xml:space="preserve">is discussed in Part </w:t>
      </w:r>
      <w:r>
        <w:rPr>
          <w:spacing w:val="1"/>
          <w:w w:val="133"/>
          <w:sz w:val="20"/>
        </w:rPr>
        <w:t>B</w:t>
      </w:r>
      <w:r>
        <w:rPr>
          <w:spacing w:val="-1"/>
          <w:w w:val="66"/>
          <w:sz w:val="20"/>
        </w:rPr>
        <w:t>.</w:t>
      </w:r>
      <w:r>
        <w:rPr>
          <w:w w:val="99"/>
          <w:sz w:val="20"/>
        </w:rPr>
        <w:t xml:space="preserve"> </w:t>
      </w:r>
      <w:r>
        <w:rPr>
          <w:sz w:val="20"/>
        </w:rPr>
        <w:t xml:space="preserve">Changes to the </w:t>
      </w:r>
      <w:r>
        <w:rPr>
          <w:i/>
          <w:sz w:val="20"/>
        </w:rPr>
        <w:t xml:space="preserve">Evidence Act 2008 </w:t>
      </w:r>
      <w:r>
        <w:rPr>
          <w:sz w:val="20"/>
        </w:rPr>
        <w:t xml:space="preserve">(Vic) or existing codes of conduct or practice notes may be needed to respond to evidence involving </w:t>
      </w:r>
      <w:r>
        <w:rPr>
          <w:w w:val="130"/>
          <w:sz w:val="20"/>
        </w:rPr>
        <w:t>A</w:t>
      </w:r>
      <w:r>
        <w:rPr>
          <w:w w:val="104"/>
          <w:sz w:val="20"/>
        </w:rPr>
        <w:t>I</w:t>
      </w:r>
      <w:r>
        <w:rPr>
          <w:w w:val="66"/>
          <w:sz w:val="20"/>
        </w:rPr>
        <w:t>.</w:t>
      </w:r>
    </w:p>
    <w:p w14:paraId="5406F40F" w14:textId="77777777" w:rsidR="003E4A35" w:rsidRDefault="00EC59B1">
      <w:pPr>
        <w:pStyle w:val="ListParagraph"/>
        <w:numPr>
          <w:ilvl w:val="1"/>
          <w:numId w:val="121"/>
        </w:numPr>
        <w:tabs>
          <w:tab w:val="left" w:pos="1640"/>
          <w:tab w:val="left" w:pos="1641"/>
        </w:tabs>
        <w:spacing w:before="124"/>
        <w:ind w:left="1640"/>
        <w:rPr>
          <w:sz w:val="20"/>
        </w:rPr>
      </w:pPr>
      <w:r>
        <w:rPr>
          <w:sz w:val="20"/>
        </w:rPr>
        <w:t>The</w:t>
      </w:r>
      <w:r>
        <w:rPr>
          <w:spacing w:val="-5"/>
          <w:sz w:val="20"/>
        </w:rPr>
        <w:t xml:space="preserve"> </w:t>
      </w:r>
      <w:r>
        <w:rPr>
          <w:sz w:val="20"/>
        </w:rPr>
        <w:t>Australasian</w:t>
      </w:r>
      <w:r>
        <w:rPr>
          <w:spacing w:val="-4"/>
          <w:sz w:val="20"/>
        </w:rPr>
        <w:t xml:space="preserve"> </w:t>
      </w:r>
      <w:r>
        <w:rPr>
          <w:sz w:val="20"/>
        </w:rPr>
        <w:t>Institute</w:t>
      </w:r>
      <w:r>
        <w:rPr>
          <w:spacing w:val="-4"/>
          <w:sz w:val="20"/>
        </w:rPr>
        <w:t xml:space="preserve"> </w:t>
      </w:r>
      <w:r>
        <w:rPr>
          <w:sz w:val="20"/>
        </w:rPr>
        <w:t>of</w:t>
      </w:r>
      <w:r>
        <w:rPr>
          <w:spacing w:val="-4"/>
          <w:sz w:val="20"/>
        </w:rPr>
        <w:t xml:space="preserve"> </w:t>
      </w:r>
      <w:r>
        <w:rPr>
          <w:sz w:val="20"/>
        </w:rPr>
        <w:t>Judicial</w:t>
      </w:r>
      <w:r>
        <w:rPr>
          <w:spacing w:val="-5"/>
          <w:sz w:val="20"/>
        </w:rPr>
        <w:t xml:space="preserve"> </w:t>
      </w:r>
      <w:r>
        <w:rPr>
          <w:sz w:val="20"/>
        </w:rPr>
        <w:t>Administration</w:t>
      </w:r>
      <w:r>
        <w:rPr>
          <w:spacing w:val="-4"/>
          <w:sz w:val="20"/>
        </w:rPr>
        <w:t xml:space="preserve"> </w:t>
      </w:r>
      <w:r>
        <w:rPr>
          <w:sz w:val="20"/>
        </w:rPr>
        <w:t>suggests</w:t>
      </w:r>
      <w:r>
        <w:rPr>
          <w:spacing w:val="-4"/>
          <w:sz w:val="20"/>
        </w:rPr>
        <w:t xml:space="preserve"> </w:t>
      </w:r>
      <w:r>
        <w:rPr>
          <w:spacing w:val="-2"/>
          <w:sz w:val="20"/>
        </w:rPr>
        <w:t>that:</w:t>
      </w:r>
    </w:p>
    <w:p w14:paraId="29CDB353" w14:textId="77777777" w:rsidR="003E4A35" w:rsidRDefault="00EC59B1">
      <w:pPr>
        <w:spacing w:before="127" w:line="249" w:lineRule="auto"/>
        <w:ind w:left="2037" w:right="1255"/>
        <w:rPr>
          <w:sz w:val="11"/>
        </w:rPr>
      </w:pPr>
      <w:r>
        <w:rPr>
          <w:w w:val="105"/>
          <w:sz w:val="19"/>
        </w:rPr>
        <w:t>Where</w:t>
      </w:r>
      <w:r>
        <w:rPr>
          <w:spacing w:val="-7"/>
          <w:w w:val="105"/>
          <w:sz w:val="19"/>
        </w:rPr>
        <w:t xml:space="preserve"> </w:t>
      </w:r>
      <w:r>
        <w:rPr>
          <w:w w:val="105"/>
          <w:sz w:val="19"/>
        </w:rPr>
        <w:t>AI</w:t>
      </w:r>
      <w:r>
        <w:rPr>
          <w:spacing w:val="-7"/>
          <w:w w:val="105"/>
          <w:sz w:val="19"/>
        </w:rPr>
        <w:t xml:space="preserve"> </w:t>
      </w:r>
      <w:r>
        <w:rPr>
          <w:w w:val="105"/>
          <w:sz w:val="19"/>
        </w:rPr>
        <w:t>systems</w:t>
      </w:r>
      <w:r>
        <w:rPr>
          <w:spacing w:val="-7"/>
          <w:w w:val="105"/>
          <w:sz w:val="19"/>
        </w:rPr>
        <w:t xml:space="preserve"> </w:t>
      </w:r>
      <w:r>
        <w:rPr>
          <w:w w:val="105"/>
          <w:sz w:val="19"/>
        </w:rPr>
        <w:t>are</w:t>
      </w:r>
      <w:r>
        <w:rPr>
          <w:spacing w:val="-7"/>
          <w:w w:val="105"/>
          <w:sz w:val="19"/>
        </w:rPr>
        <w:t xml:space="preserve"> </w:t>
      </w:r>
      <w:r>
        <w:rPr>
          <w:w w:val="105"/>
          <w:sz w:val="19"/>
        </w:rPr>
        <w:t>used</w:t>
      </w:r>
      <w:r>
        <w:rPr>
          <w:spacing w:val="-7"/>
          <w:w w:val="105"/>
          <w:sz w:val="19"/>
        </w:rPr>
        <w:t xml:space="preserve"> </w:t>
      </w:r>
      <w:r>
        <w:rPr>
          <w:w w:val="105"/>
          <w:sz w:val="19"/>
        </w:rPr>
        <w:t>in</w:t>
      </w:r>
      <w:r>
        <w:rPr>
          <w:spacing w:val="-7"/>
          <w:w w:val="105"/>
          <w:sz w:val="19"/>
        </w:rPr>
        <w:t xml:space="preserve"> </w:t>
      </w:r>
      <w:r>
        <w:rPr>
          <w:w w:val="105"/>
          <w:sz w:val="19"/>
        </w:rPr>
        <w:t>the</w:t>
      </w:r>
      <w:r>
        <w:rPr>
          <w:spacing w:val="-7"/>
          <w:w w:val="105"/>
          <w:sz w:val="19"/>
        </w:rPr>
        <w:t xml:space="preserve"> </w:t>
      </w:r>
      <w:r>
        <w:rPr>
          <w:w w:val="105"/>
          <w:sz w:val="19"/>
        </w:rPr>
        <w:t>courtroom</w:t>
      </w:r>
      <w:r>
        <w:rPr>
          <w:spacing w:val="-7"/>
          <w:w w:val="105"/>
          <w:sz w:val="19"/>
        </w:rPr>
        <w:t xml:space="preserve"> </w:t>
      </w:r>
      <w:r>
        <w:rPr>
          <w:w w:val="105"/>
          <w:sz w:val="19"/>
        </w:rPr>
        <w:t>or</w:t>
      </w:r>
      <w:r>
        <w:rPr>
          <w:spacing w:val="-7"/>
          <w:w w:val="105"/>
          <w:sz w:val="19"/>
        </w:rPr>
        <w:t xml:space="preserve"> </w:t>
      </w:r>
      <w:r>
        <w:rPr>
          <w:w w:val="105"/>
          <w:sz w:val="19"/>
        </w:rPr>
        <w:t>tribunal</w:t>
      </w:r>
      <w:r>
        <w:rPr>
          <w:spacing w:val="-7"/>
          <w:w w:val="105"/>
          <w:sz w:val="19"/>
        </w:rPr>
        <w:t xml:space="preserve"> </w:t>
      </w:r>
      <w:r>
        <w:rPr>
          <w:w w:val="114"/>
          <w:sz w:val="19"/>
        </w:rPr>
        <w:t>h</w:t>
      </w:r>
      <w:r>
        <w:rPr>
          <w:spacing w:val="-1"/>
          <w:w w:val="116"/>
          <w:sz w:val="19"/>
        </w:rPr>
        <w:t>e</w:t>
      </w:r>
      <w:r>
        <w:rPr>
          <w:spacing w:val="-1"/>
          <w:w w:val="113"/>
          <w:sz w:val="19"/>
        </w:rPr>
        <w:t>a</w:t>
      </w:r>
      <w:r>
        <w:rPr>
          <w:spacing w:val="-2"/>
          <w:w w:val="99"/>
          <w:sz w:val="19"/>
        </w:rPr>
        <w:t>r</w:t>
      </w:r>
      <w:r>
        <w:rPr>
          <w:spacing w:val="-1"/>
          <w:w w:val="84"/>
          <w:sz w:val="19"/>
        </w:rPr>
        <w:t>i</w:t>
      </w:r>
      <w:r>
        <w:rPr>
          <w:spacing w:val="-1"/>
          <w:w w:val="114"/>
          <w:sz w:val="19"/>
        </w:rPr>
        <w:t>n</w:t>
      </w:r>
      <w:r>
        <w:rPr>
          <w:w w:val="131"/>
          <w:sz w:val="19"/>
        </w:rPr>
        <w:t>g</w:t>
      </w:r>
      <w:r>
        <w:rPr>
          <w:spacing w:val="-1"/>
          <w:w w:val="64"/>
          <w:sz w:val="19"/>
        </w:rPr>
        <w:t>,</w:t>
      </w:r>
      <w:r>
        <w:rPr>
          <w:spacing w:val="-6"/>
          <w:w w:val="104"/>
          <w:sz w:val="19"/>
        </w:rPr>
        <w:t xml:space="preserve"> </w:t>
      </w:r>
      <w:r>
        <w:rPr>
          <w:w w:val="105"/>
          <w:sz w:val="19"/>
        </w:rPr>
        <w:t>a</w:t>
      </w:r>
      <w:r>
        <w:rPr>
          <w:spacing w:val="-7"/>
          <w:w w:val="105"/>
          <w:sz w:val="19"/>
        </w:rPr>
        <w:t xml:space="preserve"> </w:t>
      </w:r>
      <w:r>
        <w:rPr>
          <w:w w:val="105"/>
          <w:sz w:val="19"/>
        </w:rPr>
        <w:t>report</w:t>
      </w:r>
      <w:r>
        <w:rPr>
          <w:spacing w:val="-7"/>
          <w:w w:val="105"/>
          <w:sz w:val="19"/>
        </w:rPr>
        <w:t xml:space="preserve"> </w:t>
      </w:r>
      <w:r>
        <w:rPr>
          <w:w w:val="105"/>
          <w:sz w:val="19"/>
        </w:rPr>
        <w:t xml:space="preserve">should </w:t>
      </w:r>
      <w:r>
        <w:rPr>
          <w:sz w:val="19"/>
        </w:rPr>
        <w:t xml:space="preserve">accompany its use which provides a sufficient explanation to the </w:t>
      </w:r>
      <w:r>
        <w:rPr>
          <w:w w:val="56"/>
          <w:sz w:val="19"/>
        </w:rPr>
        <w:t>j</w:t>
      </w:r>
      <w:r>
        <w:rPr>
          <w:spacing w:val="-1"/>
          <w:w w:val="106"/>
          <w:sz w:val="19"/>
        </w:rPr>
        <w:t>u</w:t>
      </w:r>
      <w:r>
        <w:rPr>
          <w:spacing w:val="-1"/>
          <w:w w:val="109"/>
          <w:sz w:val="19"/>
        </w:rPr>
        <w:t>d</w:t>
      </w:r>
      <w:r>
        <w:rPr>
          <w:w w:val="120"/>
          <w:sz w:val="19"/>
        </w:rPr>
        <w:t>g</w:t>
      </w:r>
      <w:r>
        <w:rPr>
          <w:w w:val="105"/>
          <w:sz w:val="19"/>
        </w:rPr>
        <w:t>e</w:t>
      </w:r>
      <w:r>
        <w:rPr>
          <w:spacing w:val="-1"/>
          <w:w w:val="99"/>
          <w:sz w:val="19"/>
        </w:rPr>
        <w:t xml:space="preserve"> </w:t>
      </w:r>
      <w:r>
        <w:rPr>
          <w:sz w:val="19"/>
        </w:rPr>
        <w:t xml:space="preserve">and parties, </w:t>
      </w:r>
      <w:r>
        <w:rPr>
          <w:w w:val="105"/>
          <w:sz w:val="19"/>
        </w:rPr>
        <w:t>appropriate</w:t>
      </w:r>
      <w:r>
        <w:rPr>
          <w:spacing w:val="-14"/>
          <w:w w:val="105"/>
          <w:sz w:val="19"/>
        </w:rPr>
        <w:t xml:space="preserve"> </w:t>
      </w:r>
      <w:r>
        <w:rPr>
          <w:w w:val="105"/>
          <w:sz w:val="19"/>
        </w:rPr>
        <w:t>for</w:t>
      </w:r>
      <w:r>
        <w:rPr>
          <w:spacing w:val="-14"/>
          <w:w w:val="105"/>
          <w:sz w:val="19"/>
        </w:rPr>
        <w:t xml:space="preserve"> </w:t>
      </w:r>
      <w:r>
        <w:rPr>
          <w:w w:val="105"/>
          <w:sz w:val="19"/>
        </w:rPr>
        <w:t>the</w:t>
      </w:r>
      <w:r>
        <w:rPr>
          <w:spacing w:val="-14"/>
          <w:w w:val="105"/>
          <w:sz w:val="19"/>
        </w:rPr>
        <w:t xml:space="preserve"> </w:t>
      </w:r>
      <w:r>
        <w:rPr>
          <w:w w:val="105"/>
          <w:sz w:val="19"/>
        </w:rPr>
        <w:t>context</w:t>
      </w:r>
      <w:r>
        <w:rPr>
          <w:spacing w:val="-14"/>
          <w:w w:val="105"/>
          <w:sz w:val="19"/>
        </w:rPr>
        <w:t xml:space="preserve"> </w:t>
      </w:r>
      <w:r>
        <w:rPr>
          <w:w w:val="105"/>
          <w:sz w:val="19"/>
        </w:rPr>
        <w:t>of</w:t>
      </w:r>
      <w:r>
        <w:rPr>
          <w:spacing w:val="-14"/>
          <w:w w:val="105"/>
          <w:sz w:val="19"/>
        </w:rPr>
        <w:t xml:space="preserve"> </w:t>
      </w:r>
      <w:r>
        <w:rPr>
          <w:w w:val="105"/>
          <w:sz w:val="19"/>
        </w:rPr>
        <w:t>its</w:t>
      </w:r>
      <w:r>
        <w:rPr>
          <w:spacing w:val="-14"/>
          <w:w w:val="105"/>
          <w:sz w:val="19"/>
        </w:rPr>
        <w:t xml:space="preserve"> </w:t>
      </w:r>
      <w:r>
        <w:rPr>
          <w:w w:val="116"/>
          <w:sz w:val="19"/>
        </w:rPr>
        <w:t>u</w:t>
      </w:r>
      <w:r>
        <w:rPr>
          <w:w w:val="128"/>
          <w:sz w:val="19"/>
        </w:rPr>
        <w:t>s</w:t>
      </w:r>
      <w:r>
        <w:rPr>
          <w:spacing w:val="-1"/>
          <w:w w:val="115"/>
          <w:sz w:val="19"/>
        </w:rPr>
        <w:t>e</w:t>
      </w:r>
      <w:r>
        <w:rPr>
          <w:w w:val="59"/>
          <w:sz w:val="19"/>
        </w:rPr>
        <w:t>.</w:t>
      </w:r>
      <w:r>
        <w:rPr>
          <w:spacing w:val="-13"/>
          <w:w w:val="104"/>
          <w:sz w:val="19"/>
        </w:rPr>
        <w:t xml:space="preserve"> </w:t>
      </w:r>
      <w:r>
        <w:rPr>
          <w:w w:val="105"/>
          <w:sz w:val="19"/>
        </w:rPr>
        <w:t>Where</w:t>
      </w:r>
      <w:r>
        <w:rPr>
          <w:spacing w:val="-15"/>
          <w:w w:val="105"/>
          <w:sz w:val="19"/>
        </w:rPr>
        <w:t xml:space="preserve"> </w:t>
      </w:r>
      <w:r>
        <w:rPr>
          <w:w w:val="105"/>
          <w:sz w:val="19"/>
        </w:rPr>
        <w:t>such</w:t>
      </w:r>
      <w:r>
        <w:rPr>
          <w:spacing w:val="-14"/>
          <w:w w:val="105"/>
          <w:sz w:val="19"/>
        </w:rPr>
        <w:t xml:space="preserve"> </w:t>
      </w:r>
      <w:r>
        <w:rPr>
          <w:w w:val="105"/>
          <w:sz w:val="19"/>
        </w:rPr>
        <w:t>safeguards</w:t>
      </w:r>
      <w:r>
        <w:rPr>
          <w:spacing w:val="-14"/>
          <w:w w:val="105"/>
          <w:sz w:val="19"/>
        </w:rPr>
        <w:t xml:space="preserve"> </w:t>
      </w:r>
      <w:r>
        <w:rPr>
          <w:w w:val="105"/>
          <w:sz w:val="19"/>
        </w:rPr>
        <w:t>are</w:t>
      </w:r>
      <w:r>
        <w:rPr>
          <w:spacing w:val="-14"/>
          <w:w w:val="105"/>
          <w:sz w:val="19"/>
        </w:rPr>
        <w:t xml:space="preserve"> </w:t>
      </w:r>
      <w:r>
        <w:rPr>
          <w:w w:val="105"/>
          <w:sz w:val="19"/>
        </w:rPr>
        <w:t>not</w:t>
      </w:r>
      <w:r>
        <w:rPr>
          <w:spacing w:val="-14"/>
          <w:w w:val="105"/>
          <w:sz w:val="19"/>
        </w:rPr>
        <w:t xml:space="preserve"> </w:t>
      </w:r>
      <w:r>
        <w:rPr>
          <w:w w:val="105"/>
          <w:sz w:val="19"/>
        </w:rPr>
        <w:t>in</w:t>
      </w:r>
      <w:r>
        <w:rPr>
          <w:spacing w:val="-14"/>
          <w:w w:val="105"/>
          <w:sz w:val="19"/>
        </w:rPr>
        <w:t xml:space="preserve"> </w:t>
      </w:r>
      <w:r>
        <w:rPr>
          <w:w w:val="119"/>
          <w:sz w:val="19"/>
        </w:rPr>
        <w:t>p</w:t>
      </w:r>
      <w:r>
        <w:rPr>
          <w:w w:val="98"/>
          <w:sz w:val="19"/>
        </w:rPr>
        <w:t>l</w:t>
      </w:r>
      <w:r>
        <w:rPr>
          <w:w w:val="113"/>
          <w:sz w:val="19"/>
        </w:rPr>
        <w:t>a</w:t>
      </w:r>
      <w:r>
        <w:rPr>
          <w:w w:val="120"/>
          <w:sz w:val="19"/>
        </w:rPr>
        <w:t>c</w:t>
      </w:r>
      <w:r>
        <w:rPr>
          <w:w w:val="116"/>
          <w:sz w:val="19"/>
        </w:rPr>
        <w:t>e</w:t>
      </w:r>
      <w:r>
        <w:rPr>
          <w:w w:val="64"/>
          <w:sz w:val="19"/>
        </w:rPr>
        <w:t>,</w:t>
      </w:r>
      <w:r>
        <w:rPr>
          <w:w w:val="105"/>
          <w:sz w:val="19"/>
        </w:rPr>
        <w:t xml:space="preserve"> </w:t>
      </w:r>
      <w:r>
        <w:rPr>
          <w:spacing w:val="-2"/>
          <w:w w:val="105"/>
          <w:sz w:val="19"/>
        </w:rPr>
        <w:t>courts</w:t>
      </w:r>
      <w:r>
        <w:rPr>
          <w:spacing w:val="-9"/>
          <w:w w:val="105"/>
          <w:sz w:val="19"/>
        </w:rPr>
        <w:t xml:space="preserve"> </w:t>
      </w:r>
      <w:r>
        <w:rPr>
          <w:spacing w:val="-2"/>
          <w:w w:val="105"/>
          <w:sz w:val="19"/>
        </w:rPr>
        <w:t>should</w:t>
      </w:r>
      <w:r>
        <w:rPr>
          <w:spacing w:val="-9"/>
          <w:w w:val="105"/>
          <w:sz w:val="19"/>
        </w:rPr>
        <w:t xml:space="preserve"> </w:t>
      </w:r>
      <w:r>
        <w:rPr>
          <w:spacing w:val="-2"/>
          <w:w w:val="105"/>
          <w:sz w:val="19"/>
        </w:rPr>
        <w:t>be</w:t>
      </w:r>
      <w:r>
        <w:rPr>
          <w:spacing w:val="-9"/>
          <w:w w:val="105"/>
          <w:sz w:val="19"/>
        </w:rPr>
        <w:t xml:space="preserve"> </w:t>
      </w:r>
      <w:r>
        <w:rPr>
          <w:spacing w:val="-2"/>
          <w:w w:val="105"/>
          <w:sz w:val="19"/>
        </w:rPr>
        <w:t>wary</w:t>
      </w:r>
      <w:r>
        <w:rPr>
          <w:spacing w:val="-9"/>
          <w:w w:val="105"/>
          <w:sz w:val="19"/>
        </w:rPr>
        <w:t xml:space="preserve"> </w:t>
      </w:r>
      <w:r>
        <w:rPr>
          <w:spacing w:val="-2"/>
          <w:w w:val="105"/>
          <w:sz w:val="19"/>
        </w:rPr>
        <w:t>of</w:t>
      </w:r>
      <w:r>
        <w:rPr>
          <w:spacing w:val="-9"/>
          <w:w w:val="105"/>
          <w:sz w:val="19"/>
        </w:rPr>
        <w:t xml:space="preserve"> </w:t>
      </w:r>
      <w:r>
        <w:rPr>
          <w:spacing w:val="-2"/>
          <w:w w:val="105"/>
          <w:sz w:val="19"/>
        </w:rPr>
        <w:t>using</w:t>
      </w:r>
      <w:r>
        <w:rPr>
          <w:spacing w:val="-9"/>
          <w:w w:val="105"/>
          <w:sz w:val="19"/>
        </w:rPr>
        <w:t xml:space="preserve"> </w:t>
      </w:r>
      <w:r>
        <w:rPr>
          <w:spacing w:val="-2"/>
          <w:w w:val="105"/>
          <w:sz w:val="19"/>
        </w:rPr>
        <w:t>AI</w:t>
      </w:r>
      <w:r>
        <w:rPr>
          <w:spacing w:val="-9"/>
          <w:w w:val="105"/>
          <w:sz w:val="19"/>
        </w:rPr>
        <w:t xml:space="preserve"> </w:t>
      </w:r>
      <w:r>
        <w:rPr>
          <w:spacing w:val="-1"/>
          <w:w w:val="122"/>
          <w:sz w:val="19"/>
        </w:rPr>
        <w:t>s</w:t>
      </w:r>
      <w:r>
        <w:rPr>
          <w:spacing w:val="-4"/>
          <w:w w:val="111"/>
          <w:sz w:val="19"/>
        </w:rPr>
        <w:t>y</w:t>
      </w:r>
      <w:r>
        <w:rPr>
          <w:w w:val="122"/>
          <w:sz w:val="19"/>
        </w:rPr>
        <w:t>s</w:t>
      </w:r>
      <w:r>
        <w:rPr>
          <w:spacing w:val="-4"/>
          <w:w w:val="85"/>
          <w:sz w:val="19"/>
        </w:rPr>
        <w:t>t</w:t>
      </w:r>
      <w:r>
        <w:rPr>
          <w:w w:val="109"/>
          <w:sz w:val="19"/>
        </w:rPr>
        <w:t>e</w:t>
      </w:r>
      <w:r>
        <w:rPr>
          <w:spacing w:val="-1"/>
          <w:w w:val="112"/>
          <w:sz w:val="19"/>
        </w:rPr>
        <w:t>m</w:t>
      </w:r>
      <w:r>
        <w:rPr>
          <w:spacing w:val="-7"/>
          <w:w w:val="122"/>
          <w:sz w:val="19"/>
        </w:rPr>
        <w:t>s</w:t>
      </w:r>
      <w:r>
        <w:rPr>
          <w:spacing w:val="-1"/>
          <w:w w:val="55"/>
          <w:sz w:val="19"/>
        </w:rPr>
        <w:t>’</w:t>
      </w:r>
      <w:r>
        <w:rPr>
          <w:spacing w:val="-8"/>
          <w:w w:val="104"/>
          <w:sz w:val="19"/>
        </w:rPr>
        <w:t xml:space="preserve"> </w:t>
      </w:r>
      <w:r>
        <w:rPr>
          <w:spacing w:val="-2"/>
          <w:w w:val="105"/>
          <w:sz w:val="19"/>
        </w:rPr>
        <w:t>outputs</w:t>
      </w:r>
      <w:r>
        <w:rPr>
          <w:spacing w:val="-9"/>
          <w:w w:val="105"/>
          <w:sz w:val="19"/>
        </w:rPr>
        <w:t xml:space="preserve"> </w:t>
      </w:r>
      <w:r>
        <w:rPr>
          <w:spacing w:val="-2"/>
          <w:w w:val="105"/>
          <w:sz w:val="19"/>
        </w:rPr>
        <w:t>in</w:t>
      </w:r>
      <w:r>
        <w:rPr>
          <w:spacing w:val="-9"/>
          <w:w w:val="105"/>
          <w:sz w:val="19"/>
        </w:rPr>
        <w:t xml:space="preserve"> </w:t>
      </w:r>
      <w:r>
        <w:rPr>
          <w:spacing w:val="-2"/>
          <w:w w:val="105"/>
          <w:sz w:val="19"/>
        </w:rPr>
        <w:t>ways</w:t>
      </w:r>
      <w:r>
        <w:rPr>
          <w:spacing w:val="-9"/>
          <w:w w:val="105"/>
          <w:sz w:val="19"/>
        </w:rPr>
        <w:t xml:space="preserve"> </w:t>
      </w:r>
      <w:r>
        <w:rPr>
          <w:spacing w:val="-2"/>
          <w:w w:val="105"/>
          <w:sz w:val="19"/>
        </w:rPr>
        <w:t>that</w:t>
      </w:r>
      <w:r>
        <w:rPr>
          <w:spacing w:val="-9"/>
          <w:w w:val="105"/>
          <w:sz w:val="19"/>
        </w:rPr>
        <w:t xml:space="preserve"> </w:t>
      </w:r>
      <w:r>
        <w:rPr>
          <w:spacing w:val="-2"/>
          <w:w w:val="105"/>
          <w:sz w:val="19"/>
        </w:rPr>
        <w:t>affect</w:t>
      </w:r>
      <w:r>
        <w:rPr>
          <w:spacing w:val="-9"/>
          <w:w w:val="105"/>
          <w:sz w:val="19"/>
        </w:rPr>
        <w:t xml:space="preserve"> </w:t>
      </w:r>
      <w:r>
        <w:rPr>
          <w:spacing w:val="-2"/>
          <w:w w:val="105"/>
          <w:sz w:val="19"/>
        </w:rPr>
        <w:t>the</w:t>
      </w:r>
      <w:r>
        <w:rPr>
          <w:spacing w:val="-9"/>
          <w:w w:val="105"/>
          <w:sz w:val="19"/>
        </w:rPr>
        <w:t xml:space="preserve"> </w:t>
      </w:r>
      <w:r>
        <w:rPr>
          <w:spacing w:val="-2"/>
          <w:w w:val="105"/>
          <w:sz w:val="19"/>
        </w:rPr>
        <w:t>rights</w:t>
      </w:r>
      <w:r>
        <w:rPr>
          <w:spacing w:val="-9"/>
          <w:w w:val="105"/>
          <w:sz w:val="19"/>
        </w:rPr>
        <w:t xml:space="preserve"> </w:t>
      </w:r>
      <w:r>
        <w:rPr>
          <w:spacing w:val="-2"/>
          <w:w w:val="105"/>
          <w:sz w:val="19"/>
        </w:rPr>
        <w:t xml:space="preserve">and </w:t>
      </w:r>
      <w:r>
        <w:rPr>
          <w:w w:val="105"/>
          <w:sz w:val="19"/>
        </w:rPr>
        <w:t>obligations</w:t>
      </w:r>
      <w:r>
        <w:rPr>
          <w:spacing w:val="-5"/>
          <w:w w:val="105"/>
          <w:sz w:val="19"/>
        </w:rPr>
        <w:t xml:space="preserve"> </w:t>
      </w:r>
      <w:r>
        <w:rPr>
          <w:w w:val="105"/>
          <w:sz w:val="19"/>
        </w:rPr>
        <w:t>of</w:t>
      </w:r>
      <w:r>
        <w:rPr>
          <w:spacing w:val="-5"/>
          <w:w w:val="105"/>
          <w:sz w:val="19"/>
        </w:rPr>
        <w:t xml:space="preserve"> </w:t>
      </w:r>
      <w:r>
        <w:rPr>
          <w:w w:val="105"/>
          <w:sz w:val="19"/>
        </w:rPr>
        <w:t>individuals</w:t>
      </w:r>
      <w:r>
        <w:rPr>
          <w:spacing w:val="-5"/>
          <w:w w:val="105"/>
          <w:sz w:val="19"/>
        </w:rPr>
        <w:t xml:space="preserve"> </w:t>
      </w:r>
      <w:r>
        <w:rPr>
          <w:w w:val="105"/>
          <w:sz w:val="19"/>
        </w:rPr>
        <w:t>in</w:t>
      </w:r>
      <w:r>
        <w:rPr>
          <w:spacing w:val="-5"/>
          <w:w w:val="105"/>
          <w:sz w:val="19"/>
        </w:rPr>
        <w:t xml:space="preserve"> </w:t>
      </w:r>
      <w:r>
        <w:rPr>
          <w:w w:val="105"/>
          <w:sz w:val="19"/>
        </w:rPr>
        <w:t>circumstances</w:t>
      </w:r>
      <w:r>
        <w:rPr>
          <w:spacing w:val="-5"/>
          <w:w w:val="105"/>
          <w:sz w:val="19"/>
        </w:rPr>
        <w:t xml:space="preserve"> </w:t>
      </w:r>
      <w:r>
        <w:rPr>
          <w:w w:val="105"/>
          <w:sz w:val="19"/>
        </w:rPr>
        <w:t>where</w:t>
      </w:r>
      <w:r>
        <w:rPr>
          <w:spacing w:val="-5"/>
          <w:w w:val="105"/>
          <w:sz w:val="19"/>
        </w:rPr>
        <w:t xml:space="preserve"> </w:t>
      </w:r>
      <w:r>
        <w:rPr>
          <w:w w:val="105"/>
          <w:sz w:val="19"/>
        </w:rPr>
        <w:t>they</w:t>
      </w:r>
      <w:r>
        <w:rPr>
          <w:spacing w:val="-5"/>
          <w:w w:val="105"/>
          <w:sz w:val="19"/>
        </w:rPr>
        <w:t xml:space="preserve"> </w:t>
      </w:r>
      <w:r>
        <w:rPr>
          <w:w w:val="105"/>
          <w:sz w:val="19"/>
        </w:rPr>
        <w:t>have</w:t>
      </w:r>
      <w:r>
        <w:rPr>
          <w:spacing w:val="-5"/>
          <w:w w:val="105"/>
          <w:sz w:val="19"/>
        </w:rPr>
        <w:t xml:space="preserve"> </w:t>
      </w:r>
      <w:r>
        <w:rPr>
          <w:w w:val="105"/>
          <w:sz w:val="19"/>
        </w:rPr>
        <w:t>no</w:t>
      </w:r>
      <w:r>
        <w:rPr>
          <w:spacing w:val="-5"/>
          <w:w w:val="105"/>
          <w:sz w:val="19"/>
        </w:rPr>
        <w:t xml:space="preserve"> </w:t>
      </w:r>
      <w:r>
        <w:rPr>
          <w:w w:val="105"/>
          <w:sz w:val="19"/>
        </w:rPr>
        <w:t>real</w:t>
      </w:r>
      <w:r>
        <w:rPr>
          <w:spacing w:val="-5"/>
          <w:w w:val="105"/>
          <w:sz w:val="19"/>
        </w:rPr>
        <w:t xml:space="preserve"> </w:t>
      </w:r>
      <w:r>
        <w:rPr>
          <w:w w:val="105"/>
          <w:sz w:val="19"/>
        </w:rPr>
        <w:t>prospects</w:t>
      </w:r>
      <w:r>
        <w:rPr>
          <w:spacing w:val="-5"/>
          <w:w w:val="105"/>
          <w:sz w:val="19"/>
        </w:rPr>
        <w:t xml:space="preserve"> </w:t>
      </w:r>
      <w:r>
        <w:rPr>
          <w:w w:val="105"/>
          <w:sz w:val="19"/>
        </w:rPr>
        <w:t xml:space="preserve">of understanding or challenging the operation of the </w:t>
      </w:r>
      <w:r>
        <w:rPr>
          <w:spacing w:val="-1"/>
          <w:w w:val="123"/>
          <w:sz w:val="19"/>
        </w:rPr>
        <w:t>s</w:t>
      </w:r>
      <w:r>
        <w:rPr>
          <w:spacing w:val="-4"/>
          <w:w w:val="112"/>
          <w:sz w:val="19"/>
        </w:rPr>
        <w:t>y</w:t>
      </w:r>
      <w:r>
        <w:rPr>
          <w:w w:val="123"/>
          <w:sz w:val="19"/>
        </w:rPr>
        <w:t>s</w:t>
      </w:r>
      <w:r>
        <w:rPr>
          <w:spacing w:val="-4"/>
          <w:w w:val="86"/>
          <w:sz w:val="19"/>
        </w:rPr>
        <w:t>t</w:t>
      </w:r>
      <w:r>
        <w:rPr>
          <w:w w:val="110"/>
          <w:sz w:val="19"/>
        </w:rPr>
        <w:t>e</w:t>
      </w:r>
      <w:r>
        <w:rPr>
          <w:spacing w:val="1"/>
          <w:w w:val="113"/>
          <w:sz w:val="19"/>
        </w:rPr>
        <w:t>m</w:t>
      </w:r>
      <w:r>
        <w:rPr>
          <w:spacing w:val="-4"/>
          <w:w w:val="54"/>
          <w:sz w:val="19"/>
        </w:rPr>
        <w:t>.</w:t>
      </w:r>
      <w:r>
        <w:rPr>
          <w:spacing w:val="2"/>
          <w:w w:val="111"/>
          <w:position w:val="6"/>
          <w:sz w:val="11"/>
        </w:rPr>
        <w:t>39</w:t>
      </w:r>
    </w:p>
    <w:p w14:paraId="536542C1" w14:textId="77777777" w:rsidR="003E4A35" w:rsidRDefault="00EC59B1">
      <w:pPr>
        <w:pStyle w:val="ListParagraph"/>
        <w:numPr>
          <w:ilvl w:val="1"/>
          <w:numId w:val="121"/>
        </w:numPr>
        <w:tabs>
          <w:tab w:val="left" w:pos="1641"/>
          <w:tab w:val="left" w:pos="1642"/>
        </w:tabs>
        <w:spacing w:before="124" w:line="247" w:lineRule="auto"/>
        <w:ind w:right="1402"/>
        <w:rPr>
          <w:sz w:val="20"/>
        </w:rPr>
      </w:pPr>
      <w:r>
        <w:rPr>
          <w:sz w:val="20"/>
        </w:rPr>
        <w:t>We</w:t>
      </w:r>
      <w:r>
        <w:rPr>
          <w:spacing w:val="-5"/>
          <w:sz w:val="20"/>
        </w:rPr>
        <w:t xml:space="preserve"> </w:t>
      </w:r>
      <w:r>
        <w:rPr>
          <w:sz w:val="20"/>
        </w:rPr>
        <w:t>want</w:t>
      </w:r>
      <w:r>
        <w:rPr>
          <w:spacing w:val="-5"/>
          <w:sz w:val="20"/>
        </w:rPr>
        <w:t xml:space="preserve"> </w:t>
      </w:r>
      <w:r>
        <w:rPr>
          <w:sz w:val="20"/>
        </w:rPr>
        <w:t>to</w:t>
      </w:r>
      <w:r>
        <w:rPr>
          <w:spacing w:val="-5"/>
          <w:sz w:val="20"/>
        </w:rPr>
        <w:t xml:space="preserve"> </w:t>
      </w:r>
      <w:r>
        <w:rPr>
          <w:sz w:val="20"/>
        </w:rPr>
        <w:t>hear</w:t>
      </w:r>
      <w:r>
        <w:rPr>
          <w:spacing w:val="-5"/>
          <w:sz w:val="20"/>
        </w:rPr>
        <w:t xml:space="preserve"> </w:t>
      </w:r>
      <w:r>
        <w:rPr>
          <w:sz w:val="20"/>
        </w:rPr>
        <w:t>your</w:t>
      </w:r>
      <w:r>
        <w:rPr>
          <w:spacing w:val="-5"/>
          <w:sz w:val="20"/>
        </w:rPr>
        <w:t xml:space="preserve"> </w:t>
      </w:r>
      <w:r>
        <w:rPr>
          <w:sz w:val="20"/>
        </w:rPr>
        <w:t>views</w:t>
      </w:r>
      <w:r>
        <w:rPr>
          <w:spacing w:val="-5"/>
          <w:sz w:val="20"/>
        </w:rPr>
        <w:t xml:space="preserve"> </w:t>
      </w:r>
      <w:r>
        <w:rPr>
          <w:sz w:val="20"/>
        </w:rPr>
        <w:t>about</w:t>
      </w:r>
      <w:r>
        <w:rPr>
          <w:spacing w:val="-5"/>
          <w:sz w:val="20"/>
        </w:rPr>
        <w:t xml:space="preserve"> </w:t>
      </w:r>
      <w:r>
        <w:rPr>
          <w:sz w:val="20"/>
        </w:rPr>
        <w:t>whether</w:t>
      </w:r>
      <w:r>
        <w:rPr>
          <w:spacing w:val="-5"/>
          <w:sz w:val="20"/>
        </w:rPr>
        <w:t xml:space="preserve"> </w:t>
      </w:r>
      <w:r>
        <w:rPr>
          <w:sz w:val="20"/>
        </w:rPr>
        <w:t>there</w:t>
      </w:r>
      <w:r>
        <w:rPr>
          <w:spacing w:val="-5"/>
          <w:sz w:val="20"/>
        </w:rPr>
        <w:t xml:space="preserve"> </w:t>
      </w:r>
      <w:r>
        <w:rPr>
          <w:sz w:val="20"/>
        </w:rPr>
        <w:t>are</w:t>
      </w:r>
      <w:r>
        <w:rPr>
          <w:spacing w:val="-5"/>
          <w:sz w:val="20"/>
        </w:rPr>
        <w:t xml:space="preserve"> </w:t>
      </w:r>
      <w:r>
        <w:rPr>
          <w:sz w:val="20"/>
        </w:rPr>
        <w:t>sufficient</w:t>
      </w:r>
      <w:r>
        <w:rPr>
          <w:spacing w:val="-5"/>
          <w:sz w:val="20"/>
        </w:rPr>
        <w:t xml:space="preserve"> </w:t>
      </w:r>
      <w:r>
        <w:rPr>
          <w:sz w:val="20"/>
        </w:rPr>
        <w:t>safeguards</w:t>
      </w:r>
      <w:r>
        <w:rPr>
          <w:spacing w:val="-5"/>
          <w:sz w:val="20"/>
        </w:rPr>
        <w:t xml:space="preserve"> </w:t>
      </w:r>
      <w:r>
        <w:rPr>
          <w:sz w:val="20"/>
        </w:rPr>
        <w:t>in</w:t>
      </w:r>
      <w:r>
        <w:rPr>
          <w:spacing w:val="-5"/>
          <w:sz w:val="20"/>
        </w:rPr>
        <w:t xml:space="preserve"> </w:t>
      </w:r>
      <w:r>
        <w:rPr>
          <w:sz w:val="20"/>
        </w:rPr>
        <w:t>place</w:t>
      </w:r>
      <w:r>
        <w:rPr>
          <w:spacing w:val="-5"/>
          <w:sz w:val="20"/>
        </w:rPr>
        <w:t xml:space="preserve"> </w:t>
      </w:r>
      <w:r>
        <w:rPr>
          <w:sz w:val="20"/>
        </w:rPr>
        <w:t xml:space="preserve">in relation to the use of AI in the </w:t>
      </w:r>
      <w:r>
        <w:rPr>
          <w:w w:val="116"/>
          <w:sz w:val="20"/>
        </w:rPr>
        <w:t>c</w:t>
      </w:r>
      <w:r>
        <w:rPr>
          <w:w w:val="115"/>
          <w:sz w:val="20"/>
        </w:rPr>
        <w:t>o</w:t>
      </w:r>
      <w:r>
        <w:rPr>
          <w:w w:val="94"/>
          <w:sz w:val="20"/>
        </w:rPr>
        <w:t>ll</w:t>
      </w:r>
      <w:r>
        <w:rPr>
          <w:w w:val="112"/>
          <w:sz w:val="20"/>
        </w:rPr>
        <w:t>e</w:t>
      </w:r>
      <w:r>
        <w:rPr>
          <w:w w:val="116"/>
          <w:sz w:val="20"/>
        </w:rPr>
        <w:t>c</w:t>
      </w:r>
      <w:r>
        <w:rPr>
          <w:w w:val="88"/>
          <w:sz w:val="20"/>
        </w:rPr>
        <w:t>t</w:t>
      </w:r>
      <w:r>
        <w:rPr>
          <w:w w:val="80"/>
          <w:sz w:val="20"/>
        </w:rPr>
        <w:t>i</w:t>
      </w:r>
      <w:r>
        <w:rPr>
          <w:w w:val="115"/>
          <w:sz w:val="20"/>
        </w:rPr>
        <w:t>o</w:t>
      </w:r>
      <w:r>
        <w:rPr>
          <w:w w:val="110"/>
          <w:sz w:val="20"/>
        </w:rPr>
        <w:t>n</w:t>
      </w:r>
      <w:r>
        <w:rPr>
          <w:w w:val="60"/>
          <w:sz w:val="20"/>
        </w:rPr>
        <w:t>,</w:t>
      </w:r>
      <w:r>
        <w:rPr>
          <w:sz w:val="20"/>
        </w:rPr>
        <w:t xml:space="preserve"> generation and assessment of evidence in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6EBECA84" w14:textId="77777777" w:rsidR="003E4A35" w:rsidRDefault="003E4A35">
      <w:pPr>
        <w:pStyle w:val="BodyText"/>
      </w:pPr>
    </w:p>
    <w:p w14:paraId="286C1314" w14:textId="77777777" w:rsidR="003E4A35" w:rsidRDefault="003E4A35">
      <w:pPr>
        <w:pStyle w:val="BodyText"/>
      </w:pPr>
    </w:p>
    <w:p w14:paraId="5524BA1C" w14:textId="77777777" w:rsidR="003E4A35" w:rsidRDefault="003E4A35">
      <w:pPr>
        <w:pStyle w:val="BodyText"/>
      </w:pPr>
    </w:p>
    <w:p w14:paraId="7D04A7D3" w14:textId="77777777" w:rsidR="003E4A35" w:rsidRDefault="003E4A35">
      <w:pPr>
        <w:pStyle w:val="BodyText"/>
      </w:pPr>
    </w:p>
    <w:p w14:paraId="36A739D2" w14:textId="77777777" w:rsidR="003E4A35" w:rsidRDefault="003E4A35">
      <w:pPr>
        <w:pStyle w:val="BodyText"/>
      </w:pPr>
    </w:p>
    <w:p w14:paraId="486203FB" w14:textId="77777777" w:rsidR="003E4A35" w:rsidRDefault="003E4A35">
      <w:pPr>
        <w:pStyle w:val="BodyText"/>
      </w:pPr>
    </w:p>
    <w:p w14:paraId="733F9417" w14:textId="77777777" w:rsidR="003E4A35" w:rsidRDefault="003E4A35">
      <w:pPr>
        <w:pStyle w:val="BodyText"/>
      </w:pPr>
    </w:p>
    <w:p w14:paraId="69212360" w14:textId="77777777" w:rsidR="003E4A35" w:rsidRDefault="003E4A35">
      <w:pPr>
        <w:pStyle w:val="BodyText"/>
      </w:pPr>
    </w:p>
    <w:p w14:paraId="3756FECE" w14:textId="77777777" w:rsidR="003E4A35" w:rsidRDefault="003E4A35">
      <w:pPr>
        <w:pStyle w:val="BodyText"/>
      </w:pPr>
    </w:p>
    <w:p w14:paraId="1F79F204" w14:textId="77777777" w:rsidR="003E4A35" w:rsidRDefault="003E4A35">
      <w:pPr>
        <w:pStyle w:val="BodyText"/>
      </w:pPr>
    </w:p>
    <w:p w14:paraId="24463A61" w14:textId="77777777" w:rsidR="003E4A35" w:rsidRDefault="003E4A35">
      <w:pPr>
        <w:pStyle w:val="BodyText"/>
      </w:pPr>
    </w:p>
    <w:p w14:paraId="353A542F" w14:textId="77777777" w:rsidR="003E4A35" w:rsidRDefault="003E4A35">
      <w:pPr>
        <w:pStyle w:val="BodyText"/>
      </w:pPr>
    </w:p>
    <w:p w14:paraId="19BC6AB7" w14:textId="77777777" w:rsidR="003E4A35" w:rsidRDefault="00EC59B1">
      <w:pPr>
        <w:pStyle w:val="BodyText"/>
        <w:spacing w:before="2"/>
        <w:rPr>
          <w:sz w:val="17"/>
        </w:rPr>
      </w:pPr>
      <w:r>
        <w:pict w14:anchorId="06CE924D">
          <v:shape id="docshape375" o:spid="_x0000_s1117" style="position:absolute;margin-left:79.35pt;margin-top:11.2pt;width:436.55pt;height:.1pt;z-index:-15601664;mso-wrap-distance-left:0;mso-wrap-distance-right:0;mso-position-horizontal-relative:page" coordorigin="1587,224" coordsize="8731,0" path="m1587,224r8731,e" filled="f" strokecolor="#b6bdc8" strokeweight="1pt">
            <v:path arrowok="t"/>
            <w10:wrap type="topAndBottom" anchorx="page"/>
          </v:shape>
        </w:pict>
      </w:r>
    </w:p>
    <w:p w14:paraId="6C56A793" w14:textId="77777777" w:rsidR="003E4A35" w:rsidRDefault="003E4A35">
      <w:pPr>
        <w:pStyle w:val="BodyText"/>
        <w:spacing w:before="8"/>
        <w:rPr>
          <w:sz w:val="12"/>
        </w:rPr>
      </w:pPr>
    </w:p>
    <w:p w14:paraId="53679BFA" w14:textId="77777777" w:rsidR="003E4A35" w:rsidRDefault="00EC59B1">
      <w:pPr>
        <w:pStyle w:val="ListParagraph"/>
        <w:numPr>
          <w:ilvl w:val="0"/>
          <w:numId w:val="59"/>
        </w:numPr>
        <w:tabs>
          <w:tab w:val="left" w:pos="1640"/>
          <w:tab w:val="left" w:pos="1642"/>
        </w:tabs>
        <w:ind w:hanging="795"/>
        <w:rPr>
          <w:sz w:val="13"/>
        </w:rPr>
      </w:pPr>
      <w:r>
        <w:rPr>
          <w:spacing w:val="-2"/>
          <w:w w:val="106"/>
          <w:sz w:val="13"/>
        </w:rPr>
        <w:t>Ibi</w:t>
      </w:r>
      <w:r>
        <w:rPr>
          <w:spacing w:val="-2"/>
          <w:w w:val="121"/>
          <w:sz w:val="13"/>
        </w:rPr>
        <w:t>d</w:t>
      </w:r>
      <w:r>
        <w:rPr>
          <w:spacing w:val="-2"/>
          <w:w w:val="61"/>
          <w:sz w:val="13"/>
        </w:rPr>
        <w:t>.</w:t>
      </w:r>
    </w:p>
    <w:p w14:paraId="48D79D1D" w14:textId="77777777" w:rsidR="003E4A35" w:rsidRDefault="00EC59B1">
      <w:pPr>
        <w:pStyle w:val="ListParagraph"/>
        <w:numPr>
          <w:ilvl w:val="0"/>
          <w:numId w:val="59"/>
        </w:numPr>
        <w:tabs>
          <w:tab w:val="left" w:pos="1640"/>
          <w:tab w:val="left" w:pos="1642"/>
        </w:tabs>
        <w:spacing w:before="9"/>
        <w:ind w:hanging="795"/>
        <w:rPr>
          <w:sz w:val="13"/>
        </w:rPr>
      </w:pPr>
      <w:r>
        <w:rPr>
          <w:sz w:val="13"/>
        </w:rPr>
        <w:t>Australian</w:t>
      </w:r>
      <w:r>
        <w:rPr>
          <w:spacing w:val="14"/>
          <w:sz w:val="13"/>
        </w:rPr>
        <w:t xml:space="preserve"> </w:t>
      </w:r>
      <w:r>
        <w:rPr>
          <w:sz w:val="13"/>
        </w:rPr>
        <w:t>Human</w:t>
      </w:r>
      <w:r>
        <w:rPr>
          <w:spacing w:val="15"/>
          <w:sz w:val="13"/>
        </w:rPr>
        <w:t xml:space="preserve"> </w:t>
      </w:r>
      <w:r>
        <w:rPr>
          <w:sz w:val="13"/>
        </w:rPr>
        <w:t>Rights</w:t>
      </w:r>
      <w:r>
        <w:rPr>
          <w:spacing w:val="14"/>
          <w:sz w:val="13"/>
        </w:rPr>
        <w:t xml:space="preserve">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5"/>
          <w:sz w:val="13"/>
        </w:rPr>
        <w:t xml:space="preserve"> </w:t>
      </w:r>
      <w:r>
        <w:rPr>
          <w:i/>
          <w:sz w:val="13"/>
        </w:rPr>
        <w:t>Human</w:t>
      </w:r>
      <w:r>
        <w:rPr>
          <w:i/>
          <w:spacing w:val="13"/>
          <w:sz w:val="13"/>
        </w:rPr>
        <w:t xml:space="preserve"> </w:t>
      </w:r>
      <w:r>
        <w:rPr>
          <w:i/>
          <w:sz w:val="13"/>
        </w:rPr>
        <w:t>Rights</w:t>
      </w:r>
      <w:r>
        <w:rPr>
          <w:i/>
          <w:spacing w:val="13"/>
          <w:sz w:val="13"/>
        </w:rPr>
        <w:t xml:space="preserve"> </w:t>
      </w:r>
      <w:r>
        <w:rPr>
          <w:i/>
          <w:sz w:val="13"/>
        </w:rPr>
        <w:t>and</w:t>
      </w:r>
      <w:r>
        <w:rPr>
          <w:i/>
          <w:spacing w:val="13"/>
          <w:sz w:val="13"/>
        </w:rPr>
        <w:t xml:space="preserve"> </w:t>
      </w:r>
      <w:r>
        <w:rPr>
          <w:i/>
          <w:sz w:val="13"/>
        </w:rPr>
        <w:t>Technology</w:t>
      </w:r>
      <w:r>
        <w:rPr>
          <w:i/>
          <w:spacing w:val="14"/>
          <w:sz w:val="13"/>
        </w:rPr>
        <w:t xml:space="preserve"> </w:t>
      </w:r>
      <w:r>
        <w:rPr>
          <w:sz w:val="13"/>
        </w:rPr>
        <w:t>(Final</w:t>
      </w:r>
      <w:r>
        <w:rPr>
          <w:spacing w:val="15"/>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14"/>
          <w:sz w:val="13"/>
        </w:rPr>
        <w:t xml:space="preserve"> </w:t>
      </w:r>
      <w:r>
        <w:rPr>
          <w:sz w:val="13"/>
        </w:rPr>
        <w:t>2021)</w:t>
      </w:r>
      <w:r>
        <w:rPr>
          <w:spacing w:val="15"/>
          <w:sz w:val="13"/>
        </w:rPr>
        <w:t xml:space="preserve"> </w:t>
      </w:r>
      <w:r>
        <w:rPr>
          <w:spacing w:val="-4"/>
          <w:w w:val="120"/>
          <w:sz w:val="13"/>
        </w:rPr>
        <w:t>6</w:t>
      </w:r>
      <w:r>
        <w:rPr>
          <w:spacing w:val="-5"/>
          <w:w w:val="122"/>
          <w:sz w:val="13"/>
        </w:rPr>
        <w:t>0</w:t>
      </w:r>
      <w:r>
        <w:rPr>
          <w:spacing w:val="-7"/>
          <w:w w:val="56"/>
          <w:sz w:val="13"/>
        </w:rPr>
        <w:t>.</w:t>
      </w:r>
    </w:p>
    <w:p w14:paraId="12B32C77" w14:textId="77777777" w:rsidR="003E4A35" w:rsidRDefault="00EC59B1">
      <w:pPr>
        <w:pStyle w:val="ListParagraph"/>
        <w:numPr>
          <w:ilvl w:val="0"/>
          <w:numId w:val="59"/>
        </w:numPr>
        <w:tabs>
          <w:tab w:val="left" w:pos="1640"/>
          <w:tab w:val="left" w:pos="1642"/>
        </w:tabs>
        <w:spacing w:before="9"/>
        <w:ind w:hanging="795"/>
        <w:rPr>
          <w:sz w:val="13"/>
        </w:rPr>
      </w:pPr>
      <w:r>
        <w:rPr>
          <w:sz w:val="13"/>
        </w:rPr>
        <w:t>Ronan</w:t>
      </w:r>
      <w:r>
        <w:rPr>
          <w:spacing w:val="11"/>
          <w:sz w:val="13"/>
        </w:rPr>
        <w:t xml:space="preserve"> </w:t>
      </w:r>
      <w:r>
        <w:rPr>
          <w:spacing w:val="-2"/>
          <w:w w:val="109"/>
          <w:sz w:val="13"/>
        </w:rPr>
        <w:t>K</w:t>
      </w:r>
      <w:r>
        <w:rPr>
          <w:spacing w:val="2"/>
          <w:w w:val="105"/>
          <w:sz w:val="13"/>
        </w:rPr>
        <w:t>e</w:t>
      </w:r>
      <w:r>
        <w:rPr>
          <w:spacing w:val="1"/>
          <w:w w:val="103"/>
          <w:sz w:val="13"/>
        </w:rPr>
        <w:t>n</w:t>
      </w:r>
      <w:r>
        <w:rPr>
          <w:spacing w:val="2"/>
          <w:w w:val="103"/>
          <w:sz w:val="13"/>
        </w:rPr>
        <w:t>n</w:t>
      </w:r>
      <w:r>
        <w:rPr>
          <w:spacing w:val="2"/>
          <w:w w:val="105"/>
          <w:sz w:val="13"/>
        </w:rPr>
        <w:t>e</w:t>
      </w:r>
      <w:r>
        <w:rPr>
          <w:spacing w:val="1"/>
          <w:w w:val="109"/>
          <w:sz w:val="13"/>
        </w:rPr>
        <w:t>d</w:t>
      </w:r>
      <w:r>
        <w:rPr>
          <w:spacing w:val="-6"/>
          <w:w w:val="107"/>
          <w:sz w:val="13"/>
        </w:rPr>
        <w:t>y</w:t>
      </w:r>
      <w:r>
        <w:rPr>
          <w:spacing w:val="-1"/>
          <w:w w:val="53"/>
          <w:sz w:val="13"/>
        </w:rPr>
        <w:t>,</w:t>
      </w:r>
      <w:r>
        <w:rPr>
          <w:spacing w:val="12"/>
          <w:sz w:val="13"/>
        </w:rPr>
        <w:t xml:space="preserve"> </w:t>
      </w:r>
      <w:r>
        <w:rPr>
          <w:spacing w:val="2"/>
          <w:w w:val="54"/>
          <w:sz w:val="13"/>
        </w:rPr>
        <w:t>‘</w:t>
      </w:r>
      <w:r>
        <w:rPr>
          <w:w w:val="114"/>
          <w:sz w:val="13"/>
        </w:rPr>
        <w:t>R</w:t>
      </w:r>
      <w:r>
        <w:rPr>
          <w:w w:val="109"/>
          <w:sz w:val="13"/>
        </w:rPr>
        <w:t>u</w:t>
      </w:r>
      <w:r>
        <w:rPr>
          <w:spacing w:val="-1"/>
          <w:w w:val="90"/>
          <w:sz w:val="13"/>
        </w:rPr>
        <w:t>l</w:t>
      </w:r>
      <w:r>
        <w:rPr>
          <w:w w:val="108"/>
          <w:sz w:val="13"/>
        </w:rPr>
        <w:t>e</w:t>
      </w:r>
      <w:r>
        <w:rPr>
          <w:spacing w:val="-2"/>
          <w:w w:val="121"/>
          <w:sz w:val="13"/>
        </w:rPr>
        <w:t>s</w:t>
      </w:r>
      <w:r>
        <w:rPr>
          <w:spacing w:val="12"/>
          <w:sz w:val="13"/>
        </w:rPr>
        <w:t xml:space="preserve"> </w:t>
      </w:r>
      <w:r>
        <w:rPr>
          <w:sz w:val="13"/>
        </w:rPr>
        <w:t>as</w:t>
      </w:r>
      <w:r>
        <w:rPr>
          <w:spacing w:val="12"/>
          <w:sz w:val="13"/>
        </w:rPr>
        <w:t xml:space="preserve"> </w:t>
      </w:r>
      <w:r>
        <w:rPr>
          <w:sz w:val="13"/>
        </w:rPr>
        <w:t>Code</w:t>
      </w:r>
      <w:r>
        <w:rPr>
          <w:spacing w:val="12"/>
          <w:sz w:val="13"/>
        </w:rPr>
        <w:t xml:space="preserve"> </w:t>
      </w:r>
      <w:r>
        <w:rPr>
          <w:sz w:val="13"/>
        </w:rPr>
        <w:t>and</w:t>
      </w:r>
      <w:r>
        <w:rPr>
          <w:spacing w:val="11"/>
          <w:sz w:val="13"/>
        </w:rPr>
        <w:t xml:space="preserve"> </w:t>
      </w:r>
      <w:r>
        <w:rPr>
          <w:sz w:val="13"/>
        </w:rPr>
        <w:t>the</w:t>
      </w:r>
      <w:r>
        <w:rPr>
          <w:spacing w:val="12"/>
          <w:sz w:val="13"/>
        </w:rPr>
        <w:t xml:space="preserve"> </w:t>
      </w:r>
      <w:r>
        <w:rPr>
          <w:sz w:val="13"/>
        </w:rPr>
        <w:t>Rule</w:t>
      </w:r>
      <w:r>
        <w:rPr>
          <w:spacing w:val="12"/>
          <w:sz w:val="13"/>
        </w:rPr>
        <w:t xml:space="preserve"> </w:t>
      </w:r>
      <w:r>
        <w:rPr>
          <w:sz w:val="13"/>
        </w:rPr>
        <w:t>of</w:t>
      </w:r>
      <w:r>
        <w:rPr>
          <w:spacing w:val="12"/>
          <w:sz w:val="13"/>
        </w:rPr>
        <w:t xml:space="preserve"> </w:t>
      </w:r>
      <w:r>
        <w:rPr>
          <w:spacing w:val="2"/>
          <w:w w:val="120"/>
          <w:sz w:val="13"/>
        </w:rPr>
        <w:t>L</w:t>
      </w:r>
      <w:r>
        <w:rPr>
          <w:spacing w:val="-3"/>
          <w:w w:val="108"/>
          <w:sz w:val="13"/>
        </w:rPr>
        <w:t>a</w:t>
      </w:r>
      <w:r>
        <w:rPr>
          <w:spacing w:val="1"/>
          <w:w w:val="113"/>
          <w:sz w:val="13"/>
        </w:rPr>
        <w:t>w</w:t>
      </w:r>
      <w:r>
        <w:rPr>
          <w:spacing w:val="-2"/>
          <w:w w:val="57"/>
          <w:sz w:val="13"/>
        </w:rPr>
        <w:t>:</w:t>
      </w:r>
      <w:r>
        <w:rPr>
          <w:spacing w:val="12"/>
          <w:sz w:val="13"/>
        </w:rPr>
        <w:t xml:space="preserve"> </w:t>
      </w:r>
      <w:r>
        <w:rPr>
          <w:sz w:val="13"/>
        </w:rPr>
        <w:t>Ensuring</w:t>
      </w:r>
      <w:r>
        <w:rPr>
          <w:spacing w:val="12"/>
          <w:sz w:val="13"/>
        </w:rPr>
        <w:t xml:space="preserve"> </w:t>
      </w:r>
      <w:r>
        <w:rPr>
          <w:sz w:val="13"/>
        </w:rPr>
        <w:t>Effective</w:t>
      </w:r>
      <w:r>
        <w:rPr>
          <w:spacing w:val="11"/>
          <w:sz w:val="13"/>
        </w:rPr>
        <w:t xml:space="preserve"> </w:t>
      </w:r>
      <w:r>
        <w:rPr>
          <w:sz w:val="13"/>
        </w:rPr>
        <w:t>Judicial</w:t>
      </w:r>
      <w:r>
        <w:rPr>
          <w:spacing w:val="12"/>
          <w:sz w:val="13"/>
        </w:rPr>
        <w:t xml:space="preserve"> </w:t>
      </w:r>
      <w:r>
        <w:rPr>
          <w:sz w:val="13"/>
        </w:rPr>
        <w:t>Review</w:t>
      </w:r>
      <w:r>
        <w:rPr>
          <w:spacing w:val="12"/>
          <w:sz w:val="13"/>
        </w:rPr>
        <w:t xml:space="preserve"> </w:t>
      </w:r>
      <w:r>
        <w:rPr>
          <w:sz w:val="13"/>
        </w:rPr>
        <w:t>of</w:t>
      </w:r>
      <w:r>
        <w:rPr>
          <w:spacing w:val="12"/>
          <w:sz w:val="13"/>
        </w:rPr>
        <w:t xml:space="preserve"> </w:t>
      </w:r>
      <w:r>
        <w:rPr>
          <w:sz w:val="13"/>
        </w:rPr>
        <w:t>Administration</w:t>
      </w:r>
      <w:r>
        <w:rPr>
          <w:spacing w:val="12"/>
          <w:sz w:val="13"/>
        </w:rPr>
        <w:t xml:space="preserve"> </w:t>
      </w:r>
      <w:r>
        <w:rPr>
          <w:sz w:val="13"/>
        </w:rPr>
        <w:t>by</w:t>
      </w:r>
      <w:r>
        <w:rPr>
          <w:spacing w:val="12"/>
          <w:sz w:val="13"/>
        </w:rPr>
        <w:t xml:space="preserve"> </w:t>
      </w:r>
      <w:r>
        <w:rPr>
          <w:spacing w:val="1"/>
          <w:w w:val="129"/>
          <w:sz w:val="13"/>
        </w:rPr>
        <w:t>S</w:t>
      </w:r>
      <w:r>
        <w:rPr>
          <w:spacing w:val="-1"/>
          <w:w w:val="112"/>
          <w:sz w:val="13"/>
        </w:rPr>
        <w:t>o</w:t>
      </w:r>
      <w:r>
        <w:rPr>
          <w:spacing w:val="2"/>
          <w:w w:val="95"/>
          <w:sz w:val="13"/>
        </w:rPr>
        <w:t>f</w:t>
      </w:r>
      <w:r>
        <w:rPr>
          <w:spacing w:val="1"/>
          <w:w w:val="85"/>
          <w:sz w:val="13"/>
        </w:rPr>
        <w:t>t</w:t>
      </w:r>
      <w:r>
        <w:rPr>
          <w:spacing w:val="-1"/>
          <w:w w:val="111"/>
          <w:sz w:val="13"/>
        </w:rPr>
        <w:t>w</w:t>
      </w:r>
      <w:r>
        <w:rPr>
          <w:w w:val="106"/>
          <w:sz w:val="13"/>
        </w:rPr>
        <w:t>a</w:t>
      </w:r>
      <w:r>
        <w:rPr>
          <w:spacing w:val="-3"/>
          <w:w w:val="92"/>
          <w:sz w:val="13"/>
        </w:rPr>
        <w:t>r</w:t>
      </w:r>
      <w:r>
        <w:rPr>
          <w:spacing w:val="-3"/>
          <w:w w:val="109"/>
          <w:sz w:val="13"/>
        </w:rPr>
        <w:t>e</w:t>
      </w:r>
      <w:r>
        <w:rPr>
          <w:spacing w:val="-2"/>
          <w:w w:val="55"/>
          <w:sz w:val="13"/>
        </w:rPr>
        <w:t>’</w:t>
      </w:r>
      <w:r>
        <w:rPr>
          <w:spacing w:val="11"/>
          <w:sz w:val="13"/>
        </w:rPr>
        <w:t xml:space="preserve"> </w:t>
      </w:r>
      <w:r>
        <w:rPr>
          <w:spacing w:val="-2"/>
          <w:sz w:val="13"/>
        </w:rPr>
        <w:t>[2024]</w:t>
      </w:r>
    </w:p>
    <w:p w14:paraId="7EBD9D47" w14:textId="77777777" w:rsidR="003E4A35" w:rsidRDefault="00EC59B1">
      <w:pPr>
        <w:spacing w:before="10"/>
        <w:ind w:left="1641"/>
        <w:rPr>
          <w:sz w:val="13"/>
        </w:rPr>
      </w:pPr>
      <w:r>
        <w:rPr>
          <w:i/>
          <w:sz w:val="13"/>
        </w:rPr>
        <w:t>Law,</w:t>
      </w:r>
      <w:r>
        <w:rPr>
          <w:i/>
          <w:spacing w:val="-4"/>
          <w:sz w:val="13"/>
        </w:rPr>
        <w:t xml:space="preserve"> </w:t>
      </w:r>
      <w:r>
        <w:rPr>
          <w:i/>
          <w:sz w:val="13"/>
        </w:rPr>
        <w:t>Innovation</w:t>
      </w:r>
      <w:r>
        <w:rPr>
          <w:i/>
          <w:spacing w:val="-3"/>
          <w:sz w:val="13"/>
        </w:rPr>
        <w:t xml:space="preserve"> </w:t>
      </w:r>
      <w:r>
        <w:rPr>
          <w:i/>
          <w:sz w:val="13"/>
        </w:rPr>
        <w:t>and</w:t>
      </w:r>
      <w:r>
        <w:rPr>
          <w:i/>
          <w:spacing w:val="-4"/>
          <w:sz w:val="13"/>
        </w:rPr>
        <w:t xml:space="preserve"> </w:t>
      </w:r>
      <w:r>
        <w:rPr>
          <w:i/>
          <w:sz w:val="13"/>
        </w:rPr>
        <w:t>Technology</w:t>
      </w:r>
      <w:r>
        <w:rPr>
          <w:i/>
          <w:spacing w:val="-2"/>
          <w:sz w:val="13"/>
        </w:rPr>
        <w:t xml:space="preserve"> </w:t>
      </w:r>
      <w:r>
        <w:rPr>
          <w:sz w:val="13"/>
        </w:rPr>
        <w:t>1,</w:t>
      </w:r>
      <w:r>
        <w:rPr>
          <w:spacing w:val="-3"/>
          <w:sz w:val="13"/>
        </w:rPr>
        <w:t xml:space="preserve"> </w:t>
      </w:r>
      <w:r>
        <w:rPr>
          <w:spacing w:val="-5"/>
          <w:w w:val="98"/>
          <w:sz w:val="13"/>
        </w:rPr>
        <w:t>2</w:t>
      </w:r>
      <w:r>
        <w:rPr>
          <w:spacing w:val="-7"/>
          <w:w w:val="152"/>
          <w:sz w:val="13"/>
        </w:rPr>
        <w:t>–</w:t>
      </w:r>
      <w:r>
        <w:rPr>
          <w:spacing w:val="1"/>
          <w:w w:val="99"/>
          <w:sz w:val="13"/>
        </w:rPr>
        <w:t>3</w:t>
      </w:r>
      <w:r>
        <w:rPr>
          <w:spacing w:val="-5"/>
          <w:w w:val="48"/>
          <w:sz w:val="13"/>
        </w:rPr>
        <w:t>.</w:t>
      </w:r>
    </w:p>
    <w:p w14:paraId="4B47BB02" w14:textId="77777777" w:rsidR="003E4A35" w:rsidRDefault="00EC59B1">
      <w:pPr>
        <w:pStyle w:val="ListParagraph"/>
        <w:numPr>
          <w:ilvl w:val="0"/>
          <w:numId w:val="59"/>
        </w:numPr>
        <w:tabs>
          <w:tab w:val="left" w:pos="1640"/>
          <w:tab w:val="left" w:pos="1642"/>
        </w:tabs>
        <w:spacing w:before="9" w:line="254" w:lineRule="auto"/>
        <w:ind w:right="1493"/>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w:t>
      </w:r>
      <w:r>
        <w:rPr>
          <w:spacing w:val="-1"/>
          <w:w w:val="120"/>
          <w:sz w:val="13"/>
        </w:rPr>
        <w:t>A</w:t>
      </w:r>
      <w:r>
        <w:rPr>
          <w:w w:val="116"/>
          <w:sz w:val="13"/>
        </w:rPr>
        <w:t>d</w:t>
      </w:r>
      <w:r>
        <w:rPr>
          <w:w w:val="115"/>
          <w:sz w:val="13"/>
        </w:rPr>
        <w:t>m</w:t>
      </w:r>
      <w:r>
        <w:rPr>
          <w:w w:val="80"/>
          <w:sz w:val="13"/>
        </w:rPr>
        <w:t>i</w:t>
      </w:r>
      <w:r>
        <w:rPr>
          <w:w w:val="110"/>
          <w:sz w:val="13"/>
        </w:rPr>
        <w:t>n</w:t>
      </w:r>
      <w:r>
        <w:rPr>
          <w:w w:val="80"/>
          <w:sz w:val="13"/>
        </w:rPr>
        <w:t>i</w:t>
      </w:r>
      <w:r>
        <w:rPr>
          <w:spacing w:val="1"/>
          <w:w w:val="125"/>
          <w:sz w:val="13"/>
        </w:rPr>
        <w:t>s</w:t>
      </w:r>
      <w:r>
        <w:rPr>
          <w:w w:val="88"/>
          <w:sz w:val="13"/>
        </w:rPr>
        <w:t>t</w:t>
      </w:r>
      <w:r>
        <w:rPr>
          <w:w w:val="95"/>
          <w:sz w:val="13"/>
        </w:rPr>
        <w:t>r</w:t>
      </w:r>
      <w:r>
        <w:rPr>
          <w:spacing w:val="-1"/>
          <w:w w:val="109"/>
          <w:sz w:val="13"/>
        </w:rPr>
        <w:t>a</w:t>
      </w:r>
      <w:r>
        <w:rPr>
          <w:w w:val="88"/>
          <w:sz w:val="13"/>
        </w:rPr>
        <w:t>t</w:t>
      </w:r>
      <w:r>
        <w:rPr>
          <w:spacing w:val="1"/>
          <w:w w:val="80"/>
          <w:sz w:val="13"/>
        </w:rPr>
        <w:t>i</w:t>
      </w:r>
      <w:r>
        <w:rPr>
          <w:w w:val="115"/>
          <w:sz w:val="13"/>
        </w:rPr>
        <w:t>o</w:t>
      </w:r>
      <w:r>
        <w:rPr>
          <w:spacing w:val="1"/>
          <w:w w:val="110"/>
          <w:sz w:val="13"/>
        </w:rPr>
        <w:t>n</w:t>
      </w:r>
      <w:r>
        <w:rPr>
          <w:spacing w:val="-2"/>
          <w:w w:val="60"/>
          <w:sz w:val="13"/>
        </w:rPr>
        <w:t>,</w:t>
      </w:r>
      <w:r>
        <w:rPr>
          <w:spacing w:val="-1"/>
          <w:w w:val="99"/>
          <w:sz w:val="13"/>
        </w:rPr>
        <w:t xml:space="preserve"> </w:t>
      </w:r>
      <w:r>
        <w:rPr>
          <w:sz w:val="13"/>
        </w:rPr>
        <w:t>December 2023) 11.</w:t>
      </w:r>
    </w:p>
    <w:p w14:paraId="19DE0C47" w14:textId="77777777" w:rsidR="003E4A35" w:rsidRDefault="00EC59B1">
      <w:pPr>
        <w:pStyle w:val="ListParagraph"/>
        <w:numPr>
          <w:ilvl w:val="0"/>
          <w:numId w:val="59"/>
        </w:numPr>
        <w:tabs>
          <w:tab w:val="left" w:pos="1640"/>
          <w:tab w:val="left" w:pos="1642"/>
        </w:tabs>
        <w:spacing w:line="254" w:lineRule="auto"/>
        <w:ind w:right="1479"/>
        <w:rPr>
          <w:sz w:val="13"/>
        </w:rPr>
      </w:pPr>
      <w:r>
        <w:rPr>
          <w:sz w:val="13"/>
        </w:rPr>
        <w:t>James</w:t>
      </w:r>
      <w:r>
        <w:rPr>
          <w:spacing w:val="22"/>
          <w:sz w:val="13"/>
        </w:rPr>
        <w:t xml:space="preserve"> </w:t>
      </w:r>
      <w:r>
        <w:rPr>
          <w:sz w:val="13"/>
        </w:rPr>
        <w:t>Mohun</w:t>
      </w:r>
      <w:r>
        <w:rPr>
          <w:spacing w:val="22"/>
          <w:sz w:val="13"/>
        </w:rPr>
        <w:t xml:space="preserve"> </w:t>
      </w:r>
      <w:r>
        <w:rPr>
          <w:sz w:val="13"/>
        </w:rPr>
        <w:t>and</w:t>
      </w:r>
      <w:r>
        <w:rPr>
          <w:spacing w:val="22"/>
          <w:sz w:val="13"/>
        </w:rPr>
        <w:t xml:space="preserve"> </w:t>
      </w:r>
      <w:r>
        <w:rPr>
          <w:sz w:val="13"/>
        </w:rPr>
        <w:t>Alex</w:t>
      </w:r>
      <w:r>
        <w:rPr>
          <w:spacing w:val="22"/>
          <w:sz w:val="13"/>
        </w:rPr>
        <w:t xml:space="preserve"> </w:t>
      </w:r>
      <w:r>
        <w:rPr>
          <w:spacing w:val="-2"/>
          <w:w w:val="114"/>
          <w:sz w:val="13"/>
        </w:rPr>
        <w:t>R</w:t>
      </w:r>
      <w:r>
        <w:rPr>
          <w:spacing w:val="-1"/>
          <w:w w:val="111"/>
          <w:sz w:val="13"/>
        </w:rPr>
        <w:t>o</w:t>
      </w:r>
      <w:r>
        <w:rPr>
          <w:w w:val="111"/>
          <w:sz w:val="13"/>
        </w:rPr>
        <w:t>b</w:t>
      </w:r>
      <w:r>
        <w:rPr>
          <w:w w:val="108"/>
          <w:sz w:val="13"/>
        </w:rPr>
        <w:t>e</w:t>
      </w:r>
      <w:r>
        <w:rPr>
          <w:spacing w:val="2"/>
          <w:w w:val="91"/>
          <w:sz w:val="13"/>
        </w:rPr>
        <w:t>r</w:t>
      </w:r>
      <w:r>
        <w:rPr>
          <w:spacing w:val="1"/>
          <w:w w:val="84"/>
          <w:sz w:val="13"/>
        </w:rPr>
        <w:t>t</w:t>
      </w:r>
      <w:r>
        <w:rPr>
          <w:w w:val="121"/>
          <w:sz w:val="13"/>
        </w:rPr>
        <w:t>s</w:t>
      </w:r>
      <w:r>
        <w:rPr>
          <w:spacing w:val="-3"/>
          <w:w w:val="56"/>
          <w:sz w:val="13"/>
        </w:rPr>
        <w:t>,</w:t>
      </w:r>
      <w:r>
        <w:rPr>
          <w:spacing w:val="22"/>
          <w:sz w:val="13"/>
        </w:rPr>
        <w:t xml:space="preserve"> </w:t>
      </w:r>
      <w:r>
        <w:rPr>
          <w:i/>
          <w:sz w:val="13"/>
        </w:rPr>
        <w:t>Cracking</w:t>
      </w:r>
      <w:r>
        <w:rPr>
          <w:i/>
          <w:spacing w:val="21"/>
          <w:sz w:val="13"/>
        </w:rPr>
        <w:t xml:space="preserve"> </w:t>
      </w:r>
      <w:r>
        <w:rPr>
          <w:i/>
          <w:sz w:val="13"/>
        </w:rPr>
        <w:t>the</w:t>
      </w:r>
      <w:r>
        <w:rPr>
          <w:i/>
          <w:spacing w:val="21"/>
          <w:sz w:val="13"/>
        </w:rPr>
        <w:t xml:space="preserve"> </w:t>
      </w:r>
      <w:r>
        <w:rPr>
          <w:i/>
          <w:w w:val="114"/>
          <w:sz w:val="13"/>
        </w:rPr>
        <w:t>C</w:t>
      </w:r>
      <w:r>
        <w:rPr>
          <w:i/>
          <w:spacing w:val="1"/>
          <w:w w:val="111"/>
          <w:sz w:val="13"/>
        </w:rPr>
        <w:t>o</w:t>
      </w:r>
      <w:r>
        <w:rPr>
          <w:i/>
          <w:w w:val="112"/>
          <w:sz w:val="13"/>
        </w:rPr>
        <w:t>d</w:t>
      </w:r>
      <w:r>
        <w:rPr>
          <w:i/>
          <w:spacing w:val="-1"/>
          <w:w w:val="104"/>
          <w:sz w:val="13"/>
        </w:rPr>
        <w:t>e</w:t>
      </w:r>
      <w:r>
        <w:rPr>
          <w:i/>
          <w:spacing w:val="-2"/>
          <w:w w:val="55"/>
          <w:sz w:val="13"/>
        </w:rPr>
        <w:t>:</w:t>
      </w:r>
      <w:r>
        <w:rPr>
          <w:i/>
          <w:spacing w:val="21"/>
          <w:sz w:val="13"/>
        </w:rPr>
        <w:t xml:space="preserve"> </w:t>
      </w:r>
      <w:r>
        <w:rPr>
          <w:i/>
          <w:sz w:val="13"/>
        </w:rPr>
        <w:t>Rulemaking</w:t>
      </w:r>
      <w:r>
        <w:rPr>
          <w:i/>
          <w:spacing w:val="21"/>
          <w:sz w:val="13"/>
        </w:rPr>
        <w:t xml:space="preserve"> </w:t>
      </w:r>
      <w:r>
        <w:rPr>
          <w:i/>
          <w:sz w:val="13"/>
        </w:rPr>
        <w:t>for</w:t>
      </w:r>
      <w:r>
        <w:rPr>
          <w:i/>
          <w:spacing w:val="21"/>
          <w:sz w:val="13"/>
        </w:rPr>
        <w:t xml:space="preserve"> </w:t>
      </w:r>
      <w:r>
        <w:rPr>
          <w:i/>
          <w:sz w:val="13"/>
        </w:rPr>
        <w:t>Humans</w:t>
      </w:r>
      <w:r>
        <w:rPr>
          <w:i/>
          <w:spacing w:val="21"/>
          <w:sz w:val="13"/>
        </w:rPr>
        <w:t xml:space="preserve"> </w:t>
      </w:r>
      <w:r>
        <w:rPr>
          <w:i/>
          <w:sz w:val="13"/>
        </w:rPr>
        <w:t>and</w:t>
      </w:r>
      <w:r>
        <w:rPr>
          <w:i/>
          <w:spacing w:val="21"/>
          <w:sz w:val="13"/>
        </w:rPr>
        <w:t xml:space="preserve"> </w:t>
      </w:r>
      <w:r>
        <w:rPr>
          <w:i/>
          <w:sz w:val="13"/>
        </w:rPr>
        <w:t>Machines</w:t>
      </w:r>
      <w:r>
        <w:rPr>
          <w:i/>
          <w:spacing w:val="21"/>
          <w:sz w:val="13"/>
        </w:rPr>
        <w:t xml:space="preserve"> </w:t>
      </w:r>
      <w:r>
        <w:rPr>
          <w:sz w:val="13"/>
        </w:rPr>
        <w:t>(OECD</w:t>
      </w:r>
      <w:r>
        <w:rPr>
          <w:spacing w:val="22"/>
          <w:sz w:val="13"/>
        </w:rPr>
        <w:t xml:space="preserve"> </w:t>
      </w:r>
      <w:r>
        <w:rPr>
          <w:sz w:val="13"/>
        </w:rPr>
        <w:t>Working</w:t>
      </w:r>
      <w:r>
        <w:rPr>
          <w:spacing w:val="22"/>
          <w:sz w:val="13"/>
        </w:rPr>
        <w:t xml:space="preserve"> </w:t>
      </w:r>
      <w:r>
        <w:rPr>
          <w:sz w:val="13"/>
        </w:rPr>
        <w:t>Papers</w:t>
      </w:r>
      <w:r>
        <w:rPr>
          <w:spacing w:val="22"/>
          <w:sz w:val="13"/>
        </w:rPr>
        <w:t xml:space="preserve"> </w:t>
      </w:r>
      <w:r>
        <w:rPr>
          <w:sz w:val="13"/>
        </w:rPr>
        <w:t>on</w:t>
      </w:r>
      <w:r>
        <w:rPr>
          <w:spacing w:val="22"/>
          <w:sz w:val="13"/>
        </w:rPr>
        <w:t xml:space="preserve"> </w:t>
      </w:r>
      <w:r>
        <w:rPr>
          <w:sz w:val="13"/>
        </w:rPr>
        <w:t>Public</w:t>
      </w:r>
      <w:r>
        <w:rPr>
          <w:spacing w:val="40"/>
          <w:sz w:val="13"/>
        </w:rPr>
        <w:t xml:space="preserve"> </w:t>
      </w:r>
      <w:r>
        <w:rPr>
          <w:sz w:val="13"/>
        </w:rPr>
        <w:t>Governance</w:t>
      </w:r>
      <w:r>
        <w:rPr>
          <w:spacing w:val="26"/>
          <w:sz w:val="13"/>
        </w:rPr>
        <w:t xml:space="preserve"> </w:t>
      </w:r>
      <w:r>
        <w:rPr>
          <w:sz w:val="13"/>
        </w:rPr>
        <w:t>No</w:t>
      </w:r>
      <w:r>
        <w:rPr>
          <w:spacing w:val="26"/>
          <w:sz w:val="13"/>
        </w:rPr>
        <w:t xml:space="preserve"> </w:t>
      </w:r>
      <w:r>
        <w:rPr>
          <w:sz w:val="13"/>
        </w:rPr>
        <w:t>42,</w:t>
      </w:r>
      <w:r>
        <w:rPr>
          <w:spacing w:val="26"/>
          <w:sz w:val="13"/>
        </w:rPr>
        <w:t xml:space="preserve"> </w:t>
      </w:r>
      <w:r>
        <w:rPr>
          <w:sz w:val="13"/>
        </w:rPr>
        <w:t>2020)</w:t>
      </w:r>
      <w:r>
        <w:rPr>
          <w:spacing w:val="26"/>
          <w:sz w:val="13"/>
        </w:rPr>
        <w:t xml:space="preserve"> </w:t>
      </w:r>
      <w:r>
        <w:rPr>
          <w:sz w:val="13"/>
        </w:rPr>
        <w:t>94</w:t>
      </w:r>
      <w:r>
        <w:rPr>
          <w:spacing w:val="26"/>
          <w:sz w:val="13"/>
        </w:rPr>
        <w:t xml:space="preserve"> </w:t>
      </w:r>
      <w:r>
        <w:rPr>
          <w:w w:val="95"/>
          <w:sz w:val="13"/>
        </w:rPr>
        <w:t>&lt;</w:t>
      </w:r>
      <w:hyperlink r:id="rId441">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1"/>
            <w:w w:val="50"/>
            <w:sz w:val="13"/>
          </w:rPr>
          <w:t>.</w:t>
        </w:r>
        <w:r>
          <w:rPr>
            <w:spacing w:val="2"/>
            <w:w w:val="109"/>
            <w:sz w:val="13"/>
          </w:rPr>
          <w:t>o</w:t>
        </w:r>
        <w:r>
          <w:rPr>
            <w:spacing w:val="2"/>
            <w:w w:val="106"/>
            <w:sz w:val="13"/>
          </w:rPr>
          <w:t>e</w:t>
        </w:r>
        <w:r>
          <w:rPr>
            <w:w w:val="110"/>
            <w:sz w:val="13"/>
          </w:rPr>
          <w:t>c</w:t>
        </w:r>
        <w:r>
          <w:rPr>
            <w:spacing w:val="1"/>
            <w:w w:val="110"/>
            <w:sz w:val="13"/>
          </w:rPr>
          <w:t>d</w:t>
        </w:r>
        <w:r>
          <w:rPr>
            <w:spacing w:val="2"/>
            <w:w w:val="114"/>
            <w:sz w:val="13"/>
          </w:rPr>
          <w:t>-</w:t>
        </w:r>
        <w:r>
          <w:rPr>
            <w:spacing w:val="1"/>
            <w:w w:val="73"/>
            <w:sz w:val="13"/>
          </w:rPr>
          <w:t>i</w:t>
        </w:r>
        <w:r>
          <w:rPr>
            <w:spacing w:val="2"/>
            <w:w w:val="87"/>
            <w:sz w:val="13"/>
          </w:rPr>
          <w:t>l</w:t>
        </w:r>
        <w:r>
          <w:rPr>
            <w:spacing w:val="1"/>
            <w:w w:val="73"/>
            <w:sz w:val="13"/>
          </w:rPr>
          <w:t>i</w:t>
        </w:r>
        <w:r>
          <w:rPr>
            <w:spacing w:val="1"/>
            <w:w w:val="108"/>
            <w:sz w:val="13"/>
          </w:rPr>
          <w:t>b</w:t>
        </w:r>
        <w:r>
          <w:rPr>
            <w:spacing w:val="1"/>
            <w:w w:val="88"/>
            <w:sz w:val="13"/>
          </w:rPr>
          <w:t>r</w:t>
        </w:r>
        <w:r>
          <w:rPr>
            <w:spacing w:val="1"/>
            <w:w w:val="102"/>
            <w:sz w:val="13"/>
          </w:rPr>
          <w:t>a</w:t>
        </w:r>
        <w:r>
          <w:rPr>
            <w:spacing w:val="4"/>
            <w:w w:val="88"/>
            <w:sz w:val="13"/>
          </w:rPr>
          <w:t>r</w:t>
        </w:r>
        <w:r>
          <w:rPr>
            <w:spacing w:val="-5"/>
            <w:w w:val="107"/>
            <w:sz w:val="13"/>
          </w:rPr>
          <w:t>y</w:t>
        </w:r>
        <w:r>
          <w:rPr>
            <w:spacing w:val="1"/>
            <w:w w:val="49"/>
            <w:sz w:val="13"/>
          </w:rPr>
          <w:t>.</w:t>
        </w:r>
        <w:r>
          <w:rPr>
            <w:spacing w:val="1"/>
            <w:w w:val="108"/>
            <w:sz w:val="13"/>
          </w:rPr>
          <w:t>o</w:t>
        </w:r>
        <w:r>
          <w:rPr>
            <w:spacing w:val="-1"/>
            <w:w w:val="88"/>
            <w:sz w:val="13"/>
          </w:rPr>
          <w:t>r</w:t>
        </w:r>
        <w:r>
          <w:rPr>
            <w:spacing w:val="1"/>
            <w:w w:val="120"/>
            <w:sz w:val="13"/>
          </w:rPr>
          <w:t>g</w:t>
        </w:r>
        <w:r>
          <w:rPr>
            <w:spacing w:val="-11"/>
            <w:w w:val="113"/>
            <w:sz w:val="13"/>
          </w:rPr>
          <w:t>/</w:t>
        </w:r>
        <w:r>
          <w:rPr>
            <w:spacing w:val="2"/>
            <w:w w:val="120"/>
            <w:sz w:val="13"/>
          </w:rPr>
          <w:t>g</w:t>
        </w:r>
        <w:r>
          <w:rPr>
            <w:spacing w:val="-1"/>
            <w:w w:val="107"/>
            <w:sz w:val="13"/>
          </w:rPr>
          <w:t>o</w:t>
        </w:r>
        <w:r>
          <w:rPr>
            <w:spacing w:val="-2"/>
            <w:w w:val="107"/>
            <w:sz w:val="13"/>
          </w:rPr>
          <w:t>v</w:t>
        </w:r>
        <w:r>
          <w:rPr>
            <w:spacing w:val="2"/>
            <w:w w:val="105"/>
            <w:sz w:val="13"/>
          </w:rPr>
          <w:t>e</w:t>
        </w:r>
        <w:r>
          <w:rPr>
            <w:spacing w:val="1"/>
            <w:w w:val="88"/>
            <w:sz w:val="13"/>
          </w:rPr>
          <w:t>r</w:t>
        </w:r>
        <w:r>
          <w:rPr>
            <w:spacing w:val="1"/>
            <w:w w:val="103"/>
            <w:sz w:val="13"/>
          </w:rPr>
          <w:t>n</w:t>
        </w:r>
        <w:r>
          <w:rPr>
            <w:spacing w:val="1"/>
            <w:w w:val="102"/>
            <w:sz w:val="13"/>
          </w:rPr>
          <w:t>a</w:t>
        </w:r>
        <w:r>
          <w:rPr>
            <w:spacing w:val="2"/>
            <w:w w:val="103"/>
            <w:sz w:val="13"/>
          </w:rPr>
          <w:t>n</w:t>
        </w:r>
        <w:r>
          <w:rPr>
            <w:w w:val="109"/>
            <w:sz w:val="13"/>
          </w:rPr>
          <w:t>c</w:t>
        </w:r>
        <w:r>
          <w:rPr>
            <w:spacing w:val="-3"/>
            <w:w w:val="105"/>
            <w:sz w:val="13"/>
          </w:rPr>
          <w:t>e</w:t>
        </w:r>
        <w:r>
          <w:rPr>
            <w:spacing w:val="-11"/>
            <w:w w:val="113"/>
            <w:sz w:val="13"/>
          </w:rPr>
          <w:t>/</w:t>
        </w:r>
        <w:r>
          <w:rPr>
            <w:spacing w:val="1"/>
            <w:w w:val="109"/>
            <w:sz w:val="13"/>
          </w:rPr>
          <w:t>c</w:t>
        </w:r>
        <w:r>
          <w:rPr>
            <w:spacing w:val="1"/>
            <w:w w:val="88"/>
            <w:sz w:val="13"/>
          </w:rPr>
          <w:t>r</w:t>
        </w:r>
        <w:r>
          <w:rPr>
            <w:spacing w:val="1"/>
            <w:w w:val="102"/>
            <w:sz w:val="13"/>
          </w:rPr>
          <w:t>a</w:t>
        </w:r>
        <w:r>
          <w:rPr>
            <w:spacing w:val="1"/>
            <w:w w:val="109"/>
            <w:sz w:val="13"/>
          </w:rPr>
          <w:t>c</w:t>
        </w:r>
        <w:r>
          <w:rPr>
            <w:spacing w:val="1"/>
            <w:w w:val="102"/>
            <w:sz w:val="13"/>
          </w:rPr>
          <w:t>k</w:t>
        </w:r>
        <w:r>
          <w:rPr>
            <w:spacing w:val="1"/>
            <w:w w:val="73"/>
            <w:sz w:val="13"/>
          </w:rPr>
          <w:t>i</w:t>
        </w:r>
        <w:r>
          <w:rPr>
            <w:spacing w:val="2"/>
            <w:w w:val="103"/>
            <w:sz w:val="13"/>
          </w:rPr>
          <w:t>n</w:t>
        </w:r>
        <w:r>
          <w:rPr>
            <w:spacing w:val="1"/>
            <w:w w:val="120"/>
            <w:sz w:val="13"/>
          </w:rPr>
          <w:t>g</w:t>
        </w:r>
        <w:r>
          <w:rPr>
            <w:w w:val="113"/>
            <w:sz w:val="13"/>
          </w:rPr>
          <w:t>-</w:t>
        </w:r>
        <w:r>
          <w:rPr>
            <w:sz w:val="13"/>
          </w:rPr>
          <w:t>the-code_3afe6ba5-</w:t>
        </w:r>
        <w:r>
          <w:rPr>
            <w:w w:val="117"/>
            <w:sz w:val="13"/>
          </w:rPr>
          <w:t>e</w:t>
        </w:r>
        <w:r>
          <w:rPr>
            <w:w w:val="115"/>
            <w:sz w:val="13"/>
          </w:rPr>
          <w:t>n</w:t>
        </w:r>
      </w:hyperlink>
      <w:r>
        <w:rPr>
          <w:w w:val="106"/>
          <w:sz w:val="13"/>
        </w:rPr>
        <w:t>&gt;</w:t>
      </w:r>
      <w:r>
        <w:rPr>
          <w:w w:val="61"/>
          <w:sz w:val="13"/>
        </w:rPr>
        <w:t>.</w:t>
      </w:r>
    </w:p>
    <w:p w14:paraId="7689BD62" w14:textId="77777777" w:rsidR="003E4A35" w:rsidRDefault="00EC59B1">
      <w:pPr>
        <w:pStyle w:val="ListParagraph"/>
        <w:numPr>
          <w:ilvl w:val="0"/>
          <w:numId w:val="59"/>
        </w:numPr>
        <w:tabs>
          <w:tab w:val="left" w:pos="1640"/>
          <w:tab w:val="left" w:pos="1642"/>
        </w:tabs>
        <w:ind w:hanging="795"/>
        <w:rPr>
          <w:sz w:val="13"/>
        </w:rPr>
      </w:pPr>
      <w:r>
        <w:rPr>
          <w:spacing w:val="-2"/>
          <w:w w:val="106"/>
          <w:sz w:val="13"/>
        </w:rPr>
        <w:t>Ibi</w:t>
      </w:r>
      <w:r>
        <w:rPr>
          <w:spacing w:val="-2"/>
          <w:w w:val="121"/>
          <w:sz w:val="13"/>
        </w:rPr>
        <w:t>d</w:t>
      </w:r>
      <w:r>
        <w:rPr>
          <w:spacing w:val="-2"/>
          <w:w w:val="61"/>
          <w:sz w:val="13"/>
        </w:rPr>
        <w:t>.</w:t>
      </w:r>
    </w:p>
    <w:p w14:paraId="1D333E48" w14:textId="77777777" w:rsidR="003E4A35" w:rsidRDefault="00EC59B1">
      <w:pPr>
        <w:pStyle w:val="ListParagraph"/>
        <w:numPr>
          <w:ilvl w:val="0"/>
          <w:numId w:val="59"/>
        </w:numPr>
        <w:tabs>
          <w:tab w:val="left" w:pos="1640"/>
          <w:tab w:val="left" w:pos="1642"/>
        </w:tabs>
        <w:spacing w:before="9" w:line="254" w:lineRule="auto"/>
        <w:ind w:right="1163"/>
        <w:rPr>
          <w:sz w:val="13"/>
        </w:rPr>
      </w:pPr>
      <w:r>
        <w:rPr>
          <w:sz w:val="13"/>
        </w:rPr>
        <w:t>UNESCO,</w:t>
      </w:r>
      <w:r>
        <w:rPr>
          <w:spacing w:val="19"/>
          <w:sz w:val="13"/>
        </w:rPr>
        <w:t xml:space="preserve"> </w:t>
      </w:r>
      <w:r>
        <w:rPr>
          <w:sz w:val="13"/>
        </w:rPr>
        <w:t>‘How</w:t>
      </w:r>
      <w:r>
        <w:rPr>
          <w:spacing w:val="19"/>
          <w:sz w:val="13"/>
        </w:rPr>
        <w:t xml:space="preserve"> </w:t>
      </w:r>
      <w:r>
        <w:rPr>
          <w:sz w:val="13"/>
        </w:rPr>
        <w:t>to</w:t>
      </w:r>
      <w:r>
        <w:rPr>
          <w:spacing w:val="19"/>
          <w:sz w:val="13"/>
        </w:rPr>
        <w:t xml:space="preserve"> </w:t>
      </w:r>
      <w:r>
        <w:rPr>
          <w:sz w:val="13"/>
        </w:rPr>
        <w:t>Determine</w:t>
      </w:r>
      <w:r>
        <w:rPr>
          <w:spacing w:val="19"/>
          <w:sz w:val="13"/>
        </w:rPr>
        <w:t xml:space="preserve"> </w:t>
      </w:r>
      <w:r>
        <w:rPr>
          <w:sz w:val="13"/>
        </w:rPr>
        <w:t>the</w:t>
      </w:r>
      <w:r>
        <w:rPr>
          <w:spacing w:val="19"/>
          <w:sz w:val="13"/>
        </w:rPr>
        <w:t xml:space="preserve"> </w:t>
      </w:r>
      <w:r>
        <w:rPr>
          <w:sz w:val="13"/>
        </w:rPr>
        <w:t>Admissibility</w:t>
      </w:r>
      <w:r>
        <w:rPr>
          <w:spacing w:val="19"/>
          <w:sz w:val="13"/>
        </w:rPr>
        <w:t xml:space="preserve"> </w:t>
      </w:r>
      <w:r>
        <w:rPr>
          <w:sz w:val="13"/>
        </w:rPr>
        <w:t>of</w:t>
      </w:r>
      <w:r>
        <w:rPr>
          <w:spacing w:val="19"/>
          <w:sz w:val="13"/>
        </w:rPr>
        <w:t xml:space="preserve"> </w:t>
      </w:r>
      <w:r>
        <w:rPr>
          <w:sz w:val="13"/>
        </w:rPr>
        <w:t>AI-Generated</w:t>
      </w:r>
      <w:r>
        <w:rPr>
          <w:spacing w:val="19"/>
          <w:sz w:val="13"/>
        </w:rPr>
        <w:t xml:space="preserve"> </w:t>
      </w:r>
      <w:r>
        <w:rPr>
          <w:sz w:val="13"/>
        </w:rPr>
        <w:t>Evidence</w:t>
      </w:r>
      <w:r>
        <w:rPr>
          <w:spacing w:val="19"/>
          <w:sz w:val="13"/>
        </w:rPr>
        <w:t xml:space="preserve"> </w:t>
      </w:r>
      <w:r>
        <w:rPr>
          <w:sz w:val="13"/>
        </w:rPr>
        <w:t>in</w:t>
      </w:r>
      <w:r>
        <w:rPr>
          <w:spacing w:val="19"/>
          <w:sz w:val="13"/>
        </w:rPr>
        <w:t xml:space="preserve"> </w:t>
      </w:r>
      <w:r>
        <w:rPr>
          <w:spacing w:val="1"/>
          <w:w w:val="119"/>
          <w:sz w:val="13"/>
        </w:rPr>
        <w:t>C</w:t>
      </w:r>
      <w:r>
        <w:rPr>
          <w:w w:val="114"/>
          <w:sz w:val="13"/>
        </w:rPr>
        <w:t>o</w:t>
      </w:r>
      <w:r>
        <w:rPr>
          <w:w w:val="112"/>
          <w:sz w:val="13"/>
        </w:rPr>
        <w:t>u</w:t>
      </w:r>
      <w:r>
        <w:rPr>
          <w:spacing w:val="3"/>
          <w:w w:val="94"/>
          <w:sz w:val="13"/>
        </w:rPr>
        <w:t>r</w:t>
      </w:r>
      <w:r>
        <w:rPr>
          <w:spacing w:val="2"/>
          <w:w w:val="87"/>
          <w:sz w:val="13"/>
        </w:rPr>
        <w:t>t</w:t>
      </w:r>
      <w:r>
        <w:rPr>
          <w:spacing w:val="-5"/>
          <w:w w:val="124"/>
          <w:sz w:val="13"/>
        </w:rPr>
        <w:t>s</w:t>
      </w:r>
      <w:r>
        <w:rPr>
          <w:spacing w:val="3"/>
          <w:w w:val="134"/>
          <w:sz w:val="13"/>
        </w:rPr>
        <w:t>?</w:t>
      </w:r>
      <w:r>
        <w:rPr>
          <w:spacing w:val="-5"/>
          <w:w w:val="57"/>
          <w:sz w:val="13"/>
        </w:rPr>
        <w:t>’</w:t>
      </w:r>
      <w:r>
        <w:rPr>
          <w:spacing w:val="-2"/>
          <w:w w:val="59"/>
          <w:sz w:val="13"/>
        </w:rPr>
        <w:t>,</w:t>
      </w:r>
      <w:r>
        <w:rPr>
          <w:spacing w:val="19"/>
          <w:sz w:val="13"/>
        </w:rPr>
        <w:t xml:space="preserve"> </w:t>
      </w:r>
      <w:r>
        <w:rPr>
          <w:i/>
          <w:sz w:val="13"/>
        </w:rPr>
        <w:t>UNESCO</w:t>
      </w:r>
      <w:r>
        <w:rPr>
          <w:i/>
          <w:spacing w:val="19"/>
          <w:sz w:val="13"/>
        </w:rPr>
        <w:t xml:space="preserve"> </w:t>
      </w:r>
      <w:r>
        <w:rPr>
          <w:sz w:val="13"/>
        </w:rPr>
        <w:t>(Web</w:t>
      </w:r>
      <w:r>
        <w:rPr>
          <w:spacing w:val="19"/>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9"/>
          <w:sz w:val="13"/>
        </w:rPr>
        <w:t xml:space="preserve"> </w:t>
      </w:r>
      <w:r>
        <w:rPr>
          <w:sz w:val="13"/>
        </w:rPr>
        <w:t>26</w:t>
      </w:r>
      <w:r>
        <w:rPr>
          <w:spacing w:val="19"/>
          <w:sz w:val="13"/>
        </w:rPr>
        <w:t xml:space="preserve"> </w:t>
      </w:r>
      <w:r>
        <w:rPr>
          <w:sz w:val="13"/>
        </w:rPr>
        <w:t>July</w:t>
      </w:r>
      <w:r>
        <w:rPr>
          <w:spacing w:val="19"/>
          <w:sz w:val="13"/>
        </w:rPr>
        <w:t xml:space="preserve"> </w:t>
      </w:r>
      <w:r>
        <w:rPr>
          <w:sz w:val="13"/>
        </w:rPr>
        <w:t>2023)</w:t>
      </w:r>
      <w:r>
        <w:rPr>
          <w:spacing w:val="19"/>
          <w:sz w:val="13"/>
        </w:rPr>
        <w:t xml:space="preserve"> </w:t>
      </w:r>
      <w:r>
        <w:rPr>
          <w:spacing w:val="1"/>
          <w:w w:val="98"/>
          <w:sz w:val="13"/>
        </w:rPr>
        <w:t>&lt;</w:t>
      </w:r>
      <w:hyperlink r:id="rId442">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w w:val="104"/>
          <w:sz w:val="13"/>
        </w:rPr>
        <w:t xml:space="preserve"> </w:t>
      </w:r>
      <w:hyperlink r:id="rId443">
        <w:r>
          <w:rPr>
            <w:spacing w:val="1"/>
            <w:w w:val="110"/>
            <w:sz w:val="13"/>
          </w:rPr>
          <w:t>ww</w:t>
        </w:r>
        <w:r>
          <w:rPr>
            <w:spacing w:val="-9"/>
            <w:w w:val="110"/>
            <w:sz w:val="13"/>
          </w:rPr>
          <w:t>w</w:t>
        </w:r>
        <w:r>
          <w:rPr>
            <w:spacing w:val="-2"/>
            <w:w w:val="52"/>
            <w:sz w:val="13"/>
          </w:rPr>
          <w:t>.</w:t>
        </w:r>
        <w:r>
          <w:rPr>
            <w:spacing w:val="-2"/>
            <w:w w:val="109"/>
            <w:sz w:val="13"/>
          </w:rPr>
          <w:t>u</w:t>
        </w:r>
        <w:r>
          <w:rPr>
            <w:spacing w:val="-1"/>
            <w:w w:val="107"/>
            <w:sz w:val="13"/>
          </w:rPr>
          <w:t>n</w:t>
        </w:r>
        <w:r>
          <w:rPr>
            <w:spacing w:val="-2"/>
            <w:w w:val="107"/>
            <w:sz w:val="13"/>
          </w:rPr>
          <w:t>e</w:t>
        </w:r>
        <w:r>
          <w:rPr>
            <w:spacing w:val="-2"/>
            <w:w w:val="121"/>
            <w:sz w:val="13"/>
          </w:rPr>
          <w:t>s</w:t>
        </w:r>
        <w:r>
          <w:rPr>
            <w:spacing w:val="-3"/>
            <w:w w:val="112"/>
            <w:sz w:val="13"/>
          </w:rPr>
          <w:t>c</w:t>
        </w:r>
        <w:r>
          <w:rPr>
            <w:spacing w:val="-3"/>
            <w:w w:val="111"/>
            <w:sz w:val="13"/>
          </w:rPr>
          <w:t>o</w:t>
        </w:r>
        <w:r>
          <w:rPr>
            <w:spacing w:val="-2"/>
            <w:w w:val="52"/>
            <w:sz w:val="13"/>
          </w:rPr>
          <w:t>.</w:t>
        </w:r>
        <w:r>
          <w:rPr>
            <w:spacing w:val="-2"/>
            <w:w w:val="111"/>
            <w:sz w:val="13"/>
          </w:rPr>
          <w:t>o</w:t>
        </w:r>
        <w:r>
          <w:rPr>
            <w:spacing w:val="-4"/>
            <w:w w:val="91"/>
            <w:sz w:val="13"/>
          </w:rPr>
          <w:t>r</w:t>
        </w:r>
        <w:r>
          <w:rPr>
            <w:spacing w:val="-2"/>
            <w:w w:val="123"/>
            <w:sz w:val="13"/>
          </w:rPr>
          <w:t>g</w:t>
        </w:r>
        <w:r>
          <w:rPr>
            <w:spacing w:val="-14"/>
            <w:w w:val="116"/>
            <w:sz w:val="13"/>
          </w:rPr>
          <w:t>/</w:t>
        </w:r>
        <w:r>
          <w:rPr>
            <w:spacing w:val="-1"/>
            <w:w w:val="107"/>
            <w:sz w:val="13"/>
          </w:rPr>
          <w:t>e</w:t>
        </w:r>
        <w:r>
          <w:rPr>
            <w:spacing w:val="-2"/>
            <w:w w:val="107"/>
            <w:sz w:val="13"/>
          </w:rPr>
          <w:t>n</w:t>
        </w:r>
        <w:r>
          <w:rPr>
            <w:spacing w:val="-11"/>
            <w:w w:val="116"/>
            <w:sz w:val="13"/>
          </w:rPr>
          <w:t>/</w:t>
        </w:r>
        <w:r>
          <w:rPr>
            <w:spacing w:val="-2"/>
            <w:w w:val="105"/>
            <w:sz w:val="13"/>
          </w:rPr>
          <w:t>a</w:t>
        </w:r>
        <w:r>
          <w:rPr>
            <w:spacing w:val="1"/>
            <w:w w:val="91"/>
            <w:sz w:val="13"/>
          </w:rPr>
          <w:t>r</w:t>
        </w:r>
        <w:r>
          <w:rPr>
            <w:spacing w:val="-2"/>
            <w:w w:val="84"/>
            <w:sz w:val="13"/>
          </w:rPr>
          <w:t>t</w:t>
        </w:r>
        <w:r>
          <w:rPr>
            <w:spacing w:val="-1"/>
            <w:w w:val="98"/>
            <w:sz w:val="13"/>
          </w:rPr>
          <w:t>i</w:t>
        </w:r>
        <w:r>
          <w:rPr>
            <w:spacing w:val="-3"/>
            <w:w w:val="98"/>
            <w:sz w:val="13"/>
          </w:rPr>
          <w:t>c</w:t>
        </w:r>
        <w:r>
          <w:rPr>
            <w:spacing w:val="-3"/>
            <w:w w:val="90"/>
            <w:sz w:val="13"/>
          </w:rPr>
          <w:t>l</w:t>
        </w:r>
        <w:r>
          <w:rPr>
            <w:spacing w:val="-2"/>
            <w:w w:val="108"/>
            <w:sz w:val="13"/>
          </w:rPr>
          <w:t>e</w:t>
        </w:r>
        <w:r>
          <w:rPr>
            <w:spacing w:val="-3"/>
            <w:w w:val="121"/>
            <w:sz w:val="13"/>
          </w:rPr>
          <w:t>s</w:t>
        </w:r>
        <w:r>
          <w:rPr>
            <w:spacing w:val="-2"/>
            <w:w w:val="116"/>
            <w:sz w:val="13"/>
          </w:rPr>
          <w:t>/</w:t>
        </w:r>
        <w:r>
          <w:rPr>
            <w:spacing w:val="-1"/>
            <w:w w:val="109"/>
            <w:sz w:val="13"/>
          </w:rPr>
          <w:t>h</w:t>
        </w:r>
        <w:r>
          <w:rPr>
            <w:spacing w:val="-5"/>
            <w:w w:val="109"/>
            <w:sz w:val="13"/>
          </w:rPr>
          <w:t>o</w:t>
        </w:r>
        <w:r>
          <w:rPr>
            <w:spacing w:val="-4"/>
            <w:w w:val="110"/>
            <w:sz w:val="13"/>
          </w:rPr>
          <w:t>w</w:t>
        </w:r>
        <w:r>
          <w:rPr>
            <w:w w:val="116"/>
            <w:sz w:val="13"/>
          </w:rPr>
          <w:t>-</w:t>
        </w:r>
        <w:r>
          <w:rPr>
            <w:spacing w:val="-2"/>
            <w:w w:val="105"/>
            <w:sz w:val="13"/>
          </w:rPr>
          <w:t>determine-admissibility-ai-generated-evidence-</w:t>
        </w:r>
        <w:r>
          <w:rPr>
            <w:spacing w:val="-3"/>
            <w:w w:val="119"/>
            <w:sz w:val="13"/>
          </w:rPr>
          <w:t>c</w:t>
        </w:r>
        <w:r>
          <w:rPr>
            <w:spacing w:val="-2"/>
            <w:w w:val="118"/>
            <w:sz w:val="13"/>
          </w:rPr>
          <w:t>o</w:t>
        </w:r>
        <w:r>
          <w:rPr>
            <w:spacing w:val="-2"/>
            <w:w w:val="116"/>
            <w:sz w:val="13"/>
          </w:rPr>
          <w:t>u</w:t>
        </w:r>
        <w:r>
          <w:rPr>
            <w:spacing w:val="1"/>
            <w:w w:val="98"/>
            <w:sz w:val="13"/>
          </w:rPr>
          <w:t>r</w:t>
        </w:r>
        <w:r>
          <w:rPr>
            <w:w w:val="91"/>
            <w:sz w:val="13"/>
          </w:rPr>
          <w:t>t</w:t>
        </w:r>
        <w:r>
          <w:rPr>
            <w:spacing w:val="-2"/>
            <w:w w:val="128"/>
            <w:sz w:val="13"/>
          </w:rPr>
          <w:t>s</w:t>
        </w:r>
      </w:hyperlink>
      <w:r>
        <w:rPr>
          <w:spacing w:val="-6"/>
          <w:w w:val="104"/>
          <w:sz w:val="13"/>
        </w:rPr>
        <w:t>&gt;</w:t>
      </w:r>
      <w:r>
        <w:rPr>
          <w:spacing w:val="-4"/>
          <w:w w:val="59"/>
          <w:sz w:val="13"/>
        </w:rPr>
        <w:t>.</w:t>
      </w:r>
    </w:p>
    <w:p w14:paraId="51E9165D" w14:textId="77777777" w:rsidR="003E4A35" w:rsidRDefault="00EC59B1">
      <w:pPr>
        <w:pStyle w:val="ListParagraph"/>
        <w:numPr>
          <w:ilvl w:val="0"/>
          <w:numId w:val="59"/>
        </w:numPr>
        <w:tabs>
          <w:tab w:val="left" w:pos="1640"/>
          <w:tab w:val="left" w:pos="1642"/>
        </w:tabs>
        <w:spacing w:line="254" w:lineRule="auto"/>
        <w:ind w:right="1493"/>
        <w:rPr>
          <w:sz w:val="13"/>
        </w:rPr>
      </w:pPr>
      <w:r>
        <w:pict w14:anchorId="3DCF3863">
          <v:shape id="docshape376" o:spid="_x0000_s1116" type="#_x0000_t202" style="position:absolute;left:0;text-align:left;margin-left:549.05pt;margin-top:2.8pt;width:13.2pt;height:14.1pt;z-index:15856128;mso-position-horizontal-relative:page" filled="f" stroked="f">
            <v:textbox inset="0,0,0,0">
              <w:txbxContent>
                <w:p w14:paraId="1CEFC39F" w14:textId="77777777" w:rsidR="003E4A35" w:rsidRDefault="00EC59B1">
                  <w:pPr>
                    <w:rPr>
                      <w:b/>
                      <w:sz w:val="24"/>
                    </w:rPr>
                  </w:pPr>
                  <w:r>
                    <w:rPr>
                      <w:b/>
                      <w:color w:val="37617A"/>
                      <w:spacing w:val="-5"/>
                      <w:w w:val="90"/>
                      <w:sz w:val="24"/>
                    </w:rPr>
                    <w:t>91</w:t>
                  </w:r>
                </w:p>
              </w:txbxContent>
            </v:textbox>
            <w10:wrap anchorx="page"/>
          </v:shape>
        </w:pict>
      </w: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Australasian</w:t>
      </w:r>
      <w:r>
        <w:rPr>
          <w:spacing w:val="22"/>
          <w:sz w:val="13"/>
        </w:rPr>
        <w:t xml:space="preserve"> </w:t>
      </w:r>
      <w:r>
        <w:rPr>
          <w:sz w:val="13"/>
        </w:rPr>
        <w:t>Institute</w:t>
      </w:r>
      <w:r>
        <w:rPr>
          <w:spacing w:val="22"/>
          <w:sz w:val="13"/>
        </w:rPr>
        <w:t xml:space="preserve"> </w:t>
      </w:r>
      <w:r>
        <w:rPr>
          <w:sz w:val="13"/>
        </w:rPr>
        <w:t>of</w:t>
      </w:r>
      <w:r>
        <w:rPr>
          <w:spacing w:val="22"/>
          <w:sz w:val="13"/>
        </w:rPr>
        <w:t xml:space="preserve"> </w:t>
      </w:r>
      <w:r>
        <w:rPr>
          <w:sz w:val="13"/>
        </w:rPr>
        <w:t>Judicial</w:t>
      </w:r>
      <w:r>
        <w:rPr>
          <w:spacing w:val="22"/>
          <w:sz w:val="13"/>
        </w:rPr>
        <w:t xml:space="preserve"> </w:t>
      </w:r>
      <w:r>
        <w:rPr>
          <w:sz w:val="13"/>
        </w:rPr>
        <w:t>Administration</w:t>
      </w:r>
      <w:r>
        <w:rPr>
          <w:spacing w:val="22"/>
          <w:sz w:val="13"/>
        </w:rPr>
        <w:t xml:space="preserve">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spacing w:val="22"/>
          <w:sz w:val="13"/>
        </w:rPr>
        <w:t xml:space="preserve"> </w:t>
      </w:r>
      <w:r>
        <w:rPr>
          <w:sz w:val="13"/>
        </w:rPr>
        <w:t>December</w:t>
      </w:r>
      <w:r>
        <w:rPr>
          <w:spacing w:val="22"/>
          <w:sz w:val="13"/>
        </w:rPr>
        <w:t xml:space="preserve"> </w:t>
      </w:r>
      <w:r>
        <w:rPr>
          <w:sz w:val="13"/>
        </w:rPr>
        <w:t>2023)</w:t>
      </w:r>
      <w:r>
        <w:rPr>
          <w:spacing w:val="22"/>
          <w:sz w:val="13"/>
        </w:rPr>
        <w:t xml:space="preserve"> </w:t>
      </w:r>
      <w:r>
        <w:rPr>
          <w:spacing w:val="1"/>
          <w:w w:val="113"/>
          <w:sz w:val="13"/>
        </w:rPr>
        <w:t>4</w:t>
      </w:r>
      <w:r>
        <w:rPr>
          <w:spacing w:val="1"/>
          <w:w w:val="125"/>
          <w:sz w:val="13"/>
        </w:rPr>
        <w:t>6</w:t>
      </w:r>
      <w:r>
        <w:rPr>
          <w:spacing w:val="-2"/>
          <w:w w:val="61"/>
          <w:sz w:val="13"/>
        </w:rPr>
        <w:t>.</w:t>
      </w:r>
    </w:p>
    <w:p w14:paraId="760BCF30" w14:textId="77777777" w:rsidR="003E4A35" w:rsidRDefault="003E4A35">
      <w:pPr>
        <w:spacing w:line="254" w:lineRule="auto"/>
        <w:rPr>
          <w:sz w:val="13"/>
        </w:rPr>
        <w:sectPr w:rsidR="003E4A35">
          <w:pgSz w:w="11910" w:h="16840"/>
          <w:pgMar w:top="840" w:right="460" w:bottom="280" w:left="740" w:header="0" w:footer="0" w:gutter="0"/>
          <w:cols w:space="720"/>
        </w:sectPr>
      </w:pPr>
    </w:p>
    <w:p w14:paraId="3E1869BC" w14:textId="77777777" w:rsidR="003E4A35" w:rsidRDefault="003E4A35">
      <w:pPr>
        <w:pStyle w:val="BodyText"/>
      </w:pPr>
    </w:p>
    <w:p w14:paraId="499D3088" w14:textId="77777777" w:rsidR="003E4A35" w:rsidRDefault="003E4A35">
      <w:pPr>
        <w:pStyle w:val="BodyText"/>
      </w:pPr>
    </w:p>
    <w:p w14:paraId="2E5BA614" w14:textId="77777777" w:rsidR="003E4A35" w:rsidRDefault="003E4A35">
      <w:pPr>
        <w:pStyle w:val="BodyText"/>
      </w:pPr>
    </w:p>
    <w:p w14:paraId="0CFF0A7C" w14:textId="77777777" w:rsidR="003E4A35" w:rsidRDefault="003E4A35">
      <w:pPr>
        <w:pStyle w:val="BodyText"/>
        <w:spacing w:before="6"/>
        <w:rPr>
          <w:sz w:val="26"/>
        </w:rPr>
      </w:pPr>
    </w:p>
    <w:p w14:paraId="2F41F9E2" w14:textId="77777777" w:rsidR="003E4A35" w:rsidRDefault="00EC59B1">
      <w:pPr>
        <w:pStyle w:val="Heading4"/>
        <w:spacing w:before="100"/>
      </w:pPr>
      <w:r>
        <w:rPr>
          <w:spacing w:val="-2"/>
          <w:w w:val="105"/>
        </w:rPr>
        <w:t>Assessing</w:t>
      </w:r>
      <w:r>
        <w:rPr>
          <w:spacing w:val="-7"/>
          <w:w w:val="105"/>
        </w:rPr>
        <w:t xml:space="preserve"> </w:t>
      </w:r>
      <w:r>
        <w:rPr>
          <w:spacing w:val="-2"/>
          <w:w w:val="105"/>
        </w:rPr>
        <w:t>evidence</w:t>
      </w:r>
      <w:r>
        <w:rPr>
          <w:spacing w:val="-6"/>
          <w:w w:val="105"/>
        </w:rPr>
        <w:t xml:space="preserve"> </w:t>
      </w:r>
      <w:r>
        <w:rPr>
          <w:spacing w:val="-2"/>
          <w:w w:val="105"/>
        </w:rPr>
        <w:t>involving</w:t>
      </w:r>
      <w:r>
        <w:rPr>
          <w:spacing w:val="-7"/>
          <w:w w:val="105"/>
        </w:rPr>
        <w:t xml:space="preserve"> </w:t>
      </w:r>
      <w:r>
        <w:rPr>
          <w:spacing w:val="-5"/>
          <w:w w:val="105"/>
        </w:rPr>
        <w:t>AI</w:t>
      </w:r>
    </w:p>
    <w:p w14:paraId="111C2DD8" w14:textId="77777777" w:rsidR="003E4A35" w:rsidRDefault="00EC59B1">
      <w:pPr>
        <w:pStyle w:val="ListParagraph"/>
        <w:numPr>
          <w:ilvl w:val="1"/>
          <w:numId w:val="121"/>
        </w:numPr>
        <w:tabs>
          <w:tab w:val="left" w:pos="1641"/>
          <w:tab w:val="left" w:pos="1642"/>
        </w:tabs>
        <w:spacing w:before="141" w:line="247" w:lineRule="auto"/>
        <w:ind w:right="1279"/>
        <w:rPr>
          <w:sz w:val="20"/>
        </w:rPr>
      </w:pPr>
      <w:r>
        <w:rPr>
          <w:sz w:val="20"/>
        </w:rPr>
        <w:t xml:space="preserve">AI is new and </w:t>
      </w:r>
      <w:r>
        <w:rPr>
          <w:spacing w:val="-3"/>
          <w:w w:val="109"/>
          <w:sz w:val="20"/>
        </w:rPr>
        <w:t>e</w:t>
      </w:r>
      <w:r>
        <w:rPr>
          <w:spacing w:val="-4"/>
          <w:w w:val="110"/>
          <w:sz w:val="20"/>
        </w:rPr>
        <w:t>v</w:t>
      </w:r>
      <w:r>
        <w:rPr>
          <w:spacing w:val="1"/>
          <w:w w:val="112"/>
          <w:sz w:val="20"/>
        </w:rPr>
        <w:t>o</w:t>
      </w:r>
      <w:r>
        <w:rPr>
          <w:spacing w:val="-5"/>
          <w:w w:val="91"/>
          <w:sz w:val="20"/>
        </w:rPr>
        <w:t>l</w:t>
      </w:r>
      <w:r>
        <w:rPr>
          <w:w w:val="110"/>
          <w:sz w:val="20"/>
        </w:rPr>
        <w:t>v</w:t>
      </w:r>
      <w:r>
        <w:rPr>
          <w:w w:val="77"/>
          <w:sz w:val="20"/>
        </w:rPr>
        <w:t>i</w:t>
      </w:r>
      <w:r>
        <w:rPr>
          <w:spacing w:val="1"/>
          <w:w w:val="107"/>
          <w:sz w:val="20"/>
        </w:rPr>
        <w:t>n</w:t>
      </w:r>
      <w:r>
        <w:rPr>
          <w:spacing w:val="2"/>
          <w:w w:val="124"/>
          <w:sz w:val="20"/>
        </w:rPr>
        <w:t>g</w:t>
      </w:r>
      <w:r>
        <w:rPr>
          <w:spacing w:val="2"/>
          <w:w w:val="53"/>
          <w:sz w:val="20"/>
        </w:rPr>
        <w:t>.</w:t>
      </w:r>
      <w:r>
        <w:rPr>
          <w:spacing w:val="-1"/>
          <w:w w:val="99"/>
          <w:sz w:val="20"/>
        </w:rPr>
        <w:t xml:space="preserve"> </w:t>
      </w:r>
      <w:r>
        <w:rPr>
          <w:sz w:val="20"/>
        </w:rPr>
        <w:t xml:space="preserve">In assessing evidence involving AI it may be useful for decision makers to </w:t>
      </w:r>
      <w:r>
        <w:rPr>
          <w:spacing w:val="-2"/>
          <w:w w:val="113"/>
          <w:sz w:val="20"/>
        </w:rPr>
        <w:t>c</w:t>
      </w:r>
      <w:r>
        <w:rPr>
          <w:w w:val="112"/>
          <w:sz w:val="20"/>
        </w:rPr>
        <w:t>o</w:t>
      </w:r>
      <w:r>
        <w:rPr>
          <w:w w:val="107"/>
          <w:sz w:val="20"/>
        </w:rPr>
        <w:t>n</w:t>
      </w:r>
      <w:r>
        <w:rPr>
          <w:w w:val="122"/>
          <w:sz w:val="20"/>
        </w:rPr>
        <w:t>s</w:t>
      </w:r>
      <w:r>
        <w:rPr>
          <w:w w:val="77"/>
          <w:sz w:val="20"/>
        </w:rPr>
        <w:t>i</w:t>
      </w:r>
      <w:r>
        <w:rPr>
          <w:spacing w:val="-1"/>
          <w:w w:val="113"/>
          <w:sz w:val="20"/>
        </w:rPr>
        <w:t>d</w:t>
      </w:r>
      <w:r>
        <w:rPr>
          <w:w w:val="109"/>
          <w:sz w:val="20"/>
        </w:rPr>
        <w:t>e</w:t>
      </w:r>
      <w:r>
        <w:rPr>
          <w:w w:val="92"/>
          <w:sz w:val="20"/>
        </w:rPr>
        <w:t>r</w:t>
      </w:r>
      <w:r>
        <w:rPr>
          <w:spacing w:val="1"/>
          <w:w w:val="55"/>
          <w:sz w:val="20"/>
        </w:rPr>
        <w:t>:</w:t>
      </w:r>
    </w:p>
    <w:p w14:paraId="011769AD" w14:textId="77777777" w:rsidR="003E4A35" w:rsidRDefault="00EC59B1">
      <w:pPr>
        <w:pStyle w:val="ListParagraph"/>
        <w:numPr>
          <w:ilvl w:val="2"/>
          <w:numId w:val="121"/>
        </w:numPr>
        <w:tabs>
          <w:tab w:val="left" w:pos="2037"/>
          <w:tab w:val="left" w:pos="2038"/>
        </w:tabs>
        <w:spacing w:before="121" w:line="247" w:lineRule="auto"/>
        <w:ind w:left="2038" w:right="1221"/>
        <w:rPr>
          <w:sz w:val="11"/>
        </w:rPr>
      </w:pPr>
      <w:r>
        <w:rPr>
          <w:w w:val="120"/>
          <w:sz w:val="20"/>
        </w:rPr>
        <w:t>C</w:t>
      </w:r>
      <w:r>
        <w:rPr>
          <w:w w:val="115"/>
          <w:sz w:val="20"/>
        </w:rPr>
        <w:t>o</w:t>
      </w:r>
      <w:r>
        <w:rPr>
          <w:spacing w:val="-2"/>
          <w:w w:val="110"/>
          <w:sz w:val="20"/>
        </w:rPr>
        <w:t>n</w:t>
      </w:r>
      <w:r>
        <w:rPr>
          <w:spacing w:val="-3"/>
          <w:w w:val="88"/>
          <w:sz w:val="20"/>
        </w:rPr>
        <w:t>t</w:t>
      </w:r>
      <w:r>
        <w:rPr>
          <w:spacing w:val="-4"/>
          <w:w w:val="112"/>
          <w:sz w:val="20"/>
        </w:rPr>
        <w:t>e</w:t>
      </w:r>
      <w:r>
        <w:rPr>
          <w:spacing w:val="4"/>
          <w:w w:val="104"/>
          <w:sz w:val="20"/>
        </w:rPr>
        <w:t>x</w:t>
      </w:r>
      <w:r>
        <w:rPr>
          <w:spacing w:val="1"/>
          <w:w w:val="88"/>
          <w:sz w:val="20"/>
        </w:rPr>
        <w:t>t</w:t>
      </w:r>
      <w:r>
        <w:rPr>
          <w:spacing w:val="1"/>
          <w:w w:val="58"/>
          <w:sz w:val="20"/>
        </w:rPr>
        <w:t>:</w:t>
      </w:r>
      <w:r>
        <w:rPr>
          <w:spacing w:val="-1"/>
          <w:w w:val="99"/>
          <w:sz w:val="20"/>
        </w:rPr>
        <w:t xml:space="preserve"> </w:t>
      </w:r>
      <w:r>
        <w:rPr>
          <w:sz w:val="20"/>
        </w:rPr>
        <w:t>Does the purpose for which the AI system was designed align with how it is being used?</w:t>
      </w:r>
      <w:r>
        <w:rPr>
          <w:position w:val="7"/>
          <w:sz w:val="11"/>
        </w:rPr>
        <w:t>40</w:t>
      </w:r>
    </w:p>
    <w:p w14:paraId="7A3DB9C8" w14:textId="77777777" w:rsidR="003E4A35" w:rsidRDefault="00EC59B1">
      <w:pPr>
        <w:pStyle w:val="ListParagraph"/>
        <w:numPr>
          <w:ilvl w:val="2"/>
          <w:numId w:val="121"/>
        </w:numPr>
        <w:tabs>
          <w:tab w:val="left" w:pos="2037"/>
          <w:tab w:val="left" w:pos="2038"/>
        </w:tabs>
        <w:spacing w:before="115" w:line="247" w:lineRule="auto"/>
        <w:ind w:right="1176"/>
        <w:rPr>
          <w:sz w:val="11"/>
        </w:rPr>
      </w:pPr>
      <w:r>
        <w:rPr>
          <w:spacing w:val="-2"/>
          <w:w w:val="105"/>
          <w:sz w:val="20"/>
        </w:rPr>
        <w:t>Input</w:t>
      </w:r>
      <w:r>
        <w:rPr>
          <w:spacing w:val="-16"/>
          <w:w w:val="105"/>
          <w:sz w:val="20"/>
        </w:rPr>
        <w:t xml:space="preserve"> </w:t>
      </w:r>
      <w:r>
        <w:rPr>
          <w:spacing w:val="-3"/>
          <w:w w:val="102"/>
          <w:sz w:val="20"/>
        </w:rPr>
        <w:t>f</w:t>
      </w:r>
      <w:r>
        <w:rPr>
          <w:spacing w:val="-2"/>
          <w:w w:val="113"/>
          <w:sz w:val="20"/>
        </w:rPr>
        <w:t>a</w:t>
      </w:r>
      <w:r>
        <w:rPr>
          <w:spacing w:val="-2"/>
          <w:w w:val="120"/>
          <w:sz w:val="20"/>
        </w:rPr>
        <w:t>c</w:t>
      </w:r>
      <w:r>
        <w:rPr>
          <w:spacing w:val="-4"/>
          <w:w w:val="92"/>
          <w:sz w:val="20"/>
        </w:rPr>
        <w:t>t</w:t>
      </w:r>
      <w:r>
        <w:rPr>
          <w:spacing w:val="-1"/>
          <w:w w:val="119"/>
          <w:sz w:val="20"/>
        </w:rPr>
        <w:t>o</w:t>
      </w:r>
      <w:r>
        <w:rPr>
          <w:spacing w:val="-2"/>
          <w:w w:val="99"/>
          <w:sz w:val="20"/>
        </w:rPr>
        <w:t>r</w:t>
      </w:r>
      <w:r>
        <w:rPr>
          <w:spacing w:val="-3"/>
          <w:w w:val="129"/>
          <w:sz w:val="20"/>
        </w:rPr>
        <w:t>s</w:t>
      </w:r>
      <w:r>
        <w:rPr>
          <w:w w:val="62"/>
          <w:sz w:val="20"/>
        </w:rPr>
        <w:t>:</w:t>
      </w:r>
      <w:r>
        <w:rPr>
          <w:spacing w:val="-15"/>
          <w:w w:val="104"/>
          <w:sz w:val="20"/>
        </w:rPr>
        <w:t xml:space="preserve"> </w:t>
      </w:r>
      <w:r>
        <w:rPr>
          <w:spacing w:val="-2"/>
          <w:w w:val="105"/>
          <w:sz w:val="20"/>
        </w:rPr>
        <w:t>What</w:t>
      </w:r>
      <w:r>
        <w:rPr>
          <w:spacing w:val="-17"/>
          <w:w w:val="105"/>
          <w:sz w:val="20"/>
        </w:rPr>
        <w:t xml:space="preserve"> </w:t>
      </w:r>
      <w:r>
        <w:rPr>
          <w:spacing w:val="-2"/>
          <w:w w:val="105"/>
          <w:sz w:val="20"/>
        </w:rPr>
        <w:t>metrics</w:t>
      </w:r>
      <w:r>
        <w:rPr>
          <w:spacing w:val="-16"/>
          <w:w w:val="105"/>
          <w:sz w:val="20"/>
        </w:rPr>
        <w:t xml:space="preserve"> </w:t>
      </w:r>
      <w:r>
        <w:rPr>
          <w:spacing w:val="-2"/>
          <w:w w:val="105"/>
          <w:sz w:val="20"/>
        </w:rPr>
        <w:t>does</w:t>
      </w:r>
      <w:r>
        <w:rPr>
          <w:spacing w:val="-16"/>
          <w:w w:val="105"/>
          <w:sz w:val="20"/>
        </w:rPr>
        <w:t xml:space="preserve"> </w:t>
      </w:r>
      <w:r>
        <w:rPr>
          <w:spacing w:val="-2"/>
          <w:w w:val="105"/>
          <w:sz w:val="20"/>
        </w:rPr>
        <w:t>the</w:t>
      </w:r>
      <w:r>
        <w:rPr>
          <w:spacing w:val="-16"/>
          <w:w w:val="105"/>
          <w:sz w:val="20"/>
        </w:rPr>
        <w:t xml:space="preserve"> </w:t>
      </w:r>
      <w:r>
        <w:rPr>
          <w:spacing w:val="-2"/>
          <w:w w:val="105"/>
          <w:sz w:val="20"/>
        </w:rPr>
        <w:t>system</w:t>
      </w:r>
      <w:r>
        <w:rPr>
          <w:spacing w:val="-16"/>
          <w:w w:val="105"/>
          <w:sz w:val="20"/>
        </w:rPr>
        <w:t xml:space="preserve"> </w:t>
      </w:r>
      <w:r>
        <w:rPr>
          <w:spacing w:val="-2"/>
          <w:w w:val="105"/>
          <w:sz w:val="20"/>
        </w:rPr>
        <w:t>rely</w:t>
      </w:r>
      <w:r>
        <w:rPr>
          <w:spacing w:val="-16"/>
          <w:w w:val="105"/>
          <w:sz w:val="20"/>
        </w:rPr>
        <w:t xml:space="preserve"> </w:t>
      </w:r>
      <w:r>
        <w:rPr>
          <w:spacing w:val="-2"/>
          <w:w w:val="105"/>
          <w:sz w:val="20"/>
        </w:rPr>
        <w:t>on</w:t>
      </w:r>
      <w:r>
        <w:rPr>
          <w:spacing w:val="-16"/>
          <w:w w:val="105"/>
          <w:sz w:val="20"/>
        </w:rPr>
        <w:t xml:space="preserve"> </w:t>
      </w:r>
      <w:r>
        <w:rPr>
          <w:spacing w:val="-2"/>
          <w:w w:val="105"/>
          <w:sz w:val="20"/>
        </w:rPr>
        <w:t>and</w:t>
      </w:r>
      <w:r>
        <w:rPr>
          <w:spacing w:val="-16"/>
          <w:w w:val="105"/>
          <w:sz w:val="20"/>
        </w:rPr>
        <w:t xml:space="preserve"> </w:t>
      </w:r>
      <w:r>
        <w:rPr>
          <w:spacing w:val="-2"/>
          <w:w w:val="105"/>
          <w:sz w:val="20"/>
        </w:rPr>
        <w:t>how</w:t>
      </w:r>
      <w:r>
        <w:rPr>
          <w:spacing w:val="-16"/>
          <w:w w:val="105"/>
          <w:sz w:val="20"/>
        </w:rPr>
        <w:t xml:space="preserve"> </w:t>
      </w:r>
      <w:r>
        <w:rPr>
          <w:spacing w:val="-2"/>
          <w:w w:val="105"/>
          <w:sz w:val="20"/>
        </w:rPr>
        <w:t>are</w:t>
      </w:r>
      <w:r>
        <w:rPr>
          <w:spacing w:val="-16"/>
          <w:w w:val="105"/>
          <w:sz w:val="20"/>
        </w:rPr>
        <w:t xml:space="preserve"> </w:t>
      </w:r>
      <w:r>
        <w:rPr>
          <w:spacing w:val="-2"/>
          <w:w w:val="105"/>
          <w:sz w:val="20"/>
        </w:rPr>
        <w:t>they</w:t>
      </w:r>
      <w:r>
        <w:rPr>
          <w:spacing w:val="-16"/>
          <w:w w:val="105"/>
          <w:sz w:val="20"/>
        </w:rPr>
        <w:t xml:space="preserve"> </w:t>
      </w:r>
      <w:r>
        <w:rPr>
          <w:spacing w:val="-2"/>
          <w:w w:val="105"/>
          <w:sz w:val="20"/>
        </w:rPr>
        <w:t>weighted?</w:t>
      </w:r>
      <w:r>
        <w:rPr>
          <w:spacing w:val="-16"/>
          <w:w w:val="105"/>
          <w:sz w:val="20"/>
        </w:rPr>
        <w:t xml:space="preserve"> </w:t>
      </w:r>
      <w:r>
        <w:rPr>
          <w:spacing w:val="-2"/>
          <w:w w:val="105"/>
          <w:sz w:val="20"/>
        </w:rPr>
        <w:t xml:space="preserve">Is </w:t>
      </w:r>
      <w:r>
        <w:rPr>
          <w:w w:val="105"/>
          <w:sz w:val="20"/>
        </w:rPr>
        <w:t>the</w:t>
      </w:r>
      <w:r>
        <w:rPr>
          <w:spacing w:val="-12"/>
          <w:w w:val="105"/>
          <w:sz w:val="20"/>
        </w:rPr>
        <w:t xml:space="preserve"> </w:t>
      </w:r>
      <w:r>
        <w:rPr>
          <w:w w:val="105"/>
          <w:sz w:val="20"/>
        </w:rPr>
        <w:t>data</w:t>
      </w:r>
      <w:r>
        <w:rPr>
          <w:spacing w:val="-12"/>
          <w:w w:val="105"/>
          <w:sz w:val="20"/>
        </w:rPr>
        <w:t xml:space="preserve"> </w:t>
      </w:r>
      <w:r>
        <w:rPr>
          <w:w w:val="105"/>
          <w:sz w:val="20"/>
        </w:rPr>
        <w:t>suitable</w:t>
      </w:r>
      <w:r>
        <w:rPr>
          <w:spacing w:val="-12"/>
          <w:w w:val="105"/>
          <w:sz w:val="20"/>
        </w:rPr>
        <w:t xml:space="preserve"> </w:t>
      </w:r>
      <w:r>
        <w:rPr>
          <w:w w:val="105"/>
          <w:sz w:val="20"/>
        </w:rPr>
        <w:t>and</w:t>
      </w:r>
      <w:r>
        <w:rPr>
          <w:spacing w:val="-12"/>
          <w:w w:val="105"/>
          <w:sz w:val="20"/>
        </w:rPr>
        <w:t xml:space="preserve"> </w:t>
      </w:r>
      <w:r>
        <w:rPr>
          <w:w w:val="105"/>
          <w:sz w:val="20"/>
        </w:rPr>
        <w:t>what</w:t>
      </w:r>
      <w:r>
        <w:rPr>
          <w:spacing w:val="-12"/>
          <w:w w:val="105"/>
          <w:sz w:val="20"/>
        </w:rPr>
        <w:t xml:space="preserve"> </w:t>
      </w:r>
      <w:r>
        <w:rPr>
          <w:w w:val="105"/>
          <w:sz w:val="20"/>
        </w:rPr>
        <w:t>training</w:t>
      </w:r>
      <w:r>
        <w:rPr>
          <w:spacing w:val="-12"/>
          <w:w w:val="105"/>
          <w:sz w:val="20"/>
        </w:rPr>
        <w:t xml:space="preserve"> </w:t>
      </w:r>
      <w:r>
        <w:rPr>
          <w:w w:val="105"/>
          <w:sz w:val="20"/>
        </w:rPr>
        <w:t>data</w:t>
      </w:r>
      <w:r>
        <w:rPr>
          <w:spacing w:val="-12"/>
          <w:w w:val="105"/>
          <w:sz w:val="20"/>
        </w:rPr>
        <w:t xml:space="preserve"> </w:t>
      </w:r>
      <w:r>
        <w:rPr>
          <w:w w:val="105"/>
          <w:sz w:val="20"/>
        </w:rPr>
        <w:t>was</w:t>
      </w:r>
      <w:r>
        <w:rPr>
          <w:spacing w:val="-12"/>
          <w:w w:val="105"/>
          <w:sz w:val="20"/>
        </w:rPr>
        <w:t xml:space="preserve"> </w:t>
      </w:r>
      <w:r>
        <w:rPr>
          <w:w w:val="105"/>
          <w:sz w:val="20"/>
        </w:rPr>
        <w:t>used?</w:t>
      </w:r>
      <w:r>
        <w:rPr>
          <w:w w:val="105"/>
          <w:position w:val="7"/>
          <w:sz w:val="11"/>
        </w:rPr>
        <w:t>41</w:t>
      </w:r>
    </w:p>
    <w:p w14:paraId="2D0D26BE" w14:textId="77777777" w:rsidR="003E4A35" w:rsidRDefault="00EC59B1">
      <w:pPr>
        <w:pStyle w:val="ListParagraph"/>
        <w:numPr>
          <w:ilvl w:val="2"/>
          <w:numId w:val="121"/>
        </w:numPr>
        <w:tabs>
          <w:tab w:val="left" w:pos="2037"/>
          <w:tab w:val="left" w:pos="2038"/>
        </w:tabs>
        <w:spacing w:before="115" w:line="247" w:lineRule="auto"/>
        <w:ind w:right="1164"/>
        <w:rPr>
          <w:sz w:val="20"/>
        </w:rPr>
      </w:pPr>
      <w:r>
        <w:rPr>
          <w:sz w:val="20"/>
        </w:rPr>
        <w:t>Risk</w:t>
      </w:r>
      <w:r>
        <w:rPr>
          <w:spacing w:val="-9"/>
          <w:sz w:val="20"/>
        </w:rPr>
        <w:t xml:space="preserve"> </w:t>
      </w:r>
      <w:r>
        <w:rPr>
          <w:sz w:val="20"/>
        </w:rPr>
        <w:t>of</w:t>
      </w:r>
      <w:r>
        <w:rPr>
          <w:spacing w:val="-9"/>
          <w:sz w:val="20"/>
        </w:rPr>
        <w:t xml:space="preserve"> </w:t>
      </w:r>
      <w:r>
        <w:rPr>
          <w:w w:val="117"/>
          <w:sz w:val="20"/>
        </w:rPr>
        <w:t>b</w:t>
      </w:r>
      <w:r>
        <w:rPr>
          <w:w w:val="82"/>
          <w:sz w:val="20"/>
        </w:rPr>
        <w:t>i</w:t>
      </w:r>
      <w:r>
        <w:rPr>
          <w:w w:val="111"/>
          <w:sz w:val="20"/>
        </w:rPr>
        <w:t>a</w:t>
      </w:r>
      <w:r>
        <w:rPr>
          <w:spacing w:val="-2"/>
          <w:w w:val="127"/>
          <w:sz w:val="20"/>
        </w:rPr>
        <w:t>s</w:t>
      </w:r>
      <w:r>
        <w:rPr>
          <w:spacing w:val="1"/>
          <w:w w:val="60"/>
          <w:sz w:val="20"/>
        </w:rPr>
        <w:t>:</w:t>
      </w:r>
      <w:r>
        <w:rPr>
          <w:spacing w:val="-8"/>
          <w:w w:val="99"/>
          <w:sz w:val="20"/>
        </w:rPr>
        <w:t xml:space="preserve"> </w:t>
      </w:r>
      <w:r>
        <w:rPr>
          <w:sz w:val="20"/>
        </w:rPr>
        <w:t>What</w:t>
      </w:r>
      <w:r>
        <w:rPr>
          <w:spacing w:val="-9"/>
          <w:sz w:val="20"/>
        </w:rPr>
        <w:t xml:space="preserve"> </w:t>
      </w:r>
      <w:r>
        <w:rPr>
          <w:sz w:val="20"/>
        </w:rPr>
        <w:t>data</w:t>
      </w:r>
      <w:r>
        <w:rPr>
          <w:spacing w:val="-9"/>
          <w:sz w:val="20"/>
        </w:rPr>
        <w:t xml:space="preserve"> </w:t>
      </w:r>
      <w:r>
        <w:rPr>
          <w:sz w:val="20"/>
        </w:rPr>
        <w:t>was</w:t>
      </w:r>
      <w:r>
        <w:rPr>
          <w:spacing w:val="-9"/>
          <w:sz w:val="20"/>
        </w:rPr>
        <w:t xml:space="preserve"> </w:t>
      </w:r>
      <w:r>
        <w:rPr>
          <w:spacing w:val="-2"/>
          <w:w w:val="107"/>
          <w:sz w:val="20"/>
        </w:rPr>
        <w:t>u</w:t>
      </w:r>
      <w:r>
        <w:rPr>
          <w:spacing w:val="-2"/>
          <w:w w:val="119"/>
          <w:sz w:val="20"/>
        </w:rPr>
        <w:t>s</w:t>
      </w:r>
      <w:r>
        <w:rPr>
          <w:w w:val="106"/>
          <w:sz w:val="20"/>
        </w:rPr>
        <w:t>e</w:t>
      </w:r>
      <w:r>
        <w:rPr>
          <w:w w:val="110"/>
          <w:sz w:val="20"/>
        </w:rPr>
        <w:t>d</w:t>
      </w:r>
      <w:r>
        <w:rPr>
          <w:w w:val="54"/>
          <w:sz w:val="20"/>
        </w:rPr>
        <w:t>,</w:t>
      </w:r>
      <w:r>
        <w:rPr>
          <w:spacing w:val="-8"/>
          <w:w w:val="99"/>
          <w:sz w:val="20"/>
        </w:rPr>
        <w:t xml:space="preserve"> </w:t>
      </w:r>
      <w:r>
        <w:rPr>
          <w:sz w:val="20"/>
        </w:rPr>
        <w:t>including</w:t>
      </w:r>
      <w:r>
        <w:rPr>
          <w:spacing w:val="-9"/>
          <w:sz w:val="20"/>
        </w:rPr>
        <w:t xml:space="preserve"> </w:t>
      </w:r>
      <w:r>
        <w:rPr>
          <w:sz w:val="20"/>
        </w:rPr>
        <w:t>training</w:t>
      </w:r>
      <w:r>
        <w:rPr>
          <w:spacing w:val="-9"/>
          <w:sz w:val="20"/>
        </w:rPr>
        <w:t xml:space="preserve"> </w:t>
      </w:r>
      <w:r>
        <w:rPr>
          <w:w w:val="119"/>
          <w:sz w:val="20"/>
        </w:rPr>
        <w:t>d</w:t>
      </w:r>
      <w:r>
        <w:rPr>
          <w:w w:val="112"/>
          <w:sz w:val="20"/>
        </w:rPr>
        <w:t>a</w:t>
      </w:r>
      <w:r>
        <w:rPr>
          <w:w w:val="91"/>
          <w:sz w:val="20"/>
        </w:rPr>
        <w:t>t</w:t>
      </w:r>
      <w:r>
        <w:rPr>
          <w:w w:val="112"/>
          <w:sz w:val="20"/>
        </w:rPr>
        <w:t>a</w:t>
      </w:r>
      <w:r>
        <w:rPr>
          <w:w w:val="63"/>
          <w:sz w:val="20"/>
        </w:rPr>
        <w:t>,</w:t>
      </w:r>
      <w:r>
        <w:rPr>
          <w:spacing w:val="-9"/>
          <w:w w:val="99"/>
          <w:sz w:val="20"/>
        </w:rPr>
        <w:t xml:space="preserve"> </w:t>
      </w:r>
      <w:r>
        <w:rPr>
          <w:sz w:val="20"/>
        </w:rPr>
        <w:t>and</w:t>
      </w:r>
      <w:r>
        <w:rPr>
          <w:spacing w:val="-9"/>
          <w:sz w:val="20"/>
        </w:rPr>
        <w:t xml:space="preserve"> </w:t>
      </w:r>
      <w:r>
        <w:rPr>
          <w:sz w:val="20"/>
        </w:rPr>
        <w:t>how</w:t>
      </w:r>
      <w:r>
        <w:rPr>
          <w:spacing w:val="-9"/>
          <w:sz w:val="20"/>
        </w:rPr>
        <w:t xml:space="preserve"> </w:t>
      </w:r>
      <w:r>
        <w:rPr>
          <w:sz w:val="20"/>
        </w:rPr>
        <w:t>representative</w:t>
      </w:r>
      <w:r>
        <w:rPr>
          <w:spacing w:val="-9"/>
          <w:sz w:val="20"/>
        </w:rPr>
        <w:t xml:space="preserve"> </w:t>
      </w:r>
      <w:r>
        <w:rPr>
          <w:sz w:val="20"/>
        </w:rPr>
        <w:t>is it? Are proxies being used inappropriately (such as for racial bias)?</w:t>
      </w:r>
    </w:p>
    <w:p w14:paraId="6C941A6B" w14:textId="77777777" w:rsidR="003E4A35" w:rsidRDefault="00EC59B1">
      <w:pPr>
        <w:pStyle w:val="ListParagraph"/>
        <w:numPr>
          <w:ilvl w:val="2"/>
          <w:numId w:val="121"/>
        </w:numPr>
        <w:tabs>
          <w:tab w:val="left" w:pos="2037"/>
          <w:tab w:val="left" w:pos="2038"/>
        </w:tabs>
        <w:spacing w:before="115" w:line="247" w:lineRule="auto"/>
        <w:ind w:right="1387"/>
        <w:rPr>
          <w:sz w:val="20"/>
        </w:rPr>
      </w:pPr>
      <w:r>
        <w:rPr>
          <w:spacing w:val="-2"/>
          <w:w w:val="113"/>
          <w:sz w:val="20"/>
        </w:rPr>
        <w:t>A</w:t>
      </w:r>
      <w:r>
        <w:rPr>
          <w:spacing w:val="-1"/>
          <w:w w:val="109"/>
          <w:sz w:val="20"/>
        </w:rPr>
        <w:t>cc</w:t>
      </w:r>
      <w:r>
        <w:rPr>
          <w:spacing w:val="1"/>
          <w:w w:val="106"/>
          <w:sz w:val="20"/>
        </w:rPr>
        <w:t>u</w:t>
      </w:r>
      <w:r>
        <w:rPr>
          <w:w w:val="88"/>
          <w:sz w:val="20"/>
        </w:rPr>
        <w:t>r</w:t>
      </w:r>
      <w:r>
        <w:rPr>
          <w:w w:val="102"/>
          <w:sz w:val="20"/>
        </w:rPr>
        <w:t>a</w:t>
      </w:r>
      <w:r>
        <w:rPr>
          <w:w w:val="109"/>
          <w:sz w:val="20"/>
        </w:rPr>
        <w:t>c</w:t>
      </w:r>
      <w:r>
        <w:rPr>
          <w:w w:val="107"/>
          <w:sz w:val="20"/>
        </w:rPr>
        <w:t>y</w:t>
      </w:r>
      <w:r>
        <w:rPr>
          <w:spacing w:val="2"/>
          <w:w w:val="51"/>
          <w:sz w:val="20"/>
        </w:rPr>
        <w:t>:</w:t>
      </w:r>
      <w:r>
        <w:rPr>
          <w:spacing w:val="-1"/>
          <w:w w:val="99"/>
          <w:sz w:val="20"/>
        </w:rPr>
        <w:t xml:space="preserve"> </w:t>
      </w:r>
      <w:r>
        <w:rPr>
          <w:sz w:val="20"/>
        </w:rPr>
        <w:t xml:space="preserve">Has it been tested? Has the accuracy of the system and outputs been validated? Where testing has </w:t>
      </w:r>
      <w:r>
        <w:rPr>
          <w:w w:val="110"/>
          <w:sz w:val="20"/>
        </w:rPr>
        <w:t>o</w:t>
      </w:r>
      <w:r>
        <w:rPr>
          <w:spacing w:val="-2"/>
          <w:w w:val="111"/>
          <w:sz w:val="20"/>
        </w:rPr>
        <w:t>cc</w:t>
      </w:r>
      <w:r>
        <w:rPr>
          <w:w w:val="108"/>
          <w:sz w:val="20"/>
        </w:rPr>
        <w:t>u</w:t>
      </w:r>
      <w:r>
        <w:rPr>
          <w:spacing w:val="-1"/>
          <w:w w:val="90"/>
          <w:sz w:val="20"/>
        </w:rPr>
        <w:t>r</w:t>
      </w:r>
      <w:r>
        <w:rPr>
          <w:spacing w:val="-5"/>
          <w:w w:val="90"/>
          <w:sz w:val="20"/>
        </w:rPr>
        <w:t>r</w:t>
      </w:r>
      <w:r>
        <w:rPr>
          <w:spacing w:val="1"/>
          <w:w w:val="107"/>
          <w:sz w:val="20"/>
        </w:rPr>
        <w:t>e</w:t>
      </w:r>
      <w:r>
        <w:rPr>
          <w:spacing w:val="1"/>
          <w:w w:val="111"/>
          <w:sz w:val="20"/>
        </w:rPr>
        <w:t>d</w:t>
      </w:r>
      <w:r>
        <w:rPr>
          <w:spacing w:val="1"/>
          <w:w w:val="55"/>
          <w:sz w:val="20"/>
        </w:rPr>
        <w:t>,</w:t>
      </w:r>
      <w:r>
        <w:rPr>
          <w:spacing w:val="-1"/>
          <w:w w:val="99"/>
          <w:sz w:val="20"/>
        </w:rPr>
        <w:t xml:space="preserve"> </w:t>
      </w:r>
      <w:r>
        <w:rPr>
          <w:sz w:val="20"/>
        </w:rPr>
        <w:t>what are the limitations and error rate?</w:t>
      </w:r>
    </w:p>
    <w:p w14:paraId="08C65B15" w14:textId="77777777" w:rsidR="003E4A35" w:rsidRDefault="00EC59B1">
      <w:pPr>
        <w:pStyle w:val="ListParagraph"/>
        <w:numPr>
          <w:ilvl w:val="1"/>
          <w:numId w:val="121"/>
        </w:numPr>
        <w:tabs>
          <w:tab w:val="left" w:pos="1641"/>
          <w:tab w:val="left" w:pos="1642"/>
        </w:tabs>
        <w:spacing w:before="115" w:line="247" w:lineRule="auto"/>
        <w:ind w:right="1270"/>
        <w:rPr>
          <w:sz w:val="20"/>
        </w:rPr>
      </w:pPr>
      <w:r>
        <w:rPr>
          <w:sz w:val="20"/>
        </w:rPr>
        <w:t xml:space="preserve">The use of generative AI and large language models raises additional </w:t>
      </w:r>
      <w:r>
        <w:rPr>
          <w:spacing w:val="-1"/>
          <w:w w:val="74"/>
          <w:sz w:val="20"/>
        </w:rPr>
        <w:t>i</w:t>
      </w:r>
      <w:r>
        <w:rPr>
          <w:spacing w:val="-1"/>
          <w:w w:val="119"/>
          <w:sz w:val="20"/>
        </w:rPr>
        <w:t>s</w:t>
      </w:r>
      <w:r>
        <w:rPr>
          <w:spacing w:val="-2"/>
          <w:w w:val="119"/>
          <w:sz w:val="20"/>
        </w:rPr>
        <w:t>s</w:t>
      </w:r>
      <w:r>
        <w:rPr>
          <w:spacing w:val="-2"/>
          <w:w w:val="107"/>
          <w:sz w:val="20"/>
        </w:rPr>
        <w:t>u</w:t>
      </w:r>
      <w:r>
        <w:rPr>
          <w:spacing w:val="-2"/>
          <w:w w:val="106"/>
          <w:sz w:val="20"/>
        </w:rPr>
        <w:t>e</w:t>
      </w:r>
      <w:r>
        <w:rPr>
          <w:spacing w:val="2"/>
          <w:w w:val="119"/>
          <w:sz w:val="20"/>
        </w:rPr>
        <w:t>s</w:t>
      </w:r>
      <w:r>
        <w:rPr>
          <w:w w:val="50"/>
          <w:sz w:val="20"/>
        </w:rPr>
        <w:t>.</w:t>
      </w:r>
      <w:r>
        <w:rPr>
          <w:spacing w:val="-1"/>
          <w:w w:val="99"/>
          <w:sz w:val="20"/>
        </w:rPr>
        <w:t xml:space="preserve"> </w:t>
      </w:r>
      <w:r>
        <w:rPr>
          <w:sz w:val="20"/>
        </w:rPr>
        <w:t xml:space="preserve">Decision makers may need to consider what, if any, fine-tuning has been </w:t>
      </w:r>
      <w:r>
        <w:rPr>
          <w:w w:val="109"/>
          <w:sz w:val="20"/>
        </w:rPr>
        <w:t>u</w:t>
      </w:r>
      <w:r>
        <w:rPr>
          <w:w w:val="106"/>
          <w:sz w:val="20"/>
        </w:rPr>
        <w:t>n</w:t>
      </w:r>
      <w:r>
        <w:rPr>
          <w:w w:val="112"/>
          <w:sz w:val="20"/>
        </w:rPr>
        <w:t>d</w:t>
      </w:r>
      <w:r>
        <w:rPr>
          <w:w w:val="108"/>
          <w:sz w:val="20"/>
        </w:rPr>
        <w:t>e</w:t>
      </w:r>
      <w:r>
        <w:rPr>
          <w:w w:val="91"/>
          <w:sz w:val="20"/>
        </w:rPr>
        <w:t>r</w:t>
      </w:r>
      <w:r>
        <w:rPr>
          <w:w w:val="84"/>
          <w:sz w:val="20"/>
        </w:rPr>
        <w:t>t</w:t>
      </w:r>
      <w:r>
        <w:rPr>
          <w:w w:val="105"/>
          <w:sz w:val="20"/>
        </w:rPr>
        <w:t>ak</w:t>
      </w:r>
      <w:r>
        <w:rPr>
          <w:w w:val="108"/>
          <w:sz w:val="20"/>
        </w:rPr>
        <w:t>e</w:t>
      </w:r>
      <w:r>
        <w:rPr>
          <w:w w:val="106"/>
          <w:sz w:val="20"/>
        </w:rPr>
        <w:t>n</w:t>
      </w:r>
      <w:r>
        <w:rPr>
          <w:w w:val="56"/>
          <w:sz w:val="20"/>
        </w:rPr>
        <w:t>,</w:t>
      </w:r>
      <w:r>
        <w:rPr>
          <w:w w:val="99"/>
          <w:sz w:val="20"/>
        </w:rPr>
        <w:t xml:space="preserve"> </w:t>
      </w:r>
      <w:r>
        <w:rPr>
          <w:sz w:val="20"/>
        </w:rPr>
        <w:t xml:space="preserve">how the system has been </w:t>
      </w:r>
      <w:r>
        <w:rPr>
          <w:w w:val="111"/>
          <w:sz w:val="20"/>
        </w:rPr>
        <w:t>p</w:t>
      </w:r>
      <w:r>
        <w:rPr>
          <w:w w:val="91"/>
          <w:sz w:val="20"/>
        </w:rPr>
        <w:t>r</w:t>
      </w:r>
      <w:r>
        <w:rPr>
          <w:w w:val="111"/>
          <w:sz w:val="20"/>
        </w:rPr>
        <w:t>omp</w:t>
      </w:r>
      <w:r>
        <w:rPr>
          <w:w w:val="84"/>
          <w:sz w:val="20"/>
        </w:rPr>
        <w:t>t</w:t>
      </w:r>
      <w:r>
        <w:rPr>
          <w:w w:val="108"/>
          <w:sz w:val="20"/>
        </w:rPr>
        <w:t>e</w:t>
      </w:r>
      <w:r>
        <w:rPr>
          <w:w w:val="112"/>
          <w:sz w:val="20"/>
        </w:rPr>
        <w:t>d</w:t>
      </w:r>
      <w:r>
        <w:rPr>
          <w:w w:val="56"/>
          <w:sz w:val="20"/>
        </w:rPr>
        <w:t>,</w:t>
      </w:r>
      <w:r>
        <w:rPr>
          <w:w w:val="99"/>
          <w:sz w:val="20"/>
        </w:rPr>
        <w:t xml:space="preserve"> </w:t>
      </w:r>
      <w:r>
        <w:rPr>
          <w:sz w:val="20"/>
        </w:rPr>
        <w:t xml:space="preserve">and whether (and what) retrieval-augmented generation has been </w:t>
      </w:r>
      <w:r>
        <w:rPr>
          <w:spacing w:val="-2"/>
          <w:w w:val="108"/>
          <w:sz w:val="20"/>
        </w:rPr>
        <w:t>u</w:t>
      </w:r>
      <w:r>
        <w:rPr>
          <w:spacing w:val="-2"/>
          <w:w w:val="120"/>
          <w:sz w:val="20"/>
        </w:rPr>
        <w:t>s</w:t>
      </w:r>
      <w:r>
        <w:rPr>
          <w:w w:val="107"/>
          <w:sz w:val="20"/>
        </w:rPr>
        <w:t>e</w:t>
      </w:r>
      <w:r>
        <w:rPr>
          <w:spacing w:val="1"/>
          <w:w w:val="111"/>
          <w:sz w:val="20"/>
        </w:rPr>
        <w:t>d</w:t>
      </w:r>
      <w:r>
        <w:rPr>
          <w:w w:val="51"/>
          <w:sz w:val="20"/>
        </w:rPr>
        <w:t>.</w:t>
      </w:r>
    </w:p>
    <w:p w14:paraId="3CA0F0CC" w14:textId="77777777" w:rsidR="003E4A35" w:rsidRDefault="003E4A35">
      <w:pPr>
        <w:pStyle w:val="BodyText"/>
        <w:spacing w:before="5"/>
        <w:rPr>
          <w:sz w:val="17"/>
        </w:rPr>
      </w:pPr>
    </w:p>
    <w:p w14:paraId="0542967C" w14:textId="77777777" w:rsidR="003E4A35" w:rsidRDefault="00EC59B1">
      <w:pPr>
        <w:pStyle w:val="Heading4"/>
      </w:pPr>
      <w:r>
        <w:t>Expert</w:t>
      </w:r>
      <w:r>
        <w:rPr>
          <w:spacing w:val="-7"/>
        </w:rPr>
        <w:t xml:space="preserve"> </w:t>
      </w:r>
      <w:r>
        <w:t>opinion</w:t>
      </w:r>
      <w:r>
        <w:rPr>
          <w:spacing w:val="-6"/>
        </w:rPr>
        <w:t xml:space="preserve"> </w:t>
      </w:r>
      <w:r>
        <w:rPr>
          <w:spacing w:val="-2"/>
        </w:rPr>
        <w:t>evidence</w:t>
      </w:r>
    </w:p>
    <w:p w14:paraId="6693B463" w14:textId="77777777" w:rsidR="003E4A35" w:rsidRDefault="00EC59B1">
      <w:pPr>
        <w:pStyle w:val="ListParagraph"/>
        <w:numPr>
          <w:ilvl w:val="1"/>
          <w:numId w:val="121"/>
        </w:numPr>
        <w:tabs>
          <w:tab w:val="left" w:pos="1640"/>
          <w:tab w:val="left" w:pos="1641"/>
        </w:tabs>
        <w:spacing w:before="141" w:line="247" w:lineRule="auto"/>
        <w:ind w:right="1150"/>
        <w:rPr>
          <w:sz w:val="20"/>
        </w:rPr>
      </w:pPr>
      <w:r>
        <w:rPr>
          <w:sz w:val="20"/>
        </w:rPr>
        <w:t>The</w:t>
      </w:r>
      <w:r>
        <w:rPr>
          <w:spacing w:val="-12"/>
          <w:sz w:val="20"/>
        </w:rPr>
        <w:t xml:space="preserve"> </w:t>
      </w:r>
      <w:r>
        <w:rPr>
          <w:sz w:val="20"/>
        </w:rPr>
        <w:t>use</w:t>
      </w:r>
      <w:r>
        <w:rPr>
          <w:spacing w:val="-12"/>
          <w:sz w:val="20"/>
        </w:rPr>
        <w:t xml:space="preserve"> </w:t>
      </w:r>
      <w:r>
        <w:rPr>
          <w:sz w:val="20"/>
        </w:rPr>
        <w:t>of</w:t>
      </w:r>
      <w:r>
        <w:rPr>
          <w:spacing w:val="-12"/>
          <w:sz w:val="20"/>
        </w:rPr>
        <w:t xml:space="preserve"> </w:t>
      </w:r>
      <w:r>
        <w:rPr>
          <w:sz w:val="20"/>
        </w:rPr>
        <w:t>AI</w:t>
      </w:r>
      <w:r>
        <w:rPr>
          <w:spacing w:val="-12"/>
          <w:sz w:val="20"/>
        </w:rPr>
        <w:t xml:space="preserve"> </w:t>
      </w:r>
      <w:r>
        <w:rPr>
          <w:sz w:val="20"/>
        </w:rPr>
        <w:t>gives</w:t>
      </w:r>
      <w:r>
        <w:rPr>
          <w:spacing w:val="-12"/>
          <w:sz w:val="20"/>
        </w:rPr>
        <w:t xml:space="preserve"> </w:t>
      </w:r>
      <w:r>
        <w:rPr>
          <w:sz w:val="20"/>
        </w:rPr>
        <w:t>rise</w:t>
      </w:r>
      <w:r>
        <w:rPr>
          <w:spacing w:val="-12"/>
          <w:sz w:val="20"/>
        </w:rPr>
        <w:t xml:space="preserve"> </w:t>
      </w:r>
      <w:r>
        <w:rPr>
          <w:sz w:val="20"/>
        </w:rPr>
        <w:t>to</w:t>
      </w:r>
      <w:r>
        <w:rPr>
          <w:spacing w:val="-12"/>
          <w:sz w:val="20"/>
        </w:rPr>
        <w:t xml:space="preserve"> </w:t>
      </w:r>
      <w:r>
        <w:rPr>
          <w:sz w:val="20"/>
        </w:rPr>
        <w:t>difficult</w:t>
      </w:r>
      <w:r>
        <w:rPr>
          <w:spacing w:val="-12"/>
          <w:sz w:val="20"/>
        </w:rPr>
        <w:t xml:space="preserve"> </w:t>
      </w:r>
      <w:r>
        <w:rPr>
          <w:sz w:val="20"/>
        </w:rPr>
        <w:t>questions</w:t>
      </w:r>
      <w:r>
        <w:rPr>
          <w:spacing w:val="-12"/>
          <w:sz w:val="20"/>
        </w:rPr>
        <w:t xml:space="preserve"> </w:t>
      </w:r>
      <w:r>
        <w:rPr>
          <w:sz w:val="20"/>
        </w:rPr>
        <w:t>in</w:t>
      </w:r>
      <w:r>
        <w:rPr>
          <w:spacing w:val="-12"/>
          <w:sz w:val="20"/>
        </w:rPr>
        <w:t xml:space="preserve"> </w:t>
      </w:r>
      <w:r>
        <w:rPr>
          <w:sz w:val="20"/>
        </w:rPr>
        <w:t>relation</w:t>
      </w:r>
      <w:r>
        <w:rPr>
          <w:spacing w:val="-12"/>
          <w:sz w:val="20"/>
        </w:rPr>
        <w:t xml:space="preserve"> </w:t>
      </w:r>
      <w:r>
        <w:rPr>
          <w:sz w:val="20"/>
        </w:rPr>
        <w:t>to</w:t>
      </w:r>
      <w:r>
        <w:rPr>
          <w:spacing w:val="-12"/>
          <w:sz w:val="20"/>
        </w:rPr>
        <w:t xml:space="preserve"> </w:t>
      </w:r>
      <w:r>
        <w:rPr>
          <w:sz w:val="20"/>
        </w:rPr>
        <w:t>expert</w:t>
      </w:r>
      <w:r>
        <w:rPr>
          <w:spacing w:val="-12"/>
          <w:sz w:val="20"/>
        </w:rPr>
        <w:t xml:space="preserve"> </w:t>
      </w:r>
      <w:r>
        <w:rPr>
          <w:sz w:val="20"/>
        </w:rPr>
        <w:t>evidence.</w:t>
      </w:r>
      <w:r>
        <w:rPr>
          <w:spacing w:val="-12"/>
          <w:sz w:val="20"/>
        </w:rPr>
        <w:t xml:space="preserve"> </w:t>
      </w:r>
      <w:r>
        <w:rPr>
          <w:sz w:val="20"/>
        </w:rPr>
        <w:t>For</w:t>
      </w:r>
      <w:r>
        <w:rPr>
          <w:spacing w:val="-12"/>
          <w:sz w:val="20"/>
        </w:rPr>
        <w:t xml:space="preserve"> </w:t>
      </w:r>
      <w:r>
        <w:rPr>
          <w:sz w:val="20"/>
        </w:rPr>
        <w:t>example, what kind of expert evidence is required to establish the reliability and admissibility of AI-related</w:t>
      </w:r>
      <w:r>
        <w:rPr>
          <w:spacing w:val="-3"/>
          <w:sz w:val="20"/>
        </w:rPr>
        <w:t xml:space="preserve"> </w:t>
      </w:r>
      <w:r>
        <w:rPr>
          <w:sz w:val="20"/>
        </w:rPr>
        <w:t>evidence?</w:t>
      </w:r>
      <w:r>
        <w:rPr>
          <w:spacing w:val="-3"/>
          <w:sz w:val="20"/>
        </w:rPr>
        <w:t xml:space="preserve"> </w:t>
      </w:r>
      <w:r>
        <w:rPr>
          <w:sz w:val="20"/>
        </w:rPr>
        <w:t>This</w:t>
      </w:r>
      <w:r>
        <w:rPr>
          <w:spacing w:val="-3"/>
          <w:sz w:val="20"/>
        </w:rPr>
        <w:t xml:space="preserve"> </w:t>
      </w:r>
      <w:r>
        <w:rPr>
          <w:sz w:val="20"/>
        </w:rPr>
        <w:t>issue</w:t>
      </w:r>
      <w:r>
        <w:rPr>
          <w:spacing w:val="-3"/>
          <w:sz w:val="20"/>
        </w:rPr>
        <w:t xml:space="preserve"> </w:t>
      </w:r>
      <w:r>
        <w:rPr>
          <w:sz w:val="20"/>
        </w:rPr>
        <w:t>will</w:t>
      </w:r>
      <w:r>
        <w:rPr>
          <w:spacing w:val="-3"/>
          <w:sz w:val="20"/>
        </w:rPr>
        <w:t xml:space="preserve"> </w:t>
      </w:r>
      <w:r>
        <w:rPr>
          <w:sz w:val="20"/>
        </w:rPr>
        <w:t>arise</w:t>
      </w:r>
      <w:r>
        <w:rPr>
          <w:spacing w:val="-3"/>
          <w:sz w:val="20"/>
        </w:rPr>
        <w:t xml:space="preserve"> </w:t>
      </w:r>
      <w:r>
        <w:rPr>
          <w:sz w:val="20"/>
        </w:rPr>
        <w:t>in</w:t>
      </w:r>
      <w:r>
        <w:rPr>
          <w:spacing w:val="-3"/>
          <w:sz w:val="20"/>
        </w:rPr>
        <w:t xml:space="preserve"> </w:t>
      </w:r>
      <w:r>
        <w:rPr>
          <w:sz w:val="20"/>
        </w:rPr>
        <w:t>relation</w:t>
      </w:r>
      <w:r>
        <w:rPr>
          <w:spacing w:val="-3"/>
          <w:sz w:val="20"/>
        </w:rPr>
        <w:t xml:space="preserve"> </w:t>
      </w:r>
      <w:r>
        <w:rPr>
          <w:sz w:val="20"/>
        </w:rPr>
        <w:t>to</w:t>
      </w:r>
      <w:r>
        <w:rPr>
          <w:spacing w:val="-3"/>
          <w:sz w:val="20"/>
        </w:rPr>
        <w:t xml:space="preserve"> </w:t>
      </w:r>
      <w:r>
        <w:rPr>
          <w:sz w:val="20"/>
        </w:rPr>
        <w:t>evidence</w:t>
      </w:r>
      <w:r>
        <w:rPr>
          <w:spacing w:val="-3"/>
          <w:sz w:val="20"/>
        </w:rPr>
        <w:t xml:space="preserve"> </w:t>
      </w:r>
      <w:r>
        <w:rPr>
          <w:sz w:val="20"/>
        </w:rPr>
        <w:t>about</w:t>
      </w:r>
      <w:r>
        <w:rPr>
          <w:spacing w:val="-3"/>
          <w:sz w:val="20"/>
        </w:rPr>
        <w:t xml:space="preserve"> </w:t>
      </w:r>
      <w:r>
        <w:rPr>
          <w:sz w:val="20"/>
        </w:rPr>
        <w:t>AI</w:t>
      </w:r>
      <w:r>
        <w:rPr>
          <w:spacing w:val="-3"/>
          <w:sz w:val="20"/>
        </w:rPr>
        <w:t xml:space="preserve"> </w:t>
      </w:r>
      <w:r>
        <w:rPr>
          <w:w w:val="86"/>
          <w:sz w:val="20"/>
        </w:rPr>
        <w:t>i</w:t>
      </w:r>
      <w:r>
        <w:rPr>
          <w:w w:val="94"/>
          <w:sz w:val="20"/>
        </w:rPr>
        <w:t>t</w:t>
      </w:r>
      <w:r>
        <w:rPr>
          <w:w w:val="131"/>
          <w:sz w:val="20"/>
        </w:rPr>
        <w:t>s</w:t>
      </w:r>
      <w:r>
        <w:rPr>
          <w:w w:val="118"/>
          <w:sz w:val="20"/>
        </w:rPr>
        <w:t>e</w:t>
      </w:r>
      <w:r>
        <w:rPr>
          <w:w w:val="102"/>
          <w:sz w:val="20"/>
        </w:rPr>
        <w:t>lf</w:t>
      </w:r>
      <w:r>
        <w:rPr>
          <w:w w:val="66"/>
          <w:sz w:val="20"/>
        </w:rPr>
        <w:t>,</w:t>
      </w:r>
      <w:r>
        <w:rPr>
          <w:spacing w:val="-2"/>
          <w:w w:val="99"/>
          <w:sz w:val="20"/>
        </w:rPr>
        <w:t xml:space="preserve"> </w:t>
      </w:r>
      <w:r>
        <w:rPr>
          <w:sz w:val="20"/>
        </w:rPr>
        <w:t>but</w:t>
      </w:r>
      <w:r>
        <w:rPr>
          <w:spacing w:val="-3"/>
          <w:sz w:val="20"/>
        </w:rPr>
        <w:t xml:space="preserve"> </w:t>
      </w:r>
      <w:r>
        <w:rPr>
          <w:sz w:val="20"/>
        </w:rPr>
        <w:t xml:space="preserve">also where AI has been used in the </w:t>
      </w:r>
      <w:r>
        <w:rPr>
          <w:w w:val="99"/>
          <w:sz w:val="20"/>
        </w:rPr>
        <w:t>a</w:t>
      </w:r>
      <w:r>
        <w:rPr>
          <w:w w:val="115"/>
          <w:sz w:val="20"/>
        </w:rPr>
        <w:t>s</w:t>
      </w:r>
      <w:r>
        <w:rPr>
          <w:spacing w:val="-1"/>
          <w:w w:val="115"/>
          <w:sz w:val="20"/>
        </w:rPr>
        <w:t>s</w:t>
      </w:r>
      <w:r>
        <w:rPr>
          <w:spacing w:val="-1"/>
          <w:w w:val="102"/>
          <w:sz w:val="20"/>
        </w:rPr>
        <w:t>e</w:t>
      </w:r>
      <w:r>
        <w:rPr>
          <w:w w:val="115"/>
          <w:sz w:val="20"/>
        </w:rPr>
        <w:t>s</w:t>
      </w:r>
      <w:r>
        <w:rPr>
          <w:spacing w:val="-1"/>
          <w:w w:val="115"/>
          <w:sz w:val="20"/>
        </w:rPr>
        <w:t>s</w:t>
      </w:r>
      <w:r>
        <w:rPr>
          <w:w w:val="105"/>
          <w:sz w:val="20"/>
        </w:rPr>
        <w:t>m</w:t>
      </w:r>
      <w:r>
        <w:rPr>
          <w:w w:val="102"/>
          <w:sz w:val="20"/>
        </w:rPr>
        <w:t>e</w:t>
      </w:r>
      <w:r>
        <w:rPr>
          <w:spacing w:val="-2"/>
          <w:sz w:val="20"/>
        </w:rPr>
        <w:t>n</w:t>
      </w:r>
      <w:r>
        <w:rPr>
          <w:spacing w:val="1"/>
          <w:w w:val="78"/>
          <w:sz w:val="20"/>
        </w:rPr>
        <w:t>t</w:t>
      </w:r>
      <w:r>
        <w:rPr>
          <w:spacing w:val="1"/>
          <w:w w:val="50"/>
          <w:sz w:val="20"/>
        </w:rPr>
        <w:t>,</w:t>
      </w:r>
      <w:r>
        <w:rPr>
          <w:spacing w:val="-1"/>
          <w:w w:val="99"/>
          <w:sz w:val="20"/>
        </w:rPr>
        <w:t xml:space="preserve"> </w:t>
      </w:r>
      <w:r>
        <w:rPr>
          <w:sz w:val="20"/>
        </w:rPr>
        <w:t>collection or generation of evidence.</w:t>
      </w:r>
    </w:p>
    <w:p w14:paraId="4B7C33A6" w14:textId="77777777" w:rsidR="003E4A35" w:rsidRDefault="00EC59B1">
      <w:pPr>
        <w:pStyle w:val="ListParagraph"/>
        <w:numPr>
          <w:ilvl w:val="1"/>
          <w:numId w:val="121"/>
        </w:numPr>
        <w:tabs>
          <w:tab w:val="left" w:pos="1640"/>
          <w:tab w:val="left" w:pos="1641"/>
        </w:tabs>
        <w:spacing w:before="123" w:line="247" w:lineRule="auto"/>
        <w:ind w:right="1195"/>
        <w:rPr>
          <w:sz w:val="11"/>
        </w:rPr>
      </w:pPr>
      <w:r>
        <w:rPr>
          <w:sz w:val="20"/>
        </w:rPr>
        <w:t xml:space="preserve">Because AI is new and </w:t>
      </w:r>
      <w:r>
        <w:rPr>
          <w:w w:val="112"/>
          <w:sz w:val="20"/>
        </w:rPr>
        <w:t>c</w:t>
      </w:r>
      <w:r>
        <w:rPr>
          <w:w w:val="111"/>
          <w:sz w:val="20"/>
        </w:rPr>
        <w:t>omp</w:t>
      </w:r>
      <w:r>
        <w:rPr>
          <w:w w:val="90"/>
          <w:sz w:val="20"/>
        </w:rPr>
        <w:t>l</w:t>
      </w:r>
      <w:r>
        <w:rPr>
          <w:w w:val="108"/>
          <w:sz w:val="20"/>
        </w:rPr>
        <w:t>e</w:t>
      </w:r>
      <w:r>
        <w:rPr>
          <w:sz w:val="20"/>
        </w:rPr>
        <w:t>x</w:t>
      </w:r>
      <w:r>
        <w:rPr>
          <w:w w:val="56"/>
          <w:sz w:val="20"/>
        </w:rPr>
        <w:t>,</w:t>
      </w:r>
      <w:r>
        <w:rPr>
          <w:w w:val="99"/>
          <w:sz w:val="20"/>
        </w:rPr>
        <w:t xml:space="preserve"> </w:t>
      </w:r>
      <w:r>
        <w:rPr>
          <w:sz w:val="20"/>
        </w:rPr>
        <w:t>consideration may need to be given to the best ways for</w:t>
      </w:r>
      <w:r>
        <w:rPr>
          <w:spacing w:val="-9"/>
          <w:sz w:val="20"/>
        </w:rPr>
        <w:t xml:space="preserv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8"/>
          <w:w w:val="99"/>
          <w:sz w:val="20"/>
        </w:rPr>
        <w:t xml:space="preserve"> </w:t>
      </w:r>
      <w:r>
        <w:rPr>
          <w:sz w:val="20"/>
        </w:rPr>
        <w:t>to</w:t>
      </w:r>
      <w:r>
        <w:rPr>
          <w:spacing w:val="-10"/>
          <w:sz w:val="20"/>
        </w:rPr>
        <w:t xml:space="preserve"> </w:t>
      </w:r>
      <w:r>
        <w:rPr>
          <w:sz w:val="20"/>
        </w:rPr>
        <w:t>assess</w:t>
      </w:r>
      <w:r>
        <w:rPr>
          <w:spacing w:val="-9"/>
          <w:sz w:val="20"/>
        </w:rPr>
        <w:t xml:space="preserve"> </w:t>
      </w:r>
      <w:r>
        <w:rPr>
          <w:sz w:val="20"/>
        </w:rPr>
        <w:t>expert</w:t>
      </w:r>
      <w:r>
        <w:rPr>
          <w:spacing w:val="-9"/>
          <w:sz w:val="20"/>
        </w:rPr>
        <w:t xml:space="preserve"> </w:t>
      </w:r>
      <w:r>
        <w:rPr>
          <w:sz w:val="20"/>
        </w:rPr>
        <w:t>evidence</w:t>
      </w:r>
      <w:r>
        <w:rPr>
          <w:spacing w:val="-9"/>
          <w:sz w:val="20"/>
        </w:rPr>
        <w:t xml:space="preserve"> </w:t>
      </w:r>
      <w:r>
        <w:rPr>
          <w:sz w:val="20"/>
        </w:rPr>
        <w:t>in</w:t>
      </w:r>
      <w:r>
        <w:rPr>
          <w:spacing w:val="-9"/>
          <w:sz w:val="20"/>
        </w:rPr>
        <w:t xml:space="preserve"> </w:t>
      </w:r>
      <w:r>
        <w:rPr>
          <w:sz w:val="20"/>
        </w:rPr>
        <w:t>relation</w:t>
      </w:r>
      <w:r>
        <w:rPr>
          <w:spacing w:val="-9"/>
          <w:sz w:val="20"/>
        </w:rPr>
        <w:t xml:space="preserve"> </w:t>
      </w:r>
      <w:r>
        <w:rPr>
          <w:sz w:val="20"/>
        </w:rPr>
        <w:t>to</w:t>
      </w:r>
      <w:r>
        <w:rPr>
          <w:spacing w:val="-9"/>
          <w:sz w:val="20"/>
        </w:rPr>
        <w:t xml:space="preserve"> </w:t>
      </w:r>
      <w:r>
        <w:rPr>
          <w:w w:val="130"/>
          <w:sz w:val="20"/>
        </w:rPr>
        <w:t>A</w:t>
      </w:r>
      <w:r>
        <w:rPr>
          <w:w w:val="104"/>
          <w:sz w:val="20"/>
        </w:rPr>
        <w:t>I</w:t>
      </w:r>
      <w:r>
        <w:rPr>
          <w:w w:val="66"/>
          <w:sz w:val="20"/>
        </w:rPr>
        <w:t>.</w:t>
      </w:r>
      <w:r>
        <w:rPr>
          <w:spacing w:val="-9"/>
          <w:sz w:val="20"/>
        </w:rPr>
        <w:t xml:space="preserve"> </w:t>
      </w:r>
      <w:r>
        <w:rPr>
          <w:sz w:val="20"/>
        </w:rPr>
        <w:t>The</w:t>
      </w:r>
      <w:r>
        <w:rPr>
          <w:spacing w:val="-9"/>
          <w:sz w:val="20"/>
        </w:rPr>
        <w:t xml:space="preserve"> </w:t>
      </w:r>
      <w:r>
        <w:rPr>
          <w:i/>
          <w:sz w:val="20"/>
        </w:rPr>
        <w:t>Civil</w:t>
      </w:r>
      <w:r>
        <w:rPr>
          <w:i/>
          <w:spacing w:val="-11"/>
          <w:sz w:val="20"/>
        </w:rPr>
        <w:t xml:space="preserve"> </w:t>
      </w:r>
      <w:r>
        <w:rPr>
          <w:i/>
          <w:sz w:val="20"/>
        </w:rPr>
        <w:t>Procedure</w:t>
      </w:r>
      <w:r>
        <w:rPr>
          <w:i/>
          <w:spacing w:val="-11"/>
          <w:sz w:val="20"/>
        </w:rPr>
        <w:t xml:space="preserve"> </w:t>
      </w:r>
      <w:r>
        <w:rPr>
          <w:i/>
          <w:sz w:val="20"/>
        </w:rPr>
        <w:t>Act</w:t>
      </w:r>
      <w:r>
        <w:rPr>
          <w:i/>
          <w:spacing w:val="-11"/>
          <w:sz w:val="20"/>
        </w:rPr>
        <w:t xml:space="preserve"> </w:t>
      </w:r>
      <w:r>
        <w:rPr>
          <w:i/>
          <w:sz w:val="20"/>
        </w:rPr>
        <w:t>2010</w:t>
      </w:r>
      <w:r>
        <w:rPr>
          <w:i/>
          <w:spacing w:val="-9"/>
          <w:sz w:val="20"/>
        </w:rPr>
        <w:t xml:space="preserve"> </w:t>
      </w:r>
      <w:r>
        <w:rPr>
          <w:sz w:val="20"/>
        </w:rPr>
        <w:t xml:space="preserve">(Vic) enables court-appointed </w:t>
      </w:r>
      <w:r>
        <w:rPr>
          <w:spacing w:val="-6"/>
          <w:w w:val="108"/>
          <w:sz w:val="20"/>
        </w:rPr>
        <w:t>e</w:t>
      </w:r>
      <w:r>
        <w:rPr>
          <w:spacing w:val="-3"/>
          <w:sz w:val="20"/>
        </w:rPr>
        <w:t>x</w:t>
      </w:r>
      <w:r>
        <w:rPr>
          <w:spacing w:val="-1"/>
          <w:w w:val="111"/>
          <w:sz w:val="20"/>
        </w:rPr>
        <w:t>p</w:t>
      </w:r>
      <w:r>
        <w:rPr>
          <w:spacing w:val="-2"/>
          <w:w w:val="108"/>
          <w:sz w:val="20"/>
        </w:rPr>
        <w:t>e</w:t>
      </w:r>
      <w:r>
        <w:rPr>
          <w:spacing w:val="1"/>
          <w:w w:val="91"/>
          <w:sz w:val="20"/>
        </w:rPr>
        <w:t>r</w:t>
      </w:r>
      <w:r>
        <w:rPr>
          <w:spacing w:val="1"/>
          <w:w w:val="84"/>
          <w:sz w:val="20"/>
        </w:rPr>
        <w:t>t</w:t>
      </w:r>
      <w:r>
        <w:rPr>
          <w:spacing w:val="-1"/>
          <w:w w:val="121"/>
          <w:sz w:val="20"/>
        </w:rPr>
        <w:t>s</w:t>
      </w:r>
      <w:r>
        <w:rPr>
          <w:spacing w:val="6"/>
          <w:w w:val="56"/>
          <w:sz w:val="20"/>
        </w:rPr>
        <w:t>,</w:t>
      </w:r>
      <w:r>
        <w:rPr>
          <w:spacing w:val="2"/>
          <w:w w:val="109"/>
          <w:position w:val="7"/>
          <w:sz w:val="11"/>
        </w:rPr>
        <w:t>4</w:t>
      </w:r>
      <w:r>
        <w:rPr>
          <w:spacing w:val="-1"/>
          <w:w w:val="109"/>
          <w:position w:val="7"/>
          <w:sz w:val="11"/>
        </w:rPr>
        <w:t>2</w:t>
      </w:r>
      <w:r>
        <w:rPr>
          <w:spacing w:val="40"/>
          <w:position w:val="7"/>
          <w:sz w:val="11"/>
        </w:rPr>
        <w:t xml:space="preserve"> </w:t>
      </w:r>
      <w:r>
        <w:rPr>
          <w:sz w:val="20"/>
        </w:rPr>
        <w:t>a single joint expert</w:t>
      </w:r>
      <w:r>
        <w:rPr>
          <w:position w:val="7"/>
          <w:sz w:val="11"/>
        </w:rPr>
        <w:t>43</w:t>
      </w:r>
      <w:r>
        <w:rPr>
          <w:spacing w:val="40"/>
          <w:position w:val="7"/>
          <w:sz w:val="11"/>
        </w:rPr>
        <w:t xml:space="preserve"> </w:t>
      </w:r>
      <w:r>
        <w:rPr>
          <w:sz w:val="20"/>
        </w:rPr>
        <w:t>(an expert witness engaged jointly by both parties) or concurrent evidence</w:t>
      </w:r>
      <w:r>
        <w:rPr>
          <w:position w:val="7"/>
          <w:sz w:val="11"/>
        </w:rPr>
        <w:t>44</w:t>
      </w:r>
      <w:r>
        <w:rPr>
          <w:spacing w:val="40"/>
          <w:position w:val="7"/>
          <w:sz w:val="11"/>
        </w:rPr>
        <w:t xml:space="preserve"> </w:t>
      </w:r>
      <w:r>
        <w:rPr>
          <w:sz w:val="20"/>
        </w:rPr>
        <w:t xml:space="preserve">(where experts can be questioned jointly and the </w:t>
      </w:r>
      <w:r>
        <w:rPr>
          <w:w w:val="56"/>
          <w:sz w:val="20"/>
        </w:rPr>
        <w:t>j</w:t>
      </w:r>
      <w:r>
        <w:rPr>
          <w:spacing w:val="-1"/>
          <w:w w:val="106"/>
          <w:sz w:val="20"/>
        </w:rPr>
        <w:t>u</w:t>
      </w:r>
      <w:r>
        <w:rPr>
          <w:spacing w:val="-1"/>
          <w:w w:val="109"/>
          <w:sz w:val="20"/>
        </w:rPr>
        <w:t>d</w:t>
      </w:r>
      <w:r>
        <w:rPr>
          <w:w w:val="120"/>
          <w:sz w:val="20"/>
        </w:rPr>
        <w:t>g</w:t>
      </w:r>
      <w:r>
        <w:rPr>
          <w:spacing w:val="1"/>
          <w:w w:val="105"/>
          <w:sz w:val="20"/>
        </w:rPr>
        <w:t>e</w:t>
      </w:r>
      <w:r>
        <w:rPr>
          <w:spacing w:val="-1"/>
          <w:w w:val="99"/>
          <w:sz w:val="20"/>
        </w:rPr>
        <w:t xml:space="preserve"> </w:t>
      </w:r>
      <w:r>
        <w:rPr>
          <w:sz w:val="20"/>
        </w:rPr>
        <w:t xml:space="preserve">and counsel for either party can ask </w:t>
      </w:r>
      <w:r>
        <w:rPr>
          <w:spacing w:val="1"/>
          <w:w w:val="113"/>
          <w:sz w:val="20"/>
        </w:rPr>
        <w:t>q</w:t>
      </w:r>
      <w:r>
        <w:rPr>
          <w:w w:val="111"/>
          <w:sz w:val="20"/>
        </w:rPr>
        <w:t>u</w:t>
      </w:r>
      <w:r>
        <w:rPr>
          <w:w w:val="110"/>
          <w:sz w:val="20"/>
        </w:rPr>
        <w:t>e</w:t>
      </w:r>
      <w:r>
        <w:rPr>
          <w:spacing w:val="1"/>
          <w:w w:val="123"/>
          <w:sz w:val="20"/>
        </w:rPr>
        <w:t>s</w:t>
      </w:r>
      <w:r>
        <w:rPr>
          <w:spacing w:val="1"/>
          <w:w w:val="86"/>
          <w:sz w:val="20"/>
        </w:rPr>
        <w:t>t</w:t>
      </w:r>
      <w:r>
        <w:rPr>
          <w:spacing w:val="1"/>
          <w:w w:val="78"/>
          <w:sz w:val="20"/>
        </w:rPr>
        <w:t>i</w:t>
      </w:r>
      <w:r>
        <w:rPr>
          <w:spacing w:val="1"/>
          <w:w w:val="113"/>
          <w:sz w:val="20"/>
        </w:rPr>
        <w:t>o</w:t>
      </w:r>
      <w:r>
        <w:rPr>
          <w:spacing w:val="1"/>
          <w:w w:val="108"/>
          <w:sz w:val="20"/>
        </w:rPr>
        <w:t>n</w:t>
      </w:r>
      <w:r>
        <w:rPr>
          <w:spacing w:val="-3"/>
          <w:w w:val="123"/>
          <w:sz w:val="20"/>
        </w:rPr>
        <w:t>s</w:t>
      </w:r>
      <w:r>
        <w:rPr>
          <w:spacing w:val="-5"/>
          <w:w w:val="75"/>
          <w:sz w:val="20"/>
        </w:rPr>
        <w:t>)</w:t>
      </w:r>
      <w:r>
        <w:rPr>
          <w:spacing w:val="2"/>
          <w:w w:val="54"/>
          <w:sz w:val="20"/>
        </w:rPr>
        <w:t>.</w:t>
      </w:r>
      <w:r>
        <w:rPr>
          <w:w w:val="99"/>
          <w:sz w:val="20"/>
        </w:rPr>
        <w:t xml:space="preserve"> </w:t>
      </w:r>
      <w:r>
        <w:rPr>
          <w:sz w:val="20"/>
        </w:rPr>
        <w:t xml:space="preserve">These processes provide opportunities to ask experts questions and engage with different </w:t>
      </w:r>
      <w:r>
        <w:rPr>
          <w:spacing w:val="-1"/>
          <w:w w:val="113"/>
          <w:sz w:val="20"/>
        </w:rPr>
        <w:t>v</w:t>
      </w:r>
      <w:r>
        <w:rPr>
          <w:w w:val="80"/>
          <w:sz w:val="20"/>
        </w:rPr>
        <w:t>i</w:t>
      </w:r>
      <w:r>
        <w:rPr>
          <w:spacing w:val="-4"/>
          <w:w w:val="112"/>
          <w:sz w:val="20"/>
        </w:rPr>
        <w:t>e</w:t>
      </w:r>
      <w:r>
        <w:rPr>
          <w:spacing w:val="-3"/>
          <w:w w:val="114"/>
          <w:sz w:val="20"/>
        </w:rPr>
        <w:t>w</w:t>
      </w:r>
      <w:r>
        <w:rPr>
          <w:spacing w:val="3"/>
          <w:w w:val="125"/>
          <w:sz w:val="20"/>
        </w:rPr>
        <w:t>s</w:t>
      </w:r>
      <w:r>
        <w:rPr>
          <w:spacing w:val="1"/>
          <w:w w:val="56"/>
          <w:sz w:val="20"/>
        </w:rPr>
        <w:t>.</w:t>
      </w:r>
      <w:r>
        <w:rPr>
          <w:spacing w:val="-1"/>
          <w:sz w:val="20"/>
        </w:rPr>
        <w:t xml:space="preserve"> </w:t>
      </w:r>
      <w:r>
        <w:rPr>
          <w:sz w:val="20"/>
        </w:rPr>
        <w:t xml:space="preserve">The Victorian Supreme and County Courts have issued practice notes on </w:t>
      </w:r>
      <w:r>
        <w:rPr>
          <w:i/>
          <w:sz w:val="20"/>
        </w:rPr>
        <w:t>Expert Evidence in Criminal</w:t>
      </w:r>
      <w:r>
        <w:rPr>
          <w:i/>
          <w:spacing w:val="-5"/>
          <w:sz w:val="20"/>
        </w:rPr>
        <w:t xml:space="preserve"> </w:t>
      </w:r>
      <w:r>
        <w:rPr>
          <w:i/>
          <w:sz w:val="20"/>
        </w:rPr>
        <w:t>Trials</w:t>
      </w:r>
      <w:r>
        <w:rPr>
          <w:i/>
          <w:spacing w:val="-3"/>
          <w:sz w:val="20"/>
        </w:rPr>
        <w:t xml:space="preserve"> </w:t>
      </w:r>
      <w:r>
        <w:rPr>
          <w:sz w:val="20"/>
        </w:rPr>
        <w:t>which</w:t>
      </w:r>
      <w:r>
        <w:rPr>
          <w:spacing w:val="-3"/>
          <w:sz w:val="20"/>
        </w:rPr>
        <w:t xml:space="preserve"> </w:t>
      </w:r>
      <w:r>
        <w:rPr>
          <w:sz w:val="20"/>
        </w:rPr>
        <w:t>makes</w:t>
      </w:r>
      <w:r>
        <w:rPr>
          <w:spacing w:val="-3"/>
          <w:sz w:val="20"/>
        </w:rPr>
        <w:t xml:space="preserve"> </w:t>
      </w:r>
      <w:r>
        <w:rPr>
          <w:sz w:val="20"/>
        </w:rPr>
        <w:t>provision</w:t>
      </w:r>
      <w:r>
        <w:rPr>
          <w:spacing w:val="-3"/>
          <w:sz w:val="20"/>
        </w:rPr>
        <w:t xml:space="preserve"> </w:t>
      </w:r>
      <w:r>
        <w:rPr>
          <w:sz w:val="20"/>
        </w:rPr>
        <w:t>for</w:t>
      </w:r>
      <w:r>
        <w:rPr>
          <w:spacing w:val="-3"/>
          <w:sz w:val="20"/>
        </w:rPr>
        <w:t xml:space="preserve"> </w:t>
      </w:r>
      <w:r>
        <w:rPr>
          <w:sz w:val="20"/>
        </w:rPr>
        <w:t>evidence</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heard</w:t>
      </w:r>
      <w:r>
        <w:rPr>
          <w:spacing w:val="-3"/>
          <w:sz w:val="20"/>
        </w:rPr>
        <w:t xml:space="preserve"> </w:t>
      </w:r>
      <w:r>
        <w:rPr>
          <w:w w:val="113"/>
          <w:sz w:val="20"/>
        </w:rPr>
        <w:t>c</w:t>
      </w:r>
      <w:r>
        <w:rPr>
          <w:w w:val="112"/>
          <w:sz w:val="20"/>
        </w:rPr>
        <w:t>o</w:t>
      </w:r>
      <w:r>
        <w:rPr>
          <w:w w:val="107"/>
          <w:sz w:val="20"/>
        </w:rPr>
        <w:t>n</w:t>
      </w:r>
      <w:r>
        <w:rPr>
          <w:w w:val="113"/>
          <w:sz w:val="20"/>
        </w:rPr>
        <w:t>c</w:t>
      </w:r>
      <w:r>
        <w:rPr>
          <w:w w:val="110"/>
          <w:sz w:val="20"/>
        </w:rPr>
        <w:t>u</w:t>
      </w:r>
      <w:r>
        <w:rPr>
          <w:w w:val="92"/>
          <w:sz w:val="20"/>
        </w:rPr>
        <w:t>rr</w:t>
      </w:r>
      <w:r>
        <w:rPr>
          <w:w w:val="109"/>
          <w:sz w:val="20"/>
        </w:rPr>
        <w:t>e</w:t>
      </w:r>
      <w:r>
        <w:rPr>
          <w:w w:val="107"/>
          <w:sz w:val="20"/>
        </w:rPr>
        <w:t>n</w:t>
      </w:r>
      <w:r>
        <w:rPr>
          <w:w w:val="85"/>
          <w:sz w:val="20"/>
        </w:rPr>
        <w:t>t</w:t>
      </w:r>
      <w:r>
        <w:rPr>
          <w:w w:val="91"/>
          <w:sz w:val="20"/>
        </w:rPr>
        <w:t>l</w:t>
      </w:r>
      <w:r>
        <w:rPr>
          <w:w w:val="111"/>
          <w:sz w:val="20"/>
        </w:rPr>
        <w:t>y</w:t>
      </w:r>
      <w:r>
        <w:rPr>
          <w:w w:val="57"/>
          <w:sz w:val="20"/>
        </w:rPr>
        <w:t>,</w:t>
      </w:r>
      <w:r>
        <w:rPr>
          <w:spacing w:val="-3"/>
          <w:w w:val="99"/>
          <w:sz w:val="20"/>
        </w:rPr>
        <w:t xml:space="preserve"> </w:t>
      </w:r>
      <w:r>
        <w:rPr>
          <w:sz w:val="20"/>
        </w:rPr>
        <w:t>if</w:t>
      </w:r>
      <w:r>
        <w:rPr>
          <w:spacing w:val="-3"/>
          <w:sz w:val="20"/>
        </w:rPr>
        <w:t xml:space="preserve"> </w:t>
      </w:r>
      <w:r>
        <w:rPr>
          <w:sz w:val="20"/>
        </w:rPr>
        <w:t xml:space="preserve">parties </w:t>
      </w:r>
      <w:r>
        <w:rPr>
          <w:spacing w:val="-4"/>
          <w:w w:val="103"/>
          <w:sz w:val="20"/>
        </w:rPr>
        <w:t>a</w:t>
      </w:r>
      <w:r>
        <w:rPr>
          <w:spacing w:val="-3"/>
          <w:w w:val="121"/>
          <w:sz w:val="20"/>
        </w:rPr>
        <w:t>g</w:t>
      </w:r>
      <w:r>
        <w:rPr>
          <w:spacing w:val="-8"/>
          <w:w w:val="99"/>
          <w:sz w:val="20"/>
        </w:rPr>
        <w:t>r</w:t>
      </w:r>
      <w:r>
        <w:rPr>
          <w:spacing w:val="-2"/>
          <w:w w:val="99"/>
          <w:sz w:val="20"/>
        </w:rPr>
        <w:t>e</w:t>
      </w:r>
      <w:r>
        <w:rPr>
          <w:spacing w:val="-5"/>
          <w:w w:val="106"/>
          <w:sz w:val="20"/>
        </w:rPr>
        <w:t>e</w:t>
      </w:r>
      <w:r>
        <w:rPr>
          <w:spacing w:val="5"/>
          <w:w w:val="50"/>
          <w:sz w:val="20"/>
        </w:rPr>
        <w:t>.</w:t>
      </w:r>
      <w:r>
        <w:rPr>
          <w:w w:val="109"/>
          <w:position w:val="7"/>
          <w:sz w:val="11"/>
        </w:rPr>
        <w:t>45</w:t>
      </w:r>
    </w:p>
    <w:p w14:paraId="76D6408B" w14:textId="77777777" w:rsidR="003E4A35" w:rsidRDefault="00EC59B1">
      <w:pPr>
        <w:pStyle w:val="ListParagraph"/>
        <w:numPr>
          <w:ilvl w:val="1"/>
          <w:numId w:val="121"/>
        </w:numPr>
        <w:tabs>
          <w:tab w:val="left" w:pos="1640"/>
          <w:tab w:val="left" w:pos="1641"/>
        </w:tabs>
        <w:spacing w:before="127" w:line="247" w:lineRule="auto"/>
        <w:ind w:right="1133"/>
        <w:rPr>
          <w:sz w:val="11"/>
        </w:rPr>
      </w:pPr>
      <w:r>
        <w:rPr>
          <w:sz w:val="20"/>
        </w:rPr>
        <w:t xml:space="preserve">The Federal Court of Australia in </w:t>
      </w:r>
      <w:r>
        <w:rPr>
          <w:i/>
          <w:sz w:val="20"/>
        </w:rPr>
        <w:t xml:space="preserve">Trivago v ACCC </w:t>
      </w:r>
      <w:r>
        <w:rPr>
          <w:sz w:val="20"/>
        </w:rPr>
        <w:t xml:space="preserve">showed how courts can examine expert evidence about </w:t>
      </w:r>
      <w:r>
        <w:rPr>
          <w:spacing w:val="-4"/>
          <w:w w:val="117"/>
          <w:sz w:val="20"/>
        </w:rPr>
        <w:t>A</w:t>
      </w:r>
      <w:r>
        <w:rPr>
          <w:spacing w:val="-1"/>
          <w:w w:val="91"/>
          <w:sz w:val="20"/>
        </w:rPr>
        <w:t>I</w:t>
      </w:r>
      <w:r>
        <w:rPr>
          <w:spacing w:val="5"/>
          <w:w w:val="53"/>
          <w:sz w:val="20"/>
        </w:rPr>
        <w:t>.</w:t>
      </w:r>
      <w:r>
        <w:rPr>
          <w:spacing w:val="1"/>
          <w:w w:val="118"/>
          <w:position w:val="7"/>
          <w:sz w:val="11"/>
        </w:rPr>
        <w:t>4</w:t>
      </w:r>
      <w:r>
        <w:rPr>
          <w:spacing w:val="-2"/>
          <w:w w:val="118"/>
          <w:position w:val="7"/>
          <w:sz w:val="11"/>
        </w:rPr>
        <w:t>6</w:t>
      </w:r>
      <w:r>
        <w:rPr>
          <w:spacing w:val="40"/>
          <w:position w:val="7"/>
          <w:sz w:val="11"/>
        </w:rPr>
        <w:t xml:space="preserve"> </w:t>
      </w:r>
      <w:r>
        <w:rPr>
          <w:sz w:val="20"/>
        </w:rPr>
        <w:t xml:space="preserve">The court had assistance from two computer science experts about algorithms on the Trivago website. The evidence was given concurrently and focused on specific </w:t>
      </w:r>
      <w:r>
        <w:rPr>
          <w:spacing w:val="-1"/>
          <w:w w:val="111"/>
          <w:sz w:val="20"/>
        </w:rPr>
        <w:t>q</w:t>
      </w:r>
      <w:r>
        <w:rPr>
          <w:spacing w:val="-2"/>
          <w:w w:val="109"/>
          <w:sz w:val="20"/>
        </w:rPr>
        <w:t>u</w:t>
      </w:r>
      <w:r>
        <w:rPr>
          <w:spacing w:val="-2"/>
          <w:w w:val="108"/>
          <w:sz w:val="20"/>
        </w:rPr>
        <w:t>e</w:t>
      </w:r>
      <w:r>
        <w:rPr>
          <w:spacing w:val="-1"/>
          <w:w w:val="121"/>
          <w:sz w:val="20"/>
        </w:rPr>
        <w:t>s</w:t>
      </w:r>
      <w:r>
        <w:rPr>
          <w:spacing w:val="-1"/>
          <w:w w:val="84"/>
          <w:sz w:val="20"/>
        </w:rPr>
        <w:t>t</w:t>
      </w:r>
      <w:r>
        <w:rPr>
          <w:spacing w:val="-1"/>
          <w:w w:val="76"/>
          <w:sz w:val="20"/>
        </w:rPr>
        <w:t>i</w:t>
      </w:r>
      <w:r>
        <w:rPr>
          <w:spacing w:val="-1"/>
          <w:w w:val="111"/>
          <w:sz w:val="20"/>
        </w:rPr>
        <w:t>o</w:t>
      </w:r>
      <w:r>
        <w:rPr>
          <w:spacing w:val="-1"/>
          <w:w w:val="106"/>
          <w:sz w:val="20"/>
        </w:rPr>
        <w:t>n</w:t>
      </w:r>
      <w:r>
        <w:rPr>
          <w:spacing w:val="2"/>
          <w:w w:val="121"/>
          <w:sz w:val="20"/>
        </w:rPr>
        <w:t>s</w:t>
      </w:r>
      <w:r>
        <w:rPr>
          <w:w w:val="52"/>
          <w:sz w:val="20"/>
        </w:rPr>
        <w:t>.</w:t>
      </w:r>
      <w:r>
        <w:rPr>
          <w:spacing w:val="-1"/>
          <w:w w:val="99"/>
          <w:sz w:val="20"/>
        </w:rPr>
        <w:t xml:space="preserve"> </w:t>
      </w:r>
      <w:r>
        <w:rPr>
          <w:sz w:val="20"/>
        </w:rPr>
        <w:t>One of the experts had access to the algorithms underlying</w:t>
      </w:r>
      <w:r>
        <w:rPr>
          <w:spacing w:val="-10"/>
          <w:sz w:val="20"/>
        </w:rPr>
        <w:t xml:space="preserve"> </w:t>
      </w:r>
      <w:r>
        <w:rPr>
          <w:sz w:val="20"/>
        </w:rPr>
        <w:t>metrics</w:t>
      </w:r>
      <w:r>
        <w:rPr>
          <w:spacing w:val="-10"/>
          <w:sz w:val="20"/>
        </w:rPr>
        <w:t xml:space="preserve"> </w:t>
      </w:r>
      <w:r>
        <w:rPr>
          <w:sz w:val="20"/>
        </w:rPr>
        <w:t>and</w:t>
      </w:r>
      <w:r>
        <w:rPr>
          <w:spacing w:val="-10"/>
          <w:sz w:val="20"/>
        </w:rPr>
        <w:t xml:space="preserve"> </w:t>
      </w:r>
      <w:r>
        <w:rPr>
          <w:sz w:val="20"/>
        </w:rPr>
        <w:t>their</w:t>
      </w:r>
      <w:r>
        <w:rPr>
          <w:spacing w:val="-10"/>
          <w:sz w:val="20"/>
        </w:rPr>
        <w:t xml:space="preserve"> </w:t>
      </w:r>
      <w:r>
        <w:rPr>
          <w:spacing w:val="-1"/>
          <w:w w:val="96"/>
          <w:sz w:val="20"/>
        </w:rPr>
        <w:t>r</w:t>
      </w:r>
      <w:r>
        <w:rPr>
          <w:spacing w:val="-3"/>
          <w:w w:val="110"/>
          <w:sz w:val="20"/>
        </w:rPr>
        <w:t>a</w:t>
      </w:r>
      <w:r>
        <w:rPr>
          <w:w w:val="89"/>
          <w:sz w:val="20"/>
        </w:rPr>
        <w:t>t</w:t>
      </w:r>
      <w:r>
        <w:rPr>
          <w:spacing w:val="-1"/>
          <w:w w:val="81"/>
          <w:sz w:val="20"/>
        </w:rPr>
        <w:t>i</w:t>
      </w:r>
      <w:r>
        <w:rPr>
          <w:w w:val="111"/>
          <w:sz w:val="20"/>
        </w:rPr>
        <w:t>n</w:t>
      </w:r>
      <w:r>
        <w:rPr>
          <w:w w:val="128"/>
          <w:sz w:val="20"/>
        </w:rPr>
        <w:t>g</w:t>
      </w:r>
      <w:r>
        <w:rPr>
          <w:spacing w:val="3"/>
          <w:w w:val="126"/>
          <w:sz w:val="20"/>
        </w:rPr>
        <w:t>s</w:t>
      </w:r>
      <w:r>
        <w:rPr>
          <w:spacing w:val="1"/>
          <w:w w:val="57"/>
          <w:sz w:val="20"/>
        </w:rPr>
        <w:t>.</w:t>
      </w:r>
      <w:r>
        <w:rPr>
          <w:spacing w:val="-8"/>
          <w:w w:val="99"/>
          <w:sz w:val="20"/>
        </w:rPr>
        <w:t xml:space="preserve"> </w:t>
      </w:r>
      <w:r>
        <w:rPr>
          <w:sz w:val="20"/>
        </w:rPr>
        <w:t>The</w:t>
      </w:r>
      <w:r>
        <w:rPr>
          <w:spacing w:val="-10"/>
          <w:sz w:val="20"/>
        </w:rPr>
        <w:t xml:space="preserve"> </w:t>
      </w:r>
      <w:r>
        <w:rPr>
          <w:sz w:val="20"/>
        </w:rPr>
        <w:t>other</w:t>
      </w:r>
      <w:r>
        <w:rPr>
          <w:spacing w:val="-10"/>
          <w:sz w:val="20"/>
        </w:rPr>
        <w:t xml:space="preserve"> </w:t>
      </w:r>
      <w:r>
        <w:rPr>
          <w:sz w:val="20"/>
        </w:rPr>
        <w:t>expert</w:t>
      </w:r>
      <w:r>
        <w:rPr>
          <w:spacing w:val="-10"/>
          <w:sz w:val="20"/>
        </w:rPr>
        <w:t xml:space="preserve"> </w:t>
      </w:r>
      <w:r>
        <w:rPr>
          <w:sz w:val="20"/>
        </w:rPr>
        <w:t>had</w:t>
      </w:r>
      <w:r>
        <w:rPr>
          <w:spacing w:val="-10"/>
          <w:sz w:val="20"/>
        </w:rPr>
        <w:t xml:space="preserve"> </w:t>
      </w:r>
      <w:r>
        <w:rPr>
          <w:sz w:val="20"/>
        </w:rPr>
        <w:t>to</w:t>
      </w:r>
      <w:r>
        <w:rPr>
          <w:spacing w:val="-10"/>
          <w:sz w:val="20"/>
        </w:rPr>
        <w:t xml:space="preserve"> </w:t>
      </w:r>
      <w:r>
        <w:rPr>
          <w:sz w:val="20"/>
        </w:rPr>
        <w:t>rely</w:t>
      </w:r>
      <w:r>
        <w:rPr>
          <w:spacing w:val="-10"/>
          <w:sz w:val="20"/>
        </w:rPr>
        <w:t xml:space="preserve"> </w:t>
      </w:r>
      <w:r>
        <w:rPr>
          <w:sz w:val="20"/>
        </w:rPr>
        <w:t>on</w:t>
      </w:r>
      <w:r>
        <w:rPr>
          <w:spacing w:val="-10"/>
          <w:sz w:val="20"/>
        </w:rPr>
        <w:t xml:space="preserve"> </w:t>
      </w:r>
      <w:r>
        <w:rPr>
          <w:sz w:val="20"/>
        </w:rPr>
        <w:t>results</w:t>
      </w:r>
      <w:r>
        <w:rPr>
          <w:spacing w:val="-10"/>
          <w:sz w:val="20"/>
        </w:rPr>
        <w:t xml:space="preserve"> </w:t>
      </w:r>
      <w:r>
        <w:rPr>
          <w:sz w:val="20"/>
        </w:rPr>
        <w:t>from</w:t>
      </w:r>
      <w:r>
        <w:rPr>
          <w:spacing w:val="-10"/>
          <w:sz w:val="20"/>
        </w:rPr>
        <w:t xml:space="preserve"> </w:t>
      </w:r>
      <w:r>
        <w:rPr>
          <w:sz w:val="20"/>
        </w:rPr>
        <w:t>testing the</w:t>
      </w:r>
      <w:r>
        <w:rPr>
          <w:spacing w:val="-8"/>
          <w:sz w:val="20"/>
        </w:rPr>
        <w:t xml:space="preserve"> </w:t>
      </w:r>
      <w:r>
        <w:rPr>
          <w:spacing w:val="-1"/>
          <w:w w:val="117"/>
          <w:sz w:val="20"/>
        </w:rPr>
        <w:t>s</w:t>
      </w:r>
      <w:r>
        <w:rPr>
          <w:spacing w:val="-4"/>
          <w:w w:val="106"/>
          <w:sz w:val="20"/>
        </w:rPr>
        <w:t>y</w:t>
      </w:r>
      <w:r>
        <w:rPr>
          <w:spacing w:val="-1"/>
          <w:w w:val="117"/>
          <w:sz w:val="20"/>
        </w:rPr>
        <w:t>s</w:t>
      </w:r>
      <w:r>
        <w:rPr>
          <w:spacing w:val="-4"/>
          <w:w w:val="80"/>
          <w:sz w:val="20"/>
        </w:rPr>
        <w:t>t</w:t>
      </w:r>
      <w:r>
        <w:rPr>
          <w:spacing w:val="-1"/>
          <w:w w:val="104"/>
          <w:sz w:val="20"/>
        </w:rPr>
        <w:t>e</w:t>
      </w:r>
      <w:r>
        <w:rPr>
          <w:w w:val="107"/>
          <w:sz w:val="20"/>
        </w:rPr>
        <w:t>m</w:t>
      </w:r>
      <w:r>
        <w:rPr>
          <w:spacing w:val="7"/>
          <w:w w:val="48"/>
          <w:sz w:val="20"/>
        </w:rPr>
        <w:t>.</w:t>
      </w:r>
      <w:r>
        <w:rPr>
          <w:spacing w:val="-1"/>
          <w:w w:val="107"/>
          <w:position w:val="7"/>
          <w:sz w:val="11"/>
        </w:rPr>
        <w:t>47</w:t>
      </w:r>
    </w:p>
    <w:p w14:paraId="1476FB27" w14:textId="77777777" w:rsidR="003E4A35" w:rsidRDefault="00EC59B1">
      <w:pPr>
        <w:pStyle w:val="ListParagraph"/>
        <w:numPr>
          <w:ilvl w:val="1"/>
          <w:numId w:val="121"/>
        </w:numPr>
        <w:tabs>
          <w:tab w:val="left" w:pos="1640"/>
          <w:tab w:val="left" w:pos="1641"/>
        </w:tabs>
        <w:spacing w:before="125" w:line="247" w:lineRule="auto"/>
        <w:ind w:right="1388"/>
        <w:rPr>
          <w:sz w:val="20"/>
        </w:rPr>
      </w:pPr>
      <w:r>
        <w:rPr>
          <w:sz w:val="20"/>
        </w:rPr>
        <w:t>Different</w:t>
      </w:r>
      <w:r>
        <w:rPr>
          <w:spacing w:val="-16"/>
          <w:sz w:val="20"/>
        </w:rPr>
        <w:t xml:space="preserve"> </w:t>
      </w:r>
      <w:r>
        <w:rPr>
          <w:sz w:val="20"/>
        </w:rPr>
        <w:t>considerations</w:t>
      </w:r>
      <w:r>
        <w:rPr>
          <w:spacing w:val="-15"/>
          <w:sz w:val="20"/>
        </w:rPr>
        <w:t xml:space="preserve"> </w:t>
      </w:r>
      <w:r>
        <w:rPr>
          <w:sz w:val="20"/>
        </w:rPr>
        <w:t>will</w:t>
      </w:r>
      <w:r>
        <w:rPr>
          <w:spacing w:val="-15"/>
          <w:sz w:val="20"/>
        </w:rPr>
        <w:t xml:space="preserve"> </w:t>
      </w:r>
      <w:r>
        <w:rPr>
          <w:sz w:val="20"/>
        </w:rPr>
        <w:t>arise</w:t>
      </w:r>
      <w:r>
        <w:rPr>
          <w:spacing w:val="-15"/>
          <w:sz w:val="20"/>
        </w:rPr>
        <w:t xml:space="preserve"> </w:t>
      </w:r>
      <w:r>
        <w:rPr>
          <w:sz w:val="20"/>
        </w:rPr>
        <w:t>in</w:t>
      </w:r>
      <w:r>
        <w:rPr>
          <w:spacing w:val="-15"/>
          <w:sz w:val="20"/>
        </w:rPr>
        <w:t xml:space="preserve"> </w:t>
      </w:r>
      <w:r>
        <w:rPr>
          <w:sz w:val="20"/>
        </w:rPr>
        <w:t>criminal</w:t>
      </w:r>
      <w:r>
        <w:rPr>
          <w:spacing w:val="-15"/>
          <w:sz w:val="20"/>
        </w:rPr>
        <w:t xml:space="preserve"> </w:t>
      </w:r>
      <w:r>
        <w:rPr>
          <w:spacing w:val="-1"/>
          <w:w w:val="95"/>
          <w:sz w:val="20"/>
        </w:rPr>
        <w:t>t</w:t>
      </w:r>
      <w:r>
        <w:rPr>
          <w:spacing w:val="-2"/>
          <w:w w:val="102"/>
          <w:sz w:val="20"/>
        </w:rPr>
        <w:t>r</w:t>
      </w:r>
      <w:r>
        <w:rPr>
          <w:spacing w:val="-1"/>
          <w:w w:val="87"/>
          <w:sz w:val="20"/>
        </w:rPr>
        <w:t>i</w:t>
      </w:r>
      <w:r>
        <w:rPr>
          <w:spacing w:val="-2"/>
          <w:w w:val="110"/>
          <w:sz w:val="20"/>
        </w:rPr>
        <w:t>a</w:t>
      </w:r>
      <w:r>
        <w:rPr>
          <w:spacing w:val="4"/>
          <w:w w:val="110"/>
          <w:sz w:val="20"/>
        </w:rPr>
        <w:t>l</w:t>
      </w:r>
      <w:r>
        <w:rPr>
          <w:spacing w:val="2"/>
          <w:w w:val="132"/>
          <w:sz w:val="20"/>
        </w:rPr>
        <w:t>s</w:t>
      </w:r>
      <w:r>
        <w:rPr>
          <w:w w:val="63"/>
          <w:sz w:val="20"/>
        </w:rPr>
        <w:t>.</w:t>
      </w:r>
      <w:r>
        <w:rPr>
          <w:spacing w:val="-14"/>
          <w:w w:val="99"/>
          <w:sz w:val="20"/>
        </w:rPr>
        <w:t xml:space="preserve"> </w:t>
      </w:r>
      <w:r>
        <w:rPr>
          <w:sz w:val="20"/>
        </w:rPr>
        <w:t>Issues</w:t>
      </w:r>
      <w:r>
        <w:rPr>
          <w:spacing w:val="-15"/>
          <w:sz w:val="20"/>
        </w:rPr>
        <w:t xml:space="preserve"> </w:t>
      </w:r>
      <w:r>
        <w:rPr>
          <w:sz w:val="20"/>
        </w:rPr>
        <w:t>relating</w:t>
      </w:r>
      <w:r>
        <w:rPr>
          <w:spacing w:val="-15"/>
          <w:sz w:val="20"/>
        </w:rPr>
        <w:t xml:space="preserve"> </w:t>
      </w:r>
      <w:r>
        <w:rPr>
          <w:sz w:val="20"/>
        </w:rPr>
        <w:t>to</w:t>
      </w:r>
      <w:r>
        <w:rPr>
          <w:spacing w:val="-16"/>
          <w:sz w:val="20"/>
        </w:rPr>
        <w:t xml:space="preserve"> </w:t>
      </w:r>
      <w:r>
        <w:rPr>
          <w:sz w:val="20"/>
        </w:rPr>
        <w:t>the</w:t>
      </w:r>
      <w:r>
        <w:rPr>
          <w:spacing w:val="-15"/>
          <w:sz w:val="20"/>
        </w:rPr>
        <w:t xml:space="preserve"> </w:t>
      </w:r>
      <w:r>
        <w:rPr>
          <w:sz w:val="20"/>
        </w:rPr>
        <w:t>use</w:t>
      </w:r>
      <w:r>
        <w:rPr>
          <w:spacing w:val="-15"/>
          <w:sz w:val="20"/>
        </w:rPr>
        <w:t xml:space="preserve"> </w:t>
      </w:r>
      <w:r>
        <w:rPr>
          <w:sz w:val="20"/>
        </w:rPr>
        <w:t>of</w:t>
      </w:r>
      <w:r>
        <w:rPr>
          <w:spacing w:val="-15"/>
          <w:sz w:val="20"/>
        </w:rPr>
        <w:t xml:space="preserve"> </w:t>
      </w:r>
      <w:r>
        <w:rPr>
          <w:sz w:val="20"/>
        </w:rPr>
        <w:t>expert evidence</w:t>
      </w:r>
      <w:r>
        <w:rPr>
          <w:spacing w:val="-2"/>
          <w:sz w:val="20"/>
        </w:rPr>
        <w:t xml:space="preserve"> </w:t>
      </w:r>
      <w:r>
        <w:rPr>
          <w:sz w:val="20"/>
        </w:rPr>
        <w:t>about</w:t>
      </w:r>
      <w:r>
        <w:rPr>
          <w:spacing w:val="-2"/>
          <w:sz w:val="20"/>
        </w:rPr>
        <w:t xml:space="preserve"> </w:t>
      </w:r>
      <w:r>
        <w:rPr>
          <w:sz w:val="20"/>
        </w:rPr>
        <w:t>AI</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criminal</w:t>
      </w:r>
      <w:r>
        <w:rPr>
          <w:spacing w:val="-2"/>
          <w:sz w:val="20"/>
        </w:rPr>
        <w:t xml:space="preserve"> </w:t>
      </w:r>
      <w:r>
        <w:rPr>
          <w:sz w:val="20"/>
        </w:rPr>
        <w:t>context</w:t>
      </w:r>
      <w:r>
        <w:rPr>
          <w:spacing w:val="-2"/>
          <w:sz w:val="20"/>
        </w:rPr>
        <w:t xml:space="preserve"> </w:t>
      </w:r>
      <w:r>
        <w:rPr>
          <w:sz w:val="20"/>
        </w:rPr>
        <w:t>may</w:t>
      </w:r>
      <w:r>
        <w:rPr>
          <w:spacing w:val="-2"/>
          <w:sz w:val="20"/>
        </w:rPr>
        <w:t xml:space="preserve"> </w:t>
      </w:r>
      <w:r>
        <w:rPr>
          <w:sz w:val="20"/>
        </w:rPr>
        <w:t>require</w:t>
      </w:r>
      <w:r>
        <w:rPr>
          <w:spacing w:val="-2"/>
          <w:sz w:val="20"/>
        </w:rPr>
        <w:t xml:space="preserve"> </w:t>
      </w:r>
      <w:r>
        <w:rPr>
          <w:sz w:val="20"/>
        </w:rPr>
        <w:t>specific</w:t>
      </w:r>
      <w:r>
        <w:rPr>
          <w:spacing w:val="-2"/>
          <w:sz w:val="20"/>
        </w:rPr>
        <w:t xml:space="preserve"> </w:t>
      </w:r>
      <w:r>
        <w:rPr>
          <w:w w:val="113"/>
          <w:sz w:val="20"/>
        </w:rPr>
        <w:t>a</w:t>
      </w:r>
      <w:r>
        <w:rPr>
          <w:w w:val="92"/>
          <w:sz w:val="20"/>
        </w:rPr>
        <w:t>tt</w:t>
      </w:r>
      <w:r>
        <w:rPr>
          <w:w w:val="116"/>
          <w:sz w:val="20"/>
        </w:rPr>
        <w:t>e</w:t>
      </w:r>
      <w:r>
        <w:rPr>
          <w:w w:val="114"/>
          <w:sz w:val="20"/>
        </w:rPr>
        <w:t>n</w:t>
      </w:r>
      <w:r>
        <w:rPr>
          <w:w w:val="92"/>
          <w:sz w:val="20"/>
        </w:rPr>
        <w:t>t</w:t>
      </w:r>
      <w:r>
        <w:rPr>
          <w:w w:val="84"/>
          <w:sz w:val="20"/>
        </w:rPr>
        <w:t>i</w:t>
      </w:r>
      <w:r>
        <w:rPr>
          <w:w w:val="119"/>
          <w:sz w:val="20"/>
        </w:rPr>
        <w:t>o</w:t>
      </w:r>
      <w:r>
        <w:rPr>
          <w:w w:val="114"/>
          <w:sz w:val="20"/>
        </w:rPr>
        <w:t>n</w:t>
      </w:r>
      <w:r>
        <w:rPr>
          <w:w w:val="60"/>
          <w:sz w:val="20"/>
        </w:rPr>
        <w:t>.</w:t>
      </w:r>
    </w:p>
    <w:p w14:paraId="338DB4F3" w14:textId="77777777" w:rsidR="003E4A35" w:rsidRDefault="003E4A35">
      <w:pPr>
        <w:pStyle w:val="BodyText"/>
      </w:pPr>
    </w:p>
    <w:p w14:paraId="5E63A771" w14:textId="77777777" w:rsidR="003E4A35" w:rsidRDefault="003E4A35">
      <w:pPr>
        <w:pStyle w:val="BodyText"/>
      </w:pPr>
    </w:p>
    <w:p w14:paraId="301B79BC" w14:textId="77777777" w:rsidR="003E4A35" w:rsidRDefault="003E4A35">
      <w:pPr>
        <w:pStyle w:val="BodyText"/>
      </w:pPr>
    </w:p>
    <w:p w14:paraId="2919F96A" w14:textId="77777777" w:rsidR="003E4A35" w:rsidRDefault="003E4A35">
      <w:pPr>
        <w:pStyle w:val="BodyText"/>
      </w:pPr>
    </w:p>
    <w:p w14:paraId="6482225C" w14:textId="77777777" w:rsidR="003E4A35" w:rsidRDefault="003E4A35">
      <w:pPr>
        <w:pStyle w:val="BodyText"/>
      </w:pPr>
    </w:p>
    <w:p w14:paraId="6F6D0EDE" w14:textId="77777777" w:rsidR="003E4A35" w:rsidRDefault="00EC59B1">
      <w:pPr>
        <w:pStyle w:val="BodyText"/>
        <w:spacing w:before="3"/>
        <w:rPr>
          <w:sz w:val="18"/>
        </w:rPr>
      </w:pPr>
      <w:r>
        <w:pict w14:anchorId="51B31271">
          <v:shape id="docshape377" o:spid="_x0000_s1115" style="position:absolute;margin-left:79.35pt;margin-top:11.8pt;width:436.55pt;height:.1pt;z-index:-15600640;mso-wrap-distance-left:0;mso-wrap-distance-right:0;mso-position-horizontal-relative:page" coordorigin="1587,236" coordsize="8731,0" path="m1587,236r8731,e" filled="f" strokecolor="#b6bdc8" strokeweight="1pt">
            <v:path arrowok="t"/>
            <w10:wrap type="topAndBottom" anchorx="page"/>
          </v:shape>
        </w:pict>
      </w:r>
    </w:p>
    <w:p w14:paraId="45E0469F" w14:textId="77777777" w:rsidR="003E4A35" w:rsidRDefault="003E4A35">
      <w:pPr>
        <w:pStyle w:val="BodyText"/>
        <w:spacing w:before="8"/>
        <w:rPr>
          <w:sz w:val="12"/>
        </w:rPr>
      </w:pPr>
    </w:p>
    <w:p w14:paraId="480211DC" w14:textId="77777777" w:rsidR="003E4A35" w:rsidRDefault="00EC59B1">
      <w:pPr>
        <w:pStyle w:val="ListParagraph"/>
        <w:numPr>
          <w:ilvl w:val="0"/>
          <w:numId w:val="59"/>
        </w:numPr>
        <w:tabs>
          <w:tab w:val="left" w:pos="1640"/>
          <w:tab w:val="left" w:pos="1642"/>
        </w:tabs>
        <w:spacing w:line="254" w:lineRule="auto"/>
        <w:ind w:right="1204"/>
        <w:rPr>
          <w:sz w:val="13"/>
        </w:rPr>
      </w:pPr>
      <w:r>
        <w:rPr>
          <w:sz w:val="13"/>
        </w:rPr>
        <w:t>For</w:t>
      </w:r>
      <w:r>
        <w:rPr>
          <w:spacing w:val="19"/>
          <w:sz w:val="13"/>
        </w:rPr>
        <w:t xml:space="preserve"> </w:t>
      </w:r>
      <w:r>
        <w:rPr>
          <w:sz w:val="13"/>
        </w:rPr>
        <w:t>example,</w:t>
      </w:r>
      <w:r>
        <w:rPr>
          <w:spacing w:val="19"/>
          <w:sz w:val="13"/>
        </w:rPr>
        <w:t xml:space="preserve"> </w:t>
      </w:r>
      <w:r>
        <w:rPr>
          <w:sz w:val="13"/>
        </w:rPr>
        <w:t>the</w:t>
      </w:r>
      <w:r>
        <w:rPr>
          <w:spacing w:val="19"/>
          <w:sz w:val="13"/>
        </w:rPr>
        <w:t xml:space="preserve"> </w:t>
      </w:r>
      <w:r>
        <w:rPr>
          <w:spacing w:val="-1"/>
          <w:w w:val="112"/>
          <w:sz w:val="13"/>
        </w:rPr>
        <w:t>F</w:t>
      </w:r>
      <w:r>
        <w:rPr>
          <w:spacing w:val="1"/>
          <w:w w:val="119"/>
          <w:sz w:val="13"/>
        </w:rPr>
        <w:t>B</w:t>
      </w:r>
      <w:r>
        <w:rPr>
          <w:spacing w:val="2"/>
          <w:w w:val="90"/>
          <w:sz w:val="13"/>
        </w:rPr>
        <w:t>I</w:t>
      </w:r>
      <w:r>
        <w:rPr>
          <w:spacing w:val="-1"/>
          <w:w w:val="54"/>
          <w:sz w:val="13"/>
        </w:rPr>
        <w:t>’</w:t>
      </w:r>
      <w:r>
        <w:rPr>
          <w:spacing w:val="-2"/>
          <w:w w:val="121"/>
          <w:sz w:val="13"/>
        </w:rPr>
        <w:t>s</w:t>
      </w:r>
      <w:r>
        <w:rPr>
          <w:spacing w:val="19"/>
          <w:sz w:val="13"/>
        </w:rPr>
        <w:t xml:space="preserve"> </w:t>
      </w:r>
      <w:r>
        <w:rPr>
          <w:sz w:val="13"/>
        </w:rPr>
        <w:t>facial</w:t>
      </w:r>
      <w:r>
        <w:rPr>
          <w:spacing w:val="19"/>
          <w:sz w:val="13"/>
        </w:rPr>
        <w:t xml:space="preserve"> </w:t>
      </w:r>
      <w:r>
        <w:rPr>
          <w:sz w:val="13"/>
        </w:rPr>
        <w:t>recognition</w:t>
      </w:r>
      <w:r>
        <w:rPr>
          <w:spacing w:val="19"/>
          <w:sz w:val="13"/>
        </w:rPr>
        <w:t xml:space="preserve"> </w:t>
      </w:r>
      <w:r>
        <w:rPr>
          <w:sz w:val="13"/>
        </w:rPr>
        <w:t>application</w:t>
      </w:r>
      <w:r>
        <w:rPr>
          <w:spacing w:val="19"/>
          <w:sz w:val="13"/>
        </w:rPr>
        <w:t xml:space="preserve"> </w:t>
      </w:r>
      <w:r>
        <w:rPr>
          <w:sz w:val="13"/>
        </w:rPr>
        <w:t>reportedly</w:t>
      </w:r>
      <w:r>
        <w:rPr>
          <w:spacing w:val="19"/>
          <w:sz w:val="13"/>
        </w:rPr>
        <w:t xml:space="preserve"> </w:t>
      </w:r>
      <w:r>
        <w:rPr>
          <w:sz w:val="13"/>
        </w:rPr>
        <w:t>has</w:t>
      </w:r>
      <w:r>
        <w:rPr>
          <w:spacing w:val="19"/>
          <w:sz w:val="13"/>
        </w:rPr>
        <w:t xml:space="preserve"> </w:t>
      </w:r>
      <w:r>
        <w:rPr>
          <w:sz w:val="13"/>
        </w:rPr>
        <w:t>a</w:t>
      </w:r>
      <w:r>
        <w:rPr>
          <w:spacing w:val="19"/>
          <w:sz w:val="13"/>
        </w:rPr>
        <w:t xml:space="preserve"> </w:t>
      </w:r>
      <w:r>
        <w:rPr>
          <w:sz w:val="13"/>
        </w:rPr>
        <w:t>high</w:t>
      </w:r>
      <w:r>
        <w:rPr>
          <w:spacing w:val="19"/>
          <w:sz w:val="13"/>
        </w:rPr>
        <w:t xml:space="preserve"> </w:t>
      </w:r>
      <w:r>
        <w:rPr>
          <w:sz w:val="13"/>
        </w:rPr>
        <w:t>match</w:t>
      </w:r>
      <w:r>
        <w:rPr>
          <w:spacing w:val="19"/>
          <w:sz w:val="13"/>
        </w:rPr>
        <w:t xml:space="preserve"> </w:t>
      </w:r>
      <w:r>
        <w:rPr>
          <w:sz w:val="13"/>
        </w:rPr>
        <w:t>rate</w:t>
      </w:r>
      <w:r>
        <w:rPr>
          <w:spacing w:val="19"/>
          <w:sz w:val="13"/>
        </w:rPr>
        <w:t xml:space="preserve"> </w:t>
      </w:r>
      <w:r>
        <w:rPr>
          <w:sz w:val="13"/>
        </w:rPr>
        <w:t>when</w:t>
      </w:r>
      <w:r>
        <w:rPr>
          <w:spacing w:val="19"/>
          <w:sz w:val="13"/>
        </w:rPr>
        <w:t xml:space="preserve"> </w:t>
      </w:r>
      <w:r>
        <w:rPr>
          <w:sz w:val="13"/>
        </w:rPr>
        <w:t>comparing</w:t>
      </w:r>
      <w:r>
        <w:rPr>
          <w:spacing w:val="19"/>
          <w:sz w:val="13"/>
        </w:rPr>
        <w:t xml:space="preserve"> </w:t>
      </w:r>
      <w:r>
        <w:rPr>
          <w:sz w:val="13"/>
        </w:rPr>
        <w:t>an</w:t>
      </w:r>
      <w:r>
        <w:rPr>
          <w:spacing w:val="19"/>
          <w:sz w:val="13"/>
        </w:rPr>
        <w:t xml:space="preserve"> </w:t>
      </w:r>
      <w:r>
        <w:rPr>
          <w:sz w:val="13"/>
        </w:rPr>
        <w:t>image</w:t>
      </w:r>
      <w:r>
        <w:rPr>
          <w:spacing w:val="19"/>
          <w:sz w:val="13"/>
        </w:rPr>
        <w:t xml:space="preserve"> </w:t>
      </w:r>
      <w:r>
        <w:rPr>
          <w:sz w:val="13"/>
        </w:rPr>
        <w:t>with</w:t>
      </w:r>
      <w:r>
        <w:rPr>
          <w:spacing w:val="19"/>
          <w:sz w:val="13"/>
        </w:rPr>
        <w:t xml:space="preserve"> </w:t>
      </w:r>
      <w:r>
        <w:rPr>
          <w:sz w:val="13"/>
        </w:rPr>
        <w:t>a</w:t>
      </w:r>
      <w:r>
        <w:rPr>
          <w:spacing w:val="19"/>
          <w:sz w:val="13"/>
        </w:rPr>
        <w:t xml:space="preserve"> </w:t>
      </w:r>
      <w:r>
        <w:rPr>
          <w:sz w:val="13"/>
        </w:rPr>
        <w:t>local</w:t>
      </w:r>
      <w:r>
        <w:rPr>
          <w:spacing w:val="40"/>
          <w:sz w:val="13"/>
        </w:rPr>
        <w:t xml:space="preserve"> </w:t>
      </w:r>
      <w:r>
        <w:rPr>
          <w:sz w:val="13"/>
        </w:rPr>
        <w:t>database</w:t>
      </w:r>
      <w:r>
        <w:rPr>
          <w:spacing w:val="15"/>
          <w:sz w:val="13"/>
        </w:rPr>
        <w:t xml:space="preserve"> </w:t>
      </w:r>
      <w:r>
        <w:rPr>
          <w:sz w:val="13"/>
        </w:rPr>
        <w:t>but</w:t>
      </w:r>
      <w:r>
        <w:rPr>
          <w:spacing w:val="15"/>
          <w:sz w:val="13"/>
        </w:rPr>
        <w:t xml:space="preserve"> </w:t>
      </w:r>
      <w:r>
        <w:rPr>
          <w:sz w:val="13"/>
        </w:rPr>
        <w:t>much</w:t>
      </w:r>
      <w:r>
        <w:rPr>
          <w:spacing w:val="15"/>
          <w:sz w:val="13"/>
        </w:rPr>
        <w:t xml:space="preserve"> </w:t>
      </w:r>
      <w:r>
        <w:rPr>
          <w:sz w:val="13"/>
        </w:rPr>
        <w:t>lower</w:t>
      </w:r>
      <w:r>
        <w:rPr>
          <w:spacing w:val="15"/>
          <w:sz w:val="13"/>
        </w:rPr>
        <w:t xml:space="preserve"> </w:t>
      </w:r>
      <w:r>
        <w:rPr>
          <w:sz w:val="13"/>
        </w:rPr>
        <w:t>accuracy</w:t>
      </w:r>
      <w:r>
        <w:rPr>
          <w:spacing w:val="15"/>
          <w:sz w:val="13"/>
        </w:rPr>
        <w:t xml:space="preserve"> </w:t>
      </w:r>
      <w:r>
        <w:rPr>
          <w:sz w:val="13"/>
        </w:rPr>
        <w:t>when</w:t>
      </w:r>
      <w:r>
        <w:rPr>
          <w:spacing w:val="15"/>
          <w:sz w:val="13"/>
        </w:rPr>
        <w:t xml:space="preserve"> </w:t>
      </w:r>
      <w:r>
        <w:rPr>
          <w:sz w:val="13"/>
        </w:rPr>
        <w:t>compared</w:t>
      </w:r>
      <w:r>
        <w:rPr>
          <w:spacing w:val="15"/>
          <w:sz w:val="13"/>
        </w:rPr>
        <w:t xml:space="preserve"> </w:t>
      </w:r>
      <w:r>
        <w:rPr>
          <w:sz w:val="13"/>
        </w:rPr>
        <w:t>against</w:t>
      </w:r>
      <w:r>
        <w:rPr>
          <w:spacing w:val="15"/>
          <w:sz w:val="13"/>
        </w:rPr>
        <w:t xml:space="preserve"> </w:t>
      </w:r>
      <w:r>
        <w:rPr>
          <w:sz w:val="13"/>
        </w:rPr>
        <w:t>another</w:t>
      </w:r>
      <w:r>
        <w:rPr>
          <w:spacing w:val="15"/>
          <w:sz w:val="13"/>
        </w:rPr>
        <w:t xml:space="preserve"> </w:t>
      </w:r>
      <w:r>
        <w:rPr>
          <w:spacing w:val="-1"/>
          <w:w w:val="112"/>
          <w:sz w:val="13"/>
        </w:rPr>
        <w:t>c</w:t>
      </w:r>
      <w:r>
        <w:rPr>
          <w:w w:val="111"/>
          <w:sz w:val="13"/>
        </w:rPr>
        <w:t>o</w:t>
      </w:r>
      <w:r>
        <w:rPr>
          <w:w w:val="109"/>
          <w:sz w:val="13"/>
        </w:rPr>
        <w:t>u</w:t>
      </w:r>
      <w:r>
        <w:rPr>
          <w:spacing w:val="-1"/>
          <w:w w:val="106"/>
          <w:sz w:val="13"/>
        </w:rPr>
        <w:t>n</w:t>
      </w:r>
      <w:r>
        <w:rPr>
          <w:w w:val="84"/>
          <w:sz w:val="13"/>
        </w:rPr>
        <w:t>t</w:t>
      </w:r>
      <w:r>
        <w:rPr>
          <w:spacing w:val="3"/>
          <w:w w:val="91"/>
          <w:sz w:val="13"/>
        </w:rPr>
        <w:t>r</w:t>
      </w:r>
      <w:r>
        <w:rPr>
          <w:spacing w:val="-1"/>
          <w:w w:val="110"/>
          <w:sz w:val="13"/>
        </w:rPr>
        <w:t>y</w:t>
      </w:r>
      <w:r>
        <w:rPr>
          <w:spacing w:val="-1"/>
          <w:w w:val="54"/>
          <w:sz w:val="13"/>
        </w:rPr>
        <w:t>’</w:t>
      </w:r>
      <w:r>
        <w:rPr>
          <w:spacing w:val="-2"/>
          <w:w w:val="121"/>
          <w:sz w:val="13"/>
        </w:rPr>
        <w:t>s</w:t>
      </w:r>
      <w:r>
        <w:rPr>
          <w:spacing w:val="15"/>
          <w:sz w:val="13"/>
        </w:rPr>
        <w:t xml:space="preserve"> </w:t>
      </w:r>
      <w:r>
        <w:rPr>
          <w:sz w:val="13"/>
        </w:rPr>
        <w:t>dataset</w:t>
      </w:r>
      <w:r>
        <w:rPr>
          <w:spacing w:val="15"/>
          <w:sz w:val="13"/>
        </w:rPr>
        <w:t xml:space="preserve"> </w:t>
      </w:r>
      <w:r>
        <w:rPr>
          <w:sz w:val="13"/>
        </w:rPr>
        <w:t>that</w:t>
      </w:r>
      <w:r>
        <w:rPr>
          <w:spacing w:val="15"/>
          <w:sz w:val="13"/>
        </w:rPr>
        <w:t xml:space="preserve"> </w:t>
      </w:r>
      <w:r>
        <w:rPr>
          <w:sz w:val="13"/>
        </w:rPr>
        <w:t>it</w:t>
      </w:r>
      <w:r>
        <w:rPr>
          <w:spacing w:val="15"/>
          <w:sz w:val="13"/>
        </w:rPr>
        <w:t xml:space="preserve"> </w:t>
      </w:r>
      <w:r>
        <w:rPr>
          <w:sz w:val="13"/>
        </w:rPr>
        <w:t>was</w:t>
      </w:r>
      <w:r>
        <w:rPr>
          <w:spacing w:val="15"/>
          <w:sz w:val="13"/>
        </w:rPr>
        <w:t xml:space="preserve"> </w:t>
      </w:r>
      <w:r>
        <w:rPr>
          <w:sz w:val="13"/>
        </w:rPr>
        <w:t>not</w:t>
      </w:r>
      <w:r>
        <w:rPr>
          <w:spacing w:val="15"/>
          <w:sz w:val="13"/>
        </w:rPr>
        <w:t xml:space="preserve"> </w:t>
      </w:r>
      <w:r>
        <w:rPr>
          <w:sz w:val="13"/>
        </w:rPr>
        <w:t>trained</w:t>
      </w:r>
      <w:r>
        <w:rPr>
          <w:spacing w:val="15"/>
          <w:sz w:val="13"/>
        </w:rPr>
        <w:t xml:space="preserve"> </w:t>
      </w:r>
      <w:r>
        <w:rPr>
          <w:w w:val="120"/>
          <w:sz w:val="13"/>
        </w:rPr>
        <w:t>o</w:t>
      </w:r>
      <w:r>
        <w:rPr>
          <w:w w:val="115"/>
          <w:sz w:val="13"/>
        </w:rPr>
        <w:t>n</w:t>
      </w:r>
      <w:r>
        <w:rPr>
          <w:w w:val="63"/>
          <w:sz w:val="13"/>
        </w:rPr>
        <w:t>:</w:t>
      </w:r>
      <w:r>
        <w:rPr>
          <w:spacing w:val="15"/>
          <w:sz w:val="13"/>
        </w:rPr>
        <w:t xml:space="preserve"> </w:t>
      </w:r>
      <w:r>
        <w:rPr>
          <w:sz w:val="13"/>
        </w:rPr>
        <w:t>James</w:t>
      </w:r>
      <w:r>
        <w:rPr>
          <w:spacing w:val="15"/>
          <w:sz w:val="13"/>
        </w:rPr>
        <w:t xml:space="preserve"> </w:t>
      </w:r>
      <w:r>
        <w:rPr>
          <w:sz w:val="13"/>
        </w:rPr>
        <w:t>E</w:t>
      </w:r>
      <w:r>
        <w:rPr>
          <w:spacing w:val="15"/>
          <w:sz w:val="13"/>
        </w:rPr>
        <w:t xml:space="preserve"> </w:t>
      </w:r>
      <w:r>
        <w:rPr>
          <w:spacing w:val="2"/>
          <w:w w:val="121"/>
          <w:sz w:val="13"/>
        </w:rPr>
        <w:t>B</w:t>
      </w:r>
      <w:r>
        <w:rPr>
          <w:spacing w:val="1"/>
          <w:w w:val="107"/>
          <w:sz w:val="13"/>
        </w:rPr>
        <w:t>a</w:t>
      </w:r>
      <w:r>
        <w:rPr>
          <w:spacing w:val="-1"/>
          <w:w w:val="109"/>
          <w:sz w:val="13"/>
        </w:rPr>
        <w:t>k</w:t>
      </w:r>
      <w:r>
        <w:rPr>
          <w:spacing w:val="2"/>
          <w:w w:val="109"/>
          <w:sz w:val="13"/>
        </w:rPr>
        <w:t>e</w:t>
      </w:r>
      <w:r>
        <w:rPr>
          <w:spacing w:val="-7"/>
          <w:w w:val="93"/>
          <w:sz w:val="13"/>
        </w:rPr>
        <w:t>r</w:t>
      </w:r>
      <w:r>
        <w:rPr>
          <w:spacing w:val="-1"/>
          <w:w w:val="58"/>
          <w:sz w:val="13"/>
        </w:rPr>
        <w:t>,</w:t>
      </w:r>
      <w:r>
        <w:rPr>
          <w:spacing w:val="40"/>
          <w:sz w:val="13"/>
        </w:rPr>
        <w:t xml:space="preserve"> </w:t>
      </w:r>
      <w:r>
        <w:rPr>
          <w:sz w:val="13"/>
        </w:rPr>
        <w:t xml:space="preserve">Laurie N Hobart and Matthew </w:t>
      </w:r>
      <w:r>
        <w:rPr>
          <w:w w:val="128"/>
          <w:sz w:val="13"/>
        </w:rPr>
        <w:t>M</w:t>
      </w:r>
      <w:r>
        <w:rPr>
          <w:w w:val="80"/>
          <w:sz w:val="13"/>
        </w:rPr>
        <w:t>i</w:t>
      </w:r>
      <w:r>
        <w:rPr>
          <w:spacing w:val="1"/>
          <w:w w:val="88"/>
          <w:sz w:val="13"/>
        </w:rPr>
        <w:t>t</w:t>
      </w:r>
      <w:r>
        <w:rPr>
          <w:spacing w:val="-2"/>
          <w:w w:val="88"/>
          <w:sz w:val="13"/>
        </w:rPr>
        <w:t>t</w:t>
      </w:r>
      <w:r>
        <w:rPr>
          <w:w w:val="112"/>
          <w:sz w:val="13"/>
        </w:rPr>
        <w:t>e</w:t>
      </w:r>
      <w:r>
        <w:rPr>
          <w:spacing w:val="3"/>
          <w:w w:val="94"/>
          <w:sz w:val="13"/>
        </w:rPr>
        <w:t>l</w:t>
      </w:r>
      <w:r>
        <w:rPr>
          <w:spacing w:val="1"/>
          <w:w w:val="125"/>
          <w:sz w:val="13"/>
        </w:rPr>
        <w:t>s</w:t>
      </w:r>
      <w:r>
        <w:rPr>
          <w:spacing w:val="-2"/>
          <w:w w:val="88"/>
          <w:sz w:val="13"/>
        </w:rPr>
        <w:t>t</w:t>
      </w:r>
      <w:r>
        <w:rPr>
          <w:w w:val="112"/>
          <w:sz w:val="13"/>
        </w:rPr>
        <w:t>e</w:t>
      </w:r>
      <w:r>
        <w:rPr>
          <w:w w:val="109"/>
          <w:sz w:val="13"/>
        </w:rPr>
        <w:t>a</w:t>
      </w:r>
      <w:r>
        <w:rPr>
          <w:spacing w:val="-1"/>
          <w:w w:val="116"/>
          <w:sz w:val="13"/>
        </w:rPr>
        <w:t>d</w:t>
      </w:r>
      <w:r>
        <w:rPr>
          <w:spacing w:val="1"/>
          <w:w w:val="88"/>
          <w:sz w:val="13"/>
        </w:rPr>
        <w:t>t</w:t>
      </w:r>
      <w:r>
        <w:rPr>
          <w:spacing w:val="-2"/>
          <w:w w:val="60"/>
          <w:sz w:val="13"/>
        </w:rPr>
        <w:t>,</w:t>
      </w:r>
      <w:r>
        <w:rPr>
          <w:spacing w:val="-1"/>
          <w:w w:val="99"/>
          <w:sz w:val="13"/>
        </w:rPr>
        <w:t xml:space="preserve"> </w:t>
      </w:r>
      <w:r>
        <w:rPr>
          <w:i/>
          <w:sz w:val="13"/>
        </w:rPr>
        <w:t xml:space="preserve">An Introduction to Artificial Intelligence for Federal Judges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Federal Judicial</w:t>
      </w:r>
      <w:r>
        <w:rPr>
          <w:spacing w:val="40"/>
          <w:sz w:val="13"/>
        </w:rPr>
        <w:t xml:space="preserve"> </w:t>
      </w:r>
      <w:r>
        <w:rPr>
          <w:w w:val="120"/>
          <w:sz w:val="13"/>
        </w:rPr>
        <w:t>C</w:t>
      </w:r>
      <w:r>
        <w:rPr>
          <w:w w:val="112"/>
          <w:sz w:val="13"/>
        </w:rPr>
        <w:t>e</w:t>
      </w:r>
      <w:r>
        <w:rPr>
          <w:w w:val="110"/>
          <w:sz w:val="13"/>
        </w:rPr>
        <w:t>n</w:t>
      </w:r>
      <w:r>
        <w:rPr>
          <w:w w:val="88"/>
          <w:sz w:val="13"/>
        </w:rPr>
        <w:t>t</w:t>
      </w:r>
      <w:r>
        <w:rPr>
          <w:w w:val="95"/>
          <w:sz w:val="13"/>
        </w:rPr>
        <w:t>r</w:t>
      </w:r>
      <w:r>
        <w:rPr>
          <w:w w:val="112"/>
          <w:sz w:val="13"/>
        </w:rPr>
        <w:t>e</w:t>
      </w:r>
      <w:r>
        <w:rPr>
          <w:w w:val="60"/>
          <w:sz w:val="13"/>
        </w:rPr>
        <w:t>,</w:t>
      </w:r>
      <w:r>
        <w:rPr>
          <w:w w:val="99"/>
          <w:sz w:val="13"/>
        </w:rPr>
        <w:t xml:space="preserve"> </w:t>
      </w:r>
      <w:r>
        <w:rPr>
          <w:sz w:val="13"/>
        </w:rPr>
        <w:t xml:space="preserve">2023) </w:t>
      </w:r>
      <w:r>
        <w:rPr>
          <w:spacing w:val="1"/>
          <w:w w:val="102"/>
          <w:sz w:val="13"/>
        </w:rPr>
        <w:t>5</w:t>
      </w:r>
      <w:r>
        <w:rPr>
          <w:spacing w:val="-2"/>
          <w:w w:val="98"/>
          <w:sz w:val="13"/>
        </w:rPr>
        <w:t>2</w:t>
      </w:r>
      <w:r>
        <w:rPr>
          <w:spacing w:val="-4"/>
          <w:w w:val="152"/>
          <w:sz w:val="13"/>
        </w:rPr>
        <w:t>–</w:t>
      </w:r>
      <w:r>
        <w:rPr>
          <w:spacing w:val="4"/>
          <w:w w:val="99"/>
          <w:sz w:val="13"/>
        </w:rPr>
        <w:t>3</w:t>
      </w:r>
      <w:r>
        <w:rPr>
          <w:spacing w:val="-2"/>
          <w:w w:val="48"/>
          <w:sz w:val="13"/>
        </w:rPr>
        <w:t>.</w:t>
      </w:r>
    </w:p>
    <w:p w14:paraId="1274056F" w14:textId="77777777" w:rsidR="003E4A35" w:rsidRDefault="00EC59B1">
      <w:pPr>
        <w:pStyle w:val="ListParagraph"/>
        <w:numPr>
          <w:ilvl w:val="0"/>
          <w:numId w:val="59"/>
        </w:numPr>
        <w:tabs>
          <w:tab w:val="left" w:pos="1640"/>
          <w:tab w:val="left" w:pos="1642"/>
        </w:tabs>
        <w:spacing w:line="254" w:lineRule="auto"/>
        <w:ind w:right="1130"/>
        <w:rPr>
          <w:sz w:val="13"/>
        </w:rPr>
      </w:pPr>
      <w:r>
        <w:rPr>
          <w:sz w:val="13"/>
        </w:rPr>
        <w:t>For</w:t>
      </w:r>
      <w:r>
        <w:rPr>
          <w:spacing w:val="11"/>
          <w:sz w:val="13"/>
        </w:rPr>
        <w:t xml:space="preserve"> </w:t>
      </w:r>
      <w:r>
        <w:rPr>
          <w:sz w:val="13"/>
        </w:rPr>
        <w:t>example,</w:t>
      </w:r>
      <w:r>
        <w:rPr>
          <w:spacing w:val="11"/>
          <w:sz w:val="13"/>
        </w:rPr>
        <w:t xml:space="preserve"> </w:t>
      </w:r>
      <w:r>
        <w:rPr>
          <w:sz w:val="13"/>
        </w:rPr>
        <w:t>in</w:t>
      </w:r>
      <w:r>
        <w:rPr>
          <w:spacing w:val="11"/>
          <w:sz w:val="13"/>
        </w:rPr>
        <w:t xml:space="preserve"> </w:t>
      </w:r>
      <w:r>
        <w:rPr>
          <w:sz w:val="13"/>
        </w:rPr>
        <w:t>considering</w:t>
      </w:r>
      <w:r>
        <w:rPr>
          <w:spacing w:val="11"/>
          <w:sz w:val="13"/>
        </w:rPr>
        <w:t xml:space="preserve"> </w:t>
      </w:r>
      <w:r>
        <w:rPr>
          <w:sz w:val="13"/>
        </w:rPr>
        <w:t>AI</w:t>
      </w:r>
      <w:r>
        <w:rPr>
          <w:spacing w:val="11"/>
          <w:sz w:val="13"/>
        </w:rPr>
        <w:t xml:space="preserve"> </w:t>
      </w:r>
      <w:r>
        <w:rPr>
          <w:sz w:val="13"/>
        </w:rPr>
        <w:t>driven</w:t>
      </w:r>
      <w:r>
        <w:rPr>
          <w:spacing w:val="11"/>
          <w:sz w:val="13"/>
        </w:rPr>
        <w:t xml:space="preserve"> </w:t>
      </w:r>
      <w:r>
        <w:rPr>
          <w:sz w:val="13"/>
        </w:rPr>
        <w:t>bail</w:t>
      </w:r>
      <w:r>
        <w:rPr>
          <w:spacing w:val="11"/>
          <w:sz w:val="13"/>
        </w:rPr>
        <w:t xml:space="preserve"> </w:t>
      </w:r>
      <w:r>
        <w:rPr>
          <w:sz w:val="13"/>
        </w:rPr>
        <w:t>or</w:t>
      </w:r>
      <w:r>
        <w:rPr>
          <w:spacing w:val="11"/>
          <w:sz w:val="13"/>
        </w:rPr>
        <w:t xml:space="preserve"> </w:t>
      </w:r>
      <w:r>
        <w:rPr>
          <w:sz w:val="13"/>
        </w:rPr>
        <w:t>sentencing</w:t>
      </w:r>
      <w:r>
        <w:rPr>
          <w:spacing w:val="11"/>
          <w:sz w:val="13"/>
        </w:rPr>
        <w:t xml:space="preserve"> </w:t>
      </w:r>
      <w:r>
        <w:rPr>
          <w:spacing w:val="-2"/>
          <w:w w:val="88"/>
          <w:sz w:val="13"/>
        </w:rPr>
        <w:t>t</w:t>
      </w:r>
      <w:r>
        <w:rPr>
          <w:w w:val="115"/>
          <w:sz w:val="13"/>
        </w:rPr>
        <w:t>o</w:t>
      </w:r>
      <w:r>
        <w:rPr>
          <w:spacing w:val="-1"/>
          <w:w w:val="115"/>
          <w:sz w:val="13"/>
        </w:rPr>
        <w:t>o</w:t>
      </w:r>
      <w:r>
        <w:rPr>
          <w:spacing w:val="2"/>
          <w:w w:val="94"/>
          <w:sz w:val="13"/>
        </w:rPr>
        <w:t>l</w:t>
      </w:r>
      <w:r>
        <w:rPr>
          <w:w w:val="125"/>
          <w:sz w:val="13"/>
        </w:rPr>
        <w:t>s</w:t>
      </w:r>
      <w:r>
        <w:rPr>
          <w:spacing w:val="-3"/>
          <w:w w:val="60"/>
          <w:sz w:val="13"/>
        </w:rPr>
        <w:t>,</w:t>
      </w:r>
      <w:r>
        <w:rPr>
          <w:spacing w:val="11"/>
          <w:sz w:val="13"/>
        </w:rPr>
        <w:t xml:space="preserve"> </w:t>
      </w:r>
      <w:r>
        <w:rPr>
          <w:sz w:val="13"/>
        </w:rPr>
        <w:t>it</w:t>
      </w:r>
      <w:r>
        <w:rPr>
          <w:spacing w:val="11"/>
          <w:sz w:val="13"/>
        </w:rPr>
        <w:t xml:space="preserve"> </w:t>
      </w:r>
      <w:r>
        <w:rPr>
          <w:sz w:val="13"/>
        </w:rPr>
        <w:t>is</w:t>
      </w:r>
      <w:r>
        <w:rPr>
          <w:spacing w:val="11"/>
          <w:sz w:val="13"/>
        </w:rPr>
        <w:t xml:space="preserve"> </w:t>
      </w:r>
      <w:r>
        <w:rPr>
          <w:sz w:val="13"/>
        </w:rPr>
        <w:t>important</w:t>
      </w:r>
      <w:r>
        <w:rPr>
          <w:spacing w:val="11"/>
          <w:sz w:val="13"/>
        </w:rPr>
        <w:t xml:space="preserve"> </w:t>
      </w:r>
      <w:r>
        <w:rPr>
          <w:sz w:val="13"/>
        </w:rPr>
        <w:t>to</w:t>
      </w:r>
      <w:r>
        <w:rPr>
          <w:spacing w:val="11"/>
          <w:sz w:val="13"/>
        </w:rPr>
        <w:t xml:space="preserve"> </w:t>
      </w:r>
      <w:r>
        <w:rPr>
          <w:sz w:val="13"/>
        </w:rPr>
        <w:t>ensure</w:t>
      </w:r>
      <w:r>
        <w:rPr>
          <w:spacing w:val="11"/>
          <w:sz w:val="13"/>
        </w:rPr>
        <w:t xml:space="preserve"> </w:t>
      </w:r>
      <w:r>
        <w:rPr>
          <w:sz w:val="13"/>
        </w:rPr>
        <w:t>that</w:t>
      </w:r>
      <w:r>
        <w:rPr>
          <w:spacing w:val="11"/>
          <w:sz w:val="13"/>
        </w:rPr>
        <w:t xml:space="preserve"> </w:t>
      </w:r>
      <w:r>
        <w:rPr>
          <w:sz w:val="13"/>
        </w:rPr>
        <w:t>inappropriate</w:t>
      </w:r>
      <w:r>
        <w:rPr>
          <w:spacing w:val="11"/>
          <w:sz w:val="13"/>
        </w:rPr>
        <w:t xml:space="preserve"> </w:t>
      </w:r>
      <w:r>
        <w:rPr>
          <w:sz w:val="13"/>
        </w:rPr>
        <w:t>or</w:t>
      </w:r>
      <w:r>
        <w:rPr>
          <w:spacing w:val="11"/>
          <w:sz w:val="13"/>
        </w:rPr>
        <w:t xml:space="preserve"> </w:t>
      </w:r>
      <w:r>
        <w:rPr>
          <w:sz w:val="13"/>
        </w:rPr>
        <w:t>unlawful</w:t>
      </w:r>
      <w:r>
        <w:rPr>
          <w:spacing w:val="11"/>
          <w:sz w:val="13"/>
        </w:rPr>
        <w:t xml:space="preserve"> </w:t>
      </w:r>
      <w:r>
        <w:rPr>
          <w:sz w:val="13"/>
        </w:rPr>
        <w:t>factors</w:t>
      </w:r>
      <w:r>
        <w:rPr>
          <w:spacing w:val="11"/>
          <w:sz w:val="13"/>
        </w:rPr>
        <w:t xml:space="preserve"> </w:t>
      </w:r>
      <w:r>
        <w:rPr>
          <w:sz w:val="13"/>
        </w:rPr>
        <w:t>were</w:t>
      </w:r>
      <w:r>
        <w:rPr>
          <w:spacing w:val="40"/>
          <w:sz w:val="13"/>
        </w:rPr>
        <w:t xml:space="preserve"> </w:t>
      </w:r>
      <w:r>
        <w:rPr>
          <w:sz w:val="13"/>
        </w:rPr>
        <w:t>not</w:t>
      </w:r>
      <w:r>
        <w:rPr>
          <w:spacing w:val="22"/>
          <w:sz w:val="13"/>
        </w:rPr>
        <w:t xml:space="preserve"> </w:t>
      </w:r>
      <w:r>
        <w:rPr>
          <w:sz w:val="13"/>
        </w:rPr>
        <w:t>included</w:t>
      </w:r>
      <w:r>
        <w:rPr>
          <w:spacing w:val="22"/>
          <w:sz w:val="13"/>
        </w:rPr>
        <w:t xml:space="preserve"> </w:t>
      </w:r>
      <w:r>
        <w:rPr>
          <w:sz w:val="13"/>
        </w:rPr>
        <w:t>and</w:t>
      </w:r>
      <w:r>
        <w:rPr>
          <w:spacing w:val="22"/>
          <w:sz w:val="13"/>
        </w:rPr>
        <w:t xml:space="preserve"> </w:t>
      </w:r>
      <w:r>
        <w:rPr>
          <w:sz w:val="13"/>
        </w:rPr>
        <w:t>that</w:t>
      </w:r>
      <w:r>
        <w:rPr>
          <w:spacing w:val="22"/>
          <w:sz w:val="13"/>
        </w:rPr>
        <w:t xml:space="preserve"> </w:t>
      </w:r>
      <w:r>
        <w:rPr>
          <w:sz w:val="13"/>
        </w:rPr>
        <w:t>relevant</w:t>
      </w:r>
      <w:r>
        <w:rPr>
          <w:spacing w:val="22"/>
          <w:sz w:val="13"/>
        </w:rPr>
        <w:t xml:space="preserve"> </w:t>
      </w:r>
      <w:r>
        <w:rPr>
          <w:sz w:val="13"/>
        </w:rPr>
        <w:t>factors</w:t>
      </w:r>
      <w:r>
        <w:rPr>
          <w:spacing w:val="22"/>
          <w:sz w:val="13"/>
        </w:rPr>
        <w:t xml:space="preserve"> </w:t>
      </w:r>
      <w:r>
        <w:rPr>
          <w:sz w:val="13"/>
        </w:rPr>
        <w:t>are</w:t>
      </w:r>
      <w:r>
        <w:rPr>
          <w:spacing w:val="22"/>
          <w:sz w:val="13"/>
        </w:rPr>
        <w:t xml:space="preserve"> </w:t>
      </w:r>
      <w:r>
        <w:rPr>
          <w:sz w:val="13"/>
        </w:rPr>
        <w:t>weighted</w:t>
      </w:r>
      <w:r>
        <w:rPr>
          <w:spacing w:val="22"/>
          <w:sz w:val="13"/>
        </w:rPr>
        <w:t xml:space="preserve"> </w:t>
      </w:r>
      <w:r>
        <w:rPr>
          <w:sz w:val="13"/>
        </w:rPr>
        <w:t>appropriately</w:t>
      </w:r>
      <w:r>
        <w:rPr>
          <w:spacing w:val="22"/>
          <w:sz w:val="13"/>
        </w:rPr>
        <w:t xml:space="preserve"> </w:t>
      </w:r>
      <w:r>
        <w:rPr>
          <w:sz w:val="13"/>
        </w:rPr>
        <w:t>by</w:t>
      </w:r>
      <w:r>
        <w:rPr>
          <w:spacing w:val="22"/>
          <w:sz w:val="13"/>
        </w:rPr>
        <w:t xml:space="preserve"> </w:t>
      </w:r>
      <w:r>
        <w:rPr>
          <w:sz w:val="13"/>
        </w:rPr>
        <w:t>the</w:t>
      </w:r>
      <w:r>
        <w:rPr>
          <w:spacing w:val="22"/>
          <w:sz w:val="13"/>
        </w:rPr>
        <w:t xml:space="preserve"> </w:t>
      </w:r>
      <w:r>
        <w:rPr>
          <w:sz w:val="13"/>
        </w:rPr>
        <w:t>AI</w:t>
      </w:r>
      <w:r>
        <w:rPr>
          <w:spacing w:val="22"/>
          <w:sz w:val="13"/>
        </w:rPr>
        <w:t xml:space="preserve"> </w:t>
      </w:r>
      <w:r>
        <w:rPr>
          <w:w w:val="120"/>
          <w:sz w:val="13"/>
        </w:rPr>
        <w:t>s</w:t>
      </w:r>
      <w:r>
        <w:rPr>
          <w:spacing w:val="-2"/>
          <w:w w:val="109"/>
          <w:sz w:val="13"/>
        </w:rPr>
        <w:t>y</w:t>
      </w:r>
      <w:r>
        <w:rPr>
          <w:spacing w:val="1"/>
          <w:w w:val="120"/>
          <w:sz w:val="13"/>
        </w:rPr>
        <w:t>s</w:t>
      </w:r>
      <w:r>
        <w:rPr>
          <w:spacing w:val="-2"/>
          <w:w w:val="83"/>
          <w:sz w:val="13"/>
        </w:rPr>
        <w:t>t</w:t>
      </w:r>
      <w:r>
        <w:rPr>
          <w:spacing w:val="1"/>
          <w:w w:val="107"/>
          <w:sz w:val="13"/>
        </w:rPr>
        <w:t>e</w:t>
      </w:r>
      <w:r>
        <w:rPr>
          <w:spacing w:val="1"/>
          <w:w w:val="110"/>
          <w:sz w:val="13"/>
        </w:rPr>
        <w:t>m</w:t>
      </w:r>
      <w:r>
        <w:rPr>
          <w:spacing w:val="-2"/>
          <w:w w:val="51"/>
          <w:sz w:val="13"/>
        </w:rPr>
        <w:t>.</w:t>
      </w:r>
    </w:p>
    <w:p w14:paraId="08012501" w14:textId="77777777" w:rsidR="003E4A35" w:rsidRDefault="00EC59B1">
      <w:pPr>
        <w:pStyle w:val="ListParagraph"/>
        <w:numPr>
          <w:ilvl w:val="0"/>
          <w:numId w:val="59"/>
        </w:numPr>
        <w:tabs>
          <w:tab w:val="left" w:pos="1641"/>
          <w:tab w:val="left" w:pos="1642"/>
        </w:tabs>
        <w:ind w:hanging="795"/>
        <w:rPr>
          <w:sz w:val="13"/>
        </w:rPr>
      </w:pPr>
      <w:r>
        <w:rPr>
          <w:i/>
          <w:w w:val="95"/>
          <w:sz w:val="13"/>
        </w:rPr>
        <w:t>Civil</w:t>
      </w:r>
      <w:r>
        <w:rPr>
          <w:i/>
          <w:spacing w:val="7"/>
          <w:sz w:val="13"/>
        </w:rPr>
        <w:t xml:space="preserve"> </w:t>
      </w:r>
      <w:r>
        <w:rPr>
          <w:i/>
          <w:w w:val="95"/>
          <w:sz w:val="13"/>
        </w:rPr>
        <w:t>Procedure</w:t>
      </w:r>
      <w:r>
        <w:rPr>
          <w:i/>
          <w:spacing w:val="7"/>
          <w:sz w:val="13"/>
        </w:rPr>
        <w:t xml:space="preserve"> </w:t>
      </w:r>
      <w:r>
        <w:rPr>
          <w:i/>
          <w:w w:val="95"/>
          <w:sz w:val="13"/>
        </w:rPr>
        <w:t>Act</w:t>
      </w:r>
      <w:r>
        <w:rPr>
          <w:i/>
          <w:spacing w:val="9"/>
          <w:sz w:val="13"/>
        </w:rPr>
        <w:t xml:space="preserve"> </w:t>
      </w:r>
      <w:r>
        <w:rPr>
          <w:i/>
          <w:w w:val="95"/>
          <w:sz w:val="13"/>
        </w:rPr>
        <w:t>2010</w:t>
      </w:r>
      <w:r>
        <w:rPr>
          <w:i/>
          <w:spacing w:val="9"/>
          <w:sz w:val="13"/>
        </w:rPr>
        <w:t xml:space="preserve"> </w:t>
      </w:r>
      <w:r>
        <w:rPr>
          <w:w w:val="95"/>
          <w:sz w:val="13"/>
        </w:rPr>
        <w:t>(Vic)</w:t>
      </w:r>
      <w:r>
        <w:rPr>
          <w:spacing w:val="8"/>
          <w:sz w:val="13"/>
        </w:rPr>
        <w:t xml:space="preserve"> </w:t>
      </w:r>
      <w:r>
        <w:rPr>
          <w:w w:val="95"/>
          <w:sz w:val="13"/>
        </w:rPr>
        <w:t>s</w:t>
      </w:r>
      <w:r>
        <w:rPr>
          <w:spacing w:val="9"/>
          <w:sz w:val="13"/>
        </w:rPr>
        <w:t xml:space="preserve"> </w:t>
      </w:r>
      <w:r>
        <w:rPr>
          <w:spacing w:val="-4"/>
          <w:w w:val="111"/>
          <w:sz w:val="13"/>
        </w:rPr>
        <w:t>6</w:t>
      </w:r>
      <w:r>
        <w:rPr>
          <w:spacing w:val="-5"/>
          <w:w w:val="101"/>
          <w:sz w:val="13"/>
        </w:rPr>
        <w:t>5</w:t>
      </w:r>
      <w:r>
        <w:rPr>
          <w:spacing w:val="-3"/>
          <w:w w:val="119"/>
          <w:sz w:val="13"/>
        </w:rPr>
        <w:t>M</w:t>
      </w:r>
      <w:r>
        <w:rPr>
          <w:spacing w:val="-7"/>
          <w:w w:val="47"/>
          <w:sz w:val="13"/>
        </w:rPr>
        <w:t>.</w:t>
      </w:r>
    </w:p>
    <w:p w14:paraId="2EF55B40" w14:textId="77777777" w:rsidR="003E4A35" w:rsidRDefault="00EC59B1">
      <w:pPr>
        <w:pStyle w:val="ListParagraph"/>
        <w:numPr>
          <w:ilvl w:val="0"/>
          <w:numId w:val="59"/>
        </w:numPr>
        <w:tabs>
          <w:tab w:val="left" w:pos="1641"/>
          <w:tab w:val="left" w:pos="1642"/>
        </w:tabs>
        <w:spacing w:before="10"/>
        <w:ind w:hanging="795"/>
        <w:rPr>
          <w:sz w:val="13"/>
        </w:rPr>
      </w:pPr>
      <w:r>
        <w:rPr>
          <w:w w:val="105"/>
          <w:sz w:val="13"/>
        </w:rPr>
        <w:t>Ibid</w:t>
      </w:r>
      <w:r>
        <w:rPr>
          <w:spacing w:val="-5"/>
          <w:w w:val="105"/>
          <w:sz w:val="13"/>
        </w:rPr>
        <w:t xml:space="preserve"> </w:t>
      </w:r>
      <w:r>
        <w:rPr>
          <w:w w:val="105"/>
          <w:sz w:val="13"/>
        </w:rPr>
        <w:t>s</w:t>
      </w:r>
      <w:r>
        <w:rPr>
          <w:spacing w:val="-5"/>
          <w:w w:val="105"/>
          <w:sz w:val="13"/>
        </w:rPr>
        <w:t xml:space="preserve"> </w:t>
      </w:r>
      <w:r>
        <w:rPr>
          <w:spacing w:val="-4"/>
          <w:w w:val="123"/>
          <w:sz w:val="13"/>
        </w:rPr>
        <w:t>6</w:t>
      </w:r>
      <w:r>
        <w:rPr>
          <w:spacing w:val="-5"/>
          <w:w w:val="113"/>
          <w:sz w:val="13"/>
        </w:rPr>
        <w:t>5</w:t>
      </w:r>
      <w:r>
        <w:rPr>
          <w:spacing w:val="-3"/>
          <w:w w:val="124"/>
          <w:sz w:val="13"/>
        </w:rPr>
        <w:t>L</w:t>
      </w:r>
      <w:r>
        <w:rPr>
          <w:spacing w:val="-7"/>
          <w:w w:val="59"/>
          <w:sz w:val="13"/>
        </w:rPr>
        <w:t>.</w:t>
      </w:r>
    </w:p>
    <w:p w14:paraId="15BA6F75" w14:textId="77777777" w:rsidR="003E4A35" w:rsidRDefault="00EC59B1">
      <w:pPr>
        <w:pStyle w:val="ListParagraph"/>
        <w:numPr>
          <w:ilvl w:val="0"/>
          <w:numId w:val="59"/>
        </w:numPr>
        <w:tabs>
          <w:tab w:val="left" w:pos="1641"/>
          <w:tab w:val="left" w:pos="1642"/>
        </w:tabs>
        <w:spacing w:before="9"/>
        <w:ind w:hanging="795"/>
        <w:rPr>
          <w:sz w:val="13"/>
        </w:rPr>
      </w:pPr>
      <w:r>
        <w:rPr>
          <w:sz w:val="13"/>
        </w:rPr>
        <w:t>Ibid</w:t>
      </w:r>
      <w:r>
        <w:rPr>
          <w:spacing w:val="3"/>
          <w:sz w:val="13"/>
        </w:rPr>
        <w:t xml:space="preserve"> </w:t>
      </w:r>
      <w:r>
        <w:rPr>
          <w:sz w:val="13"/>
        </w:rPr>
        <w:t>s</w:t>
      </w:r>
      <w:r>
        <w:rPr>
          <w:spacing w:val="4"/>
          <w:sz w:val="13"/>
        </w:rPr>
        <w:t xml:space="preserve"> </w:t>
      </w:r>
      <w:r>
        <w:rPr>
          <w:spacing w:val="-4"/>
          <w:w w:val="119"/>
          <w:sz w:val="13"/>
        </w:rPr>
        <w:t>6</w:t>
      </w:r>
      <w:r>
        <w:rPr>
          <w:spacing w:val="-5"/>
          <w:w w:val="109"/>
          <w:sz w:val="13"/>
        </w:rPr>
        <w:t>5</w:t>
      </w:r>
      <w:r>
        <w:rPr>
          <w:spacing w:val="-1"/>
          <w:w w:val="115"/>
          <w:sz w:val="13"/>
        </w:rPr>
        <w:t>K</w:t>
      </w:r>
      <w:r>
        <w:rPr>
          <w:spacing w:val="-7"/>
          <w:w w:val="55"/>
          <w:sz w:val="13"/>
        </w:rPr>
        <w:t>.</w:t>
      </w:r>
    </w:p>
    <w:p w14:paraId="2C52A0BD" w14:textId="77777777" w:rsidR="003E4A35" w:rsidRDefault="00EC59B1">
      <w:pPr>
        <w:pStyle w:val="ListParagraph"/>
        <w:numPr>
          <w:ilvl w:val="0"/>
          <w:numId w:val="59"/>
        </w:numPr>
        <w:tabs>
          <w:tab w:val="left" w:pos="1641"/>
          <w:tab w:val="left" w:pos="1642"/>
        </w:tabs>
        <w:spacing w:before="9" w:line="254" w:lineRule="auto"/>
        <w:ind w:right="1217"/>
        <w:rPr>
          <w:sz w:val="13"/>
        </w:rPr>
      </w:pP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SC</w:t>
      </w:r>
      <w:r>
        <w:rPr>
          <w:i/>
          <w:spacing w:val="-1"/>
          <w:sz w:val="13"/>
        </w:rPr>
        <w:t xml:space="preserve"> </w:t>
      </w:r>
      <w:r>
        <w:rPr>
          <w:i/>
          <w:sz w:val="13"/>
        </w:rPr>
        <w:t>CR</w:t>
      </w:r>
      <w:r>
        <w:rPr>
          <w:i/>
          <w:spacing w:val="-1"/>
          <w:sz w:val="13"/>
        </w:rPr>
        <w:t xml:space="preserve"> </w:t>
      </w:r>
      <w:r>
        <w:rPr>
          <w:i/>
          <w:sz w:val="13"/>
        </w:rPr>
        <w:t>3</w:t>
      </w:r>
      <w:r>
        <w:rPr>
          <w:i/>
          <w:spacing w:val="-1"/>
          <w:sz w:val="13"/>
        </w:rPr>
        <w:t xml:space="preserve"> </w:t>
      </w:r>
      <w:r>
        <w:rPr>
          <w:i/>
          <w:sz w:val="13"/>
        </w:rPr>
        <w:t>Expert</w:t>
      </w:r>
      <w:r>
        <w:rPr>
          <w:i/>
          <w:spacing w:val="-1"/>
          <w:sz w:val="13"/>
        </w:rPr>
        <w:t xml:space="preserve"> </w:t>
      </w:r>
      <w:r>
        <w:rPr>
          <w:i/>
          <w:sz w:val="13"/>
        </w:rPr>
        <w:t>Evidence</w:t>
      </w:r>
      <w:r>
        <w:rPr>
          <w:i/>
          <w:spacing w:val="-1"/>
          <w:sz w:val="13"/>
        </w:rPr>
        <w:t xml:space="preserve"> </w:t>
      </w:r>
      <w:r>
        <w:rPr>
          <w:i/>
          <w:sz w:val="13"/>
        </w:rPr>
        <w:t>in</w:t>
      </w:r>
      <w:r>
        <w:rPr>
          <w:i/>
          <w:spacing w:val="-1"/>
          <w:sz w:val="13"/>
        </w:rPr>
        <w:t xml:space="preserve"> </w:t>
      </w:r>
      <w:r>
        <w:rPr>
          <w:i/>
          <w:sz w:val="13"/>
        </w:rPr>
        <w:t>Criminal</w:t>
      </w:r>
      <w:r>
        <w:rPr>
          <w:i/>
          <w:spacing w:val="-1"/>
          <w:sz w:val="13"/>
        </w:rPr>
        <w:t xml:space="preserve"> </w:t>
      </w:r>
      <w:r>
        <w:rPr>
          <w:i/>
          <w:sz w:val="13"/>
        </w:rPr>
        <w:t xml:space="preserve">Trials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30 January 2017) [13.1] </w:t>
      </w:r>
      <w:r>
        <w:rPr>
          <w:spacing w:val="-1"/>
          <w:w w:val="98"/>
          <w:sz w:val="13"/>
        </w:rPr>
        <w:t>&lt;</w:t>
      </w:r>
      <w:hyperlink r:id="rId444">
        <w:r>
          <w:rPr>
            <w:spacing w:val="-1"/>
            <w:w w:val="107"/>
            <w:sz w:val="13"/>
          </w:rPr>
          <w:t>h</w:t>
        </w:r>
        <w:r>
          <w:rPr>
            <w:spacing w:val="1"/>
            <w:w w:val="85"/>
            <w:sz w:val="13"/>
          </w:rPr>
          <w:t>t</w:t>
        </w:r>
        <w:r>
          <w:rPr>
            <w:w w:val="85"/>
            <w:sz w:val="13"/>
          </w:rPr>
          <w:t>t</w:t>
        </w:r>
        <w:r>
          <w:rPr>
            <w:spacing w:val="-1"/>
            <w:w w:val="112"/>
            <w:sz w:val="13"/>
          </w:rPr>
          <w:t>p</w:t>
        </w:r>
        <w:r>
          <w:rPr>
            <w:w w:val="55"/>
            <w:sz w:val="13"/>
          </w:rPr>
          <w:t>:</w:t>
        </w:r>
        <w:r>
          <w:rPr>
            <w:spacing w:val="-21"/>
            <w:w w:val="117"/>
            <w:sz w:val="13"/>
          </w:rPr>
          <w:t>/</w:t>
        </w:r>
        <w:r>
          <w:rPr>
            <w:spacing w:val="-4"/>
            <w:w w:val="117"/>
            <w:sz w:val="13"/>
          </w:rPr>
          <w:t>/</w:t>
        </w:r>
        <w:r>
          <w:rPr>
            <w:spacing w:val="3"/>
            <w:w w:val="111"/>
            <w:sz w:val="13"/>
          </w:rPr>
          <w:t>ww</w:t>
        </w:r>
        <w:r>
          <w:rPr>
            <w:spacing w:val="-7"/>
            <w:w w:val="111"/>
            <w:sz w:val="13"/>
          </w:rPr>
          <w:t>w</w:t>
        </w:r>
        <w:r>
          <w:rPr>
            <w:spacing w:val="2"/>
            <w:w w:val="53"/>
            <w:sz w:val="13"/>
          </w:rPr>
          <w:t>.</w:t>
        </w:r>
        <w:r>
          <w:rPr>
            <w:w w:val="122"/>
            <w:sz w:val="13"/>
          </w:rPr>
          <w:t>s</w:t>
        </w:r>
        <w:r>
          <w:rPr>
            <w:w w:val="110"/>
            <w:sz w:val="13"/>
          </w:rPr>
          <w:t>u</w:t>
        </w:r>
        <w:r>
          <w:rPr>
            <w:spacing w:val="1"/>
            <w:w w:val="112"/>
            <w:sz w:val="13"/>
          </w:rPr>
          <w:t>p</w:t>
        </w:r>
        <w:r>
          <w:rPr>
            <w:spacing w:val="-3"/>
            <w:w w:val="92"/>
            <w:sz w:val="13"/>
          </w:rPr>
          <w:t>r</w:t>
        </w:r>
        <w:r>
          <w:rPr>
            <w:spacing w:val="1"/>
            <w:w w:val="109"/>
            <w:sz w:val="13"/>
          </w:rPr>
          <w:t>e</w:t>
        </w:r>
        <w:r>
          <w:rPr>
            <w:spacing w:val="1"/>
            <w:w w:val="112"/>
            <w:sz w:val="13"/>
          </w:rPr>
          <w:t>m</w:t>
        </w:r>
        <w:r>
          <w:rPr>
            <w:spacing w:val="1"/>
            <w:w w:val="109"/>
            <w:sz w:val="13"/>
          </w:rPr>
          <w:t>e</w:t>
        </w:r>
        <w:r>
          <w:rPr>
            <w:spacing w:val="-1"/>
            <w:w w:val="113"/>
            <w:sz w:val="13"/>
          </w:rPr>
          <w:t>c</w:t>
        </w:r>
        <w:r>
          <w:rPr>
            <w:w w:val="112"/>
            <w:sz w:val="13"/>
          </w:rPr>
          <w:t>o</w:t>
        </w:r>
        <w:r>
          <w:rPr>
            <w:w w:val="110"/>
            <w:sz w:val="13"/>
          </w:rPr>
          <w:t>u</w:t>
        </w:r>
        <w:r>
          <w:rPr>
            <w:spacing w:val="3"/>
            <w:w w:val="92"/>
            <w:sz w:val="13"/>
          </w:rPr>
          <w:t>r</w:t>
        </w:r>
        <w:r>
          <w:rPr>
            <w:spacing w:val="2"/>
            <w:w w:val="85"/>
            <w:sz w:val="13"/>
          </w:rPr>
          <w:t>t</w:t>
        </w:r>
        <w:r>
          <w:rPr>
            <w:spacing w:val="-2"/>
            <w:w w:val="53"/>
            <w:sz w:val="13"/>
          </w:rPr>
          <w:t>.</w:t>
        </w:r>
      </w:hyperlink>
      <w:r>
        <w:rPr>
          <w:spacing w:val="40"/>
          <w:sz w:val="13"/>
        </w:rPr>
        <w:t xml:space="preserve"> </w:t>
      </w:r>
      <w:hyperlink r:id="rId445">
        <w:r>
          <w:rPr>
            <w:w w:val="106"/>
            <w:sz w:val="13"/>
          </w:rPr>
          <w:t>v</w:t>
        </w:r>
        <w:r>
          <w:rPr>
            <w:spacing w:val="1"/>
            <w:w w:val="73"/>
            <w:sz w:val="13"/>
          </w:rPr>
          <w:t>i</w:t>
        </w:r>
        <w:r>
          <w:rPr>
            <w:spacing w:val="1"/>
            <w:w w:val="109"/>
            <w:sz w:val="13"/>
          </w:rPr>
          <w:t>c</w:t>
        </w:r>
        <w:r>
          <w:rPr>
            <w:w w:val="49"/>
            <w:sz w:val="13"/>
          </w:rPr>
          <w:t>.</w:t>
        </w:r>
        <w:r>
          <w:rPr>
            <w:spacing w:val="1"/>
            <w:w w:val="120"/>
            <w:sz w:val="13"/>
          </w:rPr>
          <w:t>g</w:t>
        </w:r>
        <w:r>
          <w:rPr>
            <w:spacing w:val="-2"/>
            <w:w w:val="107"/>
            <w:sz w:val="13"/>
          </w:rPr>
          <w:t>o</w:t>
        </w:r>
        <w:r>
          <w:rPr>
            <w:spacing w:val="-6"/>
            <w:w w:val="107"/>
            <w:sz w:val="13"/>
          </w:rPr>
          <w:t>v</w:t>
        </w:r>
        <w:r>
          <w:rPr>
            <w:spacing w:val="2"/>
            <w:w w:val="49"/>
            <w:sz w:val="13"/>
          </w:rPr>
          <w:t>.</w:t>
        </w:r>
        <w:r>
          <w:rPr>
            <w:w w:val="102"/>
            <w:sz w:val="13"/>
          </w:rPr>
          <w:t>a</w:t>
        </w:r>
        <w:r>
          <w:rPr>
            <w:spacing w:val="1"/>
            <w:w w:val="106"/>
            <w:sz w:val="13"/>
          </w:rPr>
          <w:t>u</w:t>
        </w:r>
        <w:r>
          <w:rPr>
            <w:spacing w:val="-9"/>
            <w:w w:val="113"/>
            <w:sz w:val="13"/>
          </w:rPr>
          <w:t>/</w:t>
        </w:r>
        <w:r>
          <w:rPr>
            <w:w w:val="102"/>
            <w:sz w:val="13"/>
          </w:rPr>
          <w:t>a</w:t>
        </w:r>
        <w:r>
          <w:rPr>
            <w:spacing w:val="-3"/>
            <w:w w:val="88"/>
            <w:sz w:val="13"/>
          </w:rPr>
          <w:t>r</w:t>
        </w:r>
        <w:r>
          <w:rPr>
            <w:w w:val="105"/>
            <w:sz w:val="13"/>
          </w:rPr>
          <w:t>e</w:t>
        </w:r>
        <w:r>
          <w:rPr>
            <w:w w:val="102"/>
            <w:sz w:val="13"/>
          </w:rPr>
          <w:t>a</w:t>
        </w:r>
        <w:r>
          <w:rPr>
            <w:spacing w:val="-1"/>
            <w:w w:val="118"/>
            <w:sz w:val="13"/>
          </w:rPr>
          <w:t>s</w:t>
        </w:r>
        <w:r>
          <w:rPr>
            <w:w w:val="113"/>
            <w:sz w:val="13"/>
          </w:rPr>
          <w:t>/</w:t>
        </w:r>
        <w:r>
          <w:rPr>
            <w:spacing w:val="-1"/>
            <w:w w:val="87"/>
            <w:sz w:val="13"/>
          </w:rPr>
          <w:t>l</w:t>
        </w:r>
        <w:r>
          <w:rPr>
            <w:spacing w:val="1"/>
            <w:w w:val="105"/>
            <w:sz w:val="13"/>
          </w:rPr>
          <w:t>e</w:t>
        </w:r>
        <w:r>
          <w:rPr>
            <w:w w:val="120"/>
            <w:sz w:val="13"/>
          </w:rPr>
          <w:t>g</w:t>
        </w:r>
        <w:r>
          <w:rPr>
            <w:w w:val="102"/>
            <w:sz w:val="13"/>
          </w:rPr>
          <w:t>a</w:t>
        </w:r>
        <w:r>
          <w:rPr>
            <w:spacing w:val="-2"/>
            <w:w w:val="87"/>
            <w:sz w:val="13"/>
          </w:rPr>
          <w:t>l</w:t>
        </w:r>
        <w:r>
          <w:rPr>
            <w:w w:val="113"/>
            <w:sz w:val="13"/>
          </w:rPr>
          <w:t>-</w:t>
        </w:r>
        <w:r>
          <w:rPr>
            <w:sz w:val="13"/>
          </w:rPr>
          <w:t>resources/practice-notes/sc-cr-3-expert-evidence-in-criminal-</w:t>
        </w:r>
        <w:r>
          <w:rPr>
            <w:w w:val="93"/>
            <w:sz w:val="13"/>
          </w:rPr>
          <w:t>t</w:t>
        </w:r>
        <w:r>
          <w:rPr>
            <w:sz w:val="13"/>
          </w:rPr>
          <w:t>r</w:t>
        </w:r>
        <w:r>
          <w:rPr>
            <w:w w:val="85"/>
            <w:sz w:val="13"/>
          </w:rPr>
          <w:t>i</w:t>
        </w:r>
        <w:r>
          <w:rPr>
            <w:w w:val="114"/>
            <w:sz w:val="13"/>
          </w:rPr>
          <w:t>a</w:t>
        </w:r>
        <w:r>
          <w:rPr>
            <w:w w:val="99"/>
            <w:sz w:val="13"/>
          </w:rPr>
          <w:t>l</w:t>
        </w:r>
        <w:r>
          <w:rPr>
            <w:w w:val="130"/>
            <w:sz w:val="13"/>
          </w:rPr>
          <w:t>s</w:t>
        </w:r>
      </w:hyperlink>
      <w:r>
        <w:rPr>
          <w:w w:val="106"/>
          <w:sz w:val="13"/>
        </w:rPr>
        <w:t>&gt;</w:t>
      </w:r>
      <w:r>
        <w:rPr>
          <w:w w:val="67"/>
          <w:sz w:val="13"/>
        </w:rPr>
        <w:t>;</w:t>
      </w:r>
      <w:r>
        <w:rPr>
          <w:spacing w:val="71"/>
          <w:w w:val="150"/>
          <w:sz w:val="13"/>
        </w:rPr>
        <w:t xml:space="preserve"> </w:t>
      </w:r>
      <w:r>
        <w:rPr>
          <w:sz w:val="13"/>
        </w:rPr>
        <w:t>County</w:t>
      </w:r>
      <w:r>
        <w:rPr>
          <w:spacing w:val="71"/>
          <w:w w:val="150"/>
          <w:sz w:val="13"/>
        </w:rPr>
        <w:t xml:space="preserve"> </w:t>
      </w:r>
      <w:r>
        <w:rPr>
          <w:sz w:val="13"/>
        </w:rPr>
        <w:t>Court</w:t>
      </w:r>
      <w:r>
        <w:rPr>
          <w:spacing w:val="71"/>
          <w:w w:val="150"/>
          <w:sz w:val="13"/>
        </w:rPr>
        <w:t xml:space="preserve"> </w:t>
      </w:r>
      <w:r>
        <w:rPr>
          <w:sz w:val="13"/>
        </w:rPr>
        <w:t>of</w:t>
      </w:r>
      <w:r>
        <w:rPr>
          <w:spacing w:val="71"/>
          <w:w w:val="150"/>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80"/>
          <w:sz w:val="13"/>
        </w:rPr>
        <w:t xml:space="preserve"> </w:t>
      </w:r>
      <w:r>
        <w:rPr>
          <w:i/>
          <w:w w:val="95"/>
          <w:sz w:val="13"/>
        </w:rPr>
        <w:t>Practice</w:t>
      </w:r>
      <w:r>
        <w:rPr>
          <w:i/>
          <w:sz w:val="13"/>
        </w:rPr>
        <w:t xml:space="preserve"> </w:t>
      </w:r>
      <w:r>
        <w:rPr>
          <w:i/>
          <w:spacing w:val="1"/>
          <w:w w:val="120"/>
          <w:sz w:val="13"/>
        </w:rPr>
        <w:t>N</w:t>
      </w:r>
      <w:r>
        <w:rPr>
          <w:i/>
          <w:w w:val="111"/>
          <w:sz w:val="13"/>
        </w:rPr>
        <w:t>o</w:t>
      </w:r>
      <w:r>
        <w:rPr>
          <w:i/>
          <w:spacing w:val="-2"/>
          <w:w w:val="81"/>
          <w:sz w:val="13"/>
        </w:rPr>
        <w:t>t</w:t>
      </w:r>
      <w:r>
        <w:rPr>
          <w:i/>
          <w:w w:val="104"/>
          <w:sz w:val="13"/>
        </w:rPr>
        <w:t>e</w:t>
      </w:r>
      <w:r>
        <w:rPr>
          <w:i/>
          <w:spacing w:val="-1"/>
          <w:w w:val="55"/>
          <w:sz w:val="13"/>
        </w:rPr>
        <w:t>:</w:t>
      </w:r>
      <w:r>
        <w:rPr>
          <w:i/>
          <w:sz w:val="13"/>
        </w:rPr>
        <w:t xml:space="preserve"> </w:t>
      </w:r>
      <w:r>
        <w:rPr>
          <w:i/>
          <w:w w:val="95"/>
          <w:sz w:val="13"/>
        </w:rPr>
        <w:t>Expert</w:t>
      </w:r>
      <w:r>
        <w:rPr>
          <w:i/>
          <w:sz w:val="13"/>
        </w:rPr>
        <w:t xml:space="preserve"> </w:t>
      </w:r>
      <w:r>
        <w:rPr>
          <w:i/>
          <w:w w:val="95"/>
          <w:sz w:val="13"/>
        </w:rPr>
        <w:t>Evidence</w:t>
      </w:r>
      <w:r>
        <w:rPr>
          <w:i/>
          <w:sz w:val="13"/>
        </w:rPr>
        <w:t xml:space="preserve"> </w:t>
      </w:r>
      <w:r>
        <w:rPr>
          <w:i/>
          <w:w w:val="95"/>
          <w:sz w:val="13"/>
        </w:rPr>
        <w:t>in</w:t>
      </w:r>
      <w:r>
        <w:rPr>
          <w:i/>
          <w:sz w:val="13"/>
        </w:rPr>
        <w:t xml:space="preserve"> </w:t>
      </w:r>
      <w:r>
        <w:rPr>
          <w:i/>
          <w:w w:val="95"/>
          <w:sz w:val="13"/>
        </w:rPr>
        <w:t>Criminal</w:t>
      </w:r>
      <w:r>
        <w:rPr>
          <w:i/>
          <w:sz w:val="13"/>
        </w:rPr>
        <w:t xml:space="preserve"> </w:t>
      </w:r>
      <w:r>
        <w:rPr>
          <w:i/>
          <w:w w:val="95"/>
          <w:sz w:val="13"/>
        </w:rPr>
        <w:t>Trials</w:t>
      </w:r>
      <w:r>
        <w:rPr>
          <w:i/>
          <w:spacing w:val="23"/>
          <w:sz w:val="13"/>
        </w:rPr>
        <w:t xml:space="preserve"> </w:t>
      </w:r>
      <w:r>
        <w:rPr>
          <w:w w:val="95"/>
          <w:sz w:val="13"/>
        </w:rPr>
        <w:t>(Report,</w:t>
      </w:r>
      <w:r>
        <w:rPr>
          <w:spacing w:val="23"/>
          <w:sz w:val="13"/>
        </w:rPr>
        <w:t xml:space="preserve"> </w:t>
      </w:r>
      <w:r>
        <w:rPr>
          <w:w w:val="95"/>
          <w:sz w:val="13"/>
        </w:rPr>
        <w:t>24</w:t>
      </w:r>
      <w:r>
        <w:rPr>
          <w:spacing w:val="23"/>
          <w:sz w:val="13"/>
        </w:rPr>
        <w:t xml:space="preserve"> </w:t>
      </w:r>
      <w:r>
        <w:rPr>
          <w:w w:val="95"/>
          <w:sz w:val="13"/>
        </w:rPr>
        <w:t>June</w:t>
      </w:r>
      <w:r>
        <w:rPr>
          <w:spacing w:val="23"/>
          <w:sz w:val="13"/>
        </w:rPr>
        <w:t xml:space="preserve"> </w:t>
      </w:r>
      <w:r>
        <w:rPr>
          <w:w w:val="95"/>
          <w:sz w:val="13"/>
        </w:rPr>
        <w:t>2014)</w:t>
      </w:r>
      <w:r>
        <w:rPr>
          <w:spacing w:val="23"/>
          <w:sz w:val="13"/>
        </w:rPr>
        <w:t xml:space="preserve"> </w:t>
      </w:r>
      <w:r>
        <w:rPr>
          <w:w w:val="95"/>
          <w:sz w:val="13"/>
        </w:rPr>
        <w:t>[11.1]</w:t>
      </w:r>
      <w:r>
        <w:rPr>
          <w:spacing w:val="23"/>
          <w:sz w:val="13"/>
        </w:rPr>
        <w:t xml:space="preserve"> </w:t>
      </w:r>
      <w:r>
        <w:rPr>
          <w:w w:val="93"/>
          <w:sz w:val="13"/>
        </w:rPr>
        <w:t>&lt;</w:t>
      </w:r>
      <w:hyperlink r:id="rId446">
        <w:r>
          <w:rPr>
            <w:w w:val="102"/>
            <w:sz w:val="13"/>
          </w:rPr>
          <w:t>h</w:t>
        </w:r>
        <w:r>
          <w:rPr>
            <w:spacing w:val="2"/>
            <w:w w:val="80"/>
            <w:sz w:val="13"/>
          </w:rPr>
          <w:t>t</w:t>
        </w:r>
        <w:r>
          <w:rPr>
            <w:spacing w:val="1"/>
            <w:w w:val="80"/>
            <w:sz w:val="13"/>
          </w:rPr>
          <w:t>t</w:t>
        </w:r>
        <w:r>
          <w:rPr>
            <w:spacing w:val="1"/>
            <w:w w:val="107"/>
            <w:sz w:val="13"/>
          </w:rPr>
          <w:t>p</w:t>
        </w:r>
        <w:r>
          <w:rPr>
            <w:w w:val="117"/>
            <w:sz w:val="13"/>
          </w:rPr>
          <w:t>s</w:t>
        </w:r>
        <w:r>
          <w:rPr>
            <w:spacing w:val="1"/>
            <w:w w:val="50"/>
            <w:sz w:val="13"/>
          </w:rPr>
          <w:t>:</w:t>
        </w:r>
        <w:r>
          <w:rPr>
            <w:spacing w:val="-20"/>
            <w:w w:val="112"/>
            <w:sz w:val="13"/>
          </w:rPr>
          <w:t>/</w:t>
        </w:r>
        <w:r>
          <w:rPr>
            <w:spacing w:val="-3"/>
            <w:w w:val="112"/>
            <w:sz w:val="13"/>
          </w:rPr>
          <w:t>/</w:t>
        </w:r>
        <w:r>
          <w:rPr>
            <w:spacing w:val="4"/>
            <w:w w:val="106"/>
            <w:sz w:val="13"/>
          </w:rPr>
          <w:t>ww</w:t>
        </w:r>
        <w:r>
          <w:rPr>
            <w:spacing w:val="-6"/>
            <w:w w:val="106"/>
            <w:sz w:val="13"/>
          </w:rPr>
          <w:t>w</w:t>
        </w:r>
        <w:r>
          <w:rPr>
            <w:w w:val="48"/>
            <w:sz w:val="13"/>
          </w:rPr>
          <w:t>.</w:t>
        </w:r>
        <w:r>
          <w:rPr>
            <w:w w:val="108"/>
            <w:sz w:val="13"/>
          </w:rPr>
          <w:t>c</w:t>
        </w:r>
        <w:r>
          <w:rPr>
            <w:spacing w:val="1"/>
            <w:w w:val="107"/>
            <w:sz w:val="13"/>
          </w:rPr>
          <w:t>o</w:t>
        </w:r>
        <w:r>
          <w:rPr>
            <w:spacing w:val="1"/>
            <w:w w:val="105"/>
            <w:sz w:val="13"/>
          </w:rPr>
          <w:t>u</w:t>
        </w:r>
        <w:r>
          <w:rPr>
            <w:w w:val="102"/>
            <w:sz w:val="13"/>
          </w:rPr>
          <w:t>n</w:t>
        </w:r>
        <w:r>
          <w:rPr>
            <w:spacing w:val="3"/>
            <w:w w:val="80"/>
            <w:sz w:val="13"/>
          </w:rPr>
          <w:t>t</w:t>
        </w:r>
        <w:r>
          <w:rPr>
            <w:spacing w:val="-2"/>
            <w:w w:val="106"/>
            <w:sz w:val="13"/>
          </w:rPr>
          <w:t>y</w:t>
        </w:r>
        <w:r>
          <w:rPr>
            <w:w w:val="108"/>
            <w:sz w:val="13"/>
          </w:rPr>
          <w:t>c</w:t>
        </w:r>
        <w:r>
          <w:rPr>
            <w:spacing w:val="1"/>
            <w:w w:val="107"/>
            <w:sz w:val="13"/>
          </w:rPr>
          <w:t>o</w:t>
        </w:r>
        <w:r>
          <w:rPr>
            <w:spacing w:val="1"/>
            <w:w w:val="105"/>
            <w:sz w:val="13"/>
          </w:rPr>
          <w:t>u</w:t>
        </w:r>
        <w:r>
          <w:rPr>
            <w:spacing w:val="4"/>
            <w:w w:val="87"/>
            <w:sz w:val="13"/>
          </w:rPr>
          <w:t>r</w:t>
        </w:r>
        <w:r>
          <w:rPr>
            <w:spacing w:val="3"/>
            <w:w w:val="80"/>
            <w:sz w:val="13"/>
          </w:rPr>
          <w:t>t</w:t>
        </w:r>
        <w:r>
          <w:rPr>
            <w:spacing w:val="-5"/>
            <w:w w:val="48"/>
            <w:sz w:val="13"/>
          </w:rPr>
          <w:t>.</w:t>
        </w:r>
        <w:r>
          <w:rPr>
            <w:spacing w:val="1"/>
            <w:w w:val="105"/>
            <w:sz w:val="13"/>
          </w:rPr>
          <w:t>v</w:t>
        </w:r>
        <w:r>
          <w:rPr>
            <w:spacing w:val="2"/>
            <w:w w:val="72"/>
            <w:sz w:val="13"/>
          </w:rPr>
          <w:t>i</w:t>
        </w:r>
        <w:r>
          <w:rPr>
            <w:spacing w:val="2"/>
            <w:w w:val="108"/>
            <w:sz w:val="13"/>
          </w:rPr>
          <w:t>c</w:t>
        </w:r>
        <w:r>
          <w:rPr>
            <w:spacing w:val="1"/>
            <w:w w:val="48"/>
            <w:sz w:val="13"/>
          </w:rPr>
          <w:t>.</w:t>
        </w:r>
        <w:r>
          <w:rPr>
            <w:spacing w:val="2"/>
            <w:w w:val="119"/>
            <w:sz w:val="13"/>
          </w:rPr>
          <w:t>g</w:t>
        </w:r>
        <w:r>
          <w:rPr>
            <w:spacing w:val="-1"/>
            <w:w w:val="106"/>
            <w:sz w:val="13"/>
          </w:rPr>
          <w:t>o</w:t>
        </w:r>
        <w:r>
          <w:rPr>
            <w:spacing w:val="-5"/>
            <w:w w:val="106"/>
            <w:sz w:val="13"/>
          </w:rPr>
          <w:t>v</w:t>
        </w:r>
        <w:r>
          <w:rPr>
            <w:spacing w:val="3"/>
            <w:w w:val="48"/>
            <w:sz w:val="13"/>
          </w:rPr>
          <w:t>.</w:t>
        </w:r>
        <w:r>
          <w:rPr>
            <w:spacing w:val="1"/>
            <w:w w:val="101"/>
            <w:sz w:val="13"/>
          </w:rPr>
          <w:t>a</w:t>
        </w:r>
        <w:r>
          <w:rPr>
            <w:spacing w:val="2"/>
            <w:w w:val="105"/>
            <w:sz w:val="13"/>
          </w:rPr>
          <w:t>u</w:t>
        </w:r>
        <w:r>
          <w:rPr>
            <w:spacing w:val="-4"/>
            <w:w w:val="112"/>
            <w:sz w:val="13"/>
          </w:rPr>
          <w:t>/</w:t>
        </w:r>
        <w:r>
          <w:rPr>
            <w:spacing w:val="-1"/>
            <w:w w:val="73"/>
            <w:sz w:val="13"/>
          </w:rPr>
          <w:t>f</w:t>
        </w:r>
        <w:r>
          <w:rPr>
            <w:spacing w:val="1"/>
            <w:w w:val="73"/>
            <w:sz w:val="13"/>
          </w:rPr>
          <w:t>i</w:t>
        </w:r>
        <w:r>
          <w:rPr>
            <w:w w:val="86"/>
            <w:sz w:val="13"/>
          </w:rPr>
          <w:t>l</w:t>
        </w:r>
        <w:r>
          <w:rPr>
            <w:spacing w:val="1"/>
            <w:w w:val="104"/>
            <w:sz w:val="13"/>
          </w:rPr>
          <w:t>e</w:t>
        </w:r>
        <w:r>
          <w:rPr>
            <w:w w:val="117"/>
            <w:sz w:val="13"/>
          </w:rPr>
          <w:t>s</w:t>
        </w:r>
        <w:r>
          <w:rPr>
            <w:spacing w:val="-1"/>
            <w:w w:val="112"/>
            <w:sz w:val="13"/>
          </w:rPr>
          <w:t>/</w:t>
        </w:r>
      </w:hyperlink>
      <w:r>
        <w:rPr>
          <w:spacing w:val="40"/>
          <w:sz w:val="13"/>
        </w:rPr>
        <w:t xml:space="preserve"> </w:t>
      </w:r>
      <w:hyperlink r:id="rId447">
        <w:r>
          <w:rPr>
            <w:spacing w:val="-2"/>
            <w:sz w:val="13"/>
          </w:rPr>
          <w:t>documents/2019-10/expert-evidence-criminal-</w:t>
        </w:r>
        <w:r>
          <w:rPr>
            <w:spacing w:val="-3"/>
            <w:w w:val="93"/>
            <w:sz w:val="13"/>
          </w:rPr>
          <w:t>t</w:t>
        </w:r>
        <w:r>
          <w:rPr>
            <w:spacing w:val="-3"/>
            <w:sz w:val="13"/>
          </w:rPr>
          <w:t>r</w:t>
        </w:r>
        <w:r>
          <w:rPr>
            <w:spacing w:val="-3"/>
            <w:w w:val="85"/>
            <w:sz w:val="13"/>
          </w:rPr>
          <w:t>i</w:t>
        </w:r>
        <w:r>
          <w:rPr>
            <w:spacing w:val="-3"/>
            <w:w w:val="114"/>
            <w:sz w:val="13"/>
          </w:rPr>
          <w:t>a</w:t>
        </w:r>
        <w:r>
          <w:rPr>
            <w:w w:val="99"/>
            <w:sz w:val="13"/>
          </w:rPr>
          <w:t>l</w:t>
        </w:r>
        <w:r>
          <w:rPr>
            <w:spacing w:val="-1"/>
            <w:w w:val="130"/>
            <w:sz w:val="13"/>
          </w:rPr>
          <w:t>s</w:t>
        </w:r>
        <w:r>
          <w:rPr>
            <w:spacing w:val="-2"/>
            <w:w w:val="61"/>
            <w:sz w:val="13"/>
          </w:rPr>
          <w:t>.</w:t>
        </w:r>
        <w:r>
          <w:rPr>
            <w:spacing w:val="-2"/>
            <w:w w:val="120"/>
            <w:sz w:val="13"/>
          </w:rPr>
          <w:t>p</w:t>
        </w:r>
        <w:r>
          <w:rPr>
            <w:spacing w:val="-4"/>
            <w:w w:val="121"/>
            <w:sz w:val="13"/>
          </w:rPr>
          <w:t>d</w:t>
        </w:r>
      </w:hyperlink>
      <w:r>
        <w:rPr>
          <w:spacing w:val="-2"/>
          <w:w w:val="105"/>
          <w:sz w:val="13"/>
        </w:rPr>
        <w:t>f</w:t>
      </w:r>
      <w:r>
        <w:rPr>
          <w:spacing w:val="-7"/>
          <w:w w:val="105"/>
          <w:sz w:val="13"/>
        </w:rPr>
        <w:t>&gt;</w:t>
      </w:r>
      <w:r>
        <w:rPr>
          <w:spacing w:val="-5"/>
          <w:w w:val="61"/>
          <w:sz w:val="13"/>
        </w:rPr>
        <w:t>.</w:t>
      </w:r>
    </w:p>
    <w:p w14:paraId="78ED4634" w14:textId="77777777" w:rsidR="003E4A35" w:rsidRDefault="00EC59B1">
      <w:pPr>
        <w:pStyle w:val="ListParagraph"/>
        <w:numPr>
          <w:ilvl w:val="0"/>
          <w:numId w:val="59"/>
        </w:numPr>
        <w:tabs>
          <w:tab w:val="left" w:pos="1641"/>
          <w:tab w:val="left" w:pos="1642"/>
        </w:tabs>
        <w:ind w:hanging="795"/>
        <w:rPr>
          <w:sz w:val="13"/>
        </w:rPr>
      </w:pPr>
      <w:r>
        <w:pict w14:anchorId="5DD76924">
          <v:shape id="docshape378" o:spid="_x0000_s1114" type="#_x0000_t202" style="position:absolute;left:0;text-align:left;margin-left:50.75pt;margin-top:2.8pt;width:13.85pt;height:14.1pt;z-index:15857152;mso-position-horizontal-relative:page" filled="f" stroked="f">
            <v:textbox inset="0,0,0,0">
              <w:txbxContent>
                <w:p w14:paraId="1B3D401A" w14:textId="77777777" w:rsidR="003E4A35" w:rsidRDefault="00EC59B1">
                  <w:pPr>
                    <w:rPr>
                      <w:b/>
                      <w:sz w:val="24"/>
                    </w:rPr>
                  </w:pPr>
                  <w:r>
                    <w:rPr>
                      <w:b/>
                      <w:color w:val="37617A"/>
                      <w:spacing w:val="-9"/>
                      <w:sz w:val="24"/>
                    </w:rPr>
                    <w:t>92</w:t>
                  </w:r>
                </w:p>
              </w:txbxContent>
            </v:textbox>
            <w10:wrap anchorx="page"/>
          </v:shape>
        </w:pict>
      </w:r>
      <w:r>
        <w:rPr>
          <w:i/>
          <w:sz w:val="13"/>
        </w:rPr>
        <w:t>Trivago</w:t>
      </w:r>
      <w:r>
        <w:rPr>
          <w:i/>
          <w:spacing w:val="7"/>
          <w:sz w:val="13"/>
        </w:rPr>
        <w:t xml:space="preserve"> </w:t>
      </w:r>
      <w:r>
        <w:rPr>
          <w:i/>
          <w:sz w:val="13"/>
        </w:rPr>
        <w:t>NV</w:t>
      </w:r>
      <w:r>
        <w:rPr>
          <w:i/>
          <w:spacing w:val="7"/>
          <w:sz w:val="13"/>
        </w:rPr>
        <w:t xml:space="preserve"> </w:t>
      </w:r>
      <w:r>
        <w:rPr>
          <w:i/>
          <w:sz w:val="13"/>
        </w:rPr>
        <w:t>v</w:t>
      </w:r>
      <w:r>
        <w:rPr>
          <w:i/>
          <w:spacing w:val="8"/>
          <w:sz w:val="13"/>
        </w:rPr>
        <w:t xml:space="preserve"> </w:t>
      </w:r>
      <w:r>
        <w:rPr>
          <w:i/>
          <w:sz w:val="13"/>
        </w:rPr>
        <w:t>Australian</w:t>
      </w:r>
      <w:r>
        <w:rPr>
          <w:i/>
          <w:spacing w:val="7"/>
          <w:sz w:val="13"/>
        </w:rPr>
        <w:t xml:space="preserve"> </w:t>
      </w:r>
      <w:r>
        <w:rPr>
          <w:i/>
          <w:sz w:val="13"/>
        </w:rPr>
        <w:t>Consumer</w:t>
      </w:r>
      <w:r>
        <w:rPr>
          <w:i/>
          <w:spacing w:val="8"/>
          <w:sz w:val="13"/>
        </w:rPr>
        <w:t xml:space="preserve"> </w:t>
      </w:r>
      <w:r>
        <w:rPr>
          <w:i/>
          <w:sz w:val="13"/>
        </w:rPr>
        <w:t>and</w:t>
      </w:r>
      <w:r>
        <w:rPr>
          <w:i/>
          <w:spacing w:val="7"/>
          <w:sz w:val="13"/>
        </w:rPr>
        <w:t xml:space="preserve"> </w:t>
      </w:r>
      <w:r>
        <w:rPr>
          <w:i/>
          <w:sz w:val="13"/>
        </w:rPr>
        <w:t>Competition</w:t>
      </w:r>
      <w:r>
        <w:rPr>
          <w:i/>
          <w:spacing w:val="7"/>
          <w:sz w:val="13"/>
        </w:rPr>
        <w:t xml:space="preserve"> </w:t>
      </w:r>
      <w:r>
        <w:rPr>
          <w:i/>
          <w:sz w:val="13"/>
        </w:rPr>
        <w:t>Commission</w:t>
      </w:r>
      <w:r>
        <w:rPr>
          <w:i/>
          <w:spacing w:val="9"/>
          <w:sz w:val="13"/>
        </w:rPr>
        <w:t xml:space="preserve"> </w:t>
      </w:r>
      <w:r>
        <w:rPr>
          <w:sz w:val="13"/>
        </w:rPr>
        <w:t>[2020]</w:t>
      </w:r>
      <w:r>
        <w:rPr>
          <w:spacing w:val="9"/>
          <w:sz w:val="13"/>
        </w:rPr>
        <w:t xml:space="preserve"> </w:t>
      </w:r>
      <w:r>
        <w:rPr>
          <w:sz w:val="13"/>
        </w:rPr>
        <w:t>FCAFC</w:t>
      </w:r>
      <w:r>
        <w:rPr>
          <w:spacing w:val="9"/>
          <w:sz w:val="13"/>
        </w:rPr>
        <w:t xml:space="preserve"> </w:t>
      </w:r>
      <w:r>
        <w:rPr>
          <w:sz w:val="13"/>
        </w:rPr>
        <w:t>185;</w:t>
      </w:r>
      <w:r>
        <w:rPr>
          <w:spacing w:val="9"/>
          <w:sz w:val="13"/>
        </w:rPr>
        <w:t xml:space="preserve"> </w:t>
      </w:r>
      <w:r>
        <w:rPr>
          <w:sz w:val="13"/>
        </w:rPr>
        <w:t>(2020)</w:t>
      </w:r>
      <w:r>
        <w:rPr>
          <w:spacing w:val="9"/>
          <w:sz w:val="13"/>
        </w:rPr>
        <w:t xml:space="preserve"> </w:t>
      </w:r>
      <w:r>
        <w:rPr>
          <w:sz w:val="13"/>
        </w:rPr>
        <w:t>384</w:t>
      </w:r>
      <w:r>
        <w:rPr>
          <w:spacing w:val="8"/>
          <w:sz w:val="13"/>
        </w:rPr>
        <w:t xml:space="preserve"> </w:t>
      </w:r>
      <w:r>
        <w:rPr>
          <w:sz w:val="13"/>
        </w:rPr>
        <w:t>ALR</w:t>
      </w:r>
      <w:r>
        <w:rPr>
          <w:spacing w:val="9"/>
          <w:sz w:val="13"/>
        </w:rPr>
        <w:t xml:space="preserve"> </w:t>
      </w:r>
      <w:r>
        <w:rPr>
          <w:spacing w:val="-5"/>
          <w:w w:val="107"/>
          <w:sz w:val="13"/>
        </w:rPr>
        <w:t>4</w:t>
      </w:r>
      <w:r>
        <w:rPr>
          <w:spacing w:val="-2"/>
          <w:w w:val="116"/>
          <w:sz w:val="13"/>
        </w:rPr>
        <w:t>9</w:t>
      </w:r>
      <w:r>
        <w:rPr>
          <w:spacing w:val="-4"/>
          <w:w w:val="119"/>
          <w:sz w:val="13"/>
        </w:rPr>
        <w:t>6</w:t>
      </w:r>
      <w:r>
        <w:rPr>
          <w:spacing w:val="-7"/>
          <w:w w:val="55"/>
          <w:sz w:val="13"/>
        </w:rPr>
        <w:t>.</w:t>
      </w:r>
    </w:p>
    <w:p w14:paraId="41AB2709" w14:textId="77777777" w:rsidR="003E4A35" w:rsidRDefault="00EC59B1">
      <w:pPr>
        <w:pStyle w:val="ListParagraph"/>
        <w:numPr>
          <w:ilvl w:val="0"/>
          <w:numId w:val="59"/>
        </w:numPr>
        <w:tabs>
          <w:tab w:val="left" w:pos="1641"/>
          <w:tab w:val="left" w:pos="1642"/>
        </w:tabs>
        <w:spacing w:before="9"/>
        <w:ind w:hanging="795"/>
        <w:rPr>
          <w:sz w:val="13"/>
        </w:rPr>
      </w:pPr>
      <w:r>
        <w:rPr>
          <w:w w:val="95"/>
          <w:sz w:val="13"/>
        </w:rPr>
        <w:t>Ibid</w:t>
      </w:r>
      <w:r>
        <w:rPr>
          <w:spacing w:val="13"/>
          <w:sz w:val="13"/>
        </w:rPr>
        <w:t xml:space="preserve"> </w:t>
      </w:r>
      <w:r>
        <w:rPr>
          <w:spacing w:val="-4"/>
          <w:w w:val="86"/>
          <w:sz w:val="13"/>
        </w:rPr>
        <w:t>[</w:t>
      </w:r>
      <w:r>
        <w:rPr>
          <w:spacing w:val="-4"/>
          <w:w w:val="132"/>
          <w:sz w:val="13"/>
        </w:rPr>
        <w:t>8</w:t>
      </w:r>
      <w:r>
        <w:rPr>
          <w:spacing w:val="-4"/>
          <w:sz w:val="13"/>
        </w:rPr>
        <w:t>1</w:t>
      </w:r>
      <w:r>
        <w:rPr>
          <w:spacing w:val="-4"/>
          <w:w w:val="86"/>
          <w:sz w:val="13"/>
        </w:rPr>
        <w:t>]</w:t>
      </w:r>
      <w:r>
        <w:rPr>
          <w:spacing w:val="-4"/>
          <w:w w:val="70"/>
          <w:sz w:val="13"/>
        </w:rPr>
        <w:t>.</w:t>
      </w:r>
    </w:p>
    <w:p w14:paraId="5E055EB5" w14:textId="77777777" w:rsidR="003E4A35" w:rsidRDefault="003E4A35">
      <w:pPr>
        <w:rPr>
          <w:sz w:val="13"/>
        </w:rPr>
        <w:sectPr w:rsidR="003E4A35">
          <w:pgSz w:w="11910" w:h="16840"/>
          <w:pgMar w:top="860" w:right="460" w:bottom="280" w:left="740" w:header="0" w:footer="0" w:gutter="0"/>
          <w:cols w:space="720"/>
        </w:sectPr>
      </w:pPr>
    </w:p>
    <w:p w14:paraId="0F0F28D0" w14:textId="77777777" w:rsidR="003E4A35" w:rsidRDefault="003E4A35">
      <w:pPr>
        <w:pStyle w:val="BodyText"/>
      </w:pPr>
    </w:p>
    <w:p w14:paraId="539D6BFC" w14:textId="77777777" w:rsidR="003E4A35" w:rsidRDefault="003E4A35">
      <w:pPr>
        <w:pStyle w:val="BodyText"/>
      </w:pPr>
    </w:p>
    <w:p w14:paraId="594473C5" w14:textId="77777777" w:rsidR="003E4A35" w:rsidRDefault="003E4A35">
      <w:pPr>
        <w:pStyle w:val="BodyText"/>
      </w:pPr>
    </w:p>
    <w:p w14:paraId="321A2283" w14:textId="77777777" w:rsidR="003E4A35" w:rsidRDefault="003E4A35">
      <w:pPr>
        <w:pStyle w:val="BodyText"/>
        <w:rPr>
          <w:sz w:val="29"/>
        </w:rPr>
      </w:pPr>
    </w:p>
    <w:p w14:paraId="2FAABC2E" w14:textId="77777777" w:rsidR="003E4A35" w:rsidRDefault="00EC59B1">
      <w:pPr>
        <w:pStyle w:val="ListParagraph"/>
        <w:numPr>
          <w:ilvl w:val="1"/>
          <w:numId w:val="121"/>
        </w:numPr>
        <w:tabs>
          <w:tab w:val="left" w:pos="1640"/>
          <w:tab w:val="left" w:pos="1641"/>
        </w:tabs>
        <w:spacing w:before="100" w:line="247" w:lineRule="auto"/>
        <w:ind w:right="1491"/>
        <w:rPr>
          <w:sz w:val="20"/>
        </w:rPr>
      </w:pPr>
      <w:r>
        <w:rPr>
          <w:sz w:val="20"/>
        </w:rPr>
        <w:t xml:space="preserve">Practice Notes and Codes of </w:t>
      </w:r>
      <w:r>
        <w:rPr>
          <w:w w:val="115"/>
          <w:sz w:val="20"/>
        </w:rPr>
        <w:t>C</w:t>
      </w:r>
      <w:r>
        <w:rPr>
          <w:w w:val="110"/>
          <w:sz w:val="20"/>
        </w:rPr>
        <w:t>o</w:t>
      </w:r>
      <w:r>
        <w:rPr>
          <w:w w:val="105"/>
          <w:sz w:val="20"/>
        </w:rPr>
        <w:t>n</w:t>
      </w:r>
      <w:r>
        <w:rPr>
          <w:spacing w:val="-1"/>
          <w:w w:val="111"/>
          <w:sz w:val="20"/>
        </w:rPr>
        <w:t>d</w:t>
      </w:r>
      <w:r>
        <w:rPr>
          <w:spacing w:val="-1"/>
          <w:w w:val="108"/>
          <w:sz w:val="20"/>
        </w:rPr>
        <w:t>u</w:t>
      </w:r>
      <w:r>
        <w:rPr>
          <w:spacing w:val="-1"/>
          <w:w w:val="111"/>
          <w:sz w:val="20"/>
        </w:rPr>
        <w:t>c</w:t>
      </w:r>
      <w:r>
        <w:rPr>
          <w:spacing w:val="1"/>
          <w:w w:val="83"/>
          <w:sz w:val="20"/>
        </w:rPr>
        <w:t>t</w:t>
      </w:r>
      <w:r>
        <w:rPr>
          <w:spacing w:val="1"/>
          <w:w w:val="55"/>
          <w:sz w:val="20"/>
        </w:rPr>
        <w:t>,</w:t>
      </w:r>
      <w:r>
        <w:rPr>
          <w:spacing w:val="-1"/>
          <w:w w:val="99"/>
          <w:sz w:val="20"/>
        </w:rPr>
        <w:t xml:space="preserve"> </w:t>
      </w:r>
      <w:r>
        <w:rPr>
          <w:sz w:val="20"/>
        </w:rPr>
        <w:t xml:space="preserve">such as the Victorian Supreme and County </w:t>
      </w:r>
      <w:r>
        <w:rPr>
          <w:spacing w:val="-2"/>
          <w:sz w:val="20"/>
        </w:rPr>
        <w:t>Court’s</w:t>
      </w:r>
      <w:r>
        <w:rPr>
          <w:spacing w:val="-9"/>
          <w:sz w:val="20"/>
        </w:rPr>
        <w:t xml:space="preserve"> </w:t>
      </w:r>
      <w:r>
        <w:rPr>
          <w:i/>
          <w:spacing w:val="-2"/>
          <w:sz w:val="20"/>
        </w:rPr>
        <w:t>Expert</w:t>
      </w:r>
      <w:r>
        <w:rPr>
          <w:i/>
          <w:spacing w:val="-10"/>
          <w:sz w:val="20"/>
        </w:rPr>
        <w:t xml:space="preserve"> </w:t>
      </w:r>
      <w:r>
        <w:rPr>
          <w:i/>
          <w:spacing w:val="-2"/>
          <w:sz w:val="20"/>
        </w:rPr>
        <w:t>Evidence</w:t>
      </w:r>
      <w:r>
        <w:rPr>
          <w:i/>
          <w:spacing w:val="-10"/>
          <w:sz w:val="20"/>
        </w:rPr>
        <w:t xml:space="preserve"> </w:t>
      </w:r>
      <w:r>
        <w:rPr>
          <w:i/>
          <w:spacing w:val="-2"/>
          <w:sz w:val="20"/>
        </w:rPr>
        <w:t>in</w:t>
      </w:r>
      <w:r>
        <w:rPr>
          <w:i/>
          <w:spacing w:val="-10"/>
          <w:sz w:val="20"/>
        </w:rPr>
        <w:t xml:space="preserve"> </w:t>
      </w:r>
      <w:r>
        <w:rPr>
          <w:i/>
          <w:spacing w:val="-2"/>
          <w:sz w:val="20"/>
        </w:rPr>
        <w:t>Criminal</w:t>
      </w:r>
      <w:r>
        <w:rPr>
          <w:i/>
          <w:spacing w:val="-10"/>
          <w:sz w:val="20"/>
        </w:rPr>
        <w:t xml:space="preserve"> </w:t>
      </w:r>
      <w:r>
        <w:rPr>
          <w:i/>
          <w:spacing w:val="-2"/>
          <w:sz w:val="20"/>
        </w:rPr>
        <w:t>Trials</w:t>
      </w:r>
      <w:r>
        <w:rPr>
          <w:spacing w:val="-2"/>
          <w:position w:val="7"/>
          <w:sz w:val="11"/>
        </w:rPr>
        <w:t>48</w:t>
      </w:r>
      <w:r>
        <w:rPr>
          <w:spacing w:val="21"/>
          <w:position w:val="7"/>
          <w:sz w:val="11"/>
        </w:rPr>
        <w:t xml:space="preserve"> </w:t>
      </w:r>
      <w:r>
        <w:rPr>
          <w:spacing w:val="-2"/>
          <w:sz w:val="20"/>
        </w:rPr>
        <w:t>and</w:t>
      </w:r>
      <w:r>
        <w:rPr>
          <w:spacing w:val="-9"/>
          <w:sz w:val="20"/>
        </w:rPr>
        <w:t xml:space="preserve"> </w:t>
      </w:r>
      <w:r>
        <w:rPr>
          <w:spacing w:val="-2"/>
          <w:sz w:val="20"/>
        </w:rPr>
        <w:t>the</w:t>
      </w:r>
      <w:r>
        <w:rPr>
          <w:spacing w:val="-9"/>
          <w:sz w:val="20"/>
        </w:rPr>
        <w:t xml:space="preserve"> </w:t>
      </w:r>
      <w:r>
        <w:rPr>
          <w:i/>
          <w:spacing w:val="-2"/>
          <w:sz w:val="20"/>
        </w:rPr>
        <w:t>Expert</w:t>
      </w:r>
      <w:r>
        <w:rPr>
          <w:i/>
          <w:spacing w:val="-10"/>
          <w:sz w:val="20"/>
        </w:rPr>
        <w:t xml:space="preserve"> </w:t>
      </w:r>
      <w:r>
        <w:rPr>
          <w:i/>
          <w:spacing w:val="-2"/>
          <w:sz w:val="20"/>
        </w:rPr>
        <w:t>Witness</w:t>
      </w:r>
      <w:r>
        <w:rPr>
          <w:i/>
          <w:spacing w:val="-10"/>
          <w:sz w:val="20"/>
        </w:rPr>
        <w:t xml:space="preserve"> </w:t>
      </w:r>
      <w:r>
        <w:rPr>
          <w:i/>
          <w:spacing w:val="-2"/>
          <w:sz w:val="20"/>
        </w:rPr>
        <w:t>Code</w:t>
      </w:r>
      <w:r>
        <w:rPr>
          <w:i/>
          <w:spacing w:val="-10"/>
          <w:sz w:val="20"/>
        </w:rPr>
        <w:t xml:space="preserve"> </w:t>
      </w:r>
      <w:r>
        <w:rPr>
          <w:i/>
          <w:spacing w:val="-2"/>
          <w:sz w:val="20"/>
        </w:rPr>
        <w:t>of</w:t>
      </w:r>
      <w:r>
        <w:rPr>
          <w:i/>
          <w:spacing w:val="-10"/>
          <w:sz w:val="20"/>
        </w:rPr>
        <w:t xml:space="preserve"> </w:t>
      </w:r>
      <w:r>
        <w:rPr>
          <w:i/>
          <w:spacing w:val="-2"/>
          <w:sz w:val="20"/>
        </w:rPr>
        <w:t>Conduct,</w:t>
      </w:r>
      <w:r>
        <w:rPr>
          <w:spacing w:val="-2"/>
          <w:position w:val="7"/>
          <w:sz w:val="11"/>
        </w:rPr>
        <w:t>49</w:t>
      </w:r>
      <w:r>
        <w:rPr>
          <w:spacing w:val="40"/>
          <w:position w:val="7"/>
          <w:sz w:val="11"/>
        </w:rPr>
        <w:t xml:space="preserve"> </w:t>
      </w:r>
      <w:r>
        <w:rPr>
          <w:sz w:val="20"/>
        </w:rPr>
        <w:t xml:space="preserve">may need to be updated to consider the risks and limitations of AI and whether disclosure about AI is </w:t>
      </w:r>
      <w:r>
        <w:rPr>
          <w:spacing w:val="-5"/>
          <w:w w:val="95"/>
          <w:sz w:val="20"/>
        </w:rPr>
        <w:t>r</w:t>
      </w:r>
      <w:r>
        <w:rPr>
          <w:spacing w:val="1"/>
          <w:w w:val="112"/>
          <w:sz w:val="20"/>
        </w:rPr>
        <w:t>e</w:t>
      </w:r>
      <w:r>
        <w:rPr>
          <w:w w:val="115"/>
          <w:sz w:val="20"/>
        </w:rPr>
        <w:t>q</w:t>
      </w:r>
      <w:r>
        <w:rPr>
          <w:spacing w:val="-1"/>
          <w:w w:val="113"/>
          <w:sz w:val="20"/>
        </w:rPr>
        <w:t>u</w:t>
      </w:r>
      <w:r>
        <w:rPr>
          <w:spacing w:val="-1"/>
          <w:w w:val="80"/>
          <w:sz w:val="20"/>
        </w:rPr>
        <w:t>i</w:t>
      </w:r>
      <w:r>
        <w:rPr>
          <w:spacing w:val="-5"/>
          <w:w w:val="95"/>
          <w:sz w:val="20"/>
        </w:rPr>
        <w:t>r</w:t>
      </w:r>
      <w:r>
        <w:rPr>
          <w:spacing w:val="1"/>
          <w:w w:val="112"/>
          <w:sz w:val="20"/>
        </w:rPr>
        <w:t>e</w:t>
      </w:r>
      <w:r>
        <w:rPr>
          <w:spacing w:val="2"/>
          <w:w w:val="116"/>
          <w:sz w:val="20"/>
        </w:rPr>
        <w:t>d</w:t>
      </w:r>
      <w:r>
        <w:rPr>
          <w:spacing w:val="1"/>
          <w:w w:val="56"/>
          <w:sz w:val="20"/>
        </w:rPr>
        <w:t>.</w:t>
      </w:r>
    </w:p>
    <w:p w14:paraId="4401FA37" w14:textId="77777777" w:rsidR="003E4A35" w:rsidRDefault="003E4A35">
      <w:pPr>
        <w:pStyle w:val="BodyText"/>
        <w:spacing w:before="5"/>
        <w:rPr>
          <w:sz w:val="17"/>
        </w:rPr>
      </w:pPr>
    </w:p>
    <w:p w14:paraId="1AE8F117" w14:textId="77777777" w:rsidR="003E4A35" w:rsidRDefault="00EC59B1">
      <w:pPr>
        <w:pStyle w:val="Heading4"/>
      </w:pPr>
      <w:r>
        <w:rPr>
          <w:w w:val="105"/>
        </w:rPr>
        <w:t>Human</w:t>
      </w:r>
      <w:r>
        <w:rPr>
          <w:spacing w:val="-14"/>
          <w:w w:val="105"/>
        </w:rPr>
        <w:t xml:space="preserve"> </w:t>
      </w:r>
      <w:r>
        <w:rPr>
          <w:spacing w:val="-2"/>
          <w:w w:val="105"/>
        </w:rPr>
        <w:t>rights</w:t>
      </w:r>
    </w:p>
    <w:p w14:paraId="7575C26A" w14:textId="77777777" w:rsidR="003E4A35" w:rsidRDefault="00EC59B1">
      <w:pPr>
        <w:pStyle w:val="ListParagraph"/>
        <w:numPr>
          <w:ilvl w:val="1"/>
          <w:numId w:val="121"/>
        </w:numPr>
        <w:tabs>
          <w:tab w:val="left" w:pos="1642"/>
        </w:tabs>
        <w:spacing w:before="141" w:line="247" w:lineRule="auto"/>
        <w:ind w:right="1624"/>
        <w:jc w:val="both"/>
        <w:rPr>
          <w:sz w:val="20"/>
        </w:rPr>
      </w:pPr>
      <w:r>
        <w:rPr>
          <w:spacing w:val="-2"/>
          <w:w w:val="105"/>
          <w:sz w:val="20"/>
        </w:rPr>
        <w:t>The</w:t>
      </w:r>
      <w:r>
        <w:rPr>
          <w:spacing w:val="-13"/>
          <w:w w:val="105"/>
          <w:sz w:val="20"/>
        </w:rPr>
        <w:t xml:space="preserve"> </w:t>
      </w:r>
      <w:r>
        <w:rPr>
          <w:spacing w:val="-2"/>
          <w:w w:val="105"/>
          <w:sz w:val="20"/>
        </w:rPr>
        <w:t>use</w:t>
      </w:r>
      <w:r>
        <w:rPr>
          <w:spacing w:val="-11"/>
          <w:w w:val="105"/>
          <w:sz w:val="20"/>
        </w:rPr>
        <w:t xml:space="preserve"> </w:t>
      </w:r>
      <w:r>
        <w:rPr>
          <w:spacing w:val="-2"/>
          <w:w w:val="105"/>
          <w:sz w:val="20"/>
        </w:rPr>
        <w:t>of</w:t>
      </w:r>
      <w:r>
        <w:rPr>
          <w:spacing w:val="-11"/>
          <w:w w:val="105"/>
          <w:sz w:val="20"/>
        </w:rPr>
        <w:t xml:space="preserve"> </w:t>
      </w:r>
      <w:r>
        <w:rPr>
          <w:spacing w:val="-2"/>
          <w:w w:val="105"/>
          <w:sz w:val="20"/>
        </w:rPr>
        <w:t>AI</w:t>
      </w:r>
      <w:r>
        <w:rPr>
          <w:spacing w:val="-11"/>
          <w:w w:val="105"/>
          <w:sz w:val="20"/>
        </w:rPr>
        <w:t xml:space="preserve"> </w:t>
      </w:r>
      <w:r>
        <w:rPr>
          <w:spacing w:val="-2"/>
          <w:w w:val="105"/>
          <w:sz w:val="20"/>
        </w:rPr>
        <w:t>in</w:t>
      </w:r>
      <w:r>
        <w:rPr>
          <w:spacing w:val="-11"/>
          <w:w w:val="105"/>
          <w:sz w:val="20"/>
        </w:rPr>
        <w:t xml:space="preserve"> </w:t>
      </w:r>
      <w:r>
        <w:rPr>
          <w:spacing w:val="-2"/>
          <w:w w:val="105"/>
          <w:sz w:val="20"/>
        </w:rPr>
        <w:t>courts</w:t>
      </w:r>
      <w:r>
        <w:rPr>
          <w:spacing w:val="-11"/>
          <w:w w:val="105"/>
          <w:sz w:val="20"/>
        </w:rPr>
        <w:t xml:space="preserve"> </w:t>
      </w:r>
      <w:r>
        <w:rPr>
          <w:spacing w:val="-2"/>
          <w:w w:val="105"/>
          <w:sz w:val="20"/>
        </w:rPr>
        <w:t>and</w:t>
      </w:r>
      <w:r>
        <w:rPr>
          <w:spacing w:val="-11"/>
          <w:w w:val="105"/>
          <w:sz w:val="20"/>
        </w:rPr>
        <w:t xml:space="preserve"> </w:t>
      </w:r>
      <w:r>
        <w:rPr>
          <w:spacing w:val="-2"/>
          <w:w w:val="105"/>
          <w:sz w:val="20"/>
        </w:rPr>
        <w:t>tribunals</w:t>
      </w:r>
      <w:r>
        <w:rPr>
          <w:spacing w:val="-11"/>
          <w:w w:val="105"/>
          <w:sz w:val="20"/>
        </w:rPr>
        <w:t xml:space="preserve"> </w:t>
      </w:r>
      <w:r>
        <w:rPr>
          <w:spacing w:val="-2"/>
          <w:w w:val="105"/>
          <w:sz w:val="20"/>
        </w:rPr>
        <w:t>may</w:t>
      </w:r>
      <w:r>
        <w:rPr>
          <w:spacing w:val="-11"/>
          <w:w w:val="105"/>
          <w:sz w:val="20"/>
        </w:rPr>
        <w:t xml:space="preserve"> </w:t>
      </w:r>
      <w:r>
        <w:rPr>
          <w:spacing w:val="-2"/>
          <w:w w:val="105"/>
          <w:sz w:val="20"/>
        </w:rPr>
        <w:t>have</w:t>
      </w:r>
      <w:r>
        <w:rPr>
          <w:spacing w:val="-11"/>
          <w:w w:val="105"/>
          <w:sz w:val="20"/>
        </w:rPr>
        <w:t xml:space="preserve"> </w:t>
      </w:r>
      <w:r>
        <w:rPr>
          <w:spacing w:val="-2"/>
          <w:w w:val="105"/>
          <w:sz w:val="20"/>
        </w:rPr>
        <w:t>implications</w:t>
      </w:r>
      <w:r>
        <w:rPr>
          <w:spacing w:val="-11"/>
          <w:w w:val="105"/>
          <w:sz w:val="20"/>
        </w:rPr>
        <w:t xml:space="preserve"> </w:t>
      </w:r>
      <w:r>
        <w:rPr>
          <w:spacing w:val="-2"/>
          <w:w w:val="105"/>
          <w:sz w:val="20"/>
        </w:rPr>
        <w:t>for</w:t>
      </w:r>
      <w:r>
        <w:rPr>
          <w:spacing w:val="-11"/>
          <w:w w:val="105"/>
          <w:sz w:val="20"/>
        </w:rPr>
        <w:t xml:space="preserve"> </w:t>
      </w:r>
      <w:r>
        <w:rPr>
          <w:spacing w:val="-2"/>
          <w:w w:val="105"/>
          <w:sz w:val="20"/>
        </w:rPr>
        <w:t>human</w:t>
      </w:r>
      <w:r>
        <w:rPr>
          <w:spacing w:val="-11"/>
          <w:w w:val="105"/>
          <w:sz w:val="20"/>
        </w:rPr>
        <w:t xml:space="preserve"> </w:t>
      </w:r>
      <w:r>
        <w:rPr>
          <w:spacing w:val="-4"/>
          <w:w w:val="102"/>
          <w:sz w:val="20"/>
        </w:rPr>
        <w:t>r</w:t>
      </w:r>
      <w:r>
        <w:rPr>
          <w:spacing w:val="-3"/>
          <w:w w:val="87"/>
          <w:sz w:val="20"/>
        </w:rPr>
        <w:t>i</w:t>
      </w:r>
      <w:r>
        <w:rPr>
          <w:spacing w:val="-3"/>
          <w:w w:val="134"/>
          <w:sz w:val="20"/>
        </w:rPr>
        <w:t>g</w:t>
      </w:r>
      <w:r>
        <w:rPr>
          <w:spacing w:val="-5"/>
          <w:w w:val="117"/>
          <w:sz w:val="20"/>
        </w:rPr>
        <w:t>h</w:t>
      </w:r>
      <w:r>
        <w:rPr>
          <w:w w:val="95"/>
          <w:sz w:val="20"/>
        </w:rPr>
        <w:t>t</w:t>
      </w:r>
      <w:r>
        <w:rPr>
          <w:w w:val="132"/>
          <w:sz w:val="20"/>
        </w:rPr>
        <w:t>s</w:t>
      </w:r>
      <w:r>
        <w:rPr>
          <w:spacing w:val="-2"/>
          <w:w w:val="63"/>
          <w:sz w:val="20"/>
        </w:rPr>
        <w:t>.</w:t>
      </w:r>
      <w:r>
        <w:rPr>
          <w:spacing w:val="-10"/>
          <w:w w:val="104"/>
          <w:sz w:val="20"/>
        </w:rPr>
        <w:t xml:space="preserve"> </w:t>
      </w:r>
      <w:r>
        <w:rPr>
          <w:spacing w:val="-2"/>
          <w:w w:val="105"/>
          <w:sz w:val="20"/>
        </w:rPr>
        <w:t>The risk</w:t>
      </w:r>
      <w:r>
        <w:rPr>
          <w:spacing w:val="-13"/>
          <w:w w:val="105"/>
          <w:sz w:val="20"/>
        </w:rPr>
        <w:t xml:space="preserve"> </w:t>
      </w:r>
      <w:r>
        <w:rPr>
          <w:spacing w:val="-2"/>
          <w:w w:val="105"/>
          <w:sz w:val="20"/>
        </w:rPr>
        <w:t>of</w:t>
      </w:r>
      <w:r>
        <w:rPr>
          <w:spacing w:val="-13"/>
          <w:w w:val="105"/>
          <w:sz w:val="20"/>
        </w:rPr>
        <w:t xml:space="preserve"> </w:t>
      </w:r>
      <w:r>
        <w:rPr>
          <w:spacing w:val="-2"/>
          <w:w w:val="105"/>
          <w:sz w:val="20"/>
        </w:rPr>
        <w:t>bias</w:t>
      </w:r>
      <w:r>
        <w:rPr>
          <w:spacing w:val="-13"/>
          <w:w w:val="105"/>
          <w:sz w:val="20"/>
        </w:rPr>
        <w:t xml:space="preserve"> </w:t>
      </w:r>
      <w:r>
        <w:rPr>
          <w:spacing w:val="-2"/>
          <w:w w:val="105"/>
          <w:sz w:val="20"/>
        </w:rPr>
        <w:t>associated</w:t>
      </w:r>
      <w:r>
        <w:rPr>
          <w:spacing w:val="-13"/>
          <w:w w:val="105"/>
          <w:sz w:val="20"/>
        </w:rPr>
        <w:t xml:space="preserve"> </w:t>
      </w:r>
      <w:r>
        <w:rPr>
          <w:spacing w:val="-2"/>
          <w:w w:val="105"/>
          <w:sz w:val="20"/>
        </w:rPr>
        <w:t>with</w:t>
      </w:r>
      <w:r>
        <w:rPr>
          <w:spacing w:val="-13"/>
          <w:w w:val="105"/>
          <w:sz w:val="20"/>
        </w:rPr>
        <w:t xml:space="preserve"> </w:t>
      </w:r>
      <w:r>
        <w:rPr>
          <w:spacing w:val="-2"/>
          <w:w w:val="105"/>
          <w:sz w:val="20"/>
        </w:rPr>
        <w:t>AI</w:t>
      </w:r>
      <w:r>
        <w:rPr>
          <w:spacing w:val="-13"/>
          <w:w w:val="105"/>
          <w:sz w:val="20"/>
        </w:rPr>
        <w:t xml:space="preserve"> </w:t>
      </w:r>
      <w:r>
        <w:rPr>
          <w:spacing w:val="-2"/>
          <w:w w:val="105"/>
          <w:sz w:val="20"/>
        </w:rPr>
        <w:t>systems</w:t>
      </w:r>
      <w:r>
        <w:rPr>
          <w:spacing w:val="-13"/>
          <w:w w:val="105"/>
          <w:sz w:val="20"/>
        </w:rPr>
        <w:t xml:space="preserve"> </w:t>
      </w:r>
      <w:r>
        <w:rPr>
          <w:spacing w:val="-2"/>
          <w:w w:val="105"/>
          <w:sz w:val="20"/>
        </w:rPr>
        <w:t>raises</w:t>
      </w:r>
      <w:r>
        <w:rPr>
          <w:spacing w:val="-13"/>
          <w:w w:val="105"/>
          <w:sz w:val="20"/>
        </w:rPr>
        <w:t xml:space="preserve"> </w:t>
      </w:r>
      <w:r>
        <w:rPr>
          <w:spacing w:val="-2"/>
          <w:w w:val="105"/>
          <w:sz w:val="20"/>
        </w:rPr>
        <w:t>issues</w:t>
      </w:r>
      <w:r>
        <w:rPr>
          <w:spacing w:val="-13"/>
          <w:w w:val="105"/>
          <w:sz w:val="20"/>
        </w:rPr>
        <w:t xml:space="preserve"> </w:t>
      </w:r>
      <w:r>
        <w:rPr>
          <w:spacing w:val="-2"/>
          <w:w w:val="105"/>
          <w:sz w:val="20"/>
        </w:rPr>
        <w:t>concerning</w:t>
      </w:r>
      <w:r>
        <w:rPr>
          <w:spacing w:val="-13"/>
          <w:w w:val="105"/>
          <w:sz w:val="20"/>
        </w:rPr>
        <w:t xml:space="preserve"> </w:t>
      </w:r>
      <w:r>
        <w:rPr>
          <w:spacing w:val="-2"/>
          <w:w w:val="105"/>
          <w:sz w:val="20"/>
        </w:rPr>
        <w:t>discrimination</w:t>
      </w:r>
      <w:r>
        <w:rPr>
          <w:spacing w:val="-13"/>
          <w:w w:val="105"/>
          <w:sz w:val="20"/>
        </w:rPr>
        <w:t xml:space="preserve"> </w:t>
      </w:r>
      <w:r>
        <w:rPr>
          <w:spacing w:val="-2"/>
          <w:w w:val="105"/>
          <w:sz w:val="20"/>
        </w:rPr>
        <w:t>and</w:t>
      </w:r>
    </w:p>
    <w:p w14:paraId="41B04C27" w14:textId="77777777" w:rsidR="003E4A35" w:rsidRDefault="00EC59B1">
      <w:pPr>
        <w:pStyle w:val="BodyText"/>
        <w:spacing w:before="2" w:line="247" w:lineRule="auto"/>
        <w:ind w:left="1641" w:right="1334"/>
        <w:jc w:val="both"/>
        <w:rPr>
          <w:sz w:val="11"/>
        </w:rPr>
      </w:pPr>
      <w:r>
        <w:rPr>
          <w:w w:val="108"/>
        </w:rPr>
        <w:t>a</w:t>
      </w:r>
      <w:r>
        <w:rPr>
          <w:spacing w:val="-1"/>
          <w:w w:val="115"/>
        </w:rPr>
        <w:t>cc</w:t>
      </w:r>
      <w:r>
        <w:rPr>
          <w:w w:val="111"/>
        </w:rPr>
        <w:t>e</w:t>
      </w:r>
      <w:r>
        <w:rPr>
          <w:spacing w:val="1"/>
          <w:w w:val="124"/>
        </w:rPr>
        <w:t>ss</w:t>
      </w:r>
      <w:r>
        <w:rPr>
          <w:w w:val="79"/>
        </w:rPr>
        <w:t>i</w:t>
      </w:r>
      <w:r>
        <w:rPr>
          <w:spacing w:val="1"/>
          <w:w w:val="114"/>
        </w:rPr>
        <w:t>b</w:t>
      </w:r>
      <w:r>
        <w:rPr>
          <w:w w:val="79"/>
        </w:rPr>
        <w:t>i</w:t>
      </w:r>
      <w:r>
        <w:rPr>
          <w:spacing w:val="2"/>
          <w:w w:val="93"/>
        </w:rPr>
        <w:t>l</w:t>
      </w:r>
      <w:r>
        <w:rPr>
          <w:w w:val="79"/>
        </w:rPr>
        <w:t>i</w:t>
      </w:r>
      <w:r>
        <w:rPr>
          <w:spacing w:val="3"/>
          <w:w w:val="87"/>
        </w:rPr>
        <w:t>t</w:t>
      </w:r>
      <w:r>
        <w:rPr>
          <w:spacing w:val="-10"/>
          <w:w w:val="113"/>
        </w:rPr>
        <w:t>y</w:t>
      </w:r>
      <w:r>
        <w:rPr>
          <w:spacing w:val="2"/>
          <w:w w:val="55"/>
        </w:rPr>
        <w:t>.</w:t>
      </w:r>
      <w:r>
        <w:rPr>
          <w:spacing w:val="-3"/>
          <w:w w:val="99"/>
        </w:rPr>
        <w:t xml:space="preserve"> </w:t>
      </w:r>
      <w:r>
        <w:t>In</w:t>
      </w:r>
      <w:r>
        <w:rPr>
          <w:spacing w:val="-5"/>
        </w:rPr>
        <w:t xml:space="preserve"> </w:t>
      </w:r>
      <w:r>
        <w:t>some</w:t>
      </w:r>
      <w:r>
        <w:rPr>
          <w:spacing w:val="-5"/>
        </w:rPr>
        <w:t xml:space="preserve"> </w:t>
      </w:r>
      <w:r>
        <w:rPr>
          <w:spacing w:val="-1"/>
          <w:w w:val="110"/>
        </w:rPr>
        <w:t>c</w:t>
      </w:r>
      <w:r>
        <w:rPr>
          <w:spacing w:val="-1"/>
          <w:w w:val="74"/>
        </w:rPr>
        <w:t>i</w:t>
      </w:r>
      <w:r>
        <w:rPr>
          <w:spacing w:val="-5"/>
          <w:w w:val="89"/>
        </w:rPr>
        <w:t>r</w:t>
      </w:r>
      <w:r>
        <w:rPr>
          <w:spacing w:val="-2"/>
          <w:w w:val="110"/>
        </w:rPr>
        <w:t>c</w:t>
      </w:r>
      <w:r>
        <w:rPr>
          <w:w w:val="107"/>
        </w:rPr>
        <w:t>u</w:t>
      </w:r>
      <w:r>
        <w:rPr>
          <w:w w:val="109"/>
        </w:rPr>
        <w:t>m</w:t>
      </w:r>
      <w:r>
        <w:rPr>
          <w:w w:val="119"/>
        </w:rPr>
        <w:t>s</w:t>
      </w:r>
      <w:r>
        <w:rPr>
          <w:spacing w:val="1"/>
          <w:w w:val="82"/>
        </w:rPr>
        <w:t>t</w:t>
      </w:r>
      <w:r>
        <w:rPr>
          <w:spacing w:val="-1"/>
          <w:w w:val="103"/>
        </w:rPr>
        <w:t>a</w:t>
      </w:r>
      <w:r>
        <w:rPr>
          <w:w w:val="104"/>
        </w:rPr>
        <w:t>n</w:t>
      </w:r>
      <w:r>
        <w:rPr>
          <w:spacing w:val="-2"/>
          <w:w w:val="110"/>
        </w:rPr>
        <w:t>c</w:t>
      </w:r>
      <w:r>
        <w:rPr>
          <w:spacing w:val="-1"/>
          <w:w w:val="106"/>
        </w:rPr>
        <w:t>e</w:t>
      </w:r>
      <w:r>
        <w:rPr>
          <w:spacing w:val="1"/>
          <w:w w:val="119"/>
        </w:rPr>
        <w:t>s</w:t>
      </w:r>
      <w:r>
        <w:rPr>
          <w:spacing w:val="1"/>
          <w:w w:val="54"/>
        </w:rPr>
        <w:t>,</w:t>
      </w:r>
      <w:r>
        <w:rPr>
          <w:spacing w:val="-4"/>
          <w:w w:val="99"/>
        </w:rPr>
        <w:t xml:space="preserve"> </w:t>
      </w:r>
      <w:r>
        <w:t>the</w:t>
      </w:r>
      <w:r>
        <w:rPr>
          <w:spacing w:val="-5"/>
        </w:rPr>
        <w:t xml:space="preserve"> </w:t>
      </w:r>
      <w:r>
        <w:t>use</w:t>
      </w:r>
      <w:r>
        <w:rPr>
          <w:spacing w:val="-5"/>
        </w:rPr>
        <w:t xml:space="preserve"> </w:t>
      </w:r>
      <w:r>
        <w:t>of</w:t>
      </w:r>
      <w:r>
        <w:rPr>
          <w:spacing w:val="-5"/>
        </w:rPr>
        <w:t xml:space="preserve"> </w:t>
      </w:r>
      <w:r>
        <w:t>AI</w:t>
      </w:r>
      <w:r>
        <w:rPr>
          <w:spacing w:val="-5"/>
        </w:rPr>
        <w:t xml:space="preserve"> </w:t>
      </w:r>
      <w:r>
        <w:t>may</w:t>
      </w:r>
      <w:r>
        <w:rPr>
          <w:spacing w:val="-5"/>
        </w:rPr>
        <w:t xml:space="preserve"> </w:t>
      </w:r>
      <w:r>
        <w:t>also</w:t>
      </w:r>
      <w:r>
        <w:rPr>
          <w:spacing w:val="-5"/>
        </w:rPr>
        <w:t xml:space="preserve"> </w:t>
      </w:r>
      <w:r>
        <w:t>raise</w:t>
      </w:r>
      <w:r>
        <w:rPr>
          <w:spacing w:val="-5"/>
        </w:rPr>
        <w:t xml:space="preserve"> </w:t>
      </w:r>
      <w:r>
        <w:t>concerns</w:t>
      </w:r>
      <w:r>
        <w:rPr>
          <w:spacing w:val="-5"/>
        </w:rPr>
        <w:t xml:space="preserve"> </w:t>
      </w:r>
      <w:r>
        <w:t>relating</w:t>
      </w:r>
      <w:r>
        <w:rPr>
          <w:spacing w:val="-5"/>
        </w:rPr>
        <w:t xml:space="preserve"> </w:t>
      </w:r>
      <w:r>
        <w:t xml:space="preserve">to a fair </w:t>
      </w:r>
      <w:r>
        <w:rPr>
          <w:w w:val="110"/>
        </w:rPr>
        <w:t>h</w:t>
      </w:r>
      <w:r>
        <w:rPr>
          <w:w w:val="112"/>
        </w:rPr>
        <w:t>e</w:t>
      </w:r>
      <w:r>
        <w:rPr>
          <w:spacing w:val="-1"/>
          <w:w w:val="109"/>
        </w:rPr>
        <w:t>a</w:t>
      </w:r>
      <w:r>
        <w:rPr>
          <w:spacing w:val="-1"/>
          <w:w w:val="95"/>
        </w:rPr>
        <w:t>r</w:t>
      </w:r>
      <w:r>
        <w:rPr>
          <w:spacing w:val="-1"/>
          <w:w w:val="80"/>
        </w:rPr>
        <w:t>i</w:t>
      </w:r>
      <w:r>
        <w:rPr>
          <w:w w:val="110"/>
        </w:rPr>
        <w:t>n</w:t>
      </w:r>
      <w:r>
        <w:rPr>
          <w:spacing w:val="1"/>
          <w:w w:val="127"/>
        </w:rPr>
        <w:t>g</w:t>
      </w:r>
      <w:r>
        <w:rPr>
          <w:spacing w:val="1"/>
          <w:w w:val="56"/>
        </w:rPr>
        <w:t>.</w:t>
      </w:r>
      <w:r>
        <w:rPr>
          <w:spacing w:val="-1"/>
          <w:w w:val="99"/>
        </w:rPr>
        <w:t xml:space="preserve"> </w:t>
      </w:r>
      <w:r>
        <w:t xml:space="preserve">UNESCO states that </w:t>
      </w:r>
      <w:r>
        <w:rPr>
          <w:w w:val="55"/>
        </w:rPr>
        <w:t>‘</w:t>
      </w:r>
      <w:r>
        <w:rPr>
          <w:spacing w:val="-1"/>
          <w:w w:val="107"/>
        </w:rPr>
        <w:t>h</w:t>
      </w:r>
      <w:r>
        <w:rPr>
          <w:spacing w:val="-1"/>
          <w:w w:val="110"/>
        </w:rPr>
        <w:t>u</w:t>
      </w:r>
      <w:r>
        <w:rPr>
          <w:spacing w:val="-1"/>
          <w:w w:val="112"/>
        </w:rPr>
        <w:t>m</w:t>
      </w:r>
      <w:r>
        <w:rPr>
          <w:spacing w:val="-2"/>
          <w:w w:val="106"/>
        </w:rPr>
        <w:t>a</w:t>
      </w:r>
      <w:r>
        <w:rPr>
          <w:w w:val="107"/>
        </w:rPr>
        <w:t>n</w:t>
      </w:r>
      <w:r>
        <w:rPr>
          <w:spacing w:val="-1"/>
          <w:w w:val="99"/>
        </w:rPr>
        <w:t xml:space="preserve"> </w:t>
      </w:r>
      <w:r>
        <w:t xml:space="preserve">rights and fundamental freedoms must be </w:t>
      </w:r>
      <w:r>
        <w:rPr>
          <w:spacing w:val="-5"/>
          <w:w w:val="89"/>
        </w:rPr>
        <w:t>r</w:t>
      </w:r>
      <w:r>
        <w:rPr>
          <w:spacing w:val="-1"/>
          <w:w w:val="106"/>
        </w:rPr>
        <w:t>e</w:t>
      </w:r>
      <w:r>
        <w:rPr>
          <w:spacing w:val="-1"/>
          <w:w w:val="119"/>
        </w:rPr>
        <w:t>s</w:t>
      </w:r>
      <w:r>
        <w:rPr>
          <w:spacing w:val="1"/>
          <w:w w:val="109"/>
        </w:rPr>
        <w:t>p</w:t>
      </w:r>
      <w:r>
        <w:rPr>
          <w:spacing w:val="1"/>
          <w:w w:val="106"/>
        </w:rPr>
        <w:t>e</w:t>
      </w:r>
      <w:r>
        <w:rPr>
          <w:spacing w:val="-1"/>
          <w:w w:val="110"/>
        </w:rPr>
        <w:t>c</w:t>
      </w:r>
      <w:r>
        <w:rPr>
          <w:spacing w:val="-3"/>
          <w:w w:val="82"/>
        </w:rPr>
        <w:t>t</w:t>
      </w:r>
      <w:r>
        <w:rPr>
          <w:spacing w:val="1"/>
          <w:w w:val="106"/>
        </w:rPr>
        <w:t>e</w:t>
      </w:r>
      <w:r>
        <w:rPr>
          <w:spacing w:val="1"/>
          <w:w w:val="110"/>
        </w:rPr>
        <w:t>d</w:t>
      </w:r>
      <w:r>
        <w:rPr>
          <w:spacing w:val="1"/>
          <w:w w:val="54"/>
        </w:rPr>
        <w:t>,</w:t>
      </w:r>
      <w:r>
        <w:rPr>
          <w:spacing w:val="-1"/>
          <w:w w:val="99"/>
        </w:rPr>
        <w:t xml:space="preserve"> </w:t>
      </w:r>
      <w:r>
        <w:t xml:space="preserve">protected and promoted throughout the life cycle of AI </w:t>
      </w:r>
      <w:r>
        <w:rPr>
          <w:spacing w:val="1"/>
          <w:w w:val="119"/>
        </w:rPr>
        <w:t>s</w:t>
      </w:r>
      <w:r>
        <w:rPr>
          <w:spacing w:val="-2"/>
          <w:w w:val="108"/>
        </w:rPr>
        <w:t>y</w:t>
      </w:r>
      <w:r>
        <w:rPr>
          <w:spacing w:val="1"/>
          <w:w w:val="119"/>
        </w:rPr>
        <w:t>s</w:t>
      </w:r>
      <w:r>
        <w:rPr>
          <w:spacing w:val="-2"/>
          <w:w w:val="82"/>
        </w:rPr>
        <w:t>t</w:t>
      </w:r>
      <w:r>
        <w:rPr>
          <w:spacing w:val="1"/>
          <w:w w:val="106"/>
        </w:rPr>
        <w:t>e</w:t>
      </w:r>
      <w:r>
        <w:rPr>
          <w:spacing w:val="1"/>
          <w:w w:val="109"/>
        </w:rPr>
        <w:t>m</w:t>
      </w:r>
      <w:r>
        <w:rPr>
          <w:spacing w:val="-6"/>
          <w:w w:val="119"/>
        </w:rPr>
        <w:t>s</w:t>
      </w:r>
      <w:r>
        <w:rPr>
          <w:spacing w:val="-9"/>
          <w:w w:val="52"/>
        </w:rPr>
        <w:t>’</w:t>
      </w:r>
      <w:r>
        <w:rPr>
          <w:spacing w:val="2"/>
          <w:w w:val="50"/>
        </w:rPr>
        <w:t>.</w:t>
      </w:r>
      <w:r>
        <w:rPr>
          <w:spacing w:val="3"/>
          <w:w w:val="116"/>
          <w:position w:val="7"/>
          <w:sz w:val="11"/>
        </w:rPr>
        <w:t>50</w:t>
      </w:r>
    </w:p>
    <w:p w14:paraId="23664086" w14:textId="77777777" w:rsidR="003E4A35" w:rsidRDefault="00EC59B1">
      <w:pPr>
        <w:pStyle w:val="ListParagraph"/>
        <w:numPr>
          <w:ilvl w:val="1"/>
          <w:numId w:val="121"/>
        </w:numPr>
        <w:tabs>
          <w:tab w:val="left" w:pos="1641"/>
          <w:tab w:val="left" w:pos="1642"/>
        </w:tabs>
        <w:spacing w:before="122" w:line="247" w:lineRule="auto"/>
        <w:ind w:right="1262"/>
        <w:rPr>
          <w:sz w:val="20"/>
        </w:rPr>
      </w:pPr>
      <w:r>
        <w:rPr>
          <w:sz w:val="20"/>
        </w:rPr>
        <w:t xml:space="preserve">Existing laws relating to privacy and anti-discrimination provide some </w:t>
      </w:r>
      <w:r>
        <w:rPr>
          <w:w w:val="115"/>
          <w:sz w:val="20"/>
        </w:rPr>
        <w:t>p</w:t>
      </w:r>
      <w:r>
        <w:rPr>
          <w:spacing w:val="-5"/>
          <w:w w:val="95"/>
          <w:sz w:val="20"/>
        </w:rPr>
        <w:t>r</w:t>
      </w:r>
      <w:r>
        <w:rPr>
          <w:spacing w:val="-2"/>
          <w:w w:val="115"/>
          <w:sz w:val="20"/>
        </w:rPr>
        <w:t>o</w:t>
      </w:r>
      <w:r>
        <w:rPr>
          <w:spacing w:val="-3"/>
          <w:w w:val="88"/>
          <w:sz w:val="20"/>
        </w:rPr>
        <w:t>t</w:t>
      </w:r>
      <w:r>
        <w:rPr>
          <w:spacing w:val="1"/>
          <w:w w:val="112"/>
          <w:sz w:val="20"/>
        </w:rPr>
        <w:t>e</w:t>
      </w:r>
      <w:r>
        <w:rPr>
          <w:spacing w:val="-1"/>
          <w:w w:val="116"/>
          <w:sz w:val="20"/>
        </w:rPr>
        <w:t>c</w:t>
      </w:r>
      <w:r>
        <w:rPr>
          <w:w w:val="88"/>
          <w:sz w:val="20"/>
        </w:rPr>
        <w:t>t</w:t>
      </w:r>
      <w:r>
        <w:rPr>
          <w:w w:val="80"/>
          <w:sz w:val="20"/>
        </w:rPr>
        <w:t>i</w:t>
      </w:r>
      <w:r>
        <w:rPr>
          <w:w w:val="115"/>
          <w:sz w:val="20"/>
        </w:rPr>
        <w:t>o</w:t>
      </w:r>
      <w:r>
        <w:rPr>
          <w:spacing w:val="1"/>
          <w:w w:val="110"/>
          <w:sz w:val="20"/>
        </w:rPr>
        <w:t>n</w:t>
      </w:r>
      <w:r>
        <w:rPr>
          <w:spacing w:val="1"/>
          <w:w w:val="56"/>
          <w:sz w:val="20"/>
        </w:rPr>
        <w:t>.</w:t>
      </w:r>
      <w:r>
        <w:rPr>
          <w:spacing w:val="-1"/>
          <w:w w:val="99"/>
          <w:sz w:val="20"/>
        </w:rPr>
        <w:t xml:space="preserve"> </w:t>
      </w:r>
      <w:r>
        <w:rPr>
          <w:sz w:val="20"/>
        </w:rPr>
        <w:t xml:space="preserve">The </w:t>
      </w:r>
      <w:r>
        <w:rPr>
          <w:i/>
          <w:sz w:val="20"/>
        </w:rPr>
        <w:t>Equal</w:t>
      </w:r>
      <w:r>
        <w:rPr>
          <w:i/>
          <w:spacing w:val="-6"/>
          <w:sz w:val="20"/>
        </w:rPr>
        <w:t xml:space="preserve"> </w:t>
      </w:r>
      <w:r>
        <w:rPr>
          <w:i/>
          <w:sz w:val="20"/>
        </w:rPr>
        <w:t>Opportunity</w:t>
      </w:r>
      <w:r>
        <w:rPr>
          <w:i/>
          <w:spacing w:val="-6"/>
          <w:sz w:val="20"/>
        </w:rPr>
        <w:t xml:space="preserve"> </w:t>
      </w:r>
      <w:r>
        <w:rPr>
          <w:i/>
          <w:sz w:val="20"/>
        </w:rPr>
        <w:t>Act</w:t>
      </w:r>
      <w:r>
        <w:rPr>
          <w:i/>
          <w:spacing w:val="-6"/>
          <w:sz w:val="20"/>
        </w:rPr>
        <w:t xml:space="preserve"> </w:t>
      </w:r>
      <w:r>
        <w:rPr>
          <w:i/>
          <w:sz w:val="20"/>
        </w:rPr>
        <w:t>2010</w:t>
      </w:r>
      <w:r>
        <w:rPr>
          <w:i/>
          <w:spacing w:val="-4"/>
          <w:sz w:val="20"/>
        </w:rPr>
        <w:t xml:space="preserve"> </w:t>
      </w:r>
      <w:r>
        <w:rPr>
          <w:sz w:val="20"/>
        </w:rPr>
        <w:t>(Vic)</w:t>
      </w:r>
      <w:r>
        <w:rPr>
          <w:spacing w:val="-4"/>
          <w:sz w:val="20"/>
        </w:rPr>
        <w:t xml:space="preserve"> </w:t>
      </w:r>
      <w:r>
        <w:rPr>
          <w:sz w:val="20"/>
        </w:rPr>
        <w:t>protects</w:t>
      </w:r>
      <w:r>
        <w:rPr>
          <w:spacing w:val="-4"/>
          <w:sz w:val="20"/>
        </w:rPr>
        <w:t xml:space="preserve"> </w:t>
      </w:r>
      <w:r>
        <w:rPr>
          <w:sz w:val="20"/>
        </w:rPr>
        <w:t>against</w:t>
      </w:r>
      <w:r>
        <w:rPr>
          <w:spacing w:val="-4"/>
          <w:sz w:val="20"/>
        </w:rPr>
        <w:t xml:space="preserve"> </w:t>
      </w:r>
      <w:r>
        <w:rPr>
          <w:w w:val="117"/>
          <w:sz w:val="20"/>
        </w:rPr>
        <w:t>d</w:t>
      </w:r>
      <w:r>
        <w:rPr>
          <w:w w:val="81"/>
          <w:sz w:val="20"/>
        </w:rPr>
        <w:t>i</w:t>
      </w:r>
      <w:r>
        <w:rPr>
          <w:spacing w:val="-1"/>
          <w:w w:val="126"/>
          <w:sz w:val="20"/>
        </w:rPr>
        <w:t>s</w:t>
      </w:r>
      <w:r>
        <w:rPr>
          <w:spacing w:val="-1"/>
          <w:w w:val="117"/>
          <w:sz w:val="20"/>
        </w:rPr>
        <w:t>c</w:t>
      </w:r>
      <w:r>
        <w:rPr>
          <w:spacing w:val="-1"/>
          <w:w w:val="96"/>
          <w:sz w:val="20"/>
        </w:rPr>
        <w:t>r</w:t>
      </w:r>
      <w:r>
        <w:rPr>
          <w:spacing w:val="-1"/>
          <w:w w:val="81"/>
          <w:sz w:val="20"/>
        </w:rPr>
        <w:t>i</w:t>
      </w:r>
      <w:r>
        <w:rPr>
          <w:w w:val="116"/>
          <w:sz w:val="20"/>
        </w:rPr>
        <w:t>m</w:t>
      </w:r>
      <w:r>
        <w:rPr>
          <w:spacing w:val="-1"/>
          <w:w w:val="81"/>
          <w:sz w:val="20"/>
        </w:rPr>
        <w:t>i</w:t>
      </w:r>
      <w:r>
        <w:rPr>
          <w:w w:val="111"/>
          <w:sz w:val="20"/>
        </w:rPr>
        <w:t>n</w:t>
      </w:r>
      <w:r>
        <w:rPr>
          <w:spacing w:val="-3"/>
          <w:w w:val="110"/>
          <w:sz w:val="20"/>
        </w:rPr>
        <w:t>a</w:t>
      </w:r>
      <w:r>
        <w:rPr>
          <w:w w:val="89"/>
          <w:sz w:val="20"/>
        </w:rPr>
        <w:t>t</w:t>
      </w:r>
      <w:r>
        <w:rPr>
          <w:w w:val="81"/>
          <w:sz w:val="20"/>
        </w:rPr>
        <w:t>i</w:t>
      </w:r>
      <w:r>
        <w:rPr>
          <w:w w:val="116"/>
          <w:sz w:val="20"/>
        </w:rPr>
        <w:t>o</w:t>
      </w:r>
      <w:r>
        <w:rPr>
          <w:w w:val="111"/>
          <w:sz w:val="20"/>
        </w:rPr>
        <w:t>n</w:t>
      </w:r>
      <w:r>
        <w:rPr>
          <w:spacing w:val="1"/>
          <w:w w:val="61"/>
          <w:sz w:val="20"/>
        </w:rPr>
        <w:t>,</w:t>
      </w:r>
      <w:r>
        <w:rPr>
          <w:spacing w:val="-3"/>
          <w:w w:val="99"/>
          <w:sz w:val="20"/>
        </w:rPr>
        <w:t xml:space="preserve"> </w:t>
      </w:r>
      <w:r>
        <w:rPr>
          <w:sz w:val="20"/>
        </w:rPr>
        <w:t>sexual</w:t>
      </w:r>
      <w:r>
        <w:rPr>
          <w:spacing w:val="-5"/>
          <w:sz w:val="20"/>
        </w:rPr>
        <w:t xml:space="preserve"> </w:t>
      </w:r>
      <w:r>
        <w:rPr>
          <w:sz w:val="20"/>
        </w:rPr>
        <w:t xml:space="preserve">harassment </w:t>
      </w:r>
      <w:r>
        <w:rPr>
          <w:spacing w:val="-2"/>
          <w:sz w:val="20"/>
        </w:rPr>
        <w:t>and</w:t>
      </w:r>
      <w:r>
        <w:rPr>
          <w:spacing w:val="-10"/>
          <w:sz w:val="20"/>
        </w:rPr>
        <w:t xml:space="preserve"> </w:t>
      </w:r>
      <w:r>
        <w:rPr>
          <w:spacing w:val="-4"/>
          <w:w w:val="114"/>
          <w:sz w:val="20"/>
        </w:rPr>
        <w:t>v</w:t>
      </w:r>
      <w:r>
        <w:rPr>
          <w:spacing w:val="-3"/>
          <w:w w:val="81"/>
          <w:sz w:val="20"/>
        </w:rPr>
        <w:t>i</w:t>
      </w:r>
      <w:r>
        <w:rPr>
          <w:spacing w:val="-4"/>
          <w:w w:val="117"/>
          <w:sz w:val="20"/>
        </w:rPr>
        <w:t>c</w:t>
      </w:r>
      <w:r>
        <w:rPr>
          <w:spacing w:val="-3"/>
          <w:w w:val="86"/>
          <w:sz w:val="20"/>
        </w:rPr>
        <w:t>t</w:t>
      </w:r>
      <w:r>
        <w:rPr>
          <w:spacing w:val="-4"/>
          <w:w w:val="86"/>
          <w:sz w:val="20"/>
        </w:rPr>
        <w:t>i</w:t>
      </w:r>
      <w:r>
        <w:rPr>
          <w:spacing w:val="-3"/>
          <w:w w:val="107"/>
          <w:sz w:val="20"/>
        </w:rPr>
        <w:t>mi</w:t>
      </w:r>
      <w:r>
        <w:rPr>
          <w:spacing w:val="-2"/>
          <w:w w:val="126"/>
          <w:sz w:val="20"/>
        </w:rPr>
        <w:t>s</w:t>
      </w:r>
      <w:r>
        <w:rPr>
          <w:spacing w:val="-6"/>
          <w:w w:val="110"/>
          <w:sz w:val="20"/>
        </w:rPr>
        <w:t>a</w:t>
      </w:r>
      <w:r>
        <w:rPr>
          <w:spacing w:val="-3"/>
          <w:w w:val="86"/>
          <w:sz w:val="20"/>
        </w:rPr>
        <w:t>ti</w:t>
      </w:r>
      <w:r>
        <w:rPr>
          <w:spacing w:val="-3"/>
          <w:w w:val="116"/>
          <w:sz w:val="20"/>
        </w:rPr>
        <w:t>o</w:t>
      </w:r>
      <w:r>
        <w:rPr>
          <w:spacing w:val="-2"/>
          <w:w w:val="111"/>
          <w:sz w:val="20"/>
        </w:rPr>
        <w:t>n</w:t>
      </w:r>
      <w:r>
        <w:rPr>
          <w:spacing w:val="-2"/>
          <w:w w:val="57"/>
          <w:sz w:val="20"/>
        </w:rPr>
        <w:t>.</w:t>
      </w:r>
      <w:r>
        <w:rPr>
          <w:w w:val="104"/>
          <w:position w:val="7"/>
          <w:sz w:val="11"/>
        </w:rPr>
        <w:t>5</w:t>
      </w:r>
      <w:r>
        <w:rPr>
          <w:spacing w:val="-2"/>
          <w:w w:val="104"/>
          <w:position w:val="7"/>
          <w:sz w:val="11"/>
        </w:rPr>
        <w:t>1</w:t>
      </w:r>
      <w:r>
        <w:rPr>
          <w:spacing w:val="20"/>
          <w:position w:val="7"/>
          <w:sz w:val="11"/>
        </w:rPr>
        <w:t xml:space="preserve"> </w:t>
      </w:r>
      <w:r>
        <w:rPr>
          <w:spacing w:val="-2"/>
          <w:sz w:val="20"/>
        </w:rPr>
        <w:t>The</w:t>
      </w:r>
      <w:r>
        <w:rPr>
          <w:spacing w:val="-10"/>
          <w:sz w:val="20"/>
        </w:rPr>
        <w:t xml:space="preserve"> </w:t>
      </w:r>
      <w:r>
        <w:rPr>
          <w:i/>
          <w:spacing w:val="-2"/>
          <w:sz w:val="20"/>
        </w:rPr>
        <w:t>Charter</w:t>
      </w:r>
      <w:r>
        <w:rPr>
          <w:i/>
          <w:spacing w:val="-11"/>
          <w:sz w:val="20"/>
        </w:rPr>
        <w:t xml:space="preserve"> </w:t>
      </w:r>
      <w:r>
        <w:rPr>
          <w:i/>
          <w:spacing w:val="-2"/>
          <w:sz w:val="20"/>
        </w:rPr>
        <w:t>of</w:t>
      </w:r>
      <w:r>
        <w:rPr>
          <w:i/>
          <w:spacing w:val="-11"/>
          <w:sz w:val="20"/>
        </w:rPr>
        <w:t xml:space="preserve"> </w:t>
      </w:r>
      <w:r>
        <w:rPr>
          <w:i/>
          <w:spacing w:val="-2"/>
          <w:sz w:val="20"/>
        </w:rPr>
        <w:t>Human</w:t>
      </w:r>
      <w:r>
        <w:rPr>
          <w:i/>
          <w:spacing w:val="-11"/>
          <w:sz w:val="20"/>
        </w:rPr>
        <w:t xml:space="preserve"> </w:t>
      </w:r>
      <w:r>
        <w:rPr>
          <w:i/>
          <w:spacing w:val="-2"/>
          <w:sz w:val="20"/>
        </w:rPr>
        <w:t>Rights</w:t>
      </w:r>
      <w:r>
        <w:rPr>
          <w:i/>
          <w:spacing w:val="-11"/>
          <w:sz w:val="20"/>
        </w:rPr>
        <w:t xml:space="preserve"> </w:t>
      </w:r>
      <w:r>
        <w:rPr>
          <w:i/>
          <w:spacing w:val="-2"/>
          <w:sz w:val="20"/>
        </w:rPr>
        <w:t>and</w:t>
      </w:r>
      <w:r>
        <w:rPr>
          <w:i/>
          <w:spacing w:val="-11"/>
          <w:sz w:val="20"/>
        </w:rPr>
        <w:t xml:space="preserve"> </w:t>
      </w:r>
      <w:r>
        <w:rPr>
          <w:i/>
          <w:spacing w:val="-2"/>
          <w:sz w:val="20"/>
        </w:rPr>
        <w:t>Responsibilities</w:t>
      </w:r>
      <w:r>
        <w:rPr>
          <w:i/>
          <w:spacing w:val="-11"/>
          <w:sz w:val="20"/>
        </w:rPr>
        <w:t xml:space="preserve"> </w:t>
      </w:r>
      <w:r>
        <w:rPr>
          <w:i/>
          <w:spacing w:val="-2"/>
          <w:sz w:val="20"/>
        </w:rPr>
        <w:t>Act</w:t>
      </w:r>
      <w:r>
        <w:rPr>
          <w:i/>
          <w:spacing w:val="-11"/>
          <w:sz w:val="20"/>
        </w:rPr>
        <w:t xml:space="preserve"> </w:t>
      </w:r>
      <w:r>
        <w:rPr>
          <w:i/>
          <w:spacing w:val="-2"/>
          <w:sz w:val="20"/>
        </w:rPr>
        <w:t>2006</w:t>
      </w:r>
      <w:r>
        <w:rPr>
          <w:i/>
          <w:spacing w:val="-11"/>
          <w:sz w:val="20"/>
        </w:rPr>
        <w:t xml:space="preserve"> </w:t>
      </w:r>
      <w:r>
        <w:rPr>
          <w:spacing w:val="-2"/>
          <w:sz w:val="20"/>
        </w:rPr>
        <w:t>(Vic)</w:t>
      </w:r>
      <w:r>
        <w:rPr>
          <w:spacing w:val="-10"/>
          <w:sz w:val="20"/>
        </w:rPr>
        <w:t xml:space="preserve"> </w:t>
      </w:r>
      <w:r>
        <w:rPr>
          <w:spacing w:val="-2"/>
          <w:sz w:val="20"/>
        </w:rPr>
        <w:t xml:space="preserve">(the </w:t>
      </w:r>
      <w:r>
        <w:rPr>
          <w:sz w:val="20"/>
        </w:rPr>
        <w:t xml:space="preserve">Charter) contains basic </w:t>
      </w:r>
      <w:r>
        <w:rPr>
          <w:spacing w:val="-2"/>
          <w:w w:val="97"/>
          <w:sz w:val="20"/>
        </w:rPr>
        <w:t>r</w:t>
      </w:r>
      <w:r>
        <w:rPr>
          <w:spacing w:val="-1"/>
          <w:w w:val="82"/>
          <w:sz w:val="20"/>
        </w:rPr>
        <w:t>i</w:t>
      </w:r>
      <w:r>
        <w:rPr>
          <w:spacing w:val="-1"/>
          <w:w w:val="129"/>
          <w:sz w:val="20"/>
        </w:rPr>
        <w:t>g</w:t>
      </w:r>
      <w:r>
        <w:rPr>
          <w:spacing w:val="-3"/>
          <w:w w:val="112"/>
          <w:sz w:val="20"/>
        </w:rPr>
        <w:t>h</w:t>
      </w:r>
      <w:r>
        <w:rPr>
          <w:spacing w:val="2"/>
          <w:w w:val="90"/>
          <w:sz w:val="20"/>
        </w:rPr>
        <w:t>t</w:t>
      </w:r>
      <w:r>
        <w:rPr>
          <w:w w:val="127"/>
          <w:sz w:val="20"/>
        </w:rPr>
        <w:t>s</w:t>
      </w:r>
      <w:r>
        <w:rPr>
          <w:w w:val="62"/>
          <w:sz w:val="20"/>
        </w:rPr>
        <w:t>,</w:t>
      </w:r>
      <w:r>
        <w:rPr>
          <w:spacing w:val="-1"/>
          <w:w w:val="99"/>
          <w:sz w:val="20"/>
        </w:rPr>
        <w:t xml:space="preserve"> </w:t>
      </w:r>
      <w:r>
        <w:rPr>
          <w:sz w:val="20"/>
        </w:rPr>
        <w:t xml:space="preserve">freedoms and </w:t>
      </w:r>
      <w:r>
        <w:rPr>
          <w:spacing w:val="-5"/>
          <w:w w:val="94"/>
          <w:sz w:val="20"/>
        </w:rPr>
        <w:t>r</w:t>
      </w:r>
      <w:r>
        <w:rPr>
          <w:spacing w:val="-1"/>
          <w:w w:val="111"/>
          <w:sz w:val="20"/>
        </w:rPr>
        <w:t>e</w:t>
      </w:r>
      <w:r>
        <w:rPr>
          <w:spacing w:val="-1"/>
          <w:w w:val="124"/>
          <w:sz w:val="20"/>
        </w:rPr>
        <w:t>s</w:t>
      </w:r>
      <w:r>
        <w:rPr>
          <w:spacing w:val="1"/>
          <w:w w:val="114"/>
          <w:sz w:val="20"/>
        </w:rPr>
        <w:t>p</w:t>
      </w:r>
      <w:r>
        <w:rPr>
          <w:w w:val="114"/>
          <w:sz w:val="20"/>
        </w:rPr>
        <w:t>o</w:t>
      </w:r>
      <w:r>
        <w:rPr>
          <w:w w:val="109"/>
          <w:sz w:val="20"/>
        </w:rPr>
        <w:t>n</w:t>
      </w:r>
      <w:r>
        <w:rPr>
          <w:w w:val="124"/>
          <w:sz w:val="20"/>
        </w:rPr>
        <w:t>s</w:t>
      </w:r>
      <w:r>
        <w:rPr>
          <w:spacing w:val="-1"/>
          <w:w w:val="79"/>
          <w:sz w:val="20"/>
        </w:rPr>
        <w:t>i</w:t>
      </w:r>
      <w:r>
        <w:rPr>
          <w:w w:val="114"/>
          <w:sz w:val="20"/>
        </w:rPr>
        <w:t>b</w:t>
      </w:r>
      <w:r>
        <w:rPr>
          <w:spacing w:val="-1"/>
          <w:w w:val="79"/>
          <w:sz w:val="20"/>
        </w:rPr>
        <w:t>i</w:t>
      </w:r>
      <w:r>
        <w:rPr>
          <w:spacing w:val="1"/>
          <w:w w:val="93"/>
          <w:sz w:val="20"/>
        </w:rPr>
        <w:t>l</w:t>
      </w:r>
      <w:r>
        <w:rPr>
          <w:spacing w:val="-1"/>
          <w:w w:val="79"/>
          <w:sz w:val="20"/>
        </w:rPr>
        <w:t>i</w:t>
      </w:r>
      <w:r>
        <w:rPr>
          <w:w w:val="87"/>
          <w:sz w:val="20"/>
        </w:rPr>
        <w:t>t</w:t>
      </w:r>
      <w:r>
        <w:rPr>
          <w:w w:val="79"/>
          <w:sz w:val="20"/>
        </w:rPr>
        <w:t>i</w:t>
      </w:r>
      <w:r>
        <w:rPr>
          <w:spacing w:val="-1"/>
          <w:w w:val="111"/>
          <w:sz w:val="20"/>
        </w:rPr>
        <w:t>e</w:t>
      </w:r>
      <w:r>
        <w:rPr>
          <w:spacing w:val="3"/>
          <w:w w:val="124"/>
          <w:sz w:val="20"/>
        </w:rPr>
        <w:t>s</w:t>
      </w:r>
      <w:r>
        <w:rPr>
          <w:spacing w:val="1"/>
          <w:w w:val="55"/>
          <w:sz w:val="20"/>
        </w:rPr>
        <w:t>.</w:t>
      </w:r>
      <w:r>
        <w:rPr>
          <w:spacing w:val="-1"/>
          <w:w w:val="99"/>
          <w:sz w:val="20"/>
        </w:rPr>
        <w:t xml:space="preserve"> </w:t>
      </w:r>
      <w:r>
        <w:rPr>
          <w:sz w:val="20"/>
        </w:rPr>
        <w:t>This includes protection from</w:t>
      </w:r>
      <w:r>
        <w:rPr>
          <w:spacing w:val="-7"/>
          <w:sz w:val="20"/>
        </w:rPr>
        <w:t xml:space="preserve"> </w:t>
      </w:r>
      <w:r>
        <w:rPr>
          <w:sz w:val="20"/>
        </w:rPr>
        <w:t>unlawful</w:t>
      </w:r>
      <w:r>
        <w:rPr>
          <w:spacing w:val="-7"/>
          <w:sz w:val="20"/>
        </w:rPr>
        <w:t xml:space="preserve"> </w:t>
      </w:r>
      <w:r>
        <w:rPr>
          <w:w w:val="117"/>
          <w:sz w:val="20"/>
        </w:rPr>
        <w:t>d</w:t>
      </w:r>
      <w:r>
        <w:rPr>
          <w:w w:val="81"/>
          <w:sz w:val="20"/>
        </w:rPr>
        <w:t>i</w:t>
      </w:r>
      <w:r>
        <w:rPr>
          <w:spacing w:val="-1"/>
          <w:w w:val="126"/>
          <w:sz w:val="20"/>
        </w:rPr>
        <w:t>s</w:t>
      </w:r>
      <w:r>
        <w:rPr>
          <w:spacing w:val="-1"/>
          <w:w w:val="117"/>
          <w:sz w:val="20"/>
        </w:rPr>
        <w:t>c</w:t>
      </w:r>
      <w:r>
        <w:rPr>
          <w:spacing w:val="-1"/>
          <w:w w:val="96"/>
          <w:sz w:val="20"/>
        </w:rPr>
        <w:t>r</w:t>
      </w:r>
      <w:r>
        <w:rPr>
          <w:spacing w:val="-1"/>
          <w:w w:val="81"/>
          <w:sz w:val="20"/>
        </w:rPr>
        <w:t>i</w:t>
      </w:r>
      <w:r>
        <w:rPr>
          <w:w w:val="116"/>
          <w:sz w:val="20"/>
        </w:rPr>
        <w:t>m</w:t>
      </w:r>
      <w:r>
        <w:rPr>
          <w:spacing w:val="-1"/>
          <w:w w:val="81"/>
          <w:sz w:val="20"/>
        </w:rPr>
        <w:t>i</w:t>
      </w:r>
      <w:r>
        <w:rPr>
          <w:w w:val="111"/>
          <w:sz w:val="20"/>
        </w:rPr>
        <w:t>n</w:t>
      </w:r>
      <w:r>
        <w:rPr>
          <w:spacing w:val="-3"/>
          <w:w w:val="110"/>
          <w:sz w:val="20"/>
        </w:rPr>
        <w:t>a</w:t>
      </w:r>
      <w:r>
        <w:rPr>
          <w:w w:val="89"/>
          <w:sz w:val="20"/>
        </w:rPr>
        <w:t>t</w:t>
      </w:r>
      <w:r>
        <w:rPr>
          <w:w w:val="81"/>
          <w:sz w:val="20"/>
        </w:rPr>
        <w:t>i</w:t>
      </w:r>
      <w:r>
        <w:rPr>
          <w:w w:val="116"/>
          <w:sz w:val="20"/>
        </w:rPr>
        <w:t>o</w:t>
      </w:r>
      <w:r>
        <w:rPr>
          <w:w w:val="111"/>
          <w:sz w:val="20"/>
        </w:rPr>
        <w:t>n</w:t>
      </w:r>
      <w:r>
        <w:rPr>
          <w:spacing w:val="1"/>
          <w:w w:val="61"/>
          <w:sz w:val="20"/>
        </w:rPr>
        <w:t>,</w:t>
      </w:r>
      <w:r>
        <w:rPr>
          <w:spacing w:val="-5"/>
          <w:w w:val="99"/>
          <w:sz w:val="20"/>
        </w:rPr>
        <w:t xml:space="preserve"> </w:t>
      </w:r>
      <w:r>
        <w:rPr>
          <w:sz w:val="20"/>
        </w:rPr>
        <w:t>the</w:t>
      </w:r>
      <w:r>
        <w:rPr>
          <w:spacing w:val="-7"/>
          <w:sz w:val="20"/>
        </w:rPr>
        <w:t xml:space="preserve"> </w:t>
      </w:r>
      <w:r>
        <w:rPr>
          <w:sz w:val="20"/>
        </w:rPr>
        <w:t>protection</w:t>
      </w:r>
      <w:r>
        <w:rPr>
          <w:spacing w:val="-7"/>
          <w:sz w:val="20"/>
        </w:rPr>
        <w:t xml:space="preserve"> </w:t>
      </w:r>
      <w:r>
        <w:rPr>
          <w:sz w:val="20"/>
        </w:rPr>
        <w:t>of</w:t>
      </w:r>
      <w:r>
        <w:rPr>
          <w:spacing w:val="-7"/>
          <w:sz w:val="20"/>
        </w:rPr>
        <w:t xml:space="preserve"> </w:t>
      </w:r>
      <w:r>
        <w:rPr>
          <w:sz w:val="20"/>
        </w:rPr>
        <w:t>privacy</w:t>
      </w:r>
      <w:r>
        <w:rPr>
          <w:spacing w:val="-7"/>
          <w:sz w:val="20"/>
        </w:rPr>
        <w:t xml:space="preserve"> </w:t>
      </w:r>
      <w:r>
        <w:rPr>
          <w:sz w:val="20"/>
        </w:rPr>
        <w:t>and</w:t>
      </w:r>
      <w:r>
        <w:rPr>
          <w:spacing w:val="-7"/>
          <w:sz w:val="20"/>
        </w:rPr>
        <w:t xml:space="preserve"> </w:t>
      </w:r>
      <w:r>
        <w:rPr>
          <w:sz w:val="20"/>
        </w:rPr>
        <w:t>reputation,</w:t>
      </w:r>
      <w:r>
        <w:rPr>
          <w:spacing w:val="-7"/>
          <w:sz w:val="20"/>
        </w:rPr>
        <w:t xml:space="preserve"> </w:t>
      </w:r>
      <w:r>
        <w:rPr>
          <w:sz w:val="20"/>
        </w:rPr>
        <w:t>and</w:t>
      </w:r>
      <w:r>
        <w:rPr>
          <w:spacing w:val="-7"/>
          <w:sz w:val="20"/>
        </w:rPr>
        <w:t xml:space="preserve"> </w:t>
      </w:r>
      <w:r>
        <w:rPr>
          <w:sz w:val="20"/>
        </w:rPr>
        <w:t>criminal procedural</w:t>
      </w:r>
      <w:r>
        <w:rPr>
          <w:spacing w:val="-8"/>
          <w:sz w:val="20"/>
        </w:rPr>
        <w:t xml:space="preserve"> </w:t>
      </w:r>
      <w:r>
        <w:rPr>
          <w:spacing w:val="-2"/>
          <w:w w:val="97"/>
          <w:sz w:val="20"/>
        </w:rPr>
        <w:t>r</w:t>
      </w:r>
      <w:r>
        <w:rPr>
          <w:spacing w:val="-1"/>
          <w:w w:val="82"/>
          <w:sz w:val="20"/>
        </w:rPr>
        <w:t>i</w:t>
      </w:r>
      <w:r>
        <w:rPr>
          <w:spacing w:val="-1"/>
          <w:w w:val="129"/>
          <w:sz w:val="20"/>
        </w:rPr>
        <w:t>g</w:t>
      </w:r>
      <w:r>
        <w:rPr>
          <w:spacing w:val="-3"/>
          <w:w w:val="112"/>
          <w:sz w:val="20"/>
        </w:rPr>
        <w:t>h</w:t>
      </w:r>
      <w:r>
        <w:rPr>
          <w:spacing w:val="2"/>
          <w:w w:val="90"/>
          <w:sz w:val="20"/>
        </w:rPr>
        <w:t>t</w:t>
      </w:r>
      <w:r>
        <w:rPr>
          <w:spacing w:val="2"/>
          <w:w w:val="127"/>
          <w:sz w:val="20"/>
        </w:rPr>
        <w:t>s</w:t>
      </w:r>
      <w:r>
        <w:rPr>
          <w:w w:val="58"/>
          <w:sz w:val="20"/>
        </w:rPr>
        <w:t>.</w:t>
      </w:r>
    </w:p>
    <w:p w14:paraId="24C60BAE" w14:textId="77777777" w:rsidR="003E4A35" w:rsidRDefault="00EC59B1">
      <w:pPr>
        <w:pStyle w:val="ListParagraph"/>
        <w:numPr>
          <w:ilvl w:val="1"/>
          <w:numId w:val="121"/>
        </w:numPr>
        <w:tabs>
          <w:tab w:val="left" w:pos="1640"/>
          <w:tab w:val="left" w:pos="1642"/>
        </w:tabs>
        <w:spacing w:before="125" w:line="247" w:lineRule="auto"/>
        <w:ind w:right="1302"/>
        <w:rPr>
          <w:sz w:val="11"/>
        </w:rPr>
      </w:pPr>
      <w:r>
        <w:rPr>
          <w:sz w:val="20"/>
        </w:rPr>
        <w:t>Courts</w:t>
      </w:r>
      <w:r>
        <w:rPr>
          <w:spacing w:val="-4"/>
          <w:sz w:val="20"/>
        </w:rPr>
        <w:t xml:space="preserve"> </w:t>
      </w:r>
      <w:r>
        <w:rPr>
          <w:sz w:val="20"/>
        </w:rPr>
        <w:t>and</w:t>
      </w:r>
      <w:r>
        <w:rPr>
          <w:spacing w:val="-4"/>
          <w:sz w:val="20"/>
        </w:rPr>
        <w:t xml:space="preserve"> </w:t>
      </w:r>
      <w:r>
        <w:rPr>
          <w:sz w:val="20"/>
        </w:rPr>
        <w:t>tribunals</w:t>
      </w:r>
      <w:r>
        <w:rPr>
          <w:spacing w:val="-4"/>
          <w:sz w:val="20"/>
        </w:rPr>
        <w:t xml:space="preserve"> </w:t>
      </w:r>
      <w:r>
        <w:rPr>
          <w:spacing w:val="-1"/>
          <w:w w:val="114"/>
          <w:sz w:val="20"/>
        </w:rPr>
        <w:t>m</w:t>
      </w:r>
      <w:r>
        <w:rPr>
          <w:spacing w:val="-2"/>
          <w:w w:val="112"/>
          <w:sz w:val="20"/>
        </w:rPr>
        <w:t>u</w:t>
      </w:r>
      <w:r>
        <w:rPr>
          <w:spacing w:val="-1"/>
          <w:w w:val="124"/>
          <w:sz w:val="20"/>
        </w:rPr>
        <w:t>s</w:t>
      </w:r>
      <w:r>
        <w:rPr>
          <w:w w:val="87"/>
          <w:sz w:val="20"/>
        </w:rPr>
        <w:t>t</w:t>
      </w:r>
      <w:r>
        <w:rPr>
          <w:w w:val="59"/>
          <w:sz w:val="20"/>
        </w:rPr>
        <w:t>,</w:t>
      </w:r>
      <w:r>
        <w:rPr>
          <w:spacing w:val="-3"/>
          <w:w w:val="99"/>
          <w:sz w:val="20"/>
        </w:rPr>
        <w:t xml:space="preserve"> </w:t>
      </w:r>
      <w:r>
        <w:rPr>
          <w:sz w:val="20"/>
        </w:rPr>
        <w:t>as</w:t>
      </w:r>
      <w:r>
        <w:rPr>
          <w:spacing w:val="-4"/>
          <w:sz w:val="20"/>
        </w:rPr>
        <w:t xml:space="preserve"> </w:t>
      </w:r>
      <w:r>
        <w:rPr>
          <w:sz w:val="20"/>
        </w:rPr>
        <w:t>far</w:t>
      </w:r>
      <w:r>
        <w:rPr>
          <w:spacing w:val="-4"/>
          <w:sz w:val="20"/>
        </w:rPr>
        <w:t xml:space="preserve"> </w:t>
      </w:r>
      <w:r>
        <w:rPr>
          <w:sz w:val="20"/>
        </w:rPr>
        <w:t>as</w:t>
      </w:r>
      <w:r>
        <w:rPr>
          <w:spacing w:val="-4"/>
          <w:sz w:val="20"/>
        </w:rPr>
        <w:t xml:space="preserve"> </w:t>
      </w:r>
      <w:r>
        <w:rPr>
          <w:spacing w:val="1"/>
          <w:w w:val="110"/>
          <w:sz w:val="20"/>
        </w:rPr>
        <w:t>p</w:t>
      </w:r>
      <w:r>
        <w:rPr>
          <w:spacing w:val="-1"/>
          <w:w w:val="110"/>
          <w:sz w:val="20"/>
        </w:rPr>
        <w:t>o</w:t>
      </w:r>
      <w:r>
        <w:rPr>
          <w:w w:val="120"/>
          <w:sz w:val="20"/>
        </w:rPr>
        <w:t>ss</w:t>
      </w:r>
      <w:r>
        <w:rPr>
          <w:spacing w:val="-1"/>
          <w:w w:val="75"/>
          <w:sz w:val="20"/>
        </w:rPr>
        <w:t>i</w:t>
      </w:r>
      <w:r>
        <w:rPr>
          <w:spacing w:val="-1"/>
          <w:w w:val="110"/>
          <w:sz w:val="20"/>
        </w:rPr>
        <w:t>b</w:t>
      </w:r>
      <w:r>
        <w:rPr>
          <w:spacing w:val="-3"/>
          <w:w w:val="89"/>
          <w:sz w:val="20"/>
        </w:rPr>
        <w:t>l</w:t>
      </w:r>
      <w:r>
        <w:rPr>
          <w:spacing w:val="-3"/>
          <w:w w:val="107"/>
          <w:sz w:val="20"/>
        </w:rPr>
        <w:t>e</w:t>
      </w:r>
      <w:r>
        <w:rPr>
          <w:spacing w:val="1"/>
          <w:w w:val="55"/>
          <w:sz w:val="20"/>
        </w:rPr>
        <w:t>,</w:t>
      </w:r>
      <w:r>
        <w:rPr>
          <w:spacing w:val="-3"/>
          <w:w w:val="99"/>
          <w:sz w:val="20"/>
        </w:rPr>
        <w:t xml:space="preserve"> </w:t>
      </w:r>
      <w:r>
        <w:rPr>
          <w:sz w:val="20"/>
        </w:rPr>
        <w:t>interpret</w:t>
      </w:r>
      <w:r>
        <w:rPr>
          <w:spacing w:val="-4"/>
          <w:sz w:val="20"/>
        </w:rPr>
        <w:t xml:space="preserve"> </w:t>
      </w:r>
      <w:r>
        <w:rPr>
          <w:sz w:val="20"/>
        </w:rPr>
        <w:t>all</w:t>
      </w:r>
      <w:r>
        <w:rPr>
          <w:spacing w:val="-4"/>
          <w:sz w:val="20"/>
        </w:rPr>
        <w:t xml:space="preserve"> </w:t>
      </w:r>
      <w:r>
        <w:rPr>
          <w:sz w:val="20"/>
        </w:rPr>
        <w:t>Victorian</w:t>
      </w:r>
      <w:r>
        <w:rPr>
          <w:spacing w:val="-4"/>
          <w:sz w:val="20"/>
        </w:rPr>
        <w:t xml:space="preserve"> </w:t>
      </w:r>
      <w:r>
        <w:rPr>
          <w:sz w:val="20"/>
        </w:rPr>
        <w:t>laws</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way</w:t>
      </w:r>
      <w:r>
        <w:rPr>
          <w:spacing w:val="-4"/>
          <w:sz w:val="20"/>
        </w:rPr>
        <w:t xml:space="preserve"> </w:t>
      </w:r>
      <w:r>
        <w:rPr>
          <w:sz w:val="20"/>
        </w:rPr>
        <w:t>that upholds</w:t>
      </w:r>
      <w:r>
        <w:rPr>
          <w:spacing w:val="-9"/>
          <w:sz w:val="20"/>
        </w:rPr>
        <w:t xml:space="preserve"> </w:t>
      </w:r>
      <w:r>
        <w:rPr>
          <w:sz w:val="20"/>
        </w:rPr>
        <w:t>the</w:t>
      </w:r>
      <w:r>
        <w:rPr>
          <w:spacing w:val="-9"/>
          <w:sz w:val="20"/>
        </w:rPr>
        <w:t xml:space="preserve"> </w:t>
      </w:r>
      <w:r>
        <w:rPr>
          <w:sz w:val="20"/>
        </w:rPr>
        <w:t>rights</w:t>
      </w:r>
      <w:r>
        <w:rPr>
          <w:spacing w:val="-9"/>
          <w:sz w:val="20"/>
        </w:rPr>
        <w:t xml:space="preserve"> </w:t>
      </w:r>
      <w:r>
        <w:rPr>
          <w:sz w:val="20"/>
        </w:rPr>
        <w:t>outlined</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pacing w:val="-1"/>
          <w:w w:val="118"/>
          <w:sz w:val="20"/>
        </w:rPr>
        <w:t>C</w:t>
      </w:r>
      <w:r>
        <w:rPr>
          <w:spacing w:val="1"/>
          <w:w w:val="108"/>
          <w:sz w:val="20"/>
        </w:rPr>
        <w:t>h</w:t>
      </w:r>
      <w:r>
        <w:rPr>
          <w:w w:val="107"/>
          <w:sz w:val="20"/>
        </w:rPr>
        <w:t>a</w:t>
      </w:r>
      <w:r>
        <w:rPr>
          <w:spacing w:val="4"/>
          <w:w w:val="93"/>
          <w:sz w:val="20"/>
        </w:rPr>
        <w:t>r</w:t>
      </w:r>
      <w:r>
        <w:rPr>
          <w:spacing w:val="-2"/>
          <w:w w:val="86"/>
          <w:sz w:val="20"/>
        </w:rPr>
        <w:t>t</w:t>
      </w:r>
      <w:r>
        <w:rPr>
          <w:spacing w:val="1"/>
          <w:w w:val="110"/>
          <w:sz w:val="20"/>
        </w:rPr>
        <w:t>e</w:t>
      </w:r>
      <w:r>
        <w:rPr>
          <w:spacing w:val="-12"/>
          <w:w w:val="93"/>
          <w:sz w:val="20"/>
        </w:rPr>
        <w:t>r</w:t>
      </w:r>
      <w:r>
        <w:rPr>
          <w:spacing w:val="2"/>
          <w:w w:val="54"/>
          <w:sz w:val="20"/>
        </w:rPr>
        <w:t>.</w:t>
      </w:r>
      <w:r>
        <w:rPr>
          <w:spacing w:val="5"/>
          <w:w w:val="112"/>
          <w:position w:val="7"/>
          <w:sz w:val="11"/>
        </w:rPr>
        <w:t>5</w:t>
      </w:r>
      <w:r>
        <w:rPr>
          <w:spacing w:val="2"/>
          <w:w w:val="112"/>
          <w:position w:val="7"/>
          <w:sz w:val="11"/>
        </w:rPr>
        <w:t>2</w:t>
      </w:r>
      <w:r>
        <w:rPr>
          <w:spacing w:val="22"/>
          <w:position w:val="7"/>
          <w:sz w:val="11"/>
        </w:rPr>
        <w:t xml:space="preserve"> </w:t>
      </w:r>
      <w:r>
        <w:rPr>
          <w:sz w:val="20"/>
        </w:rPr>
        <w:t>The</w:t>
      </w:r>
      <w:r>
        <w:rPr>
          <w:spacing w:val="-9"/>
          <w:sz w:val="20"/>
        </w:rPr>
        <w:t xml:space="preserve"> </w:t>
      </w:r>
      <w:r>
        <w:rPr>
          <w:sz w:val="20"/>
        </w:rPr>
        <w:t>Charter</w:t>
      </w:r>
      <w:r>
        <w:rPr>
          <w:spacing w:val="-9"/>
          <w:sz w:val="20"/>
        </w:rPr>
        <w:t xml:space="preserve"> </w:t>
      </w:r>
      <w:r>
        <w:rPr>
          <w:sz w:val="20"/>
        </w:rPr>
        <w:t>applies</w:t>
      </w:r>
      <w:r>
        <w:rPr>
          <w:spacing w:val="-9"/>
          <w:sz w:val="20"/>
        </w:rPr>
        <w:t xml:space="preserve"> </w:t>
      </w:r>
      <w:r>
        <w:rPr>
          <w:sz w:val="20"/>
        </w:rPr>
        <w:t>to</w:t>
      </w:r>
      <w:r>
        <w:rPr>
          <w:spacing w:val="-9"/>
          <w:sz w:val="20"/>
        </w:rPr>
        <w:t xml:space="preserve"> </w:t>
      </w:r>
      <w:r>
        <w:rPr>
          <w:sz w:val="20"/>
        </w:rPr>
        <w:t>certain</w:t>
      </w:r>
      <w:r>
        <w:rPr>
          <w:spacing w:val="-9"/>
          <w:sz w:val="20"/>
        </w:rPr>
        <w:t xml:space="preserve"> </w:t>
      </w:r>
      <w:r>
        <w:rPr>
          <w:sz w:val="20"/>
        </w:rPr>
        <w:t>functions</w:t>
      </w:r>
      <w:r>
        <w:rPr>
          <w:spacing w:val="-9"/>
          <w:sz w:val="20"/>
        </w:rPr>
        <w:t xml:space="preserve"> </w:t>
      </w:r>
      <w:r>
        <w:rPr>
          <w:sz w:val="20"/>
        </w:rPr>
        <w:t xml:space="preserve">of courts and </w:t>
      </w:r>
      <w:r>
        <w:rPr>
          <w:spacing w:val="-1"/>
          <w:w w:val="86"/>
          <w:sz w:val="20"/>
        </w:rPr>
        <w:t>t</w:t>
      </w:r>
      <w:r>
        <w:rPr>
          <w:spacing w:val="-2"/>
          <w:w w:val="93"/>
          <w:sz w:val="20"/>
        </w:rPr>
        <w:t>r</w:t>
      </w:r>
      <w:r>
        <w:rPr>
          <w:spacing w:val="-2"/>
          <w:w w:val="78"/>
          <w:sz w:val="20"/>
        </w:rPr>
        <w:t>i</w:t>
      </w:r>
      <w:r>
        <w:rPr>
          <w:spacing w:val="-1"/>
          <w:w w:val="113"/>
          <w:sz w:val="20"/>
        </w:rPr>
        <w:t>b</w:t>
      </w:r>
      <w:r>
        <w:rPr>
          <w:spacing w:val="-1"/>
          <w:w w:val="111"/>
          <w:sz w:val="20"/>
        </w:rPr>
        <w:t>u</w:t>
      </w:r>
      <w:r>
        <w:rPr>
          <w:spacing w:val="-1"/>
          <w:w w:val="108"/>
          <w:sz w:val="20"/>
        </w:rPr>
        <w:t>n</w:t>
      </w:r>
      <w:r>
        <w:rPr>
          <w:spacing w:val="-2"/>
          <w:w w:val="101"/>
          <w:sz w:val="20"/>
        </w:rPr>
        <w:t>a</w:t>
      </w:r>
      <w:r>
        <w:rPr>
          <w:spacing w:val="4"/>
          <w:w w:val="101"/>
          <w:sz w:val="20"/>
        </w:rPr>
        <w:t>l</w:t>
      </w:r>
      <w:r>
        <w:rPr>
          <w:spacing w:val="2"/>
          <w:w w:val="123"/>
          <w:sz w:val="20"/>
        </w:rPr>
        <w:t>s</w:t>
      </w:r>
      <w:r>
        <w:rPr>
          <w:w w:val="54"/>
          <w:sz w:val="20"/>
        </w:rPr>
        <w:t>.</w:t>
      </w:r>
      <w:r>
        <w:rPr>
          <w:spacing w:val="2"/>
          <w:w w:val="112"/>
          <w:position w:val="7"/>
          <w:sz w:val="11"/>
        </w:rPr>
        <w:t>53</w:t>
      </w:r>
    </w:p>
    <w:p w14:paraId="5CBAD220" w14:textId="77777777" w:rsidR="003E4A35" w:rsidRDefault="00EC59B1">
      <w:pPr>
        <w:pStyle w:val="ListParagraph"/>
        <w:numPr>
          <w:ilvl w:val="1"/>
          <w:numId w:val="121"/>
        </w:numPr>
        <w:tabs>
          <w:tab w:val="left" w:pos="1640"/>
          <w:tab w:val="left" w:pos="1642"/>
        </w:tabs>
        <w:spacing w:before="122" w:line="247" w:lineRule="auto"/>
        <w:ind w:right="1210"/>
        <w:rPr>
          <w:sz w:val="20"/>
        </w:rPr>
      </w:pPr>
      <w:r>
        <w:rPr>
          <w:sz w:val="20"/>
        </w:rPr>
        <w:t xml:space="preserve">The Australian Human Rights Commission recommended that the Australian Government adopt a human rights-centred approach to AI development and </w:t>
      </w:r>
      <w:r>
        <w:rPr>
          <w:spacing w:val="-1"/>
          <w:w w:val="110"/>
          <w:sz w:val="20"/>
        </w:rPr>
        <w:t>d</w:t>
      </w:r>
      <w:r>
        <w:rPr>
          <w:w w:val="108"/>
          <w:sz w:val="20"/>
        </w:rPr>
        <w:t>e</w:t>
      </w:r>
      <w:r>
        <w:rPr>
          <w:spacing w:val="-1"/>
          <w:w w:val="108"/>
          <w:sz w:val="20"/>
        </w:rPr>
        <w:t>p</w:t>
      </w:r>
      <w:r>
        <w:rPr>
          <w:spacing w:val="-3"/>
          <w:w w:val="88"/>
          <w:sz w:val="20"/>
        </w:rPr>
        <w:t>l</w:t>
      </w:r>
      <w:r>
        <w:rPr>
          <w:spacing w:val="-5"/>
          <w:w w:val="109"/>
          <w:sz w:val="20"/>
        </w:rPr>
        <w:t>o</w:t>
      </w:r>
      <w:r>
        <w:rPr>
          <w:spacing w:val="-2"/>
          <w:w w:val="108"/>
          <w:sz w:val="20"/>
        </w:rPr>
        <w:t>y</w:t>
      </w:r>
      <w:r>
        <w:rPr>
          <w:w w:val="109"/>
          <w:sz w:val="20"/>
        </w:rPr>
        <w:t>m</w:t>
      </w:r>
      <w:r>
        <w:rPr>
          <w:w w:val="105"/>
          <w:sz w:val="20"/>
        </w:rPr>
        <w:t>e</w:t>
      </w:r>
      <w:r>
        <w:rPr>
          <w:spacing w:val="-2"/>
          <w:w w:val="105"/>
          <w:sz w:val="20"/>
        </w:rPr>
        <w:t>n</w:t>
      </w:r>
      <w:r>
        <w:rPr>
          <w:spacing w:val="2"/>
          <w:w w:val="82"/>
          <w:sz w:val="20"/>
        </w:rPr>
        <w:t>t</w:t>
      </w:r>
      <w:r>
        <w:rPr>
          <w:spacing w:val="1"/>
          <w:w w:val="50"/>
          <w:sz w:val="20"/>
        </w:rPr>
        <w:t>.</w:t>
      </w:r>
      <w:r>
        <w:rPr>
          <w:spacing w:val="5"/>
          <w:w w:val="109"/>
          <w:position w:val="7"/>
          <w:sz w:val="11"/>
        </w:rPr>
        <w:t>5</w:t>
      </w:r>
      <w:r>
        <w:rPr>
          <w:spacing w:val="1"/>
          <w:w w:val="109"/>
          <w:position w:val="7"/>
          <w:sz w:val="11"/>
        </w:rPr>
        <w:t>4</w:t>
      </w:r>
      <w:r>
        <w:rPr>
          <w:spacing w:val="40"/>
          <w:position w:val="7"/>
          <w:sz w:val="11"/>
        </w:rPr>
        <w:t xml:space="preserve"> </w:t>
      </w:r>
      <w:r>
        <w:rPr>
          <w:sz w:val="20"/>
        </w:rPr>
        <w:t xml:space="preserve">It also recommended that human rights be protected in procurement law, policy and guidelines with the design and development of any AI-informed decision-making tools procured by the Australian </w:t>
      </w:r>
      <w:r>
        <w:rPr>
          <w:spacing w:val="2"/>
          <w:w w:val="105"/>
          <w:sz w:val="20"/>
        </w:rPr>
        <w:t>G</w:t>
      </w:r>
      <w:r>
        <w:rPr>
          <w:spacing w:val="-5"/>
          <w:w w:val="109"/>
          <w:sz w:val="20"/>
        </w:rPr>
        <w:t>o</w:t>
      </w:r>
      <w:r>
        <w:rPr>
          <w:spacing w:val="-5"/>
          <w:w w:val="107"/>
          <w:sz w:val="20"/>
        </w:rPr>
        <w:t>v</w:t>
      </w:r>
      <w:r>
        <w:rPr>
          <w:w w:val="106"/>
          <w:sz w:val="20"/>
        </w:rPr>
        <w:t>e</w:t>
      </w:r>
      <w:r>
        <w:rPr>
          <w:spacing w:val="-1"/>
          <w:w w:val="89"/>
          <w:sz w:val="20"/>
        </w:rPr>
        <w:t>r</w:t>
      </w:r>
      <w:r>
        <w:rPr>
          <w:w w:val="104"/>
          <w:sz w:val="20"/>
        </w:rPr>
        <w:t>n</w:t>
      </w:r>
      <w:r>
        <w:rPr>
          <w:w w:val="109"/>
          <w:sz w:val="20"/>
        </w:rPr>
        <w:t>m</w:t>
      </w:r>
      <w:r>
        <w:rPr>
          <w:w w:val="106"/>
          <w:sz w:val="20"/>
        </w:rPr>
        <w:t>e</w:t>
      </w:r>
      <w:r>
        <w:rPr>
          <w:spacing w:val="-2"/>
          <w:w w:val="104"/>
          <w:sz w:val="20"/>
        </w:rPr>
        <w:t>n</w:t>
      </w:r>
      <w:r>
        <w:rPr>
          <w:spacing w:val="2"/>
          <w:w w:val="82"/>
          <w:sz w:val="20"/>
        </w:rPr>
        <w:t>t</w:t>
      </w:r>
      <w:r>
        <w:rPr>
          <w:spacing w:val="1"/>
          <w:w w:val="50"/>
          <w:sz w:val="20"/>
        </w:rPr>
        <w:t>.</w:t>
      </w:r>
      <w:r>
        <w:rPr>
          <w:spacing w:val="4"/>
          <w:w w:val="110"/>
          <w:position w:val="7"/>
          <w:sz w:val="11"/>
        </w:rPr>
        <w:t>5</w:t>
      </w:r>
      <w:r>
        <w:rPr>
          <w:spacing w:val="1"/>
          <w:w w:val="110"/>
          <w:position w:val="7"/>
          <w:sz w:val="11"/>
        </w:rPr>
        <w:t>5</w:t>
      </w:r>
      <w:r>
        <w:rPr>
          <w:spacing w:val="40"/>
          <w:position w:val="7"/>
          <w:sz w:val="11"/>
        </w:rPr>
        <w:t xml:space="preserve"> </w:t>
      </w:r>
      <w:r>
        <w:rPr>
          <w:w w:val="117"/>
          <w:sz w:val="20"/>
        </w:rPr>
        <w:t>F</w:t>
      </w:r>
      <w:r>
        <w:rPr>
          <w:w w:val="114"/>
          <w:sz w:val="20"/>
        </w:rPr>
        <w:t>u</w:t>
      </w:r>
      <w:r>
        <w:rPr>
          <w:w w:val="96"/>
          <w:sz w:val="20"/>
        </w:rPr>
        <w:t>r</w:t>
      </w:r>
      <w:r>
        <w:rPr>
          <w:w w:val="89"/>
          <w:sz w:val="20"/>
        </w:rPr>
        <w:t>t</w:t>
      </w:r>
      <w:r>
        <w:rPr>
          <w:w w:val="111"/>
          <w:sz w:val="20"/>
        </w:rPr>
        <w:t>h</w:t>
      </w:r>
      <w:r>
        <w:rPr>
          <w:w w:val="113"/>
          <w:sz w:val="20"/>
        </w:rPr>
        <w:t>e</w:t>
      </w:r>
      <w:r>
        <w:rPr>
          <w:w w:val="96"/>
          <w:sz w:val="20"/>
        </w:rPr>
        <w:t>r</w:t>
      </w:r>
      <w:r>
        <w:rPr>
          <w:w w:val="61"/>
          <w:sz w:val="20"/>
        </w:rPr>
        <w:t>,</w:t>
      </w:r>
      <w:r>
        <w:rPr>
          <w:w w:val="99"/>
          <w:sz w:val="20"/>
        </w:rPr>
        <w:t xml:space="preserve"> </w:t>
      </w:r>
      <w:r>
        <w:rPr>
          <w:sz w:val="20"/>
        </w:rPr>
        <w:t>it recommended human rights impact assessments to assess whether any proposed AI-</w:t>
      </w:r>
      <w:r>
        <w:rPr>
          <w:spacing w:val="80"/>
          <w:sz w:val="20"/>
        </w:rPr>
        <w:t xml:space="preserve"> </w:t>
      </w:r>
      <w:r>
        <w:rPr>
          <w:sz w:val="20"/>
        </w:rPr>
        <w:t xml:space="preserve">informed decision-making </w:t>
      </w:r>
      <w:r>
        <w:rPr>
          <w:spacing w:val="1"/>
          <w:w w:val="119"/>
          <w:sz w:val="20"/>
        </w:rPr>
        <w:t>s</w:t>
      </w:r>
      <w:r>
        <w:rPr>
          <w:spacing w:val="-2"/>
          <w:w w:val="108"/>
          <w:sz w:val="20"/>
        </w:rPr>
        <w:t>y</w:t>
      </w:r>
      <w:r>
        <w:rPr>
          <w:spacing w:val="1"/>
          <w:w w:val="119"/>
          <w:sz w:val="20"/>
        </w:rPr>
        <w:t>s</w:t>
      </w:r>
      <w:r>
        <w:rPr>
          <w:spacing w:val="-2"/>
          <w:w w:val="82"/>
          <w:sz w:val="20"/>
        </w:rPr>
        <w:t>t</w:t>
      </w:r>
      <w:r>
        <w:rPr>
          <w:spacing w:val="1"/>
          <w:w w:val="106"/>
          <w:sz w:val="20"/>
        </w:rPr>
        <w:t>e</w:t>
      </w:r>
      <w:r>
        <w:rPr>
          <w:spacing w:val="-1"/>
          <w:w w:val="109"/>
          <w:sz w:val="20"/>
        </w:rPr>
        <w:t>m</w:t>
      </w:r>
      <w:r>
        <w:rPr>
          <w:spacing w:val="2"/>
          <w:w w:val="52"/>
          <w:sz w:val="20"/>
        </w:rPr>
        <w:t>:</w:t>
      </w:r>
    </w:p>
    <w:p w14:paraId="061BED25" w14:textId="77777777" w:rsidR="003E4A35" w:rsidRDefault="00EC59B1">
      <w:pPr>
        <w:pStyle w:val="ListParagraph"/>
        <w:numPr>
          <w:ilvl w:val="2"/>
          <w:numId w:val="121"/>
        </w:numPr>
        <w:tabs>
          <w:tab w:val="left" w:pos="2037"/>
          <w:tab w:val="left" w:pos="2038"/>
        </w:tabs>
        <w:spacing w:before="126"/>
        <w:rPr>
          <w:sz w:val="20"/>
        </w:rPr>
      </w:pPr>
      <w:r>
        <w:rPr>
          <w:sz w:val="20"/>
        </w:rPr>
        <w:t>complies</w:t>
      </w:r>
      <w:r>
        <w:rPr>
          <w:spacing w:val="2"/>
          <w:sz w:val="20"/>
        </w:rPr>
        <w:t xml:space="preserve"> </w:t>
      </w:r>
      <w:r>
        <w:rPr>
          <w:sz w:val="20"/>
        </w:rPr>
        <w:t>with</w:t>
      </w:r>
      <w:r>
        <w:rPr>
          <w:spacing w:val="3"/>
          <w:sz w:val="20"/>
        </w:rPr>
        <w:t xml:space="preserve"> </w:t>
      </w:r>
      <w:r>
        <w:rPr>
          <w:sz w:val="20"/>
        </w:rPr>
        <w:t>human</w:t>
      </w:r>
      <w:r>
        <w:rPr>
          <w:spacing w:val="3"/>
          <w:sz w:val="20"/>
        </w:rPr>
        <w:t xml:space="preserve"> </w:t>
      </w:r>
      <w:r>
        <w:rPr>
          <w:sz w:val="20"/>
        </w:rPr>
        <w:t>rights</w:t>
      </w:r>
      <w:r>
        <w:rPr>
          <w:spacing w:val="3"/>
          <w:sz w:val="20"/>
        </w:rPr>
        <w:t xml:space="preserve"> </w:t>
      </w:r>
      <w:r>
        <w:rPr>
          <w:spacing w:val="-5"/>
          <w:sz w:val="20"/>
        </w:rPr>
        <w:t>law</w:t>
      </w:r>
    </w:p>
    <w:p w14:paraId="78655DE9" w14:textId="77777777" w:rsidR="003E4A35" w:rsidRDefault="00EC59B1">
      <w:pPr>
        <w:pStyle w:val="ListParagraph"/>
        <w:numPr>
          <w:ilvl w:val="2"/>
          <w:numId w:val="121"/>
        </w:numPr>
        <w:tabs>
          <w:tab w:val="left" w:pos="2037"/>
          <w:tab w:val="left" w:pos="2038"/>
        </w:tabs>
        <w:spacing w:before="121"/>
        <w:rPr>
          <w:sz w:val="20"/>
        </w:rPr>
      </w:pPr>
      <w:r>
        <w:rPr>
          <w:sz w:val="20"/>
        </w:rPr>
        <w:t>involves</w:t>
      </w:r>
      <w:r>
        <w:rPr>
          <w:spacing w:val="-6"/>
          <w:sz w:val="20"/>
        </w:rPr>
        <w:t xml:space="preserve"> </w:t>
      </w:r>
      <w:r>
        <w:rPr>
          <w:sz w:val="20"/>
        </w:rPr>
        <w:t>automating</w:t>
      </w:r>
      <w:r>
        <w:rPr>
          <w:spacing w:val="-5"/>
          <w:sz w:val="20"/>
        </w:rPr>
        <w:t xml:space="preserve"> </w:t>
      </w:r>
      <w:r>
        <w:rPr>
          <w:sz w:val="20"/>
        </w:rPr>
        <w:t>any</w:t>
      </w:r>
      <w:r>
        <w:rPr>
          <w:spacing w:val="-5"/>
          <w:sz w:val="20"/>
        </w:rPr>
        <w:t xml:space="preserve"> </w:t>
      </w:r>
      <w:r>
        <w:rPr>
          <w:sz w:val="20"/>
        </w:rPr>
        <w:t>element</w:t>
      </w:r>
      <w:r>
        <w:rPr>
          <w:spacing w:val="-5"/>
          <w:sz w:val="20"/>
        </w:rPr>
        <w:t xml:space="preserve"> </w:t>
      </w:r>
      <w:r>
        <w:rPr>
          <w:sz w:val="20"/>
        </w:rPr>
        <w:t>of</w:t>
      </w:r>
      <w:r>
        <w:rPr>
          <w:spacing w:val="-6"/>
          <w:sz w:val="20"/>
        </w:rPr>
        <w:t xml:space="preserve"> </w:t>
      </w:r>
      <w:r>
        <w:rPr>
          <w:spacing w:val="-2"/>
          <w:sz w:val="20"/>
        </w:rPr>
        <w:t>discretion</w:t>
      </w:r>
    </w:p>
    <w:p w14:paraId="63D099B2" w14:textId="77777777" w:rsidR="003E4A35" w:rsidRDefault="00EC59B1">
      <w:pPr>
        <w:pStyle w:val="ListParagraph"/>
        <w:numPr>
          <w:ilvl w:val="2"/>
          <w:numId w:val="121"/>
        </w:numPr>
        <w:tabs>
          <w:tab w:val="left" w:pos="2037"/>
          <w:tab w:val="left" w:pos="2038"/>
        </w:tabs>
        <w:spacing w:before="121"/>
        <w:rPr>
          <w:sz w:val="20"/>
        </w:rPr>
      </w:pPr>
      <w:r>
        <w:rPr>
          <w:sz w:val="20"/>
        </w:rPr>
        <w:t>provides appropriate</w:t>
      </w:r>
      <w:r>
        <w:rPr>
          <w:spacing w:val="1"/>
          <w:sz w:val="20"/>
        </w:rPr>
        <w:t xml:space="preserve"> </w:t>
      </w:r>
      <w:r>
        <w:rPr>
          <w:sz w:val="20"/>
        </w:rPr>
        <w:t>review</w:t>
      </w:r>
      <w:r>
        <w:rPr>
          <w:spacing w:val="1"/>
          <w:sz w:val="20"/>
        </w:rPr>
        <w:t xml:space="preserve"> </w:t>
      </w:r>
      <w:r>
        <w:rPr>
          <w:sz w:val="20"/>
        </w:rPr>
        <w:t>by</w:t>
      </w:r>
      <w:r>
        <w:rPr>
          <w:spacing w:val="1"/>
          <w:sz w:val="20"/>
        </w:rPr>
        <w:t xml:space="preserve"> </w:t>
      </w:r>
      <w:r>
        <w:rPr>
          <w:sz w:val="20"/>
        </w:rPr>
        <w:t>human</w:t>
      </w:r>
      <w:r>
        <w:rPr>
          <w:spacing w:val="1"/>
          <w:sz w:val="20"/>
        </w:rPr>
        <w:t xml:space="preserve"> </w:t>
      </w:r>
      <w:r>
        <w:rPr>
          <w:sz w:val="20"/>
        </w:rPr>
        <w:t>decision</w:t>
      </w:r>
      <w:r>
        <w:rPr>
          <w:spacing w:val="1"/>
          <w:sz w:val="20"/>
        </w:rPr>
        <w:t xml:space="preserve"> </w:t>
      </w:r>
      <w:r>
        <w:rPr>
          <w:spacing w:val="-2"/>
          <w:sz w:val="20"/>
        </w:rPr>
        <w:t>makers</w:t>
      </w:r>
    </w:p>
    <w:p w14:paraId="54A52ACA" w14:textId="77777777" w:rsidR="003E4A35" w:rsidRDefault="00EC59B1">
      <w:pPr>
        <w:pStyle w:val="ListParagraph"/>
        <w:numPr>
          <w:ilvl w:val="2"/>
          <w:numId w:val="121"/>
        </w:numPr>
        <w:tabs>
          <w:tab w:val="left" w:pos="2037"/>
          <w:tab w:val="left" w:pos="2038"/>
        </w:tabs>
        <w:spacing w:before="121"/>
        <w:rPr>
          <w:sz w:val="11"/>
        </w:rPr>
      </w:pPr>
      <w:r>
        <w:rPr>
          <w:sz w:val="20"/>
        </w:rPr>
        <w:t>is</w:t>
      </w:r>
      <w:r>
        <w:rPr>
          <w:spacing w:val="5"/>
          <w:sz w:val="20"/>
        </w:rPr>
        <w:t xml:space="preserve"> </w:t>
      </w:r>
      <w:r>
        <w:rPr>
          <w:sz w:val="20"/>
        </w:rPr>
        <w:t>authorised</w:t>
      </w:r>
      <w:r>
        <w:rPr>
          <w:spacing w:val="6"/>
          <w:sz w:val="20"/>
        </w:rPr>
        <w:t xml:space="preserve"> </w:t>
      </w:r>
      <w:r>
        <w:rPr>
          <w:sz w:val="20"/>
        </w:rPr>
        <w:t>and</w:t>
      </w:r>
      <w:r>
        <w:rPr>
          <w:spacing w:val="6"/>
          <w:sz w:val="20"/>
        </w:rPr>
        <w:t xml:space="preserve"> </w:t>
      </w:r>
      <w:r>
        <w:rPr>
          <w:sz w:val="20"/>
        </w:rPr>
        <w:t>governed</w:t>
      </w:r>
      <w:r>
        <w:rPr>
          <w:spacing w:val="6"/>
          <w:sz w:val="20"/>
        </w:rPr>
        <w:t xml:space="preserve"> </w:t>
      </w:r>
      <w:r>
        <w:rPr>
          <w:sz w:val="20"/>
        </w:rPr>
        <w:t>by</w:t>
      </w:r>
      <w:r>
        <w:rPr>
          <w:spacing w:val="6"/>
          <w:sz w:val="20"/>
        </w:rPr>
        <w:t xml:space="preserve"> </w:t>
      </w:r>
      <w:r>
        <w:rPr>
          <w:spacing w:val="-6"/>
          <w:w w:val="91"/>
          <w:sz w:val="20"/>
        </w:rPr>
        <w:t>l</w:t>
      </w:r>
      <w:r>
        <w:rPr>
          <w:spacing w:val="-2"/>
          <w:w w:val="109"/>
          <w:sz w:val="20"/>
        </w:rPr>
        <w:t>e</w:t>
      </w:r>
      <w:r>
        <w:rPr>
          <w:spacing w:val="-3"/>
          <w:w w:val="124"/>
          <w:sz w:val="20"/>
        </w:rPr>
        <w:t>g</w:t>
      </w:r>
      <w:r>
        <w:rPr>
          <w:spacing w:val="-3"/>
          <w:w w:val="77"/>
          <w:sz w:val="20"/>
        </w:rPr>
        <w:t>i</w:t>
      </w:r>
      <w:r>
        <w:rPr>
          <w:spacing w:val="-4"/>
          <w:w w:val="122"/>
          <w:sz w:val="20"/>
        </w:rPr>
        <w:t>s</w:t>
      </w:r>
      <w:r>
        <w:rPr>
          <w:w w:val="91"/>
          <w:sz w:val="20"/>
        </w:rPr>
        <w:t>l</w:t>
      </w:r>
      <w:r>
        <w:rPr>
          <w:spacing w:val="-6"/>
          <w:w w:val="106"/>
          <w:sz w:val="20"/>
        </w:rPr>
        <w:t>a</w:t>
      </w:r>
      <w:r>
        <w:rPr>
          <w:spacing w:val="-3"/>
          <w:w w:val="85"/>
          <w:sz w:val="20"/>
        </w:rPr>
        <w:t>t</w:t>
      </w:r>
      <w:r>
        <w:rPr>
          <w:spacing w:val="-3"/>
          <w:w w:val="77"/>
          <w:sz w:val="20"/>
        </w:rPr>
        <w:t>i</w:t>
      </w:r>
      <w:r>
        <w:rPr>
          <w:spacing w:val="-3"/>
          <w:w w:val="112"/>
          <w:sz w:val="20"/>
        </w:rPr>
        <w:t>o</w:t>
      </w:r>
      <w:r>
        <w:rPr>
          <w:spacing w:val="-2"/>
          <w:w w:val="107"/>
          <w:sz w:val="20"/>
        </w:rPr>
        <w:t>n</w:t>
      </w:r>
      <w:r>
        <w:rPr>
          <w:spacing w:val="-2"/>
          <w:w w:val="53"/>
          <w:sz w:val="20"/>
        </w:rPr>
        <w:t>.</w:t>
      </w:r>
      <w:r>
        <w:rPr>
          <w:w w:val="118"/>
          <w:position w:val="7"/>
          <w:sz w:val="11"/>
        </w:rPr>
        <w:t>56</w:t>
      </w:r>
    </w:p>
    <w:p w14:paraId="5F675B27" w14:textId="77777777" w:rsidR="003E4A35" w:rsidRDefault="00EC59B1">
      <w:pPr>
        <w:pStyle w:val="ListParagraph"/>
        <w:numPr>
          <w:ilvl w:val="1"/>
          <w:numId w:val="121"/>
        </w:numPr>
        <w:tabs>
          <w:tab w:val="left" w:pos="1640"/>
          <w:tab w:val="left" w:pos="1641"/>
        </w:tabs>
        <w:spacing w:before="122"/>
        <w:rPr>
          <w:sz w:val="20"/>
        </w:rPr>
      </w:pPr>
      <w:r>
        <w:rPr>
          <w:sz w:val="20"/>
        </w:rPr>
        <w:t>Human</w:t>
      </w:r>
      <w:r>
        <w:rPr>
          <w:spacing w:val="4"/>
          <w:sz w:val="20"/>
        </w:rPr>
        <w:t xml:space="preserve"> </w:t>
      </w:r>
      <w:r>
        <w:rPr>
          <w:sz w:val="20"/>
        </w:rPr>
        <w:t>rights</w:t>
      </w:r>
      <w:r>
        <w:rPr>
          <w:spacing w:val="4"/>
          <w:sz w:val="20"/>
        </w:rPr>
        <w:t xml:space="preserve"> </w:t>
      </w:r>
      <w:r>
        <w:rPr>
          <w:sz w:val="20"/>
        </w:rPr>
        <w:t>issues</w:t>
      </w:r>
      <w:r>
        <w:rPr>
          <w:spacing w:val="5"/>
          <w:sz w:val="20"/>
        </w:rPr>
        <w:t xml:space="preserve"> </w:t>
      </w:r>
      <w:r>
        <w:rPr>
          <w:sz w:val="20"/>
        </w:rPr>
        <w:t>for</w:t>
      </w:r>
      <w:r>
        <w:rPr>
          <w:spacing w:val="4"/>
          <w:sz w:val="20"/>
        </w:rPr>
        <w:t xml:space="preserve"> </w:t>
      </w:r>
      <w:r>
        <w:rPr>
          <w:sz w:val="20"/>
        </w:rPr>
        <w:t>courts</w:t>
      </w:r>
      <w:r>
        <w:rPr>
          <w:spacing w:val="4"/>
          <w:sz w:val="20"/>
        </w:rPr>
        <w:t xml:space="preserve"> </w:t>
      </w:r>
      <w:r>
        <w:rPr>
          <w:sz w:val="20"/>
        </w:rPr>
        <w:t>and</w:t>
      </w:r>
      <w:r>
        <w:rPr>
          <w:spacing w:val="5"/>
          <w:sz w:val="20"/>
        </w:rPr>
        <w:t xml:space="preserve"> </w:t>
      </w:r>
      <w:r>
        <w:rPr>
          <w:sz w:val="20"/>
        </w:rPr>
        <w:t>tribunals</w:t>
      </w:r>
      <w:r>
        <w:rPr>
          <w:spacing w:val="4"/>
          <w:sz w:val="20"/>
        </w:rPr>
        <w:t xml:space="preserve"> </w:t>
      </w:r>
      <w:r>
        <w:rPr>
          <w:sz w:val="20"/>
        </w:rPr>
        <w:t>may</w:t>
      </w:r>
      <w:r>
        <w:rPr>
          <w:spacing w:val="5"/>
          <w:sz w:val="20"/>
        </w:rPr>
        <w:t xml:space="preserve"> </w:t>
      </w:r>
      <w:r>
        <w:rPr>
          <w:spacing w:val="-2"/>
          <w:sz w:val="20"/>
        </w:rPr>
        <w:t>include:</w:t>
      </w:r>
    </w:p>
    <w:p w14:paraId="1B20C3DB" w14:textId="77777777" w:rsidR="003E4A35" w:rsidRDefault="00EC59B1">
      <w:pPr>
        <w:pStyle w:val="ListParagraph"/>
        <w:numPr>
          <w:ilvl w:val="2"/>
          <w:numId w:val="121"/>
        </w:numPr>
        <w:tabs>
          <w:tab w:val="left" w:pos="2037"/>
          <w:tab w:val="left" w:pos="2038"/>
        </w:tabs>
        <w:spacing w:before="127"/>
        <w:rPr>
          <w:sz w:val="20"/>
        </w:rPr>
      </w:pPr>
      <w:r>
        <w:rPr>
          <w:sz w:val="20"/>
        </w:rPr>
        <w:t>detecting</w:t>
      </w:r>
      <w:r>
        <w:rPr>
          <w:spacing w:val="-6"/>
          <w:sz w:val="20"/>
        </w:rPr>
        <w:t xml:space="preserve"> </w:t>
      </w:r>
      <w:r>
        <w:rPr>
          <w:sz w:val="20"/>
        </w:rPr>
        <w:t>and</w:t>
      </w:r>
      <w:r>
        <w:rPr>
          <w:spacing w:val="-6"/>
          <w:sz w:val="20"/>
        </w:rPr>
        <w:t xml:space="preserve"> </w:t>
      </w:r>
      <w:r>
        <w:rPr>
          <w:sz w:val="20"/>
        </w:rPr>
        <w:t>responding</w:t>
      </w:r>
      <w:r>
        <w:rPr>
          <w:spacing w:val="-5"/>
          <w:sz w:val="20"/>
        </w:rPr>
        <w:t xml:space="preserve"> </w:t>
      </w:r>
      <w:r>
        <w:rPr>
          <w:sz w:val="20"/>
        </w:rPr>
        <w:t>to</w:t>
      </w:r>
      <w:r>
        <w:rPr>
          <w:spacing w:val="-6"/>
          <w:sz w:val="20"/>
        </w:rPr>
        <w:t xml:space="preserve"> </w:t>
      </w:r>
      <w:r>
        <w:rPr>
          <w:sz w:val="20"/>
        </w:rPr>
        <w:t>discrimination</w:t>
      </w:r>
      <w:r>
        <w:rPr>
          <w:spacing w:val="-6"/>
          <w:sz w:val="20"/>
        </w:rPr>
        <w:t xml:space="preserve"> </w:t>
      </w:r>
      <w:r>
        <w:rPr>
          <w:sz w:val="20"/>
        </w:rPr>
        <w:t>in</w:t>
      </w:r>
      <w:r>
        <w:rPr>
          <w:spacing w:val="-5"/>
          <w:sz w:val="20"/>
        </w:rPr>
        <w:t xml:space="preserve"> </w:t>
      </w:r>
      <w:r>
        <w:rPr>
          <w:sz w:val="20"/>
        </w:rPr>
        <w:t>any</w:t>
      </w:r>
      <w:r>
        <w:rPr>
          <w:spacing w:val="-6"/>
          <w:sz w:val="20"/>
        </w:rPr>
        <w:t xml:space="preserve"> </w:t>
      </w:r>
      <w:r>
        <w:rPr>
          <w:sz w:val="20"/>
        </w:rPr>
        <w:t>AI</w:t>
      </w:r>
      <w:r>
        <w:rPr>
          <w:spacing w:val="-6"/>
          <w:sz w:val="20"/>
        </w:rPr>
        <w:t xml:space="preserve"> </w:t>
      </w:r>
      <w:r>
        <w:rPr>
          <w:spacing w:val="-2"/>
          <w:sz w:val="20"/>
        </w:rPr>
        <w:t>process</w:t>
      </w:r>
    </w:p>
    <w:p w14:paraId="5306767C" w14:textId="77777777" w:rsidR="003E4A35" w:rsidRDefault="00EC59B1">
      <w:pPr>
        <w:pStyle w:val="ListParagraph"/>
        <w:numPr>
          <w:ilvl w:val="2"/>
          <w:numId w:val="121"/>
        </w:numPr>
        <w:tabs>
          <w:tab w:val="left" w:pos="2037"/>
          <w:tab w:val="left" w:pos="2038"/>
        </w:tabs>
        <w:spacing w:before="121" w:line="247" w:lineRule="auto"/>
        <w:ind w:right="1536"/>
        <w:rPr>
          <w:sz w:val="20"/>
        </w:rPr>
      </w:pPr>
      <w:r>
        <w:rPr>
          <w:sz w:val="20"/>
        </w:rPr>
        <w:t xml:space="preserve">considering the impact of AI on marginalised cohorts and people experiencing barriers to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p>
    <w:p w14:paraId="39FC494A" w14:textId="77777777" w:rsidR="003E4A35" w:rsidRDefault="00EC59B1">
      <w:pPr>
        <w:pStyle w:val="ListParagraph"/>
        <w:numPr>
          <w:ilvl w:val="2"/>
          <w:numId w:val="121"/>
        </w:numPr>
        <w:tabs>
          <w:tab w:val="left" w:pos="2037"/>
          <w:tab w:val="left" w:pos="2038"/>
        </w:tabs>
        <w:spacing w:before="115"/>
        <w:rPr>
          <w:sz w:val="20"/>
        </w:rPr>
      </w:pPr>
      <w:r>
        <w:rPr>
          <w:spacing w:val="-2"/>
          <w:w w:val="105"/>
          <w:sz w:val="20"/>
        </w:rPr>
        <w:t>ensuring</w:t>
      </w:r>
      <w:r>
        <w:rPr>
          <w:spacing w:val="-11"/>
          <w:w w:val="105"/>
          <w:sz w:val="20"/>
        </w:rPr>
        <w:t xml:space="preserve"> </w:t>
      </w:r>
      <w:r>
        <w:rPr>
          <w:spacing w:val="-2"/>
          <w:w w:val="105"/>
          <w:sz w:val="20"/>
        </w:rPr>
        <w:t>human</w:t>
      </w:r>
      <w:r>
        <w:rPr>
          <w:spacing w:val="-10"/>
          <w:w w:val="105"/>
          <w:sz w:val="20"/>
        </w:rPr>
        <w:t xml:space="preserve"> </w:t>
      </w:r>
      <w:r>
        <w:rPr>
          <w:spacing w:val="-2"/>
          <w:w w:val="105"/>
          <w:sz w:val="20"/>
        </w:rPr>
        <w:t>rights</w:t>
      </w:r>
      <w:r>
        <w:rPr>
          <w:spacing w:val="-10"/>
          <w:w w:val="105"/>
          <w:sz w:val="20"/>
        </w:rPr>
        <w:t xml:space="preserve"> </w:t>
      </w:r>
      <w:r>
        <w:rPr>
          <w:spacing w:val="-2"/>
          <w:w w:val="105"/>
          <w:sz w:val="20"/>
        </w:rPr>
        <w:t>are</w:t>
      </w:r>
      <w:r>
        <w:rPr>
          <w:spacing w:val="-10"/>
          <w:w w:val="105"/>
          <w:sz w:val="20"/>
        </w:rPr>
        <w:t xml:space="preserve"> </w:t>
      </w:r>
      <w:r>
        <w:rPr>
          <w:spacing w:val="-2"/>
          <w:w w:val="105"/>
          <w:sz w:val="20"/>
        </w:rPr>
        <w:t>respected</w:t>
      </w:r>
      <w:r>
        <w:rPr>
          <w:spacing w:val="-10"/>
          <w:w w:val="105"/>
          <w:sz w:val="20"/>
        </w:rPr>
        <w:t xml:space="preserve"> </w:t>
      </w:r>
      <w:r>
        <w:rPr>
          <w:spacing w:val="-2"/>
          <w:w w:val="105"/>
          <w:sz w:val="20"/>
        </w:rPr>
        <w:t>by</w:t>
      </w:r>
      <w:r>
        <w:rPr>
          <w:spacing w:val="-10"/>
          <w:w w:val="105"/>
          <w:sz w:val="20"/>
        </w:rPr>
        <w:t xml:space="preserve"> </w:t>
      </w:r>
      <w:r>
        <w:rPr>
          <w:spacing w:val="-2"/>
          <w:w w:val="105"/>
          <w:sz w:val="20"/>
        </w:rPr>
        <w:t>court</w:t>
      </w:r>
      <w:r>
        <w:rPr>
          <w:spacing w:val="-10"/>
          <w:w w:val="105"/>
          <w:sz w:val="20"/>
        </w:rPr>
        <w:t xml:space="preserve"> </w:t>
      </w:r>
      <w:r>
        <w:rPr>
          <w:spacing w:val="-2"/>
          <w:w w:val="105"/>
          <w:sz w:val="20"/>
        </w:rPr>
        <w:t>users</w:t>
      </w:r>
      <w:r>
        <w:rPr>
          <w:spacing w:val="-10"/>
          <w:w w:val="105"/>
          <w:sz w:val="20"/>
        </w:rPr>
        <w:t xml:space="preserve"> </w:t>
      </w:r>
      <w:r>
        <w:rPr>
          <w:spacing w:val="-2"/>
          <w:w w:val="105"/>
          <w:sz w:val="20"/>
        </w:rPr>
        <w:t>who</w:t>
      </w:r>
      <w:r>
        <w:rPr>
          <w:spacing w:val="-10"/>
          <w:w w:val="105"/>
          <w:sz w:val="20"/>
        </w:rPr>
        <w:t xml:space="preserve"> </w:t>
      </w:r>
      <w:r>
        <w:rPr>
          <w:spacing w:val="-2"/>
          <w:w w:val="105"/>
          <w:sz w:val="20"/>
        </w:rPr>
        <w:t>use</w:t>
      </w:r>
      <w:r>
        <w:rPr>
          <w:spacing w:val="-10"/>
          <w:w w:val="105"/>
          <w:sz w:val="20"/>
        </w:rPr>
        <w:t xml:space="preserve"> </w:t>
      </w:r>
      <w:r>
        <w:rPr>
          <w:spacing w:val="-5"/>
          <w:w w:val="135"/>
          <w:sz w:val="20"/>
        </w:rPr>
        <w:t>A</w:t>
      </w:r>
      <w:r>
        <w:rPr>
          <w:spacing w:val="-5"/>
          <w:w w:val="109"/>
          <w:sz w:val="20"/>
        </w:rPr>
        <w:t>I</w:t>
      </w:r>
      <w:r>
        <w:rPr>
          <w:spacing w:val="-5"/>
          <w:w w:val="71"/>
          <w:sz w:val="20"/>
        </w:rPr>
        <w:t>.</w:t>
      </w:r>
    </w:p>
    <w:p w14:paraId="1E947859" w14:textId="77777777" w:rsidR="003E4A35" w:rsidRDefault="003E4A35">
      <w:pPr>
        <w:pStyle w:val="BodyText"/>
      </w:pPr>
    </w:p>
    <w:p w14:paraId="40D9A75A" w14:textId="77777777" w:rsidR="003E4A35" w:rsidRDefault="003E4A35">
      <w:pPr>
        <w:pStyle w:val="BodyText"/>
      </w:pPr>
    </w:p>
    <w:p w14:paraId="78F60A4C" w14:textId="77777777" w:rsidR="003E4A35" w:rsidRDefault="003E4A35">
      <w:pPr>
        <w:pStyle w:val="BodyText"/>
      </w:pPr>
    </w:p>
    <w:p w14:paraId="11F60750" w14:textId="77777777" w:rsidR="003E4A35" w:rsidRDefault="003E4A35">
      <w:pPr>
        <w:pStyle w:val="BodyText"/>
      </w:pPr>
    </w:p>
    <w:p w14:paraId="26834BBA" w14:textId="77777777" w:rsidR="003E4A35" w:rsidRDefault="003E4A35">
      <w:pPr>
        <w:pStyle w:val="BodyText"/>
      </w:pPr>
    </w:p>
    <w:p w14:paraId="15FCD2E0" w14:textId="77777777" w:rsidR="003E4A35" w:rsidRDefault="003E4A35">
      <w:pPr>
        <w:pStyle w:val="BodyText"/>
      </w:pPr>
    </w:p>
    <w:p w14:paraId="1F32869C" w14:textId="77777777" w:rsidR="003E4A35" w:rsidRDefault="00EC59B1">
      <w:pPr>
        <w:pStyle w:val="BodyText"/>
        <w:spacing w:before="8"/>
        <w:rPr>
          <w:sz w:val="25"/>
        </w:rPr>
      </w:pPr>
      <w:r>
        <w:pict w14:anchorId="2BE98017">
          <v:shape id="docshape379" o:spid="_x0000_s1113" style="position:absolute;margin-left:79.35pt;margin-top:16.15pt;width:436.55pt;height:.1pt;z-index:-15599616;mso-wrap-distance-left:0;mso-wrap-distance-right:0;mso-position-horizontal-relative:page" coordorigin="1587,323" coordsize="8731,0" path="m1587,323r8731,e" filled="f" strokecolor="#b6bdc8" strokeweight="1pt">
            <v:path arrowok="t"/>
            <w10:wrap type="topAndBottom" anchorx="page"/>
          </v:shape>
        </w:pict>
      </w:r>
    </w:p>
    <w:p w14:paraId="7062E117" w14:textId="77777777" w:rsidR="003E4A35" w:rsidRDefault="003E4A35">
      <w:pPr>
        <w:pStyle w:val="BodyText"/>
        <w:spacing w:before="8"/>
        <w:rPr>
          <w:sz w:val="12"/>
        </w:rPr>
      </w:pPr>
    </w:p>
    <w:p w14:paraId="1C622811" w14:textId="77777777" w:rsidR="003E4A35" w:rsidRDefault="00EC59B1">
      <w:pPr>
        <w:pStyle w:val="ListParagraph"/>
        <w:numPr>
          <w:ilvl w:val="0"/>
          <w:numId w:val="59"/>
        </w:numPr>
        <w:tabs>
          <w:tab w:val="left" w:pos="1641"/>
          <w:tab w:val="left" w:pos="1642"/>
        </w:tabs>
        <w:spacing w:line="254" w:lineRule="auto"/>
        <w:ind w:right="1323"/>
        <w:rPr>
          <w:sz w:val="13"/>
        </w:rPr>
      </w:pP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SC CR 3 Expert Evidence in Criminal Trials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30 January 2017) </w:t>
      </w:r>
      <w:r>
        <w:rPr>
          <w:w w:val="126"/>
          <w:sz w:val="13"/>
        </w:rPr>
        <w:t>6</w:t>
      </w:r>
      <w:r>
        <w:rPr>
          <w:spacing w:val="3"/>
          <w:w w:val="62"/>
          <w:sz w:val="13"/>
        </w:rPr>
        <w:t>.</w:t>
      </w:r>
      <w:r>
        <w:rPr>
          <w:spacing w:val="-3"/>
          <w:w w:val="112"/>
          <w:sz w:val="13"/>
        </w:rPr>
        <w:t>2</w:t>
      </w:r>
      <w:r>
        <w:rPr>
          <w:sz w:val="13"/>
        </w:rPr>
        <w:t xml:space="preserve"> </w:t>
      </w:r>
      <w:r>
        <w:rPr>
          <w:spacing w:val="-1"/>
          <w:w w:val="98"/>
          <w:sz w:val="13"/>
        </w:rPr>
        <w:t>&lt;</w:t>
      </w:r>
      <w:hyperlink r:id="rId448">
        <w:r>
          <w:rPr>
            <w:spacing w:val="-1"/>
            <w:w w:val="107"/>
            <w:sz w:val="13"/>
          </w:rPr>
          <w:t>h</w:t>
        </w:r>
        <w:r>
          <w:rPr>
            <w:spacing w:val="1"/>
            <w:w w:val="85"/>
            <w:sz w:val="13"/>
          </w:rPr>
          <w:t>t</w:t>
        </w:r>
        <w:r>
          <w:rPr>
            <w:w w:val="85"/>
            <w:sz w:val="13"/>
          </w:rPr>
          <w:t>t</w:t>
        </w:r>
        <w:r>
          <w:rPr>
            <w:spacing w:val="-1"/>
            <w:w w:val="112"/>
            <w:sz w:val="13"/>
          </w:rPr>
          <w:t>p</w:t>
        </w:r>
        <w:r>
          <w:rPr>
            <w:w w:val="55"/>
            <w:sz w:val="13"/>
          </w:rPr>
          <w:t>:</w:t>
        </w:r>
        <w:r>
          <w:rPr>
            <w:spacing w:val="-21"/>
            <w:w w:val="117"/>
            <w:sz w:val="13"/>
          </w:rPr>
          <w:t>/</w:t>
        </w:r>
        <w:r>
          <w:rPr>
            <w:spacing w:val="-4"/>
            <w:w w:val="117"/>
            <w:sz w:val="13"/>
          </w:rPr>
          <w:t>/</w:t>
        </w:r>
        <w:r>
          <w:rPr>
            <w:spacing w:val="3"/>
            <w:w w:val="111"/>
            <w:sz w:val="13"/>
          </w:rPr>
          <w:t>ww</w:t>
        </w:r>
        <w:r>
          <w:rPr>
            <w:spacing w:val="-7"/>
            <w:w w:val="111"/>
            <w:sz w:val="13"/>
          </w:rPr>
          <w:t>w</w:t>
        </w:r>
        <w:r>
          <w:rPr>
            <w:spacing w:val="2"/>
            <w:w w:val="53"/>
            <w:sz w:val="13"/>
          </w:rPr>
          <w:t>.</w:t>
        </w:r>
        <w:r>
          <w:rPr>
            <w:w w:val="122"/>
            <w:sz w:val="13"/>
          </w:rPr>
          <w:t>s</w:t>
        </w:r>
        <w:r>
          <w:rPr>
            <w:w w:val="110"/>
            <w:sz w:val="13"/>
          </w:rPr>
          <w:t>u</w:t>
        </w:r>
        <w:r>
          <w:rPr>
            <w:spacing w:val="1"/>
            <w:w w:val="112"/>
            <w:sz w:val="13"/>
          </w:rPr>
          <w:t>p</w:t>
        </w:r>
        <w:r>
          <w:rPr>
            <w:spacing w:val="-3"/>
            <w:w w:val="92"/>
            <w:sz w:val="13"/>
          </w:rPr>
          <w:t>r</w:t>
        </w:r>
        <w:r>
          <w:rPr>
            <w:spacing w:val="1"/>
            <w:w w:val="109"/>
            <w:sz w:val="13"/>
          </w:rPr>
          <w:t>e</w:t>
        </w:r>
        <w:r>
          <w:rPr>
            <w:spacing w:val="1"/>
            <w:w w:val="112"/>
            <w:sz w:val="13"/>
          </w:rPr>
          <w:t>m</w:t>
        </w:r>
        <w:r>
          <w:rPr>
            <w:spacing w:val="1"/>
            <w:w w:val="109"/>
            <w:sz w:val="13"/>
          </w:rPr>
          <w:t>e</w:t>
        </w:r>
        <w:r>
          <w:rPr>
            <w:spacing w:val="-1"/>
            <w:w w:val="113"/>
            <w:sz w:val="13"/>
          </w:rPr>
          <w:t>c</w:t>
        </w:r>
        <w:r>
          <w:rPr>
            <w:w w:val="112"/>
            <w:sz w:val="13"/>
          </w:rPr>
          <w:t>o</w:t>
        </w:r>
        <w:r>
          <w:rPr>
            <w:w w:val="110"/>
            <w:sz w:val="13"/>
          </w:rPr>
          <w:t>u</w:t>
        </w:r>
        <w:r>
          <w:rPr>
            <w:spacing w:val="3"/>
            <w:w w:val="92"/>
            <w:sz w:val="13"/>
          </w:rPr>
          <w:t>r</w:t>
        </w:r>
        <w:r>
          <w:rPr>
            <w:spacing w:val="2"/>
            <w:w w:val="85"/>
            <w:sz w:val="13"/>
          </w:rPr>
          <w:t>t</w:t>
        </w:r>
        <w:r>
          <w:rPr>
            <w:spacing w:val="-2"/>
            <w:w w:val="53"/>
            <w:sz w:val="13"/>
          </w:rPr>
          <w:t>.</w:t>
        </w:r>
      </w:hyperlink>
      <w:r>
        <w:rPr>
          <w:spacing w:val="40"/>
          <w:sz w:val="13"/>
        </w:rPr>
        <w:t xml:space="preserve"> </w:t>
      </w:r>
      <w:hyperlink r:id="rId449">
        <w:r>
          <w:rPr>
            <w:w w:val="106"/>
            <w:sz w:val="13"/>
          </w:rPr>
          <w:t>v</w:t>
        </w:r>
        <w:r>
          <w:rPr>
            <w:spacing w:val="1"/>
            <w:w w:val="73"/>
            <w:sz w:val="13"/>
          </w:rPr>
          <w:t>i</w:t>
        </w:r>
        <w:r>
          <w:rPr>
            <w:spacing w:val="1"/>
            <w:w w:val="109"/>
            <w:sz w:val="13"/>
          </w:rPr>
          <w:t>c</w:t>
        </w:r>
        <w:r>
          <w:rPr>
            <w:w w:val="49"/>
            <w:sz w:val="13"/>
          </w:rPr>
          <w:t>.</w:t>
        </w:r>
        <w:r>
          <w:rPr>
            <w:spacing w:val="1"/>
            <w:w w:val="120"/>
            <w:sz w:val="13"/>
          </w:rPr>
          <w:t>g</w:t>
        </w:r>
        <w:r>
          <w:rPr>
            <w:spacing w:val="-2"/>
            <w:w w:val="107"/>
            <w:sz w:val="13"/>
          </w:rPr>
          <w:t>o</w:t>
        </w:r>
        <w:r>
          <w:rPr>
            <w:spacing w:val="-6"/>
            <w:w w:val="107"/>
            <w:sz w:val="13"/>
          </w:rPr>
          <w:t>v</w:t>
        </w:r>
        <w:r>
          <w:rPr>
            <w:spacing w:val="2"/>
            <w:w w:val="49"/>
            <w:sz w:val="13"/>
          </w:rPr>
          <w:t>.</w:t>
        </w:r>
        <w:r>
          <w:rPr>
            <w:w w:val="102"/>
            <w:sz w:val="13"/>
          </w:rPr>
          <w:t>a</w:t>
        </w:r>
        <w:r>
          <w:rPr>
            <w:spacing w:val="1"/>
            <w:w w:val="106"/>
            <w:sz w:val="13"/>
          </w:rPr>
          <w:t>u</w:t>
        </w:r>
        <w:r>
          <w:rPr>
            <w:spacing w:val="-9"/>
            <w:w w:val="113"/>
            <w:sz w:val="13"/>
          </w:rPr>
          <w:t>/</w:t>
        </w:r>
        <w:r>
          <w:rPr>
            <w:w w:val="102"/>
            <w:sz w:val="13"/>
          </w:rPr>
          <w:t>a</w:t>
        </w:r>
        <w:r>
          <w:rPr>
            <w:spacing w:val="-3"/>
            <w:w w:val="88"/>
            <w:sz w:val="13"/>
          </w:rPr>
          <w:t>r</w:t>
        </w:r>
        <w:r>
          <w:rPr>
            <w:w w:val="105"/>
            <w:sz w:val="13"/>
          </w:rPr>
          <w:t>e</w:t>
        </w:r>
        <w:r>
          <w:rPr>
            <w:w w:val="102"/>
            <w:sz w:val="13"/>
          </w:rPr>
          <w:t>a</w:t>
        </w:r>
        <w:r>
          <w:rPr>
            <w:spacing w:val="-1"/>
            <w:w w:val="118"/>
            <w:sz w:val="13"/>
          </w:rPr>
          <w:t>s</w:t>
        </w:r>
        <w:r>
          <w:rPr>
            <w:w w:val="113"/>
            <w:sz w:val="13"/>
          </w:rPr>
          <w:t>/</w:t>
        </w:r>
        <w:r>
          <w:rPr>
            <w:spacing w:val="-1"/>
            <w:w w:val="87"/>
            <w:sz w:val="13"/>
          </w:rPr>
          <w:t>l</w:t>
        </w:r>
        <w:r>
          <w:rPr>
            <w:spacing w:val="1"/>
            <w:w w:val="105"/>
            <w:sz w:val="13"/>
          </w:rPr>
          <w:t>e</w:t>
        </w:r>
        <w:r>
          <w:rPr>
            <w:w w:val="120"/>
            <w:sz w:val="13"/>
          </w:rPr>
          <w:t>g</w:t>
        </w:r>
        <w:r>
          <w:rPr>
            <w:w w:val="102"/>
            <w:sz w:val="13"/>
          </w:rPr>
          <w:t>a</w:t>
        </w:r>
        <w:r>
          <w:rPr>
            <w:spacing w:val="-2"/>
            <w:w w:val="87"/>
            <w:sz w:val="13"/>
          </w:rPr>
          <w:t>l</w:t>
        </w:r>
        <w:r>
          <w:rPr>
            <w:w w:val="113"/>
            <w:sz w:val="13"/>
          </w:rPr>
          <w:t>-</w:t>
        </w:r>
        <w:r>
          <w:rPr>
            <w:sz w:val="13"/>
          </w:rPr>
          <w:t>resources/practice-notes/sc-cr-3-expert-evidence-in-criminal-</w:t>
        </w:r>
        <w:r>
          <w:rPr>
            <w:w w:val="93"/>
            <w:sz w:val="13"/>
          </w:rPr>
          <w:t>t</w:t>
        </w:r>
        <w:r>
          <w:rPr>
            <w:sz w:val="13"/>
          </w:rPr>
          <w:t>r</w:t>
        </w:r>
        <w:r>
          <w:rPr>
            <w:w w:val="85"/>
            <w:sz w:val="13"/>
          </w:rPr>
          <w:t>i</w:t>
        </w:r>
        <w:r>
          <w:rPr>
            <w:w w:val="114"/>
            <w:sz w:val="13"/>
          </w:rPr>
          <w:t>a</w:t>
        </w:r>
        <w:r>
          <w:rPr>
            <w:w w:val="99"/>
            <w:sz w:val="13"/>
          </w:rPr>
          <w:t>l</w:t>
        </w:r>
        <w:r>
          <w:rPr>
            <w:w w:val="130"/>
            <w:sz w:val="13"/>
          </w:rPr>
          <w:t>s</w:t>
        </w:r>
      </w:hyperlink>
      <w:r>
        <w:rPr>
          <w:w w:val="106"/>
          <w:sz w:val="13"/>
        </w:rPr>
        <w:t>&gt;</w:t>
      </w:r>
      <w:r>
        <w:rPr>
          <w:w w:val="67"/>
          <w:sz w:val="13"/>
        </w:rPr>
        <w:t>;</w:t>
      </w:r>
      <w:r>
        <w:rPr>
          <w:spacing w:val="58"/>
          <w:sz w:val="13"/>
        </w:rPr>
        <w:t xml:space="preserve"> </w:t>
      </w:r>
      <w:r>
        <w:rPr>
          <w:sz w:val="13"/>
        </w:rPr>
        <w:t>County</w:t>
      </w:r>
      <w:r>
        <w:rPr>
          <w:spacing w:val="58"/>
          <w:sz w:val="13"/>
        </w:rPr>
        <w:t xml:space="preserve"> </w:t>
      </w:r>
      <w:r>
        <w:rPr>
          <w:sz w:val="13"/>
        </w:rPr>
        <w:t>Court</w:t>
      </w:r>
      <w:r>
        <w:rPr>
          <w:spacing w:val="58"/>
          <w:sz w:val="13"/>
        </w:rPr>
        <w:t xml:space="preserve"> </w:t>
      </w:r>
      <w:r>
        <w:rPr>
          <w:sz w:val="13"/>
        </w:rPr>
        <w:t>of</w:t>
      </w:r>
      <w:r>
        <w:rPr>
          <w:spacing w:val="58"/>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80"/>
          <w:sz w:val="13"/>
        </w:rPr>
        <w:t xml:space="preserve"> </w:t>
      </w:r>
      <w:r>
        <w:rPr>
          <w:i/>
          <w:sz w:val="13"/>
        </w:rPr>
        <w:t xml:space="preserve">Practice </w:t>
      </w:r>
      <w:r>
        <w:rPr>
          <w:i/>
          <w:spacing w:val="1"/>
          <w:w w:val="125"/>
          <w:sz w:val="13"/>
        </w:rPr>
        <w:t>N</w:t>
      </w:r>
      <w:r>
        <w:rPr>
          <w:i/>
          <w:w w:val="116"/>
          <w:sz w:val="13"/>
        </w:rPr>
        <w:t>o</w:t>
      </w:r>
      <w:r>
        <w:rPr>
          <w:i/>
          <w:spacing w:val="-2"/>
          <w:w w:val="86"/>
          <w:sz w:val="13"/>
        </w:rPr>
        <w:t>t</w:t>
      </w:r>
      <w:r>
        <w:rPr>
          <w:i/>
          <w:w w:val="109"/>
          <w:sz w:val="13"/>
        </w:rPr>
        <w:t>e</w:t>
      </w:r>
      <w:r>
        <w:rPr>
          <w:i/>
          <w:spacing w:val="-1"/>
          <w:w w:val="60"/>
          <w:sz w:val="13"/>
        </w:rPr>
        <w:t>:</w:t>
      </w:r>
      <w:r>
        <w:rPr>
          <w:i/>
          <w:spacing w:val="-1"/>
          <w:w w:val="99"/>
          <w:sz w:val="13"/>
        </w:rPr>
        <w:t xml:space="preserve"> </w:t>
      </w:r>
      <w:r>
        <w:rPr>
          <w:i/>
          <w:sz w:val="13"/>
        </w:rPr>
        <w:t xml:space="preserve">Expert Evidence in Criminal Trials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24 June 2014) </w:t>
      </w:r>
      <w:r>
        <w:rPr>
          <w:w w:val="118"/>
          <w:sz w:val="13"/>
        </w:rPr>
        <w:t>4</w:t>
      </w:r>
      <w:r>
        <w:rPr>
          <w:w w:val="66"/>
          <w:sz w:val="13"/>
        </w:rPr>
        <w:t>.</w:t>
      </w:r>
      <w:r>
        <w:rPr>
          <w:w w:val="116"/>
          <w:sz w:val="13"/>
        </w:rPr>
        <w:t>2</w:t>
      </w:r>
      <w:r>
        <w:rPr>
          <w:sz w:val="13"/>
        </w:rPr>
        <w:t xml:space="preserve"> </w:t>
      </w:r>
      <w:r>
        <w:rPr>
          <w:w w:val="98"/>
          <w:sz w:val="13"/>
        </w:rPr>
        <w:t>&lt;</w:t>
      </w:r>
      <w:hyperlink r:id="rId450">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w w:val="53"/>
            <w:sz w:val="13"/>
          </w:rPr>
          <w:t>.</w:t>
        </w:r>
        <w:r>
          <w:rPr>
            <w:w w:val="113"/>
            <w:sz w:val="13"/>
          </w:rPr>
          <w:t>c</w:t>
        </w:r>
        <w:r>
          <w:rPr>
            <w:spacing w:val="1"/>
            <w:w w:val="112"/>
            <w:sz w:val="13"/>
          </w:rPr>
          <w:t>o</w:t>
        </w:r>
        <w:r>
          <w:rPr>
            <w:spacing w:val="1"/>
            <w:w w:val="110"/>
            <w:sz w:val="13"/>
          </w:rPr>
          <w:t>u</w:t>
        </w:r>
        <w:r>
          <w:rPr>
            <w:w w:val="107"/>
            <w:sz w:val="13"/>
          </w:rPr>
          <w:t>n</w:t>
        </w:r>
        <w:r>
          <w:rPr>
            <w:spacing w:val="3"/>
            <w:w w:val="85"/>
            <w:sz w:val="13"/>
          </w:rPr>
          <w:t>t</w:t>
        </w:r>
        <w:r>
          <w:rPr>
            <w:spacing w:val="-2"/>
            <w:w w:val="111"/>
            <w:sz w:val="13"/>
          </w:rPr>
          <w:t>y</w:t>
        </w:r>
        <w:r>
          <w:rPr>
            <w:w w:val="113"/>
            <w:sz w:val="13"/>
          </w:rPr>
          <w:t>c</w:t>
        </w:r>
        <w:r>
          <w:rPr>
            <w:spacing w:val="1"/>
            <w:w w:val="112"/>
            <w:sz w:val="13"/>
          </w:rPr>
          <w:t>o</w:t>
        </w:r>
        <w:r>
          <w:rPr>
            <w:spacing w:val="1"/>
            <w:w w:val="110"/>
            <w:sz w:val="13"/>
          </w:rPr>
          <w:t>u</w:t>
        </w:r>
        <w:r>
          <w:rPr>
            <w:spacing w:val="4"/>
            <w:w w:val="92"/>
            <w:sz w:val="13"/>
          </w:rPr>
          <w:t>r</w:t>
        </w:r>
        <w:r>
          <w:rPr>
            <w:spacing w:val="3"/>
            <w:w w:val="85"/>
            <w:sz w:val="13"/>
          </w:rPr>
          <w:t>t</w:t>
        </w:r>
        <w:r>
          <w:rPr>
            <w:spacing w:val="-5"/>
            <w:w w:val="53"/>
            <w:sz w:val="13"/>
          </w:rPr>
          <w:t>.</w:t>
        </w:r>
        <w:r>
          <w:rPr>
            <w:spacing w:val="1"/>
            <w:w w:val="110"/>
            <w:sz w:val="13"/>
          </w:rPr>
          <w:t>v</w:t>
        </w:r>
        <w:r>
          <w:rPr>
            <w:spacing w:val="2"/>
            <w:w w:val="77"/>
            <w:sz w:val="13"/>
          </w:rPr>
          <w:t>i</w:t>
        </w:r>
        <w:r>
          <w:rPr>
            <w:spacing w:val="2"/>
            <w:w w:val="113"/>
            <w:sz w:val="13"/>
          </w:rPr>
          <w:t>c</w:t>
        </w:r>
        <w:r>
          <w:rPr>
            <w:spacing w:val="1"/>
            <w:w w:val="53"/>
            <w:sz w:val="13"/>
          </w:rPr>
          <w:t>.</w:t>
        </w:r>
        <w:r>
          <w:rPr>
            <w:spacing w:val="2"/>
            <w:w w:val="124"/>
            <w:sz w:val="13"/>
          </w:rPr>
          <w:t>g</w:t>
        </w:r>
        <w:r>
          <w:rPr>
            <w:spacing w:val="-1"/>
            <w:w w:val="111"/>
            <w:sz w:val="13"/>
          </w:rPr>
          <w:t>o</w:t>
        </w:r>
        <w:r>
          <w:rPr>
            <w:spacing w:val="-5"/>
            <w:w w:val="111"/>
            <w:sz w:val="13"/>
          </w:rPr>
          <w:t>v</w:t>
        </w:r>
        <w:r>
          <w:rPr>
            <w:spacing w:val="3"/>
            <w:w w:val="53"/>
            <w:sz w:val="13"/>
          </w:rPr>
          <w:t>.</w:t>
        </w:r>
        <w:r>
          <w:rPr>
            <w:spacing w:val="1"/>
            <w:w w:val="106"/>
            <w:sz w:val="13"/>
          </w:rPr>
          <w:t>a</w:t>
        </w:r>
        <w:r>
          <w:rPr>
            <w:spacing w:val="2"/>
            <w:w w:val="110"/>
            <w:sz w:val="13"/>
          </w:rPr>
          <w:t>u</w:t>
        </w:r>
        <w:r>
          <w:rPr>
            <w:spacing w:val="-4"/>
            <w:w w:val="117"/>
            <w:sz w:val="13"/>
          </w:rPr>
          <w:t>/</w:t>
        </w:r>
        <w:r>
          <w:rPr>
            <w:spacing w:val="-1"/>
            <w:w w:val="78"/>
            <w:sz w:val="13"/>
          </w:rPr>
          <w:t>f</w:t>
        </w:r>
        <w:r>
          <w:rPr>
            <w:spacing w:val="1"/>
            <w:w w:val="78"/>
            <w:sz w:val="13"/>
          </w:rPr>
          <w:t>i</w:t>
        </w:r>
        <w:r>
          <w:rPr>
            <w:w w:val="91"/>
            <w:sz w:val="13"/>
          </w:rPr>
          <w:t>l</w:t>
        </w:r>
        <w:r>
          <w:rPr>
            <w:spacing w:val="1"/>
            <w:w w:val="109"/>
            <w:sz w:val="13"/>
          </w:rPr>
          <w:t>e</w:t>
        </w:r>
        <w:r>
          <w:rPr>
            <w:w w:val="122"/>
            <w:sz w:val="13"/>
          </w:rPr>
          <w:t>s</w:t>
        </w:r>
        <w:r>
          <w:rPr>
            <w:spacing w:val="-1"/>
            <w:w w:val="117"/>
            <w:sz w:val="13"/>
          </w:rPr>
          <w:t>/</w:t>
        </w:r>
      </w:hyperlink>
      <w:r>
        <w:rPr>
          <w:spacing w:val="40"/>
          <w:sz w:val="13"/>
        </w:rPr>
        <w:t xml:space="preserve"> </w:t>
      </w:r>
      <w:hyperlink r:id="rId451">
        <w:r>
          <w:rPr>
            <w:spacing w:val="-2"/>
            <w:sz w:val="13"/>
          </w:rPr>
          <w:t>documents/2019-10/expert-evidence-criminal-</w:t>
        </w:r>
        <w:r>
          <w:rPr>
            <w:spacing w:val="-3"/>
            <w:w w:val="93"/>
            <w:sz w:val="13"/>
          </w:rPr>
          <w:t>t</w:t>
        </w:r>
        <w:r>
          <w:rPr>
            <w:spacing w:val="-3"/>
            <w:sz w:val="13"/>
          </w:rPr>
          <w:t>r</w:t>
        </w:r>
        <w:r>
          <w:rPr>
            <w:spacing w:val="-3"/>
            <w:w w:val="85"/>
            <w:sz w:val="13"/>
          </w:rPr>
          <w:t>i</w:t>
        </w:r>
        <w:r>
          <w:rPr>
            <w:spacing w:val="-3"/>
            <w:w w:val="114"/>
            <w:sz w:val="13"/>
          </w:rPr>
          <w:t>a</w:t>
        </w:r>
        <w:r>
          <w:rPr>
            <w:w w:val="99"/>
            <w:sz w:val="13"/>
          </w:rPr>
          <w:t>l</w:t>
        </w:r>
        <w:r>
          <w:rPr>
            <w:spacing w:val="-1"/>
            <w:w w:val="130"/>
            <w:sz w:val="13"/>
          </w:rPr>
          <w:t>s</w:t>
        </w:r>
        <w:r>
          <w:rPr>
            <w:spacing w:val="-2"/>
            <w:w w:val="61"/>
            <w:sz w:val="13"/>
          </w:rPr>
          <w:t>.</w:t>
        </w:r>
        <w:r>
          <w:rPr>
            <w:spacing w:val="-2"/>
            <w:w w:val="120"/>
            <w:sz w:val="13"/>
          </w:rPr>
          <w:t>p</w:t>
        </w:r>
        <w:r>
          <w:rPr>
            <w:spacing w:val="-4"/>
            <w:w w:val="121"/>
            <w:sz w:val="13"/>
          </w:rPr>
          <w:t>d</w:t>
        </w:r>
      </w:hyperlink>
      <w:r>
        <w:rPr>
          <w:spacing w:val="-2"/>
          <w:w w:val="105"/>
          <w:sz w:val="13"/>
        </w:rPr>
        <w:t>f</w:t>
      </w:r>
      <w:r>
        <w:rPr>
          <w:spacing w:val="-7"/>
          <w:w w:val="105"/>
          <w:sz w:val="13"/>
        </w:rPr>
        <w:t>&gt;</w:t>
      </w:r>
      <w:r>
        <w:rPr>
          <w:spacing w:val="-5"/>
          <w:w w:val="61"/>
          <w:sz w:val="13"/>
        </w:rPr>
        <w:t>.</w:t>
      </w:r>
    </w:p>
    <w:p w14:paraId="7CA7DFA0" w14:textId="77777777" w:rsidR="003E4A35" w:rsidRDefault="00EC59B1">
      <w:pPr>
        <w:pStyle w:val="ListParagraph"/>
        <w:numPr>
          <w:ilvl w:val="0"/>
          <w:numId w:val="59"/>
        </w:numPr>
        <w:tabs>
          <w:tab w:val="left" w:pos="1641"/>
          <w:tab w:val="left" w:pos="1642"/>
        </w:tabs>
        <w:ind w:hanging="795"/>
        <w:rPr>
          <w:sz w:val="13"/>
        </w:rPr>
      </w:pPr>
      <w:r>
        <w:rPr>
          <w:i/>
          <w:sz w:val="13"/>
        </w:rPr>
        <w:t>Supreme</w:t>
      </w:r>
      <w:r>
        <w:rPr>
          <w:i/>
          <w:spacing w:val="-4"/>
          <w:sz w:val="13"/>
        </w:rPr>
        <w:t xml:space="preserve"> </w:t>
      </w:r>
      <w:r>
        <w:rPr>
          <w:i/>
          <w:sz w:val="13"/>
        </w:rPr>
        <w:t>Court</w:t>
      </w:r>
      <w:r>
        <w:rPr>
          <w:i/>
          <w:spacing w:val="-4"/>
          <w:sz w:val="13"/>
        </w:rPr>
        <w:t xml:space="preserve"> </w:t>
      </w:r>
      <w:r>
        <w:rPr>
          <w:i/>
          <w:sz w:val="13"/>
        </w:rPr>
        <w:t>(General</w:t>
      </w:r>
      <w:r>
        <w:rPr>
          <w:i/>
          <w:spacing w:val="-4"/>
          <w:sz w:val="13"/>
        </w:rPr>
        <w:t xml:space="preserve"> </w:t>
      </w:r>
      <w:r>
        <w:rPr>
          <w:i/>
          <w:sz w:val="13"/>
        </w:rPr>
        <w:t>Civil</w:t>
      </w:r>
      <w:r>
        <w:rPr>
          <w:i/>
          <w:spacing w:val="-4"/>
          <w:sz w:val="13"/>
        </w:rPr>
        <w:t xml:space="preserve"> </w:t>
      </w:r>
      <w:r>
        <w:rPr>
          <w:i/>
          <w:sz w:val="13"/>
        </w:rPr>
        <w:t>Procedure)</w:t>
      </w:r>
      <w:r>
        <w:rPr>
          <w:i/>
          <w:spacing w:val="-4"/>
          <w:sz w:val="13"/>
        </w:rPr>
        <w:t xml:space="preserve"> </w:t>
      </w:r>
      <w:r>
        <w:rPr>
          <w:i/>
          <w:sz w:val="13"/>
        </w:rPr>
        <w:t>Rules</w:t>
      </w:r>
      <w:r>
        <w:rPr>
          <w:i/>
          <w:spacing w:val="-3"/>
          <w:sz w:val="13"/>
        </w:rPr>
        <w:t xml:space="preserve"> </w:t>
      </w:r>
      <w:r>
        <w:rPr>
          <w:i/>
          <w:sz w:val="13"/>
        </w:rPr>
        <w:t>2015</w:t>
      </w:r>
      <w:r>
        <w:rPr>
          <w:i/>
          <w:spacing w:val="-2"/>
          <w:sz w:val="13"/>
        </w:rPr>
        <w:t xml:space="preserve"> </w:t>
      </w:r>
      <w:r>
        <w:rPr>
          <w:sz w:val="13"/>
        </w:rPr>
        <w:t>(Vic)</w:t>
      </w:r>
      <w:r>
        <w:rPr>
          <w:spacing w:val="-3"/>
          <w:sz w:val="13"/>
        </w:rPr>
        <w:t xml:space="preserve"> </w:t>
      </w:r>
      <w:r>
        <w:rPr>
          <w:sz w:val="13"/>
        </w:rPr>
        <w:t>Form</w:t>
      </w:r>
      <w:r>
        <w:rPr>
          <w:spacing w:val="-3"/>
          <w:sz w:val="13"/>
        </w:rPr>
        <w:t xml:space="preserve"> </w:t>
      </w:r>
      <w:r>
        <w:rPr>
          <w:spacing w:val="-4"/>
          <w:w w:val="110"/>
          <w:sz w:val="13"/>
        </w:rPr>
        <w:t>44</w:t>
      </w:r>
      <w:r>
        <w:rPr>
          <w:spacing w:val="-2"/>
          <w:w w:val="122"/>
          <w:sz w:val="13"/>
        </w:rPr>
        <w:t>A</w:t>
      </w:r>
      <w:r>
        <w:rPr>
          <w:spacing w:val="-9"/>
          <w:w w:val="58"/>
          <w:sz w:val="13"/>
        </w:rPr>
        <w:t>.</w:t>
      </w:r>
    </w:p>
    <w:p w14:paraId="4F3AF9F4" w14:textId="77777777" w:rsidR="003E4A35" w:rsidRDefault="00EC59B1">
      <w:pPr>
        <w:pStyle w:val="ListParagraph"/>
        <w:numPr>
          <w:ilvl w:val="0"/>
          <w:numId w:val="59"/>
        </w:numPr>
        <w:tabs>
          <w:tab w:val="left" w:pos="1641"/>
          <w:tab w:val="left" w:pos="1642"/>
        </w:tabs>
        <w:spacing w:before="10" w:line="254" w:lineRule="auto"/>
        <w:ind w:right="1478"/>
        <w:rPr>
          <w:sz w:val="13"/>
        </w:rPr>
      </w:pPr>
      <w:r>
        <w:rPr>
          <w:sz w:val="13"/>
        </w:rPr>
        <w:t xml:space="preserve">UNESCO, </w:t>
      </w:r>
      <w:r>
        <w:rPr>
          <w:i/>
          <w:sz w:val="13"/>
        </w:rPr>
        <w:t xml:space="preserve">Recommendation on the Ethics of Artificial Intelligence </w:t>
      </w:r>
      <w:r>
        <w:rPr>
          <w:sz w:val="13"/>
        </w:rPr>
        <w:t xml:space="preserve">(Report No </w:t>
      </w:r>
      <w:r>
        <w:rPr>
          <w:spacing w:val="2"/>
          <w:w w:val="122"/>
          <w:sz w:val="13"/>
        </w:rPr>
        <w:t>S</w:t>
      </w:r>
      <w:r>
        <w:rPr>
          <w:spacing w:val="2"/>
          <w:w w:val="107"/>
          <w:sz w:val="13"/>
        </w:rPr>
        <w:t>H</w:t>
      </w:r>
      <w:r>
        <w:rPr>
          <w:spacing w:val="-1"/>
          <w:w w:val="122"/>
          <w:sz w:val="13"/>
        </w:rPr>
        <w:t>S</w:t>
      </w:r>
      <w:r>
        <w:rPr>
          <w:w w:val="110"/>
          <w:sz w:val="13"/>
        </w:rPr>
        <w:t>/</w:t>
      </w:r>
      <w:r>
        <w:rPr>
          <w:spacing w:val="2"/>
          <w:w w:val="113"/>
          <w:sz w:val="13"/>
        </w:rPr>
        <w:t>B</w:t>
      </w:r>
      <w:r>
        <w:rPr>
          <w:spacing w:val="2"/>
          <w:w w:val="84"/>
          <w:sz w:val="13"/>
        </w:rPr>
        <w:t>I</w:t>
      </w:r>
      <w:r>
        <w:rPr>
          <w:spacing w:val="-6"/>
          <w:w w:val="107"/>
          <w:sz w:val="13"/>
        </w:rPr>
        <w:t>O</w:t>
      </w:r>
      <w:r>
        <w:rPr>
          <w:w w:val="110"/>
          <w:sz w:val="13"/>
        </w:rPr>
        <w:t>/</w:t>
      </w:r>
      <w:r>
        <w:rPr>
          <w:spacing w:val="1"/>
          <w:w w:val="106"/>
          <w:sz w:val="13"/>
        </w:rPr>
        <w:t>P</w:t>
      </w:r>
      <w:r>
        <w:rPr>
          <w:w w:val="84"/>
          <w:sz w:val="13"/>
        </w:rPr>
        <w:t>I</w:t>
      </w:r>
      <w:r>
        <w:rPr>
          <w:spacing w:val="-6"/>
          <w:w w:val="110"/>
          <w:sz w:val="13"/>
        </w:rPr>
        <w:t>/</w:t>
      </w:r>
      <w:r>
        <w:rPr>
          <w:w w:val="96"/>
          <w:sz w:val="13"/>
        </w:rPr>
        <w:t>2</w:t>
      </w:r>
      <w:r>
        <w:rPr>
          <w:spacing w:val="-1"/>
          <w:w w:val="112"/>
          <w:sz w:val="13"/>
        </w:rPr>
        <w:t>0</w:t>
      </w:r>
      <w:r>
        <w:rPr>
          <w:spacing w:val="1"/>
          <w:w w:val="96"/>
          <w:sz w:val="13"/>
        </w:rPr>
        <w:t>2</w:t>
      </w:r>
      <w:r>
        <w:rPr>
          <w:spacing w:val="4"/>
          <w:w w:val="76"/>
          <w:sz w:val="13"/>
        </w:rPr>
        <w:t>1</w:t>
      </w:r>
      <w:r>
        <w:rPr>
          <w:spacing w:val="-6"/>
          <w:w w:val="110"/>
          <w:sz w:val="13"/>
        </w:rPr>
        <w:t>/</w:t>
      </w:r>
      <w:r>
        <w:rPr>
          <w:spacing w:val="3"/>
          <w:w w:val="76"/>
          <w:sz w:val="13"/>
        </w:rPr>
        <w:t>1</w:t>
      </w:r>
      <w:r>
        <w:rPr>
          <w:spacing w:val="-1"/>
          <w:w w:val="50"/>
          <w:sz w:val="13"/>
        </w:rPr>
        <w:t>,</w:t>
      </w:r>
      <w:r>
        <w:rPr>
          <w:spacing w:val="-1"/>
          <w:w w:val="99"/>
          <w:sz w:val="13"/>
        </w:rPr>
        <w:t xml:space="preserve"> </w:t>
      </w:r>
      <w:r>
        <w:rPr>
          <w:sz w:val="13"/>
        </w:rPr>
        <w:t xml:space="preserve">2022) 18 </w:t>
      </w:r>
      <w:r>
        <w:rPr>
          <w:w w:val="95"/>
          <w:sz w:val="13"/>
        </w:rPr>
        <w:t>&lt;</w:t>
      </w:r>
      <w:hyperlink r:id="rId452">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6"/>
            <w:w w:val="114"/>
            <w:sz w:val="13"/>
          </w:rPr>
          <w:t>/</w:t>
        </w:r>
        <w:r>
          <w:rPr>
            <w:spacing w:val="1"/>
            <w:w w:val="107"/>
            <w:sz w:val="13"/>
          </w:rPr>
          <w:t>u</w:t>
        </w:r>
        <w:r>
          <w:rPr>
            <w:spacing w:val="2"/>
            <w:w w:val="104"/>
            <w:sz w:val="13"/>
          </w:rPr>
          <w:t>n</w:t>
        </w:r>
        <w:r>
          <w:rPr>
            <w:spacing w:val="1"/>
            <w:w w:val="106"/>
            <w:sz w:val="13"/>
          </w:rPr>
          <w:t>e</w:t>
        </w:r>
        <w:r>
          <w:rPr>
            <w:spacing w:val="1"/>
            <w:w w:val="119"/>
            <w:sz w:val="13"/>
          </w:rPr>
          <w:t>s</w:t>
        </w:r>
        <w:r>
          <w:rPr>
            <w:spacing w:val="1"/>
            <w:w w:val="110"/>
            <w:sz w:val="13"/>
          </w:rPr>
          <w:t>d</w:t>
        </w:r>
        <w:r>
          <w:rPr>
            <w:spacing w:val="2"/>
            <w:w w:val="109"/>
            <w:sz w:val="13"/>
          </w:rPr>
          <w:t>o</w:t>
        </w:r>
        <w:r>
          <w:rPr>
            <w:spacing w:val="2"/>
            <w:w w:val="110"/>
            <w:sz w:val="13"/>
          </w:rPr>
          <w:t>c</w:t>
        </w:r>
        <w:r>
          <w:rPr>
            <w:spacing w:val="-1"/>
            <w:w w:val="50"/>
            <w:sz w:val="13"/>
          </w:rPr>
          <w:t>.</w:t>
        </w:r>
      </w:hyperlink>
      <w:r>
        <w:rPr>
          <w:spacing w:val="40"/>
          <w:sz w:val="13"/>
        </w:rPr>
        <w:t xml:space="preserve"> </w:t>
      </w:r>
      <w:hyperlink r:id="rId453">
        <w:r>
          <w:rPr>
            <w:spacing w:val="-1"/>
            <w:w w:val="106"/>
            <w:sz w:val="13"/>
          </w:rPr>
          <w:t>u</w:t>
        </w:r>
        <w:r>
          <w:rPr>
            <w:w w:val="104"/>
            <w:sz w:val="13"/>
          </w:rPr>
          <w:t>n</w:t>
        </w:r>
        <w:r>
          <w:rPr>
            <w:spacing w:val="-1"/>
            <w:w w:val="104"/>
            <w:sz w:val="13"/>
          </w:rPr>
          <w:t>e</w:t>
        </w:r>
        <w:r>
          <w:rPr>
            <w:spacing w:val="-1"/>
            <w:w w:val="118"/>
            <w:sz w:val="13"/>
          </w:rPr>
          <w:t>s</w:t>
        </w:r>
        <w:r>
          <w:rPr>
            <w:spacing w:val="-2"/>
            <w:w w:val="109"/>
            <w:sz w:val="13"/>
          </w:rPr>
          <w:t>c</w:t>
        </w:r>
        <w:r>
          <w:rPr>
            <w:spacing w:val="-2"/>
            <w:w w:val="108"/>
            <w:sz w:val="13"/>
          </w:rPr>
          <w:t>o</w:t>
        </w:r>
        <w:r>
          <w:rPr>
            <w:spacing w:val="-1"/>
            <w:w w:val="49"/>
            <w:sz w:val="13"/>
          </w:rPr>
          <w:t>.</w:t>
        </w:r>
        <w:r>
          <w:rPr>
            <w:spacing w:val="-1"/>
            <w:w w:val="108"/>
            <w:sz w:val="13"/>
          </w:rPr>
          <w:t>o</w:t>
        </w:r>
        <w:r>
          <w:rPr>
            <w:spacing w:val="-3"/>
            <w:w w:val="88"/>
            <w:sz w:val="13"/>
          </w:rPr>
          <w:t>r</w:t>
        </w:r>
        <w:r>
          <w:rPr>
            <w:spacing w:val="-1"/>
            <w:w w:val="120"/>
            <w:sz w:val="13"/>
          </w:rPr>
          <w:t>g</w:t>
        </w:r>
        <w:r>
          <w:rPr>
            <w:spacing w:val="-10"/>
            <w:w w:val="113"/>
            <w:sz w:val="13"/>
          </w:rPr>
          <w:t>/</w:t>
        </w:r>
        <w:r>
          <w:rPr>
            <w:spacing w:val="-1"/>
            <w:w w:val="102"/>
            <w:sz w:val="13"/>
          </w:rPr>
          <w:t>a</w:t>
        </w:r>
        <w:r>
          <w:rPr>
            <w:spacing w:val="-1"/>
            <w:w w:val="88"/>
            <w:sz w:val="13"/>
          </w:rPr>
          <w:t>r</w:t>
        </w:r>
        <w:r>
          <w:rPr>
            <w:w w:val="102"/>
            <w:sz w:val="13"/>
          </w:rPr>
          <w:t>k</w:t>
        </w:r>
      </w:hyperlink>
      <w:r>
        <w:rPr>
          <w:spacing w:val="-1"/>
          <w:w w:val="51"/>
          <w:sz w:val="13"/>
        </w:rPr>
        <w:t>:</w:t>
      </w:r>
      <w:r>
        <w:rPr>
          <w:spacing w:val="-18"/>
          <w:w w:val="113"/>
          <w:sz w:val="13"/>
        </w:rPr>
        <w:t>/</w:t>
      </w:r>
      <w:r>
        <w:rPr>
          <w:w w:val="106"/>
          <w:sz w:val="13"/>
        </w:rPr>
        <w:t>4</w:t>
      </w:r>
      <w:r>
        <w:rPr>
          <w:spacing w:val="-2"/>
          <w:w w:val="106"/>
          <w:sz w:val="13"/>
        </w:rPr>
        <w:t>8</w:t>
      </w:r>
      <w:r>
        <w:rPr>
          <w:spacing w:val="-1"/>
          <w:w w:val="99"/>
          <w:sz w:val="13"/>
        </w:rPr>
        <w:t>2</w:t>
      </w:r>
      <w:r>
        <w:rPr>
          <w:spacing w:val="-2"/>
          <w:w w:val="99"/>
          <w:sz w:val="13"/>
        </w:rPr>
        <w:t>2</w:t>
      </w:r>
      <w:r>
        <w:rPr>
          <w:sz w:val="13"/>
        </w:rPr>
        <w:t>3</w:t>
      </w:r>
      <w:r>
        <w:rPr>
          <w:spacing w:val="-8"/>
          <w:w w:val="113"/>
          <w:sz w:val="13"/>
        </w:rPr>
        <w:t>/</w:t>
      </w:r>
      <w:r>
        <w:rPr>
          <w:spacing w:val="-2"/>
          <w:w w:val="108"/>
          <w:sz w:val="13"/>
        </w:rPr>
        <w:t>p</w:t>
      </w:r>
      <w:r>
        <w:rPr>
          <w:spacing w:val="-1"/>
          <w:w w:val="91"/>
          <w:sz w:val="13"/>
        </w:rPr>
        <w:t>f</w:t>
      </w:r>
      <w:r>
        <w:rPr>
          <w:w w:val="115"/>
          <w:sz w:val="13"/>
        </w:rPr>
        <w:t>000</w:t>
      </w:r>
      <w:r>
        <w:rPr>
          <w:spacing w:val="-3"/>
          <w:w w:val="115"/>
          <w:sz w:val="13"/>
        </w:rPr>
        <w:t>0</w:t>
      </w:r>
      <w:r>
        <w:rPr>
          <w:sz w:val="13"/>
        </w:rPr>
        <w:t>3</w:t>
      </w:r>
      <w:r>
        <w:rPr>
          <w:spacing w:val="-2"/>
          <w:w w:val="111"/>
          <w:sz w:val="13"/>
        </w:rPr>
        <w:t>8</w:t>
      </w:r>
      <w:r>
        <w:rPr>
          <w:w w:val="79"/>
          <w:sz w:val="13"/>
        </w:rPr>
        <w:t>1</w:t>
      </w:r>
      <w:r>
        <w:rPr>
          <w:w w:val="89"/>
          <w:sz w:val="13"/>
        </w:rPr>
        <w:t>1</w:t>
      </w:r>
      <w:r>
        <w:rPr>
          <w:spacing w:val="-4"/>
          <w:w w:val="89"/>
          <w:sz w:val="13"/>
        </w:rPr>
        <w:t>3</w:t>
      </w:r>
      <w:r>
        <w:rPr>
          <w:w w:val="98"/>
          <w:sz w:val="13"/>
        </w:rPr>
        <w:t>7</w:t>
      </w:r>
      <w:r>
        <w:rPr>
          <w:spacing w:val="-5"/>
          <w:w w:val="98"/>
          <w:sz w:val="13"/>
        </w:rPr>
        <w:t>&gt;</w:t>
      </w:r>
      <w:r>
        <w:rPr>
          <w:spacing w:val="-3"/>
          <w:w w:val="49"/>
          <w:sz w:val="13"/>
        </w:rPr>
        <w:t>.</w:t>
      </w:r>
    </w:p>
    <w:p w14:paraId="2493F729" w14:textId="77777777" w:rsidR="003E4A35" w:rsidRDefault="00EC59B1">
      <w:pPr>
        <w:pStyle w:val="ListParagraph"/>
        <w:numPr>
          <w:ilvl w:val="0"/>
          <w:numId w:val="59"/>
        </w:numPr>
        <w:tabs>
          <w:tab w:val="left" w:pos="1641"/>
          <w:tab w:val="left" w:pos="1642"/>
        </w:tabs>
        <w:ind w:hanging="795"/>
        <w:rPr>
          <w:sz w:val="13"/>
        </w:rPr>
      </w:pPr>
      <w:r>
        <w:rPr>
          <w:i/>
          <w:sz w:val="13"/>
        </w:rPr>
        <w:t>Equal</w:t>
      </w:r>
      <w:r>
        <w:rPr>
          <w:i/>
          <w:spacing w:val="-4"/>
          <w:sz w:val="13"/>
        </w:rPr>
        <w:t xml:space="preserve"> </w:t>
      </w:r>
      <w:r>
        <w:rPr>
          <w:i/>
          <w:sz w:val="13"/>
        </w:rPr>
        <w:t>Opportunity</w:t>
      </w:r>
      <w:r>
        <w:rPr>
          <w:i/>
          <w:spacing w:val="-3"/>
          <w:sz w:val="13"/>
        </w:rPr>
        <w:t xml:space="preserve"> </w:t>
      </w:r>
      <w:r>
        <w:rPr>
          <w:i/>
          <w:sz w:val="13"/>
        </w:rPr>
        <w:t>Act</w:t>
      </w:r>
      <w:r>
        <w:rPr>
          <w:i/>
          <w:spacing w:val="-2"/>
          <w:sz w:val="13"/>
        </w:rPr>
        <w:t xml:space="preserve"> </w:t>
      </w:r>
      <w:r>
        <w:rPr>
          <w:i/>
          <w:sz w:val="13"/>
        </w:rPr>
        <w:t>2010</w:t>
      </w:r>
      <w:r>
        <w:rPr>
          <w:i/>
          <w:spacing w:val="-2"/>
          <w:sz w:val="13"/>
        </w:rPr>
        <w:t xml:space="preserve"> </w:t>
      </w:r>
      <w:r>
        <w:rPr>
          <w:spacing w:val="-2"/>
          <w:sz w:val="13"/>
        </w:rPr>
        <w:t>(Vic).</w:t>
      </w:r>
    </w:p>
    <w:p w14:paraId="5B7D9A7D" w14:textId="77777777" w:rsidR="003E4A35" w:rsidRDefault="00EC59B1">
      <w:pPr>
        <w:pStyle w:val="ListParagraph"/>
        <w:numPr>
          <w:ilvl w:val="0"/>
          <w:numId w:val="59"/>
        </w:numPr>
        <w:tabs>
          <w:tab w:val="left" w:pos="1640"/>
          <w:tab w:val="left" w:pos="1642"/>
        </w:tabs>
        <w:spacing w:before="9"/>
        <w:ind w:hanging="795"/>
        <w:rPr>
          <w:sz w:val="13"/>
        </w:rPr>
      </w:pPr>
      <w:r>
        <w:rPr>
          <w:i/>
          <w:sz w:val="13"/>
        </w:rPr>
        <w:t>Charter</w:t>
      </w:r>
      <w:r>
        <w:rPr>
          <w:i/>
          <w:spacing w:val="1"/>
          <w:sz w:val="13"/>
        </w:rPr>
        <w:t xml:space="preserve"> </w:t>
      </w:r>
      <w:r>
        <w:rPr>
          <w:i/>
          <w:sz w:val="13"/>
        </w:rPr>
        <w:t>of</w:t>
      </w:r>
      <w:r>
        <w:rPr>
          <w:i/>
          <w:spacing w:val="2"/>
          <w:sz w:val="13"/>
        </w:rPr>
        <w:t xml:space="preserve"> </w:t>
      </w:r>
      <w:r>
        <w:rPr>
          <w:i/>
          <w:sz w:val="13"/>
        </w:rPr>
        <w:t>Human</w:t>
      </w:r>
      <w:r>
        <w:rPr>
          <w:i/>
          <w:spacing w:val="2"/>
          <w:sz w:val="13"/>
        </w:rPr>
        <w:t xml:space="preserve"> </w:t>
      </w:r>
      <w:r>
        <w:rPr>
          <w:i/>
          <w:sz w:val="13"/>
        </w:rPr>
        <w:t>Rights</w:t>
      </w:r>
      <w:r>
        <w:rPr>
          <w:i/>
          <w:spacing w:val="2"/>
          <w:sz w:val="13"/>
        </w:rPr>
        <w:t xml:space="preserve"> </w:t>
      </w:r>
      <w:r>
        <w:rPr>
          <w:i/>
          <w:sz w:val="13"/>
        </w:rPr>
        <w:t>and</w:t>
      </w:r>
      <w:r>
        <w:rPr>
          <w:i/>
          <w:spacing w:val="2"/>
          <w:sz w:val="13"/>
        </w:rPr>
        <w:t xml:space="preserve"> </w:t>
      </w:r>
      <w:r>
        <w:rPr>
          <w:i/>
          <w:sz w:val="13"/>
        </w:rPr>
        <w:t>Responsibilities</w:t>
      </w:r>
      <w:r>
        <w:rPr>
          <w:i/>
          <w:spacing w:val="2"/>
          <w:sz w:val="13"/>
        </w:rPr>
        <w:t xml:space="preserve"> </w:t>
      </w:r>
      <w:r>
        <w:rPr>
          <w:i/>
          <w:sz w:val="13"/>
        </w:rPr>
        <w:t>Act</w:t>
      </w:r>
      <w:r>
        <w:rPr>
          <w:i/>
          <w:spacing w:val="4"/>
          <w:sz w:val="13"/>
        </w:rPr>
        <w:t xml:space="preserve"> </w:t>
      </w:r>
      <w:r>
        <w:rPr>
          <w:i/>
          <w:sz w:val="13"/>
        </w:rPr>
        <w:t>2006</w:t>
      </w:r>
      <w:r>
        <w:rPr>
          <w:i/>
          <w:spacing w:val="3"/>
          <w:sz w:val="13"/>
        </w:rPr>
        <w:t xml:space="preserve"> </w:t>
      </w:r>
      <w:r>
        <w:rPr>
          <w:sz w:val="13"/>
        </w:rPr>
        <w:t>(Vic)</w:t>
      </w:r>
      <w:r>
        <w:rPr>
          <w:spacing w:val="3"/>
          <w:sz w:val="13"/>
        </w:rPr>
        <w:t xml:space="preserve"> </w:t>
      </w:r>
      <w:r>
        <w:rPr>
          <w:sz w:val="13"/>
        </w:rPr>
        <w:t>s</w:t>
      </w:r>
      <w:r>
        <w:rPr>
          <w:spacing w:val="3"/>
          <w:sz w:val="13"/>
        </w:rPr>
        <w:t xml:space="preserve"> </w:t>
      </w:r>
      <w:r>
        <w:rPr>
          <w:spacing w:val="-5"/>
          <w:sz w:val="13"/>
        </w:rPr>
        <w:t>32.</w:t>
      </w:r>
    </w:p>
    <w:p w14:paraId="7C9C88E5" w14:textId="77777777" w:rsidR="003E4A35" w:rsidRDefault="00EC59B1">
      <w:pPr>
        <w:pStyle w:val="ListParagraph"/>
        <w:numPr>
          <w:ilvl w:val="0"/>
          <w:numId w:val="59"/>
        </w:numPr>
        <w:tabs>
          <w:tab w:val="left" w:pos="1640"/>
          <w:tab w:val="left" w:pos="1642"/>
        </w:tabs>
        <w:spacing w:before="9"/>
        <w:ind w:hanging="795"/>
        <w:rPr>
          <w:sz w:val="13"/>
        </w:rPr>
      </w:pPr>
      <w:r>
        <w:rPr>
          <w:sz w:val="13"/>
        </w:rPr>
        <w:t>Ibid</w:t>
      </w:r>
      <w:r>
        <w:rPr>
          <w:spacing w:val="3"/>
          <w:sz w:val="13"/>
        </w:rPr>
        <w:t xml:space="preserve"> </w:t>
      </w:r>
      <w:r>
        <w:rPr>
          <w:sz w:val="13"/>
        </w:rPr>
        <w:t>s</w:t>
      </w:r>
      <w:r>
        <w:rPr>
          <w:spacing w:val="4"/>
          <w:sz w:val="13"/>
        </w:rPr>
        <w:t xml:space="preserve"> </w:t>
      </w:r>
      <w:r>
        <w:rPr>
          <w:spacing w:val="-2"/>
          <w:w w:val="131"/>
          <w:sz w:val="13"/>
        </w:rPr>
        <w:t>6</w:t>
      </w:r>
      <w:r>
        <w:rPr>
          <w:spacing w:val="-2"/>
          <w:w w:val="88"/>
          <w:sz w:val="13"/>
        </w:rPr>
        <w:t>(</w:t>
      </w:r>
      <w:r>
        <w:rPr>
          <w:spacing w:val="-2"/>
          <w:w w:val="117"/>
          <w:sz w:val="13"/>
        </w:rPr>
        <w:t>2</w:t>
      </w:r>
      <w:r>
        <w:rPr>
          <w:spacing w:val="-2"/>
          <w:w w:val="88"/>
          <w:sz w:val="13"/>
        </w:rPr>
        <w:t>)(</w:t>
      </w:r>
      <w:r>
        <w:rPr>
          <w:spacing w:val="-2"/>
          <w:w w:val="126"/>
          <w:sz w:val="13"/>
        </w:rPr>
        <w:t>b</w:t>
      </w:r>
      <w:r>
        <w:rPr>
          <w:spacing w:val="-2"/>
          <w:w w:val="88"/>
          <w:sz w:val="13"/>
        </w:rPr>
        <w:t>)</w:t>
      </w:r>
      <w:r>
        <w:rPr>
          <w:spacing w:val="-2"/>
          <w:w w:val="67"/>
          <w:sz w:val="13"/>
        </w:rPr>
        <w:t>.</w:t>
      </w:r>
    </w:p>
    <w:p w14:paraId="1C3CB114" w14:textId="77777777" w:rsidR="003E4A35" w:rsidRDefault="00EC59B1">
      <w:pPr>
        <w:pStyle w:val="ListParagraph"/>
        <w:numPr>
          <w:ilvl w:val="0"/>
          <w:numId w:val="59"/>
        </w:numPr>
        <w:tabs>
          <w:tab w:val="left" w:pos="1641"/>
          <w:tab w:val="left" w:pos="1642"/>
        </w:tabs>
        <w:spacing w:before="9" w:line="254" w:lineRule="auto"/>
        <w:ind w:right="1421"/>
        <w:jc w:val="both"/>
        <w:rPr>
          <w:sz w:val="13"/>
        </w:rPr>
      </w:pPr>
      <w:r>
        <w:rPr>
          <w:sz w:val="13"/>
        </w:rPr>
        <w:t xml:space="preserve">Australian Human Rights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
          <w:w w:val="99"/>
          <w:sz w:val="13"/>
        </w:rPr>
        <w:t xml:space="preserve"> </w:t>
      </w:r>
      <w:r>
        <w:rPr>
          <w:i/>
          <w:sz w:val="13"/>
        </w:rPr>
        <w:t>Australian Human Rights Commission Submission to the Select Committee on Adopting</w:t>
      </w:r>
      <w:r>
        <w:rPr>
          <w:i/>
          <w:spacing w:val="40"/>
          <w:sz w:val="13"/>
        </w:rPr>
        <w:t xml:space="preserve"> </w:t>
      </w:r>
      <w:r>
        <w:rPr>
          <w:i/>
          <w:sz w:val="13"/>
        </w:rPr>
        <w:t xml:space="preserve">Artificial Intelligence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Australian Human Rights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
          <w:w w:val="99"/>
          <w:sz w:val="13"/>
        </w:rPr>
        <w:t xml:space="preserve"> </w:t>
      </w:r>
      <w:r>
        <w:rPr>
          <w:sz w:val="13"/>
        </w:rPr>
        <w:t xml:space="preserve">15 May 2024) 12 </w:t>
      </w:r>
      <w:r>
        <w:rPr>
          <w:w w:val="96"/>
          <w:sz w:val="13"/>
        </w:rPr>
        <w:t>&lt;</w:t>
      </w:r>
      <w:hyperlink r:id="rId454">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1"/>
            <w:w w:val="115"/>
            <w:sz w:val="13"/>
          </w:rPr>
          <w:t>/</w:t>
        </w:r>
        <w:r>
          <w:rPr>
            <w:spacing w:val="1"/>
            <w:w w:val="105"/>
            <w:sz w:val="13"/>
          </w:rPr>
          <w:t>h</w:t>
        </w:r>
        <w:r>
          <w:rPr>
            <w:spacing w:val="1"/>
            <w:w w:val="108"/>
            <w:sz w:val="13"/>
          </w:rPr>
          <w:t>u</w:t>
        </w:r>
        <w:r>
          <w:rPr>
            <w:spacing w:val="1"/>
            <w:w w:val="110"/>
            <w:sz w:val="13"/>
          </w:rPr>
          <w:t>m</w:t>
        </w:r>
        <w:r>
          <w:rPr>
            <w:spacing w:val="1"/>
            <w:w w:val="104"/>
            <w:sz w:val="13"/>
          </w:rPr>
          <w:t>a</w:t>
        </w:r>
        <w:r>
          <w:rPr>
            <w:spacing w:val="1"/>
            <w:w w:val="105"/>
            <w:sz w:val="13"/>
          </w:rPr>
          <w:t>n</w:t>
        </w:r>
        <w:r>
          <w:rPr>
            <w:spacing w:val="1"/>
            <w:w w:val="90"/>
            <w:sz w:val="13"/>
          </w:rPr>
          <w:t>r</w:t>
        </w:r>
        <w:r>
          <w:rPr>
            <w:spacing w:val="2"/>
            <w:w w:val="75"/>
            <w:sz w:val="13"/>
          </w:rPr>
          <w:t>i</w:t>
        </w:r>
        <w:r>
          <w:rPr>
            <w:spacing w:val="1"/>
            <w:w w:val="122"/>
            <w:sz w:val="13"/>
          </w:rPr>
          <w:t>g</w:t>
        </w:r>
        <w:r>
          <w:rPr>
            <w:w w:val="105"/>
            <w:sz w:val="13"/>
          </w:rPr>
          <w:t>h</w:t>
        </w:r>
        <w:r>
          <w:rPr>
            <w:spacing w:val="3"/>
            <w:w w:val="83"/>
            <w:sz w:val="13"/>
          </w:rPr>
          <w:t>t</w:t>
        </w:r>
        <w:r>
          <w:rPr>
            <w:spacing w:val="3"/>
            <w:w w:val="120"/>
            <w:sz w:val="13"/>
          </w:rPr>
          <w:t>s</w:t>
        </w:r>
        <w:r>
          <w:rPr>
            <w:spacing w:val="1"/>
            <w:w w:val="51"/>
            <w:sz w:val="13"/>
          </w:rPr>
          <w:t>.</w:t>
        </w:r>
        <w:r>
          <w:rPr>
            <w:spacing w:val="2"/>
            <w:w w:val="122"/>
            <w:sz w:val="13"/>
          </w:rPr>
          <w:t>g</w:t>
        </w:r>
        <w:r>
          <w:rPr>
            <w:spacing w:val="-1"/>
            <w:w w:val="109"/>
            <w:sz w:val="13"/>
          </w:rPr>
          <w:t>o</w:t>
        </w:r>
        <w:r>
          <w:rPr>
            <w:spacing w:val="-5"/>
            <w:w w:val="109"/>
            <w:sz w:val="13"/>
          </w:rPr>
          <w:t>v</w:t>
        </w:r>
        <w:r>
          <w:rPr>
            <w:spacing w:val="3"/>
            <w:w w:val="51"/>
            <w:sz w:val="13"/>
          </w:rPr>
          <w:t>.</w:t>
        </w:r>
        <w:r>
          <w:rPr>
            <w:spacing w:val="1"/>
            <w:w w:val="104"/>
            <w:sz w:val="13"/>
          </w:rPr>
          <w:t>a</w:t>
        </w:r>
        <w:r>
          <w:rPr>
            <w:spacing w:val="2"/>
            <w:w w:val="108"/>
            <w:sz w:val="13"/>
          </w:rPr>
          <w:t>u</w:t>
        </w:r>
        <w:r>
          <w:rPr>
            <w:spacing w:val="-11"/>
            <w:w w:val="115"/>
            <w:sz w:val="13"/>
          </w:rPr>
          <w:t>/</w:t>
        </w:r>
        <w:r>
          <w:rPr>
            <w:spacing w:val="1"/>
            <w:w w:val="110"/>
            <w:sz w:val="13"/>
          </w:rPr>
          <w:t>o</w:t>
        </w:r>
        <w:r>
          <w:rPr>
            <w:spacing w:val="1"/>
            <w:w w:val="108"/>
            <w:sz w:val="13"/>
          </w:rPr>
          <w:t>u</w:t>
        </w:r>
        <w:r>
          <w:rPr>
            <w:spacing w:val="-6"/>
            <w:w w:val="90"/>
            <w:sz w:val="13"/>
          </w:rPr>
          <w:t>r</w:t>
        </w:r>
        <w:r>
          <w:rPr>
            <w:spacing w:val="-1"/>
            <w:w w:val="111"/>
            <w:sz w:val="13"/>
          </w:rPr>
          <w:t>-</w:t>
        </w:r>
        <w:r>
          <w:rPr>
            <w:sz w:val="13"/>
          </w:rPr>
          <w:t>work/</w:t>
        </w:r>
      </w:hyperlink>
      <w:r>
        <w:rPr>
          <w:spacing w:val="40"/>
          <w:sz w:val="13"/>
        </w:rPr>
        <w:t xml:space="preserve"> </w:t>
      </w:r>
      <w:hyperlink r:id="rId455">
        <w:r>
          <w:rPr>
            <w:spacing w:val="-2"/>
            <w:sz w:val="13"/>
          </w:rPr>
          <w:t>legal/submission/adopting-ai-</w:t>
        </w:r>
        <w:r>
          <w:rPr>
            <w:spacing w:val="-2"/>
            <w:w w:val="110"/>
            <w:sz w:val="13"/>
          </w:rPr>
          <w:t>a</w:t>
        </w:r>
        <w:r>
          <w:rPr>
            <w:spacing w:val="-2"/>
            <w:w w:val="114"/>
            <w:sz w:val="13"/>
          </w:rPr>
          <w:t>u</w:t>
        </w:r>
        <w:r>
          <w:rPr>
            <w:spacing w:val="-1"/>
            <w:w w:val="126"/>
            <w:sz w:val="13"/>
          </w:rPr>
          <w:t>s</w:t>
        </w:r>
        <w:r>
          <w:rPr>
            <w:spacing w:val="-2"/>
            <w:w w:val="89"/>
            <w:sz w:val="13"/>
          </w:rPr>
          <w:t>t</w:t>
        </w:r>
        <w:r>
          <w:rPr>
            <w:spacing w:val="-2"/>
            <w:w w:val="96"/>
            <w:sz w:val="13"/>
          </w:rPr>
          <w:t>r</w:t>
        </w:r>
        <w:r>
          <w:rPr>
            <w:spacing w:val="-2"/>
            <w:w w:val="110"/>
            <w:sz w:val="13"/>
          </w:rPr>
          <w:t>a</w:t>
        </w:r>
        <w:r>
          <w:rPr>
            <w:spacing w:val="-1"/>
            <w:w w:val="95"/>
            <w:sz w:val="13"/>
          </w:rPr>
          <w:t>l</w:t>
        </w:r>
        <w:r>
          <w:rPr>
            <w:spacing w:val="-2"/>
            <w:w w:val="81"/>
            <w:sz w:val="13"/>
          </w:rPr>
          <w:t>i</w:t>
        </w:r>
        <w:r>
          <w:rPr>
            <w:spacing w:val="-3"/>
            <w:w w:val="110"/>
            <w:sz w:val="13"/>
          </w:rPr>
          <w:t>a</w:t>
        </w:r>
      </w:hyperlink>
      <w:r>
        <w:rPr>
          <w:spacing w:val="-6"/>
          <w:w w:val="102"/>
          <w:sz w:val="13"/>
        </w:rPr>
        <w:t>&gt;</w:t>
      </w:r>
      <w:r>
        <w:rPr>
          <w:spacing w:val="-4"/>
          <w:w w:val="57"/>
          <w:sz w:val="13"/>
        </w:rPr>
        <w:t>.</w:t>
      </w:r>
    </w:p>
    <w:p w14:paraId="5F6217B8" w14:textId="77777777" w:rsidR="003E4A35" w:rsidRDefault="00EC59B1">
      <w:pPr>
        <w:pStyle w:val="ListParagraph"/>
        <w:numPr>
          <w:ilvl w:val="0"/>
          <w:numId w:val="59"/>
        </w:numPr>
        <w:tabs>
          <w:tab w:val="left" w:pos="1641"/>
          <w:tab w:val="left" w:pos="1642"/>
        </w:tabs>
        <w:ind w:hanging="795"/>
        <w:jc w:val="both"/>
        <w:rPr>
          <w:sz w:val="13"/>
        </w:rPr>
      </w:pPr>
      <w:r>
        <w:pict w14:anchorId="37E3CF6B">
          <v:shape id="docshape380" o:spid="_x0000_s1112" type="#_x0000_t202" style="position:absolute;left:0;text-align:left;margin-left:548.9pt;margin-top:2.8pt;width:13.1pt;height:14.1pt;z-index:15858176;mso-position-horizontal-relative:page" filled="f" stroked="f">
            <v:textbox inset="0,0,0,0">
              <w:txbxContent>
                <w:p w14:paraId="452F641A" w14:textId="77777777" w:rsidR="003E4A35" w:rsidRDefault="00EC59B1">
                  <w:pPr>
                    <w:rPr>
                      <w:b/>
                      <w:sz w:val="24"/>
                    </w:rPr>
                  </w:pPr>
                  <w:r>
                    <w:rPr>
                      <w:b/>
                      <w:color w:val="37617A"/>
                      <w:spacing w:val="-16"/>
                      <w:sz w:val="24"/>
                    </w:rPr>
                    <w:t>93</w:t>
                  </w:r>
                </w:p>
              </w:txbxContent>
            </v:textbox>
            <w10:wrap anchorx="page"/>
          </v:shape>
        </w:pict>
      </w:r>
      <w:r>
        <w:rPr>
          <w:sz w:val="13"/>
        </w:rPr>
        <w:t>Australian</w:t>
      </w:r>
      <w:r>
        <w:rPr>
          <w:spacing w:val="14"/>
          <w:sz w:val="13"/>
        </w:rPr>
        <w:t xml:space="preserve"> </w:t>
      </w:r>
      <w:r>
        <w:rPr>
          <w:sz w:val="13"/>
        </w:rPr>
        <w:t>Human</w:t>
      </w:r>
      <w:r>
        <w:rPr>
          <w:spacing w:val="15"/>
          <w:sz w:val="13"/>
        </w:rPr>
        <w:t xml:space="preserve"> </w:t>
      </w:r>
      <w:r>
        <w:rPr>
          <w:sz w:val="13"/>
        </w:rPr>
        <w:t>Rights</w:t>
      </w:r>
      <w:r>
        <w:rPr>
          <w:spacing w:val="14"/>
          <w:sz w:val="13"/>
        </w:rPr>
        <w:t xml:space="preserve"> </w:t>
      </w:r>
      <w:r>
        <w:rPr>
          <w:w w:val="114"/>
          <w:sz w:val="13"/>
        </w:rPr>
        <w:t>C</w:t>
      </w:r>
      <w:r>
        <w:rPr>
          <w:spacing w:val="-1"/>
          <w:w w:val="109"/>
          <w:sz w:val="13"/>
        </w:rPr>
        <w:t>omm</w:t>
      </w:r>
      <w:r>
        <w:rPr>
          <w:spacing w:val="-1"/>
          <w:w w:val="74"/>
          <w:sz w:val="13"/>
        </w:rPr>
        <w:t>i</w:t>
      </w:r>
      <w:r>
        <w:rPr>
          <w:w w:val="119"/>
          <w:sz w:val="13"/>
        </w:rPr>
        <w:t>s</w:t>
      </w:r>
      <w:r>
        <w:rPr>
          <w:spacing w:val="-1"/>
          <w:w w:val="119"/>
          <w:sz w:val="13"/>
        </w:rPr>
        <w:t>s</w:t>
      </w:r>
      <w:r>
        <w:rPr>
          <w:w w:val="74"/>
          <w:sz w:val="13"/>
        </w:rPr>
        <w:t>i</w:t>
      </w:r>
      <w:r>
        <w:rPr>
          <w:spacing w:val="-1"/>
          <w:w w:val="109"/>
          <w:sz w:val="13"/>
        </w:rPr>
        <w:t>o</w:t>
      </w:r>
      <w:r>
        <w:rPr>
          <w:w w:val="104"/>
          <w:sz w:val="13"/>
        </w:rPr>
        <w:t>n</w:t>
      </w:r>
      <w:r>
        <w:rPr>
          <w:spacing w:val="-3"/>
          <w:w w:val="54"/>
          <w:sz w:val="13"/>
        </w:rPr>
        <w:t>,</w:t>
      </w:r>
      <w:r>
        <w:rPr>
          <w:spacing w:val="15"/>
          <w:sz w:val="13"/>
        </w:rPr>
        <w:t xml:space="preserve"> </w:t>
      </w:r>
      <w:r>
        <w:rPr>
          <w:i/>
          <w:sz w:val="13"/>
        </w:rPr>
        <w:t>Human</w:t>
      </w:r>
      <w:r>
        <w:rPr>
          <w:i/>
          <w:spacing w:val="13"/>
          <w:sz w:val="13"/>
        </w:rPr>
        <w:t xml:space="preserve"> </w:t>
      </w:r>
      <w:r>
        <w:rPr>
          <w:i/>
          <w:sz w:val="13"/>
        </w:rPr>
        <w:t>Rights</w:t>
      </w:r>
      <w:r>
        <w:rPr>
          <w:i/>
          <w:spacing w:val="13"/>
          <w:sz w:val="13"/>
        </w:rPr>
        <w:t xml:space="preserve"> </w:t>
      </w:r>
      <w:r>
        <w:rPr>
          <w:i/>
          <w:sz w:val="13"/>
        </w:rPr>
        <w:t>and</w:t>
      </w:r>
      <w:r>
        <w:rPr>
          <w:i/>
          <w:spacing w:val="13"/>
          <w:sz w:val="13"/>
        </w:rPr>
        <w:t xml:space="preserve"> </w:t>
      </w:r>
      <w:r>
        <w:rPr>
          <w:i/>
          <w:sz w:val="13"/>
        </w:rPr>
        <w:t>Technology</w:t>
      </w:r>
      <w:r>
        <w:rPr>
          <w:i/>
          <w:spacing w:val="14"/>
          <w:sz w:val="13"/>
        </w:rPr>
        <w:t xml:space="preserve"> </w:t>
      </w:r>
      <w:r>
        <w:rPr>
          <w:sz w:val="13"/>
        </w:rPr>
        <w:t>(Final</w:t>
      </w:r>
      <w:r>
        <w:rPr>
          <w:spacing w:val="15"/>
          <w:sz w:val="13"/>
        </w:rPr>
        <w:t xml:space="preserve"> </w:t>
      </w:r>
      <w:r>
        <w:rPr>
          <w:w w:val="117"/>
          <w:sz w:val="13"/>
        </w:rPr>
        <w:t>R</w:t>
      </w:r>
      <w:r>
        <w:rPr>
          <w:w w:val="111"/>
          <w:sz w:val="13"/>
        </w:rPr>
        <w:t>e</w:t>
      </w:r>
      <w:r>
        <w:rPr>
          <w:w w:val="114"/>
          <w:sz w:val="13"/>
        </w:rPr>
        <w:t>po</w:t>
      </w:r>
      <w:r>
        <w:rPr>
          <w:w w:val="94"/>
          <w:sz w:val="13"/>
        </w:rPr>
        <w:t>r</w:t>
      </w:r>
      <w:r>
        <w:rPr>
          <w:w w:val="87"/>
          <w:sz w:val="13"/>
        </w:rPr>
        <w:t>t</w:t>
      </w:r>
      <w:r>
        <w:rPr>
          <w:w w:val="59"/>
          <w:sz w:val="13"/>
        </w:rPr>
        <w:t>,</w:t>
      </w:r>
      <w:r>
        <w:rPr>
          <w:spacing w:val="14"/>
          <w:sz w:val="13"/>
        </w:rPr>
        <w:t xml:space="preserve"> </w:t>
      </w:r>
      <w:r>
        <w:rPr>
          <w:sz w:val="13"/>
        </w:rPr>
        <w:t>2021)</w:t>
      </w:r>
      <w:r>
        <w:rPr>
          <w:spacing w:val="15"/>
          <w:sz w:val="13"/>
        </w:rPr>
        <w:t xml:space="preserve"> </w:t>
      </w:r>
      <w:r>
        <w:rPr>
          <w:spacing w:val="-6"/>
          <w:w w:val="89"/>
          <w:sz w:val="13"/>
        </w:rPr>
        <w:t>1</w:t>
      </w:r>
      <w:r>
        <w:rPr>
          <w:spacing w:val="-3"/>
          <w:w w:val="125"/>
          <w:sz w:val="13"/>
        </w:rPr>
        <w:t>0</w:t>
      </w:r>
      <w:r>
        <w:rPr>
          <w:spacing w:val="-4"/>
          <w:w w:val="125"/>
          <w:sz w:val="13"/>
        </w:rPr>
        <w:t>0</w:t>
      </w:r>
      <w:r>
        <w:rPr>
          <w:spacing w:val="-6"/>
          <w:w w:val="59"/>
          <w:sz w:val="13"/>
        </w:rPr>
        <w:t>.</w:t>
      </w:r>
    </w:p>
    <w:p w14:paraId="5134C44F" w14:textId="77777777" w:rsidR="003E4A35" w:rsidRDefault="00EC59B1">
      <w:pPr>
        <w:pStyle w:val="ListParagraph"/>
        <w:numPr>
          <w:ilvl w:val="0"/>
          <w:numId w:val="59"/>
        </w:numPr>
        <w:tabs>
          <w:tab w:val="left" w:pos="1641"/>
          <w:tab w:val="left" w:pos="1642"/>
        </w:tabs>
        <w:spacing w:before="9"/>
        <w:ind w:hanging="795"/>
        <w:jc w:val="both"/>
        <w:rPr>
          <w:sz w:val="13"/>
        </w:rPr>
      </w:pPr>
      <w:r>
        <w:rPr>
          <w:sz w:val="13"/>
        </w:rPr>
        <w:t>Ibid</w:t>
      </w:r>
      <w:r>
        <w:rPr>
          <w:spacing w:val="2"/>
          <w:sz w:val="13"/>
        </w:rPr>
        <w:t xml:space="preserve"> </w:t>
      </w:r>
      <w:r>
        <w:rPr>
          <w:spacing w:val="-5"/>
          <w:w w:val="118"/>
          <w:sz w:val="13"/>
        </w:rPr>
        <w:t>55</w:t>
      </w:r>
      <w:r>
        <w:rPr>
          <w:spacing w:val="-5"/>
          <w:w w:val="64"/>
          <w:sz w:val="13"/>
        </w:rPr>
        <w:t>.</w:t>
      </w:r>
    </w:p>
    <w:p w14:paraId="705BFC10" w14:textId="77777777" w:rsidR="003E4A35" w:rsidRDefault="003E4A35">
      <w:pPr>
        <w:jc w:val="both"/>
        <w:rPr>
          <w:sz w:val="13"/>
        </w:rPr>
        <w:sectPr w:rsidR="003E4A35">
          <w:pgSz w:w="11910" w:h="16840"/>
          <w:pgMar w:top="840" w:right="460" w:bottom="280" w:left="740" w:header="0" w:footer="0" w:gutter="0"/>
          <w:cols w:space="720"/>
        </w:sectPr>
      </w:pPr>
    </w:p>
    <w:p w14:paraId="13E1EB33" w14:textId="77777777" w:rsidR="003E4A35" w:rsidRDefault="003E4A35">
      <w:pPr>
        <w:pStyle w:val="BodyText"/>
      </w:pPr>
    </w:p>
    <w:p w14:paraId="5D08C0E4" w14:textId="77777777" w:rsidR="003E4A35" w:rsidRDefault="003E4A35">
      <w:pPr>
        <w:pStyle w:val="BodyText"/>
      </w:pPr>
    </w:p>
    <w:p w14:paraId="33DCE1F7" w14:textId="77777777" w:rsidR="003E4A35" w:rsidRDefault="003E4A35">
      <w:pPr>
        <w:pStyle w:val="BodyText"/>
      </w:pPr>
    </w:p>
    <w:p w14:paraId="3BD5933A" w14:textId="77777777" w:rsidR="003E4A35" w:rsidRDefault="003E4A35">
      <w:pPr>
        <w:pStyle w:val="BodyText"/>
      </w:pPr>
    </w:p>
    <w:p w14:paraId="0B7DF163" w14:textId="77777777" w:rsidR="003E4A35" w:rsidRDefault="003E4A35">
      <w:pPr>
        <w:pStyle w:val="BodyText"/>
        <w:spacing w:before="1"/>
        <w:rPr>
          <w:sz w:val="15"/>
        </w:rPr>
      </w:pPr>
    </w:p>
    <w:p w14:paraId="79A22A38" w14:textId="77777777" w:rsidR="003E4A35" w:rsidRDefault="00EC59B1">
      <w:pPr>
        <w:pStyle w:val="BodyText"/>
        <w:ind w:left="482"/>
      </w:pPr>
      <w:r>
        <w:pict w14:anchorId="3E92936E">
          <v:group id="docshapegroup381" o:spid="_x0000_s1107" style="width:479.1pt;height:234.2pt;mso-position-horizontal-relative:char;mso-position-vertical-relative:line" coordsize="9582,4684">
            <v:rect id="docshape382" o:spid="_x0000_s1111" style="position:absolute;left:340;width:8731;height:4684" fillcolor="#dcdee3" stroked="f"/>
            <v:line id="_x0000_s1110" style="position:absolute" from="0,808" to="9581,808" strokecolor="white" strokeweight="2.5pt"/>
            <v:shape id="docshape383" o:spid="_x0000_s1109" type="#_x0000_t202" style="position:absolute;left:340;top:832;width:8731;height:3851" fillcolor="#dcdee3" stroked="f">
              <v:textbox inset="0,0,0,0">
                <w:txbxContent>
                  <w:p w14:paraId="559F5F90" w14:textId="77777777" w:rsidR="003E4A35" w:rsidRDefault="003E4A35">
                    <w:pPr>
                      <w:spacing w:before="3"/>
                      <w:rPr>
                        <w:color w:val="000000"/>
                        <w:sz w:val="17"/>
                      </w:rPr>
                    </w:pPr>
                  </w:p>
                  <w:p w14:paraId="5E22071B" w14:textId="77777777" w:rsidR="003E4A35" w:rsidRDefault="00EC59B1">
                    <w:pPr>
                      <w:numPr>
                        <w:ilvl w:val="0"/>
                        <w:numId w:val="58"/>
                      </w:numPr>
                      <w:tabs>
                        <w:tab w:val="left" w:pos="793"/>
                        <w:tab w:val="left" w:pos="794"/>
                      </w:tabs>
                      <w:spacing w:line="247" w:lineRule="auto"/>
                      <w:ind w:right="276"/>
                      <w:rPr>
                        <w:rFonts w:ascii="Gill Sans MT"/>
                        <w:color w:val="000000"/>
                        <w:sz w:val="20"/>
                      </w:rPr>
                    </w:pPr>
                    <w:bookmarkStart w:id="57" w:name="Regulatory_framework_for_legal_professio"/>
                    <w:bookmarkStart w:id="58" w:name="_bookmark24"/>
                    <w:bookmarkEnd w:id="57"/>
                    <w:bookmarkEnd w:id="58"/>
                    <w:r>
                      <w:rPr>
                        <w:rFonts w:ascii="Gill Sans MT"/>
                        <w:color w:val="000000"/>
                        <w:spacing w:val="-2"/>
                        <w:w w:val="115"/>
                        <w:sz w:val="20"/>
                      </w:rPr>
                      <w:t>Building</w:t>
                    </w:r>
                    <w:r>
                      <w:rPr>
                        <w:rFonts w:ascii="Gill Sans MT"/>
                        <w:color w:val="000000"/>
                        <w:spacing w:val="-12"/>
                        <w:w w:val="115"/>
                        <w:sz w:val="20"/>
                      </w:rPr>
                      <w:t xml:space="preserve"> </w:t>
                    </w:r>
                    <w:r>
                      <w:rPr>
                        <w:rFonts w:ascii="Gill Sans MT"/>
                        <w:color w:val="000000"/>
                        <w:spacing w:val="-2"/>
                        <w:w w:val="115"/>
                        <w:sz w:val="20"/>
                      </w:rPr>
                      <w:t>on</w:t>
                    </w:r>
                    <w:r>
                      <w:rPr>
                        <w:rFonts w:ascii="Gill Sans MT"/>
                        <w:color w:val="000000"/>
                        <w:spacing w:val="-12"/>
                        <w:w w:val="115"/>
                        <w:sz w:val="20"/>
                      </w:rPr>
                      <w:t xml:space="preserve"> </w:t>
                    </w:r>
                    <w:r>
                      <w:rPr>
                        <w:rFonts w:ascii="Gill Sans MT"/>
                        <w:color w:val="000000"/>
                        <w:spacing w:val="-2"/>
                        <w:w w:val="115"/>
                        <w:sz w:val="20"/>
                      </w:rPr>
                      <w:t>Table</w:t>
                    </w:r>
                    <w:r>
                      <w:rPr>
                        <w:rFonts w:ascii="Gill Sans MT"/>
                        <w:color w:val="000000"/>
                        <w:spacing w:val="-12"/>
                        <w:w w:val="115"/>
                        <w:sz w:val="20"/>
                      </w:rPr>
                      <w:t xml:space="preserve"> </w:t>
                    </w:r>
                    <w:r>
                      <w:rPr>
                        <w:rFonts w:ascii="Gill Sans MT"/>
                        <w:color w:val="000000"/>
                        <w:spacing w:val="-2"/>
                        <w:w w:val="115"/>
                        <w:sz w:val="20"/>
                      </w:rPr>
                      <w:t>7,</w:t>
                    </w:r>
                    <w:r>
                      <w:rPr>
                        <w:rFonts w:ascii="Gill Sans MT"/>
                        <w:color w:val="000000"/>
                        <w:spacing w:val="-12"/>
                        <w:w w:val="115"/>
                        <w:sz w:val="20"/>
                      </w:rPr>
                      <w:t xml:space="preserve"> </w:t>
                    </w:r>
                    <w:r>
                      <w:rPr>
                        <w:rFonts w:ascii="Gill Sans MT"/>
                        <w:color w:val="000000"/>
                        <w:spacing w:val="-2"/>
                        <w:w w:val="115"/>
                        <w:sz w:val="20"/>
                      </w:rPr>
                      <w:t>are</w:t>
                    </w:r>
                    <w:r>
                      <w:rPr>
                        <w:rFonts w:ascii="Gill Sans MT"/>
                        <w:color w:val="000000"/>
                        <w:spacing w:val="-12"/>
                        <w:w w:val="115"/>
                        <w:sz w:val="20"/>
                      </w:rPr>
                      <w:t xml:space="preserve"> </w:t>
                    </w:r>
                    <w:r>
                      <w:rPr>
                        <w:rFonts w:ascii="Gill Sans MT"/>
                        <w:color w:val="000000"/>
                        <w:spacing w:val="-2"/>
                        <w:w w:val="115"/>
                        <w:sz w:val="20"/>
                      </w:rPr>
                      <w:t>other</w:t>
                    </w:r>
                    <w:r>
                      <w:rPr>
                        <w:rFonts w:ascii="Gill Sans MT"/>
                        <w:color w:val="000000"/>
                        <w:spacing w:val="-12"/>
                        <w:w w:val="115"/>
                        <w:sz w:val="20"/>
                      </w:rPr>
                      <w:t xml:space="preserve"> </w:t>
                    </w:r>
                    <w:r>
                      <w:rPr>
                        <w:rFonts w:ascii="Gill Sans MT"/>
                        <w:color w:val="000000"/>
                        <w:spacing w:val="-2"/>
                        <w:w w:val="115"/>
                        <w:sz w:val="20"/>
                      </w:rPr>
                      <w:t>statutes</w:t>
                    </w:r>
                    <w:r>
                      <w:rPr>
                        <w:rFonts w:ascii="Gill Sans MT"/>
                        <w:color w:val="000000"/>
                        <w:spacing w:val="-12"/>
                        <w:w w:val="115"/>
                        <w:sz w:val="20"/>
                      </w:rPr>
                      <w:t xml:space="preserve"> </w:t>
                    </w:r>
                    <w:r>
                      <w:rPr>
                        <w:rFonts w:ascii="Gill Sans MT"/>
                        <w:color w:val="000000"/>
                        <w:spacing w:val="-2"/>
                        <w:w w:val="115"/>
                        <w:sz w:val="20"/>
                      </w:rPr>
                      <w:t>or</w:t>
                    </w:r>
                    <w:r>
                      <w:rPr>
                        <w:rFonts w:ascii="Gill Sans MT"/>
                        <w:color w:val="000000"/>
                        <w:spacing w:val="-12"/>
                        <w:w w:val="115"/>
                        <w:sz w:val="20"/>
                      </w:rPr>
                      <w:t xml:space="preserve"> </w:t>
                    </w:r>
                    <w:r>
                      <w:rPr>
                        <w:rFonts w:ascii="Gill Sans MT"/>
                        <w:color w:val="000000"/>
                        <w:spacing w:val="-2"/>
                        <w:w w:val="115"/>
                        <w:sz w:val="20"/>
                      </w:rPr>
                      <w:t>regulations</w:t>
                    </w:r>
                    <w:r>
                      <w:rPr>
                        <w:rFonts w:ascii="Gill Sans MT"/>
                        <w:color w:val="000000"/>
                        <w:spacing w:val="-12"/>
                        <w:w w:val="115"/>
                        <w:sz w:val="20"/>
                      </w:rPr>
                      <w:t xml:space="preserve"> </w:t>
                    </w:r>
                    <w:r>
                      <w:rPr>
                        <w:rFonts w:ascii="Gill Sans MT"/>
                        <w:color w:val="000000"/>
                        <w:spacing w:val="-2"/>
                        <w:w w:val="115"/>
                        <w:sz w:val="20"/>
                      </w:rPr>
                      <w:t>relevant</w:t>
                    </w:r>
                    <w:r>
                      <w:rPr>
                        <w:rFonts w:ascii="Gill Sans MT"/>
                        <w:color w:val="000000"/>
                        <w:spacing w:val="-12"/>
                        <w:w w:val="115"/>
                        <w:sz w:val="20"/>
                      </w:rPr>
                      <w:t xml:space="preserve"> </w:t>
                    </w:r>
                    <w:r>
                      <w:rPr>
                        <w:rFonts w:ascii="Gill Sans MT"/>
                        <w:color w:val="000000"/>
                        <w:spacing w:val="-2"/>
                        <w:w w:val="115"/>
                        <w:sz w:val="20"/>
                      </w:rPr>
                      <w:t>to</w:t>
                    </w:r>
                    <w:r>
                      <w:rPr>
                        <w:rFonts w:ascii="Gill Sans MT"/>
                        <w:color w:val="000000"/>
                        <w:spacing w:val="-12"/>
                        <w:w w:val="115"/>
                        <w:sz w:val="20"/>
                      </w:rPr>
                      <w:t xml:space="preserve"> </w:t>
                    </w:r>
                    <w:r>
                      <w:rPr>
                        <w:rFonts w:ascii="Gill Sans MT"/>
                        <w:color w:val="000000"/>
                        <w:spacing w:val="-2"/>
                        <w:w w:val="115"/>
                        <w:sz w:val="20"/>
                      </w:rPr>
                      <w:t>the</w:t>
                    </w:r>
                    <w:r>
                      <w:rPr>
                        <w:rFonts w:ascii="Gill Sans MT"/>
                        <w:color w:val="000000"/>
                        <w:spacing w:val="-12"/>
                        <w:w w:val="115"/>
                        <w:sz w:val="20"/>
                      </w:rPr>
                      <w:t xml:space="preserve"> </w:t>
                    </w:r>
                    <w:r>
                      <w:rPr>
                        <w:rFonts w:ascii="Gill Sans MT"/>
                        <w:color w:val="000000"/>
                        <w:spacing w:val="-2"/>
                        <w:w w:val="115"/>
                        <w:sz w:val="20"/>
                      </w:rPr>
                      <w:t>safe</w:t>
                    </w:r>
                    <w:r>
                      <w:rPr>
                        <w:rFonts w:ascii="Gill Sans MT"/>
                        <w:color w:val="000000"/>
                        <w:spacing w:val="-12"/>
                        <w:w w:val="115"/>
                        <w:sz w:val="20"/>
                      </w:rPr>
                      <w:t xml:space="preserve"> </w:t>
                    </w:r>
                    <w:r>
                      <w:rPr>
                        <w:rFonts w:ascii="Gill Sans MT"/>
                        <w:color w:val="000000"/>
                        <w:spacing w:val="-2"/>
                        <w:w w:val="115"/>
                        <w:sz w:val="20"/>
                      </w:rPr>
                      <w:t>use</w:t>
                    </w:r>
                    <w:r>
                      <w:rPr>
                        <w:rFonts w:ascii="Gill Sans MT"/>
                        <w:color w:val="000000"/>
                        <w:spacing w:val="-12"/>
                        <w:w w:val="115"/>
                        <w:sz w:val="20"/>
                      </w:rPr>
                      <w:t xml:space="preserve"> </w:t>
                    </w:r>
                    <w:r>
                      <w:rPr>
                        <w:rFonts w:ascii="Gill Sans MT"/>
                        <w:color w:val="000000"/>
                        <w:spacing w:val="-2"/>
                        <w:w w:val="115"/>
                        <w:sz w:val="20"/>
                      </w:rPr>
                      <w:t>of</w:t>
                    </w:r>
                    <w:r>
                      <w:rPr>
                        <w:rFonts w:ascii="Gill Sans MT"/>
                        <w:color w:val="000000"/>
                        <w:spacing w:val="-12"/>
                        <w:w w:val="115"/>
                        <w:sz w:val="20"/>
                      </w:rPr>
                      <w:t xml:space="preserve"> </w:t>
                    </w:r>
                    <w:r>
                      <w:rPr>
                        <w:rFonts w:ascii="Gill Sans MT"/>
                        <w:color w:val="000000"/>
                        <w:spacing w:val="-2"/>
                        <w:w w:val="115"/>
                        <w:sz w:val="20"/>
                      </w:rPr>
                      <w:t>AI</w:t>
                    </w:r>
                    <w:r>
                      <w:rPr>
                        <w:rFonts w:ascii="Gill Sans MT"/>
                        <w:color w:val="000000"/>
                        <w:spacing w:val="-12"/>
                        <w:w w:val="115"/>
                        <w:sz w:val="20"/>
                      </w:rPr>
                      <w:t xml:space="preserve"> </w:t>
                    </w:r>
                    <w:r>
                      <w:rPr>
                        <w:rFonts w:ascii="Gill Sans MT"/>
                        <w:color w:val="000000"/>
                        <w:spacing w:val="-2"/>
                        <w:w w:val="115"/>
                        <w:sz w:val="20"/>
                      </w:rPr>
                      <w:t xml:space="preserve">in </w:t>
                    </w:r>
                    <w:r>
                      <w:rPr>
                        <w:rFonts w:ascii="Gill Sans MT"/>
                        <w:color w:val="000000"/>
                        <w:w w:val="115"/>
                        <w:sz w:val="20"/>
                      </w:rPr>
                      <w:t>Victorian courts and tribunals?</w:t>
                    </w:r>
                  </w:p>
                  <w:p w14:paraId="5A7770F2" w14:textId="77777777" w:rsidR="003E4A35" w:rsidRDefault="00EC59B1">
                    <w:pPr>
                      <w:numPr>
                        <w:ilvl w:val="0"/>
                        <w:numId w:val="58"/>
                      </w:numPr>
                      <w:tabs>
                        <w:tab w:val="left" w:pos="793"/>
                        <w:tab w:val="left" w:pos="794"/>
                      </w:tabs>
                      <w:spacing w:before="85" w:line="247" w:lineRule="auto"/>
                      <w:ind w:right="431"/>
                      <w:rPr>
                        <w:rFonts w:ascii="Gill Sans MT"/>
                        <w:color w:val="000000"/>
                        <w:sz w:val="20"/>
                      </w:rPr>
                    </w:pPr>
                    <w:r>
                      <w:rPr>
                        <w:rFonts w:ascii="Gill Sans MT"/>
                        <w:color w:val="000000"/>
                        <w:spacing w:val="-2"/>
                        <w:w w:val="115"/>
                        <w:sz w:val="20"/>
                      </w:rPr>
                      <w:t>Are</w:t>
                    </w:r>
                    <w:r>
                      <w:rPr>
                        <w:rFonts w:ascii="Gill Sans MT"/>
                        <w:color w:val="000000"/>
                        <w:spacing w:val="-11"/>
                        <w:w w:val="115"/>
                        <w:sz w:val="20"/>
                      </w:rPr>
                      <w:t xml:space="preserve"> </w:t>
                    </w:r>
                    <w:r>
                      <w:rPr>
                        <w:rFonts w:ascii="Gill Sans MT"/>
                        <w:color w:val="000000"/>
                        <w:spacing w:val="-2"/>
                        <w:w w:val="115"/>
                        <w:sz w:val="20"/>
                      </w:rPr>
                      <w:t>there</w:t>
                    </w:r>
                    <w:r>
                      <w:rPr>
                        <w:rFonts w:ascii="Gill Sans MT"/>
                        <w:color w:val="000000"/>
                        <w:spacing w:val="-11"/>
                        <w:w w:val="115"/>
                        <w:sz w:val="20"/>
                      </w:rPr>
                      <w:t xml:space="preserve"> </w:t>
                    </w:r>
                    <w:r>
                      <w:rPr>
                        <w:rFonts w:ascii="Gill Sans MT"/>
                        <w:color w:val="000000"/>
                        <w:spacing w:val="-2"/>
                        <w:w w:val="115"/>
                        <w:sz w:val="20"/>
                      </w:rPr>
                      <w:t>legislative</w:t>
                    </w:r>
                    <w:r>
                      <w:rPr>
                        <w:rFonts w:ascii="Gill Sans MT"/>
                        <w:color w:val="000000"/>
                        <w:spacing w:val="-11"/>
                        <w:w w:val="115"/>
                        <w:sz w:val="20"/>
                      </w:rPr>
                      <w:t xml:space="preserve"> </w:t>
                    </w:r>
                    <w:r>
                      <w:rPr>
                        <w:rFonts w:ascii="Gill Sans MT"/>
                        <w:color w:val="000000"/>
                        <w:spacing w:val="-2"/>
                        <w:w w:val="115"/>
                        <w:sz w:val="20"/>
                      </w:rPr>
                      <w:t>or</w:t>
                    </w:r>
                    <w:r>
                      <w:rPr>
                        <w:rFonts w:ascii="Gill Sans MT"/>
                        <w:color w:val="000000"/>
                        <w:spacing w:val="-11"/>
                        <w:w w:val="115"/>
                        <w:sz w:val="20"/>
                      </w:rPr>
                      <w:t xml:space="preserve"> </w:t>
                    </w:r>
                    <w:r>
                      <w:rPr>
                        <w:rFonts w:ascii="Gill Sans MT"/>
                        <w:color w:val="000000"/>
                        <w:spacing w:val="-2"/>
                        <w:w w:val="115"/>
                        <w:sz w:val="20"/>
                      </w:rPr>
                      <w:t>regulatory</w:t>
                    </w:r>
                    <w:r>
                      <w:rPr>
                        <w:rFonts w:ascii="Gill Sans MT"/>
                        <w:color w:val="000000"/>
                        <w:spacing w:val="-11"/>
                        <w:w w:val="115"/>
                        <w:sz w:val="20"/>
                      </w:rPr>
                      <w:t xml:space="preserve"> </w:t>
                    </w:r>
                    <w:r>
                      <w:rPr>
                        <w:rFonts w:ascii="Gill Sans MT"/>
                        <w:color w:val="000000"/>
                        <w:spacing w:val="-2"/>
                        <w:w w:val="115"/>
                        <w:sz w:val="20"/>
                      </w:rPr>
                      <w:t>gaps</w:t>
                    </w:r>
                    <w:r>
                      <w:rPr>
                        <w:rFonts w:ascii="Gill Sans MT"/>
                        <w:color w:val="000000"/>
                        <w:spacing w:val="-11"/>
                        <w:w w:val="115"/>
                        <w:sz w:val="20"/>
                      </w:rPr>
                      <w:t xml:space="preserve"> </w:t>
                    </w:r>
                    <w:r>
                      <w:rPr>
                        <w:rFonts w:ascii="Gill Sans MT"/>
                        <w:color w:val="000000"/>
                        <w:spacing w:val="-2"/>
                        <w:w w:val="115"/>
                        <w:sz w:val="20"/>
                      </w:rPr>
                      <w:t>or</w:t>
                    </w:r>
                    <w:r>
                      <w:rPr>
                        <w:rFonts w:ascii="Gill Sans MT"/>
                        <w:color w:val="000000"/>
                        <w:spacing w:val="-11"/>
                        <w:w w:val="115"/>
                        <w:sz w:val="20"/>
                      </w:rPr>
                      <w:t xml:space="preserve"> </w:t>
                    </w:r>
                    <w:r>
                      <w:rPr>
                        <w:rFonts w:ascii="Gill Sans MT"/>
                        <w:color w:val="000000"/>
                        <w:spacing w:val="-2"/>
                        <w:w w:val="115"/>
                        <w:sz w:val="20"/>
                      </w:rPr>
                      <w:t>barriers</w:t>
                    </w:r>
                    <w:r>
                      <w:rPr>
                        <w:rFonts w:ascii="Gill Sans MT"/>
                        <w:color w:val="000000"/>
                        <w:spacing w:val="-11"/>
                        <w:w w:val="115"/>
                        <w:sz w:val="20"/>
                      </w:rPr>
                      <w:t xml:space="preserve"> </w:t>
                    </w:r>
                    <w:r>
                      <w:rPr>
                        <w:rFonts w:ascii="Gill Sans MT"/>
                        <w:color w:val="000000"/>
                        <w:spacing w:val="-2"/>
                        <w:w w:val="115"/>
                        <w:sz w:val="20"/>
                      </w:rPr>
                      <w:t>where</w:t>
                    </w:r>
                    <w:r>
                      <w:rPr>
                        <w:rFonts w:ascii="Gill Sans MT"/>
                        <w:color w:val="000000"/>
                        <w:spacing w:val="-11"/>
                        <w:w w:val="115"/>
                        <w:sz w:val="20"/>
                      </w:rPr>
                      <w:t xml:space="preserve"> </w:t>
                    </w:r>
                    <w:r>
                      <w:rPr>
                        <w:rFonts w:ascii="Gill Sans MT"/>
                        <w:color w:val="000000"/>
                        <w:spacing w:val="-2"/>
                        <w:w w:val="115"/>
                        <w:sz w:val="20"/>
                      </w:rPr>
                      <w:t>reform</w:t>
                    </w:r>
                    <w:r>
                      <w:rPr>
                        <w:rFonts w:ascii="Gill Sans MT"/>
                        <w:color w:val="000000"/>
                        <w:spacing w:val="-11"/>
                        <w:w w:val="115"/>
                        <w:sz w:val="20"/>
                      </w:rPr>
                      <w:t xml:space="preserve"> </w:t>
                    </w:r>
                    <w:r>
                      <w:rPr>
                        <w:rFonts w:ascii="Gill Sans MT"/>
                        <w:color w:val="000000"/>
                        <w:spacing w:val="-2"/>
                        <w:w w:val="115"/>
                        <w:sz w:val="20"/>
                      </w:rPr>
                      <w:t>is</w:t>
                    </w:r>
                    <w:r>
                      <w:rPr>
                        <w:rFonts w:ascii="Gill Sans MT"/>
                        <w:color w:val="000000"/>
                        <w:spacing w:val="-11"/>
                        <w:w w:val="115"/>
                        <w:sz w:val="20"/>
                      </w:rPr>
                      <w:t xml:space="preserve"> </w:t>
                    </w:r>
                    <w:r>
                      <w:rPr>
                        <w:rFonts w:ascii="Gill Sans MT"/>
                        <w:color w:val="000000"/>
                        <w:spacing w:val="-2"/>
                        <w:w w:val="115"/>
                        <w:sz w:val="20"/>
                      </w:rPr>
                      <w:t>needed</w:t>
                    </w:r>
                    <w:r>
                      <w:rPr>
                        <w:rFonts w:ascii="Gill Sans MT"/>
                        <w:color w:val="000000"/>
                        <w:spacing w:val="-11"/>
                        <w:w w:val="115"/>
                        <w:sz w:val="20"/>
                      </w:rPr>
                      <w:t xml:space="preserve"> </w:t>
                    </w:r>
                    <w:r>
                      <w:rPr>
                        <w:rFonts w:ascii="Gill Sans MT"/>
                        <w:color w:val="000000"/>
                        <w:spacing w:val="-2"/>
                        <w:w w:val="115"/>
                        <w:sz w:val="20"/>
                      </w:rPr>
                      <w:t>for</w:t>
                    </w:r>
                    <w:r>
                      <w:rPr>
                        <w:rFonts w:ascii="Gill Sans MT"/>
                        <w:color w:val="000000"/>
                        <w:spacing w:val="-11"/>
                        <w:w w:val="115"/>
                        <w:sz w:val="20"/>
                      </w:rPr>
                      <w:t xml:space="preserve"> </w:t>
                    </w:r>
                    <w:r>
                      <w:rPr>
                        <w:rFonts w:ascii="Gill Sans MT"/>
                        <w:color w:val="000000"/>
                        <w:spacing w:val="-2"/>
                        <w:w w:val="115"/>
                        <w:sz w:val="20"/>
                      </w:rPr>
                      <w:t xml:space="preserve">the </w:t>
                    </w:r>
                    <w:r>
                      <w:rPr>
                        <w:rFonts w:ascii="Gill Sans MT"/>
                        <w:color w:val="000000"/>
                        <w:w w:val="115"/>
                        <w:sz w:val="20"/>
                      </w:rPr>
                      <w:t>safe use of AI in courts and tribunals?</w:t>
                    </w:r>
                  </w:p>
                  <w:p w14:paraId="3334E176" w14:textId="77777777" w:rsidR="003E4A35" w:rsidRDefault="00EC59B1">
                    <w:pPr>
                      <w:numPr>
                        <w:ilvl w:val="0"/>
                        <w:numId w:val="58"/>
                      </w:numPr>
                      <w:tabs>
                        <w:tab w:val="left" w:pos="793"/>
                        <w:tab w:val="left" w:pos="794"/>
                      </w:tabs>
                      <w:spacing w:before="85" w:line="247" w:lineRule="auto"/>
                      <w:ind w:right="700"/>
                      <w:rPr>
                        <w:rFonts w:ascii="Gill Sans MT"/>
                        <w:color w:val="000000"/>
                        <w:sz w:val="20"/>
                      </w:rPr>
                    </w:pPr>
                    <w:r>
                      <w:rPr>
                        <w:rFonts w:ascii="Gill Sans MT"/>
                        <w:color w:val="000000"/>
                        <w:w w:val="115"/>
                        <w:sz w:val="20"/>
                      </w:rPr>
                      <w:t>What,</w:t>
                    </w:r>
                    <w:r>
                      <w:rPr>
                        <w:rFonts w:ascii="Gill Sans MT"/>
                        <w:color w:val="000000"/>
                        <w:spacing w:val="-10"/>
                        <w:w w:val="115"/>
                        <w:sz w:val="20"/>
                      </w:rPr>
                      <w:t xml:space="preserve"> </w:t>
                    </w:r>
                    <w:r>
                      <w:rPr>
                        <w:rFonts w:ascii="Gill Sans MT"/>
                        <w:color w:val="000000"/>
                        <w:w w:val="115"/>
                        <w:sz w:val="20"/>
                      </w:rPr>
                      <w:t>if</w:t>
                    </w:r>
                    <w:r>
                      <w:rPr>
                        <w:rFonts w:ascii="Gill Sans MT"/>
                        <w:color w:val="000000"/>
                        <w:spacing w:val="-10"/>
                        <w:w w:val="115"/>
                        <w:sz w:val="20"/>
                      </w:rPr>
                      <w:t xml:space="preserve"> </w:t>
                    </w:r>
                    <w:r>
                      <w:rPr>
                        <w:rFonts w:ascii="Gill Sans MT"/>
                        <w:color w:val="000000"/>
                        <w:w w:val="115"/>
                        <w:sz w:val="20"/>
                      </w:rPr>
                      <w:t>any,</w:t>
                    </w:r>
                    <w:r>
                      <w:rPr>
                        <w:rFonts w:ascii="Gill Sans MT"/>
                        <w:color w:val="000000"/>
                        <w:spacing w:val="-10"/>
                        <w:w w:val="115"/>
                        <w:sz w:val="20"/>
                      </w:rPr>
                      <w:t xml:space="preserve"> </w:t>
                    </w:r>
                    <w:r>
                      <w:rPr>
                        <w:rFonts w:ascii="Gill Sans MT"/>
                        <w:color w:val="000000"/>
                        <w:w w:val="115"/>
                        <w:sz w:val="20"/>
                      </w:rPr>
                      <w:t>changes</w:t>
                    </w:r>
                    <w:r>
                      <w:rPr>
                        <w:rFonts w:ascii="Gill Sans MT"/>
                        <w:color w:val="000000"/>
                        <w:spacing w:val="-10"/>
                        <w:w w:val="115"/>
                        <w:sz w:val="20"/>
                      </w:rPr>
                      <w:t xml:space="preserve"> </w:t>
                    </w:r>
                    <w:r>
                      <w:rPr>
                        <w:rFonts w:ascii="Gill Sans MT"/>
                        <w:color w:val="000000"/>
                        <w:w w:val="115"/>
                        <w:sz w:val="20"/>
                      </w:rPr>
                      <w:t>to</w:t>
                    </w:r>
                    <w:r>
                      <w:rPr>
                        <w:rFonts w:ascii="Gill Sans MT"/>
                        <w:color w:val="000000"/>
                        <w:spacing w:val="-10"/>
                        <w:w w:val="115"/>
                        <w:sz w:val="20"/>
                      </w:rPr>
                      <w:t xml:space="preserve"> </w:t>
                    </w:r>
                    <w:r>
                      <w:rPr>
                        <w:rFonts w:ascii="Gill Sans MT"/>
                        <w:color w:val="000000"/>
                        <w:w w:val="115"/>
                        <w:sz w:val="20"/>
                      </w:rPr>
                      <w:t>legislation,</w:t>
                    </w:r>
                    <w:r>
                      <w:rPr>
                        <w:rFonts w:ascii="Gill Sans MT"/>
                        <w:color w:val="000000"/>
                        <w:spacing w:val="-10"/>
                        <w:w w:val="115"/>
                        <w:sz w:val="20"/>
                      </w:rPr>
                      <w:t xml:space="preserve"> </w:t>
                    </w:r>
                    <w:r>
                      <w:rPr>
                        <w:rFonts w:ascii="Gill Sans MT"/>
                        <w:color w:val="000000"/>
                        <w:w w:val="115"/>
                        <w:sz w:val="20"/>
                      </w:rPr>
                      <w:t>rules</w:t>
                    </w:r>
                    <w:r>
                      <w:rPr>
                        <w:rFonts w:ascii="Gill Sans MT"/>
                        <w:color w:val="000000"/>
                        <w:spacing w:val="-10"/>
                        <w:w w:val="115"/>
                        <w:sz w:val="20"/>
                      </w:rPr>
                      <w:t xml:space="preserve"> </w:t>
                    </w:r>
                    <w:r>
                      <w:rPr>
                        <w:rFonts w:ascii="Gill Sans MT"/>
                        <w:color w:val="000000"/>
                        <w:w w:val="115"/>
                        <w:sz w:val="20"/>
                      </w:rPr>
                      <w:t>or</w:t>
                    </w:r>
                    <w:r>
                      <w:rPr>
                        <w:rFonts w:ascii="Gill Sans MT"/>
                        <w:color w:val="000000"/>
                        <w:spacing w:val="-10"/>
                        <w:w w:val="115"/>
                        <w:sz w:val="20"/>
                      </w:rPr>
                      <w:t xml:space="preserve"> </w:t>
                    </w:r>
                    <w:r>
                      <w:rPr>
                        <w:rFonts w:ascii="Gill Sans MT"/>
                        <w:color w:val="000000"/>
                        <w:w w:val="115"/>
                        <w:sz w:val="20"/>
                      </w:rPr>
                      <w:t>processes</w:t>
                    </w:r>
                    <w:r>
                      <w:rPr>
                        <w:rFonts w:ascii="Gill Sans MT"/>
                        <w:color w:val="000000"/>
                        <w:spacing w:val="-10"/>
                        <w:w w:val="115"/>
                        <w:sz w:val="20"/>
                      </w:rPr>
                      <w:t xml:space="preserve"> </w:t>
                    </w:r>
                    <w:r>
                      <w:rPr>
                        <w:rFonts w:ascii="Gill Sans MT"/>
                        <w:color w:val="000000"/>
                        <w:w w:val="115"/>
                        <w:sz w:val="20"/>
                      </w:rPr>
                      <w:t>are</w:t>
                    </w:r>
                    <w:r>
                      <w:rPr>
                        <w:rFonts w:ascii="Gill Sans MT"/>
                        <w:color w:val="000000"/>
                        <w:spacing w:val="-10"/>
                        <w:w w:val="115"/>
                        <w:sz w:val="20"/>
                      </w:rPr>
                      <w:t xml:space="preserve"> </w:t>
                    </w:r>
                    <w:r>
                      <w:rPr>
                        <w:rFonts w:ascii="Gill Sans MT"/>
                        <w:color w:val="000000"/>
                        <w:w w:val="115"/>
                        <w:sz w:val="20"/>
                      </w:rPr>
                      <w:t>necessary</w:t>
                    </w:r>
                    <w:r>
                      <w:rPr>
                        <w:rFonts w:ascii="Gill Sans MT"/>
                        <w:color w:val="000000"/>
                        <w:spacing w:val="-10"/>
                        <w:w w:val="115"/>
                        <w:sz w:val="20"/>
                      </w:rPr>
                      <w:t xml:space="preserve"> </w:t>
                    </w:r>
                    <w:r>
                      <w:rPr>
                        <w:rFonts w:ascii="Gill Sans MT"/>
                        <w:color w:val="000000"/>
                        <w:w w:val="115"/>
                        <w:sz w:val="20"/>
                      </w:rPr>
                      <w:t>to</w:t>
                    </w:r>
                    <w:r>
                      <w:rPr>
                        <w:rFonts w:ascii="Gill Sans MT"/>
                        <w:color w:val="000000"/>
                        <w:spacing w:val="-10"/>
                        <w:w w:val="115"/>
                        <w:sz w:val="20"/>
                      </w:rPr>
                      <w:t xml:space="preserve"> </w:t>
                    </w:r>
                    <w:r>
                      <w:rPr>
                        <w:rFonts w:ascii="Gill Sans MT"/>
                        <w:color w:val="000000"/>
                        <w:w w:val="115"/>
                        <w:sz w:val="20"/>
                      </w:rPr>
                      <w:t>enable courts and tribunals to:</w:t>
                    </w:r>
                  </w:p>
                  <w:p w14:paraId="0EBA34C7" w14:textId="77777777" w:rsidR="003E4A35" w:rsidRDefault="00EC59B1">
                    <w:pPr>
                      <w:numPr>
                        <w:ilvl w:val="1"/>
                        <w:numId w:val="58"/>
                      </w:numPr>
                      <w:tabs>
                        <w:tab w:val="left" w:pos="1360"/>
                        <w:tab w:val="left" w:pos="1361"/>
                      </w:tabs>
                      <w:spacing w:before="86"/>
                      <w:ind w:hanging="568"/>
                      <w:rPr>
                        <w:rFonts w:ascii="Gill Sans MT"/>
                        <w:color w:val="000000"/>
                        <w:sz w:val="20"/>
                      </w:rPr>
                    </w:pPr>
                    <w:r>
                      <w:rPr>
                        <w:rFonts w:ascii="Gill Sans MT"/>
                        <w:color w:val="000000"/>
                        <w:w w:val="120"/>
                        <w:sz w:val="20"/>
                      </w:rPr>
                      <w:t>safely</w:t>
                    </w:r>
                    <w:r>
                      <w:rPr>
                        <w:rFonts w:ascii="Gill Sans MT"/>
                        <w:color w:val="000000"/>
                        <w:spacing w:val="-9"/>
                        <w:w w:val="120"/>
                        <w:sz w:val="20"/>
                      </w:rPr>
                      <w:t xml:space="preserve"> </w:t>
                    </w:r>
                    <w:r>
                      <w:rPr>
                        <w:rFonts w:ascii="Gill Sans MT"/>
                        <w:color w:val="000000"/>
                        <w:w w:val="120"/>
                        <w:sz w:val="20"/>
                      </w:rPr>
                      <w:t>use</w:t>
                    </w:r>
                    <w:r>
                      <w:rPr>
                        <w:rFonts w:ascii="Gill Sans MT"/>
                        <w:color w:val="000000"/>
                        <w:spacing w:val="-9"/>
                        <w:w w:val="120"/>
                        <w:sz w:val="20"/>
                      </w:rPr>
                      <w:t xml:space="preserve"> </w:t>
                    </w:r>
                    <w:r>
                      <w:rPr>
                        <w:rFonts w:ascii="Gill Sans MT"/>
                        <w:color w:val="000000"/>
                        <w:spacing w:val="-5"/>
                        <w:w w:val="120"/>
                        <w:sz w:val="20"/>
                      </w:rPr>
                      <w:t>AI</w:t>
                    </w:r>
                  </w:p>
                  <w:p w14:paraId="18875FA8" w14:textId="77777777" w:rsidR="003E4A35" w:rsidRDefault="00EC59B1">
                    <w:pPr>
                      <w:numPr>
                        <w:ilvl w:val="1"/>
                        <w:numId w:val="58"/>
                      </w:numPr>
                      <w:tabs>
                        <w:tab w:val="left" w:pos="1360"/>
                        <w:tab w:val="left" w:pos="1361"/>
                      </w:tabs>
                      <w:spacing w:before="91"/>
                      <w:ind w:hanging="568"/>
                      <w:rPr>
                        <w:rFonts w:ascii="Gill Sans MT"/>
                        <w:color w:val="000000"/>
                        <w:sz w:val="20"/>
                      </w:rPr>
                    </w:pPr>
                    <w:r>
                      <w:rPr>
                        <w:rFonts w:ascii="Gill Sans MT"/>
                        <w:color w:val="000000"/>
                        <w:spacing w:val="-2"/>
                        <w:w w:val="115"/>
                        <w:sz w:val="20"/>
                      </w:rPr>
                      <w:t>consider</w:t>
                    </w:r>
                    <w:r>
                      <w:rPr>
                        <w:rFonts w:ascii="Gill Sans MT"/>
                        <w:color w:val="000000"/>
                        <w:spacing w:val="-10"/>
                        <w:w w:val="115"/>
                        <w:sz w:val="20"/>
                      </w:rPr>
                      <w:t xml:space="preserve"> </w:t>
                    </w:r>
                    <w:r>
                      <w:rPr>
                        <w:rFonts w:ascii="Gill Sans MT"/>
                        <w:color w:val="000000"/>
                        <w:spacing w:val="-2"/>
                        <w:w w:val="115"/>
                        <w:sz w:val="20"/>
                      </w:rPr>
                      <w:t>evidence</w:t>
                    </w:r>
                    <w:r>
                      <w:rPr>
                        <w:rFonts w:ascii="Gill Sans MT"/>
                        <w:color w:val="000000"/>
                        <w:spacing w:val="-10"/>
                        <w:w w:val="115"/>
                        <w:sz w:val="20"/>
                      </w:rPr>
                      <w:t xml:space="preserve"> </w:t>
                    </w:r>
                    <w:r>
                      <w:rPr>
                        <w:rFonts w:ascii="Gill Sans MT"/>
                        <w:color w:val="000000"/>
                        <w:spacing w:val="-2"/>
                        <w:w w:val="115"/>
                        <w:sz w:val="20"/>
                      </w:rPr>
                      <w:t>in</w:t>
                    </w:r>
                    <w:r>
                      <w:rPr>
                        <w:rFonts w:ascii="Gill Sans MT"/>
                        <w:color w:val="000000"/>
                        <w:spacing w:val="-10"/>
                        <w:w w:val="115"/>
                        <w:sz w:val="20"/>
                      </w:rPr>
                      <w:t xml:space="preserve"> </w:t>
                    </w:r>
                    <w:r>
                      <w:rPr>
                        <w:rFonts w:ascii="Gill Sans MT"/>
                        <w:color w:val="000000"/>
                        <w:spacing w:val="-2"/>
                        <w:w w:val="115"/>
                        <w:sz w:val="20"/>
                      </w:rPr>
                      <w:t>relation</w:t>
                    </w:r>
                    <w:r>
                      <w:rPr>
                        <w:rFonts w:ascii="Gill Sans MT"/>
                        <w:color w:val="000000"/>
                        <w:spacing w:val="-10"/>
                        <w:w w:val="115"/>
                        <w:sz w:val="20"/>
                      </w:rPr>
                      <w:t xml:space="preserve"> </w:t>
                    </w:r>
                    <w:r>
                      <w:rPr>
                        <w:rFonts w:ascii="Gill Sans MT"/>
                        <w:color w:val="000000"/>
                        <w:spacing w:val="-2"/>
                        <w:w w:val="115"/>
                        <w:sz w:val="20"/>
                      </w:rPr>
                      <w:t>to</w:t>
                    </w:r>
                    <w:r>
                      <w:rPr>
                        <w:rFonts w:ascii="Gill Sans MT"/>
                        <w:color w:val="000000"/>
                        <w:spacing w:val="-9"/>
                        <w:w w:val="115"/>
                        <w:sz w:val="20"/>
                      </w:rPr>
                      <w:t xml:space="preserve"> </w:t>
                    </w:r>
                    <w:r>
                      <w:rPr>
                        <w:rFonts w:ascii="Gill Sans MT"/>
                        <w:color w:val="000000"/>
                        <w:spacing w:val="-5"/>
                        <w:w w:val="115"/>
                        <w:sz w:val="20"/>
                      </w:rPr>
                      <w:t>AI</w:t>
                    </w:r>
                  </w:p>
                  <w:p w14:paraId="1C6D6DB3" w14:textId="77777777" w:rsidR="003E4A35" w:rsidRDefault="00EC59B1">
                    <w:pPr>
                      <w:numPr>
                        <w:ilvl w:val="1"/>
                        <w:numId w:val="58"/>
                      </w:numPr>
                      <w:tabs>
                        <w:tab w:val="left" w:pos="1360"/>
                        <w:tab w:val="left" w:pos="1361"/>
                      </w:tabs>
                      <w:spacing w:before="91" w:line="247" w:lineRule="auto"/>
                      <w:ind w:right="447"/>
                      <w:rPr>
                        <w:rFonts w:ascii="Gill Sans MT"/>
                        <w:color w:val="000000"/>
                        <w:sz w:val="20"/>
                      </w:rPr>
                    </w:pPr>
                    <w:r>
                      <w:rPr>
                        <w:rFonts w:ascii="Gill Sans MT"/>
                        <w:color w:val="000000"/>
                        <w:w w:val="115"/>
                        <w:sz w:val="20"/>
                      </w:rPr>
                      <w:t>implement</w:t>
                    </w:r>
                    <w:r>
                      <w:rPr>
                        <w:rFonts w:ascii="Gill Sans MT"/>
                        <w:color w:val="000000"/>
                        <w:spacing w:val="-6"/>
                        <w:w w:val="115"/>
                        <w:sz w:val="20"/>
                      </w:rPr>
                      <w:t xml:space="preserve"> </w:t>
                    </w:r>
                    <w:r>
                      <w:rPr>
                        <w:rFonts w:ascii="Gill Sans MT"/>
                        <w:color w:val="000000"/>
                        <w:w w:val="115"/>
                        <w:sz w:val="20"/>
                      </w:rPr>
                      <w:t>human</w:t>
                    </w:r>
                    <w:r>
                      <w:rPr>
                        <w:rFonts w:ascii="Gill Sans MT"/>
                        <w:color w:val="000000"/>
                        <w:spacing w:val="-6"/>
                        <w:w w:val="115"/>
                        <w:sz w:val="20"/>
                      </w:rPr>
                      <w:t xml:space="preserve"> </w:t>
                    </w:r>
                    <w:r>
                      <w:rPr>
                        <w:rFonts w:ascii="Gill Sans MT"/>
                        <w:color w:val="000000"/>
                        <w:w w:val="115"/>
                        <w:sz w:val="20"/>
                      </w:rPr>
                      <w:t>rights</w:t>
                    </w:r>
                    <w:r>
                      <w:rPr>
                        <w:rFonts w:ascii="Gill Sans MT"/>
                        <w:color w:val="000000"/>
                        <w:spacing w:val="-6"/>
                        <w:w w:val="115"/>
                        <w:sz w:val="20"/>
                      </w:rPr>
                      <w:t xml:space="preserve"> </w:t>
                    </w:r>
                    <w:r>
                      <w:rPr>
                        <w:rFonts w:ascii="Gill Sans MT"/>
                        <w:color w:val="000000"/>
                        <w:w w:val="115"/>
                        <w:sz w:val="20"/>
                      </w:rPr>
                      <w:t>principles</w:t>
                    </w:r>
                    <w:r>
                      <w:rPr>
                        <w:rFonts w:ascii="Gill Sans MT"/>
                        <w:color w:val="000000"/>
                        <w:spacing w:val="-6"/>
                        <w:w w:val="115"/>
                        <w:sz w:val="20"/>
                      </w:rPr>
                      <w:t xml:space="preserve"> </w:t>
                    </w:r>
                    <w:r>
                      <w:rPr>
                        <w:rFonts w:ascii="Gill Sans MT"/>
                        <w:color w:val="000000"/>
                        <w:w w:val="115"/>
                        <w:sz w:val="20"/>
                      </w:rPr>
                      <w:t>(Should</w:t>
                    </w:r>
                    <w:r>
                      <w:rPr>
                        <w:rFonts w:ascii="Gill Sans MT"/>
                        <w:color w:val="000000"/>
                        <w:spacing w:val="-6"/>
                        <w:w w:val="115"/>
                        <w:sz w:val="20"/>
                      </w:rPr>
                      <w:t xml:space="preserve"> </w:t>
                    </w:r>
                    <w:r>
                      <w:rPr>
                        <w:rFonts w:ascii="Gill Sans MT"/>
                        <w:color w:val="000000"/>
                        <w:w w:val="115"/>
                        <w:sz w:val="20"/>
                      </w:rPr>
                      <w:t>there</w:t>
                    </w:r>
                    <w:r>
                      <w:rPr>
                        <w:rFonts w:ascii="Gill Sans MT"/>
                        <w:color w:val="000000"/>
                        <w:spacing w:val="-6"/>
                        <w:w w:val="115"/>
                        <w:sz w:val="20"/>
                      </w:rPr>
                      <w:t xml:space="preserve"> </w:t>
                    </w:r>
                    <w:r>
                      <w:rPr>
                        <w:rFonts w:ascii="Gill Sans MT"/>
                        <w:color w:val="000000"/>
                        <w:w w:val="115"/>
                        <w:sz w:val="20"/>
                      </w:rPr>
                      <w:t>be</w:t>
                    </w:r>
                    <w:r>
                      <w:rPr>
                        <w:rFonts w:ascii="Gill Sans MT"/>
                        <w:color w:val="000000"/>
                        <w:spacing w:val="-6"/>
                        <w:w w:val="115"/>
                        <w:sz w:val="20"/>
                      </w:rPr>
                      <w:t xml:space="preserve"> </w:t>
                    </w:r>
                    <w:r>
                      <w:rPr>
                        <w:rFonts w:ascii="Gill Sans MT"/>
                        <w:color w:val="000000"/>
                        <w:w w:val="115"/>
                        <w:sz w:val="20"/>
                      </w:rPr>
                      <w:t>a</w:t>
                    </w:r>
                    <w:r>
                      <w:rPr>
                        <w:rFonts w:ascii="Gill Sans MT"/>
                        <w:color w:val="000000"/>
                        <w:spacing w:val="-6"/>
                        <w:w w:val="115"/>
                        <w:sz w:val="20"/>
                      </w:rPr>
                      <w:t xml:space="preserve"> </w:t>
                    </w:r>
                    <w:r>
                      <w:rPr>
                        <w:rFonts w:ascii="Gill Sans MT"/>
                        <w:color w:val="000000"/>
                        <w:w w:val="115"/>
                        <w:sz w:val="20"/>
                      </w:rPr>
                      <w:t>human</w:t>
                    </w:r>
                    <w:r>
                      <w:rPr>
                        <w:rFonts w:ascii="Gill Sans MT"/>
                        <w:color w:val="000000"/>
                        <w:spacing w:val="-6"/>
                        <w:w w:val="115"/>
                        <w:sz w:val="20"/>
                      </w:rPr>
                      <w:t xml:space="preserve"> </w:t>
                    </w:r>
                    <w:r>
                      <w:rPr>
                        <w:rFonts w:ascii="Gill Sans MT"/>
                        <w:color w:val="000000"/>
                        <w:w w:val="115"/>
                        <w:sz w:val="20"/>
                      </w:rPr>
                      <w:t>rights</w:t>
                    </w:r>
                    <w:r>
                      <w:rPr>
                        <w:rFonts w:ascii="Gill Sans MT"/>
                        <w:color w:val="000000"/>
                        <w:spacing w:val="-6"/>
                        <w:w w:val="115"/>
                        <w:sz w:val="20"/>
                      </w:rPr>
                      <w:t xml:space="preserve"> </w:t>
                    </w:r>
                    <w:r>
                      <w:rPr>
                        <w:rFonts w:ascii="Gill Sans MT"/>
                        <w:color w:val="000000"/>
                        <w:w w:val="115"/>
                        <w:sz w:val="20"/>
                      </w:rPr>
                      <w:t>impact assessment of any AI use in courts and tribunals?)</w:t>
                    </w:r>
                  </w:p>
                  <w:p w14:paraId="2D163250" w14:textId="77777777" w:rsidR="003E4A35" w:rsidRDefault="00EC59B1">
                    <w:pPr>
                      <w:numPr>
                        <w:ilvl w:val="1"/>
                        <w:numId w:val="58"/>
                      </w:numPr>
                      <w:tabs>
                        <w:tab w:val="left" w:pos="1360"/>
                        <w:tab w:val="left" w:pos="1361"/>
                      </w:tabs>
                      <w:spacing w:before="85"/>
                      <w:ind w:hanging="568"/>
                      <w:rPr>
                        <w:rFonts w:ascii="Gill Sans MT"/>
                        <w:color w:val="000000"/>
                        <w:sz w:val="20"/>
                      </w:rPr>
                    </w:pPr>
                    <w:r>
                      <w:rPr>
                        <w:rFonts w:ascii="Gill Sans MT"/>
                        <w:color w:val="000000"/>
                        <w:w w:val="115"/>
                        <w:sz w:val="20"/>
                      </w:rPr>
                      <w:t>align</w:t>
                    </w:r>
                    <w:r>
                      <w:rPr>
                        <w:rFonts w:ascii="Gill Sans MT"/>
                        <w:color w:val="000000"/>
                        <w:spacing w:val="-13"/>
                        <w:w w:val="115"/>
                        <w:sz w:val="20"/>
                      </w:rPr>
                      <w:t xml:space="preserve"> </w:t>
                    </w:r>
                    <w:r>
                      <w:rPr>
                        <w:rFonts w:ascii="Gill Sans MT"/>
                        <w:color w:val="000000"/>
                        <w:w w:val="115"/>
                        <w:sz w:val="20"/>
                      </w:rPr>
                      <w:t>AI</w:t>
                    </w:r>
                    <w:r>
                      <w:rPr>
                        <w:rFonts w:ascii="Gill Sans MT"/>
                        <w:color w:val="000000"/>
                        <w:spacing w:val="-12"/>
                        <w:w w:val="115"/>
                        <w:sz w:val="20"/>
                      </w:rPr>
                      <w:t xml:space="preserve"> </w:t>
                    </w:r>
                    <w:r>
                      <w:rPr>
                        <w:rFonts w:ascii="Gill Sans MT"/>
                        <w:color w:val="000000"/>
                        <w:w w:val="115"/>
                        <w:sz w:val="20"/>
                      </w:rPr>
                      <w:t>use</w:t>
                    </w:r>
                    <w:r>
                      <w:rPr>
                        <w:rFonts w:ascii="Gill Sans MT"/>
                        <w:color w:val="000000"/>
                        <w:spacing w:val="-13"/>
                        <w:w w:val="115"/>
                        <w:sz w:val="20"/>
                      </w:rPr>
                      <w:t xml:space="preserve"> </w:t>
                    </w:r>
                    <w:r>
                      <w:rPr>
                        <w:rFonts w:ascii="Gill Sans MT"/>
                        <w:color w:val="000000"/>
                        <w:w w:val="115"/>
                        <w:sz w:val="20"/>
                      </w:rPr>
                      <w:t>with</w:t>
                    </w:r>
                    <w:r>
                      <w:rPr>
                        <w:rFonts w:ascii="Gill Sans MT"/>
                        <w:color w:val="000000"/>
                        <w:spacing w:val="-12"/>
                        <w:w w:val="115"/>
                        <w:sz w:val="20"/>
                      </w:rPr>
                      <w:t xml:space="preserve"> </w:t>
                    </w:r>
                    <w:r>
                      <w:rPr>
                        <w:rFonts w:ascii="Gill Sans MT"/>
                        <w:color w:val="000000"/>
                        <w:w w:val="115"/>
                        <w:sz w:val="20"/>
                      </w:rPr>
                      <w:t>privacy</w:t>
                    </w:r>
                    <w:r>
                      <w:rPr>
                        <w:rFonts w:ascii="Gill Sans MT"/>
                        <w:color w:val="000000"/>
                        <w:spacing w:val="-13"/>
                        <w:w w:val="115"/>
                        <w:sz w:val="20"/>
                      </w:rPr>
                      <w:t xml:space="preserve"> </w:t>
                    </w:r>
                    <w:r>
                      <w:rPr>
                        <w:rFonts w:ascii="Gill Sans MT"/>
                        <w:color w:val="000000"/>
                        <w:spacing w:val="-2"/>
                        <w:w w:val="115"/>
                        <w:sz w:val="20"/>
                      </w:rPr>
                      <w:t>responsibilities?</w:t>
                    </w:r>
                  </w:p>
                  <w:p w14:paraId="4794E913" w14:textId="77777777" w:rsidR="003E4A35" w:rsidRDefault="00EC59B1">
                    <w:pPr>
                      <w:numPr>
                        <w:ilvl w:val="0"/>
                        <w:numId w:val="58"/>
                      </w:numPr>
                      <w:tabs>
                        <w:tab w:val="left" w:pos="793"/>
                        <w:tab w:val="left" w:pos="794"/>
                      </w:tabs>
                      <w:spacing w:before="91"/>
                      <w:ind w:hanging="568"/>
                      <w:rPr>
                        <w:rFonts w:ascii="Gill Sans MT"/>
                        <w:color w:val="000000"/>
                        <w:sz w:val="20"/>
                      </w:rPr>
                    </w:pPr>
                    <w:r>
                      <w:rPr>
                        <w:rFonts w:ascii="Gill Sans MT"/>
                        <w:color w:val="000000"/>
                        <w:w w:val="115"/>
                        <w:sz w:val="20"/>
                      </w:rPr>
                      <w:t>How</w:t>
                    </w:r>
                    <w:r>
                      <w:rPr>
                        <w:rFonts w:ascii="Gill Sans MT"/>
                        <w:color w:val="000000"/>
                        <w:spacing w:val="-5"/>
                        <w:w w:val="115"/>
                        <w:sz w:val="20"/>
                      </w:rPr>
                      <w:t xml:space="preserve"> </w:t>
                    </w:r>
                    <w:r>
                      <w:rPr>
                        <w:rFonts w:ascii="Gill Sans MT"/>
                        <w:color w:val="000000"/>
                        <w:w w:val="115"/>
                        <w:sz w:val="20"/>
                      </w:rPr>
                      <w:t>can</w:t>
                    </w:r>
                    <w:r>
                      <w:rPr>
                        <w:rFonts w:ascii="Gill Sans MT"/>
                        <w:color w:val="000000"/>
                        <w:spacing w:val="-4"/>
                        <w:w w:val="115"/>
                        <w:sz w:val="20"/>
                      </w:rPr>
                      <w:t xml:space="preserve"> </w:t>
                    </w:r>
                    <w:r>
                      <w:rPr>
                        <w:rFonts w:ascii="Gill Sans MT"/>
                        <w:color w:val="000000"/>
                        <w:w w:val="115"/>
                        <w:sz w:val="20"/>
                      </w:rPr>
                      <w:t>changes</w:t>
                    </w:r>
                    <w:r>
                      <w:rPr>
                        <w:rFonts w:ascii="Gill Sans MT"/>
                        <w:color w:val="000000"/>
                        <w:spacing w:val="-4"/>
                        <w:w w:val="115"/>
                        <w:sz w:val="20"/>
                      </w:rPr>
                      <w:t xml:space="preserve"> </w:t>
                    </w:r>
                    <w:r>
                      <w:rPr>
                        <w:rFonts w:ascii="Gill Sans MT"/>
                        <w:color w:val="000000"/>
                        <w:w w:val="115"/>
                        <w:sz w:val="20"/>
                      </w:rPr>
                      <w:t>be</w:t>
                    </w:r>
                    <w:r>
                      <w:rPr>
                        <w:rFonts w:ascii="Gill Sans MT"/>
                        <w:color w:val="000000"/>
                        <w:spacing w:val="-4"/>
                        <w:w w:val="115"/>
                        <w:sz w:val="20"/>
                      </w:rPr>
                      <w:t xml:space="preserve"> </w:t>
                    </w:r>
                    <w:r>
                      <w:rPr>
                        <w:rFonts w:ascii="Gill Sans MT"/>
                        <w:color w:val="000000"/>
                        <w:w w:val="115"/>
                        <w:sz w:val="20"/>
                      </w:rPr>
                      <w:t>achieved</w:t>
                    </w:r>
                    <w:r>
                      <w:rPr>
                        <w:rFonts w:ascii="Gill Sans MT"/>
                        <w:color w:val="000000"/>
                        <w:spacing w:val="-4"/>
                        <w:w w:val="115"/>
                        <w:sz w:val="20"/>
                      </w:rPr>
                      <w:t xml:space="preserve"> </w:t>
                    </w:r>
                    <w:r>
                      <w:rPr>
                        <w:rFonts w:ascii="Gill Sans MT"/>
                        <w:color w:val="000000"/>
                        <w:w w:val="115"/>
                        <w:sz w:val="20"/>
                      </w:rPr>
                      <w:t>while</w:t>
                    </w:r>
                    <w:r>
                      <w:rPr>
                        <w:rFonts w:ascii="Gill Sans MT"/>
                        <w:color w:val="000000"/>
                        <w:spacing w:val="-4"/>
                        <w:w w:val="115"/>
                        <w:sz w:val="20"/>
                      </w:rPr>
                      <w:t xml:space="preserve"> </w:t>
                    </w:r>
                    <w:r>
                      <w:rPr>
                        <w:rFonts w:ascii="Gill Sans MT"/>
                        <w:color w:val="000000"/>
                        <w:w w:val="115"/>
                        <w:sz w:val="20"/>
                      </w:rPr>
                      <w:t>maintaining</w:t>
                    </w:r>
                    <w:r>
                      <w:rPr>
                        <w:rFonts w:ascii="Gill Sans MT"/>
                        <w:color w:val="000000"/>
                        <w:spacing w:val="-4"/>
                        <w:w w:val="115"/>
                        <w:sz w:val="20"/>
                      </w:rPr>
                      <w:t xml:space="preserve"> </w:t>
                    </w:r>
                    <w:r>
                      <w:rPr>
                        <w:rFonts w:ascii="Gill Sans MT"/>
                        <w:color w:val="000000"/>
                        <w:w w:val="115"/>
                        <w:sz w:val="20"/>
                      </w:rPr>
                      <w:t>appropriate</w:t>
                    </w:r>
                    <w:r>
                      <w:rPr>
                        <w:rFonts w:ascii="Gill Sans MT"/>
                        <w:color w:val="000000"/>
                        <w:spacing w:val="-4"/>
                        <w:w w:val="115"/>
                        <w:sz w:val="20"/>
                      </w:rPr>
                      <w:t xml:space="preserve"> </w:t>
                    </w:r>
                    <w:r>
                      <w:rPr>
                        <w:rFonts w:ascii="Gill Sans MT"/>
                        <w:color w:val="000000"/>
                        <w:spacing w:val="-2"/>
                        <w:w w:val="115"/>
                        <w:sz w:val="20"/>
                      </w:rPr>
                      <w:t>flexibility?</w:t>
                    </w:r>
                  </w:p>
                </w:txbxContent>
              </v:textbox>
            </v:shape>
            <v:shape id="docshape384" o:spid="_x0000_s1108" type="#_x0000_t202" style="position:absolute;left:340;width:8731;height:783" fillcolor="#dcdee3" stroked="f">
              <v:textbox inset="0,0,0,0">
                <w:txbxContent>
                  <w:p w14:paraId="3F5E4404" w14:textId="77777777" w:rsidR="003E4A35" w:rsidRDefault="00EC59B1">
                    <w:pPr>
                      <w:spacing w:before="227"/>
                      <w:ind w:left="226"/>
                      <w:rPr>
                        <w:b/>
                        <w:color w:val="000000"/>
                        <w:sz w:val="32"/>
                      </w:rPr>
                    </w:pPr>
                    <w:r>
                      <w:rPr>
                        <w:b/>
                        <w:color w:val="37617A"/>
                        <w:spacing w:val="-2"/>
                        <w:w w:val="105"/>
                        <w:sz w:val="32"/>
                      </w:rPr>
                      <w:t>Questions</w:t>
                    </w:r>
                  </w:p>
                </w:txbxContent>
              </v:textbox>
            </v:shape>
            <w10:anchorlock/>
          </v:group>
        </w:pict>
      </w:r>
    </w:p>
    <w:p w14:paraId="5D3A9C94" w14:textId="77777777" w:rsidR="003E4A35" w:rsidRDefault="003E4A35">
      <w:pPr>
        <w:pStyle w:val="BodyText"/>
      </w:pPr>
    </w:p>
    <w:p w14:paraId="2C95CBE2" w14:textId="77777777" w:rsidR="003E4A35" w:rsidRDefault="003E4A35">
      <w:pPr>
        <w:pStyle w:val="BodyText"/>
        <w:spacing w:before="8"/>
        <w:rPr>
          <w:sz w:val="16"/>
        </w:rPr>
      </w:pPr>
    </w:p>
    <w:p w14:paraId="09BB6915" w14:textId="77777777" w:rsidR="003E4A35" w:rsidRDefault="00EC59B1">
      <w:pPr>
        <w:pStyle w:val="Heading3"/>
        <w:spacing w:before="101"/>
      </w:pPr>
      <w:r>
        <w:rPr>
          <w:color w:val="37617A"/>
          <w:w w:val="105"/>
        </w:rPr>
        <w:t>Regulatory</w:t>
      </w:r>
      <w:r>
        <w:rPr>
          <w:color w:val="37617A"/>
          <w:spacing w:val="-18"/>
          <w:w w:val="105"/>
        </w:rPr>
        <w:t xml:space="preserve"> </w:t>
      </w:r>
      <w:r>
        <w:rPr>
          <w:color w:val="37617A"/>
          <w:w w:val="105"/>
        </w:rPr>
        <w:t>framework</w:t>
      </w:r>
      <w:r>
        <w:rPr>
          <w:color w:val="37617A"/>
          <w:spacing w:val="-17"/>
          <w:w w:val="105"/>
        </w:rPr>
        <w:t xml:space="preserve"> </w:t>
      </w:r>
      <w:r>
        <w:rPr>
          <w:color w:val="37617A"/>
          <w:w w:val="105"/>
        </w:rPr>
        <w:t>for</w:t>
      </w:r>
      <w:r>
        <w:rPr>
          <w:color w:val="37617A"/>
          <w:spacing w:val="-17"/>
          <w:w w:val="105"/>
        </w:rPr>
        <w:t xml:space="preserve"> </w:t>
      </w:r>
      <w:r>
        <w:rPr>
          <w:color w:val="37617A"/>
          <w:w w:val="105"/>
        </w:rPr>
        <w:t>legal</w:t>
      </w:r>
      <w:r>
        <w:rPr>
          <w:color w:val="37617A"/>
          <w:spacing w:val="-17"/>
          <w:w w:val="105"/>
        </w:rPr>
        <w:t xml:space="preserve"> </w:t>
      </w:r>
      <w:r>
        <w:rPr>
          <w:color w:val="37617A"/>
          <w:spacing w:val="-2"/>
          <w:w w:val="105"/>
        </w:rPr>
        <w:t>professionals</w:t>
      </w:r>
    </w:p>
    <w:p w14:paraId="75BB0525" w14:textId="77777777" w:rsidR="003E4A35" w:rsidRDefault="00EC59B1">
      <w:pPr>
        <w:pStyle w:val="Heading4"/>
        <w:spacing w:before="239"/>
      </w:pPr>
      <w:r>
        <w:rPr>
          <w:w w:val="105"/>
        </w:rPr>
        <w:t>Legal</w:t>
      </w:r>
      <w:r>
        <w:rPr>
          <w:spacing w:val="3"/>
          <w:w w:val="105"/>
        </w:rPr>
        <w:t xml:space="preserve"> </w:t>
      </w:r>
      <w:r>
        <w:rPr>
          <w:spacing w:val="-2"/>
          <w:w w:val="105"/>
        </w:rPr>
        <w:t>professionals</w:t>
      </w:r>
    </w:p>
    <w:p w14:paraId="22C15753" w14:textId="77777777" w:rsidR="003E4A35" w:rsidRDefault="00EC59B1">
      <w:pPr>
        <w:pStyle w:val="ListParagraph"/>
        <w:numPr>
          <w:ilvl w:val="1"/>
          <w:numId w:val="121"/>
        </w:numPr>
        <w:tabs>
          <w:tab w:val="left" w:pos="1641"/>
          <w:tab w:val="left" w:pos="1642"/>
        </w:tabs>
        <w:spacing w:before="141" w:line="247" w:lineRule="auto"/>
        <w:ind w:right="1533"/>
        <w:rPr>
          <w:sz w:val="20"/>
        </w:rPr>
      </w:pPr>
      <w:r>
        <w:rPr>
          <w:spacing w:val="-2"/>
          <w:w w:val="105"/>
          <w:sz w:val="20"/>
        </w:rPr>
        <w:t>In</w:t>
      </w:r>
      <w:r>
        <w:rPr>
          <w:spacing w:val="-10"/>
          <w:w w:val="105"/>
          <w:sz w:val="20"/>
        </w:rPr>
        <w:t xml:space="preserve"> </w:t>
      </w:r>
      <w:r>
        <w:rPr>
          <w:spacing w:val="-2"/>
          <w:w w:val="105"/>
          <w:sz w:val="20"/>
        </w:rPr>
        <w:t>addition</w:t>
      </w:r>
      <w:r>
        <w:rPr>
          <w:spacing w:val="-10"/>
          <w:w w:val="105"/>
          <w:sz w:val="20"/>
        </w:rPr>
        <w:t xml:space="preserve"> </w:t>
      </w:r>
      <w:r>
        <w:rPr>
          <w:spacing w:val="-2"/>
          <w:w w:val="105"/>
          <w:sz w:val="20"/>
        </w:rPr>
        <w:t>to</w:t>
      </w:r>
      <w:r>
        <w:rPr>
          <w:spacing w:val="-10"/>
          <w:w w:val="105"/>
          <w:sz w:val="20"/>
        </w:rPr>
        <w:t xml:space="preserve"> </w:t>
      </w:r>
      <w:r>
        <w:rPr>
          <w:spacing w:val="-2"/>
          <w:w w:val="105"/>
          <w:sz w:val="20"/>
        </w:rPr>
        <w:t>the</w:t>
      </w:r>
      <w:r>
        <w:rPr>
          <w:spacing w:val="-10"/>
          <w:w w:val="105"/>
          <w:sz w:val="20"/>
        </w:rPr>
        <w:t xml:space="preserve"> </w:t>
      </w:r>
      <w:r>
        <w:rPr>
          <w:spacing w:val="-2"/>
          <w:w w:val="105"/>
          <w:sz w:val="20"/>
        </w:rPr>
        <w:t>legal</w:t>
      </w:r>
      <w:r>
        <w:rPr>
          <w:spacing w:val="-10"/>
          <w:w w:val="105"/>
          <w:sz w:val="20"/>
        </w:rPr>
        <w:t xml:space="preserve"> </w:t>
      </w:r>
      <w:r>
        <w:rPr>
          <w:spacing w:val="-2"/>
          <w:w w:val="105"/>
          <w:sz w:val="20"/>
        </w:rPr>
        <w:t>framework</w:t>
      </w:r>
      <w:r>
        <w:rPr>
          <w:spacing w:val="-10"/>
          <w:w w:val="105"/>
          <w:sz w:val="20"/>
        </w:rPr>
        <w:t xml:space="preserve"> </w:t>
      </w:r>
      <w:r>
        <w:rPr>
          <w:spacing w:val="-2"/>
          <w:w w:val="105"/>
          <w:sz w:val="20"/>
        </w:rPr>
        <w:t>discussed</w:t>
      </w:r>
      <w:r>
        <w:rPr>
          <w:spacing w:val="-10"/>
          <w:w w:val="105"/>
          <w:sz w:val="20"/>
        </w:rPr>
        <w:t xml:space="preserve"> </w:t>
      </w:r>
      <w:r>
        <w:rPr>
          <w:spacing w:val="-2"/>
          <w:w w:val="105"/>
          <w:sz w:val="20"/>
        </w:rPr>
        <w:t>above,</w:t>
      </w:r>
      <w:r>
        <w:rPr>
          <w:spacing w:val="-10"/>
          <w:w w:val="105"/>
          <w:sz w:val="20"/>
        </w:rPr>
        <w:t xml:space="preserve"> </w:t>
      </w:r>
      <w:r>
        <w:rPr>
          <w:spacing w:val="-2"/>
          <w:w w:val="105"/>
          <w:sz w:val="20"/>
        </w:rPr>
        <w:t>barristers</w:t>
      </w:r>
      <w:r>
        <w:rPr>
          <w:spacing w:val="-10"/>
          <w:w w:val="105"/>
          <w:sz w:val="20"/>
        </w:rPr>
        <w:t xml:space="preserve"> </w:t>
      </w:r>
      <w:r>
        <w:rPr>
          <w:spacing w:val="-2"/>
          <w:w w:val="105"/>
          <w:sz w:val="20"/>
        </w:rPr>
        <w:t>and</w:t>
      </w:r>
      <w:r>
        <w:rPr>
          <w:spacing w:val="-10"/>
          <w:w w:val="105"/>
          <w:sz w:val="20"/>
        </w:rPr>
        <w:t xml:space="preserve"> </w:t>
      </w:r>
      <w:r>
        <w:rPr>
          <w:spacing w:val="-2"/>
          <w:w w:val="105"/>
          <w:sz w:val="20"/>
        </w:rPr>
        <w:t>solicitors</w:t>
      </w:r>
      <w:r>
        <w:rPr>
          <w:spacing w:val="-10"/>
          <w:w w:val="105"/>
          <w:sz w:val="20"/>
        </w:rPr>
        <w:t xml:space="preserve"> </w:t>
      </w:r>
      <w:r>
        <w:rPr>
          <w:spacing w:val="-2"/>
          <w:w w:val="105"/>
          <w:sz w:val="20"/>
        </w:rPr>
        <w:t xml:space="preserve">are </w:t>
      </w:r>
      <w:r>
        <w:rPr>
          <w:sz w:val="20"/>
        </w:rPr>
        <w:t xml:space="preserve">bound by legal professional </w:t>
      </w:r>
      <w:r>
        <w:rPr>
          <w:spacing w:val="-1"/>
          <w:w w:val="117"/>
          <w:sz w:val="20"/>
        </w:rPr>
        <w:t>d</w:t>
      </w:r>
      <w:r>
        <w:rPr>
          <w:spacing w:val="-2"/>
          <w:w w:val="114"/>
          <w:sz w:val="20"/>
        </w:rPr>
        <w:t>u</w:t>
      </w:r>
      <w:r>
        <w:rPr>
          <w:w w:val="89"/>
          <w:sz w:val="20"/>
        </w:rPr>
        <w:t>t</w:t>
      </w:r>
      <w:r>
        <w:rPr>
          <w:w w:val="81"/>
          <w:sz w:val="20"/>
        </w:rPr>
        <w:t>i</w:t>
      </w:r>
      <w:r>
        <w:rPr>
          <w:spacing w:val="-1"/>
          <w:w w:val="113"/>
          <w:sz w:val="20"/>
        </w:rPr>
        <w:t>e</w:t>
      </w:r>
      <w:r>
        <w:rPr>
          <w:spacing w:val="3"/>
          <w:w w:val="126"/>
          <w:sz w:val="20"/>
        </w:rPr>
        <w:t>s</w:t>
      </w:r>
      <w:r>
        <w:rPr>
          <w:spacing w:val="1"/>
          <w:w w:val="57"/>
          <w:sz w:val="20"/>
        </w:rPr>
        <w:t>.</w:t>
      </w:r>
      <w:r>
        <w:rPr>
          <w:w w:val="99"/>
          <w:sz w:val="20"/>
        </w:rPr>
        <w:t xml:space="preserve"> </w:t>
      </w:r>
      <w:r>
        <w:rPr>
          <w:sz w:val="20"/>
        </w:rPr>
        <w:t xml:space="preserve">Risks relating to AI may challenge existing legal </w:t>
      </w:r>
      <w:r>
        <w:rPr>
          <w:w w:val="105"/>
          <w:sz w:val="20"/>
        </w:rPr>
        <w:t>professional</w:t>
      </w:r>
      <w:r>
        <w:rPr>
          <w:spacing w:val="-11"/>
          <w:w w:val="105"/>
          <w:sz w:val="20"/>
        </w:rPr>
        <w:t xml:space="preserve"> </w:t>
      </w:r>
      <w:r>
        <w:rPr>
          <w:spacing w:val="-1"/>
          <w:w w:val="116"/>
          <w:sz w:val="20"/>
        </w:rPr>
        <w:t>o</w:t>
      </w:r>
      <w:r>
        <w:rPr>
          <w:spacing w:val="-2"/>
          <w:w w:val="116"/>
          <w:sz w:val="20"/>
        </w:rPr>
        <w:t>b</w:t>
      </w:r>
      <w:r>
        <w:rPr>
          <w:w w:val="95"/>
          <w:sz w:val="20"/>
        </w:rPr>
        <w:t>l</w:t>
      </w:r>
      <w:r>
        <w:rPr>
          <w:spacing w:val="-1"/>
          <w:w w:val="111"/>
          <w:sz w:val="20"/>
        </w:rPr>
        <w:t>ig</w:t>
      </w:r>
      <w:r>
        <w:rPr>
          <w:spacing w:val="-4"/>
          <w:w w:val="110"/>
          <w:sz w:val="20"/>
        </w:rPr>
        <w:t>a</w:t>
      </w:r>
      <w:r>
        <w:rPr>
          <w:spacing w:val="-1"/>
          <w:w w:val="89"/>
          <w:sz w:val="20"/>
        </w:rPr>
        <w:t>t</w:t>
      </w:r>
      <w:r>
        <w:rPr>
          <w:spacing w:val="-1"/>
          <w:w w:val="104"/>
          <w:sz w:val="20"/>
        </w:rPr>
        <w:t>io</w:t>
      </w:r>
      <w:r>
        <w:rPr>
          <w:spacing w:val="-1"/>
          <w:w w:val="111"/>
          <w:sz w:val="20"/>
        </w:rPr>
        <w:t>n</w:t>
      </w:r>
      <w:r>
        <w:rPr>
          <w:spacing w:val="2"/>
          <w:w w:val="126"/>
          <w:sz w:val="20"/>
        </w:rPr>
        <w:t>s</w:t>
      </w:r>
      <w:r>
        <w:rPr>
          <w:w w:val="57"/>
          <w:sz w:val="20"/>
        </w:rPr>
        <w:t>.</w:t>
      </w:r>
    </w:p>
    <w:p w14:paraId="6E3FE0CB" w14:textId="77777777" w:rsidR="003E4A35" w:rsidRDefault="00EC59B1">
      <w:pPr>
        <w:pStyle w:val="ListParagraph"/>
        <w:numPr>
          <w:ilvl w:val="1"/>
          <w:numId w:val="121"/>
        </w:numPr>
        <w:tabs>
          <w:tab w:val="left" w:pos="1641"/>
          <w:tab w:val="left" w:pos="1642"/>
        </w:tabs>
        <w:spacing w:before="122" w:line="247" w:lineRule="auto"/>
        <w:ind w:right="1512"/>
        <w:rPr>
          <w:sz w:val="20"/>
        </w:rPr>
      </w:pPr>
      <w:r>
        <w:rPr>
          <w:sz w:val="20"/>
        </w:rPr>
        <w:t>There</w:t>
      </w:r>
      <w:r>
        <w:rPr>
          <w:spacing w:val="-8"/>
          <w:sz w:val="20"/>
        </w:rPr>
        <w:t xml:space="preserve"> </w:t>
      </w:r>
      <w:r>
        <w:rPr>
          <w:sz w:val="20"/>
        </w:rPr>
        <w:t>are</w:t>
      </w:r>
      <w:r>
        <w:rPr>
          <w:spacing w:val="-8"/>
          <w:sz w:val="20"/>
        </w:rPr>
        <w:t xml:space="preserve"> </w:t>
      </w:r>
      <w:r>
        <w:rPr>
          <w:sz w:val="20"/>
        </w:rPr>
        <w:t>risks</w:t>
      </w:r>
      <w:r>
        <w:rPr>
          <w:spacing w:val="-8"/>
          <w:sz w:val="20"/>
        </w:rPr>
        <w:t xml:space="preserve"> </w:t>
      </w:r>
      <w:r>
        <w:rPr>
          <w:sz w:val="20"/>
        </w:rPr>
        <w:t>to</w:t>
      </w:r>
      <w:r>
        <w:rPr>
          <w:spacing w:val="-8"/>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7"/>
          <w:w w:val="99"/>
          <w:sz w:val="20"/>
        </w:rPr>
        <w:t xml:space="preserve"> </w:t>
      </w:r>
      <w:r>
        <w:rPr>
          <w:sz w:val="20"/>
        </w:rPr>
        <w:t>if</w:t>
      </w:r>
      <w:r>
        <w:rPr>
          <w:spacing w:val="-8"/>
          <w:sz w:val="20"/>
        </w:rPr>
        <w:t xml:space="preserve"> </w:t>
      </w:r>
      <w:r>
        <w:rPr>
          <w:sz w:val="20"/>
        </w:rPr>
        <w:t>legal</w:t>
      </w:r>
      <w:r>
        <w:rPr>
          <w:spacing w:val="-8"/>
          <w:sz w:val="20"/>
        </w:rPr>
        <w:t xml:space="preserve"> </w:t>
      </w:r>
      <w:r>
        <w:rPr>
          <w:sz w:val="20"/>
        </w:rPr>
        <w:t>professionals</w:t>
      </w:r>
      <w:r>
        <w:rPr>
          <w:spacing w:val="-8"/>
          <w:sz w:val="20"/>
        </w:rPr>
        <w:t xml:space="preserve"> </w:t>
      </w:r>
      <w:r>
        <w:rPr>
          <w:sz w:val="20"/>
        </w:rPr>
        <w:t>use</w:t>
      </w:r>
      <w:r>
        <w:rPr>
          <w:spacing w:val="-8"/>
          <w:sz w:val="20"/>
        </w:rPr>
        <w:t xml:space="preserve"> </w:t>
      </w:r>
      <w:r>
        <w:rPr>
          <w:sz w:val="20"/>
        </w:rPr>
        <w:t>AI</w:t>
      </w:r>
      <w:r>
        <w:rPr>
          <w:spacing w:val="-8"/>
          <w:sz w:val="20"/>
        </w:rPr>
        <w:t xml:space="preserve"> </w:t>
      </w:r>
      <w:r>
        <w:rPr>
          <w:sz w:val="20"/>
        </w:rPr>
        <w:t>without</w:t>
      </w:r>
      <w:r>
        <w:rPr>
          <w:spacing w:val="-8"/>
          <w:sz w:val="20"/>
        </w:rPr>
        <w:t xml:space="preserve"> </w:t>
      </w:r>
      <w:r>
        <w:rPr>
          <w:sz w:val="20"/>
        </w:rPr>
        <w:t>checking</w:t>
      </w:r>
      <w:r>
        <w:rPr>
          <w:spacing w:val="-8"/>
          <w:sz w:val="20"/>
        </w:rPr>
        <w:t xml:space="preserve"> </w:t>
      </w:r>
      <w:r>
        <w:rPr>
          <w:sz w:val="20"/>
        </w:rPr>
        <w:t>for</w:t>
      </w:r>
      <w:r>
        <w:rPr>
          <w:spacing w:val="-8"/>
          <w:sz w:val="20"/>
        </w:rPr>
        <w:t xml:space="preserve"> </w:t>
      </w:r>
      <w:r>
        <w:rPr>
          <w:spacing w:val="1"/>
          <w:w w:val="104"/>
          <w:sz w:val="20"/>
        </w:rPr>
        <w:t>a</w:t>
      </w:r>
      <w:r>
        <w:rPr>
          <w:w w:val="111"/>
          <w:sz w:val="20"/>
        </w:rPr>
        <w:t>cc</w:t>
      </w:r>
      <w:r>
        <w:rPr>
          <w:spacing w:val="2"/>
          <w:w w:val="108"/>
          <w:sz w:val="20"/>
        </w:rPr>
        <w:t>u</w:t>
      </w:r>
      <w:r>
        <w:rPr>
          <w:spacing w:val="1"/>
          <w:w w:val="90"/>
          <w:sz w:val="20"/>
        </w:rPr>
        <w:t>r</w:t>
      </w:r>
      <w:r>
        <w:rPr>
          <w:spacing w:val="1"/>
          <w:w w:val="104"/>
          <w:sz w:val="20"/>
        </w:rPr>
        <w:t>a</w:t>
      </w:r>
      <w:r>
        <w:rPr>
          <w:spacing w:val="1"/>
          <w:w w:val="111"/>
          <w:sz w:val="20"/>
        </w:rPr>
        <w:t>c</w:t>
      </w:r>
      <w:r>
        <w:rPr>
          <w:spacing w:val="-9"/>
          <w:w w:val="109"/>
          <w:sz w:val="20"/>
        </w:rPr>
        <w:t>y</w:t>
      </w:r>
      <w:r>
        <w:rPr>
          <w:spacing w:val="3"/>
          <w:w w:val="51"/>
          <w:sz w:val="20"/>
        </w:rPr>
        <w:t>.</w:t>
      </w:r>
      <w:r>
        <w:rPr>
          <w:w w:val="99"/>
          <w:sz w:val="20"/>
        </w:rPr>
        <w:t xml:space="preserve"> </w:t>
      </w:r>
      <w:r>
        <w:rPr>
          <w:sz w:val="20"/>
        </w:rPr>
        <w:t xml:space="preserve">Issues relating to client </w:t>
      </w:r>
      <w:r>
        <w:rPr>
          <w:w w:val="116"/>
          <w:sz w:val="20"/>
        </w:rPr>
        <w:t>p</w:t>
      </w:r>
      <w:r>
        <w:rPr>
          <w:spacing w:val="-1"/>
          <w:w w:val="96"/>
          <w:sz w:val="20"/>
        </w:rPr>
        <w:t>r</w:t>
      </w:r>
      <w:r>
        <w:rPr>
          <w:spacing w:val="-1"/>
          <w:w w:val="81"/>
          <w:sz w:val="20"/>
        </w:rPr>
        <w:t>i</w:t>
      </w:r>
      <w:r>
        <w:rPr>
          <w:spacing w:val="-1"/>
          <w:w w:val="114"/>
          <w:sz w:val="20"/>
        </w:rPr>
        <w:t>v</w:t>
      </w:r>
      <w:r>
        <w:rPr>
          <w:spacing w:val="-1"/>
          <w:w w:val="81"/>
          <w:sz w:val="20"/>
        </w:rPr>
        <w:t>i</w:t>
      </w:r>
      <w:r>
        <w:rPr>
          <w:spacing w:val="-3"/>
          <w:w w:val="95"/>
          <w:sz w:val="20"/>
        </w:rPr>
        <w:t>l</w:t>
      </w:r>
      <w:r>
        <w:rPr>
          <w:spacing w:val="1"/>
          <w:w w:val="113"/>
          <w:sz w:val="20"/>
        </w:rPr>
        <w:t>e</w:t>
      </w:r>
      <w:r>
        <w:rPr>
          <w:w w:val="128"/>
          <w:sz w:val="20"/>
        </w:rPr>
        <w:t>g</w:t>
      </w:r>
      <w:r>
        <w:rPr>
          <w:spacing w:val="-3"/>
          <w:w w:val="113"/>
          <w:sz w:val="20"/>
        </w:rPr>
        <w:t>e</w:t>
      </w:r>
      <w:r>
        <w:rPr>
          <w:spacing w:val="1"/>
          <w:w w:val="61"/>
          <w:sz w:val="20"/>
        </w:rPr>
        <w:t>,</w:t>
      </w:r>
      <w:r>
        <w:rPr>
          <w:spacing w:val="-1"/>
          <w:w w:val="99"/>
          <w:sz w:val="20"/>
        </w:rPr>
        <w:t xml:space="preserve"> </w:t>
      </w:r>
      <w:r>
        <w:rPr>
          <w:sz w:val="20"/>
        </w:rPr>
        <w:t xml:space="preserve">privacy and bias are key considerations for legal </w:t>
      </w:r>
      <w:r>
        <w:rPr>
          <w:spacing w:val="-2"/>
          <w:sz w:val="20"/>
        </w:rPr>
        <w:t>p</w:t>
      </w:r>
      <w:r>
        <w:rPr>
          <w:spacing w:val="-7"/>
          <w:sz w:val="20"/>
        </w:rPr>
        <w:t>r</w:t>
      </w:r>
      <w:r>
        <w:rPr>
          <w:spacing w:val="-4"/>
          <w:w w:val="108"/>
          <w:sz w:val="20"/>
        </w:rPr>
        <w:t>o</w:t>
      </w:r>
      <w:r>
        <w:rPr>
          <w:spacing w:val="-4"/>
          <w:w w:val="91"/>
          <w:sz w:val="20"/>
        </w:rPr>
        <w:t>f</w:t>
      </w:r>
      <w:r>
        <w:rPr>
          <w:spacing w:val="-3"/>
          <w:w w:val="105"/>
          <w:sz w:val="20"/>
        </w:rPr>
        <w:t>e</w:t>
      </w:r>
      <w:r>
        <w:rPr>
          <w:spacing w:val="-2"/>
          <w:w w:val="118"/>
          <w:sz w:val="20"/>
        </w:rPr>
        <w:t>ss</w:t>
      </w:r>
      <w:r>
        <w:rPr>
          <w:spacing w:val="-2"/>
          <w:w w:val="96"/>
          <w:sz w:val="20"/>
        </w:rPr>
        <w:t>io</w:t>
      </w:r>
      <w:r>
        <w:rPr>
          <w:spacing w:val="-2"/>
          <w:w w:val="103"/>
          <w:sz w:val="20"/>
        </w:rPr>
        <w:t>n</w:t>
      </w:r>
      <w:r>
        <w:rPr>
          <w:spacing w:val="-4"/>
          <w:w w:val="102"/>
          <w:sz w:val="20"/>
        </w:rPr>
        <w:t>a</w:t>
      </w:r>
      <w:r>
        <w:rPr>
          <w:spacing w:val="3"/>
          <w:w w:val="87"/>
          <w:sz w:val="20"/>
        </w:rPr>
        <w:t>l</w:t>
      </w:r>
      <w:r>
        <w:rPr>
          <w:spacing w:val="1"/>
          <w:w w:val="118"/>
          <w:sz w:val="20"/>
        </w:rPr>
        <w:t>s</w:t>
      </w:r>
      <w:r>
        <w:rPr>
          <w:spacing w:val="-1"/>
          <w:w w:val="49"/>
          <w:sz w:val="20"/>
        </w:rPr>
        <w:t>.</w:t>
      </w:r>
    </w:p>
    <w:p w14:paraId="239FBD31" w14:textId="77777777" w:rsidR="003E4A35" w:rsidRDefault="00EC59B1">
      <w:pPr>
        <w:pStyle w:val="ListParagraph"/>
        <w:numPr>
          <w:ilvl w:val="1"/>
          <w:numId w:val="121"/>
        </w:numPr>
        <w:tabs>
          <w:tab w:val="left" w:pos="1641"/>
          <w:tab w:val="left" w:pos="1642"/>
        </w:tabs>
        <w:spacing w:before="122" w:line="247" w:lineRule="auto"/>
        <w:ind w:right="1125"/>
        <w:rPr>
          <w:sz w:val="20"/>
        </w:rPr>
      </w:pPr>
      <w:r>
        <w:rPr>
          <w:spacing w:val="-2"/>
          <w:w w:val="105"/>
          <w:sz w:val="20"/>
        </w:rPr>
        <w:t>Barristers</w:t>
      </w:r>
      <w:r>
        <w:rPr>
          <w:spacing w:val="-17"/>
          <w:w w:val="105"/>
          <w:sz w:val="20"/>
        </w:rPr>
        <w:t xml:space="preserve"> </w:t>
      </w:r>
      <w:r>
        <w:rPr>
          <w:spacing w:val="-2"/>
          <w:w w:val="105"/>
          <w:sz w:val="20"/>
        </w:rPr>
        <w:t>and</w:t>
      </w:r>
      <w:r>
        <w:rPr>
          <w:spacing w:val="-17"/>
          <w:w w:val="105"/>
          <w:sz w:val="20"/>
        </w:rPr>
        <w:t xml:space="preserve"> </w:t>
      </w:r>
      <w:r>
        <w:rPr>
          <w:spacing w:val="-2"/>
          <w:w w:val="105"/>
          <w:sz w:val="20"/>
        </w:rPr>
        <w:t>solicitors</w:t>
      </w:r>
      <w:r>
        <w:rPr>
          <w:spacing w:val="-17"/>
          <w:w w:val="105"/>
          <w:sz w:val="20"/>
        </w:rPr>
        <w:t xml:space="preserve"> </w:t>
      </w:r>
      <w:r>
        <w:rPr>
          <w:spacing w:val="-2"/>
          <w:w w:val="105"/>
          <w:sz w:val="20"/>
        </w:rPr>
        <w:t>are</w:t>
      </w:r>
      <w:r>
        <w:rPr>
          <w:spacing w:val="-17"/>
          <w:w w:val="105"/>
          <w:sz w:val="20"/>
        </w:rPr>
        <w:t xml:space="preserve"> </w:t>
      </w:r>
      <w:r>
        <w:rPr>
          <w:spacing w:val="-2"/>
          <w:w w:val="105"/>
          <w:sz w:val="20"/>
        </w:rPr>
        <w:t>bound</w:t>
      </w:r>
      <w:r>
        <w:rPr>
          <w:spacing w:val="-17"/>
          <w:w w:val="105"/>
          <w:sz w:val="20"/>
        </w:rPr>
        <w:t xml:space="preserve"> </w:t>
      </w:r>
      <w:r>
        <w:rPr>
          <w:spacing w:val="-2"/>
          <w:w w:val="105"/>
          <w:sz w:val="20"/>
        </w:rPr>
        <w:t>by</w:t>
      </w:r>
      <w:r>
        <w:rPr>
          <w:spacing w:val="-17"/>
          <w:w w:val="105"/>
          <w:sz w:val="20"/>
        </w:rPr>
        <w:t xml:space="preserve"> </w:t>
      </w:r>
      <w:r>
        <w:rPr>
          <w:spacing w:val="-2"/>
          <w:w w:val="105"/>
          <w:sz w:val="20"/>
        </w:rPr>
        <w:t>professional</w:t>
      </w:r>
      <w:r>
        <w:rPr>
          <w:spacing w:val="-17"/>
          <w:w w:val="105"/>
          <w:sz w:val="20"/>
        </w:rPr>
        <w:t xml:space="preserve"> </w:t>
      </w:r>
      <w:r>
        <w:rPr>
          <w:spacing w:val="-2"/>
          <w:w w:val="105"/>
          <w:sz w:val="20"/>
        </w:rPr>
        <w:t>conduct</w:t>
      </w:r>
      <w:r>
        <w:rPr>
          <w:spacing w:val="-17"/>
          <w:w w:val="105"/>
          <w:sz w:val="20"/>
        </w:rPr>
        <w:t xml:space="preserve"> </w:t>
      </w:r>
      <w:r>
        <w:rPr>
          <w:spacing w:val="-2"/>
          <w:w w:val="105"/>
          <w:sz w:val="20"/>
        </w:rPr>
        <w:t>rules</w:t>
      </w:r>
      <w:r>
        <w:rPr>
          <w:spacing w:val="-17"/>
          <w:w w:val="105"/>
          <w:sz w:val="20"/>
        </w:rPr>
        <w:t xml:space="preserve"> </w:t>
      </w:r>
      <w:r>
        <w:rPr>
          <w:spacing w:val="-2"/>
          <w:w w:val="105"/>
          <w:sz w:val="20"/>
        </w:rPr>
        <w:t>and</w:t>
      </w:r>
      <w:r>
        <w:rPr>
          <w:spacing w:val="-17"/>
          <w:w w:val="105"/>
          <w:sz w:val="20"/>
        </w:rPr>
        <w:t xml:space="preserve"> </w:t>
      </w:r>
      <w:r>
        <w:rPr>
          <w:spacing w:val="-2"/>
          <w:w w:val="105"/>
          <w:sz w:val="20"/>
        </w:rPr>
        <w:t>ethical</w:t>
      </w:r>
      <w:r>
        <w:rPr>
          <w:spacing w:val="-17"/>
          <w:w w:val="105"/>
          <w:sz w:val="20"/>
        </w:rPr>
        <w:t xml:space="preserve"> </w:t>
      </w:r>
      <w:r>
        <w:rPr>
          <w:spacing w:val="-2"/>
          <w:w w:val="105"/>
          <w:sz w:val="20"/>
        </w:rPr>
        <w:t xml:space="preserve">obligations </w:t>
      </w:r>
      <w:r>
        <w:rPr>
          <w:w w:val="105"/>
          <w:sz w:val="20"/>
        </w:rPr>
        <w:t>under</w:t>
      </w:r>
      <w:r>
        <w:rPr>
          <w:spacing w:val="-13"/>
          <w:w w:val="105"/>
          <w:sz w:val="20"/>
        </w:rPr>
        <w:t xml:space="preserve"> </w:t>
      </w:r>
      <w:r>
        <w:rPr>
          <w:w w:val="105"/>
          <w:sz w:val="20"/>
        </w:rPr>
        <w:t>the</w:t>
      </w:r>
      <w:r>
        <w:rPr>
          <w:spacing w:val="-13"/>
          <w:w w:val="105"/>
          <w:sz w:val="20"/>
        </w:rPr>
        <w:t xml:space="preserve"> </w:t>
      </w:r>
      <w:r>
        <w:rPr>
          <w:w w:val="105"/>
          <w:sz w:val="20"/>
        </w:rPr>
        <w:t>Legal</w:t>
      </w:r>
      <w:r>
        <w:rPr>
          <w:spacing w:val="-13"/>
          <w:w w:val="105"/>
          <w:sz w:val="20"/>
        </w:rPr>
        <w:t xml:space="preserve"> </w:t>
      </w:r>
      <w:r>
        <w:rPr>
          <w:w w:val="105"/>
          <w:sz w:val="20"/>
        </w:rPr>
        <w:t>Profession</w:t>
      </w:r>
      <w:r>
        <w:rPr>
          <w:spacing w:val="-13"/>
          <w:w w:val="105"/>
          <w:sz w:val="20"/>
        </w:rPr>
        <w:t xml:space="preserve"> </w:t>
      </w:r>
      <w:r>
        <w:rPr>
          <w:w w:val="105"/>
          <w:sz w:val="20"/>
        </w:rPr>
        <w:t>Uniform</w:t>
      </w:r>
      <w:r>
        <w:rPr>
          <w:spacing w:val="-13"/>
          <w:w w:val="105"/>
          <w:sz w:val="20"/>
        </w:rPr>
        <w:t xml:space="preserve"> </w:t>
      </w:r>
      <w:r>
        <w:rPr>
          <w:w w:val="105"/>
          <w:sz w:val="20"/>
        </w:rPr>
        <w:t>Acts</w:t>
      </w:r>
      <w:r>
        <w:rPr>
          <w:spacing w:val="-13"/>
          <w:w w:val="105"/>
          <w:sz w:val="20"/>
        </w:rPr>
        <w:t xml:space="preserve"> </w:t>
      </w:r>
      <w:r>
        <w:rPr>
          <w:w w:val="105"/>
          <w:sz w:val="20"/>
        </w:rPr>
        <w:t>and</w:t>
      </w:r>
      <w:r>
        <w:rPr>
          <w:spacing w:val="-13"/>
          <w:w w:val="105"/>
          <w:sz w:val="20"/>
        </w:rPr>
        <w:t xml:space="preserve"> </w:t>
      </w:r>
      <w:r>
        <w:rPr>
          <w:w w:val="105"/>
          <w:sz w:val="20"/>
        </w:rPr>
        <w:t>Barrister</w:t>
      </w:r>
      <w:r>
        <w:rPr>
          <w:spacing w:val="-13"/>
          <w:w w:val="105"/>
          <w:sz w:val="20"/>
        </w:rPr>
        <w:t xml:space="preserve"> </w:t>
      </w:r>
      <w:r>
        <w:rPr>
          <w:w w:val="105"/>
          <w:sz w:val="20"/>
        </w:rPr>
        <w:t>and</w:t>
      </w:r>
      <w:r>
        <w:rPr>
          <w:spacing w:val="-13"/>
          <w:w w:val="105"/>
          <w:sz w:val="20"/>
        </w:rPr>
        <w:t xml:space="preserve"> </w:t>
      </w:r>
      <w:r>
        <w:rPr>
          <w:w w:val="105"/>
          <w:sz w:val="20"/>
        </w:rPr>
        <w:t>Solicitor</w:t>
      </w:r>
      <w:r>
        <w:rPr>
          <w:spacing w:val="-13"/>
          <w:w w:val="105"/>
          <w:sz w:val="20"/>
        </w:rPr>
        <w:t xml:space="preserve"> </w:t>
      </w:r>
      <w:r>
        <w:rPr>
          <w:w w:val="105"/>
          <w:sz w:val="20"/>
        </w:rPr>
        <w:t>Conduct</w:t>
      </w:r>
      <w:r>
        <w:rPr>
          <w:spacing w:val="-13"/>
          <w:w w:val="105"/>
          <w:sz w:val="20"/>
        </w:rPr>
        <w:t xml:space="preserve"> </w:t>
      </w:r>
      <w:r>
        <w:rPr>
          <w:spacing w:val="-2"/>
          <w:w w:val="114"/>
          <w:sz w:val="20"/>
        </w:rPr>
        <w:t>Ru</w:t>
      </w:r>
      <w:r>
        <w:rPr>
          <w:spacing w:val="-4"/>
          <w:w w:val="92"/>
          <w:sz w:val="20"/>
        </w:rPr>
        <w:t>l</w:t>
      </w:r>
      <w:r>
        <w:rPr>
          <w:spacing w:val="-2"/>
          <w:w w:val="110"/>
          <w:sz w:val="20"/>
        </w:rPr>
        <w:t>e</w:t>
      </w:r>
      <w:r>
        <w:rPr>
          <w:spacing w:val="2"/>
          <w:w w:val="123"/>
          <w:sz w:val="20"/>
        </w:rPr>
        <w:t>s</w:t>
      </w:r>
      <w:r>
        <w:rPr>
          <w:w w:val="54"/>
          <w:sz w:val="20"/>
        </w:rPr>
        <w:t>.</w:t>
      </w:r>
      <w:r>
        <w:rPr>
          <w:spacing w:val="1"/>
          <w:w w:val="114"/>
          <w:position w:val="7"/>
          <w:sz w:val="11"/>
        </w:rPr>
        <w:t>57</w:t>
      </w:r>
      <w:r>
        <w:rPr>
          <w:spacing w:val="40"/>
          <w:w w:val="104"/>
          <w:position w:val="7"/>
          <w:sz w:val="11"/>
        </w:rPr>
        <w:t xml:space="preserve"> </w:t>
      </w:r>
      <w:r>
        <w:rPr>
          <w:sz w:val="20"/>
        </w:rPr>
        <w:t xml:space="preserve">Under this framework barristers and solicitors owe duties to their clients, their </w:t>
      </w:r>
      <w:r>
        <w:rPr>
          <w:spacing w:val="-2"/>
          <w:w w:val="105"/>
          <w:sz w:val="20"/>
        </w:rPr>
        <w:t>colleagues</w:t>
      </w:r>
      <w:r>
        <w:rPr>
          <w:spacing w:val="-17"/>
          <w:w w:val="105"/>
          <w:sz w:val="20"/>
        </w:rPr>
        <w:t xml:space="preserve"> </w:t>
      </w:r>
      <w:r>
        <w:rPr>
          <w:spacing w:val="-2"/>
          <w:w w:val="105"/>
          <w:sz w:val="20"/>
        </w:rPr>
        <w:t>and</w:t>
      </w:r>
      <w:r>
        <w:rPr>
          <w:spacing w:val="-17"/>
          <w:w w:val="105"/>
          <w:sz w:val="20"/>
        </w:rPr>
        <w:t xml:space="preserve"> </w:t>
      </w:r>
      <w:r>
        <w:rPr>
          <w:spacing w:val="-2"/>
          <w:w w:val="105"/>
          <w:sz w:val="20"/>
        </w:rPr>
        <w:t>to</w:t>
      </w:r>
      <w:r>
        <w:rPr>
          <w:spacing w:val="-17"/>
          <w:w w:val="105"/>
          <w:sz w:val="20"/>
        </w:rPr>
        <w:t xml:space="preserve"> </w:t>
      </w:r>
      <w:r>
        <w:rPr>
          <w:spacing w:val="-2"/>
          <w:w w:val="105"/>
          <w:sz w:val="20"/>
        </w:rPr>
        <w:t>the</w:t>
      </w:r>
      <w:r>
        <w:rPr>
          <w:spacing w:val="-17"/>
          <w:w w:val="105"/>
          <w:sz w:val="20"/>
        </w:rPr>
        <w:t xml:space="preserve"> </w:t>
      </w:r>
      <w:r>
        <w:rPr>
          <w:spacing w:val="-2"/>
          <w:w w:val="123"/>
          <w:sz w:val="20"/>
        </w:rPr>
        <w:t>c</w:t>
      </w:r>
      <w:r>
        <w:rPr>
          <w:spacing w:val="-2"/>
          <w:w w:val="122"/>
          <w:sz w:val="20"/>
        </w:rPr>
        <w:t>o</w:t>
      </w:r>
      <w:r>
        <w:rPr>
          <w:spacing w:val="-2"/>
          <w:w w:val="120"/>
          <w:sz w:val="20"/>
        </w:rPr>
        <w:t>u</w:t>
      </w:r>
      <w:r>
        <w:rPr>
          <w:spacing w:val="-2"/>
          <w:w w:val="102"/>
          <w:sz w:val="20"/>
        </w:rPr>
        <w:t>r</w:t>
      </w:r>
      <w:r>
        <w:rPr>
          <w:spacing w:val="-2"/>
          <w:w w:val="95"/>
          <w:sz w:val="20"/>
        </w:rPr>
        <w:t>t</w:t>
      </w:r>
      <w:r>
        <w:rPr>
          <w:spacing w:val="-2"/>
          <w:w w:val="63"/>
          <w:sz w:val="20"/>
        </w:rPr>
        <w:t>.</w:t>
      </w:r>
      <w:r>
        <w:rPr>
          <w:spacing w:val="-17"/>
          <w:w w:val="104"/>
          <w:sz w:val="20"/>
        </w:rPr>
        <w:t xml:space="preserve"> </w:t>
      </w:r>
      <w:r>
        <w:rPr>
          <w:spacing w:val="-2"/>
          <w:w w:val="105"/>
          <w:sz w:val="20"/>
        </w:rPr>
        <w:t>Provided</w:t>
      </w:r>
      <w:r>
        <w:rPr>
          <w:spacing w:val="-17"/>
          <w:w w:val="105"/>
          <w:sz w:val="20"/>
        </w:rPr>
        <w:t xml:space="preserve"> </w:t>
      </w:r>
      <w:r>
        <w:rPr>
          <w:spacing w:val="-2"/>
          <w:w w:val="105"/>
          <w:sz w:val="20"/>
        </w:rPr>
        <w:t>below</w:t>
      </w:r>
      <w:r>
        <w:rPr>
          <w:spacing w:val="-17"/>
          <w:w w:val="105"/>
          <w:sz w:val="20"/>
        </w:rPr>
        <w:t xml:space="preserve"> </w:t>
      </w:r>
      <w:r>
        <w:rPr>
          <w:spacing w:val="-2"/>
          <w:w w:val="105"/>
          <w:sz w:val="20"/>
        </w:rPr>
        <w:t>are</w:t>
      </w:r>
      <w:r>
        <w:rPr>
          <w:spacing w:val="-17"/>
          <w:w w:val="105"/>
          <w:sz w:val="20"/>
        </w:rPr>
        <w:t xml:space="preserve"> </w:t>
      </w:r>
      <w:r>
        <w:rPr>
          <w:spacing w:val="-2"/>
          <w:w w:val="105"/>
          <w:sz w:val="20"/>
        </w:rPr>
        <w:t>examples</w:t>
      </w:r>
      <w:r>
        <w:rPr>
          <w:spacing w:val="-17"/>
          <w:w w:val="105"/>
          <w:sz w:val="20"/>
        </w:rPr>
        <w:t xml:space="preserve"> </w:t>
      </w:r>
      <w:r>
        <w:rPr>
          <w:spacing w:val="-2"/>
          <w:w w:val="105"/>
          <w:sz w:val="20"/>
        </w:rPr>
        <w:t>of</w:t>
      </w:r>
      <w:r>
        <w:rPr>
          <w:spacing w:val="-17"/>
          <w:w w:val="105"/>
          <w:sz w:val="20"/>
        </w:rPr>
        <w:t xml:space="preserve"> </w:t>
      </w:r>
      <w:r>
        <w:rPr>
          <w:spacing w:val="-1"/>
          <w:w w:val="120"/>
          <w:sz w:val="20"/>
        </w:rPr>
        <w:t>b</w:t>
      </w:r>
      <w:r>
        <w:rPr>
          <w:spacing w:val="-2"/>
          <w:w w:val="114"/>
          <w:sz w:val="20"/>
        </w:rPr>
        <w:t>a</w:t>
      </w:r>
      <w:r>
        <w:rPr>
          <w:spacing w:val="-2"/>
          <w:sz w:val="20"/>
        </w:rPr>
        <w:t>rr</w:t>
      </w:r>
      <w:r>
        <w:rPr>
          <w:spacing w:val="-1"/>
          <w:w w:val="85"/>
          <w:sz w:val="20"/>
        </w:rPr>
        <w:t>i</w:t>
      </w:r>
      <w:r>
        <w:rPr>
          <w:spacing w:val="-1"/>
          <w:w w:val="130"/>
          <w:sz w:val="20"/>
        </w:rPr>
        <w:t>s</w:t>
      </w:r>
      <w:r>
        <w:rPr>
          <w:spacing w:val="-4"/>
          <w:w w:val="93"/>
          <w:sz w:val="20"/>
        </w:rPr>
        <w:t>t</w:t>
      </w:r>
      <w:r>
        <w:rPr>
          <w:spacing w:val="-1"/>
          <w:w w:val="117"/>
          <w:sz w:val="20"/>
        </w:rPr>
        <w:t>e</w:t>
      </w:r>
      <w:r>
        <w:rPr>
          <w:spacing w:val="-2"/>
          <w:sz w:val="20"/>
        </w:rPr>
        <w:t>r</w:t>
      </w:r>
      <w:r>
        <w:rPr>
          <w:spacing w:val="-8"/>
          <w:w w:val="130"/>
          <w:sz w:val="20"/>
        </w:rPr>
        <w:t>s</w:t>
      </w:r>
      <w:r>
        <w:rPr>
          <w:w w:val="63"/>
          <w:sz w:val="20"/>
        </w:rPr>
        <w:t>’</w:t>
      </w:r>
      <w:r>
        <w:rPr>
          <w:spacing w:val="-15"/>
          <w:w w:val="104"/>
          <w:sz w:val="20"/>
        </w:rPr>
        <w:t xml:space="preserve"> </w:t>
      </w:r>
      <w:r>
        <w:rPr>
          <w:spacing w:val="-2"/>
          <w:w w:val="121"/>
          <w:sz w:val="20"/>
        </w:rPr>
        <w:t>d</w:t>
      </w:r>
      <w:r>
        <w:rPr>
          <w:spacing w:val="-2"/>
          <w:w w:val="118"/>
          <w:sz w:val="20"/>
        </w:rPr>
        <w:t>u</w:t>
      </w:r>
      <w:r>
        <w:rPr>
          <w:spacing w:val="-2"/>
          <w:w w:val="93"/>
          <w:sz w:val="20"/>
        </w:rPr>
        <w:t>t</w:t>
      </w:r>
      <w:r>
        <w:rPr>
          <w:spacing w:val="-2"/>
          <w:w w:val="85"/>
          <w:sz w:val="20"/>
        </w:rPr>
        <w:t>i</w:t>
      </w:r>
      <w:r>
        <w:rPr>
          <w:spacing w:val="-2"/>
          <w:w w:val="117"/>
          <w:sz w:val="20"/>
        </w:rPr>
        <w:t>e</w:t>
      </w:r>
      <w:r>
        <w:rPr>
          <w:spacing w:val="-2"/>
          <w:w w:val="130"/>
          <w:sz w:val="20"/>
        </w:rPr>
        <w:t>s</w:t>
      </w:r>
      <w:r>
        <w:rPr>
          <w:spacing w:val="-2"/>
          <w:w w:val="65"/>
          <w:sz w:val="20"/>
        </w:rPr>
        <w:t>,</w:t>
      </w:r>
      <w:r>
        <w:rPr>
          <w:spacing w:val="-17"/>
          <w:w w:val="104"/>
          <w:sz w:val="20"/>
        </w:rPr>
        <w:t xml:space="preserve"> </w:t>
      </w:r>
      <w:r>
        <w:rPr>
          <w:spacing w:val="-2"/>
          <w:w w:val="105"/>
          <w:sz w:val="20"/>
        </w:rPr>
        <w:t xml:space="preserve">noting </w:t>
      </w:r>
      <w:r>
        <w:rPr>
          <w:w w:val="105"/>
          <w:sz w:val="20"/>
        </w:rPr>
        <w:t>similar</w:t>
      </w:r>
      <w:r>
        <w:rPr>
          <w:spacing w:val="-18"/>
          <w:w w:val="105"/>
          <w:sz w:val="20"/>
        </w:rPr>
        <w:t xml:space="preserve"> </w:t>
      </w:r>
      <w:r>
        <w:rPr>
          <w:w w:val="105"/>
          <w:sz w:val="20"/>
        </w:rPr>
        <w:t>rules</w:t>
      </w:r>
      <w:r>
        <w:rPr>
          <w:spacing w:val="-17"/>
          <w:w w:val="105"/>
          <w:sz w:val="20"/>
        </w:rPr>
        <w:t xml:space="preserve"> </w:t>
      </w:r>
      <w:r>
        <w:rPr>
          <w:w w:val="105"/>
          <w:sz w:val="20"/>
        </w:rPr>
        <w:t>also</w:t>
      </w:r>
      <w:r>
        <w:rPr>
          <w:spacing w:val="-17"/>
          <w:w w:val="105"/>
          <w:sz w:val="20"/>
        </w:rPr>
        <w:t xml:space="preserve"> </w:t>
      </w:r>
      <w:r>
        <w:rPr>
          <w:w w:val="105"/>
          <w:sz w:val="20"/>
        </w:rPr>
        <w:t>apply</w:t>
      </w:r>
      <w:r>
        <w:rPr>
          <w:spacing w:val="-17"/>
          <w:w w:val="105"/>
          <w:sz w:val="20"/>
        </w:rPr>
        <w:t xml:space="preserve"> </w:t>
      </w:r>
      <w:r>
        <w:rPr>
          <w:w w:val="105"/>
          <w:sz w:val="20"/>
        </w:rPr>
        <w:t>to</w:t>
      </w:r>
      <w:r>
        <w:rPr>
          <w:spacing w:val="-17"/>
          <w:w w:val="105"/>
          <w:sz w:val="20"/>
        </w:rPr>
        <w:t xml:space="preserve"> </w:t>
      </w:r>
      <w:r>
        <w:rPr>
          <w:spacing w:val="-1"/>
          <w:w w:val="131"/>
          <w:sz w:val="20"/>
        </w:rPr>
        <w:t>s</w:t>
      </w:r>
      <w:r>
        <w:rPr>
          <w:w w:val="121"/>
          <w:sz w:val="20"/>
        </w:rPr>
        <w:t>o</w:t>
      </w:r>
      <w:r>
        <w:rPr>
          <w:spacing w:val="1"/>
          <w:sz w:val="20"/>
        </w:rPr>
        <w:t>l</w:t>
      </w:r>
      <w:r>
        <w:rPr>
          <w:w w:val="86"/>
          <w:sz w:val="20"/>
        </w:rPr>
        <w:t>i</w:t>
      </w:r>
      <w:r>
        <w:rPr>
          <w:spacing w:val="-1"/>
          <w:w w:val="122"/>
          <w:sz w:val="20"/>
        </w:rPr>
        <w:t>c</w:t>
      </w:r>
      <w:r>
        <w:rPr>
          <w:spacing w:val="-1"/>
          <w:w w:val="86"/>
          <w:sz w:val="20"/>
        </w:rPr>
        <w:t>i</w:t>
      </w:r>
      <w:r>
        <w:rPr>
          <w:spacing w:val="-3"/>
          <w:w w:val="94"/>
          <w:sz w:val="20"/>
        </w:rPr>
        <w:t>t</w:t>
      </w:r>
      <w:r>
        <w:rPr>
          <w:w w:val="121"/>
          <w:sz w:val="20"/>
        </w:rPr>
        <w:t>o</w:t>
      </w:r>
      <w:r>
        <w:rPr>
          <w:spacing w:val="-1"/>
          <w:w w:val="101"/>
          <w:sz w:val="20"/>
        </w:rPr>
        <w:t>r</w:t>
      </w:r>
      <w:r>
        <w:rPr>
          <w:spacing w:val="3"/>
          <w:w w:val="131"/>
          <w:sz w:val="20"/>
        </w:rPr>
        <w:t>s</w:t>
      </w:r>
      <w:r>
        <w:rPr>
          <w:spacing w:val="1"/>
          <w:w w:val="62"/>
          <w:sz w:val="20"/>
        </w:rPr>
        <w:t>.</w:t>
      </w:r>
    </w:p>
    <w:p w14:paraId="4229B494" w14:textId="77777777" w:rsidR="003E4A35" w:rsidRDefault="003E4A35">
      <w:pPr>
        <w:pStyle w:val="BodyText"/>
        <w:spacing w:before="6"/>
        <w:rPr>
          <w:sz w:val="17"/>
        </w:rPr>
      </w:pPr>
    </w:p>
    <w:p w14:paraId="550158F2" w14:textId="77777777" w:rsidR="003E4A35" w:rsidRDefault="00EC59B1">
      <w:pPr>
        <w:pStyle w:val="Heading4"/>
      </w:pPr>
      <w:r>
        <w:t>Duty</w:t>
      </w:r>
      <w:r>
        <w:rPr>
          <w:spacing w:val="-5"/>
        </w:rPr>
        <w:t xml:space="preserve"> </w:t>
      </w:r>
      <w:r>
        <w:t>to</w:t>
      </w:r>
      <w:r>
        <w:rPr>
          <w:spacing w:val="-4"/>
        </w:rPr>
        <w:t xml:space="preserve"> </w:t>
      </w:r>
      <w:r>
        <w:rPr>
          <w:spacing w:val="-2"/>
        </w:rPr>
        <w:t>courts</w:t>
      </w:r>
    </w:p>
    <w:p w14:paraId="2FBE2B2F" w14:textId="77777777" w:rsidR="003E4A35" w:rsidRDefault="00EC59B1">
      <w:pPr>
        <w:pStyle w:val="ListParagraph"/>
        <w:numPr>
          <w:ilvl w:val="1"/>
          <w:numId w:val="121"/>
        </w:numPr>
        <w:tabs>
          <w:tab w:val="left" w:pos="1640"/>
          <w:tab w:val="left" w:pos="1641"/>
        </w:tabs>
        <w:spacing w:before="141" w:line="247" w:lineRule="auto"/>
        <w:ind w:right="1676"/>
        <w:rPr>
          <w:sz w:val="11"/>
        </w:rPr>
      </w:pPr>
      <w:r>
        <w:rPr>
          <w:sz w:val="20"/>
        </w:rPr>
        <w:t>Barristers have an overriding duty to the court to act with independence in the administration</w:t>
      </w:r>
      <w:r>
        <w:rPr>
          <w:spacing w:val="-4"/>
          <w:sz w:val="20"/>
        </w:rPr>
        <w:t xml:space="preserve"> </w:t>
      </w:r>
      <w:r>
        <w:rPr>
          <w:sz w:val="20"/>
        </w:rPr>
        <w:t>of</w:t>
      </w:r>
      <w:r>
        <w:rPr>
          <w:spacing w:val="-4"/>
          <w:sz w:val="20"/>
        </w:rPr>
        <w:t xml:space="preserve"> </w:t>
      </w:r>
      <w:r>
        <w:rPr>
          <w:w w:val="63"/>
          <w:sz w:val="20"/>
        </w:rPr>
        <w:t>j</w:t>
      </w:r>
      <w:r>
        <w:rPr>
          <w:spacing w:val="-1"/>
          <w:w w:val="113"/>
          <w:sz w:val="20"/>
        </w:rPr>
        <w:t>u</w:t>
      </w:r>
      <w:r>
        <w:rPr>
          <w:w w:val="125"/>
          <w:sz w:val="20"/>
        </w:rPr>
        <w:t>s</w:t>
      </w:r>
      <w:r>
        <w:rPr>
          <w:w w:val="85"/>
          <w:sz w:val="20"/>
        </w:rPr>
        <w:t>ti</w:t>
      </w:r>
      <w:r>
        <w:rPr>
          <w:spacing w:val="-2"/>
          <w:w w:val="116"/>
          <w:sz w:val="20"/>
        </w:rPr>
        <w:t>c</w:t>
      </w:r>
      <w:r>
        <w:rPr>
          <w:spacing w:val="-2"/>
          <w:w w:val="112"/>
          <w:sz w:val="20"/>
        </w:rPr>
        <w:t>e</w:t>
      </w:r>
      <w:r>
        <w:rPr>
          <w:spacing w:val="1"/>
          <w:w w:val="56"/>
          <w:sz w:val="20"/>
        </w:rPr>
        <w:t>.</w:t>
      </w:r>
      <w:r>
        <w:rPr>
          <w:spacing w:val="3"/>
          <w:w w:val="120"/>
          <w:position w:val="7"/>
          <w:sz w:val="11"/>
        </w:rPr>
        <w:t>5</w:t>
      </w:r>
      <w:r>
        <w:rPr>
          <w:spacing w:val="1"/>
          <w:w w:val="120"/>
          <w:position w:val="7"/>
          <w:sz w:val="11"/>
        </w:rPr>
        <w:t>8</w:t>
      </w:r>
      <w:r>
        <w:rPr>
          <w:spacing w:val="27"/>
          <w:position w:val="7"/>
          <w:sz w:val="11"/>
        </w:rPr>
        <w:t xml:space="preserve"> </w:t>
      </w:r>
      <w:r>
        <w:rPr>
          <w:sz w:val="20"/>
        </w:rPr>
        <w:t>As</w:t>
      </w:r>
      <w:r>
        <w:rPr>
          <w:spacing w:val="-4"/>
          <w:sz w:val="20"/>
        </w:rPr>
        <w:t xml:space="preserve"> </w:t>
      </w:r>
      <w:r>
        <w:rPr>
          <w:sz w:val="20"/>
        </w:rPr>
        <w:t>officers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w w:val="118"/>
          <w:sz w:val="20"/>
        </w:rPr>
        <w:t>c</w:t>
      </w:r>
      <w:r>
        <w:rPr>
          <w:w w:val="117"/>
          <w:sz w:val="20"/>
        </w:rPr>
        <w:t>o</w:t>
      </w:r>
      <w:r>
        <w:rPr>
          <w:w w:val="115"/>
          <w:sz w:val="20"/>
        </w:rPr>
        <w:t>u</w:t>
      </w:r>
      <w:r>
        <w:rPr>
          <w:w w:val="97"/>
          <w:sz w:val="20"/>
        </w:rPr>
        <w:t>r</w:t>
      </w:r>
      <w:r>
        <w:rPr>
          <w:w w:val="90"/>
          <w:sz w:val="20"/>
        </w:rPr>
        <w:t>t</w:t>
      </w:r>
      <w:r>
        <w:rPr>
          <w:w w:val="62"/>
          <w:sz w:val="20"/>
        </w:rPr>
        <w:t>,</w:t>
      </w:r>
      <w:r>
        <w:rPr>
          <w:spacing w:val="-4"/>
          <w:w w:val="99"/>
          <w:sz w:val="20"/>
        </w:rPr>
        <w:t xml:space="preserve"> </w:t>
      </w:r>
      <w:r>
        <w:rPr>
          <w:sz w:val="20"/>
        </w:rPr>
        <w:t>barristers</w:t>
      </w:r>
      <w:r>
        <w:rPr>
          <w:spacing w:val="-4"/>
          <w:sz w:val="20"/>
        </w:rPr>
        <w:t xml:space="preserve"> </w:t>
      </w:r>
      <w:r>
        <w:rPr>
          <w:sz w:val="20"/>
        </w:rPr>
        <w:t>must</w:t>
      </w:r>
      <w:r>
        <w:rPr>
          <w:spacing w:val="-4"/>
          <w:sz w:val="20"/>
        </w:rPr>
        <w:t xml:space="preserve"> </w:t>
      </w:r>
      <w:r>
        <w:rPr>
          <w:sz w:val="20"/>
        </w:rPr>
        <w:t>not</w:t>
      </w:r>
      <w:r>
        <w:rPr>
          <w:spacing w:val="-4"/>
          <w:sz w:val="20"/>
        </w:rPr>
        <w:t xml:space="preserve"> </w:t>
      </w:r>
      <w:r>
        <w:rPr>
          <w:sz w:val="20"/>
        </w:rPr>
        <w:t>deceive</w:t>
      </w:r>
      <w:r>
        <w:rPr>
          <w:spacing w:val="-4"/>
          <w:sz w:val="20"/>
        </w:rPr>
        <w:t xml:space="preserve"> </w:t>
      </w:r>
      <w:r>
        <w:rPr>
          <w:sz w:val="20"/>
        </w:rPr>
        <w:t xml:space="preserve">or mislead the </w:t>
      </w:r>
      <w:r>
        <w:rPr>
          <w:spacing w:val="-3"/>
          <w:w w:val="113"/>
          <w:sz w:val="20"/>
        </w:rPr>
        <w:t>c</w:t>
      </w:r>
      <w:r>
        <w:rPr>
          <w:spacing w:val="-1"/>
          <w:w w:val="112"/>
          <w:sz w:val="20"/>
        </w:rPr>
        <w:t>o</w:t>
      </w:r>
      <w:r>
        <w:rPr>
          <w:spacing w:val="-1"/>
          <w:w w:val="110"/>
          <w:sz w:val="20"/>
        </w:rPr>
        <w:t>u</w:t>
      </w:r>
      <w:r>
        <w:rPr>
          <w:spacing w:val="2"/>
          <w:w w:val="92"/>
          <w:sz w:val="20"/>
        </w:rPr>
        <w:t>r</w:t>
      </w:r>
      <w:r>
        <w:rPr>
          <w:spacing w:val="1"/>
          <w:w w:val="85"/>
          <w:sz w:val="20"/>
        </w:rPr>
        <w:t>t</w:t>
      </w:r>
      <w:r>
        <w:rPr>
          <w:w w:val="53"/>
          <w:sz w:val="20"/>
        </w:rPr>
        <w:t>.</w:t>
      </w:r>
      <w:r>
        <w:rPr>
          <w:spacing w:val="1"/>
          <w:w w:val="117"/>
          <w:position w:val="7"/>
          <w:sz w:val="11"/>
        </w:rPr>
        <w:t>5</w:t>
      </w:r>
      <w:r>
        <w:rPr>
          <w:w w:val="117"/>
          <w:position w:val="7"/>
          <w:sz w:val="11"/>
        </w:rPr>
        <w:t>9</w:t>
      </w:r>
      <w:r>
        <w:rPr>
          <w:spacing w:val="34"/>
          <w:position w:val="7"/>
          <w:sz w:val="11"/>
        </w:rPr>
        <w:t xml:space="preserve"> </w:t>
      </w:r>
      <w:r>
        <w:rPr>
          <w:sz w:val="20"/>
        </w:rPr>
        <w:t xml:space="preserve">They must take all necessary steps to ensure the accuracy of information they provide to the court and correct any misleading </w:t>
      </w:r>
      <w:r>
        <w:rPr>
          <w:spacing w:val="-1"/>
          <w:w w:val="118"/>
          <w:sz w:val="20"/>
        </w:rPr>
        <w:t>s</w:t>
      </w:r>
      <w:r>
        <w:rPr>
          <w:w w:val="81"/>
          <w:sz w:val="20"/>
        </w:rPr>
        <w:t>t</w:t>
      </w:r>
      <w:r>
        <w:rPr>
          <w:spacing w:val="-4"/>
          <w:w w:val="102"/>
          <w:sz w:val="20"/>
        </w:rPr>
        <w:t>a</w:t>
      </w:r>
      <w:r>
        <w:rPr>
          <w:spacing w:val="-4"/>
          <w:w w:val="81"/>
          <w:sz w:val="20"/>
        </w:rPr>
        <w:t>t</w:t>
      </w:r>
      <w:r>
        <w:rPr>
          <w:spacing w:val="-1"/>
          <w:w w:val="105"/>
          <w:sz w:val="20"/>
        </w:rPr>
        <w:t>e</w:t>
      </w:r>
      <w:r>
        <w:rPr>
          <w:spacing w:val="-1"/>
          <w:w w:val="108"/>
          <w:sz w:val="20"/>
        </w:rPr>
        <w:t>m</w:t>
      </w:r>
      <w:r>
        <w:rPr>
          <w:spacing w:val="-1"/>
          <w:w w:val="105"/>
          <w:sz w:val="20"/>
        </w:rPr>
        <w:t>e</w:t>
      </w:r>
      <w:r>
        <w:rPr>
          <w:spacing w:val="-3"/>
          <w:w w:val="103"/>
          <w:sz w:val="20"/>
        </w:rPr>
        <w:t>n</w:t>
      </w:r>
      <w:r>
        <w:rPr>
          <w:spacing w:val="2"/>
          <w:w w:val="81"/>
          <w:sz w:val="20"/>
        </w:rPr>
        <w:t>t</w:t>
      </w:r>
      <w:r>
        <w:rPr>
          <w:spacing w:val="2"/>
          <w:w w:val="118"/>
          <w:sz w:val="20"/>
        </w:rPr>
        <w:t>s</w:t>
      </w:r>
      <w:r>
        <w:rPr>
          <w:spacing w:val="-1"/>
          <w:w w:val="49"/>
          <w:sz w:val="20"/>
        </w:rPr>
        <w:t>.</w:t>
      </w:r>
      <w:r>
        <w:rPr>
          <w:spacing w:val="3"/>
          <w:w w:val="121"/>
          <w:position w:val="7"/>
          <w:sz w:val="11"/>
        </w:rPr>
        <w:t>60</w:t>
      </w:r>
    </w:p>
    <w:p w14:paraId="2D8B79CD" w14:textId="77777777" w:rsidR="003E4A35" w:rsidRDefault="00EC59B1">
      <w:pPr>
        <w:pStyle w:val="ListParagraph"/>
        <w:numPr>
          <w:ilvl w:val="1"/>
          <w:numId w:val="121"/>
        </w:numPr>
        <w:tabs>
          <w:tab w:val="left" w:pos="1640"/>
          <w:tab w:val="left" w:pos="1641"/>
        </w:tabs>
        <w:spacing w:before="123" w:line="247" w:lineRule="auto"/>
        <w:ind w:left="1640" w:right="1142"/>
        <w:rPr>
          <w:sz w:val="11"/>
        </w:rPr>
      </w:pPr>
      <w:r>
        <w:rPr>
          <w:sz w:val="20"/>
        </w:rPr>
        <w:t>The</w:t>
      </w:r>
      <w:r>
        <w:rPr>
          <w:spacing w:val="-4"/>
          <w:sz w:val="20"/>
        </w:rPr>
        <w:t xml:space="preserve"> </w:t>
      </w:r>
      <w:r>
        <w:rPr>
          <w:i/>
          <w:sz w:val="20"/>
        </w:rPr>
        <w:t>Civil</w:t>
      </w:r>
      <w:r>
        <w:rPr>
          <w:i/>
          <w:spacing w:val="-6"/>
          <w:sz w:val="20"/>
        </w:rPr>
        <w:t xml:space="preserve"> </w:t>
      </w:r>
      <w:r>
        <w:rPr>
          <w:i/>
          <w:sz w:val="20"/>
        </w:rPr>
        <w:t>Procedure</w:t>
      </w:r>
      <w:r>
        <w:rPr>
          <w:i/>
          <w:spacing w:val="-6"/>
          <w:sz w:val="20"/>
        </w:rPr>
        <w:t xml:space="preserve"> </w:t>
      </w:r>
      <w:r>
        <w:rPr>
          <w:i/>
          <w:sz w:val="20"/>
        </w:rPr>
        <w:t>Act</w:t>
      </w:r>
      <w:r>
        <w:rPr>
          <w:i/>
          <w:spacing w:val="-5"/>
          <w:sz w:val="20"/>
        </w:rPr>
        <w:t xml:space="preserve"> </w:t>
      </w:r>
      <w:r>
        <w:rPr>
          <w:i/>
          <w:sz w:val="20"/>
        </w:rPr>
        <w:t>2010</w:t>
      </w:r>
      <w:r>
        <w:rPr>
          <w:i/>
          <w:spacing w:val="-6"/>
          <w:sz w:val="20"/>
        </w:rPr>
        <w:t xml:space="preserve"> </w:t>
      </w:r>
      <w:r>
        <w:rPr>
          <w:sz w:val="20"/>
        </w:rPr>
        <w:t>(Vic)</w:t>
      </w:r>
      <w:r>
        <w:rPr>
          <w:spacing w:val="-5"/>
          <w:sz w:val="20"/>
        </w:rPr>
        <w:t xml:space="preserve"> </w:t>
      </w:r>
      <w:r>
        <w:rPr>
          <w:sz w:val="20"/>
        </w:rPr>
        <w:t>also</w:t>
      </w:r>
      <w:r>
        <w:rPr>
          <w:spacing w:val="-5"/>
          <w:sz w:val="20"/>
        </w:rPr>
        <w:t xml:space="preserve"> </w:t>
      </w:r>
      <w:r>
        <w:rPr>
          <w:sz w:val="20"/>
        </w:rPr>
        <w:t>creates</w:t>
      </w:r>
      <w:r>
        <w:rPr>
          <w:spacing w:val="-5"/>
          <w:sz w:val="20"/>
        </w:rPr>
        <w:t xml:space="preserve"> </w:t>
      </w:r>
      <w:r>
        <w:rPr>
          <w:sz w:val="20"/>
        </w:rPr>
        <w:t>a</w:t>
      </w:r>
      <w:r>
        <w:rPr>
          <w:spacing w:val="-5"/>
          <w:sz w:val="20"/>
        </w:rPr>
        <w:t xml:space="preserve"> </w:t>
      </w:r>
      <w:r>
        <w:rPr>
          <w:sz w:val="20"/>
        </w:rPr>
        <w:t>paramount</w:t>
      </w:r>
      <w:r>
        <w:rPr>
          <w:spacing w:val="-5"/>
          <w:sz w:val="20"/>
        </w:rPr>
        <w:t xml:space="preserve"> </w:t>
      </w:r>
      <w:r>
        <w:rPr>
          <w:sz w:val="20"/>
        </w:rPr>
        <w:t>duty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court</w:t>
      </w:r>
      <w:r>
        <w:rPr>
          <w:spacing w:val="-5"/>
          <w:sz w:val="20"/>
        </w:rPr>
        <w:t xml:space="preserve"> </w:t>
      </w:r>
      <w:r>
        <w:rPr>
          <w:sz w:val="20"/>
        </w:rPr>
        <w:t>to</w:t>
      </w:r>
      <w:r>
        <w:rPr>
          <w:spacing w:val="-5"/>
          <w:sz w:val="20"/>
        </w:rPr>
        <w:t xml:space="preserve"> </w:t>
      </w:r>
      <w:r>
        <w:rPr>
          <w:sz w:val="20"/>
        </w:rPr>
        <w:t>further the</w:t>
      </w:r>
      <w:r>
        <w:rPr>
          <w:spacing w:val="-12"/>
          <w:sz w:val="20"/>
        </w:rPr>
        <w:t xml:space="preserve"> </w:t>
      </w:r>
      <w:r>
        <w:rPr>
          <w:sz w:val="20"/>
        </w:rPr>
        <w:t>administration</w:t>
      </w:r>
      <w:r>
        <w:rPr>
          <w:spacing w:val="-12"/>
          <w:sz w:val="20"/>
        </w:rPr>
        <w:t xml:space="preserve"> </w:t>
      </w:r>
      <w:r>
        <w:rPr>
          <w:sz w:val="20"/>
        </w:rPr>
        <w:t>of</w:t>
      </w:r>
      <w:r>
        <w:rPr>
          <w:spacing w:val="-12"/>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12"/>
          <w:w w:val="99"/>
          <w:sz w:val="20"/>
        </w:rPr>
        <w:t xml:space="preserve"> </w:t>
      </w:r>
      <w:r>
        <w:rPr>
          <w:sz w:val="20"/>
        </w:rPr>
        <w:t>in</w:t>
      </w:r>
      <w:r>
        <w:rPr>
          <w:spacing w:val="-12"/>
          <w:sz w:val="20"/>
        </w:rPr>
        <w:t xml:space="preserve"> </w:t>
      </w:r>
      <w:r>
        <w:rPr>
          <w:sz w:val="20"/>
        </w:rPr>
        <w:t>relation</w:t>
      </w:r>
      <w:r>
        <w:rPr>
          <w:spacing w:val="-12"/>
          <w:sz w:val="20"/>
        </w:rPr>
        <w:t xml:space="preserve"> </w:t>
      </w:r>
      <w:r>
        <w:rPr>
          <w:sz w:val="20"/>
        </w:rPr>
        <w:t>to</w:t>
      </w:r>
      <w:r>
        <w:rPr>
          <w:spacing w:val="-12"/>
          <w:sz w:val="20"/>
        </w:rPr>
        <w:t xml:space="preserve"> </w:t>
      </w:r>
      <w:r>
        <w:rPr>
          <w:sz w:val="20"/>
        </w:rPr>
        <w:t>any</w:t>
      </w:r>
      <w:r>
        <w:rPr>
          <w:spacing w:val="-12"/>
          <w:sz w:val="20"/>
        </w:rPr>
        <w:t xml:space="preserve"> </w:t>
      </w:r>
      <w:r>
        <w:rPr>
          <w:sz w:val="20"/>
        </w:rPr>
        <w:t>civil</w:t>
      </w:r>
      <w:r>
        <w:rPr>
          <w:spacing w:val="-12"/>
          <w:sz w:val="20"/>
        </w:rPr>
        <w:t xml:space="preserve"> </w:t>
      </w:r>
      <w:r>
        <w:rPr>
          <w:w w:val="110"/>
          <w:sz w:val="20"/>
        </w:rPr>
        <w:t>p</w:t>
      </w:r>
      <w:r>
        <w:rPr>
          <w:spacing w:val="-5"/>
          <w:w w:val="90"/>
          <w:sz w:val="20"/>
        </w:rPr>
        <w:t>r</w:t>
      </w:r>
      <w:r>
        <w:rPr>
          <w:w w:val="110"/>
          <w:sz w:val="20"/>
        </w:rPr>
        <w:t>o</w:t>
      </w:r>
      <w:r>
        <w:rPr>
          <w:spacing w:val="-2"/>
          <w:w w:val="111"/>
          <w:sz w:val="20"/>
        </w:rPr>
        <w:t>c</w:t>
      </w:r>
      <w:r>
        <w:rPr>
          <w:spacing w:val="1"/>
          <w:w w:val="107"/>
          <w:sz w:val="20"/>
        </w:rPr>
        <w:t>ee</w:t>
      </w:r>
      <w:r>
        <w:rPr>
          <w:w w:val="111"/>
          <w:sz w:val="20"/>
        </w:rPr>
        <w:t>d</w:t>
      </w:r>
      <w:r>
        <w:rPr>
          <w:spacing w:val="-1"/>
          <w:w w:val="75"/>
          <w:sz w:val="20"/>
        </w:rPr>
        <w:t>i</w:t>
      </w:r>
      <w:r>
        <w:rPr>
          <w:w w:val="105"/>
          <w:sz w:val="20"/>
        </w:rPr>
        <w:t>n</w:t>
      </w:r>
      <w:r>
        <w:rPr>
          <w:spacing w:val="1"/>
          <w:w w:val="122"/>
          <w:sz w:val="20"/>
        </w:rPr>
        <w:t>g</w:t>
      </w:r>
      <w:r>
        <w:rPr>
          <w:spacing w:val="1"/>
          <w:w w:val="51"/>
          <w:sz w:val="20"/>
        </w:rPr>
        <w:t>.</w:t>
      </w:r>
      <w:r>
        <w:rPr>
          <w:spacing w:val="-11"/>
          <w:w w:val="99"/>
          <w:sz w:val="20"/>
        </w:rPr>
        <w:t xml:space="preserve"> </w:t>
      </w:r>
      <w:r>
        <w:rPr>
          <w:sz w:val="20"/>
        </w:rPr>
        <w:t>Legal</w:t>
      </w:r>
      <w:r>
        <w:rPr>
          <w:spacing w:val="-12"/>
          <w:sz w:val="20"/>
        </w:rPr>
        <w:t xml:space="preserve"> </w:t>
      </w:r>
      <w:r>
        <w:rPr>
          <w:sz w:val="20"/>
        </w:rPr>
        <w:t>professionals</w:t>
      </w:r>
      <w:r>
        <w:rPr>
          <w:spacing w:val="-12"/>
          <w:sz w:val="20"/>
        </w:rPr>
        <w:t xml:space="preserve"> </w:t>
      </w:r>
      <w:r>
        <w:rPr>
          <w:sz w:val="20"/>
        </w:rPr>
        <w:t xml:space="preserve">must act </w:t>
      </w:r>
      <w:r>
        <w:rPr>
          <w:spacing w:val="2"/>
          <w:w w:val="106"/>
          <w:sz w:val="20"/>
        </w:rPr>
        <w:t>h</w:t>
      </w:r>
      <w:r>
        <w:rPr>
          <w:spacing w:val="2"/>
          <w:w w:val="111"/>
          <w:sz w:val="20"/>
        </w:rPr>
        <w:t>o</w:t>
      </w:r>
      <w:r>
        <w:rPr>
          <w:spacing w:val="2"/>
          <w:w w:val="106"/>
          <w:sz w:val="20"/>
        </w:rPr>
        <w:t>n</w:t>
      </w:r>
      <w:r>
        <w:rPr>
          <w:spacing w:val="1"/>
          <w:w w:val="108"/>
          <w:sz w:val="20"/>
        </w:rPr>
        <w:t>e</w:t>
      </w:r>
      <w:r>
        <w:rPr>
          <w:spacing w:val="2"/>
          <w:w w:val="121"/>
          <w:sz w:val="20"/>
        </w:rPr>
        <w:t>s</w:t>
      </w:r>
      <w:r>
        <w:rPr>
          <w:spacing w:val="1"/>
          <w:w w:val="84"/>
          <w:sz w:val="20"/>
        </w:rPr>
        <w:t>t</w:t>
      </w:r>
      <w:r>
        <w:rPr>
          <w:spacing w:val="-3"/>
          <w:w w:val="90"/>
          <w:sz w:val="20"/>
        </w:rPr>
        <w:t>l</w:t>
      </w:r>
      <w:r>
        <w:rPr>
          <w:spacing w:val="-11"/>
          <w:w w:val="110"/>
          <w:sz w:val="20"/>
        </w:rPr>
        <w:t>y</w:t>
      </w:r>
      <w:r>
        <w:rPr>
          <w:spacing w:val="3"/>
          <w:w w:val="56"/>
          <w:sz w:val="20"/>
        </w:rPr>
        <w:t>,</w:t>
      </w:r>
      <w:r>
        <w:rPr>
          <w:spacing w:val="-1"/>
          <w:w w:val="99"/>
          <w:sz w:val="20"/>
        </w:rPr>
        <w:t xml:space="preserve"> </w:t>
      </w:r>
      <w:r>
        <w:rPr>
          <w:sz w:val="20"/>
        </w:rPr>
        <w:t xml:space="preserve">ensure claims have a proper basis and not mislead or deceive the </w:t>
      </w:r>
      <w:r>
        <w:rPr>
          <w:spacing w:val="-3"/>
          <w:w w:val="115"/>
          <w:sz w:val="20"/>
        </w:rPr>
        <w:t>c</w:t>
      </w:r>
      <w:r>
        <w:rPr>
          <w:spacing w:val="-1"/>
          <w:w w:val="114"/>
          <w:sz w:val="20"/>
        </w:rPr>
        <w:t>o</w:t>
      </w:r>
      <w:r>
        <w:rPr>
          <w:spacing w:val="-1"/>
          <w:w w:val="112"/>
          <w:sz w:val="20"/>
        </w:rPr>
        <w:t>u</w:t>
      </w:r>
      <w:r>
        <w:rPr>
          <w:spacing w:val="2"/>
          <w:w w:val="94"/>
          <w:sz w:val="20"/>
        </w:rPr>
        <w:t>r</w:t>
      </w:r>
      <w:r>
        <w:rPr>
          <w:spacing w:val="1"/>
          <w:w w:val="87"/>
          <w:sz w:val="20"/>
        </w:rPr>
        <w:t>t</w:t>
      </w:r>
      <w:r>
        <w:rPr>
          <w:spacing w:val="-1"/>
          <w:w w:val="55"/>
          <w:sz w:val="20"/>
        </w:rPr>
        <w:t>.</w:t>
      </w:r>
      <w:r>
        <w:rPr>
          <w:w w:val="108"/>
          <w:position w:val="7"/>
          <w:sz w:val="11"/>
        </w:rPr>
        <w:t>61</w:t>
      </w:r>
    </w:p>
    <w:p w14:paraId="5ACC6B23" w14:textId="77777777" w:rsidR="003E4A35" w:rsidRDefault="003E4A35">
      <w:pPr>
        <w:pStyle w:val="BodyText"/>
      </w:pPr>
    </w:p>
    <w:p w14:paraId="6F370A5C" w14:textId="77777777" w:rsidR="003E4A35" w:rsidRDefault="003E4A35">
      <w:pPr>
        <w:pStyle w:val="BodyText"/>
      </w:pPr>
    </w:p>
    <w:p w14:paraId="2D9553CC" w14:textId="77777777" w:rsidR="003E4A35" w:rsidRDefault="003E4A35">
      <w:pPr>
        <w:pStyle w:val="BodyText"/>
      </w:pPr>
    </w:p>
    <w:p w14:paraId="54BC93FF" w14:textId="77777777" w:rsidR="003E4A35" w:rsidRDefault="003E4A35">
      <w:pPr>
        <w:pStyle w:val="BodyText"/>
      </w:pPr>
    </w:p>
    <w:p w14:paraId="61868423" w14:textId="77777777" w:rsidR="003E4A35" w:rsidRDefault="003E4A35">
      <w:pPr>
        <w:pStyle w:val="BodyText"/>
      </w:pPr>
    </w:p>
    <w:p w14:paraId="00881F24" w14:textId="77777777" w:rsidR="003E4A35" w:rsidRDefault="00EC59B1">
      <w:pPr>
        <w:pStyle w:val="BodyText"/>
        <w:spacing w:before="10"/>
        <w:rPr>
          <w:sz w:val="15"/>
        </w:rPr>
      </w:pPr>
      <w:r>
        <w:pict w14:anchorId="182EC14C">
          <v:shape id="docshape385" o:spid="_x0000_s1106" style="position:absolute;margin-left:79.35pt;margin-top:10.45pt;width:436.55pt;height:.1pt;z-index:-15598080;mso-wrap-distance-left:0;mso-wrap-distance-right:0;mso-position-horizontal-relative:page" coordorigin="1587,209" coordsize="8731,0" path="m1587,209r8731,e" filled="f" strokecolor="#b6bdc8" strokeweight="1pt">
            <v:path arrowok="t"/>
            <w10:wrap type="topAndBottom" anchorx="page"/>
          </v:shape>
        </w:pict>
      </w:r>
    </w:p>
    <w:p w14:paraId="011F5530" w14:textId="77777777" w:rsidR="003E4A35" w:rsidRDefault="003E4A35">
      <w:pPr>
        <w:pStyle w:val="BodyText"/>
        <w:spacing w:before="8"/>
        <w:rPr>
          <w:sz w:val="12"/>
        </w:rPr>
      </w:pPr>
    </w:p>
    <w:p w14:paraId="2A13D341" w14:textId="77777777" w:rsidR="003E4A35" w:rsidRDefault="00EC59B1">
      <w:pPr>
        <w:pStyle w:val="ListParagraph"/>
        <w:numPr>
          <w:ilvl w:val="0"/>
          <w:numId w:val="59"/>
        </w:numPr>
        <w:tabs>
          <w:tab w:val="left" w:pos="1640"/>
          <w:tab w:val="left" w:pos="1642"/>
        </w:tabs>
        <w:spacing w:line="254" w:lineRule="auto"/>
        <w:ind w:right="1429"/>
        <w:rPr>
          <w:sz w:val="13"/>
        </w:rPr>
      </w:pPr>
      <w:r>
        <w:rPr>
          <w:i/>
          <w:sz w:val="13"/>
        </w:rPr>
        <w:t xml:space="preserve">Legal Profession Uniform Law Application Act 2014 </w:t>
      </w:r>
      <w:r>
        <w:rPr>
          <w:w w:val="88"/>
          <w:sz w:val="13"/>
        </w:rPr>
        <w:t>(</w:t>
      </w:r>
      <w:r>
        <w:rPr>
          <w:w w:val="131"/>
          <w:sz w:val="13"/>
        </w:rPr>
        <w:t>V</w:t>
      </w:r>
      <w:r>
        <w:rPr>
          <w:w w:val="91"/>
          <w:sz w:val="13"/>
        </w:rPr>
        <w:t>i</w:t>
      </w:r>
      <w:r>
        <w:rPr>
          <w:w w:val="127"/>
          <w:sz w:val="13"/>
        </w:rPr>
        <w:t>c</w:t>
      </w:r>
      <w:r>
        <w:rPr>
          <w:w w:val="88"/>
          <w:sz w:val="13"/>
        </w:rPr>
        <w:t>)</w:t>
      </w:r>
      <w:r>
        <w:rPr>
          <w:w w:val="73"/>
          <w:sz w:val="13"/>
        </w:rPr>
        <w:t>;</w:t>
      </w:r>
      <w:r>
        <w:rPr>
          <w:w w:val="99"/>
          <w:sz w:val="13"/>
        </w:rPr>
        <w:t xml:space="preserve"> </w:t>
      </w:r>
      <w:r>
        <w:rPr>
          <w:i/>
          <w:sz w:val="13"/>
        </w:rPr>
        <w:t xml:space="preserve">Legal Profession Uniform Conduct (Barristers) Rules 2015 </w:t>
      </w:r>
      <w:r>
        <w:rPr>
          <w:spacing w:val="-1"/>
          <w:w w:val="76"/>
          <w:sz w:val="13"/>
        </w:rPr>
        <w:t>(</w:t>
      </w:r>
      <w:r>
        <w:rPr>
          <w:w w:val="125"/>
          <w:sz w:val="13"/>
        </w:rPr>
        <w:t>N</w:t>
      </w:r>
      <w:r>
        <w:rPr>
          <w:spacing w:val="-1"/>
          <w:w w:val="131"/>
          <w:sz w:val="13"/>
        </w:rPr>
        <w:t>S</w:t>
      </w:r>
      <w:r>
        <w:rPr>
          <w:spacing w:val="3"/>
          <w:w w:val="126"/>
          <w:sz w:val="13"/>
        </w:rPr>
        <w:t>W</w:t>
      </w:r>
      <w:r>
        <w:rPr>
          <w:spacing w:val="-2"/>
          <w:w w:val="76"/>
          <w:sz w:val="13"/>
        </w:rPr>
        <w:t>)</w:t>
      </w:r>
      <w:r>
        <w:rPr>
          <w:spacing w:val="-3"/>
          <w:w w:val="61"/>
          <w:sz w:val="13"/>
        </w:rPr>
        <w:t>;</w:t>
      </w:r>
      <w:r>
        <w:rPr>
          <w:spacing w:val="-1"/>
          <w:w w:val="99"/>
          <w:sz w:val="13"/>
        </w:rPr>
        <w:t xml:space="preserve"> </w:t>
      </w:r>
      <w:r>
        <w:rPr>
          <w:i/>
          <w:sz w:val="13"/>
        </w:rPr>
        <w:t>Legal</w:t>
      </w:r>
      <w:r>
        <w:rPr>
          <w:i/>
          <w:spacing w:val="40"/>
          <w:sz w:val="13"/>
        </w:rPr>
        <w:t xml:space="preserve"> </w:t>
      </w:r>
      <w:r>
        <w:rPr>
          <w:i/>
          <w:sz w:val="13"/>
        </w:rPr>
        <w:t xml:space="preserve">Profession Uniform Legal Practice (Solicitors) Rules 2015 </w:t>
      </w:r>
      <w:r>
        <w:rPr>
          <w:w w:val="77"/>
          <w:sz w:val="13"/>
        </w:rPr>
        <w:t>(</w:t>
      </w:r>
      <w:r>
        <w:rPr>
          <w:w w:val="126"/>
          <w:sz w:val="13"/>
        </w:rPr>
        <w:t>N</w:t>
      </w:r>
      <w:r>
        <w:rPr>
          <w:w w:val="132"/>
          <w:sz w:val="13"/>
        </w:rPr>
        <w:t>S</w:t>
      </w:r>
      <w:r>
        <w:rPr>
          <w:w w:val="127"/>
          <w:sz w:val="13"/>
        </w:rPr>
        <w:t>W</w:t>
      </w:r>
      <w:r>
        <w:rPr>
          <w:w w:val="67"/>
          <w:sz w:val="13"/>
        </w:rPr>
        <w:t>).</w:t>
      </w:r>
    </w:p>
    <w:p w14:paraId="559C2828" w14:textId="77777777" w:rsidR="003E4A35" w:rsidRDefault="00EC59B1">
      <w:pPr>
        <w:pStyle w:val="ListParagraph"/>
        <w:numPr>
          <w:ilvl w:val="0"/>
          <w:numId w:val="59"/>
        </w:numPr>
        <w:tabs>
          <w:tab w:val="left" w:pos="1640"/>
          <w:tab w:val="left" w:pos="1642"/>
        </w:tabs>
        <w:ind w:hanging="795"/>
        <w:rPr>
          <w:sz w:val="13"/>
        </w:rPr>
      </w:pPr>
      <w:r>
        <w:rPr>
          <w:i/>
          <w:sz w:val="13"/>
        </w:rPr>
        <w:t>Legal Profession</w:t>
      </w:r>
      <w:r>
        <w:rPr>
          <w:i/>
          <w:spacing w:val="1"/>
          <w:sz w:val="13"/>
        </w:rPr>
        <w:t xml:space="preserve"> </w:t>
      </w:r>
      <w:r>
        <w:rPr>
          <w:i/>
          <w:sz w:val="13"/>
        </w:rPr>
        <w:t>Uniform</w:t>
      </w:r>
      <w:r>
        <w:rPr>
          <w:i/>
          <w:spacing w:val="1"/>
          <w:sz w:val="13"/>
        </w:rPr>
        <w:t xml:space="preserve"> </w:t>
      </w:r>
      <w:r>
        <w:rPr>
          <w:i/>
          <w:sz w:val="13"/>
        </w:rPr>
        <w:t>Conduct</w:t>
      </w:r>
      <w:r>
        <w:rPr>
          <w:i/>
          <w:spacing w:val="1"/>
          <w:sz w:val="13"/>
        </w:rPr>
        <w:t xml:space="preserve"> </w:t>
      </w:r>
      <w:r>
        <w:rPr>
          <w:i/>
          <w:sz w:val="13"/>
        </w:rPr>
        <w:t>(Barristers) Rules</w:t>
      </w:r>
      <w:r>
        <w:rPr>
          <w:i/>
          <w:spacing w:val="3"/>
          <w:sz w:val="13"/>
        </w:rPr>
        <w:t xml:space="preserve"> </w:t>
      </w:r>
      <w:r>
        <w:rPr>
          <w:i/>
          <w:sz w:val="13"/>
        </w:rPr>
        <w:t>2015</w:t>
      </w:r>
      <w:r>
        <w:rPr>
          <w:i/>
          <w:spacing w:val="2"/>
          <w:sz w:val="13"/>
        </w:rPr>
        <w:t xml:space="preserve"> </w:t>
      </w:r>
      <w:r>
        <w:rPr>
          <w:sz w:val="13"/>
        </w:rPr>
        <w:t>(NSW)</w:t>
      </w:r>
      <w:r>
        <w:rPr>
          <w:spacing w:val="2"/>
          <w:sz w:val="13"/>
        </w:rPr>
        <w:t xml:space="preserve"> </w:t>
      </w:r>
      <w:r>
        <w:rPr>
          <w:sz w:val="13"/>
        </w:rPr>
        <w:t>r</w:t>
      </w:r>
      <w:r>
        <w:rPr>
          <w:spacing w:val="2"/>
          <w:sz w:val="13"/>
        </w:rPr>
        <w:t xml:space="preserve"> </w:t>
      </w:r>
      <w:r>
        <w:rPr>
          <w:spacing w:val="-5"/>
          <w:sz w:val="13"/>
        </w:rPr>
        <w:t>23.</w:t>
      </w:r>
    </w:p>
    <w:p w14:paraId="62BD7948" w14:textId="77777777" w:rsidR="003E4A35" w:rsidRDefault="00EC59B1">
      <w:pPr>
        <w:pStyle w:val="ListParagraph"/>
        <w:numPr>
          <w:ilvl w:val="0"/>
          <w:numId w:val="59"/>
        </w:numPr>
        <w:tabs>
          <w:tab w:val="left" w:pos="1641"/>
          <w:tab w:val="left" w:pos="1642"/>
        </w:tabs>
        <w:spacing w:before="9"/>
        <w:ind w:hanging="795"/>
        <w:rPr>
          <w:sz w:val="13"/>
        </w:rPr>
      </w:pPr>
      <w:r>
        <w:rPr>
          <w:sz w:val="13"/>
        </w:rPr>
        <w:t>Ibid</w:t>
      </w:r>
      <w:r>
        <w:rPr>
          <w:spacing w:val="-5"/>
          <w:sz w:val="13"/>
        </w:rPr>
        <w:t xml:space="preserve"> </w:t>
      </w:r>
      <w:r>
        <w:rPr>
          <w:sz w:val="13"/>
        </w:rPr>
        <w:t>r</w:t>
      </w:r>
      <w:r>
        <w:rPr>
          <w:spacing w:val="-4"/>
          <w:sz w:val="13"/>
        </w:rPr>
        <w:t xml:space="preserve"> </w:t>
      </w:r>
      <w:r>
        <w:rPr>
          <w:spacing w:val="-5"/>
          <w:w w:val="116"/>
          <w:sz w:val="13"/>
        </w:rPr>
        <w:t>2</w:t>
      </w:r>
      <w:r>
        <w:rPr>
          <w:spacing w:val="-5"/>
          <w:w w:val="118"/>
          <w:sz w:val="13"/>
        </w:rPr>
        <w:t>4</w:t>
      </w:r>
      <w:r>
        <w:rPr>
          <w:spacing w:val="-5"/>
          <w:w w:val="66"/>
          <w:sz w:val="13"/>
        </w:rPr>
        <w:t>.</w:t>
      </w:r>
    </w:p>
    <w:p w14:paraId="19E2B326" w14:textId="77777777" w:rsidR="003E4A35" w:rsidRDefault="00EC59B1">
      <w:pPr>
        <w:pStyle w:val="ListParagraph"/>
        <w:numPr>
          <w:ilvl w:val="0"/>
          <w:numId w:val="59"/>
        </w:numPr>
        <w:tabs>
          <w:tab w:val="left" w:pos="1641"/>
          <w:tab w:val="left" w:pos="1642"/>
        </w:tabs>
        <w:spacing w:before="10"/>
        <w:ind w:hanging="795"/>
        <w:rPr>
          <w:sz w:val="13"/>
        </w:rPr>
      </w:pPr>
      <w:r>
        <w:rPr>
          <w:sz w:val="13"/>
        </w:rPr>
        <w:t>Ibid</w:t>
      </w:r>
      <w:r>
        <w:rPr>
          <w:spacing w:val="-5"/>
          <w:sz w:val="13"/>
        </w:rPr>
        <w:t xml:space="preserve"> </w:t>
      </w:r>
      <w:r>
        <w:rPr>
          <w:sz w:val="13"/>
        </w:rPr>
        <w:t>r</w:t>
      </w:r>
      <w:r>
        <w:rPr>
          <w:spacing w:val="-4"/>
          <w:sz w:val="13"/>
        </w:rPr>
        <w:t xml:space="preserve"> </w:t>
      </w:r>
      <w:r>
        <w:rPr>
          <w:spacing w:val="-5"/>
          <w:w w:val="115"/>
          <w:sz w:val="13"/>
        </w:rPr>
        <w:t>2</w:t>
      </w:r>
      <w:r>
        <w:rPr>
          <w:spacing w:val="-5"/>
          <w:w w:val="119"/>
          <w:sz w:val="13"/>
        </w:rPr>
        <w:t>5</w:t>
      </w:r>
      <w:r>
        <w:rPr>
          <w:spacing w:val="-5"/>
          <w:w w:val="65"/>
          <w:sz w:val="13"/>
        </w:rPr>
        <w:t>.</w:t>
      </w:r>
    </w:p>
    <w:p w14:paraId="28FF732D" w14:textId="77777777" w:rsidR="003E4A35" w:rsidRDefault="00EC59B1">
      <w:pPr>
        <w:pStyle w:val="ListParagraph"/>
        <w:numPr>
          <w:ilvl w:val="0"/>
          <w:numId w:val="59"/>
        </w:numPr>
        <w:tabs>
          <w:tab w:val="left" w:pos="1641"/>
          <w:tab w:val="left" w:pos="1642"/>
        </w:tabs>
        <w:spacing w:before="9" w:line="254" w:lineRule="auto"/>
        <w:ind w:right="1238"/>
        <w:rPr>
          <w:sz w:val="13"/>
        </w:rPr>
      </w:pPr>
      <w:r>
        <w:pict w14:anchorId="54BA4E62">
          <v:shape id="docshape386" o:spid="_x0000_s1105" type="#_x0000_t202" style="position:absolute;left:0;text-align:left;margin-left:50.7pt;margin-top:11.25pt;width:13.95pt;height:14.1pt;z-index:15859712;mso-position-horizontal-relative:page" filled="f" stroked="f">
            <v:textbox inset="0,0,0,0">
              <w:txbxContent>
                <w:p w14:paraId="00EB74F4" w14:textId="77777777" w:rsidR="003E4A35" w:rsidRDefault="00EC59B1">
                  <w:pPr>
                    <w:rPr>
                      <w:b/>
                      <w:sz w:val="24"/>
                    </w:rPr>
                  </w:pPr>
                  <w:r>
                    <w:rPr>
                      <w:b/>
                      <w:color w:val="37617A"/>
                      <w:spacing w:val="-8"/>
                      <w:sz w:val="24"/>
                    </w:rPr>
                    <w:t>94</w:t>
                  </w:r>
                </w:p>
              </w:txbxContent>
            </v:textbox>
            <w10:wrap anchorx="page"/>
          </v:shape>
        </w:pict>
      </w:r>
      <w:r>
        <w:rPr>
          <w:i/>
          <w:sz w:val="13"/>
        </w:rPr>
        <w:t xml:space="preserve">Civil Procedure Act 2010 </w:t>
      </w:r>
      <w:r>
        <w:rPr>
          <w:sz w:val="13"/>
        </w:rPr>
        <w:t xml:space="preserve">(Vic) ss </w:t>
      </w:r>
      <w:r>
        <w:rPr>
          <w:w w:val="96"/>
          <w:sz w:val="13"/>
        </w:rPr>
        <w:t>1</w:t>
      </w:r>
      <w:r>
        <w:rPr>
          <w:w w:val="132"/>
          <w:sz w:val="13"/>
        </w:rPr>
        <w:t>0</w:t>
      </w:r>
      <w:r>
        <w:rPr>
          <w:w w:val="87"/>
          <w:sz w:val="13"/>
        </w:rPr>
        <w:t>(</w:t>
      </w:r>
      <w:r>
        <w:rPr>
          <w:w w:val="125"/>
          <w:sz w:val="13"/>
        </w:rPr>
        <w:t>b</w:t>
      </w:r>
      <w:r>
        <w:rPr>
          <w:w w:val="87"/>
          <w:sz w:val="13"/>
        </w:rPr>
        <w:t>)</w:t>
      </w:r>
      <w:r>
        <w:rPr>
          <w:w w:val="70"/>
          <w:sz w:val="13"/>
        </w:rPr>
        <w:t>,</w:t>
      </w:r>
      <w:r>
        <w:rPr>
          <w:w w:val="99"/>
          <w:sz w:val="13"/>
        </w:rPr>
        <w:t xml:space="preserve"> </w:t>
      </w:r>
      <w:r>
        <w:rPr>
          <w:sz w:val="13"/>
        </w:rPr>
        <w:t xml:space="preserve">16–27 The paramount duty is to further the administration of </w:t>
      </w:r>
      <w:r>
        <w:rPr>
          <w:w w:val="63"/>
          <w:sz w:val="13"/>
        </w:rPr>
        <w:t>j</w:t>
      </w:r>
      <w:r>
        <w:rPr>
          <w:w w:val="113"/>
          <w:sz w:val="13"/>
        </w:rPr>
        <w:t>u</w:t>
      </w:r>
      <w:r>
        <w:rPr>
          <w:w w:val="125"/>
          <w:sz w:val="13"/>
        </w:rPr>
        <w:t>s</w:t>
      </w:r>
      <w:r>
        <w:rPr>
          <w:w w:val="88"/>
          <w:sz w:val="13"/>
        </w:rPr>
        <w:t>t</w:t>
      </w:r>
      <w:r>
        <w:rPr>
          <w:w w:val="80"/>
          <w:sz w:val="13"/>
        </w:rPr>
        <w:t>i</w:t>
      </w:r>
      <w:r>
        <w:rPr>
          <w:w w:val="116"/>
          <w:sz w:val="13"/>
        </w:rPr>
        <w:t>c</w:t>
      </w:r>
      <w:r>
        <w:rPr>
          <w:w w:val="112"/>
          <w:sz w:val="13"/>
        </w:rPr>
        <w:t>e</w:t>
      </w:r>
      <w:r>
        <w:rPr>
          <w:w w:val="99"/>
          <w:sz w:val="13"/>
        </w:rPr>
        <w:t xml:space="preserve"> </w:t>
      </w:r>
      <w:r>
        <w:rPr>
          <w:sz w:val="13"/>
        </w:rPr>
        <w:t xml:space="preserve">(s </w:t>
      </w:r>
      <w:r>
        <w:rPr>
          <w:w w:val="101"/>
          <w:sz w:val="13"/>
        </w:rPr>
        <w:t>1</w:t>
      </w:r>
      <w:r>
        <w:rPr>
          <w:w w:val="135"/>
          <w:sz w:val="13"/>
        </w:rPr>
        <w:t>6</w:t>
      </w:r>
      <w:r>
        <w:rPr>
          <w:w w:val="92"/>
          <w:sz w:val="13"/>
        </w:rPr>
        <w:t>)</w:t>
      </w:r>
      <w:r>
        <w:rPr>
          <w:w w:val="71"/>
          <w:sz w:val="13"/>
        </w:rPr>
        <w:t>.</w:t>
      </w:r>
      <w:r>
        <w:rPr>
          <w:w w:val="99"/>
          <w:sz w:val="13"/>
        </w:rPr>
        <w:t xml:space="preserve"> </w:t>
      </w:r>
      <w:r>
        <w:rPr>
          <w:sz w:val="13"/>
        </w:rPr>
        <w:t>Overarching</w:t>
      </w:r>
      <w:r>
        <w:rPr>
          <w:spacing w:val="40"/>
          <w:sz w:val="13"/>
        </w:rPr>
        <w:t xml:space="preserve"> </w:t>
      </w:r>
      <w:r>
        <w:rPr>
          <w:sz w:val="13"/>
        </w:rPr>
        <w:t>obligations</w:t>
      </w:r>
      <w:r>
        <w:rPr>
          <w:spacing w:val="10"/>
          <w:sz w:val="13"/>
        </w:rPr>
        <w:t xml:space="preserve"> </w:t>
      </w:r>
      <w:r>
        <w:rPr>
          <w:sz w:val="13"/>
        </w:rPr>
        <w:t>relevant</w:t>
      </w:r>
      <w:r>
        <w:rPr>
          <w:spacing w:val="10"/>
          <w:sz w:val="13"/>
        </w:rPr>
        <w:t xml:space="preserve"> </w:t>
      </w:r>
      <w:r>
        <w:rPr>
          <w:sz w:val="13"/>
        </w:rPr>
        <w:t>to</w:t>
      </w:r>
      <w:r>
        <w:rPr>
          <w:spacing w:val="10"/>
          <w:sz w:val="13"/>
        </w:rPr>
        <w:t xml:space="preserve"> </w:t>
      </w:r>
      <w:r>
        <w:rPr>
          <w:sz w:val="13"/>
        </w:rPr>
        <w:t>the</w:t>
      </w:r>
      <w:r>
        <w:rPr>
          <w:spacing w:val="10"/>
          <w:sz w:val="13"/>
        </w:rPr>
        <w:t xml:space="preserve"> </w:t>
      </w:r>
      <w:r>
        <w:rPr>
          <w:sz w:val="13"/>
        </w:rPr>
        <w:t>use</w:t>
      </w:r>
      <w:r>
        <w:rPr>
          <w:spacing w:val="10"/>
          <w:sz w:val="13"/>
        </w:rPr>
        <w:t xml:space="preserve"> </w:t>
      </w:r>
      <w:r>
        <w:rPr>
          <w:sz w:val="13"/>
        </w:rPr>
        <w:t>of</w:t>
      </w:r>
      <w:r>
        <w:rPr>
          <w:spacing w:val="10"/>
          <w:sz w:val="13"/>
        </w:rPr>
        <w:t xml:space="preserve"> </w:t>
      </w:r>
      <w:r>
        <w:rPr>
          <w:sz w:val="13"/>
        </w:rPr>
        <w:t>AI</w:t>
      </w:r>
      <w:r>
        <w:rPr>
          <w:spacing w:val="10"/>
          <w:sz w:val="13"/>
        </w:rPr>
        <w:t xml:space="preserve"> </w:t>
      </w:r>
      <w:r>
        <w:rPr>
          <w:sz w:val="13"/>
        </w:rPr>
        <w:t>include</w:t>
      </w:r>
      <w:r>
        <w:rPr>
          <w:spacing w:val="10"/>
          <w:sz w:val="13"/>
        </w:rPr>
        <w:t xml:space="preserve"> </w:t>
      </w:r>
      <w:r>
        <w:rPr>
          <w:sz w:val="13"/>
        </w:rPr>
        <w:t>the</w:t>
      </w:r>
      <w:r>
        <w:rPr>
          <w:spacing w:val="10"/>
          <w:sz w:val="13"/>
        </w:rPr>
        <w:t xml:space="preserve"> </w:t>
      </w:r>
      <w:r>
        <w:rPr>
          <w:sz w:val="13"/>
        </w:rPr>
        <w:t>obligations</w:t>
      </w:r>
      <w:r>
        <w:rPr>
          <w:spacing w:val="10"/>
          <w:sz w:val="13"/>
        </w:rPr>
        <w:t xml:space="preserve"> </w:t>
      </w:r>
      <w:r>
        <w:rPr>
          <w:sz w:val="13"/>
        </w:rPr>
        <w:t>to</w:t>
      </w:r>
      <w:r>
        <w:rPr>
          <w:spacing w:val="10"/>
          <w:sz w:val="13"/>
        </w:rPr>
        <w:t xml:space="preserve"> </w:t>
      </w:r>
      <w:r>
        <w:rPr>
          <w:sz w:val="13"/>
        </w:rPr>
        <w:t>act</w:t>
      </w:r>
      <w:r>
        <w:rPr>
          <w:spacing w:val="10"/>
          <w:sz w:val="13"/>
        </w:rPr>
        <w:t xml:space="preserve"> </w:t>
      </w:r>
      <w:r>
        <w:rPr>
          <w:sz w:val="13"/>
        </w:rPr>
        <w:t>honestly</w:t>
      </w:r>
      <w:r>
        <w:rPr>
          <w:spacing w:val="10"/>
          <w:sz w:val="13"/>
        </w:rPr>
        <w:t xml:space="preserve"> </w:t>
      </w:r>
      <w:r>
        <w:rPr>
          <w:w w:val="88"/>
          <w:sz w:val="13"/>
        </w:rPr>
        <w:t>(</w:t>
      </w:r>
      <w:r>
        <w:rPr>
          <w:w w:val="136"/>
          <w:sz w:val="13"/>
        </w:rPr>
        <w:t>s</w:t>
      </w:r>
      <w:r>
        <w:rPr>
          <w:w w:val="97"/>
          <w:sz w:val="13"/>
        </w:rPr>
        <w:t>1</w:t>
      </w:r>
      <w:r>
        <w:rPr>
          <w:w w:val="120"/>
          <w:sz w:val="13"/>
        </w:rPr>
        <w:t>7</w:t>
      </w:r>
      <w:r>
        <w:rPr>
          <w:w w:val="88"/>
          <w:sz w:val="13"/>
        </w:rPr>
        <w:t>)</w:t>
      </w:r>
      <w:r>
        <w:rPr>
          <w:w w:val="71"/>
          <w:sz w:val="13"/>
        </w:rPr>
        <w:t>,</w:t>
      </w:r>
      <w:r>
        <w:rPr>
          <w:spacing w:val="10"/>
          <w:sz w:val="13"/>
        </w:rPr>
        <w:t xml:space="preserve"> </w:t>
      </w:r>
      <w:r>
        <w:rPr>
          <w:sz w:val="13"/>
        </w:rPr>
        <w:t>ensure</w:t>
      </w:r>
      <w:r>
        <w:rPr>
          <w:spacing w:val="10"/>
          <w:sz w:val="13"/>
        </w:rPr>
        <w:t xml:space="preserve"> </w:t>
      </w:r>
      <w:r>
        <w:rPr>
          <w:sz w:val="13"/>
        </w:rPr>
        <w:t>claims</w:t>
      </w:r>
      <w:r>
        <w:rPr>
          <w:spacing w:val="10"/>
          <w:sz w:val="13"/>
        </w:rPr>
        <w:t xml:space="preserve"> </w:t>
      </w:r>
      <w:r>
        <w:rPr>
          <w:sz w:val="13"/>
        </w:rPr>
        <w:t>have</w:t>
      </w:r>
      <w:r>
        <w:rPr>
          <w:spacing w:val="10"/>
          <w:sz w:val="13"/>
        </w:rPr>
        <w:t xml:space="preserve"> </w:t>
      </w:r>
      <w:r>
        <w:rPr>
          <w:sz w:val="13"/>
        </w:rPr>
        <w:t>a</w:t>
      </w:r>
      <w:r>
        <w:rPr>
          <w:spacing w:val="10"/>
          <w:sz w:val="13"/>
        </w:rPr>
        <w:t xml:space="preserve"> </w:t>
      </w:r>
      <w:r>
        <w:rPr>
          <w:sz w:val="13"/>
        </w:rPr>
        <w:t>proper</w:t>
      </w:r>
      <w:r>
        <w:rPr>
          <w:spacing w:val="10"/>
          <w:sz w:val="13"/>
        </w:rPr>
        <w:t xml:space="preserve"> </w:t>
      </w:r>
      <w:r>
        <w:rPr>
          <w:sz w:val="13"/>
        </w:rPr>
        <w:t>basis</w:t>
      </w:r>
      <w:r>
        <w:rPr>
          <w:spacing w:val="10"/>
          <w:sz w:val="13"/>
        </w:rPr>
        <w:t xml:space="preserve"> </w:t>
      </w:r>
      <w:r>
        <w:rPr>
          <w:sz w:val="13"/>
        </w:rPr>
        <w:t>(s18)</w:t>
      </w:r>
      <w:r>
        <w:rPr>
          <w:spacing w:val="10"/>
          <w:sz w:val="13"/>
        </w:rPr>
        <w:t xml:space="preserve"> </w:t>
      </w:r>
      <w:r>
        <w:rPr>
          <w:sz w:val="13"/>
        </w:rPr>
        <w:t>and</w:t>
      </w:r>
      <w:r>
        <w:rPr>
          <w:spacing w:val="10"/>
          <w:sz w:val="13"/>
        </w:rPr>
        <w:t xml:space="preserve"> </w:t>
      </w:r>
      <w:r>
        <w:rPr>
          <w:sz w:val="13"/>
        </w:rPr>
        <w:t>not</w:t>
      </w:r>
      <w:r>
        <w:rPr>
          <w:spacing w:val="40"/>
          <w:sz w:val="13"/>
        </w:rPr>
        <w:t xml:space="preserve"> </w:t>
      </w:r>
      <w:r>
        <w:rPr>
          <w:sz w:val="13"/>
        </w:rPr>
        <w:t>to mislead or deceive the court (s 21).</w:t>
      </w:r>
    </w:p>
    <w:p w14:paraId="6AF24BEE" w14:textId="77777777" w:rsidR="003E4A35" w:rsidRDefault="003E4A35">
      <w:pPr>
        <w:spacing w:line="254" w:lineRule="auto"/>
        <w:rPr>
          <w:sz w:val="13"/>
        </w:rPr>
        <w:sectPr w:rsidR="003E4A35">
          <w:pgSz w:w="11910" w:h="16840"/>
          <w:pgMar w:top="860" w:right="460" w:bottom="280" w:left="740" w:header="0" w:footer="0" w:gutter="0"/>
          <w:cols w:space="720"/>
        </w:sectPr>
      </w:pPr>
    </w:p>
    <w:p w14:paraId="6C57C758" w14:textId="77777777" w:rsidR="003E4A35" w:rsidRDefault="003E4A35">
      <w:pPr>
        <w:pStyle w:val="BodyText"/>
      </w:pPr>
    </w:p>
    <w:p w14:paraId="7E876BBB" w14:textId="77777777" w:rsidR="003E4A35" w:rsidRDefault="003E4A35">
      <w:pPr>
        <w:pStyle w:val="BodyText"/>
      </w:pPr>
    </w:p>
    <w:p w14:paraId="2C3CF360" w14:textId="77777777" w:rsidR="003E4A35" w:rsidRDefault="003E4A35">
      <w:pPr>
        <w:pStyle w:val="BodyText"/>
      </w:pPr>
    </w:p>
    <w:p w14:paraId="395168E4" w14:textId="77777777" w:rsidR="003E4A35" w:rsidRDefault="003E4A35">
      <w:pPr>
        <w:pStyle w:val="BodyText"/>
        <w:rPr>
          <w:sz w:val="29"/>
        </w:rPr>
      </w:pPr>
    </w:p>
    <w:p w14:paraId="0331C374" w14:textId="77777777" w:rsidR="003E4A35" w:rsidRDefault="00EC59B1">
      <w:pPr>
        <w:pStyle w:val="ListParagraph"/>
        <w:numPr>
          <w:ilvl w:val="1"/>
          <w:numId w:val="121"/>
        </w:numPr>
        <w:tabs>
          <w:tab w:val="left" w:pos="1641"/>
          <w:tab w:val="left" w:pos="1642"/>
        </w:tabs>
        <w:spacing w:before="100" w:line="247" w:lineRule="auto"/>
        <w:ind w:right="1330"/>
        <w:rPr>
          <w:sz w:val="20"/>
        </w:rPr>
      </w:pPr>
      <w:r>
        <w:rPr>
          <w:sz w:val="20"/>
        </w:rPr>
        <w:t xml:space="preserve">AI raises risks in relation to legal professionals meeting their duties to the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1"/>
          <w:w w:val="99"/>
          <w:sz w:val="20"/>
        </w:rPr>
        <w:t xml:space="preserve"> </w:t>
      </w:r>
      <w:r>
        <w:rPr>
          <w:sz w:val="20"/>
        </w:rPr>
        <w:t>particularly</w:t>
      </w:r>
      <w:r>
        <w:rPr>
          <w:spacing w:val="-9"/>
          <w:sz w:val="20"/>
        </w:rPr>
        <w:t xml:space="preserve"> </w:t>
      </w:r>
      <w:r>
        <w:rPr>
          <w:sz w:val="20"/>
        </w:rPr>
        <w:t>relating</w:t>
      </w:r>
      <w:r>
        <w:rPr>
          <w:spacing w:val="-9"/>
          <w:sz w:val="20"/>
        </w:rPr>
        <w:t xml:space="preserve"> </w:t>
      </w:r>
      <w:r>
        <w:rPr>
          <w:sz w:val="20"/>
        </w:rPr>
        <w:t>to</w:t>
      </w:r>
      <w:r>
        <w:rPr>
          <w:spacing w:val="-9"/>
          <w:sz w:val="20"/>
        </w:rPr>
        <w:t xml:space="preserve"> </w:t>
      </w:r>
      <w:r>
        <w:rPr>
          <w:spacing w:val="1"/>
          <w:w w:val="104"/>
          <w:sz w:val="20"/>
        </w:rPr>
        <w:t>a</w:t>
      </w:r>
      <w:r>
        <w:rPr>
          <w:w w:val="111"/>
          <w:sz w:val="20"/>
        </w:rPr>
        <w:t>cc</w:t>
      </w:r>
      <w:r>
        <w:rPr>
          <w:spacing w:val="2"/>
          <w:w w:val="108"/>
          <w:sz w:val="20"/>
        </w:rPr>
        <w:t>u</w:t>
      </w:r>
      <w:r>
        <w:rPr>
          <w:spacing w:val="1"/>
          <w:w w:val="90"/>
          <w:sz w:val="20"/>
        </w:rPr>
        <w:t>r</w:t>
      </w:r>
      <w:r>
        <w:rPr>
          <w:spacing w:val="1"/>
          <w:w w:val="104"/>
          <w:sz w:val="20"/>
        </w:rPr>
        <w:t>a</w:t>
      </w:r>
      <w:r>
        <w:rPr>
          <w:spacing w:val="1"/>
          <w:w w:val="111"/>
          <w:sz w:val="20"/>
        </w:rPr>
        <w:t>c</w:t>
      </w:r>
      <w:r>
        <w:rPr>
          <w:spacing w:val="-9"/>
          <w:w w:val="109"/>
          <w:sz w:val="20"/>
        </w:rPr>
        <w:t>y</w:t>
      </w:r>
      <w:r>
        <w:rPr>
          <w:spacing w:val="3"/>
          <w:w w:val="51"/>
          <w:sz w:val="20"/>
        </w:rPr>
        <w:t>.</w:t>
      </w:r>
      <w:r>
        <w:rPr>
          <w:spacing w:val="-8"/>
          <w:w w:val="99"/>
          <w:sz w:val="20"/>
        </w:rPr>
        <w:t xml:space="preserve"> </w:t>
      </w:r>
      <w:r>
        <w:rPr>
          <w:sz w:val="20"/>
        </w:rPr>
        <w:t>As</w:t>
      </w:r>
      <w:r>
        <w:rPr>
          <w:spacing w:val="-9"/>
          <w:sz w:val="20"/>
        </w:rPr>
        <w:t xml:space="preserve"> </w:t>
      </w:r>
      <w:r>
        <w:rPr>
          <w:sz w:val="20"/>
        </w:rPr>
        <w:t>discussed</w:t>
      </w:r>
      <w:r>
        <w:rPr>
          <w:spacing w:val="-9"/>
          <w:sz w:val="20"/>
        </w:rPr>
        <w:t xml:space="preserve"> </w:t>
      </w:r>
      <w:r>
        <w:rPr>
          <w:sz w:val="20"/>
        </w:rPr>
        <w:t>in</w:t>
      </w:r>
      <w:r>
        <w:rPr>
          <w:spacing w:val="-9"/>
          <w:sz w:val="20"/>
        </w:rPr>
        <w:t xml:space="preserve"> </w:t>
      </w:r>
      <w:r>
        <w:rPr>
          <w:sz w:val="20"/>
        </w:rPr>
        <w:t>Parts</w:t>
      </w:r>
      <w:r>
        <w:rPr>
          <w:spacing w:val="-9"/>
          <w:sz w:val="20"/>
        </w:rPr>
        <w:t xml:space="preserve"> </w:t>
      </w:r>
      <w:r>
        <w:rPr>
          <w:sz w:val="20"/>
        </w:rPr>
        <w:t>A</w:t>
      </w:r>
      <w:r>
        <w:rPr>
          <w:spacing w:val="-9"/>
          <w:sz w:val="20"/>
        </w:rPr>
        <w:t xml:space="preserve"> </w:t>
      </w:r>
      <w:r>
        <w:rPr>
          <w:sz w:val="20"/>
        </w:rPr>
        <w:t>and</w:t>
      </w:r>
      <w:r>
        <w:rPr>
          <w:spacing w:val="-9"/>
          <w:sz w:val="20"/>
        </w:rPr>
        <w:t xml:space="preserve"> </w:t>
      </w:r>
      <w:r>
        <w:rPr>
          <w:w w:val="131"/>
          <w:sz w:val="20"/>
        </w:rPr>
        <w:t>B</w:t>
      </w:r>
      <w:r>
        <w:rPr>
          <w:w w:val="68"/>
          <w:sz w:val="20"/>
        </w:rPr>
        <w:t>,</w:t>
      </w:r>
      <w:r>
        <w:rPr>
          <w:spacing w:val="-8"/>
          <w:w w:val="99"/>
          <w:sz w:val="20"/>
        </w:rPr>
        <w:t xml:space="preserve"> </w:t>
      </w:r>
      <w:r>
        <w:rPr>
          <w:sz w:val="20"/>
        </w:rPr>
        <w:t>there</w:t>
      </w:r>
      <w:r>
        <w:rPr>
          <w:spacing w:val="-9"/>
          <w:sz w:val="20"/>
        </w:rPr>
        <w:t xml:space="preserve"> </w:t>
      </w:r>
      <w:r>
        <w:rPr>
          <w:sz w:val="20"/>
        </w:rPr>
        <w:t>are</w:t>
      </w:r>
      <w:r>
        <w:rPr>
          <w:spacing w:val="-9"/>
          <w:sz w:val="20"/>
        </w:rPr>
        <w:t xml:space="preserve"> </w:t>
      </w:r>
      <w:r>
        <w:rPr>
          <w:sz w:val="20"/>
        </w:rPr>
        <w:t>risks</w:t>
      </w:r>
      <w:r>
        <w:rPr>
          <w:spacing w:val="-9"/>
          <w:sz w:val="20"/>
        </w:rPr>
        <w:t xml:space="preserve"> </w:t>
      </w:r>
      <w:r>
        <w:rPr>
          <w:sz w:val="20"/>
        </w:rPr>
        <w:t>relating to</w:t>
      </w:r>
      <w:r>
        <w:rPr>
          <w:spacing w:val="-1"/>
          <w:sz w:val="20"/>
        </w:rPr>
        <w:t xml:space="preserve"> </w:t>
      </w:r>
      <w:r>
        <w:rPr>
          <w:sz w:val="20"/>
        </w:rPr>
        <w:t>the</w:t>
      </w:r>
      <w:r>
        <w:rPr>
          <w:spacing w:val="-1"/>
          <w:sz w:val="20"/>
        </w:rPr>
        <w:t xml:space="preserve"> </w:t>
      </w:r>
      <w:r>
        <w:rPr>
          <w:sz w:val="20"/>
        </w:rPr>
        <w:t>accuracy</w:t>
      </w:r>
      <w:r>
        <w:rPr>
          <w:spacing w:val="-1"/>
          <w:sz w:val="20"/>
        </w:rPr>
        <w:t xml:space="preserve"> </w:t>
      </w:r>
      <w:r>
        <w:rPr>
          <w:sz w:val="20"/>
        </w:rPr>
        <w:t>of</w:t>
      </w:r>
      <w:r>
        <w:rPr>
          <w:spacing w:val="-1"/>
          <w:sz w:val="20"/>
        </w:rPr>
        <w:t xml:space="preserve"> </w:t>
      </w:r>
      <w:r>
        <w:rPr>
          <w:w w:val="128"/>
          <w:sz w:val="20"/>
        </w:rPr>
        <w:t>A</w:t>
      </w:r>
      <w:r>
        <w:rPr>
          <w:w w:val="102"/>
          <w:sz w:val="20"/>
        </w:rPr>
        <w:t>I</w:t>
      </w:r>
      <w:r>
        <w:rPr>
          <w:w w:val="68"/>
          <w:sz w:val="20"/>
        </w:rPr>
        <w:t>,</w:t>
      </w:r>
      <w:r>
        <w:rPr>
          <w:w w:val="99"/>
          <w:sz w:val="20"/>
        </w:rPr>
        <w:t xml:space="preserve"> </w:t>
      </w:r>
      <w:r>
        <w:rPr>
          <w:sz w:val="20"/>
        </w:rPr>
        <w:t>particularly</w:t>
      </w:r>
      <w:r>
        <w:rPr>
          <w:spacing w:val="-1"/>
          <w:sz w:val="20"/>
        </w:rPr>
        <w:t xml:space="preserve"> </w:t>
      </w:r>
      <w:r>
        <w:rPr>
          <w:sz w:val="20"/>
        </w:rPr>
        <w:t>generative</w:t>
      </w:r>
      <w:r>
        <w:rPr>
          <w:spacing w:val="-1"/>
          <w:sz w:val="20"/>
        </w:rPr>
        <w:t xml:space="preserve"> </w:t>
      </w:r>
      <w:r>
        <w:rPr>
          <w:w w:val="130"/>
          <w:sz w:val="20"/>
        </w:rPr>
        <w:t>A</w:t>
      </w:r>
      <w:r>
        <w:rPr>
          <w:w w:val="104"/>
          <w:sz w:val="20"/>
        </w:rPr>
        <w:t>I</w:t>
      </w:r>
      <w:r>
        <w:rPr>
          <w:w w:val="66"/>
          <w:sz w:val="20"/>
        </w:rPr>
        <w:t>.</w:t>
      </w:r>
      <w:r>
        <w:rPr>
          <w:spacing w:val="-1"/>
          <w:sz w:val="20"/>
        </w:rPr>
        <w:t xml:space="preserve"> </w:t>
      </w:r>
      <w:r>
        <w:rPr>
          <w:sz w:val="20"/>
        </w:rPr>
        <w:t>If</w:t>
      </w:r>
      <w:r>
        <w:rPr>
          <w:spacing w:val="-1"/>
          <w:sz w:val="20"/>
        </w:rPr>
        <w:t xml:space="preserve"> </w:t>
      </w:r>
      <w:r>
        <w:rPr>
          <w:sz w:val="20"/>
        </w:rPr>
        <w:t>legal</w:t>
      </w:r>
      <w:r>
        <w:rPr>
          <w:spacing w:val="-1"/>
          <w:sz w:val="20"/>
        </w:rPr>
        <w:t xml:space="preserve"> </w:t>
      </w:r>
      <w:r>
        <w:rPr>
          <w:sz w:val="20"/>
        </w:rPr>
        <w:t>professionals</w:t>
      </w:r>
      <w:r>
        <w:rPr>
          <w:spacing w:val="-1"/>
          <w:sz w:val="20"/>
        </w:rPr>
        <w:t xml:space="preserve"> </w:t>
      </w:r>
      <w:r>
        <w:rPr>
          <w:sz w:val="20"/>
        </w:rPr>
        <w:t>rely</w:t>
      </w:r>
      <w:r>
        <w:rPr>
          <w:spacing w:val="-1"/>
          <w:sz w:val="20"/>
        </w:rPr>
        <w:t xml:space="preserve"> </w:t>
      </w:r>
      <w:r>
        <w:rPr>
          <w:sz w:val="20"/>
        </w:rPr>
        <w:t>on</w:t>
      </w:r>
      <w:r>
        <w:rPr>
          <w:spacing w:val="-1"/>
          <w:sz w:val="20"/>
        </w:rPr>
        <w:t xml:space="preserve"> </w:t>
      </w:r>
      <w:r>
        <w:rPr>
          <w:sz w:val="20"/>
        </w:rPr>
        <w:t>AI</w:t>
      </w:r>
      <w:r>
        <w:rPr>
          <w:spacing w:val="-1"/>
          <w:sz w:val="20"/>
        </w:rPr>
        <w:t xml:space="preserve"> </w:t>
      </w:r>
      <w:r>
        <w:rPr>
          <w:sz w:val="20"/>
        </w:rPr>
        <w:t>tools without</w:t>
      </w:r>
      <w:r>
        <w:rPr>
          <w:spacing w:val="-4"/>
          <w:sz w:val="20"/>
        </w:rPr>
        <w:t xml:space="preserve"> </w:t>
      </w:r>
      <w:r>
        <w:rPr>
          <w:sz w:val="20"/>
        </w:rPr>
        <w:t>applying</w:t>
      </w:r>
      <w:r>
        <w:rPr>
          <w:spacing w:val="-4"/>
          <w:sz w:val="20"/>
        </w:rPr>
        <w:t xml:space="preserve"> </w:t>
      </w:r>
      <w:r>
        <w:rPr>
          <w:sz w:val="20"/>
        </w:rPr>
        <w:t>their</w:t>
      </w:r>
      <w:r>
        <w:rPr>
          <w:spacing w:val="-4"/>
          <w:sz w:val="20"/>
        </w:rPr>
        <w:t xml:space="preserve"> </w:t>
      </w:r>
      <w:r>
        <w:rPr>
          <w:sz w:val="20"/>
        </w:rPr>
        <w:t>own</w:t>
      </w:r>
      <w:r>
        <w:rPr>
          <w:spacing w:val="-4"/>
          <w:sz w:val="20"/>
        </w:rPr>
        <w:t xml:space="preserve"> </w:t>
      </w:r>
      <w:r>
        <w:rPr>
          <w:w w:val="62"/>
          <w:sz w:val="20"/>
        </w:rPr>
        <w:t>j</w:t>
      </w:r>
      <w:r>
        <w:rPr>
          <w:spacing w:val="-1"/>
          <w:w w:val="112"/>
          <w:sz w:val="20"/>
        </w:rPr>
        <w:t>u</w:t>
      </w:r>
      <w:r>
        <w:rPr>
          <w:spacing w:val="-1"/>
          <w:w w:val="115"/>
          <w:sz w:val="20"/>
        </w:rPr>
        <w:t>d</w:t>
      </w:r>
      <w:r>
        <w:rPr>
          <w:w w:val="126"/>
          <w:sz w:val="20"/>
        </w:rPr>
        <w:t>g</w:t>
      </w:r>
      <w:r>
        <w:rPr>
          <w:w w:val="114"/>
          <w:sz w:val="20"/>
        </w:rPr>
        <w:t>m</w:t>
      </w:r>
      <w:r>
        <w:rPr>
          <w:w w:val="111"/>
          <w:sz w:val="20"/>
        </w:rPr>
        <w:t>e</w:t>
      </w:r>
      <w:r>
        <w:rPr>
          <w:spacing w:val="-2"/>
          <w:w w:val="109"/>
          <w:sz w:val="20"/>
        </w:rPr>
        <w:t>n</w:t>
      </w:r>
      <w:r>
        <w:rPr>
          <w:spacing w:val="1"/>
          <w:w w:val="87"/>
          <w:sz w:val="20"/>
        </w:rPr>
        <w:t>t</w:t>
      </w:r>
      <w:r>
        <w:rPr>
          <w:spacing w:val="1"/>
          <w:w w:val="59"/>
          <w:sz w:val="20"/>
        </w:rPr>
        <w:t>,</w:t>
      </w:r>
      <w:r>
        <w:rPr>
          <w:spacing w:val="-2"/>
          <w:w w:val="99"/>
          <w:sz w:val="20"/>
        </w:rPr>
        <w:t xml:space="preserve"> </w:t>
      </w:r>
      <w:r>
        <w:rPr>
          <w:sz w:val="20"/>
        </w:rPr>
        <w:t>this</w:t>
      </w:r>
      <w:r>
        <w:rPr>
          <w:spacing w:val="-4"/>
          <w:sz w:val="20"/>
        </w:rPr>
        <w:t xml:space="preserve"> </w:t>
      </w:r>
      <w:r>
        <w:rPr>
          <w:sz w:val="20"/>
        </w:rPr>
        <w:t>may</w:t>
      </w:r>
      <w:r>
        <w:rPr>
          <w:spacing w:val="-4"/>
          <w:sz w:val="20"/>
        </w:rPr>
        <w:t xml:space="preserve"> </w:t>
      </w:r>
      <w:r>
        <w:rPr>
          <w:sz w:val="20"/>
        </w:rPr>
        <w:t>result</w:t>
      </w:r>
      <w:r>
        <w:rPr>
          <w:spacing w:val="-4"/>
          <w:sz w:val="20"/>
        </w:rPr>
        <w:t xml:space="preserve"> </w:t>
      </w:r>
      <w:r>
        <w:rPr>
          <w:sz w:val="20"/>
        </w:rPr>
        <w:t>in</w:t>
      </w:r>
      <w:r>
        <w:rPr>
          <w:spacing w:val="-4"/>
          <w:sz w:val="20"/>
        </w:rPr>
        <w:t xml:space="preserve"> </w:t>
      </w:r>
      <w:r>
        <w:rPr>
          <w:sz w:val="20"/>
        </w:rPr>
        <w:t>them</w:t>
      </w:r>
      <w:r>
        <w:rPr>
          <w:spacing w:val="-4"/>
          <w:sz w:val="20"/>
        </w:rPr>
        <w:t xml:space="preserve"> </w:t>
      </w:r>
      <w:r>
        <w:rPr>
          <w:sz w:val="20"/>
        </w:rPr>
        <w:t>providing</w:t>
      </w:r>
      <w:r>
        <w:rPr>
          <w:spacing w:val="-4"/>
          <w:sz w:val="20"/>
        </w:rPr>
        <w:t xml:space="preserve"> </w:t>
      </w:r>
      <w:r>
        <w:rPr>
          <w:sz w:val="20"/>
        </w:rPr>
        <w:t>misleading</w:t>
      </w:r>
      <w:r>
        <w:rPr>
          <w:spacing w:val="-4"/>
          <w:sz w:val="20"/>
        </w:rPr>
        <w:t xml:space="preserve"> </w:t>
      </w:r>
      <w:r>
        <w:rPr>
          <w:sz w:val="20"/>
        </w:rPr>
        <w:t xml:space="preserve">or inaccurate information to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p>
    <w:p w14:paraId="2723FDB4" w14:textId="77777777" w:rsidR="003E4A35" w:rsidRDefault="003E4A35">
      <w:pPr>
        <w:pStyle w:val="BodyText"/>
        <w:spacing w:before="6"/>
        <w:rPr>
          <w:sz w:val="17"/>
        </w:rPr>
      </w:pPr>
    </w:p>
    <w:p w14:paraId="2AC89D97" w14:textId="77777777" w:rsidR="003E4A35" w:rsidRDefault="00EC59B1">
      <w:pPr>
        <w:pStyle w:val="Heading4"/>
      </w:pPr>
      <w:r>
        <w:t>Duty</w:t>
      </w:r>
      <w:r>
        <w:rPr>
          <w:spacing w:val="-5"/>
        </w:rPr>
        <w:t xml:space="preserve"> </w:t>
      </w:r>
      <w:r>
        <w:t>to</w:t>
      </w:r>
      <w:r>
        <w:rPr>
          <w:spacing w:val="-4"/>
        </w:rPr>
        <w:t xml:space="preserve"> </w:t>
      </w:r>
      <w:r>
        <w:rPr>
          <w:spacing w:val="-2"/>
        </w:rPr>
        <w:t>clients</w:t>
      </w:r>
    </w:p>
    <w:p w14:paraId="6D526100" w14:textId="77777777" w:rsidR="003E4A35" w:rsidRDefault="00EC59B1">
      <w:pPr>
        <w:pStyle w:val="ListParagraph"/>
        <w:numPr>
          <w:ilvl w:val="1"/>
          <w:numId w:val="121"/>
        </w:numPr>
        <w:tabs>
          <w:tab w:val="left" w:pos="1640"/>
          <w:tab w:val="left" w:pos="1641"/>
        </w:tabs>
        <w:spacing w:before="141" w:line="247" w:lineRule="auto"/>
        <w:ind w:right="1601"/>
        <w:rPr>
          <w:sz w:val="20"/>
        </w:rPr>
      </w:pPr>
      <w:r>
        <w:rPr>
          <w:sz w:val="20"/>
        </w:rPr>
        <w:t xml:space="preserve">Barristers owe duties to their clients and must promote and protect their </w:t>
      </w:r>
      <w:r>
        <w:rPr>
          <w:spacing w:val="-2"/>
          <w:w w:val="118"/>
          <w:sz w:val="20"/>
        </w:rPr>
        <w:t>c</w:t>
      </w:r>
      <w:r>
        <w:rPr>
          <w:spacing w:val="1"/>
          <w:w w:val="96"/>
          <w:sz w:val="20"/>
        </w:rPr>
        <w:t>l</w:t>
      </w:r>
      <w:r>
        <w:rPr>
          <w:w w:val="82"/>
          <w:sz w:val="20"/>
        </w:rPr>
        <w:t>i</w:t>
      </w:r>
      <w:r>
        <w:rPr>
          <w:w w:val="114"/>
          <w:sz w:val="20"/>
        </w:rPr>
        <w:t>e</w:t>
      </w:r>
      <w:r>
        <w:rPr>
          <w:spacing w:val="-2"/>
          <w:w w:val="112"/>
          <w:sz w:val="20"/>
        </w:rPr>
        <w:t>n</w:t>
      </w:r>
      <w:r>
        <w:rPr>
          <w:w w:val="90"/>
          <w:sz w:val="20"/>
        </w:rPr>
        <w:t>t</w:t>
      </w:r>
      <w:r>
        <w:rPr>
          <w:spacing w:val="-3"/>
          <w:w w:val="60"/>
          <w:sz w:val="20"/>
        </w:rPr>
        <w:t>’</w:t>
      </w:r>
      <w:r>
        <w:rPr>
          <w:spacing w:val="1"/>
          <w:w w:val="127"/>
          <w:sz w:val="20"/>
        </w:rPr>
        <w:t>s</w:t>
      </w:r>
      <w:r>
        <w:rPr>
          <w:spacing w:val="-1"/>
          <w:w w:val="99"/>
          <w:sz w:val="20"/>
        </w:rPr>
        <w:t xml:space="preserve"> </w:t>
      </w:r>
      <w:r>
        <w:rPr>
          <w:sz w:val="20"/>
        </w:rPr>
        <w:t>best</w:t>
      </w:r>
      <w:r>
        <w:rPr>
          <w:spacing w:val="-7"/>
          <w:sz w:val="20"/>
        </w:rPr>
        <w:t xml:space="preserve"> </w:t>
      </w:r>
      <w:r>
        <w:rPr>
          <w:spacing w:val="-1"/>
          <w:w w:val="77"/>
          <w:sz w:val="20"/>
        </w:rPr>
        <w:t>i</w:t>
      </w:r>
      <w:r>
        <w:rPr>
          <w:spacing w:val="-2"/>
          <w:w w:val="107"/>
          <w:sz w:val="20"/>
        </w:rPr>
        <w:t>n</w:t>
      </w:r>
      <w:r>
        <w:rPr>
          <w:spacing w:val="-3"/>
          <w:w w:val="85"/>
          <w:sz w:val="20"/>
        </w:rPr>
        <w:t>t</w:t>
      </w:r>
      <w:r>
        <w:rPr>
          <w:w w:val="102"/>
          <w:sz w:val="20"/>
        </w:rPr>
        <w:t>e</w:t>
      </w:r>
      <w:r>
        <w:rPr>
          <w:spacing w:val="-5"/>
          <w:w w:val="102"/>
          <w:sz w:val="20"/>
        </w:rPr>
        <w:t>r</w:t>
      </w:r>
      <w:r>
        <w:rPr>
          <w:spacing w:val="-1"/>
          <w:w w:val="109"/>
          <w:sz w:val="20"/>
        </w:rPr>
        <w:t>e</w:t>
      </w:r>
      <w:r>
        <w:rPr>
          <w:w w:val="104"/>
          <w:sz w:val="20"/>
        </w:rPr>
        <w:t>s</w:t>
      </w:r>
      <w:r>
        <w:rPr>
          <w:spacing w:val="3"/>
          <w:w w:val="104"/>
          <w:sz w:val="20"/>
        </w:rPr>
        <w:t>t</w:t>
      </w:r>
      <w:r>
        <w:rPr>
          <w:spacing w:val="3"/>
          <w:w w:val="122"/>
          <w:sz w:val="20"/>
        </w:rPr>
        <w:t>s</w:t>
      </w:r>
      <w:r>
        <w:rPr>
          <w:w w:val="53"/>
          <w:sz w:val="20"/>
        </w:rPr>
        <w:t>.</w:t>
      </w:r>
      <w:r>
        <w:rPr>
          <w:spacing w:val="2"/>
          <w:w w:val="117"/>
          <w:position w:val="7"/>
          <w:sz w:val="11"/>
        </w:rPr>
        <w:t>6</w:t>
      </w:r>
      <w:r>
        <w:rPr>
          <w:spacing w:val="1"/>
          <w:w w:val="117"/>
          <w:position w:val="7"/>
          <w:sz w:val="11"/>
        </w:rPr>
        <w:t>2</w:t>
      </w:r>
      <w:r>
        <w:rPr>
          <w:spacing w:val="24"/>
          <w:position w:val="7"/>
          <w:sz w:val="11"/>
        </w:rPr>
        <w:t xml:space="preserve"> </w:t>
      </w:r>
      <w:r>
        <w:rPr>
          <w:sz w:val="20"/>
        </w:rPr>
        <w:t>Barristers</w:t>
      </w:r>
      <w:r>
        <w:rPr>
          <w:spacing w:val="-7"/>
          <w:sz w:val="20"/>
        </w:rPr>
        <w:t xml:space="preserve"> </w:t>
      </w:r>
      <w:r>
        <w:rPr>
          <w:sz w:val="20"/>
        </w:rPr>
        <w:t>must</w:t>
      </w:r>
      <w:r>
        <w:rPr>
          <w:spacing w:val="-7"/>
          <w:sz w:val="20"/>
        </w:rPr>
        <w:t xml:space="preserve"> </w:t>
      </w:r>
      <w:r>
        <w:rPr>
          <w:sz w:val="20"/>
        </w:rPr>
        <w:t>also</w:t>
      </w:r>
      <w:r>
        <w:rPr>
          <w:spacing w:val="-7"/>
          <w:sz w:val="20"/>
        </w:rPr>
        <w:t xml:space="preserve"> </w:t>
      </w:r>
      <w:r>
        <w:rPr>
          <w:sz w:val="20"/>
        </w:rPr>
        <w:t>maintain</w:t>
      </w:r>
      <w:r>
        <w:rPr>
          <w:spacing w:val="-7"/>
          <w:sz w:val="20"/>
        </w:rPr>
        <w:t xml:space="preserve"> </w:t>
      </w:r>
      <w:r>
        <w:rPr>
          <w:sz w:val="20"/>
        </w:rPr>
        <w:t>confidentiality</w:t>
      </w:r>
      <w:r>
        <w:rPr>
          <w:spacing w:val="-7"/>
          <w:sz w:val="20"/>
        </w:rPr>
        <w:t xml:space="preserve"> </w:t>
      </w:r>
      <w:r>
        <w:rPr>
          <w:sz w:val="20"/>
        </w:rPr>
        <w:t>and</w:t>
      </w:r>
      <w:r>
        <w:rPr>
          <w:spacing w:val="-7"/>
          <w:sz w:val="20"/>
        </w:rPr>
        <w:t xml:space="preserve"> </w:t>
      </w:r>
      <w:r>
        <w:rPr>
          <w:sz w:val="20"/>
        </w:rPr>
        <w:t>legal</w:t>
      </w:r>
      <w:r>
        <w:rPr>
          <w:spacing w:val="-7"/>
          <w:sz w:val="20"/>
        </w:rPr>
        <w:t xml:space="preserve"> </w:t>
      </w:r>
      <w:r>
        <w:rPr>
          <w:sz w:val="20"/>
        </w:rPr>
        <w:t>professional</w:t>
      </w:r>
    </w:p>
    <w:p w14:paraId="0C603138" w14:textId="77777777" w:rsidR="003E4A35" w:rsidRDefault="00EC59B1">
      <w:pPr>
        <w:pStyle w:val="BodyText"/>
        <w:spacing w:before="1" w:line="247" w:lineRule="auto"/>
        <w:ind w:left="1641" w:right="1236"/>
        <w:rPr>
          <w:sz w:val="11"/>
        </w:rPr>
      </w:pPr>
      <w:r>
        <w:rPr>
          <w:w w:val="112"/>
        </w:rPr>
        <w:t>p</w:t>
      </w:r>
      <w:r>
        <w:rPr>
          <w:spacing w:val="-1"/>
          <w:w w:val="92"/>
        </w:rPr>
        <w:t>rivi</w:t>
      </w:r>
      <w:r>
        <w:rPr>
          <w:spacing w:val="-3"/>
          <w:w w:val="91"/>
        </w:rPr>
        <w:t>l</w:t>
      </w:r>
      <w:r>
        <w:rPr>
          <w:spacing w:val="1"/>
          <w:w w:val="109"/>
        </w:rPr>
        <w:t>e</w:t>
      </w:r>
      <w:r>
        <w:rPr>
          <w:w w:val="124"/>
        </w:rPr>
        <w:t>g</w:t>
      </w:r>
      <w:r>
        <w:rPr>
          <w:spacing w:val="-2"/>
          <w:w w:val="109"/>
        </w:rPr>
        <w:t>e</w:t>
      </w:r>
      <w:r>
        <w:rPr>
          <w:w w:val="53"/>
        </w:rPr>
        <w:t>.</w:t>
      </w:r>
      <w:r>
        <w:rPr>
          <w:spacing w:val="-2"/>
          <w:w w:val="117"/>
          <w:position w:val="7"/>
          <w:sz w:val="11"/>
        </w:rPr>
        <w:t>6</w:t>
      </w:r>
      <w:r>
        <w:rPr>
          <w:spacing w:val="1"/>
          <w:w w:val="117"/>
          <w:position w:val="7"/>
          <w:sz w:val="11"/>
        </w:rPr>
        <w:t>3</w:t>
      </w:r>
      <w:r>
        <w:rPr>
          <w:spacing w:val="21"/>
          <w:position w:val="7"/>
          <w:sz w:val="11"/>
        </w:rPr>
        <w:t xml:space="preserve"> </w:t>
      </w:r>
      <w:r>
        <w:t>But</w:t>
      </w:r>
      <w:r>
        <w:rPr>
          <w:spacing w:val="-9"/>
        </w:rPr>
        <w:t xml:space="preserve"> </w:t>
      </w:r>
      <w:r>
        <w:t>there</w:t>
      </w:r>
      <w:r>
        <w:rPr>
          <w:spacing w:val="-9"/>
        </w:rPr>
        <w:t xml:space="preserve"> </w:t>
      </w:r>
      <w:r>
        <w:t>is</w:t>
      </w:r>
      <w:r>
        <w:rPr>
          <w:spacing w:val="-9"/>
        </w:rPr>
        <w:t xml:space="preserve"> </w:t>
      </w:r>
      <w:r>
        <w:t>also</w:t>
      </w:r>
      <w:r>
        <w:rPr>
          <w:spacing w:val="-9"/>
        </w:rPr>
        <w:t xml:space="preserve"> </w:t>
      </w:r>
      <w:r>
        <w:t>an</w:t>
      </w:r>
      <w:r>
        <w:rPr>
          <w:spacing w:val="-9"/>
        </w:rPr>
        <w:t xml:space="preserve"> </w:t>
      </w:r>
      <w:r>
        <w:t>obligation</w:t>
      </w:r>
      <w:r>
        <w:rPr>
          <w:spacing w:val="-9"/>
        </w:rPr>
        <w:t xml:space="preserve"> </w:t>
      </w:r>
      <w:r>
        <w:t>for</w:t>
      </w:r>
      <w:r>
        <w:rPr>
          <w:spacing w:val="-9"/>
        </w:rPr>
        <w:t xml:space="preserve"> </w:t>
      </w:r>
      <w:r>
        <w:t>barristers</w:t>
      </w:r>
      <w:r>
        <w:rPr>
          <w:spacing w:val="-9"/>
        </w:rPr>
        <w:t xml:space="preserve"> </w:t>
      </w:r>
      <w:r>
        <w:t>to</w:t>
      </w:r>
      <w:r>
        <w:rPr>
          <w:spacing w:val="-9"/>
        </w:rPr>
        <w:t xml:space="preserve"> </w:t>
      </w:r>
      <w:r>
        <w:t>use</w:t>
      </w:r>
      <w:r>
        <w:rPr>
          <w:spacing w:val="-9"/>
        </w:rPr>
        <w:t xml:space="preserve"> </w:t>
      </w:r>
      <w:r>
        <w:t>their</w:t>
      </w:r>
      <w:r>
        <w:rPr>
          <w:spacing w:val="-9"/>
        </w:rPr>
        <w:t xml:space="preserve"> </w:t>
      </w:r>
      <w:r>
        <w:t>own</w:t>
      </w:r>
      <w:r>
        <w:rPr>
          <w:spacing w:val="-9"/>
        </w:rPr>
        <w:t xml:space="preserve"> </w:t>
      </w:r>
      <w:r>
        <w:rPr>
          <w:w w:val="57"/>
        </w:rPr>
        <w:t>j</w:t>
      </w:r>
      <w:r>
        <w:rPr>
          <w:spacing w:val="-1"/>
          <w:w w:val="107"/>
        </w:rPr>
        <w:t>u</w:t>
      </w:r>
      <w:r>
        <w:rPr>
          <w:spacing w:val="-1"/>
          <w:w w:val="110"/>
        </w:rPr>
        <w:t>d</w:t>
      </w:r>
      <w:r>
        <w:rPr>
          <w:w w:val="121"/>
        </w:rPr>
        <w:t>g</w:t>
      </w:r>
      <w:r>
        <w:rPr>
          <w:w w:val="109"/>
        </w:rPr>
        <w:t>m</w:t>
      </w:r>
      <w:r>
        <w:rPr>
          <w:w w:val="106"/>
        </w:rPr>
        <w:t>e</w:t>
      </w:r>
      <w:r>
        <w:rPr>
          <w:spacing w:val="-2"/>
          <w:w w:val="104"/>
        </w:rPr>
        <w:t>n</w:t>
      </w:r>
      <w:r>
        <w:rPr>
          <w:spacing w:val="1"/>
          <w:w w:val="82"/>
        </w:rPr>
        <w:t>t</w:t>
      </w:r>
      <w:r>
        <w:rPr>
          <w:spacing w:val="-8"/>
          <w:w w:val="99"/>
        </w:rPr>
        <w:t xml:space="preserve"> </w:t>
      </w:r>
      <w:r>
        <w:t xml:space="preserve">and not act simply as a messenger of their </w:t>
      </w:r>
      <w:r>
        <w:rPr>
          <w:spacing w:val="-3"/>
          <w:w w:val="116"/>
        </w:rPr>
        <w:t>c</w:t>
      </w:r>
      <w:r>
        <w:rPr>
          <w:w w:val="94"/>
        </w:rPr>
        <w:t>l</w:t>
      </w:r>
      <w:r>
        <w:rPr>
          <w:spacing w:val="-1"/>
          <w:w w:val="80"/>
        </w:rPr>
        <w:t>i</w:t>
      </w:r>
      <w:r>
        <w:rPr>
          <w:spacing w:val="-1"/>
          <w:w w:val="112"/>
        </w:rPr>
        <w:t>e</w:t>
      </w:r>
      <w:r>
        <w:rPr>
          <w:spacing w:val="-3"/>
          <w:w w:val="110"/>
        </w:rPr>
        <w:t>n</w:t>
      </w:r>
      <w:r>
        <w:rPr>
          <w:spacing w:val="1"/>
          <w:w w:val="88"/>
        </w:rPr>
        <w:t>t</w:t>
      </w:r>
      <w:r>
        <w:rPr>
          <w:spacing w:val="-1"/>
          <w:w w:val="56"/>
        </w:rPr>
        <w:t>.</w:t>
      </w:r>
      <w:r>
        <w:rPr>
          <w:spacing w:val="3"/>
          <w:w w:val="121"/>
          <w:position w:val="7"/>
          <w:sz w:val="11"/>
        </w:rPr>
        <w:t>64</w:t>
      </w:r>
    </w:p>
    <w:p w14:paraId="614CDA54" w14:textId="77777777" w:rsidR="003E4A35" w:rsidRDefault="00EC59B1">
      <w:pPr>
        <w:pStyle w:val="ListParagraph"/>
        <w:numPr>
          <w:ilvl w:val="1"/>
          <w:numId w:val="121"/>
        </w:numPr>
        <w:tabs>
          <w:tab w:val="left" w:pos="1640"/>
          <w:tab w:val="left" w:pos="1641"/>
        </w:tabs>
        <w:spacing w:before="122" w:line="247" w:lineRule="auto"/>
        <w:ind w:right="1388"/>
        <w:rPr>
          <w:sz w:val="11"/>
        </w:rPr>
      </w:pPr>
      <w:r>
        <w:rPr>
          <w:sz w:val="20"/>
        </w:rPr>
        <w:t>AI</w:t>
      </w:r>
      <w:r>
        <w:rPr>
          <w:spacing w:val="28"/>
          <w:sz w:val="20"/>
        </w:rPr>
        <w:t xml:space="preserve"> </w:t>
      </w:r>
      <w:r>
        <w:rPr>
          <w:sz w:val="20"/>
        </w:rPr>
        <w:t>tools</w:t>
      </w:r>
      <w:r>
        <w:rPr>
          <w:spacing w:val="28"/>
          <w:sz w:val="20"/>
        </w:rPr>
        <w:t xml:space="preserve"> </w:t>
      </w:r>
      <w:r>
        <w:rPr>
          <w:sz w:val="20"/>
        </w:rPr>
        <w:t>can</w:t>
      </w:r>
      <w:r>
        <w:rPr>
          <w:spacing w:val="28"/>
          <w:sz w:val="20"/>
        </w:rPr>
        <w:t xml:space="preserve"> </w:t>
      </w:r>
      <w:r>
        <w:rPr>
          <w:sz w:val="20"/>
        </w:rPr>
        <w:t>produce</w:t>
      </w:r>
      <w:r>
        <w:rPr>
          <w:spacing w:val="28"/>
          <w:sz w:val="20"/>
        </w:rPr>
        <w:t xml:space="preserve"> </w:t>
      </w:r>
      <w:r>
        <w:rPr>
          <w:sz w:val="20"/>
        </w:rPr>
        <w:t>one-size-fits-all</w:t>
      </w:r>
      <w:r>
        <w:rPr>
          <w:spacing w:val="28"/>
          <w:sz w:val="20"/>
        </w:rPr>
        <w:t xml:space="preserve"> </w:t>
      </w:r>
      <w:r>
        <w:rPr>
          <w:sz w:val="20"/>
        </w:rPr>
        <w:t>templates</w:t>
      </w:r>
      <w:r>
        <w:rPr>
          <w:spacing w:val="28"/>
          <w:sz w:val="20"/>
        </w:rPr>
        <w:t xml:space="preserve"> </w:t>
      </w:r>
      <w:r>
        <w:rPr>
          <w:sz w:val="20"/>
        </w:rPr>
        <w:t>and</w:t>
      </w:r>
      <w:r>
        <w:rPr>
          <w:spacing w:val="28"/>
          <w:sz w:val="20"/>
        </w:rPr>
        <w:t xml:space="preserve"> </w:t>
      </w:r>
      <w:r>
        <w:rPr>
          <w:sz w:val="20"/>
        </w:rPr>
        <w:t>responses</w:t>
      </w:r>
      <w:r>
        <w:rPr>
          <w:spacing w:val="28"/>
          <w:sz w:val="20"/>
        </w:rPr>
        <w:t xml:space="preserve"> </w:t>
      </w:r>
      <w:r>
        <w:rPr>
          <w:sz w:val="20"/>
        </w:rPr>
        <w:t>which</w:t>
      </w:r>
      <w:r>
        <w:rPr>
          <w:spacing w:val="28"/>
          <w:sz w:val="20"/>
        </w:rPr>
        <w:t xml:space="preserve"> </w:t>
      </w:r>
      <w:r>
        <w:rPr>
          <w:sz w:val="20"/>
        </w:rPr>
        <w:t>do</w:t>
      </w:r>
      <w:r>
        <w:rPr>
          <w:spacing w:val="28"/>
          <w:sz w:val="20"/>
        </w:rPr>
        <w:t xml:space="preserve"> </w:t>
      </w:r>
      <w:r>
        <w:rPr>
          <w:sz w:val="20"/>
        </w:rPr>
        <w:t>not consider</w:t>
      </w:r>
      <w:r>
        <w:rPr>
          <w:spacing w:val="-16"/>
          <w:sz w:val="20"/>
        </w:rPr>
        <w:t xml:space="preserve"> </w:t>
      </w:r>
      <w:r>
        <w:rPr>
          <w:sz w:val="20"/>
        </w:rPr>
        <w:t>an</w:t>
      </w:r>
      <w:r>
        <w:rPr>
          <w:spacing w:val="-15"/>
          <w:sz w:val="20"/>
        </w:rPr>
        <w:t xml:space="preserve"> </w:t>
      </w:r>
      <w:r>
        <w:rPr>
          <w:spacing w:val="-2"/>
          <w:w w:val="80"/>
          <w:sz w:val="20"/>
        </w:rPr>
        <w:t>i</w:t>
      </w:r>
      <w:r>
        <w:rPr>
          <w:spacing w:val="-1"/>
          <w:w w:val="110"/>
          <w:sz w:val="20"/>
        </w:rPr>
        <w:t>n</w:t>
      </w:r>
      <w:r>
        <w:rPr>
          <w:spacing w:val="-1"/>
          <w:w w:val="116"/>
          <w:sz w:val="20"/>
        </w:rPr>
        <w:t>d</w:t>
      </w:r>
      <w:r>
        <w:rPr>
          <w:spacing w:val="-2"/>
          <w:w w:val="80"/>
          <w:sz w:val="20"/>
        </w:rPr>
        <w:t>i</w:t>
      </w:r>
      <w:r>
        <w:rPr>
          <w:spacing w:val="-2"/>
          <w:w w:val="113"/>
          <w:sz w:val="20"/>
        </w:rPr>
        <w:t>v</w:t>
      </w:r>
      <w:r>
        <w:rPr>
          <w:spacing w:val="-1"/>
          <w:w w:val="80"/>
          <w:sz w:val="20"/>
        </w:rPr>
        <w:t>i</w:t>
      </w:r>
      <w:r>
        <w:rPr>
          <w:spacing w:val="-2"/>
          <w:w w:val="116"/>
          <w:sz w:val="20"/>
        </w:rPr>
        <w:t>d</w:t>
      </w:r>
      <w:r>
        <w:rPr>
          <w:spacing w:val="-2"/>
          <w:w w:val="113"/>
          <w:sz w:val="20"/>
        </w:rPr>
        <w:t>u</w:t>
      </w:r>
      <w:r>
        <w:rPr>
          <w:spacing w:val="-2"/>
          <w:w w:val="103"/>
          <w:sz w:val="20"/>
        </w:rPr>
        <w:t>a</w:t>
      </w:r>
      <w:r>
        <w:rPr>
          <w:spacing w:val="9"/>
          <w:w w:val="103"/>
          <w:sz w:val="20"/>
        </w:rPr>
        <w:t>l</w:t>
      </w:r>
      <w:r>
        <w:rPr>
          <w:spacing w:val="-4"/>
          <w:w w:val="58"/>
          <w:sz w:val="20"/>
        </w:rPr>
        <w:t>’</w:t>
      </w:r>
      <w:r>
        <w:rPr>
          <w:w w:val="125"/>
          <w:sz w:val="20"/>
        </w:rPr>
        <w:t>s</w:t>
      </w:r>
      <w:r>
        <w:rPr>
          <w:spacing w:val="-13"/>
          <w:w w:val="99"/>
          <w:sz w:val="20"/>
        </w:rPr>
        <w:t xml:space="preserve"> </w:t>
      </w:r>
      <w:r>
        <w:rPr>
          <w:sz w:val="20"/>
        </w:rPr>
        <w:t>unique</w:t>
      </w:r>
      <w:r>
        <w:rPr>
          <w:spacing w:val="-15"/>
          <w:sz w:val="20"/>
        </w:rPr>
        <w:t xml:space="preserve"> </w:t>
      </w:r>
      <w:r>
        <w:rPr>
          <w:spacing w:val="-1"/>
          <w:w w:val="110"/>
          <w:sz w:val="20"/>
        </w:rPr>
        <w:t>c</w:t>
      </w:r>
      <w:r>
        <w:rPr>
          <w:spacing w:val="-1"/>
          <w:w w:val="74"/>
          <w:sz w:val="20"/>
        </w:rPr>
        <w:t>i</w:t>
      </w:r>
      <w:r>
        <w:rPr>
          <w:spacing w:val="-5"/>
          <w:w w:val="89"/>
          <w:sz w:val="20"/>
        </w:rPr>
        <w:t>r</w:t>
      </w:r>
      <w:r>
        <w:rPr>
          <w:spacing w:val="-2"/>
          <w:w w:val="110"/>
          <w:sz w:val="20"/>
        </w:rPr>
        <w:t>c</w:t>
      </w:r>
      <w:r>
        <w:rPr>
          <w:w w:val="107"/>
          <w:sz w:val="20"/>
        </w:rPr>
        <w:t>u</w:t>
      </w:r>
      <w:r>
        <w:rPr>
          <w:w w:val="109"/>
          <w:sz w:val="20"/>
        </w:rPr>
        <w:t>m</w:t>
      </w:r>
      <w:r>
        <w:rPr>
          <w:w w:val="119"/>
          <w:sz w:val="20"/>
        </w:rPr>
        <w:t>s</w:t>
      </w:r>
      <w:r>
        <w:rPr>
          <w:spacing w:val="1"/>
          <w:w w:val="82"/>
          <w:sz w:val="20"/>
        </w:rPr>
        <w:t>t</w:t>
      </w:r>
      <w:r>
        <w:rPr>
          <w:spacing w:val="-1"/>
          <w:w w:val="103"/>
          <w:sz w:val="20"/>
        </w:rPr>
        <w:t>a</w:t>
      </w:r>
      <w:r>
        <w:rPr>
          <w:w w:val="104"/>
          <w:sz w:val="20"/>
        </w:rPr>
        <w:t>n</w:t>
      </w:r>
      <w:r>
        <w:rPr>
          <w:spacing w:val="-2"/>
          <w:w w:val="110"/>
          <w:sz w:val="20"/>
        </w:rPr>
        <w:t>c</w:t>
      </w:r>
      <w:r>
        <w:rPr>
          <w:spacing w:val="-1"/>
          <w:w w:val="106"/>
          <w:sz w:val="20"/>
        </w:rPr>
        <w:t>e</w:t>
      </w:r>
      <w:r>
        <w:rPr>
          <w:spacing w:val="3"/>
          <w:w w:val="119"/>
          <w:sz w:val="20"/>
        </w:rPr>
        <w:t>s</w:t>
      </w:r>
      <w:r>
        <w:rPr>
          <w:spacing w:val="1"/>
          <w:w w:val="50"/>
          <w:sz w:val="20"/>
        </w:rPr>
        <w:t>.</w:t>
      </w:r>
      <w:r>
        <w:rPr>
          <w:spacing w:val="-14"/>
          <w:w w:val="99"/>
          <w:sz w:val="20"/>
        </w:rPr>
        <w:t xml:space="preserve"> </w:t>
      </w:r>
      <w:r>
        <w:rPr>
          <w:sz w:val="20"/>
        </w:rPr>
        <w:t>To</w:t>
      </w:r>
      <w:r>
        <w:rPr>
          <w:spacing w:val="-15"/>
          <w:sz w:val="20"/>
        </w:rPr>
        <w:t xml:space="preserve"> </w:t>
      </w:r>
      <w:r>
        <w:rPr>
          <w:sz w:val="20"/>
        </w:rPr>
        <w:t>act</w:t>
      </w:r>
      <w:r>
        <w:rPr>
          <w:spacing w:val="-15"/>
          <w:sz w:val="20"/>
        </w:rPr>
        <w:t xml:space="preserve"> </w:t>
      </w:r>
      <w:r>
        <w:rPr>
          <w:sz w:val="20"/>
        </w:rPr>
        <w:t>in</w:t>
      </w:r>
      <w:r>
        <w:rPr>
          <w:spacing w:val="-15"/>
          <w:sz w:val="20"/>
        </w:rPr>
        <w:t xml:space="preserve"> </w:t>
      </w:r>
      <w:r>
        <w:rPr>
          <w:sz w:val="20"/>
        </w:rPr>
        <w:t>a</w:t>
      </w:r>
      <w:r>
        <w:rPr>
          <w:spacing w:val="-15"/>
          <w:sz w:val="20"/>
        </w:rPr>
        <w:t xml:space="preserve"> </w:t>
      </w:r>
      <w:r>
        <w:rPr>
          <w:spacing w:val="-2"/>
          <w:w w:val="118"/>
          <w:sz w:val="20"/>
        </w:rPr>
        <w:t>c</w:t>
      </w:r>
      <w:r>
        <w:rPr>
          <w:spacing w:val="1"/>
          <w:w w:val="96"/>
          <w:sz w:val="20"/>
        </w:rPr>
        <w:t>l</w:t>
      </w:r>
      <w:r>
        <w:rPr>
          <w:w w:val="82"/>
          <w:sz w:val="20"/>
        </w:rPr>
        <w:t>i</w:t>
      </w:r>
      <w:r>
        <w:rPr>
          <w:w w:val="114"/>
          <w:sz w:val="20"/>
        </w:rPr>
        <w:t>e</w:t>
      </w:r>
      <w:r>
        <w:rPr>
          <w:spacing w:val="-2"/>
          <w:w w:val="112"/>
          <w:sz w:val="20"/>
        </w:rPr>
        <w:t>n</w:t>
      </w:r>
      <w:r>
        <w:rPr>
          <w:w w:val="90"/>
          <w:sz w:val="20"/>
        </w:rPr>
        <w:t>t</w:t>
      </w:r>
      <w:r>
        <w:rPr>
          <w:spacing w:val="-3"/>
          <w:w w:val="60"/>
          <w:sz w:val="20"/>
        </w:rPr>
        <w:t>’</w:t>
      </w:r>
      <w:r>
        <w:rPr>
          <w:spacing w:val="1"/>
          <w:w w:val="127"/>
          <w:sz w:val="20"/>
        </w:rPr>
        <w:t>s</w:t>
      </w:r>
      <w:r>
        <w:rPr>
          <w:spacing w:val="-14"/>
          <w:w w:val="99"/>
          <w:sz w:val="20"/>
        </w:rPr>
        <w:t xml:space="preserve"> </w:t>
      </w:r>
      <w:r>
        <w:rPr>
          <w:sz w:val="20"/>
        </w:rPr>
        <w:t>best</w:t>
      </w:r>
      <w:r>
        <w:rPr>
          <w:spacing w:val="-15"/>
          <w:sz w:val="20"/>
        </w:rPr>
        <w:t xml:space="preserve"> </w:t>
      </w:r>
      <w:r>
        <w:rPr>
          <w:spacing w:val="-1"/>
          <w:w w:val="80"/>
          <w:sz w:val="20"/>
        </w:rPr>
        <w:t>i</w:t>
      </w:r>
      <w:r>
        <w:rPr>
          <w:spacing w:val="-2"/>
          <w:w w:val="110"/>
          <w:sz w:val="20"/>
        </w:rPr>
        <w:t>n</w:t>
      </w:r>
      <w:r>
        <w:rPr>
          <w:spacing w:val="-3"/>
          <w:w w:val="88"/>
          <w:sz w:val="20"/>
        </w:rPr>
        <w:t>t</w:t>
      </w:r>
      <w:r>
        <w:rPr>
          <w:w w:val="112"/>
          <w:sz w:val="20"/>
        </w:rPr>
        <w:t>e</w:t>
      </w:r>
      <w:r>
        <w:rPr>
          <w:spacing w:val="-5"/>
          <w:w w:val="95"/>
          <w:sz w:val="20"/>
        </w:rPr>
        <w:t>r</w:t>
      </w:r>
      <w:r>
        <w:rPr>
          <w:spacing w:val="-1"/>
          <w:w w:val="112"/>
          <w:sz w:val="20"/>
        </w:rPr>
        <w:t>e</w:t>
      </w:r>
      <w:r>
        <w:rPr>
          <w:w w:val="125"/>
          <w:sz w:val="20"/>
        </w:rPr>
        <w:t>s</w:t>
      </w:r>
      <w:r>
        <w:rPr>
          <w:spacing w:val="3"/>
          <w:w w:val="88"/>
          <w:sz w:val="20"/>
        </w:rPr>
        <w:t>t</w:t>
      </w:r>
      <w:r>
        <w:rPr>
          <w:spacing w:val="1"/>
          <w:w w:val="125"/>
          <w:sz w:val="20"/>
        </w:rPr>
        <w:t>s</w:t>
      </w:r>
      <w:r>
        <w:rPr>
          <w:spacing w:val="1"/>
          <w:w w:val="60"/>
          <w:sz w:val="20"/>
        </w:rPr>
        <w:t>,</w:t>
      </w:r>
      <w:r>
        <w:rPr>
          <w:spacing w:val="-14"/>
          <w:w w:val="99"/>
          <w:sz w:val="20"/>
        </w:rPr>
        <w:t xml:space="preserve"> </w:t>
      </w:r>
      <w:r>
        <w:rPr>
          <w:sz w:val="20"/>
        </w:rPr>
        <w:t xml:space="preserve">legal professionals need to apply their own </w:t>
      </w:r>
      <w:r>
        <w:rPr>
          <w:w w:val="57"/>
          <w:sz w:val="20"/>
        </w:rPr>
        <w:t>j</w:t>
      </w:r>
      <w:r>
        <w:rPr>
          <w:spacing w:val="-1"/>
          <w:w w:val="107"/>
          <w:sz w:val="20"/>
        </w:rPr>
        <w:t>u</w:t>
      </w:r>
      <w:r>
        <w:rPr>
          <w:spacing w:val="-1"/>
          <w:w w:val="110"/>
          <w:sz w:val="20"/>
        </w:rPr>
        <w:t>d</w:t>
      </w:r>
      <w:r>
        <w:rPr>
          <w:w w:val="121"/>
          <w:sz w:val="20"/>
        </w:rPr>
        <w:t>g</w:t>
      </w:r>
      <w:r>
        <w:rPr>
          <w:w w:val="109"/>
          <w:sz w:val="20"/>
        </w:rPr>
        <w:t>m</w:t>
      </w:r>
      <w:r>
        <w:rPr>
          <w:w w:val="106"/>
          <w:sz w:val="20"/>
        </w:rPr>
        <w:t>e</w:t>
      </w:r>
      <w:r>
        <w:rPr>
          <w:spacing w:val="-2"/>
          <w:w w:val="104"/>
          <w:sz w:val="20"/>
        </w:rPr>
        <w:t>n</w:t>
      </w:r>
      <w:r>
        <w:rPr>
          <w:spacing w:val="1"/>
          <w:w w:val="82"/>
          <w:sz w:val="20"/>
        </w:rPr>
        <w:t>t</w:t>
      </w:r>
      <w:r>
        <w:rPr>
          <w:spacing w:val="-1"/>
          <w:w w:val="99"/>
          <w:sz w:val="20"/>
        </w:rPr>
        <w:t xml:space="preserve"> </w:t>
      </w:r>
      <w:r>
        <w:rPr>
          <w:sz w:val="20"/>
        </w:rPr>
        <w:t xml:space="preserve">when using </w:t>
      </w:r>
      <w:r>
        <w:rPr>
          <w:w w:val="128"/>
          <w:sz w:val="20"/>
        </w:rPr>
        <w:t>A</w:t>
      </w:r>
      <w:r>
        <w:rPr>
          <w:w w:val="102"/>
          <w:sz w:val="20"/>
        </w:rPr>
        <w:t>I</w:t>
      </w:r>
      <w:r>
        <w:rPr>
          <w:w w:val="68"/>
          <w:sz w:val="20"/>
        </w:rPr>
        <w:t>,</w:t>
      </w:r>
      <w:r>
        <w:rPr>
          <w:w w:val="99"/>
          <w:sz w:val="20"/>
        </w:rPr>
        <w:t xml:space="preserve"> </w:t>
      </w:r>
      <w:r>
        <w:rPr>
          <w:sz w:val="20"/>
        </w:rPr>
        <w:t>including in drafting documents and preparing legal advice.</w:t>
      </w:r>
      <w:r>
        <w:rPr>
          <w:position w:val="7"/>
          <w:sz w:val="11"/>
        </w:rPr>
        <w:t>65</w:t>
      </w:r>
    </w:p>
    <w:p w14:paraId="5C60B011" w14:textId="77777777" w:rsidR="003E4A35" w:rsidRDefault="00EC59B1">
      <w:pPr>
        <w:pStyle w:val="ListParagraph"/>
        <w:numPr>
          <w:ilvl w:val="1"/>
          <w:numId w:val="121"/>
        </w:numPr>
        <w:tabs>
          <w:tab w:val="left" w:pos="1640"/>
          <w:tab w:val="left" w:pos="1642"/>
        </w:tabs>
        <w:spacing w:before="123" w:line="247" w:lineRule="auto"/>
        <w:ind w:right="1285"/>
        <w:rPr>
          <w:sz w:val="20"/>
        </w:rPr>
      </w:pPr>
      <w:r>
        <w:rPr>
          <w:sz w:val="20"/>
        </w:rPr>
        <w:t>The</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AI</w:t>
      </w:r>
      <w:r>
        <w:rPr>
          <w:spacing w:val="-3"/>
          <w:sz w:val="20"/>
        </w:rPr>
        <w:t xml:space="preserve"> </w:t>
      </w:r>
      <w:r>
        <w:rPr>
          <w:sz w:val="20"/>
        </w:rPr>
        <w:t>may</w:t>
      </w:r>
      <w:r>
        <w:rPr>
          <w:spacing w:val="-3"/>
          <w:sz w:val="20"/>
        </w:rPr>
        <w:t xml:space="preserve"> </w:t>
      </w:r>
      <w:r>
        <w:rPr>
          <w:sz w:val="20"/>
        </w:rPr>
        <w:t>lead</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breach</w:t>
      </w:r>
      <w:r>
        <w:rPr>
          <w:spacing w:val="-3"/>
          <w:sz w:val="20"/>
        </w:rPr>
        <w:t xml:space="preserve"> </w:t>
      </w:r>
      <w:r>
        <w:rPr>
          <w:sz w:val="20"/>
        </w:rPr>
        <w:t>of</w:t>
      </w:r>
      <w:r>
        <w:rPr>
          <w:spacing w:val="-3"/>
          <w:sz w:val="20"/>
        </w:rPr>
        <w:t xml:space="preserve"> </w:t>
      </w:r>
      <w:r>
        <w:rPr>
          <w:sz w:val="20"/>
        </w:rPr>
        <w:t>a</w:t>
      </w:r>
      <w:r>
        <w:rPr>
          <w:spacing w:val="-3"/>
          <w:sz w:val="20"/>
        </w:rPr>
        <w:t xml:space="preserve"> </w:t>
      </w:r>
      <w:r>
        <w:rPr>
          <w:spacing w:val="-2"/>
          <w:w w:val="118"/>
          <w:sz w:val="20"/>
        </w:rPr>
        <w:t>c</w:t>
      </w:r>
      <w:r>
        <w:rPr>
          <w:spacing w:val="1"/>
          <w:w w:val="96"/>
          <w:sz w:val="20"/>
        </w:rPr>
        <w:t>l</w:t>
      </w:r>
      <w:r>
        <w:rPr>
          <w:w w:val="82"/>
          <w:sz w:val="20"/>
        </w:rPr>
        <w:t>i</w:t>
      </w:r>
      <w:r>
        <w:rPr>
          <w:w w:val="114"/>
          <w:sz w:val="20"/>
        </w:rPr>
        <w:t>e</w:t>
      </w:r>
      <w:r>
        <w:rPr>
          <w:spacing w:val="-2"/>
          <w:w w:val="112"/>
          <w:sz w:val="20"/>
        </w:rPr>
        <w:t>n</w:t>
      </w:r>
      <w:r>
        <w:rPr>
          <w:w w:val="90"/>
          <w:sz w:val="20"/>
        </w:rPr>
        <w:t>t</w:t>
      </w:r>
      <w:r>
        <w:rPr>
          <w:spacing w:val="-3"/>
          <w:w w:val="60"/>
          <w:sz w:val="20"/>
        </w:rPr>
        <w:t>’</w:t>
      </w:r>
      <w:r>
        <w:rPr>
          <w:spacing w:val="1"/>
          <w:w w:val="127"/>
          <w:sz w:val="20"/>
        </w:rPr>
        <w:t>s</w:t>
      </w:r>
      <w:r>
        <w:rPr>
          <w:spacing w:val="-2"/>
          <w:w w:val="99"/>
          <w:sz w:val="20"/>
        </w:rPr>
        <w:t xml:space="preserve"> </w:t>
      </w:r>
      <w:r>
        <w:rPr>
          <w:w w:val="114"/>
          <w:sz w:val="20"/>
        </w:rPr>
        <w:t>p</w:t>
      </w:r>
      <w:r>
        <w:rPr>
          <w:w w:val="94"/>
          <w:sz w:val="20"/>
        </w:rPr>
        <w:t>r</w:t>
      </w:r>
      <w:r>
        <w:rPr>
          <w:w w:val="79"/>
          <w:sz w:val="20"/>
        </w:rPr>
        <w:t>i</w:t>
      </w:r>
      <w:r>
        <w:rPr>
          <w:w w:val="112"/>
          <w:sz w:val="20"/>
        </w:rPr>
        <w:t>v</w:t>
      </w:r>
      <w:r>
        <w:rPr>
          <w:w w:val="108"/>
          <w:sz w:val="20"/>
        </w:rPr>
        <w:t>a</w:t>
      </w:r>
      <w:r>
        <w:rPr>
          <w:w w:val="115"/>
          <w:sz w:val="20"/>
        </w:rPr>
        <w:t>c</w:t>
      </w:r>
      <w:r>
        <w:rPr>
          <w:w w:val="113"/>
          <w:sz w:val="20"/>
        </w:rPr>
        <w:t>y</w:t>
      </w:r>
      <w:r>
        <w:rPr>
          <w:w w:val="59"/>
          <w:sz w:val="20"/>
        </w:rPr>
        <w:t>,</w:t>
      </w:r>
      <w:r>
        <w:rPr>
          <w:spacing w:val="-3"/>
          <w:w w:val="99"/>
          <w:sz w:val="20"/>
        </w:rPr>
        <w:t xml:space="preserve"> </w:t>
      </w:r>
      <w:r>
        <w:rPr>
          <w:sz w:val="20"/>
        </w:rPr>
        <w:t>depending</w:t>
      </w:r>
      <w:r>
        <w:rPr>
          <w:spacing w:val="-3"/>
          <w:sz w:val="20"/>
        </w:rPr>
        <w:t xml:space="preserve"> </w:t>
      </w:r>
      <w:r>
        <w:rPr>
          <w:sz w:val="20"/>
        </w:rPr>
        <w:t>on</w:t>
      </w:r>
      <w:r>
        <w:rPr>
          <w:spacing w:val="-3"/>
          <w:sz w:val="20"/>
        </w:rPr>
        <w:t xml:space="preserve"> </w:t>
      </w:r>
      <w:r>
        <w:rPr>
          <w:sz w:val="20"/>
        </w:rPr>
        <w:t>how</w:t>
      </w:r>
      <w:r>
        <w:rPr>
          <w:spacing w:val="-3"/>
          <w:sz w:val="20"/>
        </w:rPr>
        <w:t xml:space="preserve"> </w:t>
      </w:r>
      <w:r>
        <w:rPr>
          <w:sz w:val="20"/>
        </w:rPr>
        <w:t>the</w:t>
      </w:r>
      <w:r>
        <w:rPr>
          <w:spacing w:val="-3"/>
          <w:sz w:val="20"/>
        </w:rPr>
        <w:t xml:space="preserve"> </w:t>
      </w:r>
      <w:r>
        <w:rPr>
          <w:sz w:val="20"/>
        </w:rPr>
        <w:t>AI</w:t>
      </w:r>
      <w:r>
        <w:rPr>
          <w:spacing w:val="-3"/>
          <w:sz w:val="20"/>
        </w:rPr>
        <w:t xml:space="preserve"> </w:t>
      </w:r>
      <w:r>
        <w:rPr>
          <w:sz w:val="20"/>
        </w:rPr>
        <w:t>uses personal information (see privacy discussion in Parts A and B).</w:t>
      </w:r>
    </w:p>
    <w:p w14:paraId="044F5711" w14:textId="77777777" w:rsidR="003E4A35" w:rsidRDefault="003E4A35">
      <w:pPr>
        <w:pStyle w:val="BodyText"/>
        <w:spacing w:before="3"/>
        <w:rPr>
          <w:sz w:val="17"/>
        </w:rPr>
      </w:pPr>
    </w:p>
    <w:p w14:paraId="72CBE750" w14:textId="77777777" w:rsidR="003E4A35" w:rsidRDefault="00EC59B1">
      <w:pPr>
        <w:pStyle w:val="Heading4"/>
        <w:spacing w:before="1"/>
      </w:pPr>
      <w:r>
        <w:t>Implication</w:t>
      </w:r>
      <w:r>
        <w:rPr>
          <w:spacing w:val="17"/>
        </w:rPr>
        <w:t xml:space="preserve"> </w:t>
      </w:r>
      <w:r>
        <w:t>of</w:t>
      </w:r>
      <w:r>
        <w:rPr>
          <w:spacing w:val="17"/>
        </w:rPr>
        <w:t xml:space="preserve"> </w:t>
      </w:r>
      <w:r>
        <w:t>legal</w:t>
      </w:r>
      <w:r>
        <w:rPr>
          <w:spacing w:val="17"/>
        </w:rPr>
        <w:t xml:space="preserve"> </w:t>
      </w:r>
      <w:r>
        <w:t>professional</w:t>
      </w:r>
      <w:r>
        <w:rPr>
          <w:spacing w:val="17"/>
        </w:rPr>
        <w:t xml:space="preserve"> </w:t>
      </w:r>
      <w:r>
        <w:t>obligations</w:t>
      </w:r>
      <w:r>
        <w:rPr>
          <w:spacing w:val="17"/>
        </w:rPr>
        <w:t xml:space="preserve"> </w:t>
      </w:r>
      <w:r>
        <w:t>for</w:t>
      </w:r>
      <w:r>
        <w:rPr>
          <w:spacing w:val="18"/>
        </w:rPr>
        <w:t xml:space="preserve"> </w:t>
      </w:r>
      <w:r>
        <w:rPr>
          <w:spacing w:val="-5"/>
        </w:rPr>
        <w:t>AI</w:t>
      </w:r>
    </w:p>
    <w:p w14:paraId="1375D47D" w14:textId="77777777" w:rsidR="003E4A35" w:rsidRDefault="00EC59B1">
      <w:pPr>
        <w:pStyle w:val="ListParagraph"/>
        <w:numPr>
          <w:ilvl w:val="1"/>
          <w:numId w:val="121"/>
        </w:numPr>
        <w:tabs>
          <w:tab w:val="left" w:pos="1640"/>
          <w:tab w:val="left" w:pos="1641"/>
        </w:tabs>
        <w:spacing w:before="140" w:line="247" w:lineRule="auto"/>
        <w:ind w:right="1665"/>
        <w:rPr>
          <w:sz w:val="20"/>
        </w:rPr>
      </w:pPr>
      <w:r>
        <w:rPr>
          <w:w w:val="105"/>
          <w:sz w:val="20"/>
        </w:rPr>
        <w:t>These</w:t>
      </w:r>
      <w:r>
        <w:rPr>
          <w:spacing w:val="-11"/>
          <w:w w:val="105"/>
          <w:sz w:val="20"/>
        </w:rPr>
        <w:t xml:space="preserve"> </w:t>
      </w:r>
      <w:r>
        <w:rPr>
          <w:w w:val="105"/>
          <w:sz w:val="20"/>
        </w:rPr>
        <w:t>existing</w:t>
      </w:r>
      <w:r>
        <w:rPr>
          <w:spacing w:val="-11"/>
          <w:w w:val="105"/>
          <w:sz w:val="20"/>
        </w:rPr>
        <w:t xml:space="preserve"> </w:t>
      </w:r>
      <w:r>
        <w:rPr>
          <w:w w:val="105"/>
          <w:sz w:val="20"/>
        </w:rPr>
        <w:t>rules</w:t>
      </w:r>
      <w:r>
        <w:rPr>
          <w:spacing w:val="-11"/>
          <w:w w:val="105"/>
          <w:sz w:val="20"/>
        </w:rPr>
        <w:t xml:space="preserve"> </w:t>
      </w:r>
      <w:r>
        <w:rPr>
          <w:w w:val="105"/>
          <w:sz w:val="20"/>
        </w:rPr>
        <w:t>might</w:t>
      </w:r>
      <w:r>
        <w:rPr>
          <w:spacing w:val="-11"/>
          <w:w w:val="105"/>
          <w:sz w:val="20"/>
        </w:rPr>
        <w:t xml:space="preserve"> </w:t>
      </w:r>
      <w:r>
        <w:rPr>
          <w:w w:val="105"/>
          <w:sz w:val="20"/>
        </w:rPr>
        <w:t>provide</w:t>
      </w:r>
      <w:r>
        <w:rPr>
          <w:spacing w:val="-11"/>
          <w:w w:val="105"/>
          <w:sz w:val="20"/>
        </w:rPr>
        <w:t xml:space="preserve"> </w:t>
      </w:r>
      <w:r>
        <w:rPr>
          <w:w w:val="105"/>
          <w:sz w:val="20"/>
        </w:rPr>
        <w:t>a</w:t>
      </w:r>
      <w:r>
        <w:rPr>
          <w:spacing w:val="-11"/>
          <w:w w:val="105"/>
          <w:sz w:val="20"/>
        </w:rPr>
        <w:t xml:space="preserve"> </w:t>
      </w:r>
      <w:r>
        <w:rPr>
          <w:w w:val="105"/>
          <w:sz w:val="20"/>
        </w:rPr>
        <w:t>way</w:t>
      </w:r>
      <w:r>
        <w:rPr>
          <w:spacing w:val="-11"/>
          <w:w w:val="105"/>
          <w:sz w:val="20"/>
        </w:rPr>
        <w:t xml:space="preserve"> </w:t>
      </w:r>
      <w:r>
        <w:rPr>
          <w:w w:val="105"/>
          <w:sz w:val="20"/>
        </w:rPr>
        <w:t>for</w:t>
      </w:r>
      <w:r>
        <w:rPr>
          <w:spacing w:val="-11"/>
          <w:w w:val="105"/>
          <w:sz w:val="20"/>
        </w:rPr>
        <w:t xml:space="preserve"> </w:t>
      </w:r>
      <w:r>
        <w:rPr>
          <w:w w:val="105"/>
          <w:sz w:val="20"/>
        </w:rPr>
        <w:t>legal</w:t>
      </w:r>
      <w:r>
        <w:rPr>
          <w:spacing w:val="-11"/>
          <w:w w:val="105"/>
          <w:sz w:val="20"/>
        </w:rPr>
        <w:t xml:space="preserve"> </w:t>
      </w:r>
      <w:r>
        <w:rPr>
          <w:w w:val="105"/>
          <w:sz w:val="20"/>
        </w:rPr>
        <w:t>professionals</w:t>
      </w:r>
      <w:r>
        <w:rPr>
          <w:spacing w:val="-11"/>
          <w:w w:val="105"/>
          <w:sz w:val="20"/>
        </w:rPr>
        <w:t xml:space="preserve"> </w:t>
      </w:r>
      <w:r>
        <w:rPr>
          <w:w w:val="105"/>
          <w:sz w:val="20"/>
        </w:rPr>
        <w:t>to</w:t>
      </w:r>
      <w:r>
        <w:rPr>
          <w:spacing w:val="-11"/>
          <w:w w:val="105"/>
          <w:sz w:val="20"/>
        </w:rPr>
        <w:t xml:space="preserve"> </w:t>
      </w:r>
      <w:r>
        <w:rPr>
          <w:w w:val="105"/>
          <w:sz w:val="20"/>
        </w:rPr>
        <w:t>manage</w:t>
      </w:r>
      <w:r>
        <w:rPr>
          <w:spacing w:val="-11"/>
          <w:w w:val="105"/>
          <w:sz w:val="20"/>
        </w:rPr>
        <w:t xml:space="preserve"> </w:t>
      </w:r>
      <w:r>
        <w:rPr>
          <w:w w:val="105"/>
          <w:sz w:val="20"/>
        </w:rPr>
        <w:t xml:space="preserve">AI </w:t>
      </w:r>
      <w:r>
        <w:rPr>
          <w:spacing w:val="-2"/>
          <w:w w:val="96"/>
          <w:sz w:val="20"/>
        </w:rPr>
        <w:t>r</w:t>
      </w:r>
      <w:r>
        <w:rPr>
          <w:spacing w:val="-1"/>
          <w:w w:val="81"/>
          <w:sz w:val="20"/>
        </w:rPr>
        <w:t>i</w:t>
      </w:r>
      <w:r>
        <w:rPr>
          <w:spacing w:val="-2"/>
          <w:w w:val="126"/>
          <w:sz w:val="20"/>
        </w:rPr>
        <w:t>s</w:t>
      </w:r>
      <w:r>
        <w:rPr>
          <w:w w:val="110"/>
          <w:sz w:val="20"/>
        </w:rPr>
        <w:t>k</w:t>
      </w:r>
      <w:r>
        <w:rPr>
          <w:spacing w:val="2"/>
          <w:w w:val="126"/>
          <w:sz w:val="20"/>
        </w:rPr>
        <w:t>s</w:t>
      </w:r>
      <w:r>
        <w:rPr>
          <w:w w:val="57"/>
          <w:sz w:val="20"/>
        </w:rPr>
        <w:t>.</w:t>
      </w:r>
      <w:r>
        <w:rPr>
          <w:spacing w:val="-1"/>
          <w:w w:val="99"/>
          <w:sz w:val="20"/>
        </w:rPr>
        <w:t xml:space="preserve"> </w:t>
      </w:r>
      <w:r>
        <w:rPr>
          <w:sz w:val="20"/>
        </w:rPr>
        <w:t>Breaches of professional conduct rules and ethical obligations are generally</w:t>
      </w:r>
    </w:p>
    <w:p w14:paraId="2A656C98" w14:textId="77777777" w:rsidR="003E4A35" w:rsidRDefault="00EC59B1">
      <w:pPr>
        <w:pStyle w:val="BodyText"/>
        <w:spacing w:before="2" w:line="247" w:lineRule="auto"/>
        <w:ind w:left="1641" w:right="1236"/>
        <w:rPr>
          <w:sz w:val="11"/>
        </w:rPr>
      </w:pPr>
      <w:r>
        <w:rPr>
          <w:w w:val="105"/>
        </w:rPr>
        <w:t>handled</w:t>
      </w:r>
      <w:r>
        <w:rPr>
          <w:spacing w:val="-13"/>
          <w:w w:val="105"/>
        </w:rPr>
        <w:t xml:space="preserve"> </w:t>
      </w:r>
      <w:r>
        <w:rPr>
          <w:w w:val="105"/>
        </w:rPr>
        <w:t>by</w:t>
      </w:r>
      <w:r>
        <w:rPr>
          <w:spacing w:val="-13"/>
          <w:w w:val="105"/>
        </w:rPr>
        <w:t xml:space="preserve"> </w:t>
      </w:r>
      <w:r>
        <w:rPr>
          <w:w w:val="105"/>
        </w:rPr>
        <w:t>legal</w:t>
      </w:r>
      <w:r>
        <w:rPr>
          <w:spacing w:val="-13"/>
          <w:w w:val="105"/>
        </w:rPr>
        <w:t xml:space="preserve"> </w:t>
      </w:r>
      <w:r>
        <w:rPr>
          <w:w w:val="105"/>
        </w:rPr>
        <w:t>professional</w:t>
      </w:r>
      <w:r>
        <w:rPr>
          <w:spacing w:val="-13"/>
          <w:w w:val="105"/>
        </w:rPr>
        <w:t xml:space="preserve"> </w:t>
      </w:r>
      <w:r>
        <w:rPr>
          <w:w w:val="105"/>
        </w:rPr>
        <w:t>bodies</w:t>
      </w:r>
      <w:r>
        <w:rPr>
          <w:spacing w:val="-13"/>
          <w:w w:val="105"/>
        </w:rPr>
        <w:t xml:space="preserve"> </w:t>
      </w:r>
      <w:r>
        <w:rPr>
          <w:w w:val="105"/>
        </w:rPr>
        <w:t>such</w:t>
      </w:r>
      <w:r>
        <w:rPr>
          <w:spacing w:val="-13"/>
          <w:w w:val="105"/>
        </w:rPr>
        <w:t xml:space="preserve"> </w:t>
      </w:r>
      <w:r>
        <w:rPr>
          <w:w w:val="105"/>
        </w:rPr>
        <w:t>as</w:t>
      </w:r>
      <w:r>
        <w:rPr>
          <w:spacing w:val="-13"/>
          <w:w w:val="105"/>
        </w:rPr>
        <w:t xml:space="preserve"> </w:t>
      </w:r>
      <w:r>
        <w:rPr>
          <w:w w:val="105"/>
        </w:rPr>
        <w:t>the</w:t>
      </w:r>
      <w:r>
        <w:rPr>
          <w:spacing w:val="-13"/>
          <w:w w:val="105"/>
        </w:rPr>
        <w:t xml:space="preserve"> </w:t>
      </w:r>
      <w:r>
        <w:rPr>
          <w:w w:val="105"/>
        </w:rPr>
        <w:t>Victorian</w:t>
      </w:r>
      <w:r>
        <w:rPr>
          <w:spacing w:val="-13"/>
          <w:w w:val="105"/>
        </w:rPr>
        <w:t xml:space="preserve"> </w:t>
      </w:r>
      <w:r>
        <w:rPr>
          <w:w w:val="105"/>
        </w:rPr>
        <w:t>Legal</w:t>
      </w:r>
      <w:r>
        <w:rPr>
          <w:spacing w:val="-13"/>
          <w:w w:val="105"/>
        </w:rPr>
        <w:t xml:space="preserve"> </w:t>
      </w:r>
      <w:r>
        <w:rPr>
          <w:w w:val="105"/>
        </w:rPr>
        <w:t>Services</w:t>
      </w:r>
      <w:r>
        <w:rPr>
          <w:spacing w:val="-13"/>
          <w:w w:val="105"/>
        </w:rPr>
        <w:t xml:space="preserve"> </w:t>
      </w:r>
      <w:r>
        <w:rPr>
          <w:w w:val="105"/>
        </w:rPr>
        <w:t>Board</w:t>
      </w:r>
      <w:r>
        <w:rPr>
          <w:spacing w:val="-13"/>
          <w:w w:val="105"/>
        </w:rPr>
        <w:t xml:space="preserve"> </w:t>
      </w:r>
      <w:r>
        <w:rPr>
          <w:w w:val="105"/>
        </w:rPr>
        <w:t xml:space="preserve">and </w:t>
      </w:r>
      <w:r>
        <w:rPr>
          <w:w w:val="120"/>
        </w:rPr>
        <w:t>C</w:t>
      </w:r>
      <w:r>
        <w:rPr>
          <w:w w:val="115"/>
        </w:rPr>
        <w:t>omm</w:t>
      </w:r>
      <w:r>
        <w:rPr>
          <w:w w:val="80"/>
        </w:rPr>
        <w:t>i</w:t>
      </w:r>
      <w:r>
        <w:rPr>
          <w:w w:val="125"/>
        </w:rPr>
        <w:t>ss</w:t>
      </w:r>
      <w:r>
        <w:rPr>
          <w:w w:val="80"/>
        </w:rPr>
        <w:t>i</w:t>
      </w:r>
      <w:r>
        <w:rPr>
          <w:w w:val="115"/>
        </w:rPr>
        <w:t>o</w:t>
      </w:r>
      <w:r>
        <w:rPr>
          <w:w w:val="110"/>
        </w:rPr>
        <w:t>n</w:t>
      </w:r>
      <w:r>
        <w:rPr>
          <w:w w:val="112"/>
        </w:rPr>
        <w:t>e</w:t>
      </w:r>
      <w:r>
        <w:rPr>
          <w:spacing w:val="-13"/>
          <w:w w:val="95"/>
        </w:rPr>
        <w:t>r</w:t>
      </w:r>
      <w:r>
        <w:rPr>
          <w:spacing w:val="1"/>
          <w:w w:val="56"/>
        </w:rPr>
        <w:t>.</w:t>
      </w:r>
      <w:r>
        <w:rPr>
          <w:spacing w:val="-6"/>
          <w:w w:val="104"/>
        </w:rPr>
        <w:t xml:space="preserve"> </w:t>
      </w:r>
      <w:r>
        <w:rPr>
          <w:w w:val="105"/>
        </w:rPr>
        <w:t>Legal</w:t>
      </w:r>
      <w:r>
        <w:rPr>
          <w:spacing w:val="-6"/>
          <w:w w:val="105"/>
        </w:rPr>
        <w:t xml:space="preserve"> </w:t>
      </w:r>
      <w:r>
        <w:rPr>
          <w:w w:val="105"/>
        </w:rPr>
        <w:t>professional</w:t>
      </w:r>
      <w:r>
        <w:rPr>
          <w:spacing w:val="-6"/>
          <w:w w:val="105"/>
        </w:rPr>
        <w:t xml:space="preserve"> </w:t>
      </w:r>
      <w:r>
        <w:rPr>
          <w:w w:val="105"/>
        </w:rPr>
        <w:t>bodies</w:t>
      </w:r>
      <w:r>
        <w:rPr>
          <w:spacing w:val="-6"/>
          <w:w w:val="105"/>
        </w:rPr>
        <w:t xml:space="preserve"> </w:t>
      </w:r>
      <w:r>
        <w:rPr>
          <w:w w:val="105"/>
        </w:rPr>
        <w:t>including</w:t>
      </w:r>
      <w:r>
        <w:rPr>
          <w:spacing w:val="-6"/>
          <w:w w:val="105"/>
        </w:rPr>
        <w:t xml:space="preserve"> </w:t>
      </w:r>
      <w:r>
        <w:rPr>
          <w:w w:val="105"/>
        </w:rPr>
        <w:t>those</w:t>
      </w:r>
      <w:r>
        <w:rPr>
          <w:spacing w:val="-6"/>
          <w:w w:val="105"/>
        </w:rPr>
        <w:t xml:space="preserve"> </w:t>
      </w:r>
      <w:r>
        <w:rPr>
          <w:w w:val="105"/>
        </w:rPr>
        <w:t>in</w:t>
      </w:r>
      <w:r>
        <w:rPr>
          <w:spacing w:val="-6"/>
          <w:w w:val="105"/>
        </w:rPr>
        <w:t xml:space="preserve"> </w:t>
      </w:r>
      <w:r>
        <w:rPr>
          <w:w w:val="105"/>
        </w:rPr>
        <w:t>New</w:t>
      </w:r>
      <w:r>
        <w:rPr>
          <w:spacing w:val="-6"/>
          <w:w w:val="105"/>
        </w:rPr>
        <w:t xml:space="preserve"> </w:t>
      </w:r>
      <w:r>
        <w:rPr>
          <w:w w:val="105"/>
        </w:rPr>
        <w:t>South</w:t>
      </w:r>
      <w:r>
        <w:rPr>
          <w:spacing w:val="-6"/>
          <w:w w:val="105"/>
        </w:rPr>
        <w:t xml:space="preserve"> </w:t>
      </w:r>
      <w:r>
        <w:rPr>
          <w:w w:val="105"/>
        </w:rPr>
        <w:t>Wales</w:t>
      </w:r>
      <w:r>
        <w:rPr>
          <w:spacing w:val="-6"/>
          <w:w w:val="105"/>
        </w:rPr>
        <w:t xml:space="preserve"> </w:t>
      </w:r>
      <w:r>
        <w:rPr>
          <w:w w:val="105"/>
        </w:rPr>
        <w:t xml:space="preserve">and </w:t>
      </w:r>
      <w:r>
        <w:t>Victoria</w:t>
      </w:r>
      <w:r>
        <w:rPr>
          <w:spacing w:val="-8"/>
        </w:rPr>
        <w:t xml:space="preserve"> </w:t>
      </w:r>
      <w:r>
        <w:t>have</w:t>
      </w:r>
      <w:r>
        <w:rPr>
          <w:spacing w:val="-8"/>
        </w:rPr>
        <w:t xml:space="preserve"> </w:t>
      </w:r>
      <w:r>
        <w:t>provided</w:t>
      </w:r>
      <w:r>
        <w:rPr>
          <w:spacing w:val="-8"/>
        </w:rPr>
        <w:t xml:space="preserve"> </w:t>
      </w:r>
      <w:r>
        <w:t>guidance</w:t>
      </w:r>
      <w:r>
        <w:rPr>
          <w:spacing w:val="-8"/>
        </w:rPr>
        <w:t xml:space="preserve"> </w:t>
      </w:r>
      <w:r>
        <w:t>to</w:t>
      </w:r>
      <w:r>
        <w:rPr>
          <w:spacing w:val="-8"/>
        </w:rPr>
        <w:t xml:space="preserve"> </w:t>
      </w:r>
      <w:r>
        <w:t>lawyers</w:t>
      </w:r>
      <w:r>
        <w:rPr>
          <w:spacing w:val="-8"/>
        </w:rPr>
        <w:t xml:space="preserve"> </w:t>
      </w:r>
      <w:r>
        <w:t>and</w:t>
      </w:r>
      <w:r>
        <w:rPr>
          <w:spacing w:val="-8"/>
        </w:rPr>
        <w:t xml:space="preserve"> </w:t>
      </w:r>
      <w:r>
        <w:t>barristers</w:t>
      </w:r>
      <w:r>
        <w:rPr>
          <w:spacing w:val="-8"/>
        </w:rPr>
        <w:t xml:space="preserve"> </w:t>
      </w:r>
      <w:r>
        <w:t>on</w:t>
      </w:r>
      <w:r>
        <w:rPr>
          <w:spacing w:val="-8"/>
        </w:rPr>
        <w:t xml:space="preserve"> </w:t>
      </w:r>
      <w:r>
        <w:t>their</w:t>
      </w:r>
      <w:r>
        <w:rPr>
          <w:spacing w:val="-8"/>
        </w:rPr>
        <w:t xml:space="preserve"> </w:t>
      </w:r>
      <w:r>
        <w:t>duties</w:t>
      </w:r>
      <w:r>
        <w:rPr>
          <w:spacing w:val="-8"/>
        </w:rPr>
        <w:t xml:space="preserve"> </w:t>
      </w:r>
      <w:r>
        <w:t>in</w:t>
      </w:r>
      <w:r>
        <w:rPr>
          <w:spacing w:val="-8"/>
        </w:rPr>
        <w:t xml:space="preserve"> </w:t>
      </w:r>
      <w:r>
        <w:t>relation</w:t>
      </w:r>
      <w:r>
        <w:rPr>
          <w:spacing w:val="-8"/>
        </w:rPr>
        <w:t xml:space="preserve"> </w:t>
      </w:r>
      <w:r>
        <w:t xml:space="preserve">to </w:t>
      </w:r>
      <w:r>
        <w:rPr>
          <w:w w:val="105"/>
        </w:rPr>
        <w:t xml:space="preserve">using AI (see discussion below from section </w:t>
      </w:r>
      <w:r>
        <w:rPr>
          <w:spacing w:val="6"/>
          <w:w w:val="119"/>
        </w:rPr>
        <w:t>X</w:t>
      </w:r>
      <w:r>
        <w:rPr>
          <w:spacing w:val="3"/>
          <w:w w:val="119"/>
        </w:rPr>
        <w:t>X</w:t>
      </w:r>
      <w:r>
        <w:rPr>
          <w:spacing w:val="-8"/>
          <w:w w:val="78"/>
        </w:rPr>
        <w:t>)</w:t>
      </w:r>
      <w:r>
        <w:rPr>
          <w:spacing w:val="-2"/>
          <w:w w:val="57"/>
        </w:rPr>
        <w:t>.</w:t>
      </w:r>
      <w:r>
        <w:rPr>
          <w:spacing w:val="2"/>
          <w:w w:val="128"/>
          <w:position w:val="7"/>
          <w:sz w:val="11"/>
        </w:rPr>
        <w:t>6</w:t>
      </w:r>
      <w:r>
        <w:rPr>
          <w:spacing w:val="-1"/>
          <w:w w:val="128"/>
          <w:position w:val="7"/>
          <w:sz w:val="11"/>
        </w:rPr>
        <w:t>6</w:t>
      </w:r>
    </w:p>
    <w:p w14:paraId="1003CB01" w14:textId="77777777" w:rsidR="003E4A35" w:rsidRDefault="00EC59B1">
      <w:pPr>
        <w:pStyle w:val="ListParagraph"/>
        <w:numPr>
          <w:ilvl w:val="1"/>
          <w:numId w:val="121"/>
        </w:numPr>
        <w:tabs>
          <w:tab w:val="left" w:pos="1640"/>
          <w:tab w:val="left" w:pos="1642"/>
        </w:tabs>
        <w:spacing w:before="123" w:line="247" w:lineRule="auto"/>
        <w:ind w:right="1205"/>
        <w:rPr>
          <w:sz w:val="11"/>
        </w:rPr>
      </w:pPr>
      <w:r>
        <w:rPr>
          <w:sz w:val="20"/>
        </w:rPr>
        <w:t>The</w:t>
      </w:r>
      <w:r>
        <w:rPr>
          <w:spacing w:val="-9"/>
          <w:sz w:val="20"/>
        </w:rPr>
        <w:t xml:space="preserve"> </w:t>
      </w:r>
      <w:r>
        <w:rPr>
          <w:sz w:val="20"/>
        </w:rPr>
        <w:t>uniform</w:t>
      </w:r>
      <w:r>
        <w:rPr>
          <w:spacing w:val="-9"/>
          <w:sz w:val="20"/>
        </w:rPr>
        <w:t xml:space="preserve"> </w:t>
      </w:r>
      <w:r>
        <w:rPr>
          <w:sz w:val="20"/>
        </w:rPr>
        <w:t>conduct</w:t>
      </w:r>
      <w:r>
        <w:rPr>
          <w:spacing w:val="-9"/>
          <w:sz w:val="20"/>
        </w:rPr>
        <w:t xml:space="preserve"> </w:t>
      </w:r>
      <w:r>
        <w:rPr>
          <w:sz w:val="20"/>
        </w:rPr>
        <w:t>rules</w:t>
      </w:r>
      <w:r>
        <w:rPr>
          <w:spacing w:val="-9"/>
          <w:sz w:val="20"/>
        </w:rPr>
        <w:t xml:space="preserve"> </w:t>
      </w:r>
      <w:r>
        <w:rPr>
          <w:sz w:val="20"/>
        </w:rPr>
        <w:t>for</w:t>
      </w:r>
      <w:r>
        <w:rPr>
          <w:spacing w:val="-9"/>
          <w:sz w:val="20"/>
        </w:rPr>
        <w:t xml:space="preserve"> </w:t>
      </w:r>
      <w:r>
        <w:rPr>
          <w:sz w:val="20"/>
        </w:rPr>
        <w:t>barristers</w:t>
      </w:r>
      <w:r>
        <w:rPr>
          <w:spacing w:val="-9"/>
          <w:sz w:val="20"/>
        </w:rPr>
        <w:t xml:space="preserve"> </w:t>
      </w:r>
      <w:r>
        <w:rPr>
          <w:sz w:val="20"/>
        </w:rPr>
        <w:t>and</w:t>
      </w:r>
      <w:r>
        <w:rPr>
          <w:spacing w:val="-9"/>
          <w:sz w:val="20"/>
        </w:rPr>
        <w:t xml:space="preserve"> </w:t>
      </w:r>
      <w:r>
        <w:rPr>
          <w:sz w:val="20"/>
        </w:rPr>
        <w:t>solicitors</w:t>
      </w:r>
      <w:r>
        <w:rPr>
          <w:spacing w:val="-9"/>
          <w:sz w:val="20"/>
        </w:rPr>
        <w:t xml:space="preserve"> </w:t>
      </w:r>
      <w:r>
        <w:rPr>
          <w:sz w:val="20"/>
        </w:rPr>
        <w:t>outline</w:t>
      </w:r>
      <w:r>
        <w:rPr>
          <w:spacing w:val="-9"/>
          <w:sz w:val="20"/>
        </w:rPr>
        <w:t xml:space="preserve"> </w:t>
      </w:r>
      <w:r>
        <w:rPr>
          <w:sz w:val="20"/>
        </w:rPr>
        <w:t>a</w:t>
      </w:r>
      <w:r>
        <w:rPr>
          <w:spacing w:val="-9"/>
          <w:sz w:val="20"/>
        </w:rPr>
        <w:t xml:space="preserve"> </w:t>
      </w:r>
      <w:r>
        <w:rPr>
          <w:sz w:val="20"/>
        </w:rPr>
        <w:t>requirement</w:t>
      </w:r>
      <w:r>
        <w:rPr>
          <w:spacing w:val="-9"/>
          <w:sz w:val="20"/>
        </w:rPr>
        <w:t xml:space="preserve"> </w:t>
      </w:r>
      <w:r>
        <w:rPr>
          <w:sz w:val="20"/>
        </w:rPr>
        <w:t>to</w:t>
      </w:r>
      <w:r>
        <w:rPr>
          <w:spacing w:val="-9"/>
          <w:sz w:val="20"/>
        </w:rPr>
        <w:t xml:space="preserve"> </w:t>
      </w:r>
      <w:r>
        <w:rPr>
          <w:sz w:val="20"/>
        </w:rPr>
        <w:t>act</w:t>
      </w:r>
      <w:r>
        <w:rPr>
          <w:spacing w:val="-9"/>
          <w:sz w:val="20"/>
        </w:rPr>
        <w:t xml:space="preserve"> </w:t>
      </w:r>
      <w:r>
        <w:rPr>
          <w:sz w:val="20"/>
        </w:rPr>
        <w:t xml:space="preserve">with competence and diligence in the administration of </w:t>
      </w:r>
      <w:r>
        <w:rPr>
          <w:w w:val="62"/>
          <w:sz w:val="20"/>
        </w:rPr>
        <w:t>j</w:t>
      </w:r>
      <w:r>
        <w:rPr>
          <w:w w:val="112"/>
          <w:sz w:val="20"/>
        </w:rPr>
        <w:t>u</w:t>
      </w:r>
      <w:r>
        <w:rPr>
          <w:w w:val="124"/>
          <w:sz w:val="20"/>
        </w:rPr>
        <w:t>s</w:t>
      </w:r>
      <w:r>
        <w:rPr>
          <w:w w:val="87"/>
          <w:sz w:val="20"/>
        </w:rPr>
        <w:t>t</w:t>
      </w:r>
      <w:r>
        <w:rPr>
          <w:w w:val="79"/>
          <w:sz w:val="20"/>
        </w:rPr>
        <w:t>i</w:t>
      </w:r>
      <w:r>
        <w:rPr>
          <w:w w:val="115"/>
          <w:sz w:val="20"/>
        </w:rPr>
        <w:t>c</w:t>
      </w:r>
      <w:r>
        <w:rPr>
          <w:w w:val="89"/>
          <w:sz w:val="20"/>
        </w:rPr>
        <w:t>e.</w:t>
      </w:r>
      <w:r>
        <w:rPr>
          <w:w w:val="120"/>
          <w:position w:val="7"/>
          <w:sz w:val="11"/>
        </w:rPr>
        <w:t>67</w:t>
      </w:r>
      <w:r>
        <w:rPr>
          <w:spacing w:val="40"/>
          <w:position w:val="7"/>
          <w:sz w:val="11"/>
        </w:rPr>
        <w:t xml:space="preserve"> </w:t>
      </w:r>
      <w:r>
        <w:rPr>
          <w:sz w:val="20"/>
        </w:rPr>
        <w:t xml:space="preserve">It has been </w:t>
      </w:r>
      <w:r>
        <w:rPr>
          <w:spacing w:val="-1"/>
          <w:w w:val="114"/>
          <w:sz w:val="20"/>
        </w:rPr>
        <w:t>s</w:t>
      </w:r>
      <w:r>
        <w:rPr>
          <w:spacing w:val="-1"/>
          <w:w w:val="102"/>
          <w:sz w:val="20"/>
        </w:rPr>
        <w:t>u</w:t>
      </w:r>
      <w:r>
        <w:rPr>
          <w:w w:val="116"/>
          <w:sz w:val="20"/>
        </w:rPr>
        <w:t>gg</w:t>
      </w:r>
      <w:r>
        <w:rPr>
          <w:spacing w:val="-1"/>
          <w:w w:val="101"/>
          <w:sz w:val="20"/>
        </w:rPr>
        <w:t>e</w:t>
      </w:r>
      <w:r>
        <w:rPr>
          <w:w w:val="114"/>
          <w:sz w:val="20"/>
        </w:rPr>
        <w:t>s</w:t>
      </w:r>
      <w:r>
        <w:rPr>
          <w:spacing w:val="-3"/>
          <w:w w:val="77"/>
          <w:sz w:val="20"/>
        </w:rPr>
        <w:t>t</w:t>
      </w:r>
      <w:r>
        <w:rPr>
          <w:spacing w:val="1"/>
          <w:w w:val="101"/>
          <w:sz w:val="20"/>
        </w:rPr>
        <w:t>e</w:t>
      </w:r>
      <w:r>
        <w:rPr>
          <w:spacing w:val="1"/>
          <w:w w:val="105"/>
          <w:sz w:val="20"/>
        </w:rPr>
        <w:t>d</w:t>
      </w:r>
      <w:r>
        <w:rPr>
          <w:spacing w:val="1"/>
          <w:w w:val="49"/>
          <w:sz w:val="20"/>
        </w:rPr>
        <w:t>,</w:t>
      </w:r>
      <w:r>
        <w:rPr>
          <w:spacing w:val="-1"/>
          <w:w w:val="99"/>
          <w:sz w:val="20"/>
        </w:rPr>
        <w:t xml:space="preserve"> </w:t>
      </w:r>
      <w:r>
        <w:rPr>
          <w:sz w:val="20"/>
        </w:rPr>
        <w:t>that</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future,</w:t>
      </w:r>
      <w:r>
        <w:rPr>
          <w:spacing w:val="-5"/>
          <w:sz w:val="20"/>
        </w:rPr>
        <w:t xml:space="preserve"> </w:t>
      </w:r>
      <w:r>
        <w:rPr>
          <w:sz w:val="20"/>
        </w:rPr>
        <w:t>if</w:t>
      </w:r>
      <w:r>
        <w:rPr>
          <w:spacing w:val="-5"/>
          <w:sz w:val="20"/>
        </w:rPr>
        <w:t xml:space="preserve"> </w:t>
      </w:r>
      <w:r>
        <w:rPr>
          <w:sz w:val="20"/>
        </w:rPr>
        <w:t>legal</w:t>
      </w:r>
      <w:r>
        <w:rPr>
          <w:spacing w:val="-5"/>
          <w:sz w:val="20"/>
        </w:rPr>
        <w:t xml:space="preserve"> </w:t>
      </w:r>
      <w:r>
        <w:rPr>
          <w:sz w:val="20"/>
        </w:rPr>
        <w:t>professionals</w:t>
      </w:r>
      <w:r>
        <w:rPr>
          <w:spacing w:val="-5"/>
          <w:sz w:val="20"/>
        </w:rPr>
        <w:t xml:space="preserve"> </w:t>
      </w:r>
      <w:r>
        <w:rPr>
          <w:sz w:val="20"/>
        </w:rPr>
        <w:t>do</w:t>
      </w:r>
      <w:r>
        <w:rPr>
          <w:spacing w:val="-5"/>
          <w:sz w:val="20"/>
        </w:rPr>
        <w:t xml:space="preserve"> </w:t>
      </w:r>
      <w:r>
        <w:rPr>
          <w:i/>
          <w:sz w:val="20"/>
        </w:rPr>
        <w:t>not</w:t>
      </w:r>
      <w:r>
        <w:rPr>
          <w:i/>
          <w:spacing w:val="-5"/>
          <w:sz w:val="20"/>
        </w:rPr>
        <w:t xml:space="preserve"> </w:t>
      </w:r>
      <w:r>
        <w:rPr>
          <w:sz w:val="20"/>
        </w:rPr>
        <w:t>use</w:t>
      </w:r>
      <w:r>
        <w:rPr>
          <w:spacing w:val="-5"/>
          <w:sz w:val="20"/>
        </w:rPr>
        <w:t xml:space="preserve"> </w:t>
      </w:r>
      <w:r>
        <w:rPr>
          <w:sz w:val="20"/>
        </w:rPr>
        <w:t>AI</w:t>
      </w:r>
      <w:r>
        <w:rPr>
          <w:spacing w:val="-5"/>
          <w:sz w:val="20"/>
        </w:rPr>
        <w:t xml:space="preserve"> </w:t>
      </w:r>
      <w:r>
        <w:rPr>
          <w:sz w:val="20"/>
        </w:rPr>
        <w:t>when</w:t>
      </w:r>
      <w:r>
        <w:rPr>
          <w:spacing w:val="-5"/>
          <w:sz w:val="20"/>
        </w:rPr>
        <w:t xml:space="preserve"> </w:t>
      </w:r>
      <w:r>
        <w:rPr>
          <w:sz w:val="20"/>
        </w:rPr>
        <w:t>it</w:t>
      </w:r>
      <w:r>
        <w:rPr>
          <w:spacing w:val="-5"/>
          <w:sz w:val="20"/>
        </w:rPr>
        <w:t xml:space="preserve"> </w:t>
      </w:r>
      <w:r>
        <w:rPr>
          <w:sz w:val="20"/>
        </w:rPr>
        <w:t>can</w:t>
      </w:r>
      <w:r>
        <w:rPr>
          <w:spacing w:val="-5"/>
          <w:sz w:val="20"/>
        </w:rPr>
        <w:t xml:space="preserve"> </w:t>
      </w:r>
      <w:r>
        <w:rPr>
          <w:sz w:val="20"/>
        </w:rPr>
        <w:t>provide</w:t>
      </w:r>
      <w:r>
        <w:rPr>
          <w:spacing w:val="-5"/>
          <w:sz w:val="20"/>
        </w:rPr>
        <w:t xml:space="preserve"> </w:t>
      </w:r>
      <w:r>
        <w:rPr>
          <w:sz w:val="20"/>
        </w:rPr>
        <w:t xml:space="preserve">better, quicker and less costly legal </w:t>
      </w:r>
      <w:r>
        <w:rPr>
          <w:spacing w:val="-2"/>
          <w:w w:val="120"/>
          <w:sz w:val="20"/>
        </w:rPr>
        <w:t>s</w:t>
      </w:r>
      <w:r>
        <w:rPr>
          <w:spacing w:val="-1"/>
          <w:w w:val="107"/>
          <w:sz w:val="20"/>
        </w:rPr>
        <w:t>e</w:t>
      </w:r>
      <w:r>
        <w:rPr>
          <w:spacing w:val="3"/>
          <w:w w:val="90"/>
          <w:sz w:val="20"/>
        </w:rPr>
        <w:t>r</w:t>
      </w:r>
      <w:r>
        <w:rPr>
          <w:spacing w:val="-2"/>
          <w:w w:val="108"/>
          <w:sz w:val="20"/>
        </w:rPr>
        <w:t>v</w:t>
      </w:r>
      <w:r>
        <w:rPr>
          <w:spacing w:val="-1"/>
          <w:w w:val="75"/>
          <w:sz w:val="20"/>
        </w:rPr>
        <w:t>i</w:t>
      </w:r>
      <w:r>
        <w:rPr>
          <w:spacing w:val="-3"/>
          <w:w w:val="111"/>
          <w:sz w:val="20"/>
        </w:rPr>
        <w:t>c</w:t>
      </w:r>
      <w:r>
        <w:rPr>
          <w:spacing w:val="-2"/>
          <w:w w:val="107"/>
          <w:sz w:val="20"/>
        </w:rPr>
        <w:t>e</w:t>
      </w:r>
      <w:r>
        <w:rPr>
          <w:w w:val="120"/>
          <w:sz w:val="20"/>
        </w:rPr>
        <w:t>s</w:t>
      </w:r>
      <w:r>
        <w:rPr>
          <w:w w:val="55"/>
          <w:sz w:val="20"/>
        </w:rPr>
        <w:t>,</w:t>
      </w:r>
      <w:r>
        <w:rPr>
          <w:spacing w:val="-1"/>
          <w:w w:val="99"/>
          <w:sz w:val="20"/>
        </w:rPr>
        <w:t xml:space="preserve"> </w:t>
      </w:r>
      <w:r>
        <w:rPr>
          <w:sz w:val="20"/>
        </w:rPr>
        <w:t xml:space="preserve">this might raise issues about diligence and the need to protect </w:t>
      </w:r>
      <w:r>
        <w:rPr>
          <w:spacing w:val="-2"/>
          <w:w w:val="118"/>
          <w:sz w:val="20"/>
        </w:rPr>
        <w:t>c</w:t>
      </w:r>
      <w:r>
        <w:rPr>
          <w:spacing w:val="1"/>
          <w:w w:val="96"/>
          <w:sz w:val="20"/>
        </w:rPr>
        <w:t>l</w:t>
      </w:r>
      <w:r>
        <w:rPr>
          <w:w w:val="82"/>
          <w:sz w:val="20"/>
        </w:rPr>
        <w:t>i</w:t>
      </w:r>
      <w:r>
        <w:rPr>
          <w:w w:val="114"/>
          <w:sz w:val="20"/>
        </w:rPr>
        <w:t>e</w:t>
      </w:r>
      <w:r>
        <w:rPr>
          <w:spacing w:val="-2"/>
          <w:w w:val="112"/>
          <w:sz w:val="20"/>
        </w:rPr>
        <w:t>n</w:t>
      </w:r>
      <w:r>
        <w:rPr>
          <w:spacing w:val="3"/>
          <w:w w:val="90"/>
          <w:sz w:val="20"/>
        </w:rPr>
        <w:t>t</w:t>
      </w:r>
      <w:r>
        <w:rPr>
          <w:spacing w:val="-7"/>
          <w:w w:val="127"/>
          <w:sz w:val="20"/>
        </w:rPr>
        <w:t>s</w:t>
      </w:r>
      <w:r>
        <w:rPr>
          <w:spacing w:val="1"/>
          <w:w w:val="60"/>
          <w:sz w:val="20"/>
        </w:rPr>
        <w:t>’</w:t>
      </w:r>
      <w:r>
        <w:rPr>
          <w:spacing w:val="-1"/>
          <w:w w:val="99"/>
          <w:sz w:val="20"/>
        </w:rPr>
        <w:t xml:space="preserve"> </w:t>
      </w:r>
      <w:r>
        <w:rPr>
          <w:spacing w:val="-1"/>
          <w:w w:val="76"/>
          <w:sz w:val="20"/>
        </w:rPr>
        <w:t>i</w:t>
      </w:r>
      <w:r>
        <w:rPr>
          <w:spacing w:val="-2"/>
          <w:w w:val="106"/>
          <w:sz w:val="20"/>
        </w:rPr>
        <w:t>n</w:t>
      </w:r>
      <w:r>
        <w:rPr>
          <w:spacing w:val="-3"/>
          <w:w w:val="84"/>
          <w:sz w:val="20"/>
        </w:rPr>
        <w:t>t</w:t>
      </w:r>
      <w:r>
        <w:rPr>
          <w:w w:val="108"/>
          <w:sz w:val="20"/>
        </w:rPr>
        <w:t>e</w:t>
      </w:r>
      <w:r>
        <w:rPr>
          <w:spacing w:val="-5"/>
          <w:w w:val="91"/>
          <w:sz w:val="20"/>
        </w:rPr>
        <w:t>r</w:t>
      </w:r>
      <w:r>
        <w:rPr>
          <w:spacing w:val="-1"/>
          <w:w w:val="108"/>
          <w:sz w:val="20"/>
        </w:rPr>
        <w:t>e</w:t>
      </w:r>
      <w:r>
        <w:rPr>
          <w:w w:val="121"/>
          <w:sz w:val="20"/>
        </w:rPr>
        <w:t>s</w:t>
      </w:r>
      <w:r>
        <w:rPr>
          <w:spacing w:val="3"/>
          <w:w w:val="84"/>
          <w:sz w:val="20"/>
        </w:rPr>
        <w:t>t</w:t>
      </w:r>
      <w:r>
        <w:rPr>
          <w:spacing w:val="3"/>
          <w:w w:val="121"/>
          <w:sz w:val="20"/>
        </w:rPr>
        <w:t>s</w:t>
      </w:r>
      <w:r>
        <w:rPr>
          <w:w w:val="52"/>
          <w:sz w:val="20"/>
        </w:rPr>
        <w:t>.</w:t>
      </w:r>
      <w:r>
        <w:rPr>
          <w:spacing w:val="4"/>
          <w:w w:val="122"/>
          <w:position w:val="7"/>
          <w:sz w:val="11"/>
        </w:rPr>
        <w:t>6</w:t>
      </w:r>
      <w:r>
        <w:rPr>
          <w:spacing w:val="1"/>
          <w:w w:val="122"/>
          <w:position w:val="7"/>
          <w:sz w:val="11"/>
        </w:rPr>
        <w:t>8</w:t>
      </w:r>
      <w:r>
        <w:rPr>
          <w:spacing w:val="40"/>
          <w:position w:val="7"/>
          <w:sz w:val="11"/>
        </w:rPr>
        <w:t xml:space="preserve"> </w:t>
      </w:r>
      <w:r>
        <w:rPr>
          <w:sz w:val="20"/>
        </w:rPr>
        <w:t xml:space="preserve">In some places the duty of diligence has been interpreted to require an understanding of relevant </w:t>
      </w:r>
      <w:r>
        <w:rPr>
          <w:spacing w:val="-3"/>
          <w:w w:val="83"/>
          <w:sz w:val="20"/>
        </w:rPr>
        <w:t>t</w:t>
      </w:r>
      <w:r>
        <w:rPr>
          <w:spacing w:val="1"/>
          <w:w w:val="107"/>
          <w:sz w:val="20"/>
        </w:rPr>
        <w:t>e</w:t>
      </w:r>
      <w:r>
        <w:rPr>
          <w:spacing w:val="-1"/>
          <w:w w:val="111"/>
          <w:sz w:val="20"/>
        </w:rPr>
        <w:t>c</w:t>
      </w:r>
      <w:r>
        <w:rPr>
          <w:w w:val="105"/>
          <w:sz w:val="20"/>
        </w:rPr>
        <w:t>hn</w:t>
      </w:r>
      <w:r>
        <w:rPr>
          <w:w w:val="110"/>
          <w:sz w:val="20"/>
        </w:rPr>
        <w:t>o</w:t>
      </w:r>
      <w:r>
        <w:rPr>
          <w:spacing w:val="-3"/>
          <w:w w:val="89"/>
          <w:sz w:val="20"/>
        </w:rPr>
        <w:t>l</w:t>
      </w:r>
      <w:r>
        <w:rPr>
          <w:w w:val="110"/>
          <w:sz w:val="20"/>
        </w:rPr>
        <w:t>o</w:t>
      </w:r>
      <w:r>
        <w:rPr>
          <w:w w:val="122"/>
          <w:sz w:val="20"/>
        </w:rPr>
        <w:t>g</w:t>
      </w:r>
      <w:r>
        <w:rPr>
          <w:w w:val="75"/>
          <w:sz w:val="20"/>
        </w:rPr>
        <w:t>i</w:t>
      </w:r>
      <w:r>
        <w:rPr>
          <w:spacing w:val="-1"/>
          <w:w w:val="107"/>
          <w:sz w:val="20"/>
        </w:rPr>
        <w:t>e</w:t>
      </w:r>
      <w:r>
        <w:rPr>
          <w:spacing w:val="3"/>
          <w:w w:val="120"/>
          <w:sz w:val="20"/>
        </w:rPr>
        <w:t>s</w:t>
      </w:r>
      <w:r>
        <w:rPr>
          <w:spacing w:val="1"/>
          <w:w w:val="51"/>
          <w:sz w:val="20"/>
        </w:rPr>
        <w:t>.</w:t>
      </w:r>
      <w:r>
        <w:rPr>
          <w:spacing w:val="-1"/>
          <w:w w:val="99"/>
          <w:sz w:val="20"/>
        </w:rPr>
        <w:t xml:space="preserve"> </w:t>
      </w:r>
      <w:r>
        <w:rPr>
          <w:sz w:val="20"/>
        </w:rPr>
        <w:t>The American Bar Association</w:t>
      </w:r>
      <w:r>
        <w:rPr>
          <w:spacing w:val="-2"/>
          <w:sz w:val="20"/>
        </w:rPr>
        <w:t xml:space="preserve"> </w:t>
      </w:r>
      <w:r>
        <w:rPr>
          <w:sz w:val="20"/>
        </w:rPr>
        <w:t>approved</w:t>
      </w:r>
      <w:r>
        <w:rPr>
          <w:spacing w:val="-2"/>
          <w:sz w:val="20"/>
        </w:rPr>
        <w:t xml:space="preserve"> </w:t>
      </w:r>
      <w:r>
        <w:rPr>
          <w:sz w:val="20"/>
        </w:rPr>
        <w:t>changes</w:t>
      </w:r>
      <w:r>
        <w:rPr>
          <w:spacing w:val="-2"/>
          <w:sz w:val="20"/>
        </w:rPr>
        <w:t xml:space="preserve"> </w:t>
      </w:r>
      <w:r>
        <w:rPr>
          <w:sz w:val="20"/>
        </w:rPr>
        <w:t>to</w:t>
      </w:r>
      <w:r>
        <w:rPr>
          <w:spacing w:val="-2"/>
          <w:sz w:val="20"/>
        </w:rPr>
        <w:t xml:space="preserve"> </w:t>
      </w:r>
      <w:r>
        <w:rPr>
          <w:sz w:val="20"/>
        </w:rPr>
        <w:t>its</w:t>
      </w:r>
      <w:r>
        <w:rPr>
          <w:spacing w:val="-2"/>
          <w:sz w:val="20"/>
        </w:rPr>
        <w:t xml:space="preserve"> </w:t>
      </w:r>
      <w:r>
        <w:rPr>
          <w:i/>
          <w:sz w:val="20"/>
        </w:rPr>
        <w:t>Model</w:t>
      </w:r>
      <w:r>
        <w:rPr>
          <w:i/>
          <w:spacing w:val="-3"/>
          <w:sz w:val="20"/>
        </w:rPr>
        <w:t xml:space="preserve"> </w:t>
      </w:r>
      <w:r>
        <w:rPr>
          <w:i/>
          <w:sz w:val="20"/>
        </w:rPr>
        <w:t>Rules</w:t>
      </w:r>
      <w:r>
        <w:rPr>
          <w:i/>
          <w:spacing w:val="-3"/>
          <w:sz w:val="20"/>
        </w:rPr>
        <w:t xml:space="preserve"> </w:t>
      </w:r>
      <w:r>
        <w:rPr>
          <w:i/>
          <w:sz w:val="20"/>
        </w:rPr>
        <w:t>of</w:t>
      </w:r>
      <w:r>
        <w:rPr>
          <w:i/>
          <w:spacing w:val="-3"/>
          <w:sz w:val="20"/>
        </w:rPr>
        <w:t xml:space="preserve"> </w:t>
      </w:r>
      <w:r>
        <w:rPr>
          <w:i/>
          <w:sz w:val="20"/>
        </w:rPr>
        <w:t>Professional</w:t>
      </w:r>
      <w:r>
        <w:rPr>
          <w:i/>
          <w:spacing w:val="-3"/>
          <w:sz w:val="20"/>
        </w:rPr>
        <w:t xml:space="preserve"> </w:t>
      </w:r>
      <w:r>
        <w:rPr>
          <w:i/>
          <w:sz w:val="20"/>
        </w:rPr>
        <w:t>Conduct</w:t>
      </w:r>
      <w:r>
        <w:rPr>
          <w:i/>
          <w:spacing w:val="-2"/>
          <w:sz w:val="20"/>
        </w:rPr>
        <w:t xml:space="preserve"> </w:t>
      </w:r>
      <w:r>
        <w:rPr>
          <w:sz w:val="20"/>
        </w:rPr>
        <w:t>in</w:t>
      </w:r>
      <w:r>
        <w:rPr>
          <w:spacing w:val="-2"/>
          <w:sz w:val="20"/>
        </w:rPr>
        <w:t xml:space="preserve"> </w:t>
      </w:r>
      <w:r>
        <w:rPr>
          <w:spacing w:val="-4"/>
          <w:w w:val="102"/>
          <w:sz w:val="20"/>
        </w:rPr>
        <w:t>2</w:t>
      </w:r>
      <w:r>
        <w:rPr>
          <w:spacing w:val="-3"/>
          <w:w w:val="118"/>
          <w:sz w:val="20"/>
        </w:rPr>
        <w:t>0</w:t>
      </w:r>
      <w:r>
        <w:rPr>
          <w:spacing w:val="1"/>
          <w:w w:val="82"/>
          <w:sz w:val="20"/>
        </w:rPr>
        <w:t>1</w:t>
      </w:r>
      <w:r>
        <w:rPr>
          <w:spacing w:val="-1"/>
          <w:w w:val="102"/>
          <w:sz w:val="20"/>
        </w:rPr>
        <w:t>2</w:t>
      </w:r>
      <w:r>
        <w:rPr>
          <w:spacing w:val="-1"/>
          <w:w w:val="52"/>
          <w:sz w:val="20"/>
        </w:rPr>
        <w:t>.</w:t>
      </w:r>
      <w:r>
        <w:rPr>
          <w:spacing w:val="3"/>
          <w:w w:val="121"/>
          <w:position w:val="7"/>
          <w:sz w:val="11"/>
        </w:rPr>
        <w:t>6</w:t>
      </w:r>
      <w:r>
        <w:rPr>
          <w:w w:val="121"/>
          <w:position w:val="7"/>
          <w:sz w:val="11"/>
        </w:rPr>
        <w:t>9</w:t>
      </w:r>
      <w:r>
        <w:rPr>
          <w:spacing w:val="29"/>
          <w:position w:val="7"/>
          <w:sz w:val="11"/>
        </w:rPr>
        <w:t xml:space="preserve"> </w:t>
      </w:r>
      <w:r>
        <w:rPr>
          <w:sz w:val="20"/>
        </w:rPr>
        <w:t xml:space="preserve">This change highlighted that professional competency included understanding relevant technologies associated with </w:t>
      </w:r>
      <w:r>
        <w:rPr>
          <w:spacing w:val="7"/>
          <w:w w:val="91"/>
          <w:sz w:val="20"/>
        </w:rPr>
        <w:t>l</w:t>
      </w:r>
      <w:r>
        <w:rPr>
          <w:spacing w:val="-2"/>
          <w:w w:val="106"/>
          <w:sz w:val="20"/>
        </w:rPr>
        <w:t>a</w:t>
      </w:r>
      <w:r>
        <w:rPr>
          <w:spacing w:val="-8"/>
          <w:w w:val="111"/>
          <w:sz w:val="20"/>
        </w:rPr>
        <w:t>w</w:t>
      </w:r>
      <w:r>
        <w:rPr>
          <w:spacing w:val="-5"/>
          <w:w w:val="53"/>
          <w:sz w:val="20"/>
        </w:rPr>
        <w:t>.</w:t>
      </w:r>
      <w:r>
        <w:rPr>
          <w:spacing w:val="4"/>
          <w:w w:val="119"/>
          <w:position w:val="7"/>
          <w:sz w:val="11"/>
        </w:rPr>
        <w:t>70</w:t>
      </w:r>
    </w:p>
    <w:p w14:paraId="7C8F9949" w14:textId="77777777" w:rsidR="003E4A35" w:rsidRDefault="00EC59B1">
      <w:pPr>
        <w:pStyle w:val="ListParagraph"/>
        <w:numPr>
          <w:ilvl w:val="1"/>
          <w:numId w:val="121"/>
        </w:numPr>
        <w:tabs>
          <w:tab w:val="left" w:pos="1641"/>
          <w:tab w:val="left" w:pos="1642"/>
        </w:tabs>
        <w:spacing w:before="127" w:line="247" w:lineRule="auto"/>
        <w:ind w:right="1308"/>
        <w:rPr>
          <w:sz w:val="20"/>
        </w:rPr>
      </w:pPr>
      <w:r>
        <w:rPr>
          <w:w w:val="120"/>
          <w:sz w:val="20"/>
        </w:rPr>
        <w:t>A</w:t>
      </w:r>
      <w:r>
        <w:rPr>
          <w:w w:val="116"/>
          <w:sz w:val="20"/>
        </w:rPr>
        <w:t>dd</w:t>
      </w:r>
      <w:r>
        <w:rPr>
          <w:w w:val="80"/>
          <w:sz w:val="20"/>
        </w:rPr>
        <w:t>i</w:t>
      </w:r>
      <w:r>
        <w:rPr>
          <w:w w:val="88"/>
          <w:sz w:val="20"/>
        </w:rPr>
        <w:t>t</w:t>
      </w:r>
      <w:r>
        <w:rPr>
          <w:w w:val="80"/>
          <w:sz w:val="20"/>
        </w:rPr>
        <w:t>i</w:t>
      </w:r>
      <w:r>
        <w:rPr>
          <w:w w:val="115"/>
          <w:sz w:val="20"/>
        </w:rPr>
        <w:t>o</w:t>
      </w:r>
      <w:r>
        <w:rPr>
          <w:w w:val="110"/>
          <w:sz w:val="20"/>
        </w:rPr>
        <w:t>n</w:t>
      </w:r>
      <w:r>
        <w:rPr>
          <w:w w:val="103"/>
          <w:sz w:val="20"/>
        </w:rPr>
        <w:t>al</w:t>
      </w:r>
      <w:r>
        <w:rPr>
          <w:w w:val="94"/>
          <w:sz w:val="20"/>
        </w:rPr>
        <w:t>l</w:t>
      </w:r>
      <w:r>
        <w:rPr>
          <w:w w:val="114"/>
          <w:sz w:val="20"/>
        </w:rPr>
        <w:t>y</w:t>
      </w:r>
      <w:r>
        <w:rPr>
          <w:w w:val="60"/>
          <w:sz w:val="20"/>
        </w:rPr>
        <w:t>,</w:t>
      </w:r>
      <w:r>
        <w:rPr>
          <w:spacing w:val="-14"/>
          <w:w w:val="99"/>
          <w:sz w:val="20"/>
        </w:rPr>
        <w:t xml:space="preserve"> </w:t>
      </w:r>
      <w:r>
        <w:rPr>
          <w:sz w:val="20"/>
        </w:rPr>
        <w:t>the</w:t>
      </w:r>
      <w:r>
        <w:rPr>
          <w:spacing w:val="-15"/>
          <w:sz w:val="20"/>
        </w:rPr>
        <w:t xml:space="preserve"> </w:t>
      </w:r>
      <w:r>
        <w:rPr>
          <w:sz w:val="20"/>
        </w:rPr>
        <w:t>court</w:t>
      </w:r>
      <w:r>
        <w:rPr>
          <w:spacing w:val="-15"/>
          <w:sz w:val="20"/>
        </w:rPr>
        <w:t xml:space="preserve"> </w:t>
      </w:r>
      <w:r>
        <w:rPr>
          <w:sz w:val="20"/>
        </w:rPr>
        <w:t>has</w:t>
      </w:r>
      <w:r>
        <w:rPr>
          <w:spacing w:val="-15"/>
          <w:sz w:val="20"/>
        </w:rPr>
        <w:t xml:space="preserve"> </w:t>
      </w:r>
      <w:r>
        <w:rPr>
          <w:sz w:val="20"/>
        </w:rPr>
        <w:t>inherent</w:t>
      </w:r>
      <w:r>
        <w:rPr>
          <w:spacing w:val="-15"/>
          <w:sz w:val="20"/>
        </w:rPr>
        <w:t xml:space="preserve"> </w:t>
      </w:r>
      <w:r>
        <w:rPr>
          <w:w w:val="64"/>
          <w:sz w:val="20"/>
        </w:rPr>
        <w:t>j</w:t>
      </w:r>
      <w:r>
        <w:rPr>
          <w:w w:val="114"/>
          <w:sz w:val="20"/>
        </w:rPr>
        <w:t>u</w:t>
      </w:r>
      <w:r>
        <w:rPr>
          <w:w w:val="96"/>
          <w:sz w:val="20"/>
        </w:rPr>
        <w:t>r</w:t>
      </w:r>
      <w:r>
        <w:rPr>
          <w:w w:val="81"/>
          <w:sz w:val="20"/>
        </w:rPr>
        <w:t>i</w:t>
      </w:r>
      <w:r>
        <w:rPr>
          <w:w w:val="126"/>
          <w:sz w:val="20"/>
        </w:rPr>
        <w:t>s</w:t>
      </w:r>
      <w:r>
        <w:rPr>
          <w:w w:val="117"/>
          <w:sz w:val="20"/>
        </w:rPr>
        <w:t>d</w:t>
      </w:r>
      <w:r>
        <w:rPr>
          <w:w w:val="81"/>
          <w:sz w:val="20"/>
        </w:rPr>
        <w:t>i</w:t>
      </w:r>
      <w:r>
        <w:rPr>
          <w:w w:val="117"/>
          <w:sz w:val="20"/>
        </w:rPr>
        <w:t>c</w:t>
      </w:r>
      <w:r>
        <w:rPr>
          <w:w w:val="89"/>
          <w:sz w:val="20"/>
        </w:rPr>
        <w:t>t</w:t>
      </w:r>
      <w:r>
        <w:rPr>
          <w:w w:val="81"/>
          <w:sz w:val="20"/>
        </w:rPr>
        <w:t>i</w:t>
      </w:r>
      <w:r>
        <w:rPr>
          <w:w w:val="116"/>
          <w:sz w:val="20"/>
        </w:rPr>
        <w:t>o</w:t>
      </w:r>
      <w:r>
        <w:rPr>
          <w:w w:val="111"/>
          <w:sz w:val="20"/>
        </w:rPr>
        <w:t>n</w:t>
      </w:r>
      <w:r>
        <w:rPr>
          <w:spacing w:val="-14"/>
          <w:w w:val="99"/>
          <w:sz w:val="20"/>
        </w:rPr>
        <w:t xml:space="preserve"> </w:t>
      </w:r>
      <w:r>
        <w:rPr>
          <w:sz w:val="20"/>
        </w:rPr>
        <w:t>to</w:t>
      </w:r>
      <w:r>
        <w:rPr>
          <w:spacing w:val="-15"/>
          <w:sz w:val="20"/>
        </w:rPr>
        <w:t xml:space="preserve"> </w:t>
      </w:r>
      <w:r>
        <w:rPr>
          <w:sz w:val="20"/>
        </w:rPr>
        <w:t>supervise</w:t>
      </w:r>
      <w:r>
        <w:rPr>
          <w:spacing w:val="-15"/>
          <w:sz w:val="20"/>
        </w:rPr>
        <w:t xml:space="preserve"> </w:t>
      </w:r>
      <w:r>
        <w:rPr>
          <w:sz w:val="20"/>
        </w:rPr>
        <w:t>the</w:t>
      </w:r>
      <w:r>
        <w:rPr>
          <w:spacing w:val="-15"/>
          <w:sz w:val="20"/>
        </w:rPr>
        <w:t xml:space="preserve"> </w:t>
      </w:r>
      <w:r>
        <w:rPr>
          <w:sz w:val="20"/>
        </w:rPr>
        <w:t>conduct</w:t>
      </w:r>
      <w:r>
        <w:rPr>
          <w:spacing w:val="-15"/>
          <w:sz w:val="20"/>
        </w:rPr>
        <w:t xml:space="preserve"> </w:t>
      </w:r>
      <w:r>
        <w:rPr>
          <w:sz w:val="20"/>
        </w:rPr>
        <w:t>of</w:t>
      </w:r>
      <w:r>
        <w:rPr>
          <w:spacing w:val="-15"/>
          <w:sz w:val="20"/>
        </w:rPr>
        <w:t xml:space="preserve"> </w:t>
      </w:r>
      <w:r>
        <w:rPr>
          <w:sz w:val="20"/>
        </w:rPr>
        <w:t>its</w:t>
      </w:r>
      <w:r>
        <w:rPr>
          <w:spacing w:val="-15"/>
          <w:sz w:val="20"/>
        </w:rPr>
        <w:t xml:space="preserve"> </w:t>
      </w:r>
      <w:r>
        <w:rPr>
          <w:sz w:val="20"/>
        </w:rPr>
        <w:t xml:space="preserve">officers (solicitors and </w:t>
      </w:r>
      <w:r>
        <w:rPr>
          <w:spacing w:val="1"/>
          <w:w w:val="116"/>
          <w:sz w:val="20"/>
        </w:rPr>
        <w:t>b</w:t>
      </w:r>
      <w:r>
        <w:rPr>
          <w:w w:val="110"/>
          <w:sz w:val="20"/>
        </w:rPr>
        <w:t>a</w:t>
      </w:r>
      <w:r>
        <w:rPr>
          <w:w w:val="92"/>
          <w:sz w:val="20"/>
        </w:rPr>
        <w:t>rr</w:t>
      </w:r>
      <w:r>
        <w:rPr>
          <w:spacing w:val="1"/>
          <w:w w:val="92"/>
          <w:sz w:val="20"/>
        </w:rPr>
        <w:t>i</w:t>
      </w:r>
      <w:r>
        <w:rPr>
          <w:spacing w:val="1"/>
          <w:w w:val="126"/>
          <w:sz w:val="20"/>
        </w:rPr>
        <w:t>s</w:t>
      </w:r>
      <w:r>
        <w:rPr>
          <w:spacing w:val="-2"/>
          <w:w w:val="89"/>
          <w:sz w:val="20"/>
        </w:rPr>
        <w:t>t</w:t>
      </w:r>
      <w:r>
        <w:rPr>
          <w:spacing w:val="1"/>
          <w:w w:val="113"/>
          <w:sz w:val="20"/>
        </w:rPr>
        <w:t>e</w:t>
      </w:r>
      <w:r>
        <w:rPr>
          <w:w w:val="111"/>
          <w:sz w:val="20"/>
        </w:rPr>
        <w:t>r</w:t>
      </w:r>
      <w:r>
        <w:rPr>
          <w:spacing w:val="-3"/>
          <w:w w:val="111"/>
          <w:sz w:val="20"/>
        </w:rPr>
        <w:t>s</w:t>
      </w:r>
      <w:r>
        <w:rPr>
          <w:spacing w:val="-5"/>
          <w:w w:val="78"/>
          <w:sz w:val="20"/>
        </w:rPr>
        <w:t>)</w:t>
      </w:r>
      <w:r>
        <w:rPr>
          <w:spacing w:val="-8"/>
          <w:w w:val="57"/>
          <w:sz w:val="20"/>
        </w:rPr>
        <w:t>.</w:t>
      </w:r>
      <w:r>
        <w:rPr>
          <w:spacing w:val="4"/>
          <w:w w:val="104"/>
          <w:position w:val="7"/>
          <w:sz w:val="11"/>
        </w:rPr>
        <w:t>7</w:t>
      </w:r>
      <w:r>
        <w:rPr>
          <w:spacing w:val="2"/>
          <w:w w:val="104"/>
          <w:position w:val="7"/>
          <w:sz w:val="11"/>
        </w:rPr>
        <w:t>1</w:t>
      </w:r>
      <w:r>
        <w:rPr>
          <w:spacing w:val="35"/>
          <w:position w:val="7"/>
          <w:sz w:val="11"/>
        </w:rPr>
        <w:t xml:space="preserve"> </w:t>
      </w:r>
      <w:r>
        <w:rPr>
          <w:sz w:val="20"/>
        </w:rPr>
        <w:t>This ensures standards are maintained to enable the proper</w:t>
      </w:r>
      <w:r>
        <w:rPr>
          <w:spacing w:val="-11"/>
          <w:sz w:val="20"/>
        </w:rPr>
        <w:t xml:space="preserve"> </w:t>
      </w:r>
      <w:r>
        <w:rPr>
          <w:sz w:val="20"/>
        </w:rPr>
        <w:t>administration</w:t>
      </w:r>
      <w:r>
        <w:rPr>
          <w:spacing w:val="-11"/>
          <w:sz w:val="20"/>
        </w:rPr>
        <w:t xml:space="preserve"> </w:t>
      </w:r>
      <w:r>
        <w:rPr>
          <w:sz w:val="20"/>
        </w:rPr>
        <w:t>of</w:t>
      </w:r>
      <w:r>
        <w:rPr>
          <w:spacing w:val="-11"/>
          <w:sz w:val="20"/>
        </w:rPr>
        <w:t xml:space="preserve"> </w:t>
      </w:r>
      <w:r>
        <w:rPr>
          <w:w w:val="67"/>
          <w:sz w:val="20"/>
        </w:rPr>
        <w:t>j</w:t>
      </w:r>
      <w:r>
        <w:rPr>
          <w:w w:val="117"/>
          <w:sz w:val="20"/>
        </w:rPr>
        <w:t>u</w:t>
      </w:r>
      <w:r>
        <w:rPr>
          <w:w w:val="129"/>
          <w:sz w:val="20"/>
        </w:rPr>
        <w:t>s</w:t>
      </w:r>
      <w:r>
        <w:rPr>
          <w:w w:val="92"/>
          <w:sz w:val="20"/>
        </w:rPr>
        <w:t>t</w:t>
      </w:r>
      <w:r>
        <w:rPr>
          <w:w w:val="84"/>
          <w:sz w:val="20"/>
        </w:rPr>
        <w:t>i</w:t>
      </w:r>
      <w:r>
        <w:rPr>
          <w:w w:val="120"/>
          <w:sz w:val="20"/>
        </w:rPr>
        <w:t>c</w:t>
      </w:r>
      <w:r>
        <w:rPr>
          <w:w w:val="94"/>
          <w:sz w:val="20"/>
        </w:rPr>
        <w:t>e.</w:t>
      </w:r>
      <w:r>
        <w:rPr>
          <w:spacing w:val="-10"/>
          <w:w w:val="99"/>
          <w:sz w:val="20"/>
        </w:rPr>
        <w:t xml:space="preserve"> </w:t>
      </w:r>
      <w:r>
        <w:rPr>
          <w:sz w:val="20"/>
        </w:rPr>
        <w:t>A</w:t>
      </w:r>
      <w:r>
        <w:rPr>
          <w:spacing w:val="-11"/>
          <w:sz w:val="20"/>
        </w:rPr>
        <w:t xml:space="preserve"> </w:t>
      </w:r>
      <w:r>
        <w:rPr>
          <w:sz w:val="20"/>
        </w:rPr>
        <w:t>court</w:t>
      </w:r>
      <w:r>
        <w:rPr>
          <w:spacing w:val="-11"/>
          <w:sz w:val="20"/>
        </w:rPr>
        <w:t xml:space="preserve"> </w:t>
      </w:r>
      <w:r>
        <w:rPr>
          <w:sz w:val="20"/>
        </w:rPr>
        <w:t>can</w:t>
      </w:r>
      <w:r>
        <w:rPr>
          <w:spacing w:val="-11"/>
          <w:sz w:val="20"/>
        </w:rPr>
        <w:t xml:space="preserve"> </w:t>
      </w:r>
      <w:r>
        <w:rPr>
          <w:sz w:val="20"/>
        </w:rPr>
        <w:t>take</w:t>
      </w:r>
      <w:r>
        <w:rPr>
          <w:spacing w:val="-11"/>
          <w:sz w:val="20"/>
        </w:rPr>
        <w:t xml:space="preserve"> </w:t>
      </w:r>
      <w:r>
        <w:rPr>
          <w:sz w:val="20"/>
        </w:rPr>
        <w:t>disciplinary</w:t>
      </w:r>
      <w:r>
        <w:rPr>
          <w:spacing w:val="-11"/>
          <w:sz w:val="20"/>
        </w:rPr>
        <w:t xml:space="preserve"> </w:t>
      </w:r>
      <w:r>
        <w:rPr>
          <w:sz w:val="20"/>
        </w:rPr>
        <w:t>action</w:t>
      </w:r>
      <w:r>
        <w:rPr>
          <w:spacing w:val="-11"/>
          <w:sz w:val="20"/>
        </w:rPr>
        <w:t xml:space="preserve"> </w:t>
      </w:r>
      <w:r>
        <w:rPr>
          <w:sz w:val="20"/>
        </w:rPr>
        <w:t>where</w:t>
      </w:r>
      <w:r>
        <w:rPr>
          <w:spacing w:val="-11"/>
          <w:sz w:val="20"/>
        </w:rPr>
        <w:t xml:space="preserve"> </w:t>
      </w:r>
      <w:r>
        <w:rPr>
          <w:sz w:val="20"/>
        </w:rPr>
        <w:t>it</w:t>
      </w:r>
      <w:r>
        <w:rPr>
          <w:spacing w:val="-11"/>
          <w:sz w:val="20"/>
        </w:rPr>
        <w:t xml:space="preserve"> </w:t>
      </w:r>
      <w:r>
        <w:rPr>
          <w:sz w:val="20"/>
        </w:rPr>
        <w:t>has</w:t>
      </w:r>
      <w:r>
        <w:rPr>
          <w:spacing w:val="-11"/>
          <w:sz w:val="20"/>
        </w:rPr>
        <w:t xml:space="preserve"> </w:t>
      </w:r>
      <w:r>
        <w:rPr>
          <w:sz w:val="20"/>
        </w:rPr>
        <w:t>been</w:t>
      </w:r>
    </w:p>
    <w:p w14:paraId="2BF88101" w14:textId="77777777" w:rsidR="003E4A35" w:rsidRDefault="00EC59B1">
      <w:pPr>
        <w:pStyle w:val="BodyText"/>
        <w:spacing w:before="3" w:line="247" w:lineRule="auto"/>
        <w:ind w:left="1641" w:right="1129" w:hanging="1"/>
      </w:pPr>
      <w:r>
        <w:t>recklessly</w:t>
      </w:r>
      <w:r>
        <w:rPr>
          <w:spacing w:val="-16"/>
        </w:rPr>
        <w:t xml:space="preserve"> </w:t>
      </w:r>
      <w:r>
        <w:rPr>
          <w:w w:val="111"/>
        </w:rPr>
        <w:t>m</w:t>
      </w:r>
      <w:r>
        <w:rPr>
          <w:w w:val="76"/>
        </w:rPr>
        <w:t>i</w:t>
      </w:r>
      <w:r>
        <w:rPr>
          <w:spacing w:val="-1"/>
          <w:w w:val="121"/>
        </w:rPr>
        <w:t>s</w:t>
      </w:r>
      <w:r>
        <w:rPr>
          <w:spacing w:val="-3"/>
          <w:w w:val="102"/>
        </w:rPr>
        <w:t>l</w:t>
      </w:r>
      <w:r>
        <w:rPr>
          <w:spacing w:val="1"/>
          <w:w w:val="102"/>
        </w:rPr>
        <w:t>e</w:t>
      </w:r>
      <w:r>
        <w:rPr>
          <w:spacing w:val="2"/>
          <w:w w:val="112"/>
        </w:rPr>
        <w:t>d</w:t>
      </w:r>
      <w:r>
        <w:rPr>
          <w:spacing w:val="-9"/>
          <w:w w:val="52"/>
        </w:rPr>
        <w:t>.</w:t>
      </w:r>
      <w:r>
        <w:rPr>
          <w:spacing w:val="2"/>
          <w:w w:val="110"/>
          <w:position w:val="7"/>
          <w:sz w:val="11"/>
        </w:rPr>
        <w:t>7</w:t>
      </w:r>
      <w:r>
        <w:rPr>
          <w:spacing w:val="1"/>
          <w:w w:val="110"/>
          <w:position w:val="7"/>
          <w:sz w:val="11"/>
        </w:rPr>
        <w:t>2</w:t>
      </w:r>
      <w:r>
        <w:rPr>
          <w:spacing w:val="8"/>
          <w:position w:val="7"/>
          <w:sz w:val="11"/>
        </w:rPr>
        <w:t xml:space="preserve"> </w:t>
      </w:r>
      <w:r>
        <w:t>Therefore,</w:t>
      </w:r>
      <w:r>
        <w:rPr>
          <w:spacing w:val="-15"/>
        </w:rPr>
        <w:t xml:space="preserve"> </w:t>
      </w:r>
      <w:r>
        <w:t>courts</w:t>
      </w:r>
      <w:r>
        <w:rPr>
          <w:spacing w:val="-15"/>
        </w:rPr>
        <w:t xml:space="preserve"> </w:t>
      </w:r>
      <w:r>
        <w:t>can</w:t>
      </w:r>
      <w:r>
        <w:rPr>
          <w:spacing w:val="-15"/>
        </w:rPr>
        <w:t xml:space="preserve"> </w:t>
      </w:r>
      <w:r>
        <w:t>direct</w:t>
      </w:r>
      <w:r>
        <w:rPr>
          <w:spacing w:val="-15"/>
        </w:rPr>
        <w:t xml:space="preserve"> </w:t>
      </w:r>
      <w:r>
        <w:t>and</w:t>
      </w:r>
      <w:r>
        <w:rPr>
          <w:spacing w:val="-15"/>
        </w:rPr>
        <w:t xml:space="preserve"> </w:t>
      </w:r>
      <w:r>
        <w:t>discipline</w:t>
      </w:r>
      <w:r>
        <w:rPr>
          <w:spacing w:val="-15"/>
        </w:rPr>
        <w:t xml:space="preserve"> </w:t>
      </w:r>
      <w:r>
        <w:t>lawyers</w:t>
      </w:r>
      <w:r>
        <w:rPr>
          <w:spacing w:val="-15"/>
        </w:rPr>
        <w:t xml:space="preserve"> </w:t>
      </w:r>
      <w:r>
        <w:rPr>
          <w:w w:val="110"/>
        </w:rPr>
        <w:t>a</w:t>
      </w:r>
      <w:r>
        <w:rPr>
          <w:w w:val="111"/>
        </w:rPr>
        <w:t>n</w:t>
      </w:r>
      <w:r>
        <w:rPr>
          <w:w w:val="117"/>
        </w:rPr>
        <w:t>d</w:t>
      </w:r>
      <w:r>
        <w:rPr>
          <w:w w:val="61"/>
        </w:rPr>
        <w:t>,</w:t>
      </w:r>
      <w:r>
        <w:rPr>
          <w:spacing w:val="-14"/>
          <w:w w:val="99"/>
        </w:rPr>
        <w:t xml:space="preserve"> </w:t>
      </w:r>
      <w:r>
        <w:t>in</w:t>
      </w:r>
      <w:r>
        <w:rPr>
          <w:spacing w:val="-15"/>
        </w:rPr>
        <w:t xml:space="preserve"> </w:t>
      </w:r>
      <w:r>
        <w:rPr>
          <w:w w:val="117"/>
        </w:rPr>
        <w:t>p</w:t>
      </w:r>
      <w:r>
        <w:rPr>
          <w:w w:val="97"/>
        </w:rPr>
        <w:t>r</w:t>
      </w:r>
      <w:r>
        <w:rPr>
          <w:w w:val="82"/>
        </w:rPr>
        <w:t>i</w:t>
      </w:r>
      <w:r>
        <w:rPr>
          <w:w w:val="112"/>
        </w:rPr>
        <w:t>n</w:t>
      </w:r>
      <w:r>
        <w:rPr>
          <w:w w:val="118"/>
        </w:rPr>
        <w:t>c</w:t>
      </w:r>
      <w:r>
        <w:rPr>
          <w:w w:val="82"/>
        </w:rPr>
        <w:t>i</w:t>
      </w:r>
      <w:r>
        <w:rPr>
          <w:w w:val="117"/>
        </w:rPr>
        <w:t>p</w:t>
      </w:r>
      <w:r>
        <w:rPr>
          <w:w w:val="96"/>
        </w:rPr>
        <w:t>l</w:t>
      </w:r>
      <w:r>
        <w:rPr>
          <w:w w:val="114"/>
        </w:rPr>
        <w:t>e</w:t>
      </w:r>
      <w:r>
        <w:rPr>
          <w:w w:val="62"/>
        </w:rPr>
        <w:t>,</w:t>
      </w:r>
      <w:r>
        <w:rPr>
          <w:w w:val="99"/>
        </w:rPr>
        <w:t xml:space="preserve"> </w:t>
      </w:r>
      <w:r>
        <w:t xml:space="preserve">would have the capacity to direct how lawyers use AI in court </w:t>
      </w:r>
      <w:r>
        <w:rPr>
          <w:w w:val="116"/>
        </w:rPr>
        <w:t>m</w:t>
      </w:r>
      <w:r>
        <w:rPr>
          <w:spacing w:val="-3"/>
          <w:w w:val="110"/>
        </w:rPr>
        <w:t>a</w:t>
      </w:r>
      <w:r>
        <w:rPr>
          <w:spacing w:val="1"/>
          <w:w w:val="89"/>
        </w:rPr>
        <w:t>t</w:t>
      </w:r>
      <w:r>
        <w:rPr>
          <w:spacing w:val="-3"/>
          <w:w w:val="89"/>
        </w:rPr>
        <w:t>t</w:t>
      </w:r>
      <w:r>
        <w:rPr>
          <w:w w:val="113"/>
        </w:rPr>
        <w:t>e</w:t>
      </w:r>
      <w:r>
        <w:rPr>
          <w:spacing w:val="-1"/>
          <w:w w:val="96"/>
        </w:rPr>
        <w:t>r</w:t>
      </w:r>
      <w:r>
        <w:rPr>
          <w:spacing w:val="3"/>
          <w:w w:val="126"/>
        </w:rPr>
        <w:t>s</w:t>
      </w:r>
      <w:r>
        <w:rPr>
          <w:spacing w:val="1"/>
          <w:w w:val="57"/>
        </w:rPr>
        <w:t>.</w:t>
      </w:r>
    </w:p>
    <w:p w14:paraId="7779C406" w14:textId="77777777" w:rsidR="003E4A35" w:rsidRDefault="003E4A35">
      <w:pPr>
        <w:pStyle w:val="BodyText"/>
      </w:pPr>
    </w:p>
    <w:p w14:paraId="15621105" w14:textId="77777777" w:rsidR="003E4A35" w:rsidRDefault="003E4A35">
      <w:pPr>
        <w:pStyle w:val="BodyText"/>
      </w:pPr>
    </w:p>
    <w:p w14:paraId="6E33A396" w14:textId="77777777" w:rsidR="003E4A35" w:rsidRDefault="003E4A35">
      <w:pPr>
        <w:pStyle w:val="BodyText"/>
      </w:pPr>
    </w:p>
    <w:p w14:paraId="4E17A93A" w14:textId="77777777" w:rsidR="003E4A35" w:rsidRDefault="003E4A35">
      <w:pPr>
        <w:pStyle w:val="BodyText"/>
      </w:pPr>
    </w:p>
    <w:p w14:paraId="7CC3FA19" w14:textId="77777777" w:rsidR="003E4A35" w:rsidRDefault="00EC59B1">
      <w:pPr>
        <w:pStyle w:val="BodyText"/>
        <w:spacing w:before="9"/>
        <w:rPr>
          <w:sz w:val="18"/>
        </w:rPr>
      </w:pPr>
      <w:r>
        <w:pict w14:anchorId="0A5DF446">
          <v:shape id="docshape387" o:spid="_x0000_s1104" style="position:absolute;margin-left:79.35pt;margin-top:12.1pt;width:436.55pt;height:.1pt;z-index:-15597056;mso-wrap-distance-left:0;mso-wrap-distance-right:0;mso-position-horizontal-relative:page" coordorigin="1587,242" coordsize="8731,0" path="m1587,242r8731,e" filled="f" strokecolor="#b6bdc8" strokeweight="1pt">
            <v:path arrowok="t"/>
            <w10:wrap type="topAndBottom" anchorx="page"/>
          </v:shape>
        </w:pict>
      </w:r>
    </w:p>
    <w:p w14:paraId="055E7DBB" w14:textId="77777777" w:rsidR="003E4A35" w:rsidRDefault="003E4A35">
      <w:pPr>
        <w:pStyle w:val="BodyText"/>
        <w:spacing w:before="8"/>
        <w:rPr>
          <w:sz w:val="12"/>
        </w:rPr>
      </w:pPr>
    </w:p>
    <w:p w14:paraId="150A3119" w14:textId="77777777" w:rsidR="003E4A35" w:rsidRDefault="00EC59B1">
      <w:pPr>
        <w:pStyle w:val="ListParagraph"/>
        <w:numPr>
          <w:ilvl w:val="0"/>
          <w:numId w:val="59"/>
        </w:numPr>
        <w:tabs>
          <w:tab w:val="left" w:pos="1641"/>
          <w:tab w:val="left" w:pos="1642"/>
        </w:tabs>
        <w:ind w:hanging="795"/>
        <w:rPr>
          <w:sz w:val="13"/>
        </w:rPr>
      </w:pPr>
      <w:r>
        <w:rPr>
          <w:i/>
          <w:sz w:val="13"/>
        </w:rPr>
        <w:t>Legal Profession</w:t>
      </w:r>
      <w:r>
        <w:rPr>
          <w:i/>
          <w:spacing w:val="1"/>
          <w:sz w:val="13"/>
        </w:rPr>
        <w:t xml:space="preserve"> </w:t>
      </w:r>
      <w:r>
        <w:rPr>
          <w:i/>
          <w:sz w:val="13"/>
        </w:rPr>
        <w:t>Uniform</w:t>
      </w:r>
      <w:r>
        <w:rPr>
          <w:i/>
          <w:spacing w:val="1"/>
          <w:sz w:val="13"/>
        </w:rPr>
        <w:t xml:space="preserve"> </w:t>
      </w:r>
      <w:r>
        <w:rPr>
          <w:i/>
          <w:sz w:val="13"/>
        </w:rPr>
        <w:t>Conduct</w:t>
      </w:r>
      <w:r>
        <w:rPr>
          <w:i/>
          <w:spacing w:val="1"/>
          <w:sz w:val="13"/>
        </w:rPr>
        <w:t xml:space="preserve"> </w:t>
      </w:r>
      <w:r>
        <w:rPr>
          <w:i/>
          <w:sz w:val="13"/>
        </w:rPr>
        <w:t>(Barristers) Rules</w:t>
      </w:r>
      <w:r>
        <w:rPr>
          <w:i/>
          <w:spacing w:val="3"/>
          <w:sz w:val="13"/>
        </w:rPr>
        <w:t xml:space="preserve"> </w:t>
      </w:r>
      <w:r>
        <w:rPr>
          <w:i/>
          <w:sz w:val="13"/>
        </w:rPr>
        <w:t>2015</w:t>
      </w:r>
      <w:r>
        <w:rPr>
          <w:i/>
          <w:spacing w:val="2"/>
          <w:sz w:val="13"/>
        </w:rPr>
        <w:t xml:space="preserve"> </w:t>
      </w:r>
      <w:r>
        <w:rPr>
          <w:sz w:val="13"/>
        </w:rPr>
        <w:t>(NSW)</w:t>
      </w:r>
      <w:r>
        <w:rPr>
          <w:spacing w:val="2"/>
          <w:sz w:val="13"/>
        </w:rPr>
        <w:t xml:space="preserve"> </w:t>
      </w:r>
      <w:r>
        <w:rPr>
          <w:sz w:val="13"/>
        </w:rPr>
        <w:t>r</w:t>
      </w:r>
      <w:r>
        <w:rPr>
          <w:spacing w:val="2"/>
          <w:sz w:val="13"/>
        </w:rPr>
        <w:t xml:space="preserve"> </w:t>
      </w:r>
      <w:r>
        <w:rPr>
          <w:spacing w:val="-5"/>
          <w:w w:val="116"/>
          <w:sz w:val="13"/>
        </w:rPr>
        <w:t>3</w:t>
      </w:r>
      <w:r>
        <w:rPr>
          <w:spacing w:val="-5"/>
          <w:w w:val="119"/>
          <w:sz w:val="13"/>
        </w:rPr>
        <w:t>5</w:t>
      </w:r>
      <w:r>
        <w:rPr>
          <w:spacing w:val="-5"/>
          <w:w w:val="65"/>
          <w:sz w:val="13"/>
        </w:rPr>
        <w:t>.</w:t>
      </w:r>
    </w:p>
    <w:p w14:paraId="430A4E78" w14:textId="77777777" w:rsidR="003E4A35" w:rsidRDefault="00EC59B1">
      <w:pPr>
        <w:pStyle w:val="ListParagraph"/>
        <w:numPr>
          <w:ilvl w:val="0"/>
          <w:numId w:val="59"/>
        </w:numPr>
        <w:tabs>
          <w:tab w:val="left" w:pos="1641"/>
          <w:tab w:val="left" w:pos="1642"/>
        </w:tabs>
        <w:spacing w:before="9"/>
        <w:ind w:hanging="795"/>
        <w:rPr>
          <w:sz w:val="13"/>
        </w:rPr>
      </w:pPr>
      <w:r>
        <w:rPr>
          <w:sz w:val="13"/>
        </w:rPr>
        <w:t>Ibid</w:t>
      </w:r>
      <w:r>
        <w:rPr>
          <w:spacing w:val="-5"/>
          <w:sz w:val="13"/>
        </w:rPr>
        <w:t xml:space="preserve"> </w:t>
      </w:r>
      <w:r>
        <w:rPr>
          <w:sz w:val="13"/>
        </w:rPr>
        <w:t>r</w:t>
      </w:r>
      <w:r>
        <w:rPr>
          <w:spacing w:val="-4"/>
          <w:sz w:val="13"/>
        </w:rPr>
        <w:t xml:space="preserve"> </w:t>
      </w:r>
      <w:r>
        <w:rPr>
          <w:spacing w:val="-4"/>
          <w:w w:val="102"/>
          <w:sz w:val="13"/>
        </w:rPr>
        <w:t>11</w:t>
      </w:r>
      <w:r>
        <w:rPr>
          <w:spacing w:val="-4"/>
          <w:w w:val="124"/>
          <w:sz w:val="13"/>
        </w:rPr>
        <w:t>4</w:t>
      </w:r>
      <w:r>
        <w:rPr>
          <w:spacing w:val="-4"/>
          <w:w w:val="72"/>
          <w:sz w:val="13"/>
        </w:rPr>
        <w:t>.</w:t>
      </w:r>
    </w:p>
    <w:p w14:paraId="7D7128E2" w14:textId="77777777" w:rsidR="003E4A35" w:rsidRDefault="00EC59B1">
      <w:pPr>
        <w:pStyle w:val="ListParagraph"/>
        <w:numPr>
          <w:ilvl w:val="0"/>
          <w:numId w:val="59"/>
        </w:numPr>
        <w:tabs>
          <w:tab w:val="left" w:pos="1641"/>
          <w:tab w:val="left" w:pos="1642"/>
        </w:tabs>
        <w:spacing w:before="9"/>
        <w:ind w:hanging="795"/>
        <w:rPr>
          <w:sz w:val="13"/>
        </w:rPr>
      </w:pPr>
      <w:r>
        <w:rPr>
          <w:sz w:val="13"/>
        </w:rPr>
        <w:t>Ibid</w:t>
      </w:r>
      <w:r>
        <w:rPr>
          <w:spacing w:val="-5"/>
          <w:sz w:val="13"/>
        </w:rPr>
        <w:t xml:space="preserve"> </w:t>
      </w:r>
      <w:r>
        <w:rPr>
          <w:sz w:val="13"/>
        </w:rPr>
        <w:t>r</w:t>
      </w:r>
      <w:r>
        <w:rPr>
          <w:spacing w:val="-4"/>
          <w:sz w:val="13"/>
        </w:rPr>
        <w:t xml:space="preserve"> </w:t>
      </w:r>
      <w:r>
        <w:rPr>
          <w:spacing w:val="-5"/>
          <w:w w:val="118"/>
          <w:sz w:val="13"/>
        </w:rPr>
        <w:t>4</w:t>
      </w:r>
      <w:r>
        <w:rPr>
          <w:spacing w:val="-5"/>
          <w:w w:val="116"/>
          <w:sz w:val="13"/>
        </w:rPr>
        <w:t>2</w:t>
      </w:r>
      <w:r>
        <w:rPr>
          <w:spacing w:val="-5"/>
          <w:w w:val="66"/>
          <w:sz w:val="13"/>
        </w:rPr>
        <w:t>.</w:t>
      </w:r>
    </w:p>
    <w:p w14:paraId="793A5764" w14:textId="77777777" w:rsidR="003E4A35" w:rsidRDefault="00EC59B1">
      <w:pPr>
        <w:pStyle w:val="ListParagraph"/>
        <w:numPr>
          <w:ilvl w:val="0"/>
          <w:numId w:val="59"/>
        </w:numPr>
        <w:tabs>
          <w:tab w:val="left" w:pos="1641"/>
          <w:tab w:val="left" w:pos="1642"/>
        </w:tabs>
        <w:spacing w:before="10"/>
        <w:ind w:hanging="795"/>
        <w:rPr>
          <w:sz w:val="13"/>
        </w:rPr>
      </w:pPr>
      <w:r>
        <w:rPr>
          <w:sz w:val="13"/>
        </w:rPr>
        <w:t>Michael</w:t>
      </w:r>
      <w:r>
        <w:rPr>
          <w:spacing w:val="15"/>
          <w:sz w:val="13"/>
        </w:rPr>
        <w:t xml:space="preserve"> </w:t>
      </w:r>
      <w:r>
        <w:rPr>
          <w:sz w:val="13"/>
        </w:rPr>
        <w:t>Legg</w:t>
      </w:r>
      <w:r>
        <w:rPr>
          <w:spacing w:val="15"/>
          <w:sz w:val="13"/>
        </w:rPr>
        <w:t xml:space="preserve"> </w:t>
      </w:r>
      <w:r>
        <w:rPr>
          <w:sz w:val="13"/>
        </w:rPr>
        <w:t>and</w:t>
      </w:r>
      <w:r>
        <w:rPr>
          <w:spacing w:val="15"/>
          <w:sz w:val="13"/>
        </w:rPr>
        <w:t xml:space="preserve"> </w:t>
      </w:r>
      <w:r>
        <w:rPr>
          <w:sz w:val="13"/>
        </w:rPr>
        <w:t>Felicity</w:t>
      </w:r>
      <w:r>
        <w:rPr>
          <w:spacing w:val="16"/>
          <w:sz w:val="13"/>
        </w:rPr>
        <w:t xml:space="preserve"> </w:t>
      </w:r>
      <w:r>
        <w:rPr>
          <w:sz w:val="13"/>
        </w:rPr>
        <w:t>Bell,</w:t>
      </w:r>
      <w:r>
        <w:rPr>
          <w:spacing w:val="15"/>
          <w:sz w:val="13"/>
        </w:rPr>
        <w:t xml:space="preserve"> </w:t>
      </w:r>
      <w:r>
        <w:rPr>
          <w:sz w:val="13"/>
        </w:rPr>
        <w:t>‘Artificial</w:t>
      </w:r>
      <w:r>
        <w:rPr>
          <w:spacing w:val="15"/>
          <w:sz w:val="13"/>
        </w:rPr>
        <w:t xml:space="preserve"> </w:t>
      </w:r>
      <w:r>
        <w:rPr>
          <w:sz w:val="13"/>
        </w:rPr>
        <w:t>Intelligence</w:t>
      </w:r>
      <w:r>
        <w:rPr>
          <w:spacing w:val="16"/>
          <w:sz w:val="13"/>
        </w:rPr>
        <w:t xml:space="preserve"> </w:t>
      </w:r>
      <w:r>
        <w:rPr>
          <w:sz w:val="13"/>
        </w:rPr>
        <w:t>and</w:t>
      </w:r>
      <w:r>
        <w:rPr>
          <w:spacing w:val="15"/>
          <w:sz w:val="13"/>
        </w:rPr>
        <w:t xml:space="preserve"> </w:t>
      </w:r>
      <w:r>
        <w:rPr>
          <w:sz w:val="13"/>
        </w:rPr>
        <w:t>the</w:t>
      </w:r>
      <w:r>
        <w:rPr>
          <w:spacing w:val="15"/>
          <w:sz w:val="13"/>
        </w:rPr>
        <w:t xml:space="preserve"> </w:t>
      </w:r>
      <w:r>
        <w:rPr>
          <w:sz w:val="13"/>
        </w:rPr>
        <w:t>Legal</w:t>
      </w:r>
      <w:r>
        <w:rPr>
          <w:spacing w:val="16"/>
          <w:sz w:val="13"/>
        </w:rPr>
        <w:t xml:space="preserve"> </w:t>
      </w:r>
      <w:r>
        <w:rPr>
          <w:w w:val="111"/>
          <w:sz w:val="13"/>
        </w:rPr>
        <w:t>P</w:t>
      </w:r>
      <w:r>
        <w:rPr>
          <w:spacing w:val="-3"/>
          <w:w w:val="90"/>
          <w:sz w:val="13"/>
        </w:rPr>
        <w:t>r</w:t>
      </w:r>
      <w:r>
        <w:rPr>
          <w:spacing w:val="-1"/>
          <w:w w:val="110"/>
          <w:sz w:val="13"/>
        </w:rPr>
        <w:t>o</w:t>
      </w:r>
      <w:r>
        <w:rPr>
          <w:spacing w:val="-1"/>
          <w:w w:val="93"/>
          <w:sz w:val="13"/>
        </w:rPr>
        <w:t>f</w:t>
      </w:r>
      <w:r>
        <w:rPr>
          <w:w w:val="107"/>
          <w:sz w:val="13"/>
        </w:rPr>
        <w:t>e</w:t>
      </w:r>
      <w:r>
        <w:rPr>
          <w:spacing w:val="1"/>
          <w:w w:val="120"/>
          <w:sz w:val="13"/>
        </w:rPr>
        <w:t>s</w:t>
      </w:r>
      <w:r>
        <w:rPr>
          <w:w w:val="120"/>
          <w:sz w:val="13"/>
        </w:rPr>
        <w:t>s</w:t>
      </w:r>
      <w:r>
        <w:rPr>
          <w:spacing w:val="1"/>
          <w:w w:val="75"/>
          <w:sz w:val="13"/>
        </w:rPr>
        <w:t>i</w:t>
      </w:r>
      <w:r>
        <w:rPr>
          <w:w w:val="110"/>
          <w:sz w:val="13"/>
        </w:rPr>
        <w:t>o</w:t>
      </w:r>
      <w:r>
        <w:rPr>
          <w:spacing w:val="-1"/>
          <w:w w:val="105"/>
          <w:sz w:val="13"/>
        </w:rPr>
        <w:t>n</w:t>
      </w:r>
      <w:r>
        <w:rPr>
          <w:spacing w:val="-2"/>
          <w:w w:val="53"/>
          <w:sz w:val="13"/>
        </w:rPr>
        <w:t>:</w:t>
      </w:r>
      <w:r>
        <w:rPr>
          <w:spacing w:val="15"/>
          <w:sz w:val="13"/>
        </w:rPr>
        <w:t xml:space="preserve"> </w:t>
      </w:r>
      <w:r>
        <w:rPr>
          <w:sz w:val="13"/>
        </w:rPr>
        <w:t>Becoming</w:t>
      </w:r>
      <w:r>
        <w:rPr>
          <w:spacing w:val="15"/>
          <w:sz w:val="13"/>
        </w:rPr>
        <w:t xml:space="preserve"> </w:t>
      </w:r>
      <w:r>
        <w:rPr>
          <w:sz w:val="13"/>
        </w:rPr>
        <w:t>the</w:t>
      </w:r>
      <w:r>
        <w:rPr>
          <w:spacing w:val="16"/>
          <w:sz w:val="13"/>
        </w:rPr>
        <w:t xml:space="preserve"> </w:t>
      </w:r>
      <w:r>
        <w:rPr>
          <w:sz w:val="13"/>
        </w:rPr>
        <w:t>AI-Enhanced</w:t>
      </w:r>
      <w:r>
        <w:rPr>
          <w:spacing w:val="15"/>
          <w:sz w:val="13"/>
        </w:rPr>
        <w:t xml:space="preserve"> </w:t>
      </w:r>
      <w:r>
        <w:rPr>
          <w:spacing w:val="2"/>
          <w:w w:val="117"/>
          <w:sz w:val="13"/>
        </w:rPr>
        <w:t>L</w:t>
      </w:r>
      <w:r>
        <w:rPr>
          <w:spacing w:val="-3"/>
          <w:w w:val="105"/>
          <w:sz w:val="13"/>
        </w:rPr>
        <w:t>a</w:t>
      </w:r>
      <w:r>
        <w:rPr>
          <w:spacing w:val="3"/>
          <w:w w:val="110"/>
          <w:sz w:val="13"/>
        </w:rPr>
        <w:t>w</w:t>
      </w:r>
      <w:r>
        <w:rPr>
          <w:spacing w:val="-3"/>
          <w:w w:val="110"/>
          <w:sz w:val="13"/>
        </w:rPr>
        <w:t>y</w:t>
      </w:r>
      <w:r>
        <w:rPr>
          <w:spacing w:val="1"/>
          <w:w w:val="108"/>
          <w:sz w:val="13"/>
        </w:rPr>
        <w:t>e</w:t>
      </w:r>
      <w:r>
        <w:rPr>
          <w:w w:val="91"/>
          <w:sz w:val="13"/>
        </w:rPr>
        <w:t>r</w:t>
      </w:r>
      <w:r>
        <w:rPr>
          <w:spacing w:val="-2"/>
          <w:w w:val="54"/>
          <w:sz w:val="13"/>
        </w:rPr>
        <w:t>’</w:t>
      </w:r>
      <w:r>
        <w:rPr>
          <w:spacing w:val="15"/>
          <w:sz w:val="13"/>
        </w:rPr>
        <w:t xml:space="preserve"> </w:t>
      </w:r>
      <w:r>
        <w:rPr>
          <w:sz w:val="13"/>
        </w:rPr>
        <w:t>(2019)</w:t>
      </w:r>
      <w:r>
        <w:rPr>
          <w:spacing w:val="16"/>
          <w:sz w:val="13"/>
        </w:rPr>
        <w:t xml:space="preserve"> </w:t>
      </w:r>
      <w:r>
        <w:rPr>
          <w:spacing w:val="-2"/>
          <w:sz w:val="13"/>
        </w:rPr>
        <w:t>38(2)</w:t>
      </w:r>
    </w:p>
    <w:p w14:paraId="4E3789BE" w14:textId="77777777" w:rsidR="003E4A35" w:rsidRDefault="00EC59B1">
      <w:pPr>
        <w:spacing w:before="9"/>
        <w:ind w:left="1641"/>
        <w:rPr>
          <w:sz w:val="13"/>
        </w:rPr>
      </w:pPr>
      <w:r>
        <w:rPr>
          <w:i/>
          <w:sz w:val="13"/>
        </w:rPr>
        <w:t>University</w:t>
      </w:r>
      <w:r>
        <w:rPr>
          <w:i/>
          <w:spacing w:val="-4"/>
          <w:sz w:val="13"/>
        </w:rPr>
        <w:t xml:space="preserve"> </w:t>
      </w:r>
      <w:r>
        <w:rPr>
          <w:i/>
          <w:sz w:val="13"/>
        </w:rPr>
        <w:t>of</w:t>
      </w:r>
      <w:r>
        <w:rPr>
          <w:i/>
          <w:spacing w:val="-3"/>
          <w:sz w:val="13"/>
        </w:rPr>
        <w:t xml:space="preserve"> </w:t>
      </w:r>
      <w:r>
        <w:rPr>
          <w:i/>
          <w:sz w:val="13"/>
        </w:rPr>
        <w:t>Tasmania</w:t>
      </w:r>
      <w:r>
        <w:rPr>
          <w:i/>
          <w:spacing w:val="-4"/>
          <w:sz w:val="13"/>
        </w:rPr>
        <w:t xml:space="preserve"> </w:t>
      </w:r>
      <w:r>
        <w:rPr>
          <w:i/>
          <w:sz w:val="13"/>
        </w:rPr>
        <w:t>Law</w:t>
      </w:r>
      <w:r>
        <w:rPr>
          <w:i/>
          <w:spacing w:val="-3"/>
          <w:sz w:val="13"/>
        </w:rPr>
        <w:t xml:space="preserve"> </w:t>
      </w:r>
      <w:r>
        <w:rPr>
          <w:i/>
          <w:sz w:val="13"/>
        </w:rPr>
        <w:t>Review</w:t>
      </w:r>
      <w:r>
        <w:rPr>
          <w:i/>
          <w:spacing w:val="-3"/>
          <w:sz w:val="13"/>
        </w:rPr>
        <w:t xml:space="preserve"> </w:t>
      </w:r>
      <w:r>
        <w:rPr>
          <w:sz w:val="13"/>
        </w:rPr>
        <w:t>34,</w:t>
      </w:r>
      <w:r>
        <w:rPr>
          <w:spacing w:val="-2"/>
          <w:sz w:val="13"/>
        </w:rPr>
        <w:t xml:space="preserve"> </w:t>
      </w:r>
      <w:r>
        <w:rPr>
          <w:spacing w:val="3"/>
          <w:w w:val="101"/>
          <w:sz w:val="13"/>
        </w:rPr>
        <w:t>5</w:t>
      </w:r>
      <w:r>
        <w:rPr>
          <w:spacing w:val="1"/>
          <w:w w:val="101"/>
          <w:sz w:val="13"/>
        </w:rPr>
        <w:t>5</w:t>
      </w:r>
      <w:r>
        <w:rPr>
          <w:spacing w:val="-9"/>
          <w:w w:val="151"/>
          <w:sz w:val="13"/>
        </w:rPr>
        <w:t>–</w:t>
      </w:r>
      <w:r>
        <w:rPr>
          <w:spacing w:val="-6"/>
          <w:sz w:val="13"/>
        </w:rPr>
        <w:t>7</w:t>
      </w:r>
      <w:r>
        <w:rPr>
          <w:w w:val="47"/>
          <w:sz w:val="13"/>
        </w:rPr>
        <w:t>.</w:t>
      </w:r>
    </w:p>
    <w:p w14:paraId="43AC25F3" w14:textId="77777777" w:rsidR="003E4A35" w:rsidRDefault="00EC59B1">
      <w:pPr>
        <w:pStyle w:val="ListParagraph"/>
        <w:numPr>
          <w:ilvl w:val="0"/>
          <w:numId w:val="59"/>
        </w:numPr>
        <w:tabs>
          <w:tab w:val="left" w:pos="1641"/>
          <w:tab w:val="left" w:pos="1642"/>
        </w:tabs>
        <w:spacing w:before="9" w:line="254" w:lineRule="auto"/>
        <w:ind w:right="1197"/>
        <w:rPr>
          <w:sz w:val="13"/>
        </w:rPr>
      </w:pPr>
      <w:r>
        <w:rPr>
          <w:w w:val="58"/>
          <w:sz w:val="13"/>
        </w:rPr>
        <w:t>‘</w:t>
      </w:r>
      <w:r>
        <w:rPr>
          <w:w w:val="111"/>
          <w:sz w:val="13"/>
        </w:rPr>
        <w:t>G</w:t>
      </w:r>
      <w:r>
        <w:rPr>
          <w:w w:val="112"/>
          <w:sz w:val="13"/>
        </w:rPr>
        <w:t>e</w:t>
      </w:r>
      <w:r>
        <w:rPr>
          <w:w w:val="110"/>
          <w:sz w:val="13"/>
        </w:rPr>
        <w:t>n</w:t>
      </w:r>
      <w:r>
        <w:rPr>
          <w:w w:val="112"/>
          <w:sz w:val="13"/>
        </w:rPr>
        <w:t>e</w:t>
      </w:r>
      <w:r>
        <w:rPr>
          <w:w w:val="95"/>
          <w:sz w:val="13"/>
        </w:rPr>
        <w:t>r</w:t>
      </w:r>
      <w:r>
        <w:rPr>
          <w:w w:val="109"/>
          <w:sz w:val="13"/>
        </w:rPr>
        <w:t>a</w:t>
      </w:r>
      <w:r>
        <w:rPr>
          <w:w w:val="88"/>
          <w:sz w:val="13"/>
        </w:rPr>
        <w:t>t</w:t>
      </w:r>
      <w:r>
        <w:rPr>
          <w:w w:val="80"/>
          <w:sz w:val="13"/>
        </w:rPr>
        <w:t>i</w:t>
      </w:r>
      <w:r>
        <w:rPr>
          <w:w w:val="113"/>
          <w:sz w:val="13"/>
        </w:rPr>
        <w:t>v</w:t>
      </w:r>
      <w:r>
        <w:rPr>
          <w:w w:val="112"/>
          <w:sz w:val="13"/>
        </w:rPr>
        <w:t>e</w:t>
      </w:r>
      <w:r>
        <w:rPr>
          <w:sz w:val="13"/>
        </w:rPr>
        <w:t xml:space="preserve"> AI and </w:t>
      </w:r>
      <w:r>
        <w:rPr>
          <w:spacing w:val="3"/>
          <w:w w:val="120"/>
          <w:sz w:val="13"/>
        </w:rPr>
        <w:t>L</w:t>
      </w:r>
      <w:r>
        <w:rPr>
          <w:spacing w:val="-2"/>
          <w:w w:val="108"/>
          <w:sz w:val="13"/>
        </w:rPr>
        <w:t>a</w:t>
      </w:r>
      <w:r>
        <w:rPr>
          <w:spacing w:val="4"/>
          <w:w w:val="113"/>
          <w:sz w:val="13"/>
        </w:rPr>
        <w:t>w</w:t>
      </w:r>
      <w:r>
        <w:rPr>
          <w:spacing w:val="-2"/>
          <w:w w:val="113"/>
          <w:sz w:val="13"/>
        </w:rPr>
        <w:t>y</w:t>
      </w:r>
      <w:r>
        <w:rPr>
          <w:spacing w:val="2"/>
          <w:w w:val="111"/>
          <w:sz w:val="13"/>
        </w:rPr>
        <w:t>e</w:t>
      </w:r>
      <w:r>
        <w:rPr>
          <w:spacing w:val="1"/>
          <w:w w:val="94"/>
          <w:sz w:val="13"/>
        </w:rPr>
        <w:t>r</w:t>
      </w:r>
      <w:r>
        <w:rPr>
          <w:spacing w:val="-3"/>
          <w:w w:val="124"/>
          <w:sz w:val="13"/>
        </w:rPr>
        <w:t>s</w:t>
      </w:r>
      <w:r>
        <w:rPr>
          <w:spacing w:val="-4"/>
          <w:w w:val="57"/>
          <w:sz w:val="13"/>
        </w:rPr>
        <w:t>’</w:t>
      </w:r>
      <w:r>
        <w:rPr>
          <w:spacing w:val="-1"/>
          <w:w w:val="59"/>
          <w:sz w:val="13"/>
        </w:rPr>
        <w:t>,</w:t>
      </w:r>
      <w:r>
        <w:rPr>
          <w:spacing w:val="-1"/>
          <w:w w:val="99"/>
          <w:sz w:val="13"/>
        </w:rPr>
        <w:t xml:space="preserve"> </w:t>
      </w:r>
      <w:r>
        <w:rPr>
          <w:i/>
          <w:sz w:val="13"/>
        </w:rPr>
        <w:t xml:space="preserve">Victorian Legal Services Board + Commissioner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17 November 2023) &lt;</w:t>
      </w:r>
      <w:hyperlink r:id="rId456">
        <w:r>
          <w:rPr>
            <w:w w:val="109"/>
            <w:sz w:val="13"/>
          </w:rPr>
          <w:t>h</w:t>
        </w:r>
        <w:r>
          <w:rPr>
            <w:spacing w:val="2"/>
            <w:w w:val="87"/>
            <w:sz w:val="13"/>
          </w:rPr>
          <w:t>t</w:t>
        </w:r>
        <w:r>
          <w:rPr>
            <w:spacing w:val="1"/>
            <w:w w:val="87"/>
            <w:sz w:val="13"/>
          </w:rPr>
          <w:t>t</w:t>
        </w:r>
        <w:r>
          <w:rPr>
            <w:spacing w:val="1"/>
            <w:w w:val="114"/>
            <w:sz w:val="13"/>
          </w:rPr>
          <w:t>p</w:t>
        </w:r>
        <w:r>
          <w:rPr>
            <w:w w:val="124"/>
            <w:sz w:val="13"/>
          </w:rPr>
          <w:t>s</w:t>
        </w:r>
        <w:r>
          <w:rPr>
            <w:spacing w:val="1"/>
            <w:w w:val="57"/>
            <w:sz w:val="13"/>
          </w:rPr>
          <w:t>:</w:t>
        </w:r>
        <w:r>
          <w:rPr>
            <w:spacing w:val="-20"/>
            <w:w w:val="119"/>
            <w:sz w:val="13"/>
          </w:rPr>
          <w:t>/</w:t>
        </w:r>
        <w:r>
          <w:rPr>
            <w:spacing w:val="1"/>
            <w:w w:val="119"/>
            <w:sz w:val="13"/>
          </w:rPr>
          <w:t>/</w:t>
        </w:r>
        <w:r>
          <w:rPr>
            <w:spacing w:val="4"/>
            <w:w w:val="93"/>
            <w:sz w:val="13"/>
          </w:rPr>
          <w:t>l</w:t>
        </w:r>
        <w:r>
          <w:rPr>
            <w:spacing w:val="1"/>
            <w:w w:val="124"/>
            <w:sz w:val="13"/>
          </w:rPr>
          <w:t>s</w:t>
        </w:r>
        <w:r>
          <w:rPr>
            <w:spacing w:val="2"/>
            <w:w w:val="114"/>
            <w:sz w:val="13"/>
          </w:rPr>
          <w:t>b</w:t>
        </w:r>
        <w:r>
          <w:rPr>
            <w:spacing w:val="2"/>
            <w:w w:val="115"/>
            <w:sz w:val="13"/>
          </w:rPr>
          <w:t>c</w:t>
        </w:r>
        <w:r>
          <w:rPr>
            <w:spacing w:val="-5"/>
            <w:w w:val="55"/>
            <w:sz w:val="13"/>
          </w:rPr>
          <w:t>.</w:t>
        </w:r>
        <w:r>
          <w:rPr>
            <w:spacing w:val="1"/>
            <w:w w:val="112"/>
            <w:sz w:val="13"/>
          </w:rPr>
          <w:t>v</w:t>
        </w:r>
        <w:r>
          <w:rPr>
            <w:spacing w:val="2"/>
            <w:w w:val="79"/>
            <w:sz w:val="13"/>
          </w:rPr>
          <w:t>i</w:t>
        </w:r>
        <w:r>
          <w:rPr>
            <w:spacing w:val="2"/>
            <w:w w:val="115"/>
            <w:sz w:val="13"/>
          </w:rPr>
          <w:t>c</w:t>
        </w:r>
        <w:r>
          <w:rPr>
            <w:spacing w:val="1"/>
            <w:w w:val="55"/>
            <w:sz w:val="13"/>
          </w:rPr>
          <w:t>.</w:t>
        </w:r>
        <w:r>
          <w:rPr>
            <w:spacing w:val="2"/>
            <w:w w:val="126"/>
            <w:sz w:val="13"/>
          </w:rPr>
          <w:t>g</w:t>
        </w:r>
        <w:r>
          <w:rPr>
            <w:spacing w:val="-1"/>
            <w:w w:val="113"/>
            <w:sz w:val="13"/>
          </w:rPr>
          <w:t>o</w:t>
        </w:r>
        <w:r>
          <w:rPr>
            <w:spacing w:val="-5"/>
            <w:w w:val="113"/>
            <w:sz w:val="13"/>
          </w:rPr>
          <w:t>v</w:t>
        </w:r>
        <w:r>
          <w:rPr>
            <w:spacing w:val="-1"/>
            <w:w w:val="55"/>
            <w:sz w:val="13"/>
          </w:rPr>
          <w:t>.</w:t>
        </w:r>
      </w:hyperlink>
      <w:r>
        <w:rPr>
          <w:spacing w:val="40"/>
          <w:sz w:val="13"/>
        </w:rPr>
        <w:t xml:space="preserve"> </w:t>
      </w:r>
      <w:hyperlink r:id="rId457">
        <w:r>
          <w:rPr>
            <w:sz w:val="13"/>
          </w:rPr>
          <w:t>au/news-updates/news/generative-ai-and-</w:t>
        </w:r>
        <w:r>
          <w:rPr>
            <w:spacing w:val="2"/>
            <w:w w:val="90"/>
            <w:sz w:val="13"/>
          </w:rPr>
          <w:t>l</w:t>
        </w:r>
        <w:r>
          <w:rPr>
            <w:spacing w:val="-3"/>
            <w:w w:val="105"/>
            <w:sz w:val="13"/>
          </w:rPr>
          <w:t>a</w:t>
        </w:r>
        <w:r>
          <w:rPr>
            <w:spacing w:val="3"/>
            <w:w w:val="110"/>
            <w:sz w:val="13"/>
          </w:rPr>
          <w:t>w</w:t>
        </w:r>
        <w:r>
          <w:rPr>
            <w:spacing w:val="-3"/>
            <w:w w:val="110"/>
            <w:sz w:val="13"/>
          </w:rPr>
          <w:t>y</w:t>
        </w:r>
        <w:r>
          <w:rPr>
            <w:spacing w:val="1"/>
            <w:w w:val="101"/>
            <w:sz w:val="13"/>
          </w:rPr>
          <w:t>e</w:t>
        </w:r>
        <w:r>
          <w:rPr>
            <w:w w:val="101"/>
            <w:sz w:val="13"/>
          </w:rPr>
          <w:t>r</w:t>
        </w:r>
        <w:r>
          <w:rPr>
            <w:w w:val="121"/>
            <w:sz w:val="13"/>
          </w:rPr>
          <w:t>s</w:t>
        </w:r>
      </w:hyperlink>
      <w:r>
        <w:rPr>
          <w:spacing w:val="-4"/>
          <w:w w:val="97"/>
          <w:sz w:val="13"/>
        </w:rPr>
        <w:t>&gt;</w:t>
      </w:r>
      <w:r>
        <w:rPr>
          <w:spacing w:val="-2"/>
          <w:w w:val="58"/>
          <w:sz w:val="13"/>
        </w:rPr>
        <w:t>;</w:t>
      </w:r>
      <w:r>
        <w:rPr>
          <w:spacing w:val="23"/>
          <w:sz w:val="13"/>
        </w:rPr>
        <w:t xml:space="preserve"> </w:t>
      </w:r>
      <w:r>
        <w:rPr>
          <w:sz w:val="13"/>
        </w:rPr>
        <w:t>NSW</w:t>
      </w:r>
      <w:r>
        <w:rPr>
          <w:spacing w:val="23"/>
          <w:sz w:val="13"/>
        </w:rPr>
        <w:t xml:space="preserve"> </w:t>
      </w:r>
      <w:r>
        <w:rPr>
          <w:sz w:val="13"/>
        </w:rPr>
        <w:t>Bar</w:t>
      </w:r>
      <w:r>
        <w:rPr>
          <w:spacing w:val="23"/>
          <w:sz w:val="13"/>
        </w:rPr>
        <w:t xml:space="preserve"> </w:t>
      </w:r>
      <w:r>
        <w:rPr>
          <w:spacing w:val="1"/>
          <w:w w:val="115"/>
          <w:sz w:val="13"/>
        </w:rPr>
        <w:t>A</w:t>
      </w:r>
      <w:r>
        <w:rPr>
          <w:w w:val="120"/>
          <w:sz w:val="13"/>
        </w:rPr>
        <w:t>s</w:t>
      </w:r>
      <w:r>
        <w:rPr>
          <w:spacing w:val="-1"/>
          <w:w w:val="120"/>
          <w:sz w:val="13"/>
        </w:rPr>
        <w:t>s</w:t>
      </w:r>
      <w:r>
        <w:rPr>
          <w:w w:val="110"/>
          <w:sz w:val="13"/>
        </w:rPr>
        <w:t>o</w:t>
      </w:r>
      <w:r>
        <w:rPr>
          <w:spacing w:val="-1"/>
          <w:w w:val="110"/>
          <w:sz w:val="13"/>
        </w:rPr>
        <w:t>c</w:t>
      </w:r>
      <w:r>
        <w:rPr>
          <w:spacing w:val="-1"/>
          <w:w w:val="75"/>
          <w:sz w:val="13"/>
        </w:rPr>
        <w:t>i</w:t>
      </w:r>
      <w:r>
        <w:rPr>
          <w:spacing w:val="-2"/>
          <w:w w:val="104"/>
          <w:sz w:val="13"/>
        </w:rPr>
        <w:t>a</w:t>
      </w:r>
      <w:r>
        <w:rPr>
          <w:spacing w:val="-1"/>
          <w:w w:val="83"/>
          <w:sz w:val="13"/>
        </w:rPr>
        <w:t>t</w:t>
      </w:r>
      <w:r>
        <w:rPr>
          <w:w w:val="98"/>
          <w:sz w:val="13"/>
        </w:rPr>
        <w:t>i</w:t>
      </w:r>
      <w:r>
        <w:rPr>
          <w:spacing w:val="-1"/>
          <w:w w:val="98"/>
          <w:sz w:val="13"/>
        </w:rPr>
        <w:t>o</w:t>
      </w:r>
      <w:r>
        <w:rPr>
          <w:w w:val="105"/>
          <w:sz w:val="13"/>
        </w:rPr>
        <w:t>n</w:t>
      </w:r>
      <w:r>
        <w:rPr>
          <w:spacing w:val="-3"/>
          <w:w w:val="55"/>
          <w:sz w:val="13"/>
        </w:rPr>
        <w:t>,</w:t>
      </w:r>
      <w:r>
        <w:rPr>
          <w:spacing w:val="23"/>
          <w:sz w:val="13"/>
        </w:rPr>
        <w:t xml:space="preserve"> </w:t>
      </w:r>
      <w:r>
        <w:rPr>
          <w:i/>
          <w:sz w:val="13"/>
        </w:rPr>
        <w:t>Issues</w:t>
      </w:r>
      <w:r>
        <w:rPr>
          <w:i/>
          <w:spacing w:val="21"/>
          <w:sz w:val="13"/>
        </w:rPr>
        <w:t xml:space="preserve"> </w:t>
      </w:r>
      <w:r>
        <w:rPr>
          <w:i/>
          <w:sz w:val="13"/>
        </w:rPr>
        <w:t>Arising</w:t>
      </w:r>
      <w:r>
        <w:rPr>
          <w:i/>
          <w:spacing w:val="21"/>
          <w:sz w:val="13"/>
        </w:rPr>
        <w:t xml:space="preserve"> </w:t>
      </w:r>
      <w:r>
        <w:rPr>
          <w:i/>
          <w:sz w:val="13"/>
        </w:rPr>
        <w:t>from</w:t>
      </w:r>
      <w:r>
        <w:rPr>
          <w:i/>
          <w:spacing w:val="21"/>
          <w:sz w:val="13"/>
        </w:rPr>
        <w:t xml:space="preserve"> </w:t>
      </w:r>
      <w:r>
        <w:rPr>
          <w:i/>
          <w:sz w:val="13"/>
        </w:rPr>
        <w:t>the</w:t>
      </w:r>
      <w:r>
        <w:rPr>
          <w:i/>
          <w:spacing w:val="21"/>
          <w:sz w:val="13"/>
        </w:rPr>
        <w:t xml:space="preserve"> </w:t>
      </w:r>
      <w:r>
        <w:rPr>
          <w:i/>
          <w:sz w:val="13"/>
        </w:rPr>
        <w:t>Use</w:t>
      </w:r>
      <w:r>
        <w:rPr>
          <w:i/>
          <w:spacing w:val="21"/>
          <w:sz w:val="13"/>
        </w:rPr>
        <w:t xml:space="preserve"> </w:t>
      </w:r>
      <w:r>
        <w:rPr>
          <w:i/>
          <w:sz w:val="13"/>
        </w:rPr>
        <w:t>of</w:t>
      </w:r>
      <w:r>
        <w:rPr>
          <w:i/>
          <w:spacing w:val="21"/>
          <w:sz w:val="13"/>
        </w:rPr>
        <w:t xml:space="preserve"> </w:t>
      </w:r>
      <w:r>
        <w:rPr>
          <w:i/>
          <w:sz w:val="13"/>
        </w:rPr>
        <w:t>AI</w:t>
      </w:r>
      <w:r>
        <w:rPr>
          <w:i/>
          <w:spacing w:val="21"/>
          <w:sz w:val="13"/>
        </w:rPr>
        <w:t xml:space="preserve"> </w:t>
      </w:r>
      <w:r>
        <w:rPr>
          <w:i/>
          <w:sz w:val="13"/>
        </w:rPr>
        <w:t>Language</w:t>
      </w:r>
      <w:r>
        <w:rPr>
          <w:i/>
          <w:spacing w:val="21"/>
          <w:sz w:val="13"/>
        </w:rPr>
        <w:t xml:space="preserve"> </w:t>
      </w:r>
      <w:r>
        <w:rPr>
          <w:i/>
          <w:sz w:val="13"/>
        </w:rPr>
        <w:t>Models</w:t>
      </w:r>
      <w:r>
        <w:rPr>
          <w:i/>
          <w:spacing w:val="40"/>
          <w:sz w:val="13"/>
        </w:rPr>
        <w:t xml:space="preserve"> </w:t>
      </w:r>
      <w:r>
        <w:rPr>
          <w:i/>
          <w:sz w:val="13"/>
        </w:rPr>
        <w:t xml:space="preserve">(Including ChatGPT) in Legal Practice </w:t>
      </w:r>
      <w:r>
        <w:rPr>
          <w:spacing w:val="-3"/>
          <w:w w:val="77"/>
          <w:sz w:val="13"/>
        </w:rPr>
        <w:t>(</w:t>
      </w:r>
      <w:r>
        <w:rPr>
          <w:spacing w:val="1"/>
          <w:w w:val="111"/>
          <w:sz w:val="13"/>
        </w:rPr>
        <w:t>G</w:t>
      </w:r>
      <w:r>
        <w:rPr>
          <w:spacing w:val="-1"/>
          <w:w w:val="113"/>
          <w:sz w:val="13"/>
        </w:rPr>
        <w:t>u</w:t>
      </w:r>
      <w:r>
        <w:rPr>
          <w:w w:val="80"/>
          <w:sz w:val="13"/>
        </w:rPr>
        <w:t>i</w:t>
      </w:r>
      <w:r>
        <w:rPr>
          <w:spacing w:val="-1"/>
          <w:w w:val="116"/>
          <w:sz w:val="13"/>
        </w:rPr>
        <w:t>d</w:t>
      </w:r>
      <w:r>
        <w:rPr>
          <w:spacing w:val="-1"/>
          <w:w w:val="112"/>
          <w:sz w:val="13"/>
        </w:rPr>
        <w:t>e</w:t>
      </w:r>
      <w:r>
        <w:rPr>
          <w:w w:val="94"/>
          <w:sz w:val="13"/>
        </w:rPr>
        <w:t>l</w:t>
      </w:r>
      <w:r>
        <w:rPr>
          <w:spacing w:val="-1"/>
          <w:w w:val="80"/>
          <w:sz w:val="13"/>
        </w:rPr>
        <w:t>i</w:t>
      </w:r>
      <w:r>
        <w:rPr>
          <w:w w:val="110"/>
          <w:sz w:val="13"/>
        </w:rPr>
        <w:t>n</w:t>
      </w:r>
      <w:r>
        <w:rPr>
          <w:spacing w:val="-1"/>
          <w:w w:val="112"/>
          <w:sz w:val="13"/>
        </w:rPr>
        <w:t>e</w:t>
      </w:r>
      <w:r>
        <w:rPr>
          <w:w w:val="125"/>
          <w:sz w:val="13"/>
        </w:rPr>
        <w:t>s</w:t>
      </w:r>
      <w:r>
        <w:rPr>
          <w:spacing w:val="-3"/>
          <w:w w:val="60"/>
          <w:sz w:val="13"/>
        </w:rPr>
        <w:t>,</w:t>
      </w:r>
      <w:r>
        <w:rPr>
          <w:w w:val="99"/>
          <w:sz w:val="13"/>
        </w:rPr>
        <w:t xml:space="preserve"> </w:t>
      </w:r>
      <w:r>
        <w:rPr>
          <w:sz w:val="13"/>
        </w:rPr>
        <w:t xml:space="preserve">NSW Bar </w:t>
      </w:r>
      <w:r>
        <w:rPr>
          <w:spacing w:val="1"/>
          <w:w w:val="116"/>
          <w:sz w:val="13"/>
        </w:rPr>
        <w:t>A</w:t>
      </w:r>
      <w:r>
        <w:rPr>
          <w:w w:val="121"/>
          <w:sz w:val="13"/>
        </w:rPr>
        <w:t>s</w:t>
      </w:r>
      <w:r>
        <w:rPr>
          <w:spacing w:val="-1"/>
          <w:w w:val="121"/>
          <w:sz w:val="13"/>
        </w:rPr>
        <w:t>s</w:t>
      </w:r>
      <w:r>
        <w:rPr>
          <w:w w:val="111"/>
          <w:sz w:val="13"/>
        </w:rPr>
        <w:t>o</w:t>
      </w:r>
      <w:r>
        <w:rPr>
          <w:spacing w:val="-1"/>
          <w:w w:val="112"/>
          <w:sz w:val="13"/>
        </w:rPr>
        <w:t>c</w:t>
      </w:r>
      <w:r>
        <w:rPr>
          <w:spacing w:val="-1"/>
          <w:w w:val="76"/>
          <w:sz w:val="13"/>
        </w:rPr>
        <w:t>i</w:t>
      </w:r>
      <w:r>
        <w:rPr>
          <w:spacing w:val="-2"/>
          <w:w w:val="105"/>
          <w:sz w:val="13"/>
        </w:rPr>
        <w:t>a</w:t>
      </w:r>
      <w:r>
        <w:rPr>
          <w:spacing w:val="-1"/>
          <w:w w:val="84"/>
          <w:sz w:val="13"/>
        </w:rPr>
        <w:t>t</w:t>
      </w:r>
      <w:r>
        <w:rPr>
          <w:w w:val="76"/>
          <w:sz w:val="13"/>
        </w:rPr>
        <w:t>i</w:t>
      </w:r>
      <w:r>
        <w:rPr>
          <w:spacing w:val="-1"/>
          <w:w w:val="111"/>
          <w:sz w:val="13"/>
        </w:rPr>
        <w:t>o</w:t>
      </w:r>
      <w:r>
        <w:rPr>
          <w:w w:val="106"/>
          <w:sz w:val="13"/>
        </w:rPr>
        <w:t>n</w:t>
      </w:r>
      <w:r>
        <w:rPr>
          <w:spacing w:val="-3"/>
          <w:w w:val="56"/>
          <w:sz w:val="13"/>
        </w:rPr>
        <w:t>,</w:t>
      </w:r>
      <w:r>
        <w:rPr>
          <w:w w:val="99"/>
          <w:sz w:val="13"/>
        </w:rPr>
        <w:t xml:space="preserve"> </w:t>
      </w:r>
      <w:r>
        <w:rPr>
          <w:sz w:val="13"/>
        </w:rPr>
        <w:t xml:space="preserve">22 June 2023) </w:t>
      </w:r>
      <w:r>
        <w:rPr>
          <w:spacing w:val="-1"/>
          <w:w w:val="97"/>
          <w:sz w:val="13"/>
        </w:rPr>
        <w:t>&lt;</w:t>
      </w:r>
      <w:hyperlink r:id="rId458">
        <w:r>
          <w:rPr>
            <w:spacing w:val="-1"/>
            <w:w w:val="106"/>
            <w:sz w:val="13"/>
          </w:rPr>
          <w:t>h</w:t>
        </w:r>
        <w:r>
          <w:rPr>
            <w:spacing w:val="1"/>
            <w:w w:val="84"/>
            <w:sz w:val="13"/>
          </w:rPr>
          <w:t>t</w:t>
        </w:r>
        <w:r>
          <w:rPr>
            <w:w w:val="84"/>
            <w:sz w:val="13"/>
          </w:rPr>
          <w:t>t</w:t>
        </w:r>
        <w:r>
          <w:rPr>
            <w:w w:val="111"/>
            <w:sz w:val="13"/>
          </w:rPr>
          <w:t>p</w:t>
        </w:r>
        <w:r>
          <w:rPr>
            <w:spacing w:val="-1"/>
            <w:w w:val="121"/>
            <w:sz w:val="13"/>
          </w:rPr>
          <w:t>s</w:t>
        </w:r>
        <w:r>
          <w:rPr>
            <w:w w:val="54"/>
            <w:sz w:val="13"/>
          </w:rPr>
          <w:t>:</w:t>
        </w:r>
        <w:r>
          <w:rPr>
            <w:spacing w:val="-21"/>
            <w:w w:val="116"/>
            <w:sz w:val="13"/>
          </w:rPr>
          <w:t>/</w:t>
        </w:r>
        <w:r>
          <w:rPr>
            <w:w w:val="116"/>
            <w:sz w:val="13"/>
          </w:rPr>
          <w:t>/</w:t>
        </w:r>
        <w:r>
          <w:rPr>
            <w:w w:val="76"/>
            <w:sz w:val="13"/>
          </w:rPr>
          <w:t>i</w:t>
        </w:r>
        <w:r>
          <w:rPr>
            <w:w w:val="106"/>
            <w:sz w:val="13"/>
          </w:rPr>
          <w:t>n</w:t>
        </w:r>
        <w:r>
          <w:rPr>
            <w:w w:val="111"/>
            <w:sz w:val="13"/>
          </w:rPr>
          <w:t>b</w:t>
        </w:r>
        <w:r>
          <w:rPr>
            <w:w w:val="91"/>
            <w:sz w:val="13"/>
          </w:rPr>
          <w:t>r</w:t>
        </w:r>
        <w:r>
          <w:rPr>
            <w:spacing w:val="1"/>
            <w:w w:val="76"/>
            <w:sz w:val="13"/>
          </w:rPr>
          <w:t>i</w:t>
        </w:r>
        <w:r>
          <w:rPr>
            <w:w w:val="108"/>
            <w:sz w:val="13"/>
          </w:rPr>
          <w:t>e</w:t>
        </w:r>
        <w:r>
          <w:rPr>
            <w:spacing w:val="-5"/>
            <w:w w:val="94"/>
            <w:sz w:val="13"/>
          </w:rPr>
          <w:t>f</w:t>
        </w:r>
        <w:r>
          <w:rPr>
            <w:spacing w:val="1"/>
            <w:w w:val="52"/>
            <w:sz w:val="13"/>
          </w:rPr>
          <w:t>.</w:t>
        </w:r>
        <w:r>
          <w:rPr>
            <w:w w:val="106"/>
            <w:sz w:val="13"/>
          </w:rPr>
          <w:t>n</w:t>
        </w:r>
        <w:r>
          <w:rPr>
            <w:w w:val="121"/>
            <w:sz w:val="13"/>
          </w:rPr>
          <w:t>s</w:t>
        </w:r>
        <w:r>
          <w:rPr>
            <w:w w:val="110"/>
            <w:sz w:val="13"/>
          </w:rPr>
          <w:t>w</w:t>
        </w:r>
        <w:r>
          <w:rPr>
            <w:w w:val="111"/>
            <w:sz w:val="13"/>
          </w:rPr>
          <w:t>b</w:t>
        </w:r>
        <w:r>
          <w:rPr>
            <w:w w:val="105"/>
            <w:sz w:val="13"/>
          </w:rPr>
          <w:t>a</w:t>
        </w:r>
        <w:r>
          <w:rPr>
            <w:spacing w:val="-7"/>
            <w:w w:val="91"/>
            <w:sz w:val="13"/>
          </w:rPr>
          <w:t>r</w:t>
        </w:r>
        <w:r>
          <w:rPr>
            <w:spacing w:val="2"/>
            <w:w w:val="52"/>
            <w:sz w:val="13"/>
          </w:rPr>
          <w:t>.</w:t>
        </w:r>
        <w:r>
          <w:rPr>
            <w:w w:val="105"/>
            <w:sz w:val="13"/>
          </w:rPr>
          <w:t>a</w:t>
        </w:r>
        <w:r>
          <w:rPr>
            <w:w w:val="121"/>
            <w:sz w:val="13"/>
          </w:rPr>
          <w:t>s</w:t>
        </w:r>
        <w:r>
          <w:rPr>
            <w:spacing w:val="1"/>
            <w:w w:val="106"/>
            <w:sz w:val="13"/>
          </w:rPr>
          <w:t>n</w:t>
        </w:r>
        <w:r>
          <w:rPr>
            <w:spacing w:val="2"/>
            <w:w w:val="52"/>
            <w:sz w:val="13"/>
          </w:rPr>
          <w:t>.</w:t>
        </w:r>
        <w:r>
          <w:rPr>
            <w:w w:val="105"/>
            <w:sz w:val="13"/>
          </w:rPr>
          <w:t>a</w:t>
        </w:r>
        <w:r>
          <w:rPr>
            <w:spacing w:val="1"/>
            <w:w w:val="109"/>
            <w:sz w:val="13"/>
          </w:rPr>
          <w:t>u</w:t>
        </w:r>
        <w:r>
          <w:rPr>
            <w:spacing w:val="-7"/>
            <w:w w:val="116"/>
            <w:sz w:val="13"/>
          </w:rPr>
          <w:t>/</w:t>
        </w:r>
        <w:r>
          <w:rPr>
            <w:spacing w:val="1"/>
            <w:w w:val="111"/>
            <w:sz w:val="13"/>
          </w:rPr>
          <w:t>p</w:t>
        </w:r>
        <w:r>
          <w:rPr>
            <w:w w:val="111"/>
            <w:sz w:val="13"/>
          </w:rPr>
          <w:t>o</w:t>
        </w:r>
        <w:r>
          <w:rPr>
            <w:spacing w:val="1"/>
            <w:w w:val="121"/>
            <w:sz w:val="13"/>
          </w:rPr>
          <w:t>s</w:t>
        </w:r>
        <w:r>
          <w:rPr>
            <w:spacing w:val="2"/>
            <w:w w:val="84"/>
            <w:sz w:val="13"/>
          </w:rPr>
          <w:t>t</w:t>
        </w:r>
        <w:r>
          <w:rPr>
            <w:spacing w:val="-1"/>
            <w:w w:val="121"/>
            <w:sz w:val="13"/>
          </w:rPr>
          <w:t>s</w:t>
        </w:r>
        <w:r>
          <w:rPr>
            <w:spacing w:val="-2"/>
            <w:w w:val="116"/>
            <w:sz w:val="13"/>
          </w:rPr>
          <w:t>/</w:t>
        </w:r>
      </w:hyperlink>
      <w:r>
        <w:rPr>
          <w:spacing w:val="80"/>
          <w:sz w:val="13"/>
        </w:rPr>
        <w:t xml:space="preserve"> </w:t>
      </w:r>
      <w:hyperlink r:id="rId459">
        <w:r>
          <w:rPr>
            <w:spacing w:val="-2"/>
            <w:sz w:val="13"/>
          </w:rPr>
          <w:t>9e292ee2fc90581f795ff1df0105692d/attachment/NSW%20Bar%20Association%20GPT%20AI%20Language%20Models%20</w:t>
        </w:r>
      </w:hyperlink>
      <w:r>
        <w:rPr>
          <w:spacing w:val="80"/>
          <w:w w:val="150"/>
          <w:sz w:val="13"/>
        </w:rPr>
        <w:t xml:space="preserve">       </w:t>
      </w:r>
      <w:hyperlink r:id="rId460">
        <w:r>
          <w:rPr>
            <w:spacing w:val="1"/>
            <w:w w:val="110"/>
            <w:sz w:val="13"/>
          </w:rPr>
          <w:t>G</w:t>
        </w:r>
        <w:r>
          <w:rPr>
            <w:spacing w:val="-1"/>
            <w:w w:val="112"/>
            <w:sz w:val="13"/>
          </w:rPr>
          <w:t>u</w:t>
        </w:r>
        <w:r>
          <w:rPr>
            <w:w w:val="79"/>
            <w:sz w:val="13"/>
          </w:rPr>
          <w:t>i</w:t>
        </w:r>
        <w:r>
          <w:rPr>
            <w:spacing w:val="-1"/>
            <w:w w:val="115"/>
            <w:sz w:val="13"/>
          </w:rPr>
          <w:t>d</w:t>
        </w:r>
        <w:r>
          <w:rPr>
            <w:spacing w:val="-1"/>
            <w:w w:val="111"/>
            <w:sz w:val="13"/>
          </w:rPr>
          <w:t>e</w:t>
        </w:r>
        <w:r>
          <w:rPr>
            <w:w w:val="93"/>
            <w:sz w:val="13"/>
          </w:rPr>
          <w:t>l</w:t>
        </w:r>
        <w:r>
          <w:rPr>
            <w:spacing w:val="-1"/>
            <w:w w:val="79"/>
            <w:sz w:val="13"/>
          </w:rPr>
          <w:t>i</w:t>
        </w:r>
        <w:r>
          <w:rPr>
            <w:w w:val="109"/>
            <w:sz w:val="13"/>
          </w:rPr>
          <w:t>n</w:t>
        </w:r>
        <w:r>
          <w:rPr>
            <w:spacing w:val="-1"/>
            <w:w w:val="111"/>
            <w:sz w:val="13"/>
          </w:rPr>
          <w:t>e</w:t>
        </w:r>
        <w:r>
          <w:rPr>
            <w:spacing w:val="1"/>
            <w:w w:val="124"/>
            <w:sz w:val="13"/>
          </w:rPr>
          <w:t>s</w:t>
        </w:r>
        <w:r>
          <w:rPr>
            <w:w w:val="55"/>
            <w:sz w:val="13"/>
          </w:rPr>
          <w:t>.</w:t>
        </w:r>
        <w:r>
          <w:rPr>
            <w:w w:val="114"/>
            <w:sz w:val="13"/>
          </w:rPr>
          <w:t>p</w:t>
        </w:r>
        <w:r>
          <w:rPr>
            <w:spacing w:val="-2"/>
            <w:w w:val="115"/>
            <w:sz w:val="13"/>
          </w:rPr>
          <w:t>d</w:t>
        </w:r>
        <w:r>
          <w:rPr>
            <w:w w:val="97"/>
            <w:sz w:val="13"/>
          </w:rPr>
          <w:t>f</w:t>
        </w:r>
      </w:hyperlink>
      <w:r>
        <w:rPr>
          <w:spacing w:val="-5"/>
          <w:sz w:val="13"/>
        </w:rPr>
        <w:t>&gt;</w:t>
      </w:r>
      <w:r>
        <w:rPr>
          <w:spacing w:val="-3"/>
          <w:w w:val="61"/>
          <w:sz w:val="13"/>
        </w:rPr>
        <w:t>;</w:t>
      </w:r>
      <w:r>
        <w:rPr>
          <w:spacing w:val="-1"/>
          <w:w w:val="99"/>
          <w:sz w:val="13"/>
        </w:rPr>
        <w:t xml:space="preserve"> </w:t>
      </w:r>
      <w:r>
        <w:rPr>
          <w:sz w:val="13"/>
        </w:rPr>
        <w:t xml:space="preserve">The Law Society of </w:t>
      </w:r>
      <w:r>
        <w:rPr>
          <w:spacing w:val="3"/>
          <w:w w:val="114"/>
          <w:sz w:val="13"/>
        </w:rPr>
        <w:t>N</w:t>
      </w:r>
      <w:r>
        <w:rPr>
          <w:spacing w:val="2"/>
          <w:w w:val="120"/>
          <w:sz w:val="13"/>
        </w:rPr>
        <w:t>S</w:t>
      </w:r>
      <w:r>
        <w:rPr>
          <w:spacing w:val="-7"/>
          <w:w w:val="115"/>
          <w:sz w:val="13"/>
        </w:rPr>
        <w:t>W</w:t>
      </w:r>
      <w:r>
        <w:rPr>
          <w:w w:val="48"/>
          <w:sz w:val="13"/>
        </w:rPr>
        <w:t>,</w:t>
      </w:r>
      <w:r>
        <w:rPr>
          <w:spacing w:val="-1"/>
          <w:w w:val="99"/>
          <w:sz w:val="13"/>
        </w:rPr>
        <w:t xml:space="preserve"> </w:t>
      </w:r>
      <w:r>
        <w:rPr>
          <w:i/>
          <w:sz w:val="13"/>
        </w:rPr>
        <w:t xml:space="preserve">A </w:t>
      </w:r>
      <w:r>
        <w:rPr>
          <w:i/>
          <w:w w:val="130"/>
          <w:sz w:val="13"/>
        </w:rPr>
        <w:t>S</w:t>
      </w:r>
      <w:r>
        <w:rPr>
          <w:i/>
          <w:w w:val="115"/>
          <w:sz w:val="13"/>
        </w:rPr>
        <w:t>o</w:t>
      </w:r>
      <w:r>
        <w:rPr>
          <w:i/>
          <w:w w:val="91"/>
          <w:sz w:val="13"/>
        </w:rPr>
        <w:t>l</w:t>
      </w:r>
      <w:r>
        <w:rPr>
          <w:i/>
          <w:w w:val="78"/>
          <w:sz w:val="13"/>
        </w:rPr>
        <w:t>i</w:t>
      </w:r>
      <w:r>
        <w:rPr>
          <w:i/>
          <w:w w:val="123"/>
          <w:sz w:val="13"/>
        </w:rPr>
        <w:t>c</w:t>
      </w:r>
      <w:r>
        <w:rPr>
          <w:i/>
          <w:spacing w:val="-1"/>
          <w:w w:val="78"/>
          <w:sz w:val="13"/>
        </w:rPr>
        <w:t>i</w:t>
      </w:r>
      <w:r>
        <w:rPr>
          <w:i/>
          <w:spacing w:val="-2"/>
          <w:w w:val="102"/>
          <w:sz w:val="13"/>
        </w:rPr>
        <w:t>t</w:t>
      </w:r>
      <w:r>
        <w:rPr>
          <w:i/>
          <w:w w:val="102"/>
          <w:sz w:val="13"/>
        </w:rPr>
        <w:t>o</w:t>
      </w:r>
      <w:r>
        <w:rPr>
          <w:i/>
          <w:spacing w:val="-1"/>
          <w:w w:val="91"/>
          <w:sz w:val="13"/>
        </w:rPr>
        <w:t>r</w:t>
      </w:r>
      <w:r>
        <w:rPr>
          <w:i/>
          <w:w w:val="60"/>
          <w:sz w:val="13"/>
        </w:rPr>
        <w:t>’</w:t>
      </w:r>
      <w:r>
        <w:rPr>
          <w:i/>
          <w:spacing w:val="-2"/>
          <w:w w:val="124"/>
          <w:sz w:val="13"/>
        </w:rPr>
        <w:t>s</w:t>
      </w:r>
      <w:r>
        <w:rPr>
          <w:i/>
          <w:spacing w:val="-1"/>
          <w:w w:val="99"/>
          <w:sz w:val="13"/>
        </w:rPr>
        <w:t xml:space="preserve"> </w:t>
      </w:r>
      <w:r>
        <w:rPr>
          <w:i/>
          <w:sz w:val="13"/>
        </w:rPr>
        <w:t xml:space="preserve">Guide to Responsible Use of Artificial Intelligence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10 July 2024)</w:t>
      </w:r>
    </w:p>
    <w:p w14:paraId="3E38B2A5" w14:textId="77777777" w:rsidR="003E4A35" w:rsidRDefault="00EC59B1">
      <w:pPr>
        <w:ind w:left="1641"/>
        <w:rPr>
          <w:sz w:val="13"/>
        </w:rPr>
      </w:pPr>
      <w:r>
        <w:rPr>
          <w:w w:val="96"/>
          <w:sz w:val="13"/>
        </w:rPr>
        <w:t>&lt;</w:t>
      </w:r>
      <w:hyperlink r:id="rId461">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2"/>
            <w:w w:val="51"/>
            <w:sz w:val="13"/>
          </w:rPr>
          <w:t>.</w:t>
        </w:r>
        <w:r>
          <w:rPr>
            <w:spacing w:val="3"/>
            <w:w w:val="89"/>
            <w:sz w:val="13"/>
          </w:rPr>
          <w:t>l</w:t>
        </w:r>
        <w:r>
          <w:rPr>
            <w:spacing w:val="-2"/>
            <w:w w:val="104"/>
            <w:sz w:val="13"/>
          </w:rPr>
          <w:t>a</w:t>
        </w:r>
        <w:r>
          <w:rPr>
            <w:w w:val="109"/>
            <w:sz w:val="13"/>
          </w:rPr>
          <w:t>w</w:t>
        </w:r>
        <w:r>
          <w:rPr>
            <w:spacing w:val="1"/>
            <w:w w:val="114"/>
            <w:sz w:val="13"/>
          </w:rPr>
          <w:t>s</w:t>
        </w:r>
        <w:r>
          <w:rPr>
            <w:spacing w:val="2"/>
            <w:w w:val="114"/>
            <w:sz w:val="13"/>
          </w:rPr>
          <w:t>o</w:t>
        </w:r>
        <w:r>
          <w:rPr>
            <w:spacing w:val="1"/>
            <w:w w:val="111"/>
            <w:sz w:val="13"/>
          </w:rPr>
          <w:t>c</w:t>
        </w:r>
        <w:r>
          <w:rPr>
            <w:spacing w:val="2"/>
            <w:w w:val="75"/>
            <w:sz w:val="13"/>
          </w:rPr>
          <w:t>i</w:t>
        </w:r>
        <w:r>
          <w:rPr>
            <w:w w:val="107"/>
            <w:sz w:val="13"/>
          </w:rPr>
          <w:t>e</w:t>
        </w:r>
        <w:r>
          <w:rPr>
            <w:spacing w:val="3"/>
            <w:w w:val="83"/>
            <w:sz w:val="13"/>
          </w:rPr>
          <w:t>t</w:t>
        </w:r>
        <w:r>
          <w:rPr>
            <w:spacing w:val="-5"/>
            <w:w w:val="109"/>
            <w:sz w:val="13"/>
          </w:rPr>
          <w:t>y</w:t>
        </w:r>
        <w:r>
          <w:rPr>
            <w:w w:val="51"/>
            <w:sz w:val="13"/>
          </w:rPr>
          <w:t>.</w:t>
        </w:r>
        <w:r>
          <w:rPr>
            <w:w w:val="111"/>
            <w:sz w:val="13"/>
          </w:rPr>
          <w:t>c</w:t>
        </w:r>
        <w:r>
          <w:rPr>
            <w:spacing w:val="1"/>
            <w:w w:val="110"/>
            <w:sz w:val="13"/>
          </w:rPr>
          <w:t>o</w:t>
        </w:r>
        <w:r>
          <w:rPr>
            <w:spacing w:val="2"/>
            <w:w w:val="110"/>
            <w:sz w:val="13"/>
          </w:rPr>
          <w:t>m</w:t>
        </w:r>
        <w:r>
          <w:rPr>
            <w:spacing w:val="3"/>
            <w:w w:val="51"/>
            <w:sz w:val="13"/>
          </w:rPr>
          <w:t>.</w:t>
        </w:r>
        <w:r>
          <w:rPr>
            <w:spacing w:val="1"/>
            <w:w w:val="104"/>
            <w:sz w:val="13"/>
          </w:rPr>
          <w:t>a</w:t>
        </w:r>
        <w:r>
          <w:rPr>
            <w:spacing w:val="2"/>
            <w:w w:val="108"/>
            <w:sz w:val="13"/>
          </w:rPr>
          <w:t>u</w:t>
        </w:r>
        <w:r>
          <w:rPr>
            <w:spacing w:val="-9"/>
            <w:w w:val="115"/>
            <w:sz w:val="13"/>
          </w:rPr>
          <w:t>/</w:t>
        </w:r>
        <w:r>
          <w:rPr>
            <w:spacing w:val="1"/>
            <w:w w:val="120"/>
            <w:sz w:val="13"/>
          </w:rPr>
          <w:t>s</w:t>
        </w:r>
        <w:r>
          <w:rPr>
            <w:spacing w:val="1"/>
            <w:w w:val="75"/>
            <w:sz w:val="13"/>
          </w:rPr>
          <w:t>i</w:t>
        </w:r>
        <w:r>
          <w:rPr>
            <w:spacing w:val="-1"/>
            <w:w w:val="83"/>
            <w:sz w:val="13"/>
          </w:rPr>
          <w:t>t</w:t>
        </w:r>
        <w:r>
          <w:rPr>
            <w:spacing w:val="1"/>
            <w:w w:val="107"/>
            <w:sz w:val="13"/>
          </w:rPr>
          <w:t>e</w:t>
        </w:r>
        <w:r>
          <w:rPr>
            <w:w w:val="120"/>
            <w:sz w:val="13"/>
          </w:rPr>
          <w:t>s</w:t>
        </w:r>
        <w:r>
          <w:rPr>
            <w:spacing w:val="-11"/>
            <w:w w:val="115"/>
            <w:sz w:val="13"/>
          </w:rPr>
          <w:t>/</w:t>
        </w:r>
        <w:r>
          <w:rPr>
            <w:spacing w:val="1"/>
            <w:w w:val="111"/>
            <w:sz w:val="13"/>
          </w:rPr>
          <w:t>d</w:t>
        </w:r>
        <w:r>
          <w:rPr>
            <w:spacing w:val="1"/>
            <w:w w:val="107"/>
            <w:sz w:val="13"/>
          </w:rPr>
          <w:t>e</w:t>
        </w:r>
        <w:r>
          <w:rPr>
            <w:w w:val="93"/>
            <w:sz w:val="13"/>
          </w:rPr>
          <w:t>f</w:t>
        </w:r>
        <w:r>
          <w:rPr>
            <w:spacing w:val="1"/>
            <w:w w:val="104"/>
            <w:sz w:val="13"/>
          </w:rPr>
          <w:t>a</w:t>
        </w:r>
        <w:r>
          <w:rPr>
            <w:spacing w:val="1"/>
            <w:w w:val="108"/>
            <w:sz w:val="13"/>
          </w:rPr>
          <w:t>u</w:t>
        </w:r>
        <w:r>
          <w:rPr>
            <w:w w:val="89"/>
            <w:sz w:val="13"/>
          </w:rPr>
          <w:t>l</w:t>
        </w:r>
        <w:r>
          <w:rPr>
            <w:spacing w:val="4"/>
            <w:w w:val="83"/>
            <w:sz w:val="13"/>
          </w:rPr>
          <w:t>t</w:t>
        </w:r>
        <w:r>
          <w:rPr>
            <w:spacing w:val="-4"/>
            <w:w w:val="115"/>
            <w:sz w:val="13"/>
          </w:rPr>
          <w:t>/</w:t>
        </w:r>
        <w:r>
          <w:rPr>
            <w:spacing w:val="-1"/>
            <w:w w:val="76"/>
            <w:sz w:val="13"/>
          </w:rPr>
          <w:t>f</w:t>
        </w:r>
        <w:r>
          <w:rPr>
            <w:spacing w:val="1"/>
            <w:w w:val="76"/>
            <w:sz w:val="13"/>
          </w:rPr>
          <w:t>i</w:t>
        </w:r>
        <w:r>
          <w:rPr>
            <w:w w:val="89"/>
            <w:sz w:val="13"/>
          </w:rPr>
          <w:t>l</w:t>
        </w:r>
        <w:r>
          <w:rPr>
            <w:spacing w:val="1"/>
            <w:w w:val="107"/>
            <w:sz w:val="13"/>
          </w:rPr>
          <w:t>e</w:t>
        </w:r>
        <w:r>
          <w:rPr>
            <w:w w:val="120"/>
            <w:sz w:val="13"/>
          </w:rPr>
          <w:t>s</w:t>
        </w:r>
        <w:r>
          <w:rPr>
            <w:spacing w:val="-6"/>
            <w:w w:val="115"/>
            <w:sz w:val="13"/>
          </w:rPr>
          <w:t>/</w:t>
        </w:r>
        <w:r>
          <w:rPr>
            <w:w w:val="101"/>
            <w:sz w:val="13"/>
          </w:rPr>
          <w:t>2</w:t>
        </w:r>
        <w:r>
          <w:rPr>
            <w:spacing w:val="-1"/>
            <w:w w:val="117"/>
            <w:sz w:val="13"/>
          </w:rPr>
          <w:t>0</w:t>
        </w:r>
        <w:r>
          <w:rPr>
            <w:spacing w:val="3"/>
            <w:w w:val="101"/>
            <w:sz w:val="13"/>
          </w:rPr>
          <w:t>2</w:t>
        </w:r>
        <w:r>
          <w:rPr>
            <w:spacing w:val="1"/>
            <w:w w:val="103"/>
            <w:sz w:val="13"/>
          </w:rPr>
          <w:t>4</w:t>
        </w:r>
        <w:r>
          <w:rPr>
            <w:spacing w:val="4"/>
            <w:w w:val="115"/>
            <w:sz w:val="13"/>
          </w:rPr>
          <w:t>-</w:t>
        </w:r>
        <w:r>
          <w:rPr>
            <w:sz w:val="13"/>
          </w:rPr>
          <w:t>07/LS4527_MKG_ResponsibleAIGuide_2024-07-</w:t>
        </w:r>
        <w:r>
          <w:rPr>
            <w:spacing w:val="-2"/>
            <w:sz w:val="13"/>
          </w:rPr>
          <w:t>10.pdf</w:t>
        </w:r>
      </w:hyperlink>
      <w:r>
        <w:rPr>
          <w:spacing w:val="-2"/>
          <w:sz w:val="13"/>
        </w:rPr>
        <w:t>&gt;.</w:t>
      </w:r>
    </w:p>
    <w:p w14:paraId="202A35D7" w14:textId="77777777" w:rsidR="003E4A35" w:rsidRDefault="00EC59B1">
      <w:pPr>
        <w:pStyle w:val="ListParagraph"/>
        <w:numPr>
          <w:ilvl w:val="0"/>
          <w:numId w:val="59"/>
        </w:numPr>
        <w:tabs>
          <w:tab w:val="left" w:pos="1641"/>
          <w:tab w:val="left" w:pos="1642"/>
        </w:tabs>
        <w:spacing w:before="9" w:line="254" w:lineRule="auto"/>
        <w:ind w:right="1405"/>
        <w:rPr>
          <w:sz w:val="13"/>
        </w:rPr>
      </w:pPr>
      <w:r>
        <w:rPr>
          <w:i/>
          <w:sz w:val="13"/>
        </w:rPr>
        <w:t xml:space="preserve">Legal Profession Uniform Conduct (Barristers) Rules 2015 </w:t>
      </w:r>
      <w:r>
        <w:rPr>
          <w:sz w:val="13"/>
        </w:rPr>
        <w:t xml:space="preserve">(NSW) r 4 (c); </w:t>
      </w:r>
      <w:r>
        <w:rPr>
          <w:i/>
          <w:sz w:val="13"/>
        </w:rPr>
        <w:t>Legal Profession Uniform Legal Practice (Solicitors) Rules</w:t>
      </w:r>
      <w:r>
        <w:rPr>
          <w:i/>
          <w:spacing w:val="40"/>
          <w:sz w:val="13"/>
        </w:rPr>
        <w:t xml:space="preserve"> </w:t>
      </w:r>
      <w:r>
        <w:rPr>
          <w:i/>
          <w:sz w:val="13"/>
        </w:rPr>
        <w:t xml:space="preserve">2015 </w:t>
      </w:r>
      <w:r>
        <w:rPr>
          <w:sz w:val="13"/>
        </w:rPr>
        <w:t xml:space="preserve">(NSW) r </w:t>
      </w:r>
      <w:r>
        <w:rPr>
          <w:w w:val="129"/>
          <w:sz w:val="13"/>
        </w:rPr>
        <w:t>4</w:t>
      </w:r>
      <w:r>
        <w:rPr>
          <w:w w:val="77"/>
          <w:sz w:val="13"/>
        </w:rPr>
        <w:t>.</w:t>
      </w:r>
      <w:r>
        <w:rPr>
          <w:w w:val="107"/>
          <w:sz w:val="13"/>
        </w:rPr>
        <w:t>1</w:t>
      </w:r>
      <w:r>
        <w:rPr>
          <w:w w:val="77"/>
          <w:sz w:val="13"/>
        </w:rPr>
        <w:t>.</w:t>
      </w:r>
      <w:r>
        <w:rPr>
          <w:w w:val="128"/>
          <w:sz w:val="13"/>
        </w:rPr>
        <w:t>3</w:t>
      </w:r>
      <w:r>
        <w:rPr>
          <w:w w:val="77"/>
          <w:sz w:val="13"/>
        </w:rPr>
        <w:t>.</w:t>
      </w:r>
    </w:p>
    <w:p w14:paraId="0E60410A" w14:textId="77777777" w:rsidR="003E4A35" w:rsidRDefault="00EC59B1">
      <w:pPr>
        <w:pStyle w:val="ListParagraph"/>
        <w:numPr>
          <w:ilvl w:val="0"/>
          <w:numId w:val="59"/>
        </w:numPr>
        <w:tabs>
          <w:tab w:val="left" w:pos="1641"/>
          <w:tab w:val="left" w:pos="1642"/>
        </w:tabs>
        <w:ind w:hanging="795"/>
        <w:rPr>
          <w:sz w:val="13"/>
        </w:rPr>
      </w:pPr>
      <w:r>
        <w:rPr>
          <w:sz w:val="13"/>
        </w:rPr>
        <w:t>Michael</w:t>
      </w:r>
      <w:r>
        <w:rPr>
          <w:spacing w:val="1"/>
          <w:sz w:val="13"/>
        </w:rPr>
        <w:t xml:space="preserve"> </w:t>
      </w:r>
      <w:r>
        <w:rPr>
          <w:sz w:val="13"/>
        </w:rPr>
        <w:t>Legg</w:t>
      </w:r>
      <w:r>
        <w:rPr>
          <w:spacing w:val="2"/>
          <w:sz w:val="13"/>
        </w:rPr>
        <w:t xml:space="preserve"> </w:t>
      </w:r>
      <w:r>
        <w:rPr>
          <w:sz w:val="13"/>
        </w:rPr>
        <w:t>and</w:t>
      </w:r>
      <w:r>
        <w:rPr>
          <w:spacing w:val="1"/>
          <w:sz w:val="13"/>
        </w:rPr>
        <w:t xml:space="preserve"> </w:t>
      </w:r>
      <w:r>
        <w:rPr>
          <w:sz w:val="13"/>
        </w:rPr>
        <w:t>Felicity</w:t>
      </w:r>
      <w:r>
        <w:rPr>
          <w:spacing w:val="2"/>
          <w:sz w:val="13"/>
        </w:rPr>
        <w:t xml:space="preserve"> </w:t>
      </w:r>
      <w:r>
        <w:rPr>
          <w:w w:val="126"/>
          <w:sz w:val="13"/>
        </w:rPr>
        <w:t>B</w:t>
      </w:r>
      <w:r>
        <w:rPr>
          <w:w w:val="115"/>
          <w:sz w:val="13"/>
        </w:rPr>
        <w:t>e</w:t>
      </w:r>
      <w:r>
        <w:rPr>
          <w:w w:val="97"/>
          <w:sz w:val="13"/>
        </w:rPr>
        <w:t>ll</w:t>
      </w:r>
      <w:r>
        <w:rPr>
          <w:w w:val="63"/>
          <w:sz w:val="13"/>
        </w:rPr>
        <w:t>,</w:t>
      </w:r>
      <w:r>
        <w:rPr>
          <w:spacing w:val="2"/>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spacing w:val="1"/>
          <w:sz w:val="13"/>
        </w:rPr>
        <w:t xml:space="preserve"> </w:t>
      </w:r>
      <w:r>
        <w:rPr>
          <w:sz w:val="13"/>
        </w:rPr>
        <w:t>Intelligence</w:t>
      </w:r>
      <w:r>
        <w:rPr>
          <w:spacing w:val="2"/>
          <w:sz w:val="13"/>
        </w:rPr>
        <w:t xml:space="preserve"> </w:t>
      </w:r>
      <w:r>
        <w:rPr>
          <w:sz w:val="13"/>
        </w:rPr>
        <w:t>and</w:t>
      </w:r>
      <w:r>
        <w:rPr>
          <w:spacing w:val="2"/>
          <w:sz w:val="13"/>
        </w:rPr>
        <w:t xml:space="preserve"> </w:t>
      </w:r>
      <w:r>
        <w:rPr>
          <w:spacing w:val="1"/>
          <w:w w:val="132"/>
          <w:sz w:val="13"/>
        </w:rPr>
        <w:t>S</w:t>
      </w:r>
      <w:r>
        <w:rPr>
          <w:w w:val="115"/>
          <w:sz w:val="13"/>
        </w:rPr>
        <w:t>o</w:t>
      </w:r>
      <w:r>
        <w:rPr>
          <w:spacing w:val="1"/>
          <w:w w:val="94"/>
          <w:sz w:val="13"/>
        </w:rPr>
        <w:t>l</w:t>
      </w:r>
      <w:r>
        <w:rPr>
          <w:spacing w:val="1"/>
          <w:w w:val="80"/>
          <w:sz w:val="13"/>
        </w:rPr>
        <w:t>i</w:t>
      </w:r>
      <w:r>
        <w:rPr>
          <w:w w:val="116"/>
          <w:sz w:val="13"/>
        </w:rPr>
        <w:t>c</w:t>
      </w:r>
      <w:r>
        <w:rPr>
          <w:w w:val="80"/>
          <w:sz w:val="13"/>
        </w:rPr>
        <w:t>i</w:t>
      </w:r>
      <w:r>
        <w:rPr>
          <w:spacing w:val="-1"/>
          <w:w w:val="88"/>
          <w:sz w:val="13"/>
        </w:rPr>
        <w:t>t</w:t>
      </w:r>
      <w:r>
        <w:rPr>
          <w:w w:val="115"/>
          <w:sz w:val="13"/>
        </w:rPr>
        <w:t>o</w:t>
      </w:r>
      <w:r>
        <w:rPr>
          <w:w w:val="95"/>
          <w:sz w:val="13"/>
        </w:rPr>
        <w:t>r</w:t>
      </w:r>
      <w:r>
        <w:rPr>
          <w:spacing w:val="-4"/>
          <w:w w:val="125"/>
          <w:sz w:val="13"/>
        </w:rPr>
        <w:t>s</w:t>
      </w:r>
      <w:r>
        <w:rPr>
          <w:spacing w:val="-2"/>
          <w:w w:val="58"/>
          <w:sz w:val="13"/>
        </w:rPr>
        <w:t>’</w:t>
      </w:r>
      <w:r>
        <w:rPr>
          <w:spacing w:val="1"/>
          <w:sz w:val="13"/>
        </w:rPr>
        <w:t xml:space="preserve"> </w:t>
      </w:r>
      <w:r>
        <w:rPr>
          <w:sz w:val="13"/>
        </w:rPr>
        <w:t>Ethical</w:t>
      </w:r>
      <w:r>
        <w:rPr>
          <w:spacing w:val="2"/>
          <w:sz w:val="13"/>
        </w:rPr>
        <w:t xml:space="preserve"> </w:t>
      </w:r>
      <w:r>
        <w:rPr>
          <w:spacing w:val="1"/>
          <w:w w:val="122"/>
          <w:sz w:val="13"/>
        </w:rPr>
        <w:t>D</w:t>
      </w:r>
      <w:r>
        <w:rPr>
          <w:spacing w:val="-1"/>
          <w:w w:val="113"/>
          <w:sz w:val="13"/>
        </w:rPr>
        <w:t>u</w:t>
      </w:r>
      <w:r>
        <w:rPr>
          <w:w w:val="88"/>
          <w:sz w:val="13"/>
        </w:rPr>
        <w:t>t</w:t>
      </w:r>
      <w:r>
        <w:rPr>
          <w:spacing w:val="1"/>
          <w:w w:val="80"/>
          <w:sz w:val="13"/>
        </w:rPr>
        <w:t>i</w:t>
      </w:r>
      <w:r>
        <w:rPr>
          <w:w w:val="112"/>
          <w:sz w:val="13"/>
        </w:rPr>
        <w:t>e</w:t>
      </w:r>
      <w:r>
        <w:rPr>
          <w:spacing w:val="-4"/>
          <w:w w:val="125"/>
          <w:sz w:val="13"/>
        </w:rPr>
        <w:t>s</w:t>
      </w:r>
      <w:r>
        <w:rPr>
          <w:spacing w:val="-2"/>
          <w:w w:val="58"/>
          <w:sz w:val="13"/>
        </w:rPr>
        <w:t>’</w:t>
      </w:r>
      <w:r>
        <w:rPr>
          <w:spacing w:val="1"/>
          <w:sz w:val="13"/>
        </w:rPr>
        <w:t xml:space="preserve"> </w:t>
      </w:r>
      <w:r>
        <w:rPr>
          <w:sz w:val="13"/>
        </w:rPr>
        <w:t>[2022]</w:t>
      </w:r>
      <w:r>
        <w:rPr>
          <w:spacing w:val="2"/>
          <w:sz w:val="13"/>
        </w:rPr>
        <w:t xml:space="preserve"> </w:t>
      </w:r>
      <w:r>
        <w:rPr>
          <w:sz w:val="13"/>
        </w:rPr>
        <w:t>(85)</w:t>
      </w:r>
      <w:r>
        <w:rPr>
          <w:spacing w:val="2"/>
          <w:sz w:val="13"/>
        </w:rPr>
        <w:t xml:space="preserve"> </w:t>
      </w:r>
      <w:r>
        <w:rPr>
          <w:i/>
          <w:sz w:val="13"/>
        </w:rPr>
        <w:t>Law Society</w:t>
      </w:r>
      <w:r>
        <w:rPr>
          <w:i/>
          <w:spacing w:val="1"/>
          <w:sz w:val="13"/>
        </w:rPr>
        <w:t xml:space="preserve"> </w:t>
      </w:r>
      <w:r>
        <w:rPr>
          <w:i/>
          <w:sz w:val="13"/>
        </w:rPr>
        <w:t>Journal</w:t>
      </w:r>
      <w:r>
        <w:rPr>
          <w:i/>
          <w:spacing w:val="1"/>
          <w:sz w:val="13"/>
        </w:rPr>
        <w:t xml:space="preserve"> </w:t>
      </w:r>
      <w:r>
        <w:rPr>
          <w:spacing w:val="-5"/>
          <w:sz w:val="13"/>
        </w:rPr>
        <w:t>77.</w:t>
      </w:r>
    </w:p>
    <w:p w14:paraId="1DABDE7F" w14:textId="77777777" w:rsidR="003E4A35" w:rsidRDefault="00EC59B1">
      <w:pPr>
        <w:pStyle w:val="ListParagraph"/>
        <w:numPr>
          <w:ilvl w:val="0"/>
          <w:numId w:val="5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65837B03" w14:textId="77777777" w:rsidR="003E4A35" w:rsidRDefault="00EC59B1">
      <w:pPr>
        <w:pStyle w:val="ListParagraph"/>
        <w:numPr>
          <w:ilvl w:val="0"/>
          <w:numId w:val="59"/>
        </w:numPr>
        <w:tabs>
          <w:tab w:val="left" w:pos="1641"/>
          <w:tab w:val="left" w:pos="1642"/>
        </w:tabs>
        <w:spacing w:before="9"/>
        <w:rPr>
          <w:sz w:val="13"/>
        </w:rPr>
      </w:pPr>
      <w:r>
        <w:rPr>
          <w:spacing w:val="-2"/>
          <w:w w:val="106"/>
          <w:sz w:val="13"/>
        </w:rPr>
        <w:t>Ibi</w:t>
      </w:r>
      <w:r>
        <w:rPr>
          <w:spacing w:val="-2"/>
          <w:w w:val="121"/>
          <w:sz w:val="13"/>
        </w:rPr>
        <w:t>d</w:t>
      </w:r>
      <w:r>
        <w:rPr>
          <w:spacing w:val="-2"/>
          <w:w w:val="61"/>
          <w:sz w:val="13"/>
        </w:rPr>
        <w:t>.</w:t>
      </w:r>
    </w:p>
    <w:p w14:paraId="001309DF" w14:textId="77777777" w:rsidR="003E4A35" w:rsidRDefault="00EC59B1">
      <w:pPr>
        <w:pStyle w:val="ListParagraph"/>
        <w:numPr>
          <w:ilvl w:val="0"/>
          <w:numId w:val="59"/>
        </w:numPr>
        <w:tabs>
          <w:tab w:val="left" w:pos="1641"/>
          <w:tab w:val="left" w:pos="1642"/>
        </w:tabs>
        <w:spacing w:before="9"/>
        <w:rPr>
          <w:sz w:val="13"/>
        </w:rPr>
      </w:pPr>
      <w:r>
        <w:pict w14:anchorId="5170DFC5">
          <v:shape id="docshape388" o:spid="_x0000_s1103" type="#_x0000_t202" style="position:absolute;left:0;text-align:left;margin-left:548.7pt;margin-top:3.25pt;width:13.85pt;height:14.1pt;z-index:15860736;mso-position-horizontal-relative:page" filled="f" stroked="f">
            <v:textbox inset="0,0,0,0">
              <w:txbxContent>
                <w:p w14:paraId="62581DB0" w14:textId="77777777" w:rsidR="003E4A35" w:rsidRDefault="00EC59B1">
                  <w:pPr>
                    <w:rPr>
                      <w:b/>
                      <w:sz w:val="24"/>
                    </w:rPr>
                  </w:pPr>
                  <w:r>
                    <w:rPr>
                      <w:b/>
                      <w:color w:val="37617A"/>
                      <w:spacing w:val="-9"/>
                      <w:sz w:val="24"/>
                    </w:rPr>
                    <w:t>95</w:t>
                  </w:r>
                </w:p>
              </w:txbxContent>
            </v:textbox>
            <w10:wrap anchorx="page"/>
          </v:shape>
        </w:pict>
      </w:r>
      <w:r>
        <w:rPr>
          <w:sz w:val="13"/>
        </w:rPr>
        <w:t>GE</w:t>
      </w:r>
      <w:r>
        <w:rPr>
          <w:spacing w:val="-1"/>
          <w:sz w:val="13"/>
        </w:rPr>
        <w:t xml:space="preserve"> </w:t>
      </w:r>
      <w:r>
        <w:rPr>
          <w:sz w:val="13"/>
        </w:rPr>
        <w:t>Dal</w:t>
      </w:r>
      <w:r>
        <w:rPr>
          <w:spacing w:val="-1"/>
          <w:sz w:val="13"/>
        </w:rPr>
        <w:t xml:space="preserve"> </w:t>
      </w:r>
      <w:r>
        <w:rPr>
          <w:sz w:val="13"/>
        </w:rPr>
        <w:t>Pont,</w:t>
      </w:r>
      <w:r>
        <w:rPr>
          <w:spacing w:val="-1"/>
          <w:sz w:val="13"/>
        </w:rPr>
        <w:t xml:space="preserve"> </w:t>
      </w:r>
      <w:r>
        <w:rPr>
          <w:i/>
          <w:spacing w:val="-1"/>
          <w:w w:val="113"/>
          <w:sz w:val="13"/>
        </w:rPr>
        <w:t>L</w:t>
      </w:r>
      <w:r>
        <w:rPr>
          <w:i/>
          <w:w w:val="116"/>
          <w:sz w:val="13"/>
        </w:rPr>
        <w:t>a</w:t>
      </w:r>
      <w:r>
        <w:rPr>
          <w:i/>
          <w:spacing w:val="3"/>
          <w:w w:val="104"/>
          <w:sz w:val="13"/>
        </w:rPr>
        <w:t>w</w:t>
      </w:r>
      <w:r>
        <w:rPr>
          <w:i/>
          <w:w w:val="102"/>
          <w:sz w:val="13"/>
        </w:rPr>
        <w:t>y</w:t>
      </w:r>
      <w:r>
        <w:rPr>
          <w:i/>
          <w:spacing w:val="2"/>
          <w:w w:val="102"/>
          <w:sz w:val="13"/>
        </w:rPr>
        <w:t>e</w:t>
      </w:r>
      <w:r>
        <w:rPr>
          <w:i/>
          <w:w w:val="85"/>
          <w:sz w:val="13"/>
        </w:rPr>
        <w:t>r</w:t>
      </w:r>
      <w:r>
        <w:rPr>
          <w:i/>
          <w:spacing w:val="-4"/>
          <w:w w:val="118"/>
          <w:sz w:val="13"/>
        </w:rPr>
        <w:t>s</w:t>
      </w:r>
      <w:r>
        <w:rPr>
          <w:i/>
          <w:spacing w:val="-1"/>
          <w:w w:val="54"/>
          <w:sz w:val="13"/>
        </w:rPr>
        <w:t>’</w:t>
      </w:r>
      <w:r>
        <w:rPr>
          <w:i/>
          <w:spacing w:val="-1"/>
          <w:w w:val="99"/>
          <w:sz w:val="13"/>
        </w:rPr>
        <w:t xml:space="preserve"> </w:t>
      </w:r>
      <w:r>
        <w:rPr>
          <w:i/>
          <w:sz w:val="13"/>
        </w:rPr>
        <w:t>Professional</w:t>
      </w:r>
      <w:r>
        <w:rPr>
          <w:i/>
          <w:spacing w:val="-3"/>
          <w:sz w:val="13"/>
        </w:rPr>
        <w:t xml:space="preserve"> </w:t>
      </w:r>
      <w:r>
        <w:rPr>
          <w:i/>
          <w:sz w:val="13"/>
        </w:rPr>
        <w:t>Responsibility</w:t>
      </w:r>
      <w:r>
        <w:rPr>
          <w:i/>
          <w:spacing w:val="-1"/>
          <w:sz w:val="13"/>
        </w:rPr>
        <w:t xml:space="preserve"> </w:t>
      </w:r>
      <w:r>
        <w:rPr>
          <w:sz w:val="13"/>
        </w:rPr>
        <w:t>(Thomson</w:t>
      </w:r>
      <w:r>
        <w:rPr>
          <w:spacing w:val="-1"/>
          <w:sz w:val="13"/>
        </w:rPr>
        <w:t xml:space="preserve"> </w:t>
      </w:r>
      <w:r>
        <w:rPr>
          <w:spacing w:val="-1"/>
          <w:w w:val="115"/>
          <w:sz w:val="13"/>
        </w:rPr>
        <w:t>R</w:t>
      </w:r>
      <w:r>
        <w:rPr>
          <w:spacing w:val="1"/>
          <w:w w:val="109"/>
          <w:sz w:val="13"/>
        </w:rPr>
        <w:t>e</w:t>
      </w:r>
      <w:r>
        <w:rPr>
          <w:spacing w:val="-1"/>
          <w:w w:val="110"/>
          <w:sz w:val="13"/>
        </w:rPr>
        <w:t>u</w:t>
      </w:r>
      <w:r>
        <w:rPr>
          <w:spacing w:val="-2"/>
          <w:w w:val="85"/>
          <w:sz w:val="13"/>
        </w:rPr>
        <w:t>t</w:t>
      </w:r>
      <w:r>
        <w:rPr>
          <w:spacing w:val="1"/>
          <w:w w:val="109"/>
          <w:sz w:val="13"/>
        </w:rPr>
        <w:t>e</w:t>
      </w:r>
      <w:r>
        <w:rPr>
          <w:w w:val="92"/>
          <w:sz w:val="13"/>
        </w:rPr>
        <w:t>r</w:t>
      </w:r>
      <w:r>
        <w:rPr>
          <w:spacing w:val="1"/>
          <w:w w:val="122"/>
          <w:sz w:val="13"/>
        </w:rPr>
        <w:t>s</w:t>
      </w:r>
      <w:r>
        <w:rPr>
          <w:spacing w:val="-2"/>
          <w:w w:val="57"/>
          <w:sz w:val="13"/>
        </w:rPr>
        <w:t>,</w:t>
      </w:r>
      <w:r>
        <w:rPr>
          <w:spacing w:val="-1"/>
          <w:w w:val="99"/>
          <w:sz w:val="13"/>
        </w:rPr>
        <w:t xml:space="preserve"> </w:t>
      </w:r>
      <w:r>
        <w:rPr>
          <w:sz w:val="13"/>
        </w:rPr>
        <w:t>7th</w:t>
      </w:r>
      <w:r>
        <w:rPr>
          <w:spacing w:val="-1"/>
          <w:sz w:val="13"/>
        </w:rPr>
        <w:t xml:space="preserve"> </w:t>
      </w:r>
      <w:r>
        <w:rPr>
          <w:sz w:val="13"/>
        </w:rPr>
        <w:t>ed,</w:t>
      </w:r>
      <w:r>
        <w:rPr>
          <w:spacing w:val="-1"/>
          <w:sz w:val="13"/>
        </w:rPr>
        <w:t xml:space="preserve"> </w:t>
      </w:r>
      <w:r>
        <w:rPr>
          <w:sz w:val="13"/>
        </w:rPr>
        <w:t>2021)</w:t>
      </w:r>
      <w:r>
        <w:rPr>
          <w:spacing w:val="-1"/>
          <w:sz w:val="13"/>
        </w:rPr>
        <w:t xml:space="preserve"> </w:t>
      </w:r>
      <w:r>
        <w:rPr>
          <w:sz w:val="13"/>
        </w:rPr>
        <w:t>572</w:t>
      </w:r>
      <w:r>
        <w:rPr>
          <w:spacing w:val="-1"/>
          <w:sz w:val="13"/>
        </w:rPr>
        <w:t xml:space="preserve"> </w:t>
      </w:r>
      <w:r>
        <w:rPr>
          <w:sz w:val="13"/>
        </w:rPr>
        <w:t>[17.20]</w:t>
      </w:r>
      <w:r>
        <w:rPr>
          <w:spacing w:val="-1"/>
          <w:sz w:val="13"/>
        </w:rPr>
        <w:t xml:space="preserve"> </w:t>
      </w:r>
      <w:r>
        <w:rPr>
          <w:sz w:val="13"/>
        </w:rPr>
        <w:t>and</w:t>
      </w:r>
      <w:r>
        <w:rPr>
          <w:spacing w:val="-1"/>
          <w:sz w:val="13"/>
        </w:rPr>
        <w:t xml:space="preserve"> </w:t>
      </w:r>
      <w:r>
        <w:rPr>
          <w:sz w:val="13"/>
        </w:rPr>
        <w:t>574</w:t>
      </w:r>
      <w:r>
        <w:rPr>
          <w:spacing w:val="-1"/>
          <w:sz w:val="13"/>
        </w:rPr>
        <w:t xml:space="preserve"> </w:t>
      </w:r>
      <w:r>
        <w:rPr>
          <w:spacing w:val="-2"/>
          <w:sz w:val="13"/>
        </w:rPr>
        <w:t>[17.25].</w:t>
      </w:r>
    </w:p>
    <w:p w14:paraId="756E5313" w14:textId="77777777" w:rsidR="003E4A35" w:rsidRDefault="00EC59B1">
      <w:pPr>
        <w:pStyle w:val="ListParagraph"/>
        <w:numPr>
          <w:ilvl w:val="0"/>
          <w:numId w:val="59"/>
        </w:numPr>
        <w:tabs>
          <w:tab w:val="left" w:pos="1641"/>
          <w:tab w:val="left" w:pos="1642"/>
        </w:tabs>
        <w:spacing w:before="9"/>
        <w:rPr>
          <w:sz w:val="13"/>
        </w:rPr>
      </w:pPr>
      <w:r>
        <w:rPr>
          <w:sz w:val="13"/>
        </w:rPr>
        <w:t xml:space="preserve">Ibid 574 </w:t>
      </w:r>
      <w:r>
        <w:rPr>
          <w:spacing w:val="-2"/>
          <w:w w:val="88"/>
          <w:sz w:val="13"/>
        </w:rPr>
        <w:t>[</w:t>
      </w:r>
      <w:r>
        <w:rPr>
          <w:spacing w:val="-2"/>
          <w:w w:val="102"/>
          <w:sz w:val="13"/>
        </w:rPr>
        <w:t>1</w:t>
      </w:r>
      <w:r>
        <w:rPr>
          <w:spacing w:val="-2"/>
          <w:w w:val="125"/>
          <w:sz w:val="13"/>
        </w:rPr>
        <w:t>7</w:t>
      </w:r>
      <w:r>
        <w:rPr>
          <w:spacing w:val="-2"/>
          <w:w w:val="72"/>
          <w:sz w:val="13"/>
        </w:rPr>
        <w:t>.</w:t>
      </w:r>
      <w:r>
        <w:rPr>
          <w:spacing w:val="-2"/>
          <w:w w:val="122"/>
          <w:sz w:val="13"/>
        </w:rPr>
        <w:t>2</w:t>
      </w:r>
      <w:r>
        <w:rPr>
          <w:spacing w:val="-2"/>
          <w:w w:val="126"/>
          <w:sz w:val="13"/>
        </w:rPr>
        <w:t>5</w:t>
      </w:r>
      <w:r>
        <w:rPr>
          <w:spacing w:val="-2"/>
          <w:w w:val="88"/>
          <w:sz w:val="13"/>
        </w:rPr>
        <w:t>]</w:t>
      </w:r>
      <w:r>
        <w:rPr>
          <w:spacing w:val="-2"/>
          <w:w w:val="72"/>
          <w:sz w:val="13"/>
        </w:rPr>
        <w:t>.</w:t>
      </w:r>
    </w:p>
    <w:p w14:paraId="24760068" w14:textId="77777777" w:rsidR="003E4A35" w:rsidRDefault="003E4A35">
      <w:pPr>
        <w:rPr>
          <w:sz w:val="13"/>
        </w:rPr>
        <w:sectPr w:rsidR="003E4A35">
          <w:pgSz w:w="11910" w:h="16840"/>
          <w:pgMar w:top="840" w:right="460" w:bottom="280" w:left="740" w:header="0" w:footer="0" w:gutter="0"/>
          <w:cols w:space="720"/>
        </w:sectPr>
      </w:pPr>
    </w:p>
    <w:p w14:paraId="5DFA6AAC" w14:textId="77777777" w:rsidR="003E4A35" w:rsidRDefault="003E4A35">
      <w:pPr>
        <w:pStyle w:val="BodyText"/>
      </w:pPr>
    </w:p>
    <w:p w14:paraId="6ADB40F7" w14:textId="77777777" w:rsidR="003E4A35" w:rsidRDefault="003E4A35">
      <w:pPr>
        <w:pStyle w:val="BodyText"/>
      </w:pPr>
    </w:p>
    <w:p w14:paraId="785846ED" w14:textId="77777777" w:rsidR="003E4A35" w:rsidRDefault="003E4A35">
      <w:pPr>
        <w:pStyle w:val="BodyText"/>
      </w:pPr>
    </w:p>
    <w:p w14:paraId="6DA5F465" w14:textId="77777777" w:rsidR="003E4A35" w:rsidRDefault="003E4A35">
      <w:pPr>
        <w:pStyle w:val="BodyText"/>
        <w:spacing w:before="1"/>
        <w:rPr>
          <w:sz w:val="28"/>
        </w:rPr>
      </w:pPr>
    </w:p>
    <w:p w14:paraId="129DC21A" w14:textId="77777777" w:rsidR="003E4A35" w:rsidRDefault="00EC59B1">
      <w:pPr>
        <w:pStyle w:val="Heading4"/>
        <w:spacing w:before="101"/>
      </w:pPr>
      <w:r>
        <w:t>Prosecutorial</w:t>
      </w:r>
      <w:r>
        <w:rPr>
          <w:spacing w:val="5"/>
        </w:rPr>
        <w:t xml:space="preserve"> </w:t>
      </w:r>
      <w:r>
        <w:rPr>
          <w:spacing w:val="-2"/>
        </w:rPr>
        <w:t>bodies</w:t>
      </w:r>
    </w:p>
    <w:p w14:paraId="492C1937" w14:textId="77777777" w:rsidR="003E4A35" w:rsidRDefault="00EC59B1">
      <w:pPr>
        <w:pStyle w:val="ListParagraph"/>
        <w:numPr>
          <w:ilvl w:val="1"/>
          <w:numId w:val="121"/>
        </w:numPr>
        <w:tabs>
          <w:tab w:val="left" w:pos="1641"/>
          <w:tab w:val="left" w:pos="1642"/>
        </w:tabs>
        <w:spacing w:before="140" w:line="247" w:lineRule="auto"/>
        <w:ind w:right="1308"/>
        <w:rPr>
          <w:sz w:val="20"/>
        </w:rPr>
      </w:pPr>
      <w:r>
        <w:rPr>
          <w:sz w:val="20"/>
        </w:rPr>
        <w:t>AI</w:t>
      </w:r>
      <w:r>
        <w:rPr>
          <w:spacing w:val="-7"/>
          <w:sz w:val="20"/>
        </w:rPr>
        <w:t xml:space="preserve"> </w:t>
      </w:r>
      <w:r>
        <w:rPr>
          <w:sz w:val="20"/>
        </w:rPr>
        <w:t>is</w:t>
      </w:r>
      <w:r>
        <w:rPr>
          <w:spacing w:val="-7"/>
          <w:sz w:val="20"/>
        </w:rPr>
        <w:t xml:space="preserve"> </w:t>
      </w:r>
      <w:r>
        <w:rPr>
          <w:sz w:val="20"/>
        </w:rPr>
        <w:t>playing</w:t>
      </w:r>
      <w:r>
        <w:rPr>
          <w:spacing w:val="-7"/>
          <w:sz w:val="20"/>
        </w:rPr>
        <w:t xml:space="preserve"> </w:t>
      </w:r>
      <w:r>
        <w:rPr>
          <w:sz w:val="20"/>
        </w:rPr>
        <w:t>a</w:t>
      </w:r>
      <w:r>
        <w:rPr>
          <w:spacing w:val="-7"/>
          <w:sz w:val="20"/>
        </w:rPr>
        <w:t xml:space="preserve"> </w:t>
      </w:r>
      <w:r>
        <w:rPr>
          <w:sz w:val="20"/>
        </w:rPr>
        <w:t>growing</w:t>
      </w:r>
      <w:r>
        <w:rPr>
          <w:spacing w:val="-7"/>
          <w:sz w:val="20"/>
        </w:rPr>
        <w:t xml:space="preserve"> </w:t>
      </w:r>
      <w:r>
        <w:rPr>
          <w:sz w:val="20"/>
        </w:rPr>
        <w:t>role</w:t>
      </w:r>
      <w:r>
        <w:rPr>
          <w:spacing w:val="-7"/>
          <w:sz w:val="20"/>
        </w:rPr>
        <w:t xml:space="preserve"> </w:t>
      </w:r>
      <w:r>
        <w:rPr>
          <w:sz w:val="20"/>
        </w:rPr>
        <w:t>in</w:t>
      </w:r>
      <w:r>
        <w:rPr>
          <w:spacing w:val="-7"/>
          <w:sz w:val="20"/>
        </w:rPr>
        <w:t xml:space="preserve"> </w:t>
      </w:r>
      <w:r>
        <w:rPr>
          <w:sz w:val="20"/>
        </w:rPr>
        <w:t>criminal</w:t>
      </w:r>
      <w:r>
        <w:rPr>
          <w:spacing w:val="-7"/>
          <w:sz w:val="20"/>
        </w:rPr>
        <w:t xml:space="preserve"> </w:t>
      </w:r>
      <w:r>
        <w:rPr>
          <w:sz w:val="20"/>
        </w:rPr>
        <w:t>investigations</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determination</w:t>
      </w:r>
      <w:r>
        <w:rPr>
          <w:spacing w:val="-7"/>
          <w:sz w:val="20"/>
        </w:rPr>
        <w:t xml:space="preserve"> </w:t>
      </w:r>
      <w:r>
        <w:rPr>
          <w:sz w:val="20"/>
        </w:rPr>
        <w:t>of</w:t>
      </w:r>
      <w:r>
        <w:rPr>
          <w:spacing w:val="-7"/>
          <w:sz w:val="20"/>
        </w:rPr>
        <w:t xml:space="preserve"> </w:t>
      </w:r>
      <w:r>
        <w:rPr>
          <w:sz w:val="20"/>
        </w:rPr>
        <w:t>policing matters (see discussion in Part B).</w:t>
      </w:r>
    </w:p>
    <w:p w14:paraId="3BD02E8B" w14:textId="77777777" w:rsidR="003E4A35" w:rsidRDefault="00EC59B1">
      <w:pPr>
        <w:pStyle w:val="ListParagraph"/>
        <w:numPr>
          <w:ilvl w:val="1"/>
          <w:numId w:val="121"/>
        </w:numPr>
        <w:tabs>
          <w:tab w:val="left" w:pos="1641"/>
          <w:tab w:val="left" w:pos="1642"/>
        </w:tabs>
        <w:spacing w:before="122" w:line="247" w:lineRule="auto"/>
        <w:ind w:right="1285"/>
        <w:rPr>
          <w:sz w:val="11"/>
        </w:rPr>
      </w:pPr>
      <w:r>
        <w:rPr>
          <w:sz w:val="20"/>
        </w:rPr>
        <w:t xml:space="preserve">Victoria Police developed an </w:t>
      </w:r>
      <w:r>
        <w:rPr>
          <w:i/>
          <w:sz w:val="20"/>
        </w:rPr>
        <w:t xml:space="preserve">AI Ethics Framework </w:t>
      </w:r>
      <w:r>
        <w:rPr>
          <w:sz w:val="20"/>
        </w:rPr>
        <w:t xml:space="preserve">to support the ethical and lawful use of </w:t>
      </w:r>
      <w:r>
        <w:rPr>
          <w:w w:val="120"/>
          <w:sz w:val="20"/>
        </w:rPr>
        <w:t>A</w:t>
      </w:r>
      <w:r>
        <w:rPr>
          <w:spacing w:val="3"/>
          <w:w w:val="94"/>
          <w:sz w:val="20"/>
        </w:rPr>
        <w:t>I</w:t>
      </w:r>
      <w:r>
        <w:rPr>
          <w:spacing w:val="-8"/>
          <w:w w:val="56"/>
          <w:sz w:val="20"/>
        </w:rPr>
        <w:t>.</w:t>
      </w:r>
      <w:r>
        <w:rPr>
          <w:spacing w:val="3"/>
          <w:w w:val="114"/>
          <w:position w:val="7"/>
          <w:sz w:val="11"/>
        </w:rPr>
        <w:t>7</w:t>
      </w:r>
      <w:r>
        <w:rPr>
          <w:spacing w:val="2"/>
          <w:w w:val="114"/>
          <w:position w:val="7"/>
          <w:sz w:val="11"/>
        </w:rPr>
        <w:t>3</w:t>
      </w:r>
      <w:r>
        <w:rPr>
          <w:spacing w:val="33"/>
          <w:position w:val="7"/>
          <w:sz w:val="11"/>
        </w:rPr>
        <w:t xml:space="preserve"> </w:t>
      </w:r>
      <w:r>
        <w:rPr>
          <w:sz w:val="20"/>
        </w:rPr>
        <w:t xml:space="preserve">This framework aims to mitigate key risks of </w:t>
      </w:r>
      <w:r>
        <w:rPr>
          <w:w w:val="128"/>
          <w:sz w:val="20"/>
        </w:rPr>
        <w:t>A</w:t>
      </w:r>
      <w:r>
        <w:rPr>
          <w:w w:val="102"/>
          <w:sz w:val="20"/>
        </w:rPr>
        <w:t>I</w:t>
      </w:r>
      <w:r>
        <w:rPr>
          <w:w w:val="68"/>
          <w:sz w:val="20"/>
        </w:rPr>
        <w:t>,</w:t>
      </w:r>
      <w:r>
        <w:rPr>
          <w:w w:val="99"/>
          <w:sz w:val="20"/>
        </w:rPr>
        <w:t xml:space="preserve"> </w:t>
      </w:r>
      <w:r>
        <w:rPr>
          <w:sz w:val="20"/>
        </w:rPr>
        <w:t>including risks to human rights</w:t>
      </w:r>
      <w:r>
        <w:rPr>
          <w:spacing w:val="-2"/>
          <w:sz w:val="20"/>
        </w:rPr>
        <w:t xml:space="preserve"> </w:t>
      </w:r>
      <w:r>
        <w:rPr>
          <w:sz w:val="20"/>
        </w:rPr>
        <w:t>or</w:t>
      </w:r>
      <w:r>
        <w:rPr>
          <w:spacing w:val="-2"/>
          <w:sz w:val="20"/>
        </w:rPr>
        <w:t xml:space="preserve"> </w:t>
      </w:r>
      <w:r>
        <w:rPr>
          <w:sz w:val="20"/>
        </w:rPr>
        <w:t>legal</w:t>
      </w:r>
      <w:r>
        <w:rPr>
          <w:spacing w:val="-2"/>
          <w:sz w:val="20"/>
        </w:rPr>
        <w:t xml:space="preserve"> </w:t>
      </w:r>
      <w:r>
        <w:rPr>
          <w:spacing w:val="-2"/>
          <w:w w:val="105"/>
          <w:sz w:val="20"/>
        </w:rPr>
        <w:t>c</w:t>
      </w:r>
      <w:r>
        <w:rPr>
          <w:w w:val="104"/>
          <w:sz w:val="20"/>
        </w:rPr>
        <w:t>o</w:t>
      </w:r>
      <w:r>
        <w:rPr>
          <w:w w:val="99"/>
          <w:sz w:val="20"/>
        </w:rPr>
        <w:t>n</w:t>
      </w:r>
      <w:r>
        <w:rPr>
          <w:spacing w:val="-1"/>
          <w:w w:val="114"/>
          <w:sz w:val="20"/>
        </w:rPr>
        <w:t>s</w:t>
      </w:r>
      <w:r>
        <w:rPr>
          <w:spacing w:val="1"/>
          <w:w w:val="101"/>
          <w:sz w:val="20"/>
        </w:rPr>
        <w:t>e</w:t>
      </w:r>
      <w:r>
        <w:rPr>
          <w:w w:val="104"/>
          <w:sz w:val="20"/>
        </w:rPr>
        <w:t>q</w:t>
      </w:r>
      <w:r>
        <w:rPr>
          <w:spacing w:val="-1"/>
          <w:w w:val="102"/>
          <w:sz w:val="20"/>
        </w:rPr>
        <w:t>u</w:t>
      </w:r>
      <w:r>
        <w:rPr>
          <w:w w:val="101"/>
          <w:sz w:val="20"/>
        </w:rPr>
        <w:t>e</w:t>
      </w:r>
      <w:r>
        <w:rPr>
          <w:w w:val="99"/>
          <w:sz w:val="20"/>
        </w:rPr>
        <w:t>n</w:t>
      </w:r>
      <w:r>
        <w:rPr>
          <w:spacing w:val="-2"/>
          <w:w w:val="105"/>
          <w:sz w:val="20"/>
        </w:rPr>
        <w:t>c</w:t>
      </w:r>
      <w:r>
        <w:rPr>
          <w:spacing w:val="-1"/>
          <w:w w:val="101"/>
          <w:sz w:val="20"/>
        </w:rPr>
        <w:t>e</w:t>
      </w:r>
      <w:r>
        <w:rPr>
          <w:spacing w:val="1"/>
          <w:w w:val="114"/>
          <w:sz w:val="20"/>
        </w:rPr>
        <w:t>s</w:t>
      </w:r>
      <w:r>
        <w:rPr>
          <w:spacing w:val="1"/>
          <w:w w:val="49"/>
          <w:sz w:val="20"/>
        </w:rPr>
        <w:t>,</w:t>
      </w:r>
      <w:r>
        <w:rPr>
          <w:spacing w:val="-1"/>
          <w:w w:val="99"/>
          <w:sz w:val="20"/>
        </w:rPr>
        <w:t xml:space="preserve"> </w:t>
      </w:r>
      <w:r>
        <w:rPr>
          <w:sz w:val="20"/>
        </w:rPr>
        <w:t>or</w:t>
      </w:r>
      <w:r>
        <w:rPr>
          <w:spacing w:val="-2"/>
          <w:sz w:val="20"/>
        </w:rPr>
        <w:t xml:space="preserve"> </w:t>
      </w:r>
      <w:r>
        <w:rPr>
          <w:sz w:val="20"/>
        </w:rPr>
        <w:t>where</w:t>
      </w:r>
      <w:r>
        <w:rPr>
          <w:spacing w:val="-2"/>
          <w:sz w:val="20"/>
        </w:rPr>
        <w:t xml:space="preserve"> </w:t>
      </w:r>
      <w:r>
        <w:rPr>
          <w:sz w:val="20"/>
        </w:rPr>
        <w:t>AI</w:t>
      </w:r>
      <w:r>
        <w:rPr>
          <w:spacing w:val="-2"/>
          <w:sz w:val="20"/>
        </w:rPr>
        <w:t xml:space="preserve"> </w:t>
      </w:r>
      <w:r>
        <w:rPr>
          <w:sz w:val="20"/>
        </w:rPr>
        <w:t>may</w:t>
      </w:r>
      <w:r>
        <w:rPr>
          <w:spacing w:val="-2"/>
          <w:sz w:val="20"/>
        </w:rPr>
        <w:t xml:space="preserve"> </w:t>
      </w:r>
      <w:r>
        <w:rPr>
          <w:sz w:val="20"/>
        </w:rPr>
        <w:t>replace</w:t>
      </w:r>
      <w:r>
        <w:rPr>
          <w:spacing w:val="-2"/>
          <w:sz w:val="20"/>
        </w:rPr>
        <w:t xml:space="preserve"> </w:t>
      </w:r>
      <w:r>
        <w:rPr>
          <w:sz w:val="20"/>
        </w:rPr>
        <w:t>or</w:t>
      </w:r>
      <w:r>
        <w:rPr>
          <w:spacing w:val="-2"/>
          <w:sz w:val="20"/>
        </w:rPr>
        <w:t xml:space="preserve"> </w:t>
      </w:r>
      <w:r>
        <w:rPr>
          <w:sz w:val="20"/>
        </w:rPr>
        <w:t>influence</w:t>
      </w:r>
      <w:r>
        <w:rPr>
          <w:spacing w:val="-2"/>
          <w:sz w:val="20"/>
        </w:rPr>
        <w:t xml:space="preserve"> </w:t>
      </w:r>
      <w:r>
        <w:rPr>
          <w:sz w:val="20"/>
        </w:rPr>
        <w:t>police</w:t>
      </w:r>
      <w:r>
        <w:rPr>
          <w:spacing w:val="-2"/>
          <w:sz w:val="20"/>
        </w:rPr>
        <w:t xml:space="preserve"> </w:t>
      </w:r>
      <w:r>
        <w:rPr>
          <w:spacing w:val="1"/>
          <w:w w:val="114"/>
          <w:sz w:val="20"/>
        </w:rPr>
        <w:t>d</w:t>
      </w:r>
      <w:r>
        <w:rPr>
          <w:spacing w:val="1"/>
          <w:w w:val="78"/>
          <w:sz w:val="20"/>
        </w:rPr>
        <w:t>i</w:t>
      </w:r>
      <w:r>
        <w:rPr>
          <w:w w:val="123"/>
          <w:sz w:val="20"/>
        </w:rPr>
        <w:t>s</w:t>
      </w:r>
      <w:r>
        <w:rPr>
          <w:w w:val="114"/>
          <w:sz w:val="20"/>
        </w:rPr>
        <w:t>c</w:t>
      </w:r>
      <w:r>
        <w:rPr>
          <w:spacing w:val="-4"/>
          <w:w w:val="93"/>
          <w:sz w:val="20"/>
        </w:rPr>
        <w:t>r</w:t>
      </w:r>
      <w:r>
        <w:rPr>
          <w:spacing w:val="-1"/>
          <w:w w:val="110"/>
          <w:sz w:val="20"/>
        </w:rPr>
        <w:t>e</w:t>
      </w:r>
      <w:r>
        <w:rPr>
          <w:spacing w:val="1"/>
          <w:w w:val="86"/>
          <w:sz w:val="20"/>
        </w:rPr>
        <w:t>t</w:t>
      </w:r>
      <w:r>
        <w:rPr>
          <w:spacing w:val="1"/>
          <w:w w:val="78"/>
          <w:sz w:val="20"/>
        </w:rPr>
        <w:t>i</w:t>
      </w:r>
      <w:r>
        <w:rPr>
          <w:spacing w:val="1"/>
          <w:w w:val="113"/>
          <w:sz w:val="20"/>
        </w:rPr>
        <w:t>o</w:t>
      </w:r>
      <w:r>
        <w:rPr>
          <w:spacing w:val="2"/>
          <w:w w:val="108"/>
          <w:sz w:val="20"/>
        </w:rPr>
        <w:t>n</w:t>
      </w:r>
      <w:r>
        <w:rPr>
          <w:spacing w:val="-8"/>
          <w:w w:val="54"/>
          <w:sz w:val="20"/>
        </w:rPr>
        <w:t>.</w:t>
      </w:r>
      <w:r>
        <w:rPr>
          <w:spacing w:val="-3"/>
          <w:w w:val="113"/>
          <w:position w:val="7"/>
          <w:sz w:val="11"/>
        </w:rPr>
        <w:t>74</w:t>
      </w:r>
      <w:r>
        <w:rPr>
          <w:spacing w:val="40"/>
          <w:position w:val="7"/>
          <w:sz w:val="11"/>
        </w:rPr>
        <w:t xml:space="preserve"> </w:t>
      </w:r>
      <w:r>
        <w:rPr>
          <w:sz w:val="20"/>
        </w:rPr>
        <w:t>The</w:t>
      </w:r>
      <w:r>
        <w:rPr>
          <w:spacing w:val="-7"/>
          <w:sz w:val="20"/>
        </w:rPr>
        <w:t xml:space="preserve"> </w:t>
      </w:r>
      <w:r>
        <w:rPr>
          <w:sz w:val="20"/>
        </w:rPr>
        <w:t>framework</w:t>
      </w:r>
      <w:r>
        <w:rPr>
          <w:spacing w:val="-7"/>
          <w:sz w:val="20"/>
        </w:rPr>
        <w:t xml:space="preserve"> </w:t>
      </w:r>
      <w:r>
        <w:rPr>
          <w:sz w:val="20"/>
        </w:rPr>
        <w:t>is</w:t>
      </w:r>
      <w:r>
        <w:rPr>
          <w:spacing w:val="-7"/>
          <w:sz w:val="20"/>
        </w:rPr>
        <w:t xml:space="preserve"> </w:t>
      </w:r>
      <w:r>
        <w:rPr>
          <w:sz w:val="20"/>
        </w:rPr>
        <w:t>modelled</w:t>
      </w:r>
      <w:r>
        <w:rPr>
          <w:spacing w:val="-7"/>
          <w:sz w:val="20"/>
        </w:rPr>
        <w:t xml:space="preserve"> </w:t>
      </w:r>
      <w:r>
        <w:rPr>
          <w:sz w:val="20"/>
        </w:rPr>
        <w:t>on</w:t>
      </w:r>
      <w:r>
        <w:rPr>
          <w:spacing w:val="-7"/>
          <w:sz w:val="20"/>
        </w:rPr>
        <w:t xml:space="preserve"> </w:t>
      </w:r>
      <w:r>
        <w:rPr>
          <w:spacing w:val="-1"/>
          <w:w w:val="118"/>
          <w:sz w:val="20"/>
        </w:rPr>
        <w:t>A</w:t>
      </w:r>
      <w:r>
        <w:rPr>
          <w:w w:val="111"/>
          <w:sz w:val="20"/>
        </w:rPr>
        <w:t>u</w:t>
      </w:r>
      <w:r>
        <w:rPr>
          <w:spacing w:val="1"/>
          <w:w w:val="123"/>
          <w:sz w:val="20"/>
        </w:rPr>
        <w:t>s</w:t>
      </w:r>
      <w:r>
        <w:rPr>
          <w:spacing w:val="1"/>
          <w:w w:val="86"/>
          <w:sz w:val="20"/>
        </w:rPr>
        <w:t>t</w:t>
      </w:r>
      <w:r>
        <w:rPr>
          <w:w w:val="93"/>
          <w:sz w:val="20"/>
        </w:rPr>
        <w:t>r</w:t>
      </w:r>
      <w:r>
        <w:rPr>
          <w:w w:val="101"/>
          <w:sz w:val="20"/>
        </w:rPr>
        <w:t>a</w:t>
      </w:r>
      <w:r>
        <w:rPr>
          <w:spacing w:val="2"/>
          <w:w w:val="101"/>
          <w:sz w:val="20"/>
        </w:rPr>
        <w:t>l</w:t>
      </w:r>
      <w:r>
        <w:rPr>
          <w:spacing w:val="1"/>
          <w:w w:val="78"/>
          <w:sz w:val="20"/>
        </w:rPr>
        <w:t>i</w:t>
      </w:r>
      <w:r>
        <w:rPr>
          <w:spacing w:val="-6"/>
          <w:w w:val="107"/>
          <w:sz w:val="20"/>
        </w:rPr>
        <w:t>a</w:t>
      </w:r>
      <w:r>
        <w:rPr>
          <w:spacing w:val="-2"/>
          <w:w w:val="56"/>
          <w:sz w:val="20"/>
        </w:rPr>
        <w:t>’</w:t>
      </w:r>
      <w:r>
        <w:rPr>
          <w:spacing w:val="2"/>
          <w:w w:val="123"/>
          <w:sz w:val="20"/>
        </w:rPr>
        <w:t>s</w:t>
      </w:r>
      <w:r>
        <w:rPr>
          <w:spacing w:val="-6"/>
          <w:w w:val="99"/>
          <w:sz w:val="20"/>
        </w:rPr>
        <w:t xml:space="preserve"> </w:t>
      </w:r>
      <w:r>
        <w:rPr>
          <w:i/>
          <w:sz w:val="20"/>
        </w:rPr>
        <w:t>AI</w:t>
      </w:r>
      <w:r>
        <w:rPr>
          <w:i/>
          <w:spacing w:val="-8"/>
          <w:sz w:val="20"/>
        </w:rPr>
        <w:t xml:space="preserve"> </w:t>
      </w:r>
      <w:r>
        <w:rPr>
          <w:i/>
          <w:sz w:val="20"/>
        </w:rPr>
        <w:t>Ethics</w:t>
      </w:r>
      <w:r>
        <w:rPr>
          <w:i/>
          <w:spacing w:val="-8"/>
          <w:sz w:val="20"/>
        </w:rPr>
        <w:t xml:space="preserve"> </w:t>
      </w:r>
      <w:r>
        <w:rPr>
          <w:i/>
          <w:w w:val="118"/>
          <w:sz w:val="20"/>
        </w:rPr>
        <w:t>P</w:t>
      </w:r>
      <w:r>
        <w:rPr>
          <w:i/>
          <w:w w:val="90"/>
          <w:sz w:val="20"/>
        </w:rPr>
        <w:t>r</w:t>
      </w:r>
      <w:r>
        <w:rPr>
          <w:i/>
          <w:w w:val="77"/>
          <w:sz w:val="20"/>
        </w:rPr>
        <w:t>i</w:t>
      </w:r>
      <w:r>
        <w:rPr>
          <w:i/>
          <w:w w:val="110"/>
          <w:sz w:val="20"/>
        </w:rPr>
        <w:t>n</w:t>
      </w:r>
      <w:r>
        <w:rPr>
          <w:i/>
          <w:w w:val="122"/>
          <w:sz w:val="20"/>
        </w:rPr>
        <w:t>c</w:t>
      </w:r>
      <w:r>
        <w:rPr>
          <w:i/>
          <w:w w:val="77"/>
          <w:sz w:val="20"/>
        </w:rPr>
        <w:t>i</w:t>
      </w:r>
      <w:r>
        <w:rPr>
          <w:i/>
          <w:w w:val="114"/>
          <w:sz w:val="20"/>
        </w:rPr>
        <w:t>p</w:t>
      </w:r>
      <w:r>
        <w:rPr>
          <w:i/>
          <w:w w:val="90"/>
          <w:sz w:val="20"/>
        </w:rPr>
        <w:t>l</w:t>
      </w:r>
      <w:r>
        <w:rPr>
          <w:i/>
          <w:w w:val="107"/>
          <w:sz w:val="20"/>
        </w:rPr>
        <w:t>e</w:t>
      </w:r>
      <w:r>
        <w:rPr>
          <w:i/>
          <w:w w:val="123"/>
          <w:sz w:val="20"/>
        </w:rPr>
        <w:t>s</w:t>
      </w:r>
      <w:r>
        <w:rPr>
          <w:w w:val="63"/>
          <w:sz w:val="20"/>
        </w:rPr>
        <w:t>,</w:t>
      </w:r>
      <w:r>
        <w:rPr>
          <w:spacing w:val="-6"/>
          <w:w w:val="99"/>
          <w:sz w:val="20"/>
        </w:rPr>
        <w:t xml:space="preserve"> </w:t>
      </w:r>
      <w:r>
        <w:rPr>
          <w:sz w:val="20"/>
        </w:rPr>
        <w:t>in</w:t>
      </w:r>
      <w:r>
        <w:rPr>
          <w:spacing w:val="-7"/>
          <w:sz w:val="20"/>
        </w:rPr>
        <w:t xml:space="preserve"> </w:t>
      </w:r>
      <w:r>
        <w:rPr>
          <w:sz w:val="20"/>
        </w:rPr>
        <w:t>conjunction</w:t>
      </w:r>
      <w:r>
        <w:rPr>
          <w:spacing w:val="-7"/>
          <w:sz w:val="20"/>
        </w:rPr>
        <w:t xml:space="preserve"> </w:t>
      </w:r>
      <w:r>
        <w:rPr>
          <w:sz w:val="20"/>
        </w:rPr>
        <w:t>with</w:t>
      </w:r>
      <w:r>
        <w:rPr>
          <w:spacing w:val="-7"/>
          <w:sz w:val="20"/>
        </w:rPr>
        <w:t xml:space="preserve"> </w:t>
      </w:r>
      <w:r>
        <w:rPr>
          <w:sz w:val="20"/>
        </w:rPr>
        <w:t xml:space="preserve">the </w:t>
      </w:r>
      <w:r>
        <w:rPr>
          <w:i/>
          <w:sz w:val="20"/>
        </w:rPr>
        <w:t>Police</w:t>
      </w:r>
      <w:r>
        <w:rPr>
          <w:i/>
          <w:spacing w:val="-13"/>
          <w:sz w:val="20"/>
        </w:rPr>
        <w:t xml:space="preserve"> </w:t>
      </w:r>
      <w:r>
        <w:rPr>
          <w:i/>
          <w:sz w:val="20"/>
        </w:rPr>
        <w:t>Artificial</w:t>
      </w:r>
      <w:r>
        <w:rPr>
          <w:i/>
          <w:spacing w:val="-13"/>
          <w:sz w:val="20"/>
        </w:rPr>
        <w:t xml:space="preserve"> </w:t>
      </w:r>
      <w:r>
        <w:rPr>
          <w:i/>
          <w:sz w:val="20"/>
        </w:rPr>
        <w:t>Intelligence</w:t>
      </w:r>
      <w:r>
        <w:rPr>
          <w:i/>
          <w:spacing w:val="-13"/>
          <w:sz w:val="20"/>
        </w:rPr>
        <w:t xml:space="preserve"> </w:t>
      </w:r>
      <w:r>
        <w:rPr>
          <w:i/>
          <w:sz w:val="20"/>
        </w:rPr>
        <w:t>Principles</w:t>
      </w:r>
      <w:r>
        <w:rPr>
          <w:i/>
          <w:spacing w:val="-12"/>
          <w:sz w:val="20"/>
        </w:rPr>
        <w:t xml:space="preserve"> </w:t>
      </w:r>
      <w:r>
        <w:rPr>
          <w:sz w:val="20"/>
        </w:rPr>
        <w:t>developed</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Australian</w:t>
      </w:r>
      <w:r>
        <w:rPr>
          <w:spacing w:val="-12"/>
          <w:sz w:val="20"/>
        </w:rPr>
        <w:t xml:space="preserve"> </w:t>
      </w:r>
      <w:r>
        <w:rPr>
          <w:sz w:val="20"/>
        </w:rPr>
        <w:t>New</w:t>
      </w:r>
      <w:r>
        <w:rPr>
          <w:spacing w:val="-12"/>
          <w:sz w:val="20"/>
        </w:rPr>
        <w:t xml:space="preserve"> </w:t>
      </w:r>
      <w:r>
        <w:rPr>
          <w:sz w:val="20"/>
        </w:rPr>
        <w:t>Zealand</w:t>
      </w:r>
      <w:r>
        <w:rPr>
          <w:spacing w:val="-12"/>
          <w:sz w:val="20"/>
        </w:rPr>
        <w:t xml:space="preserve"> </w:t>
      </w:r>
      <w:r>
        <w:rPr>
          <w:sz w:val="20"/>
        </w:rPr>
        <w:t>Policy Advisory</w:t>
      </w:r>
      <w:r>
        <w:rPr>
          <w:spacing w:val="-8"/>
          <w:sz w:val="20"/>
        </w:rPr>
        <w:t xml:space="preserve"> </w:t>
      </w:r>
      <w:r>
        <w:rPr>
          <w:spacing w:val="-1"/>
          <w:w w:val="110"/>
          <w:sz w:val="20"/>
        </w:rPr>
        <w:t>A</w:t>
      </w:r>
      <w:r>
        <w:rPr>
          <w:spacing w:val="2"/>
          <w:w w:val="117"/>
          <w:sz w:val="20"/>
        </w:rPr>
        <w:t>g</w:t>
      </w:r>
      <w:r>
        <w:rPr>
          <w:spacing w:val="2"/>
          <w:w w:val="102"/>
          <w:sz w:val="20"/>
        </w:rPr>
        <w:t>e</w:t>
      </w:r>
      <w:r>
        <w:rPr>
          <w:spacing w:val="2"/>
          <w:sz w:val="20"/>
        </w:rPr>
        <w:t>n</w:t>
      </w:r>
      <w:r>
        <w:rPr>
          <w:spacing w:val="1"/>
          <w:w w:val="106"/>
          <w:sz w:val="20"/>
        </w:rPr>
        <w:t>c</w:t>
      </w:r>
      <w:r>
        <w:rPr>
          <w:spacing w:val="-9"/>
          <w:w w:val="104"/>
          <w:sz w:val="20"/>
        </w:rPr>
        <w:t>y</w:t>
      </w:r>
      <w:r>
        <w:rPr>
          <w:spacing w:val="-7"/>
          <w:w w:val="46"/>
          <w:sz w:val="20"/>
        </w:rPr>
        <w:t>.</w:t>
      </w:r>
      <w:r>
        <w:rPr>
          <w:spacing w:val="3"/>
          <w:w w:val="106"/>
          <w:position w:val="7"/>
          <w:sz w:val="11"/>
        </w:rPr>
        <w:t>75</w:t>
      </w:r>
    </w:p>
    <w:p w14:paraId="3C9662FD" w14:textId="77777777" w:rsidR="003E4A35" w:rsidRDefault="00EC59B1">
      <w:pPr>
        <w:pStyle w:val="ListParagraph"/>
        <w:numPr>
          <w:ilvl w:val="1"/>
          <w:numId w:val="121"/>
        </w:numPr>
        <w:tabs>
          <w:tab w:val="left" w:pos="1640"/>
          <w:tab w:val="left" w:pos="1641"/>
        </w:tabs>
        <w:spacing w:before="125" w:line="247" w:lineRule="auto"/>
        <w:ind w:right="1314"/>
        <w:rPr>
          <w:sz w:val="20"/>
        </w:rPr>
      </w:pPr>
      <w:r>
        <w:rPr>
          <w:sz w:val="20"/>
        </w:rPr>
        <w:t>This</w:t>
      </w:r>
      <w:r>
        <w:rPr>
          <w:spacing w:val="-6"/>
          <w:sz w:val="20"/>
        </w:rPr>
        <w:t xml:space="preserve"> </w:t>
      </w:r>
      <w:r>
        <w:rPr>
          <w:sz w:val="20"/>
        </w:rPr>
        <w:t>framework</w:t>
      </w:r>
      <w:r>
        <w:rPr>
          <w:spacing w:val="-6"/>
          <w:sz w:val="20"/>
        </w:rPr>
        <w:t xml:space="preserve"> </w:t>
      </w:r>
      <w:r>
        <w:rPr>
          <w:sz w:val="20"/>
        </w:rPr>
        <w:t>highlights</w:t>
      </w:r>
      <w:r>
        <w:rPr>
          <w:spacing w:val="-6"/>
          <w:sz w:val="20"/>
        </w:rPr>
        <w:t xml:space="preserve"> </w:t>
      </w:r>
      <w:r>
        <w:rPr>
          <w:sz w:val="20"/>
        </w:rPr>
        <w:t>that</w:t>
      </w:r>
      <w:r>
        <w:rPr>
          <w:spacing w:val="-6"/>
          <w:sz w:val="20"/>
        </w:rPr>
        <w:t xml:space="preserve"> </w:t>
      </w:r>
      <w:r>
        <w:rPr>
          <w:sz w:val="20"/>
        </w:rPr>
        <w:t>any</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AI</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compatible</w:t>
      </w:r>
      <w:r>
        <w:rPr>
          <w:spacing w:val="-6"/>
          <w:sz w:val="20"/>
        </w:rPr>
        <w:t xml:space="preserve"> </w:t>
      </w:r>
      <w:r>
        <w:rPr>
          <w:sz w:val="20"/>
        </w:rPr>
        <w:t>with</w:t>
      </w:r>
      <w:r>
        <w:rPr>
          <w:spacing w:val="-6"/>
          <w:sz w:val="20"/>
        </w:rPr>
        <w:t xml:space="preserve"> </w:t>
      </w:r>
      <w:r>
        <w:rPr>
          <w:sz w:val="20"/>
        </w:rPr>
        <w:t>Victoria</w:t>
      </w:r>
      <w:r>
        <w:rPr>
          <w:spacing w:val="-6"/>
          <w:sz w:val="20"/>
        </w:rPr>
        <w:t xml:space="preserve"> </w:t>
      </w:r>
      <w:r>
        <w:rPr>
          <w:spacing w:val="-1"/>
          <w:w w:val="114"/>
          <w:sz w:val="20"/>
        </w:rPr>
        <w:t>P</w:t>
      </w:r>
      <w:r>
        <w:rPr>
          <w:spacing w:val="1"/>
          <w:w w:val="113"/>
          <w:sz w:val="20"/>
        </w:rPr>
        <w:t>o</w:t>
      </w:r>
      <w:r>
        <w:rPr>
          <w:spacing w:val="2"/>
          <w:w w:val="92"/>
          <w:sz w:val="20"/>
        </w:rPr>
        <w:t>l</w:t>
      </w:r>
      <w:r>
        <w:rPr>
          <w:spacing w:val="1"/>
          <w:w w:val="78"/>
          <w:sz w:val="20"/>
        </w:rPr>
        <w:t>i</w:t>
      </w:r>
      <w:r>
        <w:rPr>
          <w:spacing w:val="-1"/>
          <w:w w:val="114"/>
          <w:sz w:val="20"/>
        </w:rPr>
        <w:t>c</w:t>
      </w:r>
      <w:r>
        <w:rPr>
          <w:spacing w:val="-4"/>
          <w:w w:val="110"/>
          <w:sz w:val="20"/>
        </w:rPr>
        <w:t>e</w:t>
      </w:r>
      <w:r>
        <w:rPr>
          <w:spacing w:val="-2"/>
          <w:w w:val="56"/>
          <w:sz w:val="20"/>
        </w:rPr>
        <w:t>’</w:t>
      </w:r>
      <w:r>
        <w:rPr>
          <w:spacing w:val="2"/>
          <w:w w:val="123"/>
          <w:sz w:val="20"/>
        </w:rPr>
        <w:t>s</w:t>
      </w:r>
      <w:r>
        <w:rPr>
          <w:spacing w:val="-1"/>
          <w:sz w:val="20"/>
        </w:rPr>
        <w:t xml:space="preserve"> </w:t>
      </w:r>
      <w:r>
        <w:rPr>
          <w:sz w:val="20"/>
        </w:rPr>
        <w:t xml:space="preserve">existing legal </w:t>
      </w:r>
      <w:r>
        <w:rPr>
          <w:w w:val="113"/>
          <w:sz w:val="20"/>
        </w:rPr>
        <w:t>o</w:t>
      </w:r>
      <w:r>
        <w:rPr>
          <w:spacing w:val="-1"/>
          <w:w w:val="113"/>
          <w:sz w:val="20"/>
        </w:rPr>
        <w:t>b</w:t>
      </w:r>
      <w:r>
        <w:rPr>
          <w:spacing w:val="1"/>
          <w:w w:val="92"/>
          <w:sz w:val="20"/>
        </w:rPr>
        <w:t>l</w:t>
      </w:r>
      <w:r>
        <w:rPr>
          <w:w w:val="78"/>
          <w:sz w:val="20"/>
        </w:rPr>
        <w:t>i</w:t>
      </w:r>
      <w:r>
        <w:rPr>
          <w:w w:val="125"/>
          <w:sz w:val="20"/>
        </w:rPr>
        <w:t>g</w:t>
      </w:r>
      <w:r>
        <w:rPr>
          <w:spacing w:val="-3"/>
          <w:w w:val="107"/>
          <w:sz w:val="20"/>
        </w:rPr>
        <w:t>a</w:t>
      </w:r>
      <w:r>
        <w:rPr>
          <w:w w:val="86"/>
          <w:sz w:val="20"/>
        </w:rPr>
        <w:t>t</w:t>
      </w:r>
      <w:r>
        <w:rPr>
          <w:w w:val="78"/>
          <w:sz w:val="20"/>
        </w:rPr>
        <w:t>i</w:t>
      </w:r>
      <w:r>
        <w:rPr>
          <w:w w:val="113"/>
          <w:sz w:val="20"/>
        </w:rPr>
        <w:t>o</w:t>
      </w:r>
      <w:r>
        <w:rPr>
          <w:w w:val="108"/>
          <w:sz w:val="20"/>
        </w:rPr>
        <w:t>n</w:t>
      </w:r>
      <w:r>
        <w:rPr>
          <w:spacing w:val="1"/>
          <w:w w:val="123"/>
          <w:sz w:val="20"/>
        </w:rPr>
        <w:t>s</w:t>
      </w:r>
      <w:r>
        <w:rPr>
          <w:spacing w:val="1"/>
          <w:w w:val="58"/>
          <w:sz w:val="20"/>
        </w:rPr>
        <w:t>,</w:t>
      </w:r>
      <w:r>
        <w:rPr>
          <w:spacing w:val="-1"/>
          <w:w w:val="99"/>
          <w:sz w:val="20"/>
        </w:rPr>
        <w:t xml:space="preserve"> </w:t>
      </w:r>
      <w:r>
        <w:rPr>
          <w:sz w:val="20"/>
        </w:rPr>
        <w:t xml:space="preserve">including under the </w:t>
      </w:r>
      <w:r>
        <w:rPr>
          <w:spacing w:val="-1"/>
          <w:w w:val="121"/>
          <w:sz w:val="20"/>
        </w:rPr>
        <w:t>C</w:t>
      </w:r>
      <w:r>
        <w:rPr>
          <w:spacing w:val="1"/>
          <w:w w:val="111"/>
          <w:sz w:val="20"/>
        </w:rPr>
        <w:t>h</w:t>
      </w:r>
      <w:r>
        <w:rPr>
          <w:w w:val="110"/>
          <w:sz w:val="20"/>
        </w:rPr>
        <w:t>a</w:t>
      </w:r>
      <w:r>
        <w:rPr>
          <w:spacing w:val="4"/>
          <w:w w:val="96"/>
          <w:sz w:val="20"/>
        </w:rPr>
        <w:t>r</w:t>
      </w:r>
      <w:r>
        <w:rPr>
          <w:spacing w:val="-2"/>
          <w:w w:val="89"/>
          <w:sz w:val="20"/>
        </w:rPr>
        <w:t>t</w:t>
      </w:r>
      <w:r>
        <w:rPr>
          <w:spacing w:val="1"/>
          <w:w w:val="113"/>
          <w:sz w:val="20"/>
        </w:rPr>
        <w:t>e</w:t>
      </w:r>
      <w:r>
        <w:rPr>
          <w:spacing w:val="-12"/>
          <w:w w:val="96"/>
          <w:sz w:val="20"/>
        </w:rPr>
        <w:t>r</w:t>
      </w:r>
      <w:r>
        <w:rPr>
          <w:spacing w:val="2"/>
          <w:w w:val="57"/>
          <w:sz w:val="20"/>
        </w:rPr>
        <w:t>.</w:t>
      </w:r>
      <w:r>
        <w:rPr>
          <w:spacing w:val="-1"/>
          <w:w w:val="99"/>
          <w:sz w:val="20"/>
        </w:rPr>
        <w:t xml:space="preserve"> </w:t>
      </w:r>
      <w:r>
        <w:rPr>
          <w:sz w:val="20"/>
        </w:rPr>
        <w:t xml:space="preserve">The framework sets out eight overarching principles that the use of AI must comply with, which </w:t>
      </w:r>
      <w:r>
        <w:rPr>
          <w:spacing w:val="-1"/>
          <w:w w:val="76"/>
          <w:sz w:val="20"/>
        </w:rPr>
        <w:t>i</w:t>
      </w:r>
      <w:r>
        <w:rPr>
          <w:w w:val="106"/>
          <w:sz w:val="20"/>
        </w:rPr>
        <w:t>n</w:t>
      </w:r>
      <w:r>
        <w:rPr>
          <w:spacing w:val="-2"/>
          <w:w w:val="112"/>
          <w:sz w:val="20"/>
        </w:rPr>
        <w:t>c</w:t>
      </w:r>
      <w:r>
        <w:rPr>
          <w:spacing w:val="-1"/>
          <w:w w:val="102"/>
          <w:sz w:val="20"/>
        </w:rPr>
        <w:t>lu</w:t>
      </w:r>
      <w:r>
        <w:rPr>
          <w:spacing w:val="-1"/>
          <w:w w:val="112"/>
          <w:sz w:val="20"/>
        </w:rPr>
        <w:t>d</w:t>
      </w:r>
      <w:r>
        <w:rPr>
          <w:spacing w:val="-1"/>
          <w:w w:val="108"/>
          <w:sz w:val="20"/>
        </w:rPr>
        <w:t>e</w:t>
      </w:r>
      <w:r>
        <w:rPr>
          <w:spacing w:val="-2"/>
          <w:w w:val="121"/>
          <w:sz w:val="20"/>
        </w:rPr>
        <w:t>s</w:t>
      </w:r>
      <w:r>
        <w:rPr>
          <w:spacing w:val="1"/>
          <w:w w:val="54"/>
          <w:sz w:val="20"/>
        </w:rPr>
        <w:t>:</w:t>
      </w:r>
    </w:p>
    <w:p w14:paraId="70604B3D" w14:textId="77777777" w:rsidR="003E4A35" w:rsidRDefault="00EC59B1">
      <w:pPr>
        <w:pStyle w:val="ListParagraph"/>
        <w:numPr>
          <w:ilvl w:val="2"/>
          <w:numId w:val="121"/>
        </w:numPr>
        <w:tabs>
          <w:tab w:val="left" w:pos="2037"/>
          <w:tab w:val="left" w:pos="2038"/>
        </w:tabs>
        <w:spacing w:before="122"/>
        <w:rPr>
          <w:sz w:val="20"/>
        </w:rPr>
      </w:pPr>
      <w:r>
        <w:rPr>
          <w:w w:val="105"/>
          <w:sz w:val="20"/>
        </w:rPr>
        <w:t>human</w:t>
      </w:r>
      <w:r>
        <w:rPr>
          <w:spacing w:val="-12"/>
          <w:w w:val="105"/>
          <w:sz w:val="20"/>
        </w:rPr>
        <w:t xml:space="preserve"> </w:t>
      </w:r>
      <w:r>
        <w:rPr>
          <w:spacing w:val="-2"/>
          <w:w w:val="105"/>
          <w:sz w:val="20"/>
        </w:rPr>
        <w:t>rights</w:t>
      </w:r>
    </w:p>
    <w:p w14:paraId="3933605E" w14:textId="77777777" w:rsidR="003E4A35" w:rsidRDefault="00EC59B1">
      <w:pPr>
        <w:pStyle w:val="ListParagraph"/>
        <w:numPr>
          <w:ilvl w:val="2"/>
          <w:numId w:val="121"/>
        </w:numPr>
        <w:tabs>
          <w:tab w:val="left" w:pos="2037"/>
          <w:tab w:val="left" w:pos="2038"/>
        </w:tabs>
        <w:spacing w:before="121"/>
        <w:rPr>
          <w:sz w:val="20"/>
        </w:rPr>
      </w:pPr>
      <w:r>
        <w:rPr>
          <w:sz w:val="20"/>
        </w:rPr>
        <w:t>community</w:t>
      </w:r>
      <w:r>
        <w:rPr>
          <w:spacing w:val="27"/>
          <w:sz w:val="20"/>
        </w:rPr>
        <w:t xml:space="preserve"> </w:t>
      </w:r>
      <w:r>
        <w:rPr>
          <w:spacing w:val="-2"/>
          <w:sz w:val="20"/>
        </w:rPr>
        <w:t>benefit</w:t>
      </w:r>
    </w:p>
    <w:p w14:paraId="0304BDB6" w14:textId="77777777" w:rsidR="003E4A35" w:rsidRDefault="00EC59B1">
      <w:pPr>
        <w:pStyle w:val="ListParagraph"/>
        <w:numPr>
          <w:ilvl w:val="2"/>
          <w:numId w:val="121"/>
        </w:numPr>
        <w:tabs>
          <w:tab w:val="left" w:pos="2037"/>
          <w:tab w:val="left" w:pos="2038"/>
        </w:tabs>
        <w:spacing w:before="122"/>
        <w:rPr>
          <w:sz w:val="20"/>
        </w:rPr>
      </w:pPr>
      <w:r>
        <w:rPr>
          <w:spacing w:val="-2"/>
          <w:w w:val="105"/>
          <w:sz w:val="20"/>
        </w:rPr>
        <w:t>fairness</w:t>
      </w:r>
    </w:p>
    <w:p w14:paraId="67EE8E23" w14:textId="77777777" w:rsidR="003E4A35" w:rsidRDefault="00EC59B1">
      <w:pPr>
        <w:pStyle w:val="ListParagraph"/>
        <w:numPr>
          <w:ilvl w:val="2"/>
          <w:numId w:val="121"/>
        </w:numPr>
        <w:tabs>
          <w:tab w:val="left" w:pos="2037"/>
          <w:tab w:val="left" w:pos="2038"/>
        </w:tabs>
        <w:spacing w:before="121"/>
        <w:rPr>
          <w:sz w:val="20"/>
        </w:rPr>
      </w:pPr>
      <w:r>
        <w:rPr>
          <w:sz w:val="20"/>
        </w:rPr>
        <w:t>privacy</w:t>
      </w:r>
      <w:r>
        <w:rPr>
          <w:spacing w:val="-1"/>
          <w:sz w:val="20"/>
        </w:rPr>
        <w:t xml:space="preserve"> </w:t>
      </w:r>
      <w:r>
        <w:rPr>
          <w:sz w:val="20"/>
        </w:rPr>
        <w:t xml:space="preserve">and </w:t>
      </w:r>
      <w:r>
        <w:rPr>
          <w:spacing w:val="-2"/>
          <w:sz w:val="20"/>
        </w:rPr>
        <w:t>security</w:t>
      </w:r>
    </w:p>
    <w:p w14:paraId="45CFB633" w14:textId="77777777" w:rsidR="003E4A35" w:rsidRDefault="00EC59B1">
      <w:pPr>
        <w:pStyle w:val="ListParagraph"/>
        <w:numPr>
          <w:ilvl w:val="2"/>
          <w:numId w:val="121"/>
        </w:numPr>
        <w:tabs>
          <w:tab w:val="left" w:pos="2037"/>
          <w:tab w:val="left" w:pos="2038"/>
        </w:tabs>
        <w:spacing w:before="121"/>
        <w:rPr>
          <w:sz w:val="20"/>
        </w:rPr>
      </w:pPr>
      <w:r>
        <w:rPr>
          <w:spacing w:val="-2"/>
          <w:w w:val="105"/>
          <w:sz w:val="20"/>
        </w:rPr>
        <w:t>transparency</w:t>
      </w:r>
    </w:p>
    <w:p w14:paraId="4C8D9912" w14:textId="77777777" w:rsidR="003E4A35" w:rsidRDefault="00EC59B1">
      <w:pPr>
        <w:pStyle w:val="ListParagraph"/>
        <w:numPr>
          <w:ilvl w:val="2"/>
          <w:numId w:val="121"/>
        </w:numPr>
        <w:tabs>
          <w:tab w:val="left" w:pos="2037"/>
          <w:tab w:val="left" w:pos="2038"/>
        </w:tabs>
        <w:spacing w:before="121"/>
        <w:rPr>
          <w:sz w:val="20"/>
        </w:rPr>
      </w:pPr>
      <w:r>
        <w:rPr>
          <w:spacing w:val="-2"/>
          <w:sz w:val="20"/>
        </w:rPr>
        <w:t>accountability</w:t>
      </w:r>
    </w:p>
    <w:p w14:paraId="6F361982" w14:textId="77777777" w:rsidR="003E4A35" w:rsidRDefault="00EC59B1">
      <w:pPr>
        <w:pStyle w:val="ListParagraph"/>
        <w:numPr>
          <w:ilvl w:val="2"/>
          <w:numId w:val="121"/>
        </w:numPr>
        <w:tabs>
          <w:tab w:val="left" w:pos="2037"/>
          <w:tab w:val="left" w:pos="2038"/>
        </w:tabs>
        <w:spacing w:before="121"/>
        <w:rPr>
          <w:sz w:val="20"/>
        </w:rPr>
      </w:pPr>
      <w:r>
        <w:rPr>
          <w:w w:val="105"/>
          <w:sz w:val="20"/>
        </w:rPr>
        <w:t>human</w:t>
      </w:r>
      <w:r>
        <w:rPr>
          <w:spacing w:val="-12"/>
          <w:w w:val="105"/>
          <w:sz w:val="20"/>
        </w:rPr>
        <w:t xml:space="preserve"> </w:t>
      </w:r>
      <w:r>
        <w:rPr>
          <w:spacing w:val="-2"/>
          <w:w w:val="105"/>
          <w:sz w:val="20"/>
        </w:rPr>
        <w:t>oversight</w:t>
      </w:r>
    </w:p>
    <w:p w14:paraId="097D857E" w14:textId="77777777" w:rsidR="003E4A35" w:rsidRDefault="00EC59B1">
      <w:pPr>
        <w:pStyle w:val="ListParagraph"/>
        <w:numPr>
          <w:ilvl w:val="2"/>
          <w:numId w:val="121"/>
        </w:numPr>
        <w:tabs>
          <w:tab w:val="left" w:pos="2037"/>
          <w:tab w:val="left" w:pos="2038"/>
        </w:tabs>
        <w:spacing w:before="121"/>
        <w:rPr>
          <w:sz w:val="11"/>
        </w:rPr>
      </w:pPr>
      <w:r>
        <w:rPr>
          <w:sz w:val="20"/>
        </w:rPr>
        <w:t>skills</w:t>
      </w:r>
      <w:r>
        <w:rPr>
          <w:spacing w:val="-1"/>
          <w:sz w:val="20"/>
        </w:rPr>
        <w:t xml:space="preserve"> </w:t>
      </w:r>
      <w:r>
        <w:rPr>
          <w:sz w:val="20"/>
        </w:rPr>
        <w:t>and</w:t>
      </w:r>
      <w:r>
        <w:rPr>
          <w:spacing w:val="-1"/>
          <w:sz w:val="20"/>
        </w:rPr>
        <w:t xml:space="preserve"> </w:t>
      </w:r>
      <w:r>
        <w:rPr>
          <w:spacing w:val="-2"/>
          <w:sz w:val="20"/>
        </w:rPr>
        <w:t>knowledge.</w:t>
      </w:r>
      <w:r>
        <w:rPr>
          <w:spacing w:val="-2"/>
          <w:position w:val="7"/>
          <w:sz w:val="11"/>
        </w:rPr>
        <w:t>76</w:t>
      </w:r>
    </w:p>
    <w:p w14:paraId="2F76F097" w14:textId="77777777" w:rsidR="003E4A35" w:rsidRDefault="00EC59B1">
      <w:pPr>
        <w:pStyle w:val="ListParagraph"/>
        <w:numPr>
          <w:ilvl w:val="1"/>
          <w:numId w:val="121"/>
        </w:numPr>
        <w:tabs>
          <w:tab w:val="left" w:pos="1640"/>
          <w:tab w:val="left" w:pos="1641"/>
        </w:tabs>
        <w:spacing w:before="121" w:line="247" w:lineRule="auto"/>
        <w:ind w:right="1406"/>
        <w:rPr>
          <w:sz w:val="11"/>
        </w:rPr>
      </w:pPr>
      <w:r>
        <w:rPr>
          <w:sz w:val="20"/>
        </w:rPr>
        <w:t xml:space="preserve">Implementation of the Australia New Zealand Police Advisory </w:t>
      </w:r>
      <w:r>
        <w:rPr>
          <w:spacing w:val="-2"/>
          <w:w w:val="109"/>
          <w:sz w:val="20"/>
        </w:rPr>
        <w:t>A</w:t>
      </w:r>
      <w:r>
        <w:rPr>
          <w:spacing w:val="1"/>
          <w:w w:val="116"/>
          <w:sz w:val="20"/>
        </w:rPr>
        <w:t>g</w:t>
      </w:r>
      <w:r>
        <w:rPr>
          <w:spacing w:val="1"/>
          <w:w w:val="101"/>
          <w:sz w:val="20"/>
        </w:rPr>
        <w:t>e</w:t>
      </w:r>
      <w:r>
        <w:rPr>
          <w:spacing w:val="1"/>
          <w:w w:val="99"/>
          <w:sz w:val="20"/>
        </w:rPr>
        <w:t>n</w:t>
      </w:r>
      <w:r>
        <w:rPr>
          <w:w w:val="105"/>
          <w:sz w:val="20"/>
        </w:rPr>
        <w:t>c</w:t>
      </w:r>
      <w:r>
        <w:rPr>
          <w:spacing w:val="-2"/>
          <w:w w:val="103"/>
          <w:sz w:val="20"/>
        </w:rPr>
        <w:t>y</w:t>
      </w:r>
      <w:r>
        <w:rPr>
          <w:spacing w:val="-1"/>
          <w:w w:val="47"/>
          <w:sz w:val="20"/>
        </w:rPr>
        <w:t>‘</w:t>
      </w:r>
      <w:r>
        <w:rPr>
          <w:spacing w:val="2"/>
          <w:w w:val="114"/>
          <w:sz w:val="20"/>
        </w:rPr>
        <w:t>s</w:t>
      </w:r>
      <w:r>
        <w:rPr>
          <w:w w:val="99"/>
          <w:sz w:val="20"/>
        </w:rPr>
        <w:t xml:space="preserve"> </w:t>
      </w:r>
      <w:r>
        <w:rPr>
          <w:sz w:val="20"/>
        </w:rPr>
        <w:t xml:space="preserve">principles include a commitment to community </w:t>
      </w:r>
      <w:r>
        <w:rPr>
          <w:spacing w:val="3"/>
          <w:w w:val="124"/>
          <w:sz w:val="20"/>
        </w:rPr>
        <w:t>s</w:t>
      </w:r>
      <w:r>
        <w:rPr>
          <w:w w:val="108"/>
          <w:sz w:val="20"/>
        </w:rPr>
        <w:t>a</w:t>
      </w:r>
      <w:r>
        <w:rPr>
          <w:w w:val="97"/>
          <w:sz w:val="20"/>
        </w:rPr>
        <w:t>f</w:t>
      </w:r>
      <w:r>
        <w:rPr>
          <w:w w:val="111"/>
          <w:sz w:val="20"/>
        </w:rPr>
        <w:t>e</w:t>
      </w:r>
      <w:r>
        <w:rPr>
          <w:spacing w:val="4"/>
          <w:w w:val="87"/>
          <w:sz w:val="20"/>
        </w:rPr>
        <w:t>t</w:t>
      </w:r>
      <w:r>
        <w:rPr>
          <w:spacing w:val="-11"/>
          <w:w w:val="113"/>
          <w:sz w:val="20"/>
        </w:rPr>
        <w:t>y</w:t>
      </w:r>
      <w:r>
        <w:rPr>
          <w:spacing w:val="3"/>
          <w:w w:val="59"/>
          <w:sz w:val="20"/>
        </w:rPr>
        <w:t>,</w:t>
      </w:r>
      <w:r>
        <w:rPr>
          <w:spacing w:val="-1"/>
          <w:w w:val="99"/>
          <w:sz w:val="20"/>
        </w:rPr>
        <w:t xml:space="preserve"> </w:t>
      </w:r>
      <w:r>
        <w:rPr>
          <w:sz w:val="20"/>
        </w:rPr>
        <w:t>harm minimisation and community confidence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adoption</w:t>
      </w:r>
      <w:r>
        <w:rPr>
          <w:spacing w:val="-1"/>
          <w:sz w:val="20"/>
        </w:rPr>
        <w:t xml:space="preserve"> </w:t>
      </w:r>
      <w:r>
        <w:rPr>
          <w:sz w:val="20"/>
        </w:rPr>
        <w:t>and</w:t>
      </w:r>
      <w:r>
        <w:rPr>
          <w:spacing w:val="-1"/>
          <w:sz w:val="20"/>
        </w:rPr>
        <w:t xml:space="preserve"> </w:t>
      </w:r>
      <w:r>
        <w:rPr>
          <w:sz w:val="20"/>
        </w:rPr>
        <w:t>deployment</w:t>
      </w:r>
      <w:r>
        <w:rPr>
          <w:spacing w:val="-1"/>
          <w:sz w:val="20"/>
        </w:rPr>
        <w:t xml:space="preserve"> </w:t>
      </w:r>
      <w:r>
        <w:rPr>
          <w:sz w:val="20"/>
        </w:rPr>
        <w:t>of</w:t>
      </w:r>
      <w:r>
        <w:rPr>
          <w:spacing w:val="-1"/>
          <w:sz w:val="20"/>
        </w:rPr>
        <w:t xml:space="preserve"> </w:t>
      </w:r>
      <w:r>
        <w:rPr>
          <w:w w:val="130"/>
          <w:sz w:val="20"/>
        </w:rPr>
        <w:t>A</w:t>
      </w:r>
      <w:r>
        <w:rPr>
          <w:w w:val="104"/>
          <w:sz w:val="20"/>
        </w:rPr>
        <w:t>I</w:t>
      </w:r>
      <w:r>
        <w:rPr>
          <w:w w:val="66"/>
          <w:sz w:val="20"/>
        </w:rPr>
        <w:t>.</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ensuring</w:t>
      </w:r>
      <w:r>
        <w:rPr>
          <w:spacing w:val="-1"/>
          <w:sz w:val="20"/>
        </w:rPr>
        <w:t xml:space="preserve"> </w:t>
      </w:r>
      <w:r>
        <w:rPr>
          <w:sz w:val="20"/>
        </w:rPr>
        <w:t xml:space="preserve">information about the use of AI is publicly available to the greatest extent </w:t>
      </w:r>
      <w:r>
        <w:rPr>
          <w:spacing w:val="1"/>
          <w:w w:val="110"/>
          <w:sz w:val="20"/>
        </w:rPr>
        <w:t>p</w:t>
      </w:r>
      <w:r>
        <w:rPr>
          <w:spacing w:val="-1"/>
          <w:w w:val="110"/>
          <w:sz w:val="20"/>
        </w:rPr>
        <w:t>o</w:t>
      </w:r>
      <w:r>
        <w:rPr>
          <w:w w:val="120"/>
          <w:sz w:val="20"/>
        </w:rPr>
        <w:t>ss</w:t>
      </w:r>
      <w:r>
        <w:rPr>
          <w:spacing w:val="-1"/>
          <w:w w:val="75"/>
          <w:sz w:val="20"/>
        </w:rPr>
        <w:t>i</w:t>
      </w:r>
      <w:r>
        <w:rPr>
          <w:spacing w:val="-1"/>
          <w:w w:val="110"/>
          <w:sz w:val="20"/>
        </w:rPr>
        <w:t>b</w:t>
      </w:r>
      <w:r>
        <w:rPr>
          <w:spacing w:val="-3"/>
          <w:w w:val="89"/>
          <w:sz w:val="20"/>
        </w:rPr>
        <w:t>l</w:t>
      </w:r>
      <w:r>
        <w:rPr>
          <w:spacing w:val="-3"/>
          <w:w w:val="107"/>
          <w:sz w:val="20"/>
        </w:rPr>
        <w:t>e</w:t>
      </w:r>
      <w:r>
        <w:rPr>
          <w:spacing w:val="1"/>
          <w:w w:val="55"/>
          <w:sz w:val="20"/>
        </w:rPr>
        <w:t>,</w:t>
      </w:r>
      <w:r>
        <w:rPr>
          <w:spacing w:val="-1"/>
          <w:w w:val="99"/>
          <w:sz w:val="20"/>
        </w:rPr>
        <w:t xml:space="preserve"> </w:t>
      </w:r>
      <w:r>
        <w:rPr>
          <w:sz w:val="20"/>
        </w:rPr>
        <w:t xml:space="preserve">without undermining policing </w:t>
      </w:r>
      <w:r>
        <w:rPr>
          <w:w w:val="112"/>
          <w:sz w:val="20"/>
        </w:rPr>
        <w:t>ob</w:t>
      </w:r>
      <w:r>
        <w:rPr>
          <w:w w:val="60"/>
          <w:sz w:val="20"/>
        </w:rPr>
        <w:t>j</w:t>
      </w:r>
      <w:r>
        <w:rPr>
          <w:spacing w:val="1"/>
          <w:w w:val="109"/>
          <w:sz w:val="20"/>
        </w:rPr>
        <w:t>e</w:t>
      </w:r>
      <w:r>
        <w:rPr>
          <w:spacing w:val="-1"/>
          <w:w w:val="113"/>
          <w:sz w:val="20"/>
        </w:rPr>
        <w:t>c</w:t>
      </w:r>
      <w:r>
        <w:rPr>
          <w:w w:val="85"/>
          <w:sz w:val="20"/>
        </w:rPr>
        <w:t>t</w:t>
      </w:r>
      <w:r>
        <w:rPr>
          <w:spacing w:val="-1"/>
          <w:w w:val="77"/>
          <w:sz w:val="20"/>
        </w:rPr>
        <w:t>i</w:t>
      </w:r>
      <w:r>
        <w:rPr>
          <w:spacing w:val="-5"/>
          <w:w w:val="110"/>
          <w:sz w:val="20"/>
        </w:rPr>
        <w:t>v</w:t>
      </w:r>
      <w:r>
        <w:rPr>
          <w:spacing w:val="-1"/>
          <w:w w:val="109"/>
          <w:sz w:val="20"/>
        </w:rPr>
        <w:t>e</w:t>
      </w:r>
      <w:r>
        <w:rPr>
          <w:spacing w:val="3"/>
          <w:w w:val="122"/>
          <w:sz w:val="20"/>
        </w:rPr>
        <w:t>s</w:t>
      </w:r>
      <w:r>
        <w:rPr>
          <w:spacing w:val="-9"/>
          <w:w w:val="53"/>
          <w:sz w:val="20"/>
        </w:rPr>
        <w:t>.</w:t>
      </w:r>
      <w:r>
        <w:rPr>
          <w:spacing w:val="5"/>
          <w:w w:val="113"/>
          <w:position w:val="7"/>
          <w:sz w:val="11"/>
        </w:rPr>
        <w:t>7</w:t>
      </w:r>
      <w:r>
        <w:rPr>
          <w:spacing w:val="1"/>
          <w:w w:val="113"/>
          <w:position w:val="7"/>
          <w:sz w:val="11"/>
        </w:rPr>
        <w:t>7</w:t>
      </w:r>
    </w:p>
    <w:p w14:paraId="00F8A514" w14:textId="77777777" w:rsidR="003E4A35" w:rsidRDefault="00EC59B1">
      <w:pPr>
        <w:pStyle w:val="ListParagraph"/>
        <w:numPr>
          <w:ilvl w:val="1"/>
          <w:numId w:val="121"/>
        </w:numPr>
        <w:tabs>
          <w:tab w:val="left" w:pos="1641"/>
          <w:tab w:val="left" w:pos="1642"/>
        </w:tabs>
        <w:spacing w:before="125" w:line="247" w:lineRule="auto"/>
        <w:ind w:right="1336"/>
        <w:rPr>
          <w:sz w:val="20"/>
        </w:rPr>
      </w:pPr>
      <w:r>
        <w:rPr>
          <w:sz w:val="20"/>
        </w:rPr>
        <w:t xml:space="preserve">Other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w w:val="99"/>
          <w:sz w:val="20"/>
        </w:rPr>
        <w:t xml:space="preserve"> </w:t>
      </w:r>
      <w:r>
        <w:rPr>
          <w:sz w:val="20"/>
        </w:rPr>
        <w:t xml:space="preserve">have developed guidelines for the use of AI by policing </w:t>
      </w:r>
      <w:r>
        <w:rPr>
          <w:spacing w:val="-2"/>
          <w:w w:val="103"/>
          <w:sz w:val="20"/>
        </w:rPr>
        <w:t>a</w:t>
      </w:r>
      <w:r>
        <w:rPr>
          <w:spacing w:val="-1"/>
          <w:w w:val="121"/>
          <w:sz w:val="20"/>
        </w:rPr>
        <w:t>g</w:t>
      </w:r>
      <w:r>
        <w:rPr>
          <w:spacing w:val="-1"/>
          <w:w w:val="106"/>
          <w:sz w:val="20"/>
        </w:rPr>
        <w:t>e</w:t>
      </w:r>
      <w:r>
        <w:rPr>
          <w:spacing w:val="-1"/>
          <w:w w:val="104"/>
          <w:sz w:val="20"/>
        </w:rPr>
        <w:t>n</w:t>
      </w:r>
      <w:r>
        <w:rPr>
          <w:spacing w:val="-2"/>
          <w:w w:val="110"/>
          <w:sz w:val="20"/>
        </w:rPr>
        <w:t>c</w:t>
      </w:r>
      <w:r>
        <w:rPr>
          <w:spacing w:val="-1"/>
          <w:w w:val="74"/>
          <w:sz w:val="20"/>
        </w:rPr>
        <w:t>i</w:t>
      </w:r>
      <w:r>
        <w:rPr>
          <w:spacing w:val="-2"/>
          <w:w w:val="106"/>
          <w:sz w:val="20"/>
        </w:rPr>
        <w:t>e</w:t>
      </w:r>
      <w:r>
        <w:rPr>
          <w:spacing w:val="2"/>
          <w:w w:val="119"/>
          <w:sz w:val="20"/>
        </w:rPr>
        <w:t>s</w:t>
      </w:r>
      <w:r>
        <w:rPr>
          <w:w w:val="50"/>
          <w:sz w:val="20"/>
        </w:rPr>
        <w:t>.</w:t>
      </w:r>
      <w:r>
        <w:rPr>
          <w:spacing w:val="-1"/>
          <w:w w:val="99"/>
          <w:sz w:val="20"/>
        </w:rPr>
        <w:t xml:space="preserve"> </w:t>
      </w:r>
      <w:r>
        <w:rPr>
          <w:sz w:val="20"/>
        </w:rPr>
        <w:t xml:space="preserve">In </w:t>
      </w:r>
      <w:r>
        <w:rPr>
          <w:spacing w:val="1"/>
          <w:w w:val="115"/>
          <w:sz w:val="20"/>
        </w:rPr>
        <w:t>C</w:t>
      </w:r>
      <w:r>
        <w:rPr>
          <w:spacing w:val="-2"/>
          <w:w w:val="104"/>
          <w:sz w:val="20"/>
        </w:rPr>
        <w:t>a</w:t>
      </w:r>
      <w:r>
        <w:rPr>
          <w:spacing w:val="-1"/>
          <w:w w:val="105"/>
          <w:sz w:val="20"/>
        </w:rPr>
        <w:t>n</w:t>
      </w:r>
      <w:r>
        <w:rPr>
          <w:spacing w:val="-2"/>
          <w:w w:val="104"/>
          <w:sz w:val="20"/>
        </w:rPr>
        <w:t>a</w:t>
      </w:r>
      <w:r>
        <w:rPr>
          <w:spacing w:val="-2"/>
          <w:w w:val="111"/>
          <w:sz w:val="20"/>
        </w:rPr>
        <w:t>d</w:t>
      </w:r>
      <w:r>
        <w:rPr>
          <w:w w:val="104"/>
          <w:sz w:val="20"/>
        </w:rPr>
        <w:t>a</w:t>
      </w:r>
      <w:r>
        <w:rPr>
          <w:w w:val="55"/>
          <w:sz w:val="20"/>
        </w:rPr>
        <w:t>,</w:t>
      </w:r>
      <w:r>
        <w:rPr>
          <w:spacing w:val="-1"/>
          <w:w w:val="99"/>
          <w:sz w:val="20"/>
        </w:rPr>
        <w:t xml:space="preserve"> </w:t>
      </w:r>
      <w:r>
        <w:rPr>
          <w:sz w:val="20"/>
        </w:rPr>
        <w:t xml:space="preserve">the Toronto Police Service Board recently updated its AI </w:t>
      </w:r>
      <w:r>
        <w:rPr>
          <w:spacing w:val="2"/>
          <w:w w:val="111"/>
          <w:sz w:val="20"/>
        </w:rPr>
        <w:t>p</w:t>
      </w:r>
      <w:r>
        <w:rPr>
          <w:spacing w:val="1"/>
          <w:w w:val="111"/>
          <w:sz w:val="20"/>
        </w:rPr>
        <w:t>o</w:t>
      </w:r>
      <w:r>
        <w:rPr>
          <w:spacing w:val="2"/>
          <w:w w:val="90"/>
          <w:sz w:val="20"/>
        </w:rPr>
        <w:t>l</w:t>
      </w:r>
      <w:r>
        <w:rPr>
          <w:spacing w:val="1"/>
          <w:w w:val="76"/>
          <w:sz w:val="20"/>
        </w:rPr>
        <w:t>i</w:t>
      </w:r>
      <w:r>
        <w:rPr>
          <w:w w:val="112"/>
          <w:sz w:val="20"/>
        </w:rPr>
        <w:t>c</w:t>
      </w:r>
      <w:r>
        <w:rPr>
          <w:spacing w:val="-10"/>
          <w:w w:val="110"/>
          <w:sz w:val="20"/>
        </w:rPr>
        <w:t>y</w:t>
      </w:r>
      <w:r>
        <w:rPr>
          <w:spacing w:val="-8"/>
          <w:w w:val="52"/>
          <w:sz w:val="20"/>
        </w:rPr>
        <w:t>.</w:t>
      </w:r>
      <w:r>
        <w:rPr>
          <w:spacing w:val="5"/>
          <w:w w:val="116"/>
          <w:position w:val="7"/>
          <w:sz w:val="11"/>
        </w:rPr>
        <w:t>7</w:t>
      </w:r>
      <w:r>
        <w:rPr>
          <w:spacing w:val="2"/>
          <w:w w:val="116"/>
          <w:position w:val="7"/>
          <w:sz w:val="11"/>
        </w:rPr>
        <w:t>8</w:t>
      </w:r>
      <w:r>
        <w:rPr>
          <w:spacing w:val="39"/>
          <w:position w:val="7"/>
          <w:sz w:val="11"/>
        </w:rPr>
        <w:t xml:space="preserve"> </w:t>
      </w:r>
      <w:r>
        <w:rPr>
          <w:sz w:val="20"/>
        </w:rPr>
        <w:t>This policy contains nine guiding principles for the use of AI by Toronto Police and</w:t>
      </w:r>
      <w:r>
        <w:rPr>
          <w:spacing w:val="40"/>
          <w:sz w:val="20"/>
        </w:rPr>
        <w:t xml:space="preserve"> </w:t>
      </w:r>
      <w:r>
        <w:rPr>
          <w:sz w:val="20"/>
        </w:rPr>
        <w:t xml:space="preserve">requires a risk assessment before the </w:t>
      </w:r>
      <w:r>
        <w:rPr>
          <w:w w:val="111"/>
          <w:sz w:val="20"/>
        </w:rPr>
        <w:t>p</w:t>
      </w:r>
      <w:r>
        <w:rPr>
          <w:w w:val="91"/>
          <w:sz w:val="20"/>
        </w:rPr>
        <w:t>r</w:t>
      </w:r>
      <w:r>
        <w:rPr>
          <w:w w:val="111"/>
          <w:sz w:val="20"/>
        </w:rPr>
        <w:t>o</w:t>
      </w:r>
      <w:r>
        <w:rPr>
          <w:w w:val="112"/>
          <w:sz w:val="20"/>
        </w:rPr>
        <w:t>c</w:t>
      </w:r>
      <w:r>
        <w:rPr>
          <w:w w:val="109"/>
          <w:sz w:val="20"/>
        </w:rPr>
        <w:t>u</w:t>
      </w:r>
      <w:r>
        <w:rPr>
          <w:w w:val="91"/>
          <w:sz w:val="20"/>
        </w:rPr>
        <w:t>r</w:t>
      </w:r>
      <w:r>
        <w:rPr>
          <w:w w:val="108"/>
          <w:sz w:val="20"/>
        </w:rPr>
        <w:t>e</w:t>
      </w:r>
      <w:r>
        <w:rPr>
          <w:w w:val="111"/>
          <w:sz w:val="20"/>
        </w:rPr>
        <w:t>m</w:t>
      </w:r>
      <w:r>
        <w:rPr>
          <w:w w:val="108"/>
          <w:sz w:val="20"/>
        </w:rPr>
        <w:t>e</w:t>
      </w:r>
      <w:r>
        <w:rPr>
          <w:w w:val="106"/>
          <w:sz w:val="20"/>
        </w:rPr>
        <w:t>n</w:t>
      </w:r>
      <w:r>
        <w:rPr>
          <w:w w:val="84"/>
          <w:sz w:val="20"/>
        </w:rPr>
        <w:t>t</w:t>
      </w:r>
      <w:r>
        <w:rPr>
          <w:w w:val="56"/>
          <w:sz w:val="20"/>
        </w:rPr>
        <w:t>,</w:t>
      </w:r>
      <w:r>
        <w:rPr>
          <w:w w:val="99"/>
          <w:sz w:val="20"/>
        </w:rPr>
        <w:t xml:space="preserve"> </w:t>
      </w:r>
      <w:r>
        <w:rPr>
          <w:sz w:val="20"/>
        </w:rPr>
        <w:t>use or deployment of any new AI</w:t>
      </w:r>
    </w:p>
    <w:p w14:paraId="5DE1AA09" w14:textId="77777777" w:rsidR="003E4A35" w:rsidRDefault="00EC59B1">
      <w:pPr>
        <w:pStyle w:val="BodyText"/>
        <w:spacing w:before="3" w:line="247" w:lineRule="auto"/>
        <w:ind w:left="1641"/>
        <w:rPr>
          <w:sz w:val="11"/>
        </w:rPr>
      </w:pPr>
      <w:r>
        <w:rPr>
          <w:spacing w:val="-2"/>
          <w:w w:val="82"/>
        </w:rPr>
        <w:t>t</w:t>
      </w:r>
      <w:r>
        <w:rPr>
          <w:spacing w:val="2"/>
          <w:w w:val="106"/>
        </w:rPr>
        <w:t>e</w:t>
      </w:r>
      <w:r>
        <w:rPr>
          <w:w w:val="110"/>
        </w:rPr>
        <w:t>c</w:t>
      </w:r>
      <w:r>
        <w:rPr>
          <w:spacing w:val="1"/>
          <w:w w:val="104"/>
        </w:rPr>
        <w:t>hn</w:t>
      </w:r>
      <w:r>
        <w:rPr>
          <w:spacing w:val="1"/>
          <w:w w:val="109"/>
        </w:rPr>
        <w:t>o</w:t>
      </w:r>
      <w:r>
        <w:rPr>
          <w:spacing w:val="-2"/>
          <w:w w:val="88"/>
        </w:rPr>
        <w:t>l</w:t>
      </w:r>
      <w:r>
        <w:rPr>
          <w:spacing w:val="1"/>
          <w:w w:val="109"/>
        </w:rPr>
        <w:t>o</w:t>
      </w:r>
      <w:r>
        <w:rPr>
          <w:w w:val="121"/>
        </w:rPr>
        <w:t>g</w:t>
      </w:r>
      <w:r>
        <w:rPr>
          <w:spacing w:val="-10"/>
          <w:w w:val="108"/>
        </w:rPr>
        <w:t>y</w:t>
      </w:r>
      <w:r>
        <w:rPr>
          <w:spacing w:val="2"/>
          <w:w w:val="50"/>
        </w:rPr>
        <w:t>.</w:t>
      </w:r>
      <w:r>
        <w:rPr>
          <w:spacing w:val="-1"/>
          <w:w w:val="99"/>
        </w:rPr>
        <w:t xml:space="preserve"> </w:t>
      </w:r>
      <w:r>
        <w:t xml:space="preserve">There is also a requirement to implement a public engagement strategy to </w:t>
      </w:r>
      <w:r>
        <w:rPr>
          <w:spacing w:val="3"/>
          <w:w w:val="56"/>
        </w:rPr>
        <w:t>‘</w:t>
      </w:r>
      <w:r>
        <w:rPr>
          <w:w w:val="86"/>
        </w:rPr>
        <w:t>t</w:t>
      </w:r>
      <w:r>
        <w:rPr>
          <w:spacing w:val="-1"/>
          <w:w w:val="93"/>
        </w:rPr>
        <w:t>r</w:t>
      </w:r>
      <w:r>
        <w:rPr>
          <w:spacing w:val="-1"/>
          <w:w w:val="107"/>
        </w:rPr>
        <w:t>a</w:t>
      </w:r>
      <w:r>
        <w:rPr>
          <w:w w:val="108"/>
        </w:rPr>
        <w:t>n</w:t>
      </w:r>
      <w:r>
        <w:rPr>
          <w:spacing w:val="-1"/>
          <w:w w:val="123"/>
        </w:rPr>
        <w:t>s</w:t>
      </w:r>
      <w:r>
        <w:rPr>
          <w:w w:val="113"/>
        </w:rPr>
        <w:t>p</w:t>
      </w:r>
      <w:r>
        <w:rPr>
          <w:spacing w:val="-1"/>
          <w:w w:val="107"/>
        </w:rPr>
        <w:t>a</w:t>
      </w:r>
      <w:r>
        <w:rPr>
          <w:spacing w:val="-5"/>
          <w:w w:val="93"/>
        </w:rPr>
        <w:t>r</w:t>
      </w:r>
      <w:r>
        <w:rPr>
          <w:w w:val="110"/>
        </w:rPr>
        <w:t>e</w:t>
      </w:r>
      <w:r>
        <w:rPr>
          <w:spacing w:val="-2"/>
          <w:w w:val="108"/>
        </w:rPr>
        <w:t>n</w:t>
      </w:r>
      <w:r>
        <w:rPr>
          <w:spacing w:val="-1"/>
          <w:w w:val="86"/>
        </w:rPr>
        <w:t>t</w:t>
      </w:r>
      <w:r>
        <w:rPr>
          <w:spacing w:val="-5"/>
          <w:w w:val="92"/>
        </w:rPr>
        <w:t>l</w:t>
      </w:r>
      <w:r>
        <w:rPr>
          <w:spacing w:val="1"/>
          <w:w w:val="112"/>
        </w:rPr>
        <w:t>y</w:t>
      </w:r>
      <w:r>
        <w:rPr>
          <w:spacing w:val="-1"/>
          <w:w w:val="99"/>
        </w:rPr>
        <w:t xml:space="preserve"> </w:t>
      </w:r>
      <w:r>
        <w:t xml:space="preserve">inform the public of the use of new AI </w:t>
      </w:r>
      <w:r>
        <w:rPr>
          <w:spacing w:val="-2"/>
          <w:w w:val="84"/>
        </w:rPr>
        <w:t>t</w:t>
      </w:r>
      <w:r>
        <w:rPr>
          <w:spacing w:val="2"/>
          <w:w w:val="108"/>
        </w:rPr>
        <w:t>e</w:t>
      </w:r>
      <w:r>
        <w:rPr>
          <w:w w:val="112"/>
        </w:rPr>
        <w:t>c</w:t>
      </w:r>
      <w:r>
        <w:rPr>
          <w:spacing w:val="1"/>
          <w:w w:val="106"/>
        </w:rPr>
        <w:t>hn</w:t>
      </w:r>
      <w:r>
        <w:rPr>
          <w:spacing w:val="1"/>
          <w:w w:val="111"/>
        </w:rPr>
        <w:t>o</w:t>
      </w:r>
      <w:r>
        <w:rPr>
          <w:spacing w:val="-2"/>
          <w:w w:val="90"/>
        </w:rPr>
        <w:t>l</w:t>
      </w:r>
      <w:r>
        <w:rPr>
          <w:spacing w:val="1"/>
          <w:w w:val="111"/>
        </w:rPr>
        <w:t>o</w:t>
      </w:r>
      <w:r>
        <w:rPr>
          <w:w w:val="123"/>
        </w:rPr>
        <w:t>g</w:t>
      </w:r>
      <w:r>
        <w:rPr>
          <w:spacing w:val="-1"/>
          <w:w w:val="110"/>
        </w:rPr>
        <w:t>y</w:t>
      </w:r>
      <w:r>
        <w:rPr>
          <w:spacing w:val="-9"/>
          <w:w w:val="54"/>
        </w:rPr>
        <w:t>’</w:t>
      </w:r>
      <w:r>
        <w:rPr>
          <w:spacing w:val="-8"/>
          <w:w w:val="52"/>
        </w:rPr>
        <w:t>.</w:t>
      </w:r>
      <w:r>
        <w:rPr>
          <w:spacing w:val="2"/>
          <w:w w:val="116"/>
          <w:position w:val="7"/>
          <w:sz w:val="11"/>
        </w:rPr>
        <w:t>79</w:t>
      </w:r>
    </w:p>
    <w:p w14:paraId="3544F6D6" w14:textId="77777777" w:rsidR="003E4A35" w:rsidRDefault="00EC59B1">
      <w:pPr>
        <w:pStyle w:val="BodyText"/>
        <w:spacing w:before="5"/>
        <w:rPr>
          <w:sz w:val="23"/>
        </w:rPr>
      </w:pPr>
      <w:r>
        <w:pict w14:anchorId="72456733">
          <v:group id="docshapegroup389" o:spid="_x0000_s1098" style="position:absolute;margin-left:62.35pt;margin-top:14.8pt;width:479.1pt;height:96.4pt;z-index:-15596032;mso-wrap-distance-left:0;mso-wrap-distance-right:0;mso-position-horizontal-relative:page" coordorigin="1247,296" coordsize="9582,1928">
            <v:rect id="docshape390" o:spid="_x0000_s1102" style="position:absolute;left:1587;top:296;width:8731;height:1928" fillcolor="#dcdee3" stroked="f"/>
            <v:line id="_x0000_s1101" style="position:absolute" from="1247,1104" to="10828,1104" strokecolor="white" strokeweight="2.5pt"/>
            <v:shape id="docshape391" o:spid="_x0000_s1100" type="#_x0000_t202" style="position:absolute;left:1587;top:1128;width:8731;height:1096" fillcolor="#dcdee3" stroked="f">
              <v:textbox inset="0,0,0,0">
                <w:txbxContent>
                  <w:p w14:paraId="33249635" w14:textId="77777777" w:rsidR="003E4A35" w:rsidRDefault="003E4A35">
                    <w:pPr>
                      <w:spacing w:before="3"/>
                      <w:rPr>
                        <w:color w:val="000000"/>
                        <w:sz w:val="17"/>
                      </w:rPr>
                    </w:pPr>
                  </w:p>
                  <w:p w14:paraId="1DA33790" w14:textId="77777777" w:rsidR="003E4A35" w:rsidRDefault="00EC59B1">
                    <w:pPr>
                      <w:tabs>
                        <w:tab w:val="left" w:pos="793"/>
                      </w:tabs>
                      <w:spacing w:line="247" w:lineRule="auto"/>
                      <w:ind w:left="793" w:right="282" w:hanging="567"/>
                      <w:rPr>
                        <w:rFonts w:ascii="Gill Sans MT"/>
                        <w:color w:val="000000"/>
                        <w:sz w:val="20"/>
                      </w:rPr>
                    </w:pPr>
                    <w:r>
                      <w:rPr>
                        <w:color w:val="000000"/>
                        <w:spacing w:val="-4"/>
                        <w:w w:val="110"/>
                        <w:sz w:val="20"/>
                      </w:rPr>
                      <w:t>21.</w:t>
                    </w:r>
                    <w:r>
                      <w:rPr>
                        <w:color w:val="000000"/>
                        <w:sz w:val="20"/>
                      </w:rPr>
                      <w:tab/>
                    </w:r>
                    <w:r>
                      <w:rPr>
                        <w:rFonts w:ascii="Gill Sans MT"/>
                        <w:color w:val="000000"/>
                        <w:w w:val="115"/>
                        <w:sz w:val="20"/>
                      </w:rPr>
                      <w:t>Is there a need to strengthen professional obligations to manage risks relating to AI?</w:t>
                    </w:r>
                    <w:r>
                      <w:rPr>
                        <w:rFonts w:ascii="Gill Sans MT"/>
                        <w:color w:val="000000"/>
                        <w:spacing w:val="-18"/>
                        <w:w w:val="115"/>
                        <w:sz w:val="20"/>
                      </w:rPr>
                      <w:t xml:space="preserve"> </w:t>
                    </w:r>
                    <w:r>
                      <w:rPr>
                        <w:rFonts w:ascii="Gill Sans MT"/>
                        <w:color w:val="000000"/>
                        <w:w w:val="115"/>
                        <w:sz w:val="20"/>
                      </w:rPr>
                      <w:t>If</w:t>
                    </w:r>
                    <w:r>
                      <w:rPr>
                        <w:rFonts w:ascii="Gill Sans MT"/>
                        <w:color w:val="000000"/>
                        <w:spacing w:val="-17"/>
                        <w:w w:val="115"/>
                        <w:sz w:val="20"/>
                      </w:rPr>
                      <w:t xml:space="preserve"> </w:t>
                    </w:r>
                    <w:r>
                      <w:rPr>
                        <w:rFonts w:ascii="Gill Sans MT"/>
                        <w:color w:val="000000"/>
                        <w:w w:val="115"/>
                        <w:sz w:val="20"/>
                      </w:rPr>
                      <w:t>so,</w:t>
                    </w:r>
                    <w:r>
                      <w:rPr>
                        <w:rFonts w:ascii="Gill Sans MT"/>
                        <w:color w:val="000000"/>
                        <w:spacing w:val="-17"/>
                        <w:w w:val="115"/>
                        <w:sz w:val="20"/>
                      </w:rPr>
                      <w:t xml:space="preserve"> </w:t>
                    </w:r>
                    <w:r>
                      <w:rPr>
                        <w:rFonts w:ascii="Gill Sans MT"/>
                        <w:color w:val="000000"/>
                        <w:w w:val="115"/>
                        <w:sz w:val="20"/>
                      </w:rPr>
                      <w:t>what</w:t>
                    </w:r>
                    <w:r>
                      <w:rPr>
                        <w:rFonts w:ascii="Gill Sans MT"/>
                        <w:color w:val="000000"/>
                        <w:spacing w:val="-18"/>
                        <w:w w:val="115"/>
                        <w:sz w:val="20"/>
                      </w:rPr>
                      <w:t xml:space="preserve"> </w:t>
                    </w:r>
                    <w:r>
                      <w:rPr>
                        <w:rFonts w:ascii="Gill Sans MT"/>
                        <w:color w:val="000000"/>
                        <w:w w:val="115"/>
                        <w:sz w:val="20"/>
                      </w:rPr>
                      <w:t>changes</w:t>
                    </w:r>
                    <w:r>
                      <w:rPr>
                        <w:rFonts w:ascii="Gill Sans MT"/>
                        <w:color w:val="000000"/>
                        <w:spacing w:val="-17"/>
                        <w:w w:val="115"/>
                        <w:sz w:val="20"/>
                      </w:rPr>
                      <w:t xml:space="preserve"> </w:t>
                    </w:r>
                    <w:r>
                      <w:rPr>
                        <w:rFonts w:ascii="Gill Sans MT"/>
                        <w:color w:val="000000"/>
                        <w:w w:val="115"/>
                        <w:sz w:val="20"/>
                      </w:rPr>
                      <w:t>might</w:t>
                    </w:r>
                    <w:r>
                      <w:rPr>
                        <w:rFonts w:ascii="Gill Sans MT"/>
                        <w:color w:val="000000"/>
                        <w:spacing w:val="-17"/>
                        <w:w w:val="115"/>
                        <w:sz w:val="20"/>
                      </w:rPr>
                      <w:t xml:space="preserve"> </w:t>
                    </w:r>
                    <w:r>
                      <w:rPr>
                        <w:rFonts w:ascii="Gill Sans MT"/>
                        <w:color w:val="000000"/>
                        <w:w w:val="115"/>
                        <w:sz w:val="20"/>
                      </w:rPr>
                      <w:t>be</w:t>
                    </w:r>
                    <w:r>
                      <w:rPr>
                        <w:rFonts w:ascii="Gill Sans MT"/>
                        <w:color w:val="000000"/>
                        <w:spacing w:val="-18"/>
                        <w:w w:val="115"/>
                        <w:sz w:val="20"/>
                      </w:rPr>
                      <w:t xml:space="preserve"> </w:t>
                    </w:r>
                    <w:r>
                      <w:rPr>
                        <w:rFonts w:ascii="Gill Sans MT"/>
                        <w:color w:val="000000"/>
                        <w:w w:val="115"/>
                        <w:sz w:val="20"/>
                      </w:rPr>
                      <w:t>required</w:t>
                    </w:r>
                    <w:r>
                      <w:rPr>
                        <w:rFonts w:ascii="Gill Sans MT"/>
                        <w:color w:val="000000"/>
                        <w:spacing w:val="-17"/>
                        <w:w w:val="115"/>
                        <w:sz w:val="20"/>
                      </w:rPr>
                      <w:t xml:space="preserve"> </w:t>
                    </w:r>
                    <w:r>
                      <w:rPr>
                        <w:rFonts w:ascii="Gill Sans MT"/>
                        <w:color w:val="000000"/>
                        <w:w w:val="115"/>
                        <w:sz w:val="20"/>
                      </w:rPr>
                      <w:t>to</w:t>
                    </w:r>
                    <w:r>
                      <w:rPr>
                        <w:rFonts w:ascii="Gill Sans MT"/>
                        <w:color w:val="000000"/>
                        <w:spacing w:val="-17"/>
                        <w:w w:val="115"/>
                        <w:sz w:val="20"/>
                      </w:rPr>
                      <w:t xml:space="preserve"> </w:t>
                    </w:r>
                    <w:r>
                      <w:rPr>
                        <w:rFonts w:ascii="Gill Sans MT"/>
                        <w:color w:val="000000"/>
                        <w:w w:val="115"/>
                        <w:sz w:val="20"/>
                      </w:rPr>
                      <w:t>the</w:t>
                    </w:r>
                    <w:r>
                      <w:rPr>
                        <w:rFonts w:ascii="Gill Sans MT"/>
                        <w:color w:val="000000"/>
                        <w:spacing w:val="-18"/>
                        <w:w w:val="115"/>
                        <w:sz w:val="20"/>
                      </w:rPr>
                      <w:t xml:space="preserve"> </w:t>
                    </w:r>
                    <w:r>
                      <w:rPr>
                        <w:rFonts w:ascii="Gill Sans MT"/>
                        <w:color w:val="000000"/>
                        <w:w w:val="115"/>
                        <w:sz w:val="20"/>
                      </w:rPr>
                      <w:t>Legal</w:t>
                    </w:r>
                    <w:r>
                      <w:rPr>
                        <w:rFonts w:ascii="Gill Sans MT"/>
                        <w:color w:val="000000"/>
                        <w:spacing w:val="-17"/>
                        <w:w w:val="115"/>
                        <w:sz w:val="20"/>
                      </w:rPr>
                      <w:t xml:space="preserve"> </w:t>
                    </w:r>
                    <w:r>
                      <w:rPr>
                        <w:rFonts w:ascii="Gill Sans MT"/>
                        <w:color w:val="000000"/>
                        <w:w w:val="115"/>
                        <w:sz w:val="20"/>
                      </w:rPr>
                      <w:t>Profession</w:t>
                    </w:r>
                    <w:r>
                      <w:rPr>
                        <w:rFonts w:ascii="Gill Sans MT"/>
                        <w:color w:val="000000"/>
                        <w:spacing w:val="-17"/>
                        <w:w w:val="115"/>
                        <w:sz w:val="20"/>
                      </w:rPr>
                      <w:t xml:space="preserve"> </w:t>
                    </w:r>
                    <w:r>
                      <w:rPr>
                        <w:rFonts w:ascii="Gill Sans MT"/>
                        <w:color w:val="000000"/>
                        <w:w w:val="115"/>
                        <w:sz w:val="20"/>
                      </w:rPr>
                      <w:t>Uniform</w:t>
                    </w:r>
                    <w:r>
                      <w:rPr>
                        <w:rFonts w:ascii="Gill Sans MT"/>
                        <w:color w:val="000000"/>
                        <w:spacing w:val="-18"/>
                        <w:w w:val="115"/>
                        <w:sz w:val="20"/>
                      </w:rPr>
                      <w:t xml:space="preserve"> </w:t>
                    </w:r>
                    <w:r>
                      <w:rPr>
                        <w:rFonts w:ascii="Gill Sans MT"/>
                        <w:color w:val="000000"/>
                        <w:w w:val="115"/>
                        <w:sz w:val="20"/>
                      </w:rPr>
                      <w:t>Law,</w:t>
                    </w:r>
                    <w:r>
                      <w:rPr>
                        <w:rFonts w:ascii="Gill Sans MT"/>
                        <w:color w:val="000000"/>
                        <w:spacing w:val="-17"/>
                        <w:w w:val="115"/>
                        <w:sz w:val="20"/>
                      </w:rPr>
                      <w:t xml:space="preserve"> </w:t>
                    </w:r>
                    <w:r>
                      <w:rPr>
                        <w:rFonts w:ascii="Gill Sans MT"/>
                        <w:color w:val="000000"/>
                        <w:w w:val="115"/>
                        <w:sz w:val="20"/>
                      </w:rPr>
                      <w:t>Civil Procedure Act or regulations?</w:t>
                    </w:r>
                  </w:p>
                </w:txbxContent>
              </v:textbox>
            </v:shape>
            <v:shape id="docshape392" o:spid="_x0000_s1099" type="#_x0000_t202" style="position:absolute;left:1587;top:296;width:8731;height:783" fillcolor="#dcdee3" stroked="f">
              <v:textbox inset="0,0,0,0">
                <w:txbxContent>
                  <w:p w14:paraId="5C8ADE4D" w14:textId="77777777" w:rsidR="003E4A35" w:rsidRDefault="00EC59B1">
                    <w:pPr>
                      <w:spacing w:before="227"/>
                      <w:ind w:left="226"/>
                      <w:rPr>
                        <w:b/>
                        <w:color w:val="000000"/>
                        <w:sz w:val="32"/>
                      </w:rPr>
                    </w:pPr>
                    <w:r>
                      <w:rPr>
                        <w:b/>
                        <w:color w:val="37617A"/>
                        <w:spacing w:val="-2"/>
                        <w:w w:val="105"/>
                        <w:sz w:val="32"/>
                      </w:rPr>
                      <w:t>Question</w:t>
                    </w:r>
                  </w:p>
                </w:txbxContent>
              </v:textbox>
            </v:shape>
            <w10:wrap type="topAndBottom" anchorx="page"/>
          </v:group>
        </w:pict>
      </w:r>
      <w:r>
        <w:pict w14:anchorId="6B94F92D">
          <v:shape id="docshape393" o:spid="_x0000_s1097" style="position:absolute;margin-left:79.35pt;margin-top:129.15pt;width:436.55pt;height:.1pt;z-index:-15595520;mso-wrap-distance-left:0;mso-wrap-distance-right:0;mso-position-horizontal-relative:page" coordorigin="1587,2583" coordsize="8731,0" path="m1587,2583r8731,e" filled="f" strokecolor="#b6bdc8" strokeweight="1pt">
            <v:path arrowok="t"/>
            <w10:wrap type="topAndBottom" anchorx="page"/>
          </v:shape>
        </w:pict>
      </w:r>
    </w:p>
    <w:p w14:paraId="31BE2D56" w14:textId="77777777" w:rsidR="003E4A35" w:rsidRDefault="003E4A35">
      <w:pPr>
        <w:pStyle w:val="BodyText"/>
        <w:spacing w:before="9"/>
        <w:rPr>
          <w:sz w:val="28"/>
        </w:rPr>
      </w:pPr>
    </w:p>
    <w:p w14:paraId="67DDFB8E" w14:textId="77777777" w:rsidR="003E4A35" w:rsidRDefault="003E4A35">
      <w:pPr>
        <w:pStyle w:val="BodyText"/>
        <w:spacing w:before="8"/>
        <w:rPr>
          <w:sz w:val="12"/>
        </w:rPr>
      </w:pPr>
    </w:p>
    <w:p w14:paraId="4A086315" w14:textId="77777777" w:rsidR="003E4A35" w:rsidRDefault="00EC59B1">
      <w:pPr>
        <w:pStyle w:val="ListParagraph"/>
        <w:numPr>
          <w:ilvl w:val="0"/>
          <w:numId w:val="59"/>
        </w:numPr>
        <w:tabs>
          <w:tab w:val="left" w:pos="1641"/>
          <w:tab w:val="left" w:pos="1642"/>
        </w:tabs>
        <w:spacing w:line="254" w:lineRule="auto"/>
        <w:ind w:right="1290"/>
        <w:rPr>
          <w:sz w:val="13"/>
        </w:rPr>
      </w:pPr>
      <w:r>
        <w:rPr>
          <w:w w:val="95"/>
          <w:sz w:val="13"/>
        </w:rPr>
        <w:t>Victoria</w:t>
      </w:r>
      <w:r>
        <w:rPr>
          <w:spacing w:val="22"/>
          <w:sz w:val="13"/>
        </w:rPr>
        <w:t xml:space="preserve"> </w:t>
      </w:r>
      <w:r>
        <w:rPr>
          <w:w w:val="95"/>
          <w:sz w:val="13"/>
        </w:rPr>
        <w:t>Police,</w:t>
      </w:r>
      <w:r>
        <w:rPr>
          <w:spacing w:val="22"/>
          <w:sz w:val="13"/>
        </w:rPr>
        <w:t xml:space="preserve"> </w:t>
      </w:r>
      <w:r>
        <w:rPr>
          <w:i/>
          <w:w w:val="95"/>
          <w:sz w:val="13"/>
        </w:rPr>
        <w:t>Victoria</w:t>
      </w:r>
      <w:r>
        <w:rPr>
          <w:i/>
          <w:spacing w:val="20"/>
          <w:sz w:val="13"/>
        </w:rPr>
        <w:t xml:space="preserve"> </w:t>
      </w:r>
      <w:r>
        <w:rPr>
          <w:i/>
          <w:w w:val="95"/>
          <w:sz w:val="13"/>
        </w:rPr>
        <w:t>Police</w:t>
      </w:r>
      <w:r>
        <w:rPr>
          <w:i/>
          <w:spacing w:val="20"/>
          <w:sz w:val="13"/>
        </w:rPr>
        <w:t xml:space="preserve"> </w:t>
      </w:r>
      <w:r>
        <w:rPr>
          <w:i/>
          <w:w w:val="95"/>
          <w:sz w:val="13"/>
        </w:rPr>
        <w:t>Artificial</w:t>
      </w:r>
      <w:r>
        <w:rPr>
          <w:i/>
          <w:spacing w:val="20"/>
          <w:sz w:val="13"/>
        </w:rPr>
        <w:t xml:space="preserve"> </w:t>
      </w:r>
      <w:r>
        <w:rPr>
          <w:i/>
          <w:w w:val="95"/>
          <w:sz w:val="13"/>
        </w:rPr>
        <w:t>Intelligence</w:t>
      </w:r>
      <w:r>
        <w:rPr>
          <w:i/>
          <w:spacing w:val="20"/>
          <w:sz w:val="13"/>
        </w:rPr>
        <w:t xml:space="preserve"> </w:t>
      </w:r>
      <w:r>
        <w:rPr>
          <w:i/>
          <w:w w:val="95"/>
          <w:sz w:val="13"/>
        </w:rPr>
        <w:t>Ethics</w:t>
      </w:r>
      <w:r>
        <w:rPr>
          <w:i/>
          <w:spacing w:val="20"/>
          <w:sz w:val="13"/>
        </w:rPr>
        <w:t xml:space="preserve"> </w:t>
      </w:r>
      <w:r>
        <w:rPr>
          <w:i/>
          <w:w w:val="95"/>
          <w:sz w:val="13"/>
        </w:rPr>
        <w:t>Framework</w:t>
      </w:r>
      <w:r>
        <w:rPr>
          <w:i/>
          <w:spacing w:val="22"/>
          <w:sz w:val="13"/>
        </w:rPr>
        <w:t xml:space="preserve"> </w:t>
      </w:r>
      <w:r>
        <w:rPr>
          <w:w w:val="95"/>
          <w:sz w:val="13"/>
        </w:rPr>
        <w:t>(Policy,</w:t>
      </w:r>
      <w:r>
        <w:rPr>
          <w:spacing w:val="22"/>
          <w:sz w:val="13"/>
        </w:rPr>
        <w:t xml:space="preserve"> </w:t>
      </w:r>
      <w:r>
        <w:rPr>
          <w:w w:val="95"/>
          <w:sz w:val="13"/>
        </w:rPr>
        <w:t>Victoria</w:t>
      </w:r>
      <w:r>
        <w:rPr>
          <w:spacing w:val="22"/>
          <w:sz w:val="13"/>
        </w:rPr>
        <w:t xml:space="preserve"> </w:t>
      </w:r>
      <w:r>
        <w:rPr>
          <w:w w:val="95"/>
          <w:sz w:val="13"/>
        </w:rPr>
        <w:t>Police,</w:t>
      </w:r>
      <w:r>
        <w:rPr>
          <w:spacing w:val="22"/>
          <w:sz w:val="13"/>
        </w:rPr>
        <w:t xml:space="preserve"> </w:t>
      </w:r>
      <w:r>
        <w:rPr>
          <w:w w:val="95"/>
          <w:sz w:val="13"/>
        </w:rPr>
        <w:t>23</w:t>
      </w:r>
      <w:r>
        <w:rPr>
          <w:spacing w:val="22"/>
          <w:sz w:val="13"/>
        </w:rPr>
        <w:t xml:space="preserve"> </w:t>
      </w:r>
      <w:r>
        <w:rPr>
          <w:w w:val="95"/>
          <w:sz w:val="13"/>
        </w:rPr>
        <w:t>April</w:t>
      </w:r>
      <w:r>
        <w:rPr>
          <w:spacing w:val="22"/>
          <w:sz w:val="13"/>
        </w:rPr>
        <w:t xml:space="preserve"> </w:t>
      </w:r>
      <w:r>
        <w:rPr>
          <w:w w:val="95"/>
          <w:sz w:val="13"/>
        </w:rPr>
        <w:t>2024)</w:t>
      </w:r>
      <w:r>
        <w:rPr>
          <w:spacing w:val="22"/>
          <w:sz w:val="13"/>
        </w:rPr>
        <w:t xml:space="preserve"> </w:t>
      </w:r>
      <w:r>
        <w:rPr>
          <w:w w:val="95"/>
          <w:sz w:val="13"/>
        </w:rPr>
        <w:t>&lt;</w:t>
      </w:r>
      <w:hyperlink r:id="rId462">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2"/>
            <w:w w:val="50"/>
            <w:sz w:val="13"/>
          </w:rPr>
          <w:t>.</w:t>
        </w:r>
        <w:r>
          <w:rPr>
            <w:spacing w:val="2"/>
            <w:w w:val="109"/>
            <w:sz w:val="13"/>
          </w:rPr>
          <w:t>p</w:t>
        </w:r>
        <w:r>
          <w:rPr>
            <w:spacing w:val="1"/>
            <w:w w:val="109"/>
            <w:sz w:val="13"/>
          </w:rPr>
          <w:t>o</w:t>
        </w:r>
        <w:r>
          <w:rPr>
            <w:spacing w:val="2"/>
            <w:w w:val="88"/>
            <w:sz w:val="13"/>
          </w:rPr>
          <w:t>l</w:t>
        </w:r>
        <w:r>
          <w:rPr>
            <w:spacing w:val="2"/>
            <w:w w:val="74"/>
            <w:sz w:val="13"/>
          </w:rPr>
          <w:t>i</w:t>
        </w:r>
        <w:r>
          <w:rPr>
            <w:w w:val="110"/>
            <w:sz w:val="13"/>
          </w:rPr>
          <w:t>c</w:t>
        </w:r>
        <w:r>
          <w:rPr>
            <w:spacing w:val="1"/>
            <w:w w:val="106"/>
            <w:sz w:val="13"/>
          </w:rPr>
          <w:t>e</w:t>
        </w:r>
        <w:r>
          <w:rPr>
            <w:spacing w:val="-1"/>
            <w:w w:val="50"/>
            <w:sz w:val="13"/>
          </w:rPr>
          <w:t>.</w:t>
        </w:r>
      </w:hyperlink>
      <w:r>
        <w:rPr>
          <w:spacing w:val="40"/>
          <w:sz w:val="13"/>
        </w:rPr>
        <w:t xml:space="preserve"> </w:t>
      </w:r>
      <w:hyperlink r:id="rId463">
        <w:r>
          <w:rPr>
            <w:spacing w:val="-2"/>
            <w:w w:val="111"/>
            <w:sz w:val="13"/>
          </w:rPr>
          <w:t>v</w:t>
        </w:r>
        <w:r>
          <w:rPr>
            <w:spacing w:val="-1"/>
            <w:w w:val="78"/>
            <w:sz w:val="13"/>
          </w:rPr>
          <w:t>i</w:t>
        </w:r>
        <w:r>
          <w:rPr>
            <w:spacing w:val="-1"/>
            <w:w w:val="114"/>
            <w:sz w:val="13"/>
          </w:rPr>
          <w:t>c</w:t>
        </w:r>
        <w:r>
          <w:rPr>
            <w:spacing w:val="-2"/>
            <w:w w:val="54"/>
            <w:sz w:val="13"/>
          </w:rPr>
          <w:t>.</w:t>
        </w:r>
        <w:r>
          <w:rPr>
            <w:spacing w:val="-1"/>
            <w:w w:val="119"/>
            <w:sz w:val="13"/>
          </w:rPr>
          <w:t>g</w:t>
        </w:r>
        <w:r>
          <w:rPr>
            <w:spacing w:val="-4"/>
            <w:w w:val="119"/>
            <w:sz w:val="13"/>
          </w:rPr>
          <w:t>o</w:t>
        </w:r>
        <w:r>
          <w:rPr>
            <w:spacing w:val="-8"/>
            <w:w w:val="111"/>
            <w:sz w:val="13"/>
          </w:rPr>
          <w:t>v</w:t>
        </w:r>
        <w:r>
          <w:rPr>
            <w:w w:val="54"/>
            <w:sz w:val="13"/>
          </w:rPr>
          <w:t>.</w:t>
        </w:r>
        <w:r>
          <w:rPr>
            <w:spacing w:val="-2"/>
            <w:w w:val="107"/>
            <w:sz w:val="13"/>
          </w:rPr>
          <w:t>a</w:t>
        </w:r>
        <w:r>
          <w:rPr>
            <w:spacing w:val="-1"/>
            <w:w w:val="111"/>
            <w:sz w:val="13"/>
          </w:rPr>
          <w:t>u</w:t>
        </w:r>
        <w:r>
          <w:rPr>
            <w:spacing w:val="-6"/>
            <w:w w:val="118"/>
            <w:sz w:val="13"/>
          </w:rPr>
          <w:t>/</w:t>
        </w:r>
        <w:r>
          <w:rPr>
            <w:spacing w:val="-2"/>
            <w:w w:val="111"/>
            <w:sz w:val="13"/>
          </w:rPr>
          <w:t>v</w:t>
        </w:r>
        <w:r>
          <w:rPr>
            <w:spacing w:val="-1"/>
            <w:w w:val="78"/>
            <w:sz w:val="13"/>
          </w:rPr>
          <w:t>i</w:t>
        </w:r>
        <w:r>
          <w:rPr>
            <w:spacing w:val="-2"/>
            <w:w w:val="114"/>
            <w:sz w:val="13"/>
          </w:rPr>
          <w:t>c</w:t>
        </w:r>
        <w:r>
          <w:rPr>
            <w:spacing w:val="-3"/>
            <w:w w:val="86"/>
            <w:sz w:val="13"/>
          </w:rPr>
          <w:t>t</w:t>
        </w:r>
        <w:r>
          <w:rPr>
            <w:spacing w:val="-2"/>
            <w:w w:val="113"/>
            <w:sz w:val="13"/>
          </w:rPr>
          <w:t>o</w:t>
        </w:r>
        <w:r>
          <w:rPr>
            <w:spacing w:val="-2"/>
            <w:w w:val="93"/>
            <w:sz w:val="13"/>
          </w:rPr>
          <w:t>r</w:t>
        </w:r>
        <w:r>
          <w:rPr>
            <w:spacing w:val="-2"/>
            <w:w w:val="78"/>
            <w:sz w:val="13"/>
          </w:rPr>
          <w:t>i</w:t>
        </w:r>
        <w:r>
          <w:rPr>
            <w:spacing w:val="-2"/>
            <w:w w:val="107"/>
            <w:sz w:val="13"/>
          </w:rPr>
          <w:t>a</w:t>
        </w:r>
        <w:r>
          <w:rPr>
            <w:spacing w:val="-1"/>
            <w:w w:val="115"/>
            <w:sz w:val="13"/>
          </w:rPr>
          <w:t>-</w:t>
        </w:r>
        <w:r>
          <w:rPr>
            <w:spacing w:val="-2"/>
            <w:sz w:val="13"/>
          </w:rPr>
          <w:t>police-artificial-intelligence-ethics-</w:t>
        </w:r>
        <w:r>
          <w:rPr>
            <w:spacing w:val="-3"/>
            <w:w w:val="96"/>
            <w:sz w:val="13"/>
          </w:rPr>
          <w:t>f</w:t>
        </w:r>
        <w:r>
          <w:rPr>
            <w:spacing w:val="-2"/>
            <w:w w:val="93"/>
            <w:sz w:val="13"/>
          </w:rPr>
          <w:t>r</w:t>
        </w:r>
        <w:r>
          <w:rPr>
            <w:spacing w:val="-2"/>
            <w:w w:val="107"/>
            <w:sz w:val="13"/>
          </w:rPr>
          <w:t>a</w:t>
        </w:r>
        <w:r>
          <w:rPr>
            <w:spacing w:val="-1"/>
            <w:w w:val="113"/>
            <w:sz w:val="13"/>
          </w:rPr>
          <w:t>m</w:t>
        </w:r>
        <w:r>
          <w:rPr>
            <w:spacing w:val="-4"/>
            <w:w w:val="110"/>
            <w:sz w:val="13"/>
          </w:rPr>
          <w:t>e</w:t>
        </w:r>
        <w:r>
          <w:rPr>
            <w:spacing w:val="-5"/>
            <w:w w:val="112"/>
            <w:sz w:val="13"/>
          </w:rPr>
          <w:t>w</w:t>
        </w:r>
        <w:r>
          <w:rPr>
            <w:spacing w:val="-2"/>
            <w:w w:val="113"/>
            <w:sz w:val="13"/>
          </w:rPr>
          <w:t>o</w:t>
        </w:r>
        <w:r>
          <w:rPr>
            <w:spacing w:val="-2"/>
            <w:w w:val="93"/>
            <w:sz w:val="13"/>
          </w:rPr>
          <w:t>r</w:t>
        </w:r>
        <w:r>
          <w:rPr>
            <w:w w:val="107"/>
            <w:sz w:val="13"/>
          </w:rPr>
          <w:t>k</w:t>
        </w:r>
      </w:hyperlink>
      <w:r>
        <w:rPr>
          <w:spacing w:val="-6"/>
          <w:w w:val="99"/>
          <w:sz w:val="13"/>
        </w:rPr>
        <w:t>&gt;</w:t>
      </w:r>
      <w:r>
        <w:rPr>
          <w:spacing w:val="-4"/>
          <w:w w:val="54"/>
          <w:sz w:val="13"/>
        </w:rPr>
        <w:t>.</w:t>
      </w:r>
    </w:p>
    <w:p w14:paraId="3ECDF711" w14:textId="77777777" w:rsidR="003E4A35" w:rsidRDefault="00EC59B1">
      <w:pPr>
        <w:pStyle w:val="ListParagraph"/>
        <w:numPr>
          <w:ilvl w:val="0"/>
          <w:numId w:val="59"/>
        </w:numPr>
        <w:tabs>
          <w:tab w:val="left" w:pos="1641"/>
          <w:tab w:val="left" w:pos="1642"/>
        </w:tabs>
        <w:ind w:hanging="795"/>
        <w:rPr>
          <w:sz w:val="13"/>
        </w:rPr>
      </w:pPr>
      <w:r>
        <w:rPr>
          <w:spacing w:val="-2"/>
          <w:w w:val="106"/>
          <w:sz w:val="13"/>
        </w:rPr>
        <w:t>Ibi</w:t>
      </w:r>
      <w:r>
        <w:rPr>
          <w:spacing w:val="-2"/>
          <w:w w:val="121"/>
          <w:sz w:val="13"/>
        </w:rPr>
        <w:t>d</w:t>
      </w:r>
      <w:r>
        <w:rPr>
          <w:spacing w:val="-2"/>
          <w:w w:val="61"/>
          <w:sz w:val="13"/>
        </w:rPr>
        <w:t>.</w:t>
      </w:r>
    </w:p>
    <w:p w14:paraId="7E8C2A3A" w14:textId="77777777" w:rsidR="003E4A35" w:rsidRDefault="00EC59B1">
      <w:pPr>
        <w:pStyle w:val="ListParagraph"/>
        <w:numPr>
          <w:ilvl w:val="0"/>
          <w:numId w:val="59"/>
        </w:numPr>
        <w:tabs>
          <w:tab w:val="left" w:pos="1641"/>
          <w:tab w:val="left" w:pos="1642"/>
        </w:tabs>
        <w:spacing w:before="9" w:line="254" w:lineRule="auto"/>
        <w:ind w:right="1403"/>
        <w:rPr>
          <w:sz w:val="13"/>
        </w:rPr>
      </w:pPr>
      <w:r>
        <w:rPr>
          <w:sz w:val="13"/>
        </w:rPr>
        <w:t xml:space="preserve">Australian Government, </w:t>
      </w:r>
      <w:r>
        <w:rPr>
          <w:spacing w:val="-8"/>
          <w:w w:val="60"/>
          <w:sz w:val="13"/>
        </w:rPr>
        <w:t>‘</w:t>
      </w:r>
      <w:r>
        <w:rPr>
          <w:w w:val="122"/>
          <w:sz w:val="13"/>
        </w:rPr>
        <w:t>A</w:t>
      </w:r>
      <w:r>
        <w:rPr>
          <w:spacing w:val="1"/>
          <w:w w:val="115"/>
          <w:sz w:val="13"/>
        </w:rPr>
        <w:t>u</w:t>
      </w:r>
      <w:r>
        <w:rPr>
          <w:spacing w:val="2"/>
          <w:w w:val="127"/>
          <w:sz w:val="13"/>
        </w:rPr>
        <w:t>s</w:t>
      </w:r>
      <w:r>
        <w:rPr>
          <w:spacing w:val="1"/>
          <w:w w:val="90"/>
          <w:sz w:val="13"/>
        </w:rPr>
        <w:t>t</w:t>
      </w:r>
      <w:r>
        <w:rPr>
          <w:spacing w:val="1"/>
          <w:w w:val="97"/>
          <w:sz w:val="13"/>
        </w:rPr>
        <w:t>r</w:t>
      </w:r>
      <w:r>
        <w:rPr>
          <w:spacing w:val="1"/>
          <w:w w:val="111"/>
          <w:sz w:val="13"/>
        </w:rPr>
        <w:t>a</w:t>
      </w:r>
      <w:r>
        <w:rPr>
          <w:spacing w:val="2"/>
          <w:w w:val="96"/>
          <w:sz w:val="13"/>
        </w:rPr>
        <w:t>l</w:t>
      </w:r>
      <w:r>
        <w:rPr>
          <w:spacing w:val="1"/>
          <w:w w:val="82"/>
          <w:sz w:val="13"/>
        </w:rPr>
        <w:t>i</w:t>
      </w:r>
      <w:r>
        <w:rPr>
          <w:spacing w:val="-3"/>
          <w:w w:val="111"/>
          <w:sz w:val="13"/>
        </w:rPr>
        <w:t>a</w:t>
      </w:r>
      <w:r>
        <w:rPr>
          <w:w w:val="60"/>
          <w:sz w:val="13"/>
        </w:rPr>
        <w:t>’</w:t>
      </w:r>
      <w:r>
        <w:rPr>
          <w:spacing w:val="-1"/>
          <w:w w:val="127"/>
          <w:sz w:val="13"/>
        </w:rPr>
        <w:t>s</w:t>
      </w:r>
      <w:r>
        <w:rPr>
          <w:spacing w:val="-1"/>
          <w:w w:val="99"/>
          <w:sz w:val="13"/>
        </w:rPr>
        <w:t xml:space="preserve"> </w:t>
      </w:r>
      <w:r>
        <w:rPr>
          <w:sz w:val="13"/>
        </w:rPr>
        <w:t xml:space="preserve">AI Ethics Principles - </w:t>
      </w:r>
      <w:r>
        <w:rPr>
          <w:spacing w:val="-1"/>
          <w:w w:val="118"/>
          <w:sz w:val="13"/>
        </w:rPr>
        <w:t>A</w:t>
      </w:r>
      <w:r>
        <w:rPr>
          <w:w w:val="111"/>
          <w:sz w:val="13"/>
        </w:rPr>
        <w:t>u</w:t>
      </w:r>
      <w:r>
        <w:rPr>
          <w:spacing w:val="1"/>
          <w:w w:val="123"/>
          <w:sz w:val="13"/>
        </w:rPr>
        <w:t>s</w:t>
      </w:r>
      <w:r>
        <w:rPr>
          <w:w w:val="86"/>
          <w:sz w:val="13"/>
        </w:rPr>
        <w:t>t</w:t>
      </w:r>
      <w:r>
        <w:rPr>
          <w:w w:val="93"/>
          <w:sz w:val="13"/>
        </w:rPr>
        <w:t>r</w:t>
      </w:r>
      <w:r>
        <w:rPr>
          <w:w w:val="107"/>
          <w:sz w:val="13"/>
        </w:rPr>
        <w:t>a</w:t>
      </w:r>
      <w:r>
        <w:rPr>
          <w:spacing w:val="1"/>
          <w:w w:val="92"/>
          <w:sz w:val="13"/>
        </w:rPr>
        <w:t>l</w:t>
      </w:r>
      <w:r>
        <w:rPr>
          <w:w w:val="78"/>
          <w:sz w:val="13"/>
        </w:rPr>
        <w:t>i</w:t>
      </w:r>
      <w:r>
        <w:rPr>
          <w:spacing w:val="-4"/>
          <w:w w:val="107"/>
          <w:sz w:val="13"/>
        </w:rPr>
        <w:t>a</w:t>
      </w:r>
      <w:r>
        <w:rPr>
          <w:spacing w:val="-1"/>
          <w:w w:val="56"/>
          <w:sz w:val="13"/>
        </w:rPr>
        <w:t>’</w:t>
      </w:r>
      <w:r>
        <w:rPr>
          <w:spacing w:val="-2"/>
          <w:w w:val="123"/>
          <w:sz w:val="13"/>
        </w:rPr>
        <w:t>s</w:t>
      </w:r>
      <w:r>
        <w:rPr>
          <w:spacing w:val="-1"/>
          <w:w w:val="99"/>
          <w:sz w:val="13"/>
        </w:rPr>
        <w:t xml:space="preserve"> </w:t>
      </w:r>
      <w:r>
        <w:rPr>
          <w:sz w:val="13"/>
        </w:rPr>
        <w:t xml:space="preserve">Artificial Intelligence Ethics </w:t>
      </w:r>
      <w:r>
        <w:rPr>
          <w:w w:val="116"/>
          <w:sz w:val="13"/>
        </w:rPr>
        <w:t>F</w:t>
      </w:r>
      <w:r>
        <w:rPr>
          <w:w w:val="95"/>
          <w:sz w:val="13"/>
        </w:rPr>
        <w:t>r</w:t>
      </w:r>
      <w:r>
        <w:rPr>
          <w:w w:val="109"/>
          <w:sz w:val="13"/>
        </w:rPr>
        <w:t>a</w:t>
      </w:r>
      <w:r>
        <w:rPr>
          <w:w w:val="115"/>
          <w:sz w:val="13"/>
        </w:rPr>
        <w:t>m</w:t>
      </w:r>
      <w:r>
        <w:rPr>
          <w:w w:val="112"/>
          <w:sz w:val="13"/>
        </w:rPr>
        <w:t>e</w:t>
      </w:r>
      <w:r>
        <w:rPr>
          <w:w w:val="114"/>
          <w:sz w:val="13"/>
        </w:rPr>
        <w:t>w</w:t>
      </w:r>
      <w:r>
        <w:rPr>
          <w:w w:val="115"/>
          <w:sz w:val="13"/>
        </w:rPr>
        <w:t>o</w:t>
      </w:r>
      <w:r>
        <w:rPr>
          <w:w w:val="95"/>
          <w:sz w:val="13"/>
        </w:rPr>
        <w:t>r</w:t>
      </w:r>
      <w:r>
        <w:rPr>
          <w:w w:val="109"/>
          <w:sz w:val="13"/>
        </w:rPr>
        <w:t>k</w:t>
      </w:r>
      <w:r>
        <w:rPr>
          <w:w w:val="58"/>
          <w:sz w:val="13"/>
        </w:rPr>
        <w:t>’</w:t>
      </w:r>
      <w:r>
        <w:rPr>
          <w:w w:val="60"/>
          <w:sz w:val="13"/>
        </w:rPr>
        <w:t>,</w:t>
      </w:r>
      <w:r>
        <w:rPr>
          <w:w w:val="99"/>
          <w:sz w:val="13"/>
        </w:rPr>
        <w:t xml:space="preserve"> </w:t>
      </w:r>
      <w:r>
        <w:rPr>
          <w:i/>
          <w:sz w:val="13"/>
        </w:rPr>
        <w:t>Department of</w:t>
      </w:r>
      <w:r>
        <w:rPr>
          <w:i/>
          <w:spacing w:val="40"/>
          <w:sz w:val="13"/>
        </w:rPr>
        <w:t xml:space="preserve"> </w:t>
      </w:r>
      <w:r>
        <w:rPr>
          <w:i/>
          <w:sz w:val="13"/>
        </w:rPr>
        <w:t>Industry,</w:t>
      </w:r>
      <w:r>
        <w:rPr>
          <w:i/>
          <w:spacing w:val="20"/>
          <w:sz w:val="13"/>
        </w:rPr>
        <w:t xml:space="preserve"> </w:t>
      </w:r>
      <w:r>
        <w:rPr>
          <w:i/>
          <w:sz w:val="13"/>
        </w:rPr>
        <w:t>Science</w:t>
      </w:r>
      <w:r>
        <w:rPr>
          <w:i/>
          <w:spacing w:val="20"/>
          <w:sz w:val="13"/>
        </w:rPr>
        <w:t xml:space="preserve"> </w:t>
      </w:r>
      <w:r>
        <w:rPr>
          <w:i/>
          <w:sz w:val="13"/>
        </w:rPr>
        <w:t>and</w:t>
      </w:r>
      <w:r>
        <w:rPr>
          <w:i/>
          <w:spacing w:val="20"/>
          <w:sz w:val="13"/>
        </w:rPr>
        <w:t xml:space="preserve"> </w:t>
      </w:r>
      <w:r>
        <w:rPr>
          <w:i/>
          <w:sz w:val="13"/>
        </w:rPr>
        <w:t>Resources</w:t>
      </w:r>
      <w:r>
        <w:rPr>
          <w:i/>
          <w:spacing w:val="20"/>
          <w:sz w:val="13"/>
        </w:rPr>
        <w:t xml:space="preserve"> </w:t>
      </w:r>
      <w:r>
        <w:rPr>
          <w:sz w:val="13"/>
        </w:rPr>
        <w:t>(Web</w:t>
      </w:r>
      <w:r>
        <w:rPr>
          <w:spacing w:val="22"/>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2"/>
          <w:sz w:val="13"/>
        </w:rPr>
        <w:t xml:space="preserve"> </w:t>
      </w:r>
      <w:r>
        <w:rPr>
          <w:sz w:val="13"/>
        </w:rPr>
        <w:t>5</w:t>
      </w:r>
      <w:r>
        <w:rPr>
          <w:spacing w:val="22"/>
          <w:sz w:val="13"/>
        </w:rPr>
        <w:t xml:space="preserve"> </w:t>
      </w:r>
      <w:r>
        <w:rPr>
          <w:sz w:val="13"/>
        </w:rPr>
        <w:t>October</w:t>
      </w:r>
      <w:r>
        <w:rPr>
          <w:spacing w:val="22"/>
          <w:sz w:val="13"/>
        </w:rPr>
        <w:t xml:space="preserve"> </w:t>
      </w:r>
      <w:r>
        <w:rPr>
          <w:sz w:val="13"/>
        </w:rPr>
        <w:t>2022)</w:t>
      </w:r>
      <w:r>
        <w:rPr>
          <w:spacing w:val="22"/>
          <w:sz w:val="13"/>
        </w:rPr>
        <w:t xml:space="preserve"> </w:t>
      </w:r>
      <w:r>
        <w:rPr>
          <w:spacing w:val="-1"/>
          <w:w w:val="96"/>
          <w:sz w:val="13"/>
        </w:rPr>
        <w:t>&lt;</w:t>
      </w:r>
      <w:hyperlink r:id="rId464">
        <w:r>
          <w:rPr>
            <w:spacing w:val="-1"/>
            <w:w w:val="105"/>
            <w:sz w:val="13"/>
          </w:rPr>
          <w:t>h</w:t>
        </w:r>
        <w:r>
          <w:rPr>
            <w:spacing w:val="1"/>
            <w:w w:val="83"/>
            <w:sz w:val="13"/>
          </w:rPr>
          <w:t>t</w:t>
        </w:r>
        <w:r>
          <w:rPr>
            <w:w w:val="83"/>
            <w:sz w:val="13"/>
          </w:rPr>
          <w:t>t</w:t>
        </w:r>
        <w:r>
          <w:rPr>
            <w:w w:val="110"/>
            <w:sz w:val="13"/>
          </w:rPr>
          <w: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spacing w:val="1"/>
            <w:w w:val="51"/>
            <w:sz w:val="13"/>
          </w:rPr>
          <w:t>.</w:t>
        </w:r>
        <w:r>
          <w:rPr>
            <w:w w:val="75"/>
            <w:sz w:val="13"/>
          </w:rPr>
          <w:t>i</w:t>
        </w:r>
        <w:r>
          <w:rPr>
            <w:spacing w:val="1"/>
            <w:w w:val="105"/>
            <w:sz w:val="13"/>
          </w:rPr>
          <w:t>n</w:t>
        </w:r>
        <w:r>
          <w:rPr>
            <w:w w:val="111"/>
            <w:sz w:val="13"/>
          </w:rPr>
          <w:t>d</w:t>
        </w:r>
        <w:r>
          <w:rPr>
            <w:w w:val="108"/>
            <w:sz w:val="13"/>
          </w:rPr>
          <w:t>u</w:t>
        </w:r>
        <w:r>
          <w:rPr>
            <w:spacing w:val="1"/>
            <w:w w:val="120"/>
            <w:sz w:val="13"/>
          </w:rPr>
          <w:t>s</w:t>
        </w:r>
        <w:r>
          <w:rPr>
            <w:w w:val="83"/>
            <w:sz w:val="13"/>
          </w:rPr>
          <w:t>t</w:t>
        </w:r>
        <w:r>
          <w:rPr>
            <w:spacing w:val="3"/>
            <w:w w:val="90"/>
            <w:sz w:val="13"/>
          </w:rPr>
          <w:t>r</w:t>
        </w:r>
        <w:r>
          <w:rPr>
            <w:spacing w:val="-6"/>
            <w:w w:val="109"/>
            <w:sz w:val="13"/>
          </w:rPr>
          <w:t>y</w:t>
        </w:r>
        <w:r>
          <w:rPr>
            <w:w w:val="51"/>
            <w:sz w:val="13"/>
          </w:rPr>
          <w:t>.</w:t>
        </w:r>
        <w:r>
          <w:rPr>
            <w:spacing w:val="1"/>
            <w:w w:val="122"/>
            <w:sz w:val="13"/>
          </w:rPr>
          <w:t>g</w:t>
        </w:r>
        <w:r>
          <w:rPr>
            <w:spacing w:val="-2"/>
            <w:w w:val="109"/>
            <w:sz w:val="13"/>
          </w:rPr>
          <w:t>o</w:t>
        </w:r>
        <w:r>
          <w:rPr>
            <w:spacing w:val="-6"/>
            <w:w w:val="109"/>
            <w:sz w:val="13"/>
          </w:rPr>
          <w:t>v</w:t>
        </w:r>
        <w:r>
          <w:rPr>
            <w:spacing w:val="2"/>
            <w:w w:val="51"/>
            <w:sz w:val="13"/>
          </w:rPr>
          <w:t>.</w:t>
        </w:r>
        <w:r>
          <w:rPr>
            <w:w w:val="104"/>
            <w:sz w:val="13"/>
          </w:rPr>
          <w:t>a</w:t>
        </w:r>
        <w:r>
          <w:rPr>
            <w:spacing w:val="1"/>
            <w:w w:val="108"/>
            <w:sz w:val="13"/>
          </w:rPr>
          <w:t>u</w:t>
        </w:r>
        <w:r>
          <w:rPr>
            <w:spacing w:val="-7"/>
            <w:w w:val="115"/>
            <w:sz w:val="13"/>
          </w:rPr>
          <w:t>/</w:t>
        </w:r>
        <w:r>
          <w:rPr>
            <w:w w:val="110"/>
            <w:sz w:val="13"/>
          </w:rPr>
          <w:t>p</w:t>
        </w:r>
        <w:r>
          <w:rPr>
            <w:w w:val="108"/>
            <w:sz w:val="13"/>
          </w:rPr>
          <w:t>u</w:t>
        </w:r>
        <w:r>
          <w:rPr>
            <w:w w:val="110"/>
            <w:sz w:val="13"/>
          </w:rPr>
          <w:t>b</w:t>
        </w:r>
        <w:r>
          <w:rPr>
            <w:spacing w:val="1"/>
            <w:w w:val="89"/>
            <w:sz w:val="13"/>
          </w:rPr>
          <w:t>l</w:t>
        </w:r>
        <w:r>
          <w:rPr>
            <w:spacing w:val="1"/>
            <w:w w:val="75"/>
            <w:sz w:val="13"/>
          </w:rPr>
          <w:t>i</w:t>
        </w:r>
        <w:r>
          <w:rPr>
            <w:spacing w:val="1"/>
            <w:w w:val="111"/>
            <w:sz w:val="13"/>
          </w:rPr>
          <w:t>c</w:t>
        </w:r>
        <w:r>
          <w:rPr>
            <w:spacing w:val="-1"/>
            <w:w w:val="104"/>
            <w:sz w:val="13"/>
          </w:rPr>
          <w:t>a</w:t>
        </w:r>
        <w:r>
          <w:rPr>
            <w:w w:val="83"/>
            <w:sz w:val="13"/>
          </w:rPr>
          <w:t>t</w:t>
        </w:r>
        <w:r>
          <w:rPr>
            <w:spacing w:val="1"/>
            <w:w w:val="75"/>
            <w:sz w:val="13"/>
          </w:rPr>
          <w:t>i</w:t>
        </w:r>
        <w:r>
          <w:rPr>
            <w:w w:val="110"/>
            <w:sz w:val="13"/>
          </w:rPr>
          <w:t>o</w:t>
        </w:r>
        <w:r>
          <w:rPr>
            <w:w w:val="105"/>
            <w:sz w:val="13"/>
          </w:rPr>
          <w:t>n</w:t>
        </w:r>
        <w:r>
          <w:rPr>
            <w:spacing w:val="-1"/>
            <w:w w:val="120"/>
            <w:sz w:val="13"/>
          </w:rPr>
          <w:t>s</w:t>
        </w:r>
        <w:r>
          <w:rPr>
            <w:spacing w:val="-9"/>
            <w:w w:val="115"/>
            <w:sz w:val="13"/>
          </w:rPr>
          <w:t>/</w:t>
        </w:r>
        <w:r>
          <w:rPr>
            <w:w w:val="104"/>
            <w:sz w:val="13"/>
          </w:rPr>
          <w:t>a</w:t>
        </w:r>
        <w:r>
          <w:rPr>
            <w:w w:val="108"/>
            <w:sz w:val="13"/>
          </w:rPr>
          <w:t>u</w:t>
        </w:r>
        <w:r>
          <w:rPr>
            <w:spacing w:val="1"/>
            <w:w w:val="120"/>
            <w:sz w:val="13"/>
          </w:rPr>
          <w:t>s</w:t>
        </w:r>
        <w:r>
          <w:rPr>
            <w:w w:val="83"/>
            <w:sz w:val="13"/>
          </w:rPr>
          <w:t>t</w:t>
        </w:r>
        <w:r>
          <w:rPr>
            <w:w w:val="90"/>
            <w:sz w:val="13"/>
          </w:rPr>
          <w:t>r</w:t>
        </w:r>
        <w:r>
          <w:rPr>
            <w:w w:val="104"/>
            <w:sz w:val="13"/>
          </w:rPr>
          <w:t>a</w:t>
        </w:r>
        <w:r>
          <w:rPr>
            <w:spacing w:val="1"/>
            <w:w w:val="89"/>
            <w:sz w:val="13"/>
          </w:rPr>
          <w:t>l</w:t>
        </w:r>
        <w:r>
          <w:rPr>
            <w:w w:val="75"/>
            <w:sz w:val="13"/>
          </w:rPr>
          <w:t>i</w:t>
        </w:r>
        <w:r>
          <w:rPr>
            <w:w w:val="104"/>
            <w:sz w:val="13"/>
          </w:rPr>
          <w:t>a</w:t>
        </w:r>
        <w:r>
          <w:rPr>
            <w:spacing w:val="-1"/>
            <w:w w:val="120"/>
            <w:sz w:val="13"/>
          </w:rPr>
          <w:t>s</w:t>
        </w:r>
        <w:r>
          <w:rPr>
            <w:spacing w:val="-1"/>
            <w:w w:val="115"/>
            <w:sz w:val="13"/>
          </w:rPr>
          <w:t>-</w:t>
        </w:r>
        <w:r>
          <w:rPr>
            <w:sz w:val="13"/>
          </w:rPr>
          <w:t>artificial-</w:t>
        </w:r>
      </w:hyperlink>
      <w:r>
        <w:rPr>
          <w:spacing w:val="40"/>
          <w:sz w:val="13"/>
        </w:rPr>
        <w:t xml:space="preserve"> </w:t>
      </w:r>
      <w:hyperlink r:id="rId465">
        <w:r>
          <w:rPr>
            <w:sz w:val="13"/>
          </w:rPr>
          <w:t>intelligence-ethics-framework/australias-ai-ethics-</w:t>
        </w:r>
        <w:r>
          <w:rPr>
            <w:spacing w:val="1"/>
            <w:w w:val="114"/>
            <w:sz w:val="13"/>
          </w:rPr>
          <w:t>p</w:t>
        </w:r>
        <w:r>
          <w:rPr>
            <w:w w:val="94"/>
            <w:sz w:val="13"/>
          </w:rPr>
          <w:t>r</w:t>
        </w:r>
        <w:r>
          <w:rPr>
            <w:w w:val="79"/>
            <w:sz w:val="13"/>
          </w:rPr>
          <w:t>i</w:t>
        </w:r>
        <w:r>
          <w:rPr>
            <w:spacing w:val="1"/>
            <w:w w:val="109"/>
            <w:sz w:val="13"/>
          </w:rPr>
          <w:t>n</w:t>
        </w:r>
        <w:r>
          <w:rPr>
            <w:w w:val="115"/>
            <w:sz w:val="13"/>
          </w:rPr>
          <w:t>c</w:t>
        </w:r>
        <w:r>
          <w:rPr>
            <w:w w:val="79"/>
            <w:sz w:val="13"/>
          </w:rPr>
          <w:t>i</w:t>
        </w:r>
        <w:r>
          <w:rPr>
            <w:w w:val="114"/>
            <w:sz w:val="13"/>
          </w:rPr>
          <w:t>p</w:t>
        </w:r>
        <w:r>
          <w:rPr>
            <w:spacing w:val="-1"/>
            <w:w w:val="93"/>
            <w:sz w:val="13"/>
          </w:rPr>
          <w:t>l</w:t>
        </w:r>
        <w:r>
          <w:rPr>
            <w:w w:val="111"/>
            <w:sz w:val="13"/>
          </w:rPr>
          <w:t>e</w:t>
        </w:r>
        <w:r>
          <w:rPr>
            <w:w w:val="124"/>
            <w:sz w:val="13"/>
          </w:rPr>
          <w:t>s</w:t>
        </w:r>
      </w:hyperlink>
      <w:r>
        <w:rPr>
          <w:spacing w:val="-4"/>
          <w:sz w:val="13"/>
        </w:rPr>
        <w:t>&gt;</w:t>
      </w:r>
      <w:r>
        <w:rPr>
          <w:spacing w:val="-2"/>
          <w:w w:val="61"/>
          <w:sz w:val="13"/>
        </w:rPr>
        <w:t>;</w:t>
      </w:r>
      <w:r>
        <w:rPr>
          <w:spacing w:val="30"/>
          <w:sz w:val="13"/>
        </w:rPr>
        <w:t xml:space="preserve"> </w:t>
      </w:r>
      <w:r>
        <w:rPr>
          <w:sz w:val="13"/>
        </w:rPr>
        <w:t>Australia</w:t>
      </w:r>
      <w:r>
        <w:rPr>
          <w:spacing w:val="30"/>
          <w:sz w:val="13"/>
        </w:rPr>
        <w:t xml:space="preserve"> </w:t>
      </w:r>
      <w:r>
        <w:rPr>
          <w:sz w:val="13"/>
        </w:rPr>
        <w:t>New</w:t>
      </w:r>
      <w:r>
        <w:rPr>
          <w:spacing w:val="30"/>
          <w:sz w:val="13"/>
        </w:rPr>
        <w:t xml:space="preserve"> </w:t>
      </w:r>
      <w:r>
        <w:rPr>
          <w:sz w:val="13"/>
        </w:rPr>
        <w:t>Zealand</w:t>
      </w:r>
      <w:r>
        <w:rPr>
          <w:spacing w:val="30"/>
          <w:sz w:val="13"/>
        </w:rPr>
        <w:t xml:space="preserve"> </w:t>
      </w:r>
      <w:r>
        <w:rPr>
          <w:sz w:val="13"/>
        </w:rPr>
        <w:t>Policing</w:t>
      </w:r>
      <w:r>
        <w:rPr>
          <w:spacing w:val="31"/>
          <w:sz w:val="13"/>
        </w:rPr>
        <w:t xml:space="preserve"> </w:t>
      </w:r>
      <w:r>
        <w:rPr>
          <w:sz w:val="13"/>
        </w:rPr>
        <w:lastRenderedPageBreak/>
        <w:t>Advisory</w:t>
      </w:r>
      <w:r>
        <w:rPr>
          <w:spacing w:val="30"/>
          <w:sz w:val="13"/>
        </w:rPr>
        <w:t xml:space="preserve"> </w:t>
      </w:r>
      <w:r>
        <w:rPr>
          <w:sz w:val="13"/>
        </w:rPr>
        <w:t>Agency</w:t>
      </w:r>
      <w:r>
        <w:rPr>
          <w:spacing w:val="30"/>
          <w:sz w:val="13"/>
        </w:rPr>
        <w:t xml:space="preserve"> </w:t>
      </w:r>
      <w:r>
        <w:rPr>
          <w:spacing w:val="3"/>
          <w:w w:val="73"/>
          <w:sz w:val="13"/>
        </w:rPr>
        <w:t>(</w:t>
      </w:r>
      <w:r>
        <w:rPr>
          <w:w w:val="116"/>
          <w:sz w:val="13"/>
        </w:rPr>
        <w:t>A</w:t>
      </w:r>
      <w:r>
        <w:rPr>
          <w:spacing w:val="-1"/>
          <w:w w:val="122"/>
          <w:sz w:val="13"/>
        </w:rPr>
        <w:t>N</w:t>
      </w:r>
      <w:r>
        <w:rPr>
          <w:spacing w:val="-1"/>
          <w:w w:val="114"/>
          <w:sz w:val="13"/>
        </w:rPr>
        <w:t>Z</w:t>
      </w:r>
      <w:r>
        <w:rPr>
          <w:spacing w:val="-6"/>
          <w:w w:val="112"/>
          <w:sz w:val="13"/>
        </w:rPr>
        <w:t>P</w:t>
      </w:r>
      <w:r>
        <w:rPr>
          <w:spacing w:val="4"/>
          <w:w w:val="116"/>
          <w:sz w:val="13"/>
        </w:rPr>
        <w:t>A</w:t>
      </w:r>
      <w:r>
        <w:rPr>
          <w:spacing w:val="3"/>
          <w:w w:val="116"/>
          <w:sz w:val="13"/>
        </w:rPr>
        <w:t>A</w:t>
      </w:r>
      <w:r>
        <w:rPr>
          <w:spacing w:val="-3"/>
          <w:w w:val="73"/>
          <w:sz w:val="13"/>
        </w:rPr>
        <w:t>)</w:t>
      </w:r>
      <w:r>
        <w:rPr>
          <w:spacing w:val="-2"/>
          <w:w w:val="56"/>
          <w:sz w:val="13"/>
        </w:rPr>
        <w:t>,</w:t>
      </w:r>
      <w:r>
        <w:rPr>
          <w:spacing w:val="80"/>
          <w:sz w:val="13"/>
        </w:rPr>
        <w:t xml:space="preserve"> </w:t>
      </w:r>
      <w:r>
        <w:rPr>
          <w:i/>
          <w:sz w:val="13"/>
        </w:rPr>
        <w:t xml:space="preserve">Australia New Zealand Police Artificial Intelligence Principles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14 July 2023) </w:t>
      </w:r>
      <w:r>
        <w:rPr>
          <w:w w:val="95"/>
          <w:sz w:val="13"/>
        </w:rPr>
        <w:t>&lt;</w:t>
      </w:r>
      <w:hyperlink r:id="rId466">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3"/>
            <w:w w:val="50"/>
            <w:sz w:val="13"/>
          </w:rPr>
          <w:t>.</w:t>
        </w:r>
        <w:r>
          <w:rPr>
            <w:spacing w:val="1"/>
            <w:w w:val="103"/>
            <w:sz w:val="13"/>
          </w:rPr>
          <w:t>a</w:t>
        </w:r>
        <w:r>
          <w:rPr>
            <w:w w:val="104"/>
            <w:sz w:val="13"/>
          </w:rPr>
          <w:t>n</w:t>
        </w:r>
        <w:r>
          <w:rPr>
            <w:w w:val="101"/>
            <w:sz w:val="13"/>
          </w:rPr>
          <w:t>z</w:t>
        </w:r>
        <w:r>
          <w:rPr>
            <w:spacing w:val="1"/>
            <w:w w:val="109"/>
            <w:sz w:val="13"/>
          </w:rPr>
          <w:t>p</w:t>
        </w:r>
        <w:r>
          <w:rPr>
            <w:spacing w:val="1"/>
            <w:w w:val="103"/>
            <w:sz w:val="13"/>
          </w:rPr>
          <w:t>a</w:t>
        </w:r>
        <w:r>
          <w:rPr>
            <w:spacing w:val="3"/>
            <w:w w:val="103"/>
            <w:sz w:val="13"/>
          </w:rPr>
          <w:t>a</w:t>
        </w:r>
        <w:r>
          <w:rPr>
            <w:spacing w:val="1"/>
            <w:w w:val="50"/>
            <w:sz w:val="13"/>
          </w:rPr>
          <w:t>.</w:t>
        </w:r>
        <w:r>
          <w:rPr>
            <w:spacing w:val="1"/>
            <w:w w:val="109"/>
            <w:sz w:val="13"/>
          </w:rPr>
          <w:t>o</w:t>
        </w:r>
        <w:r>
          <w:rPr>
            <w:spacing w:val="-1"/>
            <w:w w:val="89"/>
            <w:sz w:val="13"/>
          </w:rPr>
          <w:t>r</w:t>
        </w:r>
        <w:r>
          <w:rPr>
            <w:spacing w:val="2"/>
            <w:w w:val="121"/>
            <w:sz w:val="13"/>
          </w:rPr>
          <w:t>g</w:t>
        </w:r>
        <w:r>
          <w:rPr>
            <w:spacing w:val="3"/>
            <w:w w:val="50"/>
            <w:sz w:val="13"/>
          </w:rPr>
          <w:t>.</w:t>
        </w:r>
        <w:r>
          <w:rPr>
            <w:spacing w:val="1"/>
            <w:w w:val="103"/>
            <w:sz w:val="13"/>
          </w:rPr>
          <w:t>a</w:t>
        </w:r>
        <w:r>
          <w:rPr>
            <w:spacing w:val="2"/>
            <w:w w:val="107"/>
            <w:sz w:val="13"/>
          </w:rPr>
          <w:t>u</w:t>
        </w:r>
        <w:r>
          <w:rPr>
            <w:spacing w:val="-6"/>
            <w:w w:val="114"/>
            <w:sz w:val="13"/>
          </w:rPr>
          <w:t>/</w:t>
        </w:r>
        <w:r>
          <w:rPr>
            <w:spacing w:val="-2"/>
            <w:w w:val="89"/>
            <w:sz w:val="13"/>
          </w:rPr>
          <w:t>r</w:t>
        </w:r>
        <w:r>
          <w:rPr>
            <w:spacing w:val="1"/>
            <w:w w:val="106"/>
            <w:sz w:val="13"/>
          </w:rPr>
          <w:t>e</w:t>
        </w:r>
        <w:r>
          <w:rPr>
            <w:spacing w:val="1"/>
            <w:w w:val="119"/>
            <w:sz w:val="13"/>
          </w:rPr>
          <w:t>s</w:t>
        </w:r>
        <w:r>
          <w:rPr>
            <w:spacing w:val="1"/>
            <w:w w:val="109"/>
            <w:sz w:val="13"/>
          </w:rPr>
          <w:t>o</w:t>
        </w:r>
        <w:r>
          <w:rPr>
            <w:spacing w:val="1"/>
            <w:w w:val="107"/>
            <w:sz w:val="13"/>
          </w:rPr>
          <w:t>u</w:t>
        </w:r>
        <w:r>
          <w:rPr>
            <w:spacing w:val="-1"/>
            <w:sz w:val="13"/>
          </w:rPr>
          <w:t>r</w:t>
        </w:r>
        <w:r>
          <w:rPr>
            <w:sz w:val="13"/>
          </w:rPr>
          <w:t>c</w:t>
        </w:r>
        <w:r>
          <w:rPr>
            <w:spacing w:val="1"/>
            <w:w w:val="106"/>
            <w:sz w:val="13"/>
          </w:rPr>
          <w:t>e</w:t>
        </w:r>
        <w:r>
          <w:rPr>
            <w:w w:val="119"/>
            <w:sz w:val="13"/>
          </w:rPr>
          <w:t>s</w:t>
        </w:r>
        <w:r>
          <w:rPr>
            <w:spacing w:val="-1"/>
            <w:w w:val="114"/>
            <w:sz w:val="13"/>
          </w:rPr>
          <w:t>/</w:t>
        </w:r>
      </w:hyperlink>
      <w:r>
        <w:rPr>
          <w:spacing w:val="40"/>
          <w:sz w:val="13"/>
        </w:rPr>
        <w:t xml:space="preserve"> </w:t>
      </w:r>
      <w:hyperlink r:id="rId467">
        <w:r>
          <w:rPr>
            <w:spacing w:val="-2"/>
            <w:sz w:val="13"/>
          </w:rPr>
          <w:t>publications/australia-new-zealand-police-artificial-intelligence-</w:t>
        </w:r>
        <w:r>
          <w:rPr>
            <w:spacing w:val="-1"/>
            <w:w w:val="113"/>
            <w:sz w:val="13"/>
          </w:rPr>
          <w:t>p</w:t>
        </w:r>
        <w:r>
          <w:rPr>
            <w:spacing w:val="-2"/>
            <w:w w:val="93"/>
            <w:sz w:val="13"/>
          </w:rPr>
          <w:t>r</w:t>
        </w:r>
        <w:r>
          <w:rPr>
            <w:spacing w:val="-2"/>
            <w:w w:val="98"/>
            <w:sz w:val="13"/>
          </w:rPr>
          <w:t>i</w:t>
        </w:r>
        <w:r>
          <w:rPr>
            <w:spacing w:val="-1"/>
            <w:w w:val="98"/>
            <w:sz w:val="13"/>
          </w:rPr>
          <w:t>n</w:t>
        </w:r>
        <w:r>
          <w:rPr>
            <w:spacing w:val="-2"/>
            <w:w w:val="114"/>
            <w:sz w:val="13"/>
          </w:rPr>
          <w:t>c</w:t>
        </w:r>
        <w:r>
          <w:rPr>
            <w:spacing w:val="-2"/>
            <w:w w:val="99"/>
            <w:sz w:val="13"/>
          </w:rPr>
          <w:t>ip</w:t>
        </w:r>
        <w:r>
          <w:rPr>
            <w:spacing w:val="-3"/>
            <w:w w:val="99"/>
            <w:sz w:val="13"/>
          </w:rPr>
          <w:t>l</w:t>
        </w:r>
        <w:r>
          <w:rPr>
            <w:spacing w:val="-2"/>
            <w:w w:val="110"/>
            <w:sz w:val="13"/>
          </w:rPr>
          <w:t>e</w:t>
        </w:r>
        <w:r>
          <w:rPr>
            <w:spacing w:val="-2"/>
            <w:w w:val="123"/>
            <w:sz w:val="13"/>
          </w:rPr>
          <w:t>s</w:t>
        </w:r>
      </w:hyperlink>
      <w:r>
        <w:rPr>
          <w:spacing w:val="-6"/>
          <w:w w:val="99"/>
          <w:sz w:val="13"/>
        </w:rPr>
        <w:t>&gt;</w:t>
      </w:r>
      <w:r>
        <w:rPr>
          <w:spacing w:val="-4"/>
          <w:w w:val="54"/>
          <w:sz w:val="13"/>
        </w:rPr>
        <w:t>.</w:t>
      </w:r>
    </w:p>
    <w:p w14:paraId="623CF837" w14:textId="77777777" w:rsidR="003E4A35" w:rsidRDefault="00EC59B1">
      <w:pPr>
        <w:pStyle w:val="ListParagraph"/>
        <w:numPr>
          <w:ilvl w:val="0"/>
          <w:numId w:val="59"/>
        </w:numPr>
        <w:tabs>
          <w:tab w:val="left" w:pos="1641"/>
          <w:tab w:val="left" w:pos="1642"/>
        </w:tabs>
        <w:spacing w:before="1" w:line="254" w:lineRule="auto"/>
        <w:ind w:right="1290"/>
        <w:rPr>
          <w:sz w:val="13"/>
        </w:rPr>
      </w:pPr>
      <w:r>
        <w:rPr>
          <w:w w:val="95"/>
          <w:sz w:val="13"/>
        </w:rPr>
        <w:t>Victoria</w:t>
      </w:r>
      <w:r>
        <w:rPr>
          <w:spacing w:val="22"/>
          <w:sz w:val="13"/>
        </w:rPr>
        <w:t xml:space="preserve"> </w:t>
      </w:r>
      <w:r>
        <w:rPr>
          <w:w w:val="95"/>
          <w:sz w:val="13"/>
        </w:rPr>
        <w:t>Police,</w:t>
      </w:r>
      <w:r>
        <w:rPr>
          <w:spacing w:val="22"/>
          <w:sz w:val="13"/>
        </w:rPr>
        <w:t xml:space="preserve"> </w:t>
      </w:r>
      <w:r>
        <w:rPr>
          <w:i/>
          <w:w w:val="95"/>
          <w:sz w:val="13"/>
        </w:rPr>
        <w:t>Victoria</w:t>
      </w:r>
      <w:r>
        <w:rPr>
          <w:i/>
          <w:spacing w:val="20"/>
          <w:sz w:val="13"/>
        </w:rPr>
        <w:t xml:space="preserve"> </w:t>
      </w:r>
      <w:r>
        <w:rPr>
          <w:i/>
          <w:w w:val="95"/>
          <w:sz w:val="13"/>
        </w:rPr>
        <w:t>Police</w:t>
      </w:r>
      <w:r>
        <w:rPr>
          <w:i/>
          <w:spacing w:val="20"/>
          <w:sz w:val="13"/>
        </w:rPr>
        <w:t xml:space="preserve"> </w:t>
      </w:r>
      <w:r>
        <w:rPr>
          <w:i/>
          <w:w w:val="95"/>
          <w:sz w:val="13"/>
        </w:rPr>
        <w:t>Artificial</w:t>
      </w:r>
      <w:r>
        <w:rPr>
          <w:i/>
          <w:spacing w:val="20"/>
          <w:sz w:val="13"/>
        </w:rPr>
        <w:t xml:space="preserve"> </w:t>
      </w:r>
      <w:r>
        <w:rPr>
          <w:i/>
          <w:w w:val="95"/>
          <w:sz w:val="13"/>
        </w:rPr>
        <w:t>Intelligence</w:t>
      </w:r>
      <w:r>
        <w:rPr>
          <w:i/>
          <w:spacing w:val="20"/>
          <w:sz w:val="13"/>
        </w:rPr>
        <w:t xml:space="preserve"> </w:t>
      </w:r>
      <w:r>
        <w:rPr>
          <w:i/>
          <w:w w:val="95"/>
          <w:sz w:val="13"/>
        </w:rPr>
        <w:t>Ethics</w:t>
      </w:r>
      <w:r>
        <w:rPr>
          <w:i/>
          <w:spacing w:val="20"/>
          <w:sz w:val="13"/>
        </w:rPr>
        <w:t xml:space="preserve"> </w:t>
      </w:r>
      <w:r>
        <w:rPr>
          <w:i/>
          <w:w w:val="95"/>
          <w:sz w:val="13"/>
        </w:rPr>
        <w:t>Framework</w:t>
      </w:r>
      <w:r>
        <w:rPr>
          <w:i/>
          <w:spacing w:val="22"/>
          <w:sz w:val="13"/>
        </w:rPr>
        <w:t xml:space="preserve"> </w:t>
      </w:r>
      <w:r>
        <w:rPr>
          <w:w w:val="95"/>
          <w:sz w:val="13"/>
        </w:rPr>
        <w:t>(Policy,</w:t>
      </w:r>
      <w:r>
        <w:rPr>
          <w:spacing w:val="22"/>
          <w:sz w:val="13"/>
        </w:rPr>
        <w:t xml:space="preserve"> </w:t>
      </w:r>
      <w:r>
        <w:rPr>
          <w:w w:val="95"/>
          <w:sz w:val="13"/>
        </w:rPr>
        <w:t>Victoria</w:t>
      </w:r>
      <w:r>
        <w:rPr>
          <w:spacing w:val="22"/>
          <w:sz w:val="13"/>
        </w:rPr>
        <w:t xml:space="preserve"> </w:t>
      </w:r>
      <w:r>
        <w:rPr>
          <w:w w:val="95"/>
          <w:sz w:val="13"/>
        </w:rPr>
        <w:t>Police,</w:t>
      </w:r>
      <w:r>
        <w:rPr>
          <w:spacing w:val="22"/>
          <w:sz w:val="13"/>
        </w:rPr>
        <w:t xml:space="preserve"> </w:t>
      </w:r>
      <w:r>
        <w:rPr>
          <w:w w:val="95"/>
          <w:sz w:val="13"/>
        </w:rPr>
        <w:t>23</w:t>
      </w:r>
      <w:r>
        <w:rPr>
          <w:spacing w:val="22"/>
          <w:sz w:val="13"/>
        </w:rPr>
        <w:t xml:space="preserve"> </w:t>
      </w:r>
      <w:r>
        <w:rPr>
          <w:w w:val="95"/>
          <w:sz w:val="13"/>
        </w:rPr>
        <w:t>April</w:t>
      </w:r>
      <w:r>
        <w:rPr>
          <w:spacing w:val="22"/>
          <w:sz w:val="13"/>
        </w:rPr>
        <w:t xml:space="preserve"> </w:t>
      </w:r>
      <w:r>
        <w:rPr>
          <w:w w:val="95"/>
          <w:sz w:val="13"/>
        </w:rPr>
        <w:t>2024)</w:t>
      </w:r>
      <w:r>
        <w:rPr>
          <w:spacing w:val="22"/>
          <w:sz w:val="13"/>
        </w:rPr>
        <w:t xml:space="preserve"> </w:t>
      </w:r>
      <w:r>
        <w:rPr>
          <w:w w:val="95"/>
          <w:sz w:val="13"/>
        </w:rPr>
        <w:t>&lt;</w:t>
      </w:r>
      <w:hyperlink r:id="rId468">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2"/>
            <w:w w:val="50"/>
            <w:sz w:val="13"/>
          </w:rPr>
          <w:t>.</w:t>
        </w:r>
        <w:r>
          <w:rPr>
            <w:spacing w:val="2"/>
            <w:w w:val="109"/>
            <w:sz w:val="13"/>
          </w:rPr>
          <w:t>p</w:t>
        </w:r>
        <w:r>
          <w:rPr>
            <w:spacing w:val="1"/>
            <w:w w:val="109"/>
            <w:sz w:val="13"/>
          </w:rPr>
          <w:t>o</w:t>
        </w:r>
        <w:r>
          <w:rPr>
            <w:spacing w:val="2"/>
            <w:w w:val="88"/>
            <w:sz w:val="13"/>
          </w:rPr>
          <w:t>l</w:t>
        </w:r>
        <w:r>
          <w:rPr>
            <w:spacing w:val="2"/>
            <w:w w:val="74"/>
            <w:sz w:val="13"/>
          </w:rPr>
          <w:t>i</w:t>
        </w:r>
        <w:r>
          <w:rPr>
            <w:w w:val="110"/>
            <w:sz w:val="13"/>
          </w:rPr>
          <w:t>c</w:t>
        </w:r>
        <w:r>
          <w:rPr>
            <w:spacing w:val="1"/>
            <w:w w:val="106"/>
            <w:sz w:val="13"/>
          </w:rPr>
          <w:t>e</w:t>
        </w:r>
        <w:r>
          <w:rPr>
            <w:spacing w:val="-1"/>
            <w:w w:val="50"/>
            <w:sz w:val="13"/>
          </w:rPr>
          <w:t>.</w:t>
        </w:r>
      </w:hyperlink>
      <w:r>
        <w:rPr>
          <w:spacing w:val="40"/>
          <w:sz w:val="13"/>
        </w:rPr>
        <w:t xml:space="preserve"> </w:t>
      </w:r>
      <w:hyperlink r:id="rId469">
        <w:r>
          <w:rPr>
            <w:spacing w:val="-2"/>
            <w:w w:val="111"/>
            <w:sz w:val="13"/>
          </w:rPr>
          <w:t>v</w:t>
        </w:r>
        <w:r>
          <w:rPr>
            <w:spacing w:val="-1"/>
            <w:w w:val="78"/>
            <w:sz w:val="13"/>
          </w:rPr>
          <w:t>i</w:t>
        </w:r>
        <w:r>
          <w:rPr>
            <w:spacing w:val="-1"/>
            <w:w w:val="114"/>
            <w:sz w:val="13"/>
          </w:rPr>
          <w:t>c</w:t>
        </w:r>
        <w:r>
          <w:rPr>
            <w:spacing w:val="-2"/>
            <w:w w:val="54"/>
            <w:sz w:val="13"/>
          </w:rPr>
          <w:t>.</w:t>
        </w:r>
        <w:r>
          <w:rPr>
            <w:spacing w:val="-1"/>
            <w:w w:val="119"/>
            <w:sz w:val="13"/>
          </w:rPr>
          <w:t>g</w:t>
        </w:r>
        <w:r>
          <w:rPr>
            <w:spacing w:val="-4"/>
            <w:w w:val="119"/>
            <w:sz w:val="13"/>
          </w:rPr>
          <w:t>o</w:t>
        </w:r>
        <w:r>
          <w:rPr>
            <w:spacing w:val="-8"/>
            <w:w w:val="111"/>
            <w:sz w:val="13"/>
          </w:rPr>
          <w:t>v</w:t>
        </w:r>
        <w:r>
          <w:rPr>
            <w:w w:val="54"/>
            <w:sz w:val="13"/>
          </w:rPr>
          <w:t>.</w:t>
        </w:r>
        <w:r>
          <w:rPr>
            <w:spacing w:val="-2"/>
            <w:w w:val="107"/>
            <w:sz w:val="13"/>
          </w:rPr>
          <w:t>a</w:t>
        </w:r>
        <w:r>
          <w:rPr>
            <w:spacing w:val="-1"/>
            <w:w w:val="111"/>
            <w:sz w:val="13"/>
          </w:rPr>
          <w:t>u</w:t>
        </w:r>
        <w:r>
          <w:rPr>
            <w:spacing w:val="-6"/>
            <w:w w:val="118"/>
            <w:sz w:val="13"/>
          </w:rPr>
          <w:t>/</w:t>
        </w:r>
        <w:r>
          <w:rPr>
            <w:spacing w:val="-2"/>
            <w:w w:val="111"/>
            <w:sz w:val="13"/>
          </w:rPr>
          <w:t>v</w:t>
        </w:r>
        <w:r>
          <w:rPr>
            <w:spacing w:val="-1"/>
            <w:w w:val="78"/>
            <w:sz w:val="13"/>
          </w:rPr>
          <w:t>i</w:t>
        </w:r>
        <w:r>
          <w:rPr>
            <w:spacing w:val="-2"/>
            <w:w w:val="114"/>
            <w:sz w:val="13"/>
          </w:rPr>
          <w:t>c</w:t>
        </w:r>
        <w:r>
          <w:rPr>
            <w:spacing w:val="-3"/>
            <w:w w:val="86"/>
            <w:sz w:val="13"/>
          </w:rPr>
          <w:t>t</w:t>
        </w:r>
        <w:r>
          <w:rPr>
            <w:spacing w:val="-2"/>
            <w:w w:val="113"/>
            <w:sz w:val="13"/>
          </w:rPr>
          <w:t>o</w:t>
        </w:r>
        <w:r>
          <w:rPr>
            <w:spacing w:val="-2"/>
            <w:w w:val="93"/>
            <w:sz w:val="13"/>
          </w:rPr>
          <w:t>r</w:t>
        </w:r>
        <w:r>
          <w:rPr>
            <w:spacing w:val="-2"/>
            <w:w w:val="78"/>
            <w:sz w:val="13"/>
          </w:rPr>
          <w:t>i</w:t>
        </w:r>
        <w:r>
          <w:rPr>
            <w:spacing w:val="-2"/>
            <w:w w:val="107"/>
            <w:sz w:val="13"/>
          </w:rPr>
          <w:t>a</w:t>
        </w:r>
        <w:r>
          <w:rPr>
            <w:spacing w:val="-1"/>
            <w:w w:val="115"/>
            <w:sz w:val="13"/>
          </w:rPr>
          <w:t>-</w:t>
        </w:r>
        <w:r>
          <w:rPr>
            <w:spacing w:val="-2"/>
            <w:sz w:val="13"/>
          </w:rPr>
          <w:t>police-artificial-intelligence-ethics-</w:t>
        </w:r>
        <w:r>
          <w:rPr>
            <w:spacing w:val="-3"/>
            <w:w w:val="96"/>
            <w:sz w:val="13"/>
          </w:rPr>
          <w:t>f</w:t>
        </w:r>
        <w:r>
          <w:rPr>
            <w:spacing w:val="-2"/>
            <w:w w:val="93"/>
            <w:sz w:val="13"/>
          </w:rPr>
          <w:t>r</w:t>
        </w:r>
        <w:r>
          <w:rPr>
            <w:spacing w:val="-2"/>
            <w:w w:val="107"/>
            <w:sz w:val="13"/>
          </w:rPr>
          <w:t>a</w:t>
        </w:r>
        <w:r>
          <w:rPr>
            <w:spacing w:val="-1"/>
            <w:w w:val="113"/>
            <w:sz w:val="13"/>
          </w:rPr>
          <w:t>m</w:t>
        </w:r>
        <w:r>
          <w:rPr>
            <w:spacing w:val="-4"/>
            <w:w w:val="110"/>
            <w:sz w:val="13"/>
          </w:rPr>
          <w:t>e</w:t>
        </w:r>
        <w:r>
          <w:rPr>
            <w:spacing w:val="-5"/>
            <w:w w:val="112"/>
            <w:sz w:val="13"/>
          </w:rPr>
          <w:t>w</w:t>
        </w:r>
        <w:r>
          <w:rPr>
            <w:spacing w:val="-2"/>
            <w:w w:val="113"/>
            <w:sz w:val="13"/>
          </w:rPr>
          <w:t>o</w:t>
        </w:r>
        <w:r>
          <w:rPr>
            <w:spacing w:val="-2"/>
            <w:w w:val="93"/>
            <w:sz w:val="13"/>
          </w:rPr>
          <w:t>r</w:t>
        </w:r>
        <w:r>
          <w:rPr>
            <w:w w:val="107"/>
            <w:sz w:val="13"/>
          </w:rPr>
          <w:t>k</w:t>
        </w:r>
      </w:hyperlink>
      <w:r>
        <w:rPr>
          <w:spacing w:val="-6"/>
          <w:w w:val="99"/>
          <w:sz w:val="13"/>
        </w:rPr>
        <w:t>&gt;</w:t>
      </w:r>
      <w:r>
        <w:rPr>
          <w:spacing w:val="-4"/>
          <w:w w:val="54"/>
          <w:sz w:val="13"/>
        </w:rPr>
        <w:t>.</w:t>
      </w:r>
    </w:p>
    <w:p w14:paraId="580B4DA4" w14:textId="77777777" w:rsidR="003E4A35" w:rsidRDefault="00EC59B1">
      <w:pPr>
        <w:pStyle w:val="ListParagraph"/>
        <w:numPr>
          <w:ilvl w:val="0"/>
          <w:numId w:val="59"/>
        </w:numPr>
        <w:tabs>
          <w:tab w:val="left" w:pos="1641"/>
          <w:tab w:val="left" w:pos="1642"/>
        </w:tabs>
        <w:spacing w:line="254" w:lineRule="auto"/>
        <w:ind w:right="1182"/>
        <w:rPr>
          <w:sz w:val="13"/>
        </w:rPr>
      </w:pPr>
      <w:r>
        <w:rPr>
          <w:sz w:val="13"/>
        </w:rPr>
        <w:t>Australia</w:t>
      </w:r>
      <w:r>
        <w:rPr>
          <w:spacing w:val="15"/>
          <w:sz w:val="13"/>
        </w:rPr>
        <w:t xml:space="preserve"> </w:t>
      </w:r>
      <w:r>
        <w:rPr>
          <w:sz w:val="13"/>
        </w:rPr>
        <w:t>New</w:t>
      </w:r>
      <w:r>
        <w:rPr>
          <w:spacing w:val="15"/>
          <w:sz w:val="13"/>
        </w:rPr>
        <w:t xml:space="preserve"> </w:t>
      </w:r>
      <w:r>
        <w:rPr>
          <w:sz w:val="13"/>
        </w:rPr>
        <w:t>Zealand</w:t>
      </w:r>
      <w:r>
        <w:rPr>
          <w:spacing w:val="15"/>
          <w:sz w:val="13"/>
        </w:rPr>
        <w:t xml:space="preserve"> </w:t>
      </w:r>
      <w:r>
        <w:rPr>
          <w:sz w:val="13"/>
        </w:rPr>
        <w:t>Policing</w:t>
      </w:r>
      <w:r>
        <w:rPr>
          <w:spacing w:val="15"/>
          <w:sz w:val="13"/>
        </w:rPr>
        <w:t xml:space="preserve"> </w:t>
      </w:r>
      <w:r>
        <w:rPr>
          <w:sz w:val="13"/>
        </w:rPr>
        <w:t>Advisory</w:t>
      </w:r>
      <w:r>
        <w:rPr>
          <w:spacing w:val="15"/>
          <w:sz w:val="13"/>
        </w:rPr>
        <w:t xml:space="preserve"> </w:t>
      </w:r>
      <w:r>
        <w:rPr>
          <w:sz w:val="13"/>
        </w:rPr>
        <w:t>Agency</w:t>
      </w:r>
      <w:r>
        <w:rPr>
          <w:spacing w:val="15"/>
          <w:sz w:val="13"/>
        </w:rPr>
        <w:t xml:space="preserve"> </w:t>
      </w:r>
      <w:r>
        <w:rPr>
          <w:spacing w:val="3"/>
          <w:w w:val="73"/>
          <w:sz w:val="13"/>
        </w:rPr>
        <w:t>(</w:t>
      </w:r>
      <w:r>
        <w:rPr>
          <w:w w:val="116"/>
          <w:sz w:val="13"/>
        </w:rPr>
        <w:t>A</w:t>
      </w:r>
      <w:r>
        <w:rPr>
          <w:spacing w:val="-1"/>
          <w:w w:val="122"/>
          <w:sz w:val="13"/>
        </w:rPr>
        <w:t>N</w:t>
      </w:r>
      <w:r>
        <w:rPr>
          <w:spacing w:val="-1"/>
          <w:w w:val="114"/>
          <w:sz w:val="13"/>
        </w:rPr>
        <w:t>Z</w:t>
      </w:r>
      <w:r>
        <w:rPr>
          <w:spacing w:val="-6"/>
          <w:w w:val="112"/>
          <w:sz w:val="13"/>
        </w:rPr>
        <w:t>P</w:t>
      </w:r>
      <w:r>
        <w:rPr>
          <w:spacing w:val="4"/>
          <w:w w:val="116"/>
          <w:sz w:val="13"/>
        </w:rPr>
        <w:t>A</w:t>
      </w:r>
      <w:r>
        <w:rPr>
          <w:spacing w:val="3"/>
          <w:w w:val="116"/>
          <w:sz w:val="13"/>
        </w:rPr>
        <w:t>A</w:t>
      </w:r>
      <w:r>
        <w:rPr>
          <w:spacing w:val="-3"/>
          <w:w w:val="73"/>
          <w:sz w:val="13"/>
        </w:rPr>
        <w:t>)</w:t>
      </w:r>
      <w:r>
        <w:rPr>
          <w:spacing w:val="-2"/>
          <w:w w:val="56"/>
          <w:sz w:val="13"/>
        </w:rPr>
        <w:t>,</w:t>
      </w:r>
      <w:r>
        <w:rPr>
          <w:spacing w:val="15"/>
          <w:sz w:val="13"/>
        </w:rPr>
        <w:t xml:space="preserve"> </w:t>
      </w:r>
      <w:r>
        <w:rPr>
          <w:i/>
          <w:sz w:val="13"/>
        </w:rPr>
        <w:t>Australia</w:t>
      </w:r>
      <w:r>
        <w:rPr>
          <w:i/>
          <w:spacing w:val="13"/>
          <w:sz w:val="13"/>
        </w:rPr>
        <w:t xml:space="preserve"> </w:t>
      </w:r>
      <w:r>
        <w:rPr>
          <w:i/>
          <w:sz w:val="13"/>
        </w:rPr>
        <w:t>New</w:t>
      </w:r>
      <w:r>
        <w:rPr>
          <w:i/>
          <w:spacing w:val="13"/>
          <w:sz w:val="13"/>
        </w:rPr>
        <w:t xml:space="preserve"> </w:t>
      </w:r>
      <w:r>
        <w:rPr>
          <w:i/>
          <w:sz w:val="13"/>
        </w:rPr>
        <w:t>Zealand</w:t>
      </w:r>
      <w:r>
        <w:rPr>
          <w:i/>
          <w:spacing w:val="13"/>
          <w:sz w:val="13"/>
        </w:rPr>
        <w:t xml:space="preserve"> </w:t>
      </w:r>
      <w:r>
        <w:rPr>
          <w:i/>
          <w:sz w:val="13"/>
        </w:rPr>
        <w:t>Police</w:t>
      </w:r>
      <w:r>
        <w:rPr>
          <w:i/>
          <w:spacing w:val="13"/>
          <w:sz w:val="13"/>
        </w:rPr>
        <w:t xml:space="preserve"> </w:t>
      </w:r>
      <w:r>
        <w:rPr>
          <w:i/>
          <w:sz w:val="13"/>
        </w:rPr>
        <w:t>Artificial</w:t>
      </w:r>
      <w:r>
        <w:rPr>
          <w:i/>
          <w:spacing w:val="13"/>
          <w:sz w:val="13"/>
        </w:rPr>
        <w:t xml:space="preserve"> </w:t>
      </w:r>
      <w:r>
        <w:rPr>
          <w:i/>
          <w:sz w:val="13"/>
        </w:rPr>
        <w:t>Intelligence</w:t>
      </w:r>
      <w:r>
        <w:rPr>
          <w:i/>
          <w:spacing w:val="13"/>
          <w:sz w:val="13"/>
        </w:rPr>
        <w:t xml:space="preserve"> </w:t>
      </w:r>
      <w:r>
        <w:rPr>
          <w:i/>
          <w:sz w:val="13"/>
        </w:rPr>
        <w:t>Principles</w:t>
      </w:r>
      <w:r>
        <w:rPr>
          <w:i/>
          <w:spacing w:val="15"/>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14</w:t>
      </w:r>
      <w:r>
        <w:rPr>
          <w:spacing w:val="45"/>
          <w:sz w:val="13"/>
        </w:rPr>
        <w:t xml:space="preserve"> </w:t>
      </w:r>
      <w:r>
        <w:rPr>
          <w:sz w:val="13"/>
        </w:rPr>
        <w:t>July</w:t>
      </w:r>
      <w:r>
        <w:rPr>
          <w:spacing w:val="45"/>
          <w:sz w:val="13"/>
        </w:rPr>
        <w:t xml:space="preserve"> </w:t>
      </w:r>
      <w:r>
        <w:rPr>
          <w:sz w:val="13"/>
        </w:rPr>
        <w:t>2023)</w:t>
      </w:r>
      <w:r>
        <w:rPr>
          <w:spacing w:val="45"/>
          <w:sz w:val="13"/>
        </w:rPr>
        <w:t xml:space="preserve"> </w:t>
      </w:r>
      <w:r>
        <w:rPr>
          <w:spacing w:val="-1"/>
          <w:w w:val="95"/>
          <w:sz w:val="13"/>
        </w:rPr>
        <w:t>&lt;</w:t>
      </w:r>
      <w:hyperlink r:id="rId470">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w w:val="103"/>
            <w:sz w:val="13"/>
          </w:rPr>
          <w:t>a</w:t>
        </w:r>
        <w:r>
          <w:rPr>
            <w:spacing w:val="-1"/>
            <w:w w:val="104"/>
            <w:sz w:val="13"/>
          </w:rPr>
          <w:t>n</w:t>
        </w:r>
        <w:r>
          <w:rPr>
            <w:spacing w:val="-1"/>
            <w:w w:val="101"/>
            <w:sz w:val="13"/>
          </w:rPr>
          <w:t>z</w:t>
        </w:r>
        <w:r>
          <w:rPr>
            <w:w w:val="106"/>
            <w:sz w:val="13"/>
          </w:rPr>
          <w:t>pa</w:t>
        </w:r>
        <w:r>
          <w:rPr>
            <w:spacing w:val="2"/>
            <w:w w:val="103"/>
            <w:sz w:val="13"/>
          </w:rPr>
          <w:t>a</w:t>
        </w:r>
        <w:r>
          <w:rPr>
            <w:w w:val="50"/>
            <w:sz w:val="13"/>
          </w:rPr>
          <w:t>.</w:t>
        </w:r>
        <w:r>
          <w:rPr>
            <w:w w:val="101"/>
            <w:sz w:val="13"/>
          </w:rPr>
          <w:t>o</w:t>
        </w:r>
        <w:r>
          <w:rPr>
            <w:spacing w:val="-2"/>
            <w:w w:val="101"/>
            <w:sz w:val="13"/>
          </w:rPr>
          <w:t>r</w:t>
        </w:r>
        <w:r>
          <w:rPr>
            <w:spacing w:val="1"/>
            <w:w w:val="121"/>
            <w:sz w:val="13"/>
          </w:rPr>
          <w:t>g</w:t>
        </w:r>
        <w:r>
          <w:rPr>
            <w:spacing w:val="2"/>
            <w:w w:val="50"/>
            <w:sz w:val="13"/>
          </w:rPr>
          <w:t>.</w:t>
        </w:r>
        <w:r>
          <w:rPr>
            <w:w w:val="103"/>
            <w:sz w:val="13"/>
          </w:rPr>
          <w:t>a</w:t>
        </w:r>
        <w:r>
          <w:rPr>
            <w:spacing w:val="1"/>
            <w:w w:val="107"/>
            <w:sz w:val="13"/>
          </w:rPr>
          <w:t>u</w:t>
        </w:r>
        <w:r>
          <w:rPr>
            <w:spacing w:val="-7"/>
            <w:w w:val="114"/>
            <w:sz w:val="13"/>
          </w:rPr>
          <w:t>/</w:t>
        </w:r>
        <w:r>
          <w:rPr>
            <w:spacing w:val="-3"/>
            <w:w w:val="89"/>
            <w:sz w:val="13"/>
          </w:rPr>
          <w:t>r</w:t>
        </w:r>
        <w:r>
          <w:rPr>
            <w:w w:val="106"/>
            <w:sz w:val="13"/>
          </w:rPr>
          <w:t>e</w:t>
        </w:r>
        <w:r>
          <w:rPr>
            <w:w w:val="119"/>
            <w:sz w:val="13"/>
          </w:rPr>
          <w:t>s</w:t>
        </w:r>
        <w:r>
          <w:rPr>
            <w:w w:val="109"/>
            <w:sz w:val="13"/>
          </w:rPr>
          <w:t>o</w:t>
        </w:r>
        <w:r>
          <w:rPr>
            <w:w w:val="107"/>
            <w:sz w:val="13"/>
          </w:rPr>
          <w:t>u</w:t>
        </w:r>
        <w:r>
          <w:rPr>
            <w:spacing w:val="-2"/>
            <w:w w:val="89"/>
            <w:sz w:val="13"/>
          </w:rPr>
          <w:t>r</w:t>
        </w:r>
        <w:r>
          <w:rPr>
            <w:spacing w:val="-1"/>
            <w:w w:val="110"/>
            <w:sz w:val="13"/>
          </w:rPr>
          <w:t>c</w:t>
        </w:r>
        <w:r>
          <w:rPr>
            <w:w w:val="106"/>
            <w:sz w:val="13"/>
          </w:rPr>
          <w:t>e</w:t>
        </w:r>
        <w:r>
          <w:rPr>
            <w:spacing w:val="-1"/>
            <w:w w:val="119"/>
            <w:sz w:val="13"/>
          </w:rPr>
          <w:t>s</w:t>
        </w:r>
        <w:r>
          <w:rPr>
            <w:spacing w:val="-7"/>
            <w:w w:val="114"/>
            <w:sz w:val="13"/>
          </w:rPr>
          <w:t>/</w:t>
        </w:r>
        <w:r>
          <w:rPr>
            <w:w w:val="108"/>
            <w:sz w:val="13"/>
          </w:rPr>
          <w:t>pu</w:t>
        </w:r>
        <w:r>
          <w:rPr>
            <w:w w:val="109"/>
            <w:sz w:val="13"/>
          </w:rPr>
          <w:t>b</w:t>
        </w:r>
        <w:r>
          <w:rPr>
            <w:spacing w:val="1"/>
            <w:w w:val="88"/>
            <w:sz w:val="13"/>
          </w:rPr>
          <w:t>l</w:t>
        </w:r>
        <w:r>
          <w:rPr>
            <w:spacing w:val="1"/>
            <w:w w:val="74"/>
            <w:sz w:val="13"/>
          </w:rPr>
          <w:t>i</w:t>
        </w:r>
        <w:r>
          <w:rPr>
            <w:spacing w:val="1"/>
            <w:w w:val="110"/>
            <w:sz w:val="13"/>
          </w:rPr>
          <w:t>c</w:t>
        </w:r>
        <w:r>
          <w:rPr>
            <w:spacing w:val="-1"/>
            <w:w w:val="103"/>
            <w:sz w:val="13"/>
          </w:rPr>
          <w:t>a</w:t>
        </w:r>
        <w:r>
          <w:rPr>
            <w:w w:val="79"/>
            <w:sz w:val="13"/>
          </w:rPr>
          <w:t>t</w:t>
        </w:r>
        <w:r>
          <w:rPr>
            <w:spacing w:val="1"/>
            <w:w w:val="79"/>
            <w:sz w:val="13"/>
          </w:rPr>
          <w:t>i</w:t>
        </w:r>
        <w:r>
          <w:rPr>
            <w:w w:val="107"/>
            <w:sz w:val="13"/>
          </w:rPr>
          <w:t>on</w:t>
        </w:r>
        <w:r>
          <w:rPr>
            <w:spacing w:val="-1"/>
            <w:w w:val="119"/>
            <w:sz w:val="13"/>
          </w:rPr>
          <w:t>s</w:t>
        </w:r>
        <w:r>
          <w:rPr>
            <w:spacing w:val="-9"/>
            <w:w w:val="114"/>
            <w:sz w:val="13"/>
          </w:rPr>
          <w:t>/</w:t>
        </w:r>
        <w:r>
          <w:rPr>
            <w:w w:val="103"/>
            <w:sz w:val="13"/>
          </w:rPr>
          <w:t>a</w:t>
        </w:r>
        <w:r>
          <w:rPr>
            <w:w w:val="107"/>
            <w:sz w:val="13"/>
          </w:rPr>
          <w:t>u</w:t>
        </w:r>
        <w:r>
          <w:rPr>
            <w:spacing w:val="1"/>
            <w:w w:val="119"/>
            <w:sz w:val="13"/>
          </w:rPr>
          <w:t>s</w:t>
        </w:r>
        <w:r>
          <w:rPr>
            <w:w w:val="85"/>
            <w:sz w:val="13"/>
          </w:rPr>
          <w:t>tr</w:t>
        </w:r>
        <w:r>
          <w:rPr>
            <w:w w:val="103"/>
            <w:sz w:val="13"/>
          </w:rPr>
          <w:t>a</w:t>
        </w:r>
        <w:r>
          <w:rPr>
            <w:spacing w:val="1"/>
            <w:w w:val="88"/>
            <w:sz w:val="13"/>
          </w:rPr>
          <w:t>l</w:t>
        </w:r>
        <w:r>
          <w:rPr>
            <w:w w:val="93"/>
            <w:sz w:val="13"/>
          </w:rPr>
          <w:t>ia</w:t>
        </w:r>
        <w:r>
          <w:rPr>
            <w:w w:val="114"/>
            <w:sz w:val="13"/>
          </w:rPr>
          <w:t>-</w:t>
        </w:r>
        <w:r>
          <w:rPr>
            <w:sz w:val="13"/>
          </w:rPr>
          <w:t>new-zealand-police-artificial-intelligence-</w:t>
        </w:r>
      </w:hyperlink>
      <w:r>
        <w:rPr>
          <w:spacing w:val="80"/>
          <w:sz w:val="13"/>
        </w:rPr>
        <w:t xml:space="preserve"> </w:t>
      </w:r>
      <w:hyperlink r:id="rId471">
        <w:r>
          <w:rPr>
            <w:spacing w:val="-1"/>
            <w:w w:val="113"/>
            <w:sz w:val="13"/>
          </w:rPr>
          <w:t>p</w:t>
        </w:r>
        <w:r>
          <w:rPr>
            <w:spacing w:val="-2"/>
            <w:w w:val="93"/>
            <w:sz w:val="13"/>
          </w:rPr>
          <w:t>r</w:t>
        </w:r>
        <w:r>
          <w:rPr>
            <w:spacing w:val="-2"/>
            <w:w w:val="98"/>
            <w:sz w:val="13"/>
          </w:rPr>
          <w:t>i</w:t>
        </w:r>
        <w:r>
          <w:rPr>
            <w:spacing w:val="-1"/>
            <w:w w:val="98"/>
            <w:sz w:val="13"/>
          </w:rPr>
          <w:t>n</w:t>
        </w:r>
        <w:r>
          <w:rPr>
            <w:spacing w:val="-2"/>
            <w:w w:val="114"/>
            <w:sz w:val="13"/>
          </w:rPr>
          <w:t>c</w:t>
        </w:r>
        <w:r>
          <w:rPr>
            <w:spacing w:val="-2"/>
            <w:w w:val="99"/>
            <w:sz w:val="13"/>
          </w:rPr>
          <w:t>ip</w:t>
        </w:r>
        <w:r>
          <w:rPr>
            <w:spacing w:val="-3"/>
            <w:w w:val="99"/>
            <w:sz w:val="13"/>
          </w:rPr>
          <w:t>l</w:t>
        </w:r>
        <w:r>
          <w:rPr>
            <w:spacing w:val="-2"/>
            <w:w w:val="110"/>
            <w:sz w:val="13"/>
          </w:rPr>
          <w:t>e</w:t>
        </w:r>
        <w:r>
          <w:rPr>
            <w:spacing w:val="-2"/>
            <w:w w:val="123"/>
            <w:sz w:val="13"/>
          </w:rPr>
          <w:t>s</w:t>
        </w:r>
      </w:hyperlink>
      <w:r>
        <w:rPr>
          <w:spacing w:val="-6"/>
          <w:w w:val="99"/>
          <w:sz w:val="13"/>
        </w:rPr>
        <w:t>&gt;</w:t>
      </w:r>
      <w:r>
        <w:rPr>
          <w:spacing w:val="-4"/>
          <w:w w:val="54"/>
          <w:sz w:val="13"/>
        </w:rPr>
        <w:t>.</w:t>
      </w:r>
    </w:p>
    <w:p w14:paraId="44AE697D" w14:textId="77777777" w:rsidR="003E4A35" w:rsidRDefault="00EC59B1">
      <w:pPr>
        <w:pStyle w:val="ListParagraph"/>
        <w:numPr>
          <w:ilvl w:val="0"/>
          <w:numId w:val="59"/>
        </w:numPr>
        <w:tabs>
          <w:tab w:val="left" w:pos="1641"/>
          <w:tab w:val="left" w:pos="1642"/>
        </w:tabs>
        <w:ind w:hanging="795"/>
        <w:rPr>
          <w:sz w:val="13"/>
        </w:rPr>
      </w:pPr>
      <w:r>
        <w:rPr>
          <w:sz w:val="13"/>
        </w:rPr>
        <w:t>Toronto</w:t>
      </w:r>
      <w:r>
        <w:rPr>
          <w:spacing w:val="3"/>
          <w:sz w:val="13"/>
        </w:rPr>
        <w:t xml:space="preserve"> </w:t>
      </w:r>
      <w:r>
        <w:rPr>
          <w:sz w:val="13"/>
        </w:rPr>
        <w:t>Police</w:t>
      </w:r>
      <w:r>
        <w:rPr>
          <w:spacing w:val="3"/>
          <w:sz w:val="13"/>
        </w:rPr>
        <w:t xml:space="preserve"> </w:t>
      </w:r>
      <w:r>
        <w:rPr>
          <w:sz w:val="13"/>
        </w:rPr>
        <w:t>Service</w:t>
      </w:r>
      <w:r>
        <w:rPr>
          <w:spacing w:val="3"/>
          <w:sz w:val="13"/>
        </w:rPr>
        <w:t xml:space="preserve"> </w:t>
      </w:r>
      <w:r>
        <w:rPr>
          <w:spacing w:val="1"/>
          <w:w w:val="120"/>
          <w:sz w:val="13"/>
        </w:rPr>
        <w:t>B</w:t>
      </w:r>
      <w:r>
        <w:rPr>
          <w:w w:val="112"/>
          <w:sz w:val="13"/>
        </w:rPr>
        <w:t>o</w:t>
      </w:r>
      <w:r>
        <w:rPr>
          <w:w w:val="106"/>
          <w:sz w:val="13"/>
        </w:rPr>
        <w:t>a</w:t>
      </w:r>
      <w:r>
        <w:rPr>
          <w:spacing w:val="-2"/>
          <w:w w:val="92"/>
          <w:sz w:val="13"/>
        </w:rPr>
        <w:t>r</w:t>
      </w:r>
      <w:r>
        <w:rPr>
          <w:spacing w:val="1"/>
          <w:w w:val="113"/>
          <w:sz w:val="13"/>
        </w:rPr>
        <w:t>d</w:t>
      </w:r>
      <w:r>
        <w:rPr>
          <w:spacing w:val="-2"/>
          <w:w w:val="57"/>
          <w:sz w:val="13"/>
        </w:rPr>
        <w:t>,</w:t>
      </w:r>
      <w:r>
        <w:rPr>
          <w:spacing w:val="3"/>
          <w:sz w:val="13"/>
        </w:rPr>
        <w:t xml:space="preserve"> </w:t>
      </w:r>
      <w:r>
        <w:rPr>
          <w:i/>
          <w:sz w:val="13"/>
        </w:rPr>
        <w:t>Use</w:t>
      </w:r>
      <w:r>
        <w:rPr>
          <w:i/>
          <w:spacing w:val="2"/>
          <w:sz w:val="13"/>
        </w:rPr>
        <w:t xml:space="preserve"> </w:t>
      </w:r>
      <w:r>
        <w:rPr>
          <w:i/>
          <w:sz w:val="13"/>
        </w:rPr>
        <w:t>of</w:t>
      </w:r>
      <w:r>
        <w:rPr>
          <w:i/>
          <w:spacing w:val="2"/>
          <w:sz w:val="13"/>
        </w:rPr>
        <w:t xml:space="preserve"> </w:t>
      </w:r>
      <w:r>
        <w:rPr>
          <w:i/>
          <w:sz w:val="13"/>
        </w:rPr>
        <w:t>Artificial</w:t>
      </w:r>
      <w:r>
        <w:rPr>
          <w:i/>
          <w:spacing w:val="1"/>
          <w:sz w:val="13"/>
        </w:rPr>
        <w:t xml:space="preserve"> </w:t>
      </w:r>
      <w:r>
        <w:rPr>
          <w:i/>
          <w:sz w:val="13"/>
        </w:rPr>
        <w:t>Intelligence</w:t>
      </w:r>
      <w:r>
        <w:rPr>
          <w:i/>
          <w:spacing w:val="2"/>
          <w:sz w:val="13"/>
        </w:rPr>
        <w:t xml:space="preserve"> </w:t>
      </w:r>
      <w:r>
        <w:rPr>
          <w:i/>
          <w:sz w:val="13"/>
        </w:rPr>
        <w:t>Technology</w:t>
      </w:r>
      <w:r>
        <w:rPr>
          <w:i/>
          <w:spacing w:val="3"/>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3"/>
          <w:sz w:val="13"/>
        </w:rPr>
        <w:t xml:space="preserve"> </w:t>
      </w:r>
      <w:r>
        <w:rPr>
          <w:sz w:val="13"/>
        </w:rPr>
        <w:t>Toronto</w:t>
      </w:r>
      <w:r>
        <w:rPr>
          <w:spacing w:val="4"/>
          <w:sz w:val="13"/>
        </w:rPr>
        <w:t xml:space="preserve"> </w:t>
      </w:r>
      <w:r>
        <w:rPr>
          <w:sz w:val="13"/>
        </w:rPr>
        <w:t>Police</w:t>
      </w:r>
      <w:r>
        <w:rPr>
          <w:spacing w:val="3"/>
          <w:sz w:val="13"/>
        </w:rPr>
        <w:t xml:space="preserve"> </w:t>
      </w:r>
      <w:r>
        <w:rPr>
          <w:sz w:val="13"/>
        </w:rPr>
        <w:t>Service</w:t>
      </w:r>
      <w:r>
        <w:rPr>
          <w:spacing w:val="3"/>
          <w:sz w:val="13"/>
        </w:rPr>
        <w:t xml:space="preserve"> </w:t>
      </w:r>
      <w:r>
        <w:rPr>
          <w:spacing w:val="1"/>
          <w:w w:val="120"/>
          <w:sz w:val="13"/>
        </w:rPr>
        <w:t>B</w:t>
      </w:r>
      <w:r>
        <w:rPr>
          <w:w w:val="112"/>
          <w:sz w:val="13"/>
        </w:rPr>
        <w:t>o</w:t>
      </w:r>
      <w:r>
        <w:rPr>
          <w:w w:val="106"/>
          <w:sz w:val="13"/>
        </w:rPr>
        <w:t>a</w:t>
      </w:r>
      <w:r>
        <w:rPr>
          <w:spacing w:val="-2"/>
          <w:w w:val="92"/>
          <w:sz w:val="13"/>
        </w:rPr>
        <w:t>r</w:t>
      </w:r>
      <w:r>
        <w:rPr>
          <w:spacing w:val="1"/>
          <w:w w:val="113"/>
          <w:sz w:val="13"/>
        </w:rPr>
        <w:t>d</w:t>
      </w:r>
      <w:r>
        <w:rPr>
          <w:spacing w:val="-2"/>
          <w:w w:val="57"/>
          <w:sz w:val="13"/>
        </w:rPr>
        <w:t>,</w:t>
      </w:r>
      <w:r>
        <w:rPr>
          <w:spacing w:val="3"/>
          <w:sz w:val="13"/>
        </w:rPr>
        <w:t xml:space="preserve"> </w:t>
      </w:r>
      <w:r>
        <w:rPr>
          <w:sz w:val="13"/>
        </w:rPr>
        <w:t>11</w:t>
      </w:r>
      <w:r>
        <w:rPr>
          <w:spacing w:val="3"/>
          <w:sz w:val="13"/>
        </w:rPr>
        <w:t xml:space="preserve"> </w:t>
      </w:r>
      <w:r>
        <w:rPr>
          <w:sz w:val="13"/>
        </w:rPr>
        <w:t>January</w:t>
      </w:r>
      <w:r>
        <w:rPr>
          <w:spacing w:val="3"/>
          <w:sz w:val="13"/>
        </w:rPr>
        <w:t xml:space="preserve"> </w:t>
      </w:r>
      <w:r>
        <w:rPr>
          <w:spacing w:val="-2"/>
          <w:sz w:val="13"/>
        </w:rPr>
        <w:t>2024)</w:t>
      </w:r>
    </w:p>
    <w:p w14:paraId="7211C33D" w14:textId="77777777" w:rsidR="003E4A35" w:rsidRDefault="00EC59B1">
      <w:pPr>
        <w:spacing w:before="9"/>
        <w:ind w:left="1641"/>
        <w:rPr>
          <w:sz w:val="13"/>
        </w:rPr>
      </w:pPr>
      <w:r>
        <w:pict w14:anchorId="4D2811AF">
          <v:shape id="docshape394" o:spid="_x0000_s1096" type="#_x0000_t202" style="position:absolute;left:0;text-align:left;margin-left:50.4pt;margin-top:3.25pt;width:14.55pt;height:14.1pt;z-index:15862272;mso-position-horizontal-relative:page" filled="f" stroked="f">
            <v:textbox inset="0,0,0,0">
              <w:txbxContent>
                <w:p w14:paraId="6506C6F2" w14:textId="77777777" w:rsidR="003E4A35" w:rsidRDefault="00EC59B1">
                  <w:pPr>
                    <w:rPr>
                      <w:b/>
                      <w:sz w:val="24"/>
                    </w:rPr>
                  </w:pPr>
                  <w:r>
                    <w:rPr>
                      <w:b/>
                      <w:color w:val="37617A"/>
                      <w:spacing w:val="-5"/>
                      <w:sz w:val="24"/>
                    </w:rPr>
                    <w:t>96</w:t>
                  </w:r>
                </w:p>
              </w:txbxContent>
            </v:textbox>
            <w10:wrap anchorx="page"/>
          </v:shape>
        </w:pict>
      </w:r>
      <w:r>
        <w:rPr>
          <w:w w:val="96"/>
          <w:sz w:val="13"/>
        </w:rPr>
        <w:t>&lt;</w:t>
      </w:r>
      <w:hyperlink r:id="rId472">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1"/>
            <w:w w:val="115"/>
            <w:sz w:val="13"/>
          </w:rPr>
          <w:t>/</w:t>
        </w:r>
        <w:r>
          <w:rPr>
            <w:spacing w:val="1"/>
            <w:w w:val="83"/>
            <w:sz w:val="13"/>
          </w:rPr>
          <w:t>t</w:t>
        </w:r>
        <w:r>
          <w:rPr>
            <w:spacing w:val="1"/>
            <w:w w:val="110"/>
            <w:sz w:val="13"/>
          </w:rPr>
          <w:t>p</w:t>
        </w:r>
        <w:r>
          <w:rPr>
            <w:spacing w:val="1"/>
            <w:w w:val="120"/>
            <w:sz w:val="13"/>
          </w:rPr>
          <w:t>s</w:t>
        </w:r>
        <w:r>
          <w:rPr>
            <w:spacing w:val="1"/>
            <w:w w:val="110"/>
            <w:sz w:val="13"/>
          </w:rPr>
          <w:t>b</w:t>
        </w:r>
        <w:r>
          <w:rPr>
            <w:w w:val="51"/>
            <w:sz w:val="13"/>
          </w:rPr>
          <w:t>.</w:t>
        </w:r>
        <w:r>
          <w:rPr>
            <w:spacing w:val="2"/>
            <w:w w:val="111"/>
            <w:sz w:val="13"/>
          </w:rPr>
          <w:t>c</w:t>
        </w:r>
        <w:r>
          <w:rPr>
            <w:spacing w:val="2"/>
            <w:w w:val="104"/>
            <w:sz w:val="13"/>
          </w:rPr>
          <w:t>a</w:t>
        </w:r>
        <w:r>
          <w:rPr>
            <w:spacing w:val="-6"/>
            <w:w w:val="115"/>
            <w:sz w:val="13"/>
          </w:rPr>
          <w:t>/</w:t>
        </w:r>
        <w:r>
          <w:rPr>
            <w:spacing w:val="2"/>
            <w:w w:val="110"/>
            <w:sz w:val="13"/>
          </w:rPr>
          <w:t>p</w:t>
        </w:r>
        <w:r>
          <w:rPr>
            <w:spacing w:val="1"/>
            <w:w w:val="110"/>
            <w:sz w:val="13"/>
          </w:rPr>
          <w:t>o</w:t>
        </w:r>
        <w:r>
          <w:rPr>
            <w:spacing w:val="2"/>
            <w:w w:val="89"/>
            <w:sz w:val="13"/>
          </w:rPr>
          <w:t>l</w:t>
        </w:r>
        <w:r>
          <w:rPr>
            <w:spacing w:val="2"/>
            <w:w w:val="75"/>
            <w:sz w:val="13"/>
          </w:rPr>
          <w:t>i</w:t>
        </w:r>
        <w:r>
          <w:rPr>
            <w:spacing w:val="1"/>
            <w:w w:val="111"/>
            <w:sz w:val="13"/>
          </w:rPr>
          <w:t>c</w:t>
        </w:r>
        <w:r>
          <w:rPr>
            <w:spacing w:val="2"/>
            <w:w w:val="75"/>
            <w:sz w:val="13"/>
          </w:rPr>
          <w:t>i</w:t>
        </w:r>
        <w:r>
          <w:rPr>
            <w:spacing w:val="1"/>
            <w:w w:val="107"/>
            <w:sz w:val="13"/>
          </w:rPr>
          <w:t>e</w:t>
        </w:r>
        <w:r>
          <w:rPr>
            <w:w w:val="120"/>
            <w:sz w:val="13"/>
          </w:rPr>
          <w:t>s</w:t>
        </w:r>
        <w:r>
          <w:rPr>
            <w:spacing w:val="1"/>
            <w:w w:val="115"/>
            <w:sz w:val="13"/>
          </w:rPr>
          <w:t>-</w:t>
        </w:r>
        <w:r>
          <w:rPr>
            <w:sz w:val="13"/>
          </w:rPr>
          <w:t>by-laws/board-policies/195-use-of-artificial-intelligence-</w:t>
        </w:r>
        <w:r>
          <w:rPr>
            <w:spacing w:val="-4"/>
            <w:w w:val="83"/>
            <w:sz w:val="13"/>
          </w:rPr>
          <w:t>t</w:t>
        </w:r>
        <w:r>
          <w:rPr>
            <w:spacing w:val="-1"/>
            <w:w w:val="107"/>
            <w:sz w:val="13"/>
          </w:rPr>
          <w:t>e</w:t>
        </w:r>
        <w:r>
          <w:rPr>
            <w:spacing w:val="-2"/>
            <w:w w:val="111"/>
            <w:sz w:val="13"/>
          </w:rPr>
          <w:t>c</w:t>
        </w:r>
        <w:r>
          <w:rPr>
            <w:spacing w:val="-2"/>
            <w:w w:val="105"/>
            <w:sz w:val="13"/>
          </w:rPr>
          <w:t>h</w:t>
        </w:r>
        <w:r>
          <w:rPr>
            <w:spacing w:val="-1"/>
            <w:w w:val="105"/>
            <w:sz w:val="13"/>
          </w:rPr>
          <w:t>n</w:t>
        </w:r>
        <w:r>
          <w:rPr>
            <w:spacing w:val="-2"/>
            <w:w w:val="110"/>
            <w:sz w:val="13"/>
          </w:rPr>
          <w:t>o</w:t>
        </w:r>
        <w:r>
          <w:rPr>
            <w:spacing w:val="-3"/>
            <w:w w:val="89"/>
            <w:sz w:val="13"/>
          </w:rPr>
          <w:t>l</w:t>
        </w:r>
        <w:r>
          <w:rPr>
            <w:spacing w:val="-1"/>
            <w:w w:val="110"/>
            <w:sz w:val="13"/>
          </w:rPr>
          <w:t>o</w:t>
        </w:r>
        <w:r>
          <w:rPr>
            <w:spacing w:val="-2"/>
            <w:w w:val="116"/>
            <w:sz w:val="13"/>
          </w:rPr>
          <w:t>g</w:t>
        </w:r>
        <w:r>
          <w:rPr>
            <w:spacing w:val="-1"/>
            <w:w w:val="116"/>
            <w:sz w:val="13"/>
          </w:rPr>
          <w:t>y</w:t>
        </w:r>
      </w:hyperlink>
      <w:r>
        <w:rPr>
          <w:spacing w:val="-6"/>
          <w:w w:val="96"/>
          <w:sz w:val="13"/>
        </w:rPr>
        <w:t>&gt;</w:t>
      </w:r>
      <w:r>
        <w:rPr>
          <w:spacing w:val="-4"/>
          <w:w w:val="51"/>
          <w:sz w:val="13"/>
        </w:rPr>
        <w:t>.</w:t>
      </w:r>
    </w:p>
    <w:p w14:paraId="2E7BEB67" w14:textId="77777777" w:rsidR="003E4A35" w:rsidRDefault="00EC59B1">
      <w:pPr>
        <w:pStyle w:val="ListParagraph"/>
        <w:numPr>
          <w:ilvl w:val="0"/>
          <w:numId w:val="59"/>
        </w:numPr>
        <w:tabs>
          <w:tab w:val="left" w:pos="1641"/>
          <w:tab w:val="left" w:pos="1642"/>
        </w:tabs>
        <w:spacing w:before="9"/>
        <w:ind w:hanging="795"/>
        <w:rPr>
          <w:sz w:val="13"/>
        </w:rPr>
      </w:pPr>
      <w:r>
        <w:rPr>
          <w:spacing w:val="-2"/>
          <w:w w:val="106"/>
          <w:sz w:val="13"/>
        </w:rPr>
        <w:t>Ibi</w:t>
      </w:r>
      <w:r>
        <w:rPr>
          <w:spacing w:val="-2"/>
          <w:w w:val="121"/>
          <w:sz w:val="13"/>
        </w:rPr>
        <w:t>d</w:t>
      </w:r>
      <w:r>
        <w:rPr>
          <w:spacing w:val="-2"/>
          <w:w w:val="61"/>
          <w:sz w:val="13"/>
        </w:rPr>
        <w:t>.</w:t>
      </w:r>
    </w:p>
    <w:p w14:paraId="6302AC27" w14:textId="77777777" w:rsidR="003E4A35" w:rsidRDefault="003E4A35">
      <w:pPr>
        <w:rPr>
          <w:sz w:val="13"/>
        </w:rPr>
        <w:sectPr w:rsidR="003E4A35">
          <w:pgSz w:w="11910" w:h="16840"/>
          <w:pgMar w:top="860" w:right="460" w:bottom="280" w:left="740" w:header="0" w:footer="0" w:gutter="0"/>
          <w:cols w:space="720"/>
        </w:sectPr>
      </w:pPr>
    </w:p>
    <w:p w14:paraId="789336EC" w14:textId="77777777" w:rsidR="003E4A35" w:rsidRDefault="00EC59B1">
      <w:pPr>
        <w:spacing w:before="154"/>
        <w:ind w:right="665"/>
        <w:jc w:val="right"/>
        <w:rPr>
          <w:b/>
          <w:sz w:val="50"/>
        </w:rPr>
      </w:pPr>
      <w:r>
        <w:lastRenderedPageBreak/>
        <w:pict w14:anchorId="153B346D">
          <v:rect id="docshape395" o:spid="_x0000_s1095" style="position:absolute;left:0;text-align:left;margin-left:0;margin-top:0;width:595.3pt;height:841.9pt;z-index:-20317696;mso-position-horizontal-relative:page;mso-position-vertical-relative:page" fillcolor="#37617a" stroked="f">
            <w10:wrap anchorx="page" anchory="page"/>
          </v:rect>
        </w:pict>
      </w:r>
      <w:r>
        <w:pict w14:anchorId="1B5708E0">
          <v:shape id="docshape396" o:spid="_x0000_s1094" type="#_x0000_t202" style="position:absolute;left:0;text-align:left;margin-left:407.1pt;margin-top:4.3pt;width:144.6pt;height:152.65pt;z-index:-20317184;mso-position-horizontal-relative:page" filled="f" stroked="f">
            <v:textbox inset="0,0,0,0">
              <w:txbxContent>
                <w:p w14:paraId="54A90772" w14:textId="77777777" w:rsidR="003E4A35" w:rsidRDefault="00EC59B1">
                  <w:pPr>
                    <w:spacing w:before="2"/>
                    <w:rPr>
                      <w:b/>
                      <w:sz w:val="260"/>
                    </w:rPr>
                  </w:pPr>
                  <w:r>
                    <w:rPr>
                      <w:b/>
                      <w:color w:val="FFFFFF"/>
                      <w:spacing w:val="-143"/>
                      <w:sz w:val="260"/>
                    </w:rPr>
                    <w:t>08</w:t>
                  </w:r>
                </w:p>
              </w:txbxContent>
            </v:textbox>
            <w10:wrap anchorx="page"/>
          </v:shape>
        </w:pict>
      </w:r>
      <w:r>
        <w:rPr>
          <w:b/>
          <w:color w:val="FFFFFF"/>
          <w:spacing w:val="-2"/>
          <w:w w:val="105"/>
          <w:sz w:val="50"/>
        </w:rPr>
        <w:t>CHAPTER</w:t>
      </w:r>
    </w:p>
    <w:p w14:paraId="42AEE502" w14:textId="77777777" w:rsidR="003E4A35" w:rsidRDefault="003E4A35">
      <w:pPr>
        <w:pStyle w:val="BodyText"/>
        <w:rPr>
          <w:b/>
        </w:rPr>
      </w:pPr>
    </w:p>
    <w:p w14:paraId="4A945F82" w14:textId="77777777" w:rsidR="003E4A35" w:rsidRDefault="003E4A35">
      <w:pPr>
        <w:pStyle w:val="BodyText"/>
        <w:rPr>
          <w:b/>
        </w:rPr>
      </w:pPr>
    </w:p>
    <w:p w14:paraId="3920D9A4" w14:textId="77777777" w:rsidR="003E4A35" w:rsidRDefault="003E4A35">
      <w:pPr>
        <w:pStyle w:val="BodyText"/>
        <w:rPr>
          <w:b/>
        </w:rPr>
      </w:pPr>
    </w:p>
    <w:p w14:paraId="3C4A3322" w14:textId="77777777" w:rsidR="003E4A35" w:rsidRDefault="003E4A35">
      <w:pPr>
        <w:pStyle w:val="BodyText"/>
        <w:rPr>
          <w:b/>
        </w:rPr>
      </w:pPr>
    </w:p>
    <w:p w14:paraId="05986EEE" w14:textId="77777777" w:rsidR="003E4A35" w:rsidRDefault="003E4A35">
      <w:pPr>
        <w:pStyle w:val="BodyText"/>
        <w:rPr>
          <w:b/>
        </w:rPr>
      </w:pPr>
    </w:p>
    <w:p w14:paraId="43E45031" w14:textId="77777777" w:rsidR="003E4A35" w:rsidRDefault="003E4A35">
      <w:pPr>
        <w:pStyle w:val="BodyText"/>
        <w:rPr>
          <w:b/>
        </w:rPr>
      </w:pPr>
    </w:p>
    <w:p w14:paraId="28E53654" w14:textId="77777777" w:rsidR="003E4A35" w:rsidRDefault="003E4A35">
      <w:pPr>
        <w:pStyle w:val="BodyText"/>
        <w:rPr>
          <w:b/>
        </w:rPr>
      </w:pPr>
    </w:p>
    <w:p w14:paraId="7C61F5C6" w14:textId="77777777" w:rsidR="003E4A35" w:rsidRDefault="003E4A35">
      <w:pPr>
        <w:pStyle w:val="BodyText"/>
        <w:rPr>
          <w:b/>
        </w:rPr>
      </w:pPr>
    </w:p>
    <w:p w14:paraId="551EB526" w14:textId="77777777" w:rsidR="003E4A35" w:rsidRDefault="00EC59B1">
      <w:pPr>
        <w:spacing w:before="342" w:line="216" w:lineRule="auto"/>
        <w:ind w:left="847" w:right="1492"/>
        <w:rPr>
          <w:b/>
          <w:sz w:val="88"/>
        </w:rPr>
      </w:pPr>
      <w:r>
        <w:rPr>
          <w:b/>
          <w:color w:val="FFFFFF"/>
          <w:spacing w:val="-2"/>
          <w:w w:val="105"/>
          <w:sz w:val="88"/>
        </w:rPr>
        <w:t xml:space="preserve">Developing </w:t>
      </w:r>
      <w:r>
        <w:rPr>
          <w:b/>
          <w:color w:val="FFFFFF"/>
          <w:spacing w:val="-4"/>
          <w:w w:val="105"/>
          <w:sz w:val="88"/>
        </w:rPr>
        <w:t>guidelines</w:t>
      </w:r>
      <w:r>
        <w:rPr>
          <w:b/>
          <w:color w:val="FFFFFF"/>
          <w:spacing w:val="-101"/>
          <w:w w:val="105"/>
          <w:sz w:val="88"/>
        </w:rPr>
        <w:t xml:space="preserve"> </w:t>
      </w:r>
      <w:r>
        <w:rPr>
          <w:b/>
          <w:color w:val="FFFFFF"/>
          <w:spacing w:val="-4"/>
          <w:w w:val="105"/>
          <w:sz w:val="88"/>
        </w:rPr>
        <w:t>for</w:t>
      </w:r>
      <w:r>
        <w:rPr>
          <w:b/>
          <w:color w:val="FFFFFF"/>
          <w:spacing w:val="-100"/>
          <w:w w:val="105"/>
          <w:sz w:val="88"/>
        </w:rPr>
        <w:t xml:space="preserve"> </w:t>
      </w:r>
      <w:r>
        <w:rPr>
          <w:b/>
          <w:color w:val="FFFFFF"/>
          <w:spacing w:val="-4"/>
          <w:w w:val="105"/>
          <w:sz w:val="88"/>
        </w:rPr>
        <w:t xml:space="preserve">the </w:t>
      </w:r>
      <w:r>
        <w:rPr>
          <w:b/>
          <w:color w:val="FFFFFF"/>
          <w:spacing w:val="-6"/>
          <w:sz w:val="88"/>
        </w:rPr>
        <w:t>use</w:t>
      </w:r>
      <w:r>
        <w:rPr>
          <w:b/>
          <w:color w:val="FFFFFF"/>
          <w:spacing w:val="-89"/>
          <w:sz w:val="88"/>
        </w:rPr>
        <w:t xml:space="preserve"> </w:t>
      </w:r>
      <w:r>
        <w:rPr>
          <w:b/>
          <w:color w:val="FFFFFF"/>
          <w:spacing w:val="-6"/>
          <w:sz w:val="88"/>
        </w:rPr>
        <w:t>of</w:t>
      </w:r>
      <w:r>
        <w:rPr>
          <w:b/>
          <w:color w:val="FFFFFF"/>
          <w:spacing w:val="-87"/>
          <w:sz w:val="88"/>
        </w:rPr>
        <w:t xml:space="preserve"> </w:t>
      </w:r>
      <w:r>
        <w:rPr>
          <w:b/>
          <w:color w:val="FFFFFF"/>
          <w:spacing w:val="-6"/>
          <w:sz w:val="88"/>
        </w:rPr>
        <w:t>AI</w:t>
      </w:r>
      <w:r>
        <w:rPr>
          <w:b/>
          <w:color w:val="FFFFFF"/>
          <w:spacing w:val="-87"/>
          <w:sz w:val="88"/>
        </w:rPr>
        <w:t xml:space="preserve"> </w:t>
      </w:r>
      <w:r>
        <w:rPr>
          <w:b/>
          <w:color w:val="FFFFFF"/>
          <w:spacing w:val="-6"/>
          <w:sz w:val="88"/>
        </w:rPr>
        <w:t>in</w:t>
      </w:r>
      <w:r>
        <w:rPr>
          <w:b/>
          <w:color w:val="FFFFFF"/>
          <w:spacing w:val="-87"/>
          <w:sz w:val="88"/>
        </w:rPr>
        <w:t xml:space="preserve"> </w:t>
      </w:r>
      <w:r>
        <w:rPr>
          <w:b/>
          <w:color w:val="FFFFFF"/>
          <w:spacing w:val="-6"/>
          <w:sz w:val="88"/>
        </w:rPr>
        <w:t xml:space="preserve">Victoria’s </w:t>
      </w:r>
      <w:r>
        <w:rPr>
          <w:b/>
          <w:color w:val="FFFFFF"/>
          <w:spacing w:val="-6"/>
          <w:w w:val="105"/>
          <w:sz w:val="88"/>
        </w:rPr>
        <w:t>courts</w:t>
      </w:r>
      <w:r>
        <w:rPr>
          <w:b/>
          <w:color w:val="FFFFFF"/>
          <w:spacing w:val="-101"/>
          <w:w w:val="105"/>
          <w:sz w:val="88"/>
        </w:rPr>
        <w:t xml:space="preserve"> </w:t>
      </w:r>
      <w:r>
        <w:rPr>
          <w:b/>
          <w:color w:val="FFFFFF"/>
          <w:spacing w:val="-6"/>
          <w:w w:val="105"/>
          <w:sz w:val="88"/>
        </w:rPr>
        <w:t>and</w:t>
      </w:r>
      <w:r>
        <w:rPr>
          <w:b/>
          <w:color w:val="FFFFFF"/>
          <w:spacing w:val="-100"/>
          <w:w w:val="105"/>
          <w:sz w:val="88"/>
        </w:rPr>
        <w:t xml:space="preserve"> </w:t>
      </w:r>
      <w:r>
        <w:rPr>
          <w:b/>
          <w:color w:val="FFFFFF"/>
          <w:spacing w:val="-6"/>
          <w:w w:val="105"/>
          <w:sz w:val="88"/>
        </w:rPr>
        <w:t>tribunals</w:t>
      </w:r>
    </w:p>
    <w:p w14:paraId="16185557" w14:textId="77777777" w:rsidR="003E4A35" w:rsidRDefault="003E4A35">
      <w:pPr>
        <w:pStyle w:val="BodyText"/>
        <w:rPr>
          <w:b/>
        </w:rPr>
      </w:pPr>
    </w:p>
    <w:p w14:paraId="3E8E989D" w14:textId="77777777" w:rsidR="003E4A35" w:rsidRDefault="003E4A35">
      <w:pPr>
        <w:pStyle w:val="BodyText"/>
        <w:rPr>
          <w:b/>
        </w:rPr>
      </w:pPr>
    </w:p>
    <w:p w14:paraId="7F8186BD" w14:textId="77777777" w:rsidR="003E4A35" w:rsidRDefault="003E4A35">
      <w:pPr>
        <w:pStyle w:val="BodyText"/>
        <w:rPr>
          <w:b/>
        </w:rPr>
      </w:pPr>
    </w:p>
    <w:p w14:paraId="271AFA58" w14:textId="77777777" w:rsidR="003E4A35" w:rsidRDefault="003E4A35">
      <w:pPr>
        <w:pStyle w:val="BodyText"/>
        <w:spacing w:before="4"/>
        <w:rPr>
          <w:b/>
          <w:sz w:val="18"/>
        </w:rPr>
      </w:pPr>
    </w:p>
    <w:p w14:paraId="5102DB35" w14:textId="77777777" w:rsidR="003E4A35" w:rsidRDefault="00EC59B1">
      <w:pPr>
        <w:pStyle w:val="Heading4"/>
        <w:tabs>
          <w:tab w:val="left" w:pos="1414"/>
        </w:tabs>
        <w:spacing w:before="100"/>
      </w:pPr>
      <w:hyperlink w:anchor="_bookmark25" w:history="1">
        <w:r>
          <w:rPr>
            <w:color w:val="FFFFFF"/>
            <w:spacing w:val="-5"/>
          </w:rPr>
          <w:t>98</w:t>
        </w:r>
        <w:r>
          <w:rPr>
            <w:color w:val="FFFFFF"/>
          </w:rPr>
          <w:tab/>
        </w:r>
        <w:r>
          <w:rPr>
            <w:color w:val="FFFFFF"/>
            <w:spacing w:val="-2"/>
          </w:rPr>
          <w:t>Overview</w:t>
        </w:r>
      </w:hyperlink>
    </w:p>
    <w:p w14:paraId="75A066E7" w14:textId="77777777" w:rsidR="003E4A35" w:rsidRDefault="00EC59B1">
      <w:pPr>
        <w:pStyle w:val="BodyText"/>
        <w:spacing w:before="10"/>
        <w:rPr>
          <w:b/>
          <w:sz w:val="4"/>
        </w:rPr>
      </w:pPr>
      <w:r>
        <w:pict w14:anchorId="74FC3397">
          <v:shape id="docshape397" o:spid="_x0000_s1093" style="position:absolute;margin-left:79.35pt;margin-top:4pt;width:25.55pt;height:.1pt;z-index:-15594496;mso-wrap-distance-left:0;mso-wrap-distance-right:0;mso-position-horizontal-relative:page" coordorigin="1587,80" coordsize="511,0" path="m1587,80r511,e" filled="f" strokecolor="#8f9dad" strokeweight="2pt">
            <v:path arrowok="t"/>
            <w10:wrap type="topAndBottom" anchorx="page"/>
          </v:shape>
        </w:pict>
      </w:r>
    </w:p>
    <w:p w14:paraId="2598A647" w14:textId="77777777" w:rsidR="003E4A35" w:rsidRDefault="00EC59B1">
      <w:pPr>
        <w:pStyle w:val="Heading4"/>
        <w:tabs>
          <w:tab w:val="left" w:pos="1414"/>
        </w:tabs>
        <w:spacing w:before="94"/>
      </w:pPr>
      <w:hyperlink w:anchor="_bookmark25" w:history="1">
        <w:r>
          <w:rPr>
            <w:color w:val="FFFFFF"/>
            <w:spacing w:val="-5"/>
          </w:rPr>
          <w:t>98</w:t>
        </w:r>
        <w:r>
          <w:rPr>
            <w:color w:val="FFFFFF"/>
          </w:rPr>
          <w:tab/>
          <w:t>Guidelines</w:t>
        </w:r>
        <w:r>
          <w:rPr>
            <w:color w:val="FFFFFF"/>
            <w:spacing w:val="-3"/>
          </w:rPr>
          <w:t xml:space="preserve"> </w:t>
        </w:r>
        <w:r>
          <w:rPr>
            <w:color w:val="FFFFFF"/>
          </w:rPr>
          <w:t>for</w:t>
        </w:r>
        <w:r>
          <w:rPr>
            <w:color w:val="FFFFFF"/>
            <w:spacing w:val="-2"/>
          </w:rPr>
          <w:t xml:space="preserve"> </w:t>
        </w:r>
        <w:r>
          <w:rPr>
            <w:color w:val="FFFFFF"/>
          </w:rPr>
          <w:t>the</w:t>
        </w:r>
        <w:r>
          <w:rPr>
            <w:color w:val="FFFFFF"/>
            <w:spacing w:val="-2"/>
          </w:rPr>
          <w:t xml:space="preserve"> </w:t>
        </w:r>
        <w:r>
          <w:rPr>
            <w:color w:val="FFFFFF"/>
          </w:rPr>
          <w:t>use</w:t>
        </w:r>
        <w:r>
          <w:rPr>
            <w:color w:val="FFFFFF"/>
            <w:spacing w:val="-3"/>
          </w:rPr>
          <w:t xml:space="preserve"> </w:t>
        </w:r>
        <w:r>
          <w:rPr>
            <w:color w:val="FFFFFF"/>
          </w:rPr>
          <w:t>of</w:t>
        </w:r>
        <w:r>
          <w:rPr>
            <w:color w:val="FFFFFF"/>
            <w:spacing w:val="-2"/>
          </w:rPr>
          <w:t xml:space="preserve"> </w:t>
        </w:r>
        <w:r>
          <w:rPr>
            <w:color w:val="FFFFFF"/>
          </w:rPr>
          <w:t>AI</w:t>
        </w:r>
        <w:r>
          <w:rPr>
            <w:color w:val="FFFFFF"/>
            <w:spacing w:val="-2"/>
          </w:rPr>
          <w:t xml:space="preserve"> </w:t>
        </w:r>
        <w:r>
          <w:rPr>
            <w:color w:val="FFFFFF"/>
          </w:rPr>
          <w:t>by</w:t>
        </w:r>
        <w:r>
          <w:rPr>
            <w:color w:val="FFFFFF"/>
            <w:spacing w:val="-3"/>
          </w:rPr>
          <w:t xml:space="preserve"> </w:t>
        </w:r>
        <w:r>
          <w:rPr>
            <w:color w:val="FFFFFF"/>
          </w:rPr>
          <w:t>court</w:t>
        </w:r>
        <w:r>
          <w:rPr>
            <w:color w:val="FFFFFF"/>
            <w:spacing w:val="-2"/>
          </w:rPr>
          <w:t xml:space="preserve"> </w:t>
        </w:r>
        <w:r>
          <w:rPr>
            <w:color w:val="FFFFFF"/>
          </w:rPr>
          <w:t>and</w:t>
        </w:r>
        <w:r>
          <w:rPr>
            <w:color w:val="FFFFFF"/>
            <w:spacing w:val="-2"/>
          </w:rPr>
          <w:t xml:space="preserve"> </w:t>
        </w:r>
        <w:r>
          <w:rPr>
            <w:color w:val="FFFFFF"/>
          </w:rPr>
          <w:t>tribunal</w:t>
        </w:r>
        <w:r>
          <w:rPr>
            <w:color w:val="FFFFFF"/>
            <w:spacing w:val="-3"/>
          </w:rPr>
          <w:t xml:space="preserve"> </w:t>
        </w:r>
        <w:r>
          <w:rPr>
            <w:color w:val="FFFFFF"/>
            <w:spacing w:val="-2"/>
          </w:rPr>
          <w:t>users</w:t>
        </w:r>
      </w:hyperlink>
    </w:p>
    <w:p w14:paraId="6C2FBD18" w14:textId="77777777" w:rsidR="003E4A35" w:rsidRDefault="00EC59B1">
      <w:pPr>
        <w:pStyle w:val="BodyText"/>
        <w:spacing w:before="10"/>
        <w:rPr>
          <w:b/>
          <w:sz w:val="4"/>
        </w:rPr>
      </w:pPr>
      <w:r>
        <w:pict w14:anchorId="0A542D3B">
          <v:shape id="docshape398" o:spid="_x0000_s1092" style="position:absolute;margin-left:79.35pt;margin-top:4.05pt;width:25.55pt;height:.1pt;z-index:-15593984;mso-wrap-distance-left:0;mso-wrap-distance-right:0;mso-position-horizontal-relative:page" coordorigin="1587,81" coordsize="511,0" path="m1587,81r511,e" filled="f" strokecolor="#8f9dad" strokeweight="2pt">
            <v:path arrowok="t"/>
            <w10:wrap type="topAndBottom" anchorx="page"/>
          </v:shape>
        </w:pict>
      </w:r>
    </w:p>
    <w:p w14:paraId="7E76309C" w14:textId="77777777" w:rsidR="003E4A35" w:rsidRDefault="00EC59B1">
      <w:pPr>
        <w:pStyle w:val="Heading4"/>
        <w:spacing w:before="94" w:line="309" w:lineRule="auto"/>
        <w:ind w:left="1414" w:right="428" w:hanging="567"/>
      </w:pPr>
      <w:hyperlink w:anchor="_bookmark26" w:history="1">
        <w:r>
          <w:rPr>
            <w:color w:val="FFFFFF"/>
          </w:rPr>
          <w:t>104</w:t>
        </w:r>
        <w:r>
          <w:rPr>
            <w:color w:val="FFFFFF"/>
            <w:spacing w:val="80"/>
          </w:rPr>
          <w:t xml:space="preserve"> </w:t>
        </w:r>
        <w:r>
          <w:rPr>
            <w:color w:val="FFFFFF"/>
          </w:rPr>
          <w:t>Guidelines</w:t>
        </w:r>
        <w:r>
          <w:rPr>
            <w:color w:val="FFFFFF"/>
            <w:spacing w:val="-1"/>
          </w:rPr>
          <w:t xml:space="preserve"> </w:t>
        </w:r>
        <w:r>
          <w:rPr>
            <w:color w:val="FFFFFF"/>
          </w:rPr>
          <w:t>for</w:t>
        </w:r>
        <w:r>
          <w:rPr>
            <w:color w:val="FFFFFF"/>
            <w:spacing w:val="-1"/>
          </w:rPr>
          <w:t xml:space="preserve"> </w:t>
        </w:r>
        <w:r>
          <w:rPr>
            <w:color w:val="FFFFFF"/>
          </w:rPr>
          <w:t>the</w:t>
        </w:r>
        <w:r>
          <w:rPr>
            <w:color w:val="FFFFFF"/>
            <w:spacing w:val="-1"/>
          </w:rPr>
          <w:t xml:space="preserve"> </w:t>
        </w:r>
        <w:r>
          <w:rPr>
            <w:color w:val="FFFFFF"/>
          </w:rPr>
          <w:t>use</w:t>
        </w:r>
        <w:r>
          <w:rPr>
            <w:color w:val="FFFFFF"/>
            <w:spacing w:val="-1"/>
          </w:rPr>
          <w:t xml:space="preserve"> </w:t>
        </w:r>
        <w:r>
          <w:rPr>
            <w:color w:val="FFFFFF"/>
          </w:rPr>
          <w:t>of</w:t>
        </w:r>
        <w:r>
          <w:rPr>
            <w:color w:val="FFFFFF"/>
            <w:spacing w:val="-1"/>
          </w:rPr>
          <w:t xml:space="preserve"> </w:t>
        </w:r>
        <w:r>
          <w:rPr>
            <w:color w:val="FFFFFF"/>
          </w:rPr>
          <w:t>AI</w:t>
        </w:r>
        <w:r>
          <w:rPr>
            <w:color w:val="FFFFFF"/>
            <w:spacing w:val="-1"/>
          </w:rPr>
          <w:t xml:space="preserve"> </w:t>
        </w:r>
        <w:r>
          <w:rPr>
            <w:color w:val="FFFFFF"/>
          </w:rPr>
          <w:t>by</w:t>
        </w:r>
        <w:r>
          <w:rPr>
            <w:color w:val="FFFFFF"/>
            <w:spacing w:val="-1"/>
          </w:rPr>
          <w:t xml:space="preserve"> </w:t>
        </w:r>
        <w:r>
          <w:rPr>
            <w:color w:val="FFFFFF"/>
          </w:rPr>
          <w:t>judges,</w:t>
        </w:r>
        <w:r>
          <w:rPr>
            <w:color w:val="FFFFFF"/>
            <w:spacing w:val="-1"/>
          </w:rPr>
          <w:t xml:space="preserve"> </w:t>
        </w:r>
        <w:r>
          <w:rPr>
            <w:color w:val="FFFFFF"/>
          </w:rPr>
          <w:t>tribunal</w:t>
        </w:r>
        <w:r>
          <w:rPr>
            <w:color w:val="FFFFFF"/>
            <w:spacing w:val="-1"/>
          </w:rPr>
          <w:t xml:space="preserve"> </w:t>
        </w:r>
        <w:r>
          <w:rPr>
            <w:color w:val="FFFFFF"/>
          </w:rPr>
          <w:t>members</w:t>
        </w:r>
        <w:r>
          <w:rPr>
            <w:color w:val="FFFFFF"/>
            <w:spacing w:val="-1"/>
          </w:rPr>
          <w:t xml:space="preserve"> </w:t>
        </w:r>
        <w:r>
          <w:rPr>
            <w:color w:val="FFFFFF"/>
          </w:rPr>
          <w:t>and</w:t>
        </w:r>
        <w:r>
          <w:rPr>
            <w:color w:val="FFFFFF"/>
            <w:spacing w:val="-1"/>
          </w:rPr>
          <w:t xml:space="preserve"> </w:t>
        </w:r>
        <w:r>
          <w:rPr>
            <w:color w:val="FFFFFF"/>
          </w:rPr>
          <w:t>court</w:t>
        </w:r>
        <w:r>
          <w:rPr>
            <w:color w:val="FFFFFF"/>
            <w:spacing w:val="-1"/>
          </w:rPr>
          <w:t xml:space="preserve"> </w:t>
        </w:r>
        <w:r>
          <w:rPr>
            <w:color w:val="FFFFFF"/>
          </w:rPr>
          <w:t>and</w:t>
        </w:r>
      </w:hyperlink>
      <w:r>
        <w:rPr>
          <w:color w:val="FFFFFF"/>
        </w:rPr>
        <w:t xml:space="preserve"> </w:t>
      </w:r>
      <w:hyperlink w:anchor="_bookmark26" w:history="1">
        <w:r>
          <w:rPr>
            <w:color w:val="FFFFFF"/>
          </w:rPr>
          <w:t>tribunal staff</w:t>
        </w:r>
      </w:hyperlink>
    </w:p>
    <w:p w14:paraId="1733CA49" w14:textId="77777777" w:rsidR="003E4A35" w:rsidRDefault="00EC59B1">
      <w:pPr>
        <w:pStyle w:val="BodyText"/>
        <w:spacing w:line="20" w:lineRule="exact"/>
        <w:ind w:left="847"/>
        <w:rPr>
          <w:sz w:val="2"/>
        </w:rPr>
      </w:pPr>
      <w:r>
        <w:rPr>
          <w:sz w:val="2"/>
        </w:rPr>
      </w:r>
      <w:r>
        <w:rPr>
          <w:sz w:val="2"/>
        </w:rPr>
        <w:pict w14:anchorId="7AA69E1B">
          <v:group id="docshapegroup399" o:spid="_x0000_s1090" style="width:25.55pt;height:2pt;mso-position-horizontal-relative:char;mso-position-vertical-relative:line" coordsize="511,40">
            <v:line id="_x0000_s1091" style="position:absolute" from="0,20" to="510,20" strokecolor="#8f9dad" strokeweight="2pt"/>
            <w10:anchorlock/>
          </v:group>
        </w:pict>
      </w:r>
    </w:p>
    <w:p w14:paraId="38E3FE81" w14:textId="77777777" w:rsidR="003E4A35" w:rsidRDefault="00EC59B1">
      <w:pPr>
        <w:pStyle w:val="Heading4"/>
        <w:spacing w:before="94"/>
      </w:pPr>
      <w:hyperlink w:anchor="_bookmark27" w:history="1">
        <w:r>
          <w:rPr>
            <w:color w:val="FFFFFF"/>
            <w:spacing w:val="-2"/>
            <w:w w:val="105"/>
          </w:rPr>
          <w:t>109</w:t>
        </w:r>
        <w:r>
          <w:rPr>
            <w:color w:val="FFFFFF"/>
            <w:spacing w:val="68"/>
            <w:w w:val="105"/>
          </w:rPr>
          <w:t xml:space="preserve"> </w:t>
        </w:r>
        <w:r>
          <w:rPr>
            <w:color w:val="FFFFFF"/>
            <w:spacing w:val="-2"/>
            <w:w w:val="105"/>
          </w:rPr>
          <w:t>An</w:t>
        </w:r>
        <w:r>
          <w:rPr>
            <w:color w:val="FFFFFF"/>
            <w:spacing w:val="-19"/>
            <w:w w:val="105"/>
          </w:rPr>
          <w:t xml:space="preserve"> </w:t>
        </w:r>
        <w:r>
          <w:rPr>
            <w:color w:val="FFFFFF"/>
            <w:spacing w:val="-2"/>
            <w:w w:val="105"/>
          </w:rPr>
          <w:t>AI</w:t>
        </w:r>
        <w:r>
          <w:rPr>
            <w:color w:val="FFFFFF"/>
            <w:spacing w:val="-18"/>
            <w:w w:val="105"/>
          </w:rPr>
          <w:t xml:space="preserve"> </w:t>
        </w:r>
        <w:r>
          <w:rPr>
            <w:color w:val="FFFFFF"/>
            <w:spacing w:val="-2"/>
            <w:w w:val="105"/>
          </w:rPr>
          <w:t>assessment</w:t>
        </w:r>
        <w:r>
          <w:rPr>
            <w:color w:val="FFFFFF"/>
            <w:spacing w:val="-19"/>
            <w:w w:val="105"/>
          </w:rPr>
          <w:t xml:space="preserve"> </w:t>
        </w:r>
        <w:r>
          <w:rPr>
            <w:color w:val="FFFFFF"/>
            <w:spacing w:val="-2"/>
            <w:w w:val="105"/>
          </w:rPr>
          <w:t>framework</w:t>
        </w:r>
        <w:r>
          <w:rPr>
            <w:color w:val="FFFFFF"/>
            <w:spacing w:val="-19"/>
            <w:w w:val="105"/>
          </w:rPr>
          <w:t xml:space="preserve"> </w:t>
        </w:r>
        <w:r>
          <w:rPr>
            <w:color w:val="FFFFFF"/>
            <w:spacing w:val="-2"/>
            <w:w w:val="105"/>
          </w:rPr>
          <w:t>for</w:t>
        </w:r>
        <w:r>
          <w:rPr>
            <w:color w:val="FFFFFF"/>
            <w:spacing w:val="-18"/>
            <w:w w:val="105"/>
          </w:rPr>
          <w:t xml:space="preserve"> </w:t>
        </w:r>
        <w:r>
          <w:rPr>
            <w:color w:val="FFFFFF"/>
            <w:spacing w:val="-2"/>
            <w:w w:val="105"/>
          </w:rPr>
          <w:t>courts</w:t>
        </w:r>
        <w:r>
          <w:rPr>
            <w:color w:val="FFFFFF"/>
            <w:spacing w:val="-19"/>
            <w:w w:val="105"/>
          </w:rPr>
          <w:t xml:space="preserve"> </w:t>
        </w:r>
        <w:r>
          <w:rPr>
            <w:color w:val="FFFFFF"/>
            <w:spacing w:val="-2"/>
            <w:w w:val="105"/>
          </w:rPr>
          <w:t>and</w:t>
        </w:r>
        <w:r>
          <w:rPr>
            <w:color w:val="FFFFFF"/>
            <w:spacing w:val="-19"/>
            <w:w w:val="105"/>
          </w:rPr>
          <w:t xml:space="preserve"> </w:t>
        </w:r>
        <w:r>
          <w:rPr>
            <w:color w:val="FFFFFF"/>
            <w:spacing w:val="-2"/>
            <w:w w:val="105"/>
          </w:rPr>
          <w:t>tribunals</w:t>
        </w:r>
      </w:hyperlink>
    </w:p>
    <w:p w14:paraId="1DA7663E" w14:textId="77777777" w:rsidR="003E4A35" w:rsidRDefault="00EC59B1">
      <w:pPr>
        <w:pStyle w:val="BodyText"/>
        <w:spacing w:before="10"/>
        <w:rPr>
          <w:b/>
          <w:sz w:val="4"/>
        </w:rPr>
      </w:pPr>
      <w:r>
        <w:pict w14:anchorId="650C59E2">
          <v:shape id="docshape400" o:spid="_x0000_s1089" style="position:absolute;margin-left:79.35pt;margin-top:4.05pt;width:25.55pt;height:.1pt;z-index:-15592960;mso-wrap-distance-left:0;mso-wrap-distance-right:0;mso-position-horizontal-relative:page" coordorigin="1587,81" coordsize="511,0" path="m1587,81r511,e" filled="f" strokecolor="#8f9dad" strokeweight="2pt">
            <v:path arrowok="t"/>
            <w10:wrap type="topAndBottom" anchorx="page"/>
          </v:shape>
        </w:pict>
      </w:r>
    </w:p>
    <w:p w14:paraId="3A0A2806" w14:textId="77777777" w:rsidR="003E4A35" w:rsidRDefault="003E4A35">
      <w:pPr>
        <w:rPr>
          <w:sz w:val="4"/>
        </w:rPr>
        <w:sectPr w:rsidR="003E4A35">
          <w:headerReference w:type="default" r:id="rId473"/>
          <w:pgSz w:w="11910" w:h="16840"/>
          <w:pgMar w:top="580" w:right="460" w:bottom="280" w:left="740" w:header="0" w:footer="0" w:gutter="0"/>
          <w:cols w:space="720"/>
        </w:sectPr>
      </w:pPr>
    </w:p>
    <w:p w14:paraId="32AE3D4E" w14:textId="77777777" w:rsidR="003E4A35" w:rsidRDefault="00EC59B1">
      <w:pPr>
        <w:pStyle w:val="BodyText"/>
        <w:rPr>
          <w:b/>
        </w:rPr>
      </w:pPr>
      <w:r>
        <w:lastRenderedPageBreak/>
        <w:pict w14:anchorId="25E1187B">
          <v:rect id="docshape404" o:spid="_x0000_s1088" style="position:absolute;margin-left:0;margin-top:99.2pt;width:14.15pt;height:85.75pt;z-index:15866368;mso-position-horizontal-relative:page;mso-position-vertical-relative:page" fillcolor="#37617a" stroked="f">
            <w10:wrap anchorx="page" anchory="page"/>
          </v:rect>
        </w:pict>
      </w:r>
    </w:p>
    <w:p w14:paraId="6172ABFB" w14:textId="77777777" w:rsidR="003E4A35" w:rsidRDefault="003E4A35">
      <w:pPr>
        <w:pStyle w:val="BodyText"/>
        <w:rPr>
          <w:b/>
        </w:rPr>
      </w:pPr>
    </w:p>
    <w:p w14:paraId="073CA370" w14:textId="77777777" w:rsidR="003E4A35" w:rsidRDefault="003E4A35">
      <w:pPr>
        <w:pStyle w:val="BodyText"/>
        <w:rPr>
          <w:b/>
        </w:rPr>
      </w:pPr>
    </w:p>
    <w:p w14:paraId="3C56BEB4" w14:textId="77777777" w:rsidR="003E4A35" w:rsidRDefault="003E4A35">
      <w:pPr>
        <w:pStyle w:val="BodyText"/>
        <w:spacing w:before="2"/>
        <w:rPr>
          <w:b/>
          <w:sz w:val="16"/>
        </w:rPr>
      </w:pPr>
    </w:p>
    <w:p w14:paraId="66DED003" w14:textId="77777777" w:rsidR="003E4A35" w:rsidRDefault="00EC59B1">
      <w:pPr>
        <w:pStyle w:val="Heading2"/>
        <w:numPr>
          <w:ilvl w:val="0"/>
          <w:numId w:val="121"/>
        </w:numPr>
        <w:tabs>
          <w:tab w:val="left" w:pos="715"/>
        </w:tabs>
        <w:spacing w:before="143" w:line="220" w:lineRule="auto"/>
        <w:ind w:left="110" w:right="3121" w:firstLine="0"/>
      </w:pPr>
      <w:bookmarkStart w:id="59" w:name="8._Developing_guidelines_for_the_use_of_"/>
      <w:bookmarkStart w:id="60" w:name="Guidelines_for_the_use_of_AI_by_court_an"/>
      <w:bookmarkStart w:id="61" w:name="_bookmark25"/>
      <w:bookmarkEnd w:id="59"/>
      <w:bookmarkEnd w:id="60"/>
      <w:bookmarkEnd w:id="61"/>
      <w:r>
        <w:rPr>
          <w:color w:val="37617A"/>
          <w:w w:val="105"/>
        </w:rPr>
        <w:t xml:space="preserve">Developing guidelines </w:t>
      </w:r>
      <w:r>
        <w:rPr>
          <w:color w:val="37617A"/>
        </w:rPr>
        <w:t>for</w:t>
      </w:r>
      <w:r>
        <w:rPr>
          <w:color w:val="37617A"/>
          <w:spacing w:val="-22"/>
        </w:rPr>
        <w:t xml:space="preserve"> </w:t>
      </w:r>
      <w:r>
        <w:rPr>
          <w:color w:val="37617A"/>
        </w:rPr>
        <w:t>the</w:t>
      </w:r>
      <w:r>
        <w:rPr>
          <w:color w:val="37617A"/>
          <w:spacing w:val="-22"/>
        </w:rPr>
        <w:t xml:space="preserve"> </w:t>
      </w:r>
      <w:r>
        <w:rPr>
          <w:color w:val="37617A"/>
        </w:rPr>
        <w:t>use</w:t>
      </w:r>
      <w:r>
        <w:rPr>
          <w:color w:val="37617A"/>
          <w:spacing w:val="-22"/>
        </w:rPr>
        <w:t xml:space="preserve"> </w:t>
      </w:r>
      <w:r>
        <w:rPr>
          <w:color w:val="37617A"/>
        </w:rPr>
        <w:t>of</w:t>
      </w:r>
      <w:r>
        <w:rPr>
          <w:color w:val="37617A"/>
          <w:spacing w:val="-22"/>
        </w:rPr>
        <w:t xml:space="preserve"> </w:t>
      </w:r>
      <w:r>
        <w:rPr>
          <w:color w:val="37617A"/>
        </w:rPr>
        <w:t>AI</w:t>
      </w:r>
      <w:r>
        <w:rPr>
          <w:color w:val="37617A"/>
          <w:spacing w:val="-22"/>
        </w:rPr>
        <w:t xml:space="preserve"> </w:t>
      </w:r>
      <w:r>
        <w:rPr>
          <w:color w:val="37617A"/>
        </w:rPr>
        <w:t>in</w:t>
      </w:r>
      <w:r>
        <w:rPr>
          <w:color w:val="37617A"/>
          <w:spacing w:val="-22"/>
        </w:rPr>
        <w:t xml:space="preserve"> </w:t>
      </w:r>
      <w:r>
        <w:rPr>
          <w:color w:val="37617A"/>
        </w:rPr>
        <w:t xml:space="preserve">Victoria’s </w:t>
      </w:r>
      <w:r>
        <w:rPr>
          <w:color w:val="37617A"/>
          <w:w w:val="105"/>
        </w:rPr>
        <w:t>courts and tribunals</w:t>
      </w:r>
    </w:p>
    <w:p w14:paraId="0CDEEE04" w14:textId="77777777" w:rsidR="003E4A35" w:rsidRDefault="003E4A35">
      <w:pPr>
        <w:pStyle w:val="BodyText"/>
        <w:rPr>
          <w:b/>
          <w:sz w:val="66"/>
        </w:rPr>
      </w:pPr>
    </w:p>
    <w:p w14:paraId="5F5DCAA5" w14:textId="77777777" w:rsidR="003E4A35" w:rsidRDefault="003E4A35">
      <w:pPr>
        <w:pStyle w:val="BodyText"/>
        <w:spacing w:before="6"/>
        <w:rPr>
          <w:b/>
          <w:sz w:val="98"/>
        </w:rPr>
      </w:pPr>
    </w:p>
    <w:p w14:paraId="2C3408D0" w14:textId="77777777" w:rsidR="003E4A35" w:rsidRDefault="00EC59B1">
      <w:pPr>
        <w:pStyle w:val="Heading3"/>
        <w:spacing w:before="1"/>
      </w:pPr>
      <w:r>
        <w:rPr>
          <w:color w:val="37617A"/>
          <w:spacing w:val="-2"/>
        </w:rPr>
        <w:t>Overview</w:t>
      </w:r>
    </w:p>
    <w:p w14:paraId="6342EA7A" w14:textId="77777777" w:rsidR="003E4A35" w:rsidRDefault="00EC59B1">
      <w:pPr>
        <w:pStyle w:val="ListParagraph"/>
        <w:numPr>
          <w:ilvl w:val="0"/>
          <w:numId w:val="57"/>
        </w:numPr>
        <w:tabs>
          <w:tab w:val="left" w:pos="2037"/>
          <w:tab w:val="left" w:pos="2038"/>
        </w:tabs>
        <w:spacing w:before="160" w:line="247" w:lineRule="auto"/>
        <w:ind w:right="1252"/>
        <w:rPr>
          <w:sz w:val="20"/>
        </w:rPr>
      </w:pPr>
      <w:r>
        <w:rPr>
          <w:sz w:val="20"/>
        </w:rPr>
        <w:t>Our terms of reference ask us to consider what guidelines may be needed so that AI</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safely</w:t>
      </w:r>
      <w:r>
        <w:rPr>
          <w:spacing w:val="-1"/>
          <w:sz w:val="20"/>
        </w:rPr>
        <w:t xml:space="preserve"> </w:t>
      </w:r>
      <w:r>
        <w:rPr>
          <w:sz w:val="20"/>
        </w:rPr>
        <w:t>in</w:t>
      </w:r>
      <w:r>
        <w:rPr>
          <w:spacing w:val="-1"/>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courts</w:t>
      </w:r>
      <w:r>
        <w:rPr>
          <w:spacing w:val="-1"/>
          <w:sz w:val="20"/>
        </w:rPr>
        <w:t xml:space="preserve"> </w:t>
      </w:r>
      <w:r>
        <w:rPr>
          <w:sz w:val="20"/>
        </w:rPr>
        <w:t>and</w:t>
      </w:r>
      <w:r>
        <w:rPr>
          <w:spacing w:val="-1"/>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1"/>
          <w:w w:val="99"/>
          <w:sz w:val="20"/>
        </w:rPr>
        <w:t xml:space="preserve"> </w:t>
      </w:r>
      <w:r>
        <w:rPr>
          <w:sz w:val="20"/>
        </w:rPr>
        <w:t>This</w:t>
      </w:r>
      <w:r>
        <w:rPr>
          <w:spacing w:val="-1"/>
          <w:sz w:val="20"/>
        </w:rPr>
        <w:t xml:space="preserve"> </w:t>
      </w:r>
      <w:r>
        <w:rPr>
          <w:sz w:val="20"/>
        </w:rPr>
        <w:t>includes</w:t>
      </w:r>
      <w:r>
        <w:rPr>
          <w:spacing w:val="-1"/>
          <w:sz w:val="20"/>
        </w:rPr>
        <w:t xml:space="preserve"> </w:t>
      </w:r>
      <w:r>
        <w:rPr>
          <w:sz w:val="20"/>
        </w:rPr>
        <w:t>the</w:t>
      </w:r>
      <w:r>
        <w:rPr>
          <w:spacing w:val="-1"/>
          <w:sz w:val="20"/>
        </w:rPr>
        <w:t xml:space="preserve"> </w:t>
      </w:r>
      <w:r>
        <w:rPr>
          <w:sz w:val="20"/>
        </w:rPr>
        <w:t>use</w:t>
      </w:r>
      <w:r>
        <w:rPr>
          <w:spacing w:val="-1"/>
          <w:sz w:val="20"/>
        </w:rPr>
        <w:t xml:space="preserve"> </w:t>
      </w:r>
      <w:r>
        <w:rPr>
          <w:sz w:val="20"/>
        </w:rPr>
        <w:t>of</w:t>
      </w:r>
      <w:r>
        <w:rPr>
          <w:spacing w:val="-1"/>
          <w:sz w:val="20"/>
        </w:rPr>
        <w:t xml:space="preserve"> </w:t>
      </w:r>
      <w:r>
        <w:rPr>
          <w:sz w:val="20"/>
        </w:rPr>
        <w:t>AI</w:t>
      </w:r>
      <w:r>
        <w:rPr>
          <w:spacing w:val="-1"/>
          <w:sz w:val="20"/>
        </w:rPr>
        <w:t xml:space="preserve"> </w:t>
      </w:r>
      <w:r>
        <w:rPr>
          <w:w w:val="119"/>
          <w:sz w:val="20"/>
        </w:rPr>
        <w:t>b</w:t>
      </w:r>
      <w:r>
        <w:rPr>
          <w:w w:val="118"/>
          <w:sz w:val="20"/>
        </w:rPr>
        <w:t>y</w:t>
      </w:r>
      <w:r>
        <w:rPr>
          <w:w w:val="62"/>
          <w:sz w:val="20"/>
        </w:rPr>
        <w:t>:</w:t>
      </w:r>
    </w:p>
    <w:p w14:paraId="192A3F23" w14:textId="77777777" w:rsidR="003E4A35" w:rsidRDefault="00EC59B1">
      <w:pPr>
        <w:pStyle w:val="ListParagraph"/>
        <w:numPr>
          <w:ilvl w:val="1"/>
          <w:numId w:val="57"/>
        </w:numPr>
        <w:tabs>
          <w:tab w:val="left" w:pos="2434"/>
          <w:tab w:val="left" w:pos="2435"/>
        </w:tabs>
        <w:spacing w:before="115"/>
        <w:ind w:hanging="398"/>
        <w:rPr>
          <w:sz w:val="20"/>
        </w:rPr>
      </w:pPr>
      <w:r>
        <w:rPr>
          <w:sz w:val="20"/>
        </w:rPr>
        <w:t>Court</w:t>
      </w:r>
      <w:r>
        <w:rPr>
          <w:spacing w:val="2"/>
          <w:sz w:val="20"/>
        </w:rPr>
        <w:t xml:space="preserve"> </w:t>
      </w:r>
      <w:r>
        <w:rPr>
          <w:sz w:val="20"/>
        </w:rPr>
        <w:t>users—parties,</w:t>
      </w:r>
      <w:r>
        <w:rPr>
          <w:spacing w:val="2"/>
          <w:sz w:val="20"/>
        </w:rPr>
        <w:t xml:space="preserve"> </w:t>
      </w:r>
      <w:r>
        <w:rPr>
          <w:sz w:val="20"/>
        </w:rPr>
        <w:t>legal</w:t>
      </w:r>
      <w:r>
        <w:rPr>
          <w:spacing w:val="-4"/>
          <w:sz w:val="20"/>
        </w:rPr>
        <w:t xml:space="preserve"> </w:t>
      </w:r>
      <w:r>
        <w:rPr>
          <w:sz w:val="20"/>
        </w:rPr>
        <w:t>professionals</w:t>
      </w:r>
      <w:r>
        <w:rPr>
          <w:spacing w:val="2"/>
          <w:sz w:val="20"/>
        </w:rPr>
        <w:t xml:space="preserve"> </w:t>
      </w:r>
      <w:r>
        <w:rPr>
          <w:sz w:val="20"/>
        </w:rPr>
        <w:t>and</w:t>
      </w:r>
      <w:r>
        <w:rPr>
          <w:spacing w:val="2"/>
          <w:sz w:val="20"/>
        </w:rPr>
        <w:t xml:space="preserve"> </w:t>
      </w:r>
      <w:r>
        <w:rPr>
          <w:sz w:val="20"/>
        </w:rPr>
        <w:t>prosecutorial</w:t>
      </w:r>
      <w:r>
        <w:rPr>
          <w:spacing w:val="-4"/>
          <w:sz w:val="20"/>
        </w:rPr>
        <w:t xml:space="preserve"> </w:t>
      </w:r>
      <w:r>
        <w:rPr>
          <w:spacing w:val="-2"/>
          <w:sz w:val="20"/>
        </w:rPr>
        <w:t>agencies</w:t>
      </w:r>
    </w:p>
    <w:p w14:paraId="04C4DC03" w14:textId="77777777" w:rsidR="003E4A35" w:rsidRDefault="00EC59B1">
      <w:pPr>
        <w:pStyle w:val="ListParagraph"/>
        <w:numPr>
          <w:ilvl w:val="1"/>
          <w:numId w:val="57"/>
        </w:numPr>
        <w:tabs>
          <w:tab w:val="left" w:pos="2434"/>
          <w:tab w:val="left" w:pos="2435"/>
        </w:tabs>
        <w:spacing w:before="121"/>
        <w:ind w:hanging="398"/>
        <w:rPr>
          <w:sz w:val="20"/>
        </w:rPr>
      </w:pPr>
      <w:r>
        <w:rPr>
          <w:spacing w:val="-2"/>
          <w:sz w:val="20"/>
        </w:rPr>
        <w:t>Courts</w:t>
      </w:r>
      <w:r>
        <w:rPr>
          <w:spacing w:val="-4"/>
          <w:sz w:val="20"/>
        </w:rPr>
        <w:t xml:space="preserve"> </w:t>
      </w:r>
      <w:r>
        <w:rPr>
          <w:spacing w:val="-2"/>
          <w:sz w:val="20"/>
        </w:rPr>
        <w:t>and</w:t>
      </w:r>
      <w:r>
        <w:rPr>
          <w:spacing w:val="-4"/>
          <w:sz w:val="20"/>
        </w:rPr>
        <w:t xml:space="preserve"> </w:t>
      </w:r>
      <w:r>
        <w:rPr>
          <w:spacing w:val="-2"/>
          <w:sz w:val="20"/>
        </w:rPr>
        <w:t>tribunals—court</w:t>
      </w:r>
      <w:r>
        <w:rPr>
          <w:spacing w:val="-4"/>
          <w:sz w:val="20"/>
        </w:rPr>
        <w:t xml:space="preserve"> </w:t>
      </w:r>
      <w:r>
        <w:rPr>
          <w:spacing w:val="-2"/>
          <w:sz w:val="20"/>
        </w:rPr>
        <w:t>administrators,</w:t>
      </w:r>
      <w:r>
        <w:rPr>
          <w:spacing w:val="-4"/>
          <w:sz w:val="20"/>
        </w:rPr>
        <w:t xml:space="preserve"> </w:t>
      </w:r>
      <w:r>
        <w:rPr>
          <w:spacing w:val="-2"/>
          <w:sz w:val="20"/>
        </w:rPr>
        <w:t>the</w:t>
      </w:r>
      <w:r>
        <w:rPr>
          <w:spacing w:val="-4"/>
          <w:sz w:val="20"/>
        </w:rPr>
        <w:t xml:space="preserve"> </w:t>
      </w:r>
      <w:r>
        <w:rPr>
          <w:spacing w:val="-2"/>
          <w:sz w:val="20"/>
        </w:rPr>
        <w:t>judiciary</w:t>
      </w:r>
      <w:r>
        <w:rPr>
          <w:spacing w:val="-10"/>
          <w:sz w:val="20"/>
        </w:rPr>
        <w:t xml:space="preserve"> </w:t>
      </w:r>
      <w:r>
        <w:rPr>
          <w:spacing w:val="-2"/>
          <w:sz w:val="20"/>
        </w:rPr>
        <w:t>and</w:t>
      </w:r>
      <w:r>
        <w:rPr>
          <w:spacing w:val="-4"/>
          <w:sz w:val="20"/>
        </w:rPr>
        <w:t xml:space="preserve"> </w:t>
      </w:r>
      <w:r>
        <w:rPr>
          <w:spacing w:val="-2"/>
          <w:sz w:val="20"/>
        </w:rPr>
        <w:t>tribunal</w:t>
      </w:r>
      <w:r>
        <w:rPr>
          <w:spacing w:val="-10"/>
          <w:sz w:val="20"/>
        </w:rPr>
        <w:t xml:space="preserve"> </w:t>
      </w:r>
      <w:r>
        <w:rPr>
          <w:spacing w:val="-2"/>
          <w:sz w:val="20"/>
        </w:rPr>
        <w:t>members.</w:t>
      </w:r>
    </w:p>
    <w:p w14:paraId="0F391EB5" w14:textId="77777777" w:rsidR="003E4A35" w:rsidRDefault="00EC59B1">
      <w:pPr>
        <w:pStyle w:val="ListParagraph"/>
        <w:numPr>
          <w:ilvl w:val="0"/>
          <w:numId w:val="57"/>
        </w:numPr>
        <w:tabs>
          <w:tab w:val="left" w:pos="2037"/>
          <w:tab w:val="left" w:pos="2038"/>
        </w:tabs>
        <w:spacing w:before="121" w:line="247" w:lineRule="auto"/>
        <w:ind w:right="1384"/>
        <w:rPr>
          <w:sz w:val="20"/>
        </w:rPr>
      </w:pPr>
      <w:r>
        <w:rPr>
          <w:spacing w:val="-2"/>
          <w:w w:val="105"/>
          <w:sz w:val="20"/>
        </w:rPr>
        <w:t>We</w:t>
      </w:r>
      <w:r>
        <w:rPr>
          <w:spacing w:val="-14"/>
          <w:w w:val="105"/>
          <w:sz w:val="20"/>
        </w:rPr>
        <w:t xml:space="preserve"> </w:t>
      </w:r>
      <w:r>
        <w:rPr>
          <w:spacing w:val="-2"/>
          <w:w w:val="105"/>
          <w:sz w:val="20"/>
        </w:rPr>
        <w:t>have</w:t>
      </w:r>
      <w:r>
        <w:rPr>
          <w:spacing w:val="-14"/>
          <w:w w:val="105"/>
          <w:sz w:val="20"/>
        </w:rPr>
        <w:t xml:space="preserve"> </w:t>
      </w:r>
      <w:r>
        <w:rPr>
          <w:spacing w:val="-2"/>
          <w:w w:val="105"/>
          <w:sz w:val="20"/>
        </w:rPr>
        <w:t>also</w:t>
      </w:r>
      <w:r>
        <w:rPr>
          <w:spacing w:val="-14"/>
          <w:w w:val="105"/>
          <w:sz w:val="20"/>
        </w:rPr>
        <w:t xml:space="preserve"> </w:t>
      </w:r>
      <w:r>
        <w:rPr>
          <w:spacing w:val="-2"/>
          <w:w w:val="105"/>
          <w:sz w:val="20"/>
        </w:rPr>
        <w:t>been</w:t>
      </w:r>
      <w:r>
        <w:rPr>
          <w:spacing w:val="-14"/>
          <w:w w:val="105"/>
          <w:sz w:val="20"/>
        </w:rPr>
        <w:t xml:space="preserve"> </w:t>
      </w:r>
      <w:r>
        <w:rPr>
          <w:spacing w:val="-2"/>
          <w:w w:val="105"/>
          <w:sz w:val="20"/>
        </w:rPr>
        <w:t>asked</w:t>
      </w:r>
      <w:r>
        <w:rPr>
          <w:spacing w:val="-14"/>
          <w:w w:val="105"/>
          <w:sz w:val="20"/>
        </w:rPr>
        <w:t xml:space="preserve"> </w:t>
      </w:r>
      <w:r>
        <w:rPr>
          <w:spacing w:val="-2"/>
          <w:w w:val="105"/>
          <w:sz w:val="20"/>
        </w:rPr>
        <w:t>to</w:t>
      </w:r>
      <w:r>
        <w:rPr>
          <w:spacing w:val="-14"/>
          <w:w w:val="105"/>
          <w:sz w:val="20"/>
        </w:rPr>
        <w:t xml:space="preserve"> </w:t>
      </w:r>
      <w:r>
        <w:rPr>
          <w:spacing w:val="-2"/>
          <w:w w:val="105"/>
          <w:sz w:val="20"/>
        </w:rPr>
        <w:t>consider</w:t>
      </w:r>
      <w:r>
        <w:rPr>
          <w:spacing w:val="-14"/>
          <w:w w:val="105"/>
          <w:sz w:val="20"/>
        </w:rPr>
        <w:t xml:space="preserve"> </w:t>
      </w:r>
      <w:r>
        <w:rPr>
          <w:spacing w:val="-2"/>
          <w:w w:val="105"/>
          <w:sz w:val="20"/>
        </w:rPr>
        <w:t>guidelines</w:t>
      </w:r>
      <w:r>
        <w:rPr>
          <w:spacing w:val="-14"/>
          <w:w w:val="105"/>
          <w:sz w:val="20"/>
        </w:rPr>
        <w:t xml:space="preserve"> </w:t>
      </w:r>
      <w:r>
        <w:rPr>
          <w:spacing w:val="-2"/>
          <w:w w:val="105"/>
          <w:sz w:val="20"/>
        </w:rPr>
        <w:t>to</w:t>
      </w:r>
      <w:r>
        <w:rPr>
          <w:spacing w:val="-14"/>
          <w:w w:val="105"/>
          <w:sz w:val="20"/>
        </w:rPr>
        <w:t xml:space="preserve"> </w:t>
      </w:r>
      <w:r>
        <w:rPr>
          <w:spacing w:val="-2"/>
          <w:w w:val="105"/>
          <w:sz w:val="20"/>
        </w:rPr>
        <w:t>support</w:t>
      </w:r>
      <w:r>
        <w:rPr>
          <w:spacing w:val="-14"/>
          <w:w w:val="105"/>
          <w:sz w:val="20"/>
        </w:rPr>
        <w:t xml:space="preserve"> </w:t>
      </w:r>
      <w:r>
        <w:rPr>
          <w:spacing w:val="-1"/>
          <w:w w:val="126"/>
          <w:sz w:val="20"/>
        </w:rPr>
        <w:t>V</w:t>
      </w:r>
      <w:r>
        <w:rPr>
          <w:spacing w:val="-1"/>
          <w:w w:val="86"/>
          <w:sz w:val="20"/>
        </w:rPr>
        <w:t>i</w:t>
      </w:r>
      <w:r>
        <w:rPr>
          <w:spacing w:val="-2"/>
          <w:w w:val="122"/>
          <w:sz w:val="20"/>
        </w:rPr>
        <w:t>c</w:t>
      </w:r>
      <w:r>
        <w:rPr>
          <w:spacing w:val="-4"/>
          <w:w w:val="94"/>
          <w:sz w:val="20"/>
        </w:rPr>
        <w:t>t</w:t>
      </w:r>
      <w:r>
        <w:rPr>
          <w:spacing w:val="-1"/>
          <w:w w:val="121"/>
          <w:sz w:val="20"/>
        </w:rPr>
        <w:t>o</w:t>
      </w:r>
      <w:r>
        <w:rPr>
          <w:spacing w:val="-2"/>
          <w:w w:val="101"/>
          <w:sz w:val="20"/>
        </w:rPr>
        <w:t>r</w:t>
      </w:r>
      <w:r>
        <w:rPr>
          <w:spacing w:val="-1"/>
          <w:w w:val="86"/>
          <w:sz w:val="20"/>
        </w:rPr>
        <w:t>i</w:t>
      </w:r>
      <w:r>
        <w:rPr>
          <w:spacing w:val="-8"/>
          <w:w w:val="115"/>
          <w:sz w:val="20"/>
        </w:rPr>
        <w:t>a</w:t>
      </w:r>
      <w:r>
        <w:rPr>
          <w:spacing w:val="-4"/>
          <w:w w:val="64"/>
          <w:sz w:val="20"/>
        </w:rPr>
        <w:t>’</w:t>
      </w:r>
      <w:r>
        <w:rPr>
          <w:w w:val="131"/>
          <w:sz w:val="20"/>
        </w:rPr>
        <w:t>s</w:t>
      </w:r>
      <w:r>
        <w:rPr>
          <w:spacing w:val="-13"/>
          <w:w w:val="104"/>
          <w:sz w:val="20"/>
        </w:rPr>
        <w:t xml:space="preserve"> </w:t>
      </w:r>
      <w:r>
        <w:rPr>
          <w:spacing w:val="-2"/>
          <w:w w:val="105"/>
          <w:sz w:val="20"/>
        </w:rPr>
        <w:t>courts</w:t>
      </w:r>
      <w:r>
        <w:rPr>
          <w:spacing w:val="-14"/>
          <w:w w:val="105"/>
          <w:sz w:val="20"/>
        </w:rPr>
        <w:t xml:space="preserve"> </w:t>
      </w:r>
      <w:r>
        <w:rPr>
          <w:spacing w:val="-2"/>
          <w:w w:val="105"/>
          <w:sz w:val="20"/>
        </w:rPr>
        <w:t xml:space="preserve">and </w:t>
      </w:r>
      <w:r>
        <w:rPr>
          <w:w w:val="105"/>
          <w:sz w:val="20"/>
        </w:rPr>
        <w:t>tribunals</w:t>
      </w:r>
      <w:r>
        <w:rPr>
          <w:spacing w:val="-12"/>
          <w:w w:val="105"/>
          <w:sz w:val="20"/>
        </w:rPr>
        <w:t xml:space="preserve"> </w:t>
      </w:r>
      <w:r>
        <w:rPr>
          <w:w w:val="105"/>
          <w:sz w:val="20"/>
        </w:rPr>
        <w:t>when</w:t>
      </w:r>
      <w:r>
        <w:rPr>
          <w:spacing w:val="-12"/>
          <w:w w:val="105"/>
          <w:sz w:val="20"/>
        </w:rPr>
        <w:t xml:space="preserve"> </w:t>
      </w:r>
      <w:r>
        <w:rPr>
          <w:w w:val="105"/>
          <w:sz w:val="20"/>
        </w:rPr>
        <w:t>considering</w:t>
      </w:r>
      <w:r>
        <w:rPr>
          <w:spacing w:val="-12"/>
          <w:w w:val="105"/>
          <w:sz w:val="20"/>
        </w:rPr>
        <w:t xml:space="preserve"> </w:t>
      </w:r>
      <w:r>
        <w:rPr>
          <w:w w:val="105"/>
          <w:sz w:val="20"/>
        </w:rPr>
        <w:t>whether</w:t>
      </w:r>
      <w:r>
        <w:rPr>
          <w:spacing w:val="-12"/>
          <w:w w:val="105"/>
          <w:sz w:val="20"/>
        </w:rPr>
        <w:t xml:space="preserve"> </w:t>
      </w:r>
      <w:r>
        <w:rPr>
          <w:w w:val="105"/>
          <w:sz w:val="20"/>
        </w:rPr>
        <w:t>to</w:t>
      </w:r>
      <w:r>
        <w:rPr>
          <w:spacing w:val="-12"/>
          <w:w w:val="105"/>
          <w:sz w:val="20"/>
        </w:rPr>
        <w:t xml:space="preserve"> </w:t>
      </w:r>
      <w:r>
        <w:rPr>
          <w:w w:val="105"/>
          <w:sz w:val="20"/>
        </w:rPr>
        <w:t>implement</w:t>
      </w:r>
      <w:r>
        <w:rPr>
          <w:spacing w:val="-12"/>
          <w:w w:val="105"/>
          <w:sz w:val="20"/>
        </w:rPr>
        <w:t xml:space="preserve"> </w:t>
      </w:r>
      <w:r>
        <w:rPr>
          <w:w w:val="105"/>
          <w:sz w:val="20"/>
        </w:rPr>
        <w:t>new</w:t>
      </w:r>
      <w:r>
        <w:rPr>
          <w:spacing w:val="-12"/>
          <w:w w:val="105"/>
          <w:sz w:val="20"/>
        </w:rPr>
        <w:t xml:space="preserve"> </w:t>
      </w:r>
      <w:r>
        <w:rPr>
          <w:w w:val="105"/>
          <w:sz w:val="20"/>
        </w:rPr>
        <w:t>AI</w:t>
      </w:r>
      <w:r>
        <w:rPr>
          <w:spacing w:val="-12"/>
          <w:w w:val="105"/>
          <w:sz w:val="20"/>
        </w:rPr>
        <w:t xml:space="preserve"> </w:t>
      </w:r>
      <w:r>
        <w:rPr>
          <w:w w:val="122"/>
          <w:sz w:val="20"/>
        </w:rPr>
        <w:t>s</w:t>
      </w:r>
      <w:r>
        <w:rPr>
          <w:spacing w:val="-3"/>
          <w:w w:val="111"/>
          <w:sz w:val="20"/>
        </w:rPr>
        <w:t>y</w:t>
      </w:r>
      <w:r>
        <w:rPr>
          <w:w w:val="122"/>
          <w:sz w:val="20"/>
        </w:rPr>
        <w:t>s</w:t>
      </w:r>
      <w:r>
        <w:rPr>
          <w:spacing w:val="-3"/>
          <w:w w:val="85"/>
          <w:sz w:val="20"/>
        </w:rPr>
        <w:t>t</w:t>
      </w:r>
      <w:r>
        <w:rPr>
          <w:w w:val="109"/>
          <w:sz w:val="20"/>
        </w:rPr>
        <w:t>e</w:t>
      </w:r>
      <w:r>
        <w:rPr>
          <w:w w:val="112"/>
          <w:sz w:val="20"/>
        </w:rPr>
        <w:t>m</w:t>
      </w:r>
      <w:r>
        <w:rPr>
          <w:spacing w:val="3"/>
          <w:w w:val="122"/>
          <w:sz w:val="20"/>
        </w:rPr>
        <w:t>s</w:t>
      </w:r>
      <w:r>
        <w:rPr>
          <w:spacing w:val="1"/>
          <w:w w:val="53"/>
          <w:sz w:val="20"/>
        </w:rPr>
        <w:t>.</w:t>
      </w:r>
    </w:p>
    <w:p w14:paraId="1D5BC166" w14:textId="77777777" w:rsidR="003E4A35" w:rsidRDefault="00EC59B1">
      <w:pPr>
        <w:pStyle w:val="ListParagraph"/>
        <w:numPr>
          <w:ilvl w:val="0"/>
          <w:numId w:val="57"/>
        </w:numPr>
        <w:tabs>
          <w:tab w:val="left" w:pos="2037"/>
          <w:tab w:val="left" w:pos="2038"/>
        </w:tabs>
        <w:spacing w:before="115" w:line="247" w:lineRule="auto"/>
        <w:ind w:right="1497"/>
        <w:rPr>
          <w:sz w:val="20"/>
        </w:rPr>
      </w:pPr>
      <w:r>
        <w:rPr>
          <w:sz w:val="20"/>
        </w:rPr>
        <w:t>In</w:t>
      </w:r>
      <w:r>
        <w:rPr>
          <w:spacing w:val="-7"/>
          <w:sz w:val="20"/>
        </w:rPr>
        <w:t xml:space="preserve"> </w:t>
      </w:r>
      <w:r>
        <w:rPr>
          <w:sz w:val="20"/>
        </w:rPr>
        <w:t>this</w:t>
      </w:r>
      <w:r>
        <w:rPr>
          <w:spacing w:val="-7"/>
          <w:sz w:val="20"/>
        </w:rPr>
        <w:t xml:space="preserve"> </w:t>
      </w:r>
      <w:r>
        <w:rPr>
          <w:sz w:val="20"/>
        </w:rPr>
        <w:t>section</w:t>
      </w:r>
      <w:r>
        <w:rPr>
          <w:spacing w:val="-7"/>
          <w:sz w:val="20"/>
        </w:rPr>
        <w:t xml:space="preserve"> </w:t>
      </w:r>
      <w:r>
        <w:rPr>
          <w:sz w:val="20"/>
        </w:rPr>
        <w:t>we</w:t>
      </w:r>
      <w:r>
        <w:rPr>
          <w:spacing w:val="-7"/>
          <w:sz w:val="20"/>
        </w:rPr>
        <w:t xml:space="preserve"> </w:t>
      </w:r>
      <w:r>
        <w:rPr>
          <w:sz w:val="20"/>
        </w:rPr>
        <w:t>consider</w:t>
      </w:r>
      <w:r>
        <w:rPr>
          <w:spacing w:val="-7"/>
          <w:sz w:val="20"/>
        </w:rPr>
        <w:t xml:space="preserve"> </w:t>
      </w:r>
      <w:r>
        <w:rPr>
          <w:sz w:val="20"/>
        </w:rPr>
        <w:t>how</w:t>
      </w:r>
      <w:r>
        <w:rPr>
          <w:spacing w:val="-7"/>
          <w:sz w:val="20"/>
        </w:rPr>
        <w:t xml:space="preserve"> </w:t>
      </w:r>
      <w:r>
        <w:rPr>
          <w:sz w:val="20"/>
        </w:rPr>
        <w:t>the</w:t>
      </w:r>
      <w:r>
        <w:rPr>
          <w:spacing w:val="-7"/>
          <w:sz w:val="20"/>
        </w:rPr>
        <w:t xml:space="preserve"> </w:t>
      </w:r>
      <w:r>
        <w:rPr>
          <w:sz w:val="20"/>
        </w:rPr>
        <w:t>experience</w:t>
      </w:r>
      <w:r>
        <w:rPr>
          <w:spacing w:val="-7"/>
          <w:sz w:val="20"/>
        </w:rPr>
        <w:t xml:space="preserve"> </w:t>
      </w:r>
      <w:r>
        <w:rPr>
          <w:sz w:val="20"/>
        </w:rPr>
        <w:t>of</w:t>
      </w:r>
      <w:r>
        <w:rPr>
          <w:spacing w:val="-7"/>
          <w:sz w:val="20"/>
        </w:rPr>
        <w:t xml:space="preserve"> </w:t>
      </w:r>
      <w:r>
        <w:rPr>
          <w:sz w:val="20"/>
        </w:rPr>
        <w:t>other</w:t>
      </w:r>
      <w:r>
        <w:rPr>
          <w:spacing w:val="-7"/>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spacing w:val="-7"/>
          <w:w w:val="99"/>
          <w:sz w:val="20"/>
        </w:rPr>
        <w:t xml:space="preserve"> </w:t>
      </w:r>
      <w:r>
        <w:rPr>
          <w:sz w:val="20"/>
        </w:rPr>
        <w:t>can</w:t>
      </w:r>
      <w:r>
        <w:rPr>
          <w:spacing w:val="-7"/>
          <w:sz w:val="20"/>
        </w:rPr>
        <w:t xml:space="preserve"> </w:t>
      </w:r>
      <w:r>
        <w:rPr>
          <w:sz w:val="20"/>
        </w:rPr>
        <w:t xml:space="preserve">inform guidelines for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64173002" w14:textId="77777777" w:rsidR="003E4A35" w:rsidRDefault="003E4A35">
      <w:pPr>
        <w:pStyle w:val="BodyText"/>
        <w:spacing w:before="3"/>
        <w:rPr>
          <w:sz w:val="23"/>
        </w:rPr>
      </w:pPr>
    </w:p>
    <w:p w14:paraId="6899A147" w14:textId="77777777" w:rsidR="003E4A35" w:rsidRDefault="00EC59B1">
      <w:pPr>
        <w:pStyle w:val="Heading3"/>
      </w:pPr>
      <w:r>
        <w:rPr>
          <w:color w:val="37617A"/>
          <w:spacing w:val="-2"/>
          <w:w w:val="105"/>
        </w:rPr>
        <w:t>Guidelines</w:t>
      </w:r>
      <w:r>
        <w:rPr>
          <w:color w:val="37617A"/>
          <w:spacing w:val="-19"/>
          <w:w w:val="105"/>
        </w:rPr>
        <w:t xml:space="preserve"> </w:t>
      </w:r>
      <w:r>
        <w:rPr>
          <w:color w:val="37617A"/>
          <w:spacing w:val="-2"/>
          <w:w w:val="105"/>
        </w:rPr>
        <w:t>for</w:t>
      </w:r>
      <w:r>
        <w:rPr>
          <w:color w:val="37617A"/>
          <w:spacing w:val="-18"/>
          <w:w w:val="105"/>
        </w:rPr>
        <w:t xml:space="preserve"> </w:t>
      </w:r>
      <w:r>
        <w:rPr>
          <w:color w:val="37617A"/>
          <w:spacing w:val="-2"/>
          <w:w w:val="105"/>
        </w:rPr>
        <w:t>the</w:t>
      </w:r>
      <w:r>
        <w:rPr>
          <w:color w:val="37617A"/>
          <w:spacing w:val="-19"/>
          <w:w w:val="105"/>
        </w:rPr>
        <w:t xml:space="preserve"> </w:t>
      </w:r>
      <w:r>
        <w:rPr>
          <w:color w:val="37617A"/>
          <w:spacing w:val="-2"/>
          <w:w w:val="105"/>
        </w:rPr>
        <w:t>use</w:t>
      </w:r>
      <w:r>
        <w:rPr>
          <w:color w:val="37617A"/>
          <w:spacing w:val="-18"/>
          <w:w w:val="105"/>
        </w:rPr>
        <w:t xml:space="preserve"> </w:t>
      </w:r>
      <w:r>
        <w:rPr>
          <w:color w:val="37617A"/>
          <w:spacing w:val="-2"/>
          <w:w w:val="105"/>
        </w:rPr>
        <w:t>of</w:t>
      </w:r>
      <w:r>
        <w:rPr>
          <w:color w:val="37617A"/>
          <w:spacing w:val="-19"/>
          <w:w w:val="105"/>
        </w:rPr>
        <w:t xml:space="preserve"> </w:t>
      </w:r>
      <w:r>
        <w:rPr>
          <w:color w:val="37617A"/>
          <w:spacing w:val="-2"/>
          <w:w w:val="105"/>
        </w:rPr>
        <w:t>AI</w:t>
      </w:r>
      <w:r>
        <w:rPr>
          <w:color w:val="37617A"/>
          <w:spacing w:val="-18"/>
          <w:w w:val="105"/>
        </w:rPr>
        <w:t xml:space="preserve"> </w:t>
      </w:r>
      <w:r>
        <w:rPr>
          <w:color w:val="37617A"/>
          <w:spacing w:val="-2"/>
          <w:w w:val="105"/>
        </w:rPr>
        <w:t>by</w:t>
      </w:r>
      <w:r>
        <w:rPr>
          <w:color w:val="37617A"/>
          <w:spacing w:val="-19"/>
          <w:w w:val="105"/>
        </w:rPr>
        <w:t xml:space="preserve"> </w:t>
      </w:r>
      <w:r>
        <w:rPr>
          <w:color w:val="37617A"/>
          <w:spacing w:val="-2"/>
          <w:w w:val="105"/>
        </w:rPr>
        <w:t>court</w:t>
      </w:r>
      <w:r>
        <w:rPr>
          <w:color w:val="37617A"/>
          <w:spacing w:val="-18"/>
          <w:w w:val="105"/>
        </w:rPr>
        <w:t xml:space="preserve"> </w:t>
      </w:r>
      <w:r>
        <w:rPr>
          <w:color w:val="37617A"/>
          <w:spacing w:val="-2"/>
          <w:w w:val="105"/>
        </w:rPr>
        <w:t>and</w:t>
      </w:r>
      <w:r>
        <w:rPr>
          <w:color w:val="37617A"/>
          <w:spacing w:val="-19"/>
          <w:w w:val="105"/>
        </w:rPr>
        <w:t xml:space="preserve"> </w:t>
      </w:r>
      <w:r>
        <w:rPr>
          <w:color w:val="37617A"/>
          <w:spacing w:val="-2"/>
          <w:w w:val="105"/>
        </w:rPr>
        <w:t>tribunal</w:t>
      </w:r>
      <w:r>
        <w:rPr>
          <w:color w:val="37617A"/>
          <w:spacing w:val="-18"/>
          <w:w w:val="105"/>
        </w:rPr>
        <w:t xml:space="preserve"> </w:t>
      </w:r>
      <w:r>
        <w:rPr>
          <w:color w:val="37617A"/>
          <w:spacing w:val="-2"/>
          <w:w w:val="105"/>
        </w:rPr>
        <w:t>users</w:t>
      </w:r>
    </w:p>
    <w:p w14:paraId="68CD17DA" w14:textId="77777777" w:rsidR="003E4A35" w:rsidRDefault="00EC59B1">
      <w:pPr>
        <w:pStyle w:val="ListParagraph"/>
        <w:numPr>
          <w:ilvl w:val="1"/>
          <w:numId w:val="121"/>
        </w:numPr>
        <w:tabs>
          <w:tab w:val="left" w:pos="1641"/>
          <w:tab w:val="left" w:pos="1642"/>
        </w:tabs>
        <w:spacing w:before="160" w:line="247" w:lineRule="auto"/>
        <w:ind w:right="1355"/>
        <w:rPr>
          <w:sz w:val="20"/>
        </w:rPr>
      </w:pPr>
      <w:r>
        <w:rPr>
          <w:w w:val="105"/>
          <w:sz w:val="20"/>
        </w:rPr>
        <w:t>Courts</w:t>
      </w:r>
      <w:r>
        <w:rPr>
          <w:spacing w:val="-6"/>
          <w:w w:val="105"/>
          <w:sz w:val="20"/>
        </w:rPr>
        <w:t xml:space="preserve"> </w:t>
      </w:r>
      <w:r>
        <w:rPr>
          <w:w w:val="105"/>
          <w:sz w:val="20"/>
        </w:rPr>
        <w:t>and</w:t>
      </w:r>
      <w:r>
        <w:rPr>
          <w:spacing w:val="-6"/>
          <w:w w:val="105"/>
          <w:sz w:val="20"/>
        </w:rPr>
        <w:t xml:space="preserve"> </w:t>
      </w:r>
      <w:r>
        <w:rPr>
          <w:w w:val="105"/>
          <w:sz w:val="20"/>
        </w:rPr>
        <w:t>professional</w:t>
      </w:r>
      <w:r>
        <w:rPr>
          <w:spacing w:val="-6"/>
          <w:w w:val="105"/>
          <w:sz w:val="20"/>
        </w:rPr>
        <w:t xml:space="preserve"> </w:t>
      </w:r>
      <w:r>
        <w:rPr>
          <w:w w:val="105"/>
          <w:sz w:val="20"/>
        </w:rPr>
        <w:t>bodies</w:t>
      </w:r>
      <w:r>
        <w:rPr>
          <w:spacing w:val="-6"/>
          <w:w w:val="105"/>
          <w:sz w:val="20"/>
        </w:rPr>
        <w:t xml:space="preserve"> </w:t>
      </w:r>
      <w:r>
        <w:rPr>
          <w:w w:val="105"/>
          <w:sz w:val="20"/>
        </w:rPr>
        <w:t>have</w:t>
      </w:r>
      <w:r>
        <w:rPr>
          <w:spacing w:val="-6"/>
          <w:w w:val="105"/>
          <w:sz w:val="20"/>
        </w:rPr>
        <w:t xml:space="preserve"> </w:t>
      </w:r>
      <w:r>
        <w:rPr>
          <w:w w:val="105"/>
          <w:sz w:val="20"/>
        </w:rPr>
        <w:t>published</w:t>
      </w:r>
      <w:r>
        <w:rPr>
          <w:spacing w:val="-6"/>
          <w:w w:val="105"/>
          <w:sz w:val="20"/>
        </w:rPr>
        <w:t xml:space="preserve"> </w:t>
      </w:r>
      <w:r>
        <w:rPr>
          <w:w w:val="105"/>
          <w:sz w:val="20"/>
        </w:rPr>
        <w:t>guidelines</w:t>
      </w:r>
      <w:r>
        <w:rPr>
          <w:spacing w:val="-6"/>
          <w:w w:val="105"/>
          <w:sz w:val="20"/>
        </w:rPr>
        <w:t xml:space="preserve"> </w:t>
      </w:r>
      <w:r>
        <w:rPr>
          <w:w w:val="105"/>
          <w:sz w:val="20"/>
        </w:rPr>
        <w:t>for</w:t>
      </w:r>
      <w:r>
        <w:rPr>
          <w:spacing w:val="-6"/>
          <w:w w:val="105"/>
          <w:sz w:val="20"/>
        </w:rPr>
        <w:t xml:space="preserve"> </w:t>
      </w:r>
      <w:r>
        <w:rPr>
          <w:w w:val="105"/>
          <w:sz w:val="20"/>
        </w:rPr>
        <w:t>court</w:t>
      </w:r>
      <w:r>
        <w:rPr>
          <w:spacing w:val="-6"/>
          <w:w w:val="105"/>
          <w:sz w:val="20"/>
        </w:rPr>
        <w:t xml:space="preserve"> </w:t>
      </w:r>
      <w:r>
        <w:rPr>
          <w:w w:val="105"/>
          <w:sz w:val="20"/>
        </w:rPr>
        <w:t>users</w:t>
      </w:r>
      <w:r>
        <w:rPr>
          <w:spacing w:val="-6"/>
          <w:w w:val="105"/>
          <w:sz w:val="20"/>
        </w:rPr>
        <w:t xml:space="preserve"> </w:t>
      </w:r>
      <w:r>
        <w:rPr>
          <w:w w:val="105"/>
          <w:sz w:val="20"/>
        </w:rPr>
        <w:t xml:space="preserve">including </w:t>
      </w:r>
      <w:r>
        <w:rPr>
          <w:spacing w:val="-2"/>
          <w:w w:val="105"/>
          <w:sz w:val="20"/>
        </w:rPr>
        <w:t>self-represented</w:t>
      </w:r>
      <w:r>
        <w:rPr>
          <w:spacing w:val="-14"/>
          <w:w w:val="105"/>
          <w:sz w:val="20"/>
        </w:rPr>
        <w:t xml:space="preserve"> </w:t>
      </w:r>
      <w:r>
        <w:rPr>
          <w:spacing w:val="-2"/>
          <w:w w:val="105"/>
          <w:sz w:val="20"/>
        </w:rPr>
        <w:t>litigants</w:t>
      </w:r>
      <w:r>
        <w:rPr>
          <w:spacing w:val="-14"/>
          <w:w w:val="105"/>
          <w:sz w:val="20"/>
        </w:rPr>
        <w:t xml:space="preserve"> </w:t>
      </w:r>
      <w:r>
        <w:rPr>
          <w:spacing w:val="-2"/>
          <w:w w:val="105"/>
          <w:sz w:val="20"/>
        </w:rPr>
        <w:t>and</w:t>
      </w:r>
      <w:r>
        <w:rPr>
          <w:spacing w:val="-14"/>
          <w:w w:val="105"/>
          <w:sz w:val="20"/>
        </w:rPr>
        <w:t xml:space="preserve"> </w:t>
      </w:r>
      <w:r>
        <w:rPr>
          <w:spacing w:val="-2"/>
          <w:w w:val="105"/>
          <w:sz w:val="20"/>
        </w:rPr>
        <w:t>legal</w:t>
      </w:r>
      <w:r>
        <w:rPr>
          <w:spacing w:val="-14"/>
          <w:w w:val="105"/>
          <w:sz w:val="20"/>
        </w:rPr>
        <w:t xml:space="preserve"> </w:t>
      </w:r>
      <w:r>
        <w:rPr>
          <w:spacing w:val="-2"/>
          <w:w w:val="105"/>
          <w:sz w:val="20"/>
        </w:rPr>
        <w:t>professionals</w:t>
      </w:r>
      <w:r>
        <w:rPr>
          <w:spacing w:val="-14"/>
          <w:w w:val="105"/>
          <w:sz w:val="20"/>
        </w:rPr>
        <w:t xml:space="preserve"> </w:t>
      </w:r>
      <w:r>
        <w:rPr>
          <w:spacing w:val="-2"/>
          <w:w w:val="105"/>
          <w:sz w:val="20"/>
        </w:rPr>
        <w:t>to</w:t>
      </w:r>
      <w:r>
        <w:rPr>
          <w:spacing w:val="-14"/>
          <w:w w:val="105"/>
          <w:sz w:val="20"/>
        </w:rPr>
        <w:t xml:space="preserve"> </w:t>
      </w:r>
      <w:r>
        <w:rPr>
          <w:spacing w:val="-2"/>
          <w:w w:val="105"/>
          <w:sz w:val="20"/>
        </w:rPr>
        <w:t>guide</w:t>
      </w:r>
      <w:r>
        <w:rPr>
          <w:spacing w:val="-14"/>
          <w:w w:val="105"/>
          <w:sz w:val="20"/>
        </w:rPr>
        <w:t xml:space="preserve"> </w:t>
      </w:r>
      <w:r>
        <w:rPr>
          <w:spacing w:val="-2"/>
          <w:w w:val="105"/>
          <w:sz w:val="20"/>
        </w:rPr>
        <w:t>the</w:t>
      </w:r>
      <w:r>
        <w:rPr>
          <w:spacing w:val="-14"/>
          <w:w w:val="105"/>
          <w:sz w:val="20"/>
        </w:rPr>
        <w:t xml:space="preserve"> </w:t>
      </w:r>
      <w:r>
        <w:rPr>
          <w:spacing w:val="-2"/>
          <w:w w:val="105"/>
          <w:sz w:val="20"/>
        </w:rPr>
        <w:t>safe</w:t>
      </w:r>
      <w:r>
        <w:rPr>
          <w:spacing w:val="-14"/>
          <w:w w:val="105"/>
          <w:sz w:val="20"/>
        </w:rPr>
        <w:t xml:space="preserve"> </w:t>
      </w:r>
      <w:r>
        <w:rPr>
          <w:spacing w:val="-2"/>
          <w:w w:val="105"/>
          <w:sz w:val="20"/>
        </w:rPr>
        <w:t>use</w:t>
      </w:r>
      <w:r>
        <w:rPr>
          <w:spacing w:val="-14"/>
          <w:w w:val="105"/>
          <w:sz w:val="20"/>
        </w:rPr>
        <w:t xml:space="preserve"> </w:t>
      </w:r>
      <w:r>
        <w:rPr>
          <w:spacing w:val="-2"/>
          <w:w w:val="105"/>
          <w:sz w:val="20"/>
        </w:rPr>
        <w:t>of</w:t>
      </w:r>
      <w:r>
        <w:rPr>
          <w:spacing w:val="-14"/>
          <w:w w:val="105"/>
          <w:sz w:val="20"/>
        </w:rPr>
        <w:t xml:space="preserve"> </w:t>
      </w:r>
      <w:r>
        <w:rPr>
          <w:spacing w:val="-2"/>
          <w:w w:val="105"/>
          <w:sz w:val="20"/>
        </w:rPr>
        <w:t>AI</w:t>
      </w:r>
      <w:r>
        <w:rPr>
          <w:spacing w:val="-14"/>
          <w:w w:val="105"/>
          <w:sz w:val="20"/>
        </w:rPr>
        <w:t xml:space="preserve"> </w:t>
      </w:r>
      <w:r>
        <w:rPr>
          <w:spacing w:val="-2"/>
          <w:w w:val="105"/>
          <w:sz w:val="20"/>
        </w:rPr>
        <w:t>in</w:t>
      </w:r>
      <w:r>
        <w:rPr>
          <w:spacing w:val="-14"/>
          <w:w w:val="105"/>
          <w:sz w:val="20"/>
        </w:rPr>
        <w:t xml:space="preserve"> </w:t>
      </w:r>
      <w:r>
        <w:rPr>
          <w:spacing w:val="-2"/>
          <w:w w:val="105"/>
          <w:sz w:val="20"/>
        </w:rPr>
        <w:t xml:space="preserve">courts </w:t>
      </w:r>
      <w:r>
        <w:rPr>
          <w:w w:val="105"/>
          <w:sz w:val="20"/>
        </w:rPr>
        <w:t>and</w:t>
      </w:r>
      <w:r>
        <w:rPr>
          <w:spacing w:val="-11"/>
          <w:w w:val="105"/>
          <w:sz w:val="20"/>
        </w:rPr>
        <w:t xml:space="preserve"> </w:t>
      </w:r>
      <w:r>
        <w:rPr>
          <w:spacing w:val="-1"/>
          <w:w w:val="94"/>
          <w:sz w:val="20"/>
        </w:rPr>
        <w:t>t</w:t>
      </w:r>
      <w:r>
        <w:rPr>
          <w:spacing w:val="-2"/>
          <w:w w:val="101"/>
          <w:sz w:val="20"/>
        </w:rPr>
        <w:t>r</w:t>
      </w:r>
      <w:r>
        <w:rPr>
          <w:spacing w:val="-2"/>
          <w:w w:val="86"/>
          <w:sz w:val="20"/>
        </w:rPr>
        <w:t>i</w:t>
      </w:r>
      <w:r>
        <w:rPr>
          <w:spacing w:val="-1"/>
          <w:w w:val="121"/>
          <w:sz w:val="20"/>
        </w:rPr>
        <w:t>b</w:t>
      </w:r>
      <w:r>
        <w:rPr>
          <w:spacing w:val="-1"/>
          <w:w w:val="119"/>
          <w:sz w:val="20"/>
        </w:rPr>
        <w:t>u</w:t>
      </w:r>
      <w:r>
        <w:rPr>
          <w:spacing w:val="-1"/>
          <w:w w:val="116"/>
          <w:sz w:val="20"/>
        </w:rPr>
        <w:t>n</w:t>
      </w:r>
      <w:r>
        <w:rPr>
          <w:spacing w:val="-2"/>
          <w:w w:val="109"/>
          <w:sz w:val="20"/>
        </w:rPr>
        <w:t>a</w:t>
      </w:r>
      <w:r>
        <w:rPr>
          <w:spacing w:val="4"/>
          <w:w w:val="109"/>
          <w:sz w:val="20"/>
        </w:rPr>
        <w:t>l</w:t>
      </w:r>
      <w:r>
        <w:rPr>
          <w:spacing w:val="2"/>
          <w:w w:val="131"/>
          <w:sz w:val="20"/>
        </w:rPr>
        <w:t>s</w:t>
      </w:r>
      <w:r>
        <w:rPr>
          <w:w w:val="62"/>
          <w:sz w:val="20"/>
        </w:rPr>
        <w:t>.</w:t>
      </w:r>
    </w:p>
    <w:p w14:paraId="1F18F817" w14:textId="77777777" w:rsidR="003E4A35" w:rsidRDefault="00EC59B1">
      <w:pPr>
        <w:pStyle w:val="ListParagraph"/>
        <w:numPr>
          <w:ilvl w:val="1"/>
          <w:numId w:val="121"/>
        </w:numPr>
        <w:tabs>
          <w:tab w:val="left" w:pos="1641"/>
          <w:tab w:val="left" w:pos="1642"/>
        </w:tabs>
        <w:spacing w:before="122" w:line="247" w:lineRule="auto"/>
        <w:ind w:right="1431"/>
        <w:rPr>
          <w:sz w:val="20"/>
        </w:rPr>
      </w:pPr>
      <w:r>
        <w:rPr>
          <w:sz w:val="20"/>
        </w:rPr>
        <w:t>Each</w:t>
      </w:r>
      <w:r>
        <w:rPr>
          <w:spacing w:val="-4"/>
          <w:sz w:val="20"/>
        </w:rPr>
        <w:t xml:space="preserve"> </w:t>
      </w:r>
      <w:r>
        <w:rPr>
          <w:w w:val="64"/>
          <w:sz w:val="20"/>
        </w:rPr>
        <w:t>j</w:t>
      </w:r>
      <w:r>
        <w:rPr>
          <w:w w:val="114"/>
          <w:sz w:val="20"/>
        </w:rPr>
        <w:t>u</w:t>
      </w:r>
      <w:r>
        <w:rPr>
          <w:w w:val="96"/>
          <w:sz w:val="20"/>
        </w:rPr>
        <w:t>r</w:t>
      </w:r>
      <w:r>
        <w:rPr>
          <w:w w:val="81"/>
          <w:sz w:val="20"/>
        </w:rPr>
        <w:t>i</w:t>
      </w:r>
      <w:r>
        <w:rPr>
          <w:w w:val="126"/>
          <w:sz w:val="20"/>
        </w:rPr>
        <w:t>s</w:t>
      </w:r>
      <w:r>
        <w:rPr>
          <w:w w:val="117"/>
          <w:sz w:val="20"/>
        </w:rPr>
        <w:t>d</w:t>
      </w:r>
      <w:r>
        <w:rPr>
          <w:w w:val="81"/>
          <w:sz w:val="20"/>
        </w:rPr>
        <w:t>i</w:t>
      </w:r>
      <w:r>
        <w:rPr>
          <w:w w:val="117"/>
          <w:sz w:val="20"/>
        </w:rPr>
        <w:t>c</w:t>
      </w:r>
      <w:r>
        <w:rPr>
          <w:w w:val="89"/>
          <w:sz w:val="20"/>
        </w:rPr>
        <w:t>t</w:t>
      </w:r>
      <w:r>
        <w:rPr>
          <w:w w:val="81"/>
          <w:sz w:val="20"/>
        </w:rPr>
        <w:t>i</w:t>
      </w:r>
      <w:r>
        <w:rPr>
          <w:w w:val="116"/>
          <w:sz w:val="20"/>
        </w:rPr>
        <w:t>o</w:t>
      </w:r>
      <w:r>
        <w:rPr>
          <w:w w:val="111"/>
          <w:sz w:val="20"/>
        </w:rPr>
        <w:t>n</w:t>
      </w:r>
      <w:r>
        <w:rPr>
          <w:spacing w:val="-3"/>
          <w:w w:val="99"/>
          <w:sz w:val="20"/>
        </w:rPr>
        <w:t xml:space="preserve"> </w:t>
      </w:r>
      <w:r>
        <w:rPr>
          <w:sz w:val="20"/>
        </w:rPr>
        <w:t>has</w:t>
      </w:r>
      <w:r>
        <w:rPr>
          <w:spacing w:val="-4"/>
          <w:sz w:val="20"/>
        </w:rPr>
        <w:t xml:space="preserve"> </w:t>
      </w:r>
      <w:r>
        <w:rPr>
          <w:sz w:val="20"/>
        </w:rPr>
        <w:t>its</w:t>
      </w:r>
      <w:r>
        <w:rPr>
          <w:spacing w:val="-4"/>
          <w:sz w:val="20"/>
        </w:rPr>
        <w:t xml:space="preserve"> </w:t>
      </w:r>
      <w:r>
        <w:rPr>
          <w:sz w:val="20"/>
        </w:rPr>
        <w:t>own</w:t>
      </w:r>
      <w:r>
        <w:rPr>
          <w:spacing w:val="-4"/>
          <w:sz w:val="20"/>
        </w:rPr>
        <w:t xml:space="preserve"> </w:t>
      </w:r>
      <w:r>
        <w:rPr>
          <w:spacing w:val="-1"/>
          <w:w w:val="104"/>
          <w:sz w:val="20"/>
        </w:rPr>
        <w:t>a</w:t>
      </w:r>
      <w:r>
        <w:rPr>
          <w:w w:val="110"/>
          <w:sz w:val="20"/>
        </w:rPr>
        <w:t>pp</w:t>
      </w:r>
      <w:r>
        <w:rPr>
          <w:spacing w:val="-5"/>
          <w:w w:val="90"/>
          <w:sz w:val="20"/>
        </w:rPr>
        <w:t>r</w:t>
      </w:r>
      <w:r>
        <w:rPr>
          <w:w w:val="110"/>
          <w:sz w:val="20"/>
        </w:rPr>
        <w:t>o</w:t>
      </w:r>
      <w:r>
        <w:rPr>
          <w:spacing w:val="-1"/>
          <w:w w:val="104"/>
          <w:sz w:val="20"/>
        </w:rPr>
        <w:t>a</w:t>
      </w:r>
      <w:r>
        <w:rPr>
          <w:spacing w:val="-1"/>
          <w:w w:val="111"/>
          <w:sz w:val="20"/>
        </w:rPr>
        <w:t>c</w:t>
      </w:r>
      <w:r>
        <w:rPr>
          <w:spacing w:val="1"/>
          <w:w w:val="105"/>
          <w:sz w:val="20"/>
        </w:rPr>
        <w:t>h</w:t>
      </w:r>
      <w:r>
        <w:rPr>
          <w:spacing w:val="1"/>
          <w:w w:val="51"/>
          <w:sz w:val="20"/>
        </w:rPr>
        <w:t>.</w:t>
      </w:r>
      <w:r>
        <w:rPr>
          <w:spacing w:val="-3"/>
          <w:w w:val="99"/>
          <w:sz w:val="20"/>
        </w:rPr>
        <w:t xml:space="preserve"> </w:t>
      </w:r>
      <w:r>
        <w:rPr>
          <w:sz w:val="20"/>
        </w:rPr>
        <w:t>But</w:t>
      </w:r>
      <w:r>
        <w:rPr>
          <w:spacing w:val="-4"/>
          <w:sz w:val="20"/>
        </w:rPr>
        <w:t xml:space="preserve"> </w:t>
      </w:r>
      <w:r>
        <w:rPr>
          <w:sz w:val="20"/>
        </w:rPr>
        <w:t>there</w:t>
      </w:r>
      <w:r>
        <w:rPr>
          <w:spacing w:val="-4"/>
          <w:sz w:val="20"/>
        </w:rPr>
        <w:t xml:space="preserve"> </w:t>
      </w:r>
      <w:r>
        <w:rPr>
          <w:sz w:val="20"/>
        </w:rPr>
        <w:t>are</w:t>
      </w:r>
      <w:r>
        <w:rPr>
          <w:spacing w:val="-4"/>
          <w:sz w:val="20"/>
        </w:rPr>
        <w:t xml:space="preserve"> </w:t>
      </w:r>
      <w:r>
        <w:rPr>
          <w:sz w:val="20"/>
        </w:rPr>
        <w:t>common</w:t>
      </w:r>
      <w:r>
        <w:rPr>
          <w:spacing w:val="-4"/>
          <w:sz w:val="20"/>
        </w:rPr>
        <w:t xml:space="preserve"> </w:t>
      </w:r>
      <w:r>
        <w:rPr>
          <w:sz w:val="20"/>
        </w:rPr>
        <w:t>elements</w:t>
      </w:r>
      <w:r>
        <w:rPr>
          <w:spacing w:val="-4"/>
          <w:sz w:val="20"/>
        </w:rPr>
        <w:t xml:space="preserve"> </w:t>
      </w:r>
      <w:r>
        <w:rPr>
          <w:sz w:val="20"/>
        </w:rPr>
        <w:t>which</w:t>
      </w:r>
      <w:r>
        <w:rPr>
          <w:spacing w:val="-4"/>
          <w:sz w:val="20"/>
        </w:rPr>
        <w:t xml:space="preserve"> </w:t>
      </w:r>
      <w:r>
        <w:rPr>
          <w:sz w:val="20"/>
        </w:rPr>
        <w:t xml:space="preserve">often relate to disclosure requirements and ethical and legal risks associated with </w:t>
      </w:r>
      <w:r>
        <w:rPr>
          <w:w w:val="128"/>
          <w:sz w:val="20"/>
        </w:rPr>
        <w:t>A</w:t>
      </w:r>
      <w:r>
        <w:rPr>
          <w:w w:val="102"/>
          <w:sz w:val="20"/>
        </w:rPr>
        <w:t>I</w:t>
      </w:r>
      <w:r>
        <w:rPr>
          <w:w w:val="68"/>
          <w:sz w:val="20"/>
        </w:rPr>
        <w:t>,</w:t>
      </w:r>
      <w:r>
        <w:rPr>
          <w:w w:val="99"/>
          <w:sz w:val="20"/>
        </w:rPr>
        <w:t xml:space="preserve"> </w:t>
      </w:r>
      <w:r>
        <w:rPr>
          <w:sz w:val="20"/>
        </w:rPr>
        <w:t xml:space="preserve">including privacy and </w:t>
      </w:r>
      <w:r>
        <w:rPr>
          <w:w w:val="125"/>
          <w:sz w:val="20"/>
        </w:rPr>
        <w:t>s</w:t>
      </w:r>
      <w:r>
        <w:rPr>
          <w:spacing w:val="2"/>
          <w:w w:val="112"/>
          <w:sz w:val="20"/>
        </w:rPr>
        <w:t>e</w:t>
      </w:r>
      <w:r>
        <w:rPr>
          <w:spacing w:val="-1"/>
          <w:w w:val="116"/>
          <w:sz w:val="20"/>
        </w:rPr>
        <w:t>c</w:t>
      </w:r>
      <w:r>
        <w:rPr>
          <w:spacing w:val="1"/>
          <w:w w:val="113"/>
          <w:sz w:val="20"/>
        </w:rPr>
        <w:t>u</w:t>
      </w:r>
      <w:r>
        <w:rPr>
          <w:w w:val="95"/>
          <w:sz w:val="20"/>
        </w:rPr>
        <w:t>r</w:t>
      </w:r>
      <w:r>
        <w:rPr>
          <w:w w:val="80"/>
          <w:sz w:val="20"/>
        </w:rPr>
        <w:t>i</w:t>
      </w:r>
      <w:r>
        <w:rPr>
          <w:spacing w:val="3"/>
          <w:w w:val="88"/>
          <w:sz w:val="20"/>
        </w:rPr>
        <w:t>t</w:t>
      </w:r>
      <w:r>
        <w:rPr>
          <w:spacing w:val="-10"/>
          <w:w w:val="114"/>
          <w:sz w:val="20"/>
        </w:rPr>
        <w:t>y</w:t>
      </w:r>
      <w:r>
        <w:rPr>
          <w:spacing w:val="2"/>
          <w:w w:val="56"/>
          <w:sz w:val="20"/>
        </w:rPr>
        <w:t>.</w:t>
      </w:r>
    </w:p>
    <w:p w14:paraId="1BF2416E" w14:textId="77777777" w:rsidR="003E4A35" w:rsidRDefault="003E4A35">
      <w:pPr>
        <w:pStyle w:val="BodyText"/>
        <w:spacing w:before="4"/>
        <w:rPr>
          <w:sz w:val="17"/>
        </w:rPr>
      </w:pPr>
    </w:p>
    <w:p w14:paraId="37C4DFD8" w14:textId="77777777" w:rsidR="003E4A35" w:rsidRDefault="00EC59B1">
      <w:pPr>
        <w:pStyle w:val="Heading4"/>
        <w:spacing w:before="1"/>
      </w:pPr>
      <w:r>
        <w:rPr>
          <w:spacing w:val="-2"/>
          <w:w w:val="105"/>
        </w:rPr>
        <w:t>Court-issued</w:t>
      </w:r>
      <w:r>
        <w:rPr>
          <w:spacing w:val="-7"/>
          <w:w w:val="105"/>
        </w:rPr>
        <w:t xml:space="preserve"> </w:t>
      </w:r>
      <w:r>
        <w:rPr>
          <w:spacing w:val="-2"/>
          <w:w w:val="105"/>
        </w:rPr>
        <w:t>guidelines</w:t>
      </w:r>
      <w:r>
        <w:rPr>
          <w:spacing w:val="-6"/>
          <w:w w:val="105"/>
        </w:rPr>
        <w:t xml:space="preserve"> </w:t>
      </w:r>
      <w:r>
        <w:rPr>
          <w:spacing w:val="-2"/>
          <w:w w:val="105"/>
        </w:rPr>
        <w:t>about</w:t>
      </w:r>
      <w:r>
        <w:rPr>
          <w:spacing w:val="-6"/>
          <w:w w:val="105"/>
        </w:rPr>
        <w:t xml:space="preserve"> </w:t>
      </w:r>
      <w:r>
        <w:rPr>
          <w:spacing w:val="-5"/>
          <w:w w:val="105"/>
        </w:rPr>
        <w:t>AI</w:t>
      </w:r>
    </w:p>
    <w:p w14:paraId="16CC34DE" w14:textId="77777777" w:rsidR="003E4A35" w:rsidRDefault="00EC59B1">
      <w:pPr>
        <w:pStyle w:val="ListParagraph"/>
        <w:numPr>
          <w:ilvl w:val="1"/>
          <w:numId w:val="121"/>
        </w:numPr>
        <w:tabs>
          <w:tab w:val="left" w:pos="1640"/>
          <w:tab w:val="left" w:pos="1641"/>
        </w:tabs>
        <w:spacing w:before="140" w:line="247" w:lineRule="auto"/>
        <w:ind w:right="1557"/>
        <w:rPr>
          <w:sz w:val="20"/>
        </w:rPr>
      </w:pPr>
      <w:r>
        <w:rPr>
          <w:sz w:val="20"/>
        </w:rPr>
        <w:t xml:space="preserve">Courts have issued guidelines to court users concerning </w:t>
      </w:r>
      <w:r>
        <w:rPr>
          <w:w w:val="130"/>
          <w:sz w:val="20"/>
        </w:rPr>
        <w:t>A</w:t>
      </w:r>
      <w:r>
        <w:rPr>
          <w:w w:val="104"/>
          <w:sz w:val="20"/>
        </w:rPr>
        <w:t>I</w:t>
      </w:r>
      <w:r>
        <w:rPr>
          <w:w w:val="66"/>
          <w:sz w:val="20"/>
        </w:rPr>
        <w:t>.</w:t>
      </w:r>
      <w:r>
        <w:rPr>
          <w:sz w:val="20"/>
        </w:rPr>
        <w:t xml:space="preserve"> Guidelines vary in their level of detail and </w:t>
      </w:r>
      <w:r>
        <w:rPr>
          <w:spacing w:val="-5"/>
          <w:w w:val="92"/>
          <w:sz w:val="20"/>
        </w:rPr>
        <w:t>r</w:t>
      </w:r>
      <w:r>
        <w:rPr>
          <w:spacing w:val="1"/>
          <w:w w:val="109"/>
          <w:sz w:val="20"/>
        </w:rPr>
        <w:t>e</w:t>
      </w:r>
      <w:r>
        <w:rPr>
          <w:w w:val="112"/>
          <w:sz w:val="20"/>
        </w:rPr>
        <w:t>q</w:t>
      </w:r>
      <w:r>
        <w:rPr>
          <w:spacing w:val="-1"/>
          <w:w w:val="110"/>
          <w:sz w:val="20"/>
        </w:rPr>
        <w:t>u</w:t>
      </w:r>
      <w:r>
        <w:rPr>
          <w:spacing w:val="-1"/>
          <w:w w:val="77"/>
          <w:sz w:val="20"/>
        </w:rPr>
        <w:t>i</w:t>
      </w:r>
      <w:r>
        <w:rPr>
          <w:spacing w:val="-5"/>
          <w:w w:val="92"/>
          <w:sz w:val="20"/>
        </w:rPr>
        <w:t>r</w:t>
      </w:r>
      <w:r>
        <w:rPr>
          <w:w w:val="109"/>
          <w:sz w:val="20"/>
        </w:rPr>
        <w:t>e</w:t>
      </w:r>
      <w:r>
        <w:rPr>
          <w:w w:val="112"/>
          <w:sz w:val="20"/>
        </w:rPr>
        <w:t>m</w:t>
      </w:r>
      <w:r>
        <w:rPr>
          <w:w w:val="109"/>
          <w:sz w:val="20"/>
        </w:rPr>
        <w:t>e</w:t>
      </w:r>
      <w:r>
        <w:rPr>
          <w:spacing w:val="-2"/>
          <w:w w:val="107"/>
          <w:sz w:val="20"/>
        </w:rPr>
        <w:t>n</w:t>
      </w:r>
      <w:r>
        <w:rPr>
          <w:spacing w:val="3"/>
          <w:w w:val="85"/>
          <w:sz w:val="20"/>
        </w:rPr>
        <w:t>t</w:t>
      </w:r>
      <w:r>
        <w:rPr>
          <w:spacing w:val="3"/>
          <w:w w:val="122"/>
          <w:sz w:val="20"/>
        </w:rPr>
        <w:t>s</w:t>
      </w:r>
      <w:r>
        <w:rPr>
          <w:spacing w:val="1"/>
          <w:w w:val="53"/>
          <w:sz w:val="20"/>
        </w:rPr>
        <w:t>.</w:t>
      </w:r>
    </w:p>
    <w:p w14:paraId="3314E27F" w14:textId="77777777" w:rsidR="003E4A35" w:rsidRDefault="00EC59B1">
      <w:pPr>
        <w:pStyle w:val="ListParagraph"/>
        <w:numPr>
          <w:ilvl w:val="1"/>
          <w:numId w:val="121"/>
        </w:numPr>
        <w:tabs>
          <w:tab w:val="left" w:pos="1640"/>
          <w:tab w:val="left" w:pos="1641"/>
        </w:tabs>
        <w:spacing w:before="122" w:line="247" w:lineRule="auto"/>
        <w:ind w:right="1251"/>
        <w:rPr>
          <w:sz w:val="11"/>
        </w:rPr>
      </w:pPr>
      <w:r>
        <w:rPr>
          <w:w w:val="105"/>
          <w:sz w:val="20"/>
        </w:rPr>
        <w:t>The</w:t>
      </w:r>
      <w:r>
        <w:rPr>
          <w:spacing w:val="-4"/>
          <w:w w:val="105"/>
          <w:sz w:val="20"/>
        </w:rPr>
        <w:t xml:space="preserve"> </w:t>
      </w:r>
      <w:r>
        <w:rPr>
          <w:w w:val="105"/>
          <w:sz w:val="20"/>
        </w:rPr>
        <w:t>Victorian</w:t>
      </w:r>
      <w:r>
        <w:rPr>
          <w:spacing w:val="-4"/>
          <w:w w:val="105"/>
          <w:sz w:val="20"/>
        </w:rPr>
        <w:t xml:space="preserve"> </w:t>
      </w:r>
      <w:r>
        <w:rPr>
          <w:w w:val="105"/>
          <w:sz w:val="20"/>
        </w:rPr>
        <w:t>Supreme</w:t>
      </w:r>
      <w:r>
        <w:rPr>
          <w:spacing w:val="-4"/>
          <w:w w:val="105"/>
          <w:sz w:val="20"/>
        </w:rPr>
        <w:t xml:space="preserve"> </w:t>
      </w:r>
      <w:r>
        <w:rPr>
          <w:w w:val="105"/>
          <w:sz w:val="20"/>
        </w:rPr>
        <w:t>and</w:t>
      </w:r>
      <w:r>
        <w:rPr>
          <w:spacing w:val="-4"/>
          <w:w w:val="105"/>
          <w:sz w:val="20"/>
        </w:rPr>
        <w:t xml:space="preserve"> </w:t>
      </w:r>
      <w:r>
        <w:rPr>
          <w:w w:val="105"/>
          <w:sz w:val="20"/>
        </w:rPr>
        <w:t>County</w:t>
      </w:r>
      <w:r>
        <w:rPr>
          <w:spacing w:val="-4"/>
          <w:w w:val="105"/>
          <w:sz w:val="20"/>
        </w:rPr>
        <w:t xml:space="preserve"> </w:t>
      </w:r>
      <w:r>
        <w:rPr>
          <w:w w:val="105"/>
          <w:sz w:val="20"/>
        </w:rPr>
        <w:t>Courts</w:t>
      </w:r>
      <w:r>
        <w:rPr>
          <w:spacing w:val="-4"/>
          <w:w w:val="105"/>
          <w:sz w:val="20"/>
        </w:rPr>
        <w:t xml:space="preserve"> </w:t>
      </w:r>
      <w:r>
        <w:rPr>
          <w:w w:val="105"/>
          <w:sz w:val="20"/>
        </w:rPr>
        <w:t>developed</w:t>
      </w:r>
      <w:r>
        <w:rPr>
          <w:spacing w:val="-4"/>
          <w:w w:val="105"/>
          <w:sz w:val="20"/>
        </w:rPr>
        <w:t xml:space="preserve"> </w:t>
      </w:r>
      <w:r>
        <w:rPr>
          <w:w w:val="105"/>
          <w:sz w:val="20"/>
        </w:rPr>
        <w:t>guidelines</w:t>
      </w:r>
      <w:r>
        <w:rPr>
          <w:spacing w:val="-4"/>
          <w:w w:val="105"/>
          <w:sz w:val="20"/>
        </w:rPr>
        <w:t xml:space="preserve"> </w:t>
      </w:r>
      <w:r>
        <w:rPr>
          <w:w w:val="105"/>
          <w:sz w:val="20"/>
        </w:rPr>
        <w:t>to</w:t>
      </w:r>
      <w:r>
        <w:rPr>
          <w:spacing w:val="-4"/>
          <w:w w:val="105"/>
          <w:sz w:val="20"/>
        </w:rPr>
        <w:t xml:space="preserve"> </w:t>
      </w:r>
      <w:r>
        <w:rPr>
          <w:w w:val="105"/>
          <w:sz w:val="20"/>
        </w:rPr>
        <w:t>assist</w:t>
      </w:r>
      <w:r>
        <w:rPr>
          <w:spacing w:val="-4"/>
          <w:w w:val="105"/>
          <w:sz w:val="20"/>
        </w:rPr>
        <w:t xml:space="preserve"> </w:t>
      </w:r>
      <w:r>
        <w:rPr>
          <w:w w:val="105"/>
          <w:sz w:val="20"/>
        </w:rPr>
        <w:t xml:space="preserve">legal </w:t>
      </w:r>
      <w:r>
        <w:rPr>
          <w:sz w:val="20"/>
        </w:rPr>
        <w:t>practitioners and unrepresented litigants using AI.</w:t>
      </w:r>
      <w:r>
        <w:rPr>
          <w:position w:val="7"/>
          <w:sz w:val="11"/>
        </w:rPr>
        <w:t>1</w:t>
      </w:r>
      <w:r>
        <w:rPr>
          <w:spacing w:val="33"/>
          <w:position w:val="7"/>
          <w:sz w:val="11"/>
        </w:rPr>
        <w:t xml:space="preserve"> </w:t>
      </w:r>
      <w:r>
        <w:rPr>
          <w:sz w:val="20"/>
        </w:rPr>
        <w:t xml:space="preserve">Queensland appears to be the only </w:t>
      </w:r>
      <w:r>
        <w:rPr>
          <w:spacing w:val="-2"/>
          <w:w w:val="105"/>
          <w:sz w:val="20"/>
        </w:rPr>
        <w:t>other</w:t>
      </w:r>
      <w:r>
        <w:rPr>
          <w:spacing w:val="-13"/>
          <w:w w:val="105"/>
          <w:sz w:val="20"/>
        </w:rPr>
        <w:t xml:space="preserve"> </w:t>
      </w:r>
      <w:r>
        <w:rPr>
          <w:spacing w:val="-2"/>
          <w:w w:val="105"/>
          <w:sz w:val="20"/>
        </w:rPr>
        <w:t>Australian</w:t>
      </w:r>
      <w:r>
        <w:rPr>
          <w:spacing w:val="-13"/>
          <w:w w:val="105"/>
          <w:sz w:val="20"/>
        </w:rPr>
        <w:t xml:space="preserve"> </w:t>
      </w:r>
      <w:r>
        <w:rPr>
          <w:spacing w:val="-2"/>
          <w:w w:val="69"/>
          <w:sz w:val="20"/>
        </w:rPr>
        <w:t>j</w:t>
      </w:r>
      <w:r>
        <w:rPr>
          <w:spacing w:val="-2"/>
          <w:w w:val="119"/>
          <w:sz w:val="20"/>
        </w:rPr>
        <w:t>u</w:t>
      </w:r>
      <w:r>
        <w:rPr>
          <w:spacing w:val="-2"/>
          <w:w w:val="101"/>
          <w:sz w:val="20"/>
        </w:rPr>
        <w:t>r</w:t>
      </w:r>
      <w:r>
        <w:rPr>
          <w:spacing w:val="-2"/>
          <w:w w:val="86"/>
          <w:sz w:val="20"/>
        </w:rPr>
        <w:t>i</w:t>
      </w:r>
      <w:r>
        <w:rPr>
          <w:spacing w:val="-2"/>
          <w:w w:val="131"/>
          <w:sz w:val="20"/>
        </w:rPr>
        <w:t>s</w:t>
      </w:r>
      <w:r>
        <w:rPr>
          <w:spacing w:val="-2"/>
          <w:w w:val="122"/>
          <w:sz w:val="20"/>
        </w:rPr>
        <w:t>d</w:t>
      </w:r>
      <w:r>
        <w:rPr>
          <w:spacing w:val="-2"/>
          <w:w w:val="86"/>
          <w:sz w:val="20"/>
        </w:rPr>
        <w:t>i</w:t>
      </w:r>
      <w:r>
        <w:rPr>
          <w:spacing w:val="-2"/>
          <w:w w:val="122"/>
          <w:sz w:val="20"/>
        </w:rPr>
        <w:t>c</w:t>
      </w:r>
      <w:r>
        <w:rPr>
          <w:spacing w:val="-2"/>
          <w:w w:val="94"/>
          <w:sz w:val="20"/>
        </w:rPr>
        <w:t>t</w:t>
      </w:r>
      <w:r>
        <w:rPr>
          <w:spacing w:val="-2"/>
          <w:w w:val="86"/>
          <w:sz w:val="20"/>
        </w:rPr>
        <w:t>i</w:t>
      </w:r>
      <w:r>
        <w:rPr>
          <w:spacing w:val="-2"/>
          <w:w w:val="121"/>
          <w:sz w:val="20"/>
        </w:rPr>
        <w:t>o</w:t>
      </w:r>
      <w:r>
        <w:rPr>
          <w:spacing w:val="-2"/>
          <w:w w:val="116"/>
          <w:sz w:val="20"/>
        </w:rPr>
        <w:t>n</w:t>
      </w:r>
      <w:r>
        <w:rPr>
          <w:spacing w:val="-12"/>
          <w:w w:val="104"/>
          <w:sz w:val="20"/>
        </w:rPr>
        <w:t xml:space="preserve"> </w:t>
      </w:r>
      <w:r>
        <w:rPr>
          <w:spacing w:val="-2"/>
          <w:w w:val="105"/>
          <w:sz w:val="20"/>
        </w:rPr>
        <w:t>to</w:t>
      </w:r>
      <w:r>
        <w:rPr>
          <w:spacing w:val="-13"/>
          <w:w w:val="105"/>
          <w:sz w:val="20"/>
        </w:rPr>
        <w:t xml:space="preserve"> </w:t>
      </w:r>
      <w:r>
        <w:rPr>
          <w:spacing w:val="-2"/>
          <w:w w:val="105"/>
          <w:sz w:val="20"/>
        </w:rPr>
        <w:t>have</w:t>
      </w:r>
      <w:r>
        <w:rPr>
          <w:spacing w:val="-13"/>
          <w:w w:val="105"/>
          <w:sz w:val="20"/>
        </w:rPr>
        <w:t xml:space="preserve"> </w:t>
      </w:r>
      <w:r>
        <w:rPr>
          <w:spacing w:val="-2"/>
          <w:w w:val="105"/>
          <w:sz w:val="20"/>
        </w:rPr>
        <w:t>published</w:t>
      </w:r>
      <w:r>
        <w:rPr>
          <w:spacing w:val="-13"/>
          <w:w w:val="105"/>
          <w:sz w:val="20"/>
        </w:rPr>
        <w:t xml:space="preserve"> </w:t>
      </w:r>
      <w:r>
        <w:rPr>
          <w:spacing w:val="-2"/>
          <w:w w:val="105"/>
          <w:sz w:val="20"/>
        </w:rPr>
        <w:t>court-issued</w:t>
      </w:r>
      <w:r>
        <w:rPr>
          <w:spacing w:val="-13"/>
          <w:w w:val="105"/>
          <w:sz w:val="20"/>
        </w:rPr>
        <w:t xml:space="preserve"> </w:t>
      </w:r>
      <w:r>
        <w:rPr>
          <w:spacing w:val="-2"/>
          <w:w w:val="105"/>
          <w:sz w:val="20"/>
        </w:rPr>
        <w:t>guidelines</w:t>
      </w:r>
      <w:r>
        <w:rPr>
          <w:spacing w:val="-13"/>
          <w:w w:val="105"/>
          <w:sz w:val="20"/>
        </w:rPr>
        <w:t xml:space="preserve"> </w:t>
      </w:r>
      <w:r>
        <w:rPr>
          <w:spacing w:val="-2"/>
          <w:w w:val="105"/>
          <w:sz w:val="20"/>
        </w:rPr>
        <w:t>on</w:t>
      </w:r>
      <w:r>
        <w:rPr>
          <w:spacing w:val="-13"/>
          <w:w w:val="105"/>
          <w:sz w:val="20"/>
        </w:rPr>
        <w:t xml:space="preserve"> </w:t>
      </w:r>
      <w:r>
        <w:rPr>
          <w:spacing w:val="-2"/>
          <w:w w:val="129"/>
          <w:sz w:val="20"/>
        </w:rPr>
        <w:t>A</w:t>
      </w:r>
      <w:r>
        <w:rPr>
          <w:spacing w:val="-2"/>
          <w:w w:val="103"/>
          <w:sz w:val="20"/>
        </w:rPr>
        <w:t>I</w:t>
      </w:r>
      <w:r>
        <w:rPr>
          <w:spacing w:val="-2"/>
          <w:w w:val="65"/>
          <w:sz w:val="20"/>
        </w:rPr>
        <w:t>.</w:t>
      </w:r>
      <w:r>
        <w:rPr>
          <w:spacing w:val="-2"/>
          <w:w w:val="121"/>
          <w:position w:val="7"/>
          <w:sz w:val="11"/>
        </w:rPr>
        <w:t>2</w:t>
      </w:r>
      <w:r>
        <w:rPr>
          <w:spacing w:val="19"/>
          <w:w w:val="105"/>
          <w:position w:val="7"/>
          <w:sz w:val="11"/>
        </w:rPr>
        <w:t xml:space="preserve"> </w:t>
      </w:r>
      <w:r>
        <w:rPr>
          <w:spacing w:val="-2"/>
          <w:w w:val="105"/>
          <w:sz w:val="20"/>
        </w:rPr>
        <w:t>This</w:t>
      </w:r>
      <w:r>
        <w:rPr>
          <w:spacing w:val="-13"/>
          <w:w w:val="105"/>
          <w:sz w:val="20"/>
        </w:rPr>
        <w:t xml:space="preserve"> </w:t>
      </w:r>
      <w:r>
        <w:rPr>
          <w:spacing w:val="-2"/>
          <w:w w:val="105"/>
          <w:sz w:val="20"/>
        </w:rPr>
        <w:t xml:space="preserve">is </w:t>
      </w:r>
      <w:r>
        <w:rPr>
          <w:w w:val="105"/>
          <w:sz w:val="20"/>
        </w:rPr>
        <w:t>focused on the use of AI by non-</w:t>
      </w:r>
      <w:r>
        <w:rPr>
          <w:spacing w:val="3"/>
          <w:w w:val="95"/>
          <w:sz w:val="20"/>
        </w:rPr>
        <w:t>l</w:t>
      </w:r>
      <w:r>
        <w:rPr>
          <w:spacing w:val="-6"/>
          <w:w w:val="110"/>
          <w:sz w:val="20"/>
        </w:rPr>
        <w:t>a</w:t>
      </w:r>
      <w:r>
        <w:rPr>
          <w:spacing w:val="5"/>
          <w:w w:val="115"/>
          <w:sz w:val="20"/>
        </w:rPr>
        <w:t>w</w:t>
      </w:r>
      <w:r>
        <w:rPr>
          <w:spacing w:val="-5"/>
          <w:w w:val="115"/>
          <w:sz w:val="20"/>
        </w:rPr>
        <w:t>y</w:t>
      </w:r>
      <w:r>
        <w:rPr>
          <w:w w:val="113"/>
          <w:sz w:val="20"/>
        </w:rPr>
        <w:t>e</w:t>
      </w:r>
      <w:r>
        <w:rPr>
          <w:spacing w:val="-1"/>
          <w:w w:val="96"/>
          <w:sz w:val="20"/>
        </w:rPr>
        <w:t>r</w:t>
      </w:r>
      <w:r>
        <w:rPr>
          <w:spacing w:val="3"/>
          <w:w w:val="126"/>
          <w:sz w:val="20"/>
        </w:rPr>
        <w:t>s</w:t>
      </w:r>
      <w:r>
        <w:rPr>
          <w:spacing w:val="-3"/>
          <w:w w:val="57"/>
          <w:sz w:val="20"/>
        </w:rPr>
        <w:t>.</w:t>
      </w:r>
      <w:r>
        <w:rPr>
          <w:spacing w:val="1"/>
          <w:w w:val="114"/>
          <w:position w:val="7"/>
          <w:sz w:val="11"/>
        </w:rPr>
        <w:t>3</w:t>
      </w:r>
    </w:p>
    <w:p w14:paraId="4341DE4E" w14:textId="77777777" w:rsidR="003E4A35" w:rsidRDefault="00EC59B1">
      <w:pPr>
        <w:pStyle w:val="ListParagraph"/>
        <w:numPr>
          <w:ilvl w:val="1"/>
          <w:numId w:val="121"/>
        </w:numPr>
        <w:tabs>
          <w:tab w:val="left" w:pos="1641"/>
          <w:tab w:val="left" w:pos="1642"/>
        </w:tabs>
        <w:spacing w:before="123" w:line="247" w:lineRule="auto"/>
        <w:ind w:right="1655"/>
        <w:rPr>
          <w:sz w:val="20"/>
        </w:rPr>
      </w:pPr>
      <w:r>
        <w:rPr>
          <w:sz w:val="20"/>
        </w:rPr>
        <w:t xml:space="preserve">Court-issued guidelines for court </w:t>
      </w:r>
      <w:r>
        <w:rPr>
          <w:spacing w:val="-1"/>
          <w:w w:val="108"/>
          <w:sz w:val="20"/>
        </w:rPr>
        <w:t>u</w:t>
      </w:r>
      <w:r>
        <w:rPr>
          <w:spacing w:val="-1"/>
          <w:w w:val="120"/>
          <w:sz w:val="20"/>
        </w:rPr>
        <w:t>s</w:t>
      </w:r>
      <w:r>
        <w:rPr>
          <w:w w:val="107"/>
          <w:sz w:val="20"/>
        </w:rPr>
        <w:t>e</w:t>
      </w:r>
      <w:r>
        <w:rPr>
          <w:spacing w:val="-1"/>
          <w:w w:val="90"/>
          <w:sz w:val="20"/>
        </w:rPr>
        <w:t>r</w:t>
      </w:r>
      <w:r>
        <w:rPr>
          <w:spacing w:val="1"/>
          <w:w w:val="120"/>
          <w:sz w:val="20"/>
        </w:rPr>
        <w:t>s</w:t>
      </w:r>
      <w:r>
        <w:rPr>
          <w:spacing w:val="1"/>
          <w:w w:val="55"/>
          <w:sz w:val="20"/>
        </w:rPr>
        <w:t>,</w:t>
      </w:r>
      <w:r>
        <w:rPr>
          <w:spacing w:val="-1"/>
          <w:sz w:val="20"/>
        </w:rPr>
        <w:t xml:space="preserve"> </w:t>
      </w:r>
      <w:r>
        <w:rPr>
          <w:sz w:val="20"/>
        </w:rPr>
        <w:t xml:space="preserve">including overseas </w:t>
      </w:r>
      <w:r>
        <w:rPr>
          <w:spacing w:val="-3"/>
          <w:w w:val="106"/>
          <w:sz w:val="20"/>
        </w:rPr>
        <w:t>e</w:t>
      </w:r>
      <w:r>
        <w:rPr>
          <w:spacing w:val="-2"/>
          <w:w w:val="98"/>
          <w:sz w:val="20"/>
        </w:rPr>
        <w:t>x</w:t>
      </w:r>
      <w:r>
        <w:rPr>
          <w:w w:val="103"/>
          <w:sz w:val="20"/>
        </w:rPr>
        <w:t>a</w:t>
      </w:r>
      <w:r>
        <w:rPr>
          <w:spacing w:val="1"/>
          <w:w w:val="109"/>
          <w:sz w:val="20"/>
        </w:rPr>
        <w:t>m</w:t>
      </w:r>
      <w:r>
        <w:rPr>
          <w:w w:val="109"/>
          <w:sz w:val="20"/>
        </w:rPr>
        <w:t>p</w:t>
      </w:r>
      <w:r>
        <w:rPr>
          <w:spacing w:val="-2"/>
          <w:w w:val="88"/>
          <w:sz w:val="20"/>
        </w:rPr>
        <w:t>l</w:t>
      </w:r>
      <w:r>
        <w:rPr>
          <w:w w:val="106"/>
          <w:sz w:val="20"/>
        </w:rPr>
        <w:t>e</w:t>
      </w:r>
      <w:r>
        <w:rPr>
          <w:spacing w:val="2"/>
          <w:w w:val="119"/>
          <w:sz w:val="20"/>
        </w:rPr>
        <w:t>s</w:t>
      </w:r>
      <w:r>
        <w:rPr>
          <w:spacing w:val="2"/>
          <w:w w:val="54"/>
          <w:sz w:val="20"/>
        </w:rPr>
        <w:t>,</w:t>
      </w:r>
      <w:r>
        <w:rPr>
          <w:spacing w:val="-1"/>
          <w:w w:val="99"/>
          <w:sz w:val="20"/>
        </w:rPr>
        <w:t xml:space="preserve"> </w:t>
      </w:r>
      <w:r>
        <w:rPr>
          <w:sz w:val="20"/>
        </w:rPr>
        <w:t xml:space="preserve">are listed in Table 8 and described in more detail </w:t>
      </w:r>
      <w:r>
        <w:rPr>
          <w:spacing w:val="3"/>
          <w:w w:val="114"/>
          <w:sz w:val="20"/>
        </w:rPr>
        <w:t>b</w:t>
      </w:r>
      <w:r>
        <w:rPr>
          <w:spacing w:val="3"/>
          <w:w w:val="111"/>
          <w:sz w:val="20"/>
        </w:rPr>
        <w:t>e</w:t>
      </w:r>
      <w:r>
        <w:rPr>
          <w:w w:val="93"/>
          <w:sz w:val="20"/>
        </w:rPr>
        <w:t>l</w:t>
      </w:r>
      <w:r>
        <w:rPr>
          <w:spacing w:val="-2"/>
          <w:w w:val="114"/>
          <w:sz w:val="20"/>
        </w:rPr>
        <w:t>o</w:t>
      </w:r>
      <w:r>
        <w:rPr>
          <w:spacing w:val="-9"/>
          <w:w w:val="113"/>
          <w:sz w:val="20"/>
        </w:rPr>
        <w:t>w</w:t>
      </w:r>
      <w:r>
        <w:rPr>
          <w:spacing w:val="4"/>
          <w:w w:val="55"/>
          <w:sz w:val="20"/>
        </w:rPr>
        <w:t>.</w:t>
      </w:r>
    </w:p>
    <w:p w14:paraId="50FA2AB4" w14:textId="77777777" w:rsidR="003E4A35" w:rsidRDefault="003E4A35">
      <w:pPr>
        <w:pStyle w:val="BodyText"/>
      </w:pPr>
    </w:p>
    <w:p w14:paraId="28452976" w14:textId="77777777" w:rsidR="003E4A35" w:rsidRDefault="003E4A35">
      <w:pPr>
        <w:pStyle w:val="BodyText"/>
      </w:pPr>
    </w:p>
    <w:p w14:paraId="00546731" w14:textId="77777777" w:rsidR="003E4A35" w:rsidRDefault="003E4A35">
      <w:pPr>
        <w:pStyle w:val="BodyText"/>
      </w:pPr>
    </w:p>
    <w:p w14:paraId="410775AD" w14:textId="77777777" w:rsidR="003E4A35" w:rsidRDefault="003E4A35">
      <w:pPr>
        <w:pStyle w:val="BodyText"/>
      </w:pPr>
    </w:p>
    <w:p w14:paraId="563A5480" w14:textId="77777777" w:rsidR="003E4A35" w:rsidRDefault="003E4A35">
      <w:pPr>
        <w:pStyle w:val="BodyText"/>
      </w:pPr>
    </w:p>
    <w:p w14:paraId="16C894E2" w14:textId="77777777" w:rsidR="003E4A35" w:rsidRDefault="00EC59B1">
      <w:pPr>
        <w:pStyle w:val="BodyText"/>
        <w:spacing w:before="7"/>
        <w:rPr>
          <w:sz w:val="10"/>
        </w:rPr>
      </w:pPr>
      <w:r>
        <w:pict w14:anchorId="4774F74E">
          <v:shape id="docshape405" o:spid="_x0000_s1087" style="position:absolute;margin-left:79.35pt;margin-top:7.4pt;width:436.55pt;height:.1pt;z-index:-15591424;mso-wrap-distance-left:0;mso-wrap-distance-right:0;mso-position-horizontal-relative:page" coordorigin="1587,148" coordsize="8731,0" path="m1587,148r8731,e" filled="f" strokecolor="#b6bdc8" strokeweight="1pt">
            <v:path arrowok="t"/>
            <w10:wrap type="topAndBottom" anchorx="page"/>
          </v:shape>
        </w:pict>
      </w:r>
    </w:p>
    <w:p w14:paraId="28046889" w14:textId="77777777" w:rsidR="003E4A35" w:rsidRDefault="003E4A35">
      <w:pPr>
        <w:pStyle w:val="BodyText"/>
        <w:spacing w:before="8"/>
        <w:rPr>
          <w:sz w:val="12"/>
        </w:rPr>
      </w:pPr>
    </w:p>
    <w:p w14:paraId="4C2B1FB8" w14:textId="77777777" w:rsidR="003E4A35" w:rsidRDefault="00EC59B1">
      <w:pPr>
        <w:pStyle w:val="ListParagraph"/>
        <w:numPr>
          <w:ilvl w:val="0"/>
          <w:numId w:val="56"/>
        </w:numPr>
        <w:tabs>
          <w:tab w:val="left" w:pos="1640"/>
          <w:tab w:val="left" w:pos="1642"/>
        </w:tabs>
        <w:spacing w:line="254" w:lineRule="auto"/>
        <w:ind w:right="1333"/>
        <w:jc w:val="left"/>
        <w:rPr>
          <w:sz w:val="13"/>
        </w:rPr>
      </w:pP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 xml:space="preserve">Responsible Use of Artificial Intelligence in Litigation </w:t>
      </w:r>
      <w:r>
        <w:rPr>
          <w:spacing w:val="-3"/>
          <w:w w:val="76"/>
          <w:sz w:val="13"/>
        </w:rPr>
        <w:t>(</w:t>
      </w:r>
      <w:r>
        <w:rPr>
          <w:spacing w:val="1"/>
          <w:w w:val="110"/>
          <w:sz w:val="13"/>
        </w:rPr>
        <w:t>G</w:t>
      </w:r>
      <w:r>
        <w:rPr>
          <w:spacing w:val="-1"/>
          <w:w w:val="112"/>
          <w:sz w:val="13"/>
        </w:rPr>
        <w:t>u</w:t>
      </w:r>
      <w:r>
        <w:rPr>
          <w:w w:val="103"/>
          <w:sz w:val="13"/>
        </w:rPr>
        <w:t>i</w:t>
      </w:r>
      <w:r>
        <w:rPr>
          <w:spacing w:val="-1"/>
          <w:w w:val="103"/>
          <w:sz w:val="13"/>
        </w:rPr>
        <w:t>d</w:t>
      </w:r>
      <w:r>
        <w:rPr>
          <w:spacing w:val="-1"/>
          <w:w w:val="111"/>
          <w:sz w:val="13"/>
        </w:rPr>
        <w:t>e</w:t>
      </w:r>
      <w:r>
        <w:rPr>
          <w:w w:val="93"/>
          <w:sz w:val="13"/>
        </w:rPr>
        <w:t>l</w:t>
      </w:r>
      <w:r>
        <w:rPr>
          <w:spacing w:val="-1"/>
          <w:w w:val="79"/>
          <w:sz w:val="13"/>
        </w:rPr>
        <w:t>i</w:t>
      </w:r>
      <w:r>
        <w:rPr>
          <w:w w:val="110"/>
          <w:sz w:val="13"/>
        </w:rPr>
        <w:t>n</w:t>
      </w:r>
      <w:r>
        <w:rPr>
          <w:spacing w:val="-1"/>
          <w:w w:val="110"/>
          <w:sz w:val="13"/>
        </w:rPr>
        <w:t>e</w:t>
      </w:r>
      <w:r>
        <w:rPr>
          <w:w w:val="124"/>
          <w:sz w:val="13"/>
        </w:rPr>
        <w:t>s</w:t>
      </w:r>
      <w:r>
        <w:rPr>
          <w:spacing w:val="-3"/>
          <w:w w:val="59"/>
          <w:sz w:val="13"/>
        </w:rPr>
        <w:t>,</w:t>
      </w:r>
      <w:r>
        <w:rPr>
          <w:spacing w:val="-1"/>
          <w:w w:val="99"/>
          <w:sz w:val="13"/>
        </w:rPr>
        <w:t xml:space="preserve"> </w:t>
      </w:r>
      <w:r>
        <w:rPr>
          <w:sz w:val="13"/>
        </w:rPr>
        <w:t>Supreme</w:t>
      </w:r>
      <w:r>
        <w:rPr>
          <w:spacing w:val="40"/>
          <w:sz w:val="13"/>
        </w:rPr>
        <w:t xml:space="preserve"> </w:t>
      </w:r>
      <w:r>
        <w:rPr>
          <w:sz w:val="13"/>
        </w:rPr>
        <w:t>Court</w:t>
      </w:r>
      <w:r>
        <w:rPr>
          <w:spacing w:val="20"/>
          <w:sz w:val="13"/>
        </w:rPr>
        <w:t xml:space="preserve"> </w:t>
      </w:r>
      <w:r>
        <w:rPr>
          <w:sz w:val="13"/>
        </w:rPr>
        <w:t>of</w:t>
      </w:r>
      <w:r>
        <w:rPr>
          <w:spacing w:val="20"/>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20"/>
          <w:sz w:val="13"/>
        </w:rPr>
        <w:t xml:space="preserve"> </w:t>
      </w:r>
      <w:r>
        <w:rPr>
          <w:sz w:val="13"/>
        </w:rPr>
        <w:t>6</w:t>
      </w:r>
      <w:r>
        <w:rPr>
          <w:spacing w:val="20"/>
          <w:sz w:val="13"/>
        </w:rPr>
        <w:t xml:space="preserve"> </w:t>
      </w:r>
      <w:r>
        <w:rPr>
          <w:sz w:val="13"/>
        </w:rPr>
        <w:t>May</w:t>
      </w:r>
      <w:r>
        <w:rPr>
          <w:spacing w:val="20"/>
          <w:sz w:val="13"/>
        </w:rPr>
        <w:t xml:space="preserve"> </w:t>
      </w:r>
      <w:r>
        <w:rPr>
          <w:sz w:val="13"/>
        </w:rPr>
        <w:t>2024)</w:t>
      </w:r>
      <w:r>
        <w:rPr>
          <w:spacing w:val="20"/>
          <w:sz w:val="13"/>
        </w:rPr>
        <w:t xml:space="preserve"> </w:t>
      </w:r>
      <w:r>
        <w:rPr>
          <w:spacing w:val="-1"/>
          <w:w w:val="97"/>
          <w:sz w:val="13"/>
        </w:rPr>
        <w:t>&lt;</w:t>
      </w:r>
      <w:hyperlink r:id="rId474">
        <w:r>
          <w:rPr>
            <w:spacing w:val="-1"/>
            <w:w w:val="106"/>
            <w:sz w:val="13"/>
          </w:rPr>
          <w:t>h</w:t>
        </w:r>
        <w:r>
          <w:rPr>
            <w:spacing w:val="1"/>
            <w:w w:val="84"/>
            <w:sz w:val="13"/>
          </w:rPr>
          <w:t>t</w:t>
        </w:r>
        <w:r>
          <w:rPr>
            <w:w w:val="84"/>
            <w:sz w:val="13"/>
          </w:rPr>
          <w:t>t</w:t>
        </w:r>
        <w:r>
          <w:rPr>
            <w:spacing w:val="-1"/>
            <w:w w:val="111"/>
            <w:sz w:val="13"/>
          </w:rPr>
          <w:t>p</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2"/>
            <w:w w:val="52"/>
            <w:sz w:val="13"/>
          </w:rPr>
          <w:t>.</w:t>
        </w:r>
        <w:r>
          <w:rPr>
            <w:w w:val="121"/>
            <w:sz w:val="13"/>
          </w:rPr>
          <w:t>s</w:t>
        </w:r>
        <w:r>
          <w:rPr>
            <w:w w:val="109"/>
            <w:sz w:val="13"/>
          </w:rPr>
          <w:t>u</w:t>
        </w:r>
        <w:r>
          <w:rPr>
            <w:spacing w:val="1"/>
            <w:w w:val="111"/>
            <w:sz w:val="13"/>
          </w:rPr>
          <w:t>p</w:t>
        </w:r>
        <w:r>
          <w:rPr>
            <w:spacing w:val="-3"/>
            <w:w w:val="91"/>
            <w:sz w:val="13"/>
          </w:rPr>
          <w:t>r</w:t>
        </w:r>
        <w:r>
          <w:rPr>
            <w:spacing w:val="1"/>
            <w:w w:val="108"/>
            <w:sz w:val="13"/>
          </w:rPr>
          <w:t>e</w:t>
        </w:r>
        <w:r>
          <w:rPr>
            <w:spacing w:val="1"/>
            <w:w w:val="111"/>
            <w:sz w:val="13"/>
          </w:rPr>
          <w:t>m</w:t>
        </w:r>
        <w:r>
          <w:rPr>
            <w:spacing w:val="1"/>
            <w:w w:val="108"/>
            <w:sz w:val="13"/>
          </w:rPr>
          <w:t>e</w:t>
        </w:r>
        <w:r>
          <w:rPr>
            <w:spacing w:val="-1"/>
            <w:w w:val="112"/>
            <w:sz w:val="13"/>
          </w:rPr>
          <w:t>c</w:t>
        </w:r>
        <w:r>
          <w:rPr>
            <w:w w:val="111"/>
            <w:sz w:val="13"/>
          </w:rPr>
          <w:t>o</w:t>
        </w:r>
        <w:r>
          <w:rPr>
            <w:w w:val="109"/>
            <w:sz w:val="13"/>
          </w:rPr>
          <w:t>u</w:t>
        </w:r>
        <w:r>
          <w:rPr>
            <w:spacing w:val="3"/>
            <w:w w:val="91"/>
            <w:sz w:val="13"/>
          </w:rPr>
          <w:t>r</w:t>
        </w:r>
        <w:r>
          <w:rPr>
            <w:spacing w:val="2"/>
            <w:w w:val="84"/>
            <w:sz w:val="13"/>
          </w:rPr>
          <w:t>t</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spacing w:val="-5"/>
            <w:w w:val="116"/>
            <w:sz w:val="13"/>
          </w:rPr>
          <w:t>/</w:t>
        </w:r>
        <w:r>
          <w:rPr>
            <w:spacing w:val="-1"/>
            <w:w w:val="94"/>
            <w:sz w:val="13"/>
          </w:rPr>
          <w:t>f</w:t>
        </w:r>
        <w:r>
          <w:rPr>
            <w:w w:val="111"/>
            <w:sz w:val="13"/>
          </w:rPr>
          <w:t>o</w:t>
        </w:r>
        <w:r>
          <w:rPr>
            <w:w w:val="91"/>
            <w:sz w:val="13"/>
          </w:rPr>
          <w:t>r</w:t>
        </w:r>
        <w:r>
          <w:rPr>
            <w:w w:val="111"/>
            <w:sz w:val="13"/>
          </w:rPr>
          <w:t>m</w:t>
        </w:r>
        <w:r>
          <w:rPr>
            <w:spacing w:val="-1"/>
            <w:w w:val="121"/>
            <w:sz w:val="13"/>
          </w:rPr>
          <w:t>s</w:t>
        </w:r>
        <w:r>
          <w:rPr>
            <w:spacing w:val="-1"/>
            <w:w w:val="116"/>
            <w:sz w:val="13"/>
          </w:rPr>
          <w:t>-</w:t>
        </w:r>
        <w:r>
          <w:rPr>
            <w:sz w:val="13"/>
          </w:rPr>
          <w:t>fees-and-services/forms-templates-and-</w:t>
        </w:r>
      </w:hyperlink>
      <w:r>
        <w:rPr>
          <w:spacing w:val="80"/>
          <w:sz w:val="13"/>
        </w:rPr>
        <w:t xml:space="preserve"> </w:t>
      </w:r>
      <w:hyperlink r:id="rId475">
        <w:r>
          <w:rPr>
            <w:sz w:val="13"/>
          </w:rPr>
          <w:t>guidelines/guideline-responsible-use-of-ai-in-</w:t>
        </w:r>
        <w:r>
          <w:rPr>
            <w:w w:val="99"/>
            <w:sz w:val="13"/>
          </w:rPr>
          <w:t>l</w:t>
        </w:r>
        <w:r>
          <w:rPr>
            <w:w w:val="85"/>
            <w:sz w:val="13"/>
          </w:rPr>
          <w:t>i</w:t>
        </w:r>
        <w:r>
          <w:rPr>
            <w:w w:val="93"/>
            <w:sz w:val="13"/>
          </w:rPr>
          <w:t>t</w:t>
        </w:r>
        <w:r>
          <w:rPr>
            <w:w w:val="85"/>
            <w:sz w:val="13"/>
          </w:rPr>
          <w:t>i</w:t>
        </w:r>
        <w:r>
          <w:rPr>
            <w:w w:val="132"/>
            <w:sz w:val="13"/>
          </w:rPr>
          <w:t>g</w:t>
        </w:r>
        <w:r>
          <w:rPr>
            <w:w w:val="114"/>
            <w:sz w:val="13"/>
          </w:rPr>
          <w:t>a</w:t>
        </w:r>
        <w:r>
          <w:rPr>
            <w:w w:val="93"/>
            <w:sz w:val="13"/>
          </w:rPr>
          <w:t>t</w:t>
        </w:r>
        <w:r>
          <w:rPr>
            <w:w w:val="85"/>
            <w:sz w:val="13"/>
          </w:rPr>
          <w:t>i</w:t>
        </w:r>
        <w:r>
          <w:rPr>
            <w:w w:val="120"/>
            <w:sz w:val="13"/>
          </w:rPr>
          <w:t>o</w:t>
        </w:r>
        <w:r>
          <w:rPr>
            <w:w w:val="115"/>
            <w:sz w:val="13"/>
          </w:rPr>
          <w:t>n</w:t>
        </w:r>
      </w:hyperlink>
      <w:r>
        <w:rPr>
          <w:w w:val="106"/>
          <w:sz w:val="13"/>
        </w:rPr>
        <w:t>&gt;</w:t>
      </w:r>
      <w:r>
        <w:rPr>
          <w:w w:val="67"/>
          <w:sz w:val="13"/>
        </w:rPr>
        <w:t>;</w:t>
      </w:r>
      <w:r>
        <w:rPr>
          <w:w w:val="99"/>
          <w:sz w:val="13"/>
        </w:rPr>
        <w:t xml:space="preserve"> </w:t>
      </w:r>
      <w:r>
        <w:rPr>
          <w:sz w:val="13"/>
        </w:rPr>
        <w:t xml:space="preserve">County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Responsible Use of</w:t>
      </w:r>
      <w:r>
        <w:rPr>
          <w:i/>
          <w:spacing w:val="80"/>
          <w:sz w:val="13"/>
        </w:rPr>
        <w:t xml:space="preserve"> </w:t>
      </w:r>
      <w:r>
        <w:rPr>
          <w:i/>
          <w:sz w:val="13"/>
        </w:rPr>
        <w:t xml:space="preserve">Artificial Intelligence in Litigation </w:t>
      </w:r>
      <w:r>
        <w:rPr>
          <w:sz w:val="13"/>
        </w:rPr>
        <w:t xml:space="preserve">(Report, 3 July 2024) </w:t>
      </w:r>
      <w:r>
        <w:rPr>
          <w:spacing w:val="-1"/>
          <w:w w:val="98"/>
          <w:sz w:val="13"/>
        </w:rPr>
        <w:t>&lt;</w:t>
      </w:r>
      <w:hyperlink r:id="rId476">
        <w:r>
          <w:rPr>
            <w:spacing w:val="-1"/>
            <w:w w:val="107"/>
            <w:sz w:val="13"/>
          </w:rPr>
          <w:t>h</w:t>
        </w:r>
        <w:r>
          <w:rPr>
            <w:spacing w:val="1"/>
            <w:w w:val="85"/>
            <w:sz w:val="13"/>
          </w:rPr>
          <w:t>t</w:t>
        </w:r>
        <w:r>
          <w:rPr>
            <w:w w:val="85"/>
            <w:sz w:val="13"/>
          </w:rPr>
          <w:t>t</w:t>
        </w:r>
        <w:r>
          <w:rPr>
            <w:w w:val="112"/>
            <w:sz w:val="13"/>
          </w:rPr>
          <w:t>p</w:t>
        </w:r>
        <w:r>
          <w:rPr>
            <w:spacing w:val="-1"/>
            <w:w w:val="122"/>
            <w:sz w:val="13"/>
          </w:rPr>
          <w:t>s</w:t>
        </w:r>
        <w:r>
          <w:rPr>
            <w:w w:val="55"/>
            <w:sz w:val="13"/>
          </w:rPr>
          <w:t>:</w:t>
        </w:r>
        <w:r>
          <w:rPr>
            <w:spacing w:val="-21"/>
            <w:w w:val="117"/>
            <w:sz w:val="13"/>
          </w:rPr>
          <w:t>/</w:t>
        </w:r>
        <w:r>
          <w:rPr>
            <w:spacing w:val="-4"/>
            <w:w w:val="117"/>
            <w:sz w:val="13"/>
          </w:rPr>
          <w:t>/</w:t>
        </w:r>
        <w:r>
          <w:rPr>
            <w:spacing w:val="3"/>
            <w:w w:val="111"/>
            <w:sz w:val="13"/>
          </w:rPr>
          <w:t>ww</w:t>
        </w:r>
        <w:r>
          <w:rPr>
            <w:spacing w:val="-7"/>
            <w:w w:val="111"/>
            <w:sz w:val="13"/>
          </w:rPr>
          <w:t>w</w:t>
        </w:r>
        <w:r>
          <w:rPr>
            <w:spacing w:val="-1"/>
            <w:w w:val="53"/>
            <w:sz w:val="13"/>
          </w:rPr>
          <w:t>.</w:t>
        </w:r>
        <w:r>
          <w:rPr>
            <w:spacing w:val="-1"/>
            <w:w w:val="113"/>
            <w:sz w:val="13"/>
          </w:rPr>
          <w:t>c</w:t>
        </w:r>
        <w:r>
          <w:rPr>
            <w:w w:val="112"/>
            <w:sz w:val="13"/>
          </w:rPr>
          <w:t>o</w:t>
        </w:r>
        <w:r>
          <w:rPr>
            <w:w w:val="110"/>
            <w:sz w:val="13"/>
          </w:rPr>
          <w:t>u</w:t>
        </w:r>
        <w:r>
          <w:rPr>
            <w:spacing w:val="-1"/>
            <w:w w:val="107"/>
            <w:sz w:val="13"/>
          </w:rPr>
          <w:t>n</w:t>
        </w:r>
        <w:r>
          <w:rPr>
            <w:spacing w:val="2"/>
            <w:w w:val="85"/>
            <w:sz w:val="13"/>
          </w:rPr>
          <w:t>t</w:t>
        </w:r>
        <w:r>
          <w:rPr>
            <w:spacing w:val="-3"/>
            <w:w w:val="111"/>
            <w:sz w:val="13"/>
          </w:rPr>
          <w:t>y</w:t>
        </w:r>
        <w:r>
          <w:rPr>
            <w:spacing w:val="-1"/>
            <w:w w:val="113"/>
            <w:sz w:val="13"/>
          </w:rPr>
          <w:t>c</w:t>
        </w:r>
        <w:r>
          <w:rPr>
            <w:w w:val="112"/>
            <w:sz w:val="13"/>
          </w:rPr>
          <w:t>o</w:t>
        </w:r>
        <w:r>
          <w:rPr>
            <w:w w:val="110"/>
            <w:sz w:val="13"/>
          </w:rPr>
          <w:t>u</w:t>
        </w:r>
        <w:r>
          <w:rPr>
            <w:spacing w:val="3"/>
            <w:w w:val="92"/>
            <w:sz w:val="13"/>
          </w:rPr>
          <w:t>r</w:t>
        </w:r>
        <w:r>
          <w:rPr>
            <w:spacing w:val="2"/>
            <w:w w:val="85"/>
            <w:sz w:val="13"/>
          </w:rPr>
          <w:t>t</w:t>
        </w:r>
        <w:r>
          <w:rPr>
            <w:spacing w:val="-6"/>
            <w:w w:val="53"/>
            <w:sz w:val="13"/>
          </w:rPr>
          <w:t>.</w:t>
        </w:r>
        <w:r>
          <w:rPr>
            <w:w w:val="110"/>
            <w:sz w:val="13"/>
          </w:rPr>
          <w:t>v</w:t>
        </w:r>
        <w:r>
          <w:rPr>
            <w:spacing w:val="1"/>
            <w:w w:val="77"/>
            <w:sz w:val="13"/>
          </w:rPr>
          <w:t>i</w:t>
        </w:r>
        <w:r>
          <w:rPr>
            <w:spacing w:val="1"/>
            <w:w w:val="113"/>
            <w:sz w:val="13"/>
          </w:rPr>
          <w:t>c</w:t>
        </w:r>
        <w:r>
          <w:rPr>
            <w:w w:val="53"/>
            <w:sz w:val="13"/>
          </w:rPr>
          <w:t>.</w:t>
        </w:r>
        <w:r>
          <w:rPr>
            <w:spacing w:val="1"/>
            <w:w w:val="124"/>
            <w:sz w:val="13"/>
          </w:rPr>
          <w:t>g</w:t>
        </w:r>
        <w:r>
          <w:rPr>
            <w:spacing w:val="-2"/>
            <w:w w:val="111"/>
            <w:sz w:val="13"/>
          </w:rPr>
          <w:t>o</w:t>
        </w:r>
        <w:r>
          <w:rPr>
            <w:spacing w:val="-6"/>
            <w:w w:val="111"/>
            <w:sz w:val="13"/>
          </w:rPr>
          <w:t>v</w:t>
        </w:r>
        <w:r>
          <w:rPr>
            <w:spacing w:val="2"/>
            <w:w w:val="53"/>
            <w:sz w:val="13"/>
          </w:rPr>
          <w:t>.</w:t>
        </w:r>
        <w:r>
          <w:rPr>
            <w:w w:val="106"/>
            <w:sz w:val="13"/>
          </w:rPr>
          <w:t>a</w:t>
        </w:r>
        <w:r>
          <w:rPr>
            <w:spacing w:val="1"/>
            <w:w w:val="110"/>
            <w:sz w:val="13"/>
          </w:rPr>
          <w:t>u</w:t>
        </w:r>
        <w:r>
          <w:rPr>
            <w:spacing w:val="-7"/>
            <w:w w:val="117"/>
            <w:sz w:val="13"/>
          </w:rPr>
          <w:t>/</w:t>
        </w:r>
        <w:r>
          <w:rPr>
            <w:spacing w:val="1"/>
            <w:w w:val="112"/>
            <w:sz w:val="13"/>
          </w:rPr>
          <w:t>p</w:t>
        </w:r>
        <w:r>
          <w:rPr>
            <w:w w:val="92"/>
            <w:sz w:val="13"/>
          </w:rPr>
          <w:t>r</w:t>
        </w:r>
        <w:r>
          <w:rPr>
            <w:w w:val="106"/>
            <w:sz w:val="13"/>
          </w:rPr>
          <w:t>a</w:t>
        </w:r>
        <w:r>
          <w:rPr>
            <w:w w:val="113"/>
            <w:sz w:val="13"/>
          </w:rPr>
          <w:t>c</w:t>
        </w:r>
        <w:r>
          <w:rPr>
            <w:w w:val="85"/>
            <w:sz w:val="13"/>
          </w:rPr>
          <w:t>t</w:t>
        </w:r>
        <w:r>
          <w:rPr>
            <w:spacing w:val="1"/>
            <w:w w:val="77"/>
            <w:sz w:val="13"/>
          </w:rPr>
          <w:t>i</w:t>
        </w:r>
        <w:r>
          <w:rPr>
            <w:spacing w:val="-1"/>
            <w:w w:val="113"/>
            <w:sz w:val="13"/>
          </w:rPr>
          <w:t>c</w:t>
        </w:r>
        <w:r>
          <w:rPr>
            <w:spacing w:val="2"/>
            <w:w w:val="109"/>
            <w:sz w:val="13"/>
          </w:rPr>
          <w:t>e</w:t>
        </w:r>
        <w:r>
          <w:rPr>
            <w:w w:val="117"/>
            <w:sz w:val="13"/>
          </w:rPr>
          <w:t>-</w:t>
        </w:r>
        <w:r>
          <w:rPr>
            <w:spacing w:val="2"/>
            <w:w w:val="109"/>
            <w:sz w:val="13"/>
          </w:rPr>
          <w:t>n</w:t>
        </w:r>
        <w:r>
          <w:rPr>
            <w:w w:val="114"/>
            <w:sz w:val="13"/>
          </w:rPr>
          <w:t>o</w:t>
        </w:r>
        <w:r>
          <w:rPr>
            <w:spacing w:val="-1"/>
            <w:w w:val="87"/>
            <w:sz w:val="13"/>
          </w:rPr>
          <w:t>t</w:t>
        </w:r>
        <w:r>
          <w:rPr>
            <w:spacing w:val="1"/>
            <w:w w:val="111"/>
            <w:sz w:val="13"/>
          </w:rPr>
          <w:t>e</w:t>
        </w:r>
        <w:r>
          <w:rPr>
            <w:spacing w:val="1"/>
            <w:w w:val="124"/>
            <w:sz w:val="13"/>
          </w:rPr>
          <w:t>s</w:t>
        </w:r>
      </w:hyperlink>
      <w:r>
        <w:rPr>
          <w:spacing w:val="-3"/>
          <w:sz w:val="13"/>
        </w:rPr>
        <w:t>&gt;</w:t>
      </w:r>
      <w:r>
        <w:rPr>
          <w:spacing w:val="-1"/>
          <w:w w:val="55"/>
          <w:sz w:val="13"/>
        </w:rPr>
        <w:t>.</w:t>
      </w:r>
    </w:p>
    <w:p w14:paraId="2D6CA86B" w14:textId="77777777" w:rsidR="003E4A35" w:rsidRDefault="00EC59B1">
      <w:pPr>
        <w:pStyle w:val="ListParagraph"/>
        <w:numPr>
          <w:ilvl w:val="0"/>
          <w:numId w:val="56"/>
        </w:numPr>
        <w:tabs>
          <w:tab w:val="left" w:pos="1640"/>
          <w:tab w:val="left" w:pos="1642"/>
        </w:tabs>
        <w:spacing w:line="254" w:lineRule="auto"/>
        <w:ind w:right="1350"/>
        <w:jc w:val="left"/>
        <w:rPr>
          <w:sz w:val="13"/>
        </w:rPr>
      </w:pPr>
      <w:r>
        <w:pict w14:anchorId="6D405642">
          <v:shape id="docshape406" o:spid="_x0000_s1086" type="#_x0000_t202" style="position:absolute;left:0;text-align:left;margin-left:50.45pt;margin-top:18.8pt;width:14.6pt;height:14.1pt;z-index:15866880;mso-position-horizontal-relative:page" filled="f" stroked="f">
            <v:textbox inset="0,0,0,0">
              <w:txbxContent>
                <w:p w14:paraId="63D5EFD3" w14:textId="77777777" w:rsidR="003E4A35" w:rsidRDefault="00EC59B1">
                  <w:pPr>
                    <w:rPr>
                      <w:b/>
                      <w:sz w:val="24"/>
                    </w:rPr>
                  </w:pPr>
                  <w:r>
                    <w:rPr>
                      <w:b/>
                      <w:color w:val="37617A"/>
                      <w:spacing w:val="-5"/>
                      <w:sz w:val="24"/>
                    </w:rPr>
                    <w:t>98</w:t>
                  </w:r>
                </w:p>
              </w:txbxContent>
            </v:textbox>
            <w10:wrap anchorx="page"/>
          </v:shape>
        </w:pict>
      </w:r>
      <w:r>
        <w:rPr>
          <w:sz w:val="13"/>
        </w:rPr>
        <w:t xml:space="preserve">Queensland </w:t>
      </w:r>
      <w:r>
        <w:rPr>
          <w:w w:val="117"/>
          <w:sz w:val="13"/>
        </w:rPr>
        <w:t>C</w:t>
      </w:r>
      <w:r>
        <w:rPr>
          <w:spacing w:val="-1"/>
          <w:w w:val="112"/>
          <w:sz w:val="13"/>
        </w:rPr>
        <w:t>o</w:t>
      </w:r>
      <w:r>
        <w:rPr>
          <w:spacing w:val="-1"/>
          <w:w w:val="110"/>
          <w:sz w:val="13"/>
        </w:rPr>
        <w:t>u</w:t>
      </w:r>
      <w:r>
        <w:rPr>
          <w:spacing w:val="2"/>
          <w:w w:val="92"/>
          <w:sz w:val="13"/>
        </w:rPr>
        <w:t>r</w:t>
      </w:r>
      <w:r>
        <w:rPr>
          <w:spacing w:val="1"/>
          <w:w w:val="85"/>
          <w:sz w:val="13"/>
        </w:rPr>
        <w:t>t</w:t>
      </w:r>
      <w:r>
        <w:rPr>
          <w:w w:val="122"/>
          <w:sz w:val="13"/>
        </w:rPr>
        <w:t>s</w:t>
      </w:r>
      <w:r>
        <w:rPr>
          <w:spacing w:val="-3"/>
          <w:w w:val="57"/>
          <w:sz w:val="13"/>
        </w:rPr>
        <w:t>,</w:t>
      </w:r>
      <w:r>
        <w:rPr>
          <w:spacing w:val="-1"/>
          <w:w w:val="99"/>
          <w:sz w:val="13"/>
        </w:rPr>
        <w:t xml:space="preserve"> </w:t>
      </w:r>
      <w:r>
        <w:rPr>
          <w:i/>
          <w:sz w:val="13"/>
        </w:rPr>
        <w:t xml:space="preserve">The Use of Generative Artificial Intelligence (AI) Guidelines for Responsible Use by Non-Lawyers </w:t>
      </w:r>
      <w:r>
        <w:rPr>
          <w:spacing w:val="-3"/>
          <w:w w:val="76"/>
          <w:sz w:val="13"/>
        </w:rPr>
        <w:t>(</w:t>
      </w:r>
      <w:r>
        <w:rPr>
          <w:spacing w:val="1"/>
          <w:w w:val="110"/>
          <w:sz w:val="13"/>
        </w:rPr>
        <w:t>G</w:t>
      </w:r>
      <w:r>
        <w:rPr>
          <w:spacing w:val="-1"/>
          <w:w w:val="101"/>
          <w:sz w:val="13"/>
        </w:rPr>
        <w:t>u</w:t>
      </w:r>
      <w:r>
        <w:rPr>
          <w:w w:val="101"/>
          <w:sz w:val="13"/>
        </w:rPr>
        <w:t>i</w:t>
      </w:r>
      <w:r>
        <w:rPr>
          <w:spacing w:val="-1"/>
          <w:w w:val="115"/>
          <w:sz w:val="13"/>
        </w:rPr>
        <w:t>d</w:t>
      </w:r>
      <w:r>
        <w:rPr>
          <w:spacing w:val="-1"/>
          <w:w w:val="111"/>
          <w:sz w:val="13"/>
        </w:rPr>
        <w:t>e</w:t>
      </w:r>
      <w:r>
        <w:rPr>
          <w:w w:val="93"/>
          <w:sz w:val="13"/>
        </w:rPr>
        <w:t>l</w:t>
      </w:r>
      <w:r>
        <w:rPr>
          <w:spacing w:val="-1"/>
          <w:w w:val="99"/>
          <w:sz w:val="13"/>
        </w:rPr>
        <w:t>i</w:t>
      </w:r>
      <w:r>
        <w:rPr>
          <w:w w:val="99"/>
          <w:sz w:val="13"/>
        </w:rPr>
        <w:t>n</w:t>
      </w:r>
      <w:r>
        <w:rPr>
          <w:spacing w:val="-1"/>
          <w:w w:val="111"/>
          <w:sz w:val="13"/>
        </w:rPr>
        <w:t>e</w:t>
      </w:r>
      <w:r>
        <w:rPr>
          <w:w w:val="124"/>
          <w:sz w:val="13"/>
        </w:rPr>
        <w:t>s</w:t>
      </w:r>
      <w:r>
        <w:rPr>
          <w:spacing w:val="-3"/>
          <w:w w:val="59"/>
          <w:sz w:val="13"/>
        </w:rPr>
        <w:t>,</w:t>
      </w:r>
      <w:r>
        <w:rPr>
          <w:spacing w:val="40"/>
          <w:sz w:val="13"/>
        </w:rPr>
        <w:t xml:space="preserve"> </w:t>
      </w:r>
      <w:r>
        <w:rPr>
          <w:sz w:val="13"/>
        </w:rPr>
        <w:t>Queensland</w:t>
      </w:r>
      <w:r>
        <w:rPr>
          <w:spacing w:val="42"/>
          <w:sz w:val="13"/>
        </w:rPr>
        <w:t xml:space="preserve"> </w:t>
      </w:r>
      <w:r>
        <w:rPr>
          <w:w w:val="117"/>
          <w:sz w:val="13"/>
        </w:rPr>
        <w:t>C</w:t>
      </w:r>
      <w:r>
        <w:rPr>
          <w:spacing w:val="-1"/>
          <w:w w:val="112"/>
          <w:sz w:val="13"/>
        </w:rPr>
        <w:t>o</w:t>
      </w:r>
      <w:r>
        <w:rPr>
          <w:spacing w:val="-1"/>
          <w:w w:val="110"/>
          <w:sz w:val="13"/>
        </w:rPr>
        <w:t>u</w:t>
      </w:r>
      <w:r>
        <w:rPr>
          <w:spacing w:val="2"/>
          <w:w w:val="92"/>
          <w:sz w:val="13"/>
        </w:rPr>
        <w:t>r</w:t>
      </w:r>
      <w:r>
        <w:rPr>
          <w:spacing w:val="1"/>
          <w:w w:val="85"/>
          <w:sz w:val="13"/>
        </w:rPr>
        <w:t>t</w:t>
      </w:r>
      <w:r>
        <w:rPr>
          <w:w w:val="122"/>
          <w:sz w:val="13"/>
        </w:rPr>
        <w:t>s</w:t>
      </w:r>
      <w:r>
        <w:rPr>
          <w:spacing w:val="-3"/>
          <w:w w:val="57"/>
          <w:sz w:val="13"/>
        </w:rPr>
        <w:t>,</w:t>
      </w:r>
      <w:r>
        <w:rPr>
          <w:spacing w:val="42"/>
          <w:sz w:val="13"/>
        </w:rPr>
        <w:t xml:space="preserve"> </w:t>
      </w:r>
      <w:r>
        <w:rPr>
          <w:sz w:val="13"/>
        </w:rPr>
        <w:t>13</w:t>
      </w:r>
      <w:r>
        <w:rPr>
          <w:spacing w:val="42"/>
          <w:sz w:val="13"/>
        </w:rPr>
        <w:t xml:space="preserve"> </w:t>
      </w:r>
      <w:r>
        <w:rPr>
          <w:sz w:val="13"/>
        </w:rPr>
        <w:t>May</w:t>
      </w:r>
      <w:r>
        <w:rPr>
          <w:spacing w:val="42"/>
          <w:sz w:val="13"/>
        </w:rPr>
        <w:t xml:space="preserve"> </w:t>
      </w:r>
      <w:r>
        <w:rPr>
          <w:sz w:val="13"/>
        </w:rPr>
        <w:t>2024)</w:t>
      </w:r>
      <w:r>
        <w:rPr>
          <w:spacing w:val="42"/>
          <w:sz w:val="13"/>
        </w:rPr>
        <w:t xml:space="preserve"> </w:t>
      </w:r>
      <w:r>
        <w:rPr>
          <w:spacing w:val="-1"/>
          <w:w w:val="94"/>
          <w:sz w:val="13"/>
        </w:rPr>
        <w:t>&lt;</w:t>
      </w:r>
      <w:hyperlink r:id="rId477">
        <w:r>
          <w:rPr>
            <w:spacing w:val="-1"/>
            <w:w w:val="103"/>
            <w:sz w:val="13"/>
          </w:rPr>
          <w:t>h</w:t>
        </w:r>
        <w:r>
          <w:rPr>
            <w:spacing w:val="1"/>
            <w:w w:val="81"/>
            <w:sz w:val="13"/>
          </w:rPr>
          <w:t>t</w:t>
        </w:r>
        <w:r>
          <w:rPr>
            <w:w w:val="81"/>
            <w:sz w:val="13"/>
          </w:rPr>
          <w:t>t</w:t>
        </w:r>
        <w:r>
          <w:rPr>
            <w:w w:val="108"/>
            <w:sz w:val="13"/>
          </w:rPr>
          <w:t>p</w:t>
        </w:r>
        <w:r>
          <w:rPr>
            <w:spacing w:val="-1"/>
            <w:w w:val="118"/>
            <w:sz w:val="13"/>
          </w:rPr>
          <w:t>s</w:t>
        </w:r>
        <w:r>
          <w:rPr>
            <w:w w:val="51"/>
            <w:sz w:val="13"/>
          </w:rPr>
          <w:t>:</w:t>
        </w:r>
        <w:r>
          <w:rPr>
            <w:spacing w:val="-21"/>
            <w:w w:val="113"/>
            <w:sz w:val="13"/>
          </w:rPr>
          <w:t>/</w:t>
        </w:r>
        <w:r>
          <w:rPr>
            <w:spacing w:val="-4"/>
            <w:w w:val="113"/>
            <w:sz w:val="13"/>
          </w:rPr>
          <w:t>/</w:t>
        </w:r>
        <w:r>
          <w:rPr>
            <w:spacing w:val="3"/>
            <w:w w:val="107"/>
            <w:sz w:val="13"/>
          </w:rPr>
          <w:t>ww</w:t>
        </w:r>
        <w:r>
          <w:rPr>
            <w:spacing w:val="-7"/>
            <w:w w:val="107"/>
            <w:sz w:val="13"/>
          </w:rPr>
          <w:t>w</w:t>
        </w:r>
        <w:r>
          <w:rPr>
            <w:spacing w:val="-1"/>
            <w:w w:val="49"/>
            <w:sz w:val="13"/>
          </w:rPr>
          <w:t>.</w:t>
        </w:r>
        <w:r>
          <w:rPr>
            <w:spacing w:val="-1"/>
            <w:w w:val="109"/>
            <w:sz w:val="13"/>
          </w:rPr>
          <w:t>c</w:t>
        </w:r>
        <w:r>
          <w:rPr>
            <w:w w:val="108"/>
            <w:sz w:val="13"/>
          </w:rPr>
          <w:t>o</w:t>
        </w:r>
        <w:r>
          <w:rPr>
            <w:w w:val="106"/>
            <w:sz w:val="13"/>
          </w:rPr>
          <w:t>u</w:t>
        </w:r>
        <w:r>
          <w:rPr>
            <w:spacing w:val="3"/>
            <w:w w:val="88"/>
            <w:sz w:val="13"/>
          </w:rPr>
          <w:t>r</w:t>
        </w:r>
        <w:r>
          <w:rPr>
            <w:spacing w:val="2"/>
            <w:w w:val="81"/>
            <w:sz w:val="13"/>
          </w:rPr>
          <w:t>t</w:t>
        </w:r>
        <w:r>
          <w:rPr>
            <w:spacing w:val="2"/>
            <w:w w:val="118"/>
            <w:sz w:val="13"/>
          </w:rPr>
          <w:t>s</w:t>
        </w:r>
        <w:r>
          <w:rPr>
            <w:w w:val="49"/>
            <w:sz w:val="13"/>
          </w:rPr>
          <w:t>.</w:t>
        </w:r>
        <w:r>
          <w:rPr>
            <w:w w:val="108"/>
            <w:sz w:val="13"/>
          </w:rPr>
          <w:t>q</w:t>
        </w:r>
        <w:r>
          <w:rPr>
            <w:spacing w:val="-1"/>
            <w:w w:val="87"/>
            <w:sz w:val="13"/>
          </w:rPr>
          <w:t>l</w:t>
        </w:r>
        <w:r>
          <w:rPr>
            <w:spacing w:val="2"/>
            <w:w w:val="109"/>
            <w:sz w:val="13"/>
          </w:rPr>
          <w:t>d</w:t>
        </w:r>
        <w:r>
          <w:rPr>
            <w:w w:val="49"/>
            <w:sz w:val="13"/>
          </w:rPr>
          <w:t>.</w:t>
        </w:r>
        <w:r>
          <w:rPr>
            <w:spacing w:val="1"/>
            <w:w w:val="120"/>
            <w:sz w:val="13"/>
          </w:rPr>
          <w:t>g</w:t>
        </w:r>
        <w:r>
          <w:rPr>
            <w:spacing w:val="-2"/>
            <w:w w:val="107"/>
            <w:sz w:val="13"/>
          </w:rPr>
          <w:t>o</w:t>
        </w:r>
        <w:r>
          <w:rPr>
            <w:spacing w:val="-6"/>
            <w:w w:val="107"/>
            <w:sz w:val="13"/>
          </w:rPr>
          <w:t>v</w:t>
        </w:r>
        <w:r>
          <w:rPr>
            <w:spacing w:val="2"/>
            <w:w w:val="49"/>
            <w:sz w:val="13"/>
          </w:rPr>
          <w:t>.</w:t>
        </w:r>
        <w:r>
          <w:rPr>
            <w:w w:val="102"/>
            <w:sz w:val="13"/>
          </w:rPr>
          <w:t>a</w:t>
        </w:r>
        <w:r>
          <w:rPr>
            <w:spacing w:val="1"/>
            <w:w w:val="106"/>
            <w:sz w:val="13"/>
          </w:rPr>
          <w:t>u</w:t>
        </w:r>
        <w:r>
          <w:rPr>
            <w:spacing w:val="-9"/>
            <w:w w:val="113"/>
            <w:sz w:val="13"/>
          </w:rPr>
          <w:t>/</w:t>
        </w:r>
        <w:r>
          <w:rPr>
            <w:w w:val="102"/>
            <w:sz w:val="13"/>
          </w:rPr>
          <w:t>a</w:t>
        </w:r>
        <w:r>
          <w:rPr>
            <w:spacing w:val="1"/>
            <w:w w:val="108"/>
            <w:sz w:val="13"/>
          </w:rPr>
          <w:t>b</w:t>
        </w:r>
        <w:r>
          <w:rPr>
            <w:w w:val="108"/>
            <w:sz w:val="13"/>
          </w:rPr>
          <w:t>o</w:t>
        </w:r>
        <w:r>
          <w:rPr>
            <w:spacing w:val="-1"/>
            <w:w w:val="106"/>
            <w:sz w:val="13"/>
          </w:rPr>
          <w:t>u</w:t>
        </w:r>
        <w:r>
          <w:rPr>
            <w:spacing w:val="3"/>
            <w:w w:val="81"/>
            <w:sz w:val="13"/>
          </w:rPr>
          <w:t>t</w:t>
        </w:r>
        <w:r>
          <w:rPr>
            <w:spacing w:val="-7"/>
            <w:w w:val="113"/>
            <w:sz w:val="13"/>
          </w:rPr>
          <w:t>/</w:t>
        </w:r>
        <w:r>
          <w:rPr>
            <w:spacing w:val="1"/>
            <w:w w:val="103"/>
            <w:sz w:val="13"/>
          </w:rPr>
          <w:t>n</w:t>
        </w:r>
        <w:r>
          <w:rPr>
            <w:spacing w:val="-2"/>
            <w:w w:val="105"/>
            <w:sz w:val="13"/>
          </w:rPr>
          <w:t>e</w:t>
        </w:r>
        <w:r>
          <w:rPr>
            <w:spacing w:val="-1"/>
            <w:w w:val="107"/>
            <w:sz w:val="13"/>
          </w:rPr>
          <w:t>w</w:t>
        </w:r>
        <w:r>
          <w:rPr>
            <w:spacing w:val="-1"/>
            <w:w w:val="118"/>
            <w:sz w:val="13"/>
          </w:rPr>
          <w:t>s</w:t>
        </w:r>
        <w:r>
          <w:rPr>
            <w:spacing w:val="-7"/>
            <w:w w:val="113"/>
            <w:sz w:val="13"/>
          </w:rPr>
          <w:t>/</w:t>
        </w:r>
        <w:r>
          <w:rPr>
            <w:spacing w:val="1"/>
            <w:w w:val="103"/>
            <w:sz w:val="13"/>
          </w:rPr>
          <w:t>n</w:t>
        </w:r>
        <w:r>
          <w:rPr>
            <w:spacing w:val="-2"/>
            <w:w w:val="105"/>
            <w:sz w:val="13"/>
          </w:rPr>
          <w:t>e</w:t>
        </w:r>
        <w:r>
          <w:rPr>
            <w:spacing w:val="-1"/>
            <w:w w:val="107"/>
            <w:sz w:val="13"/>
          </w:rPr>
          <w:t>w</w:t>
        </w:r>
        <w:r>
          <w:rPr>
            <w:w w:val="118"/>
            <w:sz w:val="13"/>
          </w:rPr>
          <w:t>s</w:t>
        </w:r>
        <w:r>
          <w:rPr>
            <w:spacing w:val="-1"/>
            <w:w w:val="99"/>
            <w:sz w:val="13"/>
          </w:rPr>
          <w:t>2</w:t>
        </w:r>
        <w:r>
          <w:rPr>
            <w:sz w:val="13"/>
          </w:rPr>
          <w:t>3</w:t>
        </w:r>
        <w:r>
          <w:rPr>
            <w:spacing w:val="1"/>
            <w:sz w:val="13"/>
          </w:rPr>
          <w:t>3</w:t>
        </w:r>
        <w:r>
          <w:rPr>
            <w:spacing w:val="-7"/>
            <w:w w:val="113"/>
            <w:sz w:val="13"/>
          </w:rPr>
          <w:t>/</w:t>
        </w:r>
        <w:r>
          <w:rPr>
            <w:spacing w:val="-1"/>
            <w:w w:val="99"/>
            <w:sz w:val="13"/>
          </w:rPr>
          <w:t>2</w:t>
        </w:r>
        <w:r>
          <w:rPr>
            <w:spacing w:val="-2"/>
            <w:w w:val="115"/>
            <w:sz w:val="13"/>
          </w:rPr>
          <w:t>0</w:t>
        </w:r>
        <w:r>
          <w:rPr>
            <w:spacing w:val="2"/>
            <w:w w:val="99"/>
            <w:sz w:val="13"/>
          </w:rPr>
          <w:t>2</w:t>
        </w:r>
        <w:r>
          <w:rPr>
            <w:spacing w:val="1"/>
            <w:w w:val="101"/>
            <w:sz w:val="13"/>
          </w:rPr>
          <w:t>4</w:t>
        </w:r>
        <w:r>
          <w:rPr>
            <w:spacing w:val="-2"/>
            <w:w w:val="113"/>
            <w:sz w:val="13"/>
          </w:rPr>
          <w:t>/</w:t>
        </w:r>
        <w:r>
          <w:rPr>
            <w:w w:val="81"/>
            <w:sz w:val="13"/>
          </w:rPr>
          <w:t>t</w:t>
        </w:r>
        <w:r>
          <w:rPr>
            <w:spacing w:val="1"/>
            <w:w w:val="103"/>
            <w:sz w:val="13"/>
          </w:rPr>
          <w:t>h</w:t>
        </w:r>
        <w:r>
          <w:rPr>
            <w:spacing w:val="2"/>
            <w:w w:val="105"/>
            <w:sz w:val="13"/>
          </w:rPr>
          <w:t>e</w:t>
        </w:r>
        <w:r>
          <w:rPr>
            <w:spacing w:val="1"/>
            <w:w w:val="113"/>
            <w:sz w:val="13"/>
          </w:rPr>
          <w:t>-</w:t>
        </w:r>
        <w:r>
          <w:rPr>
            <w:sz w:val="13"/>
          </w:rPr>
          <w:t>use-of-generative-</w:t>
        </w:r>
      </w:hyperlink>
      <w:r>
        <w:rPr>
          <w:spacing w:val="80"/>
          <w:sz w:val="13"/>
        </w:rPr>
        <w:t xml:space="preserve"> </w:t>
      </w:r>
      <w:hyperlink r:id="rId478">
        <w:r>
          <w:rPr>
            <w:spacing w:val="-2"/>
            <w:sz w:val="13"/>
          </w:rPr>
          <w:t>artificial-intelligence-</w:t>
        </w:r>
        <w:r>
          <w:rPr>
            <w:spacing w:val="-2"/>
            <w:w w:val="122"/>
            <w:sz w:val="13"/>
          </w:rPr>
          <w:t>a</w:t>
        </w:r>
        <w:r>
          <w:rPr>
            <w:spacing w:val="-2"/>
            <w:w w:val="93"/>
            <w:sz w:val="13"/>
          </w:rPr>
          <w:t>i</w:t>
        </w:r>
      </w:hyperlink>
      <w:r>
        <w:rPr>
          <w:spacing w:val="-2"/>
          <w:w w:val="114"/>
          <w:sz w:val="13"/>
        </w:rPr>
        <w:t>&gt;</w:t>
      </w:r>
      <w:r>
        <w:rPr>
          <w:spacing w:val="-2"/>
          <w:w w:val="69"/>
          <w:sz w:val="13"/>
        </w:rPr>
        <w:t>.</w:t>
      </w:r>
    </w:p>
    <w:p w14:paraId="3C85CACB" w14:textId="77777777" w:rsidR="003E4A35" w:rsidRDefault="00EC59B1">
      <w:pPr>
        <w:pStyle w:val="ListParagraph"/>
        <w:numPr>
          <w:ilvl w:val="0"/>
          <w:numId w:val="56"/>
        </w:numPr>
        <w:tabs>
          <w:tab w:val="left" w:pos="1640"/>
          <w:tab w:val="left" w:pos="1642"/>
        </w:tabs>
        <w:ind w:hanging="795"/>
        <w:jc w:val="left"/>
        <w:rPr>
          <w:sz w:val="13"/>
        </w:rPr>
      </w:pPr>
      <w:r>
        <w:rPr>
          <w:spacing w:val="-2"/>
          <w:w w:val="106"/>
          <w:sz w:val="13"/>
        </w:rPr>
        <w:t>Ibi</w:t>
      </w:r>
      <w:r>
        <w:rPr>
          <w:spacing w:val="-2"/>
          <w:w w:val="121"/>
          <w:sz w:val="13"/>
        </w:rPr>
        <w:t>d</w:t>
      </w:r>
      <w:r>
        <w:rPr>
          <w:spacing w:val="-2"/>
          <w:w w:val="61"/>
          <w:sz w:val="13"/>
        </w:rPr>
        <w:t>.</w:t>
      </w:r>
    </w:p>
    <w:p w14:paraId="73C190E1" w14:textId="77777777" w:rsidR="003E4A35" w:rsidRDefault="003E4A35">
      <w:pPr>
        <w:rPr>
          <w:sz w:val="13"/>
        </w:rPr>
        <w:sectPr w:rsidR="003E4A35">
          <w:headerReference w:type="even" r:id="rId479"/>
          <w:headerReference w:type="default" r:id="rId480"/>
          <w:pgSz w:w="11910" w:h="16840"/>
          <w:pgMar w:top="860" w:right="460" w:bottom="280" w:left="740" w:header="0" w:footer="0" w:gutter="0"/>
          <w:cols w:space="720"/>
        </w:sectPr>
      </w:pPr>
    </w:p>
    <w:p w14:paraId="63DFFE59" w14:textId="77777777" w:rsidR="003E4A35" w:rsidRDefault="003E4A35">
      <w:pPr>
        <w:pStyle w:val="BodyText"/>
      </w:pPr>
    </w:p>
    <w:p w14:paraId="232D8ADA" w14:textId="77777777" w:rsidR="003E4A35" w:rsidRDefault="003E4A35">
      <w:pPr>
        <w:pStyle w:val="BodyText"/>
      </w:pPr>
    </w:p>
    <w:p w14:paraId="2534A3F7" w14:textId="77777777" w:rsidR="003E4A35" w:rsidRDefault="003E4A35">
      <w:pPr>
        <w:pStyle w:val="BodyText"/>
      </w:pPr>
    </w:p>
    <w:p w14:paraId="6F82FB3E" w14:textId="77777777" w:rsidR="003E4A35" w:rsidRDefault="003E4A35">
      <w:pPr>
        <w:pStyle w:val="BodyText"/>
        <w:rPr>
          <w:sz w:val="29"/>
        </w:rPr>
      </w:pPr>
    </w:p>
    <w:p w14:paraId="0EED626D" w14:textId="77777777" w:rsidR="003E4A35" w:rsidRDefault="00EC59B1">
      <w:pPr>
        <w:spacing w:before="100"/>
        <w:ind w:left="1641"/>
        <w:rPr>
          <w:b/>
          <w:sz w:val="19"/>
        </w:rPr>
      </w:pPr>
      <w:r>
        <w:rPr>
          <w:b/>
          <w:sz w:val="19"/>
        </w:rPr>
        <w:t>Table</w:t>
      </w:r>
      <w:r>
        <w:rPr>
          <w:b/>
          <w:spacing w:val="-6"/>
          <w:sz w:val="19"/>
        </w:rPr>
        <w:t xml:space="preserve"> </w:t>
      </w:r>
      <w:r>
        <w:rPr>
          <w:b/>
          <w:sz w:val="19"/>
        </w:rPr>
        <w:t>8:</w:t>
      </w:r>
      <w:r>
        <w:rPr>
          <w:b/>
          <w:spacing w:val="-5"/>
          <w:sz w:val="19"/>
        </w:rPr>
        <w:t xml:space="preserve"> </w:t>
      </w:r>
      <w:r>
        <w:rPr>
          <w:b/>
          <w:sz w:val="19"/>
        </w:rPr>
        <w:t>Guidelines</w:t>
      </w:r>
      <w:r>
        <w:rPr>
          <w:b/>
          <w:spacing w:val="-5"/>
          <w:sz w:val="19"/>
        </w:rPr>
        <w:t xml:space="preserve"> </w:t>
      </w:r>
      <w:r>
        <w:rPr>
          <w:b/>
          <w:sz w:val="19"/>
        </w:rPr>
        <w:t>relevant</w:t>
      </w:r>
      <w:r>
        <w:rPr>
          <w:b/>
          <w:spacing w:val="-5"/>
          <w:sz w:val="19"/>
        </w:rPr>
        <w:t xml:space="preserve"> </w:t>
      </w:r>
      <w:r>
        <w:rPr>
          <w:b/>
          <w:sz w:val="19"/>
        </w:rPr>
        <w:t>to</w:t>
      </w:r>
      <w:r>
        <w:rPr>
          <w:b/>
          <w:spacing w:val="-5"/>
          <w:sz w:val="19"/>
        </w:rPr>
        <w:t xml:space="preserve"> </w:t>
      </w:r>
      <w:r>
        <w:rPr>
          <w:b/>
          <w:sz w:val="19"/>
        </w:rPr>
        <w:t>use</w:t>
      </w:r>
      <w:r>
        <w:rPr>
          <w:b/>
          <w:spacing w:val="-5"/>
          <w:sz w:val="19"/>
        </w:rPr>
        <w:t xml:space="preserve"> </w:t>
      </w:r>
      <w:r>
        <w:rPr>
          <w:b/>
          <w:sz w:val="19"/>
        </w:rPr>
        <w:t>of</w:t>
      </w:r>
      <w:r>
        <w:rPr>
          <w:b/>
          <w:spacing w:val="-5"/>
          <w:sz w:val="19"/>
        </w:rPr>
        <w:t xml:space="preserve"> </w:t>
      </w:r>
      <w:r>
        <w:rPr>
          <w:b/>
          <w:sz w:val="19"/>
        </w:rPr>
        <w:t>AI</w:t>
      </w:r>
      <w:r>
        <w:rPr>
          <w:b/>
          <w:spacing w:val="-5"/>
          <w:sz w:val="19"/>
        </w:rPr>
        <w:t xml:space="preserve"> </w:t>
      </w:r>
      <w:r>
        <w:rPr>
          <w:b/>
          <w:sz w:val="19"/>
        </w:rPr>
        <w:t>by</w:t>
      </w:r>
      <w:r>
        <w:rPr>
          <w:b/>
          <w:spacing w:val="-5"/>
          <w:sz w:val="19"/>
        </w:rPr>
        <w:t xml:space="preserve"> </w:t>
      </w:r>
      <w:r>
        <w:rPr>
          <w:b/>
          <w:sz w:val="19"/>
        </w:rPr>
        <w:t>court</w:t>
      </w:r>
      <w:r>
        <w:rPr>
          <w:b/>
          <w:spacing w:val="-5"/>
          <w:sz w:val="19"/>
        </w:rPr>
        <w:t xml:space="preserve"> </w:t>
      </w:r>
      <w:r>
        <w:rPr>
          <w:b/>
          <w:spacing w:val="-2"/>
          <w:sz w:val="19"/>
        </w:rPr>
        <w:t>users</w:t>
      </w:r>
    </w:p>
    <w:p w14:paraId="43E5AE76" w14:textId="77777777" w:rsidR="003E4A35" w:rsidRDefault="003E4A35">
      <w:pPr>
        <w:pStyle w:val="BodyText"/>
        <w:spacing w:before="7"/>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701"/>
        <w:gridCol w:w="6226"/>
      </w:tblGrid>
      <w:tr w:rsidR="003E4A35" w14:paraId="5308E1CA" w14:textId="77777777">
        <w:trPr>
          <w:trHeight w:val="518"/>
        </w:trPr>
        <w:tc>
          <w:tcPr>
            <w:tcW w:w="1701" w:type="dxa"/>
            <w:shd w:val="clear" w:color="auto" w:fill="BFC5CF"/>
          </w:tcPr>
          <w:p w14:paraId="5D62CDEA" w14:textId="77777777" w:rsidR="003E4A35" w:rsidRDefault="003E4A35">
            <w:pPr>
              <w:pStyle w:val="TableParagraph"/>
              <w:ind w:left="0"/>
              <w:rPr>
                <w:rFonts w:ascii="Times New Roman"/>
                <w:sz w:val="16"/>
              </w:rPr>
            </w:pPr>
          </w:p>
        </w:tc>
        <w:tc>
          <w:tcPr>
            <w:tcW w:w="6226" w:type="dxa"/>
            <w:shd w:val="clear" w:color="auto" w:fill="BFC5CF"/>
          </w:tcPr>
          <w:p w14:paraId="32827D2C" w14:textId="77777777" w:rsidR="003E4A35" w:rsidRDefault="00EC59B1">
            <w:pPr>
              <w:pStyle w:val="TableParagraph"/>
              <w:spacing w:before="165"/>
              <w:rPr>
                <w:b/>
                <w:sz w:val="20"/>
              </w:rPr>
            </w:pPr>
            <w:r>
              <w:rPr>
                <w:b/>
                <w:sz w:val="20"/>
              </w:rPr>
              <w:t>Guidelines</w:t>
            </w:r>
            <w:r>
              <w:rPr>
                <w:b/>
                <w:spacing w:val="1"/>
                <w:sz w:val="20"/>
              </w:rPr>
              <w:t xml:space="preserve"> </w:t>
            </w:r>
            <w:r>
              <w:rPr>
                <w:b/>
                <w:sz w:val="20"/>
              </w:rPr>
              <w:t>to</w:t>
            </w:r>
            <w:r>
              <w:rPr>
                <w:b/>
                <w:spacing w:val="2"/>
                <w:sz w:val="20"/>
              </w:rPr>
              <w:t xml:space="preserve"> </w:t>
            </w:r>
            <w:r>
              <w:rPr>
                <w:b/>
                <w:sz w:val="20"/>
              </w:rPr>
              <w:t>court</w:t>
            </w:r>
            <w:r>
              <w:rPr>
                <w:b/>
                <w:spacing w:val="1"/>
                <w:sz w:val="20"/>
              </w:rPr>
              <w:t xml:space="preserve"> </w:t>
            </w:r>
            <w:r>
              <w:rPr>
                <w:b/>
                <w:spacing w:val="-4"/>
                <w:sz w:val="20"/>
              </w:rPr>
              <w:t>users</w:t>
            </w:r>
          </w:p>
        </w:tc>
      </w:tr>
      <w:tr w:rsidR="003E4A35" w14:paraId="5E65EF6F" w14:textId="77777777">
        <w:trPr>
          <w:trHeight w:val="3271"/>
        </w:trPr>
        <w:tc>
          <w:tcPr>
            <w:tcW w:w="1701" w:type="dxa"/>
          </w:tcPr>
          <w:p w14:paraId="16CAF64D" w14:textId="77777777" w:rsidR="003E4A35" w:rsidRDefault="00EC59B1">
            <w:pPr>
              <w:pStyle w:val="TableParagraph"/>
              <w:spacing w:before="108"/>
              <w:rPr>
                <w:b/>
                <w:sz w:val="20"/>
              </w:rPr>
            </w:pPr>
            <w:r>
              <w:rPr>
                <w:b/>
                <w:spacing w:val="-2"/>
                <w:sz w:val="20"/>
              </w:rPr>
              <w:t>Australia</w:t>
            </w:r>
          </w:p>
        </w:tc>
        <w:tc>
          <w:tcPr>
            <w:tcW w:w="6226" w:type="dxa"/>
          </w:tcPr>
          <w:p w14:paraId="03579B61" w14:textId="77777777" w:rsidR="003E4A35" w:rsidRDefault="00EC59B1">
            <w:pPr>
              <w:pStyle w:val="TableParagraph"/>
              <w:spacing w:before="108" w:line="247" w:lineRule="auto"/>
              <w:rPr>
                <w:sz w:val="11"/>
              </w:rPr>
            </w:pPr>
            <w:r>
              <w:rPr>
                <w:b/>
                <w:sz w:val="20"/>
              </w:rPr>
              <w:t>Victorian Supreme Court and County Court—</w:t>
            </w:r>
            <w:r>
              <w:rPr>
                <w:b/>
                <w:i/>
                <w:sz w:val="20"/>
              </w:rPr>
              <w:t xml:space="preserve">Guidelines to </w:t>
            </w:r>
            <w:r>
              <w:rPr>
                <w:b/>
                <w:i/>
                <w:spacing w:val="-2"/>
                <w:sz w:val="20"/>
              </w:rPr>
              <w:t>Litigants</w:t>
            </w:r>
            <w:r>
              <w:rPr>
                <w:spacing w:val="-2"/>
                <w:position w:val="7"/>
                <w:sz w:val="11"/>
              </w:rPr>
              <w:t>4</w:t>
            </w:r>
          </w:p>
          <w:p w14:paraId="52F07C94" w14:textId="77777777" w:rsidR="003E4A35" w:rsidRDefault="00EC59B1">
            <w:pPr>
              <w:pStyle w:val="TableParagraph"/>
              <w:numPr>
                <w:ilvl w:val="0"/>
                <w:numId w:val="55"/>
              </w:numPr>
              <w:tabs>
                <w:tab w:val="left" w:pos="509"/>
                <w:tab w:val="left" w:pos="510"/>
              </w:tabs>
              <w:spacing w:before="122" w:line="247" w:lineRule="auto"/>
              <w:ind w:right="426"/>
              <w:rPr>
                <w:sz w:val="20"/>
              </w:rPr>
            </w:pPr>
            <w:r>
              <w:rPr>
                <w:sz w:val="20"/>
              </w:rPr>
              <w:t>Parties</w:t>
            </w:r>
            <w:r>
              <w:rPr>
                <w:spacing w:val="-2"/>
                <w:sz w:val="20"/>
              </w:rPr>
              <w:t xml:space="preserve"> </w:t>
            </w:r>
            <w:r>
              <w:rPr>
                <w:sz w:val="20"/>
              </w:rPr>
              <w:t>and</w:t>
            </w:r>
            <w:r>
              <w:rPr>
                <w:spacing w:val="-2"/>
                <w:sz w:val="20"/>
              </w:rPr>
              <w:t xml:space="preserve"> </w:t>
            </w:r>
            <w:r>
              <w:rPr>
                <w:sz w:val="20"/>
              </w:rPr>
              <w:t>practitioners</w:t>
            </w:r>
            <w:r>
              <w:rPr>
                <w:spacing w:val="-2"/>
                <w:sz w:val="20"/>
              </w:rPr>
              <w:t xml:space="preserve"> </w:t>
            </w:r>
            <w:r>
              <w:rPr>
                <w:sz w:val="20"/>
              </w:rPr>
              <w:t>should</w:t>
            </w:r>
            <w:r>
              <w:rPr>
                <w:spacing w:val="-2"/>
                <w:sz w:val="20"/>
              </w:rPr>
              <w:t xml:space="preserve"> </w:t>
            </w:r>
            <w:r>
              <w:rPr>
                <w:sz w:val="20"/>
              </w:rPr>
              <w:t>disclose</w:t>
            </w:r>
            <w:r>
              <w:rPr>
                <w:spacing w:val="-2"/>
                <w:sz w:val="20"/>
              </w:rPr>
              <w:t xml:space="preserve"> </w:t>
            </w:r>
            <w:r>
              <w:rPr>
                <w:sz w:val="20"/>
              </w:rPr>
              <w:t>to</w:t>
            </w:r>
            <w:r>
              <w:rPr>
                <w:spacing w:val="-2"/>
                <w:sz w:val="20"/>
              </w:rPr>
              <w:t xml:space="preserve"> </w:t>
            </w:r>
            <w:r>
              <w:rPr>
                <w:sz w:val="20"/>
              </w:rPr>
              <w:t>each</w:t>
            </w:r>
            <w:r>
              <w:rPr>
                <w:spacing w:val="-2"/>
                <w:sz w:val="20"/>
              </w:rPr>
              <w:t xml:space="preserve"> </w:t>
            </w:r>
            <w:r>
              <w:rPr>
                <w:sz w:val="20"/>
              </w:rPr>
              <w:t>other</w:t>
            </w:r>
            <w:r>
              <w:rPr>
                <w:spacing w:val="-2"/>
                <w:sz w:val="20"/>
              </w:rPr>
              <w:t xml:space="preserve"> </w:t>
            </w:r>
            <w:r>
              <w:rPr>
                <w:sz w:val="20"/>
              </w:rPr>
              <w:t xml:space="preserve">the </w:t>
            </w:r>
            <w:r>
              <w:rPr>
                <w:w w:val="105"/>
                <w:sz w:val="20"/>
              </w:rPr>
              <w:t xml:space="preserve">assistance provided by AI </w:t>
            </w:r>
            <w:r>
              <w:rPr>
                <w:w w:val="114"/>
                <w:sz w:val="20"/>
              </w:rPr>
              <w:t>p</w:t>
            </w:r>
            <w:r>
              <w:rPr>
                <w:spacing w:val="-5"/>
                <w:w w:val="94"/>
                <w:sz w:val="20"/>
              </w:rPr>
              <w:t>r</w:t>
            </w:r>
            <w:r>
              <w:rPr>
                <w:w w:val="114"/>
                <w:sz w:val="20"/>
              </w:rPr>
              <w:t>o</w:t>
            </w:r>
            <w:r>
              <w:rPr>
                <w:w w:val="126"/>
                <w:sz w:val="20"/>
              </w:rPr>
              <w:t>g</w:t>
            </w:r>
            <w:r>
              <w:rPr>
                <w:spacing w:val="-1"/>
                <w:w w:val="94"/>
                <w:sz w:val="20"/>
              </w:rPr>
              <w:t>r</w:t>
            </w:r>
            <w:r>
              <w:rPr>
                <w:spacing w:val="-1"/>
                <w:w w:val="108"/>
                <w:sz w:val="20"/>
              </w:rPr>
              <w:t>a</w:t>
            </w:r>
            <w:r>
              <w:rPr>
                <w:w w:val="114"/>
                <w:sz w:val="20"/>
              </w:rPr>
              <w:t>m</w:t>
            </w:r>
            <w:r>
              <w:rPr>
                <w:spacing w:val="3"/>
                <w:w w:val="124"/>
                <w:sz w:val="20"/>
              </w:rPr>
              <w:t>s</w:t>
            </w:r>
            <w:r>
              <w:rPr>
                <w:spacing w:val="1"/>
                <w:w w:val="55"/>
                <w:sz w:val="20"/>
              </w:rPr>
              <w:t>.</w:t>
            </w:r>
          </w:p>
          <w:p w14:paraId="6EE81746" w14:textId="77777777" w:rsidR="003E4A35" w:rsidRDefault="00EC59B1">
            <w:pPr>
              <w:pStyle w:val="TableParagraph"/>
              <w:numPr>
                <w:ilvl w:val="0"/>
                <w:numId w:val="55"/>
              </w:numPr>
              <w:tabs>
                <w:tab w:val="left" w:pos="509"/>
                <w:tab w:val="left" w:pos="510"/>
              </w:tabs>
              <w:spacing w:before="115" w:line="247" w:lineRule="auto"/>
              <w:ind w:right="247"/>
              <w:rPr>
                <w:sz w:val="20"/>
              </w:rPr>
            </w:pPr>
            <w:r>
              <w:rPr>
                <w:spacing w:val="-2"/>
                <w:w w:val="105"/>
                <w:sz w:val="20"/>
              </w:rPr>
              <w:t>Self-represented</w:t>
            </w:r>
            <w:r>
              <w:rPr>
                <w:spacing w:val="-12"/>
                <w:w w:val="105"/>
                <w:sz w:val="20"/>
              </w:rPr>
              <w:t xml:space="preserve"> </w:t>
            </w:r>
            <w:r>
              <w:rPr>
                <w:spacing w:val="-2"/>
                <w:w w:val="105"/>
                <w:sz w:val="20"/>
              </w:rPr>
              <w:t>litigants</w:t>
            </w:r>
            <w:r>
              <w:rPr>
                <w:spacing w:val="-12"/>
                <w:w w:val="105"/>
                <w:sz w:val="20"/>
              </w:rPr>
              <w:t xml:space="preserve"> </w:t>
            </w:r>
            <w:r>
              <w:rPr>
                <w:spacing w:val="-2"/>
                <w:w w:val="105"/>
                <w:sz w:val="20"/>
              </w:rPr>
              <w:t>are</w:t>
            </w:r>
            <w:r>
              <w:rPr>
                <w:spacing w:val="-12"/>
                <w:w w:val="105"/>
                <w:sz w:val="20"/>
              </w:rPr>
              <w:t xml:space="preserve"> </w:t>
            </w:r>
            <w:r>
              <w:rPr>
                <w:spacing w:val="-2"/>
                <w:w w:val="105"/>
                <w:sz w:val="20"/>
              </w:rPr>
              <w:t>encouraged</w:t>
            </w:r>
            <w:r>
              <w:rPr>
                <w:spacing w:val="-12"/>
                <w:w w:val="105"/>
                <w:sz w:val="20"/>
              </w:rPr>
              <w:t xml:space="preserve"> </w:t>
            </w:r>
            <w:r>
              <w:rPr>
                <w:spacing w:val="-2"/>
                <w:w w:val="105"/>
                <w:sz w:val="20"/>
              </w:rPr>
              <w:t>to</w:t>
            </w:r>
            <w:r>
              <w:rPr>
                <w:spacing w:val="-12"/>
                <w:w w:val="105"/>
                <w:sz w:val="20"/>
              </w:rPr>
              <w:t xml:space="preserve"> </w:t>
            </w:r>
            <w:r>
              <w:rPr>
                <w:spacing w:val="-2"/>
                <w:w w:val="105"/>
                <w:sz w:val="20"/>
              </w:rPr>
              <w:t>disclose</w:t>
            </w:r>
            <w:r>
              <w:rPr>
                <w:spacing w:val="-12"/>
                <w:w w:val="105"/>
                <w:sz w:val="20"/>
              </w:rPr>
              <w:t xml:space="preserve"> </w:t>
            </w:r>
            <w:r>
              <w:rPr>
                <w:spacing w:val="-2"/>
                <w:w w:val="105"/>
                <w:sz w:val="20"/>
              </w:rPr>
              <w:t>AI</w:t>
            </w:r>
            <w:r>
              <w:rPr>
                <w:spacing w:val="-12"/>
                <w:w w:val="105"/>
                <w:sz w:val="20"/>
              </w:rPr>
              <w:t xml:space="preserve"> </w:t>
            </w:r>
            <w:r>
              <w:rPr>
                <w:spacing w:val="-2"/>
                <w:w w:val="105"/>
                <w:sz w:val="20"/>
              </w:rPr>
              <w:t xml:space="preserve">use </w:t>
            </w:r>
            <w:r>
              <w:rPr>
                <w:w w:val="105"/>
                <w:sz w:val="20"/>
              </w:rPr>
              <w:t>in</w:t>
            </w:r>
            <w:r>
              <w:rPr>
                <w:spacing w:val="-18"/>
                <w:w w:val="105"/>
                <w:sz w:val="20"/>
              </w:rPr>
              <w:t xml:space="preserve"> </w:t>
            </w:r>
            <w:r>
              <w:rPr>
                <w:w w:val="105"/>
                <w:sz w:val="20"/>
              </w:rPr>
              <w:t>the</w:t>
            </w:r>
            <w:r>
              <w:rPr>
                <w:spacing w:val="-17"/>
                <w:w w:val="105"/>
                <w:sz w:val="20"/>
              </w:rPr>
              <w:t xml:space="preserve"> </w:t>
            </w:r>
            <w:r>
              <w:rPr>
                <w:w w:val="105"/>
                <w:sz w:val="20"/>
              </w:rPr>
              <w:t>documents</w:t>
            </w:r>
            <w:r>
              <w:rPr>
                <w:spacing w:val="-17"/>
                <w:w w:val="105"/>
                <w:sz w:val="20"/>
              </w:rPr>
              <w:t xml:space="preserve"> </w:t>
            </w:r>
            <w:r>
              <w:rPr>
                <w:w w:val="105"/>
                <w:sz w:val="20"/>
              </w:rPr>
              <w:t>filed</w:t>
            </w:r>
            <w:r>
              <w:rPr>
                <w:spacing w:val="-17"/>
                <w:w w:val="105"/>
                <w:sz w:val="20"/>
              </w:rPr>
              <w:t xml:space="preserve"> </w:t>
            </w:r>
            <w:r>
              <w:rPr>
                <w:w w:val="105"/>
                <w:sz w:val="20"/>
              </w:rPr>
              <w:t>with</w:t>
            </w:r>
            <w:r>
              <w:rPr>
                <w:spacing w:val="-17"/>
                <w:w w:val="105"/>
                <w:sz w:val="20"/>
              </w:rPr>
              <w:t xml:space="preserve"> </w:t>
            </w:r>
            <w:r>
              <w:rPr>
                <w:w w:val="105"/>
                <w:sz w:val="20"/>
              </w:rPr>
              <w:t>the</w:t>
            </w:r>
            <w:r>
              <w:rPr>
                <w:spacing w:val="-17"/>
                <w:w w:val="105"/>
                <w:sz w:val="20"/>
              </w:rPr>
              <w:t xml:space="preserve"> </w:t>
            </w:r>
            <w:r>
              <w:rPr>
                <w:w w:val="123"/>
                <w:sz w:val="20"/>
              </w:rPr>
              <w:t>c</w:t>
            </w:r>
            <w:r>
              <w:rPr>
                <w:w w:val="122"/>
                <w:sz w:val="20"/>
              </w:rPr>
              <w:t>o</w:t>
            </w:r>
            <w:r>
              <w:rPr>
                <w:w w:val="120"/>
                <w:sz w:val="20"/>
              </w:rPr>
              <w:t>u</w:t>
            </w:r>
            <w:r>
              <w:rPr>
                <w:w w:val="102"/>
                <w:sz w:val="20"/>
              </w:rPr>
              <w:t>r</w:t>
            </w:r>
            <w:r>
              <w:rPr>
                <w:w w:val="95"/>
                <w:sz w:val="20"/>
              </w:rPr>
              <w:t>t</w:t>
            </w:r>
            <w:r>
              <w:rPr>
                <w:w w:val="63"/>
                <w:sz w:val="20"/>
              </w:rPr>
              <w:t>.</w:t>
            </w:r>
          </w:p>
          <w:p w14:paraId="58D1CCA4" w14:textId="77777777" w:rsidR="003E4A35" w:rsidRDefault="00EC59B1">
            <w:pPr>
              <w:pStyle w:val="TableParagraph"/>
              <w:spacing w:before="115" w:line="247" w:lineRule="auto"/>
              <w:ind w:right="79"/>
              <w:rPr>
                <w:sz w:val="11"/>
              </w:rPr>
            </w:pPr>
            <w:r>
              <w:rPr>
                <w:b/>
                <w:sz w:val="20"/>
              </w:rPr>
              <w:t>Queensland Courts—</w:t>
            </w:r>
            <w:r>
              <w:rPr>
                <w:b/>
                <w:i/>
                <w:sz w:val="20"/>
              </w:rPr>
              <w:t>The Use of Generative Artificial Intelligence</w:t>
            </w:r>
            <w:r>
              <w:rPr>
                <w:b/>
                <w:i/>
                <w:spacing w:val="-16"/>
                <w:sz w:val="20"/>
              </w:rPr>
              <w:t xml:space="preserve"> </w:t>
            </w:r>
            <w:r>
              <w:rPr>
                <w:b/>
                <w:i/>
                <w:sz w:val="20"/>
              </w:rPr>
              <w:t>(AI)</w:t>
            </w:r>
            <w:r>
              <w:rPr>
                <w:b/>
                <w:i/>
                <w:spacing w:val="-16"/>
                <w:sz w:val="20"/>
              </w:rPr>
              <w:t xml:space="preserve"> </w:t>
            </w:r>
            <w:r>
              <w:rPr>
                <w:b/>
                <w:i/>
                <w:sz w:val="20"/>
              </w:rPr>
              <w:t>Guidelines</w:t>
            </w:r>
            <w:r>
              <w:rPr>
                <w:b/>
                <w:i/>
                <w:spacing w:val="-16"/>
                <w:sz w:val="20"/>
              </w:rPr>
              <w:t xml:space="preserve"> </w:t>
            </w:r>
            <w:r>
              <w:rPr>
                <w:b/>
                <w:i/>
                <w:sz w:val="20"/>
              </w:rPr>
              <w:t>for</w:t>
            </w:r>
            <w:r>
              <w:rPr>
                <w:b/>
                <w:i/>
                <w:spacing w:val="-16"/>
                <w:sz w:val="20"/>
              </w:rPr>
              <w:t xml:space="preserve"> </w:t>
            </w:r>
            <w:r>
              <w:rPr>
                <w:b/>
                <w:i/>
                <w:sz w:val="20"/>
              </w:rPr>
              <w:t>Responsible</w:t>
            </w:r>
            <w:r>
              <w:rPr>
                <w:b/>
                <w:i/>
                <w:spacing w:val="-16"/>
                <w:sz w:val="20"/>
              </w:rPr>
              <w:t xml:space="preserve"> </w:t>
            </w:r>
            <w:r>
              <w:rPr>
                <w:b/>
                <w:i/>
                <w:sz w:val="20"/>
              </w:rPr>
              <w:t>Use</w:t>
            </w:r>
            <w:r>
              <w:rPr>
                <w:b/>
                <w:i/>
                <w:spacing w:val="-16"/>
                <w:sz w:val="20"/>
              </w:rPr>
              <w:t xml:space="preserve"> </w:t>
            </w:r>
            <w:r>
              <w:rPr>
                <w:b/>
                <w:i/>
                <w:sz w:val="20"/>
              </w:rPr>
              <w:t>by</w:t>
            </w:r>
            <w:r>
              <w:rPr>
                <w:b/>
                <w:i/>
                <w:spacing w:val="-16"/>
                <w:sz w:val="20"/>
              </w:rPr>
              <w:t xml:space="preserve"> </w:t>
            </w:r>
            <w:r>
              <w:rPr>
                <w:b/>
                <w:i/>
                <w:sz w:val="20"/>
              </w:rPr>
              <w:t>Non-Lawyers</w:t>
            </w:r>
            <w:r>
              <w:rPr>
                <w:position w:val="7"/>
                <w:sz w:val="11"/>
              </w:rPr>
              <w:t>5</w:t>
            </w:r>
          </w:p>
          <w:p w14:paraId="03A4A54B" w14:textId="77777777" w:rsidR="003E4A35" w:rsidRDefault="00EC59B1">
            <w:pPr>
              <w:pStyle w:val="TableParagraph"/>
              <w:numPr>
                <w:ilvl w:val="0"/>
                <w:numId w:val="55"/>
              </w:numPr>
              <w:tabs>
                <w:tab w:val="left" w:pos="510"/>
              </w:tabs>
              <w:spacing w:before="122" w:line="247" w:lineRule="auto"/>
              <w:ind w:right="630"/>
              <w:jc w:val="both"/>
              <w:rPr>
                <w:sz w:val="20"/>
              </w:rPr>
            </w:pPr>
            <w:r>
              <w:rPr>
                <w:sz w:val="20"/>
              </w:rPr>
              <w:t>Guidelines</w:t>
            </w:r>
            <w:r>
              <w:rPr>
                <w:spacing w:val="-2"/>
                <w:sz w:val="20"/>
              </w:rPr>
              <w:t xml:space="preserve"> </w:t>
            </w:r>
            <w:r>
              <w:rPr>
                <w:sz w:val="20"/>
              </w:rPr>
              <w:t>are</w:t>
            </w:r>
            <w:r>
              <w:rPr>
                <w:spacing w:val="-2"/>
                <w:sz w:val="20"/>
              </w:rPr>
              <w:t xml:space="preserve"> </w:t>
            </w:r>
            <w:r>
              <w:rPr>
                <w:sz w:val="20"/>
              </w:rPr>
              <w:t>targeted</w:t>
            </w:r>
            <w:r>
              <w:rPr>
                <w:spacing w:val="-2"/>
                <w:sz w:val="20"/>
              </w:rPr>
              <w:t xml:space="preserve"> </w:t>
            </w:r>
            <w:r>
              <w:rPr>
                <w:sz w:val="20"/>
              </w:rPr>
              <w:t>at</w:t>
            </w:r>
            <w:r>
              <w:rPr>
                <w:spacing w:val="-2"/>
                <w:sz w:val="20"/>
              </w:rPr>
              <w:t xml:space="preserve"> </w:t>
            </w:r>
            <w:r>
              <w:rPr>
                <w:sz w:val="20"/>
              </w:rPr>
              <w:t>non-lawyers</w:t>
            </w:r>
            <w:r>
              <w:rPr>
                <w:spacing w:val="-2"/>
                <w:sz w:val="20"/>
              </w:rPr>
              <w:t xml:space="preserve"> </w:t>
            </w:r>
            <w:r>
              <w:rPr>
                <w:sz w:val="20"/>
              </w:rPr>
              <w:t>to</w:t>
            </w:r>
            <w:r>
              <w:rPr>
                <w:spacing w:val="-2"/>
                <w:sz w:val="20"/>
              </w:rPr>
              <w:t xml:space="preserve"> </w:t>
            </w:r>
            <w:r>
              <w:rPr>
                <w:sz w:val="20"/>
              </w:rPr>
              <w:t>highlight</w:t>
            </w:r>
            <w:r>
              <w:rPr>
                <w:spacing w:val="-2"/>
                <w:sz w:val="20"/>
              </w:rPr>
              <w:t xml:space="preserve"> </w:t>
            </w:r>
            <w:r>
              <w:rPr>
                <w:sz w:val="20"/>
              </w:rPr>
              <w:t>risks and</w:t>
            </w:r>
            <w:r>
              <w:rPr>
                <w:spacing w:val="-6"/>
                <w:sz w:val="20"/>
              </w:rPr>
              <w:t xml:space="preserve"> </w:t>
            </w:r>
            <w:r>
              <w:rPr>
                <w:sz w:val="20"/>
              </w:rPr>
              <w:t>limitations</w:t>
            </w:r>
            <w:r>
              <w:rPr>
                <w:spacing w:val="-6"/>
                <w:sz w:val="20"/>
              </w:rPr>
              <w:t xml:space="preserve"> </w:t>
            </w:r>
            <w:r>
              <w:rPr>
                <w:sz w:val="20"/>
              </w:rPr>
              <w:t>of</w:t>
            </w:r>
            <w:r>
              <w:rPr>
                <w:spacing w:val="-6"/>
                <w:sz w:val="20"/>
              </w:rPr>
              <w:t xml:space="preserve"> </w:t>
            </w:r>
            <w:r>
              <w:rPr>
                <w:sz w:val="20"/>
              </w:rPr>
              <w:t>generative</w:t>
            </w:r>
            <w:r>
              <w:rPr>
                <w:spacing w:val="-6"/>
                <w:sz w:val="20"/>
              </w:rPr>
              <w:t xml:space="preserve"> </w:t>
            </w:r>
            <w:r>
              <w:rPr>
                <w:w w:val="130"/>
                <w:sz w:val="20"/>
              </w:rPr>
              <w:t>A</w:t>
            </w:r>
            <w:r>
              <w:rPr>
                <w:w w:val="104"/>
                <w:sz w:val="20"/>
              </w:rPr>
              <w:t>I</w:t>
            </w:r>
            <w:r>
              <w:rPr>
                <w:w w:val="66"/>
                <w:sz w:val="20"/>
              </w:rPr>
              <w:t>.</w:t>
            </w:r>
            <w:r>
              <w:rPr>
                <w:spacing w:val="-6"/>
                <w:sz w:val="20"/>
              </w:rPr>
              <w:t xml:space="preserve"> </w:t>
            </w:r>
            <w:r>
              <w:rPr>
                <w:sz w:val="20"/>
              </w:rPr>
              <w:t>There</w:t>
            </w:r>
            <w:r>
              <w:rPr>
                <w:spacing w:val="-6"/>
                <w:sz w:val="20"/>
              </w:rPr>
              <w:t xml:space="preserve"> </w:t>
            </w:r>
            <w:r>
              <w:rPr>
                <w:sz w:val="20"/>
              </w:rPr>
              <w:t>are</w:t>
            </w:r>
            <w:r>
              <w:rPr>
                <w:spacing w:val="-6"/>
                <w:sz w:val="20"/>
              </w:rPr>
              <w:t xml:space="preserve"> </w:t>
            </w:r>
            <w:r>
              <w:rPr>
                <w:sz w:val="20"/>
              </w:rPr>
              <w:t>no</w:t>
            </w:r>
            <w:r>
              <w:rPr>
                <w:spacing w:val="-6"/>
                <w:sz w:val="20"/>
              </w:rPr>
              <w:t xml:space="preserve"> </w:t>
            </w:r>
            <w:r>
              <w:rPr>
                <w:sz w:val="20"/>
              </w:rPr>
              <w:t xml:space="preserve">disclosure </w:t>
            </w:r>
            <w:r>
              <w:rPr>
                <w:spacing w:val="-7"/>
                <w:w w:val="91"/>
                <w:sz w:val="20"/>
              </w:rPr>
              <w:t>r</w:t>
            </w:r>
            <w:r>
              <w:rPr>
                <w:spacing w:val="-1"/>
                <w:w w:val="108"/>
                <w:sz w:val="20"/>
              </w:rPr>
              <w:t>e</w:t>
            </w:r>
            <w:r>
              <w:rPr>
                <w:spacing w:val="-2"/>
                <w:w w:val="103"/>
                <w:sz w:val="20"/>
              </w:rPr>
              <w:t>qu</w:t>
            </w:r>
            <w:r>
              <w:rPr>
                <w:spacing w:val="-3"/>
                <w:w w:val="103"/>
                <w:sz w:val="20"/>
              </w:rPr>
              <w:t>i</w:t>
            </w:r>
            <w:r>
              <w:rPr>
                <w:spacing w:val="-7"/>
                <w:w w:val="91"/>
                <w:sz w:val="20"/>
              </w:rPr>
              <w:t>r</w:t>
            </w:r>
            <w:r>
              <w:rPr>
                <w:spacing w:val="-2"/>
                <w:w w:val="108"/>
                <w:sz w:val="20"/>
              </w:rPr>
              <w:t>e</w:t>
            </w:r>
            <w:r>
              <w:rPr>
                <w:spacing w:val="-2"/>
                <w:w w:val="111"/>
                <w:sz w:val="20"/>
              </w:rPr>
              <w:t>m</w:t>
            </w:r>
            <w:r>
              <w:rPr>
                <w:spacing w:val="-2"/>
                <w:w w:val="108"/>
                <w:sz w:val="20"/>
              </w:rPr>
              <w:t>e</w:t>
            </w:r>
            <w:r>
              <w:rPr>
                <w:spacing w:val="-4"/>
                <w:w w:val="106"/>
                <w:sz w:val="20"/>
              </w:rPr>
              <w:t>n</w:t>
            </w:r>
            <w:r>
              <w:rPr>
                <w:spacing w:val="1"/>
                <w:w w:val="84"/>
                <w:sz w:val="20"/>
              </w:rPr>
              <w:t>t</w:t>
            </w:r>
            <w:r>
              <w:rPr>
                <w:spacing w:val="1"/>
                <w:w w:val="121"/>
                <w:sz w:val="20"/>
              </w:rPr>
              <w:t>s</w:t>
            </w:r>
            <w:r>
              <w:rPr>
                <w:spacing w:val="-1"/>
                <w:w w:val="52"/>
                <w:sz w:val="20"/>
              </w:rPr>
              <w:t>.</w:t>
            </w:r>
          </w:p>
        </w:tc>
      </w:tr>
      <w:tr w:rsidR="003E4A35" w14:paraId="39499D27" w14:textId="77777777">
        <w:trPr>
          <w:trHeight w:val="2318"/>
        </w:trPr>
        <w:tc>
          <w:tcPr>
            <w:tcW w:w="1701" w:type="dxa"/>
          </w:tcPr>
          <w:p w14:paraId="079F5037" w14:textId="77777777" w:rsidR="003E4A35" w:rsidRDefault="00EC59B1">
            <w:pPr>
              <w:pStyle w:val="TableParagraph"/>
              <w:spacing w:before="108"/>
              <w:rPr>
                <w:b/>
                <w:sz w:val="20"/>
              </w:rPr>
            </w:pPr>
            <w:r>
              <w:rPr>
                <w:b/>
                <w:w w:val="105"/>
                <w:sz w:val="20"/>
              </w:rPr>
              <w:t>New</w:t>
            </w:r>
            <w:r>
              <w:rPr>
                <w:b/>
                <w:spacing w:val="-9"/>
                <w:w w:val="105"/>
                <w:sz w:val="20"/>
              </w:rPr>
              <w:t xml:space="preserve"> </w:t>
            </w:r>
            <w:r>
              <w:rPr>
                <w:b/>
                <w:spacing w:val="-2"/>
                <w:w w:val="110"/>
                <w:sz w:val="20"/>
              </w:rPr>
              <w:t>Zealand</w:t>
            </w:r>
          </w:p>
        </w:tc>
        <w:tc>
          <w:tcPr>
            <w:tcW w:w="6226" w:type="dxa"/>
          </w:tcPr>
          <w:p w14:paraId="05D50E1F" w14:textId="77777777" w:rsidR="003E4A35" w:rsidRDefault="00EC59B1">
            <w:pPr>
              <w:pStyle w:val="TableParagraph"/>
              <w:spacing w:before="108" w:line="247" w:lineRule="auto"/>
              <w:ind w:right="79"/>
              <w:rPr>
                <w:sz w:val="11"/>
              </w:rPr>
            </w:pPr>
            <w:r>
              <w:rPr>
                <w:b/>
                <w:i/>
                <w:spacing w:val="-4"/>
                <w:sz w:val="20"/>
              </w:rPr>
              <w:t>Guidelines</w:t>
            </w:r>
            <w:r>
              <w:rPr>
                <w:b/>
                <w:i/>
                <w:spacing w:val="-7"/>
                <w:sz w:val="20"/>
              </w:rPr>
              <w:t xml:space="preserve"> </w:t>
            </w:r>
            <w:r>
              <w:rPr>
                <w:b/>
                <w:i/>
                <w:spacing w:val="-4"/>
                <w:sz w:val="20"/>
              </w:rPr>
              <w:t>for</w:t>
            </w:r>
            <w:r>
              <w:rPr>
                <w:b/>
                <w:i/>
                <w:spacing w:val="-7"/>
                <w:sz w:val="20"/>
              </w:rPr>
              <w:t xml:space="preserve"> </w:t>
            </w:r>
            <w:r>
              <w:rPr>
                <w:b/>
                <w:i/>
                <w:spacing w:val="-4"/>
                <w:sz w:val="20"/>
              </w:rPr>
              <w:t>the</w:t>
            </w:r>
            <w:r>
              <w:rPr>
                <w:b/>
                <w:i/>
                <w:spacing w:val="-7"/>
                <w:sz w:val="20"/>
              </w:rPr>
              <w:t xml:space="preserve"> </w:t>
            </w:r>
            <w:r>
              <w:rPr>
                <w:b/>
                <w:i/>
                <w:spacing w:val="-4"/>
                <w:sz w:val="20"/>
              </w:rPr>
              <w:t>Use</w:t>
            </w:r>
            <w:r>
              <w:rPr>
                <w:b/>
                <w:i/>
                <w:spacing w:val="-7"/>
                <w:sz w:val="20"/>
              </w:rPr>
              <w:t xml:space="preserve"> </w:t>
            </w:r>
            <w:r>
              <w:rPr>
                <w:b/>
                <w:i/>
                <w:spacing w:val="-4"/>
                <w:sz w:val="20"/>
              </w:rPr>
              <w:t>of</w:t>
            </w:r>
            <w:r>
              <w:rPr>
                <w:b/>
                <w:i/>
                <w:spacing w:val="-7"/>
                <w:sz w:val="20"/>
              </w:rPr>
              <w:t xml:space="preserve"> </w:t>
            </w:r>
            <w:r>
              <w:rPr>
                <w:b/>
                <w:i/>
                <w:spacing w:val="-4"/>
                <w:sz w:val="20"/>
              </w:rPr>
              <w:t>Generative</w:t>
            </w:r>
            <w:r>
              <w:rPr>
                <w:b/>
                <w:i/>
                <w:spacing w:val="-7"/>
                <w:sz w:val="20"/>
              </w:rPr>
              <w:t xml:space="preserve"> </w:t>
            </w:r>
            <w:r>
              <w:rPr>
                <w:b/>
                <w:i/>
                <w:spacing w:val="-4"/>
                <w:sz w:val="20"/>
              </w:rPr>
              <w:t>Artificial</w:t>
            </w:r>
            <w:r>
              <w:rPr>
                <w:b/>
                <w:i/>
                <w:spacing w:val="-7"/>
                <w:sz w:val="20"/>
              </w:rPr>
              <w:t xml:space="preserve"> </w:t>
            </w:r>
            <w:r>
              <w:rPr>
                <w:b/>
                <w:i/>
                <w:spacing w:val="-4"/>
                <w:sz w:val="20"/>
              </w:rPr>
              <w:t>Intelligence</w:t>
            </w:r>
            <w:r>
              <w:rPr>
                <w:b/>
                <w:i/>
                <w:spacing w:val="-7"/>
                <w:sz w:val="20"/>
              </w:rPr>
              <w:t xml:space="preserve"> </w:t>
            </w:r>
            <w:r>
              <w:rPr>
                <w:b/>
                <w:i/>
                <w:spacing w:val="-4"/>
                <w:sz w:val="20"/>
              </w:rPr>
              <w:t xml:space="preserve">in </w:t>
            </w:r>
            <w:r>
              <w:rPr>
                <w:b/>
                <w:i/>
                <w:sz w:val="20"/>
              </w:rPr>
              <w:t>Courts and Tribunals</w:t>
            </w:r>
            <w:r>
              <w:rPr>
                <w:position w:val="7"/>
                <w:sz w:val="11"/>
              </w:rPr>
              <w:t>6</w:t>
            </w:r>
          </w:p>
          <w:p w14:paraId="598B8152" w14:textId="77777777" w:rsidR="003E4A35" w:rsidRDefault="00EC59B1">
            <w:pPr>
              <w:pStyle w:val="TableParagraph"/>
              <w:numPr>
                <w:ilvl w:val="0"/>
                <w:numId w:val="54"/>
              </w:numPr>
              <w:tabs>
                <w:tab w:val="left" w:pos="509"/>
                <w:tab w:val="left" w:pos="510"/>
              </w:tabs>
              <w:spacing w:before="122" w:line="247" w:lineRule="auto"/>
              <w:ind w:right="312"/>
              <w:rPr>
                <w:sz w:val="20"/>
              </w:rPr>
            </w:pPr>
            <w:r>
              <w:rPr>
                <w:sz w:val="20"/>
              </w:rPr>
              <w:t xml:space="preserve">Separate guidelines for lawyers and non-lawyers about the use of generative AI in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57ECFA42" w14:textId="77777777" w:rsidR="003E4A35" w:rsidRDefault="00EC59B1">
            <w:pPr>
              <w:pStyle w:val="TableParagraph"/>
              <w:numPr>
                <w:ilvl w:val="0"/>
                <w:numId w:val="54"/>
              </w:numPr>
              <w:tabs>
                <w:tab w:val="left" w:pos="509"/>
                <w:tab w:val="left" w:pos="510"/>
              </w:tabs>
              <w:spacing w:before="115" w:line="247" w:lineRule="auto"/>
              <w:ind w:right="332"/>
              <w:rPr>
                <w:sz w:val="20"/>
              </w:rPr>
            </w:pPr>
            <w:r>
              <w:rPr>
                <w:sz w:val="20"/>
              </w:rPr>
              <w:t xml:space="preserve">Assumes that risks are managed if guidelines are complied with, but that a court or tribunal may require disclosure of AI use (noting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are not required to disclose use of generative</w:t>
            </w:r>
            <w:r>
              <w:rPr>
                <w:spacing w:val="-8"/>
                <w:sz w:val="20"/>
              </w:rPr>
              <w:t xml:space="preserve"> </w:t>
            </w:r>
            <w:r>
              <w:rPr>
                <w:w w:val="133"/>
                <w:sz w:val="20"/>
              </w:rPr>
              <w:t>A</w:t>
            </w:r>
            <w:r>
              <w:rPr>
                <w:w w:val="107"/>
                <w:sz w:val="20"/>
              </w:rPr>
              <w:t>I</w:t>
            </w:r>
            <w:r>
              <w:rPr>
                <w:w w:val="90"/>
                <w:sz w:val="20"/>
              </w:rPr>
              <w:t>)</w:t>
            </w:r>
            <w:r>
              <w:rPr>
                <w:w w:val="69"/>
                <w:sz w:val="20"/>
              </w:rPr>
              <w:t>.</w:t>
            </w:r>
          </w:p>
        </w:tc>
      </w:tr>
      <w:tr w:rsidR="003E4A35" w14:paraId="14B58F03" w14:textId="77777777">
        <w:trPr>
          <w:trHeight w:val="1244"/>
        </w:trPr>
        <w:tc>
          <w:tcPr>
            <w:tcW w:w="1701" w:type="dxa"/>
          </w:tcPr>
          <w:p w14:paraId="581EBF94" w14:textId="77777777" w:rsidR="003E4A35" w:rsidRDefault="00EC59B1">
            <w:pPr>
              <w:pStyle w:val="TableParagraph"/>
              <w:spacing w:before="108"/>
              <w:rPr>
                <w:b/>
                <w:sz w:val="20"/>
              </w:rPr>
            </w:pPr>
            <w:r>
              <w:rPr>
                <w:b/>
                <w:spacing w:val="-2"/>
                <w:w w:val="110"/>
                <w:sz w:val="20"/>
              </w:rPr>
              <w:t>Canada</w:t>
            </w:r>
          </w:p>
        </w:tc>
        <w:tc>
          <w:tcPr>
            <w:tcW w:w="6226" w:type="dxa"/>
          </w:tcPr>
          <w:p w14:paraId="2EA86583" w14:textId="77777777" w:rsidR="003E4A35" w:rsidRDefault="00EC59B1">
            <w:pPr>
              <w:pStyle w:val="TableParagraph"/>
              <w:spacing w:before="108"/>
              <w:rPr>
                <w:sz w:val="11"/>
              </w:rPr>
            </w:pPr>
            <w:r>
              <w:rPr>
                <w:b/>
                <w:spacing w:val="-2"/>
                <w:sz w:val="20"/>
              </w:rPr>
              <w:t>Federal</w:t>
            </w:r>
            <w:r>
              <w:rPr>
                <w:b/>
                <w:spacing w:val="-8"/>
                <w:sz w:val="20"/>
              </w:rPr>
              <w:t xml:space="preserve"> </w:t>
            </w:r>
            <w:r>
              <w:rPr>
                <w:b/>
                <w:spacing w:val="-2"/>
                <w:sz w:val="20"/>
              </w:rPr>
              <w:t>Court</w:t>
            </w:r>
            <w:r>
              <w:rPr>
                <w:b/>
                <w:spacing w:val="-7"/>
                <w:sz w:val="20"/>
              </w:rPr>
              <w:t xml:space="preserve"> </w:t>
            </w:r>
            <w:r>
              <w:rPr>
                <w:b/>
                <w:i/>
                <w:spacing w:val="-2"/>
                <w:sz w:val="20"/>
              </w:rPr>
              <w:t>Notice</w:t>
            </w:r>
            <w:r>
              <w:rPr>
                <w:b/>
                <w:i/>
                <w:spacing w:val="-9"/>
                <w:sz w:val="20"/>
              </w:rPr>
              <w:t xml:space="preserve"> </w:t>
            </w:r>
            <w:r>
              <w:rPr>
                <w:b/>
                <w:i/>
                <w:spacing w:val="-2"/>
                <w:sz w:val="20"/>
              </w:rPr>
              <w:t>to</w:t>
            </w:r>
            <w:r>
              <w:rPr>
                <w:b/>
                <w:i/>
                <w:spacing w:val="-9"/>
                <w:sz w:val="20"/>
              </w:rPr>
              <w:t xml:space="preserve"> </w:t>
            </w:r>
            <w:r>
              <w:rPr>
                <w:b/>
                <w:i/>
                <w:spacing w:val="-2"/>
                <w:sz w:val="20"/>
              </w:rPr>
              <w:t>Parties</w:t>
            </w:r>
            <w:r>
              <w:rPr>
                <w:b/>
                <w:i/>
                <w:spacing w:val="-8"/>
                <w:sz w:val="20"/>
              </w:rPr>
              <w:t xml:space="preserve"> </w:t>
            </w:r>
            <w:r>
              <w:rPr>
                <w:b/>
                <w:i/>
                <w:spacing w:val="-2"/>
                <w:sz w:val="20"/>
              </w:rPr>
              <w:t>and</w:t>
            </w:r>
            <w:r>
              <w:rPr>
                <w:b/>
                <w:i/>
                <w:spacing w:val="-9"/>
                <w:sz w:val="20"/>
              </w:rPr>
              <w:t xml:space="preserve"> </w:t>
            </w:r>
            <w:r>
              <w:rPr>
                <w:b/>
                <w:i/>
                <w:spacing w:val="-2"/>
                <w:sz w:val="20"/>
              </w:rPr>
              <w:t>the</w:t>
            </w:r>
            <w:r>
              <w:rPr>
                <w:b/>
                <w:i/>
                <w:spacing w:val="-9"/>
                <w:sz w:val="20"/>
              </w:rPr>
              <w:t xml:space="preserve"> </w:t>
            </w:r>
            <w:r>
              <w:rPr>
                <w:b/>
                <w:i/>
                <w:spacing w:val="-2"/>
                <w:sz w:val="20"/>
              </w:rPr>
              <w:t>Profession</w:t>
            </w:r>
            <w:r>
              <w:rPr>
                <w:spacing w:val="-2"/>
                <w:position w:val="7"/>
                <w:sz w:val="11"/>
              </w:rPr>
              <w:t>7</w:t>
            </w:r>
          </w:p>
          <w:p w14:paraId="0D4B16C7" w14:textId="77777777" w:rsidR="003E4A35" w:rsidRDefault="00EC59B1">
            <w:pPr>
              <w:pStyle w:val="TableParagraph"/>
              <w:numPr>
                <w:ilvl w:val="0"/>
                <w:numId w:val="53"/>
              </w:numPr>
              <w:tabs>
                <w:tab w:val="left" w:pos="509"/>
                <w:tab w:val="left" w:pos="510"/>
              </w:tabs>
              <w:spacing w:before="128" w:line="247" w:lineRule="auto"/>
              <w:ind w:right="339"/>
              <w:rPr>
                <w:sz w:val="20"/>
              </w:rPr>
            </w:pPr>
            <w:r>
              <w:rPr>
                <w:sz w:val="20"/>
              </w:rPr>
              <w:t xml:space="preserve">Requires court users to disclose AI-generated </w:t>
            </w:r>
            <w:r>
              <w:rPr>
                <w:spacing w:val="-2"/>
                <w:w w:val="116"/>
                <w:sz w:val="20"/>
              </w:rPr>
              <w:t>c</w:t>
            </w:r>
            <w:r>
              <w:rPr>
                <w:w w:val="115"/>
                <w:sz w:val="20"/>
              </w:rPr>
              <w:t>o</w:t>
            </w:r>
            <w:r>
              <w:rPr>
                <w:spacing w:val="-2"/>
                <w:w w:val="110"/>
                <w:sz w:val="20"/>
              </w:rPr>
              <w:t>n</w:t>
            </w:r>
            <w:r>
              <w:rPr>
                <w:spacing w:val="-3"/>
                <w:w w:val="88"/>
                <w:sz w:val="20"/>
              </w:rPr>
              <w:t>t</w:t>
            </w:r>
            <w:r>
              <w:rPr>
                <w:w w:val="112"/>
                <w:sz w:val="20"/>
              </w:rPr>
              <w:t>e</w:t>
            </w:r>
            <w:r>
              <w:rPr>
                <w:spacing w:val="-2"/>
                <w:w w:val="110"/>
                <w:sz w:val="20"/>
              </w:rPr>
              <w:t>n</w:t>
            </w:r>
            <w:r>
              <w:rPr>
                <w:spacing w:val="2"/>
                <w:w w:val="88"/>
                <w:sz w:val="20"/>
              </w:rPr>
              <w:t>t</w:t>
            </w:r>
            <w:r>
              <w:rPr>
                <w:spacing w:val="1"/>
                <w:w w:val="56"/>
                <w:sz w:val="20"/>
              </w:rPr>
              <w:t>.</w:t>
            </w:r>
            <w:r>
              <w:rPr>
                <w:spacing w:val="-1"/>
                <w:w w:val="99"/>
                <w:sz w:val="20"/>
              </w:rPr>
              <w:t xml:space="preserve"> </w:t>
            </w:r>
            <w:r>
              <w:rPr>
                <w:sz w:val="20"/>
              </w:rPr>
              <w:t xml:space="preserve">The Court of </w:t>
            </w:r>
            <w:r>
              <w:rPr>
                <w:spacing w:val="2"/>
                <w:w w:val="113"/>
                <w:sz w:val="20"/>
              </w:rPr>
              <w:t>K</w:t>
            </w:r>
            <w:r>
              <w:rPr>
                <w:w w:val="77"/>
                <w:sz w:val="20"/>
              </w:rPr>
              <w:t>i</w:t>
            </w:r>
            <w:r>
              <w:rPr>
                <w:spacing w:val="1"/>
                <w:w w:val="107"/>
                <w:sz w:val="20"/>
              </w:rPr>
              <w:t>n</w:t>
            </w:r>
            <w:r>
              <w:rPr>
                <w:spacing w:val="-3"/>
                <w:w w:val="124"/>
                <w:sz w:val="20"/>
              </w:rPr>
              <w:t>g</w:t>
            </w:r>
            <w:r>
              <w:rPr>
                <w:spacing w:val="-2"/>
                <w:w w:val="55"/>
                <w:sz w:val="20"/>
              </w:rPr>
              <w:t>’</w:t>
            </w:r>
            <w:r>
              <w:rPr>
                <w:spacing w:val="2"/>
                <w:w w:val="122"/>
                <w:sz w:val="20"/>
              </w:rPr>
              <w:t>s</w:t>
            </w:r>
            <w:r>
              <w:rPr>
                <w:w w:val="99"/>
                <w:sz w:val="20"/>
              </w:rPr>
              <w:t xml:space="preserve"> </w:t>
            </w:r>
            <w:r>
              <w:rPr>
                <w:sz w:val="20"/>
              </w:rPr>
              <w:t>Bench of Manitoba and Supreme Court of Yukon have similar requirements to declare AI use.</w:t>
            </w:r>
          </w:p>
        </w:tc>
      </w:tr>
      <w:tr w:rsidR="003E4A35" w14:paraId="45E756E1" w14:textId="77777777">
        <w:trPr>
          <w:trHeight w:val="1004"/>
        </w:trPr>
        <w:tc>
          <w:tcPr>
            <w:tcW w:w="1701" w:type="dxa"/>
          </w:tcPr>
          <w:p w14:paraId="143C1AD8" w14:textId="77777777" w:rsidR="003E4A35" w:rsidRDefault="00EC59B1">
            <w:pPr>
              <w:pStyle w:val="TableParagraph"/>
              <w:spacing w:before="108"/>
              <w:rPr>
                <w:b/>
                <w:sz w:val="20"/>
              </w:rPr>
            </w:pPr>
            <w:r>
              <w:rPr>
                <w:b/>
                <w:sz w:val="20"/>
              </w:rPr>
              <w:t>United</w:t>
            </w:r>
            <w:r>
              <w:rPr>
                <w:b/>
                <w:spacing w:val="3"/>
                <w:sz w:val="20"/>
              </w:rPr>
              <w:t xml:space="preserve"> </w:t>
            </w:r>
            <w:r>
              <w:rPr>
                <w:b/>
                <w:spacing w:val="-2"/>
                <w:sz w:val="20"/>
              </w:rPr>
              <w:t>States</w:t>
            </w:r>
          </w:p>
        </w:tc>
        <w:tc>
          <w:tcPr>
            <w:tcW w:w="6226" w:type="dxa"/>
          </w:tcPr>
          <w:p w14:paraId="60DE7F26" w14:textId="77777777" w:rsidR="003E4A35" w:rsidRDefault="00EC59B1">
            <w:pPr>
              <w:pStyle w:val="TableParagraph"/>
              <w:spacing w:before="108" w:line="247" w:lineRule="auto"/>
              <w:rPr>
                <w:sz w:val="11"/>
              </w:rPr>
            </w:pPr>
            <w:r>
              <w:rPr>
                <w:b/>
                <w:sz w:val="20"/>
              </w:rPr>
              <w:t>AI</w:t>
            </w:r>
            <w:r>
              <w:rPr>
                <w:b/>
                <w:spacing w:val="-4"/>
                <w:sz w:val="20"/>
              </w:rPr>
              <w:t xml:space="preserve"> </w:t>
            </w:r>
            <w:r>
              <w:rPr>
                <w:b/>
                <w:sz w:val="20"/>
              </w:rPr>
              <w:t>Standing</w:t>
            </w:r>
            <w:r>
              <w:rPr>
                <w:b/>
                <w:spacing w:val="-4"/>
                <w:sz w:val="20"/>
              </w:rPr>
              <w:t xml:space="preserve"> </w:t>
            </w:r>
            <w:r>
              <w:rPr>
                <w:b/>
                <w:sz w:val="20"/>
              </w:rPr>
              <w:t>Orders—various</w:t>
            </w:r>
            <w:r>
              <w:rPr>
                <w:b/>
                <w:spacing w:val="-4"/>
                <w:sz w:val="20"/>
              </w:rPr>
              <w:t xml:space="preserve"> </w:t>
            </w:r>
            <w:r>
              <w:rPr>
                <w:b/>
                <w:sz w:val="20"/>
              </w:rPr>
              <w:t>district</w:t>
            </w:r>
            <w:r>
              <w:rPr>
                <w:b/>
                <w:spacing w:val="-4"/>
                <w:sz w:val="20"/>
              </w:rPr>
              <w:t xml:space="preserve"> </w:t>
            </w:r>
            <w:r>
              <w:rPr>
                <w:b/>
                <w:sz w:val="20"/>
              </w:rPr>
              <w:t>courts</w:t>
            </w:r>
            <w:r>
              <w:rPr>
                <w:b/>
                <w:spacing w:val="-4"/>
                <w:sz w:val="20"/>
              </w:rPr>
              <w:t xml:space="preserve"> </w:t>
            </w:r>
            <w:r>
              <w:rPr>
                <w:b/>
                <w:w w:val="116"/>
                <w:sz w:val="20"/>
              </w:rPr>
              <w:t>e</w:t>
            </w:r>
            <w:r>
              <w:rPr>
                <w:b/>
                <w:w w:val="73"/>
                <w:sz w:val="20"/>
              </w:rPr>
              <w:t>.</w:t>
            </w:r>
            <w:r>
              <w:rPr>
                <w:b/>
                <w:w w:val="138"/>
                <w:sz w:val="20"/>
              </w:rPr>
              <w:t>g</w:t>
            </w:r>
            <w:r>
              <w:rPr>
                <w:b/>
                <w:w w:val="73"/>
                <w:sz w:val="20"/>
              </w:rPr>
              <w:t>.</w:t>
            </w:r>
            <w:r>
              <w:rPr>
                <w:b/>
                <w:spacing w:val="-4"/>
                <w:sz w:val="20"/>
              </w:rPr>
              <w:t xml:space="preserve"> </w:t>
            </w:r>
            <w:r>
              <w:rPr>
                <w:b/>
                <w:sz w:val="20"/>
              </w:rPr>
              <w:t>Texas,</w:t>
            </w:r>
            <w:r>
              <w:rPr>
                <w:b/>
                <w:spacing w:val="-4"/>
                <w:sz w:val="20"/>
              </w:rPr>
              <w:t xml:space="preserve"> </w:t>
            </w:r>
            <w:r>
              <w:rPr>
                <w:b/>
                <w:sz w:val="20"/>
              </w:rPr>
              <w:t xml:space="preserve">Illinois, </w:t>
            </w:r>
            <w:r>
              <w:rPr>
                <w:b/>
                <w:spacing w:val="-2"/>
                <w:sz w:val="20"/>
              </w:rPr>
              <w:t>Pennsylvania</w:t>
            </w:r>
            <w:r>
              <w:rPr>
                <w:spacing w:val="-2"/>
                <w:position w:val="7"/>
                <w:sz w:val="11"/>
              </w:rPr>
              <w:t>8</w:t>
            </w:r>
          </w:p>
          <w:p w14:paraId="52C0B4DD" w14:textId="77777777" w:rsidR="003E4A35" w:rsidRDefault="00EC59B1">
            <w:pPr>
              <w:pStyle w:val="TableParagraph"/>
              <w:numPr>
                <w:ilvl w:val="0"/>
                <w:numId w:val="52"/>
              </w:numPr>
              <w:tabs>
                <w:tab w:val="left" w:pos="509"/>
                <w:tab w:val="left" w:pos="510"/>
              </w:tabs>
              <w:spacing w:before="122"/>
              <w:rPr>
                <w:sz w:val="20"/>
              </w:rPr>
            </w:pPr>
            <w:r>
              <w:rPr>
                <w:sz w:val="20"/>
              </w:rPr>
              <w:t>Some district courts require mandatory disclosure of AI</w:t>
            </w:r>
            <w:r>
              <w:rPr>
                <w:spacing w:val="1"/>
                <w:sz w:val="20"/>
              </w:rPr>
              <w:t xml:space="preserve"> </w:t>
            </w:r>
            <w:r>
              <w:rPr>
                <w:spacing w:val="-4"/>
                <w:sz w:val="20"/>
              </w:rPr>
              <w:t>use.</w:t>
            </w:r>
          </w:p>
        </w:tc>
      </w:tr>
    </w:tbl>
    <w:p w14:paraId="56FCD259" w14:textId="77777777" w:rsidR="003E4A35" w:rsidRDefault="003E4A35">
      <w:pPr>
        <w:pStyle w:val="BodyText"/>
        <w:rPr>
          <w:b/>
          <w:sz w:val="22"/>
        </w:rPr>
      </w:pPr>
    </w:p>
    <w:p w14:paraId="3C1E8DA7" w14:textId="77777777" w:rsidR="003E4A35" w:rsidRDefault="003E4A35">
      <w:pPr>
        <w:pStyle w:val="BodyText"/>
        <w:spacing w:before="11"/>
        <w:rPr>
          <w:b/>
          <w:sz w:val="23"/>
        </w:rPr>
      </w:pPr>
    </w:p>
    <w:p w14:paraId="7B2D1A07" w14:textId="77777777" w:rsidR="003E4A35" w:rsidRDefault="00EC59B1">
      <w:pPr>
        <w:pStyle w:val="Heading4"/>
      </w:pPr>
      <w:r>
        <w:rPr>
          <w:spacing w:val="-2"/>
          <w:w w:val="105"/>
        </w:rPr>
        <w:t>Disclosure</w:t>
      </w:r>
    </w:p>
    <w:p w14:paraId="0C4C80FF" w14:textId="77777777" w:rsidR="003E4A35" w:rsidRDefault="00EC59B1">
      <w:pPr>
        <w:pStyle w:val="ListParagraph"/>
        <w:numPr>
          <w:ilvl w:val="1"/>
          <w:numId w:val="121"/>
        </w:numPr>
        <w:tabs>
          <w:tab w:val="left" w:pos="1641"/>
          <w:tab w:val="left" w:pos="1642"/>
        </w:tabs>
        <w:spacing w:before="141" w:line="247" w:lineRule="auto"/>
        <w:ind w:right="1497"/>
        <w:rPr>
          <w:sz w:val="20"/>
        </w:rPr>
      </w:pPr>
      <w:r>
        <w:rPr>
          <w:sz w:val="20"/>
        </w:rPr>
        <w:t xml:space="preserve">Disclosure is a common element across the </w:t>
      </w:r>
      <w:r>
        <w:rPr>
          <w:spacing w:val="-1"/>
          <w:w w:val="124"/>
          <w:sz w:val="20"/>
        </w:rPr>
        <w:t>g</w:t>
      </w:r>
      <w:r>
        <w:rPr>
          <w:spacing w:val="-2"/>
          <w:w w:val="110"/>
          <w:sz w:val="20"/>
        </w:rPr>
        <w:t>u</w:t>
      </w:r>
      <w:r>
        <w:rPr>
          <w:spacing w:val="-1"/>
          <w:w w:val="77"/>
          <w:sz w:val="20"/>
        </w:rPr>
        <w:t>i</w:t>
      </w:r>
      <w:r>
        <w:rPr>
          <w:spacing w:val="-2"/>
          <w:w w:val="113"/>
          <w:sz w:val="20"/>
        </w:rPr>
        <w:t>d</w:t>
      </w:r>
      <w:r>
        <w:rPr>
          <w:spacing w:val="-1"/>
          <w:w w:val="109"/>
          <w:sz w:val="20"/>
        </w:rPr>
        <w:t>e</w:t>
      </w:r>
      <w:r>
        <w:rPr>
          <w:w w:val="91"/>
          <w:sz w:val="20"/>
        </w:rPr>
        <w:t>l</w:t>
      </w:r>
      <w:r>
        <w:rPr>
          <w:spacing w:val="-2"/>
          <w:w w:val="77"/>
          <w:sz w:val="20"/>
        </w:rPr>
        <w:t>i</w:t>
      </w:r>
      <w:r>
        <w:rPr>
          <w:spacing w:val="-1"/>
          <w:w w:val="107"/>
          <w:sz w:val="20"/>
        </w:rPr>
        <w:t>n</w:t>
      </w:r>
      <w:r>
        <w:rPr>
          <w:spacing w:val="-2"/>
          <w:w w:val="109"/>
          <w:sz w:val="20"/>
        </w:rPr>
        <w:t>e</w:t>
      </w:r>
      <w:r>
        <w:rPr>
          <w:spacing w:val="2"/>
          <w:w w:val="122"/>
          <w:sz w:val="20"/>
        </w:rPr>
        <w:t>s</w:t>
      </w:r>
      <w:r>
        <w:rPr>
          <w:w w:val="53"/>
          <w:sz w:val="20"/>
        </w:rPr>
        <w:t>.</w:t>
      </w:r>
      <w:r>
        <w:rPr>
          <w:spacing w:val="-1"/>
          <w:w w:val="99"/>
          <w:sz w:val="20"/>
        </w:rPr>
        <w:t xml:space="preserve"> </w:t>
      </w:r>
      <w:r>
        <w:rPr>
          <w:sz w:val="20"/>
        </w:rPr>
        <w:t xml:space="preserve">Some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w w:val="99"/>
          <w:sz w:val="20"/>
        </w:rPr>
        <w:t xml:space="preserve"> </w:t>
      </w:r>
      <w:r>
        <w:rPr>
          <w:sz w:val="20"/>
        </w:rPr>
        <w:t>require mandatory</w:t>
      </w:r>
      <w:r>
        <w:rPr>
          <w:spacing w:val="-5"/>
          <w:sz w:val="20"/>
        </w:rPr>
        <w:t xml:space="preserve"> </w:t>
      </w:r>
      <w:r>
        <w:rPr>
          <w:sz w:val="20"/>
        </w:rPr>
        <w:t>disclosure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w w:val="128"/>
          <w:sz w:val="20"/>
        </w:rPr>
        <w:t>A</w:t>
      </w:r>
      <w:r>
        <w:rPr>
          <w:w w:val="102"/>
          <w:sz w:val="20"/>
        </w:rPr>
        <w:t>I</w:t>
      </w:r>
      <w:r>
        <w:rPr>
          <w:w w:val="68"/>
          <w:sz w:val="20"/>
        </w:rPr>
        <w:t>,</w:t>
      </w:r>
      <w:r>
        <w:rPr>
          <w:spacing w:val="-4"/>
          <w:w w:val="99"/>
          <w:sz w:val="20"/>
        </w:rPr>
        <w:t xml:space="preserve"> </w:t>
      </w:r>
      <w:r>
        <w:rPr>
          <w:sz w:val="20"/>
        </w:rPr>
        <w:t>others</w:t>
      </w:r>
      <w:r>
        <w:rPr>
          <w:spacing w:val="-5"/>
          <w:sz w:val="20"/>
        </w:rPr>
        <w:t xml:space="preserve"> </w:t>
      </w:r>
      <w:r>
        <w:rPr>
          <w:sz w:val="20"/>
        </w:rPr>
        <w:t>note</w:t>
      </w:r>
      <w:r>
        <w:rPr>
          <w:spacing w:val="-5"/>
          <w:sz w:val="20"/>
        </w:rPr>
        <w:t xml:space="preserve"> </w:t>
      </w:r>
      <w:r>
        <w:rPr>
          <w:sz w:val="20"/>
        </w:rPr>
        <w:t>the</w:t>
      </w:r>
      <w:r>
        <w:rPr>
          <w:spacing w:val="-5"/>
          <w:sz w:val="20"/>
        </w:rPr>
        <w:t xml:space="preserve"> </w:t>
      </w:r>
      <w:r>
        <w:rPr>
          <w:sz w:val="20"/>
        </w:rPr>
        <w:t>limitations</w:t>
      </w:r>
      <w:r>
        <w:rPr>
          <w:spacing w:val="-5"/>
          <w:sz w:val="20"/>
        </w:rPr>
        <w:t xml:space="preserve"> </w:t>
      </w:r>
      <w:r>
        <w:rPr>
          <w:sz w:val="20"/>
        </w:rPr>
        <w:t>and</w:t>
      </w:r>
      <w:r>
        <w:rPr>
          <w:spacing w:val="-5"/>
          <w:sz w:val="20"/>
        </w:rPr>
        <w:t xml:space="preserve"> </w:t>
      </w:r>
      <w:r>
        <w:rPr>
          <w:sz w:val="20"/>
        </w:rPr>
        <w:t>risks</w:t>
      </w:r>
      <w:r>
        <w:rPr>
          <w:spacing w:val="-5"/>
          <w:sz w:val="20"/>
        </w:rPr>
        <w:t xml:space="preserve"> </w:t>
      </w:r>
      <w:r>
        <w:rPr>
          <w:sz w:val="20"/>
        </w:rPr>
        <w:t>of</w:t>
      </w:r>
      <w:r>
        <w:rPr>
          <w:spacing w:val="-5"/>
          <w:sz w:val="20"/>
        </w:rPr>
        <w:t xml:space="preserve"> </w:t>
      </w:r>
      <w:r>
        <w:rPr>
          <w:sz w:val="20"/>
        </w:rPr>
        <w:t>AI</w:t>
      </w:r>
      <w:r>
        <w:rPr>
          <w:spacing w:val="-5"/>
          <w:sz w:val="20"/>
        </w:rPr>
        <w:t xml:space="preserve"> </w:t>
      </w:r>
      <w:r>
        <w:rPr>
          <w:sz w:val="20"/>
        </w:rPr>
        <w:t xml:space="preserve">and encourage disclosure where </w:t>
      </w:r>
      <w:r>
        <w:rPr>
          <w:w w:val="96"/>
          <w:sz w:val="20"/>
        </w:rPr>
        <w:t>r</w:t>
      </w:r>
      <w:r>
        <w:rPr>
          <w:w w:val="113"/>
          <w:sz w:val="20"/>
        </w:rPr>
        <w:t>e</w:t>
      </w:r>
      <w:r>
        <w:rPr>
          <w:w w:val="95"/>
          <w:sz w:val="20"/>
        </w:rPr>
        <w:t>l</w:t>
      </w:r>
      <w:r>
        <w:rPr>
          <w:w w:val="113"/>
          <w:sz w:val="20"/>
        </w:rPr>
        <w:t>e</w:t>
      </w:r>
      <w:r>
        <w:rPr>
          <w:w w:val="114"/>
          <w:sz w:val="20"/>
        </w:rPr>
        <w:t>v</w:t>
      </w:r>
      <w:r>
        <w:rPr>
          <w:w w:val="110"/>
          <w:sz w:val="20"/>
        </w:rPr>
        <w:t>a</w:t>
      </w:r>
      <w:r>
        <w:rPr>
          <w:w w:val="111"/>
          <w:sz w:val="20"/>
        </w:rPr>
        <w:t>n</w:t>
      </w:r>
      <w:r>
        <w:rPr>
          <w:w w:val="89"/>
          <w:sz w:val="20"/>
        </w:rPr>
        <w:t>t</w:t>
      </w:r>
      <w:r>
        <w:rPr>
          <w:w w:val="57"/>
          <w:sz w:val="20"/>
        </w:rPr>
        <w:t>.</w:t>
      </w:r>
    </w:p>
    <w:p w14:paraId="6DFD7340" w14:textId="77777777" w:rsidR="003E4A35" w:rsidRDefault="003E4A35">
      <w:pPr>
        <w:pStyle w:val="BodyText"/>
      </w:pPr>
    </w:p>
    <w:p w14:paraId="2F3B5C6E" w14:textId="77777777" w:rsidR="003E4A35" w:rsidRDefault="003E4A35">
      <w:pPr>
        <w:pStyle w:val="BodyText"/>
      </w:pPr>
    </w:p>
    <w:p w14:paraId="1355BD4F" w14:textId="77777777" w:rsidR="003E4A35" w:rsidRDefault="003E4A35">
      <w:pPr>
        <w:pStyle w:val="BodyText"/>
      </w:pPr>
    </w:p>
    <w:p w14:paraId="5B4C2EE7" w14:textId="77777777" w:rsidR="003E4A35" w:rsidRDefault="003E4A35">
      <w:pPr>
        <w:pStyle w:val="BodyText"/>
      </w:pPr>
    </w:p>
    <w:p w14:paraId="14B03E65" w14:textId="77777777" w:rsidR="003E4A35" w:rsidRDefault="003E4A35">
      <w:pPr>
        <w:pStyle w:val="BodyText"/>
      </w:pPr>
    </w:p>
    <w:p w14:paraId="48566070" w14:textId="77777777" w:rsidR="003E4A35" w:rsidRDefault="003E4A35">
      <w:pPr>
        <w:pStyle w:val="BodyText"/>
      </w:pPr>
    </w:p>
    <w:p w14:paraId="34BE87EC" w14:textId="77777777" w:rsidR="003E4A35" w:rsidRDefault="00EC59B1">
      <w:pPr>
        <w:pStyle w:val="BodyText"/>
        <w:spacing w:before="7"/>
        <w:rPr>
          <w:sz w:val="17"/>
        </w:rPr>
      </w:pPr>
      <w:r>
        <w:pict w14:anchorId="583A0388">
          <v:shape id="docshape407" o:spid="_x0000_s1085" style="position:absolute;margin-left:79.35pt;margin-top:11.45pt;width:436.55pt;height:.1pt;z-index:-15589888;mso-wrap-distance-left:0;mso-wrap-distance-right:0;mso-position-horizontal-relative:page" coordorigin="1587,229" coordsize="8731,0" path="m1587,229r8731,e" filled="f" strokecolor="#b6bdc8" strokeweight="1pt">
            <v:path arrowok="t"/>
            <w10:wrap type="topAndBottom" anchorx="page"/>
          </v:shape>
        </w:pict>
      </w:r>
    </w:p>
    <w:p w14:paraId="0C713D68" w14:textId="77777777" w:rsidR="003E4A35" w:rsidRDefault="003E4A35">
      <w:pPr>
        <w:pStyle w:val="BodyText"/>
        <w:spacing w:before="8"/>
        <w:rPr>
          <w:sz w:val="12"/>
        </w:rPr>
      </w:pPr>
    </w:p>
    <w:p w14:paraId="6F4D7BFF" w14:textId="77777777" w:rsidR="003E4A35" w:rsidRDefault="00EC59B1">
      <w:pPr>
        <w:pStyle w:val="ListParagraph"/>
        <w:numPr>
          <w:ilvl w:val="0"/>
          <w:numId w:val="56"/>
        </w:numPr>
        <w:tabs>
          <w:tab w:val="left" w:pos="1640"/>
          <w:tab w:val="left" w:pos="1642"/>
        </w:tabs>
        <w:spacing w:line="254" w:lineRule="auto"/>
        <w:ind w:right="1333"/>
        <w:jc w:val="left"/>
        <w:rPr>
          <w:sz w:val="13"/>
        </w:rPr>
      </w:pP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 xml:space="preserve">Responsible Use of Artificial Intelligence in Litigation </w:t>
      </w:r>
      <w:r>
        <w:rPr>
          <w:spacing w:val="-3"/>
          <w:w w:val="76"/>
          <w:sz w:val="13"/>
        </w:rPr>
        <w:t>(</w:t>
      </w:r>
      <w:r>
        <w:rPr>
          <w:spacing w:val="1"/>
          <w:w w:val="110"/>
          <w:sz w:val="13"/>
        </w:rPr>
        <w:t>G</w:t>
      </w:r>
      <w:r>
        <w:rPr>
          <w:spacing w:val="-1"/>
          <w:w w:val="112"/>
          <w:sz w:val="13"/>
        </w:rPr>
        <w:t>u</w:t>
      </w:r>
      <w:r>
        <w:rPr>
          <w:w w:val="103"/>
          <w:sz w:val="13"/>
        </w:rPr>
        <w:t>i</w:t>
      </w:r>
      <w:r>
        <w:rPr>
          <w:spacing w:val="-1"/>
          <w:w w:val="103"/>
          <w:sz w:val="13"/>
        </w:rPr>
        <w:t>d</w:t>
      </w:r>
      <w:r>
        <w:rPr>
          <w:spacing w:val="-1"/>
          <w:w w:val="111"/>
          <w:sz w:val="13"/>
        </w:rPr>
        <w:t>e</w:t>
      </w:r>
      <w:r>
        <w:rPr>
          <w:w w:val="93"/>
          <w:sz w:val="13"/>
        </w:rPr>
        <w:t>l</w:t>
      </w:r>
      <w:r>
        <w:rPr>
          <w:spacing w:val="-1"/>
          <w:w w:val="79"/>
          <w:sz w:val="13"/>
        </w:rPr>
        <w:t>i</w:t>
      </w:r>
      <w:r>
        <w:rPr>
          <w:w w:val="110"/>
          <w:sz w:val="13"/>
        </w:rPr>
        <w:t>n</w:t>
      </w:r>
      <w:r>
        <w:rPr>
          <w:spacing w:val="-1"/>
          <w:w w:val="110"/>
          <w:sz w:val="13"/>
        </w:rPr>
        <w:t>e</w:t>
      </w:r>
      <w:r>
        <w:rPr>
          <w:w w:val="124"/>
          <w:sz w:val="13"/>
        </w:rPr>
        <w:t>s</w:t>
      </w:r>
      <w:r>
        <w:rPr>
          <w:spacing w:val="-3"/>
          <w:w w:val="59"/>
          <w:sz w:val="13"/>
        </w:rPr>
        <w:t>,</w:t>
      </w:r>
      <w:r>
        <w:rPr>
          <w:spacing w:val="-1"/>
          <w:w w:val="99"/>
          <w:sz w:val="13"/>
        </w:rPr>
        <w:t xml:space="preserve"> </w:t>
      </w:r>
      <w:r>
        <w:rPr>
          <w:sz w:val="13"/>
        </w:rPr>
        <w:t>Supreme</w:t>
      </w:r>
      <w:r>
        <w:rPr>
          <w:spacing w:val="40"/>
          <w:sz w:val="13"/>
        </w:rPr>
        <w:t xml:space="preserve"> </w:t>
      </w:r>
      <w:r>
        <w:rPr>
          <w:sz w:val="13"/>
        </w:rPr>
        <w:t>Court</w:t>
      </w:r>
      <w:r>
        <w:rPr>
          <w:spacing w:val="21"/>
          <w:sz w:val="13"/>
        </w:rPr>
        <w:t xml:space="preserve"> </w:t>
      </w:r>
      <w:r>
        <w:rPr>
          <w:sz w:val="13"/>
        </w:rPr>
        <w:t>of</w:t>
      </w:r>
      <w:r>
        <w:rPr>
          <w:spacing w:val="21"/>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21"/>
          <w:sz w:val="13"/>
        </w:rPr>
        <w:t xml:space="preserve"> </w:t>
      </w:r>
      <w:r>
        <w:rPr>
          <w:sz w:val="13"/>
        </w:rPr>
        <w:t>6</w:t>
      </w:r>
      <w:r>
        <w:rPr>
          <w:spacing w:val="21"/>
          <w:sz w:val="13"/>
        </w:rPr>
        <w:t xml:space="preserve"> </w:t>
      </w:r>
      <w:r>
        <w:rPr>
          <w:sz w:val="13"/>
        </w:rPr>
        <w:t>May</w:t>
      </w:r>
      <w:r>
        <w:rPr>
          <w:spacing w:val="21"/>
          <w:sz w:val="13"/>
        </w:rPr>
        <w:t xml:space="preserve"> </w:t>
      </w:r>
      <w:r>
        <w:rPr>
          <w:sz w:val="13"/>
        </w:rPr>
        <w:t>2024)</w:t>
      </w:r>
      <w:r>
        <w:rPr>
          <w:spacing w:val="21"/>
          <w:sz w:val="13"/>
        </w:rPr>
        <w:t xml:space="preserve"> </w:t>
      </w:r>
      <w:r>
        <w:rPr>
          <w:sz w:val="13"/>
        </w:rPr>
        <w:t>1</w:t>
      </w:r>
      <w:r>
        <w:rPr>
          <w:spacing w:val="21"/>
          <w:sz w:val="13"/>
        </w:rPr>
        <w:t xml:space="preserve"> </w:t>
      </w:r>
      <w:r>
        <w:rPr>
          <w:spacing w:val="-1"/>
          <w:w w:val="97"/>
          <w:sz w:val="13"/>
        </w:rPr>
        <w:t>&lt;</w:t>
      </w:r>
      <w:hyperlink r:id="rId481">
        <w:r>
          <w:rPr>
            <w:spacing w:val="-1"/>
            <w:w w:val="106"/>
            <w:sz w:val="13"/>
          </w:rPr>
          <w:t>h</w:t>
        </w:r>
        <w:r>
          <w:rPr>
            <w:spacing w:val="1"/>
            <w:w w:val="84"/>
            <w:sz w:val="13"/>
          </w:rPr>
          <w:t>t</w:t>
        </w:r>
        <w:r>
          <w:rPr>
            <w:w w:val="84"/>
            <w:sz w:val="13"/>
          </w:rPr>
          <w:t>t</w:t>
        </w:r>
        <w:r>
          <w:rPr>
            <w:spacing w:val="-1"/>
            <w:w w:val="111"/>
            <w:sz w:val="13"/>
          </w:rPr>
          <w:t>p</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2"/>
            <w:w w:val="52"/>
            <w:sz w:val="13"/>
          </w:rPr>
          <w:t>.</w:t>
        </w:r>
        <w:r>
          <w:rPr>
            <w:w w:val="121"/>
            <w:sz w:val="13"/>
          </w:rPr>
          <w:t>s</w:t>
        </w:r>
        <w:r>
          <w:rPr>
            <w:w w:val="109"/>
            <w:sz w:val="13"/>
          </w:rPr>
          <w:t>u</w:t>
        </w:r>
        <w:r>
          <w:rPr>
            <w:spacing w:val="1"/>
            <w:w w:val="111"/>
            <w:sz w:val="13"/>
          </w:rPr>
          <w:t>p</w:t>
        </w:r>
        <w:r>
          <w:rPr>
            <w:spacing w:val="-3"/>
            <w:w w:val="91"/>
            <w:sz w:val="13"/>
          </w:rPr>
          <w:t>r</w:t>
        </w:r>
        <w:r>
          <w:rPr>
            <w:spacing w:val="1"/>
            <w:w w:val="108"/>
            <w:sz w:val="13"/>
          </w:rPr>
          <w:t>e</w:t>
        </w:r>
        <w:r>
          <w:rPr>
            <w:spacing w:val="1"/>
            <w:w w:val="111"/>
            <w:sz w:val="13"/>
          </w:rPr>
          <w:t>m</w:t>
        </w:r>
        <w:r>
          <w:rPr>
            <w:spacing w:val="1"/>
            <w:w w:val="108"/>
            <w:sz w:val="13"/>
          </w:rPr>
          <w:t>e</w:t>
        </w:r>
        <w:r>
          <w:rPr>
            <w:spacing w:val="-1"/>
            <w:w w:val="112"/>
            <w:sz w:val="13"/>
          </w:rPr>
          <w:t>c</w:t>
        </w:r>
        <w:r>
          <w:rPr>
            <w:w w:val="111"/>
            <w:sz w:val="13"/>
          </w:rPr>
          <w:t>o</w:t>
        </w:r>
        <w:r>
          <w:rPr>
            <w:w w:val="109"/>
            <w:sz w:val="13"/>
          </w:rPr>
          <w:t>u</w:t>
        </w:r>
        <w:r>
          <w:rPr>
            <w:spacing w:val="3"/>
            <w:w w:val="91"/>
            <w:sz w:val="13"/>
          </w:rPr>
          <w:t>r</w:t>
        </w:r>
        <w:r>
          <w:rPr>
            <w:spacing w:val="2"/>
            <w:w w:val="84"/>
            <w:sz w:val="13"/>
          </w:rPr>
          <w:t>t</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spacing w:val="-5"/>
            <w:w w:val="116"/>
            <w:sz w:val="13"/>
          </w:rPr>
          <w:t>/</w:t>
        </w:r>
        <w:r>
          <w:rPr>
            <w:spacing w:val="-1"/>
            <w:w w:val="94"/>
            <w:sz w:val="13"/>
          </w:rPr>
          <w:t>f</w:t>
        </w:r>
        <w:r>
          <w:rPr>
            <w:w w:val="111"/>
            <w:sz w:val="13"/>
          </w:rPr>
          <w:t>o</w:t>
        </w:r>
        <w:r>
          <w:rPr>
            <w:w w:val="91"/>
            <w:sz w:val="13"/>
          </w:rPr>
          <w:t>r</w:t>
        </w:r>
        <w:r>
          <w:rPr>
            <w:w w:val="111"/>
            <w:sz w:val="13"/>
          </w:rPr>
          <w:t>m</w:t>
        </w:r>
        <w:r>
          <w:rPr>
            <w:spacing w:val="-1"/>
            <w:w w:val="121"/>
            <w:sz w:val="13"/>
          </w:rPr>
          <w:t>s</w:t>
        </w:r>
        <w:r>
          <w:rPr>
            <w:spacing w:val="-1"/>
            <w:w w:val="116"/>
            <w:sz w:val="13"/>
          </w:rPr>
          <w:t>-</w:t>
        </w:r>
        <w:r>
          <w:rPr>
            <w:sz w:val="13"/>
          </w:rPr>
          <w:t>fees-and-services/forms-templates-and-</w:t>
        </w:r>
      </w:hyperlink>
      <w:r>
        <w:rPr>
          <w:spacing w:val="40"/>
          <w:sz w:val="13"/>
        </w:rPr>
        <w:t xml:space="preserve"> </w:t>
      </w:r>
      <w:hyperlink r:id="rId482">
        <w:r>
          <w:rPr>
            <w:sz w:val="13"/>
          </w:rPr>
          <w:t>guidelines/guideline-responsible-use-of-ai-in-</w:t>
        </w:r>
        <w:r>
          <w:rPr>
            <w:w w:val="99"/>
            <w:sz w:val="13"/>
          </w:rPr>
          <w:t>l</w:t>
        </w:r>
        <w:r>
          <w:rPr>
            <w:w w:val="85"/>
            <w:sz w:val="13"/>
          </w:rPr>
          <w:t>i</w:t>
        </w:r>
        <w:r>
          <w:rPr>
            <w:w w:val="93"/>
            <w:sz w:val="13"/>
          </w:rPr>
          <w:t>t</w:t>
        </w:r>
        <w:r>
          <w:rPr>
            <w:w w:val="85"/>
            <w:sz w:val="13"/>
          </w:rPr>
          <w:t>i</w:t>
        </w:r>
        <w:r>
          <w:rPr>
            <w:w w:val="132"/>
            <w:sz w:val="13"/>
          </w:rPr>
          <w:t>g</w:t>
        </w:r>
        <w:r>
          <w:rPr>
            <w:w w:val="114"/>
            <w:sz w:val="13"/>
          </w:rPr>
          <w:t>a</w:t>
        </w:r>
        <w:r>
          <w:rPr>
            <w:w w:val="93"/>
            <w:sz w:val="13"/>
          </w:rPr>
          <w:t>t</w:t>
        </w:r>
        <w:r>
          <w:rPr>
            <w:w w:val="85"/>
            <w:sz w:val="13"/>
          </w:rPr>
          <w:t>i</w:t>
        </w:r>
        <w:r>
          <w:rPr>
            <w:w w:val="120"/>
            <w:sz w:val="13"/>
          </w:rPr>
          <w:t>o</w:t>
        </w:r>
        <w:r>
          <w:rPr>
            <w:w w:val="115"/>
            <w:sz w:val="13"/>
          </w:rPr>
          <w:t>n</w:t>
        </w:r>
      </w:hyperlink>
      <w:r>
        <w:rPr>
          <w:w w:val="106"/>
          <w:sz w:val="13"/>
        </w:rPr>
        <w:t>&gt;</w:t>
      </w:r>
      <w:r>
        <w:rPr>
          <w:w w:val="67"/>
          <w:sz w:val="13"/>
        </w:rPr>
        <w:t>;</w:t>
      </w:r>
      <w:r>
        <w:rPr>
          <w:w w:val="99"/>
          <w:sz w:val="13"/>
        </w:rPr>
        <w:t xml:space="preserve"> </w:t>
      </w:r>
      <w:r>
        <w:rPr>
          <w:sz w:val="13"/>
        </w:rPr>
        <w:t xml:space="preserve">County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Responsible Use of</w:t>
      </w:r>
      <w:r>
        <w:rPr>
          <w:i/>
          <w:spacing w:val="80"/>
          <w:sz w:val="13"/>
        </w:rPr>
        <w:t xml:space="preserve"> </w:t>
      </w:r>
      <w:r>
        <w:rPr>
          <w:i/>
          <w:w w:val="95"/>
          <w:sz w:val="13"/>
        </w:rPr>
        <w:t>Artificial</w:t>
      </w:r>
      <w:r>
        <w:rPr>
          <w:i/>
          <w:spacing w:val="20"/>
          <w:sz w:val="13"/>
        </w:rPr>
        <w:t xml:space="preserve"> </w:t>
      </w:r>
      <w:r>
        <w:rPr>
          <w:i/>
          <w:w w:val="95"/>
          <w:sz w:val="13"/>
        </w:rPr>
        <w:t>Intelligence</w:t>
      </w:r>
      <w:r>
        <w:rPr>
          <w:i/>
          <w:spacing w:val="20"/>
          <w:sz w:val="13"/>
        </w:rPr>
        <w:t xml:space="preserve"> </w:t>
      </w:r>
      <w:r>
        <w:rPr>
          <w:i/>
          <w:w w:val="95"/>
          <w:sz w:val="13"/>
        </w:rPr>
        <w:t>in</w:t>
      </w:r>
      <w:r>
        <w:rPr>
          <w:i/>
          <w:spacing w:val="20"/>
          <w:sz w:val="13"/>
        </w:rPr>
        <w:t xml:space="preserve"> </w:t>
      </w:r>
      <w:r>
        <w:rPr>
          <w:i/>
          <w:w w:val="95"/>
          <w:sz w:val="13"/>
        </w:rPr>
        <w:t>Litigation</w:t>
      </w:r>
      <w:r>
        <w:rPr>
          <w:i/>
          <w:spacing w:val="22"/>
          <w:sz w:val="13"/>
        </w:rPr>
        <w:t xml:space="preserve"> </w:t>
      </w:r>
      <w:r>
        <w:rPr>
          <w:w w:val="95"/>
          <w:sz w:val="13"/>
        </w:rPr>
        <w:t>(Report,</w:t>
      </w:r>
      <w:r>
        <w:rPr>
          <w:spacing w:val="22"/>
          <w:sz w:val="13"/>
        </w:rPr>
        <w:t xml:space="preserve"> </w:t>
      </w:r>
      <w:r>
        <w:rPr>
          <w:w w:val="95"/>
          <w:sz w:val="13"/>
        </w:rPr>
        <w:t>3</w:t>
      </w:r>
      <w:r>
        <w:rPr>
          <w:spacing w:val="22"/>
          <w:sz w:val="13"/>
        </w:rPr>
        <w:t xml:space="preserve"> </w:t>
      </w:r>
      <w:r>
        <w:rPr>
          <w:w w:val="95"/>
          <w:sz w:val="13"/>
        </w:rPr>
        <w:t>July</w:t>
      </w:r>
      <w:r>
        <w:rPr>
          <w:spacing w:val="22"/>
          <w:sz w:val="13"/>
        </w:rPr>
        <w:t xml:space="preserve"> </w:t>
      </w:r>
      <w:r>
        <w:rPr>
          <w:w w:val="95"/>
          <w:sz w:val="13"/>
        </w:rPr>
        <w:t>2024)</w:t>
      </w:r>
      <w:r>
        <w:rPr>
          <w:spacing w:val="22"/>
          <w:sz w:val="13"/>
        </w:rPr>
        <w:t xml:space="preserve"> </w:t>
      </w:r>
      <w:r>
        <w:rPr>
          <w:w w:val="95"/>
          <w:sz w:val="13"/>
        </w:rPr>
        <w:t>1</w:t>
      </w:r>
      <w:r>
        <w:rPr>
          <w:spacing w:val="22"/>
          <w:sz w:val="13"/>
        </w:rPr>
        <w:t xml:space="preserve"> </w:t>
      </w:r>
      <w:r>
        <w:rPr>
          <w:spacing w:val="-1"/>
          <w:w w:val="93"/>
          <w:sz w:val="13"/>
        </w:rPr>
        <w:t>&lt;</w:t>
      </w:r>
      <w:hyperlink r:id="rId483">
        <w:r>
          <w:rPr>
            <w:spacing w:val="-1"/>
            <w:w w:val="102"/>
            <w:sz w:val="13"/>
          </w:rPr>
          <w:t>h</w:t>
        </w:r>
        <w:r>
          <w:rPr>
            <w:spacing w:val="1"/>
            <w:w w:val="80"/>
            <w:sz w:val="13"/>
          </w:rPr>
          <w:t>t</w:t>
        </w:r>
        <w:r>
          <w:rPr>
            <w:w w:val="80"/>
            <w:sz w:val="13"/>
          </w:rPr>
          <w:t>t</w:t>
        </w:r>
        <w:r>
          <w:rPr>
            <w:w w:val="107"/>
            <w:sz w:val="13"/>
          </w:rPr>
          <w:t>p</w:t>
        </w:r>
        <w:r>
          <w:rPr>
            <w:spacing w:val="-1"/>
            <w:w w:val="117"/>
            <w:sz w:val="13"/>
          </w:rPr>
          <w:t>s</w:t>
        </w:r>
        <w:r>
          <w:rPr>
            <w:w w:val="50"/>
            <w:sz w:val="13"/>
          </w:rPr>
          <w:t>:</w:t>
        </w:r>
        <w:r>
          <w:rPr>
            <w:spacing w:val="-21"/>
            <w:w w:val="112"/>
            <w:sz w:val="13"/>
          </w:rPr>
          <w:t>/</w:t>
        </w:r>
        <w:r>
          <w:rPr>
            <w:spacing w:val="-4"/>
            <w:w w:val="112"/>
            <w:sz w:val="13"/>
          </w:rPr>
          <w:t>/</w:t>
        </w:r>
        <w:r>
          <w:rPr>
            <w:spacing w:val="3"/>
            <w:w w:val="106"/>
            <w:sz w:val="13"/>
          </w:rPr>
          <w:t>ww</w:t>
        </w:r>
        <w:r>
          <w:rPr>
            <w:spacing w:val="-7"/>
            <w:w w:val="106"/>
            <w:sz w:val="13"/>
          </w:rPr>
          <w:t>w</w:t>
        </w:r>
        <w:r>
          <w:rPr>
            <w:spacing w:val="-1"/>
            <w:w w:val="48"/>
            <w:sz w:val="13"/>
          </w:rPr>
          <w:t>.</w:t>
        </w:r>
        <w:r>
          <w:rPr>
            <w:spacing w:val="-1"/>
            <w:w w:val="108"/>
            <w:sz w:val="13"/>
          </w:rPr>
          <w:t>c</w:t>
        </w:r>
        <w:r>
          <w:rPr>
            <w:w w:val="107"/>
            <w:sz w:val="13"/>
          </w:rPr>
          <w:t>o</w:t>
        </w:r>
        <w:r>
          <w:rPr>
            <w:w w:val="105"/>
            <w:sz w:val="13"/>
          </w:rPr>
          <w:t>u</w:t>
        </w:r>
        <w:r>
          <w:rPr>
            <w:spacing w:val="-1"/>
            <w:w w:val="102"/>
            <w:sz w:val="13"/>
          </w:rPr>
          <w:t>n</w:t>
        </w:r>
        <w:r>
          <w:rPr>
            <w:spacing w:val="2"/>
            <w:w w:val="80"/>
            <w:sz w:val="13"/>
          </w:rPr>
          <w:t>t</w:t>
        </w:r>
        <w:r>
          <w:rPr>
            <w:spacing w:val="-3"/>
            <w:w w:val="106"/>
            <w:sz w:val="13"/>
          </w:rPr>
          <w:t>y</w:t>
        </w:r>
        <w:r>
          <w:rPr>
            <w:spacing w:val="-1"/>
            <w:w w:val="108"/>
            <w:sz w:val="13"/>
          </w:rPr>
          <w:t>c</w:t>
        </w:r>
        <w:r>
          <w:rPr>
            <w:w w:val="107"/>
            <w:sz w:val="13"/>
          </w:rPr>
          <w:t>o</w:t>
        </w:r>
        <w:r>
          <w:rPr>
            <w:w w:val="105"/>
            <w:sz w:val="13"/>
          </w:rPr>
          <w:t>u</w:t>
        </w:r>
        <w:r>
          <w:rPr>
            <w:spacing w:val="3"/>
            <w:w w:val="87"/>
            <w:sz w:val="13"/>
          </w:rPr>
          <w:t>r</w:t>
        </w:r>
        <w:r>
          <w:rPr>
            <w:spacing w:val="2"/>
            <w:w w:val="80"/>
            <w:sz w:val="13"/>
          </w:rPr>
          <w:t>t</w:t>
        </w:r>
        <w:r>
          <w:rPr>
            <w:spacing w:val="-6"/>
            <w:w w:val="48"/>
            <w:sz w:val="13"/>
          </w:rPr>
          <w:t>.</w:t>
        </w:r>
        <w:r>
          <w:rPr>
            <w:w w:val="105"/>
            <w:sz w:val="13"/>
          </w:rPr>
          <w:t>v</w:t>
        </w:r>
        <w:r>
          <w:rPr>
            <w:spacing w:val="1"/>
            <w:w w:val="72"/>
            <w:sz w:val="13"/>
          </w:rPr>
          <w:t>i</w:t>
        </w:r>
        <w:r>
          <w:rPr>
            <w:spacing w:val="1"/>
            <w:w w:val="108"/>
            <w:sz w:val="13"/>
          </w:rPr>
          <w:t>c</w:t>
        </w:r>
        <w:r>
          <w:rPr>
            <w:w w:val="48"/>
            <w:sz w:val="13"/>
          </w:rPr>
          <w:t>.</w:t>
        </w:r>
        <w:r>
          <w:rPr>
            <w:spacing w:val="1"/>
            <w:w w:val="119"/>
            <w:sz w:val="13"/>
          </w:rPr>
          <w:t>g</w:t>
        </w:r>
        <w:r>
          <w:rPr>
            <w:spacing w:val="-2"/>
            <w:w w:val="106"/>
            <w:sz w:val="13"/>
          </w:rPr>
          <w:t>o</w:t>
        </w:r>
        <w:r>
          <w:rPr>
            <w:spacing w:val="-6"/>
            <w:w w:val="106"/>
            <w:sz w:val="13"/>
          </w:rPr>
          <w:t>v</w:t>
        </w:r>
        <w:r>
          <w:rPr>
            <w:spacing w:val="2"/>
            <w:w w:val="48"/>
            <w:sz w:val="13"/>
          </w:rPr>
          <w:t>.</w:t>
        </w:r>
        <w:r>
          <w:rPr>
            <w:w w:val="101"/>
            <w:sz w:val="13"/>
          </w:rPr>
          <w:t>a</w:t>
        </w:r>
        <w:r>
          <w:rPr>
            <w:spacing w:val="1"/>
            <w:w w:val="105"/>
            <w:sz w:val="13"/>
          </w:rPr>
          <w:t>u</w:t>
        </w:r>
        <w:r>
          <w:rPr>
            <w:spacing w:val="-7"/>
            <w:w w:val="112"/>
            <w:sz w:val="13"/>
          </w:rPr>
          <w:t>/</w:t>
        </w:r>
        <w:r>
          <w:rPr>
            <w:spacing w:val="1"/>
            <w:w w:val="107"/>
            <w:sz w:val="13"/>
          </w:rPr>
          <w:t>p</w:t>
        </w:r>
        <w:r>
          <w:rPr>
            <w:w w:val="87"/>
            <w:sz w:val="13"/>
          </w:rPr>
          <w:t>r</w:t>
        </w:r>
        <w:r>
          <w:rPr>
            <w:w w:val="101"/>
            <w:sz w:val="13"/>
          </w:rPr>
          <w:t>a</w:t>
        </w:r>
        <w:r>
          <w:rPr>
            <w:w w:val="108"/>
            <w:sz w:val="13"/>
          </w:rPr>
          <w:t>c</w:t>
        </w:r>
        <w:r>
          <w:rPr>
            <w:w w:val="80"/>
            <w:sz w:val="13"/>
          </w:rPr>
          <w:t>t</w:t>
        </w:r>
        <w:r>
          <w:rPr>
            <w:spacing w:val="1"/>
            <w:w w:val="72"/>
            <w:sz w:val="13"/>
          </w:rPr>
          <w:t>i</w:t>
        </w:r>
        <w:r>
          <w:rPr>
            <w:spacing w:val="-1"/>
            <w:w w:val="108"/>
            <w:sz w:val="13"/>
          </w:rPr>
          <w:t>c</w:t>
        </w:r>
        <w:r>
          <w:rPr>
            <w:spacing w:val="2"/>
            <w:w w:val="104"/>
            <w:sz w:val="13"/>
          </w:rPr>
          <w:t>e</w:t>
        </w:r>
        <w:r>
          <w:rPr>
            <w:w w:val="112"/>
            <w:sz w:val="13"/>
          </w:rPr>
          <w:t>-</w:t>
        </w:r>
        <w:r>
          <w:rPr>
            <w:spacing w:val="2"/>
            <w:w w:val="104"/>
            <w:sz w:val="13"/>
          </w:rPr>
          <w:t>n</w:t>
        </w:r>
        <w:r>
          <w:rPr>
            <w:w w:val="109"/>
            <w:sz w:val="13"/>
          </w:rPr>
          <w:t>o</w:t>
        </w:r>
        <w:r>
          <w:rPr>
            <w:spacing w:val="-1"/>
            <w:w w:val="82"/>
            <w:sz w:val="13"/>
          </w:rPr>
          <w:t>t</w:t>
        </w:r>
        <w:r>
          <w:rPr>
            <w:spacing w:val="1"/>
            <w:w w:val="106"/>
            <w:sz w:val="13"/>
          </w:rPr>
          <w:t>e</w:t>
        </w:r>
        <w:r>
          <w:rPr>
            <w:spacing w:val="1"/>
            <w:w w:val="119"/>
            <w:sz w:val="13"/>
          </w:rPr>
          <w:t>s</w:t>
        </w:r>
      </w:hyperlink>
      <w:r>
        <w:rPr>
          <w:spacing w:val="-3"/>
          <w:w w:val="95"/>
          <w:sz w:val="13"/>
        </w:rPr>
        <w:t>&gt;</w:t>
      </w:r>
      <w:r>
        <w:rPr>
          <w:spacing w:val="-1"/>
          <w:w w:val="50"/>
          <w:sz w:val="13"/>
        </w:rPr>
        <w:t>.</w:t>
      </w:r>
    </w:p>
    <w:p w14:paraId="0A9ACED7" w14:textId="77777777" w:rsidR="003E4A35" w:rsidRDefault="00EC59B1">
      <w:pPr>
        <w:pStyle w:val="ListParagraph"/>
        <w:numPr>
          <w:ilvl w:val="0"/>
          <w:numId w:val="56"/>
        </w:numPr>
        <w:tabs>
          <w:tab w:val="left" w:pos="1640"/>
          <w:tab w:val="left" w:pos="1642"/>
        </w:tabs>
        <w:spacing w:line="254" w:lineRule="auto"/>
        <w:ind w:right="1350"/>
        <w:jc w:val="left"/>
        <w:rPr>
          <w:sz w:val="13"/>
        </w:rPr>
      </w:pPr>
      <w:r>
        <w:rPr>
          <w:sz w:val="13"/>
        </w:rPr>
        <w:lastRenderedPageBreak/>
        <w:t xml:space="preserve">Queensland </w:t>
      </w:r>
      <w:r>
        <w:rPr>
          <w:w w:val="117"/>
          <w:sz w:val="13"/>
        </w:rPr>
        <w:t>C</w:t>
      </w:r>
      <w:r>
        <w:rPr>
          <w:spacing w:val="-1"/>
          <w:w w:val="112"/>
          <w:sz w:val="13"/>
        </w:rPr>
        <w:t>o</w:t>
      </w:r>
      <w:r>
        <w:rPr>
          <w:spacing w:val="-1"/>
          <w:w w:val="110"/>
          <w:sz w:val="13"/>
        </w:rPr>
        <w:t>u</w:t>
      </w:r>
      <w:r>
        <w:rPr>
          <w:spacing w:val="2"/>
          <w:w w:val="92"/>
          <w:sz w:val="13"/>
        </w:rPr>
        <w:t>r</w:t>
      </w:r>
      <w:r>
        <w:rPr>
          <w:spacing w:val="1"/>
          <w:w w:val="85"/>
          <w:sz w:val="13"/>
        </w:rPr>
        <w:t>t</w:t>
      </w:r>
      <w:r>
        <w:rPr>
          <w:w w:val="122"/>
          <w:sz w:val="13"/>
        </w:rPr>
        <w:t>s</w:t>
      </w:r>
      <w:r>
        <w:rPr>
          <w:spacing w:val="-3"/>
          <w:w w:val="57"/>
          <w:sz w:val="13"/>
        </w:rPr>
        <w:t>,</w:t>
      </w:r>
      <w:r>
        <w:rPr>
          <w:spacing w:val="-1"/>
          <w:w w:val="99"/>
          <w:sz w:val="13"/>
        </w:rPr>
        <w:t xml:space="preserve"> </w:t>
      </w:r>
      <w:r>
        <w:rPr>
          <w:i/>
          <w:sz w:val="13"/>
        </w:rPr>
        <w:t xml:space="preserve">The Use of Generative Artificial Intelligence (AI) Guidelines for Responsible Use by Non-Lawyers </w:t>
      </w:r>
      <w:r>
        <w:rPr>
          <w:spacing w:val="-3"/>
          <w:w w:val="76"/>
          <w:sz w:val="13"/>
        </w:rPr>
        <w:t>(</w:t>
      </w:r>
      <w:r>
        <w:rPr>
          <w:spacing w:val="1"/>
          <w:w w:val="110"/>
          <w:sz w:val="13"/>
        </w:rPr>
        <w:t>G</w:t>
      </w:r>
      <w:r>
        <w:rPr>
          <w:spacing w:val="-1"/>
          <w:w w:val="101"/>
          <w:sz w:val="13"/>
        </w:rPr>
        <w:t>u</w:t>
      </w:r>
      <w:r>
        <w:rPr>
          <w:w w:val="101"/>
          <w:sz w:val="13"/>
        </w:rPr>
        <w:t>i</w:t>
      </w:r>
      <w:r>
        <w:rPr>
          <w:spacing w:val="-1"/>
          <w:w w:val="115"/>
          <w:sz w:val="13"/>
        </w:rPr>
        <w:t>d</w:t>
      </w:r>
      <w:r>
        <w:rPr>
          <w:spacing w:val="-1"/>
          <w:w w:val="111"/>
          <w:sz w:val="13"/>
        </w:rPr>
        <w:t>e</w:t>
      </w:r>
      <w:r>
        <w:rPr>
          <w:w w:val="93"/>
          <w:sz w:val="13"/>
        </w:rPr>
        <w:t>l</w:t>
      </w:r>
      <w:r>
        <w:rPr>
          <w:spacing w:val="-1"/>
          <w:w w:val="99"/>
          <w:sz w:val="13"/>
        </w:rPr>
        <w:t>i</w:t>
      </w:r>
      <w:r>
        <w:rPr>
          <w:w w:val="99"/>
          <w:sz w:val="13"/>
        </w:rPr>
        <w:t>n</w:t>
      </w:r>
      <w:r>
        <w:rPr>
          <w:spacing w:val="-1"/>
          <w:w w:val="111"/>
          <w:sz w:val="13"/>
        </w:rPr>
        <w:t>e</w:t>
      </w:r>
      <w:r>
        <w:rPr>
          <w:w w:val="124"/>
          <w:sz w:val="13"/>
        </w:rPr>
        <w:t>s</w:t>
      </w:r>
      <w:r>
        <w:rPr>
          <w:spacing w:val="-3"/>
          <w:w w:val="59"/>
          <w:sz w:val="13"/>
        </w:rPr>
        <w:t>,</w:t>
      </w:r>
      <w:r>
        <w:rPr>
          <w:spacing w:val="40"/>
          <w:sz w:val="13"/>
        </w:rPr>
        <w:t xml:space="preserve"> </w:t>
      </w:r>
      <w:r>
        <w:rPr>
          <w:sz w:val="13"/>
        </w:rPr>
        <w:t>Queensland</w:t>
      </w:r>
      <w:r>
        <w:rPr>
          <w:spacing w:val="42"/>
          <w:sz w:val="13"/>
        </w:rPr>
        <w:t xml:space="preserve"> </w:t>
      </w:r>
      <w:r>
        <w:rPr>
          <w:w w:val="117"/>
          <w:sz w:val="13"/>
        </w:rPr>
        <w:t>C</w:t>
      </w:r>
      <w:r>
        <w:rPr>
          <w:spacing w:val="-1"/>
          <w:w w:val="112"/>
          <w:sz w:val="13"/>
        </w:rPr>
        <w:t>o</w:t>
      </w:r>
      <w:r>
        <w:rPr>
          <w:spacing w:val="-1"/>
          <w:w w:val="110"/>
          <w:sz w:val="13"/>
        </w:rPr>
        <w:t>u</w:t>
      </w:r>
      <w:r>
        <w:rPr>
          <w:spacing w:val="2"/>
          <w:w w:val="92"/>
          <w:sz w:val="13"/>
        </w:rPr>
        <w:t>r</w:t>
      </w:r>
      <w:r>
        <w:rPr>
          <w:spacing w:val="1"/>
          <w:w w:val="85"/>
          <w:sz w:val="13"/>
        </w:rPr>
        <w:t>t</w:t>
      </w:r>
      <w:r>
        <w:rPr>
          <w:w w:val="122"/>
          <w:sz w:val="13"/>
        </w:rPr>
        <w:t>s</w:t>
      </w:r>
      <w:r>
        <w:rPr>
          <w:spacing w:val="-3"/>
          <w:w w:val="57"/>
          <w:sz w:val="13"/>
        </w:rPr>
        <w:t>,</w:t>
      </w:r>
      <w:r>
        <w:rPr>
          <w:spacing w:val="42"/>
          <w:sz w:val="13"/>
        </w:rPr>
        <w:t xml:space="preserve"> </w:t>
      </w:r>
      <w:r>
        <w:rPr>
          <w:sz w:val="13"/>
        </w:rPr>
        <w:t>13</w:t>
      </w:r>
      <w:r>
        <w:rPr>
          <w:spacing w:val="42"/>
          <w:sz w:val="13"/>
        </w:rPr>
        <w:t xml:space="preserve"> </w:t>
      </w:r>
      <w:r>
        <w:rPr>
          <w:sz w:val="13"/>
        </w:rPr>
        <w:t>May</w:t>
      </w:r>
      <w:r>
        <w:rPr>
          <w:spacing w:val="42"/>
          <w:sz w:val="13"/>
        </w:rPr>
        <w:t xml:space="preserve"> </w:t>
      </w:r>
      <w:r>
        <w:rPr>
          <w:sz w:val="13"/>
        </w:rPr>
        <w:t>2024)</w:t>
      </w:r>
      <w:r>
        <w:rPr>
          <w:spacing w:val="42"/>
          <w:sz w:val="13"/>
        </w:rPr>
        <w:t xml:space="preserve"> </w:t>
      </w:r>
      <w:r>
        <w:rPr>
          <w:spacing w:val="-1"/>
          <w:w w:val="94"/>
          <w:sz w:val="13"/>
        </w:rPr>
        <w:t>&lt;</w:t>
      </w:r>
      <w:hyperlink r:id="rId484">
        <w:r>
          <w:rPr>
            <w:spacing w:val="-1"/>
            <w:w w:val="103"/>
            <w:sz w:val="13"/>
          </w:rPr>
          <w:t>h</w:t>
        </w:r>
        <w:r>
          <w:rPr>
            <w:spacing w:val="1"/>
            <w:w w:val="81"/>
            <w:sz w:val="13"/>
          </w:rPr>
          <w:t>t</w:t>
        </w:r>
        <w:r>
          <w:rPr>
            <w:w w:val="81"/>
            <w:sz w:val="13"/>
          </w:rPr>
          <w:t>t</w:t>
        </w:r>
        <w:r>
          <w:rPr>
            <w:w w:val="108"/>
            <w:sz w:val="13"/>
          </w:rPr>
          <w:t>p</w:t>
        </w:r>
        <w:r>
          <w:rPr>
            <w:spacing w:val="-1"/>
            <w:w w:val="118"/>
            <w:sz w:val="13"/>
          </w:rPr>
          <w:t>s</w:t>
        </w:r>
        <w:r>
          <w:rPr>
            <w:w w:val="51"/>
            <w:sz w:val="13"/>
          </w:rPr>
          <w:t>:</w:t>
        </w:r>
        <w:r>
          <w:rPr>
            <w:spacing w:val="-21"/>
            <w:w w:val="113"/>
            <w:sz w:val="13"/>
          </w:rPr>
          <w:t>/</w:t>
        </w:r>
        <w:r>
          <w:rPr>
            <w:spacing w:val="-4"/>
            <w:w w:val="113"/>
            <w:sz w:val="13"/>
          </w:rPr>
          <w:t>/</w:t>
        </w:r>
        <w:r>
          <w:rPr>
            <w:spacing w:val="3"/>
            <w:w w:val="107"/>
            <w:sz w:val="13"/>
          </w:rPr>
          <w:t>ww</w:t>
        </w:r>
        <w:r>
          <w:rPr>
            <w:spacing w:val="-7"/>
            <w:w w:val="107"/>
            <w:sz w:val="13"/>
          </w:rPr>
          <w:t>w</w:t>
        </w:r>
        <w:r>
          <w:rPr>
            <w:spacing w:val="-1"/>
            <w:w w:val="49"/>
            <w:sz w:val="13"/>
          </w:rPr>
          <w:t>.</w:t>
        </w:r>
        <w:r>
          <w:rPr>
            <w:spacing w:val="-1"/>
            <w:w w:val="109"/>
            <w:sz w:val="13"/>
          </w:rPr>
          <w:t>c</w:t>
        </w:r>
        <w:r>
          <w:rPr>
            <w:w w:val="108"/>
            <w:sz w:val="13"/>
          </w:rPr>
          <w:t>o</w:t>
        </w:r>
        <w:r>
          <w:rPr>
            <w:w w:val="106"/>
            <w:sz w:val="13"/>
          </w:rPr>
          <w:t>u</w:t>
        </w:r>
        <w:r>
          <w:rPr>
            <w:spacing w:val="3"/>
            <w:w w:val="88"/>
            <w:sz w:val="13"/>
          </w:rPr>
          <w:t>r</w:t>
        </w:r>
        <w:r>
          <w:rPr>
            <w:spacing w:val="2"/>
            <w:w w:val="81"/>
            <w:sz w:val="13"/>
          </w:rPr>
          <w:t>t</w:t>
        </w:r>
        <w:r>
          <w:rPr>
            <w:spacing w:val="2"/>
            <w:w w:val="118"/>
            <w:sz w:val="13"/>
          </w:rPr>
          <w:t>s</w:t>
        </w:r>
        <w:r>
          <w:rPr>
            <w:w w:val="49"/>
            <w:sz w:val="13"/>
          </w:rPr>
          <w:t>.</w:t>
        </w:r>
        <w:r>
          <w:rPr>
            <w:w w:val="108"/>
            <w:sz w:val="13"/>
          </w:rPr>
          <w:t>q</w:t>
        </w:r>
        <w:r>
          <w:rPr>
            <w:spacing w:val="-1"/>
            <w:w w:val="87"/>
            <w:sz w:val="13"/>
          </w:rPr>
          <w:t>l</w:t>
        </w:r>
        <w:r>
          <w:rPr>
            <w:spacing w:val="2"/>
            <w:w w:val="109"/>
            <w:sz w:val="13"/>
          </w:rPr>
          <w:t>d</w:t>
        </w:r>
        <w:r>
          <w:rPr>
            <w:w w:val="49"/>
            <w:sz w:val="13"/>
          </w:rPr>
          <w:t>.</w:t>
        </w:r>
        <w:r>
          <w:rPr>
            <w:spacing w:val="1"/>
            <w:w w:val="120"/>
            <w:sz w:val="13"/>
          </w:rPr>
          <w:t>g</w:t>
        </w:r>
        <w:r>
          <w:rPr>
            <w:spacing w:val="-2"/>
            <w:w w:val="107"/>
            <w:sz w:val="13"/>
          </w:rPr>
          <w:t>o</w:t>
        </w:r>
        <w:r>
          <w:rPr>
            <w:spacing w:val="-6"/>
            <w:w w:val="107"/>
            <w:sz w:val="13"/>
          </w:rPr>
          <w:t>v</w:t>
        </w:r>
        <w:r>
          <w:rPr>
            <w:spacing w:val="2"/>
            <w:w w:val="49"/>
            <w:sz w:val="13"/>
          </w:rPr>
          <w:t>.</w:t>
        </w:r>
        <w:r>
          <w:rPr>
            <w:w w:val="102"/>
            <w:sz w:val="13"/>
          </w:rPr>
          <w:t>a</w:t>
        </w:r>
        <w:r>
          <w:rPr>
            <w:spacing w:val="1"/>
            <w:w w:val="106"/>
            <w:sz w:val="13"/>
          </w:rPr>
          <w:t>u</w:t>
        </w:r>
        <w:r>
          <w:rPr>
            <w:spacing w:val="-9"/>
            <w:w w:val="113"/>
            <w:sz w:val="13"/>
          </w:rPr>
          <w:t>/</w:t>
        </w:r>
        <w:r>
          <w:rPr>
            <w:w w:val="102"/>
            <w:sz w:val="13"/>
          </w:rPr>
          <w:t>a</w:t>
        </w:r>
        <w:r>
          <w:rPr>
            <w:spacing w:val="1"/>
            <w:w w:val="108"/>
            <w:sz w:val="13"/>
          </w:rPr>
          <w:t>b</w:t>
        </w:r>
        <w:r>
          <w:rPr>
            <w:w w:val="108"/>
            <w:sz w:val="13"/>
          </w:rPr>
          <w:t>o</w:t>
        </w:r>
        <w:r>
          <w:rPr>
            <w:spacing w:val="-1"/>
            <w:w w:val="106"/>
            <w:sz w:val="13"/>
          </w:rPr>
          <w:t>u</w:t>
        </w:r>
        <w:r>
          <w:rPr>
            <w:spacing w:val="3"/>
            <w:w w:val="81"/>
            <w:sz w:val="13"/>
          </w:rPr>
          <w:t>t</w:t>
        </w:r>
        <w:r>
          <w:rPr>
            <w:spacing w:val="-7"/>
            <w:w w:val="113"/>
            <w:sz w:val="13"/>
          </w:rPr>
          <w:t>/</w:t>
        </w:r>
        <w:r>
          <w:rPr>
            <w:spacing w:val="1"/>
            <w:w w:val="103"/>
            <w:sz w:val="13"/>
          </w:rPr>
          <w:t>n</w:t>
        </w:r>
        <w:r>
          <w:rPr>
            <w:spacing w:val="-2"/>
            <w:w w:val="105"/>
            <w:sz w:val="13"/>
          </w:rPr>
          <w:t>e</w:t>
        </w:r>
        <w:r>
          <w:rPr>
            <w:spacing w:val="-1"/>
            <w:w w:val="107"/>
            <w:sz w:val="13"/>
          </w:rPr>
          <w:t>w</w:t>
        </w:r>
        <w:r>
          <w:rPr>
            <w:spacing w:val="-1"/>
            <w:w w:val="118"/>
            <w:sz w:val="13"/>
          </w:rPr>
          <w:t>s</w:t>
        </w:r>
        <w:r>
          <w:rPr>
            <w:spacing w:val="-7"/>
            <w:w w:val="113"/>
            <w:sz w:val="13"/>
          </w:rPr>
          <w:t>/</w:t>
        </w:r>
        <w:r>
          <w:rPr>
            <w:spacing w:val="1"/>
            <w:w w:val="103"/>
            <w:sz w:val="13"/>
          </w:rPr>
          <w:t>n</w:t>
        </w:r>
        <w:r>
          <w:rPr>
            <w:spacing w:val="-2"/>
            <w:w w:val="105"/>
            <w:sz w:val="13"/>
          </w:rPr>
          <w:t>e</w:t>
        </w:r>
        <w:r>
          <w:rPr>
            <w:spacing w:val="-1"/>
            <w:w w:val="107"/>
            <w:sz w:val="13"/>
          </w:rPr>
          <w:t>w</w:t>
        </w:r>
        <w:r>
          <w:rPr>
            <w:w w:val="118"/>
            <w:sz w:val="13"/>
          </w:rPr>
          <w:t>s</w:t>
        </w:r>
        <w:r>
          <w:rPr>
            <w:spacing w:val="-1"/>
            <w:w w:val="99"/>
            <w:sz w:val="13"/>
          </w:rPr>
          <w:t>2</w:t>
        </w:r>
        <w:r>
          <w:rPr>
            <w:sz w:val="13"/>
          </w:rPr>
          <w:t>3</w:t>
        </w:r>
        <w:r>
          <w:rPr>
            <w:spacing w:val="1"/>
            <w:sz w:val="13"/>
          </w:rPr>
          <w:t>3</w:t>
        </w:r>
        <w:r>
          <w:rPr>
            <w:spacing w:val="-7"/>
            <w:w w:val="113"/>
            <w:sz w:val="13"/>
          </w:rPr>
          <w:t>/</w:t>
        </w:r>
        <w:r>
          <w:rPr>
            <w:spacing w:val="-1"/>
            <w:w w:val="99"/>
            <w:sz w:val="13"/>
          </w:rPr>
          <w:t>2</w:t>
        </w:r>
        <w:r>
          <w:rPr>
            <w:spacing w:val="-2"/>
            <w:w w:val="115"/>
            <w:sz w:val="13"/>
          </w:rPr>
          <w:t>0</w:t>
        </w:r>
        <w:r>
          <w:rPr>
            <w:spacing w:val="2"/>
            <w:w w:val="99"/>
            <w:sz w:val="13"/>
          </w:rPr>
          <w:t>2</w:t>
        </w:r>
        <w:r>
          <w:rPr>
            <w:spacing w:val="1"/>
            <w:w w:val="101"/>
            <w:sz w:val="13"/>
          </w:rPr>
          <w:t>4</w:t>
        </w:r>
        <w:r>
          <w:rPr>
            <w:spacing w:val="-2"/>
            <w:w w:val="113"/>
            <w:sz w:val="13"/>
          </w:rPr>
          <w:t>/</w:t>
        </w:r>
        <w:r>
          <w:rPr>
            <w:w w:val="81"/>
            <w:sz w:val="13"/>
          </w:rPr>
          <w:t>t</w:t>
        </w:r>
        <w:r>
          <w:rPr>
            <w:spacing w:val="1"/>
            <w:w w:val="103"/>
            <w:sz w:val="13"/>
          </w:rPr>
          <w:t>h</w:t>
        </w:r>
        <w:r>
          <w:rPr>
            <w:spacing w:val="2"/>
            <w:w w:val="105"/>
            <w:sz w:val="13"/>
          </w:rPr>
          <w:t>e</w:t>
        </w:r>
        <w:r>
          <w:rPr>
            <w:spacing w:val="1"/>
            <w:w w:val="113"/>
            <w:sz w:val="13"/>
          </w:rPr>
          <w:t>-</w:t>
        </w:r>
        <w:r>
          <w:rPr>
            <w:sz w:val="13"/>
          </w:rPr>
          <w:t>use-of-generative-</w:t>
        </w:r>
      </w:hyperlink>
      <w:r>
        <w:rPr>
          <w:spacing w:val="80"/>
          <w:sz w:val="13"/>
        </w:rPr>
        <w:t xml:space="preserve"> </w:t>
      </w:r>
      <w:hyperlink r:id="rId485">
        <w:r>
          <w:rPr>
            <w:spacing w:val="-2"/>
            <w:sz w:val="13"/>
          </w:rPr>
          <w:t>artificial-intelligence-</w:t>
        </w:r>
        <w:r>
          <w:rPr>
            <w:spacing w:val="-2"/>
            <w:w w:val="122"/>
            <w:sz w:val="13"/>
          </w:rPr>
          <w:t>a</w:t>
        </w:r>
        <w:r>
          <w:rPr>
            <w:spacing w:val="-2"/>
            <w:w w:val="93"/>
            <w:sz w:val="13"/>
          </w:rPr>
          <w:t>i</w:t>
        </w:r>
      </w:hyperlink>
      <w:r>
        <w:rPr>
          <w:spacing w:val="-2"/>
          <w:w w:val="114"/>
          <w:sz w:val="13"/>
        </w:rPr>
        <w:t>&gt;</w:t>
      </w:r>
      <w:r>
        <w:rPr>
          <w:spacing w:val="-2"/>
          <w:w w:val="69"/>
          <w:sz w:val="13"/>
        </w:rPr>
        <w:t>.</w:t>
      </w:r>
    </w:p>
    <w:p w14:paraId="6FFDC27A" w14:textId="77777777" w:rsidR="003E4A35" w:rsidRDefault="00EC59B1">
      <w:pPr>
        <w:pStyle w:val="ListParagraph"/>
        <w:numPr>
          <w:ilvl w:val="0"/>
          <w:numId w:val="56"/>
        </w:numPr>
        <w:tabs>
          <w:tab w:val="left" w:pos="1640"/>
          <w:tab w:val="left" w:pos="1642"/>
        </w:tabs>
        <w:spacing w:line="254" w:lineRule="auto"/>
        <w:ind w:right="1793"/>
        <w:jc w:val="left"/>
        <w:rPr>
          <w:sz w:val="13"/>
        </w:rPr>
      </w:pPr>
      <w:r>
        <w:rPr>
          <w:sz w:val="13"/>
        </w:rPr>
        <w:t xml:space="preserve">Courts of New Zealand, </w:t>
      </w:r>
      <w:r>
        <w:rPr>
          <w:i/>
          <w:sz w:val="13"/>
        </w:rPr>
        <w:t>Guidelines</w:t>
      </w:r>
      <w:r>
        <w:rPr>
          <w:i/>
          <w:spacing w:val="-1"/>
          <w:sz w:val="13"/>
        </w:rPr>
        <w:t xml:space="preserve"> </w:t>
      </w:r>
      <w:r>
        <w:rPr>
          <w:i/>
          <w:sz w:val="13"/>
        </w:rPr>
        <w:t>for</w:t>
      </w:r>
      <w:r>
        <w:rPr>
          <w:i/>
          <w:spacing w:val="-1"/>
          <w:sz w:val="13"/>
        </w:rPr>
        <w:t xml:space="preserve"> </w:t>
      </w:r>
      <w:r>
        <w:rPr>
          <w:i/>
          <w:sz w:val="13"/>
        </w:rPr>
        <w:t>Use</w:t>
      </w:r>
      <w:r>
        <w:rPr>
          <w:i/>
          <w:spacing w:val="-1"/>
          <w:sz w:val="13"/>
        </w:rPr>
        <w:t xml:space="preserve"> </w:t>
      </w:r>
      <w:r>
        <w:rPr>
          <w:i/>
          <w:sz w:val="13"/>
        </w:rPr>
        <w:t>of</w:t>
      </w:r>
      <w:r>
        <w:rPr>
          <w:i/>
          <w:spacing w:val="-1"/>
          <w:sz w:val="13"/>
        </w:rPr>
        <w:t xml:space="preserve"> </w:t>
      </w:r>
      <w:r>
        <w:rPr>
          <w:i/>
          <w:sz w:val="13"/>
        </w:rPr>
        <w:t>Generative</w:t>
      </w:r>
      <w:r>
        <w:rPr>
          <w:i/>
          <w:spacing w:val="-1"/>
          <w:sz w:val="13"/>
        </w:rPr>
        <w:t xml:space="preserve"> </w:t>
      </w:r>
      <w:r>
        <w:rPr>
          <w:i/>
          <w:sz w:val="13"/>
        </w:rPr>
        <w:t>Artificial</w:t>
      </w:r>
      <w:r>
        <w:rPr>
          <w:i/>
          <w:spacing w:val="-1"/>
          <w:sz w:val="13"/>
        </w:rPr>
        <w:t xml:space="preserve"> </w:t>
      </w:r>
      <w:r>
        <w:rPr>
          <w:i/>
          <w:sz w:val="13"/>
        </w:rPr>
        <w:t>Intelligence</w:t>
      </w:r>
      <w:r>
        <w:rPr>
          <w:i/>
          <w:spacing w:val="-1"/>
          <w:sz w:val="13"/>
        </w:rPr>
        <w:t xml:space="preserve"> </w:t>
      </w:r>
      <w:r>
        <w:rPr>
          <w:i/>
          <w:sz w:val="13"/>
        </w:rPr>
        <w:t>in</w:t>
      </w:r>
      <w:r>
        <w:rPr>
          <w:i/>
          <w:spacing w:val="-1"/>
          <w:sz w:val="13"/>
        </w:rPr>
        <w:t xml:space="preserve"> </w:t>
      </w:r>
      <w:r>
        <w:rPr>
          <w:i/>
          <w:sz w:val="13"/>
        </w:rPr>
        <w:t>Courts</w:t>
      </w:r>
      <w:r>
        <w:rPr>
          <w:i/>
          <w:spacing w:val="-1"/>
          <w:sz w:val="13"/>
        </w:rPr>
        <w:t xml:space="preserve"> </w:t>
      </w:r>
      <w:r>
        <w:rPr>
          <w:i/>
          <w:sz w:val="13"/>
        </w:rPr>
        <w:t>and</w:t>
      </w:r>
      <w:r>
        <w:rPr>
          <w:i/>
          <w:spacing w:val="-1"/>
          <w:sz w:val="13"/>
        </w:rPr>
        <w:t xml:space="preserve"> </w:t>
      </w:r>
      <w:r>
        <w:rPr>
          <w:i/>
          <w:spacing w:val="-8"/>
          <w:w w:val="107"/>
          <w:sz w:val="13"/>
        </w:rPr>
        <w:t>T</w:t>
      </w:r>
      <w:r>
        <w:rPr>
          <w:i/>
          <w:w w:val="89"/>
          <w:sz w:val="13"/>
        </w:rPr>
        <w:t>r</w:t>
      </w:r>
      <w:r>
        <w:rPr>
          <w:i/>
          <w:spacing w:val="1"/>
          <w:w w:val="76"/>
          <w:sz w:val="13"/>
        </w:rPr>
        <w:t>i</w:t>
      </w:r>
      <w:r>
        <w:rPr>
          <w:i/>
          <w:spacing w:val="1"/>
          <w:w w:val="113"/>
          <w:sz w:val="13"/>
        </w:rPr>
        <w:t>b</w:t>
      </w:r>
      <w:r>
        <w:rPr>
          <w:i/>
          <w:spacing w:val="1"/>
          <w:w w:val="109"/>
          <w:sz w:val="13"/>
        </w:rPr>
        <w:t>un</w:t>
      </w:r>
      <w:r>
        <w:rPr>
          <w:i/>
          <w:spacing w:val="1"/>
          <w:w w:val="120"/>
          <w:sz w:val="13"/>
        </w:rPr>
        <w:t>a</w:t>
      </w:r>
      <w:r>
        <w:rPr>
          <w:i/>
          <w:spacing w:val="3"/>
          <w:w w:val="89"/>
          <w:sz w:val="13"/>
        </w:rPr>
        <w:t>l</w:t>
      </w:r>
      <w:r>
        <w:rPr>
          <w:i/>
          <w:w w:val="122"/>
          <w:sz w:val="13"/>
        </w:rPr>
        <w:t>s</w:t>
      </w:r>
      <w:r>
        <w:rPr>
          <w:i/>
          <w:spacing w:val="-1"/>
          <w:w w:val="57"/>
          <w:sz w:val="13"/>
        </w:rPr>
        <w:t>:</w:t>
      </w:r>
      <w:r>
        <w:rPr>
          <w:i/>
          <w:spacing w:val="-1"/>
          <w:w w:val="99"/>
          <w:sz w:val="13"/>
        </w:rPr>
        <w:t xml:space="preserve"> </w:t>
      </w:r>
      <w:r>
        <w:rPr>
          <w:i/>
          <w:sz w:val="13"/>
        </w:rPr>
        <w:t xml:space="preserve">Lawyers </w:t>
      </w:r>
      <w:r>
        <w:rPr>
          <w:sz w:val="13"/>
        </w:rPr>
        <w:t>(Report, 7</w:t>
      </w:r>
      <w:r>
        <w:rPr>
          <w:spacing w:val="40"/>
          <w:sz w:val="13"/>
        </w:rPr>
        <w:t xml:space="preserve"> </w:t>
      </w:r>
      <w:r>
        <w:rPr>
          <w:sz w:val="13"/>
        </w:rPr>
        <w:t>December</w:t>
      </w:r>
      <w:r>
        <w:rPr>
          <w:spacing w:val="-10"/>
          <w:sz w:val="13"/>
        </w:rPr>
        <w:t xml:space="preserve">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751AC13F" w14:textId="77777777" w:rsidR="003E4A35" w:rsidRDefault="00EC59B1">
      <w:pPr>
        <w:pStyle w:val="ListParagraph"/>
        <w:numPr>
          <w:ilvl w:val="0"/>
          <w:numId w:val="56"/>
        </w:numPr>
        <w:tabs>
          <w:tab w:val="left" w:pos="1640"/>
          <w:tab w:val="left" w:pos="1642"/>
        </w:tabs>
        <w:spacing w:before="1" w:line="254" w:lineRule="auto"/>
        <w:ind w:right="1150"/>
        <w:jc w:val="left"/>
        <w:rPr>
          <w:sz w:val="13"/>
        </w:rPr>
      </w:pPr>
      <w:r>
        <w:rPr>
          <w:sz w:val="13"/>
        </w:rPr>
        <w:t xml:space="preserve">Federal Court of </w:t>
      </w:r>
      <w:r>
        <w:rPr>
          <w:spacing w:val="1"/>
          <w:w w:val="115"/>
          <w:sz w:val="13"/>
        </w:rPr>
        <w:t>C</w:t>
      </w:r>
      <w:r>
        <w:rPr>
          <w:spacing w:val="-1"/>
          <w:w w:val="104"/>
          <w:sz w:val="13"/>
        </w:rPr>
        <w:t>a</w:t>
      </w:r>
      <w:r>
        <w:rPr>
          <w:spacing w:val="-1"/>
          <w:w w:val="105"/>
          <w:sz w:val="13"/>
        </w:rPr>
        <w:t>n</w:t>
      </w:r>
      <w:r>
        <w:rPr>
          <w:spacing w:val="-1"/>
          <w:w w:val="104"/>
          <w:sz w:val="13"/>
        </w:rPr>
        <w:t>a</w:t>
      </w:r>
      <w:r>
        <w:rPr>
          <w:spacing w:val="-1"/>
          <w:w w:val="111"/>
          <w:sz w:val="13"/>
        </w:rPr>
        <w:t>d</w:t>
      </w:r>
      <w:r>
        <w:rPr>
          <w:w w:val="104"/>
          <w:sz w:val="13"/>
        </w:rPr>
        <w:t>a</w:t>
      </w:r>
      <w:r>
        <w:rPr>
          <w:spacing w:val="-3"/>
          <w:w w:val="55"/>
          <w:sz w:val="13"/>
        </w:rPr>
        <w:t>,</w:t>
      </w:r>
      <w:r>
        <w:rPr>
          <w:spacing w:val="-1"/>
          <w:w w:val="99"/>
          <w:sz w:val="13"/>
        </w:rPr>
        <w:t xml:space="preserve"> </w:t>
      </w:r>
      <w:r>
        <w:rPr>
          <w:i/>
          <w:sz w:val="13"/>
        </w:rPr>
        <w:t xml:space="preserve">Notice to Parties and the Profession - The Use of Artificial Intelligence in Court Proceedings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7 May</w:t>
      </w:r>
      <w:r>
        <w:rPr>
          <w:spacing w:val="40"/>
          <w:sz w:val="13"/>
        </w:rPr>
        <w:t xml:space="preserve"> </w:t>
      </w:r>
      <w:r>
        <w:rPr>
          <w:spacing w:val="-2"/>
          <w:sz w:val="13"/>
        </w:rPr>
        <w:t>2024).</w:t>
      </w:r>
    </w:p>
    <w:p w14:paraId="1E7482B4" w14:textId="77777777" w:rsidR="003E4A35" w:rsidRDefault="00EC59B1">
      <w:pPr>
        <w:pStyle w:val="ListParagraph"/>
        <w:numPr>
          <w:ilvl w:val="0"/>
          <w:numId w:val="56"/>
        </w:numPr>
        <w:tabs>
          <w:tab w:val="left" w:pos="1640"/>
          <w:tab w:val="left" w:pos="1642"/>
        </w:tabs>
        <w:spacing w:line="254" w:lineRule="auto"/>
        <w:ind w:right="1670"/>
        <w:jc w:val="left"/>
        <w:rPr>
          <w:sz w:val="13"/>
        </w:rPr>
      </w:pPr>
      <w:r>
        <w:pict w14:anchorId="44A6656D">
          <v:shape id="docshape408" o:spid="_x0000_s1084" type="#_x0000_t202" style="position:absolute;left:0;text-align:left;margin-left:548.45pt;margin-top:2.8pt;width:14.4pt;height:14.1pt;z-index:15867904;mso-position-horizontal-relative:page" filled="f" stroked="f">
            <v:textbox inset="0,0,0,0">
              <w:txbxContent>
                <w:p w14:paraId="3C51921D" w14:textId="77777777" w:rsidR="003E4A35" w:rsidRDefault="00EC59B1">
                  <w:pPr>
                    <w:rPr>
                      <w:b/>
                      <w:sz w:val="24"/>
                    </w:rPr>
                  </w:pPr>
                  <w:r>
                    <w:rPr>
                      <w:b/>
                      <w:color w:val="37617A"/>
                      <w:spacing w:val="-5"/>
                      <w:sz w:val="24"/>
                    </w:rPr>
                    <w:t>99</w:t>
                  </w:r>
                </w:p>
              </w:txbxContent>
            </v:textbox>
            <w10:wrap anchorx="page"/>
          </v:shape>
        </w:pict>
      </w:r>
      <w:r>
        <w:rPr>
          <w:sz w:val="13"/>
        </w:rPr>
        <w:t>Court</w:t>
      </w:r>
      <w:r>
        <w:rPr>
          <w:spacing w:val="-1"/>
          <w:sz w:val="13"/>
        </w:rPr>
        <w:t xml:space="preserve"> </w:t>
      </w:r>
      <w:r>
        <w:rPr>
          <w:sz w:val="13"/>
        </w:rPr>
        <w:t>of</w:t>
      </w:r>
      <w:r>
        <w:rPr>
          <w:spacing w:val="-1"/>
          <w:sz w:val="13"/>
        </w:rPr>
        <w:t xml:space="preserve"> </w:t>
      </w:r>
      <w:r>
        <w:rPr>
          <w:spacing w:val="1"/>
          <w:w w:val="113"/>
          <w:sz w:val="13"/>
        </w:rPr>
        <w:t>K</w:t>
      </w:r>
      <w:r>
        <w:rPr>
          <w:w w:val="77"/>
          <w:sz w:val="13"/>
        </w:rPr>
        <w:t>i</w:t>
      </w:r>
      <w:r>
        <w:rPr>
          <w:spacing w:val="1"/>
          <w:w w:val="107"/>
          <w:sz w:val="13"/>
        </w:rPr>
        <w:t>n</w:t>
      </w:r>
      <w:r>
        <w:rPr>
          <w:spacing w:val="-2"/>
          <w:w w:val="124"/>
          <w:sz w:val="13"/>
        </w:rPr>
        <w:t>g</w:t>
      </w:r>
      <w:r>
        <w:rPr>
          <w:spacing w:val="-1"/>
          <w:w w:val="55"/>
          <w:sz w:val="13"/>
        </w:rPr>
        <w:t>’</w:t>
      </w:r>
      <w:r>
        <w:rPr>
          <w:spacing w:val="-2"/>
          <w:w w:val="122"/>
          <w:sz w:val="13"/>
        </w:rPr>
        <w:t>s</w:t>
      </w:r>
      <w:r>
        <w:rPr>
          <w:spacing w:val="-1"/>
          <w:w w:val="99"/>
          <w:sz w:val="13"/>
        </w:rPr>
        <w:t xml:space="preserve"> </w:t>
      </w:r>
      <w:r>
        <w:rPr>
          <w:sz w:val="13"/>
        </w:rPr>
        <w:t>Bench</w:t>
      </w:r>
      <w:r>
        <w:rPr>
          <w:spacing w:val="-1"/>
          <w:sz w:val="13"/>
        </w:rPr>
        <w:t xml:space="preserve"> </w:t>
      </w:r>
      <w:r>
        <w:rPr>
          <w:sz w:val="13"/>
        </w:rPr>
        <w:t>of</w:t>
      </w:r>
      <w:r>
        <w:rPr>
          <w:spacing w:val="-1"/>
          <w:sz w:val="13"/>
        </w:rPr>
        <w:t xml:space="preserve"> </w:t>
      </w:r>
      <w:r>
        <w:rPr>
          <w:w w:val="126"/>
          <w:sz w:val="13"/>
        </w:rPr>
        <w:t>M</w:t>
      </w:r>
      <w:r>
        <w:rPr>
          <w:w w:val="107"/>
          <w:sz w:val="13"/>
        </w:rPr>
        <w:t>a</w:t>
      </w:r>
      <w:r>
        <w:rPr>
          <w:w w:val="108"/>
          <w:sz w:val="13"/>
        </w:rPr>
        <w:t>n</w:t>
      </w:r>
      <w:r>
        <w:rPr>
          <w:w w:val="78"/>
          <w:sz w:val="13"/>
        </w:rPr>
        <w:t>i</w:t>
      </w:r>
      <w:r>
        <w:rPr>
          <w:spacing w:val="-1"/>
          <w:w w:val="86"/>
          <w:sz w:val="13"/>
        </w:rPr>
        <w:t>t</w:t>
      </w:r>
      <w:r>
        <w:rPr>
          <w:w w:val="113"/>
          <w:sz w:val="13"/>
        </w:rPr>
        <w:t>ob</w:t>
      </w:r>
      <w:r>
        <w:rPr>
          <w:spacing w:val="1"/>
          <w:w w:val="107"/>
          <w:sz w:val="13"/>
        </w:rPr>
        <w:t>a</w:t>
      </w:r>
      <w:r>
        <w:rPr>
          <w:spacing w:val="-2"/>
          <w:w w:val="58"/>
          <w:sz w:val="13"/>
        </w:rPr>
        <w:t>,</w:t>
      </w:r>
      <w:r>
        <w:rPr>
          <w:spacing w:val="-1"/>
          <w:w w:val="99"/>
          <w:sz w:val="13"/>
        </w:rPr>
        <w:t xml:space="preserve"> </w:t>
      </w:r>
      <w:r>
        <w:rPr>
          <w:i/>
          <w:w w:val="121"/>
          <w:sz w:val="13"/>
        </w:rPr>
        <w:t>R</w:t>
      </w:r>
      <w:r>
        <w:rPr>
          <w:i/>
          <w:w w:val="113"/>
          <w:sz w:val="13"/>
        </w:rPr>
        <w:t>e</w:t>
      </w:r>
      <w:r>
        <w:rPr>
          <w:i/>
          <w:w w:val="64"/>
          <w:sz w:val="13"/>
        </w:rPr>
        <w:t>:</w:t>
      </w:r>
      <w:r>
        <w:rPr>
          <w:i/>
          <w:spacing w:val="-1"/>
          <w:w w:val="99"/>
          <w:sz w:val="13"/>
        </w:rPr>
        <w:t xml:space="preserve"> </w:t>
      </w:r>
      <w:r>
        <w:rPr>
          <w:i/>
          <w:sz w:val="13"/>
        </w:rPr>
        <w:t>Use</w:t>
      </w:r>
      <w:r>
        <w:rPr>
          <w:i/>
          <w:spacing w:val="-2"/>
          <w:sz w:val="13"/>
        </w:rPr>
        <w:t xml:space="preserve"> </w:t>
      </w:r>
      <w:r>
        <w:rPr>
          <w:i/>
          <w:sz w:val="13"/>
        </w:rPr>
        <w:t>of</w:t>
      </w:r>
      <w:r>
        <w:rPr>
          <w:i/>
          <w:spacing w:val="-2"/>
          <w:sz w:val="13"/>
        </w:rPr>
        <w:t xml:space="preserve"> </w:t>
      </w:r>
      <w:r>
        <w:rPr>
          <w:i/>
          <w:sz w:val="13"/>
        </w:rPr>
        <w:t>Artificial</w:t>
      </w:r>
      <w:r>
        <w:rPr>
          <w:i/>
          <w:spacing w:val="-2"/>
          <w:sz w:val="13"/>
        </w:rPr>
        <w:t xml:space="preserve"> </w:t>
      </w:r>
      <w:r>
        <w:rPr>
          <w:i/>
          <w:sz w:val="13"/>
        </w:rPr>
        <w:t>Intelligence</w:t>
      </w:r>
      <w:r>
        <w:rPr>
          <w:i/>
          <w:spacing w:val="-2"/>
          <w:sz w:val="13"/>
        </w:rPr>
        <w:t xml:space="preserve"> </w:t>
      </w:r>
      <w:r>
        <w:rPr>
          <w:i/>
          <w:sz w:val="13"/>
        </w:rPr>
        <w:t>in</w:t>
      </w:r>
      <w:r>
        <w:rPr>
          <w:i/>
          <w:spacing w:val="-2"/>
          <w:sz w:val="13"/>
        </w:rPr>
        <w:t xml:space="preserve"> </w:t>
      </w:r>
      <w:r>
        <w:rPr>
          <w:i/>
          <w:sz w:val="13"/>
        </w:rPr>
        <w:t>Court</w:t>
      </w:r>
      <w:r>
        <w:rPr>
          <w:i/>
          <w:spacing w:val="-2"/>
          <w:sz w:val="13"/>
        </w:rPr>
        <w:t xml:space="preserve"> </w:t>
      </w:r>
      <w:r>
        <w:rPr>
          <w:i/>
          <w:sz w:val="13"/>
        </w:rPr>
        <w:t>Submissions</w:t>
      </w:r>
      <w:r>
        <w:rPr>
          <w:i/>
          <w:spacing w:val="-1"/>
          <w:sz w:val="13"/>
        </w:rPr>
        <w:t xml:space="preserve"> </w:t>
      </w:r>
      <w:r>
        <w:rPr>
          <w:sz w:val="13"/>
        </w:rPr>
        <w:t>(Practice</w:t>
      </w:r>
      <w:r>
        <w:rPr>
          <w:spacing w:val="-1"/>
          <w:sz w:val="13"/>
        </w:rPr>
        <w:t xml:space="preserve"> </w:t>
      </w:r>
      <w:r>
        <w:rPr>
          <w:w w:val="124"/>
          <w:sz w:val="13"/>
        </w:rPr>
        <w:t>D</w:t>
      </w:r>
      <w:r>
        <w:rPr>
          <w:w w:val="82"/>
          <w:sz w:val="13"/>
        </w:rPr>
        <w:t>i</w:t>
      </w:r>
      <w:r>
        <w:rPr>
          <w:w w:val="97"/>
          <w:sz w:val="13"/>
        </w:rPr>
        <w:t>r</w:t>
      </w:r>
      <w:r>
        <w:rPr>
          <w:w w:val="114"/>
          <w:sz w:val="13"/>
        </w:rPr>
        <w:t>e</w:t>
      </w:r>
      <w:r>
        <w:rPr>
          <w:w w:val="118"/>
          <w:sz w:val="13"/>
        </w:rPr>
        <w:t>c</w:t>
      </w:r>
      <w:r>
        <w:rPr>
          <w:w w:val="90"/>
          <w:sz w:val="13"/>
        </w:rPr>
        <w:t>t</w:t>
      </w:r>
      <w:r>
        <w:rPr>
          <w:w w:val="82"/>
          <w:sz w:val="13"/>
        </w:rPr>
        <w:t>i</w:t>
      </w:r>
      <w:r>
        <w:rPr>
          <w:w w:val="117"/>
          <w:sz w:val="13"/>
        </w:rPr>
        <w:t>o</w:t>
      </w:r>
      <w:r>
        <w:rPr>
          <w:w w:val="112"/>
          <w:sz w:val="13"/>
        </w:rPr>
        <w:t>n</w:t>
      </w:r>
      <w:r>
        <w:rPr>
          <w:w w:val="62"/>
          <w:sz w:val="13"/>
        </w:rPr>
        <w:t>,</w:t>
      </w:r>
      <w:r>
        <w:rPr>
          <w:w w:val="99"/>
          <w:sz w:val="13"/>
        </w:rPr>
        <w:t xml:space="preserve"> </w:t>
      </w:r>
      <w:r>
        <w:rPr>
          <w:sz w:val="13"/>
        </w:rPr>
        <w:t>23</w:t>
      </w:r>
      <w:r>
        <w:rPr>
          <w:spacing w:val="-1"/>
          <w:sz w:val="13"/>
        </w:rPr>
        <w:t xml:space="preserve"> </w:t>
      </w:r>
      <w:r>
        <w:rPr>
          <w:sz w:val="13"/>
        </w:rPr>
        <w:t>June</w:t>
      </w:r>
      <w:r>
        <w:rPr>
          <w:spacing w:val="-1"/>
          <w:sz w:val="13"/>
        </w:rPr>
        <w:t xml:space="preserve"> </w:t>
      </w:r>
      <w:r>
        <w:rPr>
          <w:w w:val="109"/>
          <w:sz w:val="13"/>
        </w:rPr>
        <w:t>2</w:t>
      </w:r>
      <w:r>
        <w:rPr>
          <w:w w:val="125"/>
          <w:sz w:val="13"/>
        </w:rPr>
        <w:t>0</w:t>
      </w:r>
      <w:r>
        <w:rPr>
          <w:w w:val="109"/>
          <w:sz w:val="13"/>
        </w:rPr>
        <w:t>2</w:t>
      </w:r>
      <w:r>
        <w:rPr>
          <w:w w:val="110"/>
          <w:sz w:val="13"/>
        </w:rPr>
        <w:t>3</w:t>
      </w:r>
      <w:r>
        <w:rPr>
          <w:w w:val="80"/>
          <w:sz w:val="13"/>
        </w:rPr>
        <w:t>)</w:t>
      </w:r>
      <w:r>
        <w:rPr>
          <w:w w:val="65"/>
          <w:sz w:val="13"/>
        </w:rPr>
        <w:t>;</w:t>
      </w:r>
      <w:r>
        <w:rPr>
          <w:spacing w:val="40"/>
          <w:sz w:val="13"/>
        </w:rPr>
        <w:t xml:space="preserve"> </w:t>
      </w:r>
      <w:r>
        <w:rPr>
          <w:sz w:val="13"/>
        </w:rPr>
        <w:t xml:space="preserve">Supreme Court of </w:t>
      </w:r>
      <w:r>
        <w:rPr>
          <w:w w:val="112"/>
          <w:sz w:val="13"/>
        </w:rPr>
        <w:t>Y</w:t>
      </w:r>
      <w:r>
        <w:rPr>
          <w:w w:val="109"/>
          <w:sz w:val="13"/>
        </w:rPr>
        <w:t>u</w:t>
      </w:r>
      <w:r>
        <w:rPr>
          <w:w w:val="108"/>
          <w:sz w:val="13"/>
        </w:rPr>
        <w:t>ko</w:t>
      </w:r>
      <w:r>
        <w:rPr>
          <w:w w:val="106"/>
          <w:sz w:val="13"/>
        </w:rPr>
        <w:t>n</w:t>
      </w:r>
      <w:r>
        <w:rPr>
          <w:w w:val="56"/>
          <w:sz w:val="13"/>
        </w:rPr>
        <w:t>,</w:t>
      </w:r>
      <w:r>
        <w:rPr>
          <w:w w:val="99"/>
          <w:sz w:val="13"/>
        </w:rPr>
        <w:t xml:space="preserve"> </w:t>
      </w:r>
      <w:r>
        <w:rPr>
          <w:i/>
          <w:sz w:val="13"/>
        </w:rPr>
        <w:t xml:space="preserve">Use of Artificial Intelligence Tools </w:t>
      </w:r>
      <w:r>
        <w:rPr>
          <w:sz w:val="13"/>
        </w:rPr>
        <w:t xml:space="preserve">(Practice Direction General No </w:t>
      </w:r>
      <w:r>
        <w:rPr>
          <w:w w:val="111"/>
          <w:sz w:val="13"/>
        </w:rPr>
        <w:t>2</w:t>
      </w:r>
      <w:r>
        <w:rPr>
          <w:w w:val="122"/>
          <w:sz w:val="13"/>
        </w:rPr>
        <w:t>9</w:t>
      </w:r>
      <w:r>
        <w:rPr>
          <w:w w:val="65"/>
          <w:sz w:val="13"/>
        </w:rPr>
        <w:t>,</w:t>
      </w:r>
      <w:r>
        <w:rPr>
          <w:w w:val="99"/>
          <w:sz w:val="13"/>
        </w:rPr>
        <w:t xml:space="preserve"> </w:t>
      </w:r>
      <w:r>
        <w:rPr>
          <w:sz w:val="13"/>
        </w:rPr>
        <w:t xml:space="preserve">26 June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76C6EDC2" w14:textId="77777777" w:rsidR="003E4A35" w:rsidRDefault="003E4A35">
      <w:pPr>
        <w:spacing w:line="254" w:lineRule="auto"/>
        <w:rPr>
          <w:sz w:val="13"/>
        </w:rPr>
        <w:sectPr w:rsidR="003E4A35">
          <w:pgSz w:w="11910" w:h="16840"/>
          <w:pgMar w:top="840" w:right="460" w:bottom="280" w:left="740" w:header="0" w:footer="0" w:gutter="0"/>
          <w:cols w:space="720"/>
        </w:sectPr>
      </w:pPr>
    </w:p>
    <w:p w14:paraId="489C186C" w14:textId="77777777" w:rsidR="003E4A35" w:rsidRDefault="003E4A35">
      <w:pPr>
        <w:pStyle w:val="BodyText"/>
      </w:pPr>
    </w:p>
    <w:p w14:paraId="2761C545" w14:textId="77777777" w:rsidR="003E4A35" w:rsidRDefault="003E4A35">
      <w:pPr>
        <w:pStyle w:val="BodyText"/>
      </w:pPr>
    </w:p>
    <w:p w14:paraId="6CD9C054" w14:textId="77777777" w:rsidR="003E4A35" w:rsidRDefault="003E4A35">
      <w:pPr>
        <w:pStyle w:val="BodyText"/>
      </w:pPr>
    </w:p>
    <w:p w14:paraId="78B455AA" w14:textId="77777777" w:rsidR="003E4A35" w:rsidRDefault="003E4A35">
      <w:pPr>
        <w:pStyle w:val="BodyText"/>
        <w:spacing w:before="6"/>
        <w:rPr>
          <w:sz w:val="26"/>
        </w:rPr>
      </w:pPr>
    </w:p>
    <w:p w14:paraId="39476467" w14:textId="77777777" w:rsidR="003E4A35" w:rsidRDefault="00EC59B1">
      <w:pPr>
        <w:pStyle w:val="Heading4"/>
        <w:spacing w:before="100"/>
      </w:pPr>
      <w:r>
        <w:rPr>
          <w:spacing w:val="-2"/>
          <w:w w:val="105"/>
        </w:rPr>
        <w:t>Non-mandatory</w:t>
      </w:r>
      <w:r>
        <w:rPr>
          <w:spacing w:val="5"/>
          <w:w w:val="105"/>
        </w:rPr>
        <w:t xml:space="preserve"> </w:t>
      </w:r>
      <w:r>
        <w:rPr>
          <w:spacing w:val="-2"/>
          <w:w w:val="105"/>
        </w:rPr>
        <w:t>disclosure</w:t>
      </w:r>
    </w:p>
    <w:p w14:paraId="02E390D3" w14:textId="77777777" w:rsidR="003E4A35" w:rsidRDefault="00EC59B1">
      <w:pPr>
        <w:pStyle w:val="ListParagraph"/>
        <w:numPr>
          <w:ilvl w:val="1"/>
          <w:numId w:val="121"/>
        </w:numPr>
        <w:tabs>
          <w:tab w:val="left" w:pos="1640"/>
          <w:tab w:val="left" w:pos="1641"/>
        </w:tabs>
        <w:spacing w:before="141" w:line="247" w:lineRule="auto"/>
        <w:ind w:right="1556"/>
        <w:rPr>
          <w:sz w:val="20"/>
        </w:rPr>
      </w:pPr>
      <w:r>
        <w:rPr>
          <w:sz w:val="20"/>
        </w:rPr>
        <w:t xml:space="preserve">In </w:t>
      </w:r>
      <w:r>
        <w:rPr>
          <w:w w:val="124"/>
          <w:sz w:val="20"/>
        </w:rPr>
        <w:t>V</w:t>
      </w:r>
      <w:r>
        <w:rPr>
          <w:w w:val="84"/>
          <w:sz w:val="20"/>
        </w:rPr>
        <w:t>i</w:t>
      </w:r>
      <w:r>
        <w:rPr>
          <w:w w:val="120"/>
          <w:sz w:val="20"/>
        </w:rPr>
        <w:t>c</w:t>
      </w:r>
      <w:r>
        <w:rPr>
          <w:w w:val="92"/>
          <w:sz w:val="20"/>
        </w:rPr>
        <w:t>t</w:t>
      </w:r>
      <w:r>
        <w:rPr>
          <w:w w:val="119"/>
          <w:sz w:val="20"/>
        </w:rPr>
        <w:t>o</w:t>
      </w:r>
      <w:r>
        <w:rPr>
          <w:w w:val="99"/>
          <w:sz w:val="20"/>
        </w:rPr>
        <w:t>r</w:t>
      </w:r>
      <w:r>
        <w:rPr>
          <w:w w:val="84"/>
          <w:sz w:val="20"/>
        </w:rPr>
        <w:t>i</w:t>
      </w:r>
      <w:r>
        <w:rPr>
          <w:w w:val="113"/>
          <w:sz w:val="20"/>
        </w:rPr>
        <w:t>a</w:t>
      </w:r>
      <w:r>
        <w:rPr>
          <w:w w:val="64"/>
          <w:sz w:val="20"/>
        </w:rPr>
        <w:t>,</w:t>
      </w:r>
      <w:r>
        <w:rPr>
          <w:w w:val="99"/>
          <w:sz w:val="20"/>
        </w:rPr>
        <w:t xml:space="preserve"> </w:t>
      </w:r>
      <w:r>
        <w:rPr>
          <w:sz w:val="20"/>
        </w:rPr>
        <w:t xml:space="preserve">disclosure is encouraged but not mandated in the Supreme and County </w:t>
      </w:r>
      <w:r>
        <w:rPr>
          <w:spacing w:val="-2"/>
          <w:w w:val="118"/>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r>
        <w:rPr>
          <w:spacing w:val="-1"/>
          <w:w w:val="99"/>
          <w:sz w:val="20"/>
        </w:rPr>
        <w:t xml:space="preserve"> </w:t>
      </w:r>
      <w:r>
        <w:rPr>
          <w:sz w:val="20"/>
        </w:rPr>
        <w:t xml:space="preserve">The respective court guidelines both </w:t>
      </w:r>
      <w:r>
        <w:rPr>
          <w:spacing w:val="1"/>
          <w:w w:val="128"/>
          <w:sz w:val="20"/>
        </w:rPr>
        <w:t>s</w:t>
      </w:r>
      <w:r>
        <w:rPr>
          <w:spacing w:val="2"/>
          <w:w w:val="91"/>
          <w:sz w:val="20"/>
        </w:rPr>
        <w:t>t</w:t>
      </w:r>
      <w:r>
        <w:rPr>
          <w:spacing w:val="-2"/>
          <w:w w:val="112"/>
          <w:sz w:val="20"/>
        </w:rPr>
        <w:t>a</w:t>
      </w:r>
      <w:r>
        <w:rPr>
          <w:spacing w:val="-2"/>
          <w:w w:val="91"/>
          <w:sz w:val="20"/>
        </w:rPr>
        <w:t>t</w:t>
      </w:r>
      <w:r>
        <w:rPr>
          <w:spacing w:val="-2"/>
          <w:w w:val="115"/>
          <w:sz w:val="20"/>
        </w:rPr>
        <w:t>e</w:t>
      </w:r>
      <w:r>
        <w:rPr>
          <w:spacing w:val="2"/>
          <w:w w:val="61"/>
          <w:sz w:val="20"/>
        </w:rPr>
        <w:t>:</w:t>
      </w:r>
    </w:p>
    <w:p w14:paraId="6F37941D" w14:textId="77777777" w:rsidR="003E4A35" w:rsidRDefault="00EC59B1">
      <w:pPr>
        <w:spacing w:before="121" w:line="249" w:lineRule="auto"/>
        <w:ind w:left="2037" w:right="1129"/>
        <w:rPr>
          <w:sz w:val="11"/>
        </w:rPr>
      </w:pPr>
      <w:r>
        <w:rPr>
          <w:w w:val="105"/>
          <w:sz w:val="19"/>
        </w:rPr>
        <w:t>ordinarily</w:t>
      </w:r>
      <w:r>
        <w:rPr>
          <w:spacing w:val="-13"/>
          <w:w w:val="105"/>
          <w:sz w:val="19"/>
        </w:rPr>
        <w:t xml:space="preserve"> </w:t>
      </w:r>
      <w:r>
        <w:rPr>
          <w:w w:val="105"/>
          <w:sz w:val="19"/>
        </w:rPr>
        <w:t>parties</w:t>
      </w:r>
      <w:r>
        <w:rPr>
          <w:spacing w:val="-13"/>
          <w:w w:val="105"/>
          <w:sz w:val="19"/>
        </w:rPr>
        <w:t xml:space="preserve"> </w:t>
      </w:r>
      <w:r>
        <w:rPr>
          <w:w w:val="105"/>
          <w:sz w:val="19"/>
        </w:rPr>
        <w:t>and</w:t>
      </w:r>
      <w:r>
        <w:rPr>
          <w:spacing w:val="-13"/>
          <w:w w:val="105"/>
          <w:sz w:val="19"/>
        </w:rPr>
        <w:t xml:space="preserve"> </w:t>
      </w:r>
      <w:r>
        <w:rPr>
          <w:w w:val="105"/>
          <w:sz w:val="19"/>
        </w:rPr>
        <w:t>their</w:t>
      </w:r>
      <w:r>
        <w:rPr>
          <w:spacing w:val="-13"/>
          <w:w w:val="105"/>
          <w:sz w:val="19"/>
        </w:rPr>
        <w:t xml:space="preserve"> </w:t>
      </w:r>
      <w:r>
        <w:rPr>
          <w:w w:val="105"/>
          <w:sz w:val="19"/>
        </w:rPr>
        <w:t>practitioners</w:t>
      </w:r>
      <w:r>
        <w:rPr>
          <w:spacing w:val="-13"/>
          <w:w w:val="105"/>
          <w:sz w:val="19"/>
        </w:rPr>
        <w:t xml:space="preserve"> </w:t>
      </w:r>
      <w:r>
        <w:rPr>
          <w:w w:val="105"/>
          <w:sz w:val="19"/>
        </w:rPr>
        <w:t>should</w:t>
      </w:r>
      <w:r>
        <w:rPr>
          <w:spacing w:val="-13"/>
          <w:w w:val="105"/>
          <w:sz w:val="19"/>
        </w:rPr>
        <w:t xml:space="preserve"> </w:t>
      </w:r>
      <w:r>
        <w:rPr>
          <w:w w:val="105"/>
          <w:sz w:val="19"/>
        </w:rPr>
        <w:t>disclose</w:t>
      </w:r>
      <w:r>
        <w:rPr>
          <w:spacing w:val="-13"/>
          <w:w w:val="105"/>
          <w:sz w:val="19"/>
        </w:rPr>
        <w:t xml:space="preserve"> </w:t>
      </w:r>
      <w:r>
        <w:rPr>
          <w:w w:val="105"/>
          <w:sz w:val="19"/>
        </w:rPr>
        <w:t>to</w:t>
      </w:r>
      <w:r>
        <w:rPr>
          <w:spacing w:val="-13"/>
          <w:w w:val="105"/>
          <w:sz w:val="19"/>
        </w:rPr>
        <w:t xml:space="preserve"> </w:t>
      </w:r>
      <w:r>
        <w:rPr>
          <w:w w:val="105"/>
          <w:sz w:val="19"/>
        </w:rPr>
        <w:t>each</w:t>
      </w:r>
      <w:r>
        <w:rPr>
          <w:spacing w:val="-13"/>
          <w:w w:val="105"/>
          <w:sz w:val="19"/>
        </w:rPr>
        <w:t xml:space="preserve"> </w:t>
      </w:r>
      <w:r>
        <w:rPr>
          <w:w w:val="105"/>
          <w:sz w:val="19"/>
        </w:rPr>
        <w:t>other</w:t>
      </w:r>
      <w:r>
        <w:rPr>
          <w:spacing w:val="-13"/>
          <w:w w:val="105"/>
          <w:sz w:val="19"/>
        </w:rPr>
        <w:t xml:space="preserve"> </w:t>
      </w:r>
      <w:r>
        <w:rPr>
          <w:w w:val="105"/>
          <w:sz w:val="19"/>
        </w:rPr>
        <w:t>the</w:t>
      </w:r>
      <w:r>
        <w:rPr>
          <w:spacing w:val="-13"/>
          <w:w w:val="105"/>
          <w:sz w:val="19"/>
        </w:rPr>
        <w:t xml:space="preserve"> </w:t>
      </w:r>
      <w:r>
        <w:rPr>
          <w:w w:val="105"/>
          <w:sz w:val="19"/>
        </w:rPr>
        <w:t>assistance provided</w:t>
      </w:r>
      <w:r>
        <w:rPr>
          <w:spacing w:val="-10"/>
          <w:w w:val="105"/>
          <w:sz w:val="19"/>
        </w:rPr>
        <w:t xml:space="preserve"> </w:t>
      </w:r>
      <w:r>
        <w:rPr>
          <w:w w:val="105"/>
          <w:sz w:val="19"/>
        </w:rPr>
        <w:t>by</w:t>
      </w:r>
      <w:r>
        <w:rPr>
          <w:spacing w:val="-10"/>
          <w:w w:val="105"/>
          <w:sz w:val="19"/>
        </w:rPr>
        <w:t xml:space="preserve"> </w:t>
      </w:r>
      <w:r>
        <w:rPr>
          <w:w w:val="105"/>
          <w:sz w:val="19"/>
        </w:rPr>
        <w:t>AI</w:t>
      </w:r>
      <w:r>
        <w:rPr>
          <w:spacing w:val="-10"/>
          <w:w w:val="105"/>
          <w:sz w:val="19"/>
        </w:rPr>
        <w:t xml:space="preserve"> </w:t>
      </w:r>
      <w:r>
        <w:rPr>
          <w:w w:val="105"/>
          <w:sz w:val="19"/>
        </w:rPr>
        <w:t>programs</w:t>
      </w:r>
      <w:r>
        <w:rPr>
          <w:spacing w:val="-10"/>
          <w:w w:val="105"/>
          <w:sz w:val="19"/>
        </w:rPr>
        <w:t xml:space="preserve"> </w:t>
      </w:r>
      <w:r>
        <w:rPr>
          <w:w w:val="105"/>
          <w:sz w:val="19"/>
        </w:rPr>
        <w:t>to</w:t>
      </w:r>
      <w:r>
        <w:rPr>
          <w:spacing w:val="-10"/>
          <w:w w:val="105"/>
          <w:sz w:val="19"/>
        </w:rPr>
        <w:t xml:space="preserve"> </w:t>
      </w:r>
      <w:r>
        <w:rPr>
          <w:w w:val="105"/>
          <w:sz w:val="19"/>
        </w:rPr>
        <w:t>the</w:t>
      </w:r>
      <w:r>
        <w:rPr>
          <w:spacing w:val="-10"/>
          <w:w w:val="105"/>
          <w:sz w:val="19"/>
        </w:rPr>
        <w:t xml:space="preserve"> </w:t>
      </w:r>
      <w:r>
        <w:rPr>
          <w:w w:val="105"/>
          <w:sz w:val="19"/>
        </w:rPr>
        <w:t>legal</w:t>
      </w:r>
      <w:r>
        <w:rPr>
          <w:spacing w:val="-10"/>
          <w:w w:val="105"/>
          <w:sz w:val="19"/>
        </w:rPr>
        <w:t xml:space="preserve"> </w:t>
      </w:r>
      <w:r>
        <w:rPr>
          <w:w w:val="105"/>
          <w:sz w:val="19"/>
        </w:rPr>
        <w:t>task</w:t>
      </w:r>
      <w:r>
        <w:rPr>
          <w:spacing w:val="-10"/>
          <w:w w:val="105"/>
          <w:sz w:val="19"/>
        </w:rPr>
        <w:t xml:space="preserve"> </w:t>
      </w:r>
      <w:r>
        <w:rPr>
          <w:spacing w:val="-1"/>
          <w:w w:val="115"/>
          <w:sz w:val="19"/>
        </w:rPr>
        <w:t>u</w:t>
      </w:r>
      <w:r>
        <w:rPr>
          <w:w w:val="112"/>
          <w:sz w:val="19"/>
        </w:rPr>
        <w:t>n</w:t>
      </w:r>
      <w:r>
        <w:rPr>
          <w:spacing w:val="-2"/>
          <w:w w:val="118"/>
          <w:sz w:val="19"/>
        </w:rPr>
        <w:t>d</w:t>
      </w:r>
      <w:r>
        <w:rPr>
          <w:w w:val="114"/>
          <w:sz w:val="19"/>
        </w:rPr>
        <w:t>e</w:t>
      </w:r>
      <w:r>
        <w:rPr>
          <w:spacing w:val="3"/>
          <w:w w:val="97"/>
          <w:sz w:val="19"/>
        </w:rPr>
        <w:t>r</w:t>
      </w:r>
      <w:r>
        <w:rPr>
          <w:spacing w:val="1"/>
          <w:w w:val="90"/>
          <w:sz w:val="19"/>
        </w:rPr>
        <w:t>t</w:t>
      </w:r>
      <w:r>
        <w:rPr>
          <w:spacing w:val="-1"/>
          <w:w w:val="111"/>
          <w:sz w:val="19"/>
        </w:rPr>
        <w:t>a</w:t>
      </w:r>
      <w:r>
        <w:rPr>
          <w:spacing w:val="-5"/>
          <w:w w:val="111"/>
          <w:sz w:val="19"/>
        </w:rPr>
        <w:t>k</w:t>
      </w:r>
      <w:r>
        <w:rPr>
          <w:w w:val="114"/>
          <w:sz w:val="19"/>
        </w:rPr>
        <w:t>e</w:t>
      </w:r>
      <w:r>
        <w:rPr>
          <w:spacing w:val="1"/>
          <w:w w:val="112"/>
          <w:sz w:val="19"/>
        </w:rPr>
        <w:t>n</w:t>
      </w:r>
      <w:r>
        <w:rPr>
          <w:spacing w:val="-1"/>
          <w:w w:val="58"/>
          <w:sz w:val="19"/>
        </w:rPr>
        <w:t>.</w:t>
      </w:r>
      <w:r>
        <w:rPr>
          <w:spacing w:val="-9"/>
          <w:w w:val="104"/>
          <w:sz w:val="19"/>
        </w:rPr>
        <w:t xml:space="preserve"> </w:t>
      </w:r>
      <w:r>
        <w:rPr>
          <w:w w:val="105"/>
          <w:sz w:val="19"/>
        </w:rPr>
        <w:t>Where</w:t>
      </w:r>
      <w:r>
        <w:rPr>
          <w:spacing w:val="-10"/>
          <w:w w:val="105"/>
          <w:sz w:val="19"/>
        </w:rPr>
        <w:t xml:space="preserve"> </w:t>
      </w:r>
      <w:r>
        <w:rPr>
          <w:w w:val="105"/>
          <w:sz w:val="19"/>
        </w:rPr>
        <w:t>appropriate</w:t>
      </w:r>
      <w:r>
        <w:rPr>
          <w:spacing w:val="-10"/>
          <w:w w:val="105"/>
          <w:sz w:val="19"/>
        </w:rPr>
        <w:t xml:space="preserve"> </w:t>
      </w:r>
      <w:r>
        <w:rPr>
          <w:w w:val="105"/>
          <w:sz w:val="19"/>
        </w:rPr>
        <w:t xml:space="preserve">(for </w:t>
      </w:r>
      <w:r>
        <w:rPr>
          <w:spacing w:val="-2"/>
          <w:w w:val="105"/>
          <w:sz w:val="19"/>
        </w:rPr>
        <w:t>example,</w:t>
      </w:r>
      <w:r>
        <w:rPr>
          <w:spacing w:val="-8"/>
          <w:w w:val="105"/>
          <w:sz w:val="19"/>
        </w:rPr>
        <w:t xml:space="preserve"> </w:t>
      </w:r>
      <w:r>
        <w:rPr>
          <w:spacing w:val="-2"/>
          <w:w w:val="105"/>
          <w:sz w:val="19"/>
        </w:rPr>
        <w:t>where</w:t>
      </w:r>
      <w:r>
        <w:rPr>
          <w:spacing w:val="-8"/>
          <w:w w:val="105"/>
          <w:sz w:val="19"/>
        </w:rPr>
        <w:t xml:space="preserve"> </w:t>
      </w:r>
      <w:r>
        <w:rPr>
          <w:spacing w:val="-2"/>
          <w:w w:val="105"/>
          <w:sz w:val="19"/>
        </w:rPr>
        <w:t>it</w:t>
      </w:r>
      <w:r>
        <w:rPr>
          <w:spacing w:val="-8"/>
          <w:w w:val="105"/>
          <w:sz w:val="19"/>
        </w:rPr>
        <w:t xml:space="preserve"> </w:t>
      </w:r>
      <w:r>
        <w:rPr>
          <w:spacing w:val="-2"/>
          <w:w w:val="105"/>
          <w:sz w:val="19"/>
        </w:rPr>
        <w:t>is</w:t>
      </w:r>
      <w:r>
        <w:rPr>
          <w:spacing w:val="-8"/>
          <w:w w:val="105"/>
          <w:sz w:val="19"/>
        </w:rPr>
        <w:t xml:space="preserve"> </w:t>
      </w:r>
      <w:r>
        <w:rPr>
          <w:spacing w:val="-2"/>
          <w:w w:val="105"/>
          <w:sz w:val="19"/>
        </w:rPr>
        <w:t>necessary</w:t>
      </w:r>
      <w:r>
        <w:rPr>
          <w:spacing w:val="-8"/>
          <w:w w:val="105"/>
          <w:sz w:val="19"/>
        </w:rPr>
        <w:t xml:space="preserve"> </w:t>
      </w:r>
      <w:r>
        <w:rPr>
          <w:spacing w:val="-2"/>
          <w:w w:val="105"/>
          <w:sz w:val="19"/>
        </w:rPr>
        <w:t>to</w:t>
      </w:r>
      <w:r>
        <w:rPr>
          <w:spacing w:val="-8"/>
          <w:w w:val="105"/>
          <w:sz w:val="19"/>
        </w:rPr>
        <w:t xml:space="preserve"> </w:t>
      </w:r>
      <w:r>
        <w:rPr>
          <w:spacing w:val="-2"/>
          <w:w w:val="105"/>
          <w:sz w:val="19"/>
        </w:rPr>
        <w:t>enable</w:t>
      </w:r>
      <w:r>
        <w:rPr>
          <w:spacing w:val="-8"/>
          <w:w w:val="105"/>
          <w:sz w:val="19"/>
        </w:rPr>
        <w:t xml:space="preserve"> </w:t>
      </w:r>
      <w:r>
        <w:rPr>
          <w:spacing w:val="-2"/>
          <w:w w:val="105"/>
          <w:sz w:val="19"/>
        </w:rPr>
        <w:t>a</w:t>
      </w:r>
      <w:r>
        <w:rPr>
          <w:spacing w:val="-8"/>
          <w:w w:val="105"/>
          <w:sz w:val="19"/>
        </w:rPr>
        <w:t xml:space="preserve"> </w:t>
      </w:r>
      <w:r>
        <w:rPr>
          <w:spacing w:val="-2"/>
          <w:w w:val="105"/>
          <w:sz w:val="19"/>
        </w:rPr>
        <w:t>proper</w:t>
      </w:r>
      <w:r>
        <w:rPr>
          <w:spacing w:val="-8"/>
          <w:w w:val="105"/>
          <w:sz w:val="19"/>
        </w:rPr>
        <w:t xml:space="preserve"> </w:t>
      </w:r>
      <w:r>
        <w:rPr>
          <w:spacing w:val="-2"/>
          <w:w w:val="105"/>
          <w:sz w:val="19"/>
        </w:rPr>
        <w:t>understanding</w:t>
      </w:r>
      <w:r>
        <w:rPr>
          <w:spacing w:val="-8"/>
          <w:w w:val="105"/>
          <w:sz w:val="19"/>
        </w:rPr>
        <w:t xml:space="preserve"> </w:t>
      </w:r>
      <w:r>
        <w:rPr>
          <w:spacing w:val="-2"/>
          <w:w w:val="105"/>
          <w:sz w:val="19"/>
        </w:rPr>
        <w:t>of</w:t>
      </w:r>
      <w:r>
        <w:rPr>
          <w:spacing w:val="-8"/>
          <w:w w:val="105"/>
          <w:sz w:val="19"/>
        </w:rPr>
        <w:t xml:space="preserve"> </w:t>
      </w:r>
      <w:r>
        <w:rPr>
          <w:spacing w:val="-2"/>
          <w:w w:val="105"/>
          <w:sz w:val="19"/>
        </w:rPr>
        <w:t>the</w:t>
      </w:r>
      <w:r>
        <w:rPr>
          <w:spacing w:val="-8"/>
          <w:w w:val="105"/>
          <w:sz w:val="19"/>
        </w:rPr>
        <w:t xml:space="preserve"> </w:t>
      </w:r>
      <w:r>
        <w:rPr>
          <w:spacing w:val="-2"/>
          <w:w w:val="105"/>
          <w:sz w:val="19"/>
        </w:rPr>
        <w:t>provenance</w:t>
      </w:r>
      <w:r>
        <w:rPr>
          <w:spacing w:val="-8"/>
          <w:w w:val="105"/>
          <w:sz w:val="19"/>
        </w:rPr>
        <w:t xml:space="preserve"> </w:t>
      </w:r>
      <w:r>
        <w:rPr>
          <w:spacing w:val="-2"/>
          <w:w w:val="105"/>
          <w:sz w:val="19"/>
        </w:rPr>
        <w:t xml:space="preserve">of </w:t>
      </w:r>
      <w:r>
        <w:rPr>
          <w:w w:val="105"/>
          <w:sz w:val="19"/>
        </w:rPr>
        <w:t>a</w:t>
      </w:r>
      <w:r>
        <w:rPr>
          <w:spacing w:val="-9"/>
          <w:w w:val="105"/>
          <w:sz w:val="19"/>
        </w:rPr>
        <w:t xml:space="preserve"> </w:t>
      </w:r>
      <w:r>
        <w:rPr>
          <w:w w:val="105"/>
          <w:sz w:val="19"/>
        </w:rPr>
        <w:t>document</w:t>
      </w:r>
      <w:r>
        <w:rPr>
          <w:spacing w:val="-9"/>
          <w:w w:val="105"/>
          <w:sz w:val="19"/>
        </w:rPr>
        <w:t xml:space="preserve"> </w:t>
      </w:r>
      <w:r>
        <w:rPr>
          <w:w w:val="105"/>
          <w:sz w:val="19"/>
        </w:rPr>
        <w:t>or</w:t>
      </w:r>
      <w:r>
        <w:rPr>
          <w:spacing w:val="-9"/>
          <w:w w:val="105"/>
          <w:sz w:val="19"/>
        </w:rPr>
        <w:t xml:space="preserve"> </w:t>
      </w:r>
      <w:r>
        <w:rPr>
          <w:w w:val="105"/>
          <w:sz w:val="19"/>
        </w:rPr>
        <w:t>the</w:t>
      </w:r>
      <w:r>
        <w:rPr>
          <w:spacing w:val="-9"/>
          <w:w w:val="105"/>
          <w:sz w:val="19"/>
        </w:rPr>
        <w:t xml:space="preserve"> </w:t>
      </w:r>
      <w:r>
        <w:rPr>
          <w:w w:val="105"/>
          <w:sz w:val="19"/>
        </w:rPr>
        <w:t>weight</w:t>
      </w:r>
      <w:r>
        <w:rPr>
          <w:spacing w:val="-9"/>
          <w:w w:val="105"/>
          <w:sz w:val="19"/>
        </w:rPr>
        <w:t xml:space="preserve"> </w:t>
      </w:r>
      <w:r>
        <w:rPr>
          <w:w w:val="105"/>
          <w:sz w:val="19"/>
        </w:rPr>
        <w:t>that</w:t>
      </w:r>
      <w:r>
        <w:rPr>
          <w:spacing w:val="-9"/>
          <w:w w:val="105"/>
          <w:sz w:val="19"/>
        </w:rPr>
        <w:t xml:space="preserve"> </w:t>
      </w:r>
      <w:r>
        <w:rPr>
          <w:w w:val="105"/>
          <w:sz w:val="19"/>
        </w:rPr>
        <w:t>can</w:t>
      </w:r>
      <w:r>
        <w:rPr>
          <w:spacing w:val="-9"/>
          <w:w w:val="105"/>
          <w:sz w:val="19"/>
        </w:rPr>
        <w:t xml:space="preserve"> </w:t>
      </w:r>
      <w:r>
        <w:rPr>
          <w:w w:val="105"/>
          <w:sz w:val="19"/>
        </w:rPr>
        <w:t>be</w:t>
      </w:r>
      <w:r>
        <w:rPr>
          <w:spacing w:val="-9"/>
          <w:w w:val="105"/>
          <w:sz w:val="19"/>
        </w:rPr>
        <w:t xml:space="preserve"> </w:t>
      </w:r>
      <w:r>
        <w:rPr>
          <w:w w:val="105"/>
          <w:sz w:val="19"/>
        </w:rPr>
        <w:t>placed</w:t>
      </w:r>
      <w:r>
        <w:rPr>
          <w:spacing w:val="-9"/>
          <w:w w:val="105"/>
          <w:sz w:val="19"/>
        </w:rPr>
        <w:t xml:space="preserve"> </w:t>
      </w:r>
      <w:r>
        <w:rPr>
          <w:w w:val="105"/>
          <w:sz w:val="19"/>
        </w:rPr>
        <w:t>upon</w:t>
      </w:r>
      <w:r>
        <w:rPr>
          <w:spacing w:val="-9"/>
          <w:w w:val="105"/>
          <w:sz w:val="19"/>
        </w:rPr>
        <w:t xml:space="preserve"> </w:t>
      </w:r>
      <w:r>
        <w:rPr>
          <w:w w:val="105"/>
          <w:sz w:val="19"/>
        </w:rPr>
        <w:t>its</w:t>
      </w:r>
      <w:r>
        <w:rPr>
          <w:spacing w:val="-9"/>
          <w:w w:val="105"/>
          <w:sz w:val="19"/>
        </w:rPr>
        <w:t xml:space="preserve"> </w:t>
      </w:r>
      <w:r>
        <w:rPr>
          <w:spacing w:val="-1"/>
          <w:w w:val="120"/>
          <w:sz w:val="19"/>
        </w:rPr>
        <w:t>c</w:t>
      </w:r>
      <w:r>
        <w:rPr>
          <w:spacing w:val="1"/>
          <w:w w:val="119"/>
          <w:sz w:val="19"/>
        </w:rPr>
        <w:t>o</w:t>
      </w:r>
      <w:r>
        <w:rPr>
          <w:spacing w:val="-1"/>
          <w:w w:val="114"/>
          <w:sz w:val="19"/>
        </w:rPr>
        <w:t>n</w:t>
      </w:r>
      <w:r>
        <w:rPr>
          <w:spacing w:val="-2"/>
          <w:w w:val="92"/>
          <w:sz w:val="19"/>
        </w:rPr>
        <w:t>t</w:t>
      </w:r>
      <w:r>
        <w:rPr>
          <w:spacing w:val="2"/>
          <w:w w:val="116"/>
          <w:sz w:val="19"/>
        </w:rPr>
        <w:t>e</w:t>
      </w:r>
      <w:r>
        <w:rPr>
          <w:spacing w:val="-1"/>
          <w:w w:val="114"/>
          <w:sz w:val="19"/>
        </w:rPr>
        <w:t>n</w:t>
      </w:r>
      <w:r>
        <w:rPr>
          <w:spacing w:val="4"/>
          <w:w w:val="92"/>
          <w:sz w:val="19"/>
        </w:rPr>
        <w:t>t</w:t>
      </w:r>
      <w:r>
        <w:rPr>
          <w:spacing w:val="-2"/>
          <w:w w:val="129"/>
          <w:sz w:val="19"/>
        </w:rPr>
        <w:t>s</w:t>
      </w:r>
      <w:r>
        <w:rPr>
          <w:spacing w:val="-4"/>
          <w:w w:val="81"/>
          <w:sz w:val="19"/>
        </w:rPr>
        <w:t>)</w:t>
      </w:r>
      <w:r>
        <w:rPr>
          <w:spacing w:val="1"/>
          <w:w w:val="64"/>
          <w:sz w:val="19"/>
        </w:rPr>
        <w:t>,</w:t>
      </w:r>
      <w:r>
        <w:rPr>
          <w:spacing w:val="-8"/>
          <w:w w:val="104"/>
          <w:sz w:val="19"/>
        </w:rPr>
        <w:t xml:space="preserve"> </w:t>
      </w:r>
      <w:r>
        <w:rPr>
          <w:w w:val="105"/>
          <w:sz w:val="19"/>
        </w:rPr>
        <w:t>the</w:t>
      </w:r>
      <w:r>
        <w:rPr>
          <w:spacing w:val="-9"/>
          <w:w w:val="105"/>
          <w:sz w:val="19"/>
        </w:rPr>
        <w:t xml:space="preserve"> </w:t>
      </w:r>
      <w:r>
        <w:rPr>
          <w:w w:val="105"/>
          <w:sz w:val="19"/>
        </w:rPr>
        <w:t>use</w:t>
      </w:r>
      <w:r>
        <w:rPr>
          <w:spacing w:val="-9"/>
          <w:w w:val="105"/>
          <w:sz w:val="19"/>
        </w:rPr>
        <w:t xml:space="preserve"> </w:t>
      </w:r>
      <w:r>
        <w:rPr>
          <w:w w:val="105"/>
          <w:sz w:val="19"/>
        </w:rPr>
        <w:t>of</w:t>
      </w:r>
      <w:r>
        <w:rPr>
          <w:spacing w:val="-9"/>
          <w:w w:val="105"/>
          <w:sz w:val="19"/>
        </w:rPr>
        <w:t xml:space="preserve"> </w:t>
      </w:r>
      <w:r>
        <w:rPr>
          <w:w w:val="105"/>
          <w:sz w:val="19"/>
        </w:rPr>
        <w:t>AI</w:t>
      </w:r>
      <w:r>
        <w:rPr>
          <w:spacing w:val="-9"/>
          <w:w w:val="105"/>
          <w:sz w:val="19"/>
        </w:rPr>
        <w:t xml:space="preserve"> </w:t>
      </w:r>
      <w:r>
        <w:rPr>
          <w:w w:val="105"/>
          <w:sz w:val="19"/>
        </w:rPr>
        <w:t xml:space="preserve">should be disclosed to other parties and the </w:t>
      </w:r>
      <w:r>
        <w:rPr>
          <w:spacing w:val="-3"/>
          <w:w w:val="120"/>
          <w:sz w:val="19"/>
        </w:rPr>
        <w:t>c</w:t>
      </w:r>
      <w:r>
        <w:rPr>
          <w:spacing w:val="-1"/>
          <w:w w:val="119"/>
          <w:sz w:val="19"/>
        </w:rPr>
        <w:t>o</w:t>
      </w:r>
      <w:r>
        <w:rPr>
          <w:spacing w:val="-1"/>
          <w:w w:val="117"/>
          <w:sz w:val="19"/>
        </w:rPr>
        <w:t>u</w:t>
      </w:r>
      <w:r>
        <w:rPr>
          <w:spacing w:val="3"/>
          <w:w w:val="99"/>
          <w:sz w:val="19"/>
        </w:rPr>
        <w:t>r</w:t>
      </w:r>
      <w:r>
        <w:rPr>
          <w:spacing w:val="1"/>
          <w:w w:val="92"/>
          <w:sz w:val="19"/>
        </w:rPr>
        <w:t>t</w:t>
      </w:r>
      <w:r>
        <w:rPr>
          <w:spacing w:val="-3"/>
          <w:w w:val="60"/>
          <w:sz w:val="19"/>
        </w:rPr>
        <w:t>.</w:t>
      </w:r>
      <w:r>
        <w:rPr>
          <w:spacing w:val="-1"/>
          <w:w w:val="122"/>
          <w:position w:val="6"/>
          <w:sz w:val="11"/>
        </w:rPr>
        <w:t>9</w:t>
      </w:r>
    </w:p>
    <w:p w14:paraId="423A15D9" w14:textId="77777777" w:rsidR="003E4A35" w:rsidRDefault="00EC59B1">
      <w:pPr>
        <w:pStyle w:val="ListParagraph"/>
        <w:numPr>
          <w:ilvl w:val="1"/>
          <w:numId w:val="121"/>
        </w:numPr>
        <w:tabs>
          <w:tab w:val="left" w:pos="1641"/>
          <w:tab w:val="left" w:pos="1642"/>
        </w:tabs>
        <w:spacing w:before="123" w:line="247" w:lineRule="auto"/>
        <w:ind w:right="1279"/>
        <w:rPr>
          <w:sz w:val="11"/>
        </w:rPr>
      </w:pPr>
      <w:r>
        <w:rPr>
          <w:sz w:val="20"/>
        </w:rPr>
        <w:t xml:space="preserve">Self-represented litigants and witnesses are encouraged to identify the use of AI by including a statement in the document noting the AI tool </w:t>
      </w:r>
      <w:r>
        <w:rPr>
          <w:spacing w:val="-2"/>
          <w:w w:val="108"/>
          <w:sz w:val="20"/>
        </w:rPr>
        <w:t>u</w:t>
      </w:r>
      <w:r>
        <w:rPr>
          <w:spacing w:val="-2"/>
          <w:w w:val="120"/>
          <w:sz w:val="20"/>
        </w:rPr>
        <w:t>s</w:t>
      </w:r>
      <w:r>
        <w:rPr>
          <w:w w:val="107"/>
          <w:sz w:val="20"/>
        </w:rPr>
        <w:t>e</w:t>
      </w:r>
      <w:r>
        <w:rPr>
          <w:spacing w:val="1"/>
          <w:w w:val="111"/>
          <w:sz w:val="20"/>
        </w:rPr>
        <w:t>d</w:t>
      </w:r>
      <w:r>
        <w:rPr>
          <w:w w:val="51"/>
          <w:sz w:val="20"/>
        </w:rPr>
        <w:t>.</w:t>
      </w:r>
      <w:r>
        <w:rPr>
          <w:spacing w:val="-1"/>
          <w:w w:val="99"/>
          <w:sz w:val="20"/>
        </w:rPr>
        <w:t xml:space="preserve"> </w:t>
      </w:r>
      <w:r>
        <w:rPr>
          <w:sz w:val="20"/>
        </w:rPr>
        <w:t xml:space="preserve">The guidelines note that this will </w:t>
      </w:r>
      <w:r>
        <w:rPr>
          <w:w w:val="65"/>
          <w:sz w:val="20"/>
        </w:rPr>
        <w:t>‘</w:t>
      </w:r>
      <w:r>
        <w:rPr>
          <w:w w:val="117"/>
          <w:sz w:val="20"/>
        </w:rPr>
        <w:t>n</w:t>
      </w:r>
      <w:r>
        <w:rPr>
          <w:w w:val="122"/>
          <w:sz w:val="20"/>
        </w:rPr>
        <w:t>o</w:t>
      </w:r>
      <w:r>
        <w:rPr>
          <w:w w:val="95"/>
          <w:sz w:val="20"/>
        </w:rPr>
        <w:t>t</w:t>
      </w:r>
      <w:r>
        <w:rPr>
          <w:w w:val="99"/>
          <w:sz w:val="20"/>
        </w:rPr>
        <w:t xml:space="preserve"> </w:t>
      </w:r>
      <w:r>
        <w:rPr>
          <w:sz w:val="20"/>
        </w:rPr>
        <w:t xml:space="preserve">detract from the contents of the document being considered by the </w:t>
      </w:r>
      <w:r>
        <w:rPr>
          <w:spacing w:val="-2"/>
          <w:sz w:val="20"/>
        </w:rPr>
        <w:t>relevant</w:t>
      </w:r>
      <w:r>
        <w:rPr>
          <w:spacing w:val="-9"/>
          <w:sz w:val="20"/>
        </w:rPr>
        <w:t xml:space="preserve"> </w:t>
      </w:r>
      <w:r>
        <w:rPr>
          <w:spacing w:val="-2"/>
          <w:sz w:val="20"/>
        </w:rPr>
        <w:t>judicial</w:t>
      </w:r>
      <w:r>
        <w:rPr>
          <w:spacing w:val="-9"/>
          <w:sz w:val="20"/>
        </w:rPr>
        <w:t xml:space="preserve"> </w:t>
      </w:r>
      <w:r>
        <w:rPr>
          <w:spacing w:val="-2"/>
          <w:sz w:val="20"/>
        </w:rPr>
        <w:t>officer</w:t>
      </w:r>
      <w:r>
        <w:rPr>
          <w:spacing w:val="-9"/>
          <w:sz w:val="20"/>
        </w:rPr>
        <w:t xml:space="preserve"> </w:t>
      </w:r>
      <w:r>
        <w:rPr>
          <w:spacing w:val="-2"/>
          <w:sz w:val="20"/>
        </w:rPr>
        <w:t>on</w:t>
      </w:r>
      <w:r>
        <w:rPr>
          <w:spacing w:val="-9"/>
          <w:sz w:val="20"/>
        </w:rPr>
        <w:t xml:space="preserve"> </w:t>
      </w:r>
      <w:r>
        <w:rPr>
          <w:spacing w:val="-2"/>
          <w:sz w:val="20"/>
        </w:rPr>
        <w:t>its</w:t>
      </w:r>
      <w:r>
        <w:rPr>
          <w:spacing w:val="-9"/>
          <w:sz w:val="20"/>
        </w:rPr>
        <w:t xml:space="preserve"> </w:t>
      </w:r>
      <w:r>
        <w:rPr>
          <w:spacing w:val="-2"/>
          <w:sz w:val="20"/>
        </w:rPr>
        <w:t>merits</w:t>
      </w:r>
      <w:r>
        <w:rPr>
          <w:spacing w:val="-9"/>
          <w:sz w:val="20"/>
        </w:rPr>
        <w:t xml:space="preserve"> </w:t>
      </w:r>
      <w:r>
        <w:rPr>
          <w:spacing w:val="-2"/>
          <w:sz w:val="20"/>
        </w:rPr>
        <w:t>but</w:t>
      </w:r>
      <w:r>
        <w:rPr>
          <w:spacing w:val="-9"/>
          <w:sz w:val="20"/>
        </w:rPr>
        <w:t xml:space="preserve"> </w:t>
      </w:r>
      <w:r>
        <w:rPr>
          <w:spacing w:val="-2"/>
          <w:sz w:val="20"/>
        </w:rPr>
        <w:t>will</w:t>
      </w:r>
      <w:r>
        <w:rPr>
          <w:spacing w:val="-9"/>
          <w:sz w:val="20"/>
        </w:rPr>
        <w:t xml:space="preserve"> </w:t>
      </w:r>
      <w:r>
        <w:rPr>
          <w:spacing w:val="-2"/>
          <w:sz w:val="20"/>
        </w:rPr>
        <w:t>provide</w:t>
      </w:r>
      <w:r>
        <w:rPr>
          <w:spacing w:val="-9"/>
          <w:sz w:val="20"/>
        </w:rPr>
        <w:t xml:space="preserve"> </w:t>
      </w:r>
      <w:r>
        <w:rPr>
          <w:spacing w:val="-2"/>
          <w:sz w:val="20"/>
        </w:rPr>
        <w:t>useful</w:t>
      </w:r>
      <w:r>
        <w:rPr>
          <w:spacing w:val="-9"/>
          <w:sz w:val="20"/>
        </w:rPr>
        <w:t xml:space="preserve"> </w:t>
      </w:r>
      <w:r>
        <w:rPr>
          <w:spacing w:val="-2"/>
          <w:sz w:val="20"/>
        </w:rPr>
        <w:t>context</w:t>
      </w:r>
      <w:r>
        <w:rPr>
          <w:spacing w:val="-9"/>
          <w:sz w:val="20"/>
        </w:rPr>
        <w:t xml:space="preserve"> </w:t>
      </w:r>
      <w:r>
        <w:rPr>
          <w:spacing w:val="-2"/>
          <w:sz w:val="20"/>
        </w:rPr>
        <w:t>to</w:t>
      </w:r>
      <w:r>
        <w:rPr>
          <w:spacing w:val="-9"/>
          <w:sz w:val="20"/>
        </w:rPr>
        <w:t xml:space="preserve"> </w:t>
      </w:r>
      <w:r>
        <w:rPr>
          <w:spacing w:val="-2"/>
          <w:sz w:val="20"/>
        </w:rPr>
        <w:t>assist</w:t>
      </w:r>
      <w:r>
        <w:rPr>
          <w:spacing w:val="-9"/>
          <w:sz w:val="20"/>
        </w:rPr>
        <w:t xml:space="preserve"> </w:t>
      </w:r>
      <w:r>
        <w:rPr>
          <w:spacing w:val="-2"/>
          <w:sz w:val="20"/>
        </w:rPr>
        <w:t>the</w:t>
      </w:r>
      <w:r>
        <w:rPr>
          <w:spacing w:val="-9"/>
          <w:sz w:val="20"/>
        </w:rPr>
        <w:t xml:space="preserve"> </w:t>
      </w:r>
      <w:r>
        <w:rPr>
          <w:spacing w:val="-2"/>
          <w:sz w:val="20"/>
        </w:rPr>
        <w:t xml:space="preserve">judicial </w:t>
      </w:r>
      <w:r>
        <w:rPr>
          <w:spacing w:val="-2"/>
          <w:w w:val="122"/>
          <w:sz w:val="20"/>
        </w:rPr>
        <w:t>o</w:t>
      </w:r>
      <w:r>
        <w:rPr>
          <w:spacing w:val="-2"/>
          <w:w w:val="96"/>
          <w:sz w:val="20"/>
        </w:rPr>
        <w:t>ffic</w:t>
      </w:r>
      <w:r>
        <w:rPr>
          <w:spacing w:val="-2"/>
          <w:w w:val="112"/>
          <w:sz w:val="20"/>
        </w:rPr>
        <w:t>er</w:t>
      </w:r>
      <w:r>
        <w:rPr>
          <w:spacing w:val="-2"/>
          <w:w w:val="65"/>
          <w:sz w:val="20"/>
        </w:rPr>
        <w:t>’</w:t>
      </w:r>
      <w:r>
        <w:rPr>
          <w:spacing w:val="-2"/>
          <w:w w:val="63"/>
          <w:sz w:val="20"/>
        </w:rPr>
        <w:t>.</w:t>
      </w:r>
      <w:r>
        <w:rPr>
          <w:spacing w:val="-2"/>
          <w:w w:val="117"/>
          <w:position w:val="7"/>
          <w:sz w:val="11"/>
        </w:rPr>
        <w:t>10</w:t>
      </w:r>
    </w:p>
    <w:p w14:paraId="4964F33C" w14:textId="77777777" w:rsidR="003E4A35" w:rsidRDefault="00EC59B1">
      <w:pPr>
        <w:pStyle w:val="ListParagraph"/>
        <w:numPr>
          <w:ilvl w:val="1"/>
          <w:numId w:val="121"/>
        </w:numPr>
        <w:tabs>
          <w:tab w:val="left" w:pos="1641"/>
          <w:tab w:val="left" w:pos="1642"/>
        </w:tabs>
        <w:spacing w:before="124" w:line="247" w:lineRule="auto"/>
        <w:ind w:right="1259"/>
        <w:rPr>
          <w:sz w:val="11"/>
        </w:rPr>
      </w:pPr>
      <w:r>
        <w:rPr>
          <w:w w:val="105"/>
          <w:sz w:val="20"/>
        </w:rPr>
        <w:t>These</w:t>
      </w:r>
      <w:r>
        <w:rPr>
          <w:spacing w:val="-18"/>
          <w:w w:val="105"/>
          <w:sz w:val="20"/>
        </w:rPr>
        <w:t xml:space="preserve"> </w:t>
      </w:r>
      <w:r>
        <w:rPr>
          <w:w w:val="105"/>
          <w:sz w:val="20"/>
        </w:rPr>
        <w:t>guidelines</w:t>
      </w:r>
      <w:r>
        <w:rPr>
          <w:spacing w:val="-17"/>
          <w:w w:val="105"/>
          <w:sz w:val="20"/>
        </w:rPr>
        <w:t xml:space="preserve"> </w:t>
      </w:r>
      <w:r>
        <w:rPr>
          <w:w w:val="105"/>
          <w:sz w:val="20"/>
        </w:rPr>
        <w:t>note</w:t>
      </w:r>
      <w:r>
        <w:rPr>
          <w:spacing w:val="-17"/>
          <w:w w:val="105"/>
          <w:sz w:val="20"/>
        </w:rPr>
        <w:t xml:space="preserve"> </w:t>
      </w:r>
      <w:r>
        <w:rPr>
          <w:w w:val="105"/>
          <w:sz w:val="20"/>
        </w:rPr>
        <w:t>the</w:t>
      </w:r>
      <w:r>
        <w:rPr>
          <w:spacing w:val="-17"/>
          <w:w w:val="105"/>
          <w:sz w:val="20"/>
        </w:rPr>
        <w:t xml:space="preserve"> </w:t>
      </w:r>
      <w:r>
        <w:rPr>
          <w:w w:val="105"/>
          <w:sz w:val="20"/>
        </w:rPr>
        <w:t>use</w:t>
      </w:r>
      <w:r>
        <w:rPr>
          <w:spacing w:val="-17"/>
          <w:w w:val="105"/>
          <w:sz w:val="20"/>
        </w:rPr>
        <w:t xml:space="preserve"> </w:t>
      </w:r>
      <w:r>
        <w:rPr>
          <w:w w:val="105"/>
          <w:sz w:val="20"/>
        </w:rPr>
        <w:t>of</w:t>
      </w:r>
      <w:r>
        <w:rPr>
          <w:spacing w:val="-17"/>
          <w:w w:val="105"/>
          <w:sz w:val="20"/>
        </w:rPr>
        <w:t xml:space="preserve"> </w:t>
      </w:r>
      <w:r>
        <w:rPr>
          <w:w w:val="105"/>
          <w:sz w:val="20"/>
        </w:rPr>
        <w:t>AI</w:t>
      </w:r>
      <w:r>
        <w:rPr>
          <w:spacing w:val="-17"/>
          <w:w w:val="105"/>
          <w:sz w:val="20"/>
        </w:rPr>
        <w:t xml:space="preserve"> </w:t>
      </w:r>
      <w:r>
        <w:rPr>
          <w:w w:val="105"/>
          <w:sz w:val="20"/>
        </w:rPr>
        <w:t>is</w:t>
      </w:r>
      <w:r>
        <w:rPr>
          <w:spacing w:val="-17"/>
          <w:w w:val="105"/>
          <w:sz w:val="20"/>
        </w:rPr>
        <w:t xml:space="preserve"> </w:t>
      </w:r>
      <w:r>
        <w:rPr>
          <w:w w:val="125"/>
          <w:sz w:val="20"/>
        </w:rPr>
        <w:t>s</w:t>
      </w:r>
      <w:r>
        <w:rPr>
          <w:w w:val="113"/>
          <w:sz w:val="20"/>
        </w:rPr>
        <w:t>u</w:t>
      </w:r>
      <w:r>
        <w:rPr>
          <w:w w:val="115"/>
          <w:sz w:val="20"/>
        </w:rPr>
        <w:t>b</w:t>
      </w:r>
      <w:r>
        <w:rPr>
          <w:w w:val="63"/>
          <w:sz w:val="20"/>
        </w:rPr>
        <w:t>j</w:t>
      </w:r>
      <w:r>
        <w:rPr>
          <w:w w:val="112"/>
          <w:sz w:val="20"/>
        </w:rPr>
        <w:t>e</w:t>
      </w:r>
      <w:r>
        <w:rPr>
          <w:w w:val="116"/>
          <w:sz w:val="20"/>
        </w:rPr>
        <w:t>c</w:t>
      </w:r>
      <w:r>
        <w:rPr>
          <w:w w:val="88"/>
          <w:sz w:val="20"/>
        </w:rPr>
        <w:t>t</w:t>
      </w:r>
      <w:r>
        <w:rPr>
          <w:spacing w:val="-16"/>
          <w:w w:val="104"/>
          <w:sz w:val="20"/>
        </w:rPr>
        <w:t xml:space="preserve"> </w:t>
      </w:r>
      <w:r>
        <w:rPr>
          <w:w w:val="105"/>
          <w:sz w:val="20"/>
        </w:rPr>
        <w:t>to</w:t>
      </w:r>
      <w:r>
        <w:rPr>
          <w:spacing w:val="-17"/>
          <w:w w:val="105"/>
          <w:sz w:val="20"/>
        </w:rPr>
        <w:t xml:space="preserve"> </w:t>
      </w:r>
      <w:r>
        <w:rPr>
          <w:w w:val="105"/>
          <w:sz w:val="20"/>
        </w:rPr>
        <w:t>legal</w:t>
      </w:r>
      <w:r>
        <w:rPr>
          <w:spacing w:val="-17"/>
          <w:w w:val="105"/>
          <w:sz w:val="20"/>
        </w:rPr>
        <w:t xml:space="preserve"> </w:t>
      </w:r>
      <w:r>
        <w:rPr>
          <w:w w:val="105"/>
          <w:sz w:val="20"/>
        </w:rPr>
        <w:t>professional</w:t>
      </w:r>
      <w:r>
        <w:rPr>
          <w:spacing w:val="-17"/>
          <w:w w:val="105"/>
          <w:sz w:val="20"/>
        </w:rPr>
        <w:t xml:space="preserve"> </w:t>
      </w:r>
      <w:r>
        <w:rPr>
          <w:w w:val="118"/>
          <w:sz w:val="20"/>
        </w:rPr>
        <w:t>o</w:t>
      </w:r>
      <w:r>
        <w:rPr>
          <w:spacing w:val="-1"/>
          <w:w w:val="118"/>
          <w:sz w:val="20"/>
        </w:rPr>
        <w:t>b</w:t>
      </w:r>
      <w:r>
        <w:rPr>
          <w:spacing w:val="1"/>
          <w:w w:val="97"/>
          <w:sz w:val="20"/>
        </w:rPr>
        <w:t>l</w:t>
      </w:r>
      <w:r>
        <w:rPr>
          <w:w w:val="83"/>
          <w:sz w:val="20"/>
        </w:rPr>
        <w:t>i</w:t>
      </w:r>
      <w:r>
        <w:rPr>
          <w:w w:val="130"/>
          <w:sz w:val="20"/>
        </w:rPr>
        <w:t>g</w:t>
      </w:r>
      <w:r>
        <w:rPr>
          <w:spacing w:val="-3"/>
          <w:w w:val="112"/>
          <w:sz w:val="20"/>
        </w:rPr>
        <w:t>a</w:t>
      </w:r>
      <w:r>
        <w:rPr>
          <w:w w:val="91"/>
          <w:sz w:val="20"/>
        </w:rPr>
        <w:t>t</w:t>
      </w:r>
      <w:r>
        <w:rPr>
          <w:w w:val="83"/>
          <w:sz w:val="20"/>
        </w:rPr>
        <w:t>i</w:t>
      </w:r>
      <w:r>
        <w:rPr>
          <w:w w:val="118"/>
          <w:sz w:val="20"/>
        </w:rPr>
        <w:t>o</w:t>
      </w:r>
      <w:r>
        <w:rPr>
          <w:w w:val="113"/>
          <w:sz w:val="20"/>
        </w:rPr>
        <w:t>n</w:t>
      </w:r>
      <w:r>
        <w:rPr>
          <w:spacing w:val="1"/>
          <w:w w:val="128"/>
          <w:sz w:val="20"/>
        </w:rPr>
        <w:t>s</w:t>
      </w:r>
      <w:r>
        <w:rPr>
          <w:spacing w:val="1"/>
          <w:w w:val="63"/>
          <w:sz w:val="20"/>
        </w:rPr>
        <w:t>,</w:t>
      </w:r>
      <w:r>
        <w:rPr>
          <w:spacing w:val="-1"/>
          <w:w w:val="104"/>
          <w:sz w:val="20"/>
        </w:rPr>
        <w:t xml:space="preserve"> </w:t>
      </w:r>
      <w:r>
        <w:rPr>
          <w:spacing w:val="-2"/>
          <w:w w:val="105"/>
          <w:sz w:val="20"/>
        </w:rPr>
        <w:t>including</w:t>
      </w:r>
      <w:r>
        <w:rPr>
          <w:spacing w:val="-13"/>
          <w:w w:val="105"/>
          <w:sz w:val="20"/>
        </w:rPr>
        <w:t xml:space="preserve"> </w:t>
      </w:r>
      <w:r>
        <w:rPr>
          <w:spacing w:val="-2"/>
          <w:w w:val="105"/>
          <w:sz w:val="20"/>
        </w:rPr>
        <w:t>the</w:t>
      </w:r>
      <w:r>
        <w:rPr>
          <w:spacing w:val="-13"/>
          <w:w w:val="105"/>
          <w:sz w:val="20"/>
        </w:rPr>
        <w:t xml:space="preserve"> </w:t>
      </w:r>
      <w:r>
        <w:rPr>
          <w:spacing w:val="-2"/>
          <w:w w:val="105"/>
          <w:sz w:val="20"/>
        </w:rPr>
        <w:t>obligation</w:t>
      </w:r>
      <w:r>
        <w:rPr>
          <w:spacing w:val="-13"/>
          <w:w w:val="105"/>
          <w:sz w:val="20"/>
        </w:rPr>
        <w:t xml:space="preserve"> </w:t>
      </w:r>
      <w:r>
        <w:rPr>
          <w:spacing w:val="-2"/>
          <w:w w:val="105"/>
          <w:sz w:val="20"/>
        </w:rPr>
        <w:t>of</w:t>
      </w:r>
      <w:r>
        <w:rPr>
          <w:spacing w:val="-13"/>
          <w:w w:val="105"/>
          <w:sz w:val="20"/>
        </w:rPr>
        <w:t xml:space="preserve"> </w:t>
      </w:r>
      <w:r>
        <w:rPr>
          <w:spacing w:val="-2"/>
          <w:w w:val="105"/>
          <w:sz w:val="20"/>
        </w:rPr>
        <w:t>candour</w:t>
      </w:r>
      <w:r>
        <w:rPr>
          <w:spacing w:val="-13"/>
          <w:w w:val="105"/>
          <w:sz w:val="20"/>
        </w:rPr>
        <w:t xml:space="preserve"> </w:t>
      </w:r>
      <w:r>
        <w:rPr>
          <w:spacing w:val="-2"/>
          <w:w w:val="105"/>
          <w:sz w:val="20"/>
        </w:rPr>
        <w:t>(honesty)</w:t>
      </w:r>
      <w:r>
        <w:rPr>
          <w:spacing w:val="-13"/>
          <w:w w:val="105"/>
          <w:sz w:val="20"/>
        </w:rPr>
        <w:t xml:space="preserve"> </w:t>
      </w:r>
      <w:r>
        <w:rPr>
          <w:spacing w:val="-2"/>
          <w:w w:val="105"/>
          <w:sz w:val="20"/>
        </w:rPr>
        <w:t>to</w:t>
      </w:r>
      <w:r>
        <w:rPr>
          <w:spacing w:val="-13"/>
          <w:w w:val="105"/>
          <w:sz w:val="20"/>
        </w:rPr>
        <w:t xml:space="preserve"> </w:t>
      </w:r>
      <w:r>
        <w:rPr>
          <w:spacing w:val="-2"/>
          <w:w w:val="105"/>
          <w:sz w:val="20"/>
        </w:rPr>
        <w:t>the</w:t>
      </w:r>
      <w:r>
        <w:rPr>
          <w:spacing w:val="-13"/>
          <w:w w:val="105"/>
          <w:sz w:val="20"/>
        </w:rPr>
        <w:t xml:space="preserve"> </w:t>
      </w:r>
      <w:r>
        <w:rPr>
          <w:spacing w:val="-2"/>
          <w:w w:val="105"/>
          <w:sz w:val="20"/>
        </w:rPr>
        <w:t>court</w:t>
      </w:r>
      <w:r>
        <w:rPr>
          <w:spacing w:val="-13"/>
          <w:w w:val="105"/>
          <w:sz w:val="20"/>
        </w:rPr>
        <w:t xml:space="preserve"> </w:t>
      </w:r>
      <w:r>
        <w:rPr>
          <w:spacing w:val="-2"/>
          <w:w w:val="105"/>
          <w:sz w:val="20"/>
        </w:rPr>
        <w:t>and</w:t>
      </w:r>
      <w:r>
        <w:rPr>
          <w:spacing w:val="-13"/>
          <w:w w:val="105"/>
          <w:sz w:val="20"/>
        </w:rPr>
        <w:t xml:space="preserve"> </w:t>
      </w:r>
      <w:r>
        <w:rPr>
          <w:spacing w:val="-2"/>
          <w:w w:val="105"/>
          <w:sz w:val="20"/>
        </w:rPr>
        <w:t>obligations</w:t>
      </w:r>
      <w:r>
        <w:rPr>
          <w:spacing w:val="-13"/>
          <w:w w:val="105"/>
          <w:sz w:val="20"/>
        </w:rPr>
        <w:t xml:space="preserve"> </w:t>
      </w:r>
      <w:r>
        <w:rPr>
          <w:spacing w:val="-2"/>
          <w:w w:val="105"/>
          <w:sz w:val="20"/>
        </w:rPr>
        <w:t>imposed</w:t>
      </w:r>
      <w:r>
        <w:rPr>
          <w:spacing w:val="-13"/>
          <w:w w:val="105"/>
          <w:sz w:val="20"/>
        </w:rPr>
        <w:t xml:space="preserve"> </w:t>
      </w:r>
      <w:r>
        <w:rPr>
          <w:spacing w:val="-2"/>
          <w:w w:val="105"/>
          <w:sz w:val="20"/>
        </w:rPr>
        <w:t xml:space="preserve">by </w:t>
      </w:r>
      <w:r>
        <w:rPr>
          <w:sz w:val="20"/>
        </w:rPr>
        <w:t>the</w:t>
      </w:r>
      <w:r>
        <w:rPr>
          <w:spacing w:val="-9"/>
          <w:sz w:val="20"/>
        </w:rPr>
        <w:t xml:space="preserve"> </w:t>
      </w:r>
      <w:r>
        <w:rPr>
          <w:i/>
          <w:sz w:val="20"/>
        </w:rPr>
        <w:t>Civil</w:t>
      </w:r>
      <w:r>
        <w:rPr>
          <w:i/>
          <w:spacing w:val="-10"/>
          <w:sz w:val="20"/>
        </w:rPr>
        <w:t xml:space="preserve"> </w:t>
      </w:r>
      <w:r>
        <w:rPr>
          <w:i/>
          <w:sz w:val="20"/>
        </w:rPr>
        <w:t>Procedure</w:t>
      </w:r>
      <w:r>
        <w:rPr>
          <w:i/>
          <w:spacing w:val="-10"/>
          <w:sz w:val="20"/>
        </w:rPr>
        <w:t xml:space="preserve"> </w:t>
      </w:r>
      <w:r>
        <w:rPr>
          <w:i/>
          <w:sz w:val="20"/>
        </w:rPr>
        <w:t>Act</w:t>
      </w:r>
      <w:r>
        <w:rPr>
          <w:i/>
          <w:spacing w:val="-10"/>
          <w:sz w:val="20"/>
        </w:rPr>
        <w:t xml:space="preserve"> </w:t>
      </w:r>
      <w:r>
        <w:rPr>
          <w:i/>
          <w:sz w:val="20"/>
        </w:rPr>
        <w:t>2010</w:t>
      </w:r>
      <w:r>
        <w:rPr>
          <w:i/>
          <w:spacing w:val="-10"/>
          <w:sz w:val="20"/>
        </w:rPr>
        <w:t xml:space="preserve"> </w:t>
      </w:r>
      <w:r>
        <w:rPr>
          <w:sz w:val="20"/>
        </w:rPr>
        <w:t>(Vic)</w:t>
      </w:r>
      <w:r>
        <w:rPr>
          <w:spacing w:val="-9"/>
          <w:sz w:val="20"/>
        </w:rPr>
        <w:t xml:space="preserve"> </w:t>
      </w:r>
      <w:r>
        <w:rPr>
          <w:sz w:val="20"/>
        </w:rPr>
        <w:t>that</w:t>
      </w:r>
      <w:r>
        <w:rPr>
          <w:spacing w:val="-9"/>
          <w:sz w:val="20"/>
        </w:rPr>
        <w:t xml:space="preserve"> </w:t>
      </w:r>
      <w:r>
        <w:rPr>
          <w:sz w:val="20"/>
        </w:rPr>
        <w:t>documents</w:t>
      </w:r>
      <w:r>
        <w:rPr>
          <w:spacing w:val="-9"/>
          <w:sz w:val="20"/>
        </w:rPr>
        <w:t xml:space="preserve"> </w:t>
      </w:r>
      <w:r>
        <w:rPr>
          <w:sz w:val="20"/>
        </w:rPr>
        <w:t>prepared</w:t>
      </w:r>
      <w:r>
        <w:rPr>
          <w:spacing w:val="-9"/>
          <w:sz w:val="20"/>
        </w:rPr>
        <w:t xml:space="preserve"> </w:t>
      </w:r>
      <w:r>
        <w:rPr>
          <w:sz w:val="20"/>
        </w:rPr>
        <w:t>and</w:t>
      </w:r>
      <w:r>
        <w:rPr>
          <w:spacing w:val="-9"/>
          <w:sz w:val="20"/>
        </w:rPr>
        <w:t xml:space="preserve"> </w:t>
      </w:r>
      <w:r>
        <w:rPr>
          <w:sz w:val="20"/>
        </w:rPr>
        <w:t>submitted</w:t>
      </w:r>
      <w:r>
        <w:rPr>
          <w:spacing w:val="-9"/>
          <w:sz w:val="20"/>
        </w:rPr>
        <w:t xml:space="preserve"> </w:t>
      </w:r>
      <w:r>
        <w:rPr>
          <w:sz w:val="20"/>
        </w:rPr>
        <w:t>must</w:t>
      </w:r>
      <w:r>
        <w:rPr>
          <w:spacing w:val="-9"/>
          <w:sz w:val="20"/>
        </w:rPr>
        <w:t xml:space="preserve"> </w:t>
      </w:r>
      <w:r>
        <w:rPr>
          <w:sz w:val="20"/>
        </w:rPr>
        <w:t>have</w:t>
      </w:r>
      <w:r>
        <w:rPr>
          <w:spacing w:val="-9"/>
          <w:sz w:val="20"/>
        </w:rPr>
        <w:t xml:space="preserve"> </w:t>
      </w:r>
      <w:r>
        <w:rPr>
          <w:sz w:val="20"/>
        </w:rPr>
        <w:t xml:space="preserve">a </w:t>
      </w:r>
      <w:r>
        <w:rPr>
          <w:w w:val="105"/>
          <w:sz w:val="20"/>
        </w:rPr>
        <w:t>proper</w:t>
      </w:r>
      <w:r>
        <w:rPr>
          <w:spacing w:val="-11"/>
          <w:w w:val="105"/>
          <w:sz w:val="20"/>
        </w:rPr>
        <w:t xml:space="preserve"> </w:t>
      </w:r>
      <w:r>
        <w:rPr>
          <w:w w:val="121"/>
          <w:sz w:val="20"/>
        </w:rPr>
        <w:t>bas</w:t>
      </w:r>
      <w:r>
        <w:rPr>
          <w:w w:val="111"/>
          <w:sz w:val="20"/>
        </w:rPr>
        <w:t>is</w:t>
      </w:r>
      <w:r>
        <w:rPr>
          <w:w w:val="61"/>
          <w:sz w:val="20"/>
        </w:rPr>
        <w:t>.</w:t>
      </w:r>
      <w:r>
        <w:rPr>
          <w:w w:val="96"/>
          <w:position w:val="7"/>
          <w:sz w:val="11"/>
        </w:rPr>
        <w:t>11</w:t>
      </w:r>
    </w:p>
    <w:p w14:paraId="40D410A0" w14:textId="77777777" w:rsidR="003E4A35" w:rsidRDefault="00EC59B1">
      <w:pPr>
        <w:pStyle w:val="ListParagraph"/>
        <w:numPr>
          <w:ilvl w:val="1"/>
          <w:numId w:val="121"/>
        </w:numPr>
        <w:tabs>
          <w:tab w:val="left" w:pos="1640"/>
          <w:tab w:val="left" w:pos="1641"/>
        </w:tabs>
        <w:spacing w:before="123" w:line="247" w:lineRule="auto"/>
        <w:ind w:right="1515"/>
        <w:rPr>
          <w:sz w:val="11"/>
        </w:rPr>
      </w:pPr>
      <w:r>
        <w:rPr>
          <w:sz w:val="20"/>
        </w:rPr>
        <w:t>The</w:t>
      </w:r>
      <w:r>
        <w:rPr>
          <w:spacing w:val="-1"/>
          <w:sz w:val="20"/>
        </w:rPr>
        <w:t xml:space="preserve"> </w:t>
      </w:r>
      <w:r>
        <w:rPr>
          <w:sz w:val="20"/>
        </w:rPr>
        <w:t>guidelines</w:t>
      </w:r>
      <w:r>
        <w:rPr>
          <w:spacing w:val="-1"/>
          <w:sz w:val="20"/>
        </w:rPr>
        <w:t xml:space="preserve"> </w:t>
      </w:r>
      <w:r>
        <w:rPr>
          <w:sz w:val="20"/>
        </w:rPr>
        <w:t>encourage</w:t>
      </w:r>
      <w:r>
        <w:rPr>
          <w:spacing w:val="-1"/>
          <w:sz w:val="20"/>
        </w:rPr>
        <w:t xml:space="preserve"> </w:t>
      </w:r>
      <w:r>
        <w:rPr>
          <w:sz w:val="20"/>
        </w:rPr>
        <w:t>caution</w:t>
      </w:r>
      <w:r>
        <w:rPr>
          <w:spacing w:val="-1"/>
          <w:sz w:val="20"/>
        </w:rPr>
        <w:t xml:space="preserve"> </w:t>
      </w:r>
      <w:r>
        <w:rPr>
          <w:sz w:val="20"/>
        </w:rPr>
        <w:t>where</w:t>
      </w:r>
      <w:r>
        <w:rPr>
          <w:spacing w:val="-1"/>
          <w:sz w:val="20"/>
        </w:rPr>
        <w:t xml:space="preserve"> </w:t>
      </w:r>
      <w:r>
        <w:rPr>
          <w:sz w:val="20"/>
        </w:rPr>
        <w:t>AI</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in</w:t>
      </w:r>
      <w:r>
        <w:rPr>
          <w:spacing w:val="-1"/>
          <w:sz w:val="20"/>
        </w:rPr>
        <w:t xml:space="preserve"> </w:t>
      </w:r>
      <w:r>
        <w:rPr>
          <w:sz w:val="20"/>
        </w:rPr>
        <w:t>expert</w:t>
      </w:r>
      <w:r>
        <w:rPr>
          <w:spacing w:val="-1"/>
          <w:sz w:val="20"/>
        </w:rPr>
        <w:t xml:space="preserve"> </w:t>
      </w:r>
      <w:r>
        <w:rPr>
          <w:spacing w:val="-6"/>
          <w:w w:val="94"/>
          <w:sz w:val="20"/>
        </w:rPr>
        <w:t>r</w:t>
      </w:r>
      <w:r>
        <w:rPr>
          <w:spacing w:val="-1"/>
          <w:w w:val="111"/>
          <w:sz w:val="20"/>
        </w:rPr>
        <w:t>e</w:t>
      </w:r>
      <w:r>
        <w:rPr>
          <w:w w:val="114"/>
          <w:sz w:val="20"/>
        </w:rPr>
        <w:t>p</w:t>
      </w:r>
      <w:r>
        <w:rPr>
          <w:spacing w:val="-1"/>
          <w:w w:val="114"/>
          <w:sz w:val="20"/>
        </w:rPr>
        <w:t>o</w:t>
      </w:r>
      <w:r>
        <w:rPr>
          <w:spacing w:val="2"/>
          <w:w w:val="94"/>
          <w:sz w:val="20"/>
        </w:rPr>
        <w:t>r</w:t>
      </w:r>
      <w:r>
        <w:rPr>
          <w:spacing w:val="2"/>
          <w:w w:val="87"/>
          <w:sz w:val="20"/>
        </w:rPr>
        <w:t>t</w:t>
      </w:r>
      <w:r>
        <w:rPr>
          <w:w w:val="124"/>
          <w:sz w:val="20"/>
        </w:rPr>
        <w:t>s</w:t>
      </w:r>
      <w:r>
        <w:rPr>
          <w:w w:val="59"/>
          <w:sz w:val="20"/>
        </w:rPr>
        <w:t>,</w:t>
      </w:r>
      <w:r>
        <w:rPr>
          <w:spacing w:val="-1"/>
          <w:w w:val="99"/>
          <w:sz w:val="20"/>
        </w:rPr>
        <w:t xml:space="preserve"> </w:t>
      </w:r>
      <w:r>
        <w:rPr>
          <w:sz w:val="20"/>
        </w:rPr>
        <w:t>and</w:t>
      </w:r>
      <w:r>
        <w:rPr>
          <w:spacing w:val="-1"/>
          <w:sz w:val="20"/>
        </w:rPr>
        <w:t xml:space="preserve"> </w:t>
      </w:r>
      <w:r>
        <w:rPr>
          <w:sz w:val="20"/>
        </w:rPr>
        <w:t>state</w:t>
      </w:r>
      <w:r>
        <w:rPr>
          <w:spacing w:val="-1"/>
          <w:sz w:val="20"/>
        </w:rPr>
        <w:t xml:space="preserve"> </w:t>
      </w:r>
      <w:r>
        <w:rPr>
          <w:sz w:val="20"/>
        </w:rPr>
        <w:t xml:space="preserve">that they should comply with the Expert Witness Code of </w:t>
      </w:r>
      <w:r>
        <w:rPr>
          <w:spacing w:val="-1"/>
          <w:w w:val="116"/>
          <w:sz w:val="20"/>
        </w:rPr>
        <w:t>C</w:t>
      </w:r>
      <w:r>
        <w:rPr>
          <w:spacing w:val="-1"/>
          <w:w w:val="111"/>
          <w:sz w:val="20"/>
        </w:rPr>
        <w:t>o</w:t>
      </w:r>
      <w:r>
        <w:rPr>
          <w:spacing w:val="-1"/>
          <w:w w:val="106"/>
          <w:sz w:val="20"/>
        </w:rPr>
        <w:t>n</w:t>
      </w:r>
      <w:r>
        <w:rPr>
          <w:spacing w:val="-2"/>
          <w:w w:val="112"/>
          <w:sz w:val="20"/>
        </w:rPr>
        <w:t>d</w:t>
      </w:r>
      <w:r>
        <w:rPr>
          <w:spacing w:val="-2"/>
          <w:w w:val="109"/>
          <w:sz w:val="20"/>
        </w:rPr>
        <w:t>u</w:t>
      </w:r>
      <w:r>
        <w:rPr>
          <w:spacing w:val="-2"/>
          <w:w w:val="112"/>
          <w:sz w:val="20"/>
        </w:rPr>
        <w:t>c</w:t>
      </w:r>
      <w:r>
        <w:rPr>
          <w:spacing w:val="1"/>
          <w:w w:val="84"/>
          <w:sz w:val="20"/>
        </w:rPr>
        <w:t>t</w:t>
      </w:r>
      <w:r>
        <w:rPr>
          <w:spacing w:val="-3"/>
          <w:w w:val="52"/>
          <w:sz w:val="20"/>
        </w:rPr>
        <w:t>.</w:t>
      </w:r>
      <w:r>
        <w:rPr>
          <w:spacing w:val="4"/>
          <w:w w:val="98"/>
          <w:position w:val="7"/>
          <w:sz w:val="11"/>
        </w:rPr>
        <w:t>12</w:t>
      </w:r>
    </w:p>
    <w:p w14:paraId="228E9D13" w14:textId="77777777" w:rsidR="003E4A35" w:rsidRDefault="00EC59B1">
      <w:pPr>
        <w:pStyle w:val="ListParagraph"/>
        <w:numPr>
          <w:ilvl w:val="1"/>
          <w:numId w:val="121"/>
        </w:numPr>
        <w:tabs>
          <w:tab w:val="left" w:pos="1640"/>
          <w:tab w:val="left" w:pos="1641"/>
        </w:tabs>
        <w:spacing w:before="122" w:line="247" w:lineRule="auto"/>
        <w:ind w:right="1224"/>
        <w:rPr>
          <w:sz w:val="11"/>
        </w:rPr>
      </w:pPr>
      <w:r>
        <w:rPr>
          <w:sz w:val="20"/>
        </w:rPr>
        <w:t>In</w:t>
      </w:r>
      <w:r>
        <w:rPr>
          <w:spacing w:val="-3"/>
          <w:sz w:val="20"/>
        </w:rPr>
        <w:t xml:space="preserve"> </w:t>
      </w:r>
      <w:r>
        <w:rPr>
          <w:spacing w:val="1"/>
          <w:w w:val="109"/>
          <w:sz w:val="20"/>
        </w:rPr>
        <w:t>Q</w:t>
      </w:r>
      <w:r>
        <w:rPr>
          <w:spacing w:val="-2"/>
          <w:w w:val="106"/>
          <w:sz w:val="20"/>
        </w:rPr>
        <w:t>u</w:t>
      </w:r>
      <w:r>
        <w:rPr>
          <w:w w:val="105"/>
          <w:sz w:val="20"/>
        </w:rPr>
        <w:t>e</w:t>
      </w:r>
      <w:r>
        <w:rPr>
          <w:spacing w:val="-1"/>
          <w:w w:val="105"/>
          <w:sz w:val="20"/>
        </w:rPr>
        <w:t>e</w:t>
      </w:r>
      <w:r>
        <w:rPr>
          <w:spacing w:val="-1"/>
          <w:w w:val="103"/>
          <w:sz w:val="20"/>
        </w:rPr>
        <w:t>n</w:t>
      </w:r>
      <w:r>
        <w:rPr>
          <w:spacing w:val="-2"/>
          <w:w w:val="118"/>
          <w:sz w:val="20"/>
        </w:rPr>
        <w:t>s</w:t>
      </w:r>
      <w:r>
        <w:rPr>
          <w:spacing w:val="2"/>
          <w:w w:val="87"/>
          <w:sz w:val="20"/>
        </w:rPr>
        <w:t>l</w:t>
      </w:r>
      <w:r>
        <w:rPr>
          <w:spacing w:val="-2"/>
          <w:w w:val="102"/>
          <w:sz w:val="20"/>
        </w:rPr>
        <w:t>a</w:t>
      </w:r>
      <w:r>
        <w:rPr>
          <w:spacing w:val="-1"/>
          <w:w w:val="103"/>
          <w:sz w:val="20"/>
        </w:rPr>
        <w:t>n</w:t>
      </w:r>
      <w:r>
        <w:rPr>
          <w:w w:val="109"/>
          <w:sz w:val="20"/>
        </w:rPr>
        <w:t>d</w:t>
      </w:r>
      <w:r>
        <w:rPr>
          <w:w w:val="53"/>
          <w:sz w:val="20"/>
        </w:rPr>
        <w:t>,</w:t>
      </w:r>
      <w:r>
        <w:rPr>
          <w:spacing w:val="-2"/>
          <w:sz w:val="20"/>
        </w:rPr>
        <w:t xml:space="preserve"> </w:t>
      </w:r>
      <w:r>
        <w:rPr>
          <w:sz w:val="20"/>
        </w:rPr>
        <w:t>courts</w:t>
      </w:r>
      <w:r>
        <w:rPr>
          <w:spacing w:val="-3"/>
          <w:sz w:val="20"/>
        </w:rPr>
        <w:t xml:space="preserve"> </w:t>
      </w:r>
      <w:r>
        <w:rPr>
          <w:sz w:val="20"/>
        </w:rPr>
        <w:t>have</w:t>
      </w:r>
      <w:r>
        <w:rPr>
          <w:spacing w:val="-3"/>
          <w:sz w:val="20"/>
        </w:rPr>
        <w:t xml:space="preserve"> </w:t>
      </w:r>
      <w:r>
        <w:rPr>
          <w:sz w:val="20"/>
        </w:rPr>
        <w:t>issued</w:t>
      </w:r>
      <w:r>
        <w:rPr>
          <w:spacing w:val="-3"/>
          <w:sz w:val="20"/>
        </w:rPr>
        <w:t xml:space="preserve"> </w:t>
      </w:r>
      <w:r>
        <w:rPr>
          <w:sz w:val="20"/>
        </w:rPr>
        <w:t>guidelines</w:t>
      </w:r>
      <w:r>
        <w:rPr>
          <w:spacing w:val="-3"/>
          <w:sz w:val="20"/>
        </w:rPr>
        <w:t xml:space="preserve"> </w:t>
      </w:r>
      <w:r>
        <w:rPr>
          <w:sz w:val="20"/>
        </w:rPr>
        <w:t>that</w:t>
      </w:r>
      <w:r>
        <w:rPr>
          <w:spacing w:val="-3"/>
          <w:sz w:val="20"/>
        </w:rPr>
        <w:t xml:space="preserve"> </w:t>
      </w:r>
      <w:r>
        <w:rPr>
          <w:sz w:val="20"/>
        </w:rPr>
        <w:t>outline</w:t>
      </w:r>
      <w:r>
        <w:rPr>
          <w:spacing w:val="-3"/>
          <w:sz w:val="20"/>
        </w:rPr>
        <w:t xml:space="preserve"> </w:t>
      </w:r>
      <w:r>
        <w:rPr>
          <w:sz w:val="20"/>
        </w:rPr>
        <w:t>the</w:t>
      </w:r>
      <w:r>
        <w:rPr>
          <w:spacing w:val="-3"/>
          <w:sz w:val="20"/>
        </w:rPr>
        <w:t xml:space="preserve"> </w:t>
      </w:r>
      <w:r>
        <w:rPr>
          <w:sz w:val="20"/>
        </w:rPr>
        <w:t>risks</w:t>
      </w:r>
      <w:r>
        <w:rPr>
          <w:spacing w:val="-3"/>
          <w:sz w:val="20"/>
        </w:rPr>
        <w:t xml:space="preserve"> </w:t>
      </w:r>
      <w:r>
        <w:rPr>
          <w:sz w:val="20"/>
        </w:rPr>
        <w:t>and</w:t>
      </w:r>
      <w:r>
        <w:rPr>
          <w:spacing w:val="-3"/>
          <w:sz w:val="20"/>
        </w:rPr>
        <w:t xml:space="preserve"> </w:t>
      </w:r>
      <w:r>
        <w:rPr>
          <w:sz w:val="20"/>
        </w:rPr>
        <w:t>limitations</w:t>
      </w:r>
      <w:r>
        <w:rPr>
          <w:spacing w:val="-3"/>
          <w:sz w:val="20"/>
        </w:rPr>
        <w:t xml:space="preserve"> </w:t>
      </w:r>
      <w:r>
        <w:rPr>
          <w:sz w:val="20"/>
        </w:rPr>
        <w:t>of</w:t>
      </w:r>
      <w:r>
        <w:rPr>
          <w:spacing w:val="-3"/>
          <w:sz w:val="20"/>
        </w:rPr>
        <w:t xml:space="preserve"> </w:t>
      </w:r>
      <w:r>
        <w:rPr>
          <w:sz w:val="20"/>
        </w:rPr>
        <w:t>AI use for non-</w:t>
      </w:r>
      <w:r>
        <w:rPr>
          <w:spacing w:val="2"/>
          <w:w w:val="91"/>
          <w:sz w:val="20"/>
        </w:rPr>
        <w:t>l</w:t>
      </w:r>
      <w:r>
        <w:rPr>
          <w:spacing w:val="-7"/>
          <w:w w:val="106"/>
          <w:sz w:val="20"/>
        </w:rPr>
        <w:t>a</w:t>
      </w:r>
      <w:r>
        <w:rPr>
          <w:spacing w:val="4"/>
          <w:w w:val="111"/>
          <w:sz w:val="20"/>
        </w:rPr>
        <w:t>w</w:t>
      </w:r>
      <w:r>
        <w:rPr>
          <w:spacing w:val="-6"/>
          <w:w w:val="111"/>
          <w:sz w:val="20"/>
        </w:rPr>
        <w:t>y</w:t>
      </w:r>
      <w:r>
        <w:rPr>
          <w:spacing w:val="-1"/>
          <w:w w:val="109"/>
          <w:sz w:val="20"/>
        </w:rPr>
        <w:t>e</w:t>
      </w:r>
      <w:r>
        <w:rPr>
          <w:spacing w:val="-2"/>
          <w:w w:val="92"/>
          <w:sz w:val="20"/>
        </w:rPr>
        <w:t>r</w:t>
      </w:r>
      <w:r>
        <w:rPr>
          <w:spacing w:val="2"/>
          <w:w w:val="122"/>
          <w:sz w:val="20"/>
        </w:rPr>
        <w:t>s</w:t>
      </w:r>
      <w:r>
        <w:rPr>
          <w:spacing w:val="-3"/>
          <w:w w:val="53"/>
          <w:sz w:val="20"/>
        </w:rPr>
        <w:t>.</w:t>
      </w:r>
      <w:r>
        <w:rPr>
          <w:spacing w:val="3"/>
          <w:w w:val="99"/>
          <w:position w:val="7"/>
          <w:sz w:val="11"/>
        </w:rPr>
        <w:t>1</w:t>
      </w:r>
      <w:r>
        <w:rPr>
          <w:w w:val="99"/>
          <w:position w:val="7"/>
          <w:sz w:val="11"/>
        </w:rPr>
        <w:t>3</w:t>
      </w:r>
      <w:r>
        <w:rPr>
          <w:spacing w:val="40"/>
          <w:position w:val="7"/>
          <w:sz w:val="11"/>
        </w:rPr>
        <w:t xml:space="preserve"> </w:t>
      </w:r>
      <w:r>
        <w:rPr>
          <w:sz w:val="20"/>
        </w:rPr>
        <w:t>There is no requirement to disclose AI use.</w:t>
      </w:r>
      <w:r>
        <w:rPr>
          <w:position w:val="7"/>
          <w:sz w:val="11"/>
        </w:rPr>
        <w:t>14</w:t>
      </w:r>
    </w:p>
    <w:p w14:paraId="542C984D" w14:textId="77777777" w:rsidR="003E4A35" w:rsidRDefault="00EC59B1">
      <w:pPr>
        <w:pStyle w:val="ListParagraph"/>
        <w:numPr>
          <w:ilvl w:val="1"/>
          <w:numId w:val="121"/>
        </w:numPr>
        <w:tabs>
          <w:tab w:val="left" w:pos="1640"/>
          <w:tab w:val="left" w:pos="1642"/>
        </w:tabs>
        <w:spacing w:before="122" w:line="247" w:lineRule="auto"/>
        <w:ind w:right="1130"/>
        <w:rPr>
          <w:sz w:val="11"/>
        </w:rPr>
      </w:pPr>
      <w:r>
        <w:rPr>
          <w:sz w:val="20"/>
        </w:rPr>
        <w:t>Courts of New Zealand issued separate guidelines for lawyers and non-lawyers which explain</w:t>
      </w:r>
      <w:r>
        <w:rPr>
          <w:spacing w:val="-2"/>
          <w:sz w:val="20"/>
        </w:rPr>
        <w:t xml:space="preserve"> </w:t>
      </w:r>
      <w:r>
        <w:rPr>
          <w:sz w:val="20"/>
        </w:rPr>
        <w:t>their</w:t>
      </w:r>
      <w:r>
        <w:rPr>
          <w:spacing w:val="-2"/>
          <w:sz w:val="20"/>
        </w:rPr>
        <w:t xml:space="preserve"> </w:t>
      </w:r>
      <w:r>
        <w:rPr>
          <w:sz w:val="20"/>
        </w:rPr>
        <w:t>respective</w:t>
      </w:r>
      <w:r>
        <w:rPr>
          <w:spacing w:val="-2"/>
          <w:sz w:val="20"/>
        </w:rPr>
        <w:t xml:space="preserve"> </w:t>
      </w:r>
      <w:r>
        <w:rPr>
          <w:sz w:val="20"/>
        </w:rPr>
        <w:t>disclosure</w:t>
      </w:r>
      <w:r>
        <w:rPr>
          <w:spacing w:val="-2"/>
          <w:sz w:val="20"/>
        </w:rPr>
        <w:t xml:space="preserve"> </w:t>
      </w:r>
      <w:r>
        <w:rPr>
          <w:sz w:val="20"/>
        </w:rPr>
        <w:t>obligations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use</w:t>
      </w:r>
      <w:r>
        <w:rPr>
          <w:spacing w:val="-2"/>
          <w:sz w:val="20"/>
        </w:rPr>
        <w:t xml:space="preserve"> </w:t>
      </w:r>
      <w:r>
        <w:rPr>
          <w:sz w:val="20"/>
        </w:rPr>
        <w:t>of</w:t>
      </w:r>
      <w:r>
        <w:rPr>
          <w:spacing w:val="-2"/>
          <w:sz w:val="20"/>
        </w:rPr>
        <w:t xml:space="preserve"> </w:t>
      </w:r>
      <w:r>
        <w:rPr>
          <w:sz w:val="20"/>
        </w:rPr>
        <w:t>generative</w:t>
      </w:r>
      <w:r>
        <w:rPr>
          <w:spacing w:val="-2"/>
          <w:sz w:val="20"/>
        </w:rPr>
        <w:t xml:space="preserve"> </w:t>
      </w:r>
      <w:r>
        <w:rPr>
          <w:w w:val="130"/>
          <w:sz w:val="20"/>
        </w:rPr>
        <w:t>A</w:t>
      </w:r>
      <w:r>
        <w:rPr>
          <w:w w:val="104"/>
          <w:sz w:val="20"/>
        </w:rPr>
        <w:t>I</w:t>
      </w:r>
      <w:r>
        <w:rPr>
          <w:w w:val="66"/>
          <w:sz w:val="20"/>
        </w:rPr>
        <w:t>.</w:t>
      </w:r>
      <w:r>
        <w:rPr>
          <w:spacing w:val="-2"/>
          <w:sz w:val="20"/>
        </w:rPr>
        <w:t xml:space="preserve"> </w:t>
      </w:r>
      <w:r>
        <w:rPr>
          <w:sz w:val="20"/>
        </w:rPr>
        <w:t>The</w:t>
      </w:r>
      <w:r>
        <w:rPr>
          <w:spacing w:val="-2"/>
          <w:sz w:val="20"/>
        </w:rPr>
        <w:t xml:space="preserve"> </w:t>
      </w:r>
      <w:r>
        <w:rPr>
          <w:sz w:val="20"/>
        </w:rPr>
        <w:t>guideline for</w:t>
      </w:r>
      <w:r>
        <w:rPr>
          <w:spacing w:val="-3"/>
          <w:sz w:val="20"/>
        </w:rPr>
        <w:t xml:space="preserve"> </w:t>
      </w:r>
      <w:r>
        <w:rPr>
          <w:sz w:val="20"/>
        </w:rPr>
        <w:t>lawyers</w:t>
      </w:r>
      <w:r>
        <w:rPr>
          <w:spacing w:val="-3"/>
          <w:sz w:val="20"/>
        </w:rPr>
        <w:t xml:space="preserve"> </w:t>
      </w:r>
      <w:r>
        <w:rPr>
          <w:sz w:val="20"/>
        </w:rPr>
        <w:t>sets</w:t>
      </w:r>
      <w:r>
        <w:rPr>
          <w:spacing w:val="-3"/>
          <w:sz w:val="20"/>
        </w:rPr>
        <w:t xml:space="preserve"> </w:t>
      </w:r>
      <w:r>
        <w:rPr>
          <w:sz w:val="20"/>
        </w:rPr>
        <w:t>out</w:t>
      </w:r>
      <w:r>
        <w:rPr>
          <w:spacing w:val="-3"/>
          <w:sz w:val="20"/>
        </w:rPr>
        <w:t xml:space="preserve"> </w:t>
      </w:r>
      <w:r>
        <w:rPr>
          <w:sz w:val="20"/>
        </w:rPr>
        <w:t>the</w:t>
      </w:r>
      <w:r>
        <w:rPr>
          <w:spacing w:val="-3"/>
          <w:sz w:val="20"/>
        </w:rPr>
        <w:t xml:space="preserve"> </w:t>
      </w:r>
      <w:r>
        <w:rPr>
          <w:spacing w:val="1"/>
          <w:w w:val="98"/>
          <w:sz w:val="20"/>
        </w:rPr>
        <w:t>l</w:t>
      </w:r>
      <w:r>
        <w:rPr>
          <w:spacing w:val="-1"/>
          <w:w w:val="84"/>
          <w:sz w:val="20"/>
        </w:rPr>
        <w:t>i</w:t>
      </w:r>
      <w:r>
        <w:rPr>
          <w:w w:val="119"/>
          <w:sz w:val="20"/>
        </w:rPr>
        <w:t>m</w:t>
      </w:r>
      <w:r>
        <w:rPr>
          <w:spacing w:val="-1"/>
          <w:w w:val="84"/>
          <w:sz w:val="20"/>
        </w:rPr>
        <w:t>i</w:t>
      </w:r>
      <w:r>
        <w:rPr>
          <w:spacing w:val="1"/>
          <w:w w:val="92"/>
          <w:sz w:val="20"/>
        </w:rPr>
        <w:t>t</w:t>
      </w:r>
      <w:r>
        <w:rPr>
          <w:spacing w:val="-3"/>
          <w:w w:val="113"/>
          <w:sz w:val="20"/>
        </w:rPr>
        <w:t>a</w:t>
      </w:r>
      <w:r>
        <w:rPr>
          <w:w w:val="92"/>
          <w:sz w:val="20"/>
        </w:rPr>
        <w:t>t</w:t>
      </w:r>
      <w:r>
        <w:rPr>
          <w:w w:val="84"/>
          <w:sz w:val="20"/>
        </w:rPr>
        <w:t>i</w:t>
      </w:r>
      <w:r>
        <w:rPr>
          <w:w w:val="119"/>
          <w:sz w:val="20"/>
        </w:rPr>
        <w:t>o</w:t>
      </w:r>
      <w:r>
        <w:rPr>
          <w:w w:val="114"/>
          <w:sz w:val="20"/>
        </w:rPr>
        <w:t>n</w:t>
      </w:r>
      <w:r>
        <w:rPr>
          <w:spacing w:val="1"/>
          <w:w w:val="129"/>
          <w:sz w:val="20"/>
        </w:rPr>
        <w:t>s</w:t>
      </w:r>
      <w:r>
        <w:rPr>
          <w:spacing w:val="1"/>
          <w:w w:val="64"/>
          <w:sz w:val="20"/>
        </w:rPr>
        <w:t>,</w:t>
      </w:r>
      <w:r>
        <w:rPr>
          <w:spacing w:val="-1"/>
          <w:w w:val="99"/>
          <w:sz w:val="20"/>
        </w:rPr>
        <w:t xml:space="preserve"> </w:t>
      </w:r>
      <w:r>
        <w:rPr>
          <w:sz w:val="20"/>
        </w:rPr>
        <w:t>risks</w:t>
      </w:r>
      <w:r>
        <w:rPr>
          <w:spacing w:val="-4"/>
          <w:sz w:val="20"/>
        </w:rPr>
        <w:t xml:space="preserve"> </w:t>
      </w:r>
      <w:r>
        <w:rPr>
          <w:sz w:val="20"/>
        </w:rPr>
        <w:t>and</w:t>
      </w:r>
      <w:r>
        <w:rPr>
          <w:spacing w:val="-3"/>
          <w:sz w:val="20"/>
        </w:rPr>
        <w:t xml:space="preserve"> </w:t>
      </w:r>
      <w:r>
        <w:rPr>
          <w:sz w:val="20"/>
        </w:rPr>
        <w:t>ethical</w:t>
      </w:r>
      <w:r>
        <w:rPr>
          <w:spacing w:val="-3"/>
          <w:sz w:val="20"/>
        </w:rPr>
        <w:t xml:space="preserve"> </w:t>
      </w:r>
      <w:r>
        <w:rPr>
          <w:sz w:val="20"/>
        </w:rPr>
        <w:t>issues</w:t>
      </w:r>
      <w:r>
        <w:rPr>
          <w:spacing w:val="-3"/>
          <w:sz w:val="20"/>
        </w:rPr>
        <w:t xml:space="preserve"> </w:t>
      </w:r>
      <w:r>
        <w:rPr>
          <w:sz w:val="20"/>
        </w:rPr>
        <w:t>of</w:t>
      </w:r>
      <w:r>
        <w:rPr>
          <w:spacing w:val="-3"/>
          <w:sz w:val="20"/>
        </w:rPr>
        <w:t xml:space="preserve"> </w:t>
      </w:r>
      <w:r>
        <w:rPr>
          <w:w w:val="130"/>
          <w:sz w:val="20"/>
        </w:rPr>
        <w:t>A</w:t>
      </w:r>
      <w:r>
        <w:rPr>
          <w:w w:val="104"/>
          <w:sz w:val="20"/>
        </w:rPr>
        <w:t>I</w:t>
      </w:r>
      <w:r>
        <w:rPr>
          <w:w w:val="66"/>
          <w:sz w:val="20"/>
        </w:rPr>
        <w:t>.</w:t>
      </w:r>
      <w:r>
        <w:rPr>
          <w:spacing w:val="-3"/>
          <w:sz w:val="20"/>
        </w:rPr>
        <w:t xml:space="preserve"> </w:t>
      </w:r>
      <w:r>
        <w:rPr>
          <w:sz w:val="20"/>
        </w:rPr>
        <w:t>It</w:t>
      </w:r>
      <w:r>
        <w:rPr>
          <w:spacing w:val="-3"/>
          <w:sz w:val="20"/>
        </w:rPr>
        <w:t xml:space="preserve"> </w:t>
      </w:r>
      <w:r>
        <w:rPr>
          <w:sz w:val="20"/>
        </w:rPr>
        <w:t>also</w:t>
      </w:r>
      <w:r>
        <w:rPr>
          <w:spacing w:val="-3"/>
          <w:sz w:val="20"/>
        </w:rPr>
        <w:t xml:space="preserve"> </w:t>
      </w:r>
      <w:r>
        <w:rPr>
          <w:sz w:val="20"/>
        </w:rPr>
        <w:t>notes</w:t>
      </w:r>
      <w:r>
        <w:rPr>
          <w:spacing w:val="-3"/>
          <w:sz w:val="20"/>
        </w:rPr>
        <w:t xml:space="preserve"> </w:t>
      </w:r>
      <w:r>
        <w:rPr>
          <w:sz w:val="20"/>
        </w:rPr>
        <w:t xml:space="preserve">existing professional obligations of lawyers apply to the use of </w:t>
      </w:r>
      <w:r>
        <w:rPr>
          <w:spacing w:val="-2"/>
          <w:w w:val="124"/>
          <w:sz w:val="20"/>
        </w:rPr>
        <w:t>A</w:t>
      </w:r>
      <w:r>
        <w:rPr>
          <w:spacing w:val="1"/>
          <w:w w:val="98"/>
          <w:sz w:val="20"/>
        </w:rPr>
        <w:t>I</w:t>
      </w:r>
      <w:r>
        <w:rPr>
          <w:spacing w:val="-3"/>
          <w:w w:val="60"/>
          <w:sz w:val="20"/>
        </w:rPr>
        <w:t>.</w:t>
      </w:r>
      <w:r>
        <w:rPr>
          <w:spacing w:val="4"/>
          <w:w w:val="107"/>
          <w:position w:val="7"/>
          <w:sz w:val="11"/>
        </w:rPr>
        <w:t>1</w:t>
      </w:r>
      <w:r>
        <w:rPr>
          <w:w w:val="107"/>
          <w:position w:val="7"/>
          <w:sz w:val="11"/>
        </w:rPr>
        <w:t>5</w:t>
      </w:r>
      <w:r>
        <w:rPr>
          <w:spacing w:val="40"/>
          <w:position w:val="7"/>
          <w:sz w:val="11"/>
        </w:rPr>
        <w:t xml:space="preserve"> </w:t>
      </w:r>
      <w:r>
        <w:rPr>
          <w:sz w:val="20"/>
        </w:rPr>
        <w:t xml:space="preserve">These guidelines assume that if they are complied with, such as by checking for </w:t>
      </w:r>
      <w:r>
        <w:rPr>
          <w:spacing w:val="1"/>
          <w:w w:val="103"/>
          <w:sz w:val="20"/>
        </w:rPr>
        <w:t>a</w:t>
      </w:r>
      <w:r>
        <w:rPr>
          <w:w w:val="110"/>
          <w:sz w:val="20"/>
        </w:rPr>
        <w:t>cc</w:t>
      </w:r>
      <w:r>
        <w:rPr>
          <w:spacing w:val="2"/>
          <w:w w:val="107"/>
          <w:sz w:val="20"/>
        </w:rPr>
        <w:t>u</w:t>
      </w:r>
      <w:r>
        <w:rPr>
          <w:spacing w:val="1"/>
          <w:w w:val="89"/>
          <w:sz w:val="20"/>
        </w:rPr>
        <w:t>r</w:t>
      </w:r>
      <w:r>
        <w:rPr>
          <w:spacing w:val="1"/>
          <w:w w:val="103"/>
          <w:sz w:val="20"/>
        </w:rPr>
        <w:t>a</w:t>
      </w:r>
      <w:r>
        <w:rPr>
          <w:spacing w:val="1"/>
          <w:w w:val="110"/>
          <w:sz w:val="20"/>
        </w:rPr>
        <w:t>c</w:t>
      </w:r>
      <w:r>
        <w:rPr>
          <w:spacing w:val="-11"/>
          <w:w w:val="108"/>
          <w:sz w:val="20"/>
        </w:rPr>
        <w:t>y</w:t>
      </w:r>
      <w:r>
        <w:rPr>
          <w:spacing w:val="3"/>
          <w:w w:val="54"/>
          <w:sz w:val="20"/>
        </w:rPr>
        <w:t>,</w:t>
      </w:r>
      <w:r>
        <w:rPr>
          <w:spacing w:val="-1"/>
          <w:w w:val="99"/>
          <w:sz w:val="20"/>
        </w:rPr>
        <w:t xml:space="preserve"> </w:t>
      </w:r>
      <w:r>
        <w:rPr>
          <w:sz w:val="20"/>
        </w:rPr>
        <w:t>the key risks of generative</w:t>
      </w:r>
      <w:r>
        <w:rPr>
          <w:spacing w:val="-2"/>
          <w:sz w:val="20"/>
        </w:rPr>
        <w:t xml:space="preserve"> </w:t>
      </w:r>
      <w:r>
        <w:rPr>
          <w:sz w:val="20"/>
        </w:rPr>
        <w:t>AI</w:t>
      </w:r>
      <w:r>
        <w:rPr>
          <w:spacing w:val="-2"/>
          <w:sz w:val="20"/>
        </w:rPr>
        <w:t xml:space="preserve"> </w:t>
      </w:r>
      <w:r>
        <w:rPr>
          <w:sz w:val="20"/>
        </w:rPr>
        <w:t>have</w:t>
      </w:r>
      <w:r>
        <w:rPr>
          <w:spacing w:val="-2"/>
          <w:sz w:val="20"/>
        </w:rPr>
        <w:t xml:space="preserve"> </w:t>
      </w:r>
      <w:r>
        <w:rPr>
          <w:sz w:val="20"/>
        </w:rPr>
        <w:t>been</w:t>
      </w:r>
      <w:r>
        <w:rPr>
          <w:spacing w:val="-2"/>
          <w:sz w:val="20"/>
        </w:rPr>
        <w:t xml:space="preserve"> </w:t>
      </w:r>
      <w:r>
        <w:rPr>
          <w:sz w:val="20"/>
        </w:rPr>
        <w:t>adequately</w:t>
      </w:r>
      <w:r>
        <w:rPr>
          <w:spacing w:val="-2"/>
          <w:sz w:val="20"/>
        </w:rPr>
        <w:t xml:space="preserve"> </w:t>
      </w:r>
      <w:r>
        <w:rPr>
          <w:spacing w:val="-1"/>
          <w:sz w:val="20"/>
        </w:rPr>
        <w:t>a</w:t>
      </w:r>
      <w:r>
        <w:rPr>
          <w:spacing w:val="-1"/>
          <w:w w:val="107"/>
          <w:sz w:val="20"/>
        </w:rPr>
        <w:t>d</w:t>
      </w:r>
      <w:r>
        <w:rPr>
          <w:w w:val="107"/>
          <w:sz w:val="20"/>
        </w:rPr>
        <w:t>d</w:t>
      </w:r>
      <w:r>
        <w:rPr>
          <w:spacing w:val="-5"/>
          <w:w w:val="86"/>
          <w:sz w:val="20"/>
        </w:rPr>
        <w:t>r</w:t>
      </w:r>
      <w:r>
        <w:rPr>
          <w:spacing w:val="-1"/>
          <w:w w:val="103"/>
          <w:sz w:val="20"/>
        </w:rPr>
        <w:t>e</w:t>
      </w:r>
      <w:r>
        <w:rPr>
          <w:w w:val="116"/>
          <w:sz w:val="20"/>
        </w:rPr>
        <w:t>s</w:t>
      </w:r>
      <w:r>
        <w:rPr>
          <w:spacing w:val="-1"/>
          <w:w w:val="116"/>
          <w:sz w:val="20"/>
        </w:rPr>
        <w:t>s</w:t>
      </w:r>
      <w:r>
        <w:rPr>
          <w:spacing w:val="1"/>
          <w:w w:val="103"/>
          <w:sz w:val="20"/>
        </w:rPr>
        <w:t>e</w:t>
      </w:r>
      <w:r>
        <w:rPr>
          <w:spacing w:val="2"/>
          <w:w w:val="107"/>
          <w:sz w:val="20"/>
        </w:rPr>
        <w:t>d</w:t>
      </w:r>
      <w:r>
        <w:rPr>
          <w:spacing w:val="1"/>
          <w:w w:val="47"/>
          <w:sz w:val="20"/>
        </w:rPr>
        <w:t>.</w:t>
      </w:r>
      <w:r>
        <w:rPr>
          <w:spacing w:val="-1"/>
          <w:w w:val="99"/>
          <w:sz w:val="20"/>
        </w:rPr>
        <w:t xml:space="preserve"> </w:t>
      </w:r>
      <w:r>
        <w:rPr>
          <w:spacing w:val="3"/>
          <w:w w:val="112"/>
          <w:sz w:val="20"/>
        </w:rPr>
        <w:t>H</w:t>
      </w:r>
      <w:r>
        <w:rPr>
          <w:spacing w:val="-2"/>
          <w:w w:val="110"/>
          <w:sz w:val="20"/>
        </w:rPr>
        <w:t>o</w:t>
      </w:r>
      <w:r>
        <w:rPr>
          <w:spacing w:val="-2"/>
          <w:w w:val="109"/>
          <w:sz w:val="20"/>
        </w:rPr>
        <w:t>w</w:t>
      </w:r>
      <w:r>
        <w:rPr>
          <w:spacing w:val="-1"/>
          <w:w w:val="107"/>
          <w:sz w:val="20"/>
        </w:rPr>
        <w:t>e</w:t>
      </w:r>
      <w:r>
        <w:rPr>
          <w:spacing w:val="-2"/>
          <w:w w:val="108"/>
          <w:sz w:val="20"/>
        </w:rPr>
        <w:t>v</w:t>
      </w:r>
      <w:r>
        <w:rPr>
          <w:spacing w:val="3"/>
          <w:w w:val="107"/>
          <w:sz w:val="20"/>
        </w:rPr>
        <w:t>e</w:t>
      </w:r>
      <w:r>
        <w:rPr>
          <w:spacing w:val="-10"/>
          <w:w w:val="90"/>
          <w:sz w:val="20"/>
        </w:rPr>
        <w:t>r</w:t>
      </w:r>
      <w:r>
        <w:rPr>
          <w:spacing w:val="4"/>
          <w:w w:val="55"/>
          <w:sz w:val="20"/>
        </w:rPr>
        <w:t>,</w:t>
      </w:r>
      <w:r>
        <w:rPr>
          <w:spacing w:val="-2"/>
          <w:w w:val="99"/>
          <w:sz w:val="20"/>
        </w:rPr>
        <w:t xml:space="preserve"> </w:t>
      </w:r>
      <w:r>
        <w:rPr>
          <w:sz w:val="20"/>
        </w:rPr>
        <w:t>a</w:t>
      </w:r>
      <w:r>
        <w:rPr>
          <w:spacing w:val="-2"/>
          <w:sz w:val="20"/>
        </w:rPr>
        <w:t xml:space="preserve"> </w:t>
      </w:r>
      <w:r>
        <w:rPr>
          <w:sz w:val="20"/>
        </w:rPr>
        <w:t>court</w:t>
      </w:r>
      <w:r>
        <w:rPr>
          <w:spacing w:val="-2"/>
          <w:sz w:val="20"/>
        </w:rPr>
        <w:t xml:space="preserve"> </w:t>
      </w:r>
      <w:r>
        <w:rPr>
          <w:sz w:val="20"/>
        </w:rPr>
        <w:t>or</w:t>
      </w:r>
      <w:r>
        <w:rPr>
          <w:spacing w:val="-2"/>
          <w:sz w:val="20"/>
        </w:rPr>
        <w:t xml:space="preserve"> </w:t>
      </w:r>
      <w:r>
        <w:rPr>
          <w:sz w:val="20"/>
        </w:rPr>
        <w:t>tribunal</w:t>
      </w:r>
      <w:r>
        <w:rPr>
          <w:spacing w:val="-2"/>
          <w:sz w:val="20"/>
        </w:rPr>
        <w:t xml:space="preserve"> </w:t>
      </w:r>
      <w:r>
        <w:rPr>
          <w:sz w:val="20"/>
        </w:rPr>
        <w:t>may</w:t>
      </w:r>
      <w:r>
        <w:rPr>
          <w:spacing w:val="-2"/>
          <w:sz w:val="20"/>
        </w:rPr>
        <w:t xml:space="preserve"> </w:t>
      </w:r>
      <w:r>
        <w:rPr>
          <w:sz w:val="20"/>
        </w:rPr>
        <w:t>ask</w:t>
      </w:r>
      <w:r>
        <w:rPr>
          <w:spacing w:val="-2"/>
          <w:sz w:val="20"/>
        </w:rPr>
        <w:t xml:space="preserve"> </w:t>
      </w:r>
      <w:r>
        <w:rPr>
          <w:sz w:val="20"/>
        </w:rPr>
        <w:t>or require</w:t>
      </w:r>
      <w:r>
        <w:rPr>
          <w:spacing w:val="-8"/>
          <w:sz w:val="20"/>
        </w:rPr>
        <w:t xml:space="preserve"> </w:t>
      </w:r>
      <w:r>
        <w:rPr>
          <w:w w:val="110"/>
          <w:sz w:val="20"/>
        </w:rPr>
        <w:t>d</w:t>
      </w:r>
      <w:r>
        <w:rPr>
          <w:w w:val="74"/>
          <w:sz w:val="20"/>
        </w:rPr>
        <w:t>i</w:t>
      </w:r>
      <w:r>
        <w:rPr>
          <w:w w:val="114"/>
          <w:sz w:val="20"/>
        </w:rPr>
        <w:t>s</w:t>
      </w:r>
      <w:r>
        <w:rPr>
          <w:spacing w:val="-2"/>
          <w:w w:val="114"/>
          <w:sz w:val="20"/>
        </w:rPr>
        <w:t>c</w:t>
      </w:r>
      <w:r>
        <w:rPr>
          <w:spacing w:val="-3"/>
          <w:w w:val="88"/>
          <w:sz w:val="20"/>
        </w:rPr>
        <w:t>l</w:t>
      </w:r>
      <w:r>
        <w:rPr>
          <w:spacing w:val="-1"/>
          <w:w w:val="109"/>
          <w:sz w:val="20"/>
        </w:rPr>
        <w:t>o</w:t>
      </w:r>
      <w:r>
        <w:rPr>
          <w:spacing w:val="-1"/>
          <w:w w:val="119"/>
          <w:sz w:val="20"/>
        </w:rPr>
        <w:t>s</w:t>
      </w:r>
      <w:r>
        <w:rPr>
          <w:sz w:val="20"/>
        </w:rPr>
        <w:t>u</w:t>
      </w:r>
      <w:r>
        <w:rPr>
          <w:spacing w:val="-5"/>
          <w:sz w:val="20"/>
        </w:rPr>
        <w:t>r</w:t>
      </w:r>
      <w:r>
        <w:rPr>
          <w:spacing w:val="-2"/>
          <w:w w:val="106"/>
          <w:sz w:val="20"/>
        </w:rPr>
        <w:t>e</w:t>
      </w:r>
      <w:r>
        <w:rPr>
          <w:spacing w:val="-2"/>
          <w:w w:val="50"/>
          <w:sz w:val="20"/>
        </w:rPr>
        <w:t>.</w:t>
      </w:r>
      <w:r>
        <w:rPr>
          <w:spacing w:val="2"/>
          <w:w w:val="103"/>
          <w:position w:val="7"/>
          <w:sz w:val="11"/>
        </w:rPr>
        <w:t>16</w:t>
      </w:r>
    </w:p>
    <w:p w14:paraId="4DDB96DE" w14:textId="77777777" w:rsidR="003E4A35" w:rsidRDefault="003E4A35">
      <w:pPr>
        <w:pStyle w:val="BodyText"/>
        <w:spacing w:before="7"/>
        <w:rPr>
          <w:sz w:val="17"/>
        </w:rPr>
      </w:pPr>
    </w:p>
    <w:p w14:paraId="7C3794C4" w14:textId="77777777" w:rsidR="003E4A35" w:rsidRDefault="00EC59B1">
      <w:pPr>
        <w:pStyle w:val="Heading4"/>
      </w:pPr>
      <w:r>
        <w:rPr>
          <w:spacing w:val="-2"/>
          <w:w w:val="105"/>
        </w:rPr>
        <w:t>Mandatory disclosure</w:t>
      </w:r>
    </w:p>
    <w:p w14:paraId="7B532666" w14:textId="77777777" w:rsidR="003E4A35" w:rsidRDefault="00EC59B1">
      <w:pPr>
        <w:pStyle w:val="ListParagraph"/>
        <w:numPr>
          <w:ilvl w:val="1"/>
          <w:numId w:val="121"/>
        </w:numPr>
        <w:tabs>
          <w:tab w:val="left" w:pos="1640"/>
          <w:tab w:val="left" w:pos="1641"/>
        </w:tabs>
        <w:spacing w:before="141" w:line="247" w:lineRule="auto"/>
        <w:ind w:right="1180"/>
        <w:rPr>
          <w:sz w:val="11"/>
        </w:rPr>
      </w:pPr>
      <w:r>
        <w:rPr>
          <w:sz w:val="20"/>
        </w:rPr>
        <w:t>Some</w:t>
      </w:r>
      <w:r>
        <w:rPr>
          <w:spacing w:val="-4"/>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spacing w:val="-4"/>
          <w:w w:val="99"/>
          <w:sz w:val="20"/>
        </w:rPr>
        <w:t xml:space="preserve"> </w:t>
      </w:r>
      <w:r>
        <w:rPr>
          <w:sz w:val="20"/>
        </w:rPr>
        <w:t>have</w:t>
      </w:r>
      <w:r>
        <w:rPr>
          <w:spacing w:val="-4"/>
          <w:sz w:val="20"/>
        </w:rPr>
        <w:t xml:space="preserve"> </w:t>
      </w:r>
      <w:r>
        <w:rPr>
          <w:sz w:val="20"/>
        </w:rPr>
        <w:t>introduced</w:t>
      </w:r>
      <w:r>
        <w:rPr>
          <w:spacing w:val="-4"/>
          <w:sz w:val="20"/>
        </w:rPr>
        <w:t xml:space="preserve"> </w:t>
      </w:r>
      <w:r>
        <w:rPr>
          <w:sz w:val="20"/>
        </w:rPr>
        <w:t>mandatory</w:t>
      </w:r>
      <w:r>
        <w:rPr>
          <w:spacing w:val="-4"/>
          <w:sz w:val="20"/>
        </w:rPr>
        <w:t xml:space="preserve"> </w:t>
      </w:r>
      <w:r>
        <w:rPr>
          <w:sz w:val="20"/>
        </w:rPr>
        <w:t>disclosure</w:t>
      </w:r>
      <w:r>
        <w:rPr>
          <w:spacing w:val="-4"/>
          <w:sz w:val="20"/>
        </w:rPr>
        <w:t xml:space="preserve"> </w:t>
      </w:r>
      <w:r>
        <w:rPr>
          <w:spacing w:val="-5"/>
          <w:w w:val="92"/>
          <w:sz w:val="20"/>
        </w:rPr>
        <w:t>r</w:t>
      </w:r>
      <w:r>
        <w:rPr>
          <w:spacing w:val="1"/>
          <w:w w:val="109"/>
          <w:sz w:val="20"/>
        </w:rPr>
        <w:t>e</w:t>
      </w:r>
      <w:r>
        <w:rPr>
          <w:w w:val="112"/>
          <w:sz w:val="20"/>
        </w:rPr>
        <w:t>q</w:t>
      </w:r>
      <w:r>
        <w:rPr>
          <w:spacing w:val="-1"/>
          <w:w w:val="110"/>
          <w:sz w:val="20"/>
        </w:rPr>
        <w:t>u</w:t>
      </w:r>
      <w:r>
        <w:rPr>
          <w:spacing w:val="-1"/>
          <w:w w:val="77"/>
          <w:sz w:val="20"/>
        </w:rPr>
        <w:t>i</w:t>
      </w:r>
      <w:r>
        <w:rPr>
          <w:spacing w:val="-5"/>
          <w:w w:val="92"/>
          <w:sz w:val="20"/>
        </w:rPr>
        <w:t>r</w:t>
      </w:r>
      <w:r>
        <w:rPr>
          <w:w w:val="109"/>
          <w:sz w:val="20"/>
        </w:rPr>
        <w:t>e</w:t>
      </w:r>
      <w:r>
        <w:rPr>
          <w:w w:val="112"/>
          <w:sz w:val="20"/>
        </w:rPr>
        <w:t>m</w:t>
      </w:r>
      <w:r>
        <w:rPr>
          <w:w w:val="109"/>
          <w:sz w:val="20"/>
        </w:rPr>
        <w:t>e</w:t>
      </w:r>
      <w:r>
        <w:rPr>
          <w:spacing w:val="-2"/>
          <w:w w:val="107"/>
          <w:sz w:val="20"/>
        </w:rPr>
        <w:t>n</w:t>
      </w:r>
      <w:r>
        <w:rPr>
          <w:spacing w:val="3"/>
          <w:w w:val="85"/>
          <w:sz w:val="20"/>
        </w:rPr>
        <w:t>t</w:t>
      </w:r>
      <w:r>
        <w:rPr>
          <w:spacing w:val="3"/>
          <w:w w:val="122"/>
          <w:sz w:val="20"/>
        </w:rPr>
        <w:t>s</w:t>
      </w:r>
      <w:r>
        <w:rPr>
          <w:spacing w:val="1"/>
          <w:w w:val="53"/>
          <w:sz w:val="20"/>
        </w:rPr>
        <w:t>.</w:t>
      </w:r>
      <w:r>
        <w:rPr>
          <w:spacing w:val="-3"/>
          <w:w w:val="99"/>
          <w:sz w:val="20"/>
        </w:rPr>
        <w:t xml:space="preserve"> </w:t>
      </w:r>
      <w:r>
        <w:rPr>
          <w:sz w:val="20"/>
        </w:rPr>
        <w:t>In</w:t>
      </w:r>
      <w:r>
        <w:rPr>
          <w:spacing w:val="-5"/>
          <w:sz w:val="20"/>
        </w:rPr>
        <w:t xml:space="preserve"> </w:t>
      </w:r>
      <w:r>
        <w:rPr>
          <w:spacing w:val="1"/>
          <w:w w:val="115"/>
          <w:sz w:val="20"/>
        </w:rPr>
        <w:t>C</w:t>
      </w:r>
      <w:r>
        <w:rPr>
          <w:spacing w:val="-2"/>
          <w:w w:val="104"/>
          <w:sz w:val="20"/>
        </w:rPr>
        <w:t>a</w:t>
      </w:r>
      <w:r>
        <w:rPr>
          <w:spacing w:val="-1"/>
          <w:w w:val="105"/>
          <w:sz w:val="20"/>
        </w:rPr>
        <w:t>n</w:t>
      </w:r>
      <w:r>
        <w:rPr>
          <w:spacing w:val="-2"/>
          <w:w w:val="104"/>
          <w:sz w:val="20"/>
        </w:rPr>
        <w:t>a</w:t>
      </w:r>
      <w:r>
        <w:rPr>
          <w:spacing w:val="-2"/>
          <w:w w:val="111"/>
          <w:sz w:val="20"/>
        </w:rPr>
        <w:t>d</w:t>
      </w:r>
      <w:r>
        <w:rPr>
          <w:w w:val="104"/>
          <w:sz w:val="20"/>
        </w:rPr>
        <w:t>a</w:t>
      </w:r>
      <w:r>
        <w:rPr>
          <w:w w:val="55"/>
          <w:sz w:val="20"/>
        </w:rPr>
        <w:t>,</w:t>
      </w:r>
      <w:r>
        <w:rPr>
          <w:spacing w:val="-4"/>
          <w:w w:val="99"/>
          <w:sz w:val="20"/>
        </w:rPr>
        <w:t xml:space="preserve"> </w:t>
      </w:r>
      <w:r>
        <w:rPr>
          <w:sz w:val="20"/>
        </w:rPr>
        <w:t>the Canadian Federal Court introduced mandatory disclosure requirements where AI is</w:t>
      </w:r>
      <w:r>
        <w:rPr>
          <w:spacing w:val="80"/>
          <w:sz w:val="20"/>
        </w:rPr>
        <w:t xml:space="preserve"> </w:t>
      </w:r>
      <w:r>
        <w:rPr>
          <w:sz w:val="20"/>
        </w:rPr>
        <w:t>used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preparation</w:t>
      </w:r>
      <w:r>
        <w:rPr>
          <w:spacing w:val="-1"/>
          <w:sz w:val="20"/>
        </w:rPr>
        <w:t xml:space="preserve"> </w:t>
      </w:r>
      <w:r>
        <w:rPr>
          <w:sz w:val="20"/>
        </w:rPr>
        <w:t>of</w:t>
      </w:r>
      <w:r>
        <w:rPr>
          <w:spacing w:val="-1"/>
          <w:sz w:val="20"/>
        </w:rPr>
        <w:t xml:space="preserve"> </w:t>
      </w:r>
      <w:r>
        <w:rPr>
          <w:sz w:val="20"/>
        </w:rPr>
        <w:t>materials</w:t>
      </w:r>
      <w:r>
        <w:rPr>
          <w:spacing w:val="-1"/>
          <w:sz w:val="20"/>
        </w:rPr>
        <w:t xml:space="preserve"> </w:t>
      </w:r>
      <w:r>
        <w:rPr>
          <w:sz w:val="20"/>
        </w:rPr>
        <w:t>filed</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pacing w:val="-2"/>
          <w:w w:val="117"/>
          <w:sz w:val="20"/>
        </w:rPr>
        <w:t>c</w:t>
      </w:r>
      <w:r>
        <w:rPr>
          <w:w w:val="116"/>
          <w:sz w:val="20"/>
        </w:rPr>
        <w:t>o</w:t>
      </w:r>
      <w:r>
        <w:rPr>
          <w:w w:val="114"/>
          <w:sz w:val="20"/>
        </w:rPr>
        <w:t>u</w:t>
      </w:r>
      <w:r>
        <w:rPr>
          <w:spacing w:val="3"/>
          <w:w w:val="96"/>
          <w:sz w:val="20"/>
        </w:rPr>
        <w:t>r</w:t>
      </w:r>
      <w:r>
        <w:rPr>
          <w:spacing w:val="2"/>
          <w:w w:val="89"/>
          <w:sz w:val="20"/>
        </w:rPr>
        <w:t>t</w:t>
      </w:r>
      <w:r>
        <w:rPr>
          <w:spacing w:val="-2"/>
          <w:w w:val="57"/>
          <w:sz w:val="20"/>
        </w:rPr>
        <w:t>.</w:t>
      </w:r>
      <w:r>
        <w:rPr>
          <w:spacing w:val="-1"/>
          <w:w w:val="104"/>
          <w:position w:val="7"/>
          <w:sz w:val="11"/>
        </w:rPr>
        <w:t>17</w:t>
      </w:r>
    </w:p>
    <w:p w14:paraId="3FF5195B" w14:textId="77777777" w:rsidR="003E4A35" w:rsidRDefault="00EC59B1">
      <w:pPr>
        <w:pStyle w:val="ListParagraph"/>
        <w:numPr>
          <w:ilvl w:val="1"/>
          <w:numId w:val="121"/>
        </w:numPr>
        <w:tabs>
          <w:tab w:val="left" w:pos="1641"/>
          <w:tab w:val="left" w:pos="1642"/>
        </w:tabs>
        <w:spacing w:before="122" w:line="247" w:lineRule="auto"/>
        <w:ind w:right="1584"/>
        <w:rPr>
          <w:sz w:val="11"/>
        </w:rPr>
      </w:pPr>
      <w:r>
        <w:rPr>
          <w:sz w:val="20"/>
        </w:rPr>
        <w:t>There</w:t>
      </w:r>
      <w:r>
        <w:rPr>
          <w:spacing w:val="-15"/>
          <w:sz w:val="20"/>
        </w:rPr>
        <w:t xml:space="preserve"> </w:t>
      </w:r>
      <w:r>
        <w:rPr>
          <w:sz w:val="20"/>
        </w:rPr>
        <w:t>is</w:t>
      </w:r>
      <w:r>
        <w:rPr>
          <w:spacing w:val="-15"/>
          <w:sz w:val="20"/>
        </w:rPr>
        <w:t xml:space="preserve"> </w:t>
      </w:r>
      <w:r>
        <w:rPr>
          <w:sz w:val="20"/>
        </w:rPr>
        <w:t>an</w:t>
      </w:r>
      <w:r>
        <w:rPr>
          <w:spacing w:val="-15"/>
          <w:sz w:val="20"/>
        </w:rPr>
        <w:t xml:space="preserve"> </w:t>
      </w:r>
      <w:r>
        <w:rPr>
          <w:sz w:val="20"/>
        </w:rPr>
        <w:t>obligation</w:t>
      </w:r>
      <w:r>
        <w:rPr>
          <w:spacing w:val="-15"/>
          <w:sz w:val="20"/>
        </w:rPr>
        <w:t xml:space="preserve"> </w:t>
      </w:r>
      <w:r>
        <w:rPr>
          <w:sz w:val="20"/>
        </w:rPr>
        <w:t>for</w:t>
      </w:r>
      <w:r>
        <w:rPr>
          <w:spacing w:val="-15"/>
          <w:sz w:val="20"/>
        </w:rPr>
        <w:t xml:space="preserve"> </w:t>
      </w:r>
      <w:r>
        <w:rPr>
          <w:spacing w:val="-2"/>
          <w:w w:val="110"/>
          <w:sz w:val="20"/>
        </w:rPr>
        <w:t>c</w:t>
      </w:r>
      <w:r>
        <w:rPr>
          <w:w w:val="109"/>
          <w:sz w:val="20"/>
        </w:rPr>
        <w:t>o</w:t>
      </w:r>
      <w:r>
        <w:rPr>
          <w:w w:val="107"/>
          <w:sz w:val="20"/>
        </w:rPr>
        <w:t>u</w:t>
      </w:r>
      <w:r>
        <w:rPr>
          <w:w w:val="104"/>
          <w:sz w:val="20"/>
        </w:rPr>
        <w:t>n</w:t>
      </w:r>
      <w:r>
        <w:rPr>
          <w:spacing w:val="-1"/>
          <w:w w:val="119"/>
          <w:sz w:val="20"/>
        </w:rPr>
        <w:t>s</w:t>
      </w:r>
      <w:r>
        <w:rPr>
          <w:w w:val="106"/>
          <w:sz w:val="20"/>
        </w:rPr>
        <w:t>e</w:t>
      </w:r>
      <w:r>
        <w:rPr>
          <w:spacing w:val="2"/>
          <w:w w:val="88"/>
          <w:sz w:val="20"/>
        </w:rPr>
        <w:t>l</w:t>
      </w:r>
      <w:r>
        <w:rPr>
          <w:spacing w:val="1"/>
          <w:w w:val="54"/>
          <w:sz w:val="20"/>
        </w:rPr>
        <w:t>,</w:t>
      </w:r>
      <w:r>
        <w:rPr>
          <w:spacing w:val="-15"/>
          <w:w w:val="99"/>
          <w:sz w:val="20"/>
        </w:rPr>
        <w:t xml:space="preserve"> </w:t>
      </w:r>
      <w:r>
        <w:rPr>
          <w:sz w:val="20"/>
        </w:rPr>
        <w:t>parties</w:t>
      </w:r>
      <w:r>
        <w:rPr>
          <w:spacing w:val="-15"/>
          <w:sz w:val="20"/>
        </w:rPr>
        <w:t xml:space="preserve"> </w:t>
      </w:r>
      <w:r>
        <w:rPr>
          <w:sz w:val="20"/>
        </w:rPr>
        <w:t>and</w:t>
      </w:r>
      <w:r>
        <w:rPr>
          <w:spacing w:val="-15"/>
          <w:sz w:val="20"/>
        </w:rPr>
        <w:t xml:space="preserve"> </w:t>
      </w:r>
      <w:r>
        <w:rPr>
          <w:spacing w:val="2"/>
          <w:w w:val="60"/>
          <w:sz w:val="20"/>
        </w:rPr>
        <w:t>‘</w:t>
      </w:r>
      <w:r>
        <w:rPr>
          <w:w w:val="82"/>
          <w:sz w:val="20"/>
        </w:rPr>
        <w:t>i</w:t>
      </w:r>
      <w:r>
        <w:rPr>
          <w:spacing w:val="-1"/>
          <w:w w:val="112"/>
          <w:sz w:val="20"/>
        </w:rPr>
        <w:t>n</w:t>
      </w:r>
      <w:r>
        <w:rPr>
          <w:spacing w:val="-2"/>
          <w:w w:val="90"/>
          <w:sz w:val="20"/>
        </w:rPr>
        <w:t>t</w:t>
      </w:r>
      <w:r>
        <w:rPr>
          <w:spacing w:val="1"/>
          <w:w w:val="114"/>
          <w:sz w:val="20"/>
        </w:rPr>
        <w:t>e</w:t>
      </w:r>
      <w:r>
        <w:rPr>
          <w:spacing w:val="5"/>
          <w:w w:val="97"/>
          <w:sz w:val="20"/>
        </w:rPr>
        <w:t>r</w:t>
      </w:r>
      <w:r>
        <w:rPr>
          <w:spacing w:val="-4"/>
          <w:w w:val="115"/>
          <w:sz w:val="20"/>
        </w:rPr>
        <w:t>v</w:t>
      </w:r>
      <w:r>
        <w:rPr>
          <w:spacing w:val="1"/>
          <w:w w:val="114"/>
          <w:sz w:val="20"/>
        </w:rPr>
        <w:t>e</w:t>
      </w:r>
      <w:r>
        <w:rPr>
          <w:spacing w:val="1"/>
          <w:w w:val="112"/>
          <w:sz w:val="20"/>
        </w:rPr>
        <w:t>n</w:t>
      </w:r>
      <w:r>
        <w:rPr>
          <w:spacing w:val="1"/>
          <w:w w:val="114"/>
          <w:sz w:val="20"/>
        </w:rPr>
        <w:t>e</w:t>
      </w:r>
      <w:r>
        <w:rPr>
          <w:w w:val="97"/>
          <w:sz w:val="20"/>
        </w:rPr>
        <w:t>r</w:t>
      </w:r>
      <w:r>
        <w:rPr>
          <w:spacing w:val="-6"/>
          <w:w w:val="127"/>
          <w:sz w:val="20"/>
        </w:rPr>
        <w:t>s</w:t>
      </w:r>
      <w:r>
        <w:rPr>
          <w:spacing w:val="2"/>
          <w:w w:val="60"/>
          <w:sz w:val="20"/>
        </w:rPr>
        <w:t>’</w:t>
      </w:r>
      <w:r>
        <w:rPr>
          <w:spacing w:val="-14"/>
          <w:w w:val="99"/>
          <w:sz w:val="20"/>
        </w:rPr>
        <w:t xml:space="preserve"> </w:t>
      </w:r>
      <w:r>
        <w:rPr>
          <w:sz w:val="20"/>
        </w:rPr>
        <w:t>to</w:t>
      </w:r>
      <w:r>
        <w:rPr>
          <w:spacing w:val="-15"/>
          <w:sz w:val="20"/>
        </w:rPr>
        <w:t xml:space="preserve"> </w:t>
      </w:r>
      <w:r>
        <w:rPr>
          <w:sz w:val="20"/>
        </w:rPr>
        <w:t>provide</w:t>
      </w:r>
      <w:r>
        <w:rPr>
          <w:spacing w:val="-15"/>
          <w:sz w:val="20"/>
        </w:rPr>
        <w:t xml:space="preserve"> </w:t>
      </w:r>
      <w:r>
        <w:rPr>
          <w:sz w:val="20"/>
        </w:rPr>
        <w:t>notice</w:t>
      </w:r>
      <w:r>
        <w:rPr>
          <w:spacing w:val="-15"/>
          <w:sz w:val="20"/>
        </w:rPr>
        <w:t xml:space="preserve"> </w:t>
      </w:r>
      <w:r>
        <w:rPr>
          <w:sz w:val="20"/>
        </w:rPr>
        <w:t>and</w:t>
      </w:r>
      <w:r>
        <w:rPr>
          <w:spacing w:val="-15"/>
          <w:sz w:val="20"/>
        </w:rPr>
        <w:t xml:space="preserve"> </w:t>
      </w:r>
      <w:r>
        <w:rPr>
          <w:sz w:val="20"/>
        </w:rPr>
        <w:t xml:space="preserve">to </w:t>
      </w:r>
      <w:r>
        <w:rPr>
          <w:spacing w:val="-2"/>
          <w:sz w:val="20"/>
        </w:rPr>
        <w:t>consider</w:t>
      </w:r>
      <w:r>
        <w:rPr>
          <w:spacing w:val="-12"/>
          <w:sz w:val="20"/>
        </w:rPr>
        <w:t xml:space="preserve"> </w:t>
      </w:r>
      <w:r>
        <w:rPr>
          <w:spacing w:val="-2"/>
          <w:sz w:val="20"/>
        </w:rPr>
        <w:t>principles</w:t>
      </w:r>
      <w:r>
        <w:rPr>
          <w:spacing w:val="-12"/>
          <w:sz w:val="20"/>
        </w:rPr>
        <w:t xml:space="preserve"> </w:t>
      </w:r>
      <w:r>
        <w:rPr>
          <w:spacing w:val="-2"/>
          <w:sz w:val="20"/>
        </w:rPr>
        <w:t>of</w:t>
      </w:r>
      <w:r>
        <w:rPr>
          <w:spacing w:val="-12"/>
          <w:sz w:val="20"/>
        </w:rPr>
        <w:t xml:space="preserve"> </w:t>
      </w:r>
      <w:r>
        <w:rPr>
          <w:spacing w:val="-2"/>
          <w:w w:val="67"/>
          <w:sz w:val="20"/>
        </w:rPr>
        <w:t>‘</w:t>
      </w:r>
      <w:r>
        <w:rPr>
          <w:spacing w:val="-2"/>
          <w:w w:val="125"/>
          <w:sz w:val="20"/>
        </w:rPr>
        <w:t>c</w:t>
      </w:r>
      <w:r>
        <w:rPr>
          <w:spacing w:val="-2"/>
          <w:w w:val="120"/>
          <w:sz w:val="20"/>
        </w:rPr>
        <w:t>au</w:t>
      </w:r>
      <w:r>
        <w:rPr>
          <w:spacing w:val="-2"/>
          <w:w w:val="97"/>
          <w:sz w:val="20"/>
        </w:rPr>
        <w:t>t</w:t>
      </w:r>
      <w:r>
        <w:rPr>
          <w:spacing w:val="-2"/>
          <w:w w:val="89"/>
          <w:sz w:val="20"/>
        </w:rPr>
        <w:t>i</w:t>
      </w:r>
      <w:r>
        <w:rPr>
          <w:spacing w:val="-2"/>
          <w:w w:val="124"/>
          <w:sz w:val="20"/>
        </w:rPr>
        <w:t>o</w:t>
      </w:r>
      <w:r>
        <w:rPr>
          <w:spacing w:val="-2"/>
          <w:w w:val="119"/>
          <w:sz w:val="20"/>
        </w:rPr>
        <w:t>n</w:t>
      </w:r>
      <w:r>
        <w:rPr>
          <w:spacing w:val="-2"/>
          <w:w w:val="67"/>
          <w:sz w:val="20"/>
        </w:rPr>
        <w:t>’</w:t>
      </w:r>
      <w:r>
        <w:rPr>
          <w:spacing w:val="-2"/>
          <w:w w:val="69"/>
          <w:sz w:val="20"/>
        </w:rPr>
        <w:t>,</w:t>
      </w:r>
      <w:r>
        <w:rPr>
          <w:spacing w:val="-12"/>
          <w:w w:val="99"/>
          <w:sz w:val="20"/>
        </w:rPr>
        <w:t xml:space="preserve"> </w:t>
      </w:r>
      <w:r>
        <w:rPr>
          <w:spacing w:val="-2"/>
          <w:w w:val="55"/>
          <w:sz w:val="20"/>
        </w:rPr>
        <w:t>‘</w:t>
      </w:r>
      <w:r>
        <w:rPr>
          <w:spacing w:val="-3"/>
          <w:w w:val="107"/>
          <w:sz w:val="20"/>
        </w:rPr>
        <w:t>h</w:t>
      </w:r>
      <w:r>
        <w:rPr>
          <w:spacing w:val="-3"/>
          <w:w w:val="110"/>
          <w:sz w:val="20"/>
        </w:rPr>
        <w:t>u</w:t>
      </w:r>
      <w:r>
        <w:rPr>
          <w:spacing w:val="-3"/>
          <w:w w:val="112"/>
          <w:sz w:val="20"/>
        </w:rPr>
        <w:t>m</w:t>
      </w:r>
      <w:r>
        <w:rPr>
          <w:spacing w:val="-4"/>
          <w:w w:val="106"/>
          <w:sz w:val="20"/>
        </w:rPr>
        <w:t>a</w:t>
      </w:r>
      <w:r>
        <w:rPr>
          <w:spacing w:val="-2"/>
          <w:w w:val="107"/>
          <w:sz w:val="20"/>
        </w:rPr>
        <w:t>n</w:t>
      </w:r>
      <w:r>
        <w:rPr>
          <w:spacing w:val="-12"/>
          <w:w w:val="99"/>
          <w:sz w:val="20"/>
        </w:rPr>
        <w:t xml:space="preserve"> </w:t>
      </w:r>
      <w:r>
        <w:rPr>
          <w:spacing w:val="-2"/>
          <w:sz w:val="20"/>
        </w:rPr>
        <w:t>in</w:t>
      </w:r>
      <w:r>
        <w:rPr>
          <w:spacing w:val="-12"/>
          <w:sz w:val="20"/>
        </w:rPr>
        <w:t xml:space="preserve"> </w:t>
      </w:r>
      <w:r>
        <w:rPr>
          <w:spacing w:val="-2"/>
          <w:sz w:val="20"/>
        </w:rPr>
        <w:t>the</w:t>
      </w:r>
      <w:r>
        <w:rPr>
          <w:spacing w:val="-12"/>
          <w:sz w:val="20"/>
        </w:rPr>
        <w:t xml:space="preserve"> </w:t>
      </w:r>
      <w:r>
        <w:rPr>
          <w:spacing w:val="-2"/>
          <w:w w:val="94"/>
          <w:sz w:val="20"/>
        </w:rPr>
        <w:t>l</w:t>
      </w:r>
      <w:r>
        <w:rPr>
          <w:spacing w:val="-2"/>
          <w:w w:val="115"/>
          <w:sz w:val="20"/>
        </w:rPr>
        <w:t>oop</w:t>
      </w:r>
      <w:r>
        <w:rPr>
          <w:spacing w:val="-2"/>
          <w:w w:val="58"/>
          <w:sz w:val="20"/>
        </w:rPr>
        <w:t>’</w:t>
      </w:r>
      <w:r>
        <w:rPr>
          <w:spacing w:val="-12"/>
          <w:w w:val="99"/>
          <w:sz w:val="20"/>
        </w:rPr>
        <w:t xml:space="preserve"> </w:t>
      </w:r>
      <w:r>
        <w:rPr>
          <w:spacing w:val="-2"/>
          <w:sz w:val="20"/>
        </w:rPr>
        <w:t>and</w:t>
      </w:r>
      <w:r>
        <w:rPr>
          <w:spacing w:val="-12"/>
          <w:sz w:val="20"/>
        </w:rPr>
        <w:t xml:space="preserve"> </w:t>
      </w:r>
      <w:r>
        <w:rPr>
          <w:spacing w:val="-2"/>
          <w:w w:val="64"/>
          <w:sz w:val="20"/>
        </w:rPr>
        <w:t>‘</w:t>
      </w:r>
      <w:r>
        <w:rPr>
          <w:spacing w:val="-2"/>
          <w:w w:val="116"/>
          <w:sz w:val="20"/>
        </w:rPr>
        <w:t>n</w:t>
      </w:r>
      <w:r>
        <w:rPr>
          <w:spacing w:val="-2"/>
          <w:w w:val="118"/>
          <w:sz w:val="20"/>
        </w:rPr>
        <w:t>e</w:t>
      </w:r>
      <w:r>
        <w:rPr>
          <w:spacing w:val="-2"/>
          <w:w w:val="119"/>
          <w:sz w:val="20"/>
        </w:rPr>
        <w:t>u</w:t>
      </w:r>
      <w:r>
        <w:rPr>
          <w:spacing w:val="-2"/>
          <w:w w:val="94"/>
          <w:sz w:val="20"/>
        </w:rPr>
        <w:t>t</w:t>
      </w:r>
      <w:r>
        <w:rPr>
          <w:spacing w:val="-2"/>
          <w:w w:val="101"/>
          <w:sz w:val="20"/>
        </w:rPr>
        <w:t>r</w:t>
      </w:r>
      <w:r>
        <w:rPr>
          <w:spacing w:val="-2"/>
          <w:w w:val="109"/>
          <w:sz w:val="20"/>
        </w:rPr>
        <w:t>al</w:t>
      </w:r>
      <w:r>
        <w:rPr>
          <w:spacing w:val="-2"/>
          <w:w w:val="86"/>
          <w:sz w:val="20"/>
        </w:rPr>
        <w:t>i</w:t>
      </w:r>
      <w:r>
        <w:rPr>
          <w:spacing w:val="-2"/>
          <w:w w:val="94"/>
          <w:sz w:val="20"/>
        </w:rPr>
        <w:t>t</w:t>
      </w:r>
      <w:r>
        <w:rPr>
          <w:spacing w:val="-2"/>
          <w:w w:val="120"/>
          <w:sz w:val="20"/>
        </w:rPr>
        <w:t>y</w:t>
      </w:r>
      <w:r>
        <w:rPr>
          <w:spacing w:val="-2"/>
          <w:w w:val="64"/>
          <w:sz w:val="20"/>
        </w:rPr>
        <w:t>’</w:t>
      </w:r>
      <w:r>
        <w:rPr>
          <w:spacing w:val="-12"/>
          <w:w w:val="99"/>
          <w:sz w:val="20"/>
        </w:rPr>
        <w:t xml:space="preserve"> </w:t>
      </w:r>
      <w:r>
        <w:rPr>
          <w:spacing w:val="-2"/>
          <w:sz w:val="20"/>
        </w:rPr>
        <w:t>if</w:t>
      </w:r>
      <w:r>
        <w:rPr>
          <w:spacing w:val="-12"/>
          <w:sz w:val="20"/>
        </w:rPr>
        <w:t xml:space="preserve"> </w:t>
      </w:r>
      <w:r>
        <w:rPr>
          <w:spacing w:val="-2"/>
          <w:sz w:val="20"/>
        </w:rPr>
        <w:t>they</w:t>
      </w:r>
      <w:r>
        <w:rPr>
          <w:spacing w:val="-12"/>
          <w:sz w:val="20"/>
        </w:rPr>
        <w:t xml:space="preserve"> </w:t>
      </w:r>
      <w:r>
        <w:rPr>
          <w:spacing w:val="-2"/>
          <w:sz w:val="20"/>
        </w:rPr>
        <w:t>use</w:t>
      </w:r>
      <w:r>
        <w:rPr>
          <w:spacing w:val="-12"/>
          <w:sz w:val="20"/>
        </w:rPr>
        <w:t xml:space="preserve"> </w:t>
      </w:r>
      <w:r>
        <w:rPr>
          <w:spacing w:val="-2"/>
          <w:sz w:val="20"/>
        </w:rPr>
        <w:t>AI</w:t>
      </w:r>
      <w:r>
        <w:rPr>
          <w:spacing w:val="-12"/>
          <w:sz w:val="20"/>
        </w:rPr>
        <w:t xml:space="preserve"> </w:t>
      </w:r>
      <w:r>
        <w:rPr>
          <w:spacing w:val="-2"/>
          <w:sz w:val="20"/>
        </w:rPr>
        <w:t xml:space="preserve">to </w:t>
      </w:r>
      <w:r>
        <w:rPr>
          <w:sz w:val="20"/>
        </w:rPr>
        <w:t xml:space="preserve">prepare documentation filed with the Federal </w:t>
      </w:r>
      <w:r>
        <w:rPr>
          <w:spacing w:val="-1"/>
          <w:w w:val="119"/>
          <w:sz w:val="20"/>
        </w:rPr>
        <w:t>C</w:t>
      </w:r>
      <w:r>
        <w:rPr>
          <w:spacing w:val="-1"/>
          <w:w w:val="114"/>
          <w:sz w:val="20"/>
        </w:rPr>
        <w:t>o</w:t>
      </w:r>
      <w:r>
        <w:rPr>
          <w:spacing w:val="-1"/>
          <w:w w:val="112"/>
          <w:sz w:val="20"/>
        </w:rPr>
        <w:t>u</w:t>
      </w:r>
      <w:r>
        <w:rPr>
          <w:spacing w:val="2"/>
          <w:w w:val="94"/>
          <w:sz w:val="20"/>
        </w:rPr>
        <w:t>r</w:t>
      </w:r>
      <w:r>
        <w:rPr>
          <w:spacing w:val="1"/>
          <w:w w:val="87"/>
          <w:sz w:val="20"/>
        </w:rPr>
        <w:t>t</w:t>
      </w:r>
      <w:r>
        <w:rPr>
          <w:spacing w:val="-3"/>
          <w:w w:val="55"/>
          <w:sz w:val="20"/>
        </w:rPr>
        <w:t>.</w:t>
      </w:r>
      <w:r>
        <w:rPr>
          <w:spacing w:val="1"/>
          <w:w w:val="107"/>
          <w:position w:val="7"/>
          <w:sz w:val="11"/>
        </w:rPr>
        <w:t>18</w:t>
      </w:r>
    </w:p>
    <w:p w14:paraId="38DA8D1A" w14:textId="77777777" w:rsidR="003E4A35" w:rsidRDefault="003E4A35">
      <w:pPr>
        <w:pStyle w:val="BodyText"/>
      </w:pPr>
    </w:p>
    <w:p w14:paraId="3363FE81" w14:textId="77777777" w:rsidR="003E4A35" w:rsidRDefault="003E4A35">
      <w:pPr>
        <w:pStyle w:val="BodyText"/>
      </w:pPr>
    </w:p>
    <w:p w14:paraId="1E276F76" w14:textId="77777777" w:rsidR="003E4A35" w:rsidRDefault="00EC59B1">
      <w:pPr>
        <w:pStyle w:val="BodyText"/>
        <w:spacing w:before="9"/>
        <w:rPr>
          <w:sz w:val="21"/>
        </w:rPr>
      </w:pPr>
      <w:r>
        <w:pict w14:anchorId="3E8DEB74">
          <v:shape id="docshape409" o:spid="_x0000_s1083" style="position:absolute;margin-left:79.35pt;margin-top:13.85pt;width:436.55pt;height:.1pt;z-index:-15588864;mso-wrap-distance-left:0;mso-wrap-distance-right:0;mso-position-horizontal-relative:page" coordorigin="1587,277" coordsize="8731,0" path="m1587,277r8731,e" filled="f" strokecolor="#b6bdc8" strokeweight="1pt">
            <v:path arrowok="t"/>
            <w10:wrap type="topAndBottom" anchorx="page"/>
          </v:shape>
        </w:pict>
      </w:r>
    </w:p>
    <w:p w14:paraId="69EBB81D" w14:textId="77777777" w:rsidR="003E4A35" w:rsidRDefault="003E4A35">
      <w:pPr>
        <w:pStyle w:val="BodyText"/>
        <w:rPr>
          <w:sz w:val="6"/>
        </w:rPr>
      </w:pPr>
    </w:p>
    <w:p w14:paraId="13031DDC" w14:textId="77777777" w:rsidR="003E4A35" w:rsidRDefault="003E4A35">
      <w:pPr>
        <w:rPr>
          <w:sz w:val="6"/>
        </w:rPr>
        <w:sectPr w:rsidR="003E4A35">
          <w:pgSz w:w="11910" w:h="16840"/>
          <w:pgMar w:top="860" w:right="460" w:bottom="280" w:left="740" w:header="0" w:footer="0" w:gutter="0"/>
          <w:cols w:space="720"/>
        </w:sectPr>
      </w:pPr>
    </w:p>
    <w:p w14:paraId="799D34EB" w14:textId="77777777" w:rsidR="003E4A35" w:rsidRDefault="003E4A35">
      <w:pPr>
        <w:pStyle w:val="BodyText"/>
        <w:rPr>
          <w:sz w:val="28"/>
        </w:rPr>
      </w:pPr>
    </w:p>
    <w:p w14:paraId="1F041DD3" w14:textId="77777777" w:rsidR="003E4A35" w:rsidRDefault="003E4A35">
      <w:pPr>
        <w:pStyle w:val="BodyText"/>
        <w:rPr>
          <w:sz w:val="28"/>
        </w:rPr>
      </w:pPr>
    </w:p>
    <w:p w14:paraId="7BF8E444" w14:textId="77777777" w:rsidR="003E4A35" w:rsidRDefault="003E4A35">
      <w:pPr>
        <w:pStyle w:val="BodyText"/>
        <w:rPr>
          <w:sz w:val="28"/>
        </w:rPr>
      </w:pPr>
    </w:p>
    <w:p w14:paraId="165A02E3" w14:textId="77777777" w:rsidR="003E4A35" w:rsidRDefault="003E4A35">
      <w:pPr>
        <w:pStyle w:val="BodyText"/>
        <w:rPr>
          <w:sz w:val="28"/>
        </w:rPr>
      </w:pPr>
    </w:p>
    <w:p w14:paraId="162D6D73" w14:textId="77777777" w:rsidR="003E4A35" w:rsidRDefault="003E4A35">
      <w:pPr>
        <w:pStyle w:val="BodyText"/>
        <w:rPr>
          <w:sz w:val="28"/>
        </w:rPr>
      </w:pPr>
    </w:p>
    <w:p w14:paraId="67CC83FB" w14:textId="77777777" w:rsidR="003E4A35" w:rsidRDefault="003E4A35">
      <w:pPr>
        <w:pStyle w:val="BodyText"/>
        <w:rPr>
          <w:sz w:val="28"/>
        </w:rPr>
      </w:pPr>
    </w:p>
    <w:p w14:paraId="2BF01EA9" w14:textId="77777777" w:rsidR="003E4A35" w:rsidRDefault="003E4A35">
      <w:pPr>
        <w:pStyle w:val="BodyText"/>
        <w:rPr>
          <w:sz w:val="28"/>
        </w:rPr>
      </w:pPr>
    </w:p>
    <w:p w14:paraId="35D4F124" w14:textId="77777777" w:rsidR="003E4A35" w:rsidRDefault="003E4A35">
      <w:pPr>
        <w:pStyle w:val="BodyText"/>
        <w:rPr>
          <w:sz w:val="28"/>
        </w:rPr>
      </w:pPr>
    </w:p>
    <w:p w14:paraId="4533D150" w14:textId="77777777" w:rsidR="003E4A35" w:rsidRDefault="003E4A35">
      <w:pPr>
        <w:pStyle w:val="BodyText"/>
        <w:rPr>
          <w:sz w:val="28"/>
        </w:rPr>
      </w:pPr>
    </w:p>
    <w:p w14:paraId="6FF1BEBB" w14:textId="77777777" w:rsidR="003E4A35" w:rsidRDefault="003E4A35">
      <w:pPr>
        <w:pStyle w:val="BodyText"/>
        <w:rPr>
          <w:sz w:val="28"/>
        </w:rPr>
      </w:pPr>
    </w:p>
    <w:p w14:paraId="282EEF84" w14:textId="77777777" w:rsidR="003E4A35" w:rsidRDefault="00EC59B1">
      <w:pPr>
        <w:pStyle w:val="Heading4"/>
        <w:spacing w:before="244"/>
        <w:ind w:left="209"/>
      </w:pPr>
      <w:r>
        <w:rPr>
          <w:color w:val="37617A"/>
          <w:spacing w:val="-9"/>
        </w:rPr>
        <w:t>100</w:t>
      </w:r>
    </w:p>
    <w:p w14:paraId="2BA75DDE" w14:textId="77777777" w:rsidR="003E4A35" w:rsidRDefault="00EC59B1">
      <w:pPr>
        <w:pStyle w:val="ListParagraph"/>
        <w:numPr>
          <w:ilvl w:val="0"/>
          <w:numId w:val="56"/>
        </w:numPr>
        <w:tabs>
          <w:tab w:val="left" w:pos="983"/>
          <w:tab w:val="left" w:pos="984"/>
        </w:tabs>
        <w:spacing w:before="78" w:line="254" w:lineRule="auto"/>
        <w:ind w:left="983" w:right="1333"/>
        <w:jc w:val="left"/>
        <w:rPr>
          <w:sz w:val="13"/>
        </w:rPr>
      </w:pPr>
      <w:r>
        <w:br w:type="column"/>
      </w: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 xml:space="preserve">Responsible Use of Artificial Intelligence in Litigation </w:t>
      </w:r>
      <w:r>
        <w:rPr>
          <w:spacing w:val="-3"/>
          <w:w w:val="76"/>
          <w:sz w:val="13"/>
        </w:rPr>
        <w:t>(</w:t>
      </w:r>
      <w:r>
        <w:rPr>
          <w:spacing w:val="1"/>
          <w:w w:val="110"/>
          <w:sz w:val="13"/>
        </w:rPr>
        <w:t>G</w:t>
      </w:r>
      <w:r>
        <w:rPr>
          <w:spacing w:val="-1"/>
          <w:w w:val="112"/>
          <w:sz w:val="13"/>
        </w:rPr>
        <w:t>u</w:t>
      </w:r>
      <w:r>
        <w:rPr>
          <w:w w:val="103"/>
          <w:sz w:val="13"/>
        </w:rPr>
        <w:t>i</w:t>
      </w:r>
      <w:r>
        <w:rPr>
          <w:spacing w:val="-1"/>
          <w:w w:val="103"/>
          <w:sz w:val="13"/>
        </w:rPr>
        <w:t>d</w:t>
      </w:r>
      <w:r>
        <w:rPr>
          <w:spacing w:val="-1"/>
          <w:w w:val="111"/>
          <w:sz w:val="13"/>
        </w:rPr>
        <w:t>e</w:t>
      </w:r>
      <w:r>
        <w:rPr>
          <w:w w:val="93"/>
          <w:sz w:val="13"/>
        </w:rPr>
        <w:t>l</w:t>
      </w:r>
      <w:r>
        <w:rPr>
          <w:spacing w:val="-1"/>
          <w:w w:val="79"/>
          <w:sz w:val="13"/>
        </w:rPr>
        <w:t>i</w:t>
      </w:r>
      <w:r>
        <w:rPr>
          <w:w w:val="110"/>
          <w:sz w:val="13"/>
        </w:rPr>
        <w:t>n</w:t>
      </w:r>
      <w:r>
        <w:rPr>
          <w:spacing w:val="-1"/>
          <w:w w:val="110"/>
          <w:sz w:val="13"/>
        </w:rPr>
        <w:t>e</w:t>
      </w:r>
      <w:r>
        <w:rPr>
          <w:w w:val="124"/>
          <w:sz w:val="13"/>
        </w:rPr>
        <w:t>s</w:t>
      </w:r>
      <w:r>
        <w:rPr>
          <w:spacing w:val="-3"/>
          <w:w w:val="59"/>
          <w:sz w:val="13"/>
        </w:rPr>
        <w:t>,</w:t>
      </w:r>
      <w:r>
        <w:rPr>
          <w:spacing w:val="-1"/>
          <w:w w:val="99"/>
          <w:sz w:val="13"/>
        </w:rPr>
        <w:t xml:space="preserve"> </w:t>
      </w:r>
      <w:r>
        <w:rPr>
          <w:sz w:val="13"/>
        </w:rPr>
        <w:t>Supreme</w:t>
      </w:r>
      <w:r>
        <w:rPr>
          <w:spacing w:val="40"/>
          <w:sz w:val="13"/>
        </w:rPr>
        <w:t xml:space="preserve"> </w:t>
      </w:r>
      <w:r>
        <w:rPr>
          <w:sz w:val="13"/>
        </w:rPr>
        <w:t>Court</w:t>
      </w:r>
      <w:r>
        <w:rPr>
          <w:spacing w:val="21"/>
          <w:sz w:val="13"/>
        </w:rPr>
        <w:t xml:space="preserve"> </w:t>
      </w:r>
      <w:r>
        <w:rPr>
          <w:sz w:val="13"/>
        </w:rPr>
        <w:t>of</w:t>
      </w:r>
      <w:r>
        <w:rPr>
          <w:spacing w:val="21"/>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21"/>
          <w:sz w:val="13"/>
        </w:rPr>
        <w:t xml:space="preserve"> </w:t>
      </w:r>
      <w:r>
        <w:rPr>
          <w:sz w:val="13"/>
        </w:rPr>
        <w:t>6</w:t>
      </w:r>
      <w:r>
        <w:rPr>
          <w:spacing w:val="21"/>
          <w:sz w:val="13"/>
        </w:rPr>
        <w:t xml:space="preserve"> </w:t>
      </w:r>
      <w:r>
        <w:rPr>
          <w:sz w:val="13"/>
        </w:rPr>
        <w:t>May</w:t>
      </w:r>
      <w:r>
        <w:rPr>
          <w:spacing w:val="21"/>
          <w:sz w:val="13"/>
        </w:rPr>
        <w:t xml:space="preserve"> </w:t>
      </w:r>
      <w:r>
        <w:rPr>
          <w:sz w:val="13"/>
        </w:rPr>
        <w:t>2024)</w:t>
      </w:r>
      <w:r>
        <w:rPr>
          <w:spacing w:val="21"/>
          <w:sz w:val="13"/>
        </w:rPr>
        <w:t xml:space="preserve"> </w:t>
      </w:r>
      <w:r>
        <w:rPr>
          <w:sz w:val="13"/>
        </w:rPr>
        <w:t>1</w:t>
      </w:r>
      <w:r>
        <w:rPr>
          <w:spacing w:val="21"/>
          <w:sz w:val="13"/>
        </w:rPr>
        <w:t xml:space="preserve"> </w:t>
      </w:r>
      <w:r>
        <w:rPr>
          <w:spacing w:val="-1"/>
          <w:w w:val="97"/>
          <w:sz w:val="13"/>
        </w:rPr>
        <w:t>&lt;</w:t>
      </w:r>
      <w:hyperlink r:id="rId486">
        <w:r>
          <w:rPr>
            <w:spacing w:val="-1"/>
            <w:w w:val="106"/>
            <w:sz w:val="13"/>
          </w:rPr>
          <w:t>h</w:t>
        </w:r>
        <w:r>
          <w:rPr>
            <w:spacing w:val="1"/>
            <w:w w:val="84"/>
            <w:sz w:val="13"/>
          </w:rPr>
          <w:t>t</w:t>
        </w:r>
        <w:r>
          <w:rPr>
            <w:w w:val="84"/>
            <w:sz w:val="13"/>
          </w:rPr>
          <w:t>t</w:t>
        </w:r>
        <w:r>
          <w:rPr>
            <w:spacing w:val="-1"/>
            <w:w w:val="111"/>
            <w:sz w:val="13"/>
          </w:rPr>
          <w:t>p</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2"/>
            <w:w w:val="52"/>
            <w:sz w:val="13"/>
          </w:rPr>
          <w:t>.</w:t>
        </w:r>
        <w:r>
          <w:rPr>
            <w:w w:val="121"/>
            <w:sz w:val="13"/>
          </w:rPr>
          <w:t>s</w:t>
        </w:r>
        <w:r>
          <w:rPr>
            <w:w w:val="109"/>
            <w:sz w:val="13"/>
          </w:rPr>
          <w:t>u</w:t>
        </w:r>
        <w:r>
          <w:rPr>
            <w:spacing w:val="1"/>
            <w:w w:val="111"/>
            <w:sz w:val="13"/>
          </w:rPr>
          <w:t>p</w:t>
        </w:r>
        <w:r>
          <w:rPr>
            <w:spacing w:val="-3"/>
            <w:w w:val="91"/>
            <w:sz w:val="13"/>
          </w:rPr>
          <w:t>r</w:t>
        </w:r>
        <w:r>
          <w:rPr>
            <w:spacing w:val="1"/>
            <w:w w:val="108"/>
            <w:sz w:val="13"/>
          </w:rPr>
          <w:t>e</w:t>
        </w:r>
        <w:r>
          <w:rPr>
            <w:spacing w:val="1"/>
            <w:w w:val="111"/>
            <w:sz w:val="13"/>
          </w:rPr>
          <w:t>m</w:t>
        </w:r>
        <w:r>
          <w:rPr>
            <w:spacing w:val="1"/>
            <w:w w:val="108"/>
            <w:sz w:val="13"/>
          </w:rPr>
          <w:t>e</w:t>
        </w:r>
        <w:r>
          <w:rPr>
            <w:spacing w:val="-1"/>
            <w:w w:val="112"/>
            <w:sz w:val="13"/>
          </w:rPr>
          <w:t>c</w:t>
        </w:r>
        <w:r>
          <w:rPr>
            <w:w w:val="111"/>
            <w:sz w:val="13"/>
          </w:rPr>
          <w:t>o</w:t>
        </w:r>
        <w:r>
          <w:rPr>
            <w:w w:val="109"/>
            <w:sz w:val="13"/>
          </w:rPr>
          <w:t>u</w:t>
        </w:r>
        <w:r>
          <w:rPr>
            <w:spacing w:val="3"/>
            <w:w w:val="91"/>
            <w:sz w:val="13"/>
          </w:rPr>
          <w:t>r</w:t>
        </w:r>
        <w:r>
          <w:rPr>
            <w:spacing w:val="2"/>
            <w:w w:val="84"/>
            <w:sz w:val="13"/>
          </w:rPr>
          <w:t>t</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spacing w:val="-5"/>
            <w:w w:val="116"/>
            <w:sz w:val="13"/>
          </w:rPr>
          <w:t>/</w:t>
        </w:r>
        <w:r>
          <w:rPr>
            <w:spacing w:val="-1"/>
            <w:w w:val="94"/>
            <w:sz w:val="13"/>
          </w:rPr>
          <w:t>f</w:t>
        </w:r>
        <w:r>
          <w:rPr>
            <w:w w:val="111"/>
            <w:sz w:val="13"/>
          </w:rPr>
          <w:t>o</w:t>
        </w:r>
        <w:r>
          <w:rPr>
            <w:w w:val="91"/>
            <w:sz w:val="13"/>
          </w:rPr>
          <w:t>r</w:t>
        </w:r>
        <w:r>
          <w:rPr>
            <w:w w:val="111"/>
            <w:sz w:val="13"/>
          </w:rPr>
          <w:t>m</w:t>
        </w:r>
        <w:r>
          <w:rPr>
            <w:spacing w:val="-1"/>
            <w:w w:val="121"/>
            <w:sz w:val="13"/>
          </w:rPr>
          <w:t>s</w:t>
        </w:r>
        <w:r>
          <w:rPr>
            <w:spacing w:val="-1"/>
            <w:w w:val="116"/>
            <w:sz w:val="13"/>
          </w:rPr>
          <w:t>-</w:t>
        </w:r>
        <w:r>
          <w:rPr>
            <w:sz w:val="13"/>
          </w:rPr>
          <w:t>fees-and-services/forms-templates-and-</w:t>
        </w:r>
      </w:hyperlink>
      <w:r>
        <w:rPr>
          <w:spacing w:val="40"/>
          <w:sz w:val="13"/>
        </w:rPr>
        <w:t xml:space="preserve"> </w:t>
      </w:r>
      <w:hyperlink r:id="rId487">
        <w:r>
          <w:rPr>
            <w:sz w:val="13"/>
          </w:rPr>
          <w:t>guidelines/guideline-responsible-use-of-ai-in-</w:t>
        </w:r>
        <w:r>
          <w:rPr>
            <w:w w:val="99"/>
            <w:sz w:val="13"/>
          </w:rPr>
          <w:t>l</w:t>
        </w:r>
        <w:r>
          <w:rPr>
            <w:w w:val="85"/>
            <w:sz w:val="13"/>
          </w:rPr>
          <w:t>i</w:t>
        </w:r>
        <w:r>
          <w:rPr>
            <w:w w:val="93"/>
            <w:sz w:val="13"/>
          </w:rPr>
          <w:t>t</w:t>
        </w:r>
        <w:r>
          <w:rPr>
            <w:w w:val="85"/>
            <w:sz w:val="13"/>
          </w:rPr>
          <w:t>i</w:t>
        </w:r>
        <w:r>
          <w:rPr>
            <w:w w:val="132"/>
            <w:sz w:val="13"/>
          </w:rPr>
          <w:t>g</w:t>
        </w:r>
        <w:r>
          <w:rPr>
            <w:w w:val="114"/>
            <w:sz w:val="13"/>
          </w:rPr>
          <w:t>a</w:t>
        </w:r>
        <w:r>
          <w:rPr>
            <w:w w:val="93"/>
            <w:sz w:val="13"/>
          </w:rPr>
          <w:t>t</w:t>
        </w:r>
        <w:r>
          <w:rPr>
            <w:w w:val="85"/>
            <w:sz w:val="13"/>
          </w:rPr>
          <w:t>i</w:t>
        </w:r>
        <w:r>
          <w:rPr>
            <w:w w:val="120"/>
            <w:sz w:val="13"/>
          </w:rPr>
          <w:t>o</w:t>
        </w:r>
        <w:r>
          <w:rPr>
            <w:w w:val="115"/>
            <w:sz w:val="13"/>
          </w:rPr>
          <w:t>n</w:t>
        </w:r>
      </w:hyperlink>
      <w:r>
        <w:rPr>
          <w:w w:val="106"/>
          <w:sz w:val="13"/>
        </w:rPr>
        <w:t>&gt;</w:t>
      </w:r>
      <w:r>
        <w:rPr>
          <w:w w:val="67"/>
          <w:sz w:val="13"/>
        </w:rPr>
        <w:t>;</w:t>
      </w:r>
      <w:r>
        <w:rPr>
          <w:w w:val="99"/>
          <w:sz w:val="13"/>
        </w:rPr>
        <w:t xml:space="preserve"> </w:t>
      </w:r>
      <w:r>
        <w:rPr>
          <w:sz w:val="13"/>
        </w:rPr>
        <w:t xml:space="preserve">County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Responsible Use of</w:t>
      </w:r>
      <w:r>
        <w:rPr>
          <w:i/>
          <w:spacing w:val="80"/>
          <w:sz w:val="13"/>
        </w:rPr>
        <w:t xml:space="preserve"> </w:t>
      </w:r>
      <w:r>
        <w:rPr>
          <w:i/>
          <w:w w:val="95"/>
          <w:sz w:val="13"/>
        </w:rPr>
        <w:t>Artificial</w:t>
      </w:r>
      <w:r>
        <w:rPr>
          <w:i/>
          <w:spacing w:val="20"/>
          <w:sz w:val="13"/>
        </w:rPr>
        <w:t xml:space="preserve"> </w:t>
      </w:r>
      <w:r>
        <w:rPr>
          <w:i/>
          <w:w w:val="95"/>
          <w:sz w:val="13"/>
        </w:rPr>
        <w:t>Intelligence</w:t>
      </w:r>
      <w:r>
        <w:rPr>
          <w:i/>
          <w:spacing w:val="20"/>
          <w:sz w:val="13"/>
        </w:rPr>
        <w:t xml:space="preserve"> </w:t>
      </w:r>
      <w:r>
        <w:rPr>
          <w:i/>
          <w:w w:val="95"/>
          <w:sz w:val="13"/>
        </w:rPr>
        <w:t>in</w:t>
      </w:r>
      <w:r>
        <w:rPr>
          <w:i/>
          <w:spacing w:val="20"/>
          <w:sz w:val="13"/>
        </w:rPr>
        <w:t xml:space="preserve"> </w:t>
      </w:r>
      <w:r>
        <w:rPr>
          <w:i/>
          <w:w w:val="95"/>
          <w:sz w:val="13"/>
        </w:rPr>
        <w:t>Litigation</w:t>
      </w:r>
      <w:r>
        <w:rPr>
          <w:i/>
          <w:spacing w:val="22"/>
          <w:sz w:val="13"/>
        </w:rPr>
        <w:t xml:space="preserve"> </w:t>
      </w:r>
      <w:r>
        <w:rPr>
          <w:w w:val="95"/>
          <w:sz w:val="13"/>
        </w:rPr>
        <w:t>(Report,</w:t>
      </w:r>
      <w:r>
        <w:rPr>
          <w:spacing w:val="22"/>
          <w:sz w:val="13"/>
        </w:rPr>
        <w:t xml:space="preserve"> </w:t>
      </w:r>
      <w:r>
        <w:rPr>
          <w:w w:val="95"/>
          <w:sz w:val="13"/>
        </w:rPr>
        <w:t>3</w:t>
      </w:r>
      <w:r>
        <w:rPr>
          <w:spacing w:val="22"/>
          <w:sz w:val="13"/>
        </w:rPr>
        <w:t xml:space="preserve"> </w:t>
      </w:r>
      <w:r>
        <w:rPr>
          <w:w w:val="95"/>
          <w:sz w:val="13"/>
        </w:rPr>
        <w:t>July</w:t>
      </w:r>
      <w:r>
        <w:rPr>
          <w:spacing w:val="22"/>
          <w:sz w:val="13"/>
        </w:rPr>
        <w:t xml:space="preserve"> </w:t>
      </w:r>
      <w:r>
        <w:rPr>
          <w:w w:val="95"/>
          <w:sz w:val="13"/>
        </w:rPr>
        <w:t>2024)</w:t>
      </w:r>
      <w:r>
        <w:rPr>
          <w:spacing w:val="22"/>
          <w:sz w:val="13"/>
        </w:rPr>
        <w:t xml:space="preserve"> </w:t>
      </w:r>
      <w:r>
        <w:rPr>
          <w:w w:val="95"/>
          <w:sz w:val="13"/>
        </w:rPr>
        <w:t>1</w:t>
      </w:r>
      <w:r>
        <w:rPr>
          <w:spacing w:val="22"/>
          <w:sz w:val="13"/>
        </w:rPr>
        <w:t xml:space="preserve"> </w:t>
      </w:r>
      <w:r>
        <w:rPr>
          <w:spacing w:val="-1"/>
          <w:w w:val="93"/>
          <w:sz w:val="13"/>
        </w:rPr>
        <w:t>&lt;</w:t>
      </w:r>
      <w:hyperlink r:id="rId488">
        <w:r>
          <w:rPr>
            <w:spacing w:val="-1"/>
            <w:w w:val="102"/>
            <w:sz w:val="13"/>
          </w:rPr>
          <w:t>h</w:t>
        </w:r>
        <w:r>
          <w:rPr>
            <w:spacing w:val="1"/>
            <w:w w:val="80"/>
            <w:sz w:val="13"/>
          </w:rPr>
          <w:t>t</w:t>
        </w:r>
        <w:r>
          <w:rPr>
            <w:w w:val="80"/>
            <w:sz w:val="13"/>
          </w:rPr>
          <w:t>t</w:t>
        </w:r>
        <w:r>
          <w:rPr>
            <w:w w:val="107"/>
            <w:sz w:val="13"/>
          </w:rPr>
          <w:t>p</w:t>
        </w:r>
        <w:r>
          <w:rPr>
            <w:spacing w:val="-1"/>
            <w:w w:val="117"/>
            <w:sz w:val="13"/>
          </w:rPr>
          <w:t>s</w:t>
        </w:r>
        <w:r>
          <w:rPr>
            <w:w w:val="50"/>
            <w:sz w:val="13"/>
          </w:rPr>
          <w:t>:</w:t>
        </w:r>
        <w:r>
          <w:rPr>
            <w:spacing w:val="-21"/>
            <w:w w:val="112"/>
            <w:sz w:val="13"/>
          </w:rPr>
          <w:t>/</w:t>
        </w:r>
        <w:r>
          <w:rPr>
            <w:spacing w:val="-4"/>
            <w:w w:val="112"/>
            <w:sz w:val="13"/>
          </w:rPr>
          <w:t>/</w:t>
        </w:r>
        <w:r>
          <w:rPr>
            <w:spacing w:val="3"/>
            <w:w w:val="106"/>
            <w:sz w:val="13"/>
          </w:rPr>
          <w:t>ww</w:t>
        </w:r>
        <w:r>
          <w:rPr>
            <w:spacing w:val="-7"/>
            <w:w w:val="106"/>
            <w:sz w:val="13"/>
          </w:rPr>
          <w:t>w</w:t>
        </w:r>
        <w:r>
          <w:rPr>
            <w:spacing w:val="-1"/>
            <w:w w:val="48"/>
            <w:sz w:val="13"/>
          </w:rPr>
          <w:t>.</w:t>
        </w:r>
        <w:r>
          <w:rPr>
            <w:spacing w:val="-1"/>
            <w:w w:val="108"/>
            <w:sz w:val="13"/>
          </w:rPr>
          <w:t>c</w:t>
        </w:r>
        <w:r>
          <w:rPr>
            <w:w w:val="107"/>
            <w:sz w:val="13"/>
          </w:rPr>
          <w:t>o</w:t>
        </w:r>
        <w:r>
          <w:rPr>
            <w:w w:val="105"/>
            <w:sz w:val="13"/>
          </w:rPr>
          <w:t>u</w:t>
        </w:r>
        <w:r>
          <w:rPr>
            <w:spacing w:val="-1"/>
            <w:w w:val="102"/>
            <w:sz w:val="13"/>
          </w:rPr>
          <w:t>n</w:t>
        </w:r>
        <w:r>
          <w:rPr>
            <w:spacing w:val="2"/>
            <w:w w:val="80"/>
            <w:sz w:val="13"/>
          </w:rPr>
          <w:t>t</w:t>
        </w:r>
        <w:r>
          <w:rPr>
            <w:spacing w:val="-3"/>
            <w:w w:val="106"/>
            <w:sz w:val="13"/>
          </w:rPr>
          <w:t>y</w:t>
        </w:r>
        <w:r>
          <w:rPr>
            <w:spacing w:val="-1"/>
            <w:w w:val="108"/>
            <w:sz w:val="13"/>
          </w:rPr>
          <w:t>c</w:t>
        </w:r>
        <w:r>
          <w:rPr>
            <w:w w:val="107"/>
            <w:sz w:val="13"/>
          </w:rPr>
          <w:t>o</w:t>
        </w:r>
        <w:r>
          <w:rPr>
            <w:w w:val="105"/>
            <w:sz w:val="13"/>
          </w:rPr>
          <w:t>u</w:t>
        </w:r>
        <w:r>
          <w:rPr>
            <w:spacing w:val="3"/>
            <w:w w:val="87"/>
            <w:sz w:val="13"/>
          </w:rPr>
          <w:t>r</w:t>
        </w:r>
        <w:r>
          <w:rPr>
            <w:spacing w:val="2"/>
            <w:w w:val="80"/>
            <w:sz w:val="13"/>
          </w:rPr>
          <w:t>t</w:t>
        </w:r>
        <w:r>
          <w:rPr>
            <w:spacing w:val="-6"/>
            <w:w w:val="48"/>
            <w:sz w:val="13"/>
          </w:rPr>
          <w:t>.</w:t>
        </w:r>
        <w:r>
          <w:rPr>
            <w:w w:val="105"/>
            <w:sz w:val="13"/>
          </w:rPr>
          <w:t>v</w:t>
        </w:r>
        <w:r>
          <w:rPr>
            <w:spacing w:val="1"/>
            <w:w w:val="72"/>
            <w:sz w:val="13"/>
          </w:rPr>
          <w:t>i</w:t>
        </w:r>
        <w:r>
          <w:rPr>
            <w:spacing w:val="1"/>
            <w:w w:val="108"/>
            <w:sz w:val="13"/>
          </w:rPr>
          <w:t>c</w:t>
        </w:r>
        <w:r>
          <w:rPr>
            <w:w w:val="48"/>
            <w:sz w:val="13"/>
          </w:rPr>
          <w:t>.</w:t>
        </w:r>
        <w:r>
          <w:rPr>
            <w:spacing w:val="1"/>
            <w:w w:val="119"/>
            <w:sz w:val="13"/>
          </w:rPr>
          <w:t>g</w:t>
        </w:r>
        <w:r>
          <w:rPr>
            <w:spacing w:val="-2"/>
            <w:w w:val="106"/>
            <w:sz w:val="13"/>
          </w:rPr>
          <w:t>o</w:t>
        </w:r>
        <w:r>
          <w:rPr>
            <w:spacing w:val="-6"/>
            <w:w w:val="106"/>
            <w:sz w:val="13"/>
          </w:rPr>
          <w:t>v</w:t>
        </w:r>
        <w:r>
          <w:rPr>
            <w:spacing w:val="2"/>
            <w:w w:val="48"/>
            <w:sz w:val="13"/>
          </w:rPr>
          <w:t>.</w:t>
        </w:r>
        <w:r>
          <w:rPr>
            <w:w w:val="101"/>
            <w:sz w:val="13"/>
          </w:rPr>
          <w:t>a</w:t>
        </w:r>
        <w:r>
          <w:rPr>
            <w:spacing w:val="1"/>
            <w:w w:val="105"/>
            <w:sz w:val="13"/>
          </w:rPr>
          <w:t>u</w:t>
        </w:r>
        <w:r>
          <w:rPr>
            <w:spacing w:val="-7"/>
            <w:w w:val="112"/>
            <w:sz w:val="13"/>
          </w:rPr>
          <w:t>/</w:t>
        </w:r>
        <w:r>
          <w:rPr>
            <w:spacing w:val="1"/>
            <w:w w:val="107"/>
            <w:sz w:val="13"/>
          </w:rPr>
          <w:t>p</w:t>
        </w:r>
        <w:r>
          <w:rPr>
            <w:w w:val="87"/>
            <w:sz w:val="13"/>
          </w:rPr>
          <w:t>r</w:t>
        </w:r>
        <w:r>
          <w:rPr>
            <w:w w:val="101"/>
            <w:sz w:val="13"/>
          </w:rPr>
          <w:t>a</w:t>
        </w:r>
        <w:r>
          <w:rPr>
            <w:w w:val="108"/>
            <w:sz w:val="13"/>
          </w:rPr>
          <w:t>c</w:t>
        </w:r>
        <w:r>
          <w:rPr>
            <w:w w:val="80"/>
            <w:sz w:val="13"/>
          </w:rPr>
          <w:t>t</w:t>
        </w:r>
        <w:r>
          <w:rPr>
            <w:spacing w:val="1"/>
            <w:w w:val="72"/>
            <w:sz w:val="13"/>
          </w:rPr>
          <w:t>i</w:t>
        </w:r>
        <w:r>
          <w:rPr>
            <w:spacing w:val="-1"/>
            <w:w w:val="108"/>
            <w:sz w:val="13"/>
          </w:rPr>
          <w:t>c</w:t>
        </w:r>
        <w:r>
          <w:rPr>
            <w:spacing w:val="2"/>
            <w:w w:val="104"/>
            <w:sz w:val="13"/>
          </w:rPr>
          <w:t>e</w:t>
        </w:r>
        <w:r>
          <w:rPr>
            <w:w w:val="112"/>
            <w:sz w:val="13"/>
          </w:rPr>
          <w:t>-</w:t>
        </w:r>
        <w:r>
          <w:rPr>
            <w:spacing w:val="2"/>
            <w:w w:val="104"/>
            <w:sz w:val="13"/>
          </w:rPr>
          <w:t>n</w:t>
        </w:r>
        <w:r>
          <w:rPr>
            <w:w w:val="109"/>
            <w:sz w:val="13"/>
          </w:rPr>
          <w:t>o</w:t>
        </w:r>
        <w:r>
          <w:rPr>
            <w:spacing w:val="-1"/>
            <w:w w:val="82"/>
            <w:sz w:val="13"/>
          </w:rPr>
          <w:t>t</w:t>
        </w:r>
        <w:r>
          <w:rPr>
            <w:spacing w:val="1"/>
            <w:w w:val="106"/>
            <w:sz w:val="13"/>
          </w:rPr>
          <w:t>e</w:t>
        </w:r>
        <w:r>
          <w:rPr>
            <w:spacing w:val="1"/>
            <w:w w:val="119"/>
            <w:sz w:val="13"/>
          </w:rPr>
          <w:t>s</w:t>
        </w:r>
      </w:hyperlink>
      <w:r>
        <w:rPr>
          <w:spacing w:val="-3"/>
          <w:w w:val="95"/>
          <w:sz w:val="13"/>
        </w:rPr>
        <w:t>&gt;</w:t>
      </w:r>
      <w:r>
        <w:rPr>
          <w:spacing w:val="-1"/>
          <w:w w:val="50"/>
          <w:sz w:val="13"/>
        </w:rPr>
        <w:t>.</w:t>
      </w:r>
    </w:p>
    <w:p w14:paraId="4EC8C8FE" w14:textId="77777777" w:rsidR="003E4A35" w:rsidRDefault="00EC59B1">
      <w:pPr>
        <w:pStyle w:val="ListParagraph"/>
        <w:numPr>
          <w:ilvl w:val="0"/>
          <w:numId w:val="56"/>
        </w:numPr>
        <w:tabs>
          <w:tab w:val="left" w:pos="983"/>
          <w:tab w:val="left" w:pos="984"/>
        </w:tabs>
        <w:spacing w:line="254" w:lineRule="auto"/>
        <w:ind w:left="983" w:right="1333"/>
        <w:jc w:val="left"/>
        <w:rPr>
          <w:sz w:val="13"/>
        </w:rPr>
      </w:pP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 xml:space="preserve">Responsible Use of Artificial Intelligence in Litigation </w:t>
      </w:r>
      <w:r>
        <w:rPr>
          <w:spacing w:val="-3"/>
          <w:w w:val="76"/>
          <w:sz w:val="13"/>
        </w:rPr>
        <w:t>(</w:t>
      </w:r>
      <w:r>
        <w:rPr>
          <w:spacing w:val="1"/>
          <w:w w:val="110"/>
          <w:sz w:val="13"/>
        </w:rPr>
        <w:t>G</w:t>
      </w:r>
      <w:r>
        <w:rPr>
          <w:spacing w:val="-1"/>
          <w:w w:val="112"/>
          <w:sz w:val="13"/>
        </w:rPr>
        <w:t>u</w:t>
      </w:r>
      <w:r>
        <w:rPr>
          <w:w w:val="103"/>
          <w:sz w:val="13"/>
        </w:rPr>
        <w:t>i</w:t>
      </w:r>
      <w:r>
        <w:rPr>
          <w:spacing w:val="-1"/>
          <w:w w:val="103"/>
          <w:sz w:val="13"/>
        </w:rPr>
        <w:t>d</w:t>
      </w:r>
      <w:r>
        <w:rPr>
          <w:spacing w:val="-1"/>
          <w:w w:val="111"/>
          <w:sz w:val="13"/>
        </w:rPr>
        <w:t>e</w:t>
      </w:r>
      <w:r>
        <w:rPr>
          <w:w w:val="93"/>
          <w:sz w:val="13"/>
        </w:rPr>
        <w:t>l</w:t>
      </w:r>
      <w:r>
        <w:rPr>
          <w:spacing w:val="-1"/>
          <w:w w:val="79"/>
          <w:sz w:val="13"/>
        </w:rPr>
        <w:t>i</w:t>
      </w:r>
      <w:r>
        <w:rPr>
          <w:w w:val="110"/>
          <w:sz w:val="13"/>
        </w:rPr>
        <w:t>n</w:t>
      </w:r>
      <w:r>
        <w:rPr>
          <w:spacing w:val="-1"/>
          <w:w w:val="110"/>
          <w:sz w:val="13"/>
        </w:rPr>
        <w:t>e</w:t>
      </w:r>
      <w:r>
        <w:rPr>
          <w:w w:val="124"/>
          <w:sz w:val="13"/>
        </w:rPr>
        <w:t>s</w:t>
      </w:r>
      <w:r>
        <w:rPr>
          <w:spacing w:val="-3"/>
          <w:w w:val="59"/>
          <w:sz w:val="13"/>
        </w:rPr>
        <w:t>,</w:t>
      </w:r>
      <w:r>
        <w:rPr>
          <w:spacing w:val="-1"/>
          <w:w w:val="99"/>
          <w:sz w:val="13"/>
        </w:rPr>
        <w:t xml:space="preserve"> </w:t>
      </w:r>
      <w:r>
        <w:rPr>
          <w:sz w:val="13"/>
        </w:rPr>
        <w:t>Supreme</w:t>
      </w:r>
      <w:r>
        <w:rPr>
          <w:spacing w:val="40"/>
          <w:sz w:val="13"/>
        </w:rPr>
        <w:t xml:space="preserve"> </w:t>
      </w:r>
      <w:r>
        <w:rPr>
          <w:sz w:val="13"/>
        </w:rPr>
        <w:t>Court</w:t>
      </w:r>
      <w:r>
        <w:rPr>
          <w:spacing w:val="21"/>
          <w:sz w:val="13"/>
        </w:rPr>
        <w:t xml:space="preserve"> </w:t>
      </w:r>
      <w:r>
        <w:rPr>
          <w:sz w:val="13"/>
        </w:rPr>
        <w:t>of</w:t>
      </w:r>
      <w:r>
        <w:rPr>
          <w:spacing w:val="21"/>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21"/>
          <w:sz w:val="13"/>
        </w:rPr>
        <w:t xml:space="preserve"> </w:t>
      </w:r>
      <w:r>
        <w:rPr>
          <w:sz w:val="13"/>
        </w:rPr>
        <w:t>6</w:t>
      </w:r>
      <w:r>
        <w:rPr>
          <w:spacing w:val="21"/>
          <w:sz w:val="13"/>
        </w:rPr>
        <w:t xml:space="preserve"> </w:t>
      </w:r>
      <w:r>
        <w:rPr>
          <w:sz w:val="13"/>
        </w:rPr>
        <w:t>May</w:t>
      </w:r>
      <w:r>
        <w:rPr>
          <w:spacing w:val="21"/>
          <w:sz w:val="13"/>
        </w:rPr>
        <w:t xml:space="preserve"> </w:t>
      </w:r>
      <w:r>
        <w:rPr>
          <w:sz w:val="13"/>
        </w:rPr>
        <w:t>2024)</w:t>
      </w:r>
      <w:r>
        <w:rPr>
          <w:spacing w:val="21"/>
          <w:sz w:val="13"/>
        </w:rPr>
        <w:t xml:space="preserve"> </w:t>
      </w:r>
      <w:r>
        <w:rPr>
          <w:sz w:val="13"/>
        </w:rPr>
        <w:t>2</w:t>
      </w:r>
      <w:r>
        <w:rPr>
          <w:spacing w:val="21"/>
          <w:sz w:val="13"/>
        </w:rPr>
        <w:t xml:space="preserve"> </w:t>
      </w:r>
      <w:r>
        <w:rPr>
          <w:spacing w:val="-1"/>
          <w:w w:val="97"/>
          <w:sz w:val="13"/>
        </w:rPr>
        <w:t>&lt;</w:t>
      </w:r>
      <w:hyperlink r:id="rId489">
        <w:r>
          <w:rPr>
            <w:spacing w:val="-1"/>
            <w:w w:val="106"/>
            <w:sz w:val="13"/>
          </w:rPr>
          <w:t>h</w:t>
        </w:r>
        <w:r>
          <w:rPr>
            <w:spacing w:val="1"/>
            <w:w w:val="84"/>
            <w:sz w:val="13"/>
          </w:rPr>
          <w:t>t</w:t>
        </w:r>
        <w:r>
          <w:rPr>
            <w:w w:val="84"/>
            <w:sz w:val="13"/>
          </w:rPr>
          <w:t>t</w:t>
        </w:r>
        <w:r>
          <w:rPr>
            <w:spacing w:val="-1"/>
            <w:w w:val="111"/>
            <w:sz w:val="13"/>
          </w:rPr>
          <w:t>p</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2"/>
            <w:w w:val="52"/>
            <w:sz w:val="13"/>
          </w:rPr>
          <w:t>.</w:t>
        </w:r>
        <w:r>
          <w:rPr>
            <w:w w:val="121"/>
            <w:sz w:val="13"/>
          </w:rPr>
          <w:t>s</w:t>
        </w:r>
        <w:r>
          <w:rPr>
            <w:w w:val="109"/>
            <w:sz w:val="13"/>
          </w:rPr>
          <w:t>u</w:t>
        </w:r>
        <w:r>
          <w:rPr>
            <w:spacing w:val="1"/>
            <w:w w:val="111"/>
            <w:sz w:val="13"/>
          </w:rPr>
          <w:t>p</w:t>
        </w:r>
        <w:r>
          <w:rPr>
            <w:spacing w:val="-3"/>
            <w:w w:val="91"/>
            <w:sz w:val="13"/>
          </w:rPr>
          <w:t>r</w:t>
        </w:r>
        <w:r>
          <w:rPr>
            <w:spacing w:val="1"/>
            <w:w w:val="108"/>
            <w:sz w:val="13"/>
          </w:rPr>
          <w:t>e</w:t>
        </w:r>
        <w:r>
          <w:rPr>
            <w:spacing w:val="1"/>
            <w:w w:val="111"/>
            <w:sz w:val="13"/>
          </w:rPr>
          <w:t>m</w:t>
        </w:r>
        <w:r>
          <w:rPr>
            <w:spacing w:val="1"/>
            <w:w w:val="108"/>
            <w:sz w:val="13"/>
          </w:rPr>
          <w:t>e</w:t>
        </w:r>
        <w:r>
          <w:rPr>
            <w:spacing w:val="-1"/>
            <w:w w:val="112"/>
            <w:sz w:val="13"/>
          </w:rPr>
          <w:t>c</w:t>
        </w:r>
        <w:r>
          <w:rPr>
            <w:w w:val="111"/>
            <w:sz w:val="13"/>
          </w:rPr>
          <w:t>o</w:t>
        </w:r>
        <w:r>
          <w:rPr>
            <w:w w:val="109"/>
            <w:sz w:val="13"/>
          </w:rPr>
          <w:t>u</w:t>
        </w:r>
        <w:r>
          <w:rPr>
            <w:spacing w:val="3"/>
            <w:w w:val="91"/>
            <w:sz w:val="13"/>
          </w:rPr>
          <w:t>r</w:t>
        </w:r>
        <w:r>
          <w:rPr>
            <w:spacing w:val="2"/>
            <w:w w:val="84"/>
            <w:sz w:val="13"/>
          </w:rPr>
          <w:t>t</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spacing w:val="-5"/>
            <w:w w:val="116"/>
            <w:sz w:val="13"/>
          </w:rPr>
          <w:t>/</w:t>
        </w:r>
        <w:r>
          <w:rPr>
            <w:spacing w:val="-1"/>
            <w:w w:val="94"/>
            <w:sz w:val="13"/>
          </w:rPr>
          <w:t>f</w:t>
        </w:r>
        <w:r>
          <w:rPr>
            <w:w w:val="111"/>
            <w:sz w:val="13"/>
          </w:rPr>
          <w:t>o</w:t>
        </w:r>
        <w:r>
          <w:rPr>
            <w:w w:val="91"/>
            <w:sz w:val="13"/>
          </w:rPr>
          <w:t>r</w:t>
        </w:r>
        <w:r>
          <w:rPr>
            <w:w w:val="111"/>
            <w:sz w:val="13"/>
          </w:rPr>
          <w:t>m</w:t>
        </w:r>
        <w:r>
          <w:rPr>
            <w:spacing w:val="-1"/>
            <w:w w:val="121"/>
            <w:sz w:val="13"/>
          </w:rPr>
          <w:t>s</w:t>
        </w:r>
        <w:r>
          <w:rPr>
            <w:spacing w:val="-1"/>
            <w:w w:val="116"/>
            <w:sz w:val="13"/>
          </w:rPr>
          <w:t>-</w:t>
        </w:r>
        <w:r>
          <w:rPr>
            <w:sz w:val="13"/>
          </w:rPr>
          <w:t>fees-and-services/forms-templates-and-</w:t>
        </w:r>
      </w:hyperlink>
      <w:r>
        <w:rPr>
          <w:spacing w:val="40"/>
          <w:sz w:val="13"/>
        </w:rPr>
        <w:t xml:space="preserve"> </w:t>
      </w:r>
      <w:hyperlink r:id="rId490">
        <w:r>
          <w:rPr>
            <w:sz w:val="13"/>
          </w:rPr>
          <w:t>guidelines/guideline-responsible-use-of-ai-in-</w:t>
        </w:r>
        <w:r>
          <w:rPr>
            <w:w w:val="99"/>
            <w:sz w:val="13"/>
          </w:rPr>
          <w:t>l</w:t>
        </w:r>
        <w:r>
          <w:rPr>
            <w:w w:val="85"/>
            <w:sz w:val="13"/>
          </w:rPr>
          <w:t>i</w:t>
        </w:r>
        <w:r>
          <w:rPr>
            <w:w w:val="93"/>
            <w:sz w:val="13"/>
          </w:rPr>
          <w:t>t</w:t>
        </w:r>
        <w:r>
          <w:rPr>
            <w:w w:val="85"/>
            <w:sz w:val="13"/>
          </w:rPr>
          <w:t>i</w:t>
        </w:r>
        <w:r>
          <w:rPr>
            <w:w w:val="132"/>
            <w:sz w:val="13"/>
          </w:rPr>
          <w:t>g</w:t>
        </w:r>
        <w:r>
          <w:rPr>
            <w:w w:val="114"/>
            <w:sz w:val="13"/>
          </w:rPr>
          <w:t>a</w:t>
        </w:r>
        <w:r>
          <w:rPr>
            <w:w w:val="93"/>
            <w:sz w:val="13"/>
          </w:rPr>
          <w:t>t</w:t>
        </w:r>
        <w:r>
          <w:rPr>
            <w:w w:val="85"/>
            <w:sz w:val="13"/>
          </w:rPr>
          <w:t>i</w:t>
        </w:r>
        <w:r>
          <w:rPr>
            <w:w w:val="120"/>
            <w:sz w:val="13"/>
          </w:rPr>
          <w:t>o</w:t>
        </w:r>
        <w:r>
          <w:rPr>
            <w:w w:val="115"/>
            <w:sz w:val="13"/>
          </w:rPr>
          <w:t>n</w:t>
        </w:r>
      </w:hyperlink>
      <w:r>
        <w:rPr>
          <w:w w:val="106"/>
          <w:sz w:val="13"/>
        </w:rPr>
        <w:t>&gt;</w:t>
      </w:r>
      <w:r>
        <w:rPr>
          <w:w w:val="67"/>
          <w:sz w:val="13"/>
        </w:rPr>
        <w:t>;</w:t>
      </w:r>
      <w:r>
        <w:rPr>
          <w:w w:val="99"/>
          <w:sz w:val="13"/>
        </w:rPr>
        <w:t xml:space="preserve"> </w:t>
      </w:r>
      <w:r>
        <w:rPr>
          <w:sz w:val="13"/>
        </w:rPr>
        <w:t xml:space="preserve">County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Responsible Use of</w:t>
      </w:r>
      <w:r>
        <w:rPr>
          <w:i/>
          <w:spacing w:val="80"/>
          <w:sz w:val="13"/>
        </w:rPr>
        <w:t xml:space="preserve"> </w:t>
      </w:r>
      <w:r>
        <w:rPr>
          <w:i/>
          <w:sz w:val="13"/>
        </w:rPr>
        <w:t>A</w:t>
      </w:r>
      <w:r>
        <w:rPr>
          <w:i/>
          <w:sz w:val="13"/>
        </w:rPr>
        <w:t xml:space="preserve">rtificial Intelligence in Litigation </w:t>
      </w:r>
      <w:r>
        <w:rPr>
          <w:sz w:val="13"/>
        </w:rPr>
        <w:t xml:space="preserve">(Report, 3 July 2024) 2 </w:t>
      </w:r>
      <w:r>
        <w:rPr>
          <w:spacing w:val="-1"/>
          <w:w w:val="98"/>
          <w:sz w:val="13"/>
        </w:rPr>
        <w:t>&lt;</w:t>
      </w:r>
      <w:hyperlink r:id="rId491">
        <w:r>
          <w:rPr>
            <w:spacing w:val="-1"/>
            <w:w w:val="107"/>
            <w:sz w:val="13"/>
          </w:rPr>
          <w:t>h</w:t>
        </w:r>
        <w:r>
          <w:rPr>
            <w:spacing w:val="1"/>
            <w:w w:val="85"/>
            <w:sz w:val="13"/>
          </w:rPr>
          <w:t>t</w:t>
        </w:r>
        <w:r>
          <w:rPr>
            <w:w w:val="85"/>
            <w:sz w:val="13"/>
          </w:rPr>
          <w:t>t</w:t>
        </w:r>
        <w:r>
          <w:rPr>
            <w:w w:val="112"/>
            <w:sz w:val="13"/>
          </w:rPr>
          <w:t>p</w:t>
        </w:r>
        <w:r>
          <w:rPr>
            <w:spacing w:val="-1"/>
            <w:w w:val="122"/>
            <w:sz w:val="13"/>
          </w:rPr>
          <w:t>s</w:t>
        </w:r>
        <w:r>
          <w:rPr>
            <w:w w:val="55"/>
            <w:sz w:val="13"/>
          </w:rPr>
          <w:t>:</w:t>
        </w:r>
        <w:r>
          <w:rPr>
            <w:spacing w:val="-21"/>
            <w:w w:val="117"/>
            <w:sz w:val="13"/>
          </w:rPr>
          <w:t>/</w:t>
        </w:r>
        <w:r>
          <w:rPr>
            <w:spacing w:val="-4"/>
            <w:w w:val="117"/>
            <w:sz w:val="13"/>
          </w:rPr>
          <w:t>/</w:t>
        </w:r>
        <w:r>
          <w:rPr>
            <w:spacing w:val="3"/>
            <w:w w:val="111"/>
            <w:sz w:val="13"/>
          </w:rPr>
          <w:t>ww</w:t>
        </w:r>
        <w:r>
          <w:rPr>
            <w:spacing w:val="-7"/>
            <w:w w:val="111"/>
            <w:sz w:val="13"/>
          </w:rPr>
          <w:t>w</w:t>
        </w:r>
        <w:r>
          <w:rPr>
            <w:spacing w:val="-1"/>
            <w:w w:val="53"/>
            <w:sz w:val="13"/>
          </w:rPr>
          <w:t>.</w:t>
        </w:r>
        <w:r>
          <w:rPr>
            <w:spacing w:val="-1"/>
            <w:w w:val="113"/>
            <w:sz w:val="13"/>
          </w:rPr>
          <w:t>c</w:t>
        </w:r>
        <w:r>
          <w:rPr>
            <w:w w:val="112"/>
            <w:sz w:val="13"/>
          </w:rPr>
          <w:t>o</w:t>
        </w:r>
        <w:r>
          <w:rPr>
            <w:w w:val="110"/>
            <w:sz w:val="13"/>
          </w:rPr>
          <w:t>u</w:t>
        </w:r>
        <w:r>
          <w:rPr>
            <w:spacing w:val="-1"/>
            <w:w w:val="107"/>
            <w:sz w:val="13"/>
          </w:rPr>
          <w:t>n</w:t>
        </w:r>
        <w:r>
          <w:rPr>
            <w:spacing w:val="2"/>
            <w:w w:val="85"/>
            <w:sz w:val="13"/>
          </w:rPr>
          <w:t>t</w:t>
        </w:r>
        <w:r>
          <w:rPr>
            <w:spacing w:val="-3"/>
            <w:w w:val="111"/>
            <w:sz w:val="13"/>
          </w:rPr>
          <w:t>y</w:t>
        </w:r>
        <w:r>
          <w:rPr>
            <w:spacing w:val="-1"/>
            <w:w w:val="113"/>
            <w:sz w:val="13"/>
          </w:rPr>
          <w:t>c</w:t>
        </w:r>
        <w:r>
          <w:rPr>
            <w:w w:val="112"/>
            <w:sz w:val="13"/>
          </w:rPr>
          <w:t>o</w:t>
        </w:r>
        <w:r>
          <w:rPr>
            <w:w w:val="110"/>
            <w:sz w:val="13"/>
          </w:rPr>
          <w:t>u</w:t>
        </w:r>
        <w:r>
          <w:rPr>
            <w:spacing w:val="3"/>
            <w:w w:val="92"/>
            <w:sz w:val="13"/>
          </w:rPr>
          <w:t>r</w:t>
        </w:r>
        <w:r>
          <w:rPr>
            <w:spacing w:val="2"/>
            <w:w w:val="85"/>
            <w:sz w:val="13"/>
          </w:rPr>
          <w:t>t</w:t>
        </w:r>
        <w:r>
          <w:rPr>
            <w:spacing w:val="-6"/>
            <w:w w:val="53"/>
            <w:sz w:val="13"/>
          </w:rPr>
          <w:t>.</w:t>
        </w:r>
        <w:r>
          <w:rPr>
            <w:w w:val="110"/>
            <w:sz w:val="13"/>
          </w:rPr>
          <w:t>v</w:t>
        </w:r>
        <w:r>
          <w:rPr>
            <w:spacing w:val="1"/>
            <w:w w:val="77"/>
            <w:sz w:val="13"/>
          </w:rPr>
          <w:t>i</w:t>
        </w:r>
        <w:r>
          <w:rPr>
            <w:spacing w:val="1"/>
            <w:w w:val="113"/>
            <w:sz w:val="13"/>
          </w:rPr>
          <w:t>c</w:t>
        </w:r>
        <w:r>
          <w:rPr>
            <w:w w:val="53"/>
            <w:sz w:val="13"/>
          </w:rPr>
          <w:t>.</w:t>
        </w:r>
        <w:r>
          <w:rPr>
            <w:spacing w:val="1"/>
            <w:w w:val="124"/>
            <w:sz w:val="13"/>
          </w:rPr>
          <w:t>g</w:t>
        </w:r>
        <w:r>
          <w:rPr>
            <w:spacing w:val="-2"/>
            <w:w w:val="111"/>
            <w:sz w:val="13"/>
          </w:rPr>
          <w:t>o</w:t>
        </w:r>
        <w:r>
          <w:rPr>
            <w:spacing w:val="-6"/>
            <w:w w:val="111"/>
            <w:sz w:val="13"/>
          </w:rPr>
          <w:t>v</w:t>
        </w:r>
        <w:r>
          <w:rPr>
            <w:spacing w:val="2"/>
            <w:w w:val="53"/>
            <w:sz w:val="13"/>
          </w:rPr>
          <w:t>.</w:t>
        </w:r>
        <w:r>
          <w:rPr>
            <w:w w:val="106"/>
            <w:sz w:val="13"/>
          </w:rPr>
          <w:t>a</w:t>
        </w:r>
        <w:r>
          <w:rPr>
            <w:spacing w:val="1"/>
            <w:w w:val="110"/>
            <w:sz w:val="13"/>
          </w:rPr>
          <w:t>u</w:t>
        </w:r>
        <w:r>
          <w:rPr>
            <w:spacing w:val="-7"/>
            <w:w w:val="117"/>
            <w:sz w:val="13"/>
          </w:rPr>
          <w:t>/</w:t>
        </w:r>
        <w:r>
          <w:rPr>
            <w:spacing w:val="1"/>
            <w:w w:val="112"/>
            <w:sz w:val="13"/>
          </w:rPr>
          <w:t>p</w:t>
        </w:r>
        <w:r>
          <w:rPr>
            <w:w w:val="92"/>
            <w:sz w:val="13"/>
          </w:rPr>
          <w:t>r</w:t>
        </w:r>
        <w:r>
          <w:rPr>
            <w:w w:val="106"/>
            <w:sz w:val="13"/>
          </w:rPr>
          <w:t>a</w:t>
        </w:r>
        <w:r>
          <w:rPr>
            <w:w w:val="113"/>
            <w:sz w:val="13"/>
          </w:rPr>
          <w:t>c</w:t>
        </w:r>
        <w:r>
          <w:rPr>
            <w:w w:val="85"/>
            <w:sz w:val="13"/>
          </w:rPr>
          <w:t>t</w:t>
        </w:r>
        <w:r>
          <w:rPr>
            <w:spacing w:val="1"/>
            <w:w w:val="77"/>
            <w:sz w:val="13"/>
          </w:rPr>
          <w:t>i</w:t>
        </w:r>
        <w:r>
          <w:rPr>
            <w:spacing w:val="-1"/>
            <w:w w:val="113"/>
            <w:sz w:val="13"/>
          </w:rPr>
          <w:t>c</w:t>
        </w:r>
        <w:r>
          <w:rPr>
            <w:spacing w:val="2"/>
            <w:w w:val="109"/>
            <w:sz w:val="13"/>
          </w:rPr>
          <w:t>e</w:t>
        </w:r>
        <w:r>
          <w:rPr>
            <w:w w:val="117"/>
            <w:sz w:val="13"/>
          </w:rPr>
          <w:t>-</w:t>
        </w:r>
        <w:r>
          <w:rPr>
            <w:spacing w:val="2"/>
            <w:w w:val="109"/>
            <w:sz w:val="13"/>
          </w:rPr>
          <w:t>n</w:t>
        </w:r>
        <w:r>
          <w:rPr>
            <w:w w:val="114"/>
            <w:sz w:val="13"/>
          </w:rPr>
          <w:t>o</w:t>
        </w:r>
        <w:r>
          <w:rPr>
            <w:spacing w:val="-1"/>
            <w:w w:val="87"/>
            <w:sz w:val="13"/>
          </w:rPr>
          <w:t>t</w:t>
        </w:r>
        <w:r>
          <w:rPr>
            <w:spacing w:val="1"/>
            <w:w w:val="111"/>
            <w:sz w:val="13"/>
          </w:rPr>
          <w:t>e</w:t>
        </w:r>
        <w:r>
          <w:rPr>
            <w:spacing w:val="1"/>
            <w:w w:val="124"/>
            <w:sz w:val="13"/>
          </w:rPr>
          <w:t>s</w:t>
        </w:r>
      </w:hyperlink>
      <w:r>
        <w:rPr>
          <w:spacing w:val="-3"/>
          <w:sz w:val="13"/>
        </w:rPr>
        <w:t>&gt;</w:t>
      </w:r>
      <w:r>
        <w:rPr>
          <w:spacing w:val="-1"/>
          <w:w w:val="55"/>
          <w:sz w:val="13"/>
        </w:rPr>
        <w:t>.</w:t>
      </w:r>
    </w:p>
    <w:p w14:paraId="07D38CB9" w14:textId="77777777" w:rsidR="003E4A35" w:rsidRDefault="00EC59B1">
      <w:pPr>
        <w:pStyle w:val="ListParagraph"/>
        <w:numPr>
          <w:ilvl w:val="0"/>
          <w:numId w:val="56"/>
        </w:numPr>
        <w:tabs>
          <w:tab w:val="left" w:pos="983"/>
          <w:tab w:val="left" w:pos="984"/>
        </w:tabs>
        <w:spacing w:line="254" w:lineRule="auto"/>
        <w:ind w:left="983" w:right="1465"/>
        <w:jc w:val="left"/>
        <w:rPr>
          <w:sz w:val="13"/>
        </w:rPr>
      </w:pPr>
      <w:r>
        <w:rPr>
          <w:sz w:val="13"/>
        </w:rPr>
        <w:t xml:space="preserve">Supreme Court of Victoria,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 xml:space="preserve">Responsible Use of Artificial Intelligence in Litigation </w:t>
      </w:r>
      <w:r>
        <w:rPr>
          <w:spacing w:val="-3"/>
          <w:w w:val="76"/>
          <w:sz w:val="13"/>
        </w:rPr>
        <w:t>(</w:t>
      </w:r>
      <w:r>
        <w:rPr>
          <w:spacing w:val="1"/>
          <w:w w:val="110"/>
          <w:sz w:val="13"/>
        </w:rPr>
        <w:t>G</w:t>
      </w:r>
      <w:r>
        <w:rPr>
          <w:spacing w:val="-1"/>
          <w:w w:val="112"/>
          <w:sz w:val="13"/>
        </w:rPr>
        <w:t>u</w:t>
      </w:r>
      <w:r>
        <w:rPr>
          <w:w w:val="103"/>
          <w:sz w:val="13"/>
        </w:rPr>
        <w:t>i</w:t>
      </w:r>
      <w:r>
        <w:rPr>
          <w:spacing w:val="-1"/>
          <w:w w:val="103"/>
          <w:sz w:val="13"/>
        </w:rPr>
        <w:t>d</w:t>
      </w:r>
      <w:r>
        <w:rPr>
          <w:spacing w:val="-1"/>
          <w:w w:val="111"/>
          <w:sz w:val="13"/>
        </w:rPr>
        <w:t>e</w:t>
      </w:r>
      <w:r>
        <w:rPr>
          <w:w w:val="93"/>
          <w:sz w:val="13"/>
        </w:rPr>
        <w:t>l</w:t>
      </w:r>
      <w:r>
        <w:rPr>
          <w:spacing w:val="-1"/>
          <w:w w:val="79"/>
          <w:sz w:val="13"/>
        </w:rPr>
        <w:t>i</w:t>
      </w:r>
      <w:r>
        <w:rPr>
          <w:w w:val="110"/>
          <w:sz w:val="13"/>
        </w:rPr>
        <w:t>n</w:t>
      </w:r>
      <w:r>
        <w:rPr>
          <w:spacing w:val="-1"/>
          <w:w w:val="110"/>
          <w:sz w:val="13"/>
        </w:rPr>
        <w:t>e</w:t>
      </w:r>
      <w:r>
        <w:rPr>
          <w:w w:val="124"/>
          <w:sz w:val="13"/>
        </w:rPr>
        <w:t>s</w:t>
      </w:r>
      <w:r>
        <w:rPr>
          <w:spacing w:val="-3"/>
          <w:w w:val="59"/>
          <w:sz w:val="13"/>
        </w:rPr>
        <w:t>,</w:t>
      </w:r>
      <w:r>
        <w:rPr>
          <w:spacing w:val="-1"/>
          <w:w w:val="99"/>
          <w:sz w:val="13"/>
        </w:rPr>
        <w:t xml:space="preserve"> </w:t>
      </w:r>
      <w:r>
        <w:rPr>
          <w:sz w:val="13"/>
        </w:rPr>
        <w:t>Supreme</w:t>
      </w:r>
      <w:r>
        <w:rPr>
          <w:spacing w:val="40"/>
          <w:sz w:val="13"/>
        </w:rPr>
        <w:t xml:space="preserve"> </w:t>
      </w:r>
      <w:r>
        <w:rPr>
          <w:sz w:val="13"/>
        </w:rPr>
        <w:t>Court</w:t>
      </w:r>
      <w:r>
        <w:rPr>
          <w:spacing w:val="21"/>
          <w:sz w:val="13"/>
        </w:rPr>
        <w:t xml:space="preserve"> </w:t>
      </w:r>
      <w:r>
        <w:rPr>
          <w:sz w:val="13"/>
        </w:rPr>
        <w:t>of</w:t>
      </w:r>
      <w:r>
        <w:rPr>
          <w:spacing w:val="21"/>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21"/>
          <w:sz w:val="13"/>
        </w:rPr>
        <w:t xml:space="preserve"> </w:t>
      </w:r>
      <w:r>
        <w:rPr>
          <w:sz w:val="13"/>
        </w:rPr>
        <w:t>6</w:t>
      </w:r>
      <w:r>
        <w:rPr>
          <w:spacing w:val="21"/>
          <w:sz w:val="13"/>
        </w:rPr>
        <w:t xml:space="preserve"> </w:t>
      </w:r>
      <w:r>
        <w:rPr>
          <w:sz w:val="13"/>
        </w:rPr>
        <w:t>May</w:t>
      </w:r>
      <w:r>
        <w:rPr>
          <w:spacing w:val="21"/>
          <w:sz w:val="13"/>
        </w:rPr>
        <w:t xml:space="preserve"> </w:t>
      </w:r>
      <w:r>
        <w:rPr>
          <w:sz w:val="13"/>
        </w:rPr>
        <w:t>2024)</w:t>
      </w:r>
      <w:r>
        <w:rPr>
          <w:spacing w:val="21"/>
          <w:sz w:val="13"/>
        </w:rPr>
        <w:t xml:space="preserve"> </w:t>
      </w:r>
      <w:r>
        <w:rPr>
          <w:sz w:val="13"/>
        </w:rPr>
        <w:t>1–2</w:t>
      </w:r>
      <w:r>
        <w:rPr>
          <w:spacing w:val="21"/>
          <w:sz w:val="13"/>
        </w:rPr>
        <w:t xml:space="preserve"> </w:t>
      </w:r>
      <w:r>
        <w:rPr>
          <w:spacing w:val="-1"/>
          <w:w w:val="97"/>
          <w:sz w:val="13"/>
        </w:rPr>
        <w:t>&lt;</w:t>
      </w:r>
      <w:hyperlink r:id="rId492">
        <w:r>
          <w:rPr>
            <w:spacing w:val="-1"/>
            <w:w w:val="106"/>
            <w:sz w:val="13"/>
          </w:rPr>
          <w:t>h</w:t>
        </w:r>
        <w:r>
          <w:rPr>
            <w:spacing w:val="1"/>
            <w:w w:val="84"/>
            <w:sz w:val="13"/>
          </w:rPr>
          <w:t>t</w:t>
        </w:r>
        <w:r>
          <w:rPr>
            <w:w w:val="84"/>
            <w:sz w:val="13"/>
          </w:rPr>
          <w:t>t</w:t>
        </w:r>
        <w:r>
          <w:rPr>
            <w:spacing w:val="-1"/>
            <w:w w:val="111"/>
            <w:sz w:val="13"/>
          </w:rPr>
          <w:t>p</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2"/>
            <w:w w:val="52"/>
            <w:sz w:val="13"/>
          </w:rPr>
          <w:t>.</w:t>
        </w:r>
        <w:r>
          <w:rPr>
            <w:w w:val="121"/>
            <w:sz w:val="13"/>
          </w:rPr>
          <w:t>s</w:t>
        </w:r>
        <w:r>
          <w:rPr>
            <w:w w:val="109"/>
            <w:sz w:val="13"/>
          </w:rPr>
          <w:t>u</w:t>
        </w:r>
        <w:r>
          <w:rPr>
            <w:spacing w:val="1"/>
            <w:w w:val="111"/>
            <w:sz w:val="13"/>
          </w:rPr>
          <w:t>p</w:t>
        </w:r>
        <w:r>
          <w:rPr>
            <w:spacing w:val="-3"/>
            <w:w w:val="91"/>
            <w:sz w:val="13"/>
          </w:rPr>
          <w:t>r</w:t>
        </w:r>
        <w:r>
          <w:rPr>
            <w:spacing w:val="1"/>
            <w:w w:val="108"/>
            <w:sz w:val="13"/>
          </w:rPr>
          <w:t>e</w:t>
        </w:r>
        <w:r>
          <w:rPr>
            <w:spacing w:val="1"/>
            <w:w w:val="111"/>
            <w:sz w:val="13"/>
          </w:rPr>
          <w:t>m</w:t>
        </w:r>
        <w:r>
          <w:rPr>
            <w:spacing w:val="1"/>
            <w:w w:val="108"/>
            <w:sz w:val="13"/>
          </w:rPr>
          <w:t>e</w:t>
        </w:r>
        <w:r>
          <w:rPr>
            <w:spacing w:val="-1"/>
            <w:w w:val="112"/>
            <w:sz w:val="13"/>
          </w:rPr>
          <w:t>c</w:t>
        </w:r>
        <w:r>
          <w:rPr>
            <w:w w:val="111"/>
            <w:sz w:val="13"/>
          </w:rPr>
          <w:t>o</w:t>
        </w:r>
        <w:r>
          <w:rPr>
            <w:w w:val="109"/>
            <w:sz w:val="13"/>
          </w:rPr>
          <w:t>u</w:t>
        </w:r>
        <w:r>
          <w:rPr>
            <w:spacing w:val="3"/>
            <w:w w:val="91"/>
            <w:sz w:val="13"/>
          </w:rPr>
          <w:t>r</w:t>
        </w:r>
        <w:r>
          <w:rPr>
            <w:spacing w:val="2"/>
            <w:w w:val="84"/>
            <w:sz w:val="13"/>
          </w:rPr>
          <w:t>t</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spacing w:val="-5"/>
            <w:w w:val="116"/>
            <w:sz w:val="13"/>
          </w:rPr>
          <w:t>/</w:t>
        </w:r>
        <w:r>
          <w:rPr>
            <w:spacing w:val="-1"/>
            <w:w w:val="94"/>
            <w:sz w:val="13"/>
          </w:rPr>
          <w:t>f</w:t>
        </w:r>
        <w:r>
          <w:rPr>
            <w:w w:val="111"/>
            <w:sz w:val="13"/>
          </w:rPr>
          <w:t>o</w:t>
        </w:r>
        <w:r>
          <w:rPr>
            <w:w w:val="91"/>
            <w:sz w:val="13"/>
          </w:rPr>
          <w:t>r</w:t>
        </w:r>
        <w:r>
          <w:rPr>
            <w:w w:val="111"/>
            <w:sz w:val="13"/>
          </w:rPr>
          <w:t>m</w:t>
        </w:r>
        <w:r>
          <w:rPr>
            <w:spacing w:val="-1"/>
            <w:w w:val="121"/>
            <w:sz w:val="13"/>
          </w:rPr>
          <w:t>s</w:t>
        </w:r>
        <w:r>
          <w:rPr>
            <w:spacing w:val="-1"/>
            <w:w w:val="116"/>
            <w:sz w:val="13"/>
          </w:rPr>
          <w:t>-</w:t>
        </w:r>
        <w:r>
          <w:rPr>
            <w:sz w:val="13"/>
          </w:rPr>
          <w:t>fees-and-services/forms-templates-and-</w:t>
        </w:r>
      </w:hyperlink>
      <w:r>
        <w:rPr>
          <w:spacing w:val="40"/>
          <w:sz w:val="13"/>
        </w:rPr>
        <w:t xml:space="preserve"> </w:t>
      </w:r>
      <w:hyperlink r:id="rId493">
        <w:r>
          <w:rPr>
            <w:spacing w:val="-2"/>
            <w:sz w:val="13"/>
          </w:rPr>
          <w:t>guidelines/guideline-responsible-use-of-ai-in-</w:t>
        </w:r>
        <w:r>
          <w:rPr>
            <w:spacing w:val="-1"/>
            <w:sz w:val="13"/>
          </w:rPr>
          <w:t>l</w:t>
        </w:r>
        <w:r>
          <w:rPr>
            <w:spacing w:val="-2"/>
            <w:w w:val="86"/>
            <w:sz w:val="13"/>
          </w:rPr>
          <w:t>i</w:t>
        </w:r>
        <w:r>
          <w:rPr>
            <w:spacing w:val="-2"/>
            <w:w w:val="94"/>
            <w:sz w:val="13"/>
          </w:rPr>
          <w:t>t</w:t>
        </w:r>
        <w:r>
          <w:rPr>
            <w:spacing w:val="-1"/>
            <w:w w:val="86"/>
            <w:sz w:val="13"/>
          </w:rPr>
          <w:t>i</w:t>
        </w:r>
        <w:r>
          <w:rPr>
            <w:spacing w:val="-2"/>
            <w:w w:val="133"/>
            <w:sz w:val="13"/>
          </w:rPr>
          <w:t>g</w:t>
        </w:r>
        <w:r>
          <w:rPr>
            <w:spacing w:val="-3"/>
            <w:w w:val="115"/>
            <w:sz w:val="13"/>
          </w:rPr>
          <w:t>a</w:t>
        </w:r>
        <w:r>
          <w:rPr>
            <w:spacing w:val="-2"/>
            <w:w w:val="94"/>
            <w:sz w:val="13"/>
          </w:rPr>
          <w:t>t</w:t>
        </w:r>
        <w:r>
          <w:rPr>
            <w:spacing w:val="-1"/>
            <w:w w:val="86"/>
            <w:sz w:val="13"/>
          </w:rPr>
          <w:t>i</w:t>
        </w:r>
        <w:r>
          <w:rPr>
            <w:spacing w:val="-2"/>
            <w:w w:val="121"/>
            <w:sz w:val="13"/>
          </w:rPr>
          <w:t>o</w:t>
        </w:r>
        <w:r>
          <w:rPr>
            <w:spacing w:val="-4"/>
            <w:w w:val="116"/>
            <w:sz w:val="13"/>
          </w:rPr>
          <w:t>n</w:t>
        </w:r>
      </w:hyperlink>
      <w:r>
        <w:rPr>
          <w:spacing w:val="-6"/>
          <w:w w:val="107"/>
          <w:sz w:val="13"/>
        </w:rPr>
        <w:t>&gt;</w:t>
      </w:r>
      <w:r>
        <w:rPr>
          <w:spacing w:val="-4"/>
          <w:w w:val="62"/>
          <w:sz w:val="13"/>
        </w:rPr>
        <w:t>.</w:t>
      </w:r>
    </w:p>
    <w:p w14:paraId="59CA3D84" w14:textId="77777777" w:rsidR="003E4A35" w:rsidRDefault="00EC59B1">
      <w:pPr>
        <w:pStyle w:val="ListParagraph"/>
        <w:numPr>
          <w:ilvl w:val="0"/>
          <w:numId w:val="56"/>
        </w:numPr>
        <w:tabs>
          <w:tab w:val="left" w:pos="983"/>
          <w:tab w:val="left" w:pos="984"/>
        </w:tabs>
        <w:ind w:left="983" w:hanging="795"/>
        <w:jc w:val="left"/>
        <w:rPr>
          <w:sz w:val="13"/>
        </w:rPr>
      </w:pPr>
      <w:r>
        <w:rPr>
          <w:w w:val="95"/>
          <w:sz w:val="13"/>
        </w:rPr>
        <w:t>Ibid</w:t>
      </w:r>
      <w:r>
        <w:rPr>
          <w:spacing w:val="11"/>
          <w:sz w:val="13"/>
        </w:rPr>
        <w:t xml:space="preserve"> </w:t>
      </w:r>
      <w:r>
        <w:rPr>
          <w:w w:val="95"/>
          <w:sz w:val="13"/>
        </w:rPr>
        <w:t>3;</w:t>
      </w:r>
      <w:r>
        <w:rPr>
          <w:spacing w:val="12"/>
          <w:sz w:val="13"/>
        </w:rPr>
        <w:t xml:space="preserve"> </w:t>
      </w:r>
      <w:r>
        <w:rPr>
          <w:w w:val="95"/>
          <w:sz w:val="13"/>
        </w:rPr>
        <w:t>County</w:t>
      </w:r>
      <w:r>
        <w:rPr>
          <w:spacing w:val="12"/>
          <w:sz w:val="13"/>
        </w:rPr>
        <w:t xml:space="preserve"> </w:t>
      </w:r>
      <w:r>
        <w:rPr>
          <w:w w:val="95"/>
          <w:sz w:val="13"/>
        </w:rPr>
        <w:t>Court</w:t>
      </w:r>
      <w:r>
        <w:rPr>
          <w:spacing w:val="12"/>
          <w:sz w:val="13"/>
        </w:rPr>
        <w:t xml:space="preserve"> </w:t>
      </w:r>
      <w:r>
        <w:rPr>
          <w:w w:val="95"/>
          <w:sz w:val="13"/>
        </w:rPr>
        <w:t>of</w:t>
      </w:r>
      <w:r>
        <w:rPr>
          <w:spacing w:val="11"/>
          <w:sz w:val="13"/>
        </w:rPr>
        <w:t xml:space="preserve"> </w:t>
      </w:r>
      <w:r>
        <w:rPr>
          <w:w w:val="95"/>
          <w:sz w:val="13"/>
        </w:rPr>
        <w:t>Victoria,</w:t>
      </w:r>
      <w:r>
        <w:rPr>
          <w:spacing w:val="12"/>
          <w:sz w:val="13"/>
        </w:rPr>
        <w:t xml:space="preserve"> </w:t>
      </w:r>
      <w:r>
        <w:rPr>
          <w:i/>
          <w:w w:val="95"/>
          <w:sz w:val="13"/>
        </w:rPr>
        <w:t>Guidelines</w:t>
      </w:r>
      <w:r>
        <w:rPr>
          <w:i/>
          <w:spacing w:val="10"/>
          <w:sz w:val="13"/>
        </w:rPr>
        <w:t xml:space="preserve"> </w:t>
      </w:r>
      <w:r>
        <w:rPr>
          <w:i/>
          <w:w w:val="95"/>
          <w:sz w:val="13"/>
        </w:rPr>
        <w:t>for</w:t>
      </w:r>
      <w:r>
        <w:rPr>
          <w:i/>
          <w:spacing w:val="11"/>
          <w:sz w:val="13"/>
        </w:rPr>
        <w:t xml:space="preserve"> </w:t>
      </w:r>
      <w:r>
        <w:rPr>
          <w:i/>
          <w:w w:val="115"/>
          <w:sz w:val="13"/>
        </w:rPr>
        <w:t>L</w:t>
      </w:r>
      <w:r>
        <w:rPr>
          <w:i/>
          <w:spacing w:val="-1"/>
          <w:w w:val="74"/>
          <w:sz w:val="13"/>
        </w:rPr>
        <w:t>i</w:t>
      </w:r>
      <w:r>
        <w:rPr>
          <w:i/>
          <w:w w:val="81"/>
          <w:sz w:val="13"/>
        </w:rPr>
        <w:t>t</w:t>
      </w:r>
      <w:r>
        <w:rPr>
          <w:i/>
          <w:w w:val="74"/>
          <w:sz w:val="13"/>
        </w:rPr>
        <w:t>i</w:t>
      </w:r>
      <w:r>
        <w:rPr>
          <w:i/>
          <w:w w:val="122"/>
          <w:sz w:val="13"/>
        </w:rPr>
        <w:t>g</w:t>
      </w:r>
      <w:r>
        <w:rPr>
          <w:i/>
          <w:w w:val="118"/>
          <w:sz w:val="13"/>
        </w:rPr>
        <w:t>a</w:t>
      </w:r>
      <w:r>
        <w:rPr>
          <w:i/>
          <w:spacing w:val="-1"/>
          <w:w w:val="107"/>
          <w:sz w:val="13"/>
        </w:rPr>
        <w:t>n</w:t>
      </w:r>
      <w:r>
        <w:rPr>
          <w:i/>
          <w:spacing w:val="2"/>
          <w:w w:val="81"/>
          <w:sz w:val="13"/>
        </w:rPr>
        <w:t>t</w:t>
      </w:r>
      <w:r>
        <w:rPr>
          <w:i/>
          <w:spacing w:val="-1"/>
          <w:w w:val="120"/>
          <w:sz w:val="13"/>
        </w:rPr>
        <w:t>s</w:t>
      </w:r>
      <w:r>
        <w:rPr>
          <w:i/>
          <w:spacing w:val="-2"/>
          <w:w w:val="55"/>
          <w:sz w:val="13"/>
        </w:rPr>
        <w:t>:</w:t>
      </w:r>
      <w:r>
        <w:rPr>
          <w:i/>
          <w:spacing w:val="10"/>
          <w:sz w:val="13"/>
        </w:rPr>
        <w:t xml:space="preserve"> </w:t>
      </w:r>
      <w:r>
        <w:rPr>
          <w:i/>
          <w:w w:val="95"/>
          <w:sz w:val="13"/>
        </w:rPr>
        <w:t>Responsible</w:t>
      </w:r>
      <w:r>
        <w:rPr>
          <w:i/>
          <w:spacing w:val="10"/>
          <w:sz w:val="13"/>
        </w:rPr>
        <w:t xml:space="preserve"> </w:t>
      </w:r>
      <w:r>
        <w:rPr>
          <w:i/>
          <w:w w:val="95"/>
          <w:sz w:val="13"/>
        </w:rPr>
        <w:t>Use</w:t>
      </w:r>
      <w:r>
        <w:rPr>
          <w:i/>
          <w:spacing w:val="10"/>
          <w:sz w:val="13"/>
        </w:rPr>
        <w:t xml:space="preserve"> </w:t>
      </w:r>
      <w:r>
        <w:rPr>
          <w:i/>
          <w:w w:val="95"/>
          <w:sz w:val="13"/>
        </w:rPr>
        <w:t>of</w:t>
      </w:r>
      <w:r>
        <w:rPr>
          <w:i/>
          <w:spacing w:val="11"/>
          <w:sz w:val="13"/>
        </w:rPr>
        <w:t xml:space="preserve"> </w:t>
      </w:r>
      <w:r>
        <w:rPr>
          <w:i/>
          <w:w w:val="95"/>
          <w:sz w:val="13"/>
        </w:rPr>
        <w:t>Artificial</w:t>
      </w:r>
      <w:r>
        <w:rPr>
          <w:i/>
          <w:spacing w:val="10"/>
          <w:sz w:val="13"/>
        </w:rPr>
        <w:t xml:space="preserve"> </w:t>
      </w:r>
      <w:r>
        <w:rPr>
          <w:i/>
          <w:w w:val="95"/>
          <w:sz w:val="13"/>
        </w:rPr>
        <w:t>Intelligence</w:t>
      </w:r>
      <w:r>
        <w:rPr>
          <w:i/>
          <w:spacing w:val="10"/>
          <w:sz w:val="13"/>
        </w:rPr>
        <w:t xml:space="preserve"> </w:t>
      </w:r>
      <w:r>
        <w:rPr>
          <w:i/>
          <w:w w:val="95"/>
          <w:sz w:val="13"/>
        </w:rPr>
        <w:t>in</w:t>
      </w:r>
      <w:r>
        <w:rPr>
          <w:i/>
          <w:spacing w:val="10"/>
          <w:sz w:val="13"/>
        </w:rPr>
        <w:t xml:space="preserve"> </w:t>
      </w:r>
      <w:r>
        <w:rPr>
          <w:i/>
          <w:w w:val="95"/>
          <w:sz w:val="13"/>
        </w:rPr>
        <w:t>Litigation</w:t>
      </w:r>
      <w:r>
        <w:rPr>
          <w:i/>
          <w:spacing w:val="12"/>
          <w:sz w:val="13"/>
        </w:rPr>
        <w:t xml:space="preserve"> </w:t>
      </w:r>
      <w:r>
        <w:rPr>
          <w:w w:val="95"/>
          <w:sz w:val="13"/>
        </w:rPr>
        <w:t>(Report,</w:t>
      </w:r>
      <w:r>
        <w:rPr>
          <w:spacing w:val="12"/>
          <w:sz w:val="13"/>
        </w:rPr>
        <w:t xml:space="preserve"> </w:t>
      </w:r>
      <w:r>
        <w:rPr>
          <w:w w:val="95"/>
          <w:sz w:val="13"/>
        </w:rPr>
        <w:t>3</w:t>
      </w:r>
      <w:r>
        <w:rPr>
          <w:spacing w:val="12"/>
          <w:sz w:val="13"/>
        </w:rPr>
        <w:t xml:space="preserve"> </w:t>
      </w:r>
      <w:r>
        <w:rPr>
          <w:w w:val="95"/>
          <w:sz w:val="13"/>
        </w:rPr>
        <w:t>July</w:t>
      </w:r>
      <w:r>
        <w:rPr>
          <w:spacing w:val="12"/>
          <w:sz w:val="13"/>
        </w:rPr>
        <w:t xml:space="preserve"> </w:t>
      </w:r>
      <w:r>
        <w:rPr>
          <w:w w:val="95"/>
          <w:sz w:val="13"/>
        </w:rPr>
        <w:t>2024)</w:t>
      </w:r>
      <w:r>
        <w:rPr>
          <w:spacing w:val="11"/>
          <w:sz w:val="13"/>
        </w:rPr>
        <w:t xml:space="preserve"> </w:t>
      </w:r>
      <w:r>
        <w:rPr>
          <w:spacing w:val="-10"/>
          <w:w w:val="95"/>
          <w:sz w:val="13"/>
        </w:rPr>
        <w:t>3</w:t>
      </w:r>
    </w:p>
    <w:p w14:paraId="3EA6E684" w14:textId="77777777" w:rsidR="003E4A35" w:rsidRDefault="00EC59B1">
      <w:pPr>
        <w:spacing w:before="9"/>
        <w:ind w:left="983"/>
        <w:rPr>
          <w:sz w:val="13"/>
        </w:rPr>
      </w:pPr>
      <w:r>
        <w:rPr>
          <w:spacing w:val="-1"/>
          <w:w w:val="93"/>
          <w:sz w:val="13"/>
        </w:rPr>
        <w:t>&lt;</w:t>
      </w:r>
      <w:hyperlink r:id="rId494">
        <w:r>
          <w:rPr>
            <w:spacing w:val="-1"/>
            <w:w w:val="102"/>
            <w:sz w:val="13"/>
          </w:rPr>
          <w:t>h</w:t>
        </w:r>
        <w:r>
          <w:rPr>
            <w:spacing w:val="1"/>
            <w:w w:val="80"/>
            <w:sz w:val="13"/>
          </w:rPr>
          <w:t>t</w:t>
        </w:r>
        <w:r>
          <w:rPr>
            <w:w w:val="80"/>
            <w:sz w:val="13"/>
          </w:rPr>
          <w:t>t</w:t>
        </w:r>
        <w:r>
          <w:rPr>
            <w:w w:val="107"/>
            <w:sz w:val="13"/>
          </w:rPr>
          <w:t>p</w:t>
        </w:r>
        <w:r>
          <w:rPr>
            <w:spacing w:val="-1"/>
            <w:w w:val="117"/>
            <w:sz w:val="13"/>
          </w:rPr>
          <w:t>s</w:t>
        </w:r>
        <w:r>
          <w:rPr>
            <w:w w:val="50"/>
            <w:sz w:val="13"/>
          </w:rPr>
          <w:t>:</w:t>
        </w:r>
        <w:r>
          <w:rPr>
            <w:spacing w:val="-21"/>
            <w:w w:val="112"/>
            <w:sz w:val="13"/>
          </w:rPr>
          <w:t>/</w:t>
        </w:r>
        <w:r>
          <w:rPr>
            <w:spacing w:val="-4"/>
            <w:w w:val="112"/>
            <w:sz w:val="13"/>
          </w:rPr>
          <w:t>/</w:t>
        </w:r>
        <w:r>
          <w:rPr>
            <w:spacing w:val="3"/>
            <w:w w:val="106"/>
            <w:sz w:val="13"/>
          </w:rPr>
          <w:t>ww</w:t>
        </w:r>
        <w:r>
          <w:rPr>
            <w:spacing w:val="-7"/>
            <w:w w:val="106"/>
            <w:sz w:val="13"/>
          </w:rPr>
          <w:t>w</w:t>
        </w:r>
        <w:r>
          <w:rPr>
            <w:spacing w:val="-1"/>
            <w:w w:val="48"/>
            <w:sz w:val="13"/>
          </w:rPr>
          <w:t>.</w:t>
        </w:r>
        <w:r>
          <w:rPr>
            <w:spacing w:val="-1"/>
            <w:w w:val="108"/>
            <w:sz w:val="13"/>
          </w:rPr>
          <w:t>c</w:t>
        </w:r>
        <w:r>
          <w:rPr>
            <w:spacing w:val="1"/>
            <w:w w:val="106"/>
            <w:sz w:val="13"/>
          </w:rPr>
          <w:t>o</w:t>
        </w:r>
        <w:r>
          <w:rPr>
            <w:w w:val="106"/>
            <w:sz w:val="13"/>
          </w:rPr>
          <w:t>u</w:t>
        </w:r>
        <w:r>
          <w:rPr>
            <w:spacing w:val="-1"/>
            <w:w w:val="102"/>
            <w:sz w:val="13"/>
          </w:rPr>
          <w:t>n</w:t>
        </w:r>
        <w:r>
          <w:rPr>
            <w:spacing w:val="2"/>
            <w:w w:val="80"/>
            <w:sz w:val="13"/>
          </w:rPr>
          <w:t>t</w:t>
        </w:r>
        <w:r>
          <w:rPr>
            <w:spacing w:val="-3"/>
            <w:w w:val="106"/>
            <w:sz w:val="13"/>
          </w:rPr>
          <w:t>y</w:t>
        </w:r>
        <w:r>
          <w:rPr>
            <w:spacing w:val="-1"/>
            <w:w w:val="108"/>
            <w:sz w:val="13"/>
          </w:rPr>
          <w:t>c</w:t>
        </w:r>
        <w:r>
          <w:rPr>
            <w:spacing w:val="1"/>
            <w:w w:val="106"/>
            <w:sz w:val="13"/>
          </w:rPr>
          <w:t>o</w:t>
        </w:r>
        <w:r>
          <w:rPr>
            <w:w w:val="106"/>
            <w:sz w:val="13"/>
          </w:rPr>
          <w:t>u</w:t>
        </w:r>
        <w:r>
          <w:rPr>
            <w:spacing w:val="3"/>
            <w:w w:val="87"/>
            <w:sz w:val="13"/>
          </w:rPr>
          <w:t>r</w:t>
        </w:r>
        <w:r>
          <w:rPr>
            <w:spacing w:val="2"/>
            <w:w w:val="80"/>
            <w:sz w:val="13"/>
          </w:rPr>
          <w:t>t</w:t>
        </w:r>
        <w:r>
          <w:rPr>
            <w:spacing w:val="-6"/>
            <w:w w:val="48"/>
            <w:sz w:val="13"/>
          </w:rPr>
          <w:t>.</w:t>
        </w:r>
        <w:r>
          <w:rPr>
            <w:w w:val="105"/>
            <w:sz w:val="13"/>
          </w:rPr>
          <w:t>v</w:t>
        </w:r>
        <w:r>
          <w:rPr>
            <w:spacing w:val="1"/>
            <w:w w:val="72"/>
            <w:sz w:val="13"/>
          </w:rPr>
          <w:t>i</w:t>
        </w:r>
        <w:r>
          <w:rPr>
            <w:spacing w:val="1"/>
            <w:w w:val="108"/>
            <w:sz w:val="13"/>
          </w:rPr>
          <w:t>c</w:t>
        </w:r>
        <w:r>
          <w:rPr>
            <w:w w:val="48"/>
            <w:sz w:val="13"/>
          </w:rPr>
          <w:t>.</w:t>
        </w:r>
        <w:r>
          <w:rPr>
            <w:spacing w:val="1"/>
            <w:w w:val="113"/>
            <w:sz w:val="13"/>
          </w:rPr>
          <w:t>g</w:t>
        </w:r>
        <w:r>
          <w:rPr>
            <w:spacing w:val="-2"/>
            <w:w w:val="113"/>
            <w:sz w:val="13"/>
          </w:rPr>
          <w:t>o</w:t>
        </w:r>
        <w:r>
          <w:rPr>
            <w:spacing w:val="-6"/>
            <w:w w:val="105"/>
            <w:sz w:val="13"/>
          </w:rPr>
          <w:t>v</w:t>
        </w:r>
        <w:r>
          <w:rPr>
            <w:spacing w:val="2"/>
            <w:w w:val="48"/>
            <w:sz w:val="13"/>
          </w:rPr>
          <w:t>.</w:t>
        </w:r>
        <w:r>
          <w:rPr>
            <w:w w:val="101"/>
            <w:sz w:val="13"/>
          </w:rPr>
          <w:t>a</w:t>
        </w:r>
        <w:r>
          <w:rPr>
            <w:spacing w:val="1"/>
            <w:w w:val="105"/>
            <w:sz w:val="13"/>
          </w:rPr>
          <w:t>u</w:t>
        </w:r>
        <w:r>
          <w:rPr>
            <w:spacing w:val="-7"/>
            <w:w w:val="112"/>
            <w:sz w:val="13"/>
          </w:rPr>
          <w:t>/</w:t>
        </w:r>
        <w:r>
          <w:rPr>
            <w:spacing w:val="1"/>
            <w:w w:val="99"/>
            <w:sz w:val="13"/>
          </w:rPr>
          <w:t>p</w:t>
        </w:r>
        <w:r>
          <w:rPr>
            <w:w w:val="99"/>
            <w:sz w:val="13"/>
          </w:rPr>
          <w:t>r</w:t>
        </w:r>
        <w:r>
          <w:rPr>
            <w:w w:val="101"/>
            <w:sz w:val="13"/>
          </w:rPr>
          <w:t>a</w:t>
        </w:r>
        <w:r>
          <w:rPr>
            <w:w w:val="108"/>
            <w:sz w:val="13"/>
          </w:rPr>
          <w:t>c</w:t>
        </w:r>
        <w:r>
          <w:rPr>
            <w:w w:val="80"/>
            <w:sz w:val="13"/>
          </w:rPr>
          <w:t>t</w:t>
        </w:r>
        <w:r>
          <w:rPr>
            <w:spacing w:val="1"/>
            <w:w w:val="72"/>
            <w:sz w:val="13"/>
          </w:rPr>
          <w:t>i</w:t>
        </w:r>
        <w:r>
          <w:rPr>
            <w:spacing w:val="-1"/>
            <w:w w:val="108"/>
            <w:sz w:val="13"/>
          </w:rPr>
          <w:t>c</w:t>
        </w:r>
        <w:r>
          <w:rPr>
            <w:spacing w:val="2"/>
            <w:w w:val="104"/>
            <w:sz w:val="13"/>
          </w:rPr>
          <w:t>e</w:t>
        </w:r>
        <w:r>
          <w:rPr>
            <w:spacing w:val="1"/>
            <w:w w:val="106"/>
            <w:sz w:val="13"/>
          </w:rPr>
          <w:t>-</w:t>
        </w:r>
        <w:r>
          <w:rPr>
            <w:w w:val="112"/>
            <w:sz w:val="13"/>
          </w:rPr>
          <w:t>n</w:t>
        </w:r>
        <w:r>
          <w:rPr>
            <w:spacing w:val="-2"/>
            <w:w w:val="113"/>
            <w:sz w:val="13"/>
          </w:rPr>
          <w:t>o</w:t>
        </w:r>
        <w:r>
          <w:rPr>
            <w:spacing w:val="-3"/>
            <w:w w:val="86"/>
            <w:sz w:val="13"/>
          </w:rPr>
          <w:t>t</w:t>
        </w:r>
        <w:r>
          <w:rPr>
            <w:spacing w:val="-1"/>
            <w:w w:val="110"/>
            <w:sz w:val="13"/>
          </w:rPr>
          <w:t>e</w:t>
        </w:r>
        <w:r>
          <w:rPr>
            <w:spacing w:val="-1"/>
            <w:w w:val="123"/>
            <w:sz w:val="13"/>
          </w:rPr>
          <w:t>s</w:t>
        </w:r>
      </w:hyperlink>
      <w:r>
        <w:rPr>
          <w:spacing w:val="-5"/>
          <w:w w:val="99"/>
          <w:sz w:val="13"/>
        </w:rPr>
        <w:t>&gt;</w:t>
      </w:r>
      <w:r>
        <w:rPr>
          <w:spacing w:val="-3"/>
          <w:w w:val="54"/>
          <w:sz w:val="13"/>
        </w:rPr>
        <w:t>.</w:t>
      </w:r>
    </w:p>
    <w:p w14:paraId="23E62F92" w14:textId="77777777" w:rsidR="003E4A35" w:rsidRDefault="00EC59B1">
      <w:pPr>
        <w:pStyle w:val="ListParagraph"/>
        <w:numPr>
          <w:ilvl w:val="0"/>
          <w:numId w:val="56"/>
        </w:numPr>
        <w:tabs>
          <w:tab w:val="left" w:pos="983"/>
          <w:tab w:val="left" w:pos="984"/>
        </w:tabs>
        <w:spacing w:before="9" w:line="254" w:lineRule="auto"/>
        <w:ind w:left="983" w:right="1350"/>
        <w:jc w:val="left"/>
        <w:rPr>
          <w:sz w:val="13"/>
        </w:rPr>
      </w:pPr>
      <w:r>
        <w:rPr>
          <w:sz w:val="13"/>
        </w:rPr>
        <w:t xml:space="preserve">Queensland </w:t>
      </w:r>
      <w:r>
        <w:rPr>
          <w:w w:val="117"/>
          <w:sz w:val="13"/>
        </w:rPr>
        <w:t>C</w:t>
      </w:r>
      <w:r>
        <w:rPr>
          <w:spacing w:val="-1"/>
          <w:w w:val="112"/>
          <w:sz w:val="13"/>
        </w:rPr>
        <w:t>o</w:t>
      </w:r>
      <w:r>
        <w:rPr>
          <w:spacing w:val="-1"/>
          <w:w w:val="110"/>
          <w:sz w:val="13"/>
        </w:rPr>
        <w:t>u</w:t>
      </w:r>
      <w:r>
        <w:rPr>
          <w:spacing w:val="2"/>
          <w:w w:val="92"/>
          <w:sz w:val="13"/>
        </w:rPr>
        <w:t>r</w:t>
      </w:r>
      <w:r>
        <w:rPr>
          <w:spacing w:val="1"/>
          <w:w w:val="85"/>
          <w:sz w:val="13"/>
        </w:rPr>
        <w:t>t</w:t>
      </w:r>
      <w:r>
        <w:rPr>
          <w:w w:val="122"/>
          <w:sz w:val="13"/>
        </w:rPr>
        <w:t>s</w:t>
      </w:r>
      <w:r>
        <w:rPr>
          <w:spacing w:val="-3"/>
          <w:w w:val="57"/>
          <w:sz w:val="13"/>
        </w:rPr>
        <w:t>,</w:t>
      </w:r>
      <w:r>
        <w:rPr>
          <w:spacing w:val="-1"/>
          <w:w w:val="99"/>
          <w:sz w:val="13"/>
        </w:rPr>
        <w:t xml:space="preserve"> </w:t>
      </w:r>
      <w:r>
        <w:rPr>
          <w:i/>
          <w:sz w:val="13"/>
        </w:rPr>
        <w:t xml:space="preserve">The Use of Generative Artificial Intelligence (AI) Guidelines for Responsible Use by Non-Lawyers </w:t>
      </w:r>
      <w:r>
        <w:rPr>
          <w:spacing w:val="-3"/>
          <w:w w:val="76"/>
          <w:sz w:val="13"/>
        </w:rPr>
        <w:t>(</w:t>
      </w:r>
      <w:r>
        <w:rPr>
          <w:spacing w:val="1"/>
          <w:w w:val="110"/>
          <w:sz w:val="13"/>
        </w:rPr>
        <w:t>G</w:t>
      </w:r>
      <w:r>
        <w:rPr>
          <w:spacing w:val="-1"/>
          <w:w w:val="101"/>
          <w:sz w:val="13"/>
        </w:rPr>
        <w:t>u</w:t>
      </w:r>
      <w:r>
        <w:rPr>
          <w:w w:val="101"/>
          <w:sz w:val="13"/>
        </w:rPr>
        <w:t>i</w:t>
      </w:r>
      <w:r>
        <w:rPr>
          <w:spacing w:val="-1"/>
          <w:w w:val="115"/>
          <w:sz w:val="13"/>
        </w:rPr>
        <w:t>d</w:t>
      </w:r>
      <w:r>
        <w:rPr>
          <w:spacing w:val="-1"/>
          <w:w w:val="111"/>
          <w:sz w:val="13"/>
        </w:rPr>
        <w:t>e</w:t>
      </w:r>
      <w:r>
        <w:rPr>
          <w:w w:val="93"/>
          <w:sz w:val="13"/>
        </w:rPr>
        <w:t>l</w:t>
      </w:r>
      <w:r>
        <w:rPr>
          <w:spacing w:val="-1"/>
          <w:w w:val="99"/>
          <w:sz w:val="13"/>
        </w:rPr>
        <w:t>i</w:t>
      </w:r>
      <w:r>
        <w:rPr>
          <w:w w:val="99"/>
          <w:sz w:val="13"/>
        </w:rPr>
        <w:t>n</w:t>
      </w:r>
      <w:r>
        <w:rPr>
          <w:spacing w:val="-1"/>
          <w:w w:val="111"/>
          <w:sz w:val="13"/>
        </w:rPr>
        <w:t>e</w:t>
      </w:r>
      <w:r>
        <w:rPr>
          <w:w w:val="124"/>
          <w:sz w:val="13"/>
        </w:rPr>
        <w:t>s</w:t>
      </w:r>
      <w:r>
        <w:rPr>
          <w:spacing w:val="-3"/>
          <w:w w:val="59"/>
          <w:sz w:val="13"/>
        </w:rPr>
        <w:t>,</w:t>
      </w:r>
      <w:r>
        <w:rPr>
          <w:spacing w:val="40"/>
          <w:sz w:val="13"/>
        </w:rPr>
        <w:t xml:space="preserve"> </w:t>
      </w:r>
      <w:r>
        <w:rPr>
          <w:sz w:val="13"/>
        </w:rPr>
        <w:t>Queensland</w:t>
      </w:r>
      <w:r>
        <w:rPr>
          <w:spacing w:val="42"/>
          <w:sz w:val="13"/>
        </w:rPr>
        <w:t xml:space="preserve"> </w:t>
      </w:r>
      <w:r>
        <w:rPr>
          <w:w w:val="117"/>
          <w:sz w:val="13"/>
        </w:rPr>
        <w:t>C</w:t>
      </w:r>
      <w:r>
        <w:rPr>
          <w:spacing w:val="-1"/>
          <w:w w:val="112"/>
          <w:sz w:val="13"/>
        </w:rPr>
        <w:t>o</w:t>
      </w:r>
      <w:r>
        <w:rPr>
          <w:spacing w:val="-1"/>
          <w:w w:val="110"/>
          <w:sz w:val="13"/>
        </w:rPr>
        <w:t>u</w:t>
      </w:r>
      <w:r>
        <w:rPr>
          <w:spacing w:val="2"/>
          <w:w w:val="92"/>
          <w:sz w:val="13"/>
        </w:rPr>
        <w:t>r</w:t>
      </w:r>
      <w:r>
        <w:rPr>
          <w:spacing w:val="1"/>
          <w:w w:val="85"/>
          <w:sz w:val="13"/>
        </w:rPr>
        <w:t>t</w:t>
      </w:r>
      <w:r>
        <w:rPr>
          <w:w w:val="122"/>
          <w:sz w:val="13"/>
        </w:rPr>
        <w:t>s</w:t>
      </w:r>
      <w:r>
        <w:rPr>
          <w:spacing w:val="-3"/>
          <w:w w:val="57"/>
          <w:sz w:val="13"/>
        </w:rPr>
        <w:t>,</w:t>
      </w:r>
      <w:r>
        <w:rPr>
          <w:spacing w:val="42"/>
          <w:sz w:val="13"/>
        </w:rPr>
        <w:t xml:space="preserve"> </w:t>
      </w:r>
      <w:r>
        <w:rPr>
          <w:sz w:val="13"/>
        </w:rPr>
        <w:t>13</w:t>
      </w:r>
      <w:r>
        <w:rPr>
          <w:spacing w:val="42"/>
          <w:sz w:val="13"/>
        </w:rPr>
        <w:t xml:space="preserve"> </w:t>
      </w:r>
      <w:r>
        <w:rPr>
          <w:sz w:val="13"/>
        </w:rPr>
        <w:t>May</w:t>
      </w:r>
      <w:r>
        <w:rPr>
          <w:spacing w:val="42"/>
          <w:sz w:val="13"/>
        </w:rPr>
        <w:t xml:space="preserve"> </w:t>
      </w:r>
      <w:r>
        <w:rPr>
          <w:sz w:val="13"/>
        </w:rPr>
        <w:t>2024)</w:t>
      </w:r>
      <w:r>
        <w:rPr>
          <w:spacing w:val="42"/>
          <w:sz w:val="13"/>
        </w:rPr>
        <w:t xml:space="preserve"> </w:t>
      </w:r>
      <w:r>
        <w:rPr>
          <w:spacing w:val="-1"/>
          <w:w w:val="94"/>
          <w:sz w:val="13"/>
        </w:rPr>
        <w:t>&lt;</w:t>
      </w:r>
      <w:hyperlink r:id="rId495">
        <w:r>
          <w:rPr>
            <w:spacing w:val="-1"/>
            <w:w w:val="103"/>
            <w:sz w:val="13"/>
          </w:rPr>
          <w:t>h</w:t>
        </w:r>
        <w:r>
          <w:rPr>
            <w:spacing w:val="1"/>
            <w:w w:val="81"/>
            <w:sz w:val="13"/>
          </w:rPr>
          <w:t>t</w:t>
        </w:r>
        <w:r>
          <w:rPr>
            <w:w w:val="81"/>
            <w:sz w:val="13"/>
          </w:rPr>
          <w:t>t</w:t>
        </w:r>
        <w:r>
          <w:rPr>
            <w:w w:val="108"/>
            <w:sz w:val="13"/>
          </w:rPr>
          <w:t>p</w:t>
        </w:r>
        <w:r>
          <w:rPr>
            <w:spacing w:val="-1"/>
            <w:w w:val="118"/>
            <w:sz w:val="13"/>
          </w:rPr>
          <w:t>s</w:t>
        </w:r>
        <w:r>
          <w:rPr>
            <w:w w:val="51"/>
            <w:sz w:val="13"/>
          </w:rPr>
          <w:t>:</w:t>
        </w:r>
        <w:r>
          <w:rPr>
            <w:spacing w:val="-21"/>
            <w:w w:val="113"/>
            <w:sz w:val="13"/>
          </w:rPr>
          <w:t>/</w:t>
        </w:r>
        <w:r>
          <w:rPr>
            <w:spacing w:val="-4"/>
            <w:w w:val="113"/>
            <w:sz w:val="13"/>
          </w:rPr>
          <w:t>/</w:t>
        </w:r>
        <w:r>
          <w:rPr>
            <w:spacing w:val="3"/>
            <w:w w:val="107"/>
            <w:sz w:val="13"/>
          </w:rPr>
          <w:t>ww</w:t>
        </w:r>
        <w:r>
          <w:rPr>
            <w:spacing w:val="-7"/>
            <w:w w:val="107"/>
            <w:sz w:val="13"/>
          </w:rPr>
          <w:t>w</w:t>
        </w:r>
        <w:r>
          <w:rPr>
            <w:spacing w:val="-1"/>
            <w:w w:val="49"/>
            <w:sz w:val="13"/>
          </w:rPr>
          <w:t>.</w:t>
        </w:r>
        <w:r>
          <w:rPr>
            <w:spacing w:val="-1"/>
            <w:w w:val="109"/>
            <w:sz w:val="13"/>
          </w:rPr>
          <w:t>c</w:t>
        </w:r>
        <w:r>
          <w:rPr>
            <w:w w:val="108"/>
            <w:sz w:val="13"/>
          </w:rPr>
          <w:t>o</w:t>
        </w:r>
        <w:r>
          <w:rPr>
            <w:w w:val="106"/>
            <w:sz w:val="13"/>
          </w:rPr>
          <w:t>u</w:t>
        </w:r>
        <w:r>
          <w:rPr>
            <w:spacing w:val="3"/>
            <w:w w:val="88"/>
            <w:sz w:val="13"/>
          </w:rPr>
          <w:t>r</w:t>
        </w:r>
        <w:r>
          <w:rPr>
            <w:spacing w:val="2"/>
            <w:w w:val="81"/>
            <w:sz w:val="13"/>
          </w:rPr>
          <w:t>t</w:t>
        </w:r>
        <w:r>
          <w:rPr>
            <w:spacing w:val="2"/>
            <w:w w:val="118"/>
            <w:sz w:val="13"/>
          </w:rPr>
          <w:t>s</w:t>
        </w:r>
        <w:r>
          <w:rPr>
            <w:w w:val="49"/>
            <w:sz w:val="13"/>
          </w:rPr>
          <w:t>.</w:t>
        </w:r>
        <w:r>
          <w:rPr>
            <w:w w:val="108"/>
            <w:sz w:val="13"/>
          </w:rPr>
          <w:t>q</w:t>
        </w:r>
        <w:r>
          <w:rPr>
            <w:spacing w:val="-1"/>
            <w:w w:val="87"/>
            <w:sz w:val="13"/>
          </w:rPr>
          <w:t>l</w:t>
        </w:r>
        <w:r>
          <w:rPr>
            <w:spacing w:val="2"/>
            <w:w w:val="109"/>
            <w:sz w:val="13"/>
          </w:rPr>
          <w:t>d</w:t>
        </w:r>
        <w:r>
          <w:rPr>
            <w:w w:val="49"/>
            <w:sz w:val="13"/>
          </w:rPr>
          <w:t>.</w:t>
        </w:r>
        <w:r>
          <w:rPr>
            <w:spacing w:val="1"/>
            <w:w w:val="120"/>
            <w:sz w:val="13"/>
          </w:rPr>
          <w:t>g</w:t>
        </w:r>
        <w:r>
          <w:rPr>
            <w:spacing w:val="-2"/>
            <w:w w:val="107"/>
            <w:sz w:val="13"/>
          </w:rPr>
          <w:t>o</w:t>
        </w:r>
        <w:r>
          <w:rPr>
            <w:spacing w:val="-6"/>
            <w:w w:val="107"/>
            <w:sz w:val="13"/>
          </w:rPr>
          <w:t>v</w:t>
        </w:r>
        <w:r>
          <w:rPr>
            <w:spacing w:val="2"/>
            <w:w w:val="49"/>
            <w:sz w:val="13"/>
          </w:rPr>
          <w:t>.</w:t>
        </w:r>
        <w:r>
          <w:rPr>
            <w:w w:val="102"/>
            <w:sz w:val="13"/>
          </w:rPr>
          <w:t>a</w:t>
        </w:r>
        <w:r>
          <w:rPr>
            <w:spacing w:val="1"/>
            <w:w w:val="106"/>
            <w:sz w:val="13"/>
          </w:rPr>
          <w:t>u</w:t>
        </w:r>
        <w:r>
          <w:rPr>
            <w:spacing w:val="-9"/>
            <w:w w:val="113"/>
            <w:sz w:val="13"/>
          </w:rPr>
          <w:t>/</w:t>
        </w:r>
        <w:r>
          <w:rPr>
            <w:w w:val="102"/>
            <w:sz w:val="13"/>
          </w:rPr>
          <w:t>a</w:t>
        </w:r>
        <w:r>
          <w:rPr>
            <w:spacing w:val="1"/>
            <w:w w:val="108"/>
            <w:sz w:val="13"/>
          </w:rPr>
          <w:t>b</w:t>
        </w:r>
        <w:r>
          <w:rPr>
            <w:w w:val="108"/>
            <w:sz w:val="13"/>
          </w:rPr>
          <w:t>o</w:t>
        </w:r>
        <w:r>
          <w:rPr>
            <w:spacing w:val="-1"/>
            <w:w w:val="106"/>
            <w:sz w:val="13"/>
          </w:rPr>
          <w:t>u</w:t>
        </w:r>
        <w:r>
          <w:rPr>
            <w:spacing w:val="3"/>
            <w:w w:val="81"/>
            <w:sz w:val="13"/>
          </w:rPr>
          <w:t>t</w:t>
        </w:r>
        <w:r>
          <w:rPr>
            <w:spacing w:val="-7"/>
            <w:w w:val="113"/>
            <w:sz w:val="13"/>
          </w:rPr>
          <w:t>/</w:t>
        </w:r>
        <w:r>
          <w:rPr>
            <w:spacing w:val="1"/>
            <w:w w:val="103"/>
            <w:sz w:val="13"/>
          </w:rPr>
          <w:t>n</w:t>
        </w:r>
        <w:r>
          <w:rPr>
            <w:spacing w:val="-2"/>
            <w:w w:val="105"/>
            <w:sz w:val="13"/>
          </w:rPr>
          <w:t>e</w:t>
        </w:r>
        <w:r>
          <w:rPr>
            <w:spacing w:val="-1"/>
            <w:w w:val="107"/>
            <w:sz w:val="13"/>
          </w:rPr>
          <w:t>w</w:t>
        </w:r>
        <w:r>
          <w:rPr>
            <w:spacing w:val="-1"/>
            <w:w w:val="118"/>
            <w:sz w:val="13"/>
          </w:rPr>
          <w:t>s</w:t>
        </w:r>
        <w:r>
          <w:rPr>
            <w:spacing w:val="-7"/>
            <w:w w:val="113"/>
            <w:sz w:val="13"/>
          </w:rPr>
          <w:t>/</w:t>
        </w:r>
        <w:r>
          <w:rPr>
            <w:spacing w:val="1"/>
            <w:w w:val="103"/>
            <w:sz w:val="13"/>
          </w:rPr>
          <w:t>n</w:t>
        </w:r>
        <w:r>
          <w:rPr>
            <w:spacing w:val="-2"/>
            <w:w w:val="105"/>
            <w:sz w:val="13"/>
          </w:rPr>
          <w:t>e</w:t>
        </w:r>
        <w:r>
          <w:rPr>
            <w:spacing w:val="-1"/>
            <w:w w:val="107"/>
            <w:sz w:val="13"/>
          </w:rPr>
          <w:t>w</w:t>
        </w:r>
        <w:r>
          <w:rPr>
            <w:w w:val="118"/>
            <w:sz w:val="13"/>
          </w:rPr>
          <w:t>s</w:t>
        </w:r>
        <w:r>
          <w:rPr>
            <w:spacing w:val="-1"/>
            <w:w w:val="99"/>
            <w:sz w:val="13"/>
          </w:rPr>
          <w:t>2</w:t>
        </w:r>
        <w:r>
          <w:rPr>
            <w:sz w:val="13"/>
          </w:rPr>
          <w:t>3</w:t>
        </w:r>
        <w:r>
          <w:rPr>
            <w:spacing w:val="1"/>
            <w:sz w:val="13"/>
          </w:rPr>
          <w:t>3</w:t>
        </w:r>
        <w:r>
          <w:rPr>
            <w:spacing w:val="-7"/>
            <w:w w:val="113"/>
            <w:sz w:val="13"/>
          </w:rPr>
          <w:t>/</w:t>
        </w:r>
        <w:r>
          <w:rPr>
            <w:spacing w:val="-1"/>
            <w:w w:val="99"/>
            <w:sz w:val="13"/>
          </w:rPr>
          <w:t>2</w:t>
        </w:r>
        <w:r>
          <w:rPr>
            <w:spacing w:val="-2"/>
            <w:w w:val="115"/>
            <w:sz w:val="13"/>
          </w:rPr>
          <w:t>0</w:t>
        </w:r>
        <w:r>
          <w:rPr>
            <w:spacing w:val="2"/>
            <w:w w:val="99"/>
            <w:sz w:val="13"/>
          </w:rPr>
          <w:t>2</w:t>
        </w:r>
        <w:r>
          <w:rPr>
            <w:spacing w:val="1"/>
            <w:w w:val="101"/>
            <w:sz w:val="13"/>
          </w:rPr>
          <w:t>4</w:t>
        </w:r>
        <w:r>
          <w:rPr>
            <w:spacing w:val="-2"/>
            <w:w w:val="113"/>
            <w:sz w:val="13"/>
          </w:rPr>
          <w:t>/</w:t>
        </w:r>
        <w:r>
          <w:rPr>
            <w:w w:val="81"/>
            <w:sz w:val="13"/>
          </w:rPr>
          <w:t>t</w:t>
        </w:r>
        <w:r>
          <w:rPr>
            <w:spacing w:val="1"/>
            <w:w w:val="103"/>
            <w:sz w:val="13"/>
          </w:rPr>
          <w:t>h</w:t>
        </w:r>
        <w:r>
          <w:rPr>
            <w:spacing w:val="2"/>
            <w:w w:val="105"/>
            <w:sz w:val="13"/>
          </w:rPr>
          <w:t>e</w:t>
        </w:r>
        <w:r>
          <w:rPr>
            <w:spacing w:val="1"/>
            <w:w w:val="113"/>
            <w:sz w:val="13"/>
          </w:rPr>
          <w:t>-</w:t>
        </w:r>
        <w:r>
          <w:rPr>
            <w:sz w:val="13"/>
          </w:rPr>
          <w:t>use-of-generative-</w:t>
        </w:r>
      </w:hyperlink>
      <w:r>
        <w:rPr>
          <w:spacing w:val="80"/>
          <w:sz w:val="13"/>
        </w:rPr>
        <w:t xml:space="preserve"> </w:t>
      </w:r>
      <w:hyperlink r:id="rId496">
        <w:r>
          <w:rPr>
            <w:spacing w:val="-2"/>
            <w:sz w:val="13"/>
          </w:rPr>
          <w:t>artificial-intelligence-</w:t>
        </w:r>
        <w:r>
          <w:rPr>
            <w:spacing w:val="-2"/>
            <w:w w:val="122"/>
            <w:sz w:val="13"/>
          </w:rPr>
          <w:t>a</w:t>
        </w:r>
        <w:r>
          <w:rPr>
            <w:spacing w:val="-2"/>
            <w:w w:val="93"/>
            <w:sz w:val="13"/>
          </w:rPr>
          <w:t>i</w:t>
        </w:r>
      </w:hyperlink>
      <w:r>
        <w:rPr>
          <w:spacing w:val="-2"/>
          <w:w w:val="114"/>
          <w:sz w:val="13"/>
        </w:rPr>
        <w:t>&gt;</w:t>
      </w:r>
      <w:r>
        <w:rPr>
          <w:spacing w:val="-2"/>
          <w:w w:val="69"/>
          <w:sz w:val="13"/>
        </w:rPr>
        <w:t>.</w:t>
      </w:r>
    </w:p>
    <w:p w14:paraId="50BBB0CE" w14:textId="77777777" w:rsidR="003E4A35" w:rsidRDefault="00EC59B1">
      <w:pPr>
        <w:pStyle w:val="ListParagraph"/>
        <w:numPr>
          <w:ilvl w:val="0"/>
          <w:numId w:val="56"/>
        </w:numPr>
        <w:tabs>
          <w:tab w:val="left" w:pos="983"/>
          <w:tab w:val="left" w:pos="984"/>
        </w:tabs>
        <w:spacing w:before="1"/>
        <w:ind w:left="983" w:hanging="795"/>
        <w:jc w:val="left"/>
        <w:rPr>
          <w:sz w:val="13"/>
        </w:rPr>
      </w:pPr>
      <w:r>
        <w:rPr>
          <w:spacing w:val="-2"/>
          <w:w w:val="106"/>
          <w:sz w:val="13"/>
        </w:rPr>
        <w:t>Ibi</w:t>
      </w:r>
      <w:r>
        <w:rPr>
          <w:spacing w:val="-2"/>
          <w:w w:val="121"/>
          <w:sz w:val="13"/>
        </w:rPr>
        <w:t>d</w:t>
      </w:r>
      <w:r>
        <w:rPr>
          <w:spacing w:val="-2"/>
          <w:w w:val="61"/>
          <w:sz w:val="13"/>
        </w:rPr>
        <w:t>.</w:t>
      </w:r>
    </w:p>
    <w:p w14:paraId="4B7AB497" w14:textId="77777777" w:rsidR="003E4A35" w:rsidRDefault="00EC59B1">
      <w:pPr>
        <w:pStyle w:val="ListParagraph"/>
        <w:numPr>
          <w:ilvl w:val="0"/>
          <w:numId w:val="56"/>
        </w:numPr>
        <w:tabs>
          <w:tab w:val="left" w:pos="983"/>
          <w:tab w:val="left" w:pos="984"/>
        </w:tabs>
        <w:spacing w:before="9" w:line="254" w:lineRule="auto"/>
        <w:ind w:left="983" w:right="1793"/>
        <w:jc w:val="left"/>
        <w:rPr>
          <w:sz w:val="13"/>
        </w:rPr>
      </w:pPr>
      <w:r>
        <w:rPr>
          <w:sz w:val="13"/>
        </w:rPr>
        <w:t xml:space="preserve">Courts of New Zealand, </w:t>
      </w:r>
      <w:r>
        <w:rPr>
          <w:i/>
          <w:sz w:val="13"/>
        </w:rPr>
        <w:t>Guidelines</w:t>
      </w:r>
      <w:r>
        <w:rPr>
          <w:i/>
          <w:spacing w:val="-1"/>
          <w:sz w:val="13"/>
        </w:rPr>
        <w:t xml:space="preserve"> </w:t>
      </w:r>
      <w:r>
        <w:rPr>
          <w:i/>
          <w:sz w:val="13"/>
        </w:rPr>
        <w:t>for</w:t>
      </w:r>
      <w:r>
        <w:rPr>
          <w:i/>
          <w:spacing w:val="-1"/>
          <w:sz w:val="13"/>
        </w:rPr>
        <w:t xml:space="preserve"> </w:t>
      </w:r>
      <w:r>
        <w:rPr>
          <w:i/>
          <w:sz w:val="13"/>
        </w:rPr>
        <w:t>Use</w:t>
      </w:r>
      <w:r>
        <w:rPr>
          <w:i/>
          <w:spacing w:val="-1"/>
          <w:sz w:val="13"/>
        </w:rPr>
        <w:t xml:space="preserve"> </w:t>
      </w:r>
      <w:r>
        <w:rPr>
          <w:i/>
          <w:sz w:val="13"/>
        </w:rPr>
        <w:t>of</w:t>
      </w:r>
      <w:r>
        <w:rPr>
          <w:i/>
          <w:spacing w:val="-1"/>
          <w:sz w:val="13"/>
        </w:rPr>
        <w:t xml:space="preserve"> </w:t>
      </w:r>
      <w:r>
        <w:rPr>
          <w:i/>
          <w:sz w:val="13"/>
        </w:rPr>
        <w:t>Generative</w:t>
      </w:r>
      <w:r>
        <w:rPr>
          <w:i/>
          <w:spacing w:val="-1"/>
          <w:sz w:val="13"/>
        </w:rPr>
        <w:t xml:space="preserve"> </w:t>
      </w:r>
      <w:r>
        <w:rPr>
          <w:i/>
          <w:sz w:val="13"/>
        </w:rPr>
        <w:t>Artificial</w:t>
      </w:r>
      <w:r>
        <w:rPr>
          <w:i/>
          <w:spacing w:val="-1"/>
          <w:sz w:val="13"/>
        </w:rPr>
        <w:t xml:space="preserve"> </w:t>
      </w:r>
      <w:r>
        <w:rPr>
          <w:i/>
          <w:sz w:val="13"/>
        </w:rPr>
        <w:t>Intelligence</w:t>
      </w:r>
      <w:r>
        <w:rPr>
          <w:i/>
          <w:spacing w:val="-1"/>
          <w:sz w:val="13"/>
        </w:rPr>
        <w:t xml:space="preserve"> </w:t>
      </w:r>
      <w:r>
        <w:rPr>
          <w:i/>
          <w:sz w:val="13"/>
        </w:rPr>
        <w:t>in</w:t>
      </w:r>
      <w:r>
        <w:rPr>
          <w:i/>
          <w:spacing w:val="-1"/>
          <w:sz w:val="13"/>
        </w:rPr>
        <w:t xml:space="preserve"> </w:t>
      </w:r>
      <w:r>
        <w:rPr>
          <w:i/>
          <w:sz w:val="13"/>
        </w:rPr>
        <w:t>Courts</w:t>
      </w:r>
      <w:r>
        <w:rPr>
          <w:i/>
          <w:spacing w:val="-1"/>
          <w:sz w:val="13"/>
        </w:rPr>
        <w:t xml:space="preserve"> </w:t>
      </w:r>
      <w:r>
        <w:rPr>
          <w:i/>
          <w:sz w:val="13"/>
        </w:rPr>
        <w:t>and</w:t>
      </w:r>
      <w:r>
        <w:rPr>
          <w:i/>
          <w:spacing w:val="-1"/>
          <w:sz w:val="13"/>
        </w:rPr>
        <w:t xml:space="preserve"> </w:t>
      </w:r>
      <w:r>
        <w:rPr>
          <w:i/>
          <w:spacing w:val="-8"/>
          <w:w w:val="107"/>
          <w:sz w:val="13"/>
        </w:rPr>
        <w:t>T</w:t>
      </w:r>
      <w:r>
        <w:rPr>
          <w:i/>
          <w:w w:val="89"/>
          <w:sz w:val="13"/>
        </w:rPr>
        <w:t>r</w:t>
      </w:r>
      <w:r>
        <w:rPr>
          <w:i/>
          <w:spacing w:val="1"/>
          <w:w w:val="76"/>
          <w:sz w:val="13"/>
        </w:rPr>
        <w:t>i</w:t>
      </w:r>
      <w:r>
        <w:rPr>
          <w:i/>
          <w:spacing w:val="1"/>
          <w:w w:val="113"/>
          <w:sz w:val="13"/>
        </w:rPr>
        <w:t>b</w:t>
      </w:r>
      <w:r>
        <w:rPr>
          <w:i/>
          <w:spacing w:val="1"/>
          <w:w w:val="109"/>
          <w:sz w:val="13"/>
        </w:rPr>
        <w:t>un</w:t>
      </w:r>
      <w:r>
        <w:rPr>
          <w:i/>
          <w:spacing w:val="1"/>
          <w:w w:val="120"/>
          <w:sz w:val="13"/>
        </w:rPr>
        <w:t>a</w:t>
      </w:r>
      <w:r>
        <w:rPr>
          <w:i/>
          <w:spacing w:val="3"/>
          <w:w w:val="89"/>
          <w:sz w:val="13"/>
        </w:rPr>
        <w:t>l</w:t>
      </w:r>
      <w:r>
        <w:rPr>
          <w:i/>
          <w:w w:val="122"/>
          <w:sz w:val="13"/>
        </w:rPr>
        <w:t>s</w:t>
      </w:r>
      <w:r>
        <w:rPr>
          <w:i/>
          <w:spacing w:val="-1"/>
          <w:w w:val="57"/>
          <w:sz w:val="13"/>
        </w:rPr>
        <w:t>:</w:t>
      </w:r>
      <w:r>
        <w:rPr>
          <w:i/>
          <w:spacing w:val="-1"/>
          <w:w w:val="99"/>
          <w:sz w:val="13"/>
        </w:rPr>
        <w:t xml:space="preserve"> </w:t>
      </w:r>
      <w:r>
        <w:rPr>
          <w:i/>
          <w:sz w:val="13"/>
        </w:rPr>
        <w:t xml:space="preserve">Lawyers </w:t>
      </w:r>
      <w:r>
        <w:rPr>
          <w:sz w:val="13"/>
        </w:rPr>
        <w:t>(Report, 7</w:t>
      </w:r>
      <w:r>
        <w:rPr>
          <w:spacing w:val="40"/>
          <w:sz w:val="13"/>
        </w:rPr>
        <w:t xml:space="preserve"> </w:t>
      </w:r>
      <w:r>
        <w:rPr>
          <w:sz w:val="13"/>
        </w:rPr>
        <w:t>December 2023) 1.</w:t>
      </w:r>
    </w:p>
    <w:p w14:paraId="3D6ED1F5" w14:textId="77777777" w:rsidR="003E4A35" w:rsidRDefault="00EC59B1">
      <w:pPr>
        <w:pStyle w:val="ListParagraph"/>
        <w:numPr>
          <w:ilvl w:val="0"/>
          <w:numId w:val="56"/>
        </w:numPr>
        <w:tabs>
          <w:tab w:val="left" w:pos="983"/>
          <w:tab w:val="left" w:pos="984"/>
        </w:tabs>
        <w:ind w:left="983" w:hanging="795"/>
        <w:jc w:val="left"/>
        <w:rPr>
          <w:sz w:val="13"/>
        </w:rPr>
      </w:pPr>
      <w:r>
        <w:rPr>
          <w:sz w:val="13"/>
        </w:rPr>
        <w:t>Ibid</w:t>
      </w:r>
      <w:r>
        <w:rPr>
          <w:spacing w:val="2"/>
          <w:sz w:val="13"/>
        </w:rPr>
        <w:t xml:space="preserve"> </w:t>
      </w:r>
      <w:r>
        <w:rPr>
          <w:spacing w:val="-5"/>
          <w:w w:val="126"/>
          <w:sz w:val="13"/>
        </w:rPr>
        <w:t>4</w:t>
      </w:r>
      <w:r>
        <w:rPr>
          <w:spacing w:val="-5"/>
          <w:w w:val="74"/>
          <w:sz w:val="13"/>
        </w:rPr>
        <w:t>.</w:t>
      </w:r>
    </w:p>
    <w:p w14:paraId="5F797A52" w14:textId="77777777" w:rsidR="003E4A35" w:rsidRDefault="00EC59B1">
      <w:pPr>
        <w:pStyle w:val="ListParagraph"/>
        <w:numPr>
          <w:ilvl w:val="0"/>
          <w:numId w:val="56"/>
        </w:numPr>
        <w:tabs>
          <w:tab w:val="left" w:pos="983"/>
          <w:tab w:val="left" w:pos="984"/>
        </w:tabs>
        <w:spacing w:before="9" w:line="254" w:lineRule="auto"/>
        <w:ind w:left="983" w:right="1149"/>
        <w:jc w:val="left"/>
        <w:rPr>
          <w:sz w:val="13"/>
        </w:rPr>
      </w:pPr>
      <w:r>
        <w:rPr>
          <w:sz w:val="13"/>
        </w:rPr>
        <w:t xml:space="preserve">Federal Court of </w:t>
      </w:r>
      <w:r>
        <w:rPr>
          <w:spacing w:val="1"/>
          <w:w w:val="115"/>
          <w:sz w:val="13"/>
        </w:rPr>
        <w:t>C</w:t>
      </w:r>
      <w:r>
        <w:rPr>
          <w:spacing w:val="-1"/>
          <w:w w:val="104"/>
          <w:sz w:val="13"/>
        </w:rPr>
        <w:t>a</w:t>
      </w:r>
      <w:r>
        <w:rPr>
          <w:spacing w:val="-1"/>
          <w:w w:val="105"/>
          <w:sz w:val="13"/>
        </w:rPr>
        <w:t>n</w:t>
      </w:r>
      <w:r>
        <w:rPr>
          <w:spacing w:val="-1"/>
          <w:w w:val="104"/>
          <w:sz w:val="13"/>
        </w:rPr>
        <w:t>a</w:t>
      </w:r>
      <w:r>
        <w:rPr>
          <w:spacing w:val="-1"/>
          <w:w w:val="111"/>
          <w:sz w:val="13"/>
        </w:rPr>
        <w:t>d</w:t>
      </w:r>
      <w:r>
        <w:rPr>
          <w:w w:val="104"/>
          <w:sz w:val="13"/>
        </w:rPr>
        <w:t>a</w:t>
      </w:r>
      <w:r>
        <w:rPr>
          <w:spacing w:val="-3"/>
          <w:w w:val="55"/>
          <w:sz w:val="13"/>
        </w:rPr>
        <w:t>,</w:t>
      </w:r>
      <w:r>
        <w:rPr>
          <w:spacing w:val="-1"/>
          <w:w w:val="99"/>
          <w:sz w:val="13"/>
        </w:rPr>
        <w:t xml:space="preserve"> </w:t>
      </w:r>
      <w:r>
        <w:rPr>
          <w:i/>
          <w:sz w:val="13"/>
        </w:rPr>
        <w:t xml:space="preserve">Notice to Parties and the Profession - The Use of Artificial Intelligence in Court Proceedings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7 May</w:t>
      </w:r>
      <w:r>
        <w:rPr>
          <w:spacing w:val="40"/>
          <w:sz w:val="13"/>
        </w:rPr>
        <w:t xml:space="preserve"> </w:t>
      </w:r>
      <w:r>
        <w:rPr>
          <w:spacing w:val="-2"/>
          <w:sz w:val="13"/>
        </w:rPr>
        <w:t>2024).</w:t>
      </w:r>
    </w:p>
    <w:p w14:paraId="52567F38" w14:textId="77777777" w:rsidR="003E4A35" w:rsidRDefault="00EC59B1">
      <w:pPr>
        <w:pStyle w:val="ListParagraph"/>
        <w:numPr>
          <w:ilvl w:val="0"/>
          <w:numId w:val="56"/>
        </w:numPr>
        <w:tabs>
          <w:tab w:val="left" w:pos="983"/>
          <w:tab w:val="left" w:pos="984"/>
        </w:tabs>
        <w:ind w:left="983"/>
        <w:jc w:val="left"/>
        <w:rPr>
          <w:sz w:val="13"/>
        </w:rPr>
      </w:pPr>
      <w:r>
        <w:rPr>
          <w:sz w:val="13"/>
        </w:rPr>
        <w:t>Ibid</w:t>
      </w:r>
      <w:r>
        <w:rPr>
          <w:spacing w:val="2"/>
          <w:sz w:val="13"/>
        </w:rPr>
        <w:t xml:space="preserve"> </w:t>
      </w:r>
      <w:r>
        <w:rPr>
          <w:spacing w:val="-5"/>
          <w:w w:val="98"/>
          <w:sz w:val="13"/>
        </w:rPr>
        <w:t>2</w:t>
      </w:r>
      <w:r>
        <w:rPr>
          <w:spacing w:val="-7"/>
          <w:w w:val="152"/>
          <w:sz w:val="13"/>
        </w:rPr>
        <w:t>–</w:t>
      </w:r>
      <w:r>
        <w:rPr>
          <w:spacing w:val="1"/>
          <w:w w:val="99"/>
          <w:sz w:val="13"/>
        </w:rPr>
        <w:t>3</w:t>
      </w:r>
      <w:r>
        <w:rPr>
          <w:spacing w:val="-5"/>
          <w:w w:val="48"/>
          <w:sz w:val="13"/>
        </w:rPr>
        <w:t>.</w:t>
      </w:r>
    </w:p>
    <w:p w14:paraId="5B5B629B" w14:textId="77777777" w:rsidR="003E4A35" w:rsidRDefault="003E4A35">
      <w:pPr>
        <w:rPr>
          <w:sz w:val="13"/>
        </w:rPr>
        <w:sectPr w:rsidR="003E4A35">
          <w:type w:val="continuous"/>
          <w:pgSz w:w="11910" w:h="16840"/>
          <w:pgMar w:top="640" w:right="460" w:bottom="0" w:left="740" w:header="0" w:footer="0" w:gutter="0"/>
          <w:cols w:num="2" w:space="720" w:equalWidth="0">
            <w:col w:w="618" w:space="40"/>
            <w:col w:w="10052"/>
          </w:cols>
        </w:sectPr>
      </w:pPr>
    </w:p>
    <w:p w14:paraId="5BE2B74A" w14:textId="77777777" w:rsidR="003E4A35" w:rsidRDefault="003E4A35">
      <w:pPr>
        <w:pStyle w:val="BodyText"/>
      </w:pPr>
    </w:p>
    <w:p w14:paraId="239E69B3" w14:textId="77777777" w:rsidR="003E4A35" w:rsidRDefault="003E4A35">
      <w:pPr>
        <w:pStyle w:val="BodyText"/>
      </w:pPr>
    </w:p>
    <w:p w14:paraId="0F49CD60" w14:textId="77777777" w:rsidR="003E4A35" w:rsidRDefault="003E4A35">
      <w:pPr>
        <w:pStyle w:val="BodyText"/>
      </w:pPr>
    </w:p>
    <w:p w14:paraId="1D588B15" w14:textId="77777777" w:rsidR="003E4A35" w:rsidRDefault="003E4A35">
      <w:pPr>
        <w:pStyle w:val="BodyText"/>
        <w:rPr>
          <w:sz w:val="29"/>
        </w:rPr>
      </w:pPr>
    </w:p>
    <w:p w14:paraId="68DC68BD" w14:textId="77777777" w:rsidR="003E4A35" w:rsidRDefault="00EC59B1">
      <w:pPr>
        <w:pStyle w:val="ListParagraph"/>
        <w:numPr>
          <w:ilvl w:val="1"/>
          <w:numId w:val="121"/>
        </w:numPr>
        <w:tabs>
          <w:tab w:val="left" w:pos="1641"/>
          <w:tab w:val="left" w:pos="1642"/>
        </w:tabs>
        <w:spacing w:before="100" w:line="247" w:lineRule="auto"/>
        <w:ind w:right="1301"/>
        <w:rPr>
          <w:sz w:val="11"/>
        </w:rPr>
      </w:pPr>
      <w:r>
        <w:rPr>
          <w:sz w:val="20"/>
        </w:rPr>
        <w:t xml:space="preserve">Parties are only required to disclose AI use if content in the material was directly provided by </w:t>
      </w:r>
      <w:r>
        <w:rPr>
          <w:w w:val="128"/>
          <w:sz w:val="20"/>
        </w:rPr>
        <w:t>A</w:t>
      </w:r>
      <w:r>
        <w:rPr>
          <w:w w:val="102"/>
          <w:sz w:val="20"/>
        </w:rPr>
        <w:t>I</w:t>
      </w:r>
      <w:r>
        <w:rPr>
          <w:w w:val="68"/>
          <w:sz w:val="20"/>
        </w:rPr>
        <w:t>,</w:t>
      </w:r>
      <w:r>
        <w:rPr>
          <w:w w:val="99"/>
          <w:sz w:val="20"/>
        </w:rPr>
        <w:t xml:space="preserve"> </w:t>
      </w:r>
      <w:r>
        <w:rPr>
          <w:sz w:val="20"/>
        </w:rPr>
        <w:t xml:space="preserve">not if it was used </w:t>
      </w:r>
      <w:r>
        <w:rPr>
          <w:w w:val="71"/>
          <w:sz w:val="20"/>
        </w:rPr>
        <w:t>‘</w:t>
      </w:r>
      <w:r>
        <w:rPr>
          <w:w w:val="101"/>
          <w:sz w:val="20"/>
        </w:rPr>
        <w:t>t</w:t>
      </w:r>
      <w:r>
        <w:rPr>
          <w:w w:val="128"/>
          <w:sz w:val="20"/>
        </w:rPr>
        <w:t>o</w:t>
      </w:r>
      <w:r>
        <w:rPr>
          <w:sz w:val="20"/>
        </w:rPr>
        <w:t xml:space="preserve"> suggest </w:t>
      </w:r>
      <w:r>
        <w:rPr>
          <w:spacing w:val="-1"/>
          <w:w w:val="107"/>
          <w:sz w:val="20"/>
        </w:rPr>
        <w:t>c</w:t>
      </w:r>
      <w:r>
        <w:rPr>
          <w:w w:val="101"/>
          <w:sz w:val="20"/>
        </w:rPr>
        <w:t>h</w:t>
      </w:r>
      <w:r>
        <w:rPr>
          <w:spacing w:val="-1"/>
          <w:sz w:val="20"/>
        </w:rPr>
        <w:t>a</w:t>
      </w:r>
      <w:r>
        <w:rPr>
          <w:w w:val="101"/>
          <w:sz w:val="20"/>
        </w:rPr>
        <w:t>n</w:t>
      </w:r>
      <w:r>
        <w:rPr>
          <w:w w:val="118"/>
          <w:sz w:val="20"/>
        </w:rPr>
        <w:t>g</w:t>
      </w:r>
      <w:r>
        <w:rPr>
          <w:spacing w:val="-1"/>
          <w:w w:val="103"/>
          <w:sz w:val="20"/>
        </w:rPr>
        <w:t>e</w:t>
      </w:r>
      <w:r>
        <w:rPr>
          <w:spacing w:val="1"/>
          <w:w w:val="116"/>
          <w:sz w:val="20"/>
        </w:rPr>
        <w:t>s</w:t>
      </w:r>
      <w:r>
        <w:rPr>
          <w:spacing w:val="1"/>
          <w:w w:val="51"/>
          <w:sz w:val="20"/>
        </w:rPr>
        <w:t>,</w:t>
      </w:r>
      <w:r>
        <w:rPr>
          <w:spacing w:val="-1"/>
          <w:w w:val="99"/>
          <w:sz w:val="20"/>
        </w:rPr>
        <w:t xml:space="preserve"> </w:t>
      </w:r>
      <w:r>
        <w:rPr>
          <w:sz w:val="20"/>
        </w:rPr>
        <w:t xml:space="preserve">provide </w:t>
      </w:r>
      <w:r>
        <w:rPr>
          <w:spacing w:val="-5"/>
          <w:w w:val="89"/>
          <w:sz w:val="20"/>
        </w:rPr>
        <w:t>r</w:t>
      </w:r>
      <w:r>
        <w:rPr>
          <w:spacing w:val="1"/>
          <w:w w:val="106"/>
          <w:sz w:val="20"/>
        </w:rPr>
        <w:t>e</w:t>
      </w:r>
      <w:r>
        <w:rPr>
          <w:spacing w:val="-2"/>
          <w:w w:val="110"/>
          <w:sz w:val="20"/>
        </w:rPr>
        <w:t>c</w:t>
      </w:r>
      <w:r>
        <w:rPr>
          <w:w w:val="109"/>
          <w:sz w:val="20"/>
        </w:rPr>
        <w:t>omm</w:t>
      </w:r>
      <w:r>
        <w:rPr>
          <w:w w:val="106"/>
          <w:sz w:val="20"/>
        </w:rPr>
        <w:t>e</w:t>
      </w:r>
      <w:r>
        <w:rPr>
          <w:w w:val="104"/>
          <w:sz w:val="20"/>
        </w:rPr>
        <w:t>n</w:t>
      </w:r>
      <w:r>
        <w:rPr>
          <w:spacing w:val="-1"/>
          <w:w w:val="110"/>
          <w:sz w:val="20"/>
        </w:rPr>
        <w:t>d</w:t>
      </w:r>
      <w:r>
        <w:rPr>
          <w:spacing w:val="-3"/>
          <w:w w:val="103"/>
          <w:sz w:val="20"/>
        </w:rPr>
        <w:t>a</w:t>
      </w:r>
      <w:r>
        <w:rPr>
          <w:w w:val="82"/>
          <w:sz w:val="20"/>
        </w:rPr>
        <w:t>t</w:t>
      </w:r>
      <w:r>
        <w:rPr>
          <w:w w:val="74"/>
          <w:sz w:val="20"/>
        </w:rPr>
        <w:t>i</w:t>
      </w:r>
      <w:r>
        <w:rPr>
          <w:w w:val="109"/>
          <w:sz w:val="20"/>
        </w:rPr>
        <w:t>o</w:t>
      </w:r>
      <w:r>
        <w:rPr>
          <w:w w:val="104"/>
          <w:sz w:val="20"/>
        </w:rPr>
        <w:t>n</w:t>
      </w:r>
      <w:r>
        <w:rPr>
          <w:spacing w:val="1"/>
          <w:w w:val="119"/>
          <w:sz w:val="20"/>
        </w:rPr>
        <w:t>s</w:t>
      </w:r>
      <w:r>
        <w:rPr>
          <w:spacing w:val="1"/>
          <w:w w:val="54"/>
          <w:sz w:val="20"/>
        </w:rPr>
        <w:t>,</w:t>
      </w:r>
      <w:r>
        <w:rPr>
          <w:spacing w:val="-1"/>
          <w:w w:val="99"/>
          <w:sz w:val="20"/>
        </w:rPr>
        <w:t xml:space="preserve"> </w:t>
      </w:r>
      <w:r>
        <w:rPr>
          <w:sz w:val="20"/>
        </w:rPr>
        <w:t xml:space="preserve">or critique content already created by a human who could then consider and implement the </w:t>
      </w:r>
      <w:r>
        <w:rPr>
          <w:w w:val="112"/>
          <w:sz w:val="20"/>
        </w:rPr>
        <w:t>c</w:t>
      </w:r>
      <w:r>
        <w:rPr>
          <w:spacing w:val="1"/>
          <w:w w:val="106"/>
          <w:sz w:val="20"/>
        </w:rPr>
        <w:t>h</w:t>
      </w:r>
      <w:r>
        <w:rPr>
          <w:w w:val="105"/>
          <w:sz w:val="20"/>
        </w:rPr>
        <w:t>a</w:t>
      </w:r>
      <w:r>
        <w:rPr>
          <w:spacing w:val="1"/>
          <w:w w:val="112"/>
          <w:sz w:val="20"/>
        </w:rPr>
        <w:t>ng</w:t>
      </w:r>
      <w:r>
        <w:rPr>
          <w:w w:val="112"/>
          <w:sz w:val="20"/>
        </w:rPr>
        <w:t>e</w:t>
      </w:r>
      <w:r>
        <w:rPr>
          <w:spacing w:val="-6"/>
          <w:w w:val="121"/>
          <w:sz w:val="20"/>
        </w:rPr>
        <w:t>s</w:t>
      </w:r>
      <w:r>
        <w:rPr>
          <w:spacing w:val="-9"/>
          <w:w w:val="54"/>
          <w:sz w:val="20"/>
        </w:rPr>
        <w:t>’</w:t>
      </w:r>
      <w:r>
        <w:rPr>
          <w:spacing w:val="-1"/>
          <w:w w:val="52"/>
          <w:sz w:val="20"/>
        </w:rPr>
        <w:t>.</w:t>
      </w:r>
      <w:r>
        <w:rPr>
          <w:spacing w:val="3"/>
          <w:w w:val="103"/>
          <w:position w:val="7"/>
          <w:sz w:val="11"/>
        </w:rPr>
        <w:t>1</w:t>
      </w:r>
      <w:r>
        <w:rPr>
          <w:spacing w:val="2"/>
          <w:w w:val="103"/>
          <w:position w:val="7"/>
          <w:sz w:val="11"/>
        </w:rPr>
        <w:t>9</w:t>
      </w:r>
      <w:r>
        <w:rPr>
          <w:spacing w:val="40"/>
          <w:position w:val="7"/>
          <w:sz w:val="11"/>
        </w:rPr>
        <w:t xml:space="preserve"> </w:t>
      </w:r>
      <w:r>
        <w:rPr>
          <w:sz w:val="20"/>
        </w:rPr>
        <w:t xml:space="preserve">The Court of </w:t>
      </w:r>
      <w:r>
        <w:rPr>
          <w:spacing w:val="2"/>
          <w:w w:val="113"/>
          <w:sz w:val="20"/>
        </w:rPr>
        <w:t>K</w:t>
      </w:r>
      <w:r>
        <w:rPr>
          <w:w w:val="77"/>
          <w:sz w:val="20"/>
        </w:rPr>
        <w:t>i</w:t>
      </w:r>
      <w:r>
        <w:rPr>
          <w:spacing w:val="1"/>
          <w:w w:val="107"/>
          <w:sz w:val="20"/>
        </w:rPr>
        <w:t>n</w:t>
      </w:r>
      <w:r>
        <w:rPr>
          <w:spacing w:val="-3"/>
          <w:w w:val="124"/>
          <w:sz w:val="20"/>
        </w:rPr>
        <w:t>g</w:t>
      </w:r>
      <w:r>
        <w:rPr>
          <w:spacing w:val="-2"/>
          <w:w w:val="55"/>
          <w:sz w:val="20"/>
        </w:rPr>
        <w:t>’</w:t>
      </w:r>
      <w:r>
        <w:rPr>
          <w:spacing w:val="2"/>
          <w:w w:val="122"/>
          <w:sz w:val="20"/>
        </w:rPr>
        <w:t>s</w:t>
      </w:r>
      <w:r>
        <w:rPr>
          <w:w w:val="99"/>
          <w:sz w:val="20"/>
        </w:rPr>
        <w:t xml:space="preserve"> </w:t>
      </w:r>
      <w:r>
        <w:rPr>
          <w:sz w:val="20"/>
        </w:rPr>
        <w:t>Bench of Manitoba and Supreme Court of Yukon have similar requirements to declare AI use.</w:t>
      </w:r>
      <w:r>
        <w:rPr>
          <w:position w:val="7"/>
          <w:sz w:val="11"/>
        </w:rPr>
        <w:t>20</w:t>
      </w:r>
    </w:p>
    <w:p w14:paraId="6AAAF8C5" w14:textId="77777777" w:rsidR="003E4A35" w:rsidRDefault="00EC59B1">
      <w:pPr>
        <w:pStyle w:val="ListParagraph"/>
        <w:numPr>
          <w:ilvl w:val="1"/>
          <w:numId w:val="121"/>
        </w:numPr>
        <w:tabs>
          <w:tab w:val="left" w:pos="1641"/>
        </w:tabs>
        <w:spacing w:before="124" w:line="247" w:lineRule="auto"/>
        <w:ind w:right="1679"/>
        <w:jc w:val="both"/>
        <w:rPr>
          <w:sz w:val="20"/>
        </w:rPr>
      </w:pPr>
      <w:r>
        <w:rPr>
          <w:sz w:val="20"/>
        </w:rPr>
        <w:t xml:space="preserve">In consulting on the development of the </w:t>
      </w:r>
      <w:r>
        <w:rPr>
          <w:w w:val="124"/>
          <w:sz w:val="20"/>
        </w:rPr>
        <w:t>g</w:t>
      </w:r>
      <w:r>
        <w:rPr>
          <w:spacing w:val="-1"/>
          <w:w w:val="110"/>
          <w:sz w:val="20"/>
        </w:rPr>
        <w:t>u</w:t>
      </w:r>
      <w:r>
        <w:rPr>
          <w:w w:val="77"/>
          <w:sz w:val="20"/>
        </w:rPr>
        <w:t>i</w:t>
      </w:r>
      <w:r>
        <w:rPr>
          <w:spacing w:val="-1"/>
          <w:w w:val="113"/>
          <w:sz w:val="20"/>
        </w:rPr>
        <w:t>d</w:t>
      </w:r>
      <w:r>
        <w:rPr>
          <w:w w:val="109"/>
          <w:sz w:val="20"/>
        </w:rPr>
        <w:t>e</w:t>
      </w:r>
      <w:r>
        <w:rPr>
          <w:spacing w:val="1"/>
          <w:w w:val="91"/>
          <w:sz w:val="20"/>
        </w:rPr>
        <w:t>l</w:t>
      </w:r>
      <w:r>
        <w:rPr>
          <w:spacing w:val="-1"/>
          <w:w w:val="77"/>
          <w:sz w:val="20"/>
        </w:rPr>
        <w:t>i</w:t>
      </w:r>
      <w:r>
        <w:rPr>
          <w:w w:val="107"/>
          <w:sz w:val="20"/>
        </w:rPr>
        <w:t>n</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the Canadian Bar Association criticised</w:t>
      </w:r>
      <w:r>
        <w:rPr>
          <w:spacing w:val="-5"/>
          <w:sz w:val="20"/>
        </w:rPr>
        <w:t xml:space="preserve"> </w:t>
      </w:r>
      <w:r>
        <w:rPr>
          <w:sz w:val="20"/>
        </w:rPr>
        <w:t>the</w:t>
      </w:r>
      <w:r>
        <w:rPr>
          <w:spacing w:val="-5"/>
          <w:sz w:val="20"/>
        </w:rPr>
        <w:t xml:space="preserve"> </w:t>
      </w:r>
      <w:r>
        <w:rPr>
          <w:sz w:val="20"/>
        </w:rPr>
        <w:t>proposal</w:t>
      </w:r>
      <w:r>
        <w:rPr>
          <w:spacing w:val="-5"/>
          <w:sz w:val="20"/>
        </w:rPr>
        <w:t xml:space="preserve"> </w:t>
      </w:r>
      <w:r>
        <w:rPr>
          <w:sz w:val="20"/>
        </w:rPr>
        <w:t>for</w:t>
      </w:r>
      <w:r>
        <w:rPr>
          <w:spacing w:val="-5"/>
          <w:sz w:val="20"/>
        </w:rPr>
        <w:t xml:space="preserve"> </w:t>
      </w:r>
      <w:r>
        <w:rPr>
          <w:sz w:val="20"/>
        </w:rPr>
        <w:t>certification</w:t>
      </w:r>
      <w:r>
        <w:rPr>
          <w:spacing w:val="-5"/>
          <w:sz w:val="20"/>
        </w:rPr>
        <w:t xml:space="preserve"> </w:t>
      </w:r>
      <w:r>
        <w:rPr>
          <w:sz w:val="20"/>
        </w:rPr>
        <w:t>as</w:t>
      </w:r>
      <w:r>
        <w:rPr>
          <w:spacing w:val="-5"/>
          <w:sz w:val="20"/>
        </w:rPr>
        <w:t xml:space="preserve"> </w:t>
      </w:r>
      <w:r>
        <w:rPr>
          <w:w w:val="104"/>
          <w:sz w:val="20"/>
        </w:rPr>
        <w:t>u</w:t>
      </w:r>
      <w:r>
        <w:rPr>
          <w:w w:val="101"/>
          <w:sz w:val="20"/>
        </w:rPr>
        <w:t>nn</w:t>
      </w:r>
      <w:r>
        <w:rPr>
          <w:spacing w:val="1"/>
          <w:w w:val="103"/>
          <w:sz w:val="20"/>
        </w:rPr>
        <w:t>e</w:t>
      </w:r>
      <w:r>
        <w:rPr>
          <w:spacing w:val="-2"/>
          <w:w w:val="107"/>
          <w:sz w:val="20"/>
        </w:rPr>
        <w:t>c</w:t>
      </w:r>
      <w:r>
        <w:rPr>
          <w:spacing w:val="-1"/>
          <w:w w:val="103"/>
          <w:sz w:val="20"/>
        </w:rPr>
        <w:t>e</w:t>
      </w:r>
      <w:r>
        <w:rPr>
          <w:w w:val="116"/>
          <w:sz w:val="20"/>
        </w:rPr>
        <w:t>s</w:t>
      </w:r>
      <w:r>
        <w:rPr>
          <w:spacing w:val="1"/>
          <w:w w:val="116"/>
          <w:sz w:val="20"/>
        </w:rPr>
        <w:t>s</w:t>
      </w:r>
      <w:r>
        <w:rPr>
          <w:spacing w:val="-1"/>
          <w:sz w:val="20"/>
        </w:rPr>
        <w:t>a</w:t>
      </w:r>
      <w:r>
        <w:rPr>
          <w:spacing w:val="5"/>
          <w:w w:val="86"/>
          <w:sz w:val="20"/>
        </w:rPr>
        <w:t>r</w:t>
      </w:r>
      <w:r>
        <w:rPr>
          <w:spacing w:val="-13"/>
          <w:w w:val="105"/>
          <w:sz w:val="20"/>
        </w:rPr>
        <w:t>y</w:t>
      </w:r>
      <w:r>
        <w:rPr>
          <w:spacing w:val="1"/>
          <w:w w:val="51"/>
          <w:sz w:val="20"/>
        </w:rPr>
        <w:t>,</w:t>
      </w:r>
      <w:r>
        <w:rPr>
          <w:spacing w:val="-4"/>
          <w:w w:val="99"/>
          <w:sz w:val="20"/>
        </w:rPr>
        <w:t xml:space="preserve"> </w:t>
      </w:r>
      <w:r>
        <w:rPr>
          <w:sz w:val="20"/>
        </w:rPr>
        <w:t>given</w:t>
      </w:r>
      <w:r>
        <w:rPr>
          <w:spacing w:val="-5"/>
          <w:sz w:val="20"/>
        </w:rPr>
        <w:t xml:space="preserve"> </w:t>
      </w:r>
      <w:r>
        <w:rPr>
          <w:sz w:val="20"/>
        </w:rPr>
        <w:t>existing</w:t>
      </w:r>
      <w:r>
        <w:rPr>
          <w:spacing w:val="-5"/>
          <w:sz w:val="20"/>
        </w:rPr>
        <w:t xml:space="preserve"> </w:t>
      </w:r>
      <w:r>
        <w:rPr>
          <w:sz w:val="20"/>
        </w:rPr>
        <w:t xml:space="preserve">professional </w:t>
      </w:r>
      <w:r>
        <w:rPr>
          <w:spacing w:val="-3"/>
          <w:w w:val="118"/>
          <w:sz w:val="20"/>
        </w:rPr>
        <w:t>o</w:t>
      </w:r>
      <w:r>
        <w:rPr>
          <w:spacing w:val="-4"/>
          <w:w w:val="118"/>
          <w:sz w:val="20"/>
        </w:rPr>
        <w:t>b</w:t>
      </w:r>
      <w:r>
        <w:rPr>
          <w:spacing w:val="-2"/>
          <w:w w:val="97"/>
          <w:sz w:val="20"/>
        </w:rPr>
        <w:t>l</w:t>
      </w:r>
      <w:r>
        <w:rPr>
          <w:spacing w:val="-3"/>
          <w:w w:val="83"/>
          <w:sz w:val="20"/>
        </w:rPr>
        <w:t>i</w:t>
      </w:r>
      <w:r>
        <w:rPr>
          <w:spacing w:val="-3"/>
          <w:w w:val="130"/>
          <w:sz w:val="20"/>
        </w:rPr>
        <w:t>g</w:t>
      </w:r>
      <w:r>
        <w:rPr>
          <w:spacing w:val="-6"/>
          <w:w w:val="112"/>
          <w:sz w:val="20"/>
        </w:rPr>
        <w:t>a</w:t>
      </w:r>
      <w:r>
        <w:rPr>
          <w:spacing w:val="-3"/>
          <w:w w:val="91"/>
          <w:sz w:val="20"/>
        </w:rPr>
        <w:t>t</w:t>
      </w:r>
      <w:r>
        <w:rPr>
          <w:spacing w:val="-3"/>
          <w:w w:val="83"/>
          <w:sz w:val="20"/>
        </w:rPr>
        <w:t>i</w:t>
      </w:r>
      <w:r>
        <w:rPr>
          <w:spacing w:val="-3"/>
          <w:w w:val="118"/>
          <w:sz w:val="20"/>
        </w:rPr>
        <w:t>o</w:t>
      </w:r>
      <w:r>
        <w:rPr>
          <w:spacing w:val="-3"/>
          <w:w w:val="113"/>
          <w:sz w:val="20"/>
        </w:rPr>
        <w:t>n</w:t>
      </w:r>
      <w:r>
        <w:rPr>
          <w:w w:val="128"/>
          <w:sz w:val="20"/>
        </w:rPr>
        <w:t>s</w:t>
      </w:r>
      <w:r>
        <w:rPr>
          <w:spacing w:val="-2"/>
          <w:w w:val="59"/>
          <w:sz w:val="20"/>
        </w:rPr>
        <w:t>.</w:t>
      </w:r>
      <w:r>
        <w:rPr>
          <w:spacing w:val="-10"/>
          <w:w w:val="104"/>
          <w:sz w:val="20"/>
        </w:rPr>
        <w:t xml:space="preserve"> </w:t>
      </w:r>
      <w:r>
        <w:rPr>
          <w:spacing w:val="-2"/>
          <w:w w:val="105"/>
          <w:sz w:val="20"/>
        </w:rPr>
        <w:t>This</w:t>
      </w:r>
      <w:r>
        <w:rPr>
          <w:spacing w:val="-11"/>
          <w:w w:val="105"/>
          <w:sz w:val="20"/>
        </w:rPr>
        <w:t xml:space="preserve"> </w:t>
      </w:r>
      <w:r>
        <w:rPr>
          <w:spacing w:val="-2"/>
          <w:w w:val="105"/>
          <w:sz w:val="20"/>
        </w:rPr>
        <w:t>includes</w:t>
      </w:r>
      <w:r>
        <w:rPr>
          <w:spacing w:val="-11"/>
          <w:w w:val="105"/>
          <w:sz w:val="20"/>
        </w:rPr>
        <w:t xml:space="preserve"> </w:t>
      </w:r>
      <w:r>
        <w:rPr>
          <w:spacing w:val="-2"/>
          <w:w w:val="105"/>
          <w:sz w:val="20"/>
        </w:rPr>
        <w:t>obligations</w:t>
      </w:r>
      <w:r>
        <w:rPr>
          <w:spacing w:val="-11"/>
          <w:w w:val="105"/>
          <w:sz w:val="20"/>
        </w:rPr>
        <w:t xml:space="preserve"> </w:t>
      </w:r>
      <w:r>
        <w:rPr>
          <w:spacing w:val="-2"/>
          <w:w w:val="105"/>
          <w:sz w:val="20"/>
        </w:rPr>
        <w:t>on</w:t>
      </w:r>
      <w:r>
        <w:rPr>
          <w:spacing w:val="-11"/>
          <w:w w:val="105"/>
          <w:sz w:val="20"/>
        </w:rPr>
        <w:t xml:space="preserve"> </w:t>
      </w:r>
      <w:r>
        <w:rPr>
          <w:spacing w:val="-2"/>
          <w:w w:val="105"/>
          <w:sz w:val="20"/>
        </w:rPr>
        <w:t>counsel</w:t>
      </w:r>
      <w:r>
        <w:rPr>
          <w:spacing w:val="-11"/>
          <w:w w:val="105"/>
          <w:sz w:val="20"/>
        </w:rPr>
        <w:t xml:space="preserve"> </w:t>
      </w:r>
      <w:r>
        <w:rPr>
          <w:spacing w:val="-2"/>
          <w:w w:val="105"/>
          <w:sz w:val="20"/>
        </w:rPr>
        <w:t>to</w:t>
      </w:r>
      <w:r>
        <w:rPr>
          <w:spacing w:val="-11"/>
          <w:w w:val="105"/>
          <w:sz w:val="20"/>
        </w:rPr>
        <w:t xml:space="preserve"> </w:t>
      </w:r>
      <w:r>
        <w:rPr>
          <w:spacing w:val="-2"/>
          <w:w w:val="105"/>
          <w:sz w:val="20"/>
        </w:rPr>
        <w:t>sign</w:t>
      </w:r>
      <w:r>
        <w:rPr>
          <w:spacing w:val="-11"/>
          <w:w w:val="105"/>
          <w:sz w:val="20"/>
        </w:rPr>
        <w:t xml:space="preserve"> </w:t>
      </w:r>
      <w:r>
        <w:rPr>
          <w:spacing w:val="-2"/>
          <w:w w:val="105"/>
          <w:sz w:val="20"/>
        </w:rPr>
        <w:t>submissions</w:t>
      </w:r>
      <w:r>
        <w:rPr>
          <w:spacing w:val="-11"/>
          <w:w w:val="105"/>
          <w:sz w:val="20"/>
        </w:rPr>
        <w:t xml:space="preserve"> </w:t>
      </w:r>
      <w:r>
        <w:rPr>
          <w:spacing w:val="-2"/>
          <w:w w:val="105"/>
          <w:sz w:val="20"/>
        </w:rPr>
        <w:t>to</w:t>
      </w:r>
      <w:r>
        <w:rPr>
          <w:spacing w:val="-11"/>
          <w:w w:val="105"/>
          <w:sz w:val="20"/>
        </w:rPr>
        <w:t xml:space="preserve"> </w:t>
      </w:r>
      <w:r>
        <w:rPr>
          <w:spacing w:val="-2"/>
          <w:w w:val="105"/>
          <w:sz w:val="20"/>
        </w:rPr>
        <w:t>the</w:t>
      </w:r>
      <w:r>
        <w:rPr>
          <w:spacing w:val="-11"/>
          <w:w w:val="105"/>
          <w:sz w:val="20"/>
        </w:rPr>
        <w:t xml:space="preserve"> </w:t>
      </w:r>
      <w:r>
        <w:rPr>
          <w:spacing w:val="-2"/>
          <w:w w:val="105"/>
          <w:sz w:val="20"/>
        </w:rPr>
        <w:t xml:space="preserve">Court </w:t>
      </w:r>
      <w:r>
        <w:rPr>
          <w:w w:val="105"/>
          <w:sz w:val="20"/>
        </w:rPr>
        <w:t>and</w:t>
      </w:r>
      <w:r>
        <w:rPr>
          <w:spacing w:val="-11"/>
          <w:w w:val="105"/>
          <w:sz w:val="20"/>
        </w:rPr>
        <w:t xml:space="preserve"> </w:t>
      </w:r>
      <w:r>
        <w:rPr>
          <w:w w:val="106"/>
          <w:sz w:val="20"/>
        </w:rPr>
        <w:t>t</w:t>
      </w:r>
      <w:r>
        <w:rPr>
          <w:w w:val="133"/>
          <w:sz w:val="20"/>
        </w:rPr>
        <w:t>o</w:t>
      </w:r>
      <w:r>
        <w:rPr>
          <w:w w:val="76"/>
          <w:sz w:val="20"/>
        </w:rPr>
        <w:t>:</w:t>
      </w:r>
    </w:p>
    <w:p w14:paraId="3C167CCD" w14:textId="77777777" w:rsidR="003E4A35" w:rsidRDefault="00EC59B1">
      <w:pPr>
        <w:spacing w:before="123" w:line="249" w:lineRule="auto"/>
        <w:ind w:left="2037" w:right="1193"/>
        <w:rPr>
          <w:sz w:val="11"/>
        </w:rPr>
      </w:pPr>
      <w:r>
        <w:rPr>
          <w:sz w:val="19"/>
        </w:rPr>
        <w:t>use</w:t>
      </w:r>
      <w:r>
        <w:rPr>
          <w:spacing w:val="-5"/>
          <w:sz w:val="19"/>
        </w:rPr>
        <w:t xml:space="preserve"> </w:t>
      </w:r>
      <w:r>
        <w:rPr>
          <w:sz w:val="19"/>
        </w:rPr>
        <w:t>tactics</w:t>
      </w:r>
      <w:r>
        <w:rPr>
          <w:spacing w:val="-5"/>
          <w:sz w:val="19"/>
        </w:rPr>
        <w:t xml:space="preserve"> </w:t>
      </w:r>
      <w:r>
        <w:rPr>
          <w:sz w:val="19"/>
        </w:rPr>
        <w:t>that</w:t>
      </w:r>
      <w:r>
        <w:rPr>
          <w:spacing w:val="-5"/>
          <w:sz w:val="19"/>
        </w:rPr>
        <w:t xml:space="preserve"> </w:t>
      </w:r>
      <w:r>
        <w:rPr>
          <w:sz w:val="19"/>
        </w:rPr>
        <w:t>are</w:t>
      </w:r>
      <w:r>
        <w:rPr>
          <w:spacing w:val="-5"/>
          <w:sz w:val="19"/>
        </w:rPr>
        <w:t xml:space="preserve"> </w:t>
      </w:r>
      <w:r>
        <w:rPr>
          <w:spacing w:val="-3"/>
          <w:w w:val="94"/>
          <w:sz w:val="19"/>
        </w:rPr>
        <w:t>l</w:t>
      </w:r>
      <w:r>
        <w:rPr>
          <w:w w:val="112"/>
          <w:sz w:val="19"/>
        </w:rPr>
        <w:t>e</w:t>
      </w:r>
      <w:r>
        <w:rPr>
          <w:spacing w:val="-1"/>
          <w:w w:val="127"/>
          <w:sz w:val="19"/>
        </w:rPr>
        <w:t>g</w:t>
      </w:r>
      <w:r>
        <w:rPr>
          <w:spacing w:val="-2"/>
          <w:w w:val="109"/>
          <w:sz w:val="19"/>
        </w:rPr>
        <w:t>a</w:t>
      </w:r>
      <w:r>
        <w:rPr>
          <w:spacing w:val="2"/>
          <w:w w:val="94"/>
          <w:sz w:val="19"/>
        </w:rPr>
        <w:t>l</w:t>
      </w:r>
      <w:r>
        <w:rPr>
          <w:spacing w:val="-1"/>
          <w:w w:val="60"/>
          <w:sz w:val="19"/>
        </w:rPr>
        <w:t>,</w:t>
      </w:r>
      <w:r>
        <w:rPr>
          <w:spacing w:val="-5"/>
          <w:w w:val="99"/>
          <w:sz w:val="19"/>
        </w:rPr>
        <w:t xml:space="preserve"> </w:t>
      </w:r>
      <w:r>
        <w:rPr>
          <w:sz w:val="19"/>
        </w:rPr>
        <w:t>honest</w:t>
      </w:r>
      <w:r>
        <w:rPr>
          <w:spacing w:val="-5"/>
          <w:sz w:val="19"/>
        </w:rPr>
        <w:t xml:space="preserve"> </w:t>
      </w:r>
      <w:r>
        <w:rPr>
          <w:sz w:val="19"/>
        </w:rPr>
        <w:t>and</w:t>
      </w:r>
      <w:r>
        <w:rPr>
          <w:spacing w:val="-5"/>
          <w:sz w:val="19"/>
        </w:rPr>
        <w:t xml:space="preserve"> </w:t>
      </w:r>
      <w:r>
        <w:rPr>
          <w:sz w:val="19"/>
        </w:rPr>
        <w:t>respectful</w:t>
      </w:r>
      <w:r>
        <w:rPr>
          <w:spacing w:val="-5"/>
          <w:sz w:val="19"/>
        </w:rPr>
        <w:t xml:space="preserve"> </w:t>
      </w:r>
      <w:r>
        <w:rPr>
          <w:sz w:val="19"/>
        </w:rPr>
        <w:t>of</w:t>
      </w:r>
      <w:r>
        <w:rPr>
          <w:spacing w:val="-5"/>
          <w:sz w:val="19"/>
        </w:rPr>
        <w:t xml:space="preserve"> </w:t>
      </w:r>
      <w:r>
        <w:rPr>
          <w:sz w:val="19"/>
        </w:rPr>
        <w:t>the</w:t>
      </w:r>
      <w:r>
        <w:rPr>
          <w:spacing w:val="-5"/>
          <w:sz w:val="19"/>
        </w:rPr>
        <w:t xml:space="preserve"> </w:t>
      </w:r>
      <w:r>
        <w:rPr>
          <w:spacing w:val="-3"/>
          <w:w w:val="114"/>
          <w:sz w:val="19"/>
        </w:rPr>
        <w:t>c</w:t>
      </w:r>
      <w:r>
        <w:rPr>
          <w:spacing w:val="-1"/>
          <w:w w:val="113"/>
          <w:sz w:val="19"/>
        </w:rPr>
        <w:t>o</w:t>
      </w:r>
      <w:r>
        <w:rPr>
          <w:spacing w:val="-1"/>
          <w:w w:val="111"/>
          <w:sz w:val="19"/>
        </w:rPr>
        <w:t>u</w:t>
      </w:r>
      <w:r>
        <w:rPr>
          <w:spacing w:val="3"/>
          <w:w w:val="93"/>
          <w:sz w:val="19"/>
        </w:rPr>
        <w:t>r</w:t>
      </w:r>
      <w:r>
        <w:rPr>
          <w:spacing w:val="2"/>
          <w:w w:val="86"/>
          <w:sz w:val="19"/>
        </w:rPr>
        <w:t>t</w:t>
      </w:r>
      <w:r>
        <w:rPr>
          <w:spacing w:val="1"/>
          <w:w w:val="123"/>
          <w:sz w:val="19"/>
        </w:rPr>
        <w:t>s</w:t>
      </w:r>
      <w:r>
        <w:rPr>
          <w:spacing w:val="-1"/>
          <w:w w:val="58"/>
          <w:sz w:val="19"/>
        </w:rPr>
        <w:t>,</w:t>
      </w:r>
      <w:r>
        <w:rPr>
          <w:spacing w:val="-5"/>
          <w:w w:val="99"/>
          <w:sz w:val="19"/>
        </w:rPr>
        <w:t xml:space="preserve"> </w:t>
      </w:r>
      <w:r>
        <w:rPr>
          <w:sz w:val="19"/>
        </w:rPr>
        <w:t>to</w:t>
      </w:r>
      <w:r>
        <w:rPr>
          <w:spacing w:val="-5"/>
          <w:sz w:val="19"/>
        </w:rPr>
        <w:t xml:space="preserve"> </w:t>
      </w:r>
      <w:r>
        <w:rPr>
          <w:sz w:val="19"/>
        </w:rPr>
        <w:t>act</w:t>
      </w:r>
      <w:r>
        <w:rPr>
          <w:spacing w:val="-5"/>
          <w:sz w:val="19"/>
        </w:rPr>
        <w:t xml:space="preserve"> </w:t>
      </w:r>
      <w:r>
        <w:rPr>
          <w:sz w:val="19"/>
        </w:rPr>
        <w:t>with</w:t>
      </w:r>
      <w:r>
        <w:rPr>
          <w:spacing w:val="-5"/>
          <w:sz w:val="19"/>
        </w:rPr>
        <w:t xml:space="preserve"> </w:t>
      </w:r>
      <w:r>
        <w:rPr>
          <w:sz w:val="19"/>
        </w:rPr>
        <w:t>integrity</w:t>
      </w:r>
      <w:r>
        <w:rPr>
          <w:spacing w:val="-5"/>
          <w:sz w:val="19"/>
        </w:rPr>
        <w:t xml:space="preserve"> </w:t>
      </w:r>
      <w:r>
        <w:rPr>
          <w:sz w:val="19"/>
        </w:rPr>
        <w:t xml:space="preserve">and </w:t>
      </w:r>
      <w:r>
        <w:rPr>
          <w:w w:val="110"/>
          <w:sz w:val="19"/>
        </w:rPr>
        <w:t>p</w:t>
      </w:r>
      <w:r>
        <w:rPr>
          <w:spacing w:val="-4"/>
          <w:w w:val="90"/>
          <w:sz w:val="19"/>
        </w:rPr>
        <w:t>r</w:t>
      </w:r>
      <w:r>
        <w:rPr>
          <w:spacing w:val="-1"/>
          <w:w w:val="103"/>
          <w:sz w:val="19"/>
        </w:rPr>
        <w:t>o</w:t>
      </w:r>
      <w:r>
        <w:rPr>
          <w:spacing w:val="-2"/>
          <w:w w:val="103"/>
          <w:sz w:val="19"/>
        </w:rPr>
        <w:t>f</w:t>
      </w:r>
      <w:r>
        <w:rPr>
          <w:w w:val="107"/>
          <w:sz w:val="19"/>
        </w:rPr>
        <w:t>e</w:t>
      </w:r>
      <w:r>
        <w:rPr>
          <w:spacing w:val="1"/>
          <w:w w:val="120"/>
          <w:sz w:val="19"/>
        </w:rPr>
        <w:t>s</w:t>
      </w:r>
      <w:r>
        <w:rPr>
          <w:w w:val="120"/>
          <w:sz w:val="19"/>
        </w:rPr>
        <w:t>s</w:t>
      </w:r>
      <w:r>
        <w:rPr>
          <w:spacing w:val="1"/>
          <w:w w:val="75"/>
          <w:sz w:val="19"/>
        </w:rPr>
        <w:t>i</w:t>
      </w:r>
      <w:r>
        <w:rPr>
          <w:w w:val="110"/>
          <w:sz w:val="19"/>
        </w:rPr>
        <w:t>o</w:t>
      </w:r>
      <w:r>
        <w:rPr>
          <w:w w:val="105"/>
          <w:sz w:val="19"/>
        </w:rPr>
        <w:t>n</w:t>
      </w:r>
      <w:r>
        <w:rPr>
          <w:spacing w:val="-1"/>
          <w:w w:val="104"/>
          <w:sz w:val="19"/>
        </w:rPr>
        <w:t>a</w:t>
      </w:r>
      <w:r>
        <w:rPr>
          <w:spacing w:val="2"/>
          <w:w w:val="89"/>
          <w:sz w:val="19"/>
        </w:rPr>
        <w:t>l</w:t>
      </w:r>
      <w:r>
        <w:rPr>
          <w:w w:val="75"/>
          <w:sz w:val="19"/>
        </w:rPr>
        <w:t>i</w:t>
      </w:r>
      <w:r>
        <w:rPr>
          <w:w w:val="120"/>
          <w:sz w:val="19"/>
        </w:rPr>
        <w:t>s</w:t>
      </w:r>
      <w:r>
        <w:rPr>
          <w:spacing w:val="1"/>
          <w:w w:val="110"/>
          <w:sz w:val="19"/>
        </w:rPr>
        <w:t>m</w:t>
      </w:r>
      <w:r>
        <w:rPr>
          <w:w w:val="55"/>
          <w:sz w:val="19"/>
        </w:rPr>
        <w:t>,</w:t>
      </w:r>
      <w:r>
        <w:rPr>
          <w:spacing w:val="-1"/>
          <w:w w:val="99"/>
          <w:sz w:val="19"/>
        </w:rPr>
        <w:t xml:space="preserve"> </w:t>
      </w:r>
      <w:r>
        <w:rPr>
          <w:sz w:val="19"/>
        </w:rPr>
        <w:t xml:space="preserve">to maintain their overarching responsibility to ensure civil </w:t>
      </w:r>
      <w:r>
        <w:rPr>
          <w:spacing w:val="-2"/>
          <w:w w:val="111"/>
          <w:sz w:val="19"/>
        </w:rPr>
        <w:t>c</w:t>
      </w:r>
      <w:r>
        <w:rPr>
          <w:w w:val="110"/>
          <w:sz w:val="19"/>
        </w:rPr>
        <w:t>o</w:t>
      </w:r>
      <w:r>
        <w:rPr>
          <w:spacing w:val="1"/>
          <w:w w:val="105"/>
          <w:sz w:val="19"/>
        </w:rPr>
        <w:t>n</w:t>
      </w:r>
      <w:r>
        <w:rPr>
          <w:spacing w:val="-1"/>
          <w:w w:val="111"/>
          <w:sz w:val="19"/>
        </w:rPr>
        <w:t>d</w:t>
      </w:r>
      <w:r>
        <w:rPr>
          <w:spacing w:val="-1"/>
          <w:w w:val="108"/>
          <w:sz w:val="19"/>
        </w:rPr>
        <w:t>u</w:t>
      </w:r>
      <w:r>
        <w:rPr>
          <w:spacing w:val="-1"/>
          <w:w w:val="111"/>
          <w:sz w:val="19"/>
        </w:rPr>
        <w:t>c</w:t>
      </w:r>
      <w:r>
        <w:rPr>
          <w:spacing w:val="1"/>
          <w:w w:val="83"/>
          <w:sz w:val="19"/>
        </w:rPr>
        <w:t>t</w:t>
      </w:r>
      <w:r>
        <w:rPr>
          <w:w w:val="55"/>
          <w:sz w:val="19"/>
        </w:rPr>
        <w:t>,</w:t>
      </w:r>
      <w:r>
        <w:rPr>
          <w:spacing w:val="-1"/>
          <w:w w:val="99"/>
          <w:sz w:val="19"/>
        </w:rPr>
        <w:t xml:space="preserve"> </w:t>
      </w:r>
      <w:r>
        <w:rPr>
          <w:sz w:val="19"/>
        </w:rPr>
        <w:t xml:space="preserve">and to educate clients about the court processes in the interest of promoting the </w:t>
      </w:r>
      <w:r>
        <w:rPr>
          <w:w w:val="113"/>
          <w:sz w:val="19"/>
        </w:rPr>
        <w:t>p</w:t>
      </w:r>
      <w:r>
        <w:rPr>
          <w:w w:val="111"/>
          <w:sz w:val="19"/>
        </w:rPr>
        <w:t>u</w:t>
      </w:r>
      <w:r>
        <w:rPr>
          <w:w w:val="113"/>
          <w:sz w:val="19"/>
        </w:rPr>
        <w:t>b</w:t>
      </w:r>
      <w:r>
        <w:rPr>
          <w:spacing w:val="2"/>
          <w:w w:val="92"/>
          <w:sz w:val="19"/>
        </w:rPr>
        <w:t>l</w:t>
      </w:r>
      <w:r>
        <w:rPr>
          <w:spacing w:val="1"/>
          <w:w w:val="78"/>
          <w:sz w:val="19"/>
        </w:rPr>
        <w:t>i</w:t>
      </w:r>
      <w:r>
        <w:rPr>
          <w:spacing w:val="-3"/>
          <w:w w:val="114"/>
          <w:sz w:val="19"/>
        </w:rPr>
        <w:t>c</w:t>
      </w:r>
      <w:r>
        <w:rPr>
          <w:spacing w:val="-2"/>
          <w:w w:val="56"/>
          <w:sz w:val="19"/>
        </w:rPr>
        <w:t>’</w:t>
      </w:r>
      <w:r>
        <w:rPr>
          <w:w w:val="123"/>
          <w:sz w:val="19"/>
        </w:rPr>
        <w:t>s</w:t>
      </w:r>
      <w:r>
        <w:rPr>
          <w:spacing w:val="-1"/>
          <w:sz w:val="19"/>
        </w:rPr>
        <w:t xml:space="preserve"> </w:t>
      </w:r>
      <w:r>
        <w:rPr>
          <w:sz w:val="19"/>
        </w:rPr>
        <w:t xml:space="preserve">confidence in the administration of </w:t>
      </w:r>
      <w:r>
        <w:rPr>
          <w:spacing w:val="-1"/>
          <w:w w:val="68"/>
          <w:sz w:val="19"/>
        </w:rPr>
        <w:t>j</w:t>
      </w:r>
      <w:r>
        <w:rPr>
          <w:spacing w:val="-1"/>
          <w:w w:val="118"/>
          <w:sz w:val="19"/>
        </w:rPr>
        <w:t>u</w:t>
      </w:r>
      <w:r>
        <w:rPr>
          <w:w w:val="130"/>
          <w:sz w:val="19"/>
        </w:rPr>
        <w:t>s</w:t>
      </w:r>
      <w:r>
        <w:rPr>
          <w:spacing w:val="-1"/>
          <w:w w:val="93"/>
          <w:sz w:val="19"/>
        </w:rPr>
        <w:t>t</w:t>
      </w:r>
      <w:r>
        <w:rPr>
          <w:w w:val="85"/>
          <w:sz w:val="19"/>
        </w:rPr>
        <w:t>i</w:t>
      </w:r>
      <w:r>
        <w:rPr>
          <w:spacing w:val="-3"/>
          <w:w w:val="121"/>
          <w:sz w:val="19"/>
        </w:rPr>
        <w:t>c</w:t>
      </w:r>
      <w:r>
        <w:rPr>
          <w:spacing w:val="-2"/>
          <w:w w:val="117"/>
          <w:sz w:val="19"/>
        </w:rPr>
        <w:t>e</w:t>
      </w:r>
      <w:r>
        <w:rPr>
          <w:spacing w:val="4"/>
          <w:w w:val="61"/>
          <w:sz w:val="19"/>
        </w:rPr>
        <w:t>.</w:t>
      </w:r>
      <w:r>
        <w:rPr>
          <w:spacing w:val="1"/>
          <w:w w:val="102"/>
          <w:position w:val="6"/>
          <w:sz w:val="11"/>
        </w:rPr>
        <w:t>21</w:t>
      </w:r>
    </w:p>
    <w:p w14:paraId="45BE9924" w14:textId="77777777" w:rsidR="003E4A35" w:rsidRDefault="00EC59B1">
      <w:pPr>
        <w:pStyle w:val="ListParagraph"/>
        <w:numPr>
          <w:ilvl w:val="1"/>
          <w:numId w:val="121"/>
        </w:numPr>
        <w:tabs>
          <w:tab w:val="left" w:pos="1641"/>
          <w:tab w:val="left" w:pos="1642"/>
        </w:tabs>
        <w:spacing w:before="123" w:line="247" w:lineRule="auto"/>
        <w:ind w:right="1605"/>
        <w:rPr>
          <w:sz w:val="11"/>
        </w:rPr>
      </w:pPr>
      <w:r>
        <w:rPr>
          <w:sz w:val="20"/>
        </w:rPr>
        <w:t>It</w:t>
      </w:r>
      <w:r>
        <w:rPr>
          <w:spacing w:val="-2"/>
          <w:sz w:val="20"/>
        </w:rPr>
        <w:t xml:space="preserve"> </w:t>
      </w:r>
      <w:r>
        <w:rPr>
          <w:sz w:val="20"/>
        </w:rPr>
        <w:t>was</w:t>
      </w:r>
      <w:r>
        <w:rPr>
          <w:spacing w:val="-2"/>
          <w:sz w:val="20"/>
        </w:rPr>
        <w:t xml:space="preserve"> </w:t>
      </w:r>
      <w:r>
        <w:rPr>
          <w:sz w:val="20"/>
        </w:rPr>
        <w:t>noted</w:t>
      </w:r>
      <w:r>
        <w:rPr>
          <w:spacing w:val="-2"/>
          <w:sz w:val="20"/>
        </w:rPr>
        <w:t xml:space="preserve"> </w:t>
      </w:r>
      <w:r>
        <w:rPr>
          <w:sz w:val="20"/>
        </w:rPr>
        <w:t>that</w:t>
      </w:r>
      <w:r>
        <w:rPr>
          <w:spacing w:val="-2"/>
          <w:sz w:val="20"/>
        </w:rPr>
        <w:t xml:space="preserve"> </w:t>
      </w:r>
      <w:r>
        <w:rPr>
          <w:sz w:val="20"/>
        </w:rPr>
        <w:t>certification</w:t>
      </w:r>
      <w:r>
        <w:rPr>
          <w:spacing w:val="-2"/>
          <w:sz w:val="20"/>
        </w:rPr>
        <w:t xml:space="preserve"> </w:t>
      </w:r>
      <w:r>
        <w:rPr>
          <w:sz w:val="20"/>
        </w:rPr>
        <w:t>could</w:t>
      </w:r>
      <w:r>
        <w:rPr>
          <w:spacing w:val="-2"/>
          <w:sz w:val="20"/>
        </w:rPr>
        <w:t xml:space="preserve"> </w:t>
      </w:r>
      <w:r>
        <w:rPr>
          <w:sz w:val="20"/>
        </w:rPr>
        <w:t>burden</w:t>
      </w:r>
      <w:r>
        <w:rPr>
          <w:spacing w:val="-2"/>
          <w:sz w:val="20"/>
        </w:rPr>
        <w:t xml:space="preserve"> </w:t>
      </w:r>
      <w:r>
        <w:rPr>
          <w:sz w:val="20"/>
        </w:rPr>
        <w:t>registry</w:t>
      </w:r>
      <w:r>
        <w:rPr>
          <w:spacing w:val="-2"/>
          <w:sz w:val="20"/>
        </w:rPr>
        <w:t xml:space="preserve"> </w:t>
      </w:r>
      <w:r>
        <w:rPr>
          <w:sz w:val="20"/>
        </w:rPr>
        <w:t>staff</w:t>
      </w:r>
      <w:r>
        <w:rPr>
          <w:spacing w:val="-2"/>
          <w:sz w:val="20"/>
        </w:rPr>
        <w:t xml:space="preserve"> </w:t>
      </w:r>
      <w:r>
        <w:rPr>
          <w:sz w:val="20"/>
        </w:rPr>
        <w:t>and</w:t>
      </w:r>
      <w:r>
        <w:rPr>
          <w:spacing w:val="-2"/>
          <w:sz w:val="20"/>
        </w:rPr>
        <w:t xml:space="preserve"> </w:t>
      </w:r>
      <w:r>
        <w:rPr>
          <w:sz w:val="20"/>
        </w:rPr>
        <w:t>create</w:t>
      </w:r>
      <w:r>
        <w:rPr>
          <w:spacing w:val="-2"/>
          <w:sz w:val="20"/>
        </w:rPr>
        <w:t xml:space="preserve"> </w:t>
      </w:r>
      <w:r>
        <w:rPr>
          <w:sz w:val="20"/>
        </w:rPr>
        <w:t>filing</w:t>
      </w:r>
      <w:r>
        <w:rPr>
          <w:spacing w:val="-2"/>
          <w:sz w:val="20"/>
        </w:rPr>
        <w:t xml:space="preserve"> </w:t>
      </w:r>
      <w:r>
        <w:rPr>
          <w:spacing w:val="-1"/>
          <w:w w:val="111"/>
          <w:sz w:val="20"/>
        </w:rPr>
        <w:t>d</w:t>
      </w:r>
      <w:r>
        <w:rPr>
          <w:w w:val="107"/>
          <w:sz w:val="20"/>
        </w:rPr>
        <w:t>e</w:t>
      </w:r>
      <w:r>
        <w:rPr>
          <w:spacing w:val="3"/>
          <w:w w:val="89"/>
          <w:sz w:val="20"/>
        </w:rPr>
        <w:t>l</w:t>
      </w:r>
      <w:r>
        <w:rPr>
          <w:spacing w:val="-6"/>
          <w:w w:val="104"/>
          <w:sz w:val="20"/>
        </w:rPr>
        <w:t>a</w:t>
      </w:r>
      <w:r>
        <w:rPr>
          <w:spacing w:val="-3"/>
          <w:w w:val="109"/>
          <w:sz w:val="20"/>
        </w:rPr>
        <w:t>y</w:t>
      </w:r>
      <w:r>
        <w:rPr>
          <w:spacing w:val="1"/>
          <w:w w:val="120"/>
          <w:sz w:val="20"/>
        </w:rPr>
        <w:t>s</w:t>
      </w:r>
      <w:r>
        <w:rPr>
          <w:spacing w:val="1"/>
          <w:w w:val="55"/>
          <w:sz w:val="20"/>
        </w:rPr>
        <w:t>,</w:t>
      </w:r>
      <w:r>
        <w:rPr>
          <w:spacing w:val="-1"/>
          <w:w w:val="99"/>
          <w:sz w:val="20"/>
        </w:rPr>
        <w:t xml:space="preserve"> </w:t>
      </w:r>
      <w:r>
        <w:rPr>
          <w:sz w:val="20"/>
        </w:rPr>
        <w:t xml:space="preserve">depending on the form the certification takes and assessment by the </w:t>
      </w:r>
      <w:r>
        <w:rPr>
          <w:spacing w:val="-4"/>
          <w:w w:val="115"/>
          <w:sz w:val="20"/>
        </w:rPr>
        <w:t>c</w:t>
      </w:r>
      <w:r>
        <w:rPr>
          <w:spacing w:val="-2"/>
          <w:w w:val="114"/>
          <w:sz w:val="20"/>
        </w:rPr>
        <w:t>o</w:t>
      </w:r>
      <w:r>
        <w:rPr>
          <w:spacing w:val="-2"/>
          <w:w w:val="112"/>
          <w:sz w:val="20"/>
        </w:rPr>
        <w:t>u</w:t>
      </w:r>
      <w:r>
        <w:rPr>
          <w:spacing w:val="1"/>
          <w:w w:val="94"/>
          <w:sz w:val="20"/>
        </w:rPr>
        <w:t>r</w:t>
      </w:r>
      <w:r>
        <w:rPr>
          <w:w w:val="87"/>
          <w:sz w:val="20"/>
        </w:rPr>
        <w:t>t</w:t>
      </w:r>
      <w:r>
        <w:rPr>
          <w:spacing w:val="3"/>
          <w:w w:val="55"/>
          <w:sz w:val="20"/>
        </w:rPr>
        <w:t>.</w:t>
      </w:r>
      <w:r>
        <w:rPr>
          <w:spacing w:val="1"/>
          <w:w w:val="111"/>
          <w:position w:val="7"/>
          <w:sz w:val="11"/>
        </w:rPr>
        <w:t>2</w:t>
      </w:r>
      <w:r>
        <w:rPr>
          <w:spacing w:val="-1"/>
          <w:w w:val="111"/>
          <w:position w:val="7"/>
          <w:sz w:val="11"/>
        </w:rPr>
        <w:t>2</w:t>
      </w:r>
      <w:r>
        <w:rPr>
          <w:spacing w:val="40"/>
          <w:position w:val="7"/>
          <w:sz w:val="11"/>
        </w:rPr>
        <w:t xml:space="preserve"> </w:t>
      </w:r>
      <w:r>
        <w:rPr>
          <w:sz w:val="20"/>
        </w:rPr>
        <w:t>In response</w:t>
      </w:r>
      <w:r>
        <w:rPr>
          <w:spacing w:val="-12"/>
          <w:sz w:val="20"/>
        </w:rPr>
        <w:t xml:space="preserve"> </w:t>
      </w:r>
      <w:r>
        <w:rPr>
          <w:sz w:val="20"/>
        </w:rPr>
        <w:t>to</w:t>
      </w:r>
      <w:r>
        <w:rPr>
          <w:spacing w:val="-12"/>
          <w:sz w:val="20"/>
        </w:rPr>
        <w:t xml:space="preserve"> </w:t>
      </w:r>
      <w:r>
        <w:rPr>
          <w:w w:val="95"/>
          <w:sz w:val="20"/>
        </w:rPr>
        <w:t>t</w:t>
      </w:r>
      <w:r>
        <w:rPr>
          <w:w w:val="117"/>
          <w:sz w:val="20"/>
        </w:rPr>
        <w:t>h</w:t>
      </w:r>
      <w:r>
        <w:rPr>
          <w:w w:val="87"/>
          <w:sz w:val="20"/>
        </w:rPr>
        <w:t>i</w:t>
      </w:r>
      <w:r>
        <w:rPr>
          <w:w w:val="132"/>
          <w:sz w:val="20"/>
        </w:rPr>
        <w:t>s</w:t>
      </w:r>
      <w:r>
        <w:rPr>
          <w:w w:val="67"/>
          <w:sz w:val="20"/>
        </w:rPr>
        <w:t>,</w:t>
      </w:r>
      <w:r>
        <w:rPr>
          <w:spacing w:val="-11"/>
          <w:w w:val="99"/>
          <w:sz w:val="20"/>
        </w:rPr>
        <w:t xml:space="preserve"> </w:t>
      </w:r>
      <w:r>
        <w:rPr>
          <w:sz w:val="20"/>
        </w:rPr>
        <w:t>the</w:t>
      </w:r>
      <w:r>
        <w:rPr>
          <w:spacing w:val="-12"/>
          <w:sz w:val="20"/>
        </w:rPr>
        <w:t xml:space="preserve"> </w:t>
      </w:r>
      <w:r>
        <w:rPr>
          <w:sz w:val="20"/>
        </w:rPr>
        <w:t>final</w:t>
      </w:r>
      <w:r>
        <w:rPr>
          <w:spacing w:val="-12"/>
          <w:sz w:val="20"/>
        </w:rPr>
        <w:t xml:space="preserve"> </w:t>
      </w:r>
      <w:r>
        <w:rPr>
          <w:sz w:val="20"/>
        </w:rPr>
        <w:t>court</w:t>
      </w:r>
      <w:r>
        <w:rPr>
          <w:spacing w:val="-12"/>
          <w:sz w:val="20"/>
        </w:rPr>
        <w:t xml:space="preserve"> </w:t>
      </w:r>
      <w:r>
        <w:rPr>
          <w:sz w:val="20"/>
        </w:rPr>
        <w:t>notice</w:t>
      </w:r>
      <w:r>
        <w:rPr>
          <w:spacing w:val="-12"/>
          <w:sz w:val="20"/>
        </w:rPr>
        <w:t xml:space="preserve"> </w:t>
      </w:r>
      <w:r>
        <w:rPr>
          <w:sz w:val="20"/>
        </w:rPr>
        <w:t>clarified</w:t>
      </w:r>
      <w:r>
        <w:rPr>
          <w:spacing w:val="-12"/>
          <w:sz w:val="20"/>
        </w:rPr>
        <w:t xml:space="preserve"> </w:t>
      </w:r>
      <w:r>
        <w:rPr>
          <w:sz w:val="20"/>
        </w:rPr>
        <w:t>the</w:t>
      </w:r>
      <w:r>
        <w:rPr>
          <w:spacing w:val="-12"/>
          <w:sz w:val="20"/>
        </w:rPr>
        <w:t xml:space="preserve"> </w:t>
      </w:r>
      <w:r>
        <w:rPr>
          <w:sz w:val="20"/>
        </w:rPr>
        <w:t>form</w:t>
      </w:r>
      <w:r>
        <w:rPr>
          <w:spacing w:val="-12"/>
          <w:sz w:val="20"/>
        </w:rPr>
        <w:t xml:space="preserve"> </w:t>
      </w:r>
      <w:r>
        <w:rPr>
          <w:sz w:val="20"/>
        </w:rPr>
        <w:t>of</w:t>
      </w:r>
      <w:r>
        <w:rPr>
          <w:spacing w:val="-12"/>
          <w:sz w:val="20"/>
        </w:rPr>
        <w:t xml:space="preserve"> </w:t>
      </w:r>
      <w:r>
        <w:rPr>
          <w:sz w:val="20"/>
        </w:rPr>
        <w:t>declaration</w:t>
      </w:r>
      <w:r>
        <w:rPr>
          <w:spacing w:val="-12"/>
          <w:sz w:val="20"/>
        </w:rPr>
        <w:t xml:space="preserve"> </w:t>
      </w:r>
      <w:r>
        <w:rPr>
          <w:spacing w:val="-1"/>
          <w:w w:val="101"/>
          <w:sz w:val="20"/>
        </w:rPr>
        <w:t>n</w:t>
      </w:r>
      <w:r>
        <w:rPr>
          <w:w w:val="103"/>
          <w:sz w:val="20"/>
        </w:rPr>
        <w:t>e</w:t>
      </w:r>
      <w:r>
        <w:rPr>
          <w:spacing w:val="-3"/>
          <w:w w:val="107"/>
          <w:sz w:val="20"/>
        </w:rPr>
        <w:t>c</w:t>
      </w:r>
      <w:r>
        <w:rPr>
          <w:spacing w:val="-2"/>
          <w:w w:val="103"/>
          <w:sz w:val="20"/>
        </w:rPr>
        <w:t>e</w:t>
      </w:r>
      <w:r>
        <w:rPr>
          <w:spacing w:val="-1"/>
          <w:w w:val="116"/>
          <w:sz w:val="20"/>
        </w:rPr>
        <w:t>s</w:t>
      </w:r>
      <w:r>
        <w:rPr>
          <w:w w:val="116"/>
          <w:sz w:val="20"/>
        </w:rPr>
        <w:t>s</w:t>
      </w:r>
      <w:r>
        <w:rPr>
          <w:spacing w:val="-2"/>
          <w:sz w:val="20"/>
        </w:rPr>
        <w:t>a</w:t>
      </w:r>
      <w:r>
        <w:rPr>
          <w:spacing w:val="4"/>
          <w:w w:val="86"/>
          <w:sz w:val="20"/>
        </w:rPr>
        <w:t>r</w:t>
      </w:r>
      <w:r>
        <w:rPr>
          <w:spacing w:val="-12"/>
          <w:w w:val="105"/>
          <w:sz w:val="20"/>
        </w:rPr>
        <w:t>y</w:t>
      </w:r>
      <w:r>
        <w:rPr>
          <w:spacing w:val="4"/>
          <w:w w:val="47"/>
          <w:sz w:val="20"/>
        </w:rPr>
        <w:t>.</w:t>
      </w:r>
      <w:r>
        <w:rPr>
          <w:spacing w:val="1"/>
          <w:w w:val="104"/>
          <w:position w:val="7"/>
          <w:sz w:val="11"/>
        </w:rPr>
        <w:t>23</w:t>
      </w:r>
    </w:p>
    <w:p w14:paraId="3C05DDA9" w14:textId="77777777" w:rsidR="003E4A35" w:rsidRDefault="00EC59B1">
      <w:pPr>
        <w:pStyle w:val="ListParagraph"/>
        <w:numPr>
          <w:ilvl w:val="1"/>
          <w:numId w:val="121"/>
        </w:numPr>
        <w:tabs>
          <w:tab w:val="left" w:pos="1640"/>
          <w:tab w:val="left" w:pos="1641"/>
        </w:tabs>
        <w:spacing w:before="122" w:line="247" w:lineRule="auto"/>
        <w:ind w:right="1162"/>
        <w:rPr>
          <w:sz w:val="11"/>
        </w:rPr>
      </w:pPr>
      <w:r>
        <w:rPr>
          <w:spacing w:val="1"/>
          <w:w w:val="134"/>
          <w:sz w:val="20"/>
        </w:rPr>
        <w:t>S</w:t>
      </w:r>
      <w:r>
        <w:rPr>
          <w:w w:val="82"/>
          <w:sz w:val="20"/>
        </w:rPr>
        <w:t>i</w:t>
      </w:r>
      <w:r>
        <w:rPr>
          <w:spacing w:val="1"/>
          <w:w w:val="117"/>
          <w:sz w:val="20"/>
        </w:rPr>
        <w:t>m</w:t>
      </w:r>
      <w:r>
        <w:rPr>
          <w:w w:val="82"/>
          <w:sz w:val="20"/>
        </w:rPr>
        <w:t>i</w:t>
      </w:r>
      <w:r>
        <w:rPr>
          <w:spacing w:val="4"/>
          <w:w w:val="96"/>
          <w:sz w:val="20"/>
        </w:rPr>
        <w:t>l</w:t>
      </w:r>
      <w:r>
        <w:rPr>
          <w:w w:val="111"/>
          <w:sz w:val="20"/>
        </w:rPr>
        <w:t>a</w:t>
      </w:r>
      <w:r>
        <w:rPr>
          <w:w w:val="96"/>
          <w:sz w:val="20"/>
        </w:rPr>
        <w:t>r</w:t>
      </w:r>
      <w:r>
        <w:rPr>
          <w:spacing w:val="-4"/>
          <w:w w:val="96"/>
          <w:sz w:val="20"/>
        </w:rPr>
        <w:t>l</w:t>
      </w:r>
      <w:r>
        <w:rPr>
          <w:spacing w:val="-12"/>
          <w:w w:val="116"/>
          <w:sz w:val="20"/>
        </w:rPr>
        <w:t>y</w:t>
      </w:r>
      <w:r>
        <w:rPr>
          <w:spacing w:val="2"/>
          <w:w w:val="62"/>
          <w:sz w:val="20"/>
        </w:rPr>
        <w:t>,</w:t>
      </w:r>
      <w:r>
        <w:rPr>
          <w:spacing w:val="-1"/>
          <w:w w:val="99"/>
          <w:sz w:val="20"/>
        </w:rPr>
        <w:t xml:space="preserve"> </w:t>
      </w:r>
      <w:r>
        <w:rPr>
          <w:sz w:val="20"/>
        </w:rPr>
        <w:t xml:space="preserve">some United States district courts require lawyers and litigants appearing before court to declare if their filings were drafted using generative </w:t>
      </w:r>
      <w:r>
        <w:rPr>
          <w:w w:val="130"/>
          <w:sz w:val="20"/>
        </w:rPr>
        <w:t>A</w:t>
      </w:r>
      <w:r>
        <w:rPr>
          <w:w w:val="104"/>
          <w:sz w:val="20"/>
        </w:rPr>
        <w:t>I</w:t>
      </w:r>
      <w:r>
        <w:rPr>
          <w:w w:val="66"/>
          <w:sz w:val="20"/>
        </w:rPr>
        <w:t>.</w:t>
      </w:r>
      <w:r>
        <w:rPr>
          <w:sz w:val="20"/>
        </w:rPr>
        <w:t xml:space="preserve"> This includes the Northern District of Texas and Northern District of Illinois for civil </w:t>
      </w:r>
      <w:r>
        <w:rPr>
          <w:spacing w:val="-1"/>
          <w:w w:val="107"/>
          <w:sz w:val="20"/>
        </w:rPr>
        <w:t>c</w:t>
      </w:r>
      <w:r>
        <w:rPr>
          <w:spacing w:val="-2"/>
          <w:sz w:val="20"/>
        </w:rPr>
        <w:t>a</w:t>
      </w:r>
      <w:r>
        <w:rPr>
          <w:spacing w:val="-3"/>
          <w:w w:val="116"/>
          <w:sz w:val="20"/>
        </w:rPr>
        <w:t>s</w:t>
      </w:r>
      <w:r>
        <w:rPr>
          <w:spacing w:val="-3"/>
          <w:w w:val="103"/>
          <w:sz w:val="20"/>
        </w:rPr>
        <w:t>e</w:t>
      </w:r>
      <w:r>
        <w:rPr>
          <w:spacing w:val="1"/>
          <w:w w:val="116"/>
          <w:sz w:val="20"/>
        </w:rPr>
        <w:t>s</w:t>
      </w:r>
      <w:r>
        <w:rPr>
          <w:spacing w:val="3"/>
          <w:w w:val="47"/>
          <w:sz w:val="20"/>
        </w:rPr>
        <w:t>.</w:t>
      </w:r>
      <w:r>
        <w:rPr>
          <w:spacing w:val="3"/>
          <w:w w:val="104"/>
          <w:position w:val="7"/>
          <w:sz w:val="11"/>
        </w:rPr>
        <w:t>2</w:t>
      </w:r>
      <w:r>
        <w:rPr>
          <w:spacing w:val="-1"/>
          <w:w w:val="104"/>
          <w:position w:val="7"/>
          <w:sz w:val="11"/>
        </w:rPr>
        <w:t>4</w:t>
      </w:r>
      <w:r>
        <w:rPr>
          <w:spacing w:val="33"/>
          <w:position w:val="7"/>
          <w:sz w:val="11"/>
        </w:rPr>
        <w:t xml:space="preserve"> </w:t>
      </w:r>
      <w:r>
        <w:rPr>
          <w:sz w:val="20"/>
        </w:rPr>
        <w:t>The Eastern</w:t>
      </w:r>
      <w:r>
        <w:rPr>
          <w:spacing w:val="-3"/>
          <w:sz w:val="20"/>
        </w:rPr>
        <w:t xml:space="preserve"> </w:t>
      </w:r>
      <w:r>
        <w:rPr>
          <w:sz w:val="20"/>
        </w:rPr>
        <w:t>District</w:t>
      </w:r>
      <w:r>
        <w:rPr>
          <w:spacing w:val="-3"/>
          <w:sz w:val="20"/>
        </w:rPr>
        <w:t xml:space="preserve"> </w:t>
      </w:r>
      <w:r>
        <w:rPr>
          <w:sz w:val="20"/>
        </w:rPr>
        <w:t>of</w:t>
      </w:r>
      <w:r>
        <w:rPr>
          <w:spacing w:val="-3"/>
          <w:sz w:val="20"/>
        </w:rPr>
        <w:t xml:space="preserve"> </w:t>
      </w:r>
      <w:r>
        <w:rPr>
          <w:sz w:val="20"/>
        </w:rPr>
        <w:t>Pennsylvania</w:t>
      </w:r>
      <w:r>
        <w:rPr>
          <w:spacing w:val="-3"/>
          <w:sz w:val="20"/>
        </w:rPr>
        <w:t xml:space="preserve"> </w:t>
      </w:r>
      <w:r>
        <w:rPr>
          <w:sz w:val="20"/>
        </w:rPr>
        <w:t>made</w:t>
      </w:r>
      <w:r>
        <w:rPr>
          <w:spacing w:val="-3"/>
          <w:sz w:val="20"/>
        </w:rPr>
        <w:t xml:space="preserve"> </w:t>
      </w:r>
      <w:r>
        <w:rPr>
          <w:sz w:val="20"/>
        </w:rPr>
        <w:t>similar</w:t>
      </w:r>
      <w:r>
        <w:rPr>
          <w:spacing w:val="-3"/>
          <w:sz w:val="20"/>
        </w:rPr>
        <w:t xml:space="preserve"> </w:t>
      </w:r>
      <w:r>
        <w:rPr>
          <w:w w:val="112"/>
          <w:sz w:val="20"/>
        </w:rPr>
        <w:t>o</w:t>
      </w:r>
      <w:r>
        <w:rPr>
          <w:spacing w:val="-4"/>
          <w:w w:val="92"/>
          <w:sz w:val="20"/>
        </w:rPr>
        <w:t>r</w:t>
      </w:r>
      <w:r>
        <w:rPr>
          <w:spacing w:val="-1"/>
          <w:w w:val="113"/>
          <w:sz w:val="20"/>
        </w:rPr>
        <w:t>d</w:t>
      </w:r>
      <w:r>
        <w:rPr>
          <w:w w:val="109"/>
          <w:sz w:val="20"/>
        </w:rPr>
        <w:t>e</w:t>
      </w:r>
      <w:r>
        <w:rPr>
          <w:spacing w:val="-1"/>
          <w:w w:val="92"/>
          <w:sz w:val="20"/>
        </w:rPr>
        <w:t>r</w:t>
      </w:r>
      <w:r>
        <w:rPr>
          <w:spacing w:val="1"/>
          <w:w w:val="122"/>
          <w:sz w:val="20"/>
        </w:rPr>
        <w:t>s</w:t>
      </w:r>
      <w:r>
        <w:rPr>
          <w:spacing w:val="1"/>
          <w:w w:val="57"/>
          <w:sz w:val="20"/>
        </w:rPr>
        <w:t>,</w:t>
      </w:r>
      <w:r>
        <w:rPr>
          <w:spacing w:val="-2"/>
          <w:w w:val="99"/>
          <w:sz w:val="20"/>
        </w:rPr>
        <w:t xml:space="preserve"> </w:t>
      </w:r>
      <w:r>
        <w:rPr>
          <w:sz w:val="20"/>
        </w:rPr>
        <w:t>although</w:t>
      </w:r>
      <w:r>
        <w:rPr>
          <w:spacing w:val="-4"/>
          <w:sz w:val="20"/>
        </w:rPr>
        <w:t xml:space="preserve"> </w:t>
      </w:r>
      <w:r>
        <w:rPr>
          <w:sz w:val="20"/>
        </w:rPr>
        <w:t>directed</w:t>
      </w:r>
      <w:r>
        <w:rPr>
          <w:spacing w:val="-3"/>
          <w:sz w:val="20"/>
        </w:rPr>
        <w:t xml:space="preserve"> </w:t>
      </w:r>
      <w:r>
        <w:rPr>
          <w:sz w:val="20"/>
        </w:rPr>
        <w:t>at</w:t>
      </w:r>
      <w:r>
        <w:rPr>
          <w:spacing w:val="-3"/>
          <w:sz w:val="20"/>
        </w:rPr>
        <w:t xml:space="preserve"> </w:t>
      </w:r>
      <w:r>
        <w:rPr>
          <w:sz w:val="20"/>
        </w:rPr>
        <w:t>AI</w:t>
      </w:r>
      <w:r>
        <w:rPr>
          <w:spacing w:val="-3"/>
          <w:sz w:val="20"/>
        </w:rPr>
        <w:t xml:space="preserve"> </w:t>
      </w:r>
      <w:r>
        <w:rPr>
          <w:sz w:val="20"/>
        </w:rPr>
        <w:t>tools</w:t>
      </w:r>
      <w:r>
        <w:rPr>
          <w:spacing w:val="-3"/>
          <w:sz w:val="20"/>
        </w:rPr>
        <w:t xml:space="preserve"> </w:t>
      </w:r>
      <w:r>
        <w:rPr>
          <w:sz w:val="20"/>
        </w:rPr>
        <w:t xml:space="preserve">more generally rather than generative </w:t>
      </w:r>
      <w:r>
        <w:rPr>
          <w:spacing w:val="-4"/>
          <w:w w:val="120"/>
          <w:sz w:val="20"/>
        </w:rPr>
        <w:t>A</w:t>
      </w:r>
      <w:r>
        <w:rPr>
          <w:spacing w:val="-1"/>
          <w:w w:val="94"/>
          <w:sz w:val="20"/>
        </w:rPr>
        <w:t>I</w:t>
      </w:r>
      <w:r>
        <w:rPr>
          <w:spacing w:val="2"/>
          <w:w w:val="56"/>
          <w:sz w:val="20"/>
        </w:rPr>
        <w:t>.</w:t>
      </w:r>
      <w:r>
        <w:rPr>
          <w:w w:val="114"/>
          <w:position w:val="7"/>
          <w:sz w:val="11"/>
        </w:rPr>
        <w:t>25</w:t>
      </w:r>
    </w:p>
    <w:p w14:paraId="48155F3B" w14:textId="77777777" w:rsidR="003E4A35" w:rsidRDefault="003E4A35">
      <w:pPr>
        <w:pStyle w:val="BodyText"/>
        <w:spacing w:before="6"/>
        <w:rPr>
          <w:sz w:val="17"/>
        </w:rPr>
      </w:pPr>
    </w:p>
    <w:p w14:paraId="76F3352B" w14:textId="77777777" w:rsidR="003E4A35" w:rsidRDefault="00EC59B1">
      <w:pPr>
        <w:pStyle w:val="Heading4"/>
      </w:pPr>
      <w:r>
        <w:t>Guidelines</w:t>
      </w:r>
      <w:r>
        <w:rPr>
          <w:spacing w:val="7"/>
        </w:rPr>
        <w:t xml:space="preserve"> </w:t>
      </w:r>
      <w:r>
        <w:t>about</w:t>
      </w:r>
      <w:r>
        <w:rPr>
          <w:spacing w:val="8"/>
        </w:rPr>
        <w:t xml:space="preserve"> </w:t>
      </w:r>
      <w:r>
        <w:t>AI</w:t>
      </w:r>
      <w:r>
        <w:rPr>
          <w:spacing w:val="8"/>
        </w:rPr>
        <w:t xml:space="preserve"> </w:t>
      </w:r>
      <w:r>
        <w:t>for</w:t>
      </w:r>
      <w:r>
        <w:rPr>
          <w:spacing w:val="8"/>
        </w:rPr>
        <w:t xml:space="preserve"> </w:t>
      </w:r>
      <w:r>
        <w:t>legal</w:t>
      </w:r>
      <w:r>
        <w:rPr>
          <w:spacing w:val="8"/>
        </w:rPr>
        <w:t xml:space="preserve"> </w:t>
      </w:r>
      <w:r>
        <w:t>practitioners</w:t>
      </w:r>
      <w:r>
        <w:rPr>
          <w:spacing w:val="8"/>
        </w:rPr>
        <w:t xml:space="preserve"> </w:t>
      </w:r>
      <w:r>
        <w:t>by</w:t>
      </w:r>
      <w:r>
        <w:rPr>
          <w:spacing w:val="8"/>
        </w:rPr>
        <w:t xml:space="preserve"> </w:t>
      </w:r>
      <w:r>
        <w:t>professional</w:t>
      </w:r>
      <w:r>
        <w:rPr>
          <w:spacing w:val="7"/>
        </w:rPr>
        <w:t xml:space="preserve"> </w:t>
      </w:r>
      <w:r>
        <w:rPr>
          <w:spacing w:val="-2"/>
        </w:rPr>
        <w:t>bodies</w:t>
      </w:r>
    </w:p>
    <w:p w14:paraId="6B4BB18C" w14:textId="77777777" w:rsidR="003E4A35" w:rsidRDefault="00EC59B1">
      <w:pPr>
        <w:pStyle w:val="ListParagraph"/>
        <w:numPr>
          <w:ilvl w:val="1"/>
          <w:numId w:val="121"/>
        </w:numPr>
        <w:tabs>
          <w:tab w:val="left" w:pos="1641"/>
          <w:tab w:val="left" w:pos="1642"/>
        </w:tabs>
        <w:spacing w:before="141"/>
        <w:ind w:hanging="795"/>
        <w:rPr>
          <w:sz w:val="20"/>
        </w:rPr>
      </w:pPr>
      <w:r>
        <w:rPr>
          <w:spacing w:val="-2"/>
          <w:w w:val="105"/>
          <w:sz w:val="20"/>
        </w:rPr>
        <w:t>Legal</w:t>
      </w:r>
      <w:r>
        <w:rPr>
          <w:spacing w:val="-6"/>
          <w:w w:val="105"/>
          <w:sz w:val="20"/>
        </w:rPr>
        <w:t xml:space="preserve"> </w:t>
      </w:r>
      <w:r>
        <w:rPr>
          <w:spacing w:val="-2"/>
          <w:w w:val="105"/>
          <w:sz w:val="20"/>
        </w:rPr>
        <w:t>professional</w:t>
      </w:r>
      <w:r>
        <w:rPr>
          <w:spacing w:val="-6"/>
          <w:w w:val="105"/>
          <w:sz w:val="20"/>
        </w:rPr>
        <w:t xml:space="preserve"> </w:t>
      </w:r>
      <w:r>
        <w:rPr>
          <w:spacing w:val="-2"/>
          <w:w w:val="105"/>
          <w:sz w:val="20"/>
        </w:rPr>
        <w:t>bodies</w:t>
      </w:r>
      <w:r>
        <w:rPr>
          <w:spacing w:val="-6"/>
          <w:w w:val="105"/>
          <w:sz w:val="20"/>
        </w:rPr>
        <w:t xml:space="preserve"> </w:t>
      </w:r>
      <w:r>
        <w:rPr>
          <w:spacing w:val="-2"/>
          <w:w w:val="105"/>
          <w:sz w:val="20"/>
        </w:rPr>
        <w:t>have</w:t>
      </w:r>
      <w:r>
        <w:rPr>
          <w:spacing w:val="-5"/>
          <w:w w:val="105"/>
          <w:sz w:val="20"/>
        </w:rPr>
        <w:t xml:space="preserve"> </w:t>
      </w:r>
      <w:r>
        <w:rPr>
          <w:spacing w:val="-2"/>
          <w:w w:val="105"/>
          <w:sz w:val="20"/>
        </w:rPr>
        <w:t>developed</w:t>
      </w:r>
      <w:r>
        <w:rPr>
          <w:spacing w:val="-6"/>
          <w:w w:val="105"/>
          <w:sz w:val="20"/>
        </w:rPr>
        <w:t xml:space="preserve"> </w:t>
      </w:r>
      <w:r>
        <w:rPr>
          <w:spacing w:val="-2"/>
          <w:w w:val="105"/>
          <w:sz w:val="20"/>
        </w:rPr>
        <w:t>guidance</w:t>
      </w:r>
      <w:r>
        <w:rPr>
          <w:spacing w:val="-6"/>
          <w:w w:val="105"/>
          <w:sz w:val="20"/>
        </w:rPr>
        <w:t xml:space="preserve"> </w:t>
      </w:r>
      <w:r>
        <w:rPr>
          <w:spacing w:val="-2"/>
          <w:w w:val="105"/>
          <w:sz w:val="20"/>
        </w:rPr>
        <w:t>about</w:t>
      </w:r>
      <w:r>
        <w:rPr>
          <w:spacing w:val="-5"/>
          <w:w w:val="105"/>
          <w:sz w:val="20"/>
        </w:rPr>
        <w:t xml:space="preserve"> </w:t>
      </w:r>
      <w:r>
        <w:rPr>
          <w:spacing w:val="-2"/>
          <w:w w:val="105"/>
          <w:sz w:val="20"/>
        </w:rPr>
        <w:t>legal</w:t>
      </w:r>
      <w:r>
        <w:rPr>
          <w:spacing w:val="-6"/>
          <w:w w:val="105"/>
          <w:sz w:val="20"/>
        </w:rPr>
        <w:t xml:space="preserve"> </w:t>
      </w:r>
      <w:r>
        <w:rPr>
          <w:spacing w:val="-2"/>
          <w:w w:val="105"/>
          <w:sz w:val="20"/>
        </w:rPr>
        <w:t>professionals</w:t>
      </w:r>
      <w:r>
        <w:rPr>
          <w:spacing w:val="-6"/>
          <w:w w:val="105"/>
          <w:sz w:val="20"/>
        </w:rPr>
        <w:t xml:space="preserve"> </w:t>
      </w:r>
      <w:r>
        <w:rPr>
          <w:spacing w:val="-2"/>
          <w:w w:val="105"/>
          <w:sz w:val="20"/>
        </w:rPr>
        <w:t>using</w:t>
      </w:r>
      <w:r>
        <w:rPr>
          <w:spacing w:val="-6"/>
          <w:w w:val="105"/>
          <w:sz w:val="20"/>
        </w:rPr>
        <w:t xml:space="preserve"> </w:t>
      </w:r>
      <w:r>
        <w:rPr>
          <w:spacing w:val="-5"/>
          <w:w w:val="135"/>
          <w:sz w:val="20"/>
        </w:rPr>
        <w:t>A</w:t>
      </w:r>
      <w:r>
        <w:rPr>
          <w:spacing w:val="-5"/>
          <w:w w:val="109"/>
          <w:sz w:val="20"/>
        </w:rPr>
        <w:t>I</w:t>
      </w:r>
      <w:r>
        <w:rPr>
          <w:spacing w:val="-5"/>
          <w:w w:val="71"/>
          <w:sz w:val="20"/>
        </w:rPr>
        <w:t>.</w:t>
      </w:r>
    </w:p>
    <w:p w14:paraId="51E73CAC" w14:textId="77777777" w:rsidR="003E4A35" w:rsidRDefault="00EC59B1">
      <w:pPr>
        <w:pStyle w:val="ListParagraph"/>
        <w:numPr>
          <w:ilvl w:val="1"/>
          <w:numId w:val="121"/>
        </w:numPr>
        <w:tabs>
          <w:tab w:val="left" w:pos="1641"/>
          <w:tab w:val="left" w:pos="1642"/>
        </w:tabs>
        <w:spacing w:before="127" w:line="247" w:lineRule="auto"/>
        <w:ind w:right="1315"/>
        <w:rPr>
          <w:sz w:val="20"/>
        </w:rPr>
      </w:pPr>
      <w:r>
        <w:rPr>
          <w:w w:val="105"/>
          <w:sz w:val="20"/>
        </w:rPr>
        <w:t>The</w:t>
      </w:r>
      <w:r>
        <w:rPr>
          <w:spacing w:val="-17"/>
          <w:w w:val="105"/>
          <w:sz w:val="20"/>
        </w:rPr>
        <w:t xml:space="preserve"> </w:t>
      </w:r>
      <w:r>
        <w:rPr>
          <w:w w:val="105"/>
          <w:sz w:val="20"/>
        </w:rPr>
        <w:t>Victorian</w:t>
      </w:r>
      <w:r>
        <w:rPr>
          <w:spacing w:val="-17"/>
          <w:w w:val="105"/>
          <w:sz w:val="20"/>
        </w:rPr>
        <w:t xml:space="preserve"> </w:t>
      </w:r>
      <w:r>
        <w:rPr>
          <w:w w:val="105"/>
          <w:sz w:val="20"/>
        </w:rPr>
        <w:t>Legal</w:t>
      </w:r>
      <w:r>
        <w:rPr>
          <w:spacing w:val="-17"/>
          <w:w w:val="105"/>
          <w:sz w:val="20"/>
        </w:rPr>
        <w:t xml:space="preserve"> </w:t>
      </w:r>
      <w:r>
        <w:rPr>
          <w:w w:val="105"/>
          <w:sz w:val="20"/>
        </w:rPr>
        <w:t>Services</w:t>
      </w:r>
      <w:r>
        <w:rPr>
          <w:spacing w:val="-17"/>
          <w:w w:val="105"/>
          <w:sz w:val="20"/>
        </w:rPr>
        <w:t xml:space="preserve"> </w:t>
      </w:r>
      <w:r>
        <w:rPr>
          <w:w w:val="105"/>
          <w:sz w:val="20"/>
        </w:rPr>
        <w:t>Board</w:t>
      </w:r>
      <w:r>
        <w:rPr>
          <w:spacing w:val="-17"/>
          <w:w w:val="105"/>
          <w:sz w:val="20"/>
        </w:rPr>
        <w:t xml:space="preserve"> </w:t>
      </w:r>
      <w:r>
        <w:rPr>
          <w:w w:val="105"/>
          <w:sz w:val="20"/>
        </w:rPr>
        <w:t>and</w:t>
      </w:r>
      <w:r>
        <w:rPr>
          <w:spacing w:val="-17"/>
          <w:w w:val="105"/>
          <w:sz w:val="20"/>
        </w:rPr>
        <w:t xml:space="preserve"> </w:t>
      </w:r>
      <w:r>
        <w:rPr>
          <w:w w:val="105"/>
          <w:sz w:val="20"/>
        </w:rPr>
        <w:t>Commissioner</w:t>
      </w:r>
      <w:r>
        <w:rPr>
          <w:spacing w:val="-17"/>
          <w:w w:val="105"/>
          <w:sz w:val="20"/>
        </w:rPr>
        <w:t xml:space="preserve"> </w:t>
      </w:r>
      <w:r>
        <w:rPr>
          <w:w w:val="105"/>
          <w:sz w:val="20"/>
        </w:rPr>
        <w:t>has</w:t>
      </w:r>
      <w:r>
        <w:rPr>
          <w:spacing w:val="-17"/>
          <w:w w:val="105"/>
          <w:sz w:val="20"/>
        </w:rPr>
        <w:t xml:space="preserve"> </w:t>
      </w:r>
      <w:r>
        <w:rPr>
          <w:w w:val="105"/>
          <w:sz w:val="20"/>
        </w:rPr>
        <w:t>advised</w:t>
      </w:r>
      <w:r>
        <w:rPr>
          <w:spacing w:val="-17"/>
          <w:w w:val="105"/>
          <w:sz w:val="20"/>
        </w:rPr>
        <w:t xml:space="preserve"> </w:t>
      </w:r>
      <w:r>
        <w:rPr>
          <w:w w:val="105"/>
          <w:sz w:val="20"/>
        </w:rPr>
        <w:t>lawyers</w:t>
      </w:r>
      <w:r>
        <w:rPr>
          <w:spacing w:val="-17"/>
          <w:w w:val="105"/>
          <w:sz w:val="20"/>
        </w:rPr>
        <w:t xml:space="preserve"> </w:t>
      </w:r>
      <w:r>
        <w:rPr>
          <w:w w:val="105"/>
          <w:sz w:val="20"/>
        </w:rPr>
        <w:t>to</w:t>
      </w:r>
      <w:r>
        <w:rPr>
          <w:spacing w:val="-17"/>
          <w:w w:val="105"/>
          <w:sz w:val="20"/>
        </w:rPr>
        <w:t xml:space="preserve"> </w:t>
      </w:r>
      <w:r>
        <w:rPr>
          <w:w w:val="105"/>
          <w:sz w:val="20"/>
        </w:rPr>
        <w:t xml:space="preserve">ensure </w:t>
      </w:r>
      <w:r>
        <w:rPr>
          <w:spacing w:val="-2"/>
          <w:w w:val="105"/>
          <w:sz w:val="20"/>
        </w:rPr>
        <w:t>the</w:t>
      </w:r>
      <w:r>
        <w:rPr>
          <w:spacing w:val="-17"/>
          <w:w w:val="105"/>
          <w:sz w:val="20"/>
        </w:rPr>
        <w:t xml:space="preserve"> </w:t>
      </w:r>
      <w:r>
        <w:rPr>
          <w:spacing w:val="-2"/>
          <w:w w:val="105"/>
          <w:sz w:val="20"/>
        </w:rPr>
        <w:t>use</w:t>
      </w:r>
      <w:r>
        <w:rPr>
          <w:spacing w:val="-17"/>
          <w:w w:val="105"/>
          <w:sz w:val="20"/>
        </w:rPr>
        <w:t xml:space="preserve"> </w:t>
      </w:r>
      <w:r>
        <w:rPr>
          <w:spacing w:val="-2"/>
          <w:w w:val="105"/>
          <w:sz w:val="20"/>
        </w:rPr>
        <w:t>of</w:t>
      </w:r>
      <w:r>
        <w:rPr>
          <w:spacing w:val="-17"/>
          <w:w w:val="105"/>
          <w:sz w:val="20"/>
        </w:rPr>
        <w:t xml:space="preserve"> </w:t>
      </w:r>
      <w:r>
        <w:rPr>
          <w:spacing w:val="-2"/>
          <w:w w:val="105"/>
          <w:sz w:val="20"/>
        </w:rPr>
        <w:t>AI</w:t>
      </w:r>
      <w:r>
        <w:rPr>
          <w:spacing w:val="-17"/>
          <w:w w:val="105"/>
          <w:sz w:val="20"/>
        </w:rPr>
        <w:t xml:space="preserve"> </w:t>
      </w:r>
      <w:r>
        <w:rPr>
          <w:spacing w:val="-2"/>
          <w:w w:val="105"/>
          <w:sz w:val="20"/>
        </w:rPr>
        <w:t>is</w:t>
      </w:r>
      <w:r>
        <w:rPr>
          <w:spacing w:val="-17"/>
          <w:w w:val="105"/>
          <w:sz w:val="20"/>
        </w:rPr>
        <w:t xml:space="preserve"> </w:t>
      </w:r>
      <w:r>
        <w:rPr>
          <w:spacing w:val="-2"/>
          <w:w w:val="105"/>
          <w:sz w:val="20"/>
        </w:rPr>
        <w:t>consistent</w:t>
      </w:r>
      <w:r>
        <w:rPr>
          <w:spacing w:val="-17"/>
          <w:w w:val="105"/>
          <w:sz w:val="20"/>
        </w:rPr>
        <w:t xml:space="preserve"> </w:t>
      </w:r>
      <w:r>
        <w:rPr>
          <w:spacing w:val="-2"/>
          <w:w w:val="105"/>
          <w:sz w:val="20"/>
        </w:rPr>
        <w:t>with</w:t>
      </w:r>
      <w:r>
        <w:rPr>
          <w:spacing w:val="-17"/>
          <w:w w:val="105"/>
          <w:sz w:val="20"/>
        </w:rPr>
        <w:t xml:space="preserve"> </w:t>
      </w:r>
      <w:r>
        <w:rPr>
          <w:spacing w:val="-2"/>
          <w:w w:val="105"/>
          <w:sz w:val="20"/>
        </w:rPr>
        <w:t>their</w:t>
      </w:r>
      <w:r>
        <w:rPr>
          <w:spacing w:val="-17"/>
          <w:w w:val="105"/>
          <w:sz w:val="20"/>
        </w:rPr>
        <w:t xml:space="preserve"> </w:t>
      </w:r>
      <w:r>
        <w:rPr>
          <w:spacing w:val="-2"/>
          <w:w w:val="105"/>
          <w:sz w:val="20"/>
        </w:rPr>
        <w:t>legal</w:t>
      </w:r>
      <w:r>
        <w:rPr>
          <w:spacing w:val="-17"/>
          <w:w w:val="105"/>
          <w:sz w:val="20"/>
        </w:rPr>
        <w:t xml:space="preserve"> </w:t>
      </w:r>
      <w:r>
        <w:rPr>
          <w:spacing w:val="-2"/>
          <w:w w:val="105"/>
          <w:sz w:val="20"/>
        </w:rPr>
        <w:t>professional</w:t>
      </w:r>
      <w:r>
        <w:rPr>
          <w:spacing w:val="-17"/>
          <w:w w:val="105"/>
          <w:sz w:val="20"/>
        </w:rPr>
        <w:t xml:space="preserve"> </w:t>
      </w:r>
      <w:r>
        <w:rPr>
          <w:spacing w:val="-4"/>
          <w:w w:val="117"/>
          <w:sz w:val="20"/>
        </w:rPr>
        <w:t>d</w:t>
      </w:r>
      <w:r>
        <w:rPr>
          <w:spacing w:val="-5"/>
          <w:w w:val="114"/>
          <w:sz w:val="20"/>
        </w:rPr>
        <w:t>u</w:t>
      </w:r>
      <w:r>
        <w:rPr>
          <w:spacing w:val="-3"/>
          <w:w w:val="89"/>
          <w:sz w:val="20"/>
        </w:rPr>
        <w:t>t</w:t>
      </w:r>
      <w:r>
        <w:rPr>
          <w:spacing w:val="-3"/>
          <w:w w:val="81"/>
          <w:sz w:val="20"/>
        </w:rPr>
        <w:t>i</w:t>
      </w:r>
      <w:r>
        <w:rPr>
          <w:spacing w:val="-4"/>
          <w:w w:val="113"/>
          <w:sz w:val="20"/>
        </w:rPr>
        <w:t>e</w:t>
      </w:r>
      <w:r>
        <w:rPr>
          <w:w w:val="126"/>
          <w:sz w:val="20"/>
        </w:rPr>
        <w:t>s</w:t>
      </w:r>
      <w:r>
        <w:rPr>
          <w:spacing w:val="2"/>
          <w:w w:val="57"/>
          <w:sz w:val="20"/>
        </w:rPr>
        <w:t>.</w:t>
      </w:r>
      <w:r>
        <w:rPr>
          <w:spacing w:val="-1"/>
          <w:w w:val="121"/>
          <w:position w:val="7"/>
          <w:sz w:val="11"/>
        </w:rPr>
        <w:t>2</w:t>
      </w:r>
      <w:r>
        <w:rPr>
          <w:spacing w:val="-2"/>
          <w:w w:val="121"/>
          <w:position w:val="7"/>
          <w:sz w:val="11"/>
        </w:rPr>
        <w:t>6</w:t>
      </w:r>
      <w:r>
        <w:rPr>
          <w:spacing w:val="14"/>
          <w:w w:val="105"/>
          <w:position w:val="7"/>
          <w:sz w:val="11"/>
        </w:rPr>
        <w:t xml:space="preserve"> </w:t>
      </w:r>
      <w:r>
        <w:rPr>
          <w:spacing w:val="-2"/>
          <w:w w:val="105"/>
          <w:sz w:val="20"/>
        </w:rPr>
        <w:t>It</w:t>
      </w:r>
      <w:r>
        <w:rPr>
          <w:spacing w:val="-17"/>
          <w:w w:val="105"/>
          <w:sz w:val="20"/>
        </w:rPr>
        <w:t xml:space="preserve"> </w:t>
      </w:r>
      <w:r>
        <w:rPr>
          <w:spacing w:val="-2"/>
          <w:w w:val="105"/>
          <w:sz w:val="20"/>
        </w:rPr>
        <w:t>warns</w:t>
      </w:r>
      <w:r>
        <w:rPr>
          <w:spacing w:val="-17"/>
          <w:w w:val="105"/>
          <w:sz w:val="20"/>
        </w:rPr>
        <w:t xml:space="preserve"> </w:t>
      </w:r>
      <w:r>
        <w:rPr>
          <w:spacing w:val="-2"/>
          <w:w w:val="105"/>
          <w:sz w:val="20"/>
        </w:rPr>
        <w:t>lawyers</w:t>
      </w:r>
      <w:r>
        <w:rPr>
          <w:spacing w:val="-17"/>
          <w:w w:val="105"/>
          <w:sz w:val="20"/>
        </w:rPr>
        <w:t xml:space="preserve"> </w:t>
      </w:r>
      <w:r>
        <w:rPr>
          <w:spacing w:val="-2"/>
          <w:w w:val="105"/>
          <w:sz w:val="20"/>
        </w:rPr>
        <w:t>to</w:t>
      </w:r>
      <w:r>
        <w:rPr>
          <w:spacing w:val="-17"/>
          <w:w w:val="105"/>
          <w:sz w:val="20"/>
        </w:rPr>
        <w:t xml:space="preserve"> </w:t>
      </w:r>
      <w:r>
        <w:rPr>
          <w:spacing w:val="-2"/>
          <w:w w:val="105"/>
          <w:sz w:val="20"/>
        </w:rPr>
        <w:t>be particularly</w:t>
      </w:r>
      <w:r>
        <w:rPr>
          <w:spacing w:val="-14"/>
          <w:w w:val="105"/>
          <w:sz w:val="20"/>
        </w:rPr>
        <w:t xml:space="preserve"> </w:t>
      </w:r>
      <w:r>
        <w:rPr>
          <w:spacing w:val="-2"/>
          <w:w w:val="105"/>
          <w:sz w:val="20"/>
        </w:rPr>
        <w:t>careful</w:t>
      </w:r>
      <w:r>
        <w:rPr>
          <w:spacing w:val="-14"/>
          <w:w w:val="105"/>
          <w:sz w:val="20"/>
        </w:rPr>
        <w:t xml:space="preserve"> </w:t>
      </w:r>
      <w:r>
        <w:rPr>
          <w:spacing w:val="-2"/>
          <w:w w:val="105"/>
          <w:sz w:val="20"/>
        </w:rPr>
        <w:t>when</w:t>
      </w:r>
      <w:r>
        <w:rPr>
          <w:spacing w:val="-14"/>
          <w:w w:val="105"/>
          <w:sz w:val="20"/>
        </w:rPr>
        <w:t xml:space="preserve"> </w:t>
      </w:r>
      <w:r>
        <w:rPr>
          <w:spacing w:val="-2"/>
          <w:w w:val="105"/>
          <w:sz w:val="20"/>
        </w:rPr>
        <w:t>using</w:t>
      </w:r>
      <w:r>
        <w:rPr>
          <w:spacing w:val="-14"/>
          <w:w w:val="105"/>
          <w:sz w:val="20"/>
        </w:rPr>
        <w:t xml:space="preserve"> </w:t>
      </w:r>
      <w:r>
        <w:rPr>
          <w:spacing w:val="-2"/>
          <w:w w:val="105"/>
          <w:sz w:val="20"/>
        </w:rPr>
        <w:t>generative</w:t>
      </w:r>
      <w:r>
        <w:rPr>
          <w:spacing w:val="-14"/>
          <w:w w:val="105"/>
          <w:sz w:val="20"/>
        </w:rPr>
        <w:t xml:space="preserve"> </w:t>
      </w:r>
      <w:r>
        <w:rPr>
          <w:spacing w:val="-2"/>
          <w:w w:val="105"/>
          <w:sz w:val="20"/>
        </w:rPr>
        <w:t>AI</w:t>
      </w:r>
      <w:r>
        <w:rPr>
          <w:spacing w:val="-14"/>
          <w:w w:val="105"/>
          <w:sz w:val="20"/>
        </w:rPr>
        <w:t xml:space="preserve"> </w:t>
      </w:r>
      <w:r>
        <w:rPr>
          <w:spacing w:val="-2"/>
          <w:w w:val="105"/>
          <w:sz w:val="20"/>
        </w:rPr>
        <w:t>and</w:t>
      </w:r>
      <w:r>
        <w:rPr>
          <w:spacing w:val="-14"/>
          <w:w w:val="105"/>
          <w:sz w:val="20"/>
        </w:rPr>
        <w:t xml:space="preserve"> </w:t>
      </w:r>
      <w:r>
        <w:rPr>
          <w:spacing w:val="-2"/>
          <w:w w:val="105"/>
          <w:sz w:val="20"/>
        </w:rPr>
        <w:t>issued</w:t>
      </w:r>
      <w:r>
        <w:rPr>
          <w:spacing w:val="-14"/>
          <w:w w:val="105"/>
          <w:sz w:val="20"/>
        </w:rPr>
        <w:t xml:space="preserve"> </w:t>
      </w:r>
      <w:r>
        <w:rPr>
          <w:spacing w:val="-2"/>
          <w:w w:val="105"/>
          <w:sz w:val="20"/>
        </w:rPr>
        <w:t>the</w:t>
      </w:r>
      <w:r>
        <w:rPr>
          <w:spacing w:val="-14"/>
          <w:w w:val="105"/>
          <w:sz w:val="20"/>
        </w:rPr>
        <w:t xml:space="preserve"> </w:t>
      </w:r>
      <w:r>
        <w:rPr>
          <w:spacing w:val="-2"/>
          <w:w w:val="105"/>
          <w:sz w:val="20"/>
        </w:rPr>
        <w:t>following</w:t>
      </w:r>
      <w:r>
        <w:rPr>
          <w:spacing w:val="-14"/>
          <w:w w:val="105"/>
          <w:sz w:val="20"/>
        </w:rPr>
        <w:t xml:space="preserve"> </w:t>
      </w:r>
      <w:r>
        <w:rPr>
          <w:spacing w:val="-2"/>
          <w:w w:val="124"/>
          <w:sz w:val="20"/>
        </w:rPr>
        <w:t>d</w:t>
      </w:r>
      <w:r>
        <w:rPr>
          <w:spacing w:val="-2"/>
          <w:w w:val="88"/>
          <w:sz w:val="20"/>
        </w:rPr>
        <w:t>i</w:t>
      </w:r>
      <w:r>
        <w:rPr>
          <w:spacing w:val="-2"/>
          <w:w w:val="103"/>
          <w:sz w:val="20"/>
        </w:rPr>
        <w:t>r</w:t>
      </w:r>
      <w:r>
        <w:rPr>
          <w:spacing w:val="-2"/>
          <w:w w:val="120"/>
          <w:sz w:val="20"/>
        </w:rPr>
        <w:t>e</w:t>
      </w:r>
      <w:r>
        <w:rPr>
          <w:spacing w:val="-2"/>
          <w:w w:val="124"/>
          <w:sz w:val="20"/>
        </w:rPr>
        <w:t>c</w:t>
      </w:r>
      <w:r>
        <w:rPr>
          <w:spacing w:val="-2"/>
          <w:w w:val="96"/>
          <w:sz w:val="20"/>
        </w:rPr>
        <w:t>t</w:t>
      </w:r>
      <w:r>
        <w:rPr>
          <w:spacing w:val="-2"/>
          <w:w w:val="88"/>
          <w:sz w:val="20"/>
        </w:rPr>
        <w:t>i</w:t>
      </w:r>
      <w:r>
        <w:rPr>
          <w:spacing w:val="-2"/>
          <w:w w:val="123"/>
          <w:sz w:val="20"/>
        </w:rPr>
        <w:t>o</w:t>
      </w:r>
      <w:r>
        <w:rPr>
          <w:spacing w:val="-2"/>
          <w:w w:val="118"/>
          <w:sz w:val="20"/>
        </w:rPr>
        <w:t>n</w:t>
      </w:r>
      <w:r>
        <w:rPr>
          <w:spacing w:val="-2"/>
          <w:w w:val="66"/>
          <w:sz w:val="20"/>
        </w:rPr>
        <w:t>:</w:t>
      </w:r>
    </w:p>
    <w:p w14:paraId="2F0F7338" w14:textId="77777777" w:rsidR="003E4A35" w:rsidRDefault="00EC59B1">
      <w:pPr>
        <w:spacing w:before="122" w:line="249" w:lineRule="auto"/>
        <w:ind w:left="2037" w:right="1129"/>
        <w:rPr>
          <w:sz w:val="11"/>
        </w:rPr>
      </w:pPr>
      <w:r>
        <w:rPr>
          <w:sz w:val="19"/>
        </w:rPr>
        <w:t xml:space="preserve">ChatGPT can be a very helpful tool, but you must use it ethically and </w:t>
      </w:r>
      <w:r>
        <w:rPr>
          <w:spacing w:val="3"/>
          <w:w w:val="123"/>
          <w:sz w:val="19"/>
        </w:rPr>
        <w:t>s</w:t>
      </w:r>
      <w:r>
        <w:rPr>
          <w:w w:val="107"/>
          <w:sz w:val="19"/>
        </w:rPr>
        <w:t>a</w:t>
      </w:r>
      <w:r>
        <w:rPr>
          <w:w w:val="96"/>
          <w:sz w:val="19"/>
        </w:rPr>
        <w:t>f</w:t>
      </w:r>
      <w:r>
        <w:rPr>
          <w:spacing w:val="2"/>
          <w:w w:val="110"/>
          <w:sz w:val="19"/>
        </w:rPr>
        <w:t>e</w:t>
      </w:r>
      <w:r>
        <w:rPr>
          <w:spacing w:val="-3"/>
          <w:w w:val="92"/>
          <w:sz w:val="19"/>
        </w:rPr>
        <w:t>l</w:t>
      </w:r>
      <w:r>
        <w:rPr>
          <w:spacing w:val="-8"/>
          <w:w w:val="112"/>
          <w:sz w:val="19"/>
        </w:rPr>
        <w:t>y</w:t>
      </w:r>
      <w:r>
        <w:rPr>
          <w:spacing w:val="2"/>
          <w:w w:val="54"/>
          <w:sz w:val="19"/>
        </w:rPr>
        <w:t>.</w:t>
      </w:r>
      <w:r>
        <w:rPr>
          <w:spacing w:val="-1"/>
          <w:w w:val="99"/>
          <w:sz w:val="19"/>
        </w:rPr>
        <w:t xml:space="preserve"> </w:t>
      </w:r>
      <w:r>
        <w:rPr>
          <w:sz w:val="19"/>
        </w:rPr>
        <w:t xml:space="preserve">All the rules of ethics apply in your use of this tool, including your duties of competence and </w:t>
      </w:r>
      <w:r>
        <w:rPr>
          <w:w w:val="115"/>
          <w:sz w:val="19"/>
        </w:rPr>
        <w:t>d</w:t>
      </w:r>
      <w:r>
        <w:rPr>
          <w:w w:val="79"/>
          <w:sz w:val="19"/>
        </w:rPr>
        <w:t>i</w:t>
      </w:r>
      <w:r>
        <w:rPr>
          <w:spacing w:val="2"/>
          <w:w w:val="93"/>
          <w:sz w:val="19"/>
        </w:rPr>
        <w:t>l</w:t>
      </w:r>
      <w:r>
        <w:rPr>
          <w:w w:val="79"/>
          <w:sz w:val="19"/>
        </w:rPr>
        <w:t>i</w:t>
      </w:r>
      <w:r>
        <w:rPr>
          <w:w w:val="126"/>
          <w:sz w:val="19"/>
        </w:rPr>
        <w:t>g</w:t>
      </w:r>
      <w:r>
        <w:rPr>
          <w:spacing w:val="1"/>
          <w:w w:val="111"/>
          <w:sz w:val="19"/>
        </w:rPr>
        <w:t>e</w:t>
      </w:r>
      <w:r>
        <w:rPr>
          <w:spacing w:val="1"/>
          <w:w w:val="109"/>
          <w:sz w:val="19"/>
        </w:rPr>
        <w:t>n</w:t>
      </w:r>
      <w:r>
        <w:rPr>
          <w:spacing w:val="-2"/>
          <w:w w:val="115"/>
          <w:sz w:val="19"/>
        </w:rPr>
        <w:t>c</w:t>
      </w:r>
      <w:r>
        <w:rPr>
          <w:spacing w:val="-2"/>
          <w:w w:val="111"/>
          <w:sz w:val="19"/>
        </w:rPr>
        <w:t>e</w:t>
      </w:r>
      <w:r>
        <w:rPr>
          <w:w w:val="59"/>
          <w:sz w:val="19"/>
        </w:rPr>
        <w:t>,</w:t>
      </w:r>
      <w:r>
        <w:rPr>
          <w:spacing w:val="-12"/>
          <w:w w:val="99"/>
          <w:sz w:val="19"/>
        </w:rPr>
        <w:t xml:space="preserve"> </w:t>
      </w:r>
      <w:r>
        <w:rPr>
          <w:sz w:val="19"/>
        </w:rPr>
        <w:t>of</w:t>
      </w:r>
      <w:r>
        <w:rPr>
          <w:spacing w:val="-12"/>
          <w:sz w:val="19"/>
        </w:rPr>
        <w:t xml:space="preserve"> </w:t>
      </w:r>
      <w:r>
        <w:rPr>
          <w:spacing w:val="-2"/>
          <w:w w:val="121"/>
          <w:sz w:val="19"/>
        </w:rPr>
        <w:t>s</w:t>
      </w:r>
      <w:r>
        <w:rPr>
          <w:spacing w:val="-1"/>
          <w:w w:val="109"/>
          <w:sz w:val="19"/>
        </w:rPr>
        <w:t>u</w:t>
      </w:r>
      <w:r>
        <w:rPr>
          <w:w w:val="111"/>
          <w:sz w:val="19"/>
        </w:rPr>
        <w:t>p</w:t>
      </w:r>
      <w:r>
        <w:rPr>
          <w:w w:val="108"/>
          <w:sz w:val="19"/>
        </w:rPr>
        <w:t>e</w:t>
      </w:r>
      <w:r>
        <w:rPr>
          <w:spacing w:val="3"/>
          <w:w w:val="91"/>
          <w:sz w:val="19"/>
        </w:rPr>
        <w:t>r</w:t>
      </w:r>
      <w:r>
        <w:rPr>
          <w:spacing w:val="-2"/>
          <w:w w:val="109"/>
          <w:sz w:val="19"/>
        </w:rPr>
        <w:t>v</w:t>
      </w:r>
      <w:r>
        <w:rPr>
          <w:spacing w:val="-1"/>
          <w:w w:val="76"/>
          <w:sz w:val="19"/>
        </w:rPr>
        <w:t>i</w:t>
      </w:r>
      <w:r>
        <w:rPr>
          <w:spacing w:val="-1"/>
          <w:w w:val="121"/>
          <w:sz w:val="19"/>
        </w:rPr>
        <w:t>s</w:t>
      </w:r>
      <w:r>
        <w:rPr>
          <w:w w:val="76"/>
          <w:sz w:val="19"/>
        </w:rPr>
        <w:t>i</w:t>
      </w:r>
      <w:r>
        <w:rPr>
          <w:spacing w:val="-1"/>
          <w:w w:val="111"/>
          <w:sz w:val="19"/>
        </w:rPr>
        <w:t>o</w:t>
      </w:r>
      <w:r>
        <w:rPr>
          <w:w w:val="106"/>
          <w:sz w:val="19"/>
        </w:rPr>
        <w:t>n</w:t>
      </w:r>
      <w:r>
        <w:rPr>
          <w:spacing w:val="-1"/>
          <w:w w:val="56"/>
          <w:sz w:val="19"/>
        </w:rPr>
        <w:t>,</w:t>
      </w:r>
      <w:r>
        <w:rPr>
          <w:spacing w:val="-11"/>
          <w:w w:val="99"/>
          <w:sz w:val="19"/>
        </w:rPr>
        <w:t xml:space="preserve"> </w:t>
      </w:r>
      <w:r>
        <w:rPr>
          <w:sz w:val="19"/>
        </w:rPr>
        <w:t>to</w:t>
      </w:r>
      <w:r>
        <w:rPr>
          <w:spacing w:val="-13"/>
          <w:sz w:val="19"/>
        </w:rPr>
        <w:t xml:space="preserve"> </w:t>
      </w:r>
      <w:r>
        <w:rPr>
          <w:sz w:val="19"/>
        </w:rPr>
        <w:t>the</w:t>
      </w:r>
      <w:r>
        <w:rPr>
          <w:spacing w:val="-12"/>
          <w:sz w:val="19"/>
        </w:rPr>
        <w:t xml:space="preserve"> </w:t>
      </w:r>
      <w:r>
        <w:rPr>
          <w:sz w:val="19"/>
        </w:rPr>
        <w:t>court</w:t>
      </w:r>
      <w:r>
        <w:rPr>
          <w:spacing w:val="-12"/>
          <w:sz w:val="19"/>
        </w:rPr>
        <w:t xml:space="preserve"> </w:t>
      </w:r>
      <w:r>
        <w:rPr>
          <w:sz w:val="19"/>
        </w:rPr>
        <w:t>and</w:t>
      </w:r>
      <w:r>
        <w:rPr>
          <w:spacing w:val="-12"/>
          <w:sz w:val="19"/>
        </w:rPr>
        <w:t xml:space="preserve"> </w:t>
      </w:r>
      <w:r>
        <w:rPr>
          <w:sz w:val="19"/>
        </w:rPr>
        <w:t>the</w:t>
      </w:r>
      <w:r>
        <w:rPr>
          <w:spacing w:val="-12"/>
          <w:sz w:val="19"/>
        </w:rPr>
        <w:t xml:space="preserve"> </w:t>
      </w:r>
      <w:r>
        <w:rPr>
          <w:sz w:val="19"/>
        </w:rPr>
        <w:t>administration</w:t>
      </w:r>
      <w:r>
        <w:rPr>
          <w:spacing w:val="-12"/>
          <w:sz w:val="19"/>
        </w:rPr>
        <w:t xml:space="preserve"> </w:t>
      </w:r>
      <w:r>
        <w:rPr>
          <w:sz w:val="19"/>
        </w:rPr>
        <w:t>of</w:t>
      </w:r>
      <w:r>
        <w:rPr>
          <w:spacing w:val="-12"/>
          <w:sz w:val="19"/>
        </w:rPr>
        <w:t xml:space="preserve"> </w:t>
      </w:r>
      <w:r>
        <w:rPr>
          <w:w w:val="68"/>
          <w:sz w:val="19"/>
        </w:rPr>
        <w:t>j</w:t>
      </w:r>
      <w:r>
        <w:rPr>
          <w:w w:val="118"/>
          <w:sz w:val="19"/>
        </w:rPr>
        <w:t>u</w:t>
      </w:r>
      <w:r>
        <w:rPr>
          <w:w w:val="130"/>
          <w:sz w:val="19"/>
        </w:rPr>
        <w:t>s</w:t>
      </w:r>
      <w:r>
        <w:rPr>
          <w:w w:val="93"/>
          <w:sz w:val="19"/>
        </w:rPr>
        <w:t>t</w:t>
      </w:r>
      <w:r>
        <w:rPr>
          <w:w w:val="85"/>
          <w:sz w:val="19"/>
        </w:rPr>
        <w:t>i</w:t>
      </w:r>
      <w:r>
        <w:rPr>
          <w:w w:val="121"/>
          <w:sz w:val="19"/>
        </w:rPr>
        <w:t>c</w:t>
      </w:r>
      <w:r>
        <w:rPr>
          <w:w w:val="117"/>
          <w:sz w:val="19"/>
        </w:rPr>
        <w:t>e</w:t>
      </w:r>
      <w:r>
        <w:rPr>
          <w:w w:val="65"/>
          <w:sz w:val="19"/>
        </w:rPr>
        <w:t>,</w:t>
      </w:r>
      <w:r>
        <w:rPr>
          <w:spacing w:val="-12"/>
          <w:w w:val="99"/>
          <w:sz w:val="19"/>
        </w:rPr>
        <w:t xml:space="preserve"> </w:t>
      </w:r>
      <w:r>
        <w:rPr>
          <w:sz w:val="19"/>
        </w:rPr>
        <w:t>and</w:t>
      </w:r>
      <w:r>
        <w:rPr>
          <w:spacing w:val="-12"/>
          <w:sz w:val="19"/>
        </w:rPr>
        <w:t xml:space="preserve"> </w:t>
      </w:r>
      <w:r>
        <w:rPr>
          <w:sz w:val="19"/>
        </w:rPr>
        <w:t>to</w:t>
      </w:r>
      <w:r>
        <w:rPr>
          <w:spacing w:val="-12"/>
          <w:sz w:val="19"/>
        </w:rPr>
        <w:t xml:space="preserve"> </w:t>
      </w:r>
      <w:r>
        <w:rPr>
          <w:sz w:val="19"/>
        </w:rPr>
        <w:t>maintain client</w:t>
      </w:r>
      <w:r>
        <w:rPr>
          <w:spacing w:val="-5"/>
          <w:sz w:val="19"/>
        </w:rPr>
        <w:t xml:space="preserve"> </w:t>
      </w:r>
      <w:r>
        <w:rPr>
          <w:spacing w:val="-2"/>
          <w:w w:val="117"/>
          <w:sz w:val="19"/>
        </w:rPr>
        <w:t>c</w:t>
      </w:r>
      <w:r>
        <w:rPr>
          <w:w w:val="116"/>
          <w:sz w:val="19"/>
        </w:rPr>
        <w:t>o</w:t>
      </w:r>
      <w:r>
        <w:rPr>
          <w:w w:val="111"/>
          <w:sz w:val="19"/>
        </w:rPr>
        <w:t>n</w:t>
      </w:r>
      <w:r>
        <w:rPr>
          <w:spacing w:val="1"/>
          <w:w w:val="98"/>
          <w:sz w:val="19"/>
        </w:rPr>
        <w:t>fi</w:t>
      </w:r>
      <w:r>
        <w:rPr>
          <w:spacing w:val="-1"/>
          <w:w w:val="98"/>
          <w:sz w:val="19"/>
        </w:rPr>
        <w:t>d</w:t>
      </w:r>
      <w:r>
        <w:rPr>
          <w:spacing w:val="1"/>
          <w:w w:val="112"/>
          <w:sz w:val="19"/>
        </w:rPr>
        <w:t>e</w:t>
      </w:r>
      <w:r>
        <w:rPr>
          <w:spacing w:val="-2"/>
          <w:w w:val="112"/>
          <w:sz w:val="19"/>
        </w:rPr>
        <w:t>n</w:t>
      </w:r>
      <w:r>
        <w:rPr>
          <w:w w:val="89"/>
          <w:sz w:val="19"/>
        </w:rPr>
        <w:t>t</w:t>
      </w:r>
      <w:r>
        <w:rPr>
          <w:w w:val="81"/>
          <w:sz w:val="19"/>
        </w:rPr>
        <w:t>i</w:t>
      </w:r>
      <w:r>
        <w:rPr>
          <w:spacing w:val="-1"/>
          <w:w w:val="110"/>
          <w:sz w:val="19"/>
        </w:rPr>
        <w:t>a</w:t>
      </w:r>
      <w:r>
        <w:rPr>
          <w:spacing w:val="2"/>
          <w:w w:val="95"/>
          <w:sz w:val="19"/>
        </w:rPr>
        <w:t>l</w:t>
      </w:r>
      <w:r>
        <w:rPr>
          <w:spacing w:val="-1"/>
          <w:w w:val="81"/>
          <w:sz w:val="19"/>
        </w:rPr>
        <w:t>i</w:t>
      </w:r>
      <w:r>
        <w:rPr>
          <w:spacing w:val="2"/>
          <w:w w:val="89"/>
          <w:sz w:val="19"/>
        </w:rPr>
        <w:t>t</w:t>
      </w:r>
      <w:r>
        <w:rPr>
          <w:spacing w:val="-10"/>
          <w:w w:val="115"/>
          <w:sz w:val="19"/>
        </w:rPr>
        <w:t>y</w:t>
      </w:r>
      <w:r>
        <w:rPr>
          <w:spacing w:val="5"/>
          <w:w w:val="57"/>
          <w:sz w:val="19"/>
        </w:rPr>
        <w:t>.</w:t>
      </w:r>
      <w:r>
        <w:rPr>
          <w:w w:val="109"/>
          <w:position w:val="6"/>
          <w:sz w:val="11"/>
        </w:rPr>
        <w:t>27</w:t>
      </w:r>
    </w:p>
    <w:p w14:paraId="7EC3F1EC" w14:textId="77777777" w:rsidR="003E4A35" w:rsidRDefault="00EC59B1">
      <w:pPr>
        <w:pStyle w:val="ListParagraph"/>
        <w:numPr>
          <w:ilvl w:val="1"/>
          <w:numId w:val="121"/>
        </w:numPr>
        <w:tabs>
          <w:tab w:val="left" w:pos="1640"/>
          <w:tab w:val="left" w:pos="1641"/>
        </w:tabs>
        <w:spacing w:before="123" w:line="247" w:lineRule="auto"/>
        <w:ind w:right="1134"/>
        <w:rPr>
          <w:sz w:val="11"/>
        </w:rPr>
      </w:pPr>
      <w:r>
        <w:rPr>
          <w:sz w:val="20"/>
        </w:rPr>
        <w:t xml:space="preserve">The Victorian Legal Services Board and Commissioner identified the potential improper </w:t>
      </w:r>
      <w:r>
        <w:rPr>
          <w:w w:val="105"/>
          <w:sz w:val="20"/>
        </w:rPr>
        <w:t>use</w:t>
      </w:r>
      <w:r>
        <w:rPr>
          <w:spacing w:val="-6"/>
          <w:w w:val="105"/>
          <w:sz w:val="20"/>
        </w:rPr>
        <w:t xml:space="preserve"> </w:t>
      </w:r>
      <w:r>
        <w:rPr>
          <w:w w:val="105"/>
          <w:sz w:val="20"/>
        </w:rPr>
        <w:t>of</w:t>
      </w:r>
      <w:r>
        <w:rPr>
          <w:spacing w:val="-6"/>
          <w:w w:val="105"/>
          <w:sz w:val="20"/>
        </w:rPr>
        <w:t xml:space="preserve"> </w:t>
      </w:r>
      <w:r>
        <w:rPr>
          <w:w w:val="105"/>
          <w:sz w:val="20"/>
        </w:rPr>
        <w:t>AI</w:t>
      </w:r>
      <w:r>
        <w:rPr>
          <w:spacing w:val="-6"/>
          <w:w w:val="105"/>
          <w:sz w:val="20"/>
        </w:rPr>
        <w:t xml:space="preserve"> </w:t>
      </w:r>
      <w:r>
        <w:rPr>
          <w:w w:val="105"/>
          <w:sz w:val="20"/>
        </w:rPr>
        <w:t>by</w:t>
      </w:r>
      <w:r>
        <w:rPr>
          <w:spacing w:val="-6"/>
          <w:w w:val="105"/>
          <w:sz w:val="20"/>
        </w:rPr>
        <w:t xml:space="preserve"> </w:t>
      </w:r>
      <w:r>
        <w:rPr>
          <w:w w:val="105"/>
          <w:sz w:val="20"/>
        </w:rPr>
        <w:t>lawyers</w:t>
      </w:r>
      <w:r>
        <w:rPr>
          <w:spacing w:val="-6"/>
          <w:w w:val="105"/>
          <w:sz w:val="20"/>
        </w:rPr>
        <w:t xml:space="preserve"> </w:t>
      </w:r>
      <w:r>
        <w:rPr>
          <w:w w:val="105"/>
          <w:sz w:val="20"/>
        </w:rPr>
        <w:t>as</w:t>
      </w:r>
      <w:r>
        <w:rPr>
          <w:spacing w:val="-6"/>
          <w:w w:val="105"/>
          <w:sz w:val="20"/>
        </w:rPr>
        <w:t xml:space="preserve"> </w:t>
      </w:r>
      <w:r>
        <w:rPr>
          <w:w w:val="105"/>
          <w:sz w:val="20"/>
        </w:rPr>
        <w:t>a</w:t>
      </w:r>
      <w:r>
        <w:rPr>
          <w:spacing w:val="-6"/>
          <w:w w:val="105"/>
          <w:sz w:val="20"/>
        </w:rPr>
        <w:t xml:space="preserve"> </w:t>
      </w:r>
      <w:r>
        <w:rPr>
          <w:w w:val="105"/>
          <w:sz w:val="20"/>
        </w:rPr>
        <w:t>key</w:t>
      </w:r>
      <w:r>
        <w:rPr>
          <w:spacing w:val="-6"/>
          <w:w w:val="105"/>
          <w:sz w:val="20"/>
        </w:rPr>
        <w:t xml:space="preserve"> </w:t>
      </w:r>
      <w:r>
        <w:rPr>
          <w:w w:val="105"/>
          <w:sz w:val="20"/>
        </w:rPr>
        <w:t>risk</w:t>
      </w:r>
      <w:r>
        <w:rPr>
          <w:spacing w:val="-6"/>
          <w:w w:val="105"/>
          <w:sz w:val="20"/>
        </w:rPr>
        <w:t xml:space="preserve"> </w:t>
      </w:r>
      <w:r>
        <w:rPr>
          <w:w w:val="105"/>
          <w:sz w:val="20"/>
        </w:rPr>
        <w:t>in</w:t>
      </w:r>
      <w:r>
        <w:rPr>
          <w:spacing w:val="-6"/>
          <w:w w:val="105"/>
          <w:sz w:val="20"/>
        </w:rPr>
        <w:t xml:space="preserve"> </w:t>
      </w:r>
      <w:r>
        <w:rPr>
          <w:spacing w:val="-5"/>
          <w:w w:val="106"/>
          <w:sz w:val="20"/>
        </w:rPr>
        <w:t>2</w:t>
      </w:r>
      <w:r>
        <w:rPr>
          <w:spacing w:val="-6"/>
          <w:w w:val="122"/>
          <w:sz w:val="20"/>
        </w:rPr>
        <w:t>0</w:t>
      </w:r>
      <w:r>
        <w:rPr>
          <w:w w:val="106"/>
          <w:sz w:val="20"/>
        </w:rPr>
        <w:t>2</w:t>
      </w:r>
      <w:r>
        <w:rPr>
          <w:spacing w:val="5"/>
          <w:w w:val="108"/>
          <w:sz w:val="20"/>
        </w:rPr>
        <w:t>4</w:t>
      </w:r>
      <w:r>
        <w:rPr>
          <w:spacing w:val="3"/>
          <w:w w:val="56"/>
          <w:sz w:val="20"/>
        </w:rPr>
        <w:t>.</w:t>
      </w:r>
      <w:r>
        <w:rPr>
          <w:w w:val="112"/>
          <w:position w:val="7"/>
          <w:sz w:val="11"/>
        </w:rPr>
        <w:t>2</w:t>
      </w:r>
      <w:r>
        <w:rPr>
          <w:spacing w:val="-1"/>
          <w:w w:val="125"/>
          <w:position w:val="7"/>
          <w:sz w:val="11"/>
        </w:rPr>
        <w:t>8</w:t>
      </w:r>
    </w:p>
    <w:p w14:paraId="3E24EEFC" w14:textId="77777777" w:rsidR="003E4A35" w:rsidRDefault="003E4A35">
      <w:pPr>
        <w:pStyle w:val="BodyText"/>
      </w:pPr>
    </w:p>
    <w:p w14:paraId="29F103F4" w14:textId="77777777" w:rsidR="003E4A35" w:rsidRDefault="003E4A35">
      <w:pPr>
        <w:pStyle w:val="BodyText"/>
      </w:pPr>
    </w:p>
    <w:p w14:paraId="1E316948" w14:textId="77777777" w:rsidR="003E4A35" w:rsidRDefault="003E4A35">
      <w:pPr>
        <w:pStyle w:val="BodyText"/>
      </w:pPr>
    </w:p>
    <w:p w14:paraId="68A0A720" w14:textId="77777777" w:rsidR="003E4A35" w:rsidRDefault="003E4A35">
      <w:pPr>
        <w:pStyle w:val="BodyText"/>
      </w:pPr>
    </w:p>
    <w:p w14:paraId="76386AC3" w14:textId="77777777" w:rsidR="003E4A35" w:rsidRDefault="003E4A35">
      <w:pPr>
        <w:pStyle w:val="BodyText"/>
      </w:pPr>
    </w:p>
    <w:p w14:paraId="6D64A982" w14:textId="77777777" w:rsidR="003E4A35" w:rsidRDefault="003E4A35">
      <w:pPr>
        <w:pStyle w:val="BodyText"/>
      </w:pPr>
    </w:p>
    <w:p w14:paraId="49C7C501" w14:textId="77777777" w:rsidR="003E4A35" w:rsidRDefault="00EC59B1">
      <w:pPr>
        <w:pStyle w:val="BodyText"/>
        <w:spacing w:before="8"/>
        <w:rPr>
          <w:sz w:val="21"/>
        </w:rPr>
      </w:pPr>
      <w:r>
        <w:pict w14:anchorId="658E8759">
          <v:shape id="docshape410" o:spid="_x0000_s1082" style="position:absolute;margin-left:79.35pt;margin-top:13.85pt;width:436.55pt;height:.1pt;z-index:-15588352;mso-wrap-distance-left:0;mso-wrap-distance-right:0;mso-position-horizontal-relative:page" coordorigin="1587,277" coordsize="8731,0" path="m1587,277r8731,e" filled="f" strokecolor="#b6bdc8" strokeweight="1pt">
            <v:path arrowok="t"/>
            <w10:wrap type="topAndBottom" anchorx="page"/>
          </v:shape>
        </w:pict>
      </w:r>
    </w:p>
    <w:p w14:paraId="0FDD9D0B" w14:textId="77777777" w:rsidR="003E4A35" w:rsidRDefault="003E4A35">
      <w:pPr>
        <w:pStyle w:val="BodyText"/>
        <w:rPr>
          <w:sz w:val="6"/>
        </w:rPr>
      </w:pPr>
    </w:p>
    <w:p w14:paraId="43DE7521" w14:textId="77777777" w:rsidR="003E4A35" w:rsidRDefault="003E4A35">
      <w:pPr>
        <w:rPr>
          <w:sz w:val="6"/>
        </w:rPr>
        <w:sectPr w:rsidR="003E4A35">
          <w:pgSz w:w="11910" w:h="16840"/>
          <w:pgMar w:top="840" w:right="460" w:bottom="280" w:left="740" w:header="0" w:footer="0" w:gutter="0"/>
          <w:cols w:space="720"/>
        </w:sectPr>
      </w:pPr>
    </w:p>
    <w:p w14:paraId="48404D6D" w14:textId="77777777" w:rsidR="003E4A35" w:rsidRDefault="00EC59B1">
      <w:pPr>
        <w:pStyle w:val="ListParagraph"/>
        <w:numPr>
          <w:ilvl w:val="0"/>
          <w:numId w:val="56"/>
        </w:numPr>
        <w:tabs>
          <w:tab w:val="left" w:pos="1640"/>
          <w:tab w:val="left" w:pos="1642"/>
        </w:tabs>
        <w:spacing w:before="78"/>
        <w:ind w:hanging="795"/>
        <w:jc w:val="left"/>
        <w:rPr>
          <w:sz w:val="13"/>
        </w:rPr>
      </w:pPr>
      <w:r>
        <w:rPr>
          <w:w w:val="95"/>
          <w:sz w:val="13"/>
        </w:rPr>
        <w:t>Ibid</w:t>
      </w:r>
      <w:r>
        <w:rPr>
          <w:spacing w:val="13"/>
          <w:sz w:val="13"/>
        </w:rPr>
        <w:t xml:space="preserve"> </w:t>
      </w:r>
      <w:r>
        <w:rPr>
          <w:spacing w:val="-7"/>
          <w:w w:val="95"/>
          <w:sz w:val="13"/>
        </w:rPr>
        <w:t>1.</w:t>
      </w:r>
    </w:p>
    <w:p w14:paraId="65E731A7" w14:textId="77777777" w:rsidR="003E4A35" w:rsidRDefault="00EC59B1">
      <w:pPr>
        <w:pStyle w:val="ListParagraph"/>
        <w:numPr>
          <w:ilvl w:val="0"/>
          <w:numId w:val="56"/>
        </w:numPr>
        <w:tabs>
          <w:tab w:val="left" w:pos="1640"/>
          <w:tab w:val="left" w:pos="1642"/>
        </w:tabs>
        <w:spacing w:before="9" w:line="254" w:lineRule="auto"/>
        <w:ind w:right="518"/>
        <w:jc w:val="left"/>
        <w:rPr>
          <w:sz w:val="13"/>
        </w:rPr>
      </w:pPr>
      <w:r>
        <w:rPr>
          <w:sz w:val="13"/>
        </w:rPr>
        <w:t>Court</w:t>
      </w:r>
      <w:r>
        <w:rPr>
          <w:spacing w:val="-1"/>
          <w:sz w:val="13"/>
        </w:rPr>
        <w:t xml:space="preserve"> </w:t>
      </w:r>
      <w:r>
        <w:rPr>
          <w:sz w:val="13"/>
        </w:rPr>
        <w:t>of</w:t>
      </w:r>
      <w:r>
        <w:rPr>
          <w:spacing w:val="-1"/>
          <w:sz w:val="13"/>
        </w:rPr>
        <w:t xml:space="preserve"> </w:t>
      </w:r>
      <w:r>
        <w:rPr>
          <w:spacing w:val="1"/>
          <w:w w:val="113"/>
          <w:sz w:val="13"/>
        </w:rPr>
        <w:t>K</w:t>
      </w:r>
      <w:r>
        <w:rPr>
          <w:w w:val="77"/>
          <w:sz w:val="13"/>
        </w:rPr>
        <w:t>i</w:t>
      </w:r>
      <w:r>
        <w:rPr>
          <w:spacing w:val="1"/>
          <w:w w:val="107"/>
          <w:sz w:val="13"/>
        </w:rPr>
        <w:t>n</w:t>
      </w:r>
      <w:r>
        <w:rPr>
          <w:spacing w:val="-2"/>
          <w:w w:val="124"/>
          <w:sz w:val="13"/>
        </w:rPr>
        <w:t>g</w:t>
      </w:r>
      <w:r>
        <w:rPr>
          <w:spacing w:val="-1"/>
          <w:w w:val="55"/>
          <w:sz w:val="13"/>
        </w:rPr>
        <w:t>’</w:t>
      </w:r>
      <w:r>
        <w:rPr>
          <w:spacing w:val="-2"/>
          <w:w w:val="122"/>
          <w:sz w:val="13"/>
        </w:rPr>
        <w:t>s</w:t>
      </w:r>
      <w:r>
        <w:rPr>
          <w:spacing w:val="-1"/>
          <w:w w:val="99"/>
          <w:sz w:val="13"/>
        </w:rPr>
        <w:t xml:space="preserve"> </w:t>
      </w:r>
      <w:r>
        <w:rPr>
          <w:sz w:val="13"/>
        </w:rPr>
        <w:t>Bench</w:t>
      </w:r>
      <w:r>
        <w:rPr>
          <w:spacing w:val="-1"/>
          <w:sz w:val="13"/>
        </w:rPr>
        <w:t xml:space="preserve"> </w:t>
      </w:r>
      <w:r>
        <w:rPr>
          <w:sz w:val="13"/>
        </w:rPr>
        <w:t>of</w:t>
      </w:r>
      <w:r>
        <w:rPr>
          <w:spacing w:val="-1"/>
          <w:sz w:val="13"/>
        </w:rPr>
        <w:t xml:space="preserve"> </w:t>
      </w:r>
      <w:r>
        <w:rPr>
          <w:w w:val="126"/>
          <w:sz w:val="13"/>
        </w:rPr>
        <w:t>M</w:t>
      </w:r>
      <w:r>
        <w:rPr>
          <w:w w:val="107"/>
          <w:sz w:val="13"/>
        </w:rPr>
        <w:t>a</w:t>
      </w:r>
      <w:r>
        <w:rPr>
          <w:w w:val="108"/>
          <w:sz w:val="13"/>
        </w:rPr>
        <w:t>n</w:t>
      </w:r>
      <w:r>
        <w:rPr>
          <w:w w:val="78"/>
          <w:sz w:val="13"/>
        </w:rPr>
        <w:t>i</w:t>
      </w:r>
      <w:r>
        <w:rPr>
          <w:spacing w:val="-1"/>
          <w:w w:val="86"/>
          <w:sz w:val="13"/>
        </w:rPr>
        <w:t>t</w:t>
      </w:r>
      <w:r>
        <w:rPr>
          <w:w w:val="113"/>
          <w:sz w:val="13"/>
        </w:rPr>
        <w:t>ob</w:t>
      </w:r>
      <w:r>
        <w:rPr>
          <w:spacing w:val="1"/>
          <w:w w:val="107"/>
          <w:sz w:val="13"/>
        </w:rPr>
        <w:t>a</w:t>
      </w:r>
      <w:r>
        <w:rPr>
          <w:spacing w:val="-2"/>
          <w:w w:val="58"/>
          <w:sz w:val="13"/>
        </w:rPr>
        <w:t>,</w:t>
      </w:r>
      <w:r>
        <w:rPr>
          <w:spacing w:val="-1"/>
          <w:w w:val="99"/>
          <w:sz w:val="13"/>
        </w:rPr>
        <w:t xml:space="preserve"> </w:t>
      </w:r>
      <w:r>
        <w:rPr>
          <w:i/>
          <w:w w:val="121"/>
          <w:sz w:val="13"/>
        </w:rPr>
        <w:t>R</w:t>
      </w:r>
      <w:r>
        <w:rPr>
          <w:i/>
          <w:w w:val="113"/>
          <w:sz w:val="13"/>
        </w:rPr>
        <w:t>e</w:t>
      </w:r>
      <w:r>
        <w:rPr>
          <w:i/>
          <w:w w:val="64"/>
          <w:sz w:val="13"/>
        </w:rPr>
        <w:t>:</w:t>
      </w:r>
      <w:r>
        <w:rPr>
          <w:i/>
          <w:spacing w:val="-2"/>
          <w:w w:val="99"/>
          <w:sz w:val="13"/>
        </w:rPr>
        <w:t xml:space="preserve"> </w:t>
      </w:r>
      <w:r>
        <w:rPr>
          <w:i/>
          <w:sz w:val="13"/>
        </w:rPr>
        <w:t>Use</w:t>
      </w:r>
      <w:r>
        <w:rPr>
          <w:i/>
          <w:spacing w:val="-2"/>
          <w:sz w:val="13"/>
        </w:rPr>
        <w:t xml:space="preserve"> </w:t>
      </w:r>
      <w:r>
        <w:rPr>
          <w:i/>
          <w:sz w:val="13"/>
        </w:rPr>
        <w:t>of</w:t>
      </w:r>
      <w:r>
        <w:rPr>
          <w:i/>
          <w:spacing w:val="-2"/>
          <w:sz w:val="13"/>
        </w:rPr>
        <w:t xml:space="preserve"> </w:t>
      </w:r>
      <w:r>
        <w:rPr>
          <w:i/>
          <w:sz w:val="13"/>
        </w:rPr>
        <w:t>Artificial</w:t>
      </w:r>
      <w:r>
        <w:rPr>
          <w:i/>
          <w:spacing w:val="-2"/>
          <w:sz w:val="13"/>
        </w:rPr>
        <w:t xml:space="preserve"> </w:t>
      </w:r>
      <w:r>
        <w:rPr>
          <w:i/>
          <w:sz w:val="13"/>
        </w:rPr>
        <w:t>Intelligence</w:t>
      </w:r>
      <w:r>
        <w:rPr>
          <w:i/>
          <w:spacing w:val="-2"/>
          <w:sz w:val="13"/>
        </w:rPr>
        <w:t xml:space="preserve"> </w:t>
      </w:r>
      <w:r>
        <w:rPr>
          <w:i/>
          <w:sz w:val="13"/>
        </w:rPr>
        <w:t>in</w:t>
      </w:r>
      <w:r>
        <w:rPr>
          <w:i/>
          <w:spacing w:val="-2"/>
          <w:sz w:val="13"/>
        </w:rPr>
        <w:t xml:space="preserve"> </w:t>
      </w:r>
      <w:r>
        <w:rPr>
          <w:i/>
          <w:sz w:val="13"/>
        </w:rPr>
        <w:t>Court</w:t>
      </w:r>
      <w:r>
        <w:rPr>
          <w:i/>
          <w:spacing w:val="-2"/>
          <w:sz w:val="13"/>
        </w:rPr>
        <w:t xml:space="preserve"> </w:t>
      </w:r>
      <w:r>
        <w:rPr>
          <w:i/>
          <w:sz w:val="13"/>
        </w:rPr>
        <w:t>Submissions</w:t>
      </w:r>
      <w:r>
        <w:rPr>
          <w:i/>
          <w:spacing w:val="-1"/>
          <w:sz w:val="13"/>
        </w:rPr>
        <w:t xml:space="preserve"> </w:t>
      </w:r>
      <w:r>
        <w:rPr>
          <w:sz w:val="13"/>
        </w:rPr>
        <w:t>(Practice</w:t>
      </w:r>
      <w:r>
        <w:rPr>
          <w:spacing w:val="-1"/>
          <w:sz w:val="13"/>
        </w:rPr>
        <w:t xml:space="preserve"> </w:t>
      </w:r>
      <w:r>
        <w:rPr>
          <w:w w:val="124"/>
          <w:sz w:val="13"/>
        </w:rPr>
        <w:t>D</w:t>
      </w:r>
      <w:r>
        <w:rPr>
          <w:w w:val="82"/>
          <w:sz w:val="13"/>
        </w:rPr>
        <w:t>i</w:t>
      </w:r>
      <w:r>
        <w:rPr>
          <w:w w:val="97"/>
          <w:sz w:val="13"/>
        </w:rPr>
        <w:t>r</w:t>
      </w:r>
      <w:r>
        <w:rPr>
          <w:w w:val="114"/>
          <w:sz w:val="13"/>
        </w:rPr>
        <w:t>e</w:t>
      </w:r>
      <w:r>
        <w:rPr>
          <w:w w:val="118"/>
          <w:sz w:val="13"/>
        </w:rPr>
        <w:t>c</w:t>
      </w:r>
      <w:r>
        <w:rPr>
          <w:w w:val="90"/>
          <w:sz w:val="13"/>
        </w:rPr>
        <w:t>t</w:t>
      </w:r>
      <w:r>
        <w:rPr>
          <w:w w:val="82"/>
          <w:sz w:val="13"/>
        </w:rPr>
        <w:t>i</w:t>
      </w:r>
      <w:r>
        <w:rPr>
          <w:w w:val="117"/>
          <w:sz w:val="13"/>
        </w:rPr>
        <w:t>o</w:t>
      </w:r>
      <w:r>
        <w:rPr>
          <w:w w:val="112"/>
          <w:sz w:val="13"/>
        </w:rPr>
        <w:t>n</w:t>
      </w:r>
      <w:r>
        <w:rPr>
          <w:w w:val="62"/>
          <w:sz w:val="13"/>
        </w:rPr>
        <w:t>,</w:t>
      </w:r>
      <w:r>
        <w:rPr>
          <w:w w:val="99"/>
          <w:sz w:val="13"/>
        </w:rPr>
        <w:t xml:space="preserve"> </w:t>
      </w:r>
      <w:r>
        <w:rPr>
          <w:sz w:val="13"/>
        </w:rPr>
        <w:t>23</w:t>
      </w:r>
      <w:r>
        <w:rPr>
          <w:spacing w:val="-1"/>
          <w:sz w:val="13"/>
        </w:rPr>
        <w:t xml:space="preserve"> </w:t>
      </w:r>
      <w:r>
        <w:rPr>
          <w:sz w:val="13"/>
        </w:rPr>
        <w:t>June</w:t>
      </w:r>
      <w:r>
        <w:rPr>
          <w:spacing w:val="-1"/>
          <w:sz w:val="13"/>
        </w:rPr>
        <w:t xml:space="preserve"> </w:t>
      </w:r>
      <w:r>
        <w:rPr>
          <w:w w:val="109"/>
          <w:sz w:val="13"/>
        </w:rPr>
        <w:t>2</w:t>
      </w:r>
      <w:r>
        <w:rPr>
          <w:w w:val="125"/>
          <w:sz w:val="13"/>
        </w:rPr>
        <w:t>0</w:t>
      </w:r>
      <w:r>
        <w:rPr>
          <w:w w:val="109"/>
          <w:sz w:val="13"/>
        </w:rPr>
        <w:t>2</w:t>
      </w:r>
      <w:r>
        <w:rPr>
          <w:w w:val="110"/>
          <w:sz w:val="13"/>
        </w:rPr>
        <w:t>3</w:t>
      </w:r>
      <w:r>
        <w:rPr>
          <w:w w:val="80"/>
          <w:sz w:val="13"/>
        </w:rPr>
        <w:t>)</w:t>
      </w:r>
      <w:r>
        <w:rPr>
          <w:w w:val="65"/>
          <w:sz w:val="13"/>
        </w:rPr>
        <w:t>;</w:t>
      </w:r>
      <w:r>
        <w:rPr>
          <w:spacing w:val="40"/>
          <w:sz w:val="13"/>
        </w:rPr>
        <w:t xml:space="preserve"> </w:t>
      </w:r>
      <w:r>
        <w:rPr>
          <w:sz w:val="13"/>
        </w:rPr>
        <w:t xml:space="preserve">Supreme Court of </w:t>
      </w:r>
      <w:r>
        <w:rPr>
          <w:w w:val="112"/>
          <w:sz w:val="13"/>
        </w:rPr>
        <w:t>Y</w:t>
      </w:r>
      <w:r>
        <w:rPr>
          <w:w w:val="109"/>
          <w:sz w:val="13"/>
        </w:rPr>
        <w:t>u</w:t>
      </w:r>
      <w:r>
        <w:rPr>
          <w:w w:val="108"/>
          <w:sz w:val="13"/>
        </w:rPr>
        <w:t>ko</w:t>
      </w:r>
      <w:r>
        <w:rPr>
          <w:w w:val="106"/>
          <w:sz w:val="13"/>
        </w:rPr>
        <w:t>n</w:t>
      </w:r>
      <w:r>
        <w:rPr>
          <w:w w:val="56"/>
          <w:sz w:val="13"/>
        </w:rPr>
        <w:t>,</w:t>
      </w:r>
      <w:r>
        <w:rPr>
          <w:w w:val="99"/>
          <w:sz w:val="13"/>
        </w:rPr>
        <w:t xml:space="preserve"> </w:t>
      </w:r>
      <w:r>
        <w:rPr>
          <w:i/>
          <w:sz w:val="13"/>
        </w:rPr>
        <w:t xml:space="preserve">Use of Artificial Intelligence Tools </w:t>
      </w:r>
      <w:r>
        <w:rPr>
          <w:sz w:val="13"/>
        </w:rPr>
        <w:t xml:space="preserve">(Practice Direction General No </w:t>
      </w:r>
      <w:r>
        <w:rPr>
          <w:w w:val="111"/>
          <w:sz w:val="13"/>
        </w:rPr>
        <w:t>2</w:t>
      </w:r>
      <w:r>
        <w:rPr>
          <w:w w:val="122"/>
          <w:sz w:val="13"/>
        </w:rPr>
        <w:t>9</w:t>
      </w:r>
      <w:r>
        <w:rPr>
          <w:w w:val="65"/>
          <w:sz w:val="13"/>
        </w:rPr>
        <w:t>,</w:t>
      </w:r>
      <w:r>
        <w:rPr>
          <w:w w:val="99"/>
          <w:sz w:val="13"/>
        </w:rPr>
        <w:t xml:space="preserve"> </w:t>
      </w:r>
      <w:r>
        <w:rPr>
          <w:sz w:val="13"/>
        </w:rPr>
        <w:t xml:space="preserve">26 June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7168B273" w14:textId="77777777" w:rsidR="003E4A35" w:rsidRDefault="00EC59B1">
      <w:pPr>
        <w:pStyle w:val="ListParagraph"/>
        <w:numPr>
          <w:ilvl w:val="0"/>
          <w:numId w:val="56"/>
        </w:numPr>
        <w:tabs>
          <w:tab w:val="left" w:pos="1640"/>
          <w:tab w:val="left" w:pos="1642"/>
        </w:tabs>
        <w:spacing w:line="254" w:lineRule="auto"/>
        <w:ind w:right="29"/>
        <w:jc w:val="left"/>
        <w:rPr>
          <w:sz w:val="13"/>
        </w:rPr>
      </w:pPr>
      <w:r>
        <w:rPr>
          <w:sz w:val="13"/>
        </w:rPr>
        <w:t>Intellectual</w:t>
      </w:r>
      <w:r>
        <w:rPr>
          <w:spacing w:val="17"/>
          <w:sz w:val="13"/>
        </w:rPr>
        <w:t xml:space="preserve"> </w:t>
      </w:r>
      <w:r>
        <w:rPr>
          <w:sz w:val="13"/>
        </w:rPr>
        <w:t>Property</w:t>
      </w:r>
      <w:r>
        <w:rPr>
          <w:spacing w:val="17"/>
          <w:sz w:val="13"/>
        </w:rPr>
        <w:t xml:space="preserve"> </w:t>
      </w:r>
      <w:r>
        <w:rPr>
          <w:sz w:val="13"/>
        </w:rPr>
        <w:t>Section</w:t>
      </w:r>
      <w:r>
        <w:rPr>
          <w:spacing w:val="17"/>
          <w:sz w:val="13"/>
        </w:rPr>
        <w:t xml:space="preserve"> </w:t>
      </w:r>
      <w:r>
        <w:rPr>
          <w:sz w:val="13"/>
        </w:rPr>
        <w:t>of</w:t>
      </w:r>
      <w:r>
        <w:rPr>
          <w:spacing w:val="17"/>
          <w:sz w:val="13"/>
        </w:rPr>
        <w:t xml:space="preserve"> </w:t>
      </w:r>
      <w:r>
        <w:rPr>
          <w:sz w:val="13"/>
        </w:rPr>
        <w:t>the</w:t>
      </w:r>
      <w:r>
        <w:rPr>
          <w:spacing w:val="17"/>
          <w:sz w:val="13"/>
        </w:rPr>
        <w:t xml:space="preserve"> </w:t>
      </w:r>
      <w:r>
        <w:rPr>
          <w:sz w:val="13"/>
        </w:rPr>
        <w:t>Canadian</w:t>
      </w:r>
      <w:r>
        <w:rPr>
          <w:spacing w:val="17"/>
          <w:sz w:val="13"/>
        </w:rPr>
        <w:t xml:space="preserve"> </w:t>
      </w:r>
      <w:r>
        <w:rPr>
          <w:sz w:val="13"/>
        </w:rPr>
        <w:t>Bar</w:t>
      </w:r>
      <w:r>
        <w:rPr>
          <w:spacing w:val="17"/>
          <w:sz w:val="13"/>
        </w:rPr>
        <w:t xml:space="preserve"> </w:t>
      </w:r>
      <w:r>
        <w:rPr>
          <w:spacing w:val="1"/>
          <w:w w:val="116"/>
          <w:sz w:val="13"/>
        </w:rPr>
        <w:t>A</w:t>
      </w:r>
      <w:r>
        <w:rPr>
          <w:w w:val="121"/>
          <w:sz w:val="13"/>
        </w:rPr>
        <w:t>s</w:t>
      </w:r>
      <w:r>
        <w:rPr>
          <w:spacing w:val="-1"/>
          <w:w w:val="121"/>
          <w:sz w:val="13"/>
        </w:rPr>
        <w:t>s</w:t>
      </w:r>
      <w:r>
        <w:rPr>
          <w:w w:val="111"/>
          <w:sz w:val="13"/>
        </w:rPr>
        <w:t>o</w:t>
      </w:r>
      <w:r>
        <w:rPr>
          <w:spacing w:val="-1"/>
          <w:w w:val="112"/>
          <w:sz w:val="13"/>
        </w:rPr>
        <w:t>c</w:t>
      </w:r>
      <w:r>
        <w:rPr>
          <w:spacing w:val="-1"/>
          <w:w w:val="76"/>
          <w:sz w:val="13"/>
        </w:rPr>
        <w:t>i</w:t>
      </w:r>
      <w:r>
        <w:rPr>
          <w:spacing w:val="-2"/>
          <w:w w:val="105"/>
          <w:sz w:val="13"/>
        </w:rPr>
        <w:t>a</w:t>
      </w:r>
      <w:r>
        <w:rPr>
          <w:spacing w:val="-1"/>
          <w:w w:val="84"/>
          <w:sz w:val="13"/>
        </w:rPr>
        <w:t>t</w:t>
      </w:r>
      <w:r>
        <w:rPr>
          <w:w w:val="76"/>
          <w:sz w:val="13"/>
        </w:rPr>
        <w:t>i</w:t>
      </w:r>
      <w:r>
        <w:rPr>
          <w:spacing w:val="-1"/>
          <w:w w:val="111"/>
          <w:sz w:val="13"/>
        </w:rPr>
        <w:t>o</w:t>
      </w:r>
      <w:r>
        <w:rPr>
          <w:w w:val="106"/>
          <w:sz w:val="13"/>
        </w:rPr>
        <w:t>n</w:t>
      </w:r>
      <w:r>
        <w:rPr>
          <w:spacing w:val="-3"/>
          <w:w w:val="56"/>
          <w:sz w:val="13"/>
        </w:rPr>
        <w:t>,</w:t>
      </w:r>
      <w:r>
        <w:rPr>
          <w:spacing w:val="17"/>
          <w:sz w:val="13"/>
        </w:rPr>
        <w:t xml:space="preserve"> </w:t>
      </w:r>
      <w:r>
        <w:rPr>
          <w:i/>
          <w:sz w:val="13"/>
        </w:rPr>
        <w:t>Submission</w:t>
      </w:r>
      <w:r>
        <w:rPr>
          <w:i/>
          <w:spacing w:val="15"/>
          <w:sz w:val="13"/>
        </w:rPr>
        <w:t xml:space="preserve"> </w:t>
      </w:r>
      <w:r>
        <w:rPr>
          <w:i/>
          <w:sz w:val="13"/>
        </w:rPr>
        <w:t>to</w:t>
      </w:r>
      <w:r>
        <w:rPr>
          <w:i/>
          <w:spacing w:val="15"/>
          <w:sz w:val="13"/>
        </w:rPr>
        <w:t xml:space="preserve"> </w:t>
      </w:r>
      <w:r>
        <w:rPr>
          <w:i/>
          <w:sz w:val="13"/>
        </w:rPr>
        <w:t>the</w:t>
      </w:r>
      <w:r>
        <w:rPr>
          <w:i/>
          <w:spacing w:val="15"/>
          <w:sz w:val="13"/>
        </w:rPr>
        <w:t xml:space="preserve"> </w:t>
      </w:r>
      <w:r>
        <w:rPr>
          <w:i/>
          <w:sz w:val="13"/>
        </w:rPr>
        <w:t>Federal</w:t>
      </w:r>
      <w:r>
        <w:rPr>
          <w:i/>
          <w:spacing w:val="15"/>
          <w:sz w:val="13"/>
        </w:rPr>
        <w:t xml:space="preserve"> </w:t>
      </w:r>
      <w:r>
        <w:rPr>
          <w:i/>
          <w:sz w:val="13"/>
        </w:rPr>
        <w:t>Court</w:t>
      </w:r>
      <w:r>
        <w:rPr>
          <w:i/>
          <w:spacing w:val="15"/>
          <w:sz w:val="13"/>
        </w:rPr>
        <w:t xml:space="preserve"> </w:t>
      </w:r>
      <w:r>
        <w:rPr>
          <w:i/>
          <w:sz w:val="13"/>
        </w:rPr>
        <w:t>of</w:t>
      </w:r>
      <w:r>
        <w:rPr>
          <w:i/>
          <w:spacing w:val="15"/>
          <w:sz w:val="13"/>
        </w:rPr>
        <w:t xml:space="preserve"> </w:t>
      </w:r>
      <w:r>
        <w:rPr>
          <w:i/>
          <w:w w:val="106"/>
          <w:sz w:val="13"/>
        </w:rPr>
        <w:t>C</w:t>
      </w:r>
      <w:r>
        <w:rPr>
          <w:i/>
          <w:w w:val="110"/>
          <w:sz w:val="13"/>
        </w:rPr>
        <w:t>a</w:t>
      </w:r>
      <w:r>
        <w:rPr>
          <w:i/>
          <w:w w:val="99"/>
          <w:sz w:val="13"/>
        </w:rPr>
        <w:t>n</w:t>
      </w:r>
      <w:r>
        <w:rPr>
          <w:i/>
          <w:w w:val="110"/>
          <w:sz w:val="13"/>
        </w:rPr>
        <w:t>a</w:t>
      </w:r>
      <w:r>
        <w:rPr>
          <w:i/>
          <w:w w:val="104"/>
          <w:sz w:val="13"/>
        </w:rPr>
        <w:t>d</w:t>
      </w:r>
      <w:r>
        <w:rPr>
          <w:i/>
          <w:spacing w:val="-4"/>
          <w:w w:val="110"/>
          <w:sz w:val="13"/>
        </w:rPr>
        <w:t>a</w:t>
      </w:r>
      <w:r>
        <w:rPr>
          <w:i/>
          <w:w w:val="48"/>
          <w:sz w:val="13"/>
        </w:rPr>
        <w:t>’</w:t>
      </w:r>
      <w:r>
        <w:rPr>
          <w:i/>
          <w:spacing w:val="-2"/>
          <w:w w:val="112"/>
          <w:sz w:val="13"/>
        </w:rPr>
        <w:t>s</w:t>
      </w:r>
      <w:r>
        <w:rPr>
          <w:i/>
          <w:spacing w:val="15"/>
          <w:sz w:val="13"/>
        </w:rPr>
        <w:t xml:space="preserve"> </w:t>
      </w:r>
      <w:r>
        <w:rPr>
          <w:i/>
          <w:sz w:val="13"/>
        </w:rPr>
        <w:t>Consultation</w:t>
      </w:r>
      <w:r>
        <w:rPr>
          <w:i/>
          <w:spacing w:val="15"/>
          <w:sz w:val="13"/>
        </w:rPr>
        <w:t xml:space="preserve"> </w:t>
      </w:r>
      <w:r>
        <w:rPr>
          <w:i/>
          <w:sz w:val="13"/>
        </w:rPr>
        <w:t>on</w:t>
      </w:r>
      <w:r>
        <w:rPr>
          <w:i/>
          <w:spacing w:val="15"/>
          <w:sz w:val="13"/>
        </w:rPr>
        <w:t xml:space="preserve"> </w:t>
      </w:r>
      <w:r>
        <w:rPr>
          <w:i/>
          <w:sz w:val="13"/>
        </w:rPr>
        <w:t>the</w:t>
      </w:r>
      <w:r>
        <w:rPr>
          <w:i/>
          <w:spacing w:val="40"/>
          <w:sz w:val="13"/>
        </w:rPr>
        <w:t xml:space="preserve"> </w:t>
      </w:r>
      <w:r>
        <w:rPr>
          <w:i/>
          <w:sz w:val="13"/>
        </w:rPr>
        <w:t xml:space="preserve">Draft Federal Court Practice Direction on AI Guidance </w:t>
      </w:r>
      <w:r>
        <w:rPr>
          <w:sz w:val="13"/>
        </w:rPr>
        <w:t xml:space="preserve">(Report, Canadian Bar </w:t>
      </w:r>
      <w:r>
        <w:rPr>
          <w:spacing w:val="1"/>
          <w:w w:val="116"/>
          <w:sz w:val="13"/>
        </w:rPr>
        <w:t>A</w:t>
      </w:r>
      <w:r>
        <w:rPr>
          <w:w w:val="121"/>
          <w:sz w:val="13"/>
        </w:rPr>
        <w:t>s</w:t>
      </w:r>
      <w:r>
        <w:rPr>
          <w:spacing w:val="-1"/>
          <w:w w:val="121"/>
          <w:sz w:val="13"/>
        </w:rPr>
        <w:t>s</w:t>
      </w:r>
      <w:r>
        <w:rPr>
          <w:w w:val="111"/>
          <w:sz w:val="13"/>
        </w:rPr>
        <w:t>o</w:t>
      </w:r>
      <w:r>
        <w:rPr>
          <w:spacing w:val="-1"/>
          <w:w w:val="112"/>
          <w:sz w:val="13"/>
        </w:rPr>
        <w:t>c</w:t>
      </w:r>
      <w:r>
        <w:rPr>
          <w:spacing w:val="-1"/>
          <w:w w:val="76"/>
          <w:sz w:val="13"/>
        </w:rPr>
        <w:t>i</w:t>
      </w:r>
      <w:r>
        <w:rPr>
          <w:spacing w:val="-2"/>
          <w:w w:val="105"/>
          <w:sz w:val="13"/>
        </w:rPr>
        <w:t>a</w:t>
      </w:r>
      <w:r>
        <w:rPr>
          <w:spacing w:val="-1"/>
          <w:w w:val="84"/>
          <w:sz w:val="13"/>
        </w:rPr>
        <w:t>t</w:t>
      </w:r>
      <w:r>
        <w:rPr>
          <w:w w:val="76"/>
          <w:sz w:val="13"/>
        </w:rPr>
        <w:t>i</w:t>
      </w:r>
      <w:r>
        <w:rPr>
          <w:spacing w:val="-1"/>
          <w:w w:val="111"/>
          <w:sz w:val="13"/>
        </w:rPr>
        <w:t>o</w:t>
      </w:r>
      <w:r>
        <w:rPr>
          <w:w w:val="106"/>
          <w:sz w:val="13"/>
        </w:rPr>
        <w:t>n</w:t>
      </w:r>
      <w:r>
        <w:rPr>
          <w:spacing w:val="-3"/>
          <w:w w:val="56"/>
          <w:sz w:val="13"/>
        </w:rPr>
        <w:t>,</w:t>
      </w:r>
      <w:r>
        <w:rPr>
          <w:spacing w:val="-1"/>
          <w:w w:val="99"/>
          <w:sz w:val="13"/>
        </w:rPr>
        <w:t xml:space="preserve"> </w:t>
      </w:r>
      <w:r>
        <w:rPr>
          <w:sz w:val="13"/>
        </w:rPr>
        <w:t xml:space="preserve">24 November 2023) 2 </w:t>
      </w:r>
      <w:r>
        <w:rPr>
          <w:w w:val="99"/>
          <w:sz w:val="13"/>
        </w:rPr>
        <w:t>&lt;</w:t>
      </w:r>
      <w:hyperlink r:id="rId497">
        <w:r>
          <w:rPr>
            <w:w w:val="108"/>
            <w:sz w:val="13"/>
          </w:rPr>
          <w:t>h</w:t>
        </w:r>
        <w:r>
          <w:rPr>
            <w:spacing w:val="2"/>
            <w:w w:val="86"/>
            <w:sz w:val="13"/>
          </w:rPr>
          <w:t>t</w:t>
        </w:r>
        <w:r>
          <w:rPr>
            <w:spacing w:val="1"/>
            <w:w w:val="86"/>
            <w:sz w:val="13"/>
          </w:rPr>
          <w:t>t</w:t>
        </w:r>
        <w:r>
          <w:rPr>
            <w:spacing w:val="1"/>
            <w:w w:val="113"/>
            <w:sz w:val="13"/>
          </w:rPr>
          <w:t>p</w:t>
        </w:r>
        <w:r>
          <w:rPr>
            <w:w w:val="123"/>
            <w:sz w:val="13"/>
          </w:rPr>
          <w:t>s</w:t>
        </w:r>
        <w:r>
          <w:rPr>
            <w:spacing w:val="1"/>
            <w:w w:val="56"/>
            <w:sz w:val="13"/>
          </w:rPr>
          <w:t>:</w:t>
        </w:r>
        <w:r>
          <w:rPr>
            <w:spacing w:val="-20"/>
            <w:w w:val="118"/>
            <w:sz w:val="13"/>
          </w:rPr>
          <w:t>/</w:t>
        </w:r>
        <w:r>
          <w:rPr>
            <w:spacing w:val="-3"/>
            <w:w w:val="118"/>
            <w:sz w:val="13"/>
          </w:rPr>
          <w:t>/</w:t>
        </w:r>
        <w:r>
          <w:rPr>
            <w:spacing w:val="4"/>
            <w:w w:val="112"/>
            <w:sz w:val="13"/>
          </w:rPr>
          <w:t>ww</w:t>
        </w:r>
        <w:r>
          <w:rPr>
            <w:spacing w:val="-6"/>
            <w:w w:val="112"/>
            <w:sz w:val="13"/>
          </w:rPr>
          <w:t>w</w:t>
        </w:r>
        <w:r>
          <w:rPr>
            <w:w w:val="54"/>
            <w:sz w:val="13"/>
          </w:rPr>
          <w:t>.</w:t>
        </w:r>
        <w:r>
          <w:rPr>
            <w:spacing w:val="1"/>
            <w:w w:val="114"/>
            <w:sz w:val="13"/>
          </w:rPr>
          <w:t>c</w:t>
        </w:r>
        <w:r>
          <w:rPr>
            <w:spacing w:val="1"/>
            <w:w w:val="113"/>
            <w:sz w:val="13"/>
          </w:rPr>
          <w:t>b</w:t>
        </w:r>
        <w:r>
          <w:rPr>
            <w:spacing w:val="3"/>
            <w:w w:val="107"/>
            <w:sz w:val="13"/>
          </w:rPr>
          <w:t>a</w:t>
        </w:r>
        <w:r>
          <w:rPr>
            <w:spacing w:val="-1"/>
            <w:w w:val="54"/>
            <w:sz w:val="13"/>
          </w:rPr>
          <w:t>.</w:t>
        </w:r>
      </w:hyperlink>
      <w:r>
        <w:rPr>
          <w:spacing w:val="40"/>
          <w:w w:val="104"/>
          <w:sz w:val="13"/>
        </w:rPr>
        <w:t xml:space="preserve"> </w:t>
      </w:r>
      <w:hyperlink r:id="rId498">
        <w:r>
          <w:rPr>
            <w:spacing w:val="-2"/>
            <w:w w:val="108"/>
            <w:sz w:val="13"/>
          </w:rPr>
          <w:t>o</w:t>
        </w:r>
        <w:r>
          <w:rPr>
            <w:spacing w:val="-4"/>
            <w:w w:val="88"/>
            <w:sz w:val="13"/>
          </w:rPr>
          <w:t>r</w:t>
        </w:r>
        <w:r>
          <w:rPr>
            <w:spacing w:val="-2"/>
            <w:w w:val="120"/>
            <w:sz w:val="13"/>
          </w:rPr>
          <w:t>g</w:t>
        </w:r>
        <w:r>
          <w:rPr>
            <w:spacing w:val="-9"/>
            <w:w w:val="113"/>
            <w:sz w:val="13"/>
          </w:rPr>
          <w:t>/</w:t>
        </w:r>
        <w:r>
          <w:rPr>
            <w:spacing w:val="-2"/>
            <w:w w:val="113"/>
            <w:sz w:val="13"/>
          </w:rPr>
          <w:t>C</w:t>
        </w:r>
        <w:r>
          <w:rPr>
            <w:spacing w:val="-1"/>
            <w:w w:val="121"/>
            <w:sz w:val="13"/>
          </w:rPr>
          <w:t>M</w:t>
        </w:r>
        <w:r>
          <w:rPr>
            <w:spacing w:val="-1"/>
            <w:w w:val="125"/>
            <w:sz w:val="13"/>
          </w:rPr>
          <w:t>S</w:t>
        </w:r>
        <w:r>
          <w:rPr>
            <w:spacing w:val="-2"/>
            <w:w w:val="105"/>
            <w:sz w:val="13"/>
          </w:rPr>
          <w:t>Pa</w:t>
        </w:r>
        <w:r>
          <w:rPr>
            <w:spacing w:val="-1"/>
            <w:w w:val="120"/>
            <w:sz w:val="13"/>
          </w:rPr>
          <w:t>g</w:t>
        </w:r>
        <w:r>
          <w:rPr>
            <w:spacing w:val="-2"/>
            <w:w w:val="111"/>
            <w:sz w:val="13"/>
          </w:rPr>
          <w:t>e</w:t>
        </w:r>
        <w:r>
          <w:rPr>
            <w:spacing w:val="-3"/>
            <w:w w:val="111"/>
            <w:sz w:val="13"/>
          </w:rPr>
          <w:t>s</w:t>
        </w:r>
        <w:r>
          <w:rPr>
            <w:spacing w:val="-9"/>
            <w:w w:val="113"/>
            <w:sz w:val="13"/>
          </w:rPr>
          <w:t>/</w:t>
        </w:r>
        <w:r>
          <w:rPr>
            <w:w w:val="104"/>
            <w:sz w:val="13"/>
          </w:rPr>
          <w:t>G</w:t>
        </w:r>
        <w:r>
          <w:rPr>
            <w:spacing w:val="-3"/>
            <w:w w:val="105"/>
            <w:sz w:val="13"/>
          </w:rPr>
          <w:t>e</w:t>
        </w:r>
        <w:r>
          <w:rPr>
            <w:spacing w:val="-2"/>
            <w:w w:val="97"/>
            <w:sz w:val="13"/>
          </w:rPr>
          <w:t>tF</w:t>
        </w:r>
        <w:r>
          <w:rPr>
            <w:spacing w:val="-2"/>
            <w:w w:val="80"/>
            <w:sz w:val="13"/>
          </w:rPr>
          <w:t>i</w:t>
        </w:r>
        <w:r>
          <w:rPr>
            <w:spacing w:val="-3"/>
            <w:w w:val="80"/>
            <w:sz w:val="13"/>
          </w:rPr>
          <w:t>l</w:t>
        </w:r>
        <w:r>
          <w:rPr>
            <w:spacing w:val="-2"/>
            <w:w w:val="105"/>
            <w:sz w:val="13"/>
          </w:rPr>
          <w:t>e</w:t>
        </w:r>
        <w:r>
          <w:rPr>
            <w:w w:val="49"/>
            <w:sz w:val="13"/>
          </w:rPr>
          <w:t>.</w:t>
        </w:r>
        <w:r>
          <w:rPr>
            <w:spacing w:val="-2"/>
            <w:w w:val="102"/>
            <w:sz w:val="13"/>
          </w:rPr>
          <w:t>a</w:t>
        </w:r>
        <w:r>
          <w:rPr>
            <w:spacing w:val="-2"/>
            <w:w w:val="112"/>
            <w:sz w:val="13"/>
          </w:rPr>
          <w:t>s</w:t>
        </w:r>
        <w:r>
          <w:rPr>
            <w:spacing w:val="-4"/>
            <w:w w:val="112"/>
            <w:sz w:val="13"/>
          </w:rPr>
          <w:t>p</w:t>
        </w:r>
        <w:r>
          <w:rPr>
            <w:spacing w:val="-2"/>
            <w:w w:val="97"/>
            <w:sz w:val="13"/>
          </w:rPr>
          <w:t>x</w:t>
        </w:r>
        <w:r>
          <w:rPr>
            <w:spacing w:val="-5"/>
            <w:w w:val="128"/>
            <w:sz w:val="13"/>
          </w:rPr>
          <w:t>?</w:t>
        </w:r>
        <w:r>
          <w:rPr>
            <w:spacing w:val="-2"/>
            <w:w w:val="120"/>
            <w:sz w:val="13"/>
          </w:rPr>
          <w:t>g</w:t>
        </w:r>
        <w:r>
          <w:rPr>
            <w:spacing w:val="-2"/>
            <w:w w:val="106"/>
            <w:sz w:val="13"/>
          </w:rPr>
          <w:t>u</w:t>
        </w:r>
        <w:r>
          <w:rPr>
            <w:spacing w:val="-1"/>
            <w:w w:val="73"/>
            <w:sz w:val="13"/>
          </w:rPr>
          <w:t>i</w:t>
        </w:r>
        <w:r>
          <w:rPr>
            <w:spacing w:val="-2"/>
            <w:w w:val="96"/>
            <w:sz w:val="13"/>
          </w:rPr>
          <w:t>d</w:t>
        </w:r>
        <w:r>
          <w:rPr>
            <w:spacing w:val="-9"/>
            <w:w w:val="96"/>
            <w:sz w:val="13"/>
          </w:rPr>
          <w:t>=</w:t>
        </w:r>
        <w:r>
          <w:rPr>
            <w:spacing w:val="-1"/>
            <w:sz w:val="13"/>
          </w:rPr>
          <w:t>3</w:t>
        </w:r>
        <w:r>
          <w:rPr>
            <w:spacing w:val="-2"/>
            <w:w w:val="109"/>
            <w:sz w:val="13"/>
          </w:rPr>
          <w:t>d</w:t>
        </w:r>
        <w:r>
          <w:rPr>
            <w:spacing w:val="-3"/>
            <w:w w:val="103"/>
            <w:sz w:val="13"/>
          </w:rPr>
          <w:t>5</w:t>
        </w:r>
        <w:r>
          <w:rPr>
            <w:spacing w:val="-1"/>
            <w:w w:val="115"/>
            <w:sz w:val="13"/>
          </w:rPr>
          <w:t>0</w:t>
        </w:r>
        <w:r>
          <w:rPr>
            <w:spacing w:val="-2"/>
            <w:w w:val="105"/>
            <w:sz w:val="13"/>
          </w:rPr>
          <w:t>0</w:t>
        </w:r>
        <w:r>
          <w:rPr>
            <w:spacing w:val="-4"/>
            <w:w w:val="105"/>
            <w:sz w:val="13"/>
          </w:rPr>
          <w:t>f</w:t>
        </w:r>
        <w:r>
          <w:rPr>
            <w:spacing w:val="-3"/>
            <w:w w:val="102"/>
            <w:sz w:val="13"/>
          </w:rPr>
          <w:t>7</w:t>
        </w:r>
        <w:r>
          <w:rPr>
            <w:spacing w:val="-4"/>
            <w:w w:val="99"/>
            <w:sz w:val="13"/>
          </w:rPr>
          <w:t>2</w:t>
        </w:r>
        <w:r>
          <w:rPr>
            <w:spacing w:val="1"/>
            <w:w w:val="113"/>
            <w:sz w:val="13"/>
          </w:rPr>
          <w:t>-</w:t>
        </w:r>
        <w:r>
          <w:rPr>
            <w:spacing w:val="-2"/>
            <w:w w:val="105"/>
            <w:sz w:val="13"/>
          </w:rPr>
          <w:t>96ff-4ff8-817e-</w:t>
        </w:r>
        <w:r>
          <w:rPr>
            <w:spacing w:val="-2"/>
            <w:w w:val="104"/>
            <w:sz w:val="13"/>
          </w:rPr>
          <w:t>3</w:t>
        </w:r>
        <w:r>
          <w:rPr>
            <w:spacing w:val="-2"/>
            <w:w w:val="103"/>
            <w:sz w:val="13"/>
          </w:rPr>
          <w:t>2</w:t>
        </w:r>
        <w:r>
          <w:rPr>
            <w:spacing w:val="-2"/>
            <w:w w:val="106"/>
            <w:sz w:val="13"/>
          </w:rPr>
          <w:t>a</w:t>
        </w:r>
        <w:r>
          <w:rPr>
            <w:spacing w:val="-1"/>
            <w:w w:val="113"/>
            <w:sz w:val="13"/>
          </w:rPr>
          <w:t>c</w:t>
        </w:r>
        <w:r>
          <w:rPr>
            <w:spacing w:val="1"/>
            <w:w w:val="114"/>
            <w:sz w:val="13"/>
          </w:rPr>
          <w:t>9</w:t>
        </w:r>
        <w:r>
          <w:rPr>
            <w:spacing w:val="-1"/>
            <w:w w:val="117"/>
            <w:sz w:val="13"/>
          </w:rPr>
          <w:t>6</w:t>
        </w:r>
        <w:r>
          <w:rPr>
            <w:spacing w:val="-1"/>
            <w:w w:val="109"/>
            <w:sz w:val="13"/>
          </w:rPr>
          <w:t>e</w:t>
        </w:r>
        <w:r>
          <w:rPr>
            <w:spacing w:val="-2"/>
            <w:w w:val="107"/>
            <w:sz w:val="13"/>
          </w:rPr>
          <w:t>5</w:t>
        </w:r>
        <w:r>
          <w:rPr>
            <w:spacing w:val="-3"/>
            <w:w w:val="113"/>
            <w:sz w:val="13"/>
          </w:rPr>
          <w:t>c</w:t>
        </w:r>
        <w:r>
          <w:rPr>
            <w:spacing w:val="-1"/>
            <w:w w:val="109"/>
            <w:sz w:val="13"/>
          </w:rPr>
          <w:t>ee</w:t>
        </w:r>
        <w:r>
          <w:rPr>
            <w:spacing w:val="-5"/>
            <w:w w:val="112"/>
            <w:sz w:val="13"/>
          </w:rPr>
          <w:t>b</w:t>
        </w:r>
      </w:hyperlink>
      <w:r>
        <w:rPr>
          <w:spacing w:val="-6"/>
          <w:w w:val="98"/>
          <w:sz w:val="13"/>
        </w:rPr>
        <w:t>&gt;</w:t>
      </w:r>
      <w:r>
        <w:rPr>
          <w:spacing w:val="-4"/>
          <w:w w:val="53"/>
          <w:sz w:val="13"/>
        </w:rPr>
        <w:t>.</w:t>
      </w:r>
    </w:p>
    <w:p w14:paraId="5892DD5D" w14:textId="77777777" w:rsidR="003E4A35" w:rsidRDefault="00EC59B1">
      <w:pPr>
        <w:pStyle w:val="ListParagraph"/>
        <w:numPr>
          <w:ilvl w:val="0"/>
          <w:numId w:val="56"/>
        </w:numPr>
        <w:tabs>
          <w:tab w:val="left" w:pos="1640"/>
          <w:tab w:val="left" w:pos="1642"/>
        </w:tabs>
        <w:ind w:hanging="795"/>
        <w:jc w:val="left"/>
        <w:rPr>
          <w:sz w:val="13"/>
        </w:rPr>
      </w:pPr>
      <w:r>
        <w:rPr>
          <w:spacing w:val="-2"/>
          <w:w w:val="106"/>
          <w:sz w:val="13"/>
        </w:rPr>
        <w:t>Ibi</w:t>
      </w:r>
      <w:r>
        <w:rPr>
          <w:spacing w:val="-2"/>
          <w:w w:val="121"/>
          <w:sz w:val="13"/>
        </w:rPr>
        <w:t>d</w:t>
      </w:r>
      <w:r>
        <w:rPr>
          <w:spacing w:val="-2"/>
          <w:w w:val="61"/>
          <w:sz w:val="13"/>
        </w:rPr>
        <w:t>.</w:t>
      </w:r>
    </w:p>
    <w:p w14:paraId="15430EBB" w14:textId="77777777" w:rsidR="003E4A35" w:rsidRDefault="00EC59B1">
      <w:pPr>
        <w:pStyle w:val="ListParagraph"/>
        <w:numPr>
          <w:ilvl w:val="0"/>
          <w:numId w:val="56"/>
        </w:numPr>
        <w:tabs>
          <w:tab w:val="left" w:pos="1640"/>
          <w:tab w:val="left" w:pos="1642"/>
        </w:tabs>
        <w:spacing w:before="9" w:line="254" w:lineRule="auto"/>
        <w:jc w:val="left"/>
        <w:rPr>
          <w:sz w:val="13"/>
        </w:rPr>
      </w:pPr>
      <w:r>
        <w:rPr>
          <w:sz w:val="13"/>
        </w:rPr>
        <w:t xml:space="preserve">Federal Court of </w:t>
      </w:r>
      <w:r>
        <w:rPr>
          <w:spacing w:val="1"/>
          <w:w w:val="115"/>
          <w:sz w:val="13"/>
        </w:rPr>
        <w:t>C</w:t>
      </w:r>
      <w:r>
        <w:rPr>
          <w:spacing w:val="-1"/>
          <w:w w:val="104"/>
          <w:sz w:val="13"/>
        </w:rPr>
        <w:t>a</w:t>
      </w:r>
      <w:r>
        <w:rPr>
          <w:spacing w:val="-1"/>
          <w:w w:val="105"/>
          <w:sz w:val="13"/>
        </w:rPr>
        <w:t>n</w:t>
      </w:r>
      <w:r>
        <w:rPr>
          <w:spacing w:val="-1"/>
          <w:w w:val="104"/>
          <w:sz w:val="13"/>
        </w:rPr>
        <w:t>a</w:t>
      </w:r>
      <w:r>
        <w:rPr>
          <w:spacing w:val="-1"/>
          <w:w w:val="111"/>
          <w:sz w:val="13"/>
        </w:rPr>
        <w:t>d</w:t>
      </w:r>
      <w:r>
        <w:rPr>
          <w:w w:val="104"/>
          <w:sz w:val="13"/>
        </w:rPr>
        <w:t>a</w:t>
      </w:r>
      <w:r>
        <w:rPr>
          <w:spacing w:val="-3"/>
          <w:w w:val="55"/>
          <w:sz w:val="13"/>
        </w:rPr>
        <w:t>,</w:t>
      </w:r>
      <w:r>
        <w:rPr>
          <w:spacing w:val="-1"/>
          <w:w w:val="99"/>
          <w:sz w:val="13"/>
        </w:rPr>
        <w:t xml:space="preserve"> </w:t>
      </w:r>
      <w:r>
        <w:rPr>
          <w:i/>
          <w:sz w:val="13"/>
        </w:rPr>
        <w:t xml:space="preserve">Notice to Parties and the Profession - The Use of Artificial Intelligence in Court Proceedings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7 May</w:t>
      </w:r>
      <w:r>
        <w:rPr>
          <w:spacing w:val="40"/>
          <w:sz w:val="13"/>
        </w:rPr>
        <w:t xml:space="preserve"> </w:t>
      </w:r>
      <w:r>
        <w:rPr>
          <w:spacing w:val="-2"/>
          <w:sz w:val="13"/>
        </w:rPr>
        <w:t>2024).</w:t>
      </w:r>
    </w:p>
    <w:p w14:paraId="4898DC86" w14:textId="77777777" w:rsidR="003E4A35" w:rsidRDefault="00EC59B1">
      <w:pPr>
        <w:pStyle w:val="ListParagraph"/>
        <w:numPr>
          <w:ilvl w:val="0"/>
          <w:numId w:val="56"/>
        </w:numPr>
        <w:tabs>
          <w:tab w:val="left" w:pos="1641"/>
          <w:tab w:val="left" w:pos="1642"/>
        </w:tabs>
        <w:ind w:hanging="795"/>
        <w:jc w:val="left"/>
        <w:rPr>
          <w:sz w:val="13"/>
        </w:rPr>
      </w:pPr>
      <w:r>
        <w:rPr>
          <w:i/>
          <w:sz w:val="13"/>
        </w:rPr>
        <w:t>Standing</w:t>
      </w:r>
      <w:r>
        <w:rPr>
          <w:i/>
          <w:spacing w:val="1"/>
          <w:sz w:val="13"/>
        </w:rPr>
        <w:t xml:space="preserve"> </w:t>
      </w:r>
      <w:r>
        <w:rPr>
          <w:i/>
          <w:sz w:val="13"/>
        </w:rPr>
        <w:t>Order</w:t>
      </w:r>
      <w:r>
        <w:rPr>
          <w:i/>
          <w:spacing w:val="1"/>
          <w:sz w:val="13"/>
        </w:rPr>
        <w:t xml:space="preserve"> </w:t>
      </w:r>
      <w:r>
        <w:rPr>
          <w:i/>
          <w:sz w:val="13"/>
        </w:rPr>
        <w:t>Regarding</w:t>
      </w:r>
      <w:r>
        <w:rPr>
          <w:i/>
          <w:spacing w:val="1"/>
          <w:sz w:val="13"/>
        </w:rPr>
        <w:t xml:space="preserve"> </w:t>
      </w:r>
      <w:r>
        <w:rPr>
          <w:i/>
          <w:sz w:val="13"/>
        </w:rPr>
        <w:t>Use</w:t>
      </w:r>
      <w:r>
        <w:rPr>
          <w:i/>
          <w:spacing w:val="1"/>
          <w:sz w:val="13"/>
        </w:rPr>
        <w:t xml:space="preserve"> </w:t>
      </w:r>
      <w:r>
        <w:rPr>
          <w:i/>
          <w:sz w:val="13"/>
        </w:rPr>
        <w:t>of</w:t>
      </w:r>
      <w:r>
        <w:rPr>
          <w:i/>
          <w:spacing w:val="1"/>
          <w:sz w:val="13"/>
        </w:rPr>
        <w:t xml:space="preserve"> </w:t>
      </w:r>
      <w:r>
        <w:rPr>
          <w:i/>
          <w:sz w:val="13"/>
        </w:rPr>
        <w:t>Artificial</w:t>
      </w:r>
      <w:r>
        <w:rPr>
          <w:i/>
          <w:spacing w:val="1"/>
          <w:sz w:val="13"/>
        </w:rPr>
        <w:t xml:space="preserve"> </w:t>
      </w:r>
      <w:r>
        <w:rPr>
          <w:i/>
          <w:sz w:val="13"/>
        </w:rPr>
        <w:t>Intelligence</w:t>
      </w:r>
      <w:r>
        <w:rPr>
          <w:i/>
          <w:spacing w:val="2"/>
          <w:sz w:val="13"/>
        </w:rPr>
        <w:t xml:space="preserve"> </w:t>
      </w:r>
      <w:r>
        <w:rPr>
          <w:sz w:val="13"/>
        </w:rPr>
        <w:t>(Standing</w:t>
      </w:r>
      <w:r>
        <w:rPr>
          <w:spacing w:val="2"/>
          <w:sz w:val="13"/>
        </w:rPr>
        <w:t xml:space="preserve"> </w:t>
      </w:r>
      <w:r>
        <w:rPr>
          <w:w w:val="117"/>
          <w:sz w:val="13"/>
        </w:rPr>
        <w:t>O</w:t>
      </w:r>
      <w:r>
        <w:rPr>
          <w:w w:val="95"/>
          <w:sz w:val="13"/>
        </w:rPr>
        <w:t>r</w:t>
      </w:r>
      <w:r>
        <w:rPr>
          <w:w w:val="116"/>
          <w:sz w:val="13"/>
        </w:rPr>
        <w:t>d</w:t>
      </w:r>
      <w:r>
        <w:rPr>
          <w:w w:val="112"/>
          <w:sz w:val="13"/>
        </w:rPr>
        <w:t>e</w:t>
      </w:r>
      <w:r>
        <w:rPr>
          <w:w w:val="95"/>
          <w:sz w:val="13"/>
        </w:rPr>
        <w:t>r</w:t>
      </w:r>
      <w:r>
        <w:rPr>
          <w:w w:val="60"/>
          <w:sz w:val="13"/>
        </w:rPr>
        <w:t>,</w:t>
      </w:r>
      <w:r>
        <w:rPr>
          <w:spacing w:val="3"/>
          <w:sz w:val="13"/>
        </w:rPr>
        <w:t xml:space="preserve"> </w:t>
      </w:r>
      <w:r>
        <w:rPr>
          <w:sz w:val="13"/>
        </w:rPr>
        <w:t>394th</w:t>
      </w:r>
      <w:r>
        <w:rPr>
          <w:spacing w:val="2"/>
          <w:sz w:val="13"/>
        </w:rPr>
        <w:t xml:space="preserve"> </w:t>
      </w:r>
      <w:r>
        <w:rPr>
          <w:sz w:val="13"/>
        </w:rPr>
        <w:t>Judicial</w:t>
      </w:r>
      <w:r>
        <w:rPr>
          <w:spacing w:val="2"/>
          <w:sz w:val="13"/>
        </w:rPr>
        <w:t xml:space="preserve"> </w:t>
      </w:r>
      <w:r>
        <w:rPr>
          <w:sz w:val="13"/>
        </w:rPr>
        <w:t>District</w:t>
      </w:r>
      <w:r>
        <w:rPr>
          <w:spacing w:val="2"/>
          <w:sz w:val="13"/>
        </w:rPr>
        <w:t xml:space="preserve"> </w:t>
      </w:r>
      <w:r>
        <w:rPr>
          <w:sz w:val="13"/>
        </w:rPr>
        <w:t>Court</w:t>
      </w:r>
      <w:r>
        <w:rPr>
          <w:spacing w:val="3"/>
          <w:sz w:val="13"/>
        </w:rPr>
        <w:t xml:space="preserve"> </w:t>
      </w:r>
      <w:r>
        <w:rPr>
          <w:sz w:val="13"/>
        </w:rPr>
        <w:t>of</w:t>
      </w:r>
      <w:r>
        <w:rPr>
          <w:spacing w:val="2"/>
          <w:sz w:val="13"/>
        </w:rPr>
        <w:t xml:space="preserve"> </w:t>
      </w:r>
      <w:r>
        <w:rPr>
          <w:spacing w:val="-9"/>
          <w:w w:val="106"/>
          <w:sz w:val="13"/>
        </w:rPr>
        <w:t>T</w:t>
      </w:r>
      <w:r>
        <w:rPr>
          <w:w w:val="108"/>
          <w:sz w:val="13"/>
        </w:rPr>
        <w:t>e</w:t>
      </w:r>
      <w:r>
        <w:rPr>
          <w:spacing w:val="1"/>
          <w:sz w:val="13"/>
        </w:rPr>
        <w:t>x</w:t>
      </w:r>
      <w:r>
        <w:rPr>
          <w:spacing w:val="2"/>
          <w:w w:val="105"/>
          <w:sz w:val="13"/>
        </w:rPr>
        <w:t>a</w:t>
      </w:r>
      <w:r>
        <w:rPr>
          <w:spacing w:val="3"/>
          <w:w w:val="121"/>
          <w:sz w:val="13"/>
        </w:rPr>
        <w:t>s</w:t>
      </w:r>
      <w:r>
        <w:rPr>
          <w:w w:val="56"/>
          <w:sz w:val="13"/>
        </w:rPr>
        <w:t>,</w:t>
      </w:r>
      <w:r>
        <w:rPr>
          <w:spacing w:val="2"/>
          <w:sz w:val="13"/>
        </w:rPr>
        <w:t xml:space="preserve"> </w:t>
      </w:r>
      <w:r>
        <w:rPr>
          <w:sz w:val="13"/>
        </w:rPr>
        <w:t>9</w:t>
      </w:r>
      <w:r>
        <w:rPr>
          <w:spacing w:val="2"/>
          <w:sz w:val="13"/>
        </w:rPr>
        <w:t xml:space="preserve"> </w:t>
      </w:r>
      <w:r>
        <w:rPr>
          <w:sz w:val="13"/>
        </w:rPr>
        <w:t>June</w:t>
      </w:r>
      <w:r>
        <w:rPr>
          <w:spacing w:val="3"/>
          <w:sz w:val="13"/>
        </w:rPr>
        <w:t xml:space="preserve"> </w:t>
      </w:r>
      <w:r>
        <w:rPr>
          <w:spacing w:val="-2"/>
          <w:sz w:val="13"/>
        </w:rPr>
        <w:t>2023)</w:t>
      </w:r>
    </w:p>
    <w:p w14:paraId="2B50CA30" w14:textId="77777777" w:rsidR="003E4A35" w:rsidRDefault="00EC59B1">
      <w:pPr>
        <w:spacing w:before="9" w:line="254" w:lineRule="auto"/>
        <w:ind w:left="1641" w:right="76"/>
        <w:rPr>
          <w:sz w:val="13"/>
        </w:rPr>
      </w:pPr>
      <w:r>
        <w:rPr>
          <w:spacing w:val="-2"/>
          <w:w w:val="92"/>
          <w:sz w:val="13"/>
        </w:rPr>
        <w:t>&lt;</w:t>
      </w:r>
      <w:hyperlink r:id="rId499">
        <w:r>
          <w:rPr>
            <w:spacing w:val="-2"/>
            <w:w w:val="101"/>
            <w:sz w:val="13"/>
          </w:rPr>
          <w:t>h</w:t>
        </w:r>
        <w:r>
          <w:rPr>
            <w:w w:val="79"/>
            <w:sz w:val="13"/>
          </w:rPr>
          <w:t>t</w:t>
        </w:r>
        <w:r>
          <w:rPr>
            <w:spacing w:val="-1"/>
            <w:w w:val="79"/>
            <w:sz w:val="13"/>
          </w:rPr>
          <w:t>t</w:t>
        </w:r>
        <w:r>
          <w:rPr>
            <w:spacing w:val="-1"/>
            <w:w w:val="106"/>
            <w:sz w:val="13"/>
          </w:rPr>
          <w:t>p</w:t>
        </w:r>
        <w:r>
          <w:rPr>
            <w:spacing w:val="-2"/>
            <w:w w:val="116"/>
            <w:sz w:val="13"/>
          </w:rPr>
          <w:t>s</w:t>
        </w:r>
        <w:r>
          <w:rPr>
            <w:spacing w:val="-1"/>
            <w:w w:val="49"/>
            <w:sz w:val="13"/>
          </w:rPr>
          <w:t>:</w:t>
        </w:r>
        <w:r>
          <w:rPr>
            <w:spacing w:val="-22"/>
            <w:w w:val="111"/>
            <w:sz w:val="13"/>
          </w:rPr>
          <w:t>/</w:t>
        </w:r>
        <w:r>
          <w:rPr>
            <w:spacing w:val="-1"/>
            <w:w w:val="111"/>
            <w:sz w:val="13"/>
          </w:rPr>
          <w:t>/</w:t>
        </w:r>
        <w:r>
          <w:rPr>
            <w:spacing w:val="-1"/>
            <w:w w:val="97"/>
            <w:sz w:val="13"/>
          </w:rPr>
          <w:t>i</w:t>
        </w:r>
        <w:r>
          <w:rPr>
            <w:w w:val="97"/>
            <w:sz w:val="13"/>
          </w:rPr>
          <w:t>m</w:t>
        </w:r>
        <w:r>
          <w:rPr>
            <w:spacing w:val="-2"/>
            <w:w w:val="118"/>
            <w:sz w:val="13"/>
          </w:rPr>
          <w:t>g</w:t>
        </w:r>
        <w:r>
          <w:rPr>
            <w:spacing w:val="3"/>
            <w:w w:val="77"/>
            <w:sz w:val="13"/>
          </w:rPr>
          <w:t>1</w:t>
        </w:r>
        <w:r>
          <w:rPr>
            <w:spacing w:val="-7"/>
            <w:w w:val="47"/>
            <w:sz w:val="13"/>
          </w:rPr>
          <w:t>.</w:t>
        </w:r>
        <w:r>
          <w:rPr>
            <w:spacing w:val="-2"/>
            <w:w w:val="105"/>
            <w:sz w:val="13"/>
          </w:rPr>
          <w:t>w</w:t>
        </w:r>
        <w:r>
          <w:rPr>
            <w:spacing w:val="-1"/>
            <w:w w:val="116"/>
            <w:sz w:val="13"/>
          </w:rPr>
          <w:t>s</w:t>
        </w:r>
        <w:r>
          <w:rPr>
            <w:spacing w:val="-1"/>
            <w:w w:val="97"/>
            <w:sz w:val="13"/>
          </w:rPr>
          <w:t>i</w:t>
        </w:r>
        <w:r>
          <w:rPr>
            <w:w w:val="97"/>
            <w:sz w:val="13"/>
          </w:rPr>
          <w:t>m</w:t>
        </w:r>
        <w:r>
          <w:rPr>
            <w:w w:val="118"/>
            <w:sz w:val="13"/>
          </w:rPr>
          <w:t>g</w:t>
        </w:r>
        <w:r>
          <w:rPr>
            <w:spacing w:val="-2"/>
            <w:w w:val="47"/>
            <w:sz w:val="13"/>
          </w:rPr>
          <w:t>.</w:t>
        </w:r>
        <w:r>
          <w:rPr>
            <w:spacing w:val="-2"/>
            <w:w w:val="107"/>
            <w:sz w:val="13"/>
          </w:rPr>
          <w:t>c</w:t>
        </w:r>
        <w:r>
          <w:rPr>
            <w:spacing w:val="-1"/>
            <w:w w:val="106"/>
            <w:sz w:val="13"/>
          </w:rPr>
          <w:t>om</w:t>
        </w:r>
        <w:r>
          <w:rPr>
            <w:spacing w:val="-1"/>
            <w:w w:val="111"/>
            <w:sz w:val="13"/>
          </w:rPr>
          <w:t>/</w:t>
        </w:r>
        <w:r>
          <w:rPr>
            <w:spacing w:val="-1"/>
            <w:w w:val="99"/>
            <w:sz w:val="13"/>
          </w:rPr>
          <w:t>b</w:t>
        </w:r>
        <w:r>
          <w:rPr>
            <w:spacing w:val="-2"/>
            <w:w w:val="99"/>
            <w:sz w:val="13"/>
          </w:rPr>
          <w:t>l</w:t>
        </w:r>
        <w:r>
          <w:rPr>
            <w:spacing w:val="-1"/>
            <w:w w:val="106"/>
            <w:sz w:val="13"/>
          </w:rPr>
          <w:t>ob</w:t>
        </w:r>
        <w:r>
          <w:rPr>
            <w:spacing w:val="-4"/>
            <w:w w:val="106"/>
            <w:sz w:val="13"/>
          </w:rPr>
          <w:t>b</w:t>
        </w:r>
        <w:r>
          <w:rPr>
            <w:spacing w:val="-10"/>
            <w:w w:val="105"/>
            <w:sz w:val="13"/>
          </w:rPr>
          <w:t>y</w:t>
        </w:r>
        <w:r>
          <w:rPr>
            <w:spacing w:val="-13"/>
            <w:w w:val="111"/>
            <w:sz w:val="13"/>
          </w:rPr>
          <w:t>/</w:t>
        </w:r>
        <w:r>
          <w:rPr>
            <w:w w:val="118"/>
            <w:sz w:val="13"/>
          </w:rPr>
          <w:t>g</w:t>
        </w:r>
        <w:r>
          <w:rPr>
            <w:spacing w:val="-5"/>
            <w:w w:val="106"/>
            <w:sz w:val="13"/>
          </w:rPr>
          <w:t>o</w:t>
        </w:r>
        <w:r>
          <w:rPr>
            <w:spacing w:val="-8"/>
            <w:w w:val="111"/>
            <w:sz w:val="13"/>
          </w:rPr>
          <w:t>/</w:t>
        </w:r>
        <w:r>
          <w:rPr>
            <w:spacing w:val="-1"/>
            <w:w w:val="94"/>
            <w:sz w:val="13"/>
          </w:rPr>
          <w:t>2</w:t>
        </w:r>
        <w:r>
          <w:rPr>
            <w:spacing w:val="-2"/>
            <w:w w:val="94"/>
            <w:sz w:val="13"/>
          </w:rPr>
          <w:t>f</w:t>
        </w:r>
        <w:r>
          <w:rPr>
            <w:w w:val="109"/>
            <w:sz w:val="13"/>
          </w:rPr>
          <w:t>8</w:t>
        </w:r>
        <w:r>
          <w:rPr>
            <w:spacing w:val="-1"/>
            <w:w w:val="107"/>
            <w:sz w:val="13"/>
          </w:rPr>
          <w:t>c</w:t>
        </w:r>
        <w:r>
          <w:rPr>
            <w:w w:val="106"/>
            <w:sz w:val="13"/>
          </w:rPr>
          <w:t>b</w:t>
        </w:r>
        <w:r>
          <w:rPr>
            <w:spacing w:val="2"/>
            <w:w w:val="108"/>
            <w:sz w:val="13"/>
          </w:rPr>
          <w:t>9</w:t>
        </w:r>
        <w:r>
          <w:rPr>
            <w:spacing w:val="-3"/>
            <w:w w:val="107"/>
            <w:sz w:val="13"/>
          </w:rPr>
          <w:t>d</w:t>
        </w:r>
        <w:r>
          <w:rPr>
            <w:spacing w:val="-5"/>
            <w:sz w:val="13"/>
          </w:rPr>
          <w:t>7</w:t>
        </w:r>
        <w:r>
          <w:rPr>
            <w:spacing w:val="-2"/>
            <w:w w:val="111"/>
            <w:sz w:val="13"/>
          </w:rPr>
          <w:t>-</w:t>
        </w:r>
        <w:r>
          <w:rPr>
            <w:spacing w:val="-2"/>
            <w:sz w:val="13"/>
          </w:rPr>
          <w:t>adb6-4232-a36b-27b72fdfcd38/downloads/Standing%20order%20</w:t>
        </w:r>
      </w:hyperlink>
      <w:r>
        <w:rPr>
          <w:spacing w:val="80"/>
          <w:w w:val="150"/>
          <w:sz w:val="13"/>
        </w:rPr>
        <w:t xml:space="preserve">     </w:t>
      </w:r>
      <w:hyperlink r:id="rId500">
        <w:r>
          <w:rPr>
            <w:spacing w:val="-1"/>
            <w:w w:val="111"/>
            <w:sz w:val="13"/>
          </w:rPr>
          <w:t>R</w:t>
        </w:r>
        <w:r>
          <w:rPr>
            <w:spacing w:val="1"/>
            <w:w w:val="105"/>
            <w:sz w:val="13"/>
          </w:rPr>
          <w:t>e</w:t>
        </w:r>
        <w:r>
          <w:rPr>
            <w:w w:val="120"/>
            <w:sz w:val="13"/>
          </w:rPr>
          <w:t>g</w:t>
        </w:r>
        <w:r>
          <w:rPr>
            <w:w w:val="102"/>
            <w:sz w:val="13"/>
          </w:rPr>
          <w:t>a</w:t>
        </w:r>
        <w:r>
          <w:rPr>
            <w:spacing w:val="-2"/>
            <w:w w:val="88"/>
            <w:sz w:val="13"/>
          </w:rPr>
          <w:t>r</w:t>
        </w:r>
        <w:r>
          <w:rPr>
            <w:w w:val="109"/>
            <w:sz w:val="13"/>
          </w:rPr>
          <w:t>d</w:t>
        </w:r>
        <w:r>
          <w:rPr>
            <w:w w:val="73"/>
            <w:sz w:val="13"/>
          </w:rPr>
          <w:t>i</w:t>
        </w:r>
        <w:r>
          <w:rPr>
            <w:spacing w:val="1"/>
            <w:w w:val="103"/>
            <w:sz w:val="13"/>
          </w:rPr>
          <w:t>n</w:t>
        </w:r>
        <w:r>
          <w:rPr>
            <w:spacing w:val="-2"/>
            <w:w w:val="120"/>
            <w:sz w:val="13"/>
          </w:rPr>
          <w:t>g</w:t>
        </w:r>
        <w:r>
          <w:rPr>
            <w:w w:val="118"/>
            <w:sz w:val="13"/>
          </w:rPr>
          <w:t>%</w:t>
        </w:r>
        <w:r>
          <w:rPr>
            <w:spacing w:val="-1"/>
            <w:w w:val="107"/>
            <w:sz w:val="13"/>
          </w:rPr>
          <w:t>2</w:t>
        </w:r>
        <w:r>
          <w:rPr>
            <w:w w:val="107"/>
            <w:sz w:val="13"/>
          </w:rPr>
          <w:t>0</w:t>
        </w:r>
        <w:r>
          <w:rPr>
            <w:spacing w:val="-1"/>
            <w:w w:val="114"/>
            <w:sz w:val="13"/>
          </w:rPr>
          <w:t>U</w:t>
        </w:r>
        <w:r>
          <w:rPr>
            <w:w w:val="118"/>
            <w:sz w:val="13"/>
          </w:rPr>
          <w:t>s</w:t>
        </w:r>
        <w:r>
          <w:rPr>
            <w:spacing w:val="-3"/>
            <w:w w:val="105"/>
            <w:sz w:val="13"/>
          </w:rPr>
          <w:t>e</w:t>
        </w:r>
        <w:r>
          <w:rPr>
            <w:w w:val="118"/>
            <w:sz w:val="13"/>
          </w:rPr>
          <w:t>%</w:t>
        </w:r>
        <w:r>
          <w:rPr>
            <w:spacing w:val="-1"/>
            <w:w w:val="107"/>
            <w:sz w:val="13"/>
          </w:rPr>
          <w:t>2</w:t>
        </w:r>
        <w:r>
          <w:rPr>
            <w:spacing w:val="1"/>
            <w:w w:val="107"/>
            <w:sz w:val="13"/>
          </w:rPr>
          <w:t>0</w:t>
        </w:r>
        <w:r>
          <w:rPr>
            <w:spacing w:val="-1"/>
            <w:w w:val="108"/>
            <w:sz w:val="13"/>
          </w:rPr>
          <w:t>o</w:t>
        </w:r>
        <w:r>
          <w:rPr>
            <w:spacing w:val="2"/>
            <w:w w:val="91"/>
            <w:sz w:val="13"/>
          </w:rPr>
          <w:t>f</w:t>
        </w:r>
        <w:r>
          <w:rPr>
            <w:w w:val="118"/>
            <w:sz w:val="13"/>
          </w:rPr>
          <w:t>%</w:t>
        </w:r>
        <w:r>
          <w:rPr>
            <w:spacing w:val="-1"/>
            <w:w w:val="107"/>
            <w:sz w:val="13"/>
          </w:rPr>
          <w:t>2</w:t>
        </w:r>
        <w:r>
          <w:rPr>
            <w:spacing w:val="-2"/>
            <w:w w:val="107"/>
            <w:sz w:val="13"/>
          </w:rPr>
          <w:t>0</w:t>
        </w:r>
        <w:r>
          <w:rPr>
            <w:spacing w:val="1"/>
            <w:w w:val="113"/>
            <w:sz w:val="13"/>
          </w:rPr>
          <w:t>A</w:t>
        </w:r>
        <w:r>
          <w:rPr>
            <w:spacing w:val="3"/>
            <w:w w:val="88"/>
            <w:sz w:val="13"/>
          </w:rPr>
          <w:t>r</w:t>
        </w:r>
        <w:r>
          <w:rPr>
            <w:w w:val="81"/>
            <w:sz w:val="13"/>
          </w:rPr>
          <w:t>t</w:t>
        </w:r>
        <w:r>
          <w:rPr>
            <w:spacing w:val="1"/>
            <w:w w:val="73"/>
            <w:sz w:val="13"/>
          </w:rPr>
          <w:t>i</w:t>
        </w:r>
        <w:r>
          <w:rPr>
            <w:spacing w:val="-2"/>
            <w:w w:val="74"/>
            <w:sz w:val="13"/>
          </w:rPr>
          <w:t>f</w:t>
        </w:r>
        <w:r>
          <w:rPr>
            <w:spacing w:val="1"/>
            <w:w w:val="74"/>
            <w:sz w:val="13"/>
          </w:rPr>
          <w:t>i</w:t>
        </w:r>
        <w:r>
          <w:rPr>
            <w:w w:val="109"/>
            <w:sz w:val="13"/>
          </w:rPr>
          <w:t>c</w:t>
        </w:r>
        <w:r>
          <w:rPr>
            <w:w w:val="73"/>
            <w:sz w:val="13"/>
          </w:rPr>
          <w:t>i</w:t>
        </w:r>
        <w:r>
          <w:rPr>
            <w:w w:val="102"/>
            <w:sz w:val="13"/>
          </w:rPr>
          <w:t>a</w:t>
        </w:r>
        <w:r>
          <w:rPr>
            <w:spacing w:val="2"/>
            <w:w w:val="87"/>
            <w:sz w:val="13"/>
          </w:rPr>
          <w:t>l</w:t>
        </w:r>
        <w:r>
          <w:rPr>
            <w:w w:val="118"/>
            <w:sz w:val="13"/>
          </w:rPr>
          <w:t>%</w:t>
        </w:r>
        <w:r>
          <w:rPr>
            <w:spacing w:val="-1"/>
            <w:w w:val="107"/>
            <w:sz w:val="13"/>
          </w:rPr>
          <w:t>2</w:t>
        </w:r>
        <w:r>
          <w:rPr>
            <w:spacing w:val="1"/>
            <w:w w:val="107"/>
            <w:sz w:val="13"/>
          </w:rPr>
          <w:t>0</w:t>
        </w:r>
        <w:r>
          <w:rPr>
            <w:w w:val="87"/>
            <w:sz w:val="13"/>
          </w:rPr>
          <w:t>I</w:t>
        </w:r>
        <w:r>
          <w:rPr>
            <w:spacing w:val="-1"/>
            <w:w w:val="103"/>
            <w:sz w:val="13"/>
          </w:rPr>
          <w:t>n</w:t>
        </w:r>
        <w:r>
          <w:rPr>
            <w:spacing w:val="2"/>
            <w:w w:val="81"/>
            <w:sz w:val="13"/>
          </w:rPr>
          <w:t>t</w:t>
        </w:r>
        <w:r>
          <w:rPr>
            <w:spacing w:val="1"/>
            <w:w w:val="49"/>
            <w:sz w:val="13"/>
          </w:rPr>
          <w:t>.</w:t>
        </w:r>
        <w:r>
          <w:rPr>
            <w:spacing w:val="1"/>
            <w:w w:val="108"/>
            <w:sz w:val="13"/>
          </w:rPr>
          <w:t>p</w:t>
        </w:r>
        <w:r>
          <w:rPr>
            <w:spacing w:val="-1"/>
            <w:w w:val="109"/>
            <w:sz w:val="13"/>
          </w:rPr>
          <w:t>d</w:t>
        </w:r>
        <w:r>
          <w:rPr>
            <w:spacing w:val="2"/>
            <w:w w:val="91"/>
            <w:sz w:val="13"/>
          </w:rPr>
          <w:t>f</w:t>
        </w:r>
        <w:r>
          <w:rPr>
            <w:spacing w:val="2"/>
            <w:w w:val="128"/>
            <w:sz w:val="13"/>
          </w:rPr>
          <w:t>?</w:t>
        </w:r>
        <w:r>
          <w:rPr>
            <w:spacing w:val="-3"/>
            <w:w w:val="106"/>
            <w:sz w:val="13"/>
          </w:rPr>
          <w:t>v</w:t>
        </w:r>
        <w:r>
          <w:rPr>
            <w:spacing w:val="1"/>
            <w:w w:val="105"/>
            <w:sz w:val="13"/>
          </w:rPr>
          <w:t>e</w:t>
        </w:r>
        <w:r>
          <w:rPr>
            <w:spacing w:val="-8"/>
            <w:w w:val="88"/>
            <w:sz w:val="13"/>
          </w:rPr>
          <w:t>r</w:t>
        </w:r>
        <w:r>
          <w:rPr>
            <w:spacing w:val="-6"/>
            <w:w w:val="82"/>
            <w:sz w:val="13"/>
          </w:rPr>
          <w:t>=</w:t>
        </w:r>
        <w:r>
          <w:rPr>
            <w:spacing w:val="-5"/>
            <w:w w:val="79"/>
            <w:sz w:val="13"/>
          </w:rPr>
          <w:t>1</w:t>
        </w:r>
        <w:r>
          <w:rPr>
            <w:spacing w:val="-1"/>
            <w:w w:val="102"/>
            <w:sz w:val="13"/>
          </w:rPr>
          <w:t>7</w:t>
        </w:r>
        <w:r>
          <w:rPr>
            <w:spacing w:val="-1"/>
            <w:w w:val="107"/>
            <w:sz w:val="13"/>
          </w:rPr>
          <w:t>2</w:t>
        </w:r>
        <w:r>
          <w:rPr>
            <w:spacing w:val="2"/>
            <w:w w:val="107"/>
            <w:sz w:val="13"/>
          </w:rPr>
          <w:t>0</w:t>
        </w:r>
        <w:r>
          <w:rPr>
            <w:spacing w:val="-5"/>
            <w:w w:val="113"/>
            <w:sz w:val="13"/>
          </w:rPr>
          <w:t>6</w:t>
        </w:r>
        <w:r>
          <w:rPr>
            <w:spacing w:val="1"/>
            <w:sz w:val="13"/>
          </w:rPr>
          <w:t>3</w:t>
        </w:r>
        <w:r>
          <w:rPr>
            <w:spacing w:val="-2"/>
            <w:w w:val="111"/>
            <w:sz w:val="13"/>
          </w:rPr>
          <w:t>8</w:t>
        </w:r>
        <w:r>
          <w:rPr>
            <w:spacing w:val="-3"/>
            <w:sz w:val="13"/>
          </w:rPr>
          <w:t>3</w:t>
        </w:r>
        <w:r>
          <w:rPr>
            <w:spacing w:val="-8"/>
            <w:w w:val="102"/>
            <w:sz w:val="13"/>
          </w:rPr>
          <w:t>7</w:t>
        </w:r>
        <w:r>
          <w:rPr>
            <w:spacing w:val="-2"/>
            <w:w w:val="101"/>
            <w:sz w:val="13"/>
          </w:rPr>
          <w:t>4</w:t>
        </w:r>
        <w:r>
          <w:rPr>
            <w:spacing w:val="1"/>
            <w:sz w:val="13"/>
          </w:rPr>
          <w:t>3</w:t>
        </w:r>
        <w:r>
          <w:rPr>
            <w:spacing w:val="-1"/>
            <w:w w:val="115"/>
            <w:sz w:val="13"/>
          </w:rPr>
          <w:t>0</w:t>
        </w:r>
        <w:r>
          <w:rPr>
            <w:spacing w:val="2"/>
            <w:w w:val="79"/>
            <w:sz w:val="13"/>
          </w:rPr>
          <w:t>1</w:t>
        </w:r>
      </w:hyperlink>
      <w:r>
        <w:rPr>
          <w:spacing w:val="-4"/>
          <w:w w:val="94"/>
          <w:sz w:val="13"/>
        </w:rPr>
        <w:t>&gt;</w:t>
      </w:r>
      <w:r>
        <w:rPr>
          <w:spacing w:val="-2"/>
          <w:w w:val="55"/>
          <w:sz w:val="13"/>
        </w:rPr>
        <w:t>;</w:t>
      </w:r>
      <w:r>
        <w:rPr>
          <w:spacing w:val="22"/>
          <w:sz w:val="13"/>
        </w:rPr>
        <w:t xml:space="preserve"> </w:t>
      </w:r>
      <w:r>
        <w:rPr>
          <w:i/>
          <w:sz w:val="13"/>
        </w:rPr>
        <w:t>Standing</w:t>
      </w:r>
      <w:r>
        <w:rPr>
          <w:i/>
          <w:spacing w:val="20"/>
          <w:sz w:val="13"/>
        </w:rPr>
        <w:t xml:space="preserve"> </w:t>
      </w:r>
      <w:r>
        <w:rPr>
          <w:i/>
          <w:sz w:val="13"/>
        </w:rPr>
        <w:t>Order</w:t>
      </w:r>
      <w:r>
        <w:rPr>
          <w:i/>
          <w:spacing w:val="20"/>
          <w:sz w:val="13"/>
        </w:rPr>
        <w:t xml:space="preserve"> </w:t>
      </w:r>
      <w:r>
        <w:rPr>
          <w:i/>
          <w:sz w:val="13"/>
        </w:rPr>
        <w:t>For</w:t>
      </w:r>
      <w:r>
        <w:rPr>
          <w:i/>
          <w:spacing w:val="20"/>
          <w:sz w:val="13"/>
        </w:rPr>
        <w:t xml:space="preserve"> </w:t>
      </w:r>
      <w:r>
        <w:rPr>
          <w:i/>
          <w:sz w:val="13"/>
        </w:rPr>
        <w:t>Civil</w:t>
      </w:r>
      <w:r>
        <w:rPr>
          <w:i/>
          <w:spacing w:val="20"/>
          <w:sz w:val="13"/>
        </w:rPr>
        <w:t xml:space="preserve"> </w:t>
      </w:r>
      <w:r>
        <w:rPr>
          <w:i/>
          <w:sz w:val="13"/>
        </w:rPr>
        <w:t>Cases</w:t>
      </w:r>
      <w:r>
        <w:rPr>
          <w:i/>
          <w:spacing w:val="20"/>
          <w:sz w:val="13"/>
        </w:rPr>
        <w:t xml:space="preserve"> </w:t>
      </w:r>
      <w:r>
        <w:rPr>
          <w:i/>
          <w:sz w:val="13"/>
        </w:rPr>
        <w:t>Before</w:t>
      </w:r>
      <w:r>
        <w:rPr>
          <w:i/>
          <w:spacing w:val="20"/>
          <w:sz w:val="13"/>
        </w:rPr>
        <w:t xml:space="preserve"> </w:t>
      </w:r>
      <w:r>
        <w:rPr>
          <w:i/>
          <w:sz w:val="13"/>
        </w:rPr>
        <w:t>Magistrate</w:t>
      </w:r>
      <w:r>
        <w:rPr>
          <w:i/>
          <w:spacing w:val="20"/>
          <w:sz w:val="13"/>
        </w:rPr>
        <w:t xml:space="preserve"> </w:t>
      </w:r>
      <w:r>
        <w:rPr>
          <w:i/>
          <w:sz w:val="13"/>
        </w:rPr>
        <w:t>Judge</w:t>
      </w:r>
      <w:r>
        <w:rPr>
          <w:i/>
          <w:spacing w:val="40"/>
          <w:sz w:val="13"/>
        </w:rPr>
        <w:t xml:space="preserve"> </w:t>
      </w:r>
      <w:r>
        <w:rPr>
          <w:i/>
          <w:sz w:val="13"/>
        </w:rPr>
        <w:t xml:space="preserve">Fuentes </w:t>
      </w:r>
      <w:r>
        <w:rPr>
          <w:sz w:val="13"/>
        </w:rPr>
        <w:t xml:space="preserve">(Standing </w:t>
      </w:r>
      <w:r>
        <w:rPr>
          <w:w w:val="117"/>
          <w:sz w:val="13"/>
        </w:rPr>
        <w:t>O</w:t>
      </w:r>
      <w:r>
        <w:rPr>
          <w:w w:val="95"/>
          <w:sz w:val="13"/>
        </w:rPr>
        <w:t>r</w:t>
      </w:r>
      <w:r>
        <w:rPr>
          <w:w w:val="116"/>
          <w:sz w:val="13"/>
        </w:rPr>
        <w:t>d</w:t>
      </w:r>
      <w:r>
        <w:rPr>
          <w:w w:val="112"/>
          <w:sz w:val="13"/>
        </w:rPr>
        <w:t>e</w:t>
      </w:r>
      <w:r>
        <w:rPr>
          <w:w w:val="95"/>
          <w:sz w:val="13"/>
        </w:rPr>
        <w:t>r</w:t>
      </w:r>
      <w:r>
        <w:rPr>
          <w:w w:val="60"/>
          <w:sz w:val="13"/>
        </w:rPr>
        <w:t>,</w:t>
      </w:r>
      <w:r>
        <w:rPr>
          <w:w w:val="99"/>
          <w:sz w:val="13"/>
        </w:rPr>
        <w:t xml:space="preserve"> </w:t>
      </w:r>
      <w:r>
        <w:rPr>
          <w:sz w:val="13"/>
        </w:rPr>
        <w:t xml:space="preserve">District Court of Northern </w:t>
      </w:r>
      <w:r>
        <w:rPr>
          <w:w w:val="99"/>
          <w:sz w:val="13"/>
        </w:rPr>
        <w:t>Ill</w:t>
      </w:r>
      <w:r>
        <w:rPr>
          <w:w w:val="85"/>
          <w:sz w:val="13"/>
        </w:rPr>
        <w:t>i</w:t>
      </w:r>
      <w:r>
        <w:rPr>
          <w:w w:val="115"/>
          <w:sz w:val="13"/>
        </w:rPr>
        <w:t>n</w:t>
      </w:r>
      <w:r>
        <w:rPr>
          <w:w w:val="120"/>
          <w:sz w:val="13"/>
        </w:rPr>
        <w:t>o</w:t>
      </w:r>
      <w:r>
        <w:rPr>
          <w:w w:val="85"/>
          <w:sz w:val="13"/>
        </w:rPr>
        <w:t>i</w:t>
      </w:r>
      <w:r>
        <w:rPr>
          <w:w w:val="130"/>
          <w:sz w:val="13"/>
        </w:rPr>
        <w:t>s</w:t>
      </w:r>
      <w:r>
        <w:rPr>
          <w:w w:val="65"/>
          <w:sz w:val="13"/>
        </w:rPr>
        <w:t>,</w:t>
      </w:r>
      <w:r>
        <w:rPr>
          <w:w w:val="99"/>
          <w:sz w:val="13"/>
        </w:rPr>
        <w:t xml:space="preserve"> </w:t>
      </w:r>
      <w:r>
        <w:rPr>
          <w:sz w:val="13"/>
        </w:rPr>
        <w:t xml:space="preserve">31 May 2023) </w:t>
      </w:r>
      <w:r>
        <w:rPr>
          <w:w w:val="95"/>
          <w:sz w:val="13"/>
        </w:rPr>
        <w:t>&lt;</w:t>
      </w:r>
      <w:hyperlink r:id="rId501">
        <w:r>
          <w:rPr>
            <w:w w:val="104"/>
            <w:sz w:val="13"/>
          </w:rPr>
          <w:t>h</w:t>
        </w:r>
        <w:r>
          <w:rPr>
            <w:spacing w:val="2"/>
            <w:w w:val="82"/>
            <w:sz w:val="13"/>
          </w:rPr>
          <w:t>t</w:t>
        </w:r>
        <w:r>
          <w:rPr>
            <w:spacing w:val="1"/>
            <w:w w:val="82"/>
            <w:sz w:val="13"/>
          </w:rPr>
          <w:t>t</w:t>
        </w:r>
        <w:r>
          <w:rPr>
            <w:spacing w:val="1"/>
            <w:w w:val="109"/>
            <w:sz w:val="13"/>
          </w:rPr>
          <w:t>p</w:t>
        </w:r>
        <w:r>
          <w:rPr>
            <w:w w:val="119"/>
            <w:sz w:val="13"/>
          </w:rPr>
          <w:t>s</w:t>
        </w:r>
        <w:r>
          <w:rPr>
            <w:spacing w:val="1"/>
            <w:w w:val="52"/>
            <w:sz w:val="13"/>
          </w:rPr>
          <w:t>:</w:t>
        </w:r>
        <w:r>
          <w:rPr>
            <w:spacing w:val="-20"/>
            <w:w w:val="114"/>
            <w:sz w:val="13"/>
          </w:rPr>
          <w:t>/</w:t>
        </w:r>
        <w:r>
          <w:rPr>
            <w:spacing w:val="-3"/>
            <w:w w:val="114"/>
            <w:sz w:val="13"/>
          </w:rPr>
          <w:t>/</w:t>
        </w:r>
        <w:r>
          <w:rPr>
            <w:spacing w:val="4"/>
            <w:w w:val="108"/>
            <w:sz w:val="13"/>
          </w:rPr>
          <w:t>ww</w:t>
        </w:r>
        <w:r>
          <w:rPr>
            <w:spacing w:val="-6"/>
            <w:w w:val="108"/>
            <w:sz w:val="13"/>
          </w:rPr>
          <w:t>w</w:t>
        </w:r>
        <w:r>
          <w:rPr>
            <w:spacing w:val="2"/>
            <w:w w:val="50"/>
            <w:sz w:val="13"/>
          </w:rPr>
          <w:t>.</w:t>
        </w:r>
        <w:r>
          <w:rPr>
            <w:spacing w:val="1"/>
            <w:w w:val="74"/>
            <w:sz w:val="13"/>
          </w:rPr>
          <w:t>i</w:t>
        </w:r>
        <w:r>
          <w:rPr>
            <w:spacing w:val="2"/>
            <w:w w:val="88"/>
            <w:sz w:val="13"/>
          </w:rPr>
          <w:t>l</w:t>
        </w:r>
        <w:r>
          <w:rPr>
            <w:spacing w:val="2"/>
            <w:w w:val="104"/>
            <w:sz w:val="13"/>
          </w:rPr>
          <w:t>n</w:t>
        </w:r>
        <w:r>
          <w:rPr>
            <w:spacing w:val="3"/>
            <w:w w:val="110"/>
            <w:sz w:val="13"/>
          </w:rPr>
          <w:t>d</w:t>
        </w:r>
        <w:r>
          <w:rPr>
            <w:spacing w:val="1"/>
            <w:w w:val="50"/>
            <w:sz w:val="13"/>
          </w:rPr>
          <w:t>.</w:t>
        </w:r>
        <w:r>
          <w:rPr>
            <w:spacing w:val="1"/>
            <w:w w:val="107"/>
            <w:sz w:val="13"/>
          </w:rPr>
          <w:t>u</w:t>
        </w:r>
        <w:r>
          <w:rPr>
            <w:spacing w:val="1"/>
            <w:w w:val="119"/>
            <w:sz w:val="13"/>
          </w:rPr>
          <w:t>s</w:t>
        </w:r>
        <w:r>
          <w:rPr>
            <w:w w:val="110"/>
            <w:sz w:val="13"/>
          </w:rPr>
          <w:t>c</w:t>
        </w:r>
        <w:r>
          <w:rPr>
            <w:spacing w:val="1"/>
            <w:w w:val="109"/>
            <w:sz w:val="13"/>
          </w:rPr>
          <w:t>o</w:t>
        </w:r>
        <w:r>
          <w:rPr>
            <w:spacing w:val="1"/>
            <w:w w:val="107"/>
            <w:sz w:val="13"/>
          </w:rPr>
          <w:t>u</w:t>
        </w:r>
        <w:r>
          <w:rPr>
            <w:spacing w:val="4"/>
            <w:w w:val="89"/>
            <w:sz w:val="13"/>
          </w:rPr>
          <w:t>r</w:t>
        </w:r>
        <w:r>
          <w:rPr>
            <w:spacing w:val="3"/>
            <w:w w:val="82"/>
            <w:sz w:val="13"/>
          </w:rPr>
          <w:t>t</w:t>
        </w:r>
        <w:r>
          <w:rPr>
            <w:spacing w:val="3"/>
            <w:w w:val="119"/>
            <w:sz w:val="13"/>
          </w:rPr>
          <w:t>s</w:t>
        </w:r>
        <w:r>
          <w:rPr>
            <w:spacing w:val="1"/>
            <w:w w:val="50"/>
            <w:sz w:val="13"/>
          </w:rPr>
          <w:t>.</w:t>
        </w:r>
        <w:r>
          <w:rPr>
            <w:spacing w:val="2"/>
            <w:w w:val="121"/>
            <w:sz w:val="13"/>
          </w:rPr>
          <w:t>g</w:t>
        </w:r>
        <w:r>
          <w:rPr>
            <w:spacing w:val="-1"/>
            <w:w w:val="108"/>
            <w:sz w:val="13"/>
          </w:rPr>
          <w:t>o</w:t>
        </w:r>
        <w:r>
          <w:rPr>
            <w:spacing w:val="-8"/>
            <w:w w:val="108"/>
            <w:sz w:val="13"/>
          </w:rPr>
          <w:t>v</w:t>
        </w:r>
        <w:r>
          <w:rPr>
            <w:spacing w:val="-18"/>
            <w:w w:val="114"/>
            <w:sz w:val="13"/>
          </w:rPr>
          <w:t>/</w:t>
        </w:r>
        <w:r>
          <w:rPr>
            <w:spacing w:val="5"/>
            <w:w w:val="78"/>
            <w:sz w:val="13"/>
          </w:rPr>
          <w:t>_</w:t>
        </w:r>
        <w:r>
          <w:rPr>
            <w:spacing w:val="1"/>
            <w:w w:val="103"/>
            <w:sz w:val="13"/>
          </w:rPr>
          <w:t>a</w:t>
        </w:r>
        <w:r>
          <w:rPr>
            <w:spacing w:val="2"/>
            <w:w w:val="119"/>
            <w:sz w:val="13"/>
          </w:rPr>
          <w:t>s</w:t>
        </w:r>
        <w:r>
          <w:rPr>
            <w:spacing w:val="1"/>
            <w:w w:val="119"/>
            <w:sz w:val="13"/>
          </w:rPr>
          <w:t>s</w:t>
        </w:r>
        <w:r>
          <w:rPr>
            <w:w w:val="106"/>
            <w:sz w:val="13"/>
          </w:rPr>
          <w:t>e</w:t>
        </w:r>
        <w:r>
          <w:rPr>
            <w:spacing w:val="3"/>
            <w:w w:val="82"/>
            <w:sz w:val="13"/>
          </w:rPr>
          <w:t>t</w:t>
        </w:r>
        <w:r>
          <w:rPr>
            <w:w w:val="119"/>
            <w:sz w:val="13"/>
          </w:rPr>
          <w:t>s</w:t>
        </w:r>
        <w:r>
          <w:rPr>
            <w:spacing w:val="-18"/>
            <w:w w:val="114"/>
            <w:sz w:val="13"/>
          </w:rPr>
          <w:t>/</w:t>
        </w:r>
        <w:r>
          <w:rPr>
            <w:spacing w:val="3"/>
            <w:w w:val="78"/>
            <w:sz w:val="13"/>
          </w:rPr>
          <w:t>_</w:t>
        </w:r>
        <w:r>
          <w:rPr>
            <w:spacing w:val="1"/>
            <w:w w:val="110"/>
            <w:sz w:val="13"/>
          </w:rPr>
          <w:t>d</w:t>
        </w:r>
        <w:r>
          <w:rPr>
            <w:spacing w:val="2"/>
            <w:w w:val="109"/>
            <w:sz w:val="13"/>
          </w:rPr>
          <w:t>o</w:t>
        </w:r>
        <w:r>
          <w:rPr>
            <w:w w:val="110"/>
            <w:sz w:val="13"/>
          </w:rPr>
          <w:t>c</w:t>
        </w:r>
        <w:r>
          <w:rPr>
            <w:spacing w:val="1"/>
            <w:w w:val="107"/>
            <w:sz w:val="13"/>
          </w:rPr>
          <w:t>u</w:t>
        </w:r>
        <w:r>
          <w:rPr>
            <w:spacing w:val="2"/>
            <w:w w:val="109"/>
            <w:sz w:val="13"/>
          </w:rPr>
          <w:t>m</w:t>
        </w:r>
        <w:r>
          <w:rPr>
            <w:spacing w:val="2"/>
            <w:w w:val="106"/>
            <w:sz w:val="13"/>
          </w:rPr>
          <w:t>e</w:t>
        </w:r>
        <w:r>
          <w:rPr>
            <w:w w:val="104"/>
            <w:sz w:val="13"/>
          </w:rPr>
          <w:t>n</w:t>
        </w:r>
        <w:r>
          <w:rPr>
            <w:spacing w:val="3"/>
            <w:w w:val="82"/>
            <w:sz w:val="13"/>
          </w:rPr>
          <w:t>t</w:t>
        </w:r>
        <w:r>
          <w:rPr>
            <w:w w:val="119"/>
            <w:sz w:val="13"/>
          </w:rPr>
          <w:t>s</w:t>
        </w:r>
        <w:r>
          <w:rPr>
            <w:spacing w:val="-18"/>
            <w:w w:val="114"/>
            <w:sz w:val="13"/>
          </w:rPr>
          <w:t>/</w:t>
        </w:r>
        <w:r>
          <w:rPr>
            <w:spacing w:val="-1"/>
            <w:w w:val="78"/>
            <w:sz w:val="13"/>
          </w:rPr>
          <w:t>_</w:t>
        </w:r>
      </w:hyperlink>
      <w:r>
        <w:rPr>
          <w:spacing w:val="40"/>
          <w:sz w:val="13"/>
        </w:rPr>
        <w:t xml:space="preserve"> </w:t>
      </w:r>
      <w:hyperlink r:id="rId502">
        <w:r>
          <w:rPr>
            <w:spacing w:val="-3"/>
            <w:w w:val="85"/>
            <w:sz w:val="13"/>
          </w:rPr>
          <w:t>f</w:t>
        </w:r>
        <w:r>
          <w:rPr>
            <w:spacing w:val="-2"/>
            <w:w w:val="102"/>
            <w:sz w:val="13"/>
          </w:rPr>
          <w:t>o</w:t>
        </w:r>
        <w:r>
          <w:rPr>
            <w:spacing w:val="-2"/>
            <w:w w:val="82"/>
            <w:sz w:val="13"/>
          </w:rPr>
          <w:t>r</w:t>
        </w:r>
        <w:r>
          <w:rPr>
            <w:spacing w:val="-2"/>
            <w:w w:val="102"/>
            <w:sz w:val="13"/>
          </w:rPr>
          <w:t>m</w:t>
        </w:r>
        <w:r>
          <w:rPr>
            <w:spacing w:val="-3"/>
            <w:w w:val="112"/>
            <w:sz w:val="13"/>
          </w:rPr>
          <w:t>s</w:t>
        </w:r>
        <w:r>
          <w:rPr>
            <w:spacing w:val="-21"/>
            <w:w w:val="107"/>
            <w:sz w:val="13"/>
          </w:rPr>
          <w:t>/</w:t>
        </w:r>
        <w:r>
          <w:rPr>
            <w:spacing w:val="5"/>
            <w:w w:val="71"/>
            <w:sz w:val="13"/>
          </w:rPr>
          <w:t>_</w:t>
        </w:r>
        <w:r>
          <w:rPr>
            <w:spacing w:val="-2"/>
            <w:w w:val="50"/>
            <w:sz w:val="13"/>
          </w:rPr>
          <w:t>j</w:t>
        </w:r>
        <w:r>
          <w:rPr>
            <w:spacing w:val="-2"/>
            <w:w w:val="102"/>
            <w:sz w:val="13"/>
          </w:rPr>
          <w:t>ud</w:t>
        </w:r>
        <w:r>
          <w:rPr>
            <w:spacing w:val="-1"/>
            <w:w w:val="114"/>
            <w:sz w:val="13"/>
          </w:rPr>
          <w:t>g</w:t>
        </w:r>
        <w:r>
          <w:rPr>
            <w:spacing w:val="-2"/>
            <w:w w:val="99"/>
            <w:sz w:val="13"/>
          </w:rPr>
          <w:t>e</w:t>
        </w:r>
        <w:r>
          <w:rPr>
            <w:spacing w:val="-3"/>
            <w:w w:val="112"/>
            <w:sz w:val="13"/>
          </w:rPr>
          <w:t>s</w:t>
        </w:r>
        <w:r>
          <w:rPr>
            <w:spacing w:val="-3"/>
            <w:w w:val="107"/>
            <w:sz w:val="13"/>
          </w:rPr>
          <w:t>/</w:t>
        </w:r>
        <w:r>
          <w:rPr>
            <w:spacing w:val="-6"/>
            <w:w w:val="103"/>
            <w:sz w:val="13"/>
          </w:rPr>
          <w:t>F</w:t>
        </w:r>
        <w:r>
          <w:rPr>
            <w:spacing w:val="-2"/>
            <w:sz w:val="13"/>
          </w:rPr>
          <w:t>u</w:t>
        </w:r>
        <w:r>
          <w:rPr>
            <w:spacing w:val="-1"/>
            <w:sz w:val="13"/>
          </w:rPr>
          <w:t>e</w:t>
        </w:r>
        <w:r>
          <w:rPr>
            <w:spacing w:val="-3"/>
            <w:w w:val="97"/>
            <w:sz w:val="13"/>
          </w:rPr>
          <w:t>n</w:t>
        </w:r>
        <w:r>
          <w:rPr>
            <w:spacing w:val="-4"/>
            <w:w w:val="75"/>
            <w:sz w:val="13"/>
          </w:rPr>
          <w:t>t</w:t>
        </w:r>
        <w:r>
          <w:rPr>
            <w:spacing w:val="-2"/>
            <w:w w:val="99"/>
            <w:sz w:val="13"/>
          </w:rPr>
          <w:t>e</w:t>
        </w:r>
        <w:r>
          <w:rPr>
            <w:spacing w:val="-3"/>
            <w:w w:val="112"/>
            <w:sz w:val="13"/>
          </w:rPr>
          <w:t>s</w:t>
        </w:r>
        <w:r>
          <w:rPr>
            <w:spacing w:val="-6"/>
            <w:w w:val="107"/>
            <w:sz w:val="13"/>
          </w:rPr>
          <w:t>/</w:t>
        </w:r>
        <w:r>
          <w:rPr>
            <w:spacing w:val="-3"/>
            <w:w w:val="119"/>
            <w:sz w:val="13"/>
          </w:rPr>
          <w:t>S</w:t>
        </w:r>
        <w:r>
          <w:rPr>
            <w:spacing w:val="-1"/>
            <w:w w:val="75"/>
            <w:sz w:val="13"/>
          </w:rPr>
          <w:t>t</w:t>
        </w:r>
        <w:r>
          <w:rPr>
            <w:spacing w:val="-2"/>
            <w:w w:val="96"/>
            <w:sz w:val="13"/>
          </w:rPr>
          <w:t>a</w:t>
        </w:r>
        <w:r>
          <w:rPr>
            <w:spacing w:val="-1"/>
            <w:w w:val="97"/>
            <w:sz w:val="13"/>
          </w:rPr>
          <w:t>n</w:t>
        </w:r>
        <w:r>
          <w:rPr>
            <w:spacing w:val="-2"/>
            <w:w w:val="103"/>
            <w:sz w:val="13"/>
          </w:rPr>
          <w:t>d</w:t>
        </w:r>
        <w:r>
          <w:rPr>
            <w:spacing w:val="-2"/>
            <w:w w:val="67"/>
            <w:sz w:val="13"/>
          </w:rPr>
          <w:t>i</w:t>
        </w:r>
        <w:r>
          <w:rPr>
            <w:spacing w:val="-1"/>
            <w:w w:val="97"/>
            <w:sz w:val="13"/>
          </w:rPr>
          <w:t>n</w:t>
        </w:r>
        <w:r>
          <w:rPr>
            <w:spacing w:val="-4"/>
            <w:w w:val="114"/>
            <w:sz w:val="13"/>
          </w:rPr>
          <w:t>g</w:t>
        </w:r>
        <w:r>
          <w:rPr>
            <w:spacing w:val="-2"/>
            <w:w w:val="112"/>
            <w:sz w:val="13"/>
          </w:rPr>
          <w:t>%</w:t>
        </w:r>
        <w:r>
          <w:rPr>
            <w:spacing w:val="-3"/>
            <w:w w:val="93"/>
            <w:sz w:val="13"/>
          </w:rPr>
          <w:t>2</w:t>
        </w:r>
        <w:r>
          <w:rPr>
            <w:spacing w:val="-1"/>
            <w:w w:val="109"/>
            <w:sz w:val="13"/>
          </w:rPr>
          <w:t>0</w:t>
        </w:r>
        <w:r>
          <w:rPr>
            <w:spacing w:val="-1"/>
            <w:w w:val="104"/>
            <w:sz w:val="13"/>
          </w:rPr>
          <w:t>O</w:t>
        </w:r>
        <w:r>
          <w:rPr>
            <w:spacing w:val="-4"/>
            <w:w w:val="82"/>
            <w:sz w:val="13"/>
          </w:rPr>
          <w:t>r</w:t>
        </w:r>
        <w:r>
          <w:rPr>
            <w:spacing w:val="-2"/>
            <w:w w:val="101"/>
            <w:sz w:val="13"/>
          </w:rPr>
          <w:t>d</w:t>
        </w:r>
        <w:r>
          <w:rPr>
            <w:spacing w:val="-1"/>
            <w:w w:val="101"/>
            <w:sz w:val="13"/>
          </w:rPr>
          <w:t>e</w:t>
        </w:r>
        <w:r>
          <w:rPr>
            <w:spacing w:val="-1"/>
            <w:w w:val="82"/>
            <w:sz w:val="13"/>
          </w:rPr>
          <w:t>r</w:t>
        </w:r>
        <w:r>
          <w:rPr>
            <w:spacing w:val="-2"/>
            <w:w w:val="112"/>
            <w:sz w:val="13"/>
          </w:rPr>
          <w:t>%</w:t>
        </w:r>
        <w:r>
          <w:rPr>
            <w:spacing w:val="-3"/>
            <w:w w:val="93"/>
            <w:sz w:val="13"/>
          </w:rPr>
          <w:t>2</w:t>
        </w:r>
        <w:r>
          <w:rPr>
            <w:spacing w:val="-1"/>
            <w:w w:val="109"/>
            <w:sz w:val="13"/>
          </w:rPr>
          <w:t>0</w:t>
        </w:r>
        <w:r>
          <w:rPr>
            <w:spacing w:val="-4"/>
            <w:w w:val="103"/>
            <w:sz w:val="13"/>
          </w:rPr>
          <w:t>F</w:t>
        </w:r>
        <w:r>
          <w:rPr>
            <w:spacing w:val="-2"/>
            <w:w w:val="102"/>
            <w:sz w:val="13"/>
          </w:rPr>
          <w:t>o</w:t>
        </w:r>
        <w:r>
          <w:rPr>
            <w:spacing w:val="-1"/>
            <w:w w:val="82"/>
            <w:sz w:val="13"/>
          </w:rPr>
          <w:t>r</w:t>
        </w:r>
        <w:r>
          <w:rPr>
            <w:spacing w:val="-2"/>
            <w:w w:val="112"/>
            <w:sz w:val="13"/>
          </w:rPr>
          <w:t>%</w:t>
        </w:r>
        <w:r>
          <w:rPr>
            <w:spacing w:val="-3"/>
            <w:w w:val="93"/>
            <w:sz w:val="13"/>
          </w:rPr>
          <w:t>2</w:t>
        </w:r>
        <w:r>
          <w:rPr>
            <w:spacing w:val="-1"/>
            <w:w w:val="109"/>
            <w:sz w:val="13"/>
          </w:rPr>
          <w:t>0</w:t>
        </w:r>
        <w:r>
          <w:rPr>
            <w:spacing w:val="-3"/>
            <w:w w:val="107"/>
            <w:sz w:val="13"/>
          </w:rPr>
          <w:t>C</w:t>
        </w:r>
        <w:r>
          <w:rPr>
            <w:spacing w:val="-2"/>
            <w:w w:val="67"/>
            <w:sz w:val="13"/>
          </w:rPr>
          <w:t>i</w:t>
        </w:r>
        <w:r>
          <w:rPr>
            <w:spacing w:val="-2"/>
            <w:sz w:val="13"/>
          </w:rPr>
          <w:t>v</w:t>
        </w:r>
        <w:r>
          <w:rPr>
            <w:spacing w:val="-2"/>
            <w:w w:val="67"/>
            <w:sz w:val="13"/>
          </w:rPr>
          <w:t>i</w:t>
        </w:r>
        <w:r>
          <w:rPr>
            <w:w w:val="81"/>
            <w:sz w:val="13"/>
          </w:rPr>
          <w:t>l</w:t>
        </w:r>
        <w:r>
          <w:rPr>
            <w:spacing w:val="-2"/>
            <w:w w:val="112"/>
            <w:sz w:val="13"/>
          </w:rPr>
          <w:t>%</w:t>
        </w:r>
        <w:r>
          <w:rPr>
            <w:spacing w:val="-3"/>
            <w:w w:val="93"/>
            <w:sz w:val="13"/>
          </w:rPr>
          <w:t>2</w:t>
        </w:r>
        <w:r>
          <w:rPr>
            <w:spacing w:val="-1"/>
            <w:w w:val="109"/>
            <w:sz w:val="13"/>
          </w:rPr>
          <w:t>0</w:t>
        </w:r>
        <w:r>
          <w:rPr>
            <w:w w:val="107"/>
            <w:sz w:val="13"/>
          </w:rPr>
          <w:t>C</w:t>
        </w:r>
        <w:r>
          <w:rPr>
            <w:spacing w:val="-2"/>
            <w:w w:val="96"/>
            <w:sz w:val="13"/>
          </w:rPr>
          <w:t>a</w:t>
        </w:r>
        <w:r>
          <w:rPr>
            <w:spacing w:val="-2"/>
            <w:w w:val="112"/>
            <w:sz w:val="13"/>
          </w:rPr>
          <w:t>s</w:t>
        </w:r>
        <w:r>
          <w:rPr>
            <w:spacing w:val="-2"/>
            <w:w w:val="99"/>
            <w:sz w:val="13"/>
          </w:rPr>
          <w:t>e</w:t>
        </w:r>
        <w:r>
          <w:rPr>
            <w:spacing w:val="-4"/>
            <w:w w:val="112"/>
            <w:sz w:val="13"/>
          </w:rPr>
          <w:t>s</w:t>
        </w:r>
        <w:r>
          <w:rPr>
            <w:spacing w:val="-2"/>
            <w:w w:val="112"/>
            <w:sz w:val="13"/>
          </w:rPr>
          <w:t>%</w:t>
        </w:r>
        <w:r>
          <w:rPr>
            <w:spacing w:val="-3"/>
            <w:w w:val="93"/>
            <w:sz w:val="13"/>
          </w:rPr>
          <w:t>2</w:t>
        </w:r>
        <w:r>
          <w:rPr>
            <w:spacing w:val="-1"/>
            <w:w w:val="109"/>
            <w:sz w:val="13"/>
          </w:rPr>
          <w:t>0</w:t>
        </w:r>
        <w:r>
          <w:rPr>
            <w:spacing w:val="-1"/>
            <w:w w:val="110"/>
            <w:sz w:val="13"/>
          </w:rPr>
          <w:t>B</w:t>
        </w:r>
        <w:r>
          <w:rPr>
            <w:spacing w:val="-2"/>
            <w:w w:val="93"/>
            <w:sz w:val="13"/>
          </w:rPr>
          <w:t>e</w:t>
        </w:r>
        <w:r>
          <w:rPr>
            <w:spacing w:val="-3"/>
            <w:w w:val="93"/>
            <w:sz w:val="13"/>
          </w:rPr>
          <w:t>f</w:t>
        </w:r>
        <w:r>
          <w:rPr>
            <w:spacing w:val="-2"/>
            <w:w w:val="102"/>
            <w:sz w:val="13"/>
          </w:rPr>
          <w:t>o</w:t>
        </w:r>
        <w:r>
          <w:rPr>
            <w:spacing w:val="-5"/>
            <w:w w:val="82"/>
            <w:sz w:val="13"/>
          </w:rPr>
          <w:t>r</w:t>
        </w:r>
        <w:r>
          <w:rPr>
            <w:spacing w:val="-5"/>
            <w:w w:val="99"/>
            <w:sz w:val="13"/>
          </w:rPr>
          <w:t>e</w:t>
        </w:r>
        <w:r>
          <w:rPr>
            <w:spacing w:val="-2"/>
            <w:w w:val="112"/>
            <w:sz w:val="13"/>
          </w:rPr>
          <w:t>%</w:t>
        </w:r>
        <w:r>
          <w:rPr>
            <w:spacing w:val="-3"/>
            <w:w w:val="93"/>
            <w:sz w:val="13"/>
          </w:rPr>
          <w:t>2</w:t>
        </w:r>
        <w:r>
          <w:rPr>
            <w:spacing w:val="-4"/>
            <w:w w:val="109"/>
            <w:sz w:val="13"/>
          </w:rPr>
          <w:t>0</w:t>
        </w:r>
        <w:r>
          <w:rPr>
            <w:spacing w:val="-1"/>
            <w:w w:val="93"/>
            <w:sz w:val="13"/>
          </w:rPr>
          <w:t>J</w:t>
        </w:r>
        <w:r>
          <w:rPr>
            <w:spacing w:val="-2"/>
            <w:w w:val="102"/>
            <w:sz w:val="13"/>
          </w:rPr>
          <w:t>ud</w:t>
        </w:r>
        <w:r>
          <w:rPr>
            <w:spacing w:val="-1"/>
            <w:w w:val="114"/>
            <w:sz w:val="13"/>
          </w:rPr>
          <w:t>g</w:t>
        </w:r>
        <w:r>
          <w:rPr>
            <w:spacing w:val="-5"/>
            <w:w w:val="99"/>
            <w:sz w:val="13"/>
          </w:rPr>
          <w:t>e</w:t>
        </w:r>
        <w:r>
          <w:rPr>
            <w:spacing w:val="-2"/>
            <w:w w:val="112"/>
            <w:sz w:val="13"/>
          </w:rPr>
          <w:t>%</w:t>
        </w:r>
        <w:r>
          <w:rPr>
            <w:spacing w:val="-3"/>
            <w:w w:val="93"/>
            <w:sz w:val="13"/>
          </w:rPr>
          <w:t>2</w:t>
        </w:r>
        <w:r>
          <w:rPr>
            <w:spacing w:val="-1"/>
            <w:w w:val="109"/>
            <w:sz w:val="13"/>
          </w:rPr>
          <w:t>0</w:t>
        </w:r>
        <w:r>
          <w:rPr>
            <w:spacing w:val="-6"/>
            <w:w w:val="103"/>
            <w:sz w:val="13"/>
          </w:rPr>
          <w:t>F</w:t>
        </w:r>
        <w:r>
          <w:rPr>
            <w:spacing w:val="-2"/>
            <w:sz w:val="13"/>
          </w:rPr>
          <w:t>u</w:t>
        </w:r>
        <w:r>
          <w:rPr>
            <w:spacing w:val="-1"/>
            <w:sz w:val="13"/>
          </w:rPr>
          <w:t>e</w:t>
        </w:r>
        <w:r>
          <w:rPr>
            <w:spacing w:val="-3"/>
            <w:w w:val="97"/>
            <w:sz w:val="13"/>
          </w:rPr>
          <w:t>n</w:t>
        </w:r>
        <w:r>
          <w:rPr>
            <w:spacing w:val="-4"/>
            <w:w w:val="75"/>
            <w:sz w:val="13"/>
          </w:rPr>
          <w:t>t</w:t>
        </w:r>
        <w:r>
          <w:rPr>
            <w:spacing w:val="-2"/>
            <w:w w:val="99"/>
            <w:sz w:val="13"/>
          </w:rPr>
          <w:t>e</w:t>
        </w:r>
        <w:r>
          <w:rPr>
            <w:spacing w:val="-4"/>
            <w:w w:val="112"/>
            <w:sz w:val="13"/>
          </w:rPr>
          <w:t>s</w:t>
        </w:r>
        <w:r>
          <w:rPr>
            <w:spacing w:val="-2"/>
            <w:w w:val="112"/>
            <w:sz w:val="13"/>
          </w:rPr>
          <w:t>%</w:t>
        </w:r>
        <w:r>
          <w:rPr>
            <w:spacing w:val="-3"/>
            <w:w w:val="93"/>
            <w:sz w:val="13"/>
          </w:rPr>
          <w:t>2</w:t>
        </w:r>
        <w:r>
          <w:rPr>
            <w:spacing w:val="-1"/>
            <w:w w:val="109"/>
            <w:sz w:val="13"/>
          </w:rPr>
          <w:t>0</w:t>
        </w:r>
        <w:r>
          <w:rPr>
            <w:spacing w:val="-5"/>
            <w:w w:val="82"/>
            <w:sz w:val="13"/>
          </w:rPr>
          <w:t>r</w:t>
        </w:r>
        <w:r>
          <w:rPr>
            <w:spacing w:val="-4"/>
            <w:w w:val="99"/>
            <w:sz w:val="13"/>
          </w:rPr>
          <w:t>e</w:t>
        </w:r>
        <w:r>
          <w:rPr>
            <w:sz w:val="13"/>
          </w:rPr>
          <w:t>v</w:t>
        </w:r>
        <w:r>
          <w:rPr>
            <w:spacing w:val="-2"/>
            <w:w w:val="112"/>
            <w:sz w:val="13"/>
          </w:rPr>
          <w:t>%</w:t>
        </w:r>
        <w:r>
          <w:rPr>
            <w:spacing w:val="-4"/>
            <w:w w:val="93"/>
            <w:sz w:val="13"/>
          </w:rPr>
          <w:t>2</w:t>
        </w:r>
        <w:r>
          <w:rPr>
            <w:spacing w:val="-6"/>
            <w:w w:val="96"/>
            <w:sz w:val="13"/>
          </w:rPr>
          <w:t>7</w:t>
        </w:r>
        <w:r>
          <w:rPr>
            <w:spacing w:val="-4"/>
            <w:w w:val="103"/>
            <w:sz w:val="13"/>
          </w:rPr>
          <w:t>d</w:t>
        </w:r>
        <w:r>
          <w:rPr>
            <w:spacing w:val="-2"/>
            <w:w w:val="112"/>
            <w:sz w:val="13"/>
          </w:rPr>
          <w:t>%</w:t>
        </w:r>
        <w:r>
          <w:rPr>
            <w:spacing w:val="-3"/>
            <w:w w:val="93"/>
            <w:sz w:val="13"/>
          </w:rPr>
          <w:t>2</w:t>
        </w:r>
        <w:r>
          <w:rPr>
            <w:spacing w:val="-1"/>
            <w:w w:val="109"/>
            <w:sz w:val="13"/>
          </w:rPr>
          <w:t>0</w:t>
        </w:r>
        <w:r>
          <w:rPr>
            <w:spacing w:val="-3"/>
            <w:w w:val="97"/>
            <w:sz w:val="13"/>
          </w:rPr>
          <w:t>5</w:t>
        </w:r>
        <w:r>
          <w:rPr>
            <w:spacing w:val="-6"/>
            <w:w w:val="107"/>
            <w:sz w:val="13"/>
          </w:rPr>
          <w:t>-</w:t>
        </w:r>
        <w:r>
          <w:rPr>
            <w:spacing w:val="-2"/>
            <w:sz w:val="13"/>
          </w:rPr>
          <w:t>31-</w:t>
        </w:r>
      </w:hyperlink>
      <w:r>
        <w:rPr>
          <w:spacing w:val="80"/>
          <w:w w:val="150"/>
          <w:sz w:val="13"/>
        </w:rPr>
        <w:t xml:space="preserve">       </w:t>
      </w:r>
      <w:hyperlink r:id="rId503">
        <w:r>
          <w:rPr>
            <w:spacing w:val="-3"/>
            <w:w w:val="104"/>
            <w:sz w:val="13"/>
          </w:rPr>
          <w:t>2</w:t>
        </w:r>
        <w:r>
          <w:rPr>
            <w:spacing w:val="-3"/>
            <w:w w:val="105"/>
            <w:sz w:val="13"/>
          </w:rPr>
          <w:t>3</w:t>
        </w:r>
        <w:r>
          <w:rPr>
            <w:spacing w:val="-2"/>
            <w:w w:val="123"/>
            <w:sz w:val="13"/>
          </w:rPr>
          <w:t>%</w:t>
        </w:r>
        <w:r>
          <w:rPr>
            <w:spacing w:val="-3"/>
            <w:w w:val="104"/>
            <w:sz w:val="13"/>
          </w:rPr>
          <w:t>2</w:t>
        </w:r>
        <w:r>
          <w:rPr>
            <w:w w:val="120"/>
            <w:sz w:val="13"/>
          </w:rPr>
          <w:t>0</w:t>
        </w:r>
        <w:r>
          <w:rPr>
            <w:spacing w:val="-4"/>
            <w:w w:val="75"/>
            <w:sz w:val="13"/>
          </w:rPr>
          <w:t>(</w:t>
        </w:r>
        <w:r>
          <w:rPr>
            <w:spacing w:val="-1"/>
            <w:w w:val="120"/>
            <w:sz w:val="13"/>
          </w:rPr>
          <w:t>0</w:t>
        </w:r>
        <w:r>
          <w:rPr>
            <w:spacing w:val="-4"/>
            <w:w w:val="120"/>
            <w:sz w:val="13"/>
          </w:rPr>
          <w:t>0</w:t>
        </w:r>
        <w:r>
          <w:rPr>
            <w:spacing w:val="-1"/>
            <w:w w:val="104"/>
            <w:sz w:val="13"/>
          </w:rPr>
          <w:t>2</w:t>
        </w:r>
        <w:r>
          <w:rPr>
            <w:spacing w:val="-5"/>
            <w:w w:val="75"/>
            <w:sz w:val="13"/>
          </w:rPr>
          <w:t>)</w:t>
        </w:r>
        <w:r>
          <w:rPr>
            <w:spacing w:val="-1"/>
            <w:w w:val="54"/>
            <w:sz w:val="13"/>
          </w:rPr>
          <w:t>.</w:t>
        </w:r>
        <w:r>
          <w:rPr>
            <w:spacing w:val="-1"/>
            <w:w w:val="113"/>
            <w:sz w:val="13"/>
          </w:rPr>
          <w:t>p</w:t>
        </w:r>
        <w:r>
          <w:rPr>
            <w:spacing w:val="-3"/>
            <w:w w:val="114"/>
            <w:sz w:val="13"/>
          </w:rPr>
          <w:t>d</w:t>
        </w:r>
        <w:r>
          <w:rPr>
            <w:spacing w:val="-1"/>
            <w:w w:val="96"/>
            <w:sz w:val="13"/>
          </w:rPr>
          <w:t>f</w:t>
        </w:r>
      </w:hyperlink>
      <w:r>
        <w:rPr>
          <w:spacing w:val="-6"/>
          <w:w w:val="80"/>
          <w:sz w:val="13"/>
        </w:rPr>
        <w:t>&gt;.</w:t>
      </w:r>
    </w:p>
    <w:p w14:paraId="55694E2E" w14:textId="77777777" w:rsidR="003E4A35" w:rsidRDefault="00EC59B1">
      <w:pPr>
        <w:pStyle w:val="ListParagraph"/>
        <w:numPr>
          <w:ilvl w:val="0"/>
          <w:numId w:val="56"/>
        </w:numPr>
        <w:tabs>
          <w:tab w:val="left" w:pos="1641"/>
          <w:tab w:val="left" w:pos="1642"/>
        </w:tabs>
        <w:spacing w:before="1" w:line="254" w:lineRule="auto"/>
        <w:ind w:right="282"/>
        <w:jc w:val="left"/>
        <w:rPr>
          <w:sz w:val="13"/>
        </w:rPr>
      </w:pPr>
      <w:r>
        <w:rPr>
          <w:i/>
          <w:sz w:val="13"/>
        </w:rPr>
        <w:t xml:space="preserve">Standing Order Re Artificial Intelligence </w:t>
      </w:r>
      <w:r>
        <w:rPr>
          <w:i/>
          <w:w w:val="97"/>
          <w:sz w:val="13"/>
        </w:rPr>
        <w:t>(</w:t>
      </w:r>
      <w:r>
        <w:rPr>
          <w:i/>
          <w:w w:val="78"/>
          <w:sz w:val="13"/>
        </w:rPr>
        <w:t>‘</w:t>
      </w:r>
      <w:r>
        <w:rPr>
          <w:i/>
          <w:w w:val="132"/>
          <w:sz w:val="13"/>
        </w:rPr>
        <w:t>A</w:t>
      </w:r>
      <w:r>
        <w:rPr>
          <w:i/>
          <w:w w:val="114"/>
          <w:sz w:val="13"/>
        </w:rPr>
        <w:t>I</w:t>
      </w:r>
      <w:r>
        <w:rPr>
          <w:i/>
          <w:w w:val="77"/>
          <w:sz w:val="13"/>
        </w:rPr>
        <w:t>’</w:t>
      </w:r>
      <w:r>
        <w:rPr>
          <w:i/>
          <w:w w:val="97"/>
          <w:sz w:val="13"/>
        </w:rPr>
        <w:t>)</w:t>
      </w:r>
      <w:r>
        <w:rPr>
          <w:i/>
          <w:w w:val="99"/>
          <w:sz w:val="13"/>
        </w:rPr>
        <w:t xml:space="preserve"> </w:t>
      </w:r>
      <w:r>
        <w:rPr>
          <w:i/>
          <w:sz w:val="13"/>
        </w:rPr>
        <w:t xml:space="preserve">in Cases Assigned to Judge Baylson </w:t>
      </w:r>
      <w:r>
        <w:rPr>
          <w:sz w:val="13"/>
        </w:rPr>
        <w:t xml:space="preserve">(Standing </w:t>
      </w:r>
      <w:r>
        <w:rPr>
          <w:w w:val="117"/>
          <w:sz w:val="13"/>
        </w:rPr>
        <w:t>O</w:t>
      </w:r>
      <w:r>
        <w:rPr>
          <w:w w:val="95"/>
          <w:sz w:val="13"/>
        </w:rPr>
        <w:t>r</w:t>
      </w:r>
      <w:r>
        <w:rPr>
          <w:w w:val="116"/>
          <w:sz w:val="13"/>
        </w:rPr>
        <w:t>d</w:t>
      </w:r>
      <w:r>
        <w:rPr>
          <w:w w:val="112"/>
          <w:sz w:val="13"/>
        </w:rPr>
        <w:t>e</w:t>
      </w:r>
      <w:r>
        <w:rPr>
          <w:w w:val="95"/>
          <w:sz w:val="13"/>
        </w:rPr>
        <w:t>r</w:t>
      </w:r>
      <w:r>
        <w:rPr>
          <w:w w:val="60"/>
          <w:sz w:val="13"/>
        </w:rPr>
        <w:t>,</w:t>
      </w:r>
      <w:r>
        <w:rPr>
          <w:w w:val="99"/>
          <w:sz w:val="13"/>
        </w:rPr>
        <w:t xml:space="preserve"> </w:t>
      </w:r>
      <w:r>
        <w:rPr>
          <w:sz w:val="13"/>
        </w:rPr>
        <w:t>District Court for the Eastern</w:t>
      </w:r>
      <w:r>
        <w:rPr>
          <w:spacing w:val="40"/>
          <w:sz w:val="13"/>
        </w:rPr>
        <w:t xml:space="preserve"> </w:t>
      </w:r>
      <w:r>
        <w:rPr>
          <w:sz w:val="13"/>
        </w:rPr>
        <w:t>District</w:t>
      </w:r>
      <w:r>
        <w:rPr>
          <w:spacing w:val="20"/>
          <w:sz w:val="13"/>
        </w:rPr>
        <w:t xml:space="preserve"> </w:t>
      </w:r>
      <w:r>
        <w:rPr>
          <w:sz w:val="13"/>
        </w:rPr>
        <w:t>of</w:t>
      </w:r>
      <w:r>
        <w:rPr>
          <w:spacing w:val="20"/>
          <w:sz w:val="13"/>
        </w:rPr>
        <w:t xml:space="preserve"> </w:t>
      </w:r>
      <w:r>
        <w:rPr>
          <w:spacing w:val="-1"/>
          <w:w w:val="111"/>
          <w:sz w:val="13"/>
        </w:rPr>
        <w:t>P</w:t>
      </w:r>
      <w:r>
        <w:rPr>
          <w:spacing w:val="1"/>
          <w:w w:val="107"/>
          <w:sz w:val="13"/>
        </w:rPr>
        <w:t>e</w:t>
      </w:r>
      <w:r>
        <w:rPr>
          <w:w w:val="105"/>
          <w:sz w:val="13"/>
        </w:rPr>
        <w:t>nn</w:t>
      </w:r>
      <w:r>
        <w:rPr>
          <w:w w:val="120"/>
          <w:sz w:val="13"/>
        </w:rPr>
        <w:t>s</w:t>
      </w:r>
      <w:r>
        <w:rPr>
          <w:spacing w:val="-1"/>
          <w:w w:val="109"/>
          <w:sz w:val="13"/>
        </w:rPr>
        <w:t>y</w:t>
      </w:r>
      <w:r>
        <w:rPr>
          <w:spacing w:val="-3"/>
          <w:w w:val="89"/>
          <w:sz w:val="13"/>
        </w:rPr>
        <w:t>l</w:t>
      </w:r>
      <w:r>
        <w:rPr>
          <w:spacing w:val="-1"/>
          <w:w w:val="108"/>
          <w:sz w:val="13"/>
        </w:rPr>
        <w:t>v</w:t>
      </w:r>
      <w:r>
        <w:rPr>
          <w:w w:val="104"/>
          <w:sz w:val="13"/>
        </w:rPr>
        <w:t>a</w:t>
      </w:r>
      <w:r>
        <w:rPr>
          <w:w w:val="105"/>
          <w:sz w:val="13"/>
        </w:rPr>
        <w:t>n</w:t>
      </w:r>
      <w:r>
        <w:rPr>
          <w:w w:val="75"/>
          <w:sz w:val="13"/>
        </w:rPr>
        <w:t>i</w:t>
      </w:r>
      <w:r>
        <w:rPr>
          <w:spacing w:val="1"/>
          <w:w w:val="104"/>
          <w:sz w:val="13"/>
        </w:rPr>
        <w:t>a</w:t>
      </w:r>
      <w:r>
        <w:rPr>
          <w:spacing w:val="-2"/>
          <w:w w:val="55"/>
          <w:sz w:val="13"/>
        </w:rPr>
        <w:t>,</w:t>
      </w:r>
      <w:r>
        <w:rPr>
          <w:spacing w:val="20"/>
          <w:sz w:val="13"/>
        </w:rPr>
        <w:t xml:space="preserve"> </w:t>
      </w:r>
      <w:r>
        <w:rPr>
          <w:sz w:val="13"/>
        </w:rPr>
        <w:t>6</w:t>
      </w:r>
      <w:r>
        <w:rPr>
          <w:spacing w:val="20"/>
          <w:sz w:val="13"/>
        </w:rPr>
        <w:t xml:space="preserve"> </w:t>
      </w:r>
      <w:r>
        <w:rPr>
          <w:sz w:val="13"/>
        </w:rPr>
        <w:t>June</w:t>
      </w:r>
      <w:r>
        <w:rPr>
          <w:spacing w:val="20"/>
          <w:sz w:val="13"/>
        </w:rPr>
        <w:t xml:space="preserve"> </w:t>
      </w:r>
      <w:r>
        <w:rPr>
          <w:sz w:val="13"/>
        </w:rPr>
        <w:t>2023)</w:t>
      </w:r>
      <w:r>
        <w:rPr>
          <w:spacing w:val="20"/>
          <w:sz w:val="13"/>
        </w:rPr>
        <w:t xml:space="preserve"> </w:t>
      </w:r>
      <w:r>
        <w:rPr>
          <w:w w:val="93"/>
          <w:sz w:val="13"/>
        </w:rPr>
        <w:t>&lt;</w:t>
      </w:r>
      <w:hyperlink r:id="rId504">
        <w:r>
          <w:rPr>
            <w:w w:val="102"/>
            <w:sz w:val="13"/>
          </w:rPr>
          <w:t>h</w:t>
        </w:r>
        <w:r>
          <w:rPr>
            <w:spacing w:val="2"/>
            <w:w w:val="80"/>
            <w:sz w:val="13"/>
          </w:rPr>
          <w:t>t</w:t>
        </w:r>
        <w:r>
          <w:rPr>
            <w:spacing w:val="1"/>
            <w:w w:val="80"/>
            <w:sz w:val="13"/>
          </w:rPr>
          <w:t>t</w:t>
        </w:r>
        <w:r>
          <w:rPr>
            <w:spacing w:val="1"/>
            <w:w w:val="107"/>
            <w:sz w:val="13"/>
          </w:rPr>
          <w:t>p</w:t>
        </w:r>
        <w:r>
          <w:rPr>
            <w:w w:val="117"/>
            <w:sz w:val="13"/>
          </w:rPr>
          <w:t>s</w:t>
        </w:r>
        <w:r>
          <w:rPr>
            <w:spacing w:val="1"/>
            <w:w w:val="50"/>
            <w:sz w:val="13"/>
          </w:rPr>
          <w:t>:</w:t>
        </w:r>
        <w:r>
          <w:rPr>
            <w:spacing w:val="-20"/>
            <w:w w:val="112"/>
            <w:sz w:val="13"/>
          </w:rPr>
          <w:t>/</w:t>
        </w:r>
        <w:r>
          <w:rPr>
            <w:spacing w:val="-3"/>
            <w:w w:val="112"/>
            <w:sz w:val="13"/>
          </w:rPr>
          <w:t>/</w:t>
        </w:r>
        <w:r>
          <w:rPr>
            <w:spacing w:val="4"/>
            <w:w w:val="106"/>
            <w:sz w:val="13"/>
          </w:rPr>
          <w:t>ww</w:t>
        </w:r>
        <w:r>
          <w:rPr>
            <w:spacing w:val="-6"/>
            <w:w w:val="106"/>
            <w:sz w:val="13"/>
          </w:rPr>
          <w:t>w</w:t>
        </w:r>
        <w:r>
          <w:rPr>
            <w:spacing w:val="2"/>
            <w:w w:val="48"/>
            <w:sz w:val="13"/>
          </w:rPr>
          <w:t>.</w:t>
        </w:r>
        <w:r>
          <w:rPr>
            <w:spacing w:val="1"/>
            <w:w w:val="107"/>
            <w:sz w:val="13"/>
          </w:rPr>
          <w:t>p</w:t>
        </w:r>
        <w:r>
          <w:rPr>
            <w:spacing w:val="1"/>
            <w:w w:val="101"/>
            <w:sz w:val="13"/>
          </w:rPr>
          <w:t>a</w:t>
        </w:r>
        <w:r>
          <w:rPr>
            <w:spacing w:val="2"/>
            <w:w w:val="104"/>
            <w:sz w:val="13"/>
          </w:rPr>
          <w:t>e</w:t>
        </w:r>
        <w:r>
          <w:rPr>
            <w:spacing w:val="3"/>
            <w:w w:val="108"/>
            <w:sz w:val="13"/>
          </w:rPr>
          <w:t>d</w:t>
        </w:r>
        <w:r>
          <w:rPr>
            <w:spacing w:val="1"/>
            <w:w w:val="48"/>
            <w:sz w:val="13"/>
          </w:rPr>
          <w:t>.</w:t>
        </w:r>
        <w:r>
          <w:rPr>
            <w:spacing w:val="1"/>
            <w:w w:val="105"/>
            <w:sz w:val="13"/>
          </w:rPr>
          <w:t>u</w:t>
        </w:r>
        <w:r>
          <w:rPr>
            <w:spacing w:val="1"/>
            <w:w w:val="117"/>
            <w:sz w:val="13"/>
          </w:rPr>
          <w:t>s</w:t>
        </w:r>
        <w:r>
          <w:rPr>
            <w:w w:val="108"/>
            <w:sz w:val="13"/>
          </w:rPr>
          <w:t>c</w:t>
        </w:r>
        <w:r>
          <w:rPr>
            <w:spacing w:val="1"/>
            <w:w w:val="107"/>
            <w:sz w:val="13"/>
          </w:rPr>
          <w:t>o</w:t>
        </w:r>
        <w:r>
          <w:rPr>
            <w:spacing w:val="1"/>
            <w:w w:val="105"/>
            <w:sz w:val="13"/>
          </w:rPr>
          <w:t>u</w:t>
        </w:r>
        <w:r>
          <w:rPr>
            <w:spacing w:val="4"/>
            <w:w w:val="87"/>
            <w:sz w:val="13"/>
          </w:rPr>
          <w:t>r</w:t>
        </w:r>
        <w:r>
          <w:rPr>
            <w:spacing w:val="3"/>
            <w:w w:val="80"/>
            <w:sz w:val="13"/>
          </w:rPr>
          <w:t>t</w:t>
        </w:r>
        <w:r>
          <w:rPr>
            <w:spacing w:val="3"/>
            <w:w w:val="117"/>
            <w:sz w:val="13"/>
          </w:rPr>
          <w:t>s</w:t>
        </w:r>
        <w:r>
          <w:rPr>
            <w:spacing w:val="1"/>
            <w:w w:val="48"/>
            <w:sz w:val="13"/>
          </w:rPr>
          <w:t>.</w:t>
        </w:r>
        <w:r>
          <w:rPr>
            <w:spacing w:val="2"/>
            <w:w w:val="119"/>
            <w:sz w:val="13"/>
          </w:rPr>
          <w:t>g</w:t>
        </w:r>
        <w:r>
          <w:rPr>
            <w:spacing w:val="-1"/>
            <w:w w:val="106"/>
            <w:sz w:val="13"/>
          </w:rPr>
          <w:t>o</w:t>
        </w:r>
        <w:r>
          <w:rPr>
            <w:spacing w:val="-8"/>
            <w:w w:val="106"/>
            <w:sz w:val="13"/>
          </w:rPr>
          <w:t>v</w:t>
        </w:r>
        <w:r>
          <w:rPr>
            <w:spacing w:val="-9"/>
            <w:w w:val="112"/>
            <w:sz w:val="13"/>
          </w:rPr>
          <w:t>/</w:t>
        </w:r>
        <w:r>
          <w:rPr>
            <w:spacing w:val="1"/>
            <w:w w:val="117"/>
            <w:sz w:val="13"/>
          </w:rPr>
          <w:t>s</w:t>
        </w:r>
        <w:r>
          <w:rPr>
            <w:spacing w:val="1"/>
            <w:w w:val="72"/>
            <w:sz w:val="13"/>
          </w:rPr>
          <w:t>i</w:t>
        </w:r>
        <w:r>
          <w:rPr>
            <w:spacing w:val="-1"/>
            <w:w w:val="80"/>
            <w:sz w:val="13"/>
          </w:rPr>
          <w:t>t</w:t>
        </w:r>
        <w:r>
          <w:rPr>
            <w:spacing w:val="1"/>
            <w:w w:val="104"/>
            <w:sz w:val="13"/>
          </w:rPr>
          <w:t>e</w:t>
        </w:r>
        <w:r>
          <w:rPr>
            <w:w w:val="117"/>
            <w:sz w:val="13"/>
          </w:rPr>
          <w:t>s</w:t>
        </w:r>
        <w:r>
          <w:rPr>
            <w:spacing w:val="-6"/>
            <w:w w:val="112"/>
            <w:sz w:val="13"/>
          </w:rPr>
          <w:t>/</w:t>
        </w:r>
        <w:r>
          <w:rPr>
            <w:spacing w:val="1"/>
            <w:w w:val="107"/>
            <w:sz w:val="13"/>
          </w:rPr>
          <w:t>p</w:t>
        </w:r>
        <w:r>
          <w:rPr>
            <w:spacing w:val="1"/>
            <w:w w:val="101"/>
            <w:sz w:val="13"/>
          </w:rPr>
          <w:t>a</w:t>
        </w:r>
        <w:r>
          <w:rPr>
            <w:spacing w:val="2"/>
            <w:w w:val="104"/>
            <w:sz w:val="13"/>
          </w:rPr>
          <w:t>e</w:t>
        </w:r>
        <w:r>
          <w:rPr>
            <w:spacing w:val="2"/>
            <w:w w:val="108"/>
            <w:sz w:val="13"/>
          </w:rPr>
          <w:t>d</w:t>
        </w:r>
        <w:r>
          <w:rPr>
            <w:spacing w:val="-4"/>
            <w:w w:val="112"/>
            <w:sz w:val="13"/>
          </w:rPr>
          <w:t>/</w:t>
        </w:r>
        <w:r>
          <w:rPr>
            <w:spacing w:val="-1"/>
            <w:w w:val="73"/>
            <w:sz w:val="13"/>
          </w:rPr>
          <w:t>f</w:t>
        </w:r>
        <w:r>
          <w:rPr>
            <w:spacing w:val="1"/>
            <w:w w:val="73"/>
            <w:sz w:val="13"/>
          </w:rPr>
          <w:t>i</w:t>
        </w:r>
        <w:r>
          <w:rPr>
            <w:w w:val="86"/>
            <w:sz w:val="13"/>
          </w:rPr>
          <w:t>l</w:t>
        </w:r>
        <w:r>
          <w:rPr>
            <w:spacing w:val="1"/>
            <w:w w:val="104"/>
            <w:sz w:val="13"/>
          </w:rPr>
          <w:t>e</w:t>
        </w:r>
        <w:r>
          <w:rPr>
            <w:w w:val="117"/>
            <w:sz w:val="13"/>
          </w:rPr>
          <w:t>s</w:t>
        </w:r>
        <w:r>
          <w:rPr>
            <w:spacing w:val="-11"/>
            <w:w w:val="112"/>
            <w:sz w:val="13"/>
          </w:rPr>
          <w:t>/</w:t>
        </w:r>
        <w:r>
          <w:rPr>
            <w:spacing w:val="1"/>
            <w:w w:val="108"/>
            <w:sz w:val="13"/>
          </w:rPr>
          <w:t>d</w:t>
        </w:r>
        <w:r>
          <w:rPr>
            <w:spacing w:val="2"/>
            <w:w w:val="107"/>
            <w:sz w:val="13"/>
          </w:rPr>
          <w:t>o</w:t>
        </w:r>
        <w:r>
          <w:rPr>
            <w:w w:val="108"/>
            <w:sz w:val="13"/>
          </w:rPr>
          <w:t>c</w:t>
        </w:r>
        <w:r>
          <w:rPr>
            <w:spacing w:val="1"/>
            <w:w w:val="105"/>
            <w:sz w:val="13"/>
          </w:rPr>
          <w:t>u</w:t>
        </w:r>
        <w:r>
          <w:rPr>
            <w:spacing w:val="2"/>
            <w:w w:val="107"/>
            <w:sz w:val="13"/>
          </w:rPr>
          <w:t>m</w:t>
        </w:r>
        <w:r>
          <w:rPr>
            <w:spacing w:val="2"/>
            <w:w w:val="104"/>
            <w:sz w:val="13"/>
          </w:rPr>
          <w:t>e</w:t>
        </w:r>
        <w:r>
          <w:rPr>
            <w:w w:val="102"/>
            <w:sz w:val="13"/>
          </w:rPr>
          <w:t>n</w:t>
        </w:r>
        <w:r>
          <w:rPr>
            <w:spacing w:val="3"/>
            <w:w w:val="80"/>
            <w:sz w:val="13"/>
          </w:rPr>
          <w:t>t</w:t>
        </w:r>
        <w:r>
          <w:rPr>
            <w:w w:val="117"/>
            <w:sz w:val="13"/>
          </w:rPr>
          <w:t>s</w:t>
        </w:r>
        <w:r>
          <w:rPr>
            <w:spacing w:val="1"/>
            <w:w w:val="112"/>
            <w:sz w:val="13"/>
          </w:rPr>
          <w:t>/</w:t>
        </w:r>
        <w:r>
          <w:rPr>
            <w:w w:val="86"/>
            <w:sz w:val="13"/>
          </w:rPr>
          <w:t>l</w:t>
        </w:r>
        <w:r>
          <w:rPr>
            <w:spacing w:val="2"/>
            <w:w w:val="107"/>
            <w:sz w:val="13"/>
          </w:rPr>
          <w:t>o</w:t>
        </w:r>
        <w:r>
          <w:rPr>
            <w:spacing w:val="1"/>
            <w:w w:val="108"/>
            <w:sz w:val="13"/>
          </w:rPr>
          <w:t>c</w:t>
        </w:r>
        <w:r>
          <w:rPr>
            <w:spacing w:val="1"/>
            <w:w w:val="87"/>
            <w:sz w:val="13"/>
          </w:rPr>
          <w:t>r</w:t>
        </w:r>
        <w:r>
          <w:rPr>
            <w:spacing w:val="1"/>
            <w:w w:val="105"/>
            <w:sz w:val="13"/>
          </w:rPr>
          <w:t>u</w:t>
        </w:r>
        <w:r>
          <w:rPr>
            <w:w w:val="86"/>
            <w:sz w:val="13"/>
          </w:rPr>
          <w:t>l</w:t>
        </w:r>
        <w:r>
          <w:rPr>
            <w:spacing w:val="1"/>
            <w:w w:val="104"/>
            <w:sz w:val="13"/>
          </w:rPr>
          <w:t>e</w:t>
        </w:r>
        <w:r>
          <w:rPr>
            <w:w w:val="117"/>
            <w:sz w:val="13"/>
          </w:rPr>
          <w:t>s</w:t>
        </w:r>
        <w:r>
          <w:rPr>
            <w:spacing w:val="-9"/>
            <w:w w:val="112"/>
            <w:sz w:val="13"/>
          </w:rPr>
          <w:t>/</w:t>
        </w:r>
        <w:r>
          <w:rPr>
            <w:spacing w:val="2"/>
            <w:w w:val="117"/>
            <w:sz w:val="13"/>
          </w:rPr>
          <w:t>s</w:t>
        </w:r>
        <w:r>
          <w:rPr>
            <w:spacing w:val="2"/>
            <w:w w:val="80"/>
            <w:sz w:val="13"/>
          </w:rPr>
          <w:t>t</w:t>
        </w:r>
        <w:r>
          <w:rPr>
            <w:spacing w:val="1"/>
            <w:w w:val="101"/>
            <w:sz w:val="13"/>
          </w:rPr>
          <w:t>a</w:t>
        </w:r>
        <w:r>
          <w:rPr>
            <w:spacing w:val="2"/>
            <w:w w:val="102"/>
            <w:sz w:val="13"/>
          </w:rPr>
          <w:t>n</w:t>
        </w:r>
        <w:r>
          <w:rPr>
            <w:spacing w:val="1"/>
            <w:w w:val="108"/>
            <w:sz w:val="13"/>
          </w:rPr>
          <w:t>d</w:t>
        </w:r>
        <w:r>
          <w:rPr>
            <w:spacing w:val="1"/>
            <w:w w:val="107"/>
            <w:sz w:val="13"/>
          </w:rPr>
          <w:t>o</w:t>
        </w:r>
        <w:r>
          <w:rPr>
            <w:spacing w:val="-1"/>
            <w:w w:val="87"/>
            <w:sz w:val="13"/>
          </w:rPr>
          <w:t>r</w:t>
        </w:r>
        <w:r>
          <w:rPr>
            <w:spacing w:val="2"/>
            <w:w w:val="108"/>
            <w:sz w:val="13"/>
          </w:rPr>
          <w:t>d</w:t>
        </w:r>
        <w:r>
          <w:rPr>
            <w:spacing w:val="-1"/>
            <w:w w:val="112"/>
            <w:sz w:val="13"/>
          </w:rPr>
          <w:t>/</w:t>
        </w:r>
      </w:hyperlink>
      <w:r>
        <w:rPr>
          <w:spacing w:val="40"/>
          <w:sz w:val="13"/>
        </w:rPr>
        <w:t xml:space="preserve"> </w:t>
      </w:r>
      <w:hyperlink r:id="rId505">
        <w:r>
          <w:rPr>
            <w:spacing w:val="-3"/>
            <w:w w:val="126"/>
            <w:sz w:val="13"/>
          </w:rPr>
          <w:t>S</w:t>
        </w:r>
        <w:r>
          <w:rPr>
            <w:spacing w:val="-1"/>
            <w:w w:val="82"/>
            <w:sz w:val="13"/>
          </w:rPr>
          <w:t>t</w:t>
        </w:r>
        <w:r>
          <w:rPr>
            <w:spacing w:val="-2"/>
            <w:w w:val="103"/>
            <w:sz w:val="13"/>
          </w:rPr>
          <w:t>a</w:t>
        </w:r>
        <w:r>
          <w:rPr>
            <w:spacing w:val="-1"/>
            <w:w w:val="104"/>
            <w:sz w:val="13"/>
          </w:rPr>
          <w:t>n</w:t>
        </w:r>
        <w:r>
          <w:rPr>
            <w:spacing w:val="-2"/>
            <w:w w:val="110"/>
            <w:sz w:val="13"/>
          </w:rPr>
          <w:t>d</w:t>
        </w:r>
        <w:r>
          <w:rPr>
            <w:spacing w:val="-2"/>
            <w:w w:val="74"/>
            <w:sz w:val="13"/>
          </w:rPr>
          <w:t>i</w:t>
        </w:r>
        <w:r>
          <w:rPr>
            <w:spacing w:val="-1"/>
            <w:w w:val="104"/>
            <w:sz w:val="13"/>
          </w:rPr>
          <w:t>n</w:t>
        </w:r>
        <w:r>
          <w:rPr>
            <w:spacing w:val="-4"/>
            <w:w w:val="121"/>
            <w:sz w:val="13"/>
          </w:rPr>
          <w:t>g</w:t>
        </w:r>
        <w:r>
          <w:rPr>
            <w:spacing w:val="-2"/>
            <w:w w:val="119"/>
            <w:sz w:val="13"/>
          </w:rPr>
          <w:t>%</w:t>
        </w:r>
        <w:r>
          <w:rPr>
            <w:spacing w:val="-3"/>
            <w:sz w:val="13"/>
          </w:rPr>
          <w:t>2</w:t>
        </w:r>
        <w:r>
          <w:rPr>
            <w:spacing w:val="-1"/>
            <w:w w:val="116"/>
            <w:sz w:val="13"/>
          </w:rPr>
          <w:t>0</w:t>
        </w:r>
        <w:r>
          <w:rPr>
            <w:spacing w:val="-1"/>
            <w:w w:val="111"/>
            <w:sz w:val="13"/>
          </w:rPr>
          <w:t>O</w:t>
        </w:r>
        <w:r>
          <w:rPr>
            <w:spacing w:val="-4"/>
            <w:w w:val="89"/>
            <w:sz w:val="13"/>
          </w:rPr>
          <w:t>r</w:t>
        </w:r>
        <w:r>
          <w:rPr>
            <w:spacing w:val="-2"/>
            <w:w w:val="108"/>
            <w:sz w:val="13"/>
          </w:rPr>
          <w:t>d</w:t>
        </w:r>
        <w:r>
          <w:rPr>
            <w:spacing w:val="-1"/>
            <w:w w:val="108"/>
            <w:sz w:val="13"/>
          </w:rPr>
          <w:t>e</w:t>
        </w:r>
        <w:r>
          <w:rPr>
            <w:spacing w:val="-1"/>
            <w:w w:val="89"/>
            <w:sz w:val="13"/>
          </w:rPr>
          <w:t>r</w:t>
        </w:r>
        <w:r>
          <w:rPr>
            <w:spacing w:val="-2"/>
            <w:w w:val="119"/>
            <w:sz w:val="13"/>
          </w:rPr>
          <w:t>%</w:t>
        </w:r>
        <w:r>
          <w:rPr>
            <w:spacing w:val="-3"/>
            <w:sz w:val="13"/>
          </w:rPr>
          <w:t>2</w:t>
        </w:r>
        <w:r>
          <w:rPr>
            <w:spacing w:val="-1"/>
            <w:w w:val="116"/>
            <w:sz w:val="13"/>
          </w:rPr>
          <w:t>0</w:t>
        </w:r>
        <w:r>
          <w:rPr>
            <w:spacing w:val="-3"/>
            <w:w w:val="112"/>
            <w:sz w:val="13"/>
          </w:rPr>
          <w:t>R</w:t>
        </w:r>
        <w:r>
          <w:rPr>
            <w:spacing w:val="-5"/>
            <w:w w:val="106"/>
            <w:sz w:val="13"/>
          </w:rPr>
          <w:t>e</w:t>
        </w:r>
        <w:r>
          <w:rPr>
            <w:spacing w:val="-2"/>
            <w:w w:val="119"/>
            <w:sz w:val="13"/>
          </w:rPr>
          <w:t>%</w:t>
        </w:r>
        <w:r>
          <w:rPr>
            <w:spacing w:val="-3"/>
            <w:sz w:val="13"/>
          </w:rPr>
          <w:t>2</w:t>
        </w:r>
        <w:r>
          <w:rPr>
            <w:spacing w:val="-4"/>
            <w:w w:val="116"/>
            <w:sz w:val="13"/>
          </w:rPr>
          <w:t>0</w:t>
        </w:r>
        <w:r>
          <w:rPr>
            <w:spacing w:val="-1"/>
            <w:w w:val="114"/>
            <w:sz w:val="13"/>
          </w:rPr>
          <w:t>A</w:t>
        </w:r>
        <w:r>
          <w:rPr>
            <w:spacing w:val="1"/>
            <w:w w:val="89"/>
            <w:sz w:val="13"/>
          </w:rPr>
          <w:t>r</w:t>
        </w:r>
        <w:r>
          <w:rPr>
            <w:spacing w:val="-2"/>
            <w:w w:val="82"/>
            <w:sz w:val="13"/>
          </w:rPr>
          <w:t>t</w:t>
        </w:r>
        <w:r>
          <w:rPr>
            <w:spacing w:val="-1"/>
            <w:w w:val="74"/>
            <w:sz w:val="13"/>
          </w:rPr>
          <w:t>i</w:t>
        </w:r>
        <w:r>
          <w:rPr>
            <w:spacing w:val="-4"/>
            <w:w w:val="75"/>
            <w:sz w:val="13"/>
          </w:rPr>
          <w:t>f</w:t>
        </w:r>
        <w:r>
          <w:rPr>
            <w:spacing w:val="-1"/>
            <w:w w:val="75"/>
            <w:sz w:val="13"/>
          </w:rPr>
          <w:t>i</w:t>
        </w:r>
        <w:r>
          <w:rPr>
            <w:spacing w:val="-2"/>
            <w:w w:val="96"/>
            <w:sz w:val="13"/>
          </w:rPr>
          <w:t>ci</w:t>
        </w:r>
        <w:r>
          <w:rPr>
            <w:spacing w:val="-2"/>
            <w:w w:val="103"/>
            <w:sz w:val="13"/>
          </w:rPr>
          <w:t>a</w:t>
        </w:r>
        <w:r>
          <w:rPr>
            <w:w w:val="88"/>
            <w:sz w:val="13"/>
          </w:rPr>
          <w:t>l</w:t>
        </w:r>
        <w:r>
          <w:rPr>
            <w:spacing w:val="-2"/>
            <w:w w:val="119"/>
            <w:sz w:val="13"/>
          </w:rPr>
          <w:t>%</w:t>
        </w:r>
        <w:r>
          <w:rPr>
            <w:spacing w:val="-3"/>
            <w:sz w:val="13"/>
          </w:rPr>
          <w:t>2</w:t>
        </w:r>
        <w:r>
          <w:rPr>
            <w:spacing w:val="-1"/>
            <w:w w:val="116"/>
            <w:sz w:val="13"/>
          </w:rPr>
          <w:t>0</w:t>
        </w:r>
        <w:r>
          <w:rPr>
            <w:spacing w:val="-2"/>
            <w:w w:val="88"/>
            <w:sz w:val="13"/>
          </w:rPr>
          <w:t>I</w:t>
        </w:r>
        <w:r>
          <w:rPr>
            <w:spacing w:val="-3"/>
            <w:w w:val="104"/>
            <w:sz w:val="13"/>
          </w:rPr>
          <w:t>n</w:t>
        </w:r>
        <w:r>
          <w:rPr>
            <w:spacing w:val="-4"/>
            <w:w w:val="82"/>
            <w:sz w:val="13"/>
          </w:rPr>
          <w:t>t</w:t>
        </w:r>
        <w:r>
          <w:rPr>
            <w:spacing w:val="-2"/>
            <w:w w:val="106"/>
            <w:sz w:val="13"/>
          </w:rPr>
          <w:t>e</w:t>
        </w:r>
        <w:r>
          <w:rPr>
            <w:spacing w:val="-2"/>
            <w:w w:val="88"/>
            <w:sz w:val="13"/>
          </w:rPr>
          <w:t>l</w:t>
        </w:r>
        <w:r>
          <w:rPr>
            <w:spacing w:val="-1"/>
            <w:w w:val="88"/>
            <w:sz w:val="13"/>
          </w:rPr>
          <w:t>l</w:t>
        </w:r>
        <w:r>
          <w:rPr>
            <w:spacing w:val="-1"/>
            <w:w w:val="74"/>
            <w:sz w:val="13"/>
          </w:rPr>
          <w:t>i</w:t>
        </w:r>
        <w:r>
          <w:rPr>
            <w:spacing w:val="-1"/>
            <w:w w:val="121"/>
            <w:sz w:val="13"/>
          </w:rPr>
          <w:t>g</w:t>
        </w:r>
        <w:r>
          <w:rPr>
            <w:spacing w:val="-1"/>
            <w:w w:val="106"/>
            <w:sz w:val="13"/>
          </w:rPr>
          <w:t>e</w:t>
        </w:r>
        <w:r>
          <w:rPr>
            <w:spacing w:val="-1"/>
            <w:w w:val="104"/>
            <w:sz w:val="13"/>
          </w:rPr>
          <w:t>n</w:t>
        </w:r>
        <w:r>
          <w:rPr>
            <w:spacing w:val="-3"/>
            <w:w w:val="110"/>
            <w:sz w:val="13"/>
          </w:rPr>
          <w:t>c</w:t>
        </w:r>
        <w:r>
          <w:rPr>
            <w:spacing w:val="-5"/>
            <w:w w:val="106"/>
            <w:sz w:val="13"/>
          </w:rPr>
          <w:t>e</w:t>
        </w:r>
        <w:r>
          <w:rPr>
            <w:spacing w:val="-2"/>
            <w:w w:val="119"/>
            <w:sz w:val="13"/>
          </w:rPr>
          <w:t>%</w:t>
        </w:r>
        <w:r>
          <w:rPr>
            <w:spacing w:val="-3"/>
            <w:sz w:val="13"/>
          </w:rPr>
          <w:t>2</w:t>
        </w:r>
        <w:r>
          <w:rPr>
            <w:w w:val="116"/>
            <w:sz w:val="13"/>
          </w:rPr>
          <w:t>0</w:t>
        </w:r>
        <w:r>
          <w:rPr>
            <w:spacing w:val="-1"/>
            <w:w w:val="114"/>
            <w:sz w:val="13"/>
          </w:rPr>
          <w:t>6</w:t>
        </w:r>
        <w:r>
          <w:rPr>
            <w:spacing w:val="-1"/>
            <w:w w:val="50"/>
            <w:sz w:val="13"/>
          </w:rPr>
          <w:t>.</w:t>
        </w:r>
        <w:r>
          <w:rPr>
            <w:spacing w:val="-1"/>
            <w:w w:val="114"/>
            <w:sz w:val="13"/>
          </w:rPr>
          <w:t>6</w:t>
        </w:r>
        <w:r>
          <w:rPr>
            <w:spacing w:val="-1"/>
            <w:w w:val="50"/>
            <w:sz w:val="13"/>
          </w:rPr>
          <w:t>.</w:t>
        </w:r>
        <w:r>
          <w:rPr>
            <w:spacing w:val="-1"/>
            <w:w w:val="109"/>
            <w:sz w:val="13"/>
          </w:rPr>
          <w:t>p</w:t>
        </w:r>
        <w:r>
          <w:rPr>
            <w:spacing w:val="-3"/>
            <w:w w:val="110"/>
            <w:sz w:val="13"/>
          </w:rPr>
          <w:t>d</w:t>
        </w:r>
        <w:r>
          <w:rPr>
            <w:spacing w:val="-1"/>
            <w:w w:val="92"/>
            <w:sz w:val="13"/>
          </w:rPr>
          <w:t>f</w:t>
        </w:r>
      </w:hyperlink>
      <w:r>
        <w:rPr>
          <w:spacing w:val="-6"/>
          <w:w w:val="95"/>
          <w:sz w:val="13"/>
        </w:rPr>
        <w:t>&gt;</w:t>
      </w:r>
      <w:r>
        <w:rPr>
          <w:spacing w:val="-4"/>
          <w:w w:val="50"/>
          <w:sz w:val="13"/>
        </w:rPr>
        <w:t>.</w:t>
      </w:r>
    </w:p>
    <w:p w14:paraId="43E92423" w14:textId="77777777" w:rsidR="003E4A35" w:rsidRDefault="00EC59B1">
      <w:pPr>
        <w:pStyle w:val="ListParagraph"/>
        <w:numPr>
          <w:ilvl w:val="0"/>
          <w:numId w:val="56"/>
        </w:numPr>
        <w:tabs>
          <w:tab w:val="left" w:pos="1641"/>
          <w:tab w:val="left" w:pos="1642"/>
        </w:tabs>
        <w:spacing w:line="254" w:lineRule="auto"/>
        <w:ind w:right="45"/>
        <w:jc w:val="left"/>
        <w:rPr>
          <w:sz w:val="13"/>
        </w:rPr>
      </w:pPr>
      <w:r>
        <w:rPr>
          <w:w w:val="58"/>
          <w:sz w:val="13"/>
        </w:rPr>
        <w:t>‘</w:t>
      </w:r>
      <w:r>
        <w:rPr>
          <w:w w:val="111"/>
          <w:sz w:val="13"/>
        </w:rPr>
        <w:t>G</w:t>
      </w:r>
      <w:r>
        <w:rPr>
          <w:w w:val="112"/>
          <w:sz w:val="13"/>
        </w:rPr>
        <w:t>e</w:t>
      </w:r>
      <w:r>
        <w:rPr>
          <w:w w:val="110"/>
          <w:sz w:val="13"/>
        </w:rPr>
        <w:t>n</w:t>
      </w:r>
      <w:r>
        <w:rPr>
          <w:w w:val="112"/>
          <w:sz w:val="13"/>
        </w:rPr>
        <w:t>e</w:t>
      </w:r>
      <w:r>
        <w:rPr>
          <w:w w:val="95"/>
          <w:sz w:val="13"/>
        </w:rPr>
        <w:t>r</w:t>
      </w:r>
      <w:r>
        <w:rPr>
          <w:w w:val="109"/>
          <w:sz w:val="13"/>
        </w:rPr>
        <w:t>a</w:t>
      </w:r>
      <w:r>
        <w:rPr>
          <w:w w:val="88"/>
          <w:sz w:val="13"/>
        </w:rPr>
        <w:t>t</w:t>
      </w:r>
      <w:r>
        <w:rPr>
          <w:w w:val="80"/>
          <w:sz w:val="13"/>
        </w:rPr>
        <w:t>i</w:t>
      </w:r>
      <w:r>
        <w:rPr>
          <w:w w:val="113"/>
          <w:sz w:val="13"/>
        </w:rPr>
        <w:t>v</w:t>
      </w:r>
      <w:r>
        <w:rPr>
          <w:w w:val="112"/>
          <w:sz w:val="13"/>
        </w:rPr>
        <w:t>e</w:t>
      </w:r>
      <w:r>
        <w:rPr>
          <w:sz w:val="13"/>
        </w:rPr>
        <w:t xml:space="preserve"> AI and </w:t>
      </w:r>
      <w:r>
        <w:rPr>
          <w:spacing w:val="3"/>
          <w:w w:val="120"/>
          <w:sz w:val="13"/>
        </w:rPr>
        <w:t>L</w:t>
      </w:r>
      <w:r>
        <w:rPr>
          <w:spacing w:val="-2"/>
          <w:w w:val="108"/>
          <w:sz w:val="13"/>
        </w:rPr>
        <w:t>a</w:t>
      </w:r>
      <w:r>
        <w:rPr>
          <w:spacing w:val="4"/>
          <w:w w:val="113"/>
          <w:sz w:val="13"/>
        </w:rPr>
        <w:t>w</w:t>
      </w:r>
      <w:r>
        <w:rPr>
          <w:spacing w:val="-2"/>
          <w:w w:val="113"/>
          <w:sz w:val="13"/>
        </w:rPr>
        <w:t>y</w:t>
      </w:r>
      <w:r>
        <w:rPr>
          <w:spacing w:val="2"/>
          <w:w w:val="111"/>
          <w:sz w:val="13"/>
        </w:rPr>
        <w:t>e</w:t>
      </w:r>
      <w:r>
        <w:rPr>
          <w:spacing w:val="1"/>
          <w:w w:val="94"/>
          <w:sz w:val="13"/>
        </w:rPr>
        <w:t>r</w:t>
      </w:r>
      <w:r>
        <w:rPr>
          <w:spacing w:val="-3"/>
          <w:w w:val="124"/>
          <w:sz w:val="13"/>
        </w:rPr>
        <w:t>s</w:t>
      </w:r>
      <w:r>
        <w:rPr>
          <w:spacing w:val="-4"/>
          <w:w w:val="57"/>
          <w:sz w:val="13"/>
        </w:rPr>
        <w:t>’</w:t>
      </w:r>
      <w:r>
        <w:rPr>
          <w:spacing w:val="-1"/>
          <w:w w:val="59"/>
          <w:sz w:val="13"/>
        </w:rPr>
        <w:t>,</w:t>
      </w:r>
      <w:r>
        <w:rPr>
          <w:spacing w:val="-1"/>
          <w:w w:val="99"/>
          <w:sz w:val="13"/>
        </w:rPr>
        <w:t xml:space="preserve"> </w:t>
      </w:r>
      <w:r>
        <w:rPr>
          <w:i/>
          <w:sz w:val="13"/>
        </w:rPr>
        <w:t xml:space="preserve">Victorian Legal Services Board + Commissioner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17 November 2023) &lt;</w:t>
      </w:r>
      <w:hyperlink r:id="rId506">
        <w:r>
          <w:rPr>
            <w:w w:val="109"/>
            <w:sz w:val="13"/>
          </w:rPr>
          <w:t>h</w:t>
        </w:r>
        <w:r>
          <w:rPr>
            <w:spacing w:val="2"/>
            <w:w w:val="87"/>
            <w:sz w:val="13"/>
          </w:rPr>
          <w:t>t</w:t>
        </w:r>
        <w:r>
          <w:rPr>
            <w:spacing w:val="1"/>
            <w:w w:val="87"/>
            <w:sz w:val="13"/>
          </w:rPr>
          <w:t>t</w:t>
        </w:r>
        <w:r>
          <w:rPr>
            <w:spacing w:val="1"/>
            <w:w w:val="114"/>
            <w:sz w:val="13"/>
          </w:rPr>
          <w:t>p</w:t>
        </w:r>
        <w:r>
          <w:rPr>
            <w:w w:val="124"/>
            <w:sz w:val="13"/>
          </w:rPr>
          <w:t>s</w:t>
        </w:r>
        <w:r>
          <w:rPr>
            <w:spacing w:val="1"/>
            <w:w w:val="57"/>
            <w:sz w:val="13"/>
          </w:rPr>
          <w:t>:</w:t>
        </w:r>
        <w:r>
          <w:rPr>
            <w:spacing w:val="-20"/>
            <w:w w:val="119"/>
            <w:sz w:val="13"/>
          </w:rPr>
          <w:t>/</w:t>
        </w:r>
        <w:r>
          <w:rPr>
            <w:spacing w:val="1"/>
            <w:w w:val="119"/>
            <w:sz w:val="13"/>
          </w:rPr>
          <w:t>/</w:t>
        </w:r>
        <w:r>
          <w:rPr>
            <w:spacing w:val="4"/>
            <w:w w:val="93"/>
            <w:sz w:val="13"/>
          </w:rPr>
          <w:t>l</w:t>
        </w:r>
        <w:r>
          <w:rPr>
            <w:spacing w:val="1"/>
            <w:w w:val="124"/>
            <w:sz w:val="13"/>
          </w:rPr>
          <w:t>s</w:t>
        </w:r>
        <w:r>
          <w:rPr>
            <w:spacing w:val="2"/>
            <w:w w:val="114"/>
            <w:sz w:val="13"/>
          </w:rPr>
          <w:t>b</w:t>
        </w:r>
        <w:r>
          <w:rPr>
            <w:spacing w:val="2"/>
            <w:w w:val="115"/>
            <w:sz w:val="13"/>
          </w:rPr>
          <w:t>c</w:t>
        </w:r>
        <w:r>
          <w:rPr>
            <w:spacing w:val="-5"/>
            <w:w w:val="55"/>
            <w:sz w:val="13"/>
          </w:rPr>
          <w:t>.</w:t>
        </w:r>
        <w:r>
          <w:rPr>
            <w:spacing w:val="1"/>
            <w:w w:val="112"/>
            <w:sz w:val="13"/>
          </w:rPr>
          <w:t>v</w:t>
        </w:r>
        <w:r>
          <w:rPr>
            <w:spacing w:val="2"/>
            <w:w w:val="79"/>
            <w:sz w:val="13"/>
          </w:rPr>
          <w:t>i</w:t>
        </w:r>
        <w:r>
          <w:rPr>
            <w:spacing w:val="2"/>
            <w:w w:val="115"/>
            <w:sz w:val="13"/>
          </w:rPr>
          <w:t>c</w:t>
        </w:r>
        <w:r>
          <w:rPr>
            <w:spacing w:val="1"/>
            <w:w w:val="55"/>
            <w:sz w:val="13"/>
          </w:rPr>
          <w:t>.</w:t>
        </w:r>
        <w:r>
          <w:rPr>
            <w:spacing w:val="2"/>
            <w:w w:val="126"/>
            <w:sz w:val="13"/>
          </w:rPr>
          <w:t>g</w:t>
        </w:r>
        <w:r>
          <w:rPr>
            <w:spacing w:val="-1"/>
            <w:w w:val="113"/>
            <w:sz w:val="13"/>
          </w:rPr>
          <w:t>o</w:t>
        </w:r>
        <w:r>
          <w:rPr>
            <w:spacing w:val="-5"/>
            <w:w w:val="113"/>
            <w:sz w:val="13"/>
          </w:rPr>
          <w:t>v</w:t>
        </w:r>
        <w:r>
          <w:rPr>
            <w:spacing w:val="-1"/>
            <w:w w:val="55"/>
            <w:sz w:val="13"/>
          </w:rPr>
          <w:t>.</w:t>
        </w:r>
      </w:hyperlink>
      <w:r>
        <w:rPr>
          <w:spacing w:val="40"/>
          <w:sz w:val="13"/>
        </w:rPr>
        <w:t xml:space="preserve"> </w:t>
      </w:r>
      <w:hyperlink r:id="rId507">
        <w:r>
          <w:rPr>
            <w:spacing w:val="-2"/>
            <w:sz w:val="13"/>
          </w:rPr>
          <w:t>au/news-updates/news/generative-ai-and-</w:t>
        </w:r>
        <w:r>
          <w:rPr>
            <w:w w:val="91"/>
            <w:sz w:val="13"/>
          </w:rPr>
          <w:t>l</w:t>
        </w:r>
        <w:r>
          <w:rPr>
            <w:spacing w:val="-5"/>
            <w:w w:val="106"/>
            <w:sz w:val="13"/>
          </w:rPr>
          <w:t>a</w:t>
        </w:r>
        <w:r>
          <w:rPr>
            <w:spacing w:val="1"/>
            <w:w w:val="111"/>
            <w:sz w:val="13"/>
          </w:rPr>
          <w:t>w</w:t>
        </w:r>
        <w:r>
          <w:rPr>
            <w:spacing w:val="-5"/>
            <w:w w:val="111"/>
            <w:sz w:val="13"/>
          </w:rPr>
          <w:t>y</w:t>
        </w:r>
        <w:r>
          <w:rPr>
            <w:spacing w:val="-1"/>
            <w:w w:val="102"/>
            <w:sz w:val="13"/>
          </w:rPr>
          <w:t>e</w:t>
        </w:r>
        <w:r>
          <w:rPr>
            <w:spacing w:val="-2"/>
            <w:w w:val="102"/>
            <w:sz w:val="13"/>
          </w:rPr>
          <w:t>r</w:t>
        </w:r>
        <w:r>
          <w:rPr>
            <w:spacing w:val="-2"/>
            <w:w w:val="122"/>
            <w:sz w:val="13"/>
          </w:rPr>
          <w:t>s</w:t>
        </w:r>
      </w:hyperlink>
      <w:r>
        <w:rPr>
          <w:spacing w:val="-6"/>
          <w:w w:val="98"/>
          <w:sz w:val="13"/>
        </w:rPr>
        <w:t>&gt;</w:t>
      </w:r>
      <w:r>
        <w:rPr>
          <w:spacing w:val="-4"/>
          <w:w w:val="53"/>
          <w:sz w:val="13"/>
        </w:rPr>
        <w:t>.</w:t>
      </w:r>
    </w:p>
    <w:p w14:paraId="621C1BFE" w14:textId="77777777" w:rsidR="003E4A35" w:rsidRDefault="00EC59B1">
      <w:pPr>
        <w:pStyle w:val="ListParagraph"/>
        <w:numPr>
          <w:ilvl w:val="0"/>
          <w:numId w:val="56"/>
        </w:numPr>
        <w:tabs>
          <w:tab w:val="left" w:pos="1641"/>
          <w:tab w:val="left" w:pos="1642"/>
        </w:tabs>
        <w:ind w:hanging="795"/>
        <w:jc w:val="left"/>
        <w:rPr>
          <w:sz w:val="13"/>
        </w:rPr>
      </w:pPr>
      <w:r>
        <w:rPr>
          <w:spacing w:val="-2"/>
          <w:w w:val="106"/>
          <w:sz w:val="13"/>
        </w:rPr>
        <w:t>Ibi</w:t>
      </w:r>
      <w:r>
        <w:rPr>
          <w:spacing w:val="-2"/>
          <w:w w:val="121"/>
          <w:sz w:val="13"/>
        </w:rPr>
        <w:t>d</w:t>
      </w:r>
      <w:r>
        <w:rPr>
          <w:spacing w:val="-2"/>
          <w:w w:val="61"/>
          <w:sz w:val="13"/>
        </w:rPr>
        <w:t>.</w:t>
      </w:r>
    </w:p>
    <w:p w14:paraId="6B6AD1D6" w14:textId="77777777" w:rsidR="003E4A35" w:rsidRDefault="00EC59B1">
      <w:pPr>
        <w:pStyle w:val="ListParagraph"/>
        <w:numPr>
          <w:ilvl w:val="0"/>
          <w:numId w:val="56"/>
        </w:numPr>
        <w:tabs>
          <w:tab w:val="left" w:pos="1641"/>
          <w:tab w:val="left" w:pos="1642"/>
        </w:tabs>
        <w:spacing w:before="9" w:line="254" w:lineRule="auto"/>
        <w:ind w:right="71"/>
        <w:jc w:val="left"/>
        <w:rPr>
          <w:sz w:val="13"/>
        </w:rPr>
      </w:pPr>
      <w:r>
        <w:rPr>
          <w:spacing w:val="-1"/>
          <w:w w:val="58"/>
          <w:sz w:val="13"/>
        </w:rPr>
        <w:t>‘</w:t>
      </w:r>
      <w:r>
        <w:rPr>
          <w:w w:val="106"/>
          <w:sz w:val="13"/>
        </w:rPr>
        <w:t>2</w:t>
      </w:r>
      <w:r>
        <w:rPr>
          <w:spacing w:val="-1"/>
          <w:w w:val="122"/>
          <w:sz w:val="13"/>
        </w:rPr>
        <w:t>0</w:t>
      </w:r>
      <w:r>
        <w:rPr>
          <w:spacing w:val="3"/>
          <w:w w:val="106"/>
          <w:sz w:val="13"/>
        </w:rPr>
        <w:t>2</w:t>
      </w:r>
      <w:r>
        <w:rPr>
          <w:spacing w:val="-1"/>
          <w:w w:val="108"/>
          <w:sz w:val="13"/>
        </w:rPr>
        <w:t>4</w:t>
      </w:r>
      <w:r>
        <w:rPr>
          <w:sz w:val="13"/>
        </w:rPr>
        <w:t xml:space="preserve"> Risk </w:t>
      </w:r>
      <w:r>
        <w:rPr>
          <w:w w:val="120"/>
          <w:sz w:val="13"/>
        </w:rPr>
        <w:t>O</w:t>
      </w:r>
      <w:r>
        <w:rPr>
          <w:w w:val="116"/>
          <w:sz w:val="13"/>
        </w:rPr>
        <w:t>u</w:t>
      </w:r>
      <w:r>
        <w:rPr>
          <w:w w:val="91"/>
          <w:sz w:val="13"/>
        </w:rPr>
        <w:t>t</w:t>
      </w:r>
      <w:r>
        <w:rPr>
          <w:w w:val="97"/>
          <w:sz w:val="13"/>
        </w:rPr>
        <w:t>l</w:t>
      </w:r>
      <w:r>
        <w:rPr>
          <w:w w:val="118"/>
          <w:sz w:val="13"/>
        </w:rPr>
        <w:t>oo</w:t>
      </w:r>
      <w:r>
        <w:rPr>
          <w:w w:val="112"/>
          <w:sz w:val="13"/>
        </w:rPr>
        <w:t>k</w:t>
      </w:r>
      <w:r>
        <w:rPr>
          <w:w w:val="61"/>
          <w:sz w:val="13"/>
        </w:rPr>
        <w:t>’</w:t>
      </w:r>
      <w:r>
        <w:rPr>
          <w:w w:val="63"/>
          <w:sz w:val="13"/>
        </w:rPr>
        <w:t>,</w:t>
      </w:r>
      <w:r>
        <w:rPr>
          <w:w w:val="99"/>
          <w:sz w:val="13"/>
        </w:rPr>
        <w:t xml:space="preserve"> </w:t>
      </w:r>
      <w:r>
        <w:rPr>
          <w:i/>
          <w:sz w:val="13"/>
        </w:rPr>
        <w:t xml:space="preserve">Victorian Legal Services Board + Commissioner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1 August 2024) </w:t>
      </w:r>
      <w:r>
        <w:rPr>
          <w:spacing w:val="-1"/>
          <w:w w:val="97"/>
          <w:sz w:val="13"/>
        </w:rPr>
        <w:t>&lt;</w:t>
      </w:r>
      <w:hyperlink r:id="rId508">
        <w:r>
          <w:rPr>
            <w:spacing w:val="-1"/>
            <w:w w:val="106"/>
            <w:sz w:val="13"/>
          </w:rPr>
          <w:t>h</w:t>
        </w:r>
        <w:r>
          <w:rPr>
            <w:spacing w:val="1"/>
            <w:w w:val="84"/>
            <w:sz w:val="13"/>
          </w:rPr>
          <w:t>t</w:t>
        </w:r>
        <w:r>
          <w:rPr>
            <w:w w:val="84"/>
            <w:sz w:val="13"/>
          </w:rPr>
          <w:t>t</w:t>
        </w:r>
        <w:r>
          <w:rPr>
            <w:w w:val="111"/>
            <w:sz w:val="13"/>
          </w:rPr>
          <w:t>p</w:t>
        </w:r>
        <w:r>
          <w:rPr>
            <w:spacing w:val="-1"/>
            <w:w w:val="121"/>
            <w:sz w:val="13"/>
          </w:rPr>
          <w:t>s</w:t>
        </w:r>
        <w:r>
          <w:rPr>
            <w:w w:val="54"/>
            <w:sz w:val="13"/>
          </w:rPr>
          <w:t>:</w:t>
        </w:r>
        <w:r>
          <w:rPr>
            <w:spacing w:val="-21"/>
            <w:w w:val="116"/>
            <w:sz w:val="13"/>
          </w:rPr>
          <w:t>/</w:t>
        </w:r>
        <w:r>
          <w:rPr>
            <w:w w:val="116"/>
            <w:sz w:val="13"/>
          </w:rPr>
          <w:t>/</w:t>
        </w:r>
        <w:r>
          <w:rPr>
            <w:spacing w:val="3"/>
            <w:w w:val="90"/>
            <w:sz w:val="13"/>
          </w:rPr>
          <w:t>l</w:t>
        </w:r>
        <w:r>
          <w:rPr>
            <w:w w:val="121"/>
            <w:sz w:val="13"/>
          </w:rPr>
          <w:t>s</w:t>
        </w:r>
        <w:r>
          <w:rPr>
            <w:spacing w:val="1"/>
            <w:w w:val="111"/>
            <w:sz w:val="13"/>
          </w:rPr>
          <w:t>b</w:t>
        </w:r>
        <w:r>
          <w:rPr>
            <w:spacing w:val="1"/>
            <w:w w:val="112"/>
            <w:sz w:val="13"/>
          </w:rPr>
          <w:t>c</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w w:val="116"/>
            <w:sz w:val="13"/>
          </w:rPr>
          <w:t>/</w:t>
        </w:r>
        <w:r>
          <w:rPr>
            <w:spacing w:val="2"/>
            <w:w w:val="90"/>
            <w:sz w:val="13"/>
          </w:rPr>
          <w:t>l</w:t>
        </w:r>
        <w:r>
          <w:rPr>
            <w:spacing w:val="-3"/>
            <w:w w:val="105"/>
            <w:sz w:val="13"/>
          </w:rPr>
          <w:t>a</w:t>
        </w:r>
        <w:r>
          <w:rPr>
            <w:spacing w:val="3"/>
            <w:w w:val="110"/>
            <w:sz w:val="13"/>
          </w:rPr>
          <w:t>w</w:t>
        </w:r>
        <w:r>
          <w:rPr>
            <w:spacing w:val="-3"/>
            <w:w w:val="110"/>
            <w:sz w:val="13"/>
          </w:rPr>
          <w:t>y</w:t>
        </w:r>
        <w:r>
          <w:rPr>
            <w:spacing w:val="1"/>
            <w:w w:val="108"/>
            <w:sz w:val="13"/>
          </w:rPr>
          <w:t>e</w:t>
        </w:r>
        <w:r>
          <w:rPr>
            <w:w w:val="91"/>
            <w:sz w:val="13"/>
          </w:rPr>
          <w:t>r</w:t>
        </w:r>
        <w:r>
          <w:rPr>
            <w:spacing w:val="-1"/>
            <w:w w:val="121"/>
            <w:sz w:val="13"/>
          </w:rPr>
          <w:t>s</w:t>
        </w:r>
        <w:r>
          <w:rPr>
            <w:spacing w:val="-2"/>
            <w:w w:val="116"/>
            <w:sz w:val="13"/>
          </w:rPr>
          <w:t>/</w:t>
        </w:r>
      </w:hyperlink>
      <w:r>
        <w:rPr>
          <w:spacing w:val="40"/>
          <w:sz w:val="13"/>
        </w:rPr>
        <w:t xml:space="preserve"> </w:t>
      </w:r>
      <w:hyperlink r:id="rId509">
        <w:r>
          <w:rPr>
            <w:spacing w:val="-2"/>
            <w:sz w:val="13"/>
          </w:rPr>
          <w:t>risk-outlook/2024-risk-</w:t>
        </w:r>
        <w:r>
          <w:rPr>
            <w:spacing w:val="-2"/>
            <w:w w:val="114"/>
            <w:sz w:val="13"/>
          </w:rPr>
          <w:t>o</w:t>
        </w:r>
        <w:r>
          <w:rPr>
            <w:spacing w:val="-3"/>
            <w:w w:val="112"/>
            <w:sz w:val="13"/>
          </w:rPr>
          <w:t>u</w:t>
        </w:r>
        <w:r>
          <w:rPr>
            <w:spacing w:val="-2"/>
            <w:w w:val="90"/>
            <w:sz w:val="13"/>
          </w:rPr>
          <w:t>t</w:t>
        </w:r>
        <w:r>
          <w:rPr>
            <w:spacing w:val="-3"/>
            <w:w w:val="90"/>
            <w:sz w:val="13"/>
          </w:rPr>
          <w:t>l</w:t>
        </w:r>
        <w:r>
          <w:rPr>
            <w:spacing w:val="-1"/>
            <w:w w:val="114"/>
            <w:sz w:val="13"/>
          </w:rPr>
          <w:t>o</w:t>
        </w:r>
        <w:r>
          <w:rPr>
            <w:spacing w:val="-2"/>
            <w:w w:val="114"/>
            <w:sz w:val="13"/>
          </w:rPr>
          <w:t>o</w:t>
        </w:r>
        <w:r>
          <w:rPr>
            <w:w w:val="108"/>
            <w:sz w:val="13"/>
          </w:rPr>
          <w:t>k</w:t>
        </w:r>
      </w:hyperlink>
      <w:r>
        <w:rPr>
          <w:spacing w:val="-6"/>
          <w:sz w:val="13"/>
        </w:rPr>
        <w:t>&gt;</w:t>
      </w:r>
      <w:r>
        <w:rPr>
          <w:spacing w:val="-4"/>
          <w:w w:val="55"/>
          <w:sz w:val="13"/>
        </w:rPr>
        <w:t>.</w:t>
      </w:r>
    </w:p>
    <w:p w14:paraId="7C00F487" w14:textId="77777777" w:rsidR="003E4A35" w:rsidRDefault="00EC59B1">
      <w:pPr>
        <w:rPr>
          <w:sz w:val="28"/>
        </w:rPr>
      </w:pPr>
      <w:r>
        <w:br w:type="column"/>
      </w:r>
    </w:p>
    <w:p w14:paraId="4BB1CD90" w14:textId="77777777" w:rsidR="003E4A35" w:rsidRDefault="003E4A35">
      <w:pPr>
        <w:pStyle w:val="BodyText"/>
        <w:rPr>
          <w:sz w:val="28"/>
        </w:rPr>
      </w:pPr>
    </w:p>
    <w:p w14:paraId="7F27E427" w14:textId="77777777" w:rsidR="003E4A35" w:rsidRDefault="003E4A35">
      <w:pPr>
        <w:pStyle w:val="BodyText"/>
        <w:rPr>
          <w:sz w:val="28"/>
        </w:rPr>
      </w:pPr>
    </w:p>
    <w:p w14:paraId="38689A03" w14:textId="77777777" w:rsidR="003E4A35" w:rsidRDefault="003E4A35">
      <w:pPr>
        <w:pStyle w:val="BodyText"/>
        <w:rPr>
          <w:sz w:val="28"/>
        </w:rPr>
      </w:pPr>
    </w:p>
    <w:p w14:paraId="1FE94A05" w14:textId="77777777" w:rsidR="003E4A35" w:rsidRDefault="003E4A35">
      <w:pPr>
        <w:pStyle w:val="BodyText"/>
        <w:rPr>
          <w:sz w:val="28"/>
        </w:rPr>
      </w:pPr>
    </w:p>
    <w:p w14:paraId="53C96EFE" w14:textId="77777777" w:rsidR="003E4A35" w:rsidRDefault="003E4A35">
      <w:pPr>
        <w:pStyle w:val="BodyText"/>
        <w:rPr>
          <w:sz w:val="28"/>
        </w:rPr>
      </w:pPr>
    </w:p>
    <w:p w14:paraId="71B3E38E" w14:textId="77777777" w:rsidR="003E4A35" w:rsidRDefault="003E4A35">
      <w:pPr>
        <w:pStyle w:val="BodyText"/>
        <w:rPr>
          <w:sz w:val="28"/>
        </w:rPr>
      </w:pPr>
    </w:p>
    <w:p w14:paraId="1D2DC443" w14:textId="77777777" w:rsidR="003E4A35" w:rsidRDefault="003E4A35">
      <w:pPr>
        <w:pStyle w:val="BodyText"/>
        <w:rPr>
          <w:sz w:val="28"/>
        </w:rPr>
      </w:pPr>
    </w:p>
    <w:p w14:paraId="7FCEF39C" w14:textId="77777777" w:rsidR="003E4A35" w:rsidRDefault="003E4A35">
      <w:pPr>
        <w:pStyle w:val="BodyText"/>
        <w:rPr>
          <w:sz w:val="28"/>
        </w:rPr>
      </w:pPr>
    </w:p>
    <w:p w14:paraId="4164AD7E" w14:textId="77777777" w:rsidR="003E4A35" w:rsidRDefault="003E4A35">
      <w:pPr>
        <w:pStyle w:val="BodyText"/>
        <w:rPr>
          <w:sz w:val="28"/>
        </w:rPr>
      </w:pPr>
    </w:p>
    <w:p w14:paraId="4E60A47F" w14:textId="77777777" w:rsidR="003E4A35" w:rsidRDefault="00EC59B1">
      <w:pPr>
        <w:pStyle w:val="Heading4"/>
        <w:spacing w:before="244"/>
        <w:ind w:left="588"/>
      </w:pPr>
      <w:r>
        <w:rPr>
          <w:color w:val="37617A"/>
          <w:spacing w:val="-5"/>
        </w:rPr>
        <w:t>101</w:t>
      </w:r>
    </w:p>
    <w:p w14:paraId="6C93814A" w14:textId="77777777" w:rsidR="003E4A35" w:rsidRDefault="003E4A35">
      <w:pPr>
        <w:sectPr w:rsidR="003E4A35">
          <w:type w:val="continuous"/>
          <w:pgSz w:w="11910" w:h="16840"/>
          <w:pgMar w:top="640" w:right="460" w:bottom="0" w:left="740" w:header="0" w:footer="0" w:gutter="0"/>
          <w:cols w:num="2" w:space="720" w:equalWidth="0">
            <w:col w:w="9554" w:space="40"/>
            <w:col w:w="1116"/>
          </w:cols>
        </w:sectPr>
      </w:pPr>
    </w:p>
    <w:p w14:paraId="71D3D5F6" w14:textId="77777777" w:rsidR="003E4A35" w:rsidRDefault="003E4A35">
      <w:pPr>
        <w:pStyle w:val="BodyText"/>
        <w:rPr>
          <w:b/>
        </w:rPr>
      </w:pPr>
    </w:p>
    <w:p w14:paraId="66C435BA" w14:textId="77777777" w:rsidR="003E4A35" w:rsidRDefault="003E4A35">
      <w:pPr>
        <w:pStyle w:val="BodyText"/>
        <w:rPr>
          <w:b/>
        </w:rPr>
      </w:pPr>
    </w:p>
    <w:p w14:paraId="104E080D" w14:textId="77777777" w:rsidR="003E4A35" w:rsidRDefault="003E4A35">
      <w:pPr>
        <w:pStyle w:val="BodyText"/>
        <w:rPr>
          <w:b/>
        </w:rPr>
      </w:pPr>
    </w:p>
    <w:p w14:paraId="1C978848" w14:textId="77777777" w:rsidR="003E4A35" w:rsidRDefault="003E4A35">
      <w:pPr>
        <w:pStyle w:val="BodyText"/>
        <w:spacing w:before="6"/>
        <w:rPr>
          <w:b/>
          <w:sz w:val="26"/>
        </w:rPr>
      </w:pPr>
    </w:p>
    <w:p w14:paraId="7C53F66A" w14:textId="77777777" w:rsidR="003E4A35" w:rsidRDefault="00EC59B1">
      <w:pPr>
        <w:pStyle w:val="ListParagraph"/>
        <w:numPr>
          <w:ilvl w:val="1"/>
          <w:numId w:val="121"/>
        </w:numPr>
        <w:tabs>
          <w:tab w:val="left" w:pos="1641"/>
          <w:tab w:val="left" w:pos="1642"/>
        </w:tabs>
        <w:spacing w:before="100" w:line="247" w:lineRule="auto"/>
        <w:ind w:right="1328"/>
        <w:rPr>
          <w:sz w:val="11"/>
        </w:rPr>
      </w:pPr>
      <w:r>
        <w:rPr>
          <w:w w:val="105"/>
          <w:sz w:val="20"/>
        </w:rPr>
        <w:t>In</w:t>
      </w:r>
      <w:r>
        <w:rPr>
          <w:spacing w:val="-18"/>
          <w:w w:val="105"/>
          <w:sz w:val="20"/>
        </w:rPr>
        <w:t xml:space="preserve"> </w:t>
      </w:r>
      <w:r>
        <w:rPr>
          <w:w w:val="105"/>
          <w:sz w:val="20"/>
        </w:rPr>
        <w:t>New</w:t>
      </w:r>
      <w:r>
        <w:rPr>
          <w:spacing w:val="-17"/>
          <w:w w:val="105"/>
          <w:sz w:val="20"/>
        </w:rPr>
        <w:t xml:space="preserve"> </w:t>
      </w:r>
      <w:r>
        <w:rPr>
          <w:w w:val="105"/>
          <w:sz w:val="20"/>
        </w:rPr>
        <w:t>South</w:t>
      </w:r>
      <w:r>
        <w:rPr>
          <w:spacing w:val="-17"/>
          <w:w w:val="105"/>
          <w:sz w:val="20"/>
        </w:rPr>
        <w:t xml:space="preserve"> </w:t>
      </w:r>
      <w:r>
        <w:rPr>
          <w:spacing w:val="-7"/>
          <w:w w:val="127"/>
          <w:sz w:val="20"/>
        </w:rPr>
        <w:t>W</w:t>
      </w:r>
      <w:r>
        <w:rPr>
          <w:spacing w:val="1"/>
          <w:w w:val="103"/>
          <w:sz w:val="20"/>
        </w:rPr>
        <w:t>a</w:t>
      </w:r>
      <w:r>
        <w:rPr>
          <w:spacing w:val="-1"/>
          <w:w w:val="103"/>
          <w:sz w:val="20"/>
        </w:rPr>
        <w:t>l</w:t>
      </w:r>
      <w:r>
        <w:rPr>
          <w:spacing w:val="1"/>
          <w:w w:val="112"/>
          <w:sz w:val="20"/>
        </w:rPr>
        <w:t>e</w:t>
      </w:r>
      <w:r>
        <w:rPr>
          <w:spacing w:val="3"/>
          <w:w w:val="125"/>
          <w:sz w:val="20"/>
        </w:rPr>
        <w:t>s</w:t>
      </w:r>
      <w:r>
        <w:rPr>
          <w:spacing w:val="3"/>
          <w:w w:val="60"/>
          <w:sz w:val="20"/>
        </w:rPr>
        <w:t>,</w:t>
      </w:r>
      <w:r>
        <w:rPr>
          <w:spacing w:val="-17"/>
          <w:w w:val="105"/>
          <w:sz w:val="20"/>
        </w:rPr>
        <w:t xml:space="preserve"> </w:t>
      </w:r>
      <w:r>
        <w:rPr>
          <w:w w:val="105"/>
          <w:sz w:val="20"/>
        </w:rPr>
        <w:t>the</w:t>
      </w:r>
      <w:r>
        <w:rPr>
          <w:spacing w:val="-17"/>
          <w:w w:val="105"/>
          <w:sz w:val="20"/>
        </w:rPr>
        <w:t xml:space="preserve"> </w:t>
      </w:r>
      <w:r>
        <w:rPr>
          <w:w w:val="105"/>
          <w:sz w:val="20"/>
        </w:rPr>
        <w:t>Law</w:t>
      </w:r>
      <w:r>
        <w:rPr>
          <w:spacing w:val="-17"/>
          <w:w w:val="105"/>
          <w:sz w:val="20"/>
        </w:rPr>
        <w:t xml:space="preserve"> </w:t>
      </w:r>
      <w:r>
        <w:rPr>
          <w:w w:val="105"/>
          <w:sz w:val="20"/>
        </w:rPr>
        <w:t>Society</w:t>
      </w:r>
      <w:r>
        <w:rPr>
          <w:spacing w:val="-17"/>
          <w:w w:val="105"/>
          <w:sz w:val="20"/>
        </w:rPr>
        <w:t xml:space="preserve"> </w:t>
      </w:r>
      <w:r>
        <w:rPr>
          <w:w w:val="105"/>
          <w:sz w:val="20"/>
        </w:rPr>
        <w:t>and</w:t>
      </w:r>
      <w:r>
        <w:rPr>
          <w:spacing w:val="-17"/>
          <w:w w:val="105"/>
          <w:sz w:val="20"/>
        </w:rPr>
        <w:t xml:space="preserve"> </w:t>
      </w:r>
      <w:r>
        <w:rPr>
          <w:w w:val="105"/>
          <w:sz w:val="20"/>
        </w:rPr>
        <w:t>the</w:t>
      </w:r>
      <w:r>
        <w:rPr>
          <w:spacing w:val="-17"/>
          <w:w w:val="105"/>
          <w:sz w:val="20"/>
        </w:rPr>
        <w:t xml:space="preserve"> </w:t>
      </w:r>
      <w:r>
        <w:rPr>
          <w:w w:val="105"/>
          <w:sz w:val="20"/>
        </w:rPr>
        <w:t>Bar</w:t>
      </w:r>
      <w:r>
        <w:rPr>
          <w:spacing w:val="-17"/>
          <w:w w:val="105"/>
          <w:sz w:val="20"/>
        </w:rPr>
        <w:t xml:space="preserve"> </w:t>
      </w:r>
      <w:r>
        <w:rPr>
          <w:w w:val="105"/>
          <w:sz w:val="20"/>
        </w:rPr>
        <w:t>Association</w:t>
      </w:r>
      <w:r>
        <w:rPr>
          <w:spacing w:val="-17"/>
          <w:w w:val="105"/>
          <w:sz w:val="20"/>
        </w:rPr>
        <w:t xml:space="preserve"> </w:t>
      </w:r>
      <w:r>
        <w:rPr>
          <w:w w:val="105"/>
          <w:sz w:val="20"/>
        </w:rPr>
        <w:t>have</w:t>
      </w:r>
      <w:r>
        <w:rPr>
          <w:spacing w:val="-17"/>
          <w:w w:val="105"/>
          <w:sz w:val="20"/>
        </w:rPr>
        <w:t xml:space="preserve"> </w:t>
      </w:r>
      <w:r>
        <w:rPr>
          <w:w w:val="105"/>
          <w:sz w:val="20"/>
        </w:rPr>
        <w:t>issued</w:t>
      </w:r>
      <w:r>
        <w:rPr>
          <w:spacing w:val="-17"/>
          <w:w w:val="105"/>
          <w:sz w:val="20"/>
        </w:rPr>
        <w:t xml:space="preserve"> </w:t>
      </w:r>
      <w:r>
        <w:rPr>
          <w:w w:val="105"/>
          <w:sz w:val="20"/>
        </w:rPr>
        <w:t xml:space="preserve">guidelines </w:t>
      </w:r>
      <w:r>
        <w:rPr>
          <w:sz w:val="20"/>
        </w:rPr>
        <w:t xml:space="preserve">to solicitors and barristers about how their professional obligations align with the use </w:t>
      </w:r>
      <w:r>
        <w:rPr>
          <w:w w:val="105"/>
          <w:sz w:val="20"/>
        </w:rPr>
        <w:t>of</w:t>
      </w:r>
      <w:r>
        <w:rPr>
          <w:spacing w:val="-18"/>
          <w:w w:val="105"/>
          <w:sz w:val="20"/>
        </w:rPr>
        <w:t xml:space="preserve"> </w:t>
      </w:r>
      <w:r>
        <w:rPr>
          <w:spacing w:val="-3"/>
          <w:w w:val="123"/>
          <w:sz w:val="20"/>
        </w:rPr>
        <w:t>A</w:t>
      </w:r>
      <w:r>
        <w:rPr>
          <w:w w:val="97"/>
          <w:sz w:val="20"/>
        </w:rPr>
        <w:t>I</w:t>
      </w:r>
      <w:r>
        <w:rPr>
          <w:spacing w:val="3"/>
          <w:w w:val="59"/>
          <w:sz w:val="20"/>
        </w:rPr>
        <w:t>.</w:t>
      </w:r>
      <w:r>
        <w:rPr>
          <w:spacing w:val="1"/>
          <w:w w:val="115"/>
          <w:position w:val="7"/>
          <w:sz w:val="11"/>
        </w:rPr>
        <w:t>2</w:t>
      </w:r>
      <w:r>
        <w:rPr>
          <w:spacing w:val="-1"/>
          <w:w w:val="127"/>
          <w:position w:val="7"/>
          <w:sz w:val="11"/>
        </w:rPr>
        <w:t>9</w:t>
      </w:r>
      <w:r>
        <w:rPr>
          <w:spacing w:val="-2"/>
          <w:w w:val="104"/>
          <w:position w:val="7"/>
          <w:sz w:val="11"/>
        </w:rPr>
        <w:t xml:space="preserve"> </w:t>
      </w:r>
      <w:r>
        <w:rPr>
          <w:w w:val="105"/>
          <w:sz w:val="20"/>
        </w:rPr>
        <w:t>The</w:t>
      </w:r>
      <w:r>
        <w:rPr>
          <w:spacing w:val="-17"/>
          <w:w w:val="105"/>
          <w:sz w:val="20"/>
        </w:rPr>
        <w:t xml:space="preserve"> </w:t>
      </w:r>
      <w:r>
        <w:rPr>
          <w:w w:val="105"/>
          <w:sz w:val="20"/>
        </w:rPr>
        <w:t>Bar</w:t>
      </w:r>
      <w:r>
        <w:rPr>
          <w:spacing w:val="-17"/>
          <w:w w:val="105"/>
          <w:sz w:val="20"/>
        </w:rPr>
        <w:t xml:space="preserve"> </w:t>
      </w:r>
      <w:r>
        <w:rPr>
          <w:w w:val="105"/>
          <w:sz w:val="20"/>
        </w:rPr>
        <w:t>Association</w:t>
      </w:r>
      <w:r>
        <w:rPr>
          <w:spacing w:val="-17"/>
          <w:w w:val="105"/>
          <w:sz w:val="20"/>
        </w:rPr>
        <w:t xml:space="preserve"> </w:t>
      </w:r>
      <w:r>
        <w:rPr>
          <w:w w:val="105"/>
          <w:sz w:val="20"/>
        </w:rPr>
        <w:t>guidelines</w:t>
      </w:r>
      <w:r>
        <w:rPr>
          <w:spacing w:val="-17"/>
          <w:w w:val="105"/>
          <w:sz w:val="20"/>
        </w:rPr>
        <w:t xml:space="preserve"> </w:t>
      </w:r>
      <w:r>
        <w:rPr>
          <w:w w:val="105"/>
          <w:sz w:val="20"/>
        </w:rPr>
        <w:t>outline</w:t>
      </w:r>
      <w:r>
        <w:rPr>
          <w:spacing w:val="-17"/>
          <w:w w:val="105"/>
          <w:sz w:val="20"/>
        </w:rPr>
        <w:t xml:space="preserve"> </w:t>
      </w:r>
      <w:r>
        <w:rPr>
          <w:w w:val="105"/>
          <w:sz w:val="20"/>
        </w:rPr>
        <w:t>the</w:t>
      </w:r>
      <w:r>
        <w:rPr>
          <w:spacing w:val="-17"/>
          <w:w w:val="105"/>
          <w:sz w:val="20"/>
        </w:rPr>
        <w:t xml:space="preserve"> </w:t>
      </w:r>
      <w:r>
        <w:rPr>
          <w:w w:val="105"/>
          <w:sz w:val="20"/>
        </w:rPr>
        <w:t>need</w:t>
      </w:r>
      <w:r>
        <w:rPr>
          <w:spacing w:val="-17"/>
          <w:w w:val="105"/>
          <w:sz w:val="20"/>
        </w:rPr>
        <w:t xml:space="preserve"> </w:t>
      </w:r>
      <w:r>
        <w:rPr>
          <w:w w:val="105"/>
          <w:sz w:val="20"/>
        </w:rPr>
        <w:t>for</w:t>
      </w:r>
      <w:r>
        <w:rPr>
          <w:spacing w:val="-17"/>
          <w:w w:val="105"/>
          <w:sz w:val="20"/>
        </w:rPr>
        <w:t xml:space="preserve"> </w:t>
      </w:r>
      <w:r>
        <w:rPr>
          <w:w w:val="105"/>
          <w:sz w:val="20"/>
        </w:rPr>
        <w:t>barristers</w:t>
      </w:r>
      <w:r>
        <w:rPr>
          <w:spacing w:val="-17"/>
          <w:w w:val="105"/>
          <w:sz w:val="20"/>
        </w:rPr>
        <w:t xml:space="preserve"> </w:t>
      </w:r>
      <w:r>
        <w:rPr>
          <w:w w:val="105"/>
          <w:sz w:val="20"/>
        </w:rPr>
        <w:t>to</w:t>
      </w:r>
      <w:r>
        <w:rPr>
          <w:spacing w:val="-17"/>
          <w:w w:val="105"/>
          <w:sz w:val="20"/>
        </w:rPr>
        <w:t xml:space="preserve"> </w:t>
      </w:r>
      <w:r>
        <w:rPr>
          <w:w w:val="105"/>
          <w:sz w:val="20"/>
        </w:rPr>
        <w:t>comply</w:t>
      </w:r>
      <w:r>
        <w:rPr>
          <w:spacing w:val="-17"/>
          <w:w w:val="105"/>
          <w:sz w:val="20"/>
        </w:rPr>
        <w:t xml:space="preserve"> </w:t>
      </w:r>
      <w:r>
        <w:rPr>
          <w:w w:val="105"/>
          <w:sz w:val="20"/>
        </w:rPr>
        <w:t xml:space="preserve">with </w:t>
      </w:r>
      <w:r>
        <w:rPr>
          <w:spacing w:val="-2"/>
          <w:w w:val="105"/>
          <w:sz w:val="20"/>
        </w:rPr>
        <w:t>existing</w:t>
      </w:r>
      <w:r>
        <w:rPr>
          <w:spacing w:val="-15"/>
          <w:w w:val="105"/>
          <w:sz w:val="20"/>
        </w:rPr>
        <w:t xml:space="preserve"> </w:t>
      </w:r>
      <w:r>
        <w:rPr>
          <w:spacing w:val="-2"/>
          <w:w w:val="105"/>
          <w:sz w:val="20"/>
        </w:rPr>
        <w:t>legal</w:t>
      </w:r>
      <w:r>
        <w:rPr>
          <w:spacing w:val="-15"/>
          <w:w w:val="105"/>
          <w:sz w:val="20"/>
        </w:rPr>
        <w:t xml:space="preserve"> </w:t>
      </w:r>
      <w:r>
        <w:rPr>
          <w:spacing w:val="-2"/>
          <w:w w:val="105"/>
          <w:sz w:val="20"/>
        </w:rPr>
        <w:t>professional</w:t>
      </w:r>
      <w:r>
        <w:rPr>
          <w:spacing w:val="-15"/>
          <w:w w:val="105"/>
          <w:sz w:val="20"/>
        </w:rPr>
        <w:t xml:space="preserve"> </w:t>
      </w:r>
      <w:r>
        <w:rPr>
          <w:spacing w:val="-2"/>
          <w:w w:val="105"/>
          <w:sz w:val="20"/>
        </w:rPr>
        <w:t>rules</w:t>
      </w:r>
      <w:r>
        <w:rPr>
          <w:spacing w:val="-15"/>
          <w:w w:val="105"/>
          <w:sz w:val="20"/>
        </w:rPr>
        <w:t xml:space="preserve"> </w:t>
      </w:r>
      <w:r>
        <w:rPr>
          <w:spacing w:val="-2"/>
          <w:w w:val="105"/>
          <w:sz w:val="20"/>
        </w:rPr>
        <w:t>and</w:t>
      </w:r>
      <w:r>
        <w:rPr>
          <w:spacing w:val="-15"/>
          <w:w w:val="105"/>
          <w:sz w:val="20"/>
        </w:rPr>
        <w:t xml:space="preserve"> </w:t>
      </w:r>
      <w:r>
        <w:rPr>
          <w:spacing w:val="-2"/>
          <w:w w:val="105"/>
          <w:sz w:val="20"/>
        </w:rPr>
        <w:t>obligations</w:t>
      </w:r>
      <w:r>
        <w:rPr>
          <w:spacing w:val="-15"/>
          <w:w w:val="105"/>
          <w:sz w:val="20"/>
        </w:rPr>
        <w:t xml:space="preserve"> </w:t>
      </w:r>
      <w:r>
        <w:rPr>
          <w:spacing w:val="-2"/>
          <w:w w:val="105"/>
          <w:sz w:val="20"/>
        </w:rPr>
        <w:t>when</w:t>
      </w:r>
      <w:r>
        <w:rPr>
          <w:spacing w:val="-15"/>
          <w:w w:val="105"/>
          <w:sz w:val="20"/>
        </w:rPr>
        <w:t xml:space="preserve"> </w:t>
      </w:r>
      <w:r>
        <w:rPr>
          <w:spacing w:val="-2"/>
          <w:w w:val="105"/>
          <w:sz w:val="20"/>
        </w:rPr>
        <w:t>using</w:t>
      </w:r>
      <w:r>
        <w:rPr>
          <w:spacing w:val="-15"/>
          <w:w w:val="105"/>
          <w:sz w:val="20"/>
        </w:rPr>
        <w:t xml:space="preserve"> </w:t>
      </w:r>
      <w:r>
        <w:rPr>
          <w:spacing w:val="-2"/>
          <w:w w:val="105"/>
          <w:sz w:val="20"/>
        </w:rPr>
        <w:t>generative</w:t>
      </w:r>
      <w:r>
        <w:rPr>
          <w:spacing w:val="-15"/>
          <w:w w:val="105"/>
          <w:sz w:val="20"/>
        </w:rPr>
        <w:t xml:space="preserve"> </w:t>
      </w:r>
      <w:r>
        <w:rPr>
          <w:spacing w:val="-4"/>
          <w:w w:val="122"/>
          <w:sz w:val="20"/>
        </w:rPr>
        <w:t>A</w:t>
      </w:r>
      <w:r>
        <w:rPr>
          <w:spacing w:val="-1"/>
          <w:w w:val="96"/>
          <w:sz w:val="20"/>
        </w:rPr>
        <w:t>I</w:t>
      </w:r>
      <w:r>
        <w:rPr>
          <w:spacing w:val="-6"/>
          <w:w w:val="58"/>
          <w:sz w:val="20"/>
        </w:rPr>
        <w:t>.</w:t>
      </w:r>
      <w:r>
        <w:rPr>
          <w:spacing w:val="1"/>
          <w:w w:val="123"/>
          <w:position w:val="7"/>
          <w:sz w:val="11"/>
        </w:rPr>
        <w:t>3</w:t>
      </w:r>
      <w:r>
        <w:rPr>
          <w:spacing w:val="-2"/>
          <w:w w:val="123"/>
          <w:position w:val="7"/>
          <w:sz w:val="11"/>
        </w:rPr>
        <w:t>0</w:t>
      </w:r>
      <w:r>
        <w:rPr>
          <w:spacing w:val="16"/>
          <w:w w:val="105"/>
          <w:position w:val="7"/>
          <w:sz w:val="11"/>
        </w:rPr>
        <w:t xml:space="preserve"> </w:t>
      </w:r>
      <w:r>
        <w:rPr>
          <w:spacing w:val="-2"/>
          <w:w w:val="105"/>
          <w:sz w:val="20"/>
        </w:rPr>
        <w:t>It</w:t>
      </w:r>
      <w:r>
        <w:rPr>
          <w:spacing w:val="-15"/>
          <w:w w:val="105"/>
          <w:sz w:val="20"/>
        </w:rPr>
        <w:t xml:space="preserve"> </w:t>
      </w:r>
      <w:r>
        <w:rPr>
          <w:spacing w:val="-2"/>
          <w:w w:val="105"/>
          <w:sz w:val="20"/>
        </w:rPr>
        <w:t>advises that</w:t>
      </w:r>
      <w:r>
        <w:rPr>
          <w:spacing w:val="-17"/>
          <w:w w:val="105"/>
          <w:sz w:val="20"/>
        </w:rPr>
        <w:t xml:space="preserve"> </w:t>
      </w:r>
      <w:r>
        <w:rPr>
          <w:spacing w:val="-2"/>
          <w:w w:val="105"/>
          <w:sz w:val="20"/>
        </w:rPr>
        <w:t>a</w:t>
      </w:r>
      <w:r>
        <w:rPr>
          <w:spacing w:val="-17"/>
          <w:w w:val="105"/>
          <w:sz w:val="20"/>
        </w:rPr>
        <w:t xml:space="preserve"> </w:t>
      </w:r>
      <w:r>
        <w:rPr>
          <w:spacing w:val="-2"/>
          <w:w w:val="105"/>
          <w:sz w:val="20"/>
        </w:rPr>
        <w:t>solicitor</w:t>
      </w:r>
      <w:r>
        <w:rPr>
          <w:spacing w:val="-17"/>
          <w:w w:val="105"/>
          <w:sz w:val="20"/>
        </w:rPr>
        <w:t xml:space="preserve"> </w:t>
      </w:r>
      <w:r>
        <w:rPr>
          <w:spacing w:val="-2"/>
          <w:w w:val="105"/>
          <w:sz w:val="20"/>
        </w:rPr>
        <w:t>using</w:t>
      </w:r>
      <w:r>
        <w:rPr>
          <w:spacing w:val="-17"/>
          <w:w w:val="105"/>
          <w:sz w:val="20"/>
        </w:rPr>
        <w:t xml:space="preserve"> </w:t>
      </w:r>
      <w:r>
        <w:rPr>
          <w:spacing w:val="-2"/>
          <w:w w:val="105"/>
          <w:sz w:val="20"/>
        </w:rPr>
        <w:t>generative</w:t>
      </w:r>
      <w:r>
        <w:rPr>
          <w:spacing w:val="-17"/>
          <w:w w:val="105"/>
          <w:sz w:val="20"/>
        </w:rPr>
        <w:t xml:space="preserve"> </w:t>
      </w:r>
      <w:r>
        <w:rPr>
          <w:spacing w:val="-2"/>
          <w:w w:val="105"/>
          <w:sz w:val="20"/>
        </w:rPr>
        <w:t>AI</w:t>
      </w:r>
      <w:r>
        <w:rPr>
          <w:spacing w:val="-17"/>
          <w:w w:val="105"/>
          <w:sz w:val="20"/>
        </w:rPr>
        <w:t xml:space="preserve"> </w:t>
      </w:r>
      <w:r>
        <w:rPr>
          <w:spacing w:val="-4"/>
          <w:w w:val="58"/>
          <w:sz w:val="20"/>
        </w:rPr>
        <w:t>‘</w:t>
      </w:r>
      <w:r>
        <w:rPr>
          <w:spacing w:val="-3"/>
          <w:w w:val="125"/>
          <w:sz w:val="20"/>
        </w:rPr>
        <w:t>s</w:t>
      </w:r>
      <w:r>
        <w:rPr>
          <w:spacing w:val="-2"/>
          <w:w w:val="110"/>
          <w:sz w:val="20"/>
        </w:rPr>
        <w:t>h</w:t>
      </w:r>
      <w:r>
        <w:rPr>
          <w:spacing w:val="-2"/>
          <w:w w:val="115"/>
          <w:sz w:val="20"/>
        </w:rPr>
        <w:t>o</w:t>
      </w:r>
      <w:r>
        <w:rPr>
          <w:spacing w:val="-3"/>
          <w:w w:val="113"/>
          <w:sz w:val="20"/>
        </w:rPr>
        <w:t>u</w:t>
      </w:r>
      <w:r>
        <w:rPr>
          <w:spacing w:val="-5"/>
          <w:w w:val="94"/>
          <w:sz w:val="20"/>
        </w:rPr>
        <w:t>l</w:t>
      </w:r>
      <w:r>
        <w:rPr>
          <w:spacing w:val="-1"/>
          <w:w w:val="116"/>
          <w:sz w:val="20"/>
        </w:rPr>
        <w:t>d</w:t>
      </w:r>
      <w:r>
        <w:rPr>
          <w:spacing w:val="-17"/>
          <w:w w:val="104"/>
          <w:sz w:val="20"/>
        </w:rPr>
        <w:t xml:space="preserve"> </w:t>
      </w:r>
      <w:r>
        <w:rPr>
          <w:spacing w:val="-2"/>
          <w:w w:val="105"/>
          <w:sz w:val="20"/>
        </w:rPr>
        <w:t>employ</w:t>
      </w:r>
      <w:r>
        <w:rPr>
          <w:spacing w:val="-17"/>
          <w:w w:val="105"/>
          <w:sz w:val="20"/>
        </w:rPr>
        <w:t xml:space="preserve"> </w:t>
      </w:r>
      <w:r>
        <w:rPr>
          <w:spacing w:val="-2"/>
          <w:w w:val="105"/>
          <w:sz w:val="20"/>
        </w:rPr>
        <w:t>the</w:t>
      </w:r>
      <w:r>
        <w:rPr>
          <w:spacing w:val="-17"/>
          <w:w w:val="105"/>
          <w:sz w:val="20"/>
        </w:rPr>
        <w:t xml:space="preserve"> </w:t>
      </w:r>
      <w:r>
        <w:rPr>
          <w:spacing w:val="-2"/>
          <w:w w:val="105"/>
          <w:sz w:val="20"/>
        </w:rPr>
        <w:t>same</w:t>
      </w:r>
      <w:r>
        <w:rPr>
          <w:spacing w:val="-17"/>
          <w:w w:val="105"/>
          <w:sz w:val="20"/>
        </w:rPr>
        <w:t xml:space="preserve"> </w:t>
      </w:r>
      <w:r>
        <w:rPr>
          <w:spacing w:val="-2"/>
          <w:w w:val="105"/>
          <w:sz w:val="20"/>
        </w:rPr>
        <w:t>level</w:t>
      </w:r>
      <w:r>
        <w:rPr>
          <w:spacing w:val="-17"/>
          <w:w w:val="105"/>
          <w:sz w:val="20"/>
        </w:rPr>
        <w:t xml:space="preserve"> </w:t>
      </w:r>
      <w:r>
        <w:rPr>
          <w:spacing w:val="-2"/>
          <w:w w:val="105"/>
          <w:sz w:val="20"/>
        </w:rPr>
        <w:t>of</w:t>
      </w:r>
      <w:r>
        <w:rPr>
          <w:spacing w:val="-17"/>
          <w:w w:val="105"/>
          <w:sz w:val="20"/>
        </w:rPr>
        <w:t xml:space="preserve"> </w:t>
      </w:r>
      <w:r>
        <w:rPr>
          <w:spacing w:val="-2"/>
          <w:w w:val="105"/>
          <w:sz w:val="20"/>
        </w:rPr>
        <w:t>care</w:t>
      </w:r>
      <w:r>
        <w:rPr>
          <w:spacing w:val="-17"/>
          <w:w w:val="105"/>
          <w:sz w:val="20"/>
        </w:rPr>
        <w:t xml:space="preserve"> </w:t>
      </w:r>
      <w:r>
        <w:rPr>
          <w:spacing w:val="-2"/>
          <w:w w:val="105"/>
          <w:sz w:val="20"/>
        </w:rPr>
        <w:t>and</w:t>
      </w:r>
      <w:r>
        <w:rPr>
          <w:spacing w:val="-17"/>
          <w:w w:val="105"/>
          <w:sz w:val="20"/>
        </w:rPr>
        <w:t xml:space="preserve"> </w:t>
      </w:r>
      <w:r>
        <w:rPr>
          <w:spacing w:val="-2"/>
          <w:w w:val="105"/>
          <w:sz w:val="20"/>
        </w:rPr>
        <w:t xml:space="preserve">caution </w:t>
      </w:r>
      <w:r>
        <w:rPr>
          <w:sz w:val="20"/>
        </w:rPr>
        <w:t>as</w:t>
      </w:r>
      <w:r>
        <w:rPr>
          <w:spacing w:val="-11"/>
          <w:sz w:val="20"/>
        </w:rPr>
        <w:t xml:space="preserve"> </w:t>
      </w:r>
      <w:r>
        <w:rPr>
          <w:sz w:val="20"/>
        </w:rPr>
        <w:t>they</w:t>
      </w:r>
      <w:r>
        <w:rPr>
          <w:spacing w:val="-11"/>
          <w:sz w:val="20"/>
        </w:rPr>
        <w:t xml:space="preserve"> </w:t>
      </w:r>
      <w:r>
        <w:rPr>
          <w:sz w:val="20"/>
        </w:rPr>
        <w:t>would</w:t>
      </w:r>
      <w:r>
        <w:rPr>
          <w:spacing w:val="-11"/>
          <w:sz w:val="20"/>
        </w:rPr>
        <w:t xml:space="preserve"> </w:t>
      </w:r>
      <w:r>
        <w:rPr>
          <w:sz w:val="20"/>
        </w:rPr>
        <w:t>to</w:t>
      </w:r>
      <w:r>
        <w:rPr>
          <w:spacing w:val="-11"/>
          <w:sz w:val="20"/>
        </w:rPr>
        <w:t xml:space="preserve"> </w:t>
      </w:r>
      <w:r>
        <w:rPr>
          <w:sz w:val="20"/>
        </w:rPr>
        <w:t>any</w:t>
      </w:r>
      <w:r>
        <w:rPr>
          <w:spacing w:val="-11"/>
          <w:sz w:val="20"/>
        </w:rPr>
        <w:t xml:space="preserve"> </w:t>
      </w:r>
      <w:r>
        <w:rPr>
          <w:sz w:val="20"/>
        </w:rPr>
        <w:t>legal</w:t>
      </w:r>
      <w:r>
        <w:rPr>
          <w:spacing w:val="-11"/>
          <w:sz w:val="20"/>
        </w:rPr>
        <w:t xml:space="preserve"> </w:t>
      </w:r>
      <w:r>
        <w:rPr>
          <w:sz w:val="20"/>
        </w:rPr>
        <w:t>assistant</w:t>
      </w:r>
      <w:r>
        <w:rPr>
          <w:spacing w:val="-11"/>
          <w:sz w:val="20"/>
        </w:rPr>
        <w:t xml:space="preserve"> </w:t>
      </w:r>
      <w:r>
        <w:rPr>
          <w:sz w:val="20"/>
        </w:rPr>
        <w:t>or</w:t>
      </w:r>
      <w:r>
        <w:rPr>
          <w:spacing w:val="-11"/>
          <w:sz w:val="20"/>
        </w:rPr>
        <w:t xml:space="preserve"> </w:t>
      </w:r>
      <w:r>
        <w:rPr>
          <w:w w:val="115"/>
          <w:sz w:val="20"/>
        </w:rPr>
        <w:t>p</w:t>
      </w:r>
      <w:r>
        <w:rPr>
          <w:spacing w:val="-1"/>
          <w:w w:val="109"/>
          <w:sz w:val="20"/>
        </w:rPr>
        <w:t>a</w:t>
      </w:r>
      <w:r>
        <w:rPr>
          <w:spacing w:val="-1"/>
          <w:w w:val="95"/>
          <w:sz w:val="20"/>
        </w:rPr>
        <w:t>r</w:t>
      </w:r>
      <w:r>
        <w:rPr>
          <w:spacing w:val="-1"/>
          <w:w w:val="103"/>
          <w:sz w:val="20"/>
        </w:rPr>
        <w:t>a</w:t>
      </w:r>
      <w:r>
        <w:rPr>
          <w:spacing w:val="-3"/>
          <w:w w:val="103"/>
          <w:sz w:val="20"/>
        </w:rPr>
        <w:t>l</w:t>
      </w:r>
      <w:r>
        <w:rPr>
          <w:spacing w:val="1"/>
          <w:w w:val="112"/>
          <w:sz w:val="20"/>
        </w:rPr>
        <w:t>e</w:t>
      </w:r>
      <w:r>
        <w:rPr>
          <w:w w:val="127"/>
          <w:sz w:val="20"/>
        </w:rPr>
        <w:t>g</w:t>
      </w:r>
      <w:r>
        <w:rPr>
          <w:spacing w:val="-1"/>
          <w:w w:val="103"/>
          <w:sz w:val="20"/>
        </w:rPr>
        <w:t>a</w:t>
      </w:r>
      <w:r>
        <w:rPr>
          <w:spacing w:val="10"/>
          <w:w w:val="103"/>
          <w:sz w:val="20"/>
        </w:rPr>
        <w:t>l</w:t>
      </w:r>
      <w:r>
        <w:rPr>
          <w:spacing w:val="-10"/>
          <w:w w:val="58"/>
          <w:sz w:val="20"/>
        </w:rPr>
        <w:t>’</w:t>
      </w:r>
      <w:r>
        <w:rPr>
          <w:spacing w:val="-3"/>
          <w:w w:val="56"/>
          <w:sz w:val="20"/>
        </w:rPr>
        <w:t>.</w:t>
      </w:r>
      <w:r>
        <w:rPr>
          <w:spacing w:val="3"/>
          <w:w w:val="102"/>
          <w:position w:val="7"/>
          <w:sz w:val="11"/>
        </w:rPr>
        <w:t>3</w:t>
      </w:r>
      <w:r>
        <w:rPr>
          <w:spacing w:val="1"/>
          <w:w w:val="102"/>
          <w:position w:val="7"/>
          <w:sz w:val="11"/>
        </w:rPr>
        <w:t>1</w:t>
      </w:r>
      <w:r>
        <w:rPr>
          <w:spacing w:val="20"/>
          <w:position w:val="7"/>
          <w:sz w:val="11"/>
        </w:rPr>
        <w:t xml:space="preserve"> </w:t>
      </w:r>
      <w:r>
        <w:rPr>
          <w:sz w:val="20"/>
        </w:rPr>
        <w:t>Further,</w:t>
      </w:r>
      <w:r>
        <w:rPr>
          <w:spacing w:val="-11"/>
          <w:sz w:val="20"/>
        </w:rPr>
        <w:t xml:space="preserve"> </w:t>
      </w:r>
      <w:r>
        <w:rPr>
          <w:sz w:val="20"/>
        </w:rPr>
        <w:t>it</w:t>
      </w:r>
      <w:r>
        <w:rPr>
          <w:spacing w:val="-11"/>
          <w:sz w:val="20"/>
        </w:rPr>
        <w:t xml:space="preserve"> </w:t>
      </w:r>
      <w:r>
        <w:rPr>
          <w:sz w:val="20"/>
        </w:rPr>
        <w:t>advises</w:t>
      </w:r>
      <w:r>
        <w:rPr>
          <w:spacing w:val="-11"/>
          <w:sz w:val="20"/>
        </w:rPr>
        <w:t xml:space="preserve"> </w:t>
      </w:r>
      <w:r>
        <w:rPr>
          <w:sz w:val="20"/>
        </w:rPr>
        <w:t>‘AI</w:t>
      </w:r>
      <w:r>
        <w:rPr>
          <w:spacing w:val="-11"/>
          <w:sz w:val="20"/>
        </w:rPr>
        <w:t xml:space="preserve"> </w:t>
      </w:r>
      <w:r>
        <w:rPr>
          <w:sz w:val="20"/>
        </w:rPr>
        <w:t>must</w:t>
      </w:r>
      <w:r>
        <w:rPr>
          <w:spacing w:val="-11"/>
          <w:sz w:val="20"/>
        </w:rPr>
        <w:t xml:space="preserve"> </w:t>
      </w:r>
      <w:r>
        <w:rPr>
          <w:sz w:val="20"/>
        </w:rPr>
        <w:t>be</w:t>
      </w:r>
      <w:r>
        <w:rPr>
          <w:spacing w:val="-11"/>
          <w:sz w:val="20"/>
        </w:rPr>
        <w:t xml:space="preserve"> </w:t>
      </w:r>
      <w:r>
        <w:rPr>
          <w:sz w:val="20"/>
        </w:rPr>
        <w:t xml:space="preserve">used </w:t>
      </w:r>
      <w:r>
        <w:rPr>
          <w:spacing w:val="-2"/>
          <w:w w:val="105"/>
          <w:sz w:val="20"/>
        </w:rPr>
        <w:t>responsibly</w:t>
      </w:r>
      <w:r>
        <w:rPr>
          <w:spacing w:val="-18"/>
          <w:w w:val="105"/>
          <w:sz w:val="20"/>
        </w:rPr>
        <w:t xml:space="preserve"> </w:t>
      </w:r>
      <w:r>
        <w:rPr>
          <w:spacing w:val="-2"/>
          <w:w w:val="105"/>
          <w:sz w:val="20"/>
        </w:rPr>
        <w:t>to</w:t>
      </w:r>
      <w:r>
        <w:rPr>
          <w:spacing w:val="-17"/>
          <w:w w:val="105"/>
          <w:sz w:val="20"/>
        </w:rPr>
        <w:t xml:space="preserve"> </w:t>
      </w:r>
      <w:r>
        <w:rPr>
          <w:spacing w:val="-2"/>
          <w:w w:val="105"/>
          <w:sz w:val="20"/>
        </w:rPr>
        <w:t>supplement</w:t>
      </w:r>
      <w:r>
        <w:rPr>
          <w:spacing w:val="-17"/>
          <w:w w:val="105"/>
          <w:sz w:val="20"/>
        </w:rPr>
        <w:t xml:space="preserve"> </w:t>
      </w:r>
      <w:r>
        <w:rPr>
          <w:spacing w:val="-2"/>
          <w:w w:val="105"/>
          <w:sz w:val="20"/>
        </w:rPr>
        <w:t>(rather</w:t>
      </w:r>
      <w:r>
        <w:rPr>
          <w:spacing w:val="-17"/>
          <w:w w:val="105"/>
          <w:sz w:val="20"/>
        </w:rPr>
        <w:t xml:space="preserve"> </w:t>
      </w:r>
      <w:r>
        <w:rPr>
          <w:spacing w:val="-2"/>
          <w:w w:val="105"/>
          <w:sz w:val="20"/>
        </w:rPr>
        <w:t>than</w:t>
      </w:r>
      <w:r>
        <w:rPr>
          <w:spacing w:val="-17"/>
          <w:w w:val="105"/>
          <w:sz w:val="20"/>
        </w:rPr>
        <w:t xml:space="preserve"> </w:t>
      </w:r>
      <w:r>
        <w:rPr>
          <w:spacing w:val="-2"/>
          <w:w w:val="105"/>
          <w:sz w:val="20"/>
        </w:rPr>
        <w:t>substitute)</w:t>
      </w:r>
      <w:r>
        <w:rPr>
          <w:spacing w:val="-17"/>
          <w:w w:val="105"/>
          <w:sz w:val="20"/>
        </w:rPr>
        <w:t xml:space="preserve"> </w:t>
      </w:r>
      <w:r>
        <w:rPr>
          <w:spacing w:val="-2"/>
          <w:w w:val="105"/>
          <w:sz w:val="20"/>
        </w:rPr>
        <w:t>legal</w:t>
      </w:r>
      <w:r>
        <w:rPr>
          <w:spacing w:val="-17"/>
          <w:w w:val="105"/>
          <w:sz w:val="20"/>
        </w:rPr>
        <w:t xml:space="preserve"> </w:t>
      </w:r>
      <w:r>
        <w:rPr>
          <w:spacing w:val="-2"/>
          <w:w w:val="128"/>
          <w:sz w:val="20"/>
        </w:rPr>
        <w:t>s</w:t>
      </w:r>
      <w:r>
        <w:rPr>
          <w:spacing w:val="-1"/>
          <w:w w:val="115"/>
          <w:sz w:val="20"/>
        </w:rPr>
        <w:t>e</w:t>
      </w:r>
      <w:r>
        <w:rPr>
          <w:spacing w:val="3"/>
          <w:w w:val="98"/>
          <w:sz w:val="20"/>
        </w:rPr>
        <w:t>r</w:t>
      </w:r>
      <w:r>
        <w:rPr>
          <w:spacing w:val="-2"/>
          <w:w w:val="116"/>
          <w:sz w:val="20"/>
        </w:rPr>
        <w:t>v</w:t>
      </w:r>
      <w:r>
        <w:rPr>
          <w:spacing w:val="-1"/>
          <w:w w:val="83"/>
          <w:sz w:val="20"/>
        </w:rPr>
        <w:t>i</w:t>
      </w:r>
      <w:r>
        <w:rPr>
          <w:spacing w:val="-3"/>
          <w:w w:val="119"/>
          <w:sz w:val="20"/>
        </w:rPr>
        <w:t>c</w:t>
      </w:r>
      <w:r>
        <w:rPr>
          <w:spacing w:val="-2"/>
          <w:w w:val="115"/>
          <w:sz w:val="20"/>
        </w:rPr>
        <w:t>e</w:t>
      </w:r>
      <w:r>
        <w:rPr>
          <w:spacing w:val="-8"/>
          <w:w w:val="128"/>
          <w:sz w:val="20"/>
        </w:rPr>
        <w:t>s</w:t>
      </w:r>
      <w:r>
        <w:rPr>
          <w:spacing w:val="-11"/>
          <w:w w:val="61"/>
          <w:sz w:val="20"/>
        </w:rPr>
        <w:t>’</w:t>
      </w:r>
      <w:r>
        <w:rPr>
          <w:spacing w:val="-4"/>
          <w:w w:val="59"/>
          <w:sz w:val="20"/>
        </w:rPr>
        <w:t>.</w:t>
      </w:r>
      <w:r>
        <w:rPr>
          <w:spacing w:val="2"/>
          <w:w w:val="116"/>
          <w:position w:val="7"/>
          <w:sz w:val="11"/>
        </w:rPr>
        <w:t>32</w:t>
      </w:r>
    </w:p>
    <w:p w14:paraId="3C212C8E" w14:textId="77777777" w:rsidR="003E4A35" w:rsidRDefault="00EC59B1">
      <w:pPr>
        <w:pStyle w:val="ListParagraph"/>
        <w:numPr>
          <w:ilvl w:val="1"/>
          <w:numId w:val="121"/>
        </w:numPr>
        <w:tabs>
          <w:tab w:val="left" w:pos="1640"/>
          <w:tab w:val="left" w:pos="1641"/>
        </w:tabs>
        <w:spacing w:before="126" w:line="247" w:lineRule="auto"/>
        <w:ind w:left="1640" w:right="1595"/>
        <w:rPr>
          <w:sz w:val="20"/>
        </w:rPr>
      </w:pPr>
      <w:r>
        <w:rPr>
          <w:sz w:val="20"/>
        </w:rPr>
        <w:t xml:space="preserve">The Queensland Law Society issued a guiding statement on the use of AI in legal </w:t>
      </w:r>
      <w:r>
        <w:rPr>
          <w:w w:val="104"/>
          <w:sz w:val="20"/>
        </w:rPr>
        <w:t>p</w:t>
      </w:r>
      <w:r>
        <w:rPr>
          <w:spacing w:val="-1"/>
          <w:w w:val="104"/>
          <w:sz w:val="20"/>
        </w:rPr>
        <w:t>r</w:t>
      </w:r>
      <w:r>
        <w:rPr>
          <w:spacing w:val="-1"/>
          <w:w w:val="106"/>
          <w:sz w:val="20"/>
        </w:rPr>
        <w:t>a</w:t>
      </w:r>
      <w:r>
        <w:rPr>
          <w:spacing w:val="-1"/>
          <w:w w:val="113"/>
          <w:sz w:val="20"/>
        </w:rPr>
        <w:t>c</w:t>
      </w:r>
      <w:r>
        <w:rPr>
          <w:w w:val="85"/>
          <w:sz w:val="20"/>
        </w:rPr>
        <w:t>t</w:t>
      </w:r>
      <w:r>
        <w:rPr>
          <w:w w:val="99"/>
          <w:sz w:val="20"/>
        </w:rPr>
        <w:t>i</w:t>
      </w:r>
      <w:r>
        <w:rPr>
          <w:spacing w:val="-2"/>
          <w:w w:val="99"/>
          <w:sz w:val="20"/>
        </w:rPr>
        <w:t>c</w:t>
      </w:r>
      <w:r>
        <w:rPr>
          <w:spacing w:val="-2"/>
          <w:w w:val="109"/>
          <w:sz w:val="20"/>
        </w:rPr>
        <w:t>e</w:t>
      </w:r>
      <w:r>
        <w:rPr>
          <w:spacing w:val="-3"/>
          <w:w w:val="53"/>
          <w:sz w:val="20"/>
        </w:rPr>
        <w:t>.</w:t>
      </w:r>
      <w:r>
        <w:rPr>
          <w:spacing w:val="3"/>
          <w:w w:val="110"/>
          <w:position w:val="7"/>
          <w:sz w:val="11"/>
        </w:rPr>
        <w:t>3</w:t>
      </w:r>
      <w:r>
        <w:rPr>
          <w:spacing w:val="1"/>
          <w:w w:val="110"/>
          <w:position w:val="7"/>
          <w:sz w:val="11"/>
        </w:rPr>
        <w:t>3</w:t>
      </w:r>
      <w:r>
        <w:rPr>
          <w:spacing w:val="23"/>
          <w:position w:val="7"/>
          <w:sz w:val="11"/>
        </w:rPr>
        <w:t xml:space="preserve"> </w:t>
      </w:r>
      <w:r>
        <w:rPr>
          <w:sz w:val="20"/>
        </w:rPr>
        <w:t>The</w:t>
      </w:r>
      <w:r>
        <w:rPr>
          <w:spacing w:val="-8"/>
          <w:sz w:val="20"/>
        </w:rPr>
        <w:t xml:space="preserve"> </w:t>
      </w:r>
      <w:r>
        <w:rPr>
          <w:sz w:val="20"/>
        </w:rPr>
        <w:t>statement</w:t>
      </w:r>
      <w:r>
        <w:rPr>
          <w:spacing w:val="-8"/>
          <w:sz w:val="20"/>
        </w:rPr>
        <w:t xml:space="preserve"> </w:t>
      </w:r>
      <w:r>
        <w:rPr>
          <w:sz w:val="20"/>
        </w:rPr>
        <w:t>sets</w:t>
      </w:r>
      <w:r>
        <w:rPr>
          <w:spacing w:val="-8"/>
          <w:sz w:val="20"/>
        </w:rPr>
        <w:t xml:space="preserve"> </w:t>
      </w:r>
      <w:r>
        <w:rPr>
          <w:sz w:val="20"/>
        </w:rPr>
        <w:t>out</w:t>
      </w:r>
      <w:r>
        <w:rPr>
          <w:spacing w:val="-8"/>
          <w:sz w:val="20"/>
        </w:rPr>
        <w:t xml:space="preserve"> </w:t>
      </w:r>
      <w:r>
        <w:rPr>
          <w:sz w:val="20"/>
        </w:rPr>
        <w:t>principles</w:t>
      </w:r>
      <w:r>
        <w:rPr>
          <w:spacing w:val="-8"/>
          <w:sz w:val="20"/>
        </w:rPr>
        <w:t xml:space="preserve"> </w:t>
      </w:r>
      <w:r>
        <w:rPr>
          <w:sz w:val="20"/>
        </w:rPr>
        <w:t>rather</w:t>
      </w:r>
      <w:r>
        <w:rPr>
          <w:spacing w:val="-8"/>
          <w:sz w:val="20"/>
        </w:rPr>
        <w:t xml:space="preserve"> </w:t>
      </w:r>
      <w:r>
        <w:rPr>
          <w:sz w:val="20"/>
        </w:rPr>
        <w:t>than</w:t>
      </w:r>
      <w:r>
        <w:rPr>
          <w:spacing w:val="-8"/>
          <w:sz w:val="20"/>
        </w:rPr>
        <w:t xml:space="preserve"> </w:t>
      </w:r>
      <w:r>
        <w:rPr>
          <w:sz w:val="20"/>
        </w:rPr>
        <w:t>specific</w:t>
      </w:r>
      <w:r>
        <w:rPr>
          <w:spacing w:val="-8"/>
          <w:sz w:val="20"/>
        </w:rPr>
        <w:t xml:space="preserve"> </w:t>
      </w:r>
      <w:r>
        <w:rPr>
          <w:sz w:val="20"/>
        </w:rPr>
        <w:t>obligations</w:t>
      </w:r>
      <w:r>
        <w:rPr>
          <w:spacing w:val="-8"/>
          <w:sz w:val="20"/>
        </w:rPr>
        <w:t xml:space="preserve"> </w:t>
      </w:r>
      <w:r>
        <w:rPr>
          <w:sz w:val="20"/>
        </w:rPr>
        <w:t xml:space="preserve">arising from the use of </w:t>
      </w:r>
      <w:r>
        <w:rPr>
          <w:w w:val="128"/>
          <w:sz w:val="20"/>
        </w:rPr>
        <w:t>A</w:t>
      </w:r>
      <w:r>
        <w:rPr>
          <w:w w:val="102"/>
          <w:sz w:val="20"/>
        </w:rPr>
        <w:t>I</w:t>
      </w:r>
      <w:r>
        <w:rPr>
          <w:w w:val="68"/>
          <w:sz w:val="20"/>
        </w:rPr>
        <w:t>,</w:t>
      </w:r>
      <w:r>
        <w:rPr>
          <w:w w:val="99"/>
          <w:sz w:val="20"/>
        </w:rPr>
        <w:t xml:space="preserve"> </w:t>
      </w:r>
      <w:r>
        <w:rPr>
          <w:sz w:val="20"/>
        </w:rPr>
        <w:t xml:space="preserve">which relate </w:t>
      </w:r>
      <w:r>
        <w:rPr>
          <w:w w:val="101"/>
          <w:sz w:val="20"/>
        </w:rPr>
        <w:t>t</w:t>
      </w:r>
      <w:r>
        <w:rPr>
          <w:w w:val="128"/>
          <w:sz w:val="20"/>
        </w:rPr>
        <w:t>o</w:t>
      </w:r>
      <w:r>
        <w:rPr>
          <w:w w:val="71"/>
          <w:sz w:val="20"/>
        </w:rPr>
        <w:t>:</w:t>
      </w:r>
    </w:p>
    <w:p w14:paraId="5FB71ABA" w14:textId="77777777" w:rsidR="003E4A35" w:rsidRDefault="00EC59B1">
      <w:pPr>
        <w:pStyle w:val="ListParagraph"/>
        <w:numPr>
          <w:ilvl w:val="2"/>
          <w:numId w:val="121"/>
        </w:numPr>
        <w:tabs>
          <w:tab w:val="left" w:pos="2037"/>
          <w:tab w:val="left" w:pos="2038"/>
        </w:tabs>
        <w:spacing w:before="122"/>
        <w:rPr>
          <w:sz w:val="20"/>
        </w:rPr>
      </w:pPr>
      <w:r>
        <w:rPr>
          <w:spacing w:val="-2"/>
          <w:w w:val="105"/>
          <w:sz w:val="20"/>
        </w:rPr>
        <w:t>competence</w:t>
      </w:r>
      <w:r>
        <w:rPr>
          <w:spacing w:val="-5"/>
          <w:w w:val="105"/>
          <w:sz w:val="20"/>
        </w:rPr>
        <w:t xml:space="preserve"> </w:t>
      </w:r>
      <w:r>
        <w:rPr>
          <w:spacing w:val="-2"/>
          <w:w w:val="105"/>
          <w:sz w:val="20"/>
        </w:rPr>
        <w:t>and</w:t>
      </w:r>
      <w:r>
        <w:rPr>
          <w:spacing w:val="-5"/>
          <w:w w:val="105"/>
          <w:sz w:val="20"/>
        </w:rPr>
        <w:t xml:space="preserve"> </w:t>
      </w:r>
      <w:r>
        <w:rPr>
          <w:spacing w:val="-2"/>
          <w:w w:val="105"/>
          <w:sz w:val="20"/>
        </w:rPr>
        <w:t>diligence</w:t>
      </w:r>
      <w:r>
        <w:rPr>
          <w:spacing w:val="-4"/>
          <w:w w:val="105"/>
          <w:sz w:val="20"/>
        </w:rPr>
        <w:t xml:space="preserve"> </w:t>
      </w:r>
      <w:r>
        <w:rPr>
          <w:spacing w:val="-2"/>
          <w:w w:val="105"/>
          <w:sz w:val="20"/>
        </w:rPr>
        <w:t>when</w:t>
      </w:r>
      <w:r>
        <w:rPr>
          <w:spacing w:val="-5"/>
          <w:w w:val="105"/>
          <w:sz w:val="20"/>
        </w:rPr>
        <w:t xml:space="preserve"> </w:t>
      </w:r>
      <w:r>
        <w:rPr>
          <w:spacing w:val="-2"/>
          <w:w w:val="105"/>
          <w:sz w:val="20"/>
        </w:rPr>
        <w:t>using</w:t>
      </w:r>
      <w:r>
        <w:rPr>
          <w:spacing w:val="-5"/>
          <w:w w:val="105"/>
          <w:sz w:val="20"/>
        </w:rPr>
        <w:t xml:space="preserve"> AI</w:t>
      </w:r>
    </w:p>
    <w:p w14:paraId="0E8934EE" w14:textId="77777777" w:rsidR="003E4A35" w:rsidRDefault="00EC59B1">
      <w:pPr>
        <w:pStyle w:val="ListParagraph"/>
        <w:numPr>
          <w:ilvl w:val="2"/>
          <w:numId w:val="121"/>
        </w:numPr>
        <w:tabs>
          <w:tab w:val="left" w:pos="2037"/>
          <w:tab w:val="left" w:pos="2038"/>
        </w:tabs>
        <w:spacing w:before="121"/>
        <w:rPr>
          <w:sz w:val="20"/>
        </w:rPr>
      </w:pPr>
      <w:r>
        <w:rPr>
          <w:sz w:val="20"/>
        </w:rPr>
        <w:t>confidentiality,</w:t>
      </w:r>
      <w:r>
        <w:rPr>
          <w:spacing w:val="-13"/>
          <w:sz w:val="20"/>
        </w:rPr>
        <w:t xml:space="preserve"> </w:t>
      </w:r>
      <w:r>
        <w:rPr>
          <w:sz w:val="20"/>
        </w:rPr>
        <w:t>transparency</w:t>
      </w:r>
      <w:r>
        <w:rPr>
          <w:spacing w:val="-12"/>
          <w:sz w:val="20"/>
        </w:rPr>
        <w:t xml:space="preserve"> </w:t>
      </w:r>
      <w:r>
        <w:rPr>
          <w:sz w:val="20"/>
        </w:rPr>
        <w:t>and</w:t>
      </w:r>
      <w:r>
        <w:rPr>
          <w:spacing w:val="-12"/>
          <w:sz w:val="20"/>
        </w:rPr>
        <w:t xml:space="preserve"> </w:t>
      </w:r>
      <w:r>
        <w:rPr>
          <w:sz w:val="20"/>
        </w:rPr>
        <w:t>disclosure</w:t>
      </w:r>
      <w:r>
        <w:rPr>
          <w:spacing w:val="-12"/>
          <w:sz w:val="20"/>
        </w:rPr>
        <w:t xml:space="preserve"> </w:t>
      </w:r>
      <w:r>
        <w:rPr>
          <w:sz w:val="20"/>
        </w:rPr>
        <w:t>to</w:t>
      </w:r>
      <w:r>
        <w:rPr>
          <w:spacing w:val="-13"/>
          <w:sz w:val="20"/>
        </w:rPr>
        <w:t xml:space="preserve"> </w:t>
      </w:r>
      <w:r>
        <w:rPr>
          <w:sz w:val="20"/>
        </w:rPr>
        <w:t>clients</w:t>
      </w:r>
      <w:r>
        <w:rPr>
          <w:spacing w:val="-12"/>
          <w:sz w:val="20"/>
        </w:rPr>
        <w:t xml:space="preserve"> </w:t>
      </w:r>
      <w:r>
        <w:rPr>
          <w:sz w:val="20"/>
        </w:rPr>
        <w:t>about</w:t>
      </w:r>
      <w:r>
        <w:rPr>
          <w:spacing w:val="-12"/>
          <w:sz w:val="20"/>
        </w:rPr>
        <w:t xml:space="preserve"> </w:t>
      </w:r>
      <w:r>
        <w:rPr>
          <w:sz w:val="20"/>
        </w:rPr>
        <w:t>the</w:t>
      </w:r>
      <w:r>
        <w:rPr>
          <w:spacing w:val="-13"/>
          <w:sz w:val="20"/>
        </w:rPr>
        <w:t xml:space="preserve"> </w:t>
      </w:r>
      <w:r>
        <w:rPr>
          <w:sz w:val="20"/>
        </w:rPr>
        <w:t>use</w:t>
      </w:r>
      <w:r>
        <w:rPr>
          <w:spacing w:val="-12"/>
          <w:sz w:val="20"/>
        </w:rPr>
        <w:t xml:space="preserve"> </w:t>
      </w:r>
      <w:r>
        <w:rPr>
          <w:sz w:val="20"/>
        </w:rPr>
        <w:t>of</w:t>
      </w:r>
      <w:r>
        <w:rPr>
          <w:spacing w:val="-12"/>
          <w:sz w:val="20"/>
        </w:rPr>
        <w:t xml:space="preserve"> </w:t>
      </w:r>
      <w:r>
        <w:rPr>
          <w:spacing w:val="-5"/>
          <w:sz w:val="20"/>
        </w:rPr>
        <w:t>AI</w:t>
      </w:r>
    </w:p>
    <w:p w14:paraId="40C03C64" w14:textId="77777777" w:rsidR="003E4A35" w:rsidRDefault="00EC59B1">
      <w:pPr>
        <w:pStyle w:val="ListParagraph"/>
        <w:numPr>
          <w:ilvl w:val="2"/>
          <w:numId w:val="121"/>
        </w:numPr>
        <w:tabs>
          <w:tab w:val="left" w:pos="2037"/>
          <w:tab w:val="left" w:pos="2038"/>
        </w:tabs>
        <w:spacing w:before="121" w:line="247" w:lineRule="auto"/>
        <w:ind w:right="2001"/>
        <w:rPr>
          <w:sz w:val="11"/>
        </w:rPr>
      </w:pPr>
      <w:r>
        <w:rPr>
          <w:sz w:val="20"/>
        </w:rPr>
        <w:t>the need for supervision and accountability to ensure AI does not replace professional</w:t>
      </w:r>
      <w:r>
        <w:rPr>
          <w:spacing w:val="-8"/>
          <w:sz w:val="20"/>
        </w:rPr>
        <w:t xml:space="preserve"> </w:t>
      </w:r>
      <w:r>
        <w:rPr>
          <w:spacing w:val="-1"/>
          <w:w w:val="60"/>
          <w:sz w:val="20"/>
        </w:rPr>
        <w:t>j</w:t>
      </w:r>
      <w:r>
        <w:rPr>
          <w:spacing w:val="-2"/>
          <w:w w:val="110"/>
          <w:sz w:val="20"/>
        </w:rPr>
        <w:t>u</w:t>
      </w:r>
      <w:r>
        <w:rPr>
          <w:spacing w:val="-2"/>
          <w:w w:val="113"/>
          <w:sz w:val="20"/>
        </w:rPr>
        <w:t>d</w:t>
      </w:r>
      <w:r>
        <w:rPr>
          <w:spacing w:val="-1"/>
          <w:w w:val="124"/>
          <w:sz w:val="20"/>
        </w:rPr>
        <w:t>g</w:t>
      </w:r>
      <w:r>
        <w:rPr>
          <w:spacing w:val="-1"/>
          <w:w w:val="111"/>
          <w:sz w:val="20"/>
        </w:rPr>
        <w:t>me</w:t>
      </w:r>
      <w:r>
        <w:rPr>
          <w:spacing w:val="-3"/>
          <w:w w:val="107"/>
          <w:sz w:val="20"/>
        </w:rPr>
        <w:t>n</w:t>
      </w:r>
      <w:r>
        <w:rPr>
          <w:spacing w:val="1"/>
          <w:w w:val="85"/>
          <w:sz w:val="20"/>
        </w:rPr>
        <w:t>t</w:t>
      </w:r>
      <w:r>
        <w:rPr>
          <w:spacing w:val="-4"/>
          <w:w w:val="53"/>
          <w:sz w:val="20"/>
        </w:rPr>
        <w:t>.</w:t>
      </w:r>
      <w:r>
        <w:rPr>
          <w:spacing w:val="4"/>
          <w:w w:val="110"/>
          <w:position w:val="7"/>
          <w:sz w:val="11"/>
        </w:rPr>
        <w:t>34</w:t>
      </w:r>
    </w:p>
    <w:p w14:paraId="29D9AF6E" w14:textId="77777777" w:rsidR="003E4A35" w:rsidRDefault="00EC59B1">
      <w:pPr>
        <w:pStyle w:val="Heading4"/>
        <w:spacing w:before="195"/>
      </w:pPr>
      <w:r>
        <w:t>International</w:t>
      </w:r>
      <w:r>
        <w:rPr>
          <w:spacing w:val="12"/>
        </w:rPr>
        <w:t xml:space="preserve"> </w:t>
      </w:r>
      <w:r>
        <w:t>guidelines</w:t>
      </w:r>
      <w:r>
        <w:rPr>
          <w:spacing w:val="12"/>
        </w:rPr>
        <w:t xml:space="preserve"> </w:t>
      </w:r>
      <w:r>
        <w:t>about</w:t>
      </w:r>
      <w:r>
        <w:rPr>
          <w:spacing w:val="12"/>
        </w:rPr>
        <w:t xml:space="preserve"> </w:t>
      </w:r>
      <w:r>
        <w:rPr>
          <w:spacing w:val="-5"/>
        </w:rPr>
        <w:t>AI</w:t>
      </w:r>
    </w:p>
    <w:p w14:paraId="1F2BE668" w14:textId="77777777" w:rsidR="003E4A35" w:rsidRDefault="00EC59B1">
      <w:pPr>
        <w:pStyle w:val="ListParagraph"/>
        <w:numPr>
          <w:ilvl w:val="1"/>
          <w:numId w:val="121"/>
        </w:numPr>
        <w:tabs>
          <w:tab w:val="left" w:pos="1641"/>
          <w:tab w:val="left" w:pos="1642"/>
        </w:tabs>
        <w:spacing w:before="140" w:line="247" w:lineRule="auto"/>
        <w:ind w:right="1228"/>
        <w:rPr>
          <w:sz w:val="11"/>
        </w:rPr>
      </w:pPr>
      <w:r>
        <w:rPr>
          <w:sz w:val="20"/>
        </w:rPr>
        <w:t xml:space="preserve">Legal professional bodies in other countries have developed similar </w:t>
      </w:r>
      <w:r>
        <w:rPr>
          <w:spacing w:val="-1"/>
          <w:w w:val="124"/>
          <w:sz w:val="20"/>
        </w:rPr>
        <w:t>g</w:t>
      </w:r>
      <w:r>
        <w:rPr>
          <w:spacing w:val="-2"/>
          <w:w w:val="110"/>
          <w:sz w:val="20"/>
        </w:rPr>
        <w:t>u</w:t>
      </w:r>
      <w:r>
        <w:rPr>
          <w:spacing w:val="-1"/>
          <w:w w:val="77"/>
          <w:sz w:val="20"/>
        </w:rPr>
        <w:t>i</w:t>
      </w:r>
      <w:r>
        <w:rPr>
          <w:spacing w:val="-2"/>
          <w:w w:val="113"/>
          <w:sz w:val="20"/>
        </w:rPr>
        <w:t>d</w:t>
      </w:r>
      <w:r>
        <w:rPr>
          <w:spacing w:val="-1"/>
          <w:w w:val="109"/>
          <w:sz w:val="20"/>
        </w:rPr>
        <w:t>e</w:t>
      </w:r>
      <w:r>
        <w:rPr>
          <w:w w:val="91"/>
          <w:sz w:val="20"/>
        </w:rPr>
        <w:t>l</w:t>
      </w:r>
      <w:r>
        <w:rPr>
          <w:spacing w:val="-2"/>
          <w:w w:val="77"/>
          <w:sz w:val="20"/>
        </w:rPr>
        <w:t>i</w:t>
      </w:r>
      <w:r>
        <w:rPr>
          <w:spacing w:val="-1"/>
          <w:w w:val="107"/>
          <w:sz w:val="20"/>
        </w:rPr>
        <w:t>n</w:t>
      </w:r>
      <w:r>
        <w:rPr>
          <w:spacing w:val="-2"/>
          <w:w w:val="109"/>
          <w:sz w:val="20"/>
        </w:rPr>
        <w:t>e</w:t>
      </w:r>
      <w:r>
        <w:rPr>
          <w:spacing w:val="2"/>
          <w:w w:val="122"/>
          <w:sz w:val="20"/>
        </w:rPr>
        <w:t>s</w:t>
      </w:r>
      <w:r>
        <w:rPr>
          <w:w w:val="53"/>
          <w:sz w:val="20"/>
        </w:rPr>
        <w:t>.</w:t>
      </w:r>
      <w:r>
        <w:rPr>
          <w:spacing w:val="-1"/>
          <w:w w:val="99"/>
          <w:sz w:val="20"/>
        </w:rPr>
        <w:t xml:space="preserve"> </w:t>
      </w:r>
      <w:r>
        <w:rPr>
          <w:sz w:val="20"/>
        </w:rPr>
        <w:t xml:space="preserve">In England and </w:t>
      </w:r>
      <w:r>
        <w:rPr>
          <w:spacing w:val="-7"/>
          <w:w w:val="122"/>
          <w:sz w:val="20"/>
        </w:rPr>
        <w:t>W</w:t>
      </w:r>
      <w:r>
        <w:rPr>
          <w:spacing w:val="1"/>
          <w:w w:val="98"/>
          <w:sz w:val="20"/>
        </w:rPr>
        <w:t>a</w:t>
      </w:r>
      <w:r>
        <w:rPr>
          <w:spacing w:val="-1"/>
          <w:w w:val="98"/>
          <w:sz w:val="20"/>
        </w:rPr>
        <w:t>l</w:t>
      </w:r>
      <w:r>
        <w:rPr>
          <w:spacing w:val="1"/>
          <w:w w:val="107"/>
          <w:sz w:val="20"/>
        </w:rPr>
        <w:t>e</w:t>
      </w:r>
      <w:r>
        <w:rPr>
          <w:spacing w:val="3"/>
          <w:w w:val="120"/>
          <w:sz w:val="20"/>
        </w:rPr>
        <w:t>s</w:t>
      </w:r>
      <w:r>
        <w:rPr>
          <w:spacing w:val="3"/>
          <w:w w:val="55"/>
          <w:sz w:val="20"/>
        </w:rPr>
        <w:t>,</w:t>
      </w:r>
      <w:r>
        <w:rPr>
          <w:sz w:val="20"/>
        </w:rPr>
        <w:t xml:space="preserve"> the Law Society has a guide on the use of generative </w:t>
      </w:r>
      <w:r>
        <w:rPr>
          <w:w w:val="128"/>
          <w:sz w:val="20"/>
        </w:rPr>
        <w:t>A</w:t>
      </w:r>
      <w:r>
        <w:rPr>
          <w:w w:val="102"/>
          <w:sz w:val="20"/>
        </w:rPr>
        <w:t>I</w:t>
      </w:r>
      <w:r>
        <w:rPr>
          <w:w w:val="68"/>
          <w:sz w:val="20"/>
        </w:rPr>
        <w:t>,</w:t>
      </w:r>
      <w:r>
        <w:rPr>
          <w:w w:val="99"/>
          <w:sz w:val="20"/>
        </w:rPr>
        <w:t xml:space="preserve"> </w:t>
      </w:r>
      <w:r>
        <w:rPr>
          <w:sz w:val="20"/>
        </w:rPr>
        <w:t xml:space="preserve">including a checklist to consider before using it, and considerations for risk </w:t>
      </w:r>
      <w:r>
        <w:rPr>
          <w:spacing w:val="-1"/>
          <w:w w:val="108"/>
          <w:sz w:val="20"/>
        </w:rPr>
        <w:t>m</w:t>
      </w:r>
      <w:r>
        <w:rPr>
          <w:spacing w:val="-2"/>
          <w:w w:val="102"/>
          <w:sz w:val="20"/>
        </w:rPr>
        <w:t>a</w:t>
      </w:r>
      <w:r>
        <w:rPr>
          <w:spacing w:val="-1"/>
          <w:w w:val="103"/>
          <w:sz w:val="20"/>
        </w:rPr>
        <w:t>n</w:t>
      </w:r>
      <w:r>
        <w:rPr>
          <w:spacing w:val="-2"/>
          <w:w w:val="102"/>
          <w:sz w:val="20"/>
        </w:rPr>
        <w:t>a</w:t>
      </w:r>
      <w:r>
        <w:rPr>
          <w:spacing w:val="-1"/>
          <w:w w:val="120"/>
          <w:sz w:val="20"/>
        </w:rPr>
        <w:t>g</w:t>
      </w:r>
      <w:r>
        <w:rPr>
          <w:spacing w:val="-1"/>
          <w:w w:val="105"/>
          <w:sz w:val="20"/>
        </w:rPr>
        <w:t>e</w:t>
      </w:r>
      <w:r>
        <w:rPr>
          <w:spacing w:val="-1"/>
          <w:w w:val="108"/>
          <w:sz w:val="20"/>
        </w:rPr>
        <w:t>m</w:t>
      </w:r>
      <w:r>
        <w:rPr>
          <w:spacing w:val="-1"/>
          <w:w w:val="105"/>
          <w:sz w:val="20"/>
        </w:rPr>
        <w:t>e</w:t>
      </w:r>
      <w:r>
        <w:rPr>
          <w:spacing w:val="-3"/>
          <w:w w:val="103"/>
          <w:sz w:val="20"/>
        </w:rPr>
        <w:t>n</w:t>
      </w:r>
      <w:r>
        <w:rPr>
          <w:spacing w:val="1"/>
          <w:w w:val="81"/>
          <w:sz w:val="20"/>
        </w:rPr>
        <w:t>t</w:t>
      </w:r>
      <w:r>
        <w:rPr>
          <w:spacing w:val="-4"/>
          <w:w w:val="49"/>
          <w:sz w:val="20"/>
        </w:rPr>
        <w:t>.</w:t>
      </w:r>
      <w:r>
        <w:rPr>
          <w:spacing w:val="3"/>
          <w:w w:val="107"/>
          <w:position w:val="7"/>
          <w:sz w:val="11"/>
        </w:rPr>
        <w:t>35</w:t>
      </w:r>
    </w:p>
    <w:p w14:paraId="7232D648" w14:textId="77777777" w:rsidR="003E4A35" w:rsidRDefault="00EC59B1">
      <w:pPr>
        <w:pStyle w:val="ListParagraph"/>
        <w:numPr>
          <w:ilvl w:val="1"/>
          <w:numId w:val="121"/>
        </w:numPr>
        <w:tabs>
          <w:tab w:val="left" w:pos="1641"/>
          <w:tab w:val="left" w:pos="1642"/>
        </w:tabs>
        <w:spacing w:before="123" w:line="247" w:lineRule="auto"/>
        <w:ind w:right="1348"/>
        <w:rPr>
          <w:sz w:val="11"/>
        </w:rPr>
      </w:pPr>
      <w:r>
        <w:rPr>
          <w:w w:val="105"/>
          <w:sz w:val="20"/>
        </w:rPr>
        <w:t>The</w:t>
      </w:r>
      <w:r>
        <w:rPr>
          <w:spacing w:val="-18"/>
          <w:w w:val="105"/>
          <w:sz w:val="20"/>
        </w:rPr>
        <w:t xml:space="preserve"> </w:t>
      </w:r>
      <w:r>
        <w:rPr>
          <w:w w:val="105"/>
          <w:sz w:val="20"/>
        </w:rPr>
        <w:t>New</w:t>
      </w:r>
      <w:r>
        <w:rPr>
          <w:spacing w:val="-17"/>
          <w:w w:val="105"/>
          <w:sz w:val="20"/>
        </w:rPr>
        <w:t xml:space="preserve"> </w:t>
      </w:r>
      <w:r>
        <w:rPr>
          <w:w w:val="105"/>
          <w:sz w:val="20"/>
        </w:rPr>
        <w:t>York</w:t>
      </w:r>
      <w:r>
        <w:rPr>
          <w:spacing w:val="-17"/>
          <w:w w:val="105"/>
          <w:sz w:val="20"/>
        </w:rPr>
        <w:t xml:space="preserve"> </w:t>
      </w:r>
      <w:r>
        <w:rPr>
          <w:w w:val="105"/>
          <w:sz w:val="20"/>
        </w:rPr>
        <w:t>Bar</w:t>
      </w:r>
      <w:r>
        <w:rPr>
          <w:spacing w:val="-17"/>
          <w:w w:val="105"/>
          <w:sz w:val="20"/>
        </w:rPr>
        <w:t xml:space="preserve"> </w:t>
      </w:r>
      <w:r>
        <w:rPr>
          <w:w w:val="105"/>
          <w:sz w:val="20"/>
        </w:rPr>
        <w:t>Association</w:t>
      </w:r>
      <w:r>
        <w:rPr>
          <w:spacing w:val="-17"/>
          <w:w w:val="105"/>
          <w:sz w:val="20"/>
        </w:rPr>
        <w:t xml:space="preserve"> </w:t>
      </w:r>
      <w:r>
        <w:rPr>
          <w:w w:val="105"/>
          <w:sz w:val="20"/>
        </w:rPr>
        <w:t>has</w:t>
      </w:r>
      <w:r>
        <w:rPr>
          <w:spacing w:val="-17"/>
          <w:w w:val="105"/>
          <w:sz w:val="20"/>
        </w:rPr>
        <w:t xml:space="preserve"> </w:t>
      </w:r>
      <w:r>
        <w:rPr>
          <w:w w:val="105"/>
          <w:sz w:val="20"/>
        </w:rPr>
        <w:t>comprehensive</w:t>
      </w:r>
      <w:r>
        <w:rPr>
          <w:spacing w:val="-17"/>
          <w:w w:val="105"/>
          <w:sz w:val="20"/>
        </w:rPr>
        <w:t xml:space="preserve"> </w:t>
      </w:r>
      <w:r>
        <w:rPr>
          <w:w w:val="105"/>
          <w:sz w:val="20"/>
        </w:rPr>
        <w:t>guidelines</w:t>
      </w:r>
      <w:r>
        <w:rPr>
          <w:spacing w:val="-17"/>
          <w:w w:val="105"/>
          <w:sz w:val="20"/>
        </w:rPr>
        <w:t xml:space="preserve"> </w:t>
      </w:r>
      <w:r>
        <w:rPr>
          <w:w w:val="105"/>
          <w:sz w:val="20"/>
        </w:rPr>
        <w:t>for</w:t>
      </w:r>
      <w:r>
        <w:rPr>
          <w:spacing w:val="-17"/>
          <w:w w:val="105"/>
          <w:sz w:val="20"/>
        </w:rPr>
        <w:t xml:space="preserve"> </w:t>
      </w:r>
      <w:r>
        <w:rPr>
          <w:w w:val="105"/>
          <w:sz w:val="20"/>
        </w:rPr>
        <w:t>legal</w:t>
      </w:r>
      <w:r>
        <w:rPr>
          <w:spacing w:val="-17"/>
          <w:w w:val="105"/>
          <w:sz w:val="20"/>
        </w:rPr>
        <w:t xml:space="preserve"> </w:t>
      </w:r>
      <w:r>
        <w:rPr>
          <w:w w:val="120"/>
          <w:sz w:val="20"/>
        </w:rPr>
        <w:t>p</w:t>
      </w:r>
      <w:r>
        <w:rPr>
          <w:sz w:val="20"/>
        </w:rPr>
        <w:t>r</w:t>
      </w:r>
      <w:r>
        <w:rPr>
          <w:w w:val="114"/>
          <w:sz w:val="20"/>
        </w:rPr>
        <w:t>a</w:t>
      </w:r>
      <w:r>
        <w:rPr>
          <w:w w:val="121"/>
          <w:sz w:val="20"/>
        </w:rPr>
        <w:t>c</w:t>
      </w:r>
      <w:r>
        <w:rPr>
          <w:w w:val="93"/>
          <w:sz w:val="20"/>
        </w:rPr>
        <w:t>t</w:t>
      </w:r>
      <w:r>
        <w:rPr>
          <w:w w:val="85"/>
          <w:sz w:val="20"/>
        </w:rPr>
        <w:t>i</w:t>
      </w:r>
      <w:r>
        <w:rPr>
          <w:w w:val="93"/>
          <w:sz w:val="20"/>
        </w:rPr>
        <w:t>t</w:t>
      </w:r>
      <w:r>
        <w:rPr>
          <w:w w:val="85"/>
          <w:sz w:val="20"/>
        </w:rPr>
        <w:t>i</w:t>
      </w:r>
      <w:r>
        <w:rPr>
          <w:w w:val="120"/>
          <w:sz w:val="20"/>
        </w:rPr>
        <w:t>o</w:t>
      </w:r>
      <w:r>
        <w:rPr>
          <w:w w:val="115"/>
          <w:sz w:val="20"/>
        </w:rPr>
        <w:t>n</w:t>
      </w:r>
      <w:r>
        <w:rPr>
          <w:w w:val="117"/>
          <w:sz w:val="20"/>
        </w:rPr>
        <w:t>e</w:t>
      </w:r>
      <w:r>
        <w:rPr>
          <w:sz w:val="20"/>
        </w:rPr>
        <w:t>r</w:t>
      </w:r>
      <w:r>
        <w:rPr>
          <w:w w:val="130"/>
          <w:sz w:val="20"/>
        </w:rPr>
        <w:t>s</w:t>
      </w:r>
      <w:r>
        <w:rPr>
          <w:w w:val="65"/>
          <w:sz w:val="20"/>
        </w:rPr>
        <w:t>,</w:t>
      </w:r>
      <w:r>
        <w:rPr>
          <w:w w:val="104"/>
          <w:sz w:val="20"/>
        </w:rPr>
        <w:t xml:space="preserve"> </w:t>
      </w:r>
      <w:r>
        <w:rPr>
          <w:spacing w:val="-2"/>
          <w:w w:val="105"/>
          <w:sz w:val="20"/>
        </w:rPr>
        <w:t>following</w:t>
      </w:r>
      <w:r>
        <w:rPr>
          <w:spacing w:val="-11"/>
          <w:w w:val="105"/>
          <w:sz w:val="20"/>
        </w:rPr>
        <w:t xml:space="preserve"> </w:t>
      </w:r>
      <w:r>
        <w:rPr>
          <w:spacing w:val="-2"/>
          <w:w w:val="105"/>
          <w:sz w:val="20"/>
        </w:rPr>
        <w:t>publication</w:t>
      </w:r>
      <w:r>
        <w:rPr>
          <w:spacing w:val="-11"/>
          <w:w w:val="105"/>
          <w:sz w:val="20"/>
        </w:rPr>
        <w:t xml:space="preserve"> </w:t>
      </w:r>
      <w:r>
        <w:rPr>
          <w:spacing w:val="-2"/>
          <w:w w:val="105"/>
          <w:sz w:val="20"/>
        </w:rPr>
        <w:t>of</w:t>
      </w:r>
      <w:r>
        <w:rPr>
          <w:spacing w:val="-11"/>
          <w:w w:val="105"/>
          <w:sz w:val="20"/>
        </w:rPr>
        <w:t xml:space="preserve"> </w:t>
      </w:r>
      <w:r>
        <w:rPr>
          <w:spacing w:val="-2"/>
          <w:w w:val="105"/>
          <w:sz w:val="20"/>
        </w:rPr>
        <w:t>a</w:t>
      </w:r>
      <w:r>
        <w:rPr>
          <w:spacing w:val="-11"/>
          <w:w w:val="105"/>
          <w:sz w:val="20"/>
        </w:rPr>
        <w:t xml:space="preserve"> </w:t>
      </w:r>
      <w:r>
        <w:rPr>
          <w:spacing w:val="-2"/>
          <w:w w:val="105"/>
          <w:sz w:val="20"/>
        </w:rPr>
        <w:t>special</w:t>
      </w:r>
      <w:r>
        <w:rPr>
          <w:spacing w:val="-11"/>
          <w:w w:val="105"/>
          <w:sz w:val="20"/>
        </w:rPr>
        <w:t xml:space="preserve"> </w:t>
      </w:r>
      <w:r>
        <w:rPr>
          <w:spacing w:val="-2"/>
          <w:w w:val="105"/>
          <w:sz w:val="20"/>
        </w:rPr>
        <w:t>taskforce</w:t>
      </w:r>
      <w:r>
        <w:rPr>
          <w:spacing w:val="-11"/>
          <w:w w:val="105"/>
          <w:sz w:val="20"/>
        </w:rPr>
        <w:t xml:space="preserve"> </w:t>
      </w:r>
      <w:r>
        <w:rPr>
          <w:spacing w:val="-2"/>
          <w:w w:val="105"/>
          <w:sz w:val="20"/>
        </w:rPr>
        <w:t>report</w:t>
      </w:r>
      <w:r>
        <w:rPr>
          <w:spacing w:val="-11"/>
          <w:w w:val="105"/>
          <w:sz w:val="20"/>
        </w:rPr>
        <w:t xml:space="preserve"> </w:t>
      </w:r>
      <w:r>
        <w:rPr>
          <w:spacing w:val="-2"/>
          <w:w w:val="105"/>
          <w:sz w:val="20"/>
        </w:rPr>
        <w:t>in</w:t>
      </w:r>
      <w:r>
        <w:rPr>
          <w:spacing w:val="-11"/>
          <w:w w:val="105"/>
          <w:sz w:val="20"/>
        </w:rPr>
        <w:t xml:space="preserve"> </w:t>
      </w:r>
      <w:r>
        <w:rPr>
          <w:spacing w:val="-2"/>
          <w:w w:val="105"/>
          <w:sz w:val="20"/>
        </w:rPr>
        <w:t>April</w:t>
      </w:r>
      <w:r>
        <w:rPr>
          <w:spacing w:val="-11"/>
          <w:w w:val="105"/>
          <w:sz w:val="20"/>
        </w:rPr>
        <w:t xml:space="preserve"> </w:t>
      </w:r>
      <w:r>
        <w:rPr>
          <w:spacing w:val="-6"/>
          <w:w w:val="105"/>
          <w:sz w:val="20"/>
        </w:rPr>
        <w:t>2</w:t>
      </w:r>
      <w:r>
        <w:rPr>
          <w:spacing w:val="-7"/>
          <w:w w:val="121"/>
          <w:sz w:val="20"/>
        </w:rPr>
        <w:t>0</w:t>
      </w:r>
      <w:r>
        <w:rPr>
          <w:spacing w:val="-1"/>
          <w:w w:val="105"/>
          <w:sz w:val="20"/>
        </w:rPr>
        <w:t>2</w:t>
      </w:r>
      <w:r>
        <w:rPr>
          <w:spacing w:val="4"/>
          <w:w w:val="107"/>
          <w:sz w:val="20"/>
        </w:rPr>
        <w:t>4</w:t>
      </w:r>
      <w:r>
        <w:rPr>
          <w:spacing w:val="-6"/>
          <w:w w:val="55"/>
          <w:sz w:val="20"/>
        </w:rPr>
        <w:t>.</w:t>
      </w:r>
      <w:r>
        <w:rPr>
          <w:spacing w:val="2"/>
          <w:w w:val="119"/>
          <w:position w:val="7"/>
          <w:sz w:val="11"/>
        </w:rPr>
        <w:t>3</w:t>
      </w:r>
      <w:r>
        <w:rPr>
          <w:spacing w:val="-2"/>
          <w:w w:val="119"/>
          <w:position w:val="7"/>
          <w:sz w:val="11"/>
        </w:rPr>
        <w:t>6</w:t>
      </w:r>
      <w:r>
        <w:rPr>
          <w:spacing w:val="21"/>
          <w:w w:val="105"/>
          <w:position w:val="7"/>
          <w:sz w:val="11"/>
        </w:rPr>
        <w:t xml:space="preserve"> </w:t>
      </w:r>
      <w:r>
        <w:rPr>
          <w:spacing w:val="-2"/>
          <w:w w:val="105"/>
          <w:sz w:val="20"/>
        </w:rPr>
        <w:t>These</w:t>
      </w:r>
      <w:r>
        <w:rPr>
          <w:spacing w:val="-11"/>
          <w:w w:val="105"/>
          <w:sz w:val="20"/>
        </w:rPr>
        <w:t xml:space="preserve"> </w:t>
      </w:r>
      <w:r>
        <w:rPr>
          <w:spacing w:val="-2"/>
          <w:w w:val="105"/>
          <w:sz w:val="20"/>
        </w:rPr>
        <w:t>include</w:t>
      </w:r>
      <w:r>
        <w:rPr>
          <w:spacing w:val="-11"/>
          <w:w w:val="105"/>
          <w:sz w:val="20"/>
        </w:rPr>
        <w:t xml:space="preserve"> </w:t>
      </w:r>
      <w:r>
        <w:rPr>
          <w:spacing w:val="-2"/>
          <w:w w:val="105"/>
          <w:sz w:val="20"/>
        </w:rPr>
        <w:t xml:space="preserve">the </w:t>
      </w:r>
      <w:r>
        <w:rPr>
          <w:sz w:val="20"/>
        </w:rPr>
        <w:t xml:space="preserve">benefits and risks of AI and potential impacts on professional </w:t>
      </w:r>
      <w:r>
        <w:rPr>
          <w:spacing w:val="-1"/>
          <w:w w:val="113"/>
          <w:sz w:val="20"/>
        </w:rPr>
        <w:t>o</w:t>
      </w:r>
      <w:r>
        <w:rPr>
          <w:spacing w:val="-2"/>
          <w:w w:val="113"/>
          <w:sz w:val="20"/>
        </w:rPr>
        <w:t>b</w:t>
      </w:r>
      <w:r>
        <w:rPr>
          <w:w w:val="92"/>
          <w:sz w:val="20"/>
        </w:rPr>
        <w:t>l</w:t>
      </w:r>
      <w:r>
        <w:rPr>
          <w:spacing w:val="-1"/>
          <w:w w:val="78"/>
          <w:sz w:val="20"/>
        </w:rPr>
        <w:t>i</w:t>
      </w:r>
      <w:r>
        <w:rPr>
          <w:spacing w:val="-1"/>
          <w:w w:val="125"/>
          <w:sz w:val="20"/>
        </w:rPr>
        <w:t>g</w:t>
      </w:r>
      <w:r>
        <w:rPr>
          <w:spacing w:val="-4"/>
          <w:w w:val="107"/>
          <w:sz w:val="20"/>
        </w:rPr>
        <w:t>a</w:t>
      </w:r>
      <w:r>
        <w:rPr>
          <w:spacing w:val="-1"/>
          <w:w w:val="86"/>
          <w:sz w:val="20"/>
        </w:rPr>
        <w:t>t</w:t>
      </w:r>
      <w:r>
        <w:rPr>
          <w:spacing w:val="-1"/>
          <w:w w:val="78"/>
          <w:sz w:val="20"/>
        </w:rPr>
        <w:t>i</w:t>
      </w:r>
      <w:r>
        <w:rPr>
          <w:spacing w:val="-1"/>
          <w:w w:val="113"/>
          <w:sz w:val="20"/>
        </w:rPr>
        <w:t>o</w:t>
      </w:r>
      <w:r>
        <w:rPr>
          <w:spacing w:val="-1"/>
          <w:w w:val="108"/>
          <w:sz w:val="20"/>
        </w:rPr>
        <w:t>n</w:t>
      </w:r>
      <w:r>
        <w:rPr>
          <w:spacing w:val="2"/>
          <w:w w:val="123"/>
          <w:sz w:val="20"/>
        </w:rPr>
        <w:t>s</w:t>
      </w:r>
      <w:r>
        <w:rPr>
          <w:w w:val="54"/>
          <w:sz w:val="20"/>
        </w:rPr>
        <w:t>.</w:t>
      </w:r>
      <w:r>
        <w:rPr>
          <w:spacing w:val="-1"/>
          <w:w w:val="99"/>
          <w:sz w:val="20"/>
        </w:rPr>
        <w:t xml:space="preserve"> </w:t>
      </w:r>
      <w:r>
        <w:rPr>
          <w:sz w:val="20"/>
        </w:rPr>
        <w:t xml:space="preserve">The report </w:t>
      </w:r>
      <w:r>
        <w:rPr>
          <w:w w:val="105"/>
          <w:sz w:val="20"/>
        </w:rPr>
        <w:t>states</w:t>
      </w:r>
      <w:r>
        <w:rPr>
          <w:spacing w:val="-11"/>
          <w:w w:val="105"/>
          <w:sz w:val="20"/>
        </w:rPr>
        <w:t xml:space="preserve"> </w:t>
      </w:r>
      <w:r>
        <w:rPr>
          <w:w w:val="105"/>
          <w:sz w:val="20"/>
        </w:rPr>
        <w:t>the</w:t>
      </w:r>
      <w:r>
        <w:rPr>
          <w:spacing w:val="-11"/>
          <w:w w:val="105"/>
          <w:sz w:val="20"/>
        </w:rPr>
        <w:t xml:space="preserve"> </w:t>
      </w:r>
      <w:r>
        <w:rPr>
          <w:w w:val="105"/>
          <w:sz w:val="20"/>
        </w:rPr>
        <w:t>Bar</w:t>
      </w:r>
      <w:r>
        <w:rPr>
          <w:spacing w:val="-11"/>
          <w:w w:val="105"/>
          <w:sz w:val="20"/>
        </w:rPr>
        <w:t xml:space="preserve"> </w:t>
      </w:r>
      <w:r>
        <w:rPr>
          <w:w w:val="105"/>
          <w:sz w:val="20"/>
        </w:rPr>
        <w:t>Association</w:t>
      </w:r>
      <w:r>
        <w:rPr>
          <w:spacing w:val="-11"/>
          <w:w w:val="105"/>
          <w:sz w:val="20"/>
        </w:rPr>
        <w:t xml:space="preserve"> </w:t>
      </w:r>
      <w:r>
        <w:rPr>
          <w:w w:val="105"/>
          <w:sz w:val="20"/>
        </w:rPr>
        <w:t>should</w:t>
      </w:r>
      <w:r>
        <w:rPr>
          <w:spacing w:val="-11"/>
          <w:w w:val="105"/>
          <w:sz w:val="20"/>
        </w:rPr>
        <w:t xml:space="preserve"> </w:t>
      </w:r>
      <w:r>
        <w:rPr>
          <w:w w:val="105"/>
          <w:sz w:val="20"/>
        </w:rPr>
        <w:t>establish</w:t>
      </w:r>
      <w:r>
        <w:rPr>
          <w:spacing w:val="-11"/>
          <w:w w:val="105"/>
          <w:sz w:val="20"/>
        </w:rPr>
        <w:t xml:space="preserve"> </w:t>
      </w:r>
      <w:r>
        <w:rPr>
          <w:w w:val="105"/>
          <w:sz w:val="20"/>
        </w:rPr>
        <w:t>a</w:t>
      </w:r>
      <w:r>
        <w:rPr>
          <w:spacing w:val="-11"/>
          <w:w w:val="105"/>
          <w:sz w:val="20"/>
        </w:rPr>
        <w:t xml:space="preserve"> </w:t>
      </w:r>
      <w:r>
        <w:rPr>
          <w:w w:val="105"/>
          <w:sz w:val="20"/>
        </w:rPr>
        <w:t>standing</w:t>
      </w:r>
      <w:r>
        <w:rPr>
          <w:spacing w:val="-11"/>
          <w:w w:val="105"/>
          <w:sz w:val="20"/>
        </w:rPr>
        <w:t xml:space="preserve"> </w:t>
      </w:r>
      <w:r>
        <w:rPr>
          <w:w w:val="105"/>
          <w:sz w:val="20"/>
        </w:rPr>
        <w:t>committee</w:t>
      </w:r>
      <w:r>
        <w:rPr>
          <w:spacing w:val="-11"/>
          <w:w w:val="105"/>
          <w:sz w:val="20"/>
        </w:rPr>
        <w:t xml:space="preserve"> </w:t>
      </w:r>
      <w:r>
        <w:rPr>
          <w:w w:val="105"/>
          <w:sz w:val="20"/>
        </w:rPr>
        <w:t>to</w:t>
      </w:r>
      <w:r>
        <w:rPr>
          <w:spacing w:val="-11"/>
          <w:w w:val="105"/>
          <w:sz w:val="20"/>
        </w:rPr>
        <w:t xml:space="preserve"> </w:t>
      </w:r>
      <w:r>
        <w:rPr>
          <w:w w:val="105"/>
          <w:sz w:val="20"/>
        </w:rPr>
        <w:t>oversee</w:t>
      </w:r>
      <w:r>
        <w:rPr>
          <w:spacing w:val="-11"/>
          <w:w w:val="105"/>
          <w:sz w:val="20"/>
        </w:rPr>
        <w:t xml:space="preserve"> </w:t>
      </w:r>
      <w:r>
        <w:rPr>
          <w:w w:val="105"/>
          <w:sz w:val="20"/>
        </w:rPr>
        <w:t xml:space="preserve">AI </w:t>
      </w:r>
      <w:r>
        <w:rPr>
          <w:spacing w:val="-2"/>
          <w:w w:val="113"/>
          <w:sz w:val="20"/>
        </w:rPr>
        <w:t>u</w:t>
      </w:r>
      <w:r>
        <w:rPr>
          <w:spacing w:val="-1"/>
          <w:w w:val="115"/>
          <w:sz w:val="20"/>
        </w:rPr>
        <w:t>p</w:t>
      </w:r>
      <w:r>
        <w:rPr>
          <w:spacing w:val="-3"/>
          <w:w w:val="116"/>
          <w:sz w:val="20"/>
        </w:rPr>
        <w:t>d</w:t>
      </w:r>
      <w:r>
        <w:rPr>
          <w:spacing w:val="-5"/>
          <w:w w:val="109"/>
          <w:sz w:val="20"/>
        </w:rPr>
        <w:t>a</w:t>
      </w:r>
      <w:r>
        <w:rPr>
          <w:spacing w:val="-5"/>
          <w:w w:val="88"/>
          <w:sz w:val="20"/>
        </w:rPr>
        <w:t>t</w:t>
      </w:r>
      <w:r>
        <w:rPr>
          <w:spacing w:val="-3"/>
          <w:w w:val="112"/>
          <w:sz w:val="20"/>
        </w:rPr>
        <w:t>e</w:t>
      </w:r>
      <w:r>
        <w:rPr>
          <w:spacing w:val="-1"/>
          <w:w w:val="125"/>
          <w:sz w:val="20"/>
        </w:rPr>
        <w:t>s</w:t>
      </w:r>
      <w:r>
        <w:rPr>
          <w:spacing w:val="-1"/>
          <w:w w:val="60"/>
          <w:sz w:val="20"/>
        </w:rPr>
        <w:t>,</w:t>
      </w:r>
      <w:r>
        <w:rPr>
          <w:spacing w:val="-11"/>
          <w:w w:val="104"/>
          <w:sz w:val="20"/>
        </w:rPr>
        <w:t xml:space="preserve"> </w:t>
      </w:r>
      <w:r>
        <w:rPr>
          <w:spacing w:val="-2"/>
          <w:w w:val="105"/>
          <w:sz w:val="20"/>
        </w:rPr>
        <w:t>and</w:t>
      </w:r>
      <w:r>
        <w:rPr>
          <w:spacing w:val="-12"/>
          <w:w w:val="105"/>
          <w:sz w:val="20"/>
        </w:rPr>
        <w:t xml:space="preserve"> </w:t>
      </w:r>
      <w:r>
        <w:rPr>
          <w:spacing w:val="-2"/>
          <w:w w:val="105"/>
          <w:sz w:val="20"/>
        </w:rPr>
        <w:t>makes</w:t>
      </w:r>
      <w:r>
        <w:rPr>
          <w:spacing w:val="-12"/>
          <w:w w:val="105"/>
          <w:sz w:val="20"/>
        </w:rPr>
        <w:t xml:space="preserve"> </w:t>
      </w:r>
      <w:r>
        <w:rPr>
          <w:spacing w:val="-2"/>
          <w:w w:val="105"/>
          <w:sz w:val="20"/>
        </w:rPr>
        <w:t>broader</w:t>
      </w:r>
      <w:r>
        <w:rPr>
          <w:spacing w:val="-12"/>
          <w:w w:val="105"/>
          <w:sz w:val="20"/>
        </w:rPr>
        <w:t xml:space="preserve"> </w:t>
      </w:r>
      <w:r>
        <w:rPr>
          <w:spacing w:val="-2"/>
          <w:w w:val="105"/>
          <w:sz w:val="20"/>
        </w:rPr>
        <w:t>recommendations</w:t>
      </w:r>
      <w:r>
        <w:rPr>
          <w:spacing w:val="-12"/>
          <w:w w:val="105"/>
          <w:sz w:val="20"/>
        </w:rPr>
        <w:t xml:space="preserve"> </w:t>
      </w:r>
      <w:r>
        <w:rPr>
          <w:spacing w:val="-2"/>
          <w:w w:val="105"/>
          <w:sz w:val="20"/>
        </w:rPr>
        <w:t>about</w:t>
      </w:r>
      <w:r>
        <w:rPr>
          <w:spacing w:val="-12"/>
          <w:w w:val="105"/>
          <w:sz w:val="20"/>
        </w:rPr>
        <w:t xml:space="preserve"> </w:t>
      </w:r>
      <w:r>
        <w:rPr>
          <w:spacing w:val="-2"/>
          <w:w w:val="105"/>
          <w:sz w:val="20"/>
        </w:rPr>
        <w:t>education</w:t>
      </w:r>
      <w:r>
        <w:rPr>
          <w:spacing w:val="-12"/>
          <w:w w:val="105"/>
          <w:sz w:val="20"/>
        </w:rPr>
        <w:t xml:space="preserve"> </w:t>
      </w:r>
      <w:r>
        <w:rPr>
          <w:spacing w:val="-2"/>
          <w:w w:val="105"/>
          <w:sz w:val="20"/>
        </w:rPr>
        <w:t>and</w:t>
      </w:r>
      <w:r>
        <w:rPr>
          <w:spacing w:val="-12"/>
          <w:w w:val="105"/>
          <w:sz w:val="20"/>
        </w:rPr>
        <w:t xml:space="preserve"> </w:t>
      </w:r>
      <w:r>
        <w:rPr>
          <w:spacing w:val="-2"/>
          <w:w w:val="105"/>
          <w:sz w:val="20"/>
        </w:rPr>
        <w:t>gaps</w:t>
      </w:r>
      <w:r>
        <w:rPr>
          <w:spacing w:val="-12"/>
          <w:w w:val="105"/>
          <w:sz w:val="20"/>
        </w:rPr>
        <w:t xml:space="preserve"> </w:t>
      </w:r>
      <w:r>
        <w:rPr>
          <w:spacing w:val="-2"/>
          <w:w w:val="105"/>
          <w:sz w:val="20"/>
        </w:rPr>
        <w:t>in</w:t>
      </w:r>
      <w:r>
        <w:rPr>
          <w:spacing w:val="-12"/>
          <w:w w:val="105"/>
          <w:sz w:val="20"/>
        </w:rPr>
        <w:t xml:space="preserve"> </w:t>
      </w:r>
      <w:r>
        <w:rPr>
          <w:spacing w:val="-2"/>
          <w:w w:val="105"/>
          <w:sz w:val="20"/>
        </w:rPr>
        <w:t xml:space="preserve">existing </w:t>
      </w:r>
      <w:r>
        <w:rPr>
          <w:spacing w:val="-5"/>
          <w:w w:val="97"/>
          <w:sz w:val="20"/>
        </w:rPr>
        <w:t>l</w:t>
      </w:r>
      <w:r>
        <w:rPr>
          <w:spacing w:val="-1"/>
          <w:w w:val="115"/>
          <w:sz w:val="20"/>
        </w:rPr>
        <w:t>e</w:t>
      </w:r>
      <w:r>
        <w:rPr>
          <w:spacing w:val="-2"/>
          <w:w w:val="130"/>
          <w:sz w:val="20"/>
        </w:rPr>
        <w:t>g</w:t>
      </w:r>
      <w:r>
        <w:rPr>
          <w:spacing w:val="-2"/>
          <w:w w:val="83"/>
          <w:sz w:val="20"/>
        </w:rPr>
        <w:t>i</w:t>
      </w:r>
      <w:r>
        <w:rPr>
          <w:spacing w:val="-3"/>
          <w:w w:val="128"/>
          <w:sz w:val="20"/>
        </w:rPr>
        <w:t>s</w:t>
      </w:r>
      <w:r>
        <w:rPr>
          <w:spacing w:val="1"/>
          <w:w w:val="97"/>
          <w:sz w:val="20"/>
        </w:rPr>
        <w:t>l</w:t>
      </w:r>
      <w:r>
        <w:rPr>
          <w:spacing w:val="-5"/>
          <w:w w:val="112"/>
          <w:sz w:val="20"/>
        </w:rPr>
        <w:t>a</w:t>
      </w:r>
      <w:r>
        <w:rPr>
          <w:spacing w:val="-2"/>
          <w:w w:val="88"/>
          <w:sz w:val="20"/>
        </w:rPr>
        <w:t>ti</w:t>
      </w:r>
      <w:r>
        <w:rPr>
          <w:spacing w:val="-2"/>
          <w:w w:val="118"/>
          <w:sz w:val="20"/>
        </w:rPr>
        <w:t>o</w:t>
      </w:r>
      <w:r>
        <w:rPr>
          <w:spacing w:val="-1"/>
          <w:w w:val="113"/>
          <w:sz w:val="20"/>
        </w:rPr>
        <w:t>n</w:t>
      </w:r>
      <w:r>
        <w:rPr>
          <w:spacing w:val="-5"/>
          <w:w w:val="59"/>
          <w:sz w:val="20"/>
        </w:rPr>
        <w:t>.</w:t>
      </w:r>
      <w:r>
        <w:rPr>
          <w:spacing w:val="-1"/>
          <w:w w:val="117"/>
          <w:position w:val="7"/>
          <w:sz w:val="11"/>
        </w:rPr>
        <w:t>37</w:t>
      </w:r>
    </w:p>
    <w:p w14:paraId="23537255" w14:textId="77777777" w:rsidR="003E4A35" w:rsidRDefault="00EC59B1">
      <w:pPr>
        <w:pStyle w:val="ListParagraph"/>
        <w:numPr>
          <w:ilvl w:val="1"/>
          <w:numId w:val="121"/>
        </w:numPr>
        <w:tabs>
          <w:tab w:val="left" w:pos="1641"/>
          <w:tab w:val="left" w:pos="1642"/>
        </w:tabs>
        <w:spacing w:before="124" w:line="247" w:lineRule="auto"/>
        <w:ind w:right="1536"/>
        <w:rPr>
          <w:sz w:val="20"/>
        </w:rPr>
      </w:pPr>
      <w:r>
        <w:rPr>
          <w:sz w:val="20"/>
        </w:rPr>
        <w:t>The</w:t>
      </w:r>
      <w:r>
        <w:rPr>
          <w:spacing w:val="-3"/>
          <w:sz w:val="20"/>
        </w:rPr>
        <w:t xml:space="preserve"> </w:t>
      </w:r>
      <w:r>
        <w:rPr>
          <w:sz w:val="20"/>
        </w:rPr>
        <w:t>American</w:t>
      </w:r>
      <w:r>
        <w:rPr>
          <w:spacing w:val="-3"/>
          <w:sz w:val="20"/>
        </w:rPr>
        <w:t xml:space="preserve"> </w:t>
      </w:r>
      <w:r>
        <w:rPr>
          <w:sz w:val="20"/>
        </w:rPr>
        <w:t>Bar</w:t>
      </w:r>
      <w:r>
        <w:rPr>
          <w:spacing w:val="-3"/>
          <w:sz w:val="20"/>
        </w:rPr>
        <w:t xml:space="preserve"> </w:t>
      </w:r>
      <w:r>
        <w:rPr>
          <w:sz w:val="20"/>
        </w:rPr>
        <w:t>Association</w:t>
      </w:r>
      <w:r>
        <w:rPr>
          <w:spacing w:val="-3"/>
          <w:sz w:val="20"/>
        </w:rPr>
        <w:t xml:space="preserve"> </w:t>
      </w:r>
      <w:r>
        <w:rPr>
          <w:i/>
          <w:sz w:val="20"/>
        </w:rPr>
        <w:t>Model</w:t>
      </w:r>
      <w:r>
        <w:rPr>
          <w:i/>
          <w:spacing w:val="-4"/>
          <w:sz w:val="20"/>
        </w:rPr>
        <w:t xml:space="preserve"> </w:t>
      </w:r>
      <w:r>
        <w:rPr>
          <w:i/>
          <w:sz w:val="20"/>
        </w:rPr>
        <w:t>Rules</w:t>
      </w:r>
      <w:r>
        <w:rPr>
          <w:i/>
          <w:spacing w:val="-4"/>
          <w:sz w:val="20"/>
        </w:rPr>
        <w:t xml:space="preserve"> </w:t>
      </w:r>
      <w:r>
        <w:rPr>
          <w:i/>
          <w:sz w:val="20"/>
        </w:rPr>
        <w:t>of</w:t>
      </w:r>
      <w:r>
        <w:rPr>
          <w:i/>
          <w:spacing w:val="-4"/>
          <w:sz w:val="20"/>
        </w:rPr>
        <w:t xml:space="preserve"> </w:t>
      </w:r>
      <w:r>
        <w:rPr>
          <w:i/>
          <w:sz w:val="20"/>
        </w:rPr>
        <w:t>Professional</w:t>
      </w:r>
      <w:r>
        <w:rPr>
          <w:i/>
          <w:spacing w:val="-4"/>
          <w:sz w:val="20"/>
        </w:rPr>
        <w:t xml:space="preserve"> </w:t>
      </w:r>
      <w:r>
        <w:rPr>
          <w:i/>
          <w:sz w:val="20"/>
        </w:rPr>
        <w:t>Conduct</w:t>
      </w:r>
      <w:r>
        <w:rPr>
          <w:i/>
          <w:spacing w:val="-4"/>
          <w:sz w:val="20"/>
        </w:rPr>
        <w:t xml:space="preserve"> </w:t>
      </w:r>
      <w:r>
        <w:rPr>
          <w:sz w:val="20"/>
        </w:rPr>
        <w:t>includes</w:t>
      </w:r>
      <w:r>
        <w:rPr>
          <w:spacing w:val="-3"/>
          <w:sz w:val="20"/>
        </w:rPr>
        <w:t xml:space="preserve"> </w:t>
      </w:r>
      <w:r>
        <w:rPr>
          <w:sz w:val="20"/>
        </w:rPr>
        <w:t>with</w:t>
      </w:r>
      <w:r>
        <w:rPr>
          <w:spacing w:val="-3"/>
          <w:sz w:val="20"/>
        </w:rPr>
        <w:t xml:space="preserve"> </w:t>
      </w:r>
      <w:r>
        <w:rPr>
          <w:sz w:val="20"/>
        </w:rPr>
        <w:t xml:space="preserve">its guidelines a training and education </w:t>
      </w:r>
      <w:r>
        <w:rPr>
          <w:w w:val="94"/>
          <w:sz w:val="20"/>
        </w:rPr>
        <w:t>r</w:t>
      </w:r>
      <w:r>
        <w:rPr>
          <w:w w:val="111"/>
          <w:sz w:val="20"/>
        </w:rPr>
        <w:t>e</w:t>
      </w:r>
      <w:r>
        <w:rPr>
          <w:w w:val="114"/>
          <w:sz w:val="20"/>
        </w:rPr>
        <w:t>q</w:t>
      </w:r>
      <w:r>
        <w:rPr>
          <w:w w:val="112"/>
          <w:sz w:val="20"/>
        </w:rPr>
        <w:t>u</w:t>
      </w:r>
      <w:r>
        <w:rPr>
          <w:w w:val="79"/>
          <w:sz w:val="20"/>
        </w:rPr>
        <w:t>i</w:t>
      </w:r>
      <w:r>
        <w:rPr>
          <w:w w:val="94"/>
          <w:sz w:val="20"/>
        </w:rPr>
        <w:t>r</w:t>
      </w:r>
      <w:r>
        <w:rPr>
          <w:w w:val="111"/>
          <w:sz w:val="20"/>
        </w:rPr>
        <w:t>e</w:t>
      </w:r>
      <w:r>
        <w:rPr>
          <w:w w:val="114"/>
          <w:sz w:val="20"/>
        </w:rPr>
        <w:t>m</w:t>
      </w:r>
      <w:r>
        <w:rPr>
          <w:w w:val="111"/>
          <w:sz w:val="20"/>
        </w:rPr>
        <w:t>e</w:t>
      </w:r>
      <w:r>
        <w:rPr>
          <w:w w:val="109"/>
          <w:sz w:val="20"/>
        </w:rPr>
        <w:t>n</w:t>
      </w:r>
      <w:r>
        <w:rPr>
          <w:w w:val="87"/>
          <w:sz w:val="20"/>
        </w:rPr>
        <w:t>t</w:t>
      </w:r>
      <w:r>
        <w:rPr>
          <w:w w:val="57"/>
          <w:sz w:val="20"/>
        </w:rPr>
        <w:t>:</w:t>
      </w:r>
    </w:p>
    <w:p w14:paraId="5355E931" w14:textId="77777777" w:rsidR="003E4A35" w:rsidRDefault="00EC59B1">
      <w:pPr>
        <w:spacing w:before="121" w:line="249" w:lineRule="auto"/>
        <w:ind w:left="2037" w:right="1338"/>
        <w:rPr>
          <w:sz w:val="11"/>
        </w:rPr>
      </w:pPr>
      <w:r>
        <w:rPr>
          <w:sz w:val="19"/>
        </w:rPr>
        <w:t xml:space="preserve">to maintain the requisite knowledge and </w:t>
      </w:r>
      <w:r>
        <w:rPr>
          <w:w w:val="131"/>
          <w:sz w:val="19"/>
        </w:rPr>
        <w:t>s</w:t>
      </w:r>
      <w:r>
        <w:rPr>
          <w:w w:val="115"/>
          <w:sz w:val="19"/>
        </w:rPr>
        <w:t>k</w:t>
      </w:r>
      <w:r>
        <w:rPr>
          <w:w w:val="86"/>
          <w:sz w:val="19"/>
        </w:rPr>
        <w:t>i</w:t>
      </w:r>
      <w:r>
        <w:rPr>
          <w:sz w:val="19"/>
        </w:rPr>
        <w:t>ll</w:t>
      </w:r>
      <w:r>
        <w:rPr>
          <w:w w:val="66"/>
          <w:sz w:val="19"/>
        </w:rPr>
        <w:t>,</w:t>
      </w:r>
      <w:r>
        <w:rPr>
          <w:w w:val="99"/>
          <w:sz w:val="19"/>
        </w:rPr>
        <w:t xml:space="preserve"> </w:t>
      </w:r>
      <w:r>
        <w:rPr>
          <w:sz w:val="19"/>
        </w:rPr>
        <w:t xml:space="preserve">a lawyer should keep abreast of changes in the law and its </w:t>
      </w:r>
      <w:r>
        <w:rPr>
          <w:w w:val="116"/>
          <w:sz w:val="19"/>
        </w:rPr>
        <w:t>p</w:t>
      </w:r>
      <w:r>
        <w:rPr>
          <w:w w:val="96"/>
          <w:sz w:val="19"/>
        </w:rPr>
        <w:t>r</w:t>
      </w:r>
      <w:r>
        <w:rPr>
          <w:w w:val="110"/>
          <w:sz w:val="19"/>
        </w:rPr>
        <w:t>a</w:t>
      </w:r>
      <w:r>
        <w:rPr>
          <w:w w:val="117"/>
          <w:sz w:val="19"/>
        </w:rPr>
        <w:t>c</w:t>
      </w:r>
      <w:r>
        <w:rPr>
          <w:w w:val="89"/>
          <w:sz w:val="19"/>
        </w:rPr>
        <w:t>t</w:t>
      </w:r>
      <w:r>
        <w:rPr>
          <w:w w:val="81"/>
          <w:sz w:val="19"/>
        </w:rPr>
        <w:t>i</w:t>
      </w:r>
      <w:r>
        <w:rPr>
          <w:w w:val="117"/>
          <w:sz w:val="19"/>
        </w:rPr>
        <w:t>c</w:t>
      </w:r>
      <w:r>
        <w:rPr>
          <w:w w:val="113"/>
          <w:sz w:val="19"/>
        </w:rPr>
        <w:t>e</w:t>
      </w:r>
      <w:r>
        <w:rPr>
          <w:w w:val="61"/>
          <w:sz w:val="19"/>
        </w:rPr>
        <w:t>,</w:t>
      </w:r>
      <w:r>
        <w:rPr>
          <w:sz w:val="19"/>
        </w:rPr>
        <w:t xml:space="preserve"> including the benefits and risks associated with relevant</w:t>
      </w:r>
      <w:r>
        <w:rPr>
          <w:spacing w:val="-5"/>
          <w:sz w:val="19"/>
        </w:rPr>
        <w:t xml:space="preserve"> </w:t>
      </w:r>
      <w:r>
        <w:rPr>
          <w:spacing w:val="-3"/>
          <w:w w:val="81"/>
          <w:sz w:val="19"/>
        </w:rPr>
        <w:t>t</w:t>
      </w:r>
      <w:r>
        <w:rPr>
          <w:spacing w:val="1"/>
          <w:w w:val="105"/>
          <w:sz w:val="19"/>
        </w:rPr>
        <w:t>e</w:t>
      </w:r>
      <w:r>
        <w:rPr>
          <w:spacing w:val="-1"/>
          <w:w w:val="109"/>
          <w:sz w:val="19"/>
        </w:rPr>
        <w:t>c</w:t>
      </w:r>
      <w:r>
        <w:rPr>
          <w:w w:val="103"/>
          <w:sz w:val="19"/>
        </w:rPr>
        <w:t>h</w:t>
      </w:r>
      <w:r>
        <w:rPr>
          <w:spacing w:val="1"/>
          <w:w w:val="103"/>
          <w:sz w:val="19"/>
        </w:rPr>
        <w:t>n</w:t>
      </w:r>
      <w:r>
        <w:rPr>
          <w:w w:val="108"/>
          <w:sz w:val="19"/>
        </w:rPr>
        <w:t>o</w:t>
      </w:r>
      <w:r>
        <w:rPr>
          <w:spacing w:val="-2"/>
          <w:w w:val="87"/>
          <w:sz w:val="19"/>
        </w:rPr>
        <w:t>l</w:t>
      </w:r>
      <w:r>
        <w:rPr>
          <w:w w:val="108"/>
          <w:sz w:val="19"/>
        </w:rPr>
        <w:t>o</w:t>
      </w:r>
      <w:r>
        <w:rPr>
          <w:w w:val="120"/>
          <w:sz w:val="19"/>
        </w:rPr>
        <w:t>g</w:t>
      </w:r>
      <w:r>
        <w:rPr>
          <w:spacing w:val="-10"/>
          <w:w w:val="107"/>
          <w:sz w:val="19"/>
        </w:rPr>
        <w:t>y</w:t>
      </w:r>
      <w:r>
        <w:rPr>
          <w:spacing w:val="-3"/>
          <w:w w:val="49"/>
          <w:sz w:val="19"/>
        </w:rPr>
        <w:t>.</w:t>
      </w:r>
      <w:r>
        <w:rPr>
          <w:spacing w:val="3"/>
          <w:w w:val="106"/>
          <w:position w:val="6"/>
          <w:sz w:val="11"/>
        </w:rPr>
        <w:t>38</w:t>
      </w:r>
    </w:p>
    <w:p w14:paraId="21DFCD20" w14:textId="77777777" w:rsidR="003E4A35" w:rsidRDefault="00EC59B1">
      <w:pPr>
        <w:pStyle w:val="ListParagraph"/>
        <w:numPr>
          <w:ilvl w:val="1"/>
          <w:numId w:val="121"/>
        </w:numPr>
        <w:tabs>
          <w:tab w:val="left" w:pos="1641"/>
          <w:tab w:val="left" w:pos="1642"/>
        </w:tabs>
        <w:spacing w:before="123" w:line="247" w:lineRule="auto"/>
        <w:ind w:right="1465"/>
        <w:rPr>
          <w:sz w:val="11"/>
        </w:rPr>
      </w:pPr>
      <w:r>
        <w:rPr>
          <w:sz w:val="20"/>
        </w:rPr>
        <w:t>A</w:t>
      </w:r>
      <w:r>
        <w:rPr>
          <w:spacing w:val="-2"/>
          <w:sz w:val="20"/>
        </w:rPr>
        <w:t xml:space="preserve"> </w:t>
      </w:r>
      <w:r>
        <w:rPr>
          <w:sz w:val="20"/>
        </w:rPr>
        <w:t>form</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rule</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adopted</w:t>
      </w:r>
      <w:r>
        <w:rPr>
          <w:spacing w:val="-2"/>
          <w:sz w:val="20"/>
        </w:rPr>
        <w:t xml:space="preserve"> </w:t>
      </w:r>
      <w:r>
        <w:rPr>
          <w:sz w:val="20"/>
        </w:rPr>
        <w:t>by</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27</w:t>
      </w:r>
      <w:r>
        <w:rPr>
          <w:spacing w:val="-2"/>
          <w:sz w:val="20"/>
        </w:rPr>
        <w:t xml:space="preserve"> </w:t>
      </w:r>
      <w:r>
        <w:rPr>
          <w:sz w:val="20"/>
        </w:rPr>
        <w:t>states</w:t>
      </w:r>
      <w:r>
        <w:rPr>
          <w:spacing w:val="-2"/>
          <w:sz w:val="20"/>
        </w:rPr>
        <w:t xml:space="preserve"> </w:t>
      </w:r>
      <w:r>
        <w:rPr>
          <w:sz w:val="20"/>
        </w:rPr>
        <w:t>across</w:t>
      </w:r>
      <w:r>
        <w:rPr>
          <w:spacing w:val="-2"/>
          <w:sz w:val="20"/>
        </w:rPr>
        <w:t xml:space="preserve"> </w:t>
      </w:r>
      <w:r>
        <w:rPr>
          <w:sz w:val="20"/>
        </w:rPr>
        <w:t>the</w:t>
      </w:r>
      <w:r>
        <w:rPr>
          <w:spacing w:val="-2"/>
          <w:sz w:val="20"/>
        </w:rPr>
        <w:t xml:space="preserve"> </w:t>
      </w:r>
      <w:r>
        <w:rPr>
          <w:sz w:val="20"/>
        </w:rPr>
        <w:t>United</w:t>
      </w:r>
      <w:r>
        <w:rPr>
          <w:spacing w:val="-2"/>
          <w:sz w:val="20"/>
        </w:rPr>
        <w:t xml:space="preserve"> </w:t>
      </w:r>
      <w:r>
        <w:rPr>
          <w:spacing w:val="-2"/>
          <w:w w:val="126"/>
          <w:sz w:val="20"/>
        </w:rPr>
        <w:t>S</w:t>
      </w:r>
      <w:r>
        <w:rPr>
          <w:spacing w:val="1"/>
          <w:w w:val="82"/>
          <w:sz w:val="20"/>
        </w:rPr>
        <w:t>t</w:t>
      </w:r>
      <w:r>
        <w:rPr>
          <w:spacing w:val="-3"/>
          <w:w w:val="103"/>
          <w:sz w:val="20"/>
        </w:rPr>
        <w:t>a</w:t>
      </w:r>
      <w:r>
        <w:rPr>
          <w:spacing w:val="-3"/>
          <w:w w:val="82"/>
          <w:sz w:val="20"/>
        </w:rPr>
        <w:t>t</w:t>
      </w:r>
      <w:r>
        <w:rPr>
          <w:spacing w:val="-1"/>
          <w:w w:val="106"/>
          <w:sz w:val="20"/>
        </w:rPr>
        <w:t>e</w:t>
      </w:r>
      <w:r>
        <w:rPr>
          <w:spacing w:val="3"/>
          <w:w w:val="119"/>
          <w:sz w:val="20"/>
        </w:rPr>
        <w:t>s</w:t>
      </w:r>
      <w:r>
        <w:rPr>
          <w:spacing w:val="-3"/>
          <w:w w:val="50"/>
          <w:sz w:val="20"/>
        </w:rPr>
        <w:t>.</w:t>
      </w:r>
      <w:r>
        <w:rPr>
          <w:spacing w:val="4"/>
          <w:w w:val="112"/>
          <w:position w:val="7"/>
          <w:sz w:val="11"/>
        </w:rPr>
        <w:t>39</w:t>
      </w:r>
      <w:r>
        <w:rPr>
          <w:spacing w:val="40"/>
          <w:position w:val="7"/>
          <w:sz w:val="11"/>
        </w:rPr>
        <w:t xml:space="preserve"> </w:t>
      </w:r>
      <w:r>
        <w:rPr>
          <w:sz w:val="20"/>
        </w:rPr>
        <w:t xml:space="preserve">Some </w:t>
      </w:r>
      <w:r>
        <w:rPr>
          <w:w w:val="124"/>
          <w:sz w:val="20"/>
        </w:rPr>
        <w:t>s</w:t>
      </w:r>
      <w:r>
        <w:rPr>
          <w:spacing w:val="1"/>
          <w:w w:val="87"/>
          <w:sz w:val="20"/>
        </w:rPr>
        <w:t>t</w:t>
      </w:r>
      <w:r>
        <w:rPr>
          <w:spacing w:val="-3"/>
          <w:w w:val="108"/>
          <w:sz w:val="20"/>
        </w:rPr>
        <w:t>a</w:t>
      </w:r>
      <w:r>
        <w:rPr>
          <w:spacing w:val="-3"/>
          <w:w w:val="87"/>
          <w:sz w:val="20"/>
        </w:rPr>
        <w:t>t</w:t>
      </w:r>
      <w:r>
        <w:rPr>
          <w:spacing w:val="-1"/>
          <w:w w:val="111"/>
          <w:sz w:val="20"/>
        </w:rPr>
        <w:t>e</w:t>
      </w:r>
      <w:r>
        <w:rPr>
          <w:spacing w:val="1"/>
          <w:w w:val="124"/>
          <w:sz w:val="20"/>
        </w:rPr>
        <w:t>s</w:t>
      </w:r>
      <w:r>
        <w:rPr>
          <w:spacing w:val="1"/>
          <w:w w:val="59"/>
          <w:sz w:val="20"/>
        </w:rPr>
        <w:t>,</w:t>
      </w:r>
      <w:r>
        <w:rPr>
          <w:spacing w:val="-1"/>
          <w:sz w:val="20"/>
        </w:rPr>
        <w:t xml:space="preserve"> </w:t>
      </w:r>
      <w:r>
        <w:rPr>
          <w:sz w:val="20"/>
        </w:rPr>
        <w:t xml:space="preserve">such as </w:t>
      </w:r>
      <w:r>
        <w:rPr>
          <w:w w:val="117"/>
          <w:sz w:val="20"/>
        </w:rPr>
        <w:t>F</w:t>
      </w:r>
      <w:r>
        <w:rPr>
          <w:w w:val="95"/>
          <w:sz w:val="20"/>
        </w:rPr>
        <w:t>l</w:t>
      </w:r>
      <w:r>
        <w:rPr>
          <w:w w:val="116"/>
          <w:sz w:val="20"/>
        </w:rPr>
        <w:t>o</w:t>
      </w:r>
      <w:r>
        <w:rPr>
          <w:w w:val="96"/>
          <w:sz w:val="20"/>
        </w:rPr>
        <w:t>r</w:t>
      </w:r>
      <w:r>
        <w:rPr>
          <w:w w:val="81"/>
          <w:sz w:val="20"/>
        </w:rPr>
        <w:t>i</w:t>
      </w:r>
      <w:r>
        <w:rPr>
          <w:w w:val="117"/>
          <w:sz w:val="20"/>
        </w:rPr>
        <w:t>d</w:t>
      </w:r>
      <w:r>
        <w:rPr>
          <w:w w:val="110"/>
          <w:sz w:val="20"/>
        </w:rPr>
        <w:t>a</w:t>
      </w:r>
      <w:r>
        <w:rPr>
          <w:w w:val="61"/>
          <w:sz w:val="20"/>
        </w:rPr>
        <w:t>,</w:t>
      </w:r>
      <w:r>
        <w:rPr>
          <w:w w:val="99"/>
          <w:sz w:val="20"/>
        </w:rPr>
        <w:t xml:space="preserve"> </w:t>
      </w:r>
      <w:r>
        <w:rPr>
          <w:sz w:val="20"/>
        </w:rPr>
        <w:t>require technology training as part of continuing education</w:t>
      </w:r>
      <w:r>
        <w:rPr>
          <w:spacing w:val="-8"/>
          <w:sz w:val="20"/>
        </w:rPr>
        <w:t xml:space="preserve"> </w:t>
      </w:r>
      <w:r>
        <w:rPr>
          <w:spacing w:val="-6"/>
          <w:w w:val="89"/>
          <w:sz w:val="20"/>
        </w:rPr>
        <w:t>r</w:t>
      </w:r>
      <w:r>
        <w:rPr>
          <w:w w:val="106"/>
          <w:sz w:val="20"/>
        </w:rPr>
        <w:t>e</w:t>
      </w:r>
      <w:r>
        <w:rPr>
          <w:spacing w:val="-1"/>
          <w:w w:val="101"/>
          <w:sz w:val="20"/>
        </w:rPr>
        <w:t>qu</w:t>
      </w:r>
      <w:r>
        <w:rPr>
          <w:spacing w:val="-2"/>
          <w:w w:val="101"/>
          <w:sz w:val="20"/>
        </w:rPr>
        <w:t>i</w:t>
      </w:r>
      <w:r>
        <w:rPr>
          <w:spacing w:val="-6"/>
          <w:w w:val="89"/>
          <w:sz w:val="20"/>
        </w:rPr>
        <w:t>r</w:t>
      </w:r>
      <w:r>
        <w:rPr>
          <w:spacing w:val="-1"/>
          <w:w w:val="106"/>
          <w:sz w:val="20"/>
        </w:rPr>
        <w:t>e</w:t>
      </w:r>
      <w:r>
        <w:rPr>
          <w:spacing w:val="-1"/>
          <w:w w:val="109"/>
          <w:sz w:val="20"/>
        </w:rPr>
        <w:t>m</w:t>
      </w:r>
      <w:r>
        <w:rPr>
          <w:spacing w:val="-1"/>
          <w:w w:val="106"/>
          <w:sz w:val="20"/>
        </w:rPr>
        <w:t>e</w:t>
      </w:r>
      <w:r>
        <w:rPr>
          <w:spacing w:val="-3"/>
          <w:w w:val="104"/>
          <w:sz w:val="20"/>
        </w:rPr>
        <w:t>n</w:t>
      </w:r>
      <w:r>
        <w:rPr>
          <w:spacing w:val="2"/>
          <w:w w:val="82"/>
          <w:sz w:val="20"/>
        </w:rPr>
        <w:t>t</w:t>
      </w:r>
      <w:r>
        <w:rPr>
          <w:spacing w:val="2"/>
          <w:w w:val="119"/>
          <w:sz w:val="20"/>
        </w:rPr>
        <w:t>s</w:t>
      </w:r>
      <w:r>
        <w:rPr>
          <w:spacing w:val="7"/>
          <w:w w:val="50"/>
          <w:sz w:val="20"/>
        </w:rPr>
        <w:t>.</w:t>
      </w:r>
      <w:r>
        <w:rPr>
          <w:spacing w:val="2"/>
          <w:w w:val="115"/>
          <w:position w:val="7"/>
          <w:sz w:val="11"/>
        </w:rPr>
        <w:t>40</w:t>
      </w:r>
    </w:p>
    <w:p w14:paraId="21CD13AD" w14:textId="77777777" w:rsidR="003E4A35" w:rsidRDefault="003E4A35">
      <w:pPr>
        <w:pStyle w:val="BodyText"/>
      </w:pPr>
    </w:p>
    <w:p w14:paraId="53789F86" w14:textId="77777777" w:rsidR="003E4A35" w:rsidRDefault="003E4A35">
      <w:pPr>
        <w:pStyle w:val="BodyText"/>
      </w:pPr>
    </w:p>
    <w:p w14:paraId="558CC30D" w14:textId="77777777" w:rsidR="003E4A35" w:rsidRDefault="003E4A35">
      <w:pPr>
        <w:pStyle w:val="BodyText"/>
      </w:pPr>
    </w:p>
    <w:p w14:paraId="1423AEBB" w14:textId="77777777" w:rsidR="003E4A35" w:rsidRDefault="003E4A35">
      <w:pPr>
        <w:pStyle w:val="BodyText"/>
      </w:pPr>
    </w:p>
    <w:p w14:paraId="37F2E9B7" w14:textId="77777777" w:rsidR="003E4A35" w:rsidRDefault="003E4A35">
      <w:pPr>
        <w:pStyle w:val="BodyText"/>
      </w:pPr>
    </w:p>
    <w:p w14:paraId="7CFCEAA4" w14:textId="77777777" w:rsidR="003E4A35" w:rsidRDefault="00EC59B1">
      <w:pPr>
        <w:pStyle w:val="BodyText"/>
        <w:rPr>
          <w:sz w:val="15"/>
        </w:rPr>
      </w:pPr>
      <w:r>
        <w:pict w14:anchorId="27EB42BE">
          <v:shape id="docshape411" o:spid="_x0000_s1081" style="position:absolute;margin-left:79.35pt;margin-top:9.95pt;width:436.55pt;height:.1pt;z-index:-15587840;mso-wrap-distance-left:0;mso-wrap-distance-right:0;mso-position-horizontal-relative:page" coordorigin="1587,199" coordsize="8731,0" path="m1587,199r8731,e" filled="f" strokecolor="#b6bdc8" strokeweight="1pt">
            <v:path arrowok="t"/>
            <w10:wrap type="topAndBottom" anchorx="page"/>
          </v:shape>
        </w:pict>
      </w:r>
    </w:p>
    <w:p w14:paraId="0DC29BA1" w14:textId="77777777" w:rsidR="003E4A35" w:rsidRDefault="003E4A35">
      <w:pPr>
        <w:pStyle w:val="BodyText"/>
        <w:rPr>
          <w:sz w:val="6"/>
        </w:rPr>
      </w:pPr>
    </w:p>
    <w:p w14:paraId="7DD92150" w14:textId="77777777" w:rsidR="003E4A35" w:rsidRDefault="003E4A35">
      <w:pPr>
        <w:rPr>
          <w:sz w:val="6"/>
        </w:rPr>
        <w:sectPr w:rsidR="003E4A35">
          <w:pgSz w:w="11910" w:h="16840"/>
          <w:pgMar w:top="860" w:right="460" w:bottom="280" w:left="740" w:header="0" w:footer="0" w:gutter="0"/>
          <w:cols w:space="720"/>
        </w:sectPr>
      </w:pPr>
    </w:p>
    <w:p w14:paraId="0DDFF240" w14:textId="77777777" w:rsidR="003E4A35" w:rsidRDefault="00EC59B1">
      <w:pPr>
        <w:pStyle w:val="BodyText"/>
        <w:rPr>
          <w:sz w:val="28"/>
        </w:rPr>
      </w:pPr>
      <w:r>
        <w:pict w14:anchorId="076C2B99">
          <v:rect id="docshape412" o:spid="_x0000_s1080" style="position:absolute;margin-left:0;margin-top:99.2pt;width:14.15pt;height:85.75pt;z-index:15869952;mso-position-horizontal-relative:page;mso-position-vertical-relative:page" fillcolor="#37617a" stroked="f">
            <w10:wrap anchorx="page" anchory="page"/>
          </v:rect>
        </w:pict>
      </w:r>
    </w:p>
    <w:p w14:paraId="635D4236" w14:textId="77777777" w:rsidR="003E4A35" w:rsidRDefault="003E4A35">
      <w:pPr>
        <w:pStyle w:val="BodyText"/>
        <w:rPr>
          <w:sz w:val="28"/>
        </w:rPr>
      </w:pPr>
    </w:p>
    <w:p w14:paraId="0BC1FDF8" w14:textId="77777777" w:rsidR="003E4A35" w:rsidRDefault="003E4A35">
      <w:pPr>
        <w:pStyle w:val="BodyText"/>
        <w:rPr>
          <w:sz w:val="28"/>
        </w:rPr>
      </w:pPr>
    </w:p>
    <w:p w14:paraId="2C38B93C" w14:textId="77777777" w:rsidR="003E4A35" w:rsidRDefault="003E4A35">
      <w:pPr>
        <w:pStyle w:val="BodyText"/>
        <w:rPr>
          <w:sz w:val="28"/>
        </w:rPr>
      </w:pPr>
    </w:p>
    <w:p w14:paraId="1726F7BC" w14:textId="77777777" w:rsidR="003E4A35" w:rsidRDefault="003E4A35">
      <w:pPr>
        <w:pStyle w:val="BodyText"/>
        <w:rPr>
          <w:sz w:val="28"/>
        </w:rPr>
      </w:pPr>
    </w:p>
    <w:p w14:paraId="4CFA9EF8" w14:textId="77777777" w:rsidR="003E4A35" w:rsidRDefault="003E4A35">
      <w:pPr>
        <w:pStyle w:val="BodyText"/>
        <w:rPr>
          <w:sz w:val="28"/>
        </w:rPr>
      </w:pPr>
    </w:p>
    <w:p w14:paraId="45B1685C" w14:textId="77777777" w:rsidR="003E4A35" w:rsidRDefault="003E4A35">
      <w:pPr>
        <w:pStyle w:val="BodyText"/>
        <w:rPr>
          <w:sz w:val="28"/>
        </w:rPr>
      </w:pPr>
    </w:p>
    <w:p w14:paraId="41FD6A36" w14:textId="77777777" w:rsidR="003E4A35" w:rsidRDefault="003E4A35">
      <w:pPr>
        <w:pStyle w:val="BodyText"/>
        <w:rPr>
          <w:sz w:val="28"/>
        </w:rPr>
      </w:pPr>
    </w:p>
    <w:p w14:paraId="31E07CD3" w14:textId="77777777" w:rsidR="003E4A35" w:rsidRDefault="003E4A35">
      <w:pPr>
        <w:pStyle w:val="BodyText"/>
        <w:rPr>
          <w:sz w:val="28"/>
        </w:rPr>
      </w:pPr>
    </w:p>
    <w:p w14:paraId="0C217103" w14:textId="77777777" w:rsidR="003E4A35" w:rsidRDefault="003E4A35">
      <w:pPr>
        <w:pStyle w:val="BodyText"/>
        <w:rPr>
          <w:sz w:val="28"/>
        </w:rPr>
      </w:pPr>
    </w:p>
    <w:p w14:paraId="79F94911" w14:textId="77777777" w:rsidR="003E4A35" w:rsidRDefault="003E4A35">
      <w:pPr>
        <w:pStyle w:val="BodyText"/>
        <w:spacing w:before="9"/>
        <w:rPr>
          <w:sz w:val="34"/>
        </w:rPr>
      </w:pPr>
    </w:p>
    <w:p w14:paraId="6B750E3B" w14:textId="77777777" w:rsidR="003E4A35" w:rsidRDefault="00EC59B1">
      <w:pPr>
        <w:pStyle w:val="Heading4"/>
        <w:ind w:left="217"/>
      </w:pPr>
      <w:r>
        <w:rPr>
          <w:color w:val="37617A"/>
          <w:spacing w:val="-14"/>
        </w:rPr>
        <w:t>102</w:t>
      </w:r>
    </w:p>
    <w:p w14:paraId="04AFCD6C" w14:textId="77777777" w:rsidR="003E4A35" w:rsidRDefault="00EC59B1">
      <w:pPr>
        <w:pStyle w:val="ListParagraph"/>
        <w:numPr>
          <w:ilvl w:val="0"/>
          <w:numId w:val="56"/>
        </w:numPr>
        <w:tabs>
          <w:tab w:val="left" w:pos="990"/>
          <w:tab w:val="left" w:pos="991"/>
        </w:tabs>
        <w:spacing w:before="78"/>
        <w:ind w:left="990"/>
        <w:jc w:val="left"/>
        <w:rPr>
          <w:sz w:val="13"/>
        </w:rPr>
      </w:pPr>
      <w:r>
        <w:br w:type="column"/>
      </w:r>
      <w:r>
        <w:rPr>
          <w:sz w:val="13"/>
        </w:rPr>
        <w:t>The</w:t>
      </w:r>
      <w:r>
        <w:rPr>
          <w:spacing w:val="-1"/>
          <w:sz w:val="13"/>
        </w:rPr>
        <w:t xml:space="preserve"> </w:t>
      </w:r>
      <w:r>
        <w:rPr>
          <w:sz w:val="13"/>
        </w:rPr>
        <w:t>Law</w:t>
      </w:r>
      <w:r>
        <w:rPr>
          <w:spacing w:val="-1"/>
          <w:sz w:val="13"/>
        </w:rPr>
        <w:t xml:space="preserve"> </w:t>
      </w:r>
      <w:r>
        <w:rPr>
          <w:sz w:val="13"/>
        </w:rPr>
        <w:t>Society</w:t>
      </w:r>
      <w:r>
        <w:rPr>
          <w:spacing w:val="-1"/>
          <w:sz w:val="13"/>
        </w:rPr>
        <w:t xml:space="preserve"> </w:t>
      </w:r>
      <w:r>
        <w:rPr>
          <w:sz w:val="13"/>
        </w:rPr>
        <w:t>of</w:t>
      </w:r>
      <w:r>
        <w:rPr>
          <w:spacing w:val="-1"/>
          <w:sz w:val="13"/>
        </w:rPr>
        <w:t xml:space="preserve"> </w:t>
      </w:r>
      <w:r>
        <w:rPr>
          <w:spacing w:val="3"/>
          <w:w w:val="114"/>
          <w:sz w:val="13"/>
        </w:rPr>
        <w:t>N</w:t>
      </w:r>
      <w:r>
        <w:rPr>
          <w:spacing w:val="2"/>
          <w:w w:val="120"/>
          <w:sz w:val="13"/>
        </w:rPr>
        <w:t>S</w:t>
      </w:r>
      <w:r>
        <w:rPr>
          <w:spacing w:val="-7"/>
          <w:w w:val="115"/>
          <w:sz w:val="13"/>
        </w:rPr>
        <w:t>W</w:t>
      </w:r>
      <w:r>
        <w:rPr>
          <w:w w:val="48"/>
          <w:sz w:val="13"/>
        </w:rPr>
        <w:t>,</w:t>
      </w:r>
      <w:r>
        <w:rPr>
          <w:spacing w:val="-1"/>
          <w:w w:val="99"/>
          <w:sz w:val="13"/>
        </w:rPr>
        <w:t xml:space="preserve"> </w:t>
      </w:r>
      <w:r>
        <w:rPr>
          <w:i/>
          <w:sz w:val="13"/>
        </w:rPr>
        <w:t>A</w:t>
      </w:r>
      <w:r>
        <w:rPr>
          <w:i/>
          <w:spacing w:val="-2"/>
          <w:sz w:val="13"/>
        </w:rPr>
        <w:t xml:space="preserve"> </w:t>
      </w:r>
      <w:r>
        <w:rPr>
          <w:i/>
          <w:w w:val="130"/>
          <w:sz w:val="13"/>
        </w:rPr>
        <w:t>S</w:t>
      </w:r>
      <w:r>
        <w:rPr>
          <w:i/>
          <w:w w:val="115"/>
          <w:sz w:val="13"/>
        </w:rPr>
        <w:t>o</w:t>
      </w:r>
      <w:r>
        <w:rPr>
          <w:i/>
          <w:w w:val="91"/>
          <w:sz w:val="13"/>
        </w:rPr>
        <w:t>l</w:t>
      </w:r>
      <w:r>
        <w:rPr>
          <w:i/>
          <w:w w:val="78"/>
          <w:sz w:val="13"/>
        </w:rPr>
        <w:t>i</w:t>
      </w:r>
      <w:r>
        <w:rPr>
          <w:i/>
          <w:w w:val="123"/>
          <w:sz w:val="13"/>
        </w:rPr>
        <w:t>c</w:t>
      </w:r>
      <w:r>
        <w:rPr>
          <w:i/>
          <w:spacing w:val="-1"/>
          <w:w w:val="78"/>
          <w:sz w:val="13"/>
        </w:rPr>
        <w:t>i</w:t>
      </w:r>
      <w:r>
        <w:rPr>
          <w:i/>
          <w:spacing w:val="-2"/>
          <w:w w:val="102"/>
          <w:sz w:val="13"/>
        </w:rPr>
        <w:t>t</w:t>
      </w:r>
      <w:r>
        <w:rPr>
          <w:i/>
          <w:w w:val="102"/>
          <w:sz w:val="13"/>
        </w:rPr>
        <w:t>o</w:t>
      </w:r>
      <w:r>
        <w:rPr>
          <w:i/>
          <w:spacing w:val="-1"/>
          <w:w w:val="91"/>
          <w:sz w:val="13"/>
        </w:rPr>
        <w:t>r</w:t>
      </w:r>
      <w:r>
        <w:rPr>
          <w:i/>
          <w:w w:val="60"/>
          <w:sz w:val="13"/>
        </w:rPr>
        <w:t>’</w:t>
      </w:r>
      <w:r>
        <w:rPr>
          <w:i/>
          <w:spacing w:val="-2"/>
          <w:w w:val="124"/>
          <w:sz w:val="13"/>
        </w:rPr>
        <w:t>s</w:t>
      </w:r>
      <w:r>
        <w:rPr>
          <w:i/>
          <w:spacing w:val="-1"/>
          <w:w w:val="99"/>
          <w:sz w:val="13"/>
        </w:rPr>
        <w:t xml:space="preserve"> </w:t>
      </w:r>
      <w:r>
        <w:rPr>
          <w:i/>
          <w:sz w:val="13"/>
        </w:rPr>
        <w:t>Guide</w:t>
      </w:r>
      <w:r>
        <w:rPr>
          <w:i/>
          <w:spacing w:val="-3"/>
          <w:sz w:val="13"/>
        </w:rPr>
        <w:t xml:space="preserve"> </w:t>
      </w:r>
      <w:r>
        <w:rPr>
          <w:i/>
          <w:sz w:val="13"/>
        </w:rPr>
        <w:t>to</w:t>
      </w:r>
      <w:r>
        <w:rPr>
          <w:i/>
          <w:spacing w:val="-2"/>
          <w:sz w:val="13"/>
        </w:rPr>
        <w:t xml:space="preserve"> </w:t>
      </w:r>
      <w:r>
        <w:rPr>
          <w:i/>
          <w:sz w:val="13"/>
        </w:rPr>
        <w:t>Responsible</w:t>
      </w:r>
      <w:r>
        <w:rPr>
          <w:i/>
          <w:spacing w:val="-2"/>
          <w:sz w:val="13"/>
        </w:rPr>
        <w:t xml:space="preserve"> </w:t>
      </w:r>
      <w:r>
        <w:rPr>
          <w:i/>
          <w:sz w:val="13"/>
        </w:rPr>
        <w:t>Use</w:t>
      </w:r>
      <w:r>
        <w:rPr>
          <w:i/>
          <w:spacing w:val="-2"/>
          <w:sz w:val="13"/>
        </w:rPr>
        <w:t xml:space="preserve"> </w:t>
      </w:r>
      <w:r>
        <w:rPr>
          <w:i/>
          <w:sz w:val="13"/>
        </w:rPr>
        <w:t>of</w:t>
      </w:r>
      <w:r>
        <w:rPr>
          <w:i/>
          <w:spacing w:val="-3"/>
          <w:sz w:val="13"/>
        </w:rPr>
        <w:t xml:space="preserve"> </w:t>
      </w:r>
      <w:r>
        <w:rPr>
          <w:i/>
          <w:sz w:val="13"/>
        </w:rPr>
        <w:t>Artificial</w:t>
      </w:r>
      <w:r>
        <w:rPr>
          <w:i/>
          <w:spacing w:val="-2"/>
          <w:sz w:val="13"/>
        </w:rPr>
        <w:t xml:space="preserve"> </w:t>
      </w:r>
      <w:r>
        <w:rPr>
          <w:i/>
          <w:sz w:val="13"/>
        </w:rPr>
        <w:t>Intelligence</w:t>
      </w:r>
      <w:r>
        <w:rPr>
          <w:i/>
          <w:spacing w:val="-1"/>
          <w:sz w:val="13"/>
        </w:rPr>
        <w:t xml:space="preserve"> </w:t>
      </w:r>
      <w:r>
        <w:rPr>
          <w:sz w:val="13"/>
        </w:rPr>
        <w:t>(Report,</w:t>
      </w:r>
      <w:r>
        <w:rPr>
          <w:spacing w:val="-1"/>
          <w:sz w:val="13"/>
        </w:rPr>
        <w:t xml:space="preserve"> </w:t>
      </w:r>
      <w:r>
        <w:rPr>
          <w:sz w:val="13"/>
        </w:rPr>
        <w:t>10</w:t>
      </w:r>
      <w:r>
        <w:rPr>
          <w:spacing w:val="-1"/>
          <w:sz w:val="13"/>
        </w:rPr>
        <w:t xml:space="preserve"> </w:t>
      </w:r>
      <w:r>
        <w:rPr>
          <w:sz w:val="13"/>
        </w:rPr>
        <w:t>July</w:t>
      </w:r>
      <w:r>
        <w:rPr>
          <w:spacing w:val="-1"/>
          <w:sz w:val="13"/>
        </w:rPr>
        <w:t xml:space="preserve"> </w:t>
      </w:r>
      <w:r>
        <w:rPr>
          <w:spacing w:val="-2"/>
          <w:sz w:val="13"/>
        </w:rPr>
        <w:t>2024)</w:t>
      </w:r>
    </w:p>
    <w:p w14:paraId="67684F92" w14:textId="77777777" w:rsidR="003E4A35" w:rsidRDefault="00EC59B1">
      <w:pPr>
        <w:spacing w:before="9" w:line="254" w:lineRule="auto"/>
        <w:ind w:left="990" w:right="1438"/>
        <w:rPr>
          <w:sz w:val="13"/>
        </w:rPr>
      </w:pPr>
      <w:r>
        <w:rPr>
          <w:w w:val="96"/>
          <w:sz w:val="13"/>
        </w:rPr>
        <w:t>&lt;</w:t>
      </w:r>
      <w:hyperlink r:id="rId510">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2"/>
            <w:w w:val="51"/>
            <w:sz w:val="13"/>
          </w:rPr>
          <w:t>.</w:t>
        </w:r>
        <w:r>
          <w:rPr>
            <w:spacing w:val="3"/>
            <w:w w:val="89"/>
            <w:sz w:val="13"/>
          </w:rPr>
          <w:t>l</w:t>
        </w:r>
        <w:r>
          <w:rPr>
            <w:spacing w:val="-2"/>
            <w:w w:val="104"/>
            <w:sz w:val="13"/>
          </w:rPr>
          <w:t>a</w:t>
        </w:r>
        <w:r>
          <w:rPr>
            <w:w w:val="109"/>
            <w:sz w:val="13"/>
          </w:rPr>
          <w:t>w</w:t>
        </w:r>
        <w:r>
          <w:rPr>
            <w:spacing w:val="1"/>
            <w:w w:val="114"/>
            <w:sz w:val="13"/>
          </w:rPr>
          <w:t>s</w:t>
        </w:r>
        <w:r>
          <w:rPr>
            <w:spacing w:val="2"/>
            <w:w w:val="114"/>
            <w:sz w:val="13"/>
          </w:rPr>
          <w:t>o</w:t>
        </w:r>
        <w:r>
          <w:rPr>
            <w:spacing w:val="1"/>
            <w:w w:val="111"/>
            <w:sz w:val="13"/>
          </w:rPr>
          <w:t>c</w:t>
        </w:r>
        <w:r>
          <w:rPr>
            <w:spacing w:val="2"/>
            <w:w w:val="75"/>
            <w:sz w:val="13"/>
          </w:rPr>
          <w:t>i</w:t>
        </w:r>
        <w:r>
          <w:rPr>
            <w:w w:val="107"/>
            <w:sz w:val="13"/>
          </w:rPr>
          <w:t>e</w:t>
        </w:r>
        <w:r>
          <w:rPr>
            <w:spacing w:val="3"/>
            <w:w w:val="83"/>
            <w:sz w:val="13"/>
          </w:rPr>
          <w:t>t</w:t>
        </w:r>
        <w:r>
          <w:rPr>
            <w:spacing w:val="-5"/>
            <w:w w:val="109"/>
            <w:sz w:val="13"/>
          </w:rPr>
          <w:t>y</w:t>
        </w:r>
        <w:r>
          <w:rPr>
            <w:w w:val="51"/>
            <w:sz w:val="13"/>
          </w:rPr>
          <w:t>.</w:t>
        </w:r>
        <w:r>
          <w:rPr>
            <w:w w:val="111"/>
            <w:sz w:val="13"/>
          </w:rPr>
          <w:t>c</w:t>
        </w:r>
        <w:r>
          <w:rPr>
            <w:spacing w:val="1"/>
            <w:w w:val="110"/>
            <w:sz w:val="13"/>
          </w:rPr>
          <w:t>o</w:t>
        </w:r>
        <w:r>
          <w:rPr>
            <w:spacing w:val="2"/>
            <w:w w:val="110"/>
            <w:sz w:val="13"/>
          </w:rPr>
          <w:t>m</w:t>
        </w:r>
        <w:r>
          <w:rPr>
            <w:spacing w:val="3"/>
            <w:w w:val="51"/>
            <w:sz w:val="13"/>
          </w:rPr>
          <w:t>.</w:t>
        </w:r>
        <w:r>
          <w:rPr>
            <w:spacing w:val="1"/>
            <w:w w:val="104"/>
            <w:sz w:val="13"/>
          </w:rPr>
          <w:t>a</w:t>
        </w:r>
        <w:r>
          <w:rPr>
            <w:spacing w:val="2"/>
            <w:w w:val="108"/>
            <w:sz w:val="13"/>
          </w:rPr>
          <w:t>u</w:t>
        </w:r>
        <w:r>
          <w:rPr>
            <w:spacing w:val="-9"/>
            <w:w w:val="115"/>
            <w:sz w:val="13"/>
          </w:rPr>
          <w:t>/</w:t>
        </w:r>
        <w:r>
          <w:rPr>
            <w:spacing w:val="1"/>
            <w:w w:val="120"/>
            <w:sz w:val="13"/>
          </w:rPr>
          <w:t>s</w:t>
        </w:r>
        <w:r>
          <w:rPr>
            <w:spacing w:val="1"/>
            <w:w w:val="75"/>
            <w:sz w:val="13"/>
          </w:rPr>
          <w:t>i</w:t>
        </w:r>
        <w:r>
          <w:rPr>
            <w:spacing w:val="-1"/>
            <w:w w:val="83"/>
            <w:sz w:val="13"/>
          </w:rPr>
          <w:t>t</w:t>
        </w:r>
        <w:r>
          <w:rPr>
            <w:spacing w:val="1"/>
            <w:w w:val="107"/>
            <w:sz w:val="13"/>
          </w:rPr>
          <w:t>e</w:t>
        </w:r>
        <w:r>
          <w:rPr>
            <w:w w:val="120"/>
            <w:sz w:val="13"/>
          </w:rPr>
          <w:t>s</w:t>
        </w:r>
        <w:r>
          <w:rPr>
            <w:spacing w:val="-11"/>
            <w:w w:val="115"/>
            <w:sz w:val="13"/>
          </w:rPr>
          <w:t>/</w:t>
        </w:r>
        <w:r>
          <w:rPr>
            <w:spacing w:val="1"/>
            <w:w w:val="111"/>
            <w:sz w:val="13"/>
          </w:rPr>
          <w:t>d</w:t>
        </w:r>
        <w:r>
          <w:rPr>
            <w:spacing w:val="1"/>
            <w:w w:val="107"/>
            <w:sz w:val="13"/>
          </w:rPr>
          <w:t>e</w:t>
        </w:r>
        <w:r>
          <w:rPr>
            <w:w w:val="93"/>
            <w:sz w:val="13"/>
          </w:rPr>
          <w:t>f</w:t>
        </w:r>
        <w:r>
          <w:rPr>
            <w:spacing w:val="1"/>
            <w:w w:val="104"/>
            <w:sz w:val="13"/>
          </w:rPr>
          <w:t>a</w:t>
        </w:r>
        <w:r>
          <w:rPr>
            <w:spacing w:val="1"/>
            <w:w w:val="108"/>
            <w:sz w:val="13"/>
          </w:rPr>
          <w:t>u</w:t>
        </w:r>
        <w:r>
          <w:rPr>
            <w:w w:val="89"/>
            <w:sz w:val="13"/>
          </w:rPr>
          <w:t>l</w:t>
        </w:r>
        <w:r>
          <w:rPr>
            <w:spacing w:val="4"/>
            <w:w w:val="83"/>
            <w:sz w:val="13"/>
          </w:rPr>
          <w:t>t</w:t>
        </w:r>
        <w:r>
          <w:rPr>
            <w:spacing w:val="-4"/>
            <w:w w:val="115"/>
            <w:sz w:val="13"/>
          </w:rPr>
          <w:t>/</w:t>
        </w:r>
        <w:r>
          <w:rPr>
            <w:spacing w:val="-1"/>
            <w:w w:val="76"/>
            <w:sz w:val="13"/>
          </w:rPr>
          <w:t>f</w:t>
        </w:r>
        <w:r>
          <w:rPr>
            <w:spacing w:val="1"/>
            <w:w w:val="76"/>
            <w:sz w:val="13"/>
          </w:rPr>
          <w:t>i</w:t>
        </w:r>
        <w:r>
          <w:rPr>
            <w:w w:val="89"/>
            <w:sz w:val="13"/>
          </w:rPr>
          <w:t>l</w:t>
        </w:r>
        <w:r>
          <w:rPr>
            <w:spacing w:val="1"/>
            <w:w w:val="107"/>
            <w:sz w:val="13"/>
          </w:rPr>
          <w:t>e</w:t>
        </w:r>
        <w:r>
          <w:rPr>
            <w:w w:val="120"/>
            <w:sz w:val="13"/>
          </w:rPr>
          <w:t>s</w:t>
        </w:r>
        <w:r>
          <w:rPr>
            <w:spacing w:val="-6"/>
            <w:w w:val="115"/>
            <w:sz w:val="13"/>
          </w:rPr>
          <w:t>/</w:t>
        </w:r>
        <w:r>
          <w:rPr>
            <w:w w:val="101"/>
            <w:sz w:val="13"/>
          </w:rPr>
          <w:t>2</w:t>
        </w:r>
        <w:r>
          <w:rPr>
            <w:spacing w:val="-1"/>
            <w:w w:val="117"/>
            <w:sz w:val="13"/>
          </w:rPr>
          <w:t>0</w:t>
        </w:r>
        <w:r>
          <w:rPr>
            <w:spacing w:val="3"/>
            <w:w w:val="101"/>
            <w:sz w:val="13"/>
          </w:rPr>
          <w:t>2</w:t>
        </w:r>
        <w:r>
          <w:rPr>
            <w:spacing w:val="1"/>
            <w:w w:val="103"/>
            <w:sz w:val="13"/>
          </w:rPr>
          <w:t>4</w:t>
        </w:r>
        <w:r>
          <w:rPr>
            <w:spacing w:val="4"/>
            <w:w w:val="115"/>
            <w:sz w:val="13"/>
          </w:rPr>
          <w:t>-</w:t>
        </w:r>
        <w:r>
          <w:rPr>
            <w:sz w:val="13"/>
          </w:rPr>
          <w:t>07/LS4527_MKG_ResponsibleAIGuide_2024-07-10.pdf</w:t>
        </w:r>
      </w:hyperlink>
      <w:r>
        <w:rPr>
          <w:sz w:val="13"/>
        </w:rPr>
        <w:t>&gt;;</w:t>
      </w:r>
      <w:r>
        <w:rPr>
          <w:spacing w:val="78"/>
          <w:w w:val="150"/>
          <w:sz w:val="13"/>
        </w:rPr>
        <w:t xml:space="preserve">   </w:t>
      </w:r>
      <w:r>
        <w:rPr>
          <w:sz w:val="13"/>
        </w:rPr>
        <w:t>NSW</w:t>
      </w:r>
      <w:r>
        <w:rPr>
          <w:spacing w:val="80"/>
          <w:sz w:val="13"/>
        </w:rPr>
        <w:t xml:space="preserve"> </w:t>
      </w:r>
      <w:r>
        <w:rPr>
          <w:sz w:val="13"/>
        </w:rPr>
        <w:t>Bar</w:t>
      </w:r>
      <w:r>
        <w:rPr>
          <w:spacing w:val="14"/>
          <w:sz w:val="13"/>
        </w:rPr>
        <w:t xml:space="preserve"> </w:t>
      </w:r>
      <w:r>
        <w:rPr>
          <w:spacing w:val="1"/>
          <w:w w:val="116"/>
          <w:sz w:val="13"/>
        </w:rPr>
        <w:t>A</w:t>
      </w:r>
      <w:r>
        <w:rPr>
          <w:w w:val="121"/>
          <w:sz w:val="13"/>
        </w:rPr>
        <w:t>s</w:t>
      </w:r>
      <w:r>
        <w:rPr>
          <w:spacing w:val="-1"/>
          <w:w w:val="121"/>
          <w:sz w:val="13"/>
        </w:rPr>
        <w:t>s</w:t>
      </w:r>
      <w:r>
        <w:rPr>
          <w:w w:val="111"/>
          <w:sz w:val="13"/>
        </w:rPr>
        <w:t>o</w:t>
      </w:r>
      <w:r>
        <w:rPr>
          <w:spacing w:val="-1"/>
          <w:w w:val="112"/>
          <w:sz w:val="13"/>
        </w:rPr>
        <w:t>c</w:t>
      </w:r>
      <w:r>
        <w:rPr>
          <w:spacing w:val="-1"/>
          <w:w w:val="76"/>
          <w:sz w:val="13"/>
        </w:rPr>
        <w:t>i</w:t>
      </w:r>
      <w:r>
        <w:rPr>
          <w:spacing w:val="-2"/>
          <w:w w:val="105"/>
          <w:sz w:val="13"/>
        </w:rPr>
        <w:t>a</w:t>
      </w:r>
      <w:r>
        <w:rPr>
          <w:spacing w:val="-1"/>
          <w:w w:val="84"/>
          <w:sz w:val="13"/>
        </w:rPr>
        <w:t>t</w:t>
      </w:r>
      <w:r>
        <w:rPr>
          <w:w w:val="76"/>
          <w:sz w:val="13"/>
        </w:rPr>
        <w:t>i</w:t>
      </w:r>
      <w:r>
        <w:rPr>
          <w:spacing w:val="-1"/>
          <w:w w:val="111"/>
          <w:sz w:val="13"/>
        </w:rPr>
        <w:t>o</w:t>
      </w:r>
      <w:r>
        <w:rPr>
          <w:w w:val="106"/>
          <w:sz w:val="13"/>
        </w:rPr>
        <w:t>n</w:t>
      </w:r>
      <w:r>
        <w:rPr>
          <w:spacing w:val="-3"/>
          <w:w w:val="56"/>
          <w:sz w:val="13"/>
        </w:rPr>
        <w:t>,</w:t>
      </w:r>
      <w:r>
        <w:rPr>
          <w:spacing w:val="14"/>
          <w:sz w:val="13"/>
        </w:rPr>
        <w:t xml:space="preserve"> </w:t>
      </w:r>
      <w:r>
        <w:rPr>
          <w:i/>
          <w:sz w:val="13"/>
        </w:rPr>
        <w:t>Issues Arising from the Use of AI Language Models (Including ChatGPT) in Legal Practice</w:t>
      </w:r>
      <w:r>
        <w:rPr>
          <w:i/>
          <w:spacing w:val="14"/>
          <w:sz w:val="13"/>
        </w:rPr>
        <w:t xml:space="preserve"> </w:t>
      </w:r>
      <w:r>
        <w:rPr>
          <w:spacing w:val="-3"/>
          <w:w w:val="77"/>
          <w:sz w:val="13"/>
        </w:rPr>
        <w:t>(</w:t>
      </w:r>
      <w:r>
        <w:rPr>
          <w:spacing w:val="1"/>
          <w:w w:val="111"/>
          <w:sz w:val="13"/>
        </w:rPr>
        <w:t>G</w:t>
      </w:r>
      <w:r>
        <w:rPr>
          <w:spacing w:val="-1"/>
          <w:w w:val="113"/>
          <w:sz w:val="13"/>
        </w:rPr>
        <w:t>u</w:t>
      </w:r>
      <w:r>
        <w:rPr>
          <w:w w:val="80"/>
          <w:sz w:val="13"/>
        </w:rPr>
        <w:t>i</w:t>
      </w:r>
      <w:r>
        <w:rPr>
          <w:spacing w:val="-1"/>
          <w:w w:val="116"/>
          <w:sz w:val="13"/>
        </w:rPr>
        <w:t>d</w:t>
      </w:r>
      <w:r>
        <w:rPr>
          <w:spacing w:val="-1"/>
          <w:w w:val="112"/>
          <w:sz w:val="13"/>
        </w:rPr>
        <w:t>e</w:t>
      </w:r>
      <w:r>
        <w:rPr>
          <w:w w:val="94"/>
          <w:sz w:val="13"/>
        </w:rPr>
        <w:t>l</w:t>
      </w:r>
      <w:r>
        <w:rPr>
          <w:spacing w:val="-1"/>
          <w:w w:val="80"/>
          <w:sz w:val="13"/>
        </w:rPr>
        <w:t>i</w:t>
      </w:r>
      <w:r>
        <w:rPr>
          <w:w w:val="110"/>
          <w:sz w:val="13"/>
        </w:rPr>
        <w:t>n</w:t>
      </w:r>
      <w:r>
        <w:rPr>
          <w:spacing w:val="-1"/>
          <w:w w:val="112"/>
          <w:sz w:val="13"/>
        </w:rPr>
        <w:t>e</w:t>
      </w:r>
      <w:r>
        <w:rPr>
          <w:w w:val="125"/>
          <w:sz w:val="13"/>
        </w:rPr>
        <w:t>s</w:t>
      </w:r>
      <w:r>
        <w:rPr>
          <w:spacing w:val="-3"/>
          <w:w w:val="60"/>
          <w:sz w:val="13"/>
        </w:rPr>
        <w:t>,</w:t>
      </w:r>
      <w:r>
        <w:rPr>
          <w:spacing w:val="14"/>
          <w:sz w:val="13"/>
        </w:rPr>
        <w:t xml:space="preserve"> </w:t>
      </w:r>
      <w:r>
        <w:rPr>
          <w:sz w:val="13"/>
        </w:rPr>
        <w:t>NSW</w:t>
      </w:r>
      <w:r>
        <w:rPr>
          <w:spacing w:val="14"/>
          <w:sz w:val="13"/>
        </w:rPr>
        <w:t xml:space="preserve"> </w:t>
      </w:r>
      <w:r>
        <w:rPr>
          <w:sz w:val="13"/>
        </w:rPr>
        <w:t>Bar</w:t>
      </w:r>
      <w:r>
        <w:rPr>
          <w:spacing w:val="40"/>
          <w:sz w:val="13"/>
        </w:rPr>
        <w:t xml:space="preserve"> </w:t>
      </w:r>
      <w:r>
        <w:rPr>
          <w:spacing w:val="1"/>
          <w:w w:val="115"/>
          <w:sz w:val="13"/>
        </w:rPr>
        <w:t>A</w:t>
      </w:r>
      <w:r>
        <w:rPr>
          <w:w w:val="120"/>
          <w:sz w:val="13"/>
        </w:rPr>
        <w:t>s</w:t>
      </w:r>
      <w:r>
        <w:rPr>
          <w:spacing w:val="-1"/>
          <w:w w:val="120"/>
          <w:sz w:val="13"/>
        </w:rPr>
        <w:t>s</w:t>
      </w:r>
      <w:r>
        <w:rPr>
          <w:w w:val="110"/>
          <w:sz w:val="13"/>
        </w:rPr>
        <w:t>o</w:t>
      </w:r>
      <w:r>
        <w:rPr>
          <w:spacing w:val="-1"/>
          <w:w w:val="110"/>
          <w:sz w:val="13"/>
        </w:rPr>
        <w:t>c</w:t>
      </w:r>
      <w:r>
        <w:rPr>
          <w:spacing w:val="-1"/>
          <w:w w:val="75"/>
          <w:sz w:val="13"/>
        </w:rPr>
        <w:t>i</w:t>
      </w:r>
      <w:r>
        <w:rPr>
          <w:spacing w:val="-2"/>
          <w:w w:val="104"/>
          <w:sz w:val="13"/>
        </w:rPr>
        <w:t>a</w:t>
      </w:r>
      <w:r>
        <w:rPr>
          <w:spacing w:val="-1"/>
          <w:w w:val="83"/>
          <w:sz w:val="13"/>
        </w:rPr>
        <w:t>t</w:t>
      </w:r>
      <w:r>
        <w:rPr>
          <w:w w:val="98"/>
          <w:sz w:val="13"/>
        </w:rPr>
        <w:t>i</w:t>
      </w:r>
      <w:r>
        <w:rPr>
          <w:spacing w:val="-1"/>
          <w:w w:val="98"/>
          <w:sz w:val="13"/>
        </w:rPr>
        <w:t>o</w:t>
      </w:r>
      <w:r>
        <w:rPr>
          <w:w w:val="105"/>
          <w:sz w:val="13"/>
        </w:rPr>
        <w:t>n</w:t>
      </w:r>
      <w:r>
        <w:rPr>
          <w:spacing w:val="-3"/>
          <w:w w:val="55"/>
          <w:sz w:val="13"/>
        </w:rPr>
        <w:t>,</w:t>
      </w:r>
      <w:r>
        <w:rPr>
          <w:spacing w:val="51"/>
          <w:sz w:val="13"/>
        </w:rPr>
        <w:t xml:space="preserve"> </w:t>
      </w:r>
      <w:r>
        <w:rPr>
          <w:sz w:val="13"/>
        </w:rPr>
        <w:t>22</w:t>
      </w:r>
      <w:r>
        <w:rPr>
          <w:spacing w:val="52"/>
          <w:sz w:val="13"/>
        </w:rPr>
        <w:t xml:space="preserve"> </w:t>
      </w:r>
      <w:r>
        <w:rPr>
          <w:sz w:val="13"/>
        </w:rPr>
        <w:t>June</w:t>
      </w:r>
      <w:r>
        <w:rPr>
          <w:spacing w:val="52"/>
          <w:sz w:val="13"/>
        </w:rPr>
        <w:t xml:space="preserve"> </w:t>
      </w:r>
      <w:r>
        <w:rPr>
          <w:sz w:val="13"/>
        </w:rPr>
        <w:t>2023)</w:t>
      </w:r>
      <w:r>
        <w:rPr>
          <w:spacing w:val="52"/>
          <w:sz w:val="13"/>
        </w:rPr>
        <w:t xml:space="preserve"> </w:t>
      </w:r>
      <w:r>
        <w:rPr>
          <w:spacing w:val="-1"/>
          <w:w w:val="93"/>
          <w:sz w:val="13"/>
        </w:rPr>
        <w:t>&lt;</w:t>
      </w:r>
      <w:hyperlink r:id="rId511">
        <w:r>
          <w:rPr>
            <w:spacing w:val="-1"/>
            <w:w w:val="102"/>
            <w:sz w:val="13"/>
          </w:rPr>
          <w:t>h</w:t>
        </w:r>
        <w:r>
          <w:rPr>
            <w:spacing w:val="1"/>
            <w:w w:val="80"/>
            <w:sz w:val="13"/>
          </w:rPr>
          <w:t>t</w:t>
        </w:r>
        <w:r>
          <w:rPr>
            <w:w w:val="80"/>
            <w:sz w:val="13"/>
          </w:rPr>
          <w:t>t</w:t>
        </w:r>
        <w:r>
          <w:rPr>
            <w:w w:val="107"/>
            <w:sz w:val="13"/>
          </w:rPr>
          <w:t>p</w:t>
        </w:r>
        <w:r>
          <w:rPr>
            <w:spacing w:val="-1"/>
            <w:w w:val="117"/>
            <w:sz w:val="13"/>
          </w:rPr>
          <w:t>s</w:t>
        </w:r>
        <w:r>
          <w:rPr>
            <w:w w:val="50"/>
            <w:sz w:val="13"/>
          </w:rPr>
          <w:t>:</w:t>
        </w:r>
        <w:r>
          <w:rPr>
            <w:spacing w:val="-21"/>
            <w:w w:val="112"/>
            <w:sz w:val="13"/>
          </w:rPr>
          <w:t>/</w:t>
        </w:r>
        <w:r>
          <w:rPr>
            <w:w w:val="112"/>
            <w:sz w:val="13"/>
          </w:rPr>
          <w:t>/</w:t>
        </w:r>
        <w:r>
          <w:rPr>
            <w:w w:val="72"/>
            <w:sz w:val="13"/>
          </w:rPr>
          <w:t>i</w:t>
        </w:r>
        <w:r>
          <w:rPr>
            <w:w w:val="102"/>
            <w:sz w:val="13"/>
          </w:rPr>
          <w:t>n</w:t>
        </w:r>
        <w:r>
          <w:rPr>
            <w:w w:val="107"/>
            <w:sz w:val="13"/>
          </w:rPr>
          <w:t>b</w:t>
        </w:r>
        <w:r>
          <w:rPr>
            <w:w w:val="87"/>
            <w:sz w:val="13"/>
          </w:rPr>
          <w:t>r</w:t>
        </w:r>
        <w:r>
          <w:rPr>
            <w:spacing w:val="1"/>
            <w:w w:val="93"/>
            <w:sz w:val="13"/>
          </w:rPr>
          <w:t>i</w:t>
        </w:r>
        <w:r>
          <w:rPr>
            <w:w w:val="93"/>
            <w:sz w:val="13"/>
          </w:rPr>
          <w:t>e</w:t>
        </w:r>
        <w:r>
          <w:rPr>
            <w:spacing w:val="-5"/>
            <w:w w:val="90"/>
            <w:sz w:val="13"/>
          </w:rPr>
          <w:t>f</w:t>
        </w:r>
        <w:r>
          <w:rPr>
            <w:spacing w:val="1"/>
            <w:w w:val="48"/>
            <w:sz w:val="13"/>
          </w:rPr>
          <w:t>.</w:t>
        </w:r>
        <w:r>
          <w:rPr>
            <w:w w:val="102"/>
            <w:sz w:val="13"/>
          </w:rPr>
          <w:t>n</w:t>
        </w:r>
        <w:r>
          <w:rPr>
            <w:w w:val="117"/>
            <w:sz w:val="13"/>
          </w:rPr>
          <w:t>s</w:t>
        </w:r>
        <w:r>
          <w:rPr>
            <w:w w:val="106"/>
            <w:sz w:val="13"/>
          </w:rPr>
          <w:t>w</w:t>
        </w:r>
        <w:r>
          <w:rPr>
            <w:w w:val="107"/>
            <w:sz w:val="13"/>
          </w:rPr>
          <w:t>b</w:t>
        </w:r>
        <w:r>
          <w:rPr>
            <w:w w:val="101"/>
            <w:sz w:val="13"/>
          </w:rPr>
          <w:t>a</w:t>
        </w:r>
        <w:r>
          <w:rPr>
            <w:spacing w:val="-7"/>
            <w:w w:val="87"/>
            <w:sz w:val="13"/>
          </w:rPr>
          <w:t>r</w:t>
        </w:r>
        <w:r>
          <w:rPr>
            <w:spacing w:val="2"/>
            <w:w w:val="48"/>
            <w:sz w:val="13"/>
          </w:rPr>
          <w:t>.</w:t>
        </w:r>
        <w:r>
          <w:rPr>
            <w:w w:val="101"/>
            <w:sz w:val="13"/>
          </w:rPr>
          <w:t>a</w:t>
        </w:r>
        <w:r>
          <w:rPr>
            <w:w w:val="117"/>
            <w:sz w:val="13"/>
          </w:rPr>
          <w:t>s</w:t>
        </w:r>
        <w:r>
          <w:rPr>
            <w:spacing w:val="1"/>
            <w:w w:val="102"/>
            <w:sz w:val="13"/>
          </w:rPr>
          <w:t>n</w:t>
        </w:r>
        <w:r>
          <w:rPr>
            <w:spacing w:val="2"/>
            <w:w w:val="48"/>
            <w:sz w:val="13"/>
          </w:rPr>
          <w:t>.</w:t>
        </w:r>
        <w:r>
          <w:rPr>
            <w:w w:val="101"/>
            <w:sz w:val="13"/>
          </w:rPr>
          <w:t>a</w:t>
        </w:r>
        <w:r>
          <w:rPr>
            <w:spacing w:val="1"/>
            <w:w w:val="109"/>
            <w:sz w:val="13"/>
          </w:rPr>
          <w:t>u</w:t>
        </w:r>
        <w:r>
          <w:rPr>
            <w:spacing w:val="-7"/>
            <w:w w:val="109"/>
            <w:sz w:val="13"/>
          </w:rPr>
          <w:t>/</w:t>
        </w:r>
        <w:r>
          <w:rPr>
            <w:spacing w:val="1"/>
            <w:w w:val="107"/>
            <w:sz w:val="13"/>
          </w:rPr>
          <w:t>p</w:t>
        </w:r>
        <w:r>
          <w:rPr>
            <w:w w:val="107"/>
            <w:sz w:val="13"/>
          </w:rPr>
          <w:t>o</w:t>
        </w:r>
        <w:r>
          <w:rPr>
            <w:spacing w:val="1"/>
            <w:w w:val="99"/>
            <w:sz w:val="13"/>
          </w:rPr>
          <w:t>s</w:t>
        </w:r>
        <w:r>
          <w:rPr>
            <w:spacing w:val="2"/>
            <w:w w:val="99"/>
            <w:sz w:val="13"/>
          </w:rPr>
          <w:t>t</w:t>
        </w:r>
        <w:r>
          <w:rPr>
            <w:spacing w:val="-1"/>
            <w:w w:val="117"/>
            <w:sz w:val="13"/>
          </w:rPr>
          <w:t>s</w:t>
        </w:r>
        <w:r>
          <w:rPr>
            <w:spacing w:val="-9"/>
            <w:w w:val="112"/>
            <w:sz w:val="13"/>
          </w:rPr>
          <w:t>/</w:t>
        </w:r>
        <w:r>
          <w:rPr>
            <w:spacing w:val="3"/>
            <w:w w:val="109"/>
            <w:sz w:val="13"/>
          </w:rPr>
          <w:t>9</w:t>
        </w:r>
        <w:r>
          <w:rPr>
            <w:spacing w:val="-2"/>
            <w:w w:val="104"/>
            <w:sz w:val="13"/>
          </w:rPr>
          <w:t>e</w:t>
        </w:r>
        <w:r>
          <w:rPr>
            <w:w w:val="98"/>
            <w:sz w:val="13"/>
          </w:rPr>
          <w:t>2</w:t>
        </w:r>
        <w:r>
          <w:rPr>
            <w:w w:val="109"/>
            <w:sz w:val="13"/>
          </w:rPr>
          <w:t>9</w:t>
        </w:r>
        <w:r>
          <w:rPr>
            <w:spacing w:val="-2"/>
            <w:w w:val="98"/>
            <w:sz w:val="13"/>
          </w:rPr>
          <w:t>2</w:t>
        </w:r>
        <w:r>
          <w:rPr>
            <w:spacing w:val="1"/>
            <w:w w:val="104"/>
            <w:sz w:val="13"/>
          </w:rPr>
          <w:t>e</w:t>
        </w:r>
        <w:r>
          <w:rPr>
            <w:spacing w:val="-2"/>
            <w:w w:val="104"/>
            <w:sz w:val="13"/>
          </w:rPr>
          <w:t>e</w:t>
        </w:r>
        <w:r>
          <w:rPr>
            <w:w w:val="98"/>
            <w:sz w:val="13"/>
          </w:rPr>
          <w:t>2</w:t>
        </w:r>
        <w:r>
          <w:rPr>
            <w:spacing w:val="-1"/>
            <w:w w:val="90"/>
            <w:sz w:val="13"/>
          </w:rPr>
          <w:t>f</w:t>
        </w:r>
        <w:r>
          <w:rPr>
            <w:spacing w:val="1"/>
            <w:w w:val="108"/>
            <w:sz w:val="13"/>
          </w:rPr>
          <w:t>c</w:t>
        </w:r>
        <w:r>
          <w:rPr>
            <w:spacing w:val="2"/>
            <w:w w:val="108"/>
            <w:sz w:val="13"/>
          </w:rPr>
          <w:t>9</w:t>
        </w:r>
        <w:r>
          <w:rPr>
            <w:spacing w:val="1"/>
            <w:w w:val="114"/>
            <w:sz w:val="13"/>
          </w:rPr>
          <w:t>0</w:t>
        </w:r>
        <w:r>
          <w:rPr>
            <w:w w:val="102"/>
            <w:sz w:val="13"/>
          </w:rPr>
          <w:t>5</w:t>
        </w:r>
        <w:r>
          <w:rPr>
            <w:spacing w:val="-1"/>
            <w:w w:val="110"/>
            <w:sz w:val="13"/>
          </w:rPr>
          <w:t>8</w:t>
        </w:r>
        <w:r>
          <w:rPr>
            <w:spacing w:val="-2"/>
            <w:w w:val="78"/>
            <w:sz w:val="13"/>
          </w:rPr>
          <w:t>1</w:t>
        </w:r>
        <w:r>
          <w:rPr>
            <w:spacing w:val="-2"/>
            <w:w w:val="90"/>
            <w:sz w:val="13"/>
          </w:rPr>
          <w:t>f</w:t>
        </w:r>
        <w:r>
          <w:rPr>
            <w:spacing w:val="-2"/>
            <w:w w:val="101"/>
            <w:sz w:val="13"/>
          </w:rPr>
          <w:t>7</w:t>
        </w:r>
        <w:r>
          <w:rPr>
            <w:spacing w:val="2"/>
            <w:w w:val="109"/>
            <w:sz w:val="13"/>
          </w:rPr>
          <w:t>9</w:t>
        </w:r>
        <w:r>
          <w:rPr>
            <w:w w:val="102"/>
            <w:sz w:val="13"/>
          </w:rPr>
          <w:t>5</w:t>
        </w:r>
        <w:r>
          <w:rPr>
            <w:spacing w:val="-2"/>
            <w:w w:val="78"/>
            <w:sz w:val="13"/>
          </w:rPr>
          <w:t>f</w:t>
        </w:r>
        <w:r>
          <w:rPr>
            <w:spacing w:val="1"/>
            <w:w w:val="78"/>
            <w:sz w:val="13"/>
          </w:rPr>
          <w:t>f</w:t>
        </w:r>
        <w:r>
          <w:rPr>
            <w:spacing w:val="-2"/>
            <w:w w:val="78"/>
            <w:sz w:val="13"/>
          </w:rPr>
          <w:t>1</w:t>
        </w:r>
        <w:r>
          <w:rPr>
            <w:spacing w:val="-1"/>
            <w:w w:val="108"/>
            <w:sz w:val="13"/>
          </w:rPr>
          <w:t>d</w:t>
        </w:r>
        <w:r>
          <w:rPr>
            <w:w w:val="90"/>
            <w:sz w:val="13"/>
          </w:rPr>
          <w:t>f</w:t>
        </w:r>
        <w:r>
          <w:rPr>
            <w:spacing w:val="-1"/>
            <w:w w:val="114"/>
            <w:sz w:val="13"/>
          </w:rPr>
          <w:t>0</w:t>
        </w:r>
        <w:r>
          <w:rPr>
            <w:spacing w:val="-2"/>
            <w:w w:val="78"/>
            <w:sz w:val="13"/>
          </w:rPr>
          <w:t>1</w:t>
        </w:r>
        <w:r>
          <w:rPr>
            <w:spacing w:val="1"/>
            <w:w w:val="114"/>
            <w:sz w:val="13"/>
          </w:rPr>
          <w:t>0</w:t>
        </w:r>
        <w:r>
          <w:rPr>
            <w:w w:val="102"/>
            <w:sz w:val="13"/>
          </w:rPr>
          <w:t>5</w:t>
        </w:r>
        <w:r>
          <w:rPr>
            <w:spacing w:val="1"/>
            <w:w w:val="112"/>
            <w:sz w:val="13"/>
          </w:rPr>
          <w:t>6</w:t>
        </w:r>
        <w:r>
          <w:rPr>
            <w:w w:val="109"/>
            <w:sz w:val="13"/>
          </w:rPr>
          <w:t>9</w:t>
        </w:r>
        <w:r>
          <w:rPr>
            <w:spacing w:val="-2"/>
            <w:w w:val="98"/>
            <w:sz w:val="13"/>
          </w:rPr>
          <w:t>2</w:t>
        </w:r>
        <w:r>
          <w:rPr>
            <w:spacing w:val="1"/>
            <w:w w:val="110"/>
            <w:sz w:val="13"/>
          </w:rPr>
          <w:t>d</w:t>
        </w:r>
        <w:r>
          <w:rPr>
            <w:spacing w:val="-9"/>
            <w:w w:val="110"/>
            <w:sz w:val="13"/>
          </w:rPr>
          <w:t>/</w:t>
        </w:r>
        <w:r>
          <w:rPr>
            <w:spacing w:val="-1"/>
            <w:w w:val="101"/>
            <w:sz w:val="13"/>
          </w:rPr>
          <w:t>a</w:t>
        </w:r>
        <w:r>
          <w:rPr>
            <w:spacing w:val="1"/>
            <w:w w:val="80"/>
            <w:sz w:val="13"/>
          </w:rPr>
          <w:t>tt</w:t>
        </w:r>
        <w:r>
          <w:rPr>
            <w:w w:val="101"/>
            <w:sz w:val="13"/>
          </w:rPr>
          <w:t>a</w:t>
        </w:r>
        <w:r>
          <w:rPr>
            <w:w w:val="108"/>
            <w:sz w:val="13"/>
          </w:rPr>
          <w:t>c</w:t>
        </w:r>
        <w:r>
          <w:rPr>
            <w:w w:val="102"/>
            <w:sz w:val="13"/>
          </w:rPr>
          <w:t>h</w:t>
        </w:r>
        <w:r>
          <w:rPr>
            <w:spacing w:val="1"/>
            <w:w w:val="105"/>
            <w:sz w:val="13"/>
          </w:rPr>
          <w:t>me</w:t>
        </w:r>
        <w:r>
          <w:rPr>
            <w:spacing w:val="-1"/>
            <w:w w:val="105"/>
            <w:sz w:val="13"/>
          </w:rPr>
          <w:t>n</w:t>
        </w:r>
        <w:r>
          <w:rPr>
            <w:spacing w:val="3"/>
            <w:w w:val="80"/>
            <w:sz w:val="13"/>
          </w:rPr>
          <w:t>t</w:t>
        </w:r>
        <w:r>
          <w:rPr>
            <w:spacing w:val="-1"/>
            <w:w w:val="112"/>
            <w:sz w:val="13"/>
          </w:rPr>
          <w:t>/</w:t>
        </w:r>
        <w:r>
          <w:rPr>
            <w:spacing w:val="1"/>
            <w:w w:val="118"/>
            <w:sz w:val="13"/>
          </w:rPr>
          <w:t>N</w:t>
        </w:r>
        <w:r>
          <w:rPr>
            <w:w w:val="124"/>
            <w:sz w:val="13"/>
          </w:rPr>
          <w:t>S</w:t>
        </w:r>
        <w:r>
          <w:rPr>
            <w:spacing w:val="1"/>
            <w:w w:val="118"/>
            <w:sz w:val="13"/>
          </w:rPr>
          <w:t>W</w:t>
        </w:r>
        <w:r>
          <w:rPr>
            <w:w w:val="118"/>
            <w:sz w:val="13"/>
          </w:rPr>
          <w:t>%</w:t>
        </w:r>
        <w:r>
          <w:rPr>
            <w:spacing w:val="-1"/>
            <w:w w:val="98"/>
            <w:sz w:val="13"/>
          </w:rPr>
          <w:t>2</w:t>
        </w:r>
        <w:r>
          <w:rPr>
            <w:spacing w:val="-2"/>
            <w:w w:val="114"/>
            <w:sz w:val="13"/>
          </w:rPr>
          <w:t>0</w:t>
        </w:r>
      </w:hyperlink>
      <w:r>
        <w:rPr>
          <w:spacing w:val="80"/>
          <w:sz w:val="13"/>
        </w:rPr>
        <w:t xml:space="preserve"> </w:t>
      </w:r>
      <w:hyperlink r:id="rId512">
        <w:r>
          <w:rPr>
            <w:spacing w:val="-2"/>
            <w:w w:val="112"/>
            <w:sz w:val="13"/>
          </w:rPr>
          <w:t>B</w:t>
        </w:r>
        <w:r>
          <w:rPr>
            <w:spacing w:val="-3"/>
            <w:w w:val="98"/>
            <w:sz w:val="13"/>
          </w:rPr>
          <w:t>a</w:t>
        </w:r>
        <w:r>
          <w:rPr>
            <w:spacing w:val="-2"/>
            <w:w w:val="84"/>
            <w:sz w:val="13"/>
          </w:rPr>
          <w:t>r</w:t>
        </w:r>
        <w:r>
          <w:rPr>
            <w:spacing w:val="-3"/>
            <w:w w:val="114"/>
            <w:sz w:val="13"/>
          </w:rPr>
          <w:t>%</w:t>
        </w:r>
        <w:r>
          <w:rPr>
            <w:spacing w:val="-4"/>
            <w:w w:val="95"/>
            <w:sz w:val="13"/>
          </w:rPr>
          <w:t>2</w:t>
        </w:r>
        <w:r>
          <w:rPr>
            <w:spacing w:val="-5"/>
            <w:w w:val="111"/>
            <w:sz w:val="13"/>
          </w:rPr>
          <w:t>0</w:t>
        </w:r>
        <w:r>
          <w:rPr>
            <w:spacing w:val="-1"/>
            <w:w w:val="109"/>
            <w:sz w:val="13"/>
          </w:rPr>
          <w:t>A</w:t>
        </w:r>
        <w:r>
          <w:rPr>
            <w:spacing w:val="-2"/>
            <w:w w:val="114"/>
            <w:sz w:val="13"/>
          </w:rPr>
          <w:t>s</w:t>
        </w:r>
        <w:r>
          <w:rPr>
            <w:spacing w:val="-3"/>
            <w:w w:val="114"/>
            <w:sz w:val="13"/>
          </w:rPr>
          <w:t>s</w:t>
        </w:r>
        <w:r>
          <w:rPr>
            <w:spacing w:val="-2"/>
            <w:w w:val="104"/>
            <w:sz w:val="13"/>
          </w:rPr>
          <w:t>o</w:t>
        </w:r>
        <w:r>
          <w:rPr>
            <w:spacing w:val="-3"/>
            <w:w w:val="91"/>
            <w:sz w:val="13"/>
          </w:rPr>
          <w:t>ci</w:t>
        </w:r>
        <w:r>
          <w:rPr>
            <w:spacing w:val="-4"/>
            <w:w w:val="98"/>
            <w:sz w:val="13"/>
          </w:rPr>
          <w:t>a</w:t>
        </w:r>
        <w:r>
          <w:rPr>
            <w:spacing w:val="-3"/>
            <w:w w:val="77"/>
            <w:sz w:val="13"/>
          </w:rPr>
          <w:t>t</w:t>
        </w:r>
        <w:r>
          <w:rPr>
            <w:spacing w:val="-2"/>
            <w:w w:val="69"/>
            <w:sz w:val="13"/>
          </w:rPr>
          <w:t>i</w:t>
        </w:r>
        <w:r>
          <w:rPr>
            <w:spacing w:val="-3"/>
            <w:w w:val="104"/>
            <w:sz w:val="13"/>
          </w:rPr>
          <w:t>o</w:t>
        </w:r>
        <w:r>
          <w:rPr>
            <w:spacing w:val="-5"/>
            <w:w w:val="99"/>
            <w:sz w:val="13"/>
          </w:rPr>
          <w:t>n</w:t>
        </w:r>
        <w:r>
          <w:rPr>
            <w:spacing w:val="-3"/>
            <w:w w:val="114"/>
            <w:sz w:val="13"/>
          </w:rPr>
          <w:t>%</w:t>
        </w:r>
        <w:r>
          <w:rPr>
            <w:spacing w:val="-4"/>
            <w:w w:val="95"/>
            <w:sz w:val="13"/>
          </w:rPr>
          <w:t>2</w:t>
        </w:r>
        <w:r>
          <w:rPr>
            <w:spacing w:val="-2"/>
            <w:w w:val="111"/>
            <w:sz w:val="13"/>
          </w:rPr>
          <w:t>0</w:t>
        </w:r>
        <w:r>
          <w:rPr>
            <w:spacing w:val="-1"/>
            <w:sz w:val="13"/>
          </w:rPr>
          <w:t>G</w:t>
        </w:r>
        <w:r>
          <w:rPr>
            <w:spacing w:val="-3"/>
            <w:w w:val="105"/>
            <w:sz w:val="13"/>
          </w:rPr>
          <w:t>P</w:t>
        </w:r>
        <w:r>
          <w:rPr>
            <w:spacing w:val="-1"/>
            <w:w w:val="99"/>
            <w:sz w:val="13"/>
          </w:rPr>
          <w:t>T</w:t>
        </w:r>
        <w:r>
          <w:rPr>
            <w:spacing w:val="-3"/>
            <w:w w:val="114"/>
            <w:sz w:val="13"/>
          </w:rPr>
          <w:t>%</w:t>
        </w:r>
        <w:r>
          <w:rPr>
            <w:spacing w:val="-4"/>
            <w:w w:val="95"/>
            <w:sz w:val="13"/>
          </w:rPr>
          <w:t>2</w:t>
        </w:r>
        <w:r>
          <w:rPr>
            <w:spacing w:val="-5"/>
            <w:w w:val="111"/>
            <w:sz w:val="13"/>
          </w:rPr>
          <w:t>0</w:t>
        </w:r>
        <w:r>
          <w:rPr>
            <w:spacing w:val="-3"/>
            <w:w w:val="109"/>
            <w:sz w:val="13"/>
          </w:rPr>
          <w:t>A</w:t>
        </w:r>
        <w:r>
          <w:rPr>
            <w:spacing w:val="-4"/>
            <w:w w:val="83"/>
            <w:sz w:val="13"/>
          </w:rPr>
          <w:t>I</w:t>
        </w:r>
        <w:r>
          <w:rPr>
            <w:spacing w:val="-3"/>
            <w:w w:val="114"/>
            <w:sz w:val="13"/>
          </w:rPr>
          <w:t>%</w:t>
        </w:r>
        <w:r>
          <w:rPr>
            <w:spacing w:val="-4"/>
            <w:w w:val="95"/>
            <w:sz w:val="13"/>
          </w:rPr>
          <w:t>2</w:t>
        </w:r>
        <w:r>
          <w:rPr>
            <w:spacing w:val="-2"/>
            <w:w w:val="111"/>
            <w:sz w:val="13"/>
          </w:rPr>
          <w:t>0</w:t>
        </w:r>
        <w:r>
          <w:rPr>
            <w:spacing w:val="-1"/>
            <w:w w:val="110"/>
            <w:sz w:val="13"/>
          </w:rPr>
          <w:t>L</w:t>
        </w:r>
        <w:r>
          <w:rPr>
            <w:spacing w:val="-3"/>
            <w:w w:val="98"/>
            <w:sz w:val="13"/>
          </w:rPr>
          <w:t>a</w:t>
        </w:r>
        <w:r>
          <w:rPr>
            <w:spacing w:val="-2"/>
            <w:w w:val="99"/>
            <w:sz w:val="13"/>
          </w:rPr>
          <w:t>n</w:t>
        </w:r>
        <w:r>
          <w:rPr>
            <w:spacing w:val="-3"/>
            <w:w w:val="116"/>
            <w:sz w:val="13"/>
          </w:rPr>
          <w:t>g</w:t>
        </w:r>
        <w:r>
          <w:rPr>
            <w:spacing w:val="-3"/>
            <w:w w:val="102"/>
            <w:sz w:val="13"/>
          </w:rPr>
          <w:t>u</w:t>
        </w:r>
        <w:r>
          <w:rPr>
            <w:spacing w:val="-3"/>
            <w:w w:val="98"/>
            <w:sz w:val="13"/>
          </w:rPr>
          <w:t>a</w:t>
        </w:r>
        <w:r>
          <w:rPr>
            <w:spacing w:val="-2"/>
            <w:w w:val="116"/>
            <w:sz w:val="13"/>
          </w:rPr>
          <w:t>g</w:t>
        </w:r>
        <w:r>
          <w:rPr>
            <w:spacing w:val="-6"/>
            <w:w w:val="101"/>
            <w:sz w:val="13"/>
          </w:rPr>
          <w:t>e</w:t>
        </w:r>
        <w:r>
          <w:rPr>
            <w:spacing w:val="-3"/>
            <w:w w:val="114"/>
            <w:sz w:val="13"/>
          </w:rPr>
          <w:t>%</w:t>
        </w:r>
        <w:r>
          <w:rPr>
            <w:spacing w:val="-4"/>
            <w:w w:val="95"/>
            <w:sz w:val="13"/>
          </w:rPr>
          <w:t>2</w:t>
        </w:r>
        <w:r>
          <w:rPr>
            <w:spacing w:val="-2"/>
            <w:w w:val="111"/>
            <w:sz w:val="13"/>
          </w:rPr>
          <w:t>0</w:t>
        </w:r>
        <w:r>
          <w:rPr>
            <w:spacing w:val="-2"/>
            <w:w w:val="117"/>
            <w:sz w:val="13"/>
          </w:rPr>
          <w:t>M</w:t>
        </w:r>
        <w:r>
          <w:rPr>
            <w:spacing w:val="-2"/>
            <w:w w:val="104"/>
            <w:sz w:val="13"/>
          </w:rPr>
          <w:t>o</w:t>
        </w:r>
        <w:r>
          <w:rPr>
            <w:spacing w:val="-3"/>
            <w:w w:val="103"/>
            <w:sz w:val="13"/>
          </w:rPr>
          <w:t>de</w:t>
        </w:r>
        <w:r>
          <w:rPr>
            <w:w w:val="83"/>
            <w:sz w:val="13"/>
          </w:rPr>
          <w:t>l</w:t>
        </w:r>
        <w:r>
          <w:rPr>
            <w:spacing w:val="-5"/>
            <w:w w:val="114"/>
            <w:sz w:val="13"/>
          </w:rPr>
          <w:t>s</w:t>
        </w:r>
        <w:r>
          <w:rPr>
            <w:spacing w:val="-3"/>
            <w:w w:val="114"/>
            <w:sz w:val="13"/>
          </w:rPr>
          <w:t>%</w:t>
        </w:r>
        <w:r>
          <w:rPr>
            <w:spacing w:val="-4"/>
            <w:w w:val="95"/>
            <w:sz w:val="13"/>
          </w:rPr>
          <w:t>2</w:t>
        </w:r>
        <w:r>
          <w:rPr>
            <w:spacing w:val="-2"/>
            <w:w w:val="111"/>
            <w:sz w:val="13"/>
          </w:rPr>
          <w:t>0</w:t>
        </w:r>
        <w:r>
          <w:rPr>
            <w:spacing w:val="-1"/>
            <w:sz w:val="13"/>
          </w:rPr>
          <w:t>G</w:t>
        </w:r>
        <w:r>
          <w:rPr>
            <w:spacing w:val="-3"/>
            <w:w w:val="102"/>
            <w:sz w:val="13"/>
          </w:rPr>
          <w:t>u</w:t>
        </w:r>
        <w:r>
          <w:rPr>
            <w:spacing w:val="-2"/>
            <w:w w:val="69"/>
            <w:sz w:val="13"/>
          </w:rPr>
          <w:t>i</w:t>
        </w:r>
        <w:r>
          <w:rPr>
            <w:spacing w:val="-3"/>
            <w:w w:val="103"/>
            <w:sz w:val="13"/>
          </w:rPr>
          <w:t>de</w:t>
        </w:r>
        <w:r>
          <w:rPr>
            <w:spacing w:val="-2"/>
            <w:w w:val="83"/>
            <w:sz w:val="13"/>
          </w:rPr>
          <w:t>l</w:t>
        </w:r>
        <w:r>
          <w:rPr>
            <w:spacing w:val="-3"/>
            <w:w w:val="69"/>
            <w:sz w:val="13"/>
          </w:rPr>
          <w:t>i</w:t>
        </w:r>
        <w:r>
          <w:rPr>
            <w:spacing w:val="-2"/>
            <w:w w:val="99"/>
            <w:sz w:val="13"/>
          </w:rPr>
          <w:t>n</w:t>
        </w:r>
        <w:r>
          <w:rPr>
            <w:spacing w:val="-3"/>
            <w:w w:val="101"/>
            <w:sz w:val="13"/>
          </w:rPr>
          <w:t>e</w:t>
        </w:r>
        <w:r>
          <w:rPr>
            <w:spacing w:val="-1"/>
            <w:w w:val="114"/>
            <w:sz w:val="13"/>
          </w:rPr>
          <w:t>s</w:t>
        </w:r>
        <w:r>
          <w:rPr>
            <w:spacing w:val="-2"/>
            <w:w w:val="45"/>
            <w:sz w:val="13"/>
          </w:rPr>
          <w:t>.</w:t>
        </w:r>
        <w:r>
          <w:rPr>
            <w:spacing w:val="-2"/>
            <w:w w:val="104"/>
            <w:sz w:val="13"/>
          </w:rPr>
          <w:t>p</w:t>
        </w:r>
        <w:r>
          <w:rPr>
            <w:spacing w:val="-4"/>
            <w:w w:val="105"/>
            <w:sz w:val="13"/>
          </w:rPr>
          <w:t>d</w:t>
        </w:r>
        <w:r>
          <w:rPr>
            <w:spacing w:val="-2"/>
            <w:w w:val="87"/>
            <w:sz w:val="13"/>
          </w:rPr>
          <w:t>f</w:t>
        </w:r>
      </w:hyperlink>
      <w:r>
        <w:rPr>
          <w:spacing w:val="-7"/>
          <w:w w:val="90"/>
          <w:sz w:val="13"/>
        </w:rPr>
        <w:t>&gt;</w:t>
      </w:r>
      <w:r>
        <w:rPr>
          <w:spacing w:val="-5"/>
          <w:w w:val="45"/>
          <w:sz w:val="13"/>
        </w:rPr>
        <w:t>.</w:t>
      </w:r>
    </w:p>
    <w:p w14:paraId="27C17BBE" w14:textId="77777777" w:rsidR="003E4A35" w:rsidRDefault="00EC59B1">
      <w:pPr>
        <w:pStyle w:val="ListParagraph"/>
        <w:numPr>
          <w:ilvl w:val="0"/>
          <w:numId w:val="56"/>
        </w:numPr>
        <w:tabs>
          <w:tab w:val="left" w:pos="990"/>
          <w:tab w:val="left" w:pos="991"/>
        </w:tabs>
        <w:ind w:left="990"/>
        <w:jc w:val="left"/>
        <w:rPr>
          <w:sz w:val="13"/>
        </w:rPr>
      </w:pPr>
      <w:r>
        <w:rPr>
          <w:sz w:val="13"/>
        </w:rPr>
        <w:t>The</w:t>
      </w:r>
      <w:r>
        <w:rPr>
          <w:spacing w:val="-1"/>
          <w:sz w:val="13"/>
        </w:rPr>
        <w:t xml:space="preserve"> </w:t>
      </w:r>
      <w:r>
        <w:rPr>
          <w:sz w:val="13"/>
        </w:rPr>
        <w:t>Law</w:t>
      </w:r>
      <w:r>
        <w:rPr>
          <w:spacing w:val="-1"/>
          <w:sz w:val="13"/>
        </w:rPr>
        <w:t xml:space="preserve"> </w:t>
      </w:r>
      <w:r>
        <w:rPr>
          <w:sz w:val="13"/>
        </w:rPr>
        <w:t>Society</w:t>
      </w:r>
      <w:r>
        <w:rPr>
          <w:spacing w:val="-1"/>
          <w:sz w:val="13"/>
        </w:rPr>
        <w:t xml:space="preserve"> </w:t>
      </w:r>
      <w:r>
        <w:rPr>
          <w:sz w:val="13"/>
        </w:rPr>
        <w:t xml:space="preserve">of </w:t>
      </w:r>
      <w:r>
        <w:rPr>
          <w:spacing w:val="3"/>
          <w:w w:val="114"/>
          <w:sz w:val="13"/>
        </w:rPr>
        <w:t>N</w:t>
      </w:r>
      <w:r>
        <w:rPr>
          <w:spacing w:val="2"/>
          <w:w w:val="120"/>
          <w:sz w:val="13"/>
        </w:rPr>
        <w:t>S</w:t>
      </w:r>
      <w:r>
        <w:rPr>
          <w:spacing w:val="-7"/>
          <w:w w:val="115"/>
          <w:sz w:val="13"/>
        </w:rPr>
        <w:t>W</w:t>
      </w:r>
      <w:r>
        <w:rPr>
          <w:w w:val="48"/>
          <w:sz w:val="13"/>
        </w:rPr>
        <w:t>,</w:t>
      </w:r>
      <w:r>
        <w:rPr>
          <w:spacing w:val="-1"/>
          <w:w w:val="99"/>
          <w:sz w:val="13"/>
        </w:rPr>
        <w:t xml:space="preserve"> </w:t>
      </w:r>
      <w:r>
        <w:rPr>
          <w:i/>
          <w:sz w:val="13"/>
        </w:rPr>
        <w:t>A</w:t>
      </w:r>
      <w:r>
        <w:rPr>
          <w:i/>
          <w:spacing w:val="-2"/>
          <w:sz w:val="13"/>
        </w:rPr>
        <w:t xml:space="preserve"> </w:t>
      </w:r>
      <w:r>
        <w:rPr>
          <w:i/>
          <w:w w:val="130"/>
          <w:sz w:val="13"/>
        </w:rPr>
        <w:t>S</w:t>
      </w:r>
      <w:r>
        <w:rPr>
          <w:i/>
          <w:w w:val="115"/>
          <w:sz w:val="13"/>
        </w:rPr>
        <w:t>o</w:t>
      </w:r>
      <w:r>
        <w:rPr>
          <w:i/>
          <w:w w:val="91"/>
          <w:sz w:val="13"/>
        </w:rPr>
        <w:t>l</w:t>
      </w:r>
      <w:r>
        <w:rPr>
          <w:i/>
          <w:w w:val="78"/>
          <w:sz w:val="13"/>
        </w:rPr>
        <w:t>i</w:t>
      </w:r>
      <w:r>
        <w:rPr>
          <w:i/>
          <w:w w:val="123"/>
          <w:sz w:val="13"/>
        </w:rPr>
        <w:t>c</w:t>
      </w:r>
      <w:r>
        <w:rPr>
          <w:i/>
          <w:spacing w:val="-1"/>
          <w:w w:val="78"/>
          <w:sz w:val="13"/>
        </w:rPr>
        <w:t>i</w:t>
      </w:r>
      <w:r>
        <w:rPr>
          <w:i/>
          <w:spacing w:val="-2"/>
          <w:w w:val="102"/>
          <w:sz w:val="13"/>
        </w:rPr>
        <w:t>t</w:t>
      </w:r>
      <w:r>
        <w:rPr>
          <w:i/>
          <w:w w:val="102"/>
          <w:sz w:val="13"/>
        </w:rPr>
        <w:t>o</w:t>
      </w:r>
      <w:r>
        <w:rPr>
          <w:i/>
          <w:spacing w:val="-1"/>
          <w:w w:val="91"/>
          <w:sz w:val="13"/>
        </w:rPr>
        <w:t>r</w:t>
      </w:r>
      <w:r>
        <w:rPr>
          <w:i/>
          <w:w w:val="60"/>
          <w:sz w:val="13"/>
        </w:rPr>
        <w:t>’</w:t>
      </w:r>
      <w:r>
        <w:rPr>
          <w:i/>
          <w:spacing w:val="-2"/>
          <w:w w:val="124"/>
          <w:sz w:val="13"/>
        </w:rPr>
        <w:t>s</w:t>
      </w:r>
      <w:r>
        <w:rPr>
          <w:i/>
          <w:spacing w:val="-1"/>
          <w:w w:val="99"/>
          <w:sz w:val="13"/>
        </w:rPr>
        <w:t xml:space="preserve"> </w:t>
      </w:r>
      <w:r>
        <w:rPr>
          <w:i/>
          <w:sz w:val="13"/>
        </w:rPr>
        <w:t>Guide</w:t>
      </w:r>
      <w:r>
        <w:rPr>
          <w:i/>
          <w:spacing w:val="-2"/>
          <w:sz w:val="13"/>
        </w:rPr>
        <w:t xml:space="preserve"> </w:t>
      </w:r>
      <w:r>
        <w:rPr>
          <w:i/>
          <w:sz w:val="13"/>
        </w:rPr>
        <w:t>to</w:t>
      </w:r>
      <w:r>
        <w:rPr>
          <w:i/>
          <w:spacing w:val="-2"/>
          <w:sz w:val="13"/>
        </w:rPr>
        <w:t xml:space="preserve"> </w:t>
      </w:r>
      <w:r>
        <w:rPr>
          <w:i/>
          <w:sz w:val="13"/>
        </w:rPr>
        <w:t>Responsible</w:t>
      </w:r>
      <w:r>
        <w:rPr>
          <w:i/>
          <w:spacing w:val="-2"/>
          <w:sz w:val="13"/>
        </w:rPr>
        <w:t xml:space="preserve"> </w:t>
      </w:r>
      <w:r>
        <w:rPr>
          <w:i/>
          <w:sz w:val="13"/>
        </w:rPr>
        <w:t>Use</w:t>
      </w:r>
      <w:r>
        <w:rPr>
          <w:i/>
          <w:spacing w:val="-2"/>
          <w:sz w:val="13"/>
        </w:rPr>
        <w:t xml:space="preserve"> </w:t>
      </w:r>
      <w:r>
        <w:rPr>
          <w:i/>
          <w:sz w:val="13"/>
        </w:rPr>
        <w:t>of</w:t>
      </w:r>
      <w:r>
        <w:rPr>
          <w:i/>
          <w:spacing w:val="-2"/>
          <w:sz w:val="13"/>
        </w:rPr>
        <w:t xml:space="preserve"> </w:t>
      </w:r>
      <w:r>
        <w:rPr>
          <w:i/>
          <w:sz w:val="13"/>
        </w:rPr>
        <w:t>Artificial</w:t>
      </w:r>
      <w:r>
        <w:rPr>
          <w:i/>
          <w:spacing w:val="-1"/>
          <w:sz w:val="13"/>
        </w:rPr>
        <w:t xml:space="preserve"> </w:t>
      </w:r>
      <w:r>
        <w:rPr>
          <w:i/>
          <w:sz w:val="13"/>
        </w:rPr>
        <w:t>Intelligence</w:t>
      </w:r>
      <w:r>
        <w:rPr>
          <w:i/>
          <w:spacing w:val="-1"/>
          <w:sz w:val="13"/>
        </w:rPr>
        <w:t xml:space="preserve"> </w:t>
      </w:r>
      <w:r>
        <w:rPr>
          <w:sz w:val="13"/>
        </w:rPr>
        <w:t>(Report,</w:t>
      </w:r>
      <w:r>
        <w:rPr>
          <w:spacing w:val="-1"/>
          <w:sz w:val="13"/>
        </w:rPr>
        <w:t xml:space="preserve"> </w:t>
      </w:r>
      <w:r>
        <w:rPr>
          <w:sz w:val="13"/>
        </w:rPr>
        <w:t>10</w:t>
      </w:r>
      <w:r>
        <w:rPr>
          <w:spacing w:val="-1"/>
          <w:sz w:val="13"/>
        </w:rPr>
        <w:t xml:space="preserve"> </w:t>
      </w:r>
      <w:r>
        <w:rPr>
          <w:sz w:val="13"/>
        </w:rPr>
        <w:t>July 2024)</w:t>
      </w:r>
      <w:r>
        <w:rPr>
          <w:spacing w:val="-1"/>
          <w:sz w:val="13"/>
        </w:rPr>
        <w:t xml:space="preserve"> </w:t>
      </w:r>
      <w:r>
        <w:rPr>
          <w:spacing w:val="-10"/>
          <w:sz w:val="13"/>
        </w:rPr>
        <w:t>3</w:t>
      </w:r>
    </w:p>
    <w:p w14:paraId="44B4EA7C" w14:textId="77777777" w:rsidR="003E4A35" w:rsidRDefault="00EC59B1">
      <w:pPr>
        <w:spacing w:before="9"/>
        <w:ind w:left="990"/>
        <w:rPr>
          <w:sz w:val="13"/>
        </w:rPr>
      </w:pPr>
      <w:r>
        <w:rPr>
          <w:w w:val="96"/>
          <w:sz w:val="13"/>
        </w:rPr>
        <w:t>&lt;</w:t>
      </w:r>
      <w:hyperlink r:id="rId513">
        <w:r>
          <w:rPr>
            <w:w w:val="105"/>
            <w:sz w:val="13"/>
          </w:rPr>
          <w:t>h</w:t>
        </w:r>
        <w:r>
          <w:rPr>
            <w:spacing w:val="2"/>
            <w:w w:val="83"/>
            <w:sz w:val="13"/>
          </w:rPr>
          <w:t>t</w:t>
        </w:r>
        <w:r>
          <w:rPr>
            <w:spacing w:val="1"/>
            <w:w w:val="83"/>
            <w:sz w:val="13"/>
          </w:rPr>
          <w:t>t</w:t>
        </w:r>
        <w:r>
          <w:rPr>
            <w:spacing w:val="1"/>
            <w:w w:val="110"/>
            <w:sz w:val="13"/>
          </w:rPr>
          <w: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2"/>
            <w:w w:val="51"/>
            <w:sz w:val="13"/>
          </w:rPr>
          <w:t>.</w:t>
        </w:r>
        <w:r>
          <w:rPr>
            <w:spacing w:val="3"/>
            <w:w w:val="89"/>
            <w:sz w:val="13"/>
          </w:rPr>
          <w:t>l</w:t>
        </w:r>
        <w:r>
          <w:rPr>
            <w:spacing w:val="-2"/>
            <w:w w:val="104"/>
            <w:sz w:val="13"/>
          </w:rPr>
          <w:t>a</w:t>
        </w:r>
        <w:r>
          <w:rPr>
            <w:w w:val="109"/>
            <w:sz w:val="13"/>
          </w:rPr>
          <w:t>w</w:t>
        </w:r>
        <w:r>
          <w:rPr>
            <w:spacing w:val="1"/>
            <w:w w:val="114"/>
            <w:sz w:val="13"/>
          </w:rPr>
          <w:t>s</w:t>
        </w:r>
        <w:r>
          <w:rPr>
            <w:spacing w:val="2"/>
            <w:w w:val="114"/>
            <w:sz w:val="13"/>
          </w:rPr>
          <w:t>o</w:t>
        </w:r>
        <w:r>
          <w:rPr>
            <w:spacing w:val="1"/>
            <w:w w:val="111"/>
            <w:sz w:val="13"/>
          </w:rPr>
          <w:t>c</w:t>
        </w:r>
        <w:r>
          <w:rPr>
            <w:spacing w:val="2"/>
            <w:w w:val="75"/>
            <w:sz w:val="13"/>
          </w:rPr>
          <w:t>i</w:t>
        </w:r>
        <w:r>
          <w:rPr>
            <w:w w:val="107"/>
            <w:sz w:val="13"/>
          </w:rPr>
          <w:t>e</w:t>
        </w:r>
        <w:r>
          <w:rPr>
            <w:spacing w:val="3"/>
            <w:w w:val="83"/>
            <w:sz w:val="13"/>
          </w:rPr>
          <w:t>t</w:t>
        </w:r>
        <w:r>
          <w:rPr>
            <w:spacing w:val="-5"/>
            <w:w w:val="109"/>
            <w:sz w:val="13"/>
          </w:rPr>
          <w:t>y</w:t>
        </w:r>
        <w:r>
          <w:rPr>
            <w:w w:val="51"/>
            <w:sz w:val="13"/>
          </w:rPr>
          <w:t>.</w:t>
        </w:r>
        <w:r>
          <w:rPr>
            <w:w w:val="111"/>
            <w:sz w:val="13"/>
          </w:rPr>
          <w:t>c</w:t>
        </w:r>
        <w:r>
          <w:rPr>
            <w:spacing w:val="1"/>
            <w:w w:val="110"/>
            <w:sz w:val="13"/>
          </w:rPr>
          <w:t>o</w:t>
        </w:r>
        <w:r>
          <w:rPr>
            <w:spacing w:val="2"/>
            <w:w w:val="110"/>
            <w:sz w:val="13"/>
          </w:rPr>
          <w:t>m</w:t>
        </w:r>
        <w:r>
          <w:rPr>
            <w:spacing w:val="3"/>
            <w:w w:val="51"/>
            <w:sz w:val="13"/>
          </w:rPr>
          <w:t>.</w:t>
        </w:r>
        <w:r>
          <w:rPr>
            <w:spacing w:val="1"/>
            <w:w w:val="104"/>
            <w:sz w:val="13"/>
          </w:rPr>
          <w:t>a</w:t>
        </w:r>
        <w:r>
          <w:rPr>
            <w:spacing w:val="2"/>
            <w:w w:val="108"/>
            <w:sz w:val="13"/>
          </w:rPr>
          <w:t>u</w:t>
        </w:r>
        <w:r>
          <w:rPr>
            <w:spacing w:val="-9"/>
            <w:w w:val="115"/>
            <w:sz w:val="13"/>
          </w:rPr>
          <w:t>/</w:t>
        </w:r>
        <w:r>
          <w:rPr>
            <w:spacing w:val="1"/>
            <w:w w:val="120"/>
            <w:sz w:val="13"/>
          </w:rPr>
          <w:t>s</w:t>
        </w:r>
        <w:r>
          <w:rPr>
            <w:spacing w:val="1"/>
            <w:w w:val="75"/>
            <w:sz w:val="13"/>
          </w:rPr>
          <w:t>i</w:t>
        </w:r>
        <w:r>
          <w:rPr>
            <w:spacing w:val="-1"/>
            <w:w w:val="83"/>
            <w:sz w:val="13"/>
          </w:rPr>
          <w:t>t</w:t>
        </w:r>
        <w:r>
          <w:rPr>
            <w:spacing w:val="1"/>
            <w:w w:val="107"/>
            <w:sz w:val="13"/>
          </w:rPr>
          <w:t>e</w:t>
        </w:r>
        <w:r>
          <w:rPr>
            <w:w w:val="120"/>
            <w:sz w:val="13"/>
          </w:rPr>
          <w:t>s</w:t>
        </w:r>
        <w:r>
          <w:rPr>
            <w:spacing w:val="-11"/>
            <w:w w:val="115"/>
            <w:sz w:val="13"/>
          </w:rPr>
          <w:t>/</w:t>
        </w:r>
        <w:r>
          <w:rPr>
            <w:spacing w:val="1"/>
            <w:w w:val="111"/>
            <w:sz w:val="13"/>
          </w:rPr>
          <w:t>d</w:t>
        </w:r>
        <w:r>
          <w:rPr>
            <w:spacing w:val="1"/>
            <w:w w:val="107"/>
            <w:sz w:val="13"/>
          </w:rPr>
          <w:t>e</w:t>
        </w:r>
        <w:r>
          <w:rPr>
            <w:w w:val="93"/>
            <w:sz w:val="13"/>
          </w:rPr>
          <w:t>f</w:t>
        </w:r>
        <w:r>
          <w:rPr>
            <w:spacing w:val="1"/>
            <w:w w:val="104"/>
            <w:sz w:val="13"/>
          </w:rPr>
          <w:t>a</w:t>
        </w:r>
        <w:r>
          <w:rPr>
            <w:spacing w:val="1"/>
            <w:w w:val="108"/>
            <w:sz w:val="13"/>
          </w:rPr>
          <w:t>u</w:t>
        </w:r>
        <w:r>
          <w:rPr>
            <w:w w:val="89"/>
            <w:sz w:val="13"/>
          </w:rPr>
          <w:t>l</w:t>
        </w:r>
        <w:r>
          <w:rPr>
            <w:spacing w:val="4"/>
            <w:w w:val="83"/>
            <w:sz w:val="13"/>
          </w:rPr>
          <w:t>t</w:t>
        </w:r>
        <w:r>
          <w:rPr>
            <w:spacing w:val="-4"/>
            <w:w w:val="115"/>
            <w:sz w:val="13"/>
          </w:rPr>
          <w:t>/</w:t>
        </w:r>
        <w:r>
          <w:rPr>
            <w:spacing w:val="-1"/>
            <w:w w:val="76"/>
            <w:sz w:val="13"/>
          </w:rPr>
          <w:t>f</w:t>
        </w:r>
        <w:r>
          <w:rPr>
            <w:spacing w:val="1"/>
            <w:w w:val="76"/>
            <w:sz w:val="13"/>
          </w:rPr>
          <w:t>i</w:t>
        </w:r>
        <w:r>
          <w:rPr>
            <w:w w:val="89"/>
            <w:sz w:val="13"/>
          </w:rPr>
          <w:t>l</w:t>
        </w:r>
        <w:r>
          <w:rPr>
            <w:spacing w:val="1"/>
            <w:w w:val="107"/>
            <w:sz w:val="13"/>
          </w:rPr>
          <w:t>e</w:t>
        </w:r>
        <w:r>
          <w:rPr>
            <w:w w:val="120"/>
            <w:sz w:val="13"/>
          </w:rPr>
          <w:t>s</w:t>
        </w:r>
        <w:r>
          <w:rPr>
            <w:spacing w:val="-6"/>
            <w:w w:val="115"/>
            <w:sz w:val="13"/>
          </w:rPr>
          <w:t>/</w:t>
        </w:r>
        <w:r>
          <w:rPr>
            <w:w w:val="101"/>
            <w:sz w:val="13"/>
          </w:rPr>
          <w:t>2</w:t>
        </w:r>
        <w:r>
          <w:rPr>
            <w:spacing w:val="-1"/>
            <w:w w:val="117"/>
            <w:sz w:val="13"/>
          </w:rPr>
          <w:t>0</w:t>
        </w:r>
        <w:r>
          <w:rPr>
            <w:spacing w:val="3"/>
            <w:w w:val="101"/>
            <w:sz w:val="13"/>
          </w:rPr>
          <w:t>2</w:t>
        </w:r>
        <w:r>
          <w:rPr>
            <w:spacing w:val="1"/>
            <w:w w:val="103"/>
            <w:sz w:val="13"/>
          </w:rPr>
          <w:t>4</w:t>
        </w:r>
        <w:r>
          <w:rPr>
            <w:spacing w:val="4"/>
            <w:w w:val="115"/>
            <w:sz w:val="13"/>
          </w:rPr>
          <w:t>-</w:t>
        </w:r>
        <w:r>
          <w:rPr>
            <w:sz w:val="13"/>
          </w:rPr>
          <w:t>07/LS4527_MKG_ResponsibleAIGuide_2024-07-</w:t>
        </w:r>
        <w:r>
          <w:rPr>
            <w:spacing w:val="-2"/>
            <w:sz w:val="13"/>
          </w:rPr>
          <w:t>10.pdf</w:t>
        </w:r>
      </w:hyperlink>
      <w:r>
        <w:rPr>
          <w:spacing w:val="-2"/>
          <w:sz w:val="13"/>
        </w:rPr>
        <w:t>&gt;.</w:t>
      </w:r>
    </w:p>
    <w:p w14:paraId="6B94754E" w14:textId="77777777" w:rsidR="003E4A35" w:rsidRDefault="00EC59B1">
      <w:pPr>
        <w:pStyle w:val="ListParagraph"/>
        <w:numPr>
          <w:ilvl w:val="0"/>
          <w:numId w:val="56"/>
        </w:numPr>
        <w:tabs>
          <w:tab w:val="left" w:pos="990"/>
          <w:tab w:val="left" w:pos="991"/>
        </w:tabs>
        <w:spacing w:before="9"/>
        <w:ind w:left="990"/>
        <w:jc w:val="left"/>
        <w:rPr>
          <w:sz w:val="13"/>
        </w:rPr>
      </w:pPr>
      <w:r>
        <w:rPr>
          <w:spacing w:val="-2"/>
          <w:w w:val="106"/>
          <w:sz w:val="13"/>
        </w:rPr>
        <w:t>Ibi</w:t>
      </w:r>
      <w:r>
        <w:rPr>
          <w:spacing w:val="-2"/>
          <w:w w:val="121"/>
          <w:sz w:val="13"/>
        </w:rPr>
        <w:t>d</w:t>
      </w:r>
      <w:r>
        <w:rPr>
          <w:spacing w:val="-2"/>
          <w:w w:val="61"/>
          <w:sz w:val="13"/>
        </w:rPr>
        <w:t>.</w:t>
      </w:r>
    </w:p>
    <w:p w14:paraId="39651E82" w14:textId="77777777" w:rsidR="003E4A35" w:rsidRDefault="00EC59B1">
      <w:pPr>
        <w:pStyle w:val="ListParagraph"/>
        <w:numPr>
          <w:ilvl w:val="0"/>
          <w:numId w:val="56"/>
        </w:numPr>
        <w:tabs>
          <w:tab w:val="left" w:pos="990"/>
          <w:tab w:val="left" w:pos="991"/>
        </w:tabs>
        <w:spacing w:before="9"/>
        <w:ind w:left="990"/>
        <w:jc w:val="left"/>
        <w:rPr>
          <w:sz w:val="13"/>
        </w:rPr>
      </w:pPr>
      <w:r>
        <w:rPr>
          <w:spacing w:val="-2"/>
          <w:w w:val="106"/>
          <w:sz w:val="13"/>
        </w:rPr>
        <w:t>Ibi</w:t>
      </w:r>
      <w:r>
        <w:rPr>
          <w:spacing w:val="-2"/>
          <w:w w:val="121"/>
          <w:sz w:val="13"/>
        </w:rPr>
        <w:t>d</w:t>
      </w:r>
      <w:r>
        <w:rPr>
          <w:spacing w:val="-2"/>
          <w:w w:val="61"/>
          <w:sz w:val="13"/>
        </w:rPr>
        <w:t>.</w:t>
      </w:r>
    </w:p>
    <w:p w14:paraId="77502DBA" w14:textId="77777777" w:rsidR="003E4A35" w:rsidRDefault="00EC59B1">
      <w:pPr>
        <w:pStyle w:val="ListParagraph"/>
        <w:numPr>
          <w:ilvl w:val="0"/>
          <w:numId w:val="56"/>
        </w:numPr>
        <w:tabs>
          <w:tab w:val="left" w:pos="990"/>
          <w:tab w:val="left" w:pos="991"/>
        </w:tabs>
        <w:spacing w:before="10" w:line="254" w:lineRule="auto"/>
        <w:ind w:left="990" w:right="1424"/>
        <w:jc w:val="left"/>
        <w:rPr>
          <w:sz w:val="13"/>
        </w:rPr>
      </w:pPr>
      <w:r>
        <w:rPr>
          <w:sz w:val="13"/>
        </w:rPr>
        <w:t xml:space="preserve">Queensland Law </w:t>
      </w:r>
      <w:r>
        <w:rPr>
          <w:spacing w:val="1"/>
          <w:w w:val="129"/>
          <w:sz w:val="13"/>
        </w:rPr>
        <w:t>S</w:t>
      </w:r>
      <w:r>
        <w:rPr>
          <w:spacing w:val="1"/>
          <w:w w:val="112"/>
          <w:sz w:val="13"/>
        </w:rPr>
        <w:t>o</w:t>
      </w:r>
      <w:r>
        <w:rPr>
          <w:w w:val="113"/>
          <w:sz w:val="13"/>
        </w:rPr>
        <w:t>c</w:t>
      </w:r>
      <w:r>
        <w:rPr>
          <w:spacing w:val="1"/>
          <w:w w:val="77"/>
          <w:sz w:val="13"/>
        </w:rPr>
        <w:t>i</w:t>
      </w:r>
      <w:r>
        <w:rPr>
          <w:spacing w:val="-1"/>
          <w:w w:val="109"/>
          <w:sz w:val="13"/>
        </w:rPr>
        <w:t>e</w:t>
      </w:r>
      <w:r>
        <w:rPr>
          <w:spacing w:val="2"/>
          <w:w w:val="85"/>
          <w:sz w:val="13"/>
        </w:rPr>
        <w:t>t</w:t>
      </w:r>
      <w:r>
        <w:rPr>
          <w:spacing w:val="-7"/>
          <w:w w:val="111"/>
          <w:sz w:val="13"/>
        </w:rPr>
        <w:t>y</w:t>
      </w:r>
      <w:r>
        <w:rPr>
          <w:spacing w:val="-2"/>
          <w:w w:val="57"/>
          <w:sz w:val="13"/>
        </w:rPr>
        <w:t>,</w:t>
      </w:r>
      <w:r>
        <w:rPr>
          <w:spacing w:val="-1"/>
          <w:w w:val="99"/>
          <w:sz w:val="13"/>
        </w:rPr>
        <w:t xml:space="preserve"> </w:t>
      </w:r>
      <w:r>
        <w:rPr>
          <w:i/>
          <w:spacing w:val="1"/>
          <w:w w:val="121"/>
          <w:sz w:val="13"/>
        </w:rPr>
        <w:t>N</w:t>
      </w:r>
      <w:r>
        <w:rPr>
          <w:i/>
          <w:spacing w:val="1"/>
          <w:w w:val="112"/>
          <w:sz w:val="13"/>
        </w:rPr>
        <w:t>o</w:t>
      </w:r>
      <w:r>
        <w:rPr>
          <w:i/>
          <w:spacing w:val="-1"/>
          <w:w w:val="57"/>
          <w:sz w:val="13"/>
        </w:rPr>
        <w:t>.</w:t>
      </w:r>
      <w:r>
        <w:rPr>
          <w:i/>
          <w:spacing w:val="-2"/>
          <w:w w:val="103"/>
          <w:sz w:val="13"/>
        </w:rPr>
        <w:t>3</w:t>
      </w:r>
      <w:r>
        <w:rPr>
          <w:i/>
          <w:spacing w:val="-1"/>
          <w:w w:val="104"/>
          <w:sz w:val="13"/>
        </w:rPr>
        <w:t>7</w:t>
      </w:r>
      <w:r>
        <w:rPr>
          <w:i/>
          <w:spacing w:val="-1"/>
          <w:w w:val="99"/>
          <w:sz w:val="13"/>
        </w:rPr>
        <w:t xml:space="preserve"> </w:t>
      </w:r>
      <w:r>
        <w:rPr>
          <w:i/>
          <w:sz w:val="13"/>
        </w:rPr>
        <w:t xml:space="preserve">Artificial Intelligence in Legal Practice </w:t>
      </w:r>
      <w:r>
        <w:rPr>
          <w:sz w:val="13"/>
        </w:rPr>
        <w:t xml:space="preserve">(Guidance </w:t>
      </w:r>
      <w:r>
        <w:rPr>
          <w:spacing w:val="-1"/>
          <w:w w:val="130"/>
          <w:sz w:val="13"/>
        </w:rPr>
        <w:t>S</w:t>
      </w:r>
      <w:r>
        <w:rPr>
          <w:spacing w:val="1"/>
          <w:w w:val="86"/>
          <w:sz w:val="13"/>
        </w:rPr>
        <w:t>t</w:t>
      </w:r>
      <w:r>
        <w:rPr>
          <w:spacing w:val="-1"/>
          <w:w w:val="107"/>
          <w:sz w:val="13"/>
        </w:rPr>
        <w:t>a</w:t>
      </w:r>
      <w:r>
        <w:rPr>
          <w:spacing w:val="-2"/>
          <w:w w:val="86"/>
          <w:sz w:val="13"/>
        </w:rPr>
        <w:t>t</w:t>
      </w:r>
      <w:r>
        <w:rPr>
          <w:spacing w:val="1"/>
          <w:w w:val="110"/>
          <w:sz w:val="13"/>
        </w:rPr>
        <w:t>e</w:t>
      </w:r>
      <w:r>
        <w:rPr>
          <w:spacing w:val="1"/>
          <w:w w:val="113"/>
          <w:sz w:val="13"/>
        </w:rPr>
        <w:t>m</w:t>
      </w:r>
      <w:r>
        <w:rPr>
          <w:spacing w:val="1"/>
          <w:w w:val="110"/>
          <w:sz w:val="13"/>
        </w:rPr>
        <w:t>e</w:t>
      </w:r>
      <w:r>
        <w:rPr>
          <w:spacing w:val="-1"/>
          <w:w w:val="108"/>
          <w:sz w:val="13"/>
        </w:rPr>
        <w:t>n</w:t>
      </w:r>
      <w:r>
        <w:rPr>
          <w:spacing w:val="1"/>
          <w:w w:val="86"/>
          <w:sz w:val="13"/>
        </w:rPr>
        <w:t>t</w:t>
      </w:r>
      <w:r>
        <w:rPr>
          <w:spacing w:val="-2"/>
          <w:w w:val="58"/>
          <w:sz w:val="13"/>
        </w:rPr>
        <w:t>,</w:t>
      </w:r>
      <w:r>
        <w:rPr>
          <w:spacing w:val="-1"/>
          <w:w w:val="99"/>
          <w:sz w:val="13"/>
        </w:rPr>
        <w:t xml:space="preserve"> </w:t>
      </w:r>
      <w:r>
        <w:rPr>
          <w:sz w:val="13"/>
        </w:rPr>
        <w:t xml:space="preserve">2023) </w:t>
      </w:r>
      <w:r>
        <w:rPr>
          <w:spacing w:val="-1"/>
          <w:w w:val="98"/>
          <w:sz w:val="13"/>
        </w:rPr>
        <w:t>&lt;</w:t>
      </w:r>
      <w:hyperlink r:id="rId514">
        <w:r>
          <w:rPr>
            <w:spacing w:val="-1"/>
            <w:w w:val="107"/>
            <w:sz w:val="13"/>
          </w:rPr>
          <w:t>h</w:t>
        </w:r>
        <w:r>
          <w:rPr>
            <w:spacing w:val="1"/>
            <w:w w:val="85"/>
            <w:sz w:val="13"/>
          </w:rPr>
          <w:t>t</w:t>
        </w:r>
        <w:r>
          <w:rPr>
            <w:w w:val="85"/>
            <w:sz w:val="13"/>
          </w:rPr>
          <w:t>t</w:t>
        </w:r>
        <w:r>
          <w:rPr>
            <w:w w:val="112"/>
            <w:sz w:val="13"/>
          </w:rPr>
          <w:t>p</w:t>
        </w:r>
        <w:r>
          <w:rPr>
            <w:spacing w:val="-1"/>
            <w:w w:val="122"/>
            <w:sz w:val="13"/>
          </w:rPr>
          <w:t>s</w:t>
        </w:r>
        <w:r>
          <w:rPr>
            <w:w w:val="55"/>
            <w:sz w:val="13"/>
          </w:rPr>
          <w:t>:</w:t>
        </w:r>
        <w:r>
          <w:rPr>
            <w:spacing w:val="-21"/>
            <w:w w:val="117"/>
            <w:sz w:val="13"/>
          </w:rPr>
          <w:t>/</w:t>
        </w:r>
        <w:r>
          <w:rPr>
            <w:spacing w:val="-4"/>
            <w:w w:val="117"/>
            <w:sz w:val="13"/>
          </w:rPr>
          <w:t>/</w:t>
        </w:r>
        <w:r>
          <w:rPr>
            <w:spacing w:val="3"/>
            <w:w w:val="111"/>
            <w:sz w:val="13"/>
          </w:rPr>
          <w:t>ww</w:t>
        </w:r>
        <w:r>
          <w:rPr>
            <w:spacing w:val="-7"/>
            <w:w w:val="111"/>
            <w:sz w:val="13"/>
          </w:rPr>
          <w:t>w</w:t>
        </w:r>
        <w:r>
          <w:rPr>
            <w:w w:val="53"/>
            <w:sz w:val="13"/>
          </w:rPr>
          <w:t>.</w:t>
        </w:r>
        <w:r>
          <w:rPr>
            <w:w w:val="112"/>
            <w:sz w:val="13"/>
          </w:rPr>
          <w:t>q</w:t>
        </w:r>
        <w:r>
          <w:rPr>
            <w:spacing w:val="3"/>
            <w:w w:val="91"/>
            <w:sz w:val="13"/>
          </w:rPr>
          <w:t>l</w:t>
        </w:r>
        <w:r>
          <w:rPr>
            <w:spacing w:val="2"/>
            <w:w w:val="122"/>
            <w:sz w:val="13"/>
          </w:rPr>
          <w:t>s</w:t>
        </w:r>
        <w:r>
          <w:rPr>
            <w:spacing w:val="-1"/>
            <w:w w:val="53"/>
            <w:sz w:val="13"/>
          </w:rPr>
          <w:t>.</w:t>
        </w:r>
        <w:r>
          <w:rPr>
            <w:spacing w:val="-1"/>
            <w:w w:val="113"/>
            <w:sz w:val="13"/>
          </w:rPr>
          <w:t>c</w:t>
        </w:r>
        <w:r>
          <w:rPr>
            <w:w w:val="112"/>
            <w:sz w:val="13"/>
          </w:rPr>
          <w:t>o</w:t>
        </w:r>
        <w:r>
          <w:rPr>
            <w:spacing w:val="1"/>
            <w:w w:val="112"/>
            <w:sz w:val="13"/>
          </w:rPr>
          <w:t>m</w:t>
        </w:r>
        <w:r>
          <w:rPr>
            <w:spacing w:val="2"/>
            <w:w w:val="53"/>
            <w:sz w:val="13"/>
          </w:rPr>
          <w:t>.</w:t>
        </w:r>
        <w:r>
          <w:rPr>
            <w:w w:val="106"/>
            <w:sz w:val="13"/>
          </w:rPr>
          <w:t>a</w:t>
        </w:r>
        <w:r>
          <w:rPr>
            <w:spacing w:val="1"/>
            <w:w w:val="110"/>
            <w:sz w:val="13"/>
          </w:rPr>
          <w:t>u</w:t>
        </w:r>
        <w:r>
          <w:rPr>
            <w:spacing w:val="-2"/>
            <w:w w:val="117"/>
            <w:sz w:val="13"/>
          </w:rPr>
          <w:t>/</w:t>
        </w:r>
      </w:hyperlink>
      <w:r>
        <w:rPr>
          <w:spacing w:val="40"/>
          <w:sz w:val="13"/>
        </w:rPr>
        <w:t xml:space="preserve"> </w:t>
      </w:r>
      <w:hyperlink r:id="rId515">
        <w:r>
          <w:rPr>
            <w:spacing w:val="-2"/>
            <w:sz w:val="13"/>
          </w:rPr>
          <w:t>Guidance-Statements/No-37-Artificial-Intelligence-in-Legal-</w:t>
        </w:r>
        <w:r>
          <w:rPr>
            <w:spacing w:val="-2"/>
            <w:w w:val="116"/>
            <w:sz w:val="13"/>
          </w:rPr>
          <w:t>P</w:t>
        </w:r>
        <w:r>
          <w:rPr>
            <w:spacing w:val="-2"/>
            <w:w w:val="95"/>
            <w:sz w:val="13"/>
          </w:rPr>
          <w:t>r</w:t>
        </w:r>
        <w:r>
          <w:rPr>
            <w:spacing w:val="-2"/>
            <w:w w:val="109"/>
            <w:sz w:val="13"/>
          </w:rPr>
          <w:t>a</w:t>
        </w:r>
        <w:r>
          <w:rPr>
            <w:spacing w:val="-2"/>
            <w:w w:val="116"/>
            <w:sz w:val="13"/>
          </w:rPr>
          <w:t>c</w:t>
        </w:r>
        <w:r>
          <w:rPr>
            <w:spacing w:val="-2"/>
            <w:w w:val="88"/>
            <w:sz w:val="13"/>
          </w:rPr>
          <w:t>t</w:t>
        </w:r>
        <w:r>
          <w:rPr>
            <w:spacing w:val="-1"/>
            <w:w w:val="102"/>
            <w:sz w:val="13"/>
          </w:rPr>
          <w:t>i</w:t>
        </w:r>
        <w:r>
          <w:rPr>
            <w:spacing w:val="-3"/>
            <w:w w:val="102"/>
            <w:sz w:val="13"/>
          </w:rPr>
          <w:t>c</w:t>
        </w:r>
        <w:r>
          <w:rPr>
            <w:spacing w:val="-5"/>
            <w:w w:val="112"/>
            <w:sz w:val="13"/>
          </w:rPr>
          <w:t>e</w:t>
        </w:r>
      </w:hyperlink>
      <w:r>
        <w:rPr>
          <w:spacing w:val="-6"/>
          <w:w w:val="101"/>
          <w:sz w:val="13"/>
        </w:rPr>
        <w:t>&gt;</w:t>
      </w:r>
      <w:r>
        <w:rPr>
          <w:spacing w:val="-4"/>
          <w:w w:val="56"/>
          <w:sz w:val="13"/>
        </w:rPr>
        <w:t>.</w:t>
      </w:r>
    </w:p>
    <w:p w14:paraId="59F723DE" w14:textId="77777777" w:rsidR="003E4A35" w:rsidRDefault="00EC59B1">
      <w:pPr>
        <w:pStyle w:val="ListParagraph"/>
        <w:numPr>
          <w:ilvl w:val="0"/>
          <w:numId w:val="56"/>
        </w:numPr>
        <w:tabs>
          <w:tab w:val="left" w:pos="990"/>
          <w:tab w:val="left" w:pos="991"/>
        </w:tabs>
        <w:ind w:left="990"/>
        <w:jc w:val="left"/>
        <w:rPr>
          <w:sz w:val="13"/>
        </w:rPr>
      </w:pPr>
      <w:r>
        <w:rPr>
          <w:spacing w:val="-2"/>
          <w:w w:val="106"/>
          <w:sz w:val="13"/>
        </w:rPr>
        <w:t>Ibi</w:t>
      </w:r>
      <w:r>
        <w:rPr>
          <w:spacing w:val="-2"/>
          <w:w w:val="121"/>
          <w:sz w:val="13"/>
        </w:rPr>
        <w:t>d</w:t>
      </w:r>
      <w:r>
        <w:rPr>
          <w:spacing w:val="-2"/>
          <w:w w:val="61"/>
          <w:sz w:val="13"/>
        </w:rPr>
        <w:t>.</w:t>
      </w:r>
    </w:p>
    <w:p w14:paraId="7927D9AE" w14:textId="77777777" w:rsidR="003E4A35" w:rsidRDefault="00EC59B1">
      <w:pPr>
        <w:pStyle w:val="ListParagraph"/>
        <w:numPr>
          <w:ilvl w:val="0"/>
          <w:numId w:val="56"/>
        </w:numPr>
        <w:tabs>
          <w:tab w:val="left" w:pos="990"/>
          <w:tab w:val="left" w:pos="991"/>
        </w:tabs>
        <w:spacing w:before="9" w:line="254" w:lineRule="auto"/>
        <w:ind w:left="990" w:right="1236"/>
        <w:jc w:val="left"/>
        <w:rPr>
          <w:sz w:val="13"/>
        </w:rPr>
      </w:pPr>
      <w:r>
        <w:rPr>
          <w:sz w:val="13"/>
        </w:rPr>
        <w:t>The</w:t>
      </w:r>
      <w:r>
        <w:rPr>
          <w:spacing w:val="11"/>
          <w:sz w:val="13"/>
        </w:rPr>
        <w:t xml:space="preserve"> </w:t>
      </w:r>
      <w:r>
        <w:rPr>
          <w:sz w:val="13"/>
        </w:rPr>
        <w:t>Law</w:t>
      </w:r>
      <w:r>
        <w:rPr>
          <w:spacing w:val="11"/>
          <w:sz w:val="13"/>
        </w:rPr>
        <w:t xml:space="preserve"> </w:t>
      </w:r>
      <w:r>
        <w:rPr>
          <w:sz w:val="13"/>
        </w:rPr>
        <w:t>Society</w:t>
      </w:r>
      <w:r>
        <w:rPr>
          <w:spacing w:val="11"/>
          <w:sz w:val="13"/>
        </w:rPr>
        <w:t xml:space="preserve"> </w:t>
      </w:r>
      <w:r>
        <w:rPr>
          <w:sz w:val="13"/>
        </w:rPr>
        <w:t>of</w:t>
      </w:r>
      <w:r>
        <w:rPr>
          <w:spacing w:val="11"/>
          <w:sz w:val="13"/>
        </w:rPr>
        <w:t xml:space="preserve"> </w:t>
      </w:r>
      <w:r>
        <w:rPr>
          <w:sz w:val="13"/>
        </w:rPr>
        <w:t>England</w:t>
      </w:r>
      <w:r>
        <w:rPr>
          <w:spacing w:val="11"/>
          <w:sz w:val="13"/>
        </w:rPr>
        <w:t xml:space="preserve"> </w:t>
      </w:r>
      <w:r>
        <w:rPr>
          <w:sz w:val="13"/>
        </w:rPr>
        <w:t>and</w:t>
      </w:r>
      <w:r>
        <w:rPr>
          <w:spacing w:val="11"/>
          <w:sz w:val="13"/>
        </w:rPr>
        <w:t xml:space="preserve"> </w:t>
      </w:r>
      <w:r>
        <w:rPr>
          <w:spacing w:val="-4"/>
          <w:w w:val="122"/>
          <w:sz w:val="13"/>
        </w:rPr>
        <w:t>W</w:t>
      </w:r>
      <w:r>
        <w:rPr>
          <w:spacing w:val="1"/>
          <w:w w:val="104"/>
          <w:sz w:val="13"/>
        </w:rPr>
        <w:t>a</w:t>
      </w:r>
      <w:r>
        <w:rPr>
          <w:w w:val="89"/>
          <w:sz w:val="13"/>
        </w:rPr>
        <w:t>l</w:t>
      </w:r>
      <w:r>
        <w:rPr>
          <w:spacing w:val="1"/>
          <w:w w:val="107"/>
          <w:sz w:val="13"/>
        </w:rPr>
        <w:t>e</w:t>
      </w:r>
      <w:r>
        <w:rPr>
          <w:spacing w:val="2"/>
          <w:w w:val="120"/>
          <w:sz w:val="13"/>
        </w:rPr>
        <w:t>s</w:t>
      </w:r>
      <w:r>
        <w:rPr>
          <w:spacing w:val="-1"/>
          <w:w w:val="55"/>
          <w:sz w:val="13"/>
        </w:rPr>
        <w:t>,</w:t>
      </w:r>
      <w:r>
        <w:rPr>
          <w:spacing w:val="11"/>
          <w:sz w:val="13"/>
        </w:rPr>
        <w:t xml:space="preserve"> </w:t>
      </w:r>
      <w:r>
        <w:rPr>
          <w:i/>
          <w:sz w:val="13"/>
        </w:rPr>
        <w:t>Generative</w:t>
      </w:r>
      <w:r>
        <w:rPr>
          <w:i/>
          <w:spacing w:val="10"/>
          <w:sz w:val="13"/>
        </w:rPr>
        <w:t xml:space="preserve"> </w:t>
      </w:r>
      <w:r>
        <w:rPr>
          <w:i/>
          <w:sz w:val="13"/>
        </w:rPr>
        <w:t>AI</w:t>
      </w:r>
      <w:r>
        <w:rPr>
          <w:i/>
          <w:w w:val="120"/>
          <w:sz w:val="13"/>
        </w:rPr>
        <w:t xml:space="preserve"> – </w:t>
      </w:r>
      <w:r>
        <w:rPr>
          <w:i/>
          <w:sz w:val="13"/>
        </w:rPr>
        <w:t>the</w:t>
      </w:r>
      <w:r>
        <w:rPr>
          <w:i/>
          <w:spacing w:val="10"/>
          <w:sz w:val="13"/>
        </w:rPr>
        <w:t xml:space="preserve"> </w:t>
      </w:r>
      <w:r>
        <w:rPr>
          <w:i/>
          <w:spacing w:val="1"/>
          <w:w w:val="104"/>
          <w:sz w:val="13"/>
        </w:rPr>
        <w:t>e</w:t>
      </w:r>
      <w:r>
        <w:rPr>
          <w:i/>
          <w:w w:val="120"/>
          <w:sz w:val="13"/>
        </w:rPr>
        <w:t>s</w:t>
      </w:r>
      <w:r>
        <w:rPr>
          <w:i/>
          <w:spacing w:val="-1"/>
          <w:w w:val="120"/>
          <w:sz w:val="13"/>
        </w:rPr>
        <w:t>s</w:t>
      </w:r>
      <w:r>
        <w:rPr>
          <w:i/>
          <w:spacing w:val="1"/>
          <w:w w:val="104"/>
          <w:sz w:val="13"/>
        </w:rPr>
        <w:t>e</w:t>
      </w:r>
      <w:r>
        <w:rPr>
          <w:i/>
          <w:spacing w:val="-1"/>
          <w:w w:val="107"/>
          <w:sz w:val="13"/>
        </w:rPr>
        <w:t>n</w:t>
      </w:r>
      <w:r>
        <w:rPr>
          <w:i/>
          <w:w w:val="81"/>
          <w:sz w:val="13"/>
        </w:rPr>
        <w:t>t</w:t>
      </w:r>
      <w:r>
        <w:rPr>
          <w:i/>
          <w:w w:val="74"/>
          <w:sz w:val="13"/>
        </w:rPr>
        <w:t>i</w:t>
      </w:r>
      <w:r>
        <w:rPr>
          <w:i/>
          <w:w w:val="118"/>
          <w:sz w:val="13"/>
        </w:rPr>
        <w:t>a</w:t>
      </w:r>
      <w:r>
        <w:rPr>
          <w:i/>
          <w:spacing w:val="2"/>
          <w:w w:val="87"/>
          <w:sz w:val="13"/>
        </w:rPr>
        <w:t>l</w:t>
      </w:r>
      <w:r>
        <w:rPr>
          <w:i/>
          <w:spacing w:val="-1"/>
          <w:w w:val="120"/>
          <w:sz w:val="13"/>
        </w:rPr>
        <w:t>s</w:t>
      </w:r>
      <w:r>
        <w:rPr>
          <w:i/>
          <w:spacing w:val="-2"/>
          <w:w w:val="55"/>
          <w:sz w:val="13"/>
        </w:rPr>
        <w:t>:</w:t>
      </w:r>
      <w:r>
        <w:rPr>
          <w:i/>
          <w:spacing w:val="10"/>
          <w:sz w:val="13"/>
        </w:rPr>
        <w:t xml:space="preserve"> </w:t>
      </w:r>
      <w:r>
        <w:rPr>
          <w:i/>
          <w:sz w:val="13"/>
        </w:rPr>
        <w:t>checklist</w:t>
      </w:r>
      <w:r>
        <w:rPr>
          <w:i/>
          <w:spacing w:val="10"/>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11"/>
          <w:sz w:val="13"/>
        </w:rPr>
        <w:t xml:space="preserve"> </w:t>
      </w:r>
      <w:r>
        <w:rPr>
          <w:sz w:val="13"/>
        </w:rPr>
        <w:t>The</w:t>
      </w:r>
      <w:r>
        <w:rPr>
          <w:spacing w:val="11"/>
          <w:sz w:val="13"/>
        </w:rPr>
        <w:t xml:space="preserve"> </w:t>
      </w:r>
      <w:r>
        <w:rPr>
          <w:sz w:val="13"/>
        </w:rPr>
        <w:t>Law</w:t>
      </w:r>
      <w:r>
        <w:rPr>
          <w:spacing w:val="11"/>
          <w:sz w:val="13"/>
        </w:rPr>
        <w:t xml:space="preserve"> </w:t>
      </w:r>
      <w:r>
        <w:rPr>
          <w:sz w:val="13"/>
        </w:rPr>
        <w:t>Society</w:t>
      </w:r>
      <w:r>
        <w:rPr>
          <w:spacing w:val="11"/>
          <w:sz w:val="13"/>
        </w:rPr>
        <w:t xml:space="preserve"> </w:t>
      </w:r>
      <w:r>
        <w:rPr>
          <w:sz w:val="13"/>
        </w:rPr>
        <w:t>of</w:t>
      </w:r>
      <w:r>
        <w:rPr>
          <w:spacing w:val="11"/>
          <w:sz w:val="13"/>
        </w:rPr>
        <w:t xml:space="preserve"> </w:t>
      </w:r>
      <w:r>
        <w:rPr>
          <w:sz w:val="13"/>
        </w:rPr>
        <w:t>England</w:t>
      </w:r>
      <w:r>
        <w:rPr>
          <w:spacing w:val="11"/>
          <w:sz w:val="13"/>
        </w:rPr>
        <w:t xml:space="preserve"> </w:t>
      </w:r>
      <w:r>
        <w:rPr>
          <w:sz w:val="13"/>
        </w:rPr>
        <w:t>and</w:t>
      </w:r>
      <w:r>
        <w:rPr>
          <w:spacing w:val="11"/>
          <w:sz w:val="13"/>
        </w:rPr>
        <w:t xml:space="preserve"> </w:t>
      </w:r>
      <w:r>
        <w:rPr>
          <w:spacing w:val="-4"/>
          <w:w w:val="122"/>
          <w:sz w:val="13"/>
        </w:rPr>
        <w:t>W</w:t>
      </w:r>
      <w:r>
        <w:rPr>
          <w:spacing w:val="1"/>
          <w:w w:val="104"/>
          <w:sz w:val="13"/>
        </w:rPr>
        <w:t>a</w:t>
      </w:r>
      <w:r>
        <w:rPr>
          <w:w w:val="89"/>
          <w:sz w:val="13"/>
        </w:rPr>
        <w:t>l</w:t>
      </w:r>
      <w:r>
        <w:rPr>
          <w:spacing w:val="1"/>
          <w:w w:val="107"/>
          <w:sz w:val="13"/>
        </w:rPr>
        <w:t>e</w:t>
      </w:r>
      <w:r>
        <w:rPr>
          <w:spacing w:val="2"/>
          <w:w w:val="120"/>
          <w:sz w:val="13"/>
        </w:rPr>
        <w:t>s</w:t>
      </w:r>
      <w:r>
        <w:rPr>
          <w:spacing w:val="-1"/>
          <w:w w:val="55"/>
          <w:sz w:val="13"/>
        </w:rPr>
        <w:t>,</w:t>
      </w:r>
      <w:r>
        <w:rPr>
          <w:spacing w:val="40"/>
          <w:sz w:val="13"/>
        </w:rPr>
        <w:t xml:space="preserve"> </w:t>
      </w:r>
      <w:r>
        <w:rPr>
          <w:sz w:val="13"/>
        </w:rPr>
        <w:t>17</w:t>
      </w:r>
      <w:r>
        <w:rPr>
          <w:spacing w:val="78"/>
          <w:sz w:val="13"/>
        </w:rPr>
        <w:t xml:space="preserve"> </w:t>
      </w:r>
      <w:r>
        <w:rPr>
          <w:sz w:val="13"/>
        </w:rPr>
        <w:t>November</w:t>
      </w:r>
      <w:r>
        <w:rPr>
          <w:spacing w:val="79"/>
          <w:sz w:val="13"/>
        </w:rPr>
        <w:t xml:space="preserve"> </w:t>
      </w:r>
      <w:r>
        <w:rPr>
          <w:sz w:val="13"/>
        </w:rPr>
        <w:t>2023)</w:t>
      </w:r>
      <w:r>
        <w:rPr>
          <w:spacing w:val="79"/>
          <w:sz w:val="13"/>
        </w:rPr>
        <w:t xml:space="preserve"> </w:t>
      </w:r>
      <w:r>
        <w:rPr>
          <w:w w:val="94"/>
          <w:sz w:val="13"/>
        </w:rPr>
        <w:t>&lt;</w:t>
      </w:r>
      <w:hyperlink r:id="rId516">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3"/>
            <w:w w:val="113"/>
            <w:sz w:val="13"/>
          </w:rPr>
          <w:t>/</w:t>
        </w:r>
        <w:r>
          <w:rPr>
            <w:spacing w:val="4"/>
            <w:w w:val="107"/>
            <w:sz w:val="13"/>
          </w:rPr>
          <w:t>ww</w:t>
        </w:r>
        <w:r>
          <w:rPr>
            <w:spacing w:val="-6"/>
            <w:w w:val="107"/>
            <w:sz w:val="13"/>
          </w:rPr>
          <w:t>w</w:t>
        </w:r>
        <w:r>
          <w:rPr>
            <w:spacing w:val="2"/>
            <w:w w:val="66"/>
            <w:sz w:val="13"/>
          </w:rPr>
          <w:t>.</w:t>
        </w:r>
        <w:r>
          <w:rPr>
            <w:spacing w:val="3"/>
            <w:w w:val="66"/>
            <w:sz w:val="13"/>
          </w:rPr>
          <w:t>l</w:t>
        </w:r>
        <w:r>
          <w:rPr>
            <w:spacing w:val="-2"/>
            <w:w w:val="102"/>
            <w:sz w:val="13"/>
          </w:rPr>
          <w:t>a</w:t>
        </w:r>
        <w:r>
          <w:rPr>
            <w:w w:val="107"/>
            <w:sz w:val="13"/>
          </w:rPr>
          <w:t>w</w:t>
        </w:r>
        <w:r>
          <w:rPr>
            <w:spacing w:val="1"/>
            <w:w w:val="118"/>
            <w:sz w:val="13"/>
          </w:rPr>
          <w:t>s</w:t>
        </w:r>
        <w:r>
          <w:rPr>
            <w:spacing w:val="2"/>
            <w:w w:val="108"/>
            <w:sz w:val="13"/>
          </w:rPr>
          <w:t>o</w:t>
        </w:r>
        <w:r>
          <w:rPr>
            <w:spacing w:val="1"/>
            <w:w w:val="108"/>
            <w:sz w:val="13"/>
          </w:rPr>
          <w:t>c</w:t>
        </w:r>
        <w:r>
          <w:rPr>
            <w:spacing w:val="2"/>
            <w:w w:val="94"/>
            <w:sz w:val="13"/>
          </w:rPr>
          <w:t>i</w:t>
        </w:r>
        <w:r>
          <w:rPr>
            <w:w w:val="94"/>
            <w:sz w:val="13"/>
          </w:rPr>
          <w:t>e</w:t>
        </w:r>
        <w:r>
          <w:rPr>
            <w:spacing w:val="3"/>
            <w:w w:val="81"/>
            <w:sz w:val="13"/>
          </w:rPr>
          <w:t>t</w:t>
        </w:r>
        <w:r>
          <w:rPr>
            <w:spacing w:val="-5"/>
            <w:w w:val="107"/>
            <w:sz w:val="13"/>
          </w:rPr>
          <w:t>y</w:t>
        </w:r>
        <w:r>
          <w:rPr>
            <w:spacing w:val="1"/>
            <w:w w:val="49"/>
            <w:sz w:val="13"/>
          </w:rPr>
          <w:t>.</w:t>
        </w:r>
        <w:r>
          <w:rPr>
            <w:spacing w:val="1"/>
            <w:w w:val="108"/>
            <w:sz w:val="13"/>
          </w:rPr>
          <w:t>o</w:t>
        </w:r>
        <w:r>
          <w:rPr>
            <w:spacing w:val="-1"/>
            <w:w w:val="88"/>
            <w:sz w:val="13"/>
          </w:rPr>
          <w:t>r</w:t>
        </w:r>
        <w:r>
          <w:rPr>
            <w:spacing w:val="2"/>
            <w:w w:val="120"/>
            <w:sz w:val="13"/>
          </w:rPr>
          <w:t>g</w:t>
        </w:r>
        <w:r>
          <w:rPr>
            <w:spacing w:val="1"/>
            <w:w w:val="49"/>
            <w:sz w:val="13"/>
          </w:rPr>
          <w:t>.</w:t>
        </w:r>
        <w:r>
          <w:rPr>
            <w:spacing w:val="1"/>
            <w:w w:val="106"/>
            <w:sz w:val="13"/>
          </w:rPr>
          <w:t>u</w:t>
        </w:r>
        <w:r>
          <w:rPr>
            <w:spacing w:val="4"/>
            <w:w w:val="102"/>
            <w:sz w:val="13"/>
          </w:rPr>
          <w:t>k</w:t>
        </w:r>
        <w:r>
          <w:rPr>
            <w:spacing w:val="-20"/>
            <w:w w:val="113"/>
            <w:sz w:val="13"/>
          </w:rPr>
          <w:t>/</w:t>
        </w:r>
        <w:r>
          <w:rPr>
            <w:spacing w:val="-11"/>
            <w:w w:val="113"/>
            <w:sz w:val="13"/>
          </w:rPr>
          <w:t>/</w:t>
        </w:r>
        <w:r>
          <w:rPr>
            <w:spacing w:val="2"/>
            <w:w w:val="104"/>
            <w:sz w:val="13"/>
          </w:rPr>
          <w:t>e</w:t>
        </w:r>
        <w:r>
          <w:rPr>
            <w:spacing w:val="1"/>
            <w:w w:val="104"/>
            <w:sz w:val="13"/>
          </w:rPr>
          <w:t>n</w:t>
        </w:r>
        <w:r>
          <w:rPr>
            <w:spacing w:val="4"/>
            <w:w w:val="113"/>
            <w:sz w:val="13"/>
          </w:rPr>
          <w:t>/</w:t>
        </w:r>
        <w:r>
          <w:rPr>
            <w:spacing w:val="-10"/>
            <w:w w:val="103"/>
            <w:sz w:val="13"/>
          </w:rPr>
          <w:t>T</w:t>
        </w:r>
        <w:r>
          <w:rPr>
            <w:spacing w:val="1"/>
            <w:w w:val="108"/>
            <w:sz w:val="13"/>
          </w:rPr>
          <w:t>o</w:t>
        </w:r>
        <w:r>
          <w:rPr>
            <w:spacing w:val="2"/>
            <w:w w:val="101"/>
            <w:sz w:val="13"/>
          </w:rPr>
          <w:t>pic</w:t>
        </w:r>
        <w:r>
          <w:rPr>
            <w:w w:val="118"/>
            <w:sz w:val="13"/>
          </w:rPr>
          <w:t>s</w:t>
        </w:r>
        <w:r>
          <w:rPr>
            <w:spacing w:val="-12"/>
            <w:w w:val="113"/>
            <w:sz w:val="13"/>
          </w:rPr>
          <w:t>/</w:t>
        </w:r>
        <w:r>
          <w:rPr>
            <w:spacing w:val="1"/>
            <w:w w:val="113"/>
            <w:sz w:val="13"/>
          </w:rPr>
          <w:t>A</w:t>
        </w:r>
        <w:r>
          <w:rPr>
            <w:spacing w:val="2"/>
            <w:w w:val="87"/>
            <w:sz w:val="13"/>
          </w:rPr>
          <w:t>I</w:t>
        </w:r>
        <w:r>
          <w:rPr>
            <w:w w:val="113"/>
            <w:sz w:val="13"/>
          </w:rPr>
          <w:t>-</w:t>
        </w:r>
        <w:r>
          <w:rPr>
            <w:sz w:val="13"/>
          </w:rPr>
          <w:t>and-lawtech/Guides/Generative-AI-the-essentials</w:t>
        </w:r>
      </w:hyperlink>
      <w:r>
        <w:rPr>
          <w:sz w:val="13"/>
        </w:rPr>
        <w:t>&gt;.</w:t>
      </w:r>
    </w:p>
    <w:p w14:paraId="08D6E6D8" w14:textId="77777777" w:rsidR="003E4A35" w:rsidRDefault="00EC59B1">
      <w:pPr>
        <w:pStyle w:val="ListParagraph"/>
        <w:numPr>
          <w:ilvl w:val="0"/>
          <w:numId w:val="56"/>
        </w:numPr>
        <w:tabs>
          <w:tab w:val="left" w:pos="990"/>
          <w:tab w:val="left" w:pos="991"/>
        </w:tabs>
        <w:spacing w:line="254" w:lineRule="auto"/>
        <w:ind w:left="990" w:right="1547"/>
        <w:jc w:val="left"/>
        <w:rPr>
          <w:sz w:val="13"/>
        </w:rPr>
      </w:pPr>
      <w:r>
        <w:rPr>
          <w:sz w:val="13"/>
        </w:rPr>
        <w:t xml:space="preserve">New York State Bar </w:t>
      </w:r>
      <w:r>
        <w:rPr>
          <w:spacing w:val="1"/>
          <w:w w:val="116"/>
          <w:sz w:val="13"/>
        </w:rPr>
        <w:t>A</w:t>
      </w:r>
      <w:r>
        <w:rPr>
          <w:w w:val="121"/>
          <w:sz w:val="13"/>
        </w:rPr>
        <w:t>s</w:t>
      </w:r>
      <w:r>
        <w:rPr>
          <w:spacing w:val="-1"/>
          <w:w w:val="121"/>
          <w:sz w:val="13"/>
        </w:rPr>
        <w:t>s</w:t>
      </w:r>
      <w:r>
        <w:rPr>
          <w:w w:val="111"/>
          <w:sz w:val="13"/>
        </w:rPr>
        <w:t>o</w:t>
      </w:r>
      <w:r>
        <w:rPr>
          <w:spacing w:val="-1"/>
          <w:w w:val="112"/>
          <w:sz w:val="13"/>
        </w:rPr>
        <w:t>c</w:t>
      </w:r>
      <w:r>
        <w:rPr>
          <w:spacing w:val="-1"/>
          <w:w w:val="76"/>
          <w:sz w:val="13"/>
        </w:rPr>
        <w:t>i</w:t>
      </w:r>
      <w:r>
        <w:rPr>
          <w:spacing w:val="-2"/>
          <w:w w:val="105"/>
          <w:sz w:val="13"/>
        </w:rPr>
        <w:t>a</w:t>
      </w:r>
      <w:r>
        <w:rPr>
          <w:spacing w:val="-1"/>
          <w:w w:val="84"/>
          <w:sz w:val="13"/>
        </w:rPr>
        <w:t>t</w:t>
      </w:r>
      <w:r>
        <w:rPr>
          <w:w w:val="76"/>
          <w:sz w:val="13"/>
        </w:rPr>
        <w:t>i</w:t>
      </w:r>
      <w:r>
        <w:rPr>
          <w:spacing w:val="-1"/>
          <w:w w:val="111"/>
          <w:sz w:val="13"/>
        </w:rPr>
        <w:t>o</w:t>
      </w:r>
      <w:r>
        <w:rPr>
          <w:w w:val="106"/>
          <w:sz w:val="13"/>
        </w:rPr>
        <w:t>n</w:t>
      </w:r>
      <w:r>
        <w:rPr>
          <w:spacing w:val="-3"/>
          <w:w w:val="56"/>
          <w:sz w:val="13"/>
        </w:rPr>
        <w:t>,</w:t>
      </w:r>
      <w:r>
        <w:rPr>
          <w:spacing w:val="-1"/>
          <w:w w:val="99"/>
          <w:sz w:val="13"/>
        </w:rPr>
        <w:t xml:space="preserve"> </w:t>
      </w:r>
      <w:r>
        <w:rPr>
          <w:i/>
          <w:sz w:val="13"/>
        </w:rPr>
        <w:t>Report and Recommendations of the New York State Bar Association Task Force on Artificial</w:t>
      </w:r>
      <w:r>
        <w:rPr>
          <w:i/>
          <w:spacing w:val="40"/>
          <w:sz w:val="13"/>
        </w:rPr>
        <w:t xml:space="preserve"> </w:t>
      </w:r>
      <w:r>
        <w:rPr>
          <w:i/>
          <w:sz w:val="13"/>
        </w:rPr>
        <w:t xml:space="preserve">Intelligence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New York State Bar Association Task Force on Artificial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9"/>
          <w:sz w:val="13"/>
        </w:rPr>
        <w:t>,</w:t>
      </w:r>
      <w:r>
        <w:rPr>
          <w:spacing w:val="-1"/>
          <w:w w:val="99"/>
          <w:sz w:val="13"/>
        </w:rPr>
        <w:t xml:space="preserve"> </w:t>
      </w:r>
      <w:r>
        <w:rPr>
          <w:sz w:val="13"/>
        </w:rPr>
        <w:t xml:space="preserve">April </w:t>
      </w:r>
      <w:r>
        <w:rPr>
          <w:spacing w:val="-1"/>
          <w:w w:val="110"/>
          <w:sz w:val="13"/>
        </w:rPr>
        <w:t>2</w:t>
      </w:r>
      <w:r>
        <w:rPr>
          <w:spacing w:val="-2"/>
          <w:w w:val="126"/>
          <w:sz w:val="13"/>
        </w:rPr>
        <w:t>0</w:t>
      </w:r>
      <w:r>
        <w:rPr>
          <w:spacing w:val="2"/>
          <w:w w:val="110"/>
          <w:sz w:val="13"/>
        </w:rPr>
        <w:t>2</w:t>
      </w:r>
      <w:r>
        <w:rPr>
          <w:spacing w:val="1"/>
          <w:w w:val="112"/>
          <w:sz w:val="13"/>
        </w:rPr>
        <w:t>4</w:t>
      </w:r>
      <w:r>
        <w:rPr>
          <w:spacing w:val="-3"/>
          <w:w w:val="81"/>
          <w:sz w:val="13"/>
        </w:rPr>
        <w:t>)</w:t>
      </w:r>
      <w:r>
        <w:rPr>
          <w:spacing w:val="-2"/>
          <w:w w:val="60"/>
          <w:sz w:val="13"/>
        </w:rPr>
        <w:t>.</w:t>
      </w:r>
    </w:p>
    <w:p w14:paraId="37629F0C" w14:textId="77777777" w:rsidR="003E4A35" w:rsidRDefault="00EC59B1">
      <w:pPr>
        <w:pStyle w:val="ListParagraph"/>
        <w:numPr>
          <w:ilvl w:val="0"/>
          <w:numId w:val="56"/>
        </w:numPr>
        <w:tabs>
          <w:tab w:val="left" w:pos="990"/>
          <w:tab w:val="left" w:pos="991"/>
        </w:tabs>
        <w:ind w:left="990"/>
        <w:jc w:val="left"/>
        <w:rPr>
          <w:sz w:val="13"/>
        </w:rPr>
      </w:pPr>
      <w:r>
        <w:rPr>
          <w:w w:val="95"/>
          <w:sz w:val="13"/>
        </w:rPr>
        <w:t>Ibid</w:t>
      </w:r>
      <w:r>
        <w:rPr>
          <w:spacing w:val="4"/>
          <w:sz w:val="13"/>
        </w:rPr>
        <w:t xml:space="preserve"> </w:t>
      </w:r>
      <w:r>
        <w:rPr>
          <w:w w:val="95"/>
          <w:sz w:val="13"/>
        </w:rPr>
        <w:t>53,</w:t>
      </w:r>
      <w:r>
        <w:rPr>
          <w:spacing w:val="4"/>
          <w:sz w:val="13"/>
        </w:rPr>
        <w:t xml:space="preserve"> </w:t>
      </w:r>
      <w:r>
        <w:rPr>
          <w:spacing w:val="-4"/>
          <w:w w:val="96"/>
          <w:sz w:val="13"/>
        </w:rPr>
        <w:t>5</w:t>
      </w:r>
      <w:r>
        <w:rPr>
          <w:spacing w:val="-2"/>
          <w:w w:val="93"/>
          <w:sz w:val="13"/>
        </w:rPr>
        <w:t>3</w:t>
      </w:r>
      <w:r>
        <w:rPr>
          <w:spacing w:val="-2"/>
          <w:w w:val="146"/>
          <w:sz w:val="13"/>
        </w:rPr>
        <w:t>–</w:t>
      </w:r>
      <w:r>
        <w:rPr>
          <w:spacing w:val="-1"/>
          <w:w w:val="96"/>
          <w:sz w:val="13"/>
        </w:rPr>
        <w:t>5</w:t>
      </w:r>
      <w:r>
        <w:rPr>
          <w:spacing w:val="1"/>
          <w:w w:val="94"/>
          <w:sz w:val="13"/>
        </w:rPr>
        <w:t>4</w:t>
      </w:r>
      <w:r>
        <w:rPr>
          <w:spacing w:val="-6"/>
          <w:w w:val="42"/>
          <w:sz w:val="13"/>
        </w:rPr>
        <w:t>.</w:t>
      </w:r>
    </w:p>
    <w:p w14:paraId="5D7C5A23" w14:textId="77777777" w:rsidR="003E4A35" w:rsidRDefault="00EC59B1">
      <w:pPr>
        <w:pStyle w:val="ListParagraph"/>
        <w:numPr>
          <w:ilvl w:val="0"/>
          <w:numId w:val="56"/>
        </w:numPr>
        <w:tabs>
          <w:tab w:val="left" w:pos="990"/>
          <w:tab w:val="left" w:pos="991"/>
        </w:tabs>
        <w:spacing w:before="9" w:line="254" w:lineRule="auto"/>
        <w:ind w:left="990" w:right="1197"/>
        <w:jc w:val="left"/>
        <w:rPr>
          <w:sz w:val="13"/>
        </w:rPr>
      </w:pPr>
      <w:r>
        <w:rPr>
          <w:sz w:val="13"/>
        </w:rPr>
        <w:t xml:space="preserve">American Bar </w:t>
      </w:r>
      <w:r>
        <w:rPr>
          <w:spacing w:val="1"/>
          <w:w w:val="116"/>
          <w:sz w:val="13"/>
        </w:rPr>
        <w:t>A</w:t>
      </w:r>
      <w:r>
        <w:rPr>
          <w:w w:val="121"/>
          <w:sz w:val="13"/>
        </w:rPr>
        <w:t>s</w:t>
      </w:r>
      <w:r>
        <w:rPr>
          <w:spacing w:val="-1"/>
          <w:w w:val="121"/>
          <w:sz w:val="13"/>
        </w:rPr>
        <w:t>s</w:t>
      </w:r>
      <w:r>
        <w:rPr>
          <w:w w:val="111"/>
          <w:sz w:val="13"/>
        </w:rPr>
        <w:t>o</w:t>
      </w:r>
      <w:r>
        <w:rPr>
          <w:spacing w:val="-1"/>
          <w:w w:val="112"/>
          <w:sz w:val="13"/>
        </w:rPr>
        <w:t>c</w:t>
      </w:r>
      <w:r>
        <w:rPr>
          <w:spacing w:val="-1"/>
          <w:w w:val="76"/>
          <w:sz w:val="13"/>
        </w:rPr>
        <w:t>i</w:t>
      </w:r>
      <w:r>
        <w:rPr>
          <w:spacing w:val="-2"/>
          <w:w w:val="105"/>
          <w:sz w:val="13"/>
        </w:rPr>
        <w:t>a</w:t>
      </w:r>
      <w:r>
        <w:rPr>
          <w:spacing w:val="-1"/>
          <w:w w:val="84"/>
          <w:sz w:val="13"/>
        </w:rPr>
        <w:t>t</w:t>
      </w:r>
      <w:r>
        <w:rPr>
          <w:w w:val="76"/>
          <w:sz w:val="13"/>
        </w:rPr>
        <w:t>i</w:t>
      </w:r>
      <w:r>
        <w:rPr>
          <w:spacing w:val="-1"/>
          <w:w w:val="111"/>
          <w:sz w:val="13"/>
        </w:rPr>
        <w:t>o</w:t>
      </w:r>
      <w:r>
        <w:rPr>
          <w:w w:val="106"/>
          <w:sz w:val="13"/>
        </w:rPr>
        <w:t>n</w:t>
      </w:r>
      <w:r>
        <w:rPr>
          <w:spacing w:val="-3"/>
          <w:w w:val="56"/>
          <w:sz w:val="13"/>
        </w:rPr>
        <w:t>,</w:t>
      </w:r>
      <w:r>
        <w:rPr>
          <w:sz w:val="13"/>
        </w:rPr>
        <w:t xml:space="preserve"> </w:t>
      </w:r>
      <w:r>
        <w:rPr>
          <w:spacing w:val="1"/>
          <w:w w:val="54"/>
          <w:sz w:val="13"/>
        </w:rPr>
        <w:t>‘</w:t>
      </w:r>
      <w:r>
        <w:rPr>
          <w:w w:val="124"/>
          <w:sz w:val="13"/>
        </w:rPr>
        <w:t>M</w:t>
      </w:r>
      <w:r>
        <w:rPr>
          <w:w w:val="111"/>
          <w:sz w:val="13"/>
        </w:rPr>
        <w:t>o</w:t>
      </w:r>
      <w:r>
        <w:rPr>
          <w:spacing w:val="-1"/>
          <w:w w:val="112"/>
          <w:sz w:val="13"/>
        </w:rPr>
        <w:t>d</w:t>
      </w:r>
      <w:r>
        <w:rPr>
          <w:spacing w:val="-1"/>
          <w:w w:val="108"/>
          <w:sz w:val="13"/>
        </w:rPr>
        <w:t>e</w:t>
      </w:r>
      <w:r>
        <w:rPr>
          <w:spacing w:val="-3"/>
          <w:w w:val="90"/>
          <w:sz w:val="13"/>
        </w:rPr>
        <w:t>l</w:t>
      </w:r>
      <w:r>
        <w:rPr>
          <w:sz w:val="13"/>
        </w:rPr>
        <w:t xml:space="preserve"> Rules of Professional </w:t>
      </w:r>
      <w:r>
        <w:rPr>
          <w:w w:val="115"/>
          <w:sz w:val="13"/>
        </w:rPr>
        <w:t>C</w:t>
      </w:r>
      <w:r>
        <w:rPr>
          <w:spacing w:val="-1"/>
          <w:w w:val="110"/>
          <w:sz w:val="13"/>
        </w:rPr>
        <w:t>o</w:t>
      </w:r>
      <w:r>
        <w:rPr>
          <w:w w:val="105"/>
          <w:sz w:val="13"/>
        </w:rPr>
        <w:t>n</w:t>
      </w:r>
      <w:r>
        <w:rPr>
          <w:spacing w:val="-1"/>
          <w:w w:val="111"/>
          <w:sz w:val="13"/>
        </w:rPr>
        <w:t>d</w:t>
      </w:r>
      <w:r>
        <w:rPr>
          <w:spacing w:val="-1"/>
          <w:w w:val="108"/>
          <w:sz w:val="13"/>
        </w:rPr>
        <w:t>u</w:t>
      </w:r>
      <w:r>
        <w:rPr>
          <w:spacing w:val="-1"/>
          <w:w w:val="111"/>
          <w:sz w:val="13"/>
        </w:rPr>
        <w:t>c</w:t>
      </w:r>
      <w:r>
        <w:rPr>
          <w:w w:val="83"/>
          <w:sz w:val="13"/>
        </w:rPr>
        <w:t>t</w:t>
      </w:r>
      <w:r>
        <w:rPr>
          <w:spacing w:val="-3"/>
          <w:w w:val="53"/>
          <w:sz w:val="13"/>
        </w:rPr>
        <w:t>:</w:t>
      </w:r>
      <w:r>
        <w:rPr>
          <w:sz w:val="13"/>
        </w:rPr>
        <w:t xml:space="preserve"> Rule 1.1 Competence - </w:t>
      </w:r>
      <w:r>
        <w:rPr>
          <w:spacing w:val="1"/>
          <w:w w:val="120"/>
          <w:sz w:val="13"/>
        </w:rPr>
        <w:t>C</w:t>
      </w:r>
      <w:r>
        <w:rPr>
          <w:w w:val="115"/>
          <w:sz w:val="13"/>
        </w:rPr>
        <w:t>om</w:t>
      </w:r>
      <w:r>
        <w:rPr>
          <w:spacing w:val="1"/>
          <w:w w:val="115"/>
          <w:sz w:val="13"/>
        </w:rPr>
        <w:t>m</w:t>
      </w:r>
      <w:r>
        <w:rPr>
          <w:spacing w:val="1"/>
          <w:w w:val="112"/>
          <w:sz w:val="13"/>
        </w:rPr>
        <w:t>e</w:t>
      </w:r>
      <w:r>
        <w:rPr>
          <w:spacing w:val="-1"/>
          <w:w w:val="110"/>
          <w:sz w:val="13"/>
        </w:rPr>
        <w:t>n</w:t>
      </w:r>
      <w:r>
        <w:rPr>
          <w:w w:val="88"/>
          <w:sz w:val="13"/>
        </w:rPr>
        <w:t>t</w:t>
      </w:r>
      <w:r>
        <w:rPr>
          <w:spacing w:val="-5"/>
          <w:w w:val="58"/>
          <w:sz w:val="13"/>
        </w:rPr>
        <w:t>’</w:t>
      </w:r>
      <w:r>
        <w:rPr>
          <w:spacing w:val="-2"/>
          <w:w w:val="60"/>
          <w:sz w:val="13"/>
        </w:rPr>
        <w:t>,</w:t>
      </w:r>
      <w:r>
        <w:rPr>
          <w:sz w:val="13"/>
        </w:rPr>
        <w:t xml:space="preserve"> </w:t>
      </w:r>
      <w:r>
        <w:rPr>
          <w:i/>
          <w:sz w:val="13"/>
        </w:rPr>
        <w:t>ABA Centre for Professional</w:t>
      </w:r>
      <w:r>
        <w:rPr>
          <w:i/>
          <w:spacing w:val="80"/>
          <w:sz w:val="13"/>
        </w:rPr>
        <w:t xml:space="preserve"> </w:t>
      </w:r>
      <w:r>
        <w:rPr>
          <w:i/>
          <w:sz w:val="13"/>
        </w:rPr>
        <w:t>Responsibility</w:t>
      </w:r>
      <w:r>
        <w:rPr>
          <w:i/>
          <w:spacing w:val="19"/>
          <w:sz w:val="13"/>
        </w:rPr>
        <w:t xml:space="preserve"> </w:t>
      </w:r>
      <w:r>
        <w:rPr>
          <w:sz w:val="13"/>
        </w:rPr>
        <w:t>(Web</w:t>
      </w:r>
      <w:r>
        <w:rPr>
          <w:spacing w:val="19"/>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0"/>
          <w:sz w:val="13"/>
        </w:rPr>
        <w:t xml:space="preserve"> </w:t>
      </w:r>
      <w:r>
        <w:rPr>
          <w:sz w:val="13"/>
        </w:rPr>
        <w:t>2024)</w:t>
      </w:r>
      <w:r>
        <w:rPr>
          <w:spacing w:val="19"/>
          <w:sz w:val="13"/>
        </w:rPr>
        <w:t xml:space="preserve"> </w:t>
      </w:r>
      <w:r>
        <w:rPr>
          <w:spacing w:val="-1"/>
          <w:w w:val="95"/>
          <w:sz w:val="13"/>
        </w:rPr>
        <w:t>&lt;</w:t>
      </w:r>
      <w:hyperlink r:id="rId517">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w w:val="103"/>
            <w:sz w:val="13"/>
          </w:rPr>
          <w:t>a</w:t>
        </w:r>
        <w:r>
          <w:rPr>
            <w:spacing w:val="1"/>
            <w:w w:val="109"/>
            <w:sz w:val="13"/>
          </w:rPr>
          <w:t>m</w:t>
        </w:r>
        <w:r>
          <w:rPr>
            <w:spacing w:val="1"/>
            <w:w w:val="106"/>
            <w:sz w:val="13"/>
          </w:rPr>
          <w:t>e</w:t>
        </w:r>
        <w:r>
          <w:rPr>
            <w:w w:val="89"/>
            <w:sz w:val="13"/>
          </w:rPr>
          <w:t>r</w:t>
        </w:r>
        <w:r>
          <w:rPr>
            <w:spacing w:val="1"/>
            <w:w w:val="74"/>
            <w:sz w:val="13"/>
          </w:rPr>
          <w:t>i</w:t>
        </w:r>
        <w:r>
          <w:rPr>
            <w:spacing w:val="1"/>
            <w:w w:val="110"/>
            <w:sz w:val="13"/>
          </w:rPr>
          <w:t>c</w:t>
        </w:r>
        <w:r>
          <w:rPr>
            <w:w w:val="103"/>
            <w:sz w:val="13"/>
          </w:rPr>
          <w:t>a</w:t>
        </w:r>
        <w:r>
          <w:rPr>
            <w:w w:val="106"/>
            <w:sz w:val="13"/>
          </w:rPr>
          <w:t>nba</w:t>
        </w:r>
        <w:r>
          <w:rPr>
            <w:spacing w:val="-7"/>
            <w:w w:val="89"/>
            <w:sz w:val="13"/>
          </w:rPr>
          <w:t>r</w:t>
        </w:r>
        <w:r>
          <w:rPr>
            <w:w w:val="50"/>
            <w:sz w:val="13"/>
          </w:rPr>
          <w:t>.</w:t>
        </w:r>
        <w:r>
          <w:rPr>
            <w:w w:val="101"/>
            <w:sz w:val="13"/>
          </w:rPr>
          <w:t>o</w:t>
        </w:r>
        <w:r>
          <w:rPr>
            <w:spacing w:val="-2"/>
            <w:w w:val="101"/>
            <w:sz w:val="13"/>
          </w:rPr>
          <w:t>r</w:t>
        </w:r>
        <w:r>
          <w:rPr>
            <w:w w:val="121"/>
            <w:sz w:val="13"/>
          </w:rPr>
          <w:t>g</w:t>
        </w:r>
        <w:r>
          <w:rPr>
            <w:spacing w:val="-12"/>
            <w:w w:val="114"/>
            <w:sz w:val="13"/>
          </w:rPr>
          <w:t>/</w:t>
        </w:r>
        <w:r>
          <w:rPr>
            <w:w w:val="121"/>
            <w:sz w:val="13"/>
          </w:rPr>
          <w:t>g</w:t>
        </w:r>
        <w:r>
          <w:rPr>
            <w:spacing w:val="-3"/>
            <w:w w:val="89"/>
            <w:sz w:val="13"/>
          </w:rPr>
          <w:t>r</w:t>
        </w:r>
        <w:r>
          <w:rPr>
            <w:w w:val="109"/>
            <w:sz w:val="13"/>
          </w:rPr>
          <w:t>o</w:t>
        </w:r>
        <w:r>
          <w:rPr>
            <w:w w:val="107"/>
            <w:sz w:val="13"/>
          </w:rPr>
          <w:t>u</w:t>
        </w:r>
        <w:r>
          <w:rPr>
            <w:w w:val="109"/>
            <w:sz w:val="13"/>
          </w:rPr>
          <w:t>p</w:t>
        </w:r>
        <w:r>
          <w:rPr>
            <w:spacing w:val="-1"/>
            <w:w w:val="119"/>
            <w:sz w:val="13"/>
          </w:rPr>
          <w:t>s</w:t>
        </w:r>
        <w:r>
          <w:rPr>
            <w:spacing w:val="-7"/>
            <w:w w:val="114"/>
            <w:sz w:val="13"/>
          </w:rPr>
          <w:t>/</w:t>
        </w:r>
        <w:r>
          <w:rPr>
            <w:spacing w:val="1"/>
            <w:w w:val="109"/>
            <w:sz w:val="13"/>
          </w:rPr>
          <w:t>p</w:t>
        </w:r>
        <w:r>
          <w:rPr>
            <w:spacing w:val="-3"/>
            <w:w w:val="89"/>
            <w:sz w:val="13"/>
          </w:rPr>
          <w:t>r</w:t>
        </w:r>
        <w:r>
          <w:rPr>
            <w:spacing w:val="-1"/>
            <w:w w:val="109"/>
            <w:sz w:val="13"/>
          </w:rPr>
          <w:t>o</w:t>
        </w:r>
        <w:r>
          <w:rPr>
            <w:spacing w:val="-1"/>
            <w:w w:val="92"/>
            <w:sz w:val="13"/>
          </w:rPr>
          <w:t>f</w:t>
        </w:r>
        <w:r>
          <w:rPr>
            <w:w w:val="106"/>
            <w:sz w:val="13"/>
          </w:rPr>
          <w:t>e</w:t>
        </w:r>
        <w:r>
          <w:rPr>
            <w:spacing w:val="1"/>
            <w:w w:val="119"/>
            <w:sz w:val="13"/>
          </w:rPr>
          <w:t>s</w:t>
        </w:r>
        <w:r>
          <w:rPr>
            <w:w w:val="119"/>
            <w:sz w:val="13"/>
          </w:rPr>
          <w:t>s</w:t>
        </w:r>
        <w:r>
          <w:rPr>
            <w:spacing w:val="1"/>
            <w:w w:val="74"/>
            <w:sz w:val="13"/>
          </w:rPr>
          <w:t>i</w:t>
        </w:r>
        <w:r>
          <w:rPr>
            <w:w w:val="106"/>
            <w:sz w:val="13"/>
          </w:rPr>
          <w:t>ona</w:t>
        </w:r>
        <w:r>
          <w:rPr>
            <w:spacing w:val="5"/>
            <w:w w:val="88"/>
            <w:sz w:val="13"/>
          </w:rPr>
          <w:t>l</w:t>
        </w:r>
        <w:r>
          <w:rPr>
            <w:spacing w:val="3"/>
            <w:w w:val="78"/>
            <w:sz w:val="13"/>
          </w:rPr>
          <w:t>_</w:t>
        </w:r>
        <w:r>
          <w:rPr>
            <w:spacing w:val="-3"/>
            <w:w w:val="89"/>
            <w:sz w:val="13"/>
          </w:rPr>
          <w:t>r</w:t>
        </w:r>
        <w:r>
          <w:rPr>
            <w:w w:val="106"/>
            <w:sz w:val="13"/>
          </w:rPr>
          <w:t>e</w:t>
        </w:r>
        <w:r>
          <w:rPr>
            <w:w w:val="119"/>
            <w:sz w:val="13"/>
          </w:rPr>
          <w:t>s</w:t>
        </w:r>
        <w:r>
          <w:rPr>
            <w:spacing w:val="1"/>
            <w:w w:val="109"/>
            <w:sz w:val="13"/>
          </w:rPr>
          <w:t>p</w:t>
        </w:r>
        <w:r>
          <w:rPr>
            <w:w w:val="107"/>
            <w:sz w:val="13"/>
          </w:rPr>
          <w:t>on</w:t>
        </w:r>
        <w:r>
          <w:rPr>
            <w:w w:val="119"/>
            <w:sz w:val="13"/>
          </w:rPr>
          <w:t>s</w:t>
        </w:r>
        <w:r>
          <w:rPr>
            <w:w w:val="74"/>
            <w:sz w:val="13"/>
          </w:rPr>
          <w:t>i</w:t>
        </w:r>
        <w:r>
          <w:rPr>
            <w:w w:val="97"/>
            <w:sz w:val="13"/>
          </w:rPr>
          <w:t>bi</w:t>
        </w:r>
        <w:r>
          <w:rPr>
            <w:spacing w:val="1"/>
            <w:w w:val="88"/>
            <w:sz w:val="13"/>
          </w:rPr>
          <w:t>l</w:t>
        </w:r>
        <w:r>
          <w:rPr>
            <w:w w:val="74"/>
            <w:sz w:val="13"/>
          </w:rPr>
          <w:t>i</w:t>
        </w:r>
        <w:r>
          <w:rPr>
            <w:spacing w:val="2"/>
            <w:w w:val="82"/>
            <w:sz w:val="13"/>
          </w:rPr>
          <w:t>t</w:t>
        </w:r>
        <w:r>
          <w:rPr>
            <w:spacing w:val="-9"/>
            <w:w w:val="108"/>
            <w:sz w:val="13"/>
          </w:rPr>
          <w:t>y</w:t>
        </w:r>
        <w:r>
          <w:rPr>
            <w:spacing w:val="-7"/>
            <w:w w:val="114"/>
            <w:sz w:val="13"/>
          </w:rPr>
          <w:t>/</w:t>
        </w:r>
        <w:r>
          <w:rPr>
            <w:w w:val="108"/>
            <w:sz w:val="13"/>
          </w:rPr>
          <w:t>pu</w:t>
        </w:r>
        <w:r>
          <w:rPr>
            <w:w w:val="109"/>
            <w:sz w:val="13"/>
          </w:rPr>
          <w:t>b</w:t>
        </w:r>
        <w:r>
          <w:rPr>
            <w:spacing w:val="1"/>
            <w:w w:val="88"/>
            <w:sz w:val="13"/>
          </w:rPr>
          <w:t>l</w:t>
        </w:r>
        <w:r>
          <w:rPr>
            <w:spacing w:val="1"/>
            <w:w w:val="74"/>
            <w:sz w:val="13"/>
          </w:rPr>
          <w:t>i</w:t>
        </w:r>
        <w:r>
          <w:rPr>
            <w:spacing w:val="1"/>
            <w:w w:val="110"/>
            <w:sz w:val="13"/>
          </w:rPr>
          <w:t>c</w:t>
        </w:r>
        <w:r>
          <w:rPr>
            <w:spacing w:val="-1"/>
            <w:w w:val="103"/>
            <w:sz w:val="13"/>
          </w:rPr>
          <w:t>a</w:t>
        </w:r>
        <w:r>
          <w:rPr>
            <w:w w:val="79"/>
            <w:sz w:val="13"/>
          </w:rPr>
          <w:t>t</w:t>
        </w:r>
        <w:r>
          <w:rPr>
            <w:spacing w:val="1"/>
            <w:w w:val="79"/>
            <w:sz w:val="13"/>
          </w:rPr>
          <w:t>i</w:t>
        </w:r>
        <w:r>
          <w:rPr>
            <w:w w:val="107"/>
            <w:sz w:val="13"/>
          </w:rPr>
          <w:t>on</w:t>
        </w:r>
        <w:r>
          <w:rPr>
            <w:spacing w:val="-1"/>
            <w:w w:val="119"/>
            <w:sz w:val="13"/>
          </w:rPr>
          <w:t>s</w:t>
        </w:r>
        <w:r>
          <w:rPr>
            <w:spacing w:val="-7"/>
            <w:w w:val="114"/>
            <w:sz w:val="13"/>
          </w:rPr>
          <w:t>/</w:t>
        </w:r>
        <w:r>
          <w:rPr>
            <w:spacing w:val="1"/>
            <w:w w:val="109"/>
            <w:sz w:val="13"/>
          </w:rPr>
          <w:t>mo</w:t>
        </w:r>
        <w:r>
          <w:rPr>
            <w:w w:val="110"/>
            <w:sz w:val="13"/>
          </w:rPr>
          <w:t>d</w:t>
        </w:r>
        <w:r>
          <w:rPr>
            <w:w w:val="106"/>
            <w:sz w:val="13"/>
          </w:rPr>
          <w:t>e</w:t>
        </w:r>
        <w:r>
          <w:rPr>
            <w:spacing w:val="5"/>
            <w:w w:val="88"/>
            <w:sz w:val="13"/>
          </w:rPr>
          <w:t>l</w:t>
        </w:r>
        <w:r>
          <w:rPr>
            <w:spacing w:val="3"/>
            <w:w w:val="78"/>
            <w:sz w:val="13"/>
          </w:rPr>
          <w:t>_</w:t>
        </w:r>
        <w:r>
          <w:rPr>
            <w:w w:val="89"/>
            <w:sz w:val="13"/>
          </w:rPr>
          <w:t>r</w:t>
        </w:r>
        <w:r>
          <w:rPr>
            <w:w w:val="107"/>
            <w:sz w:val="13"/>
          </w:rPr>
          <w:t>u</w:t>
        </w:r>
        <w:r>
          <w:rPr>
            <w:spacing w:val="-1"/>
            <w:w w:val="88"/>
            <w:sz w:val="13"/>
          </w:rPr>
          <w:t>l</w:t>
        </w:r>
        <w:r>
          <w:rPr>
            <w:w w:val="106"/>
            <w:sz w:val="13"/>
          </w:rPr>
          <w:t>e</w:t>
        </w:r>
        <w:r>
          <w:rPr>
            <w:spacing w:val="4"/>
            <w:w w:val="119"/>
            <w:sz w:val="13"/>
          </w:rPr>
          <w:t>s</w:t>
        </w:r>
        <w:r>
          <w:rPr>
            <w:spacing w:val="-2"/>
            <w:w w:val="78"/>
            <w:sz w:val="13"/>
          </w:rPr>
          <w:t>_</w:t>
        </w:r>
      </w:hyperlink>
      <w:r>
        <w:rPr>
          <w:spacing w:val="80"/>
          <w:sz w:val="13"/>
        </w:rPr>
        <w:t xml:space="preserve"> </w:t>
      </w:r>
      <w:hyperlink r:id="rId518">
        <w:r>
          <w:rPr>
            <w:spacing w:val="-4"/>
            <w:w w:val="111"/>
            <w:sz w:val="13"/>
          </w:rPr>
          <w:t>o</w:t>
        </w:r>
        <w:r>
          <w:rPr>
            <w:spacing w:val="-6"/>
            <w:w w:val="94"/>
            <w:sz w:val="13"/>
          </w:rPr>
          <w:t>f</w:t>
        </w:r>
        <w:r>
          <w:rPr>
            <w:spacing w:val="1"/>
            <w:w w:val="80"/>
            <w:sz w:val="13"/>
          </w:rPr>
          <w:t>_</w:t>
        </w:r>
        <w:r>
          <w:rPr>
            <w:spacing w:val="-2"/>
            <w:w w:val="111"/>
            <w:sz w:val="13"/>
          </w:rPr>
          <w:t>p</w:t>
        </w:r>
        <w:r>
          <w:rPr>
            <w:spacing w:val="-6"/>
            <w:w w:val="91"/>
            <w:sz w:val="13"/>
          </w:rPr>
          <w:t>r</w:t>
        </w:r>
        <w:r>
          <w:rPr>
            <w:spacing w:val="-4"/>
            <w:w w:val="111"/>
            <w:sz w:val="13"/>
          </w:rPr>
          <w:t>o</w:t>
        </w:r>
        <w:r>
          <w:rPr>
            <w:spacing w:val="-4"/>
            <w:w w:val="94"/>
            <w:sz w:val="13"/>
          </w:rPr>
          <w:t>f</w:t>
        </w:r>
        <w:r>
          <w:rPr>
            <w:spacing w:val="-3"/>
            <w:w w:val="108"/>
            <w:sz w:val="13"/>
          </w:rPr>
          <w:t>e</w:t>
        </w:r>
        <w:r>
          <w:rPr>
            <w:spacing w:val="-2"/>
            <w:w w:val="121"/>
            <w:sz w:val="13"/>
          </w:rPr>
          <w:t>s</w:t>
        </w:r>
        <w:r>
          <w:rPr>
            <w:spacing w:val="-3"/>
            <w:w w:val="121"/>
            <w:sz w:val="13"/>
          </w:rPr>
          <w:t>s</w:t>
        </w:r>
        <w:r>
          <w:rPr>
            <w:spacing w:val="-2"/>
            <w:w w:val="76"/>
            <w:sz w:val="13"/>
          </w:rPr>
          <w:t>i</w:t>
        </w:r>
        <w:r>
          <w:rPr>
            <w:spacing w:val="-3"/>
            <w:w w:val="108"/>
            <w:sz w:val="13"/>
          </w:rPr>
          <w:t>ona</w:t>
        </w:r>
        <w:r>
          <w:rPr>
            <w:spacing w:val="2"/>
            <w:w w:val="90"/>
            <w:sz w:val="13"/>
          </w:rPr>
          <w:t>l</w:t>
        </w:r>
        <w:r>
          <w:rPr>
            <w:spacing w:val="-2"/>
            <w:w w:val="80"/>
            <w:sz w:val="13"/>
          </w:rPr>
          <w:t>_</w:t>
        </w:r>
        <w:r>
          <w:rPr>
            <w:spacing w:val="-4"/>
            <w:w w:val="112"/>
            <w:sz w:val="13"/>
          </w:rPr>
          <w:t>c</w:t>
        </w:r>
        <w:r>
          <w:rPr>
            <w:spacing w:val="-3"/>
            <w:w w:val="109"/>
            <w:sz w:val="13"/>
          </w:rPr>
          <w:t>o</w:t>
        </w:r>
        <w:r>
          <w:rPr>
            <w:spacing w:val="-2"/>
            <w:w w:val="109"/>
            <w:sz w:val="13"/>
          </w:rPr>
          <w:t>n</w:t>
        </w:r>
        <w:r>
          <w:rPr>
            <w:spacing w:val="-3"/>
            <w:w w:val="112"/>
            <w:sz w:val="13"/>
          </w:rPr>
          <w:t>d</w:t>
        </w:r>
        <w:r>
          <w:rPr>
            <w:spacing w:val="-3"/>
            <w:w w:val="109"/>
            <w:sz w:val="13"/>
          </w:rPr>
          <w:t>u</w:t>
        </w:r>
        <w:r>
          <w:rPr>
            <w:spacing w:val="-3"/>
            <w:w w:val="112"/>
            <w:sz w:val="13"/>
          </w:rPr>
          <w:t>c</w:t>
        </w:r>
        <w:r>
          <w:rPr>
            <w:w w:val="84"/>
            <w:sz w:val="13"/>
          </w:rPr>
          <w:t>t</w:t>
        </w:r>
        <w:r>
          <w:rPr>
            <w:spacing w:val="-10"/>
            <w:w w:val="116"/>
            <w:sz w:val="13"/>
          </w:rPr>
          <w:t>/</w:t>
        </w:r>
        <w:r>
          <w:rPr>
            <w:spacing w:val="-3"/>
            <w:w w:val="91"/>
            <w:sz w:val="13"/>
          </w:rPr>
          <w:t>r</w:t>
        </w:r>
        <w:r>
          <w:rPr>
            <w:spacing w:val="-3"/>
            <w:w w:val="109"/>
            <w:sz w:val="13"/>
          </w:rPr>
          <w:t>u</w:t>
        </w:r>
        <w:r>
          <w:rPr>
            <w:spacing w:val="-4"/>
            <w:w w:val="90"/>
            <w:sz w:val="13"/>
          </w:rPr>
          <w:t>l</w:t>
        </w:r>
        <w:r>
          <w:rPr>
            <w:spacing w:val="-1"/>
            <w:w w:val="108"/>
            <w:sz w:val="13"/>
          </w:rPr>
          <w:t>e</w:t>
        </w:r>
        <w:r>
          <w:rPr>
            <w:spacing w:val="-1"/>
            <w:w w:val="80"/>
            <w:sz w:val="13"/>
          </w:rPr>
          <w:t>_</w:t>
        </w:r>
        <w:r>
          <w:rPr>
            <w:spacing w:val="2"/>
            <w:w w:val="82"/>
            <w:sz w:val="13"/>
          </w:rPr>
          <w:t>1</w:t>
        </w:r>
        <w:r>
          <w:rPr>
            <w:spacing w:val="-1"/>
            <w:w w:val="80"/>
            <w:sz w:val="13"/>
          </w:rPr>
          <w:t>_</w:t>
        </w:r>
        <w:r>
          <w:rPr>
            <w:spacing w:val="2"/>
            <w:w w:val="82"/>
            <w:sz w:val="13"/>
          </w:rPr>
          <w:t>1</w:t>
        </w:r>
        <w:r>
          <w:rPr>
            <w:spacing w:val="-2"/>
            <w:w w:val="80"/>
            <w:sz w:val="13"/>
          </w:rPr>
          <w:t>_</w:t>
        </w:r>
        <w:r>
          <w:rPr>
            <w:spacing w:val="-4"/>
            <w:w w:val="112"/>
            <w:sz w:val="13"/>
          </w:rPr>
          <w:t>c</w:t>
        </w:r>
        <w:r>
          <w:rPr>
            <w:spacing w:val="-3"/>
            <w:w w:val="111"/>
            <w:sz w:val="13"/>
          </w:rPr>
          <w:t>om</w:t>
        </w:r>
        <w:r>
          <w:rPr>
            <w:spacing w:val="-2"/>
            <w:w w:val="111"/>
            <w:sz w:val="13"/>
          </w:rPr>
          <w:t>p</w:t>
        </w:r>
        <w:r>
          <w:rPr>
            <w:spacing w:val="-4"/>
            <w:w w:val="108"/>
            <w:sz w:val="13"/>
          </w:rPr>
          <w:t>e</w:t>
        </w:r>
        <w:r>
          <w:rPr>
            <w:spacing w:val="-5"/>
            <w:w w:val="84"/>
            <w:sz w:val="13"/>
          </w:rPr>
          <w:t>t</w:t>
        </w:r>
        <w:r>
          <w:rPr>
            <w:spacing w:val="-2"/>
            <w:w w:val="108"/>
            <w:sz w:val="13"/>
          </w:rPr>
          <w:t>e</w:t>
        </w:r>
        <w:r>
          <w:rPr>
            <w:spacing w:val="-2"/>
            <w:w w:val="106"/>
            <w:sz w:val="13"/>
          </w:rPr>
          <w:t>n</w:t>
        </w:r>
        <w:r>
          <w:rPr>
            <w:spacing w:val="-4"/>
            <w:w w:val="112"/>
            <w:sz w:val="13"/>
          </w:rPr>
          <w:t>c</w:t>
        </w:r>
        <w:r>
          <w:rPr>
            <w:spacing w:val="-7"/>
            <w:w w:val="108"/>
            <w:sz w:val="13"/>
          </w:rPr>
          <w:t>e</w:t>
        </w:r>
        <w:r>
          <w:rPr>
            <w:spacing w:val="-15"/>
            <w:w w:val="116"/>
            <w:sz w:val="13"/>
          </w:rPr>
          <w:t>/</w:t>
        </w:r>
        <w:r>
          <w:rPr>
            <w:spacing w:val="-4"/>
            <w:w w:val="112"/>
            <w:sz w:val="13"/>
          </w:rPr>
          <w:t>c</w:t>
        </w:r>
        <w:r>
          <w:rPr>
            <w:spacing w:val="-3"/>
            <w:w w:val="111"/>
            <w:sz w:val="13"/>
          </w:rPr>
          <w:t>om</w:t>
        </w:r>
        <w:r>
          <w:rPr>
            <w:spacing w:val="-2"/>
            <w:w w:val="111"/>
            <w:sz w:val="13"/>
          </w:rPr>
          <w:t>m</w:t>
        </w:r>
        <w:r>
          <w:rPr>
            <w:spacing w:val="-2"/>
            <w:w w:val="108"/>
            <w:sz w:val="13"/>
          </w:rPr>
          <w:t>e</w:t>
        </w:r>
        <w:r>
          <w:rPr>
            <w:spacing w:val="-4"/>
            <w:w w:val="106"/>
            <w:sz w:val="13"/>
          </w:rPr>
          <w:t>n</w:t>
        </w:r>
        <w:r>
          <w:rPr>
            <w:spacing w:val="1"/>
            <w:w w:val="84"/>
            <w:sz w:val="13"/>
          </w:rPr>
          <w:t>t</w:t>
        </w:r>
        <w:r>
          <w:rPr>
            <w:spacing w:val="-1"/>
            <w:w w:val="80"/>
            <w:sz w:val="13"/>
          </w:rPr>
          <w:t>_</w:t>
        </w:r>
        <w:r>
          <w:rPr>
            <w:spacing w:val="-3"/>
            <w:w w:val="109"/>
            <w:sz w:val="13"/>
          </w:rPr>
          <w:t>o</w:t>
        </w:r>
        <w:r>
          <w:rPr>
            <w:spacing w:val="1"/>
            <w:w w:val="109"/>
            <w:sz w:val="13"/>
          </w:rPr>
          <w:t>n</w:t>
        </w:r>
        <w:r>
          <w:rPr>
            <w:w w:val="80"/>
            <w:sz w:val="13"/>
          </w:rPr>
          <w:t>_</w:t>
        </w:r>
        <w:r>
          <w:rPr>
            <w:spacing w:val="-3"/>
            <w:w w:val="91"/>
            <w:sz w:val="13"/>
          </w:rPr>
          <w:t>r</w:t>
        </w:r>
        <w:r>
          <w:rPr>
            <w:spacing w:val="-3"/>
            <w:w w:val="109"/>
            <w:sz w:val="13"/>
          </w:rPr>
          <w:t>u</w:t>
        </w:r>
        <w:r>
          <w:rPr>
            <w:spacing w:val="-4"/>
            <w:w w:val="90"/>
            <w:sz w:val="13"/>
          </w:rPr>
          <w:t>l</w:t>
        </w:r>
        <w:r>
          <w:rPr>
            <w:spacing w:val="-1"/>
            <w:w w:val="108"/>
            <w:sz w:val="13"/>
          </w:rPr>
          <w:t>e</w:t>
        </w:r>
        <w:r>
          <w:rPr>
            <w:spacing w:val="-1"/>
            <w:w w:val="80"/>
            <w:sz w:val="13"/>
          </w:rPr>
          <w:t>_</w:t>
        </w:r>
        <w:r>
          <w:rPr>
            <w:spacing w:val="2"/>
            <w:w w:val="82"/>
            <w:sz w:val="13"/>
          </w:rPr>
          <w:t>1</w:t>
        </w:r>
        <w:r>
          <w:rPr>
            <w:spacing w:val="-1"/>
            <w:w w:val="80"/>
            <w:sz w:val="13"/>
          </w:rPr>
          <w:t>_</w:t>
        </w:r>
        <w:r>
          <w:rPr>
            <w:w w:val="82"/>
            <w:sz w:val="13"/>
          </w:rPr>
          <w:t>1</w:t>
        </w:r>
        <w:r>
          <w:rPr>
            <w:spacing w:val="-9"/>
            <w:w w:val="116"/>
            <w:sz w:val="13"/>
          </w:rPr>
          <w:t>/</w:t>
        </w:r>
      </w:hyperlink>
      <w:r>
        <w:rPr>
          <w:spacing w:val="-7"/>
          <w:w w:val="97"/>
          <w:sz w:val="13"/>
        </w:rPr>
        <w:t>&gt;</w:t>
      </w:r>
      <w:r>
        <w:rPr>
          <w:spacing w:val="-5"/>
          <w:w w:val="52"/>
          <w:sz w:val="13"/>
        </w:rPr>
        <w:t>.</w:t>
      </w:r>
    </w:p>
    <w:p w14:paraId="069AD533" w14:textId="77777777" w:rsidR="003E4A35" w:rsidRDefault="00EC59B1">
      <w:pPr>
        <w:pStyle w:val="ListParagraph"/>
        <w:numPr>
          <w:ilvl w:val="0"/>
          <w:numId w:val="56"/>
        </w:numPr>
        <w:tabs>
          <w:tab w:val="left" w:pos="990"/>
          <w:tab w:val="left" w:pos="991"/>
        </w:tabs>
        <w:ind w:left="990"/>
        <w:jc w:val="left"/>
        <w:rPr>
          <w:sz w:val="13"/>
        </w:rPr>
      </w:pPr>
      <w:r>
        <w:rPr>
          <w:sz w:val="13"/>
        </w:rPr>
        <w:t>Lauri</w:t>
      </w:r>
      <w:r>
        <w:rPr>
          <w:spacing w:val="6"/>
          <w:sz w:val="13"/>
        </w:rPr>
        <w:t xml:space="preserve"> </w:t>
      </w:r>
      <w:r>
        <w:rPr>
          <w:spacing w:val="1"/>
          <w:w w:val="115"/>
          <w:sz w:val="13"/>
        </w:rPr>
        <w:t>D</w:t>
      </w:r>
      <w:r>
        <w:rPr>
          <w:w w:val="108"/>
          <w:sz w:val="13"/>
        </w:rPr>
        <w:t>o</w:t>
      </w:r>
      <w:r>
        <w:rPr>
          <w:w w:val="103"/>
          <w:sz w:val="13"/>
        </w:rPr>
        <w:t>n</w:t>
      </w:r>
      <w:r>
        <w:rPr>
          <w:w w:val="102"/>
          <w:sz w:val="13"/>
        </w:rPr>
        <w:t>a</w:t>
      </w:r>
      <w:r>
        <w:rPr>
          <w:w w:val="103"/>
          <w:sz w:val="13"/>
        </w:rPr>
        <w:t>h</w:t>
      </w:r>
      <w:r>
        <w:rPr>
          <w:w w:val="106"/>
          <w:sz w:val="13"/>
        </w:rPr>
        <w:t>u</w:t>
      </w:r>
      <w:r>
        <w:rPr>
          <w:spacing w:val="-1"/>
          <w:w w:val="105"/>
          <w:sz w:val="13"/>
        </w:rPr>
        <w:t>e</w:t>
      </w:r>
      <w:r>
        <w:rPr>
          <w:spacing w:val="-2"/>
          <w:w w:val="53"/>
          <w:sz w:val="13"/>
        </w:rPr>
        <w:t>,</w:t>
      </w:r>
      <w:r>
        <w:rPr>
          <w:spacing w:val="6"/>
          <w:sz w:val="13"/>
        </w:rPr>
        <w:t xml:space="preserve"> </w:t>
      </w:r>
      <w:r>
        <w:rPr>
          <w:w w:val="69"/>
          <w:sz w:val="13"/>
        </w:rPr>
        <w:t>‘</w:t>
      </w:r>
      <w:r>
        <w:rPr>
          <w:w w:val="131"/>
          <w:sz w:val="13"/>
        </w:rPr>
        <w:t>A</w:t>
      </w:r>
      <w:r>
        <w:rPr>
          <w:spacing w:val="6"/>
          <w:sz w:val="13"/>
        </w:rPr>
        <w:t xml:space="preserve"> </w:t>
      </w:r>
      <w:r>
        <w:rPr>
          <w:sz w:val="13"/>
        </w:rPr>
        <w:t>Primer</w:t>
      </w:r>
      <w:r>
        <w:rPr>
          <w:spacing w:val="6"/>
          <w:sz w:val="13"/>
        </w:rPr>
        <w:t xml:space="preserve"> </w:t>
      </w:r>
      <w:r>
        <w:rPr>
          <w:sz w:val="13"/>
        </w:rPr>
        <w:t>on</w:t>
      </w:r>
      <w:r>
        <w:rPr>
          <w:spacing w:val="6"/>
          <w:sz w:val="13"/>
        </w:rPr>
        <w:t xml:space="preserve"> </w:t>
      </w:r>
      <w:r>
        <w:rPr>
          <w:sz w:val="13"/>
        </w:rPr>
        <w:t>Using</w:t>
      </w:r>
      <w:r>
        <w:rPr>
          <w:spacing w:val="7"/>
          <w:sz w:val="13"/>
        </w:rPr>
        <w:t xml:space="preserve"> </w:t>
      </w:r>
      <w:r>
        <w:rPr>
          <w:sz w:val="13"/>
        </w:rPr>
        <w:t>Artificial</w:t>
      </w:r>
      <w:r>
        <w:rPr>
          <w:spacing w:val="6"/>
          <w:sz w:val="13"/>
        </w:rPr>
        <w:t xml:space="preserve"> </w:t>
      </w:r>
      <w:r>
        <w:rPr>
          <w:sz w:val="13"/>
        </w:rPr>
        <w:t>Intelligence</w:t>
      </w:r>
      <w:r>
        <w:rPr>
          <w:spacing w:val="6"/>
          <w:sz w:val="13"/>
        </w:rPr>
        <w:t xml:space="preserve"> </w:t>
      </w:r>
      <w:r>
        <w:rPr>
          <w:sz w:val="13"/>
        </w:rPr>
        <w:t>in</w:t>
      </w:r>
      <w:r>
        <w:rPr>
          <w:spacing w:val="6"/>
          <w:sz w:val="13"/>
        </w:rPr>
        <w:t xml:space="preserve"> </w:t>
      </w:r>
      <w:r>
        <w:rPr>
          <w:sz w:val="13"/>
        </w:rPr>
        <w:t>the</w:t>
      </w:r>
      <w:r>
        <w:rPr>
          <w:spacing w:val="6"/>
          <w:sz w:val="13"/>
        </w:rPr>
        <w:t xml:space="preserve"> </w:t>
      </w:r>
      <w:r>
        <w:rPr>
          <w:sz w:val="13"/>
        </w:rPr>
        <w:t>Legal</w:t>
      </w:r>
      <w:r>
        <w:rPr>
          <w:spacing w:val="6"/>
          <w:sz w:val="13"/>
        </w:rPr>
        <w:t xml:space="preserve"> </w:t>
      </w:r>
      <w:r>
        <w:rPr>
          <w:spacing w:val="1"/>
          <w:w w:val="115"/>
          <w:sz w:val="13"/>
        </w:rPr>
        <w:t>P</w:t>
      </w:r>
      <w:r>
        <w:rPr>
          <w:spacing w:val="-2"/>
          <w:w w:val="94"/>
          <w:sz w:val="13"/>
        </w:rPr>
        <w:t>r</w:t>
      </w:r>
      <w:r>
        <w:rPr>
          <w:w w:val="114"/>
          <w:sz w:val="13"/>
        </w:rPr>
        <w:t>o</w:t>
      </w:r>
      <w:r>
        <w:rPr>
          <w:w w:val="97"/>
          <w:sz w:val="13"/>
        </w:rPr>
        <w:t>f</w:t>
      </w:r>
      <w:r>
        <w:rPr>
          <w:spacing w:val="1"/>
          <w:w w:val="111"/>
          <w:sz w:val="13"/>
        </w:rPr>
        <w:t>e</w:t>
      </w:r>
      <w:r>
        <w:rPr>
          <w:spacing w:val="2"/>
          <w:w w:val="124"/>
          <w:sz w:val="13"/>
        </w:rPr>
        <w:t>s</w:t>
      </w:r>
      <w:r>
        <w:rPr>
          <w:spacing w:val="1"/>
          <w:w w:val="124"/>
          <w:sz w:val="13"/>
        </w:rPr>
        <w:t>s</w:t>
      </w:r>
      <w:r>
        <w:rPr>
          <w:spacing w:val="2"/>
          <w:w w:val="79"/>
          <w:sz w:val="13"/>
        </w:rPr>
        <w:t>i</w:t>
      </w:r>
      <w:r>
        <w:rPr>
          <w:spacing w:val="1"/>
          <w:w w:val="114"/>
          <w:sz w:val="13"/>
        </w:rPr>
        <w:t>o</w:t>
      </w:r>
      <w:r>
        <w:rPr>
          <w:spacing w:val="-2"/>
          <w:w w:val="109"/>
          <w:sz w:val="13"/>
        </w:rPr>
        <w:t>n</w:t>
      </w:r>
      <w:r>
        <w:rPr>
          <w:spacing w:val="-4"/>
          <w:w w:val="57"/>
          <w:sz w:val="13"/>
        </w:rPr>
        <w:t>’</w:t>
      </w:r>
      <w:r>
        <w:rPr>
          <w:spacing w:val="-1"/>
          <w:w w:val="59"/>
          <w:sz w:val="13"/>
        </w:rPr>
        <w:t>,</w:t>
      </w:r>
      <w:r>
        <w:rPr>
          <w:spacing w:val="7"/>
          <w:sz w:val="13"/>
        </w:rPr>
        <w:t xml:space="preserve"> </w:t>
      </w:r>
      <w:r>
        <w:rPr>
          <w:i/>
          <w:sz w:val="13"/>
        </w:rPr>
        <w:t>JOLT</w:t>
      </w:r>
      <w:r>
        <w:rPr>
          <w:i/>
          <w:spacing w:val="4"/>
          <w:sz w:val="13"/>
        </w:rPr>
        <w:t xml:space="preserve"> </w:t>
      </w:r>
      <w:r>
        <w:rPr>
          <w:i/>
          <w:sz w:val="13"/>
        </w:rPr>
        <w:t>Digest</w:t>
      </w:r>
      <w:r>
        <w:rPr>
          <w:i/>
          <w:spacing w:val="7"/>
          <w:sz w:val="13"/>
        </w:rPr>
        <w:t xml:space="preserve"> </w:t>
      </w:r>
      <w:r>
        <w:rPr>
          <w:sz w:val="13"/>
        </w:rPr>
        <w:t>(Web</w:t>
      </w:r>
      <w:r>
        <w:rPr>
          <w:spacing w:val="6"/>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6"/>
          <w:sz w:val="13"/>
        </w:rPr>
        <w:t xml:space="preserve"> </w:t>
      </w:r>
      <w:r>
        <w:rPr>
          <w:sz w:val="13"/>
        </w:rPr>
        <w:t>3</w:t>
      </w:r>
      <w:r>
        <w:rPr>
          <w:spacing w:val="6"/>
          <w:sz w:val="13"/>
        </w:rPr>
        <w:t xml:space="preserve"> </w:t>
      </w:r>
      <w:r>
        <w:rPr>
          <w:sz w:val="13"/>
        </w:rPr>
        <w:t>January</w:t>
      </w:r>
      <w:r>
        <w:rPr>
          <w:spacing w:val="6"/>
          <w:sz w:val="13"/>
        </w:rPr>
        <w:t xml:space="preserve"> </w:t>
      </w:r>
      <w:r>
        <w:rPr>
          <w:spacing w:val="-2"/>
          <w:sz w:val="13"/>
        </w:rPr>
        <w:t>2018)</w:t>
      </w:r>
    </w:p>
    <w:p w14:paraId="7CF1A8E4" w14:textId="77777777" w:rsidR="003E4A35" w:rsidRDefault="00EC59B1">
      <w:pPr>
        <w:spacing w:before="9"/>
        <w:ind w:left="990"/>
        <w:rPr>
          <w:sz w:val="13"/>
        </w:rPr>
      </w:pPr>
      <w:r>
        <w:rPr>
          <w:spacing w:val="-1"/>
          <w:w w:val="98"/>
          <w:sz w:val="13"/>
        </w:rPr>
        <w:t>&lt;</w:t>
      </w:r>
      <w:hyperlink r:id="rId519">
        <w:r>
          <w:rPr>
            <w:spacing w:val="-1"/>
            <w:w w:val="107"/>
            <w:sz w:val="13"/>
          </w:rPr>
          <w:t>h</w:t>
        </w:r>
        <w:r>
          <w:rPr>
            <w:spacing w:val="1"/>
            <w:w w:val="85"/>
            <w:sz w:val="13"/>
          </w:rPr>
          <w:t>t</w:t>
        </w:r>
        <w:r>
          <w:rPr>
            <w:w w:val="85"/>
            <w:sz w:val="13"/>
          </w:rPr>
          <w:t>t</w:t>
        </w:r>
        <w:r>
          <w:rPr>
            <w:w w:val="112"/>
            <w:sz w:val="13"/>
          </w:rPr>
          <w:t>p</w:t>
        </w:r>
        <w:r>
          <w:rPr>
            <w:spacing w:val="-1"/>
            <w:w w:val="122"/>
            <w:sz w:val="13"/>
          </w:rPr>
          <w:t>s</w:t>
        </w:r>
        <w:r>
          <w:rPr>
            <w:w w:val="55"/>
            <w:sz w:val="13"/>
          </w:rPr>
          <w:t>:</w:t>
        </w:r>
        <w:r>
          <w:rPr>
            <w:spacing w:val="-21"/>
            <w:w w:val="117"/>
            <w:sz w:val="13"/>
          </w:rPr>
          <w:t>/</w:t>
        </w:r>
        <w:r>
          <w:rPr>
            <w:w w:val="117"/>
            <w:sz w:val="13"/>
          </w:rPr>
          <w:t>/</w:t>
        </w:r>
        <w:r>
          <w:rPr>
            <w:spacing w:val="1"/>
            <w:w w:val="91"/>
            <w:sz w:val="13"/>
          </w:rPr>
          <w:t>j</w:t>
        </w:r>
        <w:r>
          <w:rPr>
            <w:w w:val="91"/>
            <w:sz w:val="13"/>
          </w:rPr>
          <w:t>o</w:t>
        </w:r>
        <w:r>
          <w:rPr>
            <w:spacing w:val="-1"/>
            <w:w w:val="91"/>
            <w:sz w:val="13"/>
          </w:rPr>
          <w:t>l</w:t>
        </w:r>
        <w:r>
          <w:rPr>
            <w:spacing w:val="2"/>
            <w:w w:val="85"/>
            <w:sz w:val="13"/>
          </w:rPr>
          <w:t>t</w:t>
        </w:r>
        <w:r>
          <w:rPr>
            <w:spacing w:val="1"/>
            <w:w w:val="53"/>
            <w:sz w:val="13"/>
          </w:rPr>
          <w:t>.</w:t>
        </w:r>
        <w:r>
          <w:rPr>
            <w:spacing w:val="2"/>
            <w:w w:val="91"/>
            <w:sz w:val="13"/>
          </w:rPr>
          <w:t>l</w:t>
        </w:r>
        <w:r>
          <w:rPr>
            <w:spacing w:val="-3"/>
            <w:w w:val="106"/>
            <w:sz w:val="13"/>
          </w:rPr>
          <w:t>a</w:t>
        </w:r>
        <w:r>
          <w:rPr>
            <w:spacing w:val="-7"/>
            <w:w w:val="111"/>
            <w:sz w:val="13"/>
          </w:rPr>
          <w:t>w</w:t>
        </w:r>
        <w:r>
          <w:rPr>
            <w:spacing w:val="1"/>
            <w:w w:val="53"/>
            <w:sz w:val="13"/>
          </w:rPr>
          <w:t>.</w:t>
        </w:r>
        <w:r>
          <w:rPr>
            <w:w w:val="107"/>
            <w:sz w:val="13"/>
          </w:rPr>
          <w:t>h</w:t>
        </w:r>
        <w:r>
          <w:rPr>
            <w:w w:val="106"/>
            <w:sz w:val="13"/>
          </w:rPr>
          <w:t>a</w:t>
        </w:r>
        <w:r>
          <w:rPr>
            <w:spacing w:val="3"/>
            <w:w w:val="92"/>
            <w:sz w:val="13"/>
          </w:rPr>
          <w:t>r</w:t>
        </w:r>
        <w:r>
          <w:rPr>
            <w:spacing w:val="-1"/>
            <w:w w:val="110"/>
            <w:sz w:val="13"/>
          </w:rPr>
          <w:t>v</w:t>
        </w:r>
        <w:r>
          <w:rPr>
            <w:w w:val="106"/>
            <w:sz w:val="13"/>
          </w:rPr>
          <w:t>a</w:t>
        </w:r>
        <w:r>
          <w:rPr>
            <w:spacing w:val="-2"/>
            <w:w w:val="92"/>
            <w:sz w:val="13"/>
          </w:rPr>
          <w:t>r</w:t>
        </w:r>
        <w:r>
          <w:rPr>
            <w:spacing w:val="2"/>
            <w:w w:val="113"/>
            <w:sz w:val="13"/>
          </w:rPr>
          <w:t>d</w:t>
        </w:r>
        <w:r>
          <w:rPr>
            <w:spacing w:val="-1"/>
            <w:w w:val="53"/>
            <w:sz w:val="13"/>
          </w:rPr>
          <w:t>.</w:t>
        </w:r>
        <w:r>
          <w:rPr>
            <w:spacing w:val="1"/>
            <w:w w:val="109"/>
            <w:sz w:val="13"/>
          </w:rPr>
          <w:t>e</w:t>
        </w:r>
        <w:r>
          <w:rPr>
            <w:w w:val="113"/>
            <w:sz w:val="13"/>
          </w:rPr>
          <w:t>d</w:t>
        </w:r>
        <w:r>
          <w:rPr>
            <w:spacing w:val="1"/>
            <w:w w:val="110"/>
            <w:sz w:val="13"/>
          </w:rPr>
          <w:t>u</w:t>
        </w:r>
        <w:r>
          <w:rPr>
            <w:spacing w:val="-12"/>
            <w:w w:val="117"/>
            <w:sz w:val="13"/>
          </w:rPr>
          <w:t>/</w:t>
        </w:r>
        <w:r>
          <w:rPr>
            <w:w w:val="113"/>
            <w:sz w:val="13"/>
          </w:rPr>
          <w:t>d</w:t>
        </w:r>
        <w:r>
          <w:rPr>
            <w:spacing w:val="1"/>
            <w:w w:val="108"/>
            <w:sz w:val="13"/>
          </w:rPr>
          <w:t>ig</w:t>
        </w:r>
        <w:r>
          <w:rPr>
            <w:w w:val="108"/>
            <w:sz w:val="13"/>
          </w:rPr>
          <w:t>e</w:t>
        </w:r>
        <w:r>
          <w:rPr>
            <w:spacing w:val="1"/>
            <w:w w:val="122"/>
            <w:sz w:val="13"/>
          </w:rPr>
          <w:t>s</w:t>
        </w:r>
        <w:r>
          <w:rPr>
            <w:spacing w:val="3"/>
            <w:w w:val="85"/>
            <w:sz w:val="13"/>
          </w:rPr>
          <w:t>t</w:t>
        </w:r>
        <w:r>
          <w:rPr>
            <w:spacing w:val="-9"/>
            <w:w w:val="117"/>
            <w:sz w:val="13"/>
          </w:rPr>
          <w:t>/</w:t>
        </w:r>
        <w:r>
          <w:rPr>
            <w:w w:val="106"/>
            <w:sz w:val="13"/>
          </w:rPr>
          <w:t>a</w:t>
        </w:r>
        <w:r>
          <w:rPr>
            <w:spacing w:val="1"/>
            <w:w w:val="107"/>
            <w:sz w:val="13"/>
          </w:rPr>
          <w:t>-</w:t>
        </w:r>
        <w:r>
          <w:rPr>
            <w:sz w:val="13"/>
          </w:rPr>
          <w:t>primer-on-using-artificial-intelligence-in-the-legal-</w:t>
        </w:r>
        <w:r>
          <w:rPr>
            <w:spacing w:val="-1"/>
            <w:w w:val="105"/>
            <w:sz w:val="13"/>
          </w:rPr>
          <w:t>p</w:t>
        </w:r>
        <w:r>
          <w:rPr>
            <w:spacing w:val="-5"/>
            <w:w w:val="105"/>
            <w:sz w:val="13"/>
          </w:rPr>
          <w:t>r</w:t>
        </w:r>
        <w:r>
          <w:rPr>
            <w:spacing w:val="-3"/>
            <w:w w:val="110"/>
            <w:sz w:val="13"/>
          </w:rPr>
          <w:t>o</w:t>
        </w:r>
        <w:r>
          <w:rPr>
            <w:spacing w:val="-3"/>
            <w:w w:val="93"/>
            <w:sz w:val="13"/>
          </w:rPr>
          <w:t>f</w:t>
        </w:r>
        <w:r>
          <w:rPr>
            <w:spacing w:val="-2"/>
            <w:w w:val="107"/>
            <w:sz w:val="13"/>
          </w:rPr>
          <w:t>e</w:t>
        </w:r>
        <w:r>
          <w:rPr>
            <w:spacing w:val="-1"/>
            <w:w w:val="120"/>
            <w:sz w:val="13"/>
          </w:rPr>
          <w:t>s</w:t>
        </w:r>
        <w:r>
          <w:rPr>
            <w:spacing w:val="-2"/>
            <w:w w:val="120"/>
            <w:sz w:val="13"/>
          </w:rPr>
          <w:t>s</w:t>
        </w:r>
        <w:r>
          <w:rPr>
            <w:spacing w:val="-1"/>
            <w:w w:val="75"/>
            <w:sz w:val="13"/>
          </w:rPr>
          <w:t>i</w:t>
        </w:r>
        <w:r>
          <w:rPr>
            <w:spacing w:val="-2"/>
            <w:w w:val="110"/>
            <w:sz w:val="13"/>
          </w:rPr>
          <w:t>o</w:t>
        </w:r>
        <w:r>
          <w:rPr>
            <w:spacing w:val="-3"/>
            <w:w w:val="105"/>
            <w:sz w:val="13"/>
          </w:rPr>
          <w:t>n</w:t>
        </w:r>
      </w:hyperlink>
      <w:r>
        <w:rPr>
          <w:spacing w:val="-6"/>
          <w:w w:val="96"/>
          <w:sz w:val="13"/>
        </w:rPr>
        <w:t>&gt;</w:t>
      </w:r>
      <w:r>
        <w:rPr>
          <w:spacing w:val="-4"/>
          <w:w w:val="51"/>
          <w:sz w:val="13"/>
        </w:rPr>
        <w:t>.</w:t>
      </w:r>
    </w:p>
    <w:p w14:paraId="5DE928D7" w14:textId="77777777" w:rsidR="003E4A35" w:rsidRDefault="00EC59B1">
      <w:pPr>
        <w:pStyle w:val="ListParagraph"/>
        <w:numPr>
          <w:ilvl w:val="0"/>
          <w:numId w:val="56"/>
        </w:numPr>
        <w:tabs>
          <w:tab w:val="left" w:pos="990"/>
          <w:tab w:val="left" w:pos="991"/>
        </w:tabs>
        <w:spacing w:before="9"/>
        <w:ind w:left="990"/>
        <w:jc w:val="left"/>
        <w:rPr>
          <w:sz w:val="13"/>
        </w:rPr>
      </w:pPr>
      <w:r>
        <w:rPr>
          <w:sz w:val="13"/>
        </w:rPr>
        <w:t>Mark</w:t>
      </w:r>
      <w:r>
        <w:rPr>
          <w:spacing w:val="5"/>
          <w:sz w:val="13"/>
        </w:rPr>
        <w:t xml:space="preserve"> </w:t>
      </w:r>
      <w:r>
        <w:rPr>
          <w:w w:val="121"/>
          <w:sz w:val="13"/>
        </w:rPr>
        <w:t>K</w:t>
      </w:r>
      <w:r>
        <w:rPr>
          <w:w w:val="85"/>
          <w:sz w:val="13"/>
        </w:rPr>
        <w:t>i</w:t>
      </w:r>
      <w:r>
        <w:rPr>
          <w:w w:val="99"/>
          <w:sz w:val="13"/>
        </w:rPr>
        <w:t>ll</w:t>
      </w:r>
      <w:r>
        <w:rPr>
          <w:w w:val="114"/>
          <w:sz w:val="13"/>
        </w:rPr>
        <w:t>a</w:t>
      </w:r>
      <w:r>
        <w:rPr>
          <w:w w:val="115"/>
          <w:sz w:val="13"/>
        </w:rPr>
        <w:t>n</w:t>
      </w:r>
      <w:r>
        <w:rPr>
          <w:w w:val="65"/>
          <w:sz w:val="13"/>
        </w:rPr>
        <w:t>,</w:t>
      </w:r>
      <w:r>
        <w:rPr>
          <w:spacing w:val="5"/>
          <w:sz w:val="13"/>
        </w:rPr>
        <w:t xml:space="preserve"> </w:t>
      </w:r>
      <w:r>
        <w:rPr>
          <w:spacing w:val="-2"/>
          <w:w w:val="59"/>
          <w:sz w:val="13"/>
        </w:rPr>
        <w:t>‘</w:t>
      </w:r>
      <w:r>
        <w:rPr>
          <w:spacing w:val="1"/>
          <w:w w:val="121"/>
          <w:sz w:val="13"/>
        </w:rPr>
        <w:t>C</w:t>
      </w:r>
      <w:r>
        <w:rPr>
          <w:w w:val="116"/>
          <w:sz w:val="13"/>
        </w:rPr>
        <w:t>o</w:t>
      </w:r>
      <w:r>
        <w:rPr>
          <w:w w:val="114"/>
          <w:sz w:val="13"/>
        </w:rPr>
        <w:t>u</w:t>
      </w:r>
      <w:r>
        <w:rPr>
          <w:spacing w:val="3"/>
          <w:w w:val="96"/>
          <w:sz w:val="13"/>
        </w:rPr>
        <w:t>r</w:t>
      </w:r>
      <w:r>
        <w:rPr>
          <w:spacing w:val="-2"/>
          <w:w w:val="89"/>
          <w:sz w:val="13"/>
        </w:rPr>
        <w:t>t</w:t>
      </w:r>
      <w:r>
        <w:rPr>
          <w:spacing w:val="6"/>
          <w:sz w:val="13"/>
        </w:rPr>
        <w:t xml:space="preserve"> </w:t>
      </w:r>
      <w:r>
        <w:rPr>
          <w:sz w:val="13"/>
        </w:rPr>
        <w:t>Approves</w:t>
      </w:r>
      <w:r>
        <w:rPr>
          <w:spacing w:val="5"/>
          <w:sz w:val="13"/>
        </w:rPr>
        <w:t xml:space="preserve"> </w:t>
      </w:r>
      <w:r>
        <w:rPr>
          <w:sz w:val="13"/>
        </w:rPr>
        <w:t>CLE</w:t>
      </w:r>
      <w:r>
        <w:rPr>
          <w:spacing w:val="5"/>
          <w:sz w:val="13"/>
        </w:rPr>
        <w:t xml:space="preserve"> </w:t>
      </w:r>
      <w:r>
        <w:rPr>
          <w:sz w:val="13"/>
        </w:rPr>
        <w:t>Tech</w:t>
      </w:r>
      <w:r>
        <w:rPr>
          <w:spacing w:val="6"/>
          <w:sz w:val="13"/>
        </w:rPr>
        <w:t xml:space="preserve"> </w:t>
      </w:r>
      <w:r>
        <w:rPr>
          <w:spacing w:val="1"/>
          <w:w w:val="118"/>
          <w:sz w:val="13"/>
        </w:rPr>
        <w:t>C</w:t>
      </w:r>
      <w:r>
        <w:rPr>
          <w:w w:val="113"/>
          <w:sz w:val="13"/>
        </w:rPr>
        <w:t>om</w:t>
      </w:r>
      <w:r>
        <w:rPr>
          <w:spacing w:val="1"/>
          <w:w w:val="113"/>
          <w:sz w:val="13"/>
        </w:rPr>
        <w:t>p</w:t>
      </w:r>
      <w:r>
        <w:rPr>
          <w:w w:val="113"/>
          <w:sz w:val="13"/>
        </w:rPr>
        <w:t>o</w:t>
      </w:r>
      <w:r>
        <w:rPr>
          <w:spacing w:val="1"/>
          <w:w w:val="108"/>
          <w:sz w:val="13"/>
        </w:rPr>
        <w:t>n</w:t>
      </w:r>
      <w:r>
        <w:rPr>
          <w:spacing w:val="1"/>
          <w:w w:val="110"/>
          <w:sz w:val="13"/>
        </w:rPr>
        <w:t>e</w:t>
      </w:r>
      <w:r>
        <w:rPr>
          <w:spacing w:val="-1"/>
          <w:w w:val="108"/>
          <w:sz w:val="13"/>
        </w:rPr>
        <w:t>n</w:t>
      </w:r>
      <w:r>
        <w:rPr>
          <w:w w:val="86"/>
          <w:sz w:val="13"/>
        </w:rPr>
        <w:t>t</w:t>
      </w:r>
      <w:r>
        <w:rPr>
          <w:spacing w:val="-5"/>
          <w:w w:val="56"/>
          <w:sz w:val="13"/>
        </w:rPr>
        <w:t>’</w:t>
      </w:r>
      <w:r>
        <w:rPr>
          <w:spacing w:val="-2"/>
          <w:w w:val="58"/>
          <w:sz w:val="13"/>
        </w:rPr>
        <w:t>,</w:t>
      </w:r>
      <w:r>
        <w:rPr>
          <w:spacing w:val="5"/>
          <w:sz w:val="13"/>
        </w:rPr>
        <w:t xml:space="preserve"> </w:t>
      </w:r>
      <w:r>
        <w:rPr>
          <w:i/>
          <w:sz w:val="13"/>
        </w:rPr>
        <w:t>The</w:t>
      </w:r>
      <w:r>
        <w:rPr>
          <w:i/>
          <w:spacing w:val="4"/>
          <w:sz w:val="13"/>
        </w:rPr>
        <w:t xml:space="preserve"> </w:t>
      </w:r>
      <w:r>
        <w:rPr>
          <w:i/>
          <w:sz w:val="13"/>
        </w:rPr>
        <w:t>Florida</w:t>
      </w:r>
      <w:r>
        <w:rPr>
          <w:i/>
          <w:spacing w:val="4"/>
          <w:sz w:val="13"/>
        </w:rPr>
        <w:t xml:space="preserve"> </w:t>
      </w:r>
      <w:r>
        <w:rPr>
          <w:i/>
          <w:spacing w:val="1"/>
          <w:w w:val="123"/>
          <w:sz w:val="13"/>
        </w:rPr>
        <w:t>B</w:t>
      </w:r>
      <w:r>
        <w:rPr>
          <w:i/>
          <w:w w:val="123"/>
          <w:sz w:val="13"/>
        </w:rPr>
        <w:t>a</w:t>
      </w:r>
      <w:r>
        <w:rPr>
          <w:i/>
          <w:w w:val="92"/>
          <w:sz w:val="13"/>
        </w:rPr>
        <w:t>r</w:t>
      </w:r>
      <w:r>
        <w:rPr>
          <w:i/>
          <w:spacing w:val="-2"/>
          <w:w w:val="60"/>
          <w:sz w:val="13"/>
        </w:rPr>
        <w:t>:</w:t>
      </w:r>
      <w:r>
        <w:rPr>
          <w:i/>
          <w:spacing w:val="4"/>
          <w:sz w:val="13"/>
        </w:rPr>
        <w:t xml:space="preserve"> </w:t>
      </w:r>
      <w:r>
        <w:rPr>
          <w:i/>
          <w:sz w:val="13"/>
        </w:rPr>
        <w:t>The</w:t>
      </w:r>
      <w:r>
        <w:rPr>
          <w:i/>
          <w:spacing w:val="4"/>
          <w:sz w:val="13"/>
        </w:rPr>
        <w:t xml:space="preserve"> </w:t>
      </w:r>
      <w:r>
        <w:rPr>
          <w:i/>
          <w:sz w:val="13"/>
        </w:rPr>
        <w:t>Florida</w:t>
      </w:r>
      <w:r>
        <w:rPr>
          <w:i/>
          <w:spacing w:val="4"/>
          <w:sz w:val="13"/>
        </w:rPr>
        <w:t xml:space="preserve"> </w:t>
      </w:r>
      <w:r>
        <w:rPr>
          <w:i/>
          <w:sz w:val="13"/>
        </w:rPr>
        <w:t>Bar</w:t>
      </w:r>
      <w:r>
        <w:rPr>
          <w:i/>
          <w:spacing w:val="4"/>
          <w:sz w:val="13"/>
        </w:rPr>
        <w:t xml:space="preserve"> </w:t>
      </w:r>
      <w:r>
        <w:rPr>
          <w:i/>
          <w:sz w:val="13"/>
        </w:rPr>
        <w:t>News</w:t>
      </w:r>
      <w:r>
        <w:rPr>
          <w:i/>
          <w:spacing w:val="4"/>
          <w:sz w:val="13"/>
        </w:rPr>
        <w:t xml:space="preserve"> </w:t>
      </w:r>
      <w:r>
        <w:rPr>
          <w:sz w:val="13"/>
        </w:rPr>
        <w:t>(Web</w:t>
      </w:r>
      <w:r>
        <w:rPr>
          <w:spacing w:val="5"/>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6"/>
          <w:sz w:val="13"/>
        </w:rPr>
        <w:t xml:space="preserve"> </w:t>
      </w:r>
      <w:r>
        <w:rPr>
          <w:sz w:val="13"/>
        </w:rPr>
        <w:t>15</w:t>
      </w:r>
      <w:r>
        <w:rPr>
          <w:spacing w:val="5"/>
          <w:sz w:val="13"/>
        </w:rPr>
        <w:t xml:space="preserve"> </w:t>
      </w:r>
      <w:r>
        <w:rPr>
          <w:sz w:val="13"/>
        </w:rPr>
        <w:t>October</w:t>
      </w:r>
      <w:r>
        <w:rPr>
          <w:spacing w:val="6"/>
          <w:sz w:val="13"/>
        </w:rPr>
        <w:t xml:space="preserve"> </w:t>
      </w:r>
      <w:r>
        <w:rPr>
          <w:spacing w:val="-2"/>
          <w:sz w:val="13"/>
        </w:rPr>
        <w:t>2016)</w:t>
      </w:r>
    </w:p>
    <w:p w14:paraId="54D09D3E" w14:textId="77777777" w:rsidR="003E4A35" w:rsidRDefault="00EC59B1">
      <w:pPr>
        <w:spacing w:before="9"/>
        <w:ind w:left="990"/>
        <w:rPr>
          <w:sz w:val="13"/>
        </w:rPr>
      </w:pPr>
      <w:r>
        <w:rPr>
          <w:w w:val="97"/>
          <w:sz w:val="13"/>
        </w:rPr>
        <w:t>&lt;</w:t>
      </w:r>
      <w:hyperlink r:id="rId520">
        <w:r>
          <w:rPr>
            <w:w w:val="106"/>
            <w:sz w:val="13"/>
          </w:rPr>
          <w:t>h</w:t>
        </w:r>
        <w:r>
          <w:rPr>
            <w:spacing w:val="2"/>
            <w:w w:val="84"/>
            <w:sz w:val="13"/>
          </w:rPr>
          <w:t>t</w:t>
        </w:r>
        <w:r>
          <w:rPr>
            <w:spacing w:val="1"/>
            <w:sz w:val="13"/>
          </w:rPr>
          <w:t>tp</w:t>
        </w:r>
        <w:r>
          <w:rPr>
            <w:w w:val="121"/>
            <w:sz w:val="13"/>
          </w:rPr>
          <w:t>s</w:t>
        </w:r>
        <w:r>
          <w:rPr>
            <w:spacing w:val="1"/>
            <w:w w:val="54"/>
            <w:sz w:val="13"/>
          </w:rPr>
          <w:t>:</w:t>
        </w:r>
        <w:r>
          <w:rPr>
            <w:spacing w:val="-20"/>
            <w:w w:val="116"/>
            <w:sz w:val="13"/>
          </w:rPr>
          <w:t>/</w:t>
        </w:r>
        <w:r>
          <w:rPr>
            <w:spacing w:val="-3"/>
            <w:w w:val="116"/>
            <w:sz w:val="13"/>
          </w:rPr>
          <w:t>/</w:t>
        </w:r>
        <w:r>
          <w:rPr>
            <w:spacing w:val="4"/>
            <w:w w:val="110"/>
            <w:sz w:val="13"/>
          </w:rPr>
          <w:t>ww</w:t>
        </w:r>
        <w:r>
          <w:rPr>
            <w:spacing w:val="-6"/>
            <w:w w:val="110"/>
            <w:sz w:val="13"/>
          </w:rPr>
          <w:t>w</w:t>
        </w:r>
        <w:r>
          <w:rPr>
            <w:spacing w:val="-2"/>
            <w:w w:val="52"/>
            <w:sz w:val="13"/>
          </w:rPr>
          <w:t>.</w:t>
        </w:r>
        <w:r>
          <w:rPr>
            <w:spacing w:val="-1"/>
            <w:w w:val="88"/>
            <w:sz w:val="13"/>
          </w:rPr>
          <w:t>f</w:t>
        </w:r>
        <w:r>
          <w:rPr>
            <w:w w:val="88"/>
            <w:sz w:val="13"/>
          </w:rPr>
          <w:t>l</w:t>
        </w:r>
        <w:r>
          <w:rPr>
            <w:spacing w:val="1"/>
            <w:w w:val="103"/>
            <w:sz w:val="13"/>
          </w:rPr>
          <w:t>or</w:t>
        </w:r>
        <w:r>
          <w:rPr>
            <w:spacing w:val="2"/>
            <w:w w:val="76"/>
            <w:sz w:val="13"/>
          </w:rPr>
          <w:t>i</w:t>
        </w:r>
        <w:r>
          <w:rPr>
            <w:spacing w:val="1"/>
            <w:w w:val="112"/>
            <w:sz w:val="13"/>
          </w:rPr>
          <w:t>d</w:t>
        </w:r>
        <w:r>
          <w:rPr>
            <w:spacing w:val="1"/>
            <w:w w:val="105"/>
            <w:sz w:val="13"/>
          </w:rPr>
          <w:t>a</w:t>
        </w:r>
        <w:r>
          <w:rPr>
            <w:spacing w:val="1"/>
            <w:w w:val="108"/>
            <w:sz w:val="13"/>
          </w:rPr>
          <w:t>ba</w:t>
        </w:r>
        <w:r>
          <w:rPr>
            <w:spacing w:val="-6"/>
            <w:w w:val="91"/>
            <w:sz w:val="13"/>
          </w:rPr>
          <w:t>r</w:t>
        </w:r>
        <w:r>
          <w:rPr>
            <w:spacing w:val="1"/>
            <w:w w:val="52"/>
            <w:sz w:val="13"/>
          </w:rPr>
          <w:t>.</w:t>
        </w:r>
        <w:r>
          <w:rPr>
            <w:spacing w:val="1"/>
            <w:w w:val="103"/>
            <w:sz w:val="13"/>
          </w:rPr>
          <w:t>o</w:t>
        </w:r>
        <w:r>
          <w:rPr>
            <w:spacing w:val="-1"/>
            <w:w w:val="103"/>
            <w:sz w:val="13"/>
          </w:rPr>
          <w:t>r</w:t>
        </w:r>
        <w:r>
          <w:rPr>
            <w:spacing w:val="1"/>
            <w:w w:val="123"/>
            <w:sz w:val="13"/>
          </w:rPr>
          <w:t>g</w:t>
        </w:r>
        <w:r>
          <w:rPr>
            <w:spacing w:val="-1"/>
            <w:w w:val="116"/>
            <w:sz w:val="13"/>
          </w:rPr>
          <w:t>/</w:t>
        </w:r>
        <w:r>
          <w:rPr>
            <w:spacing w:val="1"/>
            <w:w w:val="97"/>
            <w:sz w:val="13"/>
          </w:rPr>
          <w:t>t</w:t>
        </w:r>
        <w:r>
          <w:rPr>
            <w:spacing w:val="2"/>
            <w:w w:val="97"/>
            <w:sz w:val="13"/>
          </w:rPr>
          <w:t>h</w:t>
        </w:r>
        <w:r>
          <w:rPr>
            <w:spacing w:val="3"/>
            <w:w w:val="108"/>
            <w:sz w:val="13"/>
          </w:rPr>
          <w:t>e</w:t>
        </w:r>
        <w:r>
          <w:rPr>
            <w:spacing w:val="1"/>
            <w:w w:val="116"/>
            <w:sz w:val="13"/>
          </w:rPr>
          <w:t>-</w:t>
        </w:r>
        <w:r>
          <w:rPr>
            <w:sz w:val="13"/>
          </w:rPr>
          <w:t>florida-bar-news/court-approves-cle-tech-</w:t>
        </w:r>
        <w:r>
          <w:rPr>
            <w:spacing w:val="-3"/>
            <w:w w:val="109"/>
            <w:sz w:val="13"/>
          </w:rPr>
          <w:t>c</w:t>
        </w:r>
        <w:r>
          <w:rPr>
            <w:spacing w:val="-2"/>
            <w:w w:val="108"/>
            <w:sz w:val="13"/>
          </w:rPr>
          <w:t>om</w:t>
        </w:r>
        <w:r>
          <w:rPr>
            <w:spacing w:val="-1"/>
            <w:w w:val="108"/>
            <w:sz w:val="13"/>
          </w:rPr>
          <w:t>p</w:t>
        </w:r>
        <w:r>
          <w:rPr>
            <w:spacing w:val="-2"/>
            <w:w w:val="106"/>
            <w:sz w:val="13"/>
          </w:rPr>
          <w:t>o</w:t>
        </w:r>
        <w:r>
          <w:rPr>
            <w:spacing w:val="-1"/>
            <w:w w:val="106"/>
            <w:sz w:val="13"/>
          </w:rPr>
          <w:t>n</w:t>
        </w:r>
        <w:r>
          <w:rPr>
            <w:spacing w:val="-1"/>
            <w:w w:val="105"/>
            <w:sz w:val="13"/>
          </w:rPr>
          <w:t>e</w:t>
        </w:r>
        <w:r>
          <w:rPr>
            <w:spacing w:val="-3"/>
            <w:w w:val="103"/>
            <w:sz w:val="13"/>
          </w:rPr>
          <w:t>n</w:t>
        </w:r>
        <w:r>
          <w:rPr>
            <w:spacing w:val="1"/>
            <w:w w:val="81"/>
            <w:sz w:val="13"/>
          </w:rPr>
          <w:t>t</w:t>
        </w:r>
        <w:r>
          <w:rPr>
            <w:spacing w:val="-8"/>
            <w:w w:val="113"/>
            <w:sz w:val="13"/>
          </w:rPr>
          <w:t>/</w:t>
        </w:r>
      </w:hyperlink>
      <w:r>
        <w:rPr>
          <w:spacing w:val="-6"/>
          <w:w w:val="94"/>
          <w:sz w:val="13"/>
        </w:rPr>
        <w:t>&gt;</w:t>
      </w:r>
      <w:r>
        <w:rPr>
          <w:spacing w:val="-4"/>
          <w:w w:val="49"/>
          <w:sz w:val="13"/>
        </w:rPr>
        <w:t>.</w:t>
      </w:r>
    </w:p>
    <w:p w14:paraId="622D24E5" w14:textId="77777777" w:rsidR="003E4A35" w:rsidRDefault="003E4A35">
      <w:pPr>
        <w:rPr>
          <w:sz w:val="13"/>
        </w:rPr>
        <w:sectPr w:rsidR="003E4A35">
          <w:type w:val="continuous"/>
          <w:pgSz w:w="11910" w:h="16840"/>
          <w:pgMar w:top="640" w:right="460" w:bottom="0" w:left="740" w:header="0" w:footer="0" w:gutter="0"/>
          <w:cols w:num="2" w:space="720" w:equalWidth="0">
            <w:col w:w="611" w:space="40"/>
            <w:col w:w="10059"/>
          </w:cols>
        </w:sectPr>
      </w:pPr>
    </w:p>
    <w:p w14:paraId="78ED4911" w14:textId="77777777" w:rsidR="003E4A35" w:rsidRDefault="003E4A35">
      <w:pPr>
        <w:pStyle w:val="BodyText"/>
      </w:pPr>
    </w:p>
    <w:p w14:paraId="42191640" w14:textId="77777777" w:rsidR="003E4A35" w:rsidRDefault="003E4A35">
      <w:pPr>
        <w:pStyle w:val="BodyText"/>
      </w:pPr>
    </w:p>
    <w:p w14:paraId="57775F81" w14:textId="77777777" w:rsidR="003E4A35" w:rsidRDefault="003E4A35">
      <w:pPr>
        <w:pStyle w:val="BodyText"/>
      </w:pPr>
    </w:p>
    <w:p w14:paraId="1997B1EE" w14:textId="77777777" w:rsidR="003E4A35" w:rsidRDefault="003E4A35">
      <w:pPr>
        <w:pStyle w:val="BodyText"/>
        <w:rPr>
          <w:sz w:val="29"/>
        </w:rPr>
      </w:pPr>
    </w:p>
    <w:p w14:paraId="6B91B7AC" w14:textId="77777777" w:rsidR="003E4A35" w:rsidRDefault="00EC59B1">
      <w:pPr>
        <w:pStyle w:val="Heading4"/>
        <w:spacing w:before="100"/>
      </w:pPr>
      <w:r>
        <w:rPr>
          <w:spacing w:val="-2"/>
          <w:w w:val="105"/>
        </w:rPr>
        <w:t>Response</w:t>
      </w:r>
      <w:r>
        <w:rPr>
          <w:spacing w:val="-10"/>
          <w:w w:val="105"/>
        </w:rPr>
        <w:t xml:space="preserve"> </w:t>
      </w:r>
      <w:r>
        <w:rPr>
          <w:spacing w:val="-2"/>
          <w:w w:val="105"/>
        </w:rPr>
        <w:t>of</w:t>
      </w:r>
      <w:r>
        <w:rPr>
          <w:spacing w:val="-9"/>
          <w:w w:val="105"/>
        </w:rPr>
        <w:t xml:space="preserve"> </w:t>
      </w:r>
      <w:r>
        <w:rPr>
          <w:spacing w:val="-2"/>
          <w:w w:val="105"/>
        </w:rPr>
        <w:t>courts</w:t>
      </w:r>
      <w:r>
        <w:rPr>
          <w:spacing w:val="-10"/>
          <w:w w:val="105"/>
        </w:rPr>
        <w:t xml:space="preserve"> </w:t>
      </w:r>
      <w:r>
        <w:rPr>
          <w:spacing w:val="-2"/>
          <w:w w:val="105"/>
        </w:rPr>
        <w:t>to</w:t>
      </w:r>
      <w:r>
        <w:rPr>
          <w:spacing w:val="-9"/>
          <w:w w:val="105"/>
        </w:rPr>
        <w:t xml:space="preserve"> </w:t>
      </w:r>
      <w:r>
        <w:rPr>
          <w:spacing w:val="-2"/>
          <w:w w:val="105"/>
        </w:rPr>
        <w:t>professional</w:t>
      </w:r>
      <w:r>
        <w:rPr>
          <w:spacing w:val="-10"/>
          <w:w w:val="105"/>
        </w:rPr>
        <w:t xml:space="preserve"> </w:t>
      </w:r>
      <w:r>
        <w:rPr>
          <w:spacing w:val="-2"/>
          <w:w w:val="105"/>
        </w:rPr>
        <w:t>obligations</w:t>
      </w:r>
      <w:r>
        <w:rPr>
          <w:spacing w:val="-9"/>
          <w:w w:val="105"/>
        </w:rPr>
        <w:t xml:space="preserve"> </w:t>
      </w:r>
      <w:r>
        <w:rPr>
          <w:spacing w:val="-2"/>
          <w:w w:val="105"/>
        </w:rPr>
        <w:t>and</w:t>
      </w:r>
      <w:r>
        <w:rPr>
          <w:spacing w:val="-10"/>
          <w:w w:val="105"/>
        </w:rPr>
        <w:t xml:space="preserve"> </w:t>
      </w:r>
      <w:r>
        <w:rPr>
          <w:spacing w:val="-5"/>
          <w:w w:val="105"/>
        </w:rPr>
        <w:t>AI</w:t>
      </w:r>
    </w:p>
    <w:p w14:paraId="504034E0" w14:textId="77777777" w:rsidR="003E4A35" w:rsidRDefault="00EC59B1">
      <w:pPr>
        <w:pStyle w:val="ListParagraph"/>
        <w:numPr>
          <w:ilvl w:val="1"/>
          <w:numId w:val="121"/>
        </w:numPr>
        <w:tabs>
          <w:tab w:val="left" w:pos="1641"/>
          <w:tab w:val="left" w:pos="1642"/>
        </w:tabs>
        <w:spacing w:before="141" w:line="247" w:lineRule="auto"/>
        <w:ind w:right="1208"/>
        <w:rPr>
          <w:sz w:val="11"/>
        </w:rPr>
      </w:pPr>
      <w:r>
        <w:rPr>
          <w:sz w:val="20"/>
        </w:rPr>
        <w:t xml:space="preserve">In Canada and some other </w:t>
      </w:r>
      <w:r>
        <w:rPr>
          <w:spacing w:val="-2"/>
          <w:w w:val="114"/>
          <w:sz w:val="20"/>
        </w:rPr>
        <w:t>c</w:t>
      </w:r>
      <w:r>
        <w:rPr>
          <w:w w:val="113"/>
          <w:sz w:val="20"/>
        </w:rPr>
        <w:t>o</w:t>
      </w:r>
      <w:r>
        <w:rPr>
          <w:w w:val="111"/>
          <w:sz w:val="20"/>
        </w:rPr>
        <w:t>u</w:t>
      </w:r>
      <w:r>
        <w:rPr>
          <w:spacing w:val="-2"/>
          <w:w w:val="108"/>
          <w:sz w:val="20"/>
        </w:rPr>
        <w:t>n</w:t>
      </w:r>
      <w:r>
        <w:rPr>
          <w:w w:val="86"/>
          <w:sz w:val="20"/>
        </w:rPr>
        <w:t>t</w:t>
      </w:r>
      <w:r>
        <w:rPr>
          <w:spacing w:val="-1"/>
          <w:w w:val="93"/>
          <w:sz w:val="20"/>
        </w:rPr>
        <w:t>r</w:t>
      </w:r>
      <w:r>
        <w:rPr>
          <w:w w:val="78"/>
          <w:sz w:val="20"/>
        </w:rPr>
        <w:t>i</w:t>
      </w:r>
      <w:r>
        <w:rPr>
          <w:spacing w:val="-1"/>
          <w:w w:val="110"/>
          <w:sz w:val="20"/>
        </w:rPr>
        <w:t>e</w:t>
      </w:r>
      <w:r>
        <w:rPr>
          <w:spacing w:val="1"/>
          <w:w w:val="123"/>
          <w:sz w:val="20"/>
        </w:rPr>
        <w:t>s</w:t>
      </w:r>
      <w:r>
        <w:rPr>
          <w:spacing w:val="1"/>
          <w:w w:val="58"/>
          <w:sz w:val="20"/>
        </w:rPr>
        <w:t>,</w:t>
      </w:r>
      <w:r>
        <w:rPr>
          <w:spacing w:val="-1"/>
          <w:w w:val="99"/>
          <w:sz w:val="20"/>
        </w:rPr>
        <w:t xml:space="preserve"> </w:t>
      </w:r>
      <w:r>
        <w:rPr>
          <w:sz w:val="20"/>
        </w:rPr>
        <w:t xml:space="preserve">courts can have regard to guidance by law societies when assessing legal responsibilities and AI use. The Law Society of British Columbia developed </w:t>
      </w:r>
      <w:r>
        <w:rPr>
          <w:i/>
          <w:sz w:val="20"/>
        </w:rPr>
        <w:t xml:space="preserve">Guidance on Professional Responsibility and Generative </w:t>
      </w:r>
      <w:r>
        <w:rPr>
          <w:i/>
          <w:w w:val="118"/>
          <w:sz w:val="20"/>
        </w:rPr>
        <w:t>A</w:t>
      </w:r>
      <w:r>
        <w:rPr>
          <w:i/>
          <w:sz w:val="20"/>
        </w:rPr>
        <w:t>I</w:t>
      </w:r>
      <w:r>
        <w:rPr>
          <w:w w:val="63"/>
          <w:sz w:val="20"/>
        </w:rPr>
        <w:t>.</w:t>
      </w:r>
      <w:r>
        <w:rPr>
          <w:w w:val="121"/>
          <w:position w:val="7"/>
          <w:sz w:val="11"/>
        </w:rPr>
        <w:t>4</w:t>
      </w:r>
      <w:r>
        <w:rPr>
          <w:w w:val="98"/>
          <w:position w:val="7"/>
          <w:sz w:val="11"/>
        </w:rPr>
        <w:t>1</w:t>
      </w:r>
      <w:r>
        <w:rPr>
          <w:spacing w:val="33"/>
          <w:position w:val="7"/>
          <w:sz w:val="11"/>
        </w:rPr>
        <w:t xml:space="preserve"> </w:t>
      </w:r>
      <w:r>
        <w:rPr>
          <w:sz w:val="20"/>
        </w:rPr>
        <w:t xml:space="preserve">In </w:t>
      </w:r>
      <w:r>
        <w:rPr>
          <w:i/>
          <w:sz w:val="20"/>
        </w:rPr>
        <w:t xml:space="preserve">Zhang v Chen </w:t>
      </w:r>
      <w:r>
        <w:rPr>
          <w:sz w:val="20"/>
        </w:rPr>
        <w:t xml:space="preserve">a </w:t>
      </w:r>
      <w:r>
        <w:rPr>
          <w:w w:val="56"/>
          <w:sz w:val="20"/>
        </w:rPr>
        <w:t>j</w:t>
      </w:r>
      <w:r>
        <w:rPr>
          <w:spacing w:val="-1"/>
          <w:w w:val="106"/>
          <w:sz w:val="20"/>
        </w:rPr>
        <w:t>u</w:t>
      </w:r>
      <w:r>
        <w:rPr>
          <w:spacing w:val="-1"/>
          <w:w w:val="109"/>
          <w:sz w:val="20"/>
        </w:rPr>
        <w:t>d</w:t>
      </w:r>
      <w:r>
        <w:rPr>
          <w:w w:val="120"/>
          <w:sz w:val="20"/>
        </w:rPr>
        <w:t>g</w:t>
      </w:r>
      <w:r>
        <w:rPr>
          <w:spacing w:val="1"/>
          <w:w w:val="105"/>
          <w:sz w:val="20"/>
        </w:rPr>
        <w:t>e</w:t>
      </w:r>
      <w:r>
        <w:rPr>
          <w:spacing w:val="-1"/>
          <w:w w:val="99"/>
          <w:sz w:val="20"/>
        </w:rPr>
        <w:t xml:space="preserve"> </w:t>
      </w:r>
      <w:r>
        <w:rPr>
          <w:sz w:val="20"/>
        </w:rPr>
        <w:t xml:space="preserve">referred to guidance from the Law </w:t>
      </w:r>
      <w:r>
        <w:rPr>
          <w:spacing w:val="2"/>
          <w:w w:val="129"/>
          <w:sz w:val="20"/>
        </w:rPr>
        <w:t>S</w:t>
      </w:r>
      <w:r>
        <w:rPr>
          <w:spacing w:val="1"/>
          <w:w w:val="112"/>
          <w:sz w:val="20"/>
        </w:rPr>
        <w:t>o</w:t>
      </w:r>
      <w:r>
        <w:rPr>
          <w:w w:val="113"/>
          <w:sz w:val="20"/>
        </w:rPr>
        <w:t>c</w:t>
      </w:r>
      <w:r>
        <w:rPr>
          <w:spacing w:val="1"/>
          <w:w w:val="77"/>
          <w:sz w:val="20"/>
        </w:rPr>
        <w:t>i</w:t>
      </w:r>
      <w:r>
        <w:rPr>
          <w:spacing w:val="-1"/>
          <w:w w:val="109"/>
          <w:sz w:val="20"/>
        </w:rPr>
        <w:t>e</w:t>
      </w:r>
      <w:r>
        <w:rPr>
          <w:spacing w:val="3"/>
          <w:w w:val="85"/>
          <w:sz w:val="20"/>
        </w:rPr>
        <w:t>t</w:t>
      </w:r>
      <w:r>
        <w:rPr>
          <w:spacing w:val="-12"/>
          <w:w w:val="111"/>
          <w:sz w:val="20"/>
        </w:rPr>
        <w:t>y</w:t>
      </w:r>
      <w:r>
        <w:rPr>
          <w:spacing w:val="2"/>
          <w:w w:val="57"/>
          <w:sz w:val="20"/>
        </w:rPr>
        <w:t>,</w:t>
      </w:r>
      <w:r>
        <w:rPr>
          <w:spacing w:val="-1"/>
          <w:w w:val="99"/>
          <w:sz w:val="20"/>
        </w:rPr>
        <w:t xml:space="preserve"> </w:t>
      </w:r>
      <w:r>
        <w:rPr>
          <w:sz w:val="20"/>
        </w:rPr>
        <w:t xml:space="preserve">noting it confirmed </w:t>
      </w:r>
      <w:r>
        <w:rPr>
          <w:spacing w:val="1"/>
          <w:w w:val="55"/>
          <w:sz w:val="20"/>
        </w:rPr>
        <w:t>‘</w:t>
      </w:r>
      <w:r>
        <w:rPr>
          <w:spacing w:val="3"/>
          <w:w w:val="91"/>
          <w:sz w:val="20"/>
        </w:rPr>
        <w:t>l</w:t>
      </w:r>
      <w:r>
        <w:rPr>
          <w:spacing w:val="-6"/>
          <w:w w:val="106"/>
          <w:sz w:val="20"/>
        </w:rPr>
        <w:t>a</w:t>
      </w:r>
      <w:r>
        <w:rPr>
          <w:spacing w:val="5"/>
          <w:w w:val="111"/>
          <w:sz w:val="20"/>
        </w:rPr>
        <w:t>w</w:t>
      </w:r>
      <w:r>
        <w:rPr>
          <w:spacing w:val="-5"/>
          <w:w w:val="111"/>
          <w:sz w:val="20"/>
        </w:rPr>
        <w:t>y</w:t>
      </w:r>
      <w:r>
        <w:rPr>
          <w:w w:val="109"/>
          <w:sz w:val="20"/>
        </w:rPr>
        <w:t>e</w:t>
      </w:r>
      <w:r>
        <w:rPr>
          <w:spacing w:val="-1"/>
          <w:w w:val="92"/>
          <w:sz w:val="20"/>
        </w:rPr>
        <w:t>r</w:t>
      </w:r>
      <w:r>
        <w:rPr>
          <w:spacing w:val="1"/>
          <w:w w:val="122"/>
          <w:sz w:val="20"/>
        </w:rPr>
        <w:t>s</w:t>
      </w:r>
      <w:r>
        <w:rPr>
          <w:spacing w:val="-1"/>
          <w:w w:val="99"/>
          <w:sz w:val="20"/>
        </w:rPr>
        <w:t xml:space="preserve"> </w:t>
      </w:r>
      <w:r>
        <w:rPr>
          <w:sz w:val="20"/>
        </w:rPr>
        <w:t>are responsible for work products generated using technology-based</w:t>
      </w:r>
      <w:r>
        <w:rPr>
          <w:spacing w:val="40"/>
          <w:sz w:val="20"/>
        </w:rPr>
        <w:t xml:space="preserve"> </w:t>
      </w:r>
      <w:r>
        <w:rPr>
          <w:w w:val="122"/>
          <w:sz w:val="20"/>
        </w:rPr>
        <w:t>s</w:t>
      </w:r>
      <w:r>
        <w:rPr>
          <w:spacing w:val="1"/>
          <w:w w:val="112"/>
          <w:sz w:val="20"/>
        </w:rPr>
        <w:t>o</w:t>
      </w:r>
      <w:r>
        <w:rPr>
          <w:w w:val="103"/>
          <w:sz w:val="20"/>
        </w:rPr>
        <w:t>l</w:t>
      </w:r>
      <w:r>
        <w:rPr>
          <w:spacing w:val="-1"/>
          <w:w w:val="103"/>
          <w:sz w:val="20"/>
        </w:rPr>
        <w:t>u</w:t>
      </w:r>
      <w:r>
        <w:rPr>
          <w:spacing w:val="1"/>
          <w:w w:val="85"/>
          <w:sz w:val="20"/>
        </w:rPr>
        <w:t>t</w:t>
      </w:r>
      <w:r>
        <w:rPr>
          <w:spacing w:val="1"/>
          <w:w w:val="77"/>
          <w:sz w:val="20"/>
        </w:rPr>
        <w:t>i</w:t>
      </w:r>
      <w:r>
        <w:rPr>
          <w:spacing w:val="1"/>
          <w:w w:val="112"/>
          <w:sz w:val="20"/>
        </w:rPr>
        <w:t>o</w:t>
      </w:r>
      <w:r>
        <w:rPr>
          <w:spacing w:val="1"/>
          <w:w w:val="107"/>
          <w:sz w:val="20"/>
        </w:rPr>
        <w:t>n</w:t>
      </w:r>
      <w:r>
        <w:rPr>
          <w:spacing w:val="-6"/>
          <w:w w:val="122"/>
          <w:sz w:val="20"/>
        </w:rPr>
        <w:t>s</w:t>
      </w:r>
      <w:r>
        <w:rPr>
          <w:spacing w:val="2"/>
          <w:w w:val="55"/>
          <w:sz w:val="20"/>
        </w:rPr>
        <w:t>’</w:t>
      </w:r>
      <w:r>
        <w:rPr>
          <w:spacing w:val="-13"/>
          <w:w w:val="99"/>
          <w:sz w:val="20"/>
        </w:rPr>
        <w:t xml:space="preserve"> </w:t>
      </w:r>
      <w:r>
        <w:rPr>
          <w:sz w:val="20"/>
        </w:rPr>
        <w:t>and</w:t>
      </w:r>
      <w:r>
        <w:rPr>
          <w:spacing w:val="-14"/>
          <w:sz w:val="20"/>
        </w:rPr>
        <w:t xml:space="preserve"> </w:t>
      </w:r>
      <w:r>
        <w:rPr>
          <w:sz w:val="20"/>
        </w:rPr>
        <w:t>urged</w:t>
      </w:r>
      <w:r>
        <w:rPr>
          <w:spacing w:val="-14"/>
          <w:sz w:val="20"/>
        </w:rPr>
        <w:t xml:space="preserve"> </w:t>
      </w:r>
      <w:r>
        <w:rPr>
          <w:sz w:val="20"/>
        </w:rPr>
        <w:t>lawyers</w:t>
      </w:r>
      <w:r>
        <w:rPr>
          <w:spacing w:val="-14"/>
          <w:sz w:val="20"/>
        </w:rPr>
        <w:t xml:space="preserve"> </w:t>
      </w:r>
      <w:r>
        <w:rPr>
          <w:sz w:val="20"/>
        </w:rPr>
        <w:t>to</w:t>
      </w:r>
      <w:r>
        <w:rPr>
          <w:spacing w:val="-14"/>
          <w:sz w:val="20"/>
        </w:rPr>
        <w:t xml:space="preserve"> </w:t>
      </w:r>
      <w:r>
        <w:rPr>
          <w:w w:val="60"/>
          <w:sz w:val="20"/>
        </w:rPr>
        <w:t>‘</w:t>
      </w:r>
      <w:r>
        <w:rPr>
          <w:w w:val="97"/>
          <w:sz w:val="20"/>
        </w:rPr>
        <w:t>r</w:t>
      </w:r>
      <w:r>
        <w:rPr>
          <w:w w:val="114"/>
          <w:sz w:val="20"/>
        </w:rPr>
        <w:t>e</w:t>
      </w:r>
      <w:r>
        <w:rPr>
          <w:w w:val="115"/>
          <w:sz w:val="20"/>
        </w:rPr>
        <w:t>v</w:t>
      </w:r>
      <w:r>
        <w:rPr>
          <w:w w:val="82"/>
          <w:sz w:val="20"/>
        </w:rPr>
        <w:t>i</w:t>
      </w:r>
      <w:r>
        <w:rPr>
          <w:w w:val="114"/>
          <w:sz w:val="20"/>
        </w:rPr>
        <w:t>e</w:t>
      </w:r>
      <w:r>
        <w:rPr>
          <w:w w:val="116"/>
          <w:sz w:val="20"/>
        </w:rPr>
        <w:t>w</w:t>
      </w:r>
      <w:r>
        <w:rPr>
          <w:spacing w:val="-13"/>
          <w:w w:val="99"/>
          <w:sz w:val="20"/>
        </w:rPr>
        <w:t xml:space="preserve"> </w:t>
      </w:r>
      <w:r>
        <w:rPr>
          <w:sz w:val="20"/>
        </w:rPr>
        <w:t>the</w:t>
      </w:r>
      <w:r>
        <w:rPr>
          <w:spacing w:val="-14"/>
          <w:sz w:val="20"/>
        </w:rPr>
        <w:t xml:space="preserve"> </w:t>
      </w:r>
      <w:r>
        <w:rPr>
          <w:sz w:val="20"/>
        </w:rPr>
        <w:t>content</w:t>
      </w:r>
      <w:r>
        <w:rPr>
          <w:spacing w:val="-14"/>
          <w:sz w:val="20"/>
        </w:rPr>
        <w:t xml:space="preserve"> </w:t>
      </w:r>
      <w:r>
        <w:rPr>
          <w:sz w:val="20"/>
        </w:rPr>
        <w:t>carefully</w:t>
      </w:r>
      <w:r>
        <w:rPr>
          <w:spacing w:val="-14"/>
          <w:sz w:val="20"/>
        </w:rPr>
        <w:t xml:space="preserve"> </w:t>
      </w:r>
      <w:r>
        <w:rPr>
          <w:sz w:val="20"/>
        </w:rPr>
        <w:t>and</w:t>
      </w:r>
      <w:r>
        <w:rPr>
          <w:spacing w:val="-14"/>
          <w:sz w:val="20"/>
        </w:rPr>
        <w:t xml:space="preserve"> </w:t>
      </w:r>
      <w:r>
        <w:rPr>
          <w:sz w:val="20"/>
        </w:rPr>
        <w:t>ensure</w:t>
      </w:r>
      <w:r>
        <w:rPr>
          <w:spacing w:val="-14"/>
          <w:sz w:val="20"/>
        </w:rPr>
        <w:t xml:space="preserve"> </w:t>
      </w:r>
      <w:r>
        <w:rPr>
          <w:sz w:val="20"/>
        </w:rPr>
        <w:t>its</w:t>
      </w:r>
      <w:r>
        <w:rPr>
          <w:spacing w:val="-14"/>
          <w:sz w:val="20"/>
        </w:rPr>
        <w:t xml:space="preserve"> </w:t>
      </w:r>
      <w:r>
        <w:rPr>
          <w:spacing w:val="-1"/>
          <w:w w:val="106"/>
          <w:sz w:val="20"/>
        </w:rPr>
        <w:t>a</w:t>
      </w:r>
      <w:r>
        <w:rPr>
          <w:spacing w:val="-2"/>
          <w:w w:val="113"/>
          <w:sz w:val="20"/>
        </w:rPr>
        <w:t>cc</w:t>
      </w:r>
      <w:r>
        <w:rPr>
          <w:w w:val="110"/>
          <w:sz w:val="20"/>
        </w:rPr>
        <w:t>u</w:t>
      </w:r>
      <w:r>
        <w:rPr>
          <w:spacing w:val="-1"/>
          <w:w w:val="92"/>
          <w:sz w:val="20"/>
        </w:rPr>
        <w:t>r</w:t>
      </w:r>
      <w:r>
        <w:rPr>
          <w:spacing w:val="-1"/>
          <w:w w:val="106"/>
          <w:sz w:val="20"/>
        </w:rPr>
        <w:t>a</w:t>
      </w:r>
      <w:r>
        <w:rPr>
          <w:spacing w:val="-1"/>
          <w:w w:val="113"/>
          <w:sz w:val="20"/>
        </w:rPr>
        <w:t>c</w:t>
      </w:r>
      <w:r>
        <w:rPr>
          <w:spacing w:val="-2"/>
          <w:w w:val="111"/>
          <w:sz w:val="20"/>
        </w:rPr>
        <w:t>y</w:t>
      </w:r>
      <w:r>
        <w:rPr>
          <w:spacing w:val="-10"/>
          <w:w w:val="55"/>
          <w:sz w:val="20"/>
        </w:rPr>
        <w:t>’</w:t>
      </w:r>
      <w:r>
        <w:rPr>
          <w:spacing w:val="8"/>
          <w:w w:val="53"/>
          <w:sz w:val="20"/>
        </w:rPr>
        <w:t>.</w:t>
      </w:r>
      <w:r>
        <w:rPr>
          <w:spacing w:val="4"/>
          <w:w w:val="110"/>
          <w:position w:val="7"/>
          <w:sz w:val="11"/>
        </w:rPr>
        <w:t>42</w:t>
      </w:r>
      <w:r>
        <w:rPr>
          <w:spacing w:val="40"/>
          <w:position w:val="7"/>
          <w:sz w:val="11"/>
        </w:rPr>
        <w:t xml:space="preserve"> </w:t>
      </w:r>
      <w:r>
        <w:rPr>
          <w:sz w:val="20"/>
        </w:rPr>
        <w:t xml:space="preserve">In this </w:t>
      </w:r>
      <w:r>
        <w:rPr>
          <w:spacing w:val="1"/>
          <w:w w:val="111"/>
          <w:sz w:val="20"/>
        </w:rPr>
        <w:t>c</w:t>
      </w:r>
      <w:r>
        <w:rPr>
          <w:w w:val="104"/>
          <w:sz w:val="20"/>
        </w:rPr>
        <w:t>a</w:t>
      </w:r>
      <w:r>
        <w:rPr>
          <w:spacing w:val="-1"/>
          <w:w w:val="120"/>
          <w:sz w:val="20"/>
        </w:rPr>
        <w:t>s</w:t>
      </w:r>
      <w:r>
        <w:rPr>
          <w:spacing w:val="-3"/>
          <w:w w:val="107"/>
          <w:sz w:val="20"/>
        </w:rPr>
        <w:t>e</w:t>
      </w:r>
      <w:r>
        <w:rPr>
          <w:spacing w:val="1"/>
          <w:w w:val="55"/>
          <w:sz w:val="20"/>
        </w:rPr>
        <w:t>,</w:t>
      </w:r>
      <w:r>
        <w:rPr>
          <w:spacing w:val="-1"/>
          <w:w w:val="99"/>
          <w:sz w:val="20"/>
        </w:rPr>
        <w:t xml:space="preserve"> </w:t>
      </w:r>
      <w:r>
        <w:rPr>
          <w:sz w:val="20"/>
        </w:rPr>
        <w:t xml:space="preserve">legal counsel used generative AI to prepare court materials which contained references to non-existent </w:t>
      </w:r>
      <w:r>
        <w:rPr>
          <w:w w:val="108"/>
          <w:sz w:val="20"/>
        </w:rPr>
        <w:t>c</w:t>
      </w:r>
      <w:r>
        <w:rPr>
          <w:spacing w:val="-1"/>
          <w:w w:val="101"/>
          <w:sz w:val="20"/>
        </w:rPr>
        <w:t>a</w:t>
      </w:r>
      <w:r>
        <w:rPr>
          <w:spacing w:val="-2"/>
          <w:w w:val="117"/>
          <w:sz w:val="20"/>
        </w:rPr>
        <w:t>s</w:t>
      </w:r>
      <w:r>
        <w:rPr>
          <w:spacing w:val="-2"/>
          <w:w w:val="104"/>
          <w:sz w:val="20"/>
        </w:rPr>
        <w:t>e</w:t>
      </w:r>
      <w:r>
        <w:rPr>
          <w:spacing w:val="2"/>
          <w:w w:val="117"/>
          <w:sz w:val="20"/>
        </w:rPr>
        <w:t>s</w:t>
      </w:r>
      <w:r>
        <w:rPr>
          <w:w w:val="48"/>
          <w:sz w:val="20"/>
        </w:rPr>
        <w:t>.</w:t>
      </w:r>
      <w:r>
        <w:rPr>
          <w:spacing w:val="-1"/>
          <w:w w:val="99"/>
          <w:sz w:val="20"/>
        </w:rPr>
        <w:t xml:space="preserve"> </w:t>
      </w:r>
      <w:r>
        <w:rPr>
          <w:sz w:val="20"/>
        </w:rPr>
        <w:t xml:space="preserve">The court ordered the lawyer to pay costs for the additional expenses and effort incurred by the citation of fake </w:t>
      </w:r>
      <w:r>
        <w:rPr>
          <w:spacing w:val="-1"/>
          <w:w w:val="107"/>
          <w:sz w:val="20"/>
        </w:rPr>
        <w:t>c</w:t>
      </w:r>
      <w:r>
        <w:rPr>
          <w:spacing w:val="-2"/>
          <w:sz w:val="20"/>
        </w:rPr>
        <w:t>a</w:t>
      </w:r>
      <w:r>
        <w:rPr>
          <w:spacing w:val="-3"/>
          <w:w w:val="116"/>
          <w:sz w:val="20"/>
        </w:rPr>
        <w:t>s</w:t>
      </w:r>
      <w:r>
        <w:rPr>
          <w:spacing w:val="-3"/>
          <w:w w:val="103"/>
          <w:sz w:val="20"/>
        </w:rPr>
        <w:t>e</w:t>
      </w:r>
      <w:r>
        <w:rPr>
          <w:spacing w:val="1"/>
          <w:w w:val="116"/>
          <w:sz w:val="20"/>
        </w:rPr>
        <w:t>s</w:t>
      </w:r>
      <w:r>
        <w:rPr>
          <w:spacing w:val="6"/>
          <w:w w:val="47"/>
          <w:sz w:val="20"/>
        </w:rPr>
        <w:t>.</w:t>
      </w:r>
      <w:r>
        <w:rPr>
          <w:spacing w:val="-1"/>
          <w:w w:val="104"/>
          <w:position w:val="7"/>
          <w:sz w:val="11"/>
        </w:rPr>
        <w:t>43</w:t>
      </w:r>
    </w:p>
    <w:p w14:paraId="4A3944B9" w14:textId="77777777" w:rsidR="003E4A35" w:rsidRDefault="00EC59B1">
      <w:pPr>
        <w:pStyle w:val="ListParagraph"/>
        <w:numPr>
          <w:ilvl w:val="1"/>
          <w:numId w:val="121"/>
        </w:numPr>
        <w:tabs>
          <w:tab w:val="left" w:pos="1641"/>
          <w:tab w:val="left" w:pos="1642"/>
        </w:tabs>
        <w:spacing w:before="127" w:line="247" w:lineRule="auto"/>
        <w:ind w:right="1173"/>
        <w:rPr>
          <w:sz w:val="11"/>
        </w:rPr>
      </w:pPr>
      <w:r>
        <w:rPr>
          <w:sz w:val="20"/>
        </w:rPr>
        <w:t xml:space="preserve">The United States case of </w:t>
      </w:r>
      <w:r>
        <w:rPr>
          <w:i/>
          <w:sz w:val="20"/>
        </w:rPr>
        <w:t xml:space="preserve">Mata v Avianca </w:t>
      </w:r>
      <w:r>
        <w:rPr>
          <w:sz w:val="20"/>
        </w:rPr>
        <w:t>demonstrates how inaccuracy risks</w:t>
      </w:r>
      <w:r>
        <w:rPr>
          <w:spacing w:val="80"/>
          <w:sz w:val="20"/>
        </w:rPr>
        <w:t xml:space="preserve"> </w:t>
      </w:r>
      <w:r>
        <w:rPr>
          <w:sz w:val="20"/>
        </w:rPr>
        <w:t>associated</w:t>
      </w:r>
      <w:r>
        <w:rPr>
          <w:spacing w:val="-7"/>
          <w:sz w:val="20"/>
        </w:rPr>
        <w:t xml:space="preserve"> </w:t>
      </w:r>
      <w:r>
        <w:rPr>
          <w:sz w:val="20"/>
        </w:rPr>
        <w:t>with</w:t>
      </w:r>
      <w:r>
        <w:rPr>
          <w:spacing w:val="-7"/>
          <w:sz w:val="20"/>
        </w:rPr>
        <w:t xml:space="preserve"> </w:t>
      </w:r>
      <w:r>
        <w:rPr>
          <w:sz w:val="20"/>
        </w:rPr>
        <w:t>generative</w:t>
      </w:r>
      <w:r>
        <w:rPr>
          <w:spacing w:val="-7"/>
          <w:sz w:val="20"/>
        </w:rPr>
        <w:t xml:space="preserve"> </w:t>
      </w:r>
      <w:r>
        <w:rPr>
          <w:sz w:val="20"/>
        </w:rPr>
        <w:t>AI</w:t>
      </w:r>
      <w:r>
        <w:rPr>
          <w:spacing w:val="-7"/>
          <w:sz w:val="20"/>
        </w:rPr>
        <w:t xml:space="preserve"> </w:t>
      </w:r>
      <w:r>
        <w:rPr>
          <w:sz w:val="20"/>
        </w:rPr>
        <w:t>tools</w:t>
      </w:r>
      <w:r>
        <w:rPr>
          <w:spacing w:val="-7"/>
          <w:sz w:val="20"/>
        </w:rPr>
        <w:t xml:space="preserve"> </w:t>
      </w:r>
      <w:r>
        <w:rPr>
          <w:sz w:val="20"/>
        </w:rPr>
        <w:t>can</w:t>
      </w:r>
      <w:r>
        <w:rPr>
          <w:spacing w:val="-7"/>
          <w:sz w:val="20"/>
        </w:rPr>
        <w:t xml:space="preserve"> </w:t>
      </w:r>
      <w:r>
        <w:rPr>
          <w:sz w:val="20"/>
        </w:rPr>
        <w:t>conflict</w:t>
      </w:r>
      <w:r>
        <w:rPr>
          <w:spacing w:val="-7"/>
          <w:sz w:val="20"/>
        </w:rPr>
        <w:t xml:space="preserve"> </w:t>
      </w:r>
      <w:r>
        <w:rPr>
          <w:sz w:val="20"/>
        </w:rPr>
        <w:t>with</w:t>
      </w:r>
      <w:r>
        <w:rPr>
          <w:spacing w:val="-7"/>
          <w:sz w:val="20"/>
        </w:rPr>
        <w:t xml:space="preserve"> </w:t>
      </w:r>
      <w:r>
        <w:rPr>
          <w:spacing w:val="4"/>
          <w:w w:val="91"/>
          <w:sz w:val="20"/>
        </w:rPr>
        <w:t>l</w:t>
      </w:r>
      <w:r>
        <w:rPr>
          <w:spacing w:val="-5"/>
          <w:w w:val="106"/>
          <w:sz w:val="20"/>
        </w:rPr>
        <w:t>a</w:t>
      </w:r>
      <w:r>
        <w:rPr>
          <w:spacing w:val="6"/>
          <w:w w:val="111"/>
          <w:sz w:val="20"/>
        </w:rPr>
        <w:t>w</w:t>
      </w:r>
      <w:r>
        <w:rPr>
          <w:spacing w:val="-4"/>
          <w:w w:val="111"/>
          <w:sz w:val="20"/>
        </w:rPr>
        <w:t>y</w:t>
      </w:r>
      <w:r>
        <w:rPr>
          <w:spacing w:val="1"/>
          <w:w w:val="109"/>
          <w:sz w:val="20"/>
        </w:rPr>
        <w:t>e</w:t>
      </w:r>
      <w:r>
        <w:rPr>
          <w:w w:val="92"/>
          <w:sz w:val="20"/>
        </w:rPr>
        <w:t>r</w:t>
      </w:r>
      <w:r>
        <w:rPr>
          <w:spacing w:val="-6"/>
          <w:w w:val="122"/>
          <w:sz w:val="20"/>
        </w:rPr>
        <w:t>s</w:t>
      </w:r>
      <w:r>
        <w:rPr>
          <w:spacing w:val="2"/>
          <w:w w:val="55"/>
          <w:sz w:val="20"/>
        </w:rPr>
        <w:t>’</w:t>
      </w:r>
      <w:r>
        <w:rPr>
          <w:spacing w:val="-5"/>
          <w:w w:val="99"/>
          <w:sz w:val="20"/>
        </w:rPr>
        <w:t xml:space="preserve"> </w:t>
      </w:r>
      <w:r>
        <w:rPr>
          <w:sz w:val="20"/>
        </w:rPr>
        <w:t>professional</w:t>
      </w:r>
      <w:r>
        <w:rPr>
          <w:spacing w:val="-7"/>
          <w:sz w:val="20"/>
        </w:rPr>
        <w:t xml:space="preserve"> </w:t>
      </w:r>
      <w:r>
        <w:rPr>
          <w:spacing w:val="-2"/>
          <w:w w:val="112"/>
          <w:sz w:val="20"/>
        </w:rPr>
        <w:t>o</w:t>
      </w:r>
      <w:r>
        <w:rPr>
          <w:spacing w:val="-3"/>
          <w:w w:val="112"/>
          <w:sz w:val="20"/>
        </w:rPr>
        <w:t>b</w:t>
      </w:r>
      <w:r>
        <w:rPr>
          <w:spacing w:val="-1"/>
          <w:w w:val="91"/>
          <w:sz w:val="20"/>
        </w:rPr>
        <w:t>l</w:t>
      </w:r>
      <w:r>
        <w:rPr>
          <w:spacing w:val="-2"/>
          <w:w w:val="77"/>
          <w:sz w:val="20"/>
        </w:rPr>
        <w:t>i</w:t>
      </w:r>
      <w:r>
        <w:rPr>
          <w:spacing w:val="-2"/>
          <w:w w:val="124"/>
          <w:sz w:val="20"/>
        </w:rPr>
        <w:t>g</w:t>
      </w:r>
      <w:r>
        <w:rPr>
          <w:spacing w:val="-5"/>
          <w:w w:val="106"/>
          <w:sz w:val="20"/>
        </w:rPr>
        <w:t>a</w:t>
      </w:r>
      <w:r>
        <w:rPr>
          <w:spacing w:val="-2"/>
          <w:w w:val="85"/>
          <w:sz w:val="20"/>
        </w:rPr>
        <w:t>t</w:t>
      </w:r>
      <w:r>
        <w:rPr>
          <w:spacing w:val="-2"/>
          <w:w w:val="77"/>
          <w:sz w:val="20"/>
        </w:rPr>
        <w:t>i</w:t>
      </w:r>
      <w:r>
        <w:rPr>
          <w:spacing w:val="-2"/>
          <w:w w:val="112"/>
          <w:sz w:val="20"/>
        </w:rPr>
        <w:t>o</w:t>
      </w:r>
      <w:r>
        <w:rPr>
          <w:spacing w:val="-2"/>
          <w:w w:val="107"/>
          <w:sz w:val="20"/>
        </w:rPr>
        <w:t>n</w:t>
      </w:r>
      <w:r>
        <w:rPr>
          <w:spacing w:val="1"/>
          <w:w w:val="122"/>
          <w:sz w:val="20"/>
        </w:rPr>
        <w:t>s</w:t>
      </w:r>
      <w:r>
        <w:rPr>
          <w:spacing w:val="6"/>
          <w:w w:val="53"/>
          <w:sz w:val="20"/>
        </w:rPr>
        <w:t>.</w:t>
      </w:r>
      <w:r>
        <w:rPr>
          <w:spacing w:val="4"/>
          <w:w w:val="111"/>
          <w:position w:val="7"/>
          <w:sz w:val="11"/>
        </w:rPr>
        <w:t>44</w:t>
      </w:r>
      <w:r>
        <w:rPr>
          <w:spacing w:val="40"/>
          <w:position w:val="7"/>
          <w:sz w:val="11"/>
        </w:rPr>
        <w:t xml:space="preserve"> </w:t>
      </w:r>
      <w:r>
        <w:rPr>
          <w:sz w:val="20"/>
        </w:rPr>
        <w:t xml:space="preserve">Legal counsel used </w:t>
      </w:r>
      <w:r>
        <w:rPr>
          <w:w w:val="117"/>
          <w:sz w:val="20"/>
        </w:rPr>
        <w:t>C</w:t>
      </w:r>
      <w:r>
        <w:rPr>
          <w:spacing w:val="2"/>
          <w:w w:val="107"/>
          <w:sz w:val="20"/>
        </w:rPr>
        <w:t>h</w:t>
      </w:r>
      <w:r>
        <w:rPr>
          <w:spacing w:val="-1"/>
          <w:w w:val="106"/>
          <w:sz w:val="20"/>
        </w:rPr>
        <w:t>a</w:t>
      </w:r>
      <w:r>
        <w:rPr>
          <w:w w:val="85"/>
          <w:sz w:val="20"/>
        </w:rPr>
        <w:t>t</w:t>
      </w:r>
      <w:r>
        <w:rPr>
          <w:spacing w:val="4"/>
          <w:w w:val="108"/>
          <w:sz w:val="20"/>
        </w:rPr>
        <w:t>G</w:t>
      </w:r>
      <w:r>
        <w:rPr>
          <w:spacing w:val="2"/>
          <w:w w:val="113"/>
          <w:sz w:val="20"/>
        </w:rPr>
        <w:t>P</w:t>
      </w:r>
      <w:r>
        <w:rPr>
          <w:spacing w:val="-15"/>
          <w:w w:val="107"/>
          <w:sz w:val="20"/>
        </w:rPr>
        <w:t>T</w:t>
      </w:r>
      <w:r>
        <w:rPr>
          <w:spacing w:val="3"/>
          <w:w w:val="57"/>
          <w:sz w:val="20"/>
        </w:rPr>
        <w:t>,</w:t>
      </w:r>
      <w:r>
        <w:rPr>
          <w:sz w:val="20"/>
        </w:rPr>
        <w:t xml:space="preserve"> which hallucinated a non-existent case.</w:t>
      </w:r>
      <w:r>
        <w:rPr>
          <w:position w:val="7"/>
          <w:sz w:val="11"/>
        </w:rPr>
        <w:t>45</w:t>
      </w:r>
      <w:r>
        <w:rPr>
          <w:spacing w:val="40"/>
          <w:position w:val="7"/>
          <w:sz w:val="11"/>
        </w:rPr>
        <w:t xml:space="preserve"> </w:t>
      </w:r>
      <w:r>
        <w:rPr>
          <w:sz w:val="20"/>
        </w:rPr>
        <w:t>The court</w:t>
      </w:r>
      <w:r>
        <w:rPr>
          <w:spacing w:val="80"/>
          <w:sz w:val="20"/>
        </w:rPr>
        <w:t xml:space="preserve"> </w:t>
      </w:r>
      <w:r>
        <w:rPr>
          <w:sz w:val="20"/>
        </w:rPr>
        <w:t xml:space="preserve">found the lawyer had breached the Federal Rules of Civil </w:t>
      </w:r>
      <w:r>
        <w:rPr>
          <w:w w:val="111"/>
          <w:sz w:val="20"/>
        </w:rPr>
        <w:t>P</w:t>
      </w:r>
      <w:r>
        <w:rPr>
          <w:spacing w:val="-4"/>
          <w:w w:val="90"/>
          <w:sz w:val="20"/>
        </w:rPr>
        <w:t>r</w:t>
      </w:r>
      <w:r>
        <w:rPr>
          <w:spacing w:val="1"/>
          <w:w w:val="110"/>
          <w:sz w:val="20"/>
        </w:rPr>
        <w:t>o</w:t>
      </w:r>
      <w:r>
        <w:rPr>
          <w:spacing w:val="-1"/>
          <w:w w:val="111"/>
          <w:sz w:val="20"/>
        </w:rPr>
        <w:t>c</w:t>
      </w:r>
      <w:r>
        <w:rPr>
          <w:spacing w:val="2"/>
          <w:w w:val="107"/>
          <w:sz w:val="20"/>
        </w:rPr>
        <w:t>e</w:t>
      </w:r>
      <w:r>
        <w:rPr>
          <w:w w:val="111"/>
          <w:sz w:val="20"/>
        </w:rPr>
        <w:t>d</w:t>
      </w:r>
      <w:r>
        <w:rPr>
          <w:spacing w:val="1"/>
          <w:w w:val="108"/>
          <w:sz w:val="20"/>
        </w:rPr>
        <w:t>u</w:t>
      </w:r>
      <w:r>
        <w:rPr>
          <w:spacing w:val="-4"/>
          <w:w w:val="90"/>
          <w:sz w:val="20"/>
        </w:rPr>
        <w:t>r</w:t>
      </w:r>
      <w:r>
        <w:rPr>
          <w:spacing w:val="-2"/>
          <w:w w:val="107"/>
          <w:sz w:val="20"/>
        </w:rPr>
        <w:t>e</w:t>
      </w:r>
      <w:r>
        <w:rPr>
          <w:spacing w:val="2"/>
          <w:w w:val="55"/>
          <w:sz w:val="20"/>
        </w:rPr>
        <w:t>,</w:t>
      </w:r>
      <w:r>
        <w:rPr>
          <w:spacing w:val="-1"/>
          <w:sz w:val="20"/>
        </w:rPr>
        <w:t xml:space="preserve"> </w:t>
      </w:r>
      <w:r>
        <w:rPr>
          <w:sz w:val="20"/>
        </w:rPr>
        <w:t xml:space="preserve">which prohibits the misrepresenting of facts or making frivolous legal </w:t>
      </w:r>
      <w:r>
        <w:rPr>
          <w:spacing w:val="-2"/>
          <w:w w:val="101"/>
          <w:sz w:val="20"/>
        </w:rPr>
        <w:t>a</w:t>
      </w:r>
      <w:r>
        <w:rPr>
          <w:spacing w:val="-6"/>
          <w:w w:val="87"/>
          <w:sz w:val="20"/>
        </w:rPr>
        <w:t>r</w:t>
      </w:r>
      <w:r>
        <w:rPr>
          <w:spacing w:val="-1"/>
          <w:w w:val="119"/>
          <w:sz w:val="20"/>
        </w:rPr>
        <w:t>g</w:t>
      </w:r>
      <w:r>
        <w:rPr>
          <w:spacing w:val="-1"/>
          <w:w w:val="105"/>
          <w:sz w:val="20"/>
        </w:rPr>
        <w:t>u</w:t>
      </w:r>
      <w:r>
        <w:rPr>
          <w:spacing w:val="-1"/>
          <w:w w:val="107"/>
          <w:sz w:val="20"/>
        </w:rPr>
        <w:t>m</w:t>
      </w:r>
      <w:r>
        <w:rPr>
          <w:spacing w:val="-1"/>
          <w:w w:val="104"/>
          <w:sz w:val="20"/>
        </w:rPr>
        <w:t>e</w:t>
      </w:r>
      <w:r>
        <w:rPr>
          <w:spacing w:val="-3"/>
          <w:w w:val="102"/>
          <w:sz w:val="20"/>
        </w:rPr>
        <w:t>n</w:t>
      </w:r>
      <w:r>
        <w:rPr>
          <w:spacing w:val="2"/>
          <w:w w:val="80"/>
          <w:sz w:val="20"/>
        </w:rPr>
        <w:t>t</w:t>
      </w:r>
      <w:r>
        <w:rPr>
          <w:spacing w:val="2"/>
          <w:w w:val="117"/>
          <w:sz w:val="20"/>
        </w:rPr>
        <w:t>s</w:t>
      </w:r>
      <w:r>
        <w:rPr>
          <w:spacing w:val="7"/>
          <w:w w:val="48"/>
          <w:sz w:val="20"/>
        </w:rPr>
        <w:t>.</w:t>
      </w:r>
      <w:r>
        <w:rPr>
          <w:spacing w:val="3"/>
          <w:w w:val="113"/>
          <w:position w:val="7"/>
          <w:sz w:val="11"/>
        </w:rPr>
        <w:t>4</w:t>
      </w:r>
      <w:r>
        <w:rPr>
          <w:w w:val="113"/>
          <w:position w:val="7"/>
          <w:sz w:val="11"/>
        </w:rPr>
        <w:t>6</w:t>
      </w:r>
      <w:r>
        <w:rPr>
          <w:spacing w:val="40"/>
          <w:position w:val="7"/>
          <w:sz w:val="11"/>
        </w:rPr>
        <w:t xml:space="preserve"> </w:t>
      </w:r>
      <w:r>
        <w:rPr>
          <w:sz w:val="20"/>
        </w:rPr>
        <w:t xml:space="preserve">The lawyer was ordered to pay a </w:t>
      </w:r>
      <w:r>
        <w:rPr>
          <w:spacing w:val="-2"/>
          <w:w w:val="112"/>
          <w:sz w:val="20"/>
        </w:rPr>
        <w:t>$</w:t>
      </w:r>
      <w:r>
        <w:rPr>
          <w:spacing w:val="4"/>
          <w:sz w:val="20"/>
        </w:rPr>
        <w:t>5</w:t>
      </w:r>
      <w:r>
        <w:rPr>
          <w:spacing w:val="-4"/>
          <w:w w:val="50"/>
          <w:sz w:val="20"/>
        </w:rPr>
        <w:t>,</w:t>
      </w:r>
      <w:r>
        <w:rPr>
          <w:spacing w:val="-1"/>
          <w:w w:val="112"/>
          <w:sz w:val="20"/>
        </w:rPr>
        <w:t>000</w:t>
      </w:r>
      <w:r>
        <w:rPr>
          <w:spacing w:val="-1"/>
          <w:w w:val="99"/>
          <w:sz w:val="20"/>
        </w:rPr>
        <w:t xml:space="preserve"> </w:t>
      </w:r>
      <w:r>
        <w:rPr>
          <w:sz w:val="20"/>
        </w:rPr>
        <w:t>fine</w:t>
      </w:r>
      <w:r>
        <w:rPr>
          <w:position w:val="7"/>
          <w:sz w:val="11"/>
        </w:rPr>
        <w:t>47</w:t>
      </w:r>
      <w:r>
        <w:rPr>
          <w:spacing w:val="36"/>
          <w:position w:val="7"/>
          <w:sz w:val="11"/>
        </w:rPr>
        <w:t xml:space="preserve"> </w:t>
      </w:r>
      <w:r>
        <w:rPr>
          <w:sz w:val="20"/>
        </w:rPr>
        <w:t xml:space="preserve">and was required to inform their client and the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 xml:space="preserve">whose names were wrongfully </w:t>
      </w:r>
      <w:r>
        <w:rPr>
          <w:spacing w:val="-4"/>
          <w:w w:val="104"/>
          <w:sz w:val="20"/>
        </w:rPr>
        <w:t>u</w:t>
      </w:r>
      <w:r>
        <w:rPr>
          <w:spacing w:val="-4"/>
          <w:w w:val="116"/>
          <w:sz w:val="20"/>
        </w:rPr>
        <w:t>s</w:t>
      </w:r>
      <w:r>
        <w:rPr>
          <w:spacing w:val="-2"/>
          <w:w w:val="103"/>
          <w:sz w:val="20"/>
        </w:rPr>
        <w:t>e</w:t>
      </w:r>
      <w:r>
        <w:rPr>
          <w:spacing w:val="-1"/>
          <w:w w:val="107"/>
          <w:sz w:val="20"/>
        </w:rPr>
        <w:t>d</w:t>
      </w:r>
      <w:r>
        <w:rPr>
          <w:spacing w:val="5"/>
          <w:w w:val="47"/>
          <w:sz w:val="20"/>
        </w:rPr>
        <w:t>.</w:t>
      </w:r>
      <w:r>
        <w:rPr>
          <w:spacing w:val="1"/>
          <w:w w:val="111"/>
          <w:position w:val="7"/>
          <w:sz w:val="11"/>
        </w:rPr>
        <w:t>48</w:t>
      </w:r>
    </w:p>
    <w:p w14:paraId="120E54C3" w14:textId="77777777" w:rsidR="003E4A35" w:rsidRDefault="00EC59B1">
      <w:pPr>
        <w:pStyle w:val="ListParagraph"/>
        <w:numPr>
          <w:ilvl w:val="1"/>
          <w:numId w:val="121"/>
        </w:numPr>
        <w:tabs>
          <w:tab w:val="left" w:pos="1641"/>
          <w:tab w:val="left" w:pos="1642"/>
        </w:tabs>
        <w:spacing w:before="126" w:line="247" w:lineRule="auto"/>
        <w:ind w:right="1186"/>
        <w:rPr>
          <w:sz w:val="11"/>
        </w:rPr>
      </w:pPr>
      <w:r>
        <w:rPr>
          <w:sz w:val="20"/>
        </w:rPr>
        <w:t xml:space="preserve">A similar issue occurred in a recent Australian matter of </w:t>
      </w:r>
      <w:r>
        <w:rPr>
          <w:i/>
          <w:spacing w:val="1"/>
          <w:w w:val="111"/>
          <w:sz w:val="20"/>
        </w:rPr>
        <w:t>D</w:t>
      </w:r>
      <w:r>
        <w:rPr>
          <w:i/>
          <w:spacing w:val="-2"/>
          <w:w w:val="112"/>
          <w:sz w:val="20"/>
        </w:rPr>
        <w:t>a</w:t>
      </w:r>
      <w:r>
        <w:rPr>
          <w:i/>
          <w:spacing w:val="-3"/>
          <w:w w:val="105"/>
          <w:sz w:val="20"/>
        </w:rPr>
        <w:t>y</w:t>
      </w:r>
      <w:r>
        <w:rPr>
          <w:i/>
          <w:spacing w:val="-2"/>
          <w:w w:val="105"/>
          <w:sz w:val="20"/>
        </w:rPr>
        <w:t>a</w:t>
      </w:r>
      <w:r>
        <w:rPr>
          <w:i/>
          <w:spacing w:val="-5"/>
          <w:w w:val="81"/>
          <w:sz w:val="20"/>
        </w:rPr>
        <w:t>l</w:t>
      </w:r>
      <w:r>
        <w:rPr>
          <w:spacing w:val="6"/>
          <w:w w:val="54"/>
          <w:sz w:val="20"/>
        </w:rPr>
        <w:t>,</w:t>
      </w:r>
      <w:r>
        <w:rPr>
          <w:spacing w:val="2"/>
          <w:w w:val="113"/>
          <w:position w:val="7"/>
          <w:sz w:val="11"/>
        </w:rPr>
        <w:t>4</w:t>
      </w:r>
      <w:r>
        <w:rPr>
          <w:w w:val="113"/>
          <w:position w:val="7"/>
          <w:sz w:val="11"/>
        </w:rPr>
        <w:t>9</w:t>
      </w:r>
      <w:r>
        <w:rPr>
          <w:spacing w:val="35"/>
          <w:position w:val="7"/>
          <w:sz w:val="11"/>
        </w:rPr>
        <w:t xml:space="preserve"> </w:t>
      </w:r>
      <w:r>
        <w:rPr>
          <w:sz w:val="20"/>
        </w:rPr>
        <w:t xml:space="preserve">which cited </w:t>
      </w:r>
      <w:r>
        <w:rPr>
          <w:i/>
          <w:sz w:val="20"/>
        </w:rPr>
        <w:t xml:space="preserve">Mata v </w:t>
      </w:r>
      <w:r>
        <w:rPr>
          <w:i/>
          <w:spacing w:val="-4"/>
          <w:w w:val="110"/>
          <w:sz w:val="20"/>
        </w:rPr>
        <w:t>A</w:t>
      </w:r>
      <w:r>
        <w:rPr>
          <w:i/>
          <w:spacing w:val="-1"/>
          <w:w w:val="104"/>
          <w:sz w:val="20"/>
        </w:rPr>
        <w:t>v</w:t>
      </w:r>
      <w:r>
        <w:rPr>
          <w:i/>
          <w:spacing w:val="2"/>
          <w:w w:val="73"/>
          <w:sz w:val="20"/>
        </w:rPr>
        <w:t>i</w:t>
      </w:r>
      <w:r>
        <w:rPr>
          <w:i/>
          <w:spacing w:val="2"/>
          <w:w w:val="113"/>
          <w:sz w:val="20"/>
        </w:rPr>
        <w:t>an</w:t>
      </w:r>
      <w:r>
        <w:rPr>
          <w:i/>
          <w:spacing w:val="1"/>
          <w:w w:val="113"/>
          <w:sz w:val="20"/>
        </w:rPr>
        <w:t>c</w:t>
      </w:r>
      <w:r>
        <w:rPr>
          <w:i/>
          <w:spacing w:val="-5"/>
          <w:w w:val="117"/>
          <w:sz w:val="20"/>
        </w:rPr>
        <w:t>a</w:t>
      </w:r>
      <w:r>
        <w:rPr>
          <w:spacing w:val="3"/>
          <w:w w:val="55"/>
          <w:sz w:val="20"/>
        </w:rPr>
        <w:t>.</w:t>
      </w:r>
      <w:r>
        <w:rPr>
          <w:spacing w:val="-10"/>
          <w:w w:val="99"/>
          <w:sz w:val="20"/>
        </w:rPr>
        <w:t xml:space="preserve"> </w:t>
      </w:r>
      <w:r>
        <w:rPr>
          <w:sz w:val="20"/>
        </w:rPr>
        <w:t>In</w:t>
      </w:r>
      <w:r>
        <w:rPr>
          <w:spacing w:val="-10"/>
          <w:sz w:val="20"/>
        </w:rPr>
        <w:t xml:space="preserve"> </w:t>
      </w:r>
      <w:r>
        <w:rPr>
          <w:sz w:val="20"/>
        </w:rPr>
        <w:t>this</w:t>
      </w:r>
      <w:r>
        <w:rPr>
          <w:spacing w:val="-10"/>
          <w:sz w:val="20"/>
        </w:rPr>
        <w:t xml:space="preserve"> </w:t>
      </w:r>
      <w:r>
        <w:rPr>
          <w:sz w:val="20"/>
        </w:rPr>
        <w:t>case</w:t>
      </w:r>
      <w:r>
        <w:rPr>
          <w:spacing w:val="-10"/>
          <w:sz w:val="20"/>
        </w:rPr>
        <w:t xml:space="preserve"> </w:t>
      </w:r>
      <w:r>
        <w:rPr>
          <w:sz w:val="20"/>
        </w:rPr>
        <w:t>a</w:t>
      </w:r>
      <w:r>
        <w:rPr>
          <w:spacing w:val="-10"/>
          <w:sz w:val="20"/>
        </w:rPr>
        <w:t xml:space="preserve"> </w:t>
      </w:r>
      <w:r>
        <w:rPr>
          <w:sz w:val="20"/>
        </w:rPr>
        <w:t>Victorian</w:t>
      </w:r>
      <w:r>
        <w:rPr>
          <w:spacing w:val="-10"/>
          <w:sz w:val="20"/>
        </w:rPr>
        <w:t xml:space="preserve"> </w:t>
      </w:r>
      <w:r>
        <w:rPr>
          <w:sz w:val="20"/>
        </w:rPr>
        <w:t>solicitor</w:t>
      </w:r>
      <w:r>
        <w:rPr>
          <w:spacing w:val="-10"/>
          <w:sz w:val="20"/>
        </w:rPr>
        <w:t xml:space="preserve"> </w:t>
      </w:r>
      <w:r>
        <w:rPr>
          <w:sz w:val="20"/>
        </w:rPr>
        <w:t>used</w:t>
      </w:r>
      <w:r>
        <w:rPr>
          <w:spacing w:val="-10"/>
          <w:sz w:val="20"/>
        </w:rPr>
        <w:t xml:space="preserve"> </w:t>
      </w:r>
      <w:r>
        <w:rPr>
          <w:sz w:val="20"/>
        </w:rPr>
        <w:t>an</w:t>
      </w:r>
      <w:r>
        <w:rPr>
          <w:spacing w:val="-10"/>
          <w:sz w:val="20"/>
        </w:rPr>
        <w:t xml:space="preserve"> </w:t>
      </w:r>
      <w:r>
        <w:rPr>
          <w:sz w:val="20"/>
        </w:rPr>
        <w:t>AI</w:t>
      </w:r>
      <w:r>
        <w:rPr>
          <w:spacing w:val="-10"/>
          <w:sz w:val="20"/>
        </w:rPr>
        <w:t xml:space="preserve"> </w:t>
      </w:r>
      <w:r>
        <w:rPr>
          <w:sz w:val="20"/>
        </w:rPr>
        <w:t>legal</w:t>
      </w:r>
      <w:r>
        <w:rPr>
          <w:spacing w:val="-10"/>
          <w:sz w:val="20"/>
        </w:rPr>
        <w:t xml:space="preserve"> </w:t>
      </w:r>
      <w:r>
        <w:rPr>
          <w:sz w:val="20"/>
        </w:rPr>
        <w:t>research</w:t>
      </w:r>
      <w:r>
        <w:rPr>
          <w:spacing w:val="-10"/>
          <w:sz w:val="20"/>
        </w:rPr>
        <w:t xml:space="preserve"> </w:t>
      </w:r>
      <w:r>
        <w:rPr>
          <w:sz w:val="20"/>
        </w:rPr>
        <w:t>tool</w:t>
      </w:r>
      <w:r>
        <w:rPr>
          <w:spacing w:val="-10"/>
          <w:sz w:val="20"/>
        </w:rPr>
        <w:t xml:space="preserve"> </w:t>
      </w:r>
      <w:r>
        <w:rPr>
          <w:sz w:val="20"/>
        </w:rPr>
        <w:t>to</w:t>
      </w:r>
      <w:r>
        <w:rPr>
          <w:spacing w:val="-10"/>
          <w:sz w:val="20"/>
        </w:rPr>
        <w:t xml:space="preserve"> </w:t>
      </w:r>
      <w:r>
        <w:rPr>
          <w:sz w:val="20"/>
        </w:rPr>
        <w:t>generate</w:t>
      </w:r>
      <w:r>
        <w:rPr>
          <w:spacing w:val="-10"/>
          <w:sz w:val="20"/>
        </w:rPr>
        <w:t xml:space="preserve"> </w:t>
      </w:r>
      <w:r>
        <w:rPr>
          <w:sz w:val="20"/>
        </w:rPr>
        <w:t>a</w:t>
      </w:r>
      <w:r>
        <w:rPr>
          <w:spacing w:val="-10"/>
          <w:sz w:val="20"/>
        </w:rPr>
        <w:t xml:space="preserve"> </w:t>
      </w:r>
      <w:r>
        <w:rPr>
          <w:sz w:val="20"/>
        </w:rPr>
        <w:t xml:space="preserve">list and summary of cases that were provided to the </w:t>
      </w:r>
      <w:r>
        <w:rPr>
          <w:spacing w:val="-3"/>
          <w:w w:val="112"/>
          <w:sz w:val="20"/>
        </w:rPr>
        <w:t>c</w:t>
      </w:r>
      <w:r>
        <w:rPr>
          <w:spacing w:val="-1"/>
          <w:w w:val="111"/>
          <w:sz w:val="20"/>
        </w:rPr>
        <w:t>o</w:t>
      </w:r>
      <w:r>
        <w:rPr>
          <w:spacing w:val="-1"/>
          <w:w w:val="109"/>
          <w:sz w:val="20"/>
        </w:rPr>
        <w:t>u</w:t>
      </w:r>
      <w:r>
        <w:rPr>
          <w:spacing w:val="2"/>
          <w:w w:val="91"/>
          <w:sz w:val="20"/>
        </w:rPr>
        <w:t>r</w:t>
      </w:r>
      <w:r>
        <w:rPr>
          <w:spacing w:val="1"/>
          <w:w w:val="84"/>
          <w:sz w:val="20"/>
        </w:rPr>
        <w:t>t</w:t>
      </w:r>
      <w:r>
        <w:rPr>
          <w:w w:val="52"/>
          <w:sz w:val="20"/>
        </w:rPr>
        <w:t>.</w:t>
      </w:r>
      <w:r>
        <w:rPr>
          <w:spacing w:val="1"/>
          <w:w w:val="118"/>
          <w:position w:val="7"/>
          <w:sz w:val="11"/>
        </w:rPr>
        <w:t>5</w:t>
      </w:r>
      <w:r>
        <w:rPr>
          <w:w w:val="118"/>
          <w:position w:val="7"/>
          <w:sz w:val="11"/>
        </w:rPr>
        <w:t>0</w:t>
      </w:r>
      <w:r>
        <w:rPr>
          <w:spacing w:val="40"/>
          <w:position w:val="7"/>
          <w:sz w:val="11"/>
        </w:rPr>
        <w:t xml:space="preserve"> </w:t>
      </w:r>
      <w:r>
        <w:rPr>
          <w:sz w:val="20"/>
        </w:rPr>
        <w:t>The cases were found to be inaccurate</w:t>
      </w:r>
      <w:r>
        <w:rPr>
          <w:spacing w:val="-7"/>
          <w:sz w:val="20"/>
        </w:rPr>
        <w:t xml:space="preserve"> </w:t>
      </w:r>
      <w:r>
        <w:rPr>
          <w:w w:val="108"/>
          <w:sz w:val="20"/>
        </w:rPr>
        <w:t>h</w:t>
      </w:r>
      <w:r>
        <w:rPr>
          <w:spacing w:val="-1"/>
          <w:w w:val="101"/>
          <w:sz w:val="20"/>
        </w:rPr>
        <w:t>a</w:t>
      </w:r>
      <w:r>
        <w:rPr>
          <w:w w:val="101"/>
          <w:sz w:val="20"/>
        </w:rPr>
        <w:t>l</w:t>
      </w:r>
      <w:r>
        <w:rPr>
          <w:spacing w:val="-1"/>
          <w:w w:val="104"/>
          <w:sz w:val="20"/>
        </w:rPr>
        <w:t>lu</w:t>
      </w:r>
      <w:r>
        <w:rPr>
          <w:spacing w:val="-1"/>
          <w:w w:val="114"/>
          <w:sz w:val="20"/>
        </w:rPr>
        <w:t>c</w:t>
      </w:r>
      <w:r>
        <w:rPr>
          <w:spacing w:val="-1"/>
          <w:w w:val="78"/>
          <w:sz w:val="20"/>
        </w:rPr>
        <w:t>i</w:t>
      </w:r>
      <w:r>
        <w:rPr>
          <w:w w:val="108"/>
          <w:sz w:val="20"/>
        </w:rPr>
        <w:t>n</w:t>
      </w:r>
      <w:r>
        <w:rPr>
          <w:spacing w:val="-3"/>
          <w:w w:val="107"/>
          <w:sz w:val="20"/>
        </w:rPr>
        <w:t>a</w:t>
      </w:r>
      <w:r>
        <w:rPr>
          <w:w w:val="86"/>
          <w:sz w:val="20"/>
        </w:rPr>
        <w:t>t</w:t>
      </w:r>
      <w:r>
        <w:rPr>
          <w:w w:val="78"/>
          <w:sz w:val="20"/>
        </w:rPr>
        <w:t>i</w:t>
      </w:r>
      <w:r>
        <w:rPr>
          <w:w w:val="113"/>
          <w:sz w:val="20"/>
        </w:rPr>
        <w:t>o</w:t>
      </w:r>
      <w:r>
        <w:rPr>
          <w:w w:val="108"/>
          <w:sz w:val="20"/>
        </w:rPr>
        <w:t>n</w:t>
      </w:r>
      <w:r>
        <w:rPr>
          <w:spacing w:val="3"/>
          <w:w w:val="123"/>
          <w:sz w:val="20"/>
        </w:rPr>
        <w:t>s</w:t>
      </w:r>
      <w:r>
        <w:rPr>
          <w:spacing w:val="1"/>
          <w:w w:val="54"/>
          <w:sz w:val="20"/>
        </w:rPr>
        <w:t>.</w:t>
      </w:r>
      <w:r>
        <w:rPr>
          <w:spacing w:val="-5"/>
          <w:w w:val="99"/>
          <w:sz w:val="20"/>
        </w:rPr>
        <w:t xml:space="preserve"> </w:t>
      </w:r>
      <w:r>
        <w:rPr>
          <w:sz w:val="20"/>
        </w:rPr>
        <w:t>The</w:t>
      </w:r>
      <w:r>
        <w:rPr>
          <w:spacing w:val="-7"/>
          <w:sz w:val="20"/>
        </w:rPr>
        <w:t xml:space="preserve"> </w:t>
      </w:r>
      <w:r>
        <w:rPr>
          <w:sz w:val="20"/>
        </w:rPr>
        <w:t>court</w:t>
      </w:r>
      <w:r>
        <w:rPr>
          <w:spacing w:val="-7"/>
          <w:sz w:val="20"/>
        </w:rPr>
        <w:t xml:space="preserve"> </w:t>
      </w:r>
      <w:r>
        <w:rPr>
          <w:sz w:val="20"/>
        </w:rPr>
        <w:t>referred</w:t>
      </w:r>
      <w:r>
        <w:rPr>
          <w:spacing w:val="-7"/>
          <w:sz w:val="20"/>
        </w:rPr>
        <w:t xml:space="preserve"> </w:t>
      </w:r>
      <w:r>
        <w:rPr>
          <w:sz w:val="20"/>
        </w:rPr>
        <w:t>the</w:t>
      </w:r>
      <w:r>
        <w:rPr>
          <w:spacing w:val="-7"/>
          <w:sz w:val="20"/>
        </w:rPr>
        <w:t xml:space="preserve"> </w:t>
      </w:r>
      <w:r>
        <w:rPr>
          <w:sz w:val="20"/>
        </w:rPr>
        <w:t>matter</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Victorian</w:t>
      </w:r>
      <w:r>
        <w:rPr>
          <w:spacing w:val="-7"/>
          <w:sz w:val="20"/>
        </w:rPr>
        <w:t xml:space="preserve"> </w:t>
      </w:r>
      <w:r>
        <w:rPr>
          <w:sz w:val="20"/>
        </w:rPr>
        <w:t>Legal</w:t>
      </w:r>
      <w:r>
        <w:rPr>
          <w:spacing w:val="-7"/>
          <w:sz w:val="20"/>
        </w:rPr>
        <w:t xml:space="preserve"> </w:t>
      </w:r>
      <w:r>
        <w:rPr>
          <w:sz w:val="20"/>
        </w:rPr>
        <w:t xml:space="preserve">Services Board and Commissioner for their </w:t>
      </w:r>
      <w:r>
        <w:rPr>
          <w:spacing w:val="-2"/>
          <w:w w:val="113"/>
          <w:sz w:val="20"/>
        </w:rPr>
        <w:t>c</w:t>
      </w:r>
      <w:r>
        <w:rPr>
          <w:w w:val="112"/>
          <w:sz w:val="20"/>
        </w:rPr>
        <w:t>o</w:t>
      </w:r>
      <w:r>
        <w:rPr>
          <w:w w:val="107"/>
          <w:sz w:val="20"/>
        </w:rPr>
        <w:t>n</w:t>
      </w:r>
      <w:r>
        <w:rPr>
          <w:w w:val="122"/>
          <w:sz w:val="20"/>
        </w:rPr>
        <w:t>s</w:t>
      </w:r>
      <w:r>
        <w:rPr>
          <w:w w:val="77"/>
          <w:sz w:val="20"/>
        </w:rPr>
        <w:t>i</w:t>
      </w:r>
      <w:r>
        <w:rPr>
          <w:spacing w:val="-1"/>
          <w:w w:val="113"/>
          <w:sz w:val="20"/>
        </w:rPr>
        <w:t>d</w:t>
      </w:r>
      <w:r>
        <w:rPr>
          <w:w w:val="109"/>
          <w:sz w:val="20"/>
        </w:rPr>
        <w:t>e</w:t>
      </w:r>
      <w:r>
        <w:rPr>
          <w:spacing w:val="-1"/>
          <w:w w:val="92"/>
          <w:sz w:val="20"/>
        </w:rPr>
        <w:t>r</w:t>
      </w:r>
      <w:r>
        <w:rPr>
          <w:spacing w:val="-3"/>
          <w:w w:val="106"/>
          <w:sz w:val="20"/>
        </w:rPr>
        <w:t>a</w:t>
      </w:r>
      <w:r>
        <w:rPr>
          <w:w w:val="85"/>
          <w:sz w:val="20"/>
        </w:rPr>
        <w:t>t</w:t>
      </w:r>
      <w:r>
        <w:rPr>
          <w:w w:val="77"/>
          <w:sz w:val="20"/>
        </w:rPr>
        <w:t>i</w:t>
      </w:r>
      <w:r>
        <w:rPr>
          <w:w w:val="112"/>
          <w:sz w:val="20"/>
        </w:rPr>
        <w:t>o</w:t>
      </w:r>
      <w:r>
        <w:rPr>
          <w:spacing w:val="1"/>
          <w:w w:val="107"/>
          <w:sz w:val="20"/>
        </w:rPr>
        <w:t>n</w:t>
      </w:r>
      <w:r>
        <w:rPr>
          <w:spacing w:val="1"/>
          <w:w w:val="53"/>
          <w:sz w:val="20"/>
        </w:rPr>
        <w:t>.</w:t>
      </w:r>
      <w:r>
        <w:rPr>
          <w:spacing w:val="3"/>
          <w:position w:val="7"/>
          <w:sz w:val="11"/>
        </w:rPr>
        <w:t>5</w:t>
      </w:r>
      <w:r>
        <w:rPr>
          <w:spacing w:val="1"/>
          <w:position w:val="7"/>
          <w:sz w:val="11"/>
        </w:rPr>
        <w:t>1</w:t>
      </w:r>
      <w:r>
        <w:rPr>
          <w:spacing w:val="33"/>
          <w:position w:val="7"/>
          <w:sz w:val="11"/>
        </w:rPr>
        <w:t xml:space="preserve"> </w:t>
      </w:r>
      <w:r>
        <w:rPr>
          <w:sz w:val="20"/>
        </w:rPr>
        <w:t xml:space="preserve">The court noted that, </w:t>
      </w:r>
      <w:r>
        <w:rPr>
          <w:spacing w:val="4"/>
          <w:w w:val="60"/>
          <w:sz w:val="20"/>
        </w:rPr>
        <w:t>‘</w:t>
      </w:r>
      <w:r>
        <w:rPr>
          <w:spacing w:val="-2"/>
          <w:w w:val="129"/>
          <w:sz w:val="20"/>
        </w:rPr>
        <w:t>W</w:t>
      </w:r>
      <w:r>
        <w:rPr>
          <w:spacing w:val="-2"/>
          <w:w w:val="112"/>
          <w:sz w:val="20"/>
        </w:rPr>
        <w:t>h</w:t>
      </w:r>
      <w:r>
        <w:rPr>
          <w:spacing w:val="-3"/>
          <w:w w:val="82"/>
          <w:sz w:val="20"/>
        </w:rPr>
        <w:t>i</w:t>
      </w:r>
      <w:r>
        <w:rPr>
          <w:spacing w:val="3"/>
          <w:w w:val="96"/>
          <w:sz w:val="20"/>
        </w:rPr>
        <w:t>l</w:t>
      </w:r>
      <w:r>
        <w:rPr>
          <w:spacing w:val="-2"/>
          <w:w w:val="127"/>
          <w:sz w:val="20"/>
        </w:rPr>
        <w:t>s</w:t>
      </w:r>
      <w:r>
        <w:rPr>
          <w:spacing w:val="-1"/>
          <w:w w:val="90"/>
          <w:sz w:val="20"/>
        </w:rPr>
        <w:t>t</w:t>
      </w:r>
      <w:r>
        <w:rPr>
          <w:spacing w:val="-1"/>
          <w:w w:val="99"/>
          <w:sz w:val="20"/>
        </w:rPr>
        <w:t xml:space="preserve"> </w:t>
      </w:r>
      <w:r>
        <w:rPr>
          <w:sz w:val="20"/>
        </w:rPr>
        <w:t xml:space="preserve">the use of AI tools offer opportunities for legal </w:t>
      </w:r>
      <w:r>
        <w:rPr>
          <w:w w:val="115"/>
          <w:sz w:val="20"/>
        </w:rPr>
        <w:t>p</w:t>
      </w:r>
      <w:r>
        <w:rPr>
          <w:spacing w:val="-1"/>
          <w:w w:val="95"/>
          <w:sz w:val="20"/>
        </w:rPr>
        <w:t>r</w:t>
      </w:r>
      <w:r>
        <w:rPr>
          <w:spacing w:val="-1"/>
          <w:w w:val="109"/>
          <w:sz w:val="20"/>
        </w:rPr>
        <w:t>a</w:t>
      </w:r>
      <w:r>
        <w:rPr>
          <w:spacing w:val="-1"/>
          <w:w w:val="116"/>
          <w:sz w:val="20"/>
        </w:rPr>
        <w:t>c</w:t>
      </w:r>
      <w:r>
        <w:rPr>
          <w:w w:val="88"/>
          <w:sz w:val="20"/>
        </w:rPr>
        <w:t>t</w:t>
      </w:r>
      <w:r>
        <w:rPr>
          <w:spacing w:val="-1"/>
          <w:w w:val="80"/>
          <w:sz w:val="20"/>
        </w:rPr>
        <w:t>i</w:t>
      </w:r>
      <w:r>
        <w:rPr>
          <w:w w:val="88"/>
          <w:sz w:val="20"/>
        </w:rPr>
        <w:t>t</w:t>
      </w:r>
      <w:r>
        <w:rPr>
          <w:w w:val="80"/>
          <w:sz w:val="20"/>
        </w:rPr>
        <w:t>i</w:t>
      </w:r>
      <w:r>
        <w:rPr>
          <w:w w:val="115"/>
          <w:sz w:val="20"/>
        </w:rPr>
        <w:t>o</w:t>
      </w:r>
      <w:r>
        <w:rPr>
          <w:w w:val="110"/>
          <w:sz w:val="20"/>
        </w:rPr>
        <w:t>n</w:t>
      </w:r>
      <w:r>
        <w:rPr>
          <w:w w:val="112"/>
          <w:sz w:val="20"/>
        </w:rPr>
        <w:t>e</w:t>
      </w:r>
      <w:r>
        <w:rPr>
          <w:spacing w:val="-1"/>
          <w:w w:val="95"/>
          <w:sz w:val="20"/>
        </w:rPr>
        <w:t>r</w:t>
      </w:r>
      <w:r>
        <w:rPr>
          <w:spacing w:val="1"/>
          <w:w w:val="125"/>
          <w:sz w:val="20"/>
        </w:rPr>
        <w:t>s</w:t>
      </w:r>
      <w:r>
        <w:rPr>
          <w:spacing w:val="1"/>
          <w:w w:val="60"/>
          <w:sz w:val="20"/>
        </w:rPr>
        <w:t>,</w:t>
      </w:r>
      <w:r>
        <w:rPr>
          <w:spacing w:val="-1"/>
          <w:w w:val="99"/>
          <w:sz w:val="20"/>
        </w:rPr>
        <w:t xml:space="preserve"> </w:t>
      </w:r>
      <w:r>
        <w:rPr>
          <w:sz w:val="20"/>
        </w:rPr>
        <w:t xml:space="preserve">it also comes with significant </w:t>
      </w:r>
      <w:r>
        <w:rPr>
          <w:spacing w:val="-2"/>
          <w:w w:val="97"/>
          <w:sz w:val="20"/>
        </w:rPr>
        <w:t>r</w:t>
      </w:r>
      <w:r>
        <w:rPr>
          <w:spacing w:val="-1"/>
          <w:w w:val="82"/>
          <w:sz w:val="20"/>
        </w:rPr>
        <w:t>i</w:t>
      </w:r>
      <w:r>
        <w:rPr>
          <w:spacing w:val="-2"/>
          <w:w w:val="127"/>
          <w:sz w:val="20"/>
        </w:rPr>
        <w:t>s</w:t>
      </w:r>
      <w:r>
        <w:rPr>
          <w:w w:val="111"/>
          <w:sz w:val="20"/>
        </w:rPr>
        <w:t>k</w:t>
      </w:r>
      <w:r>
        <w:rPr>
          <w:spacing w:val="-8"/>
          <w:w w:val="127"/>
          <w:sz w:val="20"/>
        </w:rPr>
        <w:t>s</w:t>
      </w:r>
      <w:r>
        <w:rPr>
          <w:spacing w:val="-11"/>
          <w:w w:val="59"/>
          <w:sz w:val="20"/>
        </w:rPr>
        <w:t>’</w:t>
      </w:r>
      <w:r>
        <w:rPr>
          <w:w w:val="59"/>
          <w:sz w:val="20"/>
        </w:rPr>
        <w:t>.</w:t>
      </w:r>
      <w:r>
        <w:rPr>
          <w:spacing w:val="3"/>
          <w:w w:val="116"/>
          <w:position w:val="7"/>
          <w:sz w:val="11"/>
        </w:rPr>
        <w:t>52</w:t>
      </w:r>
    </w:p>
    <w:p w14:paraId="4AD6715D" w14:textId="77777777" w:rsidR="003E4A35" w:rsidRDefault="003E4A35">
      <w:pPr>
        <w:pStyle w:val="BodyText"/>
        <w:spacing w:before="7"/>
        <w:rPr>
          <w:sz w:val="17"/>
        </w:rPr>
      </w:pPr>
    </w:p>
    <w:p w14:paraId="1FC7E34A" w14:textId="77777777" w:rsidR="003E4A35" w:rsidRDefault="00EC59B1">
      <w:pPr>
        <w:pStyle w:val="Heading4"/>
      </w:pPr>
      <w:r>
        <w:t>Developing</w:t>
      </w:r>
      <w:r>
        <w:rPr>
          <w:spacing w:val="7"/>
        </w:rPr>
        <w:t xml:space="preserve"> </w:t>
      </w:r>
      <w:r>
        <w:t>guidelines</w:t>
      </w:r>
      <w:r>
        <w:rPr>
          <w:spacing w:val="8"/>
        </w:rPr>
        <w:t xml:space="preserve"> </w:t>
      </w:r>
      <w:r>
        <w:t>for</w:t>
      </w:r>
      <w:r>
        <w:rPr>
          <w:spacing w:val="7"/>
        </w:rPr>
        <w:t xml:space="preserve"> </w:t>
      </w:r>
      <w:r>
        <w:t>Victorian</w:t>
      </w:r>
      <w:r>
        <w:rPr>
          <w:spacing w:val="8"/>
        </w:rPr>
        <w:t xml:space="preserve"> </w:t>
      </w:r>
      <w:r>
        <w:t>court</w:t>
      </w:r>
      <w:r>
        <w:rPr>
          <w:spacing w:val="8"/>
        </w:rPr>
        <w:t xml:space="preserve"> </w:t>
      </w:r>
      <w:r>
        <w:t>and</w:t>
      </w:r>
      <w:r>
        <w:rPr>
          <w:spacing w:val="7"/>
        </w:rPr>
        <w:t xml:space="preserve"> </w:t>
      </w:r>
      <w:r>
        <w:t>tribunal</w:t>
      </w:r>
      <w:r>
        <w:rPr>
          <w:spacing w:val="8"/>
        </w:rPr>
        <w:t xml:space="preserve"> </w:t>
      </w:r>
      <w:r>
        <w:rPr>
          <w:spacing w:val="-2"/>
        </w:rPr>
        <w:t>users</w:t>
      </w:r>
    </w:p>
    <w:p w14:paraId="526753F1" w14:textId="77777777" w:rsidR="003E4A35" w:rsidRDefault="00EC59B1">
      <w:pPr>
        <w:pStyle w:val="ListParagraph"/>
        <w:numPr>
          <w:ilvl w:val="1"/>
          <w:numId w:val="121"/>
        </w:numPr>
        <w:tabs>
          <w:tab w:val="left" w:pos="1640"/>
          <w:tab w:val="left" w:pos="1641"/>
        </w:tabs>
        <w:spacing w:before="141" w:line="247" w:lineRule="auto"/>
        <w:ind w:right="2224"/>
        <w:rPr>
          <w:sz w:val="20"/>
        </w:rPr>
      </w:pPr>
      <w:r>
        <w:rPr>
          <w:sz w:val="20"/>
        </w:rPr>
        <w:t xml:space="preserve">Guidelines inform court </w:t>
      </w:r>
      <w:r>
        <w:rPr>
          <w:spacing w:val="-1"/>
          <w:w w:val="108"/>
          <w:sz w:val="20"/>
        </w:rPr>
        <w:t>u</w:t>
      </w:r>
      <w:r>
        <w:rPr>
          <w:spacing w:val="-1"/>
          <w:w w:val="120"/>
          <w:sz w:val="20"/>
        </w:rPr>
        <w:t>s</w:t>
      </w:r>
      <w:r>
        <w:rPr>
          <w:w w:val="107"/>
          <w:sz w:val="20"/>
        </w:rPr>
        <w:t>e</w:t>
      </w:r>
      <w:r>
        <w:rPr>
          <w:spacing w:val="-1"/>
          <w:w w:val="90"/>
          <w:sz w:val="20"/>
        </w:rPr>
        <w:t>r</w:t>
      </w:r>
      <w:r>
        <w:rPr>
          <w:spacing w:val="1"/>
          <w:w w:val="120"/>
          <w:sz w:val="20"/>
        </w:rPr>
        <w:t>s</w:t>
      </w:r>
      <w:r>
        <w:rPr>
          <w:spacing w:val="1"/>
          <w:w w:val="55"/>
          <w:sz w:val="20"/>
        </w:rPr>
        <w:t>,</w:t>
      </w:r>
      <w:r>
        <w:rPr>
          <w:spacing w:val="-1"/>
          <w:sz w:val="20"/>
        </w:rPr>
        <w:t xml:space="preserve"> </w:t>
      </w:r>
      <w:r>
        <w:rPr>
          <w:sz w:val="20"/>
        </w:rPr>
        <w:t xml:space="preserve">including self-represented litigants and legal </w:t>
      </w:r>
      <w:r>
        <w:rPr>
          <w:w w:val="109"/>
          <w:sz w:val="20"/>
        </w:rPr>
        <w:t>p</w:t>
      </w:r>
      <w:r>
        <w:rPr>
          <w:spacing w:val="-5"/>
          <w:w w:val="89"/>
          <w:sz w:val="20"/>
        </w:rPr>
        <w:t>r</w:t>
      </w:r>
      <w:r>
        <w:rPr>
          <w:spacing w:val="-2"/>
          <w:w w:val="109"/>
          <w:sz w:val="20"/>
        </w:rPr>
        <w:t>o</w:t>
      </w:r>
      <w:r>
        <w:rPr>
          <w:spacing w:val="-2"/>
          <w:w w:val="92"/>
          <w:sz w:val="20"/>
        </w:rPr>
        <w:t>f</w:t>
      </w:r>
      <w:r>
        <w:rPr>
          <w:spacing w:val="-1"/>
          <w:w w:val="106"/>
          <w:sz w:val="20"/>
        </w:rPr>
        <w:t>e</w:t>
      </w:r>
      <w:r>
        <w:rPr>
          <w:w w:val="119"/>
          <w:sz w:val="20"/>
        </w:rPr>
        <w:t>ss</w:t>
      </w:r>
      <w:r>
        <w:rPr>
          <w:w w:val="74"/>
          <w:sz w:val="20"/>
        </w:rPr>
        <w:t>i</w:t>
      </w:r>
      <w:r>
        <w:rPr>
          <w:w w:val="109"/>
          <w:sz w:val="20"/>
        </w:rPr>
        <w:t>o</w:t>
      </w:r>
      <w:r>
        <w:rPr>
          <w:w w:val="104"/>
          <w:sz w:val="20"/>
        </w:rPr>
        <w:t>n</w:t>
      </w:r>
      <w:r>
        <w:rPr>
          <w:spacing w:val="-1"/>
          <w:w w:val="97"/>
          <w:sz w:val="20"/>
        </w:rPr>
        <w:t>a</w:t>
      </w:r>
      <w:r>
        <w:rPr>
          <w:spacing w:val="5"/>
          <w:w w:val="97"/>
          <w:sz w:val="20"/>
        </w:rPr>
        <w:t>l</w:t>
      </w:r>
      <w:r>
        <w:rPr>
          <w:spacing w:val="1"/>
          <w:w w:val="119"/>
          <w:sz w:val="20"/>
        </w:rPr>
        <w:t>s</w:t>
      </w:r>
      <w:r>
        <w:rPr>
          <w:spacing w:val="1"/>
          <w:w w:val="54"/>
          <w:sz w:val="20"/>
        </w:rPr>
        <w:t>,</w:t>
      </w:r>
      <w:r>
        <w:rPr>
          <w:spacing w:val="-1"/>
          <w:w w:val="99"/>
          <w:sz w:val="20"/>
        </w:rPr>
        <w:t xml:space="preserve"> </w:t>
      </w:r>
      <w:r>
        <w:rPr>
          <w:sz w:val="20"/>
        </w:rPr>
        <w:t xml:space="preserve">how AI should be used in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610C1805" w14:textId="77777777" w:rsidR="003E4A35" w:rsidRDefault="00EC59B1">
      <w:pPr>
        <w:pStyle w:val="ListParagraph"/>
        <w:numPr>
          <w:ilvl w:val="1"/>
          <w:numId w:val="121"/>
        </w:numPr>
        <w:tabs>
          <w:tab w:val="left" w:pos="1640"/>
          <w:tab w:val="left" w:pos="1641"/>
        </w:tabs>
        <w:spacing w:before="122" w:line="247" w:lineRule="auto"/>
        <w:ind w:right="1835"/>
        <w:rPr>
          <w:sz w:val="20"/>
        </w:rPr>
      </w:pPr>
      <w:r>
        <w:rPr>
          <w:spacing w:val="-2"/>
          <w:w w:val="105"/>
          <w:sz w:val="20"/>
        </w:rPr>
        <w:t>Legal</w:t>
      </w:r>
      <w:r>
        <w:rPr>
          <w:spacing w:val="-18"/>
          <w:w w:val="105"/>
          <w:sz w:val="20"/>
        </w:rPr>
        <w:t xml:space="preserve"> </w:t>
      </w:r>
      <w:r>
        <w:rPr>
          <w:spacing w:val="-2"/>
          <w:w w:val="105"/>
          <w:sz w:val="20"/>
        </w:rPr>
        <w:t>professional</w:t>
      </w:r>
      <w:r>
        <w:rPr>
          <w:spacing w:val="-17"/>
          <w:w w:val="105"/>
          <w:sz w:val="20"/>
        </w:rPr>
        <w:t xml:space="preserve"> </w:t>
      </w:r>
      <w:r>
        <w:rPr>
          <w:spacing w:val="-2"/>
          <w:w w:val="105"/>
          <w:sz w:val="20"/>
        </w:rPr>
        <w:t>bodies</w:t>
      </w:r>
      <w:r>
        <w:rPr>
          <w:spacing w:val="-17"/>
          <w:w w:val="105"/>
          <w:sz w:val="20"/>
        </w:rPr>
        <w:t xml:space="preserve"> </w:t>
      </w:r>
      <w:r>
        <w:rPr>
          <w:spacing w:val="-2"/>
          <w:w w:val="105"/>
          <w:sz w:val="20"/>
        </w:rPr>
        <w:t>will</w:t>
      </w:r>
      <w:r>
        <w:rPr>
          <w:spacing w:val="-17"/>
          <w:w w:val="105"/>
          <w:sz w:val="20"/>
        </w:rPr>
        <w:t xml:space="preserve"> </w:t>
      </w:r>
      <w:r>
        <w:rPr>
          <w:spacing w:val="-2"/>
          <w:w w:val="105"/>
          <w:sz w:val="20"/>
        </w:rPr>
        <w:t>likely</w:t>
      </w:r>
      <w:r>
        <w:rPr>
          <w:spacing w:val="-17"/>
          <w:w w:val="105"/>
          <w:sz w:val="20"/>
        </w:rPr>
        <w:t xml:space="preserve"> </w:t>
      </w:r>
      <w:r>
        <w:rPr>
          <w:spacing w:val="-2"/>
          <w:w w:val="105"/>
          <w:sz w:val="20"/>
        </w:rPr>
        <w:t>play</w:t>
      </w:r>
      <w:r>
        <w:rPr>
          <w:spacing w:val="-17"/>
          <w:w w:val="105"/>
          <w:sz w:val="20"/>
        </w:rPr>
        <w:t xml:space="preserve"> </w:t>
      </w:r>
      <w:r>
        <w:rPr>
          <w:spacing w:val="-2"/>
          <w:w w:val="105"/>
          <w:sz w:val="20"/>
        </w:rPr>
        <w:t>a</w:t>
      </w:r>
      <w:r>
        <w:rPr>
          <w:spacing w:val="-17"/>
          <w:w w:val="105"/>
          <w:sz w:val="20"/>
        </w:rPr>
        <w:t xml:space="preserve"> </w:t>
      </w:r>
      <w:r>
        <w:rPr>
          <w:spacing w:val="-2"/>
          <w:w w:val="105"/>
          <w:sz w:val="20"/>
        </w:rPr>
        <w:t>role</w:t>
      </w:r>
      <w:r>
        <w:rPr>
          <w:spacing w:val="-17"/>
          <w:w w:val="105"/>
          <w:sz w:val="20"/>
        </w:rPr>
        <w:t xml:space="preserve"> </w:t>
      </w:r>
      <w:r>
        <w:rPr>
          <w:spacing w:val="-2"/>
          <w:w w:val="105"/>
          <w:sz w:val="20"/>
        </w:rPr>
        <w:t>in</w:t>
      </w:r>
      <w:r>
        <w:rPr>
          <w:spacing w:val="-17"/>
          <w:w w:val="105"/>
          <w:sz w:val="20"/>
        </w:rPr>
        <w:t xml:space="preserve"> </w:t>
      </w:r>
      <w:r>
        <w:rPr>
          <w:spacing w:val="-2"/>
          <w:w w:val="105"/>
          <w:sz w:val="20"/>
        </w:rPr>
        <w:t>issuing</w:t>
      </w:r>
      <w:r>
        <w:rPr>
          <w:spacing w:val="-17"/>
          <w:w w:val="105"/>
          <w:sz w:val="20"/>
        </w:rPr>
        <w:t xml:space="preserve"> </w:t>
      </w:r>
      <w:r>
        <w:rPr>
          <w:spacing w:val="-2"/>
          <w:w w:val="105"/>
          <w:sz w:val="20"/>
        </w:rPr>
        <w:t>guidelines</w:t>
      </w:r>
      <w:r>
        <w:rPr>
          <w:spacing w:val="-17"/>
          <w:w w:val="105"/>
          <w:sz w:val="20"/>
        </w:rPr>
        <w:t xml:space="preserve"> </w:t>
      </w:r>
      <w:r>
        <w:rPr>
          <w:spacing w:val="-2"/>
          <w:w w:val="105"/>
          <w:sz w:val="20"/>
        </w:rPr>
        <w:t>for</w:t>
      </w:r>
      <w:r>
        <w:rPr>
          <w:spacing w:val="-17"/>
          <w:w w:val="105"/>
          <w:sz w:val="20"/>
        </w:rPr>
        <w:t xml:space="preserve"> </w:t>
      </w:r>
      <w:r>
        <w:rPr>
          <w:spacing w:val="-2"/>
          <w:w w:val="105"/>
          <w:sz w:val="20"/>
        </w:rPr>
        <w:t>the</w:t>
      </w:r>
      <w:r>
        <w:rPr>
          <w:spacing w:val="-17"/>
          <w:w w:val="105"/>
          <w:sz w:val="20"/>
        </w:rPr>
        <w:t xml:space="preserve"> </w:t>
      </w:r>
      <w:r>
        <w:rPr>
          <w:spacing w:val="-2"/>
          <w:w w:val="105"/>
          <w:sz w:val="20"/>
        </w:rPr>
        <w:t xml:space="preserve">legal </w:t>
      </w:r>
      <w:r>
        <w:rPr>
          <w:w w:val="105"/>
          <w:sz w:val="20"/>
        </w:rPr>
        <w:t>profession</w:t>
      </w:r>
      <w:r>
        <w:rPr>
          <w:spacing w:val="-12"/>
          <w:w w:val="105"/>
          <w:sz w:val="20"/>
        </w:rPr>
        <w:t xml:space="preserve"> </w:t>
      </w:r>
      <w:r>
        <w:rPr>
          <w:w w:val="105"/>
          <w:sz w:val="20"/>
        </w:rPr>
        <w:t>about</w:t>
      </w:r>
      <w:r>
        <w:rPr>
          <w:spacing w:val="-12"/>
          <w:w w:val="105"/>
          <w:sz w:val="20"/>
        </w:rPr>
        <w:t xml:space="preserve"> </w:t>
      </w:r>
      <w:r>
        <w:rPr>
          <w:w w:val="105"/>
          <w:sz w:val="20"/>
        </w:rPr>
        <w:t>using</w:t>
      </w:r>
      <w:r>
        <w:rPr>
          <w:spacing w:val="-12"/>
          <w:w w:val="105"/>
          <w:sz w:val="20"/>
        </w:rPr>
        <w:t xml:space="preserve"> </w:t>
      </w:r>
      <w:r>
        <w:rPr>
          <w:w w:val="135"/>
          <w:sz w:val="20"/>
        </w:rPr>
        <w:t>A</w:t>
      </w:r>
      <w:r>
        <w:rPr>
          <w:w w:val="109"/>
          <w:sz w:val="20"/>
        </w:rPr>
        <w:t>I</w:t>
      </w:r>
      <w:r>
        <w:rPr>
          <w:w w:val="71"/>
          <w:sz w:val="20"/>
        </w:rPr>
        <w:t>.</w:t>
      </w:r>
      <w:r>
        <w:rPr>
          <w:spacing w:val="-12"/>
          <w:w w:val="105"/>
          <w:sz w:val="20"/>
        </w:rPr>
        <w:t xml:space="preserve"> </w:t>
      </w:r>
      <w:r>
        <w:rPr>
          <w:w w:val="105"/>
          <w:sz w:val="20"/>
        </w:rPr>
        <w:t>They</w:t>
      </w:r>
      <w:r>
        <w:rPr>
          <w:spacing w:val="-12"/>
          <w:w w:val="105"/>
          <w:sz w:val="20"/>
        </w:rPr>
        <w:t xml:space="preserve"> </w:t>
      </w:r>
      <w:r>
        <w:rPr>
          <w:w w:val="105"/>
          <w:sz w:val="20"/>
        </w:rPr>
        <w:t>may</w:t>
      </w:r>
      <w:r>
        <w:rPr>
          <w:spacing w:val="-12"/>
          <w:w w:val="105"/>
          <w:sz w:val="20"/>
        </w:rPr>
        <w:t xml:space="preserve"> </w:t>
      </w:r>
      <w:r>
        <w:rPr>
          <w:w w:val="84"/>
          <w:sz w:val="20"/>
        </w:rPr>
        <w:t>i</w:t>
      </w:r>
      <w:r>
        <w:rPr>
          <w:w w:val="114"/>
          <w:sz w:val="20"/>
        </w:rPr>
        <w:t>n</w:t>
      </w:r>
      <w:r>
        <w:rPr>
          <w:w w:val="120"/>
          <w:sz w:val="20"/>
        </w:rPr>
        <w:t>c</w:t>
      </w:r>
      <w:r>
        <w:rPr>
          <w:w w:val="110"/>
          <w:sz w:val="20"/>
        </w:rPr>
        <w:t>lu</w:t>
      </w:r>
      <w:r>
        <w:rPr>
          <w:w w:val="120"/>
          <w:sz w:val="20"/>
        </w:rPr>
        <w:t>d</w:t>
      </w:r>
      <w:r>
        <w:rPr>
          <w:w w:val="116"/>
          <w:sz w:val="20"/>
        </w:rPr>
        <w:t>e</w:t>
      </w:r>
      <w:r>
        <w:rPr>
          <w:w w:val="62"/>
          <w:sz w:val="20"/>
        </w:rPr>
        <w:t>:</w:t>
      </w:r>
    </w:p>
    <w:p w14:paraId="28025EFF" w14:textId="77777777" w:rsidR="003E4A35" w:rsidRDefault="00EC59B1">
      <w:pPr>
        <w:pStyle w:val="ListParagraph"/>
        <w:numPr>
          <w:ilvl w:val="2"/>
          <w:numId w:val="121"/>
        </w:numPr>
        <w:tabs>
          <w:tab w:val="left" w:pos="2037"/>
          <w:tab w:val="left" w:pos="2038"/>
        </w:tabs>
        <w:spacing w:before="121" w:line="247" w:lineRule="auto"/>
        <w:ind w:right="1280"/>
        <w:rPr>
          <w:sz w:val="11"/>
        </w:rPr>
      </w:pPr>
      <w:r>
        <w:rPr>
          <w:w w:val="105"/>
          <w:sz w:val="20"/>
        </w:rPr>
        <w:t>Law</w:t>
      </w:r>
      <w:r>
        <w:rPr>
          <w:spacing w:val="-15"/>
          <w:w w:val="105"/>
          <w:sz w:val="20"/>
        </w:rPr>
        <w:t xml:space="preserve"> </w:t>
      </w:r>
      <w:r>
        <w:rPr>
          <w:w w:val="105"/>
          <w:sz w:val="20"/>
        </w:rPr>
        <w:t>Institute</w:t>
      </w:r>
      <w:r>
        <w:rPr>
          <w:spacing w:val="-15"/>
          <w:w w:val="105"/>
          <w:sz w:val="20"/>
        </w:rPr>
        <w:t xml:space="preserve"> </w:t>
      </w:r>
      <w:r>
        <w:rPr>
          <w:w w:val="105"/>
          <w:sz w:val="20"/>
        </w:rPr>
        <w:t>of</w:t>
      </w:r>
      <w:r>
        <w:rPr>
          <w:spacing w:val="-15"/>
          <w:w w:val="105"/>
          <w:sz w:val="20"/>
        </w:rPr>
        <w:t xml:space="preserve"> </w:t>
      </w:r>
      <w:r>
        <w:rPr>
          <w:w w:val="105"/>
          <w:sz w:val="20"/>
        </w:rPr>
        <w:t>Victoria—developing</w:t>
      </w:r>
      <w:r>
        <w:rPr>
          <w:spacing w:val="-15"/>
          <w:w w:val="105"/>
          <w:sz w:val="20"/>
        </w:rPr>
        <w:t xml:space="preserve"> </w:t>
      </w:r>
      <w:r>
        <w:rPr>
          <w:w w:val="105"/>
          <w:sz w:val="20"/>
        </w:rPr>
        <w:t>guidelines</w:t>
      </w:r>
      <w:r>
        <w:rPr>
          <w:spacing w:val="-15"/>
          <w:w w:val="105"/>
          <w:sz w:val="20"/>
        </w:rPr>
        <w:t xml:space="preserve"> </w:t>
      </w:r>
      <w:r>
        <w:rPr>
          <w:w w:val="105"/>
          <w:sz w:val="20"/>
        </w:rPr>
        <w:t>for</w:t>
      </w:r>
      <w:r>
        <w:rPr>
          <w:spacing w:val="-15"/>
          <w:w w:val="105"/>
          <w:sz w:val="20"/>
        </w:rPr>
        <w:t xml:space="preserve"> </w:t>
      </w:r>
      <w:r>
        <w:rPr>
          <w:w w:val="105"/>
          <w:sz w:val="20"/>
        </w:rPr>
        <w:t>legal</w:t>
      </w:r>
      <w:r>
        <w:rPr>
          <w:spacing w:val="-15"/>
          <w:w w:val="105"/>
          <w:sz w:val="20"/>
        </w:rPr>
        <w:t xml:space="preserve"> </w:t>
      </w:r>
      <w:r>
        <w:rPr>
          <w:w w:val="105"/>
          <w:sz w:val="20"/>
        </w:rPr>
        <w:t>professionals</w:t>
      </w:r>
      <w:r>
        <w:rPr>
          <w:spacing w:val="-15"/>
          <w:w w:val="105"/>
          <w:sz w:val="20"/>
        </w:rPr>
        <w:t xml:space="preserve"> </w:t>
      </w:r>
      <w:r>
        <w:rPr>
          <w:w w:val="105"/>
          <w:sz w:val="20"/>
        </w:rPr>
        <w:t>about</w:t>
      </w:r>
      <w:r>
        <w:rPr>
          <w:spacing w:val="-15"/>
          <w:w w:val="105"/>
          <w:sz w:val="20"/>
        </w:rPr>
        <w:t xml:space="preserve"> </w:t>
      </w:r>
      <w:r>
        <w:rPr>
          <w:w w:val="105"/>
          <w:sz w:val="20"/>
        </w:rPr>
        <w:t xml:space="preserve">AI </w:t>
      </w:r>
      <w:r>
        <w:rPr>
          <w:sz w:val="20"/>
        </w:rPr>
        <w:t>risks,</w:t>
      </w:r>
      <w:r>
        <w:rPr>
          <w:spacing w:val="-5"/>
          <w:sz w:val="20"/>
        </w:rPr>
        <w:t xml:space="preserve"> </w:t>
      </w:r>
      <w:r>
        <w:rPr>
          <w:sz w:val="20"/>
        </w:rPr>
        <w:t>opportunities</w:t>
      </w:r>
      <w:r>
        <w:rPr>
          <w:spacing w:val="-5"/>
          <w:sz w:val="20"/>
        </w:rPr>
        <w:t xml:space="preserve"> </w:t>
      </w:r>
      <w:r>
        <w:rPr>
          <w:sz w:val="20"/>
        </w:rPr>
        <w:t>and</w:t>
      </w:r>
      <w:r>
        <w:rPr>
          <w:spacing w:val="-5"/>
          <w:sz w:val="20"/>
        </w:rPr>
        <w:t xml:space="preserve"> </w:t>
      </w:r>
      <w:r>
        <w:rPr>
          <w:sz w:val="20"/>
        </w:rPr>
        <w:t>how</w:t>
      </w:r>
      <w:r>
        <w:rPr>
          <w:spacing w:val="-5"/>
          <w:sz w:val="20"/>
        </w:rPr>
        <w:t xml:space="preserve"> </w:t>
      </w:r>
      <w:r>
        <w:rPr>
          <w:sz w:val="20"/>
        </w:rPr>
        <w:t>it</w:t>
      </w:r>
      <w:r>
        <w:rPr>
          <w:spacing w:val="-5"/>
          <w:sz w:val="20"/>
        </w:rPr>
        <w:t xml:space="preserve"> </w:t>
      </w:r>
      <w:r>
        <w:rPr>
          <w:sz w:val="20"/>
        </w:rPr>
        <w:t>is</w:t>
      </w:r>
      <w:r>
        <w:rPr>
          <w:spacing w:val="-5"/>
          <w:sz w:val="20"/>
        </w:rPr>
        <w:t xml:space="preserve"> </w:t>
      </w:r>
      <w:r>
        <w:rPr>
          <w:sz w:val="20"/>
        </w:rPr>
        <w:t>used</w:t>
      </w:r>
      <w:r>
        <w:rPr>
          <w:spacing w:val="-5"/>
          <w:sz w:val="20"/>
        </w:rPr>
        <w:t xml:space="preserve"> </w:t>
      </w:r>
      <w:r>
        <w:rPr>
          <w:sz w:val="20"/>
        </w:rPr>
        <w:t>across</w:t>
      </w:r>
      <w:r>
        <w:rPr>
          <w:spacing w:val="-5"/>
          <w:sz w:val="20"/>
        </w:rPr>
        <w:t xml:space="preserve"> </w:t>
      </w:r>
      <w:r>
        <w:rPr>
          <w:sz w:val="20"/>
        </w:rPr>
        <w:t>the</w:t>
      </w:r>
      <w:r>
        <w:rPr>
          <w:spacing w:val="-5"/>
          <w:sz w:val="20"/>
        </w:rPr>
        <w:t xml:space="preserve"> </w:t>
      </w:r>
      <w:r>
        <w:rPr>
          <w:sz w:val="20"/>
        </w:rPr>
        <w:t>profession</w:t>
      </w:r>
      <w:r>
        <w:rPr>
          <w:spacing w:val="-5"/>
          <w:sz w:val="20"/>
        </w:rPr>
        <w:t xml:space="preserve"> </w:t>
      </w:r>
      <w:r>
        <w:rPr>
          <w:sz w:val="20"/>
        </w:rPr>
        <w:t>(for</w:t>
      </w:r>
      <w:r>
        <w:rPr>
          <w:spacing w:val="-5"/>
          <w:sz w:val="20"/>
        </w:rPr>
        <w:t xml:space="preserve"> </w:t>
      </w:r>
      <w:r>
        <w:rPr>
          <w:sz w:val="20"/>
        </w:rPr>
        <w:t>example,</w:t>
      </w:r>
      <w:r>
        <w:rPr>
          <w:spacing w:val="-5"/>
          <w:sz w:val="20"/>
        </w:rPr>
        <w:t xml:space="preserve"> </w:t>
      </w:r>
      <w:r>
        <w:rPr>
          <w:sz w:val="20"/>
        </w:rPr>
        <w:t>the</w:t>
      </w:r>
      <w:r>
        <w:rPr>
          <w:spacing w:val="-5"/>
          <w:sz w:val="20"/>
        </w:rPr>
        <w:t xml:space="preserve"> </w:t>
      </w:r>
      <w:r>
        <w:rPr>
          <w:sz w:val="20"/>
        </w:rPr>
        <w:t xml:space="preserve">Law </w:t>
      </w:r>
      <w:r>
        <w:rPr>
          <w:w w:val="105"/>
          <w:sz w:val="20"/>
        </w:rPr>
        <w:t>Society</w:t>
      </w:r>
      <w:r>
        <w:rPr>
          <w:spacing w:val="-9"/>
          <w:w w:val="105"/>
          <w:sz w:val="20"/>
        </w:rPr>
        <w:t xml:space="preserve"> </w:t>
      </w:r>
      <w:r>
        <w:rPr>
          <w:w w:val="105"/>
          <w:sz w:val="20"/>
        </w:rPr>
        <w:t>in</w:t>
      </w:r>
      <w:r>
        <w:rPr>
          <w:spacing w:val="-9"/>
          <w:w w:val="105"/>
          <w:sz w:val="20"/>
        </w:rPr>
        <w:t xml:space="preserve"> </w:t>
      </w:r>
      <w:r>
        <w:rPr>
          <w:w w:val="105"/>
          <w:sz w:val="20"/>
        </w:rPr>
        <w:t>New</w:t>
      </w:r>
      <w:r>
        <w:rPr>
          <w:spacing w:val="-9"/>
          <w:w w:val="105"/>
          <w:sz w:val="20"/>
        </w:rPr>
        <w:t xml:space="preserve"> </w:t>
      </w:r>
      <w:r>
        <w:rPr>
          <w:w w:val="105"/>
          <w:sz w:val="20"/>
        </w:rPr>
        <w:t>South</w:t>
      </w:r>
      <w:r>
        <w:rPr>
          <w:spacing w:val="-9"/>
          <w:w w:val="105"/>
          <w:sz w:val="20"/>
        </w:rPr>
        <w:t xml:space="preserve"> </w:t>
      </w:r>
      <w:r>
        <w:rPr>
          <w:spacing w:val="-8"/>
          <w:w w:val="127"/>
          <w:sz w:val="20"/>
        </w:rPr>
        <w:t>W</w:t>
      </w:r>
      <w:r>
        <w:rPr>
          <w:w w:val="103"/>
          <w:sz w:val="20"/>
        </w:rPr>
        <w:t>a</w:t>
      </w:r>
      <w:r>
        <w:rPr>
          <w:spacing w:val="-2"/>
          <w:w w:val="103"/>
          <w:sz w:val="20"/>
        </w:rPr>
        <w:t>l</w:t>
      </w:r>
      <w:r>
        <w:rPr>
          <w:w w:val="112"/>
          <w:sz w:val="20"/>
        </w:rPr>
        <w:t>e</w:t>
      </w:r>
      <w:r>
        <w:rPr>
          <w:spacing w:val="4"/>
          <w:w w:val="125"/>
          <w:sz w:val="20"/>
        </w:rPr>
        <w:t>s</w:t>
      </w:r>
      <w:r>
        <w:rPr>
          <w:spacing w:val="2"/>
          <w:w w:val="56"/>
          <w:sz w:val="20"/>
        </w:rPr>
        <w:t>.</w:t>
      </w:r>
      <w:r>
        <w:rPr>
          <w:spacing w:val="-8"/>
          <w:w w:val="104"/>
          <w:sz w:val="20"/>
        </w:rPr>
        <w:t xml:space="preserve"> </w:t>
      </w:r>
      <w:r>
        <w:rPr>
          <w:w w:val="105"/>
          <w:sz w:val="20"/>
        </w:rPr>
        <w:t>has</w:t>
      </w:r>
      <w:r>
        <w:rPr>
          <w:spacing w:val="-9"/>
          <w:w w:val="105"/>
          <w:sz w:val="20"/>
        </w:rPr>
        <w:t xml:space="preserve"> </w:t>
      </w:r>
      <w:r>
        <w:rPr>
          <w:w w:val="105"/>
          <w:sz w:val="20"/>
        </w:rPr>
        <w:t>developed</w:t>
      </w:r>
      <w:r>
        <w:rPr>
          <w:spacing w:val="-9"/>
          <w:w w:val="105"/>
          <w:sz w:val="20"/>
        </w:rPr>
        <w:t xml:space="preserve"> </w:t>
      </w:r>
      <w:r>
        <w:rPr>
          <w:w w:val="105"/>
          <w:sz w:val="20"/>
        </w:rPr>
        <w:t>guidelines</w:t>
      </w:r>
      <w:r>
        <w:rPr>
          <w:spacing w:val="-9"/>
          <w:w w:val="105"/>
          <w:sz w:val="20"/>
        </w:rPr>
        <w:t xml:space="preserve"> </w:t>
      </w:r>
      <w:r>
        <w:rPr>
          <w:w w:val="105"/>
          <w:sz w:val="20"/>
        </w:rPr>
        <w:t>for</w:t>
      </w:r>
      <w:r>
        <w:rPr>
          <w:spacing w:val="-9"/>
          <w:w w:val="105"/>
          <w:sz w:val="20"/>
        </w:rPr>
        <w:t xml:space="preserve"> </w:t>
      </w:r>
      <w:r>
        <w:rPr>
          <w:w w:val="105"/>
          <w:sz w:val="20"/>
        </w:rPr>
        <w:t>legal</w:t>
      </w:r>
      <w:r>
        <w:rPr>
          <w:spacing w:val="-9"/>
          <w:w w:val="105"/>
          <w:sz w:val="20"/>
        </w:rPr>
        <w:t xml:space="preserve"> </w:t>
      </w:r>
      <w:r>
        <w:rPr>
          <w:w w:val="105"/>
          <w:sz w:val="20"/>
        </w:rPr>
        <w:t>professionals)</w:t>
      </w:r>
      <w:r>
        <w:rPr>
          <w:w w:val="105"/>
          <w:position w:val="7"/>
          <w:sz w:val="11"/>
        </w:rPr>
        <w:t>53</w:t>
      </w:r>
    </w:p>
    <w:p w14:paraId="7E0314AE" w14:textId="77777777" w:rsidR="003E4A35" w:rsidRDefault="00EC59B1">
      <w:pPr>
        <w:pStyle w:val="ListParagraph"/>
        <w:numPr>
          <w:ilvl w:val="2"/>
          <w:numId w:val="121"/>
        </w:numPr>
        <w:tabs>
          <w:tab w:val="left" w:pos="2038"/>
        </w:tabs>
        <w:spacing w:before="116" w:line="247" w:lineRule="auto"/>
        <w:ind w:right="1129"/>
        <w:jc w:val="both"/>
        <w:rPr>
          <w:sz w:val="20"/>
        </w:rPr>
      </w:pPr>
      <w:r>
        <w:rPr>
          <w:w w:val="105"/>
          <w:sz w:val="20"/>
        </w:rPr>
        <w:t>Victorian</w:t>
      </w:r>
      <w:r>
        <w:rPr>
          <w:spacing w:val="-16"/>
          <w:w w:val="105"/>
          <w:sz w:val="20"/>
        </w:rPr>
        <w:t xml:space="preserve"> </w:t>
      </w:r>
      <w:r>
        <w:rPr>
          <w:w w:val="105"/>
          <w:sz w:val="20"/>
        </w:rPr>
        <w:t>Legal</w:t>
      </w:r>
      <w:r>
        <w:rPr>
          <w:spacing w:val="-16"/>
          <w:w w:val="105"/>
          <w:sz w:val="20"/>
        </w:rPr>
        <w:t xml:space="preserve"> </w:t>
      </w:r>
      <w:r>
        <w:rPr>
          <w:w w:val="105"/>
          <w:sz w:val="20"/>
        </w:rPr>
        <w:t>Services</w:t>
      </w:r>
      <w:r>
        <w:rPr>
          <w:spacing w:val="-16"/>
          <w:w w:val="105"/>
          <w:sz w:val="20"/>
        </w:rPr>
        <w:t xml:space="preserve"> </w:t>
      </w:r>
      <w:r>
        <w:rPr>
          <w:w w:val="105"/>
          <w:sz w:val="20"/>
        </w:rPr>
        <w:t>Board</w:t>
      </w:r>
      <w:r>
        <w:rPr>
          <w:spacing w:val="-16"/>
          <w:w w:val="105"/>
          <w:sz w:val="20"/>
        </w:rPr>
        <w:t xml:space="preserve"> </w:t>
      </w:r>
      <w:r>
        <w:rPr>
          <w:w w:val="105"/>
          <w:sz w:val="20"/>
        </w:rPr>
        <w:t>and</w:t>
      </w:r>
      <w:r>
        <w:rPr>
          <w:spacing w:val="-16"/>
          <w:w w:val="105"/>
          <w:sz w:val="20"/>
        </w:rPr>
        <w:t xml:space="preserve"> </w:t>
      </w:r>
      <w:r>
        <w:rPr>
          <w:w w:val="105"/>
          <w:sz w:val="20"/>
        </w:rPr>
        <w:t>Commissioner—developing</w:t>
      </w:r>
      <w:r>
        <w:rPr>
          <w:spacing w:val="-15"/>
          <w:w w:val="105"/>
          <w:sz w:val="20"/>
        </w:rPr>
        <w:t xml:space="preserve"> </w:t>
      </w:r>
      <w:r>
        <w:rPr>
          <w:w w:val="105"/>
          <w:sz w:val="20"/>
        </w:rPr>
        <w:t>guidelines</w:t>
      </w:r>
      <w:r>
        <w:rPr>
          <w:spacing w:val="-16"/>
          <w:w w:val="105"/>
          <w:sz w:val="20"/>
        </w:rPr>
        <w:t xml:space="preserve"> </w:t>
      </w:r>
      <w:r>
        <w:rPr>
          <w:w w:val="105"/>
          <w:sz w:val="20"/>
        </w:rPr>
        <w:t>for</w:t>
      </w:r>
      <w:r>
        <w:rPr>
          <w:spacing w:val="-16"/>
          <w:w w:val="105"/>
          <w:sz w:val="20"/>
        </w:rPr>
        <w:t xml:space="preserve"> </w:t>
      </w:r>
      <w:r>
        <w:rPr>
          <w:w w:val="105"/>
          <w:sz w:val="20"/>
        </w:rPr>
        <w:t xml:space="preserve">legal </w:t>
      </w:r>
      <w:r>
        <w:rPr>
          <w:spacing w:val="-2"/>
          <w:w w:val="105"/>
          <w:sz w:val="20"/>
        </w:rPr>
        <w:t>professionals</w:t>
      </w:r>
      <w:r>
        <w:rPr>
          <w:spacing w:val="-14"/>
          <w:w w:val="105"/>
          <w:sz w:val="20"/>
        </w:rPr>
        <w:t xml:space="preserve"> </w:t>
      </w:r>
      <w:r>
        <w:rPr>
          <w:spacing w:val="-2"/>
          <w:w w:val="105"/>
          <w:sz w:val="20"/>
        </w:rPr>
        <w:t>about</w:t>
      </w:r>
      <w:r>
        <w:rPr>
          <w:spacing w:val="-14"/>
          <w:w w:val="105"/>
          <w:sz w:val="20"/>
        </w:rPr>
        <w:t xml:space="preserve"> </w:t>
      </w:r>
      <w:r>
        <w:rPr>
          <w:spacing w:val="-2"/>
          <w:w w:val="105"/>
          <w:sz w:val="20"/>
        </w:rPr>
        <w:t>professional</w:t>
      </w:r>
      <w:r>
        <w:rPr>
          <w:spacing w:val="-14"/>
          <w:w w:val="105"/>
          <w:sz w:val="20"/>
        </w:rPr>
        <w:t xml:space="preserve"> </w:t>
      </w:r>
      <w:r>
        <w:rPr>
          <w:spacing w:val="-2"/>
          <w:w w:val="105"/>
          <w:sz w:val="20"/>
        </w:rPr>
        <w:t>obligations</w:t>
      </w:r>
      <w:r>
        <w:rPr>
          <w:spacing w:val="-13"/>
          <w:w w:val="105"/>
          <w:sz w:val="20"/>
        </w:rPr>
        <w:t xml:space="preserve"> </w:t>
      </w:r>
      <w:r>
        <w:rPr>
          <w:spacing w:val="-2"/>
          <w:w w:val="105"/>
          <w:sz w:val="20"/>
        </w:rPr>
        <w:t>and</w:t>
      </w:r>
      <w:r>
        <w:rPr>
          <w:spacing w:val="-14"/>
          <w:w w:val="105"/>
          <w:sz w:val="20"/>
        </w:rPr>
        <w:t xml:space="preserve"> </w:t>
      </w:r>
      <w:r>
        <w:rPr>
          <w:spacing w:val="-2"/>
          <w:w w:val="133"/>
          <w:sz w:val="20"/>
        </w:rPr>
        <w:t>A</w:t>
      </w:r>
      <w:r>
        <w:rPr>
          <w:spacing w:val="-2"/>
          <w:w w:val="107"/>
          <w:sz w:val="20"/>
        </w:rPr>
        <w:t>I</w:t>
      </w:r>
      <w:r>
        <w:rPr>
          <w:spacing w:val="-2"/>
          <w:w w:val="73"/>
          <w:sz w:val="20"/>
        </w:rPr>
        <w:t>,</w:t>
      </w:r>
      <w:r>
        <w:rPr>
          <w:spacing w:val="-13"/>
          <w:w w:val="104"/>
          <w:sz w:val="20"/>
        </w:rPr>
        <w:t xml:space="preserve"> </w:t>
      </w:r>
      <w:r>
        <w:rPr>
          <w:spacing w:val="-2"/>
          <w:w w:val="105"/>
          <w:sz w:val="20"/>
        </w:rPr>
        <w:t>and</w:t>
      </w:r>
      <w:r>
        <w:rPr>
          <w:spacing w:val="-14"/>
          <w:w w:val="105"/>
          <w:sz w:val="20"/>
        </w:rPr>
        <w:t xml:space="preserve"> </w:t>
      </w:r>
      <w:r>
        <w:rPr>
          <w:spacing w:val="-2"/>
          <w:w w:val="105"/>
          <w:sz w:val="20"/>
        </w:rPr>
        <w:t>implications</w:t>
      </w:r>
      <w:r>
        <w:rPr>
          <w:spacing w:val="-14"/>
          <w:w w:val="105"/>
          <w:sz w:val="20"/>
        </w:rPr>
        <w:t xml:space="preserve"> </w:t>
      </w:r>
      <w:r>
        <w:rPr>
          <w:spacing w:val="-2"/>
          <w:w w:val="105"/>
          <w:sz w:val="20"/>
        </w:rPr>
        <w:t>for</w:t>
      </w:r>
      <w:r>
        <w:rPr>
          <w:spacing w:val="-14"/>
          <w:w w:val="105"/>
          <w:sz w:val="20"/>
        </w:rPr>
        <w:t xml:space="preserve"> </w:t>
      </w:r>
      <w:r>
        <w:rPr>
          <w:spacing w:val="-2"/>
          <w:w w:val="105"/>
          <w:sz w:val="20"/>
        </w:rPr>
        <w:t xml:space="preserve">breaching </w:t>
      </w:r>
      <w:r>
        <w:rPr>
          <w:w w:val="105"/>
          <w:sz w:val="20"/>
        </w:rPr>
        <w:t>professional</w:t>
      </w:r>
      <w:r>
        <w:rPr>
          <w:spacing w:val="-11"/>
          <w:w w:val="105"/>
          <w:sz w:val="20"/>
        </w:rPr>
        <w:t xml:space="preserve"> </w:t>
      </w:r>
      <w:r>
        <w:rPr>
          <w:spacing w:val="-1"/>
          <w:w w:val="116"/>
          <w:sz w:val="20"/>
        </w:rPr>
        <w:t>o</w:t>
      </w:r>
      <w:r>
        <w:rPr>
          <w:spacing w:val="-2"/>
          <w:w w:val="116"/>
          <w:sz w:val="20"/>
        </w:rPr>
        <w:t>b</w:t>
      </w:r>
      <w:r>
        <w:rPr>
          <w:w w:val="95"/>
          <w:sz w:val="20"/>
        </w:rPr>
        <w:t>l</w:t>
      </w:r>
      <w:r>
        <w:rPr>
          <w:spacing w:val="-1"/>
          <w:w w:val="111"/>
          <w:sz w:val="20"/>
        </w:rPr>
        <w:t>ig</w:t>
      </w:r>
      <w:r>
        <w:rPr>
          <w:spacing w:val="-4"/>
          <w:w w:val="110"/>
          <w:sz w:val="20"/>
        </w:rPr>
        <w:t>a</w:t>
      </w:r>
      <w:r>
        <w:rPr>
          <w:spacing w:val="-1"/>
          <w:w w:val="89"/>
          <w:sz w:val="20"/>
        </w:rPr>
        <w:t>t</w:t>
      </w:r>
      <w:r>
        <w:rPr>
          <w:spacing w:val="-1"/>
          <w:w w:val="104"/>
          <w:sz w:val="20"/>
        </w:rPr>
        <w:t>io</w:t>
      </w:r>
      <w:r>
        <w:rPr>
          <w:spacing w:val="-1"/>
          <w:w w:val="111"/>
          <w:sz w:val="20"/>
        </w:rPr>
        <w:t>n</w:t>
      </w:r>
      <w:r>
        <w:rPr>
          <w:spacing w:val="2"/>
          <w:w w:val="126"/>
          <w:sz w:val="20"/>
        </w:rPr>
        <w:t>s</w:t>
      </w:r>
      <w:r>
        <w:rPr>
          <w:w w:val="57"/>
          <w:sz w:val="20"/>
        </w:rPr>
        <w:t>.</w:t>
      </w:r>
    </w:p>
    <w:p w14:paraId="573D5251" w14:textId="77777777" w:rsidR="003E4A35" w:rsidRDefault="00EC59B1">
      <w:pPr>
        <w:pStyle w:val="ListParagraph"/>
        <w:numPr>
          <w:ilvl w:val="2"/>
          <w:numId w:val="121"/>
        </w:numPr>
        <w:tabs>
          <w:tab w:val="left" w:pos="2038"/>
        </w:tabs>
        <w:spacing w:before="116" w:line="247" w:lineRule="auto"/>
        <w:ind w:right="1258"/>
        <w:jc w:val="both"/>
        <w:rPr>
          <w:sz w:val="20"/>
        </w:rPr>
      </w:pPr>
      <w:r>
        <w:rPr>
          <w:sz w:val="20"/>
        </w:rPr>
        <w:t xml:space="preserve">Victorian Bar Association—developing guidelines for barristers about using AI and implications for professional </w:t>
      </w:r>
      <w:r>
        <w:rPr>
          <w:spacing w:val="-1"/>
          <w:w w:val="113"/>
          <w:sz w:val="20"/>
        </w:rPr>
        <w:t>o</w:t>
      </w:r>
      <w:r>
        <w:rPr>
          <w:spacing w:val="-2"/>
          <w:w w:val="113"/>
          <w:sz w:val="20"/>
        </w:rPr>
        <w:t>b</w:t>
      </w:r>
      <w:r>
        <w:rPr>
          <w:w w:val="92"/>
          <w:sz w:val="20"/>
        </w:rPr>
        <w:t>l</w:t>
      </w:r>
      <w:r>
        <w:rPr>
          <w:spacing w:val="-1"/>
          <w:w w:val="78"/>
          <w:sz w:val="20"/>
        </w:rPr>
        <w:t>i</w:t>
      </w:r>
      <w:r>
        <w:rPr>
          <w:spacing w:val="-1"/>
          <w:w w:val="125"/>
          <w:sz w:val="20"/>
        </w:rPr>
        <w:t>g</w:t>
      </w:r>
      <w:r>
        <w:rPr>
          <w:spacing w:val="-4"/>
          <w:w w:val="107"/>
          <w:sz w:val="20"/>
        </w:rPr>
        <w:t>a</w:t>
      </w:r>
      <w:r>
        <w:rPr>
          <w:spacing w:val="-1"/>
          <w:w w:val="83"/>
          <w:sz w:val="20"/>
        </w:rPr>
        <w:t>ti</w:t>
      </w:r>
      <w:r>
        <w:rPr>
          <w:spacing w:val="-1"/>
          <w:w w:val="113"/>
          <w:sz w:val="20"/>
        </w:rPr>
        <w:t>o</w:t>
      </w:r>
      <w:r>
        <w:rPr>
          <w:spacing w:val="-1"/>
          <w:w w:val="108"/>
          <w:sz w:val="20"/>
        </w:rPr>
        <w:t>n</w:t>
      </w:r>
      <w:r>
        <w:rPr>
          <w:spacing w:val="2"/>
          <w:w w:val="123"/>
          <w:sz w:val="20"/>
        </w:rPr>
        <w:t>s</w:t>
      </w:r>
      <w:r>
        <w:rPr>
          <w:w w:val="54"/>
          <w:sz w:val="20"/>
        </w:rPr>
        <w:t>.</w:t>
      </w:r>
    </w:p>
    <w:p w14:paraId="668BD80C" w14:textId="77777777" w:rsidR="003E4A35" w:rsidRDefault="00EC59B1">
      <w:pPr>
        <w:pStyle w:val="ListParagraph"/>
        <w:numPr>
          <w:ilvl w:val="1"/>
          <w:numId w:val="121"/>
        </w:numPr>
        <w:tabs>
          <w:tab w:val="left" w:pos="1641"/>
        </w:tabs>
        <w:spacing w:before="115" w:line="247" w:lineRule="auto"/>
        <w:ind w:left="1640" w:right="1415"/>
        <w:jc w:val="both"/>
        <w:rPr>
          <w:sz w:val="20"/>
        </w:rPr>
      </w:pPr>
      <w:r>
        <w:rPr>
          <w:spacing w:val="-2"/>
          <w:w w:val="105"/>
          <w:sz w:val="20"/>
        </w:rPr>
        <w:t>We</w:t>
      </w:r>
      <w:r>
        <w:rPr>
          <w:spacing w:val="-12"/>
          <w:w w:val="105"/>
          <w:sz w:val="20"/>
        </w:rPr>
        <w:t xml:space="preserve"> </w:t>
      </w:r>
      <w:r>
        <w:rPr>
          <w:spacing w:val="-2"/>
          <w:w w:val="105"/>
          <w:sz w:val="20"/>
        </w:rPr>
        <w:t>want</w:t>
      </w:r>
      <w:r>
        <w:rPr>
          <w:spacing w:val="-12"/>
          <w:w w:val="105"/>
          <w:sz w:val="20"/>
        </w:rPr>
        <w:t xml:space="preserve"> </w:t>
      </w:r>
      <w:r>
        <w:rPr>
          <w:spacing w:val="-2"/>
          <w:w w:val="105"/>
          <w:sz w:val="20"/>
        </w:rPr>
        <w:t>to</w:t>
      </w:r>
      <w:r>
        <w:rPr>
          <w:spacing w:val="-12"/>
          <w:w w:val="105"/>
          <w:sz w:val="20"/>
        </w:rPr>
        <w:t xml:space="preserve"> </w:t>
      </w:r>
      <w:r>
        <w:rPr>
          <w:spacing w:val="-2"/>
          <w:w w:val="105"/>
          <w:sz w:val="20"/>
        </w:rPr>
        <w:t>hear</w:t>
      </w:r>
      <w:r>
        <w:rPr>
          <w:spacing w:val="-12"/>
          <w:w w:val="105"/>
          <w:sz w:val="20"/>
        </w:rPr>
        <w:t xml:space="preserve"> </w:t>
      </w:r>
      <w:r>
        <w:rPr>
          <w:spacing w:val="-2"/>
          <w:w w:val="105"/>
          <w:sz w:val="20"/>
        </w:rPr>
        <w:t>your</w:t>
      </w:r>
      <w:r>
        <w:rPr>
          <w:spacing w:val="-12"/>
          <w:w w:val="105"/>
          <w:sz w:val="20"/>
        </w:rPr>
        <w:t xml:space="preserve"> </w:t>
      </w:r>
      <w:r>
        <w:rPr>
          <w:spacing w:val="-2"/>
          <w:w w:val="105"/>
          <w:sz w:val="20"/>
        </w:rPr>
        <w:t>views</w:t>
      </w:r>
      <w:r>
        <w:rPr>
          <w:spacing w:val="-12"/>
          <w:w w:val="105"/>
          <w:sz w:val="20"/>
        </w:rPr>
        <w:t xml:space="preserve"> </w:t>
      </w:r>
      <w:r>
        <w:rPr>
          <w:spacing w:val="-2"/>
          <w:w w:val="105"/>
          <w:sz w:val="20"/>
        </w:rPr>
        <w:t>on</w:t>
      </w:r>
      <w:r>
        <w:rPr>
          <w:spacing w:val="-12"/>
          <w:w w:val="105"/>
          <w:sz w:val="20"/>
        </w:rPr>
        <w:t xml:space="preserve"> </w:t>
      </w:r>
      <w:r>
        <w:rPr>
          <w:spacing w:val="-2"/>
          <w:w w:val="105"/>
          <w:sz w:val="20"/>
        </w:rPr>
        <w:t>whether</w:t>
      </w:r>
      <w:r>
        <w:rPr>
          <w:spacing w:val="-12"/>
          <w:w w:val="105"/>
          <w:sz w:val="20"/>
        </w:rPr>
        <w:t xml:space="preserve"> </w:t>
      </w:r>
      <w:r>
        <w:rPr>
          <w:spacing w:val="-2"/>
          <w:w w:val="105"/>
          <w:sz w:val="20"/>
        </w:rPr>
        <w:t>stronger</w:t>
      </w:r>
      <w:r>
        <w:rPr>
          <w:spacing w:val="-12"/>
          <w:w w:val="105"/>
          <w:sz w:val="20"/>
        </w:rPr>
        <w:t xml:space="preserve"> </w:t>
      </w:r>
      <w:r>
        <w:rPr>
          <w:spacing w:val="-2"/>
          <w:w w:val="105"/>
          <w:sz w:val="20"/>
        </w:rPr>
        <w:t>or</w:t>
      </w:r>
      <w:r>
        <w:rPr>
          <w:spacing w:val="-12"/>
          <w:w w:val="105"/>
          <w:sz w:val="20"/>
        </w:rPr>
        <w:t xml:space="preserve"> </w:t>
      </w:r>
      <w:r>
        <w:rPr>
          <w:spacing w:val="-2"/>
          <w:w w:val="105"/>
          <w:sz w:val="20"/>
        </w:rPr>
        <w:t>more</w:t>
      </w:r>
      <w:r>
        <w:rPr>
          <w:spacing w:val="-12"/>
          <w:w w:val="105"/>
          <w:sz w:val="20"/>
        </w:rPr>
        <w:t xml:space="preserve"> </w:t>
      </w:r>
      <w:r>
        <w:rPr>
          <w:spacing w:val="-2"/>
          <w:w w:val="105"/>
          <w:sz w:val="20"/>
        </w:rPr>
        <w:t>comprehensive</w:t>
      </w:r>
      <w:r>
        <w:rPr>
          <w:spacing w:val="-12"/>
          <w:w w:val="105"/>
          <w:sz w:val="20"/>
        </w:rPr>
        <w:t xml:space="preserve"> </w:t>
      </w:r>
      <w:r>
        <w:rPr>
          <w:spacing w:val="-2"/>
          <w:w w:val="105"/>
          <w:sz w:val="20"/>
        </w:rPr>
        <w:t xml:space="preserve">guidelines </w:t>
      </w:r>
      <w:r>
        <w:rPr>
          <w:w w:val="105"/>
          <w:sz w:val="20"/>
        </w:rPr>
        <w:t>are</w:t>
      </w:r>
      <w:r>
        <w:rPr>
          <w:spacing w:val="-5"/>
          <w:w w:val="105"/>
          <w:sz w:val="20"/>
        </w:rPr>
        <w:t xml:space="preserve"> </w:t>
      </w:r>
      <w:r>
        <w:rPr>
          <w:w w:val="105"/>
          <w:sz w:val="20"/>
        </w:rPr>
        <w:t>needed</w:t>
      </w:r>
      <w:r>
        <w:rPr>
          <w:spacing w:val="-5"/>
          <w:w w:val="105"/>
          <w:sz w:val="20"/>
        </w:rPr>
        <w:t xml:space="preserve"> </w:t>
      </w:r>
      <w:r>
        <w:rPr>
          <w:w w:val="105"/>
          <w:sz w:val="20"/>
        </w:rPr>
        <w:t>to</w:t>
      </w:r>
      <w:r>
        <w:rPr>
          <w:spacing w:val="-5"/>
          <w:w w:val="105"/>
          <w:sz w:val="20"/>
        </w:rPr>
        <w:t xml:space="preserve"> </w:t>
      </w:r>
      <w:r>
        <w:rPr>
          <w:w w:val="105"/>
          <w:sz w:val="20"/>
        </w:rPr>
        <w:t>ensure</w:t>
      </w:r>
      <w:r>
        <w:rPr>
          <w:spacing w:val="-5"/>
          <w:w w:val="105"/>
          <w:sz w:val="20"/>
        </w:rPr>
        <w:t xml:space="preserve"> </w:t>
      </w:r>
      <w:r>
        <w:rPr>
          <w:w w:val="105"/>
          <w:sz w:val="20"/>
        </w:rPr>
        <w:t>AI</w:t>
      </w:r>
      <w:r>
        <w:rPr>
          <w:spacing w:val="-5"/>
          <w:w w:val="105"/>
          <w:sz w:val="20"/>
        </w:rPr>
        <w:t xml:space="preserve"> </w:t>
      </w:r>
      <w:r>
        <w:rPr>
          <w:w w:val="105"/>
          <w:sz w:val="20"/>
        </w:rPr>
        <w:t>is</w:t>
      </w:r>
      <w:r>
        <w:rPr>
          <w:spacing w:val="-5"/>
          <w:w w:val="105"/>
          <w:sz w:val="20"/>
        </w:rPr>
        <w:t xml:space="preserve"> </w:t>
      </w:r>
      <w:r>
        <w:rPr>
          <w:w w:val="105"/>
          <w:sz w:val="20"/>
        </w:rPr>
        <w:t>used</w:t>
      </w:r>
      <w:r>
        <w:rPr>
          <w:spacing w:val="-5"/>
          <w:w w:val="105"/>
          <w:sz w:val="20"/>
        </w:rPr>
        <w:t xml:space="preserve"> </w:t>
      </w:r>
      <w:r>
        <w:rPr>
          <w:w w:val="105"/>
          <w:sz w:val="20"/>
        </w:rPr>
        <w:t>safely</w:t>
      </w:r>
      <w:r>
        <w:rPr>
          <w:spacing w:val="-5"/>
          <w:w w:val="105"/>
          <w:sz w:val="20"/>
        </w:rPr>
        <w:t xml:space="preserve"> </w:t>
      </w:r>
      <w:r>
        <w:rPr>
          <w:w w:val="105"/>
          <w:sz w:val="20"/>
        </w:rPr>
        <w:t>by</w:t>
      </w:r>
      <w:r>
        <w:rPr>
          <w:spacing w:val="-5"/>
          <w:w w:val="105"/>
          <w:sz w:val="20"/>
        </w:rPr>
        <w:t xml:space="preserve"> </w:t>
      </w:r>
      <w:r>
        <w:rPr>
          <w:w w:val="105"/>
          <w:sz w:val="20"/>
        </w:rPr>
        <w:t>court</w:t>
      </w:r>
      <w:r>
        <w:rPr>
          <w:spacing w:val="-5"/>
          <w:w w:val="105"/>
          <w:sz w:val="20"/>
        </w:rPr>
        <w:t xml:space="preserve"> </w:t>
      </w:r>
      <w:r>
        <w:rPr>
          <w:spacing w:val="-2"/>
          <w:w w:val="113"/>
          <w:sz w:val="20"/>
        </w:rPr>
        <w:t>u</w:t>
      </w:r>
      <w:r>
        <w:rPr>
          <w:spacing w:val="-2"/>
          <w:w w:val="125"/>
          <w:sz w:val="20"/>
        </w:rPr>
        <w:t>s</w:t>
      </w:r>
      <w:r>
        <w:rPr>
          <w:spacing w:val="-1"/>
          <w:w w:val="112"/>
          <w:sz w:val="20"/>
        </w:rPr>
        <w:t>e</w:t>
      </w:r>
      <w:r>
        <w:rPr>
          <w:spacing w:val="-2"/>
          <w:w w:val="95"/>
          <w:sz w:val="20"/>
        </w:rPr>
        <w:t>r</w:t>
      </w:r>
      <w:r>
        <w:rPr>
          <w:spacing w:val="2"/>
          <w:w w:val="125"/>
          <w:sz w:val="20"/>
        </w:rPr>
        <w:t>s</w:t>
      </w:r>
      <w:r>
        <w:rPr>
          <w:w w:val="56"/>
          <w:sz w:val="20"/>
        </w:rPr>
        <w:t>.</w:t>
      </w:r>
    </w:p>
    <w:p w14:paraId="1DEC3069" w14:textId="77777777" w:rsidR="003E4A35" w:rsidRDefault="003E4A35">
      <w:pPr>
        <w:pStyle w:val="BodyText"/>
      </w:pPr>
    </w:p>
    <w:p w14:paraId="0909DCC7" w14:textId="77777777" w:rsidR="003E4A35" w:rsidRDefault="003E4A35">
      <w:pPr>
        <w:pStyle w:val="BodyText"/>
      </w:pPr>
    </w:p>
    <w:p w14:paraId="5A676D59" w14:textId="77777777" w:rsidR="003E4A35" w:rsidRDefault="003E4A35">
      <w:pPr>
        <w:pStyle w:val="BodyText"/>
      </w:pPr>
    </w:p>
    <w:p w14:paraId="4CDACBDE" w14:textId="77777777" w:rsidR="003E4A35" w:rsidRDefault="003E4A35">
      <w:pPr>
        <w:pStyle w:val="BodyText"/>
      </w:pPr>
    </w:p>
    <w:p w14:paraId="00CBEA01" w14:textId="77777777" w:rsidR="003E4A35" w:rsidRDefault="00EC59B1">
      <w:pPr>
        <w:pStyle w:val="BodyText"/>
        <w:spacing w:before="5"/>
      </w:pPr>
      <w:r>
        <w:pict w14:anchorId="5BD14560">
          <v:shape id="docshape413" o:spid="_x0000_s1079" style="position:absolute;margin-left:79.35pt;margin-top:13.05pt;width:436.55pt;height:.1pt;z-index:-15586816;mso-wrap-distance-left:0;mso-wrap-distance-right:0;mso-position-horizontal-relative:page" coordorigin="1587,261" coordsize="8731,0" path="m1587,261r8731,e" filled="f" strokecolor="#b6bdc8" strokeweight="1pt">
            <v:path arrowok="t"/>
            <w10:wrap type="topAndBottom" anchorx="page"/>
          </v:shape>
        </w:pict>
      </w:r>
    </w:p>
    <w:p w14:paraId="29DCE07C" w14:textId="77777777" w:rsidR="003E4A35" w:rsidRDefault="003E4A35">
      <w:pPr>
        <w:pStyle w:val="BodyText"/>
        <w:rPr>
          <w:sz w:val="6"/>
        </w:rPr>
      </w:pPr>
    </w:p>
    <w:p w14:paraId="199CD0C3" w14:textId="77777777" w:rsidR="003E4A35" w:rsidRDefault="003E4A35">
      <w:pPr>
        <w:rPr>
          <w:sz w:val="6"/>
        </w:rPr>
        <w:sectPr w:rsidR="003E4A35">
          <w:pgSz w:w="11910" w:h="16840"/>
          <w:pgMar w:top="840" w:right="460" w:bottom="280" w:left="740" w:header="0" w:footer="0" w:gutter="0"/>
          <w:cols w:space="720"/>
        </w:sectPr>
      </w:pPr>
    </w:p>
    <w:p w14:paraId="30019468" w14:textId="77777777" w:rsidR="003E4A35" w:rsidRDefault="00EC59B1">
      <w:pPr>
        <w:pStyle w:val="ListParagraph"/>
        <w:numPr>
          <w:ilvl w:val="0"/>
          <w:numId w:val="56"/>
        </w:numPr>
        <w:tabs>
          <w:tab w:val="left" w:pos="1640"/>
          <w:tab w:val="left" w:pos="1642"/>
        </w:tabs>
        <w:spacing w:before="78"/>
        <w:ind w:hanging="795"/>
        <w:jc w:val="left"/>
        <w:rPr>
          <w:sz w:val="13"/>
        </w:rPr>
      </w:pPr>
      <w:r>
        <w:rPr>
          <w:sz w:val="13"/>
        </w:rPr>
        <w:t>Law</w:t>
      </w:r>
      <w:r>
        <w:rPr>
          <w:spacing w:val="9"/>
          <w:sz w:val="13"/>
        </w:rPr>
        <w:t xml:space="preserve"> </w:t>
      </w:r>
      <w:r>
        <w:rPr>
          <w:sz w:val="13"/>
        </w:rPr>
        <w:t>Society</w:t>
      </w:r>
      <w:r>
        <w:rPr>
          <w:spacing w:val="10"/>
          <w:sz w:val="13"/>
        </w:rPr>
        <w:t xml:space="preserve"> </w:t>
      </w:r>
      <w:r>
        <w:rPr>
          <w:sz w:val="13"/>
        </w:rPr>
        <w:t>of</w:t>
      </w:r>
      <w:r>
        <w:rPr>
          <w:spacing w:val="9"/>
          <w:sz w:val="13"/>
        </w:rPr>
        <w:t xml:space="preserve"> </w:t>
      </w:r>
      <w:r>
        <w:rPr>
          <w:sz w:val="13"/>
        </w:rPr>
        <w:t>British</w:t>
      </w:r>
      <w:r>
        <w:rPr>
          <w:spacing w:val="10"/>
          <w:sz w:val="13"/>
        </w:rPr>
        <w:t xml:space="preserve"> </w:t>
      </w:r>
      <w:r>
        <w:rPr>
          <w:spacing w:val="1"/>
          <w:w w:val="117"/>
          <w:sz w:val="13"/>
        </w:rPr>
        <w:t>C</w:t>
      </w:r>
      <w:r>
        <w:rPr>
          <w:w w:val="112"/>
          <w:sz w:val="13"/>
        </w:rPr>
        <w:t>o</w:t>
      </w:r>
      <w:r>
        <w:rPr>
          <w:w w:val="91"/>
          <w:sz w:val="13"/>
        </w:rPr>
        <w:t>l</w:t>
      </w:r>
      <w:r>
        <w:rPr>
          <w:w w:val="110"/>
          <w:sz w:val="13"/>
        </w:rPr>
        <w:t>u</w:t>
      </w:r>
      <w:r>
        <w:rPr>
          <w:w w:val="112"/>
          <w:sz w:val="13"/>
        </w:rPr>
        <w:t>mb</w:t>
      </w:r>
      <w:r>
        <w:rPr>
          <w:w w:val="77"/>
          <w:sz w:val="13"/>
        </w:rPr>
        <w:t>i</w:t>
      </w:r>
      <w:r>
        <w:rPr>
          <w:spacing w:val="1"/>
          <w:w w:val="106"/>
          <w:sz w:val="13"/>
        </w:rPr>
        <w:t>a</w:t>
      </w:r>
      <w:r>
        <w:rPr>
          <w:spacing w:val="-2"/>
          <w:w w:val="57"/>
          <w:sz w:val="13"/>
        </w:rPr>
        <w:t>,</w:t>
      </w:r>
      <w:r>
        <w:rPr>
          <w:spacing w:val="9"/>
          <w:sz w:val="13"/>
        </w:rPr>
        <w:t xml:space="preserve"> </w:t>
      </w:r>
      <w:r>
        <w:rPr>
          <w:i/>
          <w:sz w:val="13"/>
        </w:rPr>
        <w:t>Guidance</w:t>
      </w:r>
      <w:r>
        <w:rPr>
          <w:i/>
          <w:spacing w:val="8"/>
          <w:sz w:val="13"/>
        </w:rPr>
        <w:t xml:space="preserve"> </w:t>
      </w:r>
      <w:r>
        <w:rPr>
          <w:i/>
          <w:sz w:val="13"/>
        </w:rPr>
        <w:t>on</w:t>
      </w:r>
      <w:r>
        <w:rPr>
          <w:i/>
          <w:spacing w:val="9"/>
          <w:sz w:val="13"/>
        </w:rPr>
        <w:t xml:space="preserve"> </w:t>
      </w:r>
      <w:r>
        <w:rPr>
          <w:i/>
          <w:sz w:val="13"/>
        </w:rPr>
        <w:t>Professional</w:t>
      </w:r>
      <w:r>
        <w:rPr>
          <w:i/>
          <w:spacing w:val="8"/>
          <w:sz w:val="13"/>
        </w:rPr>
        <w:t xml:space="preserve"> </w:t>
      </w:r>
      <w:r>
        <w:rPr>
          <w:i/>
          <w:sz w:val="13"/>
        </w:rPr>
        <w:t>Responsibility</w:t>
      </w:r>
      <w:r>
        <w:rPr>
          <w:i/>
          <w:spacing w:val="8"/>
          <w:sz w:val="13"/>
        </w:rPr>
        <w:t xml:space="preserve"> </w:t>
      </w:r>
      <w:r>
        <w:rPr>
          <w:i/>
          <w:sz w:val="13"/>
        </w:rPr>
        <w:t>and</w:t>
      </w:r>
      <w:r>
        <w:rPr>
          <w:i/>
          <w:spacing w:val="8"/>
          <w:sz w:val="13"/>
        </w:rPr>
        <w:t xml:space="preserve"> </w:t>
      </w:r>
      <w:r>
        <w:rPr>
          <w:i/>
          <w:sz w:val="13"/>
        </w:rPr>
        <w:t>Generative</w:t>
      </w:r>
      <w:r>
        <w:rPr>
          <w:i/>
          <w:spacing w:val="8"/>
          <w:sz w:val="13"/>
        </w:rPr>
        <w:t xml:space="preserve"> </w:t>
      </w:r>
      <w:r>
        <w:rPr>
          <w:i/>
          <w:sz w:val="13"/>
        </w:rPr>
        <w:t>AI</w:t>
      </w:r>
      <w:r>
        <w:rPr>
          <w:i/>
          <w:spacing w:val="8"/>
          <w:sz w:val="13"/>
        </w:rPr>
        <w:t xml:space="preserve"> </w:t>
      </w:r>
      <w:r>
        <w:rPr>
          <w:sz w:val="13"/>
        </w:rPr>
        <w:t>(Practice</w:t>
      </w:r>
      <w:r>
        <w:rPr>
          <w:spacing w:val="10"/>
          <w:sz w:val="13"/>
        </w:rPr>
        <w:t xml:space="preserve"> </w:t>
      </w:r>
      <w:r>
        <w:rPr>
          <w:spacing w:val="-1"/>
          <w:w w:val="110"/>
          <w:sz w:val="13"/>
        </w:rPr>
        <w:t>R</w:t>
      </w:r>
      <w:r>
        <w:rPr>
          <w:w w:val="104"/>
          <w:sz w:val="13"/>
        </w:rPr>
        <w:t>e</w:t>
      </w:r>
      <w:r>
        <w:rPr>
          <w:w w:val="117"/>
          <w:sz w:val="13"/>
        </w:rPr>
        <w:t>s</w:t>
      </w:r>
      <w:r>
        <w:rPr>
          <w:w w:val="107"/>
          <w:sz w:val="13"/>
        </w:rPr>
        <w:t>o</w:t>
      </w:r>
      <w:r>
        <w:rPr>
          <w:w w:val="105"/>
          <w:sz w:val="13"/>
        </w:rPr>
        <w:t>u</w:t>
      </w:r>
      <w:r>
        <w:rPr>
          <w:spacing w:val="-2"/>
          <w:w w:val="98"/>
          <w:sz w:val="13"/>
        </w:rPr>
        <w:t>r</w:t>
      </w:r>
      <w:r>
        <w:rPr>
          <w:spacing w:val="-1"/>
          <w:w w:val="98"/>
          <w:sz w:val="13"/>
        </w:rPr>
        <w:t>c</w:t>
      </w:r>
      <w:r>
        <w:rPr>
          <w:spacing w:val="-1"/>
          <w:w w:val="104"/>
          <w:sz w:val="13"/>
        </w:rPr>
        <w:t>e</w:t>
      </w:r>
      <w:r>
        <w:rPr>
          <w:spacing w:val="-2"/>
          <w:w w:val="52"/>
          <w:sz w:val="13"/>
        </w:rPr>
        <w:t>,</w:t>
      </w:r>
      <w:r>
        <w:rPr>
          <w:spacing w:val="9"/>
          <w:sz w:val="13"/>
        </w:rPr>
        <w:t xml:space="preserve"> </w:t>
      </w:r>
      <w:r>
        <w:rPr>
          <w:sz w:val="13"/>
        </w:rPr>
        <w:t>October</w:t>
      </w:r>
      <w:r>
        <w:rPr>
          <w:spacing w:val="10"/>
          <w:sz w:val="13"/>
        </w:rPr>
        <w:t xml:space="preserve"> </w:t>
      </w:r>
      <w:r>
        <w:rPr>
          <w:spacing w:val="-2"/>
          <w:w w:val="110"/>
          <w:sz w:val="13"/>
        </w:rPr>
        <w:t>2</w:t>
      </w:r>
      <w:r>
        <w:rPr>
          <w:spacing w:val="-3"/>
          <w:w w:val="126"/>
          <w:sz w:val="13"/>
        </w:rPr>
        <w:t>0</w:t>
      </w:r>
      <w:r>
        <w:rPr>
          <w:spacing w:val="-2"/>
          <w:w w:val="110"/>
          <w:sz w:val="13"/>
        </w:rPr>
        <w:t>2</w:t>
      </w:r>
      <w:r>
        <w:rPr>
          <w:w w:val="111"/>
          <w:sz w:val="13"/>
        </w:rPr>
        <w:t>3</w:t>
      </w:r>
      <w:r>
        <w:rPr>
          <w:spacing w:val="-4"/>
          <w:w w:val="81"/>
          <w:sz w:val="13"/>
        </w:rPr>
        <w:t>)</w:t>
      </w:r>
      <w:r>
        <w:rPr>
          <w:spacing w:val="-3"/>
          <w:w w:val="60"/>
          <w:sz w:val="13"/>
        </w:rPr>
        <w:t>.</w:t>
      </w:r>
    </w:p>
    <w:p w14:paraId="47A72785" w14:textId="77777777" w:rsidR="003E4A35" w:rsidRDefault="00EC59B1">
      <w:pPr>
        <w:pStyle w:val="ListParagraph"/>
        <w:numPr>
          <w:ilvl w:val="0"/>
          <w:numId w:val="56"/>
        </w:numPr>
        <w:tabs>
          <w:tab w:val="left" w:pos="1641"/>
          <w:tab w:val="left" w:pos="1642"/>
        </w:tabs>
        <w:spacing w:before="9"/>
        <w:ind w:hanging="795"/>
        <w:jc w:val="left"/>
        <w:rPr>
          <w:sz w:val="13"/>
        </w:rPr>
      </w:pPr>
      <w:r>
        <w:rPr>
          <w:i/>
          <w:sz w:val="13"/>
        </w:rPr>
        <w:t>Zhang</w:t>
      </w:r>
      <w:r>
        <w:rPr>
          <w:i/>
          <w:spacing w:val="8"/>
          <w:sz w:val="13"/>
        </w:rPr>
        <w:t xml:space="preserve"> </w:t>
      </w:r>
      <w:r>
        <w:rPr>
          <w:i/>
          <w:sz w:val="13"/>
        </w:rPr>
        <w:t>v</w:t>
      </w:r>
      <w:r>
        <w:rPr>
          <w:i/>
          <w:spacing w:val="9"/>
          <w:sz w:val="13"/>
        </w:rPr>
        <w:t xml:space="preserve"> </w:t>
      </w:r>
      <w:r>
        <w:rPr>
          <w:i/>
          <w:sz w:val="13"/>
        </w:rPr>
        <w:t>Chen</w:t>
      </w:r>
      <w:r>
        <w:rPr>
          <w:i/>
          <w:spacing w:val="10"/>
          <w:sz w:val="13"/>
        </w:rPr>
        <w:t xml:space="preserve"> </w:t>
      </w:r>
      <w:r>
        <w:rPr>
          <w:sz w:val="13"/>
        </w:rPr>
        <w:t>[2024]</w:t>
      </w:r>
      <w:r>
        <w:rPr>
          <w:spacing w:val="11"/>
          <w:sz w:val="13"/>
        </w:rPr>
        <w:t xml:space="preserve"> </w:t>
      </w:r>
      <w:r>
        <w:rPr>
          <w:sz w:val="13"/>
        </w:rPr>
        <w:t>BCSC</w:t>
      </w:r>
      <w:r>
        <w:rPr>
          <w:spacing w:val="10"/>
          <w:sz w:val="13"/>
        </w:rPr>
        <w:t xml:space="preserve"> </w:t>
      </w:r>
      <w:r>
        <w:rPr>
          <w:w w:val="107"/>
          <w:sz w:val="13"/>
        </w:rPr>
        <w:t>2</w:t>
      </w:r>
      <w:r>
        <w:rPr>
          <w:w w:val="119"/>
          <w:sz w:val="13"/>
        </w:rPr>
        <w:t>8</w:t>
      </w:r>
      <w:r>
        <w:rPr>
          <w:w w:val="111"/>
          <w:sz w:val="13"/>
        </w:rPr>
        <w:t>5</w:t>
      </w:r>
      <w:r>
        <w:rPr>
          <w:w w:val="61"/>
          <w:sz w:val="13"/>
        </w:rPr>
        <w:t>,</w:t>
      </w:r>
      <w:r>
        <w:rPr>
          <w:spacing w:val="10"/>
          <w:sz w:val="13"/>
        </w:rPr>
        <w:t xml:space="preserve"> </w:t>
      </w:r>
      <w:r>
        <w:rPr>
          <w:spacing w:val="-4"/>
          <w:w w:val="88"/>
          <w:sz w:val="13"/>
        </w:rPr>
        <w:t>[</w:t>
      </w:r>
      <w:r>
        <w:rPr>
          <w:spacing w:val="-4"/>
          <w:w w:val="123"/>
          <w:sz w:val="13"/>
        </w:rPr>
        <w:t>3</w:t>
      </w:r>
      <w:r>
        <w:rPr>
          <w:spacing w:val="-4"/>
          <w:w w:val="126"/>
          <w:sz w:val="13"/>
        </w:rPr>
        <w:t>5</w:t>
      </w:r>
      <w:r>
        <w:rPr>
          <w:spacing w:val="-4"/>
          <w:w w:val="88"/>
          <w:sz w:val="13"/>
        </w:rPr>
        <w:t>]</w:t>
      </w:r>
      <w:r>
        <w:rPr>
          <w:spacing w:val="-4"/>
          <w:w w:val="72"/>
          <w:sz w:val="13"/>
        </w:rPr>
        <w:t>.</w:t>
      </w:r>
    </w:p>
    <w:p w14:paraId="72A3F151" w14:textId="77777777" w:rsidR="003E4A35" w:rsidRDefault="00EC59B1">
      <w:pPr>
        <w:pStyle w:val="ListParagraph"/>
        <w:numPr>
          <w:ilvl w:val="0"/>
          <w:numId w:val="56"/>
        </w:numPr>
        <w:tabs>
          <w:tab w:val="left" w:pos="1641"/>
          <w:tab w:val="left" w:pos="1642"/>
        </w:tabs>
        <w:spacing w:before="9"/>
        <w:ind w:hanging="795"/>
        <w:jc w:val="left"/>
        <w:rPr>
          <w:sz w:val="13"/>
        </w:rPr>
      </w:pPr>
      <w:r>
        <w:rPr>
          <w:w w:val="95"/>
          <w:sz w:val="13"/>
        </w:rPr>
        <w:t>Ibid</w:t>
      </w:r>
      <w:r>
        <w:rPr>
          <w:spacing w:val="13"/>
          <w:sz w:val="13"/>
        </w:rPr>
        <w:t xml:space="preserve"> </w:t>
      </w:r>
      <w:r>
        <w:rPr>
          <w:spacing w:val="-4"/>
          <w:w w:val="84"/>
          <w:sz w:val="13"/>
        </w:rPr>
        <w:t>[</w:t>
      </w:r>
      <w:r>
        <w:rPr>
          <w:spacing w:val="-4"/>
          <w:w w:val="120"/>
          <w:sz w:val="13"/>
        </w:rPr>
        <w:t>4</w:t>
      </w:r>
      <w:r>
        <w:rPr>
          <w:spacing w:val="-4"/>
          <w:w w:val="119"/>
          <w:sz w:val="13"/>
        </w:rPr>
        <w:t>3</w:t>
      </w:r>
      <w:r>
        <w:rPr>
          <w:spacing w:val="-4"/>
          <w:w w:val="84"/>
          <w:sz w:val="13"/>
        </w:rPr>
        <w:t>]</w:t>
      </w:r>
      <w:r>
        <w:rPr>
          <w:spacing w:val="-4"/>
          <w:w w:val="68"/>
          <w:sz w:val="13"/>
        </w:rPr>
        <w:t>.</w:t>
      </w:r>
    </w:p>
    <w:p w14:paraId="166DAA69" w14:textId="77777777" w:rsidR="003E4A35" w:rsidRDefault="00EC59B1">
      <w:pPr>
        <w:pStyle w:val="ListParagraph"/>
        <w:numPr>
          <w:ilvl w:val="0"/>
          <w:numId w:val="56"/>
        </w:numPr>
        <w:tabs>
          <w:tab w:val="left" w:pos="1641"/>
          <w:tab w:val="left" w:pos="1642"/>
        </w:tabs>
        <w:spacing w:before="9"/>
        <w:ind w:hanging="795"/>
        <w:jc w:val="left"/>
        <w:rPr>
          <w:sz w:val="13"/>
        </w:rPr>
      </w:pPr>
      <w:r>
        <w:rPr>
          <w:i/>
          <w:sz w:val="13"/>
        </w:rPr>
        <w:t>Mata</w:t>
      </w:r>
      <w:r>
        <w:rPr>
          <w:i/>
          <w:spacing w:val="4"/>
          <w:sz w:val="13"/>
        </w:rPr>
        <w:t xml:space="preserve"> </w:t>
      </w:r>
      <w:r>
        <w:rPr>
          <w:i/>
          <w:sz w:val="13"/>
        </w:rPr>
        <w:t>v</w:t>
      </w:r>
      <w:r>
        <w:rPr>
          <w:i/>
          <w:spacing w:val="5"/>
          <w:sz w:val="13"/>
        </w:rPr>
        <w:t xml:space="preserve"> </w:t>
      </w:r>
      <w:r>
        <w:rPr>
          <w:i/>
          <w:sz w:val="13"/>
        </w:rPr>
        <w:t>Avianca,</w:t>
      </w:r>
      <w:r>
        <w:rPr>
          <w:i/>
          <w:spacing w:val="4"/>
          <w:sz w:val="13"/>
        </w:rPr>
        <w:t xml:space="preserve"> </w:t>
      </w:r>
      <w:r>
        <w:rPr>
          <w:i/>
          <w:sz w:val="13"/>
        </w:rPr>
        <w:t>Inc</w:t>
      </w:r>
      <w:r>
        <w:rPr>
          <w:i/>
          <w:spacing w:val="6"/>
          <w:sz w:val="13"/>
        </w:rPr>
        <w:t xml:space="preserve"> </w:t>
      </w:r>
      <w:r>
        <w:rPr>
          <w:sz w:val="13"/>
        </w:rPr>
        <w:t>678</w:t>
      </w:r>
      <w:r>
        <w:rPr>
          <w:spacing w:val="6"/>
          <w:sz w:val="13"/>
        </w:rPr>
        <w:t xml:space="preserve"> </w:t>
      </w:r>
      <w:r>
        <w:rPr>
          <w:spacing w:val="-11"/>
          <w:w w:val="113"/>
          <w:sz w:val="13"/>
        </w:rPr>
        <w:t>F</w:t>
      </w:r>
      <w:r>
        <w:rPr>
          <w:spacing w:val="3"/>
          <w:w w:val="53"/>
          <w:sz w:val="13"/>
        </w:rPr>
        <w:t>.</w:t>
      </w:r>
      <w:r>
        <w:rPr>
          <w:spacing w:val="1"/>
          <w:w w:val="129"/>
          <w:sz w:val="13"/>
        </w:rPr>
        <w:t>S</w:t>
      </w:r>
      <w:r>
        <w:rPr>
          <w:w w:val="110"/>
          <w:sz w:val="13"/>
        </w:rPr>
        <w:t>u</w:t>
      </w:r>
      <w:r>
        <w:rPr>
          <w:spacing w:val="1"/>
          <w:w w:val="112"/>
          <w:sz w:val="13"/>
        </w:rPr>
        <w:t>p</w:t>
      </w:r>
      <w:r>
        <w:rPr>
          <w:w w:val="112"/>
          <w:sz w:val="13"/>
        </w:rPr>
        <w:t>p</w:t>
      </w:r>
      <w:r>
        <w:rPr>
          <w:spacing w:val="-1"/>
          <w:w w:val="53"/>
          <w:sz w:val="13"/>
        </w:rPr>
        <w:t>.</w:t>
      </w:r>
      <w:r>
        <w:rPr>
          <w:spacing w:val="1"/>
          <w:w w:val="104"/>
          <w:sz w:val="13"/>
        </w:rPr>
        <w:t>3</w:t>
      </w:r>
      <w:r>
        <w:rPr>
          <w:spacing w:val="-2"/>
          <w:w w:val="113"/>
          <w:sz w:val="13"/>
        </w:rPr>
        <w:t>d</w:t>
      </w:r>
      <w:r>
        <w:rPr>
          <w:spacing w:val="6"/>
          <w:sz w:val="13"/>
        </w:rPr>
        <w:t xml:space="preserve"> </w:t>
      </w:r>
      <w:r>
        <w:rPr>
          <w:sz w:val="13"/>
        </w:rPr>
        <w:t>443</w:t>
      </w:r>
      <w:r>
        <w:rPr>
          <w:spacing w:val="6"/>
          <w:sz w:val="13"/>
        </w:rPr>
        <w:t xml:space="preserve"> </w:t>
      </w:r>
      <w:r>
        <w:rPr>
          <w:w w:val="84"/>
          <w:sz w:val="13"/>
        </w:rPr>
        <w:t>(</w:t>
      </w:r>
      <w:r>
        <w:rPr>
          <w:spacing w:val="-2"/>
          <w:w w:val="113"/>
          <w:sz w:val="13"/>
        </w:rPr>
        <w:t>2</w:t>
      </w:r>
      <w:r>
        <w:rPr>
          <w:spacing w:val="-3"/>
          <w:w w:val="129"/>
          <w:sz w:val="13"/>
        </w:rPr>
        <w:t>0</w:t>
      </w:r>
      <w:r>
        <w:rPr>
          <w:spacing w:val="-2"/>
          <w:w w:val="113"/>
          <w:sz w:val="13"/>
        </w:rPr>
        <w:t>2</w:t>
      </w:r>
      <w:r>
        <w:rPr>
          <w:w w:val="114"/>
          <w:sz w:val="13"/>
        </w:rPr>
        <w:t>3</w:t>
      </w:r>
      <w:r>
        <w:rPr>
          <w:spacing w:val="-4"/>
          <w:w w:val="84"/>
          <w:sz w:val="13"/>
        </w:rPr>
        <w:t>)</w:t>
      </w:r>
      <w:r>
        <w:rPr>
          <w:spacing w:val="-3"/>
          <w:w w:val="63"/>
          <w:sz w:val="13"/>
        </w:rPr>
        <w:t>.</w:t>
      </w:r>
    </w:p>
    <w:p w14:paraId="082F4CE6" w14:textId="77777777" w:rsidR="003E4A35" w:rsidRDefault="00EC59B1">
      <w:pPr>
        <w:pStyle w:val="ListParagraph"/>
        <w:numPr>
          <w:ilvl w:val="0"/>
          <w:numId w:val="56"/>
        </w:numPr>
        <w:tabs>
          <w:tab w:val="left" w:pos="1641"/>
          <w:tab w:val="left" w:pos="1642"/>
        </w:tabs>
        <w:spacing w:before="9"/>
        <w:ind w:hanging="795"/>
        <w:jc w:val="left"/>
        <w:rPr>
          <w:sz w:val="13"/>
        </w:rPr>
      </w:pPr>
      <w:r>
        <w:rPr>
          <w:spacing w:val="-2"/>
          <w:w w:val="106"/>
          <w:sz w:val="13"/>
        </w:rPr>
        <w:t>Ibi</w:t>
      </w:r>
      <w:r>
        <w:rPr>
          <w:spacing w:val="-2"/>
          <w:w w:val="121"/>
          <w:sz w:val="13"/>
        </w:rPr>
        <w:t>d</w:t>
      </w:r>
      <w:r>
        <w:rPr>
          <w:spacing w:val="-2"/>
          <w:w w:val="61"/>
          <w:sz w:val="13"/>
        </w:rPr>
        <w:t>.</w:t>
      </w:r>
    </w:p>
    <w:p w14:paraId="19A5C35D" w14:textId="77777777" w:rsidR="003E4A35" w:rsidRDefault="00EC59B1">
      <w:pPr>
        <w:pStyle w:val="ListParagraph"/>
        <w:numPr>
          <w:ilvl w:val="0"/>
          <w:numId w:val="56"/>
        </w:numPr>
        <w:tabs>
          <w:tab w:val="left" w:pos="1641"/>
          <w:tab w:val="left" w:pos="1642"/>
        </w:tabs>
        <w:spacing w:before="9"/>
        <w:ind w:hanging="795"/>
        <w:jc w:val="left"/>
        <w:rPr>
          <w:sz w:val="13"/>
        </w:rPr>
      </w:pPr>
      <w:r>
        <w:rPr>
          <w:i/>
          <w:sz w:val="13"/>
        </w:rPr>
        <w:t>Federal</w:t>
      </w:r>
      <w:r>
        <w:rPr>
          <w:i/>
          <w:spacing w:val="-5"/>
          <w:sz w:val="13"/>
        </w:rPr>
        <w:t xml:space="preserve"> </w:t>
      </w:r>
      <w:r>
        <w:rPr>
          <w:i/>
          <w:sz w:val="13"/>
        </w:rPr>
        <w:t>Rules</w:t>
      </w:r>
      <w:r>
        <w:rPr>
          <w:i/>
          <w:spacing w:val="-4"/>
          <w:sz w:val="13"/>
        </w:rPr>
        <w:t xml:space="preserve"> </w:t>
      </w:r>
      <w:r>
        <w:rPr>
          <w:i/>
          <w:sz w:val="13"/>
        </w:rPr>
        <w:t>of</w:t>
      </w:r>
      <w:r>
        <w:rPr>
          <w:i/>
          <w:spacing w:val="-4"/>
          <w:sz w:val="13"/>
        </w:rPr>
        <w:t xml:space="preserve"> </w:t>
      </w:r>
      <w:r>
        <w:rPr>
          <w:i/>
          <w:sz w:val="13"/>
        </w:rPr>
        <w:t>Civil</w:t>
      </w:r>
      <w:r>
        <w:rPr>
          <w:i/>
          <w:spacing w:val="-5"/>
          <w:sz w:val="13"/>
        </w:rPr>
        <w:t xml:space="preserve"> </w:t>
      </w:r>
      <w:r>
        <w:rPr>
          <w:i/>
          <w:sz w:val="13"/>
        </w:rPr>
        <w:t>Procedure</w:t>
      </w:r>
      <w:r>
        <w:rPr>
          <w:i/>
          <w:spacing w:val="-3"/>
          <w:sz w:val="13"/>
        </w:rPr>
        <w:t xml:space="preserve"> </w:t>
      </w:r>
      <w:r>
        <w:rPr>
          <w:i/>
          <w:sz w:val="13"/>
        </w:rPr>
        <w:t>2023</w:t>
      </w:r>
      <w:r>
        <w:rPr>
          <w:i/>
          <w:spacing w:val="-3"/>
          <w:sz w:val="13"/>
        </w:rPr>
        <w:t xml:space="preserve"> </w:t>
      </w:r>
      <w:r>
        <w:rPr>
          <w:sz w:val="13"/>
        </w:rPr>
        <w:t>(US)</w:t>
      </w:r>
      <w:r>
        <w:rPr>
          <w:spacing w:val="-3"/>
          <w:sz w:val="13"/>
        </w:rPr>
        <w:t xml:space="preserve"> </w:t>
      </w:r>
      <w:r>
        <w:rPr>
          <w:sz w:val="13"/>
        </w:rPr>
        <w:t>r</w:t>
      </w:r>
      <w:r>
        <w:rPr>
          <w:spacing w:val="-4"/>
          <w:sz w:val="13"/>
        </w:rPr>
        <w:t xml:space="preserve"> </w:t>
      </w:r>
      <w:r>
        <w:rPr>
          <w:spacing w:val="-5"/>
          <w:sz w:val="13"/>
        </w:rPr>
        <w:t>11.</w:t>
      </w:r>
    </w:p>
    <w:p w14:paraId="074475EB" w14:textId="77777777" w:rsidR="003E4A35" w:rsidRDefault="00EC59B1">
      <w:pPr>
        <w:pStyle w:val="ListParagraph"/>
        <w:numPr>
          <w:ilvl w:val="0"/>
          <w:numId w:val="56"/>
        </w:numPr>
        <w:tabs>
          <w:tab w:val="left" w:pos="1641"/>
          <w:tab w:val="left" w:pos="1642"/>
        </w:tabs>
        <w:spacing w:before="9"/>
        <w:ind w:hanging="795"/>
        <w:jc w:val="left"/>
        <w:rPr>
          <w:sz w:val="13"/>
        </w:rPr>
      </w:pPr>
      <w:r>
        <w:rPr>
          <w:i/>
          <w:sz w:val="13"/>
        </w:rPr>
        <w:t>Mata</w:t>
      </w:r>
      <w:r>
        <w:rPr>
          <w:i/>
          <w:spacing w:val="-2"/>
          <w:sz w:val="13"/>
        </w:rPr>
        <w:t xml:space="preserve"> </w:t>
      </w:r>
      <w:r>
        <w:rPr>
          <w:i/>
          <w:sz w:val="13"/>
        </w:rPr>
        <w:t>v</w:t>
      </w:r>
      <w:r>
        <w:rPr>
          <w:i/>
          <w:spacing w:val="-2"/>
          <w:sz w:val="13"/>
        </w:rPr>
        <w:t xml:space="preserve"> </w:t>
      </w:r>
      <w:r>
        <w:rPr>
          <w:i/>
          <w:sz w:val="13"/>
        </w:rPr>
        <w:t>Avianca,</w:t>
      </w:r>
      <w:r>
        <w:rPr>
          <w:i/>
          <w:spacing w:val="-2"/>
          <w:sz w:val="13"/>
        </w:rPr>
        <w:t xml:space="preserve"> </w:t>
      </w:r>
      <w:r>
        <w:rPr>
          <w:i/>
          <w:sz w:val="13"/>
        </w:rPr>
        <w:t xml:space="preserve">Inc </w:t>
      </w:r>
      <w:r>
        <w:rPr>
          <w:sz w:val="13"/>
        </w:rPr>
        <w:t>678</w:t>
      </w:r>
      <w:r>
        <w:rPr>
          <w:spacing w:val="-1"/>
          <w:sz w:val="13"/>
        </w:rPr>
        <w:t xml:space="preserve"> </w:t>
      </w:r>
      <w:r>
        <w:rPr>
          <w:spacing w:val="-11"/>
          <w:w w:val="113"/>
          <w:sz w:val="13"/>
        </w:rPr>
        <w:t>F</w:t>
      </w:r>
      <w:r>
        <w:rPr>
          <w:spacing w:val="3"/>
          <w:w w:val="53"/>
          <w:sz w:val="13"/>
        </w:rPr>
        <w:t>.</w:t>
      </w:r>
      <w:r>
        <w:rPr>
          <w:spacing w:val="1"/>
          <w:w w:val="129"/>
          <w:sz w:val="13"/>
        </w:rPr>
        <w:t>S</w:t>
      </w:r>
      <w:r>
        <w:rPr>
          <w:w w:val="110"/>
          <w:sz w:val="13"/>
        </w:rPr>
        <w:t>u</w:t>
      </w:r>
      <w:r>
        <w:rPr>
          <w:spacing w:val="1"/>
          <w:w w:val="112"/>
          <w:sz w:val="13"/>
        </w:rPr>
        <w:t>p</w:t>
      </w:r>
      <w:r>
        <w:rPr>
          <w:w w:val="112"/>
          <w:sz w:val="13"/>
        </w:rPr>
        <w:t>p</w:t>
      </w:r>
      <w:r>
        <w:rPr>
          <w:spacing w:val="-1"/>
          <w:w w:val="53"/>
          <w:sz w:val="13"/>
        </w:rPr>
        <w:t>.</w:t>
      </w:r>
      <w:r>
        <w:rPr>
          <w:spacing w:val="1"/>
          <w:w w:val="104"/>
          <w:sz w:val="13"/>
        </w:rPr>
        <w:t>3</w:t>
      </w:r>
      <w:r>
        <w:rPr>
          <w:spacing w:val="-2"/>
          <w:w w:val="113"/>
          <w:sz w:val="13"/>
        </w:rPr>
        <w:t>d</w:t>
      </w:r>
      <w:r>
        <w:rPr>
          <w:sz w:val="13"/>
        </w:rPr>
        <w:t xml:space="preserve"> 443</w:t>
      </w:r>
      <w:r>
        <w:rPr>
          <w:spacing w:val="-1"/>
          <w:sz w:val="13"/>
        </w:rPr>
        <w:t xml:space="preserve"> </w:t>
      </w:r>
      <w:r>
        <w:rPr>
          <w:w w:val="83"/>
          <w:sz w:val="13"/>
        </w:rPr>
        <w:t>(</w:t>
      </w:r>
      <w:r>
        <w:rPr>
          <w:w w:val="112"/>
          <w:sz w:val="13"/>
        </w:rPr>
        <w:t>2</w:t>
      </w:r>
      <w:r>
        <w:rPr>
          <w:w w:val="128"/>
          <w:sz w:val="13"/>
        </w:rPr>
        <w:t>0</w:t>
      </w:r>
      <w:r>
        <w:rPr>
          <w:w w:val="112"/>
          <w:sz w:val="13"/>
        </w:rPr>
        <w:t>2</w:t>
      </w:r>
      <w:r>
        <w:rPr>
          <w:w w:val="113"/>
          <w:sz w:val="13"/>
        </w:rPr>
        <w:t>3</w:t>
      </w:r>
      <w:r>
        <w:rPr>
          <w:w w:val="83"/>
          <w:sz w:val="13"/>
        </w:rPr>
        <w:t>)</w:t>
      </w:r>
      <w:r>
        <w:rPr>
          <w:w w:val="66"/>
          <w:sz w:val="13"/>
        </w:rPr>
        <w:t>,</w:t>
      </w:r>
      <w:r>
        <w:rPr>
          <w:sz w:val="13"/>
        </w:rPr>
        <w:t xml:space="preserve"> </w:t>
      </w:r>
      <w:r>
        <w:rPr>
          <w:spacing w:val="-2"/>
          <w:w w:val="80"/>
          <w:sz w:val="13"/>
        </w:rPr>
        <w:t>[</w:t>
      </w:r>
      <w:r>
        <w:rPr>
          <w:spacing w:val="-2"/>
          <w:w w:val="116"/>
          <w:sz w:val="13"/>
        </w:rPr>
        <w:t>4</w:t>
      </w:r>
      <w:r>
        <w:rPr>
          <w:spacing w:val="-2"/>
          <w:w w:val="128"/>
          <w:sz w:val="13"/>
        </w:rPr>
        <w:t>66</w:t>
      </w:r>
      <w:r>
        <w:rPr>
          <w:spacing w:val="-2"/>
          <w:w w:val="80"/>
          <w:sz w:val="13"/>
        </w:rPr>
        <w:t>]</w:t>
      </w:r>
      <w:r>
        <w:rPr>
          <w:spacing w:val="-2"/>
          <w:w w:val="64"/>
          <w:sz w:val="13"/>
        </w:rPr>
        <w:t>.</w:t>
      </w:r>
    </w:p>
    <w:p w14:paraId="686C7583" w14:textId="77777777" w:rsidR="003E4A35" w:rsidRDefault="00EC59B1">
      <w:pPr>
        <w:pStyle w:val="ListParagraph"/>
        <w:numPr>
          <w:ilvl w:val="0"/>
          <w:numId w:val="56"/>
        </w:numPr>
        <w:tabs>
          <w:tab w:val="left" w:pos="1641"/>
          <w:tab w:val="left" w:pos="1642"/>
        </w:tabs>
        <w:spacing w:before="10"/>
        <w:ind w:hanging="795"/>
        <w:jc w:val="left"/>
        <w:rPr>
          <w:sz w:val="13"/>
        </w:rPr>
      </w:pPr>
      <w:r>
        <w:rPr>
          <w:spacing w:val="-2"/>
          <w:w w:val="106"/>
          <w:sz w:val="13"/>
        </w:rPr>
        <w:t>Ibi</w:t>
      </w:r>
      <w:r>
        <w:rPr>
          <w:spacing w:val="-2"/>
          <w:w w:val="121"/>
          <w:sz w:val="13"/>
        </w:rPr>
        <w:t>d</w:t>
      </w:r>
      <w:r>
        <w:rPr>
          <w:spacing w:val="-2"/>
          <w:w w:val="61"/>
          <w:sz w:val="13"/>
        </w:rPr>
        <w:t>.</w:t>
      </w:r>
    </w:p>
    <w:p w14:paraId="23E504D3" w14:textId="77777777" w:rsidR="003E4A35" w:rsidRDefault="00EC59B1">
      <w:pPr>
        <w:pStyle w:val="ListParagraph"/>
        <w:numPr>
          <w:ilvl w:val="0"/>
          <w:numId w:val="56"/>
        </w:numPr>
        <w:tabs>
          <w:tab w:val="left" w:pos="1641"/>
          <w:tab w:val="left" w:pos="1642"/>
        </w:tabs>
        <w:spacing w:before="9"/>
        <w:jc w:val="left"/>
        <w:rPr>
          <w:sz w:val="13"/>
        </w:rPr>
      </w:pPr>
      <w:r>
        <w:rPr>
          <w:sz w:val="13"/>
        </w:rPr>
        <w:t>Dayal</w:t>
      </w:r>
      <w:r>
        <w:rPr>
          <w:spacing w:val="28"/>
          <w:sz w:val="13"/>
        </w:rPr>
        <w:t xml:space="preserve"> </w:t>
      </w:r>
      <w:r>
        <w:rPr>
          <w:sz w:val="13"/>
        </w:rPr>
        <w:t>[2024]</w:t>
      </w:r>
      <w:r>
        <w:rPr>
          <w:spacing w:val="28"/>
          <w:sz w:val="13"/>
        </w:rPr>
        <w:t xml:space="preserve"> </w:t>
      </w:r>
      <w:r>
        <w:rPr>
          <w:sz w:val="13"/>
        </w:rPr>
        <w:t>FedCFamC2F</w:t>
      </w:r>
      <w:r>
        <w:rPr>
          <w:spacing w:val="28"/>
          <w:sz w:val="13"/>
        </w:rPr>
        <w:t xml:space="preserve"> </w:t>
      </w:r>
      <w:r>
        <w:rPr>
          <w:spacing w:val="-1"/>
          <w:w w:val="92"/>
          <w:sz w:val="13"/>
        </w:rPr>
        <w:t>1</w:t>
      </w:r>
      <w:r>
        <w:rPr>
          <w:spacing w:val="-3"/>
          <w:w w:val="92"/>
          <w:sz w:val="13"/>
        </w:rPr>
        <w:t>1</w:t>
      </w:r>
      <w:r>
        <w:rPr>
          <w:spacing w:val="-1"/>
          <w:w w:val="126"/>
          <w:sz w:val="13"/>
        </w:rPr>
        <w:t>66</w:t>
      </w:r>
      <w:r>
        <w:rPr>
          <w:spacing w:val="-4"/>
          <w:w w:val="62"/>
          <w:sz w:val="13"/>
        </w:rPr>
        <w:t>.</w:t>
      </w:r>
    </w:p>
    <w:p w14:paraId="23F6CB26" w14:textId="77777777" w:rsidR="003E4A35" w:rsidRDefault="00EC59B1">
      <w:pPr>
        <w:pStyle w:val="ListParagraph"/>
        <w:numPr>
          <w:ilvl w:val="0"/>
          <w:numId w:val="56"/>
        </w:numPr>
        <w:tabs>
          <w:tab w:val="left" w:pos="1641"/>
          <w:tab w:val="left" w:pos="1642"/>
        </w:tabs>
        <w:spacing w:before="9"/>
        <w:jc w:val="left"/>
        <w:rPr>
          <w:sz w:val="13"/>
        </w:rPr>
      </w:pPr>
      <w:r>
        <w:rPr>
          <w:w w:val="95"/>
          <w:sz w:val="13"/>
        </w:rPr>
        <w:t>Ibid</w:t>
      </w:r>
      <w:r>
        <w:rPr>
          <w:spacing w:val="13"/>
          <w:sz w:val="13"/>
        </w:rPr>
        <w:t xml:space="preserve"> </w:t>
      </w:r>
      <w:r>
        <w:rPr>
          <w:spacing w:val="-4"/>
          <w:w w:val="95"/>
          <w:sz w:val="13"/>
        </w:rPr>
        <w:t>[1].</w:t>
      </w:r>
    </w:p>
    <w:p w14:paraId="4DDC48FF" w14:textId="77777777" w:rsidR="003E4A35" w:rsidRDefault="00EC59B1">
      <w:pPr>
        <w:pStyle w:val="ListParagraph"/>
        <w:numPr>
          <w:ilvl w:val="0"/>
          <w:numId w:val="56"/>
        </w:numPr>
        <w:tabs>
          <w:tab w:val="left" w:pos="1641"/>
          <w:tab w:val="left" w:pos="1642"/>
        </w:tabs>
        <w:spacing w:before="9"/>
        <w:jc w:val="left"/>
        <w:rPr>
          <w:sz w:val="13"/>
        </w:rPr>
      </w:pPr>
      <w:r>
        <w:rPr>
          <w:sz w:val="13"/>
        </w:rPr>
        <w:t>Ibid</w:t>
      </w:r>
      <w:r>
        <w:rPr>
          <w:spacing w:val="3"/>
          <w:sz w:val="13"/>
        </w:rPr>
        <w:t xml:space="preserve"> </w:t>
      </w:r>
      <w:r>
        <w:rPr>
          <w:spacing w:val="-2"/>
          <w:sz w:val="13"/>
        </w:rPr>
        <w:t>[22].</w:t>
      </w:r>
    </w:p>
    <w:p w14:paraId="16E93076" w14:textId="77777777" w:rsidR="003E4A35" w:rsidRDefault="00EC59B1">
      <w:pPr>
        <w:pStyle w:val="ListParagraph"/>
        <w:numPr>
          <w:ilvl w:val="0"/>
          <w:numId w:val="56"/>
        </w:numPr>
        <w:tabs>
          <w:tab w:val="left" w:pos="1641"/>
          <w:tab w:val="left" w:pos="1642"/>
        </w:tabs>
        <w:spacing w:before="9"/>
        <w:jc w:val="left"/>
        <w:rPr>
          <w:sz w:val="13"/>
        </w:rPr>
      </w:pPr>
      <w:r>
        <w:rPr>
          <w:w w:val="95"/>
          <w:sz w:val="13"/>
        </w:rPr>
        <w:t>Ibid</w:t>
      </w:r>
      <w:r>
        <w:rPr>
          <w:spacing w:val="13"/>
          <w:sz w:val="13"/>
        </w:rPr>
        <w:t xml:space="preserve"> </w:t>
      </w:r>
      <w:r>
        <w:rPr>
          <w:spacing w:val="-2"/>
          <w:w w:val="85"/>
          <w:sz w:val="13"/>
        </w:rPr>
        <w:t>[</w:t>
      </w:r>
      <w:r>
        <w:rPr>
          <w:spacing w:val="-2"/>
          <w:w w:val="99"/>
          <w:sz w:val="13"/>
        </w:rPr>
        <w:t>1</w:t>
      </w:r>
      <w:r>
        <w:rPr>
          <w:spacing w:val="-2"/>
          <w:w w:val="135"/>
          <w:sz w:val="13"/>
        </w:rPr>
        <w:t>0</w:t>
      </w:r>
      <w:r>
        <w:rPr>
          <w:spacing w:val="-2"/>
          <w:w w:val="85"/>
          <w:sz w:val="13"/>
        </w:rPr>
        <w:t>]</w:t>
      </w:r>
      <w:r>
        <w:rPr>
          <w:spacing w:val="-2"/>
          <w:w w:val="69"/>
          <w:sz w:val="13"/>
        </w:rPr>
        <w:t>.</w:t>
      </w:r>
    </w:p>
    <w:p w14:paraId="0AF4DFD5" w14:textId="77777777" w:rsidR="003E4A35" w:rsidRDefault="00EC59B1">
      <w:pPr>
        <w:pStyle w:val="ListParagraph"/>
        <w:numPr>
          <w:ilvl w:val="0"/>
          <w:numId w:val="56"/>
        </w:numPr>
        <w:tabs>
          <w:tab w:val="left" w:pos="1641"/>
          <w:tab w:val="left" w:pos="1642"/>
        </w:tabs>
        <w:spacing w:before="9" w:line="254" w:lineRule="auto"/>
        <w:ind w:right="148"/>
        <w:jc w:val="left"/>
        <w:rPr>
          <w:sz w:val="13"/>
        </w:rPr>
      </w:pPr>
      <w:r>
        <w:rPr>
          <w:sz w:val="13"/>
        </w:rPr>
        <w:t>The</w:t>
      </w:r>
      <w:r>
        <w:rPr>
          <w:spacing w:val="-1"/>
          <w:sz w:val="13"/>
        </w:rPr>
        <w:t xml:space="preserve"> </w:t>
      </w:r>
      <w:r>
        <w:rPr>
          <w:sz w:val="13"/>
        </w:rPr>
        <w:t>Law</w:t>
      </w:r>
      <w:r>
        <w:rPr>
          <w:spacing w:val="-1"/>
          <w:sz w:val="13"/>
        </w:rPr>
        <w:t xml:space="preserve"> </w:t>
      </w:r>
      <w:r>
        <w:rPr>
          <w:sz w:val="13"/>
        </w:rPr>
        <w:t>Society</w:t>
      </w:r>
      <w:r>
        <w:rPr>
          <w:spacing w:val="-1"/>
          <w:sz w:val="13"/>
        </w:rPr>
        <w:t xml:space="preserve"> </w:t>
      </w:r>
      <w:r>
        <w:rPr>
          <w:sz w:val="13"/>
        </w:rPr>
        <w:t>of</w:t>
      </w:r>
      <w:r>
        <w:rPr>
          <w:spacing w:val="-1"/>
          <w:sz w:val="13"/>
        </w:rPr>
        <w:t xml:space="preserve"> </w:t>
      </w:r>
      <w:r>
        <w:rPr>
          <w:spacing w:val="3"/>
          <w:w w:val="114"/>
          <w:sz w:val="13"/>
        </w:rPr>
        <w:t>N</w:t>
      </w:r>
      <w:r>
        <w:rPr>
          <w:spacing w:val="2"/>
          <w:w w:val="120"/>
          <w:sz w:val="13"/>
        </w:rPr>
        <w:t>S</w:t>
      </w:r>
      <w:r>
        <w:rPr>
          <w:spacing w:val="-7"/>
          <w:w w:val="115"/>
          <w:sz w:val="13"/>
        </w:rPr>
        <w:t>W</w:t>
      </w:r>
      <w:r>
        <w:rPr>
          <w:w w:val="48"/>
          <w:sz w:val="13"/>
        </w:rPr>
        <w:t>,</w:t>
      </w:r>
      <w:r>
        <w:rPr>
          <w:spacing w:val="-1"/>
          <w:w w:val="99"/>
          <w:sz w:val="13"/>
        </w:rPr>
        <w:t xml:space="preserve"> </w:t>
      </w:r>
      <w:r>
        <w:rPr>
          <w:i/>
          <w:sz w:val="13"/>
        </w:rPr>
        <w:t>A</w:t>
      </w:r>
      <w:r>
        <w:rPr>
          <w:i/>
          <w:spacing w:val="-2"/>
          <w:sz w:val="13"/>
        </w:rPr>
        <w:t xml:space="preserve"> </w:t>
      </w:r>
      <w:r>
        <w:rPr>
          <w:i/>
          <w:w w:val="130"/>
          <w:sz w:val="13"/>
        </w:rPr>
        <w:t>S</w:t>
      </w:r>
      <w:r>
        <w:rPr>
          <w:i/>
          <w:w w:val="115"/>
          <w:sz w:val="13"/>
        </w:rPr>
        <w:t>o</w:t>
      </w:r>
      <w:r>
        <w:rPr>
          <w:i/>
          <w:w w:val="91"/>
          <w:sz w:val="13"/>
        </w:rPr>
        <w:t>l</w:t>
      </w:r>
      <w:r>
        <w:rPr>
          <w:i/>
          <w:w w:val="78"/>
          <w:sz w:val="13"/>
        </w:rPr>
        <w:t>i</w:t>
      </w:r>
      <w:r>
        <w:rPr>
          <w:i/>
          <w:w w:val="123"/>
          <w:sz w:val="13"/>
        </w:rPr>
        <w:t>c</w:t>
      </w:r>
      <w:r>
        <w:rPr>
          <w:i/>
          <w:spacing w:val="-1"/>
          <w:w w:val="78"/>
          <w:sz w:val="13"/>
        </w:rPr>
        <w:t>i</w:t>
      </w:r>
      <w:r>
        <w:rPr>
          <w:i/>
          <w:spacing w:val="-2"/>
          <w:w w:val="102"/>
          <w:sz w:val="13"/>
        </w:rPr>
        <w:t>t</w:t>
      </w:r>
      <w:r>
        <w:rPr>
          <w:i/>
          <w:w w:val="102"/>
          <w:sz w:val="13"/>
        </w:rPr>
        <w:t>o</w:t>
      </w:r>
      <w:r>
        <w:rPr>
          <w:i/>
          <w:spacing w:val="-1"/>
          <w:w w:val="91"/>
          <w:sz w:val="13"/>
        </w:rPr>
        <w:t>r</w:t>
      </w:r>
      <w:r>
        <w:rPr>
          <w:i/>
          <w:w w:val="60"/>
          <w:sz w:val="13"/>
        </w:rPr>
        <w:t>’</w:t>
      </w:r>
      <w:r>
        <w:rPr>
          <w:i/>
          <w:spacing w:val="-2"/>
          <w:w w:val="124"/>
          <w:sz w:val="13"/>
        </w:rPr>
        <w:t>s</w:t>
      </w:r>
      <w:r>
        <w:rPr>
          <w:i/>
          <w:spacing w:val="-1"/>
          <w:w w:val="99"/>
          <w:sz w:val="13"/>
        </w:rPr>
        <w:t xml:space="preserve"> </w:t>
      </w:r>
      <w:r>
        <w:rPr>
          <w:i/>
          <w:sz w:val="13"/>
        </w:rPr>
        <w:t>Guide</w:t>
      </w:r>
      <w:r>
        <w:rPr>
          <w:i/>
          <w:spacing w:val="-2"/>
          <w:sz w:val="13"/>
        </w:rPr>
        <w:t xml:space="preserve"> </w:t>
      </w:r>
      <w:r>
        <w:rPr>
          <w:i/>
          <w:sz w:val="13"/>
        </w:rPr>
        <w:t>to</w:t>
      </w:r>
      <w:r>
        <w:rPr>
          <w:i/>
          <w:spacing w:val="-2"/>
          <w:sz w:val="13"/>
        </w:rPr>
        <w:t xml:space="preserve"> </w:t>
      </w:r>
      <w:r>
        <w:rPr>
          <w:i/>
          <w:sz w:val="13"/>
        </w:rPr>
        <w:t>Responsible</w:t>
      </w:r>
      <w:r>
        <w:rPr>
          <w:i/>
          <w:spacing w:val="-2"/>
          <w:sz w:val="13"/>
        </w:rPr>
        <w:t xml:space="preserve"> </w:t>
      </w:r>
      <w:r>
        <w:rPr>
          <w:i/>
          <w:sz w:val="13"/>
        </w:rPr>
        <w:t>Use</w:t>
      </w:r>
      <w:r>
        <w:rPr>
          <w:i/>
          <w:spacing w:val="-2"/>
          <w:sz w:val="13"/>
        </w:rPr>
        <w:t xml:space="preserve"> </w:t>
      </w:r>
      <w:r>
        <w:rPr>
          <w:i/>
          <w:sz w:val="13"/>
        </w:rPr>
        <w:t>of</w:t>
      </w:r>
      <w:r>
        <w:rPr>
          <w:i/>
          <w:spacing w:val="-2"/>
          <w:sz w:val="13"/>
        </w:rPr>
        <w:t xml:space="preserve"> </w:t>
      </w:r>
      <w:r>
        <w:rPr>
          <w:i/>
          <w:sz w:val="13"/>
        </w:rPr>
        <w:t>Artificial</w:t>
      </w:r>
      <w:r>
        <w:rPr>
          <w:i/>
          <w:spacing w:val="-2"/>
          <w:sz w:val="13"/>
        </w:rPr>
        <w:t xml:space="preserve"> </w:t>
      </w:r>
      <w:r>
        <w:rPr>
          <w:i/>
          <w:sz w:val="13"/>
        </w:rPr>
        <w:t>Intelligence</w:t>
      </w:r>
      <w:r>
        <w:rPr>
          <w:i/>
          <w:spacing w:val="-1"/>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1"/>
          <w:w w:val="99"/>
          <w:sz w:val="13"/>
        </w:rPr>
        <w:t xml:space="preserve"> </w:t>
      </w:r>
      <w:r>
        <w:rPr>
          <w:sz w:val="13"/>
        </w:rPr>
        <w:t>10</w:t>
      </w:r>
      <w:r>
        <w:rPr>
          <w:spacing w:val="-1"/>
          <w:sz w:val="13"/>
        </w:rPr>
        <w:t xml:space="preserve"> </w:t>
      </w:r>
      <w:r>
        <w:rPr>
          <w:sz w:val="13"/>
        </w:rPr>
        <w:t>July</w:t>
      </w:r>
      <w:r>
        <w:rPr>
          <w:spacing w:val="-1"/>
          <w:sz w:val="13"/>
        </w:rPr>
        <w:t xml:space="preserve"> </w:t>
      </w:r>
      <w:r>
        <w:rPr>
          <w:sz w:val="13"/>
        </w:rPr>
        <w:t>2024)</w:t>
      </w:r>
      <w:r>
        <w:rPr>
          <w:spacing w:val="-1"/>
          <w:sz w:val="13"/>
        </w:rPr>
        <w:t xml:space="preserve"> </w:t>
      </w:r>
      <w:r>
        <w:rPr>
          <w:spacing w:val="1"/>
          <w:w w:val="99"/>
          <w:sz w:val="13"/>
        </w:rPr>
        <w:t>&lt;</w:t>
      </w:r>
      <w:hyperlink r:id="rId521">
        <w:r>
          <w:rPr>
            <w:spacing w:val="1"/>
            <w:w w:val="108"/>
            <w:sz w:val="13"/>
          </w:rPr>
          <w:t>h</w:t>
        </w:r>
        <w:r>
          <w:rPr>
            <w:spacing w:val="3"/>
            <w:w w:val="86"/>
            <w:sz w:val="13"/>
          </w:rPr>
          <w:t>t</w:t>
        </w:r>
        <w:r>
          <w:rPr>
            <w:spacing w:val="2"/>
            <w:w w:val="86"/>
            <w:sz w:val="13"/>
          </w:rPr>
          <w:t>t</w:t>
        </w:r>
        <w:r>
          <w:rPr>
            <w:spacing w:val="2"/>
            <w:w w:val="113"/>
            <w:sz w:val="13"/>
          </w:rPr>
          <w:t>p</w:t>
        </w:r>
        <w:r>
          <w:rPr>
            <w:spacing w:val="1"/>
            <w:w w:val="123"/>
            <w:sz w:val="13"/>
          </w:rPr>
          <w:t>s</w:t>
        </w:r>
        <w:r>
          <w:rPr>
            <w:spacing w:val="2"/>
            <w:w w:val="56"/>
            <w:sz w:val="13"/>
          </w:rPr>
          <w:t>:</w:t>
        </w:r>
        <w:r>
          <w:rPr>
            <w:spacing w:val="-19"/>
            <w:w w:val="118"/>
            <w:sz w:val="13"/>
          </w:rPr>
          <w:t>/</w:t>
        </w:r>
        <w:r>
          <w:rPr>
            <w:spacing w:val="-2"/>
            <w:w w:val="118"/>
            <w:sz w:val="13"/>
          </w:rPr>
          <w:t>/</w:t>
        </w:r>
        <w:r>
          <w:rPr>
            <w:spacing w:val="5"/>
            <w:w w:val="112"/>
            <w:sz w:val="13"/>
          </w:rPr>
          <w:t>ww</w:t>
        </w:r>
        <w:r>
          <w:rPr>
            <w:spacing w:val="-5"/>
            <w:w w:val="112"/>
            <w:sz w:val="13"/>
          </w:rPr>
          <w:t>w</w:t>
        </w:r>
        <w:r>
          <w:rPr>
            <w:w w:val="54"/>
            <w:sz w:val="13"/>
          </w:rPr>
          <w:t>.</w:t>
        </w:r>
      </w:hyperlink>
      <w:r>
        <w:rPr>
          <w:spacing w:val="40"/>
          <w:sz w:val="13"/>
        </w:rPr>
        <w:t xml:space="preserve"> </w:t>
      </w:r>
      <w:hyperlink r:id="rId522">
        <w:r>
          <w:rPr>
            <w:w w:val="88"/>
            <w:sz w:val="13"/>
          </w:rPr>
          <w:t>l</w:t>
        </w:r>
        <w:r>
          <w:rPr>
            <w:spacing w:val="-5"/>
            <w:w w:val="103"/>
            <w:sz w:val="13"/>
          </w:rPr>
          <w:t>a</w:t>
        </w:r>
        <w:r>
          <w:rPr>
            <w:spacing w:val="-3"/>
            <w:w w:val="108"/>
            <w:sz w:val="13"/>
          </w:rPr>
          <w:t>w</w:t>
        </w:r>
        <w:r>
          <w:rPr>
            <w:spacing w:val="-2"/>
            <w:w w:val="113"/>
            <w:sz w:val="13"/>
          </w:rPr>
          <w:t>s</w:t>
        </w:r>
        <w:r>
          <w:rPr>
            <w:spacing w:val="-1"/>
            <w:w w:val="113"/>
            <w:sz w:val="13"/>
          </w:rPr>
          <w:t>o</w:t>
        </w:r>
        <w:r>
          <w:rPr>
            <w:spacing w:val="-2"/>
            <w:w w:val="110"/>
            <w:sz w:val="13"/>
          </w:rPr>
          <w:t>c</w:t>
        </w:r>
        <w:r>
          <w:rPr>
            <w:spacing w:val="-1"/>
            <w:w w:val="74"/>
            <w:sz w:val="13"/>
          </w:rPr>
          <w:t>i</w:t>
        </w:r>
        <w:r>
          <w:rPr>
            <w:spacing w:val="-3"/>
            <w:w w:val="106"/>
            <w:sz w:val="13"/>
          </w:rPr>
          <w:t>e</w:t>
        </w:r>
        <w:r>
          <w:rPr>
            <w:w w:val="82"/>
            <w:sz w:val="13"/>
          </w:rPr>
          <w:t>t</w:t>
        </w:r>
        <w:r>
          <w:rPr>
            <w:spacing w:val="-8"/>
            <w:w w:val="108"/>
            <w:sz w:val="13"/>
          </w:rPr>
          <w:t>y</w:t>
        </w:r>
        <w:r>
          <w:rPr>
            <w:spacing w:val="-3"/>
            <w:w w:val="50"/>
            <w:sz w:val="13"/>
          </w:rPr>
          <w:t>.</w:t>
        </w:r>
        <w:r>
          <w:rPr>
            <w:spacing w:val="-3"/>
            <w:w w:val="110"/>
            <w:sz w:val="13"/>
          </w:rPr>
          <w:t>c</w:t>
        </w:r>
        <w:r>
          <w:rPr>
            <w:spacing w:val="-2"/>
            <w:w w:val="109"/>
            <w:sz w:val="13"/>
          </w:rPr>
          <w:t>o</w:t>
        </w:r>
        <w:r>
          <w:rPr>
            <w:spacing w:val="-1"/>
            <w:w w:val="109"/>
            <w:sz w:val="13"/>
          </w:rPr>
          <w:t>m</w:t>
        </w:r>
        <w:r>
          <w:rPr>
            <w:w w:val="50"/>
            <w:sz w:val="13"/>
          </w:rPr>
          <w:t>.</w:t>
        </w:r>
        <w:r>
          <w:rPr>
            <w:spacing w:val="-2"/>
            <w:w w:val="103"/>
            <w:sz w:val="13"/>
          </w:rPr>
          <w:t>a</w:t>
        </w:r>
        <w:r>
          <w:rPr>
            <w:spacing w:val="-1"/>
            <w:w w:val="107"/>
            <w:sz w:val="13"/>
          </w:rPr>
          <w:t>u</w:t>
        </w:r>
        <w:r>
          <w:rPr>
            <w:spacing w:val="-12"/>
            <w:w w:val="114"/>
            <w:sz w:val="13"/>
          </w:rPr>
          <w:t>/</w:t>
        </w:r>
        <w:r>
          <w:rPr>
            <w:spacing w:val="-2"/>
            <w:w w:val="119"/>
            <w:sz w:val="13"/>
          </w:rPr>
          <w:t>s</w:t>
        </w:r>
        <w:r>
          <w:rPr>
            <w:spacing w:val="-2"/>
            <w:w w:val="74"/>
            <w:sz w:val="13"/>
          </w:rPr>
          <w:t>i</w:t>
        </w:r>
        <w:r>
          <w:rPr>
            <w:spacing w:val="-4"/>
            <w:w w:val="82"/>
            <w:sz w:val="13"/>
          </w:rPr>
          <w:t>t</w:t>
        </w:r>
        <w:r>
          <w:rPr>
            <w:spacing w:val="-2"/>
            <w:w w:val="106"/>
            <w:sz w:val="13"/>
          </w:rPr>
          <w:t>e</w:t>
        </w:r>
        <w:r>
          <w:rPr>
            <w:spacing w:val="-3"/>
            <w:w w:val="119"/>
            <w:sz w:val="13"/>
          </w:rPr>
          <w:t>s</w:t>
        </w:r>
        <w:r>
          <w:rPr>
            <w:spacing w:val="-14"/>
            <w:w w:val="114"/>
            <w:sz w:val="13"/>
          </w:rPr>
          <w:t>/</w:t>
        </w:r>
        <w:r>
          <w:rPr>
            <w:spacing w:val="-2"/>
            <w:w w:val="110"/>
            <w:sz w:val="13"/>
          </w:rPr>
          <w:t>d</w:t>
        </w:r>
        <w:r>
          <w:rPr>
            <w:spacing w:val="-2"/>
            <w:w w:val="106"/>
            <w:sz w:val="13"/>
          </w:rPr>
          <w:t>e</w:t>
        </w:r>
        <w:r>
          <w:rPr>
            <w:spacing w:val="-3"/>
            <w:w w:val="92"/>
            <w:sz w:val="13"/>
          </w:rPr>
          <w:t>f</w:t>
        </w:r>
        <w:r>
          <w:rPr>
            <w:spacing w:val="-2"/>
            <w:w w:val="103"/>
            <w:sz w:val="13"/>
          </w:rPr>
          <w:t>a</w:t>
        </w:r>
        <w:r>
          <w:rPr>
            <w:spacing w:val="-2"/>
            <w:w w:val="107"/>
            <w:sz w:val="13"/>
          </w:rPr>
          <w:t>u</w:t>
        </w:r>
        <w:r>
          <w:rPr>
            <w:spacing w:val="-3"/>
            <w:w w:val="88"/>
            <w:sz w:val="13"/>
          </w:rPr>
          <w:t>l</w:t>
        </w:r>
        <w:r>
          <w:rPr>
            <w:spacing w:val="1"/>
            <w:w w:val="82"/>
            <w:sz w:val="13"/>
          </w:rPr>
          <w:t>t</w:t>
        </w:r>
        <w:r>
          <w:rPr>
            <w:spacing w:val="-7"/>
            <w:w w:val="114"/>
            <w:sz w:val="13"/>
          </w:rPr>
          <w:t>/</w:t>
        </w:r>
        <w:r>
          <w:rPr>
            <w:spacing w:val="-4"/>
            <w:w w:val="75"/>
            <w:sz w:val="13"/>
          </w:rPr>
          <w:t>f</w:t>
        </w:r>
        <w:r>
          <w:rPr>
            <w:spacing w:val="-2"/>
            <w:w w:val="75"/>
            <w:sz w:val="13"/>
          </w:rPr>
          <w:t>i</w:t>
        </w:r>
        <w:r>
          <w:rPr>
            <w:spacing w:val="-3"/>
            <w:w w:val="88"/>
            <w:sz w:val="13"/>
          </w:rPr>
          <w:t>l</w:t>
        </w:r>
        <w:r>
          <w:rPr>
            <w:spacing w:val="-2"/>
            <w:w w:val="106"/>
            <w:sz w:val="13"/>
          </w:rPr>
          <w:t>e</w:t>
        </w:r>
        <w:r>
          <w:rPr>
            <w:spacing w:val="-3"/>
            <w:w w:val="119"/>
            <w:sz w:val="13"/>
          </w:rPr>
          <w:t>s</w:t>
        </w:r>
        <w:r>
          <w:rPr>
            <w:spacing w:val="-9"/>
            <w:w w:val="114"/>
            <w:sz w:val="13"/>
          </w:rPr>
          <w:t>/</w:t>
        </w:r>
        <w:r>
          <w:rPr>
            <w:spacing w:val="-3"/>
            <w:sz w:val="13"/>
          </w:rPr>
          <w:t>2</w:t>
        </w:r>
        <w:r>
          <w:rPr>
            <w:spacing w:val="-4"/>
            <w:w w:val="116"/>
            <w:sz w:val="13"/>
          </w:rPr>
          <w:t>0</w:t>
        </w:r>
        <w:r>
          <w:rPr>
            <w:sz w:val="13"/>
          </w:rPr>
          <w:t>2</w:t>
        </w:r>
        <w:r>
          <w:rPr>
            <w:spacing w:val="-2"/>
            <w:w w:val="102"/>
            <w:sz w:val="13"/>
          </w:rPr>
          <w:t>4</w:t>
        </w:r>
        <w:r>
          <w:rPr>
            <w:spacing w:val="1"/>
            <w:w w:val="114"/>
            <w:sz w:val="13"/>
          </w:rPr>
          <w:t>-</w:t>
        </w:r>
        <w:r>
          <w:rPr>
            <w:spacing w:val="-2"/>
            <w:sz w:val="13"/>
          </w:rPr>
          <w:t>07/LS4527_MKG_ResponsibleAIGuide_2024-07-</w:t>
        </w:r>
        <w:r>
          <w:rPr>
            <w:spacing w:val="-2"/>
            <w:w w:val="90"/>
            <w:sz w:val="13"/>
          </w:rPr>
          <w:t>1</w:t>
        </w:r>
        <w:r>
          <w:rPr>
            <w:spacing w:val="-2"/>
            <w:w w:val="99"/>
            <w:sz w:val="13"/>
          </w:rPr>
          <w:t>0.</w:t>
        </w:r>
        <w:r>
          <w:rPr>
            <w:spacing w:val="-2"/>
            <w:w w:val="119"/>
            <w:sz w:val="13"/>
          </w:rPr>
          <w:t>p</w:t>
        </w:r>
        <w:r>
          <w:rPr>
            <w:spacing w:val="-2"/>
            <w:w w:val="120"/>
            <w:sz w:val="13"/>
          </w:rPr>
          <w:t>d</w:t>
        </w:r>
        <w:r>
          <w:rPr>
            <w:spacing w:val="-2"/>
            <w:w w:val="102"/>
            <w:sz w:val="13"/>
          </w:rPr>
          <w:t>f</w:t>
        </w:r>
      </w:hyperlink>
      <w:r>
        <w:rPr>
          <w:spacing w:val="-2"/>
          <w:w w:val="105"/>
          <w:sz w:val="13"/>
        </w:rPr>
        <w:t>&gt;</w:t>
      </w:r>
      <w:r>
        <w:rPr>
          <w:spacing w:val="-2"/>
          <w:w w:val="60"/>
          <w:sz w:val="13"/>
        </w:rPr>
        <w:t>.</w:t>
      </w:r>
    </w:p>
    <w:p w14:paraId="6F3BB45C" w14:textId="77777777" w:rsidR="003E4A35" w:rsidRDefault="00EC59B1">
      <w:pPr>
        <w:rPr>
          <w:sz w:val="28"/>
        </w:rPr>
      </w:pPr>
      <w:r>
        <w:br w:type="column"/>
      </w:r>
    </w:p>
    <w:p w14:paraId="60832049" w14:textId="77777777" w:rsidR="003E4A35" w:rsidRDefault="003E4A35">
      <w:pPr>
        <w:pStyle w:val="BodyText"/>
        <w:rPr>
          <w:sz w:val="28"/>
        </w:rPr>
      </w:pPr>
    </w:p>
    <w:p w14:paraId="217A7BE5" w14:textId="77777777" w:rsidR="003E4A35" w:rsidRDefault="003E4A35">
      <w:pPr>
        <w:pStyle w:val="BodyText"/>
        <w:rPr>
          <w:sz w:val="28"/>
        </w:rPr>
      </w:pPr>
    </w:p>
    <w:p w14:paraId="72EFBED4" w14:textId="77777777" w:rsidR="003E4A35" w:rsidRDefault="003E4A35">
      <w:pPr>
        <w:pStyle w:val="BodyText"/>
        <w:rPr>
          <w:sz w:val="28"/>
        </w:rPr>
      </w:pPr>
    </w:p>
    <w:p w14:paraId="7278C585" w14:textId="77777777" w:rsidR="003E4A35" w:rsidRDefault="003E4A35">
      <w:pPr>
        <w:pStyle w:val="BodyText"/>
        <w:rPr>
          <w:sz w:val="28"/>
        </w:rPr>
      </w:pPr>
    </w:p>
    <w:p w14:paraId="1E3E7EEC" w14:textId="77777777" w:rsidR="003E4A35" w:rsidRDefault="003E4A35">
      <w:pPr>
        <w:pStyle w:val="BodyText"/>
        <w:spacing w:before="11"/>
        <w:rPr>
          <w:sz w:val="36"/>
        </w:rPr>
      </w:pPr>
    </w:p>
    <w:p w14:paraId="5E97E419" w14:textId="77777777" w:rsidR="003E4A35" w:rsidRDefault="00EC59B1">
      <w:pPr>
        <w:pStyle w:val="Heading4"/>
        <w:ind w:left="829"/>
      </w:pPr>
      <w:r>
        <w:rPr>
          <w:color w:val="37617A"/>
          <w:spacing w:val="-5"/>
        </w:rPr>
        <w:t>103</w:t>
      </w:r>
    </w:p>
    <w:p w14:paraId="04166E0D" w14:textId="77777777" w:rsidR="003E4A35" w:rsidRDefault="003E4A35">
      <w:pPr>
        <w:sectPr w:rsidR="003E4A35">
          <w:type w:val="continuous"/>
          <w:pgSz w:w="11910" w:h="16840"/>
          <w:pgMar w:top="640" w:right="460" w:bottom="0" w:left="740" w:header="0" w:footer="0" w:gutter="0"/>
          <w:cols w:num="2" w:space="720" w:equalWidth="0">
            <w:col w:w="9309" w:space="40"/>
            <w:col w:w="1361"/>
          </w:cols>
        </w:sectPr>
      </w:pPr>
    </w:p>
    <w:p w14:paraId="6B888977" w14:textId="77777777" w:rsidR="003E4A35" w:rsidRDefault="003E4A35">
      <w:pPr>
        <w:pStyle w:val="BodyText"/>
        <w:rPr>
          <w:b/>
        </w:rPr>
      </w:pPr>
    </w:p>
    <w:p w14:paraId="700E8287" w14:textId="77777777" w:rsidR="003E4A35" w:rsidRDefault="003E4A35">
      <w:pPr>
        <w:pStyle w:val="BodyText"/>
        <w:rPr>
          <w:b/>
        </w:rPr>
      </w:pPr>
    </w:p>
    <w:p w14:paraId="77B26F3F" w14:textId="77777777" w:rsidR="003E4A35" w:rsidRDefault="003E4A35">
      <w:pPr>
        <w:pStyle w:val="BodyText"/>
        <w:rPr>
          <w:b/>
        </w:rPr>
      </w:pPr>
    </w:p>
    <w:p w14:paraId="1362CDFC" w14:textId="77777777" w:rsidR="003E4A35" w:rsidRDefault="003E4A35">
      <w:pPr>
        <w:pStyle w:val="BodyText"/>
        <w:rPr>
          <w:b/>
        </w:rPr>
      </w:pPr>
    </w:p>
    <w:p w14:paraId="5084E708" w14:textId="77777777" w:rsidR="003E4A35" w:rsidRDefault="003E4A35">
      <w:pPr>
        <w:pStyle w:val="BodyText"/>
        <w:spacing w:before="1"/>
        <w:rPr>
          <w:b/>
          <w:sz w:val="15"/>
        </w:rPr>
      </w:pPr>
    </w:p>
    <w:p w14:paraId="159FF760" w14:textId="77777777" w:rsidR="003E4A35" w:rsidRDefault="00EC59B1">
      <w:pPr>
        <w:pStyle w:val="BodyText"/>
        <w:ind w:left="482"/>
      </w:pPr>
      <w:r>
        <w:pict w14:anchorId="152349E4">
          <v:group id="docshapegroup414" o:spid="_x0000_s1074" style="width:479.1pt;height:246.2pt;mso-position-horizontal-relative:char;mso-position-vertical-relative:line" coordsize="9582,4924">
            <v:rect id="docshape415" o:spid="_x0000_s1078" style="position:absolute;left:340;width:8731;height:4924" fillcolor="#dcdee3" stroked="f"/>
            <v:line id="_x0000_s1077" style="position:absolute" from="0,808" to="9581,808" strokecolor="white" strokeweight="2.5pt"/>
            <v:shape id="docshape416" o:spid="_x0000_s1076" type="#_x0000_t202" style="position:absolute;left:340;top:832;width:8731;height:4091" fillcolor="#dcdee3" stroked="f">
              <v:textbox inset="0,0,0,0">
                <w:txbxContent>
                  <w:p w14:paraId="015F77C2" w14:textId="77777777" w:rsidR="003E4A35" w:rsidRDefault="003E4A35">
                    <w:pPr>
                      <w:spacing w:before="3"/>
                      <w:rPr>
                        <w:b/>
                        <w:color w:val="000000"/>
                        <w:sz w:val="17"/>
                      </w:rPr>
                    </w:pPr>
                  </w:p>
                  <w:p w14:paraId="4681F4D0" w14:textId="77777777" w:rsidR="003E4A35" w:rsidRDefault="00EC59B1">
                    <w:pPr>
                      <w:numPr>
                        <w:ilvl w:val="0"/>
                        <w:numId w:val="51"/>
                      </w:numPr>
                      <w:tabs>
                        <w:tab w:val="left" w:pos="793"/>
                        <w:tab w:val="left" w:pos="794"/>
                      </w:tabs>
                      <w:spacing w:line="247" w:lineRule="auto"/>
                      <w:ind w:right="530"/>
                      <w:rPr>
                        <w:rFonts w:ascii="Gill Sans MT"/>
                        <w:color w:val="000000"/>
                        <w:sz w:val="20"/>
                      </w:rPr>
                    </w:pPr>
                    <w:bookmarkStart w:id="62" w:name="Guidelines_for_the_use_of_AI_by_judges,_"/>
                    <w:bookmarkStart w:id="63" w:name="_bookmark26"/>
                    <w:bookmarkEnd w:id="62"/>
                    <w:bookmarkEnd w:id="63"/>
                    <w:r>
                      <w:rPr>
                        <w:rFonts w:ascii="Gill Sans MT"/>
                        <w:color w:val="000000"/>
                        <w:w w:val="115"/>
                        <w:sz w:val="20"/>
                      </w:rPr>
                      <w:t>Should</w:t>
                    </w:r>
                    <w:r>
                      <w:rPr>
                        <w:rFonts w:ascii="Gill Sans MT"/>
                        <w:color w:val="000000"/>
                        <w:spacing w:val="-11"/>
                        <w:w w:val="115"/>
                        <w:sz w:val="20"/>
                      </w:rPr>
                      <w:t xml:space="preserve"> </w:t>
                    </w:r>
                    <w:r>
                      <w:rPr>
                        <w:rFonts w:ascii="Gill Sans MT"/>
                        <w:color w:val="000000"/>
                        <w:w w:val="115"/>
                        <w:sz w:val="20"/>
                      </w:rPr>
                      <w:t>guidelines</w:t>
                    </w:r>
                    <w:r>
                      <w:rPr>
                        <w:rFonts w:ascii="Gill Sans MT"/>
                        <w:color w:val="000000"/>
                        <w:spacing w:val="-11"/>
                        <w:w w:val="115"/>
                        <w:sz w:val="20"/>
                      </w:rPr>
                      <w:t xml:space="preserve"> </w:t>
                    </w:r>
                    <w:r>
                      <w:rPr>
                        <w:rFonts w:ascii="Gill Sans MT"/>
                        <w:color w:val="000000"/>
                        <w:w w:val="115"/>
                        <w:sz w:val="20"/>
                      </w:rPr>
                      <w:t>be</w:t>
                    </w:r>
                    <w:r>
                      <w:rPr>
                        <w:rFonts w:ascii="Gill Sans MT"/>
                        <w:color w:val="000000"/>
                        <w:spacing w:val="-11"/>
                        <w:w w:val="115"/>
                        <w:sz w:val="20"/>
                      </w:rPr>
                      <w:t xml:space="preserve"> </w:t>
                    </w:r>
                    <w:r>
                      <w:rPr>
                        <w:rFonts w:ascii="Gill Sans MT"/>
                        <w:color w:val="000000"/>
                        <w:w w:val="115"/>
                        <w:sz w:val="20"/>
                      </w:rPr>
                      <w:t>developed</w:t>
                    </w:r>
                    <w:r>
                      <w:rPr>
                        <w:rFonts w:ascii="Gill Sans MT"/>
                        <w:color w:val="000000"/>
                        <w:spacing w:val="-11"/>
                        <w:w w:val="115"/>
                        <w:sz w:val="20"/>
                      </w:rPr>
                      <w:t xml:space="preserve"> </w:t>
                    </w:r>
                    <w:r>
                      <w:rPr>
                        <w:rFonts w:ascii="Gill Sans MT"/>
                        <w:color w:val="000000"/>
                        <w:w w:val="115"/>
                        <w:sz w:val="20"/>
                      </w:rPr>
                      <w:t>for</w:t>
                    </w:r>
                    <w:r>
                      <w:rPr>
                        <w:rFonts w:ascii="Gill Sans MT"/>
                        <w:color w:val="000000"/>
                        <w:spacing w:val="-11"/>
                        <w:w w:val="115"/>
                        <w:sz w:val="20"/>
                      </w:rPr>
                      <w:t xml:space="preserve"> </w:t>
                    </w:r>
                    <w:r>
                      <w:rPr>
                        <w:rFonts w:ascii="Gill Sans MT"/>
                        <w:color w:val="000000"/>
                        <w:w w:val="115"/>
                        <w:sz w:val="20"/>
                      </w:rPr>
                      <w:t>Victorian</w:t>
                    </w:r>
                    <w:r>
                      <w:rPr>
                        <w:rFonts w:ascii="Gill Sans MT"/>
                        <w:color w:val="000000"/>
                        <w:spacing w:val="-11"/>
                        <w:w w:val="115"/>
                        <w:sz w:val="20"/>
                      </w:rPr>
                      <w:t xml:space="preserve"> </w:t>
                    </w:r>
                    <w:r>
                      <w:rPr>
                        <w:rFonts w:ascii="Gill Sans MT"/>
                        <w:color w:val="000000"/>
                        <w:w w:val="115"/>
                        <w:sz w:val="20"/>
                      </w:rPr>
                      <w:t>court</w:t>
                    </w:r>
                    <w:r>
                      <w:rPr>
                        <w:rFonts w:ascii="Gill Sans MT"/>
                        <w:color w:val="000000"/>
                        <w:spacing w:val="-11"/>
                        <w:w w:val="115"/>
                        <w:sz w:val="20"/>
                      </w:rPr>
                      <w:t xml:space="preserve"> </w:t>
                    </w:r>
                    <w:r>
                      <w:rPr>
                        <w:rFonts w:ascii="Gill Sans MT"/>
                        <w:color w:val="000000"/>
                        <w:w w:val="115"/>
                        <w:sz w:val="20"/>
                      </w:rPr>
                      <w:t>and</w:t>
                    </w:r>
                    <w:r>
                      <w:rPr>
                        <w:rFonts w:ascii="Gill Sans MT"/>
                        <w:color w:val="000000"/>
                        <w:spacing w:val="-11"/>
                        <w:w w:val="115"/>
                        <w:sz w:val="20"/>
                      </w:rPr>
                      <w:t xml:space="preserve"> </w:t>
                    </w:r>
                    <w:r>
                      <w:rPr>
                        <w:rFonts w:ascii="Gill Sans MT"/>
                        <w:color w:val="000000"/>
                        <w:w w:val="115"/>
                        <w:sz w:val="20"/>
                      </w:rPr>
                      <w:t>tribunal</w:t>
                    </w:r>
                    <w:r>
                      <w:rPr>
                        <w:rFonts w:ascii="Gill Sans MT"/>
                        <w:color w:val="000000"/>
                        <w:spacing w:val="-11"/>
                        <w:w w:val="115"/>
                        <w:sz w:val="20"/>
                      </w:rPr>
                      <w:t xml:space="preserve"> </w:t>
                    </w:r>
                    <w:r>
                      <w:rPr>
                        <w:rFonts w:ascii="Gill Sans MT"/>
                        <w:color w:val="000000"/>
                        <w:w w:val="115"/>
                        <w:sz w:val="20"/>
                      </w:rPr>
                      <w:t>users</w:t>
                    </w:r>
                    <w:r>
                      <w:rPr>
                        <w:rFonts w:ascii="Gill Sans MT"/>
                        <w:color w:val="000000"/>
                        <w:spacing w:val="-11"/>
                        <w:w w:val="115"/>
                        <w:sz w:val="20"/>
                      </w:rPr>
                      <w:t xml:space="preserve"> </w:t>
                    </w:r>
                    <w:r>
                      <w:rPr>
                        <w:rFonts w:ascii="Gill Sans MT"/>
                        <w:color w:val="000000"/>
                        <w:w w:val="115"/>
                        <w:sz w:val="20"/>
                      </w:rPr>
                      <w:t>relating</w:t>
                    </w:r>
                    <w:r>
                      <w:rPr>
                        <w:rFonts w:ascii="Gill Sans MT"/>
                        <w:color w:val="000000"/>
                        <w:spacing w:val="-11"/>
                        <w:w w:val="115"/>
                        <w:sz w:val="20"/>
                      </w:rPr>
                      <w:t xml:space="preserve"> </w:t>
                    </w:r>
                    <w:r>
                      <w:rPr>
                        <w:rFonts w:ascii="Gill Sans MT"/>
                        <w:color w:val="000000"/>
                        <w:w w:val="115"/>
                        <w:sz w:val="20"/>
                      </w:rPr>
                      <w:t>to the use of AI?</w:t>
                    </w:r>
                  </w:p>
                  <w:p w14:paraId="0299B745" w14:textId="77777777" w:rsidR="003E4A35" w:rsidRDefault="00EC59B1">
                    <w:pPr>
                      <w:numPr>
                        <w:ilvl w:val="0"/>
                        <w:numId w:val="51"/>
                      </w:numPr>
                      <w:tabs>
                        <w:tab w:val="left" w:pos="793"/>
                        <w:tab w:val="left" w:pos="794"/>
                      </w:tabs>
                      <w:spacing w:before="85"/>
                      <w:ind w:hanging="568"/>
                      <w:rPr>
                        <w:rFonts w:ascii="Gill Sans MT"/>
                        <w:color w:val="000000"/>
                        <w:sz w:val="20"/>
                      </w:rPr>
                    </w:pPr>
                    <w:r>
                      <w:rPr>
                        <w:rFonts w:ascii="Gill Sans MT"/>
                        <w:color w:val="000000"/>
                        <w:w w:val="115"/>
                        <w:sz w:val="20"/>
                      </w:rPr>
                      <w:t>Should</w:t>
                    </w:r>
                    <w:r>
                      <w:rPr>
                        <w:rFonts w:ascii="Gill Sans MT"/>
                        <w:color w:val="000000"/>
                        <w:spacing w:val="-12"/>
                        <w:w w:val="115"/>
                        <w:sz w:val="20"/>
                      </w:rPr>
                      <w:t xml:space="preserve"> </w:t>
                    </w:r>
                    <w:r>
                      <w:rPr>
                        <w:rFonts w:ascii="Gill Sans MT"/>
                        <w:color w:val="000000"/>
                        <w:w w:val="115"/>
                        <w:sz w:val="20"/>
                      </w:rPr>
                      <w:t>guidelines</w:t>
                    </w:r>
                    <w:r>
                      <w:rPr>
                        <w:rFonts w:ascii="Gill Sans MT"/>
                        <w:color w:val="000000"/>
                        <w:spacing w:val="-11"/>
                        <w:w w:val="115"/>
                        <w:sz w:val="20"/>
                      </w:rPr>
                      <w:t xml:space="preserve"> </w:t>
                    </w:r>
                    <w:r>
                      <w:rPr>
                        <w:rFonts w:ascii="Gill Sans MT"/>
                        <w:color w:val="000000"/>
                        <w:w w:val="115"/>
                        <w:sz w:val="20"/>
                      </w:rPr>
                      <w:t>require</w:t>
                    </w:r>
                    <w:r>
                      <w:rPr>
                        <w:rFonts w:ascii="Gill Sans MT"/>
                        <w:color w:val="000000"/>
                        <w:spacing w:val="-12"/>
                        <w:w w:val="115"/>
                        <w:sz w:val="20"/>
                      </w:rPr>
                      <w:t xml:space="preserve"> </w:t>
                    </w:r>
                    <w:r>
                      <w:rPr>
                        <w:rFonts w:ascii="Gill Sans MT"/>
                        <w:color w:val="000000"/>
                        <w:w w:val="115"/>
                        <w:sz w:val="20"/>
                      </w:rPr>
                      <w:t>disclosure</w:t>
                    </w:r>
                    <w:r>
                      <w:rPr>
                        <w:rFonts w:ascii="Gill Sans MT"/>
                        <w:color w:val="000000"/>
                        <w:spacing w:val="-11"/>
                        <w:w w:val="115"/>
                        <w:sz w:val="20"/>
                      </w:rPr>
                      <w:t xml:space="preserve"> </w:t>
                    </w:r>
                    <w:r>
                      <w:rPr>
                        <w:rFonts w:ascii="Gill Sans MT"/>
                        <w:color w:val="000000"/>
                        <w:w w:val="115"/>
                        <w:sz w:val="20"/>
                      </w:rPr>
                      <w:t>of</w:t>
                    </w:r>
                    <w:r>
                      <w:rPr>
                        <w:rFonts w:ascii="Gill Sans MT"/>
                        <w:color w:val="000000"/>
                        <w:spacing w:val="-11"/>
                        <w:w w:val="115"/>
                        <w:sz w:val="20"/>
                      </w:rPr>
                      <w:t xml:space="preserve"> </w:t>
                    </w:r>
                    <w:r>
                      <w:rPr>
                        <w:rFonts w:ascii="Gill Sans MT"/>
                        <w:color w:val="000000"/>
                        <w:w w:val="115"/>
                        <w:sz w:val="20"/>
                      </w:rPr>
                      <w:t>AI</w:t>
                    </w:r>
                    <w:r>
                      <w:rPr>
                        <w:rFonts w:ascii="Gill Sans MT"/>
                        <w:color w:val="000000"/>
                        <w:spacing w:val="-12"/>
                        <w:w w:val="115"/>
                        <w:sz w:val="20"/>
                      </w:rPr>
                      <w:t xml:space="preserve"> </w:t>
                    </w:r>
                    <w:r>
                      <w:rPr>
                        <w:rFonts w:ascii="Gill Sans MT"/>
                        <w:color w:val="000000"/>
                        <w:w w:val="115"/>
                        <w:sz w:val="20"/>
                      </w:rPr>
                      <w:t>use?</w:t>
                    </w:r>
                    <w:r>
                      <w:rPr>
                        <w:rFonts w:ascii="Gill Sans MT"/>
                        <w:color w:val="000000"/>
                        <w:spacing w:val="-11"/>
                        <w:w w:val="115"/>
                        <w:sz w:val="20"/>
                      </w:rPr>
                      <w:t xml:space="preserve"> </w:t>
                    </w:r>
                    <w:r>
                      <w:rPr>
                        <w:rFonts w:ascii="Gill Sans MT"/>
                        <w:color w:val="000000"/>
                        <w:w w:val="115"/>
                        <w:sz w:val="20"/>
                      </w:rPr>
                      <w:t>If</w:t>
                    </w:r>
                    <w:r>
                      <w:rPr>
                        <w:rFonts w:ascii="Gill Sans MT"/>
                        <w:color w:val="000000"/>
                        <w:spacing w:val="-11"/>
                        <w:w w:val="115"/>
                        <w:sz w:val="20"/>
                      </w:rPr>
                      <w:t xml:space="preserve"> </w:t>
                    </w:r>
                    <w:r>
                      <w:rPr>
                        <w:rFonts w:ascii="Gill Sans MT"/>
                        <w:color w:val="000000"/>
                        <w:w w:val="115"/>
                        <w:sz w:val="20"/>
                      </w:rPr>
                      <w:t>so,</w:t>
                    </w:r>
                    <w:r>
                      <w:rPr>
                        <w:rFonts w:ascii="Gill Sans MT"/>
                        <w:color w:val="000000"/>
                        <w:spacing w:val="-12"/>
                        <w:w w:val="115"/>
                        <w:sz w:val="20"/>
                      </w:rPr>
                      <w:t xml:space="preserve"> </w:t>
                    </w:r>
                    <w:r>
                      <w:rPr>
                        <w:rFonts w:ascii="Gill Sans MT"/>
                        <w:color w:val="000000"/>
                        <w:w w:val="115"/>
                        <w:sz w:val="20"/>
                      </w:rPr>
                      <w:t>who</w:t>
                    </w:r>
                    <w:r>
                      <w:rPr>
                        <w:rFonts w:ascii="Gill Sans MT"/>
                        <w:color w:val="000000"/>
                        <w:spacing w:val="-11"/>
                        <w:w w:val="115"/>
                        <w:sz w:val="20"/>
                      </w:rPr>
                      <w:t xml:space="preserve"> </w:t>
                    </w:r>
                    <w:r>
                      <w:rPr>
                        <w:rFonts w:ascii="Gill Sans MT"/>
                        <w:color w:val="000000"/>
                        <w:w w:val="115"/>
                        <w:sz w:val="20"/>
                      </w:rPr>
                      <w:t>should</w:t>
                    </w:r>
                    <w:r>
                      <w:rPr>
                        <w:rFonts w:ascii="Gill Sans MT"/>
                        <w:color w:val="000000"/>
                        <w:spacing w:val="-11"/>
                        <w:w w:val="115"/>
                        <w:sz w:val="20"/>
                      </w:rPr>
                      <w:t xml:space="preserve"> </w:t>
                    </w:r>
                    <w:r>
                      <w:rPr>
                        <w:rFonts w:ascii="Gill Sans MT"/>
                        <w:color w:val="000000"/>
                        <w:w w:val="115"/>
                        <w:sz w:val="20"/>
                      </w:rPr>
                      <w:t>it</w:t>
                    </w:r>
                    <w:r>
                      <w:rPr>
                        <w:rFonts w:ascii="Gill Sans MT"/>
                        <w:color w:val="000000"/>
                        <w:spacing w:val="-12"/>
                        <w:w w:val="115"/>
                        <w:sz w:val="20"/>
                      </w:rPr>
                      <w:t xml:space="preserve"> </w:t>
                    </w:r>
                    <w:r>
                      <w:rPr>
                        <w:rFonts w:ascii="Gill Sans MT"/>
                        <w:color w:val="000000"/>
                        <w:w w:val="115"/>
                        <w:sz w:val="20"/>
                      </w:rPr>
                      <w:t>apply</w:t>
                    </w:r>
                    <w:r>
                      <w:rPr>
                        <w:rFonts w:ascii="Gill Sans MT"/>
                        <w:color w:val="000000"/>
                        <w:spacing w:val="-11"/>
                        <w:w w:val="115"/>
                        <w:sz w:val="20"/>
                      </w:rPr>
                      <w:t xml:space="preserve"> </w:t>
                    </w:r>
                    <w:r>
                      <w:rPr>
                        <w:rFonts w:ascii="Gill Sans MT"/>
                        <w:color w:val="000000"/>
                        <w:spacing w:val="-5"/>
                        <w:w w:val="115"/>
                        <w:sz w:val="20"/>
                      </w:rPr>
                      <w:t>to:</w:t>
                    </w:r>
                  </w:p>
                  <w:p w14:paraId="5E1879A1" w14:textId="77777777" w:rsidR="003E4A35" w:rsidRDefault="00EC59B1">
                    <w:pPr>
                      <w:numPr>
                        <w:ilvl w:val="1"/>
                        <w:numId w:val="51"/>
                      </w:numPr>
                      <w:tabs>
                        <w:tab w:val="left" w:pos="1360"/>
                        <w:tab w:val="left" w:pos="1361"/>
                      </w:tabs>
                      <w:spacing w:before="91"/>
                      <w:ind w:hanging="568"/>
                      <w:rPr>
                        <w:rFonts w:ascii="Gill Sans MT"/>
                        <w:color w:val="000000"/>
                        <w:sz w:val="20"/>
                      </w:rPr>
                    </w:pPr>
                    <w:r>
                      <w:rPr>
                        <w:rFonts w:ascii="Gill Sans MT"/>
                        <w:color w:val="000000"/>
                        <w:w w:val="125"/>
                        <w:sz w:val="20"/>
                      </w:rPr>
                      <w:t>legal</w:t>
                    </w:r>
                    <w:r>
                      <w:rPr>
                        <w:rFonts w:ascii="Gill Sans MT"/>
                        <w:color w:val="000000"/>
                        <w:spacing w:val="-7"/>
                        <w:w w:val="125"/>
                        <w:sz w:val="20"/>
                      </w:rPr>
                      <w:t xml:space="preserve"> </w:t>
                    </w:r>
                    <w:r>
                      <w:rPr>
                        <w:rFonts w:ascii="Gill Sans MT"/>
                        <w:color w:val="000000"/>
                        <w:spacing w:val="-2"/>
                        <w:w w:val="125"/>
                        <w:sz w:val="20"/>
                      </w:rPr>
                      <w:t>professionals</w:t>
                    </w:r>
                  </w:p>
                  <w:p w14:paraId="6BFEEBBB" w14:textId="77777777" w:rsidR="003E4A35" w:rsidRDefault="00EC59B1">
                    <w:pPr>
                      <w:numPr>
                        <w:ilvl w:val="1"/>
                        <w:numId w:val="51"/>
                      </w:numPr>
                      <w:tabs>
                        <w:tab w:val="left" w:pos="1360"/>
                        <w:tab w:val="left" w:pos="1361"/>
                      </w:tabs>
                      <w:spacing w:before="91"/>
                      <w:ind w:hanging="568"/>
                      <w:rPr>
                        <w:rFonts w:ascii="Gill Sans MT"/>
                        <w:color w:val="000000"/>
                        <w:sz w:val="20"/>
                      </w:rPr>
                    </w:pPr>
                    <w:r>
                      <w:rPr>
                        <w:rFonts w:ascii="Gill Sans MT"/>
                        <w:color w:val="000000"/>
                        <w:w w:val="110"/>
                        <w:sz w:val="20"/>
                      </w:rPr>
                      <w:t>expert</w:t>
                    </w:r>
                    <w:r>
                      <w:rPr>
                        <w:rFonts w:ascii="Gill Sans MT"/>
                        <w:color w:val="000000"/>
                        <w:spacing w:val="-10"/>
                        <w:w w:val="110"/>
                        <w:sz w:val="20"/>
                      </w:rPr>
                      <w:t xml:space="preserve"> </w:t>
                    </w:r>
                    <w:r>
                      <w:rPr>
                        <w:rFonts w:ascii="Gill Sans MT"/>
                        <w:color w:val="000000"/>
                        <w:spacing w:val="-2"/>
                        <w:w w:val="115"/>
                        <w:sz w:val="20"/>
                      </w:rPr>
                      <w:t>witnesses</w:t>
                    </w:r>
                  </w:p>
                  <w:p w14:paraId="2DA65866" w14:textId="77777777" w:rsidR="003E4A35" w:rsidRDefault="00EC59B1">
                    <w:pPr>
                      <w:numPr>
                        <w:ilvl w:val="1"/>
                        <w:numId w:val="51"/>
                      </w:numPr>
                      <w:tabs>
                        <w:tab w:val="left" w:pos="1360"/>
                        <w:tab w:val="left" w:pos="1361"/>
                      </w:tabs>
                      <w:spacing w:before="92"/>
                      <w:ind w:hanging="568"/>
                      <w:rPr>
                        <w:rFonts w:ascii="Gill Sans MT"/>
                        <w:color w:val="000000"/>
                        <w:sz w:val="20"/>
                      </w:rPr>
                    </w:pPr>
                    <w:r>
                      <w:rPr>
                        <w:rFonts w:ascii="Gill Sans MT"/>
                        <w:color w:val="000000"/>
                        <w:spacing w:val="-2"/>
                        <w:w w:val="120"/>
                        <w:sz w:val="20"/>
                      </w:rPr>
                      <w:t>the</w:t>
                    </w:r>
                    <w:r>
                      <w:rPr>
                        <w:rFonts w:ascii="Gill Sans MT"/>
                        <w:color w:val="000000"/>
                        <w:spacing w:val="-17"/>
                        <w:w w:val="120"/>
                        <w:sz w:val="20"/>
                      </w:rPr>
                      <w:t xml:space="preserve"> </w:t>
                    </w:r>
                    <w:r>
                      <w:rPr>
                        <w:rFonts w:ascii="Gill Sans MT"/>
                        <w:color w:val="000000"/>
                        <w:spacing w:val="-2"/>
                        <w:w w:val="120"/>
                        <w:sz w:val="20"/>
                      </w:rPr>
                      <w:t>public</w:t>
                    </w:r>
                    <w:r>
                      <w:rPr>
                        <w:rFonts w:ascii="Gill Sans MT"/>
                        <w:color w:val="000000"/>
                        <w:spacing w:val="-17"/>
                        <w:w w:val="120"/>
                        <w:sz w:val="20"/>
                      </w:rPr>
                      <w:t xml:space="preserve"> </w:t>
                    </w:r>
                    <w:r>
                      <w:rPr>
                        <w:rFonts w:ascii="Gill Sans MT"/>
                        <w:color w:val="000000"/>
                        <w:spacing w:val="-2"/>
                        <w:w w:val="120"/>
                        <w:sz w:val="20"/>
                      </w:rPr>
                      <w:t>(including</w:t>
                    </w:r>
                    <w:r>
                      <w:rPr>
                        <w:rFonts w:ascii="Gill Sans MT"/>
                        <w:color w:val="000000"/>
                        <w:spacing w:val="-17"/>
                        <w:w w:val="120"/>
                        <w:sz w:val="20"/>
                      </w:rPr>
                      <w:t xml:space="preserve"> </w:t>
                    </w:r>
                    <w:r>
                      <w:rPr>
                        <w:rFonts w:ascii="Gill Sans MT"/>
                        <w:color w:val="000000"/>
                        <w:spacing w:val="-2"/>
                        <w:w w:val="120"/>
                        <w:sz w:val="20"/>
                      </w:rPr>
                      <w:t>self-represented</w:t>
                    </w:r>
                    <w:r>
                      <w:rPr>
                        <w:rFonts w:ascii="Gill Sans MT"/>
                        <w:color w:val="000000"/>
                        <w:spacing w:val="-16"/>
                        <w:w w:val="120"/>
                        <w:sz w:val="20"/>
                      </w:rPr>
                      <w:t xml:space="preserve"> </w:t>
                    </w:r>
                    <w:r>
                      <w:rPr>
                        <w:rFonts w:ascii="Gill Sans MT"/>
                        <w:color w:val="000000"/>
                        <w:spacing w:val="-2"/>
                        <w:w w:val="120"/>
                        <w:sz w:val="20"/>
                      </w:rPr>
                      <w:t>litigants</w:t>
                    </w:r>
                    <w:r>
                      <w:rPr>
                        <w:rFonts w:ascii="Gill Sans MT"/>
                        <w:color w:val="000000"/>
                        <w:spacing w:val="-17"/>
                        <w:w w:val="120"/>
                        <w:sz w:val="20"/>
                      </w:rPr>
                      <w:t xml:space="preserve"> </w:t>
                    </w:r>
                    <w:r>
                      <w:rPr>
                        <w:rFonts w:ascii="Gill Sans MT"/>
                        <w:color w:val="000000"/>
                        <w:spacing w:val="-2"/>
                        <w:w w:val="120"/>
                        <w:sz w:val="20"/>
                      </w:rPr>
                      <w:t>and</w:t>
                    </w:r>
                    <w:r>
                      <w:rPr>
                        <w:rFonts w:ascii="Gill Sans MT"/>
                        <w:color w:val="000000"/>
                        <w:spacing w:val="-17"/>
                        <w:w w:val="120"/>
                        <w:sz w:val="20"/>
                      </w:rPr>
                      <w:t xml:space="preserve"> </w:t>
                    </w:r>
                    <w:r>
                      <w:rPr>
                        <w:rFonts w:ascii="Gill Sans MT"/>
                        <w:color w:val="000000"/>
                        <w:spacing w:val="-2"/>
                        <w:w w:val="120"/>
                        <w:sz w:val="20"/>
                      </w:rPr>
                      <w:t>witnesses)?</w:t>
                    </w:r>
                  </w:p>
                  <w:p w14:paraId="619A1772" w14:textId="77777777" w:rsidR="003E4A35" w:rsidRDefault="00EC59B1">
                    <w:pPr>
                      <w:numPr>
                        <w:ilvl w:val="0"/>
                        <w:numId w:val="51"/>
                      </w:numPr>
                      <w:tabs>
                        <w:tab w:val="left" w:pos="793"/>
                        <w:tab w:val="left" w:pos="794"/>
                      </w:tabs>
                      <w:spacing w:before="91" w:line="247" w:lineRule="auto"/>
                      <w:ind w:right="833"/>
                      <w:rPr>
                        <w:rFonts w:ascii="Gill Sans MT"/>
                        <w:color w:val="000000"/>
                        <w:sz w:val="20"/>
                      </w:rPr>
                    </w:pPr>
                    <w:r>
                      <w:rPr>
                        <w:rFonts w:ascii="Gill Sans MT"/>
                        <w:color w:val="000000"/>
                        <w:w w:val="115"/>
                        <w:sz w:val="20"/>
                      </w:rPr>
                      <w:t>What</w:t>
                    </w:r>
                    <w:r>
                      <w:rPr>
                        <w:rFonts w:ascii="Gill Sans MT"/>
                        <w:color w:val="000000"/>
                        <w:spacing w:val="-17"/>
                        <w:w w:val="115"/>
                        <w:sz w:val="20"/>
                      </w:rPr>
                      <w:t xml:space="preserve"> </w:t>
                    </w:r>
                    <w:r>
                      <w:rPr>
                        <w:rFonts w:ascii="Gill Sans MT"/>
                        <w:color w:val="000000"/>
                        <w:w w:val="115"/>
                        <w:sz w:val="20"/>
                      </w:rPr>
                      <w:t>are</w:t>
                    </w:r>
                    <w:r>
                      <w:rPr>
                        <w:rFonts w:ascii="Gill Sans MT"/>
                        <w:color w:val="000000"/>
                        <w:spacing w:val="-17"/>
                        <w:w w:val="115"/>
                        <w:sz w:val="20"/>
                      </w:rPr>
                      <w:t xml:space="preserve"> </w:t>
                    </w:r>
                    <w:r>
                      <w:rPr>
                        <w:rFonts w:ascii="Gill Sans MT"/>
                        <w:color w:val="000000"/>
                        <w:w w:val="115"/>
                        <w:sz w:val="20"/>
                      </w:rPr>
                      <w:t>the</w:t>
                    </w:r>
                    <w:r>
                      <w:rPr>
                        <w:rFonts w:ascii="Gill Sans MT"/>
                        <w:color w:val="000000"/>
                        <w:spacing w:val="-17"/>
                        <w:w w:val="115"/>
                        <w:sz w:val="20"/>
                      </w:rPr>
                      <w:t xml:space="preserve"> </w:t>
                    </w:r>
                    <w:r>
                      <w:rPr>
                        <w:rFonts w:ascii="Gill Sans MT"/>
                        <w:color w:val="000000"/>
                        <w:w w:val="115"/>
                        <w:sz w:val="20"/>
                      </w:rPr>
                      <w:t>benefits</w:t>
                    </w:r>
                    <w:r>
                      <w:rPr>
                        <w:rFonts w:ascii="Gill Sans MT"/>
                        <w:color w:val="000000"/>
                        <w:spacing w:val="-17"/>
                        <w:w w:val="115"/>
                        <w:sz w:val="20"/>
                      </w:rPr>
                      <w:t xml:space="preserve"> </w:t>
                    </w:r>
                    <w:r>
                      <w:rPr>
                        <w:rFonts w:ascii="Gill Sans MT"/>
                        <w:color w:val="000000"/>
                        <w:w w:val="115"/>
                        <w:sz w:val="20"/>
                      </w:rPr>
                      <w:t>and</w:t>
                    </w:r>
                    <w:r>
                      <w:rPr>
                        <w:rFonts w:ascii="Gill Sans MT"/>
                        <w:color w:val="000000"/>
                        <w:spacing w:val="-17"/>
                        <w:w w:val="115"/>
                        <w:sz w:val="20"/>
                      </w:rPr>
                      <w:t xml:space="preserve"> </w:t>
                    </w:r>
                    <w:r>
                      <w:rPr>
                        <w:rFonts w:ascii="Gill Sans MT"/>
                        <w:color w:val="000000"/>
                        <w:w w:val="115"/>
                        <w:sz w:val="20"/>
                      </w:rPr>
                      <w:t>risks</w:t>
                    </w:r>
                    <w:r>
                      <w:rPr>
                        <w:rFonts w:ascii="Gill Sans MT"/>
                        <w:color w:val="000000"/>
                        <w:spacing w:val="-17"/>
                        <w:w w:val="115"/>
                        <w:sz w:val="20"/>
                      </w:rPr>
                      <w:t xml:space="preserve"> </w:t>
                    </w:r>
                    <w:r>
                      <w:rPr>
                        <w:rFonts w:ascii="Gill Sans MT"/>
                        <w:color w:val="000000"/>
                        <w:w w:val="115"/>
                        <w:sz w:val="20"/>
                      </w:rPr>
                      <w:t>of</w:t>
                    </w:r>
                    <w:r>
                      <w:rPr>
                        <w:rFonts w:ascii="Gill Sans MT"/>
                        <w:color w:val="000000"/>
                        <w:spacing w:val="-17"/>
                        <w:w w:val="115"/>
                        <w:sz w:val="20"/>
                      </w:rPr>
                      <w:t xml:space="preserve"> </w:t>
                    </w:r>
                    <w:r>
                      <w:rPr>
                        <w:rFonts w:ascii="Gill Sans MT"/>
                        <w:color w:val="000000"/>
                        <w:w w:val="115"/>
                        <w:sz w:val="20"/>
                      </w:rPr>
                      <w:t>disclosure?</w:t>
                    </w:r>
                    <w:r>
                      <w:rPr>
                        <w:rFonts w:ascii="Gill Sans MT"/>
                        <w:color w:val="000000"/>
                        <w:spacing w:val="-17"/>
                        <w:w w:val="115"/>
                        <w:sz w:val="20"/>
                      </w:rPr>
                      <w:t xml:space="preserve"> </w:t>
                    </w:r>
                    <w:r>
                      <w:rPr>
                        <w:rFonts w:ascii="Gill Sans MT"/>
                        <w:color w:val="000000"/>
                        <w:w w:val="115"/>
                        <w:sz w:val="20"/>
                      </w:rPr>
                      <w:t>If</w:t>
                    </w:r>
                    <w:r>
                      <w:rPr>
                        <w:rFonts w:ascii="Gill Sans MT"/>
                        <w:color w:val="000000"/>
                        <w:spacing w:val="-17"/>
                        <w:w w:val="115"/>
                        <w:sz w:val="20"/>
                      </w:rPr>
                      <w:t xml:space="preserve"> </w:t>
                    </w:r>
                    <w:r>
                      <w:rPr>
                        <w:rFonts w:ascii="Gill Sans MT"/>
                        <w:color w:val="000000"/>
                        <w:w w:val="115"/>
                        <w:sz w:val="20"/>
                      </w:rPr>
                      <w:t>mandatory,</w:t>
                    </w:r>
                    <w:r>
                      <w:rPr>
                        <w:rFonts w:ascii="Gill Sans MT"/>
                        <w:color w:val="000000"/>
                        <w:spacing w:val="-17"/>
                        <w:w w:val="115"/>
                        <w:sz w:val="20"/>
                      </w:rPr>
                      <w:t xml:space="preserve"> </w:t>
                    </w:r>
                    <w:r>
                      <w:rPr>
                        <w:rFonts w:ascii="Gill Sans MT"/>
                        <w:color w:val="000000"/>
                        <w:w w:val="115"/>
                        <w:sz w:val="20"/>
                      </w:rPr>
                      <w:t>what</w:t>
                    </w:r>
                    <w:r>
                      <w:rPr>
                        <w:rFonts w:ascii="Gill Sans MT"/>
                        <w:color w:val="000000"/>
                        <w:spacing w:val="-17"/>
                        <w:w w:val="115"/>
                        <w:sz w:val="20"/>
                      </w:rPr>
                      <w:t xml:space="preserve"> </w:t>
                    </w:r>
                    <w:r>
                      <w:rPr>
                        <w:rFonts w:ascii="Gill Sans MT"/>
                        <w:color w:val="000000"/>
                        <w:w w:val="115"/>
                        <w:sz w:val="20"/>
                      </w:rPr>
                      <w:t>form</w:t>
                    </w:r>
                    <w:r>
                      <w:rPr>
                        <w:rFonts w:ascii="Gill Sans MT"/>
                        <w:color w:val="000000"/>
                        <w:spacing w:val="-17"/>
                        <w:w w:val="115"/>
                        <w:sz w:val="20"/>
                      </w:rPr>
                      <w:t xml:space="preserve"> </w:t>
                    </w:r>
                    <w:r>
                      <w:rPr>
                        <w:rFonts w:ascii="Gill Sans MT"/>
                        <w:color w:val="000000"/>
                        <w:w w:val="115"/>
                        <w:sz w:val="20"/>
                      </w:rPr>
                      <w:t>should disclosure take?</w:t>
                    </w:r>
                  </w:p>
                  <w:p w14:paraId="6F825ACF" w14:textId="77777777" w:rsidR="003E4A35" w:rsidRDefault="00EC59B1">
                    <w:pPr>
                      <w:numPr>
                        <w:ilvl w:val="0"/>
                        <w:numId w:val="51"/>
                      </w:numPr>
                      <w:tabs>
                        <w:tab w:val="left" w:pos="793"/>
                        <w:tab w:val="left" w:pos="794"/>
                      </w:tabs>
                      <w:spacing w:before="85" w:line="247" w:lineRule="auto"/>
                      <w:ind w:right="593"/>
                      <w:rPr>
                        <w:rFonts w:ascii="Gill Sans MT"/>
                        <w:color w:val="000000"/>
                        <w:sz w:val="20"/>
                      </w:rPr>
                    </w:pPr>
                    <w:r>
                      <w:rPr>
                        <w:rFonts w:ascii="Gill Sans MT"/>
                        <w:color w:val="000000"/>
                        <w:w w:val="115"/>
                        <w:sz w:val="20"/>
                      </w:rPr>
                      <w:t>What</w:t>
                    </w:r>
                    <w:r>
                      <w:rPr>
                        <w:rFonts w:ascii="Gill Sans MT"/>
                        <w:color w:val="000000"/>
                        <w:spacing w:val="-16"/>
                        <w:w w:val="115"/>
                        <w:sz w:val="20"/>
                      </w:rPr>
                      <w:t xml:space="preserve"> </w:t>
                    </w:r>
                    <w:r>
                      <w:rPr>
                        <w:rFonts w:ascii="Gill Sans MT"/>
                        <w:color w:val="000000"/>
                        <w:w w:val="115"/>
                        <w:sz w:val="20"/>
                      </w:rPr>
                      <w:t>is</w:t>
                    </w:r>
                    <w:r>
                      <w:rPr>
                        <w:rFonts w:ascii="Gill Sans MT"/>
                        <w:color w:val="000000"/>
                        <w:spacing w:val="-16"/>
                        <w:w w:val="115"/>
                        <w:sz w:val="20"/>
                      </w:rPr>
                      <w:t xml:space="preserve"> </w:t>
                    </w:r>
                    <w:r>
                      <w:rPr>
                        <w:rFonts w:ascii="Gill Sans MT"/>
                        <w:color w:val="000000"/>
                        <w:w w:val="115"/>
                        <w:sz w:val="20"/>
                      </w:rPr>
                      <w:t>the</w:t>
                    </w:r>
                    <w:r>
                      <w:rPr>
                        <w:rFonts w:ascii="Gill Sans MT"/>
                        <w:color w:val="000000"/>
                        <w:spacing w:val="-16"/>
                        <w:w w:val="115"/>
                        <w:sz w:val="20"/>
                      </w:rPr>
                      <w:t xml:space="preserve"> </w:t>
                    </w:r>
                    <w:r>
                      <w:rPr>
                        <w:rFonts w:ascii="Gill Sans MT"/>
                        <w:color w:val="000000"/>
                        <w:w w:val="115"/>
                        <w:sz w:val="20"/>
                      </w:rPr>
                      <w:t>role</w:t>
                    </w:r>
                    <w:r>
                      <w:rPr>
                        <w:rFonts w:ascii="Gill Sans MT"/>
                        <w:color w:val="000000"/>
                        <w:spacing w:val="-16"/>
                        <w:w w:val="115"/>
                        <w:sz w:val="20"/>
                      </w:rPr>
                      <w:t xml:space="preserve"> </w:t>
                    </w:r>
                    <w:r>
                      <w:rPr>
                        <w:rFonts w:ascii="Gill Sans MT"/>
                        <w:color w:val="000000"/>
                        <w:w w:val="115"/>
                        <w:sz w:val="20"/>
                      </w:rPr>
                      <w:t>for</w:t>
                    </w:r>
                    <w:r>
                      <w:rPr>
                        <w:rFonts w:ascii="Gill Sans MT"/>
                        <w:color w:val="000000"/>
                        <w:spacing w:val="-16"/>
                        <w:w w:val="115"/>
                        <w:sz w:val="20"/>
                      </w:rPr>
                      <w:t xml:space="preserve"> </w:t>
                    </w:r>
                    <w:r>
                      <w:rPr>
                        <w:rFonts w:ascii="Gill Sans MT"/>
                        <w:color w:val="000000"/>
                        <w:w w:val="115"/>
                        <w:sz w:val="20"/>
                      </w:rPr>
                      <w:t>courts</w:t>
                    </w:r>
                    <w:r>
                      <w:rPr>
                        <w:rFonts w:ascii="Gill Sans MT"/>
                        <w:color w:val="000000"/>
                        <w:spacing w:val="-16"/>
                        <w:w w:val="115"/>
                        <w:sz w:val="20"/>
                      </w:rPr>
                      <w:t xml:space="preserve"> </w:t>
                    </w:r>
                    <w:r>
                      <w:rPr>
                        <w:rFonts w:ascii="Gill Sans MT"/>
                        <w:color w:val="000000"/>
                        <w:w w:val="115"/>
                        <w:sz w:val="20"/>
                      </w:rPr>
                      <w:t>in</w:t>
                    </w:r>
                    <w:r>
                      <w:rPr>
                        <w:rFonts w:ascii="Gill Sans MT"/>
                        <w:color w:val="000000"/>
                        <w:spacing w:val="-16"/>
                        <w:w w:val="115"/>
                        <w:sz w:val="20"/>
                      </w:rPr>
                      <w:t xml:space="preserve"> </w:t>
                    </w:r>
                    <w:r>
                      <w:rPr>
                        <w:rFonts w:ascii="Gill Sans MT"/>
                        <w:color w:val="000000"/>
                        <w:w w:val="115"/>
                        <w:sz w:val="20"/>
                      </w:rPr>
                      <w:t>regulating</w:t>
                    </w:r>
                    <w:r>
                      <w:rPr>
                        <w:rFonts w:ascii="Gill Sans MT"/>
                        <w:color w:val="000000"/>
                        <w:spacing w:val="-16"/>
                        <w:w w:val="115"/>
                        <w:sz w:val="20"/>
                      </w:rPr>
                      <w:t xml:space="preserve"> </w:t>
                    </w:r>
                    <w:r>
                      <w:rPr>
                        <w:rFonts w:ascii="Gill Sans MT"/>
                        <w:color w:val="000000"/>
                        <w:w w:val="115"/>
                        <w:sz w:val="20"/>
                      </w:rPr>
                      <w:t>use</w:t>
                    </w:r>
                    <w:r>
                      <w:rPr>
                        <w:rFonts w:ascii="Gill Sans MT"/>
                        <w:color w:val="000000"/>
                        <w:spacing w:val="-16"/>
                        <w:w w:val="115"/>
                        <w:sz w:val="20"/>
                      </w:rPr>
                      <w:t xml:space="preserve"> </w:t>
                    </w:r>
                    <w:r>
                      <w:rPr>
                        <w:rFonts w:ascii="Gill Sans MT"/>
                        <w:color w:val="000000"/>
                        <w:w w:val="115"/>
                        <w:sz w:val="20"/>
                      </w:rPr>
                      <w:t>of</w:t>
                    </w:r>
                    <w:r>
                      <w:rPr>
                        <w:rFonts w:ascii="Gill Sans MT"/>
                        <w:color w:val="000000"/>
                        <w:spacing w:val="-16"/>
                        <w:w w:val="115"/>
                        <w:sz w:val="20"/>
                      </w:rPr>
                      <w:t xml:space="preserve"> </w:t>
                    </w:r>
                    <w:r>
                      <w:rPr>
                        <w:rFonts w:ascii="Gill Sans MT"/>
                        <w:color w:val="000000"/>
                        <w:w w:val="115"/>
                        <w:sz w:val="20"/>
                      </w:rPr>
                      <w:t>AI</w:t>
                    </w:r>
                    <w:r>
                      <w:rPr>
                        <w:rFonts w:ascii="Gill Sans MT"/>
                        <w:color w:val="000000"/>
                        <w:spacing w:val="-16"/>
                        <w:w w:val="115"/>
                        <w:sz w:val="20"/>
                      </w:rPr>
                      <w:t xml:space="preserve"> </w:t>
                    </w:r>
                    <w:r>
                      <w:rPr>
                        <w:rFonts w:ascii="Gill Sans MT"/>
                        <w:color w:val="000000"/>
                        <w:w w:val="115"/>
                        <w:sz w:val="20"/>
                      </w:rPr>
                      <w:t>by</w:t>
                    </w:r>
                    <w:r>
                      <w:rPr>
                        <w:rFonts w:ascii="Gill Sans MT"/>
                        <w:color w:val="000000"/>
                        <w:spacing w:val="-16"/>
                        <w:w w:val="115"/>
                        <w:sz w:val="20"/>
                      </w:rPr>
                      <w:t xml:space="preserve"> </w:t>
                    </w:r>
                    <w:r>
                      <w:rPr>
                        <w:rFonts w:ascii="Gill Sans MT"/>
                        <w:color w:val="000000"/>
                        <w:w w:val="115"/>
                        <w:sz w:val="20"/>
                      </w:rPr>
                      <w:t>legal</w:t>
                    </w:r>
                    <w:r>
                      <w:rPr>
                        <w:rFonts w:ascii="Gill Sans MT"/>
                        <w:color w:val="000000"/>
                        <w:spacing w:val="-16"/>
                        <w:w w:val="115"/>
                        <w:sz w:val="20"/>
                      </w:rPr>
                      <w:t xml:space="preserve"> </w:t>
                    </w:r>
                    <w:r>
                      <w:rPr>
                        <w:rFonts w:ascii="Gill Sans MT"/>
                        <w:color w:val="000000"/>
                        <w:w w:val="115"/>
                        <w:sz w:val="20"/>
                      </w:rPr>
                      <w:t>professionals?</w:t>
                    </w:r>
                    <w:r>
                      <w:rPr>
                        <w:rFonts w:ascii="Gill Sans MT"/>
                        <w:color w:val="000000"/>
                        <w:spacing w:val="-16"/>
                        <w:w w:val="115"/>
                        <w:sz w:val="20"/>
                      </w:rPr>
                      <w:t xml:space="preserve"> </w:t>
                    </w:r>
                    <w:r>
                      <w:rPr>
                        <w:rFonts w:ascii="Gill Sans MT"/>
                        <w:color w:val="000000"/>
                        <w:w w:val="115"/>
                        <w:sz w:val="20"/>
                      </w:rPr>
                      <w:t>What</w:t>
                    </w:r>
                    <w:r>
                      <w:rPr>
                        <w:rFonts w:ascii="Gill Sans MT"/>
                        <w:color w:val="000000"/>
                        <w:spacing w:val="-16"/>
                        <w:w w:val="115"/>
                        <w:sz w:val="20"/>
                      </w:rPr>
                      <w:t xml:space="preserve"> </w:t>
                    </w:r>
                    <w:r>
                      <w:rPr>
                        <w:rFonts w:ascii="Gill Sans MT"/>
                        <w:color w:val="000000"/>
                        <w:w w:val="115"/>
                        <w:sz w:val="20"/>
                      </w:rPr>
                      <w:t>is the role of professional bodies such as the Victorian Legal Services Board and Commissioner, the Law Institute of Victoria and the Bar Association?</w:t>
                    </w:r>
                  </w:p>
                  <w:p w14:paraId="76E2B4B3" w14:textId="77777777" w:rsidR="003E4A35" w:rsidRDefault="00EC59B1">
                    <w:pPr>
                      <w:numPr>
                        <w:ilvl w:val="0"/>
                        <w:numId w:val="51"/>
                      </w:numPr>
                      <w:tabs>
                        <w:tab w:val="left" w:pos="793"/>
                        <w:tab w:val="left" w:pos="794"/>
                      </w:tabs>
                      <w:spacing w:before="86" w:line="247" w:lineRule="auto"/>
                      <w:ind w:right="374"/>
                      <w:rPr>
                        <w:rFonts w:ascii="Gill Sans MT"/>
                        <w:color w:val="000000"/>
                        <w:sz w:val="20"/>
                      </w:rPr>
                    </w:pPr>
                    <w:r>
                      <w:rPr>
                        <w:rFonts w:ascii="Gill Sans MT"/>
                        <w:color w:val="000000"/>
                        <w:spacing w:val="-2"/>
                        <w:w w:val="115"/>
                        <w:sz w:val="20"/>
                      </w:rPr>
                      <w:t>Are</w:t>
                    </w:r>
                    <w:r>
                      <w:rPr>
                        <w:rFonts w:ascii="Gill Sans MT"/>
                        <w:color w:val="000000"/>
                        <w:spacing w:val="-13"/>
                        <w:w w:val="115"/>
                        <w:sz w:val="20"/>
                      </w:rPr>
                      <w:t xml:space="preserve"> </w:t>
                    </w:r>
                    <w:r>
                      <w:rPr>
                        <w:rFonts w:ascii="Gill Sans MT"/>
                        <w:color w:val="000000"/>
                        <w:spacing w:val="-2"/>
                        <w:w w:val="115"/>
                        <w:sz w:val="20"/>
                      </w:rPr>
                      <w:t>there</w:t>
                    </w:r>
                    <w:r>
                      <w:rPr>
                        <w:rFonts w:ascii="Gill Sans MT"/>
                        <w:color w:val="000000"/>
                        <w:spacing w:val="-13"/>
                        <w:w w:val="115"/>
                        <w:sz w:val="20"/>
                      </w:rPr>
                      <w:t xml:space="preserve"> </w:t>
                    </w:r>
                    <w:r>
                      <w:rPr>
                        <w:rFonts w:ascii="Gill Sans MT"/>
                        <w:color w:val="000000"/>
                        <w:spacing w:val="-2"/>
                        <w:w w:val="115"/>
                        <w:sz w:val="20"/>
                      </w:rPr>
                      <w:t>other</w:t>
                    </w:r>
                    <w:r>
                      <w:rPr>
                        <w:rFonts w:ascii="Gill Sans MT"/>
                        <w:color w:val="000000"/>
                        <w:spacing w:val="-13"/>
                        <w:w w:val="115"/>
                        <w:sz w:val="20"/>
                      </w:rPr>
                      <w:t xml:space="preserve"> </w:t>
                    </w:r>
                    <w:r>
                      <w:rPr>
                        <w:rFonts w:ascii="Gill Sans MT"/>
                        <w:color w:val="000000"/>
                        <w:spacing w:val="-2"/>
                        <w:w w:val="115"/>
                        <w:sz w:val="20"/>
                      </w:rPr>
                      <w:t>guidelines</w:t>
                    </w:r>
                    <w:r>
                      <w:rPr>
                        <w:rFonts w:ascii="Gill Sans MT"/>
                        <w:color w:val="000000"/>
                        <w:spacing w:val="-13"/>
                        <w:w w:val="115"/>
                        <w:sz w:val="20"/>
                      </w:rPr>
                      <w:t xml:space="preserve"> </w:t>
                    </w:r>
                    <w:r>
                      <w:rPr>
                        <w:rFonts w:ascii="Gill Sans MT"/>
                        <w:color w:val="000000"/>
                        <w:spacing w:val="-2"/>
                        <w:w w:val="115"/>
                        <w:sz w:val="20"/>
                      </w:rPr>
                      <w:t>or</w:t>
                    </w:r>
                    <w:r>
                      <w:rPr>
                        <w:rFonts w:ascii="Gill Sans MT"/>
                        <w:color w:val="000000"/>
                        <w:spacing w:val="-13"/>
                        <w:w w:val="115"/>
                        <w:sz w:val="20"/>
                      </w:rPr>
                      <w:t xml:space="preserve"> </w:t>
                    </w:r>
                    <w:r>
                      <w:rPr>
                        <w:rFonts w:ascii="Gill Sans MT"/>
                        <w:color w:val="000000"/>
                        <w:spacing w:val="-2"/>
                        <w:w w:val="115"/>
                        <w:sz w:val="20"/>
                      </w:rPr>
                      <w:t>practice</w:t>
                    </w:r>
                    <w:r>
                      <w:rPr>
                        <w:rFonts w:ascii="Gill Sans MT"/>
                        <w:color w:val="000000"/>
                        <w:spacing w:val="-13"/>
                        <w:w w:val="115"/>
                        <w:sz w:val="20"/>
                      </w:rPr>
                      <w:t xml:space="preserve"> </w:t>
                    </w:r>
                    <w:r>
                      <w:rPr>
                        <w:rFonts w:ascii="Gill Sans MT"/>
                        <w:color w:val="000000"/>
                        <w:spacing w:val="-2"/>
                        <w:w w:val="115"/>
                        <w:sz w:val="20"/>
                      </w:rPr>
                      <w:t>notes</w:t>
                    </w:r>
                    <w:r>
                      <w:rPr>
                        <w:rFonts w:ascii="Gill Sans MT"/>
                        <w:color w:val="000000"/>
                        <w:spacing w:val="-13"/>
                        <w:w w:val="115"/>
                        <w:sz w:val="20"/>
                      </w:rPr>
                      <w:t xml:space="preserve"> </w:t>
                    </w:r>
                    <w:r>
                      <w:rPr>
                        <w:rFonts w:ascii="Gill Sans MT"/>
                        <w:color w:val="000000"/>
                        <w:spacing w:val="-2"/>
                        <w:w w:val="115"/>
                        <w:sz w:val="20"/>
                      </w:rPr>
                      <w:t>relevant</w:t>
                    </w:r>
                    <w:r>
                      <w:rPr>
                        <w:rFonts w:ascii="Gill Sans MT"/>
                        <w:color w:val="000000"/>
                        <w:spacing w:val="-13"/>
                        <w:w w:val="115"/>
                        <w:sz w:val="20"/>
                      </w:rPr>
                      <w:t xml:space="preserve"> </w:t>
                    </w:r>
                    <w:r>
                      <w:rPr>
                        <w:rFonts w:ascii="Gill Sans MT"/>
                        <w:color w:val="000000"/>
                        <w:spacing w:val="-2"/>
                        <w:w w:val="115"/>
                        <w:sz w:val="20"/>
                      </w:rPr>
                      <w:t>to</w:t>
                    </w:r>
                    <w:r>
                      <w:rPr>
                        <w:rFonts w:ascii="Gill Sans MT"/>
                        <w:color w:val="000000"/>
                        <w:spacing w:val="-13"/>
                        <w:w w:val="115"/>
                        <w:sz w:val="20"/>
                      </w:rPr>
                      <w:t xml:space="preserve"> </w:t>
                    </w:r>
                    <w:r>
                      <w:rPr>
                        <w:rFonts w:ascii="Gill Sans MT"/>
                        <w:color w:val="000000"/>
                        <w:spacing w:val="-2"/>
                        <w:w w:val="115"/>
                        <w:sz w:val="20"/>
                      </w:rPr>
                      <w:t>court</w:t>
                    </w:r>
                    <w:r>
                      <w:rPr>
                        <w:rFonts w:ascii="Gill Sans MT"/>
                        <w:color w:val="000000"/>
                        <w:spacing w:val="-13"/>
                        <w:w w:val="115"/>
                        <w:sz w:val="20"/>
                      </w:rPr>
                      <w:t xml:space="preserve"> </w:t>
                    </w:r>
                    <w:r>
                      <w:rPr>
                        <w:rFonts w:ascii="Gill Sans MT"/>
                        <w:color w:val="000000"/>
                        <w:spacing w:val="-2"/>
                        <w:w w:val="115"/>
                        <w:sz w:val="20"/>
                      </w:rPr>
                      <w:t>users</w:t>
                    </w:r>
                    <w:r>
                      <w:rPr>
                        <w:rFonts w:ascii="Gill Sans MT"/>
                        <w:color w:val="000000"/>
                        <w:spacing w:val="-13"/>
                        <w:w w:val="115"/>
                        <w:sz w:val="20"/>
                      </w:rPr>
                      <w:t xml:space="preserve"> </w:t>
                    </w:r>
                    <w:r>
                      <w:rPr>
                        <w:rFonts w:ascii="Gill Sans MT"/>
                        <w:color w:val="000000"/>
                        <w:spacing w:val="-2"/>
                        <w:w w:val="115"/>
                        <w:sz w:val="20"/>
                      </w:rPr>
                      <w:t>and</w:t>
                    </w:r>
                    <w:r>
                      <w:rPr>
                        <w:rFonts w:ascii="Gill Sans MT"/>
                        <w:color w:val="000000"/>
                        <w:spacing w:val="-13"/>
                        <w:w w:val="115"/>
                        <w:sz w:val="20"/>
                      </w:rPr>
                      <w:t xml:space="preserve"> </w:t>
                    </w:r>
                    <w:r>
                      <w:rPr>
                        <w:rFonts w:ascii="Gill Sans MT"/>
                        <w:color w:val="000000"/>
                        <w:spacing w:val="-2"/>
                        <w:w w:val="115"/>
                        <w:sz w:val="20"/>
                      </w:rPr>
                      <w:t>AI</w:t>
                    </w:r>
                    <w:r>
                      <w:rPr>
                        <w:rFonts w:ascii="Gill Sans MT"/>
                        <w:color w:val="000000"/>
                        <w:spacing w:val="-13"/>
                        <w:w w:val="115"/>
                        <w:sz w:val="20"/>
                      </w:rPr>
                      <w:t xml:space="preserve"> </w:t>
                    </w:r>
                    <w:r>
                      <w:rPr>
                        <w:rFonts w:ascii="Gill Sans MT"/>
                        <w:color w:val="000000"/>
                        <w:spacing w:val="-2"/>
                        <w:w w:val="115"/>
                        <w:sz w:val="20"/>
                      </w:rPr>
                      <w:t>use</w:t>
                    </w:r>
                    <w:r>
                      <w:rPr>
                        <w:rFonts w:ascii="Gill Sans MT"/>
                        <w:color w:val="000000"/>
                        <w:spacing w:val="-13"/>
                        <w:w w:val="115"/>
                        <w:sz w:val="20"/>
                      </w:rPr>
                      <w:t xml:space="preserve"> </w:t>
                    </w:r>
                    <w:r>
                      <w:rPr>
                        <w:rFonts w:ascii="Gill Sans MT"/>
                        <w:color w:val="000000"/>
                        <w:spacing w:val="-2"/>
                        <w:w w:val="115"/>
                        <w:sz w:val="20"/>
                      </w:rPr>
                      <w:t xml:space="preserve">that </w:t>
                    </w:r>
                    <w:r>
                      <w:rPr>
                        <w:rFonts w:ascii="Gill Sans MT"/>
                        <w:color w:val="000000"/>
                        <w:w w:val="115"/>
                        <w:sz w:val="20"/>
                      </w:rPr>
                      <w:t>should be considered by the Commission?</w:t>
                    </w:r>
                  </w:p>
                </w:txbxContent>
              </v:textbox>
            </v:shape>
            <v:shape id="docshape417" o:spid="_x0000_s1075" type="#_x0000_t202" style="position:absolute;left:340;width:8731;height:783" fillcolor="#dcdee3" stroked="f">
              <v:textbox inset="0,0,0,0">
                <w:txbxContent>
                  <w:p w14:paraId="663293A0" w14:textId="77777777" w:rsidR="003E4A35" w:rsidRDefault="00EC59B1">
                    <w:pPr>
                      <w:spacing w:before="227"/>
                      <w:ind w:left="226"/>
                      <w:rPr>
                        <w:b/>
                        <w:color w:val="000000"/>
                        <w:sz w:val="32"/>
                      </w:rPr>
                    </w:pPr>
                    <w:r>
                      <w:rPr>
                        <w:b/>
                        <w:color w:val="37617A"/>
                        <w:spacing w:val="-2"/>
                        <w:w w:val="105"/>
                        <w:sz w:val="32"/>
                      </w:rPr>
                      <w:t>Questions</w:t>
                    </w:r>
                  </w:p>
                </w:txbxContent>
              </v:textbox>
            </v:shape>
            <w10:anchorlock/>
          </v:group>
        </w:pict>
      </w:r>
    </w:p>
    <w:p w14:paraId="34E1CCB5" w14:textId="77777777" w:rsidR="003E4A35" w:rsidRDefault="003E4A35">
      <w:pPr>
        <w:pStyle w:val="BodyText"/>
        <w:rPr>
          <w:b/>
        </w:rPr>
      </w:pPr>
    </w:p>
    <w:p w14:paraId="55770362" w14:textId="77777777" w:rsidR="003E4A35" w:rsidRDefault="003E4A35">
      <w:pPr>
        <w:pStyle w:val="BodyText"/>
        <w:spacing w:before="8"/>
        <w:rPr>
          <w:b/>
          <w:sz w:val="16"/>
        </w:rPr>
      </w:pPr>
    </w:p>
    <w:p w14:paraId="51C9B951" w14:textId="77777777" w:rsidR="003E4A35" w:rsidRDefault="00EC59B1">
      <w:pPr>
        <w:spacing w:before="122" w:line="220" w:lineRule="auto"/>
        <w:ind w:left="847" w:right="1236"/>
        <w:rPr>
          <w:b/>
          <w:sz w:val="28"/>
        </w:rPr>
      </w:pPr>
      <w:r>
        <w:rPr>
          <w:b/>
          <w:color w:val="37617A"/>
          <w:w w:val="105"/>
          <w:sz w:val="28"/>
        </w:rPr>
        <w:t>Guidelines</w:t>
      </w:r>
      <w:r>
        <w:rPr>
          <w:b/>
          <w:color w:val="37617A"/>
          <w:spacing w:val="-24"/>
          <w:w w:val="105"/>
          <w:sz w:val="28"/>
        </w:rPr>
        <w:t xml:space="preserve"> </w:t>
      </w:r>
      <w:r>
        <w:rPr>
          <w:b/>
          <w:color w:val="37617A"/>
          <w:w w:val="105"/>
          <w:sz w:val="28"/>
        </w:rPr>
        <w:t>for</w:t>
      </w:r>
      <w:r>
        <w:rPr>
          <w:b/>
          <w:color w:val="37617A"/>
          <w:spacing w:val="-24"/>
          <w:w w:val="105"/>
          <w:sz w:val="28"/>
        </w:rPr>
        <w:t xml:space="preserve"> </w:t>
      </w:r>
      <w:r>
        <w:rPr>
          <w:b/>
          <w:color w:val="37617A"/>
          <w:w w:val="105"/>
          <w:sz w:val="28"/>
        </w:rPr>
        <w:t>the</w:t>
      </w:r>
      <w:r>
        <w:rPr>
          <w:b/>
          <w:color w:val="37617A"/>
          <w:spacing w:val="-24"/>
          <w:w w:val="105"/>
          <w:sz w:val="28"/>
        </w:rPr>
        <w:t xml:space="preserve"> </w:t>
      </w:r>
      <w:r>
        <w:rPr>
          <w:b/>
          <w:color w:val="37617A"/>
          <w:w w:val="105"/>
          <w:sz w:val="28"/>
        </w:rPr>
        <w:t>use</w:t>
      </w:r>
      <w:r>
        <w:rPr>
          <w:b/>
          <w:color w:val="37617A"/>
          <w:spacing w:val="-24"/>
          <w:w w:val="105"/>
          <w:sz w:val="28"/>
        </w:rPr>
        <w:t xml:space="preserve"> </w:t>
      </w:r>
      <w:r>
        <w:rPr>
          <w:b/>
          <w:color w:val="37617A"/>
          <w:w w:val="105"/>
          <w:sz w:val="28"/>
        </w:rPr>
        <w:t>of</w:t>
      </w:r>
      <w:r>
        <w:rPr>
          <w:b/>
          <w:color w:val="37617A"/>
          <w:spacing w:val="-24"/>
          <w:w w:val="105"/>
          <w:sz w:val="28"/>
        </w:rPr>
        <w:t xml:space="preserve"> </w:t>
      </w:r>
      <w:r>
        <w:rPr>
          <w:b/>
          <w:color w:val="37617A"/>
          <w:w w:val="105"/>
          <w:sz w:val="28"/>
        </w:rPr>
        <w:t>AI</w:t>
      </w:r>
      <w:r>
        <w:rPr>
          <w:b/>
          <w:color w:val="37617A"/>
          <w:spacing w:val="-24"/>
          <w:w w:val="105"/>
          <w:sz w:val="28"/>
        </w:rPr>
        <w:t xml:space="preserve"> </w:t>
      </w:r>
      <w:r>
        <w:rPr>
          <w:b/>
          <w:color w:val="37617A"/>
          <w:w w:val="105"/>
          <w:sz w:val="28"/>
        </w:rPr>
        <w:t>by</w:t>
      </w:r>
      <w:r>
        <w:rPr>
          <w:b/>
          <w:color w:val="37617A"/>
          <w:spacing w:val="-24"/>
          <w:w w:val="105"/>
          <w:sz w:val="28"/>
        </w:rPr>
        <w:t xml:space="preserve"> </w:t>
      </w:r>
      <w:r>
        <w:rPr>
          <w:b/>
          <w:color w:val="37617A"/>
          <w:w w:val="105"/>
          <w:sz w:val="28"/>
        </w:rPr>
        <w:t>judges,</w:t>
      </w:r>
      <w:r>
        <w:rPr>
          <w:b/>
          <w:color w:val="37617A"/>
          <w:spacing w:val="-24"/>
          <w:w w:val="105"/>
          <w:sz w:val="28"/>
        </w:rPr>
        <w:t xml:space="preserve"> </w:t>
      </w:r>
      <w:r>
        <w:rPr>
          <w:b/>
          <w:color w:val="37617A"/>
          <w:w w:val="105"/>
          <w:sz w:val="28"/>
        </w:rPr>
        <w:t>tribunal</w:t>
      </w:r>
      <w:r>
        <w:rPr>
          <w:b/>
          <w:color w:val="37617A"/>
          <w:spacing w:val="-24"/>
          <w:w w:val="105"/>
          <w:sz w:val="28"/>
        </w:rPr>
        <w:t xml:space="preserve"> </w:t>
      </w:r>
      <w:r>
        <w:rPr>
          <w:b/>
          <w:color w:val="37617A"/>
          <w:w w:val="105"/>
          <w:sz w:val="28"/>
        </w:rPr>
        <w:t>members</w:t>
      </w:r>
      <w:r>
        <w:rPr>
          <w:b/>
          <w:color w:val="37617A"/>
          <w:spacing w:val="-24"/>
          <w:w w:val="105"/>
          <w:sz w:val="28"/>
        </w:rPr>
        <w:t xml:space="preserve"> </w:t>
      </w:r>
      <w:r>
        <w:rPr>
          <w:b/>
          <w:color w:val="37617A"/>
          <w:w w:val="105"/>
          <w:sz w:val="28"/>
        </w:rPr>
        <w:t>and court and tribunal staff</w:t>
      </w:r>
    </w:p>
    <w:p w14:paraId="42D735C9" w14:textId="77777777" w:rsidR="003E4A35" w:rsidRDefault="00EC59B1">
      <w:pPr>
        <w:pStyle w:val="Heading4"/>
        <w:spacing w:before="245"/>
      </w:pPr>
      <w:r>
        <w:t>Victorian</w:t>
      </w:r>
      <w:r>
        <w:rPr>
          <w:spacing w:val="-16"/>
        </w:rPr>
        <w:t xml:space="preserve"> </w:t>
      </w:r>
      <w:r>
        <w:rPr>
          <w:spacing w:val="-2"/>
        </w:rPr>
        <w:t>guidelines</w:t>
      </w:r>
    </w:p>
    <w:p w14:paraId="5537464C" w14:textId="77777777" w:rsidR="003E4A35" w:rsidRDefault="00EC59B1">
      <w:pPr>
        <w:pStyle w:val="ListParagraph"/>
        <w:numPr>
          <w:ilvl w:val="1"/>
          <w:numId w:val="121"/>
        </w:numPr>
        <w:tabs>
          <w:tab w:val="left" w:pos="1641"/>
          <w:tab w:val="left" w:pos="1642"/>
        </w:tabs>
        <w:spacing w:before="141" w:line="247" w:lineRule="auto"/>
        <w:ind w:right="1450"/>
        <w:rPr>
          <w:sz w:val="20"/>
        </w:rPr>
      </w:pPr>
      <w:r>
        <w:rPr>
          <w:sz w:val="20"/>
        </w:rPr>
        <w:t xml:space="preserve">The Supreme and County Courts are the only Victorian courts to have published guidelines concerning </w:t>
      </w:r>
      <w:r>
        <w:rPr>
          <w:spacing w:val="-3"/>
          <w:w w:val="120"/>
          <w:sz w:val="20"/>
        </w:rPr>
        <w:t>A</w:t>
      </w:r>
      <w:r>
        <w:rPr>
          <w:w w:val="94"/>
          <w:sz w:val="20"/>
        </w:rPr>
        <w:t>I</w:t>
      </w:r>
      <w:r>
        <w:rPr>
          <w:spacing w:val="-1"/>
          <w:w w:val="56"/>
          <w:sz w:val="20"/>
        </w:rPr>
        <w:t>.</w:t>
      </w:r>
      <w:r>
        <w:rPr>
          <w:spacing w:val="3"/>
          <w:w w:val="115"/>
          <w:position w:val="7"/>
          <w:sz w:val="11"/>
        </w:rPr>
        <w:t>5</w:t>
      </w:r>
      <w:r>
        <w:rPr>
          <w:spacing w:val="-1"/>
          <w:w w:val="115"/>
          <w:position w:val="7"/>
          <w:sz w:val="11"/>
        </w:rPr>
        <w:t>4</w:t>
      </w:r>
      <w:r>
        <w:rPr>
          <w:spacing w:val="34"/>
          <w:position w:val="7"/>
          <w:sz w:val="11"/>
        </w:rPr>
        <w:t xml:space="preserve"> </w:t>
      </w:r>
      <w:r>
        <w:rPr>
          <w:sz w:val="20"/>
        </w:rPr>
        <w:t xml:space="preserve">These guidelines mainly provide direction to court </w:t>
      </w:r>
      <w:r>
        <w:rPr>
          <w:spacing w:val="-2"/>
          <w:w w:val="108"/>
          <w:sz w:val="20"/>
        </w:rPr>
        <w:t>u</w:t>
      </w:r>
      <w:r>
        <w:rPr>
          <w:spacing w:val="-2"/>
          <w:w w:val="120"/>
          <w:sz w:val="20"/>
        </w:rPr>
        <w:t>s</w:t>
      </w:r>
      <w:r>
        <w:rPr>
          <w:spacing w:val="-1"/>
          <w:w w:val="107"/>
          <w:sz w:val="20"/>
        </w:rPr>
        <w:t>e</w:t>
      </w:r>
      <w:r>
        <w:rPr>
          <w:spacing w:val="-2"/>
          <w:w w:val="90"/>
          <w:sz w:val="20"/>
        </w:rPr>
        <w:t>r</w:t>
      </w:r>
      <w:r>
        <w:rPr>
          <w:spacing w:val="2"/>
          <w:w w:val="120"/>
          <w:sz w:val="20"/>
        </w:rPr>
        <w:t>s</w:t>
      </w:r>
      <w:r>
        <w:rPr>
          <w:w w:val="51"/>
          <w:sz w:val="20"/>
        </w:rPr>
        <w:t>.</w:t>
      </w:r>
      <w:r>
        <w:rPr>
          <w:spacing w:val="-1"/>
          <w:w w:val="99"/>
          <w:sz w:val="20"/>
        </w:rPr>
        <w:t xml:space="preserve"> </w:t>
      </w:r>
      <w:r>
        <w:rPr>
          <w:sz w:val="20"/>
        </w:rPr>
        <w:t xml:space="preserve">But they briefly discuss AI for judicial </w:t>
      </w:r>
      <w:r>
        <w:rPr>
          <w:spacing w:val="-1"/>
          <w:w w:val="120"/>
          <w:sz w:val="20"/>
        </w:rPr>
        <w:t>o</w:t>
      </w:r>
      <w:r>
        <w:rPr>
          <w:spacing w:val="1"/>
          <w:w w:val="81"/>
          <w:sz w:val="20"/>
        </w:rPr>
        <w:t>ff</w:t>
      </w:r>
      <w:r>
        <w:rPr>
          <w:w w:val="81"/>
          <w:sz w:val="20"/>
        </w:rPr>
        <w:t>i</w:t>
      </w:r>
      <w:r>
        <w:rPr>
          <w:spacing w:val="-2"/>
          <w:w w:val="121"/>
          <w:sz w:val="20"/>
        </w:rPr>
        <w:t>c</w:t>
      </w:r>
      <w:r>
        <w:rPr>
          <w:w w:val="117"/>
          <w:sz w:val="20"/>
        </w:rPr>
        <w:t>e</w:t>
      </w:r>
      <w:r>
        <w:rPr>
          <w:spacing w:val="-1"/>
          <w:sz w:val="20"/>
        </w:rPr>
        <w:t>r</w:t>
      </w:r>
      <w:r>
        <w:rPr>
          <w:spacing w:val="-2"/>
          <w:w w:val="130"/>
          <w:sz w:val="20"/>
        </w:rPr>
        <w:t>s</w:t>
      </w:r>
      <w:r>
        <w:rPr>
          <w:spacing w:val="1"/>
          <w:w w:val="63"/>
          <w:sz w:val="20"/>
        </w:rPr>
        <w:t>:</w:t>
      </w:r>
    </w:p>
    <w:p w14:paraId="4490A920" w14:textId="77777777" w:rsidR="003E4A35" w:rsidRDefault="00EC59B1">
      <w:pPr>
        <w:spacing w:before="121" w:line="249" w:lineRule="auto"/>
        <w:ind w:left="2037" w:right="1193"/>
        <w:rPr>
          <w:sz w:val="11"/>
        </w:rPr>
      </w:pPr>
      <w:r>
        <w:rPr>
          <w:w w:val="105"/>
          <w:sz w:val="19"/>
        </w:rPr>
        <w:t>AI</w:t>
      </w:r>
      <w:r>
        <w:rPr>
          <w:spacing w:val="-2"/>
          <w:w w:val="105"/>
          <w:sz w:val="19"/>
        </w:rPr>
        <w:t xml:space="preserve"> </w:t>
      </w:r>
      <w:r>
        <w:rPr>
          <w:w w:val="105"/>
          <w:sz w:val="19"/>
        </w:rPr>
        <w:t>is</w:t>
      </w:r>
      <w:r>
        <w:rPr>
          <w:spacing w:val="-2"/>
          <w:w w:val="105"/>
          <w:sz w:val="19"/>
        </w:rPr>
        <w:t xml:space="preserve"> </w:t>
      </w:r>
      <w:r>
        <w:rPr>
          <w:w w:val="105"/>
          <w:sz w:val="19"/>
        </w:rPr>
        <w:t>not</w:t>
      </w:r>
      <w:r>
        <w:rPr>
          <w:spacing w:val="-2"/>
          <w:w w:val="105"/>
          <w:sz w:val="19"/>
        </w:rPr>
        <w:t xml:space="preserve"> </w:t>
      </w:r>
      <w:r>
        <w:rPr>
          <w:w w:val="105"/>
          <w:sz w:val="19"/>
        </w:rPr>
        <w:t>presently</w:t>
      </w:r>
      <w:r>
        <w:rPr>
          <w:spacing w:val="-2"/>
          <w:w w:val="105"/>
          <w:sz w:val="19"/>
        </w:rPr>
        <w:t xml:space="preserve"> </w:t>
      </w:r>
      <w:r>
        <w:rPr>
          <w:w w:val="105"/>
          <w:sz w:val="19"/>
        </w:rPr>
        <w:t>used</w:t>
      </w:r>
      <w:r>
        <w:rPr>
          <w:spacing w:val="-2"/>
          <w:w w:val="105"/>
          <w:sz w:val="19"/>
        </w:rPr>
        <w:t xml:space="preserve"> </w:t>
      </w:r>
      <w:r>
        <w:rPr>
          <w:w w:val="105"/>
          <w:sz w:val="19"/>
        </w:rPr>
        <w:t>for</w:t>
      </w:r>
      <w:r>
        <w:rPr>
          <w:spacing w:val="-2"/>
          <w:w w:val="105"/>
          <w:sz w:val="19"/>
        </w:rPr>
        <w:t xml:space="preserve"> </w:t>
      </w:r>
      <w:r>
        <w:rPr>
          <w:w w:val="105"/>
          <w:sz w:val="19"/>
        </w:rPr>
        <w:t>decision</w:t>
      </w:r>
      <w:r>
        <w:rPr>
          <w:spacing w:val="-2"/>
          <w:w w:val="105"/>
          <w:sz w:val="19"/>
        </w:rPr>
        <w:t xml:space="preserve"> </w:t>
      </w:r>
      <w:r>
        <w:rPr>
          <w:w w:val="105"/>
          <w:sz w:val="19"/>
        </w:rPr>
        <w:t>making</w:t>
      </w:r>
      <w:r>
        <w:rPr>
          <w:spacing w:val="-2"/>
          <w:w w:val="105"/>
          <w:sz w:val="19"/>
        </w:rPr>
        <w:t xml:space="preserve"> </w:t>
      </w:r>
      <w:r>
        <w:rPr>
          <w:w w:val="105"/>
          <w:sz w:val="19"/>
        </w:rPr>
        <w:t>nor</w:t>
      </w:r>
      <w:r>
        <w:rPr>
          <w:spacing w:val="-2"/>
          <w:w w:val="105"/>
          <w:sz w:val="19"/>
        </w:rPr>
        <w:t xml:space="preserve"> </w:t>
      </w:r>
      <w:r>
        <w:rPr>
          <w:w w:val="105"/>
          <w:sz w:val="19"/>
        </w:rPr>
        <w:t>used</w:t>
      </w:r>
      <w:r>
        <w:rPr>
          <w:spacing w:val="-2"/>
          <w:w w:val="105"/>
          <w:sz w:val="19"/>
        </w:rPr>
        <w:t xml:space="preserve"> </w:t>
      </w:r>
      <w:r>
        <w:rPr>
          <w:w w:val="105"/>
          <w:sz w:val="19"/>
        </w:rPr>
        <w:t>to</w:t>
      </w:r>
      <w:r>
        <w:rPr>
          <w:spacing w:val="-2"/>
          <w:w w:val="105"/>
          <w:sz w:val="19"/>
        </w:rPr>
        <w:t xml:space="preserve"> </w:t>
      </w:r>
      <w:r>
        <w:rPr>
          <w:w w:val="105"/>
          <w:sz w:val="19"/>
        </w:rPr>
        <w:t>develop</w:t>
      </w:r>
      <w:r>
        <w:rPr>
          <w:spacing w:val="-2"/>
          <w:w w:val="105"/>
          <w:sz w:val="19"/>
        </w:rPr>
        <w:t xml:space="preserve"> </w:t>
      </w:r>
      <w:r>
        <w:rPr>
          <w:w w:val="105"/>
          <w:sz w:val="19"/>
        </w:rPr>
        <w:t>or</w:t>
      </w:r>
      <w:r>
        <w:rPr>
          <w:spacing w:val="-2"/>
          <w:w w:val="105"/>
          <w:sz w:val="19"/>
        </w:rPr>
        <w:t xml:space="preserve"> </w:t>
      </w:r>
      <w:r>
        <w:rPr>
          <w:w w:val="105"/>
          <w:sz w:val="19"/>
        </w:rPr>
        <w:t>prepare</w:t>
      </w:r>
      <w:r>
        <w:rPr>
          <w:spacing w:val="-2"/>
          <w:w w:val="105"/>
          <w:sz w:val="19"/>
        </w:rPr>
        <w:t xml:space="preserve"> </w:t>
      </w:r>
      <w:r>
        <w:rPr>
          <w:w w:val="105"/>
          <w:sz w:val="19"/>
        </w:rPr>
        <w:t>reasons for</w:t>
      </w:r>
      <w:r>
        <w:rPr>
          <w:spacing w:val="-9"/>
          <w:w w:val="105"/>
          <w:sz w:val="19"/>
        </w:rPr>
        <w:t xml:space="preserve"> </w:t>
      </w:r>
      <w:r>
        <w:rPr>
          <w:w w:val="105"/>
          <w:sz w:val="19"/>
        </w:rPr>
        <w:t>decision</w:t>
      </w:r>
      <w:r>
        <w:rPr>
          <w:spacing w:val="-9"/>
          <w:w w:val="105"/>
          <w:sz w:val="19"/>
        </w:rPr>
        <w:t xml:space="preserve"> </w:t>
      </w:r>
      <w:r>
        <w:rPr>
          <w:w w:val="105"/>
          <w:sz w:val="19"/>
        </w:rPr>
        <w:t>because</w:t>
      </w:r>
      <w:r>
        <w:rPr>
          <w:spacing w:val="-9"/>
          <w:w w:val="105"/>
          <w:sz w:val="19"/>
        </w:rPr>
        <w:t xml:space="preserve"> </w:t>
      </w:r>
      <w:r>
        <w:rPr>
          <w:w w:val="105"/>
          <w:sz w:val="19"/>
        </w:rPr>
        <w:t>it</w:t>
      </w:r>
      <w:r>
        <w:rPr>
          <w:spacing w:val="-9"/>
          <w:w w:val="105"/>
          <w:sz w:val="19"/>
        </w:rPr>
        <w:t xml:space="preserve"> </w:t>
      </w:r>
      <w:r>
        <w:rPr>
          <w:w w:val="105"/>
          <w:sz w:val="19"/>
        </w:rPr>
        <w:t>does</w:t>
      </w:r>
      <w:r>
        <w:rPr>
          <w:spacing w:val="-9"/>
          <w:w w:val="105"/>
          <w:sz w:val="19"/>
        </w:rPr>
        <w:t xml:space="preserve"> </w:t>
      </w:r>
      <w:r>
        <w:rPr>
          <w:w w:val="105"/>
          <w:sz w:val="19"/>
        </w:rPr>
        <w:t>not</w:t>
      </w:r>
      <w:r>
        <w:rPr>
          <w:spacing w:val="-9"/>
          <w:w w:val="105"/>
          <w:sz w:val="19"/>
        </w:rPr>
        <w:t xml:space="preserve"> </w:t>
      </w:r>
      <w:r>
        <w:rPr>
          <w:w w:val="105"/>
          <w:sz w:val="19"/>
        </w:rPr>
        <w:t>engage</w:t>
      </w:r>
      <w:r>
        <w:rPr>
          <w:spacing w:val="-9"/>
          <w:w w:val="105"/>
          <w:sz w:val="19"/>
        </w:rPr>
        <w:t xml:space="preserve"> </w:t>
      </w:r>
      <w:r>
        <w:rPr>
          <w:w w:val="105"/>
          <w:sz w:val="19"/>
        </w:rPr>
        <w:t>in</w:t>
      </w:r>
      <w:r>
        <w:rPr>
          <w:spacing w:val="-9"/>
          <w:w w:val="105"/>
          <w:sz w:val="19"/>
        </w:rPr>
        <w:t xml:space="preserve"> </w:t>
      </w:r>
      <w:r>
        <w:rPr>
          <w:w w:val="105"/>
          <w:sz w:val="19"/>
        </w:rPr>
        <w:t>a</w:t>
      </w:r>
      <w:r>
        <w:rPr>
          <w:spacing w:val="-9"/>
          <w:w w:val="105"/>
          <w:sz w:val="19"/>
        </w:rPr>
        <w:t xml:space="preserve"> </w:t>
      </w:r>
      <w:r>
        <w:rPr>
          <w:w w:val="105"/>
          <w:sz w:val="19"/>
        </w:rPr>
        <w:t>reasoning</w:t>
      </w:r>
      <w:r>
        <w:rPr>
          <w:spacing w:val="-9"/>
          <w:w w:val="105"/>
          <w:sz w:val="19"/>
        </w:rPr>
        <w:t xml:space="preserve"> </w:t>
      </w:r>
      <w:r>
        <w:rPr>
          <w:w w:val="105"/>
          <w:sz w:val="19"/>
        </w:rPr>
        <w:t>process</w:t>
      </w:r>
      <w:r>
        <w:rPr>
          <w:spacing w:val="-9"/>
          <w:w w:val="105"/>
          <w:sz w:val="19"/>
        </w:rPr>
        <w:t xml:space="preserve"> </w:t>
      </w:r>
      <w:r>
        <w:rPr>
          <w:w w:val="105"/>
          <w:sz w:val="19"/>
        </w:rPr>
        <w:t>nor</w:t>
      </w:r>
      <w:r>
        <w:rPr>
          <w:spacing w:val="-9"/>
          <w:w w:val="105"/>
          <w:sz w:val="19"/>
        </w:rPr>
        <w:t xml:space="preserve"> </w:t>
      </w:r>
      <w:r>
        <w:rPr>
          <w:w w:val="105"/>
          <w:sz w:val="19"/>
        </w:rPr>
        <w:t>a</w:t>
      </w:r>
      <w:r>
        <w:rPr>
          <w:spacing w:val="-9"/>
          <w:w w:val="105"/>
          <w:sz w:val="19"/>
        </w:rPr>
        <w:t xml:space="preserve"> </w:t>
      </w:r>
      <w:r>
        <w:rPr>
          <w:w w:val="105"/>
          <w:sz w:val="19"/>
        </w:rPr>
        <w:t>process</w:t>
      </w:r>
      <w:r>
        <w:rPr>
          <w:spacing w:val="-9"/>
          <w:w w:val="105"/>
          <w:sz w:val="19"/>
        </w:rPr>
        <w:t xml:space="preserve"> </w:t>
      </w:r>
      <w:r>
        <w:rPr>
          <w:w w:val="105"/>
          <w:sz w:val="19"/>
        </w:rPr>
        <w:t xml:space="preserve">specific to the circumstance before the </w:t>
      </w:r>
      <w:r>
        <w:rPr>
          <w:w w:val="120"/>
          <w:sz w:val="19"/>
        </w:rPr>
        <w:t>c</w:t>
      </w:r>
      <w:r>
        <w:rPr>
          <w:w w:val="119"/>
          <w:sz w:val="19"/>
        </w:rPr>
        <w:t>o</w:t>
      </w:r>
      <w:r>
        <w:rPr>
          <w:w w:val="117"/>
          <w:sz w:val="19"/>
        </w:rPr>
        <w:t>u</w:t>
      </w:r>
      <w:r>
        <w:rPr>
          <w:w w:val="99"/>
          <w:sz w:val="19"/>
        </w:rPr>
        <w:t>r</w:t>
      </w:r>
      <w:r>
        <w:rPr>
          <w:w w:val="92"/>
          <w:sz w:val="19"/>
        </w:rPr>
        <w:t>t</w:t>
      </w:r>
      <w:r>
        <w:rPr>
          <w:w w:val="60"/>
          <w:sz w:val="19"/>
        </w:rPr>
        <w:t>.</w:t>
      </w:r>
      <w:r>
        <w:rPr>
          <w:w w:val="114"/>
          <w:position w:val="6"/>
          <w:sz w:val="11"/>
        </w:rPr>
        <w:t>55</w:t>
      </w:r>
    </w:p>
    <w:p w14:paraId="7CB51074" w14:textId="77777777" w:rsidR="003E4A35" w:rsidRDefault="00EC59B1">
      <w:pPr>
        <w:pStyle w:val="ListParagraph"/>
        <w:numPr>
          <w:ilvl w:val="1"/>
          <w:numId w:val="121"/>
        </w:numPr>
        <w:tabs>
          <w:tab w:val="left" w:pos="1641"/>
          <w:tab w:val="left" w:pos="1642"/>
        </w:tabs>
        <w:spacing w:before="123"/>
        <w:ind w:hanging="795"/>
        <w:rPr>
          <w:sz w:val="20"/>
        </w:rPr>
      </w:pPr>
      <w:r>
        <w:rPr>
          <w:sz w:val="20"/>
        </w:rPr>
        <w:t>The</w:t>
      </w:r>
      <w:r>
        <w:rPr>
          <w:spacing w:val="-13"/>
          <w:sz w:val="20"/>
        </w:rPr>
        <w:t xml:space="preserve"> </w:t>
      </w:r>
      <w:r>
        <w:rPr>
          <w:sz w:val="20"/>
        </w:rPr>
        <w:t>guidelines</w:t>
      </w:r>
      <w:r>
        <w:rPr>
          <w:spacing w:val="-13"/>
          <w:sz w:val="20"/>
        </w:rPr>
        <w:t xml:space="preserve"> </w:t>
      </w:r>
      <w:r>
        <w:rPr>
          <w:sz w:val="20"/>
        </w:rPr>
        <w:t>also</w:t>
      </w:r>
      <w:r>
        <w:rPr>
          <w:spacing w:val="-13"/>
          <w:sz w:val="20"/>
        </w:rPr>
        <w:t xml:space="preserve"> </w:t>
      </w:r>
      <w:r>
        <w:rPr>
          <w:sz w:val="20"/>
        </w:rPr>
        <w:t>refer</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Australasian</w:t>
      </w:r>
      <w:r>
        <w:rPr>
          <w:spacing w:val="-13"/>
          <w:sz w:val="20"/>
        </w:rPr>
        <w:t xml:space="preserve"> </w:t>
      </w:r>
      <w:r>
        <w:rPr>
          <w:sz w:val="20"/>
        </w:rPr>
        <w:t>Institute</w:t>
      </w:r>
      <w:r>
        <w:rPr>
          <w:spacing w:val="-13"/>
          <w:sz w:val="20"/>
        </w:rPr>
        <w:t xml:space="preserve"> </w:t>
      </w:r>
      <w:r>
        <w:rPr>
          <w:sz w:val="20"/>
        </w:rPr>
        <w:t>for</w:t>
      </w:r>
      <w:r>
        <w:rPr>
          <w:spacing w:val="-13"/>
          <w:sz w:val="20"/>
        </w:rPr>
        <w:t xml:space="preserve"> </w:t>
      </w:r>
      <w:r>
        <w:rPr>
          <w:sz w:val="20"/>
        </w:rPr>
        <w:t>Judicial</w:t>
      </w:r>
      <w:r>
        <w:rPr>
          <w:spacing w:val="-13"/>
          <w:sz w:val="20"/>
        </w:rPr>
        <w:t xml:space="preserve"> </w:t>
      </w:r>
      <w:r>
        <w:rPr>
          <w:spacing w:val="-5"/>
          <w:w w:val="119"/>
          <w:sz w:val="20"/>
        </w:rPr>
        <w:t>A</w:t>
      </w:r>
      <w:r>
        <w:rPr>
          <w:spacing w:val="-2"/>
          <w:w w:val="115"/>
          <w:sz w:val="20"/>
        </w:rPr>
        <w:t>d</w:t>
      </w:r>
      <w:r>
        <w:rPr>
          <w:spacing w:val="-2"/>
          <w:w w:val="114"/>
          <w:sz w:val="20"/>
        </w:rPr>
        <w:t>m</w:t>
      </w:r>
      <w:r>
        <w:rPr>
          <w:spacing w:val="-3"/>
          <w:w w:val="79"/>
          <w:sz w:val="20"/>
        </w:rPr>
        <w:t>i</w:t>
      </w:r>
      <w:r>
        <w:rPr>
          <w:spacing w:val="-2"/>
          <w:w w:val="109"/>
          <w:sz w:val="20"/>
        </w:rPr>
        <w:t>n</w:t>
      </w:r>
      <w:r>
        <w:rPr>
          <w:spacing w:val="-2"/>
          <w:w w:val="79"/>
          <w:sz w:val="20"/>
        </w:rPr>
        <w:t>i</w:t>
      </w:r>
      <w:r>
        <w:rPr>
          <w:spacing w:val="-2"/>
          <w:w w:val="124"/>
          <w:sz w:val="20"/>
        </w:rPr>
        <w:t>s</w:t>
      </w:r>
      <w:r>
        <w:rPr>
          <w:spacing w:val="-2"/>
          <w:w w:val="87"/>
          <w:sz w:val="20"/>
        </w:rPr>
        <w:t>t</w:t>
      </w:r>
      <w:r>
        <w:rPr>
          <w:spacing w:val="-3"/>
          <w:w w:val="94"/>
          <w:sz w:val="20"/>
        </w:rPr>
        <w:t>r</w:t>
      </w:r>
      <w:r>
        <w:rPr>
          <w:spacing w:val="-5"/>
          <w:w w:val="108"/>
          <w:sz w:val="20"/>
        </w:rPr>
        <w:t>a</w:t>
      </w:r>
      <w:r>
        <w:rPr>
          <w:spacing w:val="-2"/>
          <w:w w:val="87"/>
          <w:sz w:val="20"/>
        </w:rPr>
        <w:t>t</w:t>
      </w:r>
      <w:r>
        <w:rPr>
          <w:spacing w:val="-2"/>
          <w:w w:val="79"/>
          <w:sz w:val="20"/>
        </w:rPr>
        <w:t>i</w:t>
      </w:r>
      <w:r>
        <w:rPr>
          <w:spacing w:val="-2"/>
          <w:w w:val="114"/>
          <w:sz w:val="20"/>
        </w:rPr>
        <w:t>o</w:t>
      </w:r>
      <w:r>
        <w:rPr>
          <w:spacing w:val="-7"/>
          <w:w w:val="109"/>
          <w:sz w:val="20"/>
        </w:rPr>
        <w:t>n</w:t>
      </w:r>
      <w:r>
        <w:rPr>
          <w:spacing w:val="-5"/>
          <w:w w:val="57"/>
          <w:sz w:val="20"/>
        </w:rPr>
        <w:t>’</w:t>
      </w:r>
      <w:r>
        <w:rPr>
          <w:spacing w:val="-1"/>
          <w:w w:val="124"/>
          <w:sz w:val="20"/>
        </w:rPr>
        <w:t>s</w:t>
      </w:r>
    </w:p>
    <w:p w14:paraId="49453E8E" w14:textId="77777777" w:rsidR="003E4A35" w:rsidRDefault="00EC59B1">
      <w:pPr>
        <w:spacing w:before="7" w:line="247" w:lineRule="auto"/>
        <w:ind w:left="1641" w:right="1129"/>
        <w:rPr>
          <w:sz w:val="20"/>
        </w:rPr>
      </w:pPr>
      <w:r>
        <w:rPr>
          <w:i/>
          <w:sz w:val="20"/>
        </w:rPr>
        <w:t>AI</w:t>
      </w:r>
      <w:r>
        <w:rPr>
          <w:i/>
          <w:spacing w:val="-7"/>
          <w:sz w:val="20"/>
        </w:rPr>
        <w:t xml:space="preserve"> </w:t>
      </w:r>
      <w:r>
        <w:rPr>
          <w:i/>
          <w:sz w:val="20"/>
        </w:rPr>
        <w:t>Decision</w:t>
      </w:r>
      <w:r>
        <w:rPr>
          <w:i/>
          <w:spacing w:val="-7"/>
          <w:sz w:val="20"/>
        </w:rPr>
        <w:t xml:space="preserve"> </w:t>
      </w:r>
      <w:r>
        <w:rPr>
          <w:i/>
          <w:sz w:val="20"/>
        </w:rPr>
        <w:t>Making</w:t>
      </w:r>
      <w:r>
        <w:rPr>
          <w:i/>
          <w:spacing w:val="-7"/>
          <w:sz w:val="20"/>
        </w:rPr>
        <w:t xml:space="preserve"> </w:t>
      </w:r>
      <w:r>
        <w:rPr>
          <w:i/>
          <w:sz w:val="20"/>
        </w:rPr>
        <w:t>and</w:t>
      </w:r>
      <w:r>
        <w:rPr>
          <w:i/>
          <w:spacing w:val="-7"/>
          <w:sz w:val="20"/>
        </w:rPr>
        <w:t xml:space="preserve"> </w:t>
      </w:r>
      <w:r>
        <w:rPr>
          <w:i/>
          <w:sz w:val="20"/>
        </w:rPr>
        <w:t>the</w:t>
      </w:r>
      <w:r>
        <w:rPr>
          <w:i/>
          <w:spacing w:val="-7"/>
          <w:sz w:val="20"/>
        </w:rPr>
        <w:t xml:space="preserve"> </w:t>
      </w:r>
      <w:r>
        <w:rPr>
          <w:i/>
          <w:spacing w:val="-2"/>
          <w:w w:val="117"/>
          <w:sz w:val="20"/>
        </w:rPr>
        <w:t>C</w:t>
      </w:r>
      <w:r>
        <w:rPr>
          <w:i/>
          <w:spacing w:val="-1"/>
          <w:w w:val="114"/>
          <w:sz w:val="20"/>
        </w:rPr>
        <w:t>o</w:t>
      </w:r>
      <w:r>
        <w:rPr>
          <w:i/>
          <w:spacing w:val="-1"/>
          <w:w w:val="110"/>
          <w:sz w:val="20"/>
        </w:rPr>
        <w:t>u</w:t>
      </w:r>
      <w:r>
        <w:rPr>
          <w:i/>
          <w:spacing w:val="2"/>
          <w:w w:val="90"/>
          <w:sz w:val="20"/>
        </w:rPr>
        <w:t>r</w:t>
      </w:r>
      <w:r>
        <w:rPr>
          <w:i/>
          <w:spacing w:val="1"/>
          <w:w w:val="84"/>
          <w:sz w:val="20"/>
        </w:rPr>
        <w:t>t</w:t>
      </w:r>
      <w:r>
        <w:rPr>
          <w:i/>
          <w:spacing w:val="-4"/>
          <w:w w:val="123"/>
          <w:sz w:val="20"/>
        </w:rPr>
        <w:t>s</w:t>
      </w:r>
      <w:r>
        <w:rPr>
          <w:i/>
          <w:w w:val="58"/>
          <w:sz w:val="20"/>
        </w:rPr>
        <w:t>:</w:t>
      </w:r>
      <w:r>
        <w:rPr>
          <w:i/>
          <w:spacing w:val="-6"/>
          <w:w w:val="99"/>
          <w:sz w:val="20"/>
        </w:rPr>
        <w:t xml:space="preserve"> </w:t>
      </w:r>
      <w:r>
        <w:rPr>
          <w:i/>
          <w:sz w:val="20"/>
        </w:rPr>
        <w:t>A</w:t>
      </w:r>
      <w:r>
        <w:rPr>
          <w:i/>
          <w:spacing w:val="-7"/>
          <w:sz w:val="20"/>
        </w:rPr>
        <w:t xml:space="preserve"> </w:t>
      </w:r>
      <w:r>
        <w:rPr>
          <w:i/>
          <w:sz w:val="20"/>
        </w:rPr>
        <w:t>Guide</w:t>
      </w:r>
      <w:r>
        <w:rPr>
          <w:i/>
          <w:spacing w:val="-7"/>
          <w:sz w:val="20"/>
        </w:rPr>
        <w:t xml:space="preserve"> </w:t>
      </w:r>
      <w:r>
        <w:rPr>
          <w:i/>
          <w:sz w:val="20"/>
        </w:rPr>
        <w:t>for</w:t>
      </w:r>
      <w:r>
        <w:rPr>
          <w:i/>
          <w:spacing w:val="-7"/>
          <w:sz w:val="20"/>
        </w:rPr>
        <w:t xml:space="preserve"> </w:t>
      </w:r>
      <w:r>
        <w:rPr>
          <w:i/>
          <w:sz w:val="20"/>
        </w:rPr>
        <w:t>Judges,</w:t>
      </w:r>
      <w:r>
        <w:rPr>
          <w:i/>
          <w:spacing w:val="-7"/>
          <w:sz w:val="20"/>
        </w:rPr>
        <w:t xml:space="preserve"> </w:t>
      </w:r>
      <w:r>
        <w:rPr>
          <w:i/>
          <w:sz w:val="20"/>
        </w:rPr>
        <w:t>Tribunal</w:t>
      </w:r>
      <w:r>
        <w:rPr>
          <w:i/>
          <w:spacing w:val="-7"/>
          <w:sz w:val="20"/>
        </w:rPr>
        <w:t xml:space="preserve"> </w:t>
      </w:r>
      <w:r>
        <w:rPr>
          <w:i/>
          <w:sz w:val="20"/>
        </w:rPr>
        <w:t>Members</w:t>
      </w:r>
      <w:r>
        <w:rPr>
          <w:i/>
          <w:spacing w:val="-7"/>
          <w:sz w:val="20"/>
        </w:rPr>
        <w:t xml:space="preserve"> </w:t>
      </w:r>
      <w:r>
        <w:rPr>
          <w:i/>
          <w:sz w:val="20"/>
        </w:rPr>
        <w:t>and</w:t>
      </w:r>
      <w:r>
        <w:rPr>
          <w:i/>
          <w:spacing w:val="-7"/>
          <w:sz w:val="20"/>
        </w:rPr>
        <w:t xml:space="preserve"> </w:t>
      </w:r>
      <w:r>
        <w:rPr>
          <w:i/>
          <w:sz w:val="20"/>
        </w:rPr>
        <w:t xml:space="preserve">Court </w:t>
      </w:r>
      <w:r>
        <w:rPr>
          <w:i/>
          <w:spacing w:val="-1"/>
          <w:w w:val="109"/>
          <w:sz w:val="20"/>
        </w:rPr>
        <w:t>A</w:t>
      </w:r>
      <w:r>
        <w:rPr>
          <w:i/>
          <w:spacing w:val="1"/>
          <w:w w:val="110"/>
          <w:sz w:val="20"/>
        </w:rPr>
        <w:t>d</w:t>
      </w:r>
      <w:r>
        <w:rPr>
          <w:i/>
          <w:spacing w:val="1"/>
          <w:w w:val="96"/>
          <w:sz w:val="20"/>
        </w:rPr>
        <w:t>mini</w:t>
      </w:r>
      <w:r>
        <w:rPr>
          <w:i/>
          <w:w w:val="118"/>
          <w:sz w:val="20"/>
        </w:rPr>
        <w:t>s</w:t>
      </w:r>
      <w:r>
        <w:rPr>
          <w:i/>
          <w:w w:val="79"/>
          <w:sz w:val="20"/>
        </w:rPr>
        <w:t>t</w:t>
      </w:r>
      <w:r>
        <w:rPr>
          <w:i/>
          <w:spacing w:val="-4"/>
          <w:w w:val="85"/>
          <w:sz w:val="20"/>
        </w:rPr>
        <w:t>r</w:t>
      </w:r>
      <w:r>
        <w:rPr>
          <w:i/>
          <w:spacing w:val="-1"/>
          <w:w w:val="116"/>
          <w:sz w:val="20"/>
        </w:rPr>
        <w:t>a</w:t>
      </w:r>
      <w:r>
        <w:rPr>
          <w:i/>
          <w:spacing w:val="-4"/>
          <w:w w:val="79"/>
          <w:sz w:val="20"/>
        </w:rPr>
        <w:t>t</w:t>
      </w:r>
      <w:r>
        <w:rPr>
          <w:i/>
          <w:spacing w:val="1"/>
          <w:w w:val="99"/>
          <w:sz w:val="20"/>
        </w:rPr>
        <w:t>o</w:t>
      </w:r>
      <w:r>
        <w:rPr>
          <w:i/>
          <w:spacing w:val="-1"/>
          <w:w w:val="99"/>
          <w:sz w:val="20"/>
        </w:rPr>
        <w:t>r</w:t>
      </w:r>
      <w:r>
        <w:rPr>
          <w:i/>
          <w:spacing w:val="-4"/>
          <w:w w:val="118"/>
          <w:sz w:val="20"/>
        </w:rPr>
        <w:t>s</w:t>
      </w:r>
      <w:r>
        <w:rPr>
          <w:spacing w:val="2"/>
          <w:w w:val="54"/>
          <w:sz w:val="20"/>
        </w:rPr>
        <w:t>.</w:t>
      </w:r>
      <w:r>
        <w:rPr>
          <w:spacing w:val="4"/>
          <w:w w:val="119"/>
          <w:position w:val="7"/>
          <w:sz w:val="11"/>
        </w:rPr>
        <w:t>5</w:t>
      </w:r>
      <w:r>
        <w:rPr>
          <w:spacing w:val="2"/>
          <w:w w:val="119"/>
          <w:position w:val="7"/>
          <w:sz w:val="11"/>
        </w:rPr>
        <w:t>6</w:t>
      </w:r>
      <w:r>
        <w:rPr>
          <w:spacing w:val="22"/>
          <w:position w:val="7"/>
          <w:sz w:val="11"/>
        </w:rPr>
        <w:t xml:space="preserve"> </w:t>
      </w:r>
      <w:r>
        <w:rPr>
          <w:sz w:val="20"/>
        </w:rPr>
        <w:t>This</w:t>
      </w:r>
      <w:r>
        <w:rPr>
          <w:spacing w:val="-8"/>
          <w:sz w:val="20"/>
        </w:rPr>
        <w:t xml:space="preserve"> </w:t>
      </w:r>
      <w:r>
        <w:rPr>
          <w:sz w:val="20"/>
        </w:rPr>
        <w:t>guide</w:t>
      </w:r>
      <w:r>
        <w:rPr>
          <w:spacing w:val="-8"/>
          <w:sz w:val="20"/>
        </w:rPr>
        <w:t xml:space="preserve"> </w:t>
      </w:r>
      <w:r>
        <w:rPr>
          <w:sz w:val="20"/>
        </w:rPr>
        <w:t>highlights</w:t>
      </w:r>
      <w:r>
        <w:rPr>
          <w:spacing w:val="-8"/>
          <w:sz w:val="20"/>
        </w:rPr>
        <w:t xml:space="preserve"> </w:t>
      </w:r>
      <w:r>
        <w:rPr>
          <w:sz w:val="20"/>
        </w:rPr>
        <w:t>that</w:t>
      </w:r>
      <w:r>
        <w:rPr>
          <w:spacing w:val="-8"/>
          <w:sz w:val="20"/>
        </w:rPr>
        <w:t xml:space="preserve"> </w:t>
      </w:r>
      <w:r>
        <w:rPr>
          <w:sz w:val="20"/>
        </w:rPr>
        <w:t>AI</w:t>
      </w:r>
      <w:r>
        <w:rPr>
          <w:spacing w:val="-8"/>
          <w:sz w:val="20"/>
        </w:rPr>
        <w:t xml:space="preserve"> </w:t>
      </w:r>
      <w:r>
        <w:rPr>
          <w:sz w:val="20"/>
        </w:rPr>
        <w:t>use</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consistent</w:t>
      </w:r>
      <w:r>
        <w:rPr>
          <w:spacing w:val="-8"/>
          <w:sz w:val="20"/>
        </w:rPr>
        <w:t xml:space="preserve"> </w:t>
      </w:r>
      <w:r>
        <w:rPr>
          <w:sz w:val="20"/>
        </w:rPr>
        <w:t>with</w:t>
      </w:r>
      <w:r>
        <w:rPr>
          <w:spacing w:val="-8"/>
          <w:sz w:val="20"/>
        </w:rPr>
        <w:t xml:space="preserve"> </w:t>
      </w:r>
      <w:r>
        <w:rPr>
          <w:sz w:val="20"/>
        </w:rPr>
        <w:t>core</w:t>
      </w:r>
      <w:r>
        <w:rPr>
          <w:spacing w:val="-8"/>
          <w:sz w:val="20"/>
        </w:rPr>
        <w:t xml:space="preserve"> </w:t>
      </w:r>
      <w:r>
        <w:rPr>
          <w:sz w:val="20"/>
        </w:rPr>
        <w:t xml:space="preserve">judicial </w:t>
      </w:r>
      <w:r>
        <w:rPr>
          <w:spacing w:val="-3"/>
          <w:w w:val="106"/>
          <w:sz w:val="20"/>
        </w:rPr>
        <w:t>v</w:t>
      </w:r>
      <w:r>
        <w:rPr>
          <w:spacing w:val="-2"/>
          <w:sz w:val="20"/>
        </w:rPr>
        <w:t>alu</w:t>
      </w:r>
      <w:r>
        <w:rPr>
          <w:spacing w:val="-2"/>
          <w:w w:val="105"/>
          <w:sz w:val="20"/>
        </w:rPr>
        <w:t>e</w:t>
      </w:r>
      <w:r>
        <w:rPr>
          <w:spacing w:val="2"/>
          <w:w w:val="118"/>
          <w:sz w:val="20"/>
        </w:rPr>
        <w:t>s</w:t>
      </w:r>
      <w:r>
        <w:rPr>
          <w:w w:val="49"/>
          <w:sz w:val="20"/>
        </w:rPr>
        <w:t>.</w:t>
      </w:r>
      <w:r>
        <w:rPr>
          <w:spacing w:val="1"/>
          <w:w w:val="109"/>
          <w:position w:val="7"/>
          <w:sz w:val="11"/>
        </w:rPr>
        <w:t>5</w:t>
      </w:r>
      <w:r>
        <w:rPr>
          <w:w w:val="109"/>
          <w:position w:val="7"/>
          <w:sz w:val="11"/>
        </w:rPr>
        <w:t>7</w:t>
      </w:r>
      <w:r>
        <w:rPr>
          <w:spacing w:val="36"/>
          <w:position w:val="7"/>
          <w:sz w:val="11"/>
        </w:rPr>
        <w:t xml:space="preserve"> </w:t>
      </w:r>
      <w:r>
        <w:rPr>
          <w:sz w:val="20"/>
        </w:rPr>
        <w:t xml:space="preserve">It is the first guide to consider in detail the challenges and opportunities created by AI in Australian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1"/>
          <w:w w:val="99"/>
          <w:sz w:val="20"/>
        </w:rPr>
        <w:t xml:space="preserve"> </w:t>
      </w:r>
      <w:r>
        <w:rPr>
          <w:sz w:val="20"/>
        </w:rPr>
        <w:t xml:space="preserve">It looks at </w:t>
      </w:r>
      <w:r>
        <w:rPr>
          <w:spacing w:val="-3"/>
          <w:w w:val="94"/>
          <w:sz w:val="20"/>
        </w:rPr>
        <w:t>l</w:t>
      </w:r>
      <w:r>
        <w:rPr>
          <w:spacing w:val="1"/>
          <w:w w:val="112"/>
          <w:sz w:val="20"/>
        </w:rPr>
        <w:t>e</w:t>
      </w:r>
      <w:r>
        <w:rPr>
          <w:w w:val="127"/>
          <w:sz w:val="20"/>
        </w:rPr>
        <w:t>g</w:t>
      </w:r>
      <w:r>
        <w:rPr>
          <w:w w:val="80"/>
          <w:sz w:val="20"/>
        </w:rPr>
        <w:t>i</w:t>
      </w:r>
      <w:r>
        <w:rPr>
          <w:spacing w:val="-1"/>
          <w:w w:val="125"/>
          <w:sz w:val="20"/>
        </w:rPr>
        <w:t>s</w:t>
      </w:r>
      <w:r>
        <w:rPr>
          <w:spacing w:val="3"/>
          <w:w w:val="94"/>
          <w:sz w:val="20"/>
        </w:rPr>
        <w:t>l</w:t>
      </w:r>
      <w:r>
        <w:rPr>
          <w:spacing w:val="-3"/>
          <w:w w:val="109"/>
          <w:sz w:val="20"/>
        </w:rPr>
        <w:t>a</w:t>
      </w:r>
      <w:r>
        <w:rPr>
          <w:w w:val="88"/>
          <w:sz w:val="20"/>
        </w:rPr>
        <w:t>t</w:t>
      </w:r>
      <w:r>
        <w:rPr>
          <w:w w:val="80"/>
          <w:sz w:val="20"/>
        </w:rPr>
        <w:t>i</w:t>
      </w:r>
      <w:r>
        <w:rPr>
          <w:w w:val="115"/>
          <w:sz w:val="20"/>
        </w:rPr>
        <w:t>o</w:t>
      </w:r>
      <w:r>
        <w:rPr>
          <w:w w:val="110"/>
          <w:sz w:val="20"/>
        </w:rPr>
        <w:t>n</w:t>
      </w:r>
      <w:r>
        <w:rPr>
          <w:spacing w:val="1"/>
          <w:w w:val="60"/>
          <w:sz w:val="20"/>
        </w:rPr>
        <w:t>,</w:t>
      </w:r>
      <w:r>
        <w:rPr>
          <w:spacing w:val="-1"/>
          <w:w w:val="99"/>
          <w:sz w:val="20"/>
        </w:rPr>
        <w:t xml:space="preserve"> </w:t>
      </w:r>
      <w:r>
        <w:rPr>
          <w:sz w:val="20"/>
        </w:rPr>
        <w:t xml:space="preserve">case law and policies from around the </w:t>
      </w:r>
      <w:r>
        <w:rPr>
          <w:spacing w:val="-4"/>
          <w:w w:val="115"/>
          <w:sz w:val="20"/>
        </w:rPr>
        <w:t>w</w:t>
      </w:r>
      <w:r>
        <w:rPr>
          <w:spacing w:val="1"/>
          <w:w w:val="116"/>
          <w:sz w:val="20"/>
        </w:rPr>
        <w:t>o</w:t>
      </w:r>
      <w:r>
        <w:rPr>
          <w:w w:val="95"/>
          <w:sz w:val="20"/>
        </w:rPr>
        <w:t>r</w:t>
      </w:r>
      <w:r>
        <w:rPr>
          <w:spacing w:val="-2"/>
          <w:w w:val="95"/>
          <w:sz w:val="20"/>
        </w:rPr>
        <w:t>l</w:t>
      </w:r>
      <w:r>
        <w:rPr>
          <w:spacing w:val="3"/>
          <w:w w:val="117"/>
          <w:sz w:val="20"/>
        </w:rPr>
        <w:t>d</w:t>
      </w:r>
      <w:r>
        <w:rPr>
          <w:spacing w:val="2"/>
          <w:w w:val="57"/>
          <w:sz w:val="20"/>
        </w:rPr>
        <w:t>.</w:t>
      </w:r>
      <w:r>
        <w:rPr>
          <w:w w:val="99"/>
          <w:sz w:val="20"/>
        </w:rPr>
        <w:t xml:space="preserve"> </w:t>
      </w:r>
      <w:r>
        <w:rPr>
          <w:sz w:val="20"/>
        </w:rPr>
        <w:t xml:space="preserve">The guide covers AI </w:t>
      </w:r>
      <w:r>
        <w:rPr>
          <w:spacing w:val="-2"/>
          <w:w w:val="109"/>
          <w:sz w:val="20"/>
        </w:rPr>
        <w:t>c</w:t>
      </w:r>
      <w:r>
        <w:rPr>
          <w:w w:val="108"/>
          <w:sz w:val="20"/>
        </w:rPr>
        <w:t>o</w:t>
      </w:r>
      <w:r>
        <w:rPr>
          <w:w w:val="103"/>
          <w:sz w:val="20"/>
        </w:rPr>
        <w:t>n</w:t>
      </w:r>
      <w:r>
        <w:rPr>
          <w:spacing w:val="-2"/>
          <w:w w:val="109"/>
          <w:sz w:val="20"/>
        </w:rPr>
        <w:t>c</w:t>
      </w:r>
      <w:r>
        <w:rPr>
          <w:w w:val="105"/>
          <w:sz w:val="20"/>
        </w:rPr>
        <w:t>e</w:t>
      </w:r>
      <w:r>
        <w:rPr>
          <w:spacing w:val="-2"/>
          <w:w w:val="108"/>
          <w:sz w:val="20"/>
        </w:rPr>
        <w:t>p</w:t>
      </w:r>
      <w:r>
        <w:rPr>
          <w:spacing w:val="3"/>
          <w:w w:val="81"/>
          <w:sz w:val="20"/>
        </w:rPr>
        <w:t>t</w:t>
      </w:r>
      <w:r>
        <w:rPr>
          <w:spacing w:val="1"/>
          <w:w w:val="118"/>
          <w:sz w:val="20"/>
        </w:rPr>
        <w:t>s</w:t>
      </w:r>
      <w:r>
        <w:rPr>
          <w:spacing w:val="1"/>
          <w:w w:val="53"/>
          <w:sz w:val="20"/>
        </w:rPr>
        <w:t>,</w:t>
      </w:r>
      <w:r>
        <w:rPr>
          <w:spacing w:val="-1"/>
          <w:w w:val="99"/>
          <w:sz w:val="20"/>
        </w:rPr>
        <w:t xml:space="preserve"> </w:t>
      </w:r>
      <w:r>
        <w:rPr>
          <w:spacing w:val="-1"/>
          <w:w w:val="106"/>
          <w:sz w:val="20"/>
        </w:rPr>
        <w:t>u</w:t>
      </w:r>
      <w:r>
        <w:rPr>
          <w:spacing w:val="-1"/>
          <w:w w:val="118"/>
          <w:sz w:val="20"/>
        </w:rPr>
        <w:t>s</w:t>
      </w:r>
      <w:r>
        <w:rPr>
          <w:spacing w:val="-1"/>
          <w:w w:val="105"/>
          <w:sz w:val="20"/>
        </w:rPr>
        <w:t>e</w:t>
      </w:r>
      <w:r>
        <w:rPr>
          <w:spacing w:val="1"/>
          <w:w w:val="118"/>
          <w:sz w:val="20"/>
        </w:rPr>
        <w:t>s</w:t>
      </w:r>
      <w:r>
        <w:rPr>
          <w:spacing w:val="1"/>
          <w:w w:val="53"/>
          <w:sz w:val="20"/>
        </w:rPr>
        <w:t>,</w:t>
      </w:r>
      <w:r>
        <w:rPr>
          <w:spacing w:val="-1"/>
          <w:sz w:val="20"/>
        </w:rPr>
        <w:t xml:space="preserve"> </w:t>
      </w:r>
      <w:r>
        <w:rPr>
          <w:sz w:val="20"/>
        </w:rPr>
        <w:t xml:space="preserve">benefits and </w:t>
      </w:r>
      <w:r>
        <w:rPr>
          <w:spacing w:val="-2"/>
          <w:w w:val="96"/>
          <w:sz w:val="20"/>
        </w:rPr>
        <w:t>r</w:t>
      </w:r>
      <w:r>
        <w:rPr>
          <w:spacing w:val="-1"/>
          <w:w w:val="81"/>
          <w:sz w:val="20"/>
        </w:rPr>
        <w:t>i</w:t>
      </w:r>
      <w:r>
        <w:rPr>
          <w:spacing w:val="-2"/>
          <w:w w:val="126"/>
          <w:sz w:val="20"/>
        </w:rPr>
        <w:t>s</w:t>
      </w:r>
      <w:r>
        <w:rPr>
          <w:w w:val="110"/>
          <w:sz w:val="20"/>
        </w:rPr>
        <w:t>k</w:t>
      </w:r>
      <w:r>
        <w:rPr>
          <w:spacing w:val="2"/>
          <w:w w:val="126"/>
          <w:sz w:val="20"/>
        </w:rPr>
        <w:t>s</w:t>
      </w:r>
      <w:r>
        <w:rPr>
          <w:w w:val="57"/>
          <w:sz w:val="20"/>
        </w:rPr>
        <w:t>.</w:t>
      </w:r>
      <w:r>
        <w:rPr>
          <w:spacing w:val="-1"/>
          <w:w w:val="99"/>
          <w:sz w:val="20"/>
        </w:rPr>
        <w:t xml:space="preserve"> </w:t>
      </w:r>
      <w:r>
        <w:rPr>
          <w:sz w:val="20"/>
        </w:rPr>
        <w:t xml:space="preserve">It also identifies core judicial values impacted by </w:t>
      </w:r>
      <w:r>
        <w:rPr>
          <w:w w:val="130"/>
          <w:sz w:val="20"/>
        </w:rPr>
        <w:t>A</w:t>
      </w:r>
      <w:r>
        <w:rPr>
          <w:w w:val="104"/>
          <w:sz w:val="20"/>
        </w:rPr>
        <w:t>I</w:t>
      </w:r>
      <w:r>
        <w:rPr>
          <w:w w:val="66"/>
          <w:sz w:val="20"/>
        </w:rPr>
        <w:t>.</w:t>
      </w:r>
    </w:p>
    <w:p w14:paraId="007DB6B7" w14:textId="77777777" w:rsidR="003E4A35" w:rsidRDefault="00EC59B1">
      <w:pPr>
        <w:pStyle w:val="ListParagraph"/>
        <w:numPr>
          <w:ilvl w:val="1"/>
          <w:numId w:val="121"/>
        </w:numPr>
        <w:tabs>
          <w:tab w:val="left" w:pos="1641"/>
          <w:tab w:val="left" w:pos="1642"/>
        </w:tabs>
        <w:spacing w:before="125" w:line="247" w:lineRule="auto"/>
        <w:ind w:right="1472"/>
        <w:rPr>
          <w:sz w:val="20"/>
        </w:rPr>
      </w:pPr>
      <w:r>
        <w:rPr>
          <w:sz w:val="20"/>
        </w:rPr>
        <w:t>The Commission is not aware of any other internal court-issued guidelines about</w:t>
      </w:r>
      <w:r>
        <w:rPr>
          <w:spacing w:val="80"/>
          <w:sz w:val="20"/>
        </w:rPr>
        <w:t xml:space="preserve"> </w:t>
      </w:r>
      <w:r>
        <w:rPr>
          <w:sz w:val="20"/>
        </w:rPr>
        <w:t xml:space="preserve">the use of AI by courts and tribunals in </w:t>
      </w:r>
      <w:r>
        <w:rPr>
          <w:w w:val="124"/>
          <w:sz w:val="20"/>
        </w:rPr>
        <w:t>V</w:t>
      </w:r>
      <w:r>
        <w:rPr>
          <w:w w:val="84"/>
          <w:sz w:val="20"/>
        </w:rPr>
        <w:t>i</w:t>
      </w:r>
      <w:r>
        <w:rPr>
          <w:spacing w:val="-1"/>
          <w:w w:val="120"/>
          <w:sz w:val="20"/>
        </w:rPr>
        <w:t>c</w:t>
      </w:r>
      <w:r>
        <w:rPr>
          <w:spacing w:val="-3"/>
          <w:w w:val="92"/>
          <w:sz w:val="20"/>
        </w:rPr>
        <w:t>t</w:t>
      </w:r>
      <w:r>
        <w:rPr>
          <w:w w:val="119"/>
          <w:sz w:val="20"/>
        </w:rPr>
        <w:t>o</w:t>
      </w:r>
      <w:r>
        <w:rPr>
          <w:spacing w:val="-1"/>
          <w:w w:val="99"/>
          <w:sz w:val="20"/>
        </w:rPr>
        <w:t>r</w:t>
      </w:r>
      <w:r>
        <w:rPr>
          <w:w w:val="84"/>
          <w:sz w:val="20"/>
        </w:rPr>
        <w:t>i</w:t>
      </w:r>
      <w:r>
        <w:rPr>
          <w:spacing w:val="2"/>
          <w:w w:val="113"/>
          <w:sz w:val="20"/>
        </w:rPr>
        <w:t>a</w:t>
      </w:r>
      <w:r>
        <w:rPr>
          <w:spacing w:val="1"/>
          <w:w w:val="60"/>
          <w:sz w:val="20"/>
        </w:rPr>
        <w:t>.</w:t>
      </w:r>
      <w:r>
        <w:rPr>
          <w:spacing w:val="-1"/>
          <w:w w:val="99"/>
          <w:sz w:val="20"/>
        </w:rPr>
        <w:t xml:space="preserve"> </w:t>
      </w:r>
      <w:r>
        <w:rPr>
          <w:sz w:val="20"/>
        </w:rPr>
        <w:t>We therefore consider below the experience</w:t>
      </w:r>
      <w:r>
        <w:rPr>
          <w:spacing w:val="-3"/>
          <w:sz w:val="20"/>
        </w:rPr>
        <w:t xml:space="preserve"> </w:t>
      </w:r>
      <w:r>
        <w:rPr>
          <w:sz w:val="20"/>
        </w:rPr>
        <w:t>of</w:t>
      </w:r>
      <w:r>
        <w:rPr>
          <w:spacing w:val="-3"/>
          <w:sz w:val="20"/>
        </w:rPr>
        <w:t xml:space="preserve"> </w:t>
      </w:r>
      <w:r>
        <w:rPr>
          <w:sz w:val="20"/>
        </w:rPr>
        <w:t>other</w:t>
      </w:r>
      <w:r>
        <w:rPr>
          <w:spacing w:val="-3"/>
          <w:sz w:val="20"/>
        </w:rPr>
        <w:t xml:space="preserv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spacing w:val="-2"/>
          <w:w w:val="99"/>
          <w:sz w:val="20"/>
        </w:rPr>
        <w:t xml:space="preserve"> </w:t>
      </w:r>
      <w:r>
        <w:rPr>
          <w:sz w:val="20"/>
        </w:rPr>
        <w:t>and</w:t>
      </w:r>
      <w:r>
        <w:rPr>
          <w:spacing w:val="-3"/>
          <w:sz w:val="20"/>
        </w:rPr>
        <w:t xml:space="preserve"> </w:t>
      </w:r>
      <w:r>
        <w:rPr>
          <w:sz w:val="20"/>
        </w:rPr>
        <w:t>how</w:t>
      </w:r>
      <w:r>
        <w:rPr>
          <w:spacing w:val="-3"/>
          <w:sz w:val="20"/>
        </w:rPr>
        <w:t xml:space="preserve"> </w:t>
      </w:r>
      <w:r>
        <w:rPr>
          <w:sz w:val="20"/>
        </w:rPr>
        <w:t>this</w:t>
      </w:r>
      <w:r>
        <w:rPr>
          <w:spacing w:val="-3"/>
          <w:sz w:val="20"/>
        </w:rPr>
        <w:t xml:space="preserve"> </w:t>
      </w:r>
      <w:r>
        <w:rPr>
          <w:sz w:val="20"/>
        </w:rPr>
        <w:t>may</w:t>
      </w:r>
      <w:r>
        <w:rPr>
          <w:spacing w:val="-3"/>
          <w:sz w:val="20"/>
        </w:rPr>
        <w:t xml:space="preserve"> </w:t>
      </w:r>
      <w:r>
        <w:rPr>
          <w:sz w:val="20"/>
        </w:rPr>
        <w:t>help</w:t>
      </w:r>
      <w:r>
        <w:rPr>
          <w:spacing w:val="-3"/>
          <w:sz w:val="20"/>
        </w:rPr>
        <w:t xml:space="preserve"> </w:t>
      </w:r>
      <w:r>
        <w:rPr>
          <w:sz w:val="20"/>
        </w:rPr>
        <w:t>us</w:t>
      </w:r>
      <w:r>
        <w:rPr>
          <w:spacing w:val="-3"/>
          <w:sz w:val="20"/>
        </w:rPr>
        <w:t xml:space="preserve"> </w:t>
      </w:r>
      <w:r>
        <w:rPr>
          <w:sz w:val="20"/>
        </w:rPr>
        <w:t>to</w:t>
      </w:r>
      <w:r>
        <w:rPr>
          <w:spacing w:val="-3"/>
          <w:sz w:val="20"/>
        </w:rPr>
        <w:t xml:space="preserve"> </w:t>
      </w:r>
      <w:r>
        <w:rPr>
          <w:sz w:val="20"/>
        </w:rPr>
        <w:t>develop</w:t>
      </w:r>
      <w:r>
        <w:rPr>
          <w:spacing w:val="-3"/>
          <w:sz w:val="20"/>
        </w:rPr>
        <w:t xml:space="preserve"> </w:t>
      </w:r>
      <w:r>
        <w:rPr>
          <w:sz w:val="20"/>
        </w:rPr>
        <w:t>guidelines</w:t>
      </w:r>
      <w:r>
        <w:rPr>
          <w:spacing w:val="-3"/>
          <w:sz w:val="20"/>
        </w:rPr>
        <w:t xml:space="preserve"> </w:t>
      </w:r>
      <w:r>
        <w:rPr>
          <w:sz w:val="20"/>
        </w:rPr>
        <w:t xml:space="preserve">for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z w:val="20"/>
        </w:rPr>
        <w:t xml:space="preserve">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71D737E2" w14:textId="77777777" w:rsidR="003E4A35" w:rsidRDefault="003E4A35">
      <w:pPr>
        <w:pStyle w:val="BodyText"/>
      </w:pPr>
    </w:p>
    <w:p w14:paraId="6887DC26" w14:textId="77777777" w:rsidR="003E4A35" w:rsidRDefault="003E4A35">
      <w:pPr>
        <w:pStyle w:val="BodyText"/>
      </w:pPr>
    </w:p>
    <w:p w14:paraId="3F159DB5" w14:textId="77777777" w:rsidR="003E4A35" w:rsidRDefault="003E4A35">
      <w:pPr>
        <w:pStyle w:val="BodyText"/>
      </w:pPr>
    </w:p>
    <w:p w14:paraId="3B5004EB" w14:textId="77777777" w:rsidR="003E4A35" w:rsidRDefault="003E4A35">
      <w:pPr>
        <w:pStyle w:val="BodyText"/>
      </w:pPr>
    </w:p>
    <w:p w14:paraId="07D96EE3" w14:textId="77777777" w:rsidR="003E4A35" w:rsidRDefault="00EC59B1">
      <w:pPr>
        <w:pStyle w:val="BodyText"/>
        <w:spacing w:before="8"/>
        <w:rPr>
          <w:sz w:val="24"/>
        </w:rPr>
      </w:pPr>
      <w:r>
        <w:pict w14:anchorId="05D6724B">
          <v:shape id="docshape418" o:spid="_x0000_s1073" style="position:absolute;margin-left:79.35pt;margin-top:15.55pt;width:436.55pt;height:.1pt;z-index:-15585792;mso-wrap-distance-left:0;mso-wrap-distance-right:0;mso-position-horizontal-relative:page" coordorigin="1587,311" coordsize="8731,0" path="m1587,311r8731,e" filled="f" strokecolor="#b6bdc8" strokeweight="1pt">
            <v:path arrowok="t"/>
            <w10:wrap type="topAndBottom" anchorx="page"/>
          </v:shape>
        </w:pict>
      </w:r>
    </w:p>
    <w:p w14:paraId="3B7FA0D4" w14:textId="77777777" w:rsidR="003E4A35" w:rsidRDefault="003E4A35">
      <w:pPr>
        <w:pStyle w:val="BodyText"/>
        <w:rPr>
          <w:sz w:val="6"/>
        </w:rPr>
      </w:pPr>
    </w:p>
    <w:p w14:paraId="2A49BEDB" w14:textId="77777777" w:rsidR="003E4A35" w:rsidRDefault="003E4A35">
      <w:pPr>
        <w:rPr>
          <w:sz w:val="6"/>
        </w:rPr>
        <w:sectPr w:rsidR="003E4A35">
          <w:pgSz w:w="11910" w:h="16840"/>
          <w:pgMar w:top="860" w:right="460" w:bottom="280" w:left="740" w:header="0" w:footer="0" w:gutter="0"/>
          <w:cols w:space="720"/>
        </w:sectPr>
      </w:pPr>
    </w:p>
    <w:p w14:paraId="6A2BA93A" w14:textId="77777777" w:rsidR="003E4A35" w:rsidRDefault="003E4A35">
      <w:pPr>
        <w:pStyle w:val="BodyText"/>
        <w:rPr>
          <w:sz w:val="28"/>
        </w:rPr>
      </w:pPr>
    </w:p>
    <w:p w14:paraId="280815D3" w14:textId="77777777" w:rsidR="003E4A35" w:rsidRDefault="003E4A35">
      <w:pPr>
        <w:pStyle w:val="BodyText"/>
        <w:rPr>
          <w:sz w:val="28"/>
        </w:rPr>
      </w:pPr>
    </w:p>
    <w:p w14:paraId="593A0DE0" w14:textId="77777777" w:rsidR="003E4A35" w:rsidRDefault="003E4A35">
      <w:pPr>
        <w:pStyle w:val="BodyText"/>
        <w:rPr>
          <w:sz w:val="28"/>
        </w:rPr>
      </w:pPr>
    </w:p>
    <w:p w14:paraId="23333C7E" w14:textId="77777777" w:rsidR="003E4A35" w:rsidRDefault="003E4A35">
      <w:pPr>
        <w:pStyle w:val="BodyText"/>
        <w:rPr>
          <w:sz w:val="28"/>
        </w:rPr>
      </w:pPr>
    </w:p>
    <w:p w14:paraId="7FA479BF" w14:textId="77777777" w:rsidR="003E4A35" w:rsidRDefault="003E4A35">
      <w:pPr>
        <w:pStyle w:val="BodyText"/>
        <w:spacing w:before="7"/>
        <w:rPr>
          <w:sz w:val="23"/>
        </w:rPr>
      </w:pPr>
    </w:p>
    <w:p w14:paraId="63DF9BA1" w14:textId="77777777" w:rsidR="003E4A35" w:rsidRDefault="00EC59B1">
      <w:pPr>
        <w:pStyle w:val="Heading4"/>
        <w:ind w:left="216"/>
      </w:pPr>
      <w:r>
        <w:rPr>
          <w:color w:val="37617A"/>
          <w:spacing w:val="-13"/>
        </w:rPr>
        <w:t>104</w:t>
      </w:r>
    </w:p>
    <w:p w14:paraId="14626A73" w14:textId="77777777" w:rsidR="003E4A35" w:rsidRDefault="00EC59B1">
      <w:pPr>
        <w:pStyle w:val="ListParagraph"/>
        <w:numPr>
          <w:ilvl w:val="0"/>
          <w:numId w:val="56"/>
        </w:numPr>
        <w:tabs>
          <w:tab w:val="left" w:pos="989"/>
          <w:tab w:val="left" w:pos="990"/>
        </w:tabs>
        <w:spacing w:before="78" w:line="254" w:lineRule="auto"/>
        <w:ind w:left="990" w:right="1333"/>
        <w:jc w:val="left"/>
        <w:rPr>
          <w:sz w:val="13"/>
        </w:rPr>
      </w:pPr>
      <w:r>
        <w:br w:type="column"/>
      </w: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 xml:space="preserve">Responsible Use of Artificial Intelligence in Litigation </w:t>
      </w:r>
      <w:r>
        <w:rPr>
          <w:spacing w:val="-3"/>
          <w:w w:val="76"/>
          <w:sz w:val="13"/>
        </w:rPr>
        <w:t>(</w:t>
      </w:r>
      <w:r>
        <w:rPr>
          <w:spacing w:val="1"/>
          <w:w w:val="110"/>
          <w:sz w:val="13"/>
        </w:rPr>
        <w:t>G</w:t>
      </w:r>
      <w:r>
        <w:rPr>
          <w:spacing w:val="-1"/>
          <w:w w:val="112"/>
          <w:sz w:val="13"/>
        </w:rPr>
        <w:t>u</w:t>
      </w:r>
      <w:r>
        <w:rPr>
          <w:w w:val="103"/>
          <w:sz w:val="13"/>
        </w:rPr>
        <w:t>i</w:t>
      </w:r>
      <w:r>
        <w:rPr>
          <w:spacing w:val="-1"/>
          <w:w w:val="103"/>
          <w:sz w:val="13"/>
        </w:rPr>
        <w:t>d</w:t>
      </w:r>
      <w:r>
        <w:rPr>
          <w:spacing w:val="-1"/>
          <w:w w:val="111"/>
          <w:sz w:val="13"/>
        </w:rPr>
        <w:t>e</w:t>
      </w:r>
      <w:r>
        <w:rPr>
          <w:w w:val="93"/>
          <w:sz w:val="13"/>
        </w:rPr>
        <w:t>l</w:t>
      </w:r>
      <w:r>
        <w:rPr>
          <w:spacing w:val="-1"/>
          <w:w w:val="79"/>
          <w:sz w:val="13"/>
        </w:rPr>
        <w:t>i</w:t>
      </w:r>
      <w:r>
        <w:rPr>
          <w:w w:val="110"/>
          <w:sz w:val="13"/>
        </w:rPr>
        <w:t>n</w:t>
      </w:r>
      <w:r>
        <w:rPr>
          <w:spacing w:val="-1"/>
          <w:w w:val="110"/>
          <w:sz w:val="13"/>
        </w:rPr>
        <w:t>e</w:t>
      </w:r>
      <w:r>
        <w:rPr>
          <w:w w:val="124"/>
          <w:sz w:val="13"/>
        </w:rPr>
        <w:t>s</w:t>
      </w:r>
      <w:r>
        <w:rPr>
          <w:spacing w:val="-3"/>
          <w:w w:val="59"/>
          <w:sz w:val="13"/>
        </w:rPr>
        <w:t>,</w:t>
      </w:r>
      <w:r>
        <w:rPr>
          <w:spacing w:val="-1"/>
          <w:w w:val="99"/>
          <w:sz w:val="13"/>
        </w:rPr>
        <w:t xml:space="preserve"> </w:t>
      </w:r>
      <w:r>
        <w:rPr>
          <w:sz w:val="13"/>
        </w:rPr>
        <w:t>Supreme</w:t>
      </w:r>
      <w:r>
        <w:rPr>
          <w:spacing w:val="40"/>
          <w:sz w:val="13"/>
        </w:rPr>
        <w:t xml:space="preserve"> </w:t>
      </w:r>
      <w:r>
        <w:rPr>
          <w:sz w:val="13"/>
        </w:rPr>
        <w:t>Court</w:t>
      </w:r>
      <w:r>
        <w:rPr>
          <w:spacing w:val="20"/>
          <w:sz w:val="13"/>
        </w:rPr>
        <w:t xml:space="preserve"> </w:t>
      </w:r>
      <w:r>
        <w:rPr>
          <w:sz w:val="13"/>
        </w:rPr>
        <w:t>of</w:t>
      </w:r>
      <w:r>
        <w:rPr>
          <w:spacing w:val="20"/>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20"/>
          <w:sz w:val="13"/>
        </w:rPr>
        <w:t xml:space="preserve"> </w:t>
      </w:r>
      <w:r>
        <w:rPr>
          <w:sz w:val="13"/>
        </w:rPr>
        <w:t>6</w:t>
      </w:r>
      <w:r>
        <w:rPr>
          <w:spacing w:val="20"/>
          <w:sz w:val="13"/>
        </w:rPr>
        <w:t xml:space="preserve"> </w:t>
      </w:r>
      <w:r>
        <w:rPr>
          <w:sz w:val="13"/>
        </w:rPr>
        <w:t>May</w:t>
      </w:r>
      <w:r>
        <w:rPr>
          <w:spacing w:val="20"/>
          <w:sz w:val="13"/>
        </w:rPr>
        <w:t xml:space="preserve"> </w:t>
      </w:r>
      <w:r>
        <w:rPr>
          <w:sz w:val="13"/>
        </w:rPr>
        <w:t>2024)</w:t>
      </w:r>
      <w:r>
        <w:rPr>
          <w:spacing w:val="20"/>
          <w:sz w:val="13"/>
        </w:rPr>
        <w:t xml:space="preserve"> </w:t>
      </w:r>
      <w:r>
        <w:rPr>
          <w:spacing w:val="-1"/>
          <w:w w:val="97"/>
          <w:sz w:val="13"/>
        </w:rPr>
        <w:t>&lt;</w:t>
      </w:r>
      <w:hyperlink r:id="rId523">
        <w:r>
          <w:rPr>
            <w:spacing w:val="-1"/>
            <w:w w:val="106"/>
            <w:sz w:val="13"/>
          </w:rPr>
          <w:t>h</w:t>
        </w:r>
        <w:r>
          <w:rPr>
            <w:spacing w:val="1"/>
            <w:w w:val="84"/>
            <w:sz w:val="13"/>
          </w:rPr>
          <w:t>t</w:t>
        </w:r>
        <w:r>
          <w:rPr>
            <w:w w:val="84"/>
            <w:sz w:val="13"/>
          </w:rPr>
          <w:t>t</w:t>
        </w:r>
        <w:r>
          <w:rPr>
            <w:spacing w:val="-1"/>
            <w:w w:val="111"/>
            <w:sz w:val="13"/>
          </w:rPr>
          <w:t>p</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2"/>
            <w:w w:val="52"/>
            <w:sz w:val="13"/>
          </w:rPr>
          <w:t>.</w:t>
        </w:r>
        <w:r>
          <w:rPr>
            <w:w w:val="121"/>
            <w:sz w:val="13"/>
          </w:rPr>
          <w:t>s</w:t>
        </w:r>
        <w:r>
          <w:rPr>
            <w:w w:val="109"/>
            <w:sz w:val="13"/>
          </w:rPr>
          <w:t>u</w:t>
        </w:r>
        <w:r>
          <w:rPr>
            <w:spacing w:val="1"/>
            <w:w w:val="111"/>
            <w:sz w:val="13"/>
          </w:rPr>
          <w:t>p</w:t>
        </w:r>
        <w:r>
          <w:rPr>
            <w:spacing w:val="-3"/>
            <w:w w:val="91"/>
            <w:sz w:val="13"/>
          </w:rPr>
          <w:t>r</w:t>
        </w:r>
        <w:r>
          <w:rPr>
            <w:spacing w:val="1"/>
            <w:w w:val="108"/>
            <w:sz w:val="13"/>
          </w:rPr>
          <w:t>e</w:t>
        </w:r>
        <w:r>
          <w:rPr>
            <w:spacing w:val="1"/>
            <w:w w:val="111"/>
            <w:sz w:val="13"/>
          </w:rPr>
          <w:t>m</w:t>
        </w:r>
        <w:r>
          <w:rPr>
            <w:spacing w:val="1"/>
            <w:w w:val="108"/>
            <w:sz w:val="13"/>
          </w:rPr>
          <w:t>e</w:t>
        </w:r>
        <w:r>
          <w:rPr>
            <w:spacing w:val="-1"/>
            <w:w w:val="112"/>
            <w:sz w:val="13"/>
          </w:rPr>
          <w:t>c</w:t>
        </w:r>
        <w:r>
          <w:rPr>
            <w:w w:val="111"/>
            <w:sz w:val="13"/>
          </w:rPr>
          <w:t>o</w:t>
        </w:r>
        <w:r>
          <w:rPr>
            <w:w w:val="109"/>
            <w:sz w:val="13"/>
          </w:rPr>
          <w:t>u</w:t>
        </w:r>
        <w:r>
          <w:rPr>
            <w:spacing w:val="3"/>
            <w:w w:val="91"/>
            <w:sz w:val="13"/>
          </w:rPr>
          <w:t>r</w:t>
        </w:r>
        <w:r>
          <w:rPr>
            <w:spacing w:val="2"/>
            <w:w w:val="84"/>
            <w:sz w:val="13"/>
          </w:rPr>
          <w:t>t</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spacing w:val="-5"/>
            <w:w w:val="116"/>
            <w:sz w:val="13"/>
          </w:rPr>
          <w:t>/</w:t>
        </w:r>
        <w:r>
          <w:rPr>
            <w:spacing w:val="-1"/>
            <w:w w:val="94"/>
            <w:sz w:val="13"/>
          </w:rPr>
          <w:t>f</w:t>
        </w:r>
        <w:r>
          <w:rPr>
            <w:w w:val="111"/>
            <w:sz w:val="13"/>
          </w:rPr>
          <w:t>o</w:t>
        </w:r>
        <w:r>
          <w:rPr>
            <w:w w:val="91"/>
            <w:sz w:val="13"/>
          </w:rPr>
          <w:t>r</w:t>
        </w:r>
        <w:r>
          <w:rPr>
            <w:w w:val="111"/>
            <w:sz w:val="13"/>
          </w:rPr>
          <w:t>m</w:t>
        </w:r>
        <w:r>
          <w:rPr>
            <w:spacing w:val="-1"/>
            <w:w w:val="121"/>
            <w:sz w:val="13"/>
          </w:rPr>
          <w:t>s</w:t>
        </w:r>
        <w:r>
          <w:rPr>
            <w:spacing w:val="-1"/>
            <w:w w:val="116"/>
            <w:sz w:val="13"/>
          </w:rPr>
          <w:t>-</w:t>
        </w:r>
        <w:r>
          <w:rPr>
            <w:sz w:val="13"/>
          </w:rPr>
          <w:t>fees-and-services/forms-templates-and-</w:t>
        </w:r>
      </w:hyperlink>
      <w:r>
        <w:rPr>
          <w:spacing w:val="80"/>
          <w:sz w:val="13"/>
        </w:rPr>
        <w:t xml:space="preserve"> </w:t>
      </w:r>
      <w:hyperlink r:id="rId524">
        <w:r>
          <w:rPr>
            <w:sz w:val="13"/>
          </w:rPr>
          <w:t>guidelines/guideline-responsible-use-of-ai-in-</w:t>
        </w:r>
        <w:r>
          <w:rPr>
            <w:w w:val="99"/>
            <w:sz w:val="13"/>
          </w:rPr>
          <w:t>l</w:t>
        </w:r>
        <w:r>
          <w:rPr>
            <w:w w:val="85"/>
            <w:sz w:val="13"/>
          </w:rPr>
          <w:t>i</w:t>
        </w:r>
        <w:r>
          <w:rPr>
            <w:w w:val="93"/>
            <w:sz w:val="13"/>
          </w:rPr>
          <w:t>t</w:t>
        </w:r>
        <w:r>
          <w:rPr>
            <w:w w:val="85"/>
            <w:sz w:val="13"/>
          </w:rPr>
          <w:t>i</w:t>
        </w:r>
        <w:r>
          <w:rPr>
            <w:w w:val="132"/>
            <w:sz w:val="13"/>
          </w:rPr>
          <w:t>g</w:t>
        </w:r>
        <w:r>
          <w:rPr>
            <w:w w:val="114"/>
            <w:sz w:val="13"/>
          </w:rPr>
          <w:t>a</w:t>
        </w:r>
        <w:r>
          <w:rPr>
            <w:w w:val="93"/>
            <w:sz w:val="13"/>
          </w:rPr>
          <w:t>t</w:t>
        </w:r>
        <w:r>
          <w:rPr>
            <w:w w:val="85"/>
            <w:sz w:val="13"/>
          </w:rPr>
          <w:t>i</w:t>
        </w:r>
        <w:r>
          <w:rPr>
            <w:w w:val="120"/>
            <w:sz w:val="13"/>
          </w:rPr>
          <w:t>o</w:t>
        </w:r>
        <w:r>
          <w:rPr>
            <w:w w:val="115"/>
            <w:sz w:val="13"/>
          </w:rPr>
          <w:t>n</w:t>
        </w:r>
      </w:hyperlink>
      <w:r>
        <w:rPr>
          <w:w w:val="106"/>
          <w:sz w:val="13"/>
        </w:rPr>
        <w:t>&gt;</w:t>
      </w:r>
      <w:r>
        <w:rPr>
          <w:w w:val="67"/>
          <w:sz w:val="13"/>
        </w:rPr>
        <w:t>;</w:t>
      </w:r>
      <w:r>
        <w:rPr>
          <w:w w:val="99"/>
          <w:sz w:val="13"/>
        </w:rPr>
        <w:t xml:space="preserve"> </w:t>
      </w:r>
      <w:r>
        <w:rPr>
          <w:sz w:val="13"/>
        </w:rPr>
        <w:t xml:space="preserve">County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Responsible Use of</w:t>
      </w:r>
      <w:r>
        <w:rPr>
          <w:i/>
          <w:spacing w:val="80"/>
          <w:sz w:val="13"/>
        </w:rPr>
        <w:t xml:space="preserve"> </w:t>
      </w:r>
      <w:r>
        <w:rPr>
          <w:i/>
          <w:sz w:val="13"/>
        </w:rPr>
        <w:t xml:space="preserve">Artificial Intelligence in Litigation </w:t>
      </w:r>
      <w:r>
        <w:rPr>
          <w:sz w:val="13"/>
        </w:rPr>
        <w:t xml:space="preserve">(Report, 3 July 2024) </w:t>
      </w:r>
      <w:r>
        <w:rPr>
          <w:spacing w:val="-1"/>
          <w:w w:val="98"/>
          <w:sz w:val="13"/>
        </w:rPr>
        <w:t>&lt;</w:t>
      </w:r>
      <w:hyperlink r:id="rId525">
        <w:r>
          <w:rPr>
            <w:spacing w:val="-1"/>
            <w:w w:val="107"/>
            <w:sz w:val="13"/>
          </w:rPr>
          <w:t>h</w:t>
        </w:r>
        <w:r>
          <w:rPr>
            <w:spacing w:val="1"/>
            <w:w w:val="85"/>
            <w:sz w:val="13"/>
          </w:rPr>
          <w:t>t</w:t>
        </w:r>
        <w:r>
          <w:rPr>
            <w:w w:val="85"/>
            <w:sz w:val="13"/>
          </w:rPr>
          <w:t>t</w:t>
        </w:r>
        <w:r>
          <w:rPr>
            <w:w w:val="112"/>
            <w:sz w:val="13"/>
          </w:rPr>
          <w:t>p</w:t>
        </w:r>
        <w:r>
          <w:rPr>
            <w:spacing w:val="-1"/>
            <w:w w:val="122"/>
            <w:sz w:val="13"/>
          </w:rPr>
          <w:t>s</w:t>
        </w:r>
        <w:r>
          <w:rPr>
            <w:w w:val="55"/>
            <w:sz w:val="13"/>
          </w:rPr>
          <w:t>:</w:t>
        </w:r>
        <w:r>
          <w:rPr>
            <w:spacing w:val="-21"/>
            <w:w w:val="117"/>
            <w:sz w:val="13"/>
          </w:rPr>
          <w:t>/</w:t>
        </w:r>
        <w:r>
          <w:rPr>
            <w:spacing w:val="-4"/>
            <w:w w:val="117"/>
            <w:sz w:val="13"/>
          </w:rPr>
          <w:t>/</w:t>
        </w:r>
        <w:r>
          <w:rPr>
            <w:spacing w:val="3"/>
            <w:w w:val="111"/>
            <w:sz w:val="13"/>
          </w:rPr>
          <w:t>ww</w:t>
        </w:r>
        <w:r>
          <w:rPr>
            <w:spacing w:val="-7"/>
            <w:w w:val="111"/>
            <w:sz w:val="13"/>
          </w:rPr>
          <w:t>w</w:t>
        </w:r>
        <w:r>
          <w:rPr>
            <w:spacing w:val="-1"/>
            <w:w w:val="53"/>
            <w:sz w:val="13"/>
          </w:rPr>
          <w:t>.</w:t>
        </w:r>
        <w:r>
          <w:rPr>
            <w:spacing w:val="-1"/>
            <w:w w:val="113"/>
            <w:sz w:val="13"/>
          </w:rPr>
          <w:t>c</w:t>
        </w:r>
        <w:r>
          <w:rPr>
            <w:w w:val="112"/>
            <w:sz w:val="13"/>
          </w:rPr>
          <w:t>o</w:t>
        </w:r>
        <w:r>
          <w:rPr>
            <w:w w:val="110"/>
            <w:sz w:val="13"/>
          </w:rPr>
          <w:t>u</w:t>
        </w:r>
        <w:r>
          <w:rPr>
            <w:spacing w:val="-1"/>
            <w:w w:val="107"/>
            <w:sz w:val="13"/>
          </w:rPr>
          <w:t>n</w:t>
        </w:r>
        <w:r>
          <w:rPr>
            <w:spacing w:val="2"/>
            <w:w w:val="85"/>
            <w:sz w:val="13"/>
          </w:rPr>
          <w:t>t</w:t>
        </w:r>
        <w:r>
          <w:rPr>
            <w:spacing w:val="-3"/>
            <w:w w:val="111"/>
            <w:sz w:val="13"/>
          </w:rPr>
          <w:t>y</w:t>
        </w:r>
        <w:r>
          <w:rPr>
            <w:spacing w:val="-1"/>
            <w:w w:val="113"/>
            <w:sz w:val="13"/>
          </w:rPr>
          <w:t>c</w:t>
        </w:r>
        <w:r>
          <w:rPr>
            <w:w w:val="112"/>
            <w:sz w:val="13"/>
          </w:rPr>
          <w:t>o</w:t>
        </w:r>
        <w:r>
          <w:rPr>
            <w:w w:val="110"/>
            <w:sz w:val="13"/>
          </w:rPr>
          <w:t>u</w:t>
        </w:r>
        <w:r>
          <w:rPr>
            <w:spacing w:val="3"/>
            <w:w w:val="92"/>
            <w:sz w:val="13"/>
          </w:rPr>
          <w:t>r</w:t>
        </w:r>
        <w:r>
          <w:rPr>
            <w:spacing w:val="2"/>
            <w:w w:val="85"/>
            <w:sz w:val="13"/>
          </w:rPr>
          <w:t>t</w:t>
        </w:r>
        <w:r>
          <w:rPr>
            <w:spacing w:val="-6"/>
            <w:w w:val="53"/>
            <w:sz w:val="13"/>
          </w:rPr>
          <w:t>.</w:t>
        </w:r>
        <w:r>
          <w:rPr>
            <w:w w:val="110"/>
            <w:sz w:val="13"/>
          </w:rPr>
          <w:t>v</w:t>
        </w:r>
        <w:r>
          <w:rPr>
            <w:spacing w:val="1"/>
            <w:w w:val="77"/>
            <w:sz w:val="13"/>
          </w:rPr>
          <w:t>i</w:t>
        </w:r>
        <w:r>
          <w:rPr>
            <w:spacing w:val="1"/>
            <w:w w:val="113"/>
            <w:sz w:val="13"/>
          </w:rPr>
          <w:t>c</w:t>
        </w:r>
        <w:r>
          <w:rPr>
            <w:w w:val="53"/>
            <w:sz w:val="13"/>
          </w:rPr>
          <w:t>.</w:t>
        </w:r>
        <w:r>
          <w:rPr>
            <w:spacing w:val="1"/>
            <w:w w:val="124"/>
            <w:sz w:val="13"/>
          </w:rPr>
          <w:t>g</w:t>
        </w:r>
        <w:r>
          <w:rPr>
            <w:spacing w:val="-2"/>
            <w:w w:val="111"/>
            <w:sz w:val="13"/>
          </w:rPr>
          <w:t>o</w:t>
        </w:r>
        <w:r>
          <w:rPr>
            <w:spacing w:val="-6"/>
            <w:w w:val="111"/>
            <w:sz w:val="13"/>
          </w:rPr>
          <w:t>v</w:t>
        </w:r>
        <w:r>
          <w:rPr>
            <w:spacing w:val="2"/>
            <w:w w:val="53"/>
            <w:sz w:val="13"/>
          </w:rPr>
          <w:t>.</w:t>
        </w:r>
        <w:r>
          <w:rPr>
            <w:w w:val="106"/>
            <w:sz w:val="13"/>
          </w:rPr>
          <w:t>a</w:t>
        </w:r>
        <w:r>
          <w:rPr>
            <w:spacing w:val="1"/>
            <w:w w:val="110"/>
            <w:sz w:val="13"/>
          </w:rPr>
          <w:t>u</w:t>
        </w:r>
        <w:r>
          <w:rPr>
            <w:spacing w:val="-7"/>
            <w:w w:val="117"/>
            <w:sz w:val="13"/>
          </w:rPr>
          <w:t>/</w:t>
        </w:r>
        <w:r>
          <w:rPr>
            <w:spacing w:val="1"/>
            <w:w w:val="112"/>
            <w:sz w:val="13"/>
          </w:rPr>
          <w:t>p</w:t>
        </w:r>
        <w:r>
          <w:rPr>
            <w:w w:val="92"/>
            <w:sz w:val="13"/>
          </w:rPr>
          <w:t>r</w:t>
        </w:r>
        <w:r>
          <w:rPr>
            <w:w w:val="106"/>
            <w:sz w:val="13"/>
          </w:rPr>
          <w:t>a</w:t>
        </w:r>
        <w:r>
          <w:rPr>
            <w:w w:val="113"/>
            <w:sz w:val="13"/>
          </w:rPr>
          <w:t>c</w:t>
        </w:r>
        <w:r>
          <w:rPr>
            <w:w w:val="85"/>
            <w:sz w:val="13"/>
          </w:rPr>
          <w:t>t</w:t>
        </w:r>
        <w:r>
          <w:rPr>
            <w:spacing w:val="1"/>
            <w:w w:val="77"/>
            <w:sz w:val="13"/>
          </w:rPr>
          <w:t>i</w:t>
        </w:r>
        <w:r>
          <w:rPr>
            <w:spacing w:val="-1"/>
            <w:w w:val="113"/>
            <w:sz w:val="13"/>
          </w:rPr>
          <w:t>c</w:t>
        </w:r>
        <w:r>
          <w:rPr>
            <w:spacing w:val="2"/>
            <w:w w:val="109"/>
            <w:sz w:val="13"/>
          </w:rPr>
          <w:t>e</w:t>
        </w:r>
        <w:r>
          <w:rPr>
            <w:w w:val="117"/>
            <w:sz w:val="13"/>
          </w:rPr>
          <w:t>-</w:t>
        </w:r>
        <w:r>
          <w:rPr>
            <w:spacing w:val="2"/>
            <w:w w:val="109"/>
            <w:sz w:val="13"/>
          </w:rPr>
          <w:t>n</w:t>
        </w:r>
        <w:r>
          <w:rPr>
            <w:w w:val="114"/>
            <w:sz w:val="13"/>
          </w:rPr>
          <w:t>o</w:t>
        </w:r>
        <w:r>
          <w:rPr>
            <w:spacing w:val="-1"/>
            <w:w w:val="87"/>
            <w:sz w:val="13"/>
          </w:rPr>
          <w:t>t</w:t>
        </w:r>
        <w:r>
          <w:rPr>
            <w:spacing w:val="1"/>
            <w:w w:val="111"/>
            <w:sz w:val="13"/>
          </w:rPr>
          <w:t>e</w:t>
        </w:r>
        <w:r>
          <w:rPr>
            <w:spacing w:val="1"/>
            <w:w w:val="124"/>
            <w:sz w:val="13"/>
          </w:rPr>
          <w:t>s</w:t>
        </w:r>
      </w:hyperlink>
      <w:r>
        <w:rPr>
          <w:spacing w:val="-3"/>
          <w:sz w:val="13"/>
        </w:rPr>
        <w:t>&gt;</w:t>
      </w:r>
      <w:r>
        <w:rPr>
          <w:spacing w:val="-1"/>
          <w:w w:val="55"/>
          <w:sz w:val="13"/>
        </w:rPr>
        <w:t>.</w:t>
      </w:r>
    </w:p>
    <w:p w14:paraId="1E9A7407" w14:textId="77777777" w:rsidR="003E4A35" w:rsidRDefault="00EC59B1">
      <w:pPr>
        <w:pStyle w:val="ListParagraph"/>
        <w:numPr>
          <w:ilvl w:val="0"/>
          <w:numId w:val="56"/>
        </w:numPr>
        <w:tabs>
          <w:tab w:val="left" w:pos="990"/>
          <w:tab w:val="left" w:pos="991"/>
        </w:tabs>
        <w:spacing w:line="254" w:lineRule="auto"/>
        <w:ind w:left="990" w:right="1333"/>
        <w:jc w:val="left"/>
        <w:rPr>
          <w:sz w:val="13"/>
        </w:rPr>
      </w:pP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 xml:space="preserve">Responsible Use of Artificial Intelligence in Litigation </w:t>
      </w:r>
      <w:r>
        <w:rPr>
          <w:spacing w:val="-3"/>
          <w:w w:val="76"/>
          <w:sz w:val="13"/>
        </w:rPr>
        <w:t>(</w:t>
      </w:r>
      <w:r>
        <w:rPr>
          <w:spacing w:val="1"/>
          <w:w w:val="110"/>
          <w:sz w:val="13"/>
        </w:rPr>
        <w:t>G</w:t>
      </w:r>
      <w:r>
        <w:rPr>
          <w:spacing w:val="-1"/>
          <w:w w:val="112"/>
          <w:sz w:val="13"/>
        </w:rPr>
        <w:t>u</w:t>
      </w:r>
      <w:r>
        <w:rPr>
          <w:w w:val="103"/>
          <w:sz w:val="13"/>
        </w:rPr>
        <w:t>i</w:t>
      </w:r>
      <w:r>
        <w:rPr>
          <w:spacing w:val="-1"/>
          <w:w w:val="103"/>
          <w:sz w:val="13"/>
        </w:rPr>
        <w:t>d</w:t>
      </w:r>
      <w:r>
        <w:rPr>
          <w:spacing w:val="-1"/>
          <w:w w:val="111"/>
          <w:sz w:val="13"/>
        </w:rPr>
        <w:t>e</w:t>
      </w:r>
      <w:r>
        <w:rPr>
          <w:w w:val="93"/>
          <w:sz w:val="13"/>
        </w:rPr>
        <w:t>l</w:t>
      </w:r>
      <w:r>
        <w:rPr>
          <w:spacing w:val="-1"/>
          <w:w w:val="79"/>
          <w:sz w:val="13"/>
        </w:rPr>
        <w:t>i</w:t>
      </w:r>
      <w:r>
        <w:rPr>
          <w:w w:val="110"/>
          <w:sz w:val="13"/>
        </w:rPr>
        <w:t>n</w:t>
      </w:r>
      <w:r>
        <w:rPr>
          <w:spacing w:val="-1"/>
          <w:w w:val="110"/>
          <w:sz w:val="13"/>
        </w:rPr>
        <w:t>e</w:t>
      </w:r>
      <w:r>
        <w:rPr>
          <w:w w:val="124"/>
          <w:sz w:val="13"/>
        </w:rPr>
        <w:t>s</w:t>
      </w:r>
      <w:r>
        <w:rPr>
          <w:spacing w:val="-3"/>
          <w:w w:val="59"/>
          <w:sz w:val="13"/>
        </w:rPr>
        <w:t>,</w:t>
      </w:r>
      <w:r>
        <w:rPr>
          <w:spacing w:val="-1"/>
          <w:w w:val="99"/>
          <w:sz w:val="13"/>
        </w:rPr>
        <w:t xml:space="preserve"> </w:t>
      </w:r>
      <w:r>
        <w:rPr>
          <w:sz w:val="13"/>
        </w:rPr>
        <w:t>Supreme</w:t>
      </w:r>
      <w:r>
        <w:rPr>
          <w:spacing w:val="40"/>
          <w:sz w:val="13"/>
        </w:rPr>
        <w:t xml:space="preserve"> </w:t>
      </w:r>
      <w:r>
        <w:rPr>
          <w:sz w:val="13"/>
        </w:rPr>
        <w:t>Court</w:t>
      </w:r>
      <w:r>
        <w:rPr>
          <w:spacing w:val="21"/>
          <w:sz w:val="13"/>
        </w:rPr>
        <w:t xml:space="preserve"> </w:t>
      </w:r>
      <w:r>
        <w:rPr>
          <w:sz w:val="13"/>
        </w:rPr>
        <w:t>of</w:t>
      </w:r>
      <w:r>
        <w:rPr>
          <w:spacing w:val="21"/>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21"/>
          <w:sz w:val="13"/>
        </w:rPr>
        <w:t xml:space="preserve"> </w:t>
      </w:r>
      <w:r>
        <w:rPr>
          <w:sz w:val="13"/>
        </w:rPr>
        <w:t>6</w:t>
      </w:r>
      <w:r>
        <w:rPr>
          <w:spacing w:val="21"/>
          <w:sz w:val="13"/>
        </w:rPr>
        <w:t xml:space="preserve"> </w:t>
      </w:r>
      <w:r>
        <w:rPr>
          <w:sz w:val="13"/>
        </w:rPr>
        <w:t>May</w:t>
      </w:r>
      <w:r>
        <w:rPr>
          <w:spacing w:val="21"/>
          <w:sz w:val="13"/>
        </w:rPr>
        <w:t xml:space="preserve"> </w:t>
      </w:r>
      <w:r>
        <w:rPr>
          <w:sz w:val="13"/>
        </w:rPr>
        <w:t>2024)</w:t>
      </w:r>
      <w:r>
        <w:rPr>
          <w:spacing w:val="21"/>
          <w:sz w:val="13"/>
        </w:rPr>
        <w:t xml:space="preserve"> </w:t>
      </w:r>
      <w:r>
        <w:rPr>
          <w:sz w:val="13"/>
        </w:rPr>
        <w:t>4</w:t>
      </w:r>
      <w:r>
        <w:rPr>
          <w:spacing w:val="21"/>
          <w:sz w:val="13"/>
        </w:rPr>
        <w:t xml:space="preserve"> </w:t>
      </w:r>
      <w:r>
        <w:rPr>
          <w:spacing w:val="-1"/>
          <w:w w:val="97"/>
          <w:sz w:val="13"/>
        </w:rPr>
        <w:t>&lt;</w:t>
      </w:r>
      <w:hyperlink r:id="rId526">
        <w:r>
          <w:rPr>
            <w:spacing w:val="-1"/>
            <w:w w:val="106"/>
            <w:sz w:val="13"/>
          </w:rPr>
          <w:t>h</w:t>
        </w:r>
        <w:r>
          <w:rPr>
            <w:spacing w:val="1"/>
            <w:w w:val="84"/>
            <w:sz w:val="13"/>
          </w:rPr>
          <w:t>t</w:t>
        </w:r>
        <w:r>
          <w:rPr>
            <w:w w:val="84"/>
            <w:sz w:val="13"/>
          </w:rPr>
          <w:t>t</w:t>
        </w:r>
        <w:r>
          <w:rPr>
            <w:spacing w:val="-1"/>
            <w:w w:val="111"/>
            <w:sz w:val="13"/>
          </w:rPr>
          <w:t>p</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2"/>
            <w:w w:val="52"/>
            <w:sz w:val="13"/>
          </w:rPr>
          <w:t>.</w:t>
        </w:r>
        <w:r>
          <w:rPr>
            <w:w w:val="121"/>
            <w:sz w:val="13"/>
          </w:rPr>
          <w:t>s</w:t>
        </w:r>
        <w:r>
          <w:rPr>
            <w:w w:val="109"/>
            <w:sz w:val="13"/>
          </w:rPr>
          <w:t>u</w:t>
        </w:r>
        <w:r>
          <w:rPr>
            <w:spacing w:val="1"/>
            <w:w w:val="111"/>
            <w:sz w:val="13"/>
          </w:rPr>
          <w:t>p</w:t>
        </w:r>
        <w:r>
          <w:rPr>
            <w:spacing w:val="-3"/>
            <w:w w:val="91"/>
            <w:sz w:val="13"/>
          </w:rPr>
          <w:t>r</w:t>
        </w:r>
        <w:r>
          <w:rPr>
            <w:spacing w:val="1"/>
            <w:w w:val="108"/>
            <w:sz w:val="13"/>
          </w:rPr>
          <w:t>e</w:t>
        </w:r>
        <w:r>
          <w:rPr>
            <w:spacing w:val="1"/>
            <w:w w:val="111"/>
            <w:sz w:val="13"/>
          </w:rPr>
          <w:t>m</w:t>
        </w:r>
        <w:r>
          <w:rPr>
            <w:spacing w:val="1"/>
            <w:w w:val="108"/>
            <w:sz w:val="13"/>
          </w:rPr>
          <w:t>e</w:t>
        </w:r>
        <w:r>
          <w:rPr>
            <w:spacing w:val="-1"/>
            <w:w w:val="112"/>
            <w:sz w:val="13"/>
          </w:rPr>
          <w:t>c</w:t>
        </w:r>
        <w:r>
          <w:rPr>
            <w:w w:val="111"/>
            <w:sz w:val="13"/>
          </w:rPr>
          <w:t>o</w:t>
        </w:r>
        <w:r>
          <w:rPr>
            <w:w w:val="109"/>
            <w:sz w:val="13"/>
          </w:rPr>
          <w:t>u</w:t>
        </w:r>
        <w:r>
          <w:rPr>
            <w:spacing w:val="3"/>
            <w:w w:val="91"/>
            <w:sz w:val="13"/>
          </w:rPr>
          <w:t>r</w:t>
        </w:r>
        <w:r>
          <w:rPr>
            <w:spacing w:val="2"/>
            <w:w w:val="84"/>
            <w:sz w:val="13"/>
          </w:rPr>
          <w:t>t</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spacing w:val="-5"/>
            <w:w w:val="116"/>
            <w:sz w:val="13"/>
          </w:rPr>
          <w:t>/</w:t>
        </w:r>
        <w:r>
          <w:rPr>
            <w:spacing w:val="-1"/>
            <w:w w:val="94"/>
            <w:sz w:val="13"/>
          </w:rPr>
          <w:t>f</w:t>
        </w:r>
        <w:r>
          <w:rPr>
            <w:w w:val="111"/>
            <w:sz w:val="13"/>
          </w:rPr>
          <w:t>o</w:t>
        </w:r>
        <w:r>
          <w:rPr>
            <w:w w:val="91"/>
            <w:sz w:val="13"/>
          </w:rPr>
          <w:t>r</w:t>
        </w:r>
        <w:r>
          <w:rPr>
            <w:w w:val="111"/>
            <w:sz w:val="13"/>
          </w:rPr>
          <w:t>m</w:t>
        </w:r>
        <w:r>
          <w:rPr>
            <w:spacing w:val="-1"/>
            <w:w w:val="121"/>
            <w:sz w:val="13"/>
          </w:rPr>
          <w:t>s</w:t>
        </w:r>
        <w:r>
          <w:rPr>
            <w:spacing w:val="-1"/>
            <w:w w:val="116"/>
            <w:sz w:val="13"/>
          </w:rPr>
          <w:t>-</w:t>
        </w:r>
        <w:r>
          <w:rPr>
            <w:sz w:val="13"/>
          </w:rPr>
          <w:t>fees-and-services/forms-templates-and-</w:t>
        </w:r>
      </w:hyperlink>
      <w:r>
        <w:rPr>
          <w:spacing w:val="40"/>
          <w:sz w:val="13"/>
        </w:rPr>
        <w:t xml:space="preserve"> </w:t>
      </w:r>
      <w:hyperlink r:id="rId527">
        <w:r>
          <w:rPr>
            <w:sz w:val="13"/>
          </w:rPr>
          <w:t>guidelines/guideline-responsible-use-of-ai-in-</w:t>
        </w:r>
        <w:r>
          <w:rPr>
            <w:w w:val="99"/>
            <w:sz w:val="13"/>
          </w:rPr>
          <w:t>l</w:t>
        </w:r>
        <w:r>
          <w:rPr>
            <w:w w:val="85"/>
            <w:sz w:val="13"/>
          </w:rPr>
          <w:t>i</w:t>
        </w:r>
        <w:r>
          <w:rPr>
            <w:w w:val="93"/>
            <w:sz w:val="13"/>
          </w:rPr>
          <w:t>t</w:t>
        </w:r>
        <w:r>
          <w:rPr>
            <w:w w:val="85"/>
            <w:sz w:val="13"/>
          </w:rPr>
          <w:t>i</w:t>
        </w:r>
        <w:r>
          <w:rPr>
            <w:w w:val="132"/>
            <w:sz w:val="13"/>
          </w:rPr>
          <w:t>g</w:t>
        </w:r>
        <w:r>
          <w:rPr>
            <w:w w:val="114"/>
            <w:sz w:val="13"/>
          </w:rPr>
          <w:t>a</w:t>
        </w:r>
        <w:r>
          <w:rPr>
            <w:w w:val="93"/>
            <w:sz w:val="13"/>
          </w:rPr>
          <w:t>t</w:t>
        </w:r>
        <w:r>
          <w:rPr>
            <w:w w:val="85"/>
            <w:sz w:val="13"/>
          </w:rPr>
          <w:t>i</w:t>
        </w:r>
        <w:r>
          <w:rPr>
            <w:w w:val="120"/>
            <w:sz w:val="13"/>
          </w:rPr>
          <w:t>o</w:t>
        </w:r>
        <w:r>
          <w:rPr>
            <w:w w:val="115"/>
            <w:sz w:val="13"/>
          </w:rPr>
          <w:t>n</w:t>
        </w:r>
      </w:hyperlink>
      <w:r>
        <w:rPr>
          <w:w w:val="106"/>
          <w:sz w:val="13"/>
        </w:rPr>
        <w:t>&gt;</w:t>
      </w:r>
      <w:r>
        <w:rPr>
          <w:w w:val="67"/>
          <w:sz w:val="13"/>
        </w:rPr>
        <w:t>;</w:t>
      </w:r>
      <w:r>
        <w:rPr>
          <w:w w:val="99"/>
          <w:sz w:val="13"/>
        </w:rPr>
        <w:t xml:space="preserve"> </w:t>
      </w:r>
      <w:r>
        <w:rPr>
          <w:sz w:val="13"/>
        </w:rPr>
        <w:t xml:space="preserve">County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Responsible Use of</w:t>
      </w:r>
      <w:r>
        <w:rPr>
          <w:i/>
          <w:spacing w:val="80"/>
          <w:sz w:val="13"/>
        </w:rPr>
        <w:t xml:space="preserve"> </w:t>
      </w:r>
      <w:r>
        <w:rPr>
          <w:i/>
          <w:sz w:val="13"/>
        </w:rPr>
        <w:t xml:space="preserve">Artificial Intelligence in Litigation </w:t>
      </w:r>
      <w:r>
        <w:rPr>
          <w:sz w:val="13"/>
        </w:rPr>
        <w:t xml:space="preserve">(Report, 3 July 2024) 3 </w:t>
      </w:r>
      <w:r>
        <w:rPr>
          <w:spacing w:val="-1"/>
          <w:w w:val="98"/>
          <w:sz w:val="13"/>
        </w:rPr>
        <w:t>&lt;</w:t>
      </w:r>
      <w:hyperlink r:id="rId528">
        <w:r>
          <w:rPr>
            <w:spacing w:val="-1"/>
            <w:w w:val="107"/>
            <w:sz w:val="13"/>
          </w:rPr>
          <w:t>h</w:t>
        </w:r>
        <w:r>
          <w:rPr>
            <w:spacing w:val="1"/>
            <w:w w:val="85"/>
            <w:sz w:val="13"/>
          </w:rPr>
          <w:t>t</w:t>
        </w:r>
        <w:r>
          <w:rPr>
            <w:w w:val="85"/>
            <w:sz w:val="13"/>
          </w:rPr>
          <w:t>t</w:t>
        </w:r>
        <w:r>
          <w:rPr>
            <w:w w:val="112"/>
            <w:sz w:val="13"/>
          </w:rPr>
          <w:t>p</w:t>
        </w:r>
        <w:r>
          <w:rPr>
            <w:spacing w:val="-1"/>
            <w:w w:val="122"/>
            <w:sz w:val="13"/>
          </w:rPr>
          <w:t>s</w:t>
        </w:r>
        <w:r>
          <w:rPr>
            <w:w w:val="55"/>
            <w:sz w:val="13"/>
          </w:rPr>
          <w:t>:</w:t>
        </w:r>
        <w:r>
          <w:rPr>
            <w:spacing w:val="-21"/>
            <w:w w:val="117"/>
            <w:sz w:val="13"/>
          </w:rPr>
          <w:t>/</w:t>
        </w:r>
        <w:r>
          <w:rPr>
            <w:spacing w:val="-4"/>
            <w:w w:val="117"/>
            <w:sz w:val="13"/>
          </w:rPr>
          <w:t>/</w:t>
        </w:r>
        <w:r>
          <w:rPr>
            <w:spacing w:val="3"/>
            <w:w w:val="111"/>
            <w:sz w:val="13"/>
          </w:rPr>
          <w:t>ww</w:t>
        </w:r>
        <w:r>
          <w:rPr>
            <w:spacing w:val="-7"/>
            <w:w w:val="111"/>
            <w:sz w:val="13"/>
          </w:rPr>
          <w:t>w</w:t>
        </w:r>
        <w:r>
          <w:rPr>
            <w:spacing w:val="-1"/>
            <w:w w:val="53"/>
            <w:sz w:val="13"/>
          </w:rPr>
          <w:t>.</w:t>
        </w:r>
        <w:r>
          <w:rPr>
            <w:spacing w:val="-1"/>
            <w:w w:val="113"/>
            <w:sz w:val="13"/>
          </w:rPr>
          <w:t>c</w:t>
        </w:r>
        <w:r>
          <w:rPr>
            <w:w w:val="112"/>
            <w:sz w:val="13"/>
          </w:rPr>
          <w:t>o</w:t>
        </w:r>
        <w:r>
          <w:rPr>
            <w:w w:val="110"/>
            <w:sz w:val="13"/>
          </w:rPr>
          <w:t>u</w:t>
        </w:r>
        <w:r>
          <w:rPr>
            <w:spacing w:val="-1"/>
            <w:w w:val="107"/>
            <w:sz w:val="13"/>
          </w:rPr>
          <w:t>n</w:t>
        </w:r>
        <w:r>
          <w:rPr>
            <w:spacing w:val="2"/>
            <w:w w:val="85"/>
            <w:sz w:val="13"/>
          </w:rPr>
          <w:t>t</w:t>
        </w:r>
        <w:r>
          <w:rPr>
            <w:spacing w:val="-3"/>
            <w:w w:val="111"/>
            <w:sz w:val="13"/>
          </w:rPr>
          <w:t>y</w:t>
        </w:r>
        <w:r>
          <w:rPr>
            <w:spacing w:val="-1"/>
            <w:w w:val="113"/>
            <w:sz w:val="13"/>
          </w:rPr>
          <w:t>c</w:t>
        </w:r>
        <w:r>
          <w:rPr>
            <w:w w:val="112"/>
            <w:sz w:val="13"/>
          </w:rPr>
          <w:t>o</w:t>
        </w:r>
        <w:r>
          <w:rPr>
            <w:w w:val="110"/>
            <w:sz w:val="13"/>
          </w:rPr>
          <w:t>u</w:t>
        </w:r>
        <w:r>
          <w:rPr>
            <w:spacing w:val="3"/>
            <w:w w:val="92"/>
            <w:sz w:val="13"/>
          </w:rPr>
          <w:t>r</w:t>
        </w:r>
        <w:r>
          <w:rPr>
            <w:spacing w:val="2"/>
            <w:w w:val="85"/>
            <w:sz w:val="13"/>
          </w:rPr>
          <w:t>t</w:t>
        </w:r>
        <w:r>
          <w:rPr>
            <w:spacing w:val="-6"/>
            <w:w w:val="53"/>
            <w:sz w:val="13"/>
          </w:rPr>
          <w:t>.</w:t>
        </w:r>
        <w:r>
          <w:rPr>
            <w:w w:val="110"/>
            <w:sz w:val="13"/>
          </w:rPr>
          <w:t>v</w:t>
        </w:r>
        <w:r>
          <w:rPr>
            <w:spacing w:val="1"/>
            <w:w w:val="77"/>
            <w:sz w:val="13"/>
          </w:rPr>
          <w:t>i</w:t>
        </w:r>
        <w:r>
          <w:rPr>
            <w:spacing w:val="1"/>
            <w:w w:val="113"/>
            <w:sz w:val="13"/>
          </w:rPr>
          <w:t>c</w:t>
        </w:r>
        <w:r>
          <w:rPr>
            <w:w w:val="53"/>
            <w:sz w:val="13"/>
          </w:rPr>
          <w:t>.</w:t>
        </w:r>
        <w:r>
          <w:rPr>
            <w:spacing w:val="1"/>
            <w:w w:val="124"/>
            <w:sz w:val="13"/>
          </w:rPr>
          <w:t>g</w:t>
        </w:r>
        <w:r>
          <w:rPr>
            <w:spacing w:val="-2"/>
            <w:w w:val="111"/>
            <w:sz w:val="13"/>
          </w:rPr>
          <w:t>o</w:t>
        </w:r>
        <w:r>
          <w:rPr>
            <w:spacing w:val="-6"/>
            <w:w w:val="111"/>
            <w:sz w:val="13"/>
          </w:rPr>
          <w:t>v</w:t>
        </w:r>
        <w:r>
          <w:rPr>
            <w:spacing w:val="2"/>
            <w:w w:val="53"/>
            <w:sz w:val="13"/>
          </w:rPr>
          <w:t>.</w:t>
        </w:r>
        <w:r>
          <w:rPr>
            <w:w w:val="106"/>
            <w:sz w:val="13"/>
          </w:rPr>
          <w:t>a</w:t>
        </w:r>
        <w:r>
          <w:rPr>
            <w:spacing w:val="1"/>
            <w:w w:val="110"/>
            <w:sz w:val="13"/>
          </w:rPr>
          <w:t>u</w:t>
        </w:r>
        <w:r>
          <w:rPr>
            <w:spacing w:val="-7"/>
            <w:w w:val="117"/>
            <w:sz w:val="13"/>
          </w:rPr>
          <w:t>/</w:t>
        </w:r>
        <w:r>
          <w:rPr>
            <w:spacing w:val="1"/>
            <w:w w:val="112"/>
            <w:sz w:val="13"/>
          </w:rPr>
          <w:t>p</w:t>
        </w:r>
        <w:r>
          <w:rPr>
            <w:w w:val="92"/>
            <w:sz w:val="13"/>
          </w:rPr>
          <w:t>r</w:t>
        </w:r>
        <w:r>
          <w:rPr>
            <w:w w:val="106"/>
            <w:sz w:val="13"/>
          </w:rPr>
          <w:t>a</w:t>
        </w:r>
        <w:r>
          <w:rPr>
            <w:w w:val="113"/>
            <w:sz w:val="13"/>
          </w:rPr>
          <w:t>c</w:t>
        </w:r>
        <w:r>
          <w:rPr>
            <w:w w:val="85"/>
            <w:sz w:val="13"/>
          </w:rPr>
          <w:t>t</w:t>
        </w:r>
        <w:r>
          <w:rPr>
            <w:spacing w:val="1"/>
            <w:w w:val="77"/>
            <w:sz w:val="13"/>
          </w:rPr>
          <w:t>i</w:t>
        </w:r>
        <w:r>
          <w:rPr>
            <w:spacing w:val="-1"/>
            <w:w w:val="113"/>
            <w:sz w:val="13"/>
          </w:rPr>
          <w:t>c</w:t>
        </w:r>
        <w:r>
          <w:rPr>
            <w:spacing w:val="2"/>
            <w:w w:val="109"/>
            <w:sz w:val="13"/>
          </w:rPr>
          <w:t>e</w:t>
        </w:r>
        <w:r>
          <w:rPr>
            <w:w w:val="117"/>
            <w:sz w:val="13"/>
          </w:rPr>
          <w:t>-</w:t>
        </w:r>
        <w:r>
          <w:rPr>
            <w:spacing w:val="2"/>
            <w:w w:val="109"/>
            <w:sz w:val="13"/>
          </w:rPr>
          <w:t>n</w:t>
        </w:r>
        <w:r>
          <w:rPr>
            <w:w w:val="114"/>
            <w:sz w:val="13"/>
          </w:rPr>
          <w:t>o</w:t>
        </w:r>
        <w:r>
          <w:rPr>
            <w:spacing w:val="-1"/>
            <w:w w:val="87"/>
            <w:sz w:val="13"/>
          </w:rPr>
          <w:t>t</w:t>
        </w:r>
        <w:r>
          <w:rPr>
            <w:spacing w:val="1"/>
            <w:w w:val="111"/>
            <w:sz w:val="13"/>
          </w:rPr>
          <w:t>e</w:t>
        </w:r>
        <w:r>
          <w:rPr>
            <w:spacing w:val="1"/>
            <w:w w:val="124"/>
            <w:sz w:val="13"/>
          </w:rPr>
          <w:t>s</w:t>
        </w:r>
      </w:hyperlink>
      <w:r>
        <w:rPr>
          <w:spacing w:val="-3"/>
          <w:sz w:val="13"/>
        </w:rPr>
        <w:t>&gt;</w:t>
      </w:r>
      <w:r>
        <w:rPr>
          <w:spacing w:val="-1"/>
          <w:w w:val="55"/>
          <w:sz w:val="13"/>
        </w:rPr>
        <w:t>.</w:t>
      </w:r>
    </w:p>
    <w:p w14:paraId="2661F780" w14:textId="77777777" w:rsidR="003E4A35" w:rsidRDefault="00EC59B1">
      <w:pPr>
        <w:pStyle w:val="ListParagraph"/>
        <w:numPr>
          <w:ilvl w:val="0"/>
          <w:numId w:val="56"/>
        </w:numPr>
        <w:tabs>
          <w:tab w:val="left" w:pos="990"/>
          <w:tab w:val="left" w:pos="991"/>
        </w:tabs>
        <w:spacing w:line="254" w:lineRule="auto"/>
        <w:ind w:left="990" w:right="1493"/>
        <w:jc w:val="left"/>
        <w:rPr>
          <w:sz w:val="13"/>
        </w:rPr>
      </w:pPr>
      <w:r>
        <w:rPr>
          <w:sz w:val="13"/>
        </w:rPr>
        <w:t xml:space="preserve">Felicity Bell et al, </w:t>
      </w:r>
      <w:r>
        <w:rPr>
          <w:i/>
          <w:sz w:val="13"/>
        </w:rPr>
        <w:t xml:space="preserve">AI Decision-Making and the </w:t>
      </w:r>
      <w:r>
        <w:rPr>
          <w:i/>
          <w:spacing w:val="-1"/>
          <w:w w:val="117"/>
          <w:sz w:val="13"/>
        </w:rPr>
        <w:t>C</w:t>
      </w:r>
      <w:r>
        <w:rPr>
          <w:i/>
          <w:spacing w:val="-1"/>
          <w:w w:val="114"/>
          <w:sz w:val="13"/>
        </w:rPr>
        <w:t>o</w:t>
      </w:r>
      <w:r>
        <w:rPr>
          <w:i/>
          <w:spacing w:val="-1"/>
          <w:w w:val="110"/>
          <w:sz w:val="13"/>
        </w:rPr>
        <w:t>u</w:t>
      </w:r>
      <w:r>
        <w:rPr>
          <w:i/>
          <w:spacing w:val="1"/>
          <w:w w:val="90"/>
          <w:sz w:val="13"/>
        </w:rPr>
        <w:t>r</w:t>
      </w:r>
      <w:r>
        <w:rPr>
          <w:i/>
          <w:spacing w:val="1"/>
          <w:w w:val="84"/>
          <w:sz w:val="13"/>
        </w:rPr>
        <w:t>t</w:t>
      </w:r>
      <w:r>
        <w:rPr>
          <w:i/>
          <w:spacing w:val="-2"/>
          <w:w w:val="123"/>
          <w:sz w:val="13"/>
        </w:rPr>
        <w:t>s</w:t>
      </w:r>
      <w:r>
        <w:rPr>
          <w:i/>
          <w:spacing w:val="-3"/>
          <w:w w:val="58"/>
          <w:sz w:val="13"/>
        </w:rPr>
        <w:t>:</w:t>
      </w:r>
      <w:r>
        <w:rPr>
          <w:i/>
          <w:spacing w:val="-1"/>
          <w:w w:val="99"/>
          <w:sz w:val="13"/>
        </w:rPr>
        <w:t xml:space="preserve"> </w:t>
      </w:r>
      <w:r>
        <w:rPr>
          <w:i/>
          <w:sz w:val="13"/>
        </w:rPr>
        <w:t xml:space="preserve">A Guide for Judges, Tribunal Members and Court Administrators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Australasian Institute of Judicial Administration </w:t>
      </w:r>
      <w:r>
        <w:rPr>
          <w:w w:val="90"/>
          <w:sz w:val="13"/>
        </w:rPr>
        <w:t>I</w:t>
      </w:r>
      <w:r>
        <w:rPr>
          <w:w w:val="106"/>
          <w:sz w:val="13"/>
        </w:rPr>
        <w:t>n</w:t>
      </w:r>
      <w:r>
        <w:rPr>
          <w:w w:val="112"/>
          <w:sz w:val="13"/>
        </w:rPr>
        <w:t>c</w:t>
      </w:r>
      <w:r>
        <w:rPr>
          <w:w w:val="111"/>
          <w:sz w:val="13"/>
        </w:rPr>
        <w:t>o</w:t>
      </w:r>
      <w:r>
        <w:rPr>
          <w:w w:val="91"/>
          <w:sz w:val="13"/>
        </w:rPr>
        <w:t>r</w:t>
      </w:r>
      <w:r>
        <w:rPr>
          <w:w w:val="111"/>
          <w:sz w:val="13"/>
        </w:rPr>
        <w:t>po</w:t>
      </w:r>
      <w:r>
        <w:rPr>
          <w:w w:val="91"/>
          <w:sz w:val="13"/>
        </w:rPr>
        <w:t>r</w:t>
      </w:r>
      <w:r>
        <w:rPr>
          <w:w w:val="105"/>
          <w:sz w:val="13"/>
        </w:rPr>
        <w:t>a</w:t>
      </w:r>
      <w:r>
        <w:rPr>
          <w:w w:val="84"/>
          <w:sz w:val="13"/>
        </w:rPr>
        <w:t>t</w:t>
      </w:r>
      <w:r>
        <w:rPr>
          <w:w w:val="108"/>
          <w:sz w:val="13"/>
        </w:rPr>
        <w:t>e</w:t>
      </w:r>
      <w:r>
        <w:rPr>
          <w:w w:val="112"/>
          <w:sz w:val="13"/>
        </w:rPr>
        <w:t>d</w:t>
      </w:r>
      <w:r>
        <w:rPr>
          <w:w w:val="56"/>
          <w:sz w:val="13"/>
        </w:rPr>
        <w:t>,</w:t>
      </w:r>
      <w:r>
        <w:rPr>
          <w:w w:val="99"/>
          <w:sz w:val="13"/>
        </w:rPr>
        <w:t xml:space="preserve"> </w:t>
      </w:r>
      <w:r>
        <w:rPr>
          <w:sz w:val="13"/>
        </w:rPr>
        <w:t xml:space="preserve">December 2023) </w:t>
      </w:r>
      <w:r>
        <w:rPr>
          <w:w w:val="117"/>
          <w:sz w:val="13"/>
        </w:rPr>
        <w:t>4</w:t>
      </w:r>
      <w:r>
        <w:rPr>
          <w:w w:val="116"/>
          <w:sz w:val="13"/>
        </w:rPr>
        <w:t>3</w:t>
      </w:r>
      <w:r>
        <w:rPr>
          <w:w w:val="65"/>
          <w:sz w:val="13"/>
        </w:rPr>
        <w:t>.</w:t>
      </w:r>
    </w:p>
    <w:p w14:paraId="1760C3DE" w14:textId="77777777" w:rsidR="003E4A35" w:rsidRDefault="00EC59B1">
      <w:pPr>
        <w:pStyle w:val="ListParagraph"/>
        <w:numPr>
          <w:ilvl w:val="0"/>
          <w:numId w:val="56"/>
        </w:numPr>
        <w:tabs>
          <w:tab w:val="left" w:pos="990"/>
          <w:tab w:val="left" w:pos="991"/>
        </w:tabs>
        <w:ind w:left="990" w:hanging="795"/>
        <w:jc w:val="left"/>
        <w:rPr>
          <w:sz w:val="13"/>
        </w:rPr>
      </w:pPr>
      <w:r>
        <w:rPr>
          <w:spacing w:val="-2"/>
          <w:w w:val="106"/>
          <w:sz w:val="13"/>
        </w:rPr>
        <w:t>Ibi</w:t>
      </w:r>
      <w:r>
        <w:rPr>
          <w:spacing w:val="-2"/>
          <w:w w:val="121"/>
          <w:sz w:val="13"/>
        </w:rPr>
        <w:t>d</w:t>
      </w:r>
      <w:r>
        <w:rPr>
          <w:spacing w:val="-2"/>
          <w:w w:val="61"/>
          <w:sz w:val="13"/>
        </w:rPr>
        <w:t>.</w:t>
      </w:r>
    </w:p>
    <w:p w14:paraId="7646D15E" w14:textId="77777777" w:rsidR="003E4A35" w:rsidRDefault="003E4A35">
      <w:pPr>
        <w:rPr>
          <w:sz w:val="13"/>
        </w:rPr>
        <w:sectPr w:rsidR="003E4A35">
          <w:type w:val="continuous"/>
          <w:pgSz w:w="11910" w:h="16840"/>
          <w:pgMar w:top="640" w:right="460" w:bottom="0" w:left="740" w:header="0" w:footer="0" w:gutter="0"/>
          <w:cols w:num="2" w:space="720" w:equalWidth="0">
            <w:col w:w="612" w:space="40"/>
            <w:col w:w="10058"/>
          </w:cols>
        </w:sectPr>
      </w:pPr>
    </w:p>
    <w:p w14:paraId="15DB0C6C" w14:textId="77777777" w:rsidR="003E4A35" w:rsidRDefault="003E4A35">
      <w:pPr>
        <w:pStyle w:val="BodyText"/>
      </w:pPr>
    </w:p>
    <w:p w14:paraId="0F7835B9" w14:textId="77777777" w:rsidR="003E4A35" w:rsidRDefault="003E4A35">
      <w:pPr>
        <w:pStyle w:val="BodyText"/>
      </w:pPr>
    </w:p>
    <w:p w14:paraId="11B1AD50" w14:textId="77777777" w:rsidR="003E4A35" w:rsidRDefault="003E4A35">
      <w:pPr>
        <w:pStyle w:val="BodyText"/>
      </w:pPr>
    </w:p>
    <w:p w14:paraId="685284E4" w14:textId="77777777" w:rsidR="003E4A35" w:rsidRDefault="003E4A35">
      <w:pPr>
        <w:pStyle w:val="BodyText"/>
        <w:rPr>
          <w:sz w:val="29"/>
        </w:rPr>
      </w:pPr>
    </w:p>
    <w:p w14:paraId="40C10CD3" w14:textId="77777777" w:rsidR="003E4A35" w:rsidRDefault="00EC59B1">
      <w:pPr>
        <w:pStyle w:val="Heading4"/>
        <w:spacing w:before="100"/>
      </w:pPr>
      <w:r>
        <w:rPr>
          <w:spacing w:val="-2"/>
        </w:rPr>
        <w:t>International</w:t>
      </w:r>
      <w:r>
        <w:rPr>
          <w:spacing w:val="6"/>
        </w:rPr>
        <w:t xml:space="preserve"> </w:t>
      </w:r>
      <w:r>
        <w:rPr>
          <w:spacing w:val="-2"/>
        </w:rPr>
        <w:t>guidelines</w:t>
      </w:r>
    </w:p>
    <w:p w14:paraId="4915C701" w14:textId="77777777" w:rsidR="003E4A35" w:rsidRDefault="00EC59B1">
      <w:pPr>
        <w:pStyle w:val="ListParagraph"/>
        <w:numPr>
          <w:ilvl w:val="1"/>
          <w:numId w:val="121"/>
        </w:numPr>
        <w:tabs>
          <w:tab w:val="left" w:pos="1640"/>
          <w:tab w:val="left" w:pos="1641"/>
        </w:tabs>
        <w:spacing w:before="141" w:line="247" w:lineRule="auto"/>
        <w:ind w:right="1167"/>
        <w:rPr>
          <w:sz w:val="20"/>
        </w:rPr>
      </w:pPr>
      <w:r>
        <w:rPr>
          <w:sz w:val="20"/>
        </w:rPr>
        <w:t xml:space="preserve">Other countries have developed </w:t>
      </w:r>
      <w:r>
        <w:rPr>
          <w:w w:val="124"/>
          <w:sz w:val="20"/>
        </w:rPr>
        <w:t>g</w:t>
      </w:r>
      <w:r>
        <w:rPr>
          <w:spacing w:val="-1"/>
          <w:w w:val="110"/>
          <w:sz w:val="20"/>
        </w:rPr>
        <w:t>u</w:t>
      </w:r>
      <w:r>
        <w:rPr>
          <w:w w:val="77"/>
          <w:sz w:val="20"/>
        </w:rPr>
        <w:t>i</w:t>
      </w:r>
      <w:r>
        <w:rPr>
          <w:spacing w:val="-1"/>
          <w:w w:val="113"/>
          <w:sz w:val="20"/>
        </w:rPr>
        <w:t>d</w:t>
      </w:r>
      <w:r>
        <w:rPr>
          <w:w w:val="109"/>
          <w:sz w:val="20"/>
        </w:rPr>
        <w:t>e</w:t>
      </w:r>
      <w:r>
        <w:rPr>
          <w:spacing w:val="1"/>
          <w:w w:val="91"/>
          <w:sz w:val="20"/>
        </w:rPr>
        <w:t>l</w:t>
      </w:r>
      <w:r>
        <w:rPr>
          <w:spacing w:val="-1"/>
          <w:w w:val="77"/>
          <w:sz w:val="20"/>
        </w:rPr>
        <w:t>i</w:t>
      </w:r>
      <w:r>
        <w:rPr>
          <w:w w:val="107"/>
          <w:sz w:val="20"/>
        </w:rPr>
        <w:t>n</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 xml:space="preserve">often issued by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1"/>
          <w:w w:val="99"/>
          <w:sz w:val="20"/>
        </w:rPr>
        <w:t xml:space="preserve"> </w:t>
      </w:r>
      <w:r>
        <w:rPr>
          <w:sz w:val="20"/>
        </w:rPr>
        <w:t>to assist courts and judicial</w:t>
      </w:r>
      <w:r>
        <w:rPr>
          <w:spacing w:val="-5"/>
          <w:sz w:val="20"/>
        </w:rPr>
        <w:t xml:space="preserve"> </w:t>
      </w:r>
      <w:r>
        <w:rPr>
          <w:sz w:val="20"/>
        </w:rPr>
        <w:t>office</w:t>
      </w:r>
      <w:r>
        <w:rPr>
          <w:spacing w:val="-5"/>
          <w:sz w:val="20"/>
        </w:rPr>
        <w:t xml:space="preserve"> </w:t>
      </w:r>
      <w:r>
        <w:rPr>
          <w:sz w:val="20"/>
        </w:rPr>
        <w:t>holders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safe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w w:val="130"/>
          <w:sz w:val="20"/>
        </w:rPr>
        <w:t>A</w:t>
      </w:r>
      <w:r>
        <w:rPr>
          <w:w w:val="104"/>
          <w:sz w:val="20"/>
        </w:rPr>
        <w:t>I</w:t>
      </w:r>
      <w:r>
        <w:rPr>
          <w:w w:val="66"/>
          <w:sz w:val="20"/>
        </w:rPr>
        <w:t>.</w:t>
      </w:r>
      <w:r>
        <w:rPr>
          <w:spacing w:val="-5"/>
          <w:sz w:val="20"/>
        </w:rPr>
        <w:t xml:space="preserve"> </w:t>
      </w:r>
      <w:r>
        <w:rPr>
          <w:sz w:val="20"/>
        </w:rPr>
        <w:t>Examples</w:t>
      </w:r>
      <w:r>
        <w:rPr>
          <w:spacing w:val="-5"/>
          <w:sz w:val="20"/>
        </w:rPr>
        <w:t xml:space="preserve"> </w:t>
      </w:r>
      <w:r>
        <w:rPr>
          <w:sz w:val="20"/>
        </w:rPr>
        <w:t>are</w:t>
      </w:r>
      <w:r>
        <w:rPr>
          <w:spacing w:val="-5"/>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5"/>
          <w:sz w:val="20"/>
        </w:rPr>
        <w:t xml:space="preserve"> </w:t>
      </w:r>
      <w:r>
        <w:rPr>
          <w:sz w:val="20"/>
        </w:rPr>
        <w:t>Table</w:t>
      </w:r>
      <w:r>
        <w:rPr>
          <w:spacing w:val="-5"/>
          <w:sz w:val="20"/>
        </w:rPr>
        <w:t xml:space="preserve"> </w:t>
      </w:r>
      <w:r>
        <w:rPr>
          <w:w w:val="130"/>
          <w:sz w:val="20"/>
        </w:rPr>
        <w:t>9</w:t>
      </w:r>
      <w:r>
        <w:rPr>
          <w:w w:val="69"/>
          <w:sz w:val="20"/>
        </w:rPr>
        <w:t>.</w:t>
      </w:r>
    </w:p>
    <w:p w14:paraId="63804EB9" w14:textId="77777777" w:rsidR="003E4A35" w:rsidRDefault="00EC59B1">
      <w:pPr>
        <w:pStyle w:val="ListParagraph"/>
        <w:numPr>
          <w:ilvl w:val="1"/>
          <w:numId w:val="121"/>
        </w:numPr>
        <w:tabs>
          <w:tab w:val="left" w:pos="1640"/>
          <w:tab w:val="left" w:pos="1641"/>
        </w:tabs>
        <w:spacing w:before="122" w:line="247" w:lineRule="auto"/>
        <w:ind w:left="1640" w:right="1329"/>
        <w:rPr>
          <w:sz w:val="20"/>
        </w:rPr>
      </w:pPr>
      <w:r>
        <w:rPr>
          <w:sz w:val="20"/>
        </w:rPr>
        <w:t xml:space="preserve">These examples assist in considering potential guidelines for Victorian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4"/>
          <w:w w:val="99"/>
          <w:sz w:val="20"/>
        </w:rPr>
        <w:t xml:space="preserve"> </w:t>
      </w:r>
      <w:r>
        <w:rPr>
          <w:sz w:val="20"/>
        </w:rPr>
        <w:t>The</w:t>
      </w:r>
      <w:r>
        <w:rPr>
          <w:spacing w:val="-5"/>
          <w:sz w:val="20"/>
        </w:rPr>
        <w:t xml:space="preserve"> </w:t>
      </w:r>
      <w:r>
        <w:rPr>
          <w:sz w:val="20"/>
        </w:rPr>
        <w:t>examples</w:t>
      </w:r>
      <w:r>
        <w:rPr>
          <w:spacing w:val="-5"/>
          <w:sz w:val="20"/>
        </w:rPr>
        <w:t xml:space="preserve"> </w:t>
      </w:r>
      <w:r>
        <w:rPr>
          <w:sz w:val="20"/>
        </w:rPr>
        <w:t>vary</w:t>
      </w:r>
      <w:r>
        <w:rPr>
          <w:spacing w:val="-5"/>
          <w:sz w:val="20"/>
        </w:rPr>
        <w:t xml:space="preserve"> </w:t>
      </w:r>
      <w:r>
        <w:rPr>
          <w:sz w:val="20"/>
        </w:rPr>
        <w:t>significantly</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5"/>
          <w:sz w:val="20"/>
        </w:rPr>
        <w:t xml:space="preserve"> </w:t>
      </w:r>
      <w:r>
        <w:rPr>
          <w:sz w:val="20"/>
        </w:rPr>
        <w:t>technology</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detail</w:t>
      </w:r>
      <w:r>
        <w:rPr>
          <w:spacing w:val="-5"/>
          <w:sz w:val="20"/>
        </w:rPr>
        <w:t xml:space="preserve"> </w:t>
      </w:r>
      <w:r>
        <w:rPr>
          <w:sz w:val="20"/>
        </w:rPr>
        <w:t xml:space="preserve">of </w:t>
      </w:r>
      <w:r>
        <w:rPr>
          <w:spacing w:val="-2"/>
          <w:w w:val="111"/>
          <w:sz w:val="20"/>
        </w:rPr>
        <w:t>a</w:t>
      </w:r>
      <w:r>
        <w:rPr>
          <w:spacing w:val="-3"/>
          <w:w w:val="111"/>
          <w:sz w:val="20"/>
        </w:rPr>
        <w:t>d</w:t>
      </w:r>
      <w:r>
        <w:rPr>
          <w:spacing w:val="-2"/>
          <w:w w:val="99"/>
          <w:sz w:val="20"/>
        </w:rPr>
        <w:t>v</w:t>
      </w:r>
      <w:r>
        <w:rPr>
          <w:spacing w:val="-1"/>
          <w:w w:val="99"/>
          <w:sz w:val="20"/>
        </w:rPr>
        <w:t>i</w:t>
      </w:r>
      <w:r>
        <w:rPr>
          <w:spacing w:val="-3"/>
          <w:w w:val="114"/>
          <w:sz w:val="20"/>
        </w:rPr>
        <w:t>c</w:t>
      </w:r>
      <w:r>
        <w:rPr>
          <w:spacing w:val="-3"/>
          <w:w w:val="110"/>
          <w:sz w:val="20"/>
        </w:rPr>
        <w:t>e</w:t>
      </w:r>
      <w:r>
        <w:rPr>
          <w:w w:val="54"/>
          <w:sz w:val="20"/>
        </w:rPr>
        <w:t>.</w:t>
      </w:r>
    </w:p>
    <w:p w14:paraId="4C58F57C" w14:textId="77777777" w:rsidR="003E4A35" w:rsidRDefault="00EC59B1">
      <w:pPr>
        <w:spacing w:before="131"/>
        <w:ind w:left="1641"/>
        <w:rPr>
          <w:b/>
          <w:sz w:val="19"/>
        </w:rPr>
      </w:pPr>
      <w:r>
        <w:rPr>
          <w:b/>
          <w:sz w:val="19"/>
        </w:rPr>
        <w:t>Table</w:t>
      </w:r>
      <w:r>
        <w:rPr>
          <w:b/>
          <w:spacing w:val="-6"/>
          <w:sz w:val="19"/>
        </w:rPr>
        <w:t xml:space="preserve"> </w:t>
      </w:r>
      <w:r>
        <w:rPr>
          <w:b/>
          <w:sz w:val="19"/>
        </w:rPr>
        <w:t>9:</w:t>
      </w:r>
      <w:r>
        <w:rPr>
          <w:b/>
          <w:spacing w:val="-6"/>
          <w:sz w:val="19"/>
        </w:rPr>
        <w:t xml:space="preserve"> </w:t>
      </w:r>
      <w:r>
        <w:rPr>
          <w:b/>
          <w:sz w:val="19"/>
        </w:rPr>
        <w:t>International</w:t>
      </w:r>
      <w:r>
        <w:rPr>
          <w:b/>
          <w:spacing w:val="-6"/>
          <w:sz w:val="19"/>
        </w:rPr>
        <w:t xml:space="preserve"> </w:t>
      </w:r>
      <w:r>
        <w:rPr>
          <w:b/>
          <w:sz w:val="19"/>
        </w:rPr>
        <w:t>guidelines</w:t>
      </w:r>
      <w:r>
        <w:rPr>
          <w:b/>
          <w:spacing w:val="-6"/>
          <w:sz w:val="19"/>
        </w:rPr>
        <w:t xml:space="preserve"> </w:t>
      </w:r>
      <w:r>
        <w:rPr>
          <w:b/>
          <w:sz w:val="19"/>
        </w:rPr>
        <w:t>relevant</w:t>
      </w:r>
      <w:r>
        <w:rPr>
          <w:b/>
          <w:spacing w:val="-5"/>
          <w:sz w:val="19"/>
        </w:rPr>
        <w:t xml:space="preserve"> </w:t>
      </w:r>
      <w:r>
        <w:rPr>
          <w:b/>
          <w:sz w:val="19"/>
        </w:rPr>
        <w:t>to</w:t>
      </w:r>
      <w:r>
        <w:rPr>
          <w:b/>
          <w:spacing w:val="-6"/>
          <w:sz w:val="19"/>
        </w:rPr>
        <w:t xml:space="preserve"> </w:t>
      </w:r>
      <w:r>
        <w:rPr>
          <w:b/>
          <w:sz w:val="19"/>
        </w:rPr>
        <w:t>use</w:t>
      </w:r>
      <w:r>
        <w:rPr>
          <w:b/>
          <w:spacing w:val="-6"/>
          <w:sz w:val="19"/>
        </w:rPr>
        <w:t xml:space="preserve"> </w:t>
      </w:r>
      <w:r>
        <w:rPr>
          <w:b/>
          <w:sz w:val="19"/>
        </w:rPr>
        <w:t>of</w:t>
      </w:r>
      <w:r>
        <w:rPr>
          <w:b/>
          <w:spacing w:val="-6"/>
          <w:sz w:val="19"/>
        </w:rPr>
        <w:t xml:space="preserve"> </w:t>
      </w:r>
      <w:r>
        <w:rPr>
          <w:b/>
          <w:sz w:val="19"/>
        </w:rPr>
        <w:t>AI</w:t>
      </w:r>
      <w:r>
        <w:rPr>
          <w:b/>
          <w:spacing w:val="-5"/>
          <w:sz w:val="19"/>
        </w:rPr>
        <w:t xml:space="preserve"> </w:t>
      </w:r>
      <w:r>
        <w:rPr>
          <w:b/>
          <w:sz w:val="19"/>
        </w:rPr>
        <w:t>in</w:t>
      </w:r>
      <w:r>
        <w:rPr>
          <w:b/>
          <w:spacing w:val="-6"/>
          <w:sz w:val="19"/>
        </w:rPr>
        <w:t xml:space="preserve"> </w:t>
      </w:r>
      <w:r>
        <w:rPr>
          <w:b/>
          <w:spacing w:val="-2"/>
          <w:sz w:val="19"/>
        </w:rPr>
        <w:t>courts</w:t>
      </w:r>
    </w:p>
    <w:p w14:paraId="0BCE6D91" w14:textId="77777777" w:rsidR="003E4A35" w:rsidRDefault="003E4A35">
      <w:pPr>
        <w:pStyle w:val="BodyText"/>
        <w:spacing w:before="7"/>
        <w:rPr>
          <w:b/>
          <w:sz w:val="13"/>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701"/>
        <w:gridCol w:w="6226"/>
      </w:tblGrid>
      <w:tr w:rsidR="003E4A35" w14:paraId="4E7A0CBF" w14:textId="77777777">
        <w:trPr>
          <w:trHeight w:val="518"/>
        </w:trPr>
        <w:tc>
          <w:tcPr>
            <w:tcW w:w="1701" w:type="dxa"/>
            <w:shd w:val="clear" w:color="auto" w:fill="BFC5CF"/>
          </w:tcPr>
          <w:p w14:paraId="094E0D26" w14:textId="77777777" w:rsidR="003E4A35" w:rsidRDefault="003E4A35">
            <w:pPr>
              <w:pStyle w:val="TableParagraph"/>
              <w:ind w:left="0"/>
              <w:rPr>
                <w:rFonts w:ascii="Times New Roman"/>
                <w:sz w:val="18"/>
              </w:rPr>
            </w:pPr>
          </w:p>
        </w:tc>
        <w:tc>
          <w:tcPr>
            <w:tcW w:w="6226" w:type="dxa"/>
            <w:shd w:val="clear" w:color="auto" w:fill="BFC5CF"/>
          </w:tcPr>
          <w:p w14:paraId="125B2A7F" w14:textId="77777777" w:rsidR="003E4A35" w:rsidRDefault="00EC59B1">
            <w:pPr>
              <w:pStyle w:val="TableParagraph"/>
              <w:spacing w:before="165"/>
              <w:rPr>
                <w:b/>
                <w:sz w:val="20"/>
              </w:rPr>
            </w:pPr>
            <w:r>
              <w:rPr>
                <w:b/>
                <w:sz w:val="20"/>
              </w:rPr>
              <w:t>Guidelines</w:t>
            </w:r>
            <w:r>
              <w:rPr>
                <w:b/>
                <w:spacing w:val="2"/>
                <w:sz w:val="20"/>
              </w:rPr>
              <w:t xml:space="preserve"> </w:t>
            </w:r>
            <w:r>
              <w:rPr>
                <w:b/>
                <w:sz w:val="20"/>
              </w:rPr>
              <w:t>for</w:t>
            </w:r>
            <w:r>
              <w:rPr>
                <w:b/>
                <w:spacing w:val="2"/>
                <w:sz w:val="20"/>
              </w:rPr>
              <w:t xml:space="preserve"> </w:t>
            </w:r>
            <w:r>
              <w:rPr>
                <w:b/>
                <w:spacing w:val="-2"/>
                <w:sz w:val="20"/>
              </w:rPr>
              <w:t>courts</w:t>
            </w:r>
          </w:p>
        </w:tc>
      </w:tr>
      <w:tr w:rsidR="003E4A35" w14:paraId="3A2B7421" w14:textId="77777777">
        <w:trPr>
          <w:trHeight w:val="8081"/>
        </w:trPr>
        <w:tc>
          <w:tcPr>
            <w:tcW w:w="1701" w:type="dxa"/>
          </w:tcPr>
          <w:p w14:paraId="3B47E795" w14:textId="77777777" w:rsidR="003E4A35" w:rsidRDefault="00EC59B1">
            <w:pPr>
              <w:pStyle w:val="TableParagraph"/>
              <w:spacing w:before="108"/>
              <w:rPr>
                <w:b/>
                <w:sz w:val="20"/>
              </w:rPr>
            </w:pPr>
            <w:r>
              <w:rPr>
                <w:b/>
                <w:spacing w:val="-2"/>
                <w:w w:val="110"/>
                <w:sz w:val="20"/>
              </w:rPr>
              <w:t>Canada</w:t>
            </w:r>
          </w:p>
        </w:tc>
        <w:tc>
          <w:tcPr>
            <w:tcW w:w="6226" w:type="dxa"/>
          </w:tcPr>
          <w:p w14:paraId="508C240E" w14:textId="77777777" w:rsidR="003E4A35" w:rsidRDefault="00EC59B1">
            <w:pPr>
              <w:pStyle w:val="TableParagraph"/>
              <w:spacing w:before="108" w:line="247" w:lineRule="auto"/>
              <w:ind w:right="79"/>
              <w:rPr>
                <w:sz w:val="11"/>
              </w:rPr>
            </w:pPr>
            <w:r>
              <w:rPr>
                <w:b/>
                <w:sz w:val="20"/>
              </w:rPr>
              <w:t>Canadian</w:t>
            </w:r>
            <w:r>
              <w:rPr>
                <w:b/>
                <w:spacing w:val="-2"/>
                <w:sz w:val="20"/>
              </w:rPr>
              <w:t xml:space="preserve"> </w:t>
            </w:r>
            <w:r>
              <w:rPr>
                <w:b/>
                <w:sz w:val="20"/>
              </w:rPr>
              <w:t>Federal</w:t>
            </w:r>
            <w:r>
              <w:rPr>
                <w:b/>
                <w:spacing w:val="-2"/>
                <w:sz w:val="20"/>
              </w:rPr>
              <w:t xml:space="preserve"> </w:t>
            </w:r>
            <w:r>
              <w:rPr>
                <w:b/>
                <w:sz w:val="20"/>
              </w:rPr>
              <w:t>Court—</w:t>
            </w:r>
            <w:r>
              <w:rPr>
                <w:b/>
                <w:i/>
                <w:sz w:val="20"/>
              </w:rPr>
              <w:t>Interim</w:t>
            </w:r>
            <w:r>
              <w:rPr>
                <w:b/>
                <w:i/>
                <w:spacing w:val="-3"/>
                <w:sz w:val="20"/>
              </w:rPr>
              <w:t xml:space="preserve"> </w:t>
            </w:r>
            <w:r>
              <w:rPr>
                <w:b/>
                <w:i/>
                <w:sz w:val="20"/>
              </w:rPr>
              <w:t>Principles</w:t>
            </w:r>
            <w:r>
              <w:rPr>
                <w:b/>
                <w:i/>
                <w:spacing w:val="-3"/>
                <w:sz w:val="20"/>
              </w:rPr>
              <w:t xml:space="preserve"> </w:t>
            </w:r>
            <w:r>
              <w:rPr>
                <w:b/>
                <w:i/>
                <w:sz w:val="20"/>
              </w:rPr>
              <w:t>and</w:t>
            </w:r>
            <w:r>
              <w:rPr>
                <w:b/>
                <w:i/>
                <w:spacing w:val="-3"/>
                <w:sz w:val="20"/>
              </w:rPr>
              <w:t xml:space="preserve"> </w:t>
            </w:r>
            <w:r>
              <w:rPr>
                <w:b/>
                <w:i/>
                <w:sz w:val="20"/>
              </w:rPr>
              <w:t>Guidelines</w:t>
            </w:r>
            <w:r>
              <w:rPr>
                <w:b/>
                <w:i/>
                <w:spacing w:val="-3"/>
                <w:sz w:val="20"/>
              </w:rPr>
              <w:t xml:space="preserve"> </w:t>
            </w:r>
            <w:r>
              <w:rPr>
                <w:b/>
                <w:i/>
                <w:sz w:val="20"/>
              </w:rPr>
              <w:t>on the Courts’ Use of AI</w:t>
            </w:r>
            <w:r>
              <w:rPr>
                <w:position w:val="7"/>
                <w:sz w:val="11"/>
              </w:rPr>
              <w:t>58</w:t>
            </w:r>
          </w:p>
          <w:p w14:paraId="2B5020A0" w14:textId="77777777" w:rsidR="003E4A35" w:rsidRDefault="00EC59B1">
            <w:pPr>
              <w:pStyle w:val="TableParagraph"/>
              <w:numPr>
                <w:ilvl w:val="0"/>
                <w:numId w:val="50"/>
              </w:numPr>
              <w:tabs>
                <w:tab w:val="left" w:pos="509"/>
                <w:tab w:val="left" w:pos="510"/>
              </w:tabs>
              <w:spacing w:before="122"/>
              <w:rPr>
                <w:sz w:val="20"/>
              </w:rPr>
            </w:pPr>
            <w:r>
              <w:rPr>
                <w:sz w:val="20"/>
              </w:rPr>
              <w:t>Provides</w:t>
            </w:r>
            <w:r>
              <w:rPr>
                <w:spacing w:val="-6"/>
                <w:sz w:val="20"/>
              </w:rPr>
              <w:t xml:space="preserve"> </w:t>
            </w:r>
            <w:r>
              <w:rPr>
                <w:sz w:val="20"/>
              </w:rPr>
              <w:t>principles</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use</w:t>
            </w:r>
            <w:r>
              <w:rPr>
                <w:spacing w:val="-5"/>
                <w:sz w:val="20"/>
              </w:rPr>
              <w:t xml:space="preserve"> </w:t>
            </w:r>
            <w:r>
              <w:rPr>
                <w:sz w:val="20"/>
              </w:rPr>
              <w:t>of</w:t>
            </w:r>
            <w:r>
              <w:rPr>
                <w:spacing w:val="-6"/>
                <w:sz w:val="20"/>
              </w:rPr>
              <w:t xml:space="preserve"> </w:t>
            </w:r>
            <w:r>
              <w:rPr>
                <w:sz w:val="20"/>
              </w:rPr>
              <w:t>AI</w:t>
            </w:r>
            <w:r>
              <w:rPr>
                <w:spacing w:val="-5"/>
                <w:sz w:val="20"/>
              </w:rPr>
              <w:t xml:space="preserve"> </w:t>
            </w:r>
            <w:r>
              <w:rPr>
                <w:sz w:val="20"/>
              </w:rPr>
              <w:t>by</w:t>
            </w:r>
            <w:r>
              <w:rPr>
                <w:spacing w:val="-6"/>
                <w:sz w:val="20"/>
              </w:rPr>
              <w:t xml:space="preserve"> </w:t>
            </w:r>
            <w:r>
              <w:rPr>
                <w:sz w:val="20"/>
              </w:rPr>
              <w:t>the</w:t>
            </w:r>
            <w:r>
              <w:rPr>
                <w:spacing w:val="-6"/>
                <w:sz w:val="20"/>
              </w:rPr>
              <w:t xml:space="preserve"> </w:t>
            </w:r>
            <w:r>
              <w:rPr>
                <w:sz w:val="20"/>
              </w:rPr>
              <w:t>Federal</w:t>
            </w:r>
            <w:r>
              <w:rPr>
                <w:spacing w:val="-5"/>
                <w:sz w:val="20"/>
              </w:rPr>
              <w:t xml:space="preserve"> </w:t>
            </w:r>
            <w:r>
              <w:rPr>
                <w:spacing w:val="-3"/>
                <w:w w:val="121"/>
                <w:sz w:val="20"/>
              </w:rPr>
              <w:t>C</w:t>
            </w:r>
            <w:r>
              <w:rPr>
                <w:spacing w:val="-3"/>
                <w:w w:val="116"/>
                <w:sz w:val="20"/>
              </w:rPr>
              <w:t>o</w:t>
            </w:r>
            <w:r>
              <w:rPr>
                <w:spacing w:val="-3"/>
                <w:w w:val="114"/>
                <w:sz w:val="20"/>
              </w:rPr>
              <w:t>u</w:t>
            </w:r>
            <w:r>
              <w:rPr>
                <w:w w:val="96"/>
                <w:sz w:val="20"/>
              </w:rPr>
              <w:t>r</w:t>
            </w:r>
            <w:r>
              <w:rPr>
                <w:spacing w:val="-2"/>
                <w:w w:val="89"/>
                <w:sz w:val="20"/>
              </w:rPr>
              <w:t>t</w:t>
            </w:r>
            <w:r>
              <w:rPr>
                <w:spacing w:val="-2"/>
                <w:w w:val="59"/>
                <w:sz w:val="20"/>
              </w:rPr>
              <w:t>:</w:t>
            </w:r>
          </w:p>
          <w:p w14:paraId="3C007769" w14:textId="77777777" w:rsidR="003E4A35" w:rsidRDefault="00EC59B1">
            <w:pPr>
              <w:pStyle w:val="TableParagraph"/>
              <w:numPr>
                <w:ilvl w:val="1"/>
                <w:numId w:val="50"/>
              </w:numPr>
              <w:tabs>
                <w:tab w:val="left" w:pos="906"/>
                <w:tab w:val="left" w:pos="907"/>
              </w:tabs>
              <w:spacing w:before="121" w:line="247" w:lineRule="auto"/>
              <w:ind w:right="224"/>
              <w:rPr>
                <w:sz w:val="20"/>
              </w:rPr>
            </w:pPr>
            <w:r>
              <w:rPr>
                <w:sz w:val="20"/>
              </w:rPr>
              <w:t>Accountability:</w:t>
            </w:r>
            <w:r>
              <w:rPr>
                <w:spacing w:val="-19"/>
                <w:sz w:val="20"/>
              </w:rPr>
              <w:t xml:space="preserve"> </w:t>
            </w:r>
            <w:r>
              <w:rPr>
                <w:sz w:val="20"/>
              </w:rPr>
              <w:t>The</w:t>
            </w:r>
            <w:r>
              <w:rPr>
                <w:spacing w:val="-16"/>
                <w:sz w:val="20"/>
              </w:rPr>
              <w:t xml:space="preserve"> </w:t>
            </w:r>
            <w:r>
              <w:rPr>
                <w:sz w:val="20"/>
              </w:rPr>
              <w:t>Court</w:t>
            </w:r>
            <w:r>
              <w:rPr>
                <w:spacing w:val="-19"/>
                <w:sz w:val="20"/>
              </w:rPr>
              <w:t xml:space="preserve"> </w:t>
            </w:r>
            <w:r>
              <w:rPr>
                <w:sz w:val="20"/>
              </w:rPr>
              <w:t>will</w:t>
            </w:r>
            <w:r>
              <w:rPr>
                <w:spacing w:val="-19"/>
                <w:sz w:val="20"/>
              </w:rPr>
              <w:t xml:space="preserve"> </w:t>
            </w:r>
            <w:r>
              <w:rPr>
                <w:sz w:val="20"/>
              </w:rPr>
              <w:t>be</w:t>
            </w:r>
            <w:r>
              <w:rPr>
                <w:spacing w:val="-15"/>
                <w:sz w:val="20"/>
              </w:rPr>
              <w:t xml:space="preserve"> </w:t>
            </w:r>
            <w:r>
              <w:rPr>
                <w:sz w:val="20"/>
              </w:rPr>
              <w:t>fully</w:t>
            </w:r>
            <w:r>
              <w:rPr>
                <w:spacing w:val="-19"/>
                <w:sz w:val="20"/>
              </w:rPr>
              <w:t xml:space="preserve"> </w:t>
            </w:r>
            <w:r>
              <w:rPr>
                <w:sz w:val="20"/>
              </w:rPr>
              <w:t>accountable</w:t>
            </w:r>
            <w:r>
              <w:rPr>
                <w:spacing w:val="-15"/>
                <w:sz w:val="20"/>
              </w:rPr>
              <w:t xml:space="preserve"> </w:t>
            </w:r>
            <w:r>
              <w:rPr>
                <w:sz w:val="20"/>
              </w:rPr>
              <w:t>to</w:t>
            </w:r>
            <w:r>
              <w:rPr>
                <w:spacing w:val="-15"/>
                <w:sz w:val="20"/>
              </w:rPr>
              <w:t xml:space="preserve"> </w:t>
            </w:r>
            <w:r>
              <w:rPr>
                <w:sz w:val="20"/>
              </w:rPr>
              <w:t>the public for any potential use of</w:t>
            </w:r>
            <w:r>
              <w:rPr>
                <w:spacing w:val="-1"/>
                <w:sz w:val="20"/>
              </w:rPr>
              <w:t xml:space="preserve"> </w:t>
            </w:r>
            <w:r>
              <w:rPr>
                <w:sz w:val="20"/>
              </w:rPr>
              <w:t xml:space="preserve">AI in its decision-making </w:t>
            </w:r>
            <w:r>
              <w:rPr>
                <w:spacing w:val="-2"/>
                <w:sz w:val="20"/>
              </w:rPr>
              <w:t>function.</w:t>
            </w:r>
          </w:p>
          <w:p w14:paraId="78F1D673" w14:textId="77777777" w:rsidR="003E4A35" w:rsidRDefault="00EC59B1">
            <w:pPr>
              <w:pStyle w:val="TableParagraph"/>
              <w:numPr>
                <w:ilvl w:val="1"/>
                <w:numId w:val="50"/>
              </w:numPr>
              <w:tabs>
                <w:tab w:val="left" w:pos="906"/>
                <w:tab w:val="left" w:pos="907"/>
              </w:tabs>
              <w:spacing w:before="116" w:line="247" w:lineRule="auto"/>
              <w:ind w:right="139"/>
              <w:rPr>
                <w:sz w:val="20"/>
              </w:rPr>
            </w:pPr>
            <w:r>
              <w:rPr>
                <w:sz w:val="20"/>
              </w:rPr>
              <w:t>Respect</w:t>
            </w:r>
            <w:r>
              <w:rPr>
                <w:spacing w:val="-16"/>
                <w:sz w:val="20"/>
              </w:rPr>
              <w:t xml:space="preserve"> </w:t>
            </w:r>
            <w:r>
              <w:rPr>
                <w:sz w:val="20"/>
              </w:rPr>
              <w:t>of</w:t>
            </w:r>
            <w:r>
              <w:rPr>
                <w:spacing w:val="-17"/>
                <w:sz w:val="20"/>
              </w:rPr>
              <w:t xml:space="preserve"> </w:t>
            </w:r>
            <w:r>
              <w:rPr>
                <w:sz w:val="20"/>
              </w:rPr>
              <w:t>fundamental</w:t>
            </w:r>
            <w:r>
              <w:rPr>
                <w:spacing w:val="-19"/>
                <w:sz w:val="20"/>
              </w:rPr>
              <w:t xml:space="preserve"> </w:t>
            </w:r>
            <w:r>
              <w:rPr>
                <w:sz w:val="20"/>
              </w:rPr>
              <w:t>rights,</w:t>
            </w:r>
            <w:r>
              <w:rPr>
                <w:spacing w:val="-15"/>
                <w:sz w:val="20"/>
              </w:rPr>
              <w:t xml:space="preserve"> </w:t>
            </w:r>
            <w:r>
              <w:rPr>
                <w:sz w:val="20"/>
              </w:rPr>
              <w:t>including</w:t>
            </w:r>
            <w:r>
              <w:rPr>
                <w:spacing w:val="-15"/>
                <w:sz w:val="20"/>
              </w:rPr>
              <w:t xml:space="preserve"> </w:t>
            </w:r>
            <w:r>
              <w:rPr>
                <w:sz w:val="20"/>
              </w:rPr>
              <w:t>the</w:t>
            </w:r>
            <w:r>
              <w:rPr>
                <w:spacing w:val="-15"/>
                <w:sz w:val="20"/>
              </w:rPr>
              <w:t xml:space="preserve"> </w:t>
            </w:r>
            <w:r>
              <w:rPr>
                <w:sz w:val="20"/>
              </w:rPr>
              <w:t>right</w:t>
            </w:r>
            <w:r>
              <w:rPr>
                <w:spacing w:val="-15"/>
                <w:sz w:val="20"/>
              </w:rPr>
              <w:t xml:space="preserve"> </w:t>
            </w:r>
            <w:r>
              <w:rPr>
                <w:sz w:val="20"/>
              </w:rPr>
              <w:t>to</w:t>
            </w:r>
            <w:r>
              <w:rPr>
                <w:spacing w:val="-15"/>
                <w:sz w:val="20"/>
              </w:rPr>
              <w:t xml:space="preserve"> </w:t>
            </w:r>
            <w:r>
              <w:rPr>
                <w:sz w:val="20"/>
              </w:rPr>
              <w:t>a</w:t>
            </w:r>
            <w:r>
              <w:rPr>
                <w:spacing w:val="-15"/>
                <w:sz w:val="20"/>
              </w:rPr>
              <w:t xml:space="preserve"> </w:t>
            </w:r>
            <w:r>
              <w:rPr>
                <w:sz w:val="20"/>
              </w:rPr>
              <w:t xml:space="preserve">fair </w:t>
            </w:r>
            <w:r>
              <w:rPr>
                <w:spacing w:val="-2"/>
                <w:w w:val="105"/>
                <w:sz w:val="20"/>
              </w:rPr>
              <w:t>hearing</w:t>
            </w:r>
            <w:r>
              <w:rPr>
                <w:spacing w:val="-6"/>
                <w:w w:val="105"/>
                <w:sz w:val="20"/>
              </w:rPr>
              <w:t xml:space="preserve"> </w:t>
            </w:r>
            <w:r>
              <w:rPr>
                <w:spacing w:val="-2"/>
                <w:w w:val="105"/>
                <w:sz w:val="20"/>
              </w:rPr>
              <w:t>before</w:t>
            </w:r>
            <w:r>
              <w:rPr>
                <w:spacing w:val="-6"/>
                <w:w w:val="105"/>
                <w:sz w:val="20"/>
              </w:rPr>
              <w:t xml:space="preserve"> </w:t>
            </w:r>
            <w:r>
              <w:rPr>
                <w:spacing w:val="-2"/>
                <w:w w:val="105"/>
                <w:sz w:val="20"/>
              </w:rPr>
              <w:t>an</w:t>
            </w:r>
            <w:r>
              <w:rPr>
                <w:spacing w:val="-6"/>
                <w:w w:val="105"/>
                <w:sz w:val="20"/>
              </w:rPr>
              <w:t xml:space="preserve"> </w:t>
            </w:r>
            <w:r>
              <w:rPr>
                <w:spacing w:val="-2"/>
                <w:w w:val="105"/>
                <w:sz w:val="20"/>
              </w:rPr>
              <w:t>impartial</w:t>
            </w:r>
            <w:r>
              <w:rPr>
                <w:spacing w:val="-12"/>
                <w:w w:val="105"/>
                <w:sz w:val="20"/>
              </w:rPr>
              <w:t xml:space="preserve"> </w:t>
            </w:r>
            <w:r>
              <w:rPr>
                <w:spacing w:val="-2"/>
                <w:w w:val="105"/>
                <w:sz w:val="20"/>
              </w:rPr>
              <w:t>decision-</w:t>
            </w:r>
            <w:r>
              <w:rPr>
                <w:spacing w:val="-2"/>
                <w:w w:val="114"/>
                <w:sz w:val="20"/>
              </w:rPr>
              <w:t>maker</w:t>
            </w:r>
            <w:r>
              <w:rPr>
                <w:spacing w:val="-2"/>
                <w:w w:val="60"/>
                <w:sz w:val="20"/>
              </w:rPr>
              <w:t>.</w:t>
            </w:r>
          </w:p>
          <w:p w14:paraId="70BCFBC6" w14:textId="77777777" w:rsidR="003E4A35" w:rsidRDefault="00EC59B1">
            <w:pPr>
              <w:pStyle w:val="TableParagraph"/>
              <w:numPr>
                <w:ilvl w:val="1"/>
                <w:numId w:val="50"/>
              </w:numPr>
              <w:tabs>
                <w:tab w:val="left" w:pos="906"/>
                <w:tab w:val="left" w:pos="907"/>
              </w:tabs>
              <w:spacing w:before="115" w:line="247" w:lineRule="auto"/>
              <w:ind w:right="111"/>
              <w:rPr>
                <w:sz w:val="20"/>
              </w:rPr>
            </w:pPr>
            <w:r>
              <w:rPr>
                <w:sz w:val="20"/>
              </w:rPr>
              <w:t>Non-discrimination:</w:t>
            </w:r>
            <w:r>
              <w:rPr>
                <w:spacing w:val="-18"/>
                <w:sz w:val="20"/>
              </w:rPr>
              <w:t xml:space="preserve"> </w:t>
            </w:r>
            <w:r>
              <w:rPr>
                <w:sz w:val="20"/>
              </w:rPr>
              <w:t>The</w:t>
            </w:r>
            <w:r>
              <w:rPr>
                <w:spacing w:val="-13"/>
                <w:sz w:val="20"/>
              </w:rPr>
              <w:t xml:space="preserve"> </w:t>
            </w:r>
            <w:r>
              <w:rPr>
                <w:sz w:val="20"/>
              </w:rPr>
              <w:t>Court</w:t>
            </w:r>
            <w:r>
              <w:rPr>
                <w:spacing w:val="-18"/>
                <w:sz w:val="20"/>
              </w:rPr>
              <w:t xml:space="preserve"> </w:t>
            </w:r>
            <w:r>
              <w:rPr>
                <w:sz w:val="20"/>
              </w:rPr>
              <w:t>will</w:t>
            </w:r>
            <w:r>
              <w:rPr>
                <w:spacing w:val="-18"/>
                <w:sz w:val="20"/>
              </w:rPr>
              <w:t xml:space="preserve"> </w:t>
            </w:r>
            <w:r>
              <w:rPr>
                <w:sz w:val="20"/>
              </w:rPr>
              <w:t>ensure</w:t>
            </w:r>
            <w:r>
              <w:rPr>
                <w:spacing w:val="-13"/>
                <w:sz w:val="20"/>
              </w:rPr>
              <w:t xml:space="preserve"> </w:t>
            </w:r>
            <w:r>
              <w:rPr>
                <w:sz w:val="20"/>
              </w:rPr>
              <w:t>that</w:t>
            </w:r>
            <w:r>
              <w:rPr>
                <w:spacing w:val="-13"/>
                <w:sz w:val="20"/>
              </w:rPr>
              <w:t xml:space="preserve"> </w:t>
            </w:r>
            <w:r>
              <w:rPr>
                <w:sz w:val="20"/>
              </w:rPr>
              <w:t>its</w:t>
            </w:r>
            <w:r>
              <w:rPr>
                <w:spacing w:val="-13"/>
                <w:sz w:val="20"/>
              </w:rPr>
              <w:t xml:space="preserve"> </w:t>
            </w:r>
            <w:r>
              <w:rPr>
                <w:sz w:val="20"/>
              </w:rPr>
              <w:t>use</w:t>
            </w:r>
            <w:r>
              <w:rPr>
                <w:spacing w:val="-13"/>
                <w:sz w:val="20"/>
              </w:rPr>
              <w:t xml:space="preserve"> </w:t>
            </w:r>
            <w:r>
              <w:rPr>
                <w:sz w:val="20"/>
              </w:rPr>
              <w:t>of</w:t>
            </w:r>
            <w:r>
              <w:rPr>
                <w:spacing w:val="-22"/>
                <w:sz w:val="20"/>
              </w:rPr>
              <w:t xml:space="preserve"> </w:t>
            </w:r>
            <w:r>
              <w:rPr>
                <w:sz w:val="20"/>
              </w:rPr>
              <w:t>AI does not reproduce or aggravate discrimination.</w:t>
            </w:r>
          </w:p>
          <w:p w14:paraId="1D13E0D4" w14:textId="77777777" w:rsidR="003E4A35" w:rsidRDefault="00EC59B1">
            <w:pPr>
              <w:pStyle w:val="TableParagraph"/>
              <w:numPr>
                <w:ilvl w:val="1"/>
                <w:numId w:val="50"/>
              </w:numPr>
              <w:tabs>
                <w:tab w:val="left" w:pos="906"/>
                <w:tab w:val="left" w:pos="907"/>
              </w:tabs>
              <w:spacing w:before="115" w:line="247" w:lineRule="auto"/>
              <w:ind w:right="395"/>
              <w:rPr>
                <w:sz w:val="20"/>
              </w:rPr>
            </w:pPr>
            <w:r>
              <w:rPr>
                <w:sz w:val="20"/>
              </w:rPr>
              <w:t>Accuracy:</w:t>
            </w:r>
            <w:r>
              <w:rPr>
                <w:spacing w:val="-4"/>
                <w:sz w:val="20"/>
              </w:rPr>
              <w:t xml:space="preserve"> </w:t>
            </w:r>
            <w:r>
              <w:rPr>
                <w:sz w:val="20"/>
              </w:rPr>
              <w:t>For</w:t>
            </w:r>
            <w:r>
              <w:rPr>
                <w:spacing w:val="-9"/>
                <w:sz w:val="20"/>
              </w:rPr>
              <w:t xml:space="preserve"> </w:t>
            </w:r>
            <w:r>
              <w:rPr>
                <w:sz w:val="20"/>
              </w:rPr>
              <w:t>processing</w:t>
            </w:r>
            <w:r>
              <w:rPr>
                <w:spacing w:val="-4"/>
                <w:sz w:val="20"/>
              </w:rPr>
              <w:t xml:space="preserve"> </w:t>
            </w:r>
            <w:r>
              <w:rPr>
                <w:sz w:val="20"/>
              </w:rPr>
              <w:t>of</w:t>
            </w:r>
            <w:r>
              <w:rPr>
                <w:spacing w:val="-8"/>
                <w:sz w:val="20"/>
              </w:rPr>
              <w:t xml:space="preserve"> </w:t>
            </w:r>
            <w:r>
              <w:rPr>
                <w:sz w:val="20"/>
              </w:rPr>
              <w:t>judicial</w:t>
            </w:r>
            <w:r>
              <w:rPr>
                <w:spacing w:val="-10"/>
                <w:sz w:val="20"/>
              </w:rPr>
              <w:t xml:space="preserve"> </w:t>
            </w:r>
            <w:r>
              <w:rPr>
                <w:sz w:val="20"/>
              </w:rPr>
              <w:t>decisions</w:t>
            </w:r>
            <w:r>
              <w:rPr>
                <w:spacing w:val="-4"/>
                <w:sz w:val="20"/>
              </w:rPr>
              <w:t xml:space="preserve"> </w:t>
            </w:r>
            <w:r>
              <w:rPr>
                <w:sz w:val="20"/>
              </w:rPr>
              <w:t>and</w:t>
            </w:r>
            <w:r>
              <w:rPr>
                <w:spacing w:val="-4"/>
                <w:sz w:val="20"/>
              </w:rPr>
              <w:t xml:space="preserve"> </w:t>
            </w:r>
            <w:r>
              <w:rPr>
                <w:sz w:val="20"/>
              </w:rPr>
              <w:t>data for purely administrative purposes, the Court will use certified or</w:t>
            </w:r>
            <w:r>
              <w:rPr>
                <w:spacing w:val="-2"/>
                <w:sz w:val="20"/>
              </w:rPr>
              <w:t xml:space="preserve"> </w:t>
            </w:r>
            <w:r>
              <w:rPr>
                <w:sz w:val="20"/>
              </w:rPr>
              <w:t>verified sources and data.</w:t>
            </w:r>
          </w:p>
          <w:p w14:paraId="1EA4EF46" w14:textId="77777777" w:rsidR="003E4A35" w:rsidRDefault="00EC59B1">
            <w:pPr>
              <w:pStyle w:val="TableParagraph"/>
              <w:numPr>
                <w:ilvl w:val="1"/>
                <w:numId w:val="50"/>
              </w:numPr>
              <w:tabs>
                <w:tab w:val="left" w:pos="906"/>
                <w:tab w:val="left" w:pos="907"/>
              </w:tabs>
              <w:spacing w:before="116" w:line="247" w:lineRule="auto"/>
              <w:ind w:right="483"/>
              <w:rPr>
                <w:sz w:val="20"/>
              </w:rPr>
            </w:pPr>
            <w:r>
              <w:rPr>
                <w:sz w:val="20"/>
              </w:rPr>
              <w:t>Transparency:</w:t>
            </w:r>
            <w:r>
              <w:rPr>
                <w:spacing w:val="-19"/>
                <w:sz w:val="20"/>
              </w:rPr>
              <w:t xml:space="preserve"> </w:t>
            </w:r>
            <w:r>
              <w:rPr>
                <w:sz w:val="20"/>
              </w:rPr>
              <w:t>The</w:t>
            </w:r>
            <w:r>
              <w:rPr>
                <w:spacing w:val="-16"/>
                <w:sz w:val="20"/>
              </w:rPr>
              <w:t xml:space="preserve"> </w:t>
            </w:r>
            <w:r>
              <w:rPr>
                <w:sz w:val="20"/>
              </w:rPr>
              <w:t>Court</w:t>
            </w:r>
            <w:r>
              <w:rPr>
                <w:spacing w:val="-19"/>
                <w:sz w:val="20"/>
              </w:rPr>
              <w:t xml:space="preserve"> </w:t>
            </w:r>
            <w:r>
              <w:rPr>
                <w:sz w:val="20"/>
              </w:rPr>
              <w:t>will</w:t>
            </w:r>
            <w:r>
              <w:rPr>
                <w:spacing w:val="-19"/>
                <w:sz w:val="20"/>
              </w:rPr>
              <w:t xml:space="preserve"> </w:t>
            </w:r>
            <w:r>
              <w:rPr>
                <w:sz w:val="20"/>
              </w:rPr>
              <w:t>authorise</w:t>
            </w:r>
            <w:r>
              <w:rPr>
                <w:spacing w:val="-15"/>
                <w:sz w:val="20"/>
              </w:rPr>
              <w:t xml:space="preserve"> </w:t>
            </w:r>
            <w:r>
              <w:rPr>
                <w:sz w:val="20"/>
              </w:rPr>
              <w:t>external</w:t>
            </w:r>
            <w:r>
              <w:rPr>
                <w:spacing w:val="-19"/>
                <w:sz w:val="20"/>
              </w:rPr>
              <w:t xml:space="preserve"> </w:t>
            </w:r>
            <w:r>
              <w:rPr>
                <w:sz w:val="20"/>
              </w:rPr>
              <w:t xml:space="preserve">audits of any AI-assisted data processing methods that it </w:t>
            </w:r>
            <w:r>
              <w:rPr>
                <w:spacing w:val="-2"/>
                <w:sz w:val="20"/>
              </w:rPr>
              <w:t>embraces.</w:t>
            </w:r>
          </w:p>
          <w:p w14:paraId="387C0422" w14:textId="77777777" w:rsidR="003E4A35" w:rsidRDefault="00EC59B1">
            <w:pPr>
              <w:pStyle w:val="TableParagraph"/>
              <w:numPr>
                <w:ilvl w:val="1"/>
                <w:numId w:val="50"/>
              </w:numPr>
              <w:tabs>
                <w:tab w:val="left" w:pos="906"/>
                <w:tab w:val="left" w:pos="907"/>
              </w:tabs>
              <w:spacing w:before="116" w:line="247" w:lineRule="auto"/>
              <w:ind w:right="147"/>
              <w:rPr>
                <w:sz w:val="20"/>
              </w:rPr>
            </w:pPr>
            <w:r>
              <w:rPr>
                <w:sz w:val="20"/>
              </w:rPr>
              <w:t>Cybersecurity: Data</w:t>
            </w:r>
            <w:r>
              <w:rPr>
                <w:spacing w:val="-5"/>
                <w:sz w:val="20"/>
              </w:rPr>
              <w:t xml:space="preserve"> </w:t>
            </w:r>
            <w:r>
              <w:rPr>
                <w:sz w:val="20"/>
              </w:rPr>
              <w:t>will</w:t>
            </w:r>
            <w:r>
              <w:rPr>
                <w:spacing w:val="-5"/>
                <w:sz w:val="20"/>
              </w:rPr>
              <w:t xml:space="preserve"> </w:t>
            </w:r>
            <w:r>
              <w:rPr>
                <w:sz w:val="20"/>
              </w:rPr>
              <w:t>be managed and stored securely and</w:t>
            </w:r>
            <w:r>
              <w:rPr>
                <w:spacing w:val="-4"/>
                <w:sz w:val="20"/>
              </w:rPr>
              <w:t xml:space="preserve"> </w:t>
            </w:r>
            <w:r>
              <w:rPr>
                <w:sz w:val="20"/>
              </w:rPr>
              <w:t>will</w:t>
            </w:r>
            <w:r>
              <w:rPr>
                <w:spacing w:val="-4"/>
                <w:sz w:val="20"/>
              </w:rPr>
              <w:t xml:space="preserve"> </w:t>
            </w:r>
            <w:r>
              <w:rPr>
                <w:sz w:val="20"/>
              </w:rPr>
              <w:t>protect confidentiality</w:t>
            </w:r>
            <w:r>
              <w:rPr>
                <w:spacing w:val="-4"/>
                <w:sz w:val="20"/>
              </w:rPr>
              <w:t xml:space="preserve"> </w:t>
            </w:r>
            <w:r>
              <w:rPr>
                <w:sz w:val="20"/>
              </w:rPr>
              <w:t xml:space="preserve">and </w:t>
            </w:r>
            <w:r>
              <w:rPr>
                <w:spacing w:val="1"/>
                <w:w w:val="102"/>
                <w:sz w:val="20"/>
              </w:rPr>
              <w:t>pri</w:t>
            </w:r>
            <w:r>
              <w:rPr>
                <w:spacing w:val="-2"/>
                <w:w w:val="102"/>
                <w:sz w:val="20"/>
              </w:rPr>
              <w:t>v</w:t>
            </w:r>
            <w:r>
              <w:rPr>
                <w:spacing w:val="1"/>
                <w:w w:val="110"/>
                <w:sz w:val="20"/>
              </w:rPr>
              <w:t>a</w:t>
            </w:r>
            <w:r>
              <w:rPr>
                <w:spacing w:val="-1"/>
                <w:w w:val="110"/>
                <w:sz w:val="20"/>
              </w:rPr>
              <w:t>c</w:t>
            </w:r>
            <w:r>
              <w:rPr>
                <w:spacing w:val="-9"/>
                <w:w w:val="112"/>
                <w:sz w:val="20"/>
              </w:rPr>
              <w:t>y</w:t>
            </w:r>
            <w:r>
              <w:rPr>
                <w:spacing w:val="3"/>
                <w:w w:val="54"/>
                <w:sz w:val="20"/>
              </w:rPr>
              <w:t>.</w:t>
            </w:r>
          </w:p>
          <w:p w14:paraId="08B74C92" w14:textId="77777777" w:rsidR="003E4A35" w:rsidRDefault="00EC59B1">
            <w:pPr>
              <w:pStyle w:val="TableParagraph"/>
              <w:numPr>
                <w:ilvl w:val="1"/>
                <w:numId w:val="50"/>
              </w:numPr>
              <w:tabs>
                <w:tab w:val="left" w:pos="906"/>
                <w:tab w:val="left" w:pos="907"/>
              </w:tabs>
              <w:spacing w:before="115" w:line="247" w:lineRule="auto"/>
              <w:ind w:right="177"/>
              <w:rPr>
                <w:sz w:val="20"/>
              </w:rPr>
            </w:pPr>
            <w:r>
              <w:rPr>
                <w:w w:val="105"/>
                <w:sz w:val="20"/>
              </w:rPr>
              <w:t>‘Human</w:t>
            </w:r>
            <w:r>
              <w:rPr>
                <w:spacing w:val="-16"/>
                <w:w w:val="105"/>
                <w:sz w:val="20"/>
              </w:rPr>
              <w:t xml:space="preserve"> </w:t>
            </w:r>
            <w:r>
              <w:rPr>
                <w:w w:val="105"/>
                <w:sz w:val="20"/>
              </w:rPr>
              <w:t>in</w:t>
            </w:r>
            <w:r>
              <w:rPr>
                <w:spacing w:val="-16"/>
                <w:w w:val="105"/>
                <w:sz w:val="20"/>
              </w:rPr>
              <w:t xml:space="preserve"> </w:t>
            </w:r>
            <w:r>
              <w:rPr>
                <w:w w:val="105"/>
                <w:sz w:val="20"/>
              </w:rPr>
              <w:t>the</w:t>
            </w:r>
            <w:r>
              <w:rPr>
                <w:spacing w:val="-16"/>
                <w:w w:val="105"/>
                <w:sz w:val="20"/>
              </w:rPr>
              <w:t xml:space="preserve"> </w:t>
            </w:r>
            <w:r>
              <w:rPr>
                <w:w w:val="105"/>
                <w:sz w:val="20"/>
              </w:rPr>
              <w:t>loop’:</w:t>
            </w:r>
            <w:r>
              <w:rPr>
                <w:spacing w:val="-16"/>
                <w:w w:val="105"/>
                <w:sz w:val="20"/>
              </w:rPr>
              <w:t xml:space="preserve"> </w:t>
            </w:r>
            <w:r>
              <w:rPr>
                <w:w w:val="105"/>
                <w:sz w:val="20"/>
              </w:rPr>
              <w:t>Members</w:t>
            </w:r>
            <w:r>
              <w:rPr>
                <w:spacing w:val="-16"/>
                <w:w w:val="105"/>
                <w:sz w:val="20"/>
              </w:rPr>
              <w:t xml:space="preserve"> </w:t>
            </w:r>
            <w:r>
              <w:rPr>
                <w:w w:val="105"/>
                <w:sz w:val="20"/>
              </w:rPr>
              <w:t>of</w:t>
            </w:r>
            <w:r>
              <w:rPr>
                <w:spacing w:val="-19"/>
                <w:w w:val="105"/>
                <w:sz w:val="20"/>
              </w:rPr>
              <w:t xml:space="preserve"> </w:t>
            </w:r>
            <w:r>
              <w:rPr>
                <w:w w:val="105"/>
                <w:sz w:val="20"/>
              </w:rPr>
              <w:t>the</w:t>
            </w:r>
            <w:r>
              <w:rPr>
                <w:spacing w:val="-16"/>
                <w:w w:val="105"/>
                <w:sz w:val="20"/>
              </w:rPr>
              <w:t xml:space="preserve"> </w:t>
            </w:r>
            <w:r>
              <w:rPr>
                <w:w w:val="105"/>
                <w:sz w:val="20"/>
              </w:rPr>
              <w:t>Court</w:t>
            </w:r>
            <w:r>
              <w:rPr>
                <w:spacing w:val="-16"/>
                <w:w w:val="105"/>
                <w:sz w:val="20"/>
              </w:rPr>
              <w:t xml:space="preserve"> </w:t>
            </w:r>
            <w:r>
              <w:rPr>
                <w:w w:val="105"/>
                <w:sz w:val="20"/>
              </w:rPr>
              <w:t>and</w:t>
            </w:r>
            <w:r>
              <w:rPr>
                <w:spacing w:val="-16"/>
                <w:w w:val="105"/>
                <w:sz w:val="20"/>
              </w:rPr>
              <w:t xml:space="preserve"> </w:t>
            </w:r>
            <w:r>
              <w:rPr>
                <w:w w:val="105"/>
                <w:sz w:val="20"/>
              </w:rPr>
              <w:t xml:space="preserve">clerks </w:t>
            </w:r>
            <w:r>
              <w:rPr>
                <w:sz w:val="20"/>
              </w:rPr>
              <w:t>will</w:t>
            </w:r>
            <w:r>
              <w:rPr>
                <w:spacing w:val="-19"/>
                <w:sz w:val="20"/>
              </w:rPr>
              <w:t xml:space="preserve"> </w:t>
            </w:r>
            <w:r>
              <w:rPr>
                <w:sz w:val="20"/>
              </w:rPr>
              <w:t>verify</w:t>
            </w:r>
            <w:r>
              <w:rPr>
                <w:spacing w:val="-12"/>
                <w:sz w:val="20"/>
              </w:rPr>
              <w:t xml:space="preserve"> </w:t>
            </w:r>
            <w:r>
              <w:rPr>
                <w:sz w:val="20"/>
              </w:rPr>
              <w:t>the</w:t>
            </w:r>
            <w:r>
              <w:rPr>
                <w:spacing w:val="-6"/>
                <w:sz w:val="20"/>
              </w:rPr>
              <w:t xml:space="preserve"> </w:t>
            </w:r>
            <w:r>
              <w:rPr>
                <w:sz w:val="20"/>
              </w:rPr>
              <w:t>results</w:t>
            </w:r>
            <w:r>
              <w:rPr>
                <w:spacing w:val="-6"/>
                <w:sz w:val="20"/>
              </w:rPr>
              <w:t xml:space="preserve"> </w:t>
            </w:r>
            <w:r>
              <w:rPr>
                <w:sz w:val="20"/>
              </w:rPr>
              <w:t>of</w:t>
            </w:r>
            <w:r>
              <w:rPr>
                <w:spacing w:val="-10"/>
                <w:sz w:val="20"/>
              </w:rPr>
              <w:t xml:space="preserve"> </w:t>
            </w:r>
            <w:r>
              <w:rPr>
                <w:sz w:val="20"/>
              </w:rPr>
              <w:t>any</w:t>
            </w:r>
            <w:r>
              <w:rPr>
                <w:spacing w:val="-19"/>
                <w:sz w:val="20"/>
              </w:rPr>
              <w:t xml:space="preserve"> </w:t>
            </w:r>
            <w:r>
              <w:rPr>
                <w:sz w:val="20"/>
              </w:rPr>
              <w:t>AI-generated</w:t>
            </w:r>
            <w:r>
              <w:rPr>
                <w:spacing w:val="-6"/>
                <w:sz w:val="20"/>
              </w:rPr>
              <w:t xml:space="preserve"> </w:t>
            </w:r>
            <w:r>
              <w:rPr>
                <w:sz w:val="20"/>
              </w:rPr>
              <w:t>outputs</w:t>
            </w:r>
            <w:r>
              <w:rPr>
                <w:spacing w:val="-6"/>
                <w:sz w:val="20"/>
              </w:rPr>
              <w:t xml:space="preserve"> </w:t>
            </w:r>
            <w:r>
              <w:rPr>
                <w:sz w:val="20"/>
              </w:rPr>
              <w:t>used</w:t>
            </w:r>
            <w:r>
              <w:rPr>
                <w:spacing w:val="-6"/>
                <w:sz w:val="20"/>
              </w:rPr>
              <w:t xml:space="preserve"> </w:t>
            </w:r>
            <w:r>
              <w:rPr>
                <w:sz w:val="20"/>
              </w:rPr>
              <w:t xml:space="preserve">in </w:t>
            </w:r>
            <w:r>
              <w:rPr>
                <w:w w:val="105"/>
                <w:sz w:val="20"/>
              </w:rPr>
              <w:t>their</w:t>
            </w:r>
            <w:r>
              <w:rPr>
                <w:spacing w:val="-28"/>
                <w:w w:val="105"/>
                <w:sz w:val="20"/>
              </w:rPr>
              <w:t xml:space="preserve"> </w:t>
            </w:r>
            <w:r>
              <w:rPr>
                <w:w w:val="105"/>
                <w:sz w:val="20"/>
              </w:rPr>
              <w:t>work.</w:t>
            </w:r>
          </w:p>
          <w:p w14:paraId="7B0123B3" w14:textId="77777777" w:rsidR="003E4A35" w:rsidRDefault="00EC59B1">
            <w:pPr>
              <w:pStyle w:val="TableParagraph"/>
              <w:numPr>
                <w:ilvl w:val="0"/>
                <w:numId w:val="50"/>
              </w:numPr>
              <w:tabs>
                <w:tab w:val="left" w:pos="509"/>
                <w:tab w:val="left" w:pos="510"/>
              </w:tabs>
              <w:spacing w:before="115" w:line="247" w:lineRule="auto"/>
              <w:ind w:right="598"/>
              <w:rPr>
                <w:sz w:val="20"/>
              </w:rPr>
            </w:pPr>
            <w:r>
              <w:rPr>
                <w:spacing w:val="-2"/>
                <w:sz w:val="20"/>
              </w:rPr>
              <w:t>Public</w:t>
            </w:r>
            <w:r>
              <w:rPr>
                <w:spacing w:val="-7"/>
                <w:sz w:val="20"/>
              </w:rPr>
              <w:t xml:space="preserve"> </w:t>
            </w:r>
            <w:r>
              <w:rPr>
                <w:spacing w:val="-2"/>
                <w:sz w:val="20"/>
              </w:rPr>
              <w:t>consultation</w:t>
            </w:r>
            <w:r>
              <w:rPr>
                <w:spacing w:val="-7"/>
                <w:sz w:val="20"/>
              </w:rPr>
              <w:t xml:space="preserve"> </w:t>
            </w:r>
            <w:r>
              <w:rPr>
                <w:spacing w:val="-2"/>
                <w:sz w:val="20"/>
              </w:rPr>
              <w:t>is</w:t>
            </w:r>
            <w:r>
              <w:rPr>
                <w:spacing w:val="-7"/>
                <w:sz w:val="20"/>
              </w:rPr>
              <w:t xml:space="preserve"> </w:t>
            </w:r>
            <w:r>
              <w:rPr>
                <w:spacing w:val="-2"/>
                <w:sz w:val="20"/>
              </w:rPr>
              <w:t>required</w:t>
            </w:r>
            <w:r>
              <w:rPr>
                <w:spacing w:val="-7"/>
                <w:sz w:val="20"/>
              </w:rPr>
              <w:t xml:space="preserve"> </w:t>
            </w:r>
            <w:r>
              <w:rPr>
                <w:spacing w:val="-2"/>
                <w:sz w:val="20"/>
              </w:rPr>
              <w:t>before</w:t>
            </w:r>
            <w:r>
              <w:rPr>
                <w:spacing w:val="-7"/>
                <w:sz w:val="20"/>
              </w:rPr>
              <w:t xml:space="preserve"> </w:t>
            </w:r>
            <w:r>
              <w:rPr>
                <w:spacing w:val="-2"/>
                <w:sz w:val="20"/>
              </w:rPr>
              <w:t>using</w:t>
            </w:r>
            <w:r>
              <w:rPr>
                <w:spacing w:val="-7"/>
                <w:sz w:val="20"/>
              </w:rPr>
              <w:t xml:space="preserve"> </w:t>
            </w:r>
            <w:r>
              <w:rPr>
                <w:spacing w:val="-2"/>
                <w:w w:val="130"/>
                <w:sz w:val="20"/>
              </w:rPr>
              <w:t>A</w:t>
            </w:r>
            <w:r>
              <w:rPr>
                <w:spacing w:val="-2"/>
                <w:w w:val="104"/>
                <w:sz w:val="20"/>
              </w:rPr>
              <w:t>I</w:t>
            </w:r>
            <w:r>
              <w:rPr>
                <w:spacing w:val="-2"/>
                <w:w w:val="66"/>
                <w:sz w:val="20"/>
              </w:rPr>
              <w:t>.</w:t>
            </w:r>
            <w:r>
              <w:rPr>
                <w:spacing w:val="-7"/>
                <w:sz w:val="20"/>
              </w:rPr>
              <w:t xml:space="preserve"> </w:t>
            </w:r>
            <w:r>
              <w:rPr>
                <w:spacing w:val="-2"/>
                <w:w w:val="117"/>
                <w:sz w:val="20"/>
              </w:rPr>
              <w:t>F</w:t>
            </w:r>
            <w:r>
              <w:rPr>
                <w:spacing w:val="-2"/>
                <w:w w:val="114"/>
                <w:sz w:val="20"/>
              </w:rPr>
              <w:t>u</w:t>
            </w:r>
            <w:r>
              <w:rPr>
                <w:spacing w:val="-2"/>
                <w:w w:val="96"/>
                <w:sz w:val="20"/>
              </w:rPr>
              <w:t>r</w:t>
            </w:r>
            <w:r>
              <w:rPr>
                <w:spacing w:val="-2"/>
                <w:w w:val="89"/>
                <w:sz w:val="20"/>
              </w:rPr>
              <w:t>t</w:t>
            </w:r>
            <w:r>
              <w:rPr>
                <w:spacing w:val="-2"/>
                <w:w w:val="111"/>
                <w:sz w:val="20"/>
              </w:rPr>
              <w:t>h</w:t>
            </w:r>
            <w:r>
              <w:rPr>
                <w:spacing w:val="-2"/>
                <w:w w:val="113"/>
                <w:sz w:val="20"/>
              </w:rPr>
              <w:t>e</w:t>
            </w:r>
            <w:r>
              <w:rPr>
                <w:spacing w:val="-2"/>
                <w:w w:val="96"/>
                <w:sz w:val="20"/>
              </w:rPr>
              <w:t>r</w:t>
            </w:r>
            <w:r>
              <w:rPr>
                <w:spacing w:val="-2"/>
                <w:w w:val="61"/>
                <w:sz w:val="20"/>
              </w:rPr>
              <w:t>,</w:t>
            </w:r>
            <w:r>
              <w:rPr>
                <w:spacing w:val="-6"/>
                <w:w w:val="99"/>
                <w:sz w:val="20"/>
              </w:rPr>
              <w:t xml:space="preserve"> </w:t>
            </w:r>
            <w:r>
              <w:rPr>
                <w:spacing w:val="-2"/>
                <w:sz w:val="20"/>
              </w:rPr>
              <w:t xml:space="preserve">if </w:t>
            </w:r>
            <w:r>
              <w:rPr>
                <w:sz w:val="20"/>
              </w:rPr>
              <w:t>a</w:t>
            </w:r>
            <w:r>
              <w:rPr>
                <w:spacing w:val="-4"/>
                <w:sz w:val="20"/>
              </w:rPr>
              <w:t xml:space="preserve"> </w:t>
            </w:r>
            <w:r>
              <w:rPr>
                <w:spacing w:val="-2"/>
                <w:w w:val="59"/>
                <w:sz w:val="20"/>
              </w:rPr>
              <w:t>‘</w:t>
            </w:r>
            <w:r>
              <w:rPr>
                <w:spacing w:val="-1"/>
                <w:w w:val="126"/>
                <w:sz w:val="20"/>
              </w:rPr>
              <w:t>s</w:t>
            </w:r>
            <w:r>
              <w:rPr>
                <w:spacing w:val="1"/>
                <w:w w:val="116"/>
                <w:sz w:val="20"/>
              </w:rPr>
              <w:t>p</w:t>
            </w:r>
            <w:r>
              <w:rPr>
                <w:spacing w:val="1"/>
                <w:w w:val="113"/>
                <w:sz w:val="20"/>
              </w:rPr>
              <w:t>e</w:t>
            </w:r>
            <w:r>
              <w:rPr>
                <w:spacing w:val="-1"/>
                <w:w w:val="117"/>
                <w:sz w:val="20"/>
              </w:rPr>
              <w:t>c</w:t>
            </w:r>
            <w:r>
              <w:rPr>
                <w:w w:val="81"/>
                <w:sz w:val="20"/>
              </w:rPr>
              <w:t>i</w:t>
            </w:r>
            <w:r>
              <w:rPr>
                <w:spacing w:val="1"/>
                <w:w w:val="82"/>
                <w:sz w:val="20"/>
              </w:rPr>
              <w:t>f</w:t>
            </w:r>
            <w:r>
              <w:rPr>
                <w:w w:val="82"/>
                <w:sz w:val="20"/>
              </w:rPr>
              <w:t>i</w:t>
            </w:r>
            <w:r>
              <w:rPr>
                <w:spacing w:val="1"/>
                <w:w w:val="117"/>
                <w:sz w:val="20"/>
              </w:rPr>
              <w:t>c</w:t>
            </w:r>
            <w:r>
              <w:rPr>
                <w:spacing w:val="-3"/>
                <w:w w:val="99"/>
                <w:sz w:val="20"/>
              </w:rPr>
              <w:t xml:space="preserve"> </w:t>
            </w:r>
            <w:r>
              <w:rPr>
                <w:sz w:val="20"/>
              </w:rPr>
              <w:t>use</w:t>
            </w:r>
            <w:r>
              <w:rPr>
                <w:spacing w:val="-4"/>
                <w:sz w:val="20"/>
              </w:rPr>
              <w:t xml:space="preserve"> </w:t>
            </w:r>
            <w:r>
              <w:rPr>
                <w:sz w:val="20"/>
              </w:rPr>
              <w:t>of</w:t>
            </w:r>
            <w:r>
              <w:rPr>
                <w:spacing w:val="-4"/>
                <w:sz w:val="20"/>
              </w:rPr>
              <w:t xml:space="preserve"> </w:t>
            </w:r>
            <w:r>
              <w:rPr>
                <w:sz w:val="20"/>
              </w:rPr>
              <w:t>AI</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Court</w:t>
            </w:r>
            <w:r>
              <w:rPr>
                <w:spacing w:val="-4"/>
                <w:sz w:val="20"/>
              </w:rPr>
              <w:t xml:space="preserve"> </w:t>
            </w:r>
            <w:r>
              <w:rPr>
                <w:sz w:val="20"/>
              </w:rPr>
              <w:t>may</w:t>
            </w:r>
            <w:r>
              <w:rPr>
                <w:spacing w:val="-4"/>
                <w:sz w:val="20"/>
              </w:rPr>
              <w:t xml:space="preserve"> </w:t>
            </w:r>
            <w:r>
              <w:rPr>
                <w:sz w:val="20"/>
              </w:rPr>
              <w:t>have</w:t>
            </w:r>
            <w:r>
              <w:rPr>
                <w:spacing w:val="-4"/>
                <w:sz w:val="20"/>
              </w:rPr>
              <w:t xml:space="preserve"> </w:t>
            </w:r>
            <w:r>
              <w:rPr>
                <w:sz w:val="20"/>
              </w:rPr>
              <w:t>an</w:t>
            </w:r>
            <w:r>
              <w:rPr>
                <w:spacing w:val="-4"/>
                <w:sz w:val="20"/>
              </w:rPr>
              <w:t xml:space="preserve"> </w:t>
            </w:r>
            <w:r>
              <w:rPr>
                <w:sz w:val="20"/>
              </w:rPr>
              <w:t>impact</w:t>
            </w:r>
            <w:r>
              <w:rPr>
                <w:spacing w:val="-4"/>
                <w:sz w:val="20"/>
              </w:rPr>
              <w:t xml:space="preserve"> </w:t>
            </w:r>
            <w:r>
              <w:rPr>
                <w:sz w:val="20"/>
              </w:rPr>
              <w:t>on</w:t>
            </w:r>
          </w:p>
          <w:p w14:paraId="75C37FBD" w14:textId="77777777" w:rsidR="003E4A35" w:rsidRDefault="00EC59B1">
            <w:pPr>
              <w:pStyle w:val="TableParagraph"/>
              <w:spacing w:before="2" w:line="247" w:lineRule="auto"/>
              <w:ind w:left="509"/>
              <w:rPr>
                <w:sz w:val="11"/>
              </w:rPr>
            </w:pPr>
            <w:r>
              <w:rPr>
                <w:sz w:val="20"/>
              </w:rPr>
              <w:t>the</w:t>
            </w:r>
            <w:r>
              <w:rPr>
                <w:spacing w:val="-14"/>
                <w:sz w:val="20"/>
              </w:rPr>
              <w:t xml:space="preserve"> </w:t>
            </w:r>
            <w:r>
              <w:rPr>
                <w:sz w:val="20"/>
              </w:rPr>
              <w:t>profession</w:t>
            </w:r>
            <w:r>
              <w:rPr>
                <w:spacing w:val="-14"/>
                <w:sz w:val="20"/>
              </w:rPr>
              <w:t xml:space="preserve"> </w:t>
            </w:r>
            <w:r>
              <w:rPr>
                <w:sz w:val="20"/>
              </w:rPr>
              <w:t>or</w:t>
            </w:r>
            <w:r>
              <w:rPr>
                <w:spacing w:val="-14"/>
                <w:sz w:val="20"/>
              </w:rPr>
              <w:t xml:space="preserve"> </w:t>
            </w:r>
            <w:r>
              <w:rPr>
                <w:w w:val="116"/>
                <w:sz w:val="20"/>
              </w:rPr>
              <w:t>p</w:t>
            </w:r>
            <w:r>
              <w:rPr>
                <w:w w:val="114"/>
                <w:sz w:val="20"/>
              </w:rPr>
              <w:t>u</w:t>
            </w:r>
            <w:r>
              <w:rPr>
                <w:w w:val="116"/>
                <w:sz w:val="20"/>
              </w:rPr>
              <w:t>b</w:t>
            </w:r>
            <w:r>
              <w:rPr>
                <w:w w:val="95"/>
                <w:sz w:val="20"/>
              </w:rPr>
              <w:t>l</w:t>
            </w:r>
            <w:r>
              <w:rPr>
                <w:w w:val="81"/>
                <w:sz w:val="20"/>
              </w:rPr>
              <w:t>i</w:t>
            </w:r>
            <w:r>
              <w:rPr>
                <w:w w:val="117"/>
                <w:sz w:val="20"/>
              </w:rPr>
              <w:t>c</w:t>
            </w:r>
            <w:r>
              <w:rPr>
                <w:w w:val="61"/>
                <w:sz w:val="20"/>
              </w:rPr>
              <w:t>,</w:t>
            </w:r>
            <w:r>
              <w:rPr>
                <w:spacing w:val="-14"/>
                <w:sz w:val="20"/>
              </w:rPr>
              <w:t xml:space="preserve"> </w:t>
            </w:r>
            <w:r>
              <w:rPr>
                <w:sz w:val="20"/>
              </w:rPr>
              <w:t>the</w:t>
            </w:r>
            <w:r>
              <w:rPr>
                <w:spacing w:val="-14"/>
                <w:sz w:val="20"/>
              </w:rPr>
              <w:t xml:space="preserve"> </w:t>
            </w:r>
            <w:r>
              <w:rPr>
                <w:sz w:val="20"/>
              </w:rPr>
              <w:t>Court</w:t>
            </w:r>
            <w:r>
              <w:rPr>
                <w:spacing w:val="-14"/>
                <w:sz w:val="20"/>
              </w:rPr>
              <w:t xml:space="preserve"> </w:t>
            </w:r>
            <w:r>
              <w:rPr>
                <w:sz w:val="20"/>
              </w:rPr>
              <w:t>will</w:t>
            </w:r>
            <w:r>
              <w:rPr>
                <w:spacing w:val="-14"/>
                <w:sz w:val="20"/>
              </w:rPr>
              <w:t xml:space="preserve"> </w:t>
            </w:r>
            <w:r>
              <w:rPr>
                <w:sz w:val="20"/>
              </w:rPr>
              <w:t>consult</w:t>
            </w:r>
            <w:r>
              <w:rPr>
                <w:spacing w:val="-14"/>
                <w:sz w:val="20"/>
              </w:rPr>
              <w:t xml:space="preserve"> </w:t>
            </w:r>
            <w:r>
              <w:rPr>
                <w:sz w:val="20"/>
              </w:rPr>
              <w:t>the</w:t>
            </w:r>
            <w:r>
              <w:rPr>
                <w:spacing w:val="-14"/>
                <w:sz w:val="20"/>
              </w:rPr>
              <w:t xml:space="preserve"> </w:t>
            </w:r>
            <w:r>
              <w:rPr>
                <w:sz w:val="20"/>
              </w:rPr>
              <w:t xml:space="preserve">relevant stakeholders before </w:t>
            </w:r>
            <w:r>
              <w:rPr>
                <w:spacing w:val="-1"/>
                <w:w w:val="83"/>
                <w:sz w:val="20"/>
              </w:rPr>
              <w:t>i</w:t>
            </w:r>
            <w:r>
              <w:rPr>
                <w:w w:val="118"/>
                <w:sz w:val="20"/>
              </w:rPr>
              <w:t>m</w:t>
            </w:r>
            <w:r>
              <w:rPr>
                <w:spacing w:val="-1"/>
                <w:w w:val="118"/>
                <w:sz w:val="20"/>
              </w:rPr>
              <w:t>p</w:t>
            </w:r>
            <w:r>
              <w:rPr>
                <w:spacing w:val="-3"/>
                <w:w w:val="97"/>
                <w:sz w:val="20"/>
              </w:rPr>
              <w:t>l</w:t>
            </w:r>
            <w:r>
              <w:rPr>
                <w:w w:val="115"/>
                <w:sz w:val="20"/>
              </w:rPr>
              <w:t>e</w:t>
            </w:r>
            <w:r>
              <w:rPr>
                <w:w w:val="118"/>
                <w:sz w:val="20"/>
              </w:rPr>
              <w:t>m</w:t>
            </w:r>
            <w:r>
              <w:rPr>
                <w:w w:val="115"/>
                <w:sz w:val="20"/>
              </w:rPr>
              <w:t>e</w:t>
            </w:r>
            <w:r>
              <w:rPr>
                <w:spacing w:val="-2"/>
                <w:w w:val="113"/>
                <w:sz w:val="20"/>
              </w:rPr>
              <w:t>n</w:t>
            </w:r>
            <w:r>
              <w:rPr>
                <w:w w:val="83"/>
                <w:sz w:val="20"/>
              </w:rPr>
              <w:t>t</w:t>
            </w:r>
            <w:r>
              <w:rPr>
                <w:spacing w:val="-2"/>
                <w:w w:val="83"/>
                <w:sz w:val="20"/>
              </w:rPr>
              <w:t>[</w:t>
            </w:r>
            <w:r>
              <w:rPr>
                <w:w w:val="83"/>
                <w:sz w:val="20"/>
              </w:rPr>
              <w:t>i</w:t>
            </w:r>
            <w:r>
              <w:rPr>
                <w:w w:val="118"/>
                <w:sz w:val="20"/>
              </w:rPr>
              <w:t>o</w:t>
            </w:r>
            <w:r>
              <w:rPr>
                <w:spacing w:val="-2"/>
                <w:w w:val="113"/>
                <w:sz w:val="20"/>
              </w:rPr>
              <w:t>n</w:t>
            </w:r>
            <w:r>
              <w:rPr>
                <w:spacing w:val="1"/>
                <w:w w:val="75"/>
                <w:sz w:val="20"/>
              </w:rPr>
              <w:t>]</w:t>
            </w:r>
            <w:r>
              <w:rPr>
                <w:spacing w:val="-10"/>
                <w:w w:val="61"/>
                <w:sz w:val="20"/>
              </w:rPr>
              <w:t>’</w:t>
            </w:r>
            <w:r>
              <w:rPr>
                <w:spacing w:val="1"/>
                <w:w w:val="59"/>
                <w:sz w:val="20"/>
              </w:rPr>
              <w:t>.</w:t>
            </w:r>
            <w:r>
              <w:rPr>
                <w:spacing w:val="2"/>
                <w:w w:val="123"/>
                <w:position w:val="7"/>
                <w:sz w:val="11"/>
              </w:rPr>
              <w:t>59</w:t>
            </w:r>
          </w:p>
          <w:p w14:paraId="68085D49" w14:textId="77777777" w:rsidR="003E4A35" w:rsidRDefault="00EC59B1">
            <w:pPr>
              <w:pStyle w:val="TableParagraph"/>
              <w:numPr>
                <w:ilvl w:val="0"/>
                <w:numId w:val="50"/>
              </w:numPr>
              <w:tabs>
                <w:tab w:val="left" w:pos="509"/>
                <w:tab w:val="left" w:pos="510"/>
              </w:tabs>
              <w:spacing w:before="87"/>
              <w:rPr>
                <w:sz w:val="20"/>
              </w:rPr>
            </w:pPr>
            <w:r>
              <w:rPr>
                <w:sz w:val="20"/>
              </w:rPr>
              <w:t>Recognises</w:t>
            </w:r>
            <w:r>
              <w:rPr>
                <w:spacing w:val="-10"/>
                <w:sz w:val="20"/>
              </w:rPr>
              <w:t xml:space="preserve"> </w:t>
            </w:r>
            <w:r>
              <w:rPr>
                <w:spacing w:val="-1"/>
                <w:w w:val="120"/>
                <w:sz w:val="20"/>
              </w:rPr>
              <w:t>A</w:t>
            </w:r>
            <w:r>
              <w:rPr>
                <w:spacing w:val="2"/>
                <w:w w:val="94"/>
                <w:sz w:val="20"/>
              </w:rPr>
              <w:t>I</w:t>
            </w:r>
            <w:r>
              <w:rPr>
                <w:spacing w:val="-3"/>
                <w:w w:val="58"/>
                <w:sz w:val="20"/>
              </w:rPr>
              <w:t>’</w:t>
            </w:r>
            <w:r>
              <w:rPr>
                <w:spacing w:val="1"/>
                <w:w w:val="125"/>
                <w:sz w:val="20"/>
              </w:rPr>
              <w:t>s</w:t>
            </w:r>
            <w:r>
              <w:rPr>
                <w:spacing w:val="-9"/>
                <w:w w:val="99"/>
                <w:sz w:val="20"/>
              </w:rPr>
              <w:t xml:space="preserve"> </w:t>
            </w:r>
            <w:r>
              <w:rPr>
                <w:sz w:val="20"/>
              </w:rPr>
              <w:t>potential</w:t>
            </w:r>
            <w:r>
              <w:rPr>
                <w:spacing w:val="-10"/>
                <w:sz w:val="20"/>
              </w:rPr>
              <w:t xml:space="preserve"> </w:t>
            </w:r>
            <w:r>
              <w:rPr>
                <w:sz w:val="20"/>
              </w:rPr>
              <w:t>to</w:t>
            </w:r>
            <w:r>
              <w:rPr>
                <w:spacing w:val="-10"/>
                <w:sz w:val="20"/>
              </w:rPr>
              <w:t xml:space="preserve"> </w:t>
            </w:r>
            <w:r>
              <w:rPr>
                <w:sz w:val="20"/>
              </w:rPr>
              <w:t>improve</w:t>
            </w:r>
            <w:r>
              <w:rPr>
                <w:spacing w:val="-10"/>
                <w:sz w:val="20"/>
              </w:rPr>
              <w:t xml:space="preserve"> </w:t>
            </w:r>
            <w:r>
              <w:rPr>
                <w:sz w:val="20"/>
              </w:rPr>
              <w:t>efficiency</w:t>
            </w:r>
            <w:r>
              <w:rPr>
                <w:spacing w:val="-10"/>
                <w:sz w:val="20"/>
              </w:rPr>
              <w:t xml:space="preserve"> </w:t>
            </w:r>
            <w:r>
              <w:rPr>
                <w:sz w:val="20"/>
              </w:rPr>
              <w:t>and</w:t>
            </w:r>
            <w:r>
              <w:rPr>
                <w:spacing w:val="-9"/>
                <w:sz w:val="20"/>
              </w:rPr>
              <w:t xml:space="preserve"> </w:t>
            </w:r>
            <w:r>
              <w:rPr>
                <w:spacing w:val="-4"/>
                <w:w w:val="96"/>
                <w:sz w:val="20"/>
              </w:rPr>
              <w:t>f</w:t>
            </w:r>
            <w:r>
              <w:rPr>
                <w:spacing w:val="-2"/>
                <w:w w:val="107"/>
                <w:sz w:val="20"/>
              </w:rPr>
              <w:t>a</w:t>
            </w:r>
            <w:r>
              <w:rPr>
                <w:spacing w:val="-3"/>
                <w:w w:val="78"/>
                <w:sz w:val="20"/>
              </w:rPr>
              <w:t>i</w:t>
            </w:r>
            <w:r>
              <w:rPr>
                <w:spacing w:val="-3"/>
                <w:w w:val="93"/>
                <w:sz w:val="20"/>
              </w:rPr>
              <w:t>r</w:t>
            </w:r>
            <w:r>
              <w:rPr>
                <w:spacing w:val="-2"/>
                <w:w w:val="108"/>
                <w:sz w:val="20"/>
              </w:rPr>
              <w:t>n</w:t>
            </w:r>
            <w:r>
              <w:rPr>
                <w:spacing w:val="-3"/>
                <w:w w:val="110"/>
                <w:sz w:val="20"/>
              </w:rPr>
              <w:t>e</w:t>
            </w:r>
            <w:r>
              <w:rPr>
                <w:spacing w:val="-2"/>
                <w:w w:val="123"/>
                <w:sz w:val="20"/>
              </w:rPr>
              <w:t>s</w:t>
            </w:r>
            <w:r>
              <w:rPr>
                <w:spacing w:val="1"/>
                <w:w w:val="123"/>
                <w:sz w:val="20"/>
              </w:rPr>
              <w:t>s</w:t>
            </w:r>
            <w:r>
              <w:rPr>
                <w:spacing w:val="-1"/>
                <w:w w:val="54"/>
                <w:sz w:val="20"/>
              </w:rPr>
              <w:t>.</w:t>
            </w:r>
          </w:p>
          <w:p w14:paraId="23EF9B74" w14:textId="77777777" w:rsidR="003E4A35" w:rsidRDefault="00EC59B1">
            <w:pPr>
              <w:pStyle w:val="TableParagraph"/>
              <w:numPr>
                <w:ilvl w:val="0"/>
                <w:numId w:val="50"/>
              </w:numPr>
              <w:tabs>
                <w:tab w:val="left" w:pos="509"/>
                <w:tab w:val="left" w:pos="510"/>
              </w:tabs>
              <w:spacing w:before="92" w:line="247" w:lineRule="auto"/>
              <w:ind w:right="243"/>
              <w:rPr>
                <w:sz w:val="20"/>
              </w:rPr>
            </w:pPr>
            <w:r>
              <w:rPr>
                <w:sz w:val="20"/>
              </w:rPr>
              <w:t>Commits</w:t>
            </w:r>
            <w:r>
              <w:rPr>
                <w:spacing w:val="-5"/>
                <w:sz w:val="20"/>
              </w:rPr>
              <w:t xml:space="preserve"> </w:t>
            </w:r>
            <w:r>
              <w:rPr>
                <w:sz w:val="20"/>
              </w:rPr>
              <w:t>to</w:t>
            </w:r>
            <w:r>
              <w:rPr>
                <w:spacing w:val="-5"/>
                <w:sz w:val="20"/>
              </w:rPr>
              <w:t xml:space="preserve"> </w:t>
            </w:r>
            <w:r>
              <w:rPr>
                <w:sz w:val="20"/>
              </w:rPr>
              <w:t>investigating</w:t>
            </w:r>
            <w:r>
              <w:rPr>
                <w:spacing w:val="-5"/>
                <w:sz w:val="20"/>
              </w:rPr>
              <w:t xml:space="preserve"> </w:t>
            </w:r>
            <w:r>
              <w:rPr>
                <w:sz w:val="20"/>
              </w:rPr>
              <w:t>and</w:t>
            </w:r>
            <w:r>
              <w:rPr>
                <w:spacing w:val="-5"/>
                <w:sz w:val="20"/>
              </w:rPr>
              <w:t xml:space="preserve"> </w:t>
            </w:r>
            <w:r>
              <w:rPr>
                <w:sz w:val="20"/>
              </w:rPr>
              <w:t>piloting</w:t>
            </w:r>
            <w:r>
              <w:rPr>
                <w:spacing w:val="-5"/>
                <w:sz w:val="20"/>
              </w:rPr>
              <w:t xml:space="preserve"> </w:t>
            </w:r>
            <w:r>
              <w:rPr>
                <w:sz w:val="20"/>
              </w:rPr>
              <w:t>potential</w:t>
            </w:r>
            <w:r>
              <w:rPr>
                <w:spacing w:val="-5"/>
                <w:sz w:val="20"/>
              </w:rPr>
              <w:t xml:space="preserve"> </w:t>
            </w:r>
            <w:r>
              <w:rPr>
                <w:sz w:val="20"/>
              </w:rPr>
              <w:t>uses</w:t>
            </w:r>
            <w:r>
              <w:rPr>
                <w:spacing w:val="-5"/>
                <w:sz w:val="20"/>
              </w:rPr>
              <w:t xml:space="preserve"> </w:t>
            </w:r>
            <w:r>
              <w:rPr>
                <w:sz w:val="20"/>
              </w:rPr>
              <w:t>of</w:t>
            </w:r>
            <w:r>
              <w:rPr>
                <w:spacing w:val="-5"/>
                <w:sz w:val="20"/>
              </w:rPr>
              <w:t xml:space="preserve"> </w:t>
            </w:r>
            <w:r>
              <w:rPr>
                <w:sz w:val="20"/>
              </w:rPr>
              <w:t>AI</w:t>
            </w:r>
            <w:r>
              <w:rPr>
                <w:spacing w:val="-5"/>
                <w:sz w:val="20"/>
              </w:rPr>
              <w:t xml:space="preserve"> </w:t>
            </w:r>
            <w:r>
              <w:rPr>
                <w:sz w:val="20"/>
              </w:rPr>
              <w:t xml:space="preserve">for internal administrative </w:t>
            </w:r>
            <w:r>
              <w:rPr>
                <w:spacing w:val="-1"/>
                <w:w w:val="107"/>
                <w:sz w:val="20"/>
              </w:rPr>
              <w:t>p</w:t>
            </w:r>
            <w:r>
              <w:rPr>
                <w:spacing w:val="-1"/>
                <w:w w:val="105"/>
                <w:sz w:val="20"/>
              </w:rPr>
              <w:t>u</w:t>
            </w:r>
            <w:r>
              <w:rPr>
                <w:spacing w:val="-2"/>
                <w:w w:val="87"/>
                <w:sz w:val="20"/>
              </w:rPr>
              <w:t>r</w:t>
            </w:r>
            <w:r>
              <w:rPr>
                <w:w w:val="107"/>
                <w:sz w:val="20"/>
              </w:rPr>
              <w:t>p</w:t>
            </w:r>
            <w:r>
              <w:rPr>
                <w:spacing w:val="-2"/>
                <w:w w:val="107"/>
                <w:sz w:val="20"/>
              </w:rPr>
              <w:t>o</w:t>
            </w:r>
            <w:r>
              <w:rPr>
                <w:spacing w:val="-2"/>
                <w:w w:val="117"/>
                <w:sz w:val="20"/>
              </w:rPr>
              <w:t>s</w:t>
            </w:r>
            <w:r>
              <w:rPr>
                <w:spacing w:val="-2"/>
                <w:w w:val="104"/>
                <w:sz w:val="20"/>
              </w:rPr>
              <w:t>e</w:t>
            </w:r>
            <w:r>
              <w:rPr>
                <w:spacing w:val="2"/>
                <w:w w:val="117"/>
                <w:sz w:val="20"/>
              </w:rPr>
              <w:t>s</w:t>
            </w:r>
            <w:r>
              <w:rPr>
                <w:w w:val="48"/>
                <w:sz w:val="20"/>
              </w:rPr>
              <w:t>.</w:t>
            </w:r>
          </w:p>
        </w:tc>
      </w:tr>
    </w:tbl>
    <w:p w14:paraId="3012D84D" w14:textId="77777777" w:rsidR="003E4A35" w:rsidRDefault="003E4A35">
      <w:pPr>
        <w:pStyle w:val="BodyText"/>
        <w:rPr>
          <w:b/>
        </w:rPr>
      </w:pPr>
    </w:p>
    <w:p w14:paraId="5E00D24B" w14:textId="77777777" w:rsidR="003E4A35" w:rsidRDefault="003E4A35">
      <w:pPr>
        <w:pStyle w:val="BodyText"/>
        <w:rPr>
          <w:b/>
        </w:rPr>
      </w:pPr>
    </w:p>
    <w:p w14:paraId="60907CA8" w14:textId="77777777" w:rsidR="003E4A35" w:rsidRDefault="003E4A35">
      <w:pPr>
        <w:pStyle w:val="BodyText"/>
        <w:rPr>
          <w:b/>
        </w:rPr>
      </w:pPr>
    </w:p>
    <w:p w14:paraId="220B2B13" w14:textId="77777777" w:rsidR="003E4A35" w:rsidRDefault="003E4A35">
      <w:pPr>
        <w:pStyle w:val="BodyText"/>
        <w:rPr>
          <w:b/>
        </w:rPr>
      </w:pPr>
    </w:p>
    <w:p w14:paraId="21803CEA" w14:textId="77777777" w:rsidR="003E4A35" w:rsidRDefault="003E4A35">
      <w:pPr>
        <w:pStyle w:val="BodyText"/>
        <w:rPr>
          <w:b/>
        </w:rPr>
      </w:pPr>
    </w:p>
    <w:p w14:paraId="4FAD9BA6" w14:textId="77777777" w:rsidR="003E4A35" w:rsidRDefault="003E4A35">
      <w:pPr>
        <w:pStyle w:val="BodyText"/>
        <w:rPr>
          <w:b/>
        </w:rPr>
      </w:pPr>
    </w:p>
    <w:p w14:paraId="52390373" w14:textId="77777777" w:rsidR="003E4A35" w:rsidRDefault="003E4A35">
      <w:pPr>
        <w:pStyle w:val="BodyText"/>
        <w:rPr>
          <w:b/>
        </w:rPr>
      </w:pPr>
    </w:p>
    <w:p w14:paraId="70462BF0" w14:textId="77777777" w:rsidR="003E4A35" w:rsidRDefault="003E4A35">
      <w:pPr>
        <w:pStyle w:val="BodyText"/>
        <w:rPr>
          <w:b/>
        </w:rPr>
      </w:pPr>
    </w:p>
    <w:p w14:paraId="4F109C3C" w14:textId="77777777" w:rsidR="003E4A35" w:rsidRDefault="003E4A35">
      <w:pPr>
        <w:pStyle w:val="BodyText"/>
        <w:rPr>
          <w:b/>
        </w:rPr>
      </w:pPr>
    </w:p>
    <w:p w14:paraId="4B4681FD" w14:textId="77777777" w:rsidR="003E4A35" w:rsidRDefault="003E4A35">
      <w:pPr>
        <w:pStyle w:val="BodyText"/>
        <w:rPr>
          <w:b/>
        </w:rPr>
      </w:pPr>
    </w:p>
    <w:p w14:paraId="6AF598BB" w14:textId="77777777" w:rsidR="003E4A35" w:rsidRDefault="003E4A35">
      <w:pPr>
        <w:pStyle w:val="BodyText"/>
        <w:rPr>
          <w:b/>
        </w:rPr>
      </w:pPr>
    </w:p>
    <w:p w14:paraId="6AF12542" w14:textId="77777777" w:rsidR="003E4A35" w:rsidRDefault="00EC59B1">
      <w:pPr>
        <w:pStyle w:val="BodyText"/>
        <w:spacing w:before="11"/>
        <w:rPr>
          <w:b/>
          <w:sz w:val="19"/>
        </w:rPr>
      </w:pPr>
      <w:r>
        <w:pict w14:anchorId="0EEB5F25">
          <v:shape id="docshape419" o:spid="_x0000_s1072" style="position:absolute;margin-left:79.35pt;margin-top:12.8pt;width:436.55pt;height:.1pt;z-index:-15585280;mso-wrap-distance-left:0;mso-wrap-distance-right:0;mso-position-horizontal-relative:page" coordorigin="1587,256" coordsize="8731,0" path="m1587,256r8731,e" filled="f" strokecolor="#b6bdc8" strokeweight="1pt">
            <v:path arrowok="t"/>
            <w10:wrap type="topAndBottom" anchorx="page"/>
          </v:shape>
        </w:pict>
      </w:r>
    </w:p>
    <w:p w14:paraId="402F4166" w14:textId="77777777" w:rsidR="003E4A35" w:rsidRDefault="003E4A35">
      <w:pPr>
        <w:pStyle w:val="BodyText"/>
        <w:rPr>
          <w:b/>
          <w:sz w:val="6"/>
        </w:rPr>
      </w:pPr>
    </w:p>
    <w:p w14:paraId="6FECB999" w14:textId="77777777" w:rsidR="003E4A35" w:rsidRDefault="003E4A35">
      <w:pPr>
        <w:rPr>
          <w:sz w:val="6"/>
        </w:rPr>
        <w:sectPr w:rsidR="003E4A35">
          <w:pgSz w:w="11910" w:h="16840"/>
          <w:pgMar w:top="840" w:right="460" w:bottom="280" w:left="740" w:header="0" w:footer="0" w:gutter="0"/>
          <w:cols w:space="720"/>
        </w:sectPr>
      </w:pPr>
    </w:p>
    <w:p w14:paraId="679910B9" w14:textId="77777777" w:rsidR="003E4A35" w:rsidRDefault="00EC59B1">
      <w:pPr>
        <w:pStyle w:val="ListParagraph"/>
        <w:numPr>
          <w:ilvl w:val="0"/>
          <w:numId w:val="56"/>
        </w:numPr>
        <w:tabs>
          <w:tab w:val="left" w:pos="1640"/>
          <w:tab w:val="left" w:pos="1642"/>
        </w:tabs>
        <w:spacing w:before="78" w:line="254" w:lineRule="auto"/>
        <w:jc w:val="left"/>
        <w:rPr>
          <w:sz w:val="13"/>
        </w:rPr>
      </w:pPr>
      <w:r>
        <w:rPr>
          <w:sz w:val="13"/>
        </w:rPr>
        <w:t xml:space="preserve">Federal Court of </w:t>
      </w:r>
      <w:r>
        <w:rPr>
          <w:spacing w:val="1"/>
          <w:w w:val="115"/>
          <w:sz w:val="13"/>
        </w:rPr>
        <w:t>C</w:t>
      </w:r>
      <w:r>
        <w:rPr>
          <w:spacing w:val="-1"/>
          <w:w w:val="104"/>
          <w:sz w:val="13"/>
        </w:rPr>
        <w:t>a</w:t>
      </w:r>
      <w:r>
        <w:rPr>
          <w:spacing w:val="-1"/>
          <w:w w:val="105"/>
          <w:sz w:val="13"/>
        </w:rPr>
        <w:t>n</w:t>
      </w:r>
      <w:r>
        <w:rPr>
          <w:spacing w:val="-1"/>
          <w:w w:val="104"/>
          <w:sz w:val="13"/>
        </w:rPr>
        <w:t>a</w:t>
      </w:r>
      <w:r>
        <w:rPr>
          <w:spacing w:val="-1"/>
          <w:w w:val="111"/>
          <w:sz w:val="13"/>
        </w:rPr>
        <w:t>d</w:t>
      </w:r>
      <w:r>
        <w:rPr>
          <w:w w:val="104"/>
          <w:sz w:val="13"/>
        </w:rPr>
        <w:t>a</w:t>
      </w:r>
      <w:r>
        <w:rPr>
          <w:spacing w:val="-3"/>
          <w:w w:val="55"/>
          <w:sz w:val="13"/>
        </w:rPr>
        <w:t>,</w:t>
      </w:r>
      <w:r>
        <w:rPr>
          <w:spacing w:val="-1"/>
          <w:w w:val="99"/>
          <w:sz w:val="13"/>
        </w:rPr>
        <w:t xml:space="preserve"> </w:t>
      </w:r>
      <w:r>
        <w:rPr>
          <w:i/>
          <w:sz w:val="13"/>
        </w:rPr>
        <w:t xml:space="preserve">Interim Principles and Guidelines on the </w:t>
      </w:r>
      <w:r>
        <w:rPr>
          <w:i/>
          <w:spacing w:val="-1"/>
          <w:w w:val="117"/>
          <w:sz w:val="13"/>
        </w:rPr>
        <w:t>C</w:t>
      </w:r>
      <w:r>
        <w:rPr>
          <w:i/>
          <w:spacing w:val="-1"/>
          <w:w w:val="114"/>
          <w:sz w:val="13"/>
        </w:rPr>
        <w:t>o</w:t>
      </w:r>
      <w:r>
        <w:rPr>
          <w:i/>
          <w:spacing w:val="-1"/>
          <w:w w:val="110"/>
          <w:sz w:val="13"/>
        </w:rPr>
        <w:t>u</w:t>
      </w:r>
      <w:r>
        <w:rPr>
          <w:i/>
          <w:spacing w:val="1"/>
          <w:w w:val="90"/>
          <w:sz w:val="13"/>
        </w:rPr>
        <w:t>r</w:t>
      </w:r>
      <w:r>
        <w:rPr>
          <w:i/>
          <w:w w:val="84"/>
          <w:sz w:val="13"/>
        </w:rPr>
        <w:t>t</w:t>
      </w:r>
      <w:r>
        <w:rPr>
          <w:i/>
          <w:spacing w:val="-1"/>
          <w:w w:val="59"/>
          <w:sz w:val="13"/>
        </w:rPr>
        <w:t>’</w:t>
      </w:r>
      <w:r>
        <w:rPr>
          <w:i/>
          <w:spacing w:val="-3"/>
          <w:w w:val="123"/>
          <w:sz w:val="13"/>
        </w:rPr>
        <w:t>s</w:t>
      </w:r>
      <w:r>
        <w:rPr>
          <w:i/>
          <w:spacing w:val="-1"/>
          <w:w w:val="99"/>
          <w:sz w:val="13"/>
        </w:rPr>
        <w:t xml:space="preserve"> </w:t>
      </w:r>
      <w:r>
        <w:rPr>
          <w:i/>
          <w:sz w:val="13"/>
        </w:rPr>
        <w:t xml:space="preserve">Use of Artificial Intelligence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20 December</w:t>
      </w:r>
      <w:r>
        <w:rPr>
          <w:spacing w:val="40"/>
          <w:sz w:val="13"/>
        </w:rPr>
        <w:t xml:space="preserve"> </w:t>
      </w:r>
      <w:r>
        <w:rPr>
          <w:sz w:val="13"/>
        </w:rPr>
        <w:t xml:space="preserve">2023) 2 </w:t>
      </w:r>
      <w:r>
        <w:rPr>
          <w:w w:val="98"/>
          <w:sz w:val="13"/>
        </w:rPr>
        <w:t>&lt;</w:t>
      </w:r>
      <w:hyperlink r:id="rId529">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w w:val="53"/>
            <w:sz w:val="13"/>
          </w:rPr>
          <w:t>.</w:t>
        </w:r>
        <w:r>
          <w:rPr>
            <w:w w:val="95"/>
            <w:sz w:val="13"/>
          </w:rPr>
          <w:t>f</w:t>
        </w:r>
        <w:r>
          <w:rPr>
            <w:spacing w:val="1"/>
            <w:w w:val="113"/>
            <w:sz w:val="13"/>
          </w:rPr>
          <w:t>c</w:t>
        </w:r>
        <w:r>
          <w:rPr>
            <w:spacing w:val="-4"/>
            <w:w w:val="85"/>
            <w:sz w:val="13"/>
          </w:rPr>
          <w:t>t</w:t>
        </w:r>
        <w:r>
          <w:rPr>
            <w:spacing w:val="3"/>
            <w:w w:val="117"/>
            <w:sz w:val="13"/>
          </w:rPr>
          <w:t>-</w:t>
        </w:r>
        <w:r>
          <w:rPr>
            <w:spacing w:val="2"/>
            <w:w w:val="106"/>
            <w:sz w:val="13"/>
          </w:rPr>
          <w:t>c</w:t>
        </w:r>
        <w:r>
          <w:rPr>
            <w:spacing w:val="-4"/>
            <w:w w:val="88"/>
            <w:sz w:val="13"/>
          </w:rPr>
          <w:t>f</w:t>
        </w:r>
        <w:r>
          <w:rPr>
            <w:spacing w:val="1"/>
            <w:w w:val="46"/>
            <w:sz w:val="13"/>
          </w:rPr>
          <w:t>.</w:t>
        </w:r>
        <w:r>
          <w:rPr>
            <w:spacing w:val="2"/>
            <w:w w:val="111"/>
            <w:sz w:val="13"/>
          </w:rPr>
          <w:t>gc</w:t>
        </w:r>
        <w:r>
          <w:rPr>
            <w:w w:val="46"/>
            <w:sz w:val="13"/>
          </w:rPr>
          <w:t>.</w:t>
        </w:r>
        <w:r>
          <w:rPr>
            <w:spacing w:val="2"/>
            <w:w w:val="106"/>
            <w:sz w:val="13"/>
          </w:rPr>
          <w:t>c</w:t>
        </w:r>
        <w:r>
          <w:rPr>
            <w:spacing w:val="2"/>
            <w:w w:val="99"/>
            <w:sz w:val="13"/>
          </w:rPr>
          <w:t>a</w:t>
        </w:r>
        <w:r>
          <w:rPr>
            <w:spacing w:val="-11"/>
            <w:w w:val="110"/>
            <w:sz w:val="13"/>
          </w:rPr>
          <w:t>/</w:t>
        </w:r>
        <w:r>
          <w:rPr>
            <w:spacing w:val="2"/>
            <w:w w:val="102"/>
            <w:sz w:val="13"/>
          </w:rPr>
          <w:t>e</w:t>
        </w:r>
        <w:r>
          <w:rPr>
            <w:spacing w:val="1"/>
            <w:sz w:val="13"/>
          </w:rPr>
          <w:t>n</w:t>
        </w:r>
        <w:r>
          <w:rPr>
            <w:spacing w:val="-6"/>
            <w:w w:val="110"/>
            <w:sz w:val="13"/>
          </w:rPr>
          <w:t>/</w:t>
        </w:r>
        <w:r>
          <w:rPr>
            <w:spacing w:val="1"/>
            <w:w w:val="105"/>
            <w:sz w:val="13"/>
          </w:rPr>
          <w:t>p</w:t>
        </w:r>
        <w:r>
          <w:rPr>
            <w:spacing w:val="1"/>
            <w:w w:val="99"/>
            <w:sz w:val="13"/>
          </w:rPr>
          <w:t>a</w:t>
        </w:r>
        <w:r>
          <w:rPr>
            <w:spacing w:val="2"/>
            <w:w w:val="109"/>
            <w:sz w:val="13"/>
          </w:rPr>
          <w:t>g</w:t>
        </w:r>
        <w:r>
          <w:rPr>
            <w:spacing w:val="1"/>
            <w:w w:val="109"/>
            <w:sz w:val="13"/>
          </w:rPr>
          <w:t>e</w:t>
        </w:r>
        <w:r>
          <w:rPr>
            <w:w w:val="115"/>
            <w:sz w:val="13"/>
          </w:rPr>
          <w:t>s</w:t>
        </w:r>
        <w:r>
          <w:rPr>
            <w:spacing w:val="1"/>
            <w:w w:val="110"/>
            <w:sz w:val="13"/>
          </w:rPr>
          <w:t>/</w:t>
        </w:r>
        <w:r>
          <w:rPr>
            <w:spacing w:val="3"/>
            <w:w w:val="84"/>
            <w:sz w:val="13"/>
          </w:rPr>
          <w:t>l</w:t>
        </w:r>
        <w:r>
          <w:rPr>
            <w:spacing w:val="-2"/>
            <w:w w:val="99"/>
            <w:sz w:val="13"/>
          </w:rPr>
          <w:t>a</w:t>
        </w:r>
        <w:r>
          <w:rPr>
            <w:spacing w:val="-1"/>
            <w:w w:val="104"/>
            <w:sz w:val="13"/>
          </w:rPr>
          <w:t>w</w:t>
        </w:r>
        <w:r>
          <w:rPr>
            <w:w w:val="110"/>
            <w:sz w:val="13"/>
          </w:rPr>
          <w:t>-</w:t>
        </w:r>
        <w:r>
          <w:rPr>
            <w:sz w:val="13"/>
          </w:rPr>
          <w:t>and-practice/artificial-</w:t>
        </w:r>
        <w:r>
          <w:rPr>
            <w:w w:val="99"/>
            <w:sz w:val="13"/>
          </w:rPr>
          <w:t>i</w:t>
        </w:r>
        <w:r>
          <w:rPr>
            <w:spacing w:val="-1"/>
            <w:w w:val="107"/>
            <w:sz w:val="13"/>
          </w:rPr>
          <w:t>n</w:t>
        </w:r>
        <w:r>
          <w:rPr>
            <w:spacing w:val="-2"/>
            <w:w w:val="85"/>
            <w:sz w:val="13"/>
          </w:rPr>
          <w:t>t</w:t>
        </w:r>
        <w:r>
          <w:rPr>
            <w:spacing w:val="1"/>
            <w:w w:val="103"/>
            <w:sz w:val="13"/>
          </w:rPr>
          <w:t>e</w:t>
        </w:r>
        <w:r>
          <w:rPr>
            <w:w w:val="103"/>
            <w:sz w:val="13"/>
          </w:rPr>
          <w:t>l</w:t>
        </w:r>
        <w:r>
          <w:rPr>
            <w:spacing w:val="1"/>
            <w:w w:val="91"/>
            <w:sz w:val="13"/>
          </w:rPr>
          <w:t>l</w:t>
        </w:r>
        <w:r>
          <w:rPr>
            <w:spacing w:val="1"/>
            <w:w w:val="108"/>
            <w:sz w:val="13"/>
          </w:rPr>
          <w:t>ige</w:t>
        </w:r>
        <w:r>
          <w:rPr>
            <w:spacing w:val="1"/>
            <w:w w:val="107"/>
            <w:sz w:val="13"/>
          </w:rPr>
          <w:t>n</w:t>
        </w:r>
        <w:r>
          <w:rPr>
            <w:spacing w:val="-1"/>
            <w:w w:val="113"/>
            <w:sz w:val="13"/>
          </w:rPr>
          <w:t>c</w:t>
        </w:r>
        <w:r>
          <w:rPr>
            <w:spacing w:val="-3"/>
            <w:w w:val="109"/>
            <w:sz w:val="13"/>
          </w:rPr>
          <w:t>e</w:t>
        </w:r>
      </w:hyperlink>
      <w:r>
        <w:rPr>
          <w:spacing w:val="-4"/>
          <w:w w:val="98"/>
          <w:sz w:val="13"/>
        </w:rPr>
        <w:t>&gt;</w:t>
      </w:r>
      <w:r>
        <w:rPr>
          <w:spacing w:val="-2"/>
          <w:w w:val="53"/>
          <w:sz w:val="13"/>
        </w:rPr>
        <w:t>.</w:t>
      </w:r>
    </w:p>
    <w:p w14:paraId="76238A01" w14:textId="77777777" w:rsidR="003E4A35" w:rsidRDefault="00EC59B1">
      <w:pPr>
        <w:pStyle w:val="ListParagraph"/>
        <w:numPr>
          <w:ilvl w:val="0"/>
          <w:numId w:val="56"/>
        </w:numPr>
        <w:tabs>
          <w:tab w:val="left" w:pos="1641"/>
          <w:tab w:val="left" w:pos="1642"/>
        </w:tabs>
        <w:ind w:hanging="795"/>
        <w:jc w:val="left"/>
        <w:rPr>
          <w:sz w:val="13"/>
        </w:rPr>
      </w:pPr>
      <w:r>
        <w:rPr>
          <w:spacing w:val="-2"/>
          <w:w w:val="106"/>
          <w:sz w:val="13"/>
        </w:rPr>
        <w:t>Ibi</w:t>
      </w:r>
      <w:r>
        <w:rPr>
          <w:spacing w:val="-2"/>
          <w:w w:val="121"/>
          <w:sz w:val="13"/>
        </w:rPr>
        <w:t>d</w:t>
      </w:r>
      <w:r>
        <w:rPr>
          <w:spacing w:val="-2"/>
          <w:w w:val="61"/>
          <w:sz w:val="13"/>
        </w:rPr>
        <w:t>.</w:t>
      </w:r>
    </w:p>
    <w:p w14:paraId="4C7251C8" w14:textId="77777777" w:rsidR="003E4A35" w:rsidRDefault="00EC59B1">
      <w:pPr>
        <w:spacing w:before="4"/>
        <w:rPr>
          <w:sz w:val="25"/>
        </w:rPr>
      </w:pPr>
      <w:r>
        <w:br w:type="column"/>
      </w:r>
    </w:p>
    <w:p w14:paraId="58B84497" w14:textId="77777777" w:rsidR="003E4A35" w:rsidRDefault="00EC59B1">
      <w:pPr>
        <w:pStyle w:val="Heading4"/>
        <w:ind w:left="811"/>
      </w:pPr>
      <w:r>
        <w:rPr>
          <w:color w:val="37617A"/>
          <w:spacing w:val="-5"/>
        </w:rPr>
        <w:t>105</w:t>
      </w:r>
    </w:p>
    <w:p w14:paraId="302C3404" w14:textId="77777777" w:rsidR="003E4A35" w:rsidRDefault="003E4A35">
      <w:pPr>
        <w:sectPr w:rsidR="003E4A35">
          <w:type w:val="continuous"/>
          <w:pgSz w:w="11910" w:h="16840"/>
          <w:pgMar w:top="640" w:right="460" w:bottom="0" w:left="740" w:header="0" w:footer="0" w:gutter="0"/>
          <w:cols w:num="2" w:space="720" w:equalWidth="0">
            <w:col w:w="9324" w:space="40"/>
            <w:col w:w="1346"/>
          </w:cols>
        </w:sectPr>
      </w:pPr>
    </w:p>
    <w:p w14:paraId="2AD44B28" w14:textId="77777777" w:rsidR="003E4A35" w:rsidRDefault="003E4A35">
      <w:pPr>
        <w:pStyle w:val="BodyText"/>
        <w:rPr>
          <w:b/>
        </w:rPr>
      </w:pPr>
    </w:p>
    <w:p w14:paraId="2D53FEDF" w14:textId="77777777" w:rsidR="003E4A35" w:rsidRDefault="003E4A35">
      <w:pPr>
        <w:pStyle w:val="BodyText"/>
        <w:rPr>
          <w:b/>
        </w:rPr>
      </w:pPr>
    </w:p>
    <w:p w14:paraId="0A65737A" w14:textId="77777777" w:rsidR="003E4A35" w:rsidRDefault="003E4A35">
      <w:pPr>
        <w:pStyle w:val="BodyText"/>
        <w:rPr>
          <w:b/>
        </w:rPr>
      </w:pPr>
    </w:p>
    <w:p w14:paraId="710BC737" w14:textId="77777777" w:rsidR="003E4A35" w:rsidRDefault="003E4A35">
      <w:pPr>
        <w:pStyle w:val="BodyText"/>
        <w:rPr>
          <w:b/>
        </w:rPr>
      </w:pPr>
    </w:p>
    <w:p w14:paraId="6BE67626" w14:textId="77777777" w:rsidR="003E4A35" w:rsidRDefault="003E4A35">
      <w:pPr>
        <w:pStyle w:val="BodyText"/>
        <w:spacing w:before="1"/>
        <w:rPr>
          <w:b/>
          <w:sz w:val="15"/>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701"/>
        <w:gridCol w:w="6226"/>
      </w:tblGrid>
      <w:tr w:rsidR="003E4A35" w14:paraId="11B041D5" w14:textId="77777777">
        <w:trPr>
          <w:trHeight w:val="3264"/>
        </w:trPr>
        <w:tc>
          <w:tcPr>
            <w:tcW w:w="1701" w:type="dxa"/>
          </w:tcPr>
          <w:p w14:paraId="034F82AC" w14:textId="77777777" w:rsidR="003E4A35" w:rsidRDefault="00EC59B1">
            <w:pPr>
              <w:pStyle w:val="TableParagraph"/>
              <w:spacing w:before="108" w:line="247" w:lineRule="auto"/>
              <w:ind w:right="353"/>
              <w:rPr>
                <w:b/>
                <w:sz w:val="20"/>
              </w:rPr>
            </w:pPr>
            <w:r>
              <w:rPr>
                <w:b/>
                <w:spacing w:val="-2"/>
                <w:w w:val="110"/>
                <w:sz w:val="20"/>
              </w:rPr>
              <w:t>England</w:t>
            </w:r>
            <w:r>
              <w:rPr>
                <w:b/>
                <w:spacing w:val="-22"/>
                <w:w w:val="110"/>
                <w:sz w:val="20"/>
              </w:rPr>
              <w:t xml:space="preserve"> </w:t>
            </w:r>
            <w:r>
              <w:rPr>
                <w:b/>
                <w:spacing w:val="-2"/>
                <w:w w:val="110"/>
                <w:sz w:val="20"/>
              </w:rPr>
              <w:t>and Wales</w:t>
            </w:r>
          </w:p>
        </w:tc>
        <w:tc>
          <w:tcPr>
            <w:tcW w:w="6226" w:type="dxa"/>
          </w:tcPr>
          <w:p w14:paraId="1C54C57F" w14:textId="77777777" w:rsidR="003E4A35" w:rsidRDefault="00EC59B1">
            <w:pPr>
              <w:pStyle w:val="TableParagraph"/>
              <w:spacing w:before="108" w:line="247" w:lineRule="auto"/>
              <w:rPr>
                <w:sz w:val="11"/>
              </w:rPr>
            </w:pPr>
            <w:r>
              <w:rPr>
                <w:b/>
                <w:sz w:val="20"/>
              </w:rPr>
              <w:t>Courts and Tribunals Judiciary (England &amp; Wales)—</w:t>
            </w:r>
            <w:r>
              <w:rPr>
                <w:b/>
                <w:i/>
                <w:sz w:val="20"/>
              </w:rPr>
              <w:t>Artificial Intelligence Guidance for Judicial Officers</w:t>
            </w:r>
            <w:r>
              <w:rPr>
                <w:position w:val="7"/>
                <w:sz w:val="11"/>
              </w:rPr>
              <w:t>60</w:t>
            </w:r>
          </w:p>
          <w:p w14:paraId="7B2957C7" w14:textId="77777777" w:rsidR="003E4A35" w:rsidRDefault="00EC59B1">
            <w:pPr>
              <w:pStyle w:val="TableParagraph"/>
              <w:numPr>
                <w:ilvl w:val="0"/>
                <w:numId w:val="49"/>
              </w:numPr>
              <w:tabs>
                <w:tab w:val="left" w:pos="509"/>
                <w:tab w:val="left" w:pos="510"/>
              </w:tabs>
              <w:spacing w:before="122" w:line="247" w:lineRule="auto"/>
              <w:ind w:right="687"/>
              <w:rPr>
                <w:sz w:val="20"/>
              </w:rPr>
            </w:pPr>
            <w:r>
              <w:rPr>
                <w:sz w:val="20"/>
              </w:rPr>
              <w:t>Provides</w:t>
            </w:r>
            <w:r>
              <w:rPr>
                <w:spacing w:val="-16"/>
                <w:sz w:val="20"/>
              </w:rPr>
              <w:t xml:space="preserve"> </w:t>
            </w:r>
            <w:r>
              <w:rPr>
                <w:sz w:val="20"/>
              </w:rPr>
              <w:t>support</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w w:val="68"/>
                <w:sz w:val="20"/>
              </w:rPr>
              <w:t>j</w:t>
            </w:r>
            <w:r>
              <w:rPr>
                <w:w w:val="118"/>
                <w:sz w:val="20"/>
              </w:rPr>
              <w:t>u</w:t>
            </w:r>
            <w:r>
              <w:rPr>
                <w:w w:val="121"/>
                <w:sz w:val="20"/>
              </w:rPr>
              <w:t>d</w:t>
            </w:r>
            <w:r>
              <w:rPr>
                <w:w w:val="85"/>
                <w:sz w:val="20"/>
              </w:rPr>
              <w:t>i</w:t>
            </w:r>
            <w:r>
              <w:rPr>
                <w:w w:val="121"/>
                <w:sz w:val="20"/>
              </w:rPr>
              <w:t>c</w:t>
            </w:r>
            <w:r>
              <w:rPr>
                <w:w w:val="85"/>
                <w:sz w:val="20"/>
              </w:rPr>
              <w:t>i</w:t>
            </w:r>
            <w:r>
              <w:rPr>
                <w:w w:val="114"/>
                <w:sz w:val="20"/>
              </w:rPr>
              <w:t>a</w:t>
            </w:r>
            <w:r>
              <w:rPr>
                <w:sz w:val="20"/>
              </w:rPr>
              <w:t>r</w:t>
            </w:r>
            <w:r>
              <w:rPr>
                <w:w w:val="119"/>
                <w:sz w:val="20"/>
              </w:rPr>
              <w:t>y</w:t>
            </w:r>
            <w:r>
              <w:rPr>
                <w:w w:val="65"/>
                <w:sz w:val="20"/>
              </w:rPr>
              <w:t>,</w:t>
            </w:r>
            <w:r>
              <w:rPr>
                <w:spacing w:val="-14"/>
                <w:w w:val="99"/>
                <w:sz w:val="20"/>
              </w:rPr>
              <w:t xml:space="preserve"> </w:t>
            </w:r>
            <w:r>
              <w:rPr>
                <w:sz w:val="20"/>
              </w:rPr>
              <w:t>their</w:t>
            </w:r>
            <w:r>
              <w:rPr>
                <w:spacing w:val="-15"/>
                <w:sz w:val="20"/>
              </w:rPr>
              <w:t xml:space="preserve"> </w:t>
            </w:r>
            <w:r>
              <w:rPr>
                <w:sz w:val="20"/>
              </w:rPr>
              <w:t>clerks</w:t>
            </w:r>
            <w:r>
              <w:rPr>
                <w:spacing w:val="-15"/>
                <w:sz w:val="20"/>
              </w:rPr>
              <w:t xml:space="preserve"> </w:t>
            </w:r>
            <w:r>
              <w:rPr>
                <w:sz w:val="20"/>
              </w:rPr>
              <w:t>and</w:t>
            </w:r>
            <w:r>
              <w:rPr>
                <w:spacing w:val="-15"/>
                <w:sz w:val="20"/>
              </w:rPr>
              <w:t xml:space="preserve"> </w:t>
            </w:r>
            <w:r>
              <w:rPr>
                <w:sz w:val="20"/>
              </w:rPr>
              <w:t xml:space="preserve">other support staff on their interactions with </w:t>
            </w:r>
            <w:r>
              <w:rPr>
                <w:w w:val="130"/>
                <w:sz w:val="20"/>
              </w:rPr>
              <w:t>A</w:t>
            </w:r>
            <w:r>
              <w:rPr>
                <w:w w:val="104"/>
                <w:sz w:val="20"/>
              </w:rPr>
              <w:t>I</w:t>
            </w:r>
            <w:r>
              <w:rPr>
                <w:w w:val="66"/>
                <w:sz w:val="20"/>
              </w:rPr>
              <w:t>.</w:t>
            </w:r>
          </w:p>
          <w:p w14:paraId="7C195870" w14:textId="77777777" w:rsidR="003E4A35" w:rsidRDefault="00EC59B1">
            <w:pPr>
              <w:pStyle w:val="TableParagraph"/>
              <w:numPr>
                <w:ilvl w:val="0"/>
                <w:numId w:val="49"/>
              </w:numPr>
              <w:tabs>
                <w:tab w:val="left" w:pos="509"/>
                <w:tab w:val="left" w:pos="510"/>
              </w:tabs>
              <w:spacing w:before="115" w:line="247" w:lineRule="auto"/>
              <w:ind w:right="360"/>
              <w:rPr>
                <w:sz w:val="11"/>
              </w:rPr>
            </w:pPr>
            <w:r>
              <w:rPr>
                <w:sz w:val="20"/>
              </w:rPr>
              <w:t>Outlines</w:t>
            </w:r>
            <w:r>
              <w:rPr>
                <w:spacing w:val="-16"/>
                <w:sz w:val="20"/>
              </w:rPr>
              <w:t xml:space="preserve"> </w:t>
            </w:r>
            <w:r>
              <w:rPr>
                <w:sz w:val="20"/>
              </w:rPr>
              <w:t>limitations</w:t>
            </w:r>
            <w:r>
              <w:rPr>
                <w:spacing w:val="-15"/>
                <w:sz w:val="20"/>
              </w:rPr>
              <w:t xml:space="preserve"> </w:t>
            </w:r>
            <w:r>
              <w:rPr>
                <w:sz w:val="20"/>
              </w:rPr>
              <w:t>and</w:t>
            </w:r>
            <w:r>
              <w:rPr>
                <w:spacing w:val="-15"/>
                <w:sz w:val="20"/>
              </w:rPr>
              <w:t xml:space="preserve"> </w:t>
            </w:r>
            <w:r>
              <w:rPr>
                <w:sz w:val="20"/>
              </w:rPr>
              <w:t>risks</w:t>
            </w:r>
            <w:r>
              <w:rPr>
                <w:spacing w:val="-15"/>
                <w:sz w:val="20"/>
              </w:rPr>
              <w:t xml:space="preserve"> </w:t>
            </w:r>
            <w:r>
              <w:rPr>
                <w:sz w:val="20"/>
              </w:rPr>
              <w:t>of</w:t>
            </w:r>
            <w:r>
              <w:rPr>
                <w:spacing w:val="-15"/>
                <w:sz w:val="20"/>
              </w:rPr>
              <w:t xml:space="preserve"> </w:t>
            </w:r>
            <w:r>
              <w:rPr>
                <w:sz w:val="20"/>
              </w:rPr>
              <w:t>AI</w:t>
            </w:r>
            <w:r>
              <w:rPr>
                <w:spacing w:val="-15"/>
                <w:sz w:val="20"/>
              </w:rPr>
              <w:t xml:space="preserve"> </w:t>
            </w:r>
            <w:r>
              <w:rPr>
                <w:sz w:val="20"/>
              </w:rPr>
              <w:t>relating</w:t>
            </w:r>
            <w:r>
              <w:rPr>
                <w:spacing w:val="-15"/>
                <w:sz w:val="20"/>
              </w:rPr>
              <w:t xml:space="preserve"> </w:t>
            </w:r>
            <w:r>
              <w:rPr>
                <w:sz w:val="20"/>
              </w:rPr>
              <w:t>to</w:t>
            </w:r>
            <w:r>
              <w:rPr>
                <w:spacing w:val="-15"/>
                <w:sz w:val="20"/>
              </w:rPr>
              <w:t xml:space="preserve"> </w:t>
            </w:r>
            <w:r>
              <w:rPr>
                <w:sz w:val="20"/>
              </w:rPr>
              <w:t xml:space="preserve">confidentiality and </w:t>
            </w:r>
            <w:r>
              <w:rPr>
                <w:w w:val="114"/>
                <w:sz w:val="20"/>
              </w:rPr>
              <w:t>p</w:t>
            </w:r>
            <w:r>
              <w:rPr>
                <w:w w:val="94"/>
                <w:sz w:val="20"/>
              </w:rPr>
              <w:t>r</w:t>
            </w:r>
            <w:r>
              <w:rPr>
                <w:w w:val="79"/>
                <w:sz w:val="20"/>
              </w:rPr>
              <w:t>i</w:t>
            </w:r>
            <w:r>
              <w:rPr>
                <w:w w:val="112"/>
                <w:sz w:val="20"/>
              </w:rPr>
              <w:t>v</w:t>
            </w:r>
            <w:r>
              <w:rPr>
                <w:w w:val="108"/>
                <w:sz w:val="20"/>
              </w:rPr>
              <w:t>a</w:t>
            </w:r>
            <w:r>
              <w:rPr>
                <w:w w:val="115"/>
                <w:sz w:val="20"/>
              </w:rPr>
              <w:t>c</w:t>
            </w:r>
            <w:r>
              <w:rPr>
                <w:w w:val="113"/>
                <w:sz w:val="20"/>
              </w:rPr>
              <w:t>y</w:t>
            </w:r>
            <w:r>
              <w:rPr>
                <w:w w:val="59"/>
                <w:sz w:val="20"/>
              </w:rPr>
              <w:t>,</w:t>
            </w:r>
            <w:r>
              <w:rPr>
                <w:w w:val="99"/>
                <w:sz w:val="20"/>
              </w:rPr>
              <w:t xml:space="preserve"> </w:t>
            </w:r>
            <w:r>
              <w:rPr>
                <w:sz w:val="20"/>
              </w:rPr>
              <w:t xml:space="preserve">accountability and </w:t>
            </w:r>
            <w:r>
              <w:rPr>
                <w:spacing w:val="1"/>
                <w:w w:val="103"/>
                <w:sz w:val="20"/>
              </w:rPr>
              <w:t>a</w:t>
            </w:r>
            <w:r>
              <w:rPr>
                <w:w w:val="110"/>
                <w:sz w:val="20"/>
              </w:rPr>
              <w:t>cc</w:t>
            </w:r>
            <w:r>
              <w:rPr>
                <w:spacing w:val="2"/>
                <w:w w:val="107"/>
                <w:sz w:val="20"/>
              </w:rPr>
              <w:t>u</w:t>
            </w:r>
            <w:r>
              <w:rPr>
                <w:spacing w:val="1"/>
                <w:w w:val="89"/>
                <w:sz w:val="20"/>
              </w:rPr>
              <w:t>r</w:t>
            </w:r>
            <w:r>
              <w:rPr>
                <w:spacing w:val="1"/>
                <w:w w:val="103"/>
                <w:sz w:val="20"/>
              </w:rPr>
              <w:t>a</w:t>
            </w:r>
            <w:r>
              <w:rPr>
                <w:spacing w:val="1"/>
                <w:w w:val="110"/>
                <w:sz w:val="20"/>
              </w:rPr>
              <w:t>c</w:t>
            </w:r>
            <w:r>
              <w:rPr>
                <w:spacing w:val="-11"/>
                <w:w w:val="108"/>
                <w:sz w:val="20"/>
              </w:rPr>
              <w:t>y</w:t>
            </w:r>
            <w:r>
              <w:rPr>
                <w:spacing w:val="3"/>
                <w:w w:val="54"/>
                <w:sz w:val="20"/>
              </w:rPr>
              <w:t>,</w:t>
            </w:r>
            <w:r>
              <w:rPr>
                <w:spacing w:val="-1"/>
                <w:w w:val="99"/>
                <w:sz w:val="20"/>
              </w:rPr>
              <w:t xml:space="preserve"> </w:t>
            </w:r>
            <w:r>
              <w:rPr>
                <w:spacing w:val="-1"/>
                <w:w w:val="117"/>
                <w:sz w:val="20"/>
              </w:rPr>
              <w:t>b</w:t>
            </w:r>
            <w:r>
              <w:rPr>
                <w:spacing w:val="-1"/>
                <w:w w:val="82"/>
                <w:sz w:val="20"/>
              </w:rPr>
              <w:t>i</w:t>
            </w:r>
            <w:r>
              <w:rPr>
                <w:spacing w:val="-1"/>
                <w:w w:val="111"/>
                <w:sz w:val="20"/>
              </w:rPr>
              <w:t>a</w:t>
            </w:r>
            <w:r>
              <w:rPr>
                <w:w w:val="127"/>
                <w:sz w:val="20"/>
              </w:rPr>
              <w:t>s</w:t>
            </w:r>
            <w:r>
              <w:rPr>
                <w:w w:val="62"/>
                <w:sz w:val="20"/>
              </w:rPr>
              <w:t>,</w:t>
            </w:r>
            <w:r>
              <w:rPr>
                <w:spacing w:val="-1"/>
                <w:w w:val="99"/>
                <w:sz w:val="20"/>
              </w:rPr>
              <w:t xml:space="preserve"> </w:t>
            </w:r>
            <w:r>
              <w:rPr>
                <w:sz w:val="20"/>
              </w:rPr>
              <w:t>security</w:t>
            </w:r>
            <w:r>
              <w:rPr>
                <w:sz w:val="20"/>
              </w:rPr>
              <w:t xml:space="preserve"> and responsible use of AI by legal professionals and unrepresented</w:t>
            </w:r>
            <w:r>
              <w:rPr>
                <w:spacing w:val="-8"/>
                <w:sz w:val="20"/>
              </w:rPr>
              <w:t xml:space="preserve"> </w:t>
            </w:r>
            <w:r>
              <w:rPr>
                <w:w w:val="96"/>
                <w:sz w:val="20"/>
              </w:rPr>
              <w:t>l</w:t>
            </w:r>
            <w:r>
              <w:rPr>
                <w:spacing w:val="-2"/>
                <w:w w:val="82"/>
                <w:sz w:val="20"/>
              </w:rPr>
              <w:t>i</w:t>
            </w:r>
            <w:r>
              <w:rPr>
                <w:spacing w:val="-1"/>
                <w:w w:val="90"/>
                <w:sz w:val="20"/>
              </w:rPr>
              <w:t>t</w:t>
            </w:r>
            <w:r>
              <w:rPr>
                <w:spacing w:val="-1"/>
                <w:w w:val="82"/>
                <w:sz w:val="20"/>
              </w:rPr>
              <w:t>i</w:t>
            </w:r>
            <w:r>
              <w:rPr>
                <w:spacing w:val="-1"/>
                <w:w w:val="129"/>
                <w:sz w:val="20"/>
              </w:rPr>
              <w:t>g</w:t>
            </w:r>
            <w:r>
              <w:rPr>
                <w:spacing w:val="-2"/>
                <w:w w:val="111"/>
                <w:sz w:val="20"/>
              </w:rPr>
              <w:t>a</w:t>
            </w:r>
            <w:r>
              <w:rPr>
                <w:spacing w:val="-3"/>
                <w:w w:val="112"/>
                <w:sz w:val="20"/>
              </w:rPr>
              <w:t>n</w:t>
            </w:r>
            <w:r>
              <w:rPr>
                <w:spacing w:val="2"/>
                <w:w w:val="90"/>
                <w:sz w:val="20"/>
              </w:rPr>
              <w:t>t</w:t>
            </w:r>
            <w:r>
              <w:rPr>
                <w:spacing w:val="2"/>
                <w:w w:val="127"/>
                <w:sz w:val="20"/>
              </w:rPr>
              <w:t>s</w:t>
            </w:r>
            <w:r>
              <w:rPr>
                <w:spacing w:val="-1"/>
                <w:w w:val="58"/>
                <w:sz w:val="20"/>
              </w:rPr>
              <w:t>.</w:t>
            </w:r>
            <w:r>
              <w:rPr>
                <w:w w:val="111"/>
                <w:position w:val="7"/>
                <w:sz w:val="11"/>
              </w:rPr>
              <w:t>61</w:t>
            </w:r>
          </w:p>
          <w:p w14:paraId="7362B74C" w14:textId="77777777" w:rsidR="003E4A35" w:rsidRDefault="00EC59B1">
            <w:pPr>
              <w:pStyle w:val="TableParagraph"/>
              <w:numPr>
                <w:ilvl w:val="0"/>
                <w:numId w:val="49"/>
              </w:numPr>
              <w:tabs>
                <w:tab w:val="left" w:pos="509"/>
                <w:tab w:val="left" w:pos="510"/>
              </w:tabs>
              <w:spacing w:before="117" w:line="247" w:lineRule="auto"/>
              <w:ind w:right="125"/>
              <w:rPr>
                <w:sz w:val="20"/>
              </w:rPr>
            </w:pPr>
            <w:r>
              <w:rPr>
                <w:sz w:val="20"/>
              </w:rPr>
              <w:t xml:space="preserve">Provides examples where AI is </w:t>
            </w:r>
            <w:r>
              <w:rPr>
                <w:spacing w:val="-1"/>
                <w:w w:val="110"/>
                <w:sz w:val="20"/>
              </w:rPr>
              <w:t>u</w:t>
            </w:r>
            <w:r>
              <w:rPr>
                <w:spacing w:val="-1"/>
                <w:w w:val="122"/>
                <w:sz w:val="20"/>
              </w:rPr>
              <w:t>s</w:t>
            </w:r>
            <w:r>
              <w:rPr>
                <w:spacing w:val="-1"/>
                <w:w w:val="109"/>
                <w:sz w:val="20"/>
              </w:rPr>
              <w:t>e</w:t>
            </w:r>
            <w:r>
              <w:rPr>
                <w:spacing w:val="-2"/>
                <w:w w:val="95"/>
                <w:sz w:val="20"/>
              </w:rPr>
              <w:t>f</w:t>
            </w:r>
            <w:r>
              <w:rPr>
                <w:spacing w:val="-1"/>
                <w:w w:val="110"/>
                <w:sz w:val="20"/>
              </w:rPr>
              <w:t>u</w:t>
            </w:r>
            <w:r>
              <w:rPr>
                <w:spacing w:val="2"/>
                <w:w w:val="91"/>
                <w:sz w:val="20"/>
              </w:rPr>
              <w:t>l</w:t>
            </w:r>
            <w:r>
              <w:rPr>
                <w:spacing w:val="1"/>
                <w:w w:val="57"/>
                <w:sz w:val="20"/>
              </w:rPr>
              <w:t>,</w:t>
            </w:r>
            <w:r>
              <w:rPr>
                <w:spacing w:val="-1"/>
                <w:w w:val="99"/>
                <w:sz w:val="20"/>
              </w:rPr>
              <w:t xml:space="preserve"> </w:t>
            </w:r>
            <w:r>
              <w:rPr>
                <w:sz w:val="20"/>
              </w:rPr>
              <w:t xml:space="preserve">such as in summarising text, writing presentations or administrative </w:t>
            </w:r>
            <w:r>
              <w:rPr>
                <w:w w:val="86"/>
                <w:sz w:val="20"/>
              </w:rPr>
              <w:t>t</w:t>
            </w:r>
            <w:r>
              <w:rPr>
                <w:spacing w:val="-1"/>
                <w:w w:val="107"/>
                <w:sz w:val="20"/>
              </w:rPr>
              <w:t>a</w:t>
            </w:r>
            <w:r>
              <w:rPr>
                <w:spacing w:val="-2"/>
                <w:w w:val="123"/>
                <w:sz w:val="20"/>
              </w:rPr>
              <w:t>s</w:t>
            </w:r>
            <w:r>
              <w:rPr>
                <w:w w:val="107"/>
                <w:sz w:val="20"/>
              </w:rPr>
              <w:t>k</w:t>
            </w:r>
            <w:r>
              <w:rPr>
                <w:spacing w:val="2"/>
                <w:w w:val="123"/>
                <w:sz w:val="20"/>
              </w:rPr>
              <w:t>s</w:t>
            </w:r>
            <w:r>
              <w:rPr>
                <w:w w:val="54"/>
                <w:sz w:val="20"/>
              </w:rPr>
              <w:t>.</w:t>
            </w:r>
          </w:p>
          <w:p w14:paraId="2D1ECD21" w14:textId="77777777" w:rsidR="003E4A35" w:rsidRDefault="00EC59B1">
            <w:pPr>
              <w:pStyle w:val="TableParagraph"/>
              <w:numPr>
                <w:ilvl w:val="0"/>
                <w:numId w:val="49"/>
              </w:numPr>
              <w:tabs>
                <w:tab w:val="left" w:pos="509"/>
                <w:tab w:val="left" w:pos="510"/>
              </w:tabs>
              <w:spacing w:before="115"/>
              <w:rPr>
                <w:sz w:val="20"/>
              </w:rPr>
            </w:pPr>
            <w:r>
              <w:rPr>
                <w:sz w:val="20"/>
              </w:rPr>
              <w:t>AI is</w:t>
            </w:r>
            <w:r>
              <w:rPr>
                <w:spacing w:val="1"/>
                <w:sz w:val="20"/>
              </w:rPr>
              <w:t xml:space="preserve"> </w:t>
            </w:r>
            <w:r>
              <w:rPr>
                <w:sz w:val="20"/>
              </w:rPr>
              <w:t>not</w:t>
            </w:r>
            <w:r>
              <w:rPr>
                <w:spacing w:val="1"/>
                <w:sz w:val="20"/>
              </w:rPr>
              <w:t xml:space="preserve"> </w:t>
            </w:r>
            <w:r>
              <w:rPr>
                <w:sz w:val="20"/>
              </w:rPr>
              <w:t>recommended for</w:t>
            </w:r>
            <w:r>
              <w:rPr>
                <w:spacing w:val="1"/>
                <w:sz w:val="20"/>
              </w:rPr>
              <w:t xml:space="preserve"> </w:t>
            </w:r>
            <w:r>
              <w:rPr>
                <w:sz w:val="20"/>
              </w:rPr>
              <w:t>legal</w:t>
            </w:r>
            <w:r>
              <w:rPr>
                <w:spacing w:val="1"/>
                <w:sz w:val="20"/>
              </w:rPr>
              <w:t xml:space="preserve"> </w:t>
            </w:r>
            <w:r>
              <w:rPr>
                <w:sz w:val="20"/>
              </w:rPr>
              <w:t>research or</w:t>
            </w:r>
            <w:r>
              <w:rPr>
                <w:spacing w:val="1"/>
                <w:sz w:val="20"/>
              </w:rPr>
              <w:t xml:space="preserve"> </w:t>
            </w:r>
            <w:r>
              <w:rPr>
                <w:spacing w:val="-3"/>
                <w:w w:val="106"/>
                <w:sz w:val="20"/>
              </w:rPr>
              <w:t>a</w:t>
            </w:r>
            <w:r>
              <w:rPr>
                <w:spacing w:val="-2"/>
                <w:w w:val="107"/>
                <w:sz w:val="20"/>
              </w:rPr>
              <w:t>n</w:t>
            </w:r>
            <w:r>
              <w:rPr>
                <w:spacing w:val="-3"/>
                <w:sz w:val="20"/>
              </w:rPr>
              <w:t>a</w:t>
            </w:r>
            <w:r>
              <w:rPr>
                <w:spacing w:val="-7"/>
                <w:sz w:val="20"/>
              </w:rPr>
              <w:t>l</w:t>
            </w:r>
            <w:r>
              <w:rPr>
                <w:spacing w:val="-5"/>
                <w:w w:val="111"/>
                <w:sz w:val="20"/>
              </w:rPr>
              <w:t>y</w:t>
            </w:r>
            <w:r>
              <w:rPr>
                <w:spacing w:val="-2"/>
                <w:w w:val="122"/>
                <w:sz w:val="20"/>
              </w:rPr>
              <w:t>s</w:t>
            </w:r>
            <w:r>
              <w:rPr>
                <w:spacing w:val="-2"/>
                <w:w w:val="77"/>
                <w:sz w:val="20"/>
              </w:rPr>
              <w:t>i</w:t>
            </w:r>
            <w:r>
              <w:rPr>
                <w:spacing w:val="1"/>
                <w:w w:val="122"/>
                <w:sz w:val="20"/>
              </w:rPr>
              <w:t>s</w:t>
            </w:r>
            <w:r>
              <w:rPr>
                <w:spacing w:val="-1"/>
                <w:w w:val="53"/>
                <w:sz w:val="20"/>
              </w:rPr>
              <w:t>.</w:t>
            </w:r>
          </w:p>
        </w:tc>
      </w:tr>
      <w:tr w:rsidR="003E4A35" w14:paraId="132BE5B7" w14:textId="77777777">
        <w:trPr>
          <w:trHeight w:val="5298"/>
        </w:trPr>
        <w:tc>
          <w:tcPr>
            <w:tcW w:w="1701" w:type="dxa"/>
          </w:tcPr>
          <w:p w14:paraId="31DA4FDD" w14:textId="77777777" w:rsidR="003E4A35" w:rsidRDefault="00EC59B1">
            <w:pPr>
              <w:pStyle w:val="TableParagraph"/>
              <w:spacing w:before="108"/>
              <w:rPr>
                <w:b/>
                <w:sz w:val="20"/>
              </w:rPr>
            </w:pPr>
            <w:r>
              <w:rPr>
                <w:b/>
                <w:sz w:val="20"/>
              </w:rPr>
              <w:t>United</w:t>
            </w:r>
            <w:r>
              <w:rPr>
                <w:b/>
                <w:spacing w:val="3"/>
                <w:sz w:val="20"/>
              </w:rPr>
              <w:t xml:space="preserve"> </w:t>
            </w:r>
            <w:r>
              <w:rPr>
                <w:b/>
                <w:spacing w:val="-2"/>
                <w:sz w:val="20"/>
              </w:rPr>
              <w:t>States</w:t>
            </w:r>
          </w:p>
        </w:tc>
        <w:tc>
          <w:tcPr>
            <w:tcW w:w="6226" w:type="dxa"/>
          </w:tcPr>
          <w:p w14:paraId="1F368FB4" w14:textId="77777777" w:rsidR="003E4A35" w:rsidRDefault="00EC59B1">
            <w:pPr>
              <w:pStyle w:val="TableParagraph"/>
              <w:spacing w:before="108" w:line="247" w:lineRule="auto"/>
              <w:rPr>
                <w:sz w:val="11"/>
              </w:rPr>
            </w:pPr>
            <w:r>
              <w:rPr>
                <w:b/>
                <w:sz w:val="20"/>
              </w:rPr>
              <w:t>The</w:t>
            </w:r>
            <w:r>
              <w:rPr>
                <w:b/>
                <w:spacing w:val="-12"/>
                <w:sz w:val="20"/>
              </w:rPr>
              <w:t xml:space="preserve"> </w:t>
            </w:r>
            <w:r>
              <w:rPr>
                <w:b/>
                <w:sz w:val="20"/>
              </w:rPr>
              <w:t>Federal</w:t>
            </w:r>
            <w:r>
              <w:rPr>
                <w:b/>
                <w:spacing w:val="-12"/>
                <w:sz w:val="20"/>
              </w:rPr>
              <w:t xml:space="preserve"> </w:t>
            </w:r>
            <w:r>
              <w:rPr>
                <w:b/>
                <w:sz w:val="20"/>
              </w:rPr>
              <w:t>Justice</w:t>
            </w:r>
            <w:r>
              <w:rPr>
                <w:b/>
                <w:spacing w:val="-12"/>
                <w:sz w:val="20"/>
              </w:rPr>
              <w:t xml:space="preserve"> </w:t>
            </w:r>
            <w:r>
              <w:rPr>
                <w:b/>
                <w:sz w:val="20"/>
              </w:rPr>
              <w:t>Centre—</w:t>
            </w:r>
            <w:r>
              <w:rPr>
                <w:b/>
                <w:i/>
                <w:sz w:val="20"/>
              </w:rPr>
              <w:t>An</w:t>
            </w:r>
            <w:r>
              <w:rPr>
                <w:b/>
                <w:i/>
                <w:spacing w:val="-13"/>
                <w:sz w:val="20"/>
              </w:rPr>
              <w:t xml:space="preserve"> </w:t>
            </w:r>
            <w:r>
              <w:rPr>
                <w:b/>
                <w:i/>
                <w:sz w:val="20"/>
              </w:rPr>
              <w:t>Introduction</w:t>
            </w:r>
            <w:r>
              <w:rPr>
                <w:b/>
                <w:i/>
                <w:spacing w:val="-13"/>
                <w:sz w:val="20"/>
              </w:rPr>
              <w:t xml:space="preserve"> </w:t>
            </w:r>
            <w:r>
              <w:rPr>
                <w:b/>
                <w:i/>
                <w:sz w:val="20"/>
              </w:rPr>
              <w:t>to</w:t>
            </w:r>
            <w:r>
              <w:rPr>
                <w:b/>
                <w:i/>
                <w:spacing w:val="-13"/>
                <w:sz w:val="20"/>
              </w:rPr>
              <w:t xml:space="preserve"> </w:t>
            </w:r>
            <w:r>
              <w:rPr>
                <w:b/>
                <w:i/>
                <w:sz w:val="20"/>
              </w:rPr>
              <w:t>AI</w:t>
            </w:r>
            <w:r>
              <w:rPr>
                <w:b/>
                <w:i/>
                <w:spacing w:val="-13"/>
                <w:sz w:val="20"/>
              </w:rPr>
              <w:t xml:space="preserve"> </w:t>
            </w:r>
            <w:r>
              <w:rPr>
                <w:b/>
                <w:i/>
                <w:sz w:val="20"/>
              </w:rPr>
              <w:t>for</w:t>
            </w:r>
            <w:r>
              <w:rPr>
                <w:b/>
                <w:i/>
                <w:spacing w:val="-13"/>
                <w:sz w:val="20"/>
              </w:rPr>
              <w:t xml:space="preserve"> </w:t>
            </w:r>
            <w:r>
              <w:rPr>
                <w:b/>
                <w:i/>
                <w:sz w:val="20"/>
              </w:rPr>
              <w:t xml:space="preserve">Federal </w:t>
            </w:r>
            <w:r>
              <w:rPr>
                <w:b/>
                <w:i/>
                <w:spacing w:val="-2"/>
                <w:sz w:val="20"/>
              </w:rPr>
              <w:t>Judges</w:t>
            </w:r>
            <w:r>
              <w:rPr>
                <w:spacing w:val="-2"/>
                <w:position w:val="7"/>
                <w:sz w:val="11"/>
              </w:rPr>
              <w:t>62</w:t>
            </w:r>
          </w:p>
          <w:p w14:paraId="0B33ABA2" w14:textId="77777777" w:rsidR="003E4A35" w:rsidRDefault="00EC59B1">
            <w:pPr>
              <w:pStyle w:val="TableParagraph"/>
              <w:numPr>
                <w:ilvl w:val="0"/>
                <w:numId w:val="48"/>
              </w:numPr>
              <w:tabs>
                <w:tab w:val="left" w:pos="509"/>
                <w:tab w:val="left" w:pos="510"/>
              </w:tabs>
              <w:spacing w:before="122" w:line="247" w:lineRule="auto"/>
              <w:ind w:right="198"/>
              <w:rPr>
                <w:sz w:val="20"/>
              </w:rPr>
            </w:pPr>
            <w:r>
              <w:rPr>
                <w:sz w:val="20"/>
              </w:rPr>
              <w:t xml:space="preserve">Provides technical background on AI and highlights potential legal issues arising from the use of AI in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p>
          <w:p w14:paraId="584C2504" w14:textId="77777777" w:rsidR="003E4A35" w:rsidRDefault="00EC59B1">
            <w:pPr>
              <w:pStyle w:val="TableParagraph"/>
              <w:numPr>
                <w:ilvl w:val="0"/>
                <w:numId w:val="48"/>
              </w:numPr>
              <w:tabs>
                <w:tab w:val="left" w:pos="509"/>
                <w:tab w:val="left" w:pos="510"/>
              </w:tabs>
              <w:spacing w:before="115" w:line="247" w:lineRule="auto"/>
              <w:ind w:right="460"/>
              <w:rPr>
                <w:sz w:val="11"/>
              </w:rPr>
            </w:pPr>
            <w:r>
              <w:rPr>
                <w:sz w:val="20"/>
              </w:rPr>
              <w:t xml:space="preserve">Provides considerations for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 xml:space="preserve">to assist when thinking about the application of </w:t>
            </w:r>
            <w:r>
              <w:rPr>
                <w:w w:val="128"/>
                <w:sz w:val="20"/>
              </w:rPr>
              <w:t>A</w:t>
            </w:r>
            <w:r>
              <w:rPr>
                <w:w w:val="102"/>
                <w:sz w:val="20"/>
              </w:rPr>
              <w:t>I</w:t>
            </w:r>
            <w:r>
              <w:rPr>
                <w:w w:val="68"/>
                <w:sz w:val="20"/>
              </w:rPr>
              <w:t>,</w:t>
            </w:r>
            <w:r>
              <w:rPr>
                <w:w w:val="99"/>
                <w:sz w:val="20"/>
              </w:rPr>
              <w:t xml:space="preserve"> </w:t>
            </w:r>
            <w:r>
              <w:rPr>
                <w:sz w:val="20"/>
              </w:rPr>
              <w:t>including when admitting AI applications into evidence.</w:t>
            </w:r>
            <w:r>
              <w:rPr>
                <w:position w:val="7"/>
                <w:sz w:val="11"/>
              </w:rPr>
              <w:t>63</w:t>
            </w:r>
          </w:p>
          <w:p w14:paraId="7C34E902" w14:textId="77777777" w:rsidR="003E4A35" w:rsidRDefault="00EC59B1">
            <w:pPr>
              <w:pStyle w:val="TableParagraph"/>
              <w:numPr>
                <w:ilvl w:val="0"/>
                <w:numId w:val="48"/>
              </w:numPr>
              <w:tabs>
                <w:tab w:val="left" w:pos="509"/>
                <w:tab w:val="left" w:pos="510"/>
              </w:tabs>
              <w:spacing w:before="116" w:line="247" w:lineRule="auto"/>
              <w:ind w:right="215"/>
              <w:rPr>
                <w:sz w:val="11"/>
              </w:rPr>
            </w:pPr>
            <w:r>
              <w:rPr>
                <w:sz w:val="20"/>
              </w:rPr>
              <w:t xml:space="preserve">Notes that AI is iterative and should be tested and validated </w:t>
            </w:r>
            <w:r>
              <w:rPr>
                <w:spacing w:val="-1"/>
                <w:w w:val="109"/>
                <w:sz w:val="20"/>
              </w:rPr>
              <w:t>c</w:t>
            </w:r>
            <w:r>
              <w:rPr>
                <w:spacing w:val="1"/>
                <w:w w:val="108"/>
                <w:sz w:val="20"/>
              </w:rPr>
              <w:t>o</w:t>
            </w:r>
            <w:r>
              <w:rPr>
                <w:spacing w:val="-1"/>
                <w:w w:val="103"/>
                <w:sz w:val="20"/>
              </w:rPr>
              <w:t>n</w:t>
            </w:r>
            <w:r>
              <w:rPr>
                <w:spacing w:val="1"/>
                <w:w w:val="78"/>
                <w:sz w:val="20"/>
              </w:rPr>
              <w:t>t</w:t>
            </w:r>
            <w:r>
              <w:rPr>
                <w:w w:val="78"/>
                <w:sz w:val="20"/>
              </w:rPr>
              <w:t>i</w:t>
            </w:r>
            <w:r>
              <w:rPr>
                <w:spacing w:val="1"/>
                <w:w w:val="103"/>
                <w:sz w:val="20"/>
              </w:rPr>
              <w:t>n</w:t>
            </w:r>
            <w:r>
              <w:rPr>
                <w:w w:val="106"/>
                <w:sz w:val="20"/>
              </w:rPr>
              <w:t>u</w:t>
            </w:r>
            <w:r>
              <w:rPr>
                <w:spacing w:val="1"/>
                <w:w w:val="107"/>
                <w:sz w:val="20"/>
              </w:rPr>
              <w:t>o</w:t>
            </w:r>
            <w:r>
              <w:rPr>
                <w:w w:val="107"/>
                <w:sz w:val="20"/>
              </w:rPr>
              <w:t>u</w:t>
            </w:r>
            <w:r>
              <w:rPr>
                <w:w w:val="118"/>
                <w:sz w:val="20"/>
              </w:rPr>
              <w:t>s</w:t>
            </w:r>
            <w:r>
              <w:rPr>
                <w:spacing w:val="-4"/>
                <w:w w:val="87"/>
                <w:sz w:val="20"/>
              </w:rPr>
              <w:t>l</w:t>
            </w:r>
            <w:r>
              <w:rPr>
                <w:spacing w:val="-10"/>
                <w:w w:val="107"/>
                <w:sz w:val="20"/>
              </w:rPr>
              <w:t>y</w:t>
            </w:r>
            <w:r>
              <w:rPr>
                <w:spacing w:val="1"/>
                <w:w w:val="49"/>
                <w:sz w:val="20"/>
              </w:rPr>
              <w:t>.</w:t>
            </w:r>
            <w:r>
              <w:rPr>
                <w:spacing w:val="5"/>
                <w:w w:val="114"/>
                <w:position w:val="7"/>
                <w:sz w:val="11"/>
              </w:rPr>
              <w:t>6</w:t>
            </w:r>
            <w:r>
              <w:rPr>
                <w:spacing w:val="2"/>
                <w:w w:val="114"/>
                <w:position w:val="7"/>
                <w:sz w:val="11"/>
              </w:rPr>
              <w:t>4</w:t>
            </w:r>
            <w:r>
              <w:rPr>
                <w:spacing w:val="40"/>
                <w:position w:val="7"/>
                <w:sz w:val="11"/>
              </w:rPr>
              <w:t xml:space="preserve"> </w:t>
            </w:r>
            <w:r>
              <w:rPr>
                <w:sz w:val="20"/>
              </w:rPr>
              <w:t xml:space="preserve">Recognises that behind each AI application are human values and </w:t>
            </w:r>
            <w:r>
              <w:rPr>
                <w:spacing w:val="-1"/>
                <w:w w:val="111"/>
                <w:sz w:val="20"/>
              </w:rPr>
              <w:t>c</w:t>
            </w:r>
            <w:r>
              <w:rPr>
                <w:w w:val="105"/>
                <w:sz w:val="20"/>
              </w:rPr>
              <w:t>h</w:t>
            </w:r>
            <w:r>
              <w:rPr>
                <w:w w:val="110"/>
                <w:sz w:val="20"/>
              </w:rPr>
              <w:t>o</w:t>
            </w:r>
            <w:r>
              <w:rPr>
                <w:w w:val="75"/>
                <w:sz w:val="20"/>
              </w:rPr>
              <w:t>i</w:t>
            </w:r>
            <w:r>
              <w:rPr>
                <w:spacing w:val="-2"/>
                <w:w w:val="111"/>
                <w:sz w:val="20"/>
              </w:rPr>
              <w:t>c</w:t>
            </w:r>
            <w:r>
              <w:rPr>
                <w:spacing w:val="-1"/>
                <w:w w:val="107"/>
                <w:sz w:val="20"/>
              </w:rPr>
              <w:t>e</w:t>
            </w:r>
            <w:r>
              <w:rPr>
                <w:spacing w:val="1"/>
                <w:w w:val="120"/>
                <w:sz w:val="20"/>
              </w:rPr>
              <w:t>s</w:t>
            </w:r>
            <w:r>
              <w:rPr>
                <w:spacing w:val="1"/>
                <w:w w:val="55"/>
                <w:sz w:val="20"/>
              </w:rPr>
              <w:t>,</w:t>
            </w:r>
            <w:r>
              <w:rPr>
                <w:spacing w:val="-1"/>
                <w:w w:val="99"/>
                <w:sz w:val="20"/>
              </w:rPr>
              <w:t xml:space="preserve"> </w:t>
            </w:r>
            <w:r>
              <w:rPr>
                <w:sz w:val="20"/>
              </w:rPr>
              <w:t xml:space="preserve">and courts should know who designed the </w:t>
            </w:r>
            <w:r>
              <w:rPr>
                <w:spacing w:val="-1"/>
                <w:w w:val="103"/>
                <w:sz w:val="20"/>
              </w:rPr>
              <w:t>a</w:t>
            </w:r>
            <w:r>
              <w:rPr>
                <w:spacing w:val="-3"/>
                <w:w w:val="103"/>
                <w:sz w:val="20"/>
              </w:rPr>
              <w:t>l</w:t>
            </w:r>
            <w:r>
              <w:rPr>
                <w:w w:val="127"/>
                <w:sz w:val="20"/>
              </w:rPr>
              <w:t>g</w:t>
            </w:r>
            <w:r>
              <w:rPr>
                <w:w w:val="115"/>
                <w:sz w:val="20"/>
              </w:rPr>
              <w:t>o</w:t>
            </w:r>
            <w:r>
              <w:rPr>
                <w:spacing w:val="-1"/>
                <w:w w:val="95"/>
                <w:sz w:val="20"/>
              </w:rPr>
              <w:t>r</w:t>
            </w:r>
            <w:r>
              <w:rPr>
                <w:spacing w:val="-1"/>
                <w:w w:val="80"/>
                <w:sz w:val="20"/>
              </w:rPr>
              <w:t>i</w:t>
            </w:r>
            <w:r>
              <w:rPr>
                <w:w w:val="88"/>
                <w:sz w:val="20"/>
              </w:rPr>
              <w:t>t</w:t>
            </w:r>
            <w:r>
              <w:rPr>
                <w:w w:val="110"/>
                <w:sz w:val="20"/>
              </w:rPr>
              <w:t>h</w:t>
            </w:r>
            <w:r>
              <w:rPr>
                <w:w w:val="115"/>
                <w:sz w:val="20"/>
              </w:rPr>
              <w:t>m</w:t>
            </w:r>
            <w:r>
              <w:rPr>
                <w:spacing w:val="1"/>
                <w:w w:val="60"/>
                <w:sz w:val="20"/>
              </w:rPr>
              <w:t>,</w:t>
            </w:r>
            <w:r>
              <w:rPr>
                <w:spacing w:val="-1"/>
                <w:w w:val="99"/>
                <w:sz w:val="20"/>
              </w:rPr>
              <w:t xml:space="preserve"> </w:t>
            </w:r>
            <w:r>
              <w:rPr>
                <w:sz w:val="20"/>
              </w:rPr>
              <w:t xml:space="preserve">metrics used and who validated the </w:t>
            </w:r>
            <w:r>
              <w:rPr>
                <w:spacing w:val="-4"/>
                <w:w w:val="112"/>
                <w:sz w:val="20"/>
              </w:rPr>
              <w:t>d</w:t>
            </w:r>
            <w:r>
              <w:rPr>
                <w:spacing w:val="-6"/>
                <w:w w:val="96"/>
                <w:sz w:val="20"/>
              </w:rPr>
              <w:t>a</w:t>
            </w:r>
            <w:r>
              <w:rPr>
                <w:spacing w:val="-2"/>
                <w:w w:val="96"/>
                <w:sz w:val="20"/>
              </w:rPr>
              <w:t>t</w:t>
            </w:r>
            <w:r>
              <w:rPr>
                <w:spacing w:val="-1"/>
                <w:w w:val="105"/>
                <w:sz w:val="20"/>
              </w:rPr>
              <w:t>a</w:t>
            </w:r>
            <w:r>
              <w:rPr>
                <w:spacing w:val="-3"/>
                <w:w w:val="52"/>
                <w:sz w:val="20"/>
              </w:rPr>
              <w:t>.</w:t>
            </w:r>
            <w:r>
              <w:rPr>
                <w:spacing w:val="1"/>
                <w:w w:val="117"/>
                <w:position w:val="7"/>
                <w:sz w:val="11"/>
              </w:rPr>
              <w:t>65</w:t>
            </w:r>
          </w:p>
          <w:p w14:paraId="14DBFAC6" w14:textId="77777777" w:rsidR="003E4A35" w:rsidRDefault="00EC59B1">
            <w:pPr>
              <w:pStyle w:val="TableParagraph"/>
              <w:numPr>
                <w:ilvl w:val="0"/>
                <w:numId w:val="48"/>
              </w:numPr>
              <w:tabs>
                <w:tab w:val="left" w:pos="509"/>
                <w:tab w:val="left" w:pos="510"/>
              </w:tabs>
              <w:spacing w:before="117" w:line="247" w:lineRule="auto"/>
              <w:ind w:right="234"/>
              <w:rPr>
                <w:sz w:val="20"/>
              </w:rPr>
            </w:pPr>
            <w:r>
              <w:rPr>
                <w:sz w:val="20"/>
              </w:rPr>
              <w:t xml:space="preserve">Discusses the importance of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 xml:space="preserve">as evidentiary gatekeepers of AI in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1"/>
                <w:w w:val="99"/>
                <w:sz w:val="20"/>
              </w:rPr>
              <w:t xml:space="preserve"> </w:t>
            </w:r>
            <w:r>
              <w:rPr>
                <w:sz w:val="20"/>
              </w:rPr>
              <w:t xml:space="preserve">including how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determine whether</w:t>
            </w:r>
            <w:r>
              <w:rPr>
                <w:spacing w:val="-9"/>
                <w:sz w:val="20"/>
              </w:rPr>
              <w:t xml:space="preserve"> </w:t>
            </w:r>
            <w:r>
              <w:rPr>
                <w:sz w:val="20"/>
              </w:rPr>
              <w:t>AI</w:t>
            </w:r>
            <w:r>
              <w:rPr>
                <w:spacing w:val="-9"/>
                <w:sz w:val="20"/>
              </w:rPr>
              <w:t xml:space="preserve"> </w:t>
            </w:r>
            <w:r>
              <w:rPr>
                <w:sz w:val="20"/>
              </w:rPr>
              <w:t>will</w:t>
            </w:r>
            <w:r>
              <w:rPr>
                <w:spacing w:val="-9"/>
                <w:sz w:val="20"/>
              </w:rPr>
              <w:t xml:space="preserve"> </w:t>
            </w:r>
            <w:r>
              <w:rPr>
                <w:sz w:val="20"/>
              </w:rPr>
              <w:t>assist</w:t>
            </w:r>
            <w:r>
              <w:rPr>
                <w:spacing w:val="-9"/>
                <w:sz w:val="20"/>
              </w:rPr>
              <w:t xml:space="preserve"> </w:t>
            </w:r>
            <w:r>
              <w:rPr>
                <w:sz w:val="20"/>
              </w:rPr>
              <w:t>the</w:t>
            </w:r>
            <w:r>
              <w:rPr>
                <w:spacing w:val="-9"/>
                <w:sz w:val="20"/>
              </w:rPr>
              <w:t xml:space="preserve"> </w:t>
            </w:r>
            <w:r>
              <w:rPr>
                <w:sz w:val="20"/>
              </w:rPr>
              <w:t>finder</w:t>
            </w:r>
            <w:r>
              <w:rPr>
                <w:spacing w:val="-9"/>
                <w:sz w:val="20"/>
              </w:rPr>
              <w:t xml:space="preserve"> </w:t>
            </w:r>
            <w:r>
              <w:rPr>
                <w:sz w:val="20"/>
              </w:rPr>
              <w:t>of</w:t>
            </w:r>
            <w:r>
              <w:rPr>
                <w:spacing w:val="-9"/>
                <w:sz w:val="20"/>
              </w:rPr>
              <w:t xml:space="preserve"> </w:t>
            </w:r>
            <w:r>
              <w:rPr>
                <w:sz w:val="20"/>
              </w:rPr>
              <w:t>fact</w:t>
            </w:r>
            <w:r>
              <w:rPr>
                <w:spacing w:val="-9"/>
                <w:sz w:val="20"/>
              </w:rPr>
              <w:t xml:space="preserve"> </w:t>
            </w:r>
            <w:r>
              <w:rPr>
                <w:sz w:val="20"/>
              </w:rPr>
              <w:t>in</w:t>
            </w:r>
            <w:r>
              <w:rPr>
                <w:spacing w:val="-9"/>
                <w:sz w:val="20"/>
              </w:rPr>
              <w:t xml:space="preserve"> </w:t>
            </w:r>
            <w:r>
              <w:rPr>
                <w:w w:val="118"/>
                <w:sz w:val="20"/>
              </w:rPr>
              <w:t>c</w:t>
            </w:r>
            <w:r>
              <w:rPr>
                <w:w w:val="117"/>
                <w:sz w:val="20"/>
              </w:rPr>
              <w:t>o</w:t>
            </w:r>
            <w:r>
              <w:rPr>
                <w:w w:val="115"/>
                <w:sz w:val="20"/>
              </w:rPr>
              <w:t>u</w:t>
            </w:r>
            <w:r>
              <w:rPr>
                <w:w w:val="97"/>
                <w:sz w:val="20"/>
              </w:rPr>
              <w:t>r</w:t>
            </w:r>
            <w:r>
              <w:rPr>
                <w:w w:val="90"/>
                <w:sz w:val="20"/>
              </w:rPr>
              <w:t>t</w:t>
            </w:r>
            <w:r>
              <w:rPr>
                <w:w w:val="62"/>
                <w:sz w:val="20"/>
              </w:rPr>
              <w:t>,</w:t>
            </w:r>
            <w:r>
              <w:rPr>
                <w:spacing w:val="-9"/>
                <w:w w:val="99"/>
                <w:sz w:val="20"/>
              </w:rPr>
              <w:t xml:space="preserve"> </w:t>
            </w:r>
            <w:r>
              <w:rPr>
                <w:sz w:val="20"/>
              </w:rPr>
              <w:t>and</w:t>
            </w:r>
            <w:r>
              <w:rPr>
                <w:spacing w:val="-9"/>
                <w:sz w:val="20"/>
              </w:rPr>
              <w:t xml:space="preserve"> </w:t>
            </w:r>
            <w:r>
              <w:rPr>
                <w:sz w:val="20"/>
              </w:rPr>
              <w:t>how</w:t>
            </w:r>
            <w:r>
              <w:rPr>
                <w:spacing w:val="-9"/>
                <w:sz w:val="20"/>
              </w:rPr>
              <w:t xml:space="preserve"> </w:t>
            </w:r>
            <w:r>
              <w:rPr>
                <w:sz w:val="20"/>
              </w:rPr>
              <w:t xml:space="preserve">the rule of evidence will guide this </w:t>
            </w:r>
            <w:r>
              <w:rPr>
                <w:spacing w:val="-1"/>
                <w:w w:val="117"/>
                <w:sz w:val="20"/>
              </w:rPr>
              <w:t>d</w:t>
            </w:r>
            <w:r>
              <w:rPr>
                <w:spacing w:val="-2"/>
                <w:w w:val="113"/>
                <w:sz w:val="20"/>
              </w:rPr>
              <w:t>e</w:t>
            </w:r>
            <w:r>
              <w:rPr>
                <w:spacing w:val="-3"/>
                <w:w w:val="89"/>
                <w:sz w:val="20"/>
              </w:rPr>
              <w:t>t</w:t>
            </w:r>
            <w:r>
              <w:rPr>
                <w:w w:val="113"/>
                <w:sz w:val="20"/>
              </w:rPr>
              <w:t>e</w:t>
            </w:r>
            <w:r>
              <w:rPr>
                <w:spacing w:val="-1"/>
                <w:w w:val="96"/>
                <w:sz w:val="20"/>
              </w:rPr>
              <w:t>r</w:t>
            </w:r>
            <w:r>
              <w:rPr>
                <w:w w:val="116"/>
                <w:sz w:val="20"/>
              </w:rPr>
              <w:t>m</w:t>
            </w:r>
            <w:r>
              <w:rPr>
                <w:spacing w:val="-1"/>
                <w:w w:val="81"/>
                <w:sz w:val="20"/>
              </w:rPr>
              <w:t>i</w:t>
            </w:r>
            <w:r>
              <w:rPr>
                <w:w w:val="111"/>
                <w:sz w:val="20"/>
              </w:rPr>
              <w:t>n</w:t>
            </w:r>
            <w:r>
              <w:rPr>
                <w:spacing w:val="-3"/>
                <w:w w:val="110"/>
                <w:sz w:val="20"/>
              </w:rPr>
              <w:t>a</w:t>
            </w:r>
            <w:r>
              <w:rPr>
                <w:w w:val="89"/>
                <w:sz w:val="20"/>
              </w:rPr>
              <w:t>t</w:t>
            </w:r>
            <w:r>
              <w:rPr>
                <w:w w:val="81"/>
                <w:sz w:val="20"/>
              </w:rPr>
              <w:t>i</w:t>
            </w:r>
            <w:r>
              <w:rPr>
                <w:w w:val="116"/>
                <w:sz w:val="20"/>
              </w:rPr>
              <w:t>o</w:t>
            </w:r>
            <w:r>
              <w:rPr>
                <w:spacing w:val="1"/>
                <w:w w:val="111"/>
                <w:sz w:val="20"/>
              </w:rPr>
              <w:t>n</w:t>
            </w:r>
            <w:r>
              <w:rPr>
                <w:spacing w:val="1"/>
                <w:w w:val="57"/>
                <w:sz w:val="20"/>
              </w:rPr>
              <w:t>.</w:t>
            </w:r>
          </w:p>
          <w:p w14:paraId="563039F2" w14:textId="77777777" w:rsidR="003E4A35" w:rsidRDefault="00EC59B1">
            <w:pPr>
              <w:pStyle w:val="TableParagraph"/>
              <w:numPr>
                <w:ilvl w:val="0"/>
                <w:numId w:val="48"/>
              </w:numPr>
              <w:tabs>
                <w:tab w:val="left" w:pos="509"/>
                <w:tab w:val="left" w:pos="510"/>
              </w:tabs>
              <w:spacing w:before="117" w:line="247" w:lineRule="auto"/>
              <w:ind w:right="133"/>
              <w:rPr>
                <w:sz w:val="20"/>
              </w:rPr>
            </w:pPr>
            <w:r>
              <w:rPr>
                <w:sz w:val="20"/>
              </w:rPr>
              <w:t xml:space="preserve">Other areas where AI may arise in the courtroom are also </w:t>
            </w:r>
            <w:r>
              <w:rPr>
                <w:w w:val="107"/>
                <w:sz w:val="20"/>
              </w:rPr>
              <w:t>d</w:t>
            </w:r>
            <w:r>
              <w:rPr>
                <w:w w:val="71"/>
                <w:sz w:val="20"/>
              </w:rPr>
              <w:t>i</w:t>
            </w:r>
            <w:r>
              <w:rPr>
                <w:spacing w:val="-1"/>
                <w:w w:val="116"/>
                <w:sz w:val="20"/>
              </w:rPr>
              <w:t>s</w:t>
            </w:r>
            <w:r>
              <w:rPr>
                <w:spacing w:val="-2"/>
                <w:w w:val="107"/>
                <w:sz w:val="20"/>
              </w:rPr>
              <w:t>c</w:t>
            </w:r>
            <w:r>
              <w:rPr>
                <w:spacing w:val="-1"/>
                <w:w w:val="104"/>
                <w:sz w:val="20"/>
              </w:rPr>
              <w:t>u</w:t>
            </w:r>
            <w:r>
              <w:rPr>
                <w:w w:val="116"/>
                <w:sz w:val="20"/>
              </w:rPr>
              <w:t>s</w:t>
            </w:r>
            <w:r>
              <w:rPr>
                <w:spacing w:val="-1"/>
                <w:w w:val="116"/>
                <w:sz w:val="20"/>
              </w:rPr>
              <w:t>s</w:t>
            </w:r>
            <w:r>
              <w:rPr>
                <w:spacing w:val="1"/>
                <w:w w:val="103"/>
                <w:sz w:val="20"/>
              </w:rPr>
              <w:t>e</w:t>
            </w:r>
            <w:r>
              <w:rPr>
                <w:spacing w:val="1"/>
                <w:w w:val="107"/>
                <w:sz w:val="20"/>
              </w:rPr>
              <w:t>d</w:t>
            </w:r>
            <w:r>
              <w:rPr>
                <w:spacing w:val="1"/>
                <w:w w:val="51"/>
                <w:sz w:val="20"/>
              </w:rPr>
              <w:t>,</w:t>
            </w:r>
            <w:r>
              <w:rPr>
                <w:spacing w:val="-12"/>
                <w:w w:val="99"/>
                <w:sz w:val="20"/>
              </w:rPr>
              <w:t xml:space="preserve"> </w:t>
            </w:r>
            <w:r>
              <w:rPr>
                <w:sz w:val="20"/>
              </w:rPr>
              <w:t>including</w:t>
            </w:r>
            <w:r>
              <w:rPr>
                <w:spacing w:val="-13"/>
                <w:sz w:val="20"/>
              </w:rPr>
              <w:t xml:space="preserve"> </w:t>
            </w:r>
            <w:r>
              <w:rPr>
                <w:sz w:val="20"/>
              </w:rPr>
              <w:t>litigants</w:t>
            </w:r>
            <w:r>
              <w:rPr>
                <w:spacing w:val="-13"/>
                <w:sz w:val="20"/>
              </w:rPr>
              <w:t xml:space="preserve"> </w:t>
            </w:r>
            <w:r>
              <w:rPr>
                <w:sz w:val="20"/>
              </w:rPr>
              <w:t>introducing</w:t>
            </w:r>
            <w:r>
              <w:rPr>
                <w:spacing w:val="-13"/>
                <w:sz w:val="20"/>
              </w:rPr>
              <w:t xml:space="preserve"> </w:t>
            </w:r>
            <w:r>
              <w:rPr>
                <w:sz w:val="20"/>
              </w:rPr>
              <w:t>AI</w:t>
            </w:r>
            <w:r>
              <w:rPr>
                <w:spacing w:val="-13"/>
                <w:sz w:val="20"/>
              </w:rPr>
              <w:t xml:space="preserve"> </w:t>
            </w:r>
            <w:r>
              <w:rPr>
                <w:sz w:val="20"/>
              </w:rPr>
              <w:t>in</w:t>
            </w:r>
            <w:r>
              <w:rPr>
                <w:spacing w:val="-13"/>
                <w:sz w:val="20"/>
              </w:rPr>
              <w:t xml:space="preserve"> </w:t>
            </w:r>
            <w:r>
              <w:rPr>
                <w:sz w:val="20"/>
              </w:rPr>
              <w:t>a</w:t>
            </w:r>
            <w:r>
              <w:rPr>
                <w:spacing w:val="-13"/>
                <w:sz w:val="20"/>
              </w:rPr>
              <w:t xml:space="preserve"> </w:t>
            </w:r>
            <w:r>
              <w:rPr>
                <w:sz w:val="20"/>
              </w:rPr>
              <w:t>variety</w:t>
            </w:r>
            <w:r>
              <w:rPr>
                <w:spacing w:val="-13"/>
                <w:sz w:val="20"/>
              </w:rPr>
              <w:t xml:space="preserve"> </w:t>
            </w:r>
            <w:r>
              <w:rPr>
                <w:sz w:val="20"/>
              </w:rPr>
              <w:t>of</w:t>
            </w:r>
            <w:r>
              <w:rPr>
                <w:spacing w:val="-13"/>
                <w:sz w:val="20"/>
              </w:rPr>
              <w:t xml:space="preserve"> </w:t>
            </w:r>
            <w:r>
              <w:rPr>
                <w:sz w:val="20"/>
              </w:rPr>
              <w:t xml:space="preserve">civil and criminal contexts including risk </w:t>
            </w:r>
            <w:r>
              <w:rPr>
                <w:spacing w:val="-1"/>
                <w:w w:val="98"/>
                <w:sz w:val="20"/>
              </w:rPr>
              <w:t>a</w:t>
            </w:r>
            <w:r>
              <w:rPr>
                <w:spacing w:val="-1"/>
                <w:w w:val="114"/>
                <w:sz w:val="20"/>
              </w:rPr>
              <w:t>s</w:t>
            </w:r>
            <w:r>
              <w:rPr>
                <w:spacing w:val="-2"/>
                <w:w w:val="114"/>
                <w:sz w:val="20"/>
              </w:rPr>
              <w:t>s</w:t>
            </w:r>
            <w:r>
              <w:rPr>
                <w:spacing w:val="-2"/>
                <w:w w:val="101"/>
                <w:sz w:val="20"/>
              </w:rPr>
              <w:t>e</w:t>
            </w:r>
            <w:r>
              <w:rPr>
                <w:spacing w:val="-1"/>
                <w:w w:val="114"/>
                <w:sz w:val="20"/>
              </w:rPr>
              <w:t>s</w:t>
            </w:r>
            <w:r>
              <w:rPr>
                <w:spacing w:val="-2"/>
                <w:w w:val="114"/>
                <w:sz w:val="20"/>
              </w:rPr>
              <w:t>s</w:t>
            </w:r>
            <w:r>
              <w:rPr>
                <w:spacing w:val="-1"/>
                <w:w w:val="104"/>
                <w:sz w:val="20"/>
              </w:rPr>
              <w:t>m</w:t>
            </w:r>
            <w:r>
              <w:rPr>
                <w:spacing w:val="-1"/>
                <w:w w:val="101"/>
                <w:sz w:val="20"/>
              </w:rPr>
              <w:t>e</w:t>
            </w:r>
            <w:r>
              <w:rPr>
                <w:spacing w:val="-3"/>
                <w:w w:val="99"/>
                <w:sz w:val="20"/>
              </w:rPr>
              <w:t>n</w:t>
            </w:r>
            <w:r>
              <w:rPr>
                <w:spacing w:val="2"/>
                <w:w w:val="77"/>
                <w:sz w:val="20"/>
              </w:rPr>
              <w:t>t</w:t>
            </w:r>
            <w:r>
              <w:rPr>
                <w:spacing w:val="2"/>
                <w:w w:val="114"/>
                <w:sz w:val="20"/>
              </w:rPr>
              <w:t>s</w:t>
            </w:r>
            <w:r>
              <w:rPr>
                <w:w w:val="45"/>
                <w:sz w:val="20"/>
              </w:rPr>
              <w:t>.</w:t>
            </w:r>
          </w:p>
        </w:tc>
      </w:tr>
    </w:tbl>
    <w:p w14:paraId="16184712" w14:textId="77777777" w:rsidR="003E4A35" w:rsidRDefault="003E4A35">
      <w:pPr>
        <w:pStyle w:val="BodyText"/>
        <w:rPr>
          <w:b/>
        </w:rPr>
      </w:pPr>
    </w:p>
    <w:p w14:paraId="3C6B29BF" w14:textId="77777777" w:rsidR="003E4A35" w:rsidRDefault="003E4A35">
      <w:pPr>
        <w:pStyle w:val="BodyText"/>
        <w:rPr>
          <w:b/>
        </w:rPr>
      </w:pPr>
    </w:p>
    <w:p w14:paraId="762D64AB" w14:textId="77777777" w:rsidR="003E4A35" w:rsidRDefault="003E4A35">
      <w:pPr>
        <w:pStyle w:val="BodyText"/>
        <w:rPr>
          <w:b/>
        </w:rPr>
      </w:pPr>
    </w:p>
    <w:p w14:paraId="467BDD9F" w14:textId="77777777" w:rsidR="003E4A35" w:rsidRDefault="003E4A35">
      <w:pPr>
        <w:pStyle w:val="BodyText"/>
        <w:rPr>
          <w:b/>
        </w:rPr>
      </w:pPr>
    </w:p>
    <w:p w14:paraId="18F1ED03" w14:textId="77777777" w:rsidR="003E4A35" w:rsidRDefault="003E4A35">
      <w:pPr>
        <w:pStyle w:val="BodyText"/>
        <w:rPr>
          <w:b/>
        </w:rPr>
      </w:pPr>
    </w:p>
    <w:p w14:paraId="141E542D" w14:textId="77777777" w:rsidR="003E4A35" w:rsidRDefault="003E4A35">
      <w:pPr>
        <w:pStyle w:val="BodyText"/>
        <w:rPr>
          <w:b/>
        </w:rPr>
      </w:pPr>
    </w:p>
    <w:p w14:paraId="6A8FEBC8" w14:textId="77777777" w:rsidR="003E4A35" w:rsidRDefault="003E4A35">
      <w:pPr>
        <w:pStyle w:val="BodyText"/>
        <w:rPr>
          <w:b/>
        </w:rPr>
      </w:pPr>
    </w:p>
    <w:p w14:paraId="2E5542A8" w14:textId="77777777" w:rsidR="003E4A35" w:rsidRDefault="003E4A35">
      <w:pPr>
        <w:pStyle w:val="BodyText"/>
        <w:rPr>
          <w:b/>
        </w:rPr>
      </w:pPr>
    </w:p>
    <w:p w14:paraId="17EAE932" w14:textId="77777777" w:rsidR="003E4A35" w:rsidRDefault="003E4A35">
      <w:pPr>
        <w:pStyle w:val="BodyText"/>
        <w:rPr>
          <w:b/>
        </w:rPr>
      </w:pPr>
    </w:p>
    <w:p w14:paraId="2A00E58D" w14:textId="77777777" w:rsidR="003E4A35" w:rsidRDefault="003E4A35">
      <w:pPr>
        <w:pStyle w:val="BodyText"/>
        <w:rPr>
          <w:b/>
        </w:rPr>
      </w:pPr>
    </w:p>
    <w:p w14:paraId="7F732983" w14:textId="77777777" w:rsidR="003E4A35" w:rsidRDefault="003E4A35">
      <w:pPr>
        <w:pStyle w:val="BodyText"/>
        <w:rPr>
          <w:b/>
        </w:rPr>
      </w:pPr>
    </w:p>
    <w:p w14:paraId="000C77E3" w14:textId="77777777" w:rsidR="003E4A35" w:rsidRDefault="003E4A35">
      <w:pPr>
        <w:pStyle w:val="BodyText"/>
        <w:rPr>
          <w:b/>
        </w:rPr>
      </w:pPr>
    </w:p>
    <w:p w14:paraId="795FE527" w14:textId="77777777" w:rsidR="003E4A35" w:rsidRDefault="003E4A35">
      <w:pPr>
        <w:pStyle w:val="BodyText"/>
        <w:rPr>
          <w:b/>
        </w:rPr>
      </w:pPr>
    </w:p>
    <w:p w14:paraId="6EE6F104" w14:textId="77777777" w:rsidR="003E4A35" w:rsidRDefault="003E4A35">
      <w:pPr>
        <w:pStyle w:val="BodyText"/>
        <w:rPr>
          <w:b/>
        </w:rPr>
      </w:pPr>
    </w:p>
    <w:p w14:paraId="2CB92B01" w14:textId="77777777" w:rsidR="003E4A35" w:rsidRDefault="003E4A35">
      <w:pPr>
        <w:pStyle w:val="BodyText"/>
        <w:rPr>
          <w:b/>
        </w:rPr>
      </w:pPr>
    </w:p>
    <w:p w14:paraId="56B38547" w14:textId="77777777" w:rsidR="003E4A35" w:rsidRDefault="003E4A35">
      <w:pPr>
        <w:pStyle w:val="BodyText"/>
        <w:rPr>
          <w:b/>
        </w:rPr>
      </w:pPr>
    </w:p>
    <w:p w14:paraId="400CCC4F" w14:textId="77777777" w:rsidR="003E4A35" w:rsidRDefault="003E4A35">
      <w:pPr>
        <w:pStyle w:val="BodyText"/>
        <w:rPr>
          <w:b/>
        </w:rPr>
      </w:pPr>
    </w:p>
    <w:p w14:paraId="4606D288" w14:textId="77777777" w:rsidR="003E4A35" w:rsidRDefault="003E4A35">
      <w:pPr>
        <w:pStyle w:val="BodyText"/>
        <w:rPr>
          <w:b/>
        </w:rPr>
      </w:pPr>
    </w:p>
    <w:p w14:paraId="0EC79176" w14:textId="77777777" w:rsidR="003E4A35" w:rsidRDefault="00EC59B1">
      <w:pPr>
        <w:pStyle w:val="BodyText"/>
        <w:spacing w:before="6"/>
        <w:rPr>
          <w:b/>
          <w:sz w:val="21"/>
        </w:rPr>
      </w:pPr>
      <w:r>
        <w:pict w14:anchorId="76ADD53F">
          <v:shape id="docshape420" o:spid="_x0000_s1071" style="position:absolute;margin-left:79.35pt;margin-top:13.75pt;width:436.55pt;height:.1pt;z-index:-15584768;mso-wrap-distance-left:0;mso-wrap-distance-right:0;mso-position-horizontal-relative:page" coordorigin="1587,275" coordsize="8731,0" path="m1587,275r8731,e" filled="f" strokecolor="#b6bdc8" strokeweight="1pt">
            <v:path arrowok="t"/>
            <w10:wrap type="topAndBottom" anchorx="page"/>
          </v:shape>
        </w:pict>
      </w:r>
    </w:p>
    <w:p w14:paraId="19241E7B" w14:textId="77777777" w:rsidR="003E4A35" w:rsidRDefault="003E4A35">
      <w:pPr>
        <w:pStyle w:val="BodyText"/>
        <w:rPr>
          <w:b/>
          <w:sz w:val="6"/>
        </w:rPr>
      </w:pPr>
    </w:p>
    <w:p w14:paraId="19B21A85" w14:textId="77777777" w:rsidR="003E4A35" w:rsidRDefault="003E4A35">
      <w:pPr>
        <w:rPr>
          <w:sz w:val="6"/>
        </w:rPr>
        <w:sectPr w:rsidR="003E4A35">
          <w:pgSz w:w="11910" w:h="16840"/>
          <w:pgMar w:top="860" w:right="460" w:bottom="280" w:left="740" w:header="0" w:footer="0" w:gutter="0"/>
          <w:cols w:space="720"/>
        </w:sectPr>
      </w:pPr>
    </w:p>
    <w:p w14:paraId="60B01EE1" w14:textId="77777777" w:rsidR="003E4A35" w:rsidRDefault="003E4A35">
      <w:pPr>
        <w:pStyle w:val="BodyText"/>
        <w:rPr>
          <w:b/>
          <w:sz w:val="28"/>
        </w:rPr>
      </w:pPr>
    </w:p>
    <w:p w14:paraId="5F9D9147" w14:textId="77777777" w:rsidR="003E4A35" w:rsidRDefault="003E4A35">
      <w:pPr>
        <w:pStyle w:val="BodyText"/>
        <w:rPr>
          <w:b/>
          <w:sz w:val="28"/>
        </w:rPr>
      </w:pPr>
    </w:p>
    <w:p w14:paraId="3ADB2E14" w14:textId="77777777" w:rsidR="003E4A35" w:rsidRDefault="003E4A35">
      <w:pPr>
        <w:pStyle w:val="BodyText"/>
        <w:spacing w:before="6"/>
        <w:rPr>
          <w:b/>
          <w:sz w:val="24"/>
        </w:rPr>
      </w:pPr>
    </w:p>
    <w:p w14:paraId="05839494" w14:textId="77777777" w:rsidR="003E4A35" w:rsidRDefault="00EC59B1">
      <w:pPr>
        <w:pStyle w:val="Heading4"/>
        <w:ind w:left="209"/>
      </w:pPr>
      <w:r>
        <w:rPr>
          <w:color w:val="37617A"/>
          <w:spacing w:val="-9"/>
        </w:rPr>
        <w:t>106</w:t>
      </w:r>
    </w:p>
    <w:p w14:paraId="23E7A70B" w14:textId="77777777" w:rsidR="003E4A35" w:rsidRDefault="00EC59B1">
      <w:pPr>
        <w:pStyle w:val="ListParagraph"/>
        <w:numPr>
          <w:ilvl w:val="0"/>
          <w:numId w:val="56"/>
        </w:numPr>
        <w:tabs>
          <w:tab w:val="left" w:pos="983"/>
          <w:tab w:val="left" w:pos="984"/>
        </w:tabs>
        <w:spacing w:before="78"/>
        <w:ind w:left="983" w:hanging="795"/>
        <w:jc w:val="left"/>
        <w:rPr>
          <w:sz w:val="13"/>
        </w:rPr>
      </w:pPr>
      <w:r>
        <w:br w:type="column"/>
      </w:r>
      <w:r>
        <w:rPr>
          <w:w w:val="95"/>
          <w:sz w:val="13"/>
        </w:rPr>
        <w:t>Courts</w:t>
      </w:r>
      <w:r>
        <w:rPr>
          <w:spacing w:val="18"/>
          <w:sz w:val="13"/>
        </w:rPr>
        <w:t xml:space="preserve"> </w:t>
      </w:r>
      <w:r>
        <w:rPr>
          <w:w w:val="95"/>
          <w:sz w:val="13"/>
        </w:rPr>
        <w:t>and</w:t>
      </w:r>
      <w:r>
        <w:rPr>
          <w:spacing w:val="19"/>
          <w:sz w:val="13"/>
        </w:rPr>
        <w:t xml:space="preserve"> </w:t>
      </w:r>
      <w:r>
        <w:rPr>
          <w:w w:val="95"/>
          <w:sz w:val="13"/>
        </w:rPr>
        <w:t>Tribunals</w:t>
      </w:r>
      <w:r>
        <w:rPr>
          <w:spacing w:val="18"/>
          <w:sz w:val="13"/>
        </w:rPr>
        <w:t xml:space="preserve"> </w:t>
      </w:r>
      <w:r>
        <w:rPr>
          <w:w w:val="95"/>
          <w:sz w:val="13"/>
        </w:rPr>
        <w:t>Judiciary</w:t>
      </w:r>
      <w:r>
        <w:rPr>
          <w:spacing w:val="19"/>
          <w:sz w:val="13"/>
        </w:rPr>
        <w:t xml:space="preserve"> </w:t>
      </w:r>
      <w:r>
        <w:rPr>
          <w:w w:val="95"/>
          <w:sz w:val="13"/>
        </w:rPr>
        <w:t>(UK),</w:t>
      </w:r>
      <w:r>
        <w:rPr>
          <w:spacing w:val="18"/>
          <w:sz w:val="13"/>
        </w:rPr>
        <w:t xml:space="preserve"> </w:t>
      </w:r>
      <w:r>
        <w:rPr>
          <w:i/>
          <w:w w:val="95"/>
          <w:sz w:val="13"/>
        </w:rPr>
        <w:t>Artificial</w:t>
      </w:r>
      <w:r>
        <w:rPr>
          <w:i/>
          <w:spacing w:val="17"/>
          <w:sz w:val="13"/>
        </w:rPr>
        <w:t xml:space="preserve"> </w:t>
      </w:r>
      <w:r>
        <w:rPr>
          <w:i/>
          <w:w w:val="95"/>
          <w:sz w:val="13"/>
        </w:rPr>
        <w:t>Intelligence</w:t>
      </w:r>
      <w:r>
        <w:rPr>
          <w:i/>
          <w:spacing w:val="17"/>
          <w:sz w:val="13"/>
        </w:rPr>
        <w:t xml:space="preserve"> </w:t>
      </w:r>
      <w:r>
        <w:rPr>
          <w:i/>
          <w:w w:val="95"/>
          <w:sz w:val="13"/>
        </w:rPr>
        <w:t>(AI):</w:t>
      </w:r>
      <w:r>
        <w:rPr>
          <w:i/>
          <w:spacing w:val="17"/>
          <w:sz w:val="13"/>
        </w:rPr>
        <w:t xml:space="preserve"> </w:t>
      </w:r>
      <w:r>
        <w:rPr>
          <w:i/>
          <w:w w:val="95"/>
          <w:sz w:val="13"/>
        </w:rPr>
        <w:t>Guidance</w:t>
      </w:r>
      <w:r>
        <w:rPr>
          <w:i/>
          <w:spacing w:val="16"/>
          <w:sz w:val="13"/>
        </w:rPr>
        <w:t xml:space="preserve"> </w:t>
      </w:r>
      <w:r>
        <w:rPr>
          <w:i/>
          <w:w w:val="95"/>
          <w:sz w:val="13"/>
        </w:rPr>
        <w:t>for</w:t>
      </w:r>
      <w:r>
        <w:rPr>
          <w:i/>
          <w:spacing w:val="17"/>
          <w:sz w:val="13"/>
        </w:rPr>
        <w:t xml:space="preserve"> </w:t>
      </w:r>
      <w:r>
        <w:rPr>
          <w:i/>
          <w:w w:val="95"/>
          <w:sz w:val="13"/>
        </w:rPr>
        <w:t>Judicial</w:t>
      </w:r>
      <w:r>
        <w:rPr>
          <w:i/>
          <w:spacing w:val="17"/>
          <w:sz w:val="13"/>
        </w:rPr>
        <w:t xml:space="preserve"> </w:t>
      </w:r>
      <w:r>
        <w:rPr>
          <w:i/>
          <w:w w:val="95"/>
          <w:sz w:val="13"/>
        </w:rPr>
        <w:t>Office</w:t>
      </w:r>
      <w:r>
        <w:rPr>
          <w:i/>
          <w:spacing w:val="17"/>
          <w:sz w:val="13"/>
        </w:rPr>
        <w:t xml:space="preserve"> </w:t>
      </w:r>
      <w:r>
        <w:rPr>
          <w:i/>
          <w:w w:val="95"/>
          <w:sz w:val="13"/>
        </w:rPr>
        <w:t>Holders</w:t>
      </w:r>
      <w:r>
        <w:rPr>
          <w:i/>
          <w:spacing w:val="18"/>
          <w:sz w:val="13"/>
        </w:rPr>
        <w:t xml:space="preserve"> </w:t>
      </w:r>
      <w:r>
        <w:rPr>
          <w:w w:val="95"/>
          <w:sz w:val="13"/>
        </w:rPr>
        <w:t>(Report,</w:t>
      </w:r>
      <w:r>
        <w:rPr>
          <w:spacing w:val="19"/>
          <w:sz w:val="13"/>
        </w:rPr>
        <w:t xml:space="preserve"> </w:t>
      </w:r>
      <w:r>
        <w:rPr>
          <w:w w:val="95"/>
          <w:sz w:val="13"/>
        </w:rPr>
        <w:t>12</w:t>
      </w:r>
      <w:r>
        <w:rPr>
          <w:spacing w:val="18"/>
          <w:sz w:val="13"/>
        </w:rPr>
        <w:t xml:space="preserve"> </w:t>
      </w:r>
      <w:r>
        <w:rPr>
          <w:w w:val="95"/>
          <w:sz w:val="13"/>
        </w:rPr>
        <w:t>December</w:t>
      </w:r>
      <w:r>
        <w:rPr>
          <w:spacing w:val="19"/>
          <w:sz w:val="13"/>
        </w:rPr>
        <w:t xml:space="preserve"> </w:t>
      </w:r>
      <w:r>
        <w:rPr>
          <w:spacing w:val="-2"/>
          <w:w w:val="105"/>
          <w:sz w:val="13"/>
        </w:rPr>
        <w:t>2</w:t>
      </w:r>
      <w:r>
        <w:rPr>
          <w:spacing w:val="-3"/>
          <w:w w:val="121"/>
          <w:sz w:val="13"/>
        </w:rPr>
        <w:t>0</w:t>
      </w:r>
      <w:r>
        <w:rPr>
          <w:spacing w:val="-2"/>
          <w:w w:val="105"/>
          <w:sz w:val="13"/>
        </w:rPr>
        <w:t>2</w:t>
      </w:r>
      <w:r>
        <w:rPr>
          <w:w w:val="106"/>
          <w:sz w:val="13"/>
        </w:rPr>
        <w:t>3</w:t>
      </w:r>
      <w:r>
        <w:rPr>
          <w:spacing w:val="-4"/>
          <w:w w:val="76"/>
          <w:sz w:val="13"/>
        </w:rPr>
        <w:t>)</w:t>
      </w:r>
      <w:r>
        <w:rPr>
          <w:spacing w:val="-3"/>
          <w:w w:val="55"/>
          <w:sz w:val="13"/>
        </w:rPr>
        <w:t>.</w:t>
      </w:r>
    </w:p>
    <w:p w14:paraId="09000A18" w14:textId="77777777" w:rsidR="003E4A35" w:rsidRDefault="00EC59B1">
      <w:pPr>
        <w:pStyle w:val="ListParagraph"/>
        <w:numPr>
          <w:ilvl w:val="0"/>
          <w:numId w:val="56"/>
        </w:numPr>
        <w:tabs>
          <w:tab w:val="left" w:pos="983"/>
          <w:tab w:val="left" w:pos="984"/>
        </w:tabs>
        <w:spacing w:before="9"/>
        <w:ind w:left="983" w:hanging="795"/>
        <w:jc w:val="left"/>
        <w:rPr>
          <w:sz w:val="13"/>
        </w:rPr>
      </w:pPr>
      <w:r>
        <w:rPr>
          <w:sz w:val="13"/>
        </w:rPr>
        <w:t>Ibid</w:t>
      </w:r>
      <w:r>
        <w:rPr>
          <w:spacing w:val="19"/>
          <w:sz w:val="13"/>
        </w:rPr>
        <w:t xml:space="preserve"> </w:t>
      </w:r>
      <w:r>
        <w:rPr>
          <w:sz w:val="13"/>
        </w:rPr>
        <w:t>3-</w:t>
      </w:r>
      <w:r>
        <w:rPr>
          <w:spacing w:val="-5"/>
          <w:w w:val="127"/>
          <w:sz w:val="13"/>
        </w:rPr>
        <w:t>5</w:t>
      </w:r>
      <w:r>
        <w:rPr>
          <w:spacing w:val="-5"/>
          <w:w w:val="73"/>
          <w:sz w:val="13"/>
        </w:rPr>
        <w:t>.</w:t>
      </w:r>
    </w:p>
    <w:p w14:paraId="618FFDED" w14:textId="77777777" w:rsidR="003E4A35" w:rsidRDefault="00EC59B1">
      <w:pPr>
        <w:pStyle w:val="ListParagraph"/>
        <w:numPr>
          <w:ilvl w:val="0"/>
          <w:numId w:val="56"/>
        </w:numPr>
        <w:tabs>
          <w:tab w:val="left" w:pos="983"/>
          <w:tab w:val="left" w:pos="984"/>
        </w:tabs>
        <w:spacing w:before="9" w:line="254" w:lineRule="auto"/>
        <w:ind w:left="983" w:right="1433"/>
        <w:jc w:val="left"/>
        <w:rPr>
          <w:sz w:val="13"/>
        </w:rPr>
      </w:pPr>
      <w:r>
        <w:rPr>
          <w:sz w:val="13"/>
        </w:rPr>
        <w:t xml:space="preserve">James E </w:t>
      </w:r>
      <w:r>
        <w:rPr>
          <w:spacing w:val="2"/>
          <w:w w:val="121"/>
          <w:sz w:val="13"/>
        </w:rPr>
        <w:t>B</w:t>
      </w:r>
      <w:r>
        <w:rPr>
          <w:spacing w:val="1"/>
          <w:w w:val="107"/>
          <w:sz w:val="13"/>
        </w:rPr>
        <w:t>a</w:t>
      </w:r>
      <w:r>
        <w:rPr>
          <w:spacing w:val="-1"/>
          <w:w w:val="109"/>
          <w:sz w:val="13"/>
        </w:rPr>
        <w:t>k</w:t>
      </w:r>
      <w:r>
        <w:rPr>
          <w:spacing w:val="2"/>
          <w:w w:val="109"/>
          <w:sz w:val="13"/>
        </w:rPr>
        <w:t>e</w:t>
      </w:r>
      <w:r>
        <w:rPr>
          <w:spacing w:val="-7"/>
          <w:w w:val="93"/>
          <w:sz w:val="13"/>
        </w:rPr>
        <w:t>r</w:t>
      </w:r>
      <w:r>
        <w:rPr>
          <w:spacing w:val="-1"/>
          <w:w w:val="58"/>
          <w:sz w:val="13"/>
        </w:rPr>
        <w:t>,</w:t>
      </w:r>
      <w:r>
        <w:rPr>
          <w:spacing w:val="-1"/>
          <w:w w:val="99"/>
          <w:sz w:val="13"/>
        </w:rPr>
        <w:t xml:space="preserve"> </w:t>
      </w:r>
      <w:r>
        <w:rPr>
          <w:sz w:val="13"/>
        </w:rPr>
        <w:t xml:space="preserve">Laurie N Hobart and Matthew </w:t>
      </w:r>
      <w:r>
        <w:rPr>
          <w:w w:val="128"/>
          <w:sz w:val="13"/>
        </w:rPr>
        <w:t>M</w:t>
      </w:r>
      <w:r>
        <w:rPr>
          <w:w w:val="80"/>
          <w:sz w:val="13"/>
        </w:rPr>
        <w:t>i</w:t>
      </w:r>
      <w:r>
        <w:rPr>
          <w:spacing w:val="1"/>
          <w:w w:val="88"/>
          <w:sz w:val="13"/>
        </w:rPr>
        <w:t>t</w:t>
      </w:r>
      <w:r>
        <w:rPr>
          <w:spacing w:val="-2"/>
          <w:w w:val="88"/>
          <w:sz w:val="13"/>
        </w:rPr>
        <w:t>t</w:t>
      </w:r>
      <w:r>
        <w:rPr>
          <w:w w:val="112"/>
          <w:sz w:val="13"/>
        </w:rPr>
        <w:t>e</w:t>
      </w:r>
      <w:r>
        <w:rPr>
          <w:spacing w:val="3"/>
          <w:w w:val="94"/>
          <w:sz w:val="13"/>
        </w:rPr>
        <w:t>l</w:t>
      </w:r>
      <w:r>
        <w:rPr>
          <w:spacing w:val="1"/>
          <w:w w:val="125"/>
          <w:sz w:val="13"/>
        </w:rPr>
        <w:t>s</w:t>
      </w:r>
      <w:r>
        <w:rPr>
          <w:spacing w:val="-2"/>
          <w:w w:val="88"/>
          <w:sz w:val="13"/>
        </w:rPr>
        <w:t>t</w:t>
      </w:r>
      <w:r>
        <w:rPr>
          <w:w w:val="112"/>
          <w:sz w:val="13"/>
        </w:rPr>
        <w:t>e</w:t>
      </w:r>
      <w:r>
        <w:rPr>
          <w:w w:val="109"/>
          <w:sz w:val="13"/>
        </w:rPr>
        <w:t>a</w:t>
      </w:r>
      <w:r>
        <w:rPr>
          <w:spacing w:val="-1"/>
          <w:w w:val="116"/>
          <w:sz w:val="13"/>
        </w:rPr>
        <w:t>d</w:t>
      </w:r>
      <w:r>
        <w:rPr>
          <w:spacing w:val="1"/>
          <w:w w:val="88"/>
          <w:sz w:val="13"/>
        </w:rPr>
        <w:t>t</w:t>
      </w:r>
      <w:r>
        <w:rPr>
          <w:spacing w:val="-2"/>
          <w:w w:val="60"/>
          <w:sz w:val="13"/>
        </w:rPr>
        <w:t>,</w:t>
      </w:r>
      <w:r>
        <w:rPr>
          <w:spacing w:val="-1"/>
          <w:w w:val="99"/>
          <w:sz w:val="13"/>
        </w:rPr>
        <w:t xml:space="preserve"> </w:t>
      </w:r>
      <w:r>
        <w:rPr>
          <w:i/>
          <w:sz w:val="13"/>
        </w:rPr>
        <w:t xml:space="preserve">An Introduction to Artificial Intelligence for Federal Judges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40"/>
          <w:sz w:val="13"/>
        </w:rPr>
        <w:t xml:space="preserve"> </w:t>
      </w:r>
      <w:r>
        <w:rPr>
          <w:sz w:val="13"/>
        </w:rPr>
        <w:t xml:space="preserve">Federal Judicial </w:t>
      </w:r>
      <w:r>
        <w:rPr>
          <w:w w:val="120"/>
          <w:sz w:val="13"/>
        </w:rPr>
        <w:t>C</w:t>
      </w:r>
      <w:r>
        <w:rPr>
          <w:w w:val="112"/>
          <w:sz w:val="13"/>
        </w:rPr>
        <w:t>e</w:t>
      </w:r>
      <w:r>
        <w:rPr>
          <w:w w:val="110"/>
          <w:sz w:val="13"/>
        </w:rPr>
        <w:t>n</w:t>
      </w:r>
      <w:r>
        <w:rPr>
          <w:w w:val="88"/>
          <w:sz w:val="13"/>
        </w:rPr>
        <w:t>t</w:t>
      </w:r>
      <w:r>
        <w:rPr>
          <w:w w:val="95"/>
          <w:sz w:val="13"/>
        </w:rPr>
        <w:t>r</w:t>
      </w:r>
      <w:r>
        <w:rPr>
          <w:w w:val="112"/>
          <w:sz w:val="13"/>
        </w:rPr>
        <w:t>e</w:t>
      </w:r>
      <w:r>
        <w:rPr>
          <w:w w:val="60"/>
          <w:sz w:val="13"/>
        </w:rPr>
        <w:t>,</w:t>
      </w:r>
      <w:r>
        <w:rPr>
          <w:w w:val="99"/>
          <w:sz w:val="13"/>
        </w:rPr>
        <w:t xml:space="preserve">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6C0D6AAD" w14:textId="77777777" w:rsidR="003E4A35" w:rsidRDefault="00EC59B1">
      <w:pPr>
        <w:pStyle w:val="ListParagraph"/>
        <w:numPr>
          <w:ilvl w:val="0"/>
          <w:numId w:val="56"/>
        </w:numPr>
        <w:tabs>
          <w:tab w:val="left" w:pos="983"/>
          <w:tab w:val="left" w:pos="984"/>
        </w:tabs>
        <w:ind w:left="983" w:hanging="795"/>
        <w:jc w:val="left"/>
        <w:rPr>
          <w:sz w:val="13"/>
        </w:rPr>
      </w:pPr>
      <w:r>
        <w:rPr>
          <w:w w:val="101"/>
          <w:sz w:val="13"/>
        </w:rPr>
        <w:t>I</w:t>
      </w:r>
      <w:r>
        <w:rPr>
          <w:w w:val="122"/>
          <w:sz w:val="13"/>
        </w:rPr>
        <w:t>b</w:t>
      </w:r>
      <w:r>
        <w:rPr>
          <w:w w:val="87"/>
          <w:sz w:val="13"/>
        </w:rPr>
        <w:t>i</w:t>
      </w:r>
      <w:r>
        <w:rPr>
          <w:w w:val="123"/>
          <w:sz w:val="13"/>
        </w:rPr>
        <w:t>d</w:t>
      </w:r>
      <w:r>
        <w:rPr>
          <w:w w:val="63"/>
          <w:sz w:val="13"/>
        </w:rPr>
        <w:t>.</w:t>
      </w:r>
      <w:r>
        <w:rPr>
          <w:spacing w:val="12"/>
          <w:sz w:val="13"/>
        </w:rPr>
        <w:t xml:space="preserve"> </w:t>
      </w:r>
      <w:r>
        <w:rPr>
          <w:sz w:val="13"/>
        </w:rPr>
        <w:t>Notably</w:t>
      </w:r>
      <w:r>
        <w:rPr>
          <w:spacing w:val="13"/>
          <w:sz w:val="13"/>
        </w:rPr>
        <w:t xml:space="preserve"> </w:t>
      </w:r>
      <w:r>
        <w:rPr>
          <w:sz w:val="13"/>
        </w:rPr>
        <w:t>this</w:t>
      </w:r>
      <w:r>
        <w:rPr>
          <w:spacing w:val="13"/>
          <w:sz w:val="13"/>
        </w:rPr>
        <w:t xml:space="preserve"> </w:t>
      </w:r>
      <w:r>
        <w:rPr>
          <w:sz w:val="13"/>
        </w:rPr>
        <w:t>document</w:t>
      </w:r>
      <w:r>
        <w:rPr>
          <w:spacing w:val="13"/>
          <w:sz w:val="13"/>
        </w:rPr>
        <w:t xml:space="preserve"> </w:t>
      </w:r>
      <w:r>
        <w:rPr>
          <w:sz w:val="13"/>
        </w:rPr>
        <w:t>does</w:t>
      </w:r>
      <w:r>
        <w:rPr>
          <w:spacing w:val="13"/>
          <w:sz w:val="13"/>
        </w:rPr>
        <w:t xml:space="preserve"> </w:t>
      </w:r>
      <w:r>
        <w:rPr>
          <w:sz w:val="13"/>
        </w:rPr>
        <w:t>not</w:t>
      </w:r>
      <w:r>
        <w:rPr>
          <w:spacing w:val="13"/>
          <w:sz w:val="13"/>
        </w:rPr>
        <w:t xml:space="preserve"> </w:t>
      </w:r>
      <w:r>
        <w:rPr>
          <w:sz w:val="13"/>
        </w:rPr>
        <w:t>mention</w:t>
      </w:r>
      <w:r>
        <w:rPr>
          <w:spacing w:val="13"/>
          <w:sz w:val="13"/>
        </w:rPr>
        <w:t xml:space="preserve"> </w:t>
      </w:r>
      <w:r>
        <w:rPr>
          <w:sz w:val="13"/>
        </w:rPr>
        <w:t>generative</w:t>
      </w:r>
      <w:r>
        <w:rPr>
          <w:spacing w:val="13"/>
          <w:sz w:val="13"/>
        </w:rPr>
        <w:t xml:space="preserve"> </w:t>
      </w:r>
      <w:r>
        <w:rPr>
          <w:sz w:val="13"/>
        </w:rPr>
        <w:t>AI</w:t>
      </w:r>
      <w:r>
        <w:rPr>
          <w:spacing w:val="13"/>
          <w:sz w:val="13"/>
        </w:rPr>
        <w:t xml:space="preserve"> </w:t>
      </w:r>
      <w:r>
        <w:rPr>
          <w:sz w:val="13"/>
        </w:rPr>
        <w:t>or</w:t>
      </w:r>
      <w:r>
        <w:rPr>
          <w:spacing w:val="13"/>
          <w:sz w:val="13"/>
        </w:rPr>
        <w:t xml:space="preserve"> </w:t>
      </w:r>
      <w:r>
        <w:rPr>
          <w:spacing w:val="-2"/>
          <w:w w:val="117"/>
          <w:sz w:val="13"/>
        </w:rPr>
        <w:t>C</w:t>
      </w:r>
      <w:r>
        <w:rPr>
          <w:spacing w:val="-1"/>
          <w:w w:val="107"/>
          <w:sz w:val="13"/>
        </w:rPr>
        <w:t>h</w:t>
      </w:r>
      <w:r>
        <w:rPr>
          <w:spacing w:val="-2"/>
          <w:w w:val="106"/>
          <w:sz w:val="13"/>
        </w:rPr>
        <w:t>a</w:t>
      </w:r>
      <w:r>
        <w:rPr>
          <w:spacing w:val="-1"/>
          <w:w w:val="85"/>
          <w:sz w:val="13"/>
        </w:rPr>
        <w:t>t</w:t>
      </w:r>
      <w:r>
        <w:rPr>
          <w:spacing w:val="1"/>
          <w:w w:val="108"/>
          <w:sz w:val="13"/>
        </w:rPr>
        <w:t>G</w:t>
      </w:r>
      <w:r>
        <w:rPr>
          <w:spacing w:val="-1"/>
          <w:w w:val="113"/>
          <w:sz w:val="13"/>
        </w:rPr>
        <w:t>P</w:t>
      </w:r>
      <w:r>
        <w:rPr>
          <w:spacing w:val="-11"/>
          <w:w w:val="107"/>
          <w:sz w:val="13"/>
        </w:rPr>
        <w:t>T</w:t>
      </w:r>
      <w:r>
        <w:rPr>
          <w:spacing w:val="-3"/>
          <w:w w:val="53"/>
          <w:sz w:val="13"/>
        </w:rPr>
        <w:t>.</w:t>
      </w:r>
    </w:p>
    <w:p w14:paraId="59C2592B" w14:textId="77777777" w:rsidR="003E4A35" w:rsidRDefault="00EC59B1">
      <w:pPr>
        <w:pStyle w:val="ListParagraph"/>
        <w:numPr>
          <w:ilvl w:val="0"/>
          <w:numId w:val="56"/>
        </w:numPr>
        <w:tabs>
          <w:tab w:val="left" w:pos="983"/>
          <w:tab w:val="left" w:pos="984"/>
        </w:tabs>
        <w:spacing w:before="9"/>
        <w:ind w:left="983"/>
        <w:jc w:val="left"/>
        <w:rPr>
          <w:sz w:val="13"/>
        </w:rPr>
      </w:pPr>
      <w:r>
        <w:rPr>
          <w:sz w:val="13"/>
        </w:rPr>
        <w:t>Ibid</w:t>
      </w:r>
      <w:r>
        <w:rPr>
          <w:spacing w:val="2"/>
          <w:sz w:val="13"/>
        </w:rPr>
        <w:t xml:space="preserve"> </w:t>
      </w:r>
      <w:r>
        <w:rPr>
          <w:spacing w:val="-5"/>
          <w:w w:val="116"/>
          <w:sz w:val="13"/>
        </w:rPr>
        <w:t>2</w:t>
      </w:r>
      <w:r>
        <w:rPr>
          <w:spacing w:val="-5"/>
          <w:w w:val="118"/>
          <w:sz w:val="13"/>
        </w:rPr>
        <w:t>4</w:t>
      </w:r>
      <w:r>
        <w:rPr>
          <w:spacing w:val="-5"/>
          <w:w w:val="66"/>
          <w:sz w:val="13"/>
        </w:rPr>
        <w:t>.</w:t>
      </w:r>
    </w:p>
    <w:p w14:paraId="0FE3BD3C" w14:textId="77777777" w:rsidR="003E4A35" w:rsidRDefault="00EC59B1">
      <w:pPr>
        <w:pStyle w:val="ListParagraph"/>
        <w:numPr>
          <w:ilvl w:val="0"/>
          <w:numId w:val="56"/>
        </w:numPr>
        <w:tabs>
          <w:tab w:val="left" w:pos="983"/>
          <w:tab w:val="left" w:pos="984"/>
        </w:tabs>
        <w:spacing w:before="9"/>
        <w:ind w:left="983"/>
        <w:jc w:val="left"/>
        <w:rPr>
          <w:sz w:val="13"/>
        </w:rPr>
      </w:pPr>
      <w:r>
        <w:rPr>
          <w:sz w:val="13"/>
        </w:rPr>
        <w:t>Ibid</w:t>
      </w:r>
      <w:r>
        <w:rPr>
          <w:spacing w:val="2"/>
          <w:sz w:val="13"/>
        </w:rPr>
        <w:t xml:space="preserve"> </w:t>
      </w:r>
      <w:r>
        <w:rPr>
          <w:spacing w:val="-3"/>
          <w:w w:val="95"/>
          <w:sz w:val="13"/>
        </w:rPr>
        <w:t>2</w:t>
      </w:r>
      <w:r>
        <w:rPr>
          <w:spacing w:val="-4"/>
          <w:w w:val="99"/>
          <w:sz w:val="13"/>
        </w:rPr>
        <w:t>5</w:t>
      </w:r>
      <w:r>
        <w:rPr>
          <w:w w:val="149"/>
          <w:sz w:val="13"/>
        </w:rPr>
        <w:t>–</w:t>
      </w:r>
      <w:r>
        <w:rPr>
          <w:spacing w:val="-2"/>
          <w:w w:val="109"/>
          <w:sz w:val="13"/>
        </w:rPr>
        <w:t>6</w:t>
      </w:r>
      <w:r>
        <w:rPr>
          <w:spacing w:val="-5"/>
          <w:w w:val="45"/>
          <w:sz w:val="13"/>
        </w:rPr>
        <w:t>.</w:t>
      </w:r>
    </w:p>
    <w:p w14:paraId="2EDF6EE1" w14:textId="77777777" w:rsidR="003E4A35" w:rsidRDefault="003E4A35">
      <w:pPr>
        <w:rPr>
          <w:sz w:val="13"/>
        </w:rPr>
        <w:sectPr w:rsidR="003E4A35">
          <w:type w:val="continuous"/>
          <w:pgSz w:w="11910" w:h="16840"/>
          <w:pgMar w:top="640" w:right="460" w:bottom="0" w:left="740" w:header="0" w:footer="0" w:gutter="0"/>
          <w:cols w:num="2" w:space="720" w:equalWidth="0">
            <w:col w:w="618" w:space="40"/>
            <w:col w:w="10052"/>
          </w:cols>
        </w:sectPr>
      </w:pPr>
    </w:p>
    <w:p w14:paraId="4CAD7D89" w14:textId="77777777" w:rsidR="003E4A35" w:rsidRDefault="003E4A35">
      <w:pPr>
        <w:pStyle w:val="BodyText"/>
      </w:pPr>
    </w:p>
    <w:p w14:paraId="36B5DBC5" w14:textId="77777777" w:rsidR="003E4A35" w:rsidRDefault="003E4A35">
      <w:pPr>
        <w:pStyle w:val="BodyText"/>
      </w:pPr>
    </w:p>
    <w:p w14:paraId="79BCD6BA" w14:textId="77777777" w:rsidR="003E4A35" w:rsidRDefault="003E4A35">
      <w:pPr>
        <w:pStyle w:val="BodyText"/>
      </w:pPr>
    </w:p>
    <w:p w14:paraId="5C868652" w14:textId="77777777" w:rsidR="003E4A35" w:rsidRDefault="003E4A35">
      <w:pPr>
        <w:pStyle w:val="BodyText"/>
      </w:pPr>
    </w:p>
    <w:p w14:paraId="2FDBCF3B" w14:textId="77777777" w:rsidR="003E4A35" w:rsidRDefault="003E4A35">
      <w:pPr>
        <w:pStyle w:val="BodyText"/>
        <w:spacing w:before="7"/>
        <w:rPr>
          <w:sz w:val="17"/>
        </w:rPr>
      </w:pPr>
    </w:p>
    <w:tbl>
      <w:tblPr>
        <w:tblW w:w="0" w:type="auto"/>
        <w:tblInd w:w="165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701"/>
        <w:gridCol w:w="6226"/>
      </w:tblGrid>
      <w:tr w:rsidR="003E4A35" w14:paraId="427CBAD6" w14:textId="77777777">
        <w:trPr>
          <w:trHeight w:val="4704"/>
        </w:trPr>
        <w:tc>
          <w:tcPr>
            <w:tcW w:w="1701" w:type="dxa"/>
          </w:tcPr>
          <w:p w14:paraId="1EA9E34D" w14:textId="77777777" w:rsidR="003E4A35" w:rsidRDefault="00EC59B1">
            <w:pPr>
              <w:pStyle w:val="TableParagraph"/>
              <w:spacing w:before="108"/>
              <w:rPr>
                <w:b/>
                <w:sz w:val="20"/>
              </w:rPr>
            </w:pPr>
            <w:r>
              <w:rPr>
                <w:b/>
                <w:w w:val="105"/>
                <w:sz w:val="20"/>
              </w:rPr>
              <w:t>New</w:t>
            </w:r>
            <w:r>
              <w:rPr>
                <w:b/>
                <w:spacing w:val="-9"/>
                <w:w w:val="105"/>
                <w:sz w:val="20"/>
              </w:rPr>
              <w:t xml:space="preserve"> </w:t>
            </w:r>
            <w:r>
              <w:rPr>
                <w:b/>
                <w:spacing w:val="-2"/>
                <w:w w:val="110"/>
                <w:sz w:val="20"/>
              </w:rPr>
              <w:t>Zealand</w:t>
            </w:r>
          </w:p>
        </w:tc>
        <w:tc>
          <w:tcPr>
            <w:tcW w:w="6226" w:type="dxa"/>
          </w:tcPr>
          <w:p w14:paraId="7681C4C8" w14:textId="77777777" w:rsidR="003E4A35" w:rsidRDefault="00EC59B1">
            <w:pPr>
              <w:pStyle w:val="TableParagraph"/>
              <w:spacing w:before="108" w:line="247" w:lineRule="auto"/>
              <w:rPr>
                <w:sz w:val="11"/>
              </w:rPr>
            </w:pPr>
            <w:r>
              <w:rPr>
                <w:b/>
                <w:sz w:val="20"/>
              </w:rPr>
              <w:t>Courts</w:t>
            </w:r>
            <w:r>
              <w:rPr>
                <w:b/>
                <w:spacing w:val="-1"/>
                <w:sz w:val="20"/>
              </w:rPr>
              <w:t xml:space="preserve"> </w:t>
            </w:r>
            <w:r>
              <w:rPr>
                <w:b/>
                <w:sz w:val="20"/>
              </w:rPr>
              <w:t>of</w:t>
            </w:r>
            <w:r>
              <w:rPr>
                <w:b/>
                <w:spacing w:val="-1"/>
                <w:sz w:val="20"/>
              </w:rPr>
              <w:t xml:space="preserve"> </w:t>
            </w:r>
            <w:r>
              <w:rPr>
                <w:b/>
                <w:sz w:val="20"/>
              </w:rPr>
              <w:t>New</w:t>
            </w:r>
            <w:r>
              <w:rPr>
                <w:b/>
                <w:spacing w:val="-1"/>
                <w:sz w:val="20"/>
              </w:rPr>
              <w:t xml:space="preserve"> </w:t>
            </w:r>
            <w:r>
              <w:rPr>
                <w:b/>
                <w:sz w:val="20"/>
              </w:rPr>
              <w:t>Zealand—</w:t>
            </w:r>
            <w:r>
              <w:rPr>
                <w:b/>
                <w:i/>
                <w:sz w:val="20"/>
              </w:rPr>
              <w:t>Guidelines</w:t>
            </w:r>
            <w:r>
              <w:rPr>
                <w:b/>
                <w:i/>
                <w:spacing w:val="-3"/>
                <w:sz w:val="20"/>
              </w:rPr>
              <w:t xml:space="preserve"> </w:t>
            </w:r>
            <w:r>
              <w:rPr>
                <w:b/>
                <w:i/>
                <w:sz w:val="20"/>
              </w:rPr>
              <w:t>for</w:t>
            </w:r>
            <w:r>
              <w:rPr>
                <w:b/>
                <w:i/>
                <w:spacing w:val="-3"/>
                <w:sz w:val="20"/>
              </w:rPr>
              <w:t xml:space="preserve"> </w:t>
            </w:r>
            <w:r>
              <w:rPr>
                <w:b/>
                <w:i/>
                <w:sz w:val="20"/>
              </w:rPr>
              <w:t>Use</w:t>
            </w:r>
            <w:r>
              <w:rPr>
                <w:b/>
                <w:i/>
                <w:spacing w:val="-3"/>
                <w:sz w:val="20"/>
              </w:rPr>
              <w:t xml:space="preserve"> </w:t>
            </w:r>
            <w:r>
              <w:rPr>
                <w:b/>
                <w:i/>
                <w:sz w:val="20"/>
              </w:rPr>
              <w:t>of</w:t>
            </w:r>
            <w:r>
              <w:rPr>
                <w:b/>
                <w:i/>
                <w:spacing w:val="-3"/>
                <w:sz w:val="20"/>
              </w:rPr>
              <w:t xml:space="preserve"> </w:t>
            </w:r>
            <w:r>
              <w:rPr>
                <w:b/>
                <w:i/>
                <w:sz w:val="20"/>
              </w:rPr>
              <w:t>Generative Artificial Intelligence in Courts and Tribunals</w:t>
            </w:r>
            <w:r>
              <w:rPr>
                <w:position w:val="7"/>
                <w:sz w:val="11"/>
              </w:rPr>
              <w:t>66</w:t>
            </w:r>
          </w:p>
          <w:p w14:paraId="6B671541" w14:textId="77777777" w:rsidR="003E4A35" w:rsidRDefault="00EC59B1">
            <w:pPr>
              <w:pStyle w:val="TableParagraph"/>
              <w:numPr>
                <w:ilvl w:val="0"/>
                <w:numId w:val="47"/>
              </w:numPr>
              <w:tabs>
                <w:tab w:val="left" w:pos="509"/>
                <w:tab w:val="left" w:pos="510"/>
              </w:tabs>
              <w:spacing w:before="122" w:line="247" w:lineRule="auto"/>
              <w:ind w:right="123"/>
              <w:rPr>
                <w:sz w:val="20"/>
              </w:rPr>
            </w:pPr>
            <w:r>
              <w:rPr>
                <w:spacing w:val="-2"/>
                <w:w w:val="105"/>
                <w:sz w:val="20"/>
              </w:rPr>
              <w:t>Outlines</w:t>
            </w:r>
            <w:r>
              <w:rPr>
                <w:spacing w:val="-18"/>
                <w:w w:val="105"/>
                <w:sz w:val="20"/>
              </w:rPr>
              <w:t xml:space="preserve"> </w:t>
            </w:r>
            <w:r>
              <w:rPr>
                <w:spacing w:val="-2"/>
                <w:w w:val="105"/>
                <w:sz w:val="20"/>
              </w:rPr>
              <w:t>key</w:t>
            </w:r>
            <w:r>
              <w:rPr>
                <w:spacing w:val="-17"/>
                <w:w w:val="105"/>
                <w:sz w:val="20"/>
              </w:rPr>
              <w:t xml:space="preserve"> </w:t>
            </w:r>
            <w:r>
              <w:rPr>
                <w:spacing w:val="-2"/>
                <w:w w:val="105"/>
                <w:sz w:val="20"/>
              </w:rPr>
              <w:t>risks</w:t>
            </w:r>
            <w:r>
              <w:rPr>
                <w:spacing w:val="-17"/>
                <w:w w:val="105"/>
                <w:sz w:val="20"/>
              </w:rPr>
              <w:t xml:space="preserve"> </w:t>
            </w:r>
            <w:r>
              <w:rPr>
                <w:spacing w:val="-2"/>
                <w:w w:val="105"/>
                <w:sz w:val="20"/>
              </w:rPr>
              <w:t>and</w:t>
            </w:r>
            <w:r>
              <w:rPr>
                <w:spacing w:val="-17"/>
                <w:w w:val="105"/>
                <w:sz w:val="20"/>
              </w:rPr>
              <w:t xml:space="preserve"> </w:t>
            </w:r>
            <w:r>
              <w:rPr>
                <w:spacing w:val="-2"/>
                <w:w w:val="105"/>
                <w:sz w:val="20"/>
              </w:rPr>
              <w:t>limitations</w:t>
            </w:r>
            <w:r>
              <w:rPr>
                <w:spacing w:val="-17"/>
                <w:w w:val="105"/>
                <w:sz w:val="20"/>
              </w:rPr>
              <w:t xml:space="preserve"> </w:t>
            </w:r>
            <w:r>
              <w:rPr>
                <w:spacing w:val="-2"/>
                <w:w w:val="105"/>
                <w:sz w:val="20"/>
              </w:rPr>
              <w:t>of</w:t>
            </w:r>
            <w:r>
              <w:rPr>
                <w:spacing w:val="-17"/>
                <w:w w:val="105"/>
                <w:sz w:val="20"/>
              </w:rPr>
              <w:t xml:space="preserve"> </w:t>
            </w:r>
            <w:r>
              <w:rPr>
                <w:spacing w:val="-2"/>
                <w:w w:val="105"/>
                <w:sz w:val="20"/>
              </w:rPr>
              <w:t>AI</w:t>
            </w:r>
            <w:r>
              <w:rPr>
                <w:spacing w:val="-17"/>
                <w:w w:val="105"/>
                <w:sz w:val="20"/>
              </w:rPr>
              <w:t xml:space="preserve"> </w:t>
            </w:r>
            <w:r>
              <w:rPr>
                <w:spacing w:val="-2"/>
                <w:w w:val="105"/>
                <w:sz w:val="20"/>
              </w:rPr>
              <w:t>and</w:t>
            </w:r>
            <w:r>
              <w:rPr>
                <w:spacing w:val="-17"/>
                <w:w w:val="105"/>
                <w:sz w:val="20"/>
              </w:rPr>
              <w:t xml:space="preserve"> </w:t>
            </w:r>
            <w:r>
              <w:rPr>
                <w:spacing w:val="-2"/>
                <w:w w:val="105"/>
                <w:sz w:val="20"/>
              </w:rPr>
              <w:t>provides</w:t>
            </w:r>
            <w:r>
              <w:rPr>
                <w:spacing w:val="-17"/>
                <w:w w:val="105"/>
                <w:sz w:val="20"/>
              </w:rPr>
              <w:t xml:space="preserve"> </w:t>
            </w:r>
            <w:r>
              <w:rPr>
                <w:spacing w:val="-2"/>
                <w:w w:val="105"/>
                <w:sz w:val="20"/>
              </w:rPr>
              <w:t xml:space="preserve">examples </w:t>
            </w:r>
            <w:r>
              <w:rPr>
                <w:w w:val="105"/>
                <w:sz w:val="20"/>
              </w:rPr>
              <w:t>of AI use.</w:t>
            </w:r>
          </w:p>
          <w:p w14:paraId="6CA74E54" w14:textId="77777777" w:rsidR="003E4A35" w:rsidRDefault="00EC59B1">
            <w:pPr>
              <w:pStyle w:val="TableParagraph"/>
              <w:numPr>
                <w:ilvl w:val="0"/>
                <w:numId w:val="47"/>
              </w:numPr>
              <w:tabs>
                <w:tab w:val="left" w:pos="509"/>
                <w:tab w:val="left" w:pos="510"/>
              </w:tabs>
              <w:spacing w:before="115" w:line="247" w:lineRule="auto"/>
              <w:ind w:right="138"/>
              <w:rPr>
                <w:sz w:val="11"/>
              </w:rPr>
            </w:pPr>
            <w:r>
              <w:rPr>
                <w:sz w:val="20"/>
              </w:rPr>
              <w:t>Separate</w:t>
            </w:r>
            <w:r>
              <w:rPr>
                <w:spacing w:val="-16"/>
                <w:sz w:val="20"/>
              </w:rPr>
              <w:t xml:space="preserve"> </w:t>
            </w:r>
            <w:r>
              <w:rPr>
                <w:sz w:val="20"/>
              </w:rPr>
              <w:t>guidance</w:t>
            </w:r>
            <w:r>
              <w:rPr>
                <w:spacing w:val="-15"/>
                <w:sz w:val="20"/>
              </w:rPr>
              <w:t xml:space="preserve"> </w:t>
            </w:r>
            <w:r>
              <w:rPr>
                <w:sz w:val="20"/>
              </w:rPr>
              <w:t>for</w:t>
            </w:r>
            <w:r>
              <w:rPr>
                <w:spacing w:val="-15"/>
                <w:sz w:val="20"/>
              </w:rPr>
              <w:t xml:space="preserve"> </w:t>
            </w:r>
            <w:r>
              <w:rPr>
                <w:sz w:val="20"/>
              </w:rPr>
              <w:t>judicial</w:t>
            </w:r>
            <w:r>
              <w:rPr>
                <w:spacing w:val="-15"/>
                <w:sz w:val="20"/>
              </w:rPr>
              <w:t xml:space="preserve"> </w:t>
            </w:r>
            <w:r>
              <w:rPr>
                <w:sz w:val="20"/>
              </w:rPr>
              <w:t>officers</w:t>
            </w:r>
            <w:r>
              <w:rPr>
                <w:spacing w:val="-15"/>
                <w:sz w:val="20"/>
              </w:rPr>
              <w:t xml:space="preserve"> </w:t>
            </w:r>
            <w:r>
              <w:rPr>
                <w:sz w:val="20"/>
              </w:rPr>
              <w:t>and</w:t>
            </w:r>
            <w:r>
              <w:rPr>
                <w:spacing w:val="-15"/>
                <w:sz w:val="20"/>
              </w:rPr>
              <w:t xml:space="preserve"> </w:t>
            </w:r>
            <w:r>
              <w:rPr>
                <w:sz w:val="20"/>
              </w:rPr>
              <w:t>court</w:t>
            </w:r>
            <w:r>
              <w:rPr>
                <w:spacing w:val="-15"/>
                <w:sz w:val="20"/>
              </w:rPr>
              <w:t xml:space="preserve"> </w:t>
            </w:r>
            <w:r>
              <w:rPr>
                <w:w w:val="132"/>
                <w:sz w:val="20"/>
              </w:rPr>
              <w:t>s</w:t>
            </w:r>
            <w:r>
              <w:rPr>
                <w:w w:val="95"/>
                <w:sz w:val="20"/>
              </w:rPr>
              <w:t>t</w:t>
            </w:r>
            <w:r>
              <w:rPr>
                <w:w w:val="116"/>
                <w:sz w:val="20"/>
              </w:rPr>
              <w:t>a</w:t>
            </w:r>
            <w:r>
              <w:rPr>
                <w:w w:val="93"/>
                <w:sz w:val="20"/>
              </w:rPr>
              <w:t>ff</w:t>
            </w:r>
            <w:r>
              <w:rPr>
                <w:w w:val="67"/>
                <w:sz w:val="20"/>
              </w:rPr>
              <w:t>,</w:t>
            </w:r>
            <w:r>
              <w:rPr>
                <w:spacing w:val="-14"/>
                <w:w w:val="99"/>
                <w:sz w:val="20"/>
              </w:rPr>
              <w:t xml:space="preserve"> </w:t>
            </w:r>
            <w:r>
              <w:rPr>
                <w:sz w:val="20"/>
              </w:rPr>
              <w:t>lawyers and non-</w:t>
            </w:r>
            <w:r>
              <w:rPr>
                <w:spacing w:val="3"/>
                <w:w w:val="91"/>
                <w:sz w:val="20"/>
              </w:rPr>
              <w:t>l</w:t>
            </w:r>
            <w:r>
              <w:rPr>
                <w:spacing w:val="-6"/>
                <w:w w:val="106"/>
                <w:sz w:val="20"/>
              </w:rPr>
              <w:t>a</w:t>
            </w:r>
            <w:r>
              <w:rPr>
                <w:spacing w:val="5"/>
                <w:w w:val="111"/>
                <w:sz w:val="20"/>
              </w:rPr>
              <w:t>w</w:t>
            </w:r>
            <w:r>
              <w:rPr>
                <w:spacing w:val="-5"/>
                <w:w w:val="111"/>
                <w:sz w:val="20"/>
              </w:rPr>
              <w:t>y</w:t>
            </w:r>
            <w:r>
              <w:rPr>
                <w:w w:val="109"/>
                <w:sz w:val="20"/>
              </w:rPr>
              <w:t>e</w:t>
            </w:r>
            <w:r>
              <w:rPr>
                <w:spacing w:val="-1"/>
                <w:w w:val="92"/>
                <w:sz w:val="20"/>
              </w:rPr>
              <w:t>r</w:t>
            </w:r>
            <w:r>
              <w:rPr>
                <w:spacing w:val="3"/>
                <w:w w:val="122"/>
                <w:sz w:val="20"/>
              </w:rPr>
              <w:t>s</w:t>
            </w:r>
            <w:r>
              <w:rPr>
                <w:spacing w:val="1"/>
                <w:w w:val="53"/>
                <w:sz w:val="20"/>
              </w:rPr>
              <w:t>.</w:t>
            </w:r>
            <w:r>
              <w:rPr>
                <w:w w:val="99"/>
                <w:sz w:val="20"/>
              </w:rPr>
              <w:t xml:space="preserve"> </w:t>
            </w:r>
            <w:r>
              <w:rPr>
                <w:sz w:val="20"/>
              </w:rPr>
              <w:t xml:space="preserve">The guidelines for </w:t>
            </w:r>
            <w:r>
              <w:rPr>
                <w:w w:val="60"/>
                <w:sz w:val="20"/>
              </w:rPr>
              <w:t>j</w:t>
            </w:r>
            <w:r>
              <w:rPr>
                <w:spacing w:val="-1"/>
                <w:w w:val="110"/>
                <w:sz w:val="20"/>
              </w:rPr>
              <w:t>u</w:t>
            </w:r>
            <w:r>
              <w:rPr>
                <w:spacing w:val="-1"/>
                <w:w w:val="113"/>
                <w:sz w:val="20"/>
              </w:rPr>
              <w:t>d</w:t>
            </w:r>
            <w:r>
              <w:rPr>
                <w:w w:val="124"/>
                <w:sz w:val="20"/>
              </w:rPr>
              <w:t>g</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 xml:space="preserve">judicial </w:t>
            </w:r>
            <w:r>
              <w:rPr>
                <w:w w:val="120"/>
                <w:sz w:val="20"/>
              </w:rPr>
              <w:t>o</w:t>
            </w:r>
            <w:r>
              <w:rPr>
                <w:w w:val="81"/>
                <w:sz w:val="20"/>
              </w:rPr>
              <w:t>ffi</w:t>
            </w:r>
            <w:r>
              <w:rPr>
                <w:w w:val="121"/>
                <w:sz w:val="20"/>
              </w:rPr>
              <w:t>c</w:t>
            </w:r>
            <w:r>
              <w:rPr>
                <w:w w:val="117"/>
                <w:sz w:val="20"/>
              </w:rPr>
              <w:t>e</w:t>
            </w:r>
            <w:r>
              <w:rPr>
                <w:sz w:val="20"/>
              </w:rPr>
              <w:t>r</w:t>
            </w:r>
            <w:r>
              <w:rPr>
                <w:w w:val="130"/>
                <w:sz w:val="20"/>
              </w:rPr>
              <w:t>s</w:t>
            </w:r>
            <w:r>
              <w:rPr>
                <w:w w:val="65"/>
                <w:sz w:val="20"/>
              </w:rPr>
              <w:t>,</w:t>
            </w:r>
            <w:r>
              <w:rPr>
                <w:w w:val="99"/>
                <w:sz w:val="20"/>
              </w:rPr>
              <w:t xml:space="preserve"> </w:t>
            </w:r>
            <w:r>
              <w:rPr>
                <w:sz w:val="20"/>
              </w:rPr>
              <w:t xml:space="preserve">tribunal members and judicial support staff were developed to assist them in the use of generative AI in their </w:t>
            </w:r>
            <w:r>
              <w:rPr>
                <w:spacing w:val="-5"/>
                <w:w w:val="109"/>
                <w:sz w:val="20"/>
              </w:rPr>
              <w:t>w</w:t>
            </w:r>
            <w:r>
              <w:rPr>
                <w:w w:val="110"/>
                <w:sz w:val="20"/>
              </w:rPr>
              <w:t>o</w:t>
            </w:r>
            <w:r>
              <w:rPr>
                <w:spacing w:val="-1"/>
                <w:w w:val="90"/>
                <w:sz w:val="20"/>
              </w:rPr>
              <w:t>r</w:t>
            </w:r>
            <w:r>
              <w:rPr>
                <w:spacing w:val="2"/>
                <w:w w:val="104"/>
                <w:sz w:val="20"/>
              </w:rPr>
              <w:t>k</w:t>
            </w:r>
            <w:r>
              <w:rPr>
                <w:w w:val="51"/>
                <w:sz w:val="20"/>
              </w:rPr>
              <w:t>.</w:t>
            </w:r>
            <w:r>
              <w:rPr>
                <w:spacing w:val="2"/>
                <w:w w:val="116"/>
                <w:position w:val="7"/>
                <w:sz w:val="11"/>
              </w:rPr>
              <w:t>67</w:t>
            </w:r>
          </w:p>
          <w:p w14:paraId="6974E61F" w14:textId="77777777" w:rsidR="003E4A35" w:rsidRDefault="00EC59B1">
            <w:pPr>
              <w:pStyle w:val="TableParagraph"/>
              <w:numPr>
                <w:ilvl w:val="0"/>
                <w:numId w:val="47"/>
              </w:numPr>
              <w:tabs>
                <w:tab w:val="left" w:pos="509"/>
                <w:tab w:val="left" w:pos="510"/>
              </w:tabs>
              <w:spacing w:before="117" w:line="247" w:lineRule="auto"/>
              <w:ind w:right="120"/>
              <w:rPr>
                <w:sz w:val="11"/>
              </w:rPr>
            </w:pPr>
            <w:r>
              <w:rPr>
                <w:sz w:val="20"/>
              </w:rPr>
              <w:t xml:space="preserve">Any use of generative AI chatbots or other generative AI tools must be consistent with overarching obligation to protect the integrity of the administration of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z w:val="20"/>
              </w:rPr>
              <w:t xml:space="preserve">and court/tribunal </w:t>
            </w:r>
            <w:r>
              <w:rPr>
                <w:spacing w:val="-3"/>
                <w:w w:val="94"/>
                <w:sz w:val="20"/>
              </w:rPr>
              <w:t>p</w:t>
            </w:r>
            <w:r>
              <w:rPr>
                <w:spacing w:val="-8"/>
                <w:w w:val="94"/>
                <w:sz w:val="20"/>
              </w:rPr>
              <w:t>r</w:t>
            </w:r>
            <w:r>
              <w:rPr>
                <w:spacing w:val="-3"/>
                <w:w w:val="102"/>
                <w:sz w:val="20"/>
              </w:rPr>
              <w:t>o</w:t>
            </w:r>
            <w:r>
              <w:rPr>
                <w:spacing w:val="-5"/>
                <w:w w:val="102"/>
                <w:sz w:val="20"/>
              </w:rPr>
              <w:t>c</w:t>
            </w:r>
            <w:r>
              <w:rPr>
                <w:spacing w:val="-4"/>
                <w:w w:val="99"/>
                <w:sz w:val="20"/>
              </w:rPr>
              <w:t>e</w:t>
            </w:r>
            <w:r>
              <w:rPr>
                <w:spacing w:val="-3"/>
                <w:w w:val="112"/>
                <w:sz w:val="20"/>
              </w:rPr>
              <w:t>s</w:t>
            </w:r>
            <w:r>
              <w:rPr>
                <w:spacing w:val="-4"/>
                <w:w w:val="112"/>
                <w:sz w:val="20"/>
              </w:rPr>
              <w:t>s</w:t>
            </w:r>
            <w:r>
              <w:rPr>
                <w:spacing w:val="-4"/>
                <w:w w:val="99"/>
                <w:sz w:val="20"/>
              </w:rPr>
              <w:t>e</w:t>
            </w:r>
            <w:r>
              <w:rPr>
                <w:w w:val="112"/>
                <w:sz w:val="20"/>
              </w:rPr>
              <w:t>s</w:t>
            </w:r>
            <w:r>
              <w:rPr>
                <w:spacing w:val="-3"/>
                <w:w w:val="43"/>
                <w:sz w:val="20"/>
              </w:rPr>
              <w:t>.</w:t>
            </w:r>
            <w:r>
              <w:rPr>
                <w:spacing w:val="1"/>
                <w:w w:val="113"/>
                <w:position w:val="7"/>
                <w:sz w:val="11"/>
              </w:rPr>
              <w:t>68</w:t>
            </w:r>
          </w:p>
          <w:p w14:paraId="44AD2BF9" w14:textId="77777777" w:rsidR="003E4A35" w:rsidRDefault="00EC59B1">
            <w:pPr>
              <w:pStyle w:val="TableParagraph"/>
              <w:numPr>
                <w:ilvl w:val="0"/>
                <w:numId w:val="47"/>
              </w:numPr>
              <w:tabs>
                <w:tab w:val="left" w:pos="509"/>
                <w:tab w:val="left" w:pos="510"/>
              </w:tabs>
              <w:spacing w:before="116" w:line="247" w:lineRule="auto"/>
              <w:ind w:right="104"/>
              <w:rPr>
                <w:sz w:val="11"/>
              </w:rPr>
            </w:pPr>
            <w:r>
              <w:rPr>
                <w:w w:val="105"/>
                <w:sz w:val="20"/>
              </w:rPr>
              <w:t>Outlines</w:t>
            </w:r>
            <w:r>
              <w:rPr>
                <w:spacing w:val="-5"/>
                <w:w w:val="105"/>
                <w:sz w:val="20"/>
              </w:rPr>
              <w:t xml:space="preserve"> </w:t>
            </w:r>
            <w:r>
              <w:rPr>
                <w:w w:val="105"/>
                <w:sz w:val="20"/>
              </w:rPr>
              <w:t>examples</w:t>
            </w:r>
            <w:r>
              <w:rPr>
                <w:spacing w:val="-5"/>
                <w:w w:val="105"/>
                <w:sz w:val="20"/>
              </w:rPr>
              <w:t xml:space="preserve"> </w:t>
            </w:r>
            <w:r>
              <w:rPr>
                <w:w w:val="105"/>
                <w:sz w:val="20"/>
              </w:rPr>
              <w:t>where</w:t>
            </w:r>
            <w:r>
              <w:rPr>
                <w:spacing w:val="-5"/>
                <w:w w:val="105"/>
                <w:sz w:val="20"/>
              </w:rPr>
              <w:t xml:space="preserve"> </w:t>
            </w:r>
            <w:r>
              <w:rPr>
                <w:w w:val="105"/>
                <w:sz w:val="20"/>
              </w:rPr>
              <w:t>AI</w:t>
            </w:r>
            <w:r>
              <w:rPr>
                <w:spacing w:val="-5"/>
                <w:w w:val="105"/>
                <w:sz w:val="20"/>
              </w:rPr>
              <w:t xml:space="preserve"> </w:t>
            </w:r>
            <w:r>
              <w:rPr>
                <w:w w:val="105"/>
                <w:sz w:val="20"/>
              </w:rPr>
              <w:t>may</w:t>
            </w:r>
            <w:r>
              <w:rPr>
                <w:spacing w:val="-5"/>
                <w:w w:val="105"/>
                <w:sz w:val="20"/>
              </w:rPr>
              <w:t xml:space="preserve"> </w:t>
            </w:r>
            <w:r>
              <w:rPr>
                <w:w w:val="105"/>
                <w:sz w:val="20"/>
              </w:rPr>
              <w:t>be</w:t>
            </w:r>
            <w:r>
              <w:rPr>
                <w:spacing w:val="-5"/>
                <w:w w:val="105"/>
                <w:sz w:val="20"/>
              </w:rPr>
              <w:t xml:space="preserve"> </w:t>
            </w:r>
            <w:r>
              <w:rPr>
                <w:spacing w:val="-2"/>
                <w:w w:val="112"/>
                <w:sz w:val="20"/>
              </w:rPr>
              <w:t>u</w:t>
            </w:r>
            <w:r>
              <w:rPr>
                <w:spacing w:val="-2"/>
                <w:w w:val="124"/>
                <w:sz w:val="20"/>
              </w:rPr>
              <w:t>s</w:t>
            </w:r>
            <w:r>
              <w:rPr>
                <w:w w:val="111"/>
                <w:sz w:val="20"/>
              </w:rPr>
              <w:t>e</w:t>
            </w:r>
            <w:r>
              <w:rPr>
                <w:w w:val="115"/>
                <w:sz w:val="20"/>
              </w:rPr>
              <w:t>d</w:t>
            </w:r>
            <w:r>
              <w:rPr>
                <w:w w:val="59"/>
                <w:sz w:val="20"/>
              </w:rPr>
              <w:t>,</w:t>
            </w:r>
            <w:r>
              <w:rPr>
                <w:spacing w:val="-4"/>
                <w:w w:val="104"/>
                <w:sz w:val="20"/>
              </w:rPr>
              <w:t xml:space="preserve"> </w:t>
            </w:r>
            <w:r>
              <w:rPr>
                <w:w w:val="105"/>
                <w:sz w:val="20"/>
              </w:rPr>
              <w:t>key</w:t>
            </w:r>
            <w:r>
              <w:rPr>
                <w:spacing w:val="-5"/>
                <w:w w:val="105"/>
                <w:sz w:val="20"/>
              </w:rPr>
              <w:t xml:space="preserve"> </w:t>
            </w:r>
            <w:r>
              <w:rPr>
                <w:w w:val="105"/>
                <w:sz w:val="20"/>
              </w:rPr>
              <w:t>risks</w:t>
            </w:r>
            <w:r>
              <w:rPr>
                <w:spacing w:val="-5"/>
                <w:w w:val="105"/>
                <w:sz w:val="20"/>
              </w:rPr>
              <w:t xml:space="preserve"> </w:t>
            </w:r>
            <w:r>
              <w:rPr>
                <w:w w:val="105"/>
                <w:sz w:val="20"/>
              </w:rPr>
              <w:t xml:space="preserve">and </w:t>
            </w:r>
            <w:r>
              <w:rPr>
                <w:sz w:val="20"/>
              </w:rPr>
              <w:t>potential</w:t>
            </w:r>
            <w:r>
              <w:rPr>
                <w:spacing w:val="-8"/>
                <w:sz w:val="20"/>
              </w:rPr>
              <w:t xml:space="preserve"> </w:t>
            </w:r>
            <w:r>
              <w:rPr>
                <w:sz w:val="20"/>
              </w:rPr>
              <w:t>ways</w:t>
            </w:r>
            <w:r>
              <w:rPr>
                <w:spacing w:val="-8"/>
                <w:sz w:val="20"/>
              </w:rPr>
              <w:t xml:space="preserve"> </w:t>
            </w:r>
            <w:r>
              <w:rPr>
                <w:sz w:val="20"/>
              </w:rPr>
              <w:t>to</w:t>
            </w:r>
            <w:r>
              <w:rPr>
                <w:spacing w:val="-8"/>
                <w:sz w:val="20"/>
              </w:rPr>
              <w:t xml:space="preserve"> </w:t>
            </w:r>
            <w:r>
              <w:rPr>
                <w:sz w:val="20"/>
              </w:rPr>
              <w:t>mitigate</w:t>
            </w:r>
            <w:r>
              <w:rPr>
                <w:spacing w:val="-8"/>
                <w:sz w:val="20"/>
              </w:rPr>
              <w:t xml:space="preserve"> </w:t>
            </w:r>
            <w:r>
              <w:rPr>
                <w:sz w:val="20"/>
              </w:rPr>
              <w:t>risks,</w:t>
            </w:r>
            <w:r>
              <w:rPr>
                <w:spacing w:val="-8"/>
                <w:sz w:val="20"/>
              </w:rPr>
              <w:t xml:space="preserve"> </w:t>
            </w:r>
            <w:r>
              <w:rPr>
                <w:sz w:val="20"/>
              </w:rPr>
              <w:t>as</w:t>
            </w:r>
            <w:r>
              <w:rPr>
                <w:spacing w:val="-8"/>
                <w:sz w:val="20"/>
              </w:rPr>
              <w:t xml:space="preserve"> </w:t>
            </w:r>
            <w:r>
              <w:rPr>
                <w:sz w:val="20"/>
              </w:rPr>
              <w:t>well</w:t>
            </w:r>
            <w:r>
              <w:rPr>
                <w:spacing w:val="-8"/>
                <w:sz w:val="20"/>
              </w:rPr>
              <w:t xml:space="preserve"> </w:t>
            </w:r>
            <w:r>
              <w:rPr>
                <w:sz w:val="20"/>
              </w:rPr>
              <w:t>as</w:t>
            </w:r>
            <w:r>
              <w:rPr>
                <w:spacing w:val="-8"/>
                <w:sz w:val="20"/>
              </w:rPr>
              <w:t xml:space="preserve"> </w:t>
            </w:r>
            <w:r>
              <w:rPr>
                <w:sz w:val="20"/>
              </w:rPr>
              <w:t>areas</w:t>
            </w:r>
            <w:r>
              <w:rPr>
                <w:spacing w:val="-8"/>
                <w:sz w:val="20"/>
              </w:rPr>
              <w:t xml:space="preserve"> </w:t>
            </w:r>
            <w:r>
              <w:rPr>
                <w:sz w:val="20"/>
              </w:rPr>
              <w:t>where</w:t>
            </w:r>
            <w:r>
              <w:rPr>
                <w:spacing w:val="-8"/>
                <w:sz w:val="20"/>
              </w:rPr>
              <w:t xml:space="preserve"> </w:t>
            </w:r>
            <w:r>
              <w:rPr>
                <w:sz w:val="20"/>
              </w:rPr>
              <w:t>AI</w:t>
            </w:r>
            <w:r>
              <w:rPr>
                <w:spacing w:val="-8"/>
                <w:sz w:val="20"/>
              </w:rPr>
              <w:t xml:space="preserve"> </w:t>
            </w:r>
            <w:r>
              <w:rPr>
                <w:sz w:val="20"/>
              </w:rPr>
              <w:t xml:space="preserve">may </w:t>
            </w:r>
            <w:r>
              <w:rPr>
                <w:w w:val="105"/>
                <w:sz w:val="20"/>
              </w:rPr>
              <w:t>be</w:t>
            </w:r>
            <w:r>
              <w:rPr>
                <w:spacing w:val="-18"/>
                <w:w w:val="105"/>
                <w:sz w:val="20"/>
              </w:rPr>
              <w:t xml:space="preserve"> </w:t>
            </w:r>
            <w:r>
              <w:rPr>
                <w:w w:val="105"/>
                <w:sz w:val="20"/>
              </w:rPr>
              <w:t>useful</w:t>
            </w:r>
            <w:r>
              <w:rPr>
                <w:spacing w:val="-17"/>
                <w:w w:val="105"/>
                <w:sz w:val="20"/>
              </w:rPr>
              <w:t xml:space="preserve"> </w:t>
            </w:r>
            <w:r>
              <w:rPr>
                <w:w w:val="105"/>
                <w:sz w:val="20"/>
              </w:rPr>
              <w:t>including</w:t>
            </w:r>
            <w:r>
              <w:rPr>
                <w:spacing w:val="-17"/>
                <w:w w:val="105"/>
                <w:sz w:val="20"/>
              </w:rPr>
              <w:t xml:space="preserve"> </w:t>
            </w:r>
            <w:r>
              <w:rPr>
                <w:w w:val="105"/>
                <w:sz w:val="20"/>
              </w:rPr>
              <w:t>summarising</w:t>
            </w:r>
            <w:r>
              <w:rPr>
                <w:spacing w:val="-17"/>
                <w:w w:val="105"/>
                <w:sz w:val="20"/>
              </w:rPr>
              <w:t xml:space="preserve"> </w:t>
            </w:r>
            <w:r>
              <w:rPr>
                <w:w w:val="105"/>
                <w:sz w:val="20"/>
              </w:rPr>
              <w:t>information,</w:t>
            </w:r>
            <w:r>
              <w:rPr>
                <w:spacing w:val="-17"/>
                <w:w w:val="105"/>
                <w:sz w:val="20"/>
              </w:rPr>
              <w:t xml:space="preserve"> </w:t>
            </w:r>
            <w:r>
              <w:rPr>
                <w:w w:val="105"/>
                <w:sz w:val="20"/>
              </w:rPr>
              <w:t>speech</w:t>
            </w:r>
            <w:r>
              <w:rPr>
                <w:spacing w:val="-17"/>
                <w:w w:val="105"/>
                <w:sz w:val="20"/>
              </w:rPr>
              <w:t xml:space="preserve"> </w:t>
            </w:r>
            <w:r>
              <w:rPr>
                <w:w w:val="105"/>
                <w:sz w:val="20"/>
              </w:rPr>
              <w:t xml:space="preserve">writing </w:t>
            </w:r>
            <w:r>
              <w:rPr>
                <w:spacing w:val="-2"/>
                <w:w w:val="105"/>
                <w:sz w:val="20"/>
              </w:rPr>
              <w:t>and</w:t>
            </w:r>
            <w:r>
              <w:rPr>
                <w:spacing w:val="-12"/>
                <w:w w:val="105"/>
                <w:sz w:val="20"/>
              </w:rPr>
              <w:t xml:space="preserve"> </w:t>
            </w:r>
            <w:r>
              <w:rPr>
                <w:spacing w:val="-2"/>
                <w:w w:val="105"/>
                <w:sz w:val="20"/>
              </w:rPr>
              <w:t>administrative</w:t>
            </w:r>
            <w:r>
              <w:rPr>
                <w:spacing w:val="-12"/>
                <w:w w:val="105"/>
                <w:sz w:val="20"/>
              </w:rPr>
              <w:t xml:space="preserve"> </w:t>
            </w:r>
            <w:r>
              <w:rPr>
                <w:spacing w:val="-2"/>
                <w:w w:val="91"/>
                <w:sz w:val="20"/>
              </w:rPr>
              <w:t>t</w:t>
            </w:r>
            <w:r>
              <w:rPr>
                <w:spacing w:val="-3"/>
                <w:w w:val="112"/>
                <w:sz w:val="20"/>
              </w:rPr>
              <w:t>a</w:t>
            </w:r>
            <w:r>
              <w:rPr>
                <w:spacing w:val="-4"/>
                <w:w w:val="128"/>
                <w:sz w:val="20"/>
              </w:rPr>
              <w:t>s</w:t>
            </w:r>
            <w:r>
              <w:rPr>
                <w:spacing w:val="-2"/>
                <w:w w:val="112"/>
                <w:sz w:val="20"/>
              </w:rPr>
              <w:t>k</w:t>
            </w:r>
            <w:r>
              <w:rPr>
                <w:w w:val="128"/>
                <w:sz w:val="20"/>
              </w:rPr>
              <w:t>s</w:t>
            </w:r>
            <w:r>
              <w:rPr>
                <w:spacing w:val="-2"/>
                <w:w w:val="59"/>
                <w:sz w:val="20"/>
              </w:rPr>
              <w:t>.</w:t>
            </w:r>
            <w:r>
              <w:rPr>
                <w:spacing w:val="-11"/>
                <w:w w:val="105"/>
                <w:sz w:val="20"/>
              </w:rPr>
              <w:t xml:space="preserve"> </w:t>
            </w:r>
            <w:r>
              <w:rPr>
                <w:spacing w:val="-2"/>
                <w:w w:val="105"/>
                <w:sz w:val="20"/>
              </w:rPr>
              <w:t>Tasks</w:t>
            </w:r>
            <w:r>
              <w:rPr>
                <w:spacing w:val="-12"/>
                <w:w w:val="105"/>
                <w:sz w:val="20"/>
              </w:rPr>
              <w:t xml:space="preserve"> </w:t>
            </w:r>
            <w:r>
              <w:rPr>
                <w:spacing w:val="-2"/>
                <w:w w:val="105"/>
                <w:sz w:val="20"/>
              </w:rPr>
              <w:t>requiring</w:t>
            </w:r>
            <w:r>
              <w:rPr>
                <w:spacing w:val="-12"/>
                <w:w w:val="105"/>
                <w:sz w:val="20"/>
              </w:rPr>
              <w:t xml:space="preserve"> </w:t>
            </w:r>
            <w:r>
              <w:rPr>
                <w:spacing w:val="-2"/>
                <w:w w:val="105"/>
                <w:sz w:val="20"/>
              </w:rPr>
              <w:t>extra</w:t>
            </w:r>
            <w:r>
              <w:rPr>
                <w:spacing w:val="-12"/>
                <w:w w:val="105"/>
                <w:sz w:val="20"/>
              </w:rPr>
              <w:t xml:space="preserve"> </w:t>
            </w:r>
            <w:r>
              <w:rPr>
                <w:spacing w:val="-2"/>
                <w:w w:val="105"/>
                <w:sz w:val="20"/>
              </w:rPr>
              <w:t>care</w:t>
            </w:r>
            <w:r>
              <w:rPr>
                <w:spacing w:val="-12"/>
                <w:w w:val="105"/>
                <w:sz w:val="20"/>
              </w:rPr>
              <w:t xml:space="preserve"> </w:t>
            </w:r>
            <w:r>
              <w:rPr>
                <w:spacing w:val="-2"/>
                <w:w w:val="105"/>
                <w:sz w:val="20"/>
              </w:rPr>
              <w:t xml:space="preserve">include </w:t>
            </w:r>
            <w:r>
              <w:rPr>
                <w:w w:val="105"/>
                <w:sz w:val="20"/>
              </w:rPr>
              <w:t xml:space="preserve">legal research and </w:t>
            </w:r>
            <w:r>
              <w:rPr>
                <w:spacing w:val="-2"/>
                <w:w w:val="107"/>
                <w:sz w:val="20"/>
              </w:rPr>
              <w:t>a</w:t>
            </w:r>
            <w:r>
              <w:rPr>
                <w:spacing w:val="-1"/>
                <w:w w:val="108"/>
                <w:sz w:val="20"/>
              </w:rPr>
              <w:t>n</w:t>
            </w:r>
            <w:r>
              <w:rPr>
                <w:spacing w:val="-2"/>
                <w:w w:val="101"/>
                <w:sz w:val="20"/>
              </w:rPr>
              <w:t>a</w:t>
            </w:r>
            <w:r>
              <w:rPr>
                <w:spacing w:val="-6"/>
                <w:w w:val="101"/>
                <w:sz w:val="20"/>
              </w:rPr>
              <w:t>l</w:t>
            </w:r>
            <w:r>
              <w:rPr>
                <w:spacing w:val="-4"/>
                <w:w w:val="112"/>
                <w:sz w:val="20"/>
              </w:rPr>
              <w:t>y</w:t>
            </w:r>
            <w:r>
              <w:rPr>
                <w:spacing w:val="-1"/>
                <w:w w:val="123"/>
                <w:sz w:val="20"/>
              </w:rPr>
              <w:t>s</w:t>
            </w:r>
            <w:r>
              <w:rPr>
                <w:spacing w:val="-1"/>
                <w:w w:val="78"/>
                <w:sz w:val="20"/>
              </w:rPr>
              <w:t>i</w:t>
            </w:r>
            <w:r>
              <w:rPr>
                <w:spacing w:val="2"/>
                <w:w w:val="123"/>
                <w:sz w:val="20"/>
              </w:rPr>
              <w:t>s</w:t>
            </w:r>
            <w:r>
              <w:rPr>
                <w:spacing w:val="-1"/>
                <w:w w:val="54"/>
                <w:sz w:val="20"/>
              </w:rPr>
              <w:t>.</w:t>
            </w:r>
            <w:r>
              <w:rPr>
                <w:spacing w:val="3"/>
                <w:w w:val="123"/>
                <w:position w:val="7"/>
                <w:sz w:val="11"/>
              </w:rPr>
              <w:t>69</w:t>
            </w:r>
          </w:p>
        </w:tc>
      </w:tr>
      <w:tr w:rsidR="003E4A35" w14:paraId="59C03E3D" w14:textId="77777777">
        <w:trPr>
          <w:trHeight w:val="4818"/>
        </w:trPr>
        <w:tc>
          <w:tcPr>
            <w:tcW w:w="1701" w:type="dxa"/>
          </w:tcPr>
          <w:p w14:paraId="4618733E" w14:textId="77777777" w:rsidR="003E4A35" w:rsidRDefault="00EC59B1">
            <w:pPr>
              <w:pStyle w:val="TableParagraph"/>
              <w:spacing w:before="108"/>
              <w:rPr>
                <w:b/>
                <w:sz w:val="20"/>
              </w:rPr>
            </w:pPr>
            <w:r>
              <w:rPr>
                <w:b/>
                <w:spacing w:val="-2"/>
                <w:sz w:val="20"/>
              </w:rPr>
              <w:t>Brazil</w:t>
            </w:r>
          </w:p>
        </w:tc>
        <w:tc>
          <w:tcPr>
            <w:tcW w:w="6226" w:type="dxa"/>
          </w:tcPr>
          <w:p w14:paraId="3309E0A6" w14:textId="77777777" w:rsidR="003E4A35" w:rsidRDefault="00EC59B1">
            <w:pPr>
              <w:pStyle w:val="TableParagraph"/>
              <w:spacing w:before="108" w:line="247" w:lineRule="auto"/>
              <w:ind w:right="161"/>
              <w:rPr>
                <w:b/>
                <w:i/>
                <w:sz w:val="20"/>
              </w:rPr>
            </w:pPr>
            <w:r>
              <w:rPr>
                <w:b/>
                <w:sz w:val="20"/>
              </w:rPr>
              <w:t>National</w:t>
            </w:r>
            <w:r>
              <w:rPr>
                <w:b/>
                <w:spacing w:val="-6"/>
                <w:sz w:val="20"/>
              </w:rPr>
              <w:t xml:space="preserve"> </w:t>
            </w:r>
            <w:r>
              <w:rPr>
                <w:b/>
                <w:sz w:val="20"/>
              </w:rPr>
              <w:t>Council</w:t>
            </w:r>
            <w:r>
              <w:rPr>
                <w:b/>
                <w:spacing w:val="-6"/>
                <w:sz w:val="20"/>
              </w:rPr>
              <w:t xml:space="preserve"> </w:t>
            </w:r>
            <w:r>
              <w:rPr>
                <w:b/>
                <w:sz w:val="20"/>
              </w:rPr>
              <w:t>of</w:t>
            </w:r>
            <w:r>
              <w:rPr>
                <w:b/>
                <w:spacing w:val="-6"/>
                <w:sz w:val="20"/>
              </w:rPr>
              <w:t xml:space="preserve"> </w:t>
            </w:r>
            <w:r>
              <w:rPr>
                <w:b/>
                <w:sz w:val="20"/>
              </w:rPr>
              <w:t>Justice—</w:t>
            </w:r>
            <w:r>
              <w:rPr>
                <w:b/>
                <w:i/>
                <w:sz w:val="20"/>
              </w:rPr>
              <w:t>Resolution</w:t>
            </w:r>
            <w:r>
              <w:rPr>
                <w:b/>
                <w:i/>
                <w:spacing w:val="-7"/>
                <w:sz w:val="20"/>
              </w:rPr>
              <w:t xml:space="preserve"> </w:t>
            </w:r>
            <w:r>
              <w:rPr>
                <w:b/>
                <w:i/>
                <w:sz w:val="20"/>
              </w:rPr>
              <w:t>No.</w:t>
            </w:r>
            <w:r>
              <w:rPr>
                <w:b/>
                <w:i/>
                <w:spacing w:val="-7"/>
                <w:sz w:val="20"/>
              </w:rPr>
              <w:t xml:space="preserve"> </w:t>
            </w:r>
            <w:r>
              <w:rPr>
                <w:b/>
                <w:i/>
                <w:sz w:val="20"/>
              </w:rPr>
              <w:t>332</w:t>
            </w:r>
            <w:r>
              <w:rPr>
                <w:b/>
                <w:i/>
                <w:spacing w:val="-7"/>
                <w:sz w:val="20"/>
              </w:rPr>
              <w:t xml:space="preserve"> </w:t>
            </w:r>
            <w:r>
              <w:rPr>
                <w:b/>
                <w:i/>
                <w:sz w:val="20"/>
              </w:rPr>
              <w:t xml:space="preserve">of </w:t>
            </w:r>
            <w:r>
              <w:rPr>
                <w:b/>
                <w:i/>
                <w:spacing w:val="-2"/>
                <w:sz w:val="20"/>
              </w:rPr>
              <w:t>08/21/202070</w:t>
            </w:r>
          </w:p>
          <w:p w14:paraId="1CFC12F4" w14:textId="77777777" w:rsidR="003E4A35" w:rsidRDefault="00EC59B1">
            <w:pPr>
              <w:pStyle w:val="TableParagraph"/>
              <w:numPr>
                <w:ilvl w:val="0"/>
                <w:numId w:val="46"/>
              </w:numPr>
              <w:tabs>
                <w:tab w:val="left" w:pos="509"/>
                <w:tab w:val="left" w:pos="510"/>
              </w:tabs>
              <w:spacing w:before="122" w:line="247" w:lineRule="auto"/>
              <w:ind w:right="124"/>
              <w:rPr>
                <w:sz w:val="11"/>
              </w:rPr>
            </w:pPr>
            <w:r>
              <w:rPr>
                <w:sz w:val="20"/>
              </w:rPr>
              <w:t xml:space="preserve">Provides direction to the Brazilian judiciary (excluding the Brazilian Supreme Court) on </w:t>
            </w:r>
            <w:r>
              <w:rPr>
                <w:spacing w:val="-5"/>
                <w:w w:val="64"/>
                <w:sz w:val="20"/>
              </w:rPr>
              <w:t>‘</w:t>
            </w:r>
            <w:r>
              <w:rPr>
                <w:spacing w:val="-2"/>
                <w:w w:val="118"/>
                <w:sz w:val="20"/>
              </w:rPr>
              <w:t>e</w:t>
            </w:r>
            <w:r>
              <w:rPr>
                <w:w w:val="94"/>
                <w:sz w:val="20"/>
              </w:rPr>
              <w:t>t</w:t>
            </w:r>
            <w:r>
              <w:rPr>
                <w:w w:val="116"/>
                <w:sz w:val="20"/>
              </w:rPr>
              <w:t>h</w:t>
            </w:r>
            <w:r>
              <w:rPr>
                <w:w w:val="86"/>
                <w:sz w:val="20"/>
              </w:rPr>
              <w:t>i</w:t>
            </w:r>
            <w:r>
              <w:rPr>
                <w:w w:val="122"/>
                <w:sz w:val="20"/>
              </w:rPr>
              <w:t>c</w:t>
            </w:r>
            <w:r>
              <w:rPr>
                <w:spacing w:val="1"/>
                <w:w w:val="131"/>
                <w:sz w:val="20"/>
              </w:rPr>
              <w:t>s</w:t>
            </w:r>
            <w:r>
              <w:rPr>
                <w:spacing w:val="1"/>
                <w:w w:val="66"/>
                <w:sz w:val="20"/>
              </w:rPr>
              <w:t>,</w:t>
            </w:r>
            <w:r>
              <w:rPr>
                <w:spacing w:val="-1"/>
                <w:w w:val="99"/>
                <w:sz w:val="20"/>
              </w:rPr>
              <w:t xml:space="preserve"> </w:t>
            </w:r>
            <w:r>
              <w:rPr>
                <w:sz w:val="20"/>
              </w:rPr>
              <w:t>transparency and governance</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production</w:t>
            </w:r>
            <w:r>
              <w:rPr>
                <w:spacing w:val="-6"/>
                <w:sz w:val="20"/>
              </w:rPr>
              <w:t xml:space="preserve"> </w:t>
            </w:r>
            <w:r>
              <w:rPr>
                <w:sz w:val="20"/>
              </w:rPr>
              <w:t>and</w:t>
            </w:r>
            <w:r>
              <w:rPr>
                <w:spacing w:val="-6"/>
                <w:sz w:val="20"/>
              </w:rPr>
              <w:t xml:space="preserve"> </w:t>
            </w:r>
            <w:r>
              <w:rPr>
                <w:sz w:val="20"/>
              </w:rPr>
              <w:t>use</w:t>
            </w:r>
            <w:r>
              <w:rPr>
                <w:spacing w:val="-6"/>
                <w:sz w:val="20"/>
              </w:rPr>
              <w:t xml:space="preserve"> </w:t>
            </w:r>
            <w:r>
              <w:rPr>
                <w:sz w:val="20"/>
              </w:rPr>
              <w:t>of</w:t>
            </w:r>
            <w:r>
              <w:rPr>
                <w:spacing w:val="-6"/>
                <w:sz w:val="20"/>
              </w:rPr>
              <w:t xml:space="preserve"> </w:t>
            </w:r>
            <w:r>
              <w:rPr>
                <w:sz w:val="20"/>
              </w:rPr>
              <w:t>Artificial</w:t>
            </w:r>
            <w:r>
              <w:rPr>
                <w:spacing w:val="-6"/>
                <w:sz w:val="20"/>
              </w:rPr>
              <w:t xml:space="preserve"> </w:t>
            </w:r>
            <w:r>
              <w:rPr>
                <w:sz w:val="20"/>
              </w:rPr>
              <w:t xml:space="preserve">Intelligence in the </w:t>
            </w:r>
            <w:r>
              <w:rPr>
                <w:spacing w:val="1"/>
                <w:w w:val="109"/>
                <w:sz w:val="20"/>
              </w:rPr>
              <w:t>J</w:t>
            </w:r>
            <w:r>
              <w:rPr>
                <w:w w:val="116"/>
                <w:sz w:val="20"/>
              </w:rPr>
              <w:t>u</w:t>
            </w:r>
            <w:r>
              <w:rPr>
                <w:spacing w:val="1"/>
                <w:w w:val="119"/>
                <w:sz w:val="20"/>
              </w:rPr>
              <w:t>d</w:t>
            </w:r>
            <w:r>
              <w:rPr>
                <w:spacing w:val="1"/>
                <w:w w:val="83"/>
                <w:sz w:val="20"/>
              </w:rPr>
              <w:t>i</w:t>
            </w:r>
            <w:r>
              <w:rPr>
                <w:w w:val="119"/>
                <w:sz w:val="20"/>
              </w:rPr>
              <w:t>c</w:t>
            </w:r>
            <w:r>
              <w:rPr>
                <w:spacing w:val="1"/>
                <w:w w:val="83"/>
                <w:sz w:val="20"/>
              </w:rPr>
              <w:t>i</w:t>
            </w:r>
            <w:r>
              <w:rPr>
                <w:w w:val="112"/>
                <w:sz w:val="20"/>
              </w:rPr>
              <w:t>a</w:t>
            </w:r>
            <w:r>
              <w:rPr>
                <w:spacing w:val="6"/>
                <w:w w:val="98"/>
                <w:sz w:val="20"/>
              </w:rPr>
              <w:t>r</w:t>
            </w:r>
            <w:r>
              <w:rPr>
                <w:spacing w:val="-1"/>
                <w:w w:val="117"/>
                <w:sz w:val="20"/>
              </w:rPr>
              <w:t>y</w:t>
            </w:r>
            <w:r>
              <w:rPr>
                <w:spacing w:val="-9"/>
                <w:w w:val="61"/>
                <w:sz w:val="20"/>
              </w:rPr>
              <w:t>’</w:t>
            </w:r>
            <w:r>
              <w:rPr>
                <w:spacing w:val="-8"/>
                <w:w w:val="59"/>
                <w:sz w:val="20"/>
              </w:rPr>
              <w:t>.</w:t>
            </w:r>
            <w:r>
              <w:rPr>
                <w:spacing w:val="4"/>
                <w:w w:val="106"/>
                <w:position w:val="7"/>
                <w:sz w:val="11"/>
              </w:rPr>
              <w:t>71</w:t>
            </w:r>
          </w:p>
          <w:p w14:paraId="0D6FDB88" w14:textId="77777777" w:rsidR="003E4A35" w:rsidRDefault="00EC59B1">
            <w:pPr>
              <w:pStyle w:val="TableParagraph"/>
              <w:numPr>
                <w:ilvl w:val="0"/>
                <w:numId w:val="46"/>
              </w:numPr>
              <w:tabs>
                <w:tab w:val="left" w:pos="509"/>
                <w:tab w:val="left" w:pos="511"/>
              </w:tabs>
              <w:spacing w:before="117" w:line="247" w:lineRule="auto"/>
              <w:ind w:left="510" w:right="178"/>
              <w:rPr>
                <w:sz w:val="20"/>
              </w:rPr>
            </w:pPr>
            <w:r>
              <w:rPr>
                <w:sz w:val="20"/>
              </w:rPr>
              <w:t xml:space="preserve">Establishes principles relating to respect for fundamental </w:t>
            </w:r>
            <w:r>
              <w:rPr>
                <w:spacing w:val="-2"/>
                <w:w w:val="92"/>
                <w:sz w:val="20"/>
              </w:rPr>
              <w:t>r</w:t>
            </w:r>
            <w:r>
              <w:rPr>
                <w:spacing w:val="-1"/>
                <w:w w:val="77"/>
                <w:sz w:val="20"/>
              </w:rPr>
              <w:t>i</w:t>
            </w:r>
            <w:r>
              <w:rPr>
                <w:spacing w:val="-1"/>
                <w:w w:val="124"/>
                <w:sz w:val="20"/>
              </w:rPr>
              <w:t>g</w:t>
            </w:r>
            <w:r>
              <w:rPr>
                <w:spacing w:val="-3"/>
                <w:w w:val="107"/>
                <w:sz w:val="20"/>
              </w:rPr>
              <w:t>h</w:t>
            </w:r>
            <w:r>
              <w:rPr>
                <w:spacing w:val="2"/>
                <w:w w:val="85"/>
                <w:sz w:val="20"/>
              </w:rPr>
              <w:t>t</w:t>
            </w:r>
            <w:r>
              <w:rPr>
                <w:w w:val="122"/>
                <w:sz w:val="20"/>
              </w:rPr>
              <w:t>s</w:t>
            </w:r>
            <w:r>
              <w:rPr>
                <w:w w:val="57"/>
                <w:sz w:val="20"/>
              </w:rPr>
              <w:t>,</w:t>
            </w:r>
            <w:r>
              <w:rPr>
                <w:spacing w:val="-1"/>
                <w:w w:val="94"/>
                <w:sz w:val="20"/>
              </w:rPr>
              <w:t xml:space="preserve"> </w:t>
            </w:r>
            <w:r>
              <w:rPr>
                <w:w w:val="95"/>
                <w:sz w:val="20"/>
              </w:rPr>
              <w:t>such as non-</w:t>
            </w:r>
            <w:r>
              <w:rPr>
                <w:w w:val="112"/>
                <w:sz w:val="20"/>
              </w:rPr>
              <w:t>d</w:t>
            </w:r>
            <w:r>
              <w:rPr>
                <w:w w:val="76"/>
                <w:sz w:val="20"/>
              </w:rPr>
              <w:t>i</w:t>
            </w:r>
            <w:r>
              <w:rPr>
                <w:spacing w:val="-1"/>
                <w:w w:val="121"/>
                <w:sz w:val="20"/>
              </w:rPr>
              <w:t>s</w:t>
            </w:r>
            <w:r>
              <w:rPr>
                <w:spacing w:val="-1"/>
                <w:w w:val="112"/>
                <w:sz w:val="20"/>
              </w:rPr>
              <w:t>c</w:t>
            </w:r>
            <w:r>
              <w:rPr>
                <w:spacing w:val="-1"/>
                <w:w w:val="91"/>
                <w:sz w:val="20"/>
              </w:rPr>
              <w:t>r</w:t>
            </w:r>
            <w:r>
              <w:rPr>
                <w:spacing w:val="-1"/>
                <w:w w:val="76"/>
                <w:sz w:val="20"/>
              </w:rPr>
              <w:t>i</w:t>
            </w:r>
            <w:r>
              <w:rPr>
                <w:w w:val="111"/>
                <w:sz w:val="20"/>
              </w:rPr>
              <w:t>m</w:t>
            </w:r>
            <w:r>
              <w:rPr>
                <w:spacing w:val="-1"/>
                <w:w w:val="76"/>
                <w:sz w:val="20"/>
              </w:rPr>
              <w:t>i</w:t>
            </w:r>
            <w:r>
              <w:rPr>
                <w:w w:val="106"/>
                <w:sz w:val="20"/>
              </w:rPr>
              <w:t>n</w:t>
            </w:r>
            <w:r>
              <w:rPr>
                <w:spacing w:val="-3"/>
                <w:w w:val="105"/>
                <w:sz w:val="20"/>
              </w:rPr>
              <w:t>a</w:t>
            </w:r>
            <w:r>
              <w:rPr>
                <w:w w:val="84"/>
                <w:sz w:val="20"/>
              </w:rPr>
              <w:t>t</w:t>
            </w:r>
            <w:r>
              <w:rPr>
                <w:w w:val="76"/>
                <w:sz w:val="20"/>
              </w:rPr>
              <w:t>i</w:t>
            </w:r>
            <w:r>
              <w:rPr>
                <w:w w:val="111"/>
                <w:sz w:val="20"/>
              </w:rPr>
              <w:t>o</w:t>
            </w:r>
            <w:r>
              <w:rPr>
                <w:w w:val="106"/>
                <w:sz w:val="20"/>
              </w:rPr>
              <w:t>n</w:t>
            </w:r>
            <w:r>
              <w:rPr>
                <w:spacing w:val="1"/>
                <w:w w:val="56"/>
                <w:sz w:val="20"/>
              </w:rPr>
              <w:t>,</w:t>
            </w:r>
            <w:r>
              <w:rPr>
                <w:spacing w:val="-1"/>
                <w:w w:val="94"/>
                <w:sz w:val="20"/>
              </w:rPr>
              <w:t xml:space="preserve"> </w:t>
            </w:r>
            <w:r>
              <w:rPr>
                <w:w w:val="95"/>
                <w:sz w:val="20"/>
              </w:rPr>
              <w:t xml:space="preserve">equality, </w:t>
            </w:r>
            <w:r>
              <w:rPr>
                <w:w w:val="119"/>
                <w:sz w:val="20"/>
              </w:rPr>
              <w:t>s</w:t>
            </w:r>
            <w:r>
              <w:rPr>
                <w:spacing w:val="2"/>
                <w:w w:val="106"/>
                <w:sz w:val="20"/>
              </w:rPr>
              <w:t>e</w:t>
            </w:r>
            <w:r>
              <w:rPr>
                <w:spacing w:val="-1"/>
                <w:w w:val="110"/>
                <w:sz w:val="20"/>
              </w:rPr>
              <w:t>c</w:t>
            </w:r>
            <w:r>
              <w:rPr>
                <w:spacing w:val="1"/>
                <w:w w:val="107"/>
                <w:sz w:val="20"/>
              </w:rPr>
              <w:t>u</w:t>
            </w:r>
            <w:r>
              <w:rPr>
                <w:w w:val="89"/>
                <w:sz w:val="20"/>
              </w:rPr>
              <w:t>r</w:t>
            </w:r>
            <w:r>
              <w:rPr>
                <w:w w:val="74"/>
                <w:sz w:val="20"/>
              </w:rPr>
              <w:t>i</w:t>
            </w:r>
            <w:r>
              <w:rPr>
                <w:spacing w:val="3"/>
                <w:w w:val="82"/>
                <w:sz w:val="20"/>
              </w:rPr>
              <w:t>t</w:t>
            </w:r>
            <w:r>
              <w:rPr>
                <w:spacing w:val="-12"/>
                <w:w w:val="108"/>
                <w:sz w:val="20"/>
              </w:rPr>
              <w:t>y</w:t>
            </w:r>
            <w:r>
              <w:rPr>
                <w:spacing w:val="2"/>
                <w:w w:val="54"/>
                <w:sz w:val="20"/>
              </w:rPr>
              <w:t>,</w:t>
            </w:r>
            <w:r>
              <w:rPr>
                <w:spacing w:val="-1"/>
                <w:w w:val="94"/>
                <w:sz w:val="20"/>
              </w:rPr>
              <w:t xml:space="preserve"> </w:t>
            </w:r>
            <w:r>
              <w:rPr>
                <w:w w:val="95"/>
                <w:sz w:val="20"/>
              </w:rPr>
              <w:t xml:space="preserve">publicity </w:t>
            </w:r>
            <w:r>
              <w:rPr>
                <w:sz w:val="20"/>
              </w:rPr>
              <w:t xml:space="preserve">and </w:t>
            </w:r>
            <w:r>
              <w:rPr>
                <w:spacing w:val="1"/>
                <w:w w:val="83"/>
                <w:sz w:val="20"/>
              </w:rPr>
              <w:t>t</w:t>
            </w:r>
            <w:r>
              <w:rPr>
                <w:w w:val="90"/>
                <w:sz w:val="20"/>
              </w:rPr>
              <w:t>r</w:t>
            </w:r>
            <w:r>
              <w:rPr>
                <w:w w:val="104"/>
                <w:sz w:val="20"/>
              </w:rPr>
              <w:t>a</w:t>
            </w:r>
            <w:r>
              <w:rPr>
                <w:spacing w:val="1"/>
                <w:w w:val="105"/>
                <w:sz w:val="20"/>
              </w:rPr>
              <w:t>n</w:t>
            </w:r>
            <w:r>
              <w:rPr>
                <w:w w:val="120"/>
                <w:sz w:val="20"/>
              </w:rPr>
              <w:t>s</w:t>
            </w:r>
            <w:r>
              <w:rPr>
                <w:spacing w:val="1"/>
                <w:w w:val="110"/>
                <w:sz w:val="20"/>
              </w:rPr>
              <w:t>p</w:t>
            </w:r>
            <w:r>
              <w:rPr>
                <w:w w:val="104"/>
                <w:sz w:val="20"/>
              </w:rPr>
              <w:t>a</w:t>
            </w:r>
            <w:r>
              <w:rPr>
                <w:spacing w:val="-4"/>
                <w:w w:val="90"/>
                <w:sz w:val="20"/>
              </w:rPr>
              <w:t>r</w:t>
            </w:r>
            <w:r>
              <w:rPr>
                <w:spacing w:val="1"/>
                <w:w w:val="107"/>
                <w:sz w:val="20"/>
              </w:rPr>
              <w:t>e</w:t>
            </w:r>
            <w:r>
              <w:rPr>
                <w:spacing w:val="1"/>
                <w:w w:val="105"/>
                <w:sz w:val="20"/>
              </w:rPr>
              <w:t>n</w:t>
            </w:r>
            <w:r>
              <w:rPr>
                <w:w w:val="111"/>
                <w:sz w:val="20"/>
              </w:rPr>
              <w:t>c</w:t>
            </w:r>
            <w:r>
              <w:rPr>
                <w:spacing w:val="-12"/>
                <w:w w:val="109"/>
                <w:sz w:val="20"/>
              </w:rPr>
              <w:t>y</w:t>
            </w:r>
            <w:r>
              <w:rPr>
                <w:spacing w:val="2"/>
                <w:w w:val="55"/>
                <w:sz w:val="20"/>
              </w:rPr>
              <w:t>,</w:t>
            </w:r>
            <w:r>
              <w:rPr>
                <w:spacing w:val="-1"/>
                <w:w w:val="99"/>
                <w:sz w:val="20"/>
              </w:rPr>
              <w:t xml:space="preserve"> </w:t>
            </w:r>
            <w:r>
              <w:rPr>
                <w:sz w:val="20"/>
              </w:rPr>
              <w:t xml:space="preserve">user </w:t>
            </w:r>
            <w:r>
              <w:rPr>
                <w:w w:val="116"/>
                <w:sz w:val="20"/>
              </w:rPr>
              <w:t>c</w:t>
            </w:r>
            <w:r>
              <w:rPr>
                <w:w w:val="115"/>
                <w:sz w:val="20"/>
              </w:rPr>
              <w:t>o</w:t>
            </w:r>
            <w:r>
              <w:rPr>
                <w:w w:val="110"/>
                <w:sz w:val="20"/>
              </w:rPr>
              <w:t>n</w:t>
            </w:r>
            <w:r>
              <w:rPr>
                <w:w w:val="88"/>
                <w:sz w:val="20"/>
              </w:rPr>
              <w:t>t</w:t>
            </w:r>
            <w:r>
              <w:rPr>
                <w:w w:val="95"/>
                <w:sz w:val="20"/>
              </w:rPr>
              <w:t>r</w:t>
            </w:r>
            <w:r>
              <w:rPr>
                <w:w w:val="115"/>
                <w:sz w:val="20"/>
              </w:rPr>
              <w:t>o</w:t>
            </w:r>
            <w:r>
              <w:rPr>
                <w:w w:val="94"/>
                <w:sz w:val="20"/>
              </w:rPr>
              <w:t>l</w:t>
            </w:r>
            <w:r>
              <w:rPr>
                <w:w w:val="60"/>
                <w:sz w:val="20"/>
              </w:rPr>
              <w:t>,</w:t>
            </w:r>
            <w:r>
              <w:rPr>
                <w:w w:val="99"/>
                <w:sz w:val="20"/>
              </w:rPr>
              <w:t xml:space="preserve"> </w:t>
            </w:r>
            <w:r>
              <w:rPr>
                <w:sz w:val="20"/>
              </w:rPr>
              <w:t xml:space="preserve">governance and </w:t>
            </w:r>
            <w:r>
              <w:rPr>
                <w:w w:val="118"/>
                <w:sz w:val="20"/>
              </w:rPr>
              <w:t>q</w:t>
            </w:r>
            <w:r>
              <w:rPr>
                <w:w w:val="116"/>
                <w:sz w:val="20"/>
              </w:rPr>
              <w:t>u</w:t>
            </w:r>
            <w:r>
              <w:rPr>
                <w:w w:val="106"/>
                <w:sz w:val="20"/>
              </w:rPr>
              <w:t>al</w:t>
            </w:r>
            <w:r>
              <w:rPr>
                <w:w w:val="83"/>
                <w:sz w:val="20"/>
              </w:rPr>
              <w:t>i</w:t>
            </w:r>
            <w:r>
              <w:rPr>
                <w:w w:val="91"/>
                <w:sz w:val="20"/>
              </w:rPr>
              <w:t>t</w:t>
            </w:r>
            <w:r>
              <w:rPr>
                <w:w w:val="117"/>
                <w:sz w:val="20"/>
              </w:rPr>
              <w:t>y</w:t>
            </w:r>
            <w:r>
              <w:rPr>
                <w:w w:val="59"/>
                <w:sz w:val="20"/>
              </w:rPr>
              <w:t>.</w:t>
            </w:r>
          </w:p>
          <w:p w14:paraId="1745AF6C" w14:textId="77777777" w:rsidR="003E4A35" w:rsidRDefault="00EC59B1">
            <w:pPr>
              <w:pStyle w:val="TableParagraph"/>
              <w:numPr>
                <w:ilvl w:val="0"/>
                <w:numId w:val="46"/>
              </w:numPr>
              <w:tabs>
                <w:tab w:val="left" w:pos="509"/>
                <w:tab w:val="left" w:pos="511"/>
              </w:tabs>
              <w:spacing w:before="115" w:line="247" w:lineRule="auto"/>
              <w:ind w:left="510" w:right="212"/>
              <w:rPr>
                <w:sz w:val="20"/>
              </w:rPr>
            </w:pPr>
            <w:r>
              <w:rPr>
                <w:sz w:val="20"/>
              </w:rPr>
              <w:t xml:space="preserve">Information needs to be clear and in precise language about the use of AI in </w:t>
            </w:r>
            <w:r>
              <w:rPr>
                <w:spacing w:val="-2"/>
                <w:w w:val="121"/>
                <w:sz w:val="20"/>
              </w:rPr>
              <w:t>s</w:t>
            </w:r>
            <w:r>
              <w:rPr>
                <w:spacing w:val="-1"/>
                <w:w w:val="108"/>
                <w:sz w:val="20"/>
              </w:rPr>
              <w:t>e</w:t>
            </w:r>
            <w:r>
              <w:rPr>
                <w:spacing w:val="3"/>
                <w:w w:val="91"/>
                <w:sz w:val="20"/>
              </w:rPr>
              <w:t>r</w:t>
            </w:r>
            <w:r>
              <w:rPr>
                <w:spacing w:val="-2"/>
                <w:w w:val="109"/>
                <w:sz w:val="20"/>
              </w:rPr>
              <w:t>v</w:t>
            </w:r>
            <w:r>
              <w:rPr>
                <w:spacing w:val="-1"/>
                <w:w w:val="76"/>
                <w:sz w:val="20"/>
              </w:rPr>
              <w:t>i</w:t>
            </w:r>
            <w:r>
              <w:rPr>
                <w:spacing w:val="-3"/>
                <w:w w:val="112"/>
                <w:sz w:val="20"/>
              </w:rPr>
              <w:t>c</w:t>
            </w:r>
            <w:r>
              <w:rPr>
                <w:spacing w:val="-2"/>
                <w:w w:val="108"/>
                <w:sz w:val="20"/>
              </w:rPr>
              <w:t>e</w:t>
            </w:r>
            <w:r>
              <w:rPr>
                <w:spacing w:val="2"/>
                <w:w w:val="121"/>
                <w:sz w:val="20"/>
              </w:rPr>
              <w:t>s</w:t>
            </w:r>
            <w:r>
              <w:rPr>
                <w:w w:val="52"/>
                <w:sz w:val="20"/>
              </w:rPr>
              <w:t>.</w:t>
            </w:r>
          </w:p>
          <w:p w14:paraId="676792DB" w14:textId="77777777" w:rsidR="003E4A35" w:rsidRDefault="00EC59B1">
            <w:pPr>
              <w:pStyle w:val="TableParagraph"/>
              <w:numPr>
                <w:ilvl w:val="0"/>
                <w:numId w:val="46"/>
              </w:numPr>
              <w:tabs>
                <w:tab w:val="left" w:pos="509"/>
                <w:tab w:val="left" w:pos="511"/>
              </w:tabs>
              <w:spacing w:before="115" w:line="247" w:lineRule="auto"/>
              <w:ind w:left="510" w:right="528"/>
              <w:rPr>
                <w:sz w:val="11"/>
              </w:rPr>
            </w:pPr>
            <w:r>
              <w:rPr>
                <w:sz w:val="20"/>
              </w:rPr>
              <w:t>Where</w:t>
            </w:r>
            <w:r>
              <w:rPr>
                <w:spacing w:val="-11"/>
                <w:sz w:val="20"/>
              </w:rPr>
              <w:t xml:space="preserve"> </w:t>
            </w:r>
            <w:r>
              <w:rPr>
                <w:sz w:val="20"/>
              </w:rPr>
              <w:t>AI</w:t>
            </w:r>
            <w:r>
              <w:rPr>
                <w:spacing w:val="-11"/>
                <w:sz w:val="20"/>
              </w:rPr>
              <w:t xml:space="preserve"> </w:t>
            </w:r>
            <w:r>
              <w:rPr>
                <w:sz w:val="20"/>
              </w:rPr>
              <w:t>is</w:t>
            </w:r>
            <w:r>
              <w:rPr>
                <w:spacing w:val="-11"/>
                <w:sz w:val="20"/>
              </w:rPr>
              <w:t xml:space="preserve"> </w:t>
            </w:r>
            <w:r>
              <w:rPr>
                <w:sz w:val="20"/>
              </w:rPr>
              <w:t>used</w:t>
            </w:r>
            <w:r>
              <w:rPr>
                <w:spacing w:val="-11"/>
                <w:sz w:val="20"/>
              </w:rPr>
              <w:t xml:space="preserve"> </w:t>
            </w:r>
            <w:r>
              <w:rPr>
                <w:sz w:val="20"/>
              </w:rPr>
              <w:t>to</w:t>
            </w:r>
            <w:r>
              <w:rPr>
                <w:spacing w:val="-11"/>
                <w:sz w:val="20"/>
              </w:rPr>
              <w:t xml:space="preserve"> </w:t>
            </w:r>
            <w:r>
              <w:rPr>
                <w:sz w:val="20"/>
              </w:rPr>
              <w:t>support</w:t>
            </w:r>
            <w:r>
              <w:rPr>
                <w:spacing w:val="-11"/>
                <w:sz w:val="20"/>
              </w:rPr>
              <w:t xml:space="preserve"> </w:t>
            </w:r>
            <w:r>
              <w:rPr>
                <w:sz w:val="20"/>
              </w:rPr>
              <w:t>a</w:t>
            </w:r>
            <w:r>
              <w:rPr>
                <w:spacing w:val="-11"/>
                <w:sz w:val="20"/>
              </w:rPr>
              <w:t xml:space="preserve"> </w:t>
            </w:r>
            <w:r>
              <w:rPr>
                <w:sz w:val="20"/>
              </w:rPr>
              <w:t>judicial</w:t>
            </w:r>
            <w:r>
              <w:rPr>
                <w:spacing w:val="-11"/>
                <w:sz w:val="20"/>
              </w:rPr>
              <w:t xml:space="preserve"> </w:t>
            </w:r>
            <w:r>
              <w:rPr>
                <w:spacing w:val="-1"/>
                <w:w w:val="114"/>
                <w:sz w:val="20"/>
              </w:rPr>
              <w:t>d</w:t>
            </w:r>
            <w:r>
              <w:rPr>
                <w:spacing w:val="1"/>
                <w:w w:val="110"/>
                <w:sz w:val="20"/>
              </w:rPr>
              <w:t>e</w:t>
            </w:r>
            <w:r>
              <w:rPr>
                <w:spacing w:val="-1"/>
                <w:w w:val="114"/>
                <w:sz w:val="20"/>
              </w:rPr>
              <w:t>c</w:t>
            </w:r>
            <w:r>
              <w:rPr>
                <w:w w:val="78"/>
                <w:sz w:val="20"/>
              </w:rPr>
              <w:t>i</w:t>
            </w:r>
            <w:r>
              <w:rPr>
                <w:w w:val="123"/>
                <w:sz w:val="20"/>
              </w:rPr>
              <w:t>s</w:t>
            </w:r>
            <w:r>
              <w:rPr>
                <w:w w:val="78"/>
                <w:sz w:val="20"/>
              </w:rPr>
              <w:t>i</w:t>
            </w:r>
            <w:r>
              <w:rPr>
                <w:w w:val="113"/>
                <w:sz w:val="20"/>
              </w:rPr>
              <w:t>o</w:t>
            </w:r>
            <w:r>
              <w:rPr>
                <w:w w:val="108"/>
                <w:sz w:val="20"/>
              </w:rPr>
              <w:t>n</w:t>
            </w:r>
            <w:r>
              <w:rPr>
                <w:spacing w:val="1"/>
                <w:w w:val="58"/>
                <w:sz w:val="20"/>
              </w:rPr>
              <w:t>,</w:t>
            </w:r>
            <w:r>
              <w:rPr>
                <w:spacing w:val="-10"/>
                <w:w w:val="99"/>
                <w:sz w:val="20"/>
              </w:rPr>
              <w:t xml:space="preserve"> </w:t>
            </w:r>
            <w:r>
              <w:rPr>
                <w:sz w:val="20"/>
              </w:rPr>
              <w:t>it</w:t>
            </w:r>
            <w:r>
              <w:rPr>
                <w:spacing w:val="-11"/>
                <w:sz w:val="20"/>
              </w:rPr>
              <w:t xml:space="preserve"> </w:t>
            </w:r>
            <w:r>
              <w:rPr>
                <w:sz w:val="20"/>
              </w:rPr>
              <w:t xml:space="preserve">requires </w:t>
            </w:r>
            <w:r>
              <w:rPr>
                <w:spacing w:val="-2"/>
                <w:w w:val="54"/>
                <w:sz w:val="20"/>
              </w:rPr>
              <w:t>‘</w:t>
            </w:r>
            <w:r>
              <w:rPr>
                <w:w w:val="121"/>
                <w:sz w:val="20"/>
              </w:rPr>
              <w:t>s</w:t>
            </w:r>
            <w:r>
              <w:rPr>
                <w:spacing w:val="-3"/>
                <w:w w:val="84"/>
                <w:sz w:val="20"/>
              </w:rPr>
              <w:t>t</w:t>
            </w:r>
            <w:r>
              <w:rPr>
                <w:w w:val="108"/>
                <w:sz w:val="20"/>
              </w:rPr>
              <w:t>e</w:t>
            </w:r>
            <w:r>
              <w:rPr>
                <w:spacing w:val="-1"/>
                <w:w w:val="111"/>
                <w:sz w:val="20"/>
              </w:rPr>
              <w:t>p</w:t>
            </w:r>
            <w:r>
              <w:rPr>
                <w:spacing w:val="1"/>
                <w:w w:val="121"/>
                <w:sz w:val="20"/>
              </w:rPr>
              <w:t>s</w:t>
            </w:r>
            <w:r>
              <w:rPr>
                <w:spacing w:val="-4"/>
                <w:w w:val="99"/>
                <w:sz w:val="20"/>
              </w:rPr>
              <w:t xml:space="preserve"> </w:t>
            </w:r>
            <w:r>
              <w:rPr>
                <w:sz w:val="20"/>
              </w:rPr>
              <w:t>that</w:t>
            </w:r>
            <w:r>
              <w:rPr>
                <w:spacing w:val="-5"/>
                <w:sz w:val="20"/>
              </w:rPr>
              <w:t xml:space="preserve"> </w:t>
            </w:r>
            <w:r>
              <w:rPr>
                <w:sz w:val="20"/>
              </w:rPr>
              <w:t>led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pacing w:val="-3"/>
                <w:w w:val="98"/>
                <w:sz w:val="20"/>
              </w:rPr>
              <w:t>r</w:t>
            </w:r>
            <w:r>
              <w:rPr>
                <w:spacing w:val="1"/>
                <w:w w:val="115"/>
                <w:sz w:val="20"/>
              </w:rPr>
              <w:t>e</w:t>
            </w:r>
            <w:r>
              <w:rPr>
                <w:spacing w:val="1"/>
                <w:w w:val="128"/>
                <w:sz w:val="20"/>
              </w:rPr>
              <w:t>s</w:t>
            </w:r>
            <w:r>
              <w:rPr>
                <w:spacing w:val="1"/>
                <w:w w:val="116"/>
                <w:sz w:val="20"/>
              </w:rPr>
              <w:t>u</w:t>
            </w:r>
            <w:r>
              <w:rPr>
                <w:w w:val="97"/>
                <w:sz w:val="20"/>
              </w:rPr>
              <w:t>l</w:t>
            </w:r>
            <w:r>
              <w:rPr>
                <w:spacing w:val="2"/>
                <w:w w:val="91"/>
                <w:sz w:val="20"/>
              </w:rPr>
              <w:t>t</w:t>
            </w:r>
            <w:r>
              <w:rPr>
                <w:spacing w:val="-8"/>
                <w:w w:val="61"/>
                <w:sz w:val="20"/>
              </w:rPr>
              <w:t>’</w:t>
            </w:r>
            <w:r>
              <w:rPr>
                <w:spacing w:val="-7"/>
                <w:w w:val="59"/>
                <w:sz w:val="20"/>
              </w:rPr>
              <w:t>.</w:t>
            </w:r>
            <w:r>
              <w:rPr>
                <w:spacing w:val="4"/>
                <w:w w:val="117"/>
                <w:position w:val="7"/>
                <w:sz w:val="11"/>
              </w:rPr>
              <w:t>72</w:t>
            </w:r>
          </w:p>
          <w:p w14:paraId="0B79C67C" w14:textId="77777777" w:rsidR="003E4A35" w:rsidRDefault="00EC59B1">
            <w:pPr>
              <w:pStyle w:val="TableParagraph"/>
              <w:numPr>
                <w:ilvl w:val="0"/>
                <w:numId w:val="46"/>
              </w:numPr>
              <w:tabs>
                <w:tab w:val="left" w:pos="509"/>
                <w:tab w:val="left" w:pos="510"/>
              </w:tabs>
              <w:spacing w:before="115" w:line="247" w:lineRule="auto"/>
              <w:ind w:right="245"/>
              <w:rPr>
                <w:sz w:val="11"/>
              </w:rPr>
            </w:pPr>
            <w:r>
              <w:rPr>
                <w:sz w:val="20"/>
              </w:rPr>
              <w:t xml:space="preserve">The National Council of Justice has not explicitly prohibited the use of large language models such as ChatGPT by the </w:t>
            </w:r>
            <w:r>
              <w:rPr>
                <w:spacing w:val="1"/>
                <w:w w:val="64"/>
                <w:sz w:val="20"/>
              </w:rPr>
              <w:t>j</w:t>
            </w:r>
            <w:r>
              <w:rPr>
                <w:w w:val="116"/>
                <w:sz w:val="20"/>
              </w:rPr>
              <w:t>u</w:t>
            </w:r>
            <w:r>
              <w:rPr>
                <w:spacing w:val="1"/>
                <w:w w:val="116"/>
                <w:sz w:val="20"/>
              </w:rPr>
              <w:t>d</w:t>
            </w:r>
            <w:r>
              <w:rPr>
                <w:spacing w:val="1"/>
                <w:w w:val="81"/>
                <w:sz w:val="20"/>
              </w:rPr>
              <w:t>i</w:t>
            </w:r>
            <w:r>
              <w:rPr>
                <w:w w:val="103"/>
                <w:sz w:val="20"/>
              </w:rPr>
              <w:t>c</w:t>
            </w:r>
            <w:r>
              <w:rPr>
                <w:spacing w:val="1"/>
                <w:w w:val="103"/>
                <w:sz w:val="20"/>
              </w:rPr>
              <w:t>i</w:t>
            </w:r>
            <w:r>
              <w:rPr>
                <w:w w:val="110"/>
                <w:sz w:val="20"/>
              </w:rPr>
              <w:t>a</w:t>
            </w:r>
            <w:r>
              <w:rPr>
                <w:spacing w:val="6"/>
                <w:w w:val="96"/>
                <w:sz w:val="20"/>
              </w:rPr>
              <w:t>r</w:t>
            </w:r>
            <w:r>
              <w:rPr>
                <w:spacing w:val="-10"/>
                <w:w w:val="115"/>
                <w:sz w:val="20"/>
              </w:rPr>
              <w:t>y</w:t>
            </w:r>
            <w:r>
              <w:rPr>
                <w:spacing w:val="-8"/>
                <w:w w:val="57"/>
                <w:sz w:val="20"/>
              </w:rPr>
              <w:t>.</w:t>
            </w:r>
            <w:r>
              <w:rPr>
                <w:spacing w:val="3"/>
                <w:w w:val="115"/>
                <w:position w:val="7"/>
                <w:sz w:val="11"/>
              </w:rPr>
              <w:t>7</w:t>
            </w:r>
            <w:r>
              <w:rPr>
                <w:spacing w:val="2"/>
                <w:w w:val="115"/>
                <w:position w:val="7"/>
                <w:sz w:val="11"/>
              </w:rPr>
              <w:t>3</w:t>
            </w:r>
            <w:r>
              <w:rPr>
                <w:spacing w:val="16"/>
                <w:position w:val="7"/>
                <w:sz w:val="11"/>
              </w:rPr>
              <w:t xml:space="preserve"> </w:t>
            </w:r>
            <w:r>
              <w:rPr>
                <w:sz w:val="20"/>
              </w:rPr>
              <w:t>But</w:t>
            </w:r>
            <w:r>
              <w:rPr>
                <w:spacing w:val="-14"/>
                <w:sz w:val="20"/>
              </w:rPr>
              <w:t xml:space="preserve"> </w:t>
            </w:r>
            <w:r>
              <w:rPr>
                <w:sz w:val="20"/>
              </w:rPr>
              <w:t>the</w:t>
            </w:r>
            <w:r>
              <w:rPr>
                <w:spacing w:val="-14"/>
                <w:sz w:val="20"/>
              </w:rPr>
              <w:t xml:space="preserve"> </w:t>
            </w:r>
            <w:r>
              <w:rPr>
                <w:sz w:val="20"/>
              </w:rPr>
              <w:t>use</w:t>
            </w:r>
            <w:r>
              <w:rPr>
                <w:spacing w:val="-14"/>
                <w:sz w:val="20"/>
              </w:rPr>
              <w:t xml:space="preserve"> </w:t>
            </w:r>
            <w:r>
              <w:rPr>
                <w:sz w:val="20"/>
              </w:rPr>
              <w:t>of</w:t>
            </w:r>
            <w:r>
              <w:rPr>
                <w:spacing w:val="-14"/>
                <w:sz w:val="20"/>
              </w:rPr>
              <w:t xml:space="preserve"> </w:t>
            </w:r>
            <w:r>
              <w:rPr>
                <w:sz w:val="20"/>
              </w:rPr>
              <w:t>AI</w:t>
            </w:r>
            <w:r>
              <w:rPr>
                <w:spacing w:val="-14"/>
                <w:sz w:val="20"/>
              </w:rPr>
              <w:t xml:space="preserve"> </w:t>
            </w:r>
            <w:r>
              <w:rPr>
                <w:sz w:val="20"/>
              </w:rPr>
              <w:t>models</w:t>
            </w:r>
            <w:r>
              <w:rPr>
                <w:spacing w:val="-14"/>
                <w:sz w:val="20"/>
              </w:rPr>
              <w:t xml:space="preserve"> </w:t>
            </w:r>
            <w:r>
              <w:rPr>
                <w:sz w:val="20"/>
              </w:rPr>
              <w:t>in</w:t>
            </w:r>
            <w:r>
              <w:rPr>
                <w:spacing w:val="-14"/>
                <w:sz w:val="20"/>
              </w:rPr>
              <w:t xml:space="preserve"> </w:t>
            </w:r>
            <w:r>
              <w:rPr>
                <w:sz w:val="20"/>
              </w:rPr>
              <w:t>criminal</w:t>
            </w:r>
            <w:r>
              <w:rPr>
                <w:spacing w:val="-14"/>
                <w:sz w:val="20"/>
              </w:rPr>
              <w:t xml:space="preserve"> </w:t>
            </w:r>
            <w:r>
              <w:rPr>
                <w:sz w:val="20"/>
              </w:rPr>
              <w:t>matters</w:t>
            </w:r>
            <w:r>
              <w:rPr>
                <w:spacing w:val="-14"/>
                <w:sz w:val="20"/>
              </w:rPr>
              <w:t xml:space="preserve"> </w:t>
            </w:r>
            <w:r>
              <w:rPr>
                <w:sz w:val="20"/>
              </w:rPr>
              <w:t>is</w:t>
            </w:r>
            <w:r>
              <w:rPr>
                <w:spacing w:val="-14"/>
                <w:sz w:val="20"/>
              </w:rPr>
              <w:t xml:space="preserve"> </w:t>
            </w:r>
            <w:r>
              <w:rPr>
                <w:sz w:val="20"/>
              </w:rPr>
              <w:t xml:space="preserve">not </w:t>
            </w:r>
            <w:r>
              <w:rPr>
                <w:w w:val="104"/>
                <w:sz w:val="20"/>
              </w:rPr>
              <w:t>e</w:t>
            </w:r>
            <w:r>
              <w:rPr>
                <w:w w:val="102"/>
                <w:sz w:val="20"/>
              </w:rPr>
              <w:t>n</w:t>
            </w:r>
            <w:r>
              <w:rPr>
                <w:spacing w:val="-2"/>
                <w:w w:val="108"/>
                <w:sz w:val="20"/>
              </w:rPr>
              <w:t>c</w:t>
            </w:r>
            <w:r>
              <w:rPr>
                <w:w w:val="107"/>
                <w:sz w:val="20"/>
              </w:rPr>
              <w:t>o</w:t>
            </w:r>
            <w:r>
              <w:rPr>
                <w:w w:val="105"/>
                <w:sz w:val="20"/>
              </w:rPr>
              <w:t>u</w:t>
            </w:r>
            <w:r>
              <w:rPr>
                <w:spacing w:val="-1"/>
                <w:w w:val="87"/>
                <w:sz w:val="20"/>
              </w:rPr>
              <w:t>r</w:t>
            </w:r>
            <w:r>
              <w:rPr>
                <w:spacing w:val="-1"/>
                <w:w w:val="101"/>
                <w:sz w:val="20"/>
              </w:rPr>
              <w:t>a</w:t>
            </w:r>
            <w:r>
              <w:rPr>
                <w:w w:val="119"/>
                <w:sz w:val="20"/>
              </w:rPr>
              <w:t>g</w:t>
            </w:r>
            <w:r>
              <w:rPr>
                <w:spacing w:val="1"/>
                <w:w w:val="104"/>
                <w:sz w:val="20"/>
              </w:rPr>
              <w:t>e</w:t>
            </w:r>
            <w:r>
              <w:rPr>
                <w:spacing w:val="1"/>
                <w:w w:val="108"/>
                <w:sz w:val="20"/>
              </w:rPr>
              <w:t>d</w:t>
            </w:r>
            <w:r>
              <w:rPr>
                <w:spacing w:val="1"/>
                <w:w w:val="52"/>
                <w:sz w:val="20"/>
              </w:rPr>
              <w:t>,</w:t>
            </w:r>
            <w:r>
              <w:rPr>
                <w:spacing w:val="-1"/>
                <w:w w:val="99"/>
                <w:sz w:val="20"/>
              </w:rPr>
              <w:t xml:space="preserve"> </w:t>
            </w:r>
            <w:r>
              <w:rPr>
                <w:sz w:val="20"/>
              </w:rPr>
              <w:t xml:space="preserve">especially for predictive decision </w:t>
            </w:r>
            <w:r>
              <w:rPr>
                <w:spacing w:val="1"/>
                <w:w w:val="108"/>
                <w:sz w:val="20"/>
              </w:rPr>
              <w:t>mo</w:t>
            </w:r>
            <w:r>
              <w:rPr>
                <w:w w:val="109"/>
                <w:sz w:val="20"/>
              </w:rPr>
              <w:t>d</w:t>
            </w:r>
            <w:r>
              <w:rPr>
                <w:spacing w:val="1"/>
                <w:w w:val="105"/>
                <w:sz w:val="20"/>
              </w:rPr>
              <w:t>e</w:t>
            </w:r>
            <w:r>
              <w:rPr>
                <w:spacing w:val="6"/>
                <w:w w:val="87"/>
                <w:sz w:val="20"/>
              </w:rPr>
              <w:t>l</w:t>
            </w:r>
            <w:r>
              <w:rPr>
                <w:spacing w:val="4"/>
                <w:w w:val="118"/>
                <w:sz w:val="20"/>
              </w:rPr>
              <w:t>s</w:t>
            </w:r>
            <w:r>
              <w:rPr>
                <w:spacing w:val="-8"/>
                <w:w w:val="49"/>
                <w:sz w:val="20"/>
              </w:rPr>
              <w:t>.</w:t>
            </w:r>
            <w:r>
              <w:rPr>
                <w:spacing w:val="-3"/>
                <w:w w:val="108"/>
                <w:position w:val="7"/>
                <w:sz w:val="11"/>
              </w:rPr>
              <w:t>74</w:t>
            </w:r>
          </w:p>
        </w:tc>
      </w:tr>
    </w:tbl>
    <w:p w14:paraId="3F209708" w14:textId="77777777" w:rsidR="003E4A35" w:rsidRDefault="003E4A35">
      <w:pPr>
        <w:pStyle w:val="BodyText"/>
      </w:pPr>
    </w:p>
    <w:p w14:paraId="604EE4D2" w14:textId="77777777" w:rsidR="003E4A35" w:rsidRDefault="003E4A35">
      <w:pPr>
        <w:pStyle w:val="BodyText"/>
      </w:pPr>
    </w:p>
    <w:p w14:paraId="4DAD411A" w14:textId="77777777" w:rsidR="003E4A35" w:rsidRDefault="003E4A35">
      <w:pPr>
        <w:pStyle w:val="BodyText"/>
      </w:pPr>
    </w:p>
    <w:p w14:paraId="0AA7631B" w14:textId="77777777" w:rsidR="003E4A35" w:rsidRDefault="003E4A35">
      <w:pPr>
        <w:pStyle w:val="BodyText"/>
      </w:pPr>
    </w:p>
    <w:p w14:paraId="5291C26C" w14:textId="77777777" w:rsidR="003E4A35" w:rsidRDefault="003E4A35">
      <w:pPr>
        <w:pStyle w:val="BodyText"/>
      </w:pPr>
    </w:p>
    <w:p w14:paraId="3CDC8B3E" w14:textId="77777777" w:rsidR="003E4A35" w:rsidRDefault="003E4A35">
      <w:pPr>
        <w:pStyle w:val="BodyText"/>
      </w:pPr>
    </w:p>
    <w:p w14:paraId="73D6937A" w14:textId="77777777" w:rsidR="003E4A35" w:rsidRDefault="003E4A35">
      <w:pPr>
        <w:pStyle w:val="BodyText"/>
      </w:pPr>
    </w:p>
    <w:p w14:paraId="09E493E1" w14:textId="77777777" w:rsidR="003E4A35" w:rsidRDefault="00EC59B1">
      <w:pPr>
        <w:pStyle w:val="BodyText"/>
        <w:spacing w:before="1"/>
        <w:rPr>
          <w:sz w:val="21"/>
        </w:rPr>
      </w:pPr>
      <w:r>
        <w:pict w14:anchorId="05DAC4AE">
          <v:shape id="docshape421" o:spid="_x0000_s1070" style="position:absolute;margin-left:79.35pt;margin-top:13.45pt;width:436.55pt;height:.1pt;z-index:-15584256;mso-wrap-distance-left:0;mso-wrap-distance-right:0;mso-position-horizontal-relative:page" coordorigin="1587,269" coordsize="8731,0" path="m1587,269r8731,e" filled="f" strokecolor="#b6bdc8" strokeweight="1pt">
            <v:path arrowok="t"/>
            <w10:wrap type="topAndBottom" anchorx="page"/>
          </v:shape>
        </w:pict>
      </w:r>
    </w:p>
    <w:p w14:paraId="2109C93A" w14:textId="77777777" w:rsidR="003E4A35" w:rsidRDefault="003E4A35">
      <w:pPr>
        <w:pStyle w:val="BodyText"/>
        <w:rPr>
          <w:sz w:val="6"/>
        </w:rPr>
      </w:pPr>
    </w:p>
    <w:p w14:paraId="0F79692D" w14:textId="77777777" w:rsidR="003E4A35" w:rsidRDefault="003E4A35">
      <w:pPr>
        <w:rPr>
          <w:sz w:val="6"/>
        </w:rPr>
        <w:sectPr w:rsidR="003E4A35">
          <w:pgSz w:w="11910" w:h="16840"/>
          <w:pgMar w:top="840" w:right="460" w:bottom="280" w:left="740" w:header="0" w:footer="0" w:gutter="0"/>
          <w:cols w:space="720"/>
        </w:sectPr>
      </w:pPr>
    </w:p>
    <w:p w14:paraId="3FC4922E" w14:textId="77777777" w:rsidR="003E4A35" w:rsidRDefault="00EC59B1">
      <w:pPr>
        <w:pStyle w:val="ListParagraph"/>
        <w:numPr>
          <w:ilvl w:val="0"/>
          <w:numId w:val="56"/>
        </w:numPr>
        <w:tabs>
          <w:tab w:val="left" w:pos="1640"/>
          <w:tab w:val="left" w:pos="1642"/>
        </w:tabs>
        <w:spacing w:before="78" w:line="254" w:lineRule="auto"/>
        <w:ind w:right="290"/>
        <w:jc w:val="left"/>
        <w:rPr>
          <w:sz w:val="13"/>
        </w:rPr>
      </w:pPr>
      <w:r>
        <w:rPr>
          <w:w w:val="95"/>
          <w:sz w:val="13"/>
        </w:rPr>
        <w:t>Courts</w:t>
      </w:r>
      <w:r>
        <w:rPr>
          <w:spacing w:val="18"/>
          <w:sz w:val="13"/>
        </w:rPr>
        <w:t xml:space="preserve"> </w:t>
      </w:r>
      <w:r>
        <w:rPr>
          <w:w w:val="95"/>
          <w:sz w:val="13"/>
        </w:rPr>
        <w:t>of</w:t>
      </w:r>
      <w:r>
        <w:rPr>
          <w:spacing w:val="18"/>
          <w:sz w:val="13"/>
        </w:rPr>
        <w:t xml:space="preserve"> </w:t>
      </w:r>
      <w:r>
        <w:rPr>
          <w:w w:val="95"/>
          <w:sz w:val="13"/>
        </w:rPr>
        <w:t>New</w:t>
      </w:r>
      <w:r>
        <w:rPr>
          <w:spacing w:val="18"/>
          <w:sz w:val="13"/>
        </w:rPr>
        <w:t xml:space="preserve"> </w:t>
      </w:r>
      <w:r>
        <w:rPr>
          <w:w w:val="95"/>
          <w:sz w:val="13"/>
        </w:rPr>
        <w:t>Zealand,</w:t>
      </w:r>
      <w:r>
        <w:rPr>
          <w:spacing w:val="18"/>
          <w:sz w:val="13"/>
        </w:rPr>
        <w:t xml:space="preserve"> </w:t>
      </w:r>
      <w:r>
        <w:rPr>
          <w:i/>
          <w:w w:val="95"/>
          <w:sz w:val="13"/>
        </w:rPr>
        <w:t>Guidelines</w:t>
      </w:r>
      <w:r>
        <w:rPr>
          <w:i/>
          <w:spacing w:val="16"/>
          <w:sz w:val="13"/>
        </w:rPr>
        <w:t xml:space="preserve"> </w:t>
      </w:r>
      <w:r>
        <w:rPr>
          <w:i/>
          <w:w w:val="95"/>
          <w:sz w:val="13"/>
        </w:rPr>
        <w:t>for</w:t>
      </w:r>
      <w:r>
        <w:rPr>
          <w:i/>
          <w:spacing w:val="16"/>
          <w:sz w:val="13"/>
        </w:rPr>
        <w:t xml:space="preserve"> </w:t>
      </w:r>
      <w:r>
        <w:rPr>
          <w:i/>
          <w:w w:val="95"/>
          <w:sz w:val="13"/>
        </w:rPr>
        <w:t>Use</w:t>
      </w:r>
      <w:r>
        <w:rPr>
          <w:i/>
          <w:spacing w:val="16"/>
          <w:sz w:val="13"/>
        </w:rPr>
        <w:t xml:space="preserve"> </w:t>
      </w:r>
      <w:r>
        <w:rPr>
          <w:i/>
          <w:w w:val="95"/>
          <w:sz w:val="13"/>
        </w:rPr>
        <w:t>of</w:t>
      </w:r>
      <w:r>
        <w:rPr>
          <w:i/>
          <w:spacing w:val="16"/>
          <w:sz w:val="13"/>
        </w:rPr>
        <w:t xml:space="preserve"> </w:t>
      </w:r>
      <w:r>
        <w:rPr>
          <w:i/>
          <w:w w:val="95"/>
          <w:sz w:val="13"/>
        </w:rPr>
        <w:t>Generative</w:t>
      </w:r>
      <w:r>
        <w:rPr>
          <w:i/>
          <w:spacing w:val="16"/>
          <w:sz w:val="13"/>
        </w:rPr>
        <w:t xml:space="preserve"> </w:t>
      </w:r>
      <w:r>
        <w:rPr>
          <w:i/>
          <w:w w:val="95"/>
          <w:sz w:val="13"/>
        </w:rPr>
        <w:t>Artificial</w:t>
      </w:r>
      <w:r>
        <w:rPr>
          <w:i/>
          <w:spacing w:val="16"/>
          <w:sz w:val="13"/>
        </w:rPr>
        <w:t xml:space="preserve"> </w:t>
      </w:r>
      <w:r>
        <w:rPr>
          <w:i/>
          <w:w w:val="95"/>
          <w:sz w:val="13"/>
        </w:rPr>
        <w:t>Intelligence</w:t>
      </w:r>
      <w:r>
        <w:rPr>
          <w:i/>
          <w:spacing w:val="16"/>
          <w:sz w:val="13"/>
        </w:rPr>
        <w:t xml:space="preserve"> </w:t>
      </w:r>
      <w:r>
        <w:rPr>
          <w:i/>
          <w:w w:val="95"/>
          <w:sz w:val="13"/>
        </w:rPr>
        <w:t>in</w:t>
      </w:r>
      <w:r>
        <w:rPr>
          <w:i/>
          <w:spacing w:val="16"/>
          <w:sz w:val="13"/>
        </w:rPr>
        <w:t xml:space="preserve"> </w:t>
      </w:r>
      <w:r>
        <w:rPr>
          <w:i/>
          <w:w w:val="95"/>
          <w:sz w:val="13"/>
        </w:rPr>
        <w:t>Courts</w:t>
      </w:r>
      <w:r>
        <w:rPr>
          <w:i/>
          <w:spacing w:val="16"/>
          <w:sz w:val="13"/>
        </w:rPr>
        <w:t xml:space="preserve"> </w:t>
      </w:r>
      <w:r>
        <w:rPr>
          <w:i/>
          <w:w w:val="95"/>
          <w:sz w:val="13"/>
        </w:rPr>
        <w:t>and</w:t>
      </w:r>
      <w:r>
        <w:rPr>
          <w:i/>
          <w:spacing w:val="16"/>
          <w:sz w:val="13"/>
        </w:rPr>
        <w:t xml:space="preserve"> </w:t>
      </w:r>
      <w:r>
        <w:rPr>
          <w:i/>
          <w:spacing w:val="-8"/>
          <w:w w:val="102"/>
          <w:sz w:val="13"/>
        </w:rPr>
        <w:t>T</w:t>
      </w:r>
      <w:r>
        <w:rPr>
          <w:i/>
          <w:w w:val="84"/>
          <w:sz w:val="13"/>
        </w:rPr>
        <w:t>r</w:t>
      </w:r>
      <w:r>
        <w:rPr>
          <w:i/>
          <w:spacing w:val="1"/>
          <w:w w:val="71"/>
          <w:sz w:val="13"/>
        </w:rPr>
        <w:t>i</w:t>
      </w:r>
      <w:r>
        <w:rPr>
          <w:i/>
          <w:spacing w:val="1"/>
          <w:w w:val="108"/>
          <w:sz w:val="13"/>
        </w:rPr>
        <w:t>b</w:t>
      </w:r>
      <w:r>
        <w:rPr>
          <w:i/>
          <w:spacing w:val="1"/>
          <w:w w:val="104"/>
          <w:sz w:val="13"/>
        </w:rPr>
        <w:t>un</w:t>
      </w:r>
      <w:r>
        <w:rPr>
          <w:i/>
          <w:spacing w:val="1"/>
          <w:w w:val="115"/>
          <w:sz w:val="13"/>
        </w:rPr>
        <w:t>a</w:t>
      </w:r>
      <w:r>
        <w:rPr>
          <w:i/>
          <w:spacing w:val="3"/>
          <w:w w:val="84"/>
          <w:sz w:val="13"/>
        </w:rPr>
        <w:t>l</w:t>
      </w:r>
      <w:r>
        <w:rPr>
          <w:i/>
          <w:w w:val="117"/>
          <w:sz w:val="13"/>
        </w:rPr>
        <w:t>s</w:t>
      </w:r>
      <w:r>
        <w:rPr>
          <w:i/>
          <w:spacing w:val="-1"/>
          <w:w w:val="52"/>
          <w:sz w:val="13"/>
        </w:rPr>
        <w:t>:</w:t>
      </w:r>
      <w:r>
        <w:rPr>
          <w:i/>
          <w:spacing w:val="16"/>
          <w:sz w:val="13"/>
        </w:rPr>
        <w:t xml:space="preserve"> </w:t>
      </w:r>
      <w:r>
        <w:rPr>
          <w:i/>
          <w:w w:val="95"/>
          <w:sz w:val="13"/>
        </w:rPr>
        <w:t>Judges,</w:t>
      </w:r>
      <w:r>
        <w:rPr>
          <w:i/>
          <w:spacing w:val="16"/>
          <w:sz w:val="13"/>
        </w:rPr>
        <w:t xml:space="preserve"> </w:t>
      </w:r>
      <w:r>
        <w:rPr>
          <w:i/>
          <w:w w:val="95"/>
          <w:sz w:val="13"/>
        </w:rPr>
        <w:t>Judicial</w:t>
      </w:r>
      <w:r>
        <w:rPr>
          <w:i/>
          <w:spacing w:val="16"/>
          <w:sz w:val="13"/>
        </w:rPr>
        <w:t xml:space="preserve"> </w:t>
      </w:r>
      <w:r>
        <w:rPr>
          <w:i/>
          <w:w w:val="95"/>
          <w:sz w:val="13"/>
        </w:rPr>
        <w:t>Officers,</w:t>
      </w:r>
      <w:r>
        <w:rPr>
          <w:i/>
          <w:spacing w:val="40"/>
          <w:sz w:val="13"/>
        </w:rPr>
        <w:t xml:space="preserve"> </w:t>
      </w:r>
      <w:r>
        <w:rPr>
          <w:i/>
          <w:sz w:val="13"/>
        </w:rPr>
        <w:t xml:space="preserve">Tribunal Members and Judicial Support Staff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7 December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7328B657" w14:textId="77777777" w:rsidR="003E4A35" w:rsidRDefault="00EC59B1">
      <w:pPr>
        <w:pStyle w:val="ListParagraph"/>
        <w:numPr>
          <w:ilvl w:val="0"/>
          <w:numId w:val="56"/>
        </w:numPr>
        <w:tabs>
          <w:tab w:val="left" w:pos="1641"/>
          <w:tab w:val="left" w:pos="1642"/>
        </w:tabs>
        <w:ind w:hanging="795"/>
        <w:jc w:val="left"/>
        <w:rPr>
          <w:sz w:val="13"/>
        </w:rPr>
      </w:pPr>
      <w:r>
        <w:rPr>
          <w:spacing w:val="-2"/>
          <w:w w:val="106"/>
          <w:sz w:val="13"/>
        </w:rPr>
        <w:t>Ibi</w:t>
      </w:r>
      <w:r>
        <w:rPr>
          <w:spacing w:val="-2"/>
          <w:w w:val="121"/>
          <w:sz w:val="13"/>
        </w:rPr>
        <w:t>d</w:t>
      </w:r>
      <w:r>
        <w:rPr>
          <w:spacing w:val="-2"/>
          <w:w w:val="61"/>
          <w:sz w:val="13"/>
        </w:rPr>
        <w:t>.</w:t>
      </w:r>
    </w:p>
    <w:p w14:paraId="7BE81A51" w14:textId="77777777" w:rsidR="003E4A35" w:rsidRDefault="00EC59B1">
      <w:pPr>
        <w:pStyle w:val="ListParagraph"/>
        <w:numPr>
          <w:ilvl w:val="0"/>
          <w:numId w:val="56"/>
        </w:numPr>
        <w:tabs>
          <w:tab w:val="left" w:pos="1641"/>
          <w:tab w:val="left" w:pos="1642"/>
        </w:tabs>
        <w:spacing w:before="9"/>
        <w:ind w:hanging="795"/>
        <w:jc w:val="left"/>
        <w:rPr>
          <w:sz w:val="13"/>
        </w:rPr>
      </w:pPr>
      <w:r>
        <w:rPr>
          <w:w w:val="95"/>
          <w:sz w:val="13"/>
        </w:rPr>
        <w:t>Ibid</w:t>
      </w:r>
      <w:r>
        <w:rPr>
          <w:spacing w:val="13"/>
          <w:sz w:val="13"/>
        </w:rPr>
        <w:t xml:space="preserve"> </w:t>
      </w:r>
      <w:r>
        <w:rPr>
          <w:spacing w:val="-7"/>
          <w:w w:val="95"/>
          <w:sz w:val="13"/>
        </w:rPr>
        <w:t>1.</w:t>
      </w:r>
    </w:p>
    <w:p w14:paraId="1246993A" w14:textId="77777777" w:rsidR="003E4A35" w:rsidRDefault="00EC59B1">
      <w:pPr>
        <w:pStyle w:val="ListParagraph"/>
        <w:numPr>
          <w:ilvl w:val="0"/>
          <w:numId w:val="56"/>
        </w:numPr>
        <w:tabs>
          <w:tab w:val="left" w:pos="1641"/>
          <w:tab w:val="left" w:pos="1642"/>
        </w:tabs>
        <w:spacing w:before="9"/>
        <w:ind w:hanging="795"/>
        <w:jc w:val="left"/>
        <w:rPr>
          <w:sz w:val="13"/>
        </w:rPr>
      </w:pPr>
      <w:r>
        <w:rPr>
          <w:sz w:val="13"/>
        </w:rPr>
        <w:t>Ibid</w:t>
      </w:r>
      <w:r>
        <w:rPr>
          <w:spacing w:val="2"/>
          <w:sz w:val="13"/>
        </w:rPr>
        <w:t xml:space="preserve"> </w:t>
      </w:r>
      <w:r>
        <w:rPr>
          <w:spacing w:val="-6"/>
          <w:w w:val="98"/>
          <w:sz w:val="13"/>
        </w:rPr>
        <w:t>5</w:t>
      </w:r>
      <w:r>
        <w:rPr>
          <w:spacing w:val="-2"/>
          <w:w w:val="148"/>
          <w:sz w:val="13"/>
        </w:rPr>
        <w:t>–</w:t>
      </w:r>
      <w:r>
        <w:rPr>
          <w:spacing w:val="-4"/>
          <w:w w:val="108"/>
          <w:sz w:val="13"/>
        </w:rPr>
        <w:t>6</w:t>
      </w:r>
      <w:r>
        <w:rPr>
          <w:spacing w:val="-7"/>
          <w:w w:val="44"/>
          <w:sz w:val="13"/>
        </w:rPr>
        <w:t>.</w:t>
      </w:r>
    </w:p>
    <w:p w14:paraId="39710D07" w14:textId="77777777" w:rsidR="003E4A35" w:rsidRDefault="00EC59B1">
      <w:pPr>
        <w:pStyle w:val="ListParagraph"/>
        <w:numPr>
          <w:ilvl w:val="0"/>
          <w:numId w:val="56"/>
        </w:numPr>
        <w:tabs>
          <w:tab w:val="left" w:pos="1641"/>
          <w:tab w:val="left" w:pos="1642"/>
        </w:tabs>
        <w:spacing w:before="9"/>
        <w:ind w:hanging="795"/>
        <w:jc w:val="left"/>
        <w:rPr>
          <w:sz w:val="13"/>
        </w:rPr>
      </w:pPr>
      <w:r>
        <w:rPr>
          <w:sz w:val="13"/>
        </w:rPr>
        <w:t>Eduardo</w:t>
      </w:r>
      <w:r>
        <w:rPr>
          <w:spacing w:val="13"/>
          <w:sz w:val="13"/>
        </w:rPr>
        <w:t xml:space="preserve"> </w:t>
      </w:r>
      <w:r>
        <w:rPr>
          <w:sz w:val="13"/>
        </w:rPr>
        <w:t>Villa</w:t>
      </w:r>
      <w:r>
        <w:rPr>
          <w:spacing w:val="13"/>
          <w:sz w:val="13"/>
        </w:rPr>
        <w:t xml:space="preserve"> </w:t>
      </w:r>
      <w:r>
        <w:rPr>
          <w:sz w:val="13"/>
        </w:rPr>
        <w:t>Coimbra</w:t>
      </w:r>
      <w:r>
        <w:rPr>
          <w:spacing w:val="13"/>
          <w:sz w:val="13"/>
        </w:rPr>
        <w:t xml:space="preserve"> </w:t>
      </w:r>
      <w:r>
        <w:rPr>
          <w:spacing w:val="1"/>
          <w:w w:val="111"/>
          <w:sz w:val="13"/>
        </w:rPr>
        <w:t>C</w:t>
      </w:r>
      <w:r>
        <w:rPr>
          <w:spacing w:val="-1"/>
          <w:sz w:val="13"/>
        </w:rPr>
        <w:t>a</w:t>
      </w:r>
      <w:r>
        <w:rPr>
          <w:spacing w:val="-1"/>
          <w:w w:val="106"/>
          <w:sz w:val="13"/>
        </w:rPr>
        <w:t>m</w:t>
      </w:r>
      <w:r>
        <w:rPr>
          <w:w w:val="106"/>
          <w:sz w:val="13"/>
        </w:rPr>
        <w:t>p</w:t>
      </w:r>
      <w:r>
        <w:rPr>
          <w:spacing w:val="-1"/>
          <w:w w:val="106"/>
          <w:sz w:val="13"/>
        </w:rPr>
        <w:t>o</w:t>
      </w:r>
      <w:r>
        <w:rPr>
          <w:w w:val="116"/>
          <w:sz w:val="13"/>
        </w:rPr>
        <w:t>s</w:t>
      </w:r>
      <w:r>
        <w:rPr>
          <w:spacing w:val="-3"/>
          <w:w w:val="51"/>
          <w:sz w:val="13"/>
        </w:rPr>
        <w:t>,</w:t>
      </w:r>
      <w:r>
        <w:rPr>
          <w:spacing w:val="14"/>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spacing w:val="13"/>
          <w:sz w:val="13"/>
        </w:rPr>
        <w:t xml:space="preserve">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9"/>
          <w:sz w:val="13"/>
        </w:rPr>
        <w:t>,</w:t>
      </w:r>
      <w:r>
        <w:rPr>
          <w:spacing w:val="13"/>
          <w:sz w:val="13"/>
        </w:rPr>
        <w:t xml:space="preserve"> </w:t>
      </w:r>
      <w:r>
        <w:rPr>
          <w:sz w:val="13"/>
        </w:rPr>
        <w:t>the</w:t>
      </w:r>
      <w:r>
        <w:rPr>
          <w:spacing w:val="13"/>
          <w:sz w:val="13"/>
        </w:rPr>
        <w:t xml:space="preserve"> </w:t>
      </w:r>
      <w:r>
        <w:rPr>
          <w:sz w:val="13"/>
        </w:rPr>
        <w:t>Brazilian</w:t>
      </w:r>
      <w:r>
        <w:rPr>
          <w:spacing w:val="14"/>
          <w:sz w:val="13"/>
        </w:rPr>
        <w:t xml:space="preserve"> </w:t>
      </w:r>
      <w:r>
        <w:rPr>
          <w:sz w:val="13"/>
        </w:rPr>
        <w:t>Judiciary</w:t>
      </w:r>
      <w:r>
        <w:rPr>
          <w:spacing w:val="13"/>
          <w:sz w:val="13"/>
        </w:rPr>
        <w:t xml:space="preserve"> </w:t>
      </w:r>
      <w:r>
        <w:rPr>
          <w:sz w:val="13"/>
        </w:rPr>
        <w:t>and</w:t>
      </w:r>
      <w:r>
        <w:rPr>
          <w:spacing w:val="13"/>
          <w:sz w:val="13"/>
        </w:rPr>
        <w:t xml:space="preserve"> </w:t>
      </w:r>
      <w:r>
        <w:rPr>
          <w:sz w:val="13"/>
        </w:rPr>
        <w:t>Some</w:t>
      </w:r>
      <w:r>
        <w:rPr>
          <w:spacing w:val="13"/>
          <w:sz w:val="13"/>
        </w:rPr>
        <w:t xml:space="preserve"> </w:t>
      </w:r>
      <w:r>
        <w:rPr>
          <w:spacing w:val="1"/>
          <w:w w:val="111"/>
          <w:sz w:val="13"/>
        </w:rPr>
        <w:t>C</w:t>
      </w:r>
      <w:r>
        <w:rPr>
          <w:w w:val="106"/>
          <w:sz w:val="13"/>
        </w:rPr>
        <w:t>o</w:t>
      </w:r>
      <w:r>
        <w:rPr>
          <w:w w:val="101"/>
          <w:sz w:val="13"/>
        </w:rPr>
        <w:t>n</w:t>
      </w:r>
      <w:r>
        <w:rPr>
          <w:w w:val="104"/>
          <w:sz w:val="13"/>
        </w:rPr>
        <w:t>u</w:t>
      </w:r>
      <w:r>
        <w:rPr>
          <w:spacing w:val="1"/>
          <w:w w:val="101"/>
          <w:sz w:val="13"/>
        </w:rPr>
        <w:t>n</w:t>
      </w:r>
      <w:r>
        <w:rPr>
          <w:w w:val="107"/>
          <w:sz w:val="13"/>
        </w:rPr>
        <w:t>d</w:t>
      </w:r>
      <w:r>
        <w:rPr>
          <w:w w:val="86"/>
          <w:sz w:val="13"/>
        </w:rPr>
        <w:t>r</w:t>
      </w:r>
      <w:r>
        <w:rPr>
          <w:w w:val="104"/>
          <w:sz w:val="13"/>
        </w:rPr>
        <w:t>u</w:t>
      </w:r>
      <w:r>
        <w:rPr>
          <w:w w:val="106"/>
          <w:sz w:val="13"/>
        </w:rPr>
        <w:t>m</w:t>
      </w:r>
      <w:r>
        <w:rPr>
          <w:spacing w:val="-4"/>
          <w:w w:val="116"/>
          <w:sz w:val="13"/>
        </w:rPr>
        <w:t>s</w:t>
      </w:r>
      <w:r>
        <w:rPr>
          <w:spacing w:val="-2"/>
          <w:w w:val="49"/>
          <w:sz w:val="13"/>
        </w:rPr>
        <w:t>’</w:t>
      </w:r>
      <w:r>
        <w:rPr>
          <w:spacing w:val="14"/>
          <w:sz w:val="13"/>
        </w:rPr>
        <w:t xml:space="preserve"> </w:t>
      </w:r>
      <w:r>
        <w:rPr>
          <w:sz w:val="13"/>
        </w:rPr>
        <w:t>(Web</w:t>
      </w:r>
      <w:r>
        <w:rPr>
          <w:spacing w:val="13"/>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3"/>
          <w:sz w:val="13"/>
        </w:rPr>
        <w:t xml:space="preserve"> </w:t>
      </w:r>
      <w:r>
        <w:rPr>
          <w:sz w:val="13"/>
        </w:rPr>
        <w:t>3</w:t>
      </w:r>
      <w:r>
        <w:rPr>
          <w:spacing w:val="13"/>
          <w:sz w:val="13"/>
        </w:rPr>
        <w:t xml:space="preserve"> </w:t>
      </w:r>
      <w:r>
        <w:rPr>
          <w:sz w:val="13"/>
        </w:rPr>
        <w:t>March</w:t>
      </w:r>
      <w:r>
        <w:rPr>
          <w:spacing w:val="14"/>
          <w:sz w:val="13"/>
        </w:rPr>
        <w:t xml:space="preserve"> </w:t>
      </w:r>
      <w:r>
        <w:rPr>
          <w:spacing w:val="-2"/>
          <w:sz w:val="13"/>
        </w:rPr>
        <w:t>2023)</w:t>
      </w:r>
    </w:p>
    <w:p w14:paraId="410D9FE8" w14:textId="77777777" w:rsidR="003E4A35" w:rsidRDefault="00EC59B1">
      <w:pPr>
        <w:spacing w:before="9" w:line="254" w:lineRule="auto"/>
        <w:ind w:left="1641" w:right="210"/>
        <w:rPr>
          <w:sz w:val="13"/>
        </w:rPr>
      </w:pPr>
      <w:r>
        <w:rPr>
          <w:spacing w:val="-2"/>
          <w:w w:val="95"/>
          <w:sz w:val="13"/>
        </w:rPr>
        <w:t>&lt;</w:t>
      </w:r>
      <w:hyperlink r:id="rId530">
        <w:r>
          <w:rPr>
            <w:spacing w:val="-2"/>
            <w:w w:val="104"/>
            <w:sz w:val="13"/>
          </w:rPr>
          <w:t>h</w:t>
        </w:r>
        <w:r>
          <w:rPr>
            <w:w w:val="82"/>
            <w:sz w:val="13"/>
          </w:rPr>
          <w:t>t</w:t>
        </w:r>
        <w:r>
          <w:rPr>
            <w:spacing w:val="-1"/>
            <w:w w:val="98"/>
            <w:sz w:val="13"/>
          </w:rPr>
          <w:t>tp</w:t>
        </w:r>
        <w:r>
          <w:rPr>
            <w:spacing w:val="-2"/>
            <w:w w:val="119"/>
            <w:sz w:val="13"/>
          </w:rPr>
          <w:t>s</w:t>
        </w:r>
        <w:r>
          <w:rPr>
            <w:spacing w:val="-1"/>
            <w:w w:val="52"/>
            <w:sz w:val="13"/>
          </w:rPr>
          <w:t>:</w:t>
        </w:r>
        <w:r>
          <w:rPr>
            <w:spacing w:val="-22"/>
            <w:w w:val="114"/>
            <w:sz w:val="13"/>
          </w:rPr>
          <w:t>/</w:t>
        </w:r>
        <w:r>
          <w:rPr>
            <w:spacing w:val="-5"/>
            <w:w w:val="114"/>
            <w:sz w:val="13"/>
          </w:rPr>
          <w:t>/</w:t>
        </w:r>
        <w:r>
          <w:rPr>
            <w:spacing w:val="2"/>
            <w:w w:val="108"/>
            <w:sz w:val="13"/>
          </w:rPr>
          <w:t>ww</w:t>
        </w:r>
        <w:r>
          <w:rPr>
            <w:spacing w:val="-8"/>
            <w:w w:val="108"/>
            <w:sz w:val="13"/>
          </w:rPr>
          <w:t>w</w:t>
        </w:r>
        <w:r>
          <w:rPr>
            <w:spacing w:val="1"/>
            <w:w w:val="50"/>
            <w:sz w:val="13"/>
          </w:rPr>
          <w:t>.</w:t>
        </w:r>
        <w:r>
          <w:rPr>
            <w:spacing w:val="-1"/>
            <w:w w:val="119"/>
            <w:sz w:val="13"/>
          </w:rPr>
          <w:t>s</w:t>
        </w:r>
        <w:r>
          <w:rPr>
            <w:spacing w:val="-1"/>
            <w:w w:val="110"/>
            <w:sz w:val="13"/>
          </w:rPr>
          <w:t>c</w:t>
        </w:r>
        <w:r>
          <w:rPr>
            <w:w w:val="74"/>
            <w:sz w:val="13"/>
          </w:rPr>
          <w:t>i</w:t>
        </w:r>
        <w:r>
          <w:rPr>
            <w:w w:val="106"/>
            <w:sz w:val="13"/>
          </w:rPr>
          <w:t>e</w:t>
        </w:r>
        <w:r>
          <w:rPr>
            <w:w w:val="104"/>
            <w:sz w:val="13"/>
          </w:rPr>
          <w:t>n</w:t>
        </w:r>
        <w:r>
          <w:rPr>
            <w:spacing w:val="-2"/>
            <w:w w:val="110"/>
            <w:sz w:val="13"/>
          </w:rPr>
          <w:t>c</w:t>
        </w:r>
        <w:r>
          <w:rPr>
            <w:spacing w:val="-1"/>
            <w:w w:val="106"/>
            <w:sz w:val="13"/>
          </w:rPr>
          <w:t>e</w:t>
        </w:r>
        <w:r>
          <w:rPr>
            <w:spacing w:val="-1"/>
            <w:w w:val="119"/>
            <w:sz w:val="13"/>
          </w:rPr>
          <w:t>s</w:t>
        </w:r>
        <w:r>
          <w:rPr>
            <w:w w:val="109"/>
            <w:sz w:val="13"/>
          </w:rPr>
          <w:t>p</w:t>
        </w:r>
        <w:r>
          <w:rPr>
            <w:spacing w:val="-2"/>
            <w:w w:val="109"/>
            <w:sz w:val="13"/>
          </w:rPr>
          <w:t>o</w:t>
        </w:r>
        <w:r>
          <w:rPr>
            <w:spacing w:val="-2"/>
            <w:w w:val="50"/>
            <w:sz w:val="13"/>
          </w:rPr>
          <w:t>.</w:t>
        </w:r>
        <w:r>
          <w:rPr>
            <w:spacing w:val="-2"/>
            <w:w w:val="92"/>
            <w:sz w:val="13"/>
          </w:rPr>
          <w:t>f</w:t>
        </w:r>
        <w:r>
          <w:rPr>
            <w:spacing w:val="-10"/>
            <w:w w:val="89"/>
            <w:sz w:val="13"/>
          </w:rPr>
          <w:t>r</w:t>
        </w:r>
        <w:r>
          <w:rPr>
            <w:spacing w:val="-8"/>
            <w:w w:val="114"/>
            <w:sz w:val="13"/>
          </w:rPr>
          <w:t>/</w:t>
        </w:r>
        <w:r>
          <w:rPr>
            <w:spacing w:val="-1"/>
            <w:w w:val="108"/>
            <w:sz w:val="13"/>
          </w:rPr>
          <w:t>pu</w:t>
        </w:r>
        <w:r>
          <w:rPr>
            <w:spacing w:val="-1"/>
            <w:w w:val="109"/>
            <w:sz w:val="13"/>
          </w:rPr>
          <w:t>b</w:t>
        </w:r>
        <w:r>
          <w:rPr>
            <w:w w:val="88"/>
            <w:sz w:val="13"/>
          </w:rPr>
          <w:t>l</w:t>
        </w:r>
        <w:r>
          <w:rPr>
            <w:w w:val="74"/>
            <w:sz w:val="13"/>
          </w:rPr>
          <w:t>i</w:t>
        </w:r>
        <w:r>
          <w:rPr>
            <w:spacing w:val="-3"/>
            <w:w w:val="110"/>
            <w:sz w:val="13"/>
          </w:rPr>
          <w:t>c</w:t>
        </w:r>
        <w:r>
          <w:rPr>
            <w:spacing w:val="-13"/>
            <w:w w:val="114"/>
            <w:sz w:val="13"/>
          </w:rPr>
          <w:t>/</w:t>
        </w:r>
        <w:r>
          <w:rPr>
            <w:spacing w:val="-1"/>
            <w:w w:val="110"/>
            <w:sz w:val="13"/>
          </w:rPr>
          <w:t>c</w:t>
        </w:r>
        <w:r>
          <w:rPr>
            <w:spacing w:val="-1"/>
            <w:w w:val="104"/>
            <w:sz w:val="13"/>
          </w:rPr>
          <w:t>ha</w:t>
        </w:r>
        <w:r>
          <w:rPr>
            <w:spacing w:val="-1"/>
            <w:w w:val="74"/>
            <w:sz w:val="13"/>
          </w:rPr>
          <w:t>i</w:t>
        </w:r>
        <w:r>
          <w:rPr>
            <w:spacing w:val="-4"/>
            <w:w w:val="89"/>
            <w:sz w:val="13"/>
          </w:rPr>
          <w:t>r</w:t>
        </w:r>
        <w:r>
          <w:rPr>
            <w:spacing w:val="1"/>
            <w:w w:val="106"/>
            <w:sz w:val="13"/>
          </w:rPr>
          <w:t>e</w:t>
        </w:r>
        <w:r>
          <w:rPr>
            <w:spacing w:val="-1"/>
            <w:w w:val="114"/>
            <w:sz w:val="13"/>
          </w:rPr>
          <w:t>-</w:t>
        </w:r>
        <w:r>
          <w:rPr>
            <w:spacing w:val="-2"/>
            <w:sz w:val="13"/>
          </w:rPr>
          <w:t>numerique/en/2023/03/03/article-artificial-intelligence-the-brazilian-judiciary-</w:t>
        </w:r>
      </w:hyperlink>
      <w:r>
        <w:rPr>
          <w:spacing w:val="80"/>
          <w:sz w:val="13"/>
        </w:rPr>
        <w:t xml:space="preserve">    </w:t>
      </w:r>
      <w:hyperlink r:id="rId531">
        <w:r>
          <w:rPr>
            <w:spacing w:val="-2"/>
            <w:sz w:val="13"/>
          </w:rPr>
          <w:t>and-some-</w:t>
        </w:r>
        <w:r>
          <w:rPr>
            <w:spacing w:val="-2"/>
            <w:w w:val="107"/>
            <w:sz w:val="13"/>
          </w:rPr>
          <w:t>c</w:t>
        </w:r>
        <w:r>
          <w:rPr>
            <w:spacing w:val="-1"/>
            <w:w w:val="106"/>
            <w:sz w:val="13"/>
          </w:rPr>
          <w:t>o</w:t>
        </w:r>
        <w:r>
          <w:rPr>
            <w:spacing w:val="-1"/>
            <w:w w:val="101"/>
            <w:sz w:val="13"/>
          </w:rPr>
          <w:t>n</w:t>
        </w:r>
        <w:r>
          <w:rPr>
            <w:spacing w:val="-1"/>
            <w:w w:val="103"/>
            <w:sz w:val="13"/>
          </w:rPr>
          <w:t>u</w:t>
        </w:r>
        <w:r>
          <w:rPr>
            <w:w w:val="103"/>
            <w:sz w:val="13"/>
          </w:rPr>
          <w:t>n</w:t>
        </w:r>
        <w:r>
          <w:rPr>
            <w:spacing w:val="-1"/>
            <w:w w:val="98"/>
            <w:sz w:val="13"/>
          </w:rPr>
          <w:t>dr</w:t>
        </w:r>
        <w:r>
          <w:rPr>
            <w:spacing w:val="-1"/>
            <w:w w:val="108"/>
            <w:sz w:val="13"/>
          </w:rPr>
          <w:t>um</w:t>
        </w:r>
        <w:r>
          <w:rPr>
            <w:spacing w:val="-2"/>
            <w:w w:val="108"/>
            <w:sz w:val="13"/>
          </w:rPr>
          <w:t>s</w:t>
        </w:r>
        <w:r>
          <w:rPr>
            <w:spacing w:val="-7"/>
            <w:w w:val="111"/>
            <w:sz w:val="13"/>
          </w:rPr>
          <w:t>/</w:t>
        </w:r>
      </w:hyperlink>
      <w:r>
        <w:rPr>
          <w:spacing w:val="-5"/>
          <w:w w:val="92"/>
          <w:sz w:val="13"/>
        </w:rPr>
        <w:t>&gt;</w:t>
      </w:r>
      <w:r>
        <w:rPr>
          <w:spacing w:val="-3"/>
          <w:w w:val="47"/>
          <w:sz w:val="13"/>
        </w:rPr>
        <w:t>.</w:t>
      </w:r>
    </w:p>
    <w:p w14:paraId="42BC635E" w14:textId="77777777" w:rsidR="003E4A35" w:rsidRDefault="00EC59B1">
      <w:pPr>
        <w:pStyle w:val="ListParagraph"/>
        <w:numPr>
          <w:ilvl w:val="0"/>
          <w:numId w:val="56"/>
        </w:numPr>
        <w:tabs>
          <w:tab w:val="left" w:pos="1641"/>
          <w:tab w:val="left" w:pos="1642"/>
        </w:tabs>
        <w:spacing w:line="254" w:lineRule="auto"/>
        <w:ind w:right="86"/>
        <w:jc w:val="left"/>
        <w:rPr>
          <w:sz w:val="13"/>
        </w:rPr>
      </w:pPr>
      <w:r>
        <w:rPr>
          <w:spacing w:val="2"/>
          <w:w w:val="55"/>
          <w:sz w:val="13"/>
        </w:rPr>
        <w:t>‘</w:t>
      </w:r>
      <w:r>
        <w:rPr>
          <w:spacing w:val="-1"/>
          <w:w w:val="115"/>
          <w:sz w:val="13"/>
        </w:rPr>
        <w:t>R</w:t>
      </w:r>
      <w:r>
        <w:rPr>
          <w:w w:val="109"/>
          <w:sz w:val="13"/>
        </w:rPr>
        <w:t>e</w:t>
      </w:r>
      <w:r>
        <w:rPr>
          <w:w w:val="122"/>
          <w:sz w:val="13"/>
        </w:rPr>
        <w:t>s</w:t>
      </w:r>
      <w:r>
        <w:rPr>
          <w:w w:val="112"/>
          <w:sz w:val="13"/>
        </w:rPr>
        <w:t>o</w:t>
      </w:r>
      <w:r>
        <w:rPr>
          <w:w w:val="91"/>
          <w:sz w:val="13"/>
        </w:rPr>
        <w:t>l</w:t>
      </w:r>
      <w:r>
        <w:rPr>
          <w:spacing w:val="-1"/>
          <w:w w:val="110"/>
          <w:sz w:val="13"/>
        </w:rPr>
        <w:t>u</w:t>
      </w:r>
      <w:r>
        <w:rPr>
          <w:w w:val="85"/>
          <w:sz w:val="13"/>
        </w:rPr>
        <w:t>t</w:t>
      </w:r>
      <w:r>
        <w:rPr>
          <w:spacing w:val="1"/>
          <w:w w:val="77"/>
          <w:sz w:val="13"/>
        </w:rPr>
        <w:t>i</w:t>
      </w:r>
      <w:r>
        <w:rPr>
          <w:w w:val="112"/>
          <w:sz w:val="13"/>
        </w:rPr>
        <w:t>o</w:t>
      </w:r>
      <w:r>
        <w:rPr>
          <w:spacing w:val="-2"/>
          <w:w w:val="107"/>
          <w:sz w:val="13"/>
        </w:rPr>
        <w:t>n</w:t>
      </w:r>
      <w:r>
        <w:rPr>
          <w:spacing w:val="-1"/>
          <w:w w:val="99"/>
          <w:sz w:val="13"/>
        </w:rPr>
        <w:t xml:space="preserve"> </w:t>
      </w:r>
      <w:r>
        <w:rPr>
          <w:spacing w:val="1"/>
          <w:w w:val="127"/>
          <w:sz w:val="13"/>
        </w:rPr>
        <w:t>N</w:t>
      </w:r>
      <w:r>
        <w:rPr>
          <w:spacing w:val="-1"/>
          <w:w w:val="116"/>
          <w:sz w:val="13"/>
        </w:rPr>
        <w:t>o</w:t>
      </w:r>
      <w:r>
        <w:rPr>
          <w:spacing w:val="-2"/>
          <w:w w:val="57"/>
          <w:sz w:val="13"/>
        </w:rPr>
        <w:t>.</w:t>
      </w:r>
      <w:r>
        <w:rPr>
          <w:spacing w:val="-1"/>
          <w:sz w:val="13"/>
        </w:rPr>
        <w:t xml:space="preserve"> </w:t>
      </w:r>
      <w:r>
        <w:rPr>
          <w:sz w:val="13"/>
        </w:rPr>
        <w:t xml:space="preserve">332 of </w:t>
      </w:r>
      <w:r>
        <w:rPr>
          <w:spacing w:val="3"/>
          <w:w w:val="118"/>
          <w:sz w:val="13"/>
        </w:rPr>
        <w:t>0</w:t>
      </w:r>
      <w:r>
        <w:rPr>
          <w:spacing w:val="-1"/>
          <w:w w:val="114"/>
          <w:sz w:val="13"/>
        </w:rPr>
        <w:t>8</w:t>
      </w:r>
      <w:r>
        <w:rPr>
          <w:spacing w:val="-5"/>
          <w:w w:val="116"/>
          <w:sz w:val="13"/>
        </w:rPr>
        <w:t>/</w:t>
      </w:r>
      <w:r>
        <w:rPr>
          <w:spacing w:val="2"/>
          <w:w w:val="102"/>
          <w:sz w:val="13"/>
        </w:rPr>
        <w:t>2</w:t>
      </w:r>
      <w:r>
        <w:rPr>
          <w:spacing w:val="5"/>
          <w:w w:val="82"/>
          <w:sz w:val="13"/>
        </w:rPr>
        <w:t>1</w:t>
      </w:r>
      <w:r>
        <w:rPr>
          <w:spacing w:val="-5"/>
          <w:w w:val="116"/>
          <w:sz w:val="13"/>
        </w:rPr>
        <w:t>/</w:t>
      </w:r>
      <w:r>
        <w:rPr>
          <w:spacing w:val="1"/>
          <w:w w:val="102"/>
          <w:sz w:val="13"/>
        </w:rPr>
        <w:t>2</w:t>
      </w:r>
      <w:r>
        <w:rPr>
          <w:w w:val="118"/>
          <w:sz w:val="13"/>
        </w:rPr>
        <w:t>0</w:t>
      </w:r>
      <w:r>
        <w:rPr>
          <w:spacing w:val="1"/>
          <w:w w:val="102"/>
          <w:sz w:val="13"/>
        </w:rPr>
        <w:t>2</w:t>
      </w:r>
      <w:r>
        <w:rPr>
          <w:spacing w:val="-2"/>
          <w:w w:val="118"/>
          <w:sz w:val="13"/>
        </w:rPr>
        <w:t>0</w:t>
      </w:r>
      <w:r>
        <w:rPr>
          <w:spacing w:val="-3"/>
          <w:w w:val="54"/>
          <w:sz w:val="13"/>
        </w:rPr>
        <w:t>’</w:t>
      </w:r>
      <w:r>
        <w:rPr>
          <w:w w:val="56"/>
          <w:sz w:val="13"/>
        </w:rPr>
        <w:t>,</w:t>
      </w:r>
      <w:r>
        <w:rPr>
          <w:spacing w:val="-1"/>
          <w:w w:val="99"/>
          <w:sz w:val="13"/>
        </w:rPr>
        <w:t xml:space="preserve"> </w:t>
      </w:r>
      <w:r>
        <w:rPr>
          <w:i/>
          <w:sz w:val="13"/>
        </w:rPr>
        <w:t xml:space="preserve">National Council of Justice (Brazil), Research System for Normative Acts </w:t>
      </w:r>
      <w:r>
        <w:rPr>
          <w:sz w:val="13"/>
        </w:rPr>
        <w:t xml:space="preserve">(Web Page) </w:t>
      </w:r>
      <w:r>
        <w:rPr>
          <w:spacing w:val="1"/>
          <w:w w:val="98"/>
          <w:sz w:val="13"/>
        </w:rPr>
        <w:t>&lt;</w:t>
      </w:r>
      <w:hyperlink r:id="rId532">
        <w:r>
          <w:rPr>
            <w:spacing w:val="1"/>
            <w:w w:val="107"/>
            <w:sz w:val="13"/>
          </w:rPr>
          <w:t>h</w:t>
        </w:r>
        <w:r>
          <w:rPr>
            <w:spacing w:val="3"/>
            <w:w w:val="85"/>
            <w:sz w:val="13"/>
          </w:rPr>
          <w:t>t</w:t>
        </w:r>
        <w:r>
          <w:rPr>
            <w:spacing w:val="2"/>
            <w:w w:val="85"/>
            <w:sz w:val="13"/>
          </w:rPr>
          <w:t>t</w:t>
        </w:r>
        <w:r>
          <w:rPr>
            <w:spacing w:val="2"/>
            <w:w w:val="112"/>
            <w:sz w:val="13"/>
          </w:rPr>
          <w:t>p</w:t>
        </w:r>
        <w:r>
          <w:rPr>
            <w:spacing w:val="1"/>
            <w:w w:val="122"/>
            <w:sz w:val="13"/>
          </w:rPr>
          <w:t>s</w:t>
        </w:r>
        <w:r>
          <w:rPr>
            <w:spacing w:val="2"/>
            <w:w w:val="55"/>
            <w:sz w:val="13"/>
          </w:rPr>
          <w:t>:</w:t>
        </w:r>
        <w:r>
          <w:rPr>
            <w:spacing w:val="-19"/>
            <w:w w:val="117"/>
            <w:sz w:val="13"/>
          </w:rPr>
          <w:t>/</w:t>
        </w:r>
        <w:r>
          <w:rPr>
            <w:w w:val="117"/>
            <w:sz w:val="13"/>
          </w:rPr>
          <w:t>/</w:t>
        </w:r>
      </w:hyperlink>
      <w:r>
        <w:rPr>
          <w:spacing w:val="40"/>
          <w:sz w:val="13"/>
        </w:rPr>
        <w:t xml:space="preserve"> </w:t>
      </w:r>
      <w:hyperlink r:id="rId533">
        <w:r>
          <w:rPr>
            <w:spacing w:val="-2"/>
            <w:w w:val="108"/>
            <w:sz w:val="13"/>
          </w:rPr>
          <w:t>a</w:t>
        </w:r>
        <w:r>
          <w:rPr>
            <w:spacing w:val="-2"/>
            <w:w w:val="87"/>
            <w:sz w:val="13"/>
          </w:rPr>
          <w:t>t</w:t>
        </w:r>
        <w:r>
          <w:rPr>
            <w:spacing w:val="-1"/>
            <w:w w:val="114"/>
            <w:sz w:val="13"/>
          </w:rPr>
          <w:t>o</w:t>
        </w:r>
        <w:r>
          <w:rPr>
            <w:spacing w:val="1"/>
            <w:w w:val="124"/>
            <w:sz w:val="13"/>
          </w:rPr>
          <w:t>s</w:t>
        </w:r>
        <w:r>
          <w:rPr>
            <w:spacing w:val="-2"/>
            <w:w w:val="55"/>
            <w:sz w:val="13"/>
          </w:rPr>
          <w:t>.</w:t>
        </w:r>
        <w:r>
          <w:rPr>
            <w:spacing w:val="-1"/>
            <w:w w:val="115"/>
            <w:sz w:val="13"/>
          </w:rPr>
          <w:t>c</w:t>
        </w:r>
        <w:r>
          <w:rPr>
            <w:spacing w:val="-1"/>
            <w:w w:val="109"/>
            <w:sz w:val="13"/>
          </w:rPr>
          <w:t>n</w:t>
        </w:r>
        <w:r>
          <w:rPr>
            <w:w w:val="62"/>
            <w:sz w:val="13"/>
          </w:rPr>
          <w:t>j</w:t>
        </w:r>
        <w:r>
          <w:rPr>
            <w:w w:val="55"/>
            <w:sz w:val="13"/>
          </w:rPr>
          <w:t>.</w:t>
        </w:r>
        <w:r>
          <w:rPr>
            <w:spacing w:val="-1"/>
            <w:w w:val="62"/>
            <w:sz w:val="13"/>
          </w:rPr>
          <w:t>j</w:t>
        </w:r>
        <w:r>
          <w:rPr>
            <w:spacing w:val="-1"/>
            <w:w w:val="112"/>
            <w:sz w:val="13"/>
          </w:rPr>
          <w:t>u</w:t>
        </w:r>
        <w:r>
          <w:rPr>
            <w:spacing w:val="1"/>
            <w:w w:val="124"/>
            <w:sz w:val="13"/>
          </w:rPr>
          <w:t>s</w:t>
        </w:r>
        <w:r>
          <w:rPr>
            <w:w w:val="55"/>
            <w:sz w:val="13"/>
          </w:rPr>
          <w:t>.</w:t>
        </w:r>
        <w:r>
          <w:rPr>
            <w:spacing w:val="-1"/>
            <w:w w:val="114"/>
            <w:sz w:val="13"/>
          </w:rPr>
          <w:t>b</w:t>
        </w:r>
        <w:r>
          <w:rPr>
            <w:spacing w:val="-10"/>
            <w:w w:val="94"/>
            <w:sz w:val="13"/>
          </w:rPr>
          <w:t>r</w:t>
        </w:r>
        <w:r>
          <w:rPr>
            <w:spacing w:val="-10"/>
            <w:w w:val="119"/>
            <w:sz w:val="13"/>
          </w:rPr>
          <w:t>/</w:t>
        </w:r>
        <w:r>
          <w:rPr>
            <w:spacing w:val="-2"/>
            <w:w w:val="108"/>
            <w:sz w:val="13"/>
          </w:rPr>
          <w:t>a</w:t>
        </w:r>
        <w:r>
          <w:rPr>
            <w:spacing w:val="-2"/>
            <w:w w:val="87"/>
            <w:sz w:val="13"/>
          </w:rPr>
          <w:t>t</w:t>
        </w:r>
        <w:r>
          <w:rPr>
            <w:spacing w:val="-1"/>
            <w:w w:val="114"/>
            <w:sz w:val="13"/>
          </w:rPr>
          <w:t>o</w:t>
        </w:r>
        <w:r>
          <w:rPr>
            <w:spacing w:val="-2"/>
            <w:w w:val="121"/>
            <w:sz w:val="13"/>
          </w:rPr>
          <w:t>s</w:t>
        </w:r>
        <w:r>
          <w:rPr>
            <w:spacing w:val="-13"/>
            <w:w w:val="121"/>
            <w:sz w:val="13"/>
          </w:rPr>
          <w:t>/</w:t>
        </w:r>
        <w:r>
          <w:rPr>
            <w:spacing w:val="-1"/>
            <w:w w:val="115"/>
            <w:sz w:val="13"/>
          </w:rPr>
          <w:t>d</w:t>
        </w:r>
        <w:r>
          <w:rPr>
            <w:spacing w:val="-2"/>
            <w:w w:val="111"/>
            <w:sz w:val="13"/>
          </w:rPr>
          <w:t>e</w:t>
        </w:r>
        <w:r>
          <w:rPr>
            <w:w w:val="87"/>
            <w:sz w:val="13"/>
          </w:rPr>
          <w:t>t</w:t>
        </w:r>
        <w:r>
          <w:rPr>
            <w:spacing w:val="-1"/>
            <w:w w:val="108"/>
            <w:sz w:val="13"/>
          </w:rPr>
          <w:t>a</w:t>
        </w:r>
        <w:r>
          <w:rPr>
            <w:w w:val="93"/>
            <w:sz w:val="13"/>
          </w:rPr>
          <w:t>l</w:t>
        </w:r>
        <w:r>
          <w:rPr>
            <w:spacing w:val="-1"/>
            <w:w w:val="109"/>
            <w:sz w:val="13"/>
          </w:rPr>
          <w:t>h</w:t>
        </w:r>
        <w:r>
          <w:rPr>
            <w:spacing w:val="-1"/>
            <w:w w:val="108"/>
            <w:sz w:val="13"/>
          </w:rPr>
          <w:t>a</w:t>
        </w:r>
        <w:r>
          <w:rPr>
            <w:spacing w:val="-10"/>
            <w:w w:val="94"/>
            <w:sz w:val="13"/>
          </w:rPr>
          <w:t>r</w:t>
        </w:r>
        <w:r>
          <w:rPr>
            <w:spacing w:val="-8"/>
            <w:w w:val="119"/>
            <w:sz w:val="13"/>
          </w:rPr>
          <w:t>/</w:t>
        </w:r>
        <w:r>
          <w:rPr>
            <w:spacing w:val="1"/>
            <w:w w:val="106"/>
            <w:sz w:val="13"/>
          </w:rPr>
          <w:t>3</w:t>
        </w:r>
        <w:r>
          <w:rPr>
            <w:w w:val="107"/>
            <w:sz w:val="13"/>
          </w:rPr>
          <w:t>4</w:t>
        </w:r>
        <w:r>
          <w:rPr>
            <w:spacing w:val="-1"/>
            <w:w w:val="105"/>
            <w:sz w:val="13"/>
          </w:rPr>
          <w:t>2</w:t>
        </w:r>
        <w:r>
          <w:rPr>
            <w:spacing w:val="-1"/>
            <w:w w:val="116"/>
            <w:sz w:val="13"/>
          </w:rPr>
          <w:t>9</w:t>
        </w:r>
      </w:hyperlink>
      <w:r>
        <w:rPr>
          <w:spacing w:val="-5"/>
          <w:sz w:val="13"/>
        </w:rPr>
        <w:t>&gt;</w:t>
      </w:r>
      <w:r>
        <w:rPr>
          <w:spacing w:val="-3"/>
          <w:w w:val="55"/>
          <w:sz w:val="13"/>
        </w:rPr>
        <w:t>.</w:t>
      </w:r>
    </w:p>
    <w:p w14:paraId="503CF00E" w14:textId="77777777" w:rsidR="003E4A35" w:rsidRDefault="00EC59B1">
      <w:pPr>
        <w:pStyle w:val="ListParagraph"/>
        <w:numPr>
          <w:ilvl w:val="0"/>
          <w:numId w:val="56"/>
        </w:numPr>
        <w:tabs>
          <w:tab w:val="left" w:pos="1641"/>
          <w:tab w:val="left" w:pos="1642"/>
        </w:tabs>
        <w:ind w:hanging="795"/>
        <w:jc w:val="left"/>
        <w:rPr>
          <w:sz w:val="13"/>
        </w:rPr>
      </w:pPr>
      <w:r>
        <w:rPr>
          <w:sz w:val="13"/>
        </w:rPr>
        <w:t>Eduardo</w:t>
      </w:r>
      <w:r>
        <w:rPr>
          <w:spacing w:val="13"/>
          <w:sz w:val="13"/>
        </w:rPr>
        <w:t xml:space="preserve"> </w:t>
      </w:r>
      <w:r>
        <w:rPr>
          <w:sz w:val="13"/>
        </w:rPr>
        <w:t>Villa</w:t>
      </w:r>
      <w:r>
        <w:rPr>
          <w:spacing w:val="13"/>
          <w:sz w:val="13"/>
        </w:rPr>
        <w:t xml:space="preserve"> </w:t>
      </w:r>
      <w:r>
        <w:rPr>
          <w:sz w:val="13"/>
        </w:rPr>
        <w:t>Coimbra</w:t>
      </w:r>
      <w:r>
        <w:rPr>
          <w:spacing w:val="13"/>
          <w:sz w:val="13"/>
        </w:rPr>
        <w:t xml:space="preserve"> </w:t>
      </w:r>
      <w:r>
        <w:rPr>
          <w:spacing w:val="1"/>
          <w:w w:val="111"/>
          <w:sz w:val="13"/>
        </w:rPr>
        <w:t>C</w:t>
      </w:r>
      <w:r>
        <w:rPr>
          <w:spacing w:val="-1"/>
          <w:sz w:val="13"/>
        </w:rPr>
        <w:t>a</w:t>
      </w:r>
      <w:r>
        <w:rPr>
          <w:spacing w:val="-1"/>
          <w:w w:val="106"/>
          <w:sz w:val="13"/>
        </w:rPr>
        <w:t>m</w:t>
      </w:r>
      <w:r>
        <w:rPr>
          <w:w w:val="106"/>
          <w:sz w:val="13"/>
        </w:rPr>
        <w:t>p</w:t>
      </w:r>
      <w:r>
        <w:rPr>
          <w:spacing w:val="-1"/>
          <w:w w:val="106"/>
          <w:sz w:val="13"/>
        </w:rPr>
        <w:t>o</w:t>
      </w:r>
      <w:r>
        <w:rPr>
          <w:w w:val="116"/>
          <w:sz w:val="13"/>
        </w:rPr>
        <w:t>s</w:t>
      </w:r>
      <w:r>
        <w:rPr>
          <w:spacing w:val="-3"/>
          <w:w w:val="51"/>
          <w:sz w:val="13"/>
        </w:rPr>
        <w:t>,</w:t>
      </w:r>
      <w:r>
        <w:rPr>
          <w:spacing w:val="14"/>
          <w:sz w:val="13"/>
        </w:rPr>
        <w:t xml:space="preserve"> </w:t>
      </w:r>
      <w:r>
        <w:rPr>
          <w:w w:val="66"/>
          <w:sz w:val="13"/>
        </w:rPr>
        <w:t>‘</w:t>
      </w:r>
      <w:r>
        <w:rPr>
          <w:w w:val="128"/>
          <w:sz w:val="13"/>
        </w:rPr>
        <w:t>A</w:t>
      </w:r>
      <w:r>
        <w:rPr>
          <w:w w:val="103"/>
          <w:sz w:val="13"/>
        </w:rPr>
        <w:t>r</w:t>
      </w:r>
      <w:r>
        <w:rPr>
          <w:w w:val="96"/>
          <w:sz w:val="13"/>
        </w:rPr>
        <w:t>t</w:t>
      </w:r>
      <w:r>
        <w:rPr>
          <w:w w:val="88"/>
          <w:sz w:val="13"/>
        </w:rPr>
        <w:t>i</w:t>
      </w:r>
      <w:r>
        <w:rPr>
          <w:w w:val="89"/>
          <w:sz w:val="13"/>
        </w:rPr>
        <w:t>fi</w:t>
      </w:r>
      <w:r>
        <w:rPr>
          <w:w w:val="124"/>
          <w:sz w:val="13"/>
        </w:rPr>
        <w:t>c</w:t>
      </w:r>
      <w:r>
        <w:rPr>
          <w:w w:val="88"/>
          <w:sz w:val="13"/>
        </w:rPr>
        <w:t>i</w:t>
      </w:r>
      <w:r>
        <w:rPr>
          <w:w w:val="117"/>
          <w:sz w:val="13"/>
        </w:rPr>
        <w:t>a</w:t>
      </w:r>
      <w:r>
        <w:rPr>
          <w:w w:val="102"/>
          <w:sz w:val="13"/>
        </w:rPr>
        <w:t>l</w:t>
      </w:r>
      <w:r>
        <w:rPr>
          <w:spacing w:val="13"/>
          <w:sz w:val="13"/>
        </w:rPr>
        <w:t xml:space="preserve">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9"/>
          <w:sz w:val="13"/>
        </w:rPr>
        <w:t>,</w:t>
      </w:r>
      <w:r>
        <w:rPr>
          <w:spacing w:val="13"/>
          <w:sz w:val="13"/>
        </w:rPr>
        <w:t xml:space="preserve"> </w:t>
      </w:r>
      <w:r>
        <w:rPr>
          <w:sz w:val="13"/>
        </w:rPr>
        <w:t>the</w:t>
      </w:r>
      <w:r>
        <w:rPr>
          <w:spacing w:val="13"/>
          <w:sz w:val="13"/>
        </w:rPr>
        <w:t xml:space="preserve"> </w:t>
      </w:r>
      <w:r>
        <w:rPr>
          <w:sz w:val="13"/>
        </w:rPr>
        <w:t>Brazilian</w:t>
      </w:r>
      <w:r>
        <w:rPr>
          <w:spacing w:val="14"/>
          <w:sz w:val="13"/>
        </w:rPr>
        <w:t xml:space="preserve"> </w:t>
      </w:r>
      <w:r>
        <w:rPr>
          <w:sz w:val="13"/>
        </w:rPr>
        <w:t>Judiciary</w:t>
      </w:r>
      <w:r>
        <w:rPr>
          <w:spacing w:val="13"/>
          <w:sz w:val="13"/>
        </w:rPr>
        <w:t xml:space="preserve"> </w:t>
      </w:r>
      <w:r>
        <w:rPr>
          <w:sz w:val="13"/>
        </w:rPr>
        <w:t>and</w:t>
      </w:r>
      <w:r>
        <w:rPr>
          <w:spacing w:val="13"/>
          <w:sz w:val="13"/>
        </w:rPr>
        <w:t xml:space="preserve"> </w:t>
      </w:r>
      <w:r>
        <w:rPr>
          <w:sz w:val="13"/>
        </w:rPr>
        <w:t>Some</w:t>
      </w:r>
      <w:r>
        <w:rPr>
          <w:spacing w:val="13"/>
          <w:sz w:val="13"/>
        </w:rPr>
        <w:t xml:space="preserve"> </w:t>
      </w:r>
      <w:r>
        <w:rPr>
          <w:spacing w:val="1"/>
          <w:w w:val="111"/>
          <w:sz w:val="13"/>
        </w:rPr>
        <w:t>C</w:t>
      </w:r>
      <w:r>
        <w:rPr>
          <w:w w:val="106"/>
          <w:sz w:val="13"/>
        </w:rPr>
        <w:t>o</w:t>
      </w:r>
      <w:r>
        <w:rPr>
          <w:w w:val="101"/>
          <w:sz w:val="13"/>
        </w:rPr>
        <w:t>n</w:t>
      </w:r>
      <w:r>
        <w:rPr>
          <w:w w:val="104"/>
          <w:sz w:val="13"/>
        </w:rPr>
        <w:t>u</w:t>
      </w:r>
      <w:r>
        <w:rPr>
          <w:spacing w:val="1"/>
          <w:w w:val="101"/>
          <w:sz w:val="13"/>
        </w:rPr>
        <w:t>n</w:t>
      </w:r>
      <w:r>
        <w:rPr>
          <w:w w:val="107"/>
          <w:sz w:val="13"/>
        </w:rPr>
        <w:t>d</w:t>
      </w:r>
      <w:r>
        <w:rPr>
          <w:w w:val="86"/>
          <w:sz w:val="13"/>
        </w:rPr>
        <w:t>r</w:t>
      </w:r>
      <w:r>
        <w:rPr>
          <w:w w:val="104"/>
          <w:sz w:val="13"/>
        </w:rPr>
        <w:t>u</w:t>
      </w:r>
      <w:r>
        <w:rPr>
          <w:w w:val="106"/>
          <w:sz w:val="13"/>
        </w:rPr>
        <w:t>m</w:t>
      </w:r>
      <w:r>
        <w:rPr>
          <w:spacing w:val="-4"/>
          <w:w w:val="116"/>
          <w:sz w:val="13"/>
        </w:rPr>
        <w:t>s</w:t>
      </w:r>
      <w:r>
        <w:rPr>
          <w:spacing w:val="-2"/>
          <w:w w:val="49"/>
          <w:sz w:val="13"/>
        </w:rPr>
        <w:t>’</w:t>
      </w:r>
      <w:r>
        <w:rPr>
          <w:spacing w:val="14"/>
          <w:sz w:val="13"/>
        </w:rPr>
        <w:t xml:space="preserve"> </w:t>
      </w:r>
      <w:r>
        <w:rPr>
          <w:sz w:val="13"/>
        </w:rPr>
        <w:t>(Web</w:t>
      </w:r>
      <w:r>
        <w:rPr>
          <w:spacing w:val="13"/>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3"/>
          <w:sz w:val="13"/>
        </w:rPr>
        <w:t xml:space="preserve"> </w:t>
      </w:r>
      <w:r>
        <w:rPr>
          <w:sz w:val="13"/>
        </w:rPr>
        <w:t>3</w:t>
      </w:r>
      <w:r>
        <w:rPr>
          <w:spacing w:val="13"/>
          <w:sz w:val="13"/>
        </w:rPr>
        <w:t xml:space="preserve"> </w:t>
      </w:r>
      <w:r>
        <w:rPr>
          <w:sz w:val="13"/>
        </w:rPr>
        <w:t>March</w:t>
      </w:r>
      <w:r>
        <w:rPr>
          <w:spacing w:val="14"/>
          <w:sz w:val="13"/>
        </w:rPr>
        <w:t xml:space="preserve"> </w:t>
      </w:r>
      <w:r>
        <w:rPr>
          <w:spacing w:val="-2"/>
          <w:sz w:val="13"/>
        </w:rPr>
        <w:t>2023)</w:t>
      </w:r>
    </w:p>
    <w:p w14:paraId="4CD219EF" w14:textId="77777777" w:rsidR="003E4A35" w:rsidRDefault="00EC59B1">
      <w:pPr>
        <w:spacing w:before="10" w:line="254" w:lineRule="auto"/>
        <w:ind w:left="1641" w:right="210"/>
        <w:rPr>
          <w:sz w:val="13"/>
        </w:rPr>
      </w:pPr>
      <w:r>
        <w:rPr>
          <w:spacing w:val="-2"/>
          <w:w w:val="95"/>
          <w:sz w:val="13"/>
        </w:rPr>
        <w:t>&lt;</w:t>
      </w:r>
      <w:hyperlink r:id="rId534">
        <w:r>
          <w:rPr>
            <w:spacing w:val="-2"/>
            <w:w w:val="104"/>
            <w:sz w:val="13"/>
          </w:rPr>
          <w:t>h</w:t>
        </w:r>
        <w:r>
          <w:rPr>
            <w:w w:val="82"/>
            <w:sz w:val="13"/>
          </w:rPr>
          <w:t>t</w:t>
        </w:r>
        <w:r>
          <w:rPr>
            <w:spacing w:val="-1"/>
            <w:w w:val="98"/>
            <w:sz w:val="13"/>
          </w:rPr>
          <w:t>tp</w:t>
        </w:r>
        <w:r>
          <w:rPr>
            <w:spacing w:val="-2"/>
            <w:w w:val="119"/>
            <w:sz w:val="13"/>
          </w:rPr>
          <w:t>s</w:t>
        </w:r>
        <w:r>
          <w:rPr>
            <w:spacing w:val="-1"/>
            <w:w w:val="52"/>
            <w:sz w:val="13"/>
          </w:rPr>
          <w:t>:</w:t>
        </w:r>
        <w:r>
          <w:rPr>
            <w:spacing w:val="-22"/>
            <w:w w:val="114"/>
            <w:sz w:val="13"/>
          </w:rPr>
          <w:t>/</w:t>
        </w:r>
        <w:r>
          <w:rPr>
            <w:spacing w:val="-5"/>
            <w:w w:val="114"/>
            <w:sz w:val="13"/>
          </w:rPr>
          <w:t>/</w:t>
        </w:r>
        <w:r>
          <w:rPr>
            <w:spacing w:val="2"/>
            <w:w w:val="108"/>
            <w:sz w:val="13"/>
          </w:rPr>
          <w:t>ww</w:t>
        </w:r>
        <w:r>
          <w:rPr>
            <w:spacing w:val="-8"/>
            <w:w w:val="108"/>
            <w:sz w:val="13"/>
          </w:rPr>
          <w:t>w</w:t>
        </w:r>
        <w:r>
          <w:rPr>
            <w:spacing w:val="1"/>
            <w:w w:val="50"/>
            <w:sz w:val="13"/>
          </w:rPr>
          <w:t>.</w:t>
        </w:r>
        <w:r>
          <w:rPr>
            <w:spacing w:val="-1"/>
            <w:w w:val="119"/>
            <w:sz w:val="13"/>
          </w:rPr>
          <w:t>s</w:t>
        </w:r>
        <w:r>
          <w:rPr>
            <w:spacing w:val="-1"/>
            <w:w w:val="110"/>
            <w:sz w:val="13"/>
          </w:rPr>
          <w:t>c</w:t>
        </w:r>
        <w:r>
          <w:rPr>
            <w:w w:val="74"/>
            <w:sz w:val="13"/>
          </w:rPr>
          <w:t>i</w:t>
        </w:r>
        <w:r>
          <w:rPr>
            <w:w w:val="106"/>
            <w:sz w:val="13"/>
          </w:rPr>
          <w:t>e</w:t>
        </w:r>
        <w:r>
          <w:rPr>
            <w:w w:val="104"/>
            <w:sz w:val="13"/>
          </w:rPr>
          <w:t>n</w:t>
        </w:r>
        <w:r>
          <w:rPr>
            <w:spacing w:val="-2"/>
            <w:w w:val="110"/>
            <w:sz w:val="13"/>
          </w:rPr>
          <w:t>c</w:t>
        </w:r>
        <w:r>
          <w:rPr>
            <w:spacing w:val="-1"/>
            <w:w w:val="106"/>
            <w:sz w:val="13"/>
          </w:rPr>
          <w:t>e</w:t>
        </w:r>
        <w:r>
          <w:rPr>
            <w:spacing w:val="-1"/>
            <w:w w:val="119"/>
            <w:sz w:val="13"/>
          </w:rPr>
          <w:t>s</w:t>
        </w:r>
        <w:r>
          <w:rPr>
            <w:w w:val="109"/>
            <w:sz w:val="13"/>
          </w:rPr>
          <w:t>p</w:t>
        </w:r>
        <w:r>
          <w:rPr>
            <w:spacing w:val="-2"/>
            <w:w w:val="109"/>
            <w:sz w:val="13"/>
          </w:rPr>
          <w:t>o</w:t>
        </w:r>
        <w:r>
          <w:rPr>
            <w:spacing w:val="-2"/>
            <w:w w:val="50"/>
            <w:sz w:val="13"/>
          </w:rPr>
          <w:t>.</w:t>
        </w:r>
        <w:r>
          <w:rPr>
            <w:spacing w:val="-2"/>
            <w:w w:val="92"/>
            <w:sz w:val="13"/>
          </w:rPr>
          <w:t>f</w:t>
        </w:r>
        <w:r>
          <w:rPr>
            <w:spacing w:val="-10"/>
            <w:w w:val="89"/>
            <w:sz w:val="13"/>
          </w:rPr>
          <w:t>r</w:t>
        </w:r>
        <w:r>
          <w:rPr>
            <w:spacing w:val="-8"/>
            <w:w w:val="114"/>
            <w:sz w:val="13"/>
          </w:rPr>
          <w:t>/</w:t>
        </w:r>
        <w:r>
          <w:rPr>
            <w:spacing w:val="-1"/>
            <w:w w:val="108"/>
            <w:sz w:val="13"/>
          </w:rPr>
          <w:t>pu</w:t>
        </w:r>
        <w:r>
          <w:rPr>
            <w:spacing w:val="-1"/>
            <w:w w:val="109"/>
            <w:sz w:val="13"/>
          </w:rPr>
          <w:t>b</w:t>
        </w:r>
        <w:r>
          <w:rPr>
            <w:w w:val="88"/>
            <w:sz w:val="13"/>
          </w:rPr>
          <w:t>l</w:t>
        </w:r>
        <w:r>
          <w:rPr>
            <w:w w:val="74"/>
            <w:sz w:val="13"/>
          </w:rPr>
          <w:t>i</w:t>
        </w:r>
        <w:r>
          <w:rPr>
            <w:spacing w:val="-3"/>
            <w:w w:val="110"/>
            <w:sz w:val="13"/>
          </w:rPr>
          <w:t>c</w:t>
        </w:r>
        <w:r>
          <w:rPr>
            <w:spacing w:val="-13"/>
            <w:w w:val="114"/>
            <w:sz w:val="13"/>
          </w:rPr>
          <w:t>/</w:t>
        </w:r>
        <w:r>
          <w:rPr>
            <w:spacing w:val="-1"/>
            <w:w w:val="110"/>
            <w:sz w:val="13"/>
          </w:rPr>
          <w:t>c</w:t>
        </w:r>
        <w:r>
          <w:rPr>
            <w:spacing w:val="-1"/>
            <w:w w:val="104"/>
            <w:sz w:val="13"/>
          </w:rPr>
          <w:t>ha</w:t>
        </w:r>
        <w:r>
          <w:rPr>
            <w:spacing w:val="-1"/>
            <w:w w:val="74"/>
            <w:sz w:val="13"/>
          </w:rPr>
          <w:t>i</w:t>
        </w:r>
        <w:r>
          <w:rPr>
            <w:spacing w:val="-4"/>
            <w:w w:val="89"/>
            <w:sz w:val="13"/>
          </w:rPr>
          <w:t>r</w:t>
        </w:r>
        <w:r>
          <w:rPr>
            <w:spacing w:val="1"/>
            <w:w w:val="106"/>
            <w:sz w:val="13"/>
          </w:rPr>
          <w:t>e</w:t>
        </w:r>
        <w:r>
          <w:rPr>
            <w:spacing w:val="-1"/>
            <w:w w:val="114"/>
            <w:sz w:val="13"/>
          </w:rPr>
          <w:t>-</w:t>
        </w:r>
        <w:r>
          <w:rPr>
            <w:spacing w:val="-2"/>
            <w:sz w:val="13"/>
          </w:rPr>
          <w:t>numerique/en/2023/03/03/article-artificial-intelligence-the-brazilian-judiciary-</w:t>
        </w:r>
      </w:hyperlink>
      <w:r>
        <w:rPr>
          <w:spacing w:val="80"/>
          <w:sz w:val="13"/>
        </w:rPr>
        <w:t xml:space="preserve">    </w:t>
      </w:r>
      <w:hyperlink r:id="rId535">
        <w:r>
          <w:rPr>
            <w:spacing w:val="-2"/>
            <w:sz w:val="13"/>
          </w:rPr>
          <w:t>and-some-</w:t>
        </w:r>
        <w:r>
          <w:rPr>
            <w:spacing w:val="-2"/>
            <w:w w:val="107"/>
            <w:sz w:val="13"/>
          </w:rPr>
          <w:t>c</w:t>
        </w:r>
        <w:r>
          <w:rPr>
            <w:spacing w:val="-1"/>
            <w:w w:val="106"/>
            <w:sz w:val="13"/>
          </w:rPr>
          <w:t>o</w:t>
        </w:r>
        <w:r>
          <w:rPr>
            <w:spacing w:val="-1"/>
            <w:w w:val="101"/>
            <w:sz w:val="13"/>
          </w:rPr>
          <w:t>n</w:t>
        </w:r>
        <w:r>
          <w:rPr>
            <w:spacing w:val="-1"/>
            <w:w w:val="103"/>
            <w:sz w:val="13"/>
          </w:rPr>
          <w:t>u</w:t>
        </w:r>
        <w:r>
          <w:rPr>
            <w:w w:val="103"/>
            <w:sz w:val="13"/>
          </w:rPr>
          <w:t>n</w:t>
        </w:r>
        <w:r>
          <w:rPr>
            <w:spacing w:val="-1"/>
            <w:w w:val="98"/>
            <w:sz w:val="13"/>
          </w:rPr>
          <w:t>dr</w:t>
        </w:r>
        <w:r>
          <w:rPr>
            <w:spacing w:val="-1"/>
            <w:w w:val="108"/>
            <w:sz w:val="13"/>
          </w:rPr>
          <w:t>um</w:t>
        </w:r>
        <w:r>
          <w:rPr>
            <w:spacing w:val="-2"/>
            <w:w w:val="108"/>
            <w:sz w:val="13"/>
          </w:rPr>
          <w:t>s</w:t>
        </w:r>
        <w:r>
          <w:rPr>
            <w:spacing w:val="-7"/>
            <w:w w:val="111"/>
            <w:sz w:val="13"/>
          </w:rPr>
          <w:t>/</w:t>
        </w:r>
      </w:hyperlink>
      <w:r>
        <w:rPr>
          <w:spacing w:val="-5"/>
          <w:w w:val="92"/>
          <w:sz w:val="13"/>
        </w:rPr>
        <w:t>&gt;</w:t>
      </w:r>
      <w:r>
        <w:rPr>
          <w:spacing w:val="-3"/>
          <w:w w:val="47"/>
          <w:sz w:val="13"/>
        </w:rPr>
        <w:t>.</w:t>
      </w:r>
    </w:p>
    <w:p w14:paraId="3339BF4A" w14:textId="77777777" w:rsidR="003E4A35" w:rsidRDefault="00EC59B1">
      <w:pPr>
        <w:pStyle w:val="ListParagraph"/>
        <w:numPr>
          <w:ilvl w:val="0"/>
          <w:numId w:val="56"/>
        </w:numPr>
        <w:tabs>
          <w:tab w:val="left" w:pos="1641"/>
          <w:tab w:val="left" w:pos="1642"/>
        </w:tabs>
        <w:spacing w:line="254" w:lineRule="auto"/>
        <w:jc w:val="left"/>
        <w:rPr>
          <w:sz w:val="13"/>
        </w:rPr>
      </w:pPr>
      <w:r>
        <w:rPr>
          <w:sz w:val="13"/>
        </w:rPr>
        <w:t xml:space="preserve">Fábio O </w:t>
      </w:r>
      <w:r>
        <w:rPr>
          <w:w w:val="121"/>
          <w:sz w:val="13"/>
        </w:rPr>
        <w:t>R</w:t>
      </w:r>
      <w:r>
        <w:rPr>
          <w:w w:val="83"/>
          <w:sz w:val="13"/>
        </w:rPr>
        <w:t>i</w:t>
      </w:r>
      <w:r>
        <w:rPr>
          <w:w w:val="118"/>
          <w:sz w:val="13"/>
        </w:rPr>
        <w:t>b</w:t>
      </w:r>
      <w:r>
        <w:rPr>
          <w:w w:val="115"/>
          <w:sz w:val="13"/>
        </w:rPr>
        <w:t>e</w:t>
      </w:r>
      <w:r>
        <w:rPr>
          <w:w w:val="83"/>
          <w:sz w:val="13"/>
        </w:rPr>
        <w:t>i</w:t>
      </w:r>
      <w:r>
        <w:rPr>
          <w:w w:val="98"/>
          <w:sz w:val="13"/>
        </w:rPr>
        <w:t>r</w:t>
      </w:r>
      <w:r>
        <w:rPr>
          <w:w w:val="118"/>
          <w:sz w:val="13"/>
        </w:rPr>
        <w:t>o</w:t>
      </w:r>
      <w:r>
        <w:rPr>
          <w:w w:val="63"/>
          <w:sz w:val="13"/>
        </w:rPr>
        <w:t>,</w:t>
      </w:r>
      <w:r>
        <w:rPr>
          <w:w w:val="99"/>
          <w:sz w:val="13"/>
        </w:rPr>
        <w:t xml:space="preserve"> </w:t>
      </w:r>
      <w:r>
        <w:rPr>
          <w:spacing w:val="-2"/>
          <w:w w:val="55"/>
          <w:sz w:val="13"/>
        </w:rPr>
        <w:t>‘</w:t>
      </w:r>
      <w:r>
        <w:rPr>
          <w:spacing w:val="-1"/>
          <w:w w:val="117"/>
          <w:sz w:val="13"/>
        </w:rPr>
        <w:t>C</w:t>
      </w:r>
      <w:r>
        <w:rPr>
          <w:w w:val="107"/>
          <w:sz w:val="13"/>
        </w:rPr>
        <w:t>h</w:t>
      </w:r>
      <w:r>
        <w:rPr>
          <w:spacing w:val="-1"/>
          <w:w w:val="106"/>
          <w:sz w:val="13"/>
        </w:rPr>
        <w:t>a</w:t>
      </w:r>
      <w:r>
        <w:rPr>
          <w:w w:val="85"/>
          <w:sz w:val="13"/>
        </w:rPr>
        <w:t>t</w:t>
      </w:r>
      <w:r>
        <w:rPr>
          <w:spacing w:val="2"/>
          <w:w w:val="108"/>
          <w:sz w:val="13"/>
        </w:rPr>
        <w:t>G</w:t>
      </w:r>
      <w:r>
        <w:rPr>
          <w:w w:val="113"/>
          <w:sz w:val="13"/>
        </w:rPr>
        <w:t>P</w:t>
      </w:r>
      <w:r>
        <w:rPr>
          <w:spacing w:val="-2"/>
          <w:w w:val="107"/>
          <w:sz w:val="13"/>
        </w:rPr>
        <w:t>T</w:t>
      </w:r>
      <w:r>
        <w:rPr>
          <w:spacing w:val="-1"/>
          <w:w w:val="99"/>
          <w:sz w:val="13"/>
        </w:rPr>
        <w:t xml:space="preserve"> </w:t>
      </w:r>
      <w:r>
        <w:rPr>
          <w:sz w:val="13"/>
        </w:rPr>
        <w:t xml:space="preserve">May Be Used with Restrictions by Brazilian </w:t>
      </w:r>
      <w:r>
        <w:rPr>
          <w:spacing w:val="2"/>
          <w:w w:val="103"/>
          <w:sz w:val="13"/>
        </w:rPr>
        <w:t>J</w:t>
      </w:r>
      <w:r>
        <w:rPr>
          <w:spacing w:val="1"/>
          <w:w w:val="110"/>
          <w:sz w:val="13"/>
        </w:rPr>
        <w:t>u</w:t>
      </w:r>
      <w:r>
        <w:rPr>
          <w:spacing w:val="1"/>
          <w:w w:val="113"/>
          <w:sz w:val="13"/>
        </w:rPr>
        <w:t>d</w:t>
      </w:r>
      <w:r>
        <w:rPr>
          <w:spacing w:val="2"/>
          <w:w w:val="124"/>
          <w:sz w:val="13"/>
        </w:rPr>
        <w:t>g</w:t>
      </w:r>
      <w:r>
        <w:rPr>
          <w:spacing w:val="1"/>
          <w:w w:val="109"/>
          <w:sz w:val="13"/>
        </w:rPr>
        <w:t>e</w:t>
      </w:r>
      <w:r>
        <w:rPr>
          <w:spacing w:val="-3"/>
          <w:w w:val="122"/>
          <w:sz w:val="13"/>
        </w:rPr>
        <w:t>s</w:t>
      </w:r>
      <w:r>
        <w:rPr>
          <w:spacing w:val="-4"/>
          <w:w w:val="55"/>
          <w:sz w:val="13"/>
        </w:rPr>
        <w:t>’</w:t>
      </w:r>
      <w:r>
        <w:rPr>
          <w:spacing w:val="-1"/>
          <w:w w:val="57"/>
          <w:sz w:val="13"/>
        </w:rPr>
        <w:t>,</w:t>
      </w:r>
      <w:r>
        <w:rPr>
          <w:spacing w:val="-1"/>
          <w:w w:val="99"/>
          <w:sz w:val="13"/>
        </w:rPr>
        <w:t xml:space="preserve"> </w:t>
      </w:r>
      <w:r>
        <w:rPr>
          <w:i/>
          <w:spacing w:val="-2"/>
          <w:w w:val="112"/>
          <w:sz w:val="13"/>
        </w:rPr>
        <w:t>F</w:t>
      </w:r>
      <w:r>
        <w:rPr>
          <w:i/>
          <w:spacing w:val="1"/>
          <w:w w:val="117"/>
          <w:sz w:val="13"/>
        </w:rPr>
        <w:t>á</w:t>
      </w:r>
      <w:r>
        <w:rPr>
          <w:i/>
          <w:spacing w:val="1"/>
          <w:w w:val="110"/>
          <w:sz w:val="13"/>
        </w:rPr>
        <w:t>b</w:t>
      </w:r>
      <w:r>
        <w:rPr>
          <w:i/>
          <w:spacing w:val="1"/>
          <w:w w:val="73"/>
          <w:sz w:val="13"/>
        </w:rPr>
        <w:t>i</w:t>
      </w:r>
      <w:r>
        <w:rPr>
          <w:i/>
          <w:spacing w:val="-5"/>
          <w:w w:val="110"/>
          <w:sz w:val="13"/>
        </w:rPr>
        <w:t>o</w:t>
      </w:r>
      <w:r>
        <w:rPr>
          <w:i/>
          <w:spacing w:val="1"/>
          <w:w w:val="55"/>
          <w:sz w:val="13"/>
        </w:rPr>
        <w:t>’</w:t>
      </w:r>
      <w:r>
        <w:rPr>
          <w:i/>
          <w:spacing w:val="-1"/>
          <w:w w:val="119"/>
          <w:sz w:val="13"/>
        </w:rPr>
        <w:t>s</w:t>
      </w:r>
      <w:r>
        <w:rPr>
          <w:i/>
          <w:spacing w:val="-1"/>
          <w:w w:val="99"/>
          <w:sz w:val="13"/>
        </w:rPr>
        <w:t xml:space="preserve"> </w:t>
      </w:r>
      <w:r>
        <w:rPr>
          <w:i/>
          <w:sz w:val="13"/>
        </w:rPr>
        <w:t xml:space="preserve">Newsletter </w:t>
      </w:r>
      <w:r>
        <w:rPr>
          <w:sz w:val="13"/>
        </w:rPr>
        <w:t xml:space="preserve">(Substack </w:t>
      </w:r>
      <w:r>
        <w:rPr>
          <w:spacing w:val="2"/>
          <w:w w:val="123"/>
          <w:sz w:val="13"/>
        </w:rPr>
        <w:t>N</w:t>
      </w:r>
      <w:r>
        <w:rPr>
          <w:spacing w:val="-1"/>
          <w:w w:val="109"/>
          <w:sz w:val="13"/>
        </w:rPr>
        <w:t>e</w:t>
      </w:r>
      <w:r>
        <w:rPr>
          <w:w w:val="111"/>
          <w:sz w:val="13"/>
        </w:rPr>
        <w:t>w</w:t>
      </w:r>
      <w:r>
        <w:rPr>
          <w:spacing w:val="1"/>
          <w:w w:val="122"/>
          <w:sz w:val="13"/>
        </w:rPr>
        <w:t>s</w:t>
      </w:r>
      <w:r>
        <w:rPr>
          <w:w w:val="91"/>
          <w:sz w:val="13"/>
        </w:rPr>
        <w:t>l</w:t>
      </w:r>
      <w:r>
        <w:rPr>
          <w:w w:val="109"/>
          <w:sz w:val="13"/>
        </w:rPr>
        <w:t>e</w:t>
      </w:r>
      <w:r>
        <w:rPr>
          <w:spacing w:val="2"/>
          <w:w w:val="85"/>
          <w:sz w:val="13"/>
        </w:rPr>
        <w:t>t</w:t>
      </w:r>
      <w:r>
        <w:rPr>
          <w:spacing w:val="-1"/>
          <w:w w:val="85"/>
          <w:sz w:val="13"/>
        </w:rPr>
        <w:t>t</w:t>
      </w:r>
      <w:r>
        <w:rPr>
          <w:spacing w:val="2"/>
          <w:w w:val="109"/>
          <w:sz w:val="13"/>
        </w:rPr>
        <w:t>e</w:t>
      </w:r>
      <w:r>
        <w:rPr>
          <w:spacing w:val="-7"/>
          <w:w w:val="92"/>
          <w:sz w:val="13"/>
        </w:rPr>
        <w:t>r</w:t>
      </w:r>
      <w:r>
        <w:rPr>
          <w:spacing w:val="-1"/>
          <w:w w:val="57"/>
          <w:sz w:val="13"/>
        </w:rPr>
        <w:t>,</w:t>
      </w:r>
      <w:r>
        <w:rPr>
          <w:spacing w:val="-1"/>
          <w:w w:val="99"/>
          <w:sz w:val="13"/>
        </w:rPr>
        <w:t xml:space="preserve"> </w:t>
      </w:r>
      <w:r>
        <w:rPr>
          <w:sz w:val="13"/>
        </w:rPr>
        <w:t>17 August</w:t>
      </w:r>
      <w:r>
        <w:rPr>
          <w:spacing w:val="40"/>
          <w:sz w:val="13"/>
        </w:rPr>
        <w:t xml:space="preserve"> </w:t>
      </w:r>
      <w:r>
        <w:rPr>
          <w:sz w:val="13"/>
        </w:rPr>
        <w:t>2023)</w:t>
      </w:r>
      <w:r>
        <w:rPr>
          <w:spacing w:val="59"/>
          <w:sz w:val="13"/>
        </w:rPr>
        <w:t xml:space="preserve"> </w:t>
      </w:r>
      <w:r>
        <w:rPr>
          <w:w w:val="94"/>
          <w:sz w:val="13"/>
        </w:rPr>
        <w:t>&lt;</w:t>
      </w:r>
      <w:hyperlink r:id="rId536">
        <w:r>
          <w:rPr>
            <w:w w:val="103"/>
            <w:sz w:val="13"/>
          </w:rPr>
          <w:t>h</w:t>
        </w:r>
        <w:r>
          <w:rPr>
            <w:spacing w:val="2"/>
            <w:w w:val="81"/>
            <w:sz w:val="13"/>
          </w:rPr>
          <w:t>t</w:t>
        </w:r>
        <w:r>
          <w:rPr>
            <w:spacing w:val="1"/>
            <w:w w:val="97"/>
            <w:sz w:val="13"/>
          </w:rPr>
          <w:t>tp</w:t>
        </w:r>
        <w:r>
          <w:rPr>
            <w:w w:val="118"/>
            <w:sz w:val="13"/>
          </w:rPr>
          <w:t>s</w:t>
        </w:r>
        <w:r>
          <w:rPr>
            <w:spacing w:val="1"/>
            <w:w w:val="51"/>
            <w:sz w:val="13"/>
          </w:rPr>
          <w:t>:</w:t>
        </w:r>
        <w:r>
          <w:rPr>
            <w:spacing w:val="-20"/>
            <w:w w:val="113"/>
            <w:sz w:val="13"/>
          </w:rPr>
          <w:t>/</w:t>
        </w:r>
        <w:r>
          <w:rPr>
            <w:spacing w:val="-4"/>
            <w:w w:val="113"/>
            <w:sz w:val="13"/>
          </w:rPr>
          <w:t>/</w:t>
        </w:r>
        <w:r>
          <w:rPr>
            <w:spacing w:val="3"/>
            <w:w w:val="91"/>
            <w:sz w:val="13"/>
          </w:rPr>
          <w:t>f</w:t>
        </w:r>
        <w:r>
          <w:rPr>
            <w:spacing w:val="1"/>
            <w:w w:val="96"/>
            <w:sz w:val="13"/>
          </w:rPr>
          <w:t>b</w:t>
        </w:r>
        <w:r>
          <w:rPr>
            <w:spacing w:val="2"/>
            <w:w w:val="96"/>
            <w:sz w:val="13"/>
          </w:rPr>
          <w:t>i</w:t>
        </w:r>
        <w:r>
          <w:rPr>
            <w:w w:val="108"/>
            <w:sz w:val="13"/>
          </w:rPr>
          <w:t>o</w:t>
        </w:r>
        <w:r>
          <w:rPr>
            <w:spacing w:val="3"/>
            <w:w w:val="49"/>
            <w:sz w:val="13"/>
          </w:rPr>
          <w:t>.</w:t>
        </w:r>
        <w:r>
          <w:rPr>
            <w:spacing w:val="1"/>
            <w:w w:val="118"/>
            <w:sz w:val="13"/>
          </w:rPr>
          <w:t>s</w:t>
        </w:r>
        <w:r>
          <w:rPr>
            <w:spacing w:val="1"/>
            <w:w w:val="106"/>
            <w:sz w:val="13"/>
          </w:rPr>
          <w:t>u</w:t>
        </w:r>
        <w:r>
          <w:rPr>
            <w:spacing w:val="1"/>
            <w:w w:val="108"/>
            <w:sz w:val="13"/>
          </w:rPr>
          <w:t>b</w:t>
        </w:r>
        <w:r>
          <w:rPr>
            <w:spacing w:val="2"/>
            <w:w w:val="118"/>
            <w:sz w:val="13"/>
          </w:rPr>
          <w:t>s</w:t>
        </w:r>
        <w:r>
          <w:rPr>
            <w:spacing w:val="2"/>
            <w:w w:val="81"/>
            <w:sz w:val="13"/>
          </w:rPr>
          <w:t>t</w:t>
        </w:r>
        <w:r>
          <w:rPr>
            <w:spacing w:val="1"/>
            <w:w w:val="102"/>
            <w:sz w:val="13"/>
          </w:rPr>
          <w:t>a</w:t>
        </w:r>
        <w:r>
          <w:rPr>
            <w:spacing w:val="1"/>
            <w:w w:val="109"/>
            <w:sz w:val="13"/>
          </w:rPr>
          <w:t>c</w:t>
        </w:r>
        <w:r>
          <w:rPr>
            <w:spacing w:val="3"/>
            <w:w w:val="102"/>
            <w:sz w:val="13"/>
          </w:rPr>
          <w:t>k</w:t>
        </w:r>
        <w:r>
          <w:rPr>
            <w:w w:val="49"/>
            <w:sz w:val="13"/>
          </w:rPr>
          <w:t>.</w:t>
        </w:r>
        <w:r>
          <w:rPr>
            <w:w w:val="109"/>
            <w:sz w:val="13"/>
          </w:rPr>
          <w:t>c</w:t>
        </w:r>
        <w:r>
          <w:rPr>
            <w:spacing w:val="1"/>
            <w:w w:val="108"/>
            <w:sz w:val="13"/>
          </w:rPr>
          <w:t>om</w:t>
        </w:r>
        <w:r>
          <w:rPr>
            <w:spacing w:val="-6"/>
            <w:w w:val="113"/>
            <w:sz w:val="13"/>
          </w:rPr>
          <w:t>/</w:t>
        </w:r>
        <w:r>
          <w:rPr>
            <w:spacing w:val="-3"/>
            <w:w w:val="108"/>
            <w:sz w:val="13"/>
          </w:rPr>
          <w:t>p</w:t>
        </w:r>
        <w:r>
          <w:rPr>
            <w:spacing w:val="-11"/>
            <w:w w:val="113"/>
            <w:sz w:val="13"/>
          </w:rPr>
          <w:t>/</w:t>
        </w:r>
        <w:r>
          <w:rPr>
            <w:spacing w:val="1"/>
            <w:w w:val="109"/>
            <w:sz w:val="13"/>
          </w:rPr>
          <w:t>c</w:t>
        </w:r>
        <w:r>
          <w:rPr>
            <w:spacing w:val="1"/>
            <w:w w:val="103"/>
            <w:sz w:val="13"/>
          </w:rPr>
          <w:t>h</w:t>
        </w:r>
        <w:r>
          <w:rPr>
            <w:w w:val="103"/>
            <w:sz w:val="13"/>
          </w:rPr>
          <w:t>a</w:t>
        </w:r>
        <w:r>
          <w:rPr>
            <w:spacing w:val="-1"/>
            <w:w w:val="81"/>
            <w:sz w:val="13"/>
          </w:rPr>
          <w:t>t</w:t>
        </w:r>
        <w:r>
          <w:rPr>
            <w:spacing w:val="1"/>
            <w:w w:val="120"/>
            <w:sz w:val="13"/>
          </w:rPr>
          <w:t>g</w:t>
        </w:r>
        <w:r>
          <w:rPr>
            <w:w w:val="108"/>
            <w:sz w:val="13"/>
          </w:rPr>
          <w:t>p</w:t>
        </w:r>
        <w:r>
          <w:rPr>
            <w:spacing w:val="-4"/>
            <w:w w:val="81"/>
            <w:sz w:val="13"/>
          </w:rPr>
          <w:t>t</w:t>
        </w:r>
        <w:r>
          <w:rPr>
            <w:spacing w:val="1"/>
            <w:w w:val="113"/>
            <w:sz w:val="13"/>
          </w:rPr>
          <w:t>-</w:t>
        </w:r>
        <w:r>
          <w:rPr>
            <w:sz w:val="13"/>
          </w:rPr>
          <w:t>may-be-used-with-</w:t>
        </w:r>
        <w:r>
          <w:rPr>
            <w:spacing w:val="-3"/>
            <w:w w:val="95"/>
            <w:sz w:val="13"/>
          </w:rPr>
          <w:t>r</w:t>
        </w:r>
        <w:r>
          <w:rPr>
            <w:w w:val="112"/>
            <w:sz w:val="13"/>
          </w:rPr>
          <w:t>e</w:t>
        </w:r>
        <w:r>
          <w:rPr>
            <w:spacing w:val="1"/>
            <w:w w:val="125"/>
            <w:sz w:val="13"/>
          </w:rPr>
          <w:t>s</w:t>
        </w:r>
        <w:r>
          <w:rPr>
            <w:w w:val="91"/>
            <w:sz w:val="13"/>
          </w:rPr>
          <w:t>tr</w:t>
        </w:r>
        <w:r>
          <w:rPr>
            <w:spacing w:val="1"/>
            <w:w w:val="80"/>
            <w:sz w:val="13"/>
          </w:rPr>
          <w:t>i</w:t>
        </w:r>
        <w:r>
          <w:rPr>
            <w:w w:val="116"/>
            <w:sz w:val="13"/>
          </w:rPr>
          <w:t>c</w:t>
        </w:r>
        <w:r>
          <w:rPr>
            <w:w w:val="85"/>
            <w:sz w:val="13"/>
          </w:rPr>
          <w:t>t</w:t>
        </w:r>
        <w:r>
          <w:rPr>
            <w:spacing w:val="1"/>
            <w:w w:val="85"/>
            <w:sz w:val="13"/>
          </w:rPr>
          <w:t>i</w:t>
        </w:r>
        <w:r>
          <w:rPr>
            <w:w w:val="113"/>
            <w:sz w:val="13"/>
          </w:rPr>
          <w:t>on</w:t>
        </w:r>
        <w:r>
          <w:rPr>
            <w:w w:val="125"/>
            <w:sz w:val="13"/>
          </w:rPr>
          <w:t>s</w:t>
        </w:r>
      </w:hyperlink>
      <w:r>
        <w:rPr>
          <w:spacing w:val="-4"/>
          <w:w w:val="101"/>
          <w:sz w:val="13"/>
        </w:rPr>
        <w:t>&gt;</w:t>
      </w:r>
      <w:r>
        <w:rPr>
          <w:spacing w:val="-2"/>
          <w:w w:val="56"/>
          <w:sz w:val="13"/>
        </w:rPr>
        <w:t>.</w:t>
      </w:r>
    </w:p>
    <w:p w14:paraId="496C4F13" w14:textId="77777777" w:rsidR="003E4A35" w:rsidRDefault="00EC59B1">
      <w:pPr>
        <w:pStyle w:val="ListParagraph"/>
        <w:numPr>
          <w:ilvl w:val="0"/>
          <w:numId w:val="56"/>
        </w:numPr>
        <w:tabs>
          <w:tab w:val="left" w:pos="1641"/>
          <w:tab w:val="left" w:pos="1642"/>
        </w:tabs>
        <w:spacing w:line="254" w:lineRule="auto"/>
        <w:ind w:right="4"/>
        <w:jc w:val="left"/>
        <w:rPr>
          <w:sz w:val="13"/>
        </w:rPr>
      </w:pPr>
      <w:r>
        <w:rPr>
          <w:sz w:val="13"/>
        </w:rPr>
        <w:t>Gustavo</w:t>
      </w:r>
      <w:r>
        <w:rPr>
          <w:spacing w:val="24"/>
          <w:sz w:val="13"/>
        </w:rPr>
        <w:t xml:space="preserve"> </w:t>
      </w:r>
      <w:r>
        <w:rPr>
          <w:sz w:val="13"/>
        </w:rPr>
        <w:t>Mascarenhas</w:t>
      </w:r>
      <w:r>
        <w:rPr>
          <w:spacing w:val="24"/>
          <w:sz w:val="13"/>
        </w:rPr>
        <w:t xml:space="preserve"> </w:t>
      </w:r>
      <w:r>
        <w:rPr>
          <w:sz w:val="13"/>
        </w:rPr>
        <w:t>Lacerda</w:t>
      </w:r>
      <w:r>
        <w:rPr>
          <w:spacing w:val="24"/>
          <w:sz w:val="13"/>
        </w:rPr>
        <w:t xml:space="preserve"> </w:t>
      </w:r>
      <w:r>
        <w:rPr>
          <w:sz w:val="13"/>
        </w:rPr>
        <w:t>Pedrina</w:t>
      </w:r>
      <w:r>
        <w:rPr>
          <w:spacing w:val="24"/>
          <w:sz w:val="13"/>
        </w:rPr>
        <w:t xml:space="preserve"> </w:t>
      </w:r>
      <w:r>
        <w:rPr>
          <w:sz w:val="13"/>
        </w:rPr>
        <w:t>and</w:t>
      </w:r>
      <w:r>
        <w:rPr>
          <w:spacing w:val="24"/>
          <w:sz w:val="13"/>
        </w:rPr>
        <w:t xml:space="preserve"> </w:t>
      </w:r>
      <w:r>
        <w:rPr>
          <w:sz w:val="13"/>
        </w:rPr>
        <w:t>Tatiana</w:t>
      </w:r>
      <w:r>
        <w:rPr>
          <w:spacing w:val="24"/>
          <w:sz w:val="13"/>
        </w:rPr>
        <w:t xml:space="preserve"> </w:t>
      </w:r>
      <w:r>
        <w:rPr>
          <w:sz w:val="13"/>
        </w:rPr>
        <w:t>Lourenço</w:t>
      </w:r>
      <w:r>
        <w:rPr>
          <w:spacing w:val="24"/>
          <w:sz w:val="13"/>
        </w:rPr>
        <w:t xml:space="preserve"> </w:t>
      </w:r>
      <w:r>
        <w:rPr>
          <w:sz w:val="13"/>
        </w:rPr>
        <w:t>Emmerich</w:t>
      </w:r>
      <w:r>
        <w:rPr>
          <w:spacing w:val="24"/>
          <w:sz w:val="13"/>
        </w:rPr>
        <w:t xml:space="preserve"> </w:t>
      </w:r>
      <w:r>
        <w:rPr>
          <w:sz w:val="13"/>
        </w:rPr>
        <w:t>de</w:t>
      </w:r>
      <w:r>
        <w:rPr>
          <w:spacing w:val="24"/>
          <w:sz w:val="13"/>
        </w:rPr>
        <w:t xml:space="preserve"> </w:t>
      </w:r>
      <w:r>
        <w:rPr>
          <w:spacing w:val="1"/>
          <w:w w:val="126"/>
          <w:sz w:val="13"/>
        </w:rPr>
        <w:t>S</w:t>
      </w:r>
      <w:r>
        <w:rPr>
          <w:w w:val="109"/>
          <w:sz w:val="13"/>
        </w:rPr>
        <w:t>o</w:t>
      </w:r>
      <w:r>
        <w:rPr>
          <w:w w:val="107"/>
          <w:sz w:val="13"/>
        </w:rPr>
        <w:t>u</w:t>
      </w:r>
      <w:r>
        <w:rPr>
          <w:w w:val="101"/>
          <w:sz w:val="13"/>
        </w:rPr>
        <w:t>z</w:t>
      </w:r>
      <w:r>
        <w:rPr>
          <w:spacing w:val="1"/>
          <w:w w:val="103"/>
          <w:sz w:val="13"/>
        </w:rPr>
        <w:t>a</w:t>
      </w:r>
      <w:r>
        <w:rPr>
          <w:spacing w:val="-2"/>
          <w:w w:val="54"/>
          <w:sz w:val="13"/>
        </w:rPr>
        <w:t>,</w:t>
      </w:r>
      <w:r>
        <w:rPr>
          <w:spacing w:val="24"/>
          <w:sz w:val="13"/>
        </w:rPr>
        <w:t xml:space="preserve"> </w:t>
      </w:r>
      <w:r>
        <w:rPr>
          <w:spacing w:val="1"/>
          <w:w w:val="61"/>
          <w:sz w:val="13"/>
        </w:rPr>
        <w:t>‘</w:t>
      </w:r>
      <w:r>
        <w:rPr>
          <w:w w:val="126"/>
          <w:sz w:val="13"/>
        </w:rPr>
        <w:t>B</w:t>
      </w:r>
      <w:r>
        <w:rPr>
          <w:spacing w:val="-1"/>
          <w:w w:val="98"/>
          <w:sz w:val="13"/>
        </w:rPr>
        <w:t>r</w:t>
      </w:r>
      <w:r>
        <w:rPr>
          <w:spacing w:val="-1"/>
          <w:w w:val="112"/>
          <w:sz w:val="13"/>
        </w:rPr>
        <w:t>a</w:t>
      </w:r>
      <w:r>
        <w:rPr>
          <w:spacing w:val="-2"/>
          <w:w w:val="110"/>
          <w:sz w:val="13"/>
        </w:rPr>
        <w:t>z</w:t>
      </w:r>
      <w:r>
        <w:rPr>
          <w:spacing w:val="-1"/>
          <w:w w:val="83"/>
          <w:sz w:val="13"/>
        </w:rPr>
        <w:t>i</w:t>
      </w:r>
      <w:r>
        <w:rPr>
          <w:spacing w:val="-1"/>
          <w:w w:val="97"/>
          <w:sz w:val="13"/>
        </w:rPr>
        <w:t>l</w:t>
      </w:r>
      <w:r>
        <w:rPr>
          <w:w w:val="97"/>
          <w:sz w:val="13"/>
        </w:rPr>
        <w:t>l</w:t>
      </w:r>
      <w:r>
        <w:rPr>
          <w:spacing w:val="-1"/>
          <w:w w:val="83"/>
          <w:sz w:val="13"/>
        </w:rPr>
        <w:t>i</w:t>
      </w:r>
      <w:r>
        <w:rPr>
          <w:spacing w:val="-1"/>
          <w:w w:val="112"/>
          <w:sz w:val="13"/>
        </w:rPr>
        <w:t>a</w:t>
      </w:r>
      <w:r>
        <w:rPr>
          <w:spacing w:val="-3"/>
          <w:w w:val="113"/>
          <w:sz w:val="13"/>
        </w:rPr>
        <w:t>n</w:t>
      </w:r>
      <w:r>
        <w:rPr>
          <w:spacing w:val="24"/>
          <w:sz w:val="13"/>
        </w:rPr>
        <w:t xml:space="preserve"> </w:t>
      </w:r>
      <w:r>
        <w:rPr>
          <w:sz w:val="13"/>
        </w:rPr>
        <w:t>Report</w:t>
      </w:r>
      <w:r>
        <w:rPr>
          <w:spacing w:val="24"/>
          <w:sz w:val="13"/>
        </w:rPr>
        <w:t xml:space="preserve"> </w:t>
      </w:r>
      <w:r>
        <w:rPr>
          <w:sz w:val="13"/>
        </w:rPr>
        <w:t>on</w:t>
      </w:r>
      <w:r>
        <w:rPr>
          <w:spacing w:val="24"/>
          <w:sz w:val="13"/>
        </w:rPr>
        <w:t xml:space="preserve"> </w:t>
      </w:r>
      <w:r>
        <w:rPr>
          <w:sz w:val="13"/>
        </w:rPr>
        <w:t>Traditional</w:t>
      </w:r>
      <w:r>
        <w:rPr>
          <w:spacing w:val="24"/>
          <w:sz w:val="13"/>
        </w:rPr>
        <w:t xml:space="preserve"> </w:t>
      </w:r>
      <w:r>
        <w:rPr>
          <w:sz w:val="13"/>
        </w:rPr>
        <w:t>Criminal</w:t>
      </w:r>
      <w:r>
        <w:rPr>
          <w:spacing w:val="24"/>
          <w:sz w:val="13"/>
        </w:rPr>
        <w:t xml:space="preserve"> </w:t>
      </w:r>
      <w:r>
        <w:rPr>
          <w:sz w:val="13"/>
        </w:rPr>
        <w:t>Law</w:t>
      </w:r>
      <w:r>
        <w:rPr>
          <w:spacing w:val="40"/>
          <w:sz w:val="13"/>
        </w:rPr>
        <w:t xml:space="preserve"> </w:t>
      </w:r>
      <w:r>
        <w:rPr>
          <w:sz w:val="13"/>
        </w:rPr>
        <w:t xml:space="preserve">Categories and </w:t>
      </w:r>
      <w:r>
        <w:rPr>
          <w:w w:val="129"/>
          <w:sz w:val="13"/>
        </w:rPr>
        <w:t>A</w:t>
      </w:r>
      <w:r>
        <w:rPr>
          <w:w w:val="103"/>
          <w:sz w:val="13"/>
        </w:rPr>
        <w:t>I</w:t>
      </w:r>
      <w:r>
        <w:rPr>
          <w:w w:val="67"/>
          <w:sz w:val="13"/>
        </w:rPr>
        <w:t>’</w:t>
      </w:r>
      <w:r>
        <w:rPr>
          <w:w w:val="99"/>
          <w:sz w:val="13"/>
        </w:rPr>
        <w:t xml:space="preserve"> </w:t>
      </w:r>
      <w:r>
        <w:rPr>
          <w:sz w:val="13"/>
        </w:rPr>
        <w:t xml:space="preserve">(2019) 5(3) </w:t>
      </w:r>
      <w:r>
        <w:rPr>
          <w:i/>
          <w:sz w:val="13"/>
        </w:rPr>
        <w:t xml:space="preserve">International Review of Penal Law </w:t>
      </w:r>
      <w:r>
        <w:rPr>
          <w:w w:val="122"/>
          <w:sz w:val="13"/>
        </w:rPr>
        <w:t>9</w:t>
      </w:r>
      <w:r>
        <w:rPr>
          <w:w w:val="112"/>
          <w:sz w:val="13"/>
        </w:rPr>
        <w:t>3</w:t>
      </w:r>
      <w:r>
        <w:rPr>
          <w:w w:val="65"/>
          <w:sz w:val="13"/>
        </w:rPr>
        <w:t>,</w:t>
      </w:r>
      <w:r>
        <w:rPr>
          <w:w w:val="99"/>
          <w:sz w:val="13"/>
        </w:rPr>
        <w:t xml:space="preserve"> </w:t>
      </w:r>
      <w:r>
        <w:rPr>
          <w:sz w:val="13"/>
        </w:rPr>
        <w:t xml:space="preserve">98 </w:t>
      </w:r>
      <w:r>
        <w:rPr>
          <w:w w:val="97"/>
          <w:sz w:val="13"/>
        </w:rPr>
        <w:t>&lt;</w:t>
      </w:r>
      <w:hyperlink r:id="rId537">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6"/>
            <w:w w:val="116"/>
            <w:sz w:val="13"/>
          </w:rPr>
          <w:t>/</w:t>
        </w:r>
        <w:r>
          <w:rPr>
            <w:spacing w:val="-2"/>
            <w:w w:val="91"/>
            <w:sz w:val="13"/>
          </w:rPr>
          <w:t>r</w:t>
        </w:r>
        <w:r>
          <w:rPr>
            <w:spacing w:val="-1"/>
            <w:w w:val="108"/>
            <w:sz w:val="13"/>
          </w:rPr>
          <w:t>e</w:t>
        </w:r>
        <w:r>
          <w:rPr>
            <w:spacing w:val="1"/>
            <w:w w:val="109"/>
            <w:sz w:val="13"/>
          </w:rPr>
          <w:t>v</w:t>
        </w:r>
        <w:r>
          <w:rPr>
            <w:spacing w:val="1"/>
            <w:w w:val="76"/>
            <w:sz w:val="13"/>
          </w:rPr>
          <w:t>i</w:t>
        </w:r>
        <w:r>
          <w:rPr>
            <w:spacing w:val="2"/>
            <w:w w:val="121"/>
            <w:sz w:val="13"/>
          </w:rPr>
          <w:t>s</w:t>
        </w:r>
        <w:r>
          <w:rPr>
            <w:spacing w:val="2"/>
            <w:w w:val="84"/>
            <w:sz w:val="13"/>
          </w:rPr>
          <w:t>t</w:t>
        </w:r>
        <w:r>
          <w:rPr>
            <w:spacing w:val="3"/>
            <w:w w:val="105"/>
            <w:sz w:val="13"/>
          </w:rPr>
          <w:t>a</w:t>
        </w:r>
        <w:r>
          <w:rPr>
            <w:spacing w:val="2"/>
            <w:w w:val="52"/>
            <w:sz w:val="13"/>
          </w:rPr>
          <w:t>.</w:t>
        </w:r>
        <w:r>
          <w:rPr>
            <w:spacing w:val="1"/>
            <w:w w:val="76"/>
            <w:sz w:val="13"/>
          </w:rPr>
          <w:t>i</w:t>
        </w:r>
        <w:r>
          <w:rPr>
            <w:spacing w:val="1"/>
            <w:w w:val="111"/>
            <w:sz w:val="13"/>
          </w:rPr>
          <w:t>b</w:t>
        </w:r>
        <w:r>
          <w:rPr>
            <w:spacing w:val="1"/>
            <w:w w:val="91"/>
            <w:sz w:val="13"/>
          </w:rPr>
          <w:t>r</w:t>
        </w:r>
        <w:r>
          <w:rPr>
            <w:spacing w:val="1"/>
            <w:w w:val="105"/>
            <w:sz w:val="13"/>
          </w:rPr>
          <w:t>a</w:t>
        </w:r>
        <w:r>
          <w:rPr>
            <w:spacing w:val="1"/>
            <w:w w:val="121"/>
            <w:sz w:val="13"/>
          </w:rPr>
          <w:t>s</w:t>
        </w:r>
        <w:r>
          <w:rPr>
            <w:spacing w:val="2"/>
            <w:w w:val="111"/>
            <w:sz w:val="13"/>
          </w:rPr>
          <w:t>p</w:t>
        </w:r>
        <w:r>
          <w:rPr>
            <w:spacing w:val="1"/>
            <w:w w:val="111"/>
            <w:sz w:val="13"/>
          </w:rPr>
          <w:t>p</w:t>
        </w:r>
        <w:r>
          <w:rPr>
            <w:w w:val="52"/>
            <w:sz w:val="13"/>
          </w:rPr>
          <w:t>.</w:t>
        </w:r>
        <w:r>
          <w:rPr>
            <w:w w:val="112"/>
            <w:sz w:val="13"/>
          </w:rPr>
          <w:t>c</w:t>
        </w:r>
        <w:r>
          <w:rPr>
            <w:spacing w:val="1"/>
            <w:w w:val="111"/>
            <w:sz w:val="13"/>
          </w:rPr>
          <w:t>o</w:t>
        </w:r>
        <w:r>
          <w:rPr>
            <w:spacing w:val="2"/>
            <w:w w:val="111"/>
            <w:sz w:val="13"/>
          </w:rPr>
          <w:t>m</w:t>
        </w:r>
        <w:r>
          <w:rPr>
            <w:spacing w:val="2"/>
            <w:w w:val="52"/>
            <w:sz w:val="13"/>
          </w:rPr>
          <w:t>.</w:t>
        </w:r>
        <w:r>
          <w:rPr>
            <w:spacing w:val="1"/>
            <w:w w:val="111"/>
            <w:sz w:val="13"/>
          </w:rPr>
          <w:t>b</w:t>
        </w:r>
        <w:r>
          <w:rPr>
            <w:spacing w:val="-8"/>
            <w:w w:val="91"/>
            <w:sz w:val="13"/>
          </w:rPr>
          <w:t>r</w:t>
        </w:r>
        <w:r>
          <w:rPr>
            <w:w w:val="116"/>
            <w:sz w:val="13"/>
          </w:rPr>
          <w:t>/</w:t>
        </w:r>
        <w:r>
          <w:rPr>
            <w:spacing w:val="1"/>
            <w:w w:val="114"/>
            <w:sz w:val="13"/>
          </w:rPr>
          <w:t>R</w:t>
        </w:r>
        <w:r>
          <w:rPr>
            <w:spacing w:val="2"/>
            <w:w w:val="119"/>
            <w:sz w:val="13"/>
          </w:rPr>
          <w:t>B</w:t>
        </w:r>
        <w:r>
          <w:rPr>
            <w:spacing w:val="2"/>
            <w:w w:val="118"/>
            <w:sz w:val="13"/>
          </w:rPr>
          <w:t>D</w:t>
        </w:r>
        <w:r>
          <w:rPr>
            <w:spacing w:val="1"/>
            <w:w w:val="112"/>
            <w:sz w:val="13"/>
          </w:rPr>
          <w:t>P</w:t>
        </w:r>
        <w:r>
          <w:rPr>
            <w:spacing w:val="-11"/>
            <w:w w:val="112"/>
            <w:sz w:val="13"/>
          </w:rPr>
          <w:t>P</w:t>
        </w:r>
        <w:r>
          <w:rPr>
            <w:spacing w:val="-8"/>
            <w:w w:val="116"/>
            <w:sz w:val="13"/>
          </w:rPr>
          <w:t>/</w:t>
        </w:r>
        <w:r>
          <w:rPr>
            <w:spacing w:val="1"/>
            <w:w w:val="105"/>
            <w:sz w:val="13"/>
          </w:rPr>
          <w:t>a</w:t>
        </w:r>
        <w:r>
          <w:rPr>
            <w:spacing w:val="4"/>
            <w:w w:val="91"/>
            <w:sz w:val="13"/>
          </w:rPr>
          <w:t>r</w:t>
        </w:r>
        <w:r>
          <w:rPr>
            <w:spacing w:val="1"/>
            <w:w w:val="84"/>
            <w:sz w:val="13"/>
          </w:rPr>
          <w:t>t</w:t>
        </w:r>
        <w:r>
          <w:rPr>
            <w:spacing w:val="2"/>
            <w:w w:val="76"/>
            <w:sz w:val="13"/>
          </w:rPr>
          <w:t>i</w:t>
        </w:r>
        <w:r>
          <w:rPr>
            <w:w w:val="112"/>
            <w:sz w:val="13"/>
          </w:rPr>
          <w:t>c</w:t>
        </w:r>
        <w:r>
          <w:rPr>
            <w:w w:val="90"/>
            <w:sz w:val="13"/>
          </w:rPr>
          <w:t>l</w:t>
        </w:r>
        <w:r>
          <w:rPr>
            <w:spacing w:val="-3"/>
            <w:w w:val="108"/>
            <w:sz w:val="13"/>
          </w:rPr>
          <w:t>e</w:t>
        </w:r>
        <w:r>
          <w:rPr>
            <w:spacing w:val="-3"/>
            <w:w w:val="116"/>
            <w:sz w:val="13"/>
          </w:rPr>
          <w:t>/</w:t>
        </w:r>
        <w:r>
          <w:rPr>
            <w:spacing w:val="1"/>
            <w:w w:val="109"/>
            <w:sz w:val="13"/>
          </w:rPr>
          <w:t>v</w:t>
        </w:r>
        <w:r>
          <w:rPr>
            <w:spacing w:val="2"/>
            <w:w w:val="76"/>
            <w:sz w:val="13"/>
          </w:rPr>
          <w:t>i</w:t>
        </w:r>
        <w:r>
          <w:rPr>
            <w:spacing w:val="-1"/>
            <w:w w:val="108"/>
            <w:sz w:val="13"/>
          </w:rPr>
          <w:t>e</w:t>
        </w:r>
        <w:r>
          <w:rPr>
            <w:spacing w:val="-8"/>
            <w:w w:val="110"/>
            <w:sz w:val="13"/>
          </w:rPr>
          <w:t>w</w:t>
        </w:r>
        <w:r>
          <w:rPr>
            <w:spacing w:val="-6"/>
            <w:w w:val="116"/>
            <w:sz w:val="13"/>
          </w:rPr>
          <w:t>/</w:t>
        </w:r>
        <w:r>
          <w:rPr>
            <w:w w:val="102"/>
            <w:sz w:val="13"/>
          </w:rPr>
          <w:t>2</w:t>
        </w:r>
        <w:r>
          <w:rPr>
            <w:spacing w:val="2"/>
            <w:w w:val="116"/>
            <w:sz w:val="13"/>
          </w:rPr>
          <w:t>6</w:t>
        </w:r>
        <w:r>
          <w:rPr>
            <w:spacing w:val="2"/>
            <w:w w:val="106"/>
            <w:sz w:val="13"/>
          </w:rPr>
          <w:t>5</w:t>
        </w:r>
      </w:hyperlink>
      <w:r>
        <w:rPr>
          <w:spacing w:val="-3"/>
          <w:w w:val="97"/>
          <w:sz w:val="13"/>
        </w:rPr>
        <w:t>&gt;</w:t>
      </w:r>
      <w:r>
        <w:rPr>
          <w:spacing w:val="-1"/>
          <w:w w:val="52"/>
          <w:sz w:val="13"/>
        </w:rPr>
        <w:t>.</w:t>
      </w:r>
    </w:p>
    <w:p w14:paraId="5B2279E5" w14:textId="77777777" w:rsidR="003E4A35" w:rsidRDefault="00EC59B1">
      <w:pPr>
        <w:rPr>
          <w:sz w:val="28"/>
        </w:rPr>
      </w:pPr>
      <w:r>
        <w:br w:type="column"/>
      </w:r>
    </w:p>
    <w:p w14:paraId="54AB38E8" w14:textId="77777777" w:rsidR="003E4A35" w:rsidRDefault="003E4A35">
      <w:pPr>
        <w:pStyle w:val="BodyText"/>
        <w:rPr>
          <w:sz w:val="28"/>
        </w:rPr>
      </w:pPr>
    </w:p>
    <w:p w14:paraId="47B2F9A4" w14:textId="77777777" w:rsidR="003E4A35" w:rsidRDefault="003E4A35">
      <w:pPr>
        <w:pStyle w:val="BodyText"/>
        <w:rPr>
          <w:sz w:val="28"/>
        </w:rPr>
      </w:pPr>
    </w:p>
    <w:p w14:paraId="381FEEDB" w14:textId="77777777" w:rsidR="003E4A35" w:rsidRDefault="003E4A35">
      <w:pPr>
        <w:pStyle w:val="BodyText"/>
        <w:rPr>
          <w:sz w:val="28"/>
        </w:rPr>
      </w:pPr>
    </w:p>
    <w:p w14:paraId="3C1B1F13" w14:textId="77777777" w:rsidR="003E4A35" w:rsidRDefault="003E4A35">
      <w:pPr>
        <w:pStyle w:val="BodyText"/>
        <w:rPr>
          <w:sz w:val="28"/>
        </w:rPr>
      </w:pPr>
    </w:p>
    <w:p w14:paraId="7783FBBC" w14:textId="77777777" w:rsidR="003E4A35" w:rsidRDefault="003E4A35">
      <w:pPr>
        <w:pStyle w:val="BodyText"/>
        <w:rPr>
          <w:sz w:val="28"/>
        </w:rPr>
      </w:pPr>
    </w:p>
    <w:p w14:paraId="1D5D415A" w14:textId="77777777" w:rsidR="003E4A35" w:rsidRDefault="003E4A35">
      <w:pPr>
        <w:pStyle w:val="BodyText"/>
        <w:rPr>
          <w:sz w:val="28"/>
        </w:rPr>
      </w:pPr>
    </w:p>
    <w:p w14:paraId="1DA0DC75" w14:textId="77777777" w:rsidR="003E4A35" w:rsidRDefault="003E4A35">
      <w:pPr>
        <w:pStyle w:val="BodyText"/>
        <w:spacing w:before="3"/>
        <w:rPr>
          <w:sz w:val="22"/>
        </w:rPr>
      </w:pPr>
    </w:p>
    <w:p w14:paraId="3F364846" w14:textId="77777777" w:rsidR="003E4A35" w:rsidRDefault="00EC59B1">
      <w:pPr>
        <w:pStyle w:val="Heading4"/>
        <w:ind w:left="590"/>
      </w:pPr>
      <w:r>
        <w:rPr>
          <w:color w:val="37617A"/>
          <w:spacing w:val="-5"/>
        </w:rPr>
        <w:t>107</w:t>
      </w:r>
    </w:p>
    <w:p w14:paraId="207F821E" w14:textId="77777777" w:rsidR="003E4A35" w:rsidRDefault="003E4A35">
      <w:pPr>
        <w:sectPr w:rsidR="003E4A35">
          <w:type w:val="continuous"/>
          <w:pgSz w:w="11910" w:h="16840"/>
          <w:pgMar w:top="640" w:right="460" w:bottom="0" w:left="740" w:header="0" w:footer="0" w:gutter="0"/>
          <w:cols w:num="2" w:space="720" w:equalWidth="0">
            <w:col w:w="9547" w:space="40"/>
            <w:col w:w="1123"/>
          </w:cols>
        </w:sectPr>
      </w:pPr>
    </w:p>
    <w:p w14:paraId="56AF86D3" w14:textId="77777777" w:rsidR="003E4A35" w:rsidRDefault="003E4A35">
      <w:pPr>
        <w:pStyle w:val="BodyText"/>
        <w:rPr>
          <w:b/>
        </w:rPr>
      </w:pPr>
    </w:p>
    <w:p w14:paraId="26D422E6" w14:textId="77777777" w:rsidR="003E4A35" w:rsidRDefault="003E4A35">
      <w:pPr>
        <w:pStyle w:val="BodyText"/>
        <w:rPr>
          <w:b/>
        </w:rPr>
      </w:pPr>
    </w:p>
    <w:p w14:paraId="334B87A7" w14:textId="77777777" w:rsidR="003E4A35" w:rsidRDefault="003E4A35">
      <w:pPr>
        <w:pStyle w:val="BodyText"/>
        <w:rPr>
          <w:b/>
        </w:rPr>
      </w:pPr>
    </w:p>
    <w:p w14:paraId="739FF10D" w14:textId="77777777" w:rsidR="003E4A35" w:rsidRDefault="003E4A35">
      <w:pPr>
        <w:pStyle w:val="BodyText"/>
        <w:spacing w:before="6"/>
        <w:rPr>
          <w:b/>
          <w:sz w:val="26"/>
        </w:rPr>
      </w:pPr>
    </w:p>
    <w:p w14:paraId="59EF6254" w14:textId="77777777" w:rsidR="003E4A35" w:rsidRDefault="00EC59B1">
      <w:pPr>
        <w:pStyle w:val="Heading4"/>
        <w:spacing w:before="100"/>
      </w:pPr>
      <w:r>
        <w:rPr>
          <w:spacing w:val="-2"/>
          <w:w w:val="105"/>
        </w:rPr>
        <w:t>Developing</w:t>
      </w:r>
      <w:r>
        <w:rPr>
          <w:spacing w:val="-10"/>
          <w:w w:val="105"/>
        </w:rPr>
        <w:t xml:space="preserve"> </w:t>
      </w:r>
      <w:r>
        <w:rPr>
          <w:spacing w:val="-2"/>
          <w:w w:val="105"/>
        </w:rPr>
        <w:t>guidelines</w:t>
      </w:r>
      <w:r>
        <w:rPr>
          <w:spacing w:val="-10"/>
          <w:w w:val="105"/>
        </w:rPr>
        <w:t xml:space="preserve"> </w:t>
      </w:r>
      <w:r>
        <w:rPr>
          <w:spacing w:val="-2"/>
          <w:w w:val="105"/>
        </w:rPr>
        <w:t>for</w:t>
      </w:r>
      <w:r>
        <w:rPr>
          <w:spacing w:val="-9"/>
          <w:w w:val="105"/>
        </w:rPr>
        <w:t xml:space="preserve"> </w:t>
      </w:r>
      <w:r>
        <w:rPr>
          <w:spacing w:val="-2"/>
          <w:w w:val="105"/>
        </w:rPr>
        <w:t>use</w:t>
      </w:r>
      <w:r>
        <w:rPr>
          <w:spacing w:val="-10"/>
          <w:w w:val="105"/>
        </w:rPr>
        <w:t xml:space="preserve"> </w:t>
      </w:r>
      <w:r>
        <w:rPr>
          <w:spacing w:val="-2"/>
          <w:w w:val="105"/>
        </w:rPr>
        <w:t>by</w:t>
      </w:r>
      <w:r>
        <w:rPr>
          <w:spacing w:val="-10"/>
          <w:w w:val="105"/>
        </w:rPr>
        <w:t xml:space="preserve"> </w:t>
      </w:r>
      <w:r>
        <w:rPr>
          <w:spacing w:val="-2"/>
          <w:w w:val="105"/>
        </w:rPr>
        <w:t>courts</w:t>
      </w:r>
      <w:r>
        <w:rPr>
          <w:spacing w:val="-9"/>
          <w:w w:val="105"/>
        </w:rPr>
        <w:t xml:space="preserve"> </w:t>
      </w:r>
      <w:r>
        <w:rPr>
          <w:spacing w:val="-2"/>
          <w:w w:val="105"/>
        </w:rPr>
        <w:t>and</w:t>
      </w:r>
      <w:r>
        <w:rPr>
          <w:spacing w:val="-10"/>
          <w:w w:val="105"/>
        </w:rPr>
        <w:t xml:space="preserve"> </w:t>
      </w:r>
      <w:r>
        <w:rPr>
          <w:spacing w:val="-2"/>
          <w:w w:val="105"/>
        </w:rPr>
        <w:t>tribunals</w:t>
      </w:r>
    </w:p>
    <w:p w14:paraId="4F9C0BDA" w14:textId="77777777" w:rsidR="003E4A35" w:rsidRDefault="00EC59B1">
      <w:pPr>
        <w:pStyle w:val="ListParagraph"/>
        <w:numPr>
          <w:ilvl w:val="1"/>
          <w:numId w:val="121"/>
        </w:numPr>
        <w:tabs>
          <w:tab w:val="left" w:pos="1641"/>
          <w:tab w:val="left" w:pos="1642"/>
        </w:tabs>
        <w:spacing w:before="141" w:line="247" w:lineRule="auto"/>
        <w:ind w:right="1938"/>
        <w:rPr>
          <w:sz w:val="20"/>
        </w:rPr>
      </w:pPr>
      <w:r>
        <w:rPr>
          <w:sz w:val="20"/>
        </w:rPr>
        <w:t xml:space="preserve">In this section we consider what could be included in guidelines for courts and </w:t>
      </w:r>
      <w:r>
        <w:rPr>
          <w:spacing w:val="-3"/>
          <w:w w:val="89"/>
          <w:sz w:val="20"/>
        </w:rPr>
        <w:t>t</w:t>
      </w:r>
      <w:r>
        <w:rPr>
          <w:spacing w:val="-4"/>
          <w:w w:val="96"/>
          <w:sz w:val="20"/>
        </w:rPr>
        <w:t>r</w:t>
      </w:r>
      <w:r>
        <w:rPr>
          <w:spacing w:val="-4"/>
          <w:w w:val="81"/>
          <w:sz w:val="20"/>
        </w:rPr>
        <w:t>i</w:t>
      </w:r>
      <w:r>
        <w:rPr>
          <w:spacing w:val="-3"/>
          <w:w w:val="116"/>
          <w:sz w:val="20"/>
        </w:rPr>
        <w:t>b</w:t>
      </w:r>
      <w:r>
        <w:rPr>
          <w:spacing w:val="-3"/>
          <w:w w:val="113"/>
          <w:sz w:val="20"/>
        </w:rPr>
        <w:t>un</w:t>
      </w:r>
      <w:r>
        <w:rPr>
          <w:spacing w:val="-5"/>
          <w:w w:val="110"/>
          <w:sz w:val="20"/>
        </w:rPr>
        <w:t>a</w:t>
      </w:r>
      <w:r>
        <w:rPr>
          <w:spacing w:val="2"/>
          <w:w w:val="95"/>
          <w:sz w:val="20"/>
        </w:rPr>
        <w:t>l</w:t>
      </w:r>
      <w:r>
        <w:rPr>
          <w:w w:val="126"/>
          <w:sz w:val="20"/>
        </w:rPr>
        <w:t>s</w:t>
      </w:r>
      <w:r>
        <w:rPr>
          <w:spacing w:val="-2"/>
          <w:w w:val="57"/>
          <w:sz w:val="20"/>
        </w:rPr>
        <w:t>.</w:t>
      </w:r>
    </w:p>
    <w:p w14:paraId="307F9425" w14:textId="77777777" w:rsidR="003E4A35" w:rsidRDefault="00EC59B1">
      <w:pPr>
        <w:pStyle w:val="ListParagraph"/>
        <w:numPr>
          <w:ilvl w:val="1"/>
          <w:numId w:val="121"/>
        </w:numPr>
        <w:tabs>
          <w:tab w:val="left" w:pos="1641"/>
          <w:tab w:val="left" w:pos="1642"/>
        </w:tabs>
        <w:spacing w:before="121" w:line="247" w:lineRule="auto"/>
        <w:ind w:right="1214"/>
        <w:rPr>
          <w:sz w:val="20"/>
        </w:rPr>
      </w:pPr>
      <w:r>
        <w:rPr>
          <w:sz w:val="20"/>
        </w:rPr>
        <w:t>We</w:t>
      </w:r>
      <w:r>
        <w:rPr>
          <w:spacing w:val="-11"/>
          <w:sz w:val="20"/>
        </w:rPr>
        <w:t xml:space="preserve"> </w:t>
      </w:r>
      <w:r>
        <w:rPr>
          <w:sz w:val="20"/>
        </w:rPr>
        <w:t>have</w:t>
      </w:r>
      <w:r>
        <w:rPr>
          <w:spacing w:val="-11"/>
          <w:sz w:val="20"/>
        </w:rPr>
        <w:t xml:space="preserve"> </w:t>
      </w:r>
      <w:r>
        <w:rPr>
          <w:sz w:val="20"/>
        </w:rPr>
        <w:t>explored</w:t>
      </w:r>
      <w:r>
        <w:rPr>
          <w:spacing w:val="-11"/>
          <w:sz w:val="20"/>
        </w:rPr>
        <w:t xml:space="preserve"> </w:t>
      </w:r>
      <w:r>
        <w:rPr>
          <w:sz w:val="20"/>
        </w:rPr>
        <w:t>principles</w:t>
      </w:r>
      <w:r>
        <w:rPr>
          <w:spacing w:val="-11"/>
          <w:sz w:val="20"/>
        </w:rPr>
        <w:t xml:space="preserve"> </w:t>
      </w:r>
      <w:r>
        <w:rPr>
          <w:sz w:val="20"/>
        </w:rPr>
        <w:t>fundamental</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administration</w:t>
      </w:r>
      <w:r>
        <w:rPr>
          <w:spacing w:val="-11"/>
          <w:sz w:val="20"/>
        </w:rPr>
        <w:t xml:space="preserve"> </w:t>
      </w:r>
      <w:r>
        <w:rPr>
          <w:sz w:val="20"/>
        </w:rPr>
        <w:t>of</w:t>
      </w:r>
      <w:r>
        <w:rPr>
          <w:spacing w:val="-11"/>
          <w:sz w:val="20"/>
        </w:rPr>
        <w:t xml:space="preserve">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spacing w:val="-10"/>
          <w:w w:val="99"/>
          <w:sz w:val="20"/>
        </w:rPr>
        <w:t xml:space="preserve"> </w:t>
      </w:r>
      <w:r>
        <w:rPr>
          <w:sz w:val="20"/>
        </w:rPr>
        <w:t>in</w:t>
      </w:r>
      <w:r>
        <w:rPr>
          <w:spacing w:val="-11"/>
          <w:sz w:val="20"/>
        </w:rPr>
        <w:t xml:space="preserve"> </w:t>
      </w:r>
      <w:r>
        <w:rPr>
          <w:sz w:val="20"/>
        </w:rPr>
        <w:t>Part</w:t>
      </w:r>
      <w:r>
        <w:rPr>
          <w:spacing w:val="-11"/>
          <w:sz w:val="20"/>
        </w:rPr>
        <w:t xml:space="preserve"> </w:t>
      </w:r>
      <w:r>
        <w:rPr>
          <w:w w:val="132"/>
          <w:sz w:val="20"/>
        </w:rPr>
        <w:t>C</w:t>
      </w:r>
      <w:r>
        <w:rPr>
          <w:w w:val="68"/>
          <w:sz w:val="20"/>
        </w:rPr>
        <w:t>.</w:t>
      </w:r>
      <w:r>
        <w:rPr>
          <w:spacing w:val="-11"/>
          <w:sz w:val="20"/>
        </w:rPr>
        <w:t xml:space="preserve"> </w:t>
      </w:r>
      <w:r>
        <w:rPr>
          <w:sz w:val="20"/>
        </w:rPr>
        <w:t>The appropriate use of AI in Victorian courts and tribunals is shaped by perspectives of what</w:t>
      </w:r>
      <w:r>
        <w:rPr>
          <w:spacing w:val="-1"/>
          <w:sz w:val="20"/>
        </w:rPr>
        <w:t xml:space="preserve"> </w:t>
      </w:r>
      <w:r>
        <w:rPr>
          <w:sz w:val="20"/>
        </w:rPr>
        <w:t>we</w:t>
      </w:r>
      <w:r>
        <w:rPr>
          <w:spacing w:val="-1"/>
          <w:sz w:val="20"/>
        </w:rPr>
        <w:t xml:space="preserve"> </w:t>
      </w:r>
      <w:r>
        <w:rPr>
          <w:sz w:val="20"/>
        </w:rPr>
        <w:t>understand</w:t>
      </w:r>
      <w:r>
        <w:rPr>
          <w:spacing w:val="-1"/>
          <w:sz w:val="20"/>
        </w:rPr>
        <w:t xml:space="preserve"> </w:t>
      </w:r>
      <w:r>
        <w:rPr>
          <w:sz w:val="20"/>
        </w:rPr>
        <w:t>is</w:t>
      </w:r>
      <w:r>
        <w:rPr>
          <w:spacing w:val="-1"/>
          <w:sz w:val="20"/>
        </w:rPr>
        <w:t xml:space="preserve"> </w:t>
      </w:r>
      <w:r>
        <w:rPr>
          <w:sz w:val="20"/>
        </w:rPr>
        <w:t>the</w:t>
      </w:r>
      <w:r>
        <w:rPr>
          <w:spacing w:val="-1"/>
          <w:sz w:val="20"/>
        </w:rPr>
        <w:t xml:space="preserve"> </w:t>
      </w:r>
      <w:r>
        <w:rPr>
          <w:sz w:val="20"/>
        </w:rPr>
        <w:t>purpose</w:t>
      </w:r>
      <w:r>
        <w:rPr>
          <w:spacing w:val="-1"/>
          <w:sz w:val="20"/>
        </w:rPr>
        <w:t xml:space="preserve"> </w:t>
      </w:r>
      <w:r>
        <w:rPr>
          <w:sz w:val="20"/>
        </w:rPr>
        <w:t>and</w:t>
      </w:r>
      <w:r>
        <w:rPr>
          <w:spacing w:val="-1"/>
          <w:sz w:val="20"/>
        </w:rPr>
        <w:t xml:space="preserve"> </w:t>
      </w:r>
      <w:r>
        <w:rPr>
          <w:sz w:val="20"/>
        </w:rPr>
        <w:t>function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pacing w:val="6"/>
          <w:w w:val="93"/>
          <w:sz w:val="20"/>
        </w:rPr>
        <w:t>l</w:t>
      </w:r>
      <w:r>
        <w:rPr>
          <w:spacing w:val="-3"/>
          <w:w w:val="108"/>
          <w:sz w:val="20"/>
        </w:rPr>
        <w:t>a</w:t>
      </w:r>
      <w:r>
        <w:rPr>
          <w:spacing w:val="-9"/>
          <w:w w:val="113"/>
          <w:sz w:val="20"/>
        </w:rPr>
        <w:t>w</w:t>
      </w:r>
      <w:r>
        <w:rPr>
          <w:spacing w:val="-6"/>
          <w:w w:val="55"/>
          <w:sz w:val="20"/>
        </w:rPr>
        <w:t>.</w:t>
      </w:r>
      <w:r>
        <w:rPr>
          <w:spacing w:val="4"/>
          <w:w w:val="115"/>
          <w:position w:val="7"/>
          <w:sz w:val="11"/>
        </w:rPr>
        <w:t>75</w:t>
      </w:r>
      <w:r>
        <w:rPr>
          <w:spacing w:val="30"/>
          <w:position w:val="7"/>
          <w:sz w:val="11"/>
        </w:rPr>
        <w:t xml:space="preserve"> </w:t>
      </w:r>
      <w:r>
        <w:rPr>
          <w:sz w:val="20"/>
        </w:rPr>
        <w:t>Guidelines</w:t>
      </w:r>
      <w:r>
        <w:rPr>
          <w:spacing w:val="-1"/>
          <w:sz w:val="20"/>
        </w:rPr>
        <w:t xml:space="preserve"> </w:t>
      </w:r>
      <w:r>
        <w:rPr>
          <w:sz w:val="20"/>
        </w:rPr>
        <w:t>for</w:t>
      </w:r>
      <w:r>
        <w:rPr>
          <w:spacing w:val="-1"/>
          <w:sz w:val="20"/>
        </w:rPr>
        <w:t xml:space="preserve"> </w:t>
      </w:r>
      <w:r>
        <w:rPr>
          <w:sz w:val="20"/>
        </w:rPr>
        <w:t>courts</w:t>
      </w:r>
      <w:r>
        <w:rPr>
          <w:spacing w:val="-1"/>
          <w:sz w:val="20"/>
        </w:rPr>
        <w:t xml:space="preserve"> </w:t>
      </w:r>
      <w:r>
        <w:rPr>
          <w:sz w:val="20"/>
        </w:rPr>
        <w:t xml:space="preserve">and tribunals on the use of AI need to be shaped by the core principles of </w:t>
      </w:r>
      <w:r>
        <w:rPr>
          <w:w w:val="67"/>
          <w:sz w:val="20"/>
        </w:rPr>
        <w:t>j</w:t>
      </w:r>
      <w:r>
        <w:rPr>
          <w:w w:val="117"/>
          <w:sz w:val="20"/>
        </w:rPr>
        <w:t>u</w:t>
      </w:r>
      <w:r>
        <w:rPr>
          <w:w w:val="129"/>
          <w:sz w:val="20"/>
        </w:rPr>
        <w:t>s</w:t>
      </w:r>
      <w:r>
        <w:rPr>
          <w:w w:val="92"/>
          <w:sz w:val="20"/>
        </w:rPr>
        <w:t>t</w:t>
      </w:r>
      <w:r>
        <w:rPr>
          <w:w w:val="84"/>
          <w:sz w:val="20"/>
        </w:rPr>
        <w:t>i</w:t>
      </w:r>
      <w:r>
        <w:rPr>
          <w:w w:val="120"/>
          <w:sz w:val="20"/>
        </w:rPr>
        <w:t>c</w:t>
      </w:r>
      <w:r>
        <w:rPr>
          <w:w w:val="94"/>
          <w:sz w:val="20"/>
        </w:rPr>
        <w:t>e.</w:t>
      </w:r>
    </w:p>
    <w:p w14:paraId="29632323" w14:textId="77777777" w:rsidR="003E4A35" w:rsidRDefault="00EC59B1">
      <w:pPr>
        <w:pStyle w:val="ListParagraph"/>
        <w:numPr>
          <w:ilvl w:val="1"/>
          <w:numId w:val="121"/>
        </w:numPr>
        <w:tabs>
          <w:tab w:val="left" w:pos="1641"/>
          <w:tab w:val="left" w:pos="1642"/>
        </w:tabs>
        <w:spacing w:before="124" w:line="247" w:lineRule="auto"/>
        <w:ind w:right="1288"/>
        <w:rPr>
          <w:sz w:val="11"/>
        </w:rPr>
      </w:pPr>
      <w:r>
        <w:rPr>
          <w:sz w:val="20"/>
        </w:rPr>
        <w:t xml:space="preserve">Public consultation can promote key principles such as accountability and </w:t>
      </w:r>
      <w:r>
        <w:rPr>
          <w:spacing w:val="1"/>
          <w:w w:val="83"/>
          <w:sz w:val="20"/>
        </w:rPr>
        <w:t>t</w:t>
      </w:r>
      <w:r>
        <w:rPr>
          <w:w w:val="90"/>
          <w:sz w:val="20"/>
        </w:rPr>
        <w:t>r</w:t>
      </w:r>
      <w:r>
        <w:rPr>
          <w:w w:val="104"/>
          <w:sz w:val="20"/>
        </w:rPr>
        <w:t>a</w:t>
      </w:r>
      <w:r>
        <w:rPr>
          <w:spacing w:val="1"/>
          <w:w w:val="105"/>
          <w:sz w:val="20"/>
        </w:rPr>
        <w:t>n</w:t>
      </w:r>
      <w:r>
        <w:rPr>
          <w:w w:val="120"/>
          <w:sz w:val="20"/>
        </w:rPr>
        <w:t>s</w:t>
      </w:r>
      <w:r>
        <w:rPr>
          <w:spacing w:val="1"/>
          <w:w w:val="110"/>
          <w:sz w:val="20"/>
        </w:rPr>
        <w:t>p</w:t>
      </w:r>
      <w:r>
        <w:rPr>
          <w:w w:val="104"/>
          <w:sz w:val="20"/>
        </w:rPr>
        <w:t>a</w:t>
      </w:r>
      <w:r>
        <w:rPr>
          <w:spacing w:val="-4"/>
          <w:w w:val="90"/>
          <w:sz w:val="20"/>
        </w:rPr>
        <w:t>r</w:t>
      </w:r>
      <w:r>
        <w:rPr>
          <w:spacing w:val="1"/>
          <w:w w:val="107"/>
          <w:sz w:val="20"/>
        </w:rPr>
        <w:t>e</w:t>
      </w:r>
      <w:r>
        <w:rPr>
          <w:spacing w:val="1"/>
          <w:w w:val="105"/>
          <w:sz w:val="20"/>
        </w:rPr>
        <w:t>n</w:t>
      </w:r>
      <w:r>
        <w:rPr>
          <w:w w:val="111"/>
          <w:sz w:val="20"/>
        </w:rPr>
        <w:t>c</w:t>
      </w:r>
      <w:r>
        <w:rPr>
          <w:spacing w:val="-10"/>
          <w:w w:val="109"/>
          <w:sz w:val="20"/>
        </w:rPr>
        <w:t>y</w:t>
      </w:r>
      <w:r>
        <w:rPr>
          <w:spacing w:val="2"/>
          <w:w w:val="51"/>
          <w:sz w:val="20"/>
        </w:rPr>
        <w:t>.</w:t>
      </w:r>
      <w:r>
        <w:rPr>
          <w:spacing w:val="-1"/>
          <w:w w:val="99"/>
          <w:sz w:val="20"/>
        </w:rPr>
        <w:t xml:space="preserve"> </w:t>
      </w:r>
      <w:r>
        <w:rPr>
          <w:sz w:val="20"/>
        </w:rPr>
        <w:t xml:space="preserve">Some </w:t>
      </w:r>
      <w:r>
        <w:rPr>
          <w:spacing w:val="-2"/>
          <w:w w:val="114"/>
          <w:sz w:val="20"/>
        </w:rPr>
        <w:t>c</w:t>
      </w:r>
      <w:r>
        <w:rPr>
          <w:w w:val="113"/>
          <w:sz w:val="20"/>
        </w:rPr>
        <w:t>o</w:t>
      </w:r>
      <w:r>
        <w:rPr>
          <w:w w:val="111"/>
          <w:sz w:val="20"/>
        </w:rPr>
        <w:t>u</w:t>
      </w:r>
      <w:r>
        <w:rPr>
          <w:spacing w:val="-2"/>
          <w:w w:val="108"/>
          <w:sz w:val="20"/>
        </w:rPr>
        <w:t>n</w:t>
      </w:r>
      <w:r>
        <w:rPr>
          <w:w w:val="86"/>
          <w:sz w:val="20"/>
        </w:rPr>
        <w:t>t</w:t>
      </w:r>
      <w:r>
        <w:rPr>
          <w:spacing w:val="-1"/>
          <w:w w:val="93"/>
          <w:sz w:val="20"/>
        </w:rPr>
        <w:t>r</w:t>
      </w:r>
      <w:r>
        <w:rPr>
          <w:w w:val="78"/>
          <w:sz w:val="20"/>
        </w:rPr>
        <w:t>i</w:t>
      </w:r>
      <w:r>
        <w:rPr>
          <w:spacing w:val="-1"/>
          <w:w w:val="110"/>
          <w:sz w:val="20"/>
        </w:rPr>
        <w:t>e</w:t>
      </w:r>
      <w:r>
        <w:rPr>
          <w:spacing w:val="1"/>
          <w:w w:val="123"/>
          <w:sz w:val="20"/>
        </w:rPr>
        <w:t>s</w:t>
      </w:r>
      <w:r>
        <w:rPr>
          <w:spacing w:val="1"/>
          <w:w w:val="58"/>
          <w:sz w:val="20"/>
        </w:rPr>
        <w:t>,</w:t>
      </w:r>
      <w:r>
        <w:rPr>
          <w:spacing w:val="-1"/>
          <w:w w:val="99"/>
          <w:sz w:val="20"/>
        </w:rPr>
        <w:t xml:space="preserve"> </w:t>
      </w:r>
      <w:r>
        <w:rPr>
          <w:sz w:val="20"/>
        </w:rPr>
        <w:t xml:space="preserve">including </w:t>
      </w:r>
      <w:r>
        <w:rPr>
          <w:spacing w:val="1"/>
          <w:w w:val="115"/>
          <w:sz w:val="20"/>
        </w:rPr>
        <w:t>C</w:t>
      </w:r>
      <w:r>
        <w:rPr>
          <w:spacing w:val="-2"/>
          <w:w w:val="104"/>
          <w:sz w:val="20"/>
        </w:rPr>
        <w:t>a</w:t>
      </w:r>
      <w:r>
        <w:rPr>
          <w:spacing w:val="-1"/>
          <w:w w:val="105"/>
          <w:sz w:val="20"/>
        </w:rPr>
        <w:t>n</w:t>
      </w:r>
      <w:r>
        <w:rPr>
          <w:spacing w:val="-2"/>
          <w:w w:val="104"/>
          <w:sz w:val="20"/>
        </w:rPr>
        <w:t>a</w:t>
      </w:r>
      <w:r>
        <w:rPr>
          <w:spacing w:val="-2"/>
          <w:w w:val="111"/>
          <w:sz w:val="20"/>
        </w:rPr>
        <w:t>d</w:t>
      </w:r>
      <w:r>
        <w:rPr>
          <w:w w:val="104"/>
          <w:sz w:val="20"/>
        </w:rPr>
        <w:t>a</w:t>
      </w:r>
      <w:r>
        <w:rPr>
          <w:w w:val="55"/>
          <w:sz w:val="20"/>
        </w:rPr>
        <w:t>,</w:t>
      </w:r>
      <w:r>
        <w:rPr>
          <w:spacing w:val="-1"/>
          <w:w w:val="99"/>
          <w:sz w:val="20"/>
        </w:rPr>
        <w:t xml:space="preserve"> </w:t>
      </w:r>
      <w:r>
        <w:rPr>
          <w:sz w:val="20"/>
        </w:rPr>
        <w:t xml:space="preserve">have guidelines that require courts and tribunals to undertake consultation with the public and legal professionals before using </w:t>
      </w:r>
      <w:r>
        <w:rPr>
          <w:w w:val="128"/>
          <w:sz w:val="20"/>
        </w:rPr>
        <w:t>A</w:t>
      </w:r>
      <w:r>
        <w:rPr>
          <w:w w:val="102"/>
          <w:sz w:val="20"/>
        </w:rPr>
        <w:t>I</w:t>
      </w:r>
      <w:r>
        <w:rPr>
          <w:w w:val="68"/>
          <w:sz w:val="20"/>
        </w:rPr>
        <w:t>,</w:t>
      </w:r>
      <w:r>
        <w:rPr>
          <w:w w:val="99"/>
          <w:sz w:val="20"/>
        </w:rPr>
        <w:t xml:space="preserve"> </w:t>
      </w:r>
      <w:r>
        <w:rPr>
          <w:sz w:val="20"/>
        </w:rPr>
        <w:t xml:space="preserve">to promote </w:t>
      </w:r>
      <w:r>
        <w:rPr>
          <w:spacing w:val="1"/>
          <w:w w:val="81"/>
          <w:sz w:val="20"/>
        </w:rPr>
        <w:t>t</w:t>
      </w:r>
      <w:r>
        <w:rPr>
          <w:w w:val="88"/>
          <w:sz w:val="20"/>
        </w:rPr>
        <w:t>r</w:t>
      </w:r>
      <w:r>
        <w:rPr>
          <w:w w:val="102"/>
          <w:sz w:val="20"/>
        </w:rPr>
        <w:t>a</w:t>
      </w:r>
      <w:r>
        <w:rPr>
          <w:spacing w:val="1"/>
          <w:w w:val="103"/>
          <w:sz w:val="20"/>
        </w:rPr>
        <w:t>n</w:t>
      </w:r>
      <w:r>
        <w:rPr>
          <w:w w:val="118"/>
          <w:sz w:val="20"/>
        </w:rPr>
        <w:t>s</w:t>
      </w:r>
      <w:r>
        <w:rPr>
          <w:spacing w:val="1"/>
          <w:w w:val="108"/>
          <w:sz w:val="20"/>
        </w:rPr>
        <w:t>p</w:t>
      </w:r>
      <w:r>
        <w:rPr>
          <w:w w:val="102"/>
          <w:sz w:val="20"/>
        </w:rPr>
        <w:t>a</w:t>
      </w:r>
      <w:r>
        <w:rPr>
          <w:spacing w:val="-4"/>
          <w:w w:val="88"/>
          <w:sz w:val="20"/>
        </w:rPr>
        <w:t>r</w:t>
      </w:r>
      <w:r>
        <w:rPr>
          <w:spacing w:val="1"/>
          <w:w w:val="105"/>
          <w:sz w:val="20"/>
        </w:rPr>
        <w:t>e</w:t>
      </w:r>
      <w:r>
        <w:rPr>
          <w:spacing w:val="1"/>
          <w:w w:val="103"/>
          <w:sz w:val="20"/>
        </w:rPr>
        <w:t>n</w:t>
      </w:r>
      <w:r>
        <w:rPr>
          <w:w w:val="109"/>
          <w:sz w:val="20"/>
        </w:rPr>
        <w:t>c</w:t>
      </w:r>
      <w:r>
        <w:rPr>
          <w:spacing w:val="-10"/>
          <w:w w:val="107"/>
          <w:sz w:val="20"/>
        </w:rPr>
        <w:t>y</w:t>
      </w:r>
      <w:r>
        <w:rPr>
          <w:spacing w:val="-8"/>
          <w:w w:val="49"/>
          <w:sz w:val="20"/>
        </w:rPr>
        <w:t>.</w:t>
      </w:r>
      <w:r>
        <w:rPr>
          <w:spacing w:val="3"/>
          <w:w w:val="114"/>
          <w:position w:val="7"/>
          <w:sz w:val="11"/>
        </w:rPr>
        <w:t>76</w:t>
      </w:r>
    </w:p>
    <w:p w14:paraId="5B47CB6E" w14:textId="77777777" w:rsidR="003E4A35" w:rsidRDefault="00EC59B1">
      <w:pPr>
        <w:pStyle w:val="ListParagraph"/>
        <w:numPr>
          <w:ilvl w:val="1"/>
          <w:numId w:val="121"/>
        </w:numPr>
        <w:tabs>
          <w:tab w:val="left" w:pos="1641"/>
          <w:tab w:val="left" w:pos="1642"/>
        </w:tabs>
        <w:spacing w:before="123" w:line="247" w:lineRule="auto"/>
        <w:ind w:right="1288"/>
        <w:rPr>
          <w:sz w:val="11"/>
        </w:rPr>
      </w:pPr>
      <w:r>
        <w:rPr>
          <w:sz w:val="20"/>
        </w:rPr>
        <w:t xml:space="preserve">Dedicated guidelines for judicial officeholders could be </w:t>
      </w:r>
      <w:r>
        <w:rPr>
          <w:spacing w:val="-2"/>
          <w:w w:val="111"/>
          <w:sz w:val="20"/>
        </w:rPr>
        <w:t>c</w:t>
      </w:r>
      <w:r>
        <w:rPr>
          <w:w w:val="110"/>
          <w:sz w:val="20"/>
        </w:rPr>
        <w:t>o</w:t>
      </w:r>
      <w:r>
        <w:rPr>
          <w:w w:val="105"/>
          <w:sz w:val="20"/>
        </w:rPr>
        <w:t>n</w:t>
      </w:r>
      <w:r>
        <w:rPr>
          <w:w w:val="120"/>
          <w:sz w:val="20"/>
        </w:rPr>
        <w:t>s</w:t>
      </w:r>
      <w:r>
        <w:rPr>
          <w:w w:val="75"/>
          <w:sz w:val="20"/>
        </w:rPr>
        <w:t>i</w:t>
      </w:r>
      <w:r>
        <w:rPr>
          <w:spacing w:val="-1"/>
          <w:w w:val="111"/>
          <w:sz w:val="20"/>
        </w:rPr>
        <w:t>d</w:t>
      </w:r>
      <w:r>
        <w:rPr>
          <w:w w:val="107"/>
          <w:sz w:val="20"/>
        </w:rPr>
        <w:t>e</w:t>
      </w:r>
      <w:r>
        <w:rPr>
          <w:spacing w:val="-5"/>
          <w:w w:val="90"/>
          <w:sz w:val="20"/>
        </w:rPr>
        <w:t>r</w:t>
      </w:r>
      <w:r>
        <w:rPr>
          <w:spacing w:val="1"/>
          <w:w w:val="107"/>
          <w:sz w:val="20"/>
        </w:rPr>
        <w:t>e</w:t>
      </w:r>
      <w:r>
        <w:rPr>
          <w:spacing w:val="2"/>
          <w:w w:val="111"/>
          <w:sz w:val="20"/>
        </w:rPr>
        <w:t>d</w:t>
      </w:r>
      <w:r>
        <w:rPr>
          <w:spacing w:val="1"/>
          <w:w w:val="51"/>
          <w:sz w:val="20"/>
        </w:rPr>
        <w:t>.</w:t>
      </w:r>
      <w:r>
        <w:rPr>
          <w:spacing w:val="-1"/>
          <w:w w:val="99"/>
          <w:sz w:val="20"/>
        </w:rPr>
        <w:t xml:space="preserve"> </w:t>
      </w:r>
      <w:r>
        <w:rPr>
          <w:sz w:val="20"/>
        </w:rPr>
        <w:t>AI tools may influence</w:t>
      </w:r>
      <w:r>
        <w:rPr>
          <w:spacing w:val="-12"/>
          <w:sz w:val="20"/>
        </w:rPr>
        <w:t xml:space="preserve"> </w:t>
      </w:r>
      <w:r>
        <w:rPr>
          <w:sz w:val="20"/>
        </w:rPr>
        <w:t>judicial</w:t>
      </w:r>
      <w:r>
        <w:rPr>
          <w:spacing w:val="-12"/>
          <w:sz w:val="20"/>
        </w:rPr>
        <w:t xml:space="preserve"> </w:t>
      </w:r>
      <w:r>
        <w:rPr>
          <w:sz w:val="20"/>
        </w:rPr>
        <w:t>practice</w:t>
      </w:r>
      <w:r>
        <w:rPr>
          <w:spacing w:val="-12"/>
          <w:sz w:val="20"/>
        </w:rPr>
        <w:t xml:space="preserve"> </w:t>
      </w:r>
      <w:r>
        <w:rPr>
          <w:sz w:val="20"/>
        </w:rPr>
        <w:t>and</w:t>
      </w:r>
      <w:r>
        <w:rPr>
          <w:spacing w:val="-12"/>
          <w:sz w:val="20"/>
        </w:rPr>
        <w:t xml:space="preserve"> </w:t>
      </w:r>
      <w:r>
        <w:rPr>
          <w:sz w:val="20"/>
        </w:rPr>
        <w:t>create</w:t>
      </w:r>
      <w:r>
        <w:rPr>
          <w:spacing w:val="-12"/>
          <w:sz w:val="20"/>
        </w:rPr>
        <w:t xml:space="preserve"> </w:t>
      </w:r>
      <w:r>
        <w:rPr>
          <w:sz w:val="20"/>
        </w:rPr>
        <w:t>risks</w:t>
      </w:r>
      <w:r>
        <w:rPr>
          <w:spacing w:val="-12"/>
          <w:sz w:val="20"/>
        </w:rPr>
        <w:t xml:space="preserve"> </w:t>
      </w:r>
      <w:r>
        <w:rPr>
          <w:sz w:val="20"/>
        </w:rPr>
        <w:t>for</w:t>
      </w:r>
      <w:r>
        <w:rPr>
          <w:spacing w:val="-12"/>
          <w:sz w:val="20"/>
        </w:rPr>
        <w:t xml:space="preserve"> </w:t>
      </w:r>
      <w:r>
        <w:rPr>
          <w:sz w:val="20"/>
        </w:rPr>
        <w:t>the</w:t>
      </w:r>
      <w:r>
        <w:rPr>
          <w:spacing w:val="-12"/>
          <w:sz w:val="20"/>
        </w:rPr>
        <w:t xml:space="preserve"> </w:t>
      </w:r>
      <w:r>
        <w:rPr>
          <w:sz w:val="20"/>
        </w:rPr>
        <w:t>ethics</w:t>
      </w:r>
      <w:r>
        <w:rPr>
          <w:spacing w:val="-12"/>
          <w:sz w:val="20"/>
        </w:rPr>
        <w:t xml:space="preserve"> </w:t>
      </w:r>
      <w:r>
        <w:rPr>
          <w:sz w:val="20"/>
        </w:rPr>
        <w:t>and</w:t>
      </w:r>
      <w:r>
        <w:rPr>
          <w:spacing w:val="-12"/>
          <w:sz w:val="20"/>
        </w:rPr>
        <w:t xml:space="preserve"> </w:t>
      </w:r>
      <w:r>
        <w:rPr>
          <w:sz w:val="20"/>
        </w:rPr>
        <w:t>principles</w:t>
      </w:r>
      <w:r>
        <w:rPr>
          <w:spacing w:val="-12"/>
          <w:sz w:val="20"/>
        </w:rPr>
        <w:t xml:space="preserve"> </w:t>
      </w:r>
      <w:r>
        <w:rPr>
          <w:sz w:val="20"/>
        </w:rPr>
        <w:t>guiding</w:t>
      </w:r>
      <w:r>
        <w:rPr>
          <w:spacing w:val="-12"/>
          <w:sz w:val="20"/>
        </w:rPr>
        <w:t xml:space="preserve"> </w:t>
      </w:r>
      <w:r>
        <w:rPr>
          <w:sz w:val="20"/>
        </w:rPr>
        <w:t xml:space="preserve">judicial </w:t>
      </w:r>
      <w:r>
        <w:rPr>
          <w:spacing w:val="-2"/>
          <w:w w:val="112"/>
          <w:sz w:val="20"/>
        </w:rPr>
        <w:t>c</w:t>
      </w:r>
      <w:r>
        <w:rPr>
          <w:w w:val="111"/>
          <w:sz w:val="20"/>
        </w:rPr>
        <w:t>o</w:t>
      </w:r>
      <w:r>
        <w:rPr>
          <w:w w:val="106"/>
          <w:sz w:val="20"/>
        </w:rPr>
        <w:t>n</w:t>
      </w:r>
      <w:r>
        <w:rPr>
          <w:spacing w:val="-1"/>
          <w:w w:val="112"/>
          <w:sz w:val="20"/>
        </w:rPr>
        <w:t>d</w:t>
      </w:r>
      <w:r>
        <w:rPr>
          <w:spacing w:val="-1"/>
          <w:w w:val="109"/>
          <w:sz w:val="20"/>
        </w:rPr>
        <w:t>u</w:t>
      </w:r>
      <w:r>
        <w:rPr>
          <w:spacing w:val="-1"/>
          <w:w w:val="112"/>
          <w:sz w:val="20"/>
        </w:rPr>
        <w:t>c</w:t>
      </w:r>
      <w:r>
        <w:rPr>
          <w:spacing w:val="2"/>
          <w:w w:val="84"/>
          <w:sz w:val="20"/>
        </w:rPr>
        <w:t>t</w:t>
      </w:r>
      <w:r>
        <w:rPr>
          <w:spacing w:val="1"/>
          <w:w w:val="52"/>
          <w:sz w:val="20"/>
        </w:rPr>
        <w:t>.</w:t>
      </w:r>
      <w:r>
        <w:rPr>
          <w:spacing w:val="-1"/>
          <w:w w:val="99"/>
          <w:sz w:val="20"/>
        </w:rPr>
        <w:t xml:space="preserve"> </w:t>
      </w:r>
      <w:r>
        <w:rPr>
          <w:sz w:val="20"/>
        </w:rPr>
        <w:t>For example, the use of predicative analytics tools such as COMPAS could negatively impact the principles of fairness in judicial-decision-making by introducing risks of bias</w:t>
      </w:r>
      <w:r>
        <w:rPr>
          <w:position w:val="7"/>
          <w:sz w:val="11"/>
        </w:rPr>
        <w:t>77</w:t>
      </w:r>
      <w:r>
        <w:rPr>
          <w:spacing w:val="40"/>
          <w:position w:val="7"/>
          <w:sz w:val="11"/>
        </w:rPr>
        <w:t xml:space="preserve"> </w:t>
      </w:r>
      <w:r>
        <w:rPr>
          <w:sz w:val="20"/>
        </w:rPr>
        <w:t>(as discussed in Part B). Judicial guidelines may include consideration about</w:t>
      </w:r>
      <w:r>
        <w:rPr>
          <w:spacing w:val="-4"/>
          <w:sz w:val="20"/>
        </w:rPr>
        <w:t xml:space="preserve"> </w:t>
      </w:r>
      <w:r>
        <w:rPr>
          <w:sz w:val="20"/>
        </w:rPr>
        <w:t>the</w:t>
      </w:r>
      <w:r>
        <w:rPr>
          <w:spacing w:val="-4"/>
          <w:sz w:val="20"/>
        </w:rPr>
        <w:t xml:space="preserve"> </w:t>
      </w:r>
      <w:r>
        <w:rPr>
          <w:sz w:val="20"/>
        </w:rPr>
        <w:t>principles</w:t>
      </w:r>
      <w:r>
        <w:rPr>
          <w:spacing w:val="-4"/>
          <w:sz w:val="20"/>
        </w:rPr>
        <w:t xml:space="preserve"> </w:t>
      </w:r>
      <w:r>
        <w:rPr>
          <w:sz w:val="20"/>
        </w:rPr>
        <w:t>of</w:t>
      </w:r>
      <w:r>
        <w:rPr>
          <w:spacing w:val="-4"/>
          <w:sz w:val="20"/>
        </w:rPr>
        <w:t xml:space="preserve"> </w:t>
      </w:r>
      <w:r>
        <w:rPr>
          <w:w w:val="68"/>
          <w:sz w:val="20"/>
        </w:rPr>
        <w:t>j</w:t>
      </w:r>
      <w:r>
        <w:rPr>
          <w:w w:val="118"/>
          <w:sz w:val="20"/>
        </w:rPr>
        <w:t>u</w:t>
      </w:r>
      <w:r>
        <w:rPr>
          <w:w w:val="130"/>
          <w:sz w:val="20"/>
        </w:rPr>
        <w:t>s</w:t>
      </w:r>
      <w:r>
        <w:rPr>
          <w:w w:val="93"/>
          <w:sz w:val="20"/>
        </w:rPr>
        <w:t>t</w:t>
      </w:r>
      <w:r>
        <w:rPr>
          <w:w w:val="85"/>
          <w:sz w:val="20"/>
        </w:rPr>
        <w:t>i</w:t>
      </w:r>
      <w:r>
        <w:rPr>
          <w:w w:val="121"/>
          <w:sz w:val="20"/>
        </w:rPr>
        <w:t>c</w:t>
      </w:r>
      <w:r>
        <w:rPr>
          <w:w w:val="117"/>
          <w:sz w:val="20"/>
        </w:rPr>
        <w:t>e</w:t>
      </w:r>
      <w:r>
        <w:rPr>
          <w:w w:val="65"/>
          <w:sz w:val="20"/>
        </w:rPr>
        <w:t>,</w:t>
      </w:r>
      <w:r>
        <w:rPr>
          <w:spacing w:val="-4"/>
          <w:w w:val="99"/>
          <w:sz w:val="20"/>
        </w:rPr>
        <w:t xml:space="preserve"> </w:t>
      </w:r>
      <w:r>
        <w:rPr>
          <w:sz w:val="20"/>
        </w:rPr>
        <w:t>including</w:t>
      </w:r>
      <w:r>
        <w:rPr>
          <w:spacing w:val="-4"/>
          <w:sz w:val="20"/>
        </w:rPr>
        <w:t xml:space="preserve"> </w:t>
      </w:r>
      <w:r>
        <w:rPr>
          <w:sz w:val="20"/>
        </w:rPr>
        <w:t>judicial</w:t>
      </w:r>
      <w:r>
        <w:rPr>
          <w:spacing w:val="-4"/>
          <w:sz w:val="20"/>
        </w:rPr>
        <w:t xml:space="preserve"> </w:t>
      </w:r>
      <w:r>
        <w:rPr>
          <w:spacing w:val="-1"/>
          <w:w w:val="73"/>
          <w:sz w:val="20"/>
        </w:rPr>
        <w:t>i</w:t>
      </w:r>
      <w:r>
        <w:rPr>
          <w:w w:val="103"/>
          <w:sz w:val="20"/>
        </w:rPr>
        <w:t>n</w:t>
      </w:r>
      <w:r>
        <w:rPr>
          <w:spacing w:val="-1"/>
          <w:w w:val="109"/>
          <w:sz w:val="20"/>
        </w:rPr>
        <w:t>d</w:t>
      </w:r>
      <w:r>
        <w:rPr>
          <w:w w:val="105"/>
          <w:sz w:val="20"/>
        </w:rPr>
        <w:t>e</w:t>
      </w:r>
      <w:r>
        <w:rPr>
          <w:spacing w:val="1"/>
          <w:w w:val="108"/>
          <w:sz w:val="20"/>
        </w:rPr>
        <w:t>p</w:t>
      </w:r>
      <w:r>
        <w:rPr>
          <w:w w:val="105"/>
          <w:sz w:val="20"/>
        </w:rPr>
        <w:t>e</w:t>
      </w:r>
      <w:r>
        <w:rPr>
          <w:w w:val="103"/>
          <w:sz w:val="20"/>
        </w:rPr>
        <w:t>n</w:t>
      </w:r>
      <w:r>
        <w:rPr>
          <w:spacing w:val="-1"/>
          <w:w w:val="109"/>
          <w:sz w:val="20"/>
        </w:rPr>
        <w:t>d</w:t>
      </w:r>
      <w:r>
        <w:rPr>
          <w:w w:val="105"/>
          <w:sz w:val="20"/>
        </w:rPr>
        <w:t>e</w:t>
      </w:r>
      <w:r>
        <w:rPr>
          <w:w w:val="103"/>
          <w:sz w:val="20"/>
        </w:rPr>
        <w:t>n</w:t>
      </w:r>
      <w:r>
        <w:rPr>
          <w:spacing w:val="-2"/>
          <w:w w:val="109"/>
          <w:sz w:val="20"/>
        </w:rPr>
        <w:t>c</w:t>
      </w:r>
      <w:r>
        <w:rPr>
          <w:spacing w:val="-3"/>
          <w:w w:val="105"/>
          <w:sz w:val="20"/>
        </w:rPr>
        <w:t>e</w:t>
      </w:r>
      <w:r>
        <w:rPr>
          <w:spacing w:val="1"/>
          <w:w w:val="53"/>
          <w:sz w:val="20"/>
        </w:rPr>
        <w:t>,</w:t>
      </w:r>
      <w:r>
        <w:rPr>
          <w:spacing w:val="-3"/>
          <w:w w:val="99"/>
          <w:sz w:val="20"/>
        </w:rPr>
        <w:t xml:space="preserve"> </w:t>
      </w:r>
      <w:r>
        <w:rPr>
          <w:sz w:val="20"/>
        </w:rPr>
        <w:t>impartiality</w:t>
      </w:r>
      <w:r>
        <w:rPr>
          <w:spacing w:val="-4"/>
          <w:sz w:val="20"/>
        </w:rPr>
        <w:t xml:space="preserve"> </w:t>
      </w:r>
      <w:r>
        <w:rPr>
          <w:sz w:val="20"/>
        </w:rPr>
        <w:t xml:space="preserve">and procedural </w:t>
      </w:r>
      <w:r>
        <w:rPr>
          <w:spacing w:val="-2"/>
          <w:w w:val="96"/>
          <w:sz w:val="20"/>
        </w:rPr>
        <w:t>f</w:t>
      </w:r>
      <w:r>
        <w:rPr>
          <w:w w:val="107"/>
          <w:sz w:val="20"/>
        </w:rPr>
        <w:t>a</w:t>
      </w:r>
      <w:r>
        <w:rPr>
          <w:spacing w:val="-1"/>
          <w:w w:val="78"/>
          <w:sz w:val="20"/>
        </w:rPr>
        <w:t>i</w:t>
      </w:r>
      <w:r>
        <w:rPr>
          <w:spacing w:val="-1"/>
          <w:w w:val="93"/>
          <w:sz w:val="20"/>
        </w:rPr>
        <w:t>r</w:t>
      </w:r>
      <w:r>
        <w:rPr>
          <w:w w:val="108"/>
          <w:sz w:val="20"/>
        </w:rPr>
        <w:t>n</w:t>
      </w:r>
      <w:r>
        <w:rPr>
          <w:spacing w:val="-1"/>
          <w:w w:val="110"/>
          <w:sz w:val="20"/>
        </w:rPr>
        <w:t>e</w:t>
      </w:r>
      <w:r>
        <w:rPr>
          <w:w w:val="123"/>
          <w:sz w:val="20"/>
        </w:rPr>
        <w:t>s</w:t>
      </w:r>
      <w:r>
        <w:rPr>
          <w:spacing w:val="3"/>
          <w:w w:val="123"/>
          <w:sz w:val="20"/>
        </w:rPr>
        <w:t>s</w:t>
      </w:r>
      <w:r>
        <w:rPr>
          <w:spacing w:val="1"/>
          <w:w w:val="54"/>
          <w:sz w:val="20"/>
        </w:rPr>
        <w:t>.</w:t>
      </w:r>
      <w:r>
        <w:rPr>
          <w:spacing w:val="-1"/>
          <w:w w:val="99"/>
          <w:sz w:val="20"/>
        </w:rPr>
        <w:t xml:space="preserve"> </w:t>
      </w:r>
      <w:r>
        <w:rPr>
          <w:sz w:val="20"/>
        </w:rPr>
        <w:t xml:space="preserve">In the United </w:t>
      </w:r>
      <w:r>
        <w:rPr>
          <w:spacing w:val="1"/>
          <w:w w:val="111"/>
          <w:sz w:val="20"/>
        </w:rPr>
        <w:t>K</w:t>
      </w:r>
      <w:r>
        <w:rPr>
          <w:spacing w:val="-1"/>
          <w:w w:val="75"/>
          <w:sz w:val="20"/>
        </w:rPr>
        <w:t>i</w:t>
      </w:r>
      <w:r>
        <w:rPr>
          <w:w w:val="105"/>
          <w:sz w:val="20"/>
        </w:rPr>
        <w:t>n</w:t>
      </w:r>
      <w:r>
        <w:rPr>
          <w:w w:val="122"/>
          <w:sz w:val="20"/>
        </w:rPr>
        <w:t>g</w:t>
      </w:r>
      <w:r>
        <w:rPr>
          <w:spacing w:val="-1"/>
          <w:w w:val="111"/>
          <w:sz w:val="20"/>
        </w:rPr>
        <w:t>d</w:t>
      </w:r>
      <w:r>
        <w:rPr>
          <w:w w:val="110"/>
          <w:sz w:val="20"/>
        </w:rPr>
        <w:t>om</w:t>
      </w:r>
      <w:r>
        <w:rPr>
          <w:spacing w:val="1"/>
          <w:w w:val="55"/>
          <w:sz w:val="20"/>
        </w:rPr>
        <w:t>,</w:t>
      </w:r>
      <w:r>
        <w:rPr>
          <w:w w:val="99"/>
          <w:sz w:val="20"/>
        </w:rPr>
        <w:t xml:space="preserve"> </w:t>
      </w:r>
      <w:r>
        <w:rPr>
          <w:sz w:val="20"/>
        </w:rPr>
        <w:t xml:space="preserve">a guide for the judiciary is based on the principles of equality and fairness in the application of </w:t>
      </w:r>
      <w:r>
        <w:rPr>
          <w:spacing w:val="-1"/>
          <w:w w:val="118"/>
          <w:sz w:val="20"/>
        </w:rPr>
        <w:t>A</w:t>
      </w:r>
      <w:r>
        <w:rPr>
          <w:spacing w:val="2"/>
          <w:w w:val="92"/>
          <w:sz w:val="20"/>
        </w:rPr>
        <w:t>I</w:t>
      </w:r>
      <w:r>
        <w:rPr>
          <w:spacing w:val="-9"/>
          <w:w w:val="54"/>
          <w:sz w:val="20"/>
        </w:rPr>
        <w:t>.</w:t>
      </w:r>
      <w:r>
        <w:rPr>
          <w:spacing w:val="4"/>
          <w:w w:val="118"/>
          <w:position w:val="7"/>
          <w:sz w:val="11"/>
        </w:rPr>
        <w:t>78</w:t>
      </w:r>
    </w:p>
    <w:p w14:paraId="6C54335E" w14:textId="77777777" w:rsidR="003E4A35" w:rsidRDefault="00EC59B1">
      <w:pPr>
        <w:pStyle w:val="ListParagraph"/>
        <w:numPr>
          <w:ilvl w:val="1"/>
          <w:numId w:val="121"/>
        </w:numPr>
        <w:tabs>
          <w:tab w:val="left" w:pos="1640"/>
          <w:tab w:val="left" w:pos="1641"/>
        </w:tabs>
        <w:spacing w:before="126" w:line="247" w:lineRule="auto"/>
        <w:ind w:right="1320"/>
        <w:rPr>
          <w:sz w:val="20"/>
        </w:rPr>
      </w:pPr>
      <w:r>
        <w:rPr>
          <w:sz w:val="20"/>
        </w:rPr>
        <w:t>In</w:t>
      </w:r>
      <w:r>
        <w:rPr>
          <w:spacing w:val="-2"/>
          <w:sz w:val="20"/>
        </w:rPr>
        <w:t xml:space="preserve"> </w:t>
      </w:r>
      <w:r>
        <w:rPr>
          <w:spacing w:val="-2"/>
          <w:w w:val="120"/>
          <w:sz w:val="20"/>
        </w:rPr>
        <w:t>A</w:t>
      </w:r>
      <w:r>
        <w:rPr>
          <w:spacing w:val="-1"/>
          <w:w w:val="113"/>
          <w:sz w:val="20"/>
        </w:rPr>
        <w:t>u</w:t>
      </w:r>
      <w:r>
        <w:rPr>
          <w:w w:val="125"/>
          <w:sz w:val="20"/>
        </w:rPr>
        <w:t>s</w:t>
      </w:r>
      <w:r>
        <w:rPr>
          <w:w w:val="88"/>
          <w:sz w:val="20"/>
        </w:rPr>
        <w:t>t</w:t>
      </w:r>
      <w:r>
        <w:rPr>
          <w:spacing w:val="-1"/>
          <w:w w:val="95"/>
          <w:sz w:val="20"/>
        </w:rPr>
        <w:t>r</w:t>
      </w:r>
      <w:r>
        <w:rPr>
          <w:spacing w:val="-1"/>
          <w:w w:val="103"/>
          <w:sz w:val="20"/>
        </w:rPr>
        <w:t>a</w:t>
      </w:r>
      <w:r>
        <w:rPr>
          <w:spacing w:val="1"/>
          <w:w w:val="103"/>
          <w:sz w:val="20"/>
        </w:rPr>
        <w:t>l</w:t>
      </w:r>
      <w:r>
        <w:rPr>
          <w:w w:val="80"/>
          <w:sz w:val="20"/>
        </w:rPr>
        <w:t>i</w:t>
      </w:r>
      <w:r>
        <w:rPr>
          <w:spacing w:val="1"/>
          <w:w w:val="109"/>
          <w:sz w:val="20"/>
        </w:rPr>
        <w:t>a</w:t>
      </w:r>
      <w:r>
        <w:rPr>
          <w:spacing w:val="1"/>
          <w:w w:val="60"/>
          <w:sz w:val="20"/>
        </w:rPr>
        <w:t>,</w:t>
      </w:r>
      <w:r>
        <w:rPr>
          <w:spacing w:val="-1"/>
          <w:w w:val="99"/>
          <w:sz w:val="20"/>
        </w:rPr>
        <w:t xml:space="preserve"> </w:t>
      </w:r>
      <w:r>
        <w:rPr>
          <w:sz w:val="20"/>
        </w:rPr>
        <w:t>existing</w:t>
      </w:r>
      <w:r>
        <w:rPr>
          <w:spacing w:val="-2"/>
          <w:sz w:val="20"/>
        </w:rPr>
        <w:t xml:space="preserve"> </w:t>
      </w:r>
      <w:r>
        <w:rPr>
          <w:sz w:val="20"/>
        </w:rPr>
        <w:t>standards</w:t>
      </w:r>
      <w:r>
        <w:rPr>
          <w:spacing w:val="-2"/>
          <w:sz w:val="20"/>
        </w:rPr>
        <w:t xml:space="preserve"> </w:t>
      </w:r>
      <w:r>
        <w:rPr>
          <w:sz w:val="20"/>
        </w:rPr>
        <w:t>of</w:t>
      </w:r>
      <w:r>
        <w:rPr>
          <w:spacing w:val="-2"/>
          <w:sz w:val="20"/>
        </w:rPr>
        <w:t xml:space="preserve"> </w:t>
      </w:r>
      <w:r>
        <w:rPr>
          <w:sz w:val="20"/>
        </w:rPr>
        <w:t>ethics</w:t>
      </w:r>
      <w:r>
        <w:rPr>
          <w:spacing w:val="-2"/>
          <w:sz w:val="20"/>
        </w:rPr>
        <w:t xml:space="preserve"> </w:t>
      </w:r>
      <w:r>
        <w:rPr>
          <w:sz w:val="20"/>
        </w:rPr>
        <w:t>and</w:t>
      </w:r>
      <w:r>
        <w:rPr>
          <w:spacing w:val="-2"/>
          <w:sz w:val="20"/>
        </w:rPr>
        <w:t xml:space="preserve"> </w:t>
      </w:r>
      <w:r>
        <w:rPr>
          <w:sz w:val="20"/>
        </w:rPr>
        <w:t>conduct</w:t>
      </w:r>
      <w:r>
        <w:rPr>
          <w:spacing w:val="-2"/>
          <w:sz w:val="20"/>
        </w:rPr>
        <w:t xml:space="preserve"> </w:t>
      </w:r>
      <w:r>
        <w:rPr>
          <w:sz w:val="20"/>
        </w:rPr>
        <w:t>for</w:t>
      </w:r>
      <w:r>
        <w:rPr>
          <w:spacing w:val="-2"/>
          <w:sz w:val="20"/>
        </w:rPr>
        <w:t xml:space="preserve"> </w:t>
      </w:r>
      <w:r>
        <w:rPr>
          <w:sz w:val="20"/>
        </w:rPr>
        <w:t>judicial</w:t>
      </w:r>
      <w:r>
        <w:rPr>
          <w:spacing w:val="-2"/>
          <w:sz w:val="20"/>
        </w:rPr>
        <w:t xml:space="preserve"> </w:t>
      </w:r>
      <w:r>
        <w:rPr>
          <w:sz w:val="20"/>
        </w:rPr>
        <w:t>officers</w:t>
      </w:r>
      <w:r>
        <w:rPr>
          <w:spacing w:val="-2"/>
          <w:sz w:val="20"/>
        </w:rPr>
        <w:t xml:space="preserve"> </w:t>
      </w:r>
      <w:r>
        <w:rPr>
          <w:sz w:val="20"/>
        </w:rPr>
        <w:t>are</w:t>
      </w:r>
      <w:r>
        <w:rPr>
          <w:spacing w:val="-2"/>
          <w:sz w:val="20"/>
        </w:rPr>
        <w:t xml:space="preserve"> </w:t>
      </w:r>
      <w:r>
        <w:rPr>
          <w:sz w:val="20"/>
        </w:rPr>
        <w:t>outlined in</w:t>
      </w:r>
      <w:r>
        <w:rPr>
          <w:spacing w:val="-8"/>
          <w:sz w:val="20"/>
        </w:rPr>
        <w:t xml:space="preserve"> </w:t>
      </w:r>
      <w:r>
        <w:rPr>
          <w:sz w:val="20"/>
        </w:rPr>
        <w:t>the</w:t>
      </w:r>
      <w:r>
        <w:rPr>
          <w:spacing w:val="-8"/>
          <w:sz w:val="20"/>
        </w:rPr>
        <w:t xml:space="preserve"> </w:t>
      </w:r>
      <w:r>
        <w:rPr>
          <w:i/>
          <w:sz w:val="20"/>
        </w:rPr>
        <w:t>Guide</w:t>
      </w:r>
      <w:r>
        <w:rPr>
          <w:i/>
          <w:spacing w:val="-9"/>
          <w:sz w:val="20"/>
        </w:rPr>
        <w:t xml:space="preserve"> </w:t>
      </w:r>
      <w:r>
        <w:rPr>
          <w:i/>
          <w:sz w:val="20"/>
        </w:rPr>
        <w:t>to</w:t>
      </w:r>
      <w:r>
        <w:rPr>
          <w:i/>
          <w:spacing w:val="-9"/>
          <w:sz w:val="20"/>
        </w:rPr>
        <w:t xml:space="preserve"> </w:t>
      </w:r>
      <w:r>
        <w:rPr>
          <w:i/>
          <w:sz w:val="20"/>
        </w:rPr>
        <w:t>Judicial</w:t>
      </w:r>
      <w:r>
        <w:rPr>
          <w:i/>
          <w:spacing w:val="-9"/>
          <w:sz w:val="20"/>
        </w:rPr>
        <w:t xml:space="preserve"> </w:t>
      </w:r>
      <w:r>
        <w:rPr>
          <w:i/>
          <w:spacing w:val="-1"/>
          <w:w w:val="109"/>
          <w:sz w:val="20"/>
        </w:rPr>
        <w:t>C</w:t>
      </w:r>
      <w:r>
        <w:rPr>
          <w:i/>
          <w:w w:val="105"/>
          <w:sz w:val="20"/>
        </w:rPr>
        <w:t>ond</w:t>
      </w:r>
      <w:r>
        <w:rPr>
          <w:i/>
          <w:w w:val="102"/>
          <w:sz w:val="20"/>
        </w:rPr>
        <w:t>u</w:t>
      </w:r>
      <w:r>
        <w:rPr>
          <w:i/>
          <w:spacing w:val="-2"/>
          <w:w w:val="114"/>
          <w:sz w:val="20"/>
        </w:rPr>
        <w:t>c</w:t>
      </w:r>
      <w:r>
        <w:rPr>
          <w:i/>
          <w:w w:val="76"/>
          <w:sz w:val="20"/>
        </w:rPr>
        <w:t>t</w:t>
      </w:r>
      <w:r>
        <w:rPr>
          <w:i/>
          <w:spacing w:val="-8"/>
          <w:w w:val="51"/>
          <w:sz w:val="20"/>
        </w:rPr>
        <w:t>.</w:t>
      </w:r>
      <w:r>
        <w:rPr>
          <w:spacing w:val="1"/>
          <w:w w:val="115"/>
          <w:position w:val="7"/>
          <w:sz w:val="11"/>
        </w:rPr>
        <w:t>79</w:t>
      </w:r>
      <w:r>
        <w:rPr>
          <w:spacing w:val="22"/>
          <w:position w:val="7"/>
          <w:sz w:val="11"/>
        </w:rPr>
        <w:t xml:space="preserve"> </w:t>
      </w:r>
      <w:r>
        <w:rPr>
          <w:sz w:val="20"/>
        </w:rPr>
        <w:t>But</w:t>
      </w:r>
      <w:r>
        <w:rPr>
          <w:spacing w:val="-8"/>
          <w:sz w:val="20"/>
        </w:rPr>
        <w:t xml:space="preserve"> </w:t>
      </w:r>
      <w:r>
        <w:rPr>
          <w:sz w:val="20"/>
        </w:rPr>
        <w:t>these</w:t>
      </w:r>
      <w:r>
        <w:rPr>
          <w:spacing w:val="-8"/>
          <w:sz w:val="20"/>
        </w:rPr>
        <w:t xml:space="preserve"> </w:t>
      </w:r>
      <w:r>
        <w:rPr>
          <w:sz w:val="20"/>
        </w:rPr>
        <w:t>are</w:t>
      </w:r>
      <w:r>
        <w:rPr>
          <w:spacing w:val="-8"/>
          <w:sz w:val="20"/>
        </w:rPr>
        <w:t xml:space="preserve"> </w:t>
      </w:r>
      <w:r>
        <w:rPr>
          <w:sz w:val="20"/>
        </w:rPr>
        <w:t>not</w:t>
      </w:r>
      <w:r>
        <w:rPr>
          <w:spacing w:val="-8"/>
          <w:sz w:val="20"/>
        </w:rPr>
        <w:t xml:space="preserve"> </w:t>
      </w:r>
      <w:r>
        <w:rPr>
          <w:sz w:val="20"/>
        </w:rPr>
        <w:t>specific</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application</w:t>
      </w:r>
      <w:r>
        <w:rPr>
          <w:spacing w:val="-8"/>
          <w:sz w:val="20"/>
        </w:rPr>
        <w:t xml:space="preserve"> </w:t>
      </w:r>
      <w:r>
        <w:rPr>
          <w:sz w:val="20"/>
        </w:rPr>
        <w:t>of</w:t>
      </w:r>
      <w:r>
        <w:rPr>
          <w:spacing w:val="-8"/>
          <w:sz w:val="20"/>
        </w:rPr>
        <w:t xml:space="preserve"> </w:t>
      </w:r>
      <w:r>
        <w:rPr>
          <w:w w:val="130"/>
          <w:sz w:val="20"/>
        </w:rPr>
        <w:t>A</w:t>
      </w:r>
      <w:r>
        <w:rPr>
          <w:w w:val="104"/>
          <w:sz w:val="20"/>
        </w:rPr>
        <w:t>I</w:t>
      </w:r>
      <w:r>
        <w:rPr>
          <w:w w:val="66"/>
          <w:sz w:val="20"/>
        </w:rPr>
        <w:t>.</w:t>
      </w:r>
    </w:p>
    <w:p w14:paraId="75439960" w14:textId="77777777" w:rsidR="003E4A35" w:rsidRDefault="00EC59B1">
      <w:pPr>
        <w:pStyle w:val="BodyText"/>
        <w:spacing w:before="2" w:line="247" w:lineRule="auto"/>
        <w:ind w:left="1641" w:right="1129"/>
        <w:rPr>
          <w:sz w:val="11"/>
        </w:rPr>
      </w:pPr>
      <w:r>
        <w:rPr>
          <w:w w:val="105"/>
        </w:rPr>
        <w:t>The</w:t>
      </w:r>
      <w:r>
        <w:rPr>
          <w:spacing w:val="-14"/>
          <w:w w:val="105"/>
        </w:rPr>
        <w:t xml:space="preserve"> </w:t>
      </w:r>
      <w:r>
        <w:rPr>
          <w:w w:val="105"/>
        </w:rPr>
        <w:t>Judicial</w:t>
      </w:r>
      <w:r>
        <w:rPr>
          <w:spacing w:val="-14"/>
          <w:w w:val="105"/>
        </w:rPr>
        <w:t xml:space="preserve"> </w:t>
      </w:r>
      <w:r>
        <w:rPr>
          <w:w w:val="105"/>
        </w:rPr>
        <w:t>College</w:t>
      </w:r>
      <w:r>
        <w:rPr>
          <w:spacing w:val="-14"/>
          <w:w w:val="105"/>
        </w:rPr>
        <w:t xml:space="preserve"> </w:t>
      </w:r>
      <w:r>
        <w:rPr>
          <w:w w:val="105"/>
        </w:rPr>
        <w:t>of</w:t>
      </w:r>
      <w:r>
        <w:rPr>
          <w:spacing w:val="-14"/>
          <w:w w:val="105"/>
        </w:rPr>
        <w:t xml:space="preserve"> </w:t>
      </w:r>
      <w:r>
        <w:rPr>
          <w:w w:val="105"/>
        </w:rPr>
        <w:t>Victoria</w:t>
      </w:r>
      <w:r>
        <w:rPr>
          <w:spacing w:val="-14"/>
          <w:w w:val="105"/>
        </w:rPr>
        <w:t xml:space="preserve"> </w:t>
      </w:r>
      <w:r>
        <w:rPr>
          <w:w w:val="105"/>
        </w:rPr>
        <w:t>is</w:t>
      </w:r>
      <w:r>
        <w:rPr>
          <w:spacing w:val="-14"/>
          <w:w w:val="105"/>
        </w:rPr>
        <w:t xml:space="preserve"> </w:t>
      </w:r>
      <w:r>
        <w:rPr>
          <w:w w:val="105"/>
        </w:rPr>
        <w:t>responsible</w:t>
      </w:r>
      <w:r>
        <w:rPr>
          <w:spacing w:val="-14"/>
          <w:w w:val="105"/>
        </w:rPr>
        <w:t xml:space="preserve"> </w:t>
      </w:r>
      <w:r>
        <w:rPr>
          <w:w w:val="105"/>
        </w:rPr>
        <w:t>for</w:t>
      </w:r>
      <w:r>
        <w:rPr>
          <w:spacing w:val="-14"/>
          <w:w w:val="105"/>
        </w:rPr>
        <w:t xml:space="preserve"> </w:t>
      </w:r>
      <w:r>
        <w:rPr>
          <w:w w:val="105"/>
        </w:rPr>
        <w:t>ongoing</w:t>
      </w:r>
      <w:r>
        <w:rPr>
          <w:spacing w:val="-14"/>
          <w:w w:val="105"/>
        </w:rPr>
        <w:t xml:space="preserve"> </w:t>
      </w:r>
      <w:r>
        <w:rPr>
          <w:w w:val="105"/>
        </w:rPr>
        <w:t>education</w:t>
      </w:r>
      <w:r>
        <w:rPr>
          <w:spacing w:val="-14"/>
          <w:w w:val="105"/>
        </w:rPr>
        <w:t xml:space="preserve"> </w:t>
      </w:r>
      <w:r>
        <w:rPr>
          <w:w w:val="105"/>
        </w:rPr>
        <w:t>and</w:t>
      </w:r>
      <w:r>
        <w:rPr>
          <w:spacing w:val="-14"/>
          <w:w w:val="105"/>
        </w:rPr>
        <w:t xml:space="preserve"> </w:t>
      </w:r>
      <w:r>
        <w:rPr>
          <w:w w:val="105"/>
        </w:rPr>
        <w:t xml:space="preserve">professional </w:t>
      </w:r>
      <w:r>
        <w:t>development</w:t>
      </w:r>
      <w:r>
        <w:rPr>
          <w:spacing w:val="-12"/>
        </w:rPr>
        <w:t xml:space="preserve"> </w:t>
      </w:r>
      <w:r>
        <w:t>for</w:t>
      </w:r>
      <w:r>
        <w:rPr>
          <w:spacing w:val="-12"/>
        </w:rPr>
        <w:t xml:space="preserve"> </w:t>
      </w:r>
      <w:r>
        <w:t>judicial</w:t>
      </w:r>
      <w:r>
        <w:rPr>
          <w:spacing w:val="-12"/>
        </w:rPr>
        <w:t xml:space="preserve"> </w:t>
      </w:r>
      <w:r>
        <w:rPr>
          <w:spacing w:val="-2"/>
          <w:w w:val="120"/>
        </w:rPr>
        <w:t>o</w:t>
      </w:r>
      <w:r>
        <w:rPr>
          <w:w w:val="81"/>
        </w:rPr>
        <w:t>ff</w:t>
      </w:r>
      <w:r>
        <w:rPr>
          <w:spacing w:val="-1"/>
          <w:w w:val="81"/>
        </w:rPr>
        <w:t>i</w:t>
      </w:r>
      <w:r>
        <w:rPr>
          <w:spacing w:val="-3"/>
          <w:w w:val="121"/>
        </w:rPr>
        <w:t>c</w:t>
      </w:r>
      <w:r>
        <w:rPr>
          <w:spacing w:val="-1"/>
          <w:w w:val="117"/>
        </w:rPr>
        <w:t>e</w:t>
      </w:r>
      <w:r>
        <w:rPr>
          <w:spacing w:val="-2"/>
        </w:rPr>
        <w:t>r</w:t>
      </w:r>
      <w:r>
        <w:rPr>
          <w:spacing w:val="2"/>
          <w:w w:val="130"/>
        </w:rPr>
        <w:t>s</w:t>
      </w:r>
      <w:r>
        <w:rPr>
          <w:w w:val="61"/>
        </w:rPr>
        <w:t>.</w:t>
      </w:r>
      <w:r>
        <w:rPr>
          <w:spacing w:val="-11"/>
          <w:w w:val="99"/>
        </w:rPr>
        <w:t xml:space="preserve"> </w:t>
      </w:r>
      <w:r>
        <w:t>Complaints</w:t>
      </w:r>
      <w:r>
        <w:rPr>
          <w:spacing w:val="-12"/>
        </w:rPr>
        <w:t xml:space="preserve"> </w:t>
      </w:r>
      <w:r>
        <w:t>about</w:t>
      </w:r>
      <w:r>
        <w:rPr>
          <w:spacing w:val="-12"/>
        </w:rPr>
        <w:t xml:space="preserve"> </w:t>
      </w:r>
      <w:r>
        <w:t>the</w:t>
      </w:r>
      <w:r>
        <w:rPr>
          <w:spacing w:val="-12"/>
        </w:rPr>
        <w:t xml:space="preserve"> </w:t>
      </w:r>
      <w:r>
        <w:t>conduct</w:t>
      </w:r>
      <w:r>
        <w:rPr>
          <w:spacing w:val="-12"/>
        </w:rPr>
        <w:t xml:space="preserve"> </w:t>
      </w:r>
      <w:r>
        <w:t>or</w:t>
      </w:r>
      <w:r>
        <w:rPr>
          <w:spacing w:val="-12"/>
        </w:rPr>
        <w:t xml:space="preserve"> </w:t>
      </w:r>
      <w:r>
        <w:t>capacity</w:t>
      </w:r>
      <w:r>
        <w:rPr>
          <w:spacing w:val="-12"/>
        </w:rPr>
        <w:t xml:space="preserve"> </w:t>
      </w:r>
      <w:r>
        <w:t>of</w:t>
      </w:r>
      <w:r>
        <w:rPr>
          <w:spacing w:val="-12"/>
        </w:rPr>
        <w:t xml:space="preserve"> </w:t>
      </w:r>
      <w:r>
        <w:t>a</w:t>
      </w:r>
      <w:r>
        <w:rPr>
          <w:spacing w:val="-12"/>
        </w:rPr>
        <w:t xml:space="preserve"> </w:t>
      </w:r>
      <w:r>
        <w:t xml:space="preserve">judicial </w:t>
      </w:r>
      <w:r>
        <w:rPr>
          <w:w w:val="105"/>
        </w:rPr>
        <w:t>officer</w:t>
      </w:r>
      <w:r>
        <w:rPr>
          <w:spacing w:val="-17"/>
          <w:w w:val="105"/>
        </w:rPr>
        <w:t xml:space="preserve"> </w:t>
      </w:r>
      <w:r>
        <w:rPr>
          <w:w w:val="105"/>
        </w:rPr>
        <w:t>or</w:t>
      </w:r>
      <w:r>
        <w:rPr>
          <w:spacing w:val="-17"/>
          <w:w w:val="105"/>
        </w:rPr>
        <w:t xml:space="preserve"> </w:t>
      </w:r>
      <w:r>
        <w:rPr>
          <w:w w:val="105"/>
        </w:rPr>
        <w:t>member</w:t>
      </w:r>
      <w:r>
        <w:rPr>
          <w:spacing w:val="-17"/>
          <w:w w:val="105"/>
        </w:rPr>
        <w:t xml:space="preserve"> </w:t>
      </w:r>
      <w:r>
        <w:rPr>
          <w:w w:val="105"/>
        </w:rPr>
        <w:t>of</w:t>
      </w:r>
      <w:r>
        <w:rPr>
          <w:spacing w:val="-17"/>
          <w:w w:val="105"/>
        </w:rPr>
        <w:t xml:space="preserve"> </w:t>
      </w:r>
      <w:r>
        <w:rPr>
          <w:w w:val="105"/>
        </w:rPr>
        <w:t>VCAT</w:t>
      </w:r>
      <w:r>
        <w:rPr>
          <w:spacing w:val="-17"/>
          <w:w w:val="105"/>
        </w:rPr>
        <w:t xml:space="preserve"> </w:t>
      </w:r>
      <w:r>
        <w:rPr>
          <w:w w:val="105"/>
        </w:rPr>
        <w:t>can</w:t>
      </w:r>
      <w:r>
        <w:rPr>
          <w:spacing w:val="-17"/>
          <w:w w:val="105"/>
        </w:rPr>
        <w:t xml:space="preserve"> </w:t>
      </w:r>
      <w:r>
        <w:rPr>
          <w:w w:val="105"/>
        </w:rPr>
        <w:t>be</w:t>
      </w:r>
      <w:r>
        <w:rPr>
          <w:spacing w:val="-17"/>
          <w:w w:val="105"/>
        </w:rPr>
        <w:t xml:space="preserve"> </w:t>
      </w:r>
      <w:r>
        <w:rPr>
          <w:w w:val="105"/>
        </w:rPr>
        <w:t>made</w:t>
      </w:r>
      <w:r>
        <w:rPr>
          <w:spacing w:val="-17"/>
          <w:w w:val="105"/>
        </w:rPr>
        <w:t xml:space="preserve"> </w:t>
      </w:r>
      <w:r>
        <w:rPr>
          <w:w w:val="105"/>
        </w:rPr>
        <w:t>to</w:t>
      </w:r>
      <w:r>
        <w:rPr>
          <w:spacing w:val="-17"/>
          <w:w w:val="105"/>
        </w:rPr>
        <w:t xml:space="preserve"> </w:t>
      </w:r>
      <w:r>
        <w:rPr>
          <w:w w:val="105"/>
        </w:rPr>
        <w:t>the</w:t>
      </w:r>
      <w:r>
        <w:rPr>
          <w:spacing w:val="-17"/>
          <w:w w:val="105"/>
        </w:rPr>
        <w:t xml:space="preserve"> </w:t>
      </w:r>
      <w:r>
        <w:rPr>
          <w:w w:val="105"/>
        </w:rPr>
        <w:t>Judicial</w:t>
      </w:r>
      <w:r>
        <w:rPr>
          <w:spacing w:val="-17"/>
          <w:w w:val="105"/>
        </w:rPr>
        <w:t xml:space="preserve"> </w:t>
      </w:r>
      <w:r>
        <w:rPr>
          <w:w w:val="105"/>
        </w:rPr>
        <w:t>Commission</w:t>
      </w:r>
      <w:r>
        <w:rPr>
          <w:spacing w:val="-17"/>
          <w:w w:val="105"/>
        </w:rPr>
        <w:t xml:space="preserve"> </w:t>
      </w:r>
      <w:r>
        <w:rPr>
          <w:w w:val="105"/>
        </w:rPr>
        <w:t>of</w:t>
      </w:r>
      <w:r>
        <w:rPr>
          <w:spacing w:val="-17"/>
          <w:w w:val="105"/>
        </w:rPr>
        <w:t xml:space="preserve"> </w:t>
      </w:r>
      <w:r>
        <w:rPr>
          <w:spacing w:val="-1"/>
          <w:w w:val="123"/>
        </w:rPr>
        <w:t>V</w:t>
      </w:r>
      <w:r>
        <w:rPr>
          <w:spacing w:val="-1"/>
          <w:w w:val="83"/>
        </w:rPr>
        <w:t>i</w:t>
      </w:r>
      <w:r>
        <w:rPr>
          <w:spacing w:val="-2"/>
          <w:w w:val="119"/>
        </w:rPr>
        <w:t>c</w:t>
      </w:r>
      <w:r>
        <w:rPr>
          <w:spacing w:val="-4"/>
          <w:w w:val="91"/>
        </w:rPr>
        <w:t>t</w:t>
      </w:r>
      <w:r>
        <w:rPr>
          <w:spacing w:val="-1"/>
          <w:w w:val="118"/>
        </w:rPr>
        <w:t>o</w:t>
      </w:r>
      <w:r>
        <w:rPr>
          <w:spacing w:val="-2"/>
          <w:w w:val="98"/>
        </w:rPr>
        <w:t>r</w:t>
      </w:r>
      <w:r>
        <w:rPr>
          <w:spacing w:val="-1"/>
          <w:w w:val="83"/>
        </w:rPr>
        <w:t>i</w:t>
      </w:r>
      <w:r>
        <w:rPr>
          <w:spacing w:val="1"/>
          <w:w w:val="112"/>
        </w:rPr>
        <w:t>a</w:t>
      </w:r>
      <w:r>
        <w:rPr>
          <w:spacing w:val="1"/>
          <w:w w:val="59"/>
        </w:rPr>
        <w:t>.</w:t>
      </w:r>
      <w:r>
        <w:rPr>
          <w:spacing w:val="3"/>
          <w:w w:val="130"/>
          <w:position w:val="7"/>
          <w:sz w:val="11"/>
        </w:rPr>
        <w:t>80</w:t>
      </w:r>
    </w:p>
    <w:p w14:paraId="3D5FFE5F" w14:textId="77777777" w:rsidR="003E4A35" w:rsidRDefault="00EC59B1">
      <w:pPr>
        <w:pStyle w:val="ListParagraph"/>
        <w:numPr>
          <w:ilvl w:val="1"/>
          <w:numId w:val="121"/>
        </w:numPr>
        <w:tabs>
          <w:tab w:val="left" w:pos="1641"/>
          <w:tab w:val="left" w:pos="1642"/>
        </w:tabs>
        <w:spacing w:before="122" w:line="247" w:lineRule="auto"/>
        <w:ind w:right="1149"/>
        <w:rPr>
          <w:sz w:val="20"/>
        </w:rPr>
      </w:pPr>
      <w:r>
        <w:rPr>
          <w:sz w:val="20"/>
        </w:rPr>
        <w:t xml:space="preserve">New or modified guidelines and resources on AI could be developed for judicial office </w:t>
      </w:r>
      <w:r>
        <w:rPr>
          <w:w w:val="107"/>
          <w:sz w:val="20"/>
        </w:rPr>
        <w:t>h</w:t>
      </w:r>
      <w:r>
        <w:rPr>
          <w:w w:val="112"/>
          <w:sz w:val="20"/>
        </w:rPr>
        <w:t>o</w:t>
      </w:r>
      <w:r>
        <w:rPr>
          <w:spacing w:val="-3"/>
          <w:w w:val="91"/>
          <w:sz w:val="20"/>
        </w:rPr>
        <w:t>l</w:t>
      </w:r>
      <w:r>
        <w:rPr>
          <w:spacing w:val="-1"/>
          <w:w w:val="113"/>
          <w:sz w:val="20"/>
        </w:rPr>
        <w:t>d</w:t>
      </w:r>
      <w:r>
        <w:rPr>
          <w:w w:val="109"/>
          <w:sz w:val="20"/>
        </w:rPr>
        <w:t>e</w:t>
      </w:r>
      <w:r>
        <w:rPr>
          <w:spacing w:val="-1"/>
          <w:w w:val="92"/>
          <w:sz w:val="20"/>
        </w:rPr>
        <w:t>r</w:t>
      </w:r>
      <w:r>
        <w:rPr>
          <w:spacing w:val="3"/>
          <w:w w:val="122"/>
          <w:sz w:val="20"/>
        </w:rPr>
        <w:t>s</w:t>
      </w:r>
      <w:r>
        <w:rPr>
          <w:spacing w:val="1"/>
          <w:w w:val="53"/>
          <w:sz w:val="20"/>
        </w:rPr>
        <w:t>.</w:t>
      </w:r>
      <w:r>
        <w:rPr>
          <w:spacing w:val="-4"/>
          <w:w w:val="99"/>
          <w:sz w:val="20"/>
        </w:rPr>
        <w:t xml:space="preserve"> </w:t>
      </w:r>
      <w:r>
        <w:rPr>
          <w:sz w:val="20"/>
        </w:rPr>
        <w:t>These</w:t>
      </w:r>
      <w:r>
        <w:rPr>
          <w:spacing w:val="-5"/>
          <w:sz w:val="20"/>
        </w:rPr>
        <w:t xml:space="preserve"> </w:t>
      </w:r>
      <w:r>
        <w:rPr>
          <w:sz w:val="20"/>
        </w:rPr>
        <w:t>could</w:t>
      </w:r>
      <w:r>
        <w:rPr>
          <w:spacing w:val="-5"/>
          <w:sz w:val="20"/>
        </w:rPr>
        <w:t xml:space="preserve"> </w:t>
      </w:r>
      <w:r>
        <w:rPr>
          <w:sz w:val="20"/>
        </w:rPr>
        <w:t>be</w:t>
      </w:r>
      <w:r>
        <w:rPr>
          <w:spacing w:val="-5"/>
          <w:sz w:val="20"/>
        </w:rPr>
        <w:t xml:space="preserve"> </w:t>
      </w:r>
      <w:r>
        <w:rPr>
          <w:sz w:val="20"/>
        </w:rPr>
        <w:t>created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Judicial</w:t>
      </w:r>
      <w:r>
        <w:rPr>
          <w:spacing w:val="-5"/>
          <w:sz w:val="20"/>
        </w:rPr>
        <w:t xml:space="preserve"> </w:t>
      </w:r>
      <w:r>
        <w:rPr>
          <w:sz w:val="20"/>
        </w:rPr>
        <w:t>College</w:t>
      </w:r>
      <w:r>
        <w:rPr>
          <w:spacing w:val="-5"/>
          <w:sz w:val="20"/>
        </w:rPr>
        <w:t xml:space="preserve"> </w:t>
      </w:r>
      <w:r>
        <w:rPr>
          <w:sz w:val="20"/>
        </w:rPr>
        <w:t>of</w:t>
      </w:r>
      <w:r>
        <w:rPr>
          <w:spacing w:val="-5"/>
          <w:sz w:val="20"/>
        </w:rPr>
        <w:t xml:space="preserve"> </w:t>
      </w:r>
      <w:r>
        <w:rPr>
          <w:sz w:val="20"/>
        </w:rPr>
        <w:t>Victoria</w:t>
      </w:r>
      <w:r>
        <w:rPr>
          <w:spacing w:val="-5"/>
          <w:sz w:val="20"/>
        </w:rPr>
        <w:t xml:space="preserve"> </w:t>
      </w:r>
      <w:r>
        <w:rPr>
          <w:sz w:val="20"/>
        </w:rPr>
        <w:t>in</w:t>
      </w:r>
      <w:r>
        <w:rPr>
          <w:spacing w:val="-5"/>
          <w:sz w:val="20"/>
        </w:rPr>
        <w:t xml:space="preserve"> </w:t>
      </w:r>
      <w:r>
        <w:rPr>
          <w:sz w:val="20"/>
        </w:rPr>
        <w:t>collaboration</w:t>
      </w:r>
      <w:r>
        <w:rPr>
          <w:spacing w:val="-5"/>
          <w:sz w:val="20"/>
        </w:rPr>
        <w:t xml:space="preserve"> </w:t>
      </w:r>
      <w:r>
        <w:rPr>
          <w:sz w:val="20"/>
        </w:rPr>
        <w:t xml:space="preserve">with the Judicial Commission of </w:t>
      </w:r>
      <w:r>
        <w:rPr>
          <w:w w:val="124"/>
          <w:sz w:val="20"/>
        </w:rPr>
        <w:t>V</w:t>
      </w:r>
      <w:r>
        <w:rPr>
          <w:w w:val="84"/>
          <w:sz w:val="20"/>
        </w:rPr>
        <w:t>i</w:t>
      </w:r>
      <w:r>
        <w:rPr>
          <w:spacing w:val="-1"/>
          <w:w w:val="120"/>
          <w:sz w:val="20"/>
        </w:rPr>
        <w:t>c</w:t>
      </w:r>
      <w:r>
        <w:rPr>
          <w:spacing w:val="-3"/>
          <w:w w:val="92"/>
          <w:sz w:val="20"/>
        </w:rPr>
        <w:t>t</w:t>
      </w:r>
      <w:r>
        <w:rPr>
          <w:w w:val="119"/>
          <w:sz w:val="20"/>
        </w:rPr>
        <w:t>o</w:t>
      </w:r>
      <w:r>
        <w:rPr>
          <w:spacing w:val="-1"/>
          <w:w w:val="99"/>
          <w:sz w:val="20"/>
        </w:rPr>
        <w:t>r</w:t>
      </w:r>
      <w:r>
        <w:rPr>
          <w:w w:val="84"/>
          <w:sz w:val="20"/>
        </w:rPr>
        <w:t>i</w:t>
      </w:r>
      <w:r>
        <w:rPr>
          <w:spacing w:val="2"/>
          <w:w w:val="113"/>
          <w:sz w:val="20"/>
        </w:rPr>
        <w:t>a</w:t>
      </w:r>
      <w:r>
        <w:rPr>
          <w:spacing w:val="1"/>
          <w:w w:val="60"/>
          <w:sz w:val="20"/>
        </w:rPr>
        <w:t>.</w:t>
      </w:r>
    </w:p>
    <w:p w14:paraId="26AE5E27" w14:textId="77777777" w:rsidR="003E4A35" w:rsidRDefault="00EC59B1">
      <w:pPr>
        <w:pStyle w:val="BodyText"/>
        <w:spacing w:before="6"/>
        <w:rPr>
          <w:sz w:val="23"/>
        </w:rPr>
      </w:pPr>
      <w:r>
        <w:pict w14:anchorId="34B8052D">
          <v:group id="docshapegroup422" o:spid="_x0000_s1065" style="position:absolute;margin-left:62.35pt;margin-top:14.9pt;width:479.1pt;height:205.15pt;z-index:-15583744;mso-wrap-distance-left:0;mso-wrap-distance-right:0;mso-position-horizontal-relative:page" coordorigin="1247,298" coordsize="9582,4103">
            <v:rect id="docshape423" o:spid="_x0000_s1069" style="position:absolute;left:1587;top:297;width:8731;height:4103" fillcolor="#dcdee3" stroked="f"/>
            <v:line id="_x0000_s1068" style="position:absolute" from="1247,1105" to="10828,1105" strokecolor="white" strokeweight="2.5pt"/>
            <v:shape id="docshape424" o:spid="_x0000_s1067" type="#_x0000_t202" style="position:absolute;left:1587;top:1130;width:8731;height:3271" fillcolor="#dcdee3" stroked="f">
              <v:textbox inset="0,0,0,0">
                <w:txbxContent>
                  <w:p w14:paraId="328DCB78" w14:textId="77777777" w:rsidR="003E4A35" w:rsidRDefault="003E4A35">
                    <w:pPr>
                      <w:spacing w:before="3"/>
                      <w:rPr>
                        <w:color w:val="000000"/>
                        <w:sz w:val="17"/>
                      </w:rPr>
                    </w:pPr>
                  </w:p>
                  <w:p w14:paraId="04C38C32" w14:textId="77777777" w:rsidR="003E4A35" w:rsidRDefault="00EC59B1">
                    <w:pPr>
                      <w:numPr>
                        <w:ilvl w:val="0"/>
                        <w:numId w:val="45"/>
                      </w:numPr>
                      <w:tabs>
                        <w:tab w:val="left" w:pos="793"/>
                        <w:tab w:val="left" w:pos="794"/>
                      </w:tabs>
                      <w:spacing w:line="247" w:lineRule="auto"/>
                      <w:ind w:right="394"/>
                      <w:rPr>
                        <w:rFonts w:ascii="Gill Sans MT"/>
                        <w:color w:val="000000"/>
                        <w:sz w:val="20"/>
                      </w:rPr>
                    </w:pPr>
                    <w:r>
                      <w:rPr>
                        <w:rFonts w:ascii="Gill Sans MT"/>
                        <w:color w:val="000000"/>
                        <w:w w:val="115"/>
                        <w:sz w:val="20"/>
                      </w:rPr>
                      <w:t>Should</w:t>
                    </w:r>
                    <w:r>
                      <w:rPr>
                        <w:rFonts w:ascii="Gill Sans MT"/>
                        <w:color w:val="000000"/>
                        <w:spacing w:val="-10"/>
                        <w:w w:val="115"/>
                        <w:sz w:val="20"/>
                      </w:rPr>
                      <w:t xml:space="preserve"> </w:t>
                    </w:r>
                    <w:r>
                      <w:rPr>
                        <w:rFonts w:ascii="Gill Sans MT"/>
                        <w:color w:val="000000"/>
                        <w:w w:val="115"/>
                        <w:sz w:val="20"/>
                      </w:rPr>
                      <w:t>guidelines</w:t>
                    </w:r>
                    <w:r>
                      <w:rPr>
                        <w:rFonts w:ascii="Gill Sans MT"/>
                        <w:color w:val="000000"/>
                        <w:spacing w:val="-10"/>
                        <w:w w:val="115"/>
                        <w:sz w:val="20"/>
                      </w:rPr>
                      <w:t xml:space="preserve"> </w:t>
                    </w:r>
                    <w:r>
                      <w:rPr>
                        <w:rFonts w:ascii="Gill Sans MT"/>
                        <w:color w:val="000000"/>
                        <w:w w:val="115"/>
                        <w:sz w:val="20"/>
                      </w:rPr>
                      <w:t>be</w:t>
                    </w:r>
                    <w:r>
                      <w:rPr>
                        <w:rFonts w:ascii="Gill Sans MT"/>
                        <w:color w:val="000000"/>
                        <w:spacing w:val="-10"/>
                        <w:w w:val="115"/>
                        <w:sz w:val="20"/>
                      </w:rPr>
                      <w:t xml:space="preserve"> </w:t>
                    </w:r>
                    <w:r>
                      <w:rPr>
                        <w:rFonts w:ascii="Gill Sans MT"/>
                        <w:color w:val="000000"/>
                        <w:w w:val="115"/>
                        <w:sz w:val="20"/>
                      </w:rPr>
                      <w:t>developed</w:t>
                    </w:r>
                    <w:r>
                      <w:rPr>
                        <w:rFonts w:ascii="Gill Sans MT"/>
                        <w:color w:val="000000"/>
                        <w:spacing w:val="-10"/>
                        <w:w w:val="115"/>
                        <w:sz w:val="20"/>
                      </w:rPr>
                      <w:t xml:space="preserve"> </w:t>
                    </w:r>
                    <w:r>
                      <w:rPr>
                        <w:rFonts w:ascii="Gill Sans MT"/>
                        <w:color w:val="000000"/>
                        <w:w w:val="115"/>
                        <w:sz w:val="20"/>
                      </w:rPr>
                      <w:t>for</w:t>
                    </w:r>
                    <w:r>
                      <w:rPr>
                        <w:rFonts w:ascii="Gill Sans MT"/>
                        <w:color w:val="000000"/>
                        <w:spacing w:val="-10"/>
                        <w:w w:val="115"/>
                        <w:sz w:val="20"/>
                      </w:rPr>
                      <w:t xml:space="preserve"> </w:t>
                    </w:r>
                    <w:r>
                      <w:rPr>
                        <w:rFonts w:ascii="Gill Sans MT"/>
                        <w:color w:val="000000"/>
                        <w:w w:val="115"/>
                        <w:sz w:val="20"/>
                      </w:rPr>
                      <w:t>the</w:t>
                    </w:r>
                    <w:r>
                      <w:rPr>
                        <w:rFonts w:ascii="Gill Sans MT"/>
                        <w:color w:val="000000"/>
                        <w:spacing w:val="-10"/>
                        <w:w w:val="115"/>
                        <w:sz w:val="20"/>
                      </w:rPr>
                      <w:t xml:space="preserve"> </w:t>
                    </w:r>
                    <w:r>
                      <w:rPr>
                        <w:rFonts w:ascii="Gill Sans MT"/>
                        <w:color w:val="000000"/>
                        <w:w w:val="115"/>
                        <w:sz w:val="20"/>
                      </w:rPr>
                      <w:t>use</w:t>
                    </w:r>
                    <w:r>
                      <w:rPr>
                        <w:rFonts w:ascii="Gill Sans MT"/>
                        <w:color w:val="000000"/>
                        <w:spacing w:val="-10"/>
                        <w:w w:val="115"/>
                        <w:sz w:val="20"/>
                      </w:rPr>
                      <w:t xml:space="preserve"> </w:t>
                    </w:r>
                    <w:r>
                      <w:rPr>
                        <w:rFonts w:ascii="Gill Sans MT"/>
                        <w:color w:val="000000"/>
                        <w:w w:val="115"/>
                        <w:sz w:val="20"/>
                      </w:rPr>
                      <w:t>of</w:t>
                    </w:r>
                    <w:r>
                      <w:rPr>
                        <w:rFonts w:ascii="Gill Sans MT"/>
                        <w:color w:val="000000"/>
                        <w:spacing w:val="-10"/>
                        <w:w w:val="115"/>
                        <w:sz w:val="20"/>
                      </w:rPr>
                      <w:t xml:space="preserve"> </w:t>
                    </w:r>
                    <w:r>
                      <w:rPr>
                        <w:rFonts w:ascii="Gill Sans MT"/>
                        <w:color w:val="000000"/>
                        <w:w w:val="115"/>
                        <w:sz w:val="20"/>
                      </w:rPr>
                      <w:t>AI</w:t>
                    </w:r>
                    <w:r>
                      <w:rPr>
                        <w:rFonts w:ascii="Gill Sans MT"/>
                        <w:color w:val="000000"/>
                        <w:spacing w:val="-10"/>
                        <w:w w:val="115"/>
                        <w:sz w:val="20"/>
                      </w:rPr>
                      <w:t xml:space="preserve"> </w:t>
                    </w:r>
                    <w:r>
                      <w:rPr>
                        <w:rFonts w:ascii="Gill Sans MT"/>
                        <w:color w:val="000000"/>
                        <w:w w:val="115"/>
                        <w:sz w:val="20"/>
                      </w:rPr>
                      <w:t>by</w:t>
                    </w:r>
                    <w:r>
                      <w:rPr>
                        <w:rFonts w:ascii="Gill Sans MT"/>
                        <w:color w:val="000000"/>
                        <w:spacing w:val="-10"/>
                        <w:w w:val="115"/>
                        <w:sz w:val="20"/>
                      </w:rPr>
                      <w:t xml:space="preserve"> </w:t>
                    </w:r>
                    <w:r>
                      <w:rPr>
                        <w:rFonts w:ascii="Gill Sans MT"/>
                        <w:color w:val="000000"/>
                        <w:w w:val="115"/>
                        <w:sz w:val="20"/>
                      </w:rPr>
                      <w:t>Victorian</w:t>
                    </w:r>
                    <w:r>
                      <w:rPr>
                        <w:rFonts w:ascii="Gill Sans MT"/>
                        <w:color w:val="000000"/>
                        <w:spacing w:val="-10"/>
                        <w:w w:val="115"/>
                        <w:sz w:val="20"/>
                      </w:rPr>
                      <w:t xml:space="preserve"> </w:t>
                    </w:r>
                    <w:r>
                      <w:rPr>
                        <w:rFonts w:ascii="Gill Sans MT"/>
                        <w:color w:val="000000"/>
                        <w:w w:val="115"/>
                        <w:sz w:val="20"/>
                      </w:rPr>
                      <w:t>courts</w:t>
                    </w:r>
                    <w:r>
                      <w:rPr>
                        <w:rFonts w:ascii="Gill Sans MT"/>
                        <w:color w:val="000000"/>
                        <w:spacing w:val="-10"/>
                        <w:w w:val="115"/>
                        <w:sz w:val="20"/>
                      </w:rPr>
                      <w:t xml:space="preserve"> </w:t>
                    </w:r>
                    <w:r>
                      <w:rPr>
                        <w:rFonts w:ascii="Gill Sans MT"/>
                        <w:color w:val="000000"/>
                        <w:w w:val="115"/>
                        <w:sz w:val="20"/>
                      </w:rPr>
                      <w:t>and</w:t>
                    </w:r>
                    <w:r>
                      <w:rPr>
                        <w:rFonts w:ascii="Gill Sans MT"/>
                        <w:color w:val="000000"/>
                        <w:spacing w:val="-10"/>
                        <w:w w:val="115"/>
                        <w:sz w:val="20"/>
                      </w:rPr>
                      <w:t xml:space="preserve"> </w:t>
                    </w:r>
                    <w:r>
                      <w:rPr>
                        <w:rFonts w:ascii="Gill Sans MT"/>
                        <w:color w:val="000000"/>
                        <w:w w:val="115"/>
                        <w:sz w:val="20"/>
                      </w:rPr>
                      <w:t>tribunals including for administrative staff, the judiciary and tribunal members? If so, what should they include and who should issue them?</w:t>
                    </w:r>
                  </w:p>
                  <w:p w14:paraId="5CE60638" w14:textId="77777777" w:rsidR="003E4A35" w:rsidRDefault="00EC59B1">
                    <w:pPr>
                      <w:numPr>
                        <w:ilvl w:val="0"/>
                        <w:numId w:val="45"/>
                      </w:numPr>
                      <w:tabs>
                        <w:tab w:val="left" w:pos="793"/>
                        <w:tab w:val="left" w:pos="794"/>
                      </w:tabs>
                      <w:spacing w:before="86"/>
                      <w:ind w:hanging="568"/>
                      <w:rPr>
                        <w:rFonts w:ascii="Gill Sans MT"/>
                        <w:color w:val="000000"/>
                        <w:sz w:val="20"/>
                      </w:rPr>
                    </w:pPr>
                    <w:r>
                      <w:rPr>
                        <w:rFonts w:ascii="Gill Sans MT"/>
                        <w:color w:val="000000"/>
                        <w:w w:val="115"/>
                        <w:sz w:val="20"/>
                      </w:rPr>
                      <w:t>Should</w:t>
                    </w:r>
                    <w:r>
                      <w:rPr>
                        <w:rFonts w:ascii="Gill Sans MT"/>
                        <w:color w:val="000000"/>
                        <w:spacing w:val="-2"/>
                        <w:w w:val="115"/>
                        <w:sz w:val="20"/>
                      </w:rPr>
                      <w:t xml:space="preserve"> </w:t>
                    </w:r>
                    <w:r>
                      <w:rPr>
                        <w:rFonts w:ascii="Gill Sans MT"/>
                        <w:color w:val="000000"/>
                        <w:w w:val="115"/>
                        <w:sz w:val="20"/>
                      </w:rPr>
                      <w:t>there</w:t>
                    </w:r>
                    <w:r>
                      <w:rPr>
                        <w:rFonts w:ascii="Gill Sans MT"/>
                        <w:color w:val="000000"/>
                        <w:spacing w:val="-2"/>
                        <w:w w:val="115"/>
                        <w:sz w:val="20"/>
                      </w:rPr>
                      <w:t xml:space="preserve"> </w:t>
                    </w:r>
                    <w:r>
                      <w:rPr>
                        <w:rFonts w:ascii="Gill Sans MT"/>
                        <w:color w:val="000000"/>
                        <w:w w:val="115"/>
                        <w:sz w:val="20"/>
                      </w:rPr>
                      <w:t>be</w:t>
                    </w:r>
                    <w:r>
                      <w:rPr>
                        <w:rFonts w:ascii="Gill Sans MT"/>
                        <w:color w:val="000000"/>
                        <w:spacing w:val="-2"/>
                        <w:w w:val="115"/>
                        <w:sz w:val="20"/>
                      </w:rPr>
                      <w:t xml:space="preserve"> </w:t>
                    </w:r>
                    <w:r>
                      <w:rPr>
                        <w:rFonts w:ascii="Gill Sans MT"/>
                        <w:color w:val="000000"/>
                        <w:w w:val="115"/>
                        <w:sz w:val="20"/>
                      </w:rPr>
                      <w:t>dedicated</w:t>
                    </w:r>
                    <w:r>
                      <w:rPr>
                        <w:rFonts w:ascii="Gill Sans MT"/>
                        <w:color w:val="000000"/>
                        <w:spacing w:val="-2"/>
                        <w:w w:val="115"/>
                        <w:sz w:val="20"/>
                      </w:rPr>
                      <w:t xml:space="preserve"> </w:t>
                    </w:r>
                    <w:r>
                      <w:rPr>
                        <w:rFonts w:ascii="Gill Sans MT"/>
                        <w:color w:val="000000"/>
                        <w:w w:val="115"/>
                        <w:sz w:val="20"/>
                      </w:rPr>
                      <w:t>guidelines</w:t>
                    </w:r>
                    <w:r>
                      <w:rPr>
                        <w:rFonts w:ascii="Gill Sans MT"/>
                        <w:color w:val="000000"/>
                        <w:spacing w:val="-2"/>
                        <w:w w:val="115"/>
                        <w:sz w:val="20"/>
                      </w:rPr>
                      <w:t xml:space="preserve"> </w:t>
                    </w:r>
                    <w:r>
                      <w:rPr>
                        <w:rFonts w:ascii="Gill Sans MT"/>
                        <w:color w:val="000000"/>
                        <w:w w:val="115"/>
                        <w:sz w:val="20"/>
                      </w:rPr>
                      <w:t>for</w:t>
                    </w:r>
                    <w:r>
                      <w:rPr>
                        <w:rFonts w:ascii="Gill Sans MT"/>
                        <w:color w:val="000000"/>
                        <w:spacing w:val="-1"/>
                        <w:w w:val="115"/>
                        <w:sz w:val="20"/>
                      </w:rPr>
                      <w:t xml:space="preserve"> </w:t>
                    </w:r>
                    <w:r>
                      <w:rPr>
                        <w:rFonts w:ascii="Gill Sans MT"/>
                        <w:color w:val="000000"/>
                        <w:w w:val="115"/>
                        <w:sz w:val="20"/>
                      </w:rPr>
                      <w:t>judicial</w:t>
                    </w:r>
                    <w:r>
                      <w:rPr>
                        <w:rFonts w:ascii="Gill Sans MT"/>
                        <w:color w:val="000000"/>
                        <w:spacing w:val="-2"/>
                        <w:w w:val="115"/>
                        <w:sz w:val="20"/>
                      </w:rPr>
                      <w:t xml:space="preserve"> officeholders?</w:t>
                    </w:r>
                  </w:p>
                  <w:p w14:paraId="7F898B0D" w14:textId="77777777" w:rsidR="003E4A35" w:rsidRDefault="00EC59B1">
                    <w:pPr>
                      <w:numPr>
                        <w:ilvl w:val="0"/>
                        <w:numId w:val="45"/>
                      </w:numPr>
                      <w:tabs>
                        <w:tab w:val="left" w:pos="793"/>
                        <w:tab w:val="left" w:pos="794"/>
                      </w:tabs>
                      <w:spacing w:before="91" w:line="247" w:lineRule="auto"/>
                      <w:ind w:right="267"/>
                      <w:rPr>
                        <w:rFonts w:ascii="Gill Sans MT"/>
                        <w:color w:val="000000"/>
                        <w:sz w:val="20"/>
                      </w:rPr>
                    </w:pPr>
                    <w:r>
                      <w:rPr>
                        <w:rFonts w:ascii="Gill Sans MT"/>
                        <w:color w:val="000000"/>
                        <w:w w:val="115"/>
                        <w:sz w:val="20"/>
                      </w:rPr>
                      <w:t>Are</w:t>
                    </w:r>
                    <w:r>
                      <w:rPr>
                        <w:rFonts w:ascii="Gill Sans MT"/>
                        <w:color w:val="000000"/>
                        <w:spacing w:val="-17"/>
                        <w:w w:val="115"/>
                        <w:sz w:val="20"/>
                      </w:rPr>
                      <w:t xml:space="preserve"> </w:t>
                    </w:r>
                    <w:r>
                      <w:rPr>
                        <w:rFonts w:ascii="Gill Sans MT"/>
                        <w:color w:val="000000"/>
                        <w:w w:val="115"/>
                        <w:sz w:val="20"/>
                      </w:rPr>
                      <w:t>there</w:t>
                    </w:r>
                    <w:r>
                      <w:rPr>
                        <w:rFonts w:ascii="Gill Sans MT"/>
                        <w:color w:val="000000"/>
                        <w:spacing w:val="-17"/>
                        <w:w w:val="115"/>
                        <w:sz w:val="20"/>
                      </w:rPr>
                      <w:t xml:space="preserve"> </w:t>
                    </w:r>
                    <w:r>
                      <w:rPr>
                        <w:rFonts w:ascii="Gill Sans MT"/>
                        <w:color w:val="000000"/>
                        <w:w w:val="115"/>
                        <w:sz w:val="20"/>
                      </w:rPr>
                      <w:t>tools</w:t>
                    </w:r>
                    <w:r>
                      <w:rPr>
                        <w:rFonts w:ascii="Gill Sans MT"/>
                        <w:color w:val="000000"/>
                        <w:spacing w:val="-17"/>
                        <w:w w:val="115"/>
                        <w:sz w:val="20"/>
                      </w:rPr>
                      <w:t xml:space="preserve"> </w:t>
                    </w:r>
                    <w:r>
                      <w:rPr>
                        <w:rFonts w:ascii="Gill Sans MT"/>
                        <w:color w:val="000000"/>
                        <w:w w:val="115"/>
                        <w:sz w:val="20"/>
                      </w:rPr>
                      <w:t>from</w:t>
                    </w:r>
                    <w:r>
                      <w:rPr>
                        <w:rFonts w:ascii="Gill Sans MT"/>
                        <w:color w:val="000000"/>
                        <w:spacing w:val="-17"/>
                        <w:w w:val="115"/>
                        <w:sz w:val="20"/>
                      </w:rPr>
                      <w:t xml:space="preserve"> </w:t>
                    </w:r>
                    <w:r>
                      <w:rPr>
                        <w:rFonts w:ascii="Gill Sans MT"/>
                        <w:color w:val="000000"/>
                        <w:w w:val="115"/>
                        <w:sz w:val="20"/>
                      </w:rPr>
                      <w:t>other</w:t>
                    </w:r>
                    <w:r>
                      <w:rPr>
                        <w:rFonts w:ascii="Gill Sans MT"/>
                        <w:color w:val="000000"/>
                        <w:spacing w:val="-17"/>
                        <w:w w:val="115"/>
                        <w:sz w:val="20"/>
                      </w:rPr>
                      <w:t xml:space="preserve"> </w:t>
                    </w:r>
                    <w:r>
                      <w:rPr>
                        <w:rFonts w:ascii="Gill Sans MT"/>
                        <w:color w:val="000000"/>
                        <w:w w:val="115"/>
                        <w:sz w:val="20"/>
                      </w:rPr>
                      <w:t>jurisdictions</w:t>
                    </w:r>
                    <w:r>
                      <w:rPr>
                        <w:rFonts w:ascii="Gill Sans MT"/>
                        <w:color w:val="000000"/>
                        <w:spacing w:val="-17"/>
                        <w:w w:val="115"/>
                        <w:sz w:val="20"/>
                      </w:rPr>
                      <w:t xml:space="preserve"> </w:t>
                    </w:r>
                    <w:r>
                      <w:rPr>
                        <w:rFonts w:ascii="Gill Sans MT"/>
                        <w:color w:val="000000"/>
                        <w:w w:val="115"/>
                        <w:sz w:val="20"/>
                      </w:rPr>
                      <w:t>you</w:t>
                    </w:r>
                    <w:r>
                      <w:rPr>
                        <w:rFonts w:ascii="Gill Sans MT"/>
                        <w:color w:val="000000"/>
                        <w:spacing w:val="-17"/>
                        <w:w w:val="115"/>
                        <w:sz w:val="20"/>
                      </w:rPr>
                      <w:t xml:space="preserve"> </w:t>
                    </w:r>
                    <w:r>
                      <w:rPr>
                        <w:rFonts w:ascii="Gill Sans MT"/>
                        <w:color w:val="000000"/>
                        <w:w w:val="115"/>
                        <w:sz w:val="20"/>
                      </w:rPr>
                      <w:t>think</w:t>
                    </w:r>
                    <w:r>
                      <w:rPr>
                        <w:rFonts w:ascii="Gill Sans MT"/>
                        <w:color w:val="000000"/>
                        <w:spacing w:val="-17"/>
                        <w:w w:val="115"/>
                        <w:sz w:val="20"/>
                      </w:rPr>
                      <w:t xml:space="preserve"> </w:t>
                    </w:r>
                    <w:r>
                      <w:rPr>
                        <w:rFonts w:ascii="Gill Sans MT"/>
                        <w:color w:val="000000"/>
                        <w:w w:val="115"/>
                        <w:sz w:val="20"/>
                      </w:rPr>
                      <w:t>should</w:t>
                    </w:r>
                    <w:r>
                      <w:rPr>
                        <w:rFonts w:ascii="Gill Sans MT"/>
                        <w:color w:val="000000"/>
                        <w:spacing w:val="-17"/>
                        <w:w w:val="115"/>
                        <w:sz w:val="20"/>
                      </w:rPr>
                      <w:t xml:space="preserve"> </w:t>
                    </w:r>
                    <w:r>
                      <w:rPr>
                        <w:rFonts w:ascii="Gill Sans MT"/>
                        <w:color w:val="000000"/>
                        <w:w w:val="115"/>
                        <w:sz w:val="20"/>
                      </w:rPr>
                      <w:t>be</w:t>
                    </w:r>
                    <w:r>
                      <w:rPr>
                        <w:rFonts w:ascii="Gill Sans MT"/>
                        <w:color w:val="000000"/>
                        <w:spacing w:val="-17"/>
                        <w:w w:val="115"/>
                        <w:sz w:val="20"/>
                      </w:rPr>
                      <w:t xml:space="preserve"> </w:t>
                    </w:r>
                    <w:r>
                      <w:rPr>
                        <w:rFonts w:ascii="Gill Sans MT"/>
                        <w:color w:val="000000"/>
                        <w:w w:val="115"/>
                        <w:sz w:val="20"/>
                      </w:rPr>
                      <w:t>incorporated</w:t>
                    </w:r>
                    <w:r>
                      <w:rPr>
                        <w:rFonts w:ascii="Gill Sans MT"/>
                        <w:color w:val="000000"/>
                        <w:spacing w:val="-17"/>
                        <w:w w:val="115"/>
                        <w:sz w:val="20"/>
                      </w:rPr>
                      <w:t xml:space="preserve"> </w:t>
                    </w:r>
                    <w:r>
                      <w:rPr>
                        <w:rFonts w:ascii="Gill Sans MT"/>
                        <w:color w:val="000000"/>
                        <w:w w:val="115"/>
                        <w:sz w:val="20"/>
                      </w:rPr>
                      <w:t>into guidelines</w:t>
                    </w:r>
                    <w:r>
                      <w:rPr>
                        <w:rFonts w:ascii="Gill Sans MT"/>
                        <w:color w:val="000000"/>
                        <w:spacing w:val="-18"/>
                        <w:w w:val="115"/>
                        <w:sz w:val="20"/>
                      </w:rPr>
                      <w:t xml:space="preserve"> </w:t>
                    </w:r>
                    <w:r>
                      <w:rPr>
                        <w:rFonts w:ascii="Gill Sans MT"/>
                        <w:color w:val="000000"/>
                        <w:w w:val="115"/>
                        <w:sz w:val="20"/>
                      </w:rPr>
                      <w:t>to</w:t>
                    </w:r>
                    <w:r>
                      <w:rPr>
                        <w:rFonts w:ascii="Gill Sans MT"/>
                        <w:color w:val="000000"/>
                        <w:spacing w:val="-17"/>
                        <w:w w:val="115"/>
                        <w:sz w:val="20"/>
                      </w:rPr>
                      <w:t xml:space="preserve"> </w:t>
                    </w:r>
                    <w:r>
                      <w:rPr>
                        <w:rFonts w:ascii="Gill Sans MT"/>
                        <w:color w:val="000000"/>
                        <w:w w:val="115"/>
                        <w:sz w:val="20"/>
                      </w:rPr>
                      <w:t>support</w:t>
                    </w:r>
                    <w:r>
                      <w:rPr>
                        <w:rFonts w:ascii="Gill Sans MT"/>
                        <w:color w:val="000000"/>
                        <w:spacing w:val="-17"/>
                        <w:w w:val="115"/>
                        <w:sz w:val="20"/>
                      </w:rPr>
                      <w:t xml:space="preserve"> </w:t>
                    </w:r>
                    <w:r>
                      <w:rPr>
                        <w:rFonts w:ascii="Gill Sans MT"/>
                        <w:color w:val="000000"/>
                        <w:w w:val="115"/>
                        <w:sz w:val="20"/>
                      </w:rPr>
                      <w:t>Victorian</w:t>
                    </w:r>
                    <w:r>
                      <w:rPr>
                        <w:rFonts w:ascii="Gill Sans MT"/>
                        <w:color w:val="000000"/>
                        <w:spacing w:val="-18"/>
                        <w:w w:val="115"/>
                        <w:sz w:val="20"/>
                      </w:rPr>
                      <w:t xml:space="preserve"> </w:t>
                    </w:r>
                    <w:r>
                      <w:rPr>
                        <w:rFonts w:ascii="Gill Sans MT"/>
                        <w:color w:val="000000"/>
                        <w:w w:val="115"/>
                        <w:sz w:val="20"/>
                      </w:rPr>
                      <w:t>courts</w:t>
                    </w:r>
                    <w:r>
                      <w:rPr>
                        <w:rFonts w:ascii="Gill Sans MT"/>
                        <w:color w:val="000000"/>
                        <w:spacing w:val="-17"/>
                        <w:w w:val="115"/>
                        <w:sz w:val="20"/>
                      </w:rPr>
                      <w:t xml:space="preserve"> </w:t>
                    </w:r>
                    <w:r>
                      <w:rPr>
                        <w:rFonts w:ascii="Gill Sans MT"/>
                        <w:color w:val="000000"/>
                        <w:w w:val="115"/>
                        <w:sz w:val="20"/>
                      </w:rPr>
                      <w:t>and</w:t>
                    </w:r>
                    <w:r>
                      <w:rPr>
                        <w:rFonts w:ascii="Gill Sans MT"/>
                        <w:color w:val="000000"/>
                        <w:spacing w:val="-17"/>
                        <w:w w:val="115"/>
                        <w:sz w:val="20"/>
                      </w:rPr>
                      <w:t xml:space="preserve"> </w:t>
                    </w:r>
                    <w:r>
                      <w:rPr>
                        <w:rFonts w:ascii="Gill Sans MT"/>
                        <w:color w:val="000000"/>
                        <w:w w:val="115"/>
                        <w:sz w:val="20"/>
                      </w:rPr>
                      <w:t>tribunals</w:t>
                    </w:r>
                    <w:r>
                      <w:rPr>
                        <w:rFonts w:ascii="Gill Sans MT"/>
                        <w:color w:val="000000"/>
                        <w:spacing w:val="-18"/>
                        <w:w w:val="115"/>
                        <w:sz w:val="20"/>
                      </w:rPr>
                      <w:t xml:space="preserve"> </w:t>
                    </w:r>
                    <w:r>
                      <w:rPr>
                        <w:rFonts w:ascii="Gill Sans MT"/>
                        <w:color w:val="000000"/>
                        <w:w w:val="115"/>
                        <w:sz w:val="20"/>
                      </w:rPr>
                      <w:t>in</w:t>
                    </w:r>
                    <w:r>
                      <w:rPr>
                        <w:rFonts w:ascii="Gill Sans MT"/>
                        <w:color w:val="000000"/>
                        <w:spacing w:val="-17"/>
                        <w:w w:val="115"/>
                        <w:sz w:val="20"/>
                      </w:rPr>
                      <w:t xml:space="preserve"> </w:t>
                    </w:r>
                    <w:r>
                      <w:rPr>
                        <w:rFonts w:ascii="Gill Sans MT"/>
                        <w:color w:val="000000"/>
                        <w:w w:val="115"/>
                        <w:sz w:val="20"/>
                      </w:rPr>
                      <w:t>their</w:t>
                    </w:r>
                    <w:r>
                      <w:rPr>
                        <w:rFonts w:ascii="Gill Sans MT"/>
                        <w:color w:val="000000"/>
                        <w:spacing w:val="-18"/>
                        <w:w w:val="115"/>
                        <w:sz w:val="20"/>
                      </w:rPr>
                      <w:t xml:space="preserve"> </w:t>
                    </w:r>
                    <w:r>
                      <w:rPr>
                        <w:rFonts w:ascii="Gill Sans MT"/>
                        <w:color w:val="000000"/>
                        <w:w w:val="115"/>
                        <w:sz w:val="20"/>
                      </w:rPr>
                      <w:t>use</w:t>
                    </w:r>
                    <w:r>
                      <w:rPr>
                        <w:rFonts w:ascii="Gill Sans MT"/>
                        <w:color w:val="000000"/>
                        <w:spacing w:val="-17"/>
                        <w:w w:val="115"/>
                        <w:sz w:val="20"/>
                      </w:rPr>
                      <w:t xml:space="preserve"> </w:t>
                    </w:r>
                    <w:r>
                      <w:rPr>
                        <w:rFonts w:ascii="Gill Sans MT"/>
                        <w:color w:val="000000"/>
                        <w:w w:val="115"/>
                        <w:sz w:val="20"/>
                      </w:rPr>
                      <w:t>of</w:t>
                    </w:r>
                    <w:r>
                      <w:rPr>
                        <w:rFonts w:ascii="Gill Sans MT"/>
                        <w:color w:val="000000"/>
                        <w:spacing w:val="-17"/>
                        <w:w w:val="115"/>
                        <w:sz w:val="20"/>
                      </w:rPr>
                      <w:t xml:space="preserve"> </w:t>
                    </w:r>
                    <w:r>
                      <w:rPr>
                        <w:rFonts w:ascii="Gill Sans MT"/>
                        <w:color w:val="000000"/>
                        <w:w w:val="115"/>
                        <w:sz w:val="20"/>
                      </w:rPr>
                      <w:t>AI?</w:t>
                    </w:r>
                    <w:r>
                      <w:rPr>
                        <w:rFonts w:ascii="Gill Sans MT"/>
                        <w:color w:val="000000"/>
                        <w:spacing w:val="-18"/>
                        <w:w w:val="115"/>
                        <w:sz w:val="20"/>
                      </w:rPr>
                      <w:t xml:space="preserve"> </w:t>
                    </w:r>
                    <w:r>
                      <w:rPr>
                        <w:rFonts w:ascii="Gill Sans MT"/>
                        <w:color w:val="000000"/>
                        <w:w w:val="115"/>
                        <w:sz w:val="20"/>
                      </w:rPr>
                      <w:t>If</w:t>
                    </w:r>
                    <w:r>
                      <w:rPr>
                        <w:rFonts w:ascii="Gill Sans MT"/>
                        <w:color w:val="000000"/>
                        <w:spacing w:val="-17"/>
                        <w:w w:val="115"/>
                        <w:sz w:val="20"/>
                      </w:rPr>
                      <w:t xml:space="preserve"> </w:t>
                    </w:r>
                    <w:r>
                      <w:rPr>
                        <w:rFonts w:ascii="Gill Sans MT"/>
                        <w:color w:val="000000"/>
                        <w:w w:val="115"/>
                        <w:sz w:val="20"/>
                      </w:rPr>
                      <w:t>so,</w:t>
                    </w:r>
                    <w:r>
                      <w:rPr>
                        <w:rFonts w:ascii="Gill Sans MT"/>
                        <w:color w:val="000000"/>
                        <w:spacing w:val="-17"/>
                        <w:w w:val="115"/>
                        <w:sz w:val="20"/>
                      </w:rPr>
                      <w:t xml:space="preserve"> </w:t>
                    </w:r>
                    <w:r>
                      <w:rPr>
                        <w:rFonts w:ascii="Gill Sans MT"/>
                        <w:color w:val="000000"/>
                        <w:w w:val="115"/>
                        <w:sz w:val="20"/>
                      </w:rPr>
                      <w:t>what</w:t>
                    </w:r>
                    <w:r>
                      <w:rPr>
                        <w:rFonts w:ascii="Gill Sans MT"/>
                        <w:color w:val="000000"/>
                        <w:spacing w:val="-18"/>
                        <w:w w:val="115"/>
                        <w:sz w:val="20"/>
                      </w:rPr>
                      <w:t xml:space="preserve"> </w:t>
                    </w:r>
                    <w:r>
                      <w:rPr>
                        <w:rFonts w:ascii="Gill Sans MT"/>
                        <w:color w:val="000000"/>
                        <w:w w:val="115"/>
                        <w:sz w:val="20"/>
                      </w:rPr>
                      <w:t xml:space="preserve">are </w:t>
                    </w:r>
                    <w:r>
                      <w:rPr>
                        <w:rFonts w:ascii="Gill Sans MT"/>
                        <w:color w:val="000000"/>
                        <w:spacing w:val="-2"/>
                        <w:w w:val="115"/>
                        <w:sz w:val="20"/>
                      </w:rPr>
                      <w:t>they?</w:t>
                    </w:r>
                  </w:p>
                  <w:p w14:paraId="5AA86376" w14:textId="77777777" w:rsidR="003E4A35" w:rsidRDefault="00EC59B1">
                    <w:pPr>
                      <w:numPr>
                        <w:ilvl w:val="0"/>
                        <w:numId w:val="45"/>
                      </w:numPr>
                      <w:tabs>
                        <w:tab w:val="left" w:pos="793"/>
                        <w:tab w:val="left" w:pos="794"/>
                      </w:tabs>
                      <w:spacing w:before="87" w:line="247" w:lineRule="auto"/>
                      <w:ind w:right="723"/>
                      <w:rPr>
                        <w:rFonts w:ascii="Gill Sans MT"/>
                        <w:color w:val="000000"/>
                        <w:sz w:val="20"/>
                      </w:rPr>
                    </w:pPr>
                    <w:r>
                      <w:rPr>
                        <w:rFonts w:ascii="Gill Sans MT"/>
                        <w:color w:val="000000"/>
                        <w:w w:val="115"/>
                        <w:sz w:val="20"/>
                      </w:rPr>
                      <w:t>Should</w:t>
                    </w:r>
                    <w:r>
                      <w:rPr>
                        <w:rFonts w:ascii="Gill Sans MT"/>
                        <w:color w:val="000000"/>
                        <w:spacing w:val="-11"/>
                        <w:w w:val="115"/>
                        <w:sz w:val="20"/>
                      </w:rPr>
                      <w:t xml:space="preserve"> </w:t>
                    </w:r>
                    <w:r>
                      <w:rPr>
                        <w:rFonts w:ascii="Gill Sans MT"/>
                        <w:color w:val="000000"/>
                        <w:w w:val="115"/>
                        <w:sz w:val="20"/>
                      </w:rPr>
                      <w:t>courts</w:t>
                    </w:r>
                    <w:r>
                      <w:rPr>
                        <w:rFonts w:ascii="Gill Sans MT"/>
                        <w:color w:val="000000"/>
                        <w:spacing w:val="-11"/>
                        <w:w w:val="115"/>
                        <w:sz w:val="20"/>
                      </w:rPr>
                      <w:t xml:space="preserve"> </w:t>
                    </w:r>
                    <w:r>
                      <w:rPr>
                        <w:rFonts w:ascii="Gill Sans MT"/>
                        <w:color w:val="000000"/>
                        <w:w w:val="115"/>
                        <w:sz w:val="20"/>
                      </w:rPr>
                      <w:t>and</w:t>
                    </w:r>
                    <w:r>
                      <w:rPr>
                        <w:rFonts w:ascii="Gill Sans MT"/>
                        <w:color w:val="000000"/>
                        <w:spacing w:val="-11"/>
                        <w:w w:val="115"/>
                        <w:sz w:val="20"/>
                      </w:rPr>
                      <w:t xml:space="preserve"> </w:t>
                    </w:r>
                    <w:r>
                      <w:rPr>
                        <w:rFonts w:ascii="Gill Sans MT"/>
                        <w:color w:val="000000"/>
                        <w:w w:val="115"/>
                        <w:sz w:val="20"/>
                      </w:rPr>
                      <w:t>tribunals</w:t>
                    </w:r>
                    <w:r>
                      <w:rPr>
                        <w:rFonts w:ascii="Gill Sans MT"/>
                        <w:color w:val="000000"/>
                        <w:spacing w:val="-11"/>
                        <w:w w:val="115"/>
                        <w:sz w:val="20"/>
                      </w:rPr>
                      <w:t xml:space="preserve"> </w:t>
                    </w:r>
                    <w:r>
                      <w:rPr>
                        <w:rFonts w:ascii="Gill Sans MT"/>
                        <w:color w:val="000000"/>
                        <w:w w:val="115"/>
                        <w:sz w:val="20"/>
                      </w:rPr>
                      <w:t>undertake</w:t>
                    </w:r>
                    <w:r>
                      <w:rPr>
                        <w:rFonts w:ascii="Gill Sans MT"/>
                        <w:color w:val="000000"/>
                        <w:spacing w:val="-11"/>
                        <w:w w:val="115"/>
                        <w:sz w:val="20"/>
                      </w:rPr>
                      <w:t xml:space="preserve"> </w:t>
                    </w:r>
                    <w:r>
                      <w:rPr>
                        <w:rFonts w:ascii="Gill Sans MT"/>
                        <w:color w:val="000000"/>
                        <w:w w:val="115"/>
                        <w:sz w:val="20"/>
                      </w:rPr>
                      <w:t>consultation</w:t>
                    </w:r>
                    <w:r>
                      <w:rPr>
                        <w:rFonts w:ascii="Gill Sans MT"/>
                        <w:color w:val="000000"/>
                        <w:spacing w:val="-11"/>
                        <w:w w:val="115"/>
                        <w:sz w:val="20"/>
                      </w:rPr>
                      <w:t xml:space="preserve"> </w:t>
                    </w:r>
                    <w:r>
                      <w:rPr>
                        <w:rFonts w:ascii="Gill Sans MT"/>
                        <w:color w:val="000000"/>
                        <w:w w:val="115"/>
                        <w:sz w:val="20"/>
                      </w:rPr>
                      <w:t>with</w:t>
                    </w:r>
                    <w:r>
                      <w:rPr>
                        <w:rFonts w:ascii="Gill Sans MT"/>
                        <w:color w:val="000000"/>
                        <w:spacing w:val="-11"/>
                        <w:w w:val="115"/>
                        <w:sz w:val="20"/>
                      </w:rPr>
                      <w:t xml:space="preserve"> </w:t>
                    </w:r>
                    <w:r>
                      <w:rPr>
                        <w:rFonts w:ascii="Gill Sans MT"/>
                        <w:color w:val="000000"/>
                        <w:w w:val="115"/>
                        <w:sz w:val="20"/>
                      </w:rPr>
                      <w:t>the</w:t>
                    </w:r>
                    <w:r>
                      <w:rPr>
                        <w:rFonts w:ascii="Gill Sans MT"/>
                        <w:color w:val="000000"/>
                        <w:spacing w:val="-11"/>
                        <w:w w:val="115"/>
                        <w:sz w:val="20"/>
                      </w:rPr>
                      <w:t xml:space="preserve"> </w:t>
                    </w:r>
                    <w:r>
                      <w:rPr>
                        <w:rFonts w:ascii="Gill Sans MT"/>
                        <w:color w:val="000000"/>
                        <w:w w:val="115"/>
                        <w:sz w:val="20"/>
                      </w:rPr>
                      <w:t>public</w:t>
                    </w:r>
                    <w:r>
                      <w:rPr>
                        <w:rFonts w:ascii="Gill Sans MT"/>
                        <w:color w:val="000000"/>
                        <w:spacing w:val="-11"/>
                        <w:w w:val="115"/>
                        <w:sz w:val="20"/>
                      </w:rPr>
                      <w:t xml:space="preserve"> </w:t>
                    </w:r>
                    <w:r>
                      <w:rPr>
                        <w:rFonts w:ascii="Gill Sans MT"/>
                        <w:color w:val="000000"/>
                        <w:w w:val="115"/>
                        <w:sz w:val="20"/>
                      </w:rPr>
                      <w:t>or</w:t>
                    </w:r>
                    <w:r>
                      <w:rPr>
                        <w:rFonts w:ascii="Gill Sans MT"/>
                        <w:color w:val="000000"/>
                        <w:spacing w:val="-11"/>
                        <w:w w:val="115"/>
                        <w:sz w:val="20"/>
                      </w:rPr>
                      <w:t xml:space="preserve"> </w:t>
                    </w:r>
                    <w:r>
                      <w:rPr>
                        <w:rFonts w:ascii="Gill Sans MT"/>
                        <w:color w:val="000000"/>
                        <w:w w:val="115"/>
                        <w:sz w:val="20"/>
                      </w:rPr>
                      <w:t>affected groups</w:t>
                    </w:r>
                    <w:r>
                      <w:rPr>
                        <w:rFonts w:ascii="Gill Sans MT"/>
                        <w:color w:val="000000"/>
                        <w:spacing w:val="-4"/>
                        <w:w w:val="115"/>
                        <w:sz w:val="20"/>
                      </w:rPr>
                      <w:t xml:space="preserve"> </w:t>
                    </w:r>
                    <w:r>
                      <w:rPr>
                        <w:rFonts w:ascii="Gill Sans MT"/>
                        <w:color w:val="000000"/>
                        <w:w w:val="115"/>
                        <w:sz w:val="20"/>
                      </w:rPr>
                      <w:t>before</w:t>
                    </w:r>
                    <w:r>
                      <w:rPr>
                        <w:rFonts w:ascii="Gill Sans MT"/>
                        <w:color w:val="000000"/>
                        <w:spacing w:val="-4"/>
                        <w:w w:val="115"/>
                        <w:sz w:val="20"/>
                      </w:rPr>
                      <w:t xml:space="preserve"> </w:t>
                    </w:r>
                    <w:r>
                      <w:rPr>
                        <w:rFonts w:ascii="Gill Sans MT"/>
                        <w:color w:val="000000"/>
                        <w:w w:val="115"/>
                        <w:sz w:val="20"/>
                      </w:rPr>
                      <w:t>using</w:t>
                    </w:r>
                    <w:r>
                      <w:rPr>
                        <w:rFonts w:ascii="Gill Sans MT"/>
                        <w:color w:val="000000"/>
                        <w:spacing w:val="-4"/>
                        <w:w w:val="115"/>
                        <w:sz w:val="20"/>
                      </w:rPr>
                      <w:t xml:space="preserve"> </w:t>
                    </w:r>
                    <w:r>
                      <w:rPr>
                        <w:rFonts w:ascii="Gill Sans MT"/>
                        <w:color w:val="000000"/>
                        <w:w w:val="115"/>
                        <w:sz w:val="20"/>
                      </w:rPr>
                      <w:t>AI</w:t>
                    </w:r>
                    <w:r>
                      <w:rPr>
                        <w:rFonts w:ascii="Gill Sans MT"/>
                        <w:color w:val="000000"/>
                        <w:spacing w:val="-4"/>
                        <w:w w:val="115"/>
                        <w:sz w:val="20"/>
                      </w:rPr>
                      <w:t xml:space="preserve"> </w:t>
                    </w:r>
                    <w:r>
                      <w:rPr>
                        <w:rFonts w:ascii="Gill Sans MT"/>
                        <w:color w:val="000000"/>
                        <w:spacing w:val="2"/>
                        <w:w w:val="111"/>
                        <w:sz w:val="20"/>
                      </w:rPr>
                      <w:t>a</w:t>
                    </w:r>
                    <w:r>
                      <w:rPr>
                        <w:rFonts w:ascii="Gill Sans MT"/>
                        <w:color w:val="000000"/>
                        <w:spacing w:val="3"/>
                        <w:sz w:val="20"/>
                      </w:rPr>
                      <w:t>n</w:t>
                    </w:r>
                    <w:r>
                      <w:rPr>
                        <w:rFonts w:ascii="Gill Sans MT"/>
                        <w:color w:val="000000"/>
                        <w:spacing w:val="3"/>
                        <w:w w:val="105"/>
                        <w:sz w:val="20"/>
                      </w:rPr>
                      <w:t>d</w:t>
                    </w:r>
                    <w:r>
                      <w:rPr>
                        <w:rFonts w:ascii="Gill Sans MT"/>
                        <w:color w:val="000000"/>
                        <w:spacing w:val="-18"/>
                        <w:w w:val="207"/>
                        <w:sz w:val="20"/>
                      </w:rPr>
                      <w:t>/</w:t>
                    </w:r>
                    <w:r>
                      <w:rPr>
                        <w:rFonts w:ascii="Gill Sans MT"/>
                        <w:color w:val="000000"/>
                        <w:spacing w:val="3"/>
                        <w:w w:val="90"/>
                        <w:sz w:val="20"/>
                      </w:rPr>
                      <w:t>o</w:t>
                    </w:r>
                    <w:r>
                      <w:rPr>
                        <w:rFonts w:ascii="Gill Sans MT"/>
                        <w:color w:val="000000"/>
                        <w:spacing w:val="4"/>
                        <w:w w:val="73"/>
                        <w:sz w:val="20"/>
                      </w:rPr>
                      <w:t>r</w:t>
                    </w:r>
                    <w:r>
                      <w:rPr>
                        <w:rFonts w:ascii="Gill Sans MT"/>
                        <w:color w:val="000000"/>
                        <w:spacing w:val="-3"/>
                        <w:w w:val="114"/>
                        <w:sz w:val="20"/>
                      </w:rPr>
                      <w:t xml:space="preserve"> </w:t>
                    </w:r>
                    <w:r>
                      <w:rPr>
                        <w:rFonts w:ascii="Gill Sans MT"/>
                        <w:color w:val="000000"/>
                        <w:w w:val="115"/>
                        <w:sz w:val="20"/>
                      </w:rPr>
                      <w:t>disclose</w:t>
                    </w:r>
                    <w:r>
                      <w:rPr>
                        <w:rFonts w:ascii="Gill Sans MT"/>
                        <w:color w:val="000000"/>
                        <w:spacing w:val="-5"/>
                        <w:w w:val="115"/>
                        <w:sz w:val="20"/>
                      </w:rPr>
                      <w:t xml:space="preserve"> </w:t>
                    </w:r>
                    <w:r>
                      <w:rPr>
                        <w:rFonts w:ascii="Gill Sans MT"/>
                        <w:color w:val="000000"/>
                        <w:w w:val="115"/>
                        <w:sz w:val="20"/>
                      </w:rPr>
                      <w:t>to</w:t>
                    </w:r>
                    <w:r>
                      <w:rPr>
                        <w:rFonts w:ascii="Gill Sans MT"/>
                        <w:color w:val="000000"/>
                        <w:spacing w:val="-4"/>
                        <w:w w:val="115"/>
                        <w:sz w:val="20"/>
                      </w:rPr>
                      <w:t xml:space="preserve"> </w:t>
                    </w:r>
                    <w:r>
                      <w:rPr>
                        <w:rFonts w:ascii="Gill Sans MT"/>
                        <w:color w:val="000000"/>
                        <w:w w:val="115"/>
                        <w:sz w:val="20"/>
                      </w:rPr>
                      <w:t>court</w:t>
                    </w:r>
                    <w:r>
                      <w:rPr>
                        <w:rFonts w:ascii="Gill Sans MT"/>
                        <w:color w:val="000000"/>
                        <w:spacing w:val="-4"/>
                        <w:w w:val="115"/>
                        <w:sz w:val="20"/>
                      </w:rPr>
                      <w:t xml:space="preserve"> </w:t>
                    </w:r>
                    <w:r>
                      <w:rPr>
                        <w:rFonts w:ascii="Gill Sans MT"/>
                        <w:color w:val="000000"/>
                        <w:w w:val="115"/>
                        <w:sz w:val="20"/>
                      </w:rPr>
                      <w:t>users</w:t>
                    </w:r>
                    <w:r>
                      <w:rPr>
                        <w:rFonts w:ascii="Gill Sans MT"/>
                        <w:color w:val="000000"/>
                        <w:spacing w:val="-4"/>
                        <w:w w:val="115"/>
                        <w:sz w:val="20"/>
                      </w:rPr>
                      <w:t xml:space="preserve"> </w:t>
                    </w:r>
                    <w:r>
                      <w:rPr>
                        <w:rFonts w:ascii="Gill Sans MT"/>
                        <w:color w:val="000000"/>
                        <w:w w:val="115"/>
                        <w:sz w:val="20"/>
                      </w:rPr>
                      <w:t>when</w:t>
                    </w:r>
                    <w:r>
                      <w:rPr>
                        <w:rFonts w:ascii="Gill Sans MT"/>
                        <w:color w:val="000000"/>
                        <w:spacing w:val="-4"/>
                        <w:w w:val="115"/>
                        <w:sz w:val="20"/>
                      </w:rPr>
                      <w:t xml:space="preserve"> </w:t>
                    </w:r>
                    <w:r>
                      <w:rPr>
                        <w:rFonts w:ascii="Gill Sans MT"/>
                        <w:color w:val="000000"/>
                        <w:w w:val="115"/>
                        <w:sz w:val="20"/>
                      </w:rPr>
                      <w:t>and</w:t>
                    </w:r>
                    <w:r>
                      <w:rPr>
                        <w:rFonts w:ascii="Gill Sans MT"/>
                        <w:color w:val="000000"/>
                        <w:spacing w:val="-4"/>
                        <w:w w:val="115"/>
                        <w:sz w:val="20"/>
                      </w:rPr>
                      <w:t xml:space="preserve"> </w:t>
                    </w:r>
                    <w:r>
                      <w:rPr>
                        <w:rFonts w:ascii="Gill Sans MT"/>
                        <w:color w:val="000000"/>
                        <w:w w:val="115"/>
                        <w:sz w:val="20"/>
                      </w:rPr>
                      <w:t>how</w:t>
                    </w:r>
                    <w:r>
                      <w:rPr>
                        <w:rFonts w:ascii="Gill Sans MT"/>
                        <w:color w:val="000000"/>
                        <w:spacing w:val="-4"/>
                        <w:w w:val="115"/>
                        <w:sz w:val="20"/>
                      </w:rPr>
                      <w:t xml:space="preserve"> </w:t>
                    </w:r>
                    <w:r>
                      <w:rPr>
                        <w:rFonts w:ascii="Gill Sans MT"/>
                        <w:color w:val="000000"/>
                        <w:w w:val="115"/>
                        <w:sz w:val="20"/>
                      </w:rPr>
                      <w:t>they</w:t>
                    </w:r>
                    <w:r>
                      <w:rPr>
                        <w:rFonts w:ascii="Gill Sans MT"/>
                        <w:color w:val="000000"/>
                        <w:spacing w:val="-4"/>
                        <w:w w:val="115"/>
                        <w:sz w:val="20"/>
                      </w:rPr>
                      <w:t xml:space="preserve"> </w:t>
                    </w:r>
                    <w:r>
                      <w:rPr>
                        <w:rFonts w:ascii="Gill Sans MT"/>
                        <w:color w:val="000000"/>
                        <w:w w:val="115"/>
                        <w:sz w:val="20"/>
                      </w:rPr>
                      <w:t>use AI?</w:t>
                    </w:r>
                    <w:r>
                      <w:rPr>
                        <w:rFonts w:ascii="Gill Sans MT"/>
                        <w:color w:val="000000"/>
                        <w:spacing w:val="-3"/>
                        <w:w w:val="115"/>
                        <w:sz w:val="20"/>
                      </w:rPr>
                      <w:t xml:space="preserve"> </w:t>
                    </w:r>
                    <w:r>
                      <w:rPr>
                        <w:rFonts w:ascii="Gill Sans MT"/>
                        <w:color w:val="000000"/>
                        <w:w w:val="115"/>
                        <w:sz w:val="20"/>
                      </w:rPr>
                      <w:t>What</w:t>
                    </w:r>
                    <w:r>
                      <w:rPr>
                        <w:rFonts w:ascii="Gill Sans MT"/>
                        <w:color w:val="000000"/>
                        <w:spacing w:val="-3"/>
                        <w:w w:val="115"/>
                        <w:sz w:val="20"/>
                      </w:rPr>
                      <w:t xml:space="preserve"> </w:t>
                    </w:r>
                    <w:r>
                      <w:rPr>
                        <w:rFonts w:ascii="Gill Sans MT"/>
                        <w:color w:val="000000"/>
                        <w:w w:val="115"/>
                        <w:sz w:val="20"/>
                      </w:rPr>
                      <w:t>other</w:t>
                    </w:r>
                    <w:r>
                      <w:rPr>
                        <w:rFonts w:ascii="Gill Sans MT"/>
                        <w:color w:val="000000"/>
                        <w:spacing w:val="-3"/>
                        <w:w w:val="115"/>
                        <w:sz w:val="20"/>
                      </w:rPr>
                      <w:t xml:space="preserve"> </w:t>
                    </w:r>
                    <w:r>
                      <w:rPr>
                        <w:rFonts w:ascii="Gill Sans MT"/>
                        <w:color w:val="000000"/>
                        <w:w w:val="115"/>
                        <w:sz w:val="20"/>
                      </w:rPr>
                      <w:t>mechanisms</w:t>
                    </w:r>
                    <w:r>
                      <w:rPr>
                        <w:rFonts w:ascii="Gill Sans MT"/>
                        <w:color w:val="000000"/>
                        <w:spacing w:val="-3"/>
                        <w:w w:val="115"/>
                        <w:sz w:val="20"/>
                      </w:rPr>
                      <w:t xml:space="preserve"> </w:t>
                    </w:r>
                    <w:r>
                      <w:rPr>
                        <w:rFonts w:ascii="Gill Sans MT"/>
                        <w:color w:val="000000"/>
                        <w:w w:val="115"/>
                        <w:sz w:val="20"/>
                      </w:rPr>
                      <w:t>could</w:t>
                    </w:r>
                    <w:r>
                      <w:rPr>
                        <w:rFonts w:ascii="Gill Sans MT"/>
                        <w:color w:val="000000"/>
                        <w:spacing w:val="-3"/>
                        <w:w w:val="115"/>
                        <w:sz w:val="20"/>
                      </w:rPr>
                      <w:t xml:space="preserve"> </w:t>
                    </w:r>
                    <w:r>
                      <w:rPr>
                        <w:rFonts w:ascii="Gill Sans MT"/>
                        <w:color w:val="000000"/>
                        <w:w w:val="115"/>
                        <w:sz w:val="20"/>
                      </w:rPr>
                      <w:t>courts</w:t>
                    </w:r>
                    <w:r>
                      <w:rPr>
                        <w:rFonts w:ascii="Gill Sans MT"/>
                        <w:color w:val="000000"/>
                        <w:spacing w:val="-3"/>
                        <w:w w:val="115"/>
                        <w:sz w:val="20"/>
                      </w:rPr>
                      <w:t xml:space="preserve"> </w:t>
                    </w:r>
                    <w:r>
                      <w:rPr>
                        <w:rFonts w:ascii="Gill Sans MT"/>
                        <w:color w:val="000000"/>
                        <w:w w:val="115"/>
                        <w:sz w:val="20"/>
                      </w:rPr>
                      <w:t>and</w:t>
                    </w:r>
                    <w:r>
                      <w:rPr>
                        <w:rFonts w:ascii="Gill Sans MT"/>
                        <w:color w:val="000000"/>
                        <w:spacing w:val="-3"/>
                        <w:w w:val="115"/>
                        <w:sz w:val="20"/>
                      </w:rPr>
                      <w:t xml:space="preserve"> </w:t>
                    </w:r>
                    <w:r>
                      <w:rPr>
                        <w:rFonts w:ascii="Gill Sans MT"/>
                        <w:color w:val="000000"/>
                        <w:w w:val="115"/>
                        <w:sz w:val="20"/>
                      </w:rPr>
                      <w:t>tribunals</w:t>
                    </w:r>
                    <w:r>
                      <w:rPr>
                        <w:rFonts w:ascii="Gill Sans MT"/>
                        <w:color w:val="000000"/>
                        <w:spacing w:val="-3"/>
                        <w:w w:val="115"/>
                        <w:sz w:val="20"/>
                      </w:rPr>
                      <w:t xml:space="preserve"> </w:t>
                    </w:r>
                    <w:r>
                      <w:rPr>
                        <w:rFonts w:ascii="Gill Sans MT"/>
                        <w:color w:val="000000"/>
                        <w:w w:val="115"/>
                        <w:sz w:val="20"/>
                      </w:rPr>
                      <w:t>use</w:t>
                    </w:r>
                    <w:r>
                      <w:rPr>
                        <w:rFonts w:ascii="Gill Sans MT"/>
                        <w:color w:val="000000"/>
                        <w:spacing w:val="-3"/>
                        <w:w w:val="115"/>
                        <w:sz w:val="20"/>
                      </w:rPr>
                      <w:t xml:space="preserve"> </w:t>
                    </w:r>
                    <w:r>
                      <w:rPr>
                        <w:rFonts w:ascii="Gill Sans MT"/>
                        <w:color w:val="000000"/>
                        <w:w w:val="115"/>
                        <w:sz w:val="20"/>
                      </w:rPr>
                      <w:t>to</w:t>
                    </w:r>
                    <w:r>
                      <w:rPr>
                        <w:rFonts w:ascii="Gill Sans MT"/>
                        <w:color w:val="000000"/>
                        <w:spacing w:val="-3"/>
                        <w:w w:val="115"/>
                        <w:sz w:val="20"/>
                      </w:rPr>
                      <w:t xml:space="preserve"> </w:t>
                    </w:r>
                    <w:r>
                      <w:rPr>
                        <w:rFonts w:ascii="Gill Sans MT"/>
                        <w:color w:val="000000"/>
                        <w:w w:val="115"/>
                        <w:sz w:val="20"/>
                      </w:rPr>
                      <w:t>promote</w:t>
                    </w:r>
                    <w:r>
                      <w:rPr>
                        <w:rFonts w:ascii="Gill Sans MT"/>
                        <w:color w:val="000000"/>
                        <w:spacing w:val="-3"/>
                        <w:w w:val="115"/>
                        <w:sz w:val="20"/>
                      </w:rPr>
                      <w:t xml:space="preserve"> </w:t>
                    </w:r>
                    <w:r>
                      <w:rPr>
                        <w:rFonts w:ascii="Gill Sans MT"/>
                        <w:color w:val="000000"/>
                        <w:w w:val="115"/>
                        <w:sz w:val="20"/>
                      </w:rPr>
                      <w:t>the accountable and transparent use of AI?</w:t>
                    </w:r>
                  </w:p>
                </w:txbxContent>
              </v:textbox>
            </v:shape>
            <v:shape id="docshape425" o:spid="_x0000_s1066" type="#_x0000_t202" style="position:absolute;left:1587;top:297;width:8731;height:783" fillcolor="#dcdee3" stroked="f">
              <v:textbox inset="0,0,0,0">
                <w:txbxContent>
                  <w:p w14:paraId="5DF4E3CC" w14:textId="77777777" w:rsidR="003E4A35" w:rsidRDefault="00EC59B1">
                    <w:pPr>
                      <w:spacing w:before="227"/>
                      <w:ind w:left="226"/>
                      <w:rPr>
                        <w:b/>
                        <w:color w:val="000000"/>
                        <w:sz w:val="32"/>
                      </w:rPr>
                    </w:pPr>
                    <w:r>
                      <w:rPr>
                        <w:b/>
                        <w:color w:val="37617A"/>
                        <w:spacing w:val="-2"/>
                        <w:w w:val="105"/>
                        <w:sz w:val="32"/>
                      </w:rPr>
                      <w:t>Questions</w:t>
                    </w:r>
                  </w:p>
                </w:txbxContent>
              </v:textbox>
            </v:shape>
            <w10:wrap type="topAndBottom" anchorx="page"/>
          </v:group>
        </w:pict>
      </w:r>
      <w:r>
        <w:pict w14:anchorId="12AB7182">
          <v:shape id="docshape426" o:spid="_x0000_s1064" style="position:absolute;margin-left:79.35pt;margin-top:233.5pt;width:436.55pt;height:.1pt;z-index:-15583232;mso-wrap-distance-left:0;mso-wrap-distance-right:0;mso-position-horizontal-relative:page" coordorigin="1587,4670" coordsize="8731,0" path="m1587,4670r8731,e" filled="f" strokecolor="#b6bdc8" strokeweight="1pt">
            <v:path arrowok="t"/>
            <w10:wrap type="topAndBottom" anchorx="page"/>
          </v:shape>
        </w:pict>
      </w:r>
    </w:p>
    <w:p w14:paraId="0A5EB744" w14:textId="77777777" w:rsidR="003E4A35" w:rsidRDefault="003E4A35">
      <w:pPr>
        <w:pStyle w:val="BodyText"/>
        <w:spacing w:before="1"/>
        <w:rPr>
          <w:sz w:val="21"/>
        </w:rPr>
      </w:pPr>
    </w:p>
    <w:p w14:paraId="6EA96EE9" w14:textId="77777777" w:rsidR="003E4A35" w:rsidRDefault="003E4A35">
      <w:pPr>
        <w:pStyle w:val="BodyText"/>
        <w:rPr>
          <w:sz w:val="6"/>
        </w:rPr>
      </w:pPr>
    </w:p>
    <w:p w14:paraId="7510DE39" w14:textId="77777777" w:rsidR="003E4A35" w:rsidRDefault="003E4A35">
      <w:pPr>
        <w:rPr>
          <w:sz w:val="6"/>
        </w:rPr>
        <w:sectPr w:rsidR="003E4A35">
          <w:pgSz w:w="11910" w:h="16840"/>
          <w:pgMar w:top="860" w:right="460" w:bottom="280" w:left="740" w:header="0" w:footer="0" w:gutter="0"/>
          <w:cols w:space="720"/>
        </w:sectPr>
      </w:pPr>
    </w:p>
    <w:p w14:paraId="232A1B08" w14:textId="77777777" w:rsidR="003E4A35" w:rsidRDefault="003E4A35">
      <w:pPr>
        <w:pStyle w:val="BodyText"/>
        <w:rPr>
          <w:sz w:val="28"/>
        </w:rPr>
      </w:pPr>
    </w:p>
    <w:p w14:paraId="215BD228" w14:textId="77777777" w:rsidR="003E4A35" w:rsidRDefault="003E4A35">
      <w:pPr>
        <w:pStyle w:val="BodyText"/>
        <w:rPr>
          <w:sz w:val="28"/>
        </w:rPr>
      </w:pPr>
    </w:p>
    <w:p w14:paraId="5A9A109C" w14:textId="77777777" w:rsidR="003E4A35" w:rsidRDefault="003E4A35">
      <w:pPr>
        <w:pStyle w:val="BodyText"/>
        <w:rPr>
          <w:sz w:val="28"/>
        </w:rPr>
      </w:pPr>
    </w:p>
    <w:p w14:paraId="637C26D5" w14:textId="77777777" w:rsidR="003E4A35" w:rsidRDefault="003E4A35">
      <w:pPr>
        <w:pStyle w:val="BodyText"/>
        <w:rPr>
          <w:sz w:val="28"/>
        </w:rPr>
      </w:pPr>
    </w:p>
    <w:p w14:paraId="2CEAA461" w14:textId="77777777" w:rsidR="003E4A35" w:rsidRDefault="003E4A35">
      <w:pPr>
        <w:pStyle w:val="BodyText"/>
        <w:rPr>
          <w:sz w:val="28"/>
        </w:rPr>
      </w:pPr>
    </w:p>
    <w:p w14:paraId="40B0DF66" w14:textId="77777777" w:rsidR="003E4A35" w:rsidRDefault="003E4A35">
      <w:pPr>
        <w:pStyle w:val="BodyText"/>
        <w:spacing w:before="11"/>
        <w:rPr>
          <w:sz w:val="36"/>
        </w:rPr>
      </w:pPr>
    </w:p>
    <w:p w14:paraId="5C7734CE" w14:textId="77777777" w:rsidR="003E4A35" w:rsidRDefault="00EC59B1">
      <w:pPr>
        <w:pStyle w:val="Heading4"/>
        <w:ind w:left="210"/>
      </w:pPr>
      <w:r>
        <w:rPr>
          <w:color w:val="37617A"/>
          <w:spacing w:val="-10"/>
        </w:rPr>
        <w:t>108</w:t>
      </w:r>
    </w:p>
    <w:p w14:paraId="64319A20" w14:textId="77777777" w:rsidR="003E4A35" w:rsidRDefault="00EC59B1">
      <w:pPr>
        <w:pStyle w:val="ListParagraph"/>
        <w:numPr>
          <w:ilvl w:val="0"/>
          <w:numId w:val="56"/>
        </w:numPr>
        <w:tabs>
          <w:tab w:val="left" w:pos="984"/>
          <w:tab w:val="left" w:pos="985"/>
        </w:tabs>
        <w:spacing w:before="78"/>
        <w:ind w:left="984" w:hanging="795"/>
        <w:jc w:val="left"/>
        <w:rPr>
          <w:sz w:val="13"/>
        </w:rPr>
      </w:pPr>
      <w:r>
        <w:br w:type="column"/>
      </w:r>
      <w:r>
        <w:rPr>
          <w:w w:val="95"/>
          <w:sz w:val="13"/>
        </w:rPr>
        <w:t>Tania</w:t>
      </w:r>
      <w:r>
        <w:rPr>
          <w:spacing w:val="18"/>
          <w:sz w:val="13"/>
        </w:rPr>
        <w:t xml:space="preserve"> </w:t>
      </w:r>
      <w:r>
        <w:rPr>
          <w:spacing w:val="1"/>
          <w:w w:val="124"/>
          <w:sz w:val="13"/>
        </w:rPr>
        <w:t>S</w:t>
      </w:r>
      <w:r>
        <w:rPr>
          <w:w w:val="107"/>
          <w:sz w:val="13"/>
        </w:rPr>
        <w:t>o</w:t>
      </w:r>
      <w:r>
        <w:rPr>
          <w:w w:val="105"/>
          <w:sz w:val="13"/>
        </w:rPr>
        <w:t>u</w:t>
      </w:r>
      <w:r>
        <w:rPr>
          <w:spacing w:val="-2"/>
          <w:w w:val="87"/>
          <w:sz w:val="13"/>
        </w:rPr>
        <w:t>r</w:t>
      </w:r>
      <w:r>
        <w:rPr>
          <w:w w:val="108"/>
          <w:sz w:val="13"/>
        </w:rPr>
        <w:t>d</w:t>
      </w:r>
      <w:r>
        <w:rPr>
          <w:w w:val="72"/>
          <w:sz w:val="13"/>
        </w:rPr>
        <w:t>i</w:t>
      </w:r>
      <w:r>
        <w:rPr>
          <w:spacing w:val="1"/>
          <w:w w:val="102"/>
          <w:sz w:val="13"/>
        </w:rPr>
        <w:t>n</w:t>
      </w:r>
      <w:r>
        <w:rPr>
          <w:spacing w:val="-2"/>
          <w:w w:val="52"/>
          <w:sz w:val="13"/>
        </w:rPr>
        <w:t>,</w:t>
      </w:r>
      <w:r>
        <w:rPr>
          <w:spacing w:val="19"/>
          <w:sz w:val="13"/>
        </w:rPr>
        <w:t xml:space="preserve"> </w:t>
      </w:r>
      <w:r>
        <w:rPr>
          <w:i/>
          <w:w w:val="95"/>
          <w:sz w:val="13"/>
        </w:rPr>
        <w:t>Judges,</w:t>
      </w:r>
      <w:r>
        <w:rPr>
          <w:i/>
          <w:spacing w:val="17"/>
          <w:sz w:val="13"/>
        </w:rPr>
        <w:t xml:space="preserve"> </w:t>
      </w:r>
      <w:r>
        <w:rPr>
          <w:i/>
          <w:w w:val="95"/>
          <w:sz w:val="13"/>
        </w:rPr>
        <w:t>Technology</w:t>
      </w:r>
      <w:r>
        <w:rPr>
          <w:i/>
          <w:spacing w:val="17"/>
          <w:sz w:val="13"/>
        </w:rPr>
        <w:t xml:space="preserve"> </w:t>
      </w:r>
      <w:r>
        <w:rPr>
          <w:i/>
          <w:w w:val="95"/>
          <w:sz w:val="13"/>
        </w:rPr>
        <w:t>and</w:t>
      </w:r>
      <w:r>
        <w:rPr>
          <w:i/>
          <w:spacing w:val="16"/>
          <w:sz w:val="13"/>
        </w:rPr>
        <w:t xml:space="preserve"> </w:t>
      </w:r>
      <w:r>
        <w:rPr>
          <w:i/>
          <w:w w:val="95"/>
          <w:sz w:val="13"/>
        </w:rPr>
        <w:t>Artificial</w:t>
      </w:r>
      <w:r>
        <w:rPr>
          <w:i/>
          <w:spacing w:val="17"/>
          <w:sz w:val="13"/>
        </w:rPr>
        <w:t xml:space="preserve"> </w:t>
      </w:r>
      <w:r>
        <w:rPr>
          <w:i/>
          <w:spacing w:val="1"/>
          <w:w w:val="92"/>
          <w:sz w:val="13"/>
        </w:rPr>
        <w:t>I</w:t>
      </w:r>
      <w:r>
        <w:rPr>
          <w:i/>
          <w:spacing w:val="-1"/>
          <w:w w:val="106"/>
          <w:sz w:val="13"/>
        </w:rPr>
        <w:t>n</w:t>
      </w:r>
      <w:r>
        <w:rPr>
          <w:i/>
          <w:spacing w:val="-3"/>
          <w:w w:val="80"/>
          <w:sz w:val="13"/>
        </w:rPr>
        <w:t>t</w:t>
      </w:r>
      <w:r>
        <w:rPr>
          <w:i/>
          <w:w w:val="103"/>
          <w:sz w:val="13"/>
        </w:rPr>
        <w:t>e</w:t>
      </w:r>
      <w:r>
        <w:rPr>
          <w:i/>
          <w:spacing w:val="-1"/>
          <w:w w:val="86"/>
          <w:sz w:val="13"/>
        </w:rPr>
        <w:t>l</w:t>
      </w:r>
      <w:r>
        <w:rPr>
          <w:i/>
          <w:w w:val="86"/>
          <w:sz w:val="13"/>
        </w:rPr>
        <w:t>l</w:t>
      </w:r>
      <w:r>
        <w:rPr>
          <w:i/>
          <w:w w:val="73"/>
          <w:sz w:val="13"/>
        </w:rPr>
        <w:t>i</w:t>
      </w:r>
      <w:r>
        <w:rPr>
          <w:i/>
          <w:w w:val="121"/>
          <w:sz w:val="13"/>
        </w:rPr>
        <w:t>g</w:t>
      </w:r>
      <w:r>
        <w:rPr>
          <w:i/>
          <w:spacing w:val="1"/>
          <w:w w:val="103"/>
          <w:sz w:val="13"/>
        </w:rPr>
        <w:t>e</w:t>
      </w:r>
      <w:r>
        <w:rPr>
          <w:i/>
          <w:w w:val="106"/>
          <w:sz w:val="13"/>
        </w:rPr>
        <w:t>n</w:t>
      </w:r>
      <w:r>
        <w:rPr>
          <w:i/>
          <w:w w:val="118"/>
          <w:sz w:val="13"/>
        </w:rPr>
        <w:t>c</w:t>
      </w:r>
      <w:r>
        <w:rPr>
          <w:i/>
          <w:spacing w:val="-1"/>
          <w:w w:val="103"/>
          <w:sz w:val="13"/>
        </w:rPr>
        <w:t>e</w:t>
      </w:r>
      <w:r>
        <w:rPr>
          <w:i/>
          <w:spacing w:val="-2"/>
          <w:w w:val="54"/>
          <w:sz w:val="13"/>
        </w:rPr>
        <w:t>:</w:t>
      </w:r>
      <w:r>
        <w:rPr>
          <w:i/>
          <w:spacing w:val="17"/>
          <w:sz w:val="13"/>
        </w:rPr>
        <w:t xml:space="preserve"> </w:t>
      </w:r>
      <w:r>
        <w:rPr>
          <w:i/>
          <w:w w:val="95"/>
          <w:sz w:val="13"/>
        </w:rPr>
        <w:t>The</w:t>
      </w:r>
      <w:r>
        <w:rPr>
          <w:i/>
          <w:spacing w:val="17"/>
          <w:sz w:val="13"/>
        </w:rPr>
        <w:t xml:space="preserve"> </w:t>
      </w:r>
      <w:r>
        <w:rPr>
          <w:i/>
          <w:w w:val="95"/>
          <w:sz w:val="13"/>
        </w:rPr>
        <w:t>Artificial</w:t>
      </w:r>
      <w:r>
        <w:rPr>
          <w:i/>
          <w:spacing w:val="17"/>
          <w:sz w:val="13"/>
        </w:rPr>
        <w:t xml:space="preserve"> </w:t>
      </w:r>
      <w:r>
        <w:rPr>
          <w:i/>
          <w:w w:val="95"/>
          <w:sz w:val="13"/>
        </w:rPr>
        <w:t>Judge</w:t>
      </w:r>
      <w:r>
        <w:rPr>
          <w:i/>
          <w:spacing w:val="19"/>
          <w:sz w:val="13"/>
        </w:rPr>
        <w:t xml:space="preserve"> </w:t>
      </w:r>
      <w:r>
        <w:rPr>
          <w:w w:val="95"/>
          <w:sz w:val="13"/>
        </w:rPr>
        <w:t>(Edward</w:t>
      </w:r>
      <w:r>
        <w:rPr>
          <w:spacing w:val="18"/>
          <w:sz w:val="13"/>
        </w:rPr>
        <w:t xml:space="preserve"> </w:t>
      </w:r>
      <w:r>
        <w:rPr>
          <w:w w:val="95"/>
          <w:sz w:val="13"/>
        </w:rPr>
        <w:t>Elgar</w:t>
      </w:r>
      <w:r>
        <w:rPr>
          <w:spacing w:val="19"/>
          <w:sz w:val="13"/>
        </w:rPr>
        <w:t xml:space="preserve"> </w:t>
      </w:r>
      <w:r>
        <w:rPr>
          <w:spacing w:val="-1"/>
          <w:w w:val="108"/>
          <w:sz w:val="13"/>
        </w:rPr>
        <w:t>P</w:t>
      </w:r>
      <w:r>
        <w:rPr>
          <w:spacing w:val="-1"/>
          <w:w w:val="105"/>
          <w:sz w:val="13"/>
        </w:rPr>
        <w:t>u</w:t>
      </w:r>
      <w:r>
        <w:rPr>
          <w:spacing w:val="-1"/>
          <w:w w:val="107"/>
          <w:sz w:val="13"/>
        </w:rPr>
        <w:t>b</w:t>
      </w:r>
      <w:r>
        <w:rPr>
          <w:w w:val="86"/>
          <w:sz w:val="13"/>
        </w:rPr>
        <w:t>l</w:t>
      </w:r>
      <w:r>
        <w:rPr>
          <w:spacing w:val="-1"/>
          <w:w w:val="72"/>
          <w:sz w:val="13"/>
        </w:rPr>
        <w:t>i</w:t>
      </w:r>
      <w:r>
        <w:rPr>
          <w:spacing w:val="-1"/>
          <w:w w:val="117"/>
          <w:sz w:val="13"/>
        </w:rPr>
        <w:t>s</w:t>
      </w:r>
      <w:r>
        <w:rPr>
          <w:spacing w:val="-1"/>
          <w:w w:val="102"/>
          <w:sz w:val="13"/>
        </w:rPr>
        <w:t>h</w:t>
      </w:r>
      <w:r>
        <w:rPr>
          <w:spacing w:val="-1"/>
          <w:w w:val="72"/>
          <w:sz w:val="13"/>
        </w:rPr>
        <w:t>i</w:t>
      </w:r>
      <w:r>
        <w:rPr>
          <w:w w:val="102"/>
          <w:sz w:val="13"/>
        </w:rPr>
        <w:t>n</w:t>
      </w:r>
      <w:r>
        <w:rPr>
          <w:w w:val="119"/>
          <w:sz w:val="13"/>
        </w:rPr>
        <w:t>g</w:t>
      </w:r>
      <w:r>
        <w:rPr>
          <w:spacing w:val="-3"/>
          <w:w w:val="52"/>
          <w:sz w:val="13"/>
        </w:rPr>
        <w:t>,</w:t>
      </w:r>
      <w:r>
        <w:rPr>
          <w:spacing w:val="19"/>
          <w:sz w:val="13"/>
        </w:rPr>
        <w:t xml:space="preserve"> </w:t>
      </w:r>
      <w:r>
        <w:rPr>
          <w:w w:val="95"/>
          <w:sz w:val="13"/>
        </w:rPr>
        <w:t>2021)</w:t>
      </w:r>
      <w:r>
        <w:rPr>
          <w:spacing w:val="18"/>
          <w:sz w:val="13"/>
        </w:rPr>
        <w:t xml:space="preserve"> </w:t>
      </w:r>
      <w:r>
        <w:rPr>
          <w:spacing w:val="-2"/>
          <w:w w:val="89"/>
          <w:sz w:val="13"/>
        </w:rPr>
        <w:t>2</w:t>
      </w:r>
      <w:r>
        <w:rPr>
          <w:spacing w:val="-3"/>
          <w:w w:val="93"/>
          <w:sz w:val="13"/>
        </w:rPr>
        <w:t>5</w:t>
      </w:r>
      <w:r>
        <w:rPr>
          <w:spacing w:val="-6"/>
          <w:w w:val="92"/>
          <w:sz w:val="13"/>
        </w:rPr>
        <w:t>7</w:t>
      </w:r>
      <w:r>
        <w:rPr>
          <w:spacing w:val="1"/>
          <w:w w:val="143"/>
          <w:sz w:val="13"/>
        </w:rPr>
        <w:t>–</w:t>
      </w:r>
      <w:r>
        <w:rPr>
          <w:spacing w:val="-1"/>
          <w:w w:val="103"/>
          <w:sz w:val="13"/>
        </w:rPr>
        <w:t>6</w:t>
      </w:r>
      <w:r>
        <w:rPr>
          <w:spacing w:val="1"/>
          <w:sz w:val="13"/>
        </w:rPr>
        <w:t>9</w:t>
      </w:r>
      <w:r>
        <w:rPr>
          <w:spacing w:val="-4"/>
          <w:w w:val="39"/>
          <w:sz w:val="13"/>
        </w:rPr>
        <w:t>.</w:t>
      </w:r>
    </w:p>
    <w:p w14:paraId="5DF2AEEA" w14:textId="77777777" w:rsidR="003E4A35" w:rsidRDefault="00EC59B1">
      <w:pPr>
        <w:pStyle w:val="ListParagraph"/>
        <w:numPr>
          <w:ilvl w:val="0"/>
          <w:numId w:val="56"/>
        </w:numPr>
        <w:tabs>
          <w:tab w:val="left" w:pos="984"/>
          <w:tab w:val="left" w:pos="985"/>
        </w:tabs>
        <w:spacing w:before="9" w:line="254" w:lineRule="auto"/>
        <w:ind w:left="984" w:right="1379"/>
        <w:jc w:val="left"/>
        <w:rPr>
          <w:sz w:val="13"/>
        </w:rPr>
      </w:pPr>
      <w:r>
        <w:rPr>
          <w:sz w:val="13"/>
        </w:rPr>
        <w:t xml:space="preserve">Federal Court of </w:t>
      </w:r>
      <w:r>
        <w:rPr>
          <w:spacing w:val="1"/>
          <w:w w:val="115"/>
          <w:sz w:val="13"/>
        </w:rPr>
        <w:t>C</w:t>
      </w:r>
      <w:r>
        <w:rPr>
          <w:spacing w:val="-1"/>
          <w:w w:val="104"/>
          <w:sz w:val="13"/>
        </w:rPr>
        <w:t>a</w:t>
      </w:r>
      <w:r>
        <w:rPr>
          <w:spacing w:val="-1"/>
          <w:w w:val="105"/>
          <w:sz w:val="13"/>
        </w:rPr>
        <w:t>n</w:t>
      </w:r>
      <w:r>
        <w:rPr>
          <w:spacing w:val="-1"/>
          <w:w w:val="104"/>
          <w:sz w:val="13"/>
        </w:rPr>
        <w:t>a</w:t>
      </w:r>
      <w:r>
        <w:rPr>
          <w:spacing w:val="-1"/>
          <w:w w:val="111"/>
          <w:sz w:val="13"/>
        </w:rPr>
        <w:t>d</w:t>
      </w:r>
      <w:r>
        <w:rPr>
          <w:w w:val="104"/>
          <w:sz w:val="13"/>
        </w:rPr>
        <w:t>a</w:t>
      </w:r>
      <w:r>
        <w:rPr>
          <w:spacing w:val="-3"/>
          <w:w w:val="55"/>
          <w:sz w:val="13"/>
        </w:rPr>
        <w:t>,</w:t>
      </w:r>
      <w:r>
        <w:rPr>
          <w:spacing w:val="-1"/>
          <w:w w:val="99"/>
          <w:sz w:val="13"/>
        </w:rPr>
        <w:t xml:space="preserve"> </w:t>
      </w:r>
      <w:r>
        <w:rPr>
          <w:i/>
          <w:sz w:val="13"/>
        </w:rPr>
        <w:t xml:space="preserve">Interim Principles and Guidelines on the </w:t>
      </w:r>
      <w:r>
        <w:rPr>
          <w:i/>
          <w:spacing w:val="-1"/>
          <w:w w:val="117"/>
          <w:sz w:val="13"/>
        </w:rPr>
        <w:t>C</w:t>
      </w:r>
      <w:r>
        <w:rPr>
          <w:i/>
          <w:spacing w:val="-1"/>
          <w:w w:val="114"/>
          <w:sz w:val="13"/>
        </w:rPr>
        <w:t>o</w:t>
      </w:r>
      <w:r>
        <w:rPr>
          <w:i/>
          <w:spacing w:val="-1"/>
          <w:w w:val="110"/>
          <w:sz w:val="13"/>
        </w:rPr>
        <w:t>u</w:t>
      </w:r>
      <w:r>
        <w:rPr>
          <w:i/>
          <w:spacing w:val="1"/>
          <w:w w:val="90"/>
          <w:sz w:val="13"/>
        </w:rPr>
        <w:t>r</w:t>
      </w:r>
      <w:r>
        <w:rPr>
          <w:i/>
          <w:w w:val="84"/>
          <w:sz w:val="13"/>
        </w:rPr>
        <w:t>t</w:t>
      </w:r>
      <w:r>
        <w:rPr>
          <w:i/>
          <w:spacing w:val="-1"/>
          <w:w w:val="59"/>
          <w:sz w:val="13"/>
        </w:rPr>
        <w:t>’</w:t>
      </w:r>
      <w:r>
        <w:rPr>
          <w:i/>
          <w:spacing w:val="-3"/>
          <w:w w:val="123"/>
          <w:sz w:val="13"/>
        </w:rPr>
        <w:t>s</w:t>
      </w:r>
      <w:r>
        <w:rPr>
          <w:i/>
          <w:spacing w:val="-1"/>
          <w:w w:val="99"/>
          <w:sz w:val="13"/>
        </w:rPr>
        <w:t xml:space="preserve"> </w:t>
      </w:r>
      <w:r>
        <w:rPr>
          <w:i/>
          <w:sz w:val="13"/>
        </w:rPr>
        <w:t xml:space="preserve">Use of Artificial Intelligence </w:t>
      </w:r>
      <w:r>
        <w:rPr>
          <w:sz w:val="13"/>
        </w:rPr>
        <w:t xml:space="preserve">(Web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20 December</w:t>
      </w:r>
      <w:r>
        <w:rPr>
          <w:spacing w:val="40"/>
          <w:sz w:val="13"/>
        </w:rPr>
        <w:t xml:space="preserve"> </w:t>
      </w:r>
      <w:r>
        <w:rPr>
          <w:sz w:val="13"/>
        </w:rPr>
        <w:t xml:space="preserve">2023) 1 </w:t>
      </w:r>
      <w:r>
        <w:rPr>
          <w:w w:val="98"/>
          <w:sz w:val="13"/>
        </w:rPr>
        <w:t>&lt;</w:t>
      </w:r>
      <w:hyperlink r:id="rId538">
        <w:r>
          <w:rPr>
            <w:w w:val="107"/>
            <w:sz w:val="13"/>
          </w:rPr>
          <w:t>h</w:t>
        </w:r>
        <w:r>
          <w:rPr>
            <w:spacing w:val="2"/>
            <w:w w:val="85"/>
            <w:sz w:val="13"/>
          </w:rPr>
          <w:t>t</w:t>
        </w:r>
        <w:r>
          <w:rPr>
            <w:spacing w:val="1"/>
            <w:w w:val="85"/>
            <w:sz w:val="13"/>
          </w:rPr>
          <w:t>t</w:t>
        </w:r>
        <w:r>
          <w:rPr>
            <w:spacing w:val="1"/>
            <w:w w:val="112"/>
            <w:sz w:val="13"/>
          </w:rPr>
          <w:t>p</w:t>
        </w:r>
        <w:r>
          <w:rPr>
            <w:w w:val="122"/>
            <w:sz w:val="13"/>
          </w:rPr>
          <w:t>s</w:t>
        </w:r>
        <w:r>
          <w:rPr>
            <w:spacing w:val="1"/>
            <w:w w:val="55"/>
            <w:sz w:val="13"/>
          </w:rPr>
          <w:t>:</w:t>
        </w:r>
        <w:r>
          <w:rPr>
            <w:spacing w:val="-20"/>
            <w:w w:val="117"/>
            <w:sz w:val="13"/>
          </w:rPr>
          <w:t>/</w:t>
        </w:r>
        <w:r>
          <w:rPr>
            <w:spacing w:val="-3"/>
            <w:w w:val="117"/>
            <w:sz w:val="13"/>
          </w:rPr>
          <w:t>/</w:t>
        </w:r>
        <w:r>
          <w:rPr>
            <w:spacing w:val="4"/>
            <w:w w:val="111"/>
            <w:sz w:val="13"/>
          </w:rPr>
          <w:t>ww</w:t>
        </w:r>
        <w:r>
          <w:rPr>
            <w:spacing w:val="-6"/>
            <w:w w:val="111"/>
            <w:sz w:val="13"/>
          </w:rPr>
          <w:t>w</w:t>
        </w:r>
        <w:r>
          <w:rPr>
            <w:w w:val="53"/>
            <w:sz w:val="13"/>
          </w:rPr>
          <w:t>.</w:t>
        </w:r>
        <w:r>
          <w:rPr>
            <w:w w:val="95"/>
            <w:sz w:val="13"/>
          </w:rPr>
          <w:t>f</w:t>
        </w:r>
        <w:r>
          <w:rPr>
            <w:spacing w:val="1"/>
            <w:w w:val="113"/>
            <w:sz w:val="13"/>
          </w:rPr>
          <w:t>c</w:t>
        </w:r>
        <w:r>
          <w:rPr>
            <w:spacing w:val="-4"/>
            <w:w w:val="85"/>
            <w:sz w:val="13"/>
          </w:rPr>
          <w:t>t</w:t>
        </w:r>
        <w:r>
          <w:rPr>
            <w:spacing w:val="3"/>
            <w:w w:val="117"/>
            <w:sz w:val="13"/>
          </w:rPr>
          <w:t>-</w:t>
        </w:r>
        <w:r>
          <w:rPr>
            <w:spacing w:val="2"/>
            <w:w w:val="106"/>
            <w:sz w:val="13"/>
          </w:rPr>
          <w:t>c</w:t>
        </w:r>
        <w:r>
          <w:rPr>
            <w:spacing w:val="-4"/>
            <w:w w:val="88"/>
            <w:sz w:val="13"/>
          </w:rPr>
          <w:t>f</w:t>
        </w:r>
        <w:r>
          <w:rPr>
            <w:spacing w:val="1"/>
            <w:w w:val="46"/>
            <w:sz w:val="13"/>
          </w:rPr>
          <w:t>.</w:t>
        </w:r>
        <w:r>
          <w:rPr>
            <w:spacing w:val="2"/>
            <w:w w:val="111"/>
            <w:sz w:val="13"/>
          </w:rPr>
          <w:t>gc</w:t>
        </w:r>
        <w:r>
          <w:rPr>
            <w:w w:val="46"/>
            <w:sz w:val="13"/>
          </w:rPr>
          <w:t>.</w:t>
        </w:r>
        <w:r>
          <w:rPr>
            <w:spacing w:val="2"/>
            <w:w w:val="106"/>
            <w:sz w:val="13"/>
          </w:rPr>
          <w:t>c</w:t>
        </w:r>
        <w:r>
          <w:rPr>
            <w:spacing w:val="2"/>
            <w:w w:val="99"/>
            <w:sz w:val="13"/>
          </w:rPr>
          <w:t>a</w:t>
        </w:r>
        <w:r>
          <w:rPr>
            <w:spacing w:val="-11"/>
            <w:w w:val="110"/>
            <w:sz w:val="13"/>
          </w:rPr>
          <w:t>/</w:t>
        </w:r>
        <w:r>
          <w:rPr>
            <w:spacing w:val="2"/>
            <w:w w:val="102"/>
            <w:sz w:val="13"/>
          </w:rPr>
          <w:t>e</w:t>
        </w:r>
        <w:r>
          <w:rPr>
            <w:spacing w:val="1"/>
            <w:sz w:val="13"/>
          </w:rPr>
          <w:t>n</w:t>
        </w:r>
        <w:r>
          <w:rPr>
            <w:spacing w:val="-6"/>
            <w:w w:val="110"/>
            <w:sz w:val="13"/>
          </w:rPr>
          <w:t>/</w:t>
        </w:r>
        <w:r>
          <w:rPr>
            <w:spacing w:val="1"/>
            <w:w w:val="105"/>
            <w:sz w:val="13"/>
          </w:rPr>
          <w:t>p</w:t>
        </w:r>
        <w:r>
          <w:rPr>
            <w:spacing w:val="1"/>
            <w:w w:val="99"/>
            <w:sz w:val="13"/>
          </w:rPr>
          <w:t>a</w:t>
        </w:r>
        <w:r>
          <w:rPr>
            <w:spacing w:val="2"/>
            <w:w w:val="109"/>
            <w:sz w:val="13"/>
          </w:rPr>
          <w:t>g</w:t>
        </w:r>
        <w:r>
          <w:rPr>
            <w:spacing w:val="1"/>
            <w:w w:val="109"/>
            <w:sz w:val="13"/>
          </w:rPr>
          <w:t>e</w:t>
        </w:r>
        <w:r>
          <w:rPr>
            <w:w w:val="115"/>
            <w:sz w:val="13"/>
          </w:rPr>
          <w:t>s</w:t>
        </w:r>
        <w:r>
          <w:rPr>
            <w:spacing w:val="1"/>
            <w:w w:val="110"/>
            <w:sz w:val="13"/>
          </w:rPr>
          <w:t>/</w:t>
        </w:r>
        <w:r>
          <w:rPr>
            <w:spacing w:val="3"/>
            <w:w w:val="84"/>
            <w:sz w:val="13"/>
          </w:rPr>
          <w:t>l</w:t>
        </w:r>
        <w:r>
          <w:rPr>
            <w:spacing w:val="-2"/>
            <w:w w:val="99"/>
            <w:sz w:val="13"/>
          </w:rPr>
          <w:t>a</w:t>
        </w:r>
        <w:r>
          <w:rPr>
            <w:spacing w:val="-1"/>
            <w:w w:val="104"/>
            <w:sz w:val="13"/>
          </w:rPr>
          <w:t>w</w:t>
        </w:r>
        <w:r>
          <w:rPr>
            <w:w w:val="110"/>
            <w:sz w:val="13"/>
          </w:rPr>
          <w:t>-</w:t>
        </w:r>
        <w:r>
          <w:rPr>
            <w:sz w:val="13"/>
          </w:rPr>
          <w:t>and-practice/artificial-</w:t>
        </w:r>
        <w:r>
          <w:rPr>
            <w:w w:val="99"/>
            <w:sz w:val="13"/>
          </w:rPr>
          <w:t>i</w:t>
        </w:r>
        <w:r>
          <w:rPr>
            <w:spacing w:val="-1"/>
            <w:w w:val="107"/>
            <w:sz w:val="13"/>
          </w:rPr>
          <w:t>n</w:t>
        </w:r>
        <w:r>
          <w:rPr>
            <w:spacing w:val="-2"/>
            <w:w w:val="85"/>
            <w:sz w:val="13"/>
          </w:rPr>
          <w:t>t</w:t>
        </w:r>
        <w:r>
          <w:rPr>
            <w:spacing w:val="1"/>
            <w:w w:val="103"/>
            <w:sz w:val="13"/>
          </w:rPr>
          <w:t>e</w:t>
        </w:r>
        <w:r>
          <w:rPr>
            <w:w w:val="103"/>
            <w:sz w:val="13"/>
          </w:rPr>
          <w:t>l</w:t>
        </w:r>
        <w:r>
          <w:rPr>
            <w:spacing w:val="1"/>
            <w:w w:val="91"/>
            <w:sz w:val="13"/>
          </w:rPr>
          <w:t>l</w:t>
        </w:r>
        <w:r>
          <w:rPr>
            <w:spacing w:val="1"/>
            <w:w w:val="108"/>
            <w:sz w:val="13"/>
          </w:rPr>
          <w:t>ige</w:t>
        </w:r>
        <w:r>
          <w:rPr>
            <w:spacing w:val="1"/>
            <w:w w:val="107"/>
            <w:sz w:val="13"/>
          </w:rPr>
          <w:t>n</w:t>
        </w:r>
        <w:r>
          <w:rPr>
            <w:spacing w:val="-1"/>
            <w:w w:val="113"/>
            <w:sz w:val="13"/>
          </w:rPr>
          <w:t>c</w:t>
        </w:r>
        <w:r>
          <w:rPr>
            <w:spacing w:val="-3"/>
            <w:w w:val="109"/>
            <w:sz w:val="13"/>
          </w:rPr>
          <w:t>e</w:t>
        </w:r>
      </w:hyperlink>
      <w:r>
        <w:rPr>
          <w:spacing w:val="-4"/>
          <w:w w:val="98"/>
          <w:sz w:val="13"/>
        </w:rPr>
        <w:t>&gt;</w:t>
      </w:r>
      <w:r>
        <w:rPr>
          <w:spacing w:val="-2"/>
          <w:w w:val="53"/>
          <w:sz w:val="13"/>
        </w:rPr>
        <w:t>.</w:t>
      </w:r>
    </w:p>
    <w:p w14:paraId="422D396C" w14:textId="77777777" w:rsidR="003E4A35" w:rsidRDefault="00EC59B1">
      <w:pPr>
        <w:pStyle w:val="ListParagraph"/>
        <w:numPr>
          <w:ilvl w:val="0"/>
          <w:numId w:val="56"/>
        </w:numPr>
        <w:tabs>
          <w:tab w:val="left" w:pos="984"/>
          <w:tab w:val="left" w:pos="985"/>
        </w:tabs>
        <w:spacing w:line="254" w:lineRule="auto"/>
        <w:ind w:left="984" w:right="1484"/>
        <w:jc w:val="left"/>
        <w:rPr>
          <w:sz w:val="13"/>
        </w:rPr>
      </w:pPr>
      <w:r>
        <w:rPr>
          <w:sz w:val="13"/>
        </w:rPr>
        <w:t xml:space="preserve">Julia Angwin et al, </w:t>
      </w:r>
      <w:r>
        <w:rPr>
          <w:spacing w:val="1"/>
          <w:w w:val="55"/>
          <w:sz w:val="13"/>
        </w:rPr>
        <w:t>‘</w:t>
      </w:r>
      <w:r>
        <w:rPr>
          <w:spacing w:val="-1"/>
          <w:w w:val="125"/>
          <w:sz w:val="13"/>
        </w:rPr>
        <w:t>M</w:t>
      </w:r>
      <w:r>
        <w:rPr>
          <w:spacing w:val="-1"/>
          <w:w w:val="106"/>
          <w:sz w:val="13"/>
        </w:rPr>
        <w:t>a</w:t>
      </w:r>
      <w:r>
        <w:rPr>
          <w:spacing w:val="-1"/>
          <w:w w:val="113"/>
          <w:sz w:val="13"/>
        </w:rPr>
        <w:t>c</w:t>
      </w:r>
      <w:r>
        <w:rPr>
          <w:spacing w:val="-1"/>
          <w:w w:val="107"/>
          <w:sz w:val="13"/>
        </w:rPr>
        <w:t>h</w:t>
      </w:r>
      <w:r>
        <w:rPr>
          <w:spacing w:val="-1"/>
          <w:w w:val="77"/>
          <w:sz w:val="13"/>
        </w:rPr>
        <w:t>i</w:t>
      </w:r>
      <w:r>
        <w:rPr>
          <w:w w:val="107"/>
          <w:sz w:val="13"/>
        </w:rPr>
        <w:t>n</w:t>
      </w:r>
      <w:r>
        <w:rPr>
          <w:spacing w:val="-3"/>
          <w:w w:val="109"/>
          <w:sz w:val="13"/>
        </w:rPr>
        <w:t>e</w:t>
      </w:r>
      <w:r>
        <w:rPr>
          <w:spacing w:val="-1"/>
          <w:w w:val="99"/>
          <w:sz w:val="13"/>
        </w:rPr>
        <w:t xml:space="preserve"> </w:t>
      </w:r>
      <w:r>
        <w:rPr>
          <w:spacing w:val="2"/>
          <w:w w:val="130"/>
          <w:sz w:val="13"/>
        </w:rPr>
        <w:t>B</w:t>
      </w:r>
      <w:r>
        <w:rPr>
          <w:spacing w:val="1"/>
          <w:w w:val="87"/>
          <w:sz w:val="13"/>
        </w:rPr>
        <w:t>i</w:t>
      </w:r>
      <w:r>
        <w:rPr>
          <w:spacing w:val="1"/>
          <w:w w:val="116"/>
          <w:sz w:val="13"/>
        </w:rPr>
        <w:t>a</w:t>
      </w:r>
      <w:r>
        <w:rPr>
          <w:spacing w:val="-3"/>
          <w:w w:val="132"/>
          <w:sz w:val="13"/>
        </w:rPr>
        <w:t>s</w:t>
      </w:r>
      <w:r>
        <w:rPr>
          <w:spacing w:val="-4"/>
          <w:w w:val="65"/>
          <w:sz w:val="13"/>
        </w:rPr>
        <w:t>’</w:t>
      </w:r>
      <w:r>
        <w:rPr>
          <w:spacing w:val="-1"/>
          <w:w w:val="67"/>
          <w:sz w:val="13"/>
        </w:rPr>
        <w:t>,</w:t>
      </w:r>
      <w:r>
        <w:rPr>
          <w:spacing w:val="-1"/>
          <w:w w:val="99"/>
          <w:sz w:val="13"/>
        </w:rPr>
        <w:t xml:space="preserve"> </w:t>
      </w:r>
      <w:r>
        <w:rPr>
          <w:i/>
          <w:sz w:val="13"/>
        </w:rPr>
        <w:t xml:space="preserve">ProPublica </w:t>
      </w:r>
      <w:r>
        <w:rPr>
          <w:sz w:val="13"/>
        </w:rPr>
        <w:t xml:space="preserve">(online, 23 May 2016) </w:t>
      </w:r>
      <w:r>
        <w:rPr>
          <w:spacing w:val="-1"/>
          <w:w w:val="96"/>
          <w:sz w:val="13"/>
        </w:rPr>
        <w:t>&lt;</w:t>
      </w:r>
      <w:hyperlink r:id="rId539">
        <w:r>
          <w:rPr>
            <w:spacing w:val="-1"/>
            <w:w w:val="105"/>
            <w:sz w:val="13"/>
          </w:rPr>
          <w:t>h</w:t>
        </w:r>
        <w:r>
          <w:rPr>
            <w:spacing w:val="1"/>
            <w:w w:val="83"/>
            <w:sz w:val="13"/>
          </w:rPr>
          <w:t>t</w:t>
        </w:r>
        <w:r>
          <w:rPr>
            <w:w w:val="99"/>
            <w:sz w:val="13"/>
          </w:rPr>
          <w:t>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spacing w:val="1"/>
            <w:w w:val="51"/>
            <w:sz w:val="13"/>
          </w:rPr>
          <w:t>.</w:t>
        </w:r>
        <w:r>
          <w:rPr>
            <w:spacing w:val="1"/>
            <w:w w:val="110"/>
            <w:sz w:val="13"/>
          </w:rPr>
          <w:t>p</w:t>
        </w:r>
        <w:r>
          <w:rPr>
            <w:spacing w:val="-3"/>
            <w:w w:val="90"/>
            <w:sz w:val="13"/>
          </w:rPr>
          <w:t>r</w:t>
        </w:r>
        <w:r>
          <w:rPr>
            <w:w w:val="109"/>
            <w:sz w:val="13"/>
          </w:rPr>
          <w:t>opu</w:t>
        </w:r>
        <w:r>
          <w:rPr>
            <w:w w:val="110"/>
            <w:sz w:val="13"/>
          </w:rPr>
          <w:t>b</w:t>
        </w:r>
        <w:r>
          <w:rPr>
            <w:spacing w:val="1"/>
            <w:w w:val="89"/>
            <w:sz w:val="13"/>
          </w:rPr>
          <w:t>l</w:t>
        </w:r>
        <w:r>
          <w:rPr>
            <w:spacing w:val="1"/>
            <w:w w:val="75"/>
            <w:sz w:val="13"/>
          </w:rPr>
          <w:t>i</w:t>
        </w:r>
        <w:r>
          <w:rPr>
            <w:spacing w:val="1"/>
            <w:w w:val="111"/>
            <w:sz w:val="13"/>
          </w:rPr>
          <w:t>c</w:t>
        </w:r>
        <w:r>
          <w:rPr>
            <w:spacing w:val="2"/>
            <w:w w:val="104"/>
            <w:sz w:val="13"/>
          </w:rPr>
          <w:t>a</w:t>
        </w:r>
        <w:r>
          <w:rPr>
            <w:w w:val="51"/>
            <w:sz w:val="13"/>
          </w:rPr>
          <w:t>.</w:t>
        </w:r>
        <w:r>
          <w:rPr>
            <w:w w:val="102"/>
            <w:sz w:val="13"/>
          </w:rPr>
          <w:t>o</w:t>
        </w:r>
        <w:r>
          <w:rPr>
            <w:spacing w:val="-2"/>
            <w:w w:val="102"/>
            <w:sz w:val="13"/>
          </w:rPr>
          <w:t>r</w:t>
        </w:r>
        <w:r>
          <w:rPr>
            <w:w w:val="122"/>
            <w:sz w:val="13"/>
          </w:rPr>
          <w:t>g</w:t>
        </w:r>
        <w:r>
          <w:rPr>
            <w:spacing w:val="-9"/>
            <w:w w:val="115"/>
            <w:sz w:val="13"/>
          </w:rPr>
          <w:t>/</w:t>
        </w:r>
        <w:r>
          <w:rPr>
            <w:w w:val="104"/>
            <w:sz w:val="13"/>
          </w:rPr>
          <w:t>a</w:t>
        </w:r>
        <w:r>
          <w:rPr>
            <w:spacing w:val="3"/>
            <w:w w:val="90"/>
            <w:sz w:val="13"/>
          </w:rPr>
          <w:t>r</w:t>
        </w:r>
        <w:r>
          <w:rPr>
            <w:w w:val="80"/>
            <w:sz w:val="13"/>
          </w:rPr>
          <w:t>t</w:t>
        </w:r>
        <w:r>
          <w:rPr>
            <w:spacing w:val="1"/>
            <w:w w:val="80"/>
            <w:sz w:val="13"/>
          </w:rPr>
          <w:t>i</w:t>
        </w:r>
        <w:r>
          <w:rPr>
            <w:spacing w:val="-1"/>
            <w:w w:val="111"/>
            <w:sz w:val="13"/>
          </w:rPr>
          <w:t>c</w:t>
        </w:r>
        <w:r>
          <w:rPr>
            <w:spacing w:val="-1"/>
            <w:w w:val="89"/>
            <w:sz w:val="13"/>
          </w:rPr>
          <w:t>l</w:t>
        </w:r>
        <w:r>
          <w:rPr>
            <w:spacing w:val="-4"/>
            <w:w w:val="107"/>
            <w:sz w:val="13"/>
          </w:rPr>
          <w:t>e</w:t>
        </w:r>
        <w:r>
          <w:rPr>
            <w:spacing w:val="-7"/>
            <w:w w:val="115"/>
            <w:sz w:val="13"/>
          </w:rPr>
          <w:t>/</w:t>
        </w:r>
        <w:r>
          <w:rPr>
            <w:w w:val="108"/>
            <w:sz w:val="13"/>
          </w:rPr>
          <w:t>ma</w:t>
        </w:r>
        <w:r>
          <w:rPr>
            <w:w w:val="111"/>
            <w:sz w:val="13"/>
          </w:rPr>
          <w:t>c</w:t>
        </w:r>
        <w:r>
          <w:rPr>
            <w:w w:val="95"/>
            <w:sz w:val="13"/>
          </w:rPr>
          <w:t>hi</w:t>
        </w:r>
        <w:r>
          <w:rPr>
            <w:spacing w:val="1"/>
            <w:w w:val="105"/>
            <w:sz w:val="13"/>
          </w:rPr>
          <w:t>n</w:t>
        </w:r>
        <w:r>
          <w:rPr>
            <w:spacing w:val="2"/>
            <w:w w:val="107"/>
            <w:sz w:val="13"/>
          </w:rPr>
          <w:t>e</w:t>
        </w:r>
        <w:r>
          <w:rPr>
            <w:w w:val="115"/>
            <w:sz w:val="13"/>
          </w:rPr>
          <w:t>-</w:t>
        </w:r>
        <w:r>
          <w:rPr>
            <w:sz w:val="13"/>
          </w:rPr>
          <w:t>bias-risk-</w:t>
        </w:r>
      </w:hyperlink>
      <w:r>
        <w:rPr>
          <w:spacing w:val="40"/>
          <w:sz w:val="13"/>
        </w:rPr>
        <w:t xml:space="preserve"> </w:t>
      </w:r>
      <w:hyperlink r:id="rId540">
        <w:r>
          <w:rPr>
            <w:sz w:val="13"/>
          </w:rPr>
          <w:t>assessments-in-criminal-</w:t>
        </w:r>
        <w:r>
          <w:rPr>
            <w:w w:val="120"/>
            <w:sz w:val="13"/>
          </w:rPr>
          <w:t>s</w:t>
        </w:r>
        <w:r>
          <w:rPr>
            <w:spacing w:val="1"/>
            <w:w w:val="107"/>
            <w:sz w:val="13"/>
          </w:rPr>
          <w:t>e</w:t>
        </w:r>
        <w:r>
          <w:rPr>
            <w:spacing w:val="-1"/>
            <w:w w:val="105"/>
            <w:sz w:val="13"/>
          </w:rPr>
          <w:t>n</w:t>
        </w:r>
        <w:r>
          <w:rPr>
            <w:spacing w:val="-2"/>
            <w:w w:val="83"/>
            <w:sz w:val="13"/>
          </w:rPr>
          <w:t>t</w:t>
        </w:r>
        <w:r>
          <w:rPr>
            <w:spacing w:val="1"/>
            <w:w w:val="107"/>
            <w:sz w:val="13"/>
          </w:rPr>
          <w:t>e</w:t>
        </w:r>
        <w:r>
          <w:rPr>
            <w:spacing w:val="1"/>
            <w:w w:val="105"/>
            <w:sz w:val="13"/>
          </w:rPr>
          <w:t>n</w:t>
        </w:r>
        <w:r>
          <w:rPr>
            <w:w w:val="111"/>
            <w:sz w:val="13"/>
          </w:rPr>
          <w:t>c</w:t>
        </w:r>
        <w:r>
          <w:rPr>
            <w:w w:val="75"/>
            <w:sz w:val="13"/>
          </w:rPr>
          <w:t>i</w:t>
        </w:r>
        <w:r>
          <w:rPr>
            <w:spacing w:val="1"/>
            <w:w w:val="105"/>
            <w:sz w:val="13"/>
          </w:rPr>
          <w:t>n</w:t>
        </w:r>
        <w:r>
          <w:rPr>
            <w:spacing w:val="-1"/>
            <w:w w:val="122"/>
            <w:sz w:val="13"/>
          </w:rPr>
          <w:t>g</w:t>
        </w:r>
      </w:hyperlink>
      <w:r>
        <w:rPr>
          <w:spacing w:val="-4"/>
          <w:w w:val="96"/>
          <w:sz w:val="13"/>
        </w:rPr>
        <w:t>&gt;</w:t>
      </w:r>
      <w:r>
        <w:rPr>
          <w:spacing w:val="-2"/>
          <w:w w:val="57"/>
          <w:sz w:val="13"/>
        </w:rPr>
        <w:t>;</w:t>
      </w:r>
      <w:r>
        <w:rPr>
          <w:spacing w:val="23"/>
          <w:sz w:val="13"/>
        </w:rPr>
        <w:t xml:space="preserve"> </w:t>
      </w:r>
      <w:r>
        <w:rPr>
          <w:sz w:val="13"/>
        </w:rPr>
        <w:t>Jeff</w:t>
      </w:r>
      <w:r>
        <w:rPr>
          <w:spacing w:val="23"/>
          <w:sz w:val="13"/>
        </w:rPr>
        <w:t xml:space="preserve"> </w:t>
      </w:r>
      <w:r>
        <w:rPr>
          <w:sz w:val="13"/>
        </w:rPr>
        <w:t>Larson</w:t>
      </w:r>
      <w:r>
        <w:rPr>
          <w:spacing w:val="23"/>
          <w:sz w:val="13"/>
        </w:rPr>
        <w:t xml:space="preserve"> </w:t>
      </w:r>
      <w:r>
        <w:rPr>
          <w:sz w:val="13"/>
        </w:rPr>
        <w:t>et</w:t>
      </w:r>
      <w:r>
        <w:rPr>
          <w:spacing w:val="23"/>
          <w:sz w:val="13"/>
        </w:rPr>
        <w:t xml:space="preserve"> </w:t>
      </w:r>
      <w:r>
        <w:rPr>
          <w:sz w:val="13"/>
        </w:rPr>
        <w:t>al,</w:t>
      </w:r>
      <w:r>
        <w:rPr>
          <w:spacing w:val="23"/>
          <w:sz w:val="13"/>
        </w:rPr>
        <w:t xml:space="preserve"> </w:t>
      </w:r>
      <w:r>
        <w:rPr>
          <w:spacing w:val="2"/>
          <w:w w:val="57"/>
          <w:sz w:val="13"/>
        </w:rPr>
        <w:t>‘</w:t>
      </w:r>
      <w:r>
        <w:rPr>
          <w:spacing w:val="1"/>
          <w:w w:val="116"/>
          <w:sz w:val="13"/>
        </w:rPr>
        <w:t>H</w:t>
      </w:r>
      <w:r>
        <w:rPr>
          <w:spacing w:val="-3"/>
          <w:w w:val="114"/>
          <w:sz w:val="13"/>
        </w:rPr>
        <w:t>o</w:t>
      </w:r>
      <w:r>
        <w:rPr>
          <w:spacing w:val="-2"/>
          <w:w w:val="113"/>
          <w:sz w:val="13"/>
        </w:rPr>
        <w:t>w</w:t>
      </w:r>
      <w:r>
        <w:rPr>
          <w:spacing w:val="23"/>
          <w:sz w:val="13"/>
        </w:rPr>
        <w:t xml:space="preserve"> </w:t>
      </w:r>
      <w:r>
        <w:rPr>
          <w:sz w:val="13"/>
        </w:rPr>
        <w:t>We</w:t>
      </w:r>
      <w:r>
        <w:rPr>
          <w:spacing w:val="23"/>
          <w:sz w:val="13"/>
        </w:rPr>
        <w:t xml:space="preserve"> </w:t>
      </w:r>
      <w:r>
        <w:rPr>
          <w:sz w:val="13"/>
        </w:rPr>
        <w:t>Analyzed</w:t>
      </w:r>
      <w:r>
        <w:rPr>
          <w:spacing w:val="23"/>
          <w:sz w:val="13"/>
        </w:rPr>
        <w:t xml:space="preserve"> </w:t>
      </w:r>
      <w:r>
        <w:rPr>
          <w:sz w:val="13"/>
        </w:rPr>
        <w:t>the</w:t>
      </w:r>
      <w:r>
        <w:rPr>
          <w:spacing w:val="23"/>
          <w:sz w:val="13"/>
        </w:rPr>
        <w:t xml:space="preserve"> </w:t>
      </w:r>
      <w:r>
        <w:rPr>
          <w:sz w:val="13"/>
        </w:rPr>
        <w:t>COMPAS</w:t>
      </w:r>
      <w:r>
        <w:rPr>
          <w:spacing w:val="23"/>
          <w:sz w:val="13"/>
        </w:rPr>
        <w:t xml:space="preserve"> </w:t>
      </w:r>
      <w:r>
        <w:rPr>
          <w:sz w:val="13"/>
        </w:rPr>
        <w:t>Recidivism</w:t>
      </w:r>
      <w:r>
        <w:rPr>
          <w:spacing w:val="23"/>
          <w:sz w:val="13"/>
        </w:rPr>
        <w:t xml:space="preserve"> </w:t>
      </w:r>
      <w:r>
        <w:rPr>
          <w:w w:val="123"/>
          <w:sz w:val="13"/>
        </w:rPr>
        <w:t>A</w:t>
      </w:r>
      <w:r>
        <w:rPr>
          <w:w w:val="97"/>
          <w:sz w:val="13"/>
        </w:rPr>
        <w:t>l</w:t>
      </w:r>
      <w:r>
        <w:rPr>
          <w:spacing w:val="2"/>
          <w:w w:val="130"/>
          <w:sz w:val="13"/>
        </w:rPr>
        <w:t>g</w:t>
      </w:r>
      <w:r>
        <w:rPr>
          <w:spacing w:val="1"/>
          <w:w w:val="118"/>
          <w:sz w:val="13"/>
        </w:rPr>
        <w:t>o</w:t>
      </w:r>
      <w:r>
        <w:rPr>
          <w:spacing w:val="1"/>
          <w:w w:val="98"/>
          <w:sz w:val="13"/>
        </w:rPr>
        <w:t>r</w:t>
      </w:r>
      <w:r>
        <w:rPr>
          <w:spacing w:val="1"/>
          <w:w w:val="83"/>
          <w:sz w:val="13"/>
        </w:rPr>
        <w:t>i</w:t>
      </w:r>
      <w:r>
        <w:rPr>
          <w:spacing w:val="1"/>
          <w:w w:val="91"/>
          <w:sz w:val="13"/>
        </w:rPr>
        <w:t>t</w:t>
      </w:r>
      <w:r>
        <w:rPr>
          <w:spacing w:val="1"/>
          <w:w w:val="113"/>
          <w:sz w:val="13"/>
        </w:rPr>
        <w:t>h</w:t>
      </w:r>
      <w:r>
        <w:rPr>
          <w:spacing w:val="-2"/>
          <w:w w:val="118"/>
          <w:sz w:val="13"/>
        </w:rPr>
        <w:t>m</w:t>
      </w:r>
      <w:r>
        <w:rPr>
          <w:spacing w:val="-4"/>
          <w:w w:val="61"/>
          <w:sz w:val="13"/>
        </w:rPr>
        <w:t>’</w:t>
      </w:r>
      <w:r>
        <w:rPr>
          <w:spacing w:val="-1"/>
          <w:w w:val="63"/>
          <w:sz w:val="13"/>
        </w:rPr>
        <w:t>,</w:t>
      </w:r>
      <w:r>
        <w:rPr>
          <w:spacing w:val="23"/>
          <w:sz w:val="13"/>
        </w:rPr>
        <w:t xml:space="preserve"> </w:t>
      </w:r>
      <w:r>
        <w:rPr>
          <w:i/>
          <w:sz w:val="13"/>
        </w:rPr>
        <w:t>ProPublica</w:t>
      </w:r>
      <w:r>
        <w:rPr>
          <w:i/>
          <w:spacing w:val="40"/>
          <w:sz w:val="13"/>
        </w:rPr>
        <w:t xml:space="preserve"> </w:t>
      </w:r>
      <w:r>
        <w:rPr>
          <w:sz w:val="13"/>
        </w:rPr>
        <w:t>(online,</w:t>
      </w:r>
      <w:r>
        <w:rPr>
          <w:spacing w:val="26"/>
          <w:sz w:val="13"/>
        </w:rPr>
        <w:t xml:space="preserve"> </w:t>
      </w:r>
      <w:r>
        <w:rPr>
          <w:sz w:val="13"/>
        </w:rPr>
        <w:t>23</w:t>
      </w:r>
      <w:r>
        <w:rPr>
          <w:spacing w:val="26"/>
          <w:sz w:val="13"/>
        </w:rPr>
        <w:t xml:space="preserve"> </w:t>
      </w:r>
      <w:r>
        <w:rPr>
          <w:sz w:val="13"/>
        </w:rPr>
        <w:t>May</w:t>
      </w:r>
      <w:r>
        <w:rPr>
          <w:spacing w:val="27"/>
          <w:sz w:val="13"/>
        </w:rPr>
        <w:t xml:space="preserve"> </w:t>
      </w:r>
      <w:r>
        <w:rPr>
          <w:sz w:val="13"/>
        </w:rPr>
        <w:t>2016)</w:t>
      </w:r>
      <w:r>
        <w:rPr>
          <w:spacing w:val="26"/>
          <w:sz w:val="13"/>
        </w:rPr>
        <w:t xml:space="preserve"> </w:t>
      </w:r>
      <w:r>
        <w:rPr>
          <w:w w:val="96"/>
          <w:sz w:val="13"/>
        </w:rPr>
        <w:t>&lt;</w:t>
      </w:r>
      <w:hyperlink r:id="rId541">
        <w:r>
          <w:rPr>
            <w:w w:val="105"/>
            <w:sz w:val="13"/>
          </w:rPr>
          <w:t>h</w:t>
        </w:r>
        <w:r>
          <w:rPr>
            <w:spacing w:val="2"/>
            <w:w w:val="83"/>
            <w:sz w:val="13"/>
          </w:rPr>
          <w:t>t</w:t>
        </w:r>
        <w:r>
          <w:rPr>
            <w:spacing w:val="1"/>
            <w:w w:val="99"/>
            <w:sz w:val="13"/>
          </w:rPr>
          <w:t>tp</w:t>
        </w:r>
        <w:r>
          <w:rPr>
            <w:w w:val="120"/>
            <w:sz w:val="13"/>
          </w:rPr>
          <w:t>s</w:t>
        </w:r>
        <w:r>
          <w:rPr>
            <w:spacing w:val="1"/>
            <w:w w:val="53"/>
            <w:sz w:val="13"/>
          </w:rPr>
          <w:t>:</w:t>
        </w:r>
        <w:r>
          <w:rPr>
            <w:spacing w:val="-20"/>
            <w:w w:val="115"/>
            <w:sz w:val="13"/>
          </w:rPr>
          <w:t>/</w:t>
        </w:r>
        <w:r>
          <w:rPr>
            <w:spacing w:val="-3"/>
            <w:w w:val="115"/>
            <w:sz w:val="13"/>
          </w:rPr>
          <w:t>/</w:t>
        </w:r>
        <w:r>
          <w:rPr>
            <w:spacing w:val="4"/>
            <w:w w:val="109"/>
            <w:sz w:val="13"/>
          </w:rPr>
          <w:t>ww</w:t>
        </w:r>
        <w:r>
          <w:rPr>
            <w:spacing w:val="-6"/>
            <w:w w:val="109"/>
            <w:sz w:val="13"/>
          </w:rPr>
          <w:t>w</w:t>
        </w:r>
        <w:r>
          <w:rPr>
            <w:spacing w:val="2"/>
            <w:w w:val="51"/>
            <w:sz w:val="13"/>
          </w:rPr>
          <w:t>.</w:t>
        </w:r>
        <w:r>
          <w:rPr>
            <w:spacing w:val="2"/>
            <w:w w:val="110"/>
            <w:sz w:val="13"/>
          </w:rPr>
          <w:t>p</w:t>
        </w:r>
        <w:r>
          <w:rPr>
            <w:spacing w:val="-2"/>
            <w:w w:val="90"/>
            <w:sz w:val="13"/>
          </w:rPr>
          <w:t>r</w:t>
        </w:r>
        <w:r>
          <w:rPr>
            <w:spacing w:val="1"/>
            <w:w w:val="109"/>
            <w:sz w:val="13"/>
          </w:rPr>
          <w:t>opu</w:t>
        </w:r>
        <w:r>
          <w:rPr>
            <w:spacing w:val="1"/>
            <w:w w:val="110"/>
            <w:sz w:val="13"/>
          </w:rPr>
          <w:t>b</w:t>
        </w:r>
        <w:r>
          <w:rPr>
            <w:spacing w:val="2"/>
            <w:w w:val="89"/>
            <w:sz w:val="13"/>
          </w:rPr>
          <w:t>l</w:t>
        </w:r>
        <w:r>
          <w:rPr>
            <w:spacing w:val="2"/>
            <w:w w:val="75"/>
            <w:sz w:val="13"/>
          </w:rPr>
          <w:t>i</w:t>
        </w:r>
        <w:r>
          <w:rPr>
            <w:spacing w:val="2"/>
            <w:w w:val="111"/>
            <w:sz w:val="13"/>
          </w:rPr>
          <w:t>c</w:t>
        </w:r>
        <w:r>
          <w:rPr>
            <w:spacing w:val="3"/>
            <w:w w:val="104"/>
            <w:sz w:val="13"/>
          </w:rPr>
          <w:t>a</w:t>
        </w:r>
        <w:r>
          <w:rPr>
            <w:spacing w:val="1"/>
            <w:w w:val="51"/>
            <w:sz w:val="13"/>
          </w:rPr>
          <w:t>.</w:t>
        </w:r>
        <w:r>
          <w:rPr>
            <w:spacing w:val="1"/>
            <w:w w:val="102"/>
            <w:sz w:val="13"/>
          </w:rPr>
          <w:t>o</w:t>
        </w:r>
        <w:r>
          <w:rPr>
            <w:spacing w:val="-1"/>
            <w:w w:val="102"/>
            <w:sz w:val="13"/>
          </w:rPr>
          <w:t>r</w:t>
        </w:r>
        <w:r>
          <w:rPr>
            <w:spacing w:val="1"/>
            <w:w w:val="122"/>
            <w:sz w:val="13"/>
          </w:rPr>
          <w:t>g</w:t>
        </w:r>
        <w:r>
          <w:rPr>
            <w:spacing w:val="-8"/>
            <w:w w:val="115"/>
            <w:sz w:val="13"/>
          </w:rPr>
          <w:t>/</w:t>
        </w:r>
        <w:r>
          <w:rPr>
            <w:spacing w:val="1"/>
            <w:w w:val="104"/>
            <w:sz w:val="13"/>
          </w:rPr>
          <w:t>a</w:t>
        </w:r>
        <w:r>
          <w:rPr>
            <w:spacing w:val="4"/>
            <w:w w:val="90"/>
            <w:sz w:val="13"/>
          </w:rPr>
          <w:t>r</w:t>
        </w:r>
        <w:r>
          <w:rPr>
            <w:spacing w:val="1"/>
            <w:w w:val="80"/>
            <w:sz w:val="13"/>
          </w:rPr>
          <w:t>t</w:t>
        </w:r>
        <w:r>
          <w:rPr>
            <w:spacing w:val="2"/>
            <w:w w:val="80"/>
            <w:sz w:val="13"/>
          </w:rPr>
          <w:t>i</w:t>
        </w:r>
        <w:r>
          <w:rPr>
            <w:w w:val="111"/>
            <w:sz w:val="13"/>
          </w:rPr>
          <w:t>c</w:t>
        </w:r>
        <w:r>
          <w:rPr>
            <w:w w:val="89"/>
            <w:sz w:val="13"/>
          </w:rPr>
          <w:t>l</w:t>
        </w:r>
        <w:r>
          <w:rPr>
            <w:spacing w:val="-3"/>
            <w:w w:val="107"/>
            <w:sz w:val="13"/>
          </w:rPr>
          <w:t>e</w:t>
        </w:r>
        <w:r>
          <w:rPr>
            <w:spacing w:val="1"/>
            <w:w w:val="115"/>
            <w:sz w:val="13"/>
          </w:rPr>
          <w:t>/</w:t>
        </w:r>
        <w:r>
          <w:rPr>
            <w:spacing w:val="2"/>
            <w:w w:val="105"/>
            <w:sz w:val="13"/>
          </w:rPr>
          <w:t>h</w:t>
        </w:r>
        <w:r>
          <w:rPr>
            <w:spacing w:val="-2"/>
            <w:w w:val="110"/>
            <w:sz w:val="13"/>
          </w:rPr>
          <w:t>o</w:t>
        </w:r>
        <w:r>
          <w:rPr>
            <w:spacing w:val="-1"/>
            <w:w w:val="109"/>
            <w:sz w:val="13"/>
          </w:rPr>
          <w:t>w</w:t>
        </w:r>
        <w:r>
          <w:rPr>
            <w:spacing w:val="-1"/>
            <w:w w:val="115"/>
            <w:sz w:val="13"/>
          </w:rPr>
          <w:t>-</w:t>
        </w:r>
        <w:r>
          <w:rPr>
            <w:sz w:val="13"/>
          </w:rPr>
          <w:t>we-analyzed-the-compas-recidivism-</w:t>
        </w:r>
        <w:r>
          <w:rPr>
            <w:w w:val="108"/>
            <w:sz w:val="13"/>
          </w:rPr>
          <w:t>a</w:t>
        </w:r>
        <w:r>
          <w:rPr>
            <w:spacing w:val="-1"/>
            <w:w w:val="93"/>
            <w:sz w:val="13"/>
          </w:rPr>
          <w:t>l</w:t>
        </w:r>
        <w:r>
          <w:rPr>
            <w:spacing w:val="1"/>
            <w:w w:val="126"/>
            <w:sz w:val="13"/>
          </w:rPr>
          <w:t>g</w:t>
        </w:r>
        <w:r>
          <w:rPr>
            <w:w w:val="106"/>
            <w:sz w:val="13"/>
          </w:rPr>
          <w:t>or</w:t>
        </w:r>
        <w:r>
          <w:rPr>
            <w:w w:val="79"/>
            <w:sz w:val="13"/>
          </w:rPr>
          <w:t>i</w:t>
        </w:r>
        <w:r>
          <w:rPr>
            <w:w w:val="107"/>
            <w:sz w:val="13"/>
          </w:rPr>
          <w:t>th</w:t>
        </w:r>
        <w:r>
          <w:rPr>
            <w:spacing w:val="-1"/>
            <w:w w:val="107"/>
            <w:sz w:val="13"/>
          </w:rPr>
          <w:t>m</w:t>
        </w:r>
      </w:hyperlink>
      <w:r>
        <w:rPr>
          <w:spacing w:val="-4"/>
          <w:sz w:val="13"/>
        </w:rPr>
        <w:t>&gt;</w:t>
      </w:r>
      <w:r>
        <w:rPr>
          <w:spacing w:val="-2"/>
          <w:w w:val="55"/>
          <w:sz w:val="13"/>
        </w:rPr>
        <w:t>.</w:t>
      </w:r>
    </w:p>
    <w:p w14:paraId="5C00CC15" w14:textId="77777777" w:rsidR="003E4A35" w:rsidRDefault="00EC59B1">
      <w:pPr>
        <w:pStyle w:val="ListParagraph"/>
        <w:numPr>
          <w:ilvl w:val="0"/>
          <w:numId w:val="56"/>
        </w:numPr>
        <w:tabs>
          <w:tab w:val="left" w:pos="984"/>
          <w:tab w:val="left" w:pos="985"/>
        </w:tabs>
        <w:ind w:left="984" w:hanging="795"/>
        <w:jc w:val="left"/>
        <w:rPr>
          <w:sz w:val="13"/>
        </w:rPr>
      </w:pPr>
      <w:r>
        <w:rPr>
          <w:w w:val="95"/>
          <w:sz w:val="13"/>
        </w:rPr>
        <w:t>Courts</w:t>
      </w:r>
      <w:r>
        <w:rPr>
          <w:spacing w:val="18"/>
          <w:sz w:val="13"/>
        </w:rPr>
        <w:t xml:space="preserve"> </w:t>
      </w:r>
      <w:r>
        <w:rPr>
          <w:w w:val="95"/>
          <w:sz w:val="13"/>
        </w:rPr>
        <w:t>and</w:t>
      </w:r>
      <w:r>
        <w:rPr>
          <w:spacing w:val="19"/>
          <w:sz w:val="13"/>
        </w:rPr>
        <w:t xml:space="preserve"> </w:t>
      </w:r>
      <w:r>
        <w:rPr>
          <w:w w:val="95"/>
          <w:sz w:val="13"/>
        </w:rPr>
        <w:t>Tribunals</w:t>
      </w:r>
      <w:r>
        <w:rPr>
          <w:spacing w:val="18"/>
          <w:sz w:val="13"/>
        </w:rPr>
        <w:t xml:space="preserve"> </w:t>
      </w:r>
      <w:r>
        <w:rPr>
          <w:w w:val="95"/>
          <w:sz w:val="13"/>
        </w:rPr>
        <w:t>Judiciary</w:t>
      </w:r>
      <w:r>
        <w:rPr>
          <w:spacing w:val="19"/>
          <w:sz w:val="13"/>
        </w:rPr>
        <w:t xml:space="preserve"> </w:t>
      </w:r>
      <w:r>
        <w:rPr>
          <w:w w:val="95"/>
          <w:sz w:val="13"/>
        </w:rPr>
        <w:t>(UK),</w:t>
      </w:r>
      <w:r>
        <w:rPr>
          <w:spacing w:val="18"/>
          <w:sz w:val="13"/>
        </w:rPr>
        <w:t xml:space="preserve"> </w:t>
      </w:r>
      <w:r>
        <w:rPr>
          <w:i/>
          <w:w w:val="95"/>
          <w:sz w:val="13"/>
        </w:rPr>
        <w:t>Artificial</w:t>
      </w:r>
      <w:r>
        <w:rPr>
          <w:i/>
          <w:spacing w:val="17"/>
          <w:sz w:val="13"/>
        </w:rPr>
        <w:t xml:space="preserve"> </w:t>
      </w:r>
      <w:r>
        <w:rPr>
          <w:i/>
          <w:w w:val="95"/>
          <w:sz w:val="13"/>
        </w:rPr>
        <w:t>Intelligence</w:t>
      </w:r>
      <w:r>
        <w:rPr>
          <w:i/>
          <w:spacing w:val="17"/>
          <w:sz w:val="13"/>
        </w:rPr>
        <w:t xml:space="preserve"> </w:t>
      </w:r>
      <w:r>
        <w:rPr>
          <w:i/>
          <w:w w:val="95"/>
          <w:sz w:val="13"/>
        </w:rPr>
        <w:t>(AI):</w:t>
      </w:r>
      <w:r>
        <w:rPr>
          <w:i/>
          <w:spacing w:val="17"/>
          <w:sz w:val="13"/>
        </w:rPr>
        <w:t xml:space="preserve"> </w:t>
      </w:r>
      <w:r>
        <w:rPr>
          <w:i/>
          <w:w w:val="95"/>
          <w:sz w:val="13"/>
        </w:rPr>
        <w:t>Guidance</w:t>
      </w:r>
      <w:r>
        <w:rPr>
          <w:i/>
          <w:spacing w:val="16"/>
          <w:sz w:val="13"/>
        </w:rPr>
        <w:t xml:space="preserve"> </w:t>
      </w:r>
      <w:r>
        <w:rPr>
          <w:i/>
          <w:w w:val="95"/>
          <w:sz w:val="13"/>
        </w:rPr>
        <w:t>for</w:t>
      </w:r>
      <w:r>
        <w:rPr>
          <w:i/>
          <w:spacing w:val="17"/>
          <w:sz w:val="13"/>
        </w:rPr>
        <w:t xml:space="preserve"> </w:t>
      </w:r>
      <w:r>
        <w:rPr>
          <w:i/>
          <w:w w:val="95"/>
          <w:sz w:val="13"/>
        </w:rPr>
        <w:t>Judicial</w:t>
      </w:r>
      <w:r>
        <w:rPr>
          <w:i/>
          <w:spacing w:val="17"/>
          <w:sz w:val="13"/>
        </w:rPr>
        <w:t xml:space="preserve"> </w:t>
      </w:r>
      <w:r>
        <w:rPr>
          <w:i/>
          <w:w w:val="95"/>
          <w:sz w:val="13"/>
        </w:rPr>
        <w:t>Office</w:t>
      </w:r>
      <w:r>
        <w:rPr>
          <w:i/>
          <w:spacing w:val="17"/>
          <w:sz w:val="13"/>
        </w:rPr>
        <w:t xml:space="preserve"> </w:t>
      </w:r>
      <w:r>
        <w:rPr>
          <w:i/>
          <w:w w:val="95"/>
          <w:sz w:val="13"/>
        </w:rPr>
        <w:t>Holders</w:t>
      </w:r>
      <w:r>
        <w:rPr>
          <w:i/>
          <w:spacing w:val="18"/>
          <w:sz w:val="13"/>
        </w:rPr>
        <w:t xml:space="preserve"> </w:t>
      </w:r>
      <w:r>
        <w:rPr>
          <w:w w:val="95"/>
          <w:sz w:val="13"/>
        </w:rPr>
        <w:t>(Report,</w:t>
      </w:r>
      <w:r>
        <w:rPr>
          <w:spacing w:val="19"/>
          <w:sz w:val="13"/>
        </w:rPr>
        <w:t xml:space="preserve"> </w:t>
      </w:r>
      <w:r>
        <w:rPr>
          <w:w w:val="95"/>
          <w:sz w:val="13"/>
        </w:rPr>
        <w:t>12</w:t>
      </w:r>
      <w:r>
        <w:rPr>
          <w:spacing w:val="18"/>
          <w:sz w:val="13"/>
        </w:rPr>
        <w:t xml:space="preserve"> </w:t>
      </w:r>
      <w:r>
        <w:rPr>
          <w:w w:val="95"/>
          <w:sz w:val="13"/>
        </w:rPr>
        <w:t>December</w:t>
      </w:r>
      <w:r>
        <w:rPr>
          <w:spacing w:val="19"/>
          <w:sz w:val="13"/>
        </w:rPr>
        <w:t xml:space="preserve"> </w:t>
      </w:r>
      <w:r>
        <w:rPr>
          <w:spacing w:val="-2"/>
          <w:w w:val="105"/>
          <w:sz w:val="13"/>
        </w:rPr>
        <w:t>2</w:t>
      </w:r>
      <w:r>
        <w:rPr>
          <w:spacing w:val="-3"/>
          <w:w w:val="121"/>
          <w:sz w:val="13"/>
        </w:rPr>
        <w:t>0</w:t>
      </w:r>
      <w:r>
        <w:rPr>
          <w:spacing w:val="-2"/>
          <w:w w:val="105"/>
          <w:sz w:val="13"/>
        </w:rPr>
        <w:t>2</w:t>
      </w:r>
      <w:r>
        <w:rPr>
          <w:w w:val="106"/>
          <w:sz w:val="13"/>
        </w:rPr>
        <w:t>3</w:t>
      </w:r>
      <w:r>
        <w:rPr>
          <w:spacing w:val="-4"/>
          <w:w w:val="76"/>
          <w:sz w:val="13"/>
        </w:rPr>
        <w:t>)</w:t>
      </w:r>
      <w:r>
        <w:rPr>
          <w:spacing w:val="-3"/>
          <w:w w:val="55"/>
          <w:sz w:val="13"/>
        </w:rPr>
        <w:t>.</w:t>
      </w:r>
    </w:p>
    <w:p w14:paraId="25A23864" w14:textId="77777777" w:rsidR="003E4A35" w:rsidRDefault="00EC59B1">
      <w:pPr>
        <w:pStyle w:val="ListParagraph"/>
        <w:numPr>
          <w:ilvl w:val="0"/>
          <w:numId w:val="56"/>
        </w:numPr>
        <w:tabs>
          <w:tab w:val="left" w:pos="984"/>
          <w:tab w:val="left" w:pos="985"/>
        </w:tabs>
        <w:spacing w:before="9"/>
        <w:ind w:left="984" w:hanging="795"/>
        <w:jc w:val="left"/>
        <w:rPr>
          <w:sz w:val="13"/>
        </w:rPr>
      </w:pPr>
      <w:r>
        <w:rPr>
          <w:sz w:val="13"/>
        </w:rPr>
        <w:t>Australian</w:t>
      </w:r>
      <w:r>
        <w:rPr>
          <w:spacing w:val="1"/>
          <w:sz w:val="13"/>
        </w:rPr>
        <w:t xml:space="preserve"> </w:t>
      </w:r>
      <w:r>
        <w:rPr>
          <w:sz w:val="13"/>
        </w:rPr>
        <w:t>Institute</w:t>
      </w:r>
      <w:r>
        <w:rPr>
          <w:spacing w:val="1"/>
          <w:sz w:val="13"/>
        </w:rPr>
        <w:t xml:space="preserve"> </w:t>
      </w:r>
      <w:r>
        <w:rPr>
          <w:sz w:val="13"/>
        </w:rPr>
        <w:t>of</w:t>
      </w:r>
      <w:r>
        <w:rPr>
          <w:spacing w:val="1"/>
          <w:sz w:val="13"/>
        </w:rPr>
        <w:t xml:space="preserve"> </w:t>
      </w:r>
      <w:r>
        <w:rPr>
          <w:sz w:val="13"/>
        </w:rPr>
        <w:t>Judicial</w:t>
      </w:r>
      <w:r>
        <w:rPr>
          <w:spacing w:val="1"/>
          <w:sz w:val="13"/>
        </w:rPr>
        <w:t xml:space="preserve"> </w:t>
      </w:r>
      <w:r>
        <w:rPr>
          <w:sz w:val="13"/>
        </w:rPr>
        <w:t>Administration</w:t>
      </w:r>
      <w:r>
        <w:rPr>
          <w:spacing w:val="1"/>
          <w:sz w:val="13"/>
        </w:rPr>
        <w:t xml:space="preserve"> </w:t>
      </w:r>
      <w:r>
        <w:rPr>
          <w:sz w:val="13"/>
        </w:rPr>
        <w:t>(AIJA),</w:t>
      </w:r>
      <w:r>
        <w:rPr>
          <w:spacing w:val="1"/>
          <w:sz w:val="13"/>
        </w:rPr>
        <w:t xml:space="preserve"> </w:t>
      </w:r>
      <w:r>
        <w:rPr>
          <w:i/>
          <w:sz w:val="13"/>
        </w:rPr>
        <w:t>Guide to Judicial Conduct, Third</w:t>
      </w:r>
      <w:r>
        <w:rPr>
          <w:i/>
          <w:spacing w:val="-1"/>
          <w:sz w:val="13"/>
        </w:rPr>
        <w:t xml:space="preserve"> </w:t>
      </w:r>
      <w:r>
        <w:rPr>
          <w:i/>
          <w:sz w:val="13"/>
        </w:rPr>
        <w:t>Edition (Revised)</w:t>
      </w:r>
      <w:r>
        <w:rPr>
          <w:i/>
          <w:spacing w:val="1"/>
          <w:sz w:val="13"/>
        </w:rPr>
        <w:t xml:space="preserve"> </w:t>
      </w:r>
      <w:r>
        <w:rPr>
          <w:sz w:val="13"/>
        </w:rPr>
        <w:t>(Report,</w:t>
      </w:r>
      <w:r>
        <w:rPr>
          <w:spacing w:val="2"/>
          <w:sz w:val="13"/>
        </w:rPr>
        <w:t xml:space="preserve"> </w:t>
      </w:r>
      <w:r>
        <w:rPr>
          <w:sz w:val="13"/>
        </w:rPr>
        <w:t>December</w:t>
      </w:r>
      <w:r>
        <w:rPr>
          <w:spacing w:val="1"/>
          <w:sz w:val="13"/>
        </w:rPr>
        <w:t xml:space="preserve"> </w:t>
      </w:r>
      <w:r>
        <w:rPr>
          <w:spacing w:val="-2"/>
          <w:sz w:val="13"/>
        </w:rPr>
        <w:t>2023)</w:t>
      </w:r>
    </w:p>
    <w:p w14:paraId="5B5A2A58" w14:textId="77777777" w:rsidR="003E4A35" w:rsidRDefault="00EC59B1">
      <w:pPr>
        <w:spacing w:before="9" w:line="254" w:lineRule="auto"/>
        <w:ind w:left="984" w:right="1250"/>
        <w:rPr>
          <w:sz w:val="13"/>
        </w:rPr>
      </w:pPr>
      <w:r>
        <w:rPr>
          <w:spacing w:val="-2"/>
          <w:w w:val="104"/>
          <w:sz w:val="13"/>
        </w:rPr>
        <w:t>&lt;</w:t>
      </w:r>
      <w:hyperlink r:id="rId542">
        <w:r>
          <w:rPr>
            <w:spacing w:val="-2"/>
            <w:w w:val="113"/>
            <w:sz w:val="13"/>
          </w:rPr>
          <w:t>h</w:t>
        </w:r>
        <w:r>
          <w:rPr>
            <w:w w:val="91"/>
            <w:sz w:val="13"/>
          </w:rPr>
          <w:t>t</w:t>
        </w:r>
        <w:r>
          <w:rPr>
            <w:spacing w:val="-1"/>
            <w:w w:val="107"/>
            <w:sz w:val="13"/>
          </w:rPr>
          <w:t>tp</w:t>
        </w:r>
        <w:r>
          <w:rPr>
            <w:spacing w:val="-2"/>
            <w:w w:val="128"/>
            <w:sz w:val="13"/>
          </w:rPr>
          <w:t>s</w:t>
        </w:r>
        <w:r>
          <w:rPr>
            <w:spacing w:val="-1"/>
            <w:w w:val="61"/>
            <w:sz w:val="13"/>
          </w:rPr>
          <w:t>:</w:t>
        </w:r>
        <w:r>
          <w:rPr>
            <w:spacing w:val="-22"/>
            <w:w w:val="123"/>
            <w:sz w:val="13"/>
          </w:rPr>
          <w:t>/</w:t>
        </w:r>
        <w:r>
          <w:rPr>
            <w:spacing w:val="-10"/>
            <w:w w:val="123"/>
            <w:sz w:val="13"/>
          </w:rPr>
          <w:t>/</w:t>
        </w:r>
        <w:r>
          <w:rPr>
            <w:spacing w:val="-1"/>
            <w:w w:val="112"/>
            <w:sz w:val="13"/>
          </w:rPr>
          <w:t>a</w:t>
        </w:r>
        <w:r>
          <w:rPr>
            <w:spacing w:val="-1"/>
            <w:w w:val="73"/>
            <w:sz w:val="13"/>
          </w:rPr>
          <w:t>ij</w:t>
        </w:r>
        <w:r>
          <w:rPr>
            <w:spacing w:val="1"/>
            <w:w w:val="112"/>
            <w:sz w:val="13"/>
          </w:rPr>
          <w:t>a</w:t>
        </w:r>
        <w:r>
          <w:rPr>
            <w:spacing w:val="-1"/>
            <w:w w:val="59"/>
            <w:sz w:val="13"/>
          </w:rPr>
          <w:t>.</w:t>
        </w:r>
        <w:r>
          <w:rPr>
            <w:spacing w:val="-1"/>
            <w:w w:val="110"/>
            <w:sz w:val="13"/>
          </w:rPr>
          <w:t>o</w:t>
        </w:r>
        <w:r>
          <w:rPr>
            <w:spacing w:val="-3"/>
            <w:w w:val="110"/>
            <w:sz w:val="13"/>
          </w:rPr>
          <w:t>r</w:t>
        </w:r>
        <w:r>
          <w:rPr>
            <w:w w:val="130"/>
            <w:sz w:val="13"/>
          </w:rPr>
          <w:t>g</w:t>
        </w:r>
        <w:r>
          <w:rPr>
            <w:spacing w:val="1"/>
            <w:w w:val="59"/>
            <w:sz w:val="13"/>
          </w:rPr>
          <w:t>.</w:t>
        </w:r>
        <w:r>
          <w:rPr>
            <w:spacing w:val="-1"/>
            <w:w w:val="112"/>
            <w:sz w:val="13"/>
          </w:rPr>
          <w:t>a</w:t>
        </w:r>
        <w:r>
          <w:rPr>
            <w:w w:val="116"/>
            <w:sz w:val="13"/>
          </w:rPr>
          <w:t>u</w:t>
        </w:r>
        <w:r>
          <w:rPr>
            <w:spacing w:val="-5"/>
            <w:w w:val="123"/>
            <w:sz w:val="13"/>
          </w:rPr>
          <w:t>/</w:t>
        </w:r>
        <w:r>
          <w:rPr>
            <w:spacing w:val="-1"/>
            <w:w w:val="117"/>
            <w:sz w:val="13"/>
          </w:rPr>
          <w:t>w</w:t>
        </w:r>
        <w:r>
          <w:rPr>
            <w:spacing w:val="1"/>
            <w:w w:val="118"/>
            <w:sz w:val="13"/>
          </w:rPr>
          <w:t>p</w:t>
        </w:r>
        <w:r>
          <w:rPr>
            <w:spacing w:val="1"/>
            <w:w w:val="123"/>
            <w:sz w:val="13"/>
          </w:rPr>
          <w:t>-</w:t>
        </w:r>
        <w:r>
          <w:rPr>
            <w:spacing w:val="-2"/>
            <w:w w:val="105"/>
            <w:sz w:val="13"/>
          </w:rPr>
          <w:t>content/uploads/2024/04/Judicial-Conduct-guide_revised-Dec-2023-formatting-edits-</w:t>
        </w:r>
        <w:r>
          <w:rPr>
            <w:spacing w:val="-2"/>
            <w:w w:val="114"/>
            <w:sz w:val="13"/>
          </w:rPr>
          <w:t>a</w:t>
        </w:r>
        <w:r>
          <w:rPr>
            <w:spacing w:val="-2"/>
            <w:w w:val="120"/>
            <w:sz w:val="13"/>
          </w:rPr>
          <w:t>pp</w:t>
        </w:r>
        <w:r>
          <w:rPr>
            <w:spacing w:val="-2"/>
            <w:w w:val="99"/>
            <w:sz w:val="13"/>
          </w:rPr>
          <w:t>l</w:t>
        </w:r>
        <w:r>
          <w:rPr>
            <w:spacing w:val="-2"/>
            <w:w w:val="85"/>
            <w:sz w:val="13"/>
          </w:rPr>
          <w:t>i</w:t>
        </w:r>
        <w:r>
          <w:rPr>
            <w:spacing w:val="-2"/>
            <w:w w:val="117"/>
            <w:sz w:val="13"/>
          </w:rPr>
          <w:t>e</w:t>
        </w:r>
        <w:r>
          <w:rPr>
            <w:spacing w:val="-2"/>
            <w:w w:val="121"/>
            <w:sz w:val="13"/>
          </w:rPr>
          <w:t>d</w:t>
        </w:r>
        <w:r>
          <w:rPr>
            <w:spacing w:val="-2"/>
            <w:w w:val="61"/>
            <w:sz w:val="13"/>
          </w:rPr>
          <w:t>.</w:t>
        </w:r>
      </w:hyperlink>
      <w:r>
        <w:rPr>
          <w:spacing w:val="80"/>
          <w:w w:val="105"/>
          <w:sz w:val="13"/>
        </w:rPr>
        <w:t xml:space="preserve">    </w:t>
      </w:r>
      <w:hyperlink r:id="rId543">
        <w:r>
          <w:rPr>
            <w:w w:val="105"/>
            <w:sz w:val="13"/>
          </w:rPr>
          <w:t>pdf</w:t>
        </w:r>
      </w:hyperlink>
      <w:r>
        <w:rPr>
          <w:w w:val="105"/>
          <w:sz w:val="13"/>
        </w:rPr>
        <w:t xml:space="preserve">&gt; The guide is an Australia-wide resource which provides high-level authoritative guidance on issues of conduct and </w:t>
      </w:r>
      <w:r>
        <w:rPr>
          <w:w w:val="118"/>
          <w:sz w:val="13"/>
        </w:rPr>
        <w:t>e</w:t>
      </w:r>
      <w:r>
        <w:rPr>
          <w:w w:val="94"/>
          <w:sz w:val="13"/>
        </w:rPr>
        <w:t>t</w:t>
      </w:r>
      <w:r>
        <w:rPr>
          <w:w w:val="116"/>
          <w:sz w:val="13"/>
        </w:rPr>
        <w:t>h</w:t>
      </w:r>
      <w:r>
        <w:rPr>
          <w:w w:val="86"/>
          <w:sz w:val="13"/>
        </w:rPr>
        <w:t>i</w:t>
      </w:r>
      <w:r>
        <w:rPr>
          <w:w w:val="122"/>
          <w:sz w:val="13"/>
        </w:rPr>
        <w:t>c</w:t>
      </w:r>
      <w:r>
        <w:rPr>
          <w:w w:val="131"/>
          <w:sz w:val="13"/>
        </w:rPr>
        <w:t>s</w:t>
      </w:r>
      <w:r>
        <w:rPr>
          <w:w w:val="66"/>
          <w:sz w:val="13"/>
        </w:rPr>
        <w:t>,</w:t>
      </w:r>
    </w:p>
    <w:p w14:paraId="2D175FE4" w14:textId="77777777" w:rsidR="003E4A35" w:rsidRDefault="00EC59B1">
      <w:pPr>
        <w:spacing w:line="254" w:lineRule="auto"/>
        <w:ind w:left="984" w:right="805"/>
        <w:rPr>
          <w:sz w:val="13"/>
        </w:rPr>
      </w:pPr>
      <w:r>
        <w:rPr>
          <w:sz w:val="13"/>
        </w:rPr>
        <w:t>including</w:t>
      </w:r>
      <w:r>
        <w:rPr>
          <w:spacing w:val="19"/>
          <w:sz w:val="13"/>
        </w:rPr>
        <w:t xml:space="preserve"> </w:t>
      </w:r>
      <w:r>
        <w:rPr>
          <w:sz w:val="13"/>
        </w:rPr>
        <w:t>how</w:t>
      </w:r>
      <w:r>
        <w:rPr>
          <w:spacing w:val="19"/>
          <w:sz w:val="13"/>
        </w:rPr>
        <w:t xml:space="preserve"> </w:t>
      </w:r>
      <w:r>
        <w:rPr>
          <w:sz w:val="13"/>
        </w:rPr>
        <w:t>core</w:t>
      </w:r>
      <w:r>
        <w:rPr>
          <w:spacing w:val="19"/>
          <w:sz w:val="13"/>
        </w:rPr>
        <w:t xml:space="preserve"> </w:t>
      </w:r>
      <w:r>
        <w:rPr>
          <w:sz w:val="13"/>
        </w:rPr>
        <w:t>judicial</w:t>
      </w:r>
      <w:r>
        <w:rPr>
          <w:spacing w:val="19"/>
          <w:sz w:val="13"/>
        </w:rPr>
        <w:t xml:space="preserve"> </w:t>
      </w:r>
      <w:r>
        <w:rPr>
          <w:sz w:val="13"/>
        </w:rPr>
        <w:t>values</w:t>
      </w:r>
      <w:r>
        <w:rPr>
          <w:spacing w:val="19"/>
          <w:sz w:val="13"/>
        </w:rPr>
        <w:t xml:space="preserve"> </w:t>
      </w:r>
      <w:r>
        <w:rPr>
          <w:sz w:val="13"/>
        </w:rPr>
        <w:t>such</w:t>
      </w:r>
      <w:r>
        <w:rPr>
          <w:spacing w:val="19"/>
          <w:sz w:val="13"/>
        </w:rPr>
        <w:t xml:space="preserve"> </w:t>
      </w:r>
      <w:r>
        <w:rPr>
          <w:sz w:val="13"/>
        </w:rPr>
        <w:t>as</w:t>
      </w:r>
      <w:r>
        <w:rPr>
          <w:spacing w:val="19"/>
          <w:sz w:val="13"/>
        </w:rPr>
        <w:t xml:space="preserve"> </w:t>
      </w:r>
      <w:r>
        <w:rPr>
          <w:sz w:val="13"/>
        </w:rPr>
        <w:t>impartiality,</w:t>
      </w:r>
      <w:r>
        <w:rPr>
          <w:spacing w:val="19"/>
          <w:sz w:val="13"/>
        </w:rPr>
        <w:t xml:space="preserve"> </w:t>
      </w:r>
      <w:r>
        <w:rPr>
          <w:sz w:val="13"/>
        </w:rPr>
        <w:t>independence</w:t>
      </w:r>
      <w:r>
        <w:rPr>
          <w:spacing w:val="19"/>
          <w:sz w:val="13"/>
        </w:rPr>
        <w:t xml:space="preserve"> </w:t>
      </w:r>
      <w:r>
        <w:rPr>
          <w:sz w:val="13"/>
        </w:rPr>
        <w:t>and</w:t>
      </w:r>
      <w:r>
        <w:rPr>
          <w:spacing w:val="19"/>
          <w:sz w:val="13"/>
        </w:rPr>
        <w:t xml:space="preserve"> </w:t>
      </w:r>
      <w:r>
        <w:rPr>
          <w:sz w:val="13"/>
        </w:rPr>
        <w:t>integrity</w:t>
      </w:r>
      <w:r>
        <w:rPr>
          <w:spacing w:val="19"/>
          <w:sz w:val="13"/>
        </w:rPr>
        <w:t xml:space="preserve"> </w:t>
      </w:r>
      <w:r>
        <w:rPr>
          <w:sz w:val="13"/>
        </w:rPr>
        <w:t>inform</w:t>
      </w:r>
      <w:r>
        <w:rPr>
          <w:spacing w:val="19"/>
          <w:sz w:val="13"/>
        </w:rPr>
        <w:t xml:space="preserve"> </w:t>
      </w:r>
      <w:r>
        <w:rPr>
          <w:sz w:val="13"/>
        </w:rPr>
        <w:t>the</w:t>
      </w:r>
      <w:r>
        <w:rPr>
          <w:spacing w:val="19"/>
          <w:sz w:val="13"/>
        </w:rPr>
        <w:t xml:space="preserve"> </w:t>
      </w:r>
      <w:r>
        <w:rPr>
          <w:sz w:val="13"/>
        </w:rPr>
        <w:t>standards</w:t>
      </w:r>
      <w:r>
        <w:rPr>
          <w:spacing w:val="19"/>
          <w:sz w:val="13"/>
        </w:rPr>
        <w:t xml:space="preserve"> </w:t>
      </w:r>
      <w:r>
        <w:rPr>
          <w:sz w:val="13"/>
        </w:rPr>
        <w:t>of</w:t>
      </w:r>
      <w:r>
        <w:rPr>
          <w:spacing w:val="19"/>
          <w:sz w:val="13"/>
        </w:rPr>
        <w:t xml:space="preserve"> </w:t>
      </w:r>
      <w:r>
        <w:rPr>
          <w:sz w:val="13"/>
        </w:rPr>
        <w:t>conduct</w:t>
      </w:r>
      <w:r>
        <w:rPr>
          <w:spacing w:val="19"/>
          <w:sz w:val="13"/>
        </w:rPr>
        <w:t xml:space="preserve"> </w:t>
      </w:r>
      <w:r>
        <w:rPr>
          <w:sz w:val="13"/>
        </w:rPr>
        <w:t>expected</w:t>
      </w:r>
      <w:r>
        <w:rPr>
          <w:spacing w:val="19"/>
          <w:sz w:val="13"/>
        </w:rPr>
        <w:t xml:space="preserve"> </w:t>
      </w:r>
      <w:r>
        <w:rPr>
          <w:sz w:val="13"/>
        </w:rPr>
        <w:t>of</w:t>
      </w:r>
      <w:r>
        <w:rPr>
          <w:w w:val="105"/>
          <w:sz w:val="13"/>
        </w:rPr>
        <w:t xml:space="preserve"> judicial</w:t>
      </w:r>
      <w:r>
        <w:rPr>
          <w:spacing w:val="-11"/>
          <w:w w:val="105"/>
          <w:sz w:val="13"/>
        </w:rPr>
        <w:t xml:space="preserve"> </w:t>
      </w:r>
      <w:r>
        <w:rPr>
          <w:w w:val="125"/>
          <w:sz w:val="13"/>
        </w:rPr>
        <w:t>o</w:t>
      </w:r>
      <w:r>
        <w:rPr>
          <w:spacing w:val="-2"/>
          <w:w w:val="86"/>
          <w:sz w:val="13"/>
        </w:rPr>
        <w:t>ff</w:t>
      </w:r>
      <w:r>
        <w:rPr>
          <w:spacing w:val="1"/>
          <w:w w:val="86"/>
          <w:sz w:val="13"/>
        </w:rPr>
        <w:t>i</w:t>
      </w:r>
      <w:r>
        <w:rPr>
          <w:spacing w:val="-1"/>
          <w:w w:val="126"/>
          <w:sz w:val="13"/>
        </w:rPr>
        <w:t>c</w:t>
      </w:r>
      <w:r>
        <w:rPr>
          <w:spacing w:val="1"/>
          <w:w w:val="122"/>
          <w:sz w:val="13"/>
        </w:rPr>
        <w:t>e</w:t>
      </w:r>
      <w:r>
        <w:rPr>
          <w:w w:val="105"/>
          <w:sz w:val="13"/>
        </w:rPr>
        <w:t>r</w:t>
      </w:r>
      <w:r>
        <w:rPr>
          <w:spacing w:val="2"/>
          <w:w w:val="135"/>
          <w:sz w:val="13"/>
        </w:rPr>
        <w:t>s</w:t>
      </w:r>
      <w:r>
        <w:rPr>
          <w:spacing w:val="-2"/>
          <w:w w:val="66"/>
          <w:sz w:val="13"/>
        </w:rPr>
        <w:t>.</w:t>
      </w:r>
    </w:p>
    <w:p w14:paraId="74C67335" w14:textId="77777777" w:rsidR="003E4A35" w:rsidRDefault="00EC59B1">
      <w:pPr>
        <w:pStyle w:val="ListParagraph"/>
        <w:numPr>
          <w:ilvl w:val="0"/>
          <w:numId w:val="56"/>
        </w:numPr>
        <w:tabs>
          <w:tab w:val="left" w:pos="984"/>
          <w:tab w:val="left" w:pos="985"/>
        </w:tabs>
        <w:spacing w:line="254" w:lineRule="auto"/>
        <w:ind w:left="984" w:right="1501"/>
        <w:jc w:val="left"/>
        <w:rPr>
          <w:sz w:val="13"/>
        </w:rPr>
      </w:pPr>
      <w:r>
        <w:rPr>
          <w:i/>
          <w:sz w:val="13"/>
        </w:rPr>
        <w:t>Judicial</w:t>
      </w:r>
      <w:r>
        <w:rPr>
          <w:i/>
          <w:spacing w:val="15"/>
          <w:sz w:val="13"/>
        </w:rPr>
        <w:t xml:space="preserve"> </w:t>
      </w:r>
      <w:r>
        <w:rPr>
          <w:i/>
          <w:sz w:val="13"/>
        </w:rPr>
        <w:t>Commission</w:t>
      </w:r>
      <w:r>
        <w:rPr>
          <w:i/>
          <w:spacing w:val="15"/>
          <w:sz w:val="13"/>
        </w:rPr>
        <w:t xml:space="preserve"> </w:t>
      </w:r>
      <w:r>
        <w:rPr>
          <w:i/>
          <w:sz w:val="13"/>
        </w:rPr>
        <w:t>of</w:t>
      </w:r>
      <w:r>
        <w:rPr>
          <w:i/>
          <w:spacing w:val="15"/>
          <w:sz w:val="13"/>
        </w:rPr>
        <w:t xml:space="preserve"> </w:t>
      </w:r>
      <w:r>
        <w:rPr>
          <w:i/>
          <w:sz w:val="13"/>
        </w:rPr>
        <w:t>Victoria</w:t>
      </w:r>
      <w:r>
        <w:rPr>
          <w:i/>
          <w:spacing w:val="15"/>
          <w:sz w:val="13"/>
        </w:rPr>
        <w:t xml:space="preserve"> </w:t>
      </w:r>
      <w:r>
        <w:rPr>
          <w:i/>
          <w:sz w:val="13"/>
        </w:rPr>
        <w:t>Act</w:t>
      </w:r>
      <w:r>
        <w:rPr>
          <w:i/>
          <w:spacing w:val="16"/>
          <w:sz w:val="13"/>
        </w:rPr>
        <w:t xml:space="preserve"> </w:t>
      </w:r>
      <w:r>
        <w:rPr>
          <w:i/>
          <w:sz w:val="13"/>
        </w:rPr>
        <w:t>2016</w:t>
      </w:r>
      <w:r>
        <w:rPr>
          <w:i/>
          <w:spacing w:val="16"/>
          <w:sz w:val="13"/>
        </w:rPr>
        <w:t xml:space="preserve"> </w:t>
      </w:r>
      <w:r>
        <w:rPr>
          <w:sz w:val="13"/>
        </w:rPr>
        <w:t>(Vic)</w:t>
      </w:r>
      <w:r>
        <w:rPr>
          <w:spacing w:val="16"/>
          <w:sz w:val="13"/>
        </w:rPr>
        <w:t xml:space="preserve"> </w:t>
      </w:r>
      <w:r>
        <w:rPr>
          <w:sz w:val="13"/>
        </w:rPr>
        <w:t>The</w:t>
      </w:r>
      <w:r>
        <w:rPr>
          <w:spacing w:val="16"/>
          <w:sz w:val="13"/>
        </w:rPr>
        <w:t xml:space="preserve"> </w:t>
      </w:r>
      <w:r>
        <w:rPr>
          <w:sz w:val="13"/>
        </w:rPr>
        <w:t>Judicial</w:t>
      </w:r>
      <w:r>
        <w:rPr>
          <w:spacing w:val="16"/>
          <w:sz w:val="13"/>
        </w:rPr>
        <w:t xml:space="preserve"> </w:t>
      </w:r>
      <w:r>
        <w:rPr>
          <w:sz w:val="13"/>
        </w:rPr>
        <w:t>Commission</w:t>
      </w:r>
      <w:r>
        <w:rPr>
          <w:spacing w:val="16"/>
          <w:sz w:val="13"/>
        </w:rPr>
        <w:t xml:space="preserve"> </w:t>
      </w:r>
      <w:r>
        <w:rPr>
          <w:sz w:val="13"/>
        </w:rPr>
        <w:t>may</w:t>
      </w:r>
      <w:r>
        <w:rPr>
          <w:spacing w:val="16"/>
          <w:sz w:val="13"/>
        </w:rPr>
        <w:t xml:space="preserve"> </w:t>
      </w:r>
      <w:r>
        <w:rPr>
          <w:sz w:val="13"/>
        </w:rPr>
        <w:t>make</w:t>
      </w:r>
      <w:r>
        <w:rPr>
          <w:spacing w:val="16"/>
          <w:sz w:val="13"/>
        </w:rPr>
        <w:t xml:space="preserve"> </w:t>
      </w:r>
      <w:r>
        <w:rPr>
          <w:sz w:val="13"/>
        </w:rPr>
        <w:t>guidelines</w:t>
      </w:r>
      <w:r>
        <w:rPr>
          <w:spacing w:val="16"/>
          <w:sz w:val="13"/>
        </w:rPr>
        <w:t xml:space="preserve"> </w:t>
      </w:r>
      <w:r>
        <w:rPr>
          <w:sz w:val="13"/>
        </w:rPr>
        <w:t>about</w:t>
      </w:r>
      <w:r>
        <w:rPr>
          <w:spacing w:val="16"/>
          <w:sz w:val="13"/>
        </w:rPr>
        <w:t xml:space="preserve"> </w:t>
      </w:r>
      <w:r>
        <w:rPr>
          <w:sz w:val="13"/>
        </w:rPr>
        <w:t>standards</w:t>
      </w:r>
      <w:r>
        <w:rPr>
          <w:spacing w:val="16"/>
          <w:sz w:val="13"/>
        </w:rPr>
        <w:t xml:space="preserve"> </w:t>
      </w:r>
      <w:r>
        <w:rPr>
          <w:sz w:val="13"/>
        </w:rPr>
        <w:t>of</w:t>
      </w:r>
      <w:r>
        <w:rPr>
          <w:spacing w:val="16"/>
          <w:sz w:val="13"/>
        </w:rPr>
        <w:t xml:space="preserve"> </w:t>
      </w:r>
      <w:r>
        <w:rPr>
          <w:sz w:val="13"/>
        </w:rPr>
        <w:t>ethical</w:t>
      </w:r>
      <w:r>
        <w:rPr>
          <w:spacing w:val="16"/>
          <w:sz w:val="13"/>
        </w:rPr>
        <w:t xml:space="preserve"> </w:t>
      </w:r>
      <w:r>
        <w:rPr>
          <w:sz w:val="13"/>
        </w:rPr>
        <w:t>and</w:t>
      </w:r>
      <w:r>
        <w:rPr>
          <w:spacing w:val="40"/>
          <w:sz w:val="13"/>
        </w:rPr>
        <w:t xml:space="preserve"> </w:t>
      </w:r>
      <w:r>
        <w:rPr>
          <w:sz w:val="13"/>
        </w:rPr>
        <w:t>professional</w:t>
      </w:r>
      <w:r>
        <w:rPr>
          <w:spacing w:val="20"/>
          <w:sz w:val="13"/>
        </w:rPr>
        <w:t xml:space="preserve"> </w:t>
      </w:r>
      <w:r>
        <w:rPr>
          <w:sz w:val="13"/>
        </w:rPr>
        <w:t>conduct</w:t>
      </w:r>
      <w:r>
        <w:rPr>
          <w:spacing w:val="20"/>
          <w:sz w:val="13"/>
        </w:rPr>
        <w:t xml:space="preserve"> </w:t>
      </w:r>
      <w:r>
        <w:rPr>
          <w:sz w:val="13"/>
        </w:rPr>
        <w:t>and</w:t>
      </w:r>
      <w:r>
        <w:rPr>
          <w:spacing w:val="20"/>
          <w:sz w:val="13"/>
        </w:rPr>
        <w:t xml:space="preserve"> </w:t>
      </w:r>
      <w:r>
        <w:rPr>
          <w:sz w:val="13"/>
        </w:rPr>
        <w:t>practices</w:t>
      </w:r>
      <w:r>
        <w:rPr>
          <w:spacing w:val="20"/>
          <w:sz w:val="13"/>
        </w:rPr>
        <w:t xml:space="preserve"> </w:t>
      </w:r>
      <w:r>
        <w:rPr>
          <w:sz w:val="13"/>
        </w:rPr>
        <w:t>that</w:t>
      </w:r>
      <w:r>
        <w:rPr>
          <w:spacing w:val="20"/>
          <w:sz w:val="13"/>
        </w:rPr>
        <w:t xml:space="preserve"> </w:t>
      </w:r>
      <w:r>
        <w:rPr>
          <w:sz w:val="13"/>
        </w:rPr>
        <w:t>should</w:t>
      </w:r>
      <w:r>
        <w:rPr>
          <w:spacing w:val="20"/>
          <w:sz w:val="13"/>
        </w:rPr>
        <w:t xml:space="preserve"> </w:t>
      </w:r>
      <w:r>
        <w:rPr>
          <w:sz w:val="13"/>
        </w:rPr>
        <w:t>be</w:t>
      </w:r>
      <w:r>
        <w:rPr>
          <w:spacing w:val="20"/>
          <w:sz w:val="13"/>
        </w:rPr>
        <w:t xml:space="preserve"> </w:t>
      </w:r>
      <w:r>
        <w:rPr>
          <w:sz w:val="13"/>
        </w:rPr>
        <w:t>adopted</w:t>
      </w:r>
      <w:r>
        <w:rPr>
          <w:spacing w:val="20"/>
          <w:sz w:val="13"/>
        </w:rPr>
        <w:t xml:space="preserve"> </w:t>
      </w:r>
      <w:r>
        <w:rPr>
          <w:sz w:val="13"/>
        </w:rPr>
        <w:t>by</w:t>
      </w:r>
      <w:r>
        <w:rPr>
          <w:spacing w:val="20"/>
          <w:sz w:val="13"/>
        </w:rPr>
        <w:t xml:space="preserve"> </w:t>
      </w:r>
      <w:r>
        <w:rPr>
          <w:sz w:val="13"/>
        </w:rPr>
        <w:t>judicial</w:t>
      </w:r>
      <w:r>
        <w:rPr>
          <w:spacing w:val="20"/>
          <w:sz w:val="13"/>
        </w:rPr>
        <w:t xml:space="preserve"> </w:t>
      </w:r>
      <w:r>
        <w:rPr>
          <w:sz w:val="13"/>
        </w:rPr>
        <w:t>officers</w:t>
      </w:r>
      <w:r>
        <w:rPr>
          <w:spacing w:val="20"/>
          <w:sz w:val="13"/>
        </w:rPr>
        <w:t xml:space="preserve"> </w:t>
      </w:r>
      <w:r>
        <w:rPr>
          <w:sz w:val="13"/>
        </w:rPr>
        <w:t>in</w:t>
      </w:r>
      <w:r>
        <w:rPr>
          <w:spacing w:val="20"/>
          <w:sz w:val="13"/>
        </w:rPr>
        <w:t xml:space="preserve"> </w:t>
      </w:r>
      <w:r>
        <w:rPr>
          <w:sz w:val="13"/>
        </w:rPr>
        <w:t>the</w:t>
      </w:r>
      <w:r>
        <w:rPr>
          <w:spacing w:val="20"/>
          <w:sz w:val="13"/>
        </w:rPr>
        <w:t xml:space="preserve"> </w:t>
      </w:r>
      <w:r>
        <w:rPr>
          <w:sz w:val="13"/>
        </w:rPr>
        <w:t>performance</w:t>
      </w:r>
      <w:r>
        <w:rPr>
          <w:spacing w:val="20"/>
          <w:sz w:val="13"/>
        </w:rPr>
        <w:t xml:space="preserve"> </w:t>
      </w:r>
      <w:r>
        <w:rPr>
          <w:sz w:val="13"/>
        </w:rPr>
        <w:t>of</w:t>
      </w:r>
      <w:r>
        <w:rPr>
          <w:spacing w:val="20"/>
          <w:sz w:val="13"/>
        </w:rPr>
        <w:t xml:space="preserve"> </w:t>
      </w:r>
      <w:r>
        <w:rPr>
          <w:sz w:val="13"/>
        </w:rPr>
        <w:t>their</w:t>
      </w:r>
      <w:r>
        <w:rPr>
          <w:spacing w:val="20"/>
          <w:sz w:val="13"/>
        </w:rPr>
        <w:t xml:space="preserve"> </w:t>
      </w:r>
      <w:r>
        <w:rPr>
          <w:spacing w:val="-1"/>
          <w:w w:val="96"/>
          <w:sz w:val="13"/>
        </w:rPr>
        <w:t>f</w:t>
      </w:r>
      <w:r>
        <w:rPr>
          <w:w w:val="111"/>
          <w:sz w:val="13"/>
        </w:rPr>
        <w:t>u</w:t>
      </w:r>
      <w:r>
        <w:rPr>
          <w:spacing w:val="1"/>
          <w:w w:val="108"/>
          <w:sz w:val="13"/>
        </w:rPr>
        <w:t>n</w:t>
      </w:r>
      <w:r>
        <w:rPr>
          <w:w w:val="114"/>
          <w:sz w:val="13"/>
        </w:rPr>
        <w:t>c</w:t>
      </w:r>
      <w:r>
        <w:rPr>
          <w:w w:val="86"/>
          <w:sz w:val="13"/>
        </w:rPr>
        <w:t>t</w:t>
      </w:r>
      <w:r>
        <w:rPr>
          <w:spacing w:val="1"/>
          <w:w w:val="78"/>
          <w:sz w:val="13"/>
        </w:rPr>
        <w:t>i</w:t>
      </w:r>
      <w:r>
        <w:rPr>
          <w:w w:val="113"/>
          <w:sz w:val="13"/>
        </w:rPr>
        <w:t>o</w:t>
      </w:r>
      <w:r>
        <w:rPr>
          <w:w w:val="108"/>
          <w:sz w:val="13"/>
        </w:rPr>
        <w:t>n</w:t>
      </w:r>
      <w:r>
        <w:rPr>
          <w:spacing w:val="-1"/>
          <w:w w:val="123"/>
          <w:sz w:val="13"/>
        </w:rPr>
        <w:t>s</w:t>
      </w:r>
      <w:r>
        <w:rPr>
          <w:spacing w:val="-2"/>
          <w:w w:val="56"/>
          <w:sz w:val="13"/>
        </w:rPr>
        <w:t>:</w:t>
      </w:r>
      <w:r>
        <w:rPr>
          <w:spacing w:val="20"/>
          <w:sz w:val="13"/>
        </w:rPr>
        <w:t xml:space="preserve"> </w:t>
      </w:r>
      <w:r>
        <w:rPr>
          <w:spacing w:val="-2"/>
          <w:w w:val="128"/>
          <w:sz w:val="13"/>
        </w:rPr>
        <w:t>s</w:t>
      </w:r>
      <w:r>
        <w:rPr>
          <w:spacing w:val="-1"/>
          <w:w w:val="89"/>
          <w:sz w:val="13"/>
        </w:rPr>
        <w:t>1</w:t>
      </w:r>
      <w:r>
        <w:rPr>
          <w:w w:val="110"/>
          <w:sz w:val="13"/>
        </w:rPr>
        <w:t>3</w:t>
      </w:r>
      <w:r>
        <w:rPr>
          <w:spacing w:val="3"/>
          <w:w w:val="111"/>
          <w:sz w:val="13"/>
        </w:rPr>
        <w:t>4</w:t>
      </w:r>
      <w:r>
        <w:rPr>
          <w:spacing w:val="-4"/>
          <w:w w:val="59"/>
          <w:sz w:val="13"/>
        </w:rPr>
        <w:t>.</w:t>
      </w:r>
    </w:p>
    <w:p w14:paraId="7C3EC018" w14:textId="77777777" w:rsidR="003E4A35" w:rsidRDefault="003E4A35">
      <w:pPr>
        <w:spacing w:line="254" w:lineRule="auto"/>
        <w:rPr>
          <w:sz w:val="13"/>
        </w:rPr>
        <w:sectPr w:rsidR="003E4A35">
          <w:type w:val="continuous"/>
          <w:pgSz w:w="11910" w:h="16840"/>
          <w:pgMar w:top="640" w:right="460" w:bottom="0" w:left="740" w:header="0" w:footer="0" w:gutter="0"/>
          <w:cols w:num="2" w:space="720" w:equalWidth="0">
            <w:col w:w="617" w:space="40"/>
            <w:col w:w="10053"/>
          </w:cols>
        </w:sectPr>
      </w:pPr>
    </w:p>
    <w:p w14:paraId="0E5C6510" w14:textId="77777777" w:rsidR="003E4A35" w:rsidRDefault="003E4A35">
      <w:pPr>
        <w:pStyle w:val="BodyText"/>
      </w:pPr>
    </w:p>
    <w:p w14:paraId="099DD289" w14:textId="77777777" w:rsidR="003E4A35" w:rsidRDefault="003E4A35">
      <w:pPr>
        <w:pStyle w:val="BodyText"/>
      </w:pPr>
    </w:p>
    <w:p w14:paraId="06A27C55" w14:textId="77777777" w:rsidR="003E4A35" w:rsidRDefault="003E4A35">
      <w:pPr>
        <w:pStyle w:val="BodyText"/>
      </w:pPr>
    </w:p>
    <w:p w14:paraId="228882F3" w14:textId="77777777" w:rsidR="003E4A35" w:rsidRDefault="003E4A35">
      <w:pPr>
        <w:pStyle w:val="BodyText"/>
        <w:rPr>
          <w:sz w:val="29"/>
        </w:rPr>
      </w:pPr>
    </w:p>
    <w:p w14:paraId="6A147559" w14:textId="77777777" w:rsidR="003E4A35" w:rsidRDefault="00EC59B1">
      <w:pPr>
        <w:pStyle w:val="Heading4"/>
        <w:spacing w:before="100"/>
      </w:pPr>
      <w:bookmarkStart w:id="64" w:name="_bookmark27"/>
      <w:bookmarkEnd w:id="64"/>
      <w:r>
        <w:t>Criminal</w:t>
      </w:r>
      <w:r>
        <w:rPr>
          <w:spacing w:val="-6"/>
        </w:rPr>
        <w:t xml:space="preserve"> </w:t>
      </w:r>
      <w:r>
        <w:t>and</w:t>
      </w:r>
      <w:r>
        <w:rPr>
          <w:spacing w:val="-6"/>
        </w:rPr>
        <w:t xml:space="preserve"> </w:t>
      </w:r>
      <w:r>
        <w:t>civil</w:t>
      </w:r>
      <w:r>
        <w:rPr>
          <w:spacing w:val="-6"/>
        </w:rPr>
        <w:t xml:space="preserve"> </w:t>
      </w:r>
      <w:r>
        <w:rPr>
          <w:spacing w:val="-2"/>
        </w:rPr>
        <w:t>matters</w:t>
      </w:r>
    </w:p>
    <w:p w14:paraId="2DE6C5B4" w14:textId="77777777" w:rsidR="003E4A35" w:rsidRDefault="00EC59B1">
      <w:pPr>
        <w:pStyle w:val="ListParagraph"/>
        <w:numPr>
          <w:ilvl w:val="1"/>
          <w:numId w:val="121"/>
        </w:numPr>
        <w:tabs>
          <w:tab w:val="left" w:pos="1641"/>
          <w:tab w:val="left" w:pos="1642"/>
        </w:tabs>
        <w:spacing w:before="141" w:line="247" w:lineRule="auto"/>
        <w:ind w:right="1573"/>
        <w:rPr>
          <w:sz w:val="11"/>
        </w:rPr>
      </w:pPr>
      <w:r>
        <w:rPr>
          <w:sz w:val="20"/>
        </w:rPr>
        <w:t>Uses</w:t>
      </w:r>
      <w:r>
        <w:rPr>
          <w:spacing w:val="-4"/>
          <w:sz w:val="20"/>
        </w:rPr>
        <w:t xml:space="preserve"> </w:t>
      </w:r>
      <w:r>
        <w:rPr>
          <w:sz w:val="20"/>
        </w:rPr>
        <w:t>and</w:t>
      </w:r>
      <w:r>
        <w:rPr>
          <w:spacing w:val="-4"/>
          <w:sz w:val="20"/>
        </w:rPr>
        <w:t xml:space="preserve"> </w:t>
      </w:r>
      <w:r>
        <w:rPr>
          <w:sz w:val="20"/>
        </w:rPr>
        <w:t>risks</w:t>
      </w:r>
      <w:r>
        <w:rPr>
          <w:spacing w:val="-4"/>
          <w:sz w:val="20"/>
        </w:rPr>
        <w:t xml:space="preserve"> </w:t>
      </w:r>
      <w:r>
        <w:rPr>
          <w:sz w:val="20"/>
        </w:rPr>
        <w:t>of</w:t>
      </w:r>
      <w:r>
        <w:rPr>
          <w:spacing w:val="-4"/>
          <w:sz w:val="20"/>
        </w:rPr>
        <w:t xml:space="preserve"> </w:t>
      </w:r>
      <w:r>
        <w:rPr>
          <w:sz w:val="20"/>
        </w:rPr>
        <w:t>AI</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different</w:t>
      </w:r>
      <w:r>
        <w:rPr>
          <w:spacing w:val="-4"/>
          <w:sz w:val="20"/>
        </w:rPr>
        <w:t xml:space="preserve"> </w:t>
      </w:r>
      <w:r>
        <w:rPr>
          <w:sz w:val="20"/>
        </w:rPr>
        <w:t>for</w:t>
      </w:r>
      <w:r>
        <w:rPr>
          <w:spacing w:val="-4"/>
          <w:sz w:val="20"/>
        </w:rPr>
        <w:t xml:space="preserve"> </w:t>
      </w:r>
      <w:r>
        <w:rPr>
          <w:sz w:val="20"/>
        </w:rPr>
        <w:t>criminal</w:t>
      </w:r>
      <w:r>
        <w:rPr>
          <w:spacing w:val="-4"/>
          <w:sz w:val="20"/>
        </w:rPr>
        <w:t xml:space="preserve"> </w:t>
      </w:r>
      <w:r>
        <w:rPr>
          <w:sz w:val="20"/>
        </w:rPr>
        <w:t>and</w:t>
      </w:r>
      <w:r>
        <w:rPr>
          <w:spacing w:val="-4"/>
          <w:sz w:val="20"/>
        </w:rPr>
        <w:t xml:space="preserve"> </w:t>
      </w:r>
      <w:r>
        <w:rPr>
          <w:sz w:val="20"/>
        </w:rPr>
        <w:t>civil</w:t>
      </w:r>
      <w:r>
        <w:rPr>
          <w:spacing w:val="-4"/>
          <w:sz w:val="20"/>
        </w:rPr>
        <w:t xml:space="preserve"> </w:t>
      </w:r>
      <w:r>
        <w:rPr>
          <w:sz w:val="20"/>
        </w:rPr>
        <w:t>l</w:t>
      </w:r>
      <w:r>
        <w:rPr>
          <w:w w:val="115"/>
          <w:sz w:val="20"/>
        </w:rPr>
        <w:t>a</w:t>
      </w:r>
      <w:r>
        <w:rPr>
          <w:w w:val="120"/>
          <w:sz w:val="20"/>
        </w:rPr>
        <w:t>w</w:t>
      </w:r>
      <w:r>
        <w:rPr>
          <w:w w:val="62"/>
          <w:sz w:val="20"/>
        </w:rPr>
        <w:t>.</w:t>
      </w:r>
      <w:r>
        <w:rPr>
          <w:spacing w:val="-3"/>
          <w:w w:val="99"/>
          <w:sz w:val="20"/>
        </w:rPr>
        <w:t xml:space="preserve"> </w:t>
      </w:r>
      <w:r>
        <w:rPr>
          <w:sz w:val="20"/>
        </w:rPr>
        <w:t>So</w:t>
      </w:r>
      <w:r>
        <w:rPr>
          <w:spacing w:val="-4"/>
          <w:sz w:val="20"/>
        </w:rPr>
        <w:t xml:space="preserve"> </w:t>
      </w:r>
      <w:r>
        <w:rPr>
          <w:sz w:val="20"/>
        </w:rPr>
        <w:t>far,</w:t>
      </w:r>
      <w:r>
        <w:rPr>
          <w:spacing w:val="-4"/>
          <w:sz w:val="20"/>
        </w:rPr>
        <w:t xml:space="preserve"> </w:t>
      </w:r>
      <w:r>
        <w:rPr>
          <w:sz w:val="20"/>
        </w:rPr>
        <w:t>AI</w:t>
      </w:r>
      <w:r>
        <w:rPr>
          <w:spacing w:val="-4"/>
          <w:sz w:val="20"/>
        </w:rPr>
        <w:t xml:space="preserve"> </w:t>
      </w:r>
      <w:r>
        <w:rPr>
          <w:sz w:val="20"/>
        </w:rPr>
        <w:t xml:space="preserve">guidelines have not distinguished between criminal or civil </w:t>
      </w:r>
      <w:r>
        <w:rPr>
          <w:w w:val="116"/>
          <w:sz w:val="20"/>
        </w:rPr>
        <w:t>m</w:t>
      </w:r>
      <w:r>
        <w:rPr>
          <w:spacing w:val="-3"/>
          <w:w w:val="110"/>
          <w:sz w:val="20"/>
        </w:rPr>
        <w:t>a</w:t>
      </w:r>
      <w:r>
        <w:rPr>
          <w:spacing w:val="1"/>
          <w:w w:val="89"/>
          <w:sz w:val="20"/>
        </w:rPr>
        <w:t>t</w:t>
      </w:r>
      <w:r>
        <w:rPr>
          <w:spacing w:val="-3"/>
          <w:w w:val="89"/>
          <w:sz w:val="20"/>
        </w:rPr>
        <w:t>t</w:t>
      </w:r>
      <w:r>
        <w:rPr>
          <w:w w:val="113"/>
          <w:sz w:val="20"/>
        </w:rPr>
        <w:t>e</w:t>
      </w:r>
      <w:r>
        <w:rPr>
          <w:spacing w:val="-1"/>
          <w:w w:val="96"/>
          <w:sz w:val="20"/>
        </w:rPr>
        <w:t>r</w:t>
      </w:r>
      <w:r>
        <w:rPr>
          <w:spacing w:val="3"/>
          <w:w w:val="126"/>
          <w:sz w:val="20"/>
        </w:rPr>
        <w:t>s</w:t>
      </w:r>
      <w:r>
        <w:rPr>
          <w:spacing w:val="1"/>
          <w:w w:val="57"/>
          <w:sz w:val="20"/>
        </w:rPr>
        <w:t>.</w:t>
      </w:r>
      <w:r>
        <w:rPr>
          <w:spacing w:val="-1"/>
          <w:w w:val="99"/>
          <w:sz w:val="20"/>
        </w:rPr>
        <w:t xml:space="preserve"> </w:t>
      </w:r>
      <w:r>
        <w:rPr>
          <w:sz w:val="20"/>
        </w:rPr>
        <w:t>The guidelines of the Victorian</w:t>
      </w:r>
      <w:r>
        <w:rPr>
          <w:spacing w:val="-3"/>
          <w:sz w:val="20"/>
        </w:rPr>
        <w:t xml:space="preserve"> </w:t>
      </w:r>
      <w:r>
        <w:rPr>
          <w:sz w:val="20"/>
        </w:rPr>
        <w:t>Supreme</w:t>
      </w:r>
      <w:r>
        <w:rPr>
          <w:spacing w:val="-3"/>
          <w:sz w:val="20"/>
        </w:rPr>
        <w:t xml:space="preserve"> </w:t>
      </w:r>
      <w:r>
        <w:rPr>
          <w:sz w:val="20"/>
        </w:rPr>
        <w:t>and</w:t>
      </w:r>
      <w:r>
        <w:rPr>
          <w:spacing w:val="-3"/>
          <w:sz w:val="20"/>
        </w:rPr>
        <w:t xml:space="preserve"> </w:t>
      </w:r>
      <w:r>
        <w:rPr>
          <w:sz w:val="20"/>
        </w:rPr>
        <w:t>County</w:t>
      </w:r>
      <w:r>
        <w:rPr>
          <w:spacing w:val="-3"/>
          <w:sz w:val="20"/>
        </w:rPr>
        <w:t xml:space="preserve"> </w:t>
      </w:r>
      <w:r>
        <w:rPr>
          <w:sz w:val="20"/>
        </w:rPr>
        <w:t>Courts</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specific</w:t>
      </w:r>
      <w:r>
        <w:rPr>
          <w:spacing w:val="-3"/>
          <w:sz w:val="20"/>
        </w:rPr>
        <w:t xml:space="preserve"> </w:t>
      </w:r>
      <w:r>
        <w:rPr>
          <w:sz w:val="20"/>
        </w:rPr>
        <w:t>to</w:t>
      </w:r>
      <w:r>
        <w:rPr>
          <w:spacing w:val="-3"/>
          <w:sz w:val="20"/>
        </w:rPr>
        <w:t xml:space="preserve"> </w:t>
      </w:r>
      <w:r>
        <w:rPr>
          <w:sz w:val="20"/>
        </w:rPr>
        <w:t>criminal</w:t>
      </w:r>
      <w:r>
        <w:rPr>
          <w:spacing w:val="-3"/>
          <w:sz w:val="20"/>
        </w:rPr>
        <w:t xml:space="preserve"> </w:t>
      </w:r>
      <w:r>
        <w:rPr>
          <w:sz w:val="20"/>
        </w:rPr>
        <w:t>or</w:t>
      </w:r>
      <w:r>
        <w:rPr>
          <w:spacing w:val="-3"/>
          <w:sz w:val="20"/>
        </w:rPr>
        <w:t xml:space="preserve"> </w:t>
      </w:r>
      <w:r>
        <w:rPr>
          <w:sz w:val="20"/>
        </w:rPr>
        <w:t>civil</w:t>
      </w:r>
      <w:r>
        <w:rPr>
          <w:spacing w:val="-3"/>
          <w:sz w:val="20"/>
        </w:rPr>
        <w:t xml:space="preserve"> </w:t>
      </w:r>
      <w:r>
        <w:rPr>
          <w:w w:val="114"/>
          <w:sz w:val="20"/>
        </w:rPr>
        <w:t>m</w:t>
      </w:r>
      <w:r>
        <w:rPr>
          <w:spacing w:val="-3"/>
          <w:w w:val="108"/>
          <w:sz w:val="20"/>
        </w:rPr>
        <w:t>a</w:t>
      </w:r>
      <w:r>
        <w:rPr>
          <w:spacing w:val="1"/>
          <w:w w:val="87"/>
          <w:sz w:val="20"/>
        </w:rPr>
        <w:t>t</w:t>
      </w:r>
      <w:r>
        <w:rPr>
          <w:spacing w:val="-3"/>
          <w:w w:val="87"/>
          <w:sz w:val="20"/>
        </w:rPr>
        <w:t>t</w:t>
      </w:r>
      <w:r>
        <w:rPr>
          <w:w w:val="111"/>
          <w:sz w:val="20"/>
        </w:rPr>
        <w:t>e</w:t>
      </w:r>
      <w:r>
        <w:rPr>
          <w:spacing w:val="-1"/>
          <w:w w:val="94"/>
          <w:sz w:val="20"/>
        </w:rPr>
        <w:t>r</w:t>
      </w:r>
      <w:r>
        <w:rPr>
          <w:spacing w:val="1"/>
          <w:w w:val="124"/>
          <w:sz w:val="20"/>
        </w:rPr>
        <w:t>s</w:t>
      </w:r>
      <w:r>
        <w:rPr>
          <w:spacing w:val="1"/>
          <w:w w:val="59"/>
          <w:sz w:val="20"/>
        </w:rPr>
        <w:t>,</w:t>
      </w:r>
      <w:r>
        <w:rPr>
          <w:spacing w:val="2"/>
          <w:w w:val="124"/>
          <w:position w:val="7"/>
          <w:sz w:val="11"/>
        </w:rPr>
        <w:t>8</w:t>
      </w:r>
      <w:r>
        <w:rPr>
          <w:spacing w:val="1"/>
          <w:w w:val="90"/>
          <w:position w:val="7"/>
          <w:sz w:val="11"/>
        </w:rPr>
        <w:t>1</w:t>
      </w:r>
      <w:r>
        <w:rPr>
          <w:spacing w:val="40"/>
          <w:position w:val="7"/>
          <w:sz w:val="11"/>
        </w:rPr>
        <w:t xml:space="preserve"> </w:t>
      </w:r>
      <w:r>
        <w:rPr>
          <w:sz w:val="20"/>
        </w:rPr>
        <w:t>and</w:t>
      </w:r>
      <w:r>
        <w:rPr>
          <w:spacing w:val="-6"/>
          <w:sz w:val="20"/>
        </w:rPr>
        <w:t xml:space="preserve"> </w:t>
      </w:r>
      <w:r>
        <w:rPr>
          <w:spacing w:val="1"/>
          <w:w w:val="107"/>
          <w:sz w:val="20"/>
        </w:rPr>
        <w:t>Q</w:t>
      </w:r>
      <w:r>
        <w:rPr>
          <w:spacing w:val="-2"/>
          <w:w w:val="104"/>
          <w:sz w:val="20"/>
        </w:rPr>
        <w:t>u</w:t>
      </w:r>
      <w:r>
        <w:rPr>
          <w:w w:val="103"/>
          <w:sz w:val="20"/>
        </w:rPr>
        <w:t>e</w:t>
      </w:r>
      <w:r>
        <w:rPr>
          <w:spacing w:val="-1"/>
          <w:w w:val="103"/>
          <w:sz w:val="20"/>
        </w:rPr>
        <w:t>e</w:t>
      </w:r>
      <w:r>
        <w:rPr>
          <w:spacing w:val="-1"/>
          <w:w w:val="101"/>
          <w:sz w:val="20"/>
        </w:rPr>
        <w:t>n</w:t>
      </w:r>
      <w:r>
        <w:rPr>
          <w:spacing w:val="-2"/>
          <w:w w:val="116"/>
          <w:sz w:val="20"/>
        </w:rPr>
        <w:t>s</w:t>
      </w:r>
      <w:r>
        <w:rPr>
          <w:spacing w:val="2"/>
          <w:w w:val="85"/>
          <w:sz w:val="20"/>
        </w:rPr>
        <w:t>l</w:t>
      </w:r>
      <w:r>
        <w:rPr>
          <w:spacing w:val="-2"/>
          <w:sz w:val="20"/>
        </w:rPr>
        <w:t>a</w:t>
      </w:r>
      <w:r>
        <w:rPr>
          <w:spacing w:val="-1"/>
          <w:w w:val="101"/>
          <w:sz w:val="20"/>
        </w:rPr>
        <w:t>n</w:t>
      </w:r>
      <w:r>
        <w:rPr>
          <w:spacing w:val="3"/>
          <w:w w:val="107"/>
          <w:sz w:val="20"/>
        </w:rPr>
        <w:t>d</w:t>
      </w:r>
      <w:r>
        <w:rPr>
          <w:spacing w:val="-4"/>
          <w:w w:val="49"/>
          <w:sz w:val="20"/>
        </w:rPr>
        <w:t>’</w:t>
      </w:r>
      <w:r>
        <w:rPr>
          <w:w w:val="116"/>
          <w:sz w:val="20"/>
        </w:rPr>
        <w:t>s</w:t>
      </w:r>
      <w:r>
        <w:rPr>
          <w:spacing w:val="-5"/>
          <w:w w:val="99"/>
          <w:sz w:val="20"/>
        </w:rPr>
        <w:t xml:space="preserve"> </w:t>
      </w:r>
      <w:r>
        <w:rPr>
          <w:sz w:val="20"/>
        </w:rPr>
        <w:t>guidelines</w:t>
      </w:r>
      <w:r>
        <w:rPr>
          <w:spacing w:val="-6"/>
          <w:sz w:val="20"/>
        </w:rPr>
        <w:t xml:space="preserve"> </w:t>
      </w:r>
      <w:r>
        <w:rPr>
          <w:sz w:val="20"/>
        </w:rPr>
        <w:t>are</w:t>
      </w:r>
      <w:r>
        <w:rPr>
          <w:spacing w:val="-6"/>
          <w:sz w:val="20"/>
        </w:rPr>
        <w:t xml:space="preserve"> </w:t>
      </w:r>
      <w:r>
        <w:rPr>
          <w:sz w:val="20"/>
        </w:rPr>
        <w:t>explicitly</w:t>
      </w:r>
      <w:r>
        <w:rPr>
          <w:spacing w:val="-6"/>
          <w:sz w:val="20"/>
        </w:rPr>
        <w:t xml:space="preserve"> </w:t>
      </w:r>
      <w:r>
        <w:rPr>
          <w:sz w:val="20"/>
        </w:rPr>
        <w:t>stated</w:t>
      </w:r>
      <w:r>
        <w:rPr>
          <w:spacing w:val="-6"/>
          <w:sz w:val="20"/>
        </w:rPr>
        <w:t xml:space="preserve"> </w:t>
      </w:r>
      <w:r>
        <w:rPr>
          <w:sz w:val="20"/>
        </w:rPr>
        <w:t>to</w:t>
      </w:r>
      <w:r>
        <w:rPr>
          <w:spacing w:val="-6"/>
          <w:sz w:val="20"/>
        </w:rPr>
        <w:t xml:space="preserve"> </w:t>
      </w:r>
      <w:r>
        <w:rPr>
          <w:sz w:val="20"/>
        </w:rPr>
        <w:t>apply</w:t>
      </w:r>
      <w:r>
        <w:rPr>
          <w:spacing w:val="-6"/>
          <w:sz w:val="20"/>
        </w:rPr>
        <w:t xml:space="preserve"> </w:t>
      </w:r>
      <w:r>
        <w:rPr>
          <w:sz w:val="20"/>
        </w:rPr>
        <w:t>to</w:t>
      </w:r>
      <w:r>
        <w:rPr>
          <w:spacing w:val="-6"/>
          <w:sz w:val="20"/>
        </w:rPr>
        <w:t xml:space="preserve"> </w:t>
      </w:r>
      <w:r>
        <w:rPr>
          <w:sz w:val="20"/>
        </w:rPr>
        <w:t>both</w:t>
      </w:r>
      <w:r>
        <w:rPr>
          <w:spacing w:val="-6"/>
          <w:sz w:val="20"/>
        </w:rPr>
        <w:t xml:space="preserve"> </w:t>
      </w:r>
      <w:r>
        <w:rPr>
          <w:sz w:val="20"/>
        </w:rPr>
        <w:t>civil</w:t>
      </w:r>
      <w:r>
        <w:rPr>
          <w:spacing w:val="-6"/>
          <w:sz w:val="20"/>
        </w:rPr>
        <w:t xml:space="preserve"> </w:t>
      </w:r>
      <w:r>
        <w:rPr>
          <w:sz w:val="20"/>
        </w:rPr>
        <w:t>and</w:t>
      </w:r>
      <w:r>
        <w:rPr>
          <w:spacing w:val="-6"/>
          <w:sz w:val="20"/>
        </w:rPr>
        <w:t xml:space="preserve"> </w:t>
      </w:r>
      <w:r>
        <w:rPr>
          <w:sz w:val="20"/>
        </w:rPr>
        <w:t xml:space="preserve">criminal </w:t>
      </w:r>
      <w:r>
        <w:rPr>
          <w:spacing w:val="-3"/>
          <w:w w:val="98"/>
          <w:sz w:val="20"/>
        </w:rPr>
        <w:t>p</w:t>
      </w:r>
      <w:r>
        <w:rPr>
          <w:spacing w:val="-8"/>
          <w:w w:val="98"/>
          <w:sz w:val="20"/>
        </w:rPr>
        <w:t>r</w:t>
      </w:r>
      <w:r>
        <w:rPr>
          <w:spacing w:val="-3"/>
          <w:w w:val="106"/>
          <w:sz w:val="20"/>
        </w:rPr>
        <w:t>o</w:t>
      </w:r>
      <w:r>
        <w:rPr>
          <w:spacing w:val="-5"/>
          <w:w w:val="106"/>
          <w:sz w:val="20"/>
        </w:rPr>
        <w:t>c</w:t>
      </w:r>
      <w:r>
        <w:rPr>
          <w:spacing w:val="-2"/>
          <w:w w:val="103"/>
          <w:sz w:val="20"/>
        </w:rPr>
        <w:t>ee</w:t>
      </w:r>
      <w:r>
        <w:rPr>
          <w:spacing w:val="-3"/>
          <w:w w:val="107"/>
          <w:sz w:val="20"/>
        </w:rPr>
        <w:t>d</w:t>
      </w:r>
      <w:r>
        <w:rPr>
          <w:spacing w:val="-4"/>
          <w:w w:val="71"/>
          <w:sz w:val="20"/>
        </w:rPr>
        <w:t>i</w:t>
      </w:r>
      <w:r>
        <w:rPr>
          <w:spacing w:val="-3"/>
          <w:w w:val="109"/>
          <w:sz w:val="20"/>
        </w:rPr>
        <w:t>ng</w:t>
      </w:r>
      <w:r>
        <w:rPr>
          <w:w w:val="116"/>
          <w:sz w:val="20"/>
        </w:rPr>
        <w:t>s</w:t>
      </w:r>
      <w:r>
        <w:rPr>
          <w:spacing w:val="-1"/>
          <w:w w:val="47"/>
          <w:sz w:val="20"/>
        </w:rPr>
        <w:t>.</w:t>
      </w:r>
      <w:r>
        <w:rPr>
          <w:spacing w:val="-1"/>
          <w:w w:val="110"/>
          <w:position w:val="7"/>
          <w:sz w:val="11"/>
        </w:rPr>
        <w:t>82</w:t>
      </w:r>
    </w:p>
    <w:p w14:paraId="093B5339" w14:textId="77777777" w:rsidR="003E4A35" w:rsidRDefault="00EC59B1">
      <w:pPr>
        <w:pStyle w:val="ListParagraph"/>
        <w:numPr>
          <w:ilvl w:val="1"/>
          <w:numId w:val="121"/>
        </w:numPr>
        <w:tabs>
          <w:tab w:val="left" w:pos="1641"/>
          <w:tab w:val="left" w:pos="1642"/>
        </w:tabs>
        <w:spacing w:before="124" w:line="247" w:lineRule="auto"/>
        <w:ind w:right="1178"/>
        <w:rPr>
          <w:sz w:val="20"/>
        </w:rPr>
      </w:pPr>
      <w:r>
        <w:rPr>
          <w:sz w:val="20"/>
        </w:rPr>
        <w:t>Differences between criminal and civil matters may be relevant in setting guidelines</w:t>
      </w:r>
      <w:r>
        <w:rPr>
          <w:spacing w:val="40"/>
          <w:sz w:val="20"/>
        </w:rPr>
        <w:t xml:space="preserve"> </w:t>
      </w:r>
      <w:r>
        <w:rPr>
          <w:sz w:val="20"/>
        </w:rPr>
        <w:t>for</w:t>
      </w:r>
      <w:r>
        <w:rPr>
          <w:spacing w:val="-16"/>
          <w:sz w:val="20"/>
        </w:rPr>
        <w:t xml:space="preserve"> </w:t>
      </w:r>
      <w:r>
        <w:rPr>
          <w:sz w:val="20"/>
        </w:rPr>
        <w:t>the</w:t>
      </w:r>
      <w:r>
        <w:rPr>
          <w:spacing w:val="-15"/>
          <w:sz w:val="20"/>
        </w:rPr>
        <w:t xml:space="preserve"> </w:t>
      </w:r>
      <w:r>
        <w:rPr>
          <w:sz w:val="20"/>
        </w:rPr>
        <w:t>use</w:t>
      </w:r>
      <w:r>
        <w:rPr>
          <w:spacing w:val="-15"/>
          <w:sz w:val="20"/>
        </w:rPr>
        <w:t xml:space="preserve"> </w:t>
      </w:r>
      <w:r>
        <w:rPr>
          <w:sz w:val="20"/>
        </w:rPr>
        <w:t>of</w:t>
      </w:r>
      <w:r>
        <w:rPr>
          <w:spacing w:val="-15"/>
          <w:sz w:val="20"/>
        </w:rPr>
        <w:t xml:space="preserve"> </w:t>
      </w:r>
      <w:r>
        <w:rPr>
          <w:w w:val="130"/>
          <w:sz w:val="20"/>
        </w:rPr>
        <w:t>A</w:t>
      </w:r>
      <w:r>
        <w:rPr>
          <w:w w:val="104"/>
          <w:sz w:val="20"/>
        </w:rPr>
        <w:t>I</w:t>
      </w:r>
      <w:r>
        <w:rPr>
          <w:w w:val="66"/>
          <w:sz w:val="20"/>
        </w:rPr>
        <w:t>.</w:t>
      </w:r>
      <w:r>
        <w:rPr>
          <w:spacing w:val="-15"/>
          <w:sz w:val="20"/>
        </w:rPr>
        <w:t xml:space="preserve"> </w:t>
      </w:r>
      <w:r>
        <w:rPr>
          <w:sz w:val="20"/>
        </w:rPr>
        <w:t>In</w:t>
      </w:r>
      <w:r>
        <w:rPr>
          <w:spacing w:val="-15"/>
          <w:sz w:val="20"/>
        </w:rPr>
        <w:t xml:space="preserve"> </w:t>
      </w:r>
      <w:r>
        <w:rPr>
          <w:spacing w:val="-2"/>
          <w:w w:val="120"/>
          <w:sz w:val="20"/>
        </w:rPr>
        <w:t>A</w:t>
      </w:r>
      <w:r>
        <w:rPr>
          <w:spacing w:val="-1"/>
          <w:w w:val="113"/>
          <w:sz w:val="20"/>
        </w:rPr>
        <w:t>u</w:t>
      </w:r>
      <w:r>
        <w:rPr>
          <w:w w:val="125"/>
          <w:sz w:val="20"/>
        </w:rPr>
        <w:t>s</w:t>
      </w:r>
      <w:r>
        <w:rPr>
          <w:w w:val="88"/>
          <w:sz w:val="20"/>
        </w:rPr>
        <w:t>t</w:t>
      </w:r>
      <w:r>
        <w:rPr>
          <w:spacing w:val="-1"/>
          <w:w w:val="95"/>
          <w:sz w:val="20"/>
        </w:rPr>
        <w:t>r</w:t>
      </w:r>
      <w:r>
        <w:rPr>
          <w:spacing w:val="-1"/>
          <w:w w:val="103"/>
          <w:sz w:val="20"/>
        </w:rPr>
        <w:t>a</w:t>
      </w:r>
      <w:r>
        <w:rPr>
          <w:spacing w:val="1"/>
          <w:w w:val="103"/>
          <w:sz w:val="20"/>
        </w:rPr>
        <w:t>l</w:t>
      </w:r>
      <w:r>
        <w:rPr>
          <w:w w:val="80"/>
          <w:sz w:val="20"/>
        </w:rPr>
        <w:t>i</w:t>
      </w:r>
      <w:r>
        <w:rPr>
          <w:spacing w:val="1"/>
          <w:w w:val="109"/>
          <w:sz w:val="20"/>
        </w:rPr>
        <w:t>a</w:t>
      </w:r>
      <w:r>
        <w:rPr>
          <w:spacing w:val="1"/>
          <w:w w:val="60"/>
          <w:sz w:val="20"/>
        </w:rPr>
        <w:t>,</w:t>
      </w:r>
      <w:r>
        <w:rPr>
          <w:spacing w:val="-13"/>
          <w:w w:val="99"/>
          <w:sz w:val="20"/>
        </w:rPr>
        <w:t xml:space="preserve"> </w:t>
      </w:r>
      <w:r>
        <w:rPr>
          <w:sz w:val="20"/>
        </w:rPr>
        <w:t>the</w:t>
      </w:r>
      <w:r>
        <w:rPr>
          <w:spacing w:val="-16"/>
          <w:sz w:val="20"/>
        </w:rPr>
        <w:t xml:space="preserve"> </w:t>
      </w:r>
      <w:r>
        <w:rPr>
          <w:sz w:val="20"/>
        </w:rPr>
        <w:t>standard</w:t>
      </w:r>
      <w:r>
        <w:rPr>
          <w:spacing w:val="-15"/>
          <w:sz w:val="20"/>
        </w:rPr>
        <w:t xml:space="preserve"> </w:t>
      </w:r>
      <w:r>
        <w:rPr>
          <w:sz w:val="20"/>
        </w:rPr>
        <w:t>of</w:t>
      </w:r>
      <w:r>
        <w:rPr>
          <w:spacing w:val="-15"/>
          <w:sz w:val="20"/>
        </w:rPr>
        <w:t xml:space="preserve"> </w:t>
      </w:r>
      <w:r>
        <w:rPr>
          <w:sz w:val="20"/>
        </w:rPr>
        <w:t>proof</w:t>
      </w:r>
      <w:r>
        <w:rPr>
          <w:spacing w:val="-15"/>
          <w:sz w:val="20"/>
        </w:rPr>
        <w:t xml:space="preserve"> </w:t>
      </w:r>
      <w:r>
        <w:rPr>
          <w:sz w:val="20"/>
        </w:rPr>
        <w:t>is</w:t>
      </w:r>
      <w:r>
        <w:rPr>
          <w:spacing w:val="-15"/>
          <w:sz w:val="20"/>
        </w:rPr>
        <w:t xml:space="preserve"> </w:t>
      </w:r>
      <w:r>
        <w:rPr>
          <w:sz w:val="20"/>
        </w:rPr>
        <w:t>different</w:t>
      </w:r>
      <w:r>
        <w:rPr>
          <w:spacing w:val="-16"/>
          <w:sz w:val="20"/>
        </w:rPr>
        <w:t xml:space="preserve"> </w:t>
      </w:r>
      <w:r>
        <w:rPr>
          <w:sz w:val="20"/>
        </w:rPr>
        <w:t>in</w:t>
      </w:r>
      <w:r>
        <w:rPr>
          <w:spacing w:val="-15"/>
          <w:sz w:val="20"/>
        </w:rPr>
        <w:t xml:space="preserve"> </w:t>
      </w:r>
      <w:r>
        <w:rPr>
          <w:sz w:val="20"/>
        </w:rPr>
        <w:t>civil</w:t>
      </w:r>
      <w:r>
        <w:rPr>
          <w:spacing w:val="-15"/>
          <w:sz w:val="20"/>
        </w:rPr>
        <w:t xml:space="preserve"> </w:t>
      </w:r>
      <w:r>
        <w:rPr>
          <w:sz w:val="20"/>
        </w:rPr>
        <w:t>cases</w:t>
      </w:r>
      <w:r>
        <w:rPr>
          <w:spacing w:val="-15"/>
          <w:sz w:val="20"/>
        </w:rPr>
        <w:t xml:space="preserve"> </w:t>
      </w:r>
      <w:r>
        <w:rPr>
          <w:sz w:val="20"/>
        </w:rPr>
        <w:t>and</w:t>
      </w:r>
      <w:r>
        <w:rPr>
          <w:spacing w:val="-15"/>
          <w:sz w:val="20"/>
        </w:rPr>
        <w:t xml:space="preserve"> </w:t>
      </w:r>
      <w:r>
        <w:rPr>
          <w:sz w:val="20"/>
        </w:rPr>
        <w:t xml:space="preserve">criminal </w:t>
      </w:r>
      <w:r>
        <w:rPr>
          <w:w w:val="108"/>
          <w:sz w:val="20"/>
        </w:rPr>
        <w:t>c</w:t>
      </w:r>
      <w:r>
        <w:rPr>
          <w:spacing w:val="-1"/>
          <w:w w:val="101"/>
          <w:sz w:val="20"/>
        </w:rPr>
        <w:t>a</w:t>
      </w:r>
      <w:r>
        <w:rPr>
          <w:spacing w:val="-2"/>
          <w:w w:val="117"/>
          <w:sz w:val="20"/>
        </w:rPr>
        <w:t>s</w:t>
      </w:r>
      <w:r>
        <w:rPr>
          <w:spacing w:val="-2"/>
          <w:w w:val="104"/>
          <w:sz w:val="20"/>
        </w:rPr>
        <w:t>e</w:t>
      </w:r>
      <w:r>
        <w:rPr>
          <w:spacing w:val="2"/>
          <w:w w:val="117"/>
          <w:sz w:val="20"/>
        </w:rPr>
        <w:t>s</w:t>
      </w:r>
      <w:r>
        <w:rPr>
          <w:w w:val="48"/>
          <w:sz w:val="20"/>
        </w:rPr>
        <w:t>.</w:t>
      </w:r>
      <w:r>
        <w:rPr>
          <w:spacing w:val="-1"/>
          <w:w w:val="99"/>
          <w:sz w:val="20"/>
        </w:rPr>
        <w:t xml:space="preserve"> </w:t>
      </w:r>
      <w:r>
        <w:rPr>
          <w:sz w:val="20"/>
        </w:rPr>
        <w:t xml:space="preserve">This may be relevant in considering the accuracy of AI </w:t>
      </w:r>
      <w:r>
        <w:rPr>
          <w:w w:val="108"/>
          <w:sz w:val="20"/>
        </w:rPr>
        <w:t>e</w:t>
      </w:r>
      <w:r>
        <w:rPr>
          <w:w w:val="109"/>
          <w:sz w:val="20"/>
        </w:rPr>
        <w:t>v</w:t>
      </w:r>
      <w:r>
        <w:rPr>
          <w:w w:val="76"/>
          <w:sz w:val="20"/>
        </w:rPr>
        <w:t>i</w:t>
      </w:r>
      <w:r>
        <w:rPr>
          <w:w w:val="112"/>
          <w:sz w:val="20"/>
        </w:rPr>
        <w:t>d</w:t>
      </w:r>
      <w:r>
        <w:rPr>
          <w:w w:val="108"/>
          <w:sz w:val="20"/>
        </w:rPr>
        <w:t>e</w:t>
      </w:r>
      <w:r>
        <w:rPr>
          <w:w w:val="106"/>
          <w:sz w:val="20"/>
        </w:rPr>
        <w:t>n</w:t>
      </w:r>
      <w:r>
        <w:rPr>
          <w:w w:val="112"/>
          <w:sz w:val="20"/>
        </w:rPr>
        <w:t>c</w:t>
      </w:r>
      <w:r>
        <w:rPr>
          <w:w w:val="108"/>
          <w:sz w:val="20"/>
        </w:rPr>
        <w:t>e</w:t>
      </w:r>
      <w:r>
        <w:rPr>
          <w:w w:val="56"/>
          <w:sz w:val="20"/>
        </w:rPr>
        <w:t>,</w:t>
      </w:r>
      <w:r>
        <w:rPr>
          <w:w w:val="99"/>
          <w:sz w:val="20"/>
        </w:rPr>
        <w:t xml:space="preserve"> </w:t>
      </w:r>
      <w:r>
        <w:rPr>
          <w:sz w:val="20"/>
        </w:rPr>
        <w:t xml:space="preserve">including expert and forensic evidence (see discussion in Parts B and </w:t>
      </w:r>
      <w:r>
        <w:rPr>
          <w:spacing w:val="2"/>
          <w:w w:val="109"/>
          <w:sz w:val="20"/>
        </w:rPr>
        <w:t>a</w:t>
      </w:r>
      <w:r>
        <w:rPr>
          <w:spacing w:val="3"/>
          <w:w w:val="115"/>
          <w:sz w:val="20"/>
        </w:rPr>
        <w:t>b</w:t>
      </w:r>
      <w:r>
        <w:rPr>
          <w:spacing w:val="-2"/>
          <w:w w:val="115"/>
          <w:sz w:val="20"/>
        </w:rPr>
        <w:t>o</w:t>
      </w:r>
      <w:r>
        <w:rPr>
          <w:spacing w:val="-2"/>
          <w:w w:val="113"/>
          <w:sz w:val="20"/>
        </w:rPr>
        <w:t>v</w:t>
      </w:r>
      <w:r>
        <w:rPr>
          <w:spacing w:val="-2"/>
          <w:w w:val="112"/>
          <w:sz w:val="20"/>
        </w:rPr>
        <w:t>e</w:t>
      </w:r>
      <w:r>
        <w:rPr>
          <w:spacing w:val="-3"/>
          <w:w w:val="77"/>
          <w:sz w:val="20"/>
        </w:rPr>
        <w:t>)</w:t>
      </w:r>
      <w:r>
        <w:rPr>
          <w:spacing w:val="4"/>
          <w:w w:val="56"/>
          <w:sz w:val="20"/>
        </w:rPr>
        <w:t>.</w:t>
      </w:r>
    </w:p>
    <w:p w14:paraId="43F47A76" w14:textId="77777777" w:rsidR="003E4A35" w:rsidRDefault="00EC59B1">
      <w:pPr>
        <w:pStyle w:val="ListParagraph"/>
        <w:numPr>
          <w:ilvl w:val="1"/>
          <w:numId w:val="121"/>
        </w:numPr>
        <w:tabs>
          <w:tab w:val="left" w:pos="1640"/>
          <w:tab w:val="left" w:pos="1641"/>
        </w:tabs>
        <w:spacing w:before="123" w:line="247" w:lineRule="auto"/>
        <w:ind w:right="1251"/>
        <w:rPr>
          <w:sz w:val="11"/>
        </w:rPr>
      </w:pPr>
      <w:r>
        <w:rPr>
          <w:sz w:val="20"/>
        </w:rPr>
        <w:t xml:space="preserve">Specific human rights can be impacted by criminal proceedings such as the presumption of innocence and the right to </w:t>
      </w:r>
      <w:r>
        <w:rPr>
          <w:spacing w:val="1"/>
          <w:w w:val="94"/>
          <w:sz w:val="20"/>
        </w:rPr>
        <w:t>l</w:t>
      </w:r>
      <w:r>
        <w:rPr>
          <w:spacing w:val="-1"/>
          <w:w w:val="80"/>
          <w:sz w:val="20"/>
        </w:rPr>
        <w:t>i</w:t>
      </w:r>
      <w:r>
        <w:rPr>
          <w:w w:val="115"/>
          <w:sz w:val="20"/>
        </w:rPr>
        <w:t>b</w:t>
      </w:r>
      <w:r>
        <w:rPr>
          <w:w w:val="112"/>
          <w:sz w:val="20"/>
        </w:rPr>
        <w:t>e</w:t>
      </w:r>
      <w:r>
        <w:rPr>
          <w:spacing w:val="3"/>
          <w:w w:val="95"/>
          <w:sz w:val="20"/>
        </w:rPr>
        <w:t>r</w:t>
      </w:r>
      <w:r>
        <w:rPr>
          <w:spacing w:val="2"/>
          <w:w w:val="88"/>
          <w:sz w:val="20"/>
        </w:rPr>
        <w:t>t</w:t>
      </w:r>
      <w:r>
        <w:rPr>
          <w:spacing w:val="-11"/>
          <w:w w:val="114"/>
          <w:sz w:val="20"/>
        </w:rPr>
        <w:t>y</w:t>
      </w:r>
      <w:r>
        <w:rPr>
          <w:spacing w:val="2"/>
          <w:w w:val="56"/>
          <w:sz w:val="20"/>
        </w:rPr>
        <w:t>.</w:t>
      </w:r>
      <w:r>
        <w:rPr>
          <w:spacing w:val="1"/>
          <w:w w:val="119"/>
          <w:position w:val="7"/>
          <w:sz w:val="11"/>
        </w:rPr>
        <w:t>83</w:t>
      </w:r>
      <w:r>
        <w:rPr>
          <w:spacing w:val="40"/>
          <w:position w:val="7"/>
          <w:sz w:val="11"/>
        </w:rPr>
        <w:t xml:space="preserve"> </w:t>
      </w:r>
      <w:r>
        <w:rPr>
          <w:sz w:val="20"/>
        </w:rPr>
        <w:t xml:space="preserve">Bail and sentencing decisions in criminal law require </w:t>
      </w:r>
      <w:r>
        <w:rPr>
          <w:w w:val="53"/>
          <w:sz w:val="20"/>
        </w:rPr>
        <w:t>j</w:t>
      </w:r>
      <w:r>
        <w:rPr>
          <w:spacing w:val="-1"/>
          <w:w w:val="103"/>
          <w:sz w:val="20"/>
        </w:rPr>
        <w:t>u</w:t>
      </w:r>
      <w:r>
        <w:rPr>
          <w:spacing w:val="-1"/>
          <w:w w:val="106"/>
          <w:sz w:val="20"/>
        </w:rPr>
        <w:t>d</w:t>
      </w:r>
      <w:r>
        <w:rPr>
          <w:w w:val="117"/>
          <w:sz w:val="20"/>
        </w:rPr>
        <w:t>g</w:t>
      </w:r>
      <w:r>
        <w:rPr>
          <w:spacing w:val="-1"/>
          <w:w w:val="102"/>
          <w:sz w:val="20"/>
        </w:rPr>
        <w:t>e</w:t>
      </w:r>
      <w:r>
        <w:rPr>
          <w:spacing w:val="1"/>
          <w:w w:val="115"/>
          <w:sz w:val="20"/>
        </w:rPr>
        <w:t>s</w:t>
      </w:r>
      <w:r>
        <w:rPr>
          <w:spacing w:val="-1"/>
          <w:w w:val="99"/>
          <w:sz w:val="20"/>
        </w:rPr>
        <w:t xml:space="preserve"> </w:t>
      </w:r>
      <w:r>
        <w:rPr>
          <w:sz w:val="20"/>
        </w:rPr>
        <w:t xml:space="preserve">to make decisions which can deprive an individual of their </w:t>
      </w:r>
      <w:r>
        <w:rPr>
          <w:w w:val="99"/>
          <w:sz w:val="20"/>
        </w:rPr>
        <w:t>l</w:t>
      </w:r>
      <w:r>
        <w:rPr>
          <w:w w:val="85"/>
          <w:sz w:val="20"/>
        </w:rPr>
        <w:t>i</w:t>
      </w:r>
      <w:r>
        <w:rPr>
          <w:w w:val="120"/>
          <w:sz w:val="20"/>
        </w:rPr>
        <w:t>b</w:t>
      </w:r>
      <w:r>
        <w:rPr>
          <w:w w:val="117"/>
          <w:sz w:val="20"/>
        </w:rPr>
        <w:t>e</w:t>
      </w:r>
      <w:r>
        <w:rPr>
          <w:sz w:val="20"/>
        </w:rPr>
        <w:t>r</w:t>
      </w:r>
      <w:r>
        <w:rPr>
          <w:w w:val="93"/>
          <w:sz w:val="20"/>
        </w:rPr>
        <w:t>t</w:t>
      </w:r>
      <w:r>
        <w:rPr>
          <w:w w:val="119"/>
          <w:sz w:val="20"/>
        </w:rPr>
        <w:t>y</w:t>
      </w:r>
      <w:r>
        <w:rPr>
          <w:w w:val="61"/>
          <w:sz w:val="20"/>
        </w:rPr>
        <w:t>.</w:t>
      </w:r>
      <w:r>
        <w:rPr>
          <w:spacing w:val="-3"/>
          <w:w w:val="99"/>
          <w:sz w:val="20"/>
        </w:rPr>
        <w:t xml:space="preserve"> </w:t>
      </w:r>
      <w:r>
        <w:rPr>
          <w:sz w:val="20"/>
        </w:rPr>
        <w:t>As</w:t>
      </w:r>
      <w:r>
        <w:rPr>
          <w:spacing w:val="-4"/>
          <w:sz w:val="20"/>
        </w:rPr>
        <w:t xml:space="preserve"> </w:t>
      </w:r>
      <w:r>
        <w:rPr>
          <w:sz w:val="20"/>
        </w:rPr>
        <w:t>discussed</w:t>
      </w:r>
      <w:r>
        <w:rPr>
          <w:spacing w:val="-4"/>
          <w:sz w:val="20"/>
        </w:rPr>
        <w:t xml:space="preserve"> </w:t>
      </w:r>
      <w:r>
        <w:rPr>
          <w:sz w:val="20"/>
        </w:rPr>
        <w:t>in</w:t>
      </w:r>
      <w:r>
        <w:rPr>
          <w:spacing w:val="-4"/>
          <w:sz w:val="20"/>
        </w:rPr>
        <w:t xml:space="preserve"> </w:t>
      </w:r>
      <w:r>
        <w:rPr>
          <w:sz w:val="20"/>
        </w:rPr>
        <w:t>Part</w:t>
      </w:r>
      <w:r>
        <w:rPr>
          <w:spacing w:val="-4"/>
          <w:sz w:val="20"/>
        </w:rPr>
        <w:t xml:space="preserve"> </w:t>
      </w:r>
      <w:r>
        <w:rPr>
          <w:w w:val="131"/>
          <w:sz w:val="20"/>
        </w:rPr>
        <w:t>B</w:t>
      </w:r>
      <w:r>
        <w:rPr>
          <w:w w:val="68"/>
          <w:sz w:val="20"/>
        </w:rPr>
        <w:t>,</w:t>
      </w:r>
      <w:r>
        <w:rPr>
          <w:spacing w:val="-3"/>
          <w:w w:val="99"/>
          <w:sz w:val="20"/>
        </w:rPr>
        <w:t xml:space="preserve"> </w:t>
      </w:r>
      <w:r>
        <w:rPr>
          <w:sz w:val="20"/>
        </w:rPr>
        <w:t>there</w:t>
      </w:r>
      <w:r>
        <w:rPr>
          <w:spacing w:val="-4"/>
          <w:sz w:val="20"/>
        </w:rPr>
        <w:t xml:space="preserve"> </w:t>
      </w:r>
      <w:r>
        <w:rPr>
          <w:sz w:val="20"/>
        </w:rPr>
        <w:t>is</w:t>
      </w:r>
      <w:r>
        <w:rPr>
          <w:spacing w:val="-4"/>
          <w:sz w:val="20"/>
        </w:rPr>
        <w:t xml:space="preserve"> </w:t>
      </w:r>
      <w:r>
        <w:rPr>
          <w:sz w:val="20"/>
        </w:rPr>
        <w:t>a</w:t>
      </w:r>
      <w:r>
        <w:rPr>
          <w:spacing w:val="-4"/>
          <w:sz w:val="20"/>
        </w:rPr>
        <w:t xml:space="preserve"> </w:t>
      </w:r>
      <w:r>
        <w:rPr>
          <w:sz w:val="20"/>
        </w:rPr>
        <w:t>growing</w:t>
      </w:r>
      <w:r>
        <w:rPr>
          <w:spacing w:val="-4"/>
          <w:sz w:val="20"/>
        </w:rPr>
        <w:t xml:space="preserve"> </w:t>
      </w:r>
      <w:r>
        <w:rPr>
          <w:sz w:val="20"/>
        </w:rPr>
        <w:t>international</w:t>
      </w:r>
      <w:r>
        <w:rPr>
          <w:spacing w:val="-4"/>
          <w:sz w:val="20"/>
        </w:rPr>
        <w:t xml:space="preserve"> </w:t>
      </w:r>
      <w:r>
        <w:rPr>
          <w:sz w:val="20"/>
        </w:rPr>
        <w:t>trend</w:t>
      </w:r>
      <w:r>
        <w:rPr>
          <w:spacing w:val="-4"/>
          <w:sz w:val="20"/>
        </w:rPr>
        <w:t xml:space="preserve"> </w:t>
      </w:r>
      <w:r>
        <w:rPr>
          <w:sz w:val="20"/>
        </w:rPr>
        <w:t>for</w:t>
      </w:r>
      <w:r>
        <w:rPr>
          <w:spacing w:val="-4"/>
          <w:sz w:val="20"/>
        </w:rPr>
        <w:t xml:space="preserve"> </w:t>
      </w:r>
      <w:r>
        <w:rPr>
          <w:sz w:val="20"/>
        </w:rPr>
        <w:t>courts</w:t>
      </w:r>
      <w:r>
        <w:rPr>
          <w:spacing w:val="-4"/>
          <w:sz w:val="20"/>
        </w:rPr>
        <w:t xml:space="preserve"> </w:t>
      </w:r>
      <w:r>
        <w:rPr>
          <w:sz w:val="20"/>
        </w:rPr>
        <w:t>to</w:t>
      </w:r>
      <w:r>
        <w:rPr>
          <w:spacing w:val="-4"/>
          <w:sz w:val="20"/>
        </w:rPr>
        <w:t xml:space="preserve"> </w:t>
      </w:r>
      <w:r>
        <w:rPr>
          <w:sz w:val="20"/>
        </w:rPr>
        <w:t>rely on</w:t>
      </w:r>
      <w:r>
        <w:rPr>
          <w:spacing w:val="-8"/>
          <w:sz w:val="20"/>
        </w:rPr>
        <w:t xml:space="preserve"> </w:t>
      </w:r>
      <w:r>
        <w:rPr>
          <w:sz w:val="20"/>
        </w:rPr>
        <w:t>predictive</w:t>
      </w:r>
      <w:r>
        <w:rPr>
          <w:spacing w:val="-8"/>
          <w:sz w:val="20"/>
        </w:rPr>
        <w:t xml:space="preserve"> </w:t>
      </w:r>
      <w:r>
        <w:rPr>
          <w:sz w:val="20"/>
        </w:rPr>
        <w:t>AI</w:t>
      </w:r>
      <w:r>
        <w:rPr>
          <w:spacing w:val="-8"/>
          <w:sz w:val="20"/>
        </w:rPr>
        <w:t xml:space="preserve"> </w:t>
      </w:r>
      <w:r>
        <w:rPr>
          <w:sz w:val="20"/>
        </w:rPr>
        <w:t>tools</w:t>
      </w:r>
      <w:r>
        <w:rPr>
          <w:spacing w:val="-8"/>
          <w:sz w:val="20"/>
        </w:rPr>
        <w:t xml:space="preserve"> </w:t>
      </w:r>
      <w:r>
        <w:rPr>
          <w:sz w:val="20"/>
        </w:rPr>
        <w:t>to</w:t>
      </w:r>
      <w:r>
        <w:rPr>
          <w:spacing w:val="-8"/>
          <w:sz w:val="20"/>
        </w:rPr>
        <w:t xml:space="preserve"> </w:t>
      </w:r>
      <w:r>
        <w:rPr>
          <w:sz w:val="20"/>
        </w:rPr>
        <w:t>assist</w:t>
      </w:r>
      <w:r>
        <w:rPr>
          <w:spacing w:val="-8"/>
          <w:sz w:val="20"/>
        </w:rPr>
        <w:t xml:space="preserve"> </w:t>
      </w:r>
      <w:r>
        <w:rPr>
          <w:sz w:val="20"/>
        </w:rPr>
        <w:t>with</w:t>
      </w:r>
      <w:r>
        <w:rPr>
          <w:spacing w:val="-8"/>
          <w:sz w:val="20"/>
        </w:rPr>
        <w:t xml:space="preserve"> </w:t>
      </w:r>
      <w:r>
        <w:rPr>
          <w:sz w:val="20"/>
        </w:rPr>
        <w:t>bail</w:t>
      </w:r>
      <w:r>
        <w:rPr>
          <w:spacing w:val="-8"/>
          <w:sz w:val="20"/>
        </w:rPr>
        <w:t xml:space="preserve"> </w:t>
      </w:r>
      <w:r>
        <w:rPr>
          <w:sz w:val="20"/>
        </w:rPr>
        <w:t>and</w:t>
      </w:r>
      <w:r>
        <w:rPr>
          <w:spacing w:val="-8"/>
          <w:sz w:val="20"/>
        </w:rPr>
        <w:t xml:space="preserve"> </w:t>
      </w:r>
      <w:r>
        <w:rPr>
          <w:sz w:val="20"/>
        </w:rPr>
        <w:t>sentencing</w:t>
      </w:r>
      <w:r>
        <w:rPr>
          <w:spacing w:val="-8"/>
          <w:sz w:val="20"/>
        </w:rPr>
        <w:t xml:space="preserve"> </w:t>
      </w:r>
      <w:r>
        <w:rPr>
          <w:spacing w:val="-2"/>
          <w:w w:val="112"/>
          <w:sz w:val="20"/>
        </w:rPr>
        <w:t>d</w:t>
      </w:r>
      <w:r>
        <w:rPr>
          <w:w w:val="108"/>
          <w:sz w:val="20"/>
        </w:rPr>
        <w:t>e</w:t>
      </w:r>
      <w:r>
        <w:rPr>
          <w:spacing w:val="-2"/>
          <w:w w:val="112"/>
          <w:sz w:val="20"/>
        </w:rPr>
        <w:t>c</w:t>
      </w:r>
      <w:r>
        <w:rPr>
          <w:spacing w:val="-1"/>
          <w:w w:val="76"/>
          <w:sz w:val="20"/>
        </w:rPr>
        <w:t>i</w:t>
      </w:r>
      <w:r>
        <w:rPr>
          <w:spacing w:val="-1"/>
          <w:w w:val="121"/>
          <w:sz w:val="20"/>
        </w:rPr>
        <w:t>s</w:t>
      </w:r>
      <w:r>
        <w:rPr>
          <w:spacing w:val="-1"/>
          <w:w w:val="76"/>
          <w:sz w:val="20"/>
        </w:rPr>
        <w:t>i</w:t>
      </w:r>
      <w:r>
        <w:rPr>
          <w:spacing w:val="-1"/>
          <w:w w:val="111"/>
          <w:sz w:val="20"/>
        </w:rPr>
        <w:t>o</w:t>
      </w:r>
      <w:r>
        <w:rPr>
          <w:spacing w:val="-1"/>
          <w:w w:val="106"/>
          <w:sz w:val="20"/>
        </w:rPr>
        <w:t>n</w:t>
      </w:r>
      <w:r>
        <w:rPr>
          <w:spacing w:val="2"/>
          <w:w w:val="121"/>
          <w:sz w:val="20"/>
        </w:rPr>
        <w:t>s</w:t>
      </w:r>
      <w:r>
        <w:rPr>
          <w:w w:val="52"/>
          <w:sz w:val="20"/>
        </w:rPr>
        <w:t>.</w:t>
      </w:r>
      <w:r>
        <w:rPr>
          <w:spacing w:val="-7"/>
          <w:w w:val="99"/>
          <w:sz w:val="20"/>
        </w:rPr>
        <w:t xml:space="preserve"> </w:t>
      </w:r>
      <w:r>
        <w:rPr>
          <w:spacing w:val="3"/>
          <w:w w:val="112"/>
          <w:sz w:val="20"/>
        </w:rPr>
        <w:t>H</w:t>
      </w:r>
      <w:r>
        <w:rPr>
          <w:spacing w:val="-2"/>
          <w:w w:val="110"/>
          <w:sz w:val="20"/>
        </w:rPr>
        <w:t>o</w:t>
      </w:r>
      <w:r>
        <w:rPr>
          <w:spacing w:val="-2"/>
          <w:w w:val="109"/>
          <w:sz w:val="20"/>
        </w:rPr>
        <w:t>w</w:t>
      </w:r>
      <w:r>
        <w:rPr>
          <w:spacing w:val="-1"/>
          <w:w w:val="107"/>
          <w:sz w:val="20"/>
        </w:rPr>
        <w:t>e</w:t>
      </w:r>
      <w:r>
        <w:rPr>
          <w:spacing w:val="-2"/>
          <w:w w:val="108"/>
          <w:sz w:val="20"/>
        </w:rPr>
        <w:t>v</w:t>
      </w:r>
      <w:r>
        <w:rPr>
          <w:spacing w:val="3"/>
          <w:w w:val="107"/>
          <w:sz w:val="20"/>
        </w:rPr>
        <w:t>e</w:t>
      </w:r>
      <w:r>
        <w:rPr>
          <w:spacing w:val="-10"/>
          <w:w w:val="90"/>
          <w:sz w:val="20"/>
        </w:rPr>
        <w:t>r</w:t>
      </w:r>
      <w:r>
        <w:rPr>
          <w:spacing w:val="4"/>
          <w:w w:val="55"/>
          <w:sz w:val="20"/>
        </w:rPr>
        <w:t>,</w:t>
      </w:r>
      <w:r>
        <w:rPr>
          <w:spacing w:val="-8"/>
          <w:w w:val="99"/>
          <w:sz w:val="20"/>
        </w:rPr>
        <w:t xml:space="preserve"> </w:t>
      </w:r>
      <w:r>
        <w:rPr>
          <w:sz w:val="20"/>
        </w:rPr>
        <w:t>there</w:t>
      </w:r>
      <w:r>
        <w:rPr>
          <w:spacing w:val="-8"/>
          <w:sz w:val="20"/>
        </w:rPr>
        <w:t xml:space="preserve"> </w:t>
      </w:r>
      <w:r>
        <w:rPr>
          <w:sz w:val="20"/>
        </w:rPr>
        <w:t xml:space="preserve">have been cases </w:t>
      </w:r>
      <w:r>
        <w:rPr>
          <w:w w:val="57"/>
          <w:sz w:val="20"/>
        </w:rPr>
        <w:t>‘</w:t>
      </w:r>
      <w:r>
        <w:rPr>
          <w:w w:val="113"/>
          <w:sz w:val="20"/>
        </w:rPr>
        <w:t>w</w:t>
      </w:r>
      <w:r>
        <w:rPr>
          <w:w w:val="109"/>
          <w:sz w:val="20"/>
        </w:rPr>
        <w:t>h</w:t>
      </w:r>
      <w:r>
        <w:rPr>
          <w:w w:val="111"/>
          <w:sz w:val="20"/>
        </w:rPr>
        <w:t>e</w:t>
      </w:r>
      <w:r>
        <w:rPr>
          <w:w w:val="94"/>
          <w:sz w:val="20"/>
        </w:rPr>
        <w:t>r</w:t>
      </w:r>
      <w:r>
        <w:rPr>
          <w:w w:val="111"/>
          <w:sz w:val="20"/>
        </w:rPr>
        <w:t>e</w:t>
      </w:r>
      <w:r>
        <w:rPr>
          <w:w w:val="99"/>
          <w:sz w:val="20"/>
        </w:rPr>
        <w:t xml:space="preserve"> </w:t>
      </w:r>
      <w:r>
        <w:rPr>
          <w:sz w:val="20"/>
        </w:rPr>
        <w:t xml:space="preserve">the use of AI algorithms in predictive </w:t>
      </w:r>
      <w:r>
        <w:rPr>
          <w:spacing w:val="1"/>
          <w:w w:val="115"/>
          <w:sz w:val="20"/>
        </w:rPr>
        <w:t>p</w:t>
      </w:r>
      <w:r>
        <w:rPr>
          <w:spacing w:val="-1"/>
          <w:w w:val="115"/>
          <w:sz w:val="20"/>
        </w:rPr>
        <w:t>o</w:t>
      </w:r>
      <w:r>
        <w:rPr>
          <w:spacing w:val="1"/>
          <w:w w:val="94"/>
          <w:sz w:val="20"/>
        </w:rPr>
        <w:t>l</w:t>
      </w:r>
      <w:r>
        <w:rPr>
          <w:w w:val="80"/>
          <w:sz w:val="20"/>
        </w:rPr>
        <w:t>i</w:t>
      </w:r>
      <w:r>
        <w:rPr>
          <w:spacing w:val="-1"/>
          <w:w w:val="116"/>
          <w:sz w:val="20"/>
        </w:rPr>
        <w:t>c</w:t>
      </w:r>
      <w:r>
        <w:rPr>
          <w:spacing w:val="-1"/>
          <w:w w:val="80"/>
          <w:sz w:val="20"/>
        </w:rPr>
        <w:t>i</w:t>
      </w:r>
      <w:r>
        <w:rPr>
          <w:w w:val="110"/>
          <w:sz w:val="20"/>
        </w:rPr>
        <w:t>n</w:t>
      </w:r>
      <w:r>
        <w:rPr>
          <w:w w:val="127"/>
          <w:sz w:val="20"/>
        </w:rPr>
        <w:t>g</w:t>
      </w:r>
      <w:r>
        <w:rPr>
          <w:spacing w:val="1"/>
          <w:w w:val="60"/>
          <w:sz w:val="20"/>
        </w:rPr>
        <w:t>,</w:t>
      </w:r>
      <w:r>
        <w:rPr>
          <w:w w:val="99"/>
          <w:sz w:val="20"/>
        </w:rPr>
        <w:t xml:space="preserve"> </w:t>
      </w:r>
      <w:r>
        <w:rPr>
          <w:sz w:val="20"/>
        </w:rPr>
        <w:t xml:space="preserve">risk assessment and sentencing has led to sub-optimal outcomes in the criminal </w:t>
      </w:r>
      <w:r>
        <w:rPr>
          <w:w w:val="63"/>
          <w:sz w:val="20"/>
        </w:rPr>
        <w:t>j</w:t>
      </w:r>
      <w:r>
        <w:rPr>
          <w:w w:val="113"/>
          <w:sz w:val="20"/>
        </w:rPr>
        <w:t>u</w:t>
      </w:r>
      <w:r>
        <w:rPr>
          <w:w w:val="125"/>
          <w:sz w:val="20"/>
        </w:rPr>
        <w:t>s</w:t>
      </w:r>
      <w:r>
        <w:rPr>
          <w:w w:val="88"/>
          <w:sz w:val="20"/>
        </w:rPr>
        <w:t>t</w:t>
      </w:r>
      <w:r>
        <w:rPr>
          <w:w w:val="80"/>
          <w:sz w:val="20"/>
        </w:rPr>
        <w:t>i</w:t>
      </w:r>
      <w:r>
        <w:rPr>
          <w:w w:val="116"/>
          <w:sz w:val="20"/>
        </w:rPr>
        <w:t>c</w:t>
      </w:r>
      <w:r>
        <w:rPr>
          <w:w w:val="112"/>
          <w:sz w:val="20"/>
        </w:rPr>
        <w:t>e</w:t>
      </w:r>
      <w:r>
        <w:rPr>
          <w:w w:val="99"/>
          <w:sz w:val="20"/>
        </w:rPr>
        <w:t xml:space="preserve"> </w:t>
      </w:r>
      <w:r>
        <w:rPr>
          <w:spacing w:val="1"/>
          <w:w w:val="119"/>
          <w:sz w:val="20"/>
        </w:rPr>
        <w:t>s</w:t>
      </w:r>
      <w:r>
        <w:rPr>
          <w:spacing w:val="-2"/>
          <w:w w:val="108"/>
          <w:sz w:val="20"/>
        </w:rPr>
        <w:t>y</w:t>
      </w:r>
      <w:r>
        <w:rPr>
          <w:spacing w:val="1"/>
          <w:w w:val="119"/>
          <w:sz w:val="20"/>
        </w:rPr>
        <w:t>s</w:t>
      </w:r>
      <w:r>
        <w:rPr>
          <w:spacing w:val="-2"/>
          <w:w w:val="82"/>
          <w:sz w:val="20"/>
        </w:rPr>
        <w:t>t</w:t>
      </w:r>
      <w:r>
        <w:rPr>
          <w:spacing w:val="1"/>
          <w:w w:val="106"/>
          <w:sz w:val="20"/>
        </w:rPr>
        <w:t>e</w:t>
      </w:r>
      <w:r>
        <w:rPr>
          <w:spacing w:val="-5"/>
          <w:w w:val="109"/>
          <w:sz w:val="20"/>
        </w:rPr>
        <w:t>m</w:t>
      </w:r>
      <w:r>
        <w:rPr>
          <w:spacing w:val="2"/>
          <w:w w:val="52"/>
          <w:sz w:val="20"/>
        </w:rPr>
        <w:t>’</w:t>
      </w:r>
      <w:r>
        <w:rPr>
          <w:spacing w:val="-1"/>
          <w:w w:val="99"/>
          <w:sz w:val="20"/>
        </w:rPr>
        <w:t xml:space="preserve"> </w:t>
      </w:r>
      <w:r>
        <w:rPr>
          <w:sz w:val="20"/>
        </w:rPr>
        <w:t>including where AI systems have incorporated biases or made them worse.</w:t>
      </w:r>
      <w:r>
        <w:rPr>
          <w:position w:val="7"/>
          <w:sz w:val="11"/>
        </w:rPr>
        <w:t>84</w:t>
      </w:r>
    </w:p>
    <w:p w14:paraId="150AE905" w14:textId="77777777" w:rsidR="003E4A35" w:rsidRDefault="00EC59B1">
      <w:pPr>
        <w:pStyle w:val="BodyText"/>
        <w:spacing w:before="10"/>
        <w:rPr>
          <w:sz w:val="23"/>
        </w:rPr>
      </w:pPr>
      <w:r>
        <w:pict w14:anchorId="562E39C1">
          <v:group id="docshapegroup427" o:spid="_x0000_s1059" style="position:absolute;margin-left:62.35pt;margin-top:15.1pt;width:479.1pt;height:84.4pt;z-index:-15582720;mso-wrap-distance-left:0;mso-wrap-distance-right:0;mso-position-horizontal-relative:page" coordorigin="1247,302" coordsize="9582,1688">
            <v:rect id="docshape428" o:spid="_x0000_s1063" style="position:absolute;left:1587;top:301;width:8731;height:1688" fillcolor="#dcdee3" stroked="f"/>
            <v:line id="_x0000_s1062" style="position:absolute" from="1247,1109" to="10828,1109" strokecolor="white" strokeweight="2.5pt"/>
            <v:shape id="docshape429" o:spid="_x0000_s1061" type="#_x0000_t202" style="position:absolute;left:1587;top:1134;width:8731;height:856" fillcolor="#dcdee3" stroked="f">
              <v:textbox inset="0,0,0,0">
                <w:txbxContent>
                  <w:p w14:paraId="5D25EE60" w14:textId="77777777" w:rsidR="003E4A35" w:rsidRDefault="003E4A35">
                    <w:pPr>
                      <w:spacing w:before="3"/>
                      <w:rPr>
                        <w:color w:val="000000"/>
                        <w:sz w:val="17"/>
                      </w:rPr>
                    </w:pPr>
                  </w:p>
                  <w:p w14:paraId="1336B736" w14:textId="77777777" w:rsidR="003E4A35" w:rsidRDefault="00EC59B1">
                    <w:pPr>
                      <w:tabs>
                        <w:tab w:val="left" w:pos="793"/>
                      </w:tabs>
                      <w:spacing w:line="247" w:lineRule="auto"/>
                      <w:ind w:left="793" w:right="304" w:hanging="567"/>
                      <w:rPr>
                        <w:rFonts w:ascii="Gill Sans MT"/>
                        <w:color w:val="000000"/>
                        <w:sz w:val="20"/>
                      </w:rPr>
                    </w:pPr>
                    <w:r>
                      <w:rPr>
                        <w:color w:val="000000"/>
                        <w:spacing w:val="-4"/>
                        <w:w w:val="110"/>
                        <w:sz w:val="20"/>
                      </w:rPr>
                      <w:t>31.</w:t>
                    </w:r>
                    <w:r>
                      <w:rPr>
                        <w:color w:val="000000"/>
                        <w:sz w:val="20"/>
                      </w:rPr>
                      <w:tab/>
                    </w:r>
                    <w:r>
                      <w:rPr>
                        <w:rFonts w:ascii="Gill Sans MT"/>
                        <w:color w:val="000000"/>
                        <w:w w:val="110"/>
                        <w:sz w:val="20"/>
                      </w:rPr>
                      <w:t>Should there be different guidelines or additional considerations for the use of AI in relation to criminal and civil law matters?</w:t>
                    </w:r>
                  </w:p>
                </w:txbxContent>
              </v:textbox>
            </v:shape>
            <v:shape id="docshape430" o:spid="_x0000_s1060" type="#_x0000_t202" style="position:absolute;left:1587;top:301;width:8731;height:783" fillcolor="#dcdee3" stroked="f">
              <v:textbox inset="0,0,0,0">
                <w:txbxContent>
                  <w:p w14:paraId="0FC1CB00" w14:textId="77777777" w:rsidR="003E4A35" w:rsidRDefault="00EC59B1">
                    <w:pPr>
                      <w:spacing w:before="227"/>
                      <w:ind w:left="226"/>
                      <w:rPr>
                        <w:b/>
                        <w:color w:val="000000"/>
                        <w:sz w:val="32"/>
                      </w:rPr>
                    </w:pPr>
                    <w:r>
                      <w:rPr>
                        <w:b/>
                        <w:color w:val="37617A"/>
                        <w:spacing w:val="-2"/>
                        <w:w w:val="105"/>
                        <w:sz w:val="32"/>
                      </w:rPr>
                      <w:t>Question</w:t>
                    </w:r>
                  </w:p>
                </w:txbxContent>
              </v:textbox>
            </v:shape>
            <w10:wrap type="topAndBottom" anchorx="page"/>
          </v:group>
        </w:pict>
      </w:r>
    </w:p>
    <w:p w14:paraId="5E9A2AB9" w14:textId="77777777" w:rsidR="003E4A35" w:rsidRDefault="003E4A35">
      <w:pPr>
        <w:pStyle w:val="BodyText"/>
      </w:pPr>
    </w:p>
    <w:p w14:paraId="5B65E71A" w14:textId="77777777" w:rsidR="003E4A35" w:rsidRDefault="003E4A35">
      <w:pPr>
        <w:pStyle w:val="BodyText"/>
        <w:rPr>
          <w:sz w:val="19"/>
        </w:rPr>
      </w:pPr>
    </w:p>
    <w:p w14:paraId="6F5FBFDC" w14:textId="77777777" w:rsidR="003E4A35" w:rsidRDefault="00EC59B1">
      <w:pPr>
        <w:pStyle w:val="Heading3"/>
        <w:spacing w:before="101"/>
      </w:pPr>
      <w:r>
        <w:rPr>
          <w:color w:val="37617A"/>
          <w:w w:val="105"/>
        </w:rPr>
        <w:t>An</w:t>
      </w:r>
      <w:r>
        <w:rPr>
          <w:color w:val="37617A"/>
          <w:spacing w:val="-23"/>
          <w:w w:val="105"/>
        </w:rPr>
        <w:t xml:space="preserve"> </w:t>
      </w:r>
      <w:r>
        <w:rPr>
          <w:color w:val="37617A"/>
          <w:w w:val="105"/>
        </w:rPr>
        <w:t>AI</w:t>
      </w:r>
      <w:r>
        <w:rPr>
          <w:color w:val="37617A"/>
          <w:spacing w:val="-23"/>
          <w:w w:val="105"/>
        </w:rPr>
        <w:t xml:space="preserve"> </w:t>
      </w:r>
      <w:r>
        <w:rPr>
          <w:color w:val="37617A"/>
          <w:w w:val="105"/>
        </w:rPr>
        <w:t>assessment</w:t>
      </w:r>
      <w:r>
        <w:rPr>
          <w:color w:val="37617A"/>
          <w:spacing w:val="-23"/>
          <w:w w:val="105"/>
        </w:rPr>
        <w:t xml:space="preserve"> </w:t>
      </w:r>
      <w:r>
        <w:rPr>
          <w:color w:val="37617A"/>
          <w:w w:val="105"/>
        </w:rPr>
        <w:t>framework</w:t>
      </w:r>
      <w:r>
        <w:rPr>
          <w:color w:val="37617A"/>
          <w:spacing w:val="-23"/>
          <w:w w:val="105"/>
        </w:rPr>
        <w:t xml:space="preserve"> </w:t>
      </w:r>
      <w:r>
        <w:rPr>
          <w:color w:val="37617A"/>
          <w:w w:val="105"/>
        </w:rPr>
        <w:t>for</w:t>
      </w:r>
      <w:r>
        <w:rPr>
          <w:color w:val="37617A"/>
          <w:spacing w:val="-23"/>
          <w:w w:val="105"/>
        </w:rPr>
        <w:t xml:space="preserve"> </w:t>
      </w:r>
      <w:r>
        <w:rPr>
          <w:color w:val="37617A"/>
          <w:w w:val="105"/>
        </w:rPr>
        <w:t>courts</w:t>
      </w:r>
      <w:r>
        <w:rPr>
          <w:color w:val="37617A"/>
          <w:spacing w:val="-23"/>
          <w:w w:val="105"/>
        </w:rPr>
        <w:t xml:space="preserve"> </w:t>
      </w:r>
      <w:r>
        <w:rPr>
          <w:color w:val="37617A"/>
          <w:w w:val="105"/>
        </w:rPr>
        <w:t>and</w:t>
      </w:r>
      <w:r>
        <w:rPr>
          <w:color w:val="37617A"/>
          <w:spacing w:val="-23"/>
          <w:w w:val="105"/>
        </w:rPr>
        <w:t xml:space="preserve"> </w:t>
      </w:r>
      <w:r>
        <w:rPr>
          <w:color w:val="37617A"/>
          <w:spacing w:val="-2"/>
          <w:w w:val="105"/>
        </w:rPr>
        <w:t>tribunals</w:t>
      </w:r>
    </w:p>
    <w:p w14:paraId="47505EF2" w14:textId="77777777" w:rsidR="003E4A35" w:rsidRDefault="00EC59B1">
      <w:pPr>
        <w:pStyle w:val="ListParagraph"/>
        <w:numPr>
          <w:ilvl w:val="1"/>
          <w:numId w:val="121"/>
        </w:numPr>
        <w:tabs>
          <w:tab w:val="left" w:pos="1641"/>
          <w:tab w:val="left" w:pos="1642"/>
        </w:tabs>
        <w:spacing w:before="160" w:line="247" w:lineRule="auto"/>
        <w:ind w:right="1159"/>
        <w:rPr>
          <w:sz w:val="20"/>
        </w:rPr>
      </w:pPr>
      <w:r>
        <w:rPr>
          <w:sz w:val="20"/>
        </w:rPr>
        <w:t>This</w:t>
      </w:r>
      <w:r>
        <w:rPr>
          <w:spacing w:val="-2"/>
          <w:sz w:val="20"/>
        </w:rPr>
        <w:t xml:space="preserve"> </w:t>
      </w:r>
      <w:r>
        <w:rPr>
          <w:sz w:val="20"/>
        </w:rPr>
        <w:t>review</w:t>
      </w:r>
      <w:r>
        <w:rPr>
          <w:spacing w:val="-2"/>
          <w:sz w:val="20"/>
        </w:rPr>
        <w:t xml:space="preserve"> </w:t>
      </w:r>
      <w:r>
        <w:rPr>
          <w:sz w:val="20"/>
        </w:rPr>
        <w:t>will</w:t>
      </w:r>
      <w:r>
        <w:rPr>
          <w:spacing w:val="-2"/>
          <w:sz w:val="20"/>
        </w:rPr>
        <w:t xml:space="preserve"> </w:t>
      </w:r>
      <w:r>
        <w:rPr>
          <w:sz w:val="20"/>
        </w:rPr>
        <w:t>consider</w:t>
      </w:r>
      <w:r>
        <w:rPr>
          <w:spacing w:val="-2"/>
          <w:sz w:val="20"/>
        </w:rPr>
        <w:t xml:space="preserve"> </w:t>
      </w:r>
      <w:r>
        <w:rPr>
          <w:sz w:val="20"/>
        </w:rPr>
        <w:t>how</w:t>
      </w:r>
      <w:r>
        <w:rPr>
          <w:spacing w:val="-2"/>
          <w:sz w:val="20"/>
        </w:rPr>
        <w:t xml:space="preserve"> </w:t>
      </w:r>
      <w:r>
        <w:rPr>
          <w:sz w:val="20"/>
        </w:rPr>
        <w:t>Victorian</w:t>
      </w:r>
      <w:r>
        <w:rPr>
          <w:spacing w:val="-2"/>
          <w:sz w:val="20"/>
        </w:rPr>
        <w:t xml:space="preserve"> </w:t>
      </w:r>
      <w:r>
        <w:rPr>
          <w:sz w:val="20"/>
        </w:rPr>
        <w:t>courts</w:t>
      </w:r>
      <w:r>
        <w:rPr>
          <w:spacing w:val="-2"/>
          <w:sz w:val="20"/>
        </w:rPr>
        <w:t xml:space="preserve"> </w:t>
      </w:r>
      <w:r>
        <w:rPr>
          <w:sz w:val="20"/>
        </w:rPr>
        <w:t>and</w:t>
      </w:r>
      <w:r>
        <w:rPr>
          <w:spacing w:val="-2"/>
          <w:sz w:val="20"/>
        </w:rPr>
        <w:t xml:space="preserve"> </w:t>
      </w:r>
      <w:r>
        <w:rPr>
          <w:sz w:val="20"/>
        </w:rPr>
        <w:t>tribunals</w:t>
      </w:r>
      <w:r>
        <w:rPr>
          <w:spacing w:val="-2"/>
          <w:sz w:val="20"/>
        </w:rPr>
        <w:t xml:space="preserve"> </w:t>
      </w:r>
      <w:r>
        <w:rPr>
          <w:sz w:val="20"/>
        </w:rPr>
        <w:t>can</w:t>
      </w:r>
      <w:r>
        <w:rPr>
          <w:spacing w:val="-2"/>
          <w:sz w:val="20"/>
        </w:rPr>
        <w:t xml:space="preserve"> </w:t>
      </w:r>
      <w:r>
        <w:rPr>
          <w:sz w:val="20"/>
        </w:rPr>
        <w:t>assess</w:t>
      </w:r>
      <w:r>
        <w:rPr>
          <w:spacing w:val="-2"/>
          <w:sz w:val="20"/>
        </w:rPr>
        <w:t xml:space="preserve"> </w:t>
      </w:r>
      <w:r>
        <w:rPr>
          <w:sz w:val="20"/>
        </w:rPr>
        <w:t>the</w:t>
      </w:r>
      <w:r>
        <w:rPr>
          <w:spacing w:val="-2"/>
          <w:sz w:val="20"/>
        </w:rPr>
        <w:t xml:space="preserve"> </w:t>
      </w:r>
      <w:r>
        <w:rPr>
          <w:sz w:val="20"/>
        </w:rPr>
        <w:t>suitability</w:t>
      </w:r>
      <w:r>
        <w:rPr>
          <w:spacing w:val="-2"/>
          <w:sz w:val="20"/>
        </w:rPr>
        <w:t xml:space="preserve"> </w:t>
      </w:r>
      <w:r>
        <w:rPr>
          <w:sz w:val="20"/>
        </w:rPr>
        <w:t xml:space="preserve">of new AI applications for use in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715745D9" w14:textId="77777777" w:rsidR="003E4A35" w:rsidRDefault="00EC59B1">
      <w:pPr>
        <w:pStyle w:val="ListParagraph"/>
        <w:numPr>
          <w:ilvl w:val="1"/>
          <w:numId w:val="121"/>
        </w:numPr>
        <w:tabs>
          <w:tab w:val="left" w:pos="1641"/>
          <w:tab w:val="left" w:pos="1642"/>
        </w:tabs>
        <w:spacing w:before="121" w:line="247" w:lineRule="auto"/>
        <w:ind w:right="1369"/>
        <w:rPr>
          <w:sz w:val="20"/>
        </w:rPr>
      </w:pPr>
      <w:r>
        <w:rPr>
          <w:sz w:val="20"/>
        </w:rPr>
        <w:t xml:space="preserve">Other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w w:val="99"/>
          <w:sz w:val="20"/>
        </w:rPr>
        <w:t xml:space="preserve"> </w:t>
      </w:r>
      <w:r>
        <w:rPr>
          <w:sz w:val="20"/>
        </w:rPr>
        <w:t xml:space="preserve">have developed risk assessment frameworks to guide decision- making on the use of a particular AI </w:t>
      </w:r>
      <w:r>
        <w:rPr>
          <w:w w:val="120"/>
          <w:sz w:val="20"/>
        </w:rPr>
        <w:t>s</w:t>
      </w:r>
      <w:r>
        <w:rPr>
          <w:spacing w:val="-3"/>
          <w:w w:val="109"/>
          <w:sz w:val="20"/>
        </w:rPr>
        <w:t>y</w:t>
      </w:r>
      <w:r>
        <w:rPr>
          <w:w w:val="120"/>
          <w:sz w:val="20"/>
        </w:rPr>
        <w:t>s</w:t>
      </w:r>
      <w:r>
        <w:rPr>
          <w:spacing w:val="-3"/>
          <w:w w:val="83"/>
          <w:sz w:val="20"/>
        </w:rPr>
        <w:t>t</w:t>
      </w:r>
      <w:r>
        <w:rPr>
          <w:w w:val="107"/>
          <w:sz w:val="20"/>
        </w:rPr>
        <w:t>e</w:t>
      </w:r>
      <w:r>
        <w:rPr>
          <w:spacing w:val="1"/>
          <w:w w:val="110"/>
          <w:sz w:val="20"/>
        </w:rPr>
        <w:t>m</w:t>
      </w:r>
      <w:r>
        <w:rPr>
          <w:spacing w:val="1"/>
          <w:w w:val="51"/>
          <w:sz w:val="20"/>
        </w:rPr>
        <w:t>.</w:t>
      </w:r>
      <w:r>
        <w:rPr>
          <w:spacing w:val="-1"/>
          <w:sz w:val="20"/>
        </w:rPr>
        <w:t xml:space="preserve"> </w:t>
      </w:r>
      <w:r>
        <w:rPr>
          <w:sz w:val="20"/>
        </w:rPr>
        <w:t>Existing risk assessment frameworks are not</w:t>
      </w:r>
      <w:r>
        <w:rPr>
          <w:spacing w:val="-14"/>
          <w:sz w:val="20"/>
        </w:rPr>
        <w:t xml:space="preserve"> </w:t>
      </w:r>
      <w:r>
        <w:rPr>
          <w:sz w:val="20"/>
        </w:rPr>
        <w:t>legally</w:t>
      </w:r>
      <w:r>
        <w:rPr>
          <w:spacing w:val="-14"/>
          <w:sz w:val="20"/>
        </w:rPr>
        <w:t xml:space="preserve"> </w:t>
      </w:r>
      <w:r>
        <w:rPr>
          <w:sz w:val="20"/>
        </w:rPr>
        <w:t>specific</w:t>
      </w:r>
      <w:r>
        <w:rPr>
          <w:spacing w:val="-14"/>
          <w:sz w:val="20"/>
        </w:rPr>
        <w:t xml:space="preserve"> </w:t>
      </w:r>
      <w:r>
        <w:rPr>
          <w:sz w:val="20"/>
        </w:rPr>
        <w:t>but</w:t>
      </w:r>
      <w:r>
        <w:rPr>
          <w:spacing w:val="-14"/>
          <w:sz w:val="20"/>
        </w:rPr>
        <w:t xml:space="preserve"> </w:t>
      </w:r>
      <w:r>
        <w:rPr>
          <w:sz w:val="20"/>
        </w:rPr>
        <w:t>may</w:t>
      </w:r>
      <w:r>
        <w:rPr>
          <w:spacing w:val="-14"/>
          <w:sz w:val="20"/>
        </w:rPr>
        <w:t xml:space="preserve"> </w:t>
      </w:r>
      <w:r>
        <w:rPr>
          <w:sz w:val="20"/>
        </w:rPr>
        <w:t>offer</w:t>
      </w:r>
      <w:r>
        <w:rPr>
          <w:spacing w:val="-14"/>
          <w:sz w:val="20"/>
        </w:rPr>
        <w:t xml:space="preserve"> </w:t>
      </w:r>
      <w:r>
        <w:rPr>
          <w:sz w:val="20"/>
        </w:rPr>
        <w:t>a</w:t>
      </w:r>
      <w:r>
        <w:rPr>
          <w:spacing w:val="-14"/>
          <w:sz w:val="20"/>
        </w:rPr>
        <w:t xml:space="preserve"> </w:t>
      </w:r>
      <w:r>
        <w:rPr>
          <w:sz w:val="20"/>
        </w:rPr>
        <w:t>helpful</w:t>
      </w:r>
      <w:r>
        <w:rPr>
          <w:spacing w:val="-14"/>
          <w:sz w:val="20"/>
        </w:rPr>
        <w:t xml:space="preserve"> </w:t>
      </w:r>
      <w:r>
        <w:rPr>
          <w:sz w:val="20"/>
        </w:rPr>
        <w:t>approach</w:t>
      </w:r>
      <w:r>
        <w:rPr>
          <w:spacing w:val="-14"/>
          <w:sz w:val="20"/>
        </w:rPr>
        <w:t xml:space="preserve"> </w:t>
      </w:r>
      <w:r>
        <w:rPr>
          <w:sz w:val="20"/>
        </w:rPr>
        <w:t>in</w:t>
      </w:r>
      <w:r>
        <w:rPr>
          <w:spacing w:val="-14"/>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2"/>
          <w:w w:val="99"/>
          <w:sz w:val="20"/>
        </w:rPr>
        <w:t xml:space="preserve"> </w:t>
      </w:r>
      <w:r>
        <w:rPr>
          <w:sz w:val="20"/>
        </w:rPr>
        <w:t>courts</w:t>
      </w:r>
      <w:r>
        <w:rPr>
          <w:spacing w:val="-14"/>
          <w:sz w:val="20"/>
        </w:rPr>
        <w:t xml:space="preserve"> </w:t>
      </w:r>
      <w:r>
        <w:rPr>
          <w:sz w:val="20"/>
        </w:rPr>
        <w:t>and</w:t>
      </w:r>
      <w:r>
        <w:rPr>
          <w:spacing w:val="-14"/>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3C1F912A" w14:textId="77777777" w:rsidR="003E4A35" w:rsidRDefault="00EC59B1">
      <w:pPr>
        <w:pStyle w:val="ListParagraph"/>
        <w:numPr>
          <w:ilvl w:val="1"/>
          <w:numId w:val="121"/>
        </w:numPr>
        <w:tabs>
          <w:tab w:val="left" w:pos="1641"/>
          <w:tab w:val="left" w:pos="1642"/>
        </w:tabs>
        <w:spacing w:before="123" w:line="247" w:lineRule="auto"/>
        <w:ind w:right="1125"/>
        <w:rPr>
          <w:sz w:val="20"/>
        </w:rPr>
      </w:pPr>
      <w:r>
        <w:rPr>
          <w:sz w:val="20"/>
        </w:rPr>
        <w:t xml:space="preserve">We want to hear your views on what an AI risk assessment framework for courts and tribunals should </w:t>
      </w:r>
      <w:r>
        <w:rPr>
          <w:w w:val="79"/>
          <w:sz w:val="20"/>
        </w:rPr>
        <w:t>i</w:t>
      </w:r>
      <w:r>
        <w:rPr>
          <w:w w:val="109"/>
          <w:sz w:val="20"/>
        </w:rPr>
        <w:t>n</w:t>
      </w:r>
      <w:r>
        <w:rPr>
          <w:w w:val="115"/>
          <w:sz w:val="20"/>
        </w:rPr>
        <w:t>c</w:t>
      </w:r>
      <w:r>
        <w:rPr>
          <w:w w:val="105"/>
          <w:sz w:val="20"/>
        </w:rPr>
        <w:t>lu</w:t>
      </w:r>
      <w:r>
        <w:rPr>
          <w:w w:val="115"/>
          <w:sz w:val="20"/>
        </w:rPr>
        <w:t>d</w:t>
      </w:r>
      <w:r>
        <w:rPr>
          <w:w w:val="111"/>
          <w:sz w:val="20"/>
        </w:rPr>
        <w:t>e</w:t>
      </w:r>
      <w:r>
        <w:rPr>
          <w:w w:val="59"/>
          <w:sz w:val="20"/>
        </w:rPr>
        <w:t>,</w:t>
      </w:r>
      <w:r>
        <w:rPr>
          <w:w w:val="99"/>
          <w:sz w:val="20"/>
        </w:rPr>
        <w:t xml:space="preserve"> </w:t>
      </w:r>
      <w:r>
        <w:rPr>
          <w:sz w:val="20"/>
        </w:rPr>
        <w:t xml:space="preserve">and what AI uses should be considered high </w:t>
      </w:r>
      <w:r>
        <w:rPr>
          <w:spacing w:val="-2"/>
          <w:w w:val="102"/>
          <w:sz w:val="20"/>
        </w:rPr>
        <w:t>r</w:t>
      </w:r>
      <w:r>
        <w:rPr>
          <w:spacing w:val="-1"/>
          <w:w w:val="87"/>
          <w:sz w:val="20"/>
        </w:rPr>
        <w:t>i</w:t>
      </w:r>
      <w:r>
        <w:rPr>
          <w:spacing w:val="-2"/>
          <w:w w:val="132"/>
          <w:sz w:val="20"/>
        </w:rPr>
        <w:t>s</w:t>
      </w:r>
      <w:r>
        <w:rPr>
          <w:spacing w:val="1"/>
          <w:w w:val="116"/>
          <w:sz w:val="20"/>
        </w:rPr>
        <w:t>k</w:t>
      </w:r>
      <w:r>
        <w:rPr>
          <w:w w:val="63"/>
          <w:sz w:val="20"/>
        </w:rPr>
        <w:t>.</w:t>
      </w:r>
      <w:r>
        <w:rPr>
          <w:spacing w:val="-1"/>
          <w:sz w:val="20"/>
        </w:rPr>
        <w:t xml:space="preserve"> </w:t>
      </w:r>
      <w:r>
        <w:rPr>
          <w:sz w:val="20"/>
        </w:rPr>
        <w:t>As discussed in</w:t>
      </w:r>
      <w:r>
        <w:rPr>
          <w:spacing w:val="-3"/>
          <w:sz w:val="20"/>
        </w:rPr>
        <w:t xml:space="preserve"> </w:t>
      </w:r>
      <w:r>
        <w:rPr>
          <w:sz w:val="20"/>
        </w:rPr>
        <w:t>Part</w:t>
      </w:r>
      <w:r>
        <w:rPr>
          <w:spacing w:val="-4"/>
          <w:sz w:val="20"/>
        </w:rPr>
        <w:t xml:space="preserve"> </w:t>
      </w:r>
      <w:r>
        <w:rPr>
          <w:w w:val="130"/>
          <w:sz w:val="20"/>
        </w:rPr>
        <w:t>C</w:t>
      </w:r>
      <w:r>
        <w:rPr>
          <w:w w:val="70"/>
          <w:sz w:val="20"/>
        </w:rPr>
        <w:t>,</w:t>
      </w:r>
      <w:r>
        <w:rPr>
          <w:spacing w:val="-3"/>
          <w:sz w:val="20"/>
        </w:rPr>
        <w:t xml:space="preserve"> </w:t>
      </w:r>
      <w:r>
        <w:rPr>
          <w:sz w:val="20"/>
        </w:rPr>
        <w:t>the</w:t>
      </w:r>
      <w:r>
        <w:rPr>
          <w:spacing w:val="-4"/>
          <w:sz w:val="20"/>
        </w:rPr>
        <w:t xml:space="preserve"> </w:t>
      </w:r>
      <w:r>
        <w:rPr>
          <w:sz w:val="20"/>
        </w:rPr>
        <w:t>Australian</w:t>
      </w:r>
      <w:r>
        <w:rPr>
          <w:spacing w:val="-3"/>
          <w:sz w:val="20"/>
        </w:rPr>
        <w:t xml:space="preserve"> </w:t>
      </w:r>
      <w:r>
        <w:rPr>
          <w:sz w:val="20"/>
        </w:rPr>
        <w:t>Government</w:t>
      </w:r>
      <w:r>
        <w:rPr>
          <w:spacing w:val="-4"/>
          <w:sz w:val="20"/>
        </w:rPr>
        <w:t xml:space="preserve"> </w:t>
      </w:r>
      <w:r>
        <w:rPr>
          <w:sz w:val="20"/>
        </w:rPr>
        <w:t>has</w:t>
      </w:r>
      <w:r>
        <w:rPr>
          <w:spacing w:val="-3"/>
          <w:sz w:val="20"/>
        </w:rPr>
        <w:t xml:space="preserve"> </w:t>
      </w:r>
      <w:r>
        <w:rPr>
          <w:sz w:val="20"/>
        </w:rPr>
        <w:t>proposed</w:t>
      </w:r>
      <w:r>
        <w:rPr>
          <w:spacing w:val="-4"/>
          <w:sz w:val="20"/>
        </w:rPr>
        <w:t xml:space="preserve"> </w:t>
      </w:r>
      <w:r>
        <w:rPr>
          <w:sz w:val="20"/>
        </w:rPr>
        <w:t>a</w:t>
      </w:r>
      <w:r>
        <w:rPr>
          <w:spacing w:val="-3"/>
          <w:sz w:val="20"/>
        </w:rPr>
        <w:t xml:space="preserve"> </w:t>
      </w:r>
      <w:r>
        <w:rPr>
          <w:sz w:val="20"/>
        </w:rPr>
        <w:t>set</w:t>
      </w:r>
      <w:r>
        <w:rPr>
          <w:spacing w:val="-4"/>
          <w:sz w:val="20"/>
        </w:rPr>
        <w:t xml:space="preserve"> </w:t>
      </w:r>
      <w:r>
        <w:rPr>
          <w:sz w:val="20"/>
        </w:rPr>
        <w:t>of</w:t>
      </w:r>
      <w:r>
        <w:rPr>
          <w:spacing w:val="-3"/>
          <w:sz w:val="20"/>
        </w:rPr>
        <w:t xml:space="preserve"> </w:t>
      </w:r>
      <w:r>
        <w:rPr>
          <w:sz w:val="20"/>
        </w:rPr>
        <w:t>principles</w:t>
      </w:r>
      <w:r>
        <w:rPr>
          <w:spacing w:val="-4"/>
          <w:sz w:val="20"/>
        </w:rPr>
        <w:t xml:space="preserve"> </w:t>
      </w:r>
      <w:r>
        <w:rPr>
          <w:sz w:val="20"/>
        </w:rPr>
        <w:t>to</w:t>
      </w:r>
      <w:r>
        <w:rPr>
          <w:spacing w:val="-3"/>
          <w:sz w:val="20"/>
        </w:rPr>
        <w:t xml:space="preserve"> </w:t>
      </w:r>
      <w:r>
        <w:rPr>
          <w:sz w:val="20"/>
        </w:rPr>
        <w:t>determine</w:t>
      </w:r>
      <w:r>
        <w:rPr>
          <w:spacing w:val="-4"/>
          <w:sz w:val="20"/>
        </w:rPr>
        <w:t xml:space="preserve"> </w:t>
      </w:r>
      <w:r>
        <w:rPr>
          <w:sz w:val="20"/>
        </w:rPr>
        <w:t>if</w:t>
      </w:r>
      <w:r>
        <w:rPr>
          <w:spacing w:val="-3"/>
          <w:sz w:val="20"/>
        </w:rPr>
        <w:t xml:space="preserve"> </w:t>
      </w:r>
      <w:r>
        <w:rPr>
          <w:sz w:val="20"/>
        </w:rPr>
        <w:t>an AI</w:t>
      </w:r>
      <w:r>
        <w:rPr>
          <w:spacing w:val="-6"/>
          <w:sz w:val="20"/>
        </w:rPr>
        <w:t xml:space="preserve"> </w:t>
      </w:r>
      <w:r>
        <w:rPr>
          <w:sz w:val="20"/>
        </w:rPr>
        <w:t>system</w:t>
      </w:r>
      <w:r>
        <w:rPr>
          <w:spacing w:val="-6"/>
          <w:sz w:val="20"/>
        </w:rPr>
        <w:t xml:space="preserve"> </w:t>
      </w:r>
      <w:r>
        <w:rPr>
          <w:sz w:val="20"/>
        </w:rPr>
        <w:t>is</w:t>
      </w:r>
      <w:r>
        <w:rPr>
          <w:spacing w:val="-6"/>
          <w:sz w:val="20"/>
        </w:rPr>
        <w:t xml:space="preserve"> </w:t>
      </w:r>
      <w:r>
        <w:rPr>
          <w:sz w:val="20"/>
        </w:rPr>
        <w:t>high</w:t>
      </w:r>
      <w:r>
        <w:rPr>
          <w:spacing w:val="-6"/>
          <w:sz w:val="20"/>
        </w:rPr>
        <w:t xml:space="preserve"> </w:t>
      </w:r>
      <w:r>
        <w:rPr>
          <w:sz w:val="20"/>
        </w:rPr>
        <w:t>risk</w:t>
      </w:r>
      <w:r>
        <w:rPr>
          <w:spacing w:val="-6"/>
          <w:sz w:val="20"/>
        </w:rPr>
        <w:t xml:space="preserve"> </w:t>
      </w:r>
      <w:r>
        <w:rPr>
          <w:sz w:val="20"/>
        </w:rPr>
        <w:t>and</w:t>
      </w:r>
      <w:r>
        <w:rPr>
          <w:spacing w:val="-6"/>
          <w:sz w:val="20"/>
        </w:rPr>
        <w:t xml:space="preserve"> </w:t>
      </w:r>
      <w:r>
        <w:rPr>
          <w:spacing w:val="-1"/>
          <w:w w:val="120"/>
          <w:sz w:val="20"/>
        </w:rPr>
        <w:t>s</w:t>
      </w:r>
      <w:r>
        <w:rPr>
          <w:w w:val="108"/>
          <w:sz w:val="20"/>
        </w:rPr>
        <w:t>u</w:t>
      </w:r>
      <w:r>
        <w:rPr>
          <w:w w:val="110"/>
          <w:sz w:val="20"/>
        </w:rPr>
        <w:t>b</w:t>
      </w:r>
      <w:r>
        <w:rPr>
          <w:w w:val="58"/>
          <w:sz w:val="20"/>
        </w:rPr>
        <w:t>j</w:t>
      </w:r>
      <w:r>
        <w:rPr>
          <w:spacing w:val="1"/>
          <w:w w:val="107"/>
          <w:sz w:val="20"/>
        </w:rPr>
        <w:t>e</w:t>
      </w:r>
      <w:r>
        <w:rPr>
          <w:spacing w:val="-1"/>
          <w:w w:val="111"/>
          <w:sz w:val="20"/>
        </w:rPr>
        <w:t>c</w:t>
      </w:r>
      <w:r>
        <w:rPr>
          <w:spacing w:val="1"/>
          <w:w w:val="83"/>
          <w:sz w:val="20"/>
        </w:rPr>
        <w:t>t</w:t>
      </w:r>
      <w:r>
        <w:rPr>
          <w:spacing w:val="-6"/>
          <w:w w:val="99"/>
          <w:sz w:val="20"/>
        </w:rPr>
        <w:t xml:space="preserve"> </w:t>
      </w:r>
      <w:r>
        <w:rPr>
          <w:sz w:val="20"/>
        </w:rPr>
        <w:t>to</w:t>
      </w:r>
      <w:r>
        <w:rPr>
          <w:spacing w:val="-6"/>
          <w:sz w:val="20"/>
        </w:rPr>
        <w:t xml:space="preserve"> </w:t>
      </w:r>
      <w:r>
        <w:rPr>
          <w:sz w:val="20"/>
        </w:rPr>
        <w:t>mandatory</w:t>
      </w:r>
      <w:r>
        <w:rPr>
          <w:spacing w:val="-6"/>
          <w:sz w:val="20"/>
        </w:rPr>
        <w:t xml:space="preserve"> </w:t>
      </w:r>
      <w:r>
        <w:rPr>
          <w:spacing w:val="-4"/>
          <w:w w:val="59"/>
          <w:sz w:val="20"/>
        </w:rPr>
        <w:t>‘</w:t>
      </w:r>
      <w:r>
        <w:rPr>
          <w:spacing w:val="1"/>
          <w:w w:val="128"/>
          <w:sz w:val="20"/>
        </w:rPr>
        <w:t>g</w:t>
      </w:r>
      <w:r>
        <w:rPr>
          <w:w w:val="114"/>
          <w:sz w:val="20"/>
        </w:rPr>
        <w:t>u</w:t>
      </w:r>
      <w:r>
        <w:rPr>
          <w:w w:val="110"/>
          <w:sz w:val="20"/>
        </w:rPr>
        <w:t>a</w:t>
      </w:r>
      <w:r>
        <w:rPr>
          <w:spacing w:val="-3"/>
          <w:w w:val="96"/>
          <w:sz w:val="20"/>
        </w:rPr>
        <w:t>r</w:t>
      </w:r>
      <w:r>
        <w:rPr>
          <w:spacing w:val="1"/>
          <w:w w:val="117"/>
          <w:sz w:val="20"/>
        </w:rPr>
        <w:t>d</w:t>
      </w:r>
      <w:r>
        <w:rPr>
          <w:w w:val="96"/>
          <w:sz w:val="20"/>
        </w:rPr>
        <w:t>r</w:t>
      </w:r>
      <w:r>
        <w:rPr>
          <w:spacing w:val="1"/>
          <w:w w:val="110"/>
          <w:sz w:val="20"/>
        </w:rPr>
        <w:t>a</w:t>
      </w:r>
      <w:r>
        <w:rPr>
          <w:w w:val="81"/>
          <w:sz w:val="20"/>
        </w:rPr>
        <w:t>i</w:t>
      </w:r>
      <w:r>
        <w:rPr>
          <w:spacing w:val="6"/>
          <w:w w:val="95"/>
          <w:sz w:val="20"/>
        </w:rPr>
        <w:t>l</w:t>
      </w:r>
      <w:r>
        <w:rPr>
          <w:spacing w:val="-6"/>
          <w:w w:val="126"/>
          <w:sz w:val="20"/>
        </w:rPr>
        <w:t>s</w:t>
      </w:r>
      <w:r>
        <w:rPr>
          <w:spacing w:val="-9"/>
          <w:w w:val="59"/>
          <w:sz w:val="20"/>
        </w:rPr>
        <w:t>’</w:t>
      </w:r>
      <w:r>
        <w:rPr>
          <w:spacing w:val="3"/>
          <w:w w:val="57"/>
          <w:sz w:val="20"/>
        </w:rPr>
        <w:t>.</w:t>
      </w:r>
      <w:r>
        <w:rPr>
          <w:spacing w:val="5"/>
          <w:w w:val="121"/>
          <w:position w:val="7"/>
          <w:sz w:val="11"/>
        </w:rPr>
        <w:t>8</w:t>
      </w:r>
      <w:r>
        <w:rPr>
          <w:spacing w:val="2"/>
          <w:w w:val="121"/>
          <w:position w:val="7"/>
          <w:sz w:val="11"/>
        </w:rPr>
        <w:t>5</w:t>
      </w:r>
      <w:r>
        <w:rPr>
          <w:spacing w:val="24"/>
          <w:position w:val="7"/>
          <w:sz w:val="11"/>
        </w:rPr>
        <w:t xml:space="preserve"> </w:t>
      </w:r>
      <w:r>
        <w:rPr>
          <w:sz w:val="20"/>
        </w:rPr>
        <w:t>If</w:t>
      </w:r>
      <w:r>
        <w:rPr>
          <w:spacing w:val="-6"/>
          <w:sz w:val="20"/>
        </w:rPr>
        <w:t xml:space="preserve"> </w:t>
      </w:r>
      <w:r>
        <w:rPr>
          <w:w w:val="77"/>
          <w:sz w:val="20"/>
        </w:rPr>
        <w:t>i</w:t>
      </w:r>
      <w:r>
        <w:rPr>
          <w:w w:val="112"/>
          <w:sz w:val="20"/>
        </w:rPr>
        <w:t>mp</w:t>
      </w:r>
      <w:r>
        <w:rPr>
          <w:w w:val="91"/>
          <w:sz w:val="20"/>
        </w:rPr>
        <w:t>l</w:t>
      </w:r>
      <w:r>
        <w:rPr>
          <w:w w:val="109"/>
          <w:sz w:val="20"/>
        </w:rPr>
        <w:t>e</w:t>
      </w:r>
      <w:r>
        <w:rPr>
          <w:w w:val="112"/>
          <w:sz w:val="20"/>
        </w:rPr>
        <w:t>m</w:t>
      </w:r>
      <w:r>
        <w:rPr>
          <w:w w:val="109"/>
          <w:sz w:val="20"/>
        </w:rPr>
        <w:t>e</w:t>
      </w:r>
      <w:r>
        <w:rPr>
          <w:w w:val="107"/>
          <w:sz w:val="20"/>
        </w:rPr>
        <w:t>n</w:t>
      </w:r>
      <w:r>
        <w:rPr>
          <w:w w:val="85"/>
          <w:sz w:val="20"/>
        </w:rPr>
        <w:t>t</w:t>
      </w:r>
      <w:r>
        <w:rPr>
          <w:w w:val="109"/>
          <w:sz w:val="20"/>
        </w:rPr>
        <w:t>e</w:t>
      </w:r>
      <w:r>
        <w:rPr>
          <w:w w:val="113"/>
          <w:sz w:val="20"/>
        </w:rPr>
        <w:t>d</w:t>
      </w:r>
      <w:r>
        <w:rPr>
          <w:w w:val="57"/>
          <w:sz w:val="20"/>
        </w:rPr>
        <w:t>,</w:t>
      </w:r>
      <w:r>
        <w:rPr>
          <w:spacing w:val="-6"/>
          <w:w w:val="99"/>
          <w:sz w:val="20"/>
        </w:rPr>
        <w:t xml:space="preserve"> </w:t>
      </w:r>
      <w:r>
        <w:rPr>
          <w:sz w:val="20"/>
        </w:rPr>
        <w:t>this</w:t>
      </w:r>
      <w:r>
        <w:rPr>
          <w:spacing w:val="-6"/>
          <w:sz w:val="20"/>
        </w:rPr>
        <w:t xml:space="preserve"> </w:t>
      </w:r>
      <w:r>
        <w:rPr>
          <w:sz w:val="20"/>
        </w:rPr>
        <w:t xml:space="preserve">will be relevant to Victorian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p>
    <w:p w14:paraId="2210D180" w14:textId="77777777" w:rsidR="003E4A35" w:rsidRDefault="003E4A35">
      <w:pPr>
        <w:pStyle w:val="BodyText"/>
      </w:pPr>
    </w:p>
    <w:p w14:paraId="7A41DBC9" w14:textId="77777777" w:rsidR="003E4A35" w:rsidRDefault="003E4A35">
      <w:pPr>
        <w:pStyle w:val="BodyText"/>
      </w:pPr>
    </w:p>
    <w:p w14:paraId="4B99A861" w14:textId="77777777" w:rsidR="003E4A35" w:rsidRDefault="003E4A35">
      <w:pPr>
        <w:pStyle w:val="BodyText"/>
      </w:pPr>
    </w:p>
    <w:p w14:paraId="60DD5C8A" w14:textId="77777777" w:rsidR="003E4A35" w:rsidRDefault="003E4A35">
      <w:pPr>
        <w:pStyle w:val="BodyText"/>
      </w:pPr>
    </w:p>
    <w:p w14:paraId="27340907" w14:textId="77777777" w:rsidR="003E4A35" w:rsidRDefault="003E4A35">
      <w:pPr>
        <w:pStyle w:val="BodyText"/>
      </w:pPr>
    </w:p>
    <w:p w14:paraId="124B24CB" w14:textId="77777777" w:rsidR="003E4A35" w:rsidRDefault="003E4A35">
      <w:pPr>
        <w:pStyle w:val="BodyText"/>
      </w:pPr>
    </w:p>
    <w:p w14:paraId="67CF2BA7" w14:textId="77777777" w:rsidR="003E4A35" w:rsidRDefault="00EC59B1">
      <w:pPr>
        <w:pStyle w:val="BodyText"/>
        <w:spacing w:before="5"/>
        <w:rPr>
          <w:sz w:val="23"/>
        </w:rPr>
      </w:pPr>
      <w:r>
        <w:pict w14:anchorId="466A7D6D">
          <v:shape id="docshape431" o:spid="_x0000_s1058" style="position:absolute;margin-left:79.35pt;margin-top:14.8pt;width:436.55pt;height:.1pt;z-index:-15582208;mso-wrap-distance-left:0;mso-wrap-distance-right:0;mso-position-horizontal-relative:page" coordorigin="1587,296" coordsize="8731,0" path="m1587,296r8731,e" filled="f" strokecolor="#b6bdc8" strokeweight="1pt">
            <v:path arrowok="t"/>
            <w10:wrap type="topAndBottom" anchorx="page"/>
          </v:shape>
        </w:pict>
      </w:r>
    </w:p>
    <w:p w14:paraId="11CA9072" w14:textId="77777777" w:rsidR="003E4A35" w:rsidRDefault="003E4A35">
      <w:pPr>
        <w:pStyle w:val="BodyText"/>
        <w:rPr>
          <w:sz w:val="6"/>
        </w:rPr>
      </w:pPr>
    </w:p>
    <w:p w14:paraId="231412AC" w14:textId="77777777" w:rsidR="003E4A35" w:rsidRDefault="003E4A35">
      <w:pPr>
        <w:rPr>
          <w:sz w:val="6"/>
        </w:rPr>
        <w:sectPr w:rsidR="003E4A35">
          <w:pgSz w:w="11910" w:h="16840"/>
          <w:pgMar w:top="840" w:right="460" w:bottom="280" w:left="740" w:header="0" w:footer="0" w:gutter="0"/>
          <w:cols w:space="720"/>
        </w:sectPr>
      </w:pPr>
    </w:p>
    <w:p w14:paraId="541D1F3C" w14:textId="77777777" w:rsidR="003E4A35" w:rsidRDefault="00EC59B1">
      <w:pPr>
        <w:pStyle w:val="ListParagraph"/>
        <w:numPr>
          <w:ilvl w:val="0"/>
          <w:numId w:val="56"/>
        </w:numPr>
        <w:tabs>
          <w:tab w:val="left" w:pos="1640"/>
          <w:tab w:val="left" w:pos="1642"/>
        </w:tabs>
        <w:spacing w:before="78" w:line="254" w:lineRule="auto"/>
        <w:jc w:val="left"/>
        <w:rPr>
          <w:sz w:val="13"/>
        </w:rPr>
      </w:pPr>
      <w:r>
        <w:rPr>
          <w:sz w:val="13"/>
        </w:rPr>
        <w:t xml:space="preserve">Supreme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 xml:space="preserve">Responsible Use of Artificial Intelligence in Litigation </w:t>
      </w:r>
      <w:r>
        <w:rPr>
          <w:spacing w:val="-3"/>
          <w:w w:val="76"/>
          <w:sz w:val="13"/>
        </w:rPr>
        <w:t>(</w:t>
      </w:r>
      <w:r>
        <w:rPr>
          <w:spacing w:val="1"/>
          <w:w w:val="110"/>
          <w:sz w:val="13"/>
        </w:rPr>
        <w:t>G</w:t>
      </w:r>
      <w:r>
        <w:rPr>
          <w:spacing w:val="-1"/>
          <w:w w:val="112"/>
          <w:sz w:val="13"/>
        </w:rPr>
        <w:t>u</w:t>
      </w:r>
      <w:r>
        <w:rPr>
          <w:w w:val="103"/>
          <w:sz w:val="13"/>
        </w:rPr>
        <w:t>i</w:t>
      </w:r>
      <w:r>
        <w:rPr>
          <w:spacing w:val="-1"/>
          <w:w w:val="103"/>
          <w:sz w:val="13"/>
        </w:rPr>
        <w:t>d</w:t>
      </w:r>
      <w:r>
        <w:rPr>
          <w:spacing w:val="-1"/>
          <w:w w:val="111"/>
          <w:sz w:val="13"/>
        </w:rPr>
        <w:t>e</w:t>
      </w:r>
      <w:r>
        <w:rPr>
          <w:w w:val="93"/>
          <w:sz w:val="13"/>
        </w:rPr>
        <w:t>l</w:t>
      </w:r>
      <w:r>
        <w:rPr>
          <w:spacing w:val="-1"/>
          <w:w w:val="79"/>
          <w:sz w:val="13"/>
        </w:rPr>
        <w:t>i</w:t>
      </w:r>
      <w:r>
        <w:rPr>
          <w:w w:val="110"/>
          <w:sz w:val="13"/>
        </w:rPr>
        <w:t>n</w:t>
      </w:r>
      <w:r>
        <w:rPr>
          <w:spacing w:val="-1"/>
          <w:w w:val="110"/>
          <w:sz w:val="13"/>
        </w:rPr>
        <w:t>e</w:t>
      </w:r>
      <w:r>
        <w:rPr>
          <w:w w:val="124"/>
          <w:sz w:val="13"/>
        </w:rPr>
        <w:t>s</w:t>
      </w:r>
      <w:r>
        <w:rPr>
          <w:spacing w:val="-3"/>
          <w:w w:val="59"/>
          <w:sz w:val="13"/>
        </w:rPr>
        <w:t>,</w:t>
      </w:r>
      <w:r>
        <w:rPr>
          <w:spacing w:val="-1"/>
          <w:w w:val="99"/>
          <w:sz w:val="13"/>
        </w:rPr>
        <w:t xml:space="preserve"> </w:t>
      </w:r>
      <w:r>
        <w:rPr>
          <w:sz w:val="13"/>
        </w:rPr>
        <w:t>Supreme</w:t>
      </w:r>
      <w:r>
        <w:rPr>
          <w:spacing w:val="40"/>
          <w:sz w:val="13"/>
        </w:rPr>
        <w:t xml:space="preserve"> </w:t>
      </w:r>
      <w:r>
        <w:rPr>
          <w:sz w:val="13"/>
        </w:rPr>
        <w:t>Court</w:t>
      </w:r>
      <w:r>
        <w:rPr>
          <w:spacing w:val="20"/>
          <w:sz w:val="13"/>
        </w:rPr>
        <w:t xml:space="preserve"> </w:t>
      </w:r>
      <w:r>
        <w:rPr>
          <w:sz w:val="13"/>
        </w:rPr>
        <w:t>of</w:t>
      </w:r>
      <w:r>
        <w:rPr>
          <w:spacing w:val="20"/>
          <w:sz w:val="13"/>
        </w:rPr>
        <w:t xml:space="preserve">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spacing w:val="20"/>
          <w:sz w:val="13"/>
        </w:rPr>
        <w:t xml:space="preserve"> </w:t>
      </w:r>
      <w:r>
        <w:rPr>
          <w:sz w:val="13"/>
        </w:rPr>
        <w:t>6</w:t>
      </w:r>
      <w:r>
        <w:rPr>
          <w:spacing w:val="20"/>
          <w:sz w:val="13"/>
        </w:rPr>
        <w:t xml:space="preserve"> </w:t>
      </w:r>
      <w:r>
        <w:rPr>
          <w:sz w:val="13"/>
        </w:rPr>
        <w:t>May</w:t>
      </w:r>
      <w:r>
        <w:rPr>
          <w:spacing w:val="20"/>
          <w:sz w:val="13"/>
        </w:rPr>
        <w:t xml:space="preserve"> </w:t>
      </w:r>
      <w:r>
        <w:rPr>
          <w:sz w:val="13"/>
        </w:rPr>
        <w:t>2024)</w:t>
      </w:r>
      <w:r>
        <w:rPr>
          <w:spacing w:val="20"/>
          <w:sz w:val="13"/>
        </w:rPr>
        <w:t xml:space="preserve"> </w:t>
      </w:r>
      <w:r>
        <w:rPr>
          <w:spacing w:val="-1"/>
          <w:w w:val="97"/>
          <w:sz w:val="13"/>
        </w:rPr>
        <w:t>&lt;</w:t>
      </w:r>
      <w:hyperlink r:id="rId544">
        <w:r>
          <w:rPr>
            <w:spacing w:val="-1"/>
            <w:w w:val="106"/>
            <w:sz w:val="13"/>
          </w:rPr>
          <w:t>h</w:t>
        </w:r>
        <w:r>
          <w:rPr>
            <w:spacing w:val="1"/>
            <w:w w:val="84"/>
            <w:sz w:val="13"/>
          </w:rPr>
          <w:t>t</w:t>
        </w:r>
        <w:r>
          <w:rPr>
            <w:w w:val="84"/>
            <w:sz w:val="13"/>
          </w:rPr>
          <w:t>t</w:t>
        </w:r>
        <w:r>
          <w:rPr>
            <w:spacing w:val="-1"/>
            <w:w w:val="111"/>
            <w:sz w:val="13"/>
          </w:rPr>
          <w:t>p</w:t>
        </w:r>
        <w:r>
          <w:rPr>
            <w:w w:val="54"/>
            <w:sz w:val="13"/>
          </w:rPr>
          <w:t>:</w:t>
        </w:r>
        <w:r>
          <w:rPr>
            <w:spacing w:val="-21"/>
            <w:w w:val="116"/>
            <w:sz w:val="13"/>
          </w:rPr>
          <w:t>/</w:t>
        </w:r>
        <w:r>
          <w:rPr>
            <w:spacing w:val="-4"/>
            <w:w w:val="116"/>
            <w:sz w:val="13"/>
          </w:rPr>
          <w:t>/</w:t>
        </w:r>
        <w:r>
          <w:rPr>
            <w:spacing w:val="3"/>
            <w:w w:val="110"/>
            <w:sz w:val="13"/>
          </w:rPr>
          <w:t>ww</w:t>
        </w:r>
        <w:r>
          <w:rPr>
            <w:spacing w:val="-7"/>
            <w:w w:val="110"/>
            <w:sz w:val="13"/>
          </w:rPr>
          <w:t>w</w:t>
        </w:r>
        <w:r>
          <w:rPr>
            <w:spacing w:val="2"/>
            <w:w w:val="52"/>
            <w:sz w:val="13"/>
          </w:rPr>
          <w:t>.</w:t>
        </w:r>
        <w:r>
          <w:rPr>
            <w:w w:val="121"/>
            <w:sz w:val="13"/>
          </w:rPr>
          <w:t>s</w:t>
        </w:r>
        <w:r>
          <w:rPr>
            <w:w w:val="109"/>
            <w:sz w:val="13"/>
          </w:rPr>
          <w:t>u</w:t>
        </w:r>
        <w:r>
          <w:rPr>
            <w:spacing w:val="1"/>
            <w:w w:val="111"/>
            <w:sz w:val="13"/>
          </w:rPr>
          <w:t>p</w:t>
        </w:r>
        <w:r>
          <w:rPr>
            <w:spacing w:val="-3"/>
            <w:w w:val="91"/>
            <w:sz w:val="13"/>
          </w:rPr>
          <w:t>r</w:t>
        </w:r>
        <w:r>
          <w:rPr>
            <w:spacing w:val="1"/>
            <w:w w:val="108"/>
            <w:sz w:val="13"/>
          </w:rPr>
          <w:t>e</w:t>
        </w:r>
        <w:r>
          <w:rPr>
            <w:spacing w:val="1"/>
            <w:w w:val="111"/>
            <w:sz w:val="13"/>
          </w:rPr>
          <w:t>m</w:t>
        </w:r>
        <w:r>
          <w:rPr>
            <w:spacing w:val="1"/>
            <w:w w:val="108"/>
            <w:sz w:val="13"/>
          </w:rPr>
          <w:t>e</w:t>
        </w:r>
        <w:r>
          <w:rPr>
            <w:spacing w:val="-1"/>
            <w:w w:val="112"/>
            <w:sz w:val="13"/>
          </w:rPr>
          <w:t>c</w:t>
        </w:r>
        <w:r>
          <w:rPr>
            <w:w w:val="111"/>
            <w:sz w:val="13"/>
          </w:rPr>
          <w:t>o</w:t>
        </w:r>
        <w:r>
          <w:rPr>
            <w:w w:val="109"/>
            <w:sz w:val="13"/>
          </w:rPr>
          <w:t>u</w:t>
        </w:r>
        <w:r>
          <w:rPr>
            <w:spacing w:val="3"/>
            <w:w w:val="91"/>
            <w:sz w:val="13"/>
          </w:rPr>
          <w:t>r</w:t>
        </w:r>
        <w:r>
          <w:rPr>
            <w:spacing w:val="2"/>
            <w:w w:val="84"/>
            <w:sz w:val="13"/>
          </w:rPr>
          <w:t>t</w:t>
        </w:r>
        <w:r>
          <w:rPr>
            <w:spacing w:val="-6"/>
            <w:w w:val="52"/>
            <w:sz w:val="13"/>
          </w:rPr>
          <w:t>.</w:t>
        </w:r>
        <w:r>
          <w:rPr>
            <w:w w:val="109"/>
            <w:sz w:val="13"/>
          </w:rPr>
          <w:t>v</w:t>
        </w:r>
        <w:r>
          <w:rPr>
            <w:spacing w:val="1"/>
            <w:w w:val="76"/>
            <w:sz w:val="13"/>
          </w:rPr>
          <w:t>i</w:t>
        </w:r>
        <w:r>
          <w:rPr>
            <w:spacing w:val="1"/>
            <w:w w:val="112"/>
            <w:sz w:val="13"/>
          </w:rPr>
          <w:t>c</w:t>
        </w:r>
        <w:r>
          <w:rPr>
            <w:w w:val="52"/>
            <w:sz w:val="13"/>
          </w:rPr>
          <w:t>.</w:t>
        </w:r>
        <w:r>
          <w:rPr>
            <w:spacing w:val="1"/>
            <w:w w:val="123"/>
            <w:sz w:val="13"/>
          </w:rPr>
          <w:t>g</w:t>
        </w:r>
        <w:r>
          <w:rPr>
            <w:spacing w:val="-2"/>
            <w:w w:val="110"/>
            <w:sz w:val="13"/>
          </w:rPr>
          <w:t>o</w:t>
        </w:r>
        <w:r>
          <w:rPr>
            <w:spacing w:val="-6"/>
            <w:w w:val="110"/>
            <w:sz w:val="13"/>
          </w:rPr>
          <w:t>v</w:t>
        </w:r>
        <w:r>
          <w:rPr>
            <w:spacing w:val="2"/>
            <w:w w:val="52"/>
            <w:sz w:val="13"/>
          </w:rPr>
          <w:t>.</w:t>
        </w:r>
        <w:r>
          <w:rPr>
            <w:w w:val="105"/>
            <w:sz w:val="13"/>
          </w:rPr>
          <w:t>a</w:t>
        </w:r>
        <w:r>
          <w:rPr>
            <w:spacing w:val="1"/>
            <w:w w:val="109"/>
            <w:sz w:val="13"/>
          </w:rPr>
          <w:t>u</w:t>
        </w:r>
        <w:r>
          <w:rPr>
            <w:spacing w:val="-5"/>
            <w:w w:val="116"/>
            <w:sz w:val="13"/>
          </w:rPr>
          <w:t>/</w:t>
        </w:r>
        <w:r>
          <w:rPr>
            <w:spacing w:val="-1"/>
            <w:w w:val="94"/>
            <w:sz w:val="13"/>
          </w:rPr>
          <w:t>f</w:t>
        </w:r>
        <w:r>
          <w:rPr>
            <w:w w:val="111"/>
            <w:sz w:val="13"/>
          </w:rPr>
          <w:t>o</w:t>
        </w:r>
        <w:r>
          <w:rPr>
            <w:w w:val="91"/>
            <w:sz w:val="13"/>
          </w:rPr>
          <w:t>r</w:t>
        </w:r>
        <w:r>
          <w:rPr>
            <w:w w:val="111"/>
            <w:sz w:val="13"/>
          </w:rPr>
          <w:t>m</w:t>
        </w:r>
        <w:r>
          <w:rPr>
            <w:spacing w:val="-1"/>
            <w:w w:val="121"/>
            <w:sz w:val="13"/>
          </w:rPr>
          <w:t>s</w:t>
        </w:r>
        <w:r>
          <w:rPr>
            <w:spacing w:val="-1"/>
            <w:w w:val="116"/>
            <w:sz w:val="13"/>
          </w:rPr>
          <w:t>-</w:t>
        </w:r>
        <w:r>
          <w:rPr>
            <w:sz w:val="13"/>
          </w:rPr>
          <w:t>fees-and-services/forms-templates-and-</w:t>
        </w:r>
      </w:hyperlink>
      <w:r>
        <w:rPr>
          <w:spacing w:val="80"/>
          <w:sz w:val="13"/>
        </w:rPr>
        <w:t xml:space="preserve"> </w:t>
      </w:r>
      <w:hyperlink r:id="rId545">
        <w:r>
          <w:rPr>
            <w:sz w:val="13"/>
          </w:rPr>
          <w:t>guidelines/guideline-responsible-use-of-ai-in-</w:t>
        </w:r>
        <w:r>
          <w:rPr>
            <w:w w:val="99"/>
            <w:sz w:val="13"/>
          </w:rPr>
          <w:t>l</w:t>
        </w:r>
        <w:r>
          <w:rPr>
            <w:w w:val="85"/>
            <w:sz w:val="13"/>
          </w:rPr>
          <w:t>i</w:t>
        </w:r>
        <w:r>
          <w:rPr>
            <w:w w:val="93"/>
            <w:sz w:val="13"/>
          </w:rPr>
          <w:t>t</w:t>
        </w:r>
        <w:r>
          <w:rPr>
            <w:w w:val="85"/>
            <w:sz w:val="13"/>
          </w:rPr>
          <w:t>i</w:t>
        </w:r>
        <w:r>
          <w:rPr>
            <w:w w:val="132"/>
            <w:sz w:val="13"/>
          </w:rPr>
          <w:t>g</w:t>
        </w:r>
        <w:r>
          <w:rPr>
            <w:w w:val="114"/>
            <w:sz w:val="13"/>
          </w:rPr>
          <w:t>a</w:t>
        </w:r>
        <w:r>
          <w:rPr>
            <w:w w:val="93"/>
            <w:sz w:val="13"/>
          </w:rPr>
          <w:t>t</w:t>
        </w:r>
        <w:r>
          <w:rPr>
            <w:w w:val="85"/>
            <w:sz w:val="13"/>
          </w:rPr>
          <w:t>i</w:t>
        </w:r>
        <w:r>
          <w:rPr>
            <w:w w:val="120"/>
            <w:sz w:val="13"/>
          </w:rPr>
          <w:t>o</w:t>
        </w:r>
        <w:r>
          <w:rPr>
            <w:w w:val="115"/>
            <w:sz w:val="13"/>
          </w:rPr>
          <w:t>n</w:t>
        </w:r>
      </w:hyperlink>
      <w:r>
        <w:rPr>
          <w:w w:val="106"/>
          <w:sz w:val="13"/>
        </w:rPr>
        <w:t>&gt;</w:t>
      </w:r>
      <w:r>
        <w:rPr>
          <w:w w:val="67"/>
          <w:sz w:val="13"/>
        </w:rPr>
        <w:t>;</w:t>
      </w:r>
      <w:r>
        <w:rPr>
          <w:w w:val="99"/>
          <w:sz w:val="13"/>
        </w:rPr>
        <w:t xml:space="preserve"> </w:t>
      </w:r>
      <w:r>
        <w:rPr>
          <w:sz w:val="13"/>
        </w:rPr>
        <w:t xml:space="preserve">County Court of </w:t>
      </w:r>
      <w:r>
        <w:rPr>
          <w:w w:val="124"/>
          <w:sz w:val="13"/>
        </w:rPr>
        <w:t>V</w:t>
      </w:r>
      <w:r>
        <w:rPr>
          <w:w w:val="84"/>
          <w:sz w:val="13"/>
        </w:rPr>
        <w:t>i</w:t>
      </w:r>
      <w:r>
        <w:rPr>
          <w:w w:val="120"/>
          <w:sz w:val="13"/>
        </w:rPr>
        <w:t>c</w:t>
      </w:r>
      <w:r>
        <w:rPr>
          <w:w w:val="92"/>
          <w:sz w:val="13"/>
        </w:rPr>
        <w:t>t</w:t>
      </w:r>
      <w:r>
        <w:rPr>
          <w:w w:val="119"/>
          <w:sz w:val="13"/>
        </w:rPr>
        <w:t>o</w:t>
      </w:r>
      <w:r>
        <w:rPr>
          <w:w w:val="99"/>
          <w:sz w:val="13"/>
        </w:rPr>
        <w:t>r</w:t>
      </w:r>
      <w:r>
        <w:rPr>
          <w:w w:val="84"/>
          <w:sz w:val="13"/>
        </w:rPr>
        <w:t>i</w:t>
      </w:r>
      <w:r>
        <w:rPr>
          <w:w w:val="113"/>
          <w:sz w:val="13"/>
        </w:rPr>
        <w:t>a</w:t>
      </w:r>
      <w:r>
        <w:rPr>
          <w:w w:val="64"/>
          <w:sz w:val="13"/>
        </w:rPr>
        <w:t>,</w:t>
      </w:r>
      <w:r>
        <w:rPr>
          <w:w w:val="99"/>
          <w:sz w:val="13"/>
        </w:rPr>
        <w:t xml:space="preserve"> </w:t>
      </w:r>
      <w:r>
        <w:rPr>
          <w:i/>
          <w:sz w:val="13"/>
        </w:rPr>
        <w:t xml:space="preserve">Guidelines for </w:t>
      </w:r>
      <w:r>
        <w:rPr>
          <w:i/>
          <w:w w:val="120"/>
          <w:sz w:val="13"/>
        </w:rPr>
        <w:t>L</w:t>
      </w:r>
      <w:r>
        <w:rPr>
          <w:i/>
          <w:spacing w:val="-1"/>
          <w:w w:val="79"/>
          <w:sz w:val="13"/>
        </w:rPr>
        <w:t>i</w:t>
      </w:r>
      <w:r>
        <w:rPr>
          <w:i/>
          <w:w w:val="86"/>
          <w:sz w:val="13"/>
        </w:rPr>
        <w:t>t</w:t>
      </w:r>
      <w:r>
        <w:rPr>
          <w:i/>
          <w:w w:val="79"/>
          <w:sz w:val="13"/>
        </w:rPr>
        <w:t>i</w:t>
      </w:r>
      <w:r>
        <w:rPr>
          <w:i/>
          <w:w w:val="127"/>
          <w:sz w:val="13"/>
        </w:rPr>
        <w:t>g</w:t>
      </w:r>
      <w:r>
        <w:rPr>
          <w:i/>
          <w:w w:val="123"/>
          <w:sz w:val="13"/>
        </w:rPr>
        <w:t>a</w:t>
      </w:r>
      <w:r>
        <w:rPr>
          <w:i/>
          <w:spacing w:val="-1"/>
          <w:w w:val="112"/>
          <w:sz w:val="13"/>
        </w:rPr>
        <w:t>n</w:t>
      </w:r>
      <w:r>
        <w:rPr>
          <w:i/>
          <w:spacing w:val="2"/>
          <w:w w:val="86"/>
          <w:sz w:val="13"/>
        </w:rPr>
        <w:t>t</w:t>
      </w:r>
      <w:r>
        <w:rPr>
          <w:i/>
          <w:spacing w:val="-1"/>
          <w:w w:val="125"/>
          <w:sz w:val="13"/>
        </w:rPr>
        <w:t>s</w:t>
      </w:r>
      <w:r>
        <w:rPr>
          <w:i/>
          <w:spacing w:val="-2"/>
          <w:w w:val="60"/>
          <w:sz w:val="13"/>
        </w:rPr>
        <w:t>:</w:t>
      </w:r>
      <w:r>
        <w:rPr>
          <w:i/>
          <w:spacing w:val="-1"/>
          <w:w w:val="99"/>
          <w:sz w:val="13"/>
        </w:rPr>
        <w:t xml:space="preserve"> </w:t>
      </w:r>
      <w:r>
        <w:rPr>
          <w:i/>
          <w:sz w:val="13"/>
        </w:rPr>
        <w:t>Responsible Use of</w:t>
      </w:r>
      <w:r>
        <w:rPr>
          <w:i/>
          <w:spacing w:val="80"/>
          <w:sz w:val="13"/>
        </w:rPr>
        <w:t xml:space="preserve"> </w:t>
      </w:r>
      <w:r>
        <w:rPr>
          <w:i/>
          <w:sz w:val="13"/>
        </w:rPr>
        <w:t xml:space="preserve">Artificial Intelligence in Litigation </w:t>
      </w:r>
      <w:r>
        <w:rPr>
          <w:sz w:val="13"/>
        </w:rPr>
        <w:t xml:space="preserve">(Report, 3 July 2024) </w:t>
      </w:r>
      <w:r>
        <w:rPr>
          <w:spacing w:val="-1"/>
          <w:w w:val="98"/>
          <w:sz w:val="13"/>
        </w:rPr>
        <w:t>&lt;</w:t>
      </w:r>
      <w:hyperlink r:id="rId546">
        <w:r>
          <w:rPr>
            <w:spacing w:val="-1"/>
            <w:w w:val="107"/>
            <w:sz w:val="13"/>
          </w:rPr>
          <w:t>h</w:t>
        </w:r>
        <w:r>
          <w:rPr>
            <w:spacing w:val="1"/>
            <w:w w:val="85"/>
            <w:sz w:val="13"/>
          </w:rPr>
          <w:t>t</w:t>
        </w:r>
        <w:r>
          <w:rPr>
            <w:w w:val="85"/>
            <w:sz w:val="13"/>
          </w:rPr>
          <w:t>t</w:t>
        </w:r>
        <w:r>
          <w:rPr>
            <w:w w:val="112"/>
            <w:sz w:val="13"/>
          </w:rPr>
          <w:t>p</w:t>
        </w:r>
        <w:r>
          <w:rPr>
            <w:spacing w:val="-1"/>
            <w:w w:val="122"/>
            <w:sz w:val="13"/>
          </w:rPr>
          <w:t>s</w:t>
        </w:r>
        <w:r>
          <w:rPr>
            <w:w w:val="55"/>
            <w:sz w:val="13"/>
          </w:rPr>
          <w:t>:</w:t>
        </w:r>
        <w:r>
          <w:rPr>
            <w:spacing w:val="-21"/>
            <w:w w:val="117"/>
            <w:sz w:val="13"/>
          </w:rPr>
          <w:t>/</w:t>
        </w:r>
        <w:r>
          <w:rPr>
            <w:spacing w:val="-4"/>
            <w:w w:val="117"/>
            <w:sz w:val="13"/>
          </w:rPr>
          <w:t>/</w:t>
        </w:r>
        <w:r>
          <w:rPr>
            <w:spacing w:val="3"/>
            <w:w w:val="111"/>
            <w:sz w:val="13"/>
          </w:rPr>
          <w:t>ww</w:t>
        </w:r>
        <w:r>
          <w:rPr>
            <w:spacing w:val="-7"/>
            <w:w w:val="111"/>
            <w:sz w:val="13"/>
          </w:rPr>
          <w:t>w</w:t>
        </w:r>
        <w:r>
          <w:rPr>
            <w:spacing w:val="-1"/>
            <w:w w:val="53"/>
            <w:sz w:val="13"/>
          </w:rPr>
          <w:t>.</w:t>
        </w:r>
        <w:r>
          <w:rPr>
            <w:spacing w:val="-1"/>
            <w:w w:val="113"/>
            <w:sz w:val="13"/>
          </w:rPr>
          <w:t>c</w:t>
        </w:r>
        <w:r>
          <w:rPr>
            <w:w w:val="112"/>
            <w:sz w:val="13"/>
          </w:rPr>
          <w:t>o</w:t>
        </w:r>
        <w:r>
          <w:rPr>
            <w:w w:val="110"/>
            <w:sz w:val="13"/>
          </w:rPr>
          <w:t>u</w:t>
        </w:r>
        <w:r>
          <w:rPr>
            <w:spacing w:val="-1"/>
            <w:w w:val="107"/>
            <w:sz w:val="13"/>
          </w:rPr>
          <w:t>n</w:t>
        </w:r>
        <w:r>
          <w:rPr>
            <w:spacing w:val="2"/>
            <w:w w:val="85"/>
            <w:sz w:val="13"/>
          </w:rPr>
          <w:t>t</w:t>
        </w:r>
        <w:r>
          <w:rPr>
            <w:spacing w:val="-3"/>
            <w:w w:val="111"/>
            <w:sz w:val="13"/>
          </w:rPr>
          <w:t>y</w:t>
        </w:r>
        <w:r>
          <w:rPr>
            <w:spacing w:val="-1"/>
            <w:w w:val="113"/>
            <w:sz w:val="13"/>
          </w:rPr>
          <w:t>c</w:t>
        </w:r>
        <w:r>
          <w:rPr>
            <w:w w:val="112"/>
            <w:sz w:val="13"/>
          </w:rPr>
          <w:t>o</w:t>
        </w:r>
        <w:r>
          <w:rPr>
            <w:w w:val="110"/>
            <w:sz w:val="13"/>
          </w:rPr>
          <w:t>u</w:t>
        </w:r>
        <w:r>
          <w:rPr>
            <w:spacing w:val="3"/>
            <w:w w:val="92"/>
            <w:sz w:val="13"/>
          </w:rPr>
          <w:t>r</w:t>
        </w:r>
        <w:r>
          <w:rPr>
            <w:spacing w:val="2"/>
            <w:w w:val="85"/>
            <w:sz w:val="13"/>
          </w:rPr>
          <w:t>t</w:t>
        </w:r>
        <w:r>
          <w:rPr>
            <w:spacing w:val="-6"/>
            <w:w w:val="53"/>
            <w:sz w:val="13"/>
          </w:rPr>
          <w:t>.</w:t>
        </w:r>
        <w:r>
          <w:rPr>
            <w:w w:val="110"/>
            <w:sz w:val="13"/>
          </w:rPr>
          <w:t>v</w:t>
        </w:r>
        <w:r>
          <w:rPr>
            <w:spacing w:val="1"/>
            <w:w w:val="77"/>
            <w:sz w:val="13"/>
          </w:rPr>
          <w:t>i</w:t>
        </w:r>
        <w:r>
          <w:rPr>
            <w:spacing w:val="1"/>
            <w:w w:val="113"/>
            <w:sz w:val="13"/>
          </w:rPr>
          <w:t>c</w:t>
        </w:r>
        <w:r>
          <w:rPr>
            <w:w w:val="53"/>
            <w:sz w:val="13"/>
          </w:rPr>
          <w:t>.</w:t>
        </w:r>
        <w:r>
          <w:rPr>
            <w:spacing w:val="1"/>
            <w:w w:val="124"/>
            <w:sz w:val="13"/>
          </w:rPr>
          <w:t>g</w:t>
        </w:r>
        <w:r>
          <w:rPr>
            <w:spacing w:val="-2"/>
            <w:w w:val="111"/>
            <w:sz w:val="13"/>
          </w:rPr>
          <w:t>o</w:t>
        </w:r>
        <w:r>
          <w:rPr>
            <w:spacing w:val="-6"/>
            <w:w w:val="111"/>
            <w:sz w:val="13"/>
          </w:rPr>
          <w:t>v</w:t>
        </w:r>
        <w:r>
          <w:rPr>
            <w:spacing w:val="2"/>
            <w:w w:val="53"/>
            <w:sz w:val="13"/>
          </w:rPr>
          <w:t>.</w:t>
        </w:r>
        <w:r>
          <w:rPr>
            <w:w w:val="106"/>
            <w:sz w:val="13"/>
          </w:rPr>
          <w:t>a</w:t>
        </w:r>
        <w:r>
          <w:rPr>
            <w:spacing w:val="1"/>
            <w:w w:val="110"/>
            <w:sz w:val="13"/>
          </w:rPr>
          <w:t>u</w:t>
        </w:r>
        <w:r>
          <w:rPr>
            <w:spacing w:val="-7"/>
            <w:w w:val="117"/>
            <w:sz w:val="13"/>
          </w:rPr>
          <w:t>/</w:t>
        </w:r>
        <w:r>
          <w:rPr>
            <w:spacing w:val="1"/>
            <w:w w:val="112"/>
            <w:sz w:val="13"/>
          </w:rPr>
          <w:t>p</w:t>
        </w:r>
        <w:r>
          <w:rPr>
            <w:w w:val="92"/>
            <w:sz w:val="13"/>
          </w:rPr>
          <w:t>r</w:t>
        </w:r>
        <w:r>
          <w:rPr>
            <w:w w:val="106"/>
            <w:sz w:val="13"/>
          </w:rPr>
          <w:t>a</w:t>
        </w:r>
        <w:r>
          <w:rPr>
            <w:w w:val="113"/>
            <w:sz w:val="13"/>
          </w:rPr>
          <w:t>c</w:t>
        </w:r>
        <w:r>
          <w:rPr>
            <w:w w:val="85"/>
            <w:sz w:val="13"/>
          </w:rPr>
          <w:t>t</w:t>
        </w:r>
        <w:r>
          <w:rPr>
            <w:spacing w:val="1"/>
            <w:w w:val="77"/>
            <w:sz w:val="13"/>
          </w:rPr>
          <w:t>i</w:t>
        </w:r>
        <w:r>
          <w:rPr>
            <w:spacing w:val="-1"/>
            <w:w w:val="113"/>
            <w:sz w:val="13"/>
          </w:rPr>
          <w:t>c</w:t>
        </w:r>
        <w:r>
          <w:rPr>
            <w:spacing w:val="2"/>
            <w:w w:val="109"/>
            <w:sz w:val="13"/>
          </w:rPr>
          <w:t>e</w:t>
        </w:r>
        <w:r>
          <w:rPr>
            <w:w w:val="117"/>
            <w:sz w:val="13"/>
          </w:rPr>
          <w:t>-</w:t>
        </w:r>
        <w:r>
          <w:rPr>
            <w:spacing w:val="2"/>
            <w:w w:val="109"/>
            <w:sz w:val="13"/>
          </w:rPr>
          <w:t>n</w:t>
        </w:r>
        <w:r>
          <w:rPr>
            <w:w w:val="114"/>
            <w:sz w:val="13"/>
          </w:rPr>
          <w:t>o</w:t>
        </w:r>
        <w:r>
          <w:rPr>
            <w:spacing w:val="-1"/>
            <w:w w:val="87"/>
            <w:sz w:val="13"/>
          </w:rPr>
          <w:t>t</w:t>
        </w:r>
        <w:r>
          <w:rPr>
            <w:spacing w:val="1"/>
            <w:w w:val="111"/>
            <w:sz w:val="13"/>
          </w:rPr>
          <w:t>e</w:t>
        </w:r>
        <w:r>
          <w:rPr>
            <w:spacing w:val="1"/>
            <w:w w:val="124"/>
            <w:sz w:val="13"/>
          </w:rPr>
          <w:t>s</w:t>
        </w:r>
      </w:hyperlink>
      <w:r>
        <w:rPr>
          <w:spacing w:val="-3"/>
          <w:sz w:val="13"/>
        </w:rPr>
        <w:t>&gt;</w:t>
      </w:r>
      <w:r>
        <w:rPr>
          <w:spacing w:val="-1"/>
          <w:w w:val="55"/>
          <w:sz w:val="13"/>
        </w:rPr>
        <w:t>.</w:t>
      </w:r>
    </w:p>
    <w:p w14:paraId="7C4416F6" w14:textId="77777777" w:rsidR="003E4A35" w:rsidRDefault="00EC59B1">
      <w:pPr>
        <w:pStyle w:val="ListParagraph"/>
        <w:numPr>
          <w:ilvl w:val="0"/>
          <w:numId w:val="56"/>
        </w:numPr>
        <w:tabs>
          <w:tab w:val="left" w:pos="1641"/>
          <w:tab w:val="left" w:pos="1642"/>
        </w:tabs>
        <w:spacing w:line="254" w:lineRule="auto"/>
        <w:ind w:right="15"/>
        <w:jc w:val="left"/>
        <w:rPr>
          <w:sz w:val="13"/>
        </w:rPr>
      </w:pPr>
      <w:r>
        <w:rPr>
          <w:sz w:val="13"/>
        </w:rPr>
        <w:t xml:space="preserve">Queensland </w:t>
      </w:r>
      <w:r>
        <w:rPr>
          <w:w w:val="117"/>
          <w:sz w:val="13"/>
        </w:rPr>
        <w:t>C</w:t>
      </w:r>
      <w:r>
        <w:rPr>
          <w:spacing w:val="-1"/>
          <w:w w:val="112"/>
          <w:sz w:val="13"/>
        </w:rPr>
        <w:t>o</w:t>
      </w:r>
      <w:r>
        <w:rPr>
          <w:spacing w:val="-1"/>
          <w:w w:val="110"/>
          <w:sz w:val="13"/>
        </w:rPr>
        <w:t>u</w:t>
      </w:r>
      <w:r>
        <w:rPr>
          <w:spacing w:val="2"/>
          <w:w w:val="92"/>
          <w:sz w:val="13"/>
        </w:rPr>
        <w:t>r</w:t>
      </w:r>
      <w:r>
        <w:rPr>
          <w:spacing w:val="1"/>
          <w:w w:val="85"/>
          <w:sz w:val="13"/>
        </w:rPr>
        <w:lastRenderedPageBreak/>
        <w:t>t</w:t>
      </w:r>
      <w:r>
        <w:rPr>
          <w:w w:val="122"/>
          <w:sz w:val="13"/>
        </w:rPr>
        <w:t>s</w:t>
      </w:r>
      <w:r>
        <w:rPr>
          <w:spacing w:val="-3"/>
          <w:w w:val="57"/>
          <w:sz w:val="13"/>
        </w:rPr>
        <w:t>,</w:t>
      </w:r>
      <w:r>
        <w:rPr>
          <w:spacing w:val="-1"/>
          <w:w w:val="99"/>
          <w:sz w:val="13"/>
        </w:rPr>
        <w:t xml:space="preserve"> </w:t>
      </w:r>
      <w:r>
        <w:rPr>
          <w:i/>
          <w:sz w:val="13"/>
        </w:rPr>
        <w:t xml:space="preserve">The Use of Generative Artificial Intelligence (AI) Guidelines for Responsible Use by Non-Lawyers </w:t>
      </w:r>
      <w:r>
        <w:rPr>
          <w:spacing w:val="-3"/>
          <w:w w:val="76"/>
          <w:sz w:val="13"/>
        </w:rPr>
        <w:t>(</w:t>
      </w:r>
      <w:r>
        <w:rPr>
          <w:spacing w:val="1"/>
          <w:w w:val="110"/>
          <w:sz w:val="13"/>
        </w:rPr>
        <w:t>G</w:t>
      </w:r>
      <w:r>
        <w:rPr>
          <w:spacing w:val="-1"/>
          <w:w w:val="101"/>
          <w:sz w:val="13"/>
        </w:rPr>
        <w:t>u</w:t>
      </w:r>
      <w:r>
        <w:rPr>
          <w:w w:val="101"/>
          <w:sz w:val="13"/>
        </w:rPr>
        <w:t>i</w:t>
      </w:r>
      <w:r>
        <w:rPr>
          <w:spacing w:val="-1"/>
          <w:w w:val="115"/>
          <w:sz w:val="13"/>
        </w:rPr>
        <w:t>d</w:t>
      </w:r>
      <w:r>
        <w:rPr>
          <w:spacing w:val="-1"/>
          <w:w w:val="111"/>
          <w:sz w:val="13"/>
        </w:rPr>
        <w:t>e</w:t>
      </w:r>
      <w:r>
        <w:rPr>
          <w:w w:val="93"/>
          <w:sz w:val="13"/>
        </w:rPr>
        <w:t>l</w:t>
      </w:r>
      <w:r>
        <w:rPr>
          <w:spacing w:val="-1"/>
          <w:w w:val="99"/>
          <w:sz w:val="13"/>
        </w:rPr>
        <w:t>i</w:t>
      </w:r>
      <w:r>
        <w:rPr>
          <w:w w:val="99"/>
          <w:sz w:val="13"/>
        </w:rPr>
        <w:t>n</w:t>
      </w:r>
      <w:r>
        <w:rPr>
          <w:spacing w:val="-1"/>
          <w:w w:val="111"/>
          <w:sz w:val="13"/>
        </w:rPr>
        <w:t>e</w:t>
      </w:r>
      <w:r>
        <w:rPr>
          <w:w w:val="124"/>
          <w:sz w:val="13"/>
        </w:rPr>
        <w:t>s</w:t>
      </w:r>
      <w:r>
        <w:rPr>
          <w:spacing w:val="-3"/>
          <w:w w:val="59"/>
          <w:sz w:val="13"/>
        </w:rPr>
        <w:t>,</w:t>
      </w:r>
      <w:r>
        <w:rPr>
          <w:spacing w:val="40"/>
          <w:sz w:val="13"/>
        </w:rPr>
        <w:t xml:space="preserve"> </w:t>
      </w:r>
      <w:r>
        <w:rPr>
          <w:sz w:val="13"/>
        </w:rPr>
        <w:t>Queensland</w:t>
      </w:r>
      <w:r>
        <w:rPr>
          <w:spacing w:val="32"/>
          <w:sz w:val="13"/>
        </w:rPr>
        <w:t xml:space="preserve"> </w:t>
      </w:r>
      <w:r>
        <w:rPr>
          <w:w w:val="117"/>
          <w:sz w:val="13"/>
        </w:rPr>
        <w:t>C</w:t>
      </w:r>
      <w:r>
        <w:rPr>
          <w:spacing w:val="-1"/>
          <w:w w:val="112"/>
          <w:sz w:val="13"/>
        </w:rPr>
        <w:t>o</w:t>
      </w:r>
      <w:r>
        <w:rPr>
          <w:spacing w:val="-1"/>
          <w:w w:val="110"/>
          <w:sz w:val="13"/>
        </w:rPr>
        <w:t>u</w:t>
      </w:r>
      <w:r>
        <w:rPr>
          <w:spacing w:val="2"/>
          <w:w w:val="92"/>
          <w:sz w:val="13"/>
        </w:rPr>
        <w:t>r</w:t>
      </w:r>
      <w:r>
        <w:rPr>
          <w:spacing w:val="1"/>
          <w:w w:val="85"/>
          <w:sz w:val="13"/>
        </w:rPr>
        <w:t>t</w:t>
      </w:r>
      <w:r>
        <w:rPr>
          <w:w w:val="122"/>
          <w:sz w:val="13"/>
        </w:rPr>
        <w:t>s</w:t>
      </w:r>
      <w:r>
        <w:rPr>
          <w:spacing w:val="-3"/>
          <w:w w:val="57"/>
          <w:sz w:val="13"/>
        </w:rPr>
        <w:t>,</w:t>
      </w:r>
      <w:r>
        <w:rPr>
          <w:spacing w:val="32"/>
          <w:sz w:val="13"/>
        </w:rPr>
        <w:t xml:space="preserve"> </w:t>
      </w:r>
      <w:r>
        <w:rPr>
          <w:sz w:val="13"/>
        </w:rPr>
        <w:t>13</w:t>
      </w:r>
      <w:r>
        <w:rPr>
          <w:spacing w:val="32"/>
          <w:sz w:val="13"/>
        </w:rPr>
        <w:t xml:space="preserve"> </w:t>
      </w:r>
      <w:r>
        <w:rPr>
          <w:sz w:val="13"/>
        </w:rPr>
        <w:t>May</w:t>
      </w:r>
      <w:r>
        <w:rPr>
          <w:spacing w:val="32"/>
          <w:sz w:val="13"/>
        </w:rPr>
        <w:t xml:space="preserve"> </w:t>
      </w:r>
      <w:r>
        <w:rPr>
          <w:sz w:val="13"/>
        </w:rPr>
        <w:t>2024)</w:t>
      </w:r>
      <w:r>
        <w:rPr>
          <w:spacing w:val="32"/>
          <w:sz w:val="13"/>
        </w:rPr>
        <w:t xml:space="preserve"> </w:t>
      </w:r>
      <w:r>
        <w:rPr>
          <w:sz w:val="13"/>
        </w:rPr>
        <w:t>1</w:t>
      </w:r>
      <w:r>
        <w:rPr>
          <w:spacing w:val="32"/>
          <w:sz w:val="13"/>
        </w:rPr>
        <w:t xml:space="preserve"> </w:t>
      </w:r>
      <w:r>
        <w:rPr>
          <w:spacing w:val="-1"/>
          <w:w w:val="94"/>
          <w:sz w:val="13"/>
        </w:rPr>
        <w:t>&lt;</w:t>
      </w:r>
      <w:hyperlink r:id="rId547">
        <w:r>
          <w:rPr>
            <w:spacing w:val="-1"/>
            <w:w w:val="103"/>
            <w:sz w:val="13"/>
          </w:rPr>
          <w:t>h</w:t>
        </w:r>
        <w:r>
          <w:rPr>
            <w:spacing w:val="1"/>
            <w:w w:val="81"/>
            <w:sz w:val="13"/>
          </w:rPr>
          <w:t>t</w:t>
        </w:r>
        <w:r>
          <w:rPr>
            <w:w w:val="81"/>
            <w:sz w:val="13"/>
          </w:rPr>
          <w:t>t</w:t>
        </w:r>
        <w:r>
          <w:rPr>
            <w:w w:val="108"/>
            <w:sz w:val="13"/>
          </w:rPr>
          <w:t>p</w:t>
        </w:r>
        <w:r>
          <w:rPr>
            <w:spacing w:val="-1"/>
            <w:w w:val="118"/>
            <w:sz w:val="13"/>
          </w:rPr>
          <w:t>s</w:t>
        </w:r>
        <w:r>
          <w:rPr>
            <w:w w:val="51"/>
            <w:sz w:val="13"/>
          </w:rPr>
          <w:t>:</w:t>
        </w:r>
        <w:r>
          <w:rPr>
            <w:spacing w:val="-21"/>
            <w:w w:val="113"/>
            <w:sz w:val="13"/>
          </w:rPr>
          <w:t>/</w:t>
        </w:r>
        <w:r>
          <w:rPr>
            <w:spacing w:val="-4"/>
            <w:w w:val="113"/>
            <w:sz w:val="13"/>
          </w:rPr>
          <w:t>/</w:t>
        </w:r>
        <w:r>
          <w:rPr>
            <w:spacing w:val="3"/>
            <w:w w:val="107"/>
            <w:sz w:val="13"/>
          </w:rPr>
          <w:t>ww</w:t>
        </w:r>
        <w:r>
          <w:rPr>
            <w:spacing w:val="-7"/>
            <w:w w:val="107"/>
            <w:sz w:val="13"/>
          </w:rPr>
          <w:t>w</w:t>
        </w:r>
        <w:r>
          <w:rPr>
            <w:spacing w:val="-1"/>
            <w:w w:val="49"/>
            <w:sz w:val="13"/>
          </w:rPr>
          <w:t>.</w:t>
        </w:r>
        <w:r>
          <w:rPr>
            <w:spacing w:val="-1"/>
            <w:w w:val="109"/>
            <w:sz w:val="13"/>
          </w:rPr>
          <w:t>c</w:t>
        </w:r>
        <w:r>
          <w:rPr>
            <w:w w:val="108"/>
            <w:sz w:val="13"/>
          </w:rPr>
          <w:t>o</w:t>
        </w:r>
        <w:r>
          <w:rPr>
            <w:w w:val="106"/>
            <w:sz w:val="13"/>
          </w:rPr>
          <w:t>u</w:t>
        </w:r>
        <w:r>
          <w:rPr>
            <w:spacing w:val="3"/>
            <w:w w:val="88"/>
            <w:sz w:val="13"/>
          </w:rPr>
          <w:t>r</w:t>
        </w:r>
        <w:r>
          <w:rPr>
            <w:spacing w:val="2"/>
            <w:w w:val="81"/>
            <w:sz w:val="13"/>
          </w:rPr>
          <w:t>t</w:t>
        </w:r>
        <w:r>
          <w:rPr>
            <w:spacing w:val="2"/>
            <w:w w:val="118"/>
            <w:sz w:val="13"/>
          </w:rPr>
          <w:t>s</w:t>
        </w:r>
        <w:r>
          <w:rPr>
            <w:w w:val="49"/>
            <w:sz w:val="13"/>
          </w:rPr>
          <w:t>.</w:t>
        </w:r>
        <w:r>
          <w:rPr>
            <w:w w:val="108"/>
            <w:sz w:val="13"/>
          </w:rPr>
          <w:t>q</w:t>
        </w:r>
        <w:r>
          <w:rPr>
            <w:spacing w:val="-1"/>
            <w:w w:val="87"/>
            <w:sz w:val="13"/>
          </w:rPr>
          <w:t>l</w:t>
        </w:r>
        <w:r>
          <w:rPr>
            <w:spacing w:val="2"/>
            <w:w w:val="109"/>
            <w:sz w:val="13"/>
          </w:rPr>
          <w:t>d</w:t>
        </w:r>
        <w:r>
          <w:rPr>
            <w:w w:val="49"/>
            <w:sz w:val="13"/>
          </w:rPr>
          <w:t>.</w:t>
        </w:r>
        <w:r>
          <w:rPr>
            <w:spacing w:val="1"/>
            <w:w w:val="120"/>
            <w:sz w:val="13"/>
          </w:rPr>
          <w:t>g</w:t>
        </w:r>
        <w:r>
          <w:rPr>
            <w:spacing w:val="-2"/>
            <w:w w:val="107"/>
            <w:sz w:val="13"/>
          </w:rPr>
          <w:t>o</w:t>
        </w:r>
        <w:r>
          <w:rPr>
            <w:spacing w:val="-6"/>
            <w:w w:val="107"/>
            <w:sz w:val="13"/>
          </w:rPr>
          <w:t>v</w:t>
        </w:r>
        <w:r>
          <w:rPr>
            <w:spacing w:val="2"/>
            <w:w w:val="49"/>
            <w:sz w:val="13"/>
          </w:rPr>
          <w:t>.</w:t>
        </w:r>
        <w:r>
          <w:rPr>
            <w:w w:val="102"/>
            <w:sz w:val="13"/>
          </w:rPr>
          <w:t>a</w:t>
        </w:r>
        <w:r>
          <w:rPr>
            <w:spacing w:val="1"/>
            <w:w w:val="106"/>
            <w:sz w:val="13"/>
          </w:rPr>
          <w:t>u</w:t>
        </w:r>
        <w:r>
          <w:rPr>
            <w:spacing w:val="-9"/>
            <w:w w:val="113"/>
            <w:sz w:val="13"/>
          </w:rPr>
          <w:t>/</w:t>
        </w:r>
        <w:r>
          <w:rPr>
            <w:w w:val="102"/>
            <w:sz w:val="13"/>
          </w:rPr>
          <w:t>a</w:t>
        </w:r>
        <w:r>
          <w:rPr>
            <w:spacing w:val="1"/>
            <w:w w:val="108"/>
            <w:sz w:val="13"/>
          </w:rPr>
          <w:t>b</w:t>
        </w:r>
        <w:r>
          <w:rPr>
            <w:w w:val="108"/>
            <w:sz w:val="13"/>
          </w:rPr>
          <w:t>o</w:t>
        </w:r>
        <w:r>
          <w:rPr>
            <w:spacing w:val="-1"/>
            <w:w w:val="106"/>
            <w:sz w:val="13"/>
          </w:rPr>
          <w:t>u</w:t>
        </w:r>
        <w:r>
          <w:rPr>
            <w:spacing w:val="3"/>
            <w:w w:val="81"/>
            <w:sz w:val="13"/>
          </w:rPr>
          <w:t>t</w:t>
        </w:r>
        <w:r>
          <w:rPr>
            <w:spacing w:val="-7"/>
            <w:w w:val="113"/>
            <w:sz w:val="13"/>
          </w:rPr>
          <w:t>/</w:t>
        </w:r>
        <w:r>
          <w:rPr>
            <w:spacing w:val="1"/>
            <w:w w:val="103"/>
            <w:sz w:val="13"/>
          </w:rPr>
          <w:t>n</w:t>
        </w:r>
        <w:r>
          <w:rPr>
            <w:spacing w:val="-2"/>
            <w:w w:val="105"/>
            <w:sz w:val="13"/>
          </w:rPr>
          <w:t>e</w:t>
        </w:r>
        <w:r>
          <w:rPr>
            <w:spacing w:val="-1"/>
            <w:w w:val="107"/>
            <w:sz w:val="13"/>
          </w:rPr>
          <w:t>w</w:t>
        </w:r>
        <w:r>
          <w:rPr>
            <w:spacing w:val="-1"/>
            <w:w w:val="118"/>
            <w:sz w:val="13"/>
          </w:rPr>
          <w:t>s</w:t>
        </w:r>
        <w:r>
          <w:rPr>
            <w:spacing w:val="-7"/>
            <w:w w:val="113"/>
            <w:sz w:val="13"/>
          </w:rPr>
          <w:t>/</w:t>
        </w:r>
        <w:r>
          <w:rPr>
            <w:spacing w:val="1"/>
            <w:w w:val="103"/>
            <w:sz w:val="13"/>
          </w:rPr>
          <w:t>n</w:t>
        </w:r>
        <w:r>
          <w:rPr>
            <w:spacing w:val="-2"/>
            <w:w w:val="105"/>
            <w:sz w:val="13"/>
          </w:rPr>
          <w:t>e</w:t>
        </w:r>
        <w:r>
          <w:rPr>
            <w:spacing w:val="-1"/>
            <w:w w:val="107"/>
            <w:sz w:val="13"/>
          </w:rPr>
          <w:t>w</w:t>
        </w:r>
        <w:r>
          <w:rPr>
            <w:w w:val="118"/>
            <w:sz w:val="13"/>
          </w:rPr>
          <w:t>s</w:t>
        </w:r>
        <w:r>
          <w:rPr>
            <w:spacing w:val="-1"/>
            <w:w w:val="99"/>
            <w:sz w:val="13"/>
          </w:rPr>
          <w:t>2</w:t>
        </w:r>
        <w:r>
          <w:rPr>
            <w:sz w:val="13"/>
          </w:rPr>
          <w:t>3</w:t>
        </w:r>
        <w:r>
          <w:rPr>
            <w:spacing w:val="1"/>
            <w:sz w:val="13"/>
          </w:rPr>
          <w:t>3</w:t>
        </w:r>
        <w:r>
          <w:rPr>
            <w:spacing w:val="-7"/>
            <w:w w:val="113"/>
            <w:sz w:val="13"/>
          </w:rPr>
          <w:t>/</w:t>
        </w:r>
        <w:r>
          <w:rPr>
            <w:spacing w:val="-1"/>
            <w:w w:val="99"/>
            <w:sz w:val="13"/>
          </w:rPr>
          <w:t>2</w:t>
        </w:r>
        <w:r>
          <w:rPr>
            <w:spacing w:val="-2"/>
            <w:w w:val="115"/>
            <w:sz w:val="13"/>
          </w:rPr>
          <w:t>0</w:t>
        </w:r>
        <w:r>
          <w:rPr>
            <w:spacing w:val="2"/>
            <w:w w:val="99"/>
            <w:sz w:val="13"/>
          </w:rPr>
          <w:t>2</w:t>
        </w:r>
        <w:r>
          <w:rPr>
            <w:spacing w:val="1"/>
            <w:w w:val="101"/>
            <w:sz w:val="13"/>
          </w:rPr>
          <w:t>4</w:t>
        </w:r>
        <w:r>
          <w:rPr>
            <w:spacing w:val="-2"/>
            <w:w w:val="113"/>
            <w:sz w:val="13"/>
          </w:rPr>
          <w:t>/</w:t>
        </w:r>
        <w:r>
          <w:rPr>
            <w:w w:val="81"/>
            <w:sz w:val="13"/>
          </w:rPr>
          <w:t>t</w:t>
        </w:r>
        <w:r>
          <w:rPr>
            <w:spacing w:val="1"/>
            <w:w w:val="103"/>
            <w:sz w:val="13"/>
          </w:rPr>
          <w:t>h</w:t>
        </w:r>
        <w:r>
          <w:rPr>
            <w:spacing w:val="2"/>
            <w:w w:val="105"/>
            <w:sz w:val="13"/>
          </w:rPr>
          <w:t>e</w:t>
        </w:r>
        <w:r>
          <w:rPr>
            <w:spacing w:val="1"/>
            <w:w w:val="113"/>
            <w:sz w:val="13"/>
          </w:rPr>
          <w:t>-</w:t>
        </w:r>
        <w:r>
          <w:rPr>
            <w:sz w:val="13"/>
          </w:rPr>
          <w:t>use-of-generative-</w:t>
        </w:r>
      </w:hyperlink>
      <w:r>
        <w:rPr>
          <w:spacing w:val="80"/>
          <w:sz w:val="13"/>
        </w:rPr>
        <w:t xml:space="preserve"> </w:t>
      </w:r>
      <w:hyperlink r:id="rId548">
        <w:r>
          <w:rPr>
            <w:spacing w:val="-2"/>
            <w:sz w:val="13"/>
          </w:rPr>
          <w:t>artificial-intelligence-</w:t>
        </w:r>
        <w:r>
          <w:rPr>
            <w:spacing w:val="-2"/>
            <w:w w:val="122"/>
            <w:sz w:val="13"/>
          </w:rPr>
          <w:t>a</w:t>
        </w:r>
        <w:r>
          <w:rPr>
            <w:spacing w:val="-2"/>
            <w:w w:val="93"/>
            <w:sz w:val="13"/>
          </w:rPr>
          <w:t>i</w:t>
        </w:r>
      </w:hyperlink>
      <w:r>
        <w:rPr>
          <w:spacing w:val="-2"/>
          <w:w w:val="114"/>
          <w:sz w:val="13"/>
        </w:rPr>
        <w:t>&gt;</w:t>
      </w:r>
      <w:r>
        <w:rPr>
          <w:spacing w:val="-2"/>
          <w:w w:val="69"/>
          <w:sz w:val="13"/>
        </w:rPr>
        <w:t>.</w:t>
      </w:r>
    </w:p>
    <w:p w14:paraId="5B31D739" w14:textId="77777777" w:rsidR="003E4A35" w:rsidRDefault="00EC59B1">
      <w:pPr>
        <w:pStyle w:val="ListParagraph"/>
        <w:numPr>
          <w:ilvl w:val="0"/>
          <w:numId w:val="56"/>
        </w:numPr>
        <w:tabs>
          <w:tab w:val="left" w:pos="1641"/>
          <w:tab w:val="left" w:pos="1642"/>
        </w:tabs>
        <w:spacing w:line="254" w:lineRule="auto"/>
        <w:ind w:right="177"/>
        <w:jc w:val="left"/>
        <w:rPr>
          <w:sz w:val="13"/>
        </w:rPr>
      </w:pPr>
      <w:r>
        <w:rPr>
          <w:sz w:val="13"/>
        </w:rPr>
        <w:t xml:space="preserve">In Victoria there is a right to liberty and security of person and specific rights in criminal </w:t>
      </w:r>
      <w:r>
        <w:rPr>
          <w:spacing w:val="1"/>
          <w:w w:val="108"/>
          <w:sz w:val="13"/>
        </w:rPr>
        <w:t>p</w:t>
      </w:r>
      <w:r>
        <w:rPr>
          <w:spacing w:val="-3"/>
          <w:w w:val="88"/>
          <w:sz w:val="13"/>
        </w:rPr>
        <w:t>r</w:t>
      </w:r>
      <w:r>
        <w:rPr>
          <w:spacing w:val="1"/>
          <w:w w:val="108"/>
          <w:sz w:val="13"/>
        </w:rPr>
        <w:t>o</w:t>
      </w:r>
      <w:r>
        <w:rPr>
          <w:spacing w:val="-1"/>
          <w:w w:val="109"/>
          <w:sz w:val="13"/>
        </w:rPr>
        <w:t>c</w:t>
      </w:r>
      <w:r>
        <w:rPr>
          <w:spacing w:val="1"/>
          <w:w w:val="105"/>
          <w:sz w:val="13"/>
        </w:rPr>
        <w:t>ee</w:t>
      </w:r>
      <w:r>
        <w:rPr>
          <w:w w:val="109"/>
          <w:sz w:val="13"/>
        </w:rPr>
        <w:t>d</w:t>
      </w:r>
      <w:r>
        <w:rPr>
          <w:w w:val="73"/>
          <w:sz w:val="13"/>
        </w:rPr>
        <w:t>i</w:t>
      </w:r>
      <w:r>
        <w:rPr>
          <w:spacing w:val="1"/>
          <w:w w:val="103"/>
          <w:sz w:val="13"/>
        </w:rPr>
        <w:t>n</w:t>
      </w:r>
      <w:r>
        <w:rPr>
          <w:w w:val="120"/>
          <w:sz w:val="13"/>
        </w:rPr>
        <w:t>g</w:t>
      </w:r>
      <w:r>
        <w:rPr>
          <w:spacing w:val="-1"/>
          <w:w w:val="118"/>
          <w:sz w:val="13"/>
        </w:rPr>
        <w:t>s</w:t>
      </w:r>
      <w:r>
        <w:rPr>
          <w:spacing w:val="-2"/>
          <w:w w:val="51"/>
          <w:sz w:val="13"/>
        </w:rPr>
        <w:t>:</w:t>
      </w:r>
      <w:r>
        <w:rPr>
          <w:w w:val="99"/>
          <w:sz w:val="13"/>
        </w:rPr>
        <w:t xml:space="preserve"> </w:t>
      </w:r>
      <w:r>
        <w:rPr>
          <w:sz w:val="13"/>
        </w:rPr>
        <w:t xml:space="preserve">see </w:t>
      </w:r>
      <w:r>
        <w:rPr>
          <w:i/>
          <w:sz w:val="13"/>
        </w:rPr>
        <w:t>Charter of Human</w:t>
      </w:r>
      <w:r>
        <w:rPr>
          <w:i/>
          <w:spacing w:val="40"/>
          <w:sz w:val="13"/>
        </w:rPr>
        <w:t xml:space="preserve"> </w:t>
      </w:r>
      <w:r>
        <w:rPr>
          <w:i/>
          <w:sz w:val="13"/>
        </w:rPr>
        <w:t xml:space="preserve">Rights and Responsibilities Act 2006 </w:t>
      </w:r>
      <w:r>
        <w:rPr>
          <w:sz w:val="13"/>
        </w:rPr>
        <w:t xml:space="preserve">(Vic) ss 21, </w:t>
      </w:r>
      <w:r>
        <w:rPr>
          <w:w w:val="115"/>
          <w:sz w:val="13"/>
        </w:rPr>
        <w:t>2</w:t>
      </w:r>
      <w:r>
        <w:rPr>
          <w:w w:val="119"/>
          <w:sz w:val="13"/>
        </w:rPr>
        <w:t>5</w:t>
      </w:r>
      <w:r>
        <w:rPr>
          <w:w w:val="65"/>
          <w:sz w:val="13"/>
        </w:rPr>
        <w:t>.</w:t>
      </w:r>
    </w:p>
    <w:p w14:paraId="221A894A" w14:textId="77777777" w:rsidR="003E4A35" w:rsidRDefault="00EC59B1">
      <w:pPr>
        <w:pStyle w:val="ListParagraph"/>
        <w:numPr>
          <w:ilvl w:val="0"/>
          <w:numId w:val="56"/>
        </w:numPr>
        <w:tabs>
          <w:tab w:val="left" w:pos="1641"/>
          <w:tab w:val="left" w:pos="1642"/>
        </w:tabs>
        <w:spacing w:line="254" w:lineRule="auto"/>
        <w:ind w:right="31"/>
        <w:jc w:val="left"/>
        <w:rPr>
          <w:sz w:val="13"/>
        </w:rPr>
      </w:pPr>
      <w:r>
        <w:rPr>
          <w:sz w:val="13"/>
        </w:rPr>
        <w:t xml:space="preserve">Miriam Stankovich et al, </w:t>
      </w:r>
      <w:r>
        <w:rPr>
          <w:i/>
          <w:sz w:val="13"/>
        </w:rPr>
        <w:t xml:space="preserve">Global Toolkit on AI and the Rule of Law for the Judiciary </w:t>
      </w:r>
      <w:r>
        <w:rPr>
          <w:sz w:val="13"/>
        </w:rPr>
        <w:t xml:space="preserve">(Report No </w:t>
      </w:r>
      <w:r>
        <w:rPr>
          <w:spacing w:val="2"/>
          <w:w w:val="110"/>
          <w:sz w:val="13"/>
        </w:rPr>
        <w:t>C</w:t>
      </w:r>
      <w:r>
        <w:rPr>
          <w:spacing w:val="1"/>
          <w:w w:val="84"/>
          <w:sz w:val="13"/>
        </w:rPr>
        <w:t>I</w:t>
      </w:r>
      <w:r>
        <w:rPr>
          <w:spacing w:val="1"/>
          <w:w w:val="110"/>
          <w:sz w:val="13"/>
        </w:rPr>
        <w:t>/</w:t>
      </w:r>
      <w:r>
        <w:rPr>
          <w:spacing w:val="3"/>
          <w:w w:val="112"/>
          <w:sz w:val="13"/>
        </w:rPr>
        <w:t>D</w:t>
      </w:r>
      <w:r>
        <w:rPr>
          <w:spacing w:val="2"/>
          <w:w w:val="84"/>
          <w:sz w:val="13"/>
        </w:rPr>
        <w:t>I</w:t>
      </w:r>
      <w:r>
        <w:rPr>
          <w:spacing w:val="-10"/>
          <w:sz w:val="13"/>
        </w:rPr>
        <w:t>T</w:t>
      </w:r>
      <w:r>
        <w:rPr>
          <w:spacing w:val="-5"/>
          <w:w w:val="110"/>
          <w:sz w:val="13"/>
        </w:rPr>
        <w:t>/</w:t>
      </w:r>
      <w:r>
        <w:rPr>
          <w:spacing w:val="1"/>
          <w:w w:val="96"/>
          <w:sz w:val="13"/>
        </w:rPr>
        <w:t>2</w:t>
      </w:r>
      <w:r>
        <w:rPr>
          <w:w w:val="112"/>
          <w:sz w:val="13"/>
        </w:rPr>
        <w:t>0</w:t>
      </w:r>
      <w:r>
        <w:rPr>
          <w:spacing w:val="1"/>
          <w:w w:val="96"/>
          <w:sz w:val="13"/>
        </w:rPr>
        <w:t>2</w:t>
      </w:r>
      <w:r>
        <w:rPr>
          <w:spacing w:val="3"/>
          <w:w w:val="97"/>
          <w:sz w:val="13"/>
        </w:rPr>
        <w:t>3</w:t>
      </w:r>
      <w:r>
        <w:rPr>
          <w:spacing w:val="-11"/>
          <w:w w:val="110"/>
          <w:sz w:val="13"/>
        </w:rPr>
        <w:t>/</w:t>
      </w:r>
      <w:r>
        <w:rPr>
          <w:spacing w:val="2"/>
          <w:w w:val="110"/>
          <w:sz w:val="13"/>
        </w:rPr>
        <w:t>A</w:t>
      </w:r>
      <w:r>
        <w:rPr>
          <w:spacing w:val="2"/>
          <w:w w:val="84"/>
          <w:sz w:val="13"/>
        </w:rPr>
        <w:t>I</w:t>
      </w:r>
      <w:r>
        <w:rPr>
          <w:spacing w:val="1"/>
          <w:w w:val="108"/>
          <w:sz w:val="13"/>
        </w:rPr>
        <w:t>R</w:t>
      </w:r>
      <w:r>
        <w:rPr>
          <w:spacing w:val="3"/>
          <w:w w:val="105"/>
          <w:sz w:val="13"/>
        </w:rPr>
        <w:t>o</w:t>
      </w:r>
      <w:r>
        <w:rPr>
          <w:spacing w:val="5"/>
          <w:w w:val="111"/>
          <w:sz w:val="13"/>
        </w:rPr>
        <w:t>L</w:t>
      </w:r>
      <w:r>
        <w:rPr>
          <w:spacing w:val="-8"/>
          <w:w w:val="110"/>
          <w:sz w:val="13"/>
        </w:rPr>
        <w:t>/</w:t>
      </w:r>
      <w:r>
        <w:rPr>
          <w:spacing w:val="1"/>
          <w:w w:val="112"/>
          <w:sz w:val="13"/>
        </w:rPr>
        <w:t>0</w:t>
      </w:r>
      <w:r>
        <w:rPr>
          <w:spacing w:val="4"/>
          <w:w w:val="76"/>
          <w:sz w:val="13"/>
        </w:rPr>
        <w:t>1</w:t>
      </w:r>
      <w:r>
        <w:rPr>
          <w:w w:val="50"/>
          <w:sz w:val="13"/>
        </w:rPr>
        <w:t>,</w:t>
      </w:r>
      <w:r>
        <w:rPr>
          <w:spacing w:val="-1"/>
          <w:w w:val="99"/>
          <w:sz w:val="13"/>
        </w:rPr>
        <w:t xml:space="preserve"> </w:t>
      </w:r>
      <w:r>
        <w:rPr>
          <w:sz w:val="13"/>
        </w:rPr>
        <w:t>UNESCO,</w:t>
      </w:r>
      <w:r>
        <w:rPr>
          <w:spacing w:val="40"/>
          <w:sz w:val="13"/>
        </w:rPr>
        <w:t xml:space="preserve"> </w:t>
      </w:r>
      <w:r>
        <w:rPr>
          <w:sz w:val="13"/>
        </w:rPr>
        <w:t xml:space="preserve">2023) 137 </w:t>
      </w:r>
      <w:r>
        <w:rPr>
          <w:w w:val="94"/>
          <w:sz w:val="13"/>
        </w:rPr>
        <w:t>&lt;</w:t>
      </w:r>
      <w:hyperlink r:id="rId549">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6"/>
            <w:w w:val="113"/>
            <w:sz w:val="13"/>
          </w:rPr>
          <w:t>/</w:t>
        </w:r>
        <w:r>
          <w:rPr>
            <w:spacing w:val="1"/>
            <w:w w:val="106"/>
            <w:sz w:val="13"/>
          </w:rPr>
          <w:t>u</w:t>
        </w:r>
        <w:r>
          <w:rPr>
            <w:spacing w:val="2"/>
            <w:w w:val="103"/>
            <w:sz w:val="13"/>
          </w:rPr>
          <w:t>n</w:t>
        </w:r>
        <w:r>
          <w:rPr>
            <w:spacing w:val="1"/>
            <w:w w:val="105"/>
            <w:sz w:val="13"/>
          </w:rPr>
          <w:t>e</w:t>
        </w:r>
        <w:r>
          <w:rPr>
            <w:spacing w:val="1"/>
            <w:w w:val="113"/>
            <w:sz w:val="13"/>
          </w:rPr>
          <w:t>sd</w:t>
        </w:r>
        <w:r>
          <w:rPr>
            <w:spacing w:val="2"/>
            <w:w w:val="108"/>
            <w:sz w:val="13"/>
          </w:rPr>
          <w:t>o</w:t>
        </w:r>
        <w:r>
          <w:rPr>
            <w:spacing w:val="2"/>
            <w:w w:val="109"/>
            <w:sz w:val="13"/>
          </w:rPr>
          <w:t>c</w:t>
        </w:r>
        <w:r>
          <w:rPr>
            <w:spacing w:val="1"/>
            <w:w w:val="49"/>
            <w:sz w:val="13"/>
          </w:rPr>
          <w:t>.</w:t>
        </w:r>
        <w:r>
          <w:rPr>
            <w:spacing w:val="1"/>
            <w:w w:val="106"/>
            <w:sz w:val="13"/>
          </w:rPr>
          <w:t>u</w:t>
        </w:r>
        <w:r>
          <w:rPr>
            <w:spacing w:val="2"/>
            <w:w w:val="103"/>
            <w:sz w:val="13"/>
          </w:rPr>
          <w:t>n</w:t>
        </w:r>
        <w:r>
          <w:rPr>
            <w:spacing w:val="1"/>
            <w:w w:val="105"/>
            <w:sz w:val="13"/>
          </w:rPr>
          <w:t>e</w:t>
        </w:r>
        <w:r>
          <w:rPr>
            <w:spacing w:val="1"/>
            <w:w w:val="113"/>
            <w:sz w:val="13"/>
          </w:rPr>
          <w:t>s</w:t>
        </w:r>
        <w:r>
          <w:rPr>
            <w:w w:val="113"/>
            <w:sz w:val="13"/>
          </w:rPr>
          <w:t>c</w:t>
        </w:r>
        <w:r>
          <w:rPr>
            <w:w w:val="108"/>
            <w:sz w:val="13"/>
          </w:rPr>
          <w:t>o</w:t>
        </w:r>
        <w:r>
          <w:rPr>
            <w:spacing w:val="1"/>
            <w:w w:val="49"/>
            <w:sz w:val="13"/>
          </w:rPr>
          <w:t>.</w:t>
        </w:r>
        <w:r>
          <w:rPr>
            <w:spacing w:val="1"/>
            <w:w w:val="108"/>
            <w:sz w:val="13"/>
          </w:rPr>
          <w:t>o</w:t>
        </w:r>
        <w:r>
          <w:rPr>
            <w:spacing w:val="-1"/>
            <w:w w:val="88"/>
            <w:sz w:val="13"/>
          </w:rPr>
          <w:t>r</w:t>
        </w:r>
        <w:r>
          <w:rPr>
            <w:spacing w:val="1"/>
            <w:w w:val="120"/>
            <w:sz w:val="13"/>
          </w:rPr>
          <w:t>g</w:t>
        </w:r>
        <w:r>
          <w:rPr>
            <w:spacing w:val="-8"/>
            <w:w w:val="113"/>
            <w:sz w:val="13"/>
          </w:rPr>
          <w:t>/</w:t>
        </w:r>
        <w:r>
          <w:rPr>
            <w:spacing w:val="1"/>
            <w:w w:val="96"/>
            <w:sz w:val="13"/>
          </w:rPr>
          <w:t>ar</w:t>
        </w:r>
        <w:r>
          <w:rPr>
            <w:spacing w:val="2"/>
            <w:w w:val="102"/>
            <w:sz w:val="13"/>
          </w:rPr>
          <w:t>k</w:t>
        </w:r>
      </w:hyperlink>
      <w:r>
        <w:rPr>
          <w:spacing w:val="1"/>
          <w:w w:val="51"/>
          <w:sz w:val="13"/>
        </w:rPr>
        <w:t>:</w:t>
      </w:r>
      <w:r>
        <w:rPr>
          <w:spacing w:val="-16"/>
          <w:w w:val="113"/>
          <w:sz w:val="13"/>
        </w:rPr>
        <w:t>/</w:t>
      </w:r>
      <w:r>
        <w:rPr>
          <w:spacing w:val="2"/>
          <w:w w:val="101"/>
          <w:sz w:val="13"/>
        </w:rPr>
        <w:t>4</w:t>
      </w:r>
      <w:r>
        <w:rPr>
          <w:w w:val="111"/>
          <w:sz w:val="13"/>
        </w:rPr>
        <w:t>8</w:t>
      </w:r>
      <w:r>
        <w:rPr>
          <w:spacing w:val="1"/>
          <w:w w:val="99"/>
          <w:sz w:val="13"/>
        </w:rPr>
        <w:t>2</w:t>
      </w:r>
      <w:r>
        <w:rPr>
          <w:w w:val="99"/>
          <w:sz w:val="13"/>
        </w:rPr>
        <w:t>2</w:t>
      </w:r>
      <w:r>
        <w:rPr>
          <w:spacing w:val="2"/>
          <w:sz w:val="13"/>
        </w:rPr>
        <w:t>3</w:t>
      </w:r>
      <w:r>
        <w:rPr>
          <w:spacing w:val="-6"/>
          <w:w w:val="113"/>
          <w:sz w:val="13"/>
        </w:rPr>
        <w:t>/</w:t>
      </w:r>
      <w:r>
        <w:rPr>
          <w:w w:val="108"/>
          <w:sz w:val="13"/>
        </w:rPr>
        <w:t>p</w:t>
      </w:r>
      <w:r>
        <w:rPr>
          <w:spacing w:val="1"/>
          <w:w w:val="91"/>
          <w:sz w:val="13"/>
        </w:rPr>
        <w:t>f</w:t>
      </w:r>
      <w:r>
        <w:rPr>
          <w:spacing w:val="2"/>
          <w:w w:val="115"/>
          <w:sz w:val="13"/>
        </w:rPr>
        <w:t>000</w:t>
      </w:r>
      <w:r>
        <w:rPr>
          <w:spacing w:val="-1"/>
          <w:w w:val="115"/>
          <w:sz w:val="13"/>
        </w:rPr>
        <w:t>0</w:t>
      </w:r>
      <w:r>
        <w:rPr>
          <w:spacing w:val="2"/>
          <w:sz w:val="13"/>
        </w:rPr>
        <w:t>3</w:t>
      </w:r>
      <w:r>
        <w:rPr>
          <w:w w:val="111"/>
          <w:sz w:val="13"/>
        </w:rPr>
        <w:t>8</w:t>
      </w:r>
      <w:r>
        <w:rPr>
          <w:w w:val="102"/>
          <w:sz w:val="13"/>
        </w:rPr>
        <w:t>7</w:t>
      </w:r>
      <w:r>
        <w:rPr>
          <w:spacing w:val="1"/>
          <w:sz w:val="13"/>
        </w:rPr>
        <w:t>33</w:t>
      </w:r>
      <w:r>
        <w:rPr>
          <w:spacing w:val="3"/>
          <w:w w:val="79"/>
          <w:sz w:val="13"/>
        </w:rPr>
        <w:t>1</w:t>
      </w:r>
      <w:r>
        <w:rPr>
          <w:spacing w:val="-3"/>
          <w:w w:val="94"/>
          <w:sz w:val="13"/>
        </w:rPr>
        <w:t>&gt;</w:t>
      </w:r>
      <w:r>
        <w:rPr>
          <w:spacing w:val="-1"/>
          <w:w w:val="49"/>
          <w:sz w:val="13"/>
        </w:rPr>
        <w:t>.</w:t>
      </w:r>
    </w:p>
    <w:p w14:paraId="6F119EB7" w14:textId="77777777" w:rsidR="003E4A35" w:rsidRDefault="00EC59B1">
      <w:pPr>
        <w:pStyle w:val="ListParagraph"/>
        <w:numPr>
          <w:ilvl w:val="0"/>
          <w:numId w:val="56"/>
        </w:numPr>
        <w:tabs>
          <w:tab w:val="left" w:pos="1641"/>
          <w:tab w:val="left" w:pos="1642"/>
        </w:tabs>
        <w:spacing w:line="254" w:lineRule="auto"/>
        <w:ind w:right="271"/>
        <w:jc w:val="left"/>
        <w:rPr>
          <w:sz w:val="13"/>
        </w:rPr>
      </w:pP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Proposals Paper for Introducing</w:t>
      </w:r>
      <w:r>
        <w:rPr>
          <w:i/>
          <w:spacing w:val="40"/>
          <w:sz w:val="13"/>
        </w:rPr>
        <w:t xml:space="preserve"> </w:t>
      </w:r>
      <w:r>
        <w:rPr>
          <w:i/>
          <w:sz w:val="13"/>
        </w:rPr>
        <w:t xml:space="preserve">Mandatory Guardrails for AI in High-Risk Settings </w:t>
      </w:r>
      <w:r>
        <w:rPr>
          <w:sz w:val="13"/>
        </w:rPr>
        <w:t xml:space="preserve">(Proposals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September 2024) </w:t>
      </w:r>
      <w:r>
        <w:rPr>
          <w:w w:val="99"/>
          <w:sz w:val="13"/>
        </w:rPr>
        <w:t>1</w:t>
      </w:r>
      <w:r>
        <w:rPr>
          <w:w w:val="130"/>
          <w:sz w:val="13"/>
        </w:rPr>
        <w:t>9</w:t>
      </w:r>
      <w:r>
        <w:rPr>
          <w:w w:val="69"/>
          <w:sz w:val="13"/>
        </w:rPr>
        <w:t>.</w:t>
      </w:r>
    </w:p>
    <w:p w14:paraId="1202D396" w14:textId="77777777" w:rsidR="003E4A35" w:rsidRDefault="00EC59B1">
      <w:pPr>
        <w:rPr>
          <w:sz w:val="28"/>
        </w:rPr>
      </w:pPr>
      <w:r>
        <w:br w:type="column"/>
      </w:r>
    </w:p>
    <w:p w14:paraId="117BD3C6" w14:textId="77777777" w:rsidR="003E4A35" w:rsidRDefault="003E4A35">
      <w:pPr>
        <w:pStyle w:val="BodyText"/>
        <w:rPr>
          <w:sz w:val="28"/>
        </w:rPr>
      </w:pPr>
    </w:p>
    <w:p w14:paraId="567801D5" w14:textId="77777777" w:rsidR="003E4A35" w:rsidRDefault="003E4A35">
      <w:pPr>
        <w:pStyle w:val="BodyText"/>
        <w:rPr>
          <w:sz w:val="28"/>
        </w:rPr>
      </w:pPr>
    </w:p>
    <w:p w14:paraId="54EB3D57" w14:textId="77777777" w:rsidR="003E4A35" w:rsidRDefault="003E4A35">
      <w:pPr>
        <w:pStyle w:val="BodyText"/>
        <w:rPr>
          <w:sz w:val="28"/>
        </w:rPr>
      </w:pPr>
    </w:p>
    <w:p w14:paraId="5F9D2133" w14:textId="77777777" w:rsidR="003E4A35" w:rsidRDefault="003E4A35">
      <w:pPr>
        <w:pStyle w:val="BodyText"/>
        <w:rPr>
          <w:sz w:val="28"/>
        </w:rPr>
      </w:pPr>
    </w:p>
    <w:p w14:paraId="2A0F7F44" w14:textId="77777777" w:rsidR="003E4A35" w:rsidRDefault="003E4A35">
      <w:pPr>
        <w:pStyle w:val="BodyText"/>
        <w:spacing w:before="2"/>
        <w:rPr>
          <w:sz w:val="23"/>
        </w:rPr>
      </w:pPr>
    </w:p>
    <w:p w14:paraId="2F921019" w14:textId="77777777" w:rsidR="003E4A35" w:rsidRDefault="00EC59B1">
      <w:pPr>
        <w:pStyle w:val="Heading4"/>
        <w:ind w:left="760"/>
      </w:pPr>
      <w:r>
        <w:rPr>
          <w:color w:val="37617A"/>
          <w:spacing w:val="-5"/>
        </w:rPr>
        <w:t>109</w:t>
      </w:r>
    </w:p>
    <w:p w14:paraId="118051FF" w14:textId="77777777" w:rsidR="003E4A35" w:rsidRDefault="003E4A35">
      <w:pPr>
        <w:sectPr w:rsidR="003E4A35">
          <w:type w:val="continuous"/>
          <w:pgSz w:w="11910" w:h="16840"/>
          <w:pgMar w:top="640" w:right="460" w:bottom="0" w:left="740" w:header="0" w:footer="0" w:gutter="0"/>
          <w:cols w:num="2" w:space="720" w:equalWidth="0">
            <w:col w:w="9371" w:space="40"/>
            <w:col w:w="1299"/>
          </w:cols>
        </w:sectPr>
      </w:pPr>
    </w:p>
    <w:p w14:paraId="02D65EFC" w14:textId="77777777" w:rsidR="003E4A35" w:rsidRDefault="003E4A35">
      <w:pPr>
        <w:pStyle w:val="BodyText"/>
        <w:rPr>
          <w:b/>
        </w:rPr>
      </w:pPr>
    </w:p>
    <w:p w14:paraId="750697A0" w14:textId="77777777" w:rsidR="003E4A35" w:rsidRDefault="003E4A35">
      <w:pPr>
        <w:pStyle w:val="BodyText"/>
        <w:rPr>
          <w:b/>
        </w:rPr>
      </w:pPr>
    </w:p>
    <w:p w14:paraId="18F3CA2B" w14:textId="77777777" w:rsidR="003E4A35" w:rsidRDefault="003E4A35">
      <w:pPr>
        <w:pStyle w:val="BodyText"/>
        <w:rPr>
          <w:b/>
        </w:rPr>
      </w:pPr>
    </w:p>
    <w:p w14:paraId="5B9F9389" w14:textId="77777777" w:rsidR="003E4A35" w:rsidRDefault="003E4A35">
      <w:pPr>
        <w:pStyle w:val="BodyText"/>
        <w:spacing w:before="6"/>
        <w:rPr>
          <w:b/>
          <w:sz w:val="26"/>
        </w:rPr>
      </w:pPr>
    </w:p>
    <w:p w14:paraId="13EBC64A" w14:textId="77777777" w:rsidR="003E4A35" w:rsidRDefault="00EC59B1">
      <w:pPr>
        <w:pStyle w:val="Heading4"/>
        <w:spacing w:before="100"/>
      </w:pPr>
      <w:r>
        <w:rPr>
          <w:w w:val="105"/>
        </w:rPr>
        <w:t>New</w:t>
      </w:r>
      <w:r>
        <w:rPr>
          <w:spacing w:val="-7"/>
          <w:w w:val="105"/>
        </w:rPr>
        <w:t xml:space="preserve"> </w:t>
      </w:r>
      <w:r>
        <w:rPr>
          <w:w w:val="105"/>
        </w:rPr>
        <w:t>South</w:t>
      </w:r>
      <w:r>
        <w:rPr>
          <w:spacing w:val="-7"/>
          <w:w w:val="105"/>
        </w:rPr>
        <w:t xml:space="preserve"> </w:t>
      </w:r>
      <w:r>
        <w:rPr>
          <w:w w:val="105"/>
        </w:rPr>
        <w:t>Wales</w:t>
      </w:r>
      <w:r>
        <w:rPr>
          <w:spacing w:val="-7"/>
          <w:w w:val="105"/>
        </w:rPr>
        <w:t xml:space="preserve"> </w:t>
      </w:r>
      <w:r>
        <w:rPr>
          <w:w w:val="105"/>
        </w:rPr>
        <w:t>AI</w:t>
      </w:r>
      <w:r>
        <w:rPr>
          <w:spacing w:val="-7"/>
          <w:w w:val="105"/>
        </w:rPr>
        <w:t xml:space="preserve"> </w:t>
      </w:r>
      <w:r>
        <w:rPr>
          <w:w w:val="105"/>
        </w:rPr>
        <w:t>Assessment</w:t>
      </w:r>
      <w:r>
        <w:rPr>
          <w:spacing w:val="-6"/>
          <w:w w:val="105"/>
        </w:rPr>
        <w:t xml:space="preserve"> </w:t>
      </w:r>
      <w:r>
        <w:rPr>
          <w:spacing w:val="-2"/>
          <w:w w:val="105"/>
        </w:rPr>
        <w:t>Framework</w:t>
      </w:r>
    </w:p>
    <w:p w14:paraId="5722BE5A" w14:textId="77777777" w:rsidR="003E4A35" w:rsidRDefault="00EC59B1">
      <w:pPr>
        <w:pStyle w:val="ListParagraph"/>
        <w:numPr>
          <w:ilvl w:val="1"/>
          <w:numId w:val="121"/>
        </w:numPr>
        <w:tabs>
          <w:tab w:val="left" w:pos="1641"/>
          <w:tab w:val="left" w:pos="1642"/>
        </w:tabs>
        <w:spacing w:before="141" w:line="247" w:lineRule="auto"/>
        <w:ind w:right="1315"/>
        <w:rPr>
          <w:sz w:val="20"/>
        </w:rPr>
      </w:pPr>
      <w:r>
        <w:rPr>
          <w:spacing w:val="-2"/>
          <w:w w:val="105"/>
          <w:sz w:val="20"/>
        </w:rPr>
        <w:t>The</w:t>
      </w:r>
      <w:r>
        <w:rPr>
          <w:spacing w:val="-10"/>
          <w:w w:val="105"/>
          <w:sz w:val="20"/>
        </w:rPr>
        <w:t xml:space="preserve"> </w:t>
      </w:r>
      <w:r>
        <w:rPr>
          <w:i/>
          <w:spacing w:val="-2"/>
          <w:w w:val="105"/>
          <w:sz w:val="20"/>
        </w:rPr>
        <w:t>New</w:t>
      </w:r>
      <w:r>
        <w:rPr>
          <w:i/>
          <w:spacing w:val="-13"/>
          <w:w w:val="105"/>
          <w:sz w:val="20"/>
        </w:rPr>
        <w:t xml:space="preserve"> </w:t>
      </w:r>
      <w:r>
        <w:rPr>
          <w:i/>
          <w:spacing w:val="-2"/>
          <w:w w:val="105"/>
          <w:sz w:val="20"/>
        </w:rPr>
        <w:t>South</w:t>
      </w:r>
      <w:r>
        <w:rPr>
          <w:i/>
          <w:spacing w:val="-13"/>
          <w:w w:val="105"/>
          <w:sz w:val="20"/>
        </w:rPr>
        <w:t xml:space="preserve"> </w:t>
      </w:r>
      <w:r>
        <w:rPr>
          <w:i/>
          <w:spacing w:val="-2"/>
          <w:w w:val="105"/>
          <w:sz w:val="20"/>
        </w:rPr>
        <w:t>Wales</w:t>
      </w:r>
      <w:r>
        <w:rPr>
          <w:i/>
          <w:spacing w:val="-13"/>
          <w:w w:val="105"/>
          <w:sz w:val="20"/>
        </w:rPr>
        <w:t xml:space="preserve"> </w:t>
      </w:r>
      <w:r>
        <w:rPr>
          <w:i/>
          <w:spacing w:val="-2"/>
          <w:w w:val="105"/>
          <w:sz w:val="20"/>
        </w:rPr>
        <w:t>AI</w:t>
      </w:r>
      <w:r>
        <w:rPr>
          <w:i/>
          <w:spacing w:val="-13"/>
          <w:w w:val="105"/>
          <w:sz w:val="20"/>
        </w:rPr>
        <w:t xml:space="preserve"> </w:t>
      </w:r>
      <w:r>
        <w:rPr>
          <w:i/>
          <w:spacing w:val="-2"/>
          <w:w w:val="105"/>
          <w:sz w:val="20"/>
        </w:rPr>
        <w:t>Assessment</w:t>
      </w:r>
      <w:r>
        <w:rPr>
          <w:i/>
          <w:spacing w:val="-13"/>
          <w:w w:val="105"/>
          <w:sz w:val="20"/>
        </w:rPr>
        <w:t xml:space="preserve"> </w:t>
      </w:r>
      <w:r>
        <w:rPr>
          <w:i/>
          <w:spacing w:val="-2"/>
          <w:w w:val="105"/>
          <w:sz w:val="20"/>
        </w:rPr>
        <w:t>Framework,</w:t>
      </w:r>
      <w:r>
        <w:rPr>
          <w:i/>
          <w:spacing w:val="-13"/>
          <w:w w:val="105"/>
          <w:sz w:val="20"/>
        </w:rPr>
        <w:t xml:space="preserve"> </w:t>
      </w:r>
      <w:r>
        <w:rPr>
          <w:spacing w:val="-2"/>
          <w:w w:val="105"/>
          <w:sz w:val="20"/>
        </w:rPr>
        <w:t>while</w:t>
      </w:r>
      <w:r>
        <w:rPr>
          <w:spacing w:val="-12"/>
          <w:w w:val="105"/>
          <w:sz w:val="20"/>
        </w:rPr>
        <w:t xml:space="preserve"> </w:t>
      </w:r>
      <w:r>
        <w:rPr>
          <w:spacing w:val="-2"/>
          <w:w w:val="105"/>
          <w:sz w:val="20"/>
        </w:rPr>
        <w:t>not</w:t>
      </w:r>
      <w:r>
        <w:rPr>
          <w:spacing w:val="-12"/>
          <w:w w:val="105"/>
          <w:sz w:val="20"/>
        </w:rPr>
        <w:t xml:space="preserve"> </w:t>
      </w:r>
      <w:r>
        <w:rPr>
          <w:spacing w:val="-2"/>
          <w:w w:val="105"/>
          <w:sz w:val="20"/>
        </w:rPr>
        <w:t>specific</w:t>
      </w:r>
      <w:r>
        <w:rPr>
          <w:spacing w:val="-12"/>
          <w:w w:val="105"/>
          <w:sz w:val="20"/>
        </w:rPr>
        <w:t xml:space="preserve"> </w:t>
      </w:r>
      <w:r>
        <w:rPr>
          <w:spacing w:val="-2"/>
          <w:w w:val="105"/>
          <w:sz w:val="20"/>
        </w:rPr>
        <w:t>to</w:t>
      </w:r>
      <w:r>
        <w:rPr>
          <w:spacing w:val="-12"/>
          <w:w w:val="105"/>
          <w:sz w:val="20"/>
        </w:rPr>
        <w:t xml:space="preserve"> </w:t>
      </w:r>
      <w:r>
        <w:rPr>
          <w:spacing w:val="-2"/>
          <w:w w:val="105"/>
          <w:sz w:val="20"/>
        </w:rPr>
        <w:t>courts</w:t>
      </w:r>
      <w:r>
        <w:rPr>
          <w:spacing w:val="-12"/>
          <w:w w:val="105"/>
          <w:sz w:val="20"/>
        </w:rPr>
        <w:t xml:space="preserve"> </w:t>
      </w:r>
      <w:r>
        <w:rPr>
          <w:spacing w:val="-2"/>
          <w:w w:val="105"/>
          <w:sz w:val="20"/>
        </w:rPr>
        <w:t xml:space="preserve">and </w:t>
      </w:r>
      <w:r>
        <w:rPr>
          <w:spacing w:val="-2"/>
          <w:w w:val="93"/>
          <w:sz w:val="20"/>
        </w:rPr>
        <w:t>t</w:t>
      </w:r>
      <w:r>
        <w:rPr>
          <w:spacing w:val="-2"/>
          <w:sz w:val="20"/>
        </w:rPr>
        <w:t>r</w:t>
      </w:r>
      <w:r>
        <w:rPr>
          <w:spacing w:val="-2"/>
          <w:w w:val="85"/>
          <w:sz w:val="20"/>
        </w:rPr>
        <w:t>i</w:t>
      </w:r>
      <w:r>
        <w:rPr>
          <w:spacing w:val="-2"/>
          <w:w w:val="120"/>
          <w:sz w:val="20"/>
        </w:rPr>
        <w:t>b</w:t>
      </w:r>
      <w:r>
        <w:rPr>
          <w:spacing w:val="-2"/>
          <w:w w:val="118"/>
          <w:sz w:val="20"/>
        </w:rPr>
        <w:t>u</w:t>
      </w:r>
      <w:r>
        <w:rPr>
          <w:spacing w:val="-2"/>
          <w:w w:val="115"/>
          <w:sz w:val="20"/>
        </w:rPr>
        <w:t>n</w:t>
      </w:r>
      <w:r>
        <w:rPr>
          <w:spacing w:val="-2"/>
          <w:w w:val="108"/>
          <w:sz w:val="20"/>
        </w:rPr>
        <w:t>al</w:t>
      </w:r>
      <w:r>
        <w:rPr>
          <w:spacing w:val="-2"/>
          <w:w w:val="130"/>
          <w:sz w:val="20"/>
        </w:rPr>
        <w:t>s</w:t>
      </w:r>
      <w:r>
        <w:rPr>
          <w:spacing w:val="-2"/>
          <w:w w:val="65"/>
          <w:sz w:val="20"/>
        </w:rPr>
        <w:t>,</w:t>
      </w:r>
      <w:r>
        <w:rPr>
          <w:spacing w:val="-12"/>
          <w:w w:val="104"/>
          <w:sz w:val="20"/>
        </w:rPr>
        <w:t xml:space="preserve"> </w:t>
      </w:r>
      <w:r>
        <w:rPr>
          <w:spacing w:val="-2"/>
          <w:w w:val="105"/>
          <w:sz w:val="20"/>
        </w:rPr>
        <w:t>shows</w:t>
      </w:r>
      <w:r>
        <w:rPr>
          <w:spacing w:val="-12"/>
          <w:w w:val="105"/>
          <w:sz w:val="20"/>
        </w:rPr>
        <w:t xml:space="preserve"> </w:t>
      </w:r>
      <w:r>
        <w:rPr>
          <w:spacing w:val="-2"/>
          <w:w w:val="105"/>
          <w:sz w:val="20"/>
        </w:rPr>
        <w:t>how</w:t>
      </w:r>
      <w:r>
        <w:rPr>
          <w:spacing w:val="-12"/>
          <w:w w:val="105"/>
          <w:sz w:val="20"/>
        </w:rPr>
        <w:t xml:space="preserve"> </w:t>
      </w:r>
      <w:r>
        <w:rPr>
          <w:spacing w:val="-2"/>
          <w:w w:val="105"/>
          <w:sz w:val="20"/>
        </w:rPr>
        <w:t>AI</w:t>
      </w:r>
      <w:r>
        <w:rPr>
          <w:spacing w:val="-12"/>
          <w:w w:val="105"/>
          <w:sz w:val="20"/>
        </w:rPr>
        <w:t xml:space="preserve"> </w:t>
      </w:r>
      <w:r>
        <w:rPr>
          <w:spacing w:val="-2"/>
          <w:w w:val="105"/>
          <w:sz w:val="20"/>
        </w:rPr>
        <w:t>risks</w:t>
      </w:r>
      <w:r>
        <w:rPr>
          <w:spacing w:val="-12"/>
          <w:w w:val="105"/>
          <w:sz w:val="20"/>
        </w:rPr>
        <w:t xml:space="preserve"> </w:t>
      </w:r>
      <w:r>
        <w:rPr>
          <w:spacing w:val="-2"/>
          <w:w w:val="105"/>
          <w:sz w:val="20"/>
        </w:rPr>
        <w:t>can</w:t>
      </w:r>
      <w:r>
        <w:rPr>
          <w:spacing w:val="-12"/>
          <w:w w:val="105"/>
          <w:sz w:val="20"/>
        </w:rPr>
        <w:t xml:space="preserve"> </w:t>
      </w:r>
      <w:r>
        <w:rPr>
          <w:spacing w:val="-2"/>
          <w:w w:val="105"/>
          <w:sz w:val="20"/>
        </w:rPr>
        <w:t>be</w:t>
      </w:r>
      <w:r>
        <w:rPr>
          <w:spacing w:val="-12"/>
          <w:w w:val="105"/>
          <w:sz w:val="20"/>
        </w:rPr>
        <w:t xml:space="preserve"> </w:t>
      </w:r>
      <w:r>
        <w:rPr>
          <w:spacing w:val="-2"/>
          <w:w w:val="105"/>
          <w:sz w:val="20"/>
        </w:rPr>
        <w:t>assessed</w:t>
      </w:r>
      <w:r>
        <w:rPr>
          <w:spacing w:val="-12"/>
          <w:w w:val="105"/>
          <w:sz w:val="20"/>
        </w:rPr>
        <w:t xml:space="preserve"> </w:t>
      </w:r>
      <w:r>
        <w:rPr>
          <w:spacing w:val="-2"/>
          <w:w w:val="105"/>
          <w:sz w:val="20"/>
        </w:rPr>
        <w:t>against</w:t>
      </w:r>
      <w:r>
        <w:rPr>
          <w:spacing w:val="-12"/>
          <w:w w:val="105"/>
          <w:sz w:val="20"/>
        </w:rPr>
        <w:t xml:space="preserve"> </w:t>
      </w:r>
      <w:r>
        <w:rPr>
          <w:spacing w:val="-2"/>
          <w:w w:val="105"/>
          <w:sz w:val="20"/>
        </w:rPr>
        <w:t>a</w:t>
      </w:r>
      <w:r>
        <w:rPr>
          <w:spacing w:val="-12"/>
          <w:w w:val="105"/>
          <w:sz w:val="20"/>
        </w:rPr>
        <w:t xml:space="preserve"> </w:t>
      </w:r>
      <w:r>
        <w:rPr>
          <w:spacing w:val="-2"/>
          <w:w w:val="105"/>
          <w:sz w:val="20"/>
        </w:rPr>
        <w:t>range</w:t>
      </w:r>
      <w:r>
        <w:rPr>
          <w:spacing w:val="-12"/>
          <w:w w:val="105"/>
          <w:sz w:val="20"/>
        </w:rPr>
        <w:t xml:space="preserve"> </w:t>
      </w:r>
      <w:r>
        <w:rPr>
          <w:spacing w:val="-2"/>
          <w:w w:val="105"/>
          <w:sz w:val="20"/>
        </w:rPr>
        <w:t>of</w:t>
      </w:r>
      <w:r>
        <w:rPr>
          <w:spacing w:val="-12"/>
          <w:w w:val="105"/>
          <w:sz w:val="20"/>
        </w:rPr>
        <w:t xml:space="preserve"> </w:t>
      </w:r>
      <w:r>
        <w:rPr>
          <w:spacing w:val="-2"/>
          <w:w w:val="105"/>
          <w:sz w:val="20"/>
        </w:rPr>
        <w:t>key</w:t>
      </w:r>
      <w:r>
        <w:rPr>
          <w:spacing w:val="-12"/>
          <w:w w:val="105"/>
          <w:sz w:val="20"/>
        </w:rPr>
        <w:t xml:space="preserve"> </w:t>
      </w:r>
      <w:r>
        <w:rPr>
          <w:spacing w:val="-3"/>
          <w:w w:val="116"/>
          <w:sz w:val="20"/>
        </w:rPr>
        <w:t>p</w:t>
      </w:r>
      <w:r>
        <w:rPr>
          <w:spacing w:val="-4"/>
          <w:w w:val="96"/>
          <w:sz w:val="20"/>
        </w:rPr>
        <w:t>r</w:t>
      </w:r>
      <w:r>
        <w:rPr>
          <w:spacing w:val="-4"/>
          <w:w w:val="81"/>
          <w:sz w:val="20"/>
        </w:rPr>
        <w:t>i</w:t>
      </w:r>
      <w:r>
        <w:rPr>
          <w:spacing w:val="-3"/>
          <w:w w:val="111"/>
          <w:sz w:val="20"/>
        </w:rPr>
        <w:t>n</w:t>
      </w:r>
      <w:r>
        <w:rPr>
          <w:spacing w:val="-4"/>
          <w:w w:val="117"/>
          <w:sz w:val="20"/>
        </w:rPr>
        <w:t>c</w:t>
      </w:r>
      <w:r>
        <w:rPr>
          <w:spacing w:val="-4"/>
          <w:w w:val="81"/>
          <w:sz w:val="20"/>
        </w:rPr>
        <w:t>i</w:t>
      </w:r>
      <w:r>
        <w:rPr>
          <w:spacing w:val="-4"/>
          <w:w w:val="116"/>
          <w:sz w:val="20"/>
        </w:rPr>
        <w:t>p</w:t>
      </w:r>
      <w:r>
        <w:rPr>
          <w:spacing w:val="-6"/>
          <w:w w:val="95"/>
          <w:sz w:val="20"/>
        </w:rPr>
        <w:t>l</w:t>
      </w:r>
      <w:r>
        <w:rPr>
          <w:spacing w:val="-4"/>
          <w:w w:val="113"/>
          <w:sz w:val="20"/>
        </w:rPr>
        <w:t>e</w:t>
      </w:r>
      <w:r>
        <w:rPr>
          <w:w w:val="126"/>
          <w:sz w:val="20"/>
        </w:rPr>
        <w:t>s</w:t>
      </w:r>
      <w:r>
        <w:rPr>
          <w:spacing w:val="-1"/>
          <w:w w:val="57"/>
          <w:sz w:val="20"/>
        </w:rPr>
        <w:t>.</w:t>
      </w:r>
      <w:r>
        <w:rPr>
          <w:spacing w:val="1"/>
          <w:w w:val="127"/>
          <w:position w:val="7"/>
          <w:sz w:val="11"/>
        </w:rPr>
        <w:t>8</w:t>
      </w:r>
      <w:r>
        <w:rPr>
          <w:spacing w:val="-2"/>
          <w:w w:val="127"/>
          <w:position w:val="7"/>
          <w:sz w:val="11"/>
        </w:rPr>
        <w:t>6</w:t>
      </w:r>
      <w:r>
        <w:rPr>
          <w:spacing w:val="19"/>
          <w:w w:val="105"/>
          <w:position w:val="7"/>
          <w:sz w:val="11"/>
        </w:rPr>
        <w:t xml:space="preserve"> </w:t>
      </w:r>
      <w:r>
        <w:rPr>
          <w:spacing w:val="-2"/>
          <w:w w:val="105"/>
          <w:sz w:val="20"/>
        </w:rPr>
        <w:t>This framework</w:t>
      </w:r>
      <w:r>
        <w:rPr>
          <w:spacing w:val="-18"/>
          <w:w w:val="105"/>
          <w:sz w:val="20"/>
        </w:rPr>
        <w:t xml:space="preserve"> </w:t>
      </w:r>
      <w:r>
        <w:rPr>
          <w:spacing w:val="-2"/>
          <w:w w:val="105"/>
          <w:sz w:val="20"/>
        </w:rPr>
        <w:t>focuses</w:t>
      </w:r>
      <w:r>
        <w:rPr>
          <w:spacing w:val="-17"/>
          <w:w w:val="105"/>
          <w:sz w:val="20"/>
        </w:rPr>
        <w:t xml:space="preserve"> </w:t>
      </w:r>
      <w:r>
        <w:rPr>
          <w:spacing w:val="-2"/>
          <w:w w:val="105"/>
          <w:sz w:val="20"/>
        </w:rPr>
        <w:t>on</w:t>
      </w:r>
      <w:r>
        <w:rPr>
          <w:spacing w:val="-17"/>
          <w:w w:val="105"/>
          <w:sz w:val="20"/>
        </w:rPr>
        <w:t xml:space="preserve"> </w:t>
      </w:r>
      <w:r>
        <w:rPr>
          <w:spacing w:val="-2"/>
          <w:w w:val="61"/>
          <w:sz w:val="20"/>
        </w:rPr>
        <w:t>‘</w:t>
      </w:r>
      <w:r>
        <w:rPr>
          <w:spacing w:val="-2"/>
          <w:w w:val="115"/>
          <w:sz w:val="20"/>
        </w:rPr>
        <w:t>e</w:t>
      </w:r>
      <w:r>
        <w:rPr>
          <w:spacing w:val="-2"/>
          <w:w w:val="97"/>
          <w:sz w:val="20"/>
        </w:rPr>
        <w:t>l</w:t>
      </w:r>
      <w:r>
        <w:rPr>
          <w:spacing w:val="-2"/>
          <w:w w:val="115"/>
          <w:sz w:val="20"/>
        </w:rPr>
        <w:t>e</w:t>
      </w:r>
      <w:r>
        <w:rPr>
          <w:spacing w:val="-2"/>
          <w:w w:val="116"/>
          <w:sz w:val="20"/>
        </w:rPr>
        <w:t>v</w:t>
      </w:r>
      <w:r>
        <w:rPr>
          <w:spacing w:val="-2"/>
          <w:w w:val="112"/>
          <w:sz w:val="20"/>
        </w:rPr>
        <w:t>a</w:t>
      </w:r>
      <w:r>
        <w:rPr>
          <w:spacing w:val="-2"/>
          <w:w w:val="91"/>
          <w:sz w:val="20"/>
        </w:rPr>
        <w:t>t</w:t>
      </w:r>
      <w:r>
        <w:rPr>
          <w:spacing w:val="-2"/>
          <w:w w:val="115"/>
          <w:sz w:val="20"/>
        </w:rPr>
        <w:t>e</w:t>
      </w:r>
      <w:r>
        <w:rPr>
          <w:spacing w:val="-2"/>
          <w:w w:val="119"/>
          <w:sz w:val="20"/>
        </w:rPr>
        <w:t>d</w:t>
      </w:r>
      <w:r>
        <w:rPr>
          <w:spacing w:val="-16"/>
          <w:w w:val="104"/>
          <w:sz w:val="20"/>
        </w:rPr>
        <w:t xml:space="preserve"> </w:t>
      </w:r>
      <w:r>
        <w:rPr>
          <w:spacing w:val="-2"/>
          <w:w w:val="101"/>
          <w:sz w:val="20"/>
        </w:rPr>
        <w:t>r</w:t>
      </w:r>
      <w:r>
        <w:rPr>
          <w:spacing w:val="-1"/>
          <w:w w:val="86"/>
          <w:sz w:val="20"/>
        </w:rPr>
        <w:t>i</w:t>
      </w:r>
      <w:r>
        <w:rPr>
          <w:spacing w:val="-2"/>
          <w:w w:val="131"/>
          <w:sz w:val="20"/>
        </w:rPr>
        <w:t>s</w:t>
      </w:r>
      <w:r>
        <w:rPr>
          <w:w w:val="115"/>
          <w:sz w:val="20"/>
        </w:rPr>
        <w:t>k</w:t>
      </w:r>
      <w:r>
        <w:rPr>
          <w:spacing w:val="-8"/>
          <w:w w:val="131"/>
          <w:sz w:val="20"/>
        </w:rPr>
        <w:t>s</w:t>
      </w:r>
      <w:r>
        <w:rPr>
          <w:w w:val="64"/>
          <w:sz w:val="20"/>
        </w:rPr>
        <w:t>’</w:t>
      </w:r>
      <w:r>
        <w:rPr>
          <w:spacing w:val="-16"/>
          <w:w w:val="104"/>
          <w:sz w:val="20"/>
        </w:rPr>
        <w:t xml:space="preserve"> </w:t>
      </w:r>
      <w:r>
        <w:rPr>
          <w:spacing w:val="-2"/>
          <w:w w:val="85"/>
          <w:sz w:val="20"/>
        </w:rPr>
        <w:t>i</w:t>
      </w:r>
      <w:r>
        <w:rPr>
          <w:spacing w:val="-5"/>
          <w:w w:val="115"/>
          <w:sz w:val="20"/>
        </w:rPr>
        <w:t>n</w:t>
      </w:r>
      <w:r>
        <w:rPr>
          <w:spacing w:val="-6"/>
          <w:w w:val="118"/>
          <w:sz w:val="20"/>
        </w:rPr>
        <w:t>v</w:t>
      </w:r>
      <w:r>
        <w:rPr>
          <w:spacing w:val="-1"/>
          <w:w w:val="120"/>
          <w:sz w:val="20"/>
        </w:rPr>
        <w:t>o</w:t>
      </w:r>
      <w:r>
        <w:rPr>
          <w:spacing w:val="-7"/>
          <w:w w:val="99"/>
          <w:sz w:val="20"/>
        </w:rPr>
        <w:t>l</w:t>
      </w:r>
      <w:r>
        <w:rPr>
          <w:spacing w:val="-2"/>
          <w:w w:val="118"/>
          <w:sz w:val="20"/>
        </w:rPr>
        <w:t>v</w:t>
      </w:r>
      <w:r>
        <w:rPr>
          <w:spacing w:val="-2"/>
          <w:w w:val="85"/>
          <w:sz w:val="20"/>
        </w:rPr>
        <w:t>i</w:t>
      </w:r>
      <w:r>
        <w:rPr>
          <w:spacing w:val="-1"/>
          <w:w w:val="115"/>
          <w:sz w:val="20"/>
        </w:rPr>
        <w:t>n</w:t>
      </w:r>
      <w:r>
        <w:rPr>
          <w:spacing w:val="-2"/>
          <w:w w:val="132"/>
          <w:sz w:val="20"/>
        </w:rPr>
        <w:t>g</w:t>
      </w:r>
      <w:r>
        <w:rPr>
          <w:w w:val="63"/>
          <w:sz w:val="20"/>
        </w:rPr>
        <w:t>:</w:t>
      </w:r>
    </w:p>
    <w:p w14:paraId="6AED68BF" w14:textId="77777777" w:rsidR="003E4A35" w:rsidRDefault="00EC59B1">
      <w:pPr>
        <w:spacing w:before="121" w:line="249" w:lineRule="auto"/>
        <w:ind w:left="2037" w:right="1236"/>
        <w:rPr>
          <w:sz w:val="11"/>
        </w:rPr>
      </w:pPr>
      <w:r>
        <w:rPr>
          <w:sz w:val="19"/>
        </w:rPr>
        <w:t xml:space="preserve">systems influencing decisions with legal or similar level </w:t>
      </w:r>
      <w:r>
        <w:rPr>
          <w:spacing w:val="-2"/>
          <w:w w:val="105"/>
          <w:sz w:val="19"/>
        </w:rPr>
        <w:t>c</w:t>
      </w:r>
      <w:r>
        <w:rPr>
          <w:w w:val="104"/>
          <w:sz w:val="19"/>
        </w:rPr>
        <w:t>o</w:t>
      </w:r>
      <w:r>
        <w:rPr>
          <w:w w:val="99"/>
          <w:sz w:val="19"/>
        </w:rPr>
        <w:t>n</w:t>
      </w:r>
      <w:r>
        <w:rPr>
          <w:w w:val="114"/>
          <w:sz w:val="19"/>
        </w:rPr>
        <w:t>s</w:t>
      </w:r>
      <w:r>
        <w:rPr>
          <w:spacing w:val="1"/>
          <w:w w:val="101"/>
          <w:sz w:val="19"/>
        </w:rPr>
        <w:t>e</w:t>
      </w:r>
      <w:r>
        <w:rPr>
          <w:w w:val="104"/>
          <w:sz w:val="19"/>
        </w:rPr>
        <w:t>q</w:t>
      </w:r>
      <w:r>
        <w:rPr>
          <w:spacing w:val="-1"/>
          <w:w w:val="102"/>
          <w:sz w:val="19"/>
        </w:rPr>
        <w:t>u</w:t>
      </w:r>
      <w:r>
        <w:rPr>
          <w:spacing w:val="1"/>
          <w:w w:val="101"/>
          <w:sz w:val="19"/>
        </w:rPr>
        <w:t>e</w:t>
      </w:r>
      <w:r>
        <w:rPr>
          <w:spacing w:val="1"/>
          <w:w w:val="99"/>
          <w:sz w:val="19"/>
        </w:rPr>
        <w:t>n</w:t>
      </w:r>
      <w:r>
        <w:rPr>
          <w:spacing w:val="-2"/>
          <w:w w:val="105"/>
          <w:sz w:val="19"/>
        </w:rPr>
        <w:t>c</w:t>
      </w:r>
      <w:r>
        <w:rPr>
          <w:w w:val="101"/>
          <w:sz w:val="19"/>
        </w:rPr>
        <w:t>e</w:t>
      </w:r>
      <w:r>
        <w:rPr>
          <w:spacing w:val="2"/>
          <w:w w:val="114"/>
          <w:sz w:val="19"/>
        </w:rPr>
        <w:t>s</w:t>
      </w:r>
      <w:r>
        <w:rPr>
          <w:w w:val="49"/>
          <w:sz w:val="19"/>
        </w:rPr>
        <w:t>,</w:t>
      </w:r>
      <w:r>
        <w:rPr>
          <w:w w:val="99"/>
          <w:sz w:val="19"/>
        </w:rPr>
        <w:t xml:space="preserve"> </w:t>
      </w:r>
      <w:r>
        <w:rPr>
          <w:sz w:val="19"/>
        </w:rPr>
        <w:t xml:space="preserve">triggering significant </w:t>
      </w:r>
      <w:r>
        <w:rPr>
          <w:spacing w:val="-2"/>
          <w:w w:val="108"/>
          <w:sz w:val="19"/>
        </w:rPr>
        <w:t>a</w:t>
      </w:r>
      <w:r>
        <w:rPr>
          <w:spacing w:val="-2"/>
          <w:w w:val="115"/>
          <w:sz w:val="19"/>
        </w:rPr>
        <w:t>c</w:t>
      </w:r>
      <w:r>
        <w:rPr>
          <w:spacing w:val="-1"/>
          <w:w w:val="87"/>
          <w:sz w:val="19"/>
        </w:rPr>
        <w:t>t</w:t>
      </w:r>
      <w:r>
        <w:rPr>
          <w:w w:val="79"/>
          <w:sz w:val="19"/>
        </w:rPr>
        <w:t>i</w:t>
      </w:r>
      <w:r>
        <w:rPr>
          <w:spacing w:val="-1"/>
          <w:w w:val="114"/>
          <w:sz w:val="19"/>
        </w:rPr>
        <w:t>o</w:t>
      </w:r>
      <w:r>
        <w:rPr>
          <w:spacing w:val="-1"/>
          <w:w w:val="109"/>
          <w:sz w:val="19"/>
        </w:rPr>
        <w:t>n</w:t>
      </w:r>
      <w:r>
        <w:rPr>
          <w:spacing w:val="1"/>
          <w:w w:val="124"/>
          <w:sz w:val="19"/>
        </w:rPr>
        <w:t>s</w:t>
      </w:r>
      <w:r>
        <w:rPr>
          <w:spacing w:val="-1"/>
          <w:w w:val="59"/>
          <w:sz w:val="19"/>
        </w:rPr>
        <w:t>,</w:t>
      </w:r>
      <w:r>
        <w:rPr>
          <w:spacing w:val="-1"/>
          <w:w w:val="99"/>
          <w:sz w:val="19"/>
        </w:rPr>
        <w:t xml:space="preserve"> </w:t>
      </w:r>
      <w:r>
        <w:rPr>
          <w:sz w:val="19"/>
        </w:rPr>
        <w:t xml:space="preserve">operating </w:t>
      </w:r>
      <w:r>
        <w:rPr>
          <w:w w:val="102"/>
          <w:sz w:val="19"/>
        </w:rPr>
        <w:t>a</w:t>
      </w:r>
      <w:r>
        <w:rPr>
          <w:spacing w:val="-1"/>
          <w:w w:val="106"/>
          <w:sz w:val="19"/>
        </w:rPr>
        <w:t>u</w:t>
      </w:r>
      <w:r>
        <w:rPr>
          <w:spacing w:val="-2"/>
          <w:w w:val="81"/>
          <w:sz w:val="19"/>
        </w:rPr>
        <w:t>t</w:t>
      </w:r>
      <w:r>
        <w:rPr>
          <w:spacing w:val="1"/>
          <w:w w:val="108"/>
          <w:sz w:val="19"/>
        </w:rPr>
        <w:t>o</w:t>
      </w:r>
      <w:r>
        <w:rPr>
          <w:spacing w:val="2"/>
          <w:w w:val="103"/>
          <w:sz w:val="19"/>
        </w:rPr>
        <w:t>n</w:t>
      </w:r>
      <w:r>
        <w:rPr>
          <w:spacing w:val="1"/>
          <w:w w:val="108"/>
          <w:sz w:val="19"/>
        </w:rPr>
        <w:t>o</w:t>
      </w:r>
      <w:r>
        <w:rPr>
          <w:spacing w:val="2"/>
          <w:w w:val="108"/>
          <w:sz w:val="19"/>
        </w:rPr>
        <w:t>m</w:t>
      </w:r>
      <w:r>
        <w:rPr>
          <w:spacing w:val="1"/>
          <w:w w:val="108"/>
          <w:sz w:val="19"/>
        </w:rPr>
        <w:t>o</w:t>
      </w:r>
      <w:r>
        <w:rPr>
          <w:spacing w:val="1"/>
          <w:w w:val="106"/>
          <w:sz w:val="19"/>
        </w:rPr>
        <w:t>u</w:t>
      </w:r>
      <w:r>
        <w:rPr>
          <w:w w:val="118"/>
          <w:sz w:val="19"/>
        </w:rPr>
        <w:t>s</w:t>
      </w:r>
      <w:r>
        <w:rPr>
          <w:spacing w:val="-4"/>
          <w:w w:val="87"/>
          <w:sz w:val="19"/>
        </w:rPr>
        <w:t>l</w:t>
      </w:r>
      <w:r>
        <w:rPr>
          <w:spacing w:val="-11"/>
          <w:w w:val="107"/>
          <w:sz w:val="19"/>
        </w:rPr>
        <w:t>y</w:t>
      </w:r>
      <w:r>
        <w:rPr>
          <w:spacing w:val="1"/>
          <w:w w:val="53"/>
          <w:sz w:val="19"/>
        </w:rPr>
        <w:t>,</w:t>
      </w:r>
      <w:r>
        <w:rPr>
          <w:spacing w:val="-1"/>
          <w:w w:val="99"/>
          <w:sz w:val="19"/>
        </w:rPr>
        <w:t xml:space="preserve"> </w:t>
      </w:r>
      <w:r>
        <w:rPr>
          <w:sz w:val="19"/>
        </w:rPr>
        <w:t xml:space="preserve">using sensitive </w:t>
      </w:r>
      <w:r>
        <w:rPr>
          <w:w w:val="119"/>
          <w:sz w:val="19"/>
        </w:rPr>
        <w:t>d</w:t>
      </w:r>
      <w:r>
        <w:rPr>
          <w:w w:val="112"/>
          <w:sz w:val="19"/>
        </w:rPr>
        <w:t>a</w:t>
      </w:r>
      <w:r>
        <w:rPr>
          <w:w w:val="91"/>
          <w:sz w:val="19"/>
        </w:rPr>
        <w:t>t</w:t>
      </w:r>
      <w:r>
        <w:rPr>
          <w:w w:val="112"/>
          <w:sz w:val="19"/>
        </w:rPr>
        <w:t>a</w:t>
      </w:r>
      <w:r>
        <w:rPr>
          <w:w w:val="63"/>
          <w:sz w:val="19"/>
        </w:rPr>
        <w:t>,</w:t>
      </w:r>
      <w:r>
        <w:rPr>
          <w:w w:val="99"/>
          <w:sz w:val="19"/>
        </w:rPr>
        <w:t xml:space="preserve"> </w:t>
      </w:r>
      <w:r>
        <w:rPr>
          <w:sz w:val="19"/>
        </w:rPr>
        <w:t xml:space="preserve">risking harm, and lacking </w:t>
      </w:r>
      <w:r>
        <w:rPr>
          <w:spacing w:val="-3"/>
          <w:w w:val="114"/>
          <w:sz w:val="19"/>
        </w:rPr>
        <w:t>e</w:t>
      </w:r>
      <w:r>
        <w:rPr>
          <w:w w:val="106"/>
          <w:sz w:val="19"/>
        </w:rPr>
        <w:t>x</w:t>
      </w:r>
      <w:r>
        <w:rPr>
          <w:w w:val="117"/>
          <w:sz w:val="19"/>
        </w:rPr>
        <w:t>p</w:t>
      </w:r>
      <w:r>
        <w:rPr>
          <w:spacing w:val="3"/>
          <w:w w:val="96"/>
          <w:sz w:val="19"/>
        </w:rPr>
        <w:t>l</w:t>
      </w:r>
      <w:r>
        <w:rPr>
          <w:w w:val="111"/>
          <w:sz w:val="19"/>
        </w:rPr>
        <w:t>a</w:t>
      </w:r>
      <w:r>
        <w:rPr>
          <w:w w:val="82"/>
          <w:sz w:val="19"/>
        </w:rPr>
        <w:t>i</w:t>
      </w:r>
      <w:r>
        <w:rPr>
          <w:w w:val="112"/>
          <w:sz w:val="19"/>
        </w:rPr>
        <w:t>n</w:t>
      </w:r>
      <w:r>
        <w:rPr>
          <w:w w:val="111"/>
          <w:sz w:val="19"/>
        </w:rPr>
        <w:t>a</w:t>
      </w:r>
      <w:r>
        <w:rPr>
          <w:w w:val="117"/>
          <w:sz w:val="19"/>
        </w:rPr>
        <w:t>b</w:t>
      </w:r>
      <w:r>
        <w:rPr>
          <w:w w:val="82"/>
          <w:sz w:val="19"/>
        </w:rPr>
        <w:t>i</w:t>
      </w:r>
      <w:r>
        <w:rPr>
          <w:spacing w:val="2"/>
          <w:w w:val="96"/>
          <w:sz w:val="19"/>
        </w:rPr>
        <w:t>l</w:t>
      </w:r>
      <w:r>
        <w:rPr>
          <w:spacing w:val="-1"/>
          <w:w w:val="82"/>
          <w:sz w:val="19"/>
        </w:rPr>
        <w:t>i</w:t>
      </w:r>
      <w:r>
        <w:rPr>
          <w:spacing w:val="2"/>
          <w:w w:val="90"/>
          <w:sz w:val="19"/>
        </w:rPr>
        <w:t>t</w:t>
      </w:r>
      <w:r>
        <w:rPr>
          <w:spacing w:val="-10"/>
          <w:w w:val="116"/>
          <w:sz w:val="19"/>
        </w:rPr>
        <w:t>y</w:t>
      </w:r>
      <w:r>
        <w:rPr>
          <w:w w:val="58"/>
          <w:sz w:val="19"/>
        </w:rPr>
        <w:t>.</w:t>
      </w:r>
      <w:r>
        <w:rPr>
          <w:spacing w:val="-1"/>
          <w:w w:val="99"/>
          <w:sz w:val="19"/>
        </w:rPr>
        <w:t xml:space="preserve"> </w:t>
      </w:r>
      <w:r>
        <w:rPr>
          <w:sz w:val="19"/>
        </w:rPr>
        <w:t xml:space="preserve">All Generative AI solutions should be classified elevated </w:t>
      </w:r>
      <w:r>
        <w:rPr>
          <w:spacing w:val="-2"/>
          <w:w w:val="95"/>
          <w:sz w:val="19"/>
        </w:rPr>
        <w:t>r</w:t>
      </w:r>
      <w:r>
        <w:rPr>
          <w:spacing w:val="-1"/>
          <w:w w:val="80"/>
          <w:sz w:val="19"/>
        </w:rPr>
        <w:t>i</w:t>
      </w:r>
      <w:r>
        <w:rPr>
          <w:spacing w:val="-1"/>
          <w:w w:val="125"/>
          <w:sz w:val="19"/>
        </w:rPr>
        <w:t>s</w:t>
      </w:r>
      <w:r>
        <w:rPr>
          <w:spacing w:val="2"/>
          <w:w w:val="109"/>
          <w:sz w:val="19"/>
        </w:rPr>
        <w:t>k</w:t>
      </w:r>
      <w:r>
        <w:rPr>
          <w:spacing w:val="1"/>
          <w:w w:val="56"/>
          <w:sz w:val="19"/>
        </w:rPr>
        <w:t>.</w:t>
      </w:r>
      <w:r>
        <w:rPr>
          <w:w w:val="115"/>
          <w:position w:val="6"/>
          <w:sz w:val="11"/>
        </w:rPr>
        <w:t>87</w:t>
      </w:r>
    </w:p>
    <w:p w14:paraId="30D8505D" w14:textId="77777777" w:rsidR="003E4A35" w:rsidRDefault="00EC59B1">
      <w:pPr>
        <w:pStyle w:val="ListParagraph"/>
        <w:numPr>
          <w:ilvl w:val="1"/>
          <w:numId w:val="121"/>
        </w:numPr>
        <w:tabs>
          <w:tab w:val="left" w:pos="1641"/>
          <w:tab w:val="left" w:pos="1642"/>
        </w:tabs>
        <w:spacing w:before="123" w:line="247" w:lineRule="auto"/>
        <w:ind w:right="1402"/>
        <w:rPr>
          <w:sz w:val="11"/>
        </w:rPr>
      </w:pPr>
      <w:r>
        <w:rPr>
          <w:sz w:val="20"/>
        </w:rPr>
        <w:t>The framework recognises AI may be used where there are elevated risks but only after alternative options have been considered and using AI will lead to a better outcome.</w:t>
      </w:r>
      <w:r>
        <w:rPr>
          <w:spacing w:val="-4"/>
          <w:sz w:val="20"/>
        </w:rPr>
        <w:t xml:space="preserve"> </w:t>
      </w:r>
      <w:r>
        <w:rPr>
          <w:sz w:val="20"/>
        </w:rPr>
        <w:t>It</w:t>
      </w:r>
      <w:r>
        <w:rPr>
          <w:spacing w:val="-4"/>
          <w:sz w:val="20"/>
        </w:rPr>
        <w:t xml:space="preserve"> </w:t>
      </w:r>
      <w:r>
        <w:rPr>
          <w:sz w:val="20"/>
        </w:rPr>
        <w:t>requires</w:t>
      </w:r>
      <w:r>
        <w:rPr>
          <w:spacing w:val="-4"/>
          <w:sz w:val="20"/>
        </w:rPr>
        <w:t xml:space="preserve"> </w:t>
      </w:r>
      <w:r>
        <w:rPr>
          <w:sz w:val="20"/>
        </w:rPr>
        <w:t>careful</w:t>
      </w:r>
      <w:r>
        <w:rPr>
          <w:spacing w:val="-4"/>
          <w:sz w:val="20"/>
        </w:rPr>
        <w:t xml:space="preserve"> </w:t>
      </w:r>
      <w:r>
        <w:rPr>
          <w:sz w:val="20"/>
        </w:rPr>
        <w:t>evaluation</w:t>
      </w:r>
      <w:r>
        <w:rPr>
          <w:spacing w:val="-4"/>
          <w:sz w:val="20"/>
        </w:rPr>
        <w:t xml:space="preserve"> </w:t>
      </w:r>
      <w:r>
        <w:rPr>
          <w:sz w:val="20"/>
        </w:rPr>
        <w:t>and</w:t>
      </w:r>
      <w:r>
        <w:rPr>
          <w:spacing w:val="-4"/>
          <w:sz w:val="20"/>
        </w:rPr>
        <w:t xml:space="preserve"> </w:t>
      </w:r>
      <w:r>
        <w:rPr>
          <w:sz w:val="20"/>
        </w:rPr>
        <w:t>monitoring</w:t>
      </w:r>
      <w:r>
        <w:rPr>
          <w:spacing w:val="-4"/>
          <w:sz w:val="20"/>
        </w:rPr>
        <w:t xml:space="preserve"> </w:t>
      </w:r>
      <w:r>
        <w:rPr>
          <w:sz w:val="20"/>
        </w:rPr>
        <w:t>for</w:t>
      </w:r>
      <w:r>
        <w:rPr>
          <w:spacing w:val="-4"/>
          <w:sz w:val="20"/>
        </w:rPr>
        <w:t xml:space="preserve"> </w:t>
      </w:r>
      <w:r>
        <w:rPr>
          <w:sz w:val="20"/>
        </w:rPr>
        <w:t>harm</w:t>
      </w:r>
      <w:r>
        <w:rPr>
          <w:spacing w:val="-4"/>
          <w:sz w:val="20"/>
        </w:rPr>
        <w:t xml:space="preserve"> </w:t>
      </w:r>
      <w:r>
        <w:rPr>
          <w:sz w:val="20"/>
        </w:rPr>
        <w:t>across</w:t>
      </w:r>
      <w:r>
        <w:rPr>
          <w:spacing w:val="-4"/>
          <w:sz w:val="20"/>
        </w:rPr>
        <w:t xml:space="preserve"> </w:t>
      </w:r>
      <w:r>
        <w:rPr>
          <w:sz w:val="20"/>
        </w:rPr>
        <w:t>the</w:t>
      </w:r>
      <w:r>
        <w:rPr>
          <w:spacing w:val="-4"/>
          <w:sz w:val="20"/>
        </w:rPr>
        <w:t xml:space="preserve"> </w:t>
      </w:r>
      <w:r>
        <w:rPr>
          <w:sz w:val="20"/>
        </w:rPr>
        <w:t>AI</w:t>
      </w:r>
      <w:r>
        <w:rPr>
          <w:spacing w:val="-4"/>
          <w:sz w:val="20"/>
        </w:rPr>
        <w:t xml:space="preserve"> </w:t>
      </w:r>
      <w:r>
        <w:rPr>
          <w:sz w:val="20"/>
        </w:rPr>
        <w:t xml:space="preserve">system </w:t>
      </w:r>
      <w:r>
        <w:rPr>
          <w:spacing w:val="-1"/>
          <w:w w:val="90"/>
          <w:sz w:val="20"/>
        </w:rPr>
        <w:t>l</w:t>
      </w:r>
      <w:r>
        <w:rPr>
          <w:spacing w:val="-3"/>
          <w:w w:val="76"/>
          <w:sz w:val="20"/>
        </w:rPr>
        <w:t>i</w:t>
      </w:r>
      <w:r>
        <w:rPr>
          <w:spacing w:val="-4"/>
          <w:w w:val="94"/>
          <w:sz w:val="20"/>
        </w:rPr>
        <w:t>f</w:t>
      </w:r>
      <w:r>
        <w:rPr>
          <w:spacing w:val="-1"/>
          <w:w w:val="108"/>
          <w:sz w:val="20"/>
        </w:rPr>
        <w:t>e</w:t>
      </w:r>
      <w:r>
        <w:rPr>
          <w:spacing w:val="-3"/>
          <w:w w:val="112"/>
          <w:sz w:val="20"/>
        </w:rPr>
        <w:t>c</w:t>
      </w:r>
      <w:r>
        <w:rPr>
          <w:spacing w:val="-7"/>
          <w:w w:val="111"/>
          <w:sz w:val="20"/>
        </w:rPr>
        <w:t>y</w:t>
      </w:r>
      <w:r>
        <w:rPr>
          <w:spacing w:val="-4"/>
          <w:w w:val="111"/>
          <w:sz w:val="20"/>
        </w:rPr>
        <w:t>c</w:t>
      </w:r>
      <w:r>
        <w:rPr>
          <w:spacing w:val="-5"/>
          <w:w w:val="90"/>
          <w:sz w:val="20"/>
        </w:rPr>
        <w:t>l</w:t>
      </w:r>
      <w:r>
        <w:rPr>
          <w:spacing w:val="-4"/>
          <w:w w:val="108"/>
          <w:sz w:val="20"/>
        </w:rPr>
        <w:t>e</w:t>
      </w:r>
      <w:r>
        <w:rPr>
          <w:w w:val="52"/>
          <w:sz w:val="20"/>
        </w:rPr>
        <w:t>.</w:t>
      </w:r>
      <w:r>
        <w:rPr>
          <w:spacing w:val="2"/>
          <w:w w:val="121"/>
          <w:position w:val="7"/>
          <w:sz w:val="11"/>
        </w:rPr>
        <w:t>88</w:t>
      </w:r>
    </w:p>
    <w:p w14:paraId="758FC5B1" w14:textId="77777777" w:rsidR="003E4A35" w:rsidRDefault="00EC59B1">
      <w:pPr>
        <w:pStyle w:val="ListParagraph"/>
        <w:numPr>
          <w:ilvl w:val="1"/>
          <w:numId w:val="121"/>
        </w:numPr>
        <w:tabs>
          <w:tab w:val="left" w:pos="1641"/>
          <w:tab w:val="left" w:pos="1642"/>
        </w:tabs>
        <w:spacing w:before="123"/>
        <w:ind w:hanging="795"/>
        <w:rPr>
          <w:sz w:val="20"/>
        </w:rPr>
      </w:pPr>
      <w:r>
        <w:rPr>
          <w:sz w:val="20"/>
        </w:rPr>
        <w:t>Under</w:t>
      </w:r>
      <w:r>
        <w:rPr>
          <w:spacing w:val="-10"/>
          <w:sz w:val="20"/>
        </w:rPr>
        <w:t xml:space="preserve"> </w:t>
      </w:r>
      <w:r>
        <w:rPr>
          <w:sz w:val="20"/>
        </w:rPr>
        <w:t>the</w:t>
      </w:r>
      <w:r>
        <w:rPr>
          <w:spacing w:val="-9"/>
          <w:sz w:val="20"/>
        </w:rPr>
        <w:t xml:space="preserve"> </w:t>
      </w:r>
      <w:r>
        <w:rPr>
          <w:sz w:val="20"/>
        </w:rPr>
        <w:t>framework,</w:t>
      </w:r>
      <w:r>
        <w:rPr>
          <w:spacing w:val="-10"/>
          <w:sz w:val="20"/>
        </w:rPr>
        <w:t xml:space="preserve"> </w:t>
      </w:r>
      <w:r>
        <w:rPr>
          <w:sz w:val="20"/>
        </w:rPr>
        <w:t>risks</w:t>
      </w:r>
      <w:r>
        <w:rPr>
          <w:spacing w:val="-9"/>
          <w:sz w:val="20"/>
        </w:rPr>
        <w:t xml:space="preserve"> </w:t>
      </w:r>
      <w:r>
        <w:rPr>
          <w:sz w:val="20"/>
        </w:rPr>
        <w:t>are</w:t>
      </w:r>
      <w:r>
        <w:rPr>
          <w:spacing w:val="-9"/>
          <w:sz w:val="20"/>
        </w:rPr>
        <w:t xml:space="preserve"> </w:t>
      </w:r>
      <w:r>
        <w:rPr>
          <w:sz w:val="20"/>
        </w:rPr>
        <w:t>classified</w:t>
      </w:r>
      <w:r>
        <w:rPr>
          <w:spacing w:val="-10"/>
          <w:sz w:val="20"/>
        </w:rPr>
        <w:t xml:space="preserve"> </w:t>
      </w:r>
      <w:r>
        <w:rPr>
          <w:sz w:val="20"/>
        </w:rPr>
        <w:t>across</w:t>
      </w:r>
      <w:r>
        <w:rPr>
          <w:spacing w:val="-9"/>
          <w:sz w:val="20"/>
        </w:rPr>
        <w:t xml:space="preserve"> </w:t>
      </w:r>
      <w:r>
        <w:rPr>
          <w:sz w:val="20"/>
        </w:rPr>
        <w:t>five</w:t>
      </w:r>
      <w:r>
        <w:rPr>
          <w:spacing w:val="-10"/>
          <w:sz w:val="20"/>
        </w:rPr>
        <w:t xml:space="preserve"> </w:t>
      </w:r>
      <w:r>
        <w:rPr>
          <w:spacing w:val="-4"/>
          <w:w w:val="92"/>
          <w:sz w:val="20"/>
        </w:rPr>
        <w:t>l</w:t>
      </w:r>
      <w:r>
        <w:rPr>
          <w:spacing w:val="-5"/>
          <w:w w:val="110"/>
          <w:sz w:val="20"/>
        </w:rPr>
        <w:t>e</w:t>
      </w:r>
      <w:r>
        <w:rPr>
          <w:spacing w:val="-6"/>
          <w:w w:val="111"/>
          <w:sz w:val="20"/>
        </w:rPr>
        <w:t>v</w:t>
      </w:r>
      <w:r>
        <w:rPr>
          <w:spacing w:val="-1"/>
          <w:w w:val="110"/>
          <w:sz w:val="20"/>
        </w:rPr>
        <w:t>e</w:t>
      </w:r>
      <w:r>
        <w:rPr>
          <w:spacing w:val="4"/>
          <w:w w:val="92"/>
          <w:sz w:val="20"/>
        </w:rPr>
        <w:t>l</w:t>
      </w:r>
      <w:r>
        <w:rPr>
          <w:spacing w:val="-3"/>
          <w:w w:val="123"/>
          <w:sz w:val="20"/>
        </w:rPr>
        <w:t>s</w:t>
      </w:r>
      <w:r>
        <w:rPr>
          <w:w w:val="56"/>
          <w:sz w:val="20"/>
        </w:rPr>
        <w:t>:</w:t>
      </w:r>
    </w:p>
    <w:p w14:paraId="27A00333" w14:textId="77777777" w:rsidR="003E4A35" w:rsidRDefault="00EC59B1">
      <w:pPr>
        <w:pStyle w:val="ListParagraph"/>
        <w:numPr>
          <w:ilvl w:val="2"/>
          <w:numId w:val="121"/>
        </w:numPr>
        <w:tabs>
          <w:tab w:val="left" w:pos="2037"/>
          <w:tab w:val="left" w:pos="2038"/>
        </w:tabs>
        <w:spacing w:before="128" w:line="247" w:lineRule="auto"/>
        <w:ind w:left="2038" w:right="1934"/>
        <w:rPr>
          <w:sz w:val="20"/>
        </w:rPr>
      </w:pPr>
      <w:r>
        <w:rPr>
          <w:sz w:val="20"/>
        </w:rPr>
        <w:t>None</w:t>
      </w:r>
      <w:r>
        <w:rPr>
          <w:spacing w:val="-6"/>
          <w:sz w:val="20"/>
        </w:rPr>
        <w:t xml:space="preserve"> </w:t>
      </w:r>
      <w:r>
        <w:rPr>
          <w:sz w:val="20"/>
        </w:rPr>
        <w:t>or</w:t>
      </w:r>
      <w:r>
        <w:rPr>
          <w:spacing w:val="-6"/>
          <w:sz w:val="20"/>
        </w:rPr>
        <w:t xml:space="preserve"> </w:t>
      </w:r>
      <w:r>
        <w:rPr>
          <w:w w:val="109"/>
          <w:sz w:val="20"/>
        </w:rPr>
        <w:t>n</w:t>
      </w:r>
      <w:r>
        <w:rPr>
          <w:spacing w:val="1"/>
          <w:w w:val="111"/>
          <w:sz w:val="20"/>
        </w:rPr>
        <w:t>e</w:t>
      </w:r>
      <w:r>
        <w:rPr>
          <w:spacing w:val="-1"/>
          <w:w w:val="126"/>
          <w:sz w:val="20"/>
        </w:rPr>
        <w:t>g</w:t>
      </w:r>
      <w:r>
        <w:rPr>
          <w:spacing w:val="1"/>
          <w:w w:val="93"/>
          <w:sz w:val="20"/>
        </w:rPr>
        <w:t>l</w:t>
      </w:r>
      <w:r>
        <w:rPr>
          <w:w w:val="79"/>
          <w:sz w:val="20"/>
        </w:rPr>
        <w:t>i</w:t>
      </w:r>
      <w:r>
        <w:rPr>
          <w:w w:val="126"/>
          <w:sz w:val="20"/>
        </w:rPr>
        <w:t>g</w:t>
      </w:r>
      <w:r>
        <w:rPr>
          <w:spacing w:val="-1"/>
          <w:w w:val="79"/>
          <w:sz w:val="20"/>
        </w:rPr>
        <w:t>i</w:t>
      </w:r>
      <w:r>
        <w:rPr>
          <w:spacing w:val="-1"/>
          <w:w w:val="114"/>
          <w:sz w:val="20"/>
        </w:rPr>
        <w:t>b</w:t>
      </w:r>
      <w:r>
        <w:rPr>
          <w:spacing w:val="-3"/>
          <w:w w:val="93"/>
          <w:sz w:val="20"/>
        </w:rPr>
        <w:t>l</w:t>
      </w:r>
      <w:r>
        <w:rPr>
          <w:spacing w:val="-3"/>
          <w:w w:val="111"/>
          <w:sz w:val="20"/>
        </w:rPr>
        <w:t>e</w:t>
      </w:r>
      <w:r>
        <w:rPr>
          <w:spacing w:val="1"/>
          <w:w w:val="57"/>
          <w:sz w:val="20"/>
        </w:rPr>
        <w:t>:</w:t>
      </w:r>
      <w:r>
        <w:rPr>
          <w:spacing w:val="-5"/>
          <w:w w:val="99"/>
          <w:sz w:val="20"/>
        </w:rPr>
        <w:t xml:space="preserve"> </w:t>
      </w:r>
      <w:r>
        <w:rPr>
          <w:sz w:val="20"/>
        </w:rPr>
        <w:t>Risks</w:t>
      </w:r>
      <w:r>
        <w:rPr>
          <w:spacing w:val="-6"/>
          <w:sz w:val="20"/>
        </w:rPr>
        <w:t xml:space="preserve"> </w:t>
      </w:r>
      <w:r>
        <w:rPr>
          <w:sz w:val="20"/>
        </w:rPr>
        <w:t>and</w:t>
      </w:r>
      <w:r>
        <w:rPr>
          <w:spacing w:val="-6"/>
          <w:sz w:val="20"/>
        </w:rPr>
        <w:t xml:space="preserve"> </w:t>
      </w:r>
      <w:r>
        <w:rPr>
          <w:sz w:val="20"/>
        </w:rPr>
        <w:t>potential</w:t>
      </w:r>
      <w:r>
        <w:rPr>
          <w:spacing w:val="-6"/>
          <w:sz w:val="20"/>
        </w:rPr>
        <w:t xml:space="preserve"> </w:t>
      </w:r>
      <w:r>
        <w:rPr>
          <w:sz w:val="20"/>
        </w:rPr>
        <w:t>consequences</w:t>
      </w:r>
      <w:r>
        <w:rPr>
          <w:spacing w:val="-6"/>
          <w:sz w:val="20"/>
        </w:rPr>
        <w:t xml:space="preserve"> </w:t>
      </w:r>
      <w:r>
        <w:rPr>
          <w:sz w:val="20"/>
        </w:rPr>
        <w:t>are</w:t>
      </w:r>
      <w:r>
        <w:rPr>
          <w:spacing w:val="-6"/>
          <w:sz w:val="20"/>
        </w:rPr>
        <w:t xml:space="preserve"> </w:t>
      </w:r>
      <w:r>
        <w:rPr>
          <w:spacing w:val="-2"/>
          <w:w w:val="83"/>
          <w:sz w:val="20"/>
        </w:rPr>
        <w:t>i</w:t>
      </w:r>
      <w:r>
        <w:rPr>
          <w:spacing w:val="-1"/>
          <w:w w:val="113"/>
          <w:sz w:val="20"/>
        </w:rPr>
        <w:t>n</w:t>
      </w:r>
      <w:r>
        <w:rPr>
          <w:spacing w:val="-1"/>
          <w:w w:val="128"/>
          <w:sz w:val="20"/>
        </w:rPr>
        <w:t>s</w:t>
      </w:r>
      <w:r>
        <w:rPr>
          <w:spacing w:val="-1"/>
          <w:w w:val="83"/>
          <w:sz w:val="20"/>
        </w:rPr>
        <w:t>i</w:t>
      </w:r>
      <w:r>
        <w:rPr>
          <w:spacing w:val="-1"/>
          <w:w w:val="130"/>
          <w:sz w:val="20"/>
        </w:rPr>
        <w:t>g</w:t>
      </w:r>
      <w:r>
        <w:rPr>
          <w:spacing w:val="-1"/>
          <w:w w:val="113"/>
          <w:sz w:val="20"/>
        </w:rPr>
        <w:t>n</w:t>
      </w:r>
      <w:r>
        <w:rPr>
          <w:spacing w:val="-1"/>
          <w:w w:val="83"/>
          <w:sz w:val="20"/>
        </w:rPr>
        <w:t>i</w:t>
      </w:r>
      <w:r>
        <w:rPr>
          <w:w w:val="84"/>
          <w:sz w:val="20"/>
        </w:rPr>
        <w:t>f</w:t>
      </w:r>
      <w:r>
        <w:rPr>
          <w:spacing w:val="-1"/>
          <w:w w:val="84"/>
          <w:sz w:val="20"/>
        </w:rPr>
        <w:t>i</w:t>
      </w:r>
      <w:r>
        <w:rPr>
          <w:w w:val="119"/>
          <w:sz w:val="20"/>
        </w:rPr>
        <w:t>c</w:t>
      </w:r>
      <w:r>
        <w:rPr>
          <w:spacing w:val="-2"/>
          <w:w w:val="112"/>
          <w:sz w:val="20"/>
        </w:rPr>
        <w:t>a</w:t>
      </w:r>
      <w:r>
        <w:rPr>
          <w:spacing w:val="-3"/>
          <w:w w:val="113"/>
          <w:sz w:val="20"/>
        </w:rPr>
        <w:t>n</w:t>
      </w:r>
      <w:r>
        <w:rPr>
          <w:spacing w:val="1"/>
          <w:w w:val="91"/>
          <w:sz w:val="20"/>
        </w:rPr>
        <w:t>t</w:t>
      </w:r>
      <w:r>
        <w:rPr>
          <w:w w:val="59"/>
          <w:sz w:val="20"/>
        </w:rPr>
        <w:t>.</w:t>
      </w:r>
      <w:r>
        <w:rPr>
          <w:spacing w:val="-5"/>
          <w:w w:val="99"/>
          <w:sz w:val="20"/>
        </w:rPr>
        <w:t xml:space="preserve"> </w:t>
      </w:r>
      <w:r>
        <w:rPr>
          <w:sz w:val="20"/>
        </w:rPr>
        <w:t xml:space="preserve">For example, grammar and spell </w:t>
      </w:r>
      <w:r>
        <w:rPr>
          <w:spacing w:val="-1"/>
          <w:w w:val="112"/>
          <w:sz w:val="20"/>
        </w:rPr>
        <w:t>c</w:t>
      </w:r>
      <w:r>
        <w:rPr>
          <w:w w:val="106"/>
          <w:sz w:val="20"/>
        </w:rPr>
        <w:t>h</w:t>
      </w:r>
      <w:r>
        <w:rPr>
          <w:spacing w:val="1"/>
          <w:w w:val="108"/>
          <w:sz w:val="20"/>
        </w:rPr>
        <w:t>e</w:t>
      </w:r>
      <w:r>
        <w:rPr>
          <w:spacing w:val="-1"/>
          <w:w w:val="112"/>
          <w:sz w:val="20"/>
        </w:rPr>
        <w:t>c</w:t>
      </w:r>
      <w:r>
        <w:rPr>
          <w:w w:val="105"/>
          <w:sz w:val="20"/>
        </w:rPr>
        <w:t>k</w:t>
      </w:r>
      <w:r>
        <w:rPr>
          <w:spacing w:val="-1"/>
          <w:w w:val="76"/>
          <w:sz w:val="20"/>
        </w:rPr>
        <w:t>i</w:t>
      </w:r>
      <w:r>
        <w:rPr>
          <w:w w:val="106"/>
          <w:sz w:val="20"/>
        </w:rPr>
        <w:t>n</w:t>
      </w:r>
      <w:r>
        <w:rPr>
          <w:spacing w:val="1"/>
          <w:w w:val="123"/>
          <w:sz w:val="20"/>
        </w:rPr>
        <w:t>g</w:t>
      </w:r>
      <w:r>
        <w:rPr>
          <w:spacing w:val="1"/>
          <w:w w:val="52"/>
          <w:sz w:val="20"/>
        </w:rPr>
        <w:t>.</w:t>
      </w:r>
    </w:p>
    <w:p w14:paraId="40A78495" w14:textId="77777777" w:rsidR="003E4A35" w:rsidRDefault="00EC59B1">
      <w:pPr>
        <w:pStyle w:val="ListParagraph"/>
        <w:numPr>
          <w:ilvl w:val="2"/>
          <w:numId w:val="121"/>
        </w:numPr>
        <w:tabs>
          <w:tab w:val="left" w:pos="2037"/>
          <w:tab w:val="left" w:pos="2038"/>
        </w:tabs>
        <w:spacing w:before="115" w:line="247" w:lineRule="auto"/>
        <w:ind w:left="2038" w:right="1969"/>
        <w:rPr>
          <w:sz w:val="20"/>
        </w:rPr>
      </w:pPr>
      <w:r>
        <w:rPr>
          <w:sz w:val="20"/>
        </w:rPr>
        <w:t xml:space="preserve">Low </w:t>
      </w:r>
      <w:r>
        <w:rPr>
          <w:spacing w:val="-1"/>
          <w:w w:val="101"/>
          <w:sz w:val="20"/>
        </w:rPr>
        <w:t>r</w:t>
      </w:r>
      <w:r>
        <w:rPr>
          <w:w w:val="86"/>
          <w:sz w:val="20"/>
        </w:rPr>
        <w:t>i</w:t>
      </w:r>
      <w:r>
        <w:rPr>
          <w:spacing w:val="-1"/>
          <w:w w:val="131"/>
          <w:sz w:val="20"/>
        </w:rPr>
        <w:t>s</w:t>
      </w:r>
      <w:r>
        <w:rPr>
          <w:spacing w:val="1"/>
          <w:w w:val="115"/>
          <w:sz w:val="20"/>
        </w:rPr>
        <w:t>k</w:t>
      </w:r>
      <w:r>
        <w:rPr>
          <w:spacing w:val="1"/>
          <w:w w:val="64"/>
          <w:sz w:val="20"/>
        </w:rPr>
        <w:t>:</w:t>
      </w:r>
      <w:r>
        <w:rPr>
          <w:w w:val="99"/>
          <w:sz w:val="20"/>
        </w:rPr>
        <w:t xml:space="preserve"> </w:t>
      </w:r>
      <w:r>
        <w:rPr>
          <w:sz w:val="20"/>
        </w:rPr>
        <w:t xml:space="preserve">Risks are reversible with negligible </w:t>
      </w:r>
      <w:r>
        <w:rPr>
          <w:spacing w:val="-2"/>
          <w:w w:val="105"/>
          <w:sz w:val="20"/>
        </w:rPr>
        <w:t>c</w:t>
      </w:r>
      <w:r>
        <w:rPr>
          <w:w w:val="104"/>
          <w:sz w:val="20"/>
        </w:rPr>
        <w:t>o</w:t>
      </w:r>
      <w:r>
        <w:rPr>
          <w:w w:val="99"/>
          <w:sz w:val="20"/>
        </w:rPr>
        <w:t>n</w:t>
      </w:r>
      <w:r>
        <w:rPr>
          <w:spacing w:val="-1"/>
          <w:w w:val="114"/>
          <w:sz w:val="20"/>
        </w:rPr>
        <w:t>s</w:t>
      </w:r>
      <w:r>
        <w:rPr>
          <w:spacing w:val="1"/>
          <w:w w:val="101"/>
          <w:sz w:val="20"/>
        </w:rPr>
        <w:t>e</w:t>
      </w:r>
      <w:r>
        <w:rPr>
          <w:w w:val="104"/>
          <w:sz w:val="20"/>
        </w:rPr>
        <w:t>q</w:t>
      </w:r>
      <w:r>
        <w:rPr>
          <w:spacing w:val="-1"/>
          <w:w w:val="102"/>
          <w:sz w:val="20"/>
        </w:rPr>
        <w:t>u</w:t>
      </w:r>
      <w:r>
        <w:rPr>
          <w:w w:val="101"/>
          <w:sz w:val="20"/>
        </w:rPr>
        <w:t>e</w:t>
      </w:r>
      <w:r>
        <w:rPr>
          <w:w w:val="99"/>
          <w:sz w:val="20"/>
        </w:rPr>
        <w:t>n</w:t>
      </w:r>
      <w:r>
        <w:rPr>
          <w:spacing w:val="-2"/>
          <w:w w:val="105"/>
          <w:sz w:val="20"/>
        </w:rPr>
        <w:t>c</w:t>
      </w:r>
      <w:r>
        <w:rPr>
          <w:spacing w:val="-1"/>
          <w:w w:val="101"/>
          <w:sz w:val="20"/>
        </w:rPr>
        <w:t>e</w:t>
      </w:r>
      <w:r>
        <w:rPr>
          <w:spacing w:val="3"/>
          <w:w w:val="114"/>
          <w:sz w:val="20"/>
        </w:rPr>
        <w:t>s</w:t>
      </w:r>
      <w:r>
        <w:rPr>
          <w:spacing w:val="1"/>
          <w:w w:val="45"/>
          <w:sz w:val="20"/>
        </w:rPr>
        <w:t>.</w:t>
      </w:r>
      <w:r>
        <w:rPr>
          <w:spacing w:val="-1"/>
          <w:w w:val="99"/>
          <w:sz w:val="20"/>
        </w:rPr>
        <w:t xml:space="preserve"> </w:t>
      </w:r>
      <w:r>
        <w:rPr>
          <w:sz w:val="20"/>
        </w:rPr>
        <w:t xml:space="preserve">Potential consequences of risks are minimal and do not cause harms to </w:t>
      </w:r>
      <w:r>
        <w:rPr>
          <w:spacing w:val="-2"/>
          <w:w w:val="80"/>
          <w:sz w:val="20"/>
        </w:rPr>
        <w:t>i</w:t>
      </w:r>
      <w:r>
        <w:rPr>
          <w:spacing w:val="-1"/>
          <w:w w:val="110"/>
          <w:sz w:val="20"/>
        </w:rPr>
        <w:t>n</w:t>
      </w:r>
      <w:r>
        <w:rPr>
          <w:spacing w:val="-1"/>
          <w:w w:val="116"/>
          <w:sz w:val="20"/>
        </w:rPr>
        <w:t>d</w:t>
      </w:r>
      <w:r>
        <w:rPr>
          <w:spacing w:val="-2"/>
          <w:w w:val="80"/>
          <w:sz w:val="20"/>
        </w:rPr>
        <w:t>i</w:t>
      </w:r>
      <w:r>
        <w:rPr>
          <w:spacing w:val="-2"/>
          <w:w w:val="113"/>
          <w:sz w:val="20"/>
        </w:rPr>
        <w:t>v</w:t>
      </w:r>
      <w:r>
        <w:rPr>
          <w:spacing w:val="-1"/>
          <w:w w:val="80"/>
          <w:sz w:val="20"/>
        </w:rPr>
        <w:t>i</w:t>
      </w:r>
      <w:r>
        <w:rPr>
          <w:spacing w:val="-2"/>
          <w:w w:val="116"/>
          <w:sz w:val="20"/>
        </w:rPr>
        <w:t>d</w:t>
      </w:r>
      <w:r>
        <w:rPr>
          <w:spacing w:val="-2"/>
          <w:w w:val="113"/>
          <w:sz w:val="20"/>
        </w:rPr>
        <w:t>u</w:t>
      </w:r>
      <w:r>
        <w:rPr>
          <w:spacing w:val="-2"/>
          <w:w w:val="103"/>
          <w:sz w:val="20"/>
        </w:rPr>
        <w:t>a</w:t>
      </w:r>
      <w:r>
        <w:rPr>
          <w:spacing w:val="4"/>
          <w:w w:val="103"/>
          <w:sz w:val="20"/>
        </w:rPr>
        <w:t>l</w:t>
      </w:r>
      <w:r>
        <w:rPr>
          <w:w w:val="125"/>
          <w:sz w:val="20"/>
        </w:rPr>
        <w:t>s</w:t>
      </w:r>
      <w:r>
        <w:rPr>
          <w:w w:val="60"/>
          <w:sz w:val="20"/>
        </w:rPr>
        <w:t>,</w:t>
      </w:r>
      <w:r>
        <w:rPr>
          <w:spacing w:val="-1"/>
          <w:w w:val="99"/>
          <w:sz w:val="20"/>
        </w:rPr>
        <w:t xml:space="preserve"> </w:t>
      </w:r>
      <w:r>
        <w:rPr>
          <w:sz w:val="20"/>
        </w:rPr>
        <w:t>organisation</w:t>
      </w:r>
      <w:r>
        <w:rPr>
          <w:spacing w:val="-10"/>
          <w:sz w:val="20"/>
        </w:rPr>
        <w:t xml:space="preserve"> </w:t>
      </w:r>
      <w:r>
        <w:rPr>
          <w:sz w:val="20"/>
        </w:rPr>
        <w:t>or</w:t>
      </w:r>
      <w:r>
        <w:rPr>
          <w:spacing w:val="-10"/>
          <w:sz w:val="20"/>
        </w:rPr>
        <w:t xml:space="preserve"> </w:t>
      </w:r>
      <w:r>
        <w:rPr>
          <w:w w:val="124"/>
          <w:sz w:val="20"/>
        </w:rPr>
        <w:t>s</w:t>
      </w:r>
      <w:r>
        <w:rPr>
          <w:spacing w:val="1"/>
          <w:w w:val="114"/>
          <w:sz w:val="20"/>
        </w:rPr>
        <w:t>o</w:t>
      </w:r>
      <w:r>
        <w:rPr>
          <w:w w:val="115"/>
          <w:sz w:val="20"/>
        </w:rPr>
        <w:t>c</w:t>
      </w:r>
      <w:r>
        <w:rPr>
          <w:spacing w:val="1"/>
          <w:w w:val="79"/>
          <w:sz w:val="20"/>
        </w:rPr>
        <w:t>i</w:t>
      </w:r>
      <w:r>
        <w:rPr>
          <w:spacing w:val="-1"/>
          <w:w w:val="111"/>
          <w:sz w:val="20"/>
        </w:rPr>
        <w:t>e</w:t>
      </w:r>
      <w:r>
        <w:rPr>
          <w:spacing w:val="3"/>
          <w:w w:val="87"/>
          <w:sz w:val="20"/>
        </w:rPr>
        <w:t>t</w:t>
      </w:r>
      <w:r>
        <w:rPr>
          <w:spacing w:val="-10"/>
          <w:w w:val="113"/>
          <w:sz w:val="20"/>
        </w:rPr>
        <w:t>y</w:t>
      </w:r>
      <w:r>
        <w:rPr>
          <w:spacing w:val="2"/>
          <w:w w:val="55"/>
          <w:sz w:val="20"/>
        </w:rPr>
        <w:t>.</w:t>
      </w:r>
      <w:r>
        <w:rPr>
          <w:spacing w:val="-9"/>
          <w:w w:val="99"/>
          <w:sz w:val="20"/>
        </w:rPr>
        <w:t xml:space="preserve"> </w:t>
      </w:r>
      <w:r>
        <w:rPr>
          <w:sz w:val="20"/>
        </w:rPr>
        <w:t>For</w:t>
      </w:r>
      <w:r>
        <w:rPr>
          <w:spacing w:val="-10"/>
          <w:sz w:val="20"/>
        </w:rPr>
        <w:t xml:space="preserve"> </w:t>
      </w:r>
      <w:r>
        <w:rPr>
          <w:sz w:val="20"/>
        </w:rPr>
        <w:t>example,</w:t>
      </w:r>
      <w:r>
        <w:rPr>
          <w:spacing w:val="-10"/>
          <w:sz w:val="20"/>
        </w:rPr>
        <w:t xml:space="preserve"> </w:t>
      </w:r>
      <w:r>
        <w:rPr>
          <w:sz w:val="20"/>
        </w:rPr>
        <w:t>document</w:t>
      </w:r>
      <w:r>
        <w:rPr>
          <w:spacing w:val="-10"/>
          <w:sz w:val="20"/>
        </w:rPr>
        <w:t xml:space="preserve"> </w:t>
      </w:r>
      <w:r>
        <w:rPr>
          <w:sz w:val="20"/>
        </w:rPr>
        <w:t>classification</w:t>
      </w:r>
      <w:r>
        <w:rPr>
          <w:spacing w:val="-10"/>
          <w:sz w:val="20"/>
        </w:rPr>
        <w:t xml:space="preserve"> </w:t>
      </w:r>
      <w:r>
        <w:rPr>
          <w:sz w:val="20"/>
        </w:rPr>
        <w:t>and</w:t>
      </w:r>
      <w:r>
        <w:rPr>
          <w:spacing w:val="-10"/>
          <w:sz w:val="20"/>
        </w:rPr>
        <w:t xml:space="preserve"> </w:t>
      </w:r>
      <w:r>
        <w:rPr>
          <w:w w:val="85"/>
          <w:sz w:val="20"/>
        </w:rPr>
        <w:t>t</w:t>
      </w:r>
      <w:r>
        <w:rPr>
          <w:spacing w:val="-2"/>
          <w:w w:val="106"/>
          <w:sz w:val="20"/>
        </w:rPr>
        <w:t>a</w:t>
      </w:r>
      <w:r>
        <w:rPr>
          <w:spacing w:val="-1"/>
          <w:w w:val="124"/>
          <w:sz w:val="20"/>
        </w:rPr>
        <w:t>gg</w:t>
      </w:r>
      <w:r>
        <w:rPr>
          <w:spacing w:val="-2"/>
          <w:w w:val="77"/>
          <w:sz w:val="20"/>
        </w:rPr>
        <w:t>i</w:t>
      </w:r>
      <w:r>
        <w:rPr>
          <w:spacing w:val="-1"/>
          <w:w w:val="107"/>
          <w:sz w:val="20"/>
        </w:rPr>
        <w:t>n</w:t>
      </w:r>
      <w:r>
        <w:rPr>
          <w:w w:val="124"/>
          <w:sz w:val="20"/>
        </w:rPr>
        <w:t>g</w:t>
      </w:r>
      <w:r>
        <w:rPr>
          <w:w w:val="53"/>
          <w:sz w:val="20"/>
        </w:rPr>
        <w:t>.</w:t>
      </w:r>
    </w:p>
    <w:p w14:paraId="759625C9" w14:textId="77777777" w:rsidR="003E4A35" w:rsidRDefault="00EC59B1">
      <w:pPr>
        <w:pStyle w:val="ListParagraph"/>
        <w:numPr>
          <w:ilvl w:val="2"/>
          <w:numId w:val="121"/>
        </w:numPr>
        <w:tabs>
          <w:tab w:val="left" w:pos="2038"/>
        </w:tabs>
        <w:spacing w:before="116" w:line="247" w:lineRule="auto"/>
        <w:ind w:left="2038" w:right="1861"/>
        <w:jc w:val="both"/>
        <w:rPr>
          <w:sz w:val="20"/>
        </w:rPr>
      </w:pPr>
      <w:r>
        <w:rPr>
          <w:sz w:val="20"/>
        </w:rPr>
        <w:t xml:space="preserve">Mid-range risk: Risks are reversible with moderate </w:t>
      </w:r>
      <w:r>
        <w:rPr>
          <w:spacing w:val="-2"/>
          <w:w w:val="105"/>
          <w:sz w:val="20"/>
        </w:rPr>
        <w:t>c</w:t>
      </w:r>
      <w:r>
        <w:rPr>
          <w:w w:val="104"/>
          <w:sz w:val="20"/>
        </w:rPr>
        <w:t>o</w:t>
      </w:r>
      <w:r>
        <w:rPr>
          <w:w w:val="99"/>
          <w:sz w:val="20"/>
        </w:rPr>
        <w:t>n</w:t>
      </w:r>
      <w:r>
        <w:rPr>
          <w:spacing w:val="-1"/>
          <w:w w:val="114"/>
          <w:sz w:val="20"/>
        </w:rPr>
        <w:t>s</w:t>
      </w:r>
      <w:r>
        <w:rPr>
          <w:spacing w:val="1"/>
          <w:w w:val="101"/>
          <w:sz w:val="20"/>
        </w:rPr>
        <w:t>e</w:t>
      </w:r>
      <w:r>
        <w:rPr>
          <w:w w:val="104"/>
          <w:sz w:val="20"/>
        </w:rPr>
        <w:t>q</w:t>
      </w:r>
      <w:r>
        <w:rPr>
          <w:spacing w:val="-1"/>
          <w:w w:val="102"/>
          <w:sz w:val="20"/>
        </w:rPr>
        <w:t>u</w:t>
      </w:r>
      <w:r>
        <w:rPr>
          <w:w w:val="101"/>
          <w:sz w:val="20"/>
        </w:rPr>
        <w:t>e</w:t>
      </w:r>
      <w:r>
        <w:rPr>
          <w:w w:val="99"/>
          <w:sz w:val="20"/>
        </w:rPr>
        <w:t>n</w:t>
      </w:r>
      <w:r>
        <w:rPr>
          <w:spacing w:val="-2"/>
          <w:w w:val="105"/>
          <w:sz w:val="20"/>
        </w:rPr>
        <w:t>c</w:t>
      </w:r>
      <w:r>
        <w:rPr>
          <w:spacing w:val="-1"/>
          <w:w w:val="101"/>
          <w:sz w:val="20"/>
        </w:rPr>
        <w:t>e</w:t>
      </w:r>
      <w:r>
        <w:rPr>
          <w:spacing w:val="3"/>
          <w:w w:val="114"/>
          <w:sz w:val="20"/>
        </w:rPr>
        <w:t>s</w:t>
      </w:r>
      <w:r>
        <w:rPr>
          <w:spacing w:val="1"/>
          <w:w w:val="45"/>
          <w:sz w:val="20"/>
        </w:rPr>
        <w:t>.</w:t>
      </w:r>
      <w:r>
        <w:rPr>
          <w:spacing w:val="-1"/>
          <w:w w:val="99"/>
          <w:sz w:val="20"/>
        </w:rPr>
        <w:t xml:space="preserve"> </w:t>
      </w:r>
      <w:r>
        <w:rPr>
          <w:sz w:val="20"/>
        </w:rPr>
        <w:t xml:space="preserve">Potential </w:t>
      </w:r>
      <w:r>
        <w:rPr>
          <w:spacing w:val="-2"/>
          <w:w w:val="105"/>
          <w:sz w:val="20"/>
        </w:rPr>
        <w:t>consequences</w:t>
      </w:r>
      <w:r>
        <w:rPr>
          <w:spacing w:val="-14"/>
          <w:w w:val="105"/>
          <w:sz w:val="20"/>
        </w:rPr>
        <w:t xml:space="preserve"> </w:t>
      </w:r>
      <w:r>
        <w:rPr>
          <w:spacing w:val="-2"/>
          <w:w w:val="105"/>
          <w:sz w:val="20"/>
        </w:rPr>
        <w:t>are</w:t>
      </w:r>
      <w:r>
        <w:rPr>
          <w:spacing w:val="-14"/>
          <w:w w:val="105"/>
          <w:sz w:val="20"/>
        </w:rPr>
        <w:t xml:space="preserve"> </w:t>
      </w:r>
      <w:r>
        <w:rPr>
          <w:spacing w:val="-2"/>
          <w:w w:val="105"/>
          <w:sz w:val="20"/>
        </w:rPr>
        <w:t>more</w:t>
      </w:r>
      <w:r>
        <w:rPr>
          <w:spacing w:val="-14"/>
          <w:w w:val="105"/>
          <w:sz w:val="20"/>
        </w:rPr>
        <w:t xml:space="preserve"> </w:t>
      </w:r>
      <w:r>
        <w:rPr>
          <w:spacing w:val="-2"/>
          <w:w w:val="105"/>
          <w:sz w:val="20"/>
        </w:rPr>
        <w:t>noticeable</w:t>
      </w:r>
      <w:r>
        <w:rPr>
          <w:spacing w:val="-14"/>
          <w:w w:val="105"/>
          <w:sz w:val="20"/>
        </w:rPr>
        <w:t xml:space="preserve"> </w:t>
      </w:r>
      <w:r>
        <w:rPr>
          <w:spacing w:val="-2"/>
          <w:w w:val="105"/>
          <w:sz w:val="20"/>
        </w:rPr>
        <w:t>and</w:t>
      </w:r>
      <w:r>
        <w:rPr>
          <w:spacing w:val="-14"/>
          <w:w w:val="105"/>
          <w:sz w:val="20"/>
        </w:rPr>
        <w:t xml:space="preserve"> </w:t>
      </w:r>
      <w:r>
        <w:rPr>
          <w:spacing w:val="-2"/>
          <w:w w:val="105"/>
          <w:sz w:val="20"/>
        </w:rPr>
        <w:t>may</w:t>
      </w:r>
      <w:r>
        <w:rPr>
          <w:spacing w:val="-13"/>
          <w:w w:val="105"/>
          <w:sz w:val="20"/>
        </w:rPr>
        <w:t xml:space="preserve"> </w:t>
      </w:r>
      <w:r>
        <w:rPr>
          <w:spacing w:val="-2"/>
          <w:w w:val="105"/>
          <w:sz w:val="20"/>
        </w:rPr>
        <w:t>have</w:t>
      </w:r>
      <w:r>
        <w:rPr>
          <w:spacing w:val="-14"/>
          <w:w w:val="105"/>
          <w:sz w:val="20"/>
        </w:rPr>
        <w:t xml:space="preserve"> </w:t>
      </w:r>
      <w:r>
        <w:rPr>
          <w:spacing w:val="-2"/>
          <w:w w:val="105"/>
          <w:sz w:val="20"/>
        </w:rPr>
        <w:t>a</w:t>
      </w:r>
      <w:r>
        <w:rPr>
          <w:spacing w:val="-14"/>
          <w:w w:val="105"/>
          <w:sz w:val="20"/>
        </w:rPr>
        <w:t xml:space="preserve"> </w:t>
      </w:r>
      <w:r>
        <w:rPr>
          <w:spacing w:val="-2"/>
          <w:w w:val="105"/>
          <w:sz w:val="20"/>
        </w:rPr>
        <w:t>temporary</w:t>
      </w:r>
      <w:r>
        <w:rPr>
          <w:spacing w:val="-14"/>
          <w:w w:val="105"/>
          <w:sz w:val="20"/>
        </w:rPr>
        <w:t xml:space="preserve"> </w:t>
      </w:r>
      <w:r>
        <w:rPr>
          <w:spacing w:val="-2"/>
          <w:w w:val="88"/>
          <w:sz w:val="20"/>
        </w:rPr>
        <w:t>i</w:t>
      </w:r>
      <w:r>
        <w:rPr>
          <w:spacing w:val="-2"/>
          <w:w w:val="123"/>
          <w:sz w:val="20"/>
        </w:rPr>
        <w:t>mp</w:t>
      </w:r>
      <w:r>
        <w:rPr>
          <w:spacing w:val="-2"/>
          <w:w w:val="117"/>
          <w:sz w:val="20"/>
        </w:rPr>
        <w:t>a</w:t>
      </w:r>
      <w:r>
        <w:rPr>
          <w:spacing w:val="-2"/>
          <w:w w:val="124"/>
          <w:sz w:val="20"/>
        </w:rPr>
        <w:t>c</w:t>
      </w:r>
      <w:r>
        <w:rPr>
          <w:spacing w:val="-2"/>
          <w:w w:val="96"/>
          <w:sz w:val="20"/>
        </w:rPr>
        <w:t>t</w:t>
      </w:r>
      <w:r>
        <w:rPr>
          <w:spacing w:val="-2"/>
          <w:w w:val="64"/>
          <w:sz w:val="20"/>
        </w:rPr>
        <w:t>.</w:t>
      </w:r>
      <w:r>
        <w:rPr>
          <w:spacing w:val="-14"/>
          <w:w w:val="105"/>
          <w:sz w:val="20"/>
        </w:rPr>
        <w:t xml:space="preserve"> </w:t>
      </w:r>
      <w:r>
        <w:rPr>
          <w:spacing w:val="-2"/>
          <w:w w:val="105"/>
          <w:sz w:val="20"/>
        </w:rPr>
        <w:t xml:space="preserve">For </w:t>
      </w:r>
      <w:r>
        <w:rPr>
          <w:w w:val="105"/>
          <w:sz w:val="20"/>
        </w:rPr>
        <w:t>example,</w:t>
      </w:r>
      <w:r>
        <w:rPr>
          <w:spacing w:val="-3"/>
          <w:w w:val="105"/>
          <w:sz w:val="20"/>
        </w:rPr>
        <w:t xml:space="preserve"> </w:t>
      </w:r>
      <w:r>
        <w:rPr>
          <w:w w:val="105"/>
          <w:sz w:val="20"/>
        </w:rPr>
        <w:t>customer</w:t>
      </w:r>
      <w:r>
        <w:rPr>
          <w:spacing w:val="-3"/>
          <w:w w:val="105"/>
          <w:sz w:val="20"/>
        </w:rPr>
        <w:t xml:space="preserve"> </w:t>
      </w:r>
      <w:r>
        <w:rPr>
          <w:w w:val="105"/>
          <w:sz w:val="20"/>
        </w:rPr>
        <w:t>service</w:t>
      </w:r>
      <w:r>
        <w:rPr>
          <w:spacing w:val="-3"/>
          <w:w w:val="105"/>
          <w:sz w:val="20"/>
        </w:rPr>
        <w:t xml:space="preserve"> </w:t>
      </w:r>
      <w:r>
        <w:rPr>
          <w:spacing w:val="-2"/>
          <w:w w:val="118"/>
          <w:sz w:val="20"/>
        </w:rPr>
        <w:t>c</w:t>
      </w:r>
      <w:r>
        <w:rPr>
          <w:spacing w:val="-1"/>
          <w:w w:val="112"/>
          <w:sz w:val="20"/>
        </w:rPr>
        <w:t>h</w:t>
      </w:r>
      <w:r>
        <w:rPr>
          <w:spacing w:val="-4"/>
          <w:w w:val="111"/>
          <w:sz w:val="20"/>
        </w:rPr>
        <w:t>a</w:t>
      </w:r>
      <w:r>
        <w:rPr>
          <w:spacing w:val="-1"/>
          <w:w w:val="90"/>
          <w:sz w:val="20"/>
        </w:rPr>
        <w:t>t</w:t>
      </w:r>
      <w:r>
        <w:rPr>
          <w:spacing w:val="-1"/>
          <w:w w:val="117"/>
          <w:sz w:val="20"/>
        </w:rPr>
        <w:t>b</w:t>
      </w:r>
      <w:r>
        <w:rPr>
          <w:spacing w:val="-3"/>
          <w:w w:val="117"/>
          <w:sz w:val="20"/>
        </w:rPr>
        <w:t>o</w:t>
      </w:r>
      <w:r>
        <w:rPr>
          <w:spacing w:val="2"/>
          <w:w w:val="90"/>
          <w:sz w:val="20"/>
        </w:rPr>
        <w:t>t</w:t>
      </w:r>
      <w:r>
        <w:rPr>
          <w:spacing w:val="2"/>
          <w:w w:val="127"/>
          <w:sz w:val="20"/>
        </w:rPr>
        <w:t>s</w:t>
      </w:r>
      <w:r>
        <w:rPr>
          <w:w w:val="58"/>
          <w:sz w:val="20"/>
        </w:rPr>
        <w:t>.</w:t>
      </w:r>
    </w:p>
    <w:p w14:paraId="1C34922C" w14:textId="77777777" w:rsidR="003E4A35" w:rsidRDefault="00EC59B1">
      <w:pPr>
        <w:pStyle w:val="ListParagraph"/>
        <w:numPr>
          <w:ilvl w:val="2"/>
          <w:numId w:val="121"/>
        </w:numPr>
        <w:tabs>
          <w:tab w:val="left" w:pos="2037"/>
          <w:tab w:val="left" w:pos="2038"/>
        </w:tabs>
        <w:spacing w:before="115" w:line="247" w:lineRule="auto"/>
        <w:ind w:left="2038" w:right="1191"/>
        <w:rPr>
          <w:sz w:val="20"/>
        </w:rPr>
      </w:pPr>
      <w:r>
        <w:rPr>
          <w:sz w:val="20"/>
        </w:rPr>
        <w:t>High</w:t>
      </w:r>
      <w:r>
        <w:rPr>
          <w:spacing w:val="20"/>
          <w:sz w:val="20"/>
        </w:rPr>
        <w:t xml:space="preserve"> </w:t>
      </w:r>
      <w:r>
        <w:rPr>
          <w:spacing w:val="-1"/>
          <w:w w:val="101"/>
          <w:sz w:val="20"/>
        </w:rPr>
        <w:t>r</w:t>
      </w:r>
      <w:r>
        <w:rPr>
          <w:w w:val="86"/>
          <w:sz w:val="20"/>
        </w:rPr>
        <w:t>i</w:t>
      </w:r>
      <w:r>
        <w:rPr>
          <w:spacing w:val="-1"/>
          <w:w w:val="131"/>
          <w:sz w:val="20"/>
        </w:rPr>
        <w:t>s</w:t>
      </w:r>
      <w:r>
        <w:rPr>
          <w:spacing w:val="1"/>
          <w:w w:val="115"/>
          <w:sz w:val="20"/>
        </w:rPr>
        <w:t>k</w:t>
      </w:r>
      <w:r>
        <w:rPr>
          <w:spacing w:val="1"/>
          <w:w w:val="64"/>
          <w:sz w:val="20"/>
        </w:rPr>
        <w:t>:</w:t>
      </w:r>
      <w:r>
        <w:rPr>
          <w:spacing w:val="20"/>
          <w:sz w:val="20"/>
        </w:rPr>
        <w:t xml:space="preserve"> </w:t>
      </w:r>
      <w:r>
        <w:rPr>
          <w:sz w:val="20"/>
        </w:rPr>
        <w:t>Risks</w:t>
      </w:r>
      <w:r>
        <w:rPr>
          <w:spacing w:val="20"/>
          <w:sz w:val="20"/>
        </w:rPr>
        <w:t xml:space="preserve"> </w:t>
      </w:r>
      <w:r>
        <w:rPr>
          <w:sz w:val="20"/>
        </w:rPr>
        <w:t>are</w:t>
      </w:r>
      <w:r>
        <w:rPr>
          <w:spacing w:val="20"/>
          <w:sz w:val="20"/>
        </w:rPr>
        <w:t xml:space="preserve"> </w:t>
      </w:r>
      <w:r>
        <w:rPr>
          <w:sz w:val="20"/>
        </w:rPr>
        <w:t>reversible</w:t>
      </w:r>
      <w:r>
        <w:rPr>
          <w:spacing w:val="20"/>
          <w:sz w:val="20"/>
        </w:rPr>
        <w:t xml:space="preserve"> </w:t>
      </w:r>
      <w:r>
        <w:rPr>
          <w:sz w:val="20"/>
        </w:rPr>
        <w:t>with</w:t>
      </w:r>
      <w:r>
        <w:rPr>
          <w:spacing w:val="20"/>
          <w:sz w:val="20"/>
        </w:rPr>
        <w:t xml:space="preserve"> </w:t>
      </w:r>
      <w:r>
        <w:rPr>
          <w:sz w:val="20"/>
        </w:rPr>
        <w:t>significant</w:t>
      </w:r>
      <w:r>
        <w:rPr>
          <w:spacing w:val="20"/>
          <w:sz w:val="20"/>
        </w:rPr>
        <w:t xml:space="preserve"> </w:t>
      </w:r>
      <w:r>
        <w:rPr>
          <w:spacing w:val="-2"/>
          <w:w w:val="105"/>
          <w:sz w:val="20"/>
        </w:rPr>
        <w:t>c</w:t>
      </w:r>
      <w:r>
        <w:rPr>
          <w:w w:val="104"/>
          <w:sz w:val="20"/>
        </w:rPr>
        <w:t>o</w:t>
      </w:r>
      <w:r>
        <w:rPr>
          <w:w w:val="99"/>
          <w:sz w:val="20"/>
        </w:rPr>
        <w:t>n</w:t>
      </w:r>
      <w:r>
        <w:rPr>
          <w:spacing w:val="-1"/>
          <w:w w:val="114"/>
          <w:sz w:val="20"/>
        </w:rPr>
        <w:t>s</w:t>
      </w:r>
      <w:r>
        <w:rPr>
          <w:spacing w:val="1"/>
          <w:w w:val="101"/>
          <w:sz w:val="20"/>
        </w:rPr>
        <w:t>e</w:t>
      </w:r>
      <w:r>
        <w:rPr>
          <w:w w:val="104"/>
          <w:sz w:val="20"/>
        </w:rPr>
        <w:t>q</w:t>
      </w:r>
      <w:r>
        <w:rPr>
          <w:spacing w:val="-1"/>
          <w:w w:val="102"/>
          <w:sz w:val="20"/>
        </w:rPr>
        <w:t>u</w:t>
      </w:r>
      <w:r>
        <w:rPr>
          <w:w w:val="101"/>
          <w:sz w:val="20"/>
        </w:rPr>
        <w:t>e</w:t>
      </w:r>
      <w:r>
        <w:rPr>
          <w:w w:val="99"/>
          <w:sz w:val="20"/>
        </w:rPr>
        <w:t>n</w:t>
      </w:r>
      <w:r>
        <w:rPr>
          <w:spacing w:val="-2"/>
          <w:w w:val="105"/>
          <w:sz w:val="20"/>
        </w:rPr>
        <w:t>c</w:t>
      </w:r>
      <w:r>
        <w:rPr>
          <w:spacing w:val="-1"/>
          <w:w w:val="101"/>
          <w:sz w:val="20"/>
        </w:rPr>
        <w:t>e</w:t>
      </w:r>
      <w:r>
        <w:rPr>
          <w:spacing w:val="3"/>
          <w:w w:val="114"/>
          <w:sz w:val="20"/>
        </w:rPr>
        <w:t>s</w:t>
      </w:r>
      <w:r>
        <w:rPr>
          <w:spacing w:val="1"/>
          <w:w w:val="45"/>
          <w:sz w:val="20"/>
        </w:rPr>
        <w:t>.</w:t>
      </w:r>
      <w:r>
        <w:rPr>
          <w:spacing w:val="20"/>
          <w:sz w:val="20"/>
        </w:rPr>
        <w:t xml:space="preserve"> </w:t>
      </w:r>
      <w:r>
        <w:rPr>
          <w:sz w:val="20"/>
        </w:rPr>
        <w:t>Consequences</w:t>
      </w:r>
      <w:r>
        <w:rPr>
          <w:spacing w:val="20"/>
          <w:sz w:val="20"/>
        </w:rPr>
        <w:t xml:space="preserve"> </w:t>
      </w:r>
      <w:r>
        <w:rPr>
          <w:sz w:val="20"/>
        </w:rPr>
        <w:t xml:space="preserve">have </w:t>
      </w:r>
      <w:r>
        <w:rPr>
          <w:spacing w:val="-2"/>
          <w:sz w:val="20"/>
        </w:rPr>
        <w:t>a</w:t>
      </w:r>
      <w:r>
        <w:rPr>
          <w:spacing w:val="-7"/>
          <w:sz w:val="20"/>
        </w:rPr>
        <w:t xml:space="preserve"> </w:t>
      </w:r>
      <w:r>
        <w:rPr>
          <w:spacing w:val="-2"/>
          <w:sz w:val="20"/>
        </w:rPr>
        <w:t>lasting</w:t>
      </w:r>
      <w:r>
        <w:rPr>
          <w:spacing w:val="-7"/>
          <w:sz w:val="20"/>
        </w:rPr>
        <w:t xml:space="preserve"> </w:t>
      </w:r>
      <w:r>
        <w:rPr>
          <w:spacing w:val="-2"/>
          <w:sz w:val="20"/>
        </w:rPr>
        <w:t>impact</w:t>
      </w:r>
      <w:r>
        <w:rPr>
          <w:spacing w:val="-7"/>
          <w:sz w:val="20"/>
        </w:rPr>
        <w:t xml:space="preserve"> </w:t>
      </w:r>
      <w:r>
        <w:rPr>
          <w:spacing w:val="-2"/>
          <w:sz w:val="20"/>
        </w:rPr>
        <w:t>on</w:t>
      </w:r>
      <w:r>
        <w:rPr>
          <w:spacing w:val="-7"/>
          <w:sz w:val="20"/>
        </w:rPr>
        <w:t xml:space="preserve"> </w:t>
      </w:r>
      <w:r>
        <w:rPr>
          <w:spacing w:val="-4"/>
          <w:w w:val="80"/>
          <w:sz w:val="20"/>
        </w:rPr>
        <w:t>i</w:t>
      </w:r>
      <w:r>
        <w:rPr>
          <w:spacing w:val="-3"/>
          <w:w w:val="110"/>
          <w:sz w:val="20"/>
        </w:rPr>
        <w:t>n</w:t>
      </w:r>
      <w:r>
        <w:rPr>
          <w:spacing w:val="-3"/>
          <w:w w:val="116"/>
          <w:sz w:val="20"/>
        </w:rPr>
        <w:t>d</w:t>
      </w:r>
      <w:r>
        <w:rPr>
          <w:spacing w:val="-4"/>
          <w:w w:val="80"/>
          <w:sz w:val="20"/>
        </w:rPr>
        <w:t>i</w:t>
      </w:r>
      <w:r>
        <w:rPr>
          <w:spacing w:val="-4"/>
          <w:w w:val="113"/>
          <w:sz w:val="20"/>
        </w:rPr>
        <w:t>v</w:t>
      </w:r>
      <w:r>
        <w:rPr>
          <w:spacing w:val="-3"/>
          <w:w w:val="80"/>
          <w:sz w:val="20"/>
        </w:rPr>
        <w:t>i</w:t>
      </w:r>
      <w:r>
        <w:rPr>
          <w:spacing w:val="-4"/>
          <w:w w:val="116"/>
          <w:sz w:val="20"/>
        </w:rPr>
        <w:t>d</w:t>
      </w:r>
      <w:r>
        <w:rPr>
          <w:spacing w:val="-4"/>
          <w:w w:val="113"/>
          <w:sz w:val="20"/>
        </w:rPr>
        <w:t>u</w:t>
      </w:r>
      <w:r>
        <w:rPr>
          <w:spacing w:val="-4"/>
          <w:w w:val="103"/>
          <w:sz w:val="20"/>
        </w:rPr>
        <w:t>a</w:t>
      </w:r>
      <w:r>
        <w:rPr>
          <w:spacing w:val="2"/>
          <w:w w:val="103"/>
          <w:sz w:val="20"/>
        </w:rPr>
        <w:t>l</w:t>
      </w:r>
      <w:r>
        <w:rPr>
          <w:spacing w:val="-2"/>
          <w:w w:val="125"/>
          <w:sz w:val="20"/>
        </w:rPr>
        <w:t>s</w:t>
      </w:r>
      <w:r>
        <w:rPr>
          <w:spacing w:val="-2"/>
          <w:w w:val="60"/>
          <w:sz w:val="20"/>
        </w:rPr>
        <w:t>,</w:t>
      </w:r>
      <w:r>
        <w:rPr>
          <w:spacing w:val="-6"/>
          <w:w w:val="99"/>
          <w:sz w:val="20"/>
        </w:rPr>
        <w:t xml:space="preserve"> </w:t>
      </w:r>
      <w:r>
        <w:rPr>
          <w:spacing w:val="-2"/>
          <w:sz w:val="20"/>
        </w:rPr>
        <w:t>organisation</w:t>
      </w:r>
      <w:r>
        <w:rPr>
          <w:spacing w:val="-7"/>
          <w:sz w:val="20"/>
        </w:rPr>
        <w:t xml:space="preserve"> </w:t>
      </w:r>
      <w:r>
        <w:rPr>
          <w:spacing w:val="-2"/>
          <w:sz w:val="20"/>
        </w:rPr>
        <w:t>or</w:t>
      </w:r>
      <w:r>
        <w:rPr>
          <w:spacing w:val="-7"/>
          <w:sz w:val="20"/>
        </w:rPr>
        <w:t xml:space="preserve"> </w:t>
      </w:r>
      <w:r>
        <w:rPr>
          <w:spacing w:val="-2"/>
          <w:sz w:val="20"/>
        </w:rPr>
        <w:t>entire</w:t>
      </w:r>
      <w:r>
        <w:rPr>
          <w:spacing w:val="-7"/>
          <w:sz w:val="20"/>
        </w:rPr>
        <w:t xml:space="preserve"> </w:t>
      </w:r>
      <w:r>
        <w:rPr>
          <w:spacing w:val="-3"/>
          <w:w w:val="80"/>
          <w:sz w:val="20"/>
        </w:rPr>
        <w:t>i</w:t>
      </w:r>
      <w:r>
        <w:rPr>
          <w:spacing w:val="-2"/>
          <w:w w:val="110"/>
          <w:sz w:val="20"/>
        </w:rPr>
        <w:t>n</w:t>
      </w:r>
      <w:r>
        <w:rPr>
          <w:spacing w:val="-3"/>
          <w:w w:val="116"/>
          <w:sz w:val="20"/>
        </w:rPr>
        <w:t>d</w:t>
      </w:r>
      <w:r>
        <w:rPr>
          <w:spacing w:val="-3"/>
          <w:w w:val="113"/>
          <w:sz w:val="20"/>
        </w:rPr>
        <w:t>u</w:t>
      </w:r>
      <w:r>
        <w:rPr>
          <w:spacing w:val="-2"/>
          <w:w w:val="125"/>
          <w:sz w:val="20"/>
        </w:rPr>
        <w:t>s</w:t>
      </w:r>
      <w:r>
        <w:rPr>
          <w:spacing w:val="-2"/>
          <w:w w:val="88"/>
          <w:sz w:val="20"/>
        </w:rPr>
        <w:t>t</w:t>
      </w:r>
      <w:r>
        <w:rPr>
          <w:spacing w:val="-3"/>
          <w:w w:val="95"/>
          <w:sz w:val="20"/>
        </w:rPr>
        <w:t>r</w:t>
      </w:r>
      <w:r>
        <w:rPr>
          <w:spacing w:val="-2"/>
          <w:w w:val="80"/>
          <w:sz w:val="20"/>
        </w:rPr>
        <w:t>i</w:t>
      </w:r>
      <w:r>
        <w:rPr>
          <w:spacing w:val="-3"/>
          <w:w w:val="112"/>
          <w:sz w:val="20"/>
        </w:rPr>
        <w:t>e</w:t>
      </w:r>
      <w:r>
        <w:rPr>
          <w:spacing w:val="1"/>
          <w:w w:val="125"/>
          <w:sz w:val="20"/>
        </w:rPr>
        <w:t>s</w:t>
      </w:r>
      <w:r>
        <w:rPr>
          <w:spacing w:val="-1"/>
          <w:w w:val="56"/>
          <w:sz w:val="20"/>
        </w:rPr>
        <w:t>.</w:t>
      </w:r>
      <w:r>
        <w:rPr>
          <w:spacing w:val="-6"/>
          <w:sz w:val="20"/>
        </w:rPr>
        <w:t xml:space="preserve"> </w:t>
      </w:r>
      <w:r>
        <w:rPr>
          <w:spacing w:val="-2"/>
          <w:sz w:val="20"/>
        </w:rPr>
        <w:t>For</w:t>
      </w:r>
      <w:r>
        <w:rPr>
          <w:spacing w:val="-7"/>
          <w:sz w:val="20"/>
        </w:rPr>
        <w:t xml:space="preserve"> </w:t>
      </w:r>
      <w:r>
        <w:rPr>
          <w:spacing w:val="-2"/>
          <w:sz w:val="20"/>
        </w:rPr>
        <w:t>example,</w:t>
      </w:r>
      <w:r>
        <w:rPr>
          <w:spacing w:val="-7"/>
          <w:sz w:val="20"/>
        </w:rPr>
        <w:t xml:space="preserve"> </w:t>
      </w:r>
      <w:r>
        <w:rPr>
          <w:spacing w:val="-2"/>
          <w:sz w:val="20"/>
        </w:rPr>
        <w:t xml:space="preserve">facial </w:t>
      </w:r>
      <w:r>
        <w:rPr>
          <w:sz w:val="20"/>
        </w:rPr>
        <w:t>recognition</w:t>
      </w:r>
      <w:r>
        <w:rPr>
          <w:spacing w:val="-8"/>
          <w:sz w:val="20"/>
        </w:rPr>
        <w:t xml:space="preserve"> </w:t>
      </w:r>
      <w:r>
        <w:rPr>
          <w:w w:val="117"/>
          <w:sz w:val="20"/>
        </w:rPr>
        <w:t>s</w:t>
      </w:r>
      <w:r>
        <w:rPr>
          <w:spacing w:val="-3"/>
          <w:w w:val="106"/>
          <w:sz w:val="20"/>
        </w:rPr>
        <w:t>y</w:t>
      </w:r>
      <w:r>
        <w:rPr>
          <w:w w:val="117"/>
          <w:sz w:val="20"/>
        </w:rPr>
        <w:t>s</w:t>
      </w:r>
      <w:r>
        <w:rPr>
          <w:spacing w:val="-3"/>
          <w:w w:val="80"/>
          <w:sz w:val="20"/>
        </w:rPr>
        <w:t>t</w:t>
      </w:r>
      <w:r>
        <w:rPr>
          <w:w w:val="104"/>
          <w:sz w:val="20"/>
        </w:rPr>
        <w:t>e</w:t>
      </w:r>
      <w:r>
        <w:rPr>
          <w:w w:val="107"/>
          <w:sz w:val="20"/>
        </w:rPr>
        <w:t>m</w:t>
      </w:r>
      <w:r>
        <w:rPr>
          <w:spacing w:val="3"/>
          <w:w w:val="117"/>
          <w:sz w:val="20"/>
        </w:rPr>
        <w:t>s</w:t>
      </w:r>
      <w:r>
        <w:rPr>
          <w:spacing w:val="1"/>
          <w:w w:val="48"/>
          <w:sz w:val="20"/>
        </w:rPr>
        <w:t>.</w:t>
      </w:r>
    </w:p>
    <w:p w14:paraId="27D86918" w14:textId="77777777" w:rsidR="003E4A35" w:rsidRDefault="00EC59B1">
      <w:pPr>
        <w:pStyle w:val="ListParagraph"/>
        <w:numPr>
          <w:ilvl w:val="2"/>
          <w:numId w:val="121"/>
        </w:numPr>
        <w:tabs>
          <w:tab w:val="left" w:pos="2037"/>
          <w:tab w:val="left" w:pos="2038"/>
        </w:tabs>
        <w:spacing w:before="116" w:line="247" w:lineRule="auto"/>
        <w:ind w:left="2038" w:right="1129"/>
        <w:rPr>
          <w:sz w:val="11"/>
        </w:rPr>
      </w:pPr>
      <w:r>
        <w:rPr>
          <w:sz w:val="20"/>
        </w:rPr>
        <w:t xml:space="preserve">Very high </w:t>
      </w:r>
      <w:r>
        <w:rPr>
          <w:spacing w:val="-1"/>
          <w:w w:val="101"/>
          <w:sz w:val="20"/>
        </w:rPr>
        <w:t>r</w:t>
      </w:r>
      <w:r>
        <w:rPr>
          <w:w w:val="86"/>
          <w:sz w:val="20"/>
        </w:rPr>
        <w:t>i</w:t>
      </w:r>
      <w:r>
        <w:rPr>
          <w:spacing w:val="-1"/>
          <w:w w:val="131"/>
          <w:sz w:val="20"/>
        </w:rPr>
        <w:t>s</w:t>
      </w:r>
      <w:r>
        <w:rPr>
          <w:spacing w:val="1"/>
          <w:w w:val="115"/>
          <w:sz w:val="20"/>
        </w:rPr>
        <w:t>k</w:t>
      </w:r>
      <w:r>
        <w:rPr>
          <w:spacing w:val="1"/>
          <w:w w:val="64"/>
          <w:sz w:val="20"/>
        </w:rPr>
        <w:t>:</w:t>
      </w:r>
      <w:r>
        <w:rPr>
          <w:w w:val="99"/>
          <w:sz w:val="20"/>
        </w:rPr>
        <w:t xml:space="preserve"> </w:t>
      </w:r>
      <w:r>
        <w:rPr>
          <w:sz w:val="20"/>
        </w:rPr>
        <w:t xml:space="preserve">Risks have significant or irreversible </w:t>
      </w:r>
      <w:r>
        <w:rPr>
          <w:spacing w:val="-2"/>
          <w:w w:val="105"/>
          <w:sz w:val="20"/>
        </w:rPr>
        <w:t>c</w:t>
      </w:r>
      <w:r>
        <w:rPr>
          <w:w w:val="104"/>
          <w:sz w:val="20"/>
        </w:rPr>
        <w:t>o</w:t>
      </w:r>
      <w:r>
        <w:rPr>
          <w:w w:val="99"/>
          <w:sz w:val="20"/>
        </w:rPr>
        <w:t>n</w:t>
      </w:r>
      <w:r>
        <w:rPr>
          <w:spacing w:val="-1"/>
          <w:w w:val="114"/>
          <w:sz w:val="20"/>
        </w:rPr>
        <w:t>s</w:t>
      </w:r>
      <w:r>
        <w:rPr>
          <w:spacing w:val="1"/>
          <w:w w:val="101"/>
          <w:sz w:val="20"/>
        </w:rPr>
        <w:t>e</w:t>
      </w:r>
      <w:r>
        <w:rPr>
          <w:w w:val="104"/>
          <w:sz w:val="20"/>
        </w:rPr>
        <w:t>q</w:t>
      </w:r>
      <w:r>
        <w:rPr>
          <w:spacing w:val="-1"/>
          <w:w w:val="102"/>
          <w:sz w:val="20"/>
        </w:rPr>
        <w:t>u</w:t>
      </w:r>
      <w:r>
        <w:rPr>
          <w:w w:val="101"/>
          <w:sz w:val="20"/>
        </w:rPr>
        <w:t>e</w:t>
      </w:r>
      <w:r>
        <w:rPr>
          <w:w w:val="99"/>
          <w:sz w:val="20"/>
        </w:rPr>
        <w:t>n</w:t>
      </w:r>
      <w:r>
        <w:rPr>
          <w:spacing w:val="-2"/>
          <w:w w:val="105"/>
          <w:sz w:val="20"/>
        </w:rPr>
        <w:t>c</w:t>
      </w:r>
      <w:r>
        <w:rPr>
          <w:spacing w:val="-1"/>
          <w:w w:val="101"/>
          <w:sz w:val="20"/>
        </w:rPr>
        <w:t>e</w:t>
      </w:r>
      <w:r>
        <w:rPr>
          <w:spacing w:val="3"/>
          <w:w w:val="114"/>
          <w:sz w:val="20"/>
        </w:rPr>
        <w:t>s</w:t>
      </w:r>
      <w:r>
        <w:rPr>
          <w:spacing w:val="1"/>
          <w:w w:val="45"/>
          <w:sz w:val="20"/>
        </w:rPr>
        <w:t>.</w:t>
      </w:r>
      <w:r>
        <w:rPr>
          <w:spacing w:val="-1"/>
          <w:w w:val="99"/>
          <w:sz w:val="20"/>
        </w:rPr>
        <w:t xml:space="preserve"> </w:t>
      </w:r>
      <w:r>
        <w:rPr>
          <w:sz w:val="20"/>
        </w:rPr>
        <w:t xml:space="preserve">Potential consequences are severe and may have permanent or irreversible </w:t>
      </w:r>
      <w:r>
        <w:rPr>
          <w:spacing w:val="-2"/>
          <w:w w:val="81"/>
          <w:sz w:val="20"/>
        </w:rPr>
        <w:t>i</w:t>
      </w:r>
      <w:r>
        <w:rPr>
          <w:spacing w:val="-1"/>
          <w:w w:val="116"/>
          <w:sz w:val="20"/>
        </w:rPr>
        <w:t>m</w:t>
      </w:r>
      <w:r>
        <w:rPr>
          <w:spacing w:val="-2"/>
          <w:w w:val="116"/>
          <w:sz w:val="20"/>
        </w:rPr>
        <w:t>p</w:t>
      </w:r>
      <w:r>
        <w:rPr>
          <w:w w:val="95"/>
          <w:sz w:val="20"/>
        </w:rPr>
        <w:t>l</w:t>
      </w:r>
      <w:r>
        <w:rPr>
          <w:spacing w:val="-1"/>
          <w:w w:val="81"/>
          <w:sz w:val="20"/>
        </w:rPr>
        <w:t>i</w:t>
      </w:r>
      <w:r>
        <w:rPr>
          <w:w w:val="117"/>
          <w:sz w:val="20"/>
        </w:rPr>
        <w:t>c</w:t>
      </w:r>
      <w:r>
        <w:rPr>
          <w:spacing w:val="-4"/>
          <w:w w:val="110"/>
          <w:sz w:val="20"/>
        </w:rPr>
        <w:t>a</w:t>
      </w:r>
      <w:r>
        <w:rPr>
          <w:spacing w:val="-1"/>
          <w:w w:val="89"/>
          <w:sz w:val="20"/>
        </w:rPr>
        <w:t>t</w:t>
      </w:r>
      <w:r>
        <w:rPr>
          <w:spacing w:val="-1"/>
          <w:w w:val="81"/>
          <w:sz w:val="20"/>
        </w:rPr>
        <w:t>i</w:t>
      </w:r>
      <w:r>
        <w:rPr>
          <w:spacing w:val="-1"/>
          <w:w w:val="116"/>
          <w:sz w:val="20"/>
        </w:rPr>
        <w:t>o</w:t>
      </w:r>
      <w:r>
        <w:rPr>
          <w:spacing w:val="-1"/>
          <w:w w:val="111"/>
          <w:sz w:val="20"/>
        </w:rPr>
        <w:t>n</w:t>
      </w:r>
      <w:r>
        <w:rPr>
          <w:spacing w:val="2"/>
          <w:w w:val="126"/>
          <w:sz w:val="20"/>
        </w:rPr>
        <w:t>s</w:t>
      </w:r>
      <w:r>
        <w:rPr>
          <w:w w:val="57"/>
          <w:sz w:val="20"/>
        </w:rPr>
        <w:t>.</w:t>
      </w:r>
      <w:r>
        <w:rPr>
          <w:spacing w:val="-1"/>
          <w:w w:val="99"/>
          <w:sz w:val="20"/>
        </w:rPr>
        <w:t xml:space="preserve"> </w:t>
      </w:r>
      <w:r>
        <w:rPr>
          <w:sz w:val="20"/>
        </w:rPr>
        <w:t xml:space="preserve">For example, autonomous benefits eligibility assessment without human </w:t>
      </w:r>
      <w:r>
        <w:rPr>
          <w:spacing w:val="-5"/>
          <w:w w:val="109"/>
          <w:sz w:val="20"/>
        </w:rPr>
        <w:t>o</w:t>
      </w:r>
      <w:r>
        <w:rPr>
          <w:spacing w:val="-5"/>
          <w:w w:val="107"/>
          <w:sz w:val="20"/>
        </w:rPr>
        <w:t>v</w:t>
      </w:r>
      <w:r>
        <w:rPr>
          <w:w w:val="106"/>
          <w:sz w:val="20"/>
        </w:rPr>
        <w:t>e</w:t>
      </w:r>
      <w:r>
        <w:rPr>
          <w:spacing w:val="-1"/>
          <w:w w:val="89"/>
          <w:sz w:val="20"/>
        </w:rPr>
        <w:t>r</w:t>
      </w:r>
      <w:r>
        <w:rPr>
          <w:w w:val="119"/>
          <w:sz w:val="20"/>
        </w:rPr>
        <w:t>s</w:t>
      </w:r>
      <w:r>
        <w:rPr>
          <w:w w:val="74"/>
          <w:sz w:val="20"/>
        </w:rPr>
        <w:t>i</w:t>
      </w:r>
      <w:r>
        <w:rPr>
          <w:w w:val="121"/>
          <w:sz w:val="20"/>
        </w:rPr>
        <w:t>g</w:t>
      </w:r>
      <w:r>
        <w:rPr>
          <w:spacing w:val="-2"/>
          <w:w w:val="104"/>
          <w:sz w:val="20"/>
        </w:rPr>
        <w:t>h</w:t>
      </w:r>
      <w:r>
        <w:rPr>
          <w:spacing w:val="2"/>
          <w:w w:val="82"/>
          <w:sz w:val="20"/>
        </w:rPr>
        <w:t>t</w:t>
      </w:r>
      <w:r>
        <w:rPr>
          <w:spacing w:val="2"/>
          <w:w w:val="50"/>
          <w:sz w:val="20"/>
        </w:rPr>
        <w:t>.</w:t>
      </w:r>
      <w:r>
        <w:rPr>
          <w:spacing w:val="4"/>
          <w:w w:val="118"/>
          <w:position w:val="7"/>
          <w:sz w:val="11"/>
        </w:rPr>
        <w:t>89</w:t>
      </w:r>
    </w:p>
    <w:p w14:paraId="34447FA8" w14:textId="77777777" w:rsidR="003E4A35" w:rsidRDefault="00EC59B1">
      <w:pPr>
        <w:pStyle w:val="ListParagraph"/>
        <w:numPr>
          <w:ilvl w:val="1"/>
          <w:numId w:val="121"/>
        </w:numPr>
        <w:tabs>
          <w:tab w:val="left" w:pos="1641"/>
          <w:tab w:val="left" w:pos="1642"/>
        </w:tabs>
        <w:spacing w:before="116" w:line="247" w:lineRule="auto"/>
        <w:ind w:right="1133"/>
        <w:rPr>
          <w:sz w:val="11"/>
        </w:rPr>
      </w:pPr>
      <w:r>
        <w:rPr>
          <w:spacing w:val="-2"/>
          <w:w w:val="105"/>
          <w:sz w:val="20"/>
        </w:rPr>
        <w:t>Potential</w:t>
      </w:r>
      <w:r>
        <w:rPr>
          <w:spacing w:val="-16"/>
          <w:w w:val="105"/>
          <w:sz w:val="20"/>
        </w:rPr>
        <w:t xml:space="preserve"> </w:t>
      </w:r>
      <w:r>
        <w:rPr>
          <w:spacing w:val="-2"/>
          <w:w w:val="105"/>
          <w:sz w:val="20"/>
        </w:rPr>
        <w:t>harms</w:t>
      </w:r>
      <w:r>
        <w:rPr>
          <w:spacing w:val="-16"/>
          <w:w w:val="105"/>
          <w:sz w:val="20"/>
        </w:rPr>
        <w:t xml:space="preserve"> </w:t>
      </w:r>
      <w:r>
        <w:rPr>
          <w:spacing w:val="-2"/>
          <w:w w:val="105"/>
          <w:sz w:val="20"/>
        </w:rPr>
        <w:t>include</w:t>
      </w:r>
      <w:r>
        <w:rPr>
          <w:spacing w:val="-16"/>
          <w:w w:val="105"/>
          <w:sz w:val="20"/>
        </w:rPr>
        <w:t xml:space="preserve"> </w:t>
      </w:r>
      <w:r>
        <w:rPr>
          <w:spacing w:val="-2"/>
          <w:w w:val="105"/>
          <w:sz w:val="20"/>
        </w:rPr>
        <w:t>individual</w:t>
      </w:r>
      <w:r>
        <w:rPr>
          <w:spacing w:val="-16"/>
          <w:w w:val="105"/>
          <w:sz w:val="20"/>
        </w:rPr>
        <w:t xml:space="preserve"> </w:t>
      </w:r>
      <w:r>
        <w:rPr>
          <w:spacing w:val="-2"/>
          <w:w w:val="105"/>
          <w:sz w:val="20"/>
        </w:rPr>
        <w:t>physical</w:t>
      </w:r>
      <w:r>
        <w:rPr>
          <w:spacing w:val="-16"/>
          <w:w w:val="105"/>
          <w:sz w:val="20"/>
        </w:rPr>
        <w:t xml:space="preserve"> </w:t>
      </w:r>
      <w:r>
        <w:rPr>
          <w:spacing w:val="-2"/>
          <w:w w:val="105"/>
          <w:sz w:val="20"/>
        </w:rPr>
        <w:t>and</w:t>
      </w:r>
      <w:r>
        <w:rPr>
          <w:spacing w:val="-16"/>
          <w:w w:val="105"/>
          <w:sz w:val="20"/>
        </w:rPr>
        <w:t xml:space="preserve"> </w:t>
      </w:r>
      <w:r>
        <w:rPr>
          <w:spacing w:val="-2"/>
          <w:w w:val="105"/>
          <w:sz w:val="20"/>
        </w:rPr>
        <w:t>psychological</w:t>
      </w:r>
      <w:r>
        <w:rPr>
          <w:spacing w:val="-16"/>
          <w:w w:val="105"/>
          <w:sz w:val="20"/>
        </w:rPr>
        <w:t xml:space="preserve"> </w:t>
      </w:r>
      <w:r>
        <w:rPr>
          <w:spacing w:val="-2"/>
          <w:w w:val="105"/>
          <w:sz w:val="20"/>
        </w:rPr>
        <w:t>harms</w:t>
      </w:r>
      <w:r>
        <w:rPr>
          <w:spacing w:val="-16"/>
          <w:w w:val="105"/>
          <w:sz w:val="20"/>
        </w:rPr>
        <w:t xml:space="preserve"> </w:t>
      </w:r>
      <w:r>
        <w:rPr>
          <w:spacing w:val="-2"/>
          <w:w w:val="105"/>
          <w:sz w:val="20"/>
        </w:rPr>
        <w:t>to</w:t>
      </w:r>
      <w:r>
        <w:rPr>
          <w:spacing w:val="-16"/>
          <w:w w:val="105"/>
          <w:sz w:val="20"/>
        </w:rPr>
        <w:t xml:space="preserve"> </w:t>
      </w:r>
      <w:r>
        <w:rPr>
          <w:spacing w:val="-2"/>
          <w:w w:val="105"/>
          <w:sz w:val="20"/>
        </w:rPr>
        <w:t>a</w:t>
      </w:r>
      <w:r>
        <w:rPr>
          <w:spacing w:val="-16"/>
          <w:w w:val="105"/>
          <w:sz w:val="20"/>
        </w:rPr>
        <w:t xml:space="preserve"> </w:t>
      </w:r>
      <w:r>
        <w:rPr>
          <w:spacing w:val="-2"/>
          <w:w w:val="105"/>
          <w:sz w:val="20"/>
        </w:rPr>
        <w:t>person</w:t>
      </w:r>
      <w:r>
        <w:rPr>
          <w:spacing w:val="-16"/>
          <w:w w:val="105"/>
          <w:sz w:val="20"/>
        </w:rPr>
        <w:t xml:space="preserve"> </w:t>
      </w:r>
      <w:r>
        <w:rPr>
          <w:spacing w:val="-2"/>
          <w:w w:val="105"/>
          <w:sz w:val="20"/>
        </w:rPr>
        <w:t>as</w:t>
      </w:r>
      <w:r>
        <w:rPr>
          <w:spacing w:val="-16"/>
          <w:w w:val="105"/>
          <w:sz w:val="20"/>
        </w:rPr>
        <w:t xml:space="preserve"> </w:t>
      </w:r>
      <w:r>
        <w:rPr>
          <w:spacing w:val="-2"/>
          <w:w w:val="105"/>
          <w:sz w:val="20"/>
        </w:rPr>
        <w:t>well as</w:t>
      </w:r>
      <w:r>
        <w:rPr>
          <w:spacing w:val="-12"/>
          <w:w w:val="105"/>
          <w:sz w:val="20"/>
        </w:rPr>
        <w:t xml:space="preserve"> </w:t>
      </w:r>
      <w:r>
        <w:rPr>
          <w:spacing w:val="-2"/>
          <w:w w:val="105"/>
          <w:sz w:val="20"/>
        </w:rPr>
        <w:t>broader</w:t>
      </w:r>
      <w:r>
        <w:rPr>
          <w:spacing w:val="-12"/>
          <w:w w:val="105"/>
          <w:sz w:val="20"/>
        </w:rPr>
        <w:t xml:space="preserve"> </w:t>
      </w:r>
      <w:r>
        <w:rPr>
          <w:spacing w:val="-2"/>
          <w:w w:val="105"/>
          <w:sz w:val="20"/>
        </w:rPr>
        <w:t>harms</w:t>
      </w:r>
      <w:r>
        <w:rPr>
          <w:spacing w:val="-12"/>
          <w:w w:val="105"/>
          <w:sz w:val="20"/>
        </w:rPr>
        <w:t xml:space="preserve"> </w:t>
      </w:r>
      <w:r>
        <w:rPr>
          <w:spacing w:val="-2"/>
          <w:w w:val="105"/>
          <w:sz w:val="20"/>
        </w:rPr>
        <w:t>to</w:t>
      </w:r>
      <w:r>
        <w:rPr>
          <w:spacing w:val="-12"/>
          <w:w w:val="105"/>
          <w:sz w:val="20"/>
        </w:rPr>
        <w:t xml:space="preserve"> </w:t>
      </w:r>
      <w:r>
        <w:rPr>
          <w:spacing w:val="-2"/>
          <w:w w:val="105"/>
          <w:sz w:val="20"/>
        </w:rPr>
        <w:t>the</w:t>
      </w:r>
      <w:r>
        <w:rPr>
          <w:spacing w:val="-12"/>
          <w:w w:val="105"/>
          <w:sz w:val="20"/>
        </w:rPr>
        <w:t xml:space="preserve"> </w:t>
      </w:r>
      <w:r>
        <w:rPr>
          <w:spacing w:val="-2"/>
          <w:w w:val="118"/>
          <w:sz w:val="20"/>
        </w:rPr>
        <w:t>c</w:t>
      </w:r>
      <w:r>
        <w:rPr>
          <w:spacing w:val="-2"/>
          <w:w w:val="117"/>
          <w:sz w:val="20"/>
        </w:rPr>
        <w:t>omm</w:t>
      </w:r>
      <w:r>
        <w:rPr>
          <w:spacing w:val="-2"/>
          <w:w w:val="115"/>
          <w:sz w:val="20"/>
        </w:rPr>
        <w:t>u</w:t>
      </w:r>
      <w:r>
        <w:rPr>
          <w:spacing w:val="-2"/>
          <w:w w:val="112"/>
          <w:sz w:val="20"/>
        </w:rPr>
        <w:t>n</w:t>
      </w:r>
      <w:r>
        <w:rPr>
          <w:spacing w:val="-2"/>
          <w:w w:val="82"/>
          <w:sz w:val="20"/>
        </w:rPr>
        <w:t>i</w:t>
      </w:r>
      <w:r>
        <w:rPr>
          <w:spacing w:val="-2"/>
          <w:w w:val="90"/>
          <w:sz w:val="20"/>
        </w:rPr>
        <w:t>t</w:t>
      </w:r>
      <w:r>
        <w:rPr>
          <w:spacing w:val="-2"/>
          <w:w w:val="116"/>
          <w:sz w:val="20"/>
        </w:rPr>
        <w:t>y</w:t>
      </w:r>
      <w:r>
        <w:rPr>
          <w:spacing w:val="-2"/>
          <w:w w:val="62"/>
          <w:sz w:val="20"/>
        </w:rPr>
        <w:t>,</w:t>
      </w:r>
      <w:r>
        <w:rPr>
          <w:spacing w:val="-11"/>
          <w:w w:val="104"/>
          <w:sz w:val="20"/>
        </w:rPr>
        <w:t xml:space="preserve"> </w:t>
      </w:r>
      <w:r>
        <w:rPr>
          <w:spacing w:val="-2"/>
          <w:w w:val="105"/>
          <w:sz w:val="20"/>
        </w:rPr>
        <w:t>such</w:t>
      </w:r>
      <w:r>
        <w:rPr>
          <w:spacing w:val="-12"/>
          <w:w w:val="105"/>
          <w:sz w:val="20"/>
        </w:rPr>
        <w:t xml:space="preserve"> </w:t>
      </w:r>
      <w:r>
        <w:rPr>
          <w:spacing w:val="-2"/>
          <w:w w:val="105"/>
          <w:sz w:val="20"/>
        </w:rPr>
        <w:t>as</w:t>
      </w:r>
      <w:r>
        <w:rPr>
          <w:spacing w:val="-12"/>
          <w:w w:val="105"/>
          <w:sz w:val="20"/>
        </w:rPr>
        <w:t xml:space="preserve"> </w:t>
      </w:r>
      <w:r>
        <w:rPr>
          <w:spacing w:val="-2"/>
          <w:w w:val="105"/>
          <w:sz w:val="20"/>
        </w:rPr>
        <w:t>the</w:t>
      </w:r>
      <w:r>
        <w:rPr>
          <w:spacing w:val="-12"/>
          <w:w w:val="105"/>
          <w:sz w:val="20"/>
        </w:rPr>
        <w:t xml:space="preserve"> </w:t>
      </w:r>
      <w:r>
        <w:rPr>
          <w:spacing w:val="-2"/>
          <w:w w:val="105"/>
          <w:sz w:val="20"/>
        </w:rPr>
        <w:t>erosion</w:t>
      </w:r>
      <w:r>
        <w:rPr>
          <w:spacing w:val="-12"/>
          <w:w w:val="105"/>
          <w:sz w:val="20"/>
        </w:rPr>
        <w:t xml:space="preserve"> </w:t>
      </w:r>
      <w:r>
        <w:rPr>
          <w:spacing w:val="-2"/>
          <w:w w:val="105"/>
          <w:sz w:val="20"/>
        </w:rPr>
        <w:t>of</w:t>
      </w:r>
      <w:r>
        <w:rPr>
          <w:spacing w:val="-12"/>
          <w:w w:val="105"/>
          <w:sz w:val="20"/>
        </w:rPr>
        <w:t xml:space="preserve"> </w:t>
      </w:r>
      <w:r>
        <w:rPr>
          <w:spacing w:val="-2"/>
          <w:w w:val="105"/>
          <w:sz w:val="20"/>
        </w:rPr>
        <w:t>trust</w:t>
      </w:r>
      <w:r>
        <w:rPr>
          <w:spacing w:val="-12"/>
          <w:w w:val="105"/>
          <w:sz w:val="20"/>
        </w:rPr>
        <w:t xml:space="preserve"> </w:t>
      </w:r>
      <w:r>
        <w:rPr>
          <w:spacing w:val="-2"/>
          <w:w w:val="105"/>
          <w:sz w:val="20"/>
        </w:rPr>
        <w:t>and</w:t>
      </w:r>
      <w:r>
        <w:rPr>
          <w:spacing w:val="-12"/>
          <w:w w:val="105"/>
          <w:sz w:val="20"/>
        </w:rPr>
        <w:t xml:space="preserve"> </w:t>
      </w:r>
      <w:r>
        <w:rPr>
          <w:spacing w:val="-2"/>
          <w:w w:val="105"/>
          <w:sz w:val="20"/>
        </w:rPr>
        <w:t>social</w:t>
      </w:r>
      <w:r>
        <w:rPr>
          <w:spacing w:val="-12"/>
          <w:w w:val="105"/>
          <w:sz w:val="20"/>
        </w:rPr>
        <w:t xml:space="preserve"> </w:t>
      </w:r>
      <w:r>
        <w:rPr>
          <w:spacing w:val="-1"/>
          <w:w w:val="113"/>
          <w:sz w:val="20"/>
        </w:rPr>
        <w:t>e</w:t>
      </w:r>
      <w:r>
        <w:rPr>
          <w:spacing w:val="-2"/>
          <w:w w:val="116"/>
          <w:sz w:val="20"/>
        </w:rPr>
        <w:t>q</w:t>
      </w:r>
      <w:r>
        <w:rPr>
          <w:spacing w:val="-3"/>
          <w:w w:val="114"/>
          <w:sz w:val="20"/>
        </w:rPr>
        <w:t>u</w:t>
      </w:r>
      <w:r>
        <w:rPr>
          <w:spacing w:val="-3"/>
          <w:w w:val="104"/>
          <w:sz w:val="20"/>
        </w:rPr>
        <w:t>a</w:t>
      </w:r>
      <w:r>
        <w:rPr>
          <w:spacing w:val="-1"/>
          <w:w w:val="104"/>
          <w:sz w:val="20"/>
        </w:rPr>
        <w:t>l</w:t>
      </w:r>
      <w:r>
        <w:rPr>
          <w:spacing w:val="-3"/>
          <w:w w:val="81"/>
          <w:sz w:val="20"/>
        </w:rPr>
        <w:t>i</w:t>
      </w:r>
      <w:r>
        <w:rPr>
          <w:w w:val="89"/>
          <w:sz w:val="20"/>
        </w:rPr>
        <w:t>t</w:t>
      </w:r>
      <w:r>
        <w:rPr>
          <w:spacing w:val="-13"/>
          <w:w w:val="115"/>
          <w:sz w:val="20"/>
        </w:rPr>
        <w:t>y</w:t>
      </w:r>
      <w:r>
        <w:rPr>
          <w:spacing w:val="-5"/>
          <w:w w:val="57"/>
          <w:sz w:val="20"/>
        </w:rPr>
        <w:t>.</w:t>
      </w:r>
      <w:r>
        <w:rPr>
          <w:spacing w:val="3"/>
          <w:w w:val="127"/>
          <w:position w:val="7"/>
          <w:sz w:val="11"/>
        </w:rPr>
        <w:t>90</w:t>
      </w:r>
    </w:p>
    <w:p w14:paraId="42E223E0" w14:textId="77777777" w:rsidR="003E4A35" w:rsidRDefault="003E4A35">
      <w:pPr>
        <w:pStyle w:val="BodyText"/>
      </w:pPr>
    </w:p>
    <w:p w14:paraId="78872C07" w14:textId="77777777" w:rsidR="003E4A35" w:rsidRDefault="003E4A35">
      <w:pPr>
        <w:pStyle w:val="BodyText"/>
      </w:pPr>
    </w:p>
    <w:p w14:paraId="74B0F8B5" w14:textId="77777777" w:rsidR="003E4A35" w:rsidRDefault="003E4A35">
      <w:pPr>
        <w:pStyle w:val="BodyText"/>
      </w:pPr>
    </w:p>
    <w:p w14:paraId="444234CF" w14:textId="77777777" w:rsidR="003E4A35" w:rsidRDefault="003E4A35">
      <w:pPr>
        <w:pStyle w:val="BodyText"/>
      </w:pPr>
    </w:p>
    <w:p w14:paraId="3AF0C92F" w14:textId="77777777" w:rsidR="003E4A35" w:rsidRDefault="003E4A35">
      <w:pPr>
        <w:pStyle w:val="BodyText"/>
      </w:pPr>
    </w:p>
    <w:p w14:paraId="4262DDB3" w14:textId="77777777" w:rsidR="003E4A35" w:rsidRDefault="003E4A35">
      <w:pPr>
        <w:pStyle w:val="BodyText"/>
      </w:pPr>
    </w:p>
    <w:p w14:paraId="65DFFCC2" w14:textId="77777777" w:rsidR="003E4A35" w:rsidRDefault="003E4A35">
      <w:pPr>
        <w:pStyle w:val="BodyText"/>
      </w:pPr>
    </w:p>
    <w:p w14:paraId="5CF08B6C" w14:textId="77777777" w:rsidR="003E4A35" w:rsidRDefault="003E4A35">
      <w:pPr>
        <w:pStyle w:val="BodyText"/>
      </w:pPr>
    </w:p>
    <w:p w14:paraId="13218C1F" w14:textId="77777777" w:rsidR="003E4A35" w:rsidRDefault="003E4A35">
      <w:pPr>
        <w:pStyle w:val="BodyText"/>
      </w:pPr>
    </w:p>
    <w:p w14:paraId="09094B98" w14:textId="77777777" w:rsidR="003E4A35" w:rsidRDefault="003E4A35">
      <w:pPr>
        <w:pStyle w:val="BodyText"/>
      </w:pPr>
    </w:p>
    <w:p w14:paraId="44A5C0E3" w14:textId="77777777" w:rsidR="003E4A35" w:rsidRDefault="003E4A35">
      <w:pPr>
        <w:pStyle w:val="BodyText"/>
      </w:pPr>
    </w:p>
    <w:p w14:paraId="25E5A6EC" w14:textId="77777777" w:rsidR="003E4A35" w:rsidRDefault="003E4A35">
      <w:pPr>
        <w:pStyle w:val="BodyText"/>
      </w:pPr>
    </w:p>
    <w:p w14:paraId="76417922" w14:textId="77777777" w:rsidR="003E4A35" w:rsidRDefault="003E4A35">
      <w:pPr>
        <w:pStyle w:val="BodyText"/>
      </w:pPr>
    </w:p>
    <w:p w14:paraId="48D0FF8B" w14:textId="77777777" w:rsidR="003E4A35" w:rsidRDefault="003E4A35">
      <w:pPr>
        <w:pStyle w:val="BodyText"/>
      </w:pPr>
    </w:p>
    <w:p w14:paraId="14E84A72" w14:textId="77777777" w:rsidR="003E4A35" w:rsidRDefault="003E4A35">
      <w:pPr>
        <w:pStyle w:val="BodyText"/>
      </w:pPr>
    </w:p>
    <w:p w14:paraId="2E7CADD0" w14:textId="77777777" w:rsidR="003E4A35" w:rsidRDefault="003E4A35">
      <w:pPr>
        <w:pStyle w:val="BodyText"/>
      </w:pPr>
    </w:p>
    <w:p w14:paraId="0024D976" w14:textId="77777777" w:rsidR="003E4A35" w:rsidRDefault="003E4A35">
      <w:pPr>
        <w:pStyle w:val="BodyText"/>
      </w:pPr>
    </w:p>
    <w:p w14:paraId="20B72FA1" w14:textId="77777777" w:rsidR="003E4A35" w:rsidRDefault="003E4A35">
      <w:pPr>
        <w:pStyle w:val="BodyText"/>
      </w:pPr>
    </w:p>
    <w:p w14:paraId="2EAAE9F7" w14:textId="77777777" w:rsidR="003E4A35" w:rsidRDefault="003E4A35">
      <w:pPr>
        <w:pStyle w:val="BodyText"/>
      </w:pPr>
    </w:p>
    <w:p w14:paraId="6DDE6C9D" w14:textId="77777777" w:rsidR="003E4A35" w:rsidRDefault="003E4A35">
      <w:pPr>
        <w:pStyle w:val="BodyText"/>
      </w:pPr>
    </w:p>
    <w:p w14:paraId="08F9B29B" w14:textId="77777777" w:rsidR="003E4A35" w:rsidRDefault="003E4A35">
      <w:pPr>
        <w:pStyle w:val="BodyText"/>
      </w:pPr>
    </w:p>
    <w:p w14:paraId="6E45A99D" w14:textId="77777777" w:rsidR="003E4A35" w:rsidRDefault="003E4A35">
      <w:pPr>
        <w:pStyle w:val="BodyText"/>
      </w:pPr>
    </w:p>
    <w:p w14:paraId="0188ECEA" w14:textId="77777777" w:rsidR="003E4A35" w:rsidRDefault="00EC59B1">
      <w:pPr>
        <w:pStyle w:val="BodyText"/>
        <w:spacing w:before="8"/>
        <w:rPr>
          <w:sz w:val="13"/>
        </w:rPr>
      </w:pPr>
      <w:r>
        <w:pict w14:anchorId="7E5A900B">
          <v:shape id="docshape432" o:spid="_x0000_s1057" style="position:absolute;margin-left:79.35pt;margin-top:9.15pt;width:436.55pt;height:.1pt;z-index:-15581696;mso-wrap-distance-left:0;mso-wrap-distance-right:0;mso-position-horizontal-relative:page" coordorigin="1587,183" coordsize="8731,0" path="m1587,183r8731,e" filled="f" strokecolor="#b6bdc8" strokeweight="1pt">
            <v:path arrowok="t"/>
            <w10:wrap type="topAndBottom" anchorx="page"/>
          </v:shape>
        </w:pict>
      </w:r>
    </w:p>
    <w:p w14:paraId="7CF590AA" w14:textId="77777777" w:rsidR="003E4A35" w:rsidRDefault="003E4A35">
      <w:pPr>
        <w:pStyle w:val="BodyText"/>
        <w:rPr>
          <w:sz w:val="6"/>
        </w:rPr>
      </w:pPr>
    </w:p>
    <w:p w14:paraId="73BBCAC8" w14:textId="77777777" w:rsidR="003E4A35" w:rsidRDefault="003E4A35">
      <w:pPr>
        <w:rPr>
          <w:sz w:val="6"/>
        </w:rPr>
        <w:sectPr w:rsidR="003E4A35">
          <w:pgSz w:w="11910" w:h="16840"/>
          <w:pgMar w:top="860" w:right="460" w:bottom="280" w:left="740" w:header="0" w:footer="0" w:gutter="0"/>
          <w:cols w:space="720"/>
        </w:sectPr>
      </w:pPr>
    </w:p>
    <w:p w14:paraId="065F5E29" w14:textId="77777777" w:rsidR="003E4A35" w:rsidRDefault="003E4A35">
      <w:pPr>
        <w:pStyle w:val="BodyText"/>
        <w:rPr>
          <w:sz w:val="28"/>
        </w:rPr>
      </w:pPr>
    </w:p>
    <w:p w14:paraId="13ABF5FB" w14:textId="77777777" w:rsidR="003E4A35" w:rsidRDefault="003E4A35">
      <w:pPr>
        <w:pStyle w:val="BodyText"/>
        <w:spacing w:before="8"/>
        <w:rPr>
          <w:sz w:val="38"/>
        </w:rPr>
      </w:pPr>
    </w:p>
    <w:p w14:paraId="470862AB" w14:textId="77777777" w:rsidR="003E4A35" w:rsidRDefault="00EC59B1">
      <w:pPr>
        <w:pStyle w:val="Heading4"/>
        <w:ind w:left="224"/>
      </w:pPr>
      <w:r>
        <w:rPr>
          <w:color w:val="37617A"/>
          <w:spacing w:val="-6"/>
          <w:w w:val="90"/>
        </w:rPr>
        <w:t>110</w:t>
      </w:r>
    </w:p>
    <w:p w14:paraId="27BE14B6" w14:textId="77777777" w:rsidR="003E4A35" w:rsidRDefault="00EC59B1">
      <w:pPr>
        <w:pStyle w:val="ListParagraph"/>
        <w:numPr>
          <w:ilvl w:val="0"/>
          <w:numId w:val="56"/>
        </w:numPr>
        <w:tabs>
          <w:tab w:val="left" w:pos="1002"/>
          <w:tab w:val="left" w:pos="1003"/>
        </w:tabs>
        <w:spacing w:before="78" w:line="254" w:lineRule="auto"/>
        <w:ind w:left="1002" w:right="1255"/>
        <w:jc w:val="left"/>
        <w:rPr>
          <w:sz w:val="13"/>
        </w:rPr>
      </w:pPr>
      <w:r>
        <w:br w:type="column"/>
      </w:r>
      <w:r>
        <w:rPr>
          <w:sz w:val="13"/>
        </w:rPr>
        <w:t>Digital</w:t>
      </w:r>
      <w:r>
        <w:rPr>
          <w:spacing w:val="22"/>
          <w:sz w:val="13"/>
        </w:rPr>
        <w:t xml:space="preserve"> </w:t>
      </w:r>
      <w:r>
        <w:rPr>
          <w:spacing w:val="3"/>
          <w:w w:val="114"/>
          <w:sz w:val="13"/>
        </w:rPr>
        <w:t>N</w:t>
      </w:r>
      <w:r>
        <w:rPr>
          <w:spacing w:val="2"/>
          <w:w w:val="120"/>
          <w:sz w:val="13"/>
        </w:rPr>
        <w:t>S</w:t>
      </w:r>
      <w:r>
        <w:rPr>
          <w:spacing w:val="-7"/>
          <w:w w:val="115"/>
          <w:sz w:val="13"/>
        </w:rPr>
        <w:t>W</w:t>
      </w:r>
      <w:r>
        <w:rPr>
          <w:w w:val="48"/>
          <w:sz w:val="13"/>
        </w:rPr>
        <w:t>,</w:t>
      </w:r>
      <w:r>
        <w:rPr>
          <w:spacing w:val="22"/>
          <w:sz w:val="13"/>
        </w:rPr>
        <w:t xml:space="preserve"> </w:t>
      </w:r>
      <w:r>
        <w:rPr>
          <w:i/>
          <w:sz w:val="13"/>
        </w:rPr>
        <w:t>The</w:t>
      </w:r>
      <w:r>
        <w:rPr>
          <w:i/>
          <w:spacing w:val="20"/>
          <w:sz w:val="13"/>
        </w:rPr>
        <w:t xml:space="preserve"> </w:t>
      </w:r>
      <w:r>
        <w:rPr>
          <w:i/>
          <w:sz w:val="13"/>
        </w:rPr>
        <w:t>NSW</w:t>
      </w:r>
      <w:r>
        <w:rPr>
          <w:i/>
          <w:spacing w:val="20"/>
          <w:sz w:val="13"/>
        </w:rPr>
        <w:t xml:space="preserve"> </w:t>
      </w:r>
      <w:r>
        <w:rPr>
          <w:i/>
          <w:sz w:val="13"/>
        </w:rPr>
        <w:t>AI</w:t>
      </w:r>
      <w:r>
        <w:rPr>
          <w:i/>
          <w:spacing w:val="20"/>
          <w:sz w:val="13"/>
        </w:rPr>
        <w:t xml:space="preserve"> </w:t>
      </w:r>
      <w:r>
        <w:rPr>
          <w:i/>
          <w:sz w:val="13"/>
        </w:rPr>
        <w:t>Assessment</w:t>
      </w:r>
      <w:r>
        <w:rPr>
          <w:i/>
          <w:spacing w:val="20"/>
          <w:sz w:val="13"/>
        </w:rPr>
        <w:t xml:space="preserve"> </w:t>
      </w:r>
      <w:r>
        <w:rPr>
          <w:i/>
          <w:sz w:val="13"/>
        </w:rPr>
        <w:t>Framework</w:t>
      </w:r>
      <w:r>
        <w:rPr>
          <w:i/>
          <w:spacing w:val="22"/>
          <w:sz w:val="13"/>
        </w:rPr>
        <w:t xml:space="preserve"> </w:t>
      </w:r>
      <w:r>
        <w:rPr>
          <w:sz w:val="13"/>
        </w:rPr>
        <w:t>(Report,</w:t>
      </w:r>
      <w:r>
        <w:rPr>
          <w:spacing w:val="22"/>
          <w:sz w:val="13"/>
        </w:rPr>
        <w:t xml:space="preserve"> </w:t>
      </w:r>
      <w:r>
        <w:rPr>
          <w:sz w:val="13"/>
        </w:rPr>
        <w:t>2024)</w:t>
      </w:r>
      <w:r>
        <w:rPr>
          <w:spacing w:val="22"/>
          <w:sz w:val="13"/>
        </w:rPr>
        <w:t xml:space="preserve"> </w:t>
      </w:r>
      <w:r>
        <w:rPr>
          <w:w w:val="93"/>
          <w:sz w:val="13"/>
        </w:rPr>
        <w:t>&lt;</w:t>
      </w:r>
      <w:hyperlink r:id="rId550">
        <w:r>
          <w:rPr>
            <w:w w:val="102"/>
            <w:sz w:val="13"/>
          </w:rPr>
          <w:t>h</w:t>
        </w:r>
        <w:r>
          <w:rPr>
            <w:spacing w:val="2"/>
            <w:w w:val="80"/>
            <w:sz w:val="13"/>
          </w:rPr>
          <w:t>t</w:t>
        </w:r>
        <w:r>
          <w:rPr>
            <w:spacing w:val="1"/>
            <w:w w:val="80"/>
            <w:sz w:val="13"/>
          </w:rPr>
          <w:t>t</w:t>
        </w:r>
        <w:r>
          <w:rPr>
            <w:spacing w:val="1"/>
            <w:w w:val="107"/>
            <w:sz w:val="13"/>
          </w:rPr>
          <w:t>p</w:t>
        </w:r>
        <w:r>
          <w:rPr>
            <w:w w:val="117"/>
            <w:sz w:val="13"/>
          </w:rPr>
          <w:t>s</w:t>
        </w:r>
        <w:r>
          <w:rPr>
            <w:spacing w:val="1"/>
            <w:w w:val="50"/>
            <w:sz w:val="13"/>
          </w:rPr>
          <w:t>:</w:t>
        </w:r>
        <w:r>
          <w:rPr>
            <w:spacing w:val="-20"/>
            <w:w w:val="112"/>
            <w:sz w:val="13"/>
          </w:rPr>
          <w:t>/</w:t>
        </w:r>
        <w:r>
          <w:rPr>
            <w:spacing w:val="-8"/>
            <w:w w:val="112"/>
            <w:sz w:val="13"/>
          </w:rPr>
          <w:t>/</w:t>
        </w:r>
        <w:r>
          <w:rPr>
            <w:spacing w:val="1"/>
            <w:w w:val="101"/>
            <w:sz w:val="13"/>
          </w:rPr>
          <w:t>a</w:t>
        </w:r>
        <w:r>
          <w:rPr>
            <w:spacing w:val="1"/>
            <w:w w:val="84"/>
            <w:sz w:val="13"/>
          </w:rPr>
          <w:t>rp</w:t>
        </w:r>
        <w:r>
          <w:rPr>
            <w:spacing w:val="2"/>
            <w:w w:val="84"/>
            <w:sz w:val="13"/>
          </w:rPr>
          <w:t>.</w:t>
        </w:r>
        <w:r>
          <w:rPr>
            <w:spacing w:val="1"/>
            <w:w w:val="102"/>
            <w:sz w:val="13"/>
          </w:rPr>
          <w:t>n</w:t>
        </w:r>
        <w:r>
          <w:rPr>
            <w:spacing w:val="1"/>
            <w:w w:val="117"/>
            <w:sz w:val="13"/>
          </w:rPr>
          <w:t>s</w:t>
        </w:r>
        <w:r>
          <w:rPr>
            <w:spacing w:val="-6"/>
            <w:w w:val="106"/>
            <w:sz w:val="13"/>
          </w:rPr>
          <w:t>w</w:t>
        </w:r>
        <w:r>
          <w:rPr>
            <w:spacing w:val="1"/>
            <w:w w:val="89"/>
            <w:sz w:val="13"/>
          </w:rPr>
          <w:t>.</w:t>
        </w:r>
        <w:r>
          <w:rPr>
            <w:spacing w:val="2"/>
            <w:w w:val="89"/>
            <w:sz w:val="13"/>
          </w:rPr>
          <w:t>g</w:t>
        </w:r>
        <w:r>
          <w:rPr>
            <w:spacing w:val="-1"/>
            <w:w w:val="107"/>
            <w:sz w:val="13"/>
          </w:rPr>
          <w:t>o</w:t>
        </w:r>
        <w:r>
          <w:rPr>
            <w:spacing w:val="-5"/>
            <w:w w:val="105"/>
            <w:sz w:val="13"/>
          </w:rPr>
          <w:t>v</w:t>
        </w:r>
        <w:r>
          <w:rPr>
            <w:spacing w:val="3"/>
            <w:w w:val="48"/>
            <w:sz w:val="13"/>
          </w:rPr>
          <w:t>.</w:t>
        </w:r>
        <w:r>
          <w:rPr>
            <w:spacing w:val="1"/>
            <w:w w:val="101"/>
            <w:sz w:val="13"/>
          </w:rPr>
          <w:t>a</w:t>
        </w:r>
        <w:r>
          <w:rPr>
            <w:spacing w:val="2"/>
            <w:w w:val="105"/>
            <w:sz w:val="13"/>
          </w:rPr>
          <w:t>u</w:t>
        </w:r>
        <w:r>
          <w:rPr>
            <w:spacing w:val="-8"/>
            <w:w w:val="112"/>
            <w:sz w:val="13"/>
          </w:rPr>
          <w:t>/</w:t>
        </w:r>
        <w:r>
          <w:rPr>
            <w:spacing w:val="1"/>
            <w:w w:val="101"/>
            <w:sz w:val="13"/>
          </w:rPr>
          <w:t>a</w:t>
        </w:r>
        <w:r>
          <w:rPr>
            <w:spacing w:val="2"/>
            <w:w w:val="117"/>
            <w:sz w:val="13"/>
          </w:rPr>
          <w:t>s</w:t>
        </w:r>
        <w:r>
          <w:rPr>
            <w:spacing w:val="1"/>
            <w:w w:val="117"/>
            <w:sz w:val="13"/>
          </w:rPr>
          <w:t>s</w:t>
        </w:r>
        <w:r>
          <w:rPr>
            <w:w w:val="104"/>
            <w:sz w:val="13"/>
          </w:rPr>
          <w:t>e</w:t>
        </w:r>
        <w:r>
          <w:rPr>
            <w:spacing w:val="3"/>
            <w:w w:val="80"/>
            <w:sz w:val="13"/>
          </w:rPr>
          <w:t>t</w:t>
        </w:r>
        <w:r>
          <w:rPr>
            <w:w w:val="117"/>
            <w:sz w:val="13"/>
          </w:rPr>
          <w:t>s</w:t>
        </w:r>
        <w:r>
          <w:rPr>
            <w:spacing w:val="-8"/>
            <w:w w:val="112"/>
            <w:sz w:val="13"/>
          </w:rPr>
          <w:t>/</w:t>
        </w:r>
        <w:r>
          <w:rPr>
            <w:spacing w:val="1"/>
            <w:w w:val="101"/>
            <w:sz w:val="13"/>
          </w:rPr>
          <w:t>a</w:t>
        </w:r>
        <w:r>
          <w:rPr>
            <w:spacing w:val="1"/>
            <w:w w:val="102"/>
            <w:sz w:val="13"/>
          </w:rPr>
          <w:t>r</w:t>
        </w:r>
        <w:r>
          <w:rPr>
            <w:w w:val="102"/>
            <w:sz w:val="13"/>
          </w:rPr>
          <w:t>s</w:t>
        </w:r>
        <w:r>
          <w:rPr>
            <w:spacing w:val="-8"/>
            <w:w w:val="112"/>
            <w:sz w:val="13"/>
          </w:rPr>
          <w:t>/</w:t>
        </w:r>
        <w:r>
          <w:rPr>
            <w:w w:val="101"/>
            <w:sz w:val="13"/>
          </w:rPr>
          <w:t>a</w:t>
        </w:r>
        <w:r>
          <w:rPr>
            <w:spacing w:val="2"/>
            <w:w w:val="80"/>
            <w:sz w:val="13"/>
          </w:rPr>
          <w:t>tt</w:t>
        </w:r>
        <w:r>
          <w:rPr>
            <w:spacing w:val="1"/>
            <w:w w:val="104"/>
            <w:sz w:val="13"/>
          </w:rPr>
          <w:t>ach</w:t>
        </w:r>
        <w:r>
          <w:rPr>
            <w:spacing w:val="2"/>
            <w:w w:val="107"/>
            <w:sz w:val="13"/>
          </w:rPr>
          <w:t>m</w:t>
        </w:r>
        <w:r>
          <w:rPr>
            <w:spacing w:val="2"/>
            <w:w w:val="104"/>
            <w:sz w:val="13"/>
          </w:rPr>
          <w:t>e</w:t>
        </w:r>
        <w:r>
          <w:rPr>
            <w:w w:val="102"/>
            <w:sz w:val="13"/>
          </w:rPr>
          <w:t>n</w:t>
        </w:r>
        <w:r>
          <w:rPr>
            <w:spacing w:val="3"/>
            <w:w w:val="80"/>
            <w:sz w:val="13"/>
          </w:rPr>
          <w:t>t</w:t>
        </w:r>
        <w:r>
          <w:rPr>
            <w:w w:val="117"/>
            <w:sz w:val="13"/>
          </w:rPr>
          <w:t>s</w:t>
        </w:r>
        <w:r>
          <w:rPr>
            <w:spacing w:val="1"/>
            <w:w w:val="112"/>
            <w:sz w:val="13"/>
          </w:rPr>
          <w:t>/</w:t>
        </w:r>
        <w:r>
          <w:rPr>
            <w:spacing w:val="1"/>
            <w:w w:val="113"/>
            <w:sz w:val="13"/>
          </w:rPr>
          <w:t>U</w:t>
        </w:r>
        <w:r>
          <w:rPr>
            <w:spacing w:val="2"/>
            <w:w w:val="107"/>
            <w:sz w:val="13"/>
          </w:rPr>
          <w:t>p</w:t>
        </w:r>
        <w:r>
          <w:rPr>
            <w:spacing w:val="1"/>
            <w:w w:val="108"/>
            <w:sz w:val="13"/>
          </w:rPr>
          <w:t>d</w:t>
        </w:r>
        <w:r>
          <w:rPr>
            <w:w w:val="101"/>
            <w:sz w:val="13"/>
          </w:rPr>
          <w:t>a</w:t>
        </w:r>
        <w:r>
          <w:rPr>
            <w:spacing w:val="-1"/>
            <w:w w:val="80"/>
            <w:sz w:val="13"/>
          </w:rPr>
          <w:t>t</w:t>
        </w:r>
        <w:r>
          <w:rPr>
            <w:spacing w:val="2"/>
            <w:w w:val="104"/>
            <w:sz w:val="13"/>
          </w:rPr>
          <w:t>e</w:t>
        </w:r>
        <w:r>
          <w:rPr>
            <w:spacing w:val="1"/>
            <w:w w:val="110"/>
            <w:sz w:val="13"/>
          </w:rPr>
          <w:t>d</w:t>
        </w:r>
        <w:r>
          <w:rPr>
            <w:w w:val="110"/>
            <w:sz w:val="13"/>
          </w:rPr>
          <w:t>-</w:t>
        </w:r>
        <w:r>
          <w:rPr>
            <w:sz w:val="13"/>
          </w:rPr>
          <w:t>AI-</w:t>
        </w:r>
      </w:hyperlink>
      <w:r>
        <w:rPr>
          <w:w w:val="105"/>
          <w:sz w:val="13"/>
        </w:rPr>
        <w:t xml:space="preserve"> </w:t>
      </w:r>
      <w:hyperlink r:id="rId551">
        <w:r>
          <w:rPr>
            <w:spacing w:val="-2"/>
            <w:w w:val="105"/>
            <w:sz w:val="13"/>
          </w:rPr>
          <w:t>Assessment-Framework-</w:t>
        </w:r>
        <w:r>
          <w:rPr>
            <w:spacing w:val="-2"/>
            <w:w w:val="128"/>
            <w:sz w:val="13"/>
          </w:rPr>
          <w:t>V</w:t>
        </w:r>
        <w:r>
          <w:rPr>
            <w:spacing w:val="-2"/>
            <w:w w:val="115"/>
            <w:sz w:val="13"/>
          </w:rPr>
          <w:t>3</w:t>
        </w:r>
        <w:r>
          <w:rPr>
            <w:spacing w:val="-2"/>
            <w:w w:val="64"/>
            <w:sz w:val="13"/>
          </w:rPr>
          <w:t>.</w:t>
        </w:r>
        <w:r>
          <w:rPr>
            <w:spacing w:val="-2"/>
            <w:w w:val="123"/>
            <w:sz w:val="13"/>
          </w:rPr>
          <w:t>p</w:t>
        </w:r>
        <w:r>
          <w:rPr>
            <w:spacing w:val="-2"/>
            <w:w w:val="124"/>
            <w:sz w:val="13"/>
          </w:rPr>
          <w:t>d</w:t>
        </w:r>
      </w:hyperlink>
      <w:r>
        <w:rPr>
          <w:spacing w:val="-2"/>
          <w:w w:val="108"/>
          <w:sz w:val="13"/>
        </w:rPr>
        <w:t>f&gt;</w:t>
      </w:r>
      <w:r>
        <w:rPr>
          <w:spacing w:val="-2"/>
          <w:w w:val="64"/>
          <w:sz w:val="13"/>
        </w:rPr>
        <w:t>.</w:t>
      </w:r>
    </w:p>
    <w:p w14:paraId="422D54BF" w14:textId="77777777" w:rsidR="003E4A35" w:rsidRDefault="00EC59B1">
      <w:pPr>
        <w:pStyle w:val="ListParagraph"/>
        <w:numPr>
          <w:ilvl w:val="0"/>
          <w:numId w:val="56"/>
        </w:numPr>
        <w:tabs>
          <w:tab w:val="left" w:pos="1002"/>
          <w:tab w:val="left" w:pos="1003"/>
        </w:tabs>
        <w:ind w:left="1002"/>
        <w:jc w:val="left"/>
        <w:rPr>
          <w:sz w:val="13"/>
        </w:rPr>
      </w:pPr>
      <w:r>
        <w:rPr>
          <w:sz w:val="13"/>
        </w:rPr>
        <w:t>Ibid</w:t>
      </w:r>
      <w:r>
        <w:rPr>
          <w:spacing w:val="2"/>
          <w:sz w:val="13"/>
        </w:rPr>
        <w:t xml:space="preserve"> </w:t>
      </w:r>
      <w:r>
        <w:rPr>
          <w:spacing w:val="-5"/>
          <w:w w:val="127"/>
          <w:sz w:val="13"/>
        </w:rPr>
        <w:t>5</w:t>
      </w:r>
      <w:r>
        <w:rPr>
          <w:spacing w:val="-5"/>
          <w:w w:val="73"/>
          <w:sz w:val="13"/>
        </w:rPr>
        <w:t>.</w:t>
      </w:r>
    </w:p>
    <w:p w14:paraId="6018F9ED" w14:textId="77777777" w:rsidR="003E4A35" w:rsidRDefault="00EC59B1">
      <w:pPr>
        <w:pStyle w:val="ListParagraph"/>
        <w:numPr>
          <w:ilvl w:val="0"/>
          <w:numId w:val="56"/>
        </w:numPr>
        <w:tabs>
          <w:tab w:val="left" w:pos="1002"/>
          <w:tab w:val="left" w:pos="1003"/>
        </w:tabs>
        <w:spacing w:before="9"/>
        <w:ind w:left="1002"/>
        <w:jc w:val="left"/>
        <w:rPr>
          <w:sz w:val="13"/>
        </w:rPr>
      </w:pPr>
      <w:r>
        <w:rPr>
          <w:w w:val="95"/>
          <w:sz w:val="13"/>
        </w:rPr>
        <w:t>Ibid</w:t>
      </w:r>
      <w:r>
        <w:rPr>
          <w:spacing w:val="13"/>
          <w:sz w:val="13"/>
        </w:rPr>
        <w:t xml:space="preserve"> </w:t>
      </w:r>
      <w:r>
        <w:rPr>
          <w:spacing w:val="-5"/>
          <w:w w:val="95"/>
          <w:sz w:val="13"/>
        </w:rPr>
        <w:t>11.</w:t>
      </w:r>
    </w:p>
    <w:p w14:paraId="3938F16F" w14:textId="77777777" w:rsidR="003E4A35" w:rsidRDefault="00EC59B1">
      <w:pPr>
        <w:pStyle w:val="ListParagraph"/>
        <w:numPr>
          <w:ilvl w:val="0"/>
          <w:numId w:val="56"/>
        </w:numPr>
        <w:tabs>
          <w:tab w:val="left" w:pos="1002"/>
          <w:tab w:val="left" w:pos="1003"/>
        </w:tabs>
        <w:spacing w:before="9"/>
        <w:ind w:left="1002"/>
        <w:jc w:val="left"/>
        <w:rPr>
          <w:sz w:val="13"/>
        </w:rPr>
      </w:pPr>
      <w:r>
        <w:rPr>
          <w:sz w:val="13"/>
        </w:rPr>
        <w:t>Ibid</w:t>
      </w:r>
      <w:r>
        <w:rPr>
          <w:spacing w:val="12"/>
          <w:sz w:val="13"/>
        </w:rPr>
        <w:t xml:space="preserve"> </w:t>
      </w:r>
      <w:r>
        <w:rPr>
          <w:w w:val="99"/>
          <w:sz w:val="13"/>
        </w:rPr>
        <w:t>1</w:t>
      </w:r>
      <w:r>
        <w:rPr>
          <w:w w:val="131"/>
          <w:sz w:val="13"/>
        </w:rPr>
        <w:t>8</w:t>
      </w:r>
      <w:r>
        <w:rPr>
          <w:w w:val="69"/>
          <w:sz w:val="13"/>
        </w:rPr>
        <w:t>.</w:t>
      </w:r>
      <w:r>
        <w:rPr>
          <w:spacing w:val="12"/>
          <w:sz w:val="13"/>
        </w:rPr>
        <w:t xml:space="preserve"> </w:t>
      </w:r>
      <w:r>
        <w:rPr>
          <w:sz w:val="13"/>
        </w:rPr>
        <w:t>Note</w:t>
      </w:r>
      <w:r>
        <w:rPr>
          <w:spacing w:val="13"/>
          <w:sz w:val="13"/>
        </w:rPr>
        <w:t xml:space="preserve"> </w:t>
      </w:r>
      <w:r>
        <w:rPr>
          <w:sz w:val="13"/>
        </w:rPr>
        <w:t>that</w:t>
      </w:r>
      <w:r>
        <w:rPr>
          <w:spacing w:val="12"/>
          <w:sz w:val="13"/>
        </w:rPr>
        <w:t xml:space="preserve"> </w:t>
      </w:r>
      <w:r>
        <w:rPr>
          <w:sz w:val="13"/>
        </w:rPr>
        <w:t>examples</w:t>
      </w:r>
      <w:r>
        <w:rPr>
          <w:spacing w:val="13"/>
          <w:sz w:val="13"/>
        </w:rPr>
        <w:t xml:space="preserve"> </w:t>
      </w:r>
      <w:r>
        <w:rPr>
          <w:sz w:val="13"/>
        </w:rPr>
        <w:t>can</w:t>
      </w:r>
      <w:r>
        <w:rPr>
          <w:spacing w:val="12"/>
          <w:sz w:val="13"/>
        </w:rPr>
        <w:t xml:space="preserve"> </w:t>
      </w:r>
      <w:r>
        <w:rPr>
          <w:sz w:val="13"/>
        </w:rPr>
        <w:t>move</w:t>
      </w:r>
      <w:r>
        <w:rPr>
          <w:spacing w:val="12"/>
          <w:sz w:val="13"/>
        </w:rPr>
        <w:t xml:space="preserve"> </w:t>
      </w:r>
      <w:r>
        <w:rPr>
          <w:sz w:val="13"/>
        </w:rPr>
        <w:t>between</w:t>
      </w:r>
      <w:r>
        <w:rPr>
          <w:spacing w:val="13"/>
          <w:sz w:val="13"/>
        </w:rPr>
        <w:t xml:space="preserve"> </w:t>
      </w:r>
      <w:r>
        <w:rPr>
          <w:sz w:val="13"/>
        </w:rPr>
        <w:t>risk</w:t>
      </w:r>
      <w:r>
        <w:rPr>
          <w:spacing w:val="12"/>
          <w:sz w:val="13"/>
        </w:rPr>
        <w:t xml:space="preserve"> </w:t>
      </w:r>
      <w:r>
        <w:rPr>
          <w:sz w:val="13"/>
        </w:rPr>
        <w:t>levels</w:t>
      </w:r>
      <w:r>
        <w:rPr>
          <w:spacing w:val="13"/>
          <w:sz w:val="13"/>
        </w:rPr>
        <w:t xml:space="preserve"> </w:t>
      </w:r>
      <w:r>
        <w:rPr>
          <w:sz w:val="13"/>
        </w:rPr>
        <w:t>depending</w:t>
      </w:r>
      <w:r>
        <w:rPr>
          <w:spacing w:val="12"/>
          <w:sz w:val="13"/>
        </w:rPr>
        <w:t xml:space="preserve"> </w:t>
      </w:r>
      <w:r>
        <w:rPr>
          <w:sz w:val="13"/>
        </w:rPr>
        <w:t>on</w:t>
      </w:r>
      <w:r>
        <w:rPr>
          <w:spacing w:val="12"/>
          <w:sz w:val="13"/>
        </w:rPr>
        <w:t xml:space="preserve"> </w:t>
      </w:r>
      <w:r>
        <w:rPr>
          <w:sz w:val="13"/>
        </w:rPr>
        <w:t>their</w:t>
      </w:r>
      <w:r>
        <w:rPr>
          <w:spacing w:val="13"/>
          <w:sz w:val="13"/>
        </w:rPr>
        <w:t xml:space="preserve"> </w:t>
      </w:r>
      <w:r>
        <w:rPr>
          <w:sz w:val="13"/>
        </w:rPr>
        <w:t>specific</w:t>
      </w:r>
      <w:r>
        <w:rPr>
          <w:spacing w:val="12"/>
          <w:sz w:val="13"/>
        </w:rPr>
        <w:t xml:space="preserve"> </w:t>
      </w:r>
      <w:r>
        <w:rPr>
          <w:spacing w:val="-4"/>
          <w:w w:val="111"/>
          <w:sz w:val="13"/>
        </w:rPr>
        <w:t>u</w:t>
      </w:r>
      <w:r>
        <w:rPr>
          <w:spacing w:val="-4"/>
          <w:w w:val="123"/>
          <w:sz w:val="13"/>
        </w:rPr>
        <w:t>s</w:t>
      </w:r>
      <w:r>
        <w:rPr>
          <w:spacing w:val="-4"/>
          <w:w w:val="110"/>
          <w:sz w:val="13"/>
        </w:rPr>
        <w:t>e</w:t>
      </w:r>
      <w:r>
        <w:rPr>
          <w:spacing w:val="-6"/>
          <w:w w:val="54"/>
          <w:sz w:val="13"/>
        </w:rPr>
        <w:t>.</w:t>
      </w:r>
    </w:p>
    <w:p w14:paraId="5892FE39" w14:textId="77777777" w:rsidR="003E4A35" w:rsidRDefault="00EC59B1">
      <w:pPr>
        <w:pStyle w:val="ListParagraph"/>
        <w:numPr>
          <w:ilvl w:val="0"/>
          <w:numId w:val="56"/>
        </w:numPr>
        <w:tabs>
          <w:tab w:val="left" w:pos="1002"/>
          <w:tab w:val="left" w:pos="1003"/>
        </w:tabs>
        <w:spacing w:before="9"/>
        <w:ind w:left="1002"/>
        <w:jc w:val="left"/>
        <w:rPr>
          <w:sz w:val="13"/>
        </w:rPr>
      </w:pPr>
      <w:r>
        <w:rPr>
          <w:sz w:val="13"/>
        </w:rPr>
        <w:t>Ibid</w:t>
      </w:r>
      <w:r>
        <w:rPr>
          <w:spacing w:val="2"/>
          <w:sz w:val="13"/>
        </w:rPr>
        <w:t xml:space="preserve"> </w:t>
      </w:r>
      <w:r>
        <w:rPr>
          <w:spacing w:val="-4"/>
          <w:w w:val="94"/>
          <w:sz w:val="13"/>
        </w:rPr>
        <w:t>2</w:t>
      </w:r>
      <w:r>
        <w:rPr>
          <w:spacing w:val="-2"/>
          <w:w w:val="106"/>
          <w:sz w:val="13"/>
        </w:rPr>
        <w:t>8</w:t>
      </w:r>
      <w:r>
        <w:rPr>
          <w:w w:val="148"/>
          <w:sz w:val="13"/>
        </w:rPr>
        <w:t>–</w:t>
      </w:r>
      <w:r>
        <w:rPr>
          <w:w w:val="105"/>
          <w:sz w:val="13"/>
        </w:rPr>
        <w:t>9</w:t>
      </w:r>
      <w:r>
        <w:rPr>
          <w:spacing w:val="-5"/>
          <w:w w:val="44"/>
          <w:sz w:val="13"/>
        </w:rPr>
        <w:t>.</w:t>
      </w:r>
    </w:p>
    <w:p w14:paraId="1A2FB4D0" w14:textId="77777777" w:rsidR="003E4A35" w:rsidRDefault="003E4A35">
      <w:pPr>
        <w:rPr>
          <w:sz w:val="13"/>
        </w:rPr>
        <w:sectPr w:rsidR="003E4A35">
          <w:type w:val="continuous"/>
          <w:pgSz w:w="11910" w:h="16840"/>
          <w:pgMar w:top="640" w:right="460" w:bottom="0" w:left="740" w:header="0" w:footer="0" w:gutter="0"/>
          <w:cols w:num="2" w:space="720" w:equalWidth="0">
            <w:col w:w="599" w:space="40"/>
            <w:col w:w="10071"/>
          </w:cols>
        </w:sectPr>
      </w:pPr>
    </w:p>
    <w:p w14:paraId="33385CD1" w14:textId="77777777" w:rsidR="003E4A35" w:rsidRDefault="003E4A35">
      <w:pPr>
        <w:pStyle w:val="BodyText"/>
      </w:pPr>
    </w:p>
    <w:p w14:paraId="144D7BD2" w14:textId="77777777" w:rsidR="003E4A35" w:rsidRDefault="003E4A35">
      <w:pPr>
        <w:pStyle w:val="BodyText"/>
      </w:pPr>
    </w:p>
    <w:p w14:paraId="7B93DC1C" w14:textId="77777777" w:rsidR="003E4A35" w:rsidRDefault="003E4A35">
      <w:pPr>
        <w:pStyle w:val="BodyText"/>
      </w:pPr>
    </w:p>
    <w:p w14:paraId="7270208B" w14:textId="77777777" w:rsidR="003E4A35" w:rsidRDefault="003E4A35">
      <w:pPr>
        <w:pStyle w:val="BodyText"/>
        <w:rPr>
          <w:sz w:val="29"/>
        </w:rPr>
      </w:pPr>
    </w:p>
    <w:p w14:paraId="529D76CC" w14:textId="77777777" w:rsidR="003E4A35" w:rsidRDefault="00EC59B1">
      <w:pPr>
        <w:pStyle w:val="ListParagraph"/>
        <w:numPr>
          <w:ilvl w:val="1"/>
          <w:numId w:val="121"/>
        </w:numPr>
        <w:tabs>
          <w:tab w:val="left" w:pos="1641"/>
          <w:tab w:val="left" w:pos="1642"/>
        </w:tabs>
        <w:spacing w:before="100"/>
        <w:ind w:hanging="795"/>
        <w:rPr>
          <w:sz w:val="20"/>
        </w:rPr>
      </w:pPr>
      <w:r>
        <w:rPr>
          <w:sz w:val="20"/>
        </w:rPr>
        <w:t>The</w:t>
      </w:r>
      <w:r>
        <w:rPr>
          <w:spacing w:val="-3"/>
          <w:sz w:val="20"/>
        </w:rPr>
        <w:t xml:space="preserve"> </w:t>
      </w:r>
      <w:r>
        <w:rPr>
          <w:sz w:val="20"/>
        </w:rPr>
        <w:t>framework</w:t>
      </w:r>
      <w:r>
        <w:rPr>
          <w:spacing w:val="-2"/>
          <w:sz w:val="20"/>
        </w:rPr>
        <w:t xml:space="preserve"> </w:t>
      </w:r>
      <w:r>
        <w:rPr>
          <w:sz w:val="20"/>
        </w:rPr>
        <w:t>encourages</w:t>
      </w:r>
      <w:r>
        <w:rPr>
          <w:spacing w:val="-3"/>
          <w:sz w:val="20"/>
        </w:rPr>
        <w:t xml:space="preserve"> </w:t>
      </w:r>
      <w:r>
        <w:rPr>
          <w:sz w:val="20"/>
        </w:rPr>
        <w:t>consideration</w:t>
      </w:r>
      <w:r>
        <w:rPr>
          <w:spacing w:val="-2"/>
          <w:sz w:val="20"/>
        </w:rPr>
        <w:t xml:space="preserve"> </w:t>
      </w:r>
      <w:r>
        <w:rPr>
          <w:sz w:val="20"/>
        </w:rPr>
        <w:t>of</w:t>
      </w:r>
      <w:r>
        <w:rPr>
          <w:spacing w:val="-2"/>
          <w:sz w:val="20"/>
        </w:rPr>
        <w:t xml:space="preserve"> </w:t>
      </w:r>
      <w:r>
        <w:rPr>
          <w:spacing w:val="-1"/>
          <w:w w:val="116"/>
          <w:sz w:val="20"/>
        </w:rPr>
        <w:t>b</w:t>
      </w:r>
      <w:r>
        <w:rPr>
          <w:spacing w:val="-1"/>
          <w:w w:val="113"/>
          <w:sz w:val="20"/>
        </w:rPr>
        <w:t>e</w:t>
      </w:r>
      <w:r>
        <w:rPr>
          <w:spacing w:val="-1"/>
          <w:w w:val="111"/>
          <w:sz w:val="20"/>
        </w:rPr>
        <w:t>n</w:t>
      </w:r>
      <w:r>
        <w:rPr>
          <w:spacing w:val="-1"/>
          <w:w w:val="113"/>
          <w:sz w:val="20"/>
        </w:rPr>
        <w:t>e</w:t>
      </w:r>
      <w:r>
        <w:rPr>
          <w:w w:val="82"/>
          <w:sz w:val="20"/>
        </w:rPr>
        <w:t>f</w:t>
      </w:r>
      <w:r>
        <w:rPr>
          <w:spacing w:val="-2"/>
          <w:w w:val="82"/>
          <w:sz w:val="20"/>
        </w:rPr>
        <w:t>i</w:t>
      </w:r>
      <w:r>
        <w:rPr>
          <w:spacing w:val="2"/>
          <w:w w:val="89"/>
          <w:sz w:val="20"/>
        </w:rPr>
        <w:t>t</w:t>
      </w:r>
      <w:r>
        <w:rPr>
          <w:w w:val="126"/>
          <w:sz w:val="20"/>
        </w:rPr>
        <w:t>s</w:t>
      </w:r>
      <w:r>
        <w:rPr>
          <w:w w:val="61"/>
          <w:sz w:val="20"/>
        </w:rPr>
        <w:t>,</w:t>
      </w:r>
      <w:r>
        <w:rPr>
          <w:spacing w:val="-2"/>
          <w:w w:val="99"/>
          <w:sz w:val="20"/>
        </w:rPr>
        <w:t xml:space="preserve"> </w:t>
      </w:r>
      <w:r>
        <w:rPr>
          <w:spacing w:val="-3"/>
          <w:w w:val="79"/>
          <w:sz w:val="20"/>
        </w:rPr>
        <w:t>i</w:t>
      </w:r>
      <w:r>
        <w:rPr>
          <w:spacing w:val="-2"/>
          <w:w w:val="109"/>
          <w:sz w:val="20"/>
        </w:rPr>
        <w:t>n</w:t>
      </w:r>
      <w:r>
        <w:rPr>
          <w:spacing w:val="-4"/>
          <w:w w:val="115"/>
          <w:sz w:val="20"/>
        </w:rPr>
        <w:t>c</w:t>
      </w:r>
      <w:r>
        <w:rPr>
          <w:spacing w:val="-3"/>
          <w:w w:val="105"/>
          <w:sz w:val="20"/>
        </w:rPr>
        <w:t>lu</w:t>
      </w:r>
      <w:r>
        <w:rPr>
          <w:spacing w:val="-2"/>
          <w:w w:val="115"/>
          <w:sz w:val="20"/>
        </w:rPr>
        <w:t>d</w:t>
      </w:r>
      <w:r>
        <w:rPr>
          <w:spacing w:val="-3"/>
          <w:w w:val="79"/>
          <w:sz w:val="20"/>
        </w:rPr>
        <w:t>i</w:t>
      </w:r>
      <w:r>
        <w:rPr>
          <w:spacing w:val="-2"/>
          <w:w w:val="109"/>
          <w:sz w:val="20"/>
        </w:rPr>
        <w:t>n</w:t>
      </w:r>
      <w:r>
        <w:rPr>
          <w:spacing w:val="-3"/>
          <w:w w:val="126"/>
          <w:sz w:val="20"/>
        </w:rPr>
        <w:t>g</w:t>
      </w:r>
      <w:r>
        <w:rPr>
          <w:spacing w:val="-1"/>
          <w:w w:val="57"/>
          <w:sz w:val="20"/>
        </w:rPr>
        <w:t>:</w:t>
      </w:r>
    </w:p>
    <w:p w14:paraId="7DE34526" w14:textId="77777777" w:rsidR="003E4A35" w:rsidRDefault="00EC59B1">
      <w:pPr>
        <w:pStyle w:val="ListParagraph"/>
        <w:numPr>
          <w:ilvl w:val="2"/>
          <w:numId w:val="121"/>
        </w:numPr>
        <w:tabs>
          <w:tab w:val="left" w:pos="2087"/>
          <w:tab w:val="left" w:pos="2088"/>
        </w:tabs>
        <w:spacing w:before="128"/>
        <w:ind w:left="2087" w:hanging="447"/>
        <w:rPr>
          <w:sz w:val="20"/>
        </w:rPr>
      </w:pPr>
      <w:r>
        <w:rPr>
          <w:sz w:val="20"/>
        </w:rPr>
        <w:t>delivery</w:t>
      </w:r>
      <w:r>
        <w:rPr>
          <w:spacing w:val="-10"/>
          <w:sz w:val="20"/>
        </w:rPr>
        <w:t xml:space="preserve"> </w:t>
      </w:r>
      <w:r>
        <w:rPr>
          <w:sz w:val="20"/>
        </w:rPr>
        <w:t>of</w:t>
      </w:r>
      <w:r>
        <w:rPr>
          <w:spacing w:val="-10"/>
          <w:sz w:val="20"/>
        </w:rPr>
        <w:t xml:space="preserve"> </w:t>
      </w:r>
      <w:r>
        <w:rPr>
          <w:sz w:val="20"/>
        </w:rPr>
        <w:t>better-quality</w:t>
      </w:r>
      <w:r>
        <w:rPr>
          <w:spacing w:val="-10"/>
          <w:sz w:val="20"/>
        </w:rPr>
        <w:t xml:space="preserve"> </w:t>
      </w:r>
      <w:r>
        <w:rPr>
          <w:sz w:val="20"/>
        </w:rPr>
        <w:t>services</w:t>
      </w:r>
      <w:r>
        <w:rPr>
          <w:spacing w:val="-10"/>
          <w:sz w:val="20"/>
        </w:rPr>
        <w:t xml:space="preserve"> </w:t>
      </w:r>
      <w:r>
        <w:rPr>
          <w:sz w:val="20"/>
        </w:rPr>
        <w:t>or</w:t>
      </w:r>
      <w:r>
        <w:rPr>
          <w:spacing w:val="-9"/>
          <w:sz w:val="20"/>
        </w:rPr>
        <w:t xml:space="preserve"> </w:t>
      </w:r>
      <w:r>
        <w:rPr>
          <w:spacing w:val="-2"/>
          <w:sz w:val="20"/>
        </w:rPr>
        <w:t>outcomes</w:t>
      </w:r>
    </w:p>
    <w:p w14:paraId="12E0C93B" w14:textId="77777777" w:rsidR="003E4A35" w:rsidRDefault="00EC59B1">
      <w:pPr>
        <w:pStyle w:val="ListParagraph"/>
        <w:numPr>
          <w:ilvl w:val="2"/>
          <w:numId w:val="121"/>
        </w:numPr>
        <w:tabs>
          <w:tab w:val="left" w:pos="2037"/>
          <w:tab w:val="left" w:pos="2038"/>
        </w:tabs>
        <w:spacing w:before="121"/>
        <w:ind w:left="2038"/>
        <w:rPr>
          <w:sz w:val="20"/>
        </w:rPr>
      </w:pPr>
      <w:r>
        <w:rPr>
          <w:w w:val="105"/>
          <w:sz w:val="20"/>
        </w:rPr>
        <w:t>reducing</w:t>
      </w:r>
      <w:r>
        <w:rPr>
          <w:spacing w:val="-16"/>
          <w:w w:val="105"/>
          <w:sz w:val="20"/>
        </w:rPr>
        <w:t xml:space="preserve"> </w:t>
      </w:r>
      <w:r>
        <w:rPr>
          <w:w w:val="105"/>
          <w:sz w:val="20"/>
        </w:rPr>
        <w:t>processing</w:t>
      </w:r>
      <w:r>
        <w:rPr>
          <w:spacing w:val="-15"/>
          <w:w w:val="105"/>
          <w:sz w:val="20"/>
        </w:rPr>
        <w:t xml:space="preserve"> </w:t>
      </w:r>
      <w:r>
        <w:rPr>
          <w:spacing w:val="-4"/>
          <w:w w:val="105"/>
          <w:sz w:val="20"/>
        </w:rPr>
        <w:t>times</w:t>
      </w:r>
    </w:p>
    <w:p w14:paraId="54948AD0" w14:textId="77777777" w:rsidR="003E4A35" w:rsidRDefault="00EC59B1">
      <w:pPr>
        <w:pStyle w:val="ListParagraph"/>
        <w:numPr>
          <w:ilvl w:val="2"/>
          <w:numId w:val="121"/>
        </w:numPr>
        <w:tabs>
          <w:tab w:val="left" w:pos="2037"/>
          <w:tab w:val="left" w:pos="2038"/>
        </w:tabs>
        <w:spacing w:before="121"/>
        <w:ind w:left="2038"/>
        <w:rPr>
          <w:sz w:val="20"/>
        </w:rPr>
      </w:pPr>
      <w:r>
        <w:rPr>
          <w:sz w:val="20"/>
        </w:rPr>
        <w:t>generating</w:t>
      </w:r>
      <w:r>
        <w:rPr>
          <w:spacing w:val="10"/>
          <w:sz w:val="20"/>
        </w:rPr>
        <w:t xml:space="preserve"> </w:t>
      </w:r>
      <w:r>
        <w:rPr>
          <w:spacing w:val="-2"/>
          <w:sz w:val="20"/>
        </w:rPr>
        <w:t>efficiencies</w:t>
      </w:r>
    </w:p>
    <w:p w14:paraId="619E381C" w14:textId="77777777" w:rsidR="003E4A35" w:rsidRDefault="00EC59B1">
      <w:pPr>
        <w:pStyle w:val="ListParagraph"/>
        <w:numPr>
          <w:ilvl w:val="2"/>
          <w:numId w:val="121"/>
        </w:numPr>
        <w:tabs>
          <w:tab w:val="left" w:pos="2037"/>
          <w:tab w:val="left" w:pos="2038"/>
        </w:tabs>
        <w:spacing w:before="122"/>
        <w:ind w:left="2038"/>
        <w:rPr>
          <w:sz w:val="20"/>
        </w:rPr>
      </w:pPr>
      <w:r>
        <w:rPr>
          <w:sz w:val="20"/>
        </w:rPr>
        <w:t>delivering</w:t>
      </w:r>
      <w:r>
        <w:rPr>
          <w:spacing w:val="-4"/>
          <w:sz w:val="20"/>
        </w:rPr>
        <w:t xml:space="preserve"> </w:t>
      </w:r>
      <w:r>
        <w:rPr>
          <w:sz w:val="20"/>
        </w:rPr>
        <w:t>a</w:t>
      </w:r>
      <w:r>
        <w:rPr>
          <w:spacing w:val="-4"/>
          <w:sz w:val="20"/>
        </w:rPr>
        <w:t xml:space="preserve"> </w:t>
      </w:r>
      <w:r>
        <w:rPr>
          <w:sz w:val="20"/>
        </w:rPr>
        <w:t>new</w:t>
      </w:r>
      <w:r>
        <w:rPr>
          <w:spacing w:val="-3"/>
          <w:sz w:val="20"/>
        </w:rPr>
        <w:t xml:space="preserve"> </w:t>
      </w:r>
      <w:r>
        <w:rPr>
          <w:sz w:val="20"/>
        </w:rPr>
        <w:t>service</w:t>
      </w:r>
      <w:r>
        <w:rPr>
          <w:spacing w:val="-4"/>
          <w:sz w:val="20"/>
        </w:rPr>
        <w:t xml:space="preserve"> </w:t>
      </w:r>
      <w:r>
        <w:rPr>
          <w:sz w:val="20"/>
        </w:rPr>
        <w:t>or</w:t>
      </w:r>
      <w:r>
        <w:rPr>
          <w:spacing w:val="-4"/>
          <w:sz w:val="20"/>
        </w:rPr>
        <w:t xml:space="preserve"> </w:t>
      </w:r>
      <w:r>
        <w:rPr>
          <w:spacing w:val="-2"/>
          <w:sz w:val="20"/>
        </w:rPr>
        <w:t>outcome</w:t>
      </w:r>
    </w:p>
    <w:p w14:paraId="0DDB6F41" w14:textId="77777777" w:rsidR="003E4A35" w:rsidRDefault="00EC59B1">
      <w:pPr>
        <w:pStyle w:val="ListParagraph"/>
        <w:numPr>
          <w:ilvl w:val="2"/>
          <w:numId w:val="121"/>
        </w:numPr>
        <w:tabs>
          <w:tab w:val="left" w:pos="2037"/>
          <w:tab w:val="left" w:pos="2038"/>
        </w:tabs>
        <w:spacing w:before="121"/>
        <w:ind w:left="2038"/>
        <w:rPr>
          <w:sz w:val="11"/>
        </w:rPr>
      </w:pPr>
      <w:r>
        <w:rPr>
          <w:spacing w:val="-2"/>
          <w:sz w:val="20"/>
        </w:rPr>
        <w:t>enabling</w:t>
      </w:r>
      <w:r>
        <w:rPr>
          <w:spacing w:val="-4"/>
          <w:sz w:val="20"/>
        </w:rPr>
        <w:t xml:space="preserve"> </w:t>
      </w:r>
      <w:r>
        <w:rPr>
          <w:spacing w:val="-2"/>
          <w:sz w:val="20"/>
        </w:rPr>
        <w:t>future</w:t>
      </w:r>
      <w:r>
        <w:rPr>
          <w:spacing w:val="-4"/>
          <w:sz w:val="20"/>
        </w:rPr>
        <w:t xml:space="preserve"> </w:t>
      </w:r>
      <w:r>
        <w:rPr>
          <w:spacing w:val="-2"/>
          <w:sz w:val="20"/>
        </w:rPr>
        <w:t>innovation</w:t>
      </w:r>
      <w:r>
        <w:rPr>
          <w:spacing w:val="-3"/>
          <w:sz w:val="20"/>
        </w:rPr>
        <w:t xml:space="preserve"> </w:t>
      </w:r>
      <w:r>
        <w:rPr>
          <w:spacing w:val="-2"/>
          <w:sz w:val="20"/>
        </w:rPr>
        <w:t>to</w:t>
      </w:r>
      <w:r>
        <w:rPr>
          <w:spacing w:val="-4"/>
          <w:sz w:val="20"/>
        </w:rPr>
        <w:t xml:space="preserve"> </w:t>
      </w:r>
      <w:r>
        <w:rPr>
          <w:spacing w:val="-2"/>
          <w:sz w:val="20"/>
        </w:rPr>
        <w:t>existing</w:t>
      </w:r>
      <w:r>
        <w:rPr>
          <w:spacing w:val="-3"/>
          <w:sz w:val="20"/>
        </w:rPr>
        <w:t xml:space="preserve"> </w:t>
      </w:r>
      <w:r>
        <w:rPr>
          <w:spacing w:val="-4"/>
          <w:w w:val="120"/>
          <w:sz w:val="20"/>
        </w:rPr>
        <w:t>s</w:t>
      </w:r>
      <w:r>
        <w:rPr>
          <w:spacing w:val="-3"/>
          <w:w w:val="107"/>
          <w:sz w:val="20"/>
        </w:rPr>
        <w:t>e</w:t>
      </w:r>
      <w:r>
        <w:rPr>
          <w:spacing w:val="1"/>
          <w:w w:val="90"/>
          <w:sz w:val="20"/>
        </w:rPr>
        <w:t>r</w:t>
      </w:r>
      <w:r>
        <w:rPr>
          <w:spacing w:val="-4"/>
          <w:w w:val="108"/>
          <w:sz w:val="20"/>
        </w:rPr>
        <w:t>v</w:t>
      </w:r>
      <w:r>
        <w:rPr>
          <w:spacing w:val="-3"/>
          <w:w w:val="75"/>
          <w:sz w:val="20"/>
        </w:rPr>
        <w:t>i</w:t>
      </w:r>
      <w:r>
        <w:rPr>
          <w:spacing w:val="-5"/>
          <w:w w:val="111"/>
          <w:sz w:val="20"/>
        </w:rPr>
        <w:t>c</w:t>
      </w:r>
      <w:r>
        <w:rPr>
          <w:spacing w:val="-4"/>
          <w:w w:val="107"/>
          <w:sz w:val="20"/>
        </w:rPr>
        <w:t>e</w:t>
      </w:r>
      <w:r>
        <w:rPr>
          <w:w w:val="120"/>
          <w:sz w:val="20"/>
        </w:rPr>
        <w:t>s</w:t>
      </w:r>
      <w:r>
        <w:rPr>
          <w:spacing w:val="-6"/>
          <w:w w:val="51"/>
          <w:sz w:val="20"/>
        </w:rPr>
        <w:t>.</w:t>
      </w:r>
      <w:r>
        <w:rPr>
          <w:w w:val="102"/>
          <w:position w:val="7"/>
          <w:sz w:val="11"/>
        </w:rPr>
        <w:t>91</w:t>
      </w:r>
    </w:p>
    <w:p w14:paraId="3647C55D" w14:textId="77777777" w:rsidR="003E4A35" w:rsidRDefault="003E4A35">
      <w:pPr>
        <w:pStyle w:val="BodyText"/>
        <w:spacing w:before="2"/>
        <w:rPr>
          <w:sz w:val="17"/>
        </w:rPr>
      </w:pPr>
    </w:p>
    <w:p w14:paraId="7A6B55D3" w14:textId="77777777" w:rsidR="003E4A35" w:rsidRDefault="00EC59B1">
      <w:pPr>
        <w:pStyle w:val="Heading4"/>
        <w:spacing w:before="1"/>
      </w:pPr>
      <w:r>
        <w:t>International</w:t>
      </w:r>
      <w:r>
        <w:rPr>
          <w:spacing w:val="-18"/>
        </w:rPr>
        <w:t xml:space="preserve"> </w:t>
      </w:r>
      <w:r>
        <w:rPr>
          <w:spacing w:val="-2"/>
        </w:rPr>
        <w:t>approaches</w:t>
      </w:r>
    </w:p>
    <w:p w14:paraId="02C88614" w14:textId="77777777" w:rsidR="003E4A35" w:rsidRDefault="00EC59B1">
      <w:pPr>
        <w:pStyle w:val="ListParagraph"/>
        <w:numPr>
          <w:ilvl w:val="1"/>
          <w:numId w:val="121"/>
        </w:numPr>
        <w:tabs>
          <w:tab w:val="left" w:pos="1641"/>
          <w:tab w:val="left" w:pos="1642"/>
        </w:tabs>
        <w:spacing w:before="140" w:line="247" w:lineRule="auto"/>
        <w:ind w:right="2193"/>
        <w:rPr>
          <w:sz w:val="11"/>
        </w:rPr>
      </w:pPr>
      <w:r>
        <w:rPr>
          <w:sz w:val="20"/>
        </w:rPr>
        <w:t>Some</w:t>
      </w:r>
      <w:r>
        <w:rPr>
          <w:spacing w:val="-1"/>
          <w:sz w:val="20"/>
        </w:rPr>
        <w:t xml:space="preserve"> </w:t>
      </w:r>
      <w:r>
        <w:rPr>
          <w:sz w:val="20"/>
        </w:rPr>
        <w:t>international</w:t>
      </w:r>
      <w:r>
        <w:rPr>
          <w:spacing w:val="-1"/>
          <w:sz w:val="20"/>
        </w:rPr>
        <w:t xml:space="preserve"> </w:t>
      </w:r>
      <w:r>
        <w:rPr>
          <w:sz w:val="20"/>
        </w:rPr>
        <w:t>jurisdictions,</w:t>
      </w:r>
      <w:r>
        <w:rPr>
          <w:spacing w:val="-1"/>
          <w:sz w:val="20"/>
        </w:rPr>
        <w:t xml:space="preserve"> </w:t>
      </w:r>
      <w:r>
        <w:rPr>
          <w:sz w:val="20"/>
        </w:rPr>
        <w:t>including</w:t>
      </w:r>
      <w:r>
        <w:rPr>
          <w:spacing w:val="-1"/>
          <w:sz w:val="20"/>
        </w:rPr>
        <w:t xml:space="preserve"> </w:t>
      </w:r>
      <w:r>
        <w:rPr>
          <w:sz w:val="20"/>
        </w:rPr>
        <w:t>Canada,</w:t>
      </w:r>
      <w:r>
        <w:rPr>
          <w:spacing w:val="-1"/>
          <w:sz w:val="20"/>
        </w:rPr>
        <w:t xml:space="preserve"> </w:t>
      </w:r>
      <w:r>
        <w:rPr>
          <w:sz w:val="20"/>
        </w:rPr>
        <w:t>have</w:t>
      </w:r>
      <w:r>
        <w:rPr>
          <w:spacing w:val="-1"/>
          <w:sz w:val="20"/>
        </w:rPr>
        <w:t xml:space="preserve"> </w:t>
      </w:r>
      <w:r>
        <w:rPr>
          <w:sz w:val="20"/>
        </w:rPr>
        <w:t>adopted</w:t>
      </w:r>
      <w:r>
        <w:rPr>
          <w:spacing w:val="-1"/>
          <w:sz w:val="20"/>
        </w:rPr>
        <w:t xml:space="preserve"> </w:t>
      </w:r>
      <w:r>
        <w:rPr>
          <w:sz w:val="20"/>
        </w:rPr>
        <w:t xml:space="preserve">risk-based </w:t>
      </w:r>
      <w:r>
        <w:rPr>
          <w:w w:val="105"/>
          <w:sz w:val="20"/>
        </w:rPr>
        <w:t xml:space="preserve">frameworks to assess the use of AI systems by </w:t>
      </w:r>
      <w:r>
        <w:rPr>
          <w:w w:val="125"/>
          <w:sz w:val="20"/>
        </w:rPr>
        <w:t>g</w:t>
      </w:r>
      <w:r>
        <w:rPr>
          <w:spacing w:val="-5"/>
          <w:w w:val="113"/>
          <w:sz w:val="20"/>
        </w:rPr>
        <w:t>o</w:t>
      </w:r>
      <w:r>
        <w:rPr>
          <w:spacing w:val="-5"/>
          <w:w w:val="111"/>
          <w:sz w:val="20"/>
        </w:rPr>
        <w:t>v</w:t>
      </w:r>
      <w:r>
        <w:rPr>
          <w:w w:val="110"/>
          <w:sz w:val="20"/>
        </w:rPr>
        <w:t>e</w:t>
      </w:r>
      <w:r>
        <w:rPr>
          <w:spacing w:val="-1"/>
          <w:w w:val="93"/>
          <w:sz w:val="20"/>
        </w:rPr>
        <w:t>r</w:t>
      </w:r>
      <w:r>
        <w:rPr>
          <w:w w:val="108"/>
          <w:sz w:val="20"/>
        </w:rPr>
        <w:t>n</w:t>
      </w:r>
      <w:r>
        <w:rPr>
          <w:w w:val="113"/>
          <w:sz w:val="20"/>
        </w:rPr>
        <w:t>m</w:t>
      </w:r>
      <w:r>
        <w:rPr>
          <w:w w:val="110"/>
          <w:sz w:val="20"/>
        </w:rPr>
        <w:t>e</w:t>
      </w:r>
      <w:r>
        <w:rPr>
          <w:spacing w:val="-2"/>
          <w:w w:val="108"/>
          <w:sz w:val="20"/>
        </w:rPr>
        <w:t>n</w:t>
      </w:r>
      <w:r>
        <w:rPr>
          <w:spacing w:val="2"/>
          <w:w w:val="86"/>
          <w:sz w:val="20"/>
        </w:rPr>
        <w:t>t</w:t>
      </w:r>
      <w:r>
        <w:rPr>
          <w:spacing w:val="-3"/>
          <w:w w:val="54"/>
          <w:sz w:val="20"/>
        </w:rPr>
        <w:t>.</w:t>
      </w:r>
      <w:r>
        <w:rPr>
          <w:spacing w:val="3"/>
          <w:w w:val="122"/>
          <w:position w:val="7"/>
          <w:sz w:val="11"/>
        </w:rPr>
        <w:t>9</w:t>
      </w:r>
      <w:r>
        <w:rPr>
          <w:spacing w:val="1"/>
          <w:w w:val="110"/>
          <w:position w:val="7"/>
          <w:sz w:val="11"/>
        </w:rPr>
        <w:t>2</w:t>
      </w:r>
    </w:p>
    <w:p w14:paraId="61CC5BA5" w14:textId="77777777" w:rsidR="003E4A35" w:rsidRDefault="00EC59B1">
      <w:pPr>
        <w:pStyle w:val="ListParagraph"/>
        <w:numPr>
          <w:ilvl w:val="1"/>
          <w:numId w:val="121"/>
        </w:numPr>
        <w:tabs>
          <w:tab w:val="left" w:pos="1641"/>
          <w:tab w:val="left" w:pos="1642"/>
        </w:tabs>
        <w:spacing w:before="122" w:line="247" w:lineRule="auto"/>
        <w:ind w:right="1450"/>
        <w:rPr>
          <w:sz w:val="20"/>
        </w:rPr>
      </w:pPr>
      <w:r>
        <w:rPr>
          <w:sz w:val="20"/>
        </w:rPr>
        <w:t xml:space="preserve">The Canadian </w:t>
      </w:r>
      <w:r>
        <w:rPr>
          <w:i/>
          <w:sz w:val="20"/>
        </w:rPr>
        <w:t xml:space="preserve">Algorithmic Impact Assessment Tool </w:t>
      </w:r>
      <w:r>
        <w:rPr>
          <w:sz w:val="20"/>
        </w:rPr>
        <w:t xml:space="preserve">(discussed in Part C) outlines broad areas for assessing risks and </w:t>
      </w:r>
      <w:r>
        <w:rPr>
          <w:spacing w:val="-2"/>
          <w:w w:val="76"/>
          <w:sz w:val="20"/>
        </w:rPr>
        <w:t>i</w:t>
      </w:r>
      <w:r>
        <w:rPr>
          <w:spacing w:val="-1"/>
          <w:w w:val="111"/>
          <w:sz w:val="20"/>
        </w:rPr>
        <w:t>mp</w:t>
      </w:r>
      <w:r>
        <w:rPr>
          <w:spacing w:val="-2"/>
          <w:w w:val="105"/>
          <w:sz w:val="20"/>
        </w:rPr>
        <w:t>a</w:t>
      </w:r>
      <w:r>
        <w:rPr>
          <w:spacing w:val="-2"/>
          <w:w w:val="112"/>
          <w:sz w:val="20"/>
        </w:rPr>
        <w:t>c</w:t>
      </w:r>
      <w:r>
        <w:rPr>
          <w:spacing w:val="2"/>
          <w:w w:val="84"/>
          <w:sz w:val="20"/>
        </w:rPr>
        <w:t>t</w:t>
      </w:r>
      <w:r>
        <w:rPr>
          <w:spacing w:val="2"/>
          <w:w w:val="121"/>
          <w:sz w:val="20"/>
        </w:rPr>
        <w:t>s</w:t>
      </w:r>
      <w:r>
        <w:rPr>
          <w:spacing w:val="-4"/>
          <w:w w:val="52"/>
          <w:sz w:val="20"/>
        </w:rPr>
        <w:t>.</w:t>
      </w:r>
      <w:r>
        <w:rPr>
          <w:spacing w:val="1"/>
          <w:w w:val="114"/>
          <w:position w:val="7"/>
          <w:sz w:val="11"/>
        </w:rPr>
        <w:t>9</w:t>
      </w:r>
      <w:r>
        <w:rPr>
          <w:w w:val="114"/>
          <w:position w:val="7"/>
          <w:sz w:val="11"/>
        </w:rPr>
        <w:t>3</w:t>
      </w:r>
      <w:r>
        <w:rPr>
          <w:spacing w:val="40"/>
          <w:position w:val="7"/>
          <w:sz w:val="11"/>
        </w:rPr>
        <w:t xml:space="preserve"> </w:t>
      </w:r>
      <w:r>
        <w:rPr>
          <w:sz w:val="20"/>
        </w:rPr>
        <w:t xml:space="preserve">This includes the rights of individuals or </w:t>
      </w:r>
      <w:r>
        <w:rPr>
          <w:spacing w:val="-2"/>
          <w:w w:val="113"/>
          <w:sz w:val="20"/>
        </w:rPr>
        <w:t>c</w:t>
      </w:r>
      <w:r>
        <w:rPr>
          <w:w w:val="112"/>
          <w:sz w:val="20"/>
        </w:rPr>
        <w:t>omm</w:t>
      </w:r>
      <w:r>
        <w:rPr>
          <w:w w:val="110"/>
          <w:sz w:val="20"/>
        </w:rPr>
        <w:t>u</w:t>
      </w:r>
      <w:r>
        <w:rPr>
          <w:w w:val="107"/>
          <w:sz w:val="20"/>
        </w:rPr>
        <w:t>n</w:t>
      </w:r>
      <w:r>
        <w:rPr>
          <w:spacing w:val="-1"/>
          <w:w w:val="77"/>
          <w:sz w:val="20"/>
        </w:rPr>
        <w:t>i</w:t>
      </w:r>
      <w:r>
        <w:rPr>
          <w:w w:val="85"/>
          <w:sz w:val="20"/>
        </w:rPr>
        <w:t>t</w:t>
      </w:r>
      <w:r>
        <w:rPr>
          <w:w w:val="77"/>
          <w:sz w:val="20"/>
        </w:rPr>
        <w:t>i</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 xml:space="preserve">the health or well-being of individuals or </w:t>
      </w:r>
      <w:r>
        <w:rPr>
          <w:spacing w:val="-2"/>
          <w:w w:val="113"/>
          <w:sz w:val="20"/>
        </w:rPr>
        <w:t>c</w:t>
      </w:r>
      <w:r>
        <w:rPr>
          <w:w w:val="112"/>
          <w:sz w:val="20"/>
        </w:rPr>
        <w:t>omm</w:t>
      </w:r>
      <w:r>
        <w:rPr>
          <w:w w:val="110"/>
          <w:sz w:val="20"/>
        </w:rPr>
        <w:t>u</w:t>
      </w:r>
      <w:r>
        <w:rPr>
          <w:w w:val="107"/>
          <w:sz w:val="20"/>
        </w:rPr>
        <w:t>n</w:t>
      </w:r>
      <w:r>
        <w:rPr>
          <w:spacing w:val="-1"/>
          <w:w w:val="77"/>
          <w:sz w:val="20"/>
        </w:rPr>
        <w:t>i</w:t>
      </w:r>
      <w:r>
        <w:rPr>
          <w:w w:val="85"/>
          <w:sz w:val="20"/>
        </w:rPr>
        <w:t>t</w:t>
      </w:r>
      <w:r>
        <w:rPr>
          <w:w w:val="77"/>
          <w:sz w:val="20"/>
        </w:rPr>
        <w:t>i</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economic interests and the ongoing sustainability of an eco-</w:t>
      </w:r>
      <w:r>
        <w:rPr>
          <w:w w:val="114"/>
          <w:sz w:val="20"/>
        </w:rPr>
        <w:t>s</w:t>
      </w:r>
      <w:r>
        <w:rPr>
          <w:spacing w:val="-3"/>
          <w:w w:val="106"/>
          <w:sz w:val="20"/>
        </w:rPr>
        <w:t>y</w:t>
      </w:r>
      <w:r>
        <w:rPr>
          <w:w w:val="117"/>
          <w:sz w:val="20"/>
        </w:rPr>
        <w:t>s</w:t>
      </w:r>
      <w:r>
        <w:rPr>
          <w:spacing w:val="-3"/>
          <w:w w:val="80"/>
          <w:sz w:val="20"/>
        </w:rPr>
        <w:t>t</w:t>
      </w:r>
      <w:r>
        <w:rPr>
          <w:w w:val="104"/>
          <w:sz w:val="20"/>
        </w:rPr>
        <w:t>e</w:t>
      </w:r>
      <w:r>
        <w:rPr>
          <w:spacing w:val="1"/>
          <w:w w:val="107"/>
          <w:sz w:val="20"/>
        </w:rPr>
        <w:t>m</w:t>
      </w:r>
      <w:r>
        <w:rPr>
          <w:spacing w:val="-3"/>
          <w:w w:val="48"/>
          <w:sz w:val="20"/>
        </w:rPr>
        <w:t>.</w:t>
      </w:r>
      <w:r>
        <w:rPr>
          <w:spacing w:val="4"/>
          <w:w w:val="111"/>
          <w:position w:val="7"/>
          <w:sz w:val="11"/>
        </w:rPr>
        <w:t>9</w:t>
      </w:r>
      <w:r>
        <w:rPr>
          <w:spacing w:val="1"/>
          <w:w w:val="111"/>
          <w:position w:val="7"/>
          <w:sz w:val="11"/>
        </w:rPr>
        <w:t>4</w:t>
      </w:r>
      <w:r>
        <w:rPr>
          <w:spacing w:val="40"/>
          <w:position w:val="7"/>
          <w:sz w:val="11"/>
        </w:rPr>
        <w:t xml:space="preserve"> </w:t>
      </w:r>
      <w:r>
        <w:rPr>
          <w:sz w:val="20"/>
        </w:rPr>
        <w:t>Risks are distinguished based</w:t>
      </w:r>
      <w:r>
        <w:rPr>
          <w:spacing w:val="-4"/>
          <w:sz w:val="20"/>
        </w:rPr>
        <w:t xml:space="preserve"> </w:t>
      </w:r>
      <w:r>
        <w:rPr>
          <w:sz w:val="20"/>
        </w:rPr>
        <w:t>on</w:t>
      </w:r>
      <w:r>
        <w:rPr>
          <w:spacing w:val="-4"/>
          <w:sz w:val="20"/>
        </w:rPr>
        <w:t xml:space="preserve"> </w:t>
      </w:r>
      <w:r>
        <w:rPr>
          <w:sz w:val="20"/>
        </w:rPr>
        <w:t>reversibility</w:t>
      </w:r>
      <w:r>
        <w:rPr>
          <w:spacing w:val="-4"/>
          <w:sz w:val="20"/>
        </w:rPr>
        <w:t xml:space="preserve"> </w:t>
      </w:r>
      <w:r>
        <w:rPr>
          <w:sz w:val="20"/>
        </w:rPr>
        <w:t>and</w:t>
      </w:r>
      <w:r>
        <w:rPr>
          <w:spacing w:val="-4"/>
          <w:sz w:val="20"/>
        </w:rPr>
        <w:t xml:space="preserve"> </w:t>
      </w:r>
      <w:r>
        <w:rPr>
          <w:sz w:val="20"/>
        </w:rPr>
        <w:t>expected</w:t>
      </w:r>
      <w:r>
        <w:rPr>
          <w:spacing w:val="-4"/>
          <w:sz w:val="20"/>
        </w:rPr>
        <w:t xml:space="preserve"> </w:t>
      </w:r>
      <w:r>
        <w:rPr>
          <w:spacing w:val="-1"/>
          <w:w w:val="118"/>
          <w:sz w:val="20"/>
        </w:rPr>
        <w:t>d</w:t>
      </w:r>
      <w:r>
        <w:rPr>
          <w:w w:val="115"/>
          <w:sz w:val="20"/>
        </w:rPr>
        <w:t>u</w:t>
      </w:r>
      <w:r>
        <w:rPr>
          <w:spacing w:val="-1"/>
          <w:w w:val="97"/>
          <w:sz w:val="20"/>
        </w:rPr>
        <w:t>r</w:t>
      </w:r>
      <w:r>
        <w:rPr>
          <w:spacing w:val="-3"/>
          <w:w w:val="111"/>
          <w:sz w:val="20"/>
        </w:rPr>
        <w:t>a</w:t>
      </w:r>
      <w:r>
        <w:rPr>
          <w:w w:val="90"/>
          <w:sz w:val="20"/>
        </w:rPr>
        <w:t>t</w:t>
      </w:r>
      <w:r>
        <w:rPr>
          <w:w w:val="82"/>
          <w:sz w:val="20"/>
        </w:rPr>
        <w:t>i</w:t>
      </w:r>
      <w:r>
        <w:rPr>
          <w:w w:val="117"/>
          <w:sz w:val="20"/>
        </w:rPr>
        <w:t>o</w:t>
      </w:r>
      <w:r>
        <w:rPr>
          <w:spacing w:val="1"/>
          <w:w w:val="112"/>
          <w:sz w:val="20"/>
        </w:rPr>
        <w:t>n</w:t>
      </w:r>
      <w:r>
        <w:rPr>
          <w:spacing w:val="1"/>
          <w:w w:val="58"/>
          <w:sz w:val="20"/>
        </w:rPr>
        <w:t>.</w:t>
      </w:r>
      <w:r>
        <w:rPr>
          <w:spacing w:val="-3"/>
          <w:sz w:val="20"/>
        </w:rPr>
        <w:t xml:space="preserve"> </w:t>
      </w:r>
      <w:r>
        <w:rPr>
          <w:sz w:val="20"/>
        </w:rPr>
        <w:t>Impact</w:t>
      </w:r>
      <w:r>
        <w:rPr>
          <w:spacing w:val="-5"/>
          <w:sz w:val="20"/>
        </w:rPr>
        <w:t xml:space="preserve"> </w:t>
      </w:r>
      <w:r>
        <w:rPr>
          <w:sz w:val="20"/>
        </w:rPr>
        <w:t>is</w:t>
      </w:r>
      <w:r>
        <w:rPr>
          <w:spacing w:val="-4"/>
          <w:sz w:val="20"/>
        </w:rPr>
        <w:t xml:space="preserve"> </w:t>
      </w:r>
      <w:r>
        <w:rPr>
          <w:sz w:val="20"/>
        </w:rPr>
        <w:t>measured</w:t>
      </w:r>
      <w:r>
        <w:rPr>
          <w:spacing w:val="-4"/>
          <w:sz w:val="20"/>
        </w:rPr>
        <w:t xml:space="preserve"> </w:t>
      </w:r>
      <w:r>
        <w:rPr>
          <w:sz w:val="20"/>
        </w:rPr>
        <w:t>across</w:t>
      </w:r>
      <w:r>
        <w:rPr>
          <w:spacing w:val="-4"/>
          <w:sz w:val="20"/>
        </w:rPr>
        <w:t xml:space="preserve"> </w:t>
      </w:r>
      <w:r>
        <w:rPr>
          <w:sz w:val="20"/>
        </w:rPr>
        <w:t>four</w:t>
      </w:r>
      <w:r>
        <w:rPr>
          <w:spacing w:val="-4"/>
          <w:sz w:val="20"/>
        </w:rPr>
        <w:t xml:space="preserve"> </w:t>
      </w:r>
      <w:r>
        <w:rPr>
          <w:spacing w:val="-2"/>
          <w:w w:val="92"/>
          <w:sz w:val="20"/>
        </w:rPr>
        <w:t>l</w:t>
      </w:r>
      <w:r>
        <w:rPr>
          <w:spacing w:val="-3"/>
          <w:w w:val="110"/>
          <w:sz w:val="20"/>
        </w:rPr>
        <w:t>e</w:t>
      </w:r>
      <w:r>
        <w:rPr>
          <w:spacing w:val="-4"/>
          <w:w w:val="111"/>
          <w:sz w:val="20"/>
        </w:rPr>
        <w:t>v</w:t>
      </w:r>
      <w:r>
        <w:rPr>
          <w:spacing w:val="1"/>
          <w:w w:val="110"/>
          <w:sz w:val="20"/>
        </w:rPr>
        <w:t>e</w:t>
      </w:r>
      <w:r>
        <w:rPr>
          <w:spacing w:val="6"/>
          <w:w w:val="92"/>
          <w:sz w:val="20"/>
        </w:rPr>
        <w:t>l</w:t>
      </w:r>
      <w:r>
        <w:rPr>
          <w:spacing w:val="-1"/>
          <w:w w:val="123"/>
          <w:sz w:val="20"/>
        </w:rPr>
        <w:t>s</w:t>
      </w:r>
      <w:r>
        <w:rPr>
          <w:spacing w:val="2"/>
          <w:w w:val="56"/>
          <w:sz w:val="20"/>
        </w:rPr>
        <w:t>:</w:t>
      </w:r>
      <w:r>
        <w:rPr>
          <w:spacing w:val="-1"/>
          <w:w w:val="99"/>
          <w:sz w:val="20"/>
        </w:rPr>
        <w:t xml:space="preserve"> </w:t>
      </w:r>
      <w:r>
        <w:rPr>
          <w:sz w:val="20"/>
        </w:rPr>
        <w:t>little</w:t>
      </w:r>
      <w:r>
        <w:rPr>
          <w:spacing w:val="-2"/>
          <w:sz w:val="20"/>
        </w:rPr>
        <w:t xml:space="preserve"> </w:t>
      </w:r>
      <w:r>
        <w:rPr>
          <w:sz w:val="20"/>
        </w:rPr>
        <w:t>to</w:t>
      </w:r>
      <w:r>
        <w:rPr>
          <w:spacing w:val="-2"/>
          <w:sz w:val="20"/>
        </w:rPr>
        <w:t xml:space="preserve"> </w:t>
      </w:r>
      <w:r>
        <w:rPr>
          <w:sz w:val="20"/>
        </w:rPr>
        <w:t>none,</w:t>
      </w:r>
      <w:r>
        <w:rPr>
          <w:spacing w:val="-2"/>
          <w:sz w:val="20"/>
        </w:rPr>
        <w:t xml:space="preserve"> </w:t>
      </w:r>
      <w:r>
        <w:rPr>
          <w:w w:val="112"/>
          <w:sz w:val="20"/>
        </w:rPr>
        <w:t>mo</w:t>
      </w:r>
      <w:r>
        <w:rPr>
          <w:w w:val="113"/>
          <w:sz w:val="20"/>
        </w:rPr>
        <w:t>d</w:t>
      </w:r>
      <w:r>
        <w:rPr>
          <w:w w:val="109"/>
          <w:sz w:val="20"/>
        </w:rPr>
        <w:t>e</w:t>
      </w:r>
      <w:r>
        <w:rPr>
          <w:w w:val="92"/>
          <w:sz w:val="20"/>
        </w:rPr>
        <w:t>r</w:t>
      </w:r>
      <w:r>
        <w:rPr>
          <w:w w:val="106"/>
          <w:sz w:val="20"/>
        </w:rPr>
        <w:t>a</w:t>
      </w:r>
      <w:r>
        <w:rPr>
          <w:w w:val="85"/>
          <w:sz w:val="20"/>
        </w:rPr>
        <w:t>t</w:t>
      </w:r>
      <w:r>
        <w:rPr>
          <w:w w:val="109"/>
          <w:sz w:val="20"/>
        </w:rPr>
        <w:t>e</w:t>
      </w:r>
      <w:r>
        <w:rPr>
          <w:w w:val="57"/>
          <w:sz w:val="20"/>
        </w:rPr>
        <w:t>,</w:t>
      </w:r>
      <w:r>
        <w:rPr>
          <w:spacing w:val="-2"/>
          <w:w w:val="99"/>
          <w:sz w:val="20"/>
        </w:rPr>
        <w:t xml:space="preserve"> </w:t>
      </w:r>
      <w:r>
        <w:rPr>
          <w:sz w:val="20"/>
        </w:rPr>
        <w:t>high</w:t>
      </w:r>
      <w:r>
        <w:rPr>
          <w:spacing w:val="-2"/>
          <w:sz w:val="20"/>
        </w:rPr>
        <w:t xml:space="preserve"> </w:t>
      </w:r>
      <w:r>
        <w:rPr>
          <w:sz w:val="20"/>
        </w:rPr>
        <w:t>and</w:t>
      </w:r>
      <w:r>
        <w:rPr>
          <w:spacing w:val="-2"/>
          <w:sz w:val="20"/>
        </w:rPr>
        <w:t xml:space="preserve"> </w:t>
      </w:r>
      <w:r>
        <w:rPr>
          <w:sz w:val="20"/>
        </w:rPr>
        <w:t>very</w:t>
      </w:r>
      <w:r>
        <w:rPr>
          <w:spacing w:val="-2"/>
          <w:sz w:val="20"/>
        </w:rPr>
        <w:t xml:space="preserve"> </w:t>
      </w:r>
      <w:r>
        <w:rPr>
          <w:spacing w:val="-1"/>
          <w:w w:val="113"/>
          <w:sz w:val="20"/>
        </w:rPr>
        <w:t>h</w:t>
      </w:r>
      <w:r>
        <w:rPr>
          <w:spacing w:val="-1"/>
          <w:w w:val="83"/>
          <w:sz w:val="20"/>
        </w:rPr>
        <w:t>i</w:t>
      </w:r>
      <w:r>
        <w:rPr>
          <w:spacing w:val="-1"/>
          <w:w w:val="130"/>
          <w:sz w:val="20"/>
        </w:rPr>
        <w:t>g</w:t>
      </w:r>
      <w:r>
        <w:rPr>
          <w:w w:val="113"/>
          <w:sz w:val="20"/>
        </w:rPr>
        <w:t>h</w:t>
      </w:r>
      <w:r>
        <w:rPr>
          <w:w w:val="59"/>
          <w:sz w:val="20"/>
        </w:rPr>
        <w:t>.</w:t>
      </w:r>
    </w:p>
    <w:p w14:paraId="77E4B37D" w14:textId="77777777" w:rsidR="003E4A35" w:rsidRDefault="00EC59B1">
      <w:pPr>
        <w:pStyle w:val="ListParagraph"/>
        <w:numPr>
          <w:ilvl w:val="1"/>
          <w:numId w:val="121"/>
        </w:numPr>
        <w:tabs>
          <w:tab w:val="left" w:pos="1640"/>
          <w:tab w:val="left" w:pos="1642"/>
        </w:tabs>
        <w:spacing w:before="125" w:line="247" w:lineRule="auto"/>
        <w:ind w:right="1279"/>
        <w:rPr>
          <w:sz w:val="11"/>
        </w:rPr>
      </w:pPr>
      <w:r>
        <w:rPr>
          <w:spacing w:val="-2"/>
          <w:w w:val="105"/>
          <w:sz w:val="20"/>
        </w:rPr>
        <w:t>In</w:t>
      </w:r>
      <w:r>
        <w:rPr>
          <w:spacing w:val="-11"/>
          <w:w w:val="105"/>
          <w:sz w:val="20"/>
        </w:rPr>
        <w:t xml:space="preserve"> </w:t>
      </w:r>
      <w:r>
        <w:rPr>
          <w:spacing w:val="-2"/>
          <w:w w:val="105"/>
          <w:sz w:val="20"/>
        </w:rPr>
        <w:t>the</w:t>
      </w:r>
      <w:r>
        <w:rPr>
          <w:spacing w:val="-11"/>
          <w:w w:val="105"/>
          <w:sz w:val="20"/>
        </w:rPr>
        <w:t xml:space="preserve"> </w:t>
      </w:r>
      <w:r>
        <w:rPr>
          <w:spacing w:val="-4"/>
          <w:w w:val="121"/>
          <w:sz w:val="20"/>
        </w:rPr>
        <w:t>U</w:t>
      </w:r>
      <w:r>
        <w:rPr>
          <w:w w:val="132"/>
          <w:sz w:val="20"/>
        </w:rPr>
        <w:t>S</w:t>
      </w:r>
      <w:r>
        <w:rPr>
          <w:spacing w:val="-2"/>
          <w:w w:val="60"/>
          <w:sz w:val="20"/>
        </w:rPr>
        <w:t>,</w:t>
      </w:r>
      <w:r>
        <w:rPr>
          <w:spacing w:val="-11"/>
          <w:w w:val="104"/>
          <w:sz w:val="20"/>
        </w:rPr>
        <w:t xml:space="preserve"> </w:t>
      </w:r>
      <w:r>
        <w:rPr>
          <w:spacing w:val="-2"/>
          <w:w w:val="105"/>
          <w:sz w:val="20"/>
        </w:rPr>
        <w:t>the</w:t>
      </w:r>
      <w:r>
        <w:rPr>
          <w:spacing w:val="-11"/>
          <w:w w:val="105"/>
          <w:sz w:val="20"/>
        </w:rPr>
        <w:t xml:space="preserve"> </w:t>
      </w:r>
      <w:r>
        <w:rPr>
          <w:spacing w:val="-2"/>
          <w:w w:val="105"/>
          <w:sz w:val="20"/>
        </w:rPr>
        <w:t>National</w:t>
      </w:r>
      <w:r>
        <w:rPr>
          <w:spacing w:val="-11"/>
          <w:w w:val="105"/>
          <w:sz w:val="20"/>
        </w:rPr>
        <w:t xml:space="preserve"> </w:t>
      </w:r>
      <w:r>
        <w:rPr>
          <w:spacing w:val="-2"/>
          <w:w w:val="105"/>
          <w:sz w:val="20"/>
        </w:rPr>
        <w:t>Institute</w:t>
      </w:r>
      <w:r>
        <w:rPr>
          <w:spacing w:val="-11"/>
          <w:w w:val="105"/>
          <w:sz w:val="20"/>
        </w:rPr>
        <w:t xml:space="preserve"> </w:t>
      </w:r>
      <w:r>
        <w:rPr>
          <w:spacing w:val="-2"/>
          <w:w w:val="105"/>
          <w:sz w:val="20"/>
        </w:rPr>
        <w:t>of</w:t>
      </w:r>
      <w:r>
        <w:rPr>
          <w:spacing w:val="-11"/>
          <w:w w:val="105"/>
          <w:sz w:val="20"/>
        </w:rPr>
        <w:t xml:space="preserve"> </w:t>
      </w:r>
      <w:r>
        <w:rPr>
          <w:spacing w:val="-2"/>
          <w:w w:val="105"/>
          <w:sz w:val="20"/>
        </w:rPr>
        <w:t>Standards</w:t>
      </w:r>
      <w:r>
        <w:rPr>
          <w:spacing w:val="-11"/>
          <w:w w:val="105"/>
          <w:sz w:val="20"/>
        </w:rPr>
        <w:t xml:space="preserve"> </w:t>
      </w:r>
      <w:r>
        <w:rPr>
          <w:spacing w:val="-2"/>
          <w:w w:val="105"/>
          <w:sz w:val="20"/>
        </w:rPr>
        <w:t>and</w:t>
      </w:r>
      <w:r>
        <w:rPr>
          <w:spacing w:val="-11"/>
          <w:w w:val="105"/>
          <w:sz w:val="20"/>
        </w:rPr>
        <w:t xml:space="preserve"> </w:t>
      </w:r>
      <w:r>
        <w:rPr>
          <w:spacing w:val="-18"/>
          <w:w w:val="106"/>
          <w:sz w:val="20"/>
        </w:rPr>
        <w:t>T</w:t>
      </w:r>
      <w:r>
        <w:rPr>
          <w:spacing w:val="1"/>
          <w:w w:val="108"/>
          <w:sz w:val="20"/>
        </w:rPr>
        <w:t>e</w:t>
      </w:r>
      <w:r>
        <w:rPr>
          <w:spacing w:val="-1"/>
          <w:w w:val="112"/>
          <w:sz w:val="20"/>
        </w:rPr>
        <w:t>c</w:t>
      </w:r>
      <w:r>
        <w:rPr>
          <w:w w:val="106"/>
          <w:sz w:val="20"/>
        </w:rPr>
        <w:t>hn</w:t>
      </w:r>
      <w:r>
        <w:rPr>
          <w:w w:val="111"/>
          <w:sz w:val="20"/>
        </w:rPr>
        <w:t>o</w:t>
      </w:r>
      <w:r>
        <w:rPr>
          <w:spacing w:val="-3"/>
          <w:w w:val="90"/>
          <w:sz w:val="20"/>
        </w:rPr>
        <w:t>l</w:t>
      </w:r>
      <w:r>
        <w:rPr>
          <w:w w:val="111"/>
          <w:sz w:val="20"/>
        </w:rPr>
        <w:t>o</w:t>
      </w:r>
      <w:r>
        <w:rPr>
          <w:spacing w:val="-1"/>
          <w:w w:val="123"/>
          <w:sz w:val="20"/>
        </w:rPr>
        <w:t>g</w:t>
      </w:r>
      <w:r>
        <w:rPr>
          <w:spacing w:val="-2"/>
          <w:w w:val="110"/>
          <w:sz w:val="20"/>
        </w:rPr>
        <w:t>y</w:t>
      </w:r>
      <w:r>
        <w:rPr>
          <w:spacing w:val="-3"/>
          <w:w w:val="54"/>
          <w:sz w:val="20"/>
        </w:rPr>
        <w:t>’</w:t>
      </w:r>
      <w:r>
        <w:rPr>
          <w:spacing w:val="1"/>
          <w:w w:val="121"/>
          <w:sz w:val="20"/>
        </w:rPr>
        <w:t>s</w:t>
      </w:r>
      <w:r>
        <w:rPr>
          <w:spacing w:val="-10"/>
          <w:w w:val="104"/>
          <w:sz w:val="20"/>
        </w:rPr>
        <w:t xml:space="preserve"> </w:t>
      </w:r>
      <w:r>
        <w:rPr>
          <w:i/>
          <w:spacing w:val="-2"/>
          <w:w w:val="105"/>
          <w:sz w:val="20"/>
        </w:rPr>
        <w:t>AI</w:t>
      </w:r>
      <w:r>
        <w:rPr>
          <w:i/>
          <w:spacing w:val="-13"/>
          <w:w w:val="105"/>
          <w:sz w:val="20"/>
        </w:rPr>
        <w:t xml:space="preserve"> </w:t>
      </w:r>
      <w:r>
        <w:rPr>
          <w:i/>
          <w:spacing w:val="-2"/>
          <w:w w:val="105"/>
          <w:sz w:val="20"/>
        </w:rPr>
        <w:t>Risk</w:t>
      </w:r>
      <w:r>
        <w:rPr>
          <w:i/>
          <w:spacing w:val="-13"/>
          <w:w w:val="105"/>
          <w:sz w:val="20"/>
        </w:rPr>
        <w:t xml:space="preserve"> </w:t>
      </w:r>
      <w:r>
        <w:rPr>
          <w:i/>
          <w:spacing w:val="-2"/>
          <w:w w:val="105"/>
          <w:sz w:val="20"/>
        </w:rPr>
        <w:t xml:space="preserve">Assessment </w:t>
      </w:r>
      <w:r>
        <w:rPr>
          <w:i/>
          <w:w w:val="105"/>
          <w:sz w:val="20"/>
        </w:rPr>
        <w:t>Framework</w:t>
      </w:r>
      <w:r>
        <w:rPr>
          <w:i/>
          <w:spacing w:val="-16"/>
          <w:w w:val="105"/>
          <w:sz w:val="20"/>
        </w:rPr>
        <w:t xml:space="preserve"> </w:t>
      </w:r>
      <w:r>
        <w:rPr>
          <w:w w:val="105"/>
          <w:sz w:val="20"/>
        </w:rPr>
        <w:t>and</w:t>
      </w:r>
      <w:r>
        <w:rPr>
          <w:spacing w:val="-15"/>
          <w:w w:val="105"/>
          <w:sz w:val="20"/>
        </w:rPr>
        <w:t xml:space="preserve"> </w:t>
      </w:r>
      <w:r>
        <w:rPr>
          <w:i/>
          <w:w w:val="105"/>
          <w:sz w:val="20"/>
        </w:rPr>
        <w:t>Playbook</w:t>
      </w:r>
      <w:r>
        <w:rPr>
          <w:i/>
          <w:spacing w:val="-15"/>
          <w:w w:val="105"/>
          <w:sz w:val="20"/>
        </w:rPr>
        <w:t xml:space="preserve"> </w:t>
      </w:r>
      <w:r>
        <w:rPr>
          <w:w w:val="105"/>
          <w:sz w:val="20"/>
        </w:rPr>
        <w:t>provides</w:t>
      </w:r>
      <w:r>
        <w:rPr>
          <w:spacing w:val="-15"/>
          <w:w w:val="105"/>
          <w:sz w:val="20"/>
        </w:rPr>
        <w:t xml:space="preserve"> </w:t>
      </w:r>
      <w:r>
        <w:rPr>
          <w:w w:val="105"/>
          <w:sz w:val="20"/>
        </w:rPr>
        <w:t>a</w:t>
      </w:r>
      <w:r>
        <w:rPr>
          <w:spacing w:val="-15"/>
          <w:w w:val="105"/>
          <w:sz w:val="20"/>
        </w:rPr>
        <w:t xml:space="preserve"> </w:t>
      </w:r>
      <w:r>
        <w:rPr>
          <w:w w:val="105"/>
          <w:sz w:val="20"/>
        </w:rPr>
        <w:t>guide</w:t>
      </w:r>
      <w:r>
        <w:rPr>
          <w:spacing w:val="-15"/>
          <w:w w:val="105"/>
          <w:sz w:val="20"/>
        </w:rPr>
        <w:t xml:space="preserve"> </w:t>
      </w:r>
      <w:r>
        <w:rPr>
          <w:w w:val="105"/>
          <w:sz w:val="20"/>
        </w:rPr>
        <w:t>for</w:t>
      </w:r>
      <w:r>
        <w:rPr>
          <w:spacing w:val="-15"/>
          <w:w w:val="105"/>
          <w:sz w:val="20"/>
        </w:rPr>
        <w:t xml:space="preserve"> </w:t>
      </w:r>
      <w:r>
        <w:rPr>
          <w:w w:val="105"/>
          <w:sz w:val="20"/>
        </w:rPr>
        <w:t>considering</w:t>
      </w:r>
      <w:r>
        <w:rPr>
          <w:spacing w:val="-15"/>
          <w:w w:val="105"/>
          <w:sz w:val="20"/>
        </w:rPr>
        <w:t xml:space="preserve"> </w:t>
      </w:r>
      <w:r>
        <w:rPr>
          <w:w w:val="105"/>
          <w:sz w:val="20"/>
        </w:rPr>
        <w:t>AI</w:t>
      </w:r>
      <w:r>
        <w:rPr>
          <w:spacing w:val="-15"/>
          <w:w w:val="105"/>
          <w:sz w:val="20"/>
        </w:rPr>
        <w:t xml:space="preserve"> </w:t>
      </w:r>
      <w:r>
        <w:rPr>
          <w:spacing w:val="-2"/>
          <w:w w:val="96"/>
          <w:sz w:val="20"/>
        </w:rPr>
        <w:t>r</w:t>
      </w:r>
      <w:r>
        <w:rPr>
          <w:spacing w:val="-1"/>
          <w:w w:val="81"/>
          <w:sz w:val="20"/>
        </w:rPr>
        <w:t>i</w:t>
      </w:r>
      <w:r>
        <w:rPr>
          <w:spacing w:val="-2"/>
          <w:w w:val="126"/>
          <w:sz w:val="20"/>
        </w:rPr>
        <w:t>s</w:t>
      </w:r>
      <w:r>
        <w:rPr>
          <w:w w:val="110"/>
          <w:sz w:val="20"/>
        </w:rPr>
        <w:t>k</w:t>
      </w:r>
      <w:r>
        <w:rPr>
          <w:spacing w:val="2"/>
          <w:w w:val="126"/>
          <w:sz w:val="20"/>
        </w:rPr>
        <w:t>s</w:t>
      </w:r>
      <w:r>
        <w:rPr>
          <w:spacing w:val="-4"/>
          <w:w w:val="57"/>
          <w:sz w:val="20"/>
        </w:rPr>
        <w:t>.</w:t>
      </w:r>
      <w:r>
        <w:rPr>
          <w:spacing w:val="4"/>
          <w:w w:val="121"/>
          <w:position w:val="7"/>
          <w:sz w:val="11"/>
        </w:rPr>
        <w:t>9</w:t>
      </w:r>
      <w:r>
        <w:rPr>
          <w:w w:val="121"/>
          <w:position w:val="7"/>
          <w:sz w:val="11"/>
        </w:rPr>
        <w:t>5</w:t>
      </w:r>
      <w:r>
        <w:rPr>
          <w:spacing w:val="16"/>
          <w:w w:val="105"/>
          <w:position w:val="7"/>
          <w:sz w:val="11"/>
        </w:rPr>
        <w:t xml:space="preserve"> </w:t>
      </w:r>
      <w:r>
        <w:rPr>
          <w:w w:val="105"/>
          <w:sz w:val="20"/>
        </w:rPr>
        <w:t>This</w:t>
      </w:r>
      <w:r>
        <w:rPr>
          <w:spacing w:val="-15"/>
          <w:w w:val="105"/>
          <w:sz w:val="20"/>
        </w:rPr>
        <w:t xml:space="preserve"> </w:t>
      </w:r>
      <w:r>
        <w:rPr>
          <w:w w:val="105"/>
          <w:sz w:val="20"/>
        </w:rPr>
        <w:t xml:space="preserve">includes </w:t>
      </w:r>
      <w:r>
        <w:rPr>
          <w:sz w:val="20"/>
        </w:rPr>
        <w:t>considering</w:t>
      </w:r>
      <w:r>
        <w:rPr>
          <w:spacing w:val="-8"/>
          <w:sz w:val="20"/>
        </w:rPr>
        <w:t xml:space="preserve"> </w:t>
      </w:r>
      <w:r>
        <w:rPr>
          <w:sz w:val="20"/>
        </w:rPr>
        <w:t>the</w:t>
      </w:r>
      <w:r>
        <w:rPr>
          <w:spacing w:val="-8"/>
          <w:sz w:val="20"/>
        </w:rPr>
        <w:t xml:space="preserve"> </w:t>
      </w:r>
      <w:r>
        <w:rPr>
          <w:sz w:val="20"/>
        </w:rPr>
        <w:t>use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AI</w:t>
      </w:r>
      <w:r>
        <w:rPr>
          <w:spacing w:val="-8"/>
          <w:sz w:val="20"/>
        </w:rPr>
        <w:t xml:space="preserve"> </w:t>
      </w:r>
      <w:r>
        <w:rPr>
          <w:w w:val="119"/>
          <w:sz w:val="20"/>
        </w:rPr>
        <w:t>s</w:t>
      </w:r>
      <w:r>
        <w:rPr>
          <w:spacing w:val="-3"/>
          <w:w w:val="108"/>
          <w:sz w:val="20"/>
        </w:rPr>
        <w:t>y</w:t>
      </w:r>
      <w:r>
        <w:rPr>
          <w:w w:val="119"/>
          <w:sz w:val="20"/>
        </w:rPr>
        <w:t>s</w:t>
      </w:r>
      <w:r>
        <w:rPr>
          <w:spacing w:val="-3"/>
          <w:w w:val="82"/>
          <w:sz w:val="20"/>
        </w:rPr>
        <w:t>t</w:t>
      </w:r>
      <w:r>
        <w:rPr>
          <w:w w:val="106"/>
          <w:sz w:val="20"/>
        </w:rPr>
        <w:t>e</w:t>
      </w:r>
      <w:r>
        <w:rPr>
          <w:w w:val="109"/>
          <w:sz w:val="20"/>
        </w:rPr>
        <w:t>m</w:t>
      </w:r>
      <w:r>
        <w:rPr>
          <w:spacing w:val="1"/>
          <w:w w:val="54"/>
          <w:sz w:val="20"/>
        </w:rPr>
        <w:t>,</w:t>
      </w:r>
      <w:r>
        <w:rPr>
          <w:spacing w:val="-7"/>
          <w:w w:val="99"/>
          <w:sz w:val="20"/>
        </w:rPr>
        <w:t xml:space="preserve"> </w:t>
      </w:r>
      <w:r>
        <w:rPr>
          <w:sz w:val="20"/>
        </w:rPr>
        <w:t>the</w:t>
      </w:r>
      <w:r>
        <w:rPr>
          <w:spacing w:val="-8"/>
          <w:sz w:val="20"/>
        </w:rPr>
        <w:t xml:space="preserve"> </w:t>
      </w:r>
      <w:r>
        <w:rPr>
          <w:sz w:val="20"/>
        </w:rPr>
        <w:t>AI</w:t>
      </w:r>
      <w:r>
        <w:rPr>
          <w:spacing w:val="-8"/>
          <w:sz w:val="20"/>
        </w:rPr>
        <w:t xml:space="preserve"> </w:t>
      </w:r>
      <w:r>
        <w:rPr>
          <w:spacing w:val="1"/>
          <w:w w:val="117"/>
          <w:sz w:val="20"/>
        </w:rPr>
        <w:t>s</w:t>
      </w:r>
      <w:r>
        <w:rPr>
          <w:spacing w:val="-2"/>
          <w:w w:val="106"/>
          <w:sz w:val="20"/>
        </w:rPr>
        <w:t>y</w:t>
      </w:r>
      <w:r>
        <w:rPr>
          <w:spacing w:val="1"/>
          <w:w w:val="117"/>
          <w:sz w:val="20"/>
        </w:rPr>
        <w:t>s</w:t>
      </w:r>
      <w:r>
        <w:rPr>
          <w:spacing w:val="-2"/>
          <w:w w:val="80"/>
          <w:sz w:val="20"/>
        </w:rPr>
        <w:t>t</w:t>
      </w:r>
      <w:r>
        <w:rPr>
          <w:spacing w:val="1"/>
          <w:w w:val="104"/>
          <w:sz w:val="20"/>
        </w:rPr>
        <w:t>e</w:t>
      </w:r>
      <w:r>
        <w:rPr>
          <w:spacing w:val="-5"/>
          <w:w w:val="107"/>
          <w:sz w:val="20"/>
        </w:rPr>
        <w:t>m</w:t>
      </w:r>
      <w:r>
        <w:rPr>
          <w:spacing w:val="-2"/>
          <w:w w:val="50"/>
          <w:sz w:val="20"/>
        </w:rPr>
        <w:t>’</w:t>
      </w:r>
      <w:r>
        <w:rPr>
          <w:spacing w:val="2"/>
          <w:w w:val="117"/>
          <w:sz w:val="20"/>
        </w:rPr>
        <w:t>s</w:t>
      </w:r>
      <w:r>
        <w:rPr>
          <w:spacing w:val="-7"/>
          <w:w w:val="99"/>
          <w:sz w:val="20"/>
        </w:rPr>
        <w:t xml:space="preserve"> </w:t>
      </w:r>
      <w:r>
        <w:rPr>
          <w:sz w:val="20"/>
        </w:rPr>
        <w:t>lifecycle,</w:t>
      </w:r>
      <w:r>
        <w:rPr>
          <w:spacing w:val="-8"/>
          <w:sz w:val="20"/>
        </w:rPr>
        <w:t xml:space="preserve"> </w:t>
      </w:r>
      <w:r>
        <w:rPr>
          <w:sz w:val="20"/>
        </w:rPr>
        <w:t>data</w:t>
      </w:r>
      <w:r>
        <w:rPr>
          <w:spacing w:val="-8"/>
          <w:sz w:val="20"/>
        </w:rPr>
        <w:t xml:space="preserve"> </w:t>
      </w:r>
      <w:r>
        <w:rPr>
          <w:sz w:val="20"/>
        </w:rPr>
        <w:t>and</w:t>
      </w:r>
      <w:r>
        <w:rPr>
          <w:spacing w:val="-8"/>
          <w:sz w:val="20"/>
        </w:rPr>
        <w:t xml:space="preserve"> </w:t>
      </w:r>
      <w:r>
        <w:rPr>
          <w:sz w:val="20"/>
        </w:rPr>
        <w:t>inputs,</w:t>
      </w:r>
      <w:r>
        <w:rPr>
          <w:spacing w:val="-8"/>
          <w:sz w:val="20"/>
        </w:rPr>
        <w:t xml:space="preserve"> </w:t>
      </w:r>
      <w:r>
        <w:rPr>
          <w:sz w:val="20"/>
        </w:rPr>
        <w:t xml:space="preserve">testing </w:t>
      </w:r>
      <w:r>
        <w:rPr>
          <w:w w:val="105"/>
          <w:sz w:val="20"/>
        </w:rPr>
        <w:t>the</w:t>
      </w:r>
      <w:r>
        <w:rPr>
          <w:spacing w:val="-15"/>
          <w:w w:val="105"/>
          <w:sz w:val="20"/>
        </w:rPr>
        <w:t xml:space="preserve"> </w:t>
      </w:r>
      <w:r>
        <w:rPr>
          <w:w w:val="105"/>
          <w:sz w:val="20"/>
        </w:rPr>
        <w:t>AI</w:t>
      </w:r>
      <w:r>
        <w:rPr>
          <w:spacing w:val="-15"/>
          <w:w w:val="105"/>
          <w:sz w:val="20"/>
        </w:rPr>
        <w:t xml:space="preserve"> </w:t>
      </w:r>
      <w:r>
        <w:rPr>
          <w:w w:val="105"/>
          <w:sz w:val="20"/>
        </w:rPr>
        <w:t>model</w:t>
      </w:r>
      <w:r>
        <w:rPr>
          <w:spacing w:val="-15"/>
          <w:w w:val="105"/>
          <w:sz w:val="20"/>
        </w:rPr>
        <w:t xml:space="preserve"> </w:t>
      </w:r>
      <w:r>
        <w:rPr>
          <w:w w:val="105"/>
          <w:sz w:val="20"/>
        </w:rPr>
        <w:t>and</w:t>
      </w:r>
      <w:r>
        <w:rPr>
          <w:spacing w:val="-15"/>
          <w:w w:val="105"/>
          <w:sz w:val="20"/>
        </w:rPr>
        <w:t xml:space="preserve"> </w:t>
      </w:r>
      <w:r>
        <w:rPr>
          <w:w w:val="105"/>
          <w:sz w:val="20"/>
        </w:rPr>
        <w:t>verifying</w:t>
      </w:r>
      <w:r>
        <w:rPr>
          <w:spacing w:val="-15"/>
          <w:w w:val="105"/>
          <w:sz w:val="20"/>
        </w:rPr>
        <w:t xml:space="preserve"> </w:t>
      </w:r>
      <w:r>
        <w:rPr>
          <w:w w:val="105"/>
          <w:sz w:val="20"/>
        </w:rPr>
        <w:t>and</w:t>
      </w:r>
      <w:r>
        <w:rPr>
          <w:spacing w:val="-15"/>
          <w:w w:val="105"/>
          <w:sz w:val="20"/>
        </w:rPr>
        <w:t xml:space="preserve"> </w:t>
      </w:r>
      <w:r>
        <w:rPr>
          <w:w w:val="105"/>
          <w:sz w:val="20"/>
        </w:rPr>
        <w:t>validating</w:t>
      </w:r>
      <w:r>
        <w:rPr>
          <w:spacing w:val="-15"/>
          <w:w w:val="105"/>
          <w:sz w:val="20"/>
        </w:rPr>
        <w:t xml:space="preserve"> </w:t>
      </w:r>
      <w:r>
        <w:rPr>
          <w:w w:val="105"/>
          <w:sz w:val="20"/>
        </w:rPr>
        <w:t>the</w:t>
      </w:r>
      <w:r>
        <w:rPr>
          <w:spacing w:val="-15"/>
          <w:w w:val="105"/>
          <w:sz w:val="20"/>
        </w:rPr>
        <w:t xml:space="preserve"> </w:t>
      </w:r>
      <w:r>
        <w:rPr>
          <w:w w:val="105"/>
          <w:sz w:val="20"/>
        </w:rPr>
        <w:t>model</w:t>
      </w:r>
      <w:r>
        <w:rPr>
          <w:spacing w:val="-15"/>
          <w:w w:val="105"/>
          <w:sz w:val="20"/>
        </w:rPr>
        <w:t xml:space="preserve"> </w:t>
      </w:r>
      <w:r>
        <w:rPr>
          <w:w w:val="105"/>
          <w:sz w:val="20"/>
        </w:rPr>
        <w:t>and</w:t>
      </w:r>
      <w:r>
        <w:rPr>
          <w:spacing w:val="-15"/>
          <w:w w:val="105"/>
          <w:sz w:val="20"/>
        </w:rPr>
        <w:t xml:space="preserve"> </w:t>
      </w:r>
      <w:r>
        <w:rPr>
          <w:spacing w:val="-1"/>
          <w:w w:val="113"/>
          <w:sz w:val="20"/>
        </w:rPr>
        <w:t>o</w:t>
      </w:r>
      <w:r>
        <w:rPr>
          <w:spacing w:val="-3"/>
          <w:w w:val="111"/>
          <w:sz w:val="20"/>
        </w:rPr>
        <w:t>u</w:t>
      </w:r>
      <w:r>
        <w:rPr>
          <w:spacing w:val="-1"/>
          <w:w w:val="86"/>
          <w:sz w:val="20"/>
        </w:rPr>
        <w:t>t</w:t>
      </w:r>
      <w:r>
        <w:rPr>
          <w:spacing w:val="-1"/>
          <w:w w:val="113"/>
          <w:sz w:val="20"/>
        </w:rPr>
        <w:t>p</w:t>
      </w:r>
      <w:r>
        <w:rPr>
          <w:spacing w:val="-3"/>
          <w:w w:val="111"/>
          <w:sz w:val="20"/>
        </w:rPr>
        <w:t>u</w:t>
      </w:r>
      <w:r>
        <w:rPr>
          <w:spacing w:val="2"/>
          <w:w w:val="86"/>
          <w:sz w:val="20"/>
        </w:rPr>
        <w:t>t</w:t>
      </w:r>
      <w:r>
        <w:rPr>
          <w:spacing w:val="2"/>
          <w:w w:val="123"/>
          <w:sz w:val="20"/>
        </w:rPr>
        <w:t>s</w:t>
      </w:r>
      <w:r>
        <w:rPr>
          <w:spacing w:val="-4"/>
          <w:w w:val="54"/>
          <w:sz w:val="20"/>
        </w:rPr>
        <w:t>.</w:t>
      </w:r>
      <w:r>
        <w:rPr>
          <w:spacing w:val="5"/>
          <w:w w:val="123"/>
          <w:position w:val="7"/>
          <w:sz w:val="11"/>
        </w:rPr>
        <w:t>9</w:t>
      </w:r>
      <w:r>
        <w:rPr>
          <w:w w:val="123"/>
          <w:position w:val="7"/>
          <w:sz w:val="11"/>
        </w:rPr>
        <w:t>6</w:t>
      </w:r>
      <w:r>
        <w:rPr>
          <w:spacing w:val="16"/>
          <w:w w:val="105"/>
          <w:position w:val="7"/>
          <w:sz w:val="11"/>
        </w:rPr>
        <w:t xml:space="preserve"> </w:t>
      </w:r>
      <w:r>
        <w:rPr>
          <w:w w:val="105"/>
          <w:sz w:val="20"/>
        </w:rPr>
        <w:t>A</w:t>
      </w:r>
      <w:r>
        <w:rPr>
          <w:spacing w:val="-15"/>
          <w:w w:val="105"/>
          <w:sz w:val="20"/>
        </w:rPr>
        <w:t xml:space="preserve"> </w:t>
      </w:r>
      <w:r>
        <w:rPr>
          <w:w w:val="105"/>
          <w:sz w:val="20"/>
        </w:rPr>
        <w:t>framework</w:t>
      </w:r>
      <w:r>
        <w:rPr>
          <w:spacing w:val="-15"/>
          <w:w w:val="105"/>
          <w:sz w:val="20"/>
        </w:rPr>
        <w:t xml:space="preserve"> </w:t>
      </w:r>
      <w:r>
        <w:rPr>
          <w:w w:val="105"/>
          <w:sz w:val="20"/>
        </w:rPr>
        <w:t xml:space="preserve">to consider generative AI was also </w:t>
      </w:r>
      <w:r>
        <w:rPr>
          <w:spacing w:val="-4"/>
          <w:w w:val="93"/>
          <w:sz w:val="20"/>
        </w:rPr>
        <w:t>r</w:t>
      </w:r>
      <w:r>
        <w:rPr>
          <w:spacing w:val="1"/>
          <w:w w:val="110"/>
          <w:sz w:val="20"/>
        </w:rPr>
        <w:t>e</w:t>
      </w:r>
      <w:r>
        <w:rPr>
          <w:spacing w:val="-2"/>
          <w:w w:val="92"/>
          <w:sz w:val="20"/>
        </w:rPr>
        <w:t>l</w:t>
      </w:r>
      <w:r>
        <w:rPr>
          <w:spacing w:val="1"/>
          <w:w w:val="110"/>
          <w:sz w:val="20"/>
        </w:rPr>
        <w:t>e</w:t>
      </w:r>
      <w:r>
        <w:rPr>
          <w:spacing w:val="1"/>
          <w:w w:val="107"/>
          <w:sz w:val="20"/>
        </w:rPr>
        <w:t>a</w:t>
      </w:r>
      <w:r>
        <w:rPr>
          <w:w w:val="123"/>
          <w:sz w:val="20"/>
        </w:rPr>
        <w:t>s</w:t>
      </w:r>
      <w:r>
        <w:rPr>
          <w:spacing w:val="2"/>
          <w:w w:val="110"/>
          <w:sz w:val="20"/>
        </w:rPr>
        <w:t>e</w:t>
      </w:r>
      <w:r>
        <w:rPr>
          <w:spacing w:val="3"/>
          <w:w w:val="114"/>
          <w:sz w:val="20"/>
        </w:rPr>
        <w:t>d</w:t>
      </w:r>
      <w:r>
        <w:rPr>
          <w:spacing w:val="-2"/>
          <w:w w:val="54"/>
          <w:sz w:val="20"/>
        </w:rPr>
        <w:t>.</w:t>
      </w:r>
      <w:r>
        <w:rPr>
          <w:w w:val="118"/>
          <w:position w:val="7"/>
          <w:sz w:val="11"/>
        </w:rPr>
        <w:t>97</w:t>
      </w:r>
    </w:p>
    <w:p w14:paraId="1BC6BE7E" w14:textId="77777777" w:rsidR="003E4A35" w:rsidRDefault="00EC59B1">
      <w:pPr>
        <w:pStyle w:val="ListParagraph"/>
        <w:numPr>
          <w:ilvl w:val="1"/>
          <w:numId w:val="121"/>
        </w:numPr>
        <w:tabs>
          <w:tab w:val="left" w:pos="1640"/>
          <w:tab w:val="left" w:pos="1641"/>
        </w:tabs>
        <w:spacing w:before="124" w:line="247" w:lineRule="auto"/>
        <w:ind w:right="1473"/>
        <w:rPr>
          <w:sz w:val="20"/>
        </w:rPr>
      </w:pPr>
      <w:r>
        <w:rPr>
          <w:sz w:val="20"/>
        </w:rPr>
        <w:t>The</w:t>
      </w:r>
      <w:r>
        <w:rPr>
          <w:spacing w:val="16"/>
          <w:sz w:val="20"/>
        </w:rPr>
        <w:t xml:space="preserve"> </w:t>
      </w:r>
      <w:r>
        <w:rPr>
          <w:sz w:val="20"/>
        </w:rPr>
        <w:t>Council</w:t>
      </w:r>
      <w:r>
        <w:rPr>
          <w:spacing w:val="16"/>
          <w:sz w:val="20"/>
        </w:rPr>
        <w:t xml:space="preserve"> </w:t>
      </w:r>
      <w:r>
        <w:rPr>
          <w:sz w:val="20"/>
        </w:rPr>
        <w:t>of</w:t>
      </w:r>
      <w:r>
        <w:rPr>
          <w:spacing w:val="16"/>
          <w:sz w:val="20"/>
        </w:rPr>
        <w:t xml:space="preserve"> </w:t>
      </w:r>
      <w:r>
        <w:rPr>
          <w:sz w:val="20"/>
        </w:rPr>
        <w:t>Europe</w:t>
      </w:r>
      <w:r>
        <w:rPr>
          <w:spacing w:val="16"/>
          <w:sz w:val="20"/>
        </w:rPr>
        <w:t xml:space="preserve"> </w:t>
      </w:r>
      <w:r>
        <w:rPr>
          <w:sz w:val="20"/>
        </w:rPr>
        <w:t>has</w:t>
      </w:r>
      <w:r>
        <w:rPr>
          <w:spacing w:val="16"/>
          <w:sz w:val="20"/>
        </w:rPr>
        <w:t xml:space="preserve"> </w:t>
      </w:r>
      <w:r>
        <w:rPr>
          <w:sz w:val="20"/>
        </w:rPr>
        <w:t>developed</w:t>
      </w:r>
      <w:r>
        <w:rPr>
          <w:spacing w:val="16"/>
          <w:sz w:val="20"/>
        </w:rPr>
        <w:t xml:space="preserve"> </w:t>
      </w:r>
      <w:r>
        <w:rPr>
          <w:sz w:val="20"/>
        </w:rPr>
        <w:t>a</w:t>
      </w:r>
      <w:r>
        <w:rPr>
          <w:spacing w:val="16"/>
          <w:sz w:val="20"/>
        </w:rPr>
        <w:t xml:space="preserve"> </w:t>
      </w:r>
      <w:r>
        <w:rPr>
          <w:sz w:val="20"/>
        </w:rPr>
        <w:t>legal-specific</w:t>
      </w:r>
      <w:r>
        <w:rPr>
          <w:spacing w:val="16"/>
          <w:sz w:val="20"/>
        </w:rPr>
        <w:t xml:space="preserve"> </w:t>
      </w:r>
      <w:r>
        <w:rPr>
          <w:sz w:val="20"/>
        </w:rPr>
        <w:t>risk</w:t>
      </w:r>
      <w:r>
        <w:rPr>
          <w:spacing w:val="16"/>
          <w:sz w:val="20"/>
        </w:rPr>
        <w:t xml:space="preserve"> </w:t>
      </w:r>
      <w:r>
        <w:rPr>
          <w:sz w:val="20"/>
        </w:rPr>
        <w:t>assessment</w:t>
      </w:r>
      <w:r>
        <w:rPr>
          <w:spacing w:val="16"/>
          <w:sz w:val="20"/>
        </w:rPr>
        <w:t xml:space="preserve"> </w:t>
      </w:r>
      <w:r>
        <w:rPr>
          <w:spacing w:val="-4"/>
          <w:w w:val="92"/>
          <w:sz w:val="20"/>
        </w:rPr>
        <w:t>f</w:t>
      </w:r>
      <w:r>
        <w:rPr>
          <w:spacing w:val="-2"/>
          <w:w w:val="89"/>
          <w:sz w:val="20"/>
        </w:rPr>
        <w:t>r</w:t>
      </w:r>
      <w:r>
        <w:rPr>
          <w:spacing w:val="-2"/>
          <w:w w:val="103"/>
          <w:sz w:val="20"/>
        </w:rPr>
        <w:t>a</w:t>
      </w:r>
      <w:r>
        <w:rPr>
          <w:spacing w:val="-1"/>
          <w:w w:val="109"/>
          <w:sz w:val="20"/>
        </w:rPr>
        <w:t>m</w:t>
      </w:r>
      <w:r>
        <w:rPr>
          <w:spacing w:val="-5"/>
          <w:w w:val="106"/>
          <w:sz w:val="20"/>
        </w:rPr>
        <w:t>e</w:t>
      </w:r>
      <w:r>
        <w:rPr>
          <w:spacing w:val="-6"/>
          <w:w w:val="108"/>
          <w:sz w:val="20"/>
        </w:rPr>
        <w:t>w</w:t>
      </w:r>
      <w:r>
        <w:rPr>
          <w:spacing w:val="-1"/>
          <w:w w:val="109"/>
          <w:sz w:val="20"/>
        </w:rPr>
        <w:t>o</w:t>
      </w:r>
      <w:r>
        <w:rPr>
          <w:spacing w:val="-2"/>
          <w:w w:val="89"/>
          <w:sz w:val="20"/>
        </w:rPr>
        <w:t>r</w:t>
      </w:r>
      <w:r>
        <w:rPr>
          <w:spacing w:val="7"/>
          <w:w w:val="103"/>
          <w:sz w:val="20"/>
        </w:rPr>
        <w:t>k</w:t>
      </w:r>
      <w:r>
        <w:rPr>
          <w:i/>
          <w:w w:val="50"/>
          <w:sz w:val="20"/>
        </w:rPr>
        <w:t>.</w:t>
      </w:r>
      <w:r>
        <w:rPr>
          <w:spacing w:val="4"/>
          <w:w w:val="118"/>
          <w:position w:val="7"/>
          <w:sz w:val="11"/>
        </w:rPr>
        <w:t>98</w:t>
      </w:r>
      <w:r>
        <w:rPr>
          <w:spacing w:val="40"/>
          <w:position w:val="7"/>
          <w:sz w:val="11"/>
        </w:rPr>
        <w:t xml:space="preserve"> </w:t>
      </w:r>
      <w:r>
        <w:rPr>
          <w:sz w:val="20"/>
        </w:rPr>
        <w:t>It contains questions designed for decision makers in judicial institutions to assist in the</w:t>
      </w:r>
      <w:r>
        <w:rPr>
          <w:spacing w:val="-1"/>
          <w:sz w:val="20"/>
        </w:rPr>
        <w:t xml:space="preserve"> </w:t>
      </w:r>
      <w:r>
        <w:rPr>
          <w:sz w:val="20"/>
        </w:rPr>
        <w:t>identification</w:t>
      </w:r>
      <w:r>
        <w:rPr>
          <w:spacing w:val="-1"/>
          <w:sz w:val="20"/>
        </w:rPr>
        <w:t xml:space="preserve"> </w:t>
      </w:r>
      <w:r>
        <w:rPr>
          <w:sz w:val="20"/>
        </w:rPr>
        <w:t>of</w:t>
      </w:r>
      <w:r>
        <w:rPr>
          <w:spacing w:val="-1"/>
          <w:sz w:val="20"/>
        </w:rPr>
        <w:t xml:space="preserve"> </w:t>
      </w:r>
      <w:r>
        <w:rPr>
          <w:sz w:val="20"/>
        </w:rPr>
        <w:t>potential</w:t>
      </w:r>
      <w:r>
        <w:rPr>
          <w:spacing w:val="-1"/>
          <w:sz w:val="20"/>
        </w:rPr>
        <w:t xml:space="preserve"> </w:t>
      </w:r>
      <w:r>
        <w:rPr>
          <w:sz w:val="20"/>
        </w:rPr>
        <w:t>risks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AI</w:t>
      </w:r>
      <w:r>
        <w:rPr>
          <w:spacing w:val="-1"/>
          <w:sz w:val="20"/>
        </w:rPr>
        <w:t xml:space="preserve"> </w:t>
      </w:r>
      <w:r>
        <w:rPr>
          <w:sz w:val="20"/>
        </w:rPr>
        <w:t>system</w:t>
      </w:r>
      <w:r>
        <w:rPr>
          <w:spacing w:val="-1"/>
          <w:sz w:val="20"/>
        </w:rPr>
        <w:t xml:space="preserve"> </w:t>
      </w:r>
      <w:r>
        <w:rPr>
          <w:sz w:val="20"/>
        </w:rPr>
        <w:t>used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w w:val="63"/>
          <w:sz w:val="20"/>
        </w:rPr>
        <w:t>j</w:t>
      </w:r>
      <w:r>
        <w:rPr>
          <w:spacing w:val="-1"/>
          <w:w w:val="113"/>
          <w:sz w:val="20"/>
        </w:rPr>
        <w:t>u</w:t>
      </w:r>
      <w:r>
        <w:rPr>
          <w:w w:val="116"/>
          <w:sz w:val="20"/>
        </w:rPr>
        <w:t>d</w:t>
      </w:r>
      <w:r>
        <w:rPr>
          <w:w w:val="80"/>
          <w:sz w:val="20"/>
        </w:rPr>
        <w:t>i</w:t>
      </w:r>
      <w:r>
        <w:rPr>
          <w:spacing w:val="-1"/>
          <w:w w:val="116"/>
          <w:sz w:val="20"/>
        </w:rPr>
        <w:t>c</w:t>
      </w:r>
      <w:r>
        <w:rPr>
          <w:w w:val="80"/>
          <w:sz w:val="20"/>
        </w:rPr>
        <w:t>i</w:t>
      </w:r>
      <w:r>
        <w:rPr>
          <w:spacing w:val="-1"/>
          <w:w w:val="109"/>
          <w:sz w:val="20"/>
        </w:rPr>
        <w:t>a</w:t>
      </w:r>
      <w:r>
        <w:rPr>
          <w:spacing w:val="5"/>
          <w:w w:val="95"/>
          <w:sz w:val="20"/>
        </w:rPr>
        <w:t>r</w:t>
      </w:r>
      <w:r>
        <w:rPr>
          <w:spacing w:val="-11"/>
          <w:w w:val="114"/>
          <w:sz w:val="20"/>
        </w:rPr>
        <w:t>y</w:t>
      </w:r>
      <w:r>
        <w:rPr>
          <w:spacing w:val="-3"/>
          <w:w w:val="56"/>
          <w:sz w:val="20"/>
        </w:rPr>
        <w:t>.</w:t>
      </w:r>
      <w:r>
        <w:rPr>
          <w:spacing w:val="5"/>
          <w:w w:val="124"/>
          <w:position w:val="7"/>
          <w:sz w:val="11"/>
        </w:rPr>
        <w:t>9</w:t>
      </w:r>
      <w:r>
        <w:rPr>
          <w:spacing w:val="1"/>
          <w:w w:val="124"/>
          <w:position w:val="7"/>
          <w:sz w:val="11"/>
        </w:rPr>
        <w:t>9</w:t>
      </w:r>
      <w:r>
        <w:rPr>
          <w:spacing w:val="29"/>
          <w:position w:val="7"/>
          <w:sz w:val="11"/>
        </w:rPr>
        <w:t xml:space="preserve"> </w:t>
      </w:r>
      <w:r>
        <w:rPr>
          <w:sz w:val="20"/>
        </w:rPr>
        <w:t>The</w:t>
      </w:r>
      <w:r>
        <w:rPr>
          <w:spacing w:val="-1"/>
          <w:sz w:val="20"/>
        </w:rPr>
        <w:t xml:space="preserve"> </w:t>
      </w:r>
      <w:r>
        <w:rPr>
          <w:sz w:val="20"/>
        </w:rPr>
        <w:t>risk-</w:t>
      </w:r>
    </w:p>
    <w:p w14:paraId="3286B9D2" w14:textId="77777777" w:rsidR="003E4A35" w:rsidRDefault="00EC59B1">
      <w:pPr>
        <w:spacing w:before="2" w:line="247" w:lineRule="auto"/>
        <w:ind w:left="1641" w:right="1193"/>
        <w:rPr>
          <w:sz w:val="11"/>
        </w:rPr>
      </w:pPr>
      <w:r>
        <w:rPr>
          <w:sz w:val="20"/>
        </w:rPr>
        <w:t>based</w:t>
      </w:r>
      <w:r>
        <w:rPr>
          <w:spacing w:val="-2"/>
          <w:sz w:val="20"/>
        </w:rPr>
        <w:t xml:space="preserve"> </w:t>
      </w:r>
      <w:r>
        <w:rPr>
          <w:sz w:val="20"/>
        </w:rPr>
        <w:t>questions</w:t>
      </w:r>
      <w:r>
        <w:rPr>
          <w:spacing w:val="-2"/>
          <w:sz w:val="20"/>
        </w:rPr>
        <w:t xml:space="preserve"> </w:t>
      </w:r>
      <w:r>
        <w:rPr>
          <w:sz w:val="20"/>
        </w:rPr>
        <w:t>are</w:t>
      </w:r>
      <w:r>
        <w:rPr>
          <w:spacing w:val="-2"/>
          <w:sz w:val="20"/>
        </w:rPr>
        <w:t xml:space="preserve"> </w:t>
      </w:r>
      <w:r>
        <w:rPr>
          <w:sz w:val="20"/>
        </w:rPr>
        <w:t>linked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five</w:t>
      </w:r>
      <w:r>
        <w:rPr>
          <w:spacing w:val="-2"/>
          <w:sz w:val="20"/>
        </w:rPr>
        <w:t xml:space="preserve"> </w:t>
      </w:r>
      <w:r>
        <w:rPr>
          <w:sz w:val="20"/>
        </w:rPr>
        <w:t>key</w:t>
      </w:r>
      <w:r>
        <w:rPr>
          <w:spacing w:val="-2"/>
          <w:sz w:val="20"/>
        </w:rPr>
        <w:t xml:space="preserve"> </w:t>
      </w:r>
      <w:r>
        <w:rPr>
          <w:sz w:val="20"/>
        </w:rPr>
        <w:t>principles</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design</w:t>
      </w:r>
      <w:r>
        <w:rPr>
          <w:spacing w:val="-2"/>
          <w:sz w:val="20"/>
        </w:rPr>
        <w:t xml:space="preserve"> </w:t>
      </w:r>
      <w:r>
        <w:rPr>
          <w:sz w:val="20"/>
        </w:rPr>
        <w:t>and</w:t>
      </w:r>
      <w:r>
        <w:rPr>
          <w:spacing w:val="-2"/>
          <w:sz w:val="20"/>
        </w:rPr>
        <w:t xml:space="preserve"> </w:t>
      </w:r>
      <w:r>
        <w:rPr>
          <w:sz w:val="20"/>
        </w:rPr>
        <w:t>use</w:t>
      </w:r>
      <w:r>
        <w:rPr>
          <w:spacing w:val="-2"/>
          <w:sz w:val="20"/>
        </w:rPr>
        <w:t xml:space="preserve"> </w:t>
      </w:r>
      <w:r>
        <w:rPr>
          <w:sz w:val="20"/>
        </w:rPr>
        <w:t>of</w:t>
      </w:r>
      <w:r>
        <w:rPr>
          <w:spacing w:val="-2"/>
          <w:sz w:val="20"/>
        </w:rPr>
        <w:t xml:space="preserve"> </w:t>
      </w:r>
      <w:r>
        <w:rPr>
          <w:sz w:val="20"/>
        </w:rPr>
        <w:t>AI</w:t>
      </w:r>
      <w:r>
        <w:rPr>
          <w:spacing w:val="-2"/>
          <w:sz w:val="20"/>
        </w:rPr>
        <w:t xml:space="preserve"> </w:t>
      </w:r>
      <w:r>
        <w:rPr>
          <w:sz w:val="20"/>
        </w:rPr>
        <w:t>by</w:t>
      </w:r>
      <w:r>
        <w:rPr>
          <w:spacing w:val="-2"/>
          <w:sz w:val="20"/>
        </w:rPr>
        <w:t xml:space="preserve"> </w:t>
      </w:r>
      <w:r>
        <w:rPr>
          <w:sz w:val="20"/>
        </w:rPr>
        <w:t xml:space="preserve">the </w:t>
      </w:r>
      <w:r>
        <w:rPr>
          <w:spacing w:val="-2"/>
          <w:sz w:val="20"/>
        </w:rPr>
        <w:t>judiciary</w:t>
      </w:r>
      <w:r>
        <w:rPr>
          <w:spacing w:val="-14"/>
          <w:sz w:val="20"/>
        </w:rPr>
        <w:t xml:space="preserve"> </w:t>
      </w:r>
      <w:r>
        <w:rPr>
          <w:spacing w:val="-2"/>
          <w:sz w:val="20"/>
        </w:rPr>
        <w:t>contained</w:t>
      </w:r>
      <w:r>
        <w:rPr>
          <w:spacing w:val="-14"/>
          <w:sz w:val="20"/>
        </w:rPr>
        <w:t xml:space="preserve"> </w:t>
      </w:r>
      <w:r>
        <w:rPr>
          <w:spacing w:val="-2"/>
          <w:sz w:val="20"/>
        </w:rPr>
        <w:t>in</w:t>
      </w:r>
      <w:r>
        <w:rPr>
          <w:spacing w:val="-14"/>
          <w:sz w:val="20"/>
        </w:rPr>
        <w:t xml:space="preserve"> </w:t>
      </w:r>
      <w:r>
        <w:rPr>
          <w:spacing w:val="-2"/>
          <w:sz w:val="20"/>
        </w:rPr>
        <w:t>the</w:t>
      </w:r>
      <w:r>
        <w:rPr>
          <w:spacing w:val="-14"/>
          <w:sz w:val="20"/>
        </w:rPr>
        <w:t xml:space="preserve"> </w:t>
      </w:r>
      <w:r>
        <w:rPr>
          <w:i/>
          <w:spacing w:val="-2"/>
          <w:sz w:val="20"/>
        </w:rPr>
        <w:t>European</w:t>
      </w:r>
      <w:r>
        <w:rPr>
          <w:i/>
          <w:spacing w:val="-15"/>
          <w:sz w:val="20"/>
        </w:rPr>
        <w:t xml:space="preserve"> </w:t>
      </w:r>
      <w:r>
        <w:rPr>
          <w:i/>
          <w:spacing w:val="-2"/>
          <w:sz w:val="20"/>
        </w:rPr>
        <w:t>Ethical</w:t>
      </w:r>
      <w:r>
        <w:rPr>
          <w:i/>
          <w:spacing w:val="-15"/>
          <w:sz w:val="20"/>
        </w:rPr>
        <w:t xml:space="preserve"> </w:t>
      </w:r>
      <w:r>
        <w:rPr>
          <w:i/>
          <w:spacing w:val="-2"/>
          <w:sz w:val="20"/>
        </w:rPr>
        <w:t>Charter</w:t>
      </w:r>
      <w:r>
        <w:rPr>
          <w:i/>
          <w:spacing w:val="-15"/>
          <w:sz w:val="20"/>
        </w:rPr>
        <w:t xml:space="preserve"> </w:t>
      </w:r>
      <w:r>
        <w:rPr>
          <w:i/>
          <w:spacing w:val="-2"/>
          <w:sz w:val="20"/>
        </w:rPr>
        <w:t>on</w:t>
      </w:r>
      <w:r>
        <w:rPr>
          <w:i/>
          <w:spacing w:val="-15"/>
          <w:sz w:val="20"/>
        </w:rPr>
        <w:t xml:space="preserve"> </w:t>
      </w:r>
      <w:r>
        <w:rPr>
          <w:i/>
          <w:spacing w:val="-2"/>
          <w:sz w:val="20"/>
        </w:rPr>
        <w:t>the</w:t>
      </w:r>
      <w:r>
        <w:rPr>
          <w:i/>
          <w:spacing w:val="-15"/>
          <w:sz w:val="20"/>
        </w:rPr>
        <w:t xml:space="preserve"> </w:t>
      </w:r>
      <w:r>
        <w:rPr>
          <w:i/>
          <w:spacing w:val="-2"/>
          <w:sz w:val="20"/>
        </w:rPr>
        <w:t>Use</w:t>
      </w:r>
      <w:r>
        <w:rPr>
          <w:i/>
          <w:spacing w:val="-15"/>
          <w:sz w:val="20"/>
        </w:rPr>
        <w:t xml:space="preserve"> </w:t>
      </w:r>
      <w:r>
        <w:rPr>
          <w:i/>
          <w:spacing w:val="-2"/>
          <w:sz w:val="20"/>
        </w:rPr>
        <w:t>of</w:t>
      </w:r>
      <w:r>
        <w:rPr>
          <w:i/>
          <w:spacing w:val="-15"/>
          <w:sz w:val="20"/>
        </w:rPr>
        <w:t xml:space="preserve"> </w:t>
      </w:r>
      <w:r>
        <w:rPr>
          <w:i/>
          <w:spacing w:val="-2"/>
          <w:sz w:val="20"/>
        </w:rPr>
        <w:t>Artificial</w:t>
      </w:r>
      <w:r>
        <w:rPr>
          <w:i/>
          <w:spacing w:val="-15"/>
          <w:sz w:val="20"/>
        </w:rPr>
        <w:t xml:space="preserve"> </w:t>
      </w:r>
      <w:r>
        <w:rPr>
          <w:i/>
          <w:spacing w:val="-2"/>
          <w:sz w:val="20"/>
        </w:rPr>
        <w:t>Intelligence</w:t>
      </w:r>
      <w:r>
        <w:rPr>
          <w:i/>
          <w:spacing w:val="-15"/>
          <w:sz w:val="20"/>
        </w:rPr>
        <w:t xml:space="preserve"> </w:t>
      </w:r>
      <w:r>
        <w:rPr>
          <w:i/>
          <w:spacing w:val="-2"/>
          <w:sz w:val="20"/>
        </w:rPr>
        <w:t xml:space="preserve">in </w:t>
      </w:r>
      <w:r>
        <w:rPr>
          <w:i/>
          <w:sz w:val="20"/>
        </w:rPr>
        <w:t>Judicial</w:t>
      </w:r>
      <w:r>
        <w:rPr>
          <w:i/>
          <w:spacing w:val="-4"/>
          <w:sz w:val="20"/>
        </w:rPr>
        <w:t xml:space="preserve"> </w:t>
      </w:r>
      <w:r>
        <w:rPr>
          <w:i/>
          <w:sz w:val="20"/>
        </w:rPr>
        <w:t>Systems</w:t>
      </w:r>
      <w:r>
        <w:rPr>
          <w:i/>
          <w:spacing w:val="-4"/>
          <w:sz w:val="20"/>
        </w:rPr>
        <w:t xml:space="preserve"> </w:t>
      </w:r>
      <w:r>
        <w:rPr>
          <w:i/>
          <w:sz w:val="20"/>
        </w:rPr>
        <w:t>and</w:t>
      </w:r>
      <w:r>
        <w:rPr>
          <w:i/>
          <w:spacing w:val="-4"/>
          <w:sz w:val="20"/>
        </w:rPr>
        <w:t xml:space="preserve"> </w:t>
      </w:r>
      <w:r>
        <w:rPr>
          <w:i/>
          <w:sz w:val="20"/>
        </w:rPr>
        <w:t>their</w:t>
      </w:r>
      <w:r>
        <w:rPr>
          <w:i/>
          <w:spacing w:val="-4"/>
          <w:sz w:val="20"/>
        </w:rPr>
        <w:t xml:space="preserve"> </w:t>
      </w:r>
      <w:r>
        <w:rPr>
          <w:i/>
          <w:spacing w:val="-3"/>
          <w:w w:val="112"/>
          <w:sz w:val="20"/>
        </w:rPr>
        <w:t>E</w:t>
      </w:r>
      <w:r>
        <w:rPr>
          <w:i/>
          <w:spacing w:val="-2"/>
          <w:w w:val="106"/>
          <w:sz w:val="20"/>
        </w:rPr>
        <w:t>n</w:t>
      </w:r>
      <w:r>
        <w:rPr>
          <w:i/>
          <w:spacing w:val="-2"/>
          <w:w w:val="104"/>
          <w:sz w:val="20"/>
        </w:rPr>
        <w:t>v</w:t>
      </w:r>
      <w:r>
        <w:rPr>
          <w:i/>
          <w:spacing w:val="1"/>
          <w:w w:val="80"/>
          <w:sz w:val="20"/>
        </w:rPr>
        <w:t>i</w:t>
      </w:r>
      <w:r>
        <w:rPr>
          <w:i/>
          <w:spacing w:val="-4"/>
          <w:w w:val="80"/>
          <w:sz w:val="20"/>
        </w:rPr>
        <w:t>r</w:t>
      </w:r>
      <w:r>
        <w:rPr>
          <w:i/>
          <w:spacing w:val="1"/>
          <w:w w:val="107"/>
          <w:sz w:val="20"/>
        </w:rPr>
        <w:t>onm</w:t>
      </w:r>
      <w:r>
        <w:rPr>
          <w:i/>
          <w:spacing w:val="2"/>
          <w:w w:val="107"/>
          <w:sz w:val="20"/>
        </w:rPr>
        <w:t>e</w:t>
      </w:r>
      <w:r>
        <w:rPr>
          <w:i/>
          <w:spacing w:val="-1"/>
          <w:w w:val="106"/>
          <w:sz w:val="20"/>
        </w:rPr>
        <w:t>n</w:t>
      </w:r>
      <w:r>
        <w:rPr>
          <w:i/>
          <w:spacing w:val="-4"/>
          <w:w w:val="80"/>
          <w:sz w:val="20"/>
        </w:rPr>
        <w:t>t</w:t>
      </w:r>
      <w:r>
        <w:rPr>
          <w:spacing w:val="-1"/>
          <w:w w:val="55"/>
          <w:sz w:val="20"/>
        </w:rPr>
        <w:t>.</w:t>
      </w:r>
      <w:r>
        <w:rPr>
          <w:spacing w:val="2"/>
          <w:w w:val="109"/>
          <w:position w:val="7"/>
          <w:sz w:val="11"/>
        </w:rPr>
        <w:t>1</w:t>
      </w:r>
      <w:r>
        <w:rPr>
          <w:spacing w:val="5"/>
          <w:w w:val="109"/>
          <w:position w:val="7"/>
          <w:sz w:val="11"/>
        </w:rPr>
        <w:t>0</w:t>
      </w:r>
      <w:r>
        <w:rPr>
          <w:spacing w:val="2"/>
          <w:w w:val="128"/>
          <w:position w:val="7"/>
          <w:sz w:val="11"/>
        </w:rPr>
        <w:t>0</w:t>
      </w:r>
    </w:p>
    <w:p w14:paraId="75938327" w14:textId="77777777" w:rsidR="003E4A35" w:rsidRDefault="003E4A35">
      <w:pPr>
        <w:pStyle w:val="BodyText"/>
      </w:pPr>
    </w:p>
    <w:p w14:paraId="371B7584" w14:textId="77777777" w:rsidR="003E4A35" w:rsidRDefault="003E4A35">
      <w:pPr>
        <w:pStyle w:val="BodyText"/>
      </w:pPr>
    </w:p>
    <w:p w14:paraId="337816A8" w14:textId="77777777" w:rsidR="003E4A35" w:rsidRDefault="003E4A35">
      <w:pPr>
        <w:pStyle w:val="BodyText"/>
      </w:pPr>
    </w:p>
    <w:p w14:paraId="2109EC5F" w14:textId="77777777" w:rsidR="003E4A35" w:rsidRDefault="003E4A35">
      <w:pPr>
        <w:pStyle w:val="BodyText"/>
      </w:pPr>
    </w:p>
    <w:p w14:paraId="14BDBAFA" w14:textId="77777777" w:rsidR="003E4A35" w:rsidRDefault="003E4A35">
      <w:pPr>
        <w:pStyle w:val="BodyText"/>
      </w:pPr>
    </w:p>
    <w:p w14:paraId="4DBAC0B7" w14:textId="77777777" w:rsidR="003E4A35" w:rsidRDefault="003E4A35">
      <w:pPr>
        <w:pStyle w:val="BodyText"/>
      </w:pPr>
    </w:p>
    <w:p w14:paraId="108019A7" w14:textId="77777777" w:rsidR="003E4A35" w:rsidRDefault="003E4A35">
      <w:pPr>
        <w:pStyle w:val="BodyText"/>
      </w:pPr>
    </w:p>
    <w:p w14:paraId="1D64E819" w14:textId="77777777" w:rsidR="003E4A35" w:rsidRDefault="003E4A35">
      <w:pPr>
        <w:pStyle w:val="BodyText"/>
      </w:pPr>
    </w:p>
    <w:p w14:paraId="4328C50C" w14:textId="77777777" w:rsidR="003E4A35" w:rsidRDefault="003E4A35">
      <w:pPr>
        <w:pStyle w:val="BodyText"/>
      </w:pPr>
    </w:p>
    <w:p w14:paraId="0E1C3F85" w14:textId="77777777" w:rsidR="003E4A35" w:rsidRDefault="003E4A35">
      <w:pPr>
        <w:pStyle w:val="BodyText"/>
      </w:pPr>
    </w:p>
    <w:p w14:paraId="6CBD82D7" w14:textId="77777777" w:rsidR="003E4A35" w:rsidRDefault="003E4A35">
      <w:pPr>
        <w:pStyle w:val="BodyText"/>
      </w:pPr>
    </w:p>
    <w:p w14:paraId="3D5174C8" w14:textId="77777777" w:rsidR="003E4A35" w:rsidRDefault="003E4A35">
      <w:pPr>
        <w:pStyle w:val="BodyText"/>
      </w:pPr>
    </w:p>
    <w:p w14:paraId="78F9EE1A" w14:textId="77777777" w:rsidR="003E4A35" w:rsidRDefault="003E4A35">
      <w:pPr>
        <w:pStyle w:val="BodyText"/>
      </w:pPr>
    </w:p>
    <w:p w14:paraId="2730464B" w14:textId="77777777" w:rsidR="003E4A35" w:rsidRDefault="003E4A35">
      <w:pPr>
        <w:pStyle w:val="BodyText"/>
      </w:pPr>
    </w:p>
    <w:p w14:paraId="020585FD" w14:textId="77777777" w:rsidR="003E4A35" w:rsidRDefault="00EC59B1">
      <w:pPr>
        <w:pStyle w:val="BodyText"/>
        <w:spacing w:before="9"/>
        <w:rPr>
          <w:sz w:val="12"/>
        </w:rPr>
      </w:pPr>
      <w:r>
        <w:pict w14:anchorId="7354E0D7">
          <v:shape id="docshape433" o:spid="_x0000_s1056" style="position:absolute;margin-left:79.35pt;margin-top:8.65pt;width:436.55pt;height:.1pt;z-index:-15581184;mso-wrap-distance-left:0;mso-wrap-distance-right:0;mso-position-horizontal-relative:page" coordorigin="1587,173" coordsize="8731,0" path="m1587,173r8731,e" filled="f" strokecolor="#b6bdc8" strokeweight="1pt">
            <v:path arrowok="t"/>
            <w10:wrap type="topAndBottom" anchorx="page"/>
          </v:shape>
        </w:pict>
      </w:r>
    </w:p>
    <w:p w14:paraId="28F1ED1D" w14:textId="77777777" w:rsidR="003E4A35" w:rsidRDefault="003E4A35">
      <w:pPr>
        <w:pStyle w:val="BodyText"/>
        <w:rPr>
          <w:sz w:val="6"/>
        </w:rPr>
      </w:pPr>
    </w:p>
    <w:p w14:paraId="64223FD6" w14:textId="77777777" w:rsidR="003E4A35" w:rsidRDefault="003E4A35">
      <w:pPr>
        <w:rPr>
          <w:sz w:val="6"/>
        </w:rPr>
        <w:sectPr w:rsidR="003E4A35">
          <w:pgSz w:w="11910" w:h="16840"/>
          <w:pgMar w:top="840" w:right="460" w:bottom="280" w:left="740" w:header="0" w:footer="0" w:gutter="0"/>
          <w:cols w:space="720"/>
        </w:sectPr>
      </w:pPr>
    </w:p>
    <w:p w14:paraId="10F7DE78" w14:textId="77777777" w:rsidR="003E4A35" w:rsidRDefault="00EC59B1">
      <w:pPr>
        <w:pStyle w:val="ListParagraph"/>
        <w:numPr>
          <w:ilvl w:val="0"/>
          <w:numId w:val="56"/>
        </w:numPr>
        <w:tabs>
          <w:tab w:val="left" w:pos="1640"/>
          <w:tab w:val="left" w:pos="1642"/>
        </w:tabs>
        <w:spacing w:before="78"/>
        <w:ind w:hanging="795"/>
        <w:jc w:val="left"/>
        <w:rPr>
          <w:sz w:val="13"/>
        </w:rPr>
      </w:pPr>
      <w:r>
        <w:rPr>
          <w:sz w:val="13"/>
        </w:rPr>
        <w:t>Ibid</w:t>
      </w:r>
      <w:r>
        <w:rPr>
          <w:spacing w:val="2"/>
          <w:sz w:val="13"/>
        </w:rPr>
        <w:t xml:space="preserve"> </w:t>
      </w:r>
      <w:r>
        <w:rPr>
          <w:spacing w:val="-5"/>
          <w:sz w:val="13"/>
        </w:rPr>
        <w:t>23.</w:t>
      </w:r>
    </w:p>
    <w:p w14:paraId="101E6063" w14:textId="77777777" w:rsidR="003E4A35" w:rsidRDefault="00EC59B1">
      <w:pPr>
        <w:pStyle w:val="ListParagraph"/>
        <w:numPr>
          <w:ilvl w:val="0"/>
          <w:numId w:val="56"/>
        </w:numPr>
        <w:tabs>
          <w:tab w:val="left" w:pos="1640"/>
          <w:tab w:val="left" w:pos="1642"/>
        </w:tabs>
        <w:spacing w:before="9" w:line="254" w:lineRule="auto"/>
        <w:ind w:right="354"/>
        <w:jc w:val="left"/>
        <w:rPr>
          <w:sz w:val="13"/>
        </w:rPr>
      </w:pPr>
      <w:r>
        <w:rPr>
          <w:sz w:val="13"/>
        </w:rPr>
        <w:t>Treasury</w:t>
      </w:r>
      <w:r>
        <w:rPr>
          <w:spacing w:val="9"/>
          <w:sz w:val="13"/>
        </w:rPr>
        <w:t xml:space="preserve"> </w:t>
      </w:r>
      <w:r>
        <w:rPr>
          <w:sz w:val="13"/>
        </w:rPr>
        <w:t>Board</w:t>
      </w:r>
      <w:r>
        <w:rPr>
          <w:spacing w:val="9"/>
          <w:sz w:val="13"/>
        </w:rPr>
        <w:t xml:space="preserve"> </w:t>
      </w:r>
      <w:r>
        <w:rPr>
          <w:sz w:val="13"/>
        </w:rPr>
        <w:t>of</w:t>
      </w:r>
      <w:r>
        <w:rPr>
          <w:spacing w:val="9"/>
          <w:sz w:val="13"/>
        </w:rPr>
        <w:t xml:space="preserve"> </w:t>
      </w:r>
      <w:r>
        <w:rPr>
          <w:sz w:val="13"/>
        </w:rPr>
        <w:t>Canada</w:t>
      </w:r>
      <w:r>
        <w:rPr>
          <w:spacing w:val="9"/>
          <w:sz w:val="13"/>
        </w:rPr>
        <w:t xml:space="preserve"> </w:t>
      </w:r>
      <w:r>
        <w:rPr>
          <w:sz w:val="13"/>
        </w:rPr>
        <w:t>Secretariat</w:t>
      </w:r>
      <w:r>
        <w:rPr>
          <w:spacing w:val="9"/>
          <w:sz w:val="13"/>
        </w:rPr>
        <w:t xml:space="preserve"> </w:t>
      </w:r>
      <w:r>
        <w:rPr>
          <w:spacing w:val="3"/>
          <w:w w:val="80"/>
          <w:sz w:val="13"/>
        </w:rPr>
        <w:t>(</w:t>
      </w:r>
      <w:r>
        <w:rPr>
          <w:w w:val="113"/>
          <w:sz w:val="13"/>
        </w:rPr>
        <w:t>T</w:t>
      </w:r>
      <w:r>
        <w:rPr>
          <w:spacing w:val="1"/>
          <w:w w:val="126"/>
          <w:sz w:val="13"/>
        </w:rPr>
        <w:t>B</w:t>
      </w:r>
      <w:r>
        <w:rPr>
          <w:spacing w:val="-1"/>
          <w:w w:val="135"/>
          <w:sz w:val="13"/>
        </w:rPr>
        <w:t>S</w:t>
      </w:r>
      <w:r>
        <w:rPr>
          <w:spacing w:val="-3"/>
          <w:w w:val="80"/>
          <w:sz w:val="13"/>
        </w:rPr>
        <w:t>)</w:t>
      </w:r>
      <w:r>
        <w:rPr>
          <w:spacing w:val="-2"/>
          <w:w w:val="63"/>
          <w:sz w:val="13"/>
        </w:rPr>
        <w:t>,</w:t>
      </w:r>
      <w:r>
        <w:rPr>
          <w:spacing w:val="9"/>
          <w:sz w:val="13"/>
        </w:rPr>
        <w:t xml:space="preserve"> </w:t>
      </w:r>
      <w:r>
        <w:rPr>
          <w:spacing w:val="-9"/>
          <w:w w:val="58"/>
          <w:sz w:val="13"/>
        </w:rPr>
        <w:t>‘</w:t>
      </w:r>
      <w:r>
        <w:rPr>
          <w:spacing w:val="-1"/>
          <w:w w:val="120"/>
          <w:sz w:val="13"/>
        </w:rPr>
        <w:t>A</w:t>
      </w:r>
      <w:r>
        <w:rPr>
          <w:spacing w:val="-1"/>
          <w:w w:val="94"/>
          <w:sz w:val="13"/>
        </w:rPr>
        <w:t>l</w:t>
      </w:r>
      <w:r>
        <w:rPr>
          <w:spacing w:val="1"/>
          <w:w w:val="127"/>
          <w:sz w:val="13"/>
        </w:rPr>
        <w:t>g</w:t>
      </w:r>
      <w:r>
        <w:rPr>
          <w:w w:val="115"/>
          <w:sz w:val="13"/>
        </w:rPr>
        <w:t>o</w:t>
      </w:r>
      <w:r>
        <w:rPr>
          <w:w w:val="95"/>
          <w:sz w:val="13"/>
        </w:rPr>
        <w:t>r</w:t>
      </w:r>
      <w:r>
        <w:rPr>
          <w:w w:val="80"/>
          <w:sz w:val="13"/>
        </w:rPr>
        <w:t>i</w:t>
      </w:r>
      <w:r>
        <w:rPr>
          <w:w w:val="88"/>
          <w:sz w:val="13"/>
        </w:rPr>
        <w:t>t</w:t>
      </w:r>
      <w:r>
        <w:rPr>
          <w:w w:val="110"/>
          <w:sz w:val="13"/>
        </w:rPr>
        <w:t>h</w:t>
      </w:r>
      <w:r>
        <w:rPr>
          <w:w w:val="115"/>
          <w:sz w:val="13"/>
        </w:rPr>
        <w:t>m</w:t>
      </w:r>
      <w:r>
        <w:rPr>
          <w:spacing w:val="1"/>
          <w:w w:val="80"/>
          <w:sz w:val="13"/>
        </w:rPr>
        <w:t>i</w:t>
      </w:r>
      <w:r>
        <w:rPr>
          <w:spacing w:val="-2"/>
          <w:w w:val="116"/>
          <w:sz w:val="13"/>
        </w:rPr>
        <w:t>c</w:t>
      </w:r>
      <w:r>
        <w:rPr>
          <w:spacing w:val="9"/>
          <w:sz w:val="13"/>
        </w:rPr>
        <w:t xml:space="preserve"> </w:t>
      </w:r>
      <w:r>
        <w:rPr>
          <w:sz w:val="13"/>
        </w:rPr>
        <w:t>Impact</w:t>
      </w:r>
      <w:r>
        <w:rPr>
          <w:spacing w:val="9"/>
          <w:sz w:val="13"/>
        </w:rPr>
        <w:t xml:space="preserve"> </w:t>
      </w:r>
      <w:r>
        <w:rPr>
          <w:sz w:val="13"/>
        </w:rPr>
        <w:t>Assessment</w:t>
      </w:r>
      <w:r>
        <w:rPr>
          <w:spacing w:val="9"/>
          <w:sz w:val="13"/>
        </w:rPr>
        <w:t xml:space="preserve"> </w:t>
      </w:r>
      <w:r>
        <w:rPr>
          <w:w w:val="118"/>
          <w:sz w:val="13"/>
        </w:rPr>
        <w:t>T</w:t>
      </w:r>
      <w:r>
        <w:rPr>
          <w:w w:val="123"/>
          <w:sz w:val="13"/>
        </w:rPr>
        <w:t>oo</w:t>
      </w:r>
      <w:r>
        <w:rPr>
          <w:w w:val="102"/>
          <w:sz w:val="13"/>
        </w:rPr>
        <w:t>l</w:t>
      </w:r>
      <w:r>
        <w:rPr>
          <w:w w:val="66"/>
          <w:sz w:val="13"/>
        </w:rPr>
        <w:t>’</w:t>
      </w:r>
      <w:r>
        <w:rPr>
          <w:w w:val="68"/>
          <w:sz w:val="13"/>
        </w:rPr>
        <w:t>,</w:t>
      </w:r>
      <w:r>
        <w:rPr>
          <w:spacing w:val="9"/>
          <w:sz w:val="13"/>
        </w:rPr>
        <w:t xml:space="preserve"> </w:t>
      </w:r>
      <w:r>
        <w:rPr>
          <w:i/>
          <w:sz w:val="13"/>
        </w:rPr>
        <w:t>Responsible Use of Artificial Intelligence</w:t>
      </w:r>
      <w:r>
        <w:rPr>
          <w:i/>
          <w:spacing w:val="40"/>
          <w:sz w:val="13"/>
        </w:rPr>
        <w:t xml:space="preserve"> </w:t>
      </w:r>
      <w:r>
        <w:rPr>
          <w:i/>
          <w:sz w:val="13"/>
        </w:rPr>
        <w:t>in</w:t>
      </w:r>
      <w:r>
        <w:rPr>
          <w:i/>
          <w:spacing w:val="19"/>
          <w:sz w:val="13"/>
        </w:rPr>
        <w:t xml:space="preserve"> </w:t>
      </w:r>
      <w:r>
        <w:rPr>
          <w:i/>
          <w:sz w:val="13"/>
        </w:rPr>
        <w:t>Government</w:t>
      </w:r>
      <w:r>
        <w:rPr>
          <w:i/>
          <w:spacing w:val="21"/>
          <w:sz w:val="13"/>
        </w:rPr>
        <w:t xml:space="preserve"> </w:t>
      </w:r>
      <w:r>
        <w:rPr>
          <w:sz w:val="13"/>
        </w:rPr>
        <w:t>(Web</w:t>
      </w:r>
      <w:r>
        <w:rPr>
          <w:spacing w:val="21"/>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1"/>
          <w:sz w:val="13"/>
        </w:rPr>
        <w:t xml:space="preserve"> </w:t>
      </w:r>
      <w:r>
        <w:rPr>
          <w:sz w:val="13"/>
        </w:rPr>
        <w:t>30</w:t>
      </w:r>
      <w:r>
        <w:rPr>
          <w:spacing w:val="21"/>
          <w:sz w:val="13"/>
        </w:rPr>
        <w:t xml:space="preserve"> </w:t>
      </w:r>
      <w:r>
        <w:rPr>
          <w:sz w:val="13"/>
        </w:rPr>
        <w:t>May</w:t>
      </w:r>
      <w:r>
        <w:rPr>
          <w:spacing w:val="21"/>
          <w:sz w:val="13"/>
        </w:rPr>
        <w:t xml:space="preserve"> </w:t>
      </w:r>
      <w:r>
        <w:rPr>
          <w:sz w:val="13"/>
        </w:rPr>
        <w:t>2024)</w:t>
      </w:r>
      <w:r>
        <w:rPr>
          <w:spacing w:val="21"/>
          <w:sz w:val="13"/>
        </w:rPr>
        <w:t xml:space="preserve"> </w:t>
      </w:r>
      <w:r>
        <w:rPr>
          <w:w w:val="93"/>
          <w:sz w:val="13"/>
        </w:rPr>
        <w:t>&lt;</w:t>
      </w:r>
      <w:hyperlink r:id="rId552">
        <w:r>
          <w:rPr>
            <w:w w:val="102"/>
            <w:sz w:val="13"/>
          </w:rPr>
          <w:t>h</w:t>
        </w:r>
        <w:r>
          <w:rPr>
            <w:spacing w:val="2"/>
            <w:w w:val="80"/>
            <w:sz w:val="13"/>
          </w:rPr>
          <w:t>t</w:t>
        </w:r>
        <w:r>
          <w:rPr>
            <w:spacing w:val="1"/>
            <w:w w:val="80"/>
            <w:sz w:val="13"/>
          </w:rPr>
          <w:t>t</w:t>
        </w:r>
        <w:r>
          <w:rPr>
            <w:spacing w:val="1"/>
            <w:w w:val="107"/>
            <w:sz w:val="13"/>
          </w:rPr>
          <w:t>p</w:t>
        </w:r>
        <w:r>
          <w:rPr>
            <w:w w:val="117"/>
            <w:sz w:val="13"/>
          </w:rPr>
          <w:t>s</w:t>
        </w:r>
        <w:r>
          <w:rPr>
            <w:spacing w:val="1"/>
            <w:w w:val="50"/>
            <w:sz w:val="13"/>
          </w:rPr>
          <w:t>:</w:t>
        </w:r>
        <w:r>
          <w:rPr>
            <w:spacing w:val="-20"/>
            <w:w w:val="112"/>
            <w:sz w:val="13"/>
          </w:rPr>
          <w:t>/</w:t>
        </w:r>
        <w:r>
          <w:rPr>
            <w:spacing w:val="-3"/>
            <w:w w:val="112"/>
            <w:sz w:val="13"/>
          </w:rPr>
          <w:t>/</w:t>
        </w:r>
        <w:r>
          <w:rPr>
            <w:spacing w:val="4"/>
            <w:w w:val="106"/>
            <w:sz w:val="13"/>
          </w:rPr>
          <w:t>ww</w:t>
        </w:r>
        <w:r>
          <w:rPr>
            <w:spacing w:val="-6"/>
            <w:w w:val="106"/>
            <w:sz w:val="13"/>
          </w:rPr>
          <w:t>w</w:t>
        </w:r>
        <w:r>
          <w:rPr>
            <w:w w:val="48"/>
            <w:sz w:val="13"/>
          </w:rPr>
          <w:t>.</w:t>
        </w:r>
        <w:r>
          <w:rPr>
            <w:spacing w:val="2"/>
            <w:w w:val="108"/>
            <w:sz w:val="13"/>
          </w:rPr>
          <w:t>c</w:t>
        </w:r>
        <w:r>
          <w:rPr>
            <w:spacing w:val="1"/>
            <w:w w:val="101"/>
            <w:sz w:val="13"/>
          </w:rPr>
          <w:t>a</w:t>
        </w:r>
        <w:r>
          <w:rPr>
            <w:spacing w:val="1"/>
            <w:w w:val="102"/>
            <w:sz w:val="13"/>
          </w:rPr>
          <w:t>n</w:t>
        </w:r>
        <w:r>
          <w:rPr>
            <w:spacing w:val="1"/>
            <w:w w:val="101"/>
            <w:sz w:val="13"/>
          </w:rPr>
          <w:t>a</w:t>
        </w:r>
        <w:r>
          <w:rPr>
            <w:spacing w:val="1"/>
            <w:w w:val="108"/>
            <w:sz w:val="13"/>
          </w:rPr>
          <w:t>d</w:t>
        </w:r>
        <w:r>
          <w:rPr>
            <w:spacing w:val="3"/>
            <w:w w:val="101"/>
            <w:sz w:val="13"/>
          </w:rPr>
          <w:t>a</w:t>
        </w:r>
        <w:r>
          <w:rPr>
            <w:w w:val="48"/>
            <w:sz w:val="13"/>
          </w:rPr>
          <w:t>.</w:t>
        </w:r>
        <w:r>
          <w:rPr>
            <w:spacing w:val="2"/>
            <w:w w:val="108"/>
            <w:sz w:val="13"/>
          </w:rPr>
          <w:t>c</w:t>
        </w:r>
        <w:r>
          <w:rPr>
            <w:spacing w:val="2"/>
            <w:w w:val="101"/>
            <w:sz w:val="13"/>
          </w:rPr>
          <w:t>a</w:t>
        </w:r>
        <w:r>
          <w:rPr>
            <w:spacing w:val="-11"/>
            <w:w w:val="112"/>
            <w:sz w:val="13"/>
          </w:rPr>
          <w:t>/</w:t>
        </w:r>
        <w:r>
          <w:rPr>
            <w:spacing w:val="2"/>
            <w:w w:val="104"/>
            <w:sz w:val="13"/>
          </w:rPr>
          <w:t>e</w:t>
        </w:r>
        <w:r>
          <w:rPr>
            <w:spacing w:val="1"/>
            <w:w w:val="102"/>
            <w:sz w:val="13"/>
          </w:rPr>
          <w:t>n</w:t>
        </w:r>
        <w:r>
          <w:rPr>
            <w:spacing w:val="-11"/>
            <w:w w:val="112"/>
            <w:sz w:val="13"/>
          </w:rPr>
          <w:t>/</w:t>
        </w:r>
        <w:r>
          <w:rPr>
            <w:spacing w:val="2"/>
            <w:w w:val="119"/>
            <w:sz w:val="13"/>
          </w:rPr>
          <w:t>g</w:t>
        </w:r>
        <w:r>
          <w:rPr>
            <w:spacing w:val="-1"/>
            <w:w w:val="106"/>
            <w:sz w:val="13"/>
          </w:rPr>
          <w:t>o</w:t>
        </w:r>
        <w:r>
          <w:rPr>
            <w:spacing w:val="-2"/>
            <w:w w:val="106"/>
            <w:sz w:val="13"/>
          </w:rPr>
          <w:t>v</w:t>
        </w:r>
        <w:r>
          <w:rPr>
            <w:spacing w:val="2"/>
            <w:w w:val="104"/>
            <w:sz w:val="13"/>
          </w:rPr>
          <w:t>e</w:t>
        </w:r>
        <w:r>
          <w:rPr>
            <w:spacing w:val="1"/>
            <w:w w:val="87"/>
            <w:sz w:val="13"/>
          </w:rPr>
          <w:t>r</w:t>
        </w:r>
        <w:r>
          <w:rPr>
            <w:spacing w:val="1"/>
            <w:w w:val="102"/>
            <w:sz w:val="13"/>
          </w:rPr>
          <w:t>n</w:t>
        </w:r>
        <w:r>
          <w:rPr>
            <w:spacing w:val="2"/>
            <w:w w:val="107"/>
            <w:sz w:val="13"/>
          </w:rPr>
          <w:t>m</w:t>
        </w:r>
        <w:r>
          <w:rPr>
            <w:spacing w:val="2"/>
            <w:w w:val="104"/>
            <w:sz w:val="13"/>
          </w:rPr>
          <w:t>e</w:t>
        </w:r>
        <w:r>
          <w:rPr>
            <w:w w:val="102"/>
            <w:sz w:val="13"/>
          </w:rPr>
          <w:t>n</w:t>
        </w:r>
        <w:r>
          <w:rPr>
            <w:spacing w:val="4"/>
            <w:w w:val="80"/>
            <w:sz w:val="13"/>
          </w:rPr>
          <w:t>t</w:t>
        </w:r>
        <w:r>
          <w:rPr>
            <w:spacing w:val="-9"/>
            <w:w w:val="112"/>
            <w:sz w:val="13"/>
          </w:rPr>
          <w:t>/</w:t>
        </w:r>
        <w:r>
          <w:rPr>
            <w:spacing w:val="1"/>
            <w:w w:val="117"/>
            <w:sz w:val="13"/>
          </w:rPr>
          <w:t>s</w:t>
        </w:r>
        <w:r>
          <w:rPr>
            <w:spacing w:val="-1"/>
            <w:w w:val="106"/>
            <w:sz w:val="13"/>
          </w:rPr>
          <w:t>y</w:t>
        </w:r>
        <w:r>
          <w:rPr>
            <w:spacing w:val="2"/>
            <w:w w:val="117"/>
            <w:sz w:val="13"/>
          </w:rPr>
          <w:t>s</w:t>
        </w:r>
        <w:r>
          <w:rPr>
            <w:spacing w:val="-1"/>
            <w:w w:val="80"/>
            <w:sz w:val="13"/>
          </w:rPr>
          <w:t>t</w:t>
        </w:r>
        <w:r>
          <w:rPr>
            <w:spacing w:val="2"/>
            <w:w w:val="104"/>
            <w:sz w:val="13"/>
          </w:rPr>
          <w:t>e</w:t>
        </w:r>
        <w:r>
          <w:rPr>
            <w:spacing w:val="1"/>
            <w:w w:val="107"/>
            <w:sz w:val="13"/>
          </w:rPr>
          <w:t>m</w:t>
        </w:r>
        <w:r>
          <w:rPr>
            <w:spacing w:val="-11"/>
            <w:w w:val="112"/>
            <w:sz w:val="13"/>
          </w:rPr>
          <w:t>/</w:t>
        </w:r>
        <w:r>
          <w:rPr>
            <w:spacing w:val="1"/>
            <w:w w:val="108"/>
            <w:sz w:val="13"/>
          </w:rPr>
          <w:t>d</w:t>
        </w:r>
        <w:r>
          <w:rPr>
            <w:spacing w:val="2"/>
            <w:w w:val="72"/>
            <w:sz w:val="13"/>
          </w:rPr>
          <w:t>i</w:t>
        </w:r>
        <w:r>
          <w:rPr>
            <w:spacing w:val="1"/>
            <w:w w:val="119"/>
            <w:sz w:val="13"/>
          </w:rPr>
          <w:t>g</w:t>
        </w:r>
        <w:r>
          <w:rPr>
            <w:spacing w:val="1"/>
            <w:w w:val="72"/>
            <w:sz w:val="13"/>
          </w:rPr>
          <w:t>i</w:t>
        </w:r>
        <w:r>
          <w:rPr>
            <w:spacing w:val="2"/>
            <w:w w:val="80"/>
            <w:sz w:val="13"/>
          </w:rPr>
          <w:t>t</w:t>
        </w:r>
        <w:r>
          <w:rPr>
            <w:spacing w:val="1"/>
            <w:w w:val="101"/>
            <w:sz w:val="13"/>
          </w:rPr>
          <w:t>a</w:t>
        </w:r>
        <w:r>
          <w:rPr>
            <w:spacing w:val="-1"/>
            <w:w w:val="86"/>
            <w:sz w:val="13"/>
          </w:rPr>
          <w:t>l</w:t>
        </w:r>
        <w:r>
          <w:rPr>
            <w:spacing w:val="3"/>
            <w:w w:val="112"/>
            <w:sz w:val="13"/>
          </w:rPr>
          <w:t>-</w:t>
        </w:r>
        <w:r>
          <w:rPr>
            <w:sz w:val="13"/>
          </w:rPr>
          <w:t>government/digital-</w:t>
        </w:r>
      </w:hyperlink>
      <w:r>
        <w:rPr>
          <w:spacing w:val="40"/>
          <w:sz w:val="13"/>
        </w:rPr>
        <w:t xml:space="preserve"> </w:t>
      </w:r>
      <w:hyperlink r:id="rId553">
        <w:r>
          <w:rPr>
            <w:spacing w:val="-2"/>
            <w:sz w:val="13"/>
          </w:rPr>
          <w:t>government-innovations/responsible-use-ai/algorithmic-impact-</w:t>
        </w:r>
        <w:r>
          <w:rPr>
            <w:spacing w:val="-3"/>
            <w:w w:val="104"/>
            <w:sz w:val="13"/>
          </w:rPr>
          <w:t>a</w:t>
        </w:r>
        <w:r>
          <w:rPr>
            <w:spacing w:val="-2"/>
            <w:w w:val="120"/>
            <w:sz w:val="13"/>
          </w:rPr>
          <w:t>s</w:t>
        </w:r>
        <w:r>
          <w:rPr>
            <w:spacing w:val="-3"/>
            <w:w w:val="113"/>
            <w:sz w:val="13"/>
          </w:rPr>
          <w:t>se</w:t>
        </w:r>
        <w:r>
          <w:rPr>
            <w:spacing w:val="-2"/>
            <w:w w:val="120"/>
            <w:sz w:val="13"/>
          </w:rPr>
          <w:t>s</w:t>
        </w:r>
        <w:r>
          <w:rPr>
            <w:spacing w:val="-3"/>
            <w:w w:val="120"/>
            <w:sz w:val="13"/>
          </w:rPr>
          <w:t>s</w:t>
        </w:r>
        <w:r>
          <w:rPr>
            <w:spacing w:val="-2"/>
            <w:w w:val="110"/>
            <w:sz w:val="13"/>
          </w:rPr>
          <w:t>m</w:t>
        </w:r>
        <w:r>
          <w:rPr>
            <w:spacing w:val="-2"/>
            <w:w w:val="107"/>
            <w:sz w:val="13"/>
          </w:rPr>
          <w:t>e</w:t>
        </w:r>
        <w:r>
          <w:rPr>
            <w:spacing w:val="-4"/>
            <w:w w:val="105"/>
            <w:sz w:val="13"/>
          </w:rPr>
          <w:t>n</w:t>
        </w:r>
        <w:r>
          <w:rPr>
            <w:spacing w:val="-1"/>
            <w:w w:val="83"/>
            <w:sz w:val="13"/>
          </w:rPr>
          <w:t>t</w:t>
        </w:r>
        <w:r>
          <w:rPr>
            <w:spacing w:val="-2"/>
            <w:w w:val="51"/>
            <w:sz w:val="13"/>
          </w:rPr>
          <w:t>.</w:t>
        </w:r>
        <w:r>
          <w:rPr>
            <w:spacing w:val="-4"/>
            <w:w w:val="105"/>
            <w:sz w:val="13"/>
          </w:rPr>
          <w:t>h</w:t>
        </w:r>
        <w:r>
          <w:rPr>
            <w:spacing w:val="-3"/>
            <w:w w:val="83"/>
            <w:sz w:val="13"/>
          </w:rPr>
          <w:t>t</w:t>
        </w:r>
        <w:r>
          <w:rPr>
            <w:spacing w:val="-3"/>
            <w:w w:val="104"/>
            <w:sz w:val="13"/>
          </w:rPr>
          <w:t>m</w:t>
        </w:r>
        <w:r>
          <w:rPr>
            <w:w w:val="104"/>
            <w:sz w:val="13"/>
          </w:rPr>
          <w:t>l</w:t>
        </w:r>
      </w:hyperlink>
      <w:r>
        <w:rPr>
          <w:spacing w:val="-7"/>
          <w:w w:val="96"/>
          <w:sz w:val="13"/>
        </w:rPr>
        <w:t>&gt;</w:t>
      </w:r>
      <w:r>
        <w:rPr>
          <w:spacing w:val="-5"/>
          <w:w w:val="51"/>
          <w:sz w:val="13"/>
        </w:rPr>
        <w:t>.</w:t>
      </w:r>
    </w:p>
    <w:p w14:paraId="786471AE" w14:textId="77777777" w:rsidR="003E4A35" w:rsidRDefault="00EC59B1">
      <w:pPr>
        <w:pStyle w:val="ListParagraph"/>
        <w:numPr>
          <w:ilvl w:val="0"/>
          <w:numId w:val="56"/>
        </w:numPr>
        <w:tabs>
          <w:tab w:val="left" w:pos="1641"/>
          <w:tab w:val="left" w:pos="1642"/>
        </w:tabs>
        <w:ind w:hanging="795"/>
        <w:jc w:val="left"/>
        <w:rPr>
          <w:sz w:val="13"/>
        </w:rPr>
      </w:pPr>
      <w:r>
        <w:rPr>
          <w:spacing w:val="-2"/>
          <w:w w:val="106"/>
          <w:sz w:val="13"/>
        </w:rPr>
        <w:t>Ibi</w:t>
      </w:r>
      <w:r>
        <w:rPr>
          <w:spacing w:val="-2"/>
          <w:w w:val="121"/>
          <w:sz w:val="13"/>
        </w:rPr>
        <w:t>d</w:t>
      </w:r>
      <w:r>
        <w:rPr>
          <w:spacing w:val="-2"/>
          <w:w w:val="61"/>
          <w:sz w:val="13"/>
        </w:rPr>
        <w:t>.</w:t>
      </w:r>
    </w:p>
    <w:p w14:paraId="406A177F" w14:textId="77777777" w:rsidR="003E4A35" w:rsidRDefault="00EC59B1">
      <w:pPr>
        <w:pStyle w:val="ListParagraph"/>
        <w:numPr>
          <w:ilvl w:val="0"/>
          <w:numId w:val="56"/>
        </w:numPr>
        <w:tabs>
          <w:tab w:val="left" w:pos="1641"/>
          <w:tab w:val="left" w:pos="1642"/>
        </w:tabs>
        <w:spacing w:before="9"/>
        <w:ind w:hanging="795"/>
        <w:jc w:val="left"/>
        <w:rPr>
          <w:sz w:val="13"/>
        </w:rPr>
      </w:pPr>
      <w:r>
        <w:rPr>
          <w:spacing w:val="-2"/>
          <w:w w:val="106"/>
          <w:sz w:val="13"/>
        </w:rPr>
        <w:t>Ibi</w:t>
      </w:r>
      <w:r>
        <w:rPr>
          <w:spacing w:val="-2"/>
          <w:w w:val="121"/>
          <w:sz w:val="13"/>
        </w:rPr>
        <w:t>d</w:t>
      </w:r>
      <w:r>
        <w:rPr>
          <w:spacing w:val="-2"/>
          <w:w w:val="61"/>
          <w:sz w:val="13"/>
        </w:rPr>
        <w:t>.</w:t>
      </w:r>
    </w:p>
    <w:p w14:paraId="41144392" w14:textId="77777777" w:rsidR="003E4A35" w:rsidRDefault="00EC59B1">
      <w:pPr>
        <w:pStyle w:val="ListParagraph"/>
        <w:numPr>
          <w:ilvl w:val="0"/>
          <w:numId w:val="56"/>
        </w:numPr>
        <w:tabs>
          <w:tab w:val="left" w:pos="1641"/>
          <w:tab w:val="left" w:pos="1642"/>
        </w:tabs>
        <w:spacing w:before="9" w:line="254" w:lineRule="auto"/>
        <w:jc w:val="left"/>
        <w:rPr>
          <w:sz w:val="13"/>
        </w:rPr>
      </w:pPr>
      <w:r>
        <w:rPr>
          <w:sz w:val="13"/>
        </w:rPr>
        <w:t xml:space="preserve">National Institute of Standards and Technology </w:t>
      </w:r>
      <w:r>
        <w:rPr>
          <w:w w:val="94"/>
          <w:sz w:val="13"/>
        </w:rPr>
        <w:t>(</w:t>
      </w:r>
      <w:r>
        <w:rPr>
          <w:spacing w:val="-2"/>
          <w:w w:val="138"/>
          <w:sz w:val="13"/>
        </w:rPr>
        <w:t>U</w:t>
      </w:r>
      <w:r>
        <w:rPr>
          <w:spacing w:val="3"/>
          <w:w w:val="73"/>
          <w:sz w:val="13"/>
        </w:rPr>
        <w:t>.</w:t>
      </w:r>
      <w:r>
        <w:rPr>
          <w:spacing w:val="3"/>
          <w:w w:val="149"/>
          <w:sz w:val="13"/>
        </w:rPr>
        <w:t>S</w:t>
      </w:r>
      <w:r>
        <w:rPr>
          <w:w w:val="73"/>
          <w:sz w:val="13"/>
        </w:rPr>
        <w:t>.</w:t>
      </w:r>
      <w:r>
        <w:rPr>
          <w:spacing w:val="-3"/>
          <w:w w:val="94"/>
          <w:sz w:val="13"/>
        </w:rPr>
        <w:t>)</w:t>
      </w:r>
      <w:r>
        <w:rPr>
          <w:spacing w:val="-2"/>
          <w:w w:val="77"/>
          <w:sz w:val="13"/>
        </w:rPr>
        <w:t>,</w:t>
      </w:r>
      <w:r>
        <w:rPr>
          <w:spacing w:val="-1"/>
          <w:w w:val="99"/>
          <w:sz w:val="13"/>
        </w:rPr>
        <w:t xml:space="preserve"> </w:t>
      </w:r>
      <w:r>
        <w:rPr>
          <w:i/>
          <w:sz w:val="13"/>
        </w:rPr>
        <w:t>Artificial Intelligence Risk Management Framework (AI RMF 1</w:t>
      </w:r>
      <w:r>
        <w:rPr>
          <w:i/>
          <w:w w:val="73"/>
          <w:sz w:val="13"/>
        </w:rPr>
        <w:t>.</w:t>
      </w:r>
      <w:r>
        <w:rPr>
          <w:i/>
          <w:w w:val="134"/>
          <w:sz w:val="13"/>
        </w:rPr>
        <w:t>0</w:t>
      </w:r>
      <w:r>
        <w:rPr>
          <w:i/>
          <w:w w:val="93"/>
          <w:sz w:val="13"/>
        </w:rPr>
        <w:t>)</w:t>
      </w:r>
      <w:r>
        <w:rPr>
          <w:i/>
          <w:sz w:val="13"/>
        </w:rPr>
        <w:t xml:space="preserve"> </w:t>
      </w:r>
      <w:r>
        <w:rPr>
          <w:sz w:val="13"/>
        </w:rPr>
        <w:t>(Report No</w:t>
      </w:r>
      <w:r>
        <w:rPr>
          <w:spacing w:val="40"/>
          <w:sz w:val="13"/>
        </w:rPr>
        <w:t xml:space="preserve"> </w:t>
      </w:r>
      <w:r>
        <w:rPr>
          <w:sz w:val="13"/>
        </w:rPr>
        <w:t xml:space="preserve">NIST AI 100-1, 26 January 2023) </w:t>
      </w:r>
      <w:r>
        <w:rPr>
          <w:w w:val="96"/>
          <w:sz w:val="13"/>
        </w:rPr>
        <w:t>&lt;</w:t>
      </w:r>
      <w:hyperlink r:id="rId554">
        <w:r>
          <w:rPr>
            <w:w w:val="105"/>
            <w:sz w:val="13"/>
          </w:rPr>
          <w:t>h</w:t>
        </w:r>
        <w:r>
          <w:rPr>
            <w:spacing w:val="2"/>
            <w:w w:val="83"/>
            <w:sz w:val="13"/>
          </w:rPr>
          <w:t>t</w:t>
        </w:r>
        <w:r>
          <w:rPr>
            <w:spacing w:val="1"/>
            <w:w w:val="83"/>
            <w:sz w:val="13"/>
          </w:rPr>
          <w:t>t</w:t>
        </w:r>
        <w:r>
          <w:rPr>
            <w:w w:val="110"/>
            <w:sz w:val="13"/>
          </w:rPr>
          <w:t>p</w:t>
        </w:r>
        <w:r>
          <w:rPr>
            <w:spacing w:val="1"/>
            <w:w w:val="53"/>
            <w:sz w:val="13"/>
          </w:rPr>
          <w:t>:</w:t>
        </w:r>
        <w:r>
          <w:rPr>
            <w:spacing w:val="-20"/>
            <w:w w:val="115"/>
            <w:sz w:val="13"/>
          </w:rPr>
          <w:t>/</w:t>
        </w:r>
        <w:r>
          <w:rPr>
            <w:spacing w:val="-6"/>
            <w:w w:val="115"/>
            <w:sz w:val="13"/>
          </w:rPr>
          <w:t>/</w:t>
        </w:r>
        <w:r>
          <w:rPr>
            <w:spacing w:val="-1"/>
            <w:w w:val="105"/>
            <w:sz w:val="13"/>
          </w:rPr>
          <w:t>n</w:t>
        </w:r>
        <w:r>
          <w:rPr>
            <w:spacing w:val="1"/>
            <w:w w:val="108"/>
            <w:sz w:val="13"/>
          </w:rPr>
          <w:t>v</w:t>
        </w:r>
        <w:r>
          <w:rPr>
            <w:spacing w:val="2"/>
            <w:w w:val="89"/>
            <w:sz w:val="13"/>
          </w:rPr>
          <w:t>l</w:t>
        </w:r>
        <w:r>
          <w:rPr>
            <w:spacing w:val="1"/>
            <w:w w:val="110"/>
            <w:sz w:val="13"/>
          </w:rPr>
          <w:t>p</w:t>
        </w:r>
        <w:r>
          <w:rPr>
            <w:spacing w:val="1"/>
            <w:w w:val="108"/>
            <w:sz w:val="13"/>
          </w:rPr>
          <w:t>u</w:t>
        </w:r>
        <w:r>
          <w:rPr>
            <w:spacing w:val="1"/>
            <w:w w:val="110"/>
            <w:sz w:val="13"/>
          </w:rPr>
          <w:t>b</w:t>
        </w:r>
        <w:r>
          <w:rPr>
            <w:spacing w:val="3"/>
            <w:w w:val="120"/>
            <w:sz w:val="13"/>
          </w:rPr>
          <w:t>s</w:t>
        </w:r>
        <w:r>
          <w:rPr>
            <w:spacing w:val="2"/>
            <w:w w:val="51"/>
            <w:sz w:val="13"/>
          </w:rPr>
          <w:t>.</w:t>
        </w:r>
        <w:r>
          <w:rPr>
            <w:spacing w:val="1"/>
            <w:w w:val="105"/>
            <w:sz w:val="13"/>
          </w:rPr>
          <w:t>n</w:t>
        </w:r>
        <w:r>
          <w:rPr>
            <w:spacing w:val="1"/>
            <w:w w:val="75"/>
            <w:sz w:val="13"/>
          </w:rPr>
          <w:t>i</w:t>
        </w:r>
        <w:r>
          <w:rPr>
            <w:spacing w:val="2"/>
            <w:w w:val="120"/>
            <w:sz w:val="13"/>
          </w:rPr>
          <w:t>s</w:t>
        </w:r>
        <w:r>
          <w:rPr>
            <w:spacing w:val="3"/>
            <w:w w:val="83"/>
            <w:sz w:val="13"/>
          </w:rPr>
          <w:t>t</w:t>
        </w:r>
        <w:r>
          <w:rPr>
            <w:spacing w:val="1"/>
            <w:w w:val="51"/>
            <w:sz w:val="13"/>
          </w:rPr>
          <w:t>.</w:t>
        </w:r>
        <w:r>
          <w:rPr>
            <w:spacing w:val="2"/>
            <w:w w:val="122"/>
            <w:sz w:val="13"/>
          </w:rPr>
          <w:t>g</w:t>
        </w:r>
        <w:r>
          <w:rPr>
            <w:spacing w:val="-1"/>
            <w:w w:val="109"/>
            <w:sz w:val="13"/>
          </w:rPr>
          <w:t>o</w:t>
        </w:r>
        <w:r>
          <w:rPr>
            <w:spacing w:val="-8"/>
            <w:w w:val="109"/>
            <w:sz w:val="13"/>
          </w:rPr>
          <w:t>v</w:t>
        </w:r>
        <w:r>
          <w:rPr>
            <w:spacing w:val="-6"/>
            <w:w w:val="115"/>
            <w:sz w:val="13"/>
          </w:rPr>
          <w:t>/</w:t>
        </w:r>
        <w:r>
          <w:rPr>
            <w:spacing w:val="1"/>
            <w:w w:val="105"/>
            <w:sz w:val="13"/>
          </w:rPr>
          <w:t>n</w:t>
        </w:r>
        <w:r>
          <w:rPr>
            <w:spacing w:val="1"/>
            <w:w w:val="75"/>
            <w:sz w:val="13"/>
          </w:rPr>
          <w:t>i</w:t>
        </w:r>
        <w:r>
          <w:rPr>
            <w:spacing w:val="2"/>
            <w:w w:val="120"/>
            <w:sz w:val="13"/>
          </w:rPr>
          <w:t>s</w:t>
        </w:r>
        <w:r>
          <w:rPr>
            <w:spacing w:val="1"/>
            <w:w w:val="83"/>
            <w:sz w:val="13"/>
          </w:rPr>
          <w:t>t</w:t>
        </w:r>
        <w:r>
          <w:rPr>
            <w:spacing w:val="1"/>
            <w:w w:val="110"/>
            <w:sz w:val="13"/>
          </w:rPr>
          <w:t>p</w:t>
        </w:r>
        <w:r>
          <w:rPr>
            <w:spacing w:val="1"/>
            <w:w w:val="108"/>
            <w:sz w:val="13"/>
          </w:rPr>
          <w:t>u</w:t>
        </w:r>
        <w:r>
          <w:rPr>
            <w:spacing w:val="1"/>
            <w:w w:val="110"/>
            <w:sz w:val="13"/>
          </w:rPr>
          <w:t>b</w:t>
        </w:r>
        <w:r>
          <w:rPr>
            <w:w w:val="120"/>
            <w:sz w:val="13"/>
          </w:rPr>
          <w:t>s</w:t>
        </w:r>
        <w:r>
          <w:rPr>
            <w:spacing w:val="-8"/>
            <w:w w:val="115"/>
            <w:sz w:val="13"/>
          </w:rPr>
          <w:t>/</w:t>
        </w:r>
        <w:r>
          <w:rPr>
            <w:spacing w:val="1"/>
            <w:w w:val="104"/>
            <w:sz w:val="13"/>
          </w:rPr>
          <w:t>a</w:t>
        </w:r>
        <w:r>
          <w:rPr>
            <w:spacing w:val="1"/>
            <w:w w:val="75"/>
            <w:sz w:val="13"/>
          </w:rPr>
          <w:t>i</w:t>
        </w:r>
        <w:r>
          <w:rPr>
            <w:w w:val="115"/>
            <w:sz w:val="13"/>
          </w:rPr>
          <w:t>/</w:t>
        </w:r>
        <w:r>
          <w:rPr>
            <w:spacing w:val="1"/>
            <w:w w:val="121"/>
            <w:sz w:val="13"/>
          </w:rPr>
          <w:t>N</w:t>
        </w:r>
        <w:r>
          <w:rPr>
            <w:spacing w:val="2"/>
            <w:w w:val="89"/>
            <w:sz w:val="13"/>
          </w:rPr>
          <w:t>I</w:t>
        </w:r>
        <w:r>
          <w:rPr>
            <w:spacing w:val="2"/>
            <w:w w:val="127"/>
            <w:sz w:val="13"/>
          </w:rPr>
          <w:t>S</w:t>
        </w:r>
        <w:r>
          <w:rPr>
            <w:spacing w:val="-9"/>
            <w:w w:val="105"/>
            <w:sz w:val="13"/>
          </w:rPr>
          <w:t>T</w:t>
        </w:r>
        <w:r>
          <w:rPr>
            <w:spacing w:val="6"/>
            <w:w w:val="51"/>
            <w:sz w:val="13"/>
          </w:rPr>
          <w:t>.</w:t>
        </w:r>
        <w:r>
          <w:rPr>
            <w:spacing w:val="1"/>
            <w:w w:val="115"/>
            <w:sz w:val="13"/>
          </w:rPr>
          <w:t>A</w:t>
        </w:r>
        <w:r>
          <w:rPr>
            <w:spacing w:val="3"/>
            <w:w w:val="89"/>
            <w:sz w:val="13"/>
          </w:rPr>
          <w:t>I</w:t>
        </w:r>
        <w:r>
          <w:rPr>
            <w:spacing w:val="1"/>
            <w:w w:val="51"/>
            <w:sz w:val="13"/>
          </w:rPr>
          <w:t>.</w:t>
        </w:r>
        <w:r>
          <w:rPr>
            <w:spacing w:val="-1"/>
            <w:w w:val="81"/>
            <w:sz w:val="13"/>
          </w:rPr>
          <w:t>1</w:t>
        </w:r>
        <w:r>
          <w:rPr>
            <w:spacing w:val="2"/>
            <w:w w:val="117"/>
            <w:sz w:val="13"/>
          </w:rPr>
          <w:t>0</w:t>
        </w:r>
        <w:r>
          <w:rPr>
            <w:spacing w:val="4"/>
            <w:w w:val="117"/>
            <w:sz w:val="13"/>
          </w:rPr>
          <w:t>0</w:t>
        </w:r>
        <w:r>
          <w:rPr>
            <w:spacing w:val="-1"/>
            <w:w w:val="115"/>
            <w:sz w:val="13"/>
          </w:rPr>
          <w:t>-</w:t>
        </w:r>
        <w:r>
          <w:rPr>
            <w:w w:val="95"/>
            <w:sz w:val="13"/>
          </w:rPr>
          <w:t>1</w:t>
        </w:r>
        <w:r>
          <w:rPr>
            <w:w w:val="65"/>
            <w:sz w:val="13"/>
          </w:rPr>
          <w:t>.</w:t>
        </w:r>
        <w:r>
          <w:rPr>
            <w:w w:val="124"/>
            <w:sz w:val="13"/>
          </w:rPr>
          <w:t>p</w:t>
        </w:r>
        <w:r>
          <w:rPr>
            <w:w w:val="125"/>
            <w:sz w:val="13"/>
          </w:rPr>
          <w:t>d</w:t>
        </w:r>
        <w:r>
          <w:rPr>
            <w:w w:val="107"/>
            <w:sz w:val="13"/>
          </w:rPr>
          <w:t>f</w:t>
        </w:r>
      </w:hyperlink>
      <w:r>
        <w:rPr>
          <w:w w:val="110"/>
          <w:sz w:val="13"/>
        </w:rPr>
        <w:t>&gt;</w:t>
      </w:r>
      <w:r>
        <w:rPr>
          <w:w w:val="71"/>
          <w:sz w:val="13"/>
        </w:rPr>
        <w:t>;</w:t>
      </w:r>
      <w:r>
        <w:rPr>
          <w:w w:val="99"/>
          <w:sz w:val="13"/>
        </w:rPr>
        <w:t xml:space="preserve"> </w:t>
      </w:r>
      <w:r>
        <w:rPr>
          <w:sz w:val="13"/>
        </w:rPr>
        <w:t>National Institute of Standards and</w:t>
      </w:r>
      <w:r>
        <w:rPr>
          <w:spacing w:val="40"/>
          <w:sz w:val="13"/>
        </w:rPr>
        <w:t xml:space="preserve"> </w:t>
      </w:r>
      <w:r>
        <w:rPr>
          <w:sz w:val="13"/>
        </w:rPr>
        <w:t xml:space="preserve">Technology </w:t>
      </w:r>
      <w:r>
        <w:rPr>
          <w:w w:val="94"/>
          <w:sz w:val="13"/>
        </w:rPr>
        <w:t>(</w:t>
      </w:r>
      <w:r>
        <w:rPr>
          <w:spacing w:val="-2"/>
          <w:w w:val="138"/>
          <w:sz w:val="13"/>
        </w:rPr>
        <w:t>U</w:t>
      </w:r>
      <w:r>
        <w:rPr>
          <w:spacing w:val="3"/>
          <w:w w:val="73"/>
          <w:sz w:val="13"/>
        </w:rPr>
        <w:t>.</w:t>
      </w:r>
      <w:r>
        <w:rPr>
          <w:spacing w:val="3"/>
          <w:w w:val="149"/>
          <w:sz w:val="13"/>
        </w:rPr>
        <w:t>S</w:t>
      </w:r>
      <w:r>
        <w:rPr>
          <w:w w:val="73"/>
          <w:sz w:val="13"/>
        </w:rPr>
        <w:t>.</w:t>
      </w:r>
      <w:r>
        <w:rPr>
          <w:spacing w:val="-3"/>
          <w:w w:val="94"/>
          <w:sz w:val="13"/>
        </w:rPr>
        <w:t>)</w:t>
      </w:r>
      <w:r>
        <w:rPr>
          <w:spacing w:val="-2"/>
          <w:w w:val="77"/>
          <w:sz w:val="13"/>
        </w:rPr>
        <w:t>,</w:t>
      </w:r>
      <w:r>
        <w:rPr>
          <w:spacing w:val="-1"/>
          <w:w w:val="99"/>
          <w:sz w:val="13"/>
        </w:rPr>
        <w:t xml:space="preserve"> </w:t>
      </w:r>
      <w:r>
        <w:rPr>
          <w:spacing w:val="1"/>
          <w:w w:val="54"/>
          <w:sz w:val="13"/>
        </w:rPr>
        <w:t>‘</w:t>
      </w:r>
      <w:r>
        <w:rPr>
          <w:spacing w:val="-1"/>
          <w:w w:val="122"/>
          <w:sz w:val="13"/>
        </w:rPr>
        <w:t>N</w:t>
      </w:r>
      <w:r>
        <w:rPr>
          <w:w w:val="90"/>
          <w:sz w:val="13"/>
        </w:rPr>
        <w:t>I</w:t>
      </w:r>
      <w:r>
        <w:rPr>
          <w:w w:val="128"/>
          <w:sz w:val="13"/>
        </w:rPr>
        <w:t>S</w:t>
      </w:r>
      <w:r>
        <w:rPr>
          <w:spacing w:val="-3"/>
          <w:w w:val="106"/>
          <w:sz w:val="13"/>
        </w:rPr>
        <w:t>T</w:t>
      </w:r>
      <w:r>
        <w:rPr>
          <w:spacing w:val="-1"/>
          <w:sz w:val="13"/>
        </w:rPr>
        <w:t xml:space="preserve"> </w:t>
      </w:r>
      <w:r>
        <w:rPr>
          <w:sz w:val="13"/>
        </w:rPr>
        <w:t xml:space="preserve">AI RMF </w:t>
      </w:r>
      <w:r>
        <w:rPr>
          <w:w w:val="115"/>
          <w:sz w:val="13"/>
        </w:rPr>
        <w:t>P</w:t>
      </w:r>
      <w:r>
        <w:rPr>
          <w:spacing w:val="2"/>
          <w:w w:val="93"/>
          <w:sz w:val="13"/>
        </w:rPr>
        <w:t>l</w:t>
      </w:r>
      <w:r>
        <w:rPr>
          <w:spacing w:val="-3"/>
          <w:w w:val="108"/>
          <w:sz w:val="13"/>
        </w:rPr>
        <w:t>a</w:t>
      </w:r>
      <w:r>
        <w:rPr>
          <w:w w:val="113"/>
          <w:sz w:val="13"/>
        </w:rPr>
        <w:t>y</w:t>
      </w:r>
      <w:r>
        <w:rPr>
          <w:spacing w:val="1"/>
          <w:w w:val="114"/>
          <w:sz w:val="13"/>
        </w:rPr>
        <w:t>bo</w:t>
      </w:r>
      <w:r>
        <w:rPr>
          <w:w w:val="114"/>
          <w:sz w:val="13"/>
        </w:rPr>
        <w:t>o</w:t>
      </w:r>
      <w:r>
        <w:rPr>
          <w:spacing w:val="6"/>
          <w:w w:val="108"/>
          <w:sz w:val="13"/>
        </w:rPr>
        <w:t>k</w:t>
      </w:r>
      <w:r>
        <w:rPr>
          <w:spacing w:val="-5"/>
          <w:w w:val="57"/>
          <w:sz w:val="13"/>
        </w:rPr>
        <w:t>’</w:t>
      </w:r>
      <w:r>
        <w:rPr>
          <w:spacing w:val="-2"/>
          <w:w w:val="59"/>
          <w:sz w:val="13"/>
        </w:rPr>
        <w:t>,</w:t>
      </w:r>
      <w:r>
        <w:rPr>
          <w:w w:val="99"/>
          <w:sz w:val="13"/>
        </w:rPr>
        <w:t xml:space="preserve"> </w:t>
      </w:r>
      <w:r>
        <w:rPr>
          <w:i/>
          <w:spacing w:val="3"/>
          <w:w w:val="120"/>
          <w:sz w:val="13"/>
        </w:rPr>
        <w:t>N</w:t>
      </w:r>
      <w:r>
        <w:rPr>
          <w:i/>
          <w:spacing w:val="2"/>
          <w:w w:val="93"/>
          <w:sz w:val="13"/>
        </w:rPr>
        <w:t>I</w:t>
      </w:r>
      <w:r>
        <w:rPr>
          <w:i/>
          <w:spacing w:val="1"/>
          <w:w w:val="126"/>
          <w:sz w:val="13"/>
        </w:rPr>
        <w:t>S</w:t>
      </w:r>
      <w:r>
        <w:rPr>
          <w:i/>
          <w:spacing w:val="-10"/>
          <w:w w:val="105"/>
          <w:sz w:val="13"/>
        </w:rPr>
        <w:t>T</w:t>
      </w:r>
      <w:r>
        <w:rPr>
          <w:i/>
          <w:w w:val="55"/>
          <w:sz w:val="13"/>
        </w:rPr>
        <w:t>:</w:t>
      </w:r>
      <w:r>
        <w:rPr>
          <w:i/>
          <w:spacing w:val="-1"/>
          <w:w w:val="99"/>
          <w:sz w:val="13"/>
        </w:rPr>
        <w:t xml:space="preserve"> </w:t>
      </w:r>
      <w:r>
        <w:rPr>
          <w:i/>
          <w:sz w:val="13"/>
        </w:rPr>
        <w:t xml:space="preserve">Trustworthy &amp; Responsible AI Resource Center </w:t>
      </w:r>
      <w:r>
        <w:rPr>
          <w:sz w:val="13"/>
        </w:rPr>
        <w:t xml:space="preserve">(Web Page) </w:t>
      </w:r>
      <w:r>
        <w:rPr>
          <w:sz w:val="13"/>
        </w:rPr>
        <w:t>&lt;</w:t>
      </w:r>
      <w:hyperlink r:id="rId555">
        <w:r>
          <w:rPr>
            <w:w w:val="109"/>
            <w:sz w:val="13"/>
          </w:rPr>
          <w:t>h</w:t>
        </w:r>
        <w:r>
          <w:rPr>
            <w:spacing w:val="2"/>
            <w:w w:val="87"/>
            <w:sz w:val="13"/>
          </w:rPr>
          <w:t>t</w:t>
        </w:r>
        <w:r>
          <w:rPr>
            <w:spacing w:val="1"/>
            <w:w w:val="87"/>
            <w:sz w:val="13"/>
          </w:rPr>
          <w:t>t</w:t>
        </w:r>
        <w:r>
          <w:rPr>
            <w:spacing w:val="1"/>
            <w:w w:val="114"/>
            <w:sz w:val="13"/>
          </w:rPr>
          <w:t>p</w:t>
        </w:r>
        <w:r>
          <w:rPr>
            <w:w w:val="124"/>
            <w:sz w:val="13"/>
          </w:rPr>
          <w:t>s</w:t>
        </w:r>
        <w:r>
          <w:rPr>
            <w:spacing w:val="1"/>
            <w:w w:val="57"/>
            <w:sz w:val="13"/>
          </w:rPr>
          <w:t>:</w:t>
        </w:r>
        <w:r>
          <w:rPr>
            <w:spacing w:val="-20"/>
            <w:w w:val="119"/>
            <w:sz w:val="13"/>
          </w:rPr>
          <w:t>/</w:t>
        </w:r>
        <w:r>
          <w:rPr>
            <w:spacing w:val="-8"/>
            <w:w w:val="119"/>
            <w:sz w:val="13"/>
          </w:rPr>
          <w:t>/</w:t>
        </w:r>
        <w:r>
          <w:rPr>
            <w:spacing w:val="1"/>
            <w:w w:val="108"/>
            <w:sz w:val="13"/>
          </w:rPr>
          <w:t>a</w:t>
        </w:r>
        <w:r>
          <w:rPr>
            <w:spacing w:val="1"/>
            <w:w w:val="79"/>
            <w:sz w:val="13"/>
          </w:rPr>
          <w:t>i</w:t>
        </w:r>
        <w:r>
          <w:rPr>
            <w:spacing w:val="-1"/>
            <w:w w:val="105"/>
            <w:sz w:val="13"/>
          </w:rPr>
          <w:t>r</w:t>
        </w:r>
        <w:r>
          <w:rPr>
            <w:spacing w:val="2"/>
            <w:w w:val="105"/>
            <w:sz w:val="13"/>
          </w:rPr>
          <w:t>c</w:t>
        </w:r>
        <w:r>
          <w:rPr>
            <w:spacing w:val="2"/>
            <w:w w:val="55"/>
            <w:sz w:val="13"/>
          </w:rPr>
          <w:t>.</w:t>
        </w:r>
        <w:r>
          <w:rPr>
            <w:spacing w:val="1"/>
            <w:w w:val="109"/>
            <w:sz w:val="13"/>
          </w:rPr>
          <w:t>n</w:t>
        </w:r>
        <w:r>
          <w:rPr>
            <w:spacing w:val="1"/>
            <w:w w:val="79"/>
            <w:sz w:val="13"/>
          </w:rPr>
          <w:t>i</w:t>
        </w:r>
        <w:r>
          <w:rPr>
            <w:spacing w:val="2"/>
            <w:w w:val="124"/>
            <w:sz w:val="13"/>
          </w:rPr>
          <w:t>s</w:t>
        </w:r>
        <w:r>
          <w:rPr>
            <w:spacing w:val="3"/>
            <w:w w:val="87"/>
            <w:sz w:val="13"/>
          </w:rPr>
          <w:t>t</w:t>
        </w:r>
        <w:r>
          <w:rPr>
            <w:spacing w:val="1"/>
            <w:w w:val="55"/>
            <w:sz w:val="13"/>
          </w:rPr>
          <w:t>.</w:t>
        </w:r>
        <w:r>
          <w:rPr>
            <w:spacing w:val="2"/>
            <w:w w:val="126"/>
            <w:sz w:val="13"/>
          </w:rPr>
          <w:t>g</w:t>
        </w:r>
        <w:r>
          <w:rPr>
            <w:spacing w:val="-1"/>
            <w:w w:val="113"/>
            <w:sz w:val="13"/>
          </w:rPr>
          <w:t>o</w:t>
        </w:r>
        <w:r>
          <w:rPr>
            <w:spacing w:val="-8"/>
            <w:w w:val="113"/>
            <w:sz w:val="13"/>
          </w:rPr>
          <w:t>v</w:t>
        </w:r>
        <w:r>
          <w:rPr>
            <w:spacing w:val="-1"/>
            <w:w w:val="119"/>
            <w:sz w:val="13"/>
          </w:rPr>
          <w:t>/</w:t>
        </w:r>
      </w:hyperlink>
      <w:r>
        <w:rPr>
          <w:spacing w:val="40"/>
          <w:sz w:val="13"/>
        </w:rPr>
        <w:t xml:space="preserve"> </w:t>
      </w:r>
      <w:hyperlink r:id="rId556">
        <w:r>
          <w:rPr>
            <w:spacing w:val="-3"/>
            <w:w w:val="111"/>
            <w:sz w:val="13"/>
          </w:rPr>
          <w:t>A</w:t>
        </w:r>
        <w:r>
          <w:rPr>
            <w:spacing w:val="1"/>
            <w:w w:val="85"/>
            <w:sz w:val="13"/>
          </w:rPr>
          <w:t>I</w:t>
        </w:r>
        <w:r>
          <w:rPr>
            <w:spacing w:val="1"/>
            <w:w w:val="93"/>
            <w:sz w:val="13"/>
          </w:rPr>
          <w:t>_</w:t>
        </w:r>
        <w:r>
          <w:rPr>
            <w:spacing w:val="-3"/>
            <w:w w:val="93"/>
            <w:sz w:val="13"/>
          </w:rPr>
          <w:t>R</w:t>
        </w:r>
        <w:r>
          <w:rPr>
            <w:spacing w:val="-3"/>
            <w:w w:val="119"/>
            <w:sz w:val="13"/>
          </w:rPr>
          <w:t>M</w:t>
        </w:r>
        <w:r>
          <w:rPr>
            <w:spacing w:val="-11"/>
            <w:w w:val="107"/>
            <w:sz w:val="13"/>
          </w:rPr>
          <w:t>F</w:t>
        </w:r>
        <w:r>
          <w:rPr>
            <w:spacing w:val="1"/>
            <w:w w:val="91"/>
            <w:sz w:val="13"/>
          </w:rPr>
          <w:t>_</w:t>
        </w:r>
        <w:r>
          <w:rPr>
            <w:spacing w:val="-2"/>
            <w:w w:val="91"/>
            <w:sz w:val="13"/>
          </w:rPr>
          <w:t>K</w:t>
        </w:r>
        <w:r>
          <w:rPr>
            <w:spacing w:val="-2"/>
            <w:w w:val="101"/>
            <w:sz w:val="13"/>
          </w:rPr>
          <w:t>n</w:t>
        </w:r>
        <w:r>
          <w:rPr>
            <w:spacing w:val="-6"/>
            <w:w w:val="106"/>
            <w:sz w:val="13"/>
          </w:rPr>
          <w:t>o</w:t>
        </w:r>
        <w:r>
          <w:rPr>
            <w:spacing w:val="-3"/>
            <w:w w:val="105"/>
            <w:sz w:val="13"/>
          </w:rPr>
          <w:t>w</w:t>
        </w:r>
        <w:r>
          <w:rPr>
            <w:spacing w:val="-4"/>
            <w:w w:val="85"/>
            <w:sz w:val="13"/>
          </w:rPr>
          <w:t>l</w:t>
        </w:r>
        <w:r>
          <w:rPr>
            <w:spacing w:val="-2"/>
            <w:w w:val="103"/>
            <w:sz w:val="13"/>
          </w:rPr>
          <w:t>e</w:t>
        </w:r>
        <w:r>
          <w:rPr>
            <w:spacing w:val="-3"/>
            <w:w w:val="107"/>
            <w:sz w:val="13"/>
          </w:rPr>
          <w:t>d</w:t>
        </w:r>
        <w:r>
          <w:rPr>
            <w:spacing w:val="-2"/>
            <w:w w:val="118"/>
            <w:sz w:val="13"/>
          </w:rPr>
          <w:t>g</w:t>
        </w:r>
        <w:r>
          <w:rPr>
            <w:spacing w:val="-1"/>
            <w:w w:val="103"/>
            <w:sz w:val="13"/>
          </w:rPr>
          <w:t>e</w:t>
        </w:r>
        <w:r>
          <w:rPr>
            <w:spacing w:val="1"/>
            <w:w w:val="95"/>
            <w:sz w:val="13"/>
          </w:rPr>
          <w:t>_</w:t>
        </w:r>
        <w:r>
          <w:rPr>
            <w:spacing w:val="-2"/>
            <w:w w:val="95"/>
            <w:sz w:val="13"/>
          </w:rPr>
          <w:t>B</w:t>
        </w:r>
        <w:r>
          <w:rPr>
            <w:spacing w:val="-3"/>
            <w:sz w:val="13"/>
          </w:rPr>
          <w:t>a</w:t>
        </w:r>
        <w:r>
          <w:rPr>
            <w:spacing w:val="-3"/>
            <w:w w:val="116"/>
            <w:sz w:val="13"/>
          </w:rPr>
          <w:t>s</w:t>
        </w:r>
        <w:r>
          <w:rPr>
            <w:spacing w:val="-7"/>
            <w:w w:val="103"/>
            <w:sz w:val="13"/>
          </w:rPr>
          <w:t>e</w:t>
        </w:r>
        <w:r>
          <w:rPr>
            <w:spacing w:val="-4"/>
            <w:w w:val="111"/>
            <w:sz w:val="13"/>
          </w:rPr>
          <w:t>/</w:t>
        </w:r>
        <w:r>
          <w:rPr>
            <w:spacing w:val="-3"/>
            <w:w w:val="107"/>
            <w:sz w:val="13"/>
          </w:rPr>
          <w:t>P</w:t>
        </w:r>
        <w:r>
          <w:rPr>
            <w:spacing w:val="-1"/>
            <w:w w:val="85"/>
            <w:sz w:val="13"/>
          </w:rPr>
          <w:t>l</w:t>
        </w:r>
        <w:r>
          <w:rPr>
            <w:spacing w:val="-6"/>
            <w:sz w:val="13"/>
          </w:rPr>
          <w:t>a</w:t>
        </w:r>
        <w:r>
          <w:rPr>
            <w:spacing w:val="-3"/>
            <w:w w:val="105"/>
            <w:sz w:val="13"/>
          </w:rPr>
          <w:t>y</w:t>
        </w:r>
        <w:r>
          <w:rPr>
            <w:spacing w:val="-2"/>
            <w:w w:val="106"/>
            <w:sz w:val="13"/>
          </w:rPr>
          <w:t>bo</w:t>
        </w:r>
        <w:r>
          <w:rPr>
            <w:spacing w:val="-3"/>
            <w:w w:val="106"/>
            <w:sz w:val="13"/>
          </w:rPr>
          <w:t>o</w:t>
        </w:r>
        <w:r>
          <w:rPr>
            <w:spacing w:val="-1"/>
            <w:sz w:val="13"/>
          </w:rPr>
          <w:t>k</w:t>
        </w:r>
      </w:hyperlink>
      <w:r>
        <w:rPr>
          <w:spacing w:val="-7"/>
          <w:w w:val="92"/>
          <w:sz w:val="13"/>
        </w:rPr>
        <w:t>&gt;</w:t>
      </w:r>
      <w:r>
        <w:rPr>
          <w:spacing w:val="-5"/>
          <w:w w:val="47"/>
          <w:sz w:val="13"/>
        </w:rPr>
        <w:t>.</w:t>
      </w:r>
    </w:p>
    <w:p w14:paraId="4171091D" w14:textId="77777777" w:rsidR="003E4A35" w:rsidRDefault="00EC59B1">
      <w:pPr>
        <w:pStyle w:val="ListParagraph"/>
        <w:numPr>
          <w:ilvl w:val="0"/>
          <w:numId w:val="56"/>
        </w:numPr>
        <w:tabs>
          <w:tab w:val="left" w:pos="1641"/>
          <w:tab w:val="left" w:pos="1642"/>
        </w:tabs>
        <w:ind w:hanging="795"/>
        <w:jc w:val="left"/>
        <w:rPr>
          <w:sz w:val="13"/>
        </w:rPr>
      </w:pPr>
      <w:r>
        <w:rPr>
          <w:spacing w:val="-2"/>
          <w:w w:val="106"/>
          <w:sz w:val="13"/>
        </w:rPr>
        <w:t>Ibi</w:t>
      </w:r>
      <w:r>
        <w:rPr>
          <w:spacing w:val="-2"/>
          <w:w w:val="121"/>
          <w:sz w:val="13"/>
        </w:rPr>
        <w:t>d</w:t>
      </w:r>
      <w:r>
        <w:rPr>
          <w:spacing w:val="-2"/>
          <w:w w:val="61"/>
          <w:sz w:val="13"/>
        </w:rPr>
        <w:t>.</w:t>
      </w:r>
    </w:p>
    <w:p w14:paraId="2877658B" w14:textId="77777777" w:rsidR="003E4A35" w:rsidRDefault="00EC59B1">
      <w:pPr>
        <w:pStyle w:val="ListParagraph"/>
        <w:numPr>
          <w:ilvl w:val="0"/>
          <w:numId w:val="56"/>
        </w:numPr>
        <w:tabs>
          <w:tab w:val="left" w:pos="1641"/>
          <w:tab w:val="left" w:pos="1642"/>
        </w:tabs>
        <w:spacing w:before="9" w:line="254" w:lineRule="auto"/>
        <w:ind w:right="178"/>
        <w:jc w:val="both"/>
        <w:rPr>
          <w:sz w:val="13"/>
        </w:rPr>
      </w:pPr>
      <w:r>
        <w:rPr>
          <w:w w:val="95"/>
          <w:sz w:val="13"/>
        </w:rPr>
        <w:t>Chloe</w:t>
      </w:r>
      <w:r>
        <w:rPr>
          <w:spacing w:val="21"/>
          <w:sz w:val="13"/>
        </w:rPr>
        <w:t xml:space="preserve"> </w:t>
      </w:r>
      <w:r>
        <w:rPr>
          <w:w w:val="95"/>
          <w:sz w:val="13"/>
        </w:rPr>
        <w:t>Autio</w:t>
      </w:r>
      <w:r>
        <w:rPr>
          <w:spacing w:val="21"/>
          <w:sz w:val="13"/>
        </w:rPr>
        <w:t xml:space="preserve"> </w:t>
      </w:r>
      <w:r>
        <w:rPr>
          <w:w w:val="95"/>
          <w:sz w:val="13"/>
        </w:rPr>
        <w:t>et</w:t>
      </w:r>
      <w:r>
        <w:rPr>
          <w:spacing w:val="21"/>
          <w:sz w:val="13"/>
        </w:rPr>
        <w:t xml:space="preserve"> </w:t>
      </w:r>
      <w:r>
        <w:rPr>
          <w:w w:val="95"/>
          <w:sz w:val="13"/>
        </w:rPr>
        <w:t>al,</w:t>
      </w:r>
      <w:r>
        <w:rPr>
          <w:spacing w:val="21"/>
          <w:sz w:val="13"/>
        </w:rPr>
        <w:t xml:space="preserve"> </w:t>
      </w:r>
      <w:r>
        <w:rPr>
          <w:i/>
          <w:w w:val="95"/>
          <w:sz w:val="13"/>
        </w:rPr>
        <w:t>Artificial</w:t>
      </w:r>
      <w:r>
        <w:rPr>
          <w:i/>
          <w:spacing w:val="19"/>
          <w:sz w:val="13"/>
        </w:rPr>
        <w:t xml:space="preserve"> </w:t>
      </w:r>
      <w:r>
        <w:rPr>
          <w:i/>
          <w:w w:val="95"/>
          <w:sz w:val="13"/>
        </w:rPr>
        <w:t>Intelligence</w:t>
      </w:r>
      <w:r>
        <w:rPr>
          <w:i/>
          <w:spacing w:val="19"/>
          <w:sz w:val="13"/>
        </w:rPr>
        <w:t xml:space="preserve"> </w:t>
      </w:r>
      <w:r>
        <w:rPr>
          <w:i/>
          <w:w w:val="95"/>
          <w:sz w:val="13"/>
        </w:rPr>
        <w:t>Risk</w:t>
      </w:r>
      <w:r>
        <w:rPr>
          <w:i/>
          <w:spacing w:val="19"/>
          <w:sz w:val="13"/>
        </w:rPr>
        <w:t xml:space="preserve"> </w:t>
      </w:r>
      <w:r>
        <w:rPr>
          <w:i/>
          <w:w w:val="95"/>
          <w:sz w:val="13"/>
        </w:rPr>
        <w:t>Management</w:t>
      </w:r>
      <w:r>
        <w:rPr>
          <w:i/>
          <w:spacing w:val="19"/>
          <w:sz w:val="13"/>
        </w:rPr>
        <w:t xml:space="preserve"> </w:t>
      </w:r>
      <w:r>
        <w:rPr>
          <w:i/>
          <w:spacing w:val="-3"/>
          <w:w w:val="107"/>
          <w:sz w:val="13"/>
        </w:rPr>
        <w:t>F</w:t>
      </w:r>
      <w:r>
        <w:rPr>
          <w:i/>
          <w:spacing w:val="-1"/>
          <w:w w:val="98"/>
          <w:sz w:val="13"/>
        </w:rPr>
        <w:t>r</w:t>
      </w:r>
      <w:r>
        <w:rPr>
          <w:i/>
          <w:spacing w:val="1"/>
          <w:w w:val="98"/>
          <w:sz w:val="13"/>
        </w:rPr>
        <w:t>a</w:t>
      </w:r>
      <w:r>
        <w:rPr>
          <w:i/>
          <w:spacing w:val="1"/>
          <w:w w:val="104"/>
          <w:sz w:val="13"/>
        </w:rPr>
        <w:t>m</w:t>
      </w:r>
      <w:r>
        <w:rPr>
          <w:i/>
          <w:w w:val="98"/>
          <w:sz w:val="13"/>
        </w:rPr>
        <w:t>e</w:t>
      </w:r>
      <w:r>
        <w:rPr>
          <w:i/>
          <w:sz w:val="13"/>
        </w:rPr>
        <w:t>w</w:t>
      </w:r>
      <w:r>
        <w:rPr>
          <w:i/>
          <w:spacing w:val="1"/>
          <w:w w:val="105"/>
          <w:sz w:val="13"/>
        </w:rPr>
        <w:t>o</w:t>
      </w:r>
      <w:r>
        <w:rPr>
          <w:i/>
          <w:w w:val="81"/>
          <w:sz w:val="13"/>
        </w:rPr>
        <w:t>r</w:t>
      </w:r>
      <w:r>
        <w:rPr>
          <w:i/>
          <w:w w:val="105"/>
          <w:sz w:val="13"/>
        </w:rPr>
        <w:t>k</w:t>
      </w:r>
      <w:r>
        <w:rPr>
          <w:i/>
          <w:spacing w:val="-1"/>
          <w:w w:val="49"/>
          <w:sz w:val="13"/>
        </w:rPr>
        <w:t>:</w:t>
      </w:r>
      <w:r>
        <w:rPr>
          <w:i/>
          <w:spacing w:val="19"/>
          <w:sz w:val="13"/>
        </w:rPr>
        <w:t xml:space="preserve"> </w:t>
      </w:r>
      <w:r>
        <w:rPr>
          <w:i/>
          <w:w w:val="95"/>
          <w:sz w:val="13"/>
        </w:rPr>
        <w:t>Generative</w:t>
      </w:r>
      <w:r>
        <w:rPr>
          <w:i/>
          <w:spacing w:val="19"/>
          <w:sz w:val="13"/>
        </w:rPr>
        <w:t xml:space="preserve"> </w:t>
      </w:r>
      <w:r>
        <w:rPr>
          <w:i/>
          <w:w w:val="95"/>
          <w:sz w:val="13"/>
        </w:rPr>
        <w:t>Artificial</w:t>
      </w:r>
      <w:r>
        <w:rPr>
          <w:i/>
          <w:spacing w:val="19"/>
          <w:sz w:val="13"/>
        </w:rPr>
        <w:t xml:space="preserve"> </w:t>
      </w:r>
      <w:r>
        <w:rPr>
          <w:i/>
          <w:w w:val="95"/>
          <w:sz w:val="13"/>
        </w:rPr>
        <w:t>Intelligence</w:t>
      </w:r>
      <w:r>
        <w:rPr>
          <w:i/>
          <w:spacing w:val="19"/>
          <w:sz w:val="13"/>
        </w:rPr>
        <w:t xml:space="preserve"> </w:t>
      </w:r>
      <w:r>
        <w:rPr>
          <w:i/>
          <w:w w:val="95"/>
          <w:sz w:val="13"/>
        </w:rPr>
        <w:t>Profile</w:t>
      </w:r>
      <w:r>
        <w:rPr>
          <w:i/>
          <w:spacing w:val="21"/>
          <w:sz w:val="13"/>
        </w:rPr>
        <w:t xml:space="preserve"> </w:t>
      </w:r>
      <w:r>
        <w:rPr>
          <w:w w:val="95"/>
          <w:sz w:val="13"/>
        </w:rPr>
        <w:t>(Report</w:t>
      </w:r>
      <w:r>
        <w:rPr>
          <w:spacing w:val="21"/>
          <w:sz w:val="13"/>
        </w:rPr>
        <w:t xml:space="preserve"> </w:t>
      </w:r>
      <w:r>
        <w:rPr>
          <w:w w:val="95"/>
          <w:sz w:val="13"/>
        </w:rPr>
        <w:t>No</w:t>
      </w:r>
      <w:r>
        <w:rPr>
          <w:spacing w:val="21"/>
          <w:sz w:val="13"/>
        </w:rPr>
        <w:t xml:space="preserve"> </w:t>
      </w:r>
      <w:r>
        <w:rPr>
          <w:w w:val="95"/>
          <w:sz w:val="13"/>
        </w:rPr>
        <w:t>NIST</w:t>
      </w:r>
      <w:r>
        <w:rPr>
          <w:spacing w:val="21"/>
          <w:sz w:val="13"/>
        </w:rPr>
        <w:t xml:space="preserve"> </w:t>
      </w:r>
      <w:r>
        <w:rPr>
          <w:w w:val="95"/>
          <w:sz w:val="13"/>
        </w:rPr>
        <w:t>AI</w:t>
      </w:r>
      <w:r>
        <w:rPr>
          <w:spacing w:val="40"/>
          <w:sz w:val="13"/>
        </w:rPr>
        <w:t xml:space="preserve"> </w:t>
      </w:r>
      <w:r>
        <w:rPr>
          <w:sz w:val="13"/>
        </w:rPr>
        <w:t xml:space="preserve">600-1, National Institute of Standards and Technology </w:t>
      </w:r>
      <w:r>
        <w:rPr>
          <w:w w:val="94"/>
          <w:sz w:val="13"/>
        </w:rPr>
        <w:t>(</w:t>
      </w:r>
      <w:r>
        <w:rPr>
          <w:spacing w:val="-2"/>
          <w:w w:val="138"/>
          <w:sz w:val="13"/>
        </w:rPr>
        <w:t>U</w:t>
      </w:r>
      <w:r>
        <w:rPr>
          <w:spacing w:val="3"/>
          <w:w w:val="73"/>
          <w:sz w:val="13"/>
        </w:rPr>
        <w:t>.</w:t>
      </w:r>
      <w:r>
        <w:rPr>
          <w:spacing w:val="3"/>
          <w:w w:val="149"/>
          <w:sz w:val="13"/>
        </w:rPr>
        <w:t>S</w:t>
      </w:r>
      <w:r>
        <w:rPr>
          <w:w w:val="73"/>
          <w:sz w:val="13"/>
        </w:rPr>
        <w:t>.</w:t>
      </w:r>
      <w:r>
        <w:rPr>
          <w:spacing w:val="-3"/>
          <w:w w:val="94"/>
          <w:sz w:val="13"/>
        </w:rPr>
        <w:t>)</w:t>
      </w:r>
      <w:r>
        <w:rPr>
          <w:spacing w:val="-2"/>
          <w:w w:val="77"/>
          <w:sz w:val="13"/>
        </w:rPr>
        <w:t>,</w:t>
      </w:r>
      <w:r>
        <w:rPr>
          <w:spacing w:val="-1"/>
          <w:w w:val="99"/>
          <w:sz w:val="13"/>
        </w:rPr>
        <w:t xml:space="preserve"> </w:t>
      </w:r>
      <w:r>
        <w:rPr>
          <w:sz w:val="13"/>
        </w:rPr>
        <w:t xml:space="preserve">July 2024) </w:t>
      </w:r>
      <w:r>
        <w:rPr>
          <w:spacing w:val="-1"/>
          <w:w w:val="95"/>
          <w:sz w:val="13"/>
        </w:rPr>
        <w:t>&lt;</w:t>
      </w:r>
      <w:hyperlink r:id="rId557">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7"/>
            <w:w w:val="114"/>
            <w:sz w:val="13"/>
          </w:rPr>
          <w:t>/</w:t>
        </w:r>
        <w:r>
          <w:rPr>
            <w:spacing w:val="-2"/>
            <w:w w:val="104"/>
            <w:sz w:val="13"/>
          </w:rPr>
          <w:t>n</w:t>
        </w:r>
        <w:r>
          <w:rPr>
            <w:w w:val="107"/>
            <w:sz w:val="13"/>
          </w:rPr>
          <w:t>v</w:t>
        </w:r>
        <w:r>
          <w:rPr>
            <w:spacing w:val="1"/>
            <w:w w:val="88"/>
            <w:sz w:val="13"/>
          </w:rPr>
          <w:t>l</w:t>
        </w:r>
        <w:r>
          <w:rPr>
            <w:w w:val="109"/>
            <w:sz w:val="13"/>
          </w:rPr>
          <w:t>p</w:t>
        </w:r>
        <w:r>
          <w:rPr>
            <w:w w:val="107"/>
            <w:sz w:val="13"/>
          </w:rPr>
          <w:t>u</w:t>
        </w:r>
        <w:r>
          <w:rPr>
            <w:w w:val="109"/>
            <w:sz w:val="13"/>
          </w:rPr>
          <w:t>b</w:t>
        </w:r>
        <w:r>
          <w:rPr>
            <w:spacing w:val="2"/>
            <w:w w:val="119"/>
            <w:sz w:val="13"/>
          </w:rPr>
          <w:t>s</w:t>
        </w:r>
        <w:r>
          <w:rPr>
            <w:spacing w:val="1"/>
            <w:w w:val="50"/>
            <w:sz w:val="13"/>
          </w:rPr>
          <w:t>.</w:t>
        </w:r>
        <w:r>
          <w:rPr>
            <w:w w:val="104"/>
            <w:sz w:val="13"/>
          </w:rPr>
          <w:t>n</w:t>
        </w:r>
        <w:r>
          <w:rPr>
            <w:w w:val="74"/>
            <w:sz w:val="13"/>
          </w:rPr>
          <w:t>i</w:t>
        </w:r>
        <w:r>
          <w:rPr>
            <w:spacing w:val="1"/>
            <w:w w:val="119"/>
            <w:sz w:val="13"/>
          </w:rPr>
          <w:t>s</w:t>
        </w:r>
        <w:r>
          <w:rPr>
            <w:spacing w:val="2"/>
            <w:w w:val="82"/>
            <w:sz w:val="13"/>
          </w:rPr>
          <w:t>t</w:t>
        </w:r>
        <w:r>
          <w:rPr>
            <w:w w:val="50"/>
            <w:sz w:val="13"/>
          </w:rPr>
          <w:t>.</w:t>
        </w:r>
        <w:r>
          <w:rPr>
            <w:spacing w:val="1"/>
            <w:w w:val="121"/>
            <w:sz w:val="13"/>
          </w:rPr>
          <w:t>g</w:t>
        </w:r>
        <w:r>
          <w:rPr>
            <w:spacing w:val="-2"/>
            <w:w w:val="108"/>
            <w:sz w:val="13"/>
          </w:rPr>
          <w:t>o</w:t>
        </w:r>
        <w:r>
          <w:rPr>
            <w:spacing w:val="-9"/>
            <w:w w:val="108"/>
            <w:sz w:val="13"/>
          </w:rPr>
          <w:t>v</w:t>
        </w:r>
        <w:r>
          <w:rPr>
            <w:spacing w:val="-7"/>
            <w:w w:val="114"/>
            <w:sz w:val="13"/>
          </w:rPr>
          <w:t>/</w:t>
        </w:r>
        <w:r>
          <w:rPr>
            <w:w w:val="104"/>
            <w:sz w:val="13"/>
          </w:rPr>
          <w:t>n</w:t>
        </w:r>
        <w:r>
          <w:rPr>
            <w:w w:val="74"/>
            <w:sz w:val="13"/>
          </w:rPr>
          <w:t>i</w:t>
        </w:r>
        <w:r>
          <w:rPr>
            <w:spacing w:val="1"/>
            <w:w w:val="119"/>
            <w:sz w:val="13"/>
          </w:rPr>
          <w:t>s</w:t>
        </w:r>
        <w:r>
          <w:rPr>
            <w:w w:val="82"/>
            <w:sz w:val="13"/>
          </w:rPr>
          <w:t>t</w:t>
        </w:r>
        <w:r>
          <w:rPr>
            <w:w w:val="109"/>
            <w:sz w:val="13"/>
          </w:rPr>
          <w:t>p</w:t>
        </w:r>
        <w:r>
          <w:rPr>
            <w:w w:val="107"/>
            <w:sz w:val="13"/>
          </w:rPr>
          <w:t>u</w:t>
        </w:r>
        <w:r>
          <w:rPr>
            <w:w w:val="109"/>
            <w:sz w:val="13"/>
          </w:rPr>
          <w:t>b</w:t>
        </w:r>
        <w:r>
          <w:rPr>
            <w:spacing w:val="-1"/>
            <w:w w:val="119"/>
            <w:sz w:val="13"/>
          </w:rPr>
          <w:t>s</w:t>
        </w:r>
        <w:r>
          <w:rPr>
            <w:spacing w:val="-9"/>
            <w:w w:val="114"/>
            <w:sz w:val="13"/>
          </w:rPr>
          <w:t>/</w:t>
        </w:r>
        <w:r>
          <w:rPr>
            <w:w w:val="103"/>
            <w:sz w:val="13"/>
          </w:rPr>
          <w:t>a</w:t>
        </w:r>
        <w:r>
          <w:rPr>
            <w:w w:val="74"/>
            <w:sz w:val="13"/>
          </w:rPr>
          <w:t>i</w:t>
        </w:r>
        <w:r>
          <w:rPr>
            <w:spacing w:val="-1"/>
            <w:w w:val="114"/>
            <w:sz w:val="13"/>
          </w:rPr>
          <w:t>/</w:t>
        </w:r>
        <w:r>
          <w:rPr>
            <w:w w:val="120"/>
            <w:sz w:val="13"/>
          </w:rPr>
          <w:t>N</w:t>
        </w:r>
        <w:r>
          <w:rPr>
            <w:spacing w:val="1"/>
            <w:w w:val="88"/>
            <w:sz w:val="13"/>
          </w:rPr>
          <w:t>I</w:t>
        </w:r>
        <w:r>
          <w:rPr>
            <w:spacing w:val="1"/>
            <w:w w:val="126"/>
            <w:sz w:val="13"/>
          </w:rPr>
          <w:t>S</w:t>
        </w:r>
        <w:r>
          <w:rPr>
            <w:spacing w:val="-10"/>
            <w:w w:val="104"/>
            <w:sz w:val="13"/>
          </w:rPr>
          <w:t>T</w:t>
        </w:r>
        <w:r>
          <w:rPr>
            <w:spacing w:val="5"/>
            <w:w w:val="50"/>
            <w:sz w:val="13"/>
          </w:rPr>
          <w:t>.</w:t>
        </w:r>
        <w:r>
          <w:rPr>
            <w:w w:val="114"/>
            <w:sz w:val="13"/>
          </w:rPr>
          <w:t>A</w:t>
        </w:r>
        <w:r>
          <w:rPr>
            <w:spacing w:val="2"/>
            <w:w w:val="88"/>
            <w:sz w:val="13"/>
          </w:rPr>
          <w:t>I</w:t>
        </w:r>
        <w:r>
          <w:rPr>
            <w:spacing w:val="1"/>
            <w:w w:val="50"/>
            <w:sz w:val="13"/>
          </w:rPr>
          <w:t>.</w:t>
        </w:r>
        <w:r>
          <w:rPr>
            <w:spacing w:val="1"/>
            <w:w w:val="114"/>
            <w:sz w:val="13"/>
          </w:rPr>
          <w:t>6</w:t>
        </w:r>
        <w:r>
          <w:rPr>
            <w:spacing w:val="1"/>
            <w:w w:val="116"/>
            <w:sz w:val="13"/>
          </w:rPr>
          <w:t>0</w:t>
        </w:r>
        <w:r>
          <w:rPr>
            <w:spacing w:val="3"/>
            <w:w w:val="116"/>
            <w:sz w:val="13"/>
          </w:rPr>
          <w:t>0</w:t>
        </w:r>
        <w:r>
          <w:rPr>
            <w:spacing w:val="-2"/>
            <w:w w:val="114"/>
            <w:sz w:val="13"/>
          </w:rPr>
          <w:t>-</w:t>
        </w:r>
        <w:r>
          <w:rPr>
            <w:sz w:val="13"/>
          </w:rPr>
          <w:t>1.</w:t>
        </w:r>
      </w:hyperlink>
      <w:r>
        <w:rPr>
          <w:spacing w:val="40"/>
          <w:sz w:val="13"/>
        </w:rPr>
        <w:t xml:space="preserve"> </w:t>
      </w:r>
      <w:hyperlink r:id="rId558">
        <w:r>
          <w:rPr>
            <w:spacing w:val="-2"/>
            <w:sz w:val="13"/>
          </w:rPr>
          <w:t>pdf</w:t>
        </w:r>
      </w:hyperlink>
      <w:r>
        <w:rPr>
          <w:spacing w:val="-2"/>
          <w:sz w:val="13"/>
        </w:rPr>
        <w:t>&gt;.</w:t>
      </w:r>
    </w:p>
    <w:p w14:paraId="077F4E55" w14:textId="77777777" w:rsidR="003E4A35" w:rsidRDefault="00EC59B1">
      <w:pPr>
        <w:pStyle w:val="ListParagraph"/>
        <w:numPr>
          <w:ilvl w:val="0"/>
          <w:numId w:val="56"/>
        </w:numPr>
        <w:tabs>
          <w:tab w:val="left" w:pos="1641"/>
          <w:tab w:val="left" w:pos="1642"/>
        </w:tabs>
        <w:spacing w:before="1" w:line="254" w:lineRule="auto"/>
        <w:ind w:right="195"/>
        <w:jc w:val="both"/>
        <w:rPr>
          <w:sz w:val="13"/>
        </w:rPr>
      </w:pPr>
      <w:r>
        <w:rPr>
          <w:sz w:val="13"/>
        </w:rPr>
        <w:t xml:space="preserve">European Commission for the Efficiency of Justice </w:t>
      </w:r>
      <w:r>
        <w:rPr>
          <w:w w:val="77"/>
          <w:sz w:val="13"/>
        </w:rPr>
        <w:t>(</w:t>
      </w:r>
      <w:r>
        <w:rPr>
          <w:w w:val="120"/>
          <w:sz w:val="13"/>
        </w:rPr>
        <w:t>C</w:t>
      </w:r>
      <w:r>
        <w:rPr>
          <w:w w:val="119"/>
          <w:sz w:val="13"/>
        </w:rPr>
        <w:t>E</w:t>
      </w:r>
      <w:r>
        <w:rPr>
          <w:w w:val="116"/>
          <w:sz w:val="13"/>
        </w:rPr>
        <w:t>P</w:t>
      </w:r>
      <w:r>
        <w:rPr>
          <w:w w:val="119"/>
          <w:sz w:val="13"/>
        </w:rPr>
        <w:t>E</w:t>
      </w:r>
      <w:r>
        <w:rPr>
          <w:w w:val="106"/>
          <w:sz w:val="13"/>
        </w:rPr>
        <w:t>J</w:t>
      </w:r>
      <w:r>
        <w:rPr>
          <w:w w:val="77"/>
          <w:sz w:val="13"/>
        </w:rPr>
        <w:t>)</w:t>
      </w:r>
      <w:r>
        <w:rPr>
          <w:w w:val="60"/>
          <w:sz w:val="13"/>
        </w:rPr>
        <w:t>,</w:t>
      </w:r>
      <w:r>
        <w:rPr>
          <w:w w:val="99"/>
          <w:sz w:val="13"/>
        </w:rPr>
        <w:t xml:space="preserve"> </w:t>
      </w:r>
      <w:r>
        <w:rPr>
          <w:i/>
          <w:sz w:val="13"/>
        </w:rPr>
        <w:t>Assessment Tool for the Operationalisation of the European Ethical</w:t>
      </w:r>
      <w:r>
        <w:rPr>
          <w:i/>
          <w:spacing w:val="40"/>
          <w:sz w:val="13"/>
        </w:rPr>
        <w:t xml:space="preserve"> </w:t>
      </w:r>
      <w:r>
        <w:rPr>
          <w:i/>
          <w:sz w:val="13"/>
        </w:rPr>
        <w:t>Charter</w:t>
      </w:r>
      <w:r>
        <w:rPr>
          <w:i/>
          <w:spacing w:val="-1"/>
          <w:sz w:val="13"/>
        </w:rPr>
        <w:t xml:space="preserve"> </w:t>
      </w:r>
      <w:r>
        <w:rPr>
          <w:i/>
          <w:sz w:val="13"/>
        </w:rPr>
        <w:t>on</w:t>
      </w:r>
      <w:r>
        <w:rPr>
          <w:i/>
          <w:spacing w:val="-1"/>
          <w:sz w:val="13"/>
        </w:rPr>
        <w:t xml:space="preserve"> </w:t>
      </w:r>
      <w:r>
        <w:rPr>
          <w:i/>
          <w:sz w:val="13"/>
        </w:rPr>
        <w:t>the</w:t>
      </w:r>
      <w:r>
        <w:rPr>
          <w:i/>
          <w:spacing w:val="-1"/>
          <w:sz w:val="13"/>
        </w:rPr>
        <w:t xml:space="preserve"> </w:t>
      </w:r>
      <w:r>
        <w:rPr>
          <w:i/>
          <w:sz w:val="13"/>
        </w:rPr>
        <w:t>Use</w:t>
      </w:r>
      <w:r>
        <w:rPr>
          <w:i/>
          <w:spacing w:val="-1"/>
          <w:sz w:val="13"/>
        </w:rPr>
        <w:t xml:space="preserve"> </w:t>
      </w:r>
      <w:r>
        <w:rPr>
          <w:i/>
          <w:sz w:val="13"/>
        </w:rPr>
        <w:t>of</w:t>
      </w:r>
      <w:r>
        <w:rPr>
          <w:i/>
          <w:spacing w:val="-1"/>
          <w:sz w:val="13"/>
        </w:rPr>
        <w:t xml:space="preserve"> </w:t>
      </w:r>
      <w:r>
        <w:rPr>
          <w:i/>
          <w:sz w:val="13"/>
        </w:rPr>
        <w:t>Artificial</w:t>
      </w:r>
      <w:r>
        <w:rPr>
          <w:i/>
          <w:spacing w:val="-1"/>
          <w:sz w:val="13"/>
        </w:rPr>
        <w:t xml:space="preserve"> </w:t>
      </w:r>
      <w:r>
        <w:rPr>
          <w:i/>
          <w:sz w:val="13"/>
        </w:rPr>
        <w:t>Intelligence</w:t>
      </w:r>
      <w:r>
        <w:rPr>
          <w:i/>
          <w:spacing w:val="-1"/>
          <w:sz w:val="13"/>
        </w:rPr>
        <w:t xml:space="preserve"> </w:t>
      </w:r>
      <w:r>
        <w:rPr>
          <w:i/>
          <w:sz w:val="13"/>
        </w:rPr>
        <w:t>in</w:t>
      </w:r>
      <w:r>
        <w:rPr>
          <w:i/>
          <w:spacing w:val="-1"/>
          <w:sz w:val="13"/>
        </w:rPr>
        <w:t xml:space="preserve"> </w:t>
      </w:r>
      <w:r>
        <w:rPr>
          <w:i/>
          <w:sz w:val="13"/>
        </w:rPr>
        <w:t>Judicial</w:t>
      </w:r>
      <w:r>
        <w:rPr>
          <w:i/>
          <w:spacing w:val="-1"/>
          <w:sz w:val="13"/>
        </w:rPr>
        <w:t xml:space="preserve"> </w:t>
      </w:r>
      <w:r>
        <w:rPr>
          <w:i/>
          <w:sz w:val="13"/>
        </w:rPr>
        <w:t>Systems</w:t>
      </w:r>
      <w:r>
        <w:rPr>
          <w:i/>
          <w:spacing w:val="-1"/>
          <w:sz w:val="13"/>
        </w:rPr>
        <w:t xml:space="preserve"> </w:t>
      </w:r>
      <w:r>
        <w:rPr>
          <w:i/>
          <w:sz w:val="13"/>
        </w:rPr>
        <w:t>and</w:t>
      </w:r>
      <w:r>
        <w:rPr>
          <w:i/>
          <w:spacing w:val="-1"/>
          <w:sz w:val="13"/>
        </w:rPr>
        <w:t xml:space="preserve"> </w:t>
      </w:r>
      <w:r>
        <w:rPr>
          <w:i/>
          <w:sz w:val="13"/>
        </w:rPr>
        <w:t>Their</w:t>
      </w:r>
      <w:r>
        <w:rPr>
          <w:i/>
          <w:spacing w:val="-1"/>
          <w:sz w:val="13"/>
        </w:rPr>
        <w:t xml:space="preserve"> </w:t>
      </w:r>
      <w:r>
        <w:rPr>
          <w:i/>
          <w:sz w:val="13"/>
        </w:rPr>
        <w:t xml:space="preserve">Environment </w:t>
      </w:r>
      <w:r>
        <w:rPr>
          <w:sz w:val="13"/>
        </w:rPr>
        <w:t xml:space="preserve">(Report No </w:t>
      </w:r>
      <w:r>
        <w:rPr>
          <w:w w:val="119"/>
          <w:sz w:val="13"/>
        </w:rPr>
        <w:t>C</w:t>
      </w:r>
      <w:r>
        <w:rPr>
          <w:spacing w:val="-2"/>
          <w:w w:val="118"/>
          <w:sz w:val="13"/>
        </w:rPr>
        <w:t>E</w:t>
      </w:r>
      <w:r>
        <w:rPr>
          <w:w w:val="115"/>
          <w:sz w:val="13"/>
        </w:rPr>
        <w:t>P</w:t>
      </w:r>
      <w:r>
        <w:rPr>
          <w:spacing w:val="2"/>
          <w:w w:val="118"/>
          <w:sz w:val="13"/>
        </w:rPr>
        <w:t>E</w:t>
      </w:r>
      <w:r>
        <w:rPr>
          <w:spacing w:val="2"/>
          <w:w w:val="105"/>
          <w:sz w:val="13"/>
        </w:rPr>
        <w:t>J</w:t>
      </w:r>
      <w:r>
        <w:rPr>
          <w:spacing w:val="1"/>
          <w:w w:val="76"/>
          <w:sz w:val="13"/>
        </w:rPr>
        <w:t>(</w:t>
      </w:r>
      <w:r>
        <w:rPr>
          <w:spacing w:val="-1"/>
          <w:w w:val="105"/>
          <w:sz w:val="13"/>
        </w:rPr>
        <w:t>2</w:t>
      </w:r>
      <w:r>
        <w:rPr>
          <w:spacing w:val="-2"/>
          <w:w w:val="121"/>
          <w:sz w:val="13"/>
        </w:rPr>
        <w:t>0</w:t>
      </w:r>
      <w:r>
        <w:rPr>
          <w:spacing w:val="-1"/>
          <w:w w:val="105"/>
          <w:sz w:val="13"/>
        </w:rPr>
        <w:t>2</w:t>
      </w:r>
      <w:r>
        <w:rPr>
          <w:spacing w:val="1"/>
          <w:w w:val="106"/>
          <w:sz w:val="13"/>
        </w:rPr>
        <w:t>3</w:t>
      </w:r>
      <w:r>
        <w:rPr>
          <w:spacing w:val="1"/>
          <w:w w:val="76"/>
          <w:sz w:val="13"/>
        </w:rPr>
        <w:t>)</w:t>
      </w:r>
      <w:r>
        <w:rPr>
          <w:spacing w:val="-1"/>
          <w:w w:val="85"/>
          <w:sz w:val="13"/>
        </w:rPr>
        <w:t>1</w:t>
      </w:r>
      <w:r>
        <w:rPr>
          <w:w w:val="119"/>
          <w:sz w:val="13"/>
        </w:rPr>
        <w:t>6</w:t>
      </w:r>
      <w:r>
        <w:rPr>
          <w:spacing w:val="-2"/>
          <w:w w:val="80"/>
          <w:sz w:val="13"/>
        </w:rPr>
        <w:t>f</w:t>
      </w:r>
      <w:r>
        <w:rPr>
          <w:spacing w:val="1"/>
          <w:w w:val="80"/>
          <w:sz w:val="13"/>
        </w:rPr>
        <w:t>i</w:t>
      </w:r>
      <w:r>
        <w:rPr>
          <w:w w:val="109"/>
          <w:sz w:val="13"/>
        </w:rPr>
        <w:t>n</w:t>
      </w:r>
      <w:r>
        <w:rPr>
          <w:w w:val="108"/>
          <w:sz w:val="13"/>
        </w:rPr>
        <w:t>a</w:t>
      </w:r>
      <w:r>
        <w:rPr>
          <w:spacing w:val="2"/>
          <w:w w:val="93"/>
          <w:sz w:val="13"/>
        </w:rPr>
        <w:t>l</w:t>
      </w:r>
      <w:r>
        <w:rPr>
          <w:spacing w:val="-2"/>
          <w:w w:val="59"/>
          <w:sz w:val="13"/>
        </w:rPr>
        <w:t>,</w:t>
      </w:r>
      <w:r>
        <w:rPr>
          <w:spacing w:val="-1"/>
          <w:w w:val="99"/>
          <w:sz w:val="13"/>
        </w:rPr>
        <w:t xml:space="preserve"> </w:t>
      </w:r>
      <w:r>
        <w:rPr>
          <w:sz w:val="13"/>
        </w:rPr>
        <w:t>Council of</w:t>
      </w:r>
      <w:r>
        <w:rPr>
          <w:spacing w:val="40"/>
          <w:sz w:val="13"/>
        </w:rPr>
        <w:t xml:space="preserve"> </w:t>
      </w:r>
      <w:r>
        <w:rPr>
          <w:spacing w:val="-1"/>
          <w:w w:val="114"/>
          <w:sz w:val="13"/>
        </w:rPr>
        <w:t>E</w:t>
      </w:r>
      <w:r>
        <w:rPr>
          <w:spacing w:val="1"/>
          <w:w w:val="108"/>
          <w:sz w:val="13"/>
        </w:rPr>
        <w:t>u</w:t>
      </w:r>
      <w:r>
        <w:rPr>
          <w:spacing w:val="-2"/>
          <w:w w:val="90"/>
          <w:sz w:val="13"/>
        </w:rPr>
        <w:t>r</w:t>
      </w:r>
      <w:r>
        <w:rPr>
          <w:spacing w:val="1"/>
          <w:w w:val="110"/>
          <w:sz w:val="13"/>
        </w:rPr>
        <w:t>o</w:t>
      </w:r>
      <w:r>
        <w:rPr>
          <w:spacing w:val="2"/>
          <w:w w:val="110"/>
          <w:sz w:val="13"/>
        </w:rPr>
        <w:t>p</w:t>
      </w:r>
      <w:r>
        <w:rPr>
          <w:w w:val="107"/>
          <w:sz w:val="13"/>
        </w:rPr>
        <w:t>e</w:t>
      </w:r>
      <w:r>
        <w:rPr>
          <w:spacing w:val="-1"/>
          <w:w w:val="55"/>
          <w:sz w:val="13"/>
        </w:rPr>
        <w:t>,</w:t>
      </w:r>
      <w:r>
        <w:rPr>
          <w:w w:val="99"/>
          <w:sz w:val="13"/>
        </w:rPr>
        <w:t xml:space="preserve"> </w:t>
      </w:r>
      <w:r>
        <w:rPr>
          <w:sz w:val="13"/>
        </w:rPr>
        <w:t xml:space="preserve">4 December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39ECB546" w14:textId="77777777" w:rsidR="003E4A35" w:rsidRDefault="00EC59B1">
      <w:pPr>
        <w:pStyle w:val="ListParagraph"/>
        <w:numPr>
          <w:ilvl w:val="0"/>
          <w:numId w:val="56"/>
        </w:numPr>
        <w:tabs>
          <w:tab w:val="left" w:pos="1641"/>
          <w:tab w:val="left" w:pos="1642"/>
        </w:tabs>
        <w:ind w:hanging="795"/>
        <w:jc w:val="both"/>
        <w:rPr>
          <w:sz w:val="13"/>
        </w:rPr>
      </w:pPr>
      <w:r>
        <w:rPr>
          <w:sz w:val="13"/>
        </w:rPr>
        <w:t>Ibid</w:t>
      </w:r>
      <w:r>
        <w:rPr>
          <w:spacing w:val="2"/>
          <w:sz w:val="13"/>
        </w:rPr>
        <w:t xml:space="preserve"> </w:t>
      </w:r>
      <w:r>
        <w:rPr>
          <w:spacing w:val="2"/>
          <w:w w:val="112"/>
          <w:sz w:val="13"/>
        </w:rPr>
        <w:t>8</w:t>
      </w:r>
      <w:r>
        <w:rPr>
          <w:spacing w:val="-1"/>
          <w:w w:val="154"/>
          <w:sz w:val="13"/>
        </w:rPr>
        <w:t>–</w:t>
      </w:r>
      <w:r>
        <w:rPr>
          <w:spacing w:val="-4"/>
          <w:w w:val="80"/>
          <w:sz w:val="13"/>
        </w:rPr>
        <w:t>1</w:t>
      </w:r>
      <w:r>
        <w:rPr>
          <w:spacing w:val="-7"/>
          <w:w w:val="103"/>
          <w:sz w:val="13"/>
        </w:rPr>
        <w:t>7</w:t>
      </w:r>
      <w:r>
        <w:rPr>
          <w:spacing w:val="-1"/>
          <w:w w:val="50"/>
          <w:sz w:val="13"/>
        </w:rPr>
        <w:t>.</w:t>
      </w:r>
    </w:p>
    <w:p w14:paraId="48F30037" w14:textId="77777777" w:rsidR="003E4A35" w:rsidRDefault="00EC59B1">
      <w:pPr>
        <w:pStyle w:val="ListParagraph"/>
        <w:numPr>
          <w:ilvl w:val="0"/>
          <w:numId w:val="56"/>
        </w:numPr>
        <w:tabs>
          <w:tab w:val="left" w:pos="1641"/>
          <w:tab w:val="left" w:pos="1642"/>
        </w:tabs>
        <w:spacing w:before="9" w:line="254" w:lineRule="auto"/>
        <w:ind w:right="1"/>
        <w:jc w:val="both"/>
        <w:rPr>
          <w:sz w:val="13"/>
        </w:rPr>
      </w:pPr>
      <w:r>
        <w:rPr>
          <w:sz w:val="13"/>
        </w:rPr>
        <w:t xml:space="preserve">European Commission for the Efficiency of Justice </w:t>
      </w:r>
      <w:r>
        <w:rPr>
          <w:w w:val="77"/>
          <w:sz w:val="13"/>
        </w:rPr>
        <w:t>(</w:t>
      </w:r>
      <w:r>
        <w:rPr>
          <w:w w:val="120"/>
          <w:sz w:val="13"/>
        </w:rPr>
        <w:t>C</w:t>
      </w:r>
      <w:r>
        <w:rPr>
          <w:w w:val="119"/>
          <w:sz w:val="13"/>
        </w:rPr>
        <w:t>E</w:t>
      </w:r>
      <w:r>
        <w:rPr>
          <w:w w:val="116"/>
          <w:sz w:val="13"/>
        </w:rPr>
        <w:t>P</w:t>
      </w:r>
      <w:r>
        <w:rPr>
          <w:w w:val="119"/>
          <w:sz w:val="13"/>
        </w:rPr>
        <w:t>E</w:t>
      </w:r>
      <w:r>
        <w:rPr>
          <w:w w:val="106"/>
          <w:sz w:val="13"/>
        </w:rPr>
        <w:t>J</w:t>
      </w:r>
      <w:r>
        <w:rPr>
          <w:w w:val="77"/>
          <w:sz w:val="13"/>
        </w:rPr>
        <w:t>)</w:t>
      </w:r>
      <w:r>
        <w:rPr>
          <w:w w:val="60"/>
          <w:sz w:val="13"/>
        </w:rPr>
        <w:t>,</w:t>
      </w:r>
      <w:r>
        <w:rPr>
          <w:w w:val="99"/>
          <w:sz w:val="13"/>
        </w:rPr>
        <w:t xml:space="preserve"> </w:t>
      </w:r>
      <w:r>
        <w:rPr>
          <w:i/>
          <w:sz w:val="13"/>
        </w:rPr>
        <w:t>European Ethical Charter on the Use of Artificial Intelligence in Judicial</w:t>
      </w:r>
      <w:r>
        <w:rPr>
          <w:i/>
          <w:spacing w:val="40"/>
          <w:sz w:val="13"/>
        </w:rPr>
        <w:t xml:space="preserve"> </w:t>
      </w:r>
      <w:r>
        <w:rPr>
          <w:i/>
          <w:sz w:val="13"/>
        </w:rPr>
        <w:t xml:space="preserve">Systems and Their Environment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Council of </w:t>
      </w:r>
      <w:r>
        <w:rPr>
          <w:spacing w:val="-1"/>
          <w:w w:val="114"/>
          <w:sz w:val="13"/>
        </w:rPr>
        <w:t>E</w:t>
      </w:r>
      <w:r>
        <w:rPr>
          <w:spacing w:val="1"/>
          <w:w w:val="108"/>
          <w:sz w:val="13"/>
        </w:rPr>
        <w:t>u</w:t>
      </w:r>
      <w:r>
        <w:rPr>
          <w:spacing w:val="-2"/>
          <w:w w:val="90"/>
          <w:sz w:val="13"/>
        </w:rPr>
        <w:t>r</w:t>
      </w:r>
      <w:r>
        <w:rPr>
          <w:spacing w:val="1"/>
          <w:w w:val="110"/>
          <w:sz w:val="13"/>
        </w:rPr>
        <w:t>o</w:t>
      </w:r>
      <w:r>
        <w:rPr>
          <w:spacing w:val="2"/>
          <w:w w:val="110"/>
          <w:sz w:val="13"/>
        </w:rPr>
        <w:t>p</w:t>
      </w:r>
      <w:r>
        <w:rPr>
          <w:w w:val="107"/>
          <w:sz w:val="13"/>
        </w:rPr>
        <w:t>e</w:t>
      </w:r>
      <w:r>
        <w:rPr>
          <w:spacing w:val="-1"/>
          <w:w w:val="55"/>
          <w:sz w:val="13"/>
        </w:rPr>
        <w:t>,</w:t>
      </w:r>
      <w:r>
        <w:rPr>
          <w:w w:val="99"/>
          <w:sz w:val="13"/>
        </w:rPr>
        <w:t xml:space="preserve"> </w:t>
      </w:r>
      <w:r>
        <w:rPr>
          <w:sz w:val="13"/>
        </w:rPr>
        <w:t xml:space="preserve">December 2018) </w:t>
      </w:r>
      <w:r>
        <w:rPr>
          <w:spacing w:val="-3"/>
          <w:w w:val="105"/>
          <w:sz w:val="13"/>
        </w:rPr>
        <w:t>7</w:t>
      </w:r>
      <w:r>
        <w:rPr>
          <w:spacing w:val="-1"/>
          <w:w w:val="156"/>
          <w:sz w:val="13"/>
        </w:rPr>
        <w:t>–</w:t>
      </w:r>
      <w:r>
        <w:rPr>
          <w:spacing w:val="3"/>
          <w:w w:val="82"/>
          <w:sz w:val="13"/>
        </w:rPr>
        <w:t>1</w:t>
      </w:r>
      <w:r>
        <w:rPr>
          <w:spacing w:val="2"/>
          <w:w w:val="102"/>
          <w:sz w:val="13"/>
        </w:rPr>
        <w:t>2</w:t>
      </w:r>
      <w:r>
        <w:rPr>
          <w:spacing w:val="-1"/>
          <w:w w:val="52"/>
          <w:sz w:val="13"/>
        </w:rPr>
        <w:t>.</w:t>
      </w:r>
    </w:p>
    <w:p w14:paraId="2D5C2A41" w14:textId="77777777" w:rsidR="003E4A35" w:rsidRDefault="00EC59B1">
      <w:pPr>
        <w:rPr>
          <w:sz w:val="28"/>
        </w:rPr>
      </w:pPr>
      <w:r>
        <w:br w:type="column"/>
      </w:r>
    </w:p>
    <w:p w14:paraId="43CDC526" w14:textId="77777777" w:rsidR="003E4A35" w:rsidRDefault="003E4A35">
      <w:pPr>
        <w:pStyle w:val="BodyText"/>
        <w:rPr>
          <w:sz w:val="28"/>
        </w:rPr>
      </w:pPr>
    </w:p>
    <w:p w14:paraId="48110BDC" w14:textId="77777777" w:rsidR="003E4A35" w:rsidRDefault="003E4A35">
      <w:pPr>
        <w:pStyle w:val="BodyText"/>
        <w:rPr>
          <w:sz w:val="28"/>
        </w:rPr>
      </w:pPr>
    </w:p>
    <w:p w14:paraId="5100D495" w14:textId="77777777" w:rsidR="003E4A35" w:rsidRDefault="003E4A35">
      <w:pPr>
        <w:pStyle w:val="BodyText"/>
        <w:rPr>
          <w:sz w:val="28"/>
        </w:rPr>
      </w:pPr>
    </w:p>
    <w:p w14:paraId="27E833EB" w14:textId="77777777" w:rsidR="003E4A35" w:rsidRDefault="003E4A35">
      <w:pPr>
        <w:pStyle w:val="BodyText"/>
        <w:rPr>
          <w:sz w:val="28"/>
        </w:rPr>
      </w:pPr>
    </w:p>
    <w:p w14:paraId="121C8568" w14:textId="77777777" w:rsidR="003E4A35" w:rsidRDefault="003E4A35">
      <w:pPr>
        <w:pStyle w:val="BodyText"/>
        <w:rPr>
          <w:sz w:val="28"/>
        </w:rPr>
      </w:pPr>
    </w:p>
    <w:p w14:paraId="6B36A1BF" w14:textId="77777777" w:rsidR="003E4A35" w:rsidRDefault="003E4A35">
      <w:pPr>
        <w:pStyle w:val="BodyText"/>
        <w:rPr>
          <w:sz w:val="28"/>
        </w:rPr>
      </w:pPr>
    </w:p>
    <w:p w14:paraId="29E81AB8" w14:textId="77777777" w:rsidR="003E4A35" w:rsidRDefault="003E4A35">
      <w:pPr>
        <w:pStyle w:val="BodyText"/>
        <w:rPr>
          <w:sz w:val="28"/>
        </w:rPr>
      </w:pPr>
    </w:p>
    <w:p w14:paraId="4855C1E9" w14:textId="77777777" w:rsidR="003E4A35" w:rsidRDefault="003E4A35">
      <w:pPr>
        <w:pStyle w:val="BodyText"/>
        <w:spacing w:before="7"/>
        <w:rPr>
          <w:sz w:val="35"/>
        </w:rPr>
      </w:pPr>
    </w:p>
    <w:p w14:paraId="1CFCE2E9" w14:textId="77777777" w:rsidR="003E4A35" w:rsidRDefault="00EC59B1">
      <w:pPr>
        <w:pStyle w:val="Heading4"/>
        <w:ind w:left="649"/>
      </w:pPr>
      <w:r>
        <w:rPr>
          <w:color w:val="37617A"/>
          <w:spacing w:val="-5"/>
          <w:w w:val="95"/>
        </w:rPr>
        <w:t>111</w:t>
      </w:r>
    </w:p>
    <w:p w14:paraId="2C99C143" w14:textId="77777777" w:rsidR="003E4A35" w:rsidRDefault="003E4A35">
      <w:pPr>
        <w:sectPr w:rsidR="003E4A35">
          <w:type w:val="continuous"/>
          <w:pgSz w:w="11910" w:h="16840"/>
          <w:pgMar w:top="640" w:right="460" w:bottom="0" w:left="740" w:header="0" w:footer="0" w:gutter="0"/>
          <w:cols w:num="2" w:space="720" w:equalWidth="0">
            <w:col w:w="9507" w:space="40"/>
            <w:col w:w="1163"/>
          </w:cols>
        </w:sectPr>
      </w:pPr>
    </w:p>
    <w:p w14:paraId="2197FF28" w14:textId="77777777" w:rsidR="003E4A35" w:rsidRDefault="003E4A35">
      <w:pPr>
        <w:pStyle w:val="BodyText"/>
        <w:rPr>
          <w:b/>
        </w:rPr>
      </w:pPr>
    </w:p>
    <w:p w14:paraId="5F2476DF" w14:textId="77777777" w:rsidR="003E4A35" w:rsidRDefault="003E4A35">
      <w:pPr>
        <w:pStyle w:val="BodyText"/>
        <w:rPr>
          <w:b/>
        </w:rPr>
      </w:pPr>
    </w:p>
    <w:p w14:paraId="14F144F2" w14:textId="77777777" w:rsidR="003E4A35" w:rsidRDefault="003E4A35">
      <w:pPr>
        <w:pStyle w:val="BodyText"/>
        <w:rPr>
          <w:b/>
        </w:rPr>
      </w:pPr>
    </w:p>
    <w:p w14:paraId="06EEBC07" w14:textId="77777777" w:rsidR="003E4A35" w:rsidRDefault="003E4A35">
      <w:pPr>
        <w:pStyle w:val="BodyText"/>
        <w:spacing w:before="6"/>
        <w:rPr>
          <w:b/>
          <w:sz w:val="26"/>
        </w:rPr>
      </w:pPr>
    </w:p>
    <w:p w14:paraId="0FB0104B" w14:textId="77777777" w:rsidR="003E4A35" w:rsidRDefault="00EC59B1">
      <w:pPr>
        <w:pStyle w:val="Heading4"/>
        <w:spacing w:before="100"/>
      </w:pPr>
      <w:r>
        <w:rPr>
          <w:spacing w:val="-2"/>
          <w:w w:val="105"/>
        </w:rPr>
        <w:t>Developing</w:t>
      </w:r>
      <w:r>
        <w:rPr>
          <w:spacing w:val="-13"/>
          <w:w w:val="105"/>
        </w:rPr>
        <w:t xml:space="preserve"> </w:t>
      </w:r>
      <w:r>
        <w:rPr>
          <w:spacing w:val="-2"/>
          <w:w w:val="105"/>
        </w:rPr>
        <w:t>an</w:t>
      </w:r>
      <w:r>
        <w:rPr>
          <w:spacing w:val="-13"/>
          <w:w w:val="105"/>
        </w:rPr>
        <w:t xml:space="preserve"> </w:t>
      </w:r>
      <w:r>
        <w:rPr>
          <w:spacing w:val="-2"/>
          <w:w w:val="105"/>
        </w:rPr>
        <w:t>AI</w:t>
      </w:r>
      <w:r>
        <w:rPr>
          <w:spacing w:val="-13"/>
          <w:w w:val="105"/>
        </w:rPr>
        <w:t xml:space="preserve"> </w:t>
      </w:r>
      <w:r>
        <w:rPr>
          <w:spacing w:val="-2"/>
          <w:w w:val="105"/>
        </w:rPr>
        <w:t>assessment</w:t>
      </w:r>
      <w:r>
        <w:rPr>
          <w:spacing w:val="-13"/>
          <w:w w:val="105"/>
        </w:rPr>
        <w:t xml:space="preserve"> </w:t>
      </w:r>
      <w:r>
        <w:rPr>
          <w:spacing w:val="-2"/>
          <w:w w:val="105"/>
        </w:rPr>
        <w:t>framework</w:t>
      </w:r>
      <w:r>
        <w:rPr>
          <w:spacing w:val="-13"/>
          <w:w w:val="105"/>
        </w:rPr>
        <w:t xml:space="preserve"> </w:t>
      </w:r>
      <w:r>
        <w:rPr>
          <w:spacing w:val="-2"/>
          <w:w w:val="105"/>
        </w:rPr>
        <w:t>for</w:t>
      </w:r>
      <w:r>
        <w:rPr>
          <w:spacing w:val="-13"/>
          <w:w w:val="105"/>
        </w:rPr>
        <w:t xml:space="preserve"> </w:t>
      </w:r>
      <w:r>
        <w:rPr>
          <w:spacing w:val="-2"/>
          <w:w w:val="105"/>
        </w:rPr>
        <w:t>courts</w:t>
      </w:r>
      <w:r>
        <w:rPr>
          <w:spacing w:val="-13"/>
          <w:w w:val="105"/>
        </w:rPr>
        <w:t xml:space="preserve"> </w:t>
      </w:r>
      <w:r>
        <w:rPr>
          <w:spacing w:val="-2"/>
          <w:w w:val="105"/>
        </w:rPr>
        <w:t>and</w:t>
      </w:r>
      <w:r>
        <w:rPr>
          <w:spacing w:val="-13"/>
          <w:w w:val="105"/>
        </w:rPr>
        <w:t xml:space="preserve"> </w:t>
      </w:r>
      <w:r>
        <w:rPr>
          <w:spacing w:val="-2"/>
          <w:w w:val="105"/>
        </w:rPr>
        <w:t>tribunals</w:t>
      </w:r>
    </w:p>
    <w:p w14:paraId="706DC61D" w14:textId="77777777" w:rsidR="003E4A35" w:rsidRDefault="00EC59B1">
      <w:pPr>
        <w:pStyle w:val="ListParagraph"/>
        <w:numPr>
          <w:ilvl w:val="1"/>
          <w:numId w:val="121"/>
        </w:numPr>
        <w:tabs>
          <w:tab w:val="left" w:pos="1641"/>
          <w:tab w:val="left" w:pos="1642"/>
        </w:tabs>
        <w:spacing w:before="141" w:line="247" w:lineRule="auto"/>
        <w:ind w:right="1559"/>
        <w:rPr>
          <w:sz w:val="20"/>
        </w:rPr>
      </w:pPr>
      <w:r>
        <w:rPr>
          <w:spacing w:val="-2"/>
          <w:w w:val="105"/>
          <w:sz w:val="20"/>
        </w:rPr>
        <w:t>We</w:t>
      </w:r>
      <w:r>
        <w:rPr>
          <w:spacing w:val="-13"/>
          <w:w w:val="105"/>
          <w:sz w:val="20"/>
        </w:rPr>
        <w:t xml:space="preserve"> </w:t>
      </w:r>
      <w:r>
        <w:rPr>
          <w:spacing w:val="-2"/>
          <w:w w:val="105"/>
          <w:sz w:val="20"/>
        </w:rPr>
        <w:t>want</w:t>
      </w:r>
      <w:r>
        <w:rPr>
          <w:spacing w:val="-13"/>
          <w:w w:val="105"/>
          <w:sz w:val="20"/>
        </w:rPr>
        <w:t xml:space="preserve"> </w:t>
      </w:r>
      <w:r>
        <w:rPr>
          <w:spacing w:val="-2"/>
          <w:w w:val="105"/>
          <w:sz w:val="20"/>
        </w:rPr>
        <w:t>to</w:t>
      </w:r>
      <w:r>
        <w:rPr>
          <w:spacing w:val="-13"/>
          <w:w w:val="105"/>
          <w:sz w:val="20"/>
        </w:rPr>
        <w:t xml:space="preserve"> </w:t>
      </w:r>
      <w:r>
        <w:rPr>
          <w:spacing w:val="-2"/>
          <w:w w:val="105"/>
          <w:sz w:val="20"/>
        </w:rPr>
        <w:t>hear</w:t>
      </w:r>
      <w:r>
        <w:rPr>
          <w:spacing w:val="-13"/>
          <w:w w:val="105"/>
          <w:sz w:val="20"/>
        </w:rPr>
        <w:t xml:space="preserve"> </w:t>
      </w:r>
      <w:r>
        <w:rPr>
          <w:spacing w:val="-2"/>
          <w:w w:val="105"/>
          <w:sz w:val="20"/>
        </w:rPr>
        <w:t>your</w:t>
      </w:r>
      <w:r>
        <w:rPr>
          <w:spacing w:val="-13"/>
          <w:w w:val="105"/>
          <w:sz w:val="20"/>
        </w:rPr>
        <w:t xml:space="preserve"> </w:t>
      </w:r>
      <w:r>
        <w:rPr>
          <w:spacing w:val="-2"/>
          <w:w w:val="105"/>
          <w:sz w:val="20"/>
        </w:rPr>
        <w:t>views</w:t>
      </w:r>
      <w:r>
        <w:rPr>
          <w:spacing w:val="-13"/>
          <w:w w:val="105"/>
          <w:sz w:val="20"/>
        </w:rPr>
        <w:t xml:space="preserve"> </w:t>
      </w:r>
      <w:r>
        <w:rPr>
          <w:spacing w:val="-2"/>
          <w:w w:val="105"/>
          <w:sz w:val="20"/>
        </w:rPr>
        <w:t>on</w:t>
      </w:r>
      <w:r>
        <w:rPr>
          <w:spacing w:val="-13"/>
          <w:w w:val="105"/>
          <w:sz w:val="20"/>
        </w:rPr>
        <w:t xml:space="preserve"> </w:t>
      </w:r>
      <w:r>
        <w:rPr>
          <w:spacing w:val="-2"/>
          <w:w w:val="105"/>
          <w:sz w:val="20"/>
        </w:rPr>
        <w:t>what</w:t>
      </w:r>
      <w:r>
        <w:rPr>
          <w:spacing w:val="-13"/>
          <w:w w:val="105"/>
          <w:sz w:val="20"/>
        </w:rPr>
        <w:t xml:space="preserve"> </w:t>
      </w:r>
      <w:r>
        <w:rPr>
          <w:spacing w:val="-2"/>
          <w:w w:val="105"/>
          <w:sz w:val="20"/>
        </w:rPr>
        <w:t>an</w:t>
      </w:r>
      <w:r>
        <w:rPr>
          <w:spacing w:val="-13"/>
          <w:w w:val="105"/>
          <w:sz w:val="20"/>
        </w:rPr>
        <w:t xml:space="preserve"> </w:t>
      </w:r>
      <w:r>
        <w:rPr>
          <w:spacing w:val="-2"/>
          <w:w w:val="105"/>
          <w:sz w:val="20"/>
        </w:rPr>
        <w:t>assessment</w:t>
      </w:r>
      <w:r>
        <w:rPr>
          <w:spacing w:val="-13"/>
          <w:w w:val="105"/>
          <w:sz w:val="20"/>
        </w:rPr>
        <w:t xml:space="preserve"> </w:t>
      </w:r>
      <w:r>
        <w:rPr>
          <w:spacing w:val="-2"/>
          <w:w w:val="105"/>
          <w:sz w:val="20"/>
        </w:rPr>
        <w:t>framework</w:t>
      </w:r>
      <w:r>
        <w:rPr>
          <w:spacing w:val="-13"/>
          <w:w w:val="105"/>
          <w:sz w:val="20"/>
        </w:rPr>
        <w:t xml:space="preserve"> </w:t>
      </w:r>
      <w:r>
        <w:rPr>
          <w:spacing w:val="-2"/>
          <w:w w:val="105"/>
          <w:sz w:val="20"/>
        </w:rPr>
        <w:t>for</w:t>
      </w:r>
      <w:r>
        <w:rPr>
          <w:spacing w:val="-13"/>
          <w:w w:val="105"/>
          <w:sz w:val="20"/>
        </w:rPr>
        <w:t xml:space="preserve"> </w:t>
      </w:r>
      <w:r>
        <w:rPr>
          <w:spacing w:val="-2"/>
          <w:w w:val="105"/>
          <w:sz w:val="20"/>
        </w:rPr>
        <w:t>considering</w:t>
      </w:r>
      <w:r>
        <w:rPr>
          <w:spacing w:val="-13"/>
          <w:w w:val="105"/>
          <w:sz w:val="20"/>
        </w:rPr>
        <w:t xml:space="preserve"> </w:t>
      </w:r>
      <w:r>
        <w:rPr>
          <w:spacing w:val="-2"/>
          <w:w w:val="105"/>
          <w:sz w:val="20"/>
        </w:rPr>
        <w:t>the suitability</w:t>
      </w:r>
      <w:r>
        <w:rPr>
          <w:spacing w:val="-16"/>
          <w:w w:val="105"/>
          <w:sz w:val="20"/>
        </w:rPr>
        <w:t xml:space="preserve"> </w:t>
      </w:r>
      <w:r>
        <w:rPr>
          <w:spacing w:val="-2"/>
          <w:w w:val="105"/>
          <w:sz w:val="20"/>
        </w:rPr>
        <w:t>of</w:t>
      </w:r>
      <w:r>
        <w:rPr>
          <w:spacing w:val="-16"/>
          <w:w w:val="105"/>
          <w:sz w:val="20"/>
        </w:rPr>
        <w:t xml:space="preserve"> </w:t>
      </w:r>
      <w:r>
        <w:rPr>
          <w:spacing w:val="-2"/>
          <w:w w:val="105"/>
          <w:sz w:val="20"/>
        </w:rPr>
        <w:t>new</w:t>
      </w:r>
      <w:r>
        <w:rPr>
          <w:spacing w:val="-16"/>
          <w:w w:val="105"/>
          <w:sz w:val="20"/>
        </w:rPr>
        <w:t xml:space="preserve"> </w:t>
      </w:r>
      <w:r>
        <w:rPr>
          <w:spacing w:val="-2"/>
          <w:w w:val="105"/>
          <w:sz w:val="20"/>
        </w:rPr>
        <w:t>AI</w:t>
      </w:r>
      <w:r>
        <w:rPr>
          <w:spacing w:val="-16"/>
          <w:w w:val="105"/>
          <w:sz w:val="20"/>
        </w:rPr>
        <w:t xml:space="preserve"> </w:t>
      </w:r>
      <w:r>
        <w:rPr>
          <w:spacing w:val="-2"/>
          <w:w w:val="105"/>
          <w:sz w:val="20"/>
        </w:rPr>
        <w:t>systems</w:t>
      </w:r>
      <w:r>
        <w:rPr>
          <w:spacing w:val="-16"/>
          <w:w w:val="105"/>
          <w:sz w:val="20"/>
        </w:rPr>
        <w:t xml:space="preserve"> </w:t>
      </w:r>
      <w:r>
        <w:rPr>
          <w:spacing w:val="-2"/>
          <w:w w:val="105"/>
          <w:sz w:val="20"/>
        </w:rPr>
        <w:t>by</w:t>
      </w:r>
      <w:r>
        <w:rPr>
          <w:spacing w:val="-16"/>
          <w:w w:val="105"/>
          <w:sz w:val="20"/>
        </w:rPr>
        <w:t xml:space="preserve"> </w:t>
      </w:r>
      <w:r>
        <w:rPr>
          <w:spacing w:val="-1"/>
          <w:w w:val="126"/>
          <w:sz w:val="20"/>
        </w:rPr>
        <w:t>V</w:t>
      </w:r>
      <w:r>
        <w:rPr>
          <w:spacing w:val="-1"/>
          <w:w w:val="86"/>
          <w:sz w:val="20"/>
        </w:rPr>
        <w:t>i</w:t>
      </w:r>
      <w:r>
        <w:rPr>
          <w:spacing w:val="-2"/>
          <w:w w:val="122"/>
          <w:sz w:val="20"/>
        </w:rPr>
        <w:t>c</w:t>
      </w:r>
      <w:r>
        <w:rPr>
          <w:spacing w:val="-4"/>
          <w:w w:val="94"/>
          <w:sz w:val="20"/>
        </w:rPr>
        <w:t>t</w:t>
      </w:r>
      <w:r>
        <w:rPr>
          <w:spacing w:val="-1"/>
          <w:w w:val="121"/>
          <w:sz w:val="20"/>
        </w:rPr>
        <w:t>o</w:t>
      </w:r>
      <w:r>
        <w:rPr>
          <w:spacing w:val="-2"/>
          <w:w w:val="101"/>
          <w:sz w:val="20"/>
        </w:rPr>
        <w:t>r</w:t>
      </w:r>
      <w:r>
        <w:rPr>
          <w:spacing w:val="-1"/>
          <w:w w:val="86"/>
          <w:sz w:val="20"/>
        </w:rPr>
        <w:t>i</w:t>
      </w:r>
      <w:r>
        <w:rPr>
          <w:spacing w:val="-8"/>
          <w:w w:val="115"/>
          <w:sz w:val="20"/>
        </w:rPr>
        <w:t>a</w:t>
      </w:r>
      <w:r>
        <w:rPr>
          <w:spacing w:val="-4"/>
          <w:w w:val="64"/>
          <w:sz w:val="20"/>
        </w:rPr>
        <w:t>’</w:t>
      </w:r>
      <w:r>
        <w:rPr>
          <w:w w:val="131"/>
          <w:sz w:val="20"/>
        </w:rPr>
        <w:t>s</w:t>
      </w:r>
      <w:r>
        <w:rPr>
          <w:spacing w:val="-15"/>
          <w:w w:val="104"/>
          <w:sz w:val="20"/>
        </w:rPr>
        <w:t xml:space="preserve"> </w:t>
      </w:r>
      <w:r>
        <w:rPr>
          <w:spacing w:val="-2"/>
          <w:w w:val="105"/>
          <w:sz w:val="20"/>
        </w:rPr>
        <w:t>courts</w:t>
      </w:r>
      <w:r>
        <w:rPr>
          <w:spacing w:val="-16"/>
          <w:w w:val="105"/>
          <w:sz w:val="20"/>
        </w:rPr>
        <w:t xml:space="preserve"> </w:t>
      </w:r>
      <w:r>
        <w:rPr>
          <w:spacing w:val="-2"/>
          <w:w w:val="105"/>
          <w:sz w:val="20"/>
        </w:rPr>
        <w:t>and</w:t>
      </w:r>
      <w:r>
        <w:rPr>
          <w:spacing w:val="-16"/>
          <w:w w:val="105"/>
          <w:sz w:val="20"/>
        </w:rPr>
        <w:t xml:space="preserve"> </w:t>
      </w:r>
      <w:r>
        <w:rPr>
          <w:spacing w:val="-2"/>
          <w:w w:val="105"/>
          <w:sz w:val="20"/>
        </w:rPr>
        <w:t>tribunals</w:t>
      </w:r>
      <w:r>
        <w:rPr>
          <w:spacing w:val="-16"/>
          <w:w w:val="105"/>
          <w:sz w:val="20"/>
        </w:rPr>
        <w:t xml:space="preserve"> </w:t>
      </w:r>
      <w:r>
        <w:rPr>
          <w:spacing w:val="-2"/>
          <w:w w:val="105"/>
          <w:sz w:val="20"/>
        </w:rPr>
        <w:t>might</w:t>
      </w:r>
      <w:r>
        <w:rPr>
          <w:spacing w:val="-16"/>
          <w:w w:val="105"/>
          <w:sz w:val="20"/>
        </w:rPr>
        <w:t xml:space="preserve"> </w:t>
      </w:r>
      <w:r>
        <w:rPr>
          <w:spacing w:val="-2"/>
          <w:w w:val="105"/>
          <w:sz w:val="20"/>
        </w:rPr>
        <w:t>look</w:t>
      </w:r>
      <w:r>
        <w:rPr>
          <w:spacing w:val="-16"/>
          <w:w w:val="105"/>
          <w:sz w:val="20"/>
        </w:rPr>
        <w:t xml:space="preserve"> </w:t>
      </w:r>
      <w:r>
        <w:rPr>
          <w:spacing w:val="-2"/>
          <w:w w:val="105"/>
          <w:sz w:val="20"/>
        </w:rPr>
        <w:t>like.</w:t>
      </w:r>
    </w:p>
    <w:p w14:paraId="3E564191" w14:textId="77777777" w:rsidR="003E4A35" w:rsidRDefault="00EC59B1">
      <w:pPr>
        <w:pStyle w:val="BodyText"/>
        <w:spacing w:before="5"/>
        <w:rPr>
          <w:sz w:val="23"/>
        </w:rPr>
      </w:pPr>
      <w:r>
        <w:pict w14:anchorId="1A429936">
          <v:group id="docshapegroup434" o:spid="_x0000_s1051" style="position:absolute;margin-left:62.35pt;margin-top:14.8pt;width:479.1pt;height:181.15pt;z-index:-15580672;mso-wrap-distance-left:0;mso-wrap-distance-right:0;mso-position-horizontal-relative:page" coordorigin="1247,296" coordsize="9582,3623">
            <v:rect id="docshape435" o:spid="_x0000_s1055" style="position:absolute;left:1587;top:296;width:8731;height:3623" fillcolor="#dcdee3" stroked="f"/>
            <v:line id="_x0000_s1054" style="position:absolute" from="1247,1104" to="10828,1104" strokecolor="white" strokeweight="2.5pt"/>
            <v:shape id="docshape436" o:spid="_x0000_s1053" type="#_x0000_t202" style="position:absolute;left:1587;top:1128;width:8731;height:2791" fillcolor="#dcdee3" stroked="f">
              <v:textbox inset="0,0,0,0">
                <w:txbxContent>
                  <w:p w14:paraId="39F6513E" w14:textId="77777777" w:rsidR="003E4A35" w:rsidRDefault="003E4A35">
                    <w:pPr>
                      <w:spacing w:before="3"/>
                      <w:rPr>
                        <w:color w:val="000000"/>
                        <w:sz w:val="17"/>
                      </w:rPr>
                    </w:pPr>
                  </w:p>
                  <w:p w14:paraId="39977ACF" w14:textId="77777777" w:rsidR="003E4A35" w:rsidRDefault="00EC59B1">
                    <w:pPr>
                      <w:numPr>
                        <w:ilvl w:val="0"/>
                        <w:numId w:val="44"/>
                      </w:numPr>
                      <w:tabs>
                        <w:tab w:val="left" w:pos="793"/>
                        <w:tab w:val="left" w:pos="794"/>
                      </w:tabs>
                      <w:spacing w:line="247" w:lineRule="auto"/>
                      <w:ind w:right="569"/>
                      <w:rPr>
                        <w:rFonts w:ascii="Gill Sans MT"/>
                        <w:color w:val="000000"/>
                        <w:sz w:val="20"/>
                      </w:rPr>
                    </w:pPr>
                    <w:r>
                      <w:rPr>
                        <w:rFonts w:ascii="Gill Sans MT"/>
                        <w:color w:val="000000"/>
                        <w:w w:val="115"/>
                        <w:sz w:val="20"/>
                      </w:rPr>
                      <w:t>Should an assessment framework be developed to guide the assessment of the suitability of AI technology in Victorian courts and tribunals?</w:t>
                    </w:r>
                  </w:p>
                  <w:p w14:paraId="034F3563" w14:textId="77777777" w:rsidR="003E4A35" w:rsidRDefault="00EC59B1">
                    <w:pPr>
                      <w:numPr>
                        <w:ilvl w:val="0"/>
                        <w:numId w:val="44"/>
                      </w:numPr>
                      <w:tabs>
                        <w:tab w:val="left" w:pos="793"/>
                        <w:tab w:val="left" w:pos="794"/>
                      </w:tabs>
                      <w:spacing w:before="85" w:line="247" w:lineRule="auto"/>
                      <w:ind w:right="351"/>
                      <w:rPr>
                        <w:rFonts w:ascii="Gill Sans MT" w:hAnsi="Gill Sans MT"/>
                        <w:color w:val="000000"/>
                        <w:sz w:val="20"/>
                      </w:rPr>
                    </w:pPr>
                    <w:r>
                      <w:rPr>
                        <w:rFonts w:ascii="Gill Sans MT" w:hAnsi="Gill Sans MT"/>
                        <w:color w:val="000000"/>
                        <w:w w:val="115"/>
                        <w:sz w:val="20"/>
                      </w:rPr>
                      <w:t>Does</w:t>
                    </w:r>
                    <w:r>
                      <w:rPr>
                        <w:rFonts w:ascii="Gill Sans MT" w:hAnsi="Gill Sans MT"/>
                        <w:color w:val="000000"/>
                        <w:spacing w:val="-15"/>
                        <w:w w:val="115"/>
                        <w:sz w:val="20"/>
                      </w:rPr>
                      <w:t xml:space="preserve"> </w:t>
                    </w:r>
                    <w:r>
                      <w:rPr>
                        <w:rFonts w:ascii="Gill Sans MT" w:hAnsi="Gill Sans MT"/>
                        <w:color w:val="000000"/>
                        <w:w w:val="115"/>
                        <w:sz w:val="20"/>
                      </w:rPr>
                      <w:t>the</w:t>
                    </w:r>
                    <w:r>
                      <w:rPr>
                        <w:rFonts w:ascii="Gill Sans MT" w:hAnsi="Gill Sans MT"/>
                        <w:color w:val="000000"/>
                        <w:spacing w:val="-15"/>
                        <w:w w:val="115"/>
                        <w:sz w:val="20"/>
                      </w:rPr>
                      <w:t xml:space="preserve"> </w:t>
                    </w:r>
                    <w:r>
                      <w:rPr>
                        <w:rFonts w:ascii="Gill Sans MT" w:hAnsi="Gill Sans MT"/>
                        <w:color w:val="000000"/>
                        <w:w w:val="115"/>
                        <w:sz w:val="20"/>
                      </w:rPr>
                      <w:t>NSW</w:t>
                    </w:r>
                    <w:r>
                      <w:rPr>
                        <w:rFonts w:ascii="Gill Sans MT" w:hAnsi="Gill Sans MT"/>
                        <w:color w:val="000000"/>
                        <w:spacing w:val="-15"/>
                        <w:w w:val="115"/>
                        <w:sz w:val="20"/>
                      </w:rPr>
                      <w:t xml:space="preserve"> </w:t>
                    </w:r>
                    <w:r>
                      <w:rPr>
                        <w:rFonts w:ascii="Gill Sans MT" w:hAnsi="Gill Sans MT"/>
                        <w:color w:val="000000"/>
                        <w:w w:val="115"/>
                        <w:sz w:val="20"/>
                      </w:rPr>
                      <w:t>AI</w:t>
                    </w:r>
                    <w:r>
                      <w:rPr>
                        <w:rFonts w:ascii="Gill Sans MT" w:hAnsi="Gill Sans MT"/>
                        <w:color w:val="000000"/>
                        <w:spacing w:val="-15"/>
                        <w:w w:val="115"/>
                        <w:sz w:val="20"/>
                      </w:rPr>
                      <w:t xml:space="preserve"> </w:t>
                    </w:r>
                    <w:r>
                      <w:rPr>
                        <w:rFonts w:ascii="Gill Sans MT" w:hAnsi="Gill Sans MT"/>
                        <w:color w:val="000000"/>
                        <w:w w:val="115"/>
                        <w:sz w:val="20"/>
                      </w:rPr>
                      <w:t>Assurance</w:t>
                    </w:r>
                    <w:r>
                      <w:rPr>
                        <w:rFonts w:ascii="Gill Sans MT" w:hAnsi="Gill Sans MT"/>
                        <w:color w:val="000000"/>
                        <w:spacing w:val="-15"/>
                        <w:w w:val="115"/>
                        <w:sz w:val="20"/>
                      </w:rPr>
                      <w:t xml:space="preserve"> </w:t>
                    </w:r>
                    <w:r>
                      <w:rPr>
                        <w:rFonts w:ascii="Gill Sans MT" w:hAnsi="Gill Sans MT"/>
                        <w:color w:val="000000"/>
                        <w:w w:val="115"/>
                        <w:sz w:val="20"/>
                      </w:rPr>
                      <w:t>Framework</w:t>
                    </w:r>
                    <w:r>
                      <w:rPr>
                        <w:rFonts w:ascii="Gill Sans MT" w:hAnsi="Gill Sans MT"/>
                        <w:color w:val="000000"/>
                        <w:spacing w:val="-15"/>
                        <w:w w:val="115"/>
                        <w:sz w:val="20"/>
                      </w:rPr>
                      <w:t xml:space="preserve"> </w:t>
                    </w:r>
                    <w:r>
                      <w:rPr>
                        <w:rFonts w:ascii="Gill Sans MT" w:hAnsi="Gill Sans MT"/>
                        <w:color w:val="000000"/>
                        <w:w w:val="115"/>
                        <w:sz w:val="20"/>
                      </w:rPr>
                      <w:t>provide</w:t>
                    </w:r>
                    <w:r>
                      <w:rPr>
                        <w:rFonts w:ascii="Gill Sans MT" w:hAnsi="Gill Sans MT"/>
                        <w:color w:val="000000"/>
                        <w:spacing w:val="-15"/>
                        <w:w w:val="115"/>
                        <w:sz w:val="20"/>
                      </w:rPr>
                      <w:t xml:space="preserve"> </w:t>
                    </w:r>
                    <w:r>
                      <w:rPr>
                        <w:rFonts w:ascii="Gill Sans MT" w:hAnsi="Gill Sans MT"/>
                        <w:color w:val="000000"/>
                        <w:w w:val="115"/>
                        <w:sz w:val="20"/>
                      </w:rPr>
                      <w:t>a</w:t>
                    </w:r>
                    <w:r>
                      <w:rPr>
                        <w:rFonts w:ascii="Gill Sans MT" w:hAnsi="Gill Sans MT"/>
                        <w:color w:val="000000"/>
                        <w:spacing w:val="-15"/>
                        <w:w w:val="115"/>
                        <w:sz w:val="20"/>
                      </w:rPr>
                      <w:t xml:space="preserve"> </w:t>
                    </w:r>
                    <w:r>
                      <w:rPr>
                        <w:rFonts w:ascii="Gill Sans MT" w:hAnsi="Gill Sans MT"/>
                        <w:color w:val="000000"/>
                        <w:w w:val="115"/>
                        <w:sz w:val="20"/>
                      </w:rPr>
                      <w:t>useful</w:t>
                    </w:r>
                    <w:r>
                      <w:rPr>
                        <w:rFonts w:ascii="Gill Sans MT" w:hAnsi="Gill Sans MT"/>
                        <w:color w:val="000000"/>
                        <w:spacing w:val="-15"/>
                        <w:w w:val="115"/>
                        <w:sz w:val="20"/>
                      </w:rPr>
                      <w:t xml:space="preserve"> </w:t>
                    </w:r>
                    <w:r>
                      <w:rPr>
                        <w:rFonts w:ascii="Gill Sans MT" w:hAnsi="Gill Sans MT"/>
                        <w:color w:val="000000"/>
                        <w:w w:val="115"/>
                        <w:sz w:val="20"/>
                      </w:rPr>
                      <w:t>model</w:t>
                    </w:r>
                    <w:r>
                      <w:rPr>
                        <w:rFonts w:ascii="Gill Sans MT" w:hAnsi="Gill Sans MT"/>
                        <w:color w:val="000000"/>
                        <w:spacing w:val="-15"/>
                        <w:w w:val="115"/>
                        <w:sz w:val="20"/>
                      </w:rPr>
                      <w:t xml:space="preserve"> </w:t>
                    </w:r>
                    <w:r>
                      <w:rPr>
                        <w:rFonts w:ascii="Gill Sans MT" w:hAnsi="Gill Sans MT"/>
                        <w:color w:val="000000"/>
                        <w:w w:val="115"/>
                        <w:sz w:val="20"/>
                      </w:rPr>
                      <w:t>for</w:t>
                    </w:r>
                    <w:r>
                      <w:rPr>
                        <w:rFonts w:ascii="Gill Sans MT" w:hAnsi="Gill Sans MT"/>
                        <w:color w:val="000000"/>
                        <w:spacing w:val="-15"/>
                        <w:w w:val="115"/>
                        <w:sz w:val="20"/>
                      </w:rPr>
                      <w:t xml:space="preserve"> </w:t>
                    </w:r>
                    <w:r>
                      <w:rPr>
                        <w:rFonts w:ascii="Gill Sans MT" w:hAnsi="Gill Sans MT"/>
                        <w:color w:val="000000"/>
                        <w:w w:val="115"/>
                        <w:sz w:val="20"/>
                      </w:rPr>
                      <w:t>Victoria’s courts</w:t>
                    </w:r>
                    <w:r>
                      <w:rPr>
                        <w:rFonts w:ascii="Gill Sans MT" w:hAnsi="Gill Sans MT"/>
                        <w:color w:val="000000"/>
                        <w:spacing w:val="-17"/>
                        <w:w w:val="115"/>
                        <w:sz w:val="20"/>
                      </w:rPr>
                      <w:t xml:space="preserve"> </w:t>
                    </w:r>
                    <w:r>
                      <w:rPr>
                        <w:rFonts w:ascii="Gill Sans MT" w:hAnsi="Gill Sans MT"/>
                        <w:color w:val="000000"/>
                        <w:w w:val="115"/>
                        <w:sz w:val="20"/>
                      </w:rPr>
                      <w:t>and</w:t>
                    </w:r>
                    <w:r>
                      <w:rPr>
                        <w:rFonts w:ascii="Gill Sans MT" w:hAnsi="Gill Sans MT"/>
                        <w:color w:val="000000"/>
                        <w:spacing w:val="-17"/>
                        <w:w w:val="115"/>
                        <w:sz w:val="20"/>
                      </w:rPr>
                      <w:t xml:space="preserve"> </w:t>
                    </w:r>
                    <w:r>
                      <w:rPr>
                        <w:rFonts w:ascii="Gill Sans MT" w:hAnsi="Gill Sans MT"/>
                        <w:color w:val="000000"/>
                        <w:w w:val="115"/>
                        <w:sz w:val="20"/>
                      </w:rPr>
                      <w:t>tribunals?</w:t>
                    </w:r>
                    <w:r>
                      <w:rPr>
                        <w:rFonts w:ascii="Gill Sans MT" w:hAnsi="Gill Sans MT"/>
                        <w:color w:val="000000"/>
                        <w:spacing w:val="-17"/>
                        <w:w w:val="115"/>
                        <w:sz w:val="20"/>
                      </w:rPr>
                      <w:t xml:space="preserve"> </w:t>
                    </w:r>
                    <w:r>
                      <w:rPr>
                        <w:rFonts w:ascii="Gill Sans MT" w:hAnsi="Gill Sans MT"/>
                        <w:color w:val="000000"/>
                        <w:w w:val="115"/>
                        <w:sz w:val="20"/>
                      </w:rPr>
                      <w:t>Why</w:t>
                    </w:r>
                    <w:r>
                      <w:rPr>
                        <w:rFonts w:ascii="Gill Sans MT" w:hAnsi="Gill Sans MT"/>
                        <w:color w:val="000000"/>
                        <w:spacing w:val="-17"/>
                        <w:w w:val="115"/>
                        <w:sz w:val="20"/>
                      </w:rPr>
                      <w:t xml:space="preserve"> </w:t>
                    </w:r>
                    <w:r>
                      <w:rPr>
                        <w:rFonts w:ascii="Gill Sans MT" w:hAnsi="Gill Sans MT"/>
                        <w:color w:val="000000"/>
                        <w:w w:val="115"/>
                        <w:sz w:val="20"/>
                      </w:rPr>
                      <w:t>or</w:t>
                    </w:r>
                    <w:r>
                      <w:rPr>
                        <w:rFonts w:ascii="Gill Sans MT" w:hAnsi="Gill Sans MT"/>
                        <w:color w:val="000000"/>
                        <w:spacing w:val="-17"/>
                        <w:w w:val="115"/>
                        <w:sz w:val="20"/>
                      </w:rPr>
                      <w:t xml:space="preserve"> </w:t>
                    </w:r>
                    <w:r>
                      <w:rPr>
                        <w:rFonts w:ascii="Gill Sans MT" w:hAnsi="Gill Sans MT"/>
                        <w:color w:val="000000"/>
                        <w:w w:val="115"/>
                        <w:sz w:val="20"/>
                      </w:rPr>
                      <w:t>why</w:t>
                    </w:r>
                    <w:r>
                      <w:rPr>
                        <w:rFonts w:ascii="Gill Sans MT" w:hAnsi="Gill Sans MT"/>
                        <w:color w:val="000000"/>
                        <w:spacing w:val="-17"/>
                        <w:w w:val="115"/>
                        <w:sz w:val="20"/>
                      </w:rPr>
                      <w:t xml:space="preserve"> </w:t>
                    </w:r>
                    <w:r>
                      <w:rPr>
                        <w:rFonts w:ascii="Gill Sans MT" w:hAnsi="Gill Sans MT"/>
                        <w:color w:val="000000"/>
                        <w:w w:val="115"/>
                        <w:sz w:val="20"/>
                      </w:rPr>
                      <w:t>not?</w:t>
                    </w:r>
                    <w:r>
                      <w:rPr>
                        <w:rFonts w:ascii="Gill Sans MT" w:hAnsi="Gill Sans MT"/>
                        <w:color w:val="000000"/>
                        <w:spacing w:val="-17"/>
                        <w:w w:val="115"/>
                        <w:sz w:val="20"/>
                      </w:rPr>
                      <w:t xml:space="preserve"> </w:t>
                    </w:r>
                    <w:r>
                      <w:rPr>
                        <w:rFonts w:ascii="Gill Sans MT" w:hAnsi="Gill Sans MT"/>
                        <w:color w:val="000000"/>
                        <w:w w:val="115"/>
                        <w:sz w:val="20"/>
                      </w:rPr>
                      <w:t>What</w:t>
                    </w:r>
                    <w:r>
                      <w:rPr>
                        <w:rFonts w:ascii="Gill Sans MT" w:hAnsi="Gill Sans MT"/>
                        <w:color w:val="000000"/>
                        <w:spacing w:val="-17"/>
                        <w:w w:val="115"/>
                        <w:sz w:val="20"/>
                      </w:rPr>
                      <w:t xml:space="preserve"> </w:t>
                    </w:r>
                    <w:r>
                      <w:rPr>
                        <w:rFonts w:ascii="Gill Sans MT" w:hAnsi="Gill Sans MT"/>
                        <w:color w:val="000000"/>
                        <w:w w:val="115"/>
                        <w:sz w:val="20"/>
                      </w:rPr>
                      <w:t>other</w:t>
                    </w:r>
                    <w:r>
                      <w:rPr>
                        <w:rFonts w:ascii="Gill Sans MT" w:hAnsi="Gill Sans MT"/>
                        <w:color w:val="000000"/>
                        <w:spacing w:val="-17"/>
                        <w:w w:val="115"/>
                        <w:sz w:val="20"/>
                      </w:rPr>
                      <w:t xml:space="preserve"> </w:t>
                    </w:r>
                    <w:r>
                      <w:rPr>
                        <w:rFonts w:ascii="Gill Sans MT" w:hAnsi="Gill Sans MT"/>
                        <w:color w:val="000000"/>
                        <w:w w:val="115"/>
                        <w:sz w:val="20"/>
                      </w:rPr>
                      <w:t>models</w:t>
                    </w:r>
                    <w:r>
                      <w:rPr>
                        <w:rFonts w:ascii="Gill Sans MT" w:hAnsi="Gill Sans MT"/>
                        <w:color w:val="000000"/>
                        <w:spacing w:val="-17"/>
                        <w:w w:val="115"/>
                        <w:sz w:val="20"/>
                      </w:rPr>
                      <w:t xml:space="preserve"> </w:t>
                    </w:r>
                    <w:r>
                      <w:rPr>
                        <w:rFonts w:ascii="Gill Sans MT" w:hAnsi="Gill Sans MT"/>
                        <w:color w:val="000000"/>
                        <w:w w:val="115"/>
                        <w:sz w:val="20"/>
                      </w:rPr>
                      <w:t>or</w:t>
                    </w:r>
                    <w:r>
                      <w:rPr>
                        <w:rFonts w:ascii="Gill Sans MT" w:hAnsi="Gill Sans MT"/>
                        <w:color w:val="000000"/>
                        <w:spacing w:val="-17"/>
                        <w:w w:val="115"/>
                        <w:sz w:val="20"/>
                      </w:rPr>
                      <w:t xml:space="preserve"> </w:t>
                    </w:r>
                    <w:r>
                      <w:rPr>
                        <w:rFonts w:ascii="Gill Sans MT" w:hAnsi="Gill Sans MT"/>
                        <w:color w:val="000000"/>
                        <w:w w:val="115"/>
                        <w:sz w:val="20"/>
                      </w:rPr>
                      <w:t>guidelines</w:t>
                    </w:r>
                    <w:r>
                      <w:rPr>
                        <w:rFonts w:ascii="Gill Sans MT" w:hAnsi="Gill Sans MT"/>
                        <w:color w:val="000000"/>
                        <w:spacing w:val="-17"/>
                        <w:w w:val="115"/>
                        <w:sz w:val="20"/>
                      </w:rPr>
                      <w:t xml:space="preserve"> </w:t>
                    </w:r>
                    <w:r>
                      <w:rPr>
                        <w:rFonts w:ascii="Gill Sans MT" w:hAnsi="Gill Sans MT"/>
                        <w:color w:val="000000"/>
                        <w:w w:val="115"/>
                        <w:sz w:val="20"/>
                      </w:rPr>
                      <w:t>should</w:t>
                    </w:r>
                    <w:r>
                      <w:rPr>
                        <w:rFonts w:ascii="Gill Sans MT" w:hAnsi="Gill Sans MT"/>
                        <w:color w:val="000000"/>
                        <w:spacing w:val="-17"/>
                        <w:w w:val="115"/>
                        <w:sz w:val="20"/>
                      </w:rPr>
                      <w:t xml:space="preserve"> </w:t>
                    </w:r>
                    <w:r>
                      <w:rPr>
                        <w:rFonts w:ascii="Gill Sans MT" w:hAnsi="Gill Sans MT"/>
                        <w:color w:val="000000"/>
                        <w:w w:val="115"/>
                        <w:sz w:val="20"/>
                      </w:rPr>
                      <w:t xml:space="preserve">be </w:t>
                    </w:r>
                    <w:r>
                      <w:rPr>
                        <w:rFonts w:ascii="Gill Sans MT" w:hAnsi="Gill Sans MT"/>
                        <w:color w:val="000000"/>
                        <w:spacing w:val="-2"/>
                        <w:w w:val="115"/>
                        <w:sz w:val="20"/>
                      </w:rPr>
                      <w:t>considered?</w:t>
                    </w:r>
                  </w:p>
                  <w:p w14:paraId="10BFD6CF" w14:textId="77777777" w:rsidR="003E4A35" w:rsidRDefault="00EC59B1">
                    <w:pPr>
                      <w:numPr>
                        <w:ilvl w:val="0"/>
                        <w:numId w:val="44"/>
                      </w:numPr>
                      <w:tabs>
                        <w:tab w:val="left" w:pos="793"/>
                        <w:tab w:val="left" w:pos="794"/>
                      </w:tabs>
                      <w:spacing w:before="87" w:line="247" w:lineRule="auto"/>
                      <w:ind w:right="585"/>
                      <w:rPr>
                        <w:rFonts w:ascii="Gill Sans MT"/>
                        <w:color w:val="000000"/>
                        <w:sz w:val="20"/>
                      </w:rPr>
                    </w:pPr>
                    <w:r>
                      <w:rPr>
                        <w:rFonts w:ascii="Gill Sans MT"/>
                        <w:color w:val="000000"/>
                        <w:w w:val="115"/>
                        <w:sz w:val="20"/>
                      </w:rPr>
                      <w:t>How</w:t>
                    </w:r>
                    <w:r>
                      <w:rPr>
                        <w:rFonts w:ascii="Gill Sans MT"/>
                        <w:color w:val="000000"/>
                        <w:spacing w:val="-13"/>
                        <w:w w:val="115"/>
                        <w:sz w:val="20"/>
                      </w:rPr>
                      <w:t xml:space="preserve"> </w:t>
                    </w:r>
                    <w:r>
                      <w:rPr>
                        <w:rFonts w:ascii="Gill Sans MT"/>
                        <w:color w:val="000000"/>
                        <w:w w:val="115"/>
                        <w:sz w:val="20"/>
                      </w:rPr>
                      <w:t>can</w:t>
                    </w:r>
                    <w:r>
                      <w:rPr>
                        <w:rFonts w:ascii="Gill Sans MT"/>
                        <w:color w:val="000000"/>
                        <w:spacing w:val="-13"/>
                        <w:w w:val="115"/>
                        <w:sz w:val="20"/>
                      </w:rPr>
                      <w:t xml:space="preserve"> </w:t>
                    </w:r>
                    <w:r>
                      <w:rPr>
                        <w:rFonts w:ascii="Gill Sans MT"/>
                        <w:color w:val="000000"/>
                        <w:w w:val="115"/>
                        <w:sz w:val="20"/>
                      </w:rPr>
                      <w:t>risk</w:t>
                    </w:r>
                    <w:r>
                      <w:rPr>
                        <w:rFonts w:ascii="Gill Sans MT"/>
                        <w:color w:val="000000"/>
                        <w:spacing w:val="-13"/>
                        <w:w w:val="115"/>
                        <w:sz w:val="20"/>
                      </w:rPr>
                      <w:t xml:space="preserve"> </w:t>
                    </w:r>
                    <w:r>
                      <w:rPr>
                        <w:rFonts w:ascii="Gill Sans MT"/>
                        <w:color w:val="000000"/>
                        <w:w w:val="115"/>
                        <w:sz w:val="20"/>
                      </w:rPr>
                      <w:t>categories</w:t>
                    </w:r>
                    <w:r>
                      <w:rPr>
                        <w:rFonts w:ascii="Gill Sans MT"/>
                        <w:color w:val="000000"/>
                        <w:spacing w:val="-13"/>
                        <w:w w:val="115"/>
                        <w:sz w:val="20"/>
                      </w:rPr>
                      <w:t xml:space="preserve"> </w:t>
                    </w:r>
                    <w:r>
                      <w:rPr>
                        <w:rFonts w:ascii="Gill Sans MT"/>
                        <w:color w:val="000000"/>
                        <w:w w:val="115"/>
                        <w:sz w:val="20"/>
                      </w:rPr>
                      <w:t>(low,</w:t>
                    </w:r>
                    <w:r>
                      <w:rPr>
                        <w:rFonts w:ascii="Gill Sans MT"/>
                        <w:color w:val="000000"/>
                        <w:spacing w:val="-13"/>
                        <w:w w:val="115"/>
                        <w:sz w:val="20"/>
                      </w:rPr>
                      <w:t xml:space="preserve"> </w:t>
                    </w:r>
                    <w:r>
                      <w:rPr>
                        <w:rFonts w:ascii="Gill Sans MT"/>
                        <w:color w:val="000000"/>
                        <w:w w:val="115"/>
                        <w:sz w:val="20"/>
                      </w:rPr>
                      <w:t>medium</w:t>
                    </w:r>
                    <w:r>
                      <w:rPr>
                        <w:rFonts w:ascii="Gill Sans MT"/>
                        <w:color w:val="000000"/>
                        <w:spacing w:val="-13"/>
                        <w:w w:val="115"/>
                        <w:sz w:val="20"/>
                      </w:rPr>
                      <w:t xml:space="preserve"> </w:t>
                    </w:r>
                    <w:r>
                      <w:rPr>
                        <w:rFonts w:ascii="Gill Sans MT"/>
                        <w:color w:val="000000"/>
                        <w:w w:val="115"/>
                        <w:sz w:val="20"/>
                      </w:rPr>
                      <w:t>and</w:t>
                    </w:r>
                    <w:r>
                      <w:rPr>
                        <w:rFonts w:ascii="Gill Sans MT"/>
                        <w:color w:val="000000"/>
                        <w:spacing w:val="-13"/>
                        <w:w w:val="115"/>
                        <w:sz w:val="20"/>
                      </w:rPr>
                      <w:t xml:space="preserve"> </w:t>
                    </w:r>
                    <w:r>
                      <w:rPr>
                        <w:rFonts w:ascii="Gill Sans MT"/>
                        <w:color w:val="000000"/>
                        <w:w w:val="115"/>
                        <w:sz w:val="20"/>
                      </w:rPr>
                      <w:t>high)</w:t>
                    </w:r>
                    <w:r>
                      <w:rPr>
                        <w:rFonts w:ascii="Gill Sans MT"/>
                        <w:color w:val="000000"/>
                        <w:spacing w:val="-13"/>
                        <w:w w:val="115"/>
                        <w:sz w:val="20"/>
                      </w:rPr>
                      <w:t xml:space="preserve"> </w:t>
                    </w:r>
                    <w:r>
                      <w:rPr>
                        <w:rFonts w:ascii="Gill Sans MT"/>
                        <w:color w:val="000000"/>
                        <w:w w:val="115"/>
                        <w:sz w:val="20"/>
                      </w:rPr>
                      <w:t>be</w:t>
                    </w:r>
                    <w:r>
                      <w:rPr>
                        <w:rFonts w:ascii="Gill Sans MT"/>
                        <w:color w:val="000000"/>
                        <w:spacing w:val="-13"/>
                        <w:w w:val="115"/>
                        <w:sz w:val="20"/>
                      </w:rPr>
                      <w:t xml:space="preserve"> </w:t>
                    </w:r>
                    <w:r>
                      <w:rPr>
                        <w:rFonts w:ascii="Gill Sans MT"/>
                        <w:color w:val="000000"/>
                        <w:w w:val="115"/>
                        <w:sz w:val="20"/>
                      </w:rPr>
                      <w:t>distinguished</w:t>
                    </w:r>
                    <w:r>
                      <w:rPr>
                        <w:rFonts w:ascii="Gill Sans MT"/>
                        <w:color w:val="000000"/>
                        <w:spacing w:val="-13"/>
                        <w:w w:val="115"/>
                        <w:sz w:val="20"/>
                      </w:rPr>
                      <w:t xml:space="preserve"> </w:t>
                    </w:r>
                    <w:r>
                      <w:rPr>
                        <w:rFonts w:ascii="Gill Sans MT"/>
                        <w:color w:val="000000"/>
                        <w:w w:val="115"/>
                        <w:sz w:val="20"/>
                      </w:rPr>
                      <w:t xml:space="preserve">appropriately? </w:t>
                    </w:r>
                    <w:r>
                      <w:rPr>
                        <w:rFonts w:ascii="Gill Sans MT"/>
                        <w:color w:val="000000"/>
                        <w:w w:val="120"/>
                        <w:sz w:val="20"/>
                      </w:rPr>
                      <w:t>What</w:t>
                    </w:r>
                    <w:r>
                      <w:rPr>
                        <w:rFonts w:ascii="Gill Sans MT"/>
                        <w:color w:val="000000"/>
                        <w:spacing w:val="-9"/>
                        <w:w w:val="120"/>
                        <w:sz w:val="20"/>
                      </w:rPr>
                      <w:t xml:space="preserve"> </w:t>
                    </w:r>
                    <w:r>
                      <w:rPr>
                        <w:rFonts w:ascii="Gill Sans MT"/>
                        <w:color w:val="000000"/>
                        <w:w w:val="120"/>
                        <w:sz w:val="20"/>
                      </w:rPr>
                      <w:t>should</w:t>
                    </w:r>
                    <w:r>
                      <w:rPr>
                        <w:rFonts w:ascii="Gill Sans MT"/>
                        <w:color w:val="000000"/>
                        <w:spacing w:val="-9"/>
                        <w:w w:val="120"/>
                        <w:sz w:val="20"/>
                      </w:rPr>
                      <w:t xml:space="preserve"> </w:t>
                    </w:r>
                    <w:r>
                      <w:rPr>
                        <w:rFonts w:ascii="Gill Sans MT"/>
                        <w:color w:val="000000"/>
                        <w:w w:val="120"/>
                        <w:sz w:val="20"/>
                      </w:rPr>
                      <w:t>be</w:t>
                    </w:r>
                    <w:r>
                      <w:rPr>
                        <w:rFonts w:ascii="Gill Sans MT"/>
                        <w:color w:val="000000"/>
                        <w:spacing w:val="-9"/>
                        <w:w w:val="120"/>
                        <w:sz w:val="20"/>
                      </w:rPr>
                      <w:t xml:space="preserve"> </w:t>
                    </w:r>
                    <w:r>
                      <w:rPr>
                        <w:rFonts w:ascii="Gill Sans MT"/>
                        <w:color w:val="000000"/>
                        <w:w w:val="120"/>
                        <w:sz w:val="20"/>
                      </w:rPr>
                      <w:t>considered</w:t>
                    </w:r>
                    <w:r>
                      <w:rPr>
                        <w:rFonts w:ascii="Gill Sans MT"/>
                        <w:color w:val="000000"/>
                        <w:spacing w:val="-9"/>
                        <w:w w:val="120"/>
                        <w:sz w:val="20"/>
                      </w:rPr>
                      <w:t xml:space="preserve"> </w:t>
                    </w:r>
                    <w:r>
                      <w:rPr>
                        <w:rFonts w:ascii="Gill Sans MT"/>
                        <w:color w:val="000000"/>
                        <w:w w:val="120"/>
                        <w:sz w:val="20"/>
                      </w:rPr>
                      <w:t>high</w:t>
                    </w:r>
                    <w:r>
                      <w:rPr>
                        <w:rFonts w:ascii="Gill Sans MT"/>
                        <w:color w:val="000000"/>
                        <w:spacing w:val="-9"/>
                        <w:w w:val="120"/>
                        <w:sz w:val="20"/>
                      </w:rPr>
                      <w:t xml:space="preserve"> </w:t>
                    </w:r>
                    <w:r>
                      <w:rPr>
                        <w:rFonts w:ascii="Gill Sans MT"/>
                        <w:color w:val="000000"/>
                        <w:w w:val="120"/>
                        <w:sz w:val="20"/>
                      </w:rPr>
                      <w:t>risk?</w:t>
                    </w:r>
                  </w:p>
                  <w:p w14:paraId="2AA06D63" w14:textId="77777777" w:rsidR="003E4A35" w:rsidRDefault="00EC59B1">
                    <w:pPr>
                      <w:numPr>
                        <w:ilvl w:val="0"/>
                        <w:numId w:val="44"/>
                      </w:numPr>
                      <w:tabs>
                        <w:tab w:val="left" w:pos="793"/>
                        <w:tab w:val="left" w:pos="794"/>
                      </w:tabs>
                      <w:spacing w:before="85" w:line="247" w:lineRule="auto"/>
                      <w:ind w:right="1053"/>
                      <w:rPr>
                        <w:rFonts w:ascii="Gill Sans MT" w:hAnsi="Gill Sans MT"/>
                        <w:color w:val="000000"/>
                        <w:sz w:val="20"/>
                      </w:rPr>
                    </w:pPr>
                    <w:r>
                      <w:rPr>
                        <w:rFonts w:ascii="Gill Sans MT" w:hAnsi="Gill Sans MT"/>
                        <w:color w:val="000000"/>
                        <w:w w:val="115"/>
                        <w:sz w:val="20"/>
                      </w:rPr>
                      <w:t>What</w:t>
                    </w:r>
                    <w:r>
                      <w:rPr>
                        <w:rFonts w:ascii="Gill Sans MT" w:hAnsi="Gill Sans MT"/>
                        <w:color w:val="000000"/>
                        <w:spacing w:val="-15"/>
                        <w:w w:val="115"/>
                        <w:sz w:val="20"/>
                      </w:rPr>
                      <w:t xml:space="preserve"> </w:t>
                    </w:r>
                    <w:r>
                      <w:rPr>
                        <w:rFonts w:ascii="Gill Sans MT" w:hAnsi="Gill Sans MT"/>
                        <w:color w:val="000000"/>
                        <w:w w:val="115"/>
                        <w:sz w:val="20"/>
                      </w:rPr>
                      <w:t>potential</w:t>
                    </w:r>
                    <w:r>
                      <w:rPr>
                        <w:rFonts w:ascii="Gill Sans MT" w:hAnsi="Gill Sans MT"/>
                        <w:color w:val="000000"/>
                        <w:spacing w:val="-15"/>
                        <w:w w:val="115"/>
                        <w:sz w:val="20"/>
                      </w:rPr>
                      <w:t xml:space="preserve"> </w:t>
                    </w:r>
                    <w:r>
                      <w:rPr>
                        <w:rFonts w:ascii="Gill Sans MT" w:hAnsi="Gill Sans MT"/>
                        <w:color w:val="000000"/>
                        <w:w w:val="115"/>
                        <w:sz w:val="20"/>
                      </w:rPr>
                      <w:t>harms</w:t>
                    </w:r>
                    <w:r>
                      <w:rPr>
                        <w:rFonts w:ascii="Gill Sans MT" w:hAnsi="Gill Sans MT"/>
                        <w:color w:val="000000"/>
                        <w:spacing w:val="-15"/>
                        <w:w w:val="115"/>
                        <w:sz w:val="20"/>
                      </w:rPr>
                      <w:t xml:space="preserve"> </w:t>
                    </w:r>
                    <w:r>
                      <w:rPr>
                        <w:rFonts w:ascii="Gill Sans MT" w:hAnsi="Gill Sans MT"/>
                        <w:color w:val="000000"/>
                        <w:w w:val="115"/>
                        <w:sz w:val="20"/>
                      </w:rPr>
                      <w:t>and</w:t>
                    </w:r>
                    <w:r>
                      <w:rPr>
                        <w:rFonts w:ascii="Gill Sans MT" w:hAnsi="Gill Sans MT"/>
                        <w:color w:val="000000"/>
                        <w:spacing w:val="-15"/>
                        <w:w w:val="115"/>
                        <w:sz w:val="20"/>
                      </w:rPr>
                      <w:t xml:space="preserve"> </w:t>
                    </w:r>
                    <w:r>
                      <w:rPr>
                        <w:rFonts w:ascii="Gill Sans MT" w:hAnsi="Gill Sans MT"/>
                        <w:color w:val="000000"/>
                        <w:w w:val="115"/>
                        <w:sz w:val="20"/>
                      </w:rPr>
                      <w:t>benefits</w:t>
                    </w:r>
                    <w:r>
                      <w:rPr>
                        <w:rFonts w:ascii="Gill Sans MT" w:hAnsi="Gill Sans MT"/>
                        <w:color w:val="000000"/>
                        <w:spacing w:val="-15"/>
                        <w:w w:val="115"/>
                        <w:sz w:val="20"/>
                      </w:rPr>
                      <w:t xml:space="preserve"> </w:t>
                    </w:r>
                    <w:r>
                      <w:rPr>
                        <w:rFonts w:ascii="Gill Sans MT" w:hAnsi="Gill Sans MT"/>
                        <w:color w:val="000000"/>
                        <w:w w:val="115"/>
                        <w:sz w:val="20"/>
                      </w:rPr>
                      <w:t>should</w:t>
                    </w:r>
                    <w:r>
                      <w:rPr>
                        <w:rFonts w:ascii="Gill Sans MT" w:hAnsi="Gill Sans MT"/>
                        <w:color w:val="000000"/>
                        <w:spacing w:val="-15"/>
                        <w:w w:val="115"/>
                        <w:sz w:val="20"/>
                      </w:rPr>
                      <w:t xml:space="preserve"> </w:t>
                    </w:r>
                    <w:r>
                      <w:rPr>
                        <w:rFonts w:ascii="Gill Sans MT" w:hAnsi="Gill Sans MT"/>
                        <w:color w:val="000000"/>
                        <w:w w:val="115"/>
                        <w:sz w:val="20"/>
                      </w:rPr>
                      <w:t>an</w:t>
                    </w:r>
                    <w:r>
                      <w:rPr>
                        <w:rFonts w:ascii="Gill Sans MT" w:hAnsi="Gill Sans MT"/>
                        <w:color w:val="000000"/>
                        <w:spacing w:val="-15"/>
                        <w:w w:val="115"/>
                        <w:sz w:val="20"/>
                      </w:rPr>
                      <w:t xml:space="preserve"> </w:t>
                    </w:r>
                    <w:r>
                      <w:rPr>
                        <w:rFonts w:ascii="Gill Sans MT" w:hAnsi="Gill Sans MT"/>
                        <w:color w:val="000000"/>
                        <w:w w:val="115"/>
                        <w:sz w:val="20"/>
                      </w:rPr>
                      <w:t>AI</w:t>
                    </w:r>
                    <w:r>
                      <w:rPr>
                        <w:rFonts w:ascii="Gill Sans MT" w:hAnsi="Gill Sans MT"/>
                        <w:color w:val="000000"/>
                        <w:spacing w:val="-15"/>
                        <w:w w:val="115"/>
                        <w:sz w:val="20"/>
                      </w:rPr>
                      <w:t xml:space="preserve"> </w:t>
                    </w:r>
                    <w:r>
                      <w:rPr>
                        <w:rFonts w:ascii="Gill Sans MT" w:hAnsi="Gill Sans MT"/>
                        <w:color w:val="000000"/>
                        <w:w w:val="115"/>
                        <w:sz w:val="20"/>
                      </w:rPr>
                      <w:t>assessment</w:t>
                    </w:r>
                    <w:r>
                      <w:rPr>
                        <w:rFonts w:ascii="Gill Sans MT" w:hAnsi="Gill Sans MT"/>
                        <w:color w:val="000000"/>
                        <w:spacing w:val="-15"/>
                        <w:w w:val="115"/>
                        <w:sz w:val="20"/>
                      </w:rPr>
                      <w:t xml:space="preserve"> </w:t>
                    </w:r>
                    <w:r>
                      <w:rPr>
                        <w:rFonts w:ascii="Gill Sans MT" w:hAnsi="Gill Sans MT"/>
                        <w:color w:val="000000"/>
                        <w:w w:val="115"/>
                        <w:sz w:val="20"/>
                      </w:rPr>
                      <w:t>framework</w:t>
                    </w:r>
                    <w:r>
                      <w:rPr>
                        <w:rFonts w:ascii="Gill Sans MT" w:hAnsi="Gill Sans MT"/>
                        <w:color w:val="000000"/>
                        <w:spacing w:val="-15"/>
                        <w:w w:val="115"/>
                        <w:sz w:val="20"/>
                      </w:rPr>
                      <w:t xml:space="preserve"> </w:t>
                    </w:r>
                    <w:r>
                      <w:rPr>
                        <w:rFonts w:ascii="Gill Sans MT" w:hAnsi="Gill Sans MT"/>
                        <w:color w:val="000000"/>
                        <w:w w:val="115"/>
                        <w:sz w:val="20"/>
                      </w:rPr>
                      <w:t>for Victoria’s courts and tribunals consider?</w:t>
                    </w:r>
                  </w:p>
                </w:txbxContent>
              </v:textbox>
            </v:shape>
            <v:shape id="docshape437" o:spid="_x0000_s1052" type="#_x0000_t202" style="position:absolute;left:1587;top:296;width:8731;height:783" fillcolor="#dcdee3" stroked="f">
              <v:textbox inset="0,0,0,0">
                <w:txbxContent>
                  <w:p w14:paraId="4AD9A18F" w14:textId="77777777" w:rsidR="003E4A35" w:rsidRDefault="00EC59B1">
                    <w:pPr>
                      <w:spacing w:before="227"/>
                      <w:ind w:left="226"/>
                      <w:rPr>
                        <w:b/>
                        <w:color w:val="000000"/>
                        <w:sz w:val="32"/>
                      </w:rPr>
                    </w:pPr>
                    <w:r>
                      <w:rPr>
                        <w:b/>
                        <w:color w:val="37617A"/>
                        <w:spacing w:val="-2"/>
                        <w:w w:val="105"/>
                        <w:sz w:val="32"/>
                      </w:rPr>
                      <w:t>Questions</w:t>
                    </w:r>
                  </w:p>
                </w:txbxContent>
              </v:textbox>
            </v:shape>
            <w10:wrap type="topAndBottom" anchorx="page"/>
          </v:group>
        </w:pict>
      </w:r>
    </w:p>
    <w:p w14:paraId="0E1E3B69" w14:textId="77777777" w:rsidR="003E4A35" w:rsidRDefault="003E4A35">
      <w:pPr>
        <w:pStyle w:val="BodyText"/>
      </w:pPr>
    </w:p>
    <w:p w14:paraId="38D9D58E" w14:textId="77777777" w:rsidR="003E4A35" w:rsidRDefault="003E4A35">
      <w:pPr>
        <w:pStyle w:val="BodyText"/>
      </w:pPr>
    </w:p>
    <w:p w14:paraId="17E27B16" w14:textId="77777777" w:rsidR="003E4A35" w:rsidRDefault="003E4A35">
      <w:pPr>
        <w:pStyle w:val="BodyText"/>
      </w:pPr>
    </w:p>
    <w:p w14:paraId="6698ADF1" w14:textId="77777777" w:rsidR="003E4A35" w:rsidRDefault="003E4A35">
      <w:pPr>
        <w:pStyle w:val="BodyText"/>
      </w:pPr>
    </w:p>
    <w:p w14:paraId="0A55E42D" w14:textId="77777777" w:rsidR="003E4A35" w:rsidRDefault="003E4A35">
      <w:pPr>
        <w:pStyle w:val="BodyText"/>
      </w:pPr>
    </w:p>
    <w:p w14:paraId="1C1F3BDC" w14:textId="77777777" w:rsidR="003E4A35" w:rsidRDefault="003E4A35">
      <w:pPr>
        <w:pStyle w:val="BodyText"/>
      </w:pPr>
    </w:p>
    <w:p w14:paraId="75483286" w14:textId="77777777" w:rsidR="003E4A35" w:rsidRDefault="003E4A35">
      <w:pPr>
        <w:pStyle w:val="BodyText"/>
      </w:pPr>
    </w:p>
    <w:p w14:paraId="6DC72315" w14:textId="77777777" w:rsidR="003E4A35" w:rsidRDefault="003E4A35">
      <w:pPr>
        <w:pStyle w:val="BodyText"/>
      </w:pPr>
    </w:p>
    <w:p w14:paraId="0B99C5C2" w14:textId="77777777" w:rsidR="003E4A35" w:rsidRDefault="003E4A35">
      <w:pPr>
        <w:pStyle w:val="BodyText"/>
      </w:pPr>
    </w:p>
    <w:p w14:paraId="254450F6" w14:textId="77777777" w:rsidR="003E4A35" w:rsidRDefault="003E4A35">
      <w:pPr>
        <w:pStyle w:val="BodyText"/>
      </w:pPr>
    </w:p>
    <w:p w14:paraId="48E2AAA9" w14:textId="77777777" w:rsidR="003E4A35" w:rsidRDefault="003E4A35">
      <w:pPr>
        <w:pStyle w:val="BodyText"/>
      </w:pPr>
    </w:p>
    <w:p w14:paraId="3AB9DF33" w14:textId="77777777" w:rsidR="003E4A35" w:rsidRDefault="003E4A35">
      <w:pPr>
        <w:pStyle w:val="BodyText"/>
      </w:pPr>
    </w:p>
    <w:p w14:paraId="07B47E26" w14:textId="77777777" w:rsidR="003E4A35" w:rsidRDefault="003E4A35">
      <w:pPr>
        <w:pStyle w:val="BodyText"/>
      </w:pPr>
    </w:p>
    <w:p w14:paraId="32582A62" w14:textId="77777777" w:rsidR="003E4A35" w:rsidRDefault="003E4A35">
      <w:pPr>
        <w:pStyle w:val="BodyText"/>
      </w:pPr>
    </w:p>
    <w:p w14:paraId="7B5EBC60" w14:textId="77777777" w:rsidR="003E4A35" w:rsidRDefault="003E4A35">
      <w:pPr>
        <w:pStyle w:val="BodyText"/>
      </w:pPr>
    </w:p>
    <w:p w14:paraId="7C6DB9B7" w14:textId="77777777" w:rsidR="003E4A35" w:rsidRDefault="003E4A35">
      <w:pPr>
        <w:pStyle w:val="BodyText"/>
      </w:pPr>
    </w:p>
    <w:p w14:paraId="187A91A7" w14:textId="77777777" w:rsidR="003E4A35" w:rsidRDefault="003E4A35">
      <w:pPr>
        <w:pStyle w:val="BodyText"/>
      </w:pPr>
    </w:p>
    <w:p w14:paraId="313263FF" w14:textId="77777777" w:rsidR="003E4A35" w:rsidRDefault="003E4A35">
      <w:pPr>
        <w:pStyle w:val="BodyText"/>
      </w:pPr>
    </w:p>
    <w:p w14:paraId="75330D8B" w14:textId="77777777" w:rsidR="003E4A35" w:rsidRDefault="003E4A35">
      <w:pPr>
        <w:pStyle w:val="BodyText"/>
      </w:pPr>
    </w:p>
    <w:p w14:paraId="429B7A84" w14:textId="77777777" w:rsidR="003E4A35" w:rsidRDefault="003E4A35">
      <w:pPr>
        <w:pStyle w:val="BodyText"/>
      </w:pPr>
    </w:p>
    <w:p w14:paraId="61B7FEE1" w14:textId="77777777" w:rsidR="003E4A35" w:rsidRDefault="003E4A35">
      <w:pPr>
        <w:pStyle w:val="BodyText"/>
      </w:pPr>
    </w:p>
    <w:p w14:paraId="6AB9F147" w14:textId="77777777" w:rsidR="003E4A35" w:rsidRDefault="003E4A35">
      <w:pPr>
        <w:pStyle w:val="BodyText"/>
      </w:pPr>
    </w:p>
    <w:p w14:paraId="7A6A0E13" w14:textId="77777777" w:rsidR="003E4A35" w:rsidRDefault="003E4A35">
      <w:pPr>
        <w:pStyle w:val="BodyText"/>
      </w:pPr>
    </w:p>
    <w:p w14:paraId="51AAF493" w14:textId="77777777" w:rsidR="003E4A35" w:rsidRDefault="003E4A35">
      <w:pPr>
        <w:pStyle w:val="BodyText"/>
      </w:pPr>
    </w:p>
    <w:p w14:paraId="2675870B" w14:textId="77777777" w:rsidR="003E4A35" w:rsidRDefault="003E4A35">
      <w:pPr>
        <w:pStyle w:val="BodyText"/>
      </w:pPr>
    </w:p>
    <w:p w14:paraId="05CA6A18" w14:textId="77777777" w:rsidR="003E4A35" w:rsidRDefault="003E4A35">
      <w:pPr>
        <w:pStyle w:val="BodyText"/>
      </w:pPr>
    </w:p>
    <w:p w14:paraId="4154DDEE" w14:textId="77777777" w:rsidR="003E4A35" w:rsidRDefault="003E4A35">
      <w:pPr>
        <w:pStyle w:val="BodyText"/>
      </w:pPr>
    </w:p>
    <w:p w14:paraId="6FD2CAAD" w14:textId="77777777" w:rsidR="003E4A35" w:rsidRDefault="003E4A35">
      <w:pPr>
        <w:pStyle w:val="BodyText"/>
      </w:pPr>
    </w:p>
    <w:p w14:paraId="04B6392D" w14:textId="77777777" w:rsidR="003E4A35" w:rsidRDefault="003E4A35">
      <w:pPr>
        <w:pStyle w:val="BodyText"/>
      </w:pPr>
    </w:p>
    <w:p w14:paraId="5DBC1D3B" w14:textId="77777777" w:rsidR="003E4A35" w:rsidRDefault="003E4A35">
      <w:pPr>
        <w:pStyle w:val="BodyText"/>
      </w:pPr>
    </w:p>
    <w:p w14:paraId="14BA4EE2" w14:textId="77777777" w:rsidR="003E4A35" w:rsidRDefault="003E4A35">
      <w:pPr>
        <w:pStyle w:val="BodyText"/>
      </w:pPr>
    </w:p>
    <w:p w14:paraId="4A70DD89" w14:textId="77777777" w:rsidR="003E4A35" w:rsidRDefault="003E4A35">
      <w:pPr>
        <w:pStyle w:val="BodyText"/>
      </w:pPr>
    </w:p>
    <w:p w14:paraId="66EFBBC4" w14:textId="77777777" w:rsidR="003E4A35" w:rsidRDefault="003E4A35">
      <w:pPr>
        <w:pStyle w:val="BodyText"/>
      </w:pPr>
    </w:p>
    <w:p w14:paraId="160336BB" w14:textId="77777777" w:rsidR="003E4A35" w:rsidRDefault="003E4A35">
      <w:pPr>
        <w:pStyle w:val="BodyText"/>
      </w:pPr>
    </w:p>
    <w:p w14:paraId="14576653" w14:textId="77777777" w:rsidR="003E4A35" w:rsidRDefault="003E4A35">
      <w:pPr>
        <w:pStyle w:val="BodyText"/>
      </w:pPr>
    </w:p>
    <w:p w14:paraId="77FD2F14" w14:textId="77777777" w:rsidR="003E4A35" w:rsidRDefault="003E4A35">
      <w:pPr>
        <w:pStyle w:val="BodyText"/>
      </w:pPr>
    </w:p>
    <w:p w14:paraId="4704038F" w14:textId="77777777" w:rsidR="003E4A35" w:rsidRDefault="003E4A35">
      <w:pPr>
        <w:pStyle w:val="BodyText"/>
      </w:pPr>
    </w:p>
    <w:p w14:paraId="00095101" w14:textId="77777777" w:rsidR="003E4A35" w:rsidRDefault="003E4A35">
      <w:pPr>
        <w:pStyle w:val="BodyText"/>
      </w:pPr>
    </w:p>
    <w:p w14:paraId="007554DB" w14:textId="77777777" w:rsidR="003E4A35" w:rsidRDefault="003E4A35">
      <w:pPr>
        <w:pStyle w:val="BodyText"/>
        <w:spacing w:before="5"/>
        <w:rPr>
          <w:sz w:val="27"/>
        </w:rPr>
      </w:pPr>
    </w:p>
    <w:p w14:paraId="3044FF99" w14:textId="77777777" w:rsidR="003E4A35" w:rsidRDefault="00EC59B1">
      <w:pPr>
        <w:pStyle w:val="Heading4"/>
        <w:spacing w:before="101"/>
        <w:ind w:left="228"/>
      </w:pPr>
      <w:r>
        <w:rPr>
          <w:color w:val="37617A"/>
          <w:spacing w:val="-5"/>
        </w:rPr>
        <w:t>112</w:t>
      </w:r>
    </w:p>
    <w:p w14:paraId="620E4DE4" w14:textId="77777777" w:rsidR="003E4A35" w:rsidRDefault="003E4A35">
      <w:pPr>
        <w:sectPr w:rsidR="003E4A35">
          <w:pgSz w:w="11910" w:h="16840"/>
          <w:pgMar w:top="860" w:right="460" w:bottom="280" w:left="740" w:header="0" w:footer="0" w:gutter="0"/>
          <w:cols w:space="720"/>
        </w:sectPr>
      </w:pPr>
    </w:p>
    <w:p w14:paraId="59CF0665" w14:textId="77777777" w:rsidR="003E4A35" w:rsidRDefault="00EC59B1">
      <w:pPr>
        <w:pStyle w:val="BodyText"/>
        <w:spacing w:before="2"/>
        <w:rPr>
          <w:b/>
          <w:sz w:val="13"/>
        </w:rPr>
      </w:pPr>
      <w:r>
        <w:lastRenderedPageBreak/>
        <w:pict w14:anchorId="07FC5EE6">
          <v:rect id="docshape438" o:spid="_x0000_s1050" style="position:absolute;margin-left:0;margin-top:0;width:595.3pt;height:841.9pt;z-index:-20305408;mso-position-horizontal-relative:page;mso-position-vertical-relative:page" fillcolor="#37617a" stroked="f">
            <w10:wrap anchorx="page" anchory="page"/>
          </v:rect>
        </w:pict>
      </w:r>
    </w:p>
    <w:p w14:paraId="76353BB0" w14:textId="77777777" w:rsidR="003E4A35" w:rsidRDefault="00EC59B1">
      <w:pPr>
        <w:spacing w:before="101"/>
        <w:ind w:right="665"/>
        <w:jc w:val="right"/>
        <w:rPr>
          <w:b/>
          <w:sz w:val="50"/>
        </w:rPr>
      </w:pPr>
      <w:r>
        <w:pict w14:anchorId="77D14C75">
          <v:shape id="docshape439" o:spid="_x0000_s1049" type="#_x0000_t202" style="position:absolute;left:0;text-align:left;margin-left:407.85pt;margin-top:-3.35pt;width:143.4pt;height:152.65pt;z-index:-20304896;mso-position-horizontal-relative:page" filled="f" stroked="f">
            <v:textbox inset="0,0,0,0">
              <w:txbxContent>
                <w:p w14:paraId="1FD0A96F" w14:textId="77777777" w:rsidR="003E4A35" w:rsidRDefault="00EC59B1">
                  <w:pPr>
                    <w:spacing w:before="2"/>
                    <w:rPr>
                      <w:b/>
                      <w:sz w:val="260"/>
                    </w:rPr>
                  </w:pPr>
                  <w:r>
                    <w:rPr>
                      <w:b/>
                      <w:color w:val="FFFFFF"/>
                      <w:spacing w:val="-135"/>
                      <w:sz w:val="260"/>
                    </w:rPr>
                    <w:t>09</w:t>
                  </w:r>
                </w:p>
              </w:txbxContent>
            </v:textbox>
            <w10:wrap anchorx="page"/>
          </v:shape>
        </w:pict>
      </w:r>
      <w:r>
        <w:rPr>
          <w:b/>
          <w:color w:val="FFFFFF"/>
          <w:spacing w:val="-2"/>
          <w:w w:val="105"/>
          <w:sz w:val="50"/>
        </w:rPr>
        <w:t>CHAPTER</w:t>
      </w:r>
    </w:p>
    <w:p w14:paraId="733FB776" w14:textId="77777777" w:rsidR="003E4A35" w:rsidRDefault="003E4A35">
      <w:pPr>
        <w:pStyle w:val="BodyText"/>
        <w:rPr>
          <w:b/>
        </w:rPr>
      </w:pPr>
    </w:p>
    <w:p w14:paraId="6E6E12B0" w14:textId="77777777" w:rsidR="003E4A35" w:rsidRDefault="003E4A35">
      <w:pPr>
        <w:pStyle w:val="BodyText"/>
        <w:rPr>
          <w:b/>
        </w:rPr>
      </w:pPr>
    </w:p>
    <w:p w14:paraId="0FCFEEA4" w14:textId="77777777" w:rsidR="003E4A35" w:rsidRDefault="003E4A35">
      <w:pPr>
        <w:pStyle w:val="BodyText"/>
        <w:rPr>
          <w:b/>
        </w:rPr>
      </w:pPr>
    </w:p>
    <w:p w14:paraId="3702B111" w14:textId="77777777" w:rsidR="003E4A35" w:rsidRDefault="003E4A35">
      <w:pPr>
        <w:pStyle w:val="BodyText"/>
        <w:rPr>
          <w:b/>
        </w:rPr>
      </w:pPr>
    </w:p>
    <w:p w14:paraId="7D4FA872" w14:textId="77777777" w:rsidR="003E4A35" w:rsidRDefault="003E4A35">
      <w:pPr>
        <w:pStyle w:val="BodyText"/>
        <w:rPr>
          <w:b/>
        </w:rPr>
      </w:pPr>
    </w:p>
    <w:p w14:paraId="73FE245B" w14:textId="77777777" w:rsidR="003E4A35" w:rsidRDefault="003E4A35">
      <w:pPr>
        <w:pStyle w:val="BodyText"/>
        <w:rPr>
          <w:b/>
        </w:rPr>
      </w:pPr>
    </w:p>
    <w:p w14:paraId="77C5BC81" w14:textId="77777777" w:rsidR="003E4A35" w:rsidRDefault="003E4A35">
      <w:pPr>
        <w:pStyle w:val="BodyText"/>
        <w:rPr>
          <w:b/>
        </w:rPr>
      </w:pPr>
    </w:p>
    <w:p w14:paraId="77DD8E08" w14:textId="77777777" w:rsidR="003E4A35" w:rsidRDefault="003E4A35">
      <w:pPr>
        <w:pStyle w:val="BodyText"/>
        <w:rPr>
          <w:b/>
        </w:rPr>
      </w:pPr>
    </w:p>
    <w:p w14:paraId="099EBBC6" w14:textId="77777777" w:rsidR="003E4A35" w:rsidRDefault="003E4A35">
      <w:pPr>
        <w:pStyle w:val="BodyText"/>
        <w:rPr>
          <w:b/>
        </w:rPr>
      </w:pPr>
    </w:p>
    <w:p w14:paraId="29965FF1" w14:textId="77777777" w:rsidR="003E4A35" w:rsidRDefault="003E4A35">
      <w:pPr>
        <w:pStyle w:val="BodyText"/>
        <w:rPr>
          <w:b/>
        </w:rPr>
      </w:pPr>
    </w:p>
    <w:p w14:paraId="08EB5F32" w14:textId="77777777" w:rsidR="003E4A35" w:rsidRDefault="003E4A35">
      <w:pPr>
        <w:pStyle w:val="BodyText"/>
        <w:rPr>
          <w:b/>
        </w:rPr>
      </w:pPr>
    </w:p>
    <w:p w14:paraId="48AFAEF2" w14:textId="77777777" w:rsidR="003E4A35" w:rsidRDefault="003E4A35">
      <w:pPr>
        <w:pStyle w:val="BodyText"/>
        <w:rPr>
          <w:b/>
        </w:rPr>
      </w:pPr>
    </w:p>
    <w:p w14:paraId="16D75315" w14:textId="77777777" w:rsidR="003E4A35" w:rsidRDefault="00EC59B1">
      <w:pPr>
        <w:spacing w:before="333" w:line="216" w:lineRule="auto"/>
        <w:ind w:left="847" w:right="1350"/>
        <w:jc w:val="both"/>
        <w:rPr>
          <w:b/>
          <w:sz w:val="88"/>
        </w:rPr>
      </w:pPr>
      <w:bookmarkStart w:id="65" w:name="9._Support_for_effective_useof_principle"/>
      <w:bookmarkEnd w:id="65"/>
      <w:r>
        <w:rPr>
          <w:b/>
          <w:color w:val="FFFFFF"/>
          <w:spacing w:val="-2"/>
          <w:sz w:val="88"/>
        </w:rPr>
        <w:t>Support</w:t>
      </w:r>
      <w:r>
        <w:rPr>
          <w:b/>
          <w:color w:val="FFFFFF"/>
          <w:spacing w:val="-65"/>
          <w:sz w:val="88"/>
        </w:rPr>
        <w:t xml:space="preserve"> </w:t>
      </w:r>
      <w:r>
        <w:rPr>
          <w:b/>
          <w:color w:val="FFFFFF"/>
          <w:spacing w:val="-2"/>
          <w:sz w:val="88"/>
        </w:rPr>
        <w:t>for</w:t>
      </w:r>
      <w:r>
        <w:rPr>
          <w:b/>
          <w:color w:val="FFFFFF"/>
          <w:spacing w:val="-64"/>
          <w:sz w:val="88"/>
        </w:rPr>
        <w:t xml:space="preserve"> </w:t>
      </w:r>
      <w:r>
        <w:rPr>
          <w:b/>
          <w:color w:val="FFFFFF"/>
          <w:spacing w:val="-2"/>
          <w:sz w:val="88"/>
        </w:rPr>
        <w:t xml:space="preserve">effective </w:t>
      </w:r>
      <w:r>
        <w:rPr>
          <w:b/>
          <w:color w:val="FFFFFF"/>
          <w:spacing w:val="-20"/>
          <w:w w:val="105"/>
          <w:sz w:val="88"/>
        </w:rPr>
        <w:t>use</w:t>
      </w:r>
      <w:r>
        <w:rPr>
          <w:b/>
          <w:color w:val="FFFFFF"/>
          <w:spacing w:val="-50"/>
          <w:w w:val="105"/>
          <w:sz w:val="88"/>
        </w:rPr>
        <w:t xml:space="preserve"> </w:t>
      </w:r>
      <w:r>
        <w:rPr>
          <w:b/>
          <w:color w:val="FFFFFF"/>
          <w:spacing w:val="-20"/>
          <w:w w:val="105"/>
          <w:sz w:val="88"/>
        </w:rPr>
        <w:t>of</w:t>
      </w:r>
      <w:r>
        <w:rPr>
          <w:b/>
          <w:color w:val="FFFFFF"/>
          <w:spacing w:val="-50"/>
          <w:w w:val="105"/>
          <w:sz w:val="88"/>
        </w:rPr>
        <w:t xml:space="preserve"> </w:t>
      </w:r>
      <w:r>
        <w:rPr>
          <w:b/>
          <w:color w:val="FFFFFF"/>
          <w:spacing w:val="-20"/>
          <w:w w:val="105"/>
          <w:sz w:val="88"/>
        </w:rPr>
        <w:t>principles</w:t>
      </w:r>
      <w:r>
        <w:rPr>
          <w:b/>
          <w:color w:val="FFFFFF"/>
          <w:spacing w:val="-49"/>
          <w:w w:val="105"/>
          <w:sz w:val="88"/>
        </w:rPr>
        <w:t xml:space="preserve"> </w:t>
      </w:r>
      <w:r>
        <w:rPr>
          <w:b/>
          <w:color w:val="FFFFFF"/>
          <w:spacing w:val="-20"/>
          <w:w w:val="105"/>
          <w:sz w:val="88"/>
        </w:rPr>
        <w:t xml:space="preserve">and </w:t>
      </w:r>
      <w:r>
        <w:rPr>
          <w:b/>
          <w:color w:val="FFFFFF"/>
          <w:w w:val="105"/>
          <w:sz w:val="88"/>
        </w:rPr>
        <w:t>guidelines</w:t>
      </w:r>
      <w:r>
        <w:rPr>
          <w:b/>
          <w:color w:val="FFFFFF"/>
          <w:spacing w:val="-84"/>
          <w:w w:val="105"/>
          <w:sz w:val="88"/>
        </w:rPr>
        <w:t xml:space="preserve"> </w:t>
      </w:r>
      <w:r>
        <w:rPr>
          <w:b/>
          <w:color w:val="FFFFFF"/>
          <w:w w:val="105"/>
          <w:sz w:val="88"/>
        </w:rPr>
        <w:t>about</w:t>
      </w:r>
      <w:r>
        <w:rPr>
          <w:b/>
          <w:color w:val="FFFFFF"/>
          <w:spacing w:val="-84"/>
          <w:w w:val="105"/>
          <w:sz w:val="88"/>
        </w:rPr>
        <w:t xml:space="preserve"> </w:t>
      </w:r>
      <w:r>
        <w:rPr>
          <w:b/>
          <w:color w:val="FFFFFF"/>
          <w:w w:val="105"/>
          <w:sz w:val="88"/>
        </w:rPr>
        <w:t>AI</w:t>
      </w:r>
    </w:p>
    <w:p w14:paraId="5D9B05F3" w14:textId="77777777" w:rsidR="003E4A35" w:rsidRDefault="003E4A35">
      <w:pPr>
        <w:pStyle w:val="BodyText"/>
        <w:rPr>
          <w:b/>
        </w:rPr>
      </w:pPr>
    </w:p>
    <w:p w14:paraId="1F401365" w14:textId="77777777" w:rsidR="003E4A35" w:rsidRDefault="003E4A35">
      <w:pPr>
        <w:pStyle w:val="BodyText"/>
        <w:rPr>
          <w:b/>
        </w:rPr>
      </w:pPr>
    </w:p>
    <w:p w14:paraId="7834D48B" w14:textId="77777777" w:rsidR="003E4A35" w:rsidRDefault="003E4A35">
      <w:pPr>
        <w:pStyle w:val="BodyText"/>
        <w:rPr>
          <w:b/>
        </w:rPr>
      </w:pPr>
    </w:p>
    <w:p w14:paraId="1DCAC3F2" w14:textId="77777777" w:rsidR="003E4A35" w:rsidRDefault="003E4A35">
      <w:pPr>
        <w:pStyle w:val="BodyText"/>
        <w:spacing w:before="11"/>
        <w:rPr>
          <w:b/>
          <w:sz w:val="26"/>
        </w:rPr>
      </w:pPr>
    </w:p>
    <w:tbl>
      <w:tblPr>
        <w:tblW w:w="0" w:type="auto"/>
        <w:tblInd w:w="854" w:type="dxa"/>
        <w:tblLayout w:type="fixed"/>
        <w:tblCellMar>
          <w:left w:w="0" w:type="dxa"/>
          <w:right w:w="0" w:type="dxa"/>
        </w:tblCellMar>
        <w:tblLook w:val="01E0" w:firstRow="1" w:lastRow="1" w:firstColumn="1" w:lastColumn="1" w:noHBand="0" w:noVBand="0"/>
      </w:tblPr>
      <w:tblGrid>
        <w:gridCol w:w="510"/>
        <w:gridCol w:w="2699"/>
      </w:tblGrid>
      <w:tr w:rsidR="003E4A35" w14:paraId="2EF25AB6" w14:textId="77777777">
        <w:trPr>
          <w:trHeight w:val="336"/>
        </w:trPr>
        <w:tc>
          <w:tcPr>
            <w:tcW w:w="510" w:type="dxa"/>
            <w:tcBorders>
              <w:bottom w:val="single" w:sz="18" w:space="0" w:color="8F9DAD"/>
            </w:tcBorders>
          </w:tcPr>
          <w:p w14:paraId="06CBE0AD" w14:textId="77777777" w:rsidR="003E4A35" w:rsidRDefault="00EC59B1">
            <w:pPr>
              <w:pStyle w:val="TableParagraph"/>
              <w:ind w:left="0"/>
              <w:rPr>
                <w:b/>
                <w:sz w:val="24"/>
              </w:rPr>
            </w:pPr>
            <w:hyperlink w:anchor="_bookmark28" w:history="1">
              <w:r>
                <w:rPr>
                  <w:b/>
                  <w:color w:val="FFFFFF"/>
                  <w:spacing w:val="-5"/>
                  <w:sz w:val="24"/>
                </w:rPr>
                <w:t>114</w:t>
              </w:r>
            </w:hyperlink>
          </w:p>
        </w:tc>
        <w:tc>
          <w:tcPr>
            <w:tcW w:w="2699" w:type="dxa"/>
          </w:tcPr>
          <w:p w14:paraId="56770472" w14:textId="77777777" w:rsidR="003E4A35" w:rsidRDefault="00EC59B1">
            <w:pPr>
              <w:pStyle w:val="TableParagraph"/>
              <w:ind w:left="57"/>
              <w:rPr>
                <w:b/>
                <w:sz w:val="24"/>
              </w:rPr>
            </w:pPr>
            <w:hyperlink w:anchor="_bookmark28" w:history="1">
              <w:r>
                <w:rPr>
                  <w:b/>
                  <w:color w:val="FFFFFF"/>
                  <w:spacing w:val="-2"/>
                  <w:sz w:val="24"/>
                </w:rPr>
                <w:t>Overview</w:t>
              </w:r>
            </w:hyperlink>
          </w:p>
        </w:tc>
      </w:tr>
      <w:tr w:rsidR="003E4A35" w14:paraId="010B3CC2" w14:textId="77777777">
        <w:trPr>
          <w:trHeight w:val="428"/>
        </w:trPr>
        <w:tc>
          <w:tcPr>
            <w:tcW w:w="510" w:type="dxa"/>
            <w:tcBorders>
              <w:top w:val="single" w:sz="18" w:space="0" w:color="8F9DAD"/>
              <w:bottom w:val="single" w:sz="18" w:space="0" w:color="8F9DAD"/>
            </w:tcBorders>
          </w:tcPr>
          <w:p w14:paraId="228ED508" w14:textId="77777777" w:rsidR="003E4A35" w:rsidRDefault="00EC59B1">
            <w:pPr>
              <w:pStyle w:val="TableParagraph"/>
              <w:spacing w:before="92"/>
              <w:ind w:left="0"/>
              <w:rPr>
                <w:b/>
                <w:sz w:val="24"/>
              </w:rPr>
            </w:pPr>
            <w:hyperlink w:anchor="_bookmark28" w:history="1">
              <w:r>
                <w:rPr>
                  <w:b/>
                  <w:color w:val="FFFFFF"/>
                  <w:spacing w:val="-5"/>
                  <w:sz w:val="24"/>
                </w:rPr>
                <w:t>114</w:t>
              </w:r>
            </w:hyperlink>
          </w:p>
        </w:tc>
        <w:tc>
          <w:tcPr>
            <w:tcW w:w="2699" w:type="dxa"/>
          </w:tcPr>
          <w:p w14:paraId="5C8F505F" w14:textId="77777777" w:rsidR="003E4A35" w:rsidRDefault="00EC59B1">
            <w:pPr>
              <w:pStyle w:val="TableParagraph"/>
              <w:spacing w:before="92"/>
              <w:ind w:left="57"/>
              <w:rPr>
                <w:b/>
                <w:sz w:val="24"/>
              </w:rPr>
            </w:pPr>
            <w:hyperlink w:anchor="_bookmark28" w:history="1">
              <w:r>
                <w:rPr>
                  <w:b/>
                  <w:color w:val="FFFFFF"/>
                  <w:spacing w:val="-2"/>
                  <w:w w:val="105"/>
                  <w:sz w:val="24"/>
                </w:rPr>
                <w:t>Governance</w:t>
              </w:r>
            </w:hyperlink>
          </w:p>
        </w:tc>
      </w:tr>
      <w:tr w:rsidR="003E4A35" w14:paraId="3FAB037D" w14:textId="77777777">
        <w:trPr>
          <w:trHeight w:val="428"/>
        </w:trPr>
        <w:tc>
          <w:tcPr>
            <w:tcW w:w="510" w:type="dxa"/>
            <w:tcBorders>
              <w:top w:val="single" w:sz="18" w:space="0" w:color="8F9DAD"/>
              <w:bottom w:val="single" w:sz="18" w:space="0" w:color="8F9DAD"/>
            </w:tcBorders>
          </w:tcPr>
          <w:p w14:paraId="272695B3" w14:textId="77777777" w:rsidR="003E4A35" w:rsidRDefault="00EC59B1">
            <w:pPr>
              <w:pStyle w:val="TableParagraph"/>
              <w:spacing w:before="92"/>
              <w:ind w:left="0"/>
              <w:rPr>
                <w:b/>
                <w:sz w:val="24"/>
              </w:rPr>
            </w:pPr>
            <w:hyperlink w:anchor="_bookmark29" w:history="1">
              <w:r>
                <w:rPr>
                  <w:b/>
                  <w:color w:val="FFFFFF"/>
                  <w:spacing w:val="-5"/>
                  <w:w w:val="95"/>
                  <w:sz w:val="24"/>
                </w:rPr>
                <w:t>115</w:t>
              </w:r>
            </w:hyperlink>
          </w:p>
        </w:tc>
        <w:tc>
          <w:tcPr>
            <w:tcW w:w="2699" w:type="dxa"/>
          </w:tcPr>
          <w:p w14:paraId="0E49C8DA" w14:textId="77777777" w:rsidR="003E4A35" w:rsidRDefault="00EC59B1">
            <w:pPr>
              <w:pStyle w:val="TableParagraph"/>
              <w:spacing w:before="92"/>
              <w:ind w:left="57"/>
              <w:rPr>
                <w:b/>
                <w:sz w:val="24"/>
              </w:rPr>
            </w:pPr>
            <w:hyperlink w:anchor="_bookmark29" w:history="1">
              <w:r>
                <w:rPr>
                  <w:b/>
                  <w:color w:val="FFFFFF"/>
                  <w:sz w:val="24"/>
                </w:rPr>
                <w:t>Education</w:t>
              </w:r>
              <w:r>
                <w:rPr>
                  <w:b/>
                  <w:color w:val="FFFFFF"/>
                  <w:spacing w:val="15"/>
                  <w:sz w:val="24"/>
                </w:rPr>
                <w:t xml:space="preserve"> </w:t>
              </w:r>
              <w:r>
                <w:rPr>
                  <w:b/>
                  <w:color w:val="FFFFFF"/>
                  <w:sz w:val="24"/>
                </w:rPr>
                <w:t>and</w:t>
              </w:r>
              <w:r>
                <w:rPr>
                  <w:b/>
                  <w:color w:val="FFFFFF"/>
                  <w:spacing w:val="15"/>
                  <w:sz w:val="24"/>
                </w:rPr>
                <w:t xml:space="preserve"> </w:t>
              </w:r>
              <w:r>
                <w:rPr>
                  <w:b/>
                  <w:color w:val="FFFFFF"/>
                  <w:spacing w:val="-2"/>
                  <w:sz w:val="24"/>
                </w:rPr>
                <w:t>training</w:t>
              </w:r>
            </w:hyperlink>
          </w:p>
        </w:tc>
      </w:tr>
    </w:tbl>
    <w:p w14:paraId="1EB19BA8" w14:textId="77777777" w:rsidR="003E4A35" w:rsidRDefault="003E4A35">
      <w:pPr>
        <w:rPr>
          <w:sz w:val="24"/>
        </w:rPr>
        <w:sectPr w:rsidR="003E4A35">
          <w:headerReference w:type="default" r:id="rId559"/>
          <w:pgSz w:w="11910" w:h="16840"/>
          <w:pgMar w:top="480" w:right="460" w:bottom="280" w:left="740" w:header="0" w:footer="0" w:gutter="0"/>
          <w:cols w:space="720"/>
        </w:sectPr>
      </w:pPr>
    </w:p>
    <w:p w14:paraId="1EAD3188" w14:textId="77777777" w:rsidR="003E4A35" w:rsidRDefault="003E4A35">
      <w:pPr>
        <w:pStyle w:val="BodyText"/>
        <w:rPr>
          <w:b/>
        </w:rPr>
      </w:pPr>
    </w:p>
    <w:p w14:paraId="7551FC67" w14:textId="77777777" w:rsidR="003E4A35" w:rsidRDefault="003E4A35">
      <w:pPr>
        <w:pStyle w:val="BodyText"/>
        <w:rPr>
          <w:b/>
        </w:rPr>
      </w:pPr>
    </w:p>
    <w:p w14:paraId="654CFEFD" w14:textId="77777777" w:rsidR="003E4A35" w:rsidRDefault="003E4A35">
      <w:pPr>
        <w:pStyle w:val="BodyText"/>
        <w:rPr>
          <w:b/>
        </w:rPr>
      </w:pPr>
    </w:p>
    <w:p w14:paraId="55DF2E9D" w14:textId="77777777" w:rsidR="003E4A35" w:rsidRDefault="003E4A35">
      <w:pPr>
        <w:pStyle w:val="BodyText"/>
        <w:spacing w:before="2"/>
        <w:rPr>
          <w:b/>
          <w:sz w:val="16"/>
        </w:rPr>
      </w:pPr>
    </w:p>
    <w:p w14:paraId="6E0C1CCB" w14:textId="77777777" w:rsidR="003E4A35" w:rsidRDefault="00EC59B1">
      <w:pPr>
        <w:pStyle w:val="Heading2"/>
        <w:numPr>
          <w:ilvl w:val="0"/>
          <w:numId w:val="121"/>
        </w:numPr>
        <w:tabs>
          <w:tab w:val="left" w:pos="715"/>
        </w:tabs>
        <w:spacing w:before="143" w:line="220" w:lineRule="auto"/>
        <w:ind w:left="110" w:right="3105" w:firstLine="0"/>
      </w:pPr>
      <w:bookmarkStart w:id="66" w:name="Overview"/>
      <w:bookmarkStart w:id="67" w:name="Governance"/>
      <w:bookmarkStart w:id="68" w:name="_bookmark28"/>
      <w:bookmarkEnd w:id="66"/>
      <w:bookmarkEnd w:id="67"/>
      <w:bookmarkEnd w:id="68"/>
      <w:r>
        <w:rPr>
          <w:color w:val="37617A"/>
          <w:w w:val="105"/>
        </w:rPr>
        <w:t>Support</w:t>
      </w:r>
      <w:r>
        <w:rPr>
          <w:color w:val="37617A"/>
          <w:spacing w:val="-19"/>
          <w:w w:val="105"/>
        </w:rPr>
        <w:t xml:space="preserve"> </w:t>
      </w:r>
      <w:r>
        <w:rPr>
          <w:color w:val="37617A"/>
          <w:w w:val="105"/>
        </w:rPr>
        <w:t>for</w:t>
      </w:r>
      <w:r>
        <w:rPr>
          <w:color w:val="37617A"/>
          <w:spacing w:val="-19"/>
          <w:w w:val="105"/>
        </w:rPr>
        <w:t xml:space="preserve"> </w:t>
      </w:r>
      <w:r>
        <w:rPr>
          <w:color w:val="37617A"/>
          <w:w w:val="105"/>
        </w:rPr>
        <w:t>effective</w:t>
      </w:r>
      <w:r>
        <w:rPr>
          <w:color w:val="37617A"/>
          <w:spacing w:val="-19"/>
          <w:w w:val="105"/>
        </w:rPr>
        <w:t xml:space="preserve"> </w:t>
      </w:r>
      <w:r>
        <w:rPr>
          <w:color w:val="37617A"/>
          <w:w w:val="105"/>
        </w:rPr>
        <w:t>use of</w:t>
      </w:r>
      <w:r>
        <w:rPr>
          <w:color w:val="37617A"/>
          <w:spacing w:val="-38"/>
          <w:w w:val="105"/>
        </w:rPr>
        <w:t xml:space="preserve"> </w:t>
      </w:r>
      <w:r>
        <w:rPr>
          <w:color w:val="37617A"/>
          <w:w w:val="105"/>
        </w:rPr>
        <w:t>principles</w:t>
      </w:r>
      <w:r>
        <w:rPr>
          <w:color w:val="37617A"/>
          <w:spacing w:val="-38"/>
          <w:w w:val="105"/>
        </w:rPr>
        <w:t xml:space="preserve"> </w:t>
      </w:r>
      <w:r>
        <w:rPr>
          <w:color w:val="37617A"/>
          <w:w w:val="105"/>
        </w:rPr>
        <w:t>and</w:t>
      </w:r>
      <w:r>
        <w:rPr>
          <w:color w:val="37617A"/>
          <w:spacing w:val="-38"/>
          <w:w w:val="105"/>
        </w:rPr>
        <w:t xml:space="preserve"> </w:t>
      </w:r>
      <w:r>
        <w:rPr>
          <w:color w:val="37617A"/>
          <w:w w:val="105"/>
        </w:rPr>
        <w:t>guidelines about AI</w:t>
      </w:r>
    </w:p>
    <w:p w14:paraId="61B976D4" w14:textId="77777777" w:rsidR="003E4A35" w:rsidRDefault="003E4A35">
      <w:pPr>
        <w:pStyle w:val="BodyText"/>
        <w:rPr>
          <w:b/>
          <w:sz w:val="66"/>
        </w:rPr>
      </w:pPr>
    </w:p>
    <w:p w14:paraId="23109030" w14:textId="77777777" w:rsidR="003E4A35" w:rsidRDefault="003E4A35">
      <w:pPr>
        <w:pStyle w:val="BodyText"/>
        <w:spacing w:before="6"/>
        <w:rPr>
          <w:b/>
          <w:sz w:val="98"/>
        </w:rPr>
      </w:pPr>
    </w:p>
    <w:p w14:paraId="4D784DDD" w14:textId="77777777" w:rsidR="003E4A35" w:rsidRDefault="00EC59B1">
      <w:pPr>
        <w:pStyle w:val="Heading3"/>
        <w:spacing w:before="1"/>
      </w:pPr>
      <w:r>
        <w:rPr>
          <w:color w:val="37617A"/>
          <w:spacing w:val="-2"/>
          <w:w w:val="105"/>
        </w:rPr>
        <w:t>Overview</w:t>
      </w:r>
    </w:p>
    <w:p w14:paraId="1B4FFB9E" w14:textId="77777777" w:rsidR="003E4A35" w:rsidRDefault="00EC59B1">
      <w:pPr>
        <w:pStyle w:val="ListParagraph"/>
        <w:numPr>
          <w:ilvl w:val="0"/>
          <w:numId w:val="43"/>
        </w:numPr>
        <w:tabs>
          <w:tab w:val="left" w:pos="2037"/>
          <w:tab w:val="left" w:pos="2038"/>
        </w:tabs>
        <w:spacing w:before="160" w:line="247" w:lineRule="auto"/>
        <w:ind w:right="1504"/>
        <w:rPr>
          <w:sz w:val="20"/>
        </w:rPr>
      </w:pPr>
      <w:r>
        <w:rPr>
          <w:sz w:val="20"/>
        </w:rPr>
        <w:t xml:space="preserve">In this </w:t>
      </w:r>
      <w:r>
        <w:rPr>
          <w:spacing w:val="-1"/>
          <w:w w:val="124"/>
          <w:sz w:val="20"/>
        </w:rPr>
        <w:t>s</w:t>
      </w:r>
      <w:r>
        <w:rPr>
          <w:spacing w:val="1"/>
          <w:w w:val="111"/>
          <w:sz w:val="20"/>
        </w:rPr>
        <w:t>e</w:t>
      </w:r>
      <w:r>
        <w:rPr>
          <w:spacing w:val="-1"/>
          <w:w w:val="115"/>
          <w:sz w:val="20"/>
        </w:rPr>
        <w:t>c</w:t>
      </w:r>
      <w:r>
        <w:rPr>
          <w:w w:val="87"/>
          <w:sz w:val="20"/>
        </w:rPr>
        <w:t>t</w:t>
      </w:r>
      <w:r>
        <w:rPr>
          <w:w w:val="79"/>
          <w:sz w:val="20"/>
        </w:rPr>
        <w:t>i</w:t>
      </w:r>
      <w:r>
        <w:rPr>
          <w:w w:val="114"/>
          <w:sz w:val="20"/>
        </w:rPr>
        <w:t>o</w:t>
      </w:r>
      <w:r>
        <w:rPr>
          <w:w w:val="109"/>
          <w:sz w:val="20"/>
        </w:rPr>
        <w:t>n</w:t>
      </w:r>
      <w:r>
        <w:rPr>
          <w:spacing w:val="1"/>
          <w:w w:val="59"/>
          <w:sz w:val="20"/>
        </w:rPr>
        <w:t>,</w:t>
      </w:r>
      <w:r>
        <w:rPr>
          <w:w w:val="99"/>
          <w:sz w:val="20"/>
        </w:rPr>
        <w:t xml:space="preserve"> </w:t>
      </w:r>
      <w:r>
        <w:rPr>
          <w:sz w:val="20"/>
        </w:rPr>
        <w:t>we explore the importance of appropriate governance arrangements</w:t>
      </w:r>
      <w:r>
        <w:rPr>
          <w:spacing w:val="-5"/>
          <w:sz w:val="20"/>
        </w:rPr>
        <w:t xml:space="preserve"> </w:t>
      </w:r>
      <w:r>
        <w:rPr>
          <w:sz w:val="20"/>
        </w:rPr>
        <w:t>within</w:t>
      </w:r>
      <w:r>
        <w:rPr>
          <w:spacing w:val="-5"/>
          <w:sz w:val="20"/>
        </w:rPr>
        <w:t xml:space="preserve"> </w:t>
      </w:r>
      <w:r>
        <w:rPr>
          <w:sz w:val="20"/>
        </w:rPr>
        <w:t>courts</w:t>
      </w:r>
      <w:r>
        <w:rPr>
          <w:spacing w:val="-5"/>
          <w:sz w:val="20"/>
        </w:rPr>
        <w:t xml:space="preserve"> </w:t>
      </w:r>
      <w:r>
        <w:rPr>
          <w:sz w:val="20"/>
        </w:rPr>
        <w:t>and</w:t>
      </w:r>
      <w:r>
        <w:rPr>
          <w:spacing w:val="-5"/>
          <w:sz w:val="20"/>
        </w:rPr>
        <w:t xml:space="preserve"> </w:t>
      </w:r>
      <w:r>
        <w:rPr>
          <w:sz w:val="20"/>
        </w:rPr>
        <w:t>tribunals</w:t>
      </w:r>
      <w:r>
        <w:rPr>
          <w:spacing w:val="-5"/>
          <w:sz w:val="20"/>
        </w:rPr>
        <w:t xml:space="preserve"> </w:t>
      </w:r>
      <w:r>
        <w:rPr>
          <w:sz w:val="20"/>
        </w:rPr>
        <w:t>to</w:t>
      </w:r>
      <w:r>
        <w:rPr>
          <w:spacing w:val="-5"/>
          <w:sz w:val="20"/>
        </w:rPr>
        <w:t xml:space="preserve"> </w:t>
      </w:r>
      <w:r>
        <w:rPr>
          <w:sz w:val="20"/>
        </w:rPr>
        <w:t>effectively</w:t>
      </w:r>
      <w:r>
        <w:rPr>
          <w:spacing w:val="-5"/>
          <w:sz w:val="20"/>
        </w:rPr>
        <w:t xml:space="preserve"> </w:t>
      </w:r>
      <w:r>
        <w:rPr>
          <w:sz w:val="20"/>
        </w:rPr>
        <w:t>implement</w:t>
      </w:r>
      <w:r>
        <w:rPr>
          <w:spacing w:val="-5"/>
          <w:sz w:val="20"/>
        </w:rPr>
        <w:t xml:space="preserve"> </w:t>
      </w:r>
      <w:r>
        <w:rPr>
          <w:sz w:val="20"/>
        </w:rPr>
        <w:t>AI</w:t>
      </w:r>
      <w:r>
        <w:rPr>
          <w:spacing w:val="-5"/>
          <w:sz w:val="20"/>
        </w:rPr>
        <w:t xml:space="preserve"> </w:t>
      </w:r>
      <w:r>
        <w:rPr>
          <w:sz w:val="20"/>
        </w:rPr>
        <w:t>principles and/or</w:t>
      </w:r>
      <w:r>
        <w:rPr>
          <w:spacing w:val="-8"/>
          <w:sz w:val="20"/>
        </w:rPr>
        <w:t xml:space="preserve"> </w:t>
      </w:r>
      <w:r>
        <w:rPr>
          <w:spacing w:val="-1"/>
          <w:w w:val="123"/>
          <w:sz w:val="20"/>
        </w:rPr>
        <w:t>g</w:t>
      </w:r>
      <w:r>
        <w:rPr>
          <w:spacing w:val="-2"/>
          <w:w w:val="109"/>
          <w:sz w:val="20"/>
        </w:rPr>
        <w:t>u</w:t>
      </w:r>
      <w:r>
        <w:rPr>
          <w:spacing w:val="-1"/>
          <w:sz w:val="20"/>
        </w:rPr>
        <w:t>i</w:t>
      </w:r>
      <w:r>
        <w:rPr>
          <w:spacing w:val="-2"/>
          <w:sz w:val="20"/>
        </w:rPr>
        <w:t>d</w:t>
      </w:r>
      <w:r>
        <w:rPr>
          <w:spacing w:val="-1"/>
          <w:w w:val="108"/>
          <w:sz w:val="20"/>
        </w:rPr>
        <w:t>e</w:t>
      </w:r>
      <w:r>
        <w:rPr>
          <w:w w:val="90"/>
          <w:sz w:val="20"/>
        </w:rPr>
        <w:t>l</w:t>
      </w:r>
      <w:r>
        <w:rPr>
          <w:spacing w:val="-2"/>
          <w:w w:val="76"/>
          <w:sz w:val="20"/>
        </w:rPr>
        <w:t>i</w:t>
      </w:r>
      <w:r>
        <w:rPr>
          <w:spacing w:val="-1"/>
          <w:w w:val="107"/>
          <w:sz w:val="20"/>
        </w:rPr>
        <w:t>n</w:t>
      </w:r>
      <w:r>
        <w:rPr>
          <w:spacing w:val="-2"/>
          <w:w w:val="107"/>
          <w:sz w:val="20"/>
        </w:rPr>
        <w:t>e</w:t>
      </w:r>
      <w:r>
        <w:rPr>
          <w:spacing w:val="2"/>
          <w:w w:val="121"/>
          <w:sz w:val="20"/>
        </w:rPr>
        <w:t>s</w:t>
      </w:r>
      <w:r>
        <w:rPr>
          <w:w w:val="52"/>
          <w:sz w:val="20"/>
        </w:rPr>
        <w:t>.</w:t>
      </w:r>
    </w:p>
    <w:p w14:paraId="66749830" w14:textId="77777777" w:rsidR="003E4A35" w:rsidRDefault="00EC59B1">
      <w:pPr>
        <w:pStyle w:val="ListParagraph"/>
        <w:numPr>
          <w:ilvl w:val="0"/>
          <w:numId w:val="43"/>
        </w:numPr>
        <w:tabs>
          <w:tab w:val="left" w:pos="2037"/>
          <w:tab w:val="left" w:pos="2038"/>
        </w:tabs>
        <w:spacing w:before="116" w:line="247" w:lineRule="auto"/>
        <w:ind w:right="1367"/>
        <w:rPr>
          <w:sz w:val="20"/>
        </w:rPr>
      </w:pPr>
      <w:r>
        <w:rPr>
          <w:w w:val="105"/>
          <w:sz w:val="20"/>
        </w:rPr>
        <w:t>Robust</w:t>
      </w:r>
      <w:r>
        <w:rPr>
          <w:spacing w:val="-18"/>
          <w:w w:val="105"/>
          <w:sz w:val="20"/>
        </w:rPr>
        <w:t xml:space="preserve"> </w:t>
      </w:r>
      <w:r>
        <w:rPr>
          <w:w w:val="105"/>
          <w:sz w:val="20"/>
        </w:rPr>
        <w:t>and</w:t>
      </w:r>
      <w:r>
        <w:rPr>
          <w:spacing w:val="-17"/>
          <w:w w:val="105"/>
          <w:sz w:val="20"/>
        </w:rPr>
        <w:t xml:space="preserve"> </w:t>
      </w:r>
      <w:r>
        <w:rPr>
          <w:w w:val="105"/>
          <w:sz w:val="20"/>
        </w:rPr>
        <w:t>ongoing</w:t>
      </w:r>
      <w:r>
        <w:rPr>
          <w:spacing w:val="-17"/>
          <w:w w:val="105"/>
          <w:sz w:val="20"/>
        </w:rPr>
        <w:t xml:space="preserve"> </w:t>
      </w:r>
      <w:r>
        <w:rPr>
          <w:w w:val="105"/>
          <w:sz w:val="20"/>
        </w:rPr>
        <w:t>governance</w:t>
      </w:r>
      <w:r>
        <w:rPr>
          <w:spacing w:val="-17"/>
          <w:w w:val="105"/>
          <w:sz w:val="20"/>
        </w:rPr>
        <w:t xml:space="preserve"> </w:t>
      </w:r>
      <w:r>
        <w:rPr>
          <w:w w:val="105"/>
          <w:sz w:val="20"/>
        </w:rPr>
        <w:t>is</w:t>
      </w:r>
      <w:r>
        <w:rPr>
          <w:spacing w:val="-17"/>
          <w:w w:val="105"/>
          <w:sz w:val="20"/>
        </w:rPr>
        <w:t xml:space="preserve"> </w:t>
      </w:r>
      <w:r>
        <w:rPr>
          <w:w w:val="105"/>
          <w:sz w:val="20"/>
        </w:rPr>
        <w:t>important</w:t>
      </w:r>
      <w:r>
        <w:rPr>
          <w:spacing w:val="-17"/>
          <w:w w:val="105"/>
          <w:sz w:val="20"/>
        </w:rPr>
        <w:t xml:space="preserve"> </w:t>
      </w:r>
      <w:r>
        <w:rPr>
          <w:w w:val="105"/>
          <w:sz w:val="20"/>
        </w:rPr>
        <w:t>to</w:t>
      </w:r>
      <w:r>
        <w:rPr>
          <w:spacing w:val="-17"/>
          <w:w w:val="105"/>
          <w:sz w:val="20"/>
        </w:rPr>
        <w:t xml:space="preserve"> </w:t>
      </w:r>
      <w:r>
        <w:rPr>
          <w:w w:val="105"/>
          <w:sz w:val="20"/>
        </w:rPr>
        <w:t>ensure</w:t>
      </w:r>
      <w:r>
        <w:rPr>
          <w:spacing w:val="-17"/>
          <w:w w:val="105"/>
          <w:sz w:val="20"/>
        </w:rPr>
        <w:t xml:space="preserve"> </w:t>
      </w:r>
      <w:r>
        <w:rPr>
          <w:w w:val="105"/>
          <w:sz w:val="20"/>
        </w:rPr>
        <w:t>the</w:t>
      </w:r>
      <w:r>
        <w:rPr>
          <w:spacing w:val="-17"/>
          <w:w w:val="105"/>
          <w:sz w:val="20"/>
        </w:rPr>
        <w:t xml:space="preserve"> </w:t>
      </w:r>
      <w:r>
        <w:rPr>
          <w:w w:val="105"/>
          <w:sz w:val="20"/>
        </w:rPr>
        <w:t>safe</w:t>
      </w:r>
      <w:r>
        <w:rPr>
          <w:spacing w:val="-17"/>
          <w:w w:val="105"/>
          <w:sz w:val="20"/>
        </w:rPr>
        <w:t xml:space="preserve"> </w:t>
      </w:r>
      <w:r>
        <w:rPr>
          <w:w w:val="105"/>
          <w:sz w:val="20"/>
        </w:rPr>
        <w:t>and</w:t>
      </w:r>
      <w:r>
        <w:rPr>
          <w:spacing w:val="-17"/>
          <w:w w:val="105"/>
          <w:sz w:val="20"/>
        </w:rPr>
        <w:t xml:space="preserve"> </w:t>
      </w:r>
      <w:r>
        <w:rPr>
          <w:w w:val="105"/>
          <w:sz w:val="20"/>
        </w:rPr>
        <w:t>responsible use</w:t>
      </w:r>
      <w:r>
        <w:rPr>
          <w:spacing w:val="-2"/>
          <w:w w:val="105"/>
          <w:sz w:val="20"/>
        </w:rPr>
        <w:t xml:space="preserve"> </w:t>
      </w:r>
      <w:r>
        <w:rPr>
          <w:w w:val="105"/>
          <w:sz w:val="20"/>
        </w:rPr>
        <w:t>of</w:t>
      </w:r>
      <w:r>
        <w:rPr>
          <w:spacing w:val="-2"/>
          <w:w w:val="105"/>
          <w:sz w:val="20"/>
        </w:rPr>
        <w:t xml:space="preserve"> </w:t>
      </w:r>
      <w:r>
        <w:rPr>
          <w:w w:val="105"/>
          <w:sz w:val="20"/>
        </w:rPr>
        <w:t>AI</w:t>
      </w:r>
      <w:r>
        <w:rPr>
          <w:spacing w:val="-2"/>
          <w:w w:val="105"/>
          <w:sz w:val="20"/>
        </w:rPr>
        <w:t xml:space="preserve"> </w:t>
      </w:r>
      <w:r>
        <w:rPr>
          <w:w w:val="105"/>
          <w:sz w:val="20"/>
        </w:rPr>
        <w:t>by</w:t>
      </w:r>
      <w:r>
        <w:rPr>
          <w:spacing w:val="-2"/>
          <w:w w:val="105"/>
          <w:sz w:val="20"/>
        </w:rPr>
        <w:t xml:space="preserve"> </w:t>
      </w:r>
      <w:r>
        <w:rPr>
          <w:w w:val="105"/>
          <w:sz w:val="20"/>
        </w:rPr>
        <w:t>courts</w:t>
      </w:r>
      <w:r>
        <w:rPr>
          <w:spacing w:val="-2"/>
          <w:w w:val="105"/>
          <w:sz w:val="20"/>
        </w:rPr>
        <w:t xml:space="preserve"> </w:t>
      </w:r>
      <w:r>
        <w:rPr>
          <w:w w:val="105"/>
          <w:sz w:val="20"/>
        </w:rPr>
        <w:t>and</w:t>
      </w:r>
      <w:r>
        <w:rPr>
          <w:spacing w:val="-2"/>
          <w:w w:val="105"/>
          <w:sz w:val="20"/>
        </w:rPr>
        <w:t xml:space="preserve"> </w:t>
      </w:r>
      <w:r>
        <w:rPr>
          <w:spacing w:val="-1"/>
          <w:w w:val="94"/>
          <w:sz w:val="20"/>
        </w:rPr>
        <w:t>t</w:t>
      </w:r>
      <w:r>
        <w:rPr>
          <w:spacing w:val="-2"/>
          <w:w w:val="101"/>
          <w:sz w:val="20"/>
        </w:rPr>
        <w:t>r</w:t>
      </w:r>
      <w:r>
        <w:rPr>
          <w:spacing w:val="-2"/>
          <w:w w:val="86"/>
          <w:sz w:val="20"/>
        </w:rPr>
        <w:t>i</w:t>
      </w:r>
      <w:r>
        <w:rPr>
          <w:spacing w:val="-1"/>
          <w:w w:val="121"/>
          <w:sz w:val="20"/>
        </w:rPr>
        <w:t>b</w:t>
      </w:r>
      <w:r>
        <w:rPr>
          <w:spacing w:val="-1"/>
          <w:w w:val="119"/>
          <w:sz w:val="20"/>
        </w:rPr>
        <w:t>u</w:t>
      </w:r>
      <w:r>
        <w:rPr>
          <w:spacing w:val="-1"/>
          <w:w w:val="116"/>
          <w:sz w:val="20"/>
        </w:rPr>
        <w:t>n</w:t>
      </w:r>
      <w:r>
        <w:rPr>
          <w:spacing w:val="-2"/>
          <w:w w:val="109"/>
          <w:sz w:val="20"/>
        </w:rPr>
        <w:t>a</w:t>
      </w:r>
      <w:r>
        <w:rPr>
          <w:spacing w:val="4"/>
          <w:w w:val="109"/>
          <w:sz w:val="20"/>
        </w:rPr>
        <w:t>l</w:t>
      </w:r>
      <w:r>
        <w:rPr>
          <w:spacing w:val="2"/>
          <w:w w:val="131"/>
          <w:sz w:val="20"/>
        </w:rPr>
        <w:t>s</w:t>
      </w:r>
      <w:r>
        <w:rPr>
          <w:w w:val="62"/>
          <w:sz w:val="20"/>
        </w:rPr>
        <w:t>.</w:t>
      </w:r>
    </w:p>
    <w:p w14:paraId="21FF67B2" w14:textId="77777777" w:rsidR="003E4A35" w:rsidRDefault="00EC59B1">
      <w:pPr>
        <w:pStyle w:val="ListParagraph"/>
        <w:numPr>
          <w:ilvl w:val="0"/>
          <w:numId w:val="43"/>
        </w:numPr>
        <w:tabs>
          <w:tab w:val="left" w:pos="2037"/>
          <w:tab w:val="left" w:pos="2038"/>
        </w:tabs>
        <w:spacing w:before="115" w:line="247" w:lineRule="auto"/>
        <w:ind w:right="1251"/>
        <w:rPr>
          <w:sz w:val="20"/>
        </w:rPr>
      </w:pPr>
      <w:r>
        <w:rPr>
          <w:sz w:val="20"/>
        </w:rPr>
        <w:t xml:space="preserve">Judicial independence is </w:t>
      </w:r>
      <w:r>
        <w:rPr>
          <w:spacing w:val="-2"/>
          <w:w w:val="82"/>
          <w:sz w:val="20"/>
        </w:rPr>
        <w:t>i</w:t>
      </w:r>
      <w:r>
        <w:rPr>
          <w:spacing w:val="-1"/>
          <w:w w:val="117"/>
          <w:sz w:val="20"/>
        </w:rPr>
        <w:t>m</w:t>
      </w:r>
      <w:r>
        <w:rPr>
          <w:w w:val="117"/>
          <w:sz w:val="20"/>
        </w:rPr>
        <w:t>p</w:t>
      </w:r>
      <w:r>
        <w:rPr>
          <w:spacing w:val="-1"/>
          <w:w w:val="117"/>
          <w:sz w:val="20"/>
        </w:rPr>
        <w:t>o</w:t>
      </w:r>
      <w:r>
        <w:rPr>
          <w:spacing w:val="2"/>
          <w:w w:val="97"/>
          <w:sz w:val="20"/>
        </w:rPr>
        <w:t>r</w:t>
      </w:r>
      <w:r>
        <w:rPr>
          <w:w w:val="90"/>
          <w:sz w:val="20"/>
        </w:rPr>
        <w:t>t</w:t>
      </w:r>
      <w:r>
        <w:rPr>
          <w:spacing w:val="-2"/>
          <w:w w:val="111"/>
          <w:sz w:val="20"/>
        </w:rPr>
        <w:t>a</w:t>
      </w:r>
      <w:r>
        <w:rPr>
          <w:spacing w:val="-3"/>
          <w:w w:val="112"/>
          <w:sz w:val="20"/>
        </w:rPr>
        <w:t>n</w:t>
      </w:r>
      <w:r>
        <w:rPr>
          <w:spacing w:val="1"/>
          <w:w w:val="90"/>
          <w:sz w:val="20"/>
        </w:rPr>
        <w:t>t</w:t>
      </w:r>
      <w:r>
        <w:rPr>
          <w:w w:val="58"/>
          <w:sz w:val="20"/>
        </w:rPr>
        <w:t>.</w:t>
      </w:r>
      <w:r>
        <w:rPr>
          <w:spacing w:val="-1"/>
          <w:w w:val="99"/>
          <w:sz w:val="20"/>
        </w:rPr>
        <w:t xml:space="preserve"> </w:t>
      </w:r>
      <w:r>
        <w:rPr>
          <w:sz w:val="20"/>
        </w:rPr>
        <w:t>Embedding governance arrangements within courts would help to maintain judicial independence.</w:t>
      </w:r>
    </w:p>
    <w:p w14:paraId="5E39CD9C" w14:textId="77777777" w:rsidR="003E4A35" w:rsidRDefault="003E4A35">
      <w:pPr>
        <w:pStyle w:val="BodyText"/>
        <w:spacing w:before="2"/>
        <w:rPr>
          <w:sz w:val="23"/>
        </w:rPr>
      </w:pPr>
    </w:p>
    <w:p w14:paraId="6A91D17B" w14:textId="77777777" w:rsidR="003E4A35" w:rsidRDefault="00EC59B1">
      <w:pPr>
        <w:pStyle w:val="Heading3"/>
      </w:pPr>
      <w:r>
        <w:rPr>
          <w:color w:val="37617A"/>
          <w:spacing w:val="-2"/>
          <w:w w:val="105"/>
        </w:rPr>
        <w:t>Governance</w:t>
      </w:r>
    </w:p>
    <w:p w14:paraId="771E4687" w14:textId="77777777" w:rsidR="003E4A35" w:rsidRDefault="00EC59B1">
      <w:pPr>
        <w:pStyle w:val="ListParagraph"/>
        <w:numPr>
          <w:ilvl w:val="1"/>
          <w:numId w:val="121"/>
        </w:numPr>
        <w:tabs>
          <w:tab w:val="left" w:pos="1641"/>
          <w:tab w:val="left" w:pos="1642"/>
        </w:tabs>
        <w:spacing w:before="161" w:line="247" w:lineRule="auto"/>
        <w:ind w:right="1380"/>
        <w:rPr>
          <w:sz w:val="20"/>
        </w:rPr>
      </w:pPr>
      <w:r>
        <w:rPr>
          <w:sz w:val="20"/>
        </w:rPr>
        <w:t>If</w:t>
      </w:r>
      <w:r>
        <w:rPr>
          <w:spacing w:val="-9"/>
          <w:sz w:val="20"/>
        </w:rPr>
        <w:t xml:space="preserve"> </w:t>
      </w:r>
      <w:r>
        <w:rPr>
          <w:sz w:val="20"/>
        </w:rPr>
        <w:t>guidelines</w:t>
      </w:r>
      <w:r>
        <w:rPr>
          <w:spacing w:val="-9"/>
          <w:sz w:val="20"/>
        </w:rPr>
        <w:t xml:space="preserve"> </w:t>
      </w:r>
      <w:r>
        <w:rPr>
          <w:sz w:val="20"/>
        </w:rPr>
        <w:t>or</w:t>
      </w:r>
      <w:r>
        <w:rPr>
          <w:spacing w:val="-9"/>
          <w:sz w:val="20"/>
        </w:rPr>
        <w:t xml:space="preserve"> </w:t>
      </w:r>
      <w:r>
        <w:rPr>
          <w:sz w:val="20"/>
        </w:rPr>
        <w:t>principles</w:t>
      </w:r>
      <w:r>
        <w:rPr>
          <w:spacing w:val="-9"/>
          <w:sz w:val="20"/>
        </w:rPr>
        <w:t xml:space="preserve"> </w:t>
      </w:r>
      <w:r>
        <w:rPr>
          <w:sz w:val="20"/>
        </w:rPr>
        <w:t>on</w:t>
      </w:r>
      <w:r>
        <w:rPr>
          <w:spacing w:val="-9"/>
          <w:sz w:val="20"/>
        </w:rPr>
        <w:t xml:space="preserve"> </w:t>
      </w:r>
      <w:r>
        <w:rPr>
          <w:sz w:val="20"/>
        </w:rPr>
        <w:t>the</w:t>
      </w:r>
      <w:r>
        <w:rPr>
          <w:spacing w:val="-9"/>
          <w:sz w:val="20"/>
        </w:rPr>
        <w:t xml:space="preserve"> </w:t>
      </w:r>
      <w:r>
        <w:rPr>
          <w:sz w:val="20"/>
        </w:rPr>
        <w:t>safe</w:t>
      </w:r>
      <w:r>
        <w:rPr>
          <w:spacing w:val="-9"/>
          <w:sz w:val="20"/>
        </w:rPr>
        <w:t xml:space="preserve"> </w:t>
      </w:r>
      <w:r>
        <w:rPr>
          <w:sz w:val="20"/>
        </w:rPr>
        <w:t>use</w:t>
      </w:r>
      <w:r>
        <w:rPr>
          <w:spacing w:val="-9"/>
          <w:sz w:val="20"/>
        </w:rPr>
        <w:t xml:space="preserve"> </w:t>
      </w:r>
      <w:r>
        <w:rPr>
          <w:sz w:val="20"/>
        </w:rPr>
        <w:t>of</w:t>
      </w:r>
      <w:r>
        <w:rPr>
          <w:spacing w:val="-9"/>
          <w:sz w:val="20"/>
        </w:rPr>
        <w:t xml:space="preserve"> </w:t>
      </w:r>
      <w:r>
        <w:rPr>
          <w:sz w:val="20"/>
        </w:rPr>
        <w:t>AI</w:t>
      </w:r>
      <w:r>
        <w:rPr>
          <w:spacing w:val="-9"/>
          <w:sz w:val="20"/>
        </w:rPr>
        <w:t xml:space="preserve"> </w:t>
      </w:r>
      <w:r>
        <w:rPr>
          <w:sz w:val="20"/>
        </w:rPr>
        <w:t>in</w:t>
      </w:r>
      <w:r>
        <w:rPr>
          <w:spacing w:val="-9"/>
          <w:sz w:val="20"/>
        </w:rPr>
        <w:t xml:space="preserve">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8"/>
          <w:w w:val="99"/>
          <w:sz w:val="20"/>
        </w:rPr>
        <w:t xml:space="preserve"> </w:t>
      </w:r>
      <w:r>
        <w:rPr>
          <w:sz w:val="20"/>
        </w:rPr>
        <w:t>courts</w:t>
      </w:r>
      <w:r>
        <w:rPr>
          <w:spacing w:val="-9"/>
          <w:sz w:val="20"/>
        </w:rPr>
        <w:t xml:space="preserve"> </w:t>
      </w:r>
      <w:r>
        <w:rPr>
          <w:sz w:val="20"/>
        </w:rPr>
        <w:t>and</w:t>
      </w:r>
      <w:r>
        <w:rPr>
          <w:spacing w:val="-9"/>
          <w:sz w:val="20"/>
        </w:rPr>
        <w:t xml:space="preserve"> </w:t>
      </w:r>
      <w:r>
        <w:rPr>
          <w:sz w:val="20"/>
        </w:rPr>
        <w:t>tribunals</w:t>
      </w:r>
      <w:r>
        <w:rPr>
          <w:spacing w:val="-9"/>
          <w:sz w:val="20"/>
        </w:rPr>
        <w:t xml:space="preserve"> </w:t>
      </w:r>
      <w:r>
        <w:rPr>
          <w:sz w:val="20"/>
        </w:rPr>
        <w:t>are</w:t>
      </w:r>
      <w:r>
        <w:rPr>
          <w:spacing w:val="-9"/>
          <w:sz w:val="20"/>
        </w:rPr>
        <w:t xml:space="preserve"> </w:t>
      </w:r>
      <w:r>
        <w:rPr>
          <w:sz w:val="20"/>
        </w:rPr>
        <w:t xml:space="preserve">to be </w:t>
      </w:r>
      <w:r>
        <w:rPr>
          <w:w w:val="115"/>
          <w:sz w:val="20"/>
        </w:rPr>
        <w:t>e</w:t>
      </w:r>
      <w:r>
        <w:rPr>
          <w:w w:val="89"/>
          <w:sz w:val="20"/>
        </w:rPr>
        <w:t>ff</w:t>
      </w:r>
      <w:r>
        <w:rPr>
          <w:w w:val="115"/>
          <w:sz w:val="20"/>
        </w:rPr>
        <w:t>e</w:t>
      </w:r>
      <w:r>
        <w:rPr>
          <w:w w:val="119"/>
          <w:sz w:val="20"/>
        </w:rPr>
        <w:t>c</w:t>
      </w:r>
      <w:r>
        <w:rPr>
          <w:w w:val="91"/>
          <w:sz w:val="20"/>
        </w:rPr>
        <w:t>t</w:t>
      </w:r>
      <w:r>
        <w:rPr>
          <w:w w:val="83"/>
          <w:sz w:val="20"/>
        </w:rPr>
        <w:t>i</w:t>
      </w:r>
      <w:r>
        <w:rPr>
          <w:w w:val="116"/>
          <w:sz w:val="20"/>
        </w:rPr>
        <w:t>v</w:t>
      </w:r>
      <w:r>
        <w:rPr>
          <w:w w:val="115"/>
          <w:sz w:val="20"/>
        </w:rPr>
        <w:t>e</w:t>
      </w:r>
      <w:r>
        <w:rPr>
          <w:w w:val="63"/>
          <w:sz w:val="20"/>
        </w:rPr>
        <w:t>,</w:t>
      </w:r>
      <w:r>
        <w:rPr>
          <w:w w:val="99"/>
          <w:sz w:val="20"/>
        </w:rPr>
        <w:t xml:space="preserve"> </w:t>
      </w:r>
      <w:r>
        <w:rPr>
          <w:sz w:val="20"/>
        </w:rPr>
        <w:t xml:space="preserve">appropriate governance is </w:t>
      </w:r>
      <w:r>
        <w:rPr>
          <w:spacing w:val="-1"/>
          <w:w w:val="105"/>
          <w:sz w:val="20"/>
        </w:rPr>
        <w:t>n</w:t>
      </w:r>
      <w:r>
        <w:rPr>
          <w:w w:val="107"/>
          <w:sz w:val="20"/>
        </w:rPr>
        <w:t>ee</w:t>
      </w:r>
      <w:r>
        <w:rPr>
          <w:spacing w:val="-2"/>
          <w:w w:val="111"/>
          <w:sz w:val="20"/>
        </w:rPr>
        <w:t>d</w:t>
      </w:r>
      <w:r>
        <w:rPr>
          <w:w w:val="107"/>
          <w:sz w:val="20"/>
        </w:rPr>
        <w:t>e</w:t>
      </w:r>
      <w:r>
        <w:rPr>
          <w:spacing w:val="1"/>
          <w:w w:val="111"/>
          <w:sz w:val="20"/>
        </w:rPr>
        <w:t>d</w:t>
      </w:r>
      <w:r>
        <w:rPr>
          <w:w w:val="51"/>
          <w:sz w:val="20"/>
        </w:rPr>
        <w:t>.</w:t>
      </w:r>
      <w:r>
        <w:rPr>
          <w:spacing w:val="-1"/>
          <w:w w:val="99"/>
          <w:sz w:val="20"/>
        </w:rPr>
        <w:t xml:space="preserve"> </w:t>
      </w:r>
      <w:r>
        <w:rPr>
          <w:sz w:val="20"/>
        </w:rPr>
        <w:t>Governance may include a person</w:t>
      </w:r>
      <w:r>
        <w:rPr>
          <w:spacing w:val="40"/>
          <w:sz w:val="20"/>
        </w:rPr>
        <w:t xml:space="preserve"> </w:t>
      </w:r>
      <w:r>
        <w:rPr>
          <w:sz w:val="20"/>
        </w:rPr>
        <w:t xml:space="preserve">or people within an organisation with responsibility and accountability to implement </w:t>
      </w:r>
      <w:r>
        <w:rPr>
          <w:w w:val="114"/>
          <w:sz w:val="20"/>
        </w:rPr>
        <w:t>p</w:t>
      </w:r>
      <w:r>
        <w:rPr>
          <w:spacing w:val="-1"/>
          <w:w w:val="94"/>
          <w:sz w:val="20"/>
        </w:rPr>
        <w:t>r</w:t>
      </w:r>
      <w:r>
        <w:rPr>
          <w:spacing w:val="-1"/>
          <w:w w:val="79"/>
          <w:sz w:val="20"/>
        </w:rPr>
        <w:t>i</w:t>
      </w:r>
      <w:r>
        <w:rPr>
          <w:w w:val="109"/>
          <w:sz w:val="20"/>
        </w:rPr>
        <w:t>n</w:t>
      </w:r>
      <w:r>
        <w:rPr>
          <w:spacing w:val="-1"/>
          <w:w w:val="115"/>
          <w:sz w:val="20"/>
        </w:rPr>
        <w:t>c</w:t>
      </w:r>
      <w:r>
        <w:rPr>
          <w:spacing w:val="-1"/>
          <w:w w:val="79"/>
          <w:sz w:val="20"/>
        </w:rPr>
        <w:t>i</w:t>
      </w:r>
      <w:r>
        <w:rPr>
          <w:spacing w:val="-1"/>
          <w:w w:val="114"/>
          <w:sz w:val="20"/>
        </w:rPr>
        <w:t>p</w:t>
      </w:r>
      <w:r>
        <w:rPr>
          <w:spacing w:val="-3"/>
          <w:w w:val="93"/>
          <w:sz w:val="20"/>
        </w:rPr>
        <w:t>l</w:t>
      </w:r>
      <w:r>
        <w:rPr>
          <w:spacing w:val="-1"/>
          <w:w w:val="111"/>
          <w:sz w:val="20"/>
        </w:rPr>
        <w:t>e</w:t>
      </w:r>
      <w:r>
        <w:rPr>
          <w:spacing w:val="1"/>
          <w:w w:val="124"/>
          <w:sz w:val="20"/>
        </w:rPr>
        <w:t>s</w:t>
      </w:r>
      <w:r>
        <w:rPr>
          <w:spacing w:val="1"/>
          <w:w w:val="59"/>
          <w:sz w:val="20"/>
        </w:rPr>
        <w:t>,</w:t>
      </w:r>
      <w:r>
        <w:rPr>
          <w:spacing w:val="-2"/>
          <w:w w:val="99"/>
          <w:sz w:val="20"/>
        </w:rPr>
        <w:t xml:space="preserve"> </w:t>
      </w:r>
      <w:r>
        <w:rPr>
          <w:w w:val="124"/>
          <w:sz w:val="20"/>
        </w:rPr>
        <w:t>g</w:t>
      </w:r>
      <w:r>
        <w:rPr>
          <w:spacing w:val="-1"/>
          <w:w w:val="110"/>
          <w:sz w:val="20"/>
        </w:rPr>
        <w:t>u</w:t>
      </w:r>
      <w:r>
        <w:rPr>
          <w:w w:val="77"/>
          <w:sz w:val="20"/>
        </w:rPr>
        <w:t>i</w:t>
      </w:r>
      <w:r>
        <w:rPr>
          <w:spacing w:val="-1"/>
          <w:w w:val="113"/>
          <w:sz w:val="20"/>
        </w:rPr>
        <w:t>d</w:t>
      </w:r>
      <w:r>
        <w:rPr>
          <w:w w:val="109"/>
          <w:sz w:val="20"/>
        </w:rPr>
        <w:t>e</w:t>
      </w:r>
      <w:r>
        <w:rPr>
          <w:spacing w:val="1"/>
          <w:w w:val="91"/>
          <w:sz w:val="20"/>
        </w:rPr>
        <w:t>l</w:t>
      </w:r>
      <w:r>
        <w:rPr>
          <w:spacing w:val="-1"/>
          <w:w w:val="77"/>
          <w:sz w:val="20"/>
        </w:rPr>
        <w:t>i</w:t>
      </w:r>
      <w:r>
        <w:rPr>
          <w:w w:val="107"/>
          <w:sz w:val="20"/>
        </w:rPr>
        <w:t>n</w:t>
      </w:r>
      <w:r>
        <w:rPr>
          <w:spacing w:val="-1"/>
          <w:w w:val="109"/>
          <w:sz w:val="20"/>
        </w:rPr>
        <w:t>e</w:t>
      </w:r>
      <w:r>
        <w:rPr>
          <w:spacing w:val="1"/>
          <w:w w:val="122"/>
          <w:sz w:val="20"/>
        </w:rPr>
        <w:t>s</w:t>
      </w:r>
      <w:r>
        <w:rPr>
          <w:spacing w:val="1"/>
          <w:w w:val="57"/>
          <w:sz w:val="20"/>
        </w:rPr>
        <w:t>,</w:t>
      </w:r>
      <w:r>
        <w:rPr>
          <w:spacing w:val="-1"/>
          <w:w w:val="99"/>
          <w:sz w:val="20"/>
        </w:rPr>
        <w:t xml:space="preserve"> </w:t>
      </w:r>
      <w:r>
        <w:rPr>
          <w:sz w:val="20"/>
        </w:rPr>
        <w:t>monitor</w:t>
      </w:r>
      <w:r>
        <w:rPr>
          <w:spacing w:val="-4"/>
          <w:sz w:val="20"/>
        </w:rPr>
        <w:t xml:space="preserve"> </w:t>
      </w:r>
      <w:r>
        <w:rPr>
          <w:sz w:val="20"/>
        </w:rPr>
        <w:t>use</w:t>
      </w:r>
      <w:r>
        <w:rPr>
          <w:spacing w:val="-3"/>
          <w:sz w:val="20"/>
        </w:rPr>
        <w:t xml:space="preserve"> </w:t>
      </w:r>
      <w:r>
        <w:rPr>
          <w:sz w:val="20"/>
        </w:rPr>
        <w:t>and</w:t>
      </w:r>
      <w:r>
        <w:rPr>
          <w:spacing w:val="-3"/>
          <w:sz w:val="20"/>
        </w:rPr>
        <w:t xml:space="preserve"> </w:t>
      </w:r>
      <w:r>
        <w:rPr>
          <w:sz w:val="20"/>
        </w:rPr>
        <w:t>oversee</w:t>
      </w:r>
      <w:r>
        <w:rPr>
          <w:spacing w:val="-3"/>
          <w:sz w:val="20"/>
        </w:rPr>
        <w:t xml:space="preserve"> </w:t>
      </w:r>
      <w:r>
        <w:rPr>
          <w:sz w:val="20"/>
        </w:rPr>
        <w:t>risk</w:t>
      </w:r>
      <w:r>
        <w:rPr>
          <w:spacing w:val="-3"/>
          <w:sz w:val="20"/>
        </w:rPr>
        <w:t xml:space="preserve"> </w:t>
      </w:r>
      <w:r>
        <w:rPr>
          <w:w w:val="119"/>
          <w:sz w:val="20"/>
        </w:rPr>
        <w:t>m</w:t>
      </w:r>
      <w:r>
        <w:rPr>
          <w:spacing w:val="-1"/>
          <w:w w:val="84"/>
          <w:sz w:val="20"/>
        </w:rPr>
        <w:t>i</w:t>
      </w:r>
      <w:r>
        <w:rPr>
          <w:w w:val="92"/>
          <w:sz w:val="20"/>
        </w:rPr>
        <w:t>t</w:t>
      </w:r>
      <w:r>
        <w:rPr>
          <w:w w:val="84"/>
          <w:sz w:val="20"/>
        </w:rPr>
        <w:t>i</w:t>
      </w:r>
      <w:r>
        <w:rPr>
          <w:w w:val="131"/>
          <w:sz w:val="20"/>
        </w:rPr>
        <w:t>g</w:t>
      </w:r>
      <w:r>
        <w:rPr>
          <w:spacing w:val="-3"/>
          <w:w w:val="113"/>
          <w:sz w:val="20"/>
        </w:rPr>
        <w:t>a</w:t>
      </w:r>
      <w:r>
        <w:rPr>
          <w:w w:val="92"/>
          <w:sz w:val="20"/>
        </w:rPr>
        <w:t>t</w:t>
      </w:r>
      <w:r>
        <w:rPr>
          <w:w w:val="84"/>
          <w:sz w:val="20"/>
        </w:rPr>
        <w:t>i</w:t>
      </w:r>
      <w:r>
        <w:rPr>
          <w:w w:val="119"/>
          <w:sz w:val="20"/>
        </w:rPr>
        <w:t>o</w:t>
      </w:r>
      <w:r>
        <w:rPr>
          <w:spacing w:val="1"/>
          <w:w w:val="114"/>
          <w:sz w:val="20"/>
        </w:rPr>
        <w:t>n</w:t>
      </w:r>
      <w:r>
        <w:rPr>
          <w:spacing w:val="1"/>
          <w:w w:val="60"/>
          <w:sz w:val="20"/>
        </w:rPr>
        <w:t>.</w:t>
      </w:r>
    </w:p>
    <w:p w14:paraId="5F84A9FE" w14:textId="77777777" w:rsidR="003E4A35" w:rsidRDefault="00EC59B1">
      <w:pPr>
        <w:pStyle w:val="ListParagraph"/>
        <w:numPr>
          <w:ilvl w:val="1"/>
          <w:numId w:val="121"/>
        </w:numPr>
        <w:tabs>
          <w:tab w:val="left" w:pos="1641"/>
          <w:tab w:val="left" w:pos="1642"/>
        </w:tabs>
        <w:spacing w:before="123" w:line="247" w:lineRule="auto"/>
        <w:ind w:right="1142"/>
        <w:rPr>
          <w:sz w:val="11"/>
        </w:rPr>
      </w:pPr>
      <w:r>
        <w:rPr>
          <w:sz w:val="20"/>
        </w:rPr>
        <w:t xml:space="preserve">Governance arrangements should be </w:t>
      </w:r>
      <w:r>
        <w:rPr>
          <w:spacing w:val="-1"/>
          <w:w w:val="110"/>
          <w:sz w:val="20"/>
        </w:rPr>
        <w:t>o</w:t>
      </w:r>
      <w:r>
        <w:rPr>
          <w:spacing w:val="-1"/>
          <w:w w:val="105"/>
          <w:sz w:val="20"/>
        </w:rPr>
        <w:t>n</w:t>
      </w:r>
      <w:r>
        <w:rPr>
          <w:spacing w:val="-1"/>
          <w:w w:val="122"/>
          <w:sz w:val="20"/>
        </w:rPr>
        <w:t>g</w:t>
      </w:r>
      <w:r>
        <w:rPr>
          <w:spacing w:val="-1"/>
          <w:w w:val="110"/>
          <w:sz w:val="20"/>
        </w:rPr>
        <w:t>o</w:t>
      </w:r>
      <w:r>
        <w:rPr>
          <w:spacing w:val="-2"/>
          <w:w w:val="75"/>
          <w:sz w:val="20"/>
        </w:rPr>
        <w:t>i</w:t>
      </w:r>
      <w:r>
        <w:rPr>
          <w:spacing w:val="-1"/>
          <w:w w:val="105"/>
          <w:sz w:val="20"/>
        </w:rPr>
        <w:t>n</w:t>
      </w:r>
      <w:r>
        <w:rPr>
          <w:w w:val="122"/>
          <w:sz w:val="20"/>
        </w:rPr>
        <w:t>g</w:t>
      </w:r>
      <w:r>
        <w:rPr>
          <w:w w:val="51"/>
          <w:sz w:val="20"/>
        </w:rPr>
        <w:t>.</w:t>
      </w:r>
      <w:r>
        <w:rPr>
          <w:spacing w:val="-1"/>
          <w:sz w:val="20"/>
        </w:rPr>
        <w:t xml:space="preserve"> </w:t>
      </w:r>
      <w:r>
        <w:rPr>
          <w:sz w:val="20"/>
        </w:rPr>
        <w:t>This will ensure appropriate and</w:t>
      </w:r>
      <w:r>
        <w:rPr>
          <w:spacing w:val="40"/>
          <w:sz w:val="20"/>
        </w:rPr>
        <w:t xml:space="preserve"> </w:t>
      </w:r>
      <w:r>
        <w:rPr>
          <w:sz w:val="20"/>
        </w:rPr>
        <w:t>continual</w:t>
      </w:r>
      <w:r>
        <w:rPr>
          <w:spacing w:val="-4"/>
          <w:sz w:val="20"/>
        </w:rPr>
        <w:t xml:space="preserve"> </w:t>
      </w:r>
      <w:r>
        <w:rPr>
          <w:sz w:val="20"/>
        </w:rPr>
        <w:t>monitoring</w:t>
      </w:r>
      <w:r>
        <w:rPr>
          <w:spacing w:val="-4"/>
          <w:sz w:val="20"/>
        </w:rPr>
        <w:t xml:space="preserve"> </w:t>
      </w:r>
      <w:r>
        <w:rPr>
          <w:sz w:val="20"/>
        </w:rPr>
        <w:t>of</w:t>
      </w:r>
      <w:r>
        <w:rPr>
          <w:spacing w:val="-4"/>
          <w:sz w:val="20"/>
        </w:rPr>
        <w:t xml:space="preserve"> </w:t>
      </w:r>
      <w:r>
        <w:rPr>
          <w:sz w:val="20"/>
        </w:rPr>
        <w:t>AI</w:t>
      </w:r>
      <w:r>
        <w:rPr>
          <w:spacing w:val="-4"/>
          <w:sz w:val="20"/>
        </w:rPr>
        <w:t xml:space="preserve"> </w:t>
      </w:r>
      <w:r>
        <w:rPr>
          <w:sz w:val="20"/>
        </w:rPr>
        <w:t>applications</w:t>
      </w:r>
      <w:r>
        <w:rPr>
          <w:spacing w:val="-4"/>
          <w:sz w:val="20"/>
        </w:rPr>
        <w:t xml:space="preserve"> </w:t>
      </w:r>
      <w:r>
        <w:rPr>
          <w:sz w:val="20"/>
        </w:rPr>
        <w:t>in</w:t>
      </w:r>
      <w:r>
        <w:rPr>
          <w:spacing w:val="-4"/>
          <w:sz w:val="20"/>
        </w:rPr>
        <w:t xml:space="preserve"> </w:t>
      </w:r>
      <w:r>
        <w:rPr>
          <w:sz w:val="20"/>
        </w:rPr>
        <w:t>courts</w:t>
      </w:r>
      <w:r>
        <w:rPr>
          <w:spacing w:val="-4"/>
          <w:sz w:val="20"/>
        </w:rPr>
        <w:t xml:space="preserve"> </w:t>
      </w:r>
      <w:r>
        <w:rPr>
          <w:sz w:val="20"/>
        </w:rPr>
        <w:t>and</w:t>
      </w:r>
      <w:r>
        <w:rPr>
          <w:spacing w:val="-4"/>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3"/>
          <w:w w:val="99"/>
          <w:sz w:val="20"/>
        </w:rPr>
        <w:t xml:space="preserve"> </w:t>
      </w:r>
      <w:r>
        <w:rPr>
          <w:sz w:val="20"/>
        </w:rPr>
        <w:t>Principles</w:t>
      </w:r>
      <w:r>
        <w:rPr>
          <w:spacing w:val="-4"/>
          <w:sz w:val="20"/>
        </w:rPr>
        <w:t xml:space="preserve"> </w:t>
      </w:r>
      <w:r>
        <w:rPr>
          <w:sz w:val="20"/>
        </w:rPr>
        <w:t>and</w:t>
      </w:r>
      <w:r>
        <w:rPr>
          <w:spacing w:val="-4"/>
          <w:sz w:val="20"/>
        </w:rPr>
        <w:t xml:space="preserve"> </w:t>
      </w:r>
      <w:r>
        <w:rPr>
          <w:sz w:val="20"/>
        </w:rPr>
        <w:t xml:space="preserve">guidelines need to be monitored and revised as new technology </w:t>
      </w:r>
      <w:r>
        <w:rPr>
          <w:w w:val="105"/>
          <w:sz w:val="20"/>
        </w:rPr>
        <w:t>e</w:t>
      </w:r>
      <w:r>
        <w:rPr>
          <w:w w:val="108"/>
          <w:sz w:val="20"/>
        </w:rPr>
        <w:t>m</w:t>
      </w:r>
      <w:r>
        <w:rPr>
          <w:w w:val="105"/>
          <w:sz w:val="20"/>
        </w:rPr>
        <w:t>e</w:t>
      </w:r>
      <w:r>
        <w:rPr>
          <w:spacing w:val="-5"/>
          <w:w w:val="88"/>
          <w:sz w:val="20"/>
        </w:rPr>
        <w:t>r</w:t>
      </w:r>
      <w:r>
        <w:rPr>
          <w:w w:val="120"/>
          <w:sz w:val="20"/>
        </w:rPr>
        <w:t>g</w:t>
      </w:r>
      <w:r>
        <w:rPr>
          <w:spacing w:val="-1"/>
          <w:w w:val="105"/>
          <w:sz w:val="20"/>
        </w:rPr>
        <w:t>e</w:t>
      </w:r>
      <w:r>
        <w:rPr>
          <w:spacing w:val="3"/>
          <w:w w:val="118"/>
          <w:sz w:val="20"/>
        </w:rPr>
        <w:t>s</w:t>
      </w:r>
      <w:r>
        <w:rPr>
          <w:spacing w:val="1"/>
          <w:w w:val="49"/>
          <w:sz w:val="20"/>
        </w:rPr>
        <w:t>.</w:t>
      </w:r>
      <w:r>
        <w:rPr>
          <w:spacing w:val="-1"/>
          <w:w w:val="99"/>
          <w:sz w:val="20"/>
        </w:rPr>
        <w:t xml:space="preserve"> </w:t>
      </w:r>
      <w:r>
        <w:rPr>
          <w:sz w:val="20"/>
        </w:rPr>
        <w:t xml:space="preserve">This is particularly important if mandatory </w:t>
      </w:r>
      <w:r>
        <w:rPr>
          <w:spacing w:val="-4"/>
          <w:w w:val="59"/>
          <w:sz w:val="20"/>
        </w:rPr>
        <w:t>‘</w:t>
      </w:r>
      <w:r>
        <w:rPr>
          <w:spacing w:val="1"/>
          <w:w w:val="128"/>
          <w:sz w:val="20"/>
        </w:rPr>
        <w:t>g</w:t>
      </w:r>
      <w:r>
        <w:rPr>
          <w:w w:val="114"/>
          <w:sz w:val="20"/>
        </w:rPr>
        <w:t>u</w:t>
      </w:r>
      <w:r>
        <w:rPr>
          <w:w w:val="110"/>
          <w:sz w:val="20"/>
        </w:rPr>
        <w:t>a</w:t>
      </w:r>
      <w:r>
        <w:rPr>
          <w:spacing w:val="-3"/>
          <w:w w:val="96"/>
          <w:sz w:val="20"/>
        </w:rPr>
        <w:t>r</w:t>
      </w:r>
      <w:r>
        <w:rPr>
          <w:spacing w:val="1"/>
          <w:w w:val="117"/>
          <w:sz w:val="20"/>
        </w:rPr>
        <w:t>d</w:t>
      </w:r>
      <w:r>
        <w:rPr>
          <w:w w:val="96"/>
          <w:sz w:val="20"/>
        </w:rPr>
        <w:t>r</w:t>
      </w:r>
      <w:r>
        <w:rPr>
          <w:spacing w:val="1"/>
          <w:w w:val="110"/>
          <w:sz w:val="20"/>
        </w:rPr>
        <w:t>a</w:t>
      </w:r>
      <w:r>
        <w:rPr>
          <w:w w:val="81"/>
          <w:sz w:val="20"/>
        </w:rPr>
        <w:t>i</w:t>
      </w:r>
      <w:r>
        <w:rPr>
          <w:spacing w:val="6"/>
          <w:w w:val="95"/>
          <w:sz w:val="20"/>
        </w:rPr>
        <w:t>l</w:t>
      </w:r>
      <w:r>
        <w:rPr>
          <w:spacing w:val="-6"/>
          <w:w w:val="126"/>
          <w:sz w:val="20"/>
        </w:rPr>
        <w:t>s</w:t>
      </w:r>
      <w:r>
        <w:rPr>
          <w:spacing w:val="2"/>
          <w:w w:val="59"/>
          <w:sz w:val="20"/>
        </w:rPr>
        <w:t>’</w:t>
      </w:r>
      <w:r>
        <w:rPr>
          <w:spacing w:val="-1"/>
          <w:w w:val="99"/>
          <w:sz w:val="20"/>
        </w:rPr>
        <w:t xml:space="preserve"> </w:t>
      </w:r>
      <w:r>
        <w:rPr>
          <w:sz w:val="20"/>
        </w:rPr>
        <w:t xml:space="preserve">proposed by the Australian Government are </w:t>
      </w:r>
      <w:r>
        <w:rPr>
          <w:spacing w:val="-3"/>
          <w:w w:val="78"/>
          <w:sz w:val="20"/>
        </w:rPr>
        <w:t>i</w:t>
      </w:r>
      <w:r>
        <w:rPr>
          <w:spacing w:val="-2"/>
          <w:w w:val="113"/>
          <w:sz w:val="20"/>
        </w:rPr>
        <w:t>m</w:t>
      </w:r>
      <w:r>
        <w:rPr>
          <w:spacing w:val="-3"/>
          <w:w w:val="113"/>
          <w:sz w:val="20"/>
        </w:rPr>
        <w:t>p</w:t>
      </w:r>
      <w:r>
        <w:rPr>
          <w:spacing w:val="-5"/>
          <w:w w:val="92"/>
          <w:sz w:val="20"/>
        </w:rPr>
        <w:t>l</w:t>
      </w:r>
      <w:r>
        <w:rPr>
          <w:spacing w:val="-2"/>
          <w:w w:val="110"/>
          <w:sz w:val="20"/>
        </w:rPr>
        <w:t>e</w:t>
      </w:r>
      <w:r>
        <w:rPr>
          <w:spacing w:val="-2"/>
          <w:w w:val="113"/>
          <w:sz w:val="20"/>
        </w:rPr>
        <w:t>m</w:t>
      </w:r>
      <w:r>
        <w:rPr>
          <w:spacing w:val="-2"/>
          <w:w w:val="110"/>
          <w:sz w:val="20"/>
        </w:rPr>
        <w:t>e</w:t>
      </w:r>
      <w:r>
        <w:rPr>
          <w:spacing w:val="-4"/>
          <w:w w:val="108"/>
          <w:sz w:val="20"/>
        </w:rPr>
        <w:t>n</w:t>
      </w:r>
      <w:r>
        <w:rPr>
          <w:spacing w:val="-5"/>
          <w:w w:val="86"/>
          <w:sz w:val="20"/>
        </w:rPr>
        <w:t>t</w:t>
      </w:r>
      <w:r>
        <w:rPr>
          <w:spacing w:val="-1"/>
          <w:w w:val="110"/>
          <w:sz w:val="20"/>
        </w:rPr>
        <w:t>e</w:t>
      </w:r>
      <w:r>
        <w:rPr>
          <w:w w:val="114"/>
          <w:sz w:val="20"/>
        </w:rPr>
        <w:t>d</w:t>
      </w:r>
      <w:r>
        <w:rPr>
          <w:spacing w:val="-4"/>
          <w:w w:val="54"/>
          <w:sz w:val="20"/>
        </w:rPr>
        <w:t>.</w:t>
      </w:r>
      <w:r>
        <w:rPr>
          <w:spacing w:val="-1"/>
          <w:w w:val="89"/>
          <w:position w:val="7"/>
          <w:sz w:val="11"/>
        </w:rPr>
        <w:t>1</w:t>
      </w:r>
    </w:p>
    <w:p w14:paraId="7F7A6656" w14:textId="77777777" w:rsidR="003E4A35" w:rsidRDefault="00EC59B1">
      <w:pPr>
        <w:pStyle w:val="ListParagraph"/>
        <w:numPr>
          <w:ilvl w:val="1"/>
          <w:numId w:val="121"/>
        </w:numPr>
        <w:tabs>
          <w:tab w:val="left" w:pos="1641"/>
          <w:tab w:val="left" w:pos="1642"/>
        </w:tabs>
        <w:spacing w:before="124" w:line="247" w:lineRule="auto"/>
        <w:ind w:right="1433"/>
        <w:rPr>
          <w:sz w:val="20"/>
        </w:rPr>
      </w:pPr>
      <w:r>
        <w:rPr>
          <w:w w:val="105"/>
          <w:sz w:val="20"/>
        </w:rPr>
        <w:t>Governance</w:t>
      </w:r>
      <w:r>
        <w:rPr>
          <w:spacing w:val="-17"/>
          <w:w w:val="105"/>
          <w:sz w:val="20"/>
        </w:rPr>
        <w:t xml:space="preserve"> </w:t>
      </w:r>
      <w:r>
        <w:rPr>
          <w:w w:val="105"/>
          <w:sz w:val="20"/>
        </w:rPr>
        <w:t>is</w:t>
      </w:r>
      <w:r>
        <w:rPr>
          <w:spacing w:val="-17"/>
          <w:w w:val="105"/>
          <w:sz w:val="20"/>
        </w:rPr>
        <w:t xml:space="preserve"> </w:t>
      </w:r>
      <w:r>
        <w:rPr>
          <w:w w:val="105"/>
          <w:sz w:val="20"/>
        </w:rPr>
        <w:t>necessary</w:t>
      </w:r>
      <w:r>
        <w:rPr>
          <w:spacing w:val="-17"/>
          <w:w w:val="105"/>
          <w:sz w:val="20"/>
        </w:rPr>
        <w:t xml:space="preserve"> </w:t>
      </w:r>
      <w:r>
        <w:rPr>
          <w:w w:val="105"/>
          <w:sz w:val="20"/>
        </w:rPr>
        <w:t>to</w:t>
      </w:r>
      <w:r>
        <w:rPr>
          <w:spacing w:val="-17"/>
          <w:w w:val="105"/>
          <w:sz w:val="20"/>
        </w:rPr>
        <w:t xml:space="preserve"> </w:t>
      </w:r>
      <w:r>
        <w:rPr>
          <w:w w:val="105"/>
          <w:sz w:val="20"/>
        </w:rPr>
        <w:t>implement</w:t>
      </w:r>
      <w:r>
        <w:rPr>
          <w:spacing w:val="-17"/>
          <w:w w:val="105"/>
          <w:sz w:val="20"/>
        </w:rPr>
        <w:t xml:space="preserve"> </w:t>
      </w:r>
      <w:r>
        <w:rPr>
          <w:w w:val="105"/>
          <w:sz w:val="20"/>
        </w:rPr>
        <w:t>and</w:t>
      </w:r>
      <w:r>
        <w:rPr>
          <w:spacing w:val="-17"/>
          <w:w w:val="105"/>
          <w:sz w:val="20"/>
        </w:rPr>
        <w:t xml:space="preserve"> </w:t>
      </w:r>
      <w:r>
        <w:rPr>
          <w:w w:val="105"/>
          <w:sz w:val="20"/>
        </w:rPr>
        <w:t>manage</w:t>
      </w:r>
      <w:r>
        <w:rPr>
          <w:spacing w:val="-17"/>
          <w:w w:val="105"/>
          <w:sz w:val="20"/>
        </w:rPr>
        <w:t xml:space="preserve"> </w:t>
      </w:r>
      <w:r>
        <w:rPr>
          <w:w w:val="105"/>
          <w:sz w:val="20"/>
        </w:rPr>
        <w:t>the</w:t>
      </w:r>
      <w:r>
        <w:rPr>
          <w:spacing w:val="-17"/>
          <w:w w:val="105"/>
          <w:sz w:val="20"/>
        </w:rPr>
        <w:t xml:space="preserve"> </w:t>
      </w:r>
      <w:r>
        <w:rPr>
          <w:w w:val="105"/>
          <w:sz w:val="20"/>
        </w:rPr>
        <w:t>safe</w:t>
      </w:r>
      <w:r>
        <w:rPr>
          <w:spacing w:val="-17"/>
          <w:w w:val="105"/>
          <w:sz w:val="20"/>
        </w:rPr>
        <w:t xml:space="preserve"> </w:t>
      </w:r>
      <w:r>
        <w:rPr>
          <w:w w:val="105"/>
          <w:sz w:val="20"/>
        </w:rPr>
        <w:t>use</w:t>
      </w:r>
      <w:r>
        <w:rPr>
          <w:spacing w:val="-17"/>
          <w:w w:val="105"/>
          <w:sz w:val="20"/>
        </w:rPr>
        <w:t xml:space="preserve"> </w:t>
      </w:r>
      <w:r>
        <w:rPr>
          <w:w w:val="105"/>
          <w:sz w:val="20"/>
        </w:rPr>
        <w:t>of</w:t>
      </w:r>
      <w:r>
        <w:rPr>
          <w:spacing w:val="-17"/>
          <w:w w:val="105"/>
          <w:sz w:val="20"/>
        </w:rPr>
        <w:t xml:space="preserve"> </w:t>
      </w:r>
      <w:r>
        <w:rPr>
          <w:w w:val="105"/>
          <w:sz w:val="20"/>
        </w:rPr>
        <w:t>AI</w:t>
      </w:r>
      <w:r>
        <w:rPr>
          <w:spacing w:val="-17"/>
          <w:w w:val="105"/>
          <w:sz w:val="20"/>
        </w:rPr>
        <w:t xml:space="preserve"> </w:t>
      </w:r>
      <w:r>
        <w:rPr>
          <w:w w:val="105"/>
          <w:sz w:val="20"/>
        </w:rPr>
        <w:t>systems</w:t>
      </w:r>
      <w:r>
        <w:rPr>
          <w:spacing w:val="-17"/>
          <w:w w:val="105"/>
          <w:sz w:val="20"/>
        </w:rPr>
        <w:t xml:space="preserve"> </w:t>
      </w:r>
      <w:r>
        <w:rPr>
          <w:w w:val="105"/>
          <w:sz w:val="20"/>
        </w:rPr>
        <w:t>over the</w:t>
      </w:r>
      <w:r>
        <w:rPr>
          <w:spacing w:val="-14"/>
          <w:w w:val="105"/>
          <w:sz w:val="20"/>
        </w:rPr>
        <w:t xml:space="preserve"> </w:t>
      </w:r>
      <w:r>
        <w:rPr>
          <w:w w:val="105"/>
          <w:sz w:val="20"/>
        </w:rPr>
        <w:t>AI</w:t>
      </w:r>
      <w:r>
        <w:rPr>
          <w:spacing w:val="-14"/>
          <w:w w:val="105"/>
          <w:sz w:val="20"/>
        </w:rPr>
        <w:t xml:space="preserve"> </w:t>
      </w:r>
      <w:r>
        <w:rPr>
          <w:w w:val="105"/>
          <w:sz w:val="20"/>
        </w:rPr>
        <w:t>lifecycle.</w:t>
      </w:r>
      <w:r>
        <w:rPr>
          <w:spacing w:val="-14"/>
          <w:w w:val="105"/>
          <w:sz w:val="20"/>
        </w:rPr>
        <w:t xml:space="preserve"> </w:t>
      </w:r>
      <w:r>
        <w:rPr>
          <w:w w:val="105"/>
          <w:sz w:val="20"/>
        </w:rPr>
        <w:t>The</w:t>
      </w:r>
      <w:r>
        <w:rPr>
          <w:spacing w:val="-14"/>
          <w:w w:val="105"/>
          <w:sz w:val="20"/>
        </w:rPr>
        <w:t xml:space="preserve"> </w:t>
      </w:r>
      <w:r>
        <w:rPr>
          <w:w w:val="105"/>
          <w:sz w:val="20"/>
        </w:rPr>
        <w:t>ongoing</w:t>
      </w:r>
      <w:r>
        <w:rPr>
          <w:spacing w:val="-14"/>
          <w:w w:val="105"/>
          <w:sz w:val="20"/>
        </w:rPr>
        <w:t xml:space="preserve"> </w:t>
      </w:r>
      <w:r>
        <w:rPr>
          <w:w w:val="105"/>
          <w:sz w:val="20"/>
        </w:rPr>
        <w:t>management</w:t>
      </w:r>
      <w:r>
        <w:rPr>
          <w:spacing w:val="-14"/>
          <w:w w:val="105"/>
          <w:sz w:val="20"/>
        </w:rPr>
        <w:t xml:space="preserve"> </w:t>
      </w:r>
      <w:r>
        <w:rPr>
          <w:w w:val="105"/>
          <w:sz w:val="20"/>
        </w:rPr>
        <w:t>of</w:t>
      </w:r>
      <w:r>
        <w:rPr>
          <w:spacing w:val="-14"/>
          <w:w w:val="105"/>
          <w:sz w:val="20"/>
        </w:rPr>
        <w:t xml:space="preserve"> </w:t>
      </w:r>
      <w:r>
        <w:rPr>
          <w:w w:val="105"/>
          <w:sz w:val="20"/>
        </w:rPr>
        <w:t>AI</w:t>
      </w:r>
      <w:r>
        <w:rPr>
          <w:spacing w:val="-14"/>
          <w:w w:val="105"/>
          <w:sz w:val="20"/>
        </w:rPr>
        <w:t xml:space="preserve"> </w:t>
      </w:r>
      <w:r>
        <w:rPr>
          <w:w w:val="105"/>
          <w:sz w:val="20"/>
        </w:rPr>
        <w:t>systems</w:t>
      </w:r>
      <w:r>
        <w:rPr>
          <w:spacing w:val="-14"/>
          <w:w w:val="105"/>
          <w:sz w:val="20"/>
        </w:rPr>
        <w:t xml:space="preserve"> </w:t>
      </w:r>
      <w:r>
        <w:rPr>
          <w:w w:val="105"/>
          <w:sz w:val="20"/>
        </w:rPr>
        <w:t>is</w:t>
      </w:r>
      <w:r>
        <w:rPr>
          <w:spacing w:val="-14"/>
          <w:w w:val="105"/>
          <w:sz w:val="20"/>
        </w:rPr>
        <w:t xml:space="preserve"> </w:t>
      </w:r>
      <w:r>
        <w:rPr>
          <w:w w:val="117"/>
          <w:sz w:val="20"/>
        </w:rPr>
        <w:t>c</w:t>
      </w:r>
      <w:r>
        <w:rPr>
          <w:w w:val="116"/>
          <w:sz w:val="20"/>
        </w:rPr>
        <w:t>omp</w:t>
      </w:r>
      <w:r>
        <w:rPr>
          <w:w w:val="95"/>
          <w:sz w:val="20"/>
        </w:rPr>
        <w:t>l</w:t>
      </w:r>
      <w:r>
        <w:rPr>
          <w:w w:val="113"/>
          <w:sz w:val="20"/>
        </w:rPr>
        <w:t>e</w:t>
      </w:r>
      <w:r>
        <w:rPr>
          <w:w w:val="105"/>
          <w:sz w:val="20"/>
        </w:rPr>
        <w:t>x</w:t>
      </w:r>
      <w:r>
        <w:rPr>
          <w:w w:val="61"/>
          <w:sz w:val="20"/>
        </w:rPr>
        <w:t>,</w:t>
      </w:r>
      <w:r>
        <w:rPr>
          <w:spacing w:val="-14"/>
          <w:w w:val="104"/>
          <w:sz w:val="20"/>
        </w:rPr>
        <w:t xml:space="preserve"> </w:t>
      </w:r>
      <w:r>
        <w:rPr>
          <w:w w:val="105"/>
          <w:sz w:val="20"/>
        </w:rPr>
        <w:t>as</w:t>
      </w:r>
      <w:r>
        <w:rPr>
          <w:spacing w:val="-14"/>
          <w:w w:val="105"/>
          <w:sz w:val="20"/>
        </w:rPr>
        <w:t xml:space="preserve"> </w:t>
      </w:r>
      <w:r>
        <w:rPr>
          <w:w w:val="105"/>
          <w:sz w:val="20"/>
        </w:rPr>
        <w:t>outlined</w:t>
      </w:r>
    </w:p>
    <w:p w14:paraId="15B4F51E" w14:textId="77777777" w:rsidR="003E4A35" w:rsidRDefault="00EC59B1">
      <w:pPr>
        <w:pStyle w:val="BodyText"/>
        <w:spacing w:before="1" w:line="247" w:lineRule="auto"/>
        <w:ind w:left="1641" w:right="1236"/>
      </w:pPr>
      <w:r>
        <w:rPr>
          <w:spacing w:val="-2"/>
        </w:rPr>
        <w:t>in</w:t>
      </w:r>
      <w:r>
        <w:rPr>
          <w:spacing w:val="-3"/>
        </w:rPr>
        <w:t xml:space="preserve"> </w:t>
      </w:r>
      <w:r>
        <w:rPr>
          <w:spacing w:val="-2"/>
        </w:rPr>
        <w:t>international</w:t>
      </w:r>
      <w:r>
        <w:rPr>
          <w:spacing w:val="-3"/>
        </w:rPr>
        <w:t xml:space="preserve"> </w:t>
      </w:r>
      <w:r>
        <w:rPr>
          <w:spacing w:val="-2"/>
          <w:w w:val="119"/>
        </w:rPr>
        <w:t>s</w:t>
      </w:r>
      <w:r>
        <w:rPr>
          <w:spacing w:val="-1"/>
          <w:w w:val="82"/>
        </w:rPr>
        <w:t>t</w:t>
      </w:r>
      <w:r>
        <w:rPr>
          <w:spacing w:val="-3"/>
          <w:w w:val="103"/>
        </w:rPr>
        <w:t>a</w:t>
      </w:r>
      <w:r>
        <w:rPr>
          <w:spacing w:val="-2"/>
          <w:w w:val="104"/>
        </w:rPr>
        <w:t>n</w:t>
      </w:r>
      <w:r>
        <w:rPr>
          <w:spacing w:val="-3"/>
          <w:w w:val="110"/>
        </w:rPr>
        <w:t>d</w:t>
      </w:r>
      <w:r>
        <w:rPr>
          <w:spacing w:val="-3"/>
          <w:w w:val="103"/>
        </w:rPr>
        <w:t>a</w:t>
      </w:r>
      <w:r>
        <w:rPr>
          <w:spacing w:val="-6"/>
          <w:w w:val="89"/>
        </w:rPr>
        <w:t>r</w:t>
      </w:r>
      <w:r>
        <w:rPr>
          <w:spacing w:val="-3"/>
          <w:w w:val="110"/>
        </w:rPr>
        <w:t>d</w:t>
      </w:r>
      <w:r>
        <w:rPr>
          <w:spacing w:val="-1"/>
          <w:w w:val="119"/>
        </w:rPr>
        <w:t>s</w:t>
      </w:r>
      <w:r>
        <w:rPr>
          <w:spacing w:val="2"/>
          <w:w w:val="54"/>
        </w:rPr>
        <w:t>,</w:t>
      </w:r>
      <w:r>
        <w:rPr>
          <w:spacing w:val="-1"/>
          <w:w w:val="106"/>
          <w:position w:val="7"/>
          <w:sz w:val="11"/>
        </w:rPr>
        <w:t>2</w:t>
      </w:r>
      <w:r>
        <w:rPr>
          <w:spacing w:val="27"/>
          <w:position w:val="7"/>
          <w:sz w:val="11"/>
        </w:rPr>
        <w:t xml:space="preserve"> </w:t>
      </w:r>
      <w:r>
        <w:rPr>
          <w:spacing w:val="-2"/>
        </w:rPr>
        <w:t>which</w:t>
      </w:r>
      <w:r>
        <w:rPr>
          <w:spacing w:val="-3"/>
        </w:rPr>
        <w:t xml:space="preserve"> </w:t>
      </w:r>
      <w:r>
        <w:rPr>
          <w:spacing w:val="-2"/>
        </w:rPr>
        <w:t>require</w:t>
      </w:r>
      <w:r>
        <w:rPr>
          <w:spacing w:val="-3"/>
        </w:rPr>
        <w:t xml:space="preserve"> </w:t>
      </w:r>
      <w:r>
        <w:rPr>
          <w:spacing w:val="-2"/>
        </w:rPr>
        <w:t>appropriate</w:t>
      </w:r>
      <w:r>
        <w:rPr>
          <w:spacing w:val="-3"/>
        </w:rPr>
        <w:t xml:space="preserve"> </w:t>
      </w:r>
      <w:r>
        <w:rPr>
          <w:spacing w:val="-2"/>
          <w:w w:val="111"/>
        </w:rPr>
        <w:t>p</w:t>
      </w:r>
      <w:r>
        <w:rPr>
          <w:spacing w:val="-2"/>
          <w:w w:val="91"/>
        </w:rPr>
        <w:t>r</w:t>
      </w:r>
      <w:r>
        <w:rPr>
          <w:spacing w:val="-2"/>
          <w:w w:val="111"/>
        </w:rPr>
        <w:t>o</w:t>
      </w:r>
      <w:r>
        <w:rPr>
          <w:spacing w:val="-2"/>
          <w:w w:val="112"/>
        </w:rPr>
        <w:t>c</w:t>
      </w:r>
      <w:r>
        <w:rPr>
          <w:spacing w:val="-2"/>
          <w:w w:val="109"/>
        </w:rPr>
        <w:t>u</w:t>
      </w:r>
      <w:r>
        <w:rPr>
          <w:spacing w:val="-2"/>
          <w:w w:val="91"/>
        </w:rPr>
        <w:t>r</w:t>
      </w:r>
      <w:r>
        <w:rPr>
          <w:spacing w:val="-2"/>
          <w:w w:val="108"/>
        </w:rPr>
        <w:t>e</w:t>
      </w:r>
      <w:r>
        <w:rPr>
          <w:spacing w:val="-2"/>
          <w:w w:val="111"/>
        </w:rPr>
        <w:t>m</w:t>
      </w:r>
      <w:r>
        <w:rPr>
          <w:spacing w:val="-2"/>
          <w:w w:val="108"/>
        </w:rPr>
        <w:t>e</w:t>
      </w:r>
      <w:r>
        <w:rPr>
          <w:spacing w:val="-2"/>
          <w:w w:val="106"/>
        </w:rPr>
        <w:t>n</w:t>
      </w:r>
      <w:r>
        <w:rPr>
          <w:spacing w:val="-2"/>
          <w:w w:val="84"/>
        </w:rPr>
        <w:t>t</w:t>
      </w:r>
      <w:r>
        <w:rPr>
          <w:spacing w:val="-2"/>
          <w:w w:val="56"/>
        </w:rPr>
        <w:t>,</w:t>
      </w:r>
      <w:r>
        <w:rPr>
          <w:spacing w:val="-3"/>
          <w:w w:val="99"/>
        </w:rPr>
        <w:t xml:space="preserve"> </w:t>
      </w:r>
      <w:r>
        <w:rPr>
          <w:spacing w:val="-2"/>
        </w:rPr>
        <w:t>periodic</w:t>
      </w:r>
      <w:r>
        <w:rPr>
          <w:spacing w:val="-3"/>
        </w:rPr>
        <w:t xml:space="preserve"> </w:t>
      </w:r>
      <w:r>
        <w:rPr>
          <w:spacing w:val="-2"/>
        </w:rPr>
        <w:t xml:space="preserve">risk </w:t>
      </w:r>
      <w:r>
        <w:t xml:space="preserve">assessment and contract </w:t>
      </w:r>
      <w:r>
        <w:rPr>
          <w:w w:val="109"/>
        </w:rPr>
        <w:t>m</w:t>
      </w:r>
      <w:r>
        <w:rPr>
          <w:spacing w:val="-1"/>
          <w:w w:val="103"/>
        </w:rPr>
        <w:t>a</w:t>
      </w:r>
      <w:r>
        <w:rPr>
          <w:w w:val="104"/>
        </w:rPr>
        <w:t>n</w:t>
      </w:r>
      <w:r>
        <w:rPr>
          <w:spacing w:val="-1"/>
          <w:w w:val="103"/>
        </w:rPr>
        <w:t>a</w:t>
      </w:r>
      <w:r>
        <w:rPr>
          <w:w w:val="121"/>
        </w:rPr>
        <w:t>g</w:t>
      </w:r>
      <w:r>
        <w:rPr>
          <w:w w:val="106"/>
        </w:rPr>
        <w:t>e</w:t>
      </w:r>
      <w:r>
        <w:rPr>
          <w:w w:val="109"/>
        </w:rPr>
        <w:t>m</w:t>
      </w:r>
      <w:r>
        <w:rPr>
          <w:w w:val="106"/>
        </w:rPr>
        <w:t>e</w:t>
      </w:r>
      <w:r>
        <w:rPr>
          <w:spacing w:val="-2"/>
          <w:w w:val="104"/>
        </w:rPr>
        <w:t>n</w:t>
      </w:r>
      <w:r>
        <w:rPr>
          <w:spacing w:val="2"/>
          <w:w w:val="82"/>
        </w:rPr>
        <w:t>t</w:t>
      </w:r>
      <w:r>
        <w:rPr>
          <w:spacing w:val="1"/>
          <w:w w:val="50"/>
        </w:rPr>
        <w:t>.</w:t>
      </w:r>
    </w:p>
    <w:p w14:paraId="5A2C4DBF" w14:textId="77777777" w:rsidR="003E4A35" w:rsidRDefault="00EC59B1">
      <w:pPr>
        <w:pStyle w:val="ListParagraph"/>
        <w:numPr>
          <w:ilvl w:val="1"/>
          <w:numId w:val="121"/>
        </w:numPr>
        <w:tabs>
          <w:tab w:val="left" w:pos="1641"/>
          <w:tab w:val="left" w:pos="1642"/>
        </w:tabs>
        <w:spacing w:before="122" w:line="247" w:lineRule="auto"/>
        <w:ind w:right="1362"/>
        <w:rPr>
          <w:sz w:val="20"/>
        </w:rPr>
      </w:pPr>
      <w:r>
        <w:rPr>
          <w:sz w:val="20"/>
        </w:rPr>
        <w:t>The independence of courts is central to governance. If governments or external bodies</w:t>
      </w:r>
      <w:r>
        <w:rPr>
          <w:spacing w:val="-1"/>
          <w:sz w:val="20"/>
        </w:rPr>
        <w:t xml:space="preserve"> </w:t>
      </w:r>
      <w:r>
        <w:rPr>
          <w:sz w:val="20"/>
        </w:rPr>
        <w:t>have</w:t>
      </w:r>
      <w:r>
        <w:rPr>
          <w:spacing w:val="-1"/>
          <w:sz w:val="20"/>
        </w:rPr>
        <w:t xml:space="preserve"> </w:t>
      </w:r>
      <w:r>
        <w:rPr>
          <w:sz w:val="20"/>
        </w:rPr>
        <w:t>oversight</w:t>
      </w:r>
      <w:r>
        <w:rPr>
          <w:spacing w:val="-1"/>
          <w:sz w:val="20"/>
        </w:rPr>
        <w:t xml:space="preserve"> </w:t>
      </w:r>
      <w:r>
        <w:rPr>
          <w:sz w:val="20"/>
        </w:rPr>
        <w:t>of</w:t>
      </w:r>
      <w:r>
        <w:rPr>
          <w:spacing w:val="-1"/>
          <w:sz w:val="20"/>
        </w:rPr>
        <w:t xml:space="preserve"> </w:t>
      </w:r>
      <w:r>
        <w:rPr>
          <w:sz w:val="20"/>
        </w:rPr>
        <w:t>AI</w:t>
      </w:r>
      <w:r>
        <w:rPr>
          <w:spacing w:val="-1"/>
          <w:sz w:val="20"/>
        </w:rPr>
        <w:t xml:space="preserve"> </w:t>
      </w:r>
      <w:r>
        <w:rPr>
          <w:spacing w:val="-4"/>
          <w:w w:val="88"/>
          <w:sz w:val="20"/>
        </w:rPr>
        <w:t>t</w:t>
      </w:r>
      <w:r>
        <w:rPr>
          <w:spacing w:val="-1"/>
          <w:w w:val="115"/>
          <w:sz w:val="20"/>
        </w:rPr>
        <w:t>oo</w:t>
      </w:r>
      <w:r>
        <w:rPr>
          <w:spacing w:val="4"/>
          <w:w w:val="94"/>
          <w:sz w:val="20"/>
        </w:rPr>
        <w:t>l</w:t>
      </w:r>
      <w:r>
        <w:rPr>
          <w:w w:val="125"/>
          <w:sz w:val="20"/>
        </w:rPr>
        <w:t>s</w:t>
      </w:r>
      <w:r>
        <w:rPr>
          <w:w w:val="60"/>
          <w:sz w:val="20"/>
        </w:rPr>
        <w:t>,</w:t>
      </w:r>
      <w:r>
        <w:rPr>
          <w:spacing w:val="-1"/>
          <w:w w:val="99"/>
          <w:sz w:val="20"/>
        </w:rPr>
        <w:t xml:space="preserve"> </w:t>
      </w:r>
      <w:r>
        <w:rPr>
          <w:sz w:val="20"/>
        </w:rPr>
        <w:t>it</w:t>
      </w:r>
      <w:r>
        <w:rPr>
          <w:spacing w:val="-1"/>
          <w:sz w:val="20"/>
        </w:rPr>
        <w:t xml:space="preserve"> </w:t>
      </w:r>
      <w:r>
        <w:rPr>
          <w:sz w:val="20"/>
        </w:rPr>
        <w:t>could</w:t>
      </w:r>
      <w:r>
        <w:rPr>
          <w:spacing w:val="-1"/>
          <w:sz w:val="20"/>
        </w:rPr>
        <w:t xml:space="preserve"> </w:t>
      </w:r>
      <w:r>
        <w:rPr>
          <w:sz w:val="20"/>
        </w:rPr>
        <w:t>unduly</w:t>
      </w:r>
      <w:r>
        <w:rPr>
          <w:spacing w:val="-1"/>
          <w:sz w:val="20"/>
        </w:rPr>
        <w:t xml:space="preserve"> </w:t>
      </w:r>
      <w:r>
        <w:rPr>
          <w:sz w:val="20"/>
        </w:rPr>
        <w:t>impact</w:t>
      </w:r>
      <w:r>
        <w:rPr>
          <w:spacing w:val="-1"/>
          <w:sz w:val="20"/>
        </w:rPr>
        <w:t xml:space="preserve"> </w:t>
      </w:r>
      <w:r>
        <w:rPr>
          <w:sz w:val="20"/>
        </w:rPr>
        <w:t>the</w:t>
      </w:r>
      <w:r>
        <w:rPr>
          <w:spacing w:val="-1"/>
          <w:sz w:val="20"/>
        </w:rPr>
        <w:t xml:space="preserve"> </w:t>
      </w:r>
      <w:r>
        <w:rPr>
          <w:sz w:val="20"/>
        </w:rPr>
        <w:t>independence</w:t>
      </w:r>
      <w:r>
        <w:rPr>
          <w:spacing w:val="-1"/>
          <w:sz w:val="20"/>
        </w:rPr>
        <w:t xml:space="preserve"> </w:t>
      </w:r>
      <w:r>
        <w:rPr>
          <w:sz w:val="20"/>
        </w:rPr>
        <w:t>of</w:t>
      </w:r>
      <w:r>
        <w:rPr>
          <w:spacing w:val="-1"/>
          <w:sz w:val="20"/>
        </w:rPr>
        <w:t xml:space="preserve"> </w:t>
      </w:r>
      <w:r>
        <w:rPr>
          <w:spacing w:val="-4"/>
          <w:w w:val="114"/>
          <w:sz w:val="20"/>
        </w:rPr>
        <w:t>c</w:t>
      </w:r>
      <w:r>
        <w:rPr>
          <w:spacing w:val="-2"/>
          <w:w w:val="113"/>
          <w:sz w:val="20"/>
        </w:rPr>
        <w:t>o</w:t>
      </w:r>
      <w:r>
        <w:rPr>
          <w:spacing w:val="-2"/>
          <w:w w:val="111"/>
          <w:sz w:val="20"/>
        </w:rPr>
        <w:t>u</w:t>
      </w:r>
      <w:r>
        <w:rPr>
          <w:spacing w:val="1"/>
          <w:w w:val="93"/>
          <w:sz w:val="20"/>
        </w:rPr>
        <w:t>r</w:t>
      </w:r>
      <w:r>
        <w:rPr>
          <w:spacing w:val="1"/>
          <w:w w:val="86"/>
          <w:sz w:val="20"/>
        </w:rPr>
        <w:t>t</w:t>
      </w:r>
      <w:r>
        <w:rPr>
          <w:spacing w:val="1"/>
          <w:w w:val="123"/>
          <w:sz w:val="20"/>
        </w:rPr>
        <w:t>s</w:t>
      </w:r>
      <w:r>
        <w:rPr>
          <w:spacing w:val="-1"/>
          <w:w w:val="54"/>
          <w:sz w:val="20"/>
        </w:rPr>
        <w:t>.</w:t>
      </w:r>
    </w:p>
    <w:p w14:paraId="70AF8E06" w14:textId="77777777" w:rsidR="003E4A35" w:rsidRDefault="00EC59B1">
      <w:pPr>
        <w:pStyle w:val="BodyText"/>
        <w:spacing w:before="2" w:line="247" w:lineRule="auto"/>
        <w:ind w:left="1641" w:right="1649"/>
      </w:pPr>
      <w:r>
        <w:t>Tania</w:t>
      </w:r>
      <w:r>
        <w:rPr>
          <w:spacing w:val="-8"/>
        </w:rPr>
        <w:t xml:space="preserve"> </w:t>
      </w:r>
      <w:r>
        <w:t>Sourdin</w:t>
      </w:r>
      <w:r>
        <w:rPr>
          <w:spacing w:val="-8"/>
        </w:rPr>
        <w:t xml:space="preserve"> </w:t>
      </w:r>
      <w:r>
        <w:t>has</w:t>
      </w:r>
      <w:r>
        <w:rPr>
          <w:spacing w:val="-8"/>
        </w:rPr>
        <w:t xml:space="preserve"> </w:t>
      </w:r>
      <w:r>
        <w:t>described</w:t>
      </w:r>
      <w:r>
        <w:rPr>
          <w:spacing w:val="-8"/>
        </w:rPr>
        <w:t xml:space="preserve"> </w:t>
      </w:r>
      <w:r>
        <w:t>judicial</w:t>
      </w:r>
      <w:r>
        <w:rPr>
          <w:spacing w:val="-8"/>
        </w:rPr>
        <w:t xml:space="preserve"> </w:t>
      </w:r>
      <w:r>
        <w:t>officers</w:t>
      </w:r>
      <w:r>
        <w:rPr>
          <w:spacing w:val="-8"/>
        </w:rPr>
        <w:t xml:space="preserve"> </w:t>
      </w:r>
      <w:r>
        <w:t>as</w:t>
      </w:r>
      <w:r>
        <w:rPr>
          <w:spacing w:val="-8"/>
        </w:rPr>
        <w:t xml:space="preserve"> </w:t>
      </w:r>
      <w:r>
        <w:rPr>
          <w:spacing w:val="-4"/>
          <w:w w:val="58"/>
        </w:rPr>
        <w:t>‘</w:t>
      </w:r>
      <w:r>
        <w:rPr>
          <w:spacing w:val="1"/>
          <w:w w:val="127"/>
        </w:rPr>
        <w:t>g</w:t>
      </w:r>
      <w:r>
        <w:rPr>
          <w:w w:val="113"/>
        </w:rPr>
        <w:t>u</w:t>
      </w:r>
      <w:r>
        <w:rPr>
          <w:w w:val="109"/>
        </w:rPr>
        <w:t>a</w:t>
      </w:r>
      <w:r>
        <w:rPr>
          <w:spacing w:val="-3"/>
          <w:w w:val="95"/>
        </w:rPr>
        <w:t>r</w:t>
      </w:r>
      <w:r>
        <w:rPr>
          <w:spacing w:val="1"/>
          <w:w w:val="116"/>
        </w:rPr>
        <w:t>d</w:t>
      </w:r>
      <w:r>
        <w:rPr>
          <w:spacing w:val="1"/>
          <w:w w:val="80"/>
        </w:rPr>
        <w:t>i</w:t>
      </w:r>
      <w:r>
        <w:rPr>
          <w:w w:val="109"/>
        </w:rPr>
        <w:t>a</w:t>
      </w:r>
      <w:r>
        <w:rPr>
          <w:spacing w:val="1"/>
          <w:w w:val="110"/>
        </w:rPr>
        <w:t>n</w:t>
      </w:r>
      <w:r>
        <w:rPr>
          <w:spacing w:val="-6"/>
          <w:w w:val="125"/>
        </w:rPr>
        <w:t>s</w:t>
      </w:r>
      <w:r>
        <w:rPr>
          <w:spacing w:val="2"/>
          <w:w w:val="58"/>
        </w:rPr>
        <w:t>’</w:t>
      </w:r>
      <w:r>
        <w:rPr>
          <w:spacing w:val="-8"/>
        </w:rPr>
        <w:t xml:space="preserve"> </w:t>
      </w:r>
      <w:r>
        <w:t>of</w:t>
      </w:r>
      <w:r>
        <w:rPr>
          <w:spacing w:val="-8"/>
        </w:rPr>
        <w:t xml:space="preserve"> </w:t>
      </w:r>
      <w:r>
        <w:t>the</w:t>
      </w:r>
      <w:r>
        <w:rPr>
          <w:spacing w:val="-8"/>
        </w:rPr>
        <w:t xml:space="preserve"> </w:t>
      </w:r>
      <w:r>
        <w:rPr>
          <w:w w:val="63"/>
        </w:rPr>
        <w:t>j</w:t>
      </w:r>
      <w:r>
        <w:rPr>
          <w:w w:val="113"/>
        </w:rPr>
        <w:t>u</w:t>
      </w:r>
      <w:r>
        <w:rPr>
          <w:w w:val="125"/>
        </w:rPr>
        <w:t>s</w:t>
      </w:r>
      <w:r>
        <w:rPr>
          <w:w w:val="88"/>
        </w:rPr>
        <w:t>t</w:t>
      </w:r>
      <w:r>
        <w:rPr>
          <w:w w:val="80"/>
        </w:rPr>
        <w:t>i</w:t>
      </w:r>
      <w:r>
        <w:rPr>
          <w:w w:val="116"/>
        </w:rPr>
        <w:t>c</w:t>
      </w:r>
      <w:r>
        <w:rPr>
          <w:w w:val="112"/>
        </w:rPr>
        <w:t>e</w:t>
      </w:r>
      <w:r>
        <w:rPr>
          <w:spacing w:val="-8"/>
          <w:w w:val="99"/>
        </w:rPr>
        <w:t xml:space="preserve"> </w:t>
      </w:r>
      <w:r>
        <w:t xml:space="preserve">system and emphasised their role in guiding its </w:t>
      </w:r>
      <w:r>
        <w:rPr>
          <w:spacing w:val="-1"/>
          <w:w w:val="111"/>
        </w:rPr>
        <w:t>d</w:t>
      </w:r>
      <w:r>
        <w:rPr>
          <w:spacing w:val="-1"/>
          <w:w w:val="107"/>
        </w:rPr>
        <w:t>e</w:t>
      </w:r>
      <w:r>
        <w:rPr>
          <w:w w:val="120"/>
        </w:rPr>
        <w:t>s</w:t>
      </w:r>
      <w:r>
        <w:rPr>
          <w:w w:val="75"/>
        </w:rPr>
        <w:t>i</w:t>
      </w:r>
      <w:r>
        <w:rPr>
          <w:w w:val="122"/>
        </w:rPr>
        <w:t>g</w:t>
      </w:r>
      <w:r>
        <w:rPr>
          <w:spacing w:val="1"/>
          <w:w w:val="105"/>
        </w:rPr>
        <w:t>n</w:t>
      </w:r>
      <w:r>
        <w:rPr>
          <w:spacing w:val="-3"/>
          <w:w w:val="51"/>
        </w:rPr>
        <w:t>.</w:t>
      </w:r>
      <w:r>
        <w:rPr>
          <w:spacing w:val="1"/>
          <w:w w:val="108"/>
          <w:position w:val="7"/>
          <w:sz w:val="11"/>
        </w:rPr>
        <w:t>3</w:t>
      </w:r>
      <w:r>
        <w:rPr>
          <w:spacing w:val="40"/>
          <w:position w:val="7"/>
          <w:sz w:val="11"/>
        </w:rPr>
        <w:t xml:space="preserve"> </w:t>
      </w:r>
      <w:r>
        <w:t>Embedding robust governance arrangements within courts would help to maintain judicial independence.</w:t>
      </w:r>
    </w:p>
    <w:p w14:paraId="19E85CC4" w14:textId="77777777" w:rsidR="003E4A35" w:rsidRDefault="00EC59B1">
      <w:pPr>
        <w:pStyle w:val="ListParagraph"/>
        <w:numPr>
          <w:ilvl w:val="1"/>
          <w:numId w:val="121"/>
        </w:numPr>
        <w:tabs>
          <w:tab w:val="left" w:pos="1640"/>
          <w:tab w:val="left" w:pos="1642"/>
        </w:tabs>
        <w:spacing w:before="122" w:line="247" w:lineRule="auto"/>
        <w:ind w:right="1357"/>
        <w:rPr>
          <w:sz w:val="20"/>
        </w:rPr>
      </w:pPr>
      <w:r>
        <w:rPr>
          <w:sz w:val="20"/>
        </w:rPr>
        <w:t xml:space="preserve">In some </w:t>
      </w:r>
      <w:r>
        <w:rPr>
          <w:w w:val="62"/>
          <w:sz w:val="20"/>
        </w:rPr>
        <w:t>j</w:t>
      </w:r>
      <w:r>
        <w:rPr>
          <w:w w:val="112"/>
          <w:sz w:val="20"/>
        </w:rPr>
        <w:t>u</w:t>
      </w:r>
      <w:r>
        <w:rPr>
          <w:w w:val="94"/>
          <w:sz w:val="20"/>
        </w:rPr>
        <w:t>r</w:t>
      </w:r>
      <w:r>
        <w:rPr>
          <w:w w:val="79"/>
          <w:sz w:val="20"/>
        </w:rPr>
        <w:t>i</w:t>
      </w:r>
      <w:r>
        <w:rPr>
          <w:w w:val="124"/>
          <w:sz w:val="20"/>
        </w:rPr>
        <w:t>s</w:t>
      </w:r>
      <w:r>
        <w:rPr>
          <w:w w:val="115"/>
          <w:sz w:val="20"/>
        </w:rPr>
        <w:t>d</w:t>
      </w:r>
      <w:r>
        <w:rPr>
          <w:w w:val="79"/>
          <w:sz w:val="20"/>
        </w:rPr>
        <w:t>i</w:t>
      </w:r>
      <w:r>
        <w:rPr>
          <w:w w:val="115"/>
          <w:sz w:val="20"/>
        </w:rPr>
        <w:t>c</w:t>
      </w:r>
      <w:r>
        <w:rPr>
          <w:w w:val="87"/>
          <w:sz w:val="20"/>
        </w:rPr>
        <w:t>t</w:t>
      </w:r>
      <w:r>
        <w:rPr>
          <w:w w:val="79"/>
          <w:sz w:val="20"/>
        </w:rPr>
        <w:t>i</w:t>
      </w:r>
      <w:r>
        <w:rPr>
          <w:w w:val="114"/>
          <w:sz w:val="20"/>
        </w:rPr>
        <w:t>o</w:t>
      </w:r>
      <w:r>
        <w:rPr>
          <w:w w:val="109"/>
          <w:sz w:val="20"/>
        </w:rPr>
        <w:t>n</w:t>
      </w:r>
      <w:r>
        <w:rPr>
          <w:w w:val="124"/>
          <w:sz w:val="20"/>
        </w:rPr>
        <w:t>s</w:t>
      </w:r>
      <w:r>
        <w:rPr>
          <w:w w:val="99"/>
          <w:sz w:val="20"/>
        </w:rPr>
        <w:t xml:space="preserve"> </w:t>
      </w:r>
      <w:r>
        <w:rPr>
          <w:sz w:val="20"/>
        </w:rPr>
        <w:t>the judiciary has led the development of guidelines about AI in courts</w:t>
      </w:r>
      <w:r>
        <w:rPr>
          <w:spacing w:val="-7"/>
          <w:sz w:val="20"/>
        </w:rPr>
        <w:t xml:space="preserve"> </w:t>
      </w:r>
      <w:r>
        <w:rPr>
          <w:sz w:val="20"/>
        </w:rPr>
        <w:t>and</w:t>
      </w:r>
      <w:r>
        <w:rPr>
          <w:spacing w:val="-7"/>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6"/>
          <w:w w:val="99"/>
          <w:sz w:val="20"/>
        </w:rPr>
        <w:t xml:space="preserve"> </w:t>
      </w:r>
      <w:r>
        <w:rPr>
          <w:sz w:val="20"/>
        </w:rPr>
        <w:t>In</w:t>
      </w:r>
      <w:r>
        <w:rPr>
          <w:spacing w:val="-7"/>
          <w:sz w:val="20"/>
        </w:rPr>
        <w:t xml:space="preserve"> </w:t>
      </w:r>
      <w:r>
        <w:rPr>
          <w:sz w:val="20"/>
        </w:rPr>
        <w:t>New</w:t>
      </w:r>
      <w:r>
        <w:rPr>
          <w:spacing w:val="-7"/>
          <w:sz w:val="20"/>
        </w:rPr>
        <w:t xml:space="preserve"> </w:t>
      </w:r>
      <w:r>
        <w:rPr>
          <w:spacing w:val="-5"/>
          <w:w w:val="114"/>
          <w:sz w:val="20"/>
        </w:rPr>
        <w:t>Z</w:t>
      </w:r>
      <w:r>
        <w:rPr>
          <w:w w:val="108"/>
          <w:sz w:val="20"/>
        </w:rPr>
        <w:t>e</w:t>
      </w:r>
      <w:r>
        <w:rPr>
          <w:spacing w:val="-1"/>
          <w:w w:val="99"/>
          <w:sz w:val="20"/>
        </w:rPr>
        <w:t>a</w:t>
      </w:r>
      <w:r>
        <w:rPr>
          <w:spacing w:val="3"/>
          <w:w w:val="99"/>
          <w:sz w:val="20"/>
        </w:rPr>
        <w:t>l</w:t>
      </w:r>
      <w:r>
        <w:rPr>
          <w:spacing w:val="-1"/>
          <w:w w:val="105"/>
          <w:sz w:val="20"/>
        </w:rPr>
        <w:t>a</w:t>
      </w:r>
      <w:r>
        <w:rPr>
          <w:w w:val="106"/>
          <w:sz w:val="20"/>
        </w:rPr>
        <w:t>n</w:t>
      </w:r>
      <w:r>
        <w:rPr>
          <w:spacing w:val="1"/>
          <w:w w:val="112"/>
          <w:sz w:val="20"/>
        </w:rPr>
        <w:t>d</w:t>
      </w:r>
      <w:r>
        <w:rPr>
          <w:spacing w:val="1"/>
          <w:w w:val="56"/>
          <w:sz w:val="20"/>
        </w:rPr>
        <w:t>,</w:t>
      </w:r>
      <w:r>
        <w:rPr>
          <w:spacing w:val="-6"/>
          <w:w w:val="99"/>
          <w:sz w:val="20"/>
        </w:rPr>
        <w:t xml:space="preserve"> </w:t>
      </w:r>
      <w:r>
        <w:rPr>
          <w:sz w:val="20"/>
        </w:rPr>
        <w:t>the</w:t>
      </w:r>
      <w:r>
        <w:rPr>
          <w:spacing w:val="-7"/>
          <w:sz w:val="20"/>
        </w:rPr>
        <w:t xml:space="preserve"> </w:t>
      </w:r>
      <w:r>
        <w:rPr>
          <w:sz w:val="20"/>
        </w:rPr>
        <w:t>Office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Chief</w:t>
      </w:r>
      <w:r>
        <w:rPr>
          <w:spacing w:val="-7"/>
          <w:sz w:val="20"/>
        </w:rPr>
        <w:t xml:space="preserve"> </w:t>
      </w:r>
      <w:r>
        <w:rPr>
          <w:sz w:val="20"/>
        </w:rPr>
        <w:t>Justice</w:t>
      </w:r>
      <w:r>
        <w:rPr>
          <w:spacing w:val="-7"/>
          <w:sz w:val="20"/>
        </w:rPr>
        <w:t xml:space="preserve"> </w:t>
      </w:r>
      <w:r>
        <w:rPr>
          <w:sz w:val="20"/>
        </w:rPr>
        <w:t>led</w:t>
      </w:r>
      <w:r>
        <w:rPr>
          <w:spacing w:val="-7"/>
          <w:sz w:val="20"/>
        </w:rPr>
        <w:t xml:space="preserve"> </w:t>
      </w:r>
      <w:r>
        <w:rPr>
          <w:sz w:val="20"/>
        </w:rPr>
        <w:t>development of</w:t>
      </w:r>
      <w:r>
        <w:rPr>
          <w:spacing w:val="-4"/>
          <w:sz w:val="20"/>
        </w:rPr>
        <w:t xml:space="preserve"> </w:t>
      </w:r>
      <w:r>
        <w:rPr>
          <w:sz w:val="20"/>
        </w:rPr>
        <w:t>the</w:t>
      </w:r>
      <w:r>
        <w:rPr>
          <w:spacing w:val="-4"/>
          <w:sz w:val="20"/>
        </w:rPr>
        <w:t xml:space="preserve"> </w:t>
      </w:r>
      <w:r>
        <w:rPr>
          <w:i/>
          <w:sz w:val="20"/>
        </w:rPr>
        <w:t>Digital</w:t>
      </w:r>
      <w:r>
        <w:rPr>
          <w:i/>
          <w:spacing w:val="-5"/>
          <w:sz w:val="20"/>
        </w:rPr>
        <w:t xml:space="preserve"> </w:t>
      </w:r>
      <w:r>
        <w:rPr>
          <w:i/>
          <w:sz w:val="20"/>
        </w:rPr>
        <w:t>Strategy</w:t>
      </w:r>
      <w:r>
        <w:rPr>
          <w:i/>
          <w:spacing w:val="-5"/>
          <w:sz w:val="20"/>
        </w:rPr>
        <w:t xml:space="preserve"> </w:t>
      </w:r>
      <w:r>
        <w:rPr>
          <w:i/>
          <w:sz w:val="20"/>
        </w:rPr>
        <w:t>for</w:t>
      </w:r>
      <w:r>
        <w:rPr>
          <w:i/>
          <w:spacing w:val="-5"/>
          <w:sz w:val="20"/>
        </w:rPr>
        <w:t xml:space="preserve"> </w:t>
      </w:r>
      <w:r>
        <w:rPr>
          <w:i/>
          <w:sz w:val="20"/>
        </w:rPr>
        <w:t>Courts</w:t>
      </w:r>
      <w:r>
        <w:rPr>
          <w:i/>
          <w:spacing w:val="-5"/>
          <w:sz w:val="20"/>
        </w:rPr>
        <w:t xml:space="preserve"> </w:t>
      </w:r>
      <w:r>
        <w:rPr>
          <w:i/>
          <w:sz w:val="20"/>
        </w:rPr>
        <w:t>and</w:t>
      </w:r>
      <w:r>
        <w:rPr>
          <w:i/>
          <w:spacing w:val="-5"/>
          <w:sz w:val="20"/>
        </w:rPr>
        <w:t xml:space="preserve"> </w:t>
      </w:r>
      <w:r>
        <w:rPr>
          <w:i/>
          <w:spacing w:val="-15"/>
          <w:w w:val="106"/>
          <w:sz w:val="20"/>
        </w:rPr>
        <w:t>T</w:t>
      </w:r>
      <w:r>
        <w:rPr>
          <w:i/>
          <w:spacing w:val="-1"/>
          <w:w w:val="88"/>
          <w:sz w:val="20"/>
        </w:rPr>
        <w:t>r</w:t>
      </w:r>
      <w:r>
        <w:rPr>
          <w:i/>
          <w:spacing w:val="1"/>
          <w:w w:val="75"/>
          <w:sz w:val="20"/>
        </w:rPr>
        <w:t>i</w:t>
      </w:r>
      <w:r>
        <w:rPr>
          <w:i/>
          <w:spacing w:val="1"/>
          <w:w w:val="112"/>
          <w:sz w:val="20"/>
        </w:rPr>
        <w:t>b</w:t>
      </w:r>
      <w:r>
        <w:rPr>
          <w:i/>
          <w:spacing w:val="1"/>
          <w:w w:val="108"/>
          <w:sz w:val="20"/>
        </w:rPr>
        <w:t>un</w:t>
      </w:r>
      <w:r>
        <w:rPr>
          <w:i/>
          <w:w w:val="119"/>
          <w:sz w:val="20"/>
        </w:rPr>
        <w:t>a</w:t>
      </w:r>
      <w:r>
        <w:rPr>
          <w:i/>
          <w:spacing w:val="4"/>
          <w:w w:val="88"/>
          <w:sz w:val="20"/>
        </w:rPr>
        <w:t>l</w:t>
      </w:r>
      <w:r>
        <w:rPr>
          <w:i/>
          <w:spacing w:val="-3"/>
          <w:w w:val="121"/>
          <w:sz w:val="20"/>
        </w:rPr>
        <w:t>s</w:t>
      </w:r>
      <w:r>
        <w:rPr>
          <w:spacing w:val="9"/>
          <w:w w:val="57"/>
          <w:sz w:val="20"/>
        </w:rPr>
        <w:t>.</w:t>
      </w:r>
      <w:r>
        <w:rPr>
          <w:spacing w:val="2"/>
          <w:w w:val="115"/>
          <w:position w:val="7"/>
          <w:sz w:val="11"/>
        </w:rPr>
        <w:t>4</w:t>
      </w:r>
      <w:r>
        <w:rPr>
          <w:spacing w:val="26"/>
          <w:position w:val="7"/>
          <w:sz w:val="11"/>
        </w:rPr>
        <w:t xml:space="preserve"> </w:t>
      </w:r>
      <w:r>
        <w:rPr>
          <w:sz w:val="20"/>
        </w:rPr>
        <w:t>The</w:t>
      </w:r>
      <w:r>
        <w:rPr>
          <w:spacing w:val="-4"/>
          <w:sz w:val="20"/>
        </w:rPr>
        <w:t xml:space="preserve"> </w:t>
      </w:r>
      <w:r>
        <w:rPr>
          <w:sz w:val="20"/>
        </w:rPr>
        <w:t>strategy</w:t>
      </w:r>
      <w:r>
        <w:rPr>
          <w:spacing w:val="-4"/>
          <w:sz w:val="20"/>
        </w:rPr>
        <w:t xml:space="preserve"> </w:t>
      </w:r>
      <w:r>
        <w:rPr>
          <w:sz w:val="20"/>
        </w:rPr>
        <w:t>outlines</w:t>
      </w:r>
      <w:r>
        <w:rPr>
          <w:spacing w:val="-4"/>
          <w:sz w:val="20"/>
        </w:rPr>
        <w:t xml:space="preserve"> </w:t>
      </w:r>
      <w:r>
        <w:rPr>
          <w:sz w:val="20"/>
        </w:rPr>
        <w:t>a</w:t>
      </w:r>
      <w:r>
        <w:rPr>
          <w:spacing w:val="-4"/>
          <w:sz w:val="20"/>
        </w:rPr>
        <w:t xml:space="preserve"> </w:t>
      </w:r>
      <w:r>
        <w:rPr>
          <w:sz w:val="20"/>
        </w:rPr>
        <w:t>governance</w:t>
      </w:r>
    </w:p>
    <w:p w14:paraId="023B83EE" w14:textId="77777777" w:rsidR="003E4A35" w:rsidRDefault="003E4A35">
      <w:pPr>
        <w:pStyle w:val="BodyText"/>
      </w:pPr>
    </w:p>
    <w:p w14:paraId="4040E1D5" w14:textId="77777777" w:rsidR="003E4A35" w:rsidRDefault="00EC59B1">
      <w:pPr>
        <w:pStyle w:val="BodyText"/>
        <w:spacing w:before="4"/>
        <w:rPr>
          <w:sz w:val="15"/>
        </w:rPr>
      </w:pPr>
      <w:r>
        <w:pict w14:anchorId="336F1978">
          <v:shape id="docshape441" o:spid="_x0000_s1048" style="position:absolute;margin-left:79.35pt;margin-top:10.15pt;width:436.55pt;height:.1pt;z-index:-15579136;mso-wrap-distance-left:0;mso-wrap-distance-right:0;mso-position-horizontal-relative:page" coordorigin="1587,203" coordsize="8731,0" path="m1587,203r8731,e" filled="f" strokecolor="#b6bdc8" strokeweight="1pt">
            <v:path arrowok="t"/>
            <w10:wrap type="topAndBottom" anchorx="page"/>
          </v:shape>
        </w:pict>
      </w:r>
    </w:p>
    <w:p w14:paraId="14246DD8" w14:textId="77777777" w:rsidR="003E4A35" w:rsidRDefault="003E4A35">
      <w:pPr>
        <w:pStyle w:val="BodyText"/>
        <w:rPr>
          <w:sz w:val="6"/>
        </w:rPr>
      </w:pPr>
    </w:p>
    <w:p w14:paraId="5496AA32" w14:textId="77777777" w:rsidR="003E4A35" w:rsidRDefault="003E4A35">
      <w:pPr>
        <w:rPr>
          <w:sz w:val="6"/>
        </w:rPr>
        <w:sectPr w:rsidR="003E4A35">
          <w:headerReference w:type="even" r:id="rId560"/>
          <w:pgSz w:w="11910" w:h="16840"/>
          <w:pgMar w:top="860" w:right="460" w:bottom="280" w:left="740" w:header="567" w:footer="0" w:gutter="0"/>
          <w:cols w:space="720"/>
        </w:sectPr>
      </w:pPr>
    </w:p>
    <w:p w14:paraId="330C18E1" w14:textId="77777777" w:rsidR="003E4A35" w:rsidRDefault="00EC59B1">
      <w:pPr>
        <w:pStyle w:val="BodyText"/>
        <w:rPr>
          <w:sz w:val="28"/>
        </w:rPr>
      </w:pPr>
      <w:r>
        <w:pict w14:anchorId="4830D8E6">
          <v:rect id="docshape442" o:spid="_x0000_s1047" style="position:absolute;margin-left:0;margin-top:99.2pt;width:14.15pt;height:85.75pt;z-index:15878656;mso-position-horizontal-relative:page;mso-position-vertical-relative:page" fillcolor="#37617a" stroked="f">
            <w10:wrap anchorx="page" anchory="page"/>
          </v:rect>
        </w:pict>
      </w:r>
    </w:p>
    <w:p w14:paraId="72234BF9" w14:textId="77777777" w:rsidR="003E4A35" w:rsidRDefault="003E4A35">
      <w:pPr>
        <w:pStyle w:val="BodyText"/>
        <w:rPr>
          <w:sz w:val="28"/>
        </w:rPr>
      </w:pPr>
    </w:p>
    <w:p w14:paraId="4F26804C" w14:textId="77777777" w:rsidR="003E4A35" w:rsidRDefault="003E4A35">
      <w:pPr>
        <w:pStyle w:val="BodyText"/>
        <w:rPr>
          <w:sz w:val="28"/>
        </w:rPr>
      </w:pPr>
    </w:p>
    <w:p w14:paraId="1314D2BB" w14:textId="77777777" w:rsidR="003E4A35" w:rsidRDefault="003E4A35">
      <w:pPr>
        <w:pStyle w:val="BodyText"/>
        <w:rPr>
          <w:sz w:val="24"/>
        </w:rPr>
      </w:pPr>
    </w:p>
    <w:p w14:paraId="20E511B9" w14:textId="77777777" w:rsidR="003E4A35" w:rsidRDefault="00EC59B1">
      <w:pPr>
        <w:pStyle w:val="Heading4"/>
        <w:spacing w:before="1"/>
        <w:ind w:left="226"/>
      </w:pPr>
      <w:r>
        <w:rPr>
          <w:color w:val="37617A"/>
          <w:spacing w:val="-5"/>
          <w:w w:val="85"/>
        </w:rPr>
        <w:t>114</w:t>
      </w:r>
    </w:p>
    <w:p w14:paraId="0EE5AC1E" w14:textId="77777777" w:rsidR="003E4A35" w:rsidRDefault="00EC59B1">
      <w:pPr>
        <w:pStyle w:val="ListParagraph"/>
        <w:numPr>
          <w:ilvl w:val="0"/>
          <w:numId w:val="42"/>
        </w:numPr>
        <w:tabs>
          <w:tab w:val="left" w:pos="1000"/>
          <w:tab w:val="left" w:pos="1001"/>
        </w:tabs>
        <w:spacing w:before="78" w:line="254" w:lineRule="auto"/>
        <w:ind w:right="1606"/>
        <w:jc w:val="left"/>
        <w:rPr>
          <w:sz w:val="13"/>
        </w:rPr>
      </w:pPr>
      <w:r>
        <w:br w:type="column"/>
      </w:r>
      <w:r>
        <w:rPr>
          <w:sz w:val="13"/>
        </w:rPr>
        <w:t xml:space="preserve">Department of </w:t>
      </w:r>
      <w:r>
        <w:rPr>
          <w:w w:val="92"/>
          <w:sz w:val="13"/>
        </w:rPr>
        <w:t>I</w:t>
      </w:r>
      <w:r>
        <w:rPr>
          <w:spacing w:val="1"/>
          <w:w w:val="108"/>
          <w:sz w:val="13"/>
        </w:rPr>
        <w:t>n</w:t>
      </w:r>
      <w:r>
        <w:rPr>
          <w:w w:val="114"/>
          <w:sz w:val="13"/>
        </w:rPr>
        <w:t>d</w:t>
      </w:r>
      <w:r>
        <w:rPr>
          <w:w w:val="111"/>
          <w:sz w:val="13"/>
        </w:rPr>
        <w:t>u</w:t>
      </w:r>
      <w:r>
        <w:rPr>
          <w:spacing w:val="1"/>
          <w:w w:val="123"/>
          <w:sz w:val="13"/>
        </w:rPr>
        <w:t>s</w:t>
      </w:r>
      <w:r>
        <w:rPr>
          <w:w w:val="86"/>
          <w:sz w:val="13"/>
        </w:rPr>
        <w:t>t</w:t>
      </w:r>
      <w:r>
        <w:rPr>
          <w:spacing w:val="3"/>
          <w:w w:val="93"/>
          <w:sz w:val="13"/>
        </w:rPr>
        <w:t>r</w:t>
      </w:r>
      <w:r>
        <w:rPr>
          <w:spacing w:val="-7"/>
          <w:w w:val="112"/>
          <w:sz w:val="13"/>
        </w:rPr>
        <w:t>y</w:t>
      </w:r>
      <w:r>
        <w:rPr>
          <w:spacing w:val="-2"/>
          <w:w w:val="58"/>
          <w:sz w:val="13"/>
        </w:rPr>
        <w:t>,</w:t>
      </w:r>
      <w:r>
        <w:rPr>
          <w:spacing w:val="-1"/>
          <w:w w:val="99"/>
          <w:sz w:val="13"/>
        </w:rPr>
        <w:t xml:space="preserve"> </w:t>
      </w:r>
      <w:r>
        <w:rPr>
          <w:sz w:val="13"/>
        </w:rPr>
        <w:t xml:space="preserve">Science and Resources </w:t>
      </w:r>
      <w:r>
        <w:rPr>
          <w:w w:val="88"/>
          <w:sz w:val="13"/>
        </w:rPr>
        <w:t>(</w:t>
      </w:r>
      <w:r>
        <w:rPr>
          <w:w w:val="131"/>
          <w:sz w:val="13"/>
        </w:rPr>
        <w:t>C</w:t>
      </w:r>
      <w:r>
        <w:rPr>
          <w:w w:val="99"/>
          <w:sz w:val="13"/>
        </w:rPr>
        <w:t>t</w:t>
      </w:r>
      <w:r>
        <w:rPr>
          <w:w w:val="121"/>
          <w:sz w:val="13"/>
        </w:rPr>
        <w:t>h</w:t>
      </w:r>
      <w:r>
        <w:rPr>
          <w:w w:val="88"/>
          <w:sz w:val="13"/>
        </w:rPr>
        <w:t>)</w:t>
      </w:r>
      <w:r>
        <w:rPr>
          <w:w w:val="71"/>
          <w:sz w:val="13"/>
        </w:rPr>
        <w:t>,</w:t>
      </w:r>
      <w:r>
        <w:rPr>
          <w:w w:val="99"/>
          <w:sz w:val="13"/>
        </w:rPr>
        <w:t xml:space="preserve"> </w:t>
      </w:r>
      <w:r>
        <w:rPr>
          <w:i/>
          <w:sz w:val="13"/>
        </w:rPr>
        <w:t xml:space="preserve">Safe and Responsible AI in </w:t>
      </w:r>
      <w:r>
        <w:rPr>
          <w:i/>
          <w:spacing w:val="-1"/>
          <w:w w:val="114"/>
          <w:sz w:val="13"/>
        </w:rPr>
        <w:t>A</w:t>
      </w:r>
      <w:r>
        <w:rPr>
          <w:i/>
          <w:w w:val="110"/>
          <w:sz w:val="13"/>
        </w:rPr>
        <w:t>u</w:t>
      </w:r>
      <w:r>
        <w:rPr>
          <w:i/>
          <w:w w:val="123"/>
          <w:sz w:val="13"/>
        </w:rPr>
        <w:t>s</w:t>
      </w:r>
      <w:r>
        <w:rPr>
          <w:i/>
          <w:w w:val="84"/>
          <w:sz w:val="13"/>
        </w:rPr>
        <w:t>t</w:t>
      </w:r>
      <w:r>
        <w:rPr>
          <w:i/>
          <w:spacing w:val="-2"/>
          <w:w w:val="107"/>
          <w:sz w:val="13"/>
        </w:rPr>
        <w:t>r</w:t>
      </w:r>
      <w:r>
        <w:rPr>
          <w:i/>
          <w:w w:val="107"/>
          <w:sz w:val="13"/>
        </w:rPr>
        <w:t>a</w:t>
      </w:r>
      <w:r>
        <w:rPr>
          <w:i/>
          <w:w w:val="90"/>
          <w:sz w:val="13"/>
        </w:rPr>
        <w:t>l</w:t>
      </w:r>
      <w:r>
        <w:rPr>
          <w:i/>
          <w:w w:val="77"/>
          <w:sz w:val="13"/>
        </w:rPr>
        <w:t>i</w:t>
      </w:r>
      <w:r>
        <w:rPr>
          <w:i/>
          <w:spacing w:val="-2"/>
          <w:w w:val="121"/>
          <w:sz w:val="13"/>
        </w:rPr>
        <w:t>a</w:t>
      </w:r>
      <w:r>
        <w:rPr>
          <w:i/>
          <w:spacing w:val="-2"/>
          <w:w w:val="58"/>
          <w:sz w:val="13"/>
        </w:rPr>
        <w:t>:</w:t>
      </w:r>
      <w:r>
        <w:rPr>
          <w:i/>
          <w:spacing w:val="-1"/>
          <w:w w:val="99"/>
          <w:sz w:val="13"/>
        </w:rPr>
        <w:t xml:space="preserve"> </w:t>
      </w:r>
      <w:r>
        <w:rPr>
          <w:i/>
          <w:sz w:val="13"/>
        </w:rPr>
        <w:t>Proposals Paper for Introducing</w:t>
      </w:r>
      <w:r>
        <w:rPr>
          <w:i/>
          <w:spacing w:val="40"/>
          <w:sz w:val="13"/>
        </w:rPr>
        <w:t xml:space="preserve"> </w:t>
      </w:r>
      <w:r>
        <w:rPr>
          <w:i/>
          <w:sz w:val="13"/>
        </w:rPr>
        <w:t xml:space="preserve">Mandatory Guardrails for AI in High-Risk Settings </w:t>
      </w:r>
      <w:r>
        <w:rPr>
          <w:sz w:val="13"/>
        </w:rPr>
        <w:t xml:space="preserve">(Proposals </w:t>
      </w:r>
      <w:r>
        <w:rPr>
          <w:w w:val="114"/>
          <w:sz w:val="13"/>
        </w:rPr>
        <w:t>P</w:t>
      </w:r>
      <w:r>
        <w:rPr>
          <w:w w:val="107"/>
          <w:sz w:val="13"/>
        </w:rPr>
        <w:t>a</w:t>
      </w:r>
      <w:r>
        <w:rPr>
          <w:w w:val="113"/>
          <w:sz w:val="13"/>
        </w:rPr>
        <w:t>p</w:t>
      </w:r>
      <w:r>
        <w:rPr>
          <w:w w:val="110"/>
          <w:sz w:val="13"/>
        </w:rPr>
        <w:t>e</w:t>
      </w:r>
      <w:r>
        <w:rPr>
          <w:w w:val="93"/>
          <w:sz w:val="13"/>
        </w:rPr>
        <w:t>r</w:t>
      </w:r>
      <w:r>
        <w:rPr>
          <w:w w:val="58"/>
          <w:sz w:val="13"/>
        </w:rPr>
        <w:t>,</w:t>
      </w:r>
      <w:r>
        <w:rPr>
          <w:w w:val="99"/>
          <w:sz w:val="13"/>
        </w:rPr>
        <w:t xml:space="preserve"> </w:t>
      </w:r>
      <w:r>
        <w:rPr>
          <w:sz w:val="13"/>
        </w:rPr>
        <w:t xml:space="preserve">September 2024) 2, </w:t>
      </w:r>
      <w:r>
        <w:rPr>
          <w:w w:val="126"/>
          <w:sz w:val="13"/>
        </w:rPr>
        <w:t>4</w:t>
      </w:r>
      <w:r>
        <w:rPr>
          <w:w w:val="74"/>
          <w:sz w:val="13"/>
        </w:rPr>
        <w:t>.</w:t>
      </w:r>
    </w:p>
    <w:p w14:paraId="1C08C06F" w14:textId="77777777" w:rsidR="003E4A35" w:rsidRDefault="00EC59B1">
      <w:pPr>
        <w:pStyle w:val="ListParagraph"/>
        <w:numPr>
          <w:ilvl w:val="0"/>
          <w:numId w:val="42"/>
        </w:numPr>
        <w:tabs>
          <w:tab w:val="left" w:pos="1000"/>
          <w:tab w:val="left" w:pos="1001"/>
        </w:tabs>
        <w:ind w:hanging="795"/>
        <w:jc w:val="left"/>
        <w:rPr>
          <w:sz w:val="13"/>
        </w:rPr>
      </w:pPr>
      <w:r>
        <w:rPr>
          <w:sz w:val="13"/>
        </w:rPr>
        <w:t>Standards</w:t>
      </w:r>
      <w:r>
        <w:rPr>
          <w:spacing w:val="18"/>
          <w:sz w:val="13"/>
        </w:rPr>
        <w:t xml:space="preserve"> </w:t>
      </w:r>
      <w:r>
        <w:rPr>
          <w:sz w:val="13"/>
        </w:rPr>
        <w:t>Australia</w:t>
      </w:r>
      <w:r>
        <w:rPr>
          <w:spacing w:val="19"/>
          <w:sz w:val="13"/>
        </w:rPr>
        <w:t xml:space="preserve"> </w:t>
      </w:r>
      <w:r>
        <w:rPr>
          <w:w w:val="124"/>
          <w:sz w:val="13"/>
        </w:rPr>
        <w:t>L</w:t>
      </w:r>
      <w:r>
        <w:rPr>
          <w:w w:val="83"/>
          <w:sz w:val="13"/>
        </w:rPr>
        <w:t>i</w:t>
      </w:r>
      <w:r>
        <w:rPr>
          <w:w w:val="118"/>
          <w:sz w:val="13"/>
        </w:rPr>
        <w:t>m</w:t>
      </w:r>
      <w:r>
        <w:rPr>
          <w:w w:val="83"/>
          <w:sz w:val="13"/>
        </w:rPr>
        <w:t>i</w:t>
      </w:r>
      <w:r>
        <w:rPr>
          <w:w w:val="91"/>
          <w:sz w:val="13"/>
        </w:rPr>
        <w:t>t</w:t>
      </w:r>
      <w:r>
        <w:rPr>
          <w:w w:val="115"/>
          <w:sz w:val="13"/>
        </w:rPr>
        <w:t>e</w:t>
      </w:r>
      <w:r>
        <w:rPr>
          <w:w w:val="119"/>
          <w:sz w:val="13"/>
        </w:rPr>
        <w:t>d</w:t>
      </w:r>
      <w:r>
        <w:rPr>
          <w:w w:val="63"/>
          <w:sz w:val="13"/>
        </w:rPr>
        <w:t>,</w:t>
      </w:r>
      <w:r>
        <w:rPr>
          <w:spacing w:val="19"/>
          <w:sz w:val="13"/>
        </w:rPr>
        <w:t xml:space="preserve"> </w:t>
      </w:r>
      <w:r>
        <w:rPr>
          <w:spacing w:val="-6"/>
          <w:w w:val="54"/>
          <w:sz w:val="13"/>
        </w:rPr>
        <w:t>‘</w:t>
      </w:r>
      <w:r>
        <w:rPr>
          <w:spacing w:val="4"/>
          <w:w w:val="116"/>
          <w:sz w:val="13"/>
        </w:rPr>
        <w:t>A</w:t>
      </w:r>
      <w:r>
        <w:rPr>
          <w:spacing w:val="1"/>
          <w:w w:val="128"/>
          <w:sz w:val="13"/>
        </w:rPr>
        <w:t>S</w:t>
      </w:r>
      <w:r>
        <w:rPr>
          <w:spacing w:val="18"/>
          <w:sz w:val="13"/>
        </w:rPr>
        <w:t xml:space="preserve"> </w:t>
      </w:r>
      <w:r>
        <w:rPr>
          <w:sz w:val="13"/>
        </w:rPr>
        <w:t>ISO/IEC</w:t>
      </w:r>
      <w:r>
        <w:rPr>
          <w:spacing w:val="19"/>
          <w:sz w:val="13"/>
        </w:rPr>
        <w:t xml:space="preserve"> </w:t>
      </w:r>
      <w:r>
        <w:rPr>
          <w:spacing w:val="1"/>
          <w:w w:val="103"/>
          <w:sz w:val="13"/>
        </w:rPr>
        <w:t>4</w:t>
      </w:r>
      <w:r>
        <w:rPr>
          <w:spacing w:val="-1"/>
          <w:w w:val="101"/>
          <w:sz w:val="13"/>
        </w:rPr>
        <w:t>2</w:t>
      </w:r>
      <w:r>
        <w:rPr>
          <w:spacing w:val="1"/>
          <w:w w:val="117"/>
          <w:sz w:val="13"/>
        </w:rPr>
        <w:t>0</w:t>
      </w:r>
      <w:r>
        <w:rPr>
          <w:spacing w:val="-1"/>
          <w:w w:val="117"/>
          <w:sz w:val="13"/>
        </w:rPr>
        <w:t>0</w:t>
      </w:r>
      <w:r>
        <w:rPr>
          <w:spacing w:val="1"/>
          <w:w w:val="81"/>
          <w:sz w:val="13"/>
        </w:rPr>
        <w:t>1</w:t>
      </w:r>
      <w:r>
        <w:rPr>
          <w:spacing w:val="-1"/>
          <w:w w:val="53"/>
          <w:sz w:val="13"/>
        </w:rPr>
        <w:t>:</w:t>
      </w:r>
      <w:r>
        <w:rPr>
          <w:spacing w:val="-1"/>
          <w:w w:val="101"/>
          <w:sz w:val="13"/>
        </w:rPr>
        <w:t>2</w:t>
      </w:r>
      <w:r>
        <w:rPr>
          <w:spacing w:val="-2"/>
          <w:w w:val="117"/>
          <w:sz w:val="13"/>
        </w:rPr>
        <w:t>0</w:t>
      </w:r>
      <w:r>
        <w:rPr>
          <w:spacing w:val="-1"/>
          <w:w w:val="101"/>
          <w:sz w:val="13"/>
        </w:rPr>
        <w:t>2</w:t>
      </w:r>
      <w:r>
        <w:rPr>
          <w:spacing w:val="-2"/>
          <w:w w:val="102"/>
          <w:sz w:val="13"/>
        </w:rPr>
        <w:t>3</w:t>
      </w:r>
      <w:r>
        <w:rPr>
          <w:spacing w:val="19"/>
          <w:sz w:val="13"/>
        </w:rPr>
        <w:t xml:space="preserve"> </w:t>
      </w:r>
      <w:r>
        <w:rPr>
          <w:sz w:val="13"/>
        </w:rPr>
        <w:t>Information</w:t>
      </w:r>
      <w:r>
        <w:rPr>
          <w:spacing w:val="18"/>
          <w:sz w:val="13"/>
        </w:rPr>
        <w:t xml:space="preserve"> </w:t>
      </w:r>
      <w:r>
        <w:rPr>
          <w:sz w:val="13"/>
        </w:rPr>
        <w:t>Technology</w:t>
      </w:r>
      <w:r>
        <w:rPr>
          <w:spacing w:val="19"/>
          <w:sz w:val="13"/>
        </w:rPr>
        <w:t xml:space="preserve"> </w:t>
      </w:r>
      <w:r>
        <w:rPr>
          <w:sz w:val="13"/>
        </w:rPr>
        <w:t>-</w:t>
      </w:r>
      <w:r>
        <w:rPr>
          <w:spacing w:val="19"/>
          <w:sz w:val="13"/>
        </w:rPr>
        <w:t xml:space="preserve"> </w:t>
      </w:r>
      <w:r>
        <w:rPr>
          <w:sz w:val="13"/>
        </w:rPr>
        <w:t>Artificial</w:t>
      </w:r>
      <w:r>
        <w:rPr>
          <w:spacing w:val="18"/>
          <w:sz w:val="13"/>
        </w:rPr>
        <w:t xml:space="preserve"> </w:t>
      </w:r>
      <w:r>
        <w:rPr>
          <w:sz w:val="13"/>
        </w:rPr>
        <w:t>Intelligence</w:t>
      </w:r>
      <w:r>
        <w:rPr>
          <w:spacing w:val="19"/>
          <w:sz w:val="13"/>
        </w:rPr>
        <w:t xml:space="preserve"> </w:t>
      </w:r>
      <w:r>
        <w:rPr>
          <w:sz w:val="13"/>
        </w:rPr>
        <w:t>-</w:t>
      </w:r>
      <w:r>
        <w:rPr>
          <w:spacing w:val="19"/>
          <w:sz w:val="13"/>
        </w:rPr>
        <w:t xml:space="preserve"> </w:t>
      </w:r>
      <w:r>
        <w:rPr>
          <w:sz w:val="13"/>
        </w:rPr>
        <w:t>Management</w:t>
      </w:r>
      <w:r>
        <w:rPr>
          <w:spacing w:val="19"/>
          <w:sz w:val="13"/>
        </w:rPr>
        <w:t xml:space="preserve"> </w:t>
      </w:r>
      <w:r>
        <w:rPr>
          <w:spacing w:val="-4"/>
          <w:w w:val="125"/>
          <w:sz w:val="13"/>
        </w:rPr>
        <w:t>S</w:t>
      </w:r>
      <w:r>
        <w:rPr>
          <w:spacing w:val="-3"/>
          <w:w w:val="107"/>
          <w:sz w:val="13"/>
        </w:rPr>
        <w:t>y</w:t>
      </w:r>
      <w:r>
        <w:rPr>
          <w:w w:val="118"/>
          <w:sz w:val="13"/>
        </w:rPr>
        <w:t>s</w:t>
      </w:r>
      <w:r>
        <w:rPr>
          <w:spacing w:val="-3"/>
          <w:w w:val="81"/>
          <w:sz w:val="13"/>
        </w:rPr>
        <w:t>t</w:t>
      </w:r>
      <w:r>
        <w:rPr>
          <w:w w:val="105"/>
          <w:sz w:val="13"/>
        </w:rPr>
        <w:t>e</w:t>
      </w:r>
      <w:r>
        <w:rPr>
          <w:spacing w:val="-4"/>
          <w:w w:val="108"/>
          <w:sz w:val="13"/>
        </w:rPr>
        <w:t>m</w:t>
      </w:r>
      <w:r>
        <w:rPr>
          <w:spacing w:val="-3"/>
          <w:w w:val="51"/>
          <w:sz w:val="13"/>
        </w:rPr>
        <w:t>’</w:t>
      </w:r>
    </w:p>
    <w:p w14:paraId="16CB2B62" w14:textId="77777777" w:rsidR="003E4A35" w:rsidRDefault="00EC59B1">
      <w:pPr>
        <w:spacing w:before="9" w:line="254" w:lineRule="auto"/>
        <w:ind w:left="1000" w:right="1310"/>
        <w:rPr>
          <w:sz w:val="13"/>
        </w:rPr>
      </w:pPr>
      <w:r>
        <w:rPr>
          <w:spacing w:val="-1"/>
          <w:w w:val="95"/>
          <w:sz w:val="13"/>
        </w:rPr>
        <w:t>&lt;</w:t>
      </w:r>
      <w:hyperlink r:id="rId561">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2"/>
            <w:w w:val="50"/>
            <w:sz w:val="13"/>
          </w:rPr>
          <w:t>.</w:t>
        </w:r>
        <w:r>
          <w:rPr>
            <w:spacing w:val="1"/>
            <w:w w:val="119"/>
            <w:sz w:val="13"/>
          </w:rPr>
          <w:t>s</w:t>
        </w:r>
        <w:r>
          <w:rPr>
            <w:spacing w:val="1"/>
            <w:w w:val="82"/>
            <w:sz w:val="13"/>
          </w:rPr>
          <w:t>t</w:t>
        </w:r>
        <w:r>
          <w:rPr>
            <w:w w:val="103"/>
            <w:sz w:val="13"/>
          </w:rPr>
          <w:t>a</w:t>
        </w:r>
        <w:r>
          <w:rPr>
            <w:spacing w:val="1"/>
            <w:w w:val="104"/>
            <w:sz w:val="13"/>
          </w:rPr>
          <w:t>n</w:t>
        </w:r>
        <w:r>
          <w:rPr>
            <w:w w:val="110"/>
            <w:sz w:val="13"/>
          </w:rPr>
          <w:t>d</w:t>
        </w:r>
        <w:r>
          <w:rPr>
            <w:w w:val="103"/>
            <w:sz w:val="13"/>
          </w:rPr>
          <w:t>a</w:t>
        </w:r>
        <w:r>
          <w:rPr>
            <w:spacing w:val="-2"/>
            <w:w w:val="89"/>
            <w:sz w:val="13"/>
          </w:rPr>
          <w:t>r</w:t>
        </w:r>
        <w:r>
          <w:rPr>
            <w:w w:val="110"/>
            <w:sz w:val="13"/>
          </w:rPr>
          <w:t>d</w:t>
        </w:r>
        <w:r>
          <w:rPr>
            <w:spacing w:val="2"/>
            <w:w w:val="119"/>
            <w:sz w:val="13"/>
          </w:rPr>
          <w:t>s</w:t>
        </w:r>
        <w:r>
          <w:rPr>
            <w:w w:val="50"/>
            <w:sz w:val="13"/>
          </w:rPr>
          <w:t>.</w:t>
        </w:r>
        <w:r>
          <w:rPr>
            <w:w w:val="101"/>
            <w:sz w:val="13"/>
          </w:rPr>
          <w:t>o</w:t>
        </w:r>
        <w:r>
          <w:rPr>
            <w:spacing w:val="-2"/>
            <w:w w:val="101"/>
            <w:sz w:val="13"/>
          </w:rPr>
          <w:t>r</w:t>
        </w:r>
        <w:r>
          <w:rPr>
            <w:spacing w:val="1"/>
            <w:w w:val="121"/>
            <w:sz w:val="13"/>
          </w:rPr>
          <w:t>g</w:t>
        </w:r>
        <w:r>
          <w:rPr>
            <w:spacing w:val="2"/>
            <w:w w:val="50"/>
            <w:sz w:val="13"/>
          </w:rPr>
          <w:t>.</w:t>
        </w:r>
        <w:r>
          <w:rPr>
            <w:w w:val="103"/>
            <w:sz w:val="13"/>
          </w:rPr>
          <w:t>a</w:t>
        </w:r>
        <w:r>
          <w:rPr>
            <w:spacing w:val="1"/>
            <w:w w:val="107"/>
            <w:sz w:val="13"/>
          </w:rPr>
          <w:t>u</w:t>
        </w:r>
        <w:r>
          <w:rPr>
            <w:spacing w:val="-10"/>
            <w:w w:val="114"/>
            <w:sz w:val="13"/>
          </w:rPr>
          <w:t>/</w:t>
        </w:r>
        <w:r>
          <w:rPr>
            <w:spacing w:val="1"/>
            <w:w w:val="119"/>
            <w:sz w:val="13"/>
          </w:rPr>
          <w:t>s</w:t>
        </w:r>
        <w:r>
          <w:rPr>
            <w:spacing w:val="1"/>
            <w:w w:val="82"/>
            <w:sz w:val="13"/>
          </w:rPr>
          <w:t>t</w:t>
        </w:r>
        <w:r>
          <w:rPr>
            <w:w w:val="103"/>
            <w:sz w:val="13"/>
          </w:rPr>
          <w:t>a</w:t>
        </w:r>
        <w:r>
          <w:rPr>
            <w:spacing w:val="1"/>
            <w:w w:val="104"/>
            <w:sz w:val="13"/>
          </w:rPr>
          <w:t>n</w:t>
        </w:r>
        <w:r>
          <w:rPr>
            <w:w w:val="110"/>
            <w:sz w:val="13"/>
          </w:rPr>
          <w:t>d</w:t>
        </w:r>
        <w:r>
          <w:rPr>
            <w:w w:val="103"/>
            <w:sz w:val="13"/>
          </w:rPr>
          <w:t>a</w:t>
        </w:r>
        <w:r>
          <w:rPr>
            <w:spacing w:val="-2"/>
            <w:w w:val="89"/>
            <w:sz w:val="13"/>
          </w:rPr>
          <w:t>r</w:t>
        </w:r>
        <w:r>
          <w:rPr>
            <w:w w:val="110"/>
            <w:sz w:val="13"/>
          </w:rPr>
          <w:t>d</w:t>
        </w:r>
        <w:r>
          <w:rPr>
            <w:spacing w:val="-1"/>
            <w:w w:val="119"/>
            <w:sz w:val="13"/>
          </w:rPr>
          <w:t>s</w:t>
        </w:r>
        <w:r>
          <w:rPr>
            <w:spacing w:val="2"/>
            <w:w w:val="114"/>
            <w:sz w:val="13"/>
          </w:rPr>
          <w:t>-</w:t>
        </w:r>
        <w:r>
          <w:rPr>
            <w:sz w:val="13"/>
          </w:rPr>
          <w:t>catalogue/standard-details?designation=as-iso-iec-42001-</w:t>
        </w:r>
        <w:r>
          <w:rPr>
            <w:w w:val="105"/>
            <w:sz w:val="13"/>
          </w:rPr>
          <w:t>2</w:t>
        </w:r>
        <w:r>
          <w:rPr>
            <w:w w:val="121"/>
            <w:sz w:val="13"/>
          </w:rPr>
          <w:t>0</w:t>
        </w:r>
        <w:r>
          <w:rPr>
            <w:w w:val="105"/>
            <w:sz w:val="13"/>
          </w:rPr>
          <w:t>2</w:t>
        </w:r>
        <w:r>
          <w:rPr>
            <w:w w:val="106"/>
            <w:sz w:val="13"/>
          </w:rPr>
          <w:t>3</w:t>
        </w:r>
      </w:hyperlink>
      <w:r>
        <w:rPr>
          <w:sz w:val="13"/>
        </w:rPr>
        <w:t>&gt;</w:t>
      </w:r>
      <w:r>
        <w:rPr>
          <w:w w:val="61"/>
          <w:sz w:val="13"/>
        </w:rPr>
        <w:t>;</w:t>
      </w:r>
      <w:r>
        <w:rPr>
          <w:spacing w:val="50"/>
          <w:sz w:val="13"/>
        </w:rPr>
        <w:t xml:space="preserve">  </w:t>
      </w:r>
      <w:r>
        <w:rPr>
          <w:sz w:val="13"/>
        </w:rPr>
        <w:t>National</w:t>
      </w:r>
      <w:r>
        <w:rPr>
          <w:spacing w:val="53"/>
          <w:sz w:val="13"/>
        </w:rPr>
        <w:t xml:space="preserve">  </w:t>
      </w:r>
      <w:r>
        <w:rPr>
          <w:sz w:val="13"/>
        </w:rPr>
        <w:t>Institute</w:t>
      </w:r>
      <w:r>
        <w:rPr>
          <w:spacing w:val="80"/>
          <w:sz w:val="13"/>
        </w:rPr>
        <w:t xml:space="preserve"> </w:t>
      </w:r>
      <w:r>
        <w:rPr>
          <w:sz w:val="13"/>
        </w:rPr>
        <w:t xml:space="preserve">of Standards and Technology </w:t>
      </w:r>
      <w:r>
        <w:rPr>
          <w:w w:val="94"/>
          <w:sz w:val="13"/>
        </w:rPr>
        <w:t>(</w:t>
      </w:r>
      <w:r>
        <w:rPr>
          <w:spacing w:val="-2"/>
          <w:w w:val="138"/>
          <w:sz w:val="13"/>
        </w:rPr>
        <w:t>U</w:t>
      </w:r>
      <w:r>
        <w:rPr>
          <w:spacing w:val="3"/>
          <w:w w:val="73"/>
          <w:sz w:val="13"/>
        </w:rPr>
        <w:t>.</w:t>
      </w:r>
      <w:r>
        <w:rPr>
          <w:spacing w:val="3"/>
          <w:w w:val="149"/>
          <w:sz w:val="13"/>
        </w:rPr>
        <w:t>S</w:t>
      </w:r>
      <w:r>
        <w:rPr>
          <w:w w:val="73"/>
          <w:sz w:val="13"/>
        </w:rPr>
        <w:t>.</w:t>
      </w:r>
      <w:r>
        <w:rPr>
          <w:spacing w:val="-3"/>
          <w:w w:val="94"/>
          <w:sz w:val="13"/>
        </w:rPr>
        <w:t>)</w:t>
      </w:r>
      <w:r>
        <w:rPr>
          <w:spacing w:val="-2"/>
          <w:w w:val="77"/>
          <w:sz w:val="13"/>
        </w:rPr>
        <w:t>,</w:t>
      </w:r>
      <w:r>
        <w:rPr>
          <w:spacing w:val="-1"/>
          <w:w w:val="99"/>
          <w:sz w:val="13"/>
        </w:rPr>
        <w:t xml:space="preserve"> </w:t>
      </w:r>
      <w:r>
        <w:rPr>
          <w:i/>
          <w:sz w:val="13"/>
        </w:rPr>
        <w:t>Artificial Intelligence Risk Management Framework (AI RMF 1</w:t>
      </w:r>
      <w:r>
        <w:rPr>
          <w:i/>
          <w:w w:val="73"/>
          <w:sz w:val="13"/>
        </w:rPr>
        <w:t>.</w:t>
      </w:r>
      <w:r>
        <w:rPr>
          <w:i/>
          <w:w w:val="134"/>
          <w:sz w:val="13"/>
        </w:rPr>
        <w:t>0</w:t>
      </w:r>
      <w:r>
        <w:rPr>
          <w:i/>
          <w:w w:val="93"/>
          <w:sz w:val="13"/>
        </w:rPr>
        <w:t>)</w:t>
      </w:r>
      <w:r>
        <w:rPr>
          <w:i/>
          <w:sz w:val="13"/>
        </w:rPr>
        <w:t xml:space="preserve"> </w:t>
      </w:r>
      <w:r>
        <w:rPr>
          <w:sz w:val="13"/>
        </w:rPr>
        <w:t>(Report No NIST AI 100-1, 26</w:t>
      </w:r>
      <w:r>
        <w:rPr>
          <w:spacing w:val="40"/>
          <w:sz w:val="13"/>
        </w:rPr>
        <w:t xml:space="preserve"> </w:t>
      </w:r>
      <w:r>
        <w:rPr>
          <w:sz w:val="13"/>
        </w:rPr>
        <w:t xml:space="preserve">January 2023) </w:t>
      </w:r>
      <w:r>
        <w:rPr>
          <w:w w:val="95"/>
          <w:sz w:val="13"/>
        </w:rPr>
        <w:t>&lt;</w:t>
      </w:r>
      <w:hyperlink r:id="rId562">
        <w:r>
          <w:rPr>
            <w:w w:val="104"/>
            <w:sz w:val="13"/>
          </w:rPr>
          <w:t>h</w:t>
        </w:r>
        <w:r>
          <w:rPr>
            <w:spacing w:val="2"/>
            <w:w w:val="82"/>
            <w:sz w:val="13"/>
          </w:rPr>
          <w:t>t</w:t>
        </w:r>
        <w:r>
          <w:rPr>
            <w:spacing w:val="1"/>
            <w:w w:val="98"/>
            <w:sz w:val="13"/>
          </w:rPr>
          <w:t>t</w:t>
        </w:r>
        <w:r>
          <w:rPr>
            <w:w w:val="98"/>
            <w:sz w:val="13"/>
          </w:rPr>
          <w:t>p</w:t>
        </w:r>
        <w:r>
          <w:rPr>
            <w:spacing w:val="1"/>
            <w:w w:val="52"/>
            <w:sz w:val="13"/>
          </w:rPr>
          <w:t>:</w:t>
        </w:r>
        <w:r>
          <w:rPr>
            <w:spacing w:val="-20"/>
            <w:w w:val="114"/>
            <w:sz w:val="13"/>
          </w:rPr>
          <w:t>/</w:t>
        </w:r>
        <w:r>
          <w:rPr>
            <w:spacing w:val="-6"/>
            <w:w w:val="114"/>
            <w:sz w:val="13"/>
          </w:rPr>
          <w:t>/</w:t>
        </w:r>
        <w:r>
          <w:rPr>
            <w:spacing w:val="-1"/>
            <w:w w:val="104"/>
            <w:sz w:val="13"/>
          </w:rPr>
          <w:t>n</w:t>
        </w:r>
        <w:r>
          <w:rPr>
            <w:spacing w:val="1"/>
            <w:w w:val="107"/>
            <w:sz w:val="13"/>
          </w:rPr>
          <w:t>v</w:t>
        </w:r>
        <w:r>
          <w:rPr>
            <w:spacing w:val="2"/>
            <w:w w:val="88"/>
            <w:sz w:val="13"/>
          </w:rPr>
          <w:t>l</w:t>
        </w:r>
        <w:r>
          <w:rPr>
            <w:spacing w:val="1"/>
            <w:w w:val="108"/>
            <w:sz w:val="13"/>
          </w:rPr>
          <w:t>pu</w:t>
        </w:r>
        <w:r>
          <w:rPr>
            <w:spacing w:val="1"/>
            <w:w w:val="109"/>
            <w:sz w:val="13"/>
          </w:rPr>
          <w:t>b</w:t>
        </w:r>
        <w:r>
          <w:rPr>
            <w:spacing w:val="3"/>
            <w:w w:val="119"/>
            <w:sz w:val="13"/>
          </w:rPr>
          <w:t>s</w:t>
        </w:r>
        <w:r>
          <w:rPr>
            <w:spacing w:val="2"/>
            <w:w w:val="50"/>
            <w:sz w:val="13"/>
          </w:rPr>
          <w:t>.</w:t>
        </w:r>
        <w:r>
          <w:rPr>
            <w:spacing w:val="1"/>
            <w:w w:val="102"/>
            <w:sz w:val="13"/>
          </w:rPr>
          <w:t>ni</w:t>
        </w:r>
        <w:r>
          <w:rPr>
            <w:spacing w:val="2"/>
            <w:w w:val="102"/>
            <w:sz w:val="13"/>
          </w:rPr>
          <w:t>s</w:t>
        </w:r>
        <w:r>
          <w:rPr>
            <w:spacing w:val="3"/>
            <w:w w:val="82"/>
            <w:sz w:val="13"/>
          </w:rPr>
          <w:t>t</w:t>
        </w:r>
        <w:r>
          <w:rPr>
            <w:spacing w:val="1"/>
            <w:w w:val="50"/>
            <w:sz w:val="13"/>
          </w:rPr>
          <w:t>.</w:t>
        </w:r>
        <w:r>
          <w:rPr>
            <w:spacing w:val="2"/>
            <w:w w:val="121"/>
            <w:sz w:val="13"/>
          </w:rPr>
          <w:t>g</w:t>
        </w:r>
        <w:r>
          <w:rPr>
            <w:spacing w:val="-1"/>
            <w:w w:val="109"/>
            <w:sz w:val="13"/>
          </w:rPr>
          <w:t>o</w:t>
        </w:r>
        <w:r>
          <w:rPr>
            <w:spacing w:val="-8"/>
            <w:w w:val="107"/>
            <w:sz w:val="13"/>
          </w:rPr>
          <w:t>v</w:t>
        </w:r>
        <w:r>
          <w:rPr>
            <w:spacing w:val="-6"/>
            <w:w w:val="114"/>
            <w:sz w:val="13"/>
          </w:rPr>
          <w:t>/</w:t>
        </w:r>
        <w:r>
          <w:rPr>
            <w:spacing w:val="1"/>
            <w:w w:val="102"/>
            <w:sz w:val="13"/>
          </w:rPr>
          <w:t>ni</w:t>
        </w:r>
        <w:r>
          <w:rPr>
            <w:spacing w:val="2"/>
            <w:w w:val="102"/>
            <w:sz w:val="13"/>
          </w:rPr>
          <w:t>s</w:t>
        </w:r>
        <w:r>
          <w:rPr>
            <w:spacing w:val="1"/>
            <w:w w:val="101"/>
            <w:sz w:val="13"/>
          </w:rPr>
          <w:t>tpu</w:t>
        </w:r>
        <w:r>
          <w:rPr>
            <w:spacing w:val="1"/>
            <w:w w:val="109"/>
            <w:sz w:val="13"/>
          </w:rPr>
          <w:t>b</w:t>
        </w:r>
        <w:r>
          <w:rPr>
            <w:w w:val="119"/>
            <w:sz w:val="13"/>
          </w:rPr>
          <w:t>s</w:t>
        </w:r>
        <w:r>
          <w:rPr>
            <w:spacing w:val="-8"/>
            <w:w w:val="114"/>
            <w:sz w:val="13"/>
          </w:rPr>
          <w:t>/</w:t>
        </w:r>
        <w:r>
          <w:rPr>
            <w:spacing w:val="1"/>
            <w:w w:val="103"/>
            <w:sz w:val="13"/>
          </w:rPr>
          <w:t>a</w:t>
        </w:r>
        <w:r>
          <w:rPr>
            <w:spacing w:val="1"/>
            <w:w w:val="74"/>
            <w:sz w:val="13"/>
          </w:rPr>
          <w:t>i</w:t>
        </w:r>
        <w:r>
          <w:rPr>
            <w:w w:val="114"/>
            <w:sz w:val="13"/>
          </w:rPr>
          <w:t>/</w:t>
        </w:r>
        <w:r>
          <w:rPr>
            <w:spacing w:val="1"/>
            <w:w w:val="110"/>
            <w:sz w:val="13"/>
          </w:rPr>
          <w:t>N</w:t>
        </w:r>
        <w:r>
          <w:rPr>
            <w:spacing w:val="2"/>
            <w:w w:val="110"/>
            <w:sz w:val="13"/>
          </w:rPr>
          <w:t>I</w:t>
        </w:r>
        <w:r>
          <w:rPr>
            <w:spacing w:val="2"/>
            <w:w w:val="126"/>
            <w:sz w:val="13"/>
          </w:rPr>
          <w:t>S</w:t>
        </w:r>
        <w:r>
          <w:rPr>
            <w:spacing w:val="-9"/>
            <w:w w:val="104"/>
            <w:sz w:val="13"/>
          </w:rPr>
          <w:t>T</w:t>
        </w:r>
        <w:r>
          <w:rPr>
            <w:spacing w:val="6"/>
            <w:w w:val="50"/>
            <w:sz w:val="13"/>
          </w:rPr>
          <w:t>.</w:t>
        </w:r>
        <w:r>
          <w:rPr>
            <w:spacing w:val="1"/>
            <w:w w:val="114"/>
            <w:sz w:val="13"/>
          </w:rPr>
          <w:t>A</w:t>
        </w:r>
        <w:r>
          <w:rPr>
            <w:spacing w:val="3"/>
            <w:w w:val="88"/>
            <w:sz w:val="13"/>
          </w:rPr>
          <w:t>I</w:t>
        </w:r>
        <w:r>
          <w:rPr>
            <w:spacing w:val="1"/>
            <w:w w:val="50"/>
            <w:sz w:val="13"/>
          </w:rPr>
          <w:t>.</w:t>
        </w:r>
        <w:r>
          <w:rPr>
            <w:spacing w:val="-1"/>
            <w:w w:val="80"/>
            <w:sz w:val="13"/>
          </w:rPr>
          <w:t>1</w:t>
        </w:r>
        <w:r>
          <w:rPr>
            <w:spacing w:val="2"/>
            <w:w w:val="116"/>
            <w:sz w:val="13"/>
          </w:rPr>
          <w:t>0</w:t>
        </w:r>
        <w:r>
          <w:rPr>
            <w:spacing w:val="4"/>
            <w:w w:val="116"/>
            <w:sz w:val="13"/>
          </w:rPr>
          <w:t>0</w:t>
        </w:r>
        <w:r>
          <w:rPr>
            <w:spacing w:val="-1"/>
            <w:w w:val="114"/>
            <w:sz w:val="13"/>
          </w:rPr>
          <w:t>-</w:t>
        </w:r>
        <w:r>
          <w:rPr>
            <w:w w:val="96"/>
            <w:sz w:val="13"/>
          </w:rPr>
          <w:t>1</w:t>
        </w:r>
        <w:r>
          <w:rPr>
            <w:w w:val="66"/>
            <w:sz w:val="13"/>
          </w:rPr>
          <w:t>.</w:t>
        </w:r>
        <w:r>
          <w:rPr>
            <w:w w:val="125"/>
            <w:sz w:val="13"/>
          </w:rPr>
          <w:t>p</w:t>
        </w:r>
        <w:r>
          <w:rPr>
            <w:w w:val="126"/>
            <w:sz w:val="13"/>
          </w:rPr>
          <w:t>d</w:t>
        </w:r>
        <w:r>
          <w:rPr>
            <w:w w:val="108"/>
            <w:sz w:val="13"/>
          </w:rPr>
          <w:t>f</w:t>
        </w:r>
      </w:hyperlink>
      <w:r>
        <w:rPr>
          <w:w w:val="111"/>
          <w:sz w:val="13"/>
        </w:rPr>
        <w:t>&gt;</w:t>
      </w:r>
      <w:r>
        <w:rPr>
          <w:w w:val="66"/>
          <w:sz w:val="13"/>
        </w:rPr>
        <w:t>.</w:t>
      </w:r>
    </w:p>
    <w:p w14:paraId="0B4C05E7" w14:textId="77777777" w:rsidR="003E4A35" w:rsidRDefault="00EC59B1">
      <w:pPr>
        <w:pStyle w:val="ListParagraph"/>
        <w:numPr>
          <w:ilvl w:val="0"/>
          <w:numId w:val="42"/>
        </w:numPr>
        <w:tabs>
          <w:tab w:val="left" w:pos="1000"/>
          <w:tab w:val="left" w:pos="1001"/>
        </w:tabs>
        <w:ind w:hanging="795"/>
        <w:jc w:val="left"/>
        <w:rPr>
          <w:sz w:val="13"/>
        </w:rPr>
      </w:pPr>
      <w:r>
        <w:rPr>
          <w:w w:val="95"/>
          <w:sz w:val="13"/>
        </w:rPr>
        <w:t>Tania</w:t>
      </w:r>
      <w:r>
        <w:rPr>
          <w:spacing w:val="18"/>
          <w:sz w:val="13"/>
        </w:rPr>
        <w:t xml:space="preserve"> </w:t>
      </w:r>
      <w:r>
        <w:rPr>
          <w:spacing w:val="1"/>
          <w:w w:val="124"/>
          <w:sz w:val="13"/>
        </w:rPr>
        <w:t>S</w:t>
      </w:r>
      <w:r>
        <w:rPr>
          <w:w w:val="107"/>
          <w:sz w:val="13"/>
        </w:rPr>
        <w:t>o</w:t>
      </w:r>
      <w:r>
        <w:rPr>
          <w:w w:val="105"/>
          <w:sz w:val="13"/>
        </w:rPr>
        <w:t>u</w:t>
      </w:r>
      <w:r>
        <w:rPr>
          <w:spacing w:val="-2"/>
          <w:w w:val="87"/>
          <w:sz w:val="13"/>
        </w:rPr>
        <w:t>r</w:t>
      </w:r>
      <w:r>
        <w:rPr>
          <w:w w:val="108"/>
          <w:sz w:val="13"/>
        </w:rPr>
        <w:t>d</w:t>
      </w:r>
      <w:r>
        <w:rPr>
          <w:w w:val="72"/>
          <w:sz w:val="13"/>
        </w:rPr>
        <w:t>i</w:t>
      </w:r>
      <w:r>
        <w:rPr>
          <w:spacing w:val="1"/>
          <w:w w:val="102"/>
          <w:sz w:val="13"/>
        </w:rPr>
        <w:t>n</w:t>
      </w:r>
      <w:r>
        <w:rPr>
          <w:spacing w:val="-2"/>
          <w:w w:val="52"/>
          <w:sz w:val="13"/>
        </w:rPr>
        <w:t>,</w:t>
      </w:r>
      <w:r>
        <w:rPr>
          <w:spacing w:val="19"/>
          <w:sz w:val="13"/>
        </w:rPr>
        <w:t xml:space="preserve"> </w:t>
      </w:r>
      <w:r>
        <w:rPr>
          <w:i/>
          <w:w w:val="95"/>
          <w:sz w:val="13"/>
        </w:rPr>
        <w:t>Judges,</w:t>
      </w:r>
      <w:r>
        <w:rPr>
          <w:i/>
          <w:spacing w:val="17"/>
          <w:sz w:val="13"/>
        </w:rPr>
        <w:t xml:space="preserve"> </w:t>
      </w:r>
      <w:r>
        <w:rPr>
          <w:i/>
          <w:w w:val="95"/>
          <w:sz w:val="13"/>
        </w:rPr>
        <w:t>Technology</w:t>
      </w:r>
      <w:r>
        <w:rPr>
          <w:i/>
          <w:spacing w:val="17"/>
          <w:sz w:val="13"/>
        </w:rPr>
        <w:t xml:space="preserve"> </w:t>
      </w:r>
      <w:r>
        <w:rPr>
          <w:i/>
          <w:w w:val="95"/>
          <w:sz w:val="13"/>
        </w:rPr>
        <w:t>and</w:t>
      </w:r>
      <w:r>
        <w:rPr>
          <w:i/>
          <w:spacing w:val="16"/>
          <w:sz w:val="13"/>
        </w:rPr>
        <w:t xml:space="preserve"> </w:t>
      </w:r>
      <w:r>
        <w:rPr>
          <w:i/>
          <w:w w:val="95"/>
          <w:sz w:val="13"/>
        </w:rPr>
        <w:t>Artificial</w:t>
      </w:r>
      <w:r>
        <w:rPr>
          <w:i/>
          <w:spacing w:val="17"/>
          <w:sz w:val="13"/>
        </w:rPr>
        <w:t xml:space="preserve"> </w:t>
      </w:r>
      <w:r>
        <w:rPr>
          <w:i/>
          <w:spacing w:val="1"/>
          <w:w w:val="92"/>
          <w:sz w:val="13"/>
        </w:rPr>
        <w:t>I</w:t>
      </w:r>
      <w:r>
        <w:rPr>
          <w:i/>
          <w:spacing w:val="-1"/>
          <w:w w:val="106"/>
          <w:sz w:val="13"/>
        </w:rPr>
        <w:t>n</w:t>
      </w:r>
      <w:r>
        <w:rPr>
          <w:i/>
          <w:spacing w:val="-3"/>
          <w:w w:val="80"/>
          <w:sz w:val="13"/>
        </w:rPr>
        <w:t>t</w:t>
      </w:r>
      <w:r>
        <w:rPr>
          <w:i/>
          <w:w w:val="103"/>
          <w:sz w:val="13"/>
        </w:rPr>
        <w:t>e</w:t>
      </w:r>
      <w:r>
        <w:rPr>
          <w:i/>
          <w:spacing w:val="-1"/>
          <w:w w:val="86"/>
          <w:sz w:val="13"/>
        </w:rPr>
        <w:t>l</w:t>
      </w:r>
      <w:r>
        <w:rPr>
          <w:i/>
          <w:w w:val="86"/>
          <w:sz w:val="13"/>
        </w:rPr>
        <w:t>l</w:t>
      </w:r>
      <w:r>
        <w:rPr>
          <w:i/>
          <w:w w:val="73"/>
          <w:sz w:val="13"/>
        </w:rPr>
        <w:t>i</w:t>
      </w:r>
      <w:r>
        <w:rPr>
          <w:i/>
          <w:w w:val="121"/>
          <w:sz w:val="13"/>
        </w:rPr>
        <w:t>g</w:t>
      </w:r>
      <w:r>
        <w:rPr>
          <w:i/>
          <w:spacing w:val="1"/>
          <w:w w:val="103"/>
          <w:sz w:val="13"/>
        </w:rPr>
        <w:t>e</w:t>
      </w:r>
      <w:r>
        <w:rPr>
          <w:i/>
          <w:w w:val="106"/>
          <w:sz w:val="13"/>
        </w:rPr>
        <w:t>n</w:t>
      </w:r>
      <w:r>
        <w:rPr>
          <w:i/>
          <w:w w:val="118"/>
          <w:sz w:val="13"/>
        </w:rPr>
        <w:t>c</w:t>
      </w:r>
      <w:r>
        <w:rPr>
          <w:i/>
          <w:spacing w:val="-1"/>
          <w:w w:val="103"/>
          <w:sz w:val="13"/>
        </w:rPr>
        <w:t>e</w:t>
      </w:r>
      <w:r>
        <w:rPr>
          <w:i/>
          <w:spacing w:val="-2"/>
          <w:w w:val="54"/>
          <w:sz w:val="13"/>
        </w:rPr>
        <w:t>:</w:t>
      </w:r>
      <w:r>
        <w:rPr>
          <w:i/>
          <w:spacing w:val="17"/>
          <w:sz w:val="13"/>
        </w:rPr>
        <w:t xml:space="preserve"> </w:t>
      </w:r>
      <w:r>
        <w:rPr>
          <w:i/>
          <w:w w:val="95"/>
          <w:sz w:val="13"/>
        </w:rPr>
        <w:t>The</w:t>
      </w:r>
      <w:r>
        <w:rPr>
          <w:i/>
          <w:spacing w:val="17"/>
          <w:sz w:val="13"/>
        </w:rPr>
        <w:t xml:space="preserve"> </w:t>
      </w:r>
      <w:r>
        <w:rPr>
          <w:i/>
          <w:w w:val="95"/>
          <w:sz w:val="13"/>
        </w:rPr>
        <w:t>Artificial</w:t>
      </w:r>
      <w:r>
        <w:rPr>
          <w:i/>
          <w:spacing w:val="17"/>
          <w:sz w:val="13"/>
        </w:rPr>
        <w:t xml:space="preserve"> </w:t>
      </w:r>
      <w:r>
        <w:rPr>
          <w:i/>
          <w:w w:val="95"/>
          <w:sz w:val="13"/>
        </w:rPr>
        <w:t>Judge</w:t>
      </w:r>
      <w:r>
        <w:rPr>
          <w:i/>
          <w:spacing w:val="19"/>
          <w:sz w:val="13"/>
        </w:rPr>
        <w:t xml:space="preserve"> </w:t>
      </w:r>
      <w:r>
        <w:rPr>
          <w:w w:val="95"/>
          <w:sz w:val="13"/>
        </w:rPr>
        <w:t>(Edward</w:t>
      </w:r>
      <w:r>
        <w:rPr>
          <w:spacing w:val="18"/>
          <w:sz w:val="13"/>
        </w:rPr>
        <w:t xml:space="preserve"> </w:t>
      </w:r>
      <w:r>
        <w:rPr>
          <w:w w:val="95"/>
          <w:sz w:val="13"/>
        </w:rPr>
        <w:t>Elgar</w:t>
      </w:r>
      <w:r>
        <w:rPr>
          <w:spacing w:val="19"/>
          <w:sz w:val="13"/>
        </w:rPr>
        <w:t xml:space="preserve"> </w:t>
      </w:r>
      <w:r>
        <w:rPr>
          <w:spacing w:val="-1"/>
          <w:w w:val="108"/>
          <w:sz w:val="13"/>
        </w:rPr>
        <w:t>P</w:t>
      </w:r>
      <w:r>
        <w:rPr>
          <w:spacing w:val="-1"/>
          <w:w w:val="105"/>
          <w:sz w:val="13"/>
        </w:rPr>
        <w:t>u</w:t>
      </w:r>
      <w:r>
        <w:rPr>
          <w:spacing w:val="-1"/>
          <w:w w:val="107"/>
          <w:sz w:val="13"/>
        </w:rPr>
        <w:t>b</w:t>
      </w:r>
      <w:r>
        <w:rPr>
          <w:w w:val="86"/>
          <w:sz w:val="13"/>
        </w:rPr>
        <w:t>l</w:t>
      </w:r>
      <w:r>
        <w:rPr>
          <w:spacing w:val="-1"/>
          <w:w w:val="72"/>
          <w:sz w:val="13"/>
        </w:rPr>
        <w:t>i</w:t>
      </w:r>
      <w:r>
        <w:rPr>
          <w:spacing w:val="-1"/>
          <w:w w:val="117"/>
          <w:sz w:val="13"/>
        </w:rPr>
        <w:t>s</w:t>
      </w:r>
      <w:r>
        <w:rPr>
          <w:spacing w:val="-1"/>
          <w:w w:val="102"/>
          <w:sz w:val="13"/>
        </w:rPr>
        <w:t>h</w:t>
      </w:r>
      <w:r>
        <w:rPr>
          <w:spacing w:val="-1"/>
          <w:w w:val="72"/>
          <w:sz w:val="13"/>
        </w:rPr>
        <w:t>i</w:t>
      </w:r>
      <w:r>
        <w:rPr>
          <w:w w:val="102"/>
          <w:sz w:val="13"/>
        </w:rPr>
        <w:t>n</w:t>
      </w:r>
      <w:r>
        <w:rPr>
          <w:w w:val="119"/>
          <w:sz w:val="13"/>
        </w:rPr>
        <w:t>g</w:t>
      </w:r>
      <w:r>
        <w:rPr>
          <w:spacing w:val="-3"/>
          <w:w w:val="52"/>
          <w:sz w:val="13"/>
        </w:rPr>
        <w:t>,</w:t>
      </w:r>
      <w:r>
        <w:rPr>
          <w:spacing w:val="19"/>
          <w:sz w:val="13"/>
        </w:rPr>
        <w:t xml:space="preserve"> </w:t>
      </w:r>
      <w:r>
        <w:rPr>
          <w:w w:val="95"/>
          <w:sz w:val="13"/>
        </w:rPr>
        <w:t>2021)</w:t>
      </w:r>
      <w:r>
        <w:rPr>
          <w:spacing w:val="18"/>
          <w:sz w:val="13"/>
        </w:rPr>
        <w:t xml:space="preserve"> </w:t>
      </w:r>
      <w:r>
        <w:rPr>
          <w:spacing w:val="-5"/>
          <w:sz w:val="13"/>
        </w:rPr>
        <w:t>2</w:t>
      </w:r>
      <w:r>
        <w:rPr>
          <w:spacing w:val="-2"/>
          <w:w w:val="116"/>
          <w:sz w:val="13"/>
        </w:rPr>
        <w:t>0</w:t>
      </w:r>
      <w:r>
        <w:rPr>
          <w:spacing w:val="-3"/>
          <w:w w:val="114"/>
          <w:sz w:val="13"/>
        </w:rPr>
        <w:t>6</w:t>
      </w:r>
      <w:r>
        <w:rPr>
          <w:spacing w:val="-6"/>
          <w:w w:val="50"/>
          <w:sz w:val="13"/>
        </w:rPr>
        <w:t>.</w:t>
      </w:r>
    </w:p>
    <w:p w14:paraId="7E8B2457" w14:textId="77777777" w:rsidR="003E4A35" w:rsidRDefault="00EC59B1">
      <w:pPr>
        <w:pStyle w:val="ListParagraph"/>
        <w:numPr>
          <w:ilvl w:val="0"/>
          <w:numId w:val="42"/>
        </w:numPr>
        <w:tabs>
          <w:tab w:val="left" w:pos="1000"/>
          <w:tab w:val="left" w:pos="1001"/>
        </w:tabs>
        <w:spacing w:before="9"/>
        <w:ind w:hanging="795"/>
        <w:jc w:val="left"/>
        <w:rPr>
          <w:sz w:val="13"/>
        </w:rPr>
      </w:pPr>
      <w:r>
        <w:rPr>
          <w:sz w:val="13"/>
        </w:rPr>
        <w:lastRenderedPageBreak/>
        <w:t>Office</w:t>
      </w:r>
      <w:r>
        <w:rPr>
          <w:spacing w:val="4"/>
          <w:sz w:val="13"/>
        </w:rPr>
        <w:t xml:space="preserve"> </w:t>
      </w:r>
      <w:r>
        <w:rPr>
          <w:sz w:val="13"/>
        </w:rPr>
        <w:t>of</w:t>
      </w:r>
      <w:r>
        <w:rPr>
          <w:spacing w:val="5"/>
          <w:sz w:val="13"/>
        </w:rPr>
        <w:t xml:space="preserve"> </w:t>
      </w:r>
      <w:r>
        <w:rPr>
          <w:sz w:val="13"/>
        </w:rPr>
        <w:t>the</w:t>
      </w:r>
      <w:r>
        <w:rPr>
          <w:spacing w:val="5"/>
          <w:sz w:val="13"/>
        </w:rPr>
        <w:t xml:space="preserve"> </w:t>
      </w:r>
      <w:r>
        <w:rPr>
          <w:sz w:val="13"/>
        </w:rPr>
        <w:t>Chief</w:t>
      </w:r>
      <w:r>
        <w:rPr>
          <w:spacing w:val="5"/>
          <w:sz w:val="13"/>
        </w:rPr>
        <w:t xml:space="preserve"> </w:t>
      </w:r>
      <w:r>
        <w:rPr>
          <w:sz w:val="13"/>
        </w:rPr>
        <w:t>Justice</w:t>
      </w:r>
      <w:r>
        <w:rPr>
          <w:spacing w:val="5"/>
          <w:sz w:val="13"/>
        </w:rPr>
        <w:t xml:space="preserve"> </w:t>
      </w:r>
      <w:r>
        <w:rPr>
          <w:sz w:val="13"/>
        </w:rPr>
        <w:t>of</w:t>
      </w:r>
      <w:r>
        <w:rPr>
          <w:spacing w:val="5"/>
          <w:sz w:val="13"/>
        </w:rPr>
        <w:t xml:space="preserve"> </w:t>
      </w:r>
      <w:r>
        <w:rPr>
          <w:sz w:val="13"/>
        </w:rPr>
        <w:t>New</w:t>
      </w:r>
      <w:r>
        <w:rPr>
          <w:spacing w:val="4"/>
          <w:sz w:val="13"/>
        </w:rPr>
        <w:t xml:space="preserve">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spacing w:val="5"/>
          <w:sz w:val="13"/>
        </w:rPr>
        <w:t xml:space="preserve"> </w:t>
      </w:r>
      <w:r>
        <w:rPr>
          <w:i/>
          <w:sz w:val="13"/>
        </w:rPr>
        <w:t>Digital</w:t>
      </w:r>
      <w:r>
        <w:rPr>
          <w:i/>
          <w:spacing w:val="4"/>
          <w:sz w:val="13"/>
        </w:rPr>
        <w:t xml:space="preserve"> </w:t>
      </w:r>
      <w:r>
        <w:rPr>
          <w:i/>
          <w:sz w:val="13"/>
        </w:rPr>
        <w:t>Strategy</w:t>
      </w:r>
      <w:r>
        <w:rPr>
          <w:i/>
          <w:spacing w:val="3"/>
          <w:sz w:val="13"/>
        </w:rPr>
        <w:t xml:space="preserve"> </w:t>
      </w:r>
      <w:r>
        <w:rPr>
          <w:i/>
          <w:sz w:val="13"/>
        </w:rPr>
        <w:t>for</w:t>
      </w:r>
      <w:r>
        <w:rPr>
          <w:i/>
          <w:spacing w:val="4"/>
          <w:sz w:val="13"/>
        </w:rPr>
        <w:t xml:space="preserve"> </w:t>
      </w:r>
      <w:r>
        <w:rPr>
          <w:i/>
          <w:sz w:val="13"/>
        </w:rPr>
        <w:t>Courts</w:t>
      </w:r>
      <w:r>
        <w:rPr>
          <w:i/>
          <w:spacing w:val="3"/>
          <w:sz w:val="13"/>
        </w:rPr>
        <w:t xml:space="preserve"> </w:t>
      </w:r>
      <w:r>
        <w:rPr>
          <w:i/>
          <w:sz w:val="13"/>
        </w:rPr>
        <w:t>and</w:t>
      </w:r>
      <w:r>
        <w:rPr>
          <w:i/>
          <w:spacing w:val="4"/>
          <w:sz w:val="13"/>
        </w:rPr>
        <w:t xml:space="preserve"> </w:t>
      </w:r>
      <w:r>
        <w:rPr>
          <w:i/>
          <w:sz w:val="13"/>
        </w:rPr>
        <w:t>Tribunals</w:t>
      </w:r>
      <w:r>
        <w:rPr>
          <w:i/>
          <w:spacing w:val="5"/>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5"/>
          <w:sz w:val="13"/>
        </w:rPr>
        <w:t xml:space="preserve"> </w:t>
      </w:r>
      <w:r>
        <w:rPr>
          <w:sz w:val="13"/>
        </w:rPr>
        <w:t>Courts</w:t>
      </w:r>
      <w:r>
        <w:rPr>
          <w:spacing w:val="4"/>
          <w:sz w:val="13"/>
        </w:rPr>
        <w:t xml:space="preserve"> </w:t>
      </w:r>
      <w:r>
        <w:rPr>
          <w:sz w:val="13"/>
        </w:rPr>
        <w:t>of</w:t>
      </w:r>
      <w:r>
        <w:rPr>
          <w:spacing w:val="5"/>
          <w:sz w:val="13"/>
        </w:rPr>
        <w:t xml:space="preserve"> </w:t>
      </w:r>
      <w:r>
        <w:rPr>
          <w:sz w:val="13"/>
        </w:rPr>
        <w:t>New</w:t>
      </w:r>
      <w:r>
        <w:rPr>
          <w:spacing w:val="5"/>
          <w:sz w:val="13"/>
        </w:rPr>
        <w:t xml:space="preserve">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spacing w:val="5"/>
          <w:sz w:val="13"/>
        </w:rPr>
        <w:t xml:space="preserve"> </w:t>
      </w:r>
      <w:r>
        <w:rPr>
          <w:sz w:val="13"/>
        </w:rPr>
        <w:t>March</w:t>
      </w:r>
      <w:r>
        <w:rPr>
          <w:spacing w:val="5"/>
          <w:sz w:val="13"/>
        </w:rPr>
        <w:t xml:space="preserve"> </w:t>
      </w:r>
      <w:r>
        <w:rPr>
          <w:spacing w:val="-2"/>
          <w:sz w:val="13"/>
        </w:rPr>
        <w:t>2023)</w:t>
      </w:r>
    </w:p>
    <w:p w14:paraId="3AFE0B00" w14:textId="77777777" w:rsidR="003E4A35" w:rsidRDefault="00EC59B1">
      <w:pPr>
        <w:spacing w:before="9"/>
        <w:ind w:left="1000"/>
        <w:rPr>
          <w:sz w:val="13"/>
        </w:rPr>
      </w:pPr>
      <w:r>
        <w:rPr>
          <w:spacing w:val="-1"/>
          <w:w w:val="95"/>
          <w:sz w:val="13"/>
        </w:rPr>
        <w:t>&lt;</w:t>
      </w:r>
      <w:hyperlink r:id="rId563">
        <w:r>
          <w:rPr>
            <w:spacing w:val="-1"/>
            <w:w w:val="104"/>
            <w:sz w:val="13"/>
          </w:rPr>
          <w:t>h</w:t>
        </w:r>
        <w:r>
          <w:rPr>
            <w:spacing w:val="1"/>
            <w:w w:val="82"/>
            <w:sz w:val="13"/>
          </w:rPr>
          <w:t>t</w:t>
        </w:r>
        <w:r>
          <w:rPr>
            <w:w w:val="98"/>
            <w:sz w:val="13"/>
          </w:rPr>
          <w:t>tp</w:t>
        </w:r>
        <w:r>
          <w:rPr>
            <w:spacing w:val="-1"/>
            <w:w w:val="119"/>
            <w:sz w:val="13"/>
          </w:rPr>
          <w:t>s</w:t>
        </w:r>
        <w:r>
          <w:rPr>
            <w:w w:val="52"/>
            <w:sz w:val="13"/>
          </w:rPr>
          <w:t>:</w:t>
        </w:r>
        <w:r>
          <w:rPr>
            <w:spacing w:val="-21"/>
            <w:w w:val="114"/>
            <w:sz w:val="13"/>
          </w:rPr>
          <w:t>/</w:t>
        </w:r>
        <w:r>
          <w:rPr>
            <w:spacing w:val="-4"/>
            <w:w w:val="114"/>
            <w:sz w:val="13"/>
          </w:rPr>
          <w:t>/</w:t>
        </w:r>
        <w:r>
          <w:rPr>
            <w:spacing w:val="3"/>
            <w:w w:val="108"/>
            <w:sz w:val="13"/>
          </w:rPr>
          <w:t>ww</w:t>
        </w:r>
        <w:r>
          <w:rPr>
            <w:spacing w:val="-7"/>
            <w:w w:val="108"/>
            <w:sz w:val="13"/>
          </w:rPr>
          <w:t>w</w:t>
        </w:r>
        <w:r>
          <w:rPr>
            <w:spacing w:val="-1"/>
            <w:w w:val="50"/>
            <w:sz w:val="13"/>
          </w:rPr>
          <w:t>.</w:t>
        </w:r>
        <w:r>
          <w:rPr>
            <w:spacing w:val="-1"/>
            <w:w w:val="110"/>
            <w:sz w:val="13"/>
          </w:rPr>
          <w:t>c</w:t>
        </w:r>
        <w:r>
          <w:rPr>
            <w:w w:val="109"/>
            <w:sz w:val="13"/>
          </w:rPr>
          <w:t>o</w:t>
        </w:r>
        <w:r>
          <w:rPr>
            <w:w w:val="107"/>
            <w:sz w:val="13"/>
          </w:rPr>
          <w:t>u</w:t>
        </w:r>
        <w:r>
          <w:rPr>
            <w:spacing w:val="3"/>
            <w:w w:val="89"/>
            <w:sz w:val="13"/>
          </w:rPr>
          <w:t>r</w:t>
        </w:r>
        <w:r>
          <w:rPr>
            <w:spacing w:val="2"/>
            <w:w w:val="82"/>
            <w:sz w:val="13"/>
          </w:rPr>
          <w:t>t</w:t>
        </w:r>
        <w:r>
          <w:rPr>
            <w:w w:val="119"/>
            <w:sz w:val="13"/>
          </w:rPr>
          <w:t>s</w:t>
        </w:r>
        <w:r>
          <w:rPr>
            <w:spacing w:val="-1"/>
            <w:w w:val="109"/>
            <w:sz w:val="13"/>
          </w:rPr>
          <w:t>o</w:t>
        </w:r>
        <w:r>
          <w:rPr>
            <w:spacing w:val="-1"/>
            <w:w w:val="92"/>
            <w:sz w:val="13"/>
          </w:rPr>
          <w:t>f</w:t>
        </w:r>
        <w:r>
          <w:rPr>
            <w:spacing w:val="-1"/>
            <w:w w:val="104"/>
            <w:sz w:val="13"/>
          </w:rPr>
          <w:t>n</w:t>
        </w:r>
        <w:r>
          <w:rPr>
            <w:w w:val="101"/>
            <w:sz w:val="13"/>
          </w:rPr>
          <w:t>z</w:t>
        </w:r>
        <w:r>
          <w:rPr>
            <w:w w:val="50"/>
            <w:sz w:val="13"/>
          </w:rPr>
          <w:t>.</w:t>
        </w:r>
        <w:r>
          <w:rPr>
            <w:spacing w:val="1"/>
            <w:w w:val="121"/>
            <w:sz w:val="13"/>
          </w:rPr>
          <w:t>g</w:t>
        </w:r>
        <w:r>
          <w:rPr>
            <w:spacing w:val="-2"/>
            <w:w w:val="109"/>
            <w:sz w:val="13"/>
          </w:rPr>
          <w:t>o</w:t>
        </w:r>
        <w:r>
          <w:rPr>
            <w:spacing w:val="3"/>
            <w:w w:val="107"/>
            <w:sz w:val="13"/>
          </w:rPr>
          <w:t>v</w:t>
        </w:r>
        <w:r>
          <w:rPr>
            <w:spacing w:val="2"/>
            <w:w w:val="82"/>
            <w:sz w:val="13"/>
          </w:rPr>
          <w:t>t</w:t>
        </w:r>
        <w:r>
          <w:rPr>
            <w:spacing w:val="1"/>
            <w:w w:val="50"/>
            <w:sz w:val="13"/>
          </w:rPr>
          <w:t>.</w:t>
        </w:r>
        <w:r>
          <w:rPr>
            <w:spacing w:val="-1"/>
            <w:w w:val="104"/>
            <w:sz w:val="13"/>
          </w:rPr>
          <w:t>n</w:t>
        </w:r>
        <w:r>
          <w:rPr>
            <w:spacing w:val="2"/>
            <w:w w:val="101"/>
            <w:sz w:val="13"/>
          </w:rPr>
          <w:t>z</w:t>
        </w:r>
        <w:r>
          <w:rPr>
            <w:spacing w:val="-9"/>
            <w:w w:val="114"/>
            <w:sz w:val="13"/>
          </w:rPr>
          <w:t>/</w:t>
        </w:r>
        <w:r>
          <w:rPr>
            <w:w w:val="110"/>
            <w:sz w:val="13"/>
          </w:rPr>
          <w:t>a</w:t>
        </w:r>
        <w:r>
          <w:rPr>
            <w:spacing w:val="1"/>
            <w:w w:val="110"/>
            <w:sz w:val="13"/>
          </w:rPr>
          <w:t>s</w:t>
        </w:r>
        <w:r>
          <w:rPr>
            <w:w w:val="119"/>
            <w:sz w:val="13"/>
          </w:rPr>
          <w:t>s</w:t>
        </w:r>
        <w:r>
          <w:rPr>
            <w:spacing w:val="-1"/>
            <w:w w:val="106"/>
            <w:sz w:val="13"/>
          </w:rPr>
          <w:t>e</w:t>
        </w:r>
        <w:r>
          <w:rPr>
            <w:spacing w:val="2"/>
            <w:w w:val="82"/>
            <w:sz w:val="13"/>
          </w:rPr>
          <w:t>t</w:t>
        </w:r>
        <w:r>
          <w:rPr>
            <w:spacing w:val="-1"/>
            <w:w w:val="119"/>
            <w:sz w:val="13"/>
          </w:rPr>
          <w:t>s</w:t>
        </w:r>
        <w:r>
          <w:rPr>
            <w:spacing w:val="-3"/>
            <w:w w:val="114"/>
            <w:sz w:val="13"/>
          </w:rPr>
          <w:t>/</w:t>
        </w:r>
        <w:r>
          <w:rPr>
            <w:spacing w:val="-4"/>
            <w:w w:val="103"/>
            <w:sz w:val="13"/>
          </w:rPr>
          <w:t>7</w:t>
        </w:r>
        <w:r>
          <w:rPr>
            <w:spacing w:val="1"/>
            <w:w w:val="114"/>
            <w:sz w:val="13"/>
          </w:rPr>
          <w:t>-</w:t>
        </w:r>
        <w:r>
          <w:rPr>
            <w:sz w:val="13"/>
          </w:rPr>
          <w:t>Publications/2-Reports/20230329-Digital-Strategy-</w:t>
        </w:r>
        <w:r>
          <w:rPr>
            <w:spacing w:val="-4"/>
            <w:w w:val="118"/>
            <w:sz w:val="13"/>
          </w:rPr>
          <w:t>R</w:t>
        </w:r>
        <w:r>
          <w:rPr>
            <w:spacing w:val="-2"/>
            <w:w w:val="112"/>
            <w:sz w:val="13"/>
          </w:rPr>
          <w:t>e</w:t>
        </w:r>
        <w:r>
          <w:rPr>
            <w:spacing w:val="-2"/>
            <w:w w:val="115"/>
            <w:sz w:val="13"/>
          </w:rPr>
          <w:t>p</w:t>
        </w:r>
        <w:r>
          <w:rPr>
            <w:spacing w:val="-3"/>
            <w:w w:val="107"/>
            <w:sz w:val="13"/>
          </w:rPr>
          <w:t>o</w:t>
        </w:r>
        <w:r>
          <w:rPr>
            <w:w w:val="107"/>
            <w:sz w:val="13"/>
          </w:rPr>
          <w:t>r</w:t>
        </w:r>
        <w:r>
          <w:rPr>
            <w:spacing w:val="-1"/>
            <w:w w:val="88"/>
            <w:sz w:val="13"/>
          </w:rPr>
          <w:t>t</w:t>
        </w:r>
        <w:r>
          <w:rPr>
            <w:spacing w:val="-2"/>
            <w:w w:val="56"/>
            <w:sz w:val="13"/>
          </w:rPr>
          <w:t>.</w:t>
        </w:r>
        <w:r>
          <w:rPr>
            <w:spacing w:val="-2"/>
            <w:w w:val="115"/>
            <w:sz w:val="13"/>
          </w:rPr>
          <w:t>p</w:t>
        </w:r>
        <w:r>
          <w:rPr>
            <w:spacing w:val="-4"/>
            <w:w w:val="116"/>
            <w:sz w:val="13"/>
          </w:rPr>
          <w:t>d</w:t>
        </w:r>
        <w:r>
          <w:rPr>
            <w:spacing w:val="-2"/>
            <w:w w:val="98"/>
            <w:sz w:val="13"/>
          </w:rPr>
          <w:t>f</w:t>
        </w:r>
      </w:hyperlink>
      <w:r>
        <w:rPr>
          <w:spacing w:val="-7"/>
          <w:w w:val="101"/>
          <w:sz w:val="13"/>
        </w:rPr>
        <w:t>&gt;</w:t>
      </w:r>
      <w:r>
        <w:rPr>
          <w:spacing w:val="-5"/>
          <w:w w:val="56"/>
          <w:sz w:val="13"/>
        </w:rPr>
        <w:t>.</w:t>
      </w:r>
    </w:p>
    <w:p w14:paraId="3EF8E055" w14:textId="77777777" w:rsidR="003E4A35" w:rsidRDefault="003E4A35">
      <w:pPr>
        <w:rPr>
          <w:sz w:val="13"/>
        </w:rPr>
        <w:sectPr w:rsidR="003E4A35">
          <w:type w:val="continuous"/>
          <w:pgSz w:w="11910" w:h="16840"/>
          <w:pgMar w:top="640" w:right="460" w:bottom="0" w:left="740" w:header="0" w:footer="0" w:gutter="0"/>
          <w:cols w:num="2" w:space="720" w:equalWidth="0">
            <w:col w:w="601" w:space="40"/>
            <w:col w:w="10069"/>
          </w:cols>
        </w:sectPr>
      </w:pPr>
    </w:p>
    <w:p w14:paraId="6CC2F4D8" w14:textId="77777777" w:rsidR="003E4A35" w:rsidRDefault="00EC59B1">
      <w:pPr>
        <w:pStyle w:val="BodyText"/>
        <w:ind w:left="10031"/>
      </w:pPr>
      <w:r>
        <w:pict w14:anchorId="68C4C69C">
          <v:shape id="docshape443" o:spid="_x0000_s1046" type="#_x0000_t202" style="width:28.35pt;height:42.55pt;mso-left-percent:-10001;mso-top-percent:-10001;mso-position-horizontal:absolute;mso-position-horizontal-relative:char;mso-position-vertical:absolute;mso-position-vertical-relative:line;mso-left-percent:-10001;mso-top-percent:-10001" fillcolor="#37617a" stroked="f">
            <v:textbox inset="0,0,0,0">
              <w:txbxContent>
                <w:p w14:paraId="6E615843" w14:textId="77777777" w:rsidR="003E4A35" w:rsidRDefault="00EC59B1">
                  <w:pPr>
                    <w:spacing w:before="256"/>
                    <w:ind w:left="177"/>
                    <w:rPr>
                      <w:b/>
                      <w:color w:val="000000"/>
                      <w:sz w:val="36"/>
                    </w:rPr>
                  </w:pPr>
                  <w:bookmarkStart w:id="69" w:name="_bookmark29"/>
                  <w:bookmarkEnd w:id="69"/>
                  <w:r>
                    <w:rPr>
                      <w:b/>
                      <w:color w:val="FFFFFF"/>
                      <w:sz w:val="36"/>
                    </w:rPr>
                    <w:t>9</w:t>
                  </w:r>
                </w:p>
              </w:txbxContent>
            </v:textbox>
            <w10:anchorlock/>
          </v:shape>
        </w:pict>
      </w:r>
    </w:p>
    <w:p w14:paraId="0E37E5C1" w14:textId="77777777" w:rsidR="003E4A35" w:rsidRDefault="003E4A35">
      <w:pPr>
        <w:pStyle w:val="BodyText"/>
      </w:pPr>
    </w:p>
    <w:p w14:paraId="1175C427" w14:textId="77777777" w:rsidR="003E4A35" w:rsidRDefault="003E4A35">
      <w:pPr>
        <w:pStyle w:val="BodyText"/>
      </w:pPr>
    </w:p>
    <w:p w14:paraId="6DF2D7FE" w14:textId="77777777" w:rsidR="003E4A35" w:rsidRDefault="003E4A35">
      <w:pPr>
        <w:pStyle w:val="BodyText"/>
      </w:pPr>
    </w:p>
    <w:p w14:paraId="18552496" w14:textId="77777777" w:rsidR="003E4A35" w:rsidRDefault="003E4A35">
      <w:pPr>
        <w:pStyle w:val="BodyText"/>
        <w:spacing w:before="9"/>
        <w:rPr>
          <w:sz w:val="25"/>
        </w:rPr>
      </w:pPr>
    </w:p>
    <w:p w14:paraId="156944F8" w14:textId="77777777" w:rsidR="003E4A35" w:rsidRDefault="00EC59B1">
      <w:pPr>
        <w:pStyle w:val="BodyText"/>
        <w:spacing w:before="100" w:line="247" w:lineRule="auto"/>
        <w:ind w:left="1641" w:right="1236"/>
        <w:rPr>
          <w:sz w:val="11"/>
        </w:rPr>
      </w:pPr>
      <w:r>
        <w:t xml:space="preserve">framework focused on periodic review by the Heads of </w:t>
      </w:r>
      <w:r>
        <w:rPr>
          <w:w w:val="116"/>
        </w:rPr>
        <w:t>B</w:t>
      </w:r>
      <w:r>
        <w:rPr>
          <w:spacing w:val="-1"/>
          <w:w w:val="105"/>
        </w:rPr>
        <w:t>e</w:t>
      </w:r>
      <w:r>
        <w:rPr>
          <w:spacing w:val="-1"/>
          <w:w w:val="103"/>
        </w:rPr>
        <w:t>n</w:t>
      </w:r>
      <w:r>
        <w:rPr>
          <w:spacing w:val="-2"/>
          <w:w w:val="109"/>
        </w:rPr>
        <w:t>c</w:t>
      </w:r>
      <w:r>
        <w:rPr>
          <w:w w:val="103"/>
        </w:rPr>
        <w:t>h</w:t>
      </w:r>
      <w:r>
        <w:rPr>
          <w:w w:val="49"/>
        </w:rPr>
        <w:t>.</w:t>
      </w:r>
      <w:r>
        <w:rPr>
          <w:w w:val="109"/>
          <w:position w:val="7"/>
          <w:sz w:val="11"/>
        </w:rPr>
        <w:t>5</w:t>
      </w:r>
      <w:r>
        <w:rPr>
          <w:spacing w:val="40"/>
          <w:position w:val="7"/>
          <w:sz w:val="11"/>
        </w:rPr>
        <w:t xml:space="preserve"> </w:t>
      </w:r>
      <w:r>
        <w:t xml:space="preserve">In </w:t>
      </w:r>
      <w:r>
        <w:rPr>
          <w:w w:val="126"/>
        </w:rPr>
        <w:t>S</w:t>
      </w:r>
      <w:r>
        <w:rPr>
          <w:spacing w:val="-1"/>
          <w:w w:val="74"/>
        </w:rPr>
        <w:t>i</w:t>
      </w:r>
      <w:r>
        <w:rPr>
          <w:w w:val="104"/>
        </w:rPr>
        <w:t>n</w:t>
      </w:r>
      <w:r>
        <w:rPr>
          <w:w w:val="121"/>
        </w:rPr>
        <w:t>g</w:t>
      </w:r>
      <w:r>
        <w:rPr>
          <w:spacing w:val="-1"/>
          <w:w w:val="103"/>
        </w:rPr>
        <w:t>a</w:t>
      </w:r>
      <w:r>
        <w:rPr>
          <w:spacing w:val="1"/>
          <w:w w:val="109"/>
        </w:rPr>
        <w:t>p</w:t>
      </w:r>
      <w:r>
        <w:rPr>
          <w:w w:val="109"/>
        </w:rPr>
        <w:t>o</w:t>
      </w:r>
      <w:r>
        <w:rPr>
          <w:spacing w:val="-5"/>
          <w:w w:val="89"/>
        </w:rPr>
        <w:t>r</w:t>
      </w:r>
      <w:r>
        <w:rPr>
          <w:spacing w:val="-3"/>
          <w:w w:val="106"/>
        </w:rPr>
        <w:t>e</w:t>
      </w:r>
      <w:r>
        <w:rPr>
          <w:spacing w:val="1"/>
          <w:w w:val="54"/>
        </w:rPr>
        <w:t>,</w:t>
      </w:r>
      <w:r>
        <w:rPr>
          <w:spacing w:val="-1"/>
          <w:w w:val="99"/>
        </w:rPr>
        <w:t xml:space="preserve"> </w:t>
      </w:r>
      <w:r>
        <w:t xml:space="preserve">the Supreme Court established the Court of the Future Taskforce which has led to the strategic implementation of automation and AI initiatives since </w:t>
      </w:r>
      <w:r>
        <w:rPr>
          <w:spacing w:val="1"/>
          <w:w w:val="105"/>
        </w:rPr>
        <w:t>2</w:t>
      </w:r>
      <w:r>
        <w:rPr>
          <w:spacing w:val="2"/>
          <w:w w:val="121"/>
        </w:rPr>
        <w:t>0</w:t>
      </w:r>
      <w:r>
        <w:rPr>
          <w:spacing w:val="-5"/>
          <w:w w:val="85"/>
        </w:rPr>
        <w:t>1</w:t>
      </w:r>
      <w:r>
        <w:rPr>
          <w:spacing w:val="-11"/>
          <w:w w:val="108"/>
        </w:rPr>
        <w:t>7</w:t>
      </w:r>
      <w:r>
        <w:rPr>
          <w:spacing w:val="4"/>
          <w:w w:val="55"/>
        </w:rPr>
        <w:t>.</w:t>
      </w:r>
      <w:r>
        <w:rPr>
          <w:spacing w:val="5"/>
          <w:w w:val="126"/>
          <w:position w:val="7"/>
          <w:sz w:val="11"/>
        </w:rPr>
        <w:t>6</w:t>
      </w:r>
    </w:p>
    <w:p w14:paraId="02879399" w14:textId="77777777" w:rsidR="003E4A35" w:rsidRDefault="00EC59B1">
      <w:pPr>
        <w:pStyle w:val="ListParagraph"/>
        <w:numPr>
          <w:ilvl w:val="1"/>
          <w:numId w:val="121"/>
        </w:numPr>
        <w:tabs>
          <w:tab w:val="left" w:pos="1641"/>
          <w:tab w:val="left" w:pos="1642"/>
        </w:tabs>
        <w:spacing w:before="123" w:line="247" w:lineRule="auto"/>
        <w:ind w:right="1180"/>
        <w:rPr>
          <w:sz w:val="20"/>
        </w:rPr>
      </w:pPr>
      <w:r>
        <w:rPr>
          <w:w w:val="105"/>
          <w:sz w:val="20"/>
        </w:rPr>
        <w:t>Some</w:t>
      </w:r>
      <w:r>
        <w:rPr>
          <w:spacing w:val="-12"/>
          <w:w w:val="105"/>
          <w:sz w:val="20"/>
        </w:rPr>
        <w:t xml:space="preserve"> </w:t>
      </w:r>
      <w:r>
        <w:rPr>
          <w:w w:val="105"/>
          <w:sz w:val="20"/>
        </w:rPr>
        <w:t>Victorian</w:t>
      </w:r>
      <w:r>
        <w:rPr>
          <w:spacing w:val="-12"/>
          <w:w w:val="105"/>
          <w:sz w:val="20"/>
        </w:rPr>
        <w:t xml:space="preserve"> </w:t>
      </w:r>
      <w:r>
        <w:rPr>
          <w:w w:val="105"/>
          <w:sz w:val="20"/>
        </w:rPr>
        <w:t>courts</w:t>
      </w:r>
      <w:r>
        <w:rPr>
          <w:spacing w:val="-12"/>
          <w:w w:val="105"/>
          <w:sz w:val="20"/>
        </w:rPr>
        <w:t xml:space="preserve"> </w:t>
      </w:r>
      <w:r>
        <w:rPr>
          <w:w w:val="105"/>
          <w:sz w:val="20"/>
        </w:rPr>
        <w:t>and</w:t>
      </w:r>
      <w:r>
        <w:rPr>
          <w:spacing w:val="-12"/>
          <w:w w:val="105"/>
          <w:sz w:val="20"/>
        </w:rPr>
        <w:t xml:space="preserve"> </w:t>
      </w:r>
      <w:r>
        <w:rPr>
          <w:w w:val="105"/>
          <w:sz w:val="20"/>
        </w:rPr>
        <w:t>tribunals</w:t>
      </w:r>
      <w:r>
        <w:rPr>
          <w:spacing w:val="-12"/>
          <w:w w:val="105"/>
          <w:sz w:val="20"/>
        </w:rPr>
        <w:t xml:space="preserve"> </w:t>
      </w:r>
      <w:r>
        <w:rPr>
          <w:w w:val="105"/>
          <w:sz w:val="20"/>
        </w:rPr>
        <w:t>already</w:t>
      </w:r>
      <w:r>
        <w:rPr>
          <w:spacing w:val="-12"/>
          <w:w w:val="105"/>
          <w:sz w:val="20"/>
        </w:rPr>
        <w:t xml:space="preserve"> </w:t>
      </w:r>
      <w:r>
        <w:rPr>
          <w:w w:val="105"/>
          <w:sz w:val="20"/>
        </w:rPr>
        <w:t>have</w:t>
      </w:r>
      <w:r>
        <w:rPr>
          <w:spacing w:val="-12"/>
          <w:w w:val="105"/>
          <w:sz w:val="20"/>
        </w:rPr>
        <w:t xml:space="preserve"> </w:t>
      </w:r>
      <w:r>
        <w:rPr>
          <w:w w:val="105"/>
          <w:sz w:val="20"/>
        </w:rPr>
        <w:t>AI</w:t>
      </w:r>
      <w:r>
        <w:rPr>
          <w:spacing w:val="-12"/>
          <w:w w:val="105"/>
          <w:sz w:val="20"/>
        </w:rPr>
        <w:t xml:space="preserve"> </w:t>
      </w:r>
      <w:r>
        <w:rPr>
          <w:w w:val="105"/>
          <w:sz w:val="20"/>
        </w:rPr>
        <w:t>advisory</w:t>
      </w:r>
      <w:r>
        <w:rPr>
          <w:spacing w:val="-12"/>
          <w:w w:val="105"/>
          <w:sz w:val="20"/>
        </w:rPr>
        <w:t xml:space="preserve"> </w:t>
      </w:r>
      <w:r>
        <w:rPr>
          <w:w w:val="124"/>
          <w:sz w:val="20"/>
        </w:rPr>
        <w:t>g</w:t>
      </w:r>
      <w:r>
        <w:rPr>
          <w:spacing w:val="-5"/>
          <w:w w:val="92"/>
          <w:sz w:val="20"/>
        </w:rPr>
        <w:t>r</w:t>
      </w:r>
      <w:r>
        <w:rPr>
          <w:w w:val="112"/>
          <w:sz w:val="20"/>
        </w:rPr>
        <w:t>o</w:t>
      </w:r>
      <w:r>
        <w:rPr>
          <w:w w:val="110"/>
          <w:sz w:val="20"/>
        </w:rPr>
        <w:t>u</w:t>
      </w:r>
      <w:r>
        <w:rPr>
          <w:spacing w:val="-1"/>
          <w:w w:val="112"/>
          <w:sz w:val="20"/>
        </w:rPr>
        <w:t>p</w:t>
      </w:r>
      <w:r>
        <w:rPr>
          <w:spacing w:val="1"/>
          <w:w w:val="122"/>
          <w:sz w:val="20"/>
        </w:rPr>
        <w:t>s</w:t>
      </w:r>
      <w:r>
        <w:rPr>
          <w:spacing w:val="1"/>
          <w:w w:val="57"/>
          <w:sz w:val="20"/>
        </w:rPr>
        <w:t>,</w:t>
      </w:r>
      <w:r>
        <w:rPr>
          <w:spacing w:val="-11"/>
          <w:w w:val="104"/>
          <w:sz w:val="20"/>
        </w:rPr>
        <w:t xml:space="preserve"> </w:t>
      </w:r>
      <w:r>
        <w:rPr>
          <w:w w:val="105"/>
          <w:sz w:val="20"/>
        </w:rPr>
        <w:t>which</w:t>
      </w:r>
      <w:r>
        <w:rPr>
          <w:spacing w:val="-12"/>
          <w:w w:val="105"/>
          <w:sz w:val="20"/>
        </w:rPr>
        <w:t xml:space="preserve"> </w:t>
      </w:r>
      <w:r>
        <w:rPr>
          <w:w w:val="105"/>
          <w:sz w:val="20"/>
        </w:rPr>
        <w:t xml:space="preserve">may </w:t>
      </w:r>
      <w:r>
        <w:rPr>
          <w:spacing w:val="-2"/>
          <w:w w:val="105"/>
          <w:sz w:val="20"/>
        </w:rPr>
        <w:t>provide</w:t>
      </w:r>
      <w:r>
        <w:rPr>
          <w:spacing w:val="-15"/>
          <w:w w:val="105"/>
          <w:sz w:val="20"/>
        </w:rPr>
        <w:t xml:space="preserve"> </w:t>
      </w:r>
      <w:r>
        <w:rPr>
          <w:spacing w:val="-2"/>
          <w:w w:val="105"/>
          <w:sz w:val="20"/>
        </w:rPr>
        <w:t>the</w:t>
      </w:r>
      <w:r>
        <w:rPr>
          <w:spacing w:val="-15"/>
          <w:w w:val="105"/>
          <w:sz w:val="20"/>
        </w:rPr>
        <w:t xml:space="preserve"> </w:t>
      </w:r>
      <w:r>
        <w:rPr>
          <w:spacing w:val="-2"/>
          <w:w w:val="105"/>
          <w:sz w:val="20"/>
        </w:rPr>
        <w:t>basis</w:t>
      </w:r>
      <w:r>
        <w:rPr>
          <w:spacing w:val="-15"/>
          <w:w w:val="105"/>
          <w:sz w:val="20"/>
        </w:rPr>
        <w:t xml:space="preserve"> </w:t>
      </w:r>
      <w:r>
        <w:rPr>
          <w:spacing w:val="-2"/>
          <w:w w:val="105"/>
          <w:sz w:val="20"/>
        </w:rPr>
        <w:t>for</w:t>
      </w:r>
      <w:r>
        <w:rPr>
          <w:spacing w:val="-15"/>
          <w:w w:val="105"/>
          <w:sz w:val="20"/>
        </w:rPr>
        <w:t xml:space="preserve"> </w:t>
      </w:r>
      <w:r>
        <w:rPr>
          <w:spacing w:val="-2"/>
          <w:w w:val="105"/>
          <w:sz w:val="20"/>
        </w:rPr>
        <w:t>governance.</w:t>
      </w:r>
      <w:r>
        <w:rPr>
          <w:spacing w:val="-15"/>
          <w:w w:val="105"/>
          <w:sz w:val="20"/>
        </w:rPr>
        <w:t xml:space="preserve"> </w:t>
      </w:r>
      <w:r>
        <w:rPr>
          <w:spacing w:val="-2"/>
          <w:w w:val="105"/>
          <w:sz w:val="20"/>
        </w:rPr>
        <w:t>If</w:t>
      </w:r>
      <w:r>
        <w:rPr>
          <w:spacing w:val="-15"/>
          <w:w w:val="105"/>
          <w:sz w:val="20"/>
        </w:rPr>
        <w:t xml:space="preserve"> </w:t>
      </w:r>
      <w:r>
        <w:rPr>
          <w:spacing w:val="-2"/>
          <w:w w:val="105"/>
          <w:sz w:val="20"/>
        </w:rPr>
        <w:t>governance</w:t>
      </w:r>
      <w:r>
        <w:rPr>
          <w:spacing w:val="-15"/>
          <w:w w:val="105"/>
          <w:sz w:val="20"/>
        </w:rPr>
        <w:t xml:space="preserve"> </w:t>
      </w:r>
      <w:r>
        <w:rPr>
          <w:spacing w:val="-2"/>
          <w:w w:val="105"/>
          <w:sz w:val="20"/>
        </w:rPr>
        <w:t>arrangements</w:t>
      </w:r>
      <w:r>
        <w:rPr>
          <w:spacing w:val="-15"/>
          <w:w w:val="105"/>
          <w:sz w:val="20"/>
        </w:rPr>
        <w:t xml:space="preserve"> </w:t>
      </w:r>
      <w:r>
        <w:rPr>
          <w:spacing w:val="-2"/>
          <w:w w:val="105"/>
          <w:sz w:val="20"/>
        </w:rPr>
        <w:t>were</w:t>
      </w:r>
      <w:r>
        <w:rPr>
          <w:spacing w:val="-15"/>
          <w:w w:val="105"/>
          <w:sz w:val="20"/>
        </w:rPr>
        <w:t xml:space="preserve"> </w:t>
      </w:r>
      <w:r>
        <w:rPr>
          <w:spacing w:val="-2"/>
          <w:w w:val="105"/>
          <w:sz w:val="20"/>
        </w:rPr>
        <w:t>applied</w:t>
      </w:r>
      <w:r>
        <w:rPr>
          <w:spacing w:val="-15"/>
          <w:w w:val="105"/>
          <w:sz w:val="20"/>
        </w:rPr>
        <w:t xml:space="preserve"> </w:t>
      </w:r>
      <w:r>
        <w:rPr>
          <w:spacing w:val="-2"/>
          <w:w w:val="105"/>
          <w:sz w:val="20"/>
        </w:rPr>
        <w:t>across</w:t>
      </w:r>
      <w:r>
        <w:rPr>
          <w:spacing w:val="-15"/>
          <w:w w:val="105"/>
          <w:sz w:val="20"/>
        </w:rPr>
        <w:t xml:space="preserve"> </w:t>
      </w:r>
      <w:r>
        <w:rPr>
          <w:spacing w:val="-2"/>
          <w:w w:val="105"/>
          <w:sz w:val="20"/>
        </w:rPr>
        <w:t>the Victorian</w:t>
      </w:r>
      <w:r>
        <w:rPr>
          <w:spacing w:val="-11"/>
          <w:w w:val="105"/>
          <w:sz w:val="20"/>
        </w:rPr>
        <w:t xml:space="preserve"> </w:t>
      </w:r>
      <w:r>
        <w:rPr>
          <w:spacing w:val="-2"/>
          <w:w w:val="105"/>
          <w:sz w:val="20"/>
        </w:rPr>
        <w:t>court</w:t>
      </w:r>
      <w:r>
        <w:rPr>
          <w:spacing w:val="-11"/>
          <w:w w:val="105"/>
          <w:sz w:val="20"/>
        </w:rPr>
        <w:t xml:space="preserve"> </w:t>
      </w:r>
      <w:r>
        <w:rPr>
          <w:spacing w:val="-2"/>
          <w:w w:val="124"/>
          <w:sz w:val="20"/>
        </w:rPr>
        <w:t>s</w:t>
      </w:r>
      <w:r>
        <w:rPr>
          <w:spacing w:val="-5"/>
          <w:w w:val="113"/>
          <w:sz w:val="20"/>
        </w:rPr>
        <w:t>y</w:t>
      </w:r>
      <w:r>
        <w:rPr>
          <w:spacing w:val="-2"/>
          <w:w w:val="124"/>
          <w:sz w:val="20"/>
        </w:rPr>
        <w:t>s</w:t>
      </w:r>
      <w:r>
        <w:rPr>
          <w:spacing w:val="-5"/>
          <w:w w:val="87"/>
          <w:sz w:val="20"/>
        </w:rPr>
        <w:t>t</w:t>
      </w:r>
      <w:r>
        <w:rPr>
          <w:spacing w:val="-2"/>
          <w:w w:val="111"/>
          <w:sz w:val="20"/>
        </w:rPr>
        <w:t>e</w:t>
      </w:r>
      <w:r>
        <w:rPr>
          <w:spacing w:val="-2"/>
          <w:w w:val="114"/>
          <w:sz w:val="20"/>
        </w:rPr>
        <w:t>m</w:t>
      </w:r>
      <w:r>
        <w:rPr>
          <w:spacing w:val="-1"/>
          <w:w w:val="59"/>
          <w:sz w:val="20"/>
        </w:rPr>
        <w:t>,</w:t>
      </w:r>
      <w:r>
        <w:rPr>
          <w:spacing w:val="-10"/>
          <w:w w:val="104"/>
          <w:sz w:val="20"/>
        </w:rPr>
        <w:t xml:space="preserve"> </w:t>
      </w:r>
      <w:r>
        <w:rPr>
          <w:spacing w:val="-2"/>
          <w:w w:val="105"/>
          <w:sz w:val="20"/>
        </w:rPr>
        <w:t>frameworks</w:t>
      </w:r>
      <w:r>
        <w:rPr>
          <w:spacing w:val="-11"/>
          <w:w w:val="105"/>
          <w:sz w:val="20"/>
        </w:rPr>
        <w:t xml:space="preserve"> </w:t>
      </w:r>
      <w:r>
        <w:rPr>
          <w:spacing w:val="-2"/>
          <w:w w:val="105"/>
          <w:sz w:val="20"/>
        </w:rPr>
        <w:t>could</w:t>
      </w:r>
      <w:r>
        <w:rPr>
          <w:spacing w:val="-11"/>
          <w:w w:val="105"/>
          <w:sz w:val="20"/>
        </w:rPr>
        <w:t xml:space="preserve"> </w:t>
      </w:r>
      <w:r>
        <w:rPr>
          <w:spacing w:val="-2"/>
          <w:w w:val="105"/>
          <w:sz w:val="20"/>
        </w:rPr>
        <w:t>be</w:t>
      </w:r>
      <w:r>
        <w:rPr>
          <w:spacing w:val="-11"/>
          <w:w w:val="105"/>
          <w:sz w:val="20"/>
        </w:rPr>
        <w:t xml:space="preserve"> </w:t>
      </w:r>
      <w:r>
        <w:rPr>
          <w:spacing w:val="-2"/>
          <w:w w:val="105"/>
          <w:sz w:val="20"/>
        </w:rPr>
        <w:t>applied</w:t>
      </w:r>
      <w:r>
        <w:rPr>
          <w:spacing w:val="-11"/>
          <w:w w:val="105"/>
          <w:sz w:val="20"/>
        </w:rPr>
        <w:t xml:space="preserve"> </w:t>
      </w:r>
      <w:r>
        <w:rPr>
          <w:spacing w:val="-3"/>
          <w:w w:val="118"/>
          <w:sz w:val="20"/>
        </w:rPr>
        <w:t>c</w:t>
      </w:r>
      <w:r>
        <w:rPr>
          <w:spacing w:val="-1"/>
          <w:w w:val="117"/>
          <w:sz w:val="20"/>
        </w:rPr>
        <w:t>o</w:t>
      </w:r>
      <w:r>
        <w:rPr>
          <w:spacing w:val="-1"/>
          <w:w w:val="112"/>
          <w:sz w:val="20"/>
        </w:rPr>
        <w:t>n</w:t>
      </w:r>
      <w:r>
        <w:rPr>
          <w:spacing w:val="-1"/>
          <w:w w:val="127"/>
          <w:sz w:val="20"/>
        </w:rPr>
        <w:t>s</w:t>
      </w:r>
      <w:r>
        <w:rPr>
          <w:spacing w:val="-1"/>
          <w:w w:val="82"/>
          <w:sz w:val="20"/>
        </w:rPr>
        <w:t>i</w:t>
      </w:r>
      <w:r>
        <w:rPr>
          <w:spacing w:val="-1"/>
          <w:w w:val="127"/>
          <w:sz w:val="20"/>
        </w:rPr>
        <w:t>s</w:t>
      </w:r>
      <w:r>
        <w:rPr>
          <w:spacing w:val="-4"/>
          <w:w w:val="90"/>
          <w:sz w:val="20"/>
        </w:rPr>
        <w:t>t</w:t>
      </w:r>
      <w:r>
        <w:rPr>
          <w:spacing w:val="-1"/>
          <w:w w:val="114"/>
          <w:sz w:val="20"/>
        </w:rPr>
        <w:t>e</w:t>
      </w:r>
      <w:r>
        <w:rPr>
          <w:spacing w:val="-3"/>
          <w:w w:val="112"/>
          <w:sz w:val="20"/>
        </w:rPr>
        <w:t>n</w:t>
      </w:r>
      <w:r>
        <w:rPr>
          <w:spacing w:val="-2"/>
          <w:w w:val="90"/>
          <w:sz w:val="20"/>
        </w:rPr>
        <w:t>t</w:t>
      </w:r>
      <w:r>
        <w:rPr>
          <w:spacing w:val="-6"/>
          <w:w w:val="96"/>
          <w:sz w:val="20"/>
        </w:rPr>
        <w:t>l</w:t>
      </w:r>
      <w:r>
        <w:rPr>
          <w:spacing w:val="-12"/>
          <w:w w:val="116"/>
          <w:sz w:val="20"/>
        </w:rPr>
        <w:t>y</w:t>
      </w:r>
      <w:r>
        <w:rPr>
          <w:w w:val="58"/>
          <w:sz w:val="20"/>
        </w:rPr>
        <w:t>.</w:t>
      </w:r>
      <w:r>
        <w:rPr>
          <w:spacing w:val="-10"/>
          <w:w w:val="104"/>
          <w:sz w:val="20"/>
        </w:rPr>
        <w:t xml:space="preserve"> </w:t>
      </w:r>
      <w:r>
        <w:rPr>
          <w:spacing w:val="-2"/>
          <w:w w:val="105"/>
          <w:sz w:val="20"/>
        </w:rPr>
        <w:t>This</w:t>
      </w:r>
      <w:r>
        <w:rPr>
          <w:spacing w:val="-11"/>
          <w:w w:val="105"/>
          <w:sz w:val="20"/>
        </w:rPr>
        <w:t xml:space="preserve"> </w:t>
      </w:r>
      <w:r>
        <w:rPr>
          <w:spacing w:val="-2"/>
          <w:w w:val="105"/>
          <w:sz w:val="20"/>
        </w:rPr>
        <w:t>would</w:t>
      </w:r>
      <w:r>
        <w:rPr>
          <w:spacing w:val="-11"/>
          <w:w w:val="105"/>
          <w:sz w:val="20"/>
        </w:rPr>
        <w:t xml:space="preserve"> </w:t>
      </w:r>
      <w:r>
        <w:rPr>
          <w:spacing w:val="-2"/>
          <w:w w:val="105"/>
          <w:sz w:val="20"/>
        </w:rPr>
        <w:t xml:space="preserve">allow </w:t>
      </w:r>
      <w:r>
        <w:rPr>
          <w:w w:val="105"/>
          <w:sz w:val="20"/>
        </w:rPr>
        <w:t>rule</w:t>
      </w:r>
      <w:r>
        <w:rPr>
          <w:spacing w:val="-4"/>
          <w:w w:val="105"/>
          <w:sz w:val="20"/>
        </w:rPr>
        <w:t xml:space="preserve"> </w:t>
      </w:r>
      <w:r>
        <w:rPr>
          <w:w w:val="105"/>
          <w:sz w:val="20"/>
        </w:rPr>
        <w:t>changes</w:t>
      </w:r>
      <w:r>
        <w:rPr>
          <w:spacing w:val="-4"/>
          <w:w w:val="105"/>
          <w:sz w:val="20"/>
        </w:rPr>
        <w:t xml:space="preserve"> </w:t>
      </w:r>
      <w:r>
        <w:rPr>
          <w:w w:val="105"/>
          <w:sz w:val="20"/>
        </w:rPr>
        <w:t>to</w:t>
      </w:r>
      <w:r>
        <w:rPr>
          <w:spacing w:val="-4"/>
          <w:w w:val="105"/>
          <w:sz w:val="20"/>
        </w:rPr>
        <w:t xml:space="preserve"> </w:t>
      </w:r>
      <w:r>
        <w:rPr>
          <w:w w:val="105"/>
          <w:sz w:val="20"/>
        </w:rPr>
        <w:t>be</w:t>
      </w:r>
      <w:r>
        <w:rPr>
          <w:spacing w:val="-4"/>
          <w:w w:val="105"/>
          <w:sz w:val="20"/>
        </w:rPr>
        <w:t xml:space="preserve"> </w:t>
      </w:r>
      <w:r>
        <w:rPr>
          <w:w w:val="105"/>
          <w:sz w:val="20"/>
        </w:rPr>
        <w:t>considered</w:t>
      </w:r>
      <w:r>
        <w:rPr>
          <w:spacing w:val="-4"/>
          <w:w w:val="105"/>
          <w:sz w:val="20"/>
        </w:rPr>
        <w:t xml:space="preserve"> </w:t>
      </w:r>
      <w:r>
        <w:rPr>
          <w:w w:val="105"/>
          <w:sz w:val="20"/>
        </w:rPr>
        <w:t>as</w:t>
      </w:r>
      <w:r>
        <w:rPr>
          <w:spacing w:val="-4"/>
          <w:w w:val="105"/>
          <w:sz w:val="20"/>
        </w:rPr>
        <w:t xml:space="preserve"> </w:t>
      </w:r>
      <w:r>
        <w:rPr>
          <w:w w:val="105"/>
          <w:sz w:val="20"/>
        </w:rPr>
        <w:t>a</w:t>
      </w:r>
      <w:r>
        <w:rPr>
          <w:spacing w:val="-4"/>
          <w:w w:val="105"/>
          <w:sz w:val="20"/>
        </w:rPr>
        <w:t xml:space="preserve"> </w:t>
      </w:r>
      <w:r>
        <w:rPr>
          <w:w w:val="105"/>
          <w:sz w:val="20"/>
        </w:rPr>
        <w:t>whole</w:t>
      </w:r>
      <w:r>
        <w:rPr>
          <w:spacing w:val="-4"/>
          <w:w w:val="105"/>
          <w:sz w:val="20"/>
        </w:rPr>
        <w:t xml:space="preserve"> </w:t>
      </w:r>
      <w:r>
        <w:rPr>
          <w:w w:val="105"/>
          <w:sz w:val="20"/>
        </w:rPr>
        <w:t>and</w:t>
      </w:r>
      <w:r>
        <w:rPr>
          <w:spacing w:val="-4"/>
          <w:w w:val="105"/>
          <w:sz w:val="20"/>
        </w:rPr>
        <w:t xml:space="preserve"> </w:t>
      </w:r>
      <w:r>
        <w:rPr>
          <w:w w:val="105"/>
          <w:sz w:val="20"/>
        </w:rPr>
        <w:t>for</w:t>
      </w:r>
      <w:r>
        <w:rPr>
          <w:spacing w:val="-4"/>
          <w:w w:val="105"/>
          <w:sz w:val="20"/>
        </w:rPr>
        <w:t xml:space="preserve"> </w:t>
      </w:r>
      <w:r>
        <w:rPr>
          <w:w w:val="105"/>
          <w:sz w:val="20"/>
        </w:rPr>
        <w:t>lessons</w:t>
      </w:r>
      <w:r>
        <w:rPr>
          <w:spacing w:val="-4"/>
          <w:w w:val="105"/>
          <w:sz w:val="20"/>
        </w:rPr>
        <w:t xml:space="preserve"> </w:t>
      </w:r>
      <w:r>
        <w:rPr>
          <w:w w:val="105"/>
          <w:sz w:val="20"/>
        </w:rPr>
        <w:t>to</w:t>
      </w:r>
      <w:r>
        <w:rPr>
          <w:spacing w:val="-4"/>
          <w:w w:val="105"/>
          <w:sz w:val="20"/>
        </w:rPr>
        <w:t xml:space="preserve"> </w:t>
      </w:r>
      <w:r>
        <w:rPr>
          <w:w w:val="105"/>
          <w:sz w:val="20"/>
        </w:rPr>
        <w:t>be</w:t>
      </w:r>
      <w:r>
        <w:rPr>
          <w:spacing w:val="-4"/>
          <w:w w:val="105"/>
          <w:sz w:val="20"/>
        </w:rPr>
        <w:t xml:space="preserve"> </w:t>
      </w:r>
      <w:r>
        <w:rPr>
          <w:w w:val="105"/>
          <w:sz w:val="20"/>
        </w:rPr>
        <w:t>shared</w:t>
      </w:r>
      <w:r>
        <w:rPr>
          <w:spacing w:val="-4"/>
          <w:w w:val="105"/>
          <w:sz w:val="20"/>
        </w:rPr>
        <w:t xml:space="preserve"> </w:t>
      </w:r>
      <w:r>
        <w:rPr>
          <w:w w:val="105"/>
          <w:sz w:val="20"/>
        </w:rPr>
        <w:t>across</w:t>
      </w:r>
      <w:r>
        <w:rPr>
          <w:spacing w:val="-4"/>
          <w:w w:val="105"/>
          <w:sz w:val="20"/>
        </w:rPr>
        <w:t xml:space="preserve"> </w:t>
      </w:r>
      <w:r>
        <w:rPr>
          <w:w w:val="105"/>
          <w:sz w:val="20"/>
        </w:rPr>
        <w:t xml:space="preserve">courts </w:t>
      </w:r>
      <w:r>
        <w:rPr>
          <w:sz w:val="20"/>
        </w:rPr>
        <w:t>and</w:t>
      </w:r>
      <w:r>
        <w:rPr>
          <w:spacing w:val="-5"/>
          <w:sz w:val="20"/>
        </w:rPr>
        <w:t xml:space="preserve">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2"/>
          <w:w w:val="126"/>
          <w:sz w:val="20"/>
        </w:rPr>
        <w:t>s</w:t>
      </w:r>
      <w:r>
        <w:rPr>
          <w:w w:val="57"/>
          <w:sz w:val="20"/>
        </w:rPr>
        <w:t>.</w:t>
      </w:r>
      <w:r>
        <w:rPr>
          <w:spacing w:val="-4"/>
          <w:w w:val="99"/>
          <w:sz w:val="20"/>
        </w:rPr>
        <w:t xml:space="preserve"> </w:t>
      </w:r>
      <w:r>
        <w:rPr>
          <w:sz w:val="20"/>
        </w:rPr>
        <w:t>A</w:t>
      </w:r>
      <w:r>
        <w:rPr>
          <w:spacing w:val="-5"/>
          <w:sz w:val="20"/>
        </w:rPr>
        <w:t xml:space="preserve"> </w:t>
      </w:r>
      <w:r>
        <w:rPr>
          <w:sz w:val="20"/>
        </w:rPr>
        <w:t>coordinated</w:t>
      </w:r>
      <w:r>
        <w:rPr>
          <w:spacing w:val="-5"/>
          <w:sz w:val="20"/>
        </w:rPr>
        <w:t xml:space="preserve"> </w:t>
      </w:r>
      <w:r>
        <w:rPr>
          <w:sz w:val="20"/>
        </w:rPr>
        <w:t>approach</w:t>
      </w:r>
      <w:r>
        <w:rPr>
          <w:spacing w:val="-5"/>
          <w:sz w:val="20"/>
        </w:rPr>
        <w:t xml:space="preserve"> </w:t>
      </w:r>
      <w:r>
        <w:rPr>
          <w:sz w:val="20"/>
        </w:rPr>
        <w:t>would</w:t>
      </w:r>
      <w:r>
        <w:rPr>
          <w:spacing w:val="-5"/>
          <w:sz w:val="20"/>
        </w:rPr>
        <w:t xml:space="preserve"> </w:t>
      </w:r>
      <w:r>
        <w:rPr>
          <w:sz w:val="20"/>
        </w:rPr>
        <w:t>also</w:t>
      </w:r>
      <w:r>
        <w:rPr>
          <w:spacing w:val="-5"/>
          <w:sz w:val="20"/>
        </w:rPr>
        <w:t xml:space="preserve"> </w:t>
      </w:r>
      <w:r>
        <w:rPr>
          <w:sz w:val="20"/>
        </w:rPr>
        <w:t>assist</w:t>
      </w:r>
      <w:r>
        <w:rPr>
          <w:spacing w:val="-5"/>
          <w:sz w:val="20"/>
        </w:rPr>
        <w:t xml:space="preserve"> </w:t>
      </w:r>
      <w:r>
        <w:rPr>
          <w:sz w:val="20"/>
        </w:rPr>
        <w:t>in</w:t>
      </w:r>
      <w:r>
        <w:rPr>
          <w:spacing w:val="-5"/>
          <w:sz w:val="20"/>
        </w:rPr>
        <w:t xml:space="preserve"> </w:t>
      </w:r>
      <w:r>
        <w:rPr>
          <w:sz w:val="20"/>
        </w:rPr>
        <w:t>greater</w:t>
      </w:r>
      <w:r>
        <w:rPr>
          <w:spacing w:val="-5"/>
          <w:sz w:val="20"/>
        </w:rPr>
        <w:t xml:space="preserve"> </w:t>
      </w:r>
      <w:r>
        <w:rPr>
          <w:sz w:val="20"/>
        </w:rPr>
        <w:t>interoperability</w:t>
      </w:r>
      <w:r>
        <w:rPr>
          <w:spacing w:val="-5"/>
          <w:sz w:val="20"/>
        </w:rPr>
        <w:t xml:space="preserve"> </w:t>
      </w:r>
      <w:r>
        <w:rPr>
          <w:sz w:val="20"/>
        </w:rPr>
        <w:t>of</w:t>
      </w:r>
      <w:r>
        <w:rPr>
          <w:spacing w:val="-5"/>
          <w:sz w:val="20"/>
        </w:rPr>
        <w:t xml:space="preserve"> </w:t>
      </w:r>
      <w:r>
        <w:rPr>
          <w:sz w:val="20"/>
        </w:rPr>
        <w:t xml:space="preserve">AI </w:t>
      </w:r>
      <w:r>
        <w:rPr>
          <w:w w:val="105"/>
          <w:sz w:val="20"/>
        </w:rPr>
        <w:t>systems</w:t>
      </w:r>
      <w:r>
        <w:rPr>
          <w:spacing w:val="-15"/>
          <w:w w:val="105"/>
          <w:sz w:val="20"/>
        </w:rPr>
        <w:t xml:space="preserve"> </w:t>
      </w:r>
      <w:r>
        <w:rPr>
          <w:w w:val="105"/>
          <w:sz w:val="20"/>
        </w:rPr>
        <w:t>across</w:t>
      </w:r>
      <w:r>
        <w:rPr>
          <w:spacing w:val="-15"/>
          <w:w w:val="105"/>
          <w:sz w:val="20"/>
        </w:rPr>
        <w:t xml:space="preserve"> </w:t>
      </w:r>
      <w:r>
        <w:rPr>
          <w:w w:val="105"/>
          <w:sz w:val="20"/>
        </w:rPr>
        <w:t>Victorian</w:t>
      </w:r>
      <w:r>
        <w:rPr>
          <w:spacing w:val="-15"/>
          <w:w w:val="105"/>
          <w:sz w:val="20"/>
        </w:rPr>
        <w:t xml:space="preserve"> </w:t>
      </w:r>
      <w:r>
        <w:rPr>
          <w:w w:val="105"/>
          <w:sz w:val="20"/>
        </w:rPr>
        <w:t>courts</w:t>
      </w:r>
      <w:r>
        <w:rPr>
          <w:spacing w:val="-15"/>
          <w:w w:val="105"/>
          <w:sz w:val="20"/>
        </w:rPr>
        <w:t xml:space="preserve"> </w:t>
      </w:r>
      <w:r>
        <w:rPr>
          <w:w w:val="105"/>
          <w:sz w:val="20"/>
        </w:rPr>
        <w:t>and</w:t>
      </w:r>
      <w:r>
        <w:rPr>
          <w:spacing w:val="-15"/>
          <w:w w:val="105"/>
          <w:sz w:val="20"/>
        </w:rPr>
        <w:t xml:space="preserve"> </w:t>
      </w:r>
      <w:r>
        <w:rPr>
          <w:spacing w:val="-1"/>
          <w:w w:val="70"/>
          <w:sz w:val="20"/>
        </w:rPr>
        <w:t>j</w:t>
      </w:r>
      <w:r>
        <w:rPr>
          <w:spacing w:val="-1"/>
          <w:w w:val="120"/>
          <w:sz w:val="20"/>
        </w:rPr>
        <w:t>u</w:t>
      </w:r>
      <w:r>
        <w:rPr>
          <w:spacing w:val="-2"/>
          <w:w w:val="102"/>
          <w:sz w:val="20"/>
        </w:rPr>
        <w:t>r</w:t>
      </w:r>
      <w:r>
        <w:rPr>
          <w:spacing w:val="-1"/>
          <w:w w:val="87"/>
          <w:sz w:val="20"/>
        </w:rPr>
        <w:t>i</w:t>
      </w:r>
      <w:r>
        <w:rPr>
          <w:spacing w:val="-2"/>
          <w:w w:val="132"/>
          <w:sz w:val="20"/>
        </w:rPr>
        <w:t>s</w:t>
      </w:r>
      <w:r>
        <w:rPr>
          <w:spacing w:val="-1"/>
          <w:w w:val="123"/>
          <w:sz w:val="20"/>
        </w:rPr>
        <w:t>d</w:t>
      </w:r>
      <w:r>
        <w:rPr>
          <w:spacing w:val="-1"/>
          <w:w w:val="87"/>
          <w:sz w:val="20"/>
        </w:rPr>
        <w:t>i</w:t>
      </w:r>
      <w:r>
        <w:rPr>
          <w:spacing w:val="-2"/>
          <w:w w:val="123"/>
          <w:sz w:val="20"/>
        </w:rPr>
        <w:t>c</w:t>
      </w:r>
      <w:r>
        <w:rPr>
          <w:spacing w:val="-1"/>
          <w:w w:val="95"/>
          <w:sz w:val="20"/>
        </w:rPr>
        <w:t>t</w:t>
      </w:r>
      <w:r>
        <w:rPr>
          <w:spacing w:val="-1"/>
          <w:w w:val="87"/>
          <w:sz w:val="20"/>
        </w:rPr>
        <w:t>i</w:t>
      </w:r>
      <w:r>
        <w:rPr>
          <w:spacing w:val="-1"/>
          <w:w w:val="122"/>
          <w:sz w:val="20"/>
        </w:rPr>
        <w:t>o</w:t>
      </w:r>
      <w:r>
        <w:rPr>
          <w:spacing w:val="-1"/>
          <w:w w:val="117"/>
          <w:sz w:val="20"/>
        </w:rPr>
        <w:t>n</w:t>
      </w:r>
      <w:r>
        <w:rPr>
          <w:spacing w:val="2"/>
          <w:w w:val="132"/>
          <w:sz w:val="20"/>
        </w:rPr>
        <w:t>s</w:t>
      </w:r>
      <w:r>
        <w:rPr>
          <w:w w:val="63"/>
          <w:sz w:val="20"/>
        </w:rPr>
        <w:t>.</w:t>
      </w:r>
    </w:p>
    <w:p w14:paraId="2635FC39" w14:textId="77777777" w:rsidR="003E4A35" w:rsidRDefault="00EC59B1">
      <w:pPr>
        <w:pStyle w:val="ListParagraph"/>
        <w:numPr>
          <w:ilvl w:val="1"/>
          <w:numId w:val="121"/>
        </w:numPr>
        <w:tabs>
          <w:tab w:val="left" w:pos="1641"/>
          <w:tab w:val="left" w:pos="1642"/>
        </w:tabs>
        <w:spacing w:before="125" w:line="247" w:lineRule="auto"/>
        <w:ind w:right="1322"/>
        <w:rPr>
          <w:sz w:val="20"/>
        </w:rPr>
      </w:pPr>
      <w:r>
        <w:rPr>
          <w:sz w:val="20"/>
        </w:rPr>
        <w:t xml:space="preserve">An appropriate governance approach would need to be coordinated by organisations across the Victorian courts and tribunal </w:t>
      </w:r>
      <w:r>
        <w:rPr>
          <w:w w:val="120"/>
          <w:sz w:val="20"/>
        </w:rPr>
        <w:t>s</w:t>
      </w:r>
      <w:r>
        <w:rPr>
          <w:spacing w:val="-3"/>
          <w:w w:val="109"/>
          <w:sz w:val="20"/>
        </w:rPr>
        <w:t>y</w:t>
      </w:r>
      <w:r>
        <w:rPr>
          <w:w w:val="120"/>
          <w:sz w:val="20"/>
        </w:rPr>
        <w:t>s</w:t>
      </w:r>
      <w:r>
        <w:rPr>
          <w:spacing w:val="-3"/>
          <w:w w:val="83"/>
          <w:sz w:val="20"/>
        </w:rPr>
        <w:t>t</w:t>
      </w:r>
      <w:r>
        <w:rPr>
          <w:w w:val="107"/>
          <w:sz w:val="20"/>
        </w:rPr>
        <w:t>e</w:t>
      </w:r>
      <w:r>
        <w:rPr>
          <w:spacing w:val="1"/>
          <w:w w:val="110"/>
          <w:sz w:val="20"/>
        </w:rPr>
        <w:t>m</w:t>
      </w:r>
      <w:r>
        <w:rPr>
          <w:spacing w:val="1"/>
          <w:w w:val="51"/>
          <w:sz w:val="20"/>
        </w:rPr>
        <w:t>.</w:t>
      </w:r>
      <w:r>
        <w:rPr>
          <w:spacing w:val="-1"/>
          <w:sz w:val="20"/>
        </w:rPr>
        <w:t xml:space="preserve"> </w:t>
      </w:r>
      <w:r>
        <w:rPr>
          <w:sz w:val="20"/>
        </w:rPr>
        <w:t xml:space="preserve">We are interested in whether bodies such as the following have adequate organisational structures and capabilities and their potential role in the governance of AI in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3"/>
          <w:w w:val="126"/>
          <w:sz w:val="20"/>
        </w:rPr>
        <w:t>s</w:t>
      </w:r>
      <w:r>
        <w:rPr>
          <w:w w:val="59"/>
          <w:sz w:val="20"/>
        </w:rPr>
        <w:t>:</w:t>
      </w:r>
    </w:p>
    <w:p w14:paraId="0019CD90" w14:textId="77777777" w:rsidR="003E4A35" w:rsidRDefault="00EC59B1">
      <w:pPr>
        <w:pStyle w:val="ListParagraph"/>
        <w:numPr>
          <w:ilvl w:val="2"/>
          <w:numId w:val="121"/>
        </w:numPr>
        <w:tabs>
          <w:tab w:val="left" w:pos="2037"/>
          <w:tab w:val="left" w:pos="2038"/>
        </w:tabs>
        <w:spacing w:before="123" w:line="247" w:lineRule="auto"/>
        <w:ind w:right="1323"/>
        <w:rPr>
          <w:sz w:val="20"/>
        </w:rPr>
      </w:pPr>
      <w:r>
        <w:rPr>
          <w:sz w:val="20"/>
        </w:rPr>
        <w:t xml:space="preserve">Court Services Victoria—provides services and facilities to </w:t>
      </w:r>
      <w:r>
        <w:rPr>
          <w:spacing w:val="1"/>
          <w:w w:val="121"/>
          <w:sz w:val="20"/>
        </w:rPr>
        <w:t>V</w:t>
      </w:r>
      <w:r>
        <w:rPr>
          <w:spacing w:val="1"/>
          <w:w w:val="81"/>
          <w:sz w:val="20"/>
        </w:rPr>
        <w:t>i</w:t>
      </w:r>
      <w:r>
        <w:rPr>
          <w:w w:val="117"/>
          <w:sz w:val="20"/>
        </w:rPr>
        <w:t>c</w:t>
      </w:r>
      <w:r>
        <w:rPr>
          <w:spacing w:val="-2"/>
          <w:w w:val="89"/>
          <w:sz w:val="20"/>
        </w:rPr>
        <w:t>t</w:t>
      </w:r>
      <w:r>
        <w:rPr>
          <w:spacing w:val="1"/>
          <w:w w:val="116"/>
          <w:sz w:val="20"/>
        </w:rPr>
        <w:t>o</w:t>
      </w:r>
      <w:r>
        <w:rPr>
          <w:w w:val="96"/>
          <w:sz w:val="20"/>
        </w:rPr>
        <w:t>r</w:t>
      </w:r>
      <w:r>
        <w:rPr>
          <w:spacing w:val="1"/>
          <w:w w:val="81"/>
          <w:sz w:val="20"/>
        </w:rPr>
        <w:t>i</w:t>
      </w:r>
      <w:r>
        <w:rPr>
          <w:spacing w:val="-6"/>
          <w:w w:val="110"/>
          <w:sz w:val="20"/>
        </w:rPr>
        <w:t>a</w:t>
      </w:r>
      <w:r>
        <w:rPr>
          <w:spacing w:val="-2"/>
          <w:w w:val="59"/>
          <w:sz w:val="20"/>
        </w:rPr>
        <w:t>’</w:t>
      </w:r>
      <w:r>
        <w:rPr>
          <w:spacing w:val="2"/>
          <w:w w:val="126"/>
          <w:sz w:val="20"/>
        </w:rPr>
        <w:t>s</w:t>
      </w:r>
      <w:r>
        <w:rPr>
          <w:spacing w:val="-1"/>
          <w:w w:val="99"/>
          <w:sz w:val="20"/>
        </w:rPr>
        <w:t xml:space="preserve"> </w:t>
      </w:r>
      <w:r>
        <w:rPr>
          <w:spacing w:val="-3"/>
          <w:w w:val="114"/>
          <w:sz w:val="20"/>
        </w:rPr>
        <w:t>c</w:t>
      </w:r>
      <w:r>
        <w:rPr>
          <w:spacing w:val="-1"/>
          <w:w w:val="113"/>
          <w:sz w:val="20"/>
        </w:rPr>
        <w:t>o</w:t>
      </w:r>
      <w:r>
        <w:rPr>
          <w:spacing w:val="-1"/>
          <w:w w:val="111"/>
          <w:sz w:val="20"/>
        </w:rPr>
        <w:t>u</w:t>
      </w:r>
      <w:r>
        <w:rPr>
          <w:spacing w:val="2"/>
          <w:w w:val="93"/>
          <w:sz w:val="20"/>
        </w:rPr>
        <w:t>r</w:t>
      </w:r>
      <w:r>
        <w:rPr>
          <w:spacing w:val="2"/>
          <w:w w:val="86"/>
          <w:sz w:val="20"/>
        </w:rPr>
        <w:t>t</w:t>
      </w:r>
      <w:r>
        <w:rPr>
          <w:w w:val="123"/>
          <w:sz w:val="20"/>
        </w:rPr>
        <w:t>s</w:t>
      </w:r>
      <w:r>
        <w:rPr>
          <w:w w:val="58"/>
          <w:sz w:val="20"/>
        </w:rPr>
        <w:t>,</w:t>
      </w:r>
      <w:r>
        <w:rPr>
          <w:spacing w:val="-1"/>
          <w:w w:val="99"/>
          <w:sz w:val="20"/>
        </w:rPr>
        <w:t xml:space="preserve"> </w:t>
      </w:r>
      <w:r>
        <w:rPr>
          <w:sz w:val="20"/>
        </w:rPr>
        <w:t>Victorian</w:t>
      </w:r>
      <w:r>
        <w:rPr>
          <w:spacing w:val="-15"/>
          <w:sz w:val="20"/>
        </w:rPr>
        <w:t xml:space="preserve"> </w:t>
      </w:r>
      <w:r>
        <w:rPr>
          <w:sz w:val="20"/>
        </w:rPr>
        <w:t>Civil</w:t>
      </w:r>
      <w:r>
        <w:rPr>
          <w:spacing w:val="-15"/>
          <w:sz w:val="20"/>
        </w:rPr>
        <w:t xml:space="preserve"> </w:t>
      </w:r>
      <w:r>
        <w:rPr>
          <w:sz w:val="20"/>
        </w:rPr>
        <w:t>and</w:t>
      </w:r>
      <w:r>
        <w:rPr>
          <w:spacing w:val="-15"/>
          <w:sz w:val="20"/>
        </w:rPr>
        <w:t xml:space="preserve"> </w:t>
      </w:r>
      <w:r>
        <w:rPr>
          <w:sz w:val="20"/>
        </w:rPr>
        <w:t>Administrative</w:t>
      </w:r>
      <w:r>
        <w:rPr>
          <w:spacing w:val="-15"/>
          <w:sz w:val="20"/>
        </w:rPr>
        <w:t xml:space="preserve"> </w:t>
      </w:r>
      <w:r>
        <w:rPr>
          <w:sz w:val="20"/>
        </w:rPr>
        <w:t>Tribunal,</w:t>
      </w:r>
      <w:r>
        <w:rPr>
          <w:spacing w:val="-15"/>
          <w:sz w:val="20"/>
        </w:rPr>
        <w:t xml:space="preserve"> </w:t>
      </w:r>
      <w:r>
        <w:rPr>
          <w:sz w:val="20"/>
        </w:rPr>
        <w:t>the</w:t>
      </w:r>
      <w:r>
        <w:rPr>
          <w:spacing w:val="-15"/>
          <w:sz w:val="20"/>
        </w:rPr>
        <w:t xml:space="preserve"> </w:t>
      </w:r>
      <w:r>
        <w:rPr>
          <w:sz w:val="20"/>
        </w:rPr>
        <w:t>Judicial</w:t>
      </w:r>
      <w:r>
        <w:rPr>
          <w:spacing w:val="-15"/>
          <w:sz w:val="20"/>
        </w:rPr>
        <w:t xml:space="preserve"> </w:t>
      </w:r>
      <w:r>
        <w:rPr>
          <w:sz w:val="20"/>
        </w:rPr>
        <w:t>College</w:t>
      </w:r>
      <w:r>
        <w:rPr>
          <w:spacing w:val="-15"/>
          <w:sz w:val="20"/>
        </w:rPr>
        <w:t xml:space="preserve"> </w:t>
      </w:r>
      <w:r>
        <w:rPr>
          <w:sz w:val="20"/>
        </w:rPr>
        <w:t>of</w:t>
      </w:r>
      <w:r>
        <w:rPr>
          <w:spacing w:val="-15"/>
          <w:sz w:val="20"/>
        </w:rPr>
        <w:t xml:space="preserve"> </w:t>
      </w:r>
      <w:r>
        <w:rPr>
          <w:sz w:val="20"/>
        </w:rPr>
        <w:t>Victoria</w:t>
      </w:r>
      <w:r>
        <w:rPr>
          <w:spacing w:val="-15"/>
          <w:sz w:val="20"/>
        </w:rPr>
        <w:t xml:space="preserve"> </w:t>
      </w:r>
      <w:r>
        <w:rPr>
          <w:sz w:val="20"/>
        </w:rPr>
        <w:t>and</w:t>
      </w:r>
      <w:r>
        <w:rPr>
          <w:spacing w:val="-15"/>
          <w:sz w:val="20"/>
        </w:rPr>
        <w:t xml:space="preserve"> </w:t>
      </w:r>
      <w:r>
        <w:rPr>
          <w:sz w:val="20"/>
        </w:rPr>
        <w:t xml:space="preserve">the Judicial Commission of </w:t>
      </w:r>
      <w:r>
        <w:rPr>
          <w:w w:val="124"/>
          <w:sz w:val="20"/>
        </w:rPr>
        <w:t>V</w:t>
      </w:r>
      <w:r>
        <w:rPr>
          <w:w w:val="84"/>
          <w:sz w:val="20"/>
        </w:rPr>
        <w:t>i</w:t>
      </w:r>
      <w:r>
        <w:rPr>
          <w:spacing w:val="-1"/>
          <w:w w:val="120"/>
          <w:sz w:val="20"/>
        </w:rPr>
        <w:t>c</w:t>
      </w:r>
      <w:r>
        <w:rPr>
          <w:spacing w:val="-3"/>
          <w:w w:val="92"/>
          <w:sz w:val="20"/>
        </w:rPr>
        <w:t>t</w:t>
      </w:r>
      <w:r>
        <w:rPr>
          <w:w w:val="119"/>
          <w:sz w:val="20"/>
        </w:rPr>
        <w:t>o</w:t>
      </w:r>
      <w:r>
        <w:rPr>
          <w:spacing w:val="-1"/>
          <w:w w:val="99"/>
          <w:sz w:val="20"/>
        </w:rPr>
        <w:t>r</w:t>
      </w:r>
      <w:r>
        <w:rPr>
          <w:w w:val="84"/>
          <w:sz w:val="20"/>
        </w:rPr>
        <w:t>i</w:t>
      </w:r>
      <w:r>
        <w:rPr>
          <w:spacing w:val="2"/>
          <w:w w:val="113"/>
          <w:sz w:val="20"/>
        </w:rPr>
        <w:t>a</w:t>
      </w:r>
      <w:r>
        <w:rPr>
          <w:spacing w:val="1"/>
          <w:w w:val="60"/>
          <w:sz w:val="20"/>
        </w:rPr>
        <w:t>.</w:t>
      </w:r>
    </w:p>
    <w:p w14:paraId="78EFAFED" w14:textId="77777777" w:rsidR="003E4A35" w:rsidRDefault="00EC59B1">
      <w:pPr>
        <w:pStyle w:val="ListParagraph"/>
        <w:numPr>
          <w:ilvl w:val="2"/>
          <w:numId w:val="121"/>
        </w:numPr>
        <w:tabs>
          <w:tab w:val="left" w:pos="2037"/>
          <w:tab w:val="left" w:pos="2038"/>
        </w:tabs>
        <w:spacing w:before="116" w:line="247" w:lineRule="auto"/>
        <w:ind w:right="1326"/>
        <w:rPr>
          <w:sz w:val="20"/>
        </w:rPr>
      </w:pPr>
      <w:r>
        <w:rPr>
          <w:sz w:val="20"/>
        </w:rPr>
        <w:t>Courts Council—the governing body of Court Services Victoria includes the head of</w:t>
      </w:r>
      <w:r>
        <w:rPr>
          <w:spacing w:val="-7"/>
          <w:sz w:val="20"/>
        </w:rPr>
        <w:t xml:space="preserve"> </w:t>
      </w:r>
      <w:r>
        <w:rPr>
          <w:sz w:val="20"/>
        </w:rPr>
        <w:t>each</w:t>
      </w:r>
      <w:r>
        <w:rPr>
          <w:spacing w:val="-7"/>
          <w:sz w:val="20"/>
        </w:rPr>
        <w:t xml:space="preserve"> </w:t>
      </w:r>
      <w:r>
        <w:rPr>
          <w:sz w:val="20"/>
        </w:rPr>
        <w:t>Victorian</w:t>
      </w:r>
      <w:r>
        <w:rPr>
          <w:spacing w:val="-7"/>
          <w:sz w:val="20"/>
        </w:rPr>
        <w:t xml:space="preserve"> </w:t>
      </w:r>
      <w:r>
        <w:rPr>
          <w:sz w:val="20"/>
        </w:rPr>
        <w:t>court</w:t>
      </w:r>
      <w:r>
        <w:rPr>
          <w:spacing w:val="-7"/>
          <w:sz w:val="20"/>
        </w:rPr>
        <w:t xml:space="preserve"> </w:t>
      </w:r>
      <w:r>
        <w:rPr>
          <w:w w:val="67"/>
          <w:sz w:val="20"/>
        </w:rPr>
        <w:t>j</w:t>
      </w:r>
      <w:r>
        <w:rPr>
          <w:w w:val="117"/>
          <w:sz w:val="20"/>
        </w:rPr>
        <w:t>u</w:t>
      </w:r>
      <w:r>
        <w:rPr>
          <w:spacing w:val="-1"/>
          <w:w w:val="99"/>
          <w:sz w:val="20"/>
        </w:rPr>
        <w:t>r</w:t>
      </w:r>
      <w:r>
        <w:rPr>
          <w:w w:val="84"/>
          <w:sz w:val="20"/>
        </w:rPr>
        <w:t>i</w:t>
      </w:r>
      <w:r>
        <w:rPr>
          <w:spacing w:val="-1"/>
          <w:w w:val="129"/>
          <w:sz w:val="20"/>
        </w:rPr>
        <w:t>s</w:t>
      </w:r>
      <w:r>
        <w:rPr>
          <w:w w:val="120"/>
          <w:sz w:val="20"/>
        </w:rPr>
        <w:t>d</w:t>
      </w:r>
      <w:r>
        <w:rPr>
          <w:w w:val="84"/>
          <w:sz w:val="20"/>
        </w:rPr>
        <w:t>i</w:t>
      </w:r>
      <w:r>
        <w:rPr>
          <w:spacing w:val="-1"/>
          <w:w w:val="120"/>
          <w:sz w:val="20"/>
        </w:rPr>
        <w:t>c</w:t>
      </w:r>
      <w:r>
        <w:rPr>
          <w:w w:val="92"/>
          <w:sz w:val="20"/>
        </w:rPr>
        <w:t>t</w:t>
      </w:r>
      <w:r>
        <w:rPr>
          <w:w w:val="84"/>
          <w:sz w:val="20"/>
        </w:rPr>
        <w:t>i</w:t>
      </w:r>
      <w:r>
        <w:rPr>
          <w:w w:val="119"/>
          <w:sz w:val="20"/>
        </w:rPr>
        <w:t>o</w:t>
      </w:r>
      <w:r>
        <w:rPr>
          <w:w w:val="114"/>
          <w:sz w:val="20"/>
        </w:rPr>
        <w:t>n</w:t>
      </w:r>
      <w:r>
        <w:rPr>
          <w:spacing w:val="1"/>
          <w:w w:val="64"/>
          <w:sz w:val="20"/>
        </w:rPr>
        <w:t>,</w:t>
      </w:r>
      <w:r>
        <w:rPr>
          <w:spacing w:val="-5"/>
          <w:w w:val="99"/>
          <w:sz w:val="20"/>
        </w:rPr>
        <w:t xml:space="preserve"> </w:t>
      </w:r>
      <w:r>
        <w:rPr>
          <w:sz w:val="20"/>
        </w:rPr>
        <w:t>and</w:t>
      </w:r>
      <w:r>
        <w:rPr>
          <w:spacing w:val="-7"/>
          <w:sz w:val="20"/>
        </w:rPr>
        <w:t xml:space="preserve"> </w:t>
      </w:r>
      <w:r>
        <w:rPr>
          <w:sz w:val="20"/>
        </w:rPr>
        <w:t>has</w:t>
      </w:r>
      <w:r>
        <w:rPr>
          <w:spacing w:val="-7"/>
          <w:sz w:val="20"/>
        </w:rPr>
        <w:t xml:space="preserve"> </w:t>
      </w:r>
      <w:r>
        <w:rPr>
          <w:sz w:val="20"/>
        </w:rPr>
        <w:t>responsibility</w:t>
      </w:r>
      <w:r>
        <w:rPr>
          <w:spacing w:val="-7"/>
          <w:sz w:val="20"/>
        </w:rPr>
        <w:t xml:space="preserve"> </w:t>
      </w:r>
      <w:r>
        <w:rPr>
          <w:sz w:val="20"/>
        </w:rPr>
        <w:t>for</w:t>
      </w:r>
      <w:r>
        <w:rPr>
          <w:spacing w:val="-7"/>
          <w:sz w:val="20"/>
        </w:rPr>
        <w:t xml:space="preserve"> </w:t>
      </w:r>
      <w:r>
        <w:rPr>
          <w:sz w:val="20"/>
        </w:rPr>
        <w:t>directing</w:t>
      </w:r>
      <w:r>
        <w:rPr>
          <w:spacing w:val="-7"/>
          <w:sz w:val="20"/>
        </w:rPr>
        <w:t xml:space="preserve"> </w:t>
      </w:r>
      <w:r>
        <w:rPr>
          <w:spacing w:val="2"/>
          <w:w w:val="123"/>
          <w:sz w:val="20"/>
        </w:rPr>
        <w:t>s</w:t>
      </w:r>
      <w:r>
        <w:rPr>
          <w:spacing w:val="2"/>
          <w:w w:val="86"/>
          <w:sz w:val="20"/>
        </w:rPr>
        <w:t>t</w:t>
      </w:r>
      <w:r>
        <w:rPr>
          <w:spacing w:val="1"/>
          <w:w w:val="93"/>
          <w:sz w:val="20"/>
        </w:rPr>
        <w:t>r</w:t>
      </w:r>
      <w:r>
        <w:rPr>
          <w:spacing w:val="-1"/>
          <w:w w:val="107"/>
          <w:sz w:val="20"/>
        </w:rPr>
        <w:t>a</w:t>
      </w:r>
      <w:r>
        <w:rPr>
          <w:spacing w:val="-1"/>
          <w:w w:val="86"/>
          <w:sz w:val="20"/>
        </w:rPr>
        <w:t>t</w:t>
      </w:r>
      <w:r>
        <w:rPr>
          <w:spacing w:val="3"/>
          <w:w w:val="110"/>
          <w:sz w:val="20"/>
        </w:rPr>
        <w:t>e</w:t>
      </w:r>
      <w:r>
        <w:rPr>
          <w:spacing w:val="1"/>
          <w:w w:val="125"/>
          <w:sz w:val="20"/>
        </w:rPr>
        <w:t>g</w:t>
      </w:r>
      <w:r>
        <w:rPr>
          <w:spacing w:val="-11"/>
          <w:w w:val="112"/>
          <w:sz w:val="20"/>
        </w:rPr>
        <w:t>y</w:t>
      </w:r>
      <w:r>
        <w:rPr>
          <w:spacing w:val="3"/>
          <w:w w:val="58"/>
          <w:sz w:val="20"/>
        </w:rPr>
        <w:t>,</w:t>
      </w:r>
      <w:r>
        <w:rPr>
          <w:spacing w:val="-1"/>
          <w:sz w:val="20"/>
        </w:rPr>
        <w:t xml:space="preserve"> </w:t>
      </w:r>
      <w:r>
        <w:rPr>
          <w:sz w:val="20"/>
        </w:rPr>
        <w:t xml:space="preserve">governance and risk </w:t>
      </w:r>
      <w:r>
        <w:rPr>
          <w:w w:val="109"/>
          <w:sz w:val="20"/>
        </w:rPr>
        <w:t>m</w:t>
      </w:r>
      <w:r>
        <w:rPr>
          <w:spacing w:val="-1"/>
          <w:w w:val="103"/>
          <w:sz w:val="20"/>
        </w:rPr>
        <w:t>a</w:t>
      </w:r>
      <w:r>
        <w:rPr>
          <w:w w:val="104"/>
          <w:sz w:val="20"/>
        </w:rPr>
        <w:t>n</w:t>
      </w:r>
      <w:r>
        <w:rPr>
          <w:spacing w:val="-1"/>
          <w:w w:val="103"/>
          <w:sz w:val="20"/>
        </w:rPr>
        <w:t>a</w:t>
      </w:r>
      <w:r>
        <w:rPr>
          <w:w w:val="121"/>
          <w:sz w:val="20"/>
        </w:rPr>
        <w:t>g</w:t>
      </w:r>
      <w:r>
        <w:rPr>
          <w:w w:val="106"/>
          <w:sz w:val="20"/>
        </w:rPr>
        <w:t>e</w:t>
      </w:r>
      <w:r>
        <w:rPr>
          <w:w w:val="109"/>
          <w:sz w:val="20"/>
        </w:rPr>
        <w:t>m</w:t>
      </w:r>
      <w:r>
        <w:rPr>
          <w:w w:val="106"/>
          <w:sz w:val="20"/>
        </w:rPr>
        <w:t>e</w:t>
      </w:r>
      <w:r>
        <w:rPr>
          <w:spacing w:val="-2"/>
          <w:w w:val="104"/>
          <w:sz w:val="20"/>
        </w:rPr>
        <w:t>n</w:t>
      </w:r>
      <w:r>
        <w:rPr>
          <w:spacing w:val="2"/>
          <w:w w:val="82"/>
          <w:sz w:val="20"/>
        </w:rPr>
        <w:t>t</w:t>
      </w:r>
      <w:r>
        <w:rPr>
          <w:spacing w:val="1"/>
          <w:w w:val="50"/>
          <w:sz w:val="20"/>
        </w:rPr>
        <w:t>.</w:t>
      </w:r>
    </w:p>
    <w:p w14:paraId="1E3D1428" w14:textId="77777777" w:rsidR="003E4A35" w:rsidRDefault="00EC59B1">
      <w:pPr>
        <w:pStyle w:val="ListParagraph"/>
        <w:numPr>
          <w:ilvl w:val="2"/>
          <w:numId w:val="121"/>
        </w:numPr>
        <w:tabs>
          <w:tab w:val="left" w:pos="2037"/>
          <w:tab w:val="left" w:pos="2038"/>
        </w:tabs>
        <w:spacing w:before="116" w:line="247" w:lineRule="auto"/>
        <w:ind w:right="1260"/>
        <w:rPr>
          <w:sz w:val="20"/>
        </w:rPr>
      </w:pPr>
      <w:r>
        <w:rPr>
          <w:spacing w:val="-2"/>
          <w:w w:val="105"/>
          <w:sz w:val="20"/>
        </w:rPr>
        <w:t>Judicial</w:t>
      </w:r>
      <w:r>
        <w:rPr>
          <w:spacing w:val="-15"/>
          <w:w w:val="105"/>
          <w:sz w:val="20"/>
        </w:rPr>
        <w:t xml:space="preserve"> </w:t>
      </w:r>
      <w:r>
        <w:rPr>
          <w:spacing w:val="-2"/>
          <w:w w:val="105"/>
          <w:sz w:val="20"/>
        </w:rPr>
        <w:t>College</w:t>
      </w:r>
      <w:r>
        <w:rPr>
          <w:spacing w:val="-15"/>
          <w:w w:val="105"/>
          <w:sz w:val="20"/>
        </w:rPr>
        <w:t xml:space="preserve"> </w:t>
      </w:r>
      <w:r>
        <w:rPr>
          <w:spacing w:val="-2"/>
          <w:w w:val="105"/>
          <w:sz w:val="20"/>
        </w:rPr>
        <w:t>of</w:t>
      </w:r>
      <w:r>
        <w:rPr>
          <w:spacing w:val="-15"/>
          <w:w w:val="105"/>
          <w:sz w:val="20"/>
        </w:rPr>
        <w:t xml:space="preserve"> </w:t>
      </w:r>
      <w:r>
        <w:rPr>
          <w:spacing w:val="-2"/>
          <w:w w:val="105"/>
          <w:sz w:val="20"/>
        </w:rPr>
        <w:t>Victoria—provides</w:t>
      </w:r>
      <w:r>
        <w:rPr>
          <w:spacing w:val="-15"/>
          <w:w w:val="105"/>
          <w:sz w:val="20"/>
        </w:rPr>
        <w:t xml:space="preserve"> </w:t>
      </w:r>
      <w:r>
        <w:rPr>
          <w:spacing w:val="-2"/>
          <w:w w:val="105"/>
          <w:sz w:val="20"/>
        </w:rPr>
        <w:t>education</w:t>
      </w:r>
      <w:r>
        <w:rPr>
          <w:spacing w:val="-15"/>
          <w:w w:val="105"/>
          <w:sz w:val="20"/>
        </w:rPr>
        <w:t xml:space="preserve"> </w:t>
      </w:r>
      <w:r>
        <w:rPr>
          <w:spacing w:val="-2"/>
          <w:w w:val="105"/>
          <w:sz w:val="20"/>
        </w:rPr>
        <w:t>and</w:t>
      </w:r>
      <w:r>
        <w:rPr>
          <w:spacing w:val="-15"/>
          <w:w w:val="105"/>
          <w:sz w:val="20"/>
        </w:rPr>
        <w:t xml:space="preserve"> </w:t>
      </w:r>
      <w:r>
        <w:rPr>
          <w:spacing w:val="-2"/>
          <w:w w:val="105"/>
          <w:sz w:val="20"/>
        </w:rPr>
        <w:t>professional</w:t>
      </w:r>
      <w:r>
        <w:rPr>
          <w:spacing w:val="-15"/>
          <w:w w:val="105"/>
          <w:sz w:val="20"/>
        </w:rPr>
        <w:t xml:space="preserve"> </w:t>
      </w:r>
      <w:r>
        <w:rPr>
          <w:spacing w:val="-2"/>
          <w:w w:val="105"/>
          <w:sz w:val="20"/>
        </w:rPr>
        <w:t>development</w:t>
      </w:r>
      <w:r>
        <w:rPr>
          <w:spacing w:val="-15"/>
          <w:w w:val="105"/>
          <w:sz w:val="20"/>
        </w:rPr>
        <w:t xml:space="preserve"> </w:t>
      </w:r>
      <w:r>
        <w:rPr>
          <w:spacing w:val="-2"/>
          <w:w w:val="105"/>
          <w:sz w:val="20"/>
        </w:rPr>
        <w:t>to the</w:t>
      </w:r>
      <w:r>
        <w:rPr>
          <w:spacing w:val="-18"/>
          <w:w w:val="105"/>
          <w:sz w:val="20"/>
        </w:rPr>
        <w:t xml:space="preserve"> </w:t>
      </w:r>
      <w:r>
        <w:rPr>
          <w:spacing w:val="-2"/>
          <w:w w:val="105"/>
          <w:sz w:val="20"/>
        </w:rPr>
        <w:t>Victorian</w:t>
      </w:r>
      <w:r>
        <w:rPr>
          <w:spacing w:val="-17"/>
          <w:w w:val="105"/>
          <w:sz w:val="20"/>
        </w:rPr>
        <w:t xml:space="preserve"> </w:t>
      </w:r>
      <w:r>
        <w:rPr>
          <w:spacing w:val="-2"/>
          <w:w w:val="73"/>
          <w:sz w:val="20"/>
        </w:rPr>
        <w:t>j</w:t>
      </w:r>
      <w:r>
        <w:rPr>
          <w:spacing w:val="-2"/>
          <w:w w:val="123"/>
          <w:sz w:val="20"/>
        </w:rPr>
        <w:t>u</w:t>
      </w:r>
      <w:r>
        <w:rPr>
          <w:spacing w:val="-2"/>
          <w:w w:val="126"/>
          <w:sz w:val="20"/>
        </w:rPr>
        <w:t>d</w:t>
      </w:r>
      <w:r>
        <w:rPr>
          <w:spacing w:val="-2"/>
          <w:w w:val="90"/>
          <w:sz w:val="20"/>
        </w:rPr>
        <w:t>i</w:t>
      </w:r>
      <w:r>
        <w:rPr>
          <w:spacing w:val="-2"/>
          <w:w w:val="126"/>
          <w:sz w:val="20"/>
        </w:rPr>
        <w:t>c</w:t>
      </w:r>
      <w:r>
        <w:rPr>
          <w:spacing w:val="-2"/>
          <w:w w:val="90"/>
          <w:sz w:val="20"/>
        </w:rPr>
        <w:t>i</w:t>
      </w:r>
      <w:r>
        <w:rPr>
          <w:spacing w:val="-2"/>
          <w:w w:val="119"/>
          <w:sz w:val="20"/>
        </w:rPr>
        <w:t>a</w:t>
      </w:r>
      <w:r>
        <w:rPr>
          <w:spacing w:val="-2"/>
          <w:w w:val="105"/>
          <w:sz w:val="20"/>
        </w:rPr>
        <w:t>r</w:t>
      </w:r>
      <w:r>
        <w:rPr>
          <w:spacing w:val="-2"/>
          <w:w w:val="124"/>
          <w:sz w:val="20"/>
        </w:rPr>
        <w:t>y</w:t>
      </w:r>
      <w:r>
        <w:rPr>
          <w:spacing w:val="-2"/>
          <w:w w:val="66"/>
          <w:sz w:val="20"/>
        </w:rPr>
        <w:t>.</w:t>
      </w:r>
    </w:p>
    <w:p w14:paraId="283B09CA" w14:textId="77777777" w:rsidR="003E4A35" w:rsidRDefault="00EC59B1">
      <w:pPr>
        <w:pStyle w:val="ListParagraph"/>
        <w:numPr>
          <w:ilvl w:val="2"/>
          <w:numId w:val="121"/>
        </w:numPr>
        <w:tabs>
          <w:tab w:val="left" w:pos="2037"/>
          <w:tab w:val="left" w:pos="2038"/>
        </w:tabs>
        <w:spacing w:before="115" w:line="247" w:lineRule="auto"/>
        <w:ind w:right="1580"/>
        <w:rPr>
          <w:sz w:val="20"/>
        </w:rPr>
      </w:pPr>
      <w:r>
        <w:rPr>
          <w:sz w:val="20"/>
        </w:rPr>
        <w:t>Judicial</w:t>
      </w:r>
      <w:r>
        <w:rPr>
          <w:spacing w:val="-3"/>
          <w:sz w:val="20"/>
        </w:rPr>
        <w:t xml:space="preserve"> </w:t>
      </w:r>
      <w:r>
        <w:rPr>
          <w:sz w:val="20"/>
        </w:rPr>
        <w:t>Commission</w:t>
      </w:r>
      <w:r>
        <w:rPr>
          <w:spacing w:val="-3"/>
          <w:sz w:val="20"/>
        </w:rPr>
        <w:t xml:space="preserve"> </w:t>
      </w:r>
      <w:r>
        <w:rPr>
          <w:sz w:val="20"/>
        </w:rPr>
        <w:t>of</w:t>
      </w:r>
      <w:r>
        <w:rPr>
          <w:spacing w:val="-3"/>
          <w:sz w:val="20"/>
        </w:rPr>
        <w:t xml:space="preserve"> </w:t>
      </w:r>
      <w:r>
        <w:rPr>
          <w:sz w:val="20"/>
        </w:rPr>
        <w:t>Victoria—sets</w:t>
      </w:r>
      <w:r>
        <w:rPr>
          <w:spacing w:val="-3"/>
          <w:sz w:val="20"/>
        </w:rPr>
        <w:t xml:space="preserve"> </w:t>
      </w:r>
      <w:r>
        <w:rPr>
          <w:sz w:val="20"/>
        </w:rPr>
        <w:t>ethical</w:t>
      </w:r>
      <w:r>
        <w:rPr>
          <w:spacing w:val="-3"/>
          <w:sz w:val="20"/>
        </w:rPr>
        <w:t xml:space="preserve"> </w:t>
      </w:r>
      <w:r>
        <w:rPr>
          <w:sz w:val="20"/>
        </w:rPr>
        <w:t>standards</w:t>
      </w:r>
      <w:r>
        <w:rPr>
          <w:spacing w:val="-3"/>
          <w:sz w:val="20"/>
        </w:rPr>
        <w:t xml:space="preserve"> </w:t>
      </w:r>
      <w:r>
        <w:rPr>
          <w:sz w:val="20"/>
        </w:rPr>
        <w:t>for</w:t>
      </w:r>
      <w:r>
        <w:rPr>
          <w:spacing w:val="-3"/>
          <w:sz w:val="20"/>
        </w:rPr>
        <w:t xml:space="preserve"> </w:t>
      </w:r>
      <w:r>
        <w:rPr>
          <w:sz w:val="20"/>
        </w:rPr>
        <w:t>judicial</w:t>
      </w:r>
      <w:r>
        <w:rPr>
          <w:spacing w:val="-3"/>
          <w:sz w:val="20"/>
        </w:rPr>
        <w:t xml:space="preserve"> </w:t>
      </w:r>
      <w:r>
        <w:rPr>
          <w:sz w:val="20"/>
        </w:rPr>
        <w:t>officers</w:t>
      </w:r>
      <w:r>
        <w:rPr>
          <w:spacing w:val="-3"/>
          <w:sz w:val="20"/>
        </w:rPr>
        <w:t xml:space="preserve"> </w:t>
      </w:r>
      <w:r>
        <w:rPr>
          <w:sz w:val="20"/>
        </w:rPr>
        <w:t xml:space="preserve">and investigates complaints against judicial </w:t>
      </w:r>
      <w:r>
        <w:rPr>
          <w:spacing w:val="-2"/>
          <w:w w:val="120"/>
          <w:sz w:val="20"/>
        </w:rPr>
        <w:t>o</w:t>
      </w:r>
      <w:r>
        <w:rPr>
          <w:w w:val="81"/>
          <w:sz w:val="20"/>
        </w:rPr>
        <w:t>ff</w:t>
      </w:r>
      <w:r>
        <w:rPr>
          <w:spacing w:val="-1"/>
          <w:w w:val="81"/>
          <w:sz w:val="20"/>
        </w:rPr>
        <w:t>i</w:t>
      </w:r>
      <w:r>
        <w:rPr>
          <w:spacing w:val="-3"/>
          <w:w w:val="121"/>
          <w:sz w:val="20"/>
        </w:rPr>
        <w:t>c</w:t>
      </w:r>
      <w:r>
        <w:rPr>
          <w:spacing w:val="-1"/>
          <w:w w:val="117"/>
          <w:sz w:val="20"/>
        </w:rPr>
        <w:t>e</w:t>
      </w:r>
      <w:r>
        <w:rPr>
          <w:spacing w:val="-2"/>
          <w:sz w:val="20"/>
        </w:rPr>
        <w:t>r</w:t>
      </w:r>
      <w:r>
        <w:rPr>
          <w:spacing w:val="2"/>
          <w:w w:val="130"/>
          <w:sz w:val="20"/>
        </w:rPr>
        <w:t>s</w:t>
      </w:r>
      <w:r>
        <w:rPr>
          <w:w w:val="61"/>
          <w:sz w:val="20"/>
        </w:rPr>
        <w:t>.</w:t>
      </w:r>
    </w:p>
    <w:p w14:paraId="7BF35A41" w14:textId="77777777" w:rsidR="003E4A35" w:rsidRDefault="00EC59B1">
      <w:pPr>
        <w:pStyle w:val="BodyText"/>
        <w:spacing w:before="9"/>
        <w:rPr>
          <w:sz w:val="22"/>
        </w:rPr>
      </w:pPr>
      <w:r>
        <w:pict w14:anchorId="60043852">
          <v:group id="docshapegroup444" o:spid="_x0000_s1041" style="position:absolute;margin-left:62.35pt;margin-top:14.45pt;width:479.1pt;height:161.45pt;z-index:-15577600;mso-wrap-distance-left:0;mso-wrap-distance-right:0;mso-position-horizontal-relative:page" coordorigin="1247,289" coordsize="9582,3229">
            <v:rect id="docshape445" o:spid="_x0000_s1045" style="position:absolute;left:1587;top:289;width:8731;height:3229" fillcolor="#dcdee3" stroked="f"/>
            <v:line id="_x0000_s1044" style="position:absolute" from="1247,1097" to="10828,1097" strokecolor="white" strokeweight="2.5pt"/>
            <v:shape id="docshape446" o:spid="_x0000_s1043" type="#_x0000_t202" style="position:absolute;left:1587;top:1122;width:8731;height:2396" fillcolor="#dcdee3" stroked="f">
              <v:textbox inset="0,0,0,0">
                <w:txbxContent>
                  <w:p w14:paraId="0D096FC4" w14:textId="77777777" w:rsidR="003E4A35" w:rsidRDefault="003E4A35">
                    <w:pPr>
                      <w:spacing w:before="3"/>
                      <w:rPr>
                        <w:color w:val="000000"/>
                        <w:sz w:val="17"/>
                      </w:rPr>
                    </w:pPr>
                  </w:p>
                  <w:p w14:paraId="3E116801" w14:textId="77777777" w:rsidR="003E4A35" w:rsidRDefault="00EC59B1">
                    <w:pPr>
                      <w:numPr>
                        <w:ilvl w:val="0"/>
                        <w:numId w:val="41"/>
                      </w:numPr>
                      <w:tabs>
                        <w:tab w:val="left" w:pos="793"/>
                        <w:tab w:val="left" w:pos="794"/>
                      </w:tabs>
                      <w:spacing w:line="247" w:lineRule="auto"/>
                      <w:ind w:right="270"/>
                      <w:rPr>
                        <w:rFonts w:ascii="Gill Sans MT"/>
                        <w:color w:val="000000"/>
                        <w:sz w:val="20"/>
                      </w:rPr>
                    </w:pPr>
                    <w:r>
                      <w:rPr>
                        <w:rFonts w:ascii="Gill Sans MT"/>
                        <w:color w:val="000000"/>
                        <w:w w:val="115"/>
                        <w:sz w:val="20"/>
                      </w:rPr>
                      <w:t>Are</w:t>
                    </w:r>
                    <w:r>
                      <w:rPr>
                        <w:rFonts w:ascii="Gill Sans MT"/>
                        <w:color w:val="000000"/>
                        <w:spacing w:val="-18"/>
                        <w:w w:val="115"/>
                        <w:sz w:val="20"/>
                      </w:rPr>
                      <w:t xml:space="preserve"> </w:t>
                    </w:r>
                    <w:r>
                      <w:rPr>
                        <w:rFonts w:ascii="Gill Sans MT"/>
                        <w:color w:val="000000"/>
                        <w:w w:val="115"/>
                        <w:sz w:val="20"/>
                      </w:rPr>
                      <w:t>there</w:t>
                    </w:r>
                    <w:r>
                      <w:rPr>
                        <w:rFonts w:ascii="Gill Sans MT"/>
                        <w:color w:val="000000"/>
                        <w:spacing w:val="-17"/>
                        <w:w w:val="115"/>
                        <w:sz w:val="20"/>
                      </w:rPr>
                      <w:t xml:space="preserve"> </w:t>
                    </w:r>
                    <w:r>
                      <w:rPr>
                        <w:rFonts w:ascii="Gill Sans MT"/>
                        <w:color w:val="000000"/>
                        <w:w w:val="115"/>
                        <w:sz w:val="20"/>
                      </w:rPr>
                      <w:t>appropriate</w:t>
                    </w:r>
                    <w:r>
                      <w:rPr>
                        <w:rFonts w:ascii="Gill Sans MT"/>
                        <w:color w:val="000000"/>
                        <w:spacing w:val="-17"/>
                        <w:w w:val="115"/>
                        <w:sz w:val="20"/>
                      </w:rPr>
                      <w:t xml:space="preserve"> </w:t>
                    </w:r>
                    <w:r>
                      <w:rPr>
                        <w:rFonts w:ascii="Gill Sans MT"/>
                        <w:color w:val="000000"/>
                        <w:w w:val="115"/>
                        <w:sz w:val="20"/>
                      </w:rPr>
                      <w:t>governance</w:t>
                    </w:r>
                    <w:r>
                      <w:rPr>
                        <w:rFonts w:ascii="Gill Sans MT"/>
                        <w:color w:val="000000"/>
                        <w:spacing w:val="-18"/>
                        <w:w w:val="115"/>
                        <w:sz w:val="20"/>
                      </w:rPr>
                      <w:t xml:space="preserve"> </w:t>
                    </w:r>
                    <w:r>
                      <w:rPr>
                        <w:rFonts w:ascii="Gill Sans MT"/>
                        <w:color w:val="000000"/>
                        <w:w w:val="115"/>
                        <w:sz w:val="20"/>
                      </w:rPr>
                      <w:t>structures</w:t>
                    </w:r>
                    <w:r>
                      <w:rPr>
                        <w:rFonts w:ascii="Gill Sans MT"/>
                        <w:color w:val="000000"/>
                        <w:spacing w:val="-17"/>
                        <w:w w:val="115"/>
                        <w:sz w:val="20"/>
                      </w:rPr>
                      <w:t xml:space="preserve"> </w:t>
                    </w:r>
                    <w:r>
                      <w:rPr>
                        <w:rFonts w:ascii="Gill Sans MT"/>
                        <w:color w:val="000000"/>
                        <w:w w:val="115"/>
                        <w:sz w:val="20"/>
                      </w:rPr>
                      <w:t>in</w:t>
                    </w:r>
                    <w:r>
                      <w:rPr>
                        <w:rFonts w:ascii="Gill Sans MT"/>
                        <w:color w:val="000000"/>
                        <w:spacing w:val="-17"/>
                        <w:w w:val="115"/>
                        <w:sz w:val="20"/>
                      </w:rPr>
                      <w:t xml:space="preserve"> </w:t>
                    </w:r>
                    <w:r>
                      <w:rPr>
                        <w:rFonts w:ascii="Gill Sans MT"/>
                        <w:color w:val="000000"/>
                        <w:w w:val="115"/>
                        <w:sz w:val="20"/>
                      </w:rPr>
                      <w:t>courts</w:t>
                    </w:r>
                    <w:r>
                      <w:rPr>
                        <w:rFonts w:ascii="Gill Sans MT"/>
                        <w:color w:val="000000"/>
                        <w:spacing w:val="-18"/>
                        <w:w w:val="115"/>
                        <w:sz w:val="20"/>
                      </w:rPr>
                      <w:t xml:space="preserve"> </w:t>
                    </w:r>
                    <w:r>
                      <w:rPr>
                        <w:rFonts w:ascii="Gill Sans MT"/>
                        <w:color w:val="000000"/>
                        <w:w w:val="115"/>
                        <w:sz w:val="20"/>
                      </w:rPr>
                      <w:t>and</w:t>
                    </w:r>
                    <w:r>
                      <w:rPr>
                        <w:rFonts w:ascii="Gill Sans MT"/>
                        <w:color w:val="000000"/>
                        <w:spacing w:val="-17"/>
                        <w:w w:val="115"/>
                        <w:sz w:val="20"/>
                      </w:rPr>
                      <w:t xml:space="preserve"> </w:t>
                    </w:r>
                    <w:r>
                      <w:rPr>
                        <w:rFonts w:ascii="Gill Sans MT"/>
                        <w:color w:val="000000"/>
                        <w:w w:val="115"/>
                        <w:sz w:val="20"/>
                      </w:rPr>
                      <w:t>tribunals</w:t>
                    </w:r>
                    <w:r>
                      <w:rPr>
                        <w:rFonts w:ascii="Gill Sans MT"/>
                        <w:color w:val="000000"/>
                        <w:spacing w:val="-18"/>
                        <w:w w:val="115"/>
                        <w:sz w:val="20"/>
                      </w:rPr>
                      <w:t xml:space="preserve"> </w:t>
                    </w:r>
                    <w:r>
                      <w:rPr>
                        <w:rFonts w:ascii="Gill Sans MT"/>
                        <w:color w:val="000000"/>
                        <w:w w:val="115"/>
                        <w:sz w:val="20"/>
                      </w:rPr>
                      <w:t>to</w:t>
                    </w:r>
                    <w:r>
                      <w:rPr>
                        <w:rFonts w:ascii="Gill Sans MT"/>
                        <w:color w:val="000000"/>
                        <w:spacing w:val="-17"/>
                        <w:w w:val="115"/>
                        <w:sz w:val="20"/>
                      </w:rPr>
                      <w:t xml:space="preserve"> </w:t>
                    </w:r>
                    <w:r>
                      <w:rPr>
                        <w:rFonts w:ascii="Gill Sans MT"/>
                        <w:color w:val="000000"/>
                        <w:w w:val="115"/>
                        <w:sz w:val="20"/>
                      </w:rPr>
                      <w:t>support</w:t>
                    </w:r>
                    <w:r>
                      <w:rPr>
                        <w:rFonts w:ascii="Gill Sans MT"/>
                        <w:color w:val="000000"/>
                        <w:spacing w:val="-17"/>
                        <w:w w:val="115"/>
                        <w:sz w:val="20"/>
                      </w:rPr>
                      <w:t xml:space="preserve"> </w:t>
                    </w:r>
                    <w:r>
                      <w:rPr>
                        <w:rFonts w:ascii="Gill Sans MT"/>
                        <w:color w:val="000000"/>
                        <w:w w:val="115"/>
                        <w:sz w:val="20"/>
                      </w:rPr>
                      <w:t>safe use of AI?</w:t>
                    </w:r>
                  </w:p>
                  <w:p w14:paraId="3CCFB1E0" w14:textId="77777777" w:rsidR="003E4A35" w:rsidRDefault="00EC59B1">
                    <w:pPr>
                      <w:numPr>
                        <w:ilvl w:val="0"/>
                        <w:numId w:val="41"/>
                      </w:numPr>
                      <w:tabs>
                        <w:tab w:val="left" w:pos="793"/>
                        <w:tab w:val="left" w:pos="794"/>
                      </w:tabs>
                      <w:spacing w:before="85" w:line="247" w:lineRule="auto"/>
                      <w:ind w:right="507"/>
                      <w:rPr>
                        <w:rFonts w:ascii="Gill Sans MT"/>
                        <w:color w:val="000000"/>
                        <w:sz w:val="20"/>
                      </w:rPr>
                    </w:pPr>
                    <w:r>
                      <w:rPr>
                        <w:rFonts w:ascii="Gill Sans MT"/>
                        <w:color w:val="000000"/>
                        <w:w w:val="115"/>
                        <w:sz w:val="20"/>
                      </w:rPr>
                      <w:t>What</w:t>
                    </w:r>
                    <w:r>
                      <w:rPr>
                        <w:rFonts w:ascii="Gill Sans MT"/>
                        <w:color w:val="000000"/>
                        <w:spacing w:val="-16"/>
                        <w:w w:val="115"/>
                        <w:sz w:val="20"/>
                      </w:rPr>
                      <w:t xml:space="preserve"> </w:t>
                    </w:r>
                    <w:r>
                      <w:rPr>
                        <w:rFonts w:ascii="Gill Sans MT"/>
                        <w:color w:val="000000"/>
                        <w:w w:val="115"/>
                        <w:sz w:val="20"/>
                      </w:rPr>
                      <w:t>governance</w:t>
                    </w:r>
                    <w:r>
                      <w:rPr>
                        <w:rFonts w:ascii="Gill Sans MT"/>
                        <w:color w:val="000000"/>
                        <w:spacing w:val="-16"/>
                        <w:w w:val="115"/>
                        <w:sz w:val="20"/>
                      </w:rPr>
                      <w:t xml:space="preserve"> </w:t>
                    </w:r>
                    <w:r>
                      <w:rPr>
                        <w:rFonts w:ascii="Gill Sans MT"/>
                        <w:color w:val="000000"/>
                        <w:w w:val="115"/>
                        <w:sz w:val="20"/>
                      </w:rPr>
                      <w:t>tools</w:t>
                    </w:r>
                    <w:r>
                      <w:rPr>
                        <w:rFonts w:ascii="Gill Sans MT"/>
                        <w:color w:val="000000"/>
                        <w:spacing w:val="-16"/>
                        <w:w w:val="115"/>
                        <w:sz w:val="20"/>
                      </w:rPr>
                      <w:t xml:space="preserve"> </w:t>
                    </w:r>
                    <w:r>
                      <w:rPr>
                        <w:rFonts w:ascii="Gill Sans MT"/>
                        <w:color w:val="000000"/>
                        <w:w w:val="115"/>
                        <w:sz w:val="20"/>
                      </w:rPr>
                      <w:t>could</w:t>
                    </w:r>
                    <w:r>
                      <w:rPr>
                        <w:rFonts w:ascii="Gill Sans MT"/>
                        <w:color w:val="000000"/>
                        <w:spacing w:val="-16"/>
                        <w:w w:val="115"/>
                        <w:sz w:val="20"/>
                      </w:rPr>
                      <w:t xml:space="preserve"> </w:t>
                    </w:r>
                    <w:r>
                      <w:rPr>
                        <w:rFonts w:ascii="Gill Sans MT"/>
                        <w:color w:val="000000"/>
                        <w:w w:val="115"/>
                        <w:sz w:val="20"/>
                      </w:rPr>
                      <w:t>be</w:t>
                    </w:r>
                    <w:r>
                      <w:rPr>
                        <w:rFonts w:ascii="Gill Sans MT"/>
                        <w:color w:val="000000"/>
                        <w:spacing w:val="-16"/>
                        <w:w w:val="115"/>
                        <w:sz w:val="20"/>
                      </w:rPr>
                      <w:t xml:space="preserve"> </w:t>
                    </w:r>
                    <w:r>
                      <w:rPr>
                        <w:rFonts w:ascii="Gill Sans MT"/>
                        <w:color w:val="000000"/>
                        <w:w w:val="115"/>
                        <w:sz w:val="20"/>
                      </w:rPr>
                      <w:t>used</w:t>
                    </w:r>
                    <w:r>
                      <w:rPr>
                        <w:rFonts w:ascii="Gill Sans MT"/>
                        <w:color w:val="000000"/>
                        <w:spacing w:val="-16"/>
                        <w:w w:val="115"/>
                        <w:sz w:val="20"/>
                      </w:rPr>
                      <w:t xml:space="preserve"> </w:t>
                    </w:r>
                    <w:r>
                      <w:rPr>
                        <w:rFonts w:ascii="Gill Sans MT"/>
                        <w:color w:val="000000"/>
                        <w:w w:val="115"/>
                        <w:sz w:val="20"/>
                      </w:rPr>
                      <w:t>to</w:t>
                    </w:r>
                    <w:r>
                      <w:rPr>
                        <w:rFonts w:ascii="Gill Sans MT"/>
                        <w:color w:val="000000"/>
                        <w:spacing w:val="-16"/>
                        <w:w w:val="115"/>
                        <w:sz w:val="20"/>
                      </w:rPr>
                      <w:t xml:space="preserve"> </w:t>
                    </w:r>
                    <w:r>
                      <w:rPr>
                        <w:rFonts w:ascii="Gill Sans MT"/>
                        <w:color w:val="000000"/>
                        <w:w w:val="115"/>
                        <w:sz w:val="20"/>
                      </w:rPr>
                      <w:t>support</w:t>
                    </w:r>
                    <w:r>
                      <w:rPr>
                        <w:rFonts w:ascii="Gill Sans MT"/>
                        <w:color w:val="000000"/>
                        <w:spacing w:val="-16"/>
                        <w:w w:val="115"/>
                        <w:sz w:val="20"/>
                      </w:rPr>
                      <w:t xml:space="preserve"> </w:t>
                    </w:r>
                    <w:r>
                      <w:rPr>
                        <w:rFonts w:ascii="Gill Sans MT"/>
                        <w:color w:val="000000"/>
                        <w:w w:val="115"/>
                        <w:sz w:val="20"/>
                      </w:rPr>
                      <w:t>the</w:t>
                    </w:r>
                    <w:r>
                      <w:rPr>
                        <w:rFonts w:ascii="Gill Sans MT"/>
                        <w:color w:val="000000"/>
                        <w:spacing w:val="-16"/>
                        <w:w w:val="115"/>
                        <w:sz w:val="20"/>
                      </w:rPr>
                      <w:t xml:space="preserve"> </w:t>
                    </w:r>
                    <w:r>
                      <w:rPr>
                        <w:rFonts w:ascii="Gill Sans MT"/>
                        <w:color w:val="000000"/>
                        <w:w w:val="115"/>
                        <w:sz w:val="20"/>
                      </w:rPr>
                      <w:t>effective</w:t>
                    </w:r>
                    <w:r>
                      <w:rPr>
                        <w:rFonts w:ascii="Gill Sans MT"/>
                        <w:color w:val="000000"/>
                        <w:spacing w:val="-16"/>
                        <w:w w:val="115"/>
                        <w:sz w:val="20"/>
                      </w:rPr>
                      <w:t xml:space="preserve"> </w:t>
                    </w:r>
                    <w:r>
                      <w:rPr>
                        <w:rFonts w:ascii="Gill Sans MT"/>
                        <w:color w:val="000000"/>
                        <w:w w:val="115"/>
                        <w:sz w:val="20"/>
                      </w:rPr>
                      <w:t>use</w:t>
                    </w:r>
                    <w:r>
                      <w:rPr>
                        <w:rFonts w:ascii="Gill Sans MT"/>
                        <w:color w:val="000000"/>
                        <w:spacing w:val="-16"/>
                        <w:w w:val="115"/>
                        <w:sz w:val="20"/>
                      </w:rPr>
                      <w:t xml:space="preserve"> </w:t>
                    </w:r>
                    <w:r>
                      <w:rPr>
                        <w:rFonts w:ascii="Gill Sans MT"/>
                        <w:color w:val="000000"/>
                        <w:w w:val="115"/>
                        <w:sz w:val="20"/>
                      </w:rPr>
                      <w:t>of</w:t>
                    </w:r>
                    <w:r>
                      <w:rPr>
                        <w:rFonts w:ascii="Gill Sans MT"/>
                        <w:color w:val="000000"/>
                        <w:spacing w:val="-16"/>
                        <w:w w:val="115"/>
                        <w:sz w:val="20"/>
                      </w:rPr>
                      <w:t xml:space="preserve"> </w:t>
                    </w:r>
                    <w:r>
                      <w:rPr>
                        <w:rFonts w:ascii="Gill Sans MT"/>
                        <w:color w:val="000000"/>
                        <w:w w:val="115"/>
                        <w:sz w:val="20"/>
                      </w:rPr>
                      <w:t>AI</w:t>
                    </w:r>
                    <w:r>
                      <w:rPr>
                        <w:rFonts w:ascii="Gill Sans MT"/>
                        <w:color w:val="000000"/>
                        <w:spacing w:val="-16"/>
                        <w:w w:val="115"/>
                        <w:sz w:val="20"/>
                      </w:rPr>
                      <w:t xml:space="preserve"> </w:t>
                    </w:r>
                    <w:r>
                      <w:rPr>
                        <w:rFonts w:ascii="Gill Sans MT"/>
                        <w:color w:val="000000"/>
                        <w:w w:val="115"/>
                        <w:sz w:val="20"/>
                      </w:rPr>
                      <w:t>in</w:t>
                    </w:r>
                    <w:r>
                      <w:rPr>
                        <w:rFonts w:ascii="Gill Sans MT"/>
                        <w:color w:val="000000"/>
                        <w:spacing w:val="-16"/>
                        <w:w w:val="115"/>
                        <w:sz w:val="20"/>
                      </w:rPr>
                      <w:t xml:space="preserve"> </w:t>
                    </w:r>
                    <w:r>
                      <w:rPr>
                        <w:rFonts w:ascii="Gill Sans MT"/>
                        <w:color w:val="000000"/>
                        <w:w w:val="115"/>
                        <w:sz w:val="20"/>
                      </w:rPr>
                      <w:t xml:space="preserve">courts </w:t>
                    </w:r>
                    <w:r>
                      <w:rPr>
                        <w:rFonts w:ascii="Gill Sans MT"/>
                        <w:color w:val="000000"/>
                        <w:w w:val="120"/>
                        <w:sz w:val="20"/>
                      </w:rPr>
                      <w:t>and tribunals such as:</w:t>
                    </w:r>
                  </w:p>
                  <w:p w14:paraId="06E7AB1B" w14:textId="77777777" w:rsidR="003E4A35" w:rsidRDefault="00EC59B1">
                    <w:pPr>
                      <w:numPr>
                        <w:ilvl w:val="1"/>
                        <w:numId w:val="41"/>
                      </w:numPr>
                      <w:tabs>
                        <w:tab w:val="left" w:pos="1360"/>
                        <w:tab w:val="left" w:pos="1361"/>
                      </w:tabs>
                      <w:spacing w:before="85"/>
                      <w:ind w:hanging="568"/>
                      <w:rPr>
                        <w:rFonts w:ascii="Gill Sans MT"/>
                        <w:color w:val="000000"/>
                        <w:sz w:val="20"/>
                      </w:rPr>
                    </w:pPr>
                    <w:r>
                      <w:rPr>
                        <w:rFonts w:ascii="Gill Sans MT"/>
                        <w:color w:val="000000"/>
                        <w:spacing w:val="-2"/>
                        <w:w w:val="115"/>
                        <w:sz w:val="20"/>
                      </w:rPr>
                      <w:t>an</w:t>
                    </w:r>
                    <w:r>
                      <w:rPr>
                        <w:rFonts w:ascii="Gill Sans MT"/>
                        <w:color w:val="000000"/>
                        <w:spacing w:val="-10"/>
                        <w:w w:val="115"/>
                        <w:sz w:val="20"/>
                      </w:rPr>
                      <w:t xml:space="preserve"> </w:t>
                    </w:r>
                    <w:r>
                      <w:rPr>
                        <w:rFonts w:ascii="Gill Sans MT"/>
                        <w:color w:val="000000"/>
                        <w:spacing w:val="-2"/>
                        <w:w w:val="115"/>
                        <w:sz w:val="20"/>
                      </w:rPr>
                      <w:t>AI</w:t>
                    </w:r>
                    <w:r>
                      <w:rPr>
                        <w:rFonts w:ascii="Gill Sans MT"/>
                        <w:color w:val="000000"/>
                        <w:spacing w:val="-10"/>
                        <w:w w:val="115"/>
                        <w:sz w:val="20"/>
                      </w:rPr>
                      <w:t xml:space="preserve"> </w:t>
                    </w:r>
                    <w:r>
                      <w:rPr>
                        <w:rFonts w:ascii="Gill Sans MT"/>
                        <w:color w:val="000000"/>
                        <w:spacing w:val="-2"/>
                        <w:w w:val="115"/>
                        <w:sz w:val="20"/>
                      </w:rPr>
                      <w:t>register</w:t>
                    </w:r>
                    <w:r>
                      <w:rPr>
                        <w:rFonts w:ascii="Gill Sans MT"/>
                        <w:color w:val="000000"/>
                        <w:spacing w:val="-10"/>
                        <w:w w:val="115"/>
                        <w:sz w:val="20"/>
                      </w:rPr>
                      <w:t xml:space="preserve"> </w:t>
                    </w:r>
                    <w:r>
                      <w:rPr>
                        <w:rFonts w:ascii="Gill Sans MT"/>
                        <w:color w:val="000000"/>
                        <w:spacing w:val="-2"/>
                        <w:w w:val="115"/>
                        <w:sz w:val="20"/>
                      </w:rPr>
                      <w:t>for</w:t>
                    </w:r>
                    <w:r>
                      <w:rPr>
                        <w:rFonts w:ascii="Gill Sans MT"/>
                        <w:color w:val="000000"/>
                        <w:spacing w:val="-10"/>
                        <w:w w:val="115"/>
                        <w:sz w:val="20"/>
                      </w:rPr>
                      <w:t xml:space="preserve"> </w:t>
                    </w:r>
                    <w:r>
                      <w:rPr>
                        <w:rFonts w:ascii="Gill Sans MT"/>
                        <w:color w:val="000000"/>
                        <w:spacing w:val="-2"/>
                        <w:w w:val="115"/>
                        <w:sz w:val="20"/>
                      </w:rPr>
                      <w:t>AI</w:t>
                    </w:r>
                    <w:r>
                      <w:rPr>
                        <w:rFonts w:ascii="Gill Sans MT"/>
                        <w:color w:val="000000"/>
                        <w:spacing w:val="-10"/>
                        <w:w w:val="115"/>
                        <w:sz w:val="20"/>
                      </w:rPr>
                      <w:t xml:space="preserve"> </w:t>
                    </w:r>
                    <w:r>
                      <w:rPr>
                        <w:rFonts w:ascii="Gill Sans MT"/>
                        <w:color w:val="000000"/>
                        <w:spacing w:val="-2"/>
                        <w:w w:val="115"/>
                        <w:sz w:val="20"/>
                      </w:rPr>
                      <w:t>systems</w:t>
                    </w:r>
                    <w:r>
                      <w:rPr>
                        <w:rFonts w:ascii="Gill Sans MT"/>
                        <w:color w:val="000000"/>
                        <w:spacing w:val="-10"/>
                        <w:w w:val="115"/>
                        <w:sz w:val="20"/>
                      </w:rPr>
                      <w:t xml:space="preserve"> </w:t>
                    </w:r>
                    <w:r>
                      <w:rPr>
                        <w:rFonts w:ascii="Gill Sans MT"/>
                        <w:color w:val="000000"/>
                        <w:spacing w:val="-2"/>
                        <w:w w:val="115"/>
                        <w:sz w:val="20"/>
                      </w:rPr>
                      <w:t>used</w:t>
                    </w:r>
                    <w:r>
                      <w:rPr>
                        <w:rFonts w:ascii="Gill Sans MT"/>
                        <w:color w:val="000000"/>
                        <w:spacing w:val="-10"/>
                        <w:w w:val="115"/>
                        <w:sz w:val="20"/>
                      </w:rPr>
                      <w:t xml:space="preserve"> </w:t>
                    </w:r>
                    <w:r>
                      <w:rPr>
                        <w:rFonts w:ascii="Gill Sans MT"/>
                        <w:color w:val="000000"/>
                        <w:spacing w:val="-2"/>
                        <w:w w:val="115"/>
                        <w:sz w:val="20"/>
                      </w:rPr>
                      <w:t>in</w:t>
                    </w:r>
                    <w:r>
                      <w:rPr>
                        <w:rFonts w:ascii="Gill Sans MT"/>
                        <w:color w:val="000000"/>
                        <w:spacing w:val="-10"/>
                        <w:w w:val="115"/>
                        <w:sz w:val="20"/>
                      </w:rPr>
                      <w:t xml:space="preserve"> </w:t>
                    </w:r>
                    <w:r>
                      <w:rPr>
                        <w:rFonts w:ascii="Gill Sans MT"/>
                        <w:color w:val="000000"/>
                        <w:spacing w:val="-2"/>
                        <w:w w:val="115"/>
                        <w:sz w:val="20"/>
                      </w:rPr>
                      <w:t>the</w:t>
                    </w:r>
                    <w:r>
                      <w:rPr>
                        <w:rFonts w:ascii="Gill Sans MT"/>
                        <w:color w:val="000000"/>
                        <w:spacing w:val="-10"/>
                        <w:w w:val="115"/>
                        <w:sz w:val="20"/>
                      </w:rPr>
                      <w:t xml:space="preserve"> </w:t>
                    </w:r>
                    <w:r>
                      <w:rPr>
                        <w:rFonts w:ascii="Gill Sans MT"/>
                        <w:color w:val="000000"/>
                        <w:spacing w:val="-2"/>
                        <w:w w:val="115"/>
                        <w:sz w:val="20"/>
                      </w:rPr>
                      <w:t>justice</w:t>
                    </w:r>
                    <w:r>
                      <w:rPr>
                        <w:rFonts w:ascii="Gill Sans MT"/>
                        <w:color w:val="000000"/>
                        <w:spacing w:val="-10"/>
                        <w:w w:val="115"/>
                        <w:sz w:val="20"/>
                      </w:rPr>
                      <w:t xml:space="preserve"> </w:t>
                    </w:r>
                    <w:r>
                      <w:rPr>
                        <w:rFonts w:ascii="Gill Sans MT"/>
                        <w:color w:val="000000"/>
                        <w:spacing w:val="-2"/>
                        <w:w w:val="115"/>
                        <w:sz w:val="20"/>
                      </w:rPr>
                      <w:t>system?</w:t>
                    </w:r>
                  </w:p>
                  <w:p w14:paraId="009BDE4A" w14:textId="77777777" w:rsidR="003E4A35" w:rsidRDefault="00EC59B1">
                    <w:pPr>
                      <w:numPr>
                        <w:ilvl w:val="1"/>
                        <w:numId w:val="41"/>
                      </w:numPr>
                      <w:tabs>
                        <w:tab w:val="left" w:pos="1360"/>
                        <w:tab w:val="left" w:pos="1361"/>
                      </w:tabs>
                      <w:spacing w:before="92"/>
                      <w:ind w:hanging="568"/>
                      <w:rPr>
                        <w:rFonts w:ascii="Gill Sans MT"/>
                        <w:color w:val="000000"/>
                        <w:sz w:val="20"/>
                      </w:rPr>
                    </w:pPr>
                    <w:r>
                      <w:rPr>
                        <w:rFonts w:ascii="Gill Sans MT"/>
                        <w:color w:val="000000"/>
                        <w:w w:val="110"/>
                        <w:sz w:val="20"/>
                      </w:rPr>
                      <w:t>accreditation</w:t>
                    </w:r>
                    <w:r>
                      <w:rPr>
                        <w:rFonts w:ascii="Gill Sans MT"/>
                        <w:color w:val="000000"/>
                        <w:spacing w:val="-4"/>
                        <w:w w:val="110"/>
                        <w:sz w:val="20"/>
                      </w:rPr>
                      <w:t xml:space="preserve"> </w:t>
                    </w:r>
                    <w:r>
                      <w:rPr>
                        <w:rFonts w:ascii="Gill Sans MT"/>
                        <w:color w:val="000000"/>
                        <w:w w:val="110"/>
                        <w:sz w:val="20"/>
                      </w:rPr>
                      <w:t>of</w:t>
                    </w:r>
                    <w:r>
                      <w:rPr>
                        <w:rFonts w:ascii="Gill Sans MT"/>
                        <w:color w:val="000000"/>
                        <w:spacing w:val="-3"/>
                        <w:w w:val="110"/>
                        <w:sz w:val="20"/>
                      </w:rPr>
                      <w:t xml:space="preserve"> </w:t>
                    </w:r>
                    <w:r>
                      <w:rPr>
                        <w:rFonts w:ascii="Gill Sans MT"/>
                        <w:color w:val="000000"/>
                        <w:w w:val="110"/>
                        <w:sz w:val="20"/>
                      </w:rPr>
                      <w:t>AI</w:t>
                    </w:r>
                    <w:r>
                      <w:rPr>
                        <w:rFonts w:ascii="Gill Sans MT"/>
                        <w:color w:val="000000"/>
                        <w:spacing w:val="-4"/>
                        <w:w w:val="110"/>
                        <w:sz w:val="20"/>
                      </w:rPr>
                      <w:t xml:space="preserve"> </w:t>
                    </w:r>
                    <w:r>
                      <w:rPr>
                        <w:rFonts w:ascii="Gill Sans MT"/>
                        <w:color w:val="000000"/>
                        <w:spacing w:val="-2"/>
                        <w:w w:val="110"/>
                        <w:sz w:val="20"/>
                      </w:rPr>
                      <w:t>systems?</w:t>
                    </w:r>
                  </w:p>
                  <w:p w14:paraId="76AB6830" w14:textId="77777777" w:rsidR="003E4A35" w:rsidRDefault="00EC59B1">
                    <w:pPr>
                      <w:numPr>
                        <w:ilvl w:val="0"/>
                        <w:numId w:val="41"/>
                      </w:numPr>
                      <w:tabs>
                        <w:tab w:val="left" w:pos="793"/>
                        <w:tab w:val="left" w:pos="794"/>
                      </w:tabs>
                      <w:spacing w:before="91"/>
                      <w:ind w:hanging="568"/>
                      <w:rPr>
                        <w:rFonts w:ascii="Gill Sans MT"/>
                        <w:color w:val="000000"/>
                        <w:sz w:val="20"/>
                      </w:rPr>
                    </w:pPr>
                    <w:r>
                      <w:rPr>
                        <w:rFonts w:ascii="Gill Sans MT"/>
                        <w:color w:val="000000"/>
                        <w:w w:val="115"/>
                        <w:sz w:val="20"/>
                      </w:rPr>
                      <w:t>Who</w:t>
                    </w:r>
                    <w:r>
                      <w:rPr>
                        <w:rFonts w:ascii="Gill Sans MT"/>
                        <w:color w:val="000000"/>
                        <w:spacing w:val="-9"/>
                        <w:w w:val="115"/>
                        <w:sz w:val="20"/>
                      </w:rPr>
                      <w:t xml:space="preserve"> </w:t>
                    </w:r>
                    <w:r>
                      <w:rPr>
                        <w:rFonts w:ascii="Gill Sans MT"/>
                        <w:color w:val="000000"/>
                        <w:w w:val="115"/>
                        <w:sz w:val="20"/>
                      </w:rPr>
                      <w:t>should</w:t>
                    </w:r>
                    <w:r>
                      <w:rPr>
                        <w:rFonts w:ascii="Gill Sans MT"/>
                        <w:color w:val="000000"/>
                        <w:spacing w:val="-8"/>
                        <w:w w:val="115"/>
                        <w:sz w:val="20"/>
                      </w:rPr>
                      <w:t xml:space="preserve"> </w:t>
                    </w:r>
                    <w:r>
                      <w:rPr>
                        <w:rFonts w:ascii="Gill Sans MT"/>
                        <w:color w:val="000000"/>
                        <w:w w:val="115"/>
                        <w:sz w:val="20"/>
                      </w:rPr>
                      <w:t>be</w:t>
                    </w:r>
                    <w:r>
                      <w:rPr>
                        <w:rFonts w:ascii="Gill Sans MT"/>
                        <w:color w:val="000000"/>
                        <w:spacing w:val="-8"/>
                        <w:w w:val="115"/>
                        <w:sz w:val="20"/>
                      </w:rPr>
                      <w:t xml:space="preserve"> </w:t>
                    </w:r>
                    <w:r>
                      <w:rPr>
                        <w:rFonts w:ascii="Gill Sans MT"/>
                        <w:color w:val="000000"/>
                        <w:w w:val="115"/>
                        <w:sz w:val="20"/>
                      </w:rPr>
                      <w:t>responsible</w:t>
                    </w:r>
                    <w:r>
                      <w:rPr>
                        <w:rFonts w:ascii="Gill Sans MT"/>
                        <w:color w:val="000000"/>
                        <w:spacing w:val="-8"/>
                        <w:w w:val="115"/>
                        <w:sz w:val="20"/>
                      </w:rPr>
                      <w:t xml:space="preserve"> </w:t>
                    </w:r>
                    <w:r>
                      <w:rPr>
                        <w:rFonts w:ascii="Gill Sans MT"/>
                        <w:color w:val="000000"/>
                        <w:w w:val="115"/>
                        <w:sz w:val="20"/>
                      </w:rPr>
                      <w:t>for</w:t>
                    </w:r>
                    <w:r>
                      <w:rPr>
                        <w:rFonts w:ascii="Gill Sans MT"/>
                        <w:color w:val="000000"/>
                        <w:spacing w:val="-8"/>
                        <w:w w:val="115"/>
                        <w:sz w:val="20"/>
                      </w:rPr>
                      <w:t xml:space="preserve"> </w:t>
                    </w:r>
                    <w:r>
                      <w:rPr>
                        <w:rFonts w:ascii="Gill Sans MT"/>
                        <w:color w:val="000000"/>
                        <w:w w:val="115"/>
                        <w:sz w:val="20"/>
                      </w:rPr>
                      <w:t>developing</w:t>
                    </w:r>
                    <w:r>
                      <w:rPr>
                        <w:rFonts w:ascii="Gill Sans MT"/>
                        <w:color w:val="000000"/>
                        <w:spacing w:val="-8"/>
                        <w:w w:val="115"/>
                        <w:sz w:val="20"/>
                      </w:rPr>
                      <w:t xml:space="preserve"> </w:t>
                    </w:r>
                    <w:r>
                      <w:rPr>
                        <w:rFonts w:ascii="Gill Sans MT"/>
                        <w:color w:val="000000"/>
                        <w:w w:val="115"/>
                        <w:sz w:val="20"/>
                      </w:rPr>
                      <w:t>and</w:t>
                    </w:r>
                    <w:r>
                      <w:rPr>
                        <w:rFonts w:ascii="Gill Sans MT"/>
                        <w:color w:val="000000"/>
                        <w:spacing w:val="-8"/>
                        <w:w w:val="115"/>
                        <w:sz w:val="20"/>
                      </w:rPr>
                      <w:t xml:space="preserve"> </w:t>
                    </w:r>
                    <w:r>
                      <w:rPr>
                        <w:rFonts w:ascii="Gill Sans MT"/>
                        <w:color w:val="000000"/>
                        <w:w w:val="115"/>
                        <w:sz w:val="20"/>
                      </w:rPr>
                      <w:t>maintaining</w:t>
                    </w:r>
                    <w:r>
                      <w:rPr>
                        <w:rFonts w:ascii="Gill Sans MT"/>
                        <w:color w:val="000000"/>
                        <w:spacing w:val="-8"/>
                        <w:w w:val="115"/>
                        <w:sz w:val="20"/>
                      </w:rPr>
                      <w:t xml:space="preserve"> </w:t>
                    </w:r>
                    <w:r>
                      <w:rPr>
                        <w:rFonts w:ascii="Gill Sans MT"/>
                        <w:color w:val="000000"/>
                        <w:w w:val="115"/>
                        <w:sz w:val="20"/>
                      </w:rPr>
                      <w:t>these</w:t>
                    </w:r>
                    <w:r>
                      <w:rPr>
                        <w:rFonts w:ascii="Gill Sans MT"/>
                        <w:color w:val="000000"/>
                        <w:spacing w:val="-8"/>
                        <w:w w:val="115"/>
                        <w:sz w:val="20"/>
                      </w:rPr>
                      <w:t xml:space="preserve"> </w:t>
                    </w:r>
                    <w:r>
                      <w:rPr>
                        <w:rFonts w:ascii="Gill Sans MT"/>
                        <w:color w:val="000000"/>
                        <w:spacing w:val="-2"/>
                        <w:w w:val="115"/>
                        <w:sz w:val="20"/>
                      </w:rPr>
                      <w:t>systems?</w:t>
                    </w:r>
                  </w:p>
                </w:txbxContent>
              </v:textbox>
            </v:shape>
            <v:shape id="docshape447" o:spid="_x0000_s1042" type="#_x0000_t202" style="position:absolute;left:1587;top:289;width:8731;height:783" fillcolor="#dcdee3" stroked="f">
              <v:textbox inset="0,0,0,0">
                <w:txbxContent>
                  <w:p w14:paraId="410CA6A4" w14:textId="77777777" w:rsidR="003E4A35" w:rsidRDefault="00EC59B1">
                    <w:pPr>
                      <w:spacing w:before="227"/>
                      <w:ind w:left="226"/>
                      <w:rPr>
                        <w:b/>
                        <w:color w:val="000000"/>
                        <w:sz w:val="32"/>
                      </w:rPr>
                    </w:pPr>
                    <w:r>
                      <w:rPr>
                        <w:b/>
                        <w:color w:val="37617A"/>
                        <w:spacing w:val="-2"/>
                        <w:w w:val="105"/>
                        <w:sz w:val="32"/>
                      </w:rPr>
                      <w:t>Questions</w:t>
                    </w:r>
                  </w:p>
                </w:txbxContent>
              </v:textbox>
            </v:shape>
            <w10:wrap type="topAndBottom" anchorx="page"/>
          </v:group>
        </w:pict>
      </w:r>
    </w:p>
    <w:p w14:paraId="41DA6194" w14:textId="77777777" w:rsidR="003E4A35" w:rsidRDefault="003E4A35">
      <w:pPr>
        <w:pStyle w:val="BodyText"/>
      </w:pPr>
    </w:p>
    <w:p w14:paraId="71DE4F3E" w14:textId="77777777" w:rsidR="003E4A35" w:rsidRDefault="003E4A35">
      <w:pPr>
        <w:pStyle w:val="BodyText"/>
        <w:rPr>
          <w:sz w:val="19"/>
        </w:rPr>
      </w:pPr>
    </w:p>
    <w:p w14:paraId="7892ED9D" w14:textId="77777777" w:rsidR="003E4A35" w:rsidRDefault="00EC59B1">
      <w:pPr>
        <w:pStyle w:val="Heading3"/>
        <w:spacing w:before="101"/>
      </w:pPr>
      <w:r>
        <w:rPr>
          <w:color w:val="37617A"/>
          <w:w w:val="105"/>
        </w:rPr>
        <w:t>Education</w:t>
      </w:r>
      <w:r>
        <w:rPr>
          <w:color w:val="37617A"/>
          <w:spacing w:val="-17"/>
          <w:w w:val="105"/>
        </w:rPr>
        <w:t xml:space="preserve"> </w:t>
      </w:r>
      <w:r>
        <w:rPr>
          <w:color w:val="37617A"/>
          <w:w w:val="105"/>
        </w:rPr>
        <w:t>and</w:t>
      </w:r>
      <w:r>
        <w:rPr>
          <w:color w:val="37617A"/>
          <w:spacing w:val="-17"/>
          <w:w w:val="105"/>
        </w:rPr>
        <w:t xml:space="preserve"> </w:t>
      </w:r>
      <w:r>
        <w:rPr>
          <w:color w:val="37617A"/>
          <w:spacing w:val="-2"/>
          <w:w w:val="105"/>
        </w:rPr>
        <w:t>training</w:t>
      </w:r>
    </w:p>
    <w:p w14:paraId="37B2960C" w14:textId="77777777" w:rsidR="003E4A35" w:rsidRDefault="00EC59B1">
      <w:pPr>
        <w:pStyle w:val="ListParagraph"/>
        <w:numPr>
          <w:ilvl w:val="1"/>
          <w:numId w:val="121"/>
        </w:numPr>
        <w:tabs>
          <w:tab w:val="left" w:pos="1641"/>
          <w:tab w:val="left" w:pos="1642"/>
        </w:tabs>
        <w:spacing w:before="160" w:line="247" w:lineRule="auto"/>
        <w:ind w:right="1262"/>
        <w:rPr>
          <w:sz w:val="20"/>
        </w:rPr>
      </w:pPr>
      <w:r>
        <w:rPr>
          <w:sz w:val="20"/>
        </w:rPr>
        <w:t xml:space="preserve">Education is important in raising awareness of guidelines and regulatory </w:t>
      </w:r>
      <w:r>
        <w:rPr>
          <w:spacing w:val="-5"/>
          <w:w w:val="86"/>
          <w:sz w:val="20"/>
        </w:rPr>
        <w:t>r</w:t>
      </w:r>
      <w:r>
        <w:rPr>
          <w:spacing w:val="-1"/>
          <w:w w:val="103"/>
          <w:sz w:val="20"/>
        </w:rPr>
        <w:t>e</w:t>
      </w:r>
      <w:r>
        <w:rPr>
          <w:spacing w:val="-1"/>
          <w:w w:val="116"/>
          <w:sz w:val="20"/>
        </w:rPr>
        <w:t>s</w:t>
      </w:r>
      <w:r>
        <w:rPr>
          <w:spacing w:val="1"/>
          <w:w w:val="106"/>
          <w:sz w:val="20"/>
        </w:rPr>
        <w:t>p</w:t>
      </w:r>
      <w:r>
        <w:rPr>
          <w:w w:val="106"/>
          <w:sz w:val="20"/>
        </w:rPr>
        <w:t>o</w:t>
      </w:r>
      <w:r>
        <w:rPr>
          <w:w w:val="101"/>
          <w:sz w:val="20"/>
        </w:rPr>
        <w:t>n</w:t>
      </w:r>
      <w:r>
        <w:rPr>
          <w:spacing w:val="-1"/>
          <w:w w:val="116"/>
          <w:sz w:val="20"/>
        </w:rPr>
        <w:t>s</w:t>
      </w:r>
      <w:r>
        <w:rPr>
          <w:spacing w:val="-1"/>
          <w:w w:val="103"/>
          <w:sz w:val="20"/>
        </w:rPr>
        <w:t>e</w:t>
      </w:r>
      <w:r>
        <w:rPr>
          <w:spacing w:val="3"/>
          <w:w w:val="116"/>
          <w:sz w:val="20"/>
        </w:rPr>
        <w:t>s</w:t>
      </w:r>
      <w:r>
        <w:rPr>
          <w:spacing w:val="1"/>
          <w:w w:val="47"/>
          <w:sz w:val="20"/>
        </w:rPr>
        <w:t>.</w:t>
      </w:r>
      <w:r>
        <w:rPr>
          <w:spacing w:val="-1"/>
          <w:sz w:val="20"/>
        </w:rPr>
        <w:t xml:space="preserve"> </w:t>
      </w:r>
      <w:r>
        <w:rPr>
          <w:sz w:val="20"/>
        </w:rPr>
        <w:t>The</w:t>
      </w:r>
      <w:r>
        <w:rPr>
          <w:spacing w:val="-2"/>
          <w:sz w:val="20"/>
        </w:rPr>
        <w:t xml:space="preserve"> </w:t>
      </w:r>
      <w:r>
        <w:rPr>
          <w:sz w:val="20"/>
        </w:rPr>
        <w:t>novelty</w:t>
      </w:r>
      <w:r>
        <w:rPr>
          <w:spacing w:val="-2"/>
          <w:sz w:val="20"/>
        </w:rPr>
        <w:t xml:space="preserve"> </w:t>
      </w:r>
      <w:r>
        <w:rPr>
          <w:sz w:val="20"/>
        </w:rPr>
        <w:t>and</w:t>
      </w:r>
      <w:r>
        <w:rPr>
          <w:spacing w:val="-2"/>
          <w:sz w:val="20"/>
        </w:rPr>
        <w:t xml:space="preserve"> </w:t>
      </w:r>
      <w:r>
        <w:rPr>
          <w:sz w:val="20"/>
        </w:rPr>
        <w:t>complexity</w:t>
      </w:r>
      <w:r>
        <w:rPr>
          <w:spacing w:val="-2"/>
          <w:sz w:val="20"/>
        </w:rPr>
        <w:t xml:space="preserve"> </w:t>
      </w:r>
      <w:r>
        <w:rPr>
          <w:sz w:val="20"/>
        </w:rPr>
        <w:t>of</w:t>
      </w:r>
      <w:r>
        <w:rPr>
          <w:spacing w:val="-2"/>
          <w:sz w:val="20"/>
        </w:rPr>
        <w:t xml:space="preserve"> </w:t>
      </w:r>
      <w:r>
        <w:rPr>
          <w:sz w:val="20"/>
        </w:rPr>
        <w:t>AI</w:t>
      </w:r>
      <w:r>
        <w:rPr>
          <w:spacing w:val="-2"/>
          <w:sz w:val="20"/>
        </w:rPr>
        <w:t xml:space="preserve"> </w:t>
      </w:r>
      <w:r>
        <w:rPr>
          <w:sz w:val="20"/>
        </w:rPr>
        <w:t>suggests</w:t>
      </w:r>
      <w:r>
        <w:rPr>
          <w:spacing w:val="-2"/>
          <w:sz w:val="20"/>
        </w:rPr>
        <w:t xml:space="preserve"> </w:t>
      </w:r>
      <w:r>
        <w:rPr>
          <w:sz w:val="20"/>
        </w:rPr>
        <w:t>that</w:t>
      </w:r>
      <w:r>
        <w:rPr>
          <w:spacing w:val="-2"/>
          <w:sz w:val="20"/>
        </w:rPr>
        <w:t xml:space="preserve"> </w:t>
      </w:r>
      <w:r>
        <w:rPr>
          <w:sz w:val="20"/>
        </w:rPr>
        <w:t>court</w:t>
      </w:r>
      <w:r>
        <w:rPr>
          <w:spacing w:val="-2"/>
          <w:sz w:val="20"/>
        </w:rPr>
        <w:t xml:space="preserve"> </w:t>
      </w:r>
      <w:r>
        <w:rPr>
          <w:sz w:val="20"/>
        </w:rPr>
        <w:t>staff</w:t>
      </w:r>
      <w:r>
        <w:rPr>
          <w:spacing w:val="-2"/>
          <w:sz w:val="20"/>
        </w:rPr>
        <w:t xml:space="preserve"> </w:t>
      </w:r>
      <w:r>
        <w:rPr>
          <w:sz w:val="20"/>
        </w:rPr>
        <w:t>and</w:t>
      </w:r>
      <w:r>
        <w:rPr>
          <w:spacing w:val="-2"/>
          <w:sz w:val="20"/>
        </w:rPr>
        <w:t xml:space="preserve"> </w:t>
      </w:r>
      <w:r>
        <w:rPr>
          <w:spacing w:val="-1"/>
          <w:w w:val="108"/>
          <w:sz w:val="20"/>
        </w:rPr>
        <w:t>a</w:t>
      </w:r>
      <w:r>
        <w:rPr>
          <w:w w:val="115"/>
          <w:sz w:val="20"/>
        </w:rPr>
        <w:t>d</w:t>
      </w:r>
      <w:r>
        <w:rPr>
          <w:w w:val="114"/>
          <w:sz w:val="20"/>
        </w:rPr>
        <w:t>m</w:t>
      </w:r>
      <w:r>
        <w:rPr>
          <w:spacing w:val="-1"/>
          <w:w w:val="79"/>
          <w:sz w:val="20"/>
        </w:rPr>
        <w:t>i</w:t>
      </w:r>
      <w:r>
        <w:rPr>
          <w:w w:val="109"/>
          <w:sz w:val="20"/>
        </w:rPr>
        <w:t>n</w:t>
      </w:r>
      <w:r>
        <w:rPr>
          <w:w w:val="79"/>
          <w:sz w:val="20"/>
        </w:rPr>
        <w:t>i</w:t>
      </w:r>
      <w:r>
        <w:rPr>
          <w:w w:val="124"/>
          <w:sz w:val="20"/>
        </w:rPr>
        <w:t>s</w:t>
      </w:r>
      <w:r>
        <w:rPr>
          <w:w w:val="87"/>
          <w:sz w:val="20"/>
        </w:rPr>
        <w:t>t</w:t>
      </w:r>
      <w:r>
        <w:rPr>
          <w:spacing w:val="-1"/>
          <w:w w:val="94"/>
          <w:sz w:val="20"/>
        </w:rPr>
        <w:t>r</w:t>
      </w:r>
      <w:r>
        <w:rPr>
          <w:spacing w:val="-3"/>
          <w:w w:val="108"/>
          <w:sz w:val="20"/>
        </w:rPr>
        <w:t>a</w:t>
      </w:r>
      <w:r>
        <w:rPr>
          <w:spacing w:val="-3"/>
          <w:w w:val="87"/>
          <w:sz w:val="20"/>
        </w:rPr>
        <w:t>t</w:t>
      </w:r>
      <w:r>
        <w:rPr>
          <w:w w:val="114"/>
          <w:sz w:val="20"/>
        </w:rPr>
        <w:t>o</w:t>
      </w:r>
      <w:r>
        <w:rPr>
          <w:spacing w:val="-1"/>
          <w:w w:val="94"/>
          <w:sz w:val="20"/>
        </w:rPr>
        <w:t>r</w:t>
      </w:r>
      <w:r>
        <w:rPr>
          <w:spacing w:val="1"/>
          <w:w w:val="124"/>
          <w:sz w:val="20"/>
        </w:rPr>
        <w:t>s</w:t>
      </w:r>
      <w:r>
        <w:rPr>
          <w:spacing w:val="1"/>
          <w:w w:val="59"/>
          <w:sz w:val="20"/>
        </w:rPr>
        <w:t>,</w:t>
      </w:r>
      <w:r>
        <w:rPr>
          <w:spacing w:val="-1"/>
          <w:w w:val="99"/>
          <w:sz w:val="20"/>
        </w:rPr>
        <w:t xml:space="preserve"> </w:t>
      </w:r>
      <w:r>
        <w:rPr>
          <w:sz w:val="20"/>
        </w:rPr>
        <w:t xml:space="preserve">counsel and judicial decision </w:t>
      </w:r>
      <w:r>
        <w:rPr>
          <w:w w:val="111"/>
          <w:sz w:val="20"/>
        </w:rPr>
        <w:t>m</w:t>
      </w:r>
      <w:r>
        <w:rPr>
          <w:spacing w:val="-1"/>
          <w:w w:val="105"/>
          <w:sz w:val="20"/>
        </w:rPr>
        <w:t>a</w:t>
      </w:r>
      <w:r>
        <w:rPr>
          <w:spacing w:val="-5"/>
          <w:w w:val="105"/>
          <w:sz w:val="20"/>
        </w:rPr>
        <w:t>k</w:t>
      </w:r>
      <w:r>
        <w:rPr>
          <w:w w:val="108"/>
          <w:sz w:val="20"/>
        </w:rPr>
        <w:t>e</w:t>
      </w:r>
      <w:r>
        <w:rPr>
          <w:spacing w:val="-1"/>
          <w:w w:val="91"/>
          <w:sz w:val="20"/>
        </w:rPr>
        <w:t>r</w:t>
      </w:r>
      <w:r>
        <w:rPr>
          <w:spacing w:val="1"/>
          <w:w w:val="121"/>
          <w:sz w:val="20"/>
        </w:rPr>
        <w:t>s</w:t>
      </w:r>
      <w:r>
        <w:rPr>
          <w:spacing w:val="1"/>
          <w:w w:val="56"/>
          <w:sz w:val="20"/>
        </w:rPr>
        <w:t>,</w:t>
      </w:r>
      <w:r>
        <w:rPr>
          <w:spacing w:val="-1"/>
          <w:w w:val="99"/>
          <w:sz w:val="20"/>
        </w:rPr>
        <w:t xml:space="preserve"> </w:t>
      </w:r>
      <w:r>
        <w:rPr>
          <w:sz w:val="20"/>
        </w:rPr>
        <w:t>and the legal profession generally need extensive and ongoing</w:t>
      </w:r>
      <w:r>
        <w:rPr>
          <w:spacing w:val="-8"/>
          <w:sz w:val="20"/>
        </w:rPr>
        <w:t xml:space="preserve"> </w:t>
      </w:r>
      <w:r>
        <w:rPr>
          <w:spacing w:val="1"/>
          <w:w w:val="109"/>
          <w:sz w:val="20"/>
        </w:rPr>
        <w:t>e</w:t>
      </w:r>
      <w:r>
        <w:rPr>
          <w:spacing w:val="-1"/>
          <w:w w:val="113"/>
          <w:sz w:val="20"/>
        </w:rPr>
        <w:t>d</w:t>
      </w:r>
      <w:r>
        <w:rPr>
          <w:spacing w:val="-1"/>
          <w:w w:val="110"/>
          <w:sz w:val="20"/>
        </w:rPr>
        <w:t>u</w:t>
      </w:r>
      <w:r>
        <w:rPr>
          <w:spacing w:val="1"/>
          <w:w w:val="113"/>
          <w:sz w:val="20"/>
        </w:rPr>
        <w:t>c</w:t>
      </w:r>
      <w:r>
        <w:rPr>
          <w:spacing w:val="-3"/>
          <w:w w:val="106"/>
          <w:sz w:val="20"/>
        </w:rPr>
        <w:t>a</w:t>
      </w:r>
      <w:r>
        <w:rPr>
          <w:w w:val="85"/>
          <w:sz w:val="20"/>
        </w:rPr>
        <w:t>t</w:t>
      </w:r>
      <w:r>
        <w:rPr>
          <w:sz w:val="20"/>
        </w:rPr>
        <w:t>io</w:t>
      </w:r>
      <w:r>
        <w:rPr>
          <w:spacing w:val="1"/>
          <w:w w:val="107"/>
          <w:sz w:val="20"/>
        </w:rPr>
        <w:t>n</w:t>
      </w:r>
      <w:r>
        <w:rPr>
          <w:spacing w:val="1"/>
          <w:w w:val="53"/>
          <w:sz w:val="20"/>
        </w:rPr>
        <w:t>.</w:t>
      </w:r>
    </w:p>
    <w:p w14:paraId="5933277E" w14:textId="77777777" w:rsidR="003E4A35" w:rsidRDefault="00EC59B1">
      <w:pPr>
        <w:pStyle w:val="ListParagraph"/>
        <w:numPr>
          <w:ilvl w:val="1"/>
          <w:numId w:val="121"/>
        </w:numPr>
        <w:tabs>
          <w:tab w:val="left" w:pos="1641"/>
          <w:tab w:val="left" w:pos="1642"/>
        </w:tabs>
        <w:spacing w:before="123" w:line="247" w:lineRule="auto"/>
        <w:ind w:right="1244"/>
        <w:rPr>
          <w:sz w:val="20"/>
        </w:rPr>
      </w:pPr>
      <w:r>
        <w:rPr>
          <w:sz w:val="20"/>
        </w:rPr>
        <w:t>Education will be significant in developing a safe approach to the use of AI in courts and</w:t>
      </w:r>
      <w:r>
        <w:rPr>
          <w:spacing w:val="-6"/>
          <w:sz w:val="20"/>
        </w:rPr>
        <w:t xml:space="preserve"> </w:t>
      </w:r>
      <w:r>
        <w:rPr>
          <w:sz w:val="20"/>
        </w:rPr>
        <w:t>tribunals</w:t>
      </w:r>
      <w:r>
        <w:rPr>
          <w:spacing w:val="-6"/>
          <w:sz w:val="20"/>
        </w:rPr>
        <w:t xml:space="preserve"> </w:t>
      </w:r>
      <w:r>
        <w:rPr>
          <w:sz w:val="20"/>
        </w:rPr>
        <w:t>and</w:t>
      </w:r>
      <w:r>
        <w:rPr>
          <w:spacing w:val="-6"/>
          <w:sz w:val="20"/>
        </w:rPr>
        <w:t xml:space="preserve"> </w:t>
      </w:r>
      <w:r>
        <w:rPr>
          <w:sz w:val="20"/>
        </w:rPr>
        <w:t>to</w:t>
      </w:r>
      <w:r>
        <w:rPr>
          <w:spacing w:val="-6"/>
          <w:sz w:val="20"/>
        </w:rPr>
        <w:t xml:space="preserve"> </w:t>
      </w:r>
      <w:r>
        <w:rPr>
          <w:sz w:val="20"/>
        </w:rPr>
        <w:t>meet</w:t>
      </w:r>
      <w:r>
        <w:rPr>
          <w:spacing w:val="-6"/>
          <w:sz w:val="20"/>
        </w:rPr>
        <w:t xml:space="preserve"> </w:t>
      </w:r>
      <w:r>
        <w:rPr>
          <w:sz w:val="20"/>
        </w:rPr>
        <w:t>the</w:t>
      </w:r>
      <w:r>
        <w:rPr>
          <w:spacing w:val="-6"/>
          <w:sz w:val="20"/>
        </w:rPr>
        <w:t xml:space="preserve"> </w:t>
      </w:r>
      <w:r>
        <w:rPr>
          <w:sz w:val="20"/>
        </w:rPr>
        <w:t>complexity</w:t>
      </w:r>
      <w:r>
        <w:rPr>
          <w:spacing w:val="-6"/>
          <w:sz w:val="20"/>
        </w:rPr>
        <w:t xml:space="preserve"> </w:t>
      </w:r>
      <w:r>
        <w:rPr>
          <w:sz w:val="20"/>
        </w:rPr>
        <w:t>and</w:t>
      </w:r>
      <w:r>
        <w:rPr>
          <w:spacing w:val="-6"/>
          <w:sz w:val="20"/>
        </w:rPr>
        <w:t xml:space="preserve"> </w:t>
      </w:r>
      <w:r>
        <w:rPr>
          <w:sz w:val="20"/>
        </w:rPr>
        <w:t>range</w:t>
      </w:r>
      <w:r>
        <w:rPr>
          <w:spacing w:val="-6"/>
          <w:sz w:val="20"/>
        </w:rPr>
        <w:t xml:space="preserve"> </w:t>
      </w:r>
      <w:r>
        <w:rPr>
          <w:sz w:val="20"/>
        </w:rPr>
        <w:t>of</w:t>
      </w:r>
      <w:r>
        <w:rPr>
          <w:spacing w:val="-6"/>
          <w:sz w:val="20"/>
        </w:rPr>
        <w:t xml:space="preserve"> </w:t>
      </w:r>
      <w:r>
        <w:rPr>
          <w:sz w:val="20"/>
        </w:rPr>
        <w:t>issues</w:t>
      </w:r>
      <w:r>
        <w:rPr>
          <w:spacing w:val="-6"/>
          <w:sz w:val="20"/>
        </w:rPr>
        <w:t xml:space="preserve"> </w:t>
      </w:r>
      <w:r>
        <w:rPr>
          <w:sz w:val="20"/>
        </w:rPr>
        <w:t>they</w:t>
      </w:r>
      <w:r>
        <w:rPr>
          <w:spacing w:val="-6"/>
          <w:sz w:val="20"/>
        </w:rPr>
        <w:t xml:space="preserve"> </w:t>
      </w:r>
      <w:r>
        <w:rPr>
          <w:sz w:val="20"/>
        </w:rPr>
        <w:t>face</w:t>
      </w:r>
      <w:r>
        <w:rPr>
          <w:spacing w:val="-6"/>
          <w:sz w:val="20"/>
        </w:rPr>
        <w:t xml:space="preserve"> </w:t>
      </w:r>
      <w:r>
        <w:rPr>
          <w:sz w:val="20"/>
        </w:rPr>
        <w:t>into</w:t>
      </w:r>
      <w:r>
        <w:rPr>
          <w:spacing w:val="-6"/>
          <w:sz w:val="20"/>
        </w:rPr>
        <w:t xml:space="preserve"> </w:t>
      </w:r>
      <w:r>
        <w:rPr>
          <w:sz w:val="20"/>
        </w:rPr>
        <w:t>the</w:t>
      </w:r>
      <w:r>
        <w:rPr>
          <w:spacing w:val="-6"/>
          <w:sz w:val="20"/>
        </w:rPr>
        <w:t xml:space="preserve"> </w:t>
      </w:r>
      <w:r>
        <w:rPr>
          <w:sz w:val="20"/>
        </w:rPr>
        <w:t>future.</w:t>
      </w:r>
    </w:p>
    <w:p w14:paraId="1A7F0483" w14:textId="77777777" w:rsidR="003E4A35" w:rsidRDefault="003E4A35">
      <w:pPr>
        <w:pStyle w:val="BodyText"/>
      </w:pPr>
    </w:p>
    <w:p w14:paraId="15DCD31C" w14:textId="77777777" w:rsidR="003E4A35" w:rsidRDefault="003E4A35">
      <w:pPr>
        <w:pStyle w:val="BodyText"/>
      </w:pPr>
    </w:p>
    <w:p w14:paraId="539B9184" w14:textId="77777777" w:rsidR="003E4A35" w:rsidRDefault="003E4A35">
      <w:pPr>
        <w:pStyle w:val="BodyText"/>
      </w:pPr>
    </w:p>
    <w:p w14:paraId="122A6593" w14:textId="77777777" w:rsidR="003E4A35" w:rsidRDefault="003E4A35">
      <w:pPr>
        <w:pStyle w:val="BodyText"/>
      </w:pPr>
    </w:p>
    <w:p w14:paraId="7F876C19" w14:textId="77777777" w:rsidR="003E4A35" w:rsidRDefault="00EC59B1">
      <w:pPr>
        <w:pStyle w:val="BodyText"/>
        <w:spacing w:before="8"/>
      </w:pPr>
      <w:r>
        <w:pict w14:anchorId="1CF17FFA">
          <v:shape id="docshape448" o:spid="_x0000_s1040" style="position:absolute;margin-left:79.35pt;margin-top:13.2pt;width:436.55pt;height:.1pt;z-index:-15577088;mso-wrap-distance-left:0;mso-wrap-distance-right:0;mso-position-horizontal-relative:page" coordorigin="1587,264" coordsize="8731,0" path="m1587,264r8731,e" filled="f" strokecolor="#b6bdc8" strokeweight="1pt">
            <v:path arrowok="t"/>
            <w10:wrap type="topAndBottom" anchorx="page"/>
          </v:shape>
        </w:pict>
      </w:r>
    </w:p>
    <w:p w14:paraId="094B0807" w14:textId="77777777" w:rsidR="003E4A35" w:rsidRDefault="003E4A35">
      <w:pPr>
        <w:pStyle w:val="BodyText"/>
        <w:rPr>
          <w:sz w:val="6"/>
        </w:rPr>
      </w:pPr>
    </w:p>
    <w:p w14:paraId="1E7F9B49" w14:textId="77777777" w:rsidR="003E4A35" w:rsidRDefault="003E4A35">
      <w:pPr>
        <w:rPr>
          <w:sz w:val="6"/>
        </w:rPr>
        <w:sectPr w:rsidR="003E4A35">
          <w:headerReference w:type="default" r:id="rId564"/>
          <w:pgSz w:w="11910" w:h="16840"/>
          <w:pgMar w:top="0" w:right="460" w:bottom="280" w:left="740" w:header="0" w:footer="0" w:gutter="0"/>
          <w:cols w:space="720"/>
        </w:sectPr>
      </w:pPr>
    </w:p>
    <w:p w14:paraId="2074EF7A" w14:textId="77777777" w:rsidR="003E4A35" w:rsidRDefault="00EC59B1">
      <w:pPr>
        <w:pStyle w:val="ListParagraph"/>
        <w:numPr>
          <w:ilvl w:val="0"/>
          <w:numId w:val="42"/>
        </w:numPr>
        <w:tabs>
          <w:tab w:val="left" w:pos="1640"/>
          <w:tab w:val="left" w:pos="1642"/>
        </w:tabs>
        <w:spacing w:before="78"/>
        <w:ind w:left="1641" w:hanging="795"/>
        <w:jc w:val="left"/>
        <w:rPr>
          <w:sz w:val="13"/>
        </w:rPr>
      </w:pPr>
      <w:r>
        <w:rPr>
          <w:sz w:val="13"/>
        </w:rPr>
        <w:t>Ibid</w:t>
      </w:r>
      <w:r>
        <w:rPr>
          <w:spacing w:val="2"/>
          <w:sz w:val="13"/>
        </w:rPr>
        <w:t xml:space="preserve"> </w:t>
      </w:r>
      <w:r>
        <w:rPr>
          <w:spacing w:val="-5"/>
          <w:sz w:val="13"/>
        </w:rPr>
        <w:t>32.</w:t>
      </w:r>
    </w:p>
    <w:p w14:paraId="4113D863" w14:textId="77777777" w:rsidR="003E4A35" w:rsidRDefault="00EC59B1">
      <w:pPr>
        <w:pStyle w:val="ListParagraph"/>
        <w:numPr>
          <w:ilvl w:val="0"/>
          <w:numId w:val="42"/>
        </w:numPr>
        <w:tabs>
          <w:tab w:val="left" w:pos="1640"/>
          <w:tab w:val="left" w:pos="1642"/>
        </w:tabs>
        <w:spacing w:before="9" w:line="254" w:lineRule="auto"/>
        <w:ind w:left="1641"/>
        <w:jc w:val="left"/>
        <w:rPr>
          <w:sz w:val="13"/>
        </w:rPr>
      </w:pPr>
      <w:r>
        <w:rPr>
          <w:sz w:val="13"/>
        </w:rPr>
        <w:t>Su</w:t>
      </w:r>
      <w:r>
        <w:rPr>
          <w:sz w:val="13"/>
        </w:rPr>
        <w:lastRenderedPageBreak/>
        <w:t xml:space="preserve">preme Court </w:t>
      </w:r>
      <w:r>
        <w:rPr>
          <w:spacing w:val="1"/>
          <w:w w:val="126"/>
          <w:sz w:val="13"/>
        </w:rPr>
        <w:t>S</w:t>
      </w:r>
      <w:r>
        <w:rPr>
          <w:w w:val="74"/>
          <w:sz w:val="13"/>
        </w:rPr>
        <w:t>i</w:t>
      </w:r>
      <w:r>
        <w:rPr>
          <w:spacing w:val="1"/>
          <w:w w:val="104"/>
          <w:sz w:val="13"/>
        </w:rPr>
        <w:t>n</w:t>
      </w:r>
      <w:r>
        <w:rPr>
          <w:w w:val="121"/>
          <w:sz w:val="13"/>
        </w:rPr>
        <w:t>g</w:t>
      </w:r>
      <w:r>
        <w:rPr>
          <w:w w:val="103"/>
          <w:sz w:val="13"/>
        </w:rPr>
        <w:t>a</w:t>
      </w:r>
      <w:r>
        <w:rPr>
          <w:spacing w:val="1"/>
          <w:w w:val="109"/>
          <w:sz w:val="13"/>
        </w:rPr>
        <w:t>p</w:t>
      </w:r>
      <w:r>
        <w:rPr>
          <w:w w:val="109"/>
          <w:sz w:val="13"/>
        </w:rPr>
        <w:t>o</w:t>
      </w:r>
      <w:r>
        <w:rPr>
          <w:spacing w:val="-3"/>
          <w:w w:val="89"/>
          <w:sz w:val="13"/>
        </w:rPr>
        <w:t>r</w:t>
      </w:r>
      <w:r>
        <w:rPr>
          <w:spacing w:val="-1"/>
          <w:w w:val="106"/>
          <w:sz w:val="13"/>
        </w:rPr>
        <w:t>e</w:t>
      </w:r>
      <w:r>
        <w:rPr>
          <w:spacing w:val="-2"/>
          <w:w w:val="54"/>
          <w:sz w:val="13"/>
        </w:rPr>
        <w:t>,</w:t>
      </w:r>
      <w:r>
        <w:rPr>
          <w:spacing w:val="-1"/>
          <w:w w:val="99"/>
          <w:sz w:val="13"/>
        </w:rPr>
        <w:t xml:space="preserve"> </w:t>
      </w:r>
      <w:r>
        <w:rPr>
          <w:i/>
          <w:sz w:val="13"/>
        </w:rPr>
        <w:t xml:space="preserve">A Future-Ready </w:t>
      </w:r>
      <w:r>
        <w:rPr>
          <w:i/>
          <w:w w:val="107"/>
          <w:sz w:val="13"/>
        </w:rPr>
        <w:t>J</w:t>
      </w:r>
      <w:r>
        <w:rPr>
          <w:i/>
          <w:w w:val="111"/>
          <w:sz w:val="13"/>
        </w:rPr>
        <w:t>u</w:t>
      </w:r>
      <w:r>
        <w:rPr>
          <w:i/>
          <w:w w:val="116"/>
          <w:sz w:val="13"/>
        </w:rPr>
        <w:t>d</w:t>
      </w:r>
      <w:r>
        <w:rPr>
          <w:i/>
          <w:w w:val="78"/>
          <w:sz w:val="13"/>
        </w:rPr>
        <w:t>i</w:t>
      </w:r>
      <w:r>
        <w:rPr>
          <w:i/>
          <w:w w:val="123"/>
          <w:sz w:val="13"/>
        </w:rPr>
        <w:t>c</w:t>
      </w:r>
      <w:r>
        <w:rPr>
          <w:i/>
          <w:w w:val="78"/>
          <w:sz w:val="13"/>
        </w:rPr>
        <w:t>i</w:t>
      </w:r>
      <w:r>
        <w:rPr>
          <w:i/>
          <w:w w:val="122"/>
          <w:sz w:val="13"/>
        </w:rPr>
        <w:t>a</w:t>
      </w:r>
      <w:r>
        <w:rPr>
          <w:i/>
          <w:spacing w:val="3"/>
          <w:w w:val="91"/>
          <w:sz w:val="13"/>
        </w:rPr>
        <w:t>r</w:t>
      </w:r>
      <w:r>
        <w:rPr>
          <w:i/>
          <w:spacing w:val="-1"/>
          <w:w w:val="108"/>
          <w:sz w:val="13"/>
        </w:rPr>
        <w:t>y</w:t>
      </w:r>
      <w:r>
        <w:rPr>
          <w:i/>
          <w:spacing w:val="-2"/>
          <w:w w:val="59"/>
          <w:sz w:val="13"/>
        </w:rPr>
        <w:t>:</w:t>
      </w:r>
      <w:r>
        <w:rPr>
          <w:i/>
          <w:w w:val="99"/>
          <w:sz w:val="13"/>
        </w:rPr>
        <w:t xml:space="preserve"> </w:t>
      </w:r>
      <w:r>
        <w:rPr>
          <w:i/>
          <w:sz w:val="13"/>
        </w:rPr>
        <w:t xml:space="preserve">Supreme Court Annual Report 2017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2017) 4 </w:t>
      </w:r>
      <w:r>
        <w:rPr>
          <w:w w:val="102"/>
          <w:sz w:val="13"/>
        </w:rPr>
        <w:t>&lt;</w:t>
      </w:r>
      <w:hyperlink r:id="rId565">
        <w:r>
          <w:rPr>
            <w:w w:val="111"/>
            <w:sz w:val="13"/>
          </w:rPr>
          <w:t>h</w:t>
        </w:r>
        <w:r>
          <w:rPr>
            <w:spacing w:val="2"/>
            <w:w w:val="89"/>
            <w:sz w:val="13"/>
          </w:rPr>
          <w:t>t</w:t>
        </w:r>
        <w:r>
          <w:rPr>
            <w:spacing w:val="1"/>
            <w:w w:val="89"/>
            <w:sz w:val="13"/>
          </w:rPr>
          <w:t>t</w:t>
        </w:r>
        <w:r>
          <w:rPr>
            <w:spacing w:val="1"/>
            <w:w w:val="116"/>
            <w:sz w:val="13"/>
          </w:rPr>
          <w:t>p</w:t>
        </w:r>
        <w:r>
          <w:rPr>
            <w:w w:val="126"/>
            <w:sz w:val="13"/>
          </w:rPr>
          <w:t>s</w:t>
        </w:r>
        <w:r>
          <w:rPr>
            <w:spacing w:val="1"/>
            <w:w w:val="59"/>
            <w:sz w:val="13"/>
          </w:rPr>
          <w:t>:</w:t>
        </w:r>
        <w:r>
          <w:rPr>
            <w:spacing w:val="-20"/>
            <w:w w:val="121"/>
            <w:sz w:val="13"/>
          </w:rPr>
          <w:t>/</w:t>
        </w:r>
        <w:r>
          <w:rPr>
            <w:spacing w:val="-3"/>
            <w:w w:val="121"/>
            <w:sz w:val="13"/>
          </w:rPr>
          <w:t>/</w:t>
        </w:r>
        <w:r>
          <w:rPr>
            <w:spacing w:val="4"/>
            <w:w w:val="115"/>
            <w:sz w:val="13"/>
          </w:rPr>
          <w:t>ww</w:t>
        </w:r>
        <w:r>
          <w:rPr>
            <w:spacing w:val="-6"/>
            <w:w w:val="115"/>
            <w:sz w:val="13"/>
          </w:rPr>
          <w:t>w</w:t>
        </w:r>
        <w:r>
          <w:rPr>
            <w:spacing w:val="2"/>
            <w:w w:val="57"/>
            <w:sz w:val="13"/>
          </w:rPr>
          <w:t>.</w:t>
        </w:r>
        <w:r>
          <w:rPr>
            <w:spacing w:val="1"/>
            <w:w w:val="64"/>
            <w:sz w:val="13"/>
          </w:rPr>
          <w:t>j</w:t>
        </w:r>
        <w:r>
          <w:rPr>
            <w:spacing w:val="1"/>
            <w:w w:val="114"/>
            <w:sz w:val="13"/>
          </w:rPr>
          <w:t>u</w:t>
        </w:r>
        <w:r>
          <w:rPr>
            <w:spacing w:val="1"/>
            <w:w w:val="117"/>
            <w:sz w:val="13"/>
          </w:rPr>
          <w:t>d</w:t>
        </w:r>
        <w:r>
          <w:rPr>
            <w:spacing w:val="2"/>
            <w:w w:val="81"/>
            <w:sz w:val="13"/>
          </w:rPr>
          <w:t>i</w:t>
        </w:r>
        <w:r>
          <w:rPr>
            <w:spacing w:val="1"/>
            <w:w w:val="117"/>
            <w:sz w:val="13"/>
          </w:rPr>
          <w:t>c</w:t>
        </w:r>
        <w:r>
          <w:rPr>
            <w:spacing w:val="1"/>
            <w:w w:val="81"/>
            <w:sz w:val="13"/>
          </w:rPr>
          <w:t>i</w:t>
        </w:r>
        <w:r>
          <w:rPr>
            <w:spacing w:val="1"/>
            <w:w w:val="110"/>
            <w:sz w:val="13"/>
          </w:rPr>
          <w:t>a</w:t>
        </w:r>
        <w:r>
          <w:rPr>
            <w:spacing w:val="4"/>
            <w:w w:val="96"/>
            <w:sz w:val="13"/>
          </w:rPr>
          <w:t>r</w:t>
        </w:r>
        <w:r>
          <w:rPr>
            <w:spacing w:val="-5"/>
            <w:w w:val="115"/>
            <w:sz w:val="13"/>
          </w:rPr>
          <w:t>y</w:t>
        </w:r>
        <w:r>
          <w:rPr>
            <w:spacing w:val="-1"/>
            <w:w w:val="57"/>
            <w:sz w:val="13"/>
          </w:rPr>
          <w:t>.</w:t>
        </w:r>
      </w:hyperlink>
      <w:r>
        <w:rPr>
          <w:spacing w:val="40"/>
          <w:sz w:val="13"/>
        </w:rPr>
        <w:t xml:space="preserve"> </w:t>
      </w:r>
      <w:hyperlink r:id="rId566">
        <w:r>
          <w:rPr>
            <w:w w:val="113"/>
            <w:sz w:val="13"/>
          </w:rPr>
          <w:t>g</w:t>
        </w:r>
        <w:r>
          <w:rPr>
            <w:spacing w:val="-3"/>
            <w:w w:val="101"/>
            <w:sz w:val="13"/>
          </w:rPr>
          <w:t>o</w:t>
        </w:r>
        <w:r>
          <w:rPr>
            <w:spacing w:val="-7"/>
            <w:w w:val="99"/>
            <w:sz w:val="13"/>
          </w:rPr>
          <w:t>v</w:t>
        </w:r>
        <w:r>
          <w:rPr>
            <w:spacing w:val="1"/>
            <w:w w:val="42"/>
            <w:sz w:val="13"/>
          </w:rPr>
          <w:t>.</w:t>
        </w:r>
        <w:r>
          <w:rPr>
            <w:spacing w:val="-1"/>
            <w:w w:val="112"/>
            <w:sz w:val="13"/>
          </w:rPr>
          <w:t>sg</w:t>
        </w:r>
        <w:r>
          <w:rPr>
            <w:spacing w:val="-8"/>
            <w:w w:val="106"/>
            <w:sz w:val="13"/>
          </w:rPr>
          <w:t>/</w:t>
        </w:r>
        <w:r>
          <w:rPr>
            <w:w w:val="96"/>
            <w:sz w:val="13"/>
          </w:rPr>
          <w:t>n</w:t>
        </w:r>
        <w:r>
          <w:rPr>
            <w:spacing w:val="-3"/>
            <w:w w:val="98"/>
            <w:sz w:val="13"/>
          </w:rPr>
          <w:t>e</w:t>
        </w:r>
        <w:r>
          <w:rPr>
            <w:spacing w:val="-2"/>
            <w:sz w:val="13"/>
          </w:rPr>
          <w:t>w</w:t>
        </w:r>
        <w:r>
          <w:rPr>
            <w:spacing w:val="-2"/>
            <w:w w:val="111"/>
            <w:sz w:val="13"/>
          </w:rPr>
          <w:t>s</w:t>
        </w:r>
        <w:r>
          <w:rPr>
            <w:spacing w:val="-2"/>
            <w:w w:val="106"/>
            <w:sz w:val="13"/>
          </w:rPr>
          <w:t>-</w:t>
        </w:r>
        <w:r>
          <w:rPr>
            <w:spacing w:val="-2"/>
            <w:sz w:val="13"/>
          </w:rPr>
          <w:t>and-resources/publications/publication-</w:t>
        </w:r>
        <w:r>
          <w:rPr>
            <w:spacing w:val="-2"/>
            <w:w w:val="113"/>
            <w:sz w:val="13"/>
          </w:rPr>
          <w:t>d</w:t>
        </w:r>
        <w:r>
          <w:rPr>
            <w:spacing w:val="-3"/>
            <w:w w:val="109"/>
            <w:sz w:val="13"/>
          </w:rPr>
          <w:t>e</w:t>
        </w:r>
        <w:r>
          <w:rPr>
            <w:spacing w:val="-1"/>
            <w:w w:val="85"/>
            <w:sz w:val="13"/>
          </w:rPr>
          <w:t>t</w:t>
        </w:r>
        <w:r>
          <w:rPr>
            <w:spacing w:val="-2"/>
            <w:w w:val="106"/>
            <w:sz w:val="13"/>
          </w:rPr>
          <w:t>a</w:t>
        </w:r>
        <w:r>
          <w:rPr>
            <w:spacing w:val="-2"/>
            <w:w w:val="77"/>
            <w:sz w:val="13"/>
          </w:rPr>
          <w:t>i</w:t>
        </w:r>
        <w:r>
          <w:rPr>
            <w:spacing w:val="1"/>
            <w:w w:val="91"/>
            <w:sz w:val="13"/>
          </w:rPr>
          <w:t>l</w:t>
        </w:r>
        <w:r>
          <w:rPr>
            <w:spacing w:val="-3"/>
            <w:w w:val="122"/>
            <w:sz w:val="13"/>
          </w:rPr>
          <w:t>s</w:t>
        </w:r>
        <w:r>
          <w:rPr>
            <w:spacing w:val="-2"/>
            <w:w w:val="117"/>
            <w:sz w:val="13"/>
          </w:rPr>
          <w:t>/</w:t>
        </w:r>
        <w:r>
          <w:rPr>
            <w:spacing w:val="-2"/>
            <w:w w:val="97"/>
            <w:sz w:val="13"/>
          </w:rPr>
          <w:t>i</w:t>
        </w:r>
        <w:r>
          <w:rPr>
            <w:spacing w:val="-3"/>
            <w:w w:val="97"/>
            <w:sz w:val="13"/>
          </w:rPr>
          <w:t>n</w:t>
        </w:r>
        <w:r>
          <w:rPr>
            <w:spacing w:val="-2"/>
            <w:w w:val="85"/>
            <w:sz w:val="13"/>
          </w:rPr>
          <w:t>t</w:t>
        </w:r>
        <w:r>
          <w:rPr>
            <w:spacing w:val="-2"/>
            <w:w w:val="103"/>
            <w:sz w:val="13"/>
          </w:rPr>
          <w:t>ra</w:t>
        </w:r>
        <w:r>
          <w:rPr>
            <w:spacing w:val="-1"/>
            <w:w w:val="103"/>
            <w:sz w:val="13"/>
          </w:rPr>
          <w:t>n</w:t>
        </w:r>
        <w:r>
          <w:rPr>
            <w:spacing w:val="-3"/>
            <w:w w:val="109"/>
            <w:sz w:val="13"/>
          </w:rPr>
          <w:t>e</w:t>
        </w:r>
        <w:r>
          <w:rPr>
            <w:w w:val="85"/>
            <w:sz w:val="13"/>
          </w:rPr>
          <w:t>t</w:t>
        </w:r>
        <w:r>
          <w:rPr>
            <w:spacing w:val="-1"/>
            <w:w w:val="53"/>
            <w:sz w:val="13"/>
          </w:rPr>
          <w:t>.</w:t>
        </w:r>
        <w:r>
          <w:rPr>
            <w:spacing w:val="-2"/>
            <w:w w:val="60"/>
            <w:sz w:val="13"/>
          </w:rPr>
          <w:t>j</w:t>
        </w:r>
        <w:r>
          <w:rPr>
            <w:spacing w:val="-2"/>
            <w:w w:val="110"/>
            <w:sz w:val="13"/>
          </w:rPr>
          <w:t>u</w:t>
        </w:r>
        <w:r>
          <w:rPr>
            <w:spacing w:val="-2"/>
            <w:w w:val="113"/>
            <w:sz w:val="13"/>
          </w:rPr>
          <w:t>d</w:t>
        </w:r>
        <w:r>
          <w:rPr>
            <w:spacing w:val="-1"/>
            <w:w w:val="77"/>
            <w:sz w:val="13"/>
          </w:rPr>
          <w:t>i</w:t>
        </w:r>
        <w:r>
          <w:rPr>
            <w:spacing w:val="-2"/>
            <w:w w:val="113"/>
            <w:sz w:val="13"/>
          </w:rPr>
          <w:t>c</w:t>
        </w:r>
        <w:r>
          <w:rPr>
            <w:spacing w:val="-2"/>
            <w:w w:val="77"/>
            <w:sz w:val="13"/>
          </w:rPr>
          <w:t>i</w:t>
        </w:r>
        <w:r>
          <w:rPr>
            <w:spacing w:val="-2"/>
            <w:sz w:val="13"/>
          </w:rPr>
          <w:t>a</w:t>
        </w:r>
        <w:r>
          <w:rPr>
            <w:spacing w:val="1"/>
            <w:sz w:val="13"/>
          </w:rPr>
          <w:t>r</w:t>
        </w:r>
        <w:r>
          <w:rPr>
            <w:spacing w:val="-8"/>
            <w:w w:val="111"/>
            <w:sz w:val="13"/>
          </w:rPr>
          <w:t>y</w:t>
        </w:r>
        <w:r>
          <w:rPr>
            <w:spacing w:val="-2"/>
            <w:w w:val="53"/>
            <w:sz w:val="13"/>
          </w:rPr>
          <w:t>.</w:t>
        </w:r>
        <w:r>
          <w:rPr>
            <w:spacing w:val="-1"/>
            <w:w w:val="124"/>
            <w:sz w:val="13"/>
          </w:rPr>
          <w:t>g</w:t>
        </w:r>
        <w:r>
          <w:rPr>
            <w:spacing w:val="-4"/>
            <w:w w:val="112"/>
            <w:sz w:val="13"/>
          </w:rPr>
          <w:t>o</w:t>
        </w:r>
        <w:r>
          <w:rPr>
            <w:spacing w:val="-8"/>
            <w:w w:val="110"/>
            <w:sz w:val="13"/>
          </w:rPr>
          <w:t>v</w:t>
        </w:r>
        <w:r>
          <w:rPr>
            <w:w w:val="53"/>
            <w:sz w:val="13"/>
          </w:rPr>
          <w:t>.</w:t>
        </w:r>
        <w:r>
          <w:rPr>
            <w:spacing w:val="-2"/>
            <w:w w:val="123"/>
            <w:sz w:val="13"/>
          </w:rPr>
          <w:t>sg</w:t>
        </w:r>
        <w:r>
          <w:rPr>
            <w:spacing w:val="-9"/>
            <w:w w:val="117"/>
            <w:sz w:val="13"/>
          </w:rPr>
          <w:t>/</w:t>
        </w:r>
        <w:r>
          <w:rPr>
            <w:spacing w:val="-1"/>
            <w:w w:val="107"/>
            <w:sz w:val="13"/>
          </w:rPr>
          <w:t>n</w:t>
        </w:r>
        <w:r>
          <w:rPr>
            <w:spacing w:val="-4"/>
            <w:w w:val="109"/>
            <w:sz w:val="13"/>
          </w:rPr>
          <w:t>e</w:t>
        </w:r>
        <w:r>
          <w:rPr>
            <w:spacing w:val="-3"/>
            <w:w w:val="111"/>
            <w:sz w:val="13"/>
          </w:rPr>
          <w:t>w</w:t>
        </w:r>
        <w:r>
          <w:rPr>
            <w:spacing w:val="-3"/>
            <w:w w:val="122"/>
            <w:sz w:val="13"/>
          </w:rPr>
          <w:t>s</w:t>
        </w:r>
        <w:r>
          <w:rPr>
            <w:spacing w:val="-3"/>
            <w:w w:val="117"/>
            <w:sz w:val="13"/>
          </w:rPr>
          <w:t>-</w:t>
        </w:r>
        <w:r>
          <w:rPr>
            <w:spacing w:val="-2"/>
            <w:sz w:val="13"/>
          </w:rPr>
          <w:t>and-resources/publications/</w:t>
        </w:r>
      </w:hyperlink>
      <w:r>
        <w:rPr>
          <w:spacing w:val="80"/>
          <w:w w:val="150"/>
          <w:sz w:val="13"/>
        </w:rPr>
        <w:t xml:space="preserve">     </w:t>
      </w:r>
      <w:hyperlink r:id="rId567">
        <w:r>
          <w:rPr>
            <w:spacing w:val="-2"/>
            <w:sz w:val="13"/>
          </w:rPr>
          <w:t>publication-details/supreme-court-annual-report-</w:t>
        </w:r>
        <w:r>
          <w:rPr>
            <w:spacing w:val="-1"/>
            <w:w w:val="109"/>
            <w:sz w:val="13"/>
          </w:rPr>
          <w:t>2</w:t>
        </w:r>
        <w:r>
          <w:rPr>
            <w:spacing w:val="-1"/>
            <w:w w:val="125"/>
            <w:sz w:val="13"/>
          </w:rPr>
          <w:t>0</w:t>
        </w:r>
        <w:r>
          <w:rPr>
            <w:spacing w:val="-5"/>
            <w:w w:val="89"/>
            <w:sz w:val="13"/>
          </w:rPr>
          <w:t>1</w:t>
        </w:r>
      </w:hyperlink>
      <w:r>
        <w:rPr>
          <w:spacing w:val="1"/>
          <w:w w:val="108"/>
          <w:sz w:val="13"/>
        </w:rPr>
        <w:t>7</w:t>
      </w:r>
      <w:r>
        <w:rPr>
          <w:spacing w:val="-4"/>
          <w:w w:val="108"/>
          <w:sz w:val="13"/>
        </w:rPr>
        <w:t>&gt;</w:t>
      </w:r>
      <w:r>
        <w:rPr>
          <w:spacing w:val="-2"/>
          <w:w w:val="59"/>
          <w:sz w:val="13"/>
        </w:rPr>
        <w:t>.</w:t>
      </w:r>
    </w:p>
    <w:p w14:paraId="3161293B" w14:textId="77777777" w:rsidR="003E4A35" w:rsidRDefault="00EC59B1">
      <w:pPr>
        <w:spacing w:before="2"/>
        <w:rPr>
          <w:sz w:val="39"/>
        </w:rPr>
      </w:pPr>
      <w:r>
        <w:br w:type="column"/>
      </w:r>
    </w:p>
    <w:p w14:paraId="7777790C" w14:textId="77777777" w:rsidR="003E4A35" w:rsidRDefault="00EC59B1">
      <w:pPr>
        <w:pStyle w:val="Heading4"/>
        <w:ind w:left="698"/>
      </w:pPr>
      <w:r>
        <w:rPr>
          <w:color w:val="37617A"/>
          <w:spacing w:val="-5"/>
          <w:w w:val="95"/>
        </w:rPr>
        <w:t>115</w:t>
      </w:r>
    </w:p>
    <w:p w14:paraId="3D6BBF8A" w14:textId="77777777" w:rsidR="003E4A35" w:rsidRDefault="003E4A35">
      <w:pPr>
        <w:sectPr w:rsidR="003E4A35">
          <w:type w:val="continuous"/>
          <w:pgSz w:w="11910" w:h="16840"/>
          <w:pgMar w:top="640" w:right="460" w:bottom="0" w:left="740" w:header="0" w:footer="0" w:gutter="0"/>
          <w:cols w:num="2" w:space="720" w:equalWidth="0">
            <w:col w:w="9451" w:space="40"/>
            <w:col w:w="1219"/>
          </w:cols>
        </w:sectPr>
      </w:pPr>
    </w:p>
    <w:p w14:paraId="699FE679" w14:textId="77777777" w:rsidR="003E4A35" w:rsidRDefault="003E4A35">
      <w:pPr>
        <w:pStyle w:val="BodyText"/>
        <w:rPr>
          <w:b/>
        </w:rPr>
      </w:pPr>
    </w:p>
    <w:p w14:paraId="3659ABE4" w14:textId="77777777" w:rsidR="003E4A35" w:rsidRDefault="003E4A35">
      <w:pPr>
        <w:pStyle w:val="BodyText"/>
        <w:rPr>
          <w:b/>
        </w:rPr>
      </w:pPr>
    </w:p>
    <w:p w14:paraId="29240DF1" w14:textId="77777777" w:rsidR="003E4A35" w:rsidRDefault="003E4A35">
      <w:pPr>
        <w:pStyle w:val="BodyText"/>
        <w:rPr>
          <w:b/>
        </w:rPr>
      </w:pPr>
    </w:p>
    <w:p w14:paraId="67378E4C" w14:textId="77777777" w:rsidR="003E4A35" w:rsidRDefault="003E4A35">
      <w:pPr>
        <w:pStyle w:val="BodyText"/>
        <w:spacing w:before="6"/>
        <w:rPr>
          <w:b/>
          <w:sz w:val="26"/>
        </w:rPr>
      </w:pPr>
    </w:p>
    <w:p w14:paraId="595AD8D8" w14:textId="77777777" w:rsidR="003E4A35" w:rsidRDefault="00EC59B1">
      <w:pPr>
        <w:pStyle w:val="ListParagraph"/>
        <w:numPr>
          <w:ilvl w:val="1"/>
          <w:numId w:val="121"/>
        </w:numPr>
        <w:tabs>
          <w:tab w:val="left" w:pos="1640"/>
          <w:tab w:val="left" w:pos="1641"/>
        </w:tabs>
        <w:spacing w:before="100" w:line="247" w:lineRule="auto"/>
        <w:ind w:right="1152"/>
        <w:rPr>
          <w:sz w:val="20"/>
        </w:rPr>
      </w:pPr>
      <w:r>
        <w:rPr>
          <w:sz w:val="20"/>
        </w:rPr>
        <w:t xml:space="preserve">The Judicial College of Victoria could be given responsibility to develop and coordinate educational programs and materials for courts and </w:t>
      </w:r>
      <w:r>
        <w:rPr>
          <w:spacing w:val="-1"/>
          <w:w w:val="89"/>
          <w:sz w:val="20"/>
        </w:rPr>
        <w:t>t</w:t>
      </w:r>
      <w:r>
        <w:rPr>
          <w:spacing w:val="-2"/>
          <w:w w:val="96"/>
          <w:sz w:val="20"/>
        </w:rPr>
        <w:t>r</w:t>
      </w:r>
      <w:r>
        <w:rPr>
          <w:spacing w:val="-2"/>
          <w:w w:val="81"/>
          <w:sz w:val="20"/>
        </w:rPr>
        <w:t>i</w:t>
      </w:r>
      <w:r>
        <w:rPr>
          <w:spacing w:val="-1"/>
          <w:w w:val="116"/>
          <w:sz w:val="20"/>
        </w:rPr>
        <w:t>b</w:t>
      </w:r>
      <w:r>
        <w:rPr>
          <w:spacing w:val="-1"/>
          <w:w w:val="114"/>
          <w:sz w:val="20"/>
        </w:rPr>
        <w:t>u</w:t>
      </w:r>
      <w:r>
        <w:rPr>
          <w:spacing w:val="-1"/>
          <w:w w:val="111"/>
          <w:sz w:val="20"/>
        </w:rPr>
        <w:t>n</w:t>
      </w:r>
      <w:r>
        <w:rPr>
          <w:spacing w:val="-2"/>
          <w:w w:val="104"/>
          <w:sz w:val="20"/>
        </w:rPr>
        <w:t>a</w:t>
      </w:r>
      <w:r>
        <w:rPr>
          <w:spacing w:val="4"/>
          <w:w w:val="104"/>
          <w:sz w:val="20"/>
        </w:rPr>
        <w:t>l</w:t>
      </w:r>
      <w:r>
        <w:rPr>
          <w:spacing w:val="-3"/>
          <w:w w:val="126"/>
          <w:sz w:val="20"/>
        </w:rPr>
        <w:t>s</w:t>
      </w:r>
      <w:r>
        <w:rPr>
          <w:w w:val="59"/>
          <w:sz w:val="20"/>
        </w:rPr>
        <w:t>:</w:t>
      </w:r>
    </w:p>
    <w:p w14:paraId="0D3DAB24" w14:textId="77777777" w:rsidR="003E4A35" w:rsidRDefault="00EC59B1">
      <w:pPr>
        <w:pStyle w:val="ListParagraph"/>
        <w:numPr>
          <w:ilvl w:val="2"/>
          <w:numId w:val="121"/>
        </w:numPr>
        <w:tabs>
          <w:tab w:val="left" w:pos="2037"/>
          <w:tab w:val="left" w:pos="2038"/>
        </w:tabs>
        <w:spacing w:before="122"/>
        <w:rPr>
          <w:sz w:val="20"/>
        </w:rPr>
      </w:pPr>
      <w:r>
        <w:rPr>
          <w:sz w:val="20"/>
        </w:rPr>
        <w:t>understanding</w:t>
      </w:r>
      <w:r>
        <w:rPr>
          <w:spacing w:val="1"/>
          <w:sz w:val="20"/>
        </w:rPr>
        <w:t xml:space="preserve"> </w:t>
      </w:r>
      <w:r>
        <w:rPr>
          <w:sz w:val="20"/>
        </w:rPr>
        <w:t>AI</w:t>
      </w:r>
      <w:r>
        <w:rPr>
          <w:spacing w:val="2"/>
          <w:sz w:val="20"/>
        </w:rPr>
        <w:t xml:space="preserve"> </w:t>
      </w:r>
      <w:r>
        <w:rPr>
          <w:sz w:val="20"/>
        </w:rPr>
        <w:t>technologies</w:t>
      </w:r>
      <w:r>
        <w:rPr>
          <w:spacing w:val="1"/>
          <w:sz w:val="20"/>
        </w:rPr>
        <w:t xml:space="preserve"> </w:t>
      </w:r>
      <w:r>
        <w:rPr>
          <w:sz w:val="20"/>
        </w:rPr>
        <w:t>and</w:t>
      </w:r>
      <w:r>
        <w:rPr>
          <w:spacing w:val="2"/>
          <w:sz w:val="20"/>
        </w:rPr>
        <w:t xml:space="preserve"> </w:t>
      </w:r>
      <w:r>
        <w:rPr>
          <w:spacing w:val="-2"/>
          <w:w w:val="85"/>
          <w:sz w:val="20"/>
        </w:rPr>
        <w:t>t</w:t>
      </w:r>
      <w:r>
        <w:rPr>
          <w:spacing w:val="1"/>
          <w:w w:val="109"/>
          <w:sz w:val="20"/>
        </w:rPr>
        <w:t>e</w:t>
      </w:r>
      <w:r>
        <w:rPr>
          <w:w w:val="92"/>
          <w:sz w:val="20"/>
        </w:rPr>
        <w:t>r</w:t>
      </w:r>
      <w:r>
        <w:rPr>
          <w:spacing w:val="1"/>
          <w:w w:val="112"/>
          <w:sz w:val="20"/>
        </w:rPr>
        <w:t>m</w:t>
      </w:r>
      <w:r>
        <w:rPr>
          <w:w w:val="77"/>
          <w:sz w:val="20"/>
        </w:rPr>
        <w:t>i</w:t>
      </w:r>
      <w:r>
        <w:rPr>
          <w:spacing w:val="1"/>
          <w:w w:val="107"/>
          <w:sz w:val="20"/>
        </w:rPr>
        <w:t>n</w:t>
      </w:r>
      <w:r>
        <w:rPr>
          <w:w w:val="112"/>
          <w:sz w:val="20"/>
        </w:rPr>
        <w:t>o</w:t>
      </w:r>
      <w:r>
        <w:rPr>
          <w:spacing w:val="-2"/>
          <w:w w:val="91"/>
          <w:sz w:val="20"/>
        </w:rPr>
        <w:t>l</w:t>
      </w:r>
      <w:r>
        <w:rPr>
          <w:spacing w:val="1"/>
          <w:w w:val="112"/>
          <w:sz w:val="20"/>
        </w:rPr>
        <w:t>o</w:t>
      </w:r>
      <w:r>
        <w:rPr>
          <w:w w:val="124"/>
          <w:sz w:val="20"/>
        </w:rPr>
        <w:t>g</w:t>
      </w:r>
      <w:r>
        <w:rPr>
          <w:spacing w:val="-12"/>
          <w:w w:val="111"/>
          <w:sz w:val="20"/>
        </w:rPr>
        <w:t>y</w:t>
      </w:r>
      <w:r>
        <w:rPr>
          <w:spacing w:val="2"/>
          <w:w w:val="57"/>
          <w:sz w:val="20"/>
        </w:rPr>
        <w:t>,</w:t>
      </w:r>
      <w:r>
        <w:rPr>
          <w:spacing w:val="1"/>
          <w:sz w:val="20"/>
        </w:rPr>
        <w:t xml:space="preserve"> </w:t>
      </w:r>
      <w:r>
        <w:rPr>
          <w:sz w:val="20"/>
        </w:rPr>
        <w:t>including</w:t>
      </w:r>
      <w:r>
        <w:rPr>
          <w:spacing w:val="2"/>
          <w:sz w:val="20"/>
        </w:rPr>
        <w:t xml:space="preserve"> </w:t>
      </w:r>
      <w:r>
        <w:rPr>
          <w:sz w:val="20"/>
        </w:rPr>
        <w:t>basic</w:t>
      </w:r>
      <w:r>
        <w:rPr>
          <w:spacing w:val="1"/>
          <w:sz w:val="20"/>
        </w:rPr>
        <w:t xml:space="preserve"> </w:t>
      </w:r>
      <w:r>
        <w:rPr>
          <w:sz w:val="20"/>
        </w:rPr>
        <w:t>AI</w:t>
      </w:r>
      <w:r>
        <w:rPr>
          <w:spacing w:val="2"/>
          <w:sz w:val="20"/>
        </w:rPr>
        <w:t xml:space="preserve"> </w:t>
      </w:r>
      <w:r>
        <w:rPr>
          <w:spacing w:val="-2"/>
          <w:sz w:val="20"/>
        </w:rPr>
        <w:t>concepts</w:t>
      </w:r>
    </w:p>
    <w:p w14:paraId="11DB414C" w14:textId="77777777" w:rsidR="003E4A35" w:rsidRDefault="00EC59B1">
      <w:pPr>
        <w:pStyle w:val="ListParagraph"/>
        <w:numPr>
          <w:ilvl w:val="2"/>
          <w:numId w:val="121"/>
        </w:numPr>
        <w:tabs>
          <w:tab w:val="left" w:pos="2037"/>
          <w:tab w:val="left" w:pos="2038"/>
        </w:tabs>
        <w:spacing w:before="121"/>
        <w:rPr>
          <w:sz w:val="20"/>
        </w:rPr>
      </w:pPr>
      <w:r>
        <w:rPr>
          <w:sz w:val="20"/>
        </w:rPr>
        <w:t>awareness</w:t>
      </w:r>
      <w:r>
        <w:rPr>
          <w:spacing w:val="-2"/>
          <w:sz w:val="20"/>
        </w:rPr>
        <w:t xml:space="preserve"> </w:t>
      </w:r>
      <w:r>
        <w:rPr>
          <w:sz w:val="20"/>
        </w:rPr>
        <w:t>of</w:t>
      </w:r>
      <w:r>
        <w:rPr>
          <w:spacing w:val="-2"/>
          <w:sz w:val="20"/>
        </w:rPr>
        <w:t xml:space="preserve"> </w:t>
      </w:r>
      <w:r>
        <w:rPr>
          <w:sz w:val="20"/>
        </w:rPr>
        <w:t>how</w:t>
      </w:r>
      <w:r>
        <w:rPr>
          <w:spacing w:val="-2"/>
          <w:sz w:val="20"/>
        </w:rPr>
        <w:t xml:space="preserve"> </w:t>
      </w:r>
      <w:r>
        <w:rPr>
          <w:sz w:val="20"/>
        </w:rPr>
        <w:t>AI</w:t>
      </w:r>
      <w:r>
        <w:rPr>
          <w:spacing w:val="-2"/>
          <w:sz w:val="20"/>
        </w:rPr>
        <w:t xml:space="preserve"> </w:t>
      </w:r>
      <w:r>
        <w:rPr>
          <w:sz w:val="20"/>
        </w:rPr>
        <w:t>is</w:t>
      </w:r>
      <w:r>
        <w:rPr>
          <w:spacing w:val="-2"/>
          <w:sz w:val="20"/>
        </w:rPr>
        <w:t xml:space="preserve"> </w:t>
      </w:r>
      <w:r>
        <w:rPr>
          <w:sz w:val="20"/>
        </w:rPr>
        <w:t>currently</w:t>
      </w:r>
      <w:r>
        <w:rPr>
          <w:spacing w:val="-2"/>
          <w:sz w:val="20"/>
        </w:rPr>
        <w:t xml:space="preserve"> </w:t>
      </w:r>
      <w:r>
        <w:rPr>
          <w:sz w:val="20"/>
        </w:rPr>
        <w:t>used</w:t>
      </w:r>
      <w:r>
        <w:rPr>
          <w:spacing w:val="-1"/>
          <w:sz w:val="20"/>
        </w:rPr>
        <w:t xml:space="preserve"> </w:t>
      </w:r>
      <w:r>
        <w:rPr>
          <w:sz w:val="20"/>
        </w:rPr>
        <w:t>in</w:t>
      </w:r>
      <w:r>
        <w:rPr>
          <w:spacing w:val="-2"/>
          <w:sz w:val="20"/>
        </w:rPr>
        <w:t xml:space="preserve"> </w:t>
      </w:r>
      <w:r>
        <w:rPr>
          <w:sz w:val="20"/>
        </w:rPr>
        <w:t>courts</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legal</w:t>
      </w:r>
      <w:r>
        <w:rPr>
          <w:spacing w:val="-2"/>
          <w:sz w:val="20"/>
        </w:rPr>
        <w:t xml:space="preserve"> profession</w:t>
      </w:r>
    </w:p>
    <w:p w14:paraId="2364C373" w14:textId="77777777" w:rsidR="003E4A35" w:rsidRDefault="00EC59B1">
      <w:pPr>
        <w:pStyle w:val="ListParagraph"/>
        <w:numPr>
          <w:ilvl w:val="2"/>
          <w:numId w:val="121"/>
        </w:numPr>
        <w:tabs>
          <w:tab w:val="left" w:pos="2037"/>
          <w:tab w:val="left" w:pos="2038"/>
        </w:tabs>
        <w:spacing w:before="121"/>
        <w:rPr>
          <w:sz w:val="20"/>
        </w:rPr>
      </w:pPr>
      <w:r>
        <w:rPr>
          <w:spacing w:val="-2"/>
          <w:sz w:val="20"/>
        </w:rPr>
        <w:t>outlining</w:t>
      </w:r>
      <w:r>
        <w:rPr>
          <w:spacing w:val="-6"/>
          <w:sz w:val="20"/>
        </w:rPr>
        <w:t xml:space="preserve"> </w:t>
      </w:r>
      <w:r>
        <w:rPr>
          <w:spacing w:val="-2"/>
          <w:sz w:val="20"/>
        </w:rPr>
        <w:t>the</w:t>
      </w:r>
      <w:r>
        <w:rPr>
          <w:spacing w:val="-6"/>
          <w:sz w:val="20"/>
        </w:rPr>
        <w:t xml:space="preserve"> </w:t>
      </w:r>
      <w:r>
        <w:rPr>
          <w:spacing w:val="-2"/>
          <w:sz w:val="20"/>
        </w:rPr>
        <w:t>risks</w:t>
      </w:r>
      <w:r>
        <w:rPr>
          <w:spacing w:val="-5"/>
          <w:sz w:val="20"/>
        </w:rPr>
        <w:t xml:space="preserve"> </w:t>
      </w:r>
      <w:r>
        <w:rPr>
          <w:spacing w:val="-2"/>
          <w:sz w:val="20"/>
        </w:rPr>
        <w:t>and</w:t>
      </w:r>
      <w:r>
        <w:rPr>
          <w:spacing w:val="-6"/>
          <w:sz w:val="20"/>
        </w:rPr>
        <w:t xml:space="preserve"> </w:t>
      </w:r>
      <w:r>
        <w:rPr>
          <w:spacing w:val="-2"/>
          <w:sz w:val="20"/>
        </w:rPr>
        <w:t>limitations</w:t>
      </w:r>
      <w:r>
        <w:rPr>
          <w:spacing w:val="-5"/>
          <w:sz w:val="20"/>
        </w:rPr>
        <w:t xml:space="preserve"> </w:t>
      </w:r>
      <w:r>
        <w:rPr>
          <w:spacing w:val="-2"/>
          <w:sz w:val="20"/>
        </w:rPr>
        <w:t>of</w:t>
      </w:r>
      <w:r>
        <w:rPr>
          <w:spacing w:val="-6"/>
          <w:sz w:val="20"/>
        </w:rPr>
        <w:t xml:space="preserve"> </w:t>
      </w:r>
      <w:r>
        <w:rPr>
          <w:spacing w:val="-5"/>
          <w:sz w:val="20"/>
        </w:rPr>
        <w:t>AI</w:t>
      </w:r>
    </w:p>
    <w:p w14:paraId="6BAAC726" w14:textId="77777777" w:rsidR="003E4A35" w:rsidRDefault="00EC59B1">
      <w:pPr>
        <w:pStyle w:val="ListParagraph"/>
        <w:numPr>
          <w:ilvl w:val="2"/>
          <w:numId w:val="121"/>
        </w:numPr>
        <w:tabs>
          <w:tab w:val="left" w:pos="2037"/>
          <w:tab w:val="left" w:pos="2038"/>
        </w:tabs>
        <w:spacing w:before="121"/>
        <w:rPr>
          <w:sz w:val="20"/>
        </w:rPr>
      </w:pPr>
      <w:r>
        <w:rPr>
          <w:sz w:val="20"/>
        </w:rPr>
        <w:t>opportunities</w:t>
      </w:r>
      <w:r>
        <w:rPr>
          <w:spacing w:val="-7"/>
          <w:sz w:val="20"/>
        </w:rPr>
        <w:t xml:space="preserve"> </w:t>
      </w:r>
      <w:r>
        <w:rPr>
          <w:sz w:val="20"/>
        </w:rPr>
        <w:t>for</w:t>
      </w:r>
      <w:r>
        <w:rPr>
          <w:spacing w:val="-6"/>
          <w:sz w:val="20"/>
        </w:rPr>
        <w:t xml:space="preserve"> </w:t>
      </w:r>
      <w:r>
        <w:rPr>
          <w:sz w:val="20"/>
        </w:rPr>
        <w:t>using</w:t>
      </w:r>
      <w:r>
        <w:rPr>
          <w:spacing w:val="-6"/>
          <w:sz w:val="20"/>
        </w:rPr>
        <w:t xml:space="preserve"> </w:t>
      </w:r>
      <w:r>
        <w:rPr>
          <w:sz w:val="20"/>
        </w:rPr>
        <w:t>AI</w:t>
      </w:r>
      <w:r>
        <w:rPr>
          <w:spacing w:val="-6"/>
          <w:sz w:val="20"/>
        </w:rPr>
        <w:t xml:space="preserve"> </w:t>
      </w:r>
      <w:r>
        <w:rPr>
          <w:spacing w:val="-3"/>
          <w:w w:val="90"/>
          <w:sz w:val="20"/>
        </w:rPr>
        <w:t>r</w:t>
      </w:r>
      <w:r>
        <w:rPr>
          <w:spacing w:val="1"/>
          <w:w w:val="107"/>
          <w:sz w:val="20"/>
        </w:rPr>
        <w:t>e</w:t>
      </w:r>
      <w:r>
        <w:rPr>
          <w:spacing w:val="1"/>
          <w:w w:val="120"/>
          <w:sz w:val="20"/>
        </w:rPr>
        <w:t>s</w:t>
      </w:r>
      <w:r>
        <w:rPr>
          <w:spacing w:val="3"/>
          <w:w w:val="110"/>
          <w:sz w:val="20"/>
        </w:rPr>
        <w:t>p</w:t>
      </w:r>
      <w:r>
        <w:rPr>
          <w:spacing w:val="2"/>
          <w:w w:val="110"/>
          <w:sz w:val="20"/>
        </w:rPr>
        <w:t>o</w:t>
      </w:r>
      <w:r>
        <w:rPr>
          <w:spacing w:val="2"/>
          <w:w w:val="105"/>
          <w:sz w:val="20"/>
        </w:rPr>
        <w:t>n</w:t>
      </w:r>
      <w:r>
        <w:rPr>
          <w:spacing w:val="2"/>
          <w:w w:val="120"/>
          <w:sz w:val="20"/>
        </w:rPr>
        <w:t>s</w:t>
      </w:r>
      <w:r>
        <w:rPr>
          <w:spacing w:val="1"/>
          <w:w w:val="75"/>
          <w:sz w:val="20"/>
        </w:rPr>
        <w:t>i</w:t>
      </w:r>
      <w:r>
        <w:rPr>
          <w:spacing w:val="1"/>
          <w:w w:val="110"/>
          <w:sz w:val="20"/>
        </w:rPr>
        <w:t>b</w:t>
      </w:r>
      <w:r>
        <w:rPr>
          <w:spacing w:val="-3"/>
          <w:w w:val="89"/>
          <w:sz w:val="20"/>
        </w:rPr>
        <w:t>l</w:t>
      </w:r>
      <w:r>
        <w:rPr>
          <w:spacing w:val="-11"/>
          <w:w w:val="109"/>
          <w:sz w:val="20"/>
        </w:rPr>
        <w:t>y</w:t>
      </w:r>
      <w:r>
        <w:rPr>
          <w:spacing w:val="3"/>
          <w:w w:val="55"/>
          <w:sz w:val="20"/>
        </w:rPr>
        <w:t>,</w:t>
      </w:r>
      <w:r>
        <w:rPr>
          <w:spacing w:val="-5"/>
          <w:sz w:val="20"/>
        </w:rPr>
        <w:t xml:space="preserve"> </w:t>
      </w:r>
      <w:r>
        <w:rPr>
          <w:sz w:val="20"/>
        </w:rPr>
        <w:t>and</w:t>
      </w:r>
      <w:r>
        <w:rPr>
          <w:spacing w:val="-7"/>
          <w:sz w:val="20"/>
        </w:rPr>
        <w:t xml:space="preserve"> </w:t>
      </w:r>
      <w:r>
        <w:rPr>
          <w:sz w:val="20"/>
        </w:rPr>
        <w:t>sharing</w:t>
      </w:r>
      <w:r>
        <w:rPr>
          <w:spacing w:val="-6"/>
          <w:sz w:val="20"/>
        </w:rPr>
        <w:t xml:space="preserve"> </w:t>
      </w:r>
      <w:r>
        <w:rPr>
          <w:sz w:val="20"/>
        </w:rPr>
        <w:t>best</w:t>
      </w:r>
      <w:r>
        <w:rPr>
          <w:spacing w:val="-7"/>
          <w:sz w:val="20"/>
        </w:rPr>
        <w:t xml:space="preserve"> </w:t>
      </w:r>
      <w:r>
        <w:rPr>
          <w:spacing w:val="-2"/>
          <w:sz w:val="20"/>
        </w:rPr>
        <w:t>practice</w:t>
      </w:r>
    </w:p>
    <w:p w14:paraId="11A6FBBD" w14:textId="77777777" w:rsidR="003E4A35" w:rsidRDefault="00EC59B1">
      <w:pPr>
        <w:pStyle w:val="ListParagraph"/>
        <w:numPr>
          <w:ilvl w:val="2"/>
          <w:numId w:val="121"/>
        </w:numPr>
        <w:tabs>
          <w:tab w:val="left" w:pos="2037"/>
          <w:tab w:val="left" w:pos="2038"/>
        </w:tabs>
        <w:spacing w:before="121"/>
        <w:rPr>
          <w:sz w:val="20"/>
        </w:rPr>
      </w:pPr>
      <w:r>
        <w:rPr>
          <w:spacing w:val="-3"/>
          <w:w w:val="94"/>
          <w:sz w:val="20"/>
        </w:rPr>
        <w:t>l</w:t>
      </w:r>
      <w:r>
        <w:rPr>
          <w:spacing w:val="1"/>
          <w:w w:val="112"/>
          <w:sz w:val="20"/>
        </w:rPr>
        <w:t>e</w:t>
      </w:r>
      <w:r>
        <w:rPr>
          <w:w w:val="127"/>
          <w:sz w:val="20"/>
        </w:rPr>
        <w:t>g</w:t>
      </w:r>
      <w:r>
        <w:rPr>
          <w:spacing w:val="-1"/>
          <w:w w:val="103"/>
          <w:sz w:val="20"/>
        </w:rPr>
        <w:t>a</w:t>
      </w:r>
      <w:r>
        <w:rPr>
          <w:spacing w:val="2"/>
          <w:w w:val="103"/>
          <w:sz w:val="20"/>
        </w:rPr>
        <w:t>l</w:t>
      </w:r>
      <w:r>
        <w:rPr>
          <w:spacing w:val="1"/>
          <w:w w:val="60"/>
          <w:sz w:val="20"/>
        </w:rPr>
        <w:t>,</w:t>
      </w:r>
      <w:r>
        <w:rPr>
          <w:spacing w:val="-11"/>
          <w:w w:val="99"/>
          <w:sz w:val="20"/>
        </w:rPr>
        <w:t xml:space="preserve"> </w:t>
      </w:r>
      <w:r>
        <w:rPr>
          <w:sz w:val="20"/>
        </w:rPr>
        <w:t>regulatory</w:t>
      </w:r>
      <w:r>
        <w:rPr>
          <w:spacing w:val="-11"/>
          <w:sz w:val="20"/>
        </w:rPr>
        <w:t xml:space="preserve"> </w:t>
      </w:r>
      <w:r>
        <w:rPr>
          <w:sz w:val="20"/>
        </w:rPr>
        <w:t>or</w:t>
      </w:r>
      <w:r>
        <w:rPr>
          <w:spacing w:val="-12"/>
          <w:sz w:val="20"/>
        </w:rPr>
        <w:t xml:space="preserve"> </w:t>
      </w:r>
      <w:r>
        <w:rPr>
          <w:sz w:val="20"/>
        </w:rPr>
        <w:t>professional</w:t>
      </w:r>
      <w:r>
        <w:rPr>
          <w:spacing w:val="-11"/>
          <w:sz w:val="20"/>
        </w:rPr>
        <w:t xml:space="preserve"> </w:t>
      </w:r>
      <w:r>
        <w:rPr>
          <w:spacing w:val="-3"/>
          <w:w w:val="113"/>
          <w:sz w:val="20"/>
        </w:rPr>
        <w:t>o</w:t>
      </w:r>
      <w:r>
        <w:rPr>
          <w:spacing w:val="-4"/>
          <w:w w:val="113"/>
          <w:sz w:val="20"/>
        </w:rPr>
        <w:t>b</w:t>
      </w:r>
      <w:r>
        <w:rPr>
          <w:spacing w:val="-2"/>
          <w:w w:val="92"/>
          <w:sz w:val="20"/>
        </w:rPr>
        <w:t>l</w:t>
      </w:r>
      <w:r>
        <w:rPr>
          <w:spacing w:val="-3"/>
          <w:w w:val="78"/>
          <w:sz w:val="20"/>
        </w:rPr>
        <w:t>i</w:t>
      </w:r>
      <w:r>
        <w:rPr>
          <w:spacing w:val="-3"/>
          <w:w w:val="125"/>
          <w:sz w:val="20"/>
        </w:rPr>
        <w:t>g</w:t>
      </w:r>
      <w:r>
        <w:rPr>
          <w:spacing w:val="-6"/>
          <w:w w:val="107"/>
          <w:sz w:val="20"/>
        </w:rPr>
        <w:t>a</w:t>
      </w:r>
      <w:r>
        <w:rPr>
          <w:spacing w:val="-3"/>
          <w:w w:val="86"/>
          <w:sz w:val="20"/>
        </w:rPr>
        <w:t>t</w:t>
      </w:r>
      <w:r>
        <w:rPr>
          <w:spacing w:val="-3"/>
          <w:w w:val="78"/>
          <w:sz w:val="20"/>
        </w:rPr>
        <w:t>i</w:t>
      </w:r>
      <w:r>
        <w:rPr>
          <w:spacing w:val="-3"/>
          <w:w w:val="113"/>
          <w:sz w:val="20"/>
        </w:rPr>
        <w:t>o</w:t>
      </w:r>
      <w:r>
        <w:rPr>
          <w:spacing w:val="-3"/>
          <w:w w:val="108"/>
          <w:sz w:val="20"/>
        </w:rPr>
        <w:t>n</w:t>
      </w:r>
      <w:r>
        <w:rPr>
          <w:w w:val="123"/>
          <w:sz w:val="20"/>
        </w:rPr>
        <w:t>s</w:t>
      </w:r>
      <w:r>
        <w:rPr>
          <w:spacing w:val="-2"/>
          <w:w w:val="54"/>
          <w:sz w:val="20"/>
        </w:rPr>
        <w:t>.</w:t>
      </w:r>
    </w:p>
    <w:p w14:paraId="4E1429BF" w14:textId="77777777" w:rsidR="003E4A35" w:rsidRDefault="00EC59B1">
      <w:pPr>
        <w:pStyle w:val="ListParagraph"/>
        <w:numPr>
          <w:ilvl w:val="1"/>
          <w:numId w:val="121"/>
        </w:numPr>
        <w:tabs>
          <w:tab w:val="left" w:pos="1640"/>
          <w:tab w:val="left" w:pos="1641"/>
        </w:tabs>
        <w:spacing w:before="121" w:line="247" w:lineRule="auto"/>
        <w:ind w:left="1640" w:right="1421"/>
        <w:rPr>
          <w:sz w:val="20"/>
        </w:rPr>
      </w:pPr>
      <w:r>
        <w:rPr>
          <w:sz w:val="20"/>
        </w:rPr>
        <w:t xml:space="preserve">The responsibility for the profession more broadly requires a coordinated </w:t>
      </w:r>
      <w:r>
        <w:rPr>
          <w:spacing w:val="-1"/>
          <w:w w:val="104"/>
          <w:sz w:val="20"/>
        </w:rPr>
        <w:t>a</w:t>
      </w:r>
      <w:r>
        <w:rPr>
          <w:w w:val="110"/>
          <w:sz w:val="20"/>
        </w:rPr>
        <w:t>pp</w:t>
      </w:r>
      <w:r>
        <w:rPr>
          <w:spacing w:val="-5"/>
          <w:w w:val="90"/>
          <w:sz w:val="20"/>
        </w:rPr>
        <w:t>r</w:t>
      </w:r>
      <w:r>
        <w:rPr>
          <w:w w:val="110"/>
          <w:sz w:val="20"/>
        </w:rPr>
        <w:t>o</w:t>
      </w:r>
      <w:r>
        <w:rPr>
          <w:spacing w:val="-1"/>
          <w:w w:val="104"/>
          <w:sz w:val="20"/>
        </w:rPr>
        <w:t>a</w:t>
      </w:r>
      <w:r>
        <w:rPr>
          <w:spacing w:val="-1"/>
          <w:w w:val="111"/>
          <w:sz w:val="20"/>
        </w:rPr>
        <w:t>c</w:t>
      </w:r>
      <w:r>
        <w:rPr>
          <w:spacing w:val="1"/>
          <w:w w:val="105"/>
          <w:sz w:val="20"/>
        </w:rPr>
        <w:t>h</w:t>
      </w:r>
      <w:r>
        <w:rPr>
          <w:spacing w:val="1"/>
          <w:w w:val="51"/>
          <w:sz w:val="20"/>
        </w:rPr>
        <w:t>.</w:t>
      </w:r>
      <w:r>
        <w:rPr>
          <w:spacing w:val="-1"/>
          <w:w w:val="99"/>
          <w:sz w:val="20"/>
        </w:rPr>
        <w:t xml:space="preserve"> </w:t>
      </w:r>
      <w:r>
        <w:rPr>
          <w:sz w:val="20"/>
        </w:rPr>
        <w:t xml:space="preserve">This could include education and training by various professional bodies such as the Law Institute of </w:t>
      </w:r>
      <w:r>
        <w:rPr>
          <w:w w:val="124"/>
          <w:sz w:val="20"/>
        </w:rPr>
        <w:t>V</w:t>
      </w:r>
      <w:r>
        <w:rPr>
          <w:w w:val="84"/>
          <w:sz w:val="20"/>
        </w:rPr>
        <w:t>i</w:t>
      </w:r>
      <w:r>
        <w:rPr>
          <w:w w:val="120"/>
          <w:sz w:val="20"/>
        </w:rPr>
        <w:t>c</w:t>
      </w:r>
      <w:r>
        <w:rPr>
          <w:w w:val="92"/>
          <w:sz w:val="20"/>
        </w:rPr>
        <w:t>t</w:t>
      </w:r>
      <w:r>
        <w:rPr>
          <w:w w:val="119"/>
          <w:sz w:val="20"/>
        </w:rPr>
        <w:t>o</w:t>
      </w:r>
      <w:r>
        <w:rPr>
          <w:w w:val="99"/>
          <w:sz w:val="20"/>
        </w:rPr>
        <w:t>r</w:t>
      </w:r>
      <w:r>
        <w:rPr>
          <w:w w:val="84"/>
          <w:sz w:val="20"/>
        </w:rPr>
        <w:t>i</w:t>
      </w:r>
      <w:r>
        <w:rPr>
          <w:w w:val="113"/>
          <w:sz w:val="20"/>
        </w:rPr>
        <w:t>a</w:t>
      </w:r>
      <w:r>
        <w:rPr>
          <w:w w:val="64"/>
          <w:sz w:val="20"/>
        </w:rPr>
        <w:t>,</w:t>
      </w:r>
      <w:r>
        <w:rPr>
          <w:w w:val="99"/>
          <w:sz w:val="20"/>
        </w:rPr>
        <w:t xml:space="preserve"> </w:t>
      </w:r>
      <w:r>
        <w:rPr>
          <w:sz w:val="20"/>
        </w:rPr>
        <w:t xml:space="preserve">the Victorian Legal Services Board and </w:t>
      </w:r>
      <w:r>
        <w:rPr>
          <w:w w:val="114"/>
          <w:sz w:val="20"/>
        </w:rPr>
        <w:t>C</w:t>
      </w:r>
      <w:r>
        <w:rPr>
          <w:w w:val="109"/>
          <w:sz w:val="20"/>
        </w:rPr>
        <w:t>omm</w:t>
      </w:r>
      <w:r>
        <w:rPr>
          <w:w w:val="74"/>
          <w:sz w:val="20"/>
        </w:rPr>
        <w:t>i</w:t>
      </w:r>
      <w:r>
        <w:rPr>
          <w:w w:val="119"/>
          <w:sz w:val="20"/>
        </w:rPr>
        <w:t>ss</w:t>
      </w:r>
      <w:r>
        <w:rPr>
          <w:w w:val="74"/>
          <w:sz w:val="20"/>
        </w:rPr>
        <w:t>i</w:t>
      </w:r>
      <w:r>
        <w:rPr>
          <w:w w:val="109"/>
          <w:sz w:val="20"/>
        </w:rPr>
        <w:t>o</w:t>
      </w:r>
      <w:r>
        <w:rPr>
          <w:w w:val="104"/>
          <w:sz w:val="20"/>
        </w:rPr>
        <w:t>n</w:t>
      </w:r>
      <w:r>
        <w:rPr>
          <w:w w:val="106"/>
          <w:sz w:val="20"/>
        </w:rPr>
        <w:t>e</w:t>
      </w:r>
      <w:r>
        <w:rPr>
          <w:spacing w:val="-13"/>
          <w:w w:val="89"/>
          <w:sz w:val="20"/>
        </w:rPr>
        <w:t>r</w:t>
      </w:r>
      <w:r>
        <w:rPr>
          <w:spacing w:val="1"/>
          <w:w w:val="54"/>
          <w:sz w:val="20"/>
        </w:rPr>
        <w:t>,</w:t>
      </w:r>
      <w:r>
        <w:rPr>
          <w:spacing w:val="-1"/>
          <w:w w:val="99"/>
          <w:sz w:val="20"/>
        </w:rPr>
        <w:t xml:space="preserve"> </w:t>
      </w:r>
      <w:r>
        <w:rPr>
          <w:sz w:val="20"/>
        </w:rPr>
        <w:t xml:space="preserve">the Victorian Bar and the Judicial College of </w:t>
      </w:r>
      <w:r>
        <w:rPr>
          <w:w w:val="124"/>
          <w:sz w:val="20"/>
        </w:rPr>
        <w:t>V</w:t>
      </w:r>
      <w:r>
        <w:rPr>
          <w:w w:val="84"/>
          <w:sz w:val="20"/>
        </w:rPr>
        <w:t>i</w:t>
      </w:r>
      <w:r>
        <w:rPr>
          <w:spacing w:val="-1"/>
          <w:w w:val="120"/>
          <w:sz w:val="20"/>
        </w:rPr>
        <w:t>c</w:t>
      </w:r>
      <w:r>
        <w:rPr>
          <w:spacing w:val="-3"/>
          <w:w w:val="92"/>
          <w:sz w:val="20"/>
        </w:rPr>
        <w:t>t</w:t>
      </w:r>
      <w:r>
        <w:rPr>
          <w:w w:val="119"/>
          <w:sz w:val="20"/>
        </w:rPr>
        <w:t>o</w:t>
      </w:r>
      <w:r>
        <w:rPr>
          <w:spacing w:val="-1"/>
          <w:w w:val="99"/>
          <w:sz w:val="20"/>
        </w:rPr>
        <w:t>r</w:t>
      </w:r>
      <w:r>
        <w:rPr>
          <w:w w:val="84"/>
          <w:sz w:val="20"/>
        </w:rPr>
        <w:t>i</w:t>
      </w:r>
      <w:r>
        <w:rPr>
          <w:spacing w:val="2"/>
          <w:w w:val="113"/>
          <w:sz w:val="20"/>
        </w:rPr>
        <w:t>a</w:t>
      </w:r>
      <w:r>
        <w:rPr>
          <w:spacing w:val="1"/>
          <w:w w:val="60"/>
          <w:sz w:val="20"/>
        </w:rPr>
        <w:t>.</w:t>
      </w:r>
    </w:p>
    <w:p w14:paraId="7692650B" w14:textId="77777777" w:rsidR="003E4A35" w:rsidRDefault="00EC59B1">
      <w:pPr>
        <w:pStyle w:val="ListParagraph"/>
        <w:numPr>
          <w:ilvl w:val="1"/>
          <w:numId w:val="121"/>
        </w:numPr>
        <w:tabs>
          <w:tab w:val="left" w:pos="1640"/>
          <w:tab w:val="left" w:pos="1641"/>
        </w:tabs>
        <w:spacing w:before="124" w:line="247" w:lineRule="auto"/>
        <w:ind w:left="1640" w:right="1727"/>
        <w:rPr>
          <w:sz w:val="20"/>
        </w:rPr>
      </w:pPr>
      <w:r>
        <w:rPr>
          <w:sz w:val="20"/>
        </w:rPr>
        <w:t>There</w:t>
      </w:r>
      <w:r>
        <w:rPr>
          <w:spacing w:val="-4"/>
          <w:sz w:val="20"/>
        </w:rPr>
        <w:t xml:space="preserve"> </w:t>
      </w:r>
      <w:r>
        <w:rPr>
          <w:sz w:val="20"/>
        </w:rPr>
        <w:t>may</w:t>
      </w:r>
      <w:r>
        <w:rPr>
          <w:spacing w:val="-4"/>
          <w:sz w:val="20"/>
        </w:rPr>
        <w:t xml:space="preserve"> </w:t>
      </w:r>
      <w:r>
        <w:rPr>
          <w:sz w:val="20"/>
        </w:rPr>
        <w:t>also</w:t>
      </w:r>
      <w:r>
        <w:rPr>
          <w:spacing w:val="-4"/>
          <w:sz w:val="20"/>
        </w:rPr>
        <w:t xml:space="preserve"> </w:t>
      </w:r>
      <w:r>
        <w:rPr>
          <w:sz w:val="20"/>
        </w:rPr>
        <w:t>be</w:t>
      </w:r>
      <w:r>
        <w:rPr>
          <w:spacing w:val="-4"/>
          <w:sz w:val="20"/>
        </w:rPr>
        <w:t xml:space="preserve"> </w:t>
      </w:r>
      <w:r>
        <w:rPr>
          <w:sz w:val="20"/>
        </w:rPr>
        <w:t>opportunities</w:t>
      </w:r>
      <w:r>
        <w:rPr>
          <w:spacing w:val="-4"/>
          <w:sz w:val="20"/>
        </w:rPr>
        <w:t xml:space="preserve"> </w:t>
      </w:r>
      <w:r>
        <w:rPr>
          <w:sz w:val="20"/>
        </w:rPr>
        <w:t>to</w:t>
      </w:r>
      <w:r>
        <w:rPr>
          <w:spacing w:val="-4"/>
          <w:sz w:val="20"/>
        </w:rPr>
        <w:t xml:space="preserve"> </w:t>
      </w:r>
      <w:r>
        <w:rPr>
          <w:sz w:val="20"/>
        </w:rPr>
        <w:t>integrate</w:t>
      </w:r>
      <w:r>
        <w:rPr>
          <w:spacing w:val="-4"/>
          <w:sz w:val="20"/>
        </w:rPr>
        <w:t xml:space="preserve"> </w:t>
      </w:r>
      <w:r>
        <w:rPr>
          <w:sz w:val="20"/>
        </w:rPr>
        <w:t>AI</w:t>
      </w:r>
      <w:r>
        <w:rPr>
          <w:spacing w:val="-4"/>
          <w:sz w:val="20"/>
        </w:rPr>
        <w:t xml:space="preserve"> </w:t>
      </w:r>
      <w:r>
        <w:rPr>
          <w:sz w:val="20"/>
        </w:rPr>
        <w:t>education</w:t>
      </w:r>
      <w:r>
        <w:rPr>
          <w:spacing w:val="-4"/>
          <w:sz w:val="20"/>
        </w:rPr>
        <w:t xml:space="preserve"> </w:t>
      </w:r>
      <w:r>
        <w:rPr>
          <w:sz w:val="20"/>
        </w:rPr>
        <w:t>into</w:t>
      </w:r>
      <w:r>
        <w:rPr>
          <w:spacing w:val="-4"/>
          <w:sz w:val="20"/>
        </w:rPr>
        <w:t xml:space="preserve"> </w:t>
      </w:r>
      <w:r>
        <w:rPr>
          <w:sz w:val="20"/>
        </w:rPr>
        <w:t>the</w:t>
      </w:r>
      <w:r>
        <w:rPr>
          <w:spacing w:val="-4"/>
          <w:sz w:val="20"/>
        </w:rPr>
        <w:t xml:space="preserve"> </w:t>
      </w:r>
      <w:r>
        <w:rPr>
          <w:sz w:val="20"/>
        </w:rPr>
        <w:t>regulation</w:t>
      </w:r>
      <w:r>
        <w:rPr>
          <w:spacing w:val="-4"/>
          <w:sz w:val="20"/>
        </w:rPr>
        <w:t xml:space="preserve"> </w:t>
      </w:r>
      <w:r>
        <w:rPr>
          <w:sz w:val="20"/>
        </w:rPr>
        <w:t xml:space="preserve">and professional development requirements of legal </w:t>
      </w:r>
      <w:r>
        <w:rPr>
          <w:w w:val="116"/>
          <w:sz w:val="20"/>
        </w:rPr>
        <w:t>p</w:t>
      </w:r>
      <w:r>
        <w:rPr>
          <w:spacing w:val="-1"/>
          <w:w w:val="96"/>
          <w:sz w:val="20"/>
        </w:rPr>
        <w:t>r</w:t>
      </w:r>
      <w:r>
        <w:rPr>
          <w:spacing w:val="-1"/>
          <w:w w:val="110"/>
          <w:sz w:val="20"/>
        </w:rPr>
        <w:t>a</w:t>
      </w:r>
      <w:r>
        <w:rPr>
          <w:spacing w:val="-1"/>
          <w:w w:val="117"/>
          <w:sz w:val="20"/>
        </w:rPr>
        <w:t>c</w:t>
      </w:r>
      <w:r>
        <w:rPr>
          <w:w w:val="89"/>
          <w:sz w:val="20"/>
        </w:rPr>
        <w:t>t</w:t>
      </w:r>
      <w:r>
        <w:rPr>
          <w:spacing w:val="-1"/>
          <w:w w:val="81"/>
          <w:sz w:val="20"/>
        </w:rPr>
        <w:t>i</w:t>
      </w:r>
      <w:r>
        <w:rPr>
          <w:w w:val="89"/>
          <w:sz w:val="20"/>
        </w:rPr>
        <w:t>t</w:t>
      </w:r>
      <w:r>
        <w:rPr>
          <w:w w:val="81"/>
          <w:sz w:val="20"/>
        </w:rPr>
        <w:t>i</w:t>
      </w:r>
      <w:r>
        <w:rPr>
          <w:w w:val="116"/>
          <w:sz w:val="20"/>
        </w:rPr>
        <w:t>o</w:t>
      </w:r>
      <w:r>
        <w:rPr>
          <w:w w:val="111"/>
          <w:sz w:val="20"/>
        </w:rPr>
        <w:t>n</w:t>
      </w:r>
      <w:r>
        <w:rPr>
          <w:w w:val="113"/>
          <w:sz w:val="20"/>
        </w:rPr>
        <w:t>e</w:t>
      </w:r>
      <w:r>
        <w:rPr>
          <w:spacing w:val="-1"/>
          <w:w w:val="96"/>
          <w:sz w:val="20"/>
        </w:rPr>
        <w:t>r</w:t>
      </w:r>
      <w:r>
        <w:rPr>
          <w:spacing w:val="3"/>
          <w:w w:val="126"/>
          <w:sz w:val="20"/>
        </w:rPr>
        <w:t>s</w:t>
      </w:r>
      <w:r>
        <w:rPr>
          <w:spacing w:val="1"/>
          <w:w w:val="57"/>
          <w:sz w:val="20"/>
        </w:rPr>
        <w:t>.</w:t>
      </w:r>
    </w:p>
    <w:p w14:paraId="693B3CF9" w14:textId="77777777" w:rsidR="003E4A35" w:rsidRDefault="00EC59B1">
      <w:pPr>
        <w:pStyle w:val="BodyText"/>
        <w:spacing w:before="5"/>
        <w:rPr>
          <w:sz w:val="23"/>
        </w:rPr>
      </w:pPr>
      <w:r>
        <w:pict w14:anchorId="77C759A8">
          <v:group id="docshapegroup450" o:spid="_x0000_s1035" style="position:absolute;margin-left:62.35pt;margin-top:14.8pt;width:479.1pt;height:100.65pt;z-index:-15576576;mso-wrap-distance-left:0;mso-wrap-distance-right:0;mso-position-horizontal-relative:page" coordorigin="1247,296" coordsize="9582,2013">
            <v:rect id="docshape451" o:spid="_x0000_s1039" style="position:absolute;left:1587;top:296;width:8731;height:2013" fillcolor="#dcdee3" stroked="f"/>
            <v:line id="_x0000_s1038" style="position:absolute" from="1247,1104" to="10828,1104" strokecolor="white" strokeweight="2.5pt"/>
            <v:shape id="docshape452" o:spid="_x0000_s1037" type="#_x0000_t202" style="position:absolute;left:1587;top:1128;width:8731;height:1181" fillcolor="#dcdee3" stroked="f">
              <v:textbox inset="0,0,0,0">
                <w:txbxContent>
                  <w:p w14:paraId="482677A4" w14:textId="77777777" w:rsidR="003E4A35" w:rsidRDefault="003E4A35">
                    <w:pPr>
                      <w:spacing w:before="3"/>
                      <w:rPr>
                        <w:color w:val="000000"/>
                        <w:sz w:val="17"/>
                      </w:rPr>
                    </w:pPr>
                  </w:p>
                  <w:p w14:paraId="06C89CCF" w14:textId="77777777" w:rsidR="003E4A35" w:rsidRDefault="00EC59B1">
                    <w:pPr>
                      <w:numPr>
                        <w:ilvl w:val="0"/>
                        <w:numId w:val="40"/>
                      </w:numPr>
                      <w:tabs>
                        <w:tab w:val="left" w:pos="793"/>
                        <w:tab w:val="left" w:pos="794"/>
                      </w:tabs>
                      <w:ind w:hanging="568"/>
                      <w:rPr>
                        <w:rFonts w:ascii="Gill Sans MT"/>
                        <w:color w:val="000000"/>
                        <w:sz w:val="20"/>
                      </w:rPr>
                    </w:pPr>
                    <w:r>
                      <w:rPr>
                        <w:rFonts w:ascii="Gill Sans MT"/>
                        <w:color w:val="000000"/>
                        <w:w w:val="115"/>
                        <w:sz w:val="20"/>
                      </w:rPr>
                      <w:t>How</w:t>
                    </w:r>
                    <w:r>
                      <w:rPr>
                        <w:rFonts w:ascii="Gill Sans MT"/>
                        <w:color w:val="000000"/>
                        <w:spacing w:val="-15"/>
                        <w:w w:val="115"/>
                        <w:sz w:val="20"/>
                      </w:rPr>
                      <w:t xml:space="preserve"> </w:t>
                    </w:r>
                    <w:r>
                      <w:rPr>
                        <w:rFonts w:ascii="Gill Sans MT"/>
                        <w:color w:val="000000"/>
                        <w:w w:val="115"/>
                        <w:sz w:val="20"/>
                      </w:rPr>
                      <w:t>can</w:t>
                    </w:r>
                    <w:r>
                      <w:rPr>
                        <w:rFonts w:ascii="Gill Sans MT"/>
                        <w:color w:val="000000"/>
                        <w:spacing w:val="-15"/>
                        <w:w w:val="115"/>
                        <w:sz w:val="20"/>
                      </w:rPr>
                      <w:t xml:space="preserve"> </w:t>
                    </w:r>
                    <w:r>
                      <w:rPr>
                        <w:rFonts w:ascii="Gill Sans MT"/>
                        <w:color w:val="000000"/>
                        <w:w w:val="115"/>
                        <w:sz w:val="20"/>
                      </w:rPr>
                      <w:t>education</w:t>
                    </w:r>
                    <w:r>
                      <w:rPr>
                        <w:rFonts w:ascii="Gill Sans MT"/>
                        <w:color w:val="000000"/>
                        <w:spacing w:val="-15"/>
                        <w:w w:val="115"/>
                        <w:sz w:val="20"/>
                      </w:rPr>
                      <w:t xml:space="preserve"> </w:t>
                    </w:r>
                    <w:r>
                      <w:rPr>
                        <w:rFonts w:ascii="Gill Sans MT"/>
                        <w:color w:val="000000"/>
                        <w:w w:val="115"/>
                        <w:sz w:val="20"/>
                      </w:rPr>
                      <w:t>support</w:t>
                    </w:r>
                    <w:r>
                      <w:rPr>
                        <w:rFonts w:ascii="Gill Sans MT"/>
                        <w:color w:val="000000"/>
                        <w:spacing w:val="-15"/>
                        <w:w w:val="115"/>
                        <w:sz w:val="20"/>
                      </w:rPr>
                      <w:t xml:space="preserve"> </w:t>
                    </w:r>
                    <w:r>
                      <w:rPr>
                        <w:rFonts w:ascii="Gill Sans MT"/>
                        <w:color w:val="000000"/>
                        <w:w w:val="115"/>
                        <w:sz w:val="20"/>
                      </w:rPr>
                      <w:t>the</w:t>
                    </w:r>
                    <w:r>
                      <w:rPr>
                        <w:rFonts w:ascii="Gill Sans MT"/>
                        <w:color w:val="000000"/>
                        <w:spacing w:val="-15"/>
                        <w:w w:val="115"/>
                        <w:sz w:val="20"/>
                      </w:rPr>
                      <w:t xml:space="preserve"> </w:t>
                    </w:r>
                    <w:r>
                      <w:rPr>
                        <w:rFonts w:ascii="Gill Sans MT"/>
                        <w:color w:val="000000"/>
                        <w:w w:val="115"/>
                        <w:sz w:val="20"/>
                      </w:rPr>
                      <w:t>safe</w:t>
                    </w:r>
                    <w:r>
                      <w:rPr>
                        <w:rFonts w:ascii="Gill Sans MT"/>
                        <w:color w:val="000000"/>
                        <w:spacing w:val="-15"/>
                        <w:w w:val="115"/>
                        <w:sz w:val="20"/>
                      </w:rPr>
                      <w:t xml:space="preserve"> </w:t>
                    </w:r>
                    <w:r>
                      <w:rPr>
                        <w:rFonts w:ascii="Gill Sans MT"/>
                        <w:color w:val="000000"/>
                        <w:w w:val="115"/>
                        <w:sz w:val="20"/>
                      </w:rPr>
                      <w:t>use</w:t>
                    </w:r>
                    <w:r>
                      <w:rPr>
                        <w:rFonts w:ascii="Gill Sans MT"/>
                        <w:color w:val="000000"/>
                        <w:spacing w:val="-15"/>
                        <w:w w:val="115"/>
                        <w:sz w:val="20"/>
                      </w:rPr>
                      <w:t xml:space="preserve"> </w:t>
                    </w:r>
                    <w:r>
                      <w:rPr>
                        <w:rFonts w:ascii="Gill Sans MT"/>
                        <w:color w:val="000000"/>
                        <w:w w:val="115"/>
                        <w:sz w:val="20"/>
                      </w:rPr>
                      <w:t>of</w:t>
                    </w:r>
                    <w:r>
                      <w:rPr>
                        <w:rFonts w:ascii="Gill Sans MT"/>
                        <w:color w:val="000000"/>
                        <w:spacing w:val="-15"/>
                        <w:w w:val="115"/>
                        <w:sz w:val="20"/>
                      </w:rPr>
                      <w:t xml:space="preserve"> </w:t>
                    </w:r>
                    <w:r>
                      <w:rPr>
                        <w:rFonts w:ascii="Gill Sans MT"/>
                        <w:color w:val="000000"/>
                        <w:w w:val="115"/>
                        <w:sz w:val="20"/>
                      </w:rPr>
                      <w:t>AI</w:t>
                    </w:r>
                    <w:r>
                      <w:rPr>
                        <w:rFonts w:ascii="Gill Sans MT"/>
                        <w:color w:val="000000"/>
                        <w:spacing w:val="-15"/>
                        <w:w w:val="115"/>
                        <w:sz w:val="20"/>
                      </w:rPr>
                      <w:t xml:space="preserve"> </w:t>
                    </w:r>
                    <w:r>
                      <w:rPr>
                        <w:rFonts w:ascii="Gill Sans MT"/>
                        <w:color w:val="000000"/>
                        <w:w w:val="115"/>
                        <w:sz w:val="20"/>
                      </w:rPr>
                      <w:t>in</w:t>
                    </w:r>
                    <w:r>
                      <w:rPr>
                        <w:rFonts w:ascii="Gill Sans MT"/>
                        <w:color w:val="000000"/>
                        <w:spacing w:val="-15"/>
                        <w:w w:val="115"/>
                        <w:sz w:val="20"/>
                      </w:rPr>
                      <w:t xml:space="preserve"> </w:t>
                    </w:r>
                    <w:r>
                      <w:rPr>
                        <w:rFonts w:ascii="Gill Sans MT"/>
                        <w:color w:val="000000"/>
                        <w:w w:val="115"/>
                        <w:sz w:val="20"/>
                      </w:rPr>
                      <w:t>courts</w:t>
                    </w:r>
                    <w:r>
                      <w:rPr>
                        <w:rFonts w:ascii="Gill Sans MT"/>
                        <w:color w:val="000000"/>
                        <w:spacing w:val="-15"/>
                        <w:w w:val="115"/>
                        <w:sz w:val="20"/>
                      </w:rPr>
                      <w:t xml:space="preserve"> </w:t>
                    </w:r>
                    <w:r>
                      <w:rPr>
                        <w:rFonts w:ascii="Gill Sans MT"/>
                        <w:color w:val="000000"/>
                        <w:w w:val="115"/>
                        <w:sz w:val="20"/>
                      </w:rPr>
                      <w:t>and</w:t>
                    </w:r>
                    <w:r>
                      <w:rPr>
                        <w:rFonts w:ascii="Gill Sans MT"/>
                        <w:color w:val="000000"/>
                        <w:spacing w:val="-15"/>
                        <w:w w:val="115"/>
                        <w:sz w:val="20"/>
                      </w:rPr>
                      <w:t xml:space="preserve"> </w:t>
                    </w:r>
                    <w:r>
                      <w:rPr>
                        <w:rFonts w:ascii="Gill Sans MT"/>
                        <w:color w:val="000000"/>
                        <w:spacing w:val="-2"/>
                        <w:w w:val="115"/>
                        <w:sz w:val="20"/>
                      </w:rPr>
                      <w:t>tribunals?</w:t>
                    </w:r>
                  </w:p>
                  <w:p w14:paraId="59345696" w14:textId="77777777" w:rsidR="003E4A35" w:rsidRDefault="00EC59B1">
                    <w:pPr>
                      <w:numPr>
                        <w:ilvl w:val="0"/>
                        <w:numId w:val="40"/>
                      </w:numPr>
                      <w:tabs>
                        <w:tab w:val="left" w:pos="793"/>
                        <w:tab w:val="left" w:pos="794"/>
                      </w:tabs>
                      <w:spacing w:before="91" w:line="247" w:lineRule="auto"/>
                      <w:ind w:right="1483"/>
                      <w:rPr>
                        <w:rFonts w:ascii="Gill Sans MT"/>
                        <w:color w:val="000000"/>
                        <w:sz w:val="20"/>
                      </w:rPr>
                    </w:pPr>
                    <w:r>
                      <w:rPr>
                        <w:rFonts w:ascii="Gill Sans MT"/>
                        <w:color w:val="000000"/>
                        <w:spacing w:val="-2"/>
                        <w:w w:val="115"/>
                        <w:sz w:val="20"/>
                      </w:rPr>
                      <w:t>Are</w:t>
                    </w:r>
                    <w:r>
                      <w:rPr>
                        <w:rFonts w:ascii="Gill Sans MT"/>
                        <w:color w:val="000000"/>
                        <w:spacing w:val="-18"/>
                        <w:w w:val="115"/>
                        <w:sz w:val="20"/>
                      </w:rPr>
                      <w:t xml:space="preserve"> </w:t>
                    </w:r>
                    <w:r>
                      <w:rPr>
                        <w:rFonts w:ascii="Gill Sans MT"/>
                        <w:color w:val="000000"/>
                        <w:spacing w:val="-2"/>
                        <w:w w:val="115"/>
                        <w:sz w:val="20"/>
                      </w:rPr>
                      <w:t>there</w:t>
                    </w:r>
                    <w:r>
                      <w:rPr>
                        <w:rFonts w:ascii="Gill Sans MT"/>
                        <w:color w:val="000000"/>
                        <w:spacing w:val="-17"/>
                        <w:w w:val="115"/>
                        <w:sz w:val="20"/>
                      </w:rPr>
                      <w:t xml:space="preserve"> </w:t>
                    </w:r>
                    <w:r>
                      <w:rPr>
                        <w:rFonts w:ascii="Gill Sans MT"/>
                        <w:color w:val="000000"/>
                        <w:spacing w:val="-2"/>
                        <w:w w:val="115"/>
                        <w:sz w:val="20"/>
                      </w:rPr>
                      <w:t>opportunities</w:t>
                    </w:r>
                    <w:r>
                      <w:rPr>
                        <w:rFonts w:ascii="Gill Sans MT"/>
                        <w:color w:val="000000"/>
                        <w:spacing w:val="-17"/>
                        <w:w w:val="115"/>
                        <w:sz w:val="20"/>
                      </w:rPr>
                      <w:t xml:space="preserve"> </w:t>
                    </w:r>
                    <w:r>
                      <w:rPr>
                        <w:rFonts w:ascii="Gill Sans MT"/>
                        <w:color w:val="000000"/>
                        <w:spacing w:val="-2"/>
                        <w:w w:val="115"/>
                        <w:sz w:val="20"/>
                      </w:rPr>
                      <w:t>to</w:t>
                    </w:r>
                    <w:r>
                      <w:rPr>
                        <w:rFonts w:ascii="Gill Sans MT"/>
                        <w:color w:val="000000"/>
                        <w:spacing w:val="-18"/>
                        <w:w w:val="115"/>
                        <w:sz w:val="20"/>
                      </w:rPr>
                      <w:t xml:space="preserve"> </w:t>
                    </w:r>
                    <w:r>
                      <w:rPr>
                        <w:rFonts w:ascii="Gill Sans MT"/>
                        <w:color w:val="000000"/>
                        <w:spacing w:val="-2"/>
                        <w:w w:val="115"/>
                        <w:sz w:val="20"/>
                      </w:rPr>
                      <w:t>improve</w:t>
                    </w:r>
                    <w:r>
                      <w:rPr>
                        <w:rFonts w:ascii="Gill Sans MT"/>
                        <w:color w:val="000000"/>
                        <w:spacing w:val="-17"/>
                        <w:w w:val="115"/>
                        <w:sz w:val="20"/>
                      </w:rPr>
                      <w:t xml:space="preserve"> </w:t>
                    </w:r>
                    <w:r>
                      <w:rPr>
                        <w:rFonts w:ascii="Gill Sans MT"/>
                        <w:color w:val="000000"/>
                        <w:spacing w:val="-2"/>
                        <w:w w:val="115"/>
                        <w:sz w:val="20"/>
                      </w:rPr>
                      <w:t>the</w:t>
                    </w:r>
                    <w:r>
                      <w:rPr>
                        <w:rFonts w:ascii="Gill Sans MT"/>
                        <w:color w:val="000000"/>
                        <w:spacing w:val="-17"/>
                        <w:w w:val="115"/>
                        <w:sz w:val="20"/>
                      </w:rPr>
                      <w:t xml:space="preserve"> </w:t>
                    </w:r>
                    <w:r>
                      <w:rPr>
                        <w:rFonts w:ascii="Gill Sans MT"/>
                        <w:color w:val="000000"/>
                        <w:spacing w:val="-2"/>
                        <w:w w:val="115"/>
                        <w:sz w:val="20"/>
                      </w:rPr>
                      <w:t>current</w:t>
                    </w:r>
                    <w:r>
                      <w:rPr>
                        <w:rFonts w:ascii="Gill Sans MT"/>
                        <w:color w:val="000000"/>
                        <w:spacing w:val="-18"/>
                        <w:w w:val="115"/>
                        <w:sz w:val="20"/>
                      </w:rPr>
                      <w:t xml:space="preserve"> </w:t>
                    </w:r>
                    <w:r>
                      <w:rPr>
                        <w:rFonts w:ascii="Gill Sans MT"/>
                        <w:color w:val="000000"/>
                        <w:spacing w:val="-2"/>
                        <w:w w:val="115"/>
                        <w:sz w:val="20"/>
                      </w:rPr>
                      <w:t>continuing</w:t>
                    </w:r>
                    <w:r>
                      <w:rPr>
                        <w:rFonts w:ascii="Gill Sans MT"/>
                        <w:color w:val="000000"/>
                        <w:spacing w:val="-17"/>
                        <w:w w:val="115"/>
                        <w:sz w:val="20"/>
                      </w:rPr>
                      <w:t xml:space="preserve"> </w:t>
                    </w:r>
                    <w:r>
                      <w:rPr>
                        <w:rFonts w:ascii="Gill Sans MT"/>
                        <w:color w:val="000000"/>
                        <w:spacing w:val="-2"/>
                        <w:w w:val="115"/>
                        <w:sz w:val="20"/>
                      </w:rPr>
                      <w:t xml:space="preserve">professional </w:t>
                    </w:r>
                    <w:r>
                      <w:rPr>
                        <w:rFonts w:ascii="Gill Sans MT"/>
                        <w:color w:val="000000"/>
                        <w:w w:val="115"/>
                        <w:sz w:val="20"/>
                      </w:rPr>
                      <w:t>development system for legal professionals about AI?</w:t>
                    </w:r>
                  </w:p>
                </w:txbxContent>
              </v:textbox>
            </v:shape>
            <v:shape id="docshape453" o:spid="_x0000_s1036" type="#_x0000_t202" style="position:absolute;left:1587;top:296;width:8731;height:783" fillcolor="#dcdee3" stroked="f">
              <v:textbox inset="0,0,0,0">
                <w:txbxContent>
                  <w:p w14:paraId="10A88E44" w14:textId="77777777" w:rsidR="003E4A35" w:rsidRDefault="00EC59B1">
                    <w:pPr>
                      <w:spacing w:before="227"/>
                      <w:ind w:left="226"/>
                      <w:rPr>
                        <w:b/>
                        <w:color w:val="000000"/>
                        <w:sz w:val="32"/>
                      </w:rPr>
                    </w:pPr>
                    <w:r>
                      <w:rPr>
                        <w:b/>
                        <w:color w:val="37617A"/>
                        <w:spacing w:val="-2"/>
                        <w:w w:val="105"/>
                        <w:sz w:val="32"/>
                      </w:rPr>
                      <w:t>Questions</w:t>
                    </w:r>
                  </w:p>
                </w:txbxContent>
              </v:textbox>
            </v:shape>
            <w10:wrap type="topAndBottom" anchorx="page"/>
          </v:group>
        </w:pict>
      </w:r>
    </w:p>
    <w:p w14:paraId="209EFE8A" w14:textId="77777777" w:rsidR="003E4A35" w:rsidRDefault="003E4A35">
      <w:pPr>
        <w:pStyle w:val="BodyText"/>
      </w:pPr>
    </w:p>
    <w:p w14:paraId="0E97C50F" w14:textId="77777777" w:rsidR="003E4A35" w:rsidRDefault="003E4A35">
      <w:pPr>
        <w:pStyle w:val="BodyText"/>
      </w:pPr>
    </w:p>
    <w:p w14:paraId="6F6F8A84" w14:textId="77777777" w:rsidR="003E4A35" w:rsidRDefault="003E4A35">
      <w:pPr>
        <w:pStyle w:val="BodyText"/>
      </w:pPr>
    </w:p>
    <w:p w14:paraId="2521E164" w14:textId="77777777" w:rsidR="003E4A35" w:rsidRDefault="003E4A35">
      <w:pPr>
        <w:pStyle w:val="BodyText"/>
      </w:pPr>
    </w:p>
    <w:p w14:paraId="1FD0817D" w14:textId="77777777" w:rsidR="003E4A35" w:rsidRDefault="003E4A35">
      <w:pPr>
        <w:pStyle w:val="BodyText"/>
      </w:pPr>
    </w:p>
    <w:p w14:paraId="1D0448D1" w14:textId="77777777" w:rsidR="003E4A35" w:rsidRDefault="003E4A35">
      <w:pPr>
        <w:pStyle w:val="BodyText"/>
      </w:pPr>
    </w:p>
    <w:p w14:paraId="486A3A70" w14:textId="77777777" w:rsidR="003E4A35" w:rsidRDefault="003E4A35">
      <w:pPr>
        <w:pStyle w:val="BodyText"/>
      </w:pPr>
    </w:p>
    <w:p w14:paraId="2E50C397" w14:textId="77777777" w:rsidR="003E4A35" w:rsidRDefault="003E4A35">
      <w:pPr>
        <w:pStyle w:val="BodyText"/>
      </w:pPr>
    </w:p>
    <w:p w14:paraId="6B6C36B8" w14:textId="77777777" w:rsidR="003E4A35" w:rsidRDefault="003E4A35">
      <w:pPr>
        <w:pStyle w:val="BodyText"/>
      </w:pPr>
    </w:p>
    <w:p w14:paraId="317C19E5" w14:textId="77777777" w:rsidR="003E4A35" w:rsidRDefault="003E4A35">
      <w:pPr>
        <w:pStyle w:val="BodyText"/>
      </w:pPr>
    </w:p>
    <w:p w14:paraId="00FA3326" w14:textId="77777777" w:rsidR="003E4A35" w:rsidRDefault="003E4A35">
      <w:pPr>
        <w:pStyle w:val="BodyText"/>
      </w:pPr>
    </w:p>
    <w:p w14:paraId="1988DAD3" w14:textId="77777777" w:rsidR="003E4A35" w:rsidRDefault="003E4A35">
      <w:pPr>
        <w:pStyle w:val="BodyText"/>
      </w:pPr>
    </w:p>
    <w:p w14:paraId="323F95F7" w14:textId="77777777" w:rsidR="003E4A35" w:rsidRDefault="003E4A35">
      <w:pPr>
        <w:pStyle w:val="BodyText"/>
      </w:pPr>
    </w:p>
    <w:p w14:paraId="4C68E462" w14:textId="77777777" w:rsidR="003E4A35" w:rsidRDefault="003E4A35">
      <w:pPr>
        <w:pStyle w:val="BodyText"/>
      </w:pPr>
    </w:p>
    <w:p w14:paraId="6F0E55E8" w14:textId="77777777" w:rsidR="003E4A35" w:rsidRDefault="003E4A35">
      <w:pPr>
        <w:pStyle w:val="BodyText"/>
      </w:pPr>
    </w:p>
    <w:p w14:paraId="1402A6C3" w14:textId="77777777" w:rsidR="003E4A35" w:rsidRDefault="003E4A35">
      <w:pPr>
        <w:pStyle w:val="BodyText"/>
      </w:pPr>
    </w:p>
    <w:p w14:paraId="44C43585" w14:textId="77777777" w:rsidR="003E4A35" w:rsidRDefault="003E4A35">
      <w:pPr>
        <w:pStyle w:val="BodyText"/>
      </w:pPr>
    </w:p>
    <w:p w14:paraId="36460F60" w14:textId="77777777" w:rsidR="003E4A35" w:rsidRDefault="003E4A35">
      <w:pPr>
        <w:pStyle w:val="BodyText"/>
      </w:pPr>
    </w:p>
    <w:p w14:paraId="38C8AA78" w14:textId="77777777" w:rsidR="003E4A35" w:rsidRDefault="003E4A35">
      <w:pPr>
        <w:pStyle w:val="BodyText"/>
      </w:pPr>
    </w:p>
    <w:p w14:paraId="05409A36" w14:textId="77777777" w:rsidR="003E4A35" w:rsidRDefault="003E4A35">
      <w:pPr>
        <w:pStyle w:val="BodyText"/>
      </w:pPr>
    </w:p>
    <w:p w14:paraId="1A68AA37" w14:textId="77777777" w:rsidR="003E4A35" w:rsidRDefault="003E4A35">
      <w:pPr>
        <w:pStyle w:val="BodyText"/>
      </w:pPr>
    </w:p>
    <w:p w14:paraId="3C56B3FB" w14:textId="77777777" w:rsidR="003E4A35" w:rsidRDefault="003E4A35">
      <w:pPr>
        <w:pStyle w:val="BodyText"/>
      </w:pPr>
    </w:p>
    <w:p w14:paraId="65438045" w14:textId="77777777" w:rsidR="003E4A35" w:rsidRDefault="003E4A35">
      <w:pPr>
        <w:pStyle w:val="BodyText"/>
      </w:pPr>
    </w:p>
    <w:p w14:paraId="699CB9F8" w14:textId="77777777" w:rsidR="003E4A35" w:rsidRDefault="003E4A35">
      <w:pPr>
        <w:pStyle w:val="BodyText"/>
      </w:pPr>
    </w:p>
    <w:p w14:paraId="3C97564E" w14:textId="77777777" w:rsidR="003E4A35" w:rsidRDefault="003E4A35">
      <w:pPr>
        <w:pStyle w:val="BodyText"/>
      </w:pPr>
    </w:p>
    <w:p w14:paraId="14D6C7CE" w14:textId="77777777" w:rsidR="003E4A35" w:rsidRDefault="003E4A35">
      <w:pPr>
        <w:pStyle w:val="BodyText"/>
      </w:pPr>
    </w:p>
    <w:p w14:paraId="0EBBD8AB" w14:textId="77777777" w:rsidR="003E4A35" w:rsidRDefault="003E4A35">
      <w:pPr>
        <w:pStyle w:val="BodyText"/>
      </w:pPr>
    </w:p>
    <w:p w14:paraId="5773DFC0" w14:textId="77777777" w:rsidR="003E4A35" w:rsidRDefault="003E4A35">
      <w:pPr>
        <w:pStyle w:val="BodyText"/>
      </w:pPr>
    </w:p>
    <w:p w14:paraId="135BBB78" w14:textId="77777777" w:rsidR="003E4A35" w:rsidRDefault="003E4A35">
      <w:pPr>
        <w:pStyle w:val="BodyText"/>
      </w:pPr>
    </w:p>
    <w:p w14:paraId="4133A197" w14:textId="77777777" w:rsidR="003E4A35" w:rsidRDefault="003E4A35">
      <w:pPr>
        <w:pStyle w:val="BodyText"/>
      </w:pPr>
    </w:p>
    <w:p w14:paraId="74CB0421" w14:textId="77777777" w:rsidR="003E4A35" w:rsidRDefault="003E4A35">
      <w:pPr>
        <w:pStyle w:val="BodyText"/>
      </w:pPr>
    </w:p>
    <w:p w14:paraId="2B6A63DF" w14:textId="77777777" w:rsidR="003E4A35" w:rsidRDefault="003E4A35">
      <w:pPr>
        <w:pStyle w:val="BodyText"/>
      </w:pPr>
    </w:p>
    <w:p w14:paraId="2B861B7C" w14:textId="77777777" w:rsidR="003E4A35" w:rsidRDefault="003E4A35">
      <w:pPr>
        <w:pStyle w:val="BodyText"/>
        <w:spacing w:before="4"/>
        <w:rPr>
          <w:sz w:val="25"/>
        </w:rPr>
      </w:pPr>
    </w:p>
    <w:p w14:paraId="52D923BC" w14:textId="77777777" w:rsidR="003E4A35" w:rsidRDefault="00EC59B1">
      <w:pPr>
        <w:pStyle w:val="Heading4"/>
        <w:spacing w:before="101"/>
        <w:ind w:left="224"/>
      </w:pPr>
      <w:r>
        <w:rPr>
          <w:color w:val="37617A"/>
          <w:spacing w:val="-5"/>
        </w:rPr>
        <w:t>116</w:t>
      </w:r>
    </w:p>
    <w:p w14:paraId="6F3CCC45" w14:textId="77777777" w:rsidR="003E4A35" w:rsidRDefault="003E4A35">
      <w:pPr>
        <w:sectPr w:rsidR="003E4A35">
          <w:headerReference w:type="even" r:id="rId568"/>
          <w:pgSz w:w="11910" w:h="16840"/>
          <w:pgMar w:top="860" w:right="460" w:bottom="280" w:left="740" w:header="567" w:footer="0" w:gutter="0"/>
          <w:cols w:space="720"/>
        </w:sectPr>
      </w:pPr>
    </w:p>
    <w:p w14:paraId="0A755F44" w14:textId="77777777" w:rsidR="003E4A35" w:rsidRDefault="00EC59B1">
      <w:pPr>
        <w:pStyle w:val="BodyText"/>
        <w:rPr>
          <w:b/>
        </w:rPr>
      </w:pPr>
      <w:r>
        <w:lastRenderedPageBreak/>
        <w:pict w14:anchorId="35C778F2">
          <v:rect id="docshape454" o:spid="_x0000_s1034" style="position:absolute;margin-left:0;margin-top:0;width:595.3pt;height:841.9pt;z-index:-20301312;mso-position-horizontal-relative:page;mso-position-vertical-relative:page" fillcolor="#37617a" stroked="f">
            <w10:wrap anchorx="page" anchory="page"/>
          </v:rect>
        </w:pict>
      </w:r>
    </w:p>
    <w:p w14:paraId="53D47244" w14:textId="77777777" w:rsidR="003E4A35" w:rsidRDefault="003E4A35">
      <w:pPr>
        <w:pStyle w:val="BodyText"/>
        <w:rPr>
          <w:b/>
        </w:rPr>
      </w:pPr>
    </w:p>
    <w:p w14:paraId="18308E3F" w14:textId="77777777" w:rsidR="003E4A35" w:rsidRDefault="003E4A35">
      <w:pPr>
        <w:pStyle w:val="BodyText"/>
        <w:rPr>
          <w:b/>
        </w:rPr>
      </w:pPr>
    </w:p>
    <w:p w14:paraId="19CDBDD0" w14:textId="77777777" w:rsidR="003E4A35" w:rsidRDefault="003E4A35">
      <w:pPr>
        <w:pStyle w:val="BodyText"/>
        <w:rPr>
          <w:b/>
        </w:rPr>
      </w:pPr>
    </w:p>
    <w:p w14:paraId="04F78D83" w14:textId="77777777" w:rsidR="003E4A35" w:rsidRDefault="003E4A35">
      <w:pPr>
        <w:pStyle w:val="BodyText"/>
        <w:rPr>
          <w:b/>
        </w:rPr>
      </w:pPr>
    </w:p>
    <w:p w14:paraId="27FC8FDE" w14:textId="77777777" w:rsidR="003E4A35" w:rsidRDefault="003E4A35">
      <w:pPr>
        <w:pStyle w:val="BodyText"/>
        <w:rPr>
          <w:b/>
        </w:rPr>
      </w:pPr>
    </w:p>
    <w:p w14:paraId="1F27F0BF" w14:textId="77777777" w:rsidR="003E4A35" w:rsidRDefault="003E4A35">
      <w:pPr>
        <w:pStyle w:val="BodyText"/>
        <w:rPr>
          <w:b/>
        </w:rPr>
      </w:pPr>
    </w:p>
    <w:p w14:paraId="5A4B9299" w14:textId="77777777" w:rsidR="003E4A35" w:rsidRDefault="003E4A35">
      <w:pPr>
        <w:pStyle w:val="BodyText"/>
        <w:rPr>
          <w:b/>
        </w:rPr>
      </w:pPr>
    </w:p>
    <w:p w14:paraId="2043CECD" w14:textId="77777777" w:rsidR="003E4A35" w:rsidRDefault="003E4A35">
      <w:pPr>
        <w:pStyle w:val="BodyText"/>
        <w:rPr>
          <w:b/>
        </w:rPr>
      </w:pPr>
    </w:p>
    <w:p w14:paraId="6461526E" w14:textId="77777777" w:rsidR="003E4A35" w:rsidRDefault="003E4A35">
      <w:pPr>
        <w:pStyle w:val="BodyText"/>
        <w:rPr>
          <w:b/>
        </w:rPr>
      </w:pPr>
    </w:p>
    <w:p w14:paraId="04A43C80" w14:textId="77777777" w:rsidR="003E4A35" w:rsidRDefault="003E4A35">
      <w:pPr>
        <w:pStyle w:val="BodyText"/>
        <w:rPr>
          <w:b/>
        </w:rPr>
      </w:pPr>
    </w:p>
    <w:p w14:paraId="2BB1BB9D" w14:textId="77777777" w:rsidR="003E4A35" w:rsidRDefault="003E4A35">
      <w:pPr>
        <w:pStyle w:val="BodyText"/>
        <w:rPr>
          <w:b/>
        </w:rPr>
      </w:pPr>
    </w:p>
    <w:p w14:paraId="5C7749F4" w14:textId="77777777" w:rsidR="003E4A35" w:rsidRDefault="003E4A35">
      <w:pPr>
        <w:pStyle w:val="BodyText"/>
        <w:rPr>
          <w:b/>
        </w:rPr>
      </w:pPr>
    </w:p>
    <w:p w14:paraId="675D0043" w14:textId="77777777" w:rsidR="003E4A35" w:rsidRDefault="003E4A35">
      <w:pPr>
        <w:pStyle w:val="BodyText"/>
        <w:rPr>
          <w:b/>
        </w:rPr>
      </w:pPr>
    </w:p>
    <w:p w14:paraId="75DFF662" w14:textId="77777777" w:rsidR="003E4A35" w:rsidRDefault="003E4A35">
      <w:pPr>
        <w:pStyle w:val="BodyText"/>
        <w:rPr>
          <w:b/>
        </w:rPr>
      </w:pPr>
    </w:p>
    <w:p w14:paraId="2BFC0AF5" w14:textId="77777777" w:rsidR="003E4A35" w:rsidRDefault="003E4A35">
      <w:pPr>
        <w:pStyle w:val="BodyText"/>
        <w:rPr>
          <w:b/>
        </w:rPr>
      </w:pPr>
    </w:p>
    <w:p w14:paraId="7F3D2E7E" w14:textId="77777777" w:rsidR="003E4A35" w:rsidRDefault="003E4A35">
      <w:pPr>
        <w:pStyle w:val="BodyText"/>
        <w:rPr>
          <w:b/>
        </w:rPr>
      </w:pPr>
    </w:p>
    <w:p w14:paraId="692DA1A4" w14:textId="77777777" w:rsidR="003E4A35" w:rsidRDefault="003E4A35">
      <w:pPr>
        <w:pStyle w:val="BodyText"/>
        <w:spacing w:before="2"/>
        <w:rPr>
          <w:b/>
          <w:sz w:val="19"/>
        </w:rPr>
      </w:pPr>
    </w:p>
    <w:p w14:paraId="169EF2D0" w14:textId="77777777" w:rsidR="003E4A35" w:rsidRDefault="00EC59B1">
      <w:pPr>
        <w:spacing w:before="101"/>
        <w:ind w:left="847"/>
        <w:rPr>
          <w:b/>
          <w:sz w:val="88"/>
        </w:rPr>
      </w:pPr>
      <w:r>
        <w:rPr>
          <w:b/>
          <w:color w:val="FFFFFF"/>
          <w:spacing w:val="-2"/>
          <w:w w:val="105"/>
          <w:sz w:val="88"/>
        </w:rPr>
        <w:t>Appendix</w:t>
      </w:r>
    </w:p>
    <w:p w14:paraId="6AD5CE0E" w14:textId="77777777" w:rsidR="003E4A35" w:rsidRDefault="003E4A35">
      <w:pPr>
        <w:rPr>
          <w:sz w:val="88"/>
        </w:rPr>
        <w:sectPr w:rsidR="003E4A35">
          <w:headerReference w:type="default" r:id="rId569"/>
          <w:pgSz w:w="11910" w:h="16840"/>
          <w:pgMar w:top="1920" w:right="460" w:bottom="280" w:left="740" w:header="0" w:footer="0" w:gutter="0"/>
          <w:cols w:space="720"/>
        </w:sectPr>
      </w:pPr>
    </w:p>
    <w:p w14:paraId="274EEDA4" w14:textId="77777777" w:rsidR="003E4A35" w:rsidRDefault="003E4A35">
      <w:pPr>
        <w:pStyle w:val="BodyText"/>
        <w:rPr>
          <w:b/>
        </w:rPr>
      </w:pPr>
    </w:p>
    <w:p w14:paraId="19FF7E7A" w14:textId="77777777" w:rsidR="003E4A35" w:rsidRDefault="003E4A35">
      <w:pPr>
        <w:pStyle w:val="BodyText"/>
        <w:rPr>
          <w:b/>
        </w:rPr>
      </w:pPr>
    </w:p>
    <w:p w14:paraId="79A3D640" w14:textId="77777777" w:rsidR="003E4A35" w:rsidRDefault="003E4A35">
      <w:pPr>
        <w:pStyle w:val="BodyText"/>
        <w:rPr>
          <w:b/>
        </w:rPr>
      </w:pPr>
    </w:p>
    <w:p w14:paraId="1D5F3D7A" w14:textId="77777777" w:rsidR="003E4A35" w:rsidRDefault="003E4A35">
      <w:pPr>
        <w:pStyle w:val="BodyText"/>
        <w:spacing w:before="7"/>
        <w:rPr>
          <w:b/>
          <w:sz w:val="19"/>
        </w:rPr>
      </w:pPr>
    </w:p>
    <w:p w14:paraId="69C63E45" w14:textId="77777777" w:rsidR="003E4A35" w:rsidRDefault="00EC59B1">
      <w:pPr>
        <w:pStyle w:val="Heading2"/>
        <w:spacing w:before="143" w:line="220" w:lineRule="auto"/>
        <w:ind w:right="1236"/>
      </w:pPr>
      <w:bookmarkStart w:id="70" w:name="Appendix:_Examples_ofinternational_princ"/>
      <w:bookmarkStart w:id="71" w:name="_bookmark30"/>
      <w:bookmarkEnd w:id="70"/>
      <w:bookmarkEnd w:id="71"/>
      <w:r>
        <w:rPr>
          <w:color w:val="37617A"/>
          <w:w w:val="105"/>
        </w:rPr>
        <w:t>Appendix:</w:t>
      </w:r>
      <w:r>
        <w:rPr>
          <w:color w:val="37617A"/>
          <w:spacing w:val="-27"/>
          <w:w w:val="105"/>
        </w:rPr>
        <w:t xml:space="preserve"> </w:t>
      </w:r>
      <w:r>
        <w:rPr>
          <w:color w:val="37617A"/>
          <w:w w:val="105"/>
        </w:rPr>
        <w:t>Examples</w:t>
      </w:r>
      <w:r>
        <w:rPr>
          <w:color w:val="37617A"/>
          <w:spacing w:val="-27"/>
          <w:w w:val="105"/>
        </w:rPr>
        <w:t xml:space="preserve"> </w:t>
      </w:r>
      <w:r>
        <w:rPr>
          <w:color w:val="37617A"/>
          <w:w w:val="105"/>
        </w:rPr>
        <w:t xml:space="preserve">of </w:t>
      </w:r>
      <w:r>
        <w:rPr>
          <w:color w:val="37617A"/>
        </w:rPr>
        <w:t>international principles</w:t>
      </w:r>
    </w:p>
    <w:p w14:paraId="754FCBCF" w14:textId="77777777" w:rsidR="003E4A35" w:rsidRDefault="003E4A35">
      <w:pPr>
        <w:pStyle w:val="BodyText"/>
        <w:rPr>
          <w:b/>
        </w:rPr>
      </w:pPr>
    </w:p>
    <w:p w14:paraId="114AAFE0" w14:textId="77777777" w:rsidR="003E4A35" w:rsidRDefault="003E4A35">
      <w:pPr>
        <w:pStyle w:val="BodyText"/>
        <w:rPr>
          <w:b/>
        </w:rPr>
      </w:pPr>
    </w:p>
    <w:p w14:paraId="7949D899" w14:textId="77777777" w:rsidR="003E4A35" w:rsidRDefault="003E4A35">
      <w:pPr>
        <w:pStyle w:val="BodyText"/>
        <w:rPr>
          <w:b/>
        </w:rPr>
      </w:pPr>
    </w:p>
    <w:p w14:paraId="21075693" w14:textId="77777777" w:rsidR="003E4A35" w:rsidRDefault="003E4A35">
      <w:pPr>
        <w:pStyle w:val="BodyText"/>
        <w:rPr>
          <w:b/>
        </w:rPr>
      </w:pPr>
    </w:p>
    <w:p w14:paraId="31911BF2" w14:textId="77777777" w:rsidR="003E4A35" w:rsidRDefault="003E4A35">
      <w:pPr>
        <w:pStyle w:val="BodyText"/>
        <w:rPr>
          <w:b/>
        </w:rPr>
      </w:pPr>
    </w:p>
    <w:p w14:paraId="26E9E4E3" w14:textId="77777777" w:rsidR="003E4A35" w:rsidRDefault="003E4A35">
      <w:pPr>
        <w:pStyle w:val="BodyText"/>
        <w:rPr>
          <w:b/>
        </w:rPr>
      </w:pPr>
    </w:p>
    <w:p w14:paraId="75FEA75D" w14:textId="77777777" w:rsidR="003E4A35" w:rsidRDefault="003E4A35">
      <w:pPr>
        <w:pStyle w:val="BodyText"/>
        <w:rPr>
          <w:b/>
        </w:rPr>
      </w:pPr>
    </w:p>
    <w:p w14:paraId="45677EE4" w14:textId="77777777" w:rsidR="003E4A35" w:rsidRDefault="003E4A35">
      <w:pPr>
        <w:pStyle w:val="BodyText"/>
        <w:rPr>
          <w:b/>
        </w:rPr>
      </w:pPr>
    </w:p>
    <w:p w14:paraId="2E7BBE15" w14:textId="77777777" w:rsidR="003E4A35" w:rsidRDefault="003E4A35">
      <w:pPr>
        <w:pStyle w:val="BodyText"/>
        <w:rPr>
          <w:b/>
        </w:rPr>
      </w:pPr>
    </w:p>
    <w:p w14:paraId="5C37E985" w14:textId="77777777" w:rsidR="003E4A35" w:rsidRDefault="003E4A35">
      <w:pPr>
        <w:pStyle w:val="BodyText"/>
        <w:rPr>
          <w:b/>
        </w:rPr>
      </w:pPr>
    </w:p>
    <w:p w14:paraId="68066E81" w14:textId="77777777" w:rsidR="003E4A35" w:rsidRDefault="003E4A35">
      <w:pPr>
        <w:pStyle w:val="BodyText"/>
        <w:spacing w:before="7"/>
        <w:rPr>
          <w:b/>
          <w:sz w:val="12"/>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84"/>
        <w:gridCol w:w="6736"/>
      </w:tblGrid>
      <w:tr w:rsidR="003E4A35" w14:paraId="12A58D43" w14:textId="77777777">
        <w:trPr>
          <w:trHeight w:val="2680"/>
        </w:trPr>
        <w:tc>
          <w:tcPr>
            <w:tcW w:w="1984" w:type="dxa"/>
          </w:tcPr>
          <w:p w14:paraId="59CA26E0" w14:textId="77777777" w:rsidR="003E4A35" w:rsidRDefault="00EC59B1">
            <w:pPr>
              <w:pStyle w:val="TableParagraph"/>
              <w:spacing w:before="108" w:line="247" w:lineRule="auto"/>
              <w:ind w:right="209"/>
              <w:rPr>
                <w:sz w:val="11"/>
              </w:rPr>
            </w:pPr>
            <w:r>
              <w:rPr>
                <w:spacing w:val="-1"/>
                <w:w w:val="118"/>
                <w:sz w:val="20"/>
              </w:rPr>
              <w:t>A</w:t>
            </w:r>
            <w:r>
              <w:rPr>
                <w:w w:val="111"/>
                <w:sz w:val="20"/>
              </w:rPr>
              <w:t>u</w:t>
            </w:r>
            <w:r>
              <w:rPr>
                <w:spacing w:val="1"/>
                <w:w w:val="123"/>
                <w:sz w:val="20"/>
              </w:rPr>
              <w:t>s</w:t>
            </w:r>
            <w:r>
              <w:rPr>
                <w:spacing w:val="1"/>
                <w:w w:val="86"/>
                <w:sz w:val="20"/>
              </w:rPr>
              <w:t>t</w:t>
            </w:r>
            <w:r>
              <w:rPr>
                <w:w w:val="93"/>
                <w:sz w:val="20"/>
              </w:rPr>
              <w:t>r</w:t>
            </w:r>
            <w:r>
              <w:rPr>
                <w:w w:val="101"/>
                <w:sz w:val="20"/>
              </w:rPr>
              <w:t>a</w:t>
            </w:r>
            <w:r>
              <w:rPr>
                <w:spacing w:val="2"/>
                <w:w w:val="101"/>
                <w:sz w:val="20"/>
              </w:rPr>
              <w:t>l</w:t>
            </w:r>
            <w:r>
              <w:rPr>
                <w:spacing w:val="1"/>
                <w:w w:val="78"/>
                <w:sz w:val="20"/>
              </w:rPr>
              <w:t>i</w:t>
            </w:r>
            <w:r>
              <w:rPr>
                <w:spacing w:val="-6"/>
                <w:w w:val="107"/>
                <w:sz w:val="20"/>
              </w:rPr>
              <w:t>a</w:t>
            </w:r>
            <w:r>
              <w:rPr>
                <w:spacing w:val="-2"/>
                <w:w w:val="56"/>
                <w:sz w:val="20"/>
              </w:rPr>
              <w:t>’</w:t>
            </w:r>
            <w:r>
              <w:rPr>
                <w:spacing w:val="1"/>
                <w:w w:val="123"/>
                <w:sz w:val="20"/>
              </w:rPr>
              <w:t>s</w:t>
            </w:r>
            <w:r>
              <w:rPr>
                <w:spacing w:val="-5"/>
                <w:w w:val="99"/>
                <w:sz w:val="20"/>
              </w:rPr>
              <w:t xml:space="preserve"> </w:t>
            </w:r>
            <w:r>
              <w:rPr>
                <w:sz w:val="20"/>
              </w:rPr>
              <w:t>AI Ethics</w:t>
            </w:r>
            <w:r>
              <w:rPr>
                <w:spacing w:val="-16"/>
                <w:sz w:val="20"/>
              </w:rPr>
              <w:t xml:space="preserve"> </w:t>
            </w:r>
            <w:r>
              <w:rPr>
                <w:sz w:val="20"/>
              </w:rPr>
              <w:t>Principles</w:t>
            </w:r>
            <w:r>
              <w:rPr>
                <w:position w:val="7"/>
                <w:sz w:val="11"/>
              </w:rPr>
              <w:t>1</w:t>
            </w:r>
          </w:p>
        </w:tc>
        <w:tc>
          <w:tcPr>
            <w:tcW w:w="6736" w:type="dxa"/>
          </w:tcPr>
          <w:p w14:paraId="3B423B50" w14:textId="77777777" w:rsidR="003E4A35" w:rsidRDefault="00EC59B1">
            <w:pPr>
              <w:pStyle w:val="TableParagraph"/>
              <w:numPr>
                <w:ilvl w:val="0"/>
                <w:numId w:val="39"/>
              </w:numPr>
              <w:tabs>
                <w:tab w:val="left" w:pos="510"/>
                <w:tab w:val="left" w:pos="511"/>
              </w:tabs>
              <w:spacing w:before="108"/>
              <w:ind w:hanging="398"/>
              <w:rPr>
                <w:sz w:val="20"/>
              </w:rPr>
            </w:pPr>
            <w:r>
              <w:rPr>
                <w:w w:val="113"/>
                <w:sz w:val="20"/>
              </w:rPr>
              <w:t>H</w:t>
            </w:r>
            <w:r>
              <w:rPr>
                <w:w w:val="109"/>
                <w:sz w:val="20"/>
              </w:rPr>
              <w:t>u</w:t>
            </w:r>
            <w:r>
              <w:rPr>
                <w:w w:val="111"/>
                <w:sz w:val="20"/>
              </w:rPr>
              <w:t>m</w:t>
            </w:r>
            <w:r>
              <w:rPr>
                <w:spacing w:val="-1"/>
                <w:w w:val="105"/>
                <w:sz w:val="20"/>
              </w:rPr>
              <w:t>a</w:t>
            </w:r>
            <w:r>
              <w:rPr>
                <w:w w:val="106"/>
                <w:sz w:val="20"/>
              </w:rPr>
              <w:t>n</w:t>
            </w:r>
            <w:r>
              <w:rPr>
                <w:spacing w:val="1"/>
                <w:w w:val="56"/>
                <w:sz w:val="20"/>
              </w:rPr>
              <w:t>,</w:t>
            </w:r>
            <w:r>
              <w:rPr>
                <w:spacing w:val="-11"/>
                <w:sz w:val="20"/>
              </w:rPr>
              <w:t xml:space="preserve"> </w:t>
            </w:r>
            <w:r>
              <w:rPr>
                <w:sz w:val="20"/>
              </w:rPr>
              <w:t>societal</w:t>
            </w:r>
            <w:r>
              <w:rPr>
                <w:spacing w:val="-11"/>
                <w:sz w:val="20"/>
              </w:rPr>
              <w:t xml:space="preserve"> </w:t>
            </w:r>
            <w:r>
              <w:rPr>
                <w:sz w:val="20"/>
              </w:rPr>
              <w:t>and</w:t>
            </w:r>
            <w:r>
              <w:rPr>
                <w:spacing w:val="-11"/>
                <w:sz w:val="20"/>
              </w:rPr>
              <w:t xml:space="preserve"> </w:t>
            </w:r>
            <w:r>
              <w:rPr>
                <w:sz w:val="20"/>
              </w:rPr>
              <w:t>environmental</w:t>
            </w:r>
            <w:r>
              <w:rPr>
                <w:spacing w:val="-11"/>
                <w:sz w:val="20"/>
              </w:rPr>
              <w:t xml:space="preserve"> </w:t>
            </w:r>
            <w:r>
              <w:rPr>
                <w:spacing w:val="-2"/>
                <w:sz w:val="20"/>
              </w:rPr>
              <w:t>wellbeing</w:t>
            </w:r>
          </w:p>
          <w:p w14:paraId="76EA4107" w14:textId="77777777" w:rsidR="003E4A35" w:rsidRDefault="00EC59B1">
            <w:pPr>
              <w:pStyle w:val="TableParagraph"/>
              <w:numPr>
                <w:ilvl w:val="0"/>
                <w:numId w:val="39"/>
              </w:numPr>
              <w:tabs>
                <w:tab w:val="left" w:pos="510"/>
                <w:tab w:val="left" w:pos="511"/>
              </w:tabs>
              <w:spacing w:before="93"/>
              <w:ind w:hanging="398"/>
              <w:rPr>
                <w:sz w:val="20"/>
              </w:rPr>
            </w:pPr>
            <w:r>
              <w:rPr>
                <w:sz w:val="20"/>
              </w:rPr>
              <w:t>Human-centred</w:t>
            </w:r>
            <w:r>
              <w:rPr>
                <w:spacing w:val="-18"/>
                <w:sz w:val="20"/>
              </w:rPr>
              <w:t xml:space="preserve"> </w:t>
            </w:r>
            <w:r>
              <w:rPr>
                <w:spacing w:val="-1"/>
                <w:w w:val="108"/>
                <w:sz w:val="20"/>
              </w:rPr>
              <w:t>v</w:t>
            </w:r>
            <w:r>
              <w:rPr>
                <w:w w:val="102"/>
                <w:sz w:val="20"/>
              </w:rPr>
              <w:t>alu</w:t>
            </w:r>
            <w:r>
              <w:rPr>
                <w:w w:val="107"/>
                <w:sz w:val="20"/>
              </w:rPr>
              <w:t>e</w:t>
            </w:r>
            <w:r>
              <w:rPr>
                <w:spacing w:val="-1"/>
                <w:w w:val="120"/>
                <w:sz w:val="20"/>
              </w:rPr>
              <w:t>s</w:t>
            </w:r>
            <w:r>
              <w:rPr>
                <w:spacing w:val="2"/>
                <w:w w:val="53"/>
                <w:sz w:val="20"/>
              </w:rPr>
              <w:t>:</w:t>
            </w:r>
            <w:r>
              <w:rPr>
                <w:spacing w:val="-14"/>
                <w:w w:val="99"/>
                <w:sz w:val="20"/>
              </w:rPr>
              <w:t xml:space="preserve"> </w:t>
            </w:r>
            <w:r>
              <w:rPr>
                <w:sz w:val="20"/>
              </w:rPr>
              <w:t>respect</w:t>
            </w:r>
            <w:r>
              <w:rPr>
                <w:spacing w:val="-15"/>
                <w:sz w:val="20"/>
              </w:rPr>
              <w:t xml:space="preserve"> </w:t>
            </w:r>
            <w:r>
              <w:rPr>
                <w:sz w:val="20"/>
              </w:rPr>
              <w:t>human</w:t>
            </w:r>
            <w:r>
              <w:rPr>
                <w:spacing w:val="-14"/>
                <w:sz w:val="20"/>
              </w:rPr>
              <w:t xml:space="preserve"> </w:t>
            </w:r>
            <w:r>
              <w:rPr>
                <w:spacing w:val="-2"/>
                <w:w w:val="97"/>
                <w:sz w:val="20"/>
              </w:rPr>
              <w:t>r</w:t>
            </w:r>
            <w:r>
              <w:rPr>
                <w:spacing w:val="-1"/>
                <w:w w:val="82"/>
                <w:sz w:val="20"/>
              </w:rPr>
              <w:t>i</w:t>
            </w:r>
            <w:r>
              <w:rPr>
                <w:spacing w:val="-1"/>
                <w:w w:val="129"/>
                <w:sz w:val="20"/>
              </w:rPr>
              <w:t>g</w:t>
            </w:r>
            <w:r>
              <w:rPr>
                <w:spacing w:val="-3"/>
                <w:w w:val="112"/>
                <w:sz w:val="20"/>
              </w:rPr>
              <w:t>h</w:t>
            </w:r>
            <w:r>
              <w:rPr>
                <w:spacing w:val="2"/>
                <w:w w:val="90"/>
                <w:sz w:val="20"/>
              </w:rPr>
              <w:t>t</w:t>
            </w:r>
            <w:r>
              <w:rPr>
                <w:w w:val="127"/>
                <w:sz w:val="20"/>
              </w:rPr>
              <w:t>s</w:t>
            </w:r>
            <w:r>
              <w:rPr>
                <w:w w:val="62"/>
                <w:sz w:val="20"/>
              </w:rPr>
              <w:t>,</w:t>
            </w:r>
            <w:r>
              <w:rPr>
                <w:spacing w:val="-14"/>
                <w:w w:val="99"/>
                <w:sz w:val="20"/>
              </w:rPr>
              <w:t xml:space="preserve"> </w:t>
            </w:r>
            <w:r>
              <w:rPr>
                <w:spacing w:val="1"/>
                <w:w w:val="117"/>
                <w:sz w:val="20"/>
              </w:rPr>
              <w:t>d</w:t>
            </w:r>
            <w:r>
              <w:rPr>
                <w:w w:val="81"/>
                <w:sz w:val="20"/>
              </w:rPr>
              <w:t>i</w:t>
            </w:r>
            <w:r>
              <w:rPr>
                <w:spacing w:val="-4"/>
                <w:w w:val="114"/>
                <w:sz w:val="20"/>
              </w:rPr>
              <w:t>v</w:t>
            </w:r>
            <w:r>
              <w:rPr>
                <w:spacing w:val="1"/>
                <w:w w:val="113"/>
                <w:sz w:val="20"/>
              </w:rPr>
              <w:t>e</w:t>
            </w:r>
            <w:r>
              <w:rPr>
                <w:w w:val="96"/>
                <w:sz w:val="20"/>
              </w:rPr>
              <w:t>r</w:t>
            </w:r>
            <w:r>
              <w:rPr>
                <w:spacing w:val="1"/>
                <w:w w:val="126"/>
                <w:sz w:val="20"/>
              </w:rPr>
              <w:t>s</w:t>
            </w:r>
            <w:r>
              <w:rPr>
                <w:w w:val="81"/>
                <w:sz w:val="20"/>
              </w:rPr>
              <w:t>i</w:t>
            </w:r>
            <w:r>
              <w:rPr>
                <w:spacing w:val="3"/>
                <w:w w:val="89"/>
                <w:sz w:val="20"/>
              </w:rPr>
              <w:t>t</w:t>
            </w:r>
            <w:r>
              <w:rPr>
                <w:spacing w:val="-12"/>
                <w:w w:val="115"/>
                <w:sz w:val="20"/>
              </w:rPr>
              <w:t>y</w:t>
            </w:r>
            <w:r>
              <w:rPr>
                <w:spacing w:val="2"/>
                <w:w w:val="61"/>
                <w:sz w:val="20"/>
              </w:rPr>
              <w:t>,</w:t>
            </w:r>
            <w:r>
              <w:rPr>
                <w:spacing w:val="-13"/>
                <w:w w:val="99"/>
                <w:sz w:val="20"/>
              </w:rPr>
              <w:t xml:space="preserve"> </w:t>
            </w:r>
            <w:r>
              <w:rPr>
                <w:spacing w:val="-2"/>
                <w:sz w:val="20"/>
              </w:rPr>
              <w:t>autonomy</w:t>
            </w:r>
          </w:p>
          <w:p w14:paraId="13CDA900" w14:textId="77777777" w:rsidR="003E4A35" w:rsidRDefault="00EC59B1">
            <w:pPr>
              <w:pStyle w:val="TableParagraph"/>
              <w:numPr>
                <w:ilvl w:val="0"/>
                <w:numId w:val="39"/>
              </w:numPr>
              <w:tabs>
                <w:tab w:val="left" w:pos="510"/>
                <w:tab w:val="left" w:pos="511"/>
              </w:tabs>
              <w:spacing w:before="93"/>
              <w:ind w:hanging="398"/>
              <w:rPr>
                <w:sz w:val="20"/>
              </w:rPr>
            </w:pPr>
            <w:r>
              <w:rPr>
                <w:spacing w:val="-12"/>
                <w:w w:val="112"/>
                <w:sz w:val="20"/>
              </w:rPr>
              <w:t>F</w:t>
            </w:r>
            <w:r>
              <w:rPr>
                <w:spacing w:val="-1"/>
                <w:w w:val="105"/>
                <w:sz w:val="20"/>
              </w:rPr>
              <w:t>a</w:t>
            </w:r>
            <w:r>
              <w:rPr>
                <w:spacing w:val="-2"/>
                <w:w w:val="76"/>
                <w:sz w:val="20"/>
              </w:rPr>
              <w:t>i</w:t>
            </w:r>
            <w:r>
              <w:rPr>
                <w:spacing w:val="-2"/>
                <w:w w:val="91"/>
                <w:sz w:val="20"/>
              </w:rPr>
              <w:t>r</w:t>
            </w:r>
            <w:r>
              <w:rPr>
                <w:spacing w:val="-1"/>
                <w:w w:val="106"/>
                <w:sz w:val="20"/>
              </w:rPr>
              <w:t>n</w:t>
            </w:r>
            <w:r>
              <w:rPr>
                <w:spacing w:val="-2"/>
                <w:w w:val="108"/>
                <w:sz w:val="20"/>
              </w:rPr>
              <w:t>e</w:t>
            </w:r>
            <w:r>
              <w:rPr>
                <w:spacing w:val="-1"/>
                <w:w w:val="121"/>
                <w:sz w:val="20"/>
              </w:rPr>
              <w:t>s</w:t>
            </w:r>
            <w:r>
              <w:rPr>
                <w:spacing w:val="-3"/>
                <w:w w:val="121"/>
                <w:sz w:val="20"/>
              </w:rPr>
              <w:t>s</w:t>
            </w:r>
            <w:r>
              <w:rPr>
                <w:w w:val="54"/>
                <w:sz w:val="20"/>
              </w:rPr>
              <w:t>:</w:t>
            </w:r>
            <w:r>
              <w:rPr>
                <w:spacing w:val="-2"/>
                <w:sz w:val="20"/>
              </w:rPr>
              <w:t xml:space="preserve"> inclusive</w:t>
            </w:r>
            <w:r>
              <w:rPr>
                <w:spacing w:val="-1"/>
                <w:sz w:val="20"/>
              </w:rPr>
              <w:t xml:space="preserve"> </w:t>
            </w:r>
            <w:r>
              <w:rPr>
                <w:spacing w:val="-2"/>
                <w:sz w:val="20"/>
              </w:rPr>
              <w:t xml:space="preserve">and </w:t>
            </w:r>
            <w:r>
              <w:rPr>
                <w:spacing w:val="-2"/>
                <w:w w:val="103"/>
                <w:sz w:val="20"/>
              </w:rPr>
              <w:t>a</w:t>
            </w:r>
            <w:r>
              <w:rPr>
                <w:spacing w:val="-3"/>
                <w:w w:val="110"/>
                <w:sz w:val="20"/>
              </w:rPr>
              <w:t>cc</w:t>
            </w:r>
            <w:r>
              <w:rPr>
                <w:spacing w:val="-2"/>
                <w:w w:val="106"/>
                <w:sz w:val="20"/>
              </w:rPr>
              <w:t>e</w:t>
            </w:r>
            <w:r>
              <w:rPr>
                <w:spacing w:val="-1"/>
                <w:w w:val="119"/>
                <w:sz w:val="20"/>
              </w:rPr>
              <w:t>ss</w:t>
            </w:r>
            <w:r>
              <w:rPr>
                <w:spacing w:val="-2"/>
                <w:w w:val="74"/>
                <w:sz w:val="20"/>
              </w:rPr>
              <w:t>i</w:t>
            </w:r>
            <w:r>
              <w:rPr>
                <w:spacing w:val="-2"/>
                <w:w w:val="109"/>
                <w:sz w:val="20"/>
              </w:rPr>
              <w:t>b</w:t>
            </w:r>
            <w:r>
              <w:rPr>
                <w:spacing w:val="-4"/>
                <w:w w:val="88"/>
                <w:sz w:val="20"/>
              </w:rPr>
              <w:t>l</w:t>
            </w:r>
            <w:r>
              <w:rPr>
                <w:spacing w:val="-4"/>
                <w:w w:val="106"/>
                <w:sz w:val="20"/>
              </w:rPr>
              <w:t>e</w:t>
            </w:r>
            <w:r>
              <w:rPr>
                <w:w w:val="54"/>
                <w:sz w:val="20"/>
              </w:rPr>
              <w:t>,</w:t>
            </w:r>
            <w:r>
              <w:rPr>
                <w:spacing w:val="-1"/>
                <w:sz w:val="20"/>
              </w:rPr>
              <w:t xml:space="preserve"> </w:t>
            </w:r>
            <w:r>
              <w:rPr>
                <w:spacing w:val="-2"/>
                <w:sz w:val="20"/>
              </w:rPr>
              <w:t>avoid discrimination</w:t>
            </w:r>
          </w:p>
          <w:p w14:paraId="53D9176D" w14:textId="77777777" w:rsidR="003E4A35" w:rsidRDefault="00EC59B1">
            <w:pPr>
              <w:pStyle w:val="TableParagraph"/>
              <w:numPr>
                <w:ilvl w:val="0"/>
                <w:numId w:val="39"/>
              </w:numPr>
              <w:tabs>
                <w:tab w:val="left" w:pos="510"/>
                <w:tab w:val="left" w:pos="511"/>
              </w:tabs>
              <w:spacing w:before="93"/>
              <w:ind w:hanging="398"/>
              <w:rPr>
                <w:sz w:val="20"/>
              </w:rPr>
            </w:pPr>
            <w:r>
              <w:rPr>
                <w:spacing w:val="-4"/>
                <w:w w:val="115"/>
                <w:sz w:val="20"/>
              </w:rPr>
              <w:t>P</w:t>
            </w:r>
            <w:r>
              <w:rPr>
                <w:spacing w:val="-4"/>
                <w:w w:val="94"/>
                <w:sz w:val="20"/>
              </w:rPr>
              <w:t>r</w:t>
            </w:r>
            <w:r>
              <w:rPr>
                <w:spacing w:val="-4"/>
                <w:w w:val="79"/>
                <w:sz w:val="20"/>
              </w:rPr>
              <w:t>i</w:t>
            </w:r>
            <w:r>
              <w:rPr>
                <w:spacing w:val="-4"/>
                <w:w w:val="112"/>
                <w:sz w:val="20"/>
              </w:rPr>
              <w:t>v</w:t>
            </w:r>
            <w:r>
              <w:rPr>
                <w:spacing w:val="-4"/>
                <w:w w:val="108"/>
                <w:sz w:val="20"/>
              </w:rPr>
              <w:t>a</w:t>
            </w:r>
            <w:r>
              <w:rPr>
                <w:spacing w:val="-4"/>
                <w:w w:val="115"/>
                <w:sz w:val="20"/>
              </w:rPr>
              <w:t>c</w:t>
            </w:r>
            <w:r>
              <w:rPr>
                <w:spacing w:val="-4"/>
                <w:w w:val="113"/>
                <w:sz w:val="20"/>
              </w:rPr>
              <w:t>y</w:t>
            </w:r>
            <w:r>
              <w:rPr>
                <w:spacing w:val="-4"/>
                <w:w w:val="59"/>
                <w:sz w:val="20"/>
              </w:rPr>
              <w:t>,</w:t>
            </w:r>
            <w:r>
              <w:rPr>
                <w:spacing w:val="-3"/>
                <w:sz w:val="20"/>
              </w:rPr>
              <w:t xml:space="preserve"> </w:t>
            </w:r>
            <w:r>
              <w:rPr>
                <w:spacing w:val="-4"/>
                <w:sz w:val="20"/>
              </w:rPr>
              <w:t>protection</w:t>
            </w:r>
            <w:r>
              <w:rPr>
                <w:spacing w:val="-2"/>
                <w:sz w:val="20"/>
              </w:rPr>
              <w:t xml:space="preserve"> </w:t>
            </w:r>
            <w:r>
              <w:rPr>
                <w:spacing w:val="-4"/>
                <w:sz w:val="20"/>
              </w:rPr>
              <w:t>and</w:t>
            </w:r>
            <w:r>
              <w:rPr>
                <w:spacing w:val="-2"/>
                <w:sz w:val="20"/>
              </w:rPr>
              <w:t xml:space="preserve"> </w:t>
            </w:r>
            <w:r>
              <w:rPr>
                <w:spacing w:val="-4"/>
                <w:sz w:val="20"/>
              </w:rPr>
              <w:t>security</w:t>
            </w:r>
          </w:p>
          <w:p w14:paraId="4A6493CD" w14:textId="77777777" w:rsidR="003E4A35" w:rsidRDefault="00EC59B1">
            <w:pPr>
              <w:pStyle w:val="TableParagraph"/>
              <w:numPr>
                <w:ilvl w:val="0"/>
                <w:numId w:val="39"/>
              </w:numPr>
              <w:tabs>
                <w:tab w:val="left" w:pos="510"/>
                <w:tab w:val="left" w:pos="511"/>
              </w:tabs>
              <w:spacing w:before="92"/>
              <w:ind w:hanging="398"/>
              <w:rPr>
                <w:sz w:val="20"/>
              </w:rPr>
            </w:pPr>
            <w:r>
              <w:rPr>
                <w:spacing w:val="-2"/>
                <w:sz w:val="20"/>
              </w:rPr>
              <w:t>Reliability</w:t>
            </w:r>
            <w:r>
              <w:rPr>
                <w:spacing w:val="-8"/>
                <w:sz w:val="20"/>
              </w:rPr>
              <w:t xml:space="preserve"> </w:t>
            </w:r>
            <w:r>
              <w:rPr>
                <w:spacing w:val="-2"/>
                <w:sz w:val="20"/>
              </w:rPr>
              <w:t>and</w:t>
            </w:r>
            <w:r>
              <w:rPr>
                <w:spacing w:val="-7"/>
                <w:sz w:val="20"/>
              </w:rPr>
              <w:t xml:space="preserve"> </w:t>
            </w:r>
            <w:r>
              <w:rPr>
                <w:spacing w:val="-2"/>
                <w:sz w:val="20"/>
              </w:rPr>
              <w:t>safety</w:t>
            </w:r>
          </w:p>
          <w:p w14:paraId="0F870C32" w14:textId="77777777" w:rsidR="003E4A35" w:rsidRDefault="00EC59B1">
            <w:pPr>
              <w:pStyle w:val="TableParagraph"/>
              <w:numPr>
                <w:ilvl w:val="0"/>
                <w:numId w:val="39"/>
              </w:numPr>
              <w:tabs>
                <w:tab w:val="left" w:pos="510"/>
                <w:tab w:val="left" w:pos="511"/>
              </w:tabs>
              <w:spacing w:before="93"/>
              <w:ind w:hanging="398"/>
              <w:rPr>
                <w:sz w:val="20"/>
              </w:rPr>
            </w:pPr>
            <w:r>
              <w:rPr>
                <w:sz w:val="20"/>
              </w:rPr>
              <w:t>Transparency</w:t>
            </w:r>
            <w:r>
              <w:rPr>
                <w:spacing w:val="-1"/>
                <w:sz w:val="20"/>
              </w:rPr>
              <w:t xml:space="preserve"> </w:t>
            </w:r>
            <w:r>
              <w:rPr>
                <w:sz w:val="20"/>
              </w:rPr>
              <w:t>and</w:t>
            </w:r>
            <w:r>
              <w:rPr>
                <w:spacing w:val="-1"/>
                <w:sz w:val="20"/>
              </w:rPr>
              <w:t xml:space="preserve"> </w:t>
            </w:r>
            <w:r>
              <w:rPr>
                <w:sz w:val="20"/>
              </w:rPr>
              <w:t>explainability and</w:t>
            </w:r>
            <w:r>
              <w:rPr>
                <w:spacing w:val="-1"/>
                <w:sz w:val="20"/>
              </w:rPr>
              <w:t xml:space="preserve"> </w:t>
            </w:r>
            <w:r>
              <w:rPr>
                <w:sz w:val="20"/>
              </w:rPr>
              <w:t>responsible</w:t>
            </w:r>
            <w:r>
              <w:rPr>
                <w:spacing w:val="-1"/>
                <w:sz w:val="20"/>
              </w:rPr>
              <w:t xml:space="preserve"> </w:t>
            </w:r>
            <w:r>
              <w:rPr>
                <w:spacing w:val="-2"/>
                <w:sz w:val="20"/>
              </w:rPr>
              <w:t>disclosure</w:t>
            </w:r>
          </w:p>
          <w:p w14:paraId="4AEBA325" w14:textId="77777777" w:rsidR="003E4A35" w:rsidRDefault="00EC59B1">
            <w:pPr>
              <w:pStyle w:val="TableParagraph"/>
              <w:numPr>
                <w:ilvl w:val="0"/>
                <w:numId w:val="39"/>
              </w:numPr>
              <w:tabs>
                <w:tab w:val="left" w:pos="510"/>
                <w:tab w:val="left" w:pos="511"/>
              </w:tabs>
              <w:spacing w:before="93"/>
              <w:ind w:hanging="398"/>
              <w:rPr>
                <w:sz w:val="20"/>
              </w:rPr>
            </w:pPr>
            <w:r>
              <w:rPr>
                <w:w w:val="120"/>
                <w:sz w:val="20"/>
              </w:rPr>
              <w:t>C</w:t>
            </w:r>
            <w:r>
              <w:rPr>
                <w:w w:val="115"/>
                <w:sz w:val="20"/>
              </w:rPr>
              <w:t>o</w:t>
            </w:r>
            <w:r>
              <w:rPr>
                <w:spacing w:val="-2"/>
                <w:w w:val="110"/>
                <w:sz w:val="20"/>
              </w:rPr>
              <w:t>n</w:t>
            </w:r>
            <w:r>
              <w:rPr>
                <w:spacing w:val="-3"/>
                <w:w w:val="88"/>
                <w:sz w:val="20"/>
              </w:rPr>
              <w:t>t</w:t>
            </w:r>
            <w:r>
              <w:rPr>
                <w:spacing w:val="-1"/>
                <w:w w:val="112"/>
                <w:sz w:val="20"/>
              </w:rPr>
              <w:t>e</w:t>
            </w:r>
            <w:r>
              <w:rPr>
                <w:w w:val="125"/>
                <w:sz w:val="20"/>
              </w:rPr>
              <w:t>s</w:t>
            </w:r>
            <w:r>
              <w:rPr>
                <w:spacing w:val="1"/>
                <w:w w:val="88"/>
                <w:sz w:val="20"/>
              </w:rPr>
              <w:t>t</w:t>
            </w:r>
            <w:r>
              <w:rPr>
                <w:spacing w:val="-1"/>
                <w:w w:val="109"/>
                <w:sz w:val="20"/>
              </w:rPr>
              <w:t>a</w:t>
            </w:r>
            <w:r>
              <w:rPr>
                <w:w w:val="115"/>
                <w:sz w:val="20"/>
              </w:rPr>
              <w:t>b</w:t>
            </w:r>
            <w:r>
              <w:rPr>
                <w:spacing w:val="-1"/>
                <w:w w:val="80"/>
                <w:sz w:val="20"/>
              </w:rPr>
              <w:t>i</w:t>
            </w:r>
            <w:r>
              <w:rPr>
                <w:spacing w:val="1"/>
                <w:w w:val="94"/>
                <w:sz w:val="20"/>
              </w:rPr>
              <w:t>l</w:t>
            </w:r>
            <w:r>
              <w:rPr>
                <w:spacing w:val="-1"/>
                <w:w w:val="80"/>
                <w:sz w:val="20"/>
              </w:rPr>
              <w:t>i</w:t>
            </w:r>
            <w:r>
              <w:rPr>
                <w:spacing w:val="2"/>
                <w:w w:val="88"/>
                <w:sz w:val="20"/>
              </w:rPr>
              <w:t>t</w:t>
            </w:r>
            <w:r>
              <w:rPr>
                <w:spacing w:val="-1"/>
                <w:w w:val="114"/>
                <w:sz w:val="20"/>
              </w:rPr>
              <w:t>y</w:t>
            </w:r>
            <w:r>
              <w:rPr>
                <w:spacing w:val="1"/>
                <w:w w:val="58"/>
                <w:sz w:val="20"/>
              </w:rPr>
              <w:t>:</w:t>
            </w:r>
            <w:r>
              <w:rPr>
                <w:spacing w:val="-13"/>
                <w:w w:val="99"/>
                <w:sz w:val="20"/>
              </w:rPr>
              <w:t xml:space="preserve"> </w:t>
            </w:r>
            <w:r>
              <w:rPr>
                <w:sz w:val="20"/>
              </w:rPr>
              <w:t>process</w:t>
            </w:r>
            <w:r>
              <w:rPr>
                <w:spacing w:val="-15"/>
                <w:sz w:val="20"/>
              </w:rPr>
              <w:t xml:space="preserve"> </w:t>
            </w:r>
            <w:r>
              <w:rPr>
                <w:sz w:val="20"/>
              </w:rPr>
              <w:t>to</w:t>
            </w:r>
            <w:r>
              <w:rPr>
                <w:spacing w:val="-14"/>
                <w:sz w:val="20"/>
              </w:rPr>
              <w:t xml:space="preserve"> </w:t>
            </w:r>
            <w:r>
              <w:rPr>
                <w:sz w:val="20"/>
              </w:rPr>
              <w:t>challenge</w:t>
            </w:r>
            <w:r>
              <w:rPr>
                <w:spacing w:val="-15"/>
                <w:sz w:val="20"/>
              </w:rPr>
              <w:t xml:space="preserve"> </w:t>
            </w:r>
            <w:r>
              <w:rPr>
                <w:spacing w:val="-2"/>
                <w:sz w:val="20"/>
              </w:rPr>
              <w:t>outcomes</w:t>
            </w:r>
          </w:p>
          <w:p w14:paraId="4CDE9922" w14:textId="77777777" w:rsidR="003E4A35" w:rsidRDefault="00EC59B1">
            <w:pPr>
              <w:pStyle w:val="TableParagraph"/>
              <w:numPr>
                <w:ilvl w:val="0"/>
                <w:numId w:val="39"/>
              </w:numPr>
              <w:tabs>
                <w:tab w:val="left" w:pos="510"/>
                <w:tab w:val="left" w:pos="511"/>
              </w:tabs>
              <w:spacing w:before="93"/>
              <w:ind w:hanging="398"/>
              <w:rPr>
                <w:sz w:val="20"/>
              </w:rPr>
            </w:pPr>
            <w:r>
              <w:rPr>
                <w:sz w:val="20"/>
              </w:rPr>
              <w:t>Accountability</w:t>
            </w:r>
            <w:r>
              <w:rPr>
                <w:spacing w:val="6"/>
                <w:sz w:val="20"/>
              </w:rPr>
              <w:t xml:space="preserve"> </w:t>
            </w:r>
            <w:r>
              <w:rPr>
                <w:sz w:val="20"/>
              </w:rPr>
              <w:t>and</w:t>
            </w:r>
            <w:r>
              <w:rPr>
                <w:spacing w:val="6"/>
                <w:sz w:val="20"/>
              </w:rPr>
              <w:t xml:space="preserve"> </w:t>
            </w:r>
            <w:r>
              <w:rPr>
                <w:sz w:val="20"/>
              </w:rPr>
              <w:t>human</w:t>
            </w:r>
            <w:r>
              <w:rPr>
                <w:spacing w:val="7"/>
                <w:sz w:val="20"/>
              </w:rPr>
              <w:t xml:space="preserve"> </w:t>
            </w:r>
            <w:r>
              <w:rPr>
                <w:spacing w:val="-2"/>
                <w:sz w:val="20"/>
              </w:rPr>
              <w:t>oversight</w:t>
            </w:r>
          </w:p>
        </w:tc>
      </w:tr>
      <w:tr w:rsidR="003E4A35" w14:paraId="7CC6A26A" w14:textId="77777777">
        <w:trPr>
          <w:trHeight w:val="2355"/>
        </w:trPr>
        <w:tc>
          <w:tcPr>
            <w:tcW w:w="1984" w:type="dxa"/>
          </w:tcPr>
          <w:p w14:paraId="742909FF" w14:textId="77777777" w:rsidR="003E4A35" w:rsidRDefault="00EC59B1">
            <w:pPr>
              <w:pStyle w:val="TableParagraph"/>
              <w:spacing w:before="108" w:line="247" w:lineRule="auto"/>
              <w:ind w:right="209"/>
              <w:rPr>
                <w:sz w:val="20"/>
              </w:rPr>
            </w:pPr>
            <w:r>
              <w:rPr>
                <w:sz w:val="20"/>
              </w:rPr>
              <w:t>Ethics</w:t>
            </w:r>
            <w:r>
              <w:rPr>
                <w:spacing w:val="-4"/>
                <w:sz w:val="20"/>
              </w:rPr>
              <w:t xml:space="preserve"> </w:t>
            </w:r>
            <w:r>
              <w:rPr>
                <w:w w:val="123"/>
                <w:sz w:val="20"/>
              </w:rPr>
              <w:t>g</w:t>
            </w:r>
            <w:r>
              <w:rPr>
                <w:spacing w:val="-1"/>
                <w:w w:val="109"/>
                <w:sz w:val="20"/>
              </w:rPr>
              <w:t>u</w:t>
            </w:r>
            <w:r>
              <w:rPr>
                <w:w w:val="76"/>
                <w:sz w:val="20"/>
              </w:rPr>
              <w:t>i</w:t>
            </w:r>
            <w:r>
              <w:rPr>
                <w:spacing w:val="-1"/>
                <w:w w:val="112"/>
                <w:sz w:val="20"/>
              </w:rPr>
              <w:t>d</w:t>
            </w:r>
            <w:r>
              <w:rPr>
                <w:w w:val="102"/>
                <w:sz w:val="20"/>
              </w:rPr>
              <w:t>e</w:t>
            </w:r>
            <w:r>
              <w:rPr>
                <w:spacing w:val="1"/>
                <w:w w:val="102"/>
                <w:sz w:val="20"/>
              </w:rPr>
              <w:t>l</w:t>
            </w:r>
            <w:r>
              <w:rPr>
                <w:spacing w:val="-1"/>
                <w:w w:val="76"/>
                <w:sz w:val="20"/>
              </w:rPr>
              <w:t>i</w:t>
            </w:r>
            <w:r>
              <w:rPr>
                <w:w w:val="106"/>
                <w:sz w:val="20"/>
              </w:rPr>
              <w:t>n</w:t>
            </w:r>
            <w:r>
              <w:rPr>
                <w:spacing w:val="-1"/>
                <w:w w:val="108"/>
                <w:sz w:val="20"/>
              </w:rPr>
              <w:t>e</w:t>
            </w:r>
            <w:r>
              <w:rPr>
                <w:spacing w:val="1"/>
                <w:w w:val="121"/>
                <w:sz w:val="20"/>
              </w:rPr>
              <w:t>s</w:t>
            </w:r>
            <w:r>
              <w:rPr>
                <w:w w:val="56"/>
                <w:sz w:val="20"/>
              </w:rPr>
              <w:t>,</w:t>
            </w:r>
            <w:r>
              <w:rPr>
                <w:spacing w:val="-1"/>
                <w:w w:val="99"/>
                <w:sz w:val="20"/>
              </w:rPr>
              <w:t xml:space="preserve"> </w:t>
            </w:r>
            <w:r>
              <w:rPr>
                <w:spacing w:val="-2"/>
                <w:w w:val="105"/>
                <w:sz w:val="20"/>
              </w:rPr>
              <w:t>European Commission</w:t>
            </w:r>
            <w:r>
              <w:rPr>
                <w:spacing w:val="-2"/>
                <w:w w:val="105"/>
                <w:position w:val="7"/>
                <w:sz w:val="11"/>
              </w:rPr>
              <w:t>2</w:t>
            </w:r>
            <w:r>
              <w:rPr>
                <w:spacing w:val="40"/>
                <w:w w:val="105"/>
                <w:position w:val="7"/>
                <w:sz w:val="11"/>
              </w:rPr>
              <w:t xml:space="preserve"> </w:t>
            </w:r>
            <w:r>
              <w:rPr>
                <w:sz w:val="20"/>
              </w:rPr>
              <w:t>(referred</w:t>
            </w:r>
            <w:r>
              <w:rPr>
                <w:spacing w:val="-15"/>
                <w:sz w:val="20"/>
              </w:rPr>
              <w:t xml:space="preserve"> </w:t>
            </w:r>
            <w:r>
              <w:rPr>
                <w:sz w:val="20"/>
              </w:rPr>
              <w:t>to</w:t>
            </w:r>
            <w:r>
              <w:rPr>
                <w:spacing w:val="-15"/>
                <w:sz w:val="20"/>
              </w:rPr>
              <w:t xml:space="preserve"> </w:t>
            </w:r>
            <w:r>
              <w:rPr>
                <w:sz w:val="20"/>
              </w:rPr>
              <w:t>by</w:t>
            </w:r>
            <w:r>
              <w:rPr>
                <w:spacing w:val="-15"/>
                <w:sz w:val="20"/>
              </w:rPr>
              <w:t xml:space="preserve"> </w:t>
            </w:r>
            <w:r>
              <w:rPr>
                <w:sz w:val="20"/>
              </w:rPr>
              <w:t xml:space="preserve">EU </w:t>
            </w:r>
            <w:r>
              <w:rPr>
                <w:w w:val="105"/>
                <w:sz w:val="20"/>
              </w:rPr>
              <w:t>AI</w:t>
            </w:r>
            <w:r>
              <w:rPr>
                <w:spacing w:val="-7"/>
                <w:w w:val="105"/>
                <w:sz w:val="20"/>
              </w:rPr>
              <w:t xml:space="preserve"> </w:t>
            </w:r>
            <w:r>
              <w:rPr>
                <w:w w:val="105"/>
                <w:sz w:val="20"/>
              </w:rPr>
              <w:t>Act</w:t>
            </w:r>
            <w:r>
              <w:rPr>
                <w:w w:val="105"/>
                <w:position w:val="7"/>
                <w:sz w:val="11"/>
              </w:rPr>
              <w:t>3</w:t>
            </w:r>
            <w:r>
              <w:rPr>
                <w:w w:val="105"/>
                <w:sz w:val="20"/>
              </w:rPr>
              <w:t>)</w:t>
            </w:r>
          </w:p>
        </w:tc>
        <w:tc>
          <w:tcPr>
            <w:tcW w:w="6736" w:type="dxa"/>
          </w:tcPr>
          <w:p w14:paraId="6571607D" w14:textId="77777777" w:rsidR="003E4A35" w:rsidRDefault="00EC59B1">
            <w:pPr>
              <w:pStyle w:val="TableParagraph"/>
              <w:numPr>
                <w:ilvl w:val="0"/>
                <w:numId w:val="38"/>
              </w:numPr>
              <w:tabs>
                <w:tab w:val="left" w:pos="510"/>
                <w:tab w:val="left" w:pos="511"/>
              </w:tabs>
              <w:spacing w:before="108"/>
              <w:ind w:hanging="398"/>
              <w:rPr>
                <w:sz w:val="20"/>
              </w:rPr>
            </w:pPr>
            <w:r>
              <w:rPr>
                <w:w w:val="105"/>
                <w:sz w:val="20"/>
              </w:rPr>
              <w:t>Human</w:t>
            </w:r>
            <w:r>
              <w:rPr>
                <w:spacing w:val="-5"/>
                <w:w w:val="105"/>
                <w:sz w:val="20"/>
              </w:rPr>
              <w:t xml:space="preserve"> </w:t>
            </w:r>
            <w:r>
              <w:rPr>
                <w:w w:val="105"/>
                <w:sz w:val="20"/>
              </w:rPr>
              <w:t>agency</w:t>
            </w:r>
            <w:r>
              <w:rPr>
                <w:spacing w:val="-4"/>
                <w:w w:val="105"/>
                <w:sz w:val="20"/>
              </w:rPr>
              <w:t xml:space="preserve"> </w:t>
            </w:r>
            <w:r>
              <w:rPr>
                <w:w w:val="105"/>
                <w:sz w:val="20"/>
              </w:rPr>
              <w:t>and</w:t>
            </w:r>
            <w:r>
              <w:rPr>
                <w:spacing w:val="-4"/>
                <w:w w:val="105"/>
                <w:sz w:val="20"/>
              </w:rPr>
              <w:t xml:space="preserve"> </w:t>
            </w:r>
            <w:r>
              <w:rPr>
                <w:spacing w:val="-2"/>
                <w:w w:val="105"/>
                <w:sz w:val="20"/>
              </w:rPr>
              <w:t>oversight</w:t>
            </w:r>
          </w:p>
          <w:p w14:paraId="498F8821" w14:textId="77777777" w:rsidR="003E4A35" w:rsidRDefault="00EC59B1">
            <w:pPr>
              <w:pStyle w:val="TableParagraph"/>
              <w:numPr>
                <w:ilvl w:val="0"/>
                <w:numId w:val="38"/>
              </w:numPr>
              <w:tabs>
                <w:tab w:val="left" w:pos="510"/>
                <w:tab w:val="left" w:pos="511"/>
              </w:tabs>
              <w:spacing w:before="93"/>
              <w:ind w:hanging="398"/>
              <w:rPr>
                <w:sz w:val="20"/>
              </w:rPr>
            </w:pPr>
            <w:r>
              <w:rPr>
                <w:spacing w:val="-2"/>
                <w:w w:val="105"/>
                <w:sz w:val="20"/>
              </w:rPr>
              <w:t>Technical</w:t>
            </w:r>
            <w:r>
              <w:rPr>
                <w:spacing w:val="-13"/>
                <w:w w:val="105"/>
                <w:sz w:val="20"/>
              </w:rPr>
              <w:t xml:space="preserve"> </w:t>
            </w:r>
            <w:r>
              <w:rPr>
                <w:spacing w:val="-2"/>
                <w:w w:val="105"/>
                <w:sz w:val="20"/>
              </w:rPr>
              <w:t>robustness</w:t>
            </w:r>
            <w:r>
              <w:rPr>
                <w:spacing w:val="-12"/>
                <w:w w:val="105"/>
                <w:sz w:val="20"/>
              </w:rPr>
              <w:t xml:space="preserve"> </w:t>
            </w:r>
            <w:r>
              <w:rPr>
                <w:spacing w:val="-2"/>
                <w:w w:val="105"/>
                <w:sz w:val="20"/>
              </w:rPr>
              <w:t>and</w:t>
            </w:r>
            <w:r>
              <w:rPr>
                <w:spacing w:val="-13"/>
                <w:w w:val="105"/>
                <w:sz w:val="20"/>
              </w:rPr>
              <w:t xml:space="preserve"> </w:t>
            </w:r>
            <w:r>
              <w:rPr>
                <w:spacing w:val="-2"/>
                <w:w w:val="105"/>
                <w:sz w:val="20"/>
              </w:rPr>
              <w:t>safety</w:t>
            </w:r>
          </w:p>
          <w:p w14:paraId="22664955" w14:textId="77777777" w:rsidR="003E4A35" w:rsidRDefault="00EC59B1">
            <w:pPr>
              <w:pStyle w:val="TableParagraph"/>
              <w:numPr>
                <w:ilvl w:val="0"/>
                <w:numId w:val="38"/>
              </w:numPr>
              <w:tabs>
                <w:tab w:val="left" w:pos="510"/>
                <w:tab w:val="left" w:pos="511"/>
              </w:tabs>
              <w:spacing w:before="93"/>
              <w:ind w:hanging="398"/>
              <w:rPr>
                <w:sz w:val="20"/>
              </w:rPr>
            </w:pPr>
            <w:r>
              <w:rPr>
                <w:sz w:val="20"/>
              </w:rPr>
              <w:t>Privacy</w:t>
            </w:r>
            <w:r>
              <w:rPr>
                <w:spacing w:val="-5"/>
                <w:sz w:val="20"/>
              </w:rPr>
              <w:t xml:space="preserve"> </w:t>
            </w:r>
            <w:r>
              <w:rPr>
                <w:sz w:val="20"/>
              </w:rPr>
              <w:t>and</w:t>
            </w:r>
            <w:r>
              <w:rPr>
                <w:spacing w:val="-4"/>
                <w:sz w:val="20"/>
              </w:rPr>
              <w:t xml:space="preserve"> </w:t>
            </w:r>
            <w:r>
              <w:rPr>
                <w:sz w:val="20"/>
              </w:rPr>
              <w:t>data</w:t>
            </w:r>
            <w:r>
              <w:rPr>
                <w:spacing w:val="-4"/>
                <w:sz w:val="20"/>
              </w:rPr>
              <w:t xml:space="preserve"> </w:t>
            </w:r>
            <w:r>
              <w:rPr>
                <w:spacing w:val="-2"/>
                <w:sz w:val="20"/>
              </w:rPr>
              <w:t>governance</w:t>
            </w:r>
          </w:p>
          <w:p w14:paraId="49181892" w14:textId="77777777" w:rsidR="003E4A35" w:rsidRDefault="00EC59B1">
            <w:pPr>
              <w:pStyle w:val="TableParagraph"/>
              <w:numPr>
                <w:ilvl w:val="0"/>
                <w:numId w:val="38"/>
              </w:numPr>
              <w:tabs>
                <w:tab w:val="left" w:pos="510"/>
                <w:tab w:val="left" w:pos="511"/>
              </w:tabs>
              <w:spacing w:before="93"/>
              <w:ind w:hanging="398"/>
              <w:rPr>
                <w:sz w:val="20"/>
              </w:rPr>
            </w:pPr>
            <w:r>
              <w:rPr>
                <w:spacing w:val="-2"/>
                <w:w w:val="105"/>
                <w:sz w:val="20"/>
              </w:rPr>
              <w:t>Transparency</w:t>
            </w:r>
          </w:p>
          <w:p w14:paraId="3C7378F3" w14:textId="77777777" w:rsidR="003E4A35" w:rsidRDefault="00EC59B1">
            <w:pPr>
              <w:pStyle w:val="TableParagraph"/>
              <w:numPr>
                <w:ilvl w:val="0"/>
                <w:numId w:val="38"/>
              </w:numPr>
              <w:tabs>
                <w:tab w:val="left" w:pos="510"/>
                <w:tab w:val="left" w:pos="511"/>
              </w:tabs>
              <w:spacing w:before="92"/>
              <w:ind w:hanging="398"/>
              <w:rPr>
                <w:sz w:val="20"/>
              </w:rPr>
            </w:pPr>
            <w:r>
              <w:rPr>
                <w:w w:val="122"/>
                <w:sz w:val="20"/>
              </w:rPr>
              <w:t>D</w:t>
            </w:r>
            <w:r>
              <w:rPr>
                <w:spacing w:val="-2"/>
                <w:w w:val="80"/>
                <w:sz w:val="20"/>
              </w:rPr>
              <w:t>i</w:t>
            </w:r>
            <w:r>
              <w:rPr>
                <w:spacing w:val="-6"/>
                <w:w w:val="113"/>
                <w:sz w:val="20"/>
              </w:rPr>
              <w:t>v</w:t>
            </w:r>
            <w:r>
              <w:rPr>
                <w:spacing w:val="-1"/>
                <w:w w:val="112"/>
                <w:sz w:val="20"/>
              </w:rPr>
              <w:t>e</w:t>
            </w:r>
            <w:r>
              <w:rPr>
                <w:spacing w:val="-2"/>
                <w:w w:val="95"/>
                <w:sz w:val="20"/>
              </w:rPr>
              <w:t>r</w:t>
            </w:r>
            <w:r>
              <w:rPr>
                <w:spacing w:val="-1"/>
                <w:w w:val="106"/>
                <w:sz w:val="20"/>
              </w:rPr>
              <w:t>s</w:t>
            </w:r>
            <w:r>
              <w:rPr>
                <w:spacing w:val="-2"/>
                <w:w w:val="106"/>
                <w:sz w:val="20"/>
              </w:rPr>
              <w:t>i</w:t>
            </w:r>
            <w:r>
              <w:rPr>
                <w:spacing w:val="1"/>
                <w:w w:val="88"/>
                <w:sz w:val="20"/>
              </w:rPr>
              <w:t>t</w:t>
            </w:r>
            <w:r>
              <w:rPr>
                <w:spacing w:val="-14"/>
                <w:w w:val="114"/>
                <w:sz w:val="20"/>
              </w:rPr>
              <w:t>y</w:t>
            </w:r>
            <w:r>
              <w:rPr>
                <w:w w:val="60"/>
                <w:sz w:val="20"/>
              </w:rPr>
              <w:t>,</w:t>
            </w:r>
            <w:r>
              <w:rPr>
                <w:spacing w:val="-3"/>
                <w:w w:val="99"/>
                <w:sz w:val="20"/>
              </w:rPr>
              <w:t xml:space="preserve"> </w:t>
            </w:r>
            <w:r>
              <w:rPr>
                <w:spacing w:val="-2"/>
                <w:sz w:val="20"/>
              </w:rPr>
              <w:t>non-discrimination</w:t>
            </w:r>
            <w:r>
              <w:rPr>
                <w:spacing w:val="-3"/>
                <w:sz w:val="20"/>
              </w:rPr>
              <w:t xml:space="preserve"> </w:t>
            </w:r>
            <w:r>
              <w:rPr>
                <w:spacing w:val="-2"/>
                <w:sz w:val="20"/>
              </w:rPr>
              <w:t>and</w:t>
            </w:r>
            <w:r>
              <w:rPr>
                <w:spacing w:val="-4"/>
                <w:sz w:val="20"/>
              </w:rPr>
              <w:t xml:space="preserve"> </w:t>
            </w:r>
            <w:r>
              <w:rPr>
                <w:spacing w:val="-2"/>
                <w:sz w:val="20"/>
              </w:rPr>
              <w:t>fairness</w:t>
            </w:r>
          </w:p>
          <w:p w14:paraId="34F3C8F0" w14:textId="77777777" w:rsidR="003E4A35" w:rsidRDefault="00EC59B1">
            <w:pPr>
              <w:pStyle w:val="TableParagraph"/>
              <w:numPr>
                <w:ilvl w:val="0"/>
                <w:numId w:val="38"/>
              </w:numPr>
              <w:tabs>
                <w:tab w:val="left" w:pos="510"/>
                <w:tab w:val="left" w:pos="511"/>
              </w:tabs>
              <w:spacing w:before="93"/>
              <w:ind w:hanging="398"/>
              <w:rPr>
                <w:sz w:val="20"/>
              </w:rPr>
            </w:pPr>
            <w:r>
              <w:rPr>
                <w:sz w:val="20"/>
              </w:rPr>
              <w:t>Societal</w:t>
            </w:r>
            <w:r>
              <w:rPr>
                <w:spacing w:val="-1"/>
                <w:sz w:val="20"/>
              </w:rPr>
              <w:t xml:space="preserve"> </w:t>
            </w:r>
            <w:r>
              <w:rPr>
                <w:sz w:val="20"/>
              </w:rPr>
              <w:t>and environmental well-</w:t>
            </w:r>
            <w:r>
              <w:rPr>
                <w:spacing w:val="-4"/>
                <w:sz w:val="20"/>
              </w:rPr>
              <w:t>being</w:t>
            </w:r>
          </w:p>
          <w:p w14:paraId="07705DAE" w14:textId="77777777" w:rsidR="003E4A35" w:rsidRDefault="00EC59B1">
            <w:pPr>
              <w:pStyle w:val="TableParagraph"/>
              <w:numPr>
                <w:ilvl w:val="0"/>
                <w:numId w:val="38"/>
              </w:numPr>
              <w:tabs>
                <w:tab w:val="left" w:pos="510"/>
                <w:tab w:val="left" w:pos="511"/>
              </w:tabs>
              <w:spacing w:before="93"/>
              <w:ind w:hanging="398"/>
              <w:rPr>
                <w:sz w:val="20"/>
              </w:rPr>
            </w:pPr>
            <w:r>
              <w:rPr>
                <w:spacing w:val="-2"/>
                <w:sz w:val="20"/>
              </w:rPr>
              <w:t>Accountability</w:t>
            </w:r>
          </w:p>
        </w:tc>
      </w:tr>
      <w:tr w:rsidR="003E4A35" w14:paraId="20AD6C9F" w14:textId="77777777">
        <w:trPr>
          <w:trHeight w:val="2749"/>
        </w:trPr>
        <w:tc>
          <w:tcPr>
            <w:tcW w:w="1984" w:type="dxa"/>
          </w:tcPr>
          <w:p w14:paraId="6B51C447" w14:textId="77777777" w:rsidR="003E4A35" w:rsidRDefault="00EC59B1">
            <w:pPr>
              <w:pStyle w:val="TableParagraph"/>
              <w:spacing w:before="108"/>
              <w:rPr>
                <w:sz w:val="20"/>
              </w:rPr>
            </w:pPr>
            <w:r>
              <w:rPr>
                <w:spacing w:val="-4"/>
                <w:w w:val="115"/>
                <w:sz w:val="20"/>
              </w:rPr>
              <w:t>OECD</w:t>
            </w:r>
          </w:p>
          <w:p w14:paraId="3AE3B6BA" w14:textId="77777777" w:rsidR="003E4A35" w:rsidRDefault="00EC59B1">
            <w:pPr>
              <w:pStyle w:val="TableParagraph"/>
              <w:spacing w:before="8" w:line="247" w:lineRule="auto"/>
              <w:ind w:right="209"/>
              <w:rPr>
                <w:sz w:val="11"/>
              </w:rPr>
            </w:pPr>
            <w:r>
              <w:rPr>
                <w:spacing w:val="-2"/>
                <w:w w:val="105"/>
                <w:sz w:val="20"/>
              </w:rPr>
              <w:t>Principles</w:t>
            </w:r>
            <w:r>
              <w:rPr>
                <w:spacing w:val="-16"/>
                <w:w w:val="105"/>
                <w:sz w:val="20"/>
              </w:rPr>
              <w:t xml:space="preserve"> </w:t>
            </w:r>
            <w:r>
              <w:rPr>
                <w:spacing w:val="-2"/>
                <w:w w:val="105"/>
                <w:sz w:val="20"/>
              </w:rPr>
              <w:t>on</w:t>
            </w:r>
            <w:r>
              <w:rPr>
                <w:spacing w:val="-15"/>
                <w:w w:val="105"/>
                <w:sz w:val="20"/>
              </w:rPr>
              <w:t xml:space="preserve"> </w:t>
            </w:r>
            <w:r>
              <w:rPr>
                <w:spacing w:val="-2"/>
                <w:w w:val="105"/>
                <w:sz w:val="20"/>
              </w:rPr>
              <w:t>AI development</w:t>
            </w:r>
            <w:r>
              <w:rPr>
                <w:spacing w:val="-2"/>
                <w:w w:val="105"/>
                <w:position w:val="7"/>
                <w:sz w:val="11"/>
              </w:rPr>
              <w:t>4</w:t>
            </w:r>
          </w:p>
        </w:tc>
        <w:tc>
          <w:tcPr>
            <w:tcW w:w="6736" w:type="dxa"/>
          </w:tcPr>
          <w:p w14:paraId="4CE5DCCE" w14:textId="77777777" w:rsidR="003E4A35" w:rsidRDefault="00EC59B1">
            <w:pPr>
              <w:pStyle w:val="TableParagraph"/>
              <w:numPr>
                <w:ilvl w:val="0"/>
                <w:numId w:val="37"/>
              </w:numPr>
              <w:tabs>
                <w:tab w:val="left" w:pos="510"/>
                <w:tab w:val="left" w:pos="511"/>
              </w:tabs>
              <w:spacing w:before="108"/>
              <w:ind w:hanging="398"/>
              <w:rPr>
                <w:sz w:val="20"/>
              </w:rPr>
            </w:pPr>
            <w:r>
              <w:rPr>
                <w:sz w:val="20"/>
              </w:rPr>
              <w:t xml:space="preserve">Inclusive </w:t>
            </w:r>
            <w:r>
              <w:rPr>
                <w:w w:val="125"/>
                <w:sz w:val="20"/>
              </w:rPr>
              <w:t>g</w:t>
            </w:r>
            <w:r>
              <w:rPr>
                <w:spacing w:val="-5"/>
                <w:w w:val="93"/>
                <w:sz w:val="20"/>
              </w:rPr>
              <w:t>r</w:t>
            </w:r>
            <w:r>
              <w:rPr>
                <w:spacing w:val="-5"/>
                <w:w w:val="113"/>
                <w:sz w:val="20"/>
              </w:rPr>
              <w:t>o</w:t>
            </w:r>
            <w:r>
              <w:rPr>
                <w:spacing w:val="4"/>
                <w:w w:val="112"/>
                <w:sz w:val="20"/>
              </w:rPr>
              <w:t>w</w:t>
            </w:r>
            <w:r>
              <w:rPr>
                <w:w w:val="86"/>
                <w:sz w:val="20"/>
              </w:rPr>
              <w:t>t</w:t>
            </w:r>
            <w:r>
              <w:rPr>
                <w:w w:val="108"/>
                <w:sz w:val="20"/>
              </w:rPr>
              <w:t>h</w:t>
            </w:r>
            <w:r>
              <w:rPr>
                <w:spacing w:val="1"/>
                <w:w w:val="58"/>
                <w:sz w:val="20"/>
              </w:rPr>
              <w:t>,</w:t>
            </w:r>
            <w:r>
              <w:rPr>
                <w:sz w:val="20"/>
              </w:rPr>
              <w:t xml:space="preserve"> sustainable development and well-</w:t>
            </w:r>
            <w:r>
              <w:rPr>
                <w:spacing w:val="-2"/>
                <w:sz w:val="20"/>
              </w:rPr>
              <w:t>being</w:t>
            </w:r>
          </w:p>
          <w:p w14:paraId="29549F82" w14:textId="77777777" w:rsidR="003E4A35" w:rsidRDefault="00EC59B1">
            <w:pPr>
              <w:pStyle w:val="TableParagraph"/>
              <w:numPr>
                <w:ilvl w:val="0"/>
                <w:numId w:val="37"/>
              </w:numPr>
              <w:tabs>
                <w:tab w:val="left" w:pos="510"/>
                <w:tab w:val="left" w:pos="511"/>
              </w:tabs>
              <w:spacing w:before="93" w:line="247" w:lineRule="auto"/>
              <w:ind w:right="711"/>
              <w:rPr>
                <w:sz w:val="20"/>
              </w:rPr>
            </w:pPr>
            <w:r>
              <w:rPr>
                <w:sz w:val="20"/>
              </w:rPr>
              <w:t>Respect</w:t>
            </w:r>
            <w:r>
              <w:rPr>
                <w:spacing w:val="-5"/>
                <w:sz w:val="20"/>
              </w:rPr>
              <w:t xml:space="preserve"> </w:t>
            </w:r>
            <w:r>
              <w:rPr>
                <w:sz w:val="20"/>
              </w:rPr>
              <w:t>for</w:t>
            </w:r>
            <w:r>
              <w:rPr>
                <w:spacing w:val="-5"/>
                <w:sz w:val="20"/>
              </w:rPr>
              <w:t xml:space="preserve"> </w:t>
            </w:r>
            <w:r>
              <w:rPr>
                <w:sz w:val="20"/>
              </w:rPr>
              <w:t>rule</w:t>
            </w:r>
            <w:r>
              <w:rPr>
                <w:spacing w:val="-5"/>
                <w:sz w:val="20"/>
              </w:rPr>
              <w:t xml:space="preserve"> </w:t>
            </w:r>
            <w:r>
              <w:rPr>
                <w:sz w:val="20"/>
              </w:rPr>
              <w:t>of</w:t>
            </w:r>
            <w:r>
              <w:rPr>
                <w:spacing w:val="-5"/>
                <w:sz w:val="20"/>
              </w:rPr>
              <w:t xml:space="preserve"> </w:t>
            </w:r>
            <w:r>
              <w:rPr>
                <w:sz w:val="20"/>
              </w:rPr>
              <w:t>law,</w:t>
            </w:r>
            <w:r>
              <w:rPr>
                <w:spacing w:val="-5"/>
                <w:sz w:val="20"/>
              </w:rPr>
              <w:t xml:space="preserve"> </w:t>
            </w:r>
            <w:r>
              <w:rPr>
                <w:sz w:val="20"/>
              </w:rPr>
              <w:t>human</w:t>
            </w:r>
            <w:r>
              <w:rPr>
                <w:spacing w:val="-5"/>
                <w:sz w:val="20"/>
              </w:rPr>
              <w:t xml:space="preserve"> </w:t>
            </w:r>
            <w:r>
              <w:rPr>
                <w:sz w:val="20"/>
              </w:rPr>
              <w:t>rights</w:t>
            </w:r>
            <w:r>
              <w:rPr>
                <w:spacing w:val="-5"/>
                <w:sz w:val="20"/>
              </w:rPr>
              <w:t xml:space="preserve"> </w:t>
            </w:r>
            <w:r>
              <w:rPr>
                <w:sz w:val="20"/>
              </w:rPr>
              <w:t>and</w:t>
            </w:r>
            <w:r>
              <w:rPr>
                <w:spacing w:val="-5"/>
                <w:sz w:val="20"/>
              </w:rPr>
              <w:t xml:space="preserve"> </w:t>
            </w:r>
            <w:r>
              <w:rPr>
                <w:sz w:val="20"/>
              </w:rPr>
              <w:t>democratic</w:t>
            </w:r>
            <w:r>
              <w:rPr>
                <w:spacing w:val="-5"/>
                <w:sz w:val="20"/>
              </w:rPr>
              <w:t xml:space="preserve"> </w:t>
            </w:r>
            <w:r>
              <w:rPr>
                <w:spacing w:val="-2"/>
                <w:w w:val="108"/>
                <w:sz w:val="20"/>
              </w:rPr>
              <w:t>v</w:t>
            </w:r>
            <w:r>
              <w:rPr>
                <w:spacing w:val="-1"/>
                <w:w w:val="102"/>
                <w:sz w:val="20"/>
              </w:rPr>
              <w:t>alu</w:t>
            </w:r>
            <w:r>
              <w:rPr>
                <w:spacing w:val="-1"/>
                <w:w w:val="107"/>
                <w:sz w:val="20"/>
              </w:rPr>
              <w:t>e</w:t>
            </w:r>
            <w:r>
              <w:rPr>
                <w:spacing w:val="1"/>
                <w:w w:val="120"/>
                <w:sz w:val="20"/>
              </w:rPr>
              <w:t>s</w:t>
            </w:r>
            <w:r>
              <w:rPr>
                <w:spacing w:val="1"/>
                <w:w w:val="55"/>
                <w:sz w:val="20"/>
              </w:rPr>
              <w:t>,</w:t>
            </w:r>
            <w:r>
              <w:rPr>
                <w:spacing w:val="-1"/>
                <w:w w:val="99"/>
                <w:sz w:val="20"/>
              </w:rPr>
              <w:t xml:space="preserve"> </w:t>
            </w:r>
            <w:r>
              <w:rPr>
                <w:sz w:val="20"/>
              </w:rPr>
              <w:t>including fairness and privacy</w:t>
            </w:r>
          </w:p>
          <w:p w14:paraId="2E77FB72" w14:textId="77777777" w:rsidR="003E4A35" w:rsidRDefault="00EC59B1">
            <w:pPr>
              <w:pStyle w:val="TableParagraph"/>
              <w:numPr>
                <w:ilvl w:val="0"/>
                <w:numId w:val="37"/>
              </w:numPr>
              <w:tabs>
                <w:tab w:val="left" w:pos="510"/>
                <w:tab w:val="left" w:pos="511"/>
              </w:tabs>
              <w:spacing w:before="87"/>
              <w:ind w:hanging="398"/>
              <w:rPr>
                <w:sz w:val="20"/>
              </w:rPr>
            </w:pPr>
            <w:r>
              <w:rPr>
                <w:spacing w:val="-4"/>
                <w:w w:val="105"/>
                <w:sz w:val="20"/>
              </w:rPr>
              <w:t>Transparency</w:t>
            </w:r>
            <w:r>
              <w:rPr>
                <w:spacing w:val="-3"/>
                <w:w w:val="105"/>
                <w:sz w:val="20"/>
              </w:rPr>
              <w:t xml:space="preserve"> </w:t>
            </w:r>
            <w:r>
              <w:rPr>
                <w:spacing w:val="-4"/>
                <w:w w:val="105"/>
                <w:sz w:val="20"/>
              </w:rPr>
              <w:t>and</w:t>
            </w:r>
            <w:r>
              <w:rPr>
                <w:spacing w:val="-2"/>
                <w:w w:val="105"/>
                <w:sz w:val="20"/>
              </w:rPr>
              <w:t xml:space="preserve"> </w:t>
            </w:r>
            <w:r>
              <w:rPr>
                <w:spacing w:val="-4"/>
                <w:w w:val="105"/>
                <w:sz w:val="20"/>
              </w:rPr>
              <w:t>explainability</w:t>
            </w:r>
          </w:p>
          <w:p w14:paraId="4BF60740" w14:textId="77777777" w:rsidR="003E4A35" w:rsidRDefault="00EC59B1">
            <w:pPr>
              <w:pStyle w:val="TableParagraph"/>
              <w:numPr>
                <w:ilvl w:val="0"/>
                <w:numId w:val="37"/>
              </w:numPr>
              <w:tabs>
                <w:tab w:val="left" w:pos="510"/>
                <w:tab w:val="left" w:pos="511"/>
              </w:tabs>
              <w:spacing w:before="92"/>
              <w:ind w:hanging="398"/>
              <w:rPr>
                <w:sz w:val="20"/>
              </w:rPr>
            </w:pPr>
            <w:r>
              <w:rPr>
                <w:spacing w:val="-2"/>
                <w:w w:val="108"/>
                <w:sz w:val="20"/>
              </w:rPr>
              <w:t>R</w:t>
            </w:r>
            <w:r>
              <w:rPr>
                <w:w w:val="105"/>
                <w:sz w:val="20"/>
              </w:rPr>
              <w:t>ob</w:t>
            </w:r>
            <w:r>
              <w:rPr>
                <w:spacing w:val="-1"/>
                <w:w w:val="103"/>
                <w:sz w:val="20"/>
              </w:rPr>
              <w:t>u</w:t>
            </w:r>
            <w:r>
              <w:rPr>
                <w:w w:val="115"/>
                <w:sz w:val="20"/>
              </w:rPr>
              <w:t>s</w:t>
            </w:r>
            <w:r>
              <w:rPr>
                <w:w w:val="78"/>
                <w:sz w:val="20"/>
              </w:rPr>
              <w:t>t</w:t>
            </w:r>
            <w:r>
              <w:rPr>
                <w:sz w:val="20"/>
              </w:rPr>
              <w:t>n</w:t>
            </w:r>
            <w:r>
              <w:rPr>
                <w:spacing w:val="-1"/>
                <w:w w:val="102"/>
                <w:sz w:val="20"/>
              </w:rPr>
              <w:t>e</w:t>
            </w:r>
            <w:r>
              <w:rPr>
                <w:w w:val="115"/>
                <w:sz w:val="20"/>
              </w:rPr>
              <w:t>s</w:t>
            </w:r>
            <w:r>
              <w:rPr>
                <w:spacing w:val="1"/>
                <w:w w:val="115"/>
                <w:sz w:val="20"/>
              </w:rPr>
              <w:t>s</w:t>
            </w:r>
            <w:r>
              <w:rPr>
                <w:spacing w:val="1"/>
                <w:w w:val="50"/>
                <w:sz w:val="20"/>
              </w:rPr>
              <w:t>,</w:t>
            </w:r>
            <w:r>
              <w:rPr>
                <w:spacing w:val="8"/>
                <w:sz w:val="20"/>
              </w:rPr>
              <w:t xml:space="preserve"> </w:t>
            </w:r>
            <w:r>
              <w:rPr>
                <w:sz w:val="20"/>
              </w:rPr>
              <w:t>security</w:t>
            </w:r>
            <w:r>
              <w:rPr>
                <w:spacing w:val="9"/>
                <w:sz w:val="20"/>
              </w:rPr>
              <w:t xml:space="preserve"> </w:t>
            </w:r>
            <w:r>
              <w:rPr>
                <w:sz w:val="20"/>
              </w:rPr>
              <w:t>and</w:t>
            </w:r>
            <w:r>
              <w:rPr>
                <w:spacing w:val="9"/>
                <w:sz w:val="20"/>
              </w:rPr>
              <w:t xml:space="preserve"> </w:t>
            </w:r>
            <w:r>
              <w:rPr>
                <w:spacing w:val="-2"/>
                <w:sz w:val="20"/>
              </w:rPr>
              <w:t>safety</w:t>
            </w:r>
          </w:p>
          <w:p w14:paraId="3880FCFD" w14:textId="77777777" w:rsidR="003E4A35" w:rsidRDefault="00EC59B1">
            <w:pPr>
              <w:pStyle w:val="TableParagraph"/>
              <w:numPr>
                <w:ilvl w:val="0"/>
                <w:numId w:val="37"/>
              </w:numPr>
              <w:tabs>
                <w:tab w:val="left" w:pos="510"/>
                <w:tab w:val="left" w:pos="511"/>
              </w:tabs>
              <w:spacing w:before="93"/>
              <w:ind w:hanging="398"/>
              <w:rPr>
                <w:sz w:val="20"/>
              </w:rPr>
            </w:pPr>
            <w:r>
              <w:rPr>
                <w:spacing w:val="-2"/>
                <w:sz w:val="20"/>
              </w:rPr>
              <w:t>Accountability</w:t>
            </w:r>
          </w:p>
          <w:p w14:paraId="47764E7A" w14:textId="77777777" w:rsidR="003E4A35" w:rsidRDefault="00EC59B1">
            <w:pPr>
              <w:pStyle w:val="TableParagraph"/>
              <w:spacing w:before="93" w:line="247" w:lineRule="auto"/>
              <w:ind w:right="242"/>
              <w:rPr>
                <w:sz w:val="11"/>
              </w:rPr>
            </w:pPr>
            <w:r>
              <w:rPr>
                <w:sz w:val="20"/>
              </w:rPr>
              <w:t xml:space="preserve">The principles have informed other guidance e.g. </w:t>
            </w:r>
            <w:r>
              <w:rPr>
                <w:spacing w:val="1"/>
                <w:w w:val="125"/>
                <w:sz w:val="20"/>
              </w:rPr>
              <w:t>S</w:t>
            </w:r>
            <w:r>
              <w:rPr>
                <w:spacing w:val="-2"/>
                <w:w w:val="109"/>
                <w:sz w:val="20"/>
              </w:rPr>
              <w:t>c</w:t>
            </w:r>
            <w:r>
              <w:rPr>
                <w:spacing w:val="-2"/>
                <w:w w:val="108"/>
                <w:sz w:val="20"/>
              </w:rPr>
              <w:t>o</w:t>
            </w:r>
            <w:r>
              <w:rPr>
                <w:spacing w:val="-1"/>
                <w:w w:val="81"/>
                <w:sz w:val="20"/>
              </w:rPr>
              <w:t>t</w:t>
            </w:r>
            <w:r>
              <w:rPr>
                <w:spacing w:val="3"/>
                <w:w w:val="87"/>
                <w:sz w:val="20"/>
              </w:rPr>
              <w:t>l</w:t>
            </w:r>
            <w:r>
              <w:rPr>
                <w:spacing w:val="-1"/>
                <w:w w:val="102"/>
                <w:sz w:val="20"/>
              </w:rPr>
              <w:t>a</w:t>
            </w:r>
            <w:r>
              <w:rPr>
                <w:w w:val="103"/>
                <w:sz w:val="20"/>
              </w:rPr>
              <w:t>n</w:t>
            </w:r>
            <w:r>
              <w:rPr>
                <w:spacing w:val="4"/>
                <w:w w:val="109"/>
                <w:sz w:val="20"/>
              </w:rPr>
              <w:t>d</w:t>
            </w:r>
            <w:r>
              <w:rPr>
                <w:spacing w:val="-3"/>
                <w:w w:val="51"/>
                <w:sz w:val="20"/>
              </w:rPr>
              <w:t>’</w:t>
            </w:r>
            <w:r>
              <w:rPr>
                <w:w w:val="118"/>
                <w:sz w:val="20"/>
              </w:rPr>
              <w:t>s</w:t>
            </w:r>
            <w:r>
              <w:rPr>
                <w:spacing w:val="-1"/>
                <w:w w:val="99"/>
                <w:sz w:val="20"/>
              </w:rPr>
              <w:t xml:space="preserve"> </w:t>
            </w:r>
            <w:r>
              <w:rPr>
                <w:sz w:val="20"/>
              </w:rPr>
              <w:t xml:space="preserve">AI </w:t>
            </w:r>
            <w:r>
              <w:rPr>
                <w:spacing w:val="-1"/>
                <w:w w:val="128"/>
                <w:sz w:val="20"/>
              </w:rPr>
              <w:t>S</w:t>
            </w:r>
            <w:r>
              <w:rPr>
                <w:spacing w:val="1"/>
                <w:w w:val="84"/>
                <w:sz w:val="20"/>
              </w:rPr>
              <w:t>t</w:t>
            </w:r>
            <w:r>
              <w:rPr>
                <w:w w:val="99"/>
                <w:sz w:val="20"/>
              </w:rPr>
              <w:t>r</w:t>
            </w:r>
            <w:r>
              <w:rPr>
                <w:spacing w:val="-2"/>
                <w:w w:val="99"/>
                <w:sz w:val="20"/>
              </w:rPr>
              <w:t>a</w:t>
            </w:r>
            <w:r>
              <w:rPr>
                <w:spacing w:val="-2"/>
                <w:w w:val="84"/>
                <w:sz w:val="20"/>
              </w:rPr>
              <w:t>t</w:t>
            </w:r>
            <w:r>
              <w:rPr>
                <w:spacing w:val="2"/>
                <w:w w:val="108"/>
                <w:sz w:val="20"/>
              </w:rPr>
              <w:t>e</w:t>
            </w:r>
            <w:r>
              <w:rPr>
                <w:w w:val="117"/>
                <w:sz w:val="20"/>
              </w:rPr>
              <w:t>g</w:t>
            </w:r>
            <w:r>
              <w:rPr>
                <w:spacing w:val="-10"/>
                <w:w w:val="117"/>
                <w:sz w:val="20"/>
              </w:rPr>
              <w:t>y</w:t>
            </w:r>
            <w:r>
              <w:rPr>
                <w:spacing w:val="2"/>
                <w:w w:val="52"/>
                <w:sz w:val="20"/>
              </w:rPr>
              <w:t>.</w:t>
            </w:r>
            <w:r>
              <w:rPr>
                <w:spacing w:val="1"/>
                <w:w w:val="112"/>
                <w:position w:val="7"/>
                <w:sz w:val="11"/>
              </w:rPr>
              <w:t>5</w:t>
            </w:r>
            <w:r>
              <w:rPr>
                <w:spacing w:val="30"/>
                <w:position w:val="7"/>
                <w:sz w:val="11"/>
              </w:rPr>
              <w:t xml:space="preserve"> </w:t>
            </w:r>
            <w:r>
              <w:rPr>
                <w:sz w:val="20"/>
              </w:rPr>
              <w:t xml:space="preserve">Over 47 countries are adherents to the </w:t>
            </w:r>
            <w:r>
              <w:rPr>
                <w:spacing w:val="1"/>
                <w:w w:val="104"/>
                <w:sz w:val="20"/>
              </w:rPr>
              <w:t>O</w:t>
            </w:r>
            <w:r>
              <w:rPr>
                <w:spacing w:val="-4"/>
                <w:w w:val="106"/>
                <w:sz w:val="20"/>
              </w:rPr>
              <w:t>E</w:t>
            </w:r>
            <w:r>
              <w:rPr>
                <w:w w:val="107"/>
                <w:sz w:val="20"/>
              </w:rPr>
              <w:t>C</w:t>
            </w:r>
            <w:r>
              <w:rPr>
                <w:w w:val="113"/>
                <w:sz w:val="20"/>
              </w:rPr>
              <w:t>D</w:t>
            </w:r>
            <w:r>
              <w:rPr>
                <w:spacing w:val="2"/>
                <w:w w:val="113"/>
                <w:sz w:val="20"/>
              </w:rPr>
              <w:t>S</w:t>
            </w:r>
            <w:r>
              <w:rPr>
                <w:spacing w:val="-2"/>
                <w:w w:val="45"/>
                <w:sz w:val="20"/>
              </w:rPr>
              <w:t>’</w:t>
            </w:r>
            <w:r>
              <w:rPr>
                <w:spacing w:val="1"/>
                <w:w w:val="112"/>
                <w:sz w:val="20"/>
              </w:rPr>
              <w:t>s</w:t>
            </w:r>
            <w:r>
              <w:rPr>
                <w:spacing w:val="-1"/>
                <w:sz w:val="20"/>
              </w:rPr>
              <w:t xml:space="preserve"> </w:t>
            </w:r>
            <w:r>
              <w:rPr>
                <w:sz w:val="20"/>
              </w:rPr>
              <w:t>principles on</w:t>
            </w:r>
            <w:r>
              <w:rPr>
                <w:spacing w:val="-4"/>
                <w:sz w:val="20"/>
              </w:rPr>
              <w:t xml:space="preserve"> </w:t>
            </w:r>
            <w:r>
              <w:rPr>
                <w:spacing w:val="-2"/>
                <w:w w:val="120"/>
                <w:sz w:val="20"/>
              </w:rPr>
              <w:t>A</w:t>
            </w:r>
            <w:r>
              <w:rPr>
                <w:spacing w:val="1"/>
                <w:w w:val="94"/>
                <w:sz w:val="20"/>
              </w:rPr>
              <w:t>I</w:t>
            </w:r>
            <w:r>
              <w:rPr>
                <w:spacing w:val="-1"/>
                <w:w w:val="56"/>
                <w:sz w:val="20"/>
              </w:rPr>
              <w:t>.</w:t>
            </w:r>
            <w:r>
              <w:rPr>
                <w:spacing w:val="-1"/>
                <w:w w:val="127"/>
                <w:position w:val="7"/>
                <w:sz w:val="11"/>
              </w:rPr>
              <w:t>6</w:t>
            </w:r>
          </w:p>
        </w:tc>
      </w:tr>
    </w:tbl>
    <w:p w14:paraId="382CE27C" w14:textId="77777777" w:rsidR="003E4A35" w:rsidRDefault="00EC59B1">
      <w:pPr>
        <w:pStyle w:val="BodyText"/>
        <w:spacing w:before="2"/>
        <w:rPr>
          <w:b/>
          <w:sz w:val="11"/>
        </w:rPr>
      </w:pPr>
      <w:r>
        <w:pict w14:anchorId="40779995">
          <v:shape id="docshape457" o:spid="_x0000_s1033" style="position:absolute;margin-left:79.35pt;margin-top:7.7pt;width:436.55pt;height:.1pt;z-index:-15575552;mso-wrap-distance-left:0;mso-wrap-distance-right:0;mso-position-horizontal-relative:page;mso-position-vertical-relative:text" coordorigin="1587,154" coordsize="8731,0" path="m1587,154r8731,e" filled="f" strokecolor="#b6bdc8" strokeweight="1pt">
            <v:path arrowok="t"/>
            <w10:wrap type="topAndBottom" anchorx="page"/>
          </v:shape>
        </w:pict>
      </w:r>
    </w:p>
    <w:p w14:paraId="2CF976E8" w14:textId="77777777" w:rsidR="003E4A35" w:rsidRDefault="003E4A35">
      <w:pPr>
        <w:pStyle w:val="BodyText"/>
        <w:rPr>
          <w:b/>
          <w:sz w:val="6"/>
        </w:rPr>
      </w:pPr>
    </w:p>
    <w:p w14:paraId="79535D2C" w14:textId="77777777" w:rsidR="003E4A35" w:rsidRDefault="003E4A35">
      <w:pPr>
        <w:rPr>
          <w:sz w:val="6"/>
        </w:rPr>
        <w:sectPr w:rsidR="003E4A35">
          <w:headerReference w:type="even" r:id="rId570"/>
          <w:headerReference w:type="default" r:id="rId571"/>
          <w:pgSz w:w="11910" w:h="16840"/>
          <w:pgMar w:top="860" w:right="460" w:bottom="280" w:left="740" w:header="0" w:footer="0" w:gutter="0"/>
          <w:cols w:space="720"/>
        </w:sectPr>
      </w:pPr>
    </w:p>
    <w:p w14:paraId="0E2A5859" w14:textId="77777777" w:rsidR="003E4A35" w:rsidRDefault="00EC59B1">
      <w:pPr>
        <w:pStyle w:val="BodyText"/>
        <w:rPr>
          <w:b/>
          <w:sz w:val="28"/>
        </w:rPr>
      </w:pPr>
      <w:r>
        <w:pict w14:anchorId="474BAF69">
          <v:rect id="docshape458" o:spid="_x0000_s1032" style="position:absolute;margin-left:0;margin-top:99.2pt;width:14.15pt;height:85.75pt;z-index:15882240;mso-position-horizontal-relative:page;mso-position-vertical-relative:page" fillcolor="#37617a" stroked="f">
            <w10:wrap anchorx="page" anchory="page"/>
          </v:rect>
        </w:pict>
      </w:r>
    </w:p>
    <w:p w14:paraId="098C0F73" w14:textId="77777777" w:rsidR="003E4A35" w:rsidRDefault="003E4A35">
      <w:pPr>
        <w:pStyle w:val="BodyText"/>
        <w:rPr>
          <w:b/>
          <w:sz w:val="28"/>
        </w:rPr>
      </w:pPr>
    </w:p>
    <w:p w14:paraId="5D395C55" w14:textId="77777777" w:rsidR="003E4A35" w:rsidRDefault="003E4A35">
      <w:pPr>
        <w:pStyle w:val="BodyText"/>
        <w:rPr>
          <w:b/>
          <w:sz w:val="28"/>
        </w:rPr>
      </w:pPr>
    </w:p>
    <w:p w14:paraId="7C981380" w14:textId="77777777" w:rsidR="003E4A35" w:rsidRDefault="003E4A35">
      <w:pPr>
        <w:pStyle w:val="BodyText"/>
        <w:rPr>
          <w:b/>
          <w:sz w:val="28"/>
        </w:rPr>
      </w:pPr>
    </w:p>
    <w:p w14:paraId="7131018B" w14:textId="77777777" w:rsidR="003E4A35" w:rsidRDefault="003E4A35">
      <w:pPr>
        <w:pStyle w:val="BodyText"/>
        <w:rPr>
          <w:b/>
          <w:sz w:val="28"/>
        </w:rPr>
      </w:pPr>
    </w:p>
    <w:p w14:paraId="00152F01" w14:textId="77777777" w:rsidR="003E4A35" w:rsidRDefault="003E4A35">
      <w:pPr>
        <w:pStyle w:val="BodyText"/>
        <w:rPr>
          <w:b/>
          <w:sz w:val="28"/>
        </w:rPr>
      </w:pPr>
    </w:p>
    <w:p w14:paraId="47B8F66E" w14:textId="77777777" w:rsidR="003E4A35" w:rsidRDefault="003E4A35">
      <w:pPr>
        <w:pStyle w:val="BodyText"/>
        <w:spacing w:before="6"/>
        <w:rPr>
          <w:b/>
          <w:sz w:val="36"/>
        </w:rPr>
      </w:pPr>
    </w:p>
    <w:p w14:paraId="1DD2B53A" w14:textId="77777777" w:rsidR="003E4A35" w:rsidRDefault="00EC59B1">
      <w:pPr>
        <w:pStyle w:val="Heading4"/>
        <w:ind w:left="224"/>
      </w:pPr>
      <w:r>
        <w:rPr>
          <w:color w:val="37617A"/>
          <w:spacing w:val="-6"/>
          <w:w w:val="90"/>
        </w:rPr>
        <w:t>118</w:t>
      </w:r>
    </w:p>
    <w:p w14:paraId="377F3C53" w14:textId="77777777" w:rsidR="003E4A35" w:rsidRDefault="00EC59B1">
      <w:pPr>
        <w:pStyle w:val="ListParagraph"/>
        <w:numPr>
          <w:ilvl w:val="0"/>
          <w:numId w:val="36"/>
        </w:numPr>
        <w:tabs>
          <w:tab w:val="left" w:pos="1000"/>
          <w:tab w:val="left" w:pos="1001"/>
        </w:tabs>
        <w:spacing w:before="78" w:line="254" w:lineRule="auto"/>
        <w:ind w:right="1403"/>
        <w:jc w:val="left"/>
        <w:rPr>
          <w:sz w:val="13"/>
        </w:rPr>
      </w:pPr>
      <w:r>
        <w:br w:type="column"/>
      </w:r>
      <w:r>
        <w:rPr>
          <w:sz w:val="13"/>
        </w:rPr>
        <w:t xml:space="preserve">Australian Government, </w:t>
      </w:r>
      <w:r>
        <w:rPr>
          <w:spacing w:val="-8"/>
          <w:w w:val="60"/>
          <w:sz w:val="13"/>
        </w:rPr>
        <w:t>‘</w:t>
      </w:r>
      <w:r>
        <w:rPr>
          <w:w w:val="122"/>
          <w:sz w:val="13"/>
        </w:rPr>
        <w:t>A</w:t>
      </w:r>
      <w:r>
        <w:rPr>
          <w:spacing w:val="1"/>
          <w:w w:val="115"/>
          <w:sz w:val="13"/>
        </w:rPr>
        <w:t>u</w:t>
      </w:r>
      <w:r>
        <w:rPr>
          <w:spacing w:val="2"/>
          <w:w w:val="127"/>
          <w:sz w:val="13"/>
        </w:rPr>
        <w:t>s</w:t>
      </w:r>
      <w:r>
        <w:rPr>
          <w:spacing w:val="1"/>
          <w:w w:val="90"/>
          <w:sz w:val="13"/>
        </w:rPr>
        <w:t>t</w:t>
      </w:r>
      <w:r>
        <w:rPr>
          <w:spacing w:val="1"/>
          <w:w w:val="97"/>
          <w:sz w:val="13"/>
        </w:rPr>
        <w:t>r</w:t>
      </w:r>
      <w:r>
        <w:rPr>
          <w:spacing w:val="1"/>
          <w:w w:val="111"/>
          <w:sz w:val="13"/>
        </w:rPr>
        <w:t>a</w:t>
      </w:r>
      <w:r>
        <w:rPr>
          <w:spacing w:val="2"/>
          <w:w w:val="96"/>
          <w:sz w:val="13"/>
        </w:rPr>
        <w:t>l</w:t>
      </w:r>
      <w:r>
        <w:rPr>
          <w:spacing w:val="1"/>
          <w:w w:val="82"/>
          <w:sz w:val="13"/>
        </w:rPr>
        <w:t>i</w:t>
      </w:r>
      <w:r>
        <w:rPr>
          <w:spacing w:val="-3"/>
          <w:w w:val="111"/>
          <w:sz w:val="13"/>
        </w:rPr>
        <w:t>a</w:t>
      </w:r>
      <w:r>
        <w:rPr>
          <w:w w:val="60"/>
          <w:sz w:val="13"/>
        </w:rPr>
        <w:t>’</w:t>
      </w:r>
      <w:r>
        <w:rPr>
          <w:spacing w:val="-1"/>
          <w:w w:val="127"/>
          <w:sz w:val="13"/>
        </w:rPr>
        <w:t>s</w:t>
      </w:r>
      <w:r>
        <w:rPr>
          <w:spacing w:val="-1"/>
          <w:w w:val="99"/>
          <w:sz w:val="13"/>
        </w:rPr>
        <w:t xml:space="preserve"> </w:t>
      </w:r>
      <w:r>
        <w:rPr>
          <w:sz w:val="13"/>
        </w:rPr>
        <w:t xml:space="preserve">AI Ethics Principles - </w:t>
      </w:r>
      <w:r>
        <w:rPr>
          <w:spacing w:val="-1"/>
          <w:w w:val="118"/>
          <w:sz w:val="13"/>
        </w:rPr>
        <w:t>A</w:t>
      </w:r>
      <w:r>
        <w:rPr>
          <w:w w:val="111"/>
          <w:sz w:val="13"/>
        </w:rPr>
        <w:t>u</w:t>
      </w:r>
      <w:r>
        <w:rPr>
          <w:spacing w:val="1"/>
          <w:w w:val="123"/>
          <w:sz w:val="13"/>
        </w:rPr>
        <w:t>s</w:t>
      </w:r>
      <w:r>
        <w:rPr>
          <w:w w:val="86"/>
          <w:sz w:val="13"/>
        </w:rPr>
        <w:t>t</w:t>
      </w:r>
      <w:r>
        <w:rPr>
          <w:w w:val="93"/>
          <w:sz w:val="13"/>
        </w:rPr>
        <w:t>r</w:t>
      </w:r>
      <w:r>
        <w:rPr>
          <w:w w:val="107"/>
          <w:sz w:val="13"/>
        </w:rPr>
        <w:t>a</w:t>
      </w:r>
      <w:r>
        <w:rPr>
          <w:spacing w:val="1"/>
          <w:w w:val="92"/>
          <w:sz w:val="13"/>
        </w:rPr>
        <w:t>l</w:t>
      </w:r>
      <w:r>
        <w:rPr>
          <w:w w:val="78"/>
          <w:sz w:val="13"/>
        </w:rPr>
        <w:t>i</w:t>
      </w:r>
      <w:r>
        <w:rPr>
          <w:spacing w:val="-4"/>
          <w:w w:val="107"/>
          <w:sz w:val="13"/>
        </w:rPr>
        <w:t>a</w:t>
      </w:r>
      <w:r>
        <w:rPr>
          <w:spacing w:val="-1"/>
          <w:w w:val="56"/>
          <w:sz w:val="13"/>
        </w:rPr>
        <w:t>’</w:t>
      </w:r>
      <w:r>
        <w:rPr>
          <w:spacing w:val="-2"/>
          <w:w w:val="123"/>
          <w:sz w:val="13"/>
        </w:rPr>
        <w:t>s</w:t>
      </w:r>
      <w:r>
        <w:rPr>
          <w:spacing w:val="-1"/>
          <w:w w:val="99"/>
          <w:sz w:val="13"/>
        </w:rPr>
        <w:t xml:space="preserve"> </w:t>
      </w:r>
      <w:r>
        <w:rPr>
          <w:sz w:val="13"/>
        </w:rPr>
        <w:t xml:space="preserve">Artificial Intelligence Ethics </w:t>
      </w:r>
      <w:r>
        <w:rPr>
          <w:w w:val="116"/>
          <w:sz w:val="13"/>
        </w:rPr>
        <w:t>F</w:t>
      </w:r>
      <w:r>
        <w:rPr>
          <w:w w:val="95"/>
          <w:sz w:val="13"/>
        </w:rPr>
        <w:t>r</w:t>
      </w:r>
      <w:r>
        <w:rPr>
          <w:w w:val="109"/>
          <w:sz w:val="13"/>
        </w:rPr>
        <w:t>a</w:t>
      </w:r>
      <w:r>
        <w:rPr>
          <w:w w:val="115"/>
          <w:sz w:val="13"/>
        </w:rPr>
        <w:t>m</w:t>
      </w:r>
      <w:r>
        <w:rPr>
          <w:w w:val="112"/>
          <w:sz w:val="13"/>
        </w:rPr>
        <w:t>e</w:t>
      </w:r>
      <w:r>
        <w:rPr>
          <w:w w:val="114"/>
          <w:sz w:val="13"/>
        </w:rPr>
        <w:t>w</w:t>
      </w:r>
      <w:r>
        <w:rPr>
          <w:w w:val="115"/>
          <w:sz w:val="13"/>
        </w:rPr>
        <w:t>o</w:t>
      </w:r>
      <w:r>
        <w:rPr>
          <w:w w:val="95"/>
          <w:sz w:val="13"/>
        </w:rPr>
        <w:t>r</w:t>
      </w:r>
      <w:r>
        <w:rPr>
          <w:w w:val="109"/>
          <w:sz w:val="13"/>
        </w:rPr>
        <w:t>k</w:t>
      </w:r>
      <w:r>
        <w:rPr>
          <w:w w:val="58"/>
          <w:sz w:val="13"/>
        </w:rPr>
        <w:t>’</w:t>
      </w:r>
      <w:r>
        <w:rPr>
          <w:w w:val="60"/>
          <w:sz w:val="13"/>
        </w:rPr>
        <w:t>,</w:t>
      </w:r>
      <w:r>
        <w:rPr>
          <w:w w:val="99"/>
          <w:sz w:val="13"/>
        </w:rPr>
        <w:t xml:space="preserve"> </w:t>
      </w:r>
      <w:r>
        <w:rPr>
          <w:i/>
          <w:sz w:val="13"/>
        </w:rPr>
        <w:t>Department of</w:t>
      </w:r>
      <w:r>
        <w:rPr>
          <w:i/>
          <w:spacing w:val="40"/>
          <w:sz w:val="13"/>
        </w:rPr>
        <w:t xml:space="preserve"> </w:t>
      </w:r>
      <w:r>
        <w:rPr>
          <w:i/>
          <w:sz w:val="13"/>
        </w:rPr>
        <w:t>Industry,</w:t>
      </w:r>
      <w:r>
        <w:rPr>
          <w:i/>
          <w:spacing w:val="20"/>
          <w:sz w:val="13"/>
        </w:rPr>
        <w:t xml:space="preserve"> </w:t>
      </w:r>
      <w:r>
        <w:rPr>
          <w:i/>
          <w:sz w:val="13"/>
        </w:rPr>
        <w:t>Science</w:t>
      </w:r>
      <w:r>
        <w:rPr>
          <w:i/>
          <w:spacing w:val="20"/>
          <w:sz w:val="13"/>
        </w:rPr>
        <w:t xml:space="preserve"> </w:t>
      </w:r>
      <w:r>
        <w:rPr>
          <w:i/>
          <w:sz w:val="13"/>
        </w:rPr>
        <w:t>and</w:t>
      </w:r>
      <w:r>
        <w:rPr>
          <w:i/>
          <w:spacing w:val="20"/>
          <w:sz w:val="13"/>
        </w:rPr>
        <w:t xml:space="preserve"> </w:t>
      </w:r>
      <w:r>
        <w:rPr>
          <w:i/>
          <w:sz w:val="13"/>
        </w:rPr>
        <w:t>Resources</w:t>
      </w:r>
      <w:r>
        <w:rPr>
          <w:i/>
          <w:spacing w:val="20"/>
          <w:sz w:val="13"/>
        </w:rPr>
        <w:t xml:space="preserve"> </w:t>
      </w:r>
      <w:r>
        <w:rPr>
          <w:sz w:val="13"/>
        </w:rPr>
        <w:t>(Web</w:t>
      </w:r>
      <w:r>
        <w:rPr>
          <w:spacing w:val="22"/>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22"/>
          <w:sz w:val="13"/>
        </w:rPr>
        <w:t xml:space="preserve"> </w:t>
      </w:r>
      <w:r>
        <w:rPr>
          <w:sz w:val="13"/>
        </w:rPr>
        <w:t>5</w:t>
      </w:r>
      <w:r>
        <w:rPr>
          <w:spacing w:val="22"/>
          <w:sz w:val="13"/>
        </w:rPr>
        <w:t xml:space="preserve"> </w:t>
      </w:r>
      <w:r>
        <w:rPr>
          <w:sz w:val="13"/>
        </w:rPr>
        <w:t>October</w:t>
      </w:r>
      <w:r>
        <w:rPr>
          <w:spacing w:val="22"/>
          <w:sz w:val="13"/>
        </w:rPr>
        <w:t xml:space="preserve"> </w:t>
      </w:r>
      <w:r>
        <w:rPr>
          <w:sz w:val="13"/>
        </w:rPr>
        <w:t>2022)</w:t>
      </w:r>
      <w:r>
        <w:rPr>
          <w:spacing w:val="22"/>
          <w:sz w:val="13"/>
        </w:rPr>
        <w:t xml:space="preserve"> </w:t>
      </w:r>
      <w:r>
        <w:rPr>
          <w:spacing w:val="-1"/>
          <w:w w:val="96"/>
          <w:sz w:val="13"/>
        </w:rPr>
        <w:t>&lt;</w:t>
      </w:r>
      <w:hyperlink r:id="rId572">
        <w:r>
          <w:rPr>
            <w:spacing w:val="-1"/>
            <w:w w:val="105"/>
            <w:sz w:val="13"/>
          </w:rPr>
          <w:t>h</w:t>
        </w:r>
        <w:r>
          <w:rPr>
            <w:spacing w:val="1"/>
            <w:w w:val="83"/>
            <w:sz w:val="13"/>
          </w:rPr>
          <w:t>t</w:t>
        </w:r>
        <w:r>
          <w:rPr>
            <w:w w:val="83"/>
            <w:sz w:val="13"/>
          </w:rPr>
          <w:t>t</w:t>
        </w:r>
        <w:r>
          <w:rPr>
            <w:w w:val="110"/>
            <w:sz w:val="13"/>
          </w:rPr>
          <w: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spacing w:val="1"/>
            <w:w w:val="51"/>
            <w:sz w:val="13"/>
          </w:rPr>
          <w:t>.</w:t>
        </w:r>
        <w:r>
          <w:rPr>
            <w:w w:val="75"/>
            <w:sz w:val="13"/>
          </w:rPr>
          <w:t>i</w:t>
        </w:r>
        <w:r>
          <w:rPr>
            <w:spacing w:val="1"/>
            <w:w w:val="105"/>
            <w:sz w:val="13"/>
          </w:rPr>
          <w:t>n</w:t>
        </w:r>
        <w:r>
          <w:rPr>
            <w:w w:val="111"/>
            <w:sz w:val="13"/>
          </w:rPr>
          <w:t>d</w:t>
        </w:r>
        <w:r>
          <w:rPr>
            <w:w w:val="108"/>
            <w:sz w:val="13"/>
          </w:rPr>
          <w:t>u</w:t>
        </w:r>
        <w:r>
          <w:rPr>
            <w:spacing w:val="1"/>
            <w:w w:val="120"/>
            <w:sz w:val="13"/>
          </w:rPr>
          <w:t>s</w:t>
        </w:r>
        <w:r>
          <w:rPr>
            <w:w w:val="83"/>
            <w:sz w:val="13"/>
          </w:rPr>
          <w:t>t</w:t>
        </w:r>
        <w:r>
          <w:rPr>
            <w:spacing w:val="3"/>
            <w:w w:val="90"/>
            <w:sz w:val="13"/>
          </w:rPr>
          <w:t>r</w:t>
        </w:r>
        <w:r>
          <w:rPr>
            <w:spacing w:val="-6"/>
            <w:w w:val="109"/>
            <w:sz w:val="13"/>
          </w:rPr>
          <w:t>y</w:t>
        </w:r>
        <w:r>
          <w:rPr>
            <w:w w:val="51"/>
            <w:sz w:val="13"/>
          </w:rPr>
          <w:t>.</w:t>
        </w:r>
        <w:r>
          <w:rPr>
            <w:spacing w:val="1"/>
            <w:w w:val="122"/>
            <w:sz w:val="13"/>
          </w:rPr>
          <w:t>g</w:t>
        </w:r>
        <w:r>
          <w:rPr>
            <w:spacing w:val="-2"/>
            <w:w w:val="109"/>
            <w:sz w:val="13"/>
          </w:rPr>
          <w:t>o</w:t>
        </w:r>
        <w:r>
          <w:rPr>
            <w:spacing w:val="-6"/>
            <w:w w:val="109"/>
            <w:sz w:val="13"/>
          </w:rPr>
          <w:t>v</w:t>
        </w:r>
        <w:r>
          <w:rPr>
            <w:spacing w:val="2"/>
            <w:w w:val="51"/>
            <w:sz w:val="13"/>
          </w:rPr>
          <w:t>.</w:t>
        </w:r>
        <w:r>
          <w:rPr>
            <w:w w:val="104"/>
            <w:sz w:val="13"/>
          </w:rPr>
          <w:t>a</w:t>
        </w:r>
        <w:r>
          <w:rPr>
            <w:spacing w:val="1"/>
            <w:w w:val="108"/>
            <w:sz w:val="13"/>
          </w:rPr>
          <w:t>u</w:t>
        </w:r>
        <w:r>
          <w:rPr>
            <w:spacing w:val="-7"/>
            <w:w w:val="115"/>
            <w:sz w:val="13"/>
          </w:rPr>
          <w:t>/</w:t>
        </w:r>
        <w:r>
          <w:rPr>
            <w:w w:val="110"/>
            <w:sz w:val="13"/>
          </w:rPr>
          <w:t>p</w:t>
        </w:r>
        <w:r>
          <w:rPr>
            <w:w w:val="108"/>
            <w:sz w:val="13"/>
          </w:rPr>
          <w:t>u</w:t>
        </w:r>
        <w:r>
          <w:rPr>
            <w:w w:val="110"/>
            <w:sz w:val="13"/>
          </w:rPr>
          <w:t>b</w:t>
        </w:r>
        <w:r>
          <w:rPr>
            <w:spacing w:val="1"/>
            <w:w w:val="89"/>
            <w:sz w:val="13"/>
          </w:rPr>
          <w:t>l</w:t>
        </w:r>
        <w:r>
          <w:rPr>
            <w:spacing w:val="1"/>
            <w:w w:val="75"/>
            <w:sz w:val="13"/>
          </w:rPr>
          <w:t>i</w:t>
        </w:r>
        <w:r>
          <w:rPr>
            <w:spacing w:val="1"/>
            <w:w w:val="111"/>
            <w:sz w:val="13"/>
          </w:rPr>
          <w:t>c</w:t>
        </w:r>
        <w:r>
          <w:rPr>
            <w:spacing w:val="-1"/>
            <w:w w:val="104"/>
            <w:sz w:val="13"/>
          </w:rPr>
          <w:t>a</w:t>
        </w:r>
        <w:r>
          <w:rPr>
            <w:w w:val="83"/>
            <w:sz w:val="13"/>
          </w:rPr>
          <w:t>t</w:t>
        </w:r>
        <w:r>
          <w:rPr>
            <w:spacing w:val="1"/>
            <w:w w:val="75"/>
            <w:sz w:val="13"/>
          </w:rPr>
          <w:t>i</w:t>
        </w:r>
        <w:r>
          <w:rPr>
            <w:w w:val="110"/>
            <w:sz w:val="13"/>
          </w:rPr>
          <w:t>o</w:t>
        </w:r>
        <w:r>
          <w:rPr>
            <w:w w:val="105"/>
            <w:sz w:val="13"/>
          </w:rPr>
          <w:t>n</w:t>
        </w:r>
        <w:r>
          <w:rPr>
            <w:spacing w:val="-1"/>
            <w:w w:val="120"/>
            <w:sz w:val="13"/>
          </w:rPr>
          <w:t>s</w:t>
        </w:r>
        <w:r>
          <w:rPr>
            <w:spacing w:val="-9"/>
            <w:w w:val="115"/>
            <w:sz w:val="13"/>
          </w:rPr>
          <w:t>/</w:t>
        </w:r>
        <w:r>
          <w:rPr>
            <w:w w:val="104"/>
            <w:sz w:val="13"/>
          </w:rPr>
          <w:t>a</w:t>
        </w:r>
        <w:r>
          <w:rPr>
            <w:w w:val="108"/>
            <w:sz w:val="13"/>
          </w:rPr>
          <w:t>u</w:t>
        </w:r>
        <w:r>
          <w:rPr>
            <w:spacing w:val="1"/>
            <w:w w:val="120"/>
            <w:sz w:val="13"/>
          </w:rPr>
          <w:t>s</w:t>
        </w:r>
        <w:r>
          <w:rPr>
            <w:w w:val="83"/>
            <w:sz w:val="13"/>
          </w:rPr>
          <w:t>t</w:t>
        </w:r>
        <w:r>
          <w:rPr>
            <w:w w:val="90"/>
            <w:sz w:val="13"/>
          </w:rPr>
          <w:t>r</w:t>
        </w:r>
        <w:r>
          <w:rPr>
            <w:w w:val="104"/>
            <w:sz w:val="13"/>
          </w:rPr>
          <w:t>a</w:t>
        </w:r>
        <w:r>
          <w:rPr>
            <w:spacing w:val="1"/>
            <w:w w:val="89"/>
            <w:sz w:val="13"/>
          </w:rPr>
          <w:t>l</w:t>
        </w:r>
        <w:r>
          <w:rPr>
            <w:w w:val="75"/>
            <w:sz w:val="13"/>
          </w:rPr>
          <w:t>i</w:t>
        </w:r>
        <w:r>
          <w:rPr>
            <w:w w:val="104"/>
            <w:sz w:val="13"/>
          </w:rPr>
          <w:t>a</w:t>
        </w:r>
        <w:r>
          <w:rPr>
            <w:spacing w:val="-1"/>
            <w:w w:val="120"/>
            <w:sz w:val="13"/>
          </w:rPr>
          <w:t>s</w:t>
        </w:r>
        <w:r>
          <w:rPr>
            <w:spacing w:val="-1"/>
            <w:w w:val="115"/>
            <w:sz w:val="13"/>
          </w:rPr>
          <w:t>-</w:t>
        </w:r>
        <w:r>
          <w:rPr>
            <w:sz w:val="13"/>
          </w:rPr>
          <w:t>artificial-</w:t>
        </w:r>
      </w:hyperlink>
      <w:r>
        <w:rPr>
          <w:spacing w:val="40"/>
          <w:sz w:val="13"/>
        </w:rPr>
        <w:t xml:space="preserve"> </w:t>
      </w:r>
      <w:hyperlink r:id="rId573">
        <w:r>
          <w:rPr>
            <w:spacing w:val="-2"/>
            <w:sz w:val="13"/>
          </w:rPr>
          <w:t>intelligence-ethics-framework/australias-ai-ethics-</w:t>
        </w:r>
        <w:r>
          <w:rPr>
            <w:spacing w:val="-1"/>
            <w:w w:val="113"/>
            <w:sz w:val="13"/>
          </w:rPr>
          <w:t>p</w:t>
        </w:r>
        <w:r>
          <w:rPr>
            <w:spacing w:val="-2"/>
            <w:w w:val="93"/>
            <w:sz w:val="13"/>
          </w:rPr>
          <w:t>r</w:t>
        </w:r>
        <w:r>
          <w:rPr>
            <w:spacing w:val="-2"/>
            <w:w w:val="98"/>
            <w:sz w:val="13"/>
          </w:rPr>
          <w:t>i</w:t>
        </w:r>
        <w:r>
          <w:rPr>
            <w:spacing w:val="-1"/>
            <w:w w:val="98"/>
            <w:sz w:val="13"/>
          </w:rPr>
          <w:t>n</w:t>
        </w:r>
        <w:r>
          <w:rPr>
            <w:spacing w:val="-2"/>
            <w:w w:val="114"/>
            <w:sz w:val="13"/>
          </w:rPr>
          <w:t>c</w:t>
        </w:r>
        <w:r>
          <w:rPr>
            <w:spacing w:val="-2"/>
            <w:w w:val="99"/>
            <w:sz w:val="13"/>
          </w:rPr>
          <w:t>ip</w:t>
        </w:r>
        <w:r>
          <w:rPr>
            <w:spacing w:val="-3"/>
            <w:w w:val="99"/>
            <w:sz w:val="13"/>
          </w:rPr>
          <w:t>l</w:t>
        </w:r>
        <w:r>
          <w:rPr>
            <w:spacing w:val="-2"/>
            <w:w w:val="110"/>
            <w:sz w:val="13"/>
          </w:rPr>
          <w:t>e</w:t>
        </w:r>
        <w:r>
          <w:rPr>
            <w:spacing w:val="-2"/>
            <w:w w:val="123"/>
            <w:sz w:val="13"/>
          </w:rPr>
          <w:t>s</w:t>
        </w:r>
      </w:hyperlink>
      <w:r>
        <w:rPr>
          <w:spacing w:val="-6"/>
          <w:w w:val="99"/>
          <w:sz w:val="13"/>
        </w:rPr>
        <w:t>&gt;</w:t>
      </w:r>
      <w:r>
        <w:rPr>
          <w:spacing w:val="-4"/>
          <w:w w:val="54"/>
          <w:sz w:val="13"/>
        </w:rPr>
        <w:t>.</w:t>
      </w:r>
    </w:p>
    <w:p w14:paraId="273A1638" w14:textId="77777777" w:rsidR="003E4A35" w:rsidRDefault="00EC59B1">
      <w:pPr>
        <w:pStyle w:val="ListParagraph"/>
        <w:numPr>
          <w:ilvl w:val="0"/>
          <w:numId w:val="36"/>
        </w:numPr>
        <w:tabs>
          <w:tab w:val="left" w:pos="1000"/>
          <w:tab w:val="left" w:pos="1001"/>
        </w:tabs>
        <w:spacing w:line="254" w:lineRule="auto"/>
        <w:ind w:right="1310"/>
        <w:jc w:val="left"/>
        <w:rPr>
          <w:sz w:val="13"/>
        </w:rPr>
      </w:pPr>
      <w:r>
        <w:rPr>
          <w:sz w:val="13"/>
        </w:rPr>
        <w:t xml:space="preserve">High-Level Expert Group on Artificial Intelligence (AI </w:t>
      </w:r>
      <w:r>
        <w:rPr>
          <w:spacing w:val="2"/>
          <w:w w:val="116"/>
          <w:sz w:val="13"/>
        </w:rPr>
        <w:t>H</w:t>
      </w:r>
      <w:r>
        <w:rPr>
          <w:spacing w:val="1"/>
          <w:w w:val="120"/>
          <w:sz w:val="13"/>
        </w:rPr>
        <w:t>L</w:t>
      </w:r>
      <w:r>
        <w:rPr>
          <w:spacing w:val="-2"/>
          <w:w w:val="118"/>
          <w:sz w:val="13"/>
        </w:rPr>
        <w:t>E</w:t>
      </w:r>
      <w:r>
        <w:rPr>
          <w:spacing w:val="2"/>
          <w:w w:val="110"/>
          <w:sz w:val="13"/>
        </w:rPr>
        <w:t>G</w:t>
      </w:r>
      <w:r>
        <w:rPr>
          <w:spacing w:val="-2"/>
          <w:w w:val="76"/>
          <w:sz w:val="13"/>
        </w:rPr>
        <w:t>)</w:t>
      </w:r>
      <w:r>
        <w:rPr>
          <w:spacing w:val="-1"/>
          <w:w w:val="59"/>
          <w:sz w:val="13"/>
        </w:rPr>
        <w:t>,</w:t>
      </w:r>
      <w:r>
        <w:rPr>
          <w:w w:val="99"/>
          <w:sz w:val="13"/>
        </w:rPr>
        <w:t xml:space="preserve"> </w:t>
      </w:r>
      <w:r>
        <w:rPr>
          <w:i/>
          <w:sz w:val="13"/>
        </w:rPr>
        <w:t xml:space="preserve">Ethics Guidelines for Trustworthy </w:t>
      </w:r>
      <w:r>
        <w:rPr>
          <w:i/>
          <w:w w:val="124"/>
          <w:sz w:val="13"/>
        </w:rPr>
        <w:t>A</w:t>
      </w:r>
      <w:r>
        <w:rPr>
          <w:i/>
          <w:w w:val="106"/>
          <w:sz w:val="13"/>
        </w:rPr>
        <w:t>I</w:t>
      </w:r>
      <w:r>
        <w:rPr>
          <w:i/>
          <w:w w:val="68"/>
          <w:sz w:val="13"/>
        </w:rPr>
        <w:t>:</w:t>
      </w:r>
      <w:r>
        <w:rPr>
          <w:i/>
          <w:w w:val="99"/>
          <w:sz w:val="13"/>
        </w:rPr>
        <w:t xml:space="preserve"> </w:t>
      </w:r>
      <w:r>
        <w:rPr>
          <w:i/>
          <w:sz w:val="13"/>
        </w:rPr>
        <w:t xml:space="preserve">Shaping </w:t>
      </w:r>
      <w:r>
        <w:rPr>
          <w:i/>
          <w:spacing w:val="-1"/>
          <w:w w:val="111"/>
          <w:sz w:val="13"/>
        </w:rPr>
        <w:t>E</w:t>
      </w:r>
      <w:r>
        <w:rPr>
          <w:i/>
          <w:spacing w:val="1"/>
          <w:w w:val="105"/>
          <w:sz w:val="13"/>
        </w:rPr>
        <w:t>u</w:t>
      </w:r>
      <w:r>
        <w:rPr>
          <w:i/>
          <w:spacing w:val="-2"/>
          <w:w w:val="85"/>
          <w:sz w:val="13"/>
        </w:rPr>
        <w:t>r</w:t>
      </w:r>
      <w:r>
        <w:rPr>
          <w:i/>
          <w:spacing w:val="1"/>
          <w:w w:val="109"/>
          <w:sz w:val="13"/>
        </w:rPr>
        <w:t>o</w:t>
      </w:r>
      <w:r>
        <w:rPr>
          <w:i/>
          <w:spacing w:val="2"/>
          <w:w w:val="109"/>
          <w:sz w:val="13"/>
        </w:rPr>
        <w:t>p</w:t>
      </w:r>
      <w:r>
        <w:rPr>
          <w:i/>
          <w:spacing w:val="-3"/>
          <w:w w:val="102"/>
          <w:sz w:val="13"/>
        </w:rPr>
        <w:t>e</w:t>
      </w:r>
      <w:r>
        <w:rPr>
          <w:i/>
          <w:spacing w:val="1"/>
          <w:w w:val="54"/>
          <w:sz w:val="13"/>
        </w:rPr>
        <w:t>’</w:t>
      </w:r>
      <w:r>
        <w:rPr>
          <w:i/>
          <w:spacing w:val="-1"/>
          <w:w w:val="118"/>
          <w:sz w:val="13"/>
        </w:rPr>
        <w:t>s</w:t>
      </w:r>
      <w:r>
        <w:rPr>
          <w:i/>
          <w:spacing w:val="-1"/>
          <w:w w:val="99"/>
          <w:sz w:val="13"/>
        </w:rPr>
        <w:t xml:space="preserve"> </w:t>
      </w:r>
      <w:r>
        <w:rPr>
          <w:i/>
          <w:sz w:val="13"/>
        </w:rPr>
        <w:t>Digital Future</w:t>
      </w:r>
      <w:r>
        <w:rPr>
          <w:i/>
          <w:spacing w:val="40"/>
          <w:sz w:val="13"/>
        </w:rPr>
        <w:t xml:space="preserve"> </w:t>
      </w:r>
      <w:r>
        <w:rPr>
          <w:spacing w:val="-3"/>
          <w:w w:val="77"/>
          <w:sz w:val="13"/>
        </w:rPr>
        <w:t>(</w:t>
      </w:r>
      <w:r>
        <w:rPr>
          <w:spacing w:val="1"/>
          <w:w w:val="111"/>
          <w:sz w:val="13"/>
        </w:rPr>
        <w:t>G</w:t>
      </w:r>
      <w:r>
        <w:rPr>
          <w:spacing w:val="-1"/>
          <w:w w:val="113"/>
          <w:sz w:val="13"/>
        </w:rPr>
        <w:t>u</w:t>
      </w:r>
      <w:r>
        <w:rPr>
          <w:w w:val="80"/>
          <w:sz w:val="13"/>
        </w:rPr>
        <w:t>i</w:t>
      </w:r>
      <w:r>
        <w:rPr>
          <w:spacing w:val="-1"/>
          <w:w w:val="116"/>
          <w:sz w:val="13"/>
        </w:rPr>
        <w:t>d</w:t>
      </w:r>
      <w:r>
        <w:rPr>
          <w:spacing w:val="-1"/>
          <w:w w:val="112"/>
          <w:sz w:val="13"/>
        </w:rPr>
        <w:t>e</w:t>
      </w:r>
      <w:r>
        <w:rPr>
          <w:w w:val="94"/>
          <w:sz w:val="13"/>
        </w:rPr>
        <w:t>l</w:t>
      </w:r>
      <w:r>
        <w:rPr>
          <w:spacing w:val="-1"/>
          <w:w w:val="80"/>
          <w:sz w:val="13"/>
        </w:rPr>
        <w:t>i</w:t>
      </w:r>
      <w:r>
        <w:rPr>
          <w:w w:val="110"/>
          <w:sz w:val="13"/>
        </w:rPr>
        <w:t>n</w:t>
      </w:r>
      <w:r>
        <w:rPr>
          <w:spacing w:val="-1"/>
          <w:w w:val="112"/>
          <w:sz w:val="13"/>
        </w:rPr>
        <w:t>e</w:t>
      </w:r>
      <w:r>
        <w:rPr>
          <w:w w:val="125"/>
          <w:sz w:val="13"/>
        </w:rPr>
        <w:t>s</w:t>
      </w:r>
      <w:r>
        <w:rPr>
          <w:spacing w:val="-3"/>
          <w:w w:val="60"/>
          <w:sz w:val="13"/>
        </w:rPr>
        <w:t>,</w:t>
      </w:r>
      <w:r>
        <w:rPr>
          <w:spacing w:val="21"/>
          <w:sz w:val="13"/>
        </w:rPr>
        <w:t xml:space="preserve"> </w:t>
      </w:r>
      <w:r>
        <w:rPr>
          <w:sz w:val="13"/>
        </w:rPr>
        <w:t>European</w:t>
      </w:r>
      <w:r>
        <w:rPr>
          <w:spacing w:val="21"/>
          <w:sz w:val="13"/>
        </w:rPr>
        <w:t xml:space="preserve"> </w:t>
      </w:r>
      <w:r>
        <w:rPr>
          <w:w w:val="113"/>
          <w:sz w:val="13"/>
        </w:rPr>
        <w:t>C</w:t>
      </w:r>
      <w:r>
        <w:rPr>
          <w:spacing w:val="-1"/>
          <w:w w:val="106"/>
          <w:sz w:val="13"/>
        </w:rPr>
        <w:t>ommi</w:t>
      </w:r>
      <w:r>
        <w:rPr>
          <w:w w:val="106"/>
          <w:sz w:val="13"/>
        </w:rPr>
        <w:t>s</w:t>
      </w:r>
      <w:r>
        <w:rPr>
          <w:spacing w:val="-1"/>
          <w:w w:val="118"/>
          <w:sz w:val="13"/>
        </w:rPr>
        <w:t>s</w:t>
      </w:r>
      <w:r>
        <w:rPr>
          <w:w w:val="73"/>
          <w:sz w:val="13"/>
        </w:rPr>
        <w:t>i</w:t>
      </w:r>
      <w:r>
        <w:rPr>
          <w:spacing w:val="-1"/>
          <w:w w:val="106"/>
          <w:sz w:val="13"/>
        </w:rPr>
        <w:t>o</w:t>
      </w:r>
      <w:r>
        <w:rPr>
          <w:w w:val="106"/>
          <w:sz w:val="13"/>
        </w:rPr>
        <w:t>n</w:t>
      </w:r>
      <w:r>
        <w:rPr>
          <w:spacing w:val="-3"/>
          <w:w w:val="53"/>
          <w:sz w:val="13"/>
        </w:rPr>
        <w:t>,</w:t>
      </w:r>
      <w:r>
        <w:rPr>
          <w:spacing w:val="21"/>
          <w:sz w:val="13"/>
        </w:rPr>
        <w:t xml:space="preserve"> </w:t>
      </w:r>
      <w:r>
        <w:rPr>
          <w:sz w:val="13"/>
        </w:rPr>
        <w:t>8</w:t>
      </w:r>
      <w:r>
        <w:rPr>
          <w:spacing w:val="21"/>
          <w:sz w:val="13"/>
        </w:rPr>
        <w:t xml:space="preserve"> </w:t>
      </w:r>
      <w:r>
        <w:rPr>
          <w:sz w:val="13"/>
        </w:rPr>
        <w:t>April</w:t>
      </w:r>
      <w:r>
        <w:rPr>
          <w:spacing w:val="21"/>
          <w:sz w:val="13"/>
        </w:rPr>
        <w:t xml:space="preserve"> </w:t>
      </w:r>
      <w:r>
        <w:rPr>
          <w:sz w:val="13"/>
        </w:rPr>
        <w:t>2019)</w:t>
      </w:r>
      <w:r>
        <w:rPr>
          <w:spacing w:val="21"/>
          <w:sz w:val="13"/>
        </w:rPr>
        <w:t xml:space="preserve"> </w:t>
      </w:r>
      <w:r>
        <w:rPr>
          <w:sz w:val="13"/>
        </w:rPr>
        <w:t>14</w:t>
      </w:r>
      <w:r>
        <w:rPr>
          <w:spacing w:val="21"/>
          <w:sz w:val="13"/>
        </w:rPr>
        <w:t xml:space="preserve"> </w:t>
      </w:r>
      <w:r>
        <w:rPr>
          <w:spacing w:val="1"/>
          <w:w w:val="98"/>
          <w:sz w:val="13"/>
        </w:rPr>
        <w:t>&lt;</w:t>
      </w:r>
      <w:hyperlink r:id="rId574">
        <w:r>
          <w:rPr>
            <w:spacing w:val="1"/>
            <w:w w:val="107"/>
            <w:sz w:val="13"/>
          </w:rPr>
          <w:t>h</w:t>
        </w:r>
        <w:r>
          <w:rPr>
            <w:spacing w:val="3"/>
            <w:w w:val="85"/>
            <w:sz w:val="13"/>
          </w:rPr>
          <w:t>t</w:t>
        </w:r>
        <w:r>
          <w:rPr>
            <w:spacing w:val="2"/>
            <w:w w:val="101"/>
            <w:sz w:val="13"/>
          </w:rPr>
          <w:t>tp</w:t>
        </w:r>
        <w:r>
          <w:rPr>
            <w:spacing w:val="1"/>
            <w:w w:val="122"/>
            <w:sz w:val="13"/>
          </w:rPr>
          <w:t>s</w:t>
        </w:r>
        <w:r>
          <w:rPr>
            <w:spacing w:val="2"/>
            <w:w w:val="55"/>
            <w:sz w:val="13"/>
          </w:rPr>
          <w:t>:</w:t>
        </w:r>
        <w:r>
          <w:rPr>
            <w:spacing w:val="-19"/>
            <w:w w:val="117"/>
            <w:sz w:val="13"/>
          </w:rPr>
          <w:t>/</w:t>
        </w:r>
        <w:r>
          <w:rPr>
            <w:spacing w:val="-10"/>
            <w:w w:val="117"/>
            <w:sz w:val="13"/>
          </w:rPr>
          <w:t>/</w:t>
        </w:r>
        <w:r>
          <w:rPr>
            <w:spacing w:val="2"/>
            <w:w w:val="113"/>
            <w:sz w:val="13"/>
          </w:rPr>
          <w:t>d</w:t>
        </w:r>
        <w:r>
          <w:rPr>
            <w:spacing w:val="3"/>
            <w:w w:val="77"/>
            <w:sz w:val="13"/>
          </w:rPr>
          <w:t>i</w:t>
        </w:r>
        <w:r>
          <w:rPr>
            <w:spacing w:val="2"/>
            <w:w w:val="124"/>
            <w:sz w:val="13"/>
          </w:rPr>
          <w:t>g</w:t>
        </w:r>
        <w:r>
          <w:rPr>
            <w:spacing w:val="2"/>
            <w:w w:val="77"/>
            <w:sz w:val="13"/>
          </w:rPr>
          <w:t>i</w:t>
        </w:r>
        <w:r>
          <w:rPr>
            <w:spacing w:val="3"/>
            <w:w w:val="85"/>
            <w:sz w:val="13"/>
          </w:rPr>
          <w:t>t</w:t>
        </w:r>
        <w:r>
          <w:rPr>
            <w:spacing w:val="2"/>
            <w:w w:val="106"/>
            <w:sz w:val="13"/>
          </w:rPr>
          <w:t>a</w:t>
        </w:r>
        <w:r>
          <w:rPr>
            <w:w w:val="91"/>
            <w:sz w:val="13"/>
          </w:rPr>
          <w:t>l</w:t>
        </w:r>
        <w:r>
          <w:rPr>
            <w:spacing w:val="2"/>
            <w:w w:val="117"/>
            <w:sz w:val="13"/>
          </w:rPr>
          <w:t>-</w:t>
        </w:r>
        <w:r>
          <w:rPr>
            <w:spacing w:val="1"/>
            <w:w w:val="120"/>
            <w:sz w:val="13"/>
          </w:rPr>
          <w:t>s</w:t>
        </w:r>
        <w:r>
          <w:rPr>
            <w:w w:val="86"/>
            <w:sz w:val="13"/>
          </w:rPr>
          <w:t>tr</w:t>
        </w:r>
        <w:r>
          <w:rPr>
            <w:spacing w:val="-1"/>
            <w:w w:val="104"/>
            <w:sz w:val="13"/>
          </w:rPr>
          <w:t>a</w:t>
        </w:r>
        <w:r>
          <w:rPr>
            <w:spacing w:val="-2"/>
            <w:w w:val="83"/>
            <w:sz w:val="13"/>
          </w:rPr>
          <w:t>t</w:t>
        </w:r>
        <w:r>
          <w:rPr>
            <w:spacing w:val="1"/>
            <w:w w:val="107"/>
            <w:sz w:val="13"/>
          </w:rPr>
          <w:t>e</w:t>
        </w:r>
        <w:r>
          <w:rPr>
            <w:w w:val="122"/>
            <w:sz w:val="13"/>
          </w:rPr>
          <w:t>g</w:t>
        </w:r>
        <w:r>
          <w:rPr>
            <w:spacing w:val="-6"/>
            <w:w w:val="109"/>
            <w:sz w:val="13"/>
          </w:rPr>
          <w:t>y</w:t>
        </w:r>
        <w:r>
          <w:rPr>
            <w:spacing w:val="-1"/>
            <w:w w:val="51"/>
            <w:sz w:val="13"/>
          </w:rPr>
          <w:t>.</w:t>
        </w:r>
        <w:r>
          <w:rPr>
            <w:spacing w:val="1"/>
            <w:w w:val="107"/>
            <w:sz w:val="13"/>
          </w:rPr>
          <w:t>e</w:t>
        </w:r>
        <w:r>
          <w:rPr>
            <w:spacing w:val="1"/>
            <w:w w:val="111"/>
            <w:sz w:val="13"/>
          </w:rPr>
          <w:t>c</w:t>
        </w:r>
        <w:r>
          <w:rPr>
            <w:spacing w:val="-1"/>
            <w:w w:val="51"/>
            <w:sz w:val="13"/>
          </w:rPr>
          <w:t>.</w:t>
        </w:r>
        <w:r>
          <w:rPr>
            <w:spacing w:val="1"/>
            <w:w w:val="107"/>
            <w:sz w:val="13"/>
          </w:rPr>
          <w:t>e</w:t>
        </w:r>
        <w:r>
          <w:rPr>
            <w:w w:val="108"/>
            <w:sz w:val="13"/>
          </w:rPr>
          <w:t>u</w:t>
        </w:r>
        <w:r>
          <w:rPr>
            <w:spacing w:val="-3"/>
            <w:w w:val="90"/>
            <w:sz w:val="13"/>
          </w:rPr>
          <w:t>r</w:t>
        </w:r>
        <w:r>
          <w:rPr>
            <w:w w:val="108"/>
            <w:sz w:val="13"/>
          </w:rPr>
          <w:t>op</w:t>
        </w:r>
        <w:r>
          <w:rPr>
            <w:spacing w:val="2"/>
            <w:w w:val="108"/>
            <w:sz w:val="13"/>
          </w:rPr>
          <w:t>a</w:t>
        </w:r>
        <w:r>
          <w:rPr>
            <w:spacing w:val="-1"/>
            <w:w w:val="51"/>
            <w:sz w:val="13"/>
          </w:rPr>
          <w:t>.</w:t>
        </w:r>
        <w:r>
          <w:rPr>
            <w:spacing w:val="1"/>
            <w:w w:val="107"/>
            <w:sz w:val="13"/>
          </w:rPr>
          <w:t>e</w:t>
        </w:r>
        <w:r>
          <w:rPr>
            <w:spacing w:val="1"/>
            <w:w w:val="108"/>
            <w:sz w:val="13"/>
          </w:rPr>
          <w:t>u</w:t>
        </w:r>
        <w:r>
          <w:rPr>
            <w:spacing w:val="-12"/>
            <w:w w:val="115"/>
            <w:sz w:val="13"/>
          </w:rPr>
          <w:t>/</w:t>
        </w:r>
        <w:r>
          <w:rPr>
            <w:spacing w:val="1"/>
            <w:w w:val="107"/>
            <w:sz w:val="13"/>
          </w:rPr>
          <w:t>e</w:t>
        </w:r>
        <w:r>
          <w:rPr>
            <w:w w:val="105"/>
            <w:sz w:val="13"/>
          </w:rPr>
          <w:t>n</w:t>
        </w:r>
        <w:r>
          <w:rPr>
            <w:w w:val="115"/>
            <w:sz w:val="13"/>
          </w:rPr>
          <w:t>/</w:t>
        </w:r>
        <w:r>
          <w:rPr>
            <w:spacing w:val="1"/>
            <w:w w:val="89"/>
            <w:sz w:val="13"/>
          </w:rPr>
          <w:t>l</w:t>
        </w:r>
        <w:r>
          <w:rPr>
            <w:w w:val="75"/>
            <w:sz w:val="13"/>
          </w:rPr>
          <w:t>i</w:t>
        </w:r>
        <w:r>
          <w:rPr>
            <w:w w:val="110"/>
            <w:sz w:val="13"/>
          </w:rPr>
          <w:t>b</w:t>
        </w:r>
        <w:r>
          <w:rPr>
            <w:w w:val="90"/>
            <w:sz w:val="13"/>
          </w:rPr>
          <w:t>r</w:t>
        </w:r>
        <w:r>
          <w:rPr>
            <w:w w:val="104"/>
            <w:sz w:val="13"/>
          </w:rPr>
          <w:t>a</w:t>
        </w:r>
        <w:r>
          <w:rPr>
            <w:spacing w:val="3"/>
            <w:w w:val="90"/>
            <w:sz w:val="13"/>
          </w:rPr>
          <w:t>r</w:t>
        </w:r>
        <w:r>
          <w:rPr>
            <w:spacing w:val="-9"/>
            <w:w w:val="109"/>
            <w:sz w:val="13"/>
          </w:rPr>
          <w:t>y</w:t>
        </w:r>
        <w:r>
          <w:rPr>
            <w:spacing w:val="-12"/>
            <w:w w:val="115"/>
            <w:sz w:val="13"/>
          </w:rPr>
          <w:t>/</w:t>
        </w:r>
        <w:r>
          <w:rPr>
            <w:spacing w:val="-1"/>
            <w:w w:val="107"/>
            <w:sz w:val="13"/>
          </w:rPr>
          <w:t>e</w:t>
        </w:r>
        <w:r>
          <w:rPr>
            <w:w w:val="91"/>
            <w:sz w:val="13"/>
          </w:rPr>
          <w:t>th</w:t>
        </w:r>
        <w:r>
          <w:rPr>
            <w:spacing w:val="1"/>
            <w:w w:val="91"/>
            <w:sz w:val="13"/>
          </w:rPr>
          <w:t>i</w:t>
        </w:r>
        <w:r>
          <w:rPr>
            <w:spacing w:val="1"/>
            <w:w w:val="111"/>
            <w:sz w:val="13"/>
          </w:rPr>
          <w:t>c</w:t>
        </w:r>
        <w:r>
          <w:rPr>
            <w:spacing w:val="-1"/>
            <w:w w:val="120"/>
            <w:sz w:val="13"/>
          </w:rPr>
          <w:t>s</w:t>
        </w:r>
        <w:r>
          <w:rPr>
            <w:spacing w:val="2"/>
            <w:w w:val="115"/>
            <w:sz w:val="13"/>
          </w:rPr>
          <w:t>-</w:t>
        </w:r>
        <w:r>
          <w:rPr>
            <w:sz w:val="13"/>
          </w:rPr>
          <w:t>guidelines-</w:t>
        </w:r>
      </w:hyperlink>
      <w:r>
        <w:rPr>
          <w:spacing w:val="40"/>
          <w:sz w:val="13"/>
        </w:rPr>
        <w:t xml:space="preserve"> </w:t>
      </w:r>
      <w:hyperlink r:id="rId575">
        <w:r>
          <w:rPr>
            <w:spacing w:val="-2"/>
            <w:sz w:val="13"/>
          </w:rPr>
          <w:t>trustworthy-</w:t>
        </w:r>
        <w:r>
          <w:rPr>
            <w:spacing w:val="-2"/>
            <w:w w:val="122"/>
            <w:sz w:val="13"/>
          </w:rPr>
          <w:t>a</w:t>
        </w:r>
        <w:r>
          <w:rPr>
            <w:spacing w:val="-2"/>
            <w:w w:val="93"/>
            <w:sz w:val="13"/>
          </w:rPr>
          <w:t>i</w:t>
        </w:r>
      </w:hyperlink>
      <w:r>
        <w:rPr>
          <w:spacing w:val="-2"/>
          <w:w w:val="114"/>
          <w:sz w:val="13"/>
        </w:rPr>
        <w:t>&gt;</w:t>
      </w:r>
      <w:r>
        <w:rPr>
          <w:spacing w:val="-2"/>
          <w:w w:val="69"/>
          <w:sz w:val="13"/>
        </w:rPr>
        <w:t>.</w:t>
      </w:r>
    </w:p>
    <w:p w14:paraId="7A73228E" w14:textId="77777777" w:rsidR="003E4A35" w:rsidRDefault="00EC59B1">
      <w:pPr>
        <w:pStyle w:val="ListParagraph"/>
        <w:numPr>
          <w:ilvl w:val="0"/>
          <w:numId w:val="36"/>
        </w:numPr>
        <w:tabs>
          <w:tab w:val="left" w:pos="1000"/>
          <w:tab w:val="left" w:pos="1001"/>
        </w:tabs>
        <w:jc w:val="left"/>
        <w:rPr>
          <w:sz w:val="13"/>
        </w:rPr>
      </w:pPr>
      <w:r>
        <w:rPr>
          <w:i/>
          <w:w w:val="95"/>
          <w:sz w:val="13"/>
        </w:rPr>
        <w:t>Regulation</w:t>
      </w:r>
      <w:r>
        <w:rPr>
          <w:i/>
          <w:spacing w:val="15"/>
          <w:sz w:val="13"/>
        </w:rPr>
        <w:t xml:space="preserve"> </w:t>
      </w:r>
      <w:r>
        <w:rPr>
          <w:i/>
          <w:w w:val="95"/>
          <w:sz w:val="13"/>
        </w:rPr>
        <w:t>(EU)</w:t>
      </w:r>
      <w:r>
        <w:rPr>
          <w:i/>
          <w:spacing w:val="16"/>
          <w:sz w:val="13"/>
        </w:rPr>
        <w:t xml:space="preserve"> </w:t>
      </w:r>
      <w:r>
        <w:rPr>
          <w:i/>
          <w:w w:val="95"/>
          <w:sz w:val="13"/>
        </w:rPr>
        <w:t>2024/1689</w:t>
      </w:r>
      <w:r>
        <w:rPr>
          <w:i/>
          <w:spacing w:val="15"/>
          <w:sz w:val="13"/>
        </w:rPr>
        <w:t xml:space="preserve"> </w:t>
      </w:r>
      <w:r>
        <w:rPr>
          <w:i/>
          <w:w w:val="95"/>
          <w:sz w:val="13"/>
        </w:rPr>
        <w:t>(Artificial</w:t>
      </w:r>
      <w:r>
        <w:rPr>
          <w:i/>
          <w:spacing w:val="16"/>
          <w:sz w:val="13"/>
        </w:rPr>
        <w:t xml:space="preserve"> </w:t>
      </w:r>
      <w:r>
        <w:rPr>
          <w:i/>
          <w:w w:val="95"/>
          <w:sz w:val="13"/>
        </w:rPr>
        <w:t>Intelligence</w:t>
      </w:r>
      <w:r>
        <w:rPr>
          <w:i/>
          <w:spacing w:val="16"/>
          <w:sz w:val="13"/>
        </w:rPr>
        <w:t xml:space="preserve"> </w:t>
      </w:r>
      <w:r>
        <w:rPr>
          <w:i/>
          <w:w w:val="95"/>
          <w:sz w:val="13"/>
        </w:rPr>
        <w:t>Act)</w:t>
      </w:r>
      <w:r>
        <w:rPr>
          <w:i/>
          <w:spacing w:val="17"/>
          <w:sz w:val="13"/>
        </w:rPr>
        <w:t xml:space="preserve"> </w:t>
      </w:r>
      <w:r>
        <w:rPr>
          <w:w w:val="95"/>
          <w:sz w:val="13"/>
        </w:rPr>
        <w:t>[2024]</w:t>
      </w:r>
      <w:r>
        <w:rPr>
          <w:spacing w:val="17"/>
          <w:sz w:val="13"/>
        </w:rPr>
        <w:t xml:space="preserve"> </w:t>
      </w:r>
      <w:r>
        <w:rPr>
          <w:w w:val="95"/>
          <w:sz w:val="13"/>
        </w:rPr>
        <w:t>OJ</w:t>
      </w:r>
      <w:r>
        <w:rPr>
          <w:spacing w:val="18"/>
          <w:sz w:val="13"/>
        </w:rPr>
        <w:t xml:space="preserve"> </w:t>
      </w:r>
      <w:r>
        <w:rPr>
          <w:w w:val="95"/>
          <w:sz w:val="13"/>
        </w:rPr>
        <w:t>L</w:t>
      </w:r>
      <w:r>
        <w:rPr>
          <w:spacing w:val="17"/>
          <w:sz w:val="13"/>
        </w:rPr>
        <w:t xml:space="preserve"> </w:t>
      </w:r>
      <w:r>
        <w:rPr>
          <w:spacing w:val="-1"/>
          <w:w w:val="94"/>
          <w:sz w:val="13"/>
        </w:rPr>
        <w:t>2</w:t>
      </w:r>
      <w:r>
        <w:rPr>
          <w:spacing w:val="-2"/>
          <w:w w:val="110"/>
          <w:sz w:val="13"/>
        </w:rPr>
        <w:t>0</w:t>
      </w:r>
      <w:r>
        <w:rPr>
          <w:spacing w:val="2"/>
          <w:w w:val="94"/>
          <w:sz w:val="13"/>
        </w:rPr>
        <w:t>2</w:t>
      </w:r>
      <w:r>
        <w:rPr>
          <w:spacing w:val="1"/>
          <w:w w:val="96"/>
          <w:sz w:val="13"/>
        </w:rPr>
        <w:t>4</w:t>
      </w:r>
      <w:r>
        <w:rPr>
          <w:spacing w:val="-7"/>
          <w:w w:val="108"/>
          <w:sz w:val="13"/>
        </w:rPr>
        <w:t>/</w:t>
      </w:r>
      <w:r>
        <w:rPr>
          <w:spacing w:val="-1"/>
          <w:w w:val="74"/>
          <w:sz w:val="13"/>
        </w:rPr>
        <w:t>1</w:t>
      </w:r>
      <w:r>
        <w:rPr>
          <w:spacing w:val="1"/>
          <w:w w:val="108"/>
          <w:sz w:val="13"/>
        </w:rPr>
        <w:t>6</w:t>
      </w:r>
      <w:r>
        <w:rPr>
          <w:spacing w:val="1"/>
          <w:w w:val="106"/>
          <w:sz w:val="13"/>
        </w:rPr>
        <w:t>8</w:t>
      </w:r>
      <w:r>
        <w:rPr>
          <w:spacing w:val="3"/>
          <w:w w:val="105"/>
          <w:sz w:val="13"/>
        </w:rPr>
        <w:t>9</w:t>
      </w:r>
      <w:r>
        <w:rPr>
          <w:spacing w:val="-2"/>
          <w:w w:val="48"/>
          <w:sz w:val="13"/>
        </w:rPr>
        <w:t>,</w:t>
      </w:r>
      <w:r>
        <w:rPr>
          <w:spacing w:val="17"/>
          <w:sz w:val="13"/>
        </w:rPr>
        <w:t xml:space="preserve"> </w:t>
      </w:r>
      <w:r>
        <w:rPr>
          <w:w w:val="95"/>
          <w:sz w:val="13"/>
        </w:rPr>
        <w:t>Recital</w:t>
      </w:r>
      <w:r>
        <w:rPr>
          <w:spacing w:val="17"/>
          <w:sz w:val="13"/>
        </w:rPr>
        <w:t xml:space="preserve"> </w:t>
      </w:r>
      <w:r>
        <w:rPr>
          <w:spacing w:val="-4"/>
          <w:w w:val="95"/>
          <w:sz w:val="13"/>
        </w:rPr>
        <w:t>(27).</w:t>
      </w:r>
    </w:p>
    <w:p w14:paraId="2E0194FA" w14:textId="77777777" w:rsidR="003E4A35" w:rsidRDefault="00EC59B1">
      <w:pPr>
        <w:pStyle w:val="ListParagraph"/>
        <w:numPr>
          <w:ilvl w:val="0"/>
          <w:numId w:val="36"/>
        </w:numPr>
        <w:tabs>
          <w:tab w:val="left" w:pos="1000"/>
          <w:tab w:val="left" w:pos="1001"/>
        </w:tabs>
        <w:spacing w:before="9"/>
        <w:jc w:val="left"/>
        <w:rPr>
          <w:sz w:val="13"/>
        </w:rPr>
      </w:pPr>
      <w:r>
        <w:rPr>
          <w:spacing w:val="2"/>
          <w:w w:val="109"/>
          <w:sz w:val="13"/>
        </w:rPr>
        <w:t>O</w:t>
      </w:r>
      <w:r>
        <w:rPr>
          <w:spacing w:val="-2"/>
          <w:w w:val="111"/>
          <w:sz w:val="13"/>
        </w:rPr>
        <w:t>E</w:t>
      </w:r>
      <w:r>
        <w:rPr>
          <w:spacing w:val="1"/>
          <w:w w:val="112"/>
          <w:sz w:val="13"/>
        </w:rPr>
        <w:t>C</w:t>
      </w:r>
      <w:r>
        <w:rPr>
          <w:spacing w:val="-1"/>
          <w:w w:val="114"/>
          <w:sz w:val="13"/>
        </w:rPr>
        <w:t>D</w:t>
      </w:r>
      <w:r>
        <w:rPr>
          <w:spacing w:val="-1"/>
          <w:w w:val="52"/>
          <w:sz w:val="13"/>
        </w:rPr>
        <w:t>,</w:t>
      </w:r>
      <w:r>
        <w:rPr>
          <w:spacing w:val="13"/>
          <w:sz w:val="13"/>
        </w:rPr>
        <w:t xml:space="preserve"> </w:t>
      </w:r>
      <w:r>
        <w:rPr>
          <w:i/>
          <w:sz w:val="13"/>
        </w:rPr>
        <w:t>Recommendation</w:t>
      </w:r>
      <w:r>
        <w:rPr>
          <w:i/>
          <w:spacing w:val="12"/>
          <w:sz w:val="13"/>
        </w:rPr>
        <w:t xml:space="preserve"> </w:t>
      </w:r>
      <w:r>
        <w:rPr>
          <w:i/>
          <w:sz w:val="13"/>
        </w:rPr>
        <w:t>of</w:t>
      </w:r>
      <w:r>
        <w:rPr>
          <w:i/>
          <w:spacing w:val="13"/>
          <w:sz w:val="13"/>
        </w:rPr>
        <w:t xml:space="preserve"> </w:t>
      </w:r>
      <w:r>
        <w:rPr>
          <w:i/>
          <w:sz w:val="13"/>
        </w:rPr>
        <w:t>the</w:t>
      </w:r>
      <w:r>
        <w:rPr>
          <w:i/>
          <w:spacing w:val="12"/>
          <w:sz w:val="13"/>
        </w:rPr>
        <w:t xml:space="preserve"> </w:t>
      </w:r>
      <w:r>
        <w:rPr>
          <w:i/>
          <w:sz w:val="13"/>
        </w:rPr>
        <w:t>Council</w:t>
      </w:r>
      <w:r>
        <w:rPr>
          <w:i/>
          <w:spacing w:val="12"/>
          <w:sz w:val="13"/>
        </w:rPr>
        <w:t xml:space="preserve"> </w:t>
      </w:r>
      <w:r>
        <w:rPr>
          <w:i/>
          <w:sz w:val="13"/>
        </w:rPr>
        <w:t>on</w:t>
      </w:r>
      <w:r>
        <w:rPr>
          <w:i/>
          <w:spacing w:val="12"/>
          <w:sz w:val="13"/>
        </w:rPr>
        <w:t xml:space="preserve"> </w:t>
      </w:r>
      <w:r>
        <w:rPr>
          <w:i/>
          <w:sz w:val="13"/>
        </w:rPr>
        <w:t>Artificial</w:t>
      </w:r>
      <w:r>
        <w:rPr>
          <w:i/>
          <w:spacing w:val="12"/>
          <w:sz w:val="13"/>
        </w:rPr>
        <w:t xml:space="preserve"> </w:t>
      </w:r>
      <w:r>
        <w:rPr>
          <w:i/>
          <w:sz w:val="13"/>
        </w:rPr>
        <w:t>Intelligence</w:t>
      </w:r>
      <w:r>
        <w:rPr>
          <w:i/>
          <w:spacing w:val="14"/>
          <w:sz w:val="13"/>
        </w:rPr>
        <w:t xml:space="preserve"> </w:t>
      </w:r>
      <w:r>
        <w:rPr>
          <w:sz w:val="13"/>
        </w:rPr>
        <w:t>(Report</w:t>
      </w:r>
      <w:r>
        <w:rPr>
          <w:spacing w:val="14"/>
          <w:sz w:val="13"/>
        </w:rPr>
        <w:t xml:space="preserve"> </w:t>
      </w:r>
      <w:r>
        <w:rPr>
          <w:sz w:val="13"/>
        </w:rPr>
        <w:t>No</w:t>
      </w:r>
      <w:r>
        <w:rPr>
          <w:spacing w:val="14"/>
          <w:sz w:val="13"/>
        </w:rPr>
        <w:t xml:space="preserve"> </w:t>
      </w:r>
      <w:r>
        <w:rPr>
          <w:spacing w:val="1"/>
          <w:w w:val="102"/>
          <w:sz w:val="13"/>
        </w:rPr>
        <w:t>O</w:t>
      </w:r>
      <w:r>
        <w:rPr>
          <w:spacing w:val="-3"/>
          <w:w w:val="104"/>
          <w:sz w:val="13"/>
        </w:rPr>
        <w:t>E</w:t>
      </w:r>
      <w:r>
        <w:rPr>
          <w:w w:val="105"/>
          <w:sz w:val="13"/>
        </w:rPr>
        <w:t>C</w:t>
      </w:r>
      <w:r>
        <w:rPr>
          <w:spacing w:val="-7"/>
          <w:w w:val="107"/>
          <w:sz w:val="13"/>
        </w:rPr>
        <w:t>D</w:t>
      </w:r>
      <w:r>
        <w:rPr>
          <w:spacing w:val="-1"/>
          <w:w w:val="105"/>
          <w:sz w:val="13"/>
        </w:rPr>
        <w:t>/</w:t>
      </w:r>
      <w:r>
        <w:rPr>
          <w:w w:val="106"/>
          <w:sz w:val="13"/>
        </w:rPr>
        <w:t>L</w:t>
      </w:r>
      <w:r>
        <w:rPr>
          <w:spacing w:val="-3"/>
          <w:w w:val="104"/>
          <w:sz w:val="13"/>
        </w:rPr>
        <w:t>E</w:t>
      </w:r>
      <w:r>
        <w:rPr>
          <w:spacing w:val="2"/>
          <w:w w:val="96"/>
          <w:sz w:val="13"/>
        </w:rPr>
        <w:t>G</w:t>
      </w:r>
      <w:r>
        <w:rPr>
          <w:w w:val="105"/>
          <w:sz w:val="13"/>
        </w:rPr>
        <w:t>A</w:t>
      </w:r>
      <w:r>
        <w:rPr>
          <w:spacing w:val="3"/>
          <w:w w:val="106"/>
          <w:sz w:val="13"/>
        </w:rPr>
        <w:t>L</w:t>
      </w:r>
      <w:r>
        <w:rPr>
          <w:spacing w:val="-10"/>
          <w:w w:val="105"/>
          <w:sz w:val="13"/>
        </w:rPr>
        <w:t>/</w:t>
      </w:r>
      <w:r>
        <w:rPr>
          <w:spacing w:val="-1"/>
          <w:w w:val="107"/>
          <w:sz w:val="13"/>
        </w:rPr>
        <w:t>0</w:t>
      </w:r>
      <w:r>
        <w:rPr>
          <w:spacing w:val="3"/>
          <w:w w:val="93"/>
          <w:sz w:val="13"/>
        </w:rPr>
        <w:t>4</w:t>
      </w:r>
      <w:r>
        <w:rPr>
          <w:w w:val="93"/>
          <w:sz w:val="13"/>
        </w:rPr>
        <w:t>4</w:t>
      </w:r>
      <w:r>
        <w:rPr>
          <w:spacing w:val="3"/>
          <w:w w:val="102"/>
          <w:sz w:val="13"/>
        </w:rPr>
        <w:t>9</w:t>
      </w:r>
      <w:r>
        <w:rPr>
          <w:spacing w:val="-2"/>
          <w:w w:val="45"/>
          <w:sz w:val="13"/>
        </w:rPr>
        <w:t>,</w:t>
      </w:r>
      <w:r>
        <w:rPr>
          <w:spacing w:val="13"/>
          <w:sz w:val="13"/>
        </w:rPr>
        <w:t xml:space="preserve"> </w:t>
      </w:r>
      <w:r>
        <w:rPr>
          <w:spacing w:val="-3"/>
          <w:w w:val="110"/>
          <w:sz w:val="13"/>
        </w:rPr>
        <w:t>2</w:t>
      </w:r>
      <w:r>
        <w:rPr>
          <w:spacing w:val="-4"/>
          <w:w w:val="126"/>
          <w:sz w:val="13"/>
        </w:rPr>
        <w:t>0</w:t>
      </w:r>
      <w:r>
        <w:rPr>
          <w:w w:val="110"/>
          <w:sz w:val="13"/>
        </w:rPr>
        <w:t>2</w:t>
      </w:r>
      <w:r>
        <w:rPr>
          <w:spacing w:val="-1"/>
          <w:w w:val="112"/>
          <w:sz w:val="13"/>
        </w:rPr>
        <w:t>4</w:t>
      </w:r>
      <w:r>
        <w:rPr>
          <w:spacing w:val="-5"/>
          <w:w w:val="81"/>
          <w:sz w:val="13"/>
        </w:rPr>
        <w:t>)</w:t>
      </w:r>
      <w:r>
        <w:rPr>
          <w:spacing w:val="-4"/>
          <w:w w:val="60"/>
          <w:sz w:val="13"/>
        </w:rPr>
        <w:t>.</w:t>
      </w:r>
    </w:p>
    <w:p w14:paraId="0DBD0A2C" w14:textId="77777777" w:rsidR="003E4A35" w:rsidRDefault="00EC59B1">
      <w:pPr>
        <w:pStyle w:val="ListParagraph"/>
        <w:numPr>
          <w:ilvl w:val="0"/>
          <w:numId w:val="36"/>
        </w:numPr>
        <w:tabs>
          <w:tab w:val="left" w:pos="1000"/>
          <w:tab w:val="left" w:pos="1001"/>
        </w:tabs>
        <w:spacing w:before="9" w:line="254" w:lineRule="auto"/>
        <w:ind w:right="1324"/>
        <w:jc w:val="left"/>
        <w:rPr>
          <w:sz w:val="13"/>
        </w:rPr>
      </w:pPr>
      <w:r>
        <w:rPr>
          <w:w w:val="95"/>
          <w:sz w:val="13"/>
        </w:rPr>
        <w:t>Digital</w:t>
      </w:r>
      <w:r>
        <w:rPr>
          <w:spacing w:val="23"/>
          <w:sz w:val="13"/>
        </w:rPr>
        <w:t xml:space="preserve"> </w:t>
      </w:r>
      <w:r>
        <w:rPr>
          <w:w w:val="122"/>
          <w:sz w:val="13"/>
        </w:rPr>
        <w:t>S</w:t>
      </w:r>
      <w:r>
        <w:rPr>
          <w:spacing w:val="-2"/>
          <w:w w:val="106"/>
          <w:sz w:val="13"/>
        </w:rPr>
        <w:t>c</w:t>
      </w:r>
      <w:r>
        <w:rPr>
          <w:spacing w:val="-2"/>
          <w:w w:val="105"/>
          <w:sz w:val="13"/>
        </w:rPr>
        <w:t>o</w:t>
      </w:r>
      <w:r>
        <w:rPr>
          <w:spacing w:val="-1"/>
          <w:w w:val="78"/>
          <w:sz w:val="13"/>
        </w:rPr>
        <w:t>t</w:t>
      </w:r>
      <w:r>
        <w:rPr>
          <w:spacing w:val="1"/>
          <w:w w:val="84"/>
          <w:sz w:val="13"/>
        </w:rPr>
        <w:t>l</w:t>
      </w:r>
      <w:r>
        <w:rPr>
          <w:spacing w:val="-1"/>
          <w:w w:val="99"/>
          <w:sz w:val="13"/>
        </w:rPr>
        <w:t>a</w:t>
      </w:r>
      <w:r>
        <w:rPr>
          <w:sz w:val="13"/>
        </w:rPr>
        <w:t>n</w:t>
      </w:r>
      <w:r>
        <w:rPr>
          <w:w w:val="106"/>
          <w:sz w:val="13"/>
        </w:rPr>
        <w:t>d</w:t>
      </w:r>
      <w:r>
        <w:rPr>
          <w:spacing w:val="-3"/>
          <w:w w:val="50"/>
          <w:sz w:val="13"/>
        </w:rPr>
        <w:t>,</w:t>
      </w:r>
      <w:r>
        <w:rPr>
          <w:spacing w:val="23"/>
          <w:sz w:val="13"/>
        </w:rPr>
        <w:t xml:space="preserve"> </w:t>
      </w:r>
      <w:r>
        <w:rPr>
          <w:i/>
          <w:w w:val="117"/>
          <w:sz w:val="13"/>
        </w:rPr>
        <w:t>S</w:t>
      </w:r>
      <w:r>
        <w:rPr>
          <w:i/>
          <w:w w:val="110"/>
          <w:sz w:val="13"/>
        </w:rPr>
        <w:t>c</w:t>
      </w:r>
      <w:r>
        <w:rPr>
          <w:i/>
          <w:spacing w:val="-1"/>
          <w:w w:val="102"/>
          <w:sz w:val="13"/>
        </w:rPr>
        <w:t>o</w:t>
      </w:r>
      <w:r>
        <w:rPr>
          <w:i/>
          <w:spacing w:val="-1"/>
          <w:w w:val="72"/>
          <w:sz w:val="13"/>
        </w:rPr>
        <w:t>t</w:t>
      </w:r>
      <w:r>
        <w:rPr>
          <w:i/>
          <w:spacing w:val="-2"/>
          <w:w w:val="78"/>
          <w:sz w:val="13"/>
        </w:rPr>
        <w:t>l</w:t>
      </w:r>
      <w:r>
        <w:rPr>
          <w:i/>
          <w:w w:val="109"/>
          <w:sz w:val="13"/>
        </w:rPr>
        <w:t>a</w:t>
      </w:r>
      <w:r>
        <w:rPr>
          <w:i/>
          <w:w w:val="98"/>
          <w:sz w:val="13"/>
        </w:rPr>
        <w:t>n</w:t>
      </w:r>
      <w:r>
        <w:rPr>
          <w:i/>
          <w:spacing w:val="-1"/>
          <w:w w:val="103"/>
          <w:sz w:val="13"/>
        </w:rPr>
        <w:t>d</w:t>
      </w:r>
      <w:r>
        <w:rPr>
          <w:i/>
          <w:w w:val="47"/>
          <w:sz w:val="13"/>
        </w:rPr>
        <w:t>’</w:t>
      </w:r>
      <w:r>
        <w:rPr>
          <w:i/>
          <w:spacing w:val="-2"/>
          <w:w w:val="111"/>
          <w:sz w:val="13"/>
        </w:rPr>
        <w:t>s</w:t>
      </w:r>
      <w:r>
        <w:rPr>
          <w:i/>
          <w:spacing w:val="21"/>
          <w:sz w:val="13"/>
        </w:rPr>
        <w:t xml:space="preserve"> </w:t>
      </w:r>
      <w:r>
        <w:rPr>
          <w:i/>
          <w:w w:val="95"/>
          <w:sz w:val="13"/>
        </w:rPr>
        <w:t>Artificial</w:t>
      </w:r>
      <w:r>
        <w:rPr>
          <w:i/>
          <w:spacing w:val="21"/>
          <w:sz w:val="13"/>
        </w:rPr>
        <w:t xml:space="preserve"> </w:t>
      </w:r>
      <w:r>
        <w:rPr>
          <w:i/>
          <w:w w:val="95"/>
          <w:sz w:val="13"/>
        </w:rPr>
        <w:t>Intelligence</w:t>
      </w:r>
      <w:r>
        <w:rPr>
          <w:i/>
          <w:spacing w:val="21"/>
          <w:sz w:val="13"/>
        </w:rPr>
        <w:t xml:space="preserve"> </w:t>
      </w:r>
      <w:r>
        <w:rPr>
          <w:i/>
          <w:spacing w:val="1"/>
          <w:w w:val="123"/>
          <w:sz w:val="13"/>
        </w:rPr>
        <w:t>S</w:t>
      </w:r>
      <w:r>
        <w:rPr>
          <w:i/>
          <w:spacing w:val="1"/>
          <w:w w:val="78"/>
          <w:sz w:val="13"/>
        </w:rPr>
        <w:t>t</w:t>
      </w:r>
      <w:r>
        <w:rPr>
          <w:i/>
          <w:spacing w:val="-1"/>
          <w:w w:val="101"/>
          <w:sz w:val="13"/>
        </w:rPr>
        <w:t>r</w:t>
      </w:r>
      <w:r>
        <w:rPr>
          <w:i/>
          <w:w w:val="101"/>
          <w:sz w:val="13"/>
        </w:rPr>
        <w:t>a</w:t>
      </w:r>
      <w:r>
        <w:rPr>
          <w:i/>
          <w:spacing w:val="-2"/>
          <w:w w:val="78"/>
          <w:sz w:val="13"/>
        </w:rPr>
        <w:t>t</w:t>
      </w:r>
      <w:r>
        <w:rPr>
          <w:i/>
          <w:spacing w:val="1"/>
          <w:w w:val="101"/>
          <w:sz w:val="13"/>
        </w:rPr>
        <w:t>e</w:t>
      </w:r>
      <w:r>
        <w:rPr>
          <w:i/>
          <w:spacing w:val="1"/>
          <w:w w:val="119"/>
          <w:sz w:val="13"/>
        </w:rPr>
        <w:t>g</w:t>
      </w:r>
      <w:r>
        <w:rPr>
          <w:i/>
          <w:w w:val="101"/>
          <w:sz w:val="13"/>
        </w:rPr>
        <w:t>y</w:t>
      </w:r>
      <w:r>
        <w:rPr>
          <w:i/>
          <w:spacing w:val="-1"/>
          <w:w w:val="52"/>
          <w:sz w:val="13"/>
        </w:rPr>
        <w:t>:</w:t>
      </w:r>
      <w:r>
        <w:rPr>
          <w:i/>
          <w:spacing w:val="21"/>
          <w:sz w:val="13"/>
        </w:rPr>
        <w:t xml:space="preserve"> </w:t>
      </w:r>
      <w:r>
        <w:rPr>
          <w:i/>
          <w:w w:val="95"/>
          <w:sz w:val="13"/>
        </w:rPr>
        <w:t>Trustworthy,</w:t>
      </w:r>
      <w:r>
        <w:rPr>
          <w:i/>
          <w:spacing w:val="21"/>
          <w:sz w:val="13"/>
        </w:rPr>
        <w:t xml:space="preserve"> </w:t>
      </w:r>
      <w:r>
        <w:rPr>
          <w:i/>
          <w:w w:val="95"/>
          <w:sz w:val="13"/>
        </w:rPr>
        <w:t>Ethical</w:t>
      </w:r>
      <w:r>
        <w:rPr>
          <w:i/>
          <w:spacing w:val="21"/>
          <w:sz w:val="13"/>
        </w:rPr>
        <w:t xml:space="preserve"> </w:t>
      </w:r>
      <w:r>
        <w:rPr>
          <w:i/>
          <w:w w:val="95"/>
          <w:sz w:val="13"/>
        </w:rPr>
        <w:t>and</w:t>
      </w:r>
      <w:r>
        <w:rPr>
          <w:i/>
          <w:spacing w:val="21"/>
          <w:sz w:val="13"/>
        </w:rPr>
        <w:t xml:space="preserve"> </w:t>
      </w:r>
      <w:r>
        <w:rPr>
          <w:i/>
          <w:w w:val="95"/>
          <w:sz w:val="13"/>
        </w:rPr>
        <w:t>Inclusive</w:t>
      </w:r>
      <w:r>
        <w:rPr>
          <w:i/>
          <w:spacing w:val="23"/>
          <w:sz w:val="13"/>
        </w:rPr>
        <w:t xml:space="preserve"> </w:t>
      </w:r>
      <w:r>
        <w:rPr>
          <w:w w:val="95"/>
          <w:sz w:val="13"/>
        </w:rPr>
        <w:t>(Report,</w:t>
      </w:r>
      <w:r>
        <w:rPr>
          <w:spacing w:val="23"/>
          <w:sz w:val="13"/>
        </w:rPr>
        <w:t xml:space="preserve"> </w:t>
      </w:r>
      <w:r>
        <w:rPr>
          <w:w w:val="95"/>
          <w:sz w:val="13"/>
        </w:rPr>
        <w:t>March</w:t>
      </w:r>
      <w:r>
        <w:rPr>
          <w:spacing w:val="23"/>
          <w:sz w:val="13"/>
        </w:rPr>
        <w:t xml:space="preserve"> </w:t>
      </w:r>
      <w:r>
        <w:rPr>
          <w:w w:val="95"/>
          <w:sz w:val="13"/>
        </w:rPr>
        <w:t>2021)</w:t>
      </w:r>
      <w:r>
        <w:rPr>
          <w:spacing w:val="23"/>
          <w:sz w:val="13"/>
        </w:rPr>
        <w:t xml:space="preserve"> </w:t>
      </w:r>
      <w:r>
        <w:rPr>
          <w:spacing w:val="1"/>
          <w:w w:val="94"/>
          <w:sz w:val="13"/>
        </w:rPr>
        <w:t>&lt;</w:t>
      </w:r>
      <w:hyperlink r:id="rId576">
        <w:r>
          <w:rPr>
            <w:spacing w:val="1"/>
            <w:w w:val="103"/>
            <w:sz w:val="13"/>
          </w:rPr>
          <w:t>h</w:t>
        </w:r>
        <w:r>
          <w:rPr>
            <w:spacing w:val="3"/>
            <w:w w:val="81"/>
            <w:sz w:val="13"/>
          </w:rPr>
          <w:t>t</w:t>
        </w:r>
        <w:r>
          <w:rPr>
            <w:spacing w:val="2"/>
            <w:w w:val="81"/>
            <w:sz w:val="13"/>
          </w:rPr>
          <w:t>t</w:t>
        </w:r>
        <w:r>
          <w:rPr>
            <w:spacing w:val="2"/>
            <w:w w:val="108"/>
            <w:sz w:val="13"/>
          </w:rPr>
          <w:t>p</w:t>
        </w:r>
        <w:r>
          <w:rPr>
            <w:spacing w:val="1"/>
            <w:w w:val="118"/>
            <w:sz w:val="13"/>
          </w:rPr>
          <w:t>s</w:t>
        </w:r>
        <w:r>
          <w:rPr>
            <w:spacing w:val="2"/>
            <w:w w:val="51"/>
            <w:sz w:val="13"/>
          </w:rPr>
          <w:t>:</w:t>
        </w:r>
        <w:r>
          <w:rPr>
            <w:spacing w:val="-19"/>
            <w:w w:val="113"/>
            <w:sz w:val="13"/>
          </w:rPr>
          <w:t>/</w:t>
        </w:r>
        <w:r>
          <w:rPr>
            <w:spacing w:val="-2"/>
            <w:w w:val="113"/>
            <w:sz w:val="13"/>
          </w:rPr>
          <w:t>/</w:t>
        </w:r>
        <w:r>
          <w:rPr>
            <w:spacing w:val="5"/>
            <w:w w:val="107"/>
            <w:sz w:val="13"/>
          </w:rPr>
          <w:t>ww</w:t>
        </w:r>
        <w:r>
          <w:rPr>
            <w:spacing w:val="-5"/>
            <w:w w:val="107"/>
            <w:sz w:val="13"/>
          </w:rPr>
          <w:t>w</w:t>
        </w:r>
        <w:r>
          <w:rPr>
            <w:w w:val="49"/>
            <w:sz w:val="13"/>
          </w:rPr>
          <w:t>.</w:t>
        </w:r>
      </w:hyperlink>
      <w:r>
        <w:rPr>
          <w:spacing w:val="40"/>
          <w:sz w:val="13"/>
        </w:rPr>
        <w:t xml:space="preserve"> </w:t>
      </w:r>
      <w:hyperlink r:id="rId577">
        <w:r>
          <w:rPr>
            <w:spacing w:val="-1"/>
            <w:w w:val="117"/>
            <w:sz w:val="13"/>
          </w:rPr>
          <w:t>g</w:t>
        </w:r>
        <w:r>
          <w:rPr>
            <w:spacing w:val="-4"/>
            <w:w w:val="105"/>
            <w:sz w:val="13"/>
          </w:rPr>
          <w:t>o</w:t>
        </w:r>
        <w:r>
          <w:rPr>
            <w:spacing w:val="-8"/>
            <w:w w:val="103"/>
            <w:sz w:val="13"/>
          </w:rPr>
          <w:t>v</w:t>
        </w:r>
        <w:r>
          <w:rPr>
            <w:w w:val="46"/>
            <w:sz w:val="13"/>
          </w:rPr>
          <w:t>.</w:t>
        </w:r>
        <w:r>
          <w:rPr>
            <w:spacing w:val="-2"/>
            <w:w w:val="110"/>
            <w:sz w:val="13"/>
          </w:rPr>
          <w:t>s</w:t>
        </w:r>
        <w:r>
          <w:rPr>
            <w:spacing w:val="-3"/>
            <w:w w:val="110"/>
            <w:sz w:val="13"/>
          </w:rPr>
          <w:t>c</w:t>
        </w:r>
        <w:r>
          <w:rPr>
            <w:spacing w:val="-3"/>
            <w:w w:val="105"/>
            <w:sz w:val="13"/>
          </w:rPr>
          <w:t>o</w:t>
        </w:r>
        <w:r>
          <w:rPr>
            <w:spacing w:val="1"/>
            <w:w w:val="78"/>
            <w:sz w:val="13"/>
          </w:rPr>
          <w:t>t</w:t>
        </w:r>
        <w:r>
          <w:rPr>
            <w:spacing w:val="-2"/>
            <w:w w:val="110"/>
            <w:sz w:val="13"/>
          </w:rPr>
          <w:t>/</w:t>
        </w:r>
        <w:r>
          <w:rPr>
            <w:spacing w:val="-2"/>
            <w:w w:val="105"/>
            <w:sz w:val="13"/>
          </w:rPr>
          <w:t>b</w:t>
        </w:r>
        <w:r>
          <w:rPr>
            <w:spacing w:val="-2"/>
            <w:w w:val="90"/>
            <w:sz w:val="13"/>
          </w:rPr>
          <w:t>in</w:t>
        </w:r>
        <w:r>
          <w:rPr>
            <w:spacing w:val="-2"/>
            <w:w w:val="93"/>
            <w:sz w:val="13"/>
          </w:rPr>
          <w:t>ar</w:t>
        </w:r>
        <w:r>
          <w:rPr>
            <w:spacing w:val="-1"/>
            <w:w w:val="70"/>
            <w:sz w:val="13"/>
          </w:rPr>
          <w:t>i</w:t>
        </w:r>
        <w:r>
          <w:rPr>
            <w:spacing w:val="-2"/>
            <w:w w:val="102"/>
            <w:sz w:val="13"/>
          </w:rPr>
          <w:t>e</w:t>
        </w:r>
        <w:r>
          <w:rPr>
            <w:spacing w:val="-3"/>
            <w:w w:val="115"/>
            <w:sz w:val="13"/>
          </w:rPr>
          <w:t>s</w:t>
        </w:r>
        <w:r>
          <w:rPr>
            <w:spacing w:val="-14"/>
            <w:w w:val="110"/>
            <w:sz w:val="13"/>
          </w:rPr>
          <w:t>/</w:t>
        </w:r>
        <w:r>
          <w:rPr>
            <w:spacing w:val="-3"/>
            <w:w w:val="106"/>
            <w:sz w:val="13"/>
          </w:rPr>
          <w:t>c</w:t>
        </w:r>
        <w:r>
          <w:rPr>
            <w:spacing w:val="-2"/>
            <w:w w:val="105"/>
            <w:sz w:val="13"/>
          </w:rPr>
          <w:t>o</w:t>
        </w:r>
        <w:r>
          <w:rPr>
            <w:spacing w:val="-3"/>
            <w:sz w:val="13"/>
          </w:rPr>
          <w:t>n</w:t>
        </w:r>
        <w:r>
          <w:rPr>
            <w:spacing w:val="-4"/>
            <w:w w:val="78"/>
            <w:sz w:val="13"/>
          </w:rPr>
          <w:t>t</w:t>
        </w:r>
        <w:r>
          <w:rPr>
            <w:spacing w:val="-1"/>
            <w:w w:val="102"/>
            <w:sz w:val="13"/>
          </w:rPr>
          <w:t>e</w:t>
        </w:r>
        <w:r>
          <w:rPr>
            <w:spacing w:val="-3"/>
            <w:sz w:val="13"/>
          </w:rPr>
          <w:t>n</w:t>
        </w:r>
        <w:r>
          <w:rPr>
            <w:spacing w:val="1"/>
            <w:w w:val="78"/>
            <w:sz w:val="13"/>
          </w:rPr>
          <w:t>t</w:t>
        </w:r>
        <w:r>
          <w:rPr>
            <w:spacing w:val="-14"/>
            <w:w w:val="110"/>
            <w:sz w:val="13"/>
          </w:rPr>
          <w:t>/</w:t>
        </w:r>
        <w:r>
          <w:rPr>
            <w:spacing w:val="-2"/>
            <w:w w:val="106"/>
            <w:sz w:val="13"/>
          </w:rPr>
          <w:t>d</w:t>
        </w:r>
        <w:r>
          <w:rPr>
            <w:spacing w:val="-1"/>
            <w:w w:val="105"/>
            <w:sz w:val="13"/>
          </w:rPr>
          <w:t>o</w:t>
        </w:r>
        <w:r>
          <w:rPr>
            <w:spacing w:val="-3"/>
            <w:w w:val="106"/>
            <w:sz w:val="13"/>
          </w:rPr>
          <w:t>c</w:t>
        </w:r>
        <w:r>
          <w:rPr>
            <w:spacing w:val="-2"/>
            <w:w w:val="103"/>
            <w:sz w:val="13"/>
          </w:rPr>
          <w:t>u</w:t>
        </w:r>
        <w:r>
          <w:rPr>
            <w:spacing w:val="-1"/>
            <w:w w:val="105"/>
            <w:sz w:val="13"/>
          </w:rPr>
          <w:t>m</w:t>
        </w:r>
        <w:r>
          <w:rPr>
            <w:spacing w:val="-1"/>
            <w:w w:val="102"/>
            <w:sz w:val="13"/>
          </w:rPr>
          <w:t>e</w:t>
        </w:r>
        <w:r>
          <w:rPr>
            <w:spacing w:val="-3"/>
            <w:sz w:val="13"/>
          </w:rPr>
          <w:t>n</w:t>
        </w:r>
        <w:r>
          <w:rPr>
            <w:w w:val="78"/>
            <w:sz w:val="13"/>
          </w:rPr>
          <w:t>t</w:t>
        </w:r>
        <w:r>
          <w:rPr>
            <w:spacing w:val="-3"/>
            <w:w w:val="115"/>
            <w:sz w:val="13"/>
          </w:rPr>
          <w:t>s</w:t>
        </w:r>
        <w:r>
          <w:rPr>
            <w:spacing w:val="-14"/>
            <w:w w:val="110"/>
            <w:sz w:val="13"/>
          </w:rPr>
          <w:t>/</w:t>
        </w:r>
        <w:r>
          <w:rPr>
            <w:spacing w:val="-1"/>
            <w:w w:val="117"/>
            <w:sz w:val="13"/>
          </w:rPr>
          <w:t>g</w:t>
        </w:r>
        <w:r>
          <w:rPr>
            <w:spacing w:val="-4"/>
            <w:w w:val="105"/>
            <w:sz w:val="13"/>
          </w:rPr>
          <w:t>o</w:t>
        </w:r>
        <w:r>
          <w:rPr>
            <w:spacing w:val="-3"/>
            <w:w w:val="103"/>
            <w:sz w:val="13"/>
          </w:rPr>
          <w:t>v</w:t>
        </w:r>
        <w:r>
          <w:rPr>
            <w:spacing w:val="-2"/>
            <w:w w:val="110"/>
            <w:sz w:val="13"/>
          </w:rPr>
          <w:t>s</w:t>
        </w:r>
        <w:r>
          <w:rPr>
            <w:spacing w:val="-3"/>
            <w:w w:val="110"/>
            <w:sz w:val="13"/>
          </w:rPr>
          <w:t>c</w:t>
        </w:r>
        <w:r>
          <w:rPr>
            <w:spacing w:val="-3"/>
            <w:w w:val="105"/>
            <w:sz w:val="13"/>
          </w:rPr>
          <w:t>o</w:t>
        </w:r>
        <w:r>
          <w:rPr>
            <w:spacing w:val="1"/>
            <w:w w:val="78"/>
            <w:sz w:val="13"/>
          </w:rPr>
          <w:t>t</w:t>
        </w:r>
        <w:r>
          <w:rPr>
            <w:spacing w:val="-9"/>
            <w:w w:val="110"/>
            <w:sz w:val="13"/>
          </w:rPr>
          <w:t>/</w:t>
        </w:r>
        <w:r>
          <w:rPr>
            <w:spacing w:val="-2"/>
            <w:w w:val="105"/>
            <w:sz w:val="13"/>
          </w:rPr>
          <w:t>p</w:t>
        </w:r>
        <w:r>
          <w:rPr>
            <w:spacing w:val="-2"/>
            <w:w w:val="103"/>
            <w:sz w:val="13"/>
          </w:rPr>
          <w:t>u</w:t>
        </w:r>
        <w:r>
          <w:rPr>
            <w:spacing w:val="-2"/>
            <w:w w:val="98"/>
            <w:sz w:val="13"/>
          </w:rPr>
          <w:t>b</w:t>
        </w:r>
        <w:r>
          <w:rPr>
            <w:spacing w:val="-1"/>
            <w:w w:val="98"/>
            <w:sz w:val="13"/>
          </w:rPr>
          <w:t>l</w:t>
        </w:r>
        <w:r>
          <w:rPr>
            <w:spacing w:val="-1"/>
            <w:w w:val="70"/>
            <w:sz w:val="13"/>
          </w:rPr>
          <w:t>i</w:t>
        </w:r>
        <w:r>
          <w:rPr>
            <w:spacing w:val="-1"/>
            <w:w w:val="106"/>
            <w:sz w:val="13"/>
          </w:rPr>
          <w:t>c</w:t>
        </w:r>
        <w:r>
          <w:rPr>
            <w:spacing w:val="-3"/>
            <w:w w:val="99"/>
            <w:sz w:val="13"/>
          </w:rPr>
          <w:t>a</w:t>
        </w:r>
        <w:r>
          <w:rPr>
            <w:spacing w:val="-2"/>
            <w:w w:val="78"/>
            <w:sz w:val="13"/>
          </w:rPr>
          <w:t>t</w:t>
        </w:r>
        <w:r>
          <w:rPr>
            <w:spacing w:val="-1"/>
            <w:w w:val="70"/>
            <w:sz w:val="13"/>
          </w:rPr>
          <w:t>i</w:t>
        </w:r>
        <w:r>
          <w:rPr>
            <w:spacing w:val="-2"/>
            <w:w w:val="105"/>
            <w:sz w:val="13"/>
          </w:rPr>
          <w:t>o</w:t>
        </w:r>
        <w:r>
          <w:rPr>
            <w:spacing w:val="-2"/>
            <w:sz w:val="13"/>
          </w:rPr>
          <w:t>n</w:t>
        </w:r>
        <w:r>
          <w:rPr>
            <w:spacing w:val="-3"/>
            <w:w w:val="115"/>
            <w:sz w:val="13"/>
          </w:rPr>
          <w:t>s</w:t>
        </w:r>
        <w:r>
          <w:rPr>
            <w:spacing w:val="-12"/>
            <w:w w:val="110"/>
            <w:sz w:val="13"/>
          </w:rPr>
          <w:t>/</w:t>
        </w:r>
        <w:r>
          <w:rPr>
            <w:spacing w:val="-1"/>
            <w:w w:val="115"/>
            <w:sz w:val="13"/>
          </w:rPr>
          <w:t>s</w:t>
        </w:r>
        <w:r>
          <w:rPr>
            <w:spacing w:val="-2"/>
            <w:w w:val="78"/>
            <w:sz w:val="13"/>
          </w:rPr>
          <w:t>t</w:t>
        </w:r>
        <w:r>
          <w:rPr>
            <w:spacing w:val="-2"/>
            <w:w w:val="93"/>
            <w:sz w:val="13"/>
          </w:rPr>
          <w:t>r</w:t>
        </w:r>
        <w:r>
          <w:rPr>
            <w:spacing w:val="-3"/>
            <w:w w:val="93"/>
            <w:sz w:val="13"/>
          </w:rPr>
          <w:t>a</w:t>
        </w:r>
        <w:r>
          <w:rPr>
            <w:spacing w:val="-4"/>
            <w:w w:val="78"/>
            <w:sz w:val="13"/>
          </w:rPr>
          <w:t>t</w:t>
        </w:r>
        <w:r>
          <w:rPr>
            <w:spacing w:val="-1"/>
            <w:w w:val="102"/>
            <w:sz w:val="13"/>
          </w:rPr>
          <w:t>e</w:t>
        </w:r>
        <w:r>
          <w:rPr>
            <w:spacing w:val="-2"/>
            <w:w w:val="111"/>
            <w:sz w:val="13"/>
          </w:rPr>
          <w:t>g</w:t>
        </w:r>
        <w:r>
          <w:rPr>
            <w:spacing w:val="-4"/>
            <w:w w:val="111"/>
            <w:sz w:val="13"/>
          </w:rPr>
          <w:t>y</w:t>
        </w:r>
        <w:r>
          <w:rPr>
            <w:spacing w:val="-2"/>
            <w:w w:val="110"/>
            <w:sz w:val="13"/>
          </w:rPr>
          <w:t>-</w:t>
        </w:r>
        <w:r>
          <w:rPr>
            <w:spacing w:val="-2"/>
            <w:sz w:val="13"/>
          </w:rPr>
          <w:t>plan/2021/03/scotlands-ai-strategy-trustworthy-</w:t>
        </w:r>
      </w:hyperlink>
      <w:r>
        <w:rPr>
          <w:spacing w:val="80"/>
          <w:w w:val="150"/>
          <w:sz w:val="13"/>
        </w:rPr>
        <w:t xml:space="preserve">     </w:t>
      </w:r>
      <w:hyperlink r:id="rId578">
        <w:r>
          <w:rPr>
            <w:spacing w:val="-2"/>
            <w:sz w:val="13"/>
          </w:rPr>
          <w:t>ethical-inclusive/documents/scotlands-artificial-intelligence-strategy-trustworthy-ethical-inclusive/scotlands-artificial-</w:t>
        </w:r>
      </w:hyperlink>
      <w:r>
        <w:rPr>
          <w:spacing w:val="80"/>
          <w:w w:val="150"/>
          <w:sz w:val="13"/>
        </w:rPr>
        <w:t xml:space="preserve">    </w:t>
      </w:r>
      <w:hyperlink r:id="rId579">
        <w:r>
          <w:rPr>
            <w:spacing w:val="-2"/>
            <w:sz w:val="13"/>
          </w:rPr>
          <w:t>intelligence-strategy-trustworthy-ethical-inclusive/govscot%3Adocument/scotlands-artificial-intelligence-strategy-</w:t>
        </w:r>
      </w:hyperlink>
      <w:r>
        <w:rPr>
          <w:spacing w:val="80"/>
          <w:w w:val="150"/>
          <w:sz w:val="13"/>
        </w:rPr>
        <w:t xml:space="preserve">     </w:t>
      </w:r>
      <w:hyperlink r:id="rId580">
        <w:r>
          <w:rPr>
            <w:spacing w:val="-2"/>
            <w:sz w:val="13"/>
          </w:rPr>
          <w:t>trustworthy-ethical-</w:t>
        </w:r>
        <w:r>
          <w:rPr>
            <w:spacing w:val="-2"/>
            <w:w w:val="81"/>
            <w:sz w:val="13"/>
          </w:rPr>
          <w:t>i</w:t>
        </w:r>
        <w:r>
          <w:rPr>
            <w:spacing w:val="-1"/>
            <w:w w:val="111"/>
            <w:sz w:val="13"/>
          </w:rPr>
          <w:t>n</w:t>
        </w:r>
        <w:r>
          <w:rPr>
            <w:spacing w:val="-3"/>
            <w:w w:val="117"/>
            <w:sz w:val="13"/>
          </w:rPr>
          <w:t>c</w:t>
        </w:r>
        <w:r>
          <w:rPr>
            <w:spacing w:val="-2"/>
            <w:w w:val="95"/>
            <w:sz w:val="13"/>
          </w:rPr>
          <w:t>l</w:t>
        </w:r>
        <w:r>
          <w:rPr>
            <w:spacing w:val="-2"/>
            <w:w w:val="114"/>
            <w:sz w:val="13"/>
          </w:rPr>
          <w:t>u</w:t>
        </w:r>
        <w:r>
          <w:rPr>
            <w:spacing w:val="-2"/>
            <w:w w:val="126"/>
            <w:sz w:val="13"/>
          </w:rPr>
          <w:t>s</w:t>
        </w:r>
        <w:r>
          <w:rPr>
            <w:spacing w:val="-2"/>
            <w:w w:val="81"/>
            <w:sz w:val="13"/>
          </w:rPr>
          <w:t>i</w:t>
        </w:r>
        <w:r>
          <w:rPr>
            <w:spacing w:val="-5"/>
            <w:w w:val="114"/>
            <w:sz w:val="13"/>
          </w:rPr>
          <w:t>v</w:t>
        </w:r>
        <w:r>
          <w:rPr>
            <w:spacing w:val="-2"/>
            <w:w w:val="113"/>
            <w:sz w:val="13"/>
          </w:rPr>
          <w:t>e</w:t>
        </w:r>
        <w:r>
          <w:rPr>
            <w:spacing w:val="-1"/>
            <w:w w:val="57"/>
            <w:sz w:val="13"/>
          </w:rPr>
          <w:t>.</w:t>
        </w:r>
        <w:r>
          <w:rPr>
            <w:spacing w:val="-1"/>
            <w:w w:val="116"/>
            <w:sz w:val="13"/>
          </w:rPr>
          <w:t>p</w:t>
        </w:r>
        <w:r>
          <w:rPr>
            <w:spacing w:val="-3"/>
            <w:w w:val="117"/>
            <w:sz w:val="13"/>
          </w:rPr>
          <w:t>d</w:t>
        </w:r>
        <w:r>
          <w:rPr>
            <w:spacing w:val="-1"/>
            <w:w w:val="99"/>
            <w:sz w:val="13"/>
          </w:rPr>
          <w:t>f</w:t>
        </w:r>
      </w:hyperlink>
      <w:r>
        <w:rPr>
          <w:spacing w:val="-6"/>
          <w:w w:val="102"/>
          <w:sz w:val="13"/>
        </w:rPr>
        <w:t>&gt;</w:t>
      </w:r>
      <w:r>
        <w:rPr>
          <w:spacing w:val="-4"/>
          <w:w w:val="57"/>
          <w:sz w:val="13"/>
        </w:rPr>
        <w:t>.</w:t>
      </w:r>
    </w:p>
    <w:p w14:paraId="283BFB2C" w14:textId="77777777" w:rsidR="003E4A35" w:rsidRDefault="00EC59B1">
      <w:pPr>
        <w:pStyle w:val="ListParagraph"/>
        <w:numPr>
          <w:ilvl w:val="0"/>
          <w:numId w:val="36"/>
        </w:numPr>
        <w:tabs>
          <w:tab w:val="left" w:pos="1000"/>
          <w:tab w:val="left" w:pos="1001"/>
        </w:tabs>
        <w:ind w:hanging="795"/>
        <w:jc w:val="left"/>
        <w:rPr>
          <w:sz w:val="13"/>
        </w:rPr>
      </w:pPr>
      <w:r>
        <w:rPr>
          <w:spacing w:val="-1"/>
          <w:w w:val="50"/>
          <w:sz w:val="13"/>
        </w:rPr>
        <w:t>‘</w:t>
      </w:r>
      <w:r>
        <w:rPr>
          <w:spacing w:val="2"/>
          <w:w w:val="109"/>
          <w:sz w:val="13"/>
        </w:rPr>
        <w:t>O</w:t>
      </w:r>
      <w:r>
        <w:rPr>
          <w:spacing w:val="-2"/>
          <w:w w:val="111"/>
          <w:sz w:val="13"/>
        </w:rPr>
        <w:t>E</w:t>
      </w:r>
      <w:r>
        <w:rPr>
          <w:spacing w:val="1"/>
          <w:w w:val="112"/>
          <w:sz w:val="13"/>
        </w:rPr>
        <w:t>C</w:t>
      </w:r>
      <w:r>
        <w:rPr>
          <w:spacing w:val="-1"/>
          <w:w w:val="114"/>
          <w:sz w:val="13"/>
        </w:rPr>
        <w:t>D</w:t>
      </w:r>
      <w:r>
        <w:rPr>
          <w:spacing w:val="17"/>
          <w:sz w:val="13"/>
        </w:rPr>
        <w:t xml:space="preserve"> </w:t>
      </w:r>
      <w:r>
        <w:rPr>
          <w:sz w:val="13"/>
        </w:rPr>
        <w:t>Updates</w:t>
      </w:r>
      <w:r>
        <w:rPr>
          <w:spacing w:val="17"/>
          <w:sz w:val="13"/>
        </w:rPr>
        <w:t xml:space="preserve"> </w:t>
      </w:r>
      <w:r>
        <w:rPr>
          <w:sz w:val="13"/>
        </w:rPr>
        <w:t>AI</w:t>
      </w:r>
      <w:r>
        <w:rPr>
          <w:spacing w:val="17"/>
          <w:sz w:val="13"/>
        </w:rPr>
        <w:t xml:space="preserve"> </w:t>
      </w:r>
      <w:r>
        <w:rPr>
          <w:sz w:val="13"/>
        </w:rPr>
        <w:t>Principles</w:t>
      </w:r>
      <w:r>
        <w:rPr>
          <w:spacing w:val="18"/>
          <w:sz w:val="13"/>
        </w:rPr>
        <w:t xml:space="preserve"> </w:t>
      </w:r>
      <w:r>
        <w:rPr>
          <w:sz w:val="13"/>
        </w:rPr>
        <w:t>to</w:t>
      </w:r>
      <w:r>
        <w:rPr>
          <w:spacing w:val="17"/>
          <w:sz w:val="13"/>
        </w:rPr>
        <w:t xml:space="preserve"> </w:t>
      </w:r>
      <w:r>
        <w:rPr>
          <w:sz w:val="13"/>
        </w:rPr>
        <w:t>Stay</w:t>
      </w:r>
      <w:r>
        <w:rPr>
          <w:spacing w:val="17"/>
          <w:sz w:val="13"/>
        </w:rPr>
        <w:t xml:space="preserve"> </w:t>
      </w:r>
      <w:r>
        <w:rPr>
          <w:sz w:val="13"/>
        </w:rPr>
        <w:t>Abreast</w:t>
      </w:r>
      <w:r>
        <w:rPr>
          <w:spacing w:val="18"/>
          <w:sz w:val="13"/>
        </w:rPr>
        <w:t xml:space="preserve"> </w:t>
      </w:r>
      <w:r>
        <w:rPr>
          <w:sz w:val="13"/>
        </w:rPr>
        <w:t>of</w:t>
      </w:r>
      <w:r>
        <w:rPr>
          <w:spacing w:val="17"/>
          <w:sz w:val="13"/>
        </w:rPr>
        <w:t xml:space="preserve"> </w:t>
      </w:r>
      <w:r>
        <w:rPr>
          <w:sz w:val="13"/>
        </w:rPr>
        <w:t>Rapid</w:t>
      </w:r>
      <w:r>
        <w:rPr>
          <w:spacing w:val="17"/>
          <w:sz w:val="13"/>
        </w:rPr>
        <w:t xml:space="preserve"> </w:t>
      </w:r>
      <w:r>
        <w:rPr>
          <w:sz w:val="13"/>
        </w:rPr>
        <w:t>Technological</w:t>
      </w:r>
      <w:r>
        <w:rPr>
          <w:spacing w:val="17"/>
          <w:sz w:val="13"/>
        </w:rPr>
        <w:t xml:space="preserve"> </w:t>
      </w:r>
      <w:r>
        <w:rPr>
          <w:spacing w:val="1"/>
          <w:w w:val="118"/>
          <w:sz w:val="13"/>
        </w:rPr>
        <w:t>D</w:t>
      </w:r>
      <w:r>
        <w:rPr>
          <w:spacing w:val="-2"/>
          <w:w w:val="108"/>
          <w:sz w:val="13"/>
        </w:rPr>
        <w:t>e</w:t>
      </w:r>
      <w:r>
        <w:rPr>
          <w:spacing w:val="-3"/>
          <w:w w:val="109"/>
          <w:sz w:val="13"/>
        </w:rPr>
        <w:t>v</w:t>
      </w:r>
      <w:r>
        <w:rPr>
          <w:w w:val="108"/>
          <w:sz w:val="13"/>
        </w:rPr>
        <w:t>e</w:t>
      </w:r>
      <w:r>
        <w:rPr>
          <w:spacing w:val="-1"/>
          <w:w w:val="90"/>
          <w:sz w:val="13"/>
        </w:rPr>
        <w:t>l</w:t>
      </w:r>
      <w:r>
        <w:rPr>
          <w:w w:val="111"/>
          <w:sz w:val="13"/>
        </w:rPr>
        <w:t>o</w:t>
      </w:r>
      <w:r>
        <w:rPr>
          <w:spacing w:val="1"/>
          <w:w w:val="111"/>
          <w:sz w:val="13"/>
        </w:rPr>
        <w:t>pm</w:t>
      </w:r>
      <w:r>
        <w:rPr>
          <w:spacing w:val="1"/>
          <w:w w:val="108"/>
          <w:sz w:val="13"/>
        </w:rPr>
        <w:t>e</w:t>
      </w:r>
      <w:r>
        <w:rPr>
          <w:spacing w:val="-1"/>
          <w:w w:val="106"/>
          <w:sz w:val="13"/>
        </w:rPr>
        <w:t>n</w:t>
      </w:r>
      <w:r>
        <w:rPr>
          <w:spacing w:val="2"/>
          <w:w w:val="84"/>
          <w:sz w:val="13"/>
        </w:rPr>
        <w:t>t</w:t>
      </w:r>
      <w:r>
        <w:rPr>
          <w:spacing w:val="-4"/>
          <w:w w:val="121"/>
          <w:sz w:val="13"/>
        </w:rPr>
        <w:t>s</w:t>
      </w:r>
      <w:r>
        <w:rPr>
          <w:spacing w:val="-5"/>
          <w:w w:val="54"/>
          <w:sz w:val="13"/>
        </w:rPr>
        <w:t>’</w:t>
      </w:r>
      <w:r>
        <w:rPr>
          <w:spacing w:val="-2"/>
          <w:w w:val="56"/>
          <w:sz w:val="13"/>
        </w:rPr>
        <w:t>,</w:t>
      </w:r>
      <w:r>
        <w:rPr>
          <w:spacing w:val="18"/>
          <w:sz w:val="13"/>
        </w:rPr>
        <w:t xml:space="preserve"> </w:t>
      </w:r>
      <w:r>
        <w:rPr>
          <w:i/>
          <w:sz w:val="13"/>
        </w:rPr>
        <w:t>OECD</w:t>
      </w:r>
      <w:r>
        <w:rPr>
          <w:i/>
          <w:spacing w:val="17"/>
          <w:sz w:val="13"/>
        </w:rPr>
        <w:t xml:space="preserve"> </w:t>
      </w:r>
      <w:r>
        <w:rPr>
          <w:sz w:val="13"/>
        </w:rPr>
        <w:t>(Web</w:t>
      </w:r>
      <w:r>
        <w:rPr>
          <w:spacing w:val="17"/>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8"/>
          <w:sz w:val="13"/>
        </w:rPr>
        <w:t xml:space="preserve"> </w:t>
      </w:r>
      <w:r>
        <w:rPr>
          <w:sz w:val="13"/>
        </w:rPr>
        <w:t>3</w:t>
      </w:r>
      <w:r>
        <w:rPr>
          <w:spacing w:val="17"/>
          <w:sz w:val="13"/>
        </w:rPr>
        <w:t xml:space="preserve"> </w:t>
      </w:r>
      <w:r>
        <w:rPr>
          <w:sz w:val="13"/>
        </w:rPr>
        <w:t>May</w:t>
      </w:r>
      <w:r>
        <w:rPr>
          <w:spacing w:val="17"/>
          <w:sz w:val="13"/>
        </w:rPr>
        <w:t xml:space="preserve"> </w:t>
      </w:r>
      <w:r>
        <w:rPr>
          <w:spacing w:val="-2"/>
          <w:sz w:val="13"/>
        </w:rPr>
        <w:t>2024)</w:t>
      </w:r>
    </w:p>
    <w:p w14:paraId="201FA1E0" w14:textId="77777777" w:rsidR="003E4A35" w:rsidRDefault="00EC59B1">
      <w:pPr>
        <w:spacing w:before="10" w:line="254" w:lineRule="auto"/>
        <w:ind w:left="1000" w:right="1540"/>
        <w:rPr>
          <w:sz w:val="13"/>
        </w:rPr>
      </w:pPr>
      <w:r>
        <w:rPr>
          <w:spacing w:val="-2"/>
          <w:w w:val="97"/>
          <w:sz w:val="13"/>
        </w:rPr>
        <w:t>&lt;</w:t>
      </w:r>
      <w:hyperlink r:id="rId581">
        <w:r>
          <w:rPr>
            <w:spacing w:val="-2"/>
            <w:w w:val="106"/>
            <w:sz w:val="13"/>
          </w:rPr>
          <w:t>h</w:t>
        </w:r>
        <w:r>
          <w:rPr>
            <w:w w:val="84"/>
            <w:sz w:val="13"/>
          </w:rPr>
          <w:t>t</w:t>
        </w:r>
        <w:r>
          <w:rPr>
            <w:spacing w:val="-1"/>
            <w:w w:val="84"/>
            <w:sz w:val="13"/>
          </w:rPr>
          <w:t>t</w:t>
        </w:r>
        <w:r>
          <w:rPr>
            <w:spacing w:val="-1"/>
            <w:w w:val="111"/>
            <w:sz w:val="13"/>
          </w:rPr>
          <w:t>p</w:t>
        </w:r>
        <w:r>
          <w:rPr>
            <w:spacing w:val="-2"/>
            <w:w w:val="121"/>
            <w:sz w:val="13"/>
          </w:rPr>
          <w:t>s</w:t>
        </w:r>
        <w:r>
          <w:rPr>
            <w:spacing w:val="-1"/>
            <w:w w:val="54"/>
            <w:sz w:val="13"/>
          </w:rPr>
          <w:t>:</w:t>
        </w:r>
        <w:r>
          <w:rPr>
            <w:spacing w:val="-22"/>
            <w:w w:val="116"/>
            <w:sz w:val="13"/>
          </w:rPr>
          <w:t>/</w:t>
        </w:r>
        <w:r>
          <w:rPr>
            <w:spacing w:val="-5"/>
            <w:w w:val="116"/>
            <w:sz w:val="13"/>
          </w:rPr>
          <w:t>/</w:t>
        </w:r>
        <w:r>
          <w:rPr>
            <w:spacing w:val="2"/>
            <w:w w:val="110"/>
            <w:sz w:val="13"/>
          </w:rPr>
          <w:t>ww</w:t>
        </w:r>
        <w:r>
          <w:rPr>
            <w:spacing w:val="-8"/>
            <w:w w:val="110"/>
            <w:sz w:val="13"/>
          </w:rPr>
          <w:t>w</w:t>
        </w:r>
        <w:r>
          <w:rPr>
            <w:spacing w:val="-1"/>
            <w:w w:val="52"/>
            <w:sz w:val="13"/>
          </w:rPr>
          <w:t>.</w:t>
        </w:r>
        <w:r>
          <w:rPr>
            <w:w w:val="111"/>
            <w:sz w:val="13"/>
          </w:rPr>
          <w:t>o</w:t>
        </w:r>
        <w:r>
          <w:rPr>
            <w:w w:val="108"/>
            <w:sz w:val="13"/>
          </w:rPr>
          <w:t>e</w:t>
        </w:r>
        <w:r>
          <w:rPr>
            <w:spacing w:val="-2"/>
            <w:w w:val="112"/>
            <w:sz w:val="13"/>
          </w:rPr>
          <w:t>c</w:t>
        </w:r>
        <w:r>
          <w:rPr>
            <w:spacing w:val="1"/>
            <w:w w:val="112"/>
            <w:sz w:val="13"/>
          </w:rPr>
          <w:t>d</w:t>
        </w:r>
        <w:r>
          <w:rPr>
            <w:spacing w:val="-1"/>
            <w:w w:val="52"/>
            <w:sz w:val="13"/>
          </w:rPr>
          <w:t>.</w:t>
        </w:r>
        <w:r>
          <w:rPr>
            <w:spacing w:val="-1"/>
            <w:w w:val="111"/>
            <w:sz w:val="13"/>
          </w:rPr>
          <w:t>o</w:t>
        </w:r>
        <w:r>
          <w:rPr>
            <w:spacing w:val="-3"/>
            <w:w w:val="91"/>
            <w:sz w:val="13"/>
          </w:rPr>
          <w:t>r</w:t>
        </w:r>
        <w:r>
          <w:rPr>
            <w:spacing w:val="-1"/>
            <w:w w:val="123"/>
            <w:sz w:val="13"/>
          </w:rPr>
          <w:t>g</w:t>
        </w:r>
        <w:r>
          <w:rPr>
            <w:spacing w:val="-13"/>
            <w:w w:val="116"/>
            <w:sz w:val="13"/>
          </w:rPr>
          <w:t>/</w:t>
        </w:r>
        <w:r>
          <w:rPr>
            <w:w w:val="108"/>
            <w:sz w:val="13"/>
          </w:rPr>
          <w:t>e</w:t>
        </w:r>
        <w:r>
          <w:rPr>
            <w:spacing w:val="-1"/>
            <w:w w:val="106"/>
            <w:sz w:val="13"/>
          </w:rPr>
          <w:t>n</w:t>
        </w:r>
        <w:r>
          <w:rPr>
            <w:spacing w:val="-10"/>
            <w:w w:val="116"/>
            <w:sz w:val="13"/>
          </w:rPr>
          <w:t>/</w:t>
        </w:r>
        <w:r>
          <w:rPr>
            <w:spacing w:val="-1"/>
            <w:w w:val="108"/>
            <w:sz w:val="13"/>
          </w:rPr>
          <w:t>a</w:t>
        </w:r>
        <w:r>
          <w:rPr>
            <w:w w:val="108"/>
            <w:sz w:val="13"/>
          </w:rPr>
          <w:t>b</w:t>
        </w:r>
        <w:r>
          <w:rPr>
            <w:spacing w:val="-1"/>
            <w:w w:val="111"/>
            <w:sz w:val="13"/>
          </w:rPr>
          <w:t>o</w:t>
        </w:r>
        <w:r>
          <w:rPr>
            <w:spacing w:val="-2"/>
            <w:w w:val="109"/>
            <w:sz w:val="13"/>
          </w:rPr>
          <w:t>u</w:t>
        </w:r>
        <w:r>
          <w:rPr>
            <w:spacing w:val="2"/>
            <w:w w:val="84"/>
            <w:sz w:val="13"/>
          </w:rPr>
          <w:t>t</w:t>
        </w:r>
        <w:r>
          <w:rPr>
            <w:spacing w:val="-8"/>
            <w:w w:val="116"/>
            <w:sz w:val="13"/>
          </w:rPr>
          <w:t>/</w:t>
        </w:r>
        <w:r>
          <w:rPr>
            <w:w w:val="106"/>
            <w:sz w:val="13"/>
          </w:rPr>
          <w:t>n</w:t>
        </w:r>
        <w:r>
          <w:rPr>
            <w:spacing w:val="-3"/>
            <w:w w:val="108"/>
            <w:sz w:val="13"/>
          </w:rPr>
          <w:t>e</w:t>
        </w:r>
        <w:r>
          <w:rPr>
            <w:spacing w:val="-2"/>
            <w:w w:val="110"/>
            <w:sz w:val="13"/>
          </w:rPr>
          <w:t>w</w:t>
        </w:r>
        <w:r>
          <w:rPr>
            <w:spacing w:val="-2"/>
            <w:w w:val="121"/>
            <w:sz w:val="13"/>
          </w:rPr>
          <w:t>s</w:t>
        </w:r>
        <w:r>
          <w:rPr>
            <w:spacing w:val="-8"/>
            <w:w w:val="116"/>
            <w:sz w:val="13"/>
          </w:rPr>
          <w:t>/</w:t>
        </w:r>
        <w:r>
          <w:rPr>
            <w:w w:val="111"/>
            <w:sz w:val="13"/>
          </w:rPr>
          <w:t>p</w:t>
        </w:r>
        <w:r>
          <w:rPr>
            <w:spacing w:val="-4"/>
            <w:w w:val="91"/>
            <w:sz w:val="13"/>
          </w:rPr>
          <w:t>r</w:t>
        </w:r>
        <w:r>
          <w:rPr>
            <w:spacing w:val="-1"/>
            <w:w w:val="108"/>
            <w:sz w:val="13"/>
          </w:rPr>
          <w:t>e</w:t>
        </w:r>
        <w:r>
          <w:rPr>
            <w:w w:val="121"/>
            <w:sz w:val="13"/>
          </w:rPr>
          <w:t>s</w:t>
        </w:r>
        <w:r>
          <w:rPr>
            <w:spacing w:val="-2"/>
            <w:w w:val="121"/>
            <w:sz w:val="13"/>
          </w:rPr>
          <w:t>s</w:t>
        </w:r>
        <w:r>
          <w:rPr>
            <w:spacing w:val="-1"/>
            <w:w w:val="116"/>
            <w:sz w:val="13"/>
          </w:rPr>
          <w:t>-</w:t>
        </w:r>
        <w:r>
          <w:rPr>
            <w:spacing w:val="-2"/>
            <w:w w:val="105"/>
            <w:sz w:val="13"/>
          </w:rPr>
          <w:t>releases/2024/05/oecd-updates-ai-principles-to-stay-abreast-of-rapid-</w:t>
        </w:r>
      </w:hyperlink>
      <w:r>
        <w:rPr>
          <w:spacing w:val="80"/>
          <w:w w:val="105"/>
          <w:sz w:val="13"/>
        </w:rPr>
        <w:t xml:space="preserve">   </w:t>
      </w:r>
      <w:hyperlink r:id="rId582">
        <w:r>
          <w:rPr>
            <w:spacing w:val="-2"/>
            <w:w w:val="105"/>
            <w:sz w:val="13"/>
          </w:rPr>
          <w:t>technological-</w:t>
        </w:r>
        <w:r>
          <w:rPr>
            <w:spacing w:val="-2"/>
            <w:w w:val="118"/>
            <w:sz w:val="13"/>
          </w:rPr>
          <w:t>d</w:t>
        </w:r>
        <w:r>
          <w:rPr>
            <w:spacing w:val="-4"/>
            <w:w w:val="114"/>
            <w:sz w:val="13"/>
          </w:rPr>
          <w:t>e</w:t>
        </w:r>
        <w:r>
          <w:rPr>
            <w:spacing w:val="-5"/>
            <w:w w:val="115"/>
            <w:sz w:val="13"/>
          </w:rPr>
          <w:t>v</w:t>
        </w:r>
        <w:r>
          <w:rPr>
            <w:spacing w:val="-2"/>
            <w:w w:val="114"/>
            <w:sz w:val="13"/>
          </w:rPr>
          <w:t>e</w:t>
        </w:r>
        <w:r>
          <w:rPr>
            <w:spacing w:val="-3"/>
            <w:w w:val="96"/>
            <w:sz w:val="13"/>
          </w:rPr>
          <w:t>l</w:t>
        </w:r>
        <w:r>
          <w:rPr>
            <w:spacing w:val="-2"/>
            <w:w w:val="117"/>
            <w:sz w:val="13"/>
          </w:rPr>
          <w:t>o</w:t>
        </w:r>
        <w:r>
          <w:rPr>
            <w:spacing w:val="-1"/>
            <w:w w:val="117"/>
            <w:sz w:val="13"/>
          </w:rPr>
          <w:t>p</w:t>
        </w:r>
        <w:r>
          <w:rPr>
            <w:spacing w:val="-1"/>
            <w:w w:val="115"/>
            <w:sz w:val="13"/>
          </w:rPr>
          <w:t>me</w:t>
        </w:r>
        <w:r>
          <w:rPr>
            <w:spacing w:val="-3"/>
            <w:w w:val="115"/>
            <w:sz w:val="13"/>
          </w:rPr>
          <w:t>n</w:t>
        </w:r>
        <w:r>
          <w:rPr>
            <w:w w:val="90"/>
            <w:sz w:val="13"/>
          </w:rPr>
          <w:t>t</w:t>
        </w:r>
        <w:r>
          <w:rPr>
            <w:w w:val="127"/>
            <w:sz w:val="13"/>
          </w:rPr>
          <w:t>s</w:t>
        </w:r>
        <w:r>
          <w:rPr>
            <w:spacing w:val="-1"/>
            <w:w w:val="58"/>
            <w:sz w:val="13"/>
          </w:rPr>
          <w:t>.</w:t>
        </w:r>
        <w:r>
          <w:rPr>
            <w:spacing w:val="-3"/>
            <w:w w:val="112"/>
            <w:sz w:val="13"/>
          </w:rPr>
          <w:t>h</w:t>
        </w:r>
        <w:r>
          <w:rPr>
            <w:spacing w:val="-2"/>
            <w:w w:val="90"/>
            <w:sz w:val="13"/>
          </w:rPr>
          <w:t>t</w:t>
        </w:r>
        <w:r>
          <w:rPr>
            <w:spacing w:val="-2"/>
            <w:w w:val="117"/>
            <w:sz w:val="13"/>
          </w:rPr>
          <w:t>m</w:t>
        </w:r>
        <w:r>
          <w:rPr>
            <w:spacing w:val="1"/>
            <w:w w:val="96"/>
            <w:sz w:val="13"/>
          </w:rPr>
          <w:t>l</w:t>
        </w:r>
      </w:hyperlink>
      <w:r>
        <w:rPr>
          <w:spacing w:val="-6"/>
          <w:w w:val="103"/>
          <w:sz w:val="13"/>
        </w:rPr>
        <w:t>&gt;</w:t>
      </w:r>
      <w:r>
        <w:rPr>
          <w:spacing w:val="-4"/>
          <w:w w:val="58"/>
          <w:sz w:val="13"/>
        </w:rPr>
        <w:t>.</w:t>
      </w:r>
    </w:p>
    <w:p w14:paraId="7891CE83" w14:textId="77777777" w:rsidR="003E4A35" w:rsidRDefault="003E4A35">
      <w:pPr>
        <w:spacing w:line="254" w:lineRule="auto"/>
        <w:rPr>
          <w:sz w:val="13"/>
        </w:rPr>
        <w:sectPr w:rsidR="003E4A35">
          <w:type w:val="continuous"/>
          <w:pgSz w:w="11910" w:h="16840"/>
          <w:pgMar w:top="640" w:right="460" w:bottom="0" w:left="740" w:header="0" w:footer="0" w:gutter="0"/>
          <w:cols w:num="2" w:space="720" w:equalWidth="0">
            <w:col w:w="601" w:space="40"/>
            <w:col w:w="10069"/>
          </w:cols>
        </w:sectPr>
      </w:pPr>
    </w:p>
    <w:p w14:paraId="0CAC6404" w14:textId="77777777" w:rsidR="003E4A35" w:rsidRDefault="003E4A35">
      <w:pPr>
        <w:pStyle w:val="BodyText"/>
      </w:pPr>
    </w:p>
    <w:p w14:paraId="4C859AA2" w14:textId="77777777" w:rsidR="003E4A35" w:rsidRDefault="003E4A35">
      <w:pPr>
        <w:pStyle w:val="BodyText"/>
      </w:pPr>
    </w:p>
    <w:p w14:paraId="3C8A26FF" w14:textId="77777777" w:rsidR="003E4A35" w:rsidRDefault="003E4A35">
      <w:pPr>
        <w:pStyle w:val="BodyText"/>
      </w:pPr>
    </w:p>
    <w:p w14:paraId="1B06DEEE" w14:textId="77777777" w:rsidR="003E4A35" w:rsidRDefault="003E4A35">
      <w:pPr>
        <w:pStyle w:val="BodyText"/>
      </w:pPr>
    </w:p>
    <w:p w14:paraId="71A2FF37" w14:textId="77777777" w:rsidR="003E4A35" w:rsidRDefault="003E4A35">
      <w:pPr>
        <w:pStyle w:val="BodyText"/>
        <w:spacing w:before="7"/>
        <w:rPr>
          <w:sz w:val="17"/>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84"/>
        <w:gridCol w:w="6736"/>
      </w:tblGrid>
      <w:tr w:rsidR="003E4A35" w14:paraId="0E76B6B0" w14:textId="77777777">
        <w:trPr>
          <w:trHeight w:val="2595"/>
        </w:trPr>
        <w:tc>
          <w:tcPr>
            <w:tcW w:w="1984" w:type="dxa"/>
          </w:tcPr>
          <w:p w14:paraId="1525C803" w14:textId="77777777" w:rsidR="003E4A35" w:rsidRDefault="00EC59B1">
            <w:pPr>
              <w:pStyle w:val="TableParagraph"/>
              <w:spacing w:before="108" w:line="247" w:lineRule="auto"/>
              <w:ind w:right="209"/>
              <w:rPr>
                <w:sz w:val="20"/>
              </w:rPr>
            </w:pPr>
            <w:r>
              <w:rPr>
                <w:w w:val="105"/>
                <w:sz w:val="20"/>
              </w:rPr>
              <w:t>Council</w:t>
            </w:r>
            <w:r>
              <w:rPr>
                <w:spacing w:val="-16"/>
                <w:w w:val="105"/>
                <w:sz w:val="20"/>
              </w:rPr>
              <w:t xml:space="preserve"> </w:t>
            </w:r>
            <w:r>
              <w:rPr>
                <w:w w:val="105"/>
                <w:sz w:val="20"/>
              </w:rPr>
              <w:t>of</w:t>
            </w:r>
            <w:r>
              <w:rPr>
                <w:spacing w:val="-16"/>
                <w:w w:val="105"/>
                <w:sz w:val="20"/>
              </w:rPr>
              <w:t xml:space="preserve"> </w:t>
            </w:r>
            <w:r>
              <w:rPr>
                <w:w w:val="105"/>
                <w:sz w:val="20"/>
              </w:rPr>
              <w:t xml:space="preserve">Europe </w:t>
            </w:r>
            <w:r>
              <w:rPr>
                <w:spacing w:val="-2"/>
                <w:w w:val="105"/>
                <w:sz w:val="20"/>
              </w:rPr>
              <w:t>Framework Convention</w:t>
            </w:r>
          </w:p>
          <w:p w14:paraId="6576C546" w14:textId="77777777" w:rsidR="003E4A35" w:rsidRDefault="00EC59B1">
            <w:pPr>
              <w:pStyle w:val="TableParagraph"/>
              <w:spacing w:before="3" w:line="247" w:lineRule="auto"/>
              <w:ind w:right="333"/>
              <w:rPr>
                <w:sz w:val="11"/>
              </w:rPr>
            </w:pPr>
            <w:r>
              <w:rPr>
                <w:sz w:val="20"/>
              </w:rPr>
              <w:t>on</w:t>
            </w:r>
            <w:r>
              <w:rPr>
                <w:spacing w:val="-4"/>
                <w:sz w:val="20"/>
              </w:rPr>
              <w:t xml:space="preserve"> </w:t>
            </w:r>
            <w:r>
              <w:rPr>
                <w:sz w:val="20"/>
              </w:rPr>
              <w:t>Artificial Intelligence</w:t>
            </w:r>
            <w:r>
              <w:rPr>
                <w:spacing w:val="-4"/>
                <w:sz w:val="20"/>
              </w:rPr>
              <w:t xml:space="preserve"> </w:t>
            </w:r>
            <w:r>
              <w:rPr>
                <w:sz w:val="20"/>
              </w:rPr>
              <w:t>and Human</w:t>
            </w:r>
            <w:r>
              <w:rPr>
                <w:spacing w:val="-4"/>
                <w:sz w:val="20"/>
              </w:rPr>
              <w:t xml:space="preserve"> </w:t>
            </w:r>
            <w:r>
              <w:rPr>
                <w:spacing w:val="-2"/>
                <w:w w:val="117"/>
                <w:sz w:val="20"/>
              </w:rPr>
              <w:t>R</w:t>
            </w:r>
            <w:r>
              <w:rPr>
                <w:spacing w:val="-1"/>
                <w:w w:val="79"/>
                <w:sz w:val="20"/>
              </w:rPr>
              <w:t>i</w:t>
            </w:r>
            <w:r>
              <w:rPr>
                <w:spacing w:val="-1"/>
                <w:w w:val="117"/>
                <w:sz w:val="20"/>
              </w:rPr>
              <w:t>g</w:t>
            </w:r>
            <w:r>
              <w:rPr>
                <w:spacing w:val="-3"/>
                <w:w w:val="117"/>
                <w:sz w:val="20"/>
              </w:rPr>
              <w:t>h</w:t>
            </w:r>
            <w:r>
              <w:rPr>
                <w:spacing w:val="2"/>
                <w:w w:val="87"/>
                <w:sz w:val="20"/>
              </w:rPr>
              <w:t>t</w:t>
            </w:r>
            <w:r>
              <w:rPr>
                <w:w w:val="124"/>
                <w:sz w:val="20"/>
              </w:rPr>
              <w:t>s</w:t>
            </w:r>
            <w:r>
              <w:rPr>
                <w:spacing w:val="-1"/>
                <w:w w:val="59"/>
                <w:sz w:val="20"/>
              </w:rPr>
              <w:t>,</w:t>
            </w:r>
            <w:r>
              <w:rPr>
                <w:spacing w:val="-1"/>
                <w:sz w:val="20"/>
              </w:rPr>
              <w:t xml:space="preserve"> </w:t>
            </w:r>
            <w:r>
              <w:rPr>
                <w:sz w:val="20"/>
              </w:rPr>
              <w:t>Democracy</w:t>
            </w:r>
            <w:r>
              <w:rPr>
                <w:spacing w:val="-4"/>
                <w:sz w:val="20"/>
              </w:rPr>
              <w:t xml:space="preserve"> </w:t>
            </w:r>
            <w:r>
              <w:rPr>
                <w:sz w:val="20"/>
              </w:rPr>
              <w:t>and the</w:t>
            </w:r>
            <w:r>
              <w:rPr>
                <w:spacing w:val="-4"/>
                <w:sz w:val="20"/>
              </w:rPr>
              <w:t xml:space="preserve"> </w:t>
            </w:r>
            <w:r>
              <w:rPr>
                <w:sz w:val="20"/>
              </w:rPr>
              <w:t>Rule</w:t>
            </w:r>
            <w:r>
              <w:rPr>
                <w:spacing w:val="-4"/>
                <w:sz w:val="20"/>
              </w:rPr>
              <w:t xml:space="preserve"> </w:t>
            </w:r>
            <w:r>
              <w:rPr>
                <w:sz w:val="20"/>
              </w:rPr>
              <w:t>of</w:t>
            </w:r>
            <w:r>
              <w:rPr>
                <w:spacing w:val="-4"/>
                <w:sz w:val="20"/>
              </w:rPr>
              <w:t xml:space="preserve"> Law</w:t>
            </w:r>
            <w:r>
              <w:rPr>
                <w:spacing w:val="-4"/>
                <w:position w:val="7"/>
                <w:sz w:val="11"/>
              </w:rPr>
              <w:t>7</w:t>
            </w:r>
          </w:p>
        </w:tc>
        <w:tc>
          <w:tcPr>
            <w:tcW w:w="6736" w:type="dxa"/>
          </w:tcPr>
          <w:p w14:paraId="187AF263" w14:textId="77777777" w:rsidR="003E4A35" w:rsidRDefault="00EC59B1">
            <w:pPr>
              <w:pStyle w:val="TableParagraph"/>
              <w:numPr>
                <w:ilvl w:val="0"/>
                <w:numId w:val="35"/>
              </w:numPr>
              <w:tabs>
                <w:tab w:val="left" w:pos="510"/>
                <w:tab w:val="left" w:pos="511"/>
              </w:tabs>
              <w:spacing w:before="108"/>
              <w:ind w:hanging="398"/>
              <w:rPr>
                <w:sz w:val="20"/>
              </w:rPr>
            </w:pPr>
            <w:r>
              <w:rPr>
                <w:sz w:val="20"/>
              </w:rPr>
              <w:t>Human</w:t>
            </w:r>
            <w:r>
              <w:rPr>
                <w:spacing w:val="-2"/>
                <w:sz w:val="20"/>
              </w:rPr>
              <w:t xml:space="preserve"> </w:t>
            </w:r>
            <w:r>
              <w:rPr>
                <w:sz w:val="20"/>
              </w:rPr>
              <w:t>dignity</w:t>
            </w:r>
            <w:r>
              <w:rPr>
                <w:spacing w:val="-1"/>
                <w:sz w:val="20"/>
              </w:rPr>
              <w:t xml:space="preserve"> </w:t>
            </w:r>
            <w:r>
              <w:rPr>
                <w:sz w:val="20"/>
              </w:rPr>
              <w:t>and</w:t>
            </w:r>
            <w:r>
              <w:rPr>
                <w:spacing w:val="-1"/>
                <w:sz w:val="20"/>
              </w:rPr>
              <w:t xml:space="preserve"> </w:t>
            </w:r>
            <w:r>
              <w:rPr>
                <w:sz w:val="20"/>
              </w:rPr>
              <w:t>individual</w:t>
            </w:r>
            <w:r>
              <w:rPr>
                <w:spacing w:val="-1"/>
                <w:sz w:val="20"/>
              </w:rPr>
              <w:t xml:space="preserve"> </w:t>
            </w:r>
            <w:r>
              <w:rPr>
                <w:spacing w:val="-2"/>
                <w:sz w:val="20"/>
              </w:rPr>
              <w:t>autonomy</w:t>
            </w:r>
          </w:p>
          <w:p w14:paraId="3FB17F48" w14:textId="77777777" w:rsidR="003E4A35" w:rsidRDefault="00EC59B1">
            <w:pPr>
              <w:pStyle w:val="TableParagraph"/>
              <w:numPr>
                <w:ilvl w:val="0"/>
                <w:numId w:val="35"/>
              </w:numPr>
              <w:tabs>
                <w:tab w:val="left" w:pos="510"/>
                <w:tab w:val="left" w:pos="511"/>
              </w:tabs>
              <w:spacing w:before="93"/>
              <w:ind w:hanging="398"/>
              <w:rPr>
                <w:sz w:val="20"/>
              </w:rPr>
            </w:pPr>
            <w:r>
              <w:rPr>
                <w:spacing w:val="-4"/>
                <w:w w:val="105"/>
                <w:sz w:val="20"/>
              </w:rPr>
              <w:t>Transparency</w:t>
            </w:r>
            <w:r>
              <w:rPr>
                <w:spacing w:val="-3"/>
                <w:w w:val="105"/>
                <w:sz w:val="20"/>
              </w:rPr>
              <w:t xml:space="preserve"> </w:t>
            </w:r>
            <w:r>
              <w:rPr>
                <w:spacing w:val="-4"/>
                <w:w w:val="105"/>
                <w:sz w:val="20"/>
              </w:rPr>
              <w:t>and</w:t>
            </w:r>
            <w:r>
              <w:rPr>
                <w:spacing w:val="-2"/>
                <w:w w:val="105"/>
                <w:sz w:val="20"/>
              </w:rPr>
              <w:t xml:space="preserve"> </w:t>
            </w:r>
            <w:r>
              <w:rPr>
                <w:spacing w:val="-4"/>
                <w:w w:val="105"/>
                <w:sz w:val="20"/>
              </w:rPr>
              <w:t>oversight</w:t>
            </w:r>
          </w:p>
          <w:p w14:paraId="176CB34B" w14:textId="77777777" w:rsidR="003E4A35" w:rsidRDefault="00EC59B1">
            <w:pPr>
              <w:pStyle w:val="TableParagraph"/>
              <w:numPr>
                <w:ilvl w:val="0"/>
                <w:numId w:val="35"/>
              </w:numPr>
              <w:tabs>
                <w:tab w:val="left" w:pos="510"/>
                <w:tab w:val="left" w:pos="511"/>
              </w:tabs>
              <w:spacing w:before="93"/>
              <w:ind w:hanging="398"/>
              <w:rPr>
                <w:sz w:val="20"/>
              </w:rPr>
            </w:pPr>
            <w:r>
              <w:rPr>
                <w:sz w:val="20"/>
              </w:rPr>
              <w:t>Accountability</w:t>
            </w:r>
            <w:r>
              <w:rPr>
                <w:spacing w:val="-2"/>
                <w:sz w:val="20"/>
              </w:rPr>
              <w:t xml:space="preserve"> </w:t>
            </w:r>
            <w:r>
              <w:rPr>
                <w:sz w:val="20"/>
              </w:rPr>
              <w:t>and</w:t>
            </w:r>
            <w:r>
              <w:rPr>
                <w:spacing w:val="-1"/>
                <w:sz w:val="20"/>
              </w:rPr>
              <w:t xml:space="preserve"> </w:t>
            </w:r>
            <w:r>
              <w:rPr>
                <w:spacing w:val="-2"/>
                <w:sz w:val="20"/>
              </w:rPr>
              <w:t>responsibility</w:t>
            </w:r>
          </w:p>
          <w:p w14:paraId="4026F852" w14:textId="77777777" w:rsidR="003E4A35" w:rsidRDefault="00EC59B1">
            <w:pPr>
              <w:pStyle w:val="TableParagraph"/>
              <w:numPr>
                <w:ilvl w:val="0"/>
                <w:numId w:val="35"/>
              </w:numPr>
              <w:tabs>
                <w:tab w:val="left" w:pos="510"/>
                <w:tab w:val="left" w:pos="511"/>
              </w:tabs>
              <w:spacing w:before="93"/>
              <w:ind w:hanging="398"/>
              <w:rPr>
                <w:sz w:val="20"/>
              </w:rPr>
            </w:pPr>
            <w:r>
              <w:rPr>
                <w:sz w:val="20"/>
              </w:rPr>
              <w:t>Equality</w:t>
            </w:r>
            <w:r>
              <w:rPr>
                <w:spacing w:val="10"/>
                <w:sz w:val="20"/>
              </w:rPr>
              <w:t xml:space="preserve"> </w:t>
            </w:r>
            <w:r>
              <w:rPr>
                <w:sz w:val="20"/>
              </w:rPr>
              <w:t>and</w:t>
            </w:r>
            <w:r>
              <w:rPr>
                <w:spacing w:val="11"/>
                <w:sz w:val="20"/>
              </w:rPr>
              <w:t xml:space="preserve"> </w:t>
            </w:r>
            <w:r>
              <w:rPr>
                <w:sz w:val="20"/>
              </w:rPr>
              <w:t>non-</w:t>
            </w:r>
            <w:r>
              <w:rPr>
                <w:spacing w:val="-2"/>
                <w:sz w:val="20"/>
              </w:rPr>
              <w:t>discrimination</w:t>
            </w:r>
          </w:p>
          <w:p w14:paraId="321144D8" w14:textId="77777777" w:rsidR="003E4A35" w:rsidRDefault="00EC59B1">
            <w:pPr>
              <w:pStyle w:val="TableParagraph"/>
              <w:numPr>
                <w:ilvl w:val="0"/>
                <w:numId w:val="35"/>
              </w:numPr>
              <w:tabs>
                <w:tab w:val="left" w:pos="510"/>
                <w:tab w:val="left" w:pos="511"/>
              </w:tabs>
              <w:spacing w:before="92"/>
              <w:ind w:hanging="398"/>
              <w:rPr>
                <w:sz w:val="20"/>
              </w:rPr>
            </w:pPr>
            <w:r>
              <w:rPr>
                <w:sz w:val="20"/>
              </w:rPr>
              <w:t>Privacy</w:t>
            </w:r>
            <w:r>
              <w:rPr>
                <w:spacing w:val="1"/>
                <w:sz w:val="20"/>
              </w:rPr>
              <w:t xml:space="preserve"> </w:t>
            </w:r>
            <w:r>
              <w:rPr>
                <w:sz w:val="20"/>
              </w:rPr>
              <w:t>and</w:t>
            </w:r>
            <w:r>
              <w:rPr>
                <w:spacing w:val="1"/>
                <w:sz w:val="20"/>
              </w:rPr>
              <w:t xml:space="preserve"> </w:t>
            </w:r>
            <w:r>
              <w:rPr>
                <w:sz w:val="20"/>
              </w:rPr>
              <w:t>personal</w:t>
            </w:r>
            <w:r>
              <w:rPr>
                <w:spacing w:val="1"/>
                <w:sz w:val="20"/>
              </w:rPr>
              <w:t xml:space="preserve"> </w:t>
            </w:r>
            <w:r>
              <w:rPr>
                <w:sz w:val="20"/>
              </w:rPr>
              <w:t>data</w:t>
            </w:r>
            <w:r>
              <w:rPr>
                <w:spacing w:val="1"/>
                <w:sz w:val="20"/>
              </w:rPr>
              <w:t xml:space="preserve"> </w:t>
            </w:r>
            <w:r>
              <w:rPr>
                <w:spacing w:val="-2"/>
                <w:sz w:val="20"/>
              </w:rPr>
              <w:t>protection</w:t>
            </w:r>
          </w:p>
          <w:p w14:paraId="5B8AF140" w14:textId="77777777" w:rsidR="003E4A35" w:rsidRDefault="00EC59B1">
            <w:pPr>
              <w:pStyle w:val="TableParagraph"/>
              <w:numPr>
                <w:ilvl w:val="0"/>
                <w:numId w:val="35"/>
              </w:numPr>
              <w:tabs>
                <w:tab w:val="left" w:pos="510"/>
                <w:tab w:val="left" w:pos="511"/>
              </w:tabs>
              <w:spacing w:before="93"/>
              <w:ind w:hanging="398"/>
              <w:rPr>
                <w:sz w:val="20"/>
              </w:rPr>
            </w:pPr>
            <w:r>
              <w:rPr>
                <w:spacing w:val="-2"/>
                <w:sz w:val="20"/>
              </w:rPr>
              <w:t>Reliability</w:t>
            </w:r>
          </w:p>
          <w:p w14:paraId="7C561BD5" w14:textId="77777777" w:rsidR="003E4A35" w:rsidRDefault="00EC59B1">
            <w:pPr>
              <w:pStyle w:val="TableParagraph"/>
              <w:numPr>
                <w:ilvl w:val="0"/>
                <w:numId w:val="35"/>
              </w:numPr>
              <w:tabs>
                <w:tab w:val="left" w:pos="510"/>
                <w:tab w:val="left" w:pos="511"/>
              </w:tabs>
              <w:spacing w:before="93" w:line="247" w:lineRule="auto"/>
              <w:ind w:right="807"/>
              <w:rPr>
                <w:sz w:val="20"/>
              </w:rPr>
            </w:pPr>
            <w:r>
              <w:rPr>
                <w:sz w:val="20"/>
              </w:rPr>
              <w:t>Safe</w:t>
            </w:r>
            <w:r>
              <w:rPr>
                <w:spacing w:val="-8"/>
                <w:sz w:val="20"/>
              </w:rPr>
              <w:t xml:space="preserve"> </w:t>
            </w:r>
            <w:r>
              <w:rPr>
                <w:sz w:val="20"/>
              </w:rPr>
              <w:t>innovation,</w:t>
            </w:r>
            <w:r>
              <w:rPr>
                <w:spacing w:val="-8"/>
                <w:sz w:val="20"/>
              </w:rPr>
              <w:t xml:space="preserve"> </w:t>
            </w:r>
            <w:r>
              <w:rPr>
                <w:sz w:val="20"/>
              </w:rPr>
              <w:t>fostering</w:t>
            </w:r>
            <w:r>
              <w:rPr>
                <w:spacing w:val="-8"/>
                <w:sz w:val="20"/>
              </w:rPr>
              <w:t xml:space="preserve"> </w:t>
            </w:r>
            <w:r>
              <w:rPr>
                <w:sz w:val="20"/>
              </w:rPr>
              <w:t>innovation</w:t>
            </w:r>
            <w:r>
              <w:rPr>
                <w:spacing w:val="-8"/>
                <w:sz w:val="20"/>
              </w:rPr>
              <w:t xml:space="preserve"> </w:t>
            </w:r>
            <w:r>
              <w:rPr>
                <w:sz w:val="20"/>
              </w:rPr>
              <w:t>while</w:t>
            </w:r>
            <w:r>
              <w:rPr>
                <w:spacing w:val="-8"/>
                <w:sz w:val="20"/>
              </w:rPr>
              <w:t xml:space="preserve"> </w:t>
            </w:r>
            <w:r>
              <w:rPr>
                <w:sz w:val="20"/>
              </w:rPr>
              <w:t>avoiding</w:t>
            </w:r>
            <w:r>
              <w:rPr>
                <w:spacing w:val="-8"/>
                <w:sz w:val="20"/>
              </w:rPr>
              <w:t xml:space="preserve"> </w:t>
            </w:r>
            <w:r>
              <w:rPr>
                <w:sz w:val="20"/>
              </w:rPr>
              <w:t xml:space="preserve">adverse impacts on human </w:t>
            </w:r>
            <w:r>
              <w:rPr>
                <w:spacing w:val="-2"/>
                <w:w w:val="97"/>
                <w:sz w:val="20"/>
              </w:rPr>
              <w:t>r</w:t>
            </w:r>
            <w:r>
              <w:rPr>
                <w:spacing w:val="-1"/>
                <w:w w:val="82"/>
                <w:sz w:val="20"/>
              </w:rPr>
              <w:t>i</w:t>
            </w:r>
            <w:r>
              <w:rPr>
                <w:spacing w:val="-1"/>
                <w:w w:val="129"/>
                <w:sz w:val="20"/>
              </w:rPr>
              <w:t>g</w:t>
            </w:r>
            <w:r>
              <w:rPr>
                <w:spacing w:val="-3"/>
                <w:w w:val="112"/>
                <w:sz w:val="20"/>
              </w:rPr>
              <w:t>h</w:t>
            </w:r>
            <w:r>
              <w:rPr>
                <w:spacing w:val="2"/>
                <w:w w:val="90"/>
                <w:sz w:val="20"/>
              </w:rPr>
              <w:t>t</w:t>
            </w:r>
            <w:r>
              <w:rPr>
                <w:w w:val="127"/>
                <w:sz w:val="20"/>
              </w:rPr>
              <w:t>s</w:t>
            </w:r>
            <w:r>
              <w:rPr>
                <w:w w:val="62"/>
                <w:sz w:val="20"/>
              </w:rPr>
              <w:t>,</w:t>
            </w:r>
            <w:r>
              <w:rPr>
                <w:spacing w:val="-1"/>
                <w:w w:val="99"/>
                <w:sz w:val="20"/>
              </w:rPr>
              <w:t xml:space="preserve"> </w:t>
            </w:r>
            <w:r>
              <w:rPr>
                <w:sz w:val="20"/>
              </w:rPr>
              <w:t>democracy and the rule of l</w:t>
            </w:r>
            <w:r>
              <w:rPr>
                <w:w w:val="115"/>
                <w:sz w:val="20"/>
              </w:rPr>
              <w:t>a</w:t>
            </w:r>
            <w:r>
              <w:rPr>
                <w:w w:val="120"/>
                <w:sz w:val="20"/>
              </w:rPr>
              <w:t>w</w:t>
            </w:r>
            <w:r>
              <w:rPr>
                <w:w w:val="62"/>
                <w:sz w:val="20"/>
              </w:rPr>
              <w:t>.</w:t>
            </w:r>
          </w:p>
        </w:tc>
      </w:tr>
      <w:tr w:rsidR="003E4A35" w14:paraId="5088F515" w14:textId="77777777">
        <w:trPr>
          <w:trHeight w:val="3330"/>
        </w:trPr>
        <w:tc>
          <w:tcPr>
            <w:tcW w:w="1984" w:type="dxa"/>
          </w:tcPr>
          <w:p w14:paraId="7B4B3E99" w14:textId="77777777" w:rsidR="003E4A35" w:rsidRDefault="00EC59B1">
            <w:pPr>
              <w:pStyle w:val="TableParagraph"/>
              <w:spacing w:before="108"/>
              <w:rPr>
                <w:sz w:val="20"/>
              </w:rPr>
            </w:pPr>
            <w:r>
              <w:rPr>
                <w:w w:val="115"/>
                <w:sz w:val="20"/>
              </w:rPr>
              <w:t>UNESCO</w:t>
            </w:r>
            <w:r>
              <w:rPr>
                <w:spacing w:val="-10"/>
                <w:w w:val="115"/>
                <w:sz w:val="20"/>
              </w:rPr>
              <w:t xml:space="preserve"> </w:t>
            </w:r>
            <w:r>
              <w:rPr>
                <w:spacing w:val="-10"/>
                <w:w w:val="135"/>
                <w:sz w:val="20"/>
              </w:rPr>
              <w:t>–</w:t>
            </w:r>
          </w:p>
          <w:p w14:paraId="10AD6A6C" w14:textId="77777777" w:rsidR="003E4A35" w:rsidRDefault="00EC59B1">
            <w:pPr>
              <w:pStyle w:val="TableParagraph"/>
              <w:spacing w:before="8" w:line="247" w:lineRule="auto"/>
              <w:ind w:right="106"/>
              <w:rPr>
                <w:sz w:val="11"/>
              </w:rPr>
            </w:pPr>
            <w:r>
              <w:rPr>
                <w:spacing w:val="-2"/>
                <w:w w:val="105"/>
                <w:sz w:val="20"/>
              </w:rPr>
              <w:t>recommendation on</w:t>
            </w:r>
            <w:r>
              <w:rPr>
                <w:spacing w:val="-16"/>
                <w:w w:val="105"/>
                <w:sz w:val="20"/>
              </w:rPr>
              <w:t xml:space="preserve"> </w:t>
            </w:r>
            <w:r>
              <w:rPr>
                <w:spacing w:val="-2"/>
                <w:w w:val="105"/>
                <w:sz w:val="20"/>
              </w:rPr>
              <w:t>the</w:t>
            </w:r>
            <w:r>
              <w:rPr>
                <w:spacing w:val="-15"/>
                <w:w w:val="105"/>
                <w:sz w:val="20"/>
              </w:rPr>
              <w:t xml:space="preserve"> </w:t>
            </w:r>
            <w:r>
              <w:rPr>
                <w:spacing w:val="-2"/>
                <w:w w:val="105"/>
                <w:sz w:val="20"/>
              </w:rPr>
              <w:t>ethics</w:t>
            </w:r>
            <w:r>
              <w:rPr>
                <w:spacing w:val="-15"/>
                <w:w w:val="105"/>
                <w:sz w:val="20"/>
              </w:rPr>
              <w:t xml:space="preserve"> </w:t>
            </w:r>
            <w:r>
              <w:rPr>
                <w:spacing w:val="-2"/>
                <w:w w:val="105"/>
                <w:sz w:val="20"/>
              </w:rPr>
              <w:t>of</w:t>
            </w:r>
            <w:r>
              <w:rPr>
                <w:spacing w:val="-15"/>
                <w:w w:val="105"/>
                <w:sz w:val="20"/>
              </w:rPr>
              <w:t xml:space="preserve"> </w:t>
            </w:r>
            <w:r>
              <w:rPr>
                <w:spacing w:val="-2"/>
                <w:w w:val="105"/>
                <w:sz w:val="20"/>
              </w:rPr>
              <w:t>AI</w:t>
            </w:r>
            <w:r>
              <w:rPr>
                <w:spacing w:val="-2"/>
                <w:w w:val="105"/>
                <w:position w:val="7"/>
                <w:sz w:val="11"/>
              </w:rPr>
              <w:t>8</w:t>
            </w:r>
          </w:p>
        </w:tc>
        <w:tc>
          <w:tcPr>
            <w:tcW w:w="6736" w:type="dxa"/>
          </w:tcPr>
          <w:p w14:paraId="67D86801" w14:textId="77777777" w:rsidR="003E4A35" w:rsidRDefault="00EC59B1">
            <w:pPr>
              <w:pStyle w:val="TableParagraph"/>
              <w:numPr>
                <w:ilvl w:val="0"/>
                <w:numId w:val="34"/>
              </w:numPr>
              <w:tabs>
                <w:tab w:val="left" w:pos="510"/>
                <w:tab w:val="left" w:pos="511"/>
              </w:tabs>
              <w:spacing w:before="108"/>
              <w:ind w:hanging="398"/>
              <w:rPr>
                <w:sz w:val="20"/>
              </w:rPr>
            </w:pPr>
            <w:r>
              <w:rPr>
                <w:sz w:val="20"/>
              </w:rPr>
              <w:t>Proportionality</w:t>
            </w:r>
            <w:r>
              <w:rPr>
                <w:spacing w:val="-6"/>
                <w:sz w:val="20"/>
              </w:rPr>
              <w:t xml:space="preserve"> </w:t>
            </w:r>
            <w:r>
              <w:rPr>
                <w:sz w:val="20"/>
              </w:rPr>
              <w:t>and</w:t>
            </w:r>
            <w:r>
              <w:rPr>
                <w:spacing w:val="-5"/>
                <w:sz w:val="20"/>
              </w:rPr>
              <w:t xml:space="preserve"> </w:t>
            </w:r>
            <w:r>
              <w:rPr>
                <w:sz w:val="20"/>
              </w:rPr>
              <w:t>do</w:t>
            </w:r>
            <w:r>
              <w:rPr>
                <w:spacing w:val="-5"/>
                <w:sz w:val="20"/>
              </w:rPr>
              <w:t xml:space="preserve"> </w:t>
            </w:r>
            <w:r>
              <w:rPr>
                <w:sz w:val="20"/>
              </w:rPr>
              <w:t>no</w:t>
            </w:r>
            <w:r>
              <w:rPr>
                <w:spacing w:val="-5"/>
                <w:sz w:val="20"/>
              </w:rPr>
              <w:t xml:space="preserve"> </w:t>
            </w:r>
            <w:r>
              <w:rPr>
                <w:spacing w:val="-4"/>
                <w:sz w:val="20"/>
              </w:rPr>
              <w:t>harm</w:t>
            </w:r>
          </w:p>
          <w:p w14:paraId="741AE619" w14:textId="77777777" w:rsidR="003E4A35" w:rsidRDefault="00EC59B1">
            <w:pPr>
              <w:pStyle w:val="TableParagraph"/>
              <w:numPr>
                <w:ilvl w:val="0"/>
                <w:numId w:val="34"/>
              </w:numPr>
              <w:tabs>
                <w:tab w:val="left" w:pos="510"/>
                <w:tab w:val="left" w:pos="511"/>
              </w:tabs>
              <w:spacing w:before="93"/>
              <w:ind w:hanging="398"/>
              <w:rPr>
                <w:sz w:val="20"/>
              </w:rPr>
            </w:pPr>
            <w:r>
              <w:rPr>
                <w:spacing w:val="-2"/>
                <w:w w:val="105"/>
                <w:sz w:val="20"/>
              </w:rPr>
              <w:t>Safety</w:t>
            </w:r>
            <w:r>
              <w:rPr>
                <w:spacing w:val="-11"/>
                <w:w w:val="105"/>
                <w:sz w:val="20"/>
              </w:rPr>
              <w:t xml:space="preserve"> </w:t>
            </w:r>
            <w:r>
              <w:rPr>
                <w:spacing w:val="-2"/>
                <w:w w:val="105"/>
                <w:sz w:val="20"/>
              </w:rPr>
              <w:t>and</w:t>
            </w:r>
            <w:r>
              <w:rPr>
                <w:spacing w:val="-10"/>
                <w:w w:val="105"/>
                <w:sz w:val="20"/>
              </w:rPr>
              <w:t xml:space="preserve"> </w:t>
            </w:r>
            <w:r>
              <w:rPr>
                <w:spacing w:val="-2"/>
                <w:w w:val="105"/>
                <w:sz w:val="20"/>
              </w:rPr>
              <w:t>security</w:t>
            </w:r>
          </w:p>
          <w:p w14:paraId="46FA30F6" w14:textId="77777777" w:rsidR="003E4A35" w:rsidRDefault="00EC59B1">
            <w:pPr>
              <w:pStyle w:val="TableParagraph"/>
              <w:numPr>
                <w:ilvl w:val="0"/>
                <w:numId w:val="34"/>
              </w:numPr>
              <w:tabs>
                <w:tab w:val="left" w:pos="510"/>
                <w:tab w:val="left" w:pos="511"/>
              </w:tabs>
              <w:spacing w:before="93"/>
              <w:ind w:hanging="398"/>
              <w:rPr>
                <w:sz w:val="20"/>
              </w:rPr>
            </w:pPr>
            <w:r>
              <w:rPr>
                <w:spacing w:val="-2"/>
                <w:w w:val="105"/>
                <w:sz w:val="20"/>
              </w:rPr>
              <w:t>Fairness</w:t>
            </w:r>
            <w:r>
              <w:rPr>
                <w:spacing w:val="-5"/>
                <w:w w:val="105"/>
                <w:sz w:val="20"/>
              </w:rPr>
              <w:t xml:space="preserve"> </w:t>
            </w:r>
            <w:r>
              <w:rPr>
                <w:spacing w:val="-2"/>
                <w:w w:val="105"/>
                <w:sz w:val="20"/>
              </w:rPr>
              <w:t>and</w:t>
            </w:r>
            <w:r>
              <w:rPr>
                <w:spacing w:val="-4"/>
                <w:w w:val="105"/>
                <w:sz w:val="20"/>
              </w:rPr>
              <w:t xml:space="preserve"> </w:t>
            </w:r>
            <w:r>
              <w:rPr>
                <w:spacing w:val="-2"/>
                <w:w w:val="105"/>
                <w:sz w:val="20"/>
              </w:rPr>
              <w:t>non-discrimination</w:t>
            </w:r>
          </w:p>
          <w:p w14:paraId="07352C28" w14:textId="77777777" w:rsidR="003E4A35" w:rsidRDefault="00EC59B1">
            <w:pPr>
              <w:pStyle w:val="TableParagraph"/>
              <w:numPr>
                <w:ilvl w:val="0"/>
                <w:numId w:val="34"/>
              </w:numPr>
              <w:tabs>
                <w:tab w:val="left" w:pos="510"/>
                <w:tab w:val="left" w:pos="511"/>
              </w:tabs>
              <w:spacing w:before="93"/>
              <w:ind w:hanging="398"/>
              <w:rPr>
                <w:sz w:val="20"/>
              </w:rPr>
            </w:pPr>
            <w:r>
              <w:rPr>
                <w:spacing w:val="-2"/>
                <w:sz w:val="20"/>
              </w:rPr>
              <w:t>Sustainability</w:t>
            </w:r>
          </w:p>
          <w:p w14:paraId="1DEBA565" w14:textId="77777777" w:rsidR="003E4A35" w:rsidRDefault="00EC59B1">
            <w:pPr>
              <w:pStyle w:val="TableParagraph"/>
              <w:numPr>
                <w:ilvl w:val="0"/>
                <w:numId w:val="34"/>
              </w:numPr>
              <w:tabs>
                <w:tab w:val="left" w:pos="510"/>
                <w:tab w:val="left" w:pos="511"/>
              </w:tabs>
              <w:spacing w:before="92"/>
              <w:ind w:hanging="398"/>
              <w:rPr>
                <w:sz w:val="20"/>
              </w:rPr>
            </w:pPr>
            <w:r>
              <w:rPr>
                <w:sz w:val="20"/>
              </w:rPr>
              <w:t>Right</w:t>
            </w:r>
            <w:r>
              <w:rPr>
                <w:spacing w:val="-8"/>
                <w:sz w:val="20"/>
              </w:rPr>
              <w:t xml:space="preserve"> </w:t>
            </w:r>
            <w:r>
              <w:rPr>
                <w:sz w:val="20"/>
              </w:rPr>
              <w:t>to</w:t>
            </w:r>
            <w:r>
              <w:rPr>
                <w:spacing w:val="-8"/>
                <w:sz w:val="20"/>
              </w:rPr>
              <w:t xml:space="preserve"> </w:t>
            </w:r>
            <w:r>
              <w:rPr>
                <w:sz w:val="20"/>
              </w:rPr>
              <w:t>privacy</w:t>
            </w:r>
            <w:r>
              <w:rPr>
                <w:spacing w:val="-8"/>
                <w:sz w:val="20"/>
              </w:rPr>
              <w:t xml:space="preserve"> </w:t>
            </w:r>
            <w:r>
              <w:rPr>
                <w:sz w:val="20"/>
              </w:rPr>
              <w:t>and</w:t>
            </w:r>
            <w:r>
              <w:rPr>
                <w:spacing w:val="-8"/>
                <w:sz w:val="20"/>
              </w:rPr>
              <w:t xml:space="preserve"> </w:t>
            </w:r>
            <w:r>
              <w:rPr>
                <w:sz w:val="20"/>
              </w:rPr>
              <w:t>data</w:t>
            </w:r>
            <w:r>
              <w:rPr>
                <w:spacing w:val="-8"/>
                <w:sz w:val="20"/>
              </w:rPr>
              <w:t xml:space="preserve"> </w:t>
            </w:r>
            <w:r>
              <w:rPr>
                <w:spacing w:val="-2"/>
                <w:sz w:val="20"/>
              </w:rPr>
              <w:t>protection</w:t>
            </w:r>
          </w:p>
          <w:p w14:paraId="7434C345" w14:textId="77777777" w:rsidR="003E4A35" w:rsidRDefault="00EC59B1">
            <w:pPr>
              <w:pStyle w:val="TableParagraph"/>
              <w:numPr>
                <w:ilvl w:val="0"/>
                <w:numId w:val="34"/>
              </w:numPr>
              <w:tabs>
                <w:tab w:val="left" w:pos="510"/>
                <w:tab w:val="left" w:pos="511"/>
              </w:tabs>
              <w:spacing w:before="93"/>
              <w:ind w:hanging="398"/>
              <w:rPr>
                <w:sz w:val="20"/>
              </w:rPr>
            </w:pPr>
            <w:r>
              <w:rPr>
                <w:sz w:val="20"/>
              </w:rPr>
              <w:t>Human</w:t>
            </w:r>
            <w:r>
              <w:rPr>
                <w:spacing w:val="12"/>
                <w:sz w:val="20"/>
              </w:rPr>
              <w:t xml:space="preserve"> </w:t>
            </w:r>
            <w:r>
              <w:rPr>
                <w:sz w:val="20"/>
              </w:rPr>
              <w:t>oversight</w:t>
            </w:r>
            <w:r>
              <w:rPr>
                <w:spacing w:val="12"/>
                <w:sz w:val="20"/>
              </w:rPr>
              <w:t xml:space="preserve"> </w:t>
            </w:r>
            <w:r>
              <w:rPr>
                <w:sz w:val="20"/>
              </w:rPr>
              <w:t>and</w:t>
            </w:r>
            <w:r>
              <w:rPr>
                <w:spacing w:val="12"/>
                <w:sz w:val="20"/>
              </w:rPr>
              <w:t xml:space="preserve"> </w:t>
            </w:r>
            <w:r>
              <w:rPr>
                <w:spacing w:val="-2"/>
                <w:sz w:val="20"/>
              </w:rPr>
              <w:t>determination</w:t>
            </w:r>
          </w:p>
          <w:p w14:paraId="27341505" w14:textId="77777777" w:rsidR="003E4A35" w:rsidRDefault="00EC59B1">
            <w:pPr>
              <w:pStyle w:val="TableParagraph"/>
              <w:numPr>
                <w:ilvl w:val="0"/>
                <w:numId w:val="34"/>
              </w:numPr>
              <w:tabs>
                <w:tab w:val="left" w:pos="510"/>
                <w:tab w:val="left" w:pos="511"/>
              </w:tabs>
              <w:spacing w:before="93"/>
              <w:ind w:hanging="398"/>
              <w:rPr>
                <w:sz w:val="20"/>
              </w:rPr>
            </w:pPr>
            <w:r>
              <w:rPr>
                <w:spacing w:val="-4"/>
                <w:w w:val="105"/>
                <w:sz w:val="20"/>
              </w:rPr>
              <w:t>Transparency</w:t>
            </w:r>
            <w:r>
              <w:rPr>
                <w:spacing w:val="-3"/>
                <w:w w:val="105"/>
                <w:sz w:val="20"/>
              </w:rPr>
              <w:t xml:space="preserve"> </w:t>
            </w:r>
            <w:r>
              <w:rPr>
                <w:spacing w:val="-4"/>
                <w:w w:val="105"/>
                <w:sz w:val="20"/>
              </w:rPr>
              <w:t>and</w:t>
            </w:r>
            <w:r>
              <w:rPr>
                <w:spacing w:val="-2"/>
                <w:w w:val="105"/>
                <w:sz w:val="20"/>
              </w:rPr>
              <w:t xml:space="preserve"> </w:t>
            </w:r>
            <w:r>
              <w:rPr>
                <w:spacing w:val="-4"/>
                <w:w w:val="105"/>
                <w:sz w:val="20"/>
              </w:rPr>
              <w:t>explainability</w:t>
            </w:r>
          </w:p>
          <w:p w14:paraId="14172A79" w14:textId="77777777" w:rsidR="003E4A35" w:rsidRDefault="00EC59B1">
            <w:pPr>
              <w:pStyle w:val="TableParagraph"/>
              <w:numPr>
                <w:ilvl w:val="0"/>
                <w:numId w:val="34"/>
              </w:numPr>
              <w:tabs>
                <w:tab w:val="left" w:pos="510"/>
                <w:tab w:val="left" w:pos="511"/>
              </w:tabs>
              <w:spacing w:before="93"/>
              <w:ind w:hanging="398"/>
              <w:rPr>
                <w:sz w:val="20"/>
              </w:rPr>
            </w:pPr>
            <w:r>
              <w:rPr>
                <w:sz w:val="20"/>
              </w:rPr>
              <w:t>Responsibility</w:t>
            </w:r>
            <w:r>
              <w:rPr>
                <w:spacing w:val="7"/>
                <w:sz w:val="20"/>
              </w:rPr>
              <w:t xml:space="preserve"> </w:t>
            </w:r>
            <w:r>
              <w:rPr>
                <w:sz w:val="20"/>
              </w:rPr>
              <w:t>and</w:t>
            </w:r>
            <w:r>
              <w:rPr>
                <w:spacing w:val="7"/>
                <w:sz w:val="20"/>
              </w:rPr>
              <w:t xml:space="preserve"> </w:t>
            </w:r>
            <w:r>
              <w:rPr>
                <w:spacing w:val="-2"/>
                <w:sz w:val="20"/>
              </w:rPr>
              <w:t>accountability</w:t>
            </w:r>
          </w:p>
          <w:p w14:paraId="57C52CA3" w14:textId="77777777" w:rsidR="003E4A35" w:rsidRDefault="00EC59B1">
            <w:pPr>
              <w:pStyle w:val="TableParagraph"/>
              <w:numPr>
                <w:ilvl w:val="0"/>
                <w:numId w:val="34"/>
              </w:numPr>
              <w:tabs>
                <w:tab w:val="left" w:pos="510"/>
                <w:tab w:val="left" w:pos="511"/>
              </w:tabs>
              <w:spacing w:before="92"/>
              <w:ind w:hanging="398"/>
              <w:rPr>
                <w:sz w:val="20"/>
              </w:rPr>
            </w:pPr>
            <w:r>
              <w:rPr>
                <w:w w:val="105"/>
                <w:sz w:val="20"/>
              </w:rPr>
              <w:t>Awareness</w:t>
            </w:r>
            <w:r>
              <w:rPr>
                <w:spacing w:val="-12"/>
                <w:w w:val="105"/>
                <w:sz w:val="20"/>
              </w:rPr>
              <w:t xml:space="preserve"> </w:t>
            </w:r>
            <w:r>
              <w:rPr>
                <w:w w:val="105"/>
                <w:sz w:val="20"/>
              </w:rPr>
              <w:t>and</w:t>
            </w:r>
            <w:r>
              <w:rPr>
                <w:spacing w:val="-11"/>
                <w:w w:val="105"/>
                <w:sz w:val="20"/>
              </w:rPr>
              <w:t xml:space="preserve"> </w:t>
            </w:r>
            <w:r>
              <w:rPr>
                <w:spacing w:val="-2"/>
                <w:w w:val="105"/>
                <w:sz w:val="20"/>
              </w:rPr>
              <w:t>literacy</w:t>
            </w:r>
          </w:p>
          <w:p w14:paraId="424E4A66" w14:textId="77777777" w:rsidR="003E4A35" w:rsidRDefault="00EC59B1">
            <w:pPr>
              <w:pStyle w:val="TableParagraph"/>
              <w:numPr>
                <w:ilvl w:val="0"/>
                <w:numId w:val="34"/>
              </w:numPr>
              <w:tabs>
                <w:tab w:val="left" w:pos="510"/>
                <w:tab w:val="left" w:pos="511"/>
              </w:tabs>
              <w:spacing w:before="93"/>
              <w:ind w:hanging="398"/>
              <w:rPr>
                <w:sz w:val="20"/>
              </w:rPr>
            </w:pPr>
            <w:r>
              <w:rPr>
                <w:sz w:val="20"/>
              </w:rPr>
              <w:t>Multi-stakeholder</w:t>
            </w:r>
            <w:r>
              <w:rPr>
                <w:spacing w:val="9"/>
                <w:sz w:val="20"/>
              </w:rPr>
              <w:t xml:space="preserve"> </w:t>
            </w:r>
            <w:r>
              <w:rPr>
                <w:sz w:val="20"/>
              </w:rPr>
              <w:t>and</w:t>
            </w:r>
            <w:r>
              <w:rPr>
                <w:spacing w:val="10"/>
                <w:sz w:val="20"/>
              </w:rPr>
              <w:t xml:space="preserve"> </w:t>
            </w:r>
            <w:r>
              <w:rPr>
                <w:sz w:val="20"/>
              </w:rPr>
              <w:t>adaptive</w:t>
            </w:r>
            <w:r>
              <w:rPr>
                <w:spacing w:val="10"/>
                <w:sz w:val="20"/>
              </w:rPr>
              <w:t xml:space="preserve"> </w:t>
            </w:r>
            <w:r>
              <w:rPr>
                <w:sz w:val="20"/>
              </w:rPr>
              <w:t>governance</w:t>
            </w:r>
            <w:r>
              <w:rPr>
                <w:spacing w:val="10"/>
                <w:sz w:val="20"/>
              </w:rPr>
              <w:t xml:space="preserve"> </w:t>
            </w:r>
            <w:r>
              <w:rPr>
                <w:sz w:val="20"/>
              </w:rPr>
              <w:t>and</w:t>
            </w:r>
            <w:r>
              <w:rPr>
                <w:spacing w:val="10"/>
                <w:sz w:val="20"/>
              </w:rPr>
              <w:t xml:space="preserve"> </w:t>
            </w:r>
            <w:r>
              <w:rPr>
                <w:spacing w:val="-2"/>
                <w:sz w:val="20"/>
              </w:rPr>
              <w:t>collaboration</w:t>
            </w:r>
          </w:p>
        </w:tc>
      </w:tr>
      <w:tr w:rsidR="003E4A35" w14:paraId="044A44CF" w14:textId="77777777">
        <w:trPr>
          <w:trHeight w:val="1704"/>
        </w:trPr>
        <w:tc>
          <w:tcPr>
            <w:tcW w:w="1984" w:type="dxa"/>
          </w:tcPr>
          <w:p w14:paraId="312F1227" w14:textId="77777777" w:rsidR="003E4A35" w:rsidRDefault="00EC59B1">
            <w:pPr>
              <w:pStyle w:val="TableParagraph"/>
              <w:spacing w:before="108"/>
              <w:rPr>
                <w:sz w:val="11"/>
              </w:rPr>
            </w:pPr>
            <w:r>
              <w:rPr>
                <w:w w:val="105"/>
                <w:sz w:val="20"/>
              </w:rPr>
              <w:t>UK</w:t>
            </w:r>
            <w:r>
              <w:rPr>
                <w:spacing w:val="-4"/>
                <w:w w:val="105"/>
                <w:sz w:val="20"/>
              </w:rPr>
              <w:t xml:space="preserve"> </w:t>
            </w:r>
            <w:r>
              <w:rPr>
                <w:w w:val="105"/>
                <w:sz w:val="20"/>
              </w:rPr>
              <w:t>AI</w:t>
            </w:r>
            <w:r>
              <w:rPr>
                <w:spacing w:val="-3"/>
                <w:w w:val="105"/>
                <w:sz w:val="20"/>
              </w:rPr>
              <w:t xml:space="preserve"> </w:t>
            </w:r>
            <w:r>
              <w:rPr>
                <w:spacing w:val="-2"/>
                <w:w w:val="105"/>
                <w:sz w:val="20"/>
              </w:rPr>
              <w:t>Framework</w:t>
            </w:r>
            <w:r>
              <w:rPr>
                <w:spacing w:val="-2"/>
                <w:w w:val="105"/>
                <w:position w:val="7"/>
                <w:sz w:val="11"/>
              </w:rPr>
              <w:t>9</w:t>
            </w:r>
          </w:p>
        </w:tc>
        <w:tc>
          <w:tcPr>
            <w:tcW w:w="6736" w:type="dxa"/>
          </w:tcPr>
          <w:p w14:paraId="75D82EBE" w14:textId="77777777" w:rsidR="003E4A35" w:rsidRDefault="00EC59B1">
            <w:pPr>
              <w:pStyle w:val="TableParagraph"/>
              <w:numPr>
                <w:ilvl w:val="0"/>
                <w:numId w:val="33"/>
              </w:numPr>
              <w:tabs>
                <w:tab w:val="left" w:pos="510"/>
                <w:tab w:val="left" w:pos="511"/>
              </w:tabs>
              <w:spacing w:before="108"/>
              <w:ind w:hanging="398"/>
              <w:rPr>
                <w:sz w:val="20"/>
              </w:rPr>
            </w:pPr>
            <w:r>
              <w:rPr>
                <w:spacing w:val="2"/>
                <w:w w:val="130"/>
                <w:sz w:val="20"/>
              </w:rPr>
              <w:t>S</w:t>
            </w:r>
            <w:r>
              <w:rPr>
                <w:spacing w:val="-2"/>
                <w:w w:val="107"/>
                <w:sz w:val="20"/>
              </w:rPr>
              <w:t>a</w:t>
            </w:r>
            <w:r>
              <w:rPr>
                <w:spacing w:val="-2"/>
                <w:w w:val="96"/>
                <w:sz w:val="20"/>
              </w:rPr>
              <w:t>f</w:t>
            </w:r>
            <w:r>
              <w:rPr>
                <w:spacing w:val="-2"/>
                <w:w w:val="110"/>
                <w:sz w:val="20"/>
              </w:rPr>
              <w:t>e</w:t>
            </w:r>
            <w:r>
              <w:rPr>
                <w:spacing w:val="2"/>
                <w:w w:val="86"/>
                <w:sz w:val="20"/>
              </w:rPr>
              <w:t>t</w:t>
            </w:r>
            <w:r>
              <w:rPr>
                <w:spacing w:val="-13"/>
                <w:w w:val="112"/>
                <w:sz w:val="20"/>
              </w:rPr>
              <w:t>y</w:t>
            </w:r>
            <w:r>
              <w:rPr>
                <w:spacing w:val="1"/>
                <w:w w:val="58"/>
                <w:sz w:val="20"/>
              </w:rPr>
              <w:t>,</w:t>
            </w:r>
            <w:r>
              <w:rPr>
                <w:spacing w:val="-6"/>
                <w:w w:val="99"/>
                <w:sz w:val="20"/>
              </w:rPr>
              <w:t xml:space="preserve"> </w:t>
            </w:r>
            <w:r>
              <w:rPr>
                <w:spacing w:val="-2"/>
                <w:sz w:val="20"/>
              </w:rPr>
              <w:t>security</w:t>
            </w:r>
            <w:r>
              <w:rPr>
                <w:spacing w:val="-7"/>
                <w:sz w:val="20"/>
              </w:rPr>
              <w:t xml:space="preserve"> </w:t>
            </w:r>
            <w:r>
              <w:rPr>
                <w:spacing w:val="-2"/>
                <w:sz w:val="20"/>
              </w:rPr>
              <w:t>and</w:t>
            </w:r>
            <w:r>
              <w:rPr>
                <w:spacing w:val="-6"/>
                <w:sz w:val="20"/>
              </w:rPr>
              <w:t xml:space="preserve"> </w:t>
            </w:r>
            <w:r>
              <w:rPr>
                <w:spacing w:val="-2"/>
                <w:sz w:val="20"/>
              </w:rPr>
              <w:t>robustness</w:t>
            </w:r>
          </w:p>
          <w:p w14:paraId="0186214B" w14:textId="77777777" w:rsidR="003E4A35" w:rsidRDefault="00EC59B1">
            <w:pPr>
              <w:pStyle w:val="TableParagraph"/>
              <w:numPr>
                <w:ilvl w:val="0"/>
                <w:numId w:val="33"/>
              </w:numPr>
              <w:tabs>
                <w:tab w:val="left" w:pos="510"/>
                <w:tab w:val="left" w:pos="511"/>
              </w:tabs>
              <w:spacing w:before="93"/>
              <w:ind w:hanging="398"/>
              <w:rPr>
                <w:sz w:val="20"/>
              </w:rPr>
            </w:pPr>
            <w:r>
              <w:rPr>
                <w:sz w:val="20"/>
              </w:rPr>
              <w:t>Appropriate</w:t>
            </w:r>
            <w:r>
              <w:rPr>
                <w:spacing w:val="3"/>
                <w:sz w:val="20"/>
              </w:rPr>
              <w:t xml:space="preserve"> </w:t>
            </w:r>
            <w:r>
              <w:rPr>
                <w:sz w:val="20"/>
              </w:rPr>
              <w:t>transparency</w:t>
            </w:r>
            <w:r>
              <w:rPr>
                <w:spacing w:val="4"/>
                <w:sz w:val="20"/>
              </w:rPr>
              <w:t xml:space="preserve"> </w:t>
            </w:r>
            <w:r>
              <w:rPr>
                <w:sz w:val="20"/>
              </w:rPr>
              <w:t>and</w:t>
            </w:r>
            <w:r>
              <w:rPr>
                <w:spacing w:val="3"/>
                <w:sz w:val="20"/>
              </w:rPr>
              <w:t xml:space="preserve"> </w:t>
            </w:r>
            <w:r>
              <w:rPr>
                <w:spacing w:val="-2"/>
                <w:sz w:val="20"/>
              </w:rPr>
              <w:t>explainability</w:t>
            </w:r>
          </w:p>
          <w:p w14:paraId="11B7EDE0" w14:textId="77777777" w:rsidR="003E4A35" w:rsidRDefault="00EC59B1">
            <w:pPr>
              <w:pStyle w:val="TableParagraph"/>
              <w:numPr>
                <w:ilvl w:val="0"/>
                <w:numId w:val="33"/>
              </w:numPr>
              <w:tabs>
                <w:tab w:val="left" w:pos="510"/>
                <w:tab w:val="left" w:pos="511"/>
              </w:tabs>
              <w:spacing w:before="93"/>
              <w:ind w:hanging="398"/>
              <w:rPr>
                <w:sz w:val="20"/>
              </w:rPr>
            </w:pPr>
            <w:r>
              <w:rPr>
                <w:spacing w:val="-2"/>
                <w:w w:val="105"/>
                <w:sz w:val="20"/>
              </w:rPr>
              <w:t>Fairness</w:t>
            </w:r>
          </w:p>
          <w:p w14:paraId="582D639F" w14:textId="77777777" w:rsidR="003E4A35" w:rsidRDefault="00EC59B1">
            <w:pPr>
              <w:pStyle w:val="TableParagraph"/>
              <w:numPr>
                <w:ilvl w:val="0"/>
                <w:numId w:val="33"/>
              </w:numPr>
              <w:tabs>
                <w:tab w:val="left" w:pos="510"/>
                <w:tab w:val="left" w:pos="511"/>
              </w:tabs>
              <w:spacing w:before="93"/>
              <w:ind w:hanging="398"/>
              <w:rPr>
                <w:sz w:val="20"/>
              </w:rPr>
            </w:pPr>
            <w:r>
              <w:rPr>
                <w:sz w:val="20"/>
              </w:rPr>
              <w:t>Accountability</w:t>
            </w:r>
            <w:r>
              <w:rPr>
                <w:spacing w:val="-2"/>
                <w:sz w:val="20"/>
              </w:rPr>
              <w:t xml:space="preserve"> </w:t>
            </w:r>
            <w:r>
              <w:rPr>
                <w:sz w:val="20"/>
              </w:rPr>
              <w:t>and</w:t>
            </w:r>
            <w:r>
              <w:rPr>
                <w:spacing w:val="-2"/>
                <w:sz w:val="20"/>
              </w:rPr>
              <w:t xml:space="preserve"> governance</w:t>
            </w:r>
          </w:p>
          <w:p w14:paraId="6053A769" w14:textId="77777777" w:rsidR="003E4A35" w:rsidRDefault="00EC59B1">
            <w:pPr>
              <w:pStyle w:val="TableParagraph"/>
              <w:numPr>
                <w:ilvl w:val="0"/>
                <w:numId w:val="33"/>
              </w:numPr>
              <w:tabs>
                <w:tab w:val="left" w:pos="510"/>
                <w:tab w:val="left" w:pos="511"/>
              </w:tabs>
              <w:spacing w:before="92"/>
              <w:ind w:hanging="398"/>
              <w:rPr>
                <w:sz w:val="20"/>
              </w:rPr>
            </w:pPr>
            <w:r>
              <w:rPr>
                <w:sz w:val="20"/>
              </w:rPr>
              <w:t>Contestability</w:t>
            </w:r>
            <w:r>
              <w:rPr>
                <w:spacing w:val="-11"/>
                <w:sz w:val="20"/>
              </w:rPr>
              <w:t xml:space="preserve"> </w:t>
            </w:r>
            <w:r>
              <w:rPr>
                <w:sz w:val="20"/>
              </w:rPr>
              <w:t>and</w:t>
            </w:r>
            <w:r>
              <w:rPr>
                <w:spacing w:val="-10"/>
                <w:sz w:val="20"/>
              </w:rPr>
              <w:t xml:space="preserve"> </w:t>
            </w:r>
            <w:r>
              <w:rPr>
                <w:spacing w:val="-2"/>
                <w:sz w:val="20"/>
              </w:rPr>
              <w:t>redress</w:t>
            </w:r>
          </w:p>
        </w:tc>
      </w:tr>
      <w:tr w:rsidR="003E4A35" w14:paraId="444E6ABF" w14:textId="77777777">
        <w:trPr>
          <w:trHeight w:val="2029"/>
        </w:trPr>
        <w:tc>
          <w:tcPr>
            <w:tcW w:w="1984" w:type="dxa"/>
          </w:tcPr>
          <w:p w14:paraId="303E6EA0" w14:textId="77777777" w:rsidR="003E4A35" w:rsidRDefault="00EC59B1">
            <w:pPr>
              <w:pStyle w:val="TableParagraph"/>
              <w:spacing w:before="108" w:line="247" w:lineRule="auto"/>
              <w:ind w:right="106"/>
              <w:rPr>
                <w:sz w:val="11"/>
              </w:rPr>
            </w:pPr>
            <w:r>
              <w:rPr>
                <w:spacing w:val="3"/>
                <w:w w:val="107"/>
                <w:sz w:val="20"/>
              </w:rPr>
              <w:t>C</w:t>
            </w:r>
            <w:r>
              <w:rPr>
                <w:w w:val="96"/>
                <w:sz w:val="20"/>
              </w:rPr>
              <w:t>a</w:t>
            </w:r>
            <w:r>
              <w:rPr>
                <w:spacing w:val="1"/>
                <w:w w:val="97"/>
                <w:sz w:val="20"/>
              </w:rPr>
              <w:t>n</w:t>
            </w:r>
            <w:r>
              <w:rPr>
                <w:w w:val="96"/>
                <w:sz w:val="20"/>
              </w:rPr>
              <w:t>a</w:t>
            </w:r>
            <w:r>
              <w:rPr>
                <w:spacing w:val="1"/>
                <w:w w:val="97"/>
                <w:sz w:val="20"/>
              </w:rPr>
              <w:t>n</w:t>
            </w:r>
            <w:r>
              <w:rPr>
                <w:w w:val="103"/>
                <w:sz w:val="20"/>
              </w:rPr>
              <w:t>d</w:t>
            </w:r>
            <w:r>
              <w:rPr>
                <w:spacing w:val="-6"/>
                <w:w w:val="96"/>
                <w:sz w:val="20"/>
              </w:rPr>
              <w:t>a</w:t>
            </w:r>
            <w:r>
              <w:rPr>
                <w:spacing w:val="-2"/>
                <w:w w:val="45"/>
                <w:sz w:val="20"/>
              </w:rPr>
              <w:t>’</w:t>
            </w:r>
            <w:r>
              <w:rPr>
                <w:spacing w:val="1"/>
                <w:w w:val="112"/>
                <w:sz w:val="20"/>
              </w:rPr>
              <w:t>s</w:t>
            </w:r>
            <w:r>
              <w:rPr>
                <w:spacing w:val="-1"/>
                <w:w w:val="94"/>
                <w:sz w:val="20"/>
              </w:rPr>
              <w:t xml:space="preserve"> </w:t>
            </w:r>
            <w:r>
              <w:rPr>
                <w:w w:val="95"/>
                <w:sz w:val="20"/>
              </w:rPr>
              <w:t xml:space="preserve">Artificial </w:t>
            </w:r>
            <w:r>
              <w:rPr>
                <w:sz w:val="20"/>
              </w:rPr>
              <w:t>Intelligence</w:t>
            </w:r>
            <w:r>
              <w:rPr>
                <w:spacing w:val="-4"/>
                <w:sz w:val="20"/>
              </w:rPr>
              <w:t xml:space="preserve"> </w:t>
            </w:r>
            <w:r>
              <w:rPr>
                <w:sz w:val="20"/>
              </w:rPr>
              <w:t>and Data</w:t>
            </w:r>
            <w:r>
              <w:rPr>
                <w:spacing w:val="-4"/>
                <w:sz w:val="20"/>
              </w:rPr>
              <w:t xml:space="preserve"> </w:t>
            </w:r>
            <w:r>
              <w:rPr>
                <w:sz w:val="20"/>
              </w:rPr>
              <w:t>Bill</w:t>
            </w:r>
            <w:r>
              <w:rPr>
                <w:position w:val="7"/>
                <w:sz w:val="11"/>
              </w:rPr>
              <w:t>10</w:t>
            </w:r>
          </w:p>
        </w:tc>
        <w:tc>
          <w:tcPr>
            <w:tcW w:w="6736" w:type="dxa"/>
          </w:tcPr>
          <w:p w14:paraId="6626B728" w14:textId="77777777" w:rsidR="003E4A35" w:rsidRDefault="00EC59B1">
            <w:pPr>
              <w:pStyle w:val="TableParagraph"/>
              <w:numPr>
                <w:ilvl w:val="0"/>
                <w:numId w:val="32"/>
              </w:numPr>
              <w:tabs>
                <w:tab w:val="left" w:pos="510"/>
                <w:tab w:val="left" w:pos="511"/>
              </w:tabs>
              <w:spacing w:before="108"/>
              <w:ind w:hanging="398"/>
              <w:rPr>
                <w:sz w:val="20"/>
              </w:rPr>
            </w:pPr>
            <w:r>
              <w:rPr>
                <w:sz w:val="20"/>
              </w:rPr>
              <w:t>Human</w:t>
            </w:r>
            <w:r>
              <w:rPr>
                <w:spacing w:val="12"/>
                <w:sz w:val="20"/>
              </w:rPr>
              <w:t xml:space="preserve"> </w:t>
            </w:r>
            <w:r>
              <w:rPr>
                <w:sz w:val="20"/>
              </w:rPr>
              <w:t>oversight</w:t>
            </w:r>
            <w:r>
              <w:rPr>
                <w:spacing w:val="12"/>
                <w:sz w:val="20"/>
              </w:rPr>
              <w:t xml:space="preserve"> </w:t>
            </w:r>
            <w:r>
              <w:rPr>
                <w:sz w:val="20"/>
              </w:rPr>
              <w:t>and</w:t>
            </w:r>
            <w:r>
              <w:rPr>
                <w:spacing w:val="12"/>
                <w:sz w:val="20"/>
              </w:rPr>
              <w:t xml:space="preserve"> </w:t>
            </w:r>
            <w:r>
              <w:rPr>
                <w:spacing w:val="-2"/>
                <w:sz w:val="20"/>
              </w:rPr>
              <w:t>monitoring</w:t>
            </w:r>
          </w:p>
          <w:p w14:paraId="764D5ADC" w14:textId="77777777" w:rsidR="003E4A35" w:rsidRDefault="00EC59B1">
            <w:pPr>
              <w:pStyle w:val="TableParagraph"/>
              <w:numPr>
                <w:ilvl w:val="0"/>
                <w:numId w:val="32"/>
              </w:numPr>
              <w:tabs>
                <w:tab w:val="left" w:pos="510"/>
                <w:tab w:val="left" w:pos="511"/>
              </w:tabs>
              <w:spacing w:before="93"/>
              <w:ind w:hanging="398"/>
              <w:rPr>
                <w:sz w:val="20"/>
              </w:rPr>
            </w:pPr>
            <w:r>
              <w:rPr>
                <w:spacing w:val="-2"/>
                <w:w w:val="105"/>
                <w:sz w:val="20"/>
              </w:rPr>
              <w:t>Transparency</w:t>
            </w:r>
          </w:p>
          <w:p w14:paraId="10A3A841" w14:textId="77777777" w:rsidR="003E4A35" w:rsidRDefault="00EC59B1">
            <w:pPr>
              <w:pStyle w:val="TableParagraph"/>
              <w:numPr>
                <w:ilvl w:val="0"/>
                <w:numId w:val="32"/>
              </w:numPr>
              <w:tabs>
                <w:tab w:val="left" w:pos="510"/>
                <w:tab w:val="left" w:pos="511"/>
              </w:tabs>
              <w:spacing w:before="93"/>
              <w:ind w:hanging="398"/>
              <w:rPr>
                <w:sz w:val="20"/>
              </w:rPr>
            </w:pPr>
            <w:r>
              <w:rPr>
                <w:spacing w:val="-2"/>
                <w:w w:val="105"/>
                <w:sz w:val="20"/>
              </w:rPr>
              <w:t>Fairness</w:t>
            </w:r>
            <w:r>
              <w:rPr>
                <w:spacing w:val="-14"/>
                <w:w w:val="105"/>
                <w:sz w:val="20"/>
              </w:rPr>
              <w:t xml:space="preserve"> </w:t>
            </w:r>
            <w:r>
              <w:rPr>
                <w:spacing w:val="-2"/>
                <w:w w:val="105"/>
                <w:sz w:val="20"/>
              </w:rPr>
              <w:t>and</w:t>
            </w:r>
            <w:r>
              <w:rPr>
                <w:spacing w:val="-14"/>
                <w:w w:val="105"/>
                <w:sz w:val="20"/>
              </w:rPr>
              <w:t xml:space="preserve"> </w:t>
            </w:r>
            <w:r>
              <w:rPr>
                <w:spacing w:val="-2"/>
                <w:w w:val="105"/>
                <w:sz w:val="20"/>
              </w:rPr>
              <w:t>equity</w:t>
            </w:r>
          </w:p>
          <w:p w14:paraId="717A82AD" w14:textId="77777777" w:rsidR="003E4A35" w:rsidRDefault="00EC59B1">
            <w:pPr>
              <w:pStyle w:val="TableParagraph"/>
              <w:numPr>
                <w:ilvl w:val="0"/>
                <w:numId w:val="32"/>
              </w:numPr>
              <w:tabs>
                <w:tab w:val="left" w:pos="510"/>
                <w:tab w:val="left" w:pos="511"/>
              </w:tabs>
              <w:spacing w:before="93"/>
              <w:ind w:hanging="398"/>
              <w:rPr>
                <w:sz w:val="20"/>
              </w:rPr>
            </w:pPr>
            <w:r>
              <w:rPr>
                <w:spacing w:val="-2"/>
                <w:w w:val="105"/>
                <w:sz w:val="20"/>
              </w:rPr>
              <w:t>Safety</w:t>
            </w:r>
          </w:p>
          <w:p w14:paraId="03F4287A" w14:textId="77777777" w:rsidR="003E4A35" w:rsidRDefault="00EC59B1">
            <w:pPr>
              <w:pStyle w:val="TableParagraph"/>
              <w:numPr>
                <w:ilvl w:val="0"/>
                <w:numId w:val="32"/>
              </w:numPr>
              <w:tabs>
                <w:tab w:val="left" w:pos="510"/>
                <w:tab w:val="left" w:pos="511"/>
              </w:tabs>
              <w:spacing w:before="92"/>
              <w:ind w:hanging="398"/>
              <w:rPr>
                <w:sz w:val="20"/>
              </w:rPr>
            </w:pPr>
            <w:r>
              <w:rPr>
                <w:spacing w:val="-2"/>
                <w:sz w:val="20"/>
              </w:rPr>
              <w:t>Accountability</w:t>
            </w:r>
          </w:p>
          <w:p w14:paraId="48C18D16" w14:textId="77777777" w:rsidR="003E4A35" w:rsidRDefault="00EC59B1">
            <w:pPr>
              <w:pStyle w:val="TableParagraph"/>
              <w:numPr>
                <w:ilvl w:val="0"/>
                <w:numId w:val="32"/>
              </w:numPr>
              <w:tabs>
                <w:tab w:val="left" w:pos="510"/>
                <w:tab w:val="left" w:pos="511"/>
              </w:tabs>
              <w:spacing w:before="93"/>
              <w:ind w:hanging="398"/>
              <w:rPr>
                <w:sz w:val="20"/>
              </w:rPr>
            </w:pPr>
            <w:r>
              <w:rPr>
                <w:spacing w:val="-2"/>
                <w:sz w:val="20"/>
              </w:rPr>
              <w:t>Validity</w:t>
            </w:r>
            <w:r>
              <w:rPr>
                <w:spacing w:val="-5"/>
                <w:sz w:val="20"/>
              </w:rPr>
              <w:t xml:space="preserve"> </w:t>
            </w:r>
            <w:r>
              <w:rPr>
                <w:spacing w:val="-2"/>
                <w:sz w:val="20"/>
              </w:rPr>
              <w:t>and</w:t>
            </w:r>
            <w:r>
              <w:rPr>
                <w:spacing w:val="-4"/>
                <w:sz w:val="20"/>
              </w:rPr>
              <w:t xml:space="preserve"> </w:t>
            </w:r>
            <w:r>
              <w:rPr>
                <w:spacing w:val="-2"/>
                <w:sz w:val="20"/>
              </w:rPr>
              <w:t>robustness</w:t>
            </w:r>
          </w:p>
        </w:tc>
      </w:tr>
    </w:tbl>
    <w:p w14:paraId="0F61EE7E" w14:textId="77777777" w:rsidR="003E4A35" w:rsidRDefault="003E4A35">
      <w:pPr>
        <w:pStyle w:val="BodyText"/>
      </w:pPr>
    </w:p>
    <w:p w14:paraId="3B0707BA" w14:textId="77777777" w:rsidR="003E4A35" w:rsidRDefault="003E4A35">
      <w:pPr>
        <w:pStyle w:val="BodyText"/>
      </w:pPr>
    </w:p>
    <w:p w14:paraId="17C04E01" w14:textId="77777777" w:rsidR="003E4A35" w:rsidRDefault="003E4A35">
      <w:pPr>
        <w:pStyle w:val="BodyText"/>
      </w:pPr>
    </w:p>
    <w:p w14:paraId="477D3143" w14:textId="77777777" w:rsidR="003E4A35" w:rsidRDefault="003E4A35">
      <w:pPr>
        <w:pStyle w:val="BodyText"/>
      </w:pPr>
    </w:p>
    <w:p w14:paraId="28D7BA52" w14:textId="77777777" w:rsidR="003E4A35" w:rsidRDefault="003E4A35">
      <w:pPr>
        <w:pStyle w:val="BodyText"/>
      </w:pPr>
    </w:p>
    <w:p w14:paraId="7713B39A" w14:textId="77777777" w:rsidR="003E4A35" w:rsidRDefault="003E4A35">
      <w:pPr>
        <w:pStyle w:val="BodyText"/>
      </w:pPr>
    </w:p>
    <w:p w14:paraId="49DE16A7" w14:textId="77777777" w:rsidR="003E4A35" w:rsidRDefault="003E4A35">
      <w:pPr>
        <w:pStyle w:val="BodyText"/>
      </w:pPr>
    </w:p>
    <w:p w14:paraId="6817DA4F" w14:textId="77777777" w:rsidR="003E4A35" w:rsidRDefault="003E4A35">
      <w:pPr>
        <w:pStyle w:val="BodyText"/>
      </w:pPr>
    </w:p>
    <w:p w14:paraId="761EFA23" w14:textId="77777777" w:rsidR="003E4A35" w:rsidRDefault="003E4A35">
      <w:pPr>
        <w:pStyle w:val="BodyText"/>
      </w:pPr>
    </w:p>
    <w:p w14:paraId="1D6F1112" w14:textId="77777777" w:rsidR="003E4A35" w:rsidRDefault="003E4A35">
      <w:pPr>
        <w:pStyle w:val="BodyText"/>
      </w:pPr>
    </w:p>
    <w:p w14:paraId="48EE98DC" w14:textId="77777777" w:rsidR="003E4A35" w:rsidRDefault="003E4A35">
      <w:pPr>
        <w:pStyle w:val="BodyText"/>
      </w:pPr>
    </w:p>
    <w:p w14:paraId="046B080B" w14:textId="77777777" w:rsidR="003E4A35" w:rsidRDefault="00EC59B1">
      <w:pPr>
        <w:pStyle w:val="BodyText"/>
        <w:spacing w:before="1"/>
        <w:rPr>
          <w:sz w:val="24"/>
        </w:rPr>
      </w:pPr>
      <w:r>
        <w:pict w14:anchorId="3D953785">
          <v:shape id="docshape459" o:spid="_x0000_s1031" style="position:absolute;margin-left:79.35pt;margin-top:15.2pt;width:436.55pt;height:.1pt;z-index:-15574528;mso-wrap-distance-left:0;mso-wrap-distance-right:0;mso-position-horizontal-relative:page" coordorigin="1587,304" coordsize="8731,0" path="m1587,304r8731,e" filled="f" strokecolor="#b6bdc8" strokeweight="1pt">
            <v:path arrowok="t"/>
            <w10:wrap type="topAndBottom" anchorx="page"/>
          </v:shape>
        </w:pict>
      </w:r>
    </w:p>
    <w:p w14:paraId="1920327D" w14:textId="77777777" w:rsidR="003E4A35" w:rsidRDefault="003E4A35">
      <w:pPr>
        <w:pStyle w:val="BodyText"/>
        <w:rPr>
          <w:sz w:val="6"/>
        </w:rPr>
      </w:pPr>
    </w:p>
    <w:p w14:paraId="033DAA80" w14:textId="77777777" w:rsidR="003E4A35" w:rsidRDefault="003E4A35">
      <w:pPr>
        <w:rPr>
          <w:sz w:val="6"/>
        </w:rPr>
        <w:sectPr w:rsidR="003E4A35">
          <w:pgSz w:w="11910" w:h="16840"/>
          <w:pgMar w:top="840" w:right="460" w:bottom="280" w:left="740" w:header="0" w:footer="0" w:gutter="0"/>
          <w:cols w:space="720"/>
        </w:sectPr>
      </w:pPr>
    </w:p>
    <w:p w14:paraId="6FC28FBE" w14:textId="77777777" w:rsidR="003E4A35" w:rsidRDefault="00EC59B1">
      <w:pPr>
        <w:pStyle w:val="ListParagraph"/>
        <w:numPr>
          <w:ilvl w:val="0"/>
          <w:numId w:val="36"/>
        </w:numPr>
        <w:tabs>
          <w:tab w:val="left" w:pos="1640"/>
          <w:tab w:val="left" w:pos="1642"/>
        </w:tabs>
        <w:spacing w:before="78" w:line="254" w:lineRule="auto"/>
        <w:ind w:left="1641" w:right="148"/>
        <w:jc w:val="left"/>
        <w:rPr>
          <w:sz w:val="13"/>
        </w:rPr>
      </w:pPr>
      <w:r>
        <w:rPr>
          <w:sz w:val="13"/>
        </w:rPr>
        <w:t xml:space="preserve">Council of </w:t>
      </w:r>
      <w:r>
        <w:rPr>
          <w:spacing w:val="-1"/>
          <w:w w:val="114"/>
          <w:sz w:val="13"/>
        </w:rPr>
        <w:t>E</w:t>
      </w:r>
      <w:r>
        <w:rPr>
          <w:spacing w:val="1"/>
          <w:w w:val="108"/>
          <w:sz w:val="13"/>
        </w:rPr>
        <w:t>u</w:t>
      </w:r>
      <w:r>
        <w:rPr>
          <w:spacing w:val="-2"/>
          <w:w w:val="90"/>
          <w:sz w:val="13"/>
        </w:rPr>
        <w:t>r</w:t>
      </w:r>
      <w:r>
        <w:rPr>
          <w:spacing w:val="1"/>
          <w:w w:val="110"/>
          <w:sz w:val="13"/>
        </w:rPr>
        <w:t>o</w:t>
      </w:r>
      <w:r>
        <w:rPr>
          <w:spacing w:val="2"/>
          <w:w w:val="110"/>
          <w:sz w:val="13"/>
        </w:rPr>
        <w:t>p</w:t>
      </w:r>
      <w:r>
        <w:rPr>
          <w:w w:val="107"/>
          <w:sz w:val="13"/>
        </w:rPr>
        <w:t>e</w:t>
      </w:r>
      <w:r>
        <w:rPr>
          <w:spacing w:val="-1"/>
          <w:w w:val="55"/>
          <w:sz w:val="13"/>
        </w:rPr>
        <w:t>,</w:t>
      </w:r>
      <w:r>
        <w:rPr>
          <w:w w:val="99"/>
          <w:sz w:val="13"/>
        </w:rPr>
        <w:t xml:space="preserve"> </w:t>
      </w:r>
      <w:r>
        <w:rPr>
          <w:i/>
          <w:sz w:val="13"/>
        </w:rPr>
        <w:t xml:space="preserve">Framework Convention on Artificial Intelligence and Human Rights, Democracy and the Rule of Law, </w:t>
      </w:r>
      <w:r>
        <w:rPr>
          <w:sz w:val="13"/>
        </w:rPr>
        <w:t>opened</w:t>
      </w:r>
      <w:r>
        <w:rPr>
          <w:spacing w:val="40"/>
          <w:sz w:val="13"/>
        </w:rPr>
        <w:t xml:space="preserve"> </w:t>
      </w:r>
      <w:r>
        <w:rPr>
          <w:sz w:val="13"/>
        </w:rPr>
        <w:t xml:space="preserve">for signature 5 September </w:t>
      </w:r>
      <w:r>
        <w:rPr>
          <w:spacing w:val="-2"/>
          <w:w w:val="105"/>
          <w:sz w:val="13"/>
        </w:rPr>
        <w:t>2</w:t>
      </w:r>
      <w:r>
        <w:rPr>
          <w:spacing w:val="-3"/>
          <w:w w:val="121"/>
          <w:sz w:val="13"/>
        </w:rPr>
        <w:t>0</w:t>
      </w:r>
      <w:r>
        <w:rPr>
          <w:spacing w:val="1"/>
          <w:w w:val="105"/>
          <w:sz w:val="13"/>
        </w:rPr>
        <w:t>2</w:t>
      </w:r>
      <w:r>
        <w:rPr>
          <w:spacing w:val="3"/>
          <w:w w:val="107"/>
          <w:sz w:val="13"/>
        </w:rPr>
        <w:t>4</w:t>
      </w:r>
      <w:r>
        <w:rPr>
          <w:spacing w:val="-3"/>
          <w:w w:val="59"/>
          <w:sz w:val="13"/>
        </w:rPr>
        <w:t>,</w:t>
      </w:r>
      <w:r>
        <w:rPr>
          <w:spacing w:val="-1"/>
          <w:w w:val="99"/>
          <w:sz w:val="13"/>
        </w:rPr>
        <w:t xml:space="preserve"> </w:t>
      </w:r>
      <w:r>
        <w:rPr>
          <w:sz w:val="13"/>
        </w:rPr>
        <w:t xml:space="preserve">CETS 225 - Artificial </w:t>
      </w:r>
      <w:r>
        <w:rPr>
          <w:w w:val="93"/>
          <w:sz w:val="13"/>
        </w:rPr>
        <w:t>I</w:t>
      </w:r>
      <w:r>
        <w:rPr>
          <w:spacing w:val="-1"/>
          <w:w w:val="109"/>
          <w:sz w:val="13"/>
        </w:rPr>
        <w:t>n</w:t>
      </w:r>
      <w:r>
        <w:rPr>
          <w:spacing w:val="-2"/>
          <w:w w:val="87"/>
          <w:sz w:val="13"/>
        </w:rPr>
        <w:t>t</w:t>
      </w:r>
      <w:r>
        <w:rPr>
          <w:w w:val="111"/>
          <w:sz w:val="13"/>
        </w:rPr>
        <w:t>e</w:t>
      </w:r>
      <w:r>
        <w:rPr>
          <w:w w:val="93"/>
          <w:sz w:val="13"/>
        </w:rPr>
        <w:t>l</w:t>
      </w:r>
      <w:r>
        <w:rPr>
          <w:spacing w:val="1"/>
          <w:w w:val="93"/>
          <w:sz w:val="13"/>
        </w:rPr>
        <w:t>l</w:t>
      </w:r>
      <w:r>
        <w:rPr>
          <w:spacing w:val="1"/>
          <w:w w:val="79"/>
          <w:sz w:val="13"/>
        </w:rPr>
        <w:t>i</w:t>
      </w:r>
      <w:r>
        <w:rPr>
          <w:spacing w:val="1"/>
          <w:w w:val="126"/>
          <w:sz w:val="13"/>
        </w:rPr>
        <w:t>g</w:t>
      </w:r>
      <w:r>
        <w:rPr>
          <w:spacing w:val="1"/>
          <w:w w:val="111"/>
          <w:sz w:val="13"/>
        </w:rPr>
        <w:t>e</w:t>
      </w:r>
      <w:r>
        <w:rPr>
          <w:spacing w:val="1"/>
          <w:w w:val="109"/>
          <w:sz w:val="13"/>
        </w:rPr>
        <w:t>n</w:t>
      </w:r>
      <w:r>
        <w:rPr>
          <w:spacing w:val="-1"/>
          <w:w w:val="115"/>
          <w:sz w:val="13"/>
        </w:rPr>
        <w:t>c</w:t>
      </w:r>
      <w:r>
        <w:rPr>
          <w:spacing w:val="-1"/>
          <w:w w:val="111"/>
          <w:sz w:val="13"/>
        </w:rPr>
        <w:t>e</w:t>
      </w:r>
      <w:r>
        <w:rPr>
          <w:spacing w:val="-2"/>
          <w:w w:val="59"/>
          <w:sz w:val="13"/>
        </w:rPr>
        <w:t>,</w:t>
      </w:r>
      <w:r>
        <w:rPr>
          <w:spacing w:val="-1"/>
          <w:w w:val="99"/>
          <w:sz w:val="13"/>
        </w:rPr>
        <w:t xml:space="preserve"> </w:t>
      </w:r>
      <w:r>
        <w:rPr>
          <w:w w:val="99"/>
          <w:sz w:val="13"/>
        </w:rPr>
        <w:t>&lt;</w:t>
      </w:r>
      <w:hyperlink r:id="rId583">
        <w:r>
          <w:rPr>
            <w:w w:val="108"/>
            <w:sz w:val="13"/>
          </w:rPr>
          <w:t>h</w:t>
        </w:r>
        <w:r>
          <w:rPr>
            <w:spacing w:val="2"/>
            <w:w w:val="86"/>
            <w:sz w:val="13"/>
          </w:rPr>
          <w:t>t</w:t>
        </w:r>
        <w:r>
          <w:rPr>
            <w:spacing w:val="1"/>
            <w:w w:val="86"/>
            <w:sz w:val="13"/>
          </w:rPr>
          <w:t>t</w:t>
        </w:r>
        <w:r>
          <w:rPr>
            <w:spacing w:val="1"/>
            <w:w w:val="113"/>
            <w:sz w:val="13"/>
          </w:rPr>
          <w:t>p</w:t>
        </w:r>
        <w:r>
          <w:rPr>
            <w:w w:val="123"/>
            <w:sz w:val="13"/>
          </w:rPr>
          <w:t>s</w:t>
        </w:r>
        <w:r>
          <w:rPr>
            <w:spacing w:val="1"/>
            <w:w w:val="56"/>
            <w:sz w:val="13"/>
          </w:rPr>
          <w:t>:</w:t>
        </w:r>
        <w:r>
          <w:rPr>
            <w:spacing w:val="-20"/>
            <w:w w:val="118"/>
            <w:sz w:val="13"/>
          </w:rPr>
          <w:t>/</w:t>
        </w:r>
        <w:r>
          <w:rPr>
            <w:spacing w:val="-3"/>
            <w:w w:val="118"/>
            <w:sz w:val="13"/>
          </w:rPr>
          <w:t>/</w:t>
        </w:r>
        <w:r>
          <w:rPr>
            <w:spacing w:val="4"/>
            <w:w w:val="112"/>
            <w:sz w:val="13"/>
          </w:rPr>
          <w:t>ww</w:t>
        </w:r>
        <w:r>
          <w:rPr>
            <w:spacing w:val="-6"/>
            <w:w w:val="112"/>
            <w:sz w:val="13"/>
          </w:rPr>
          <w:t>w</w:t>
        </w:r>
        <w:r>
          <w:rPr>
            <w:w w:val="54"/>
            <w:sz w:val="13"/>
          </w:rPr>
          <w:t>.</w:t>
        </w:r>
        <w:r>
          <w:rPr>
            <w:w w:val="114"/>
            <w:sz w:val="13"/>
          </w:rPr>
          <w:t>c</w:t>
        </w:r>
        <w:r>
          <w:rPr>
            <w:spacing w:val="2"/>
            <w:w w:val="113"/>
            <w:sz w:val="13"/>
          </w:rPr>
          <w:t>o</w:t>
        </w:r>
        <w:r>
          <w:rPr>
            <w:spacing w:val="1"/>
            <w:w w:val="110"/>
            <w:sz w:val="13"/>
          </w:rPr>
          <w:t>e</w:t>
        </w:r>
        <w:r>
          <w:rPr>
            <w:spacing w:val="2"/>
            <w:w w:val="54"/>
            <w:sz w:val="13"/>
          </w:rPr>
          <w:t>.</w:t>
        </w:r>
        <w:r>
          <w:rPr>
            <w:spacing w:val="1"/>
            <w:w w:val="78"/>
            <w:sz w:val="13"/>
          </w:rPr>
          <w:t>i</w:t>
        </w:r>
        <w:r>
          <w:rPr>
            <w:w w:val="108"/>
            <w:sz w:val="13"/>
          </w:rPr>
          <w:t>n</w:t>
        </w:r>
        <w:r>
          <w:rPr>
            <w:spacing w:val="4"/>
            <w:w w:val="86"/>
            <w:sz w:val="13"/>
          </w:rPr>
          <w:t>t</w:t>
        </w:r>
        <w:r>
          <w:rPr>
            <w:spacing w:val="-11"/>
            <w:w w:val="118"/>
            <w:sz w:val="13"/>
          </w:rPr>
          <w:t>/</w:t>
        </w:r>
        <w:r>
          <w:rPr>
            <w:spacing w:val="2"/>
            <w:w w:val="110"/>
            <w:sz w:val="13"/>
          </w:rPr>
          <w:t>e</w:t>
        </w:r>
        <w:r>
          <w:rPr>
            <w:spacing w:val="1"/>
            <w:w w:val="108"/>
            <w:sz w:val="13"/>
          </w:rPr>
          <w:t>n</w:t>
        </w:r>
        <w:r>
          <w:rPr>
            <w:spacing w:val="-3"/>
            <w:w w:val="118"/>
            <w:sz w:val="13"/>
          </w:rPr>
          <w:t>/</w:t>
        </w:r>
        <w:r>
          <w:rPr>
            <w:spacing w:val="-2"/>
            <w:w w:val="112"/>
            <w:sz w:val="13"/>
          </w:rPr>
          <w:t>w</w:t>
        </w:r>
        <w:r>
          <w:rPr>
            <w:spacing w:val="2"/>
            <w:w w:val="110"/>
            <w:sz w:val="13"/>
          </w:rPr>
          <w:t>e</w:t>
        </w:r>
        <w:r>
          <w:rPr>
            <w:spacing w:val="-3"/>
            <w:w w:val="113"/>
            <w:sz w:val="13"/>
          </w:rPr>
          <w:t>b</w:t>
        </w:r>
        <w:r>
          <w:rPr>
            <w:spacing w:val="-8"/>
            <w:w w:val="118"/>
            <w:sz w:val="13"/>
          </w:rPr>
          <w:t>/</w:t>
        </w:r>
        <w:r>
          <w:rPr>
            <w:spacing w:val="1"/>
            <w:w w:val="107"/>
            <w:sz w:val="13"/>
          </w:rPr>
          <w:t>a</w:t>
        </w:r>
        <w:r>
          <w:rPr>
            <w:spacing w:val="4"/>
            <w:w w:val="93"/>
            <w:sz w:val="13"/>
          </w:rPr>
          <w:t>r</w:t>
        </w:r>
        <w:r>
          <w:rPr>
            <w:spacing w:val="1"/>
            <w:w w:val="86"/>
            <w:sz w:val="13"/>
          </w:rPr>
          <w:t>t</w:t>
        </w:r>
        <w:r>
          <w:rPr>
            <w:spacing w:val="2"/>
            <w:w w:val="78"/>
            <w:sz w:val="13"/>
          </w:rPr>
          <w:t>i</w:t>
        </w:r>
        <w:r>
          <w:rPr>
            <w:spacing w:val="-1"/>
            <w:w w:val="79"/>
            <w:sz w:val="13"/>
          </w:rPr>
          <w:t>f</w:t>
        </w:r>
        <w:r>
          <w:rPr>
            <w:spacing w:val="2"/>
            <w:w w:val="79"/>
            <w:sz w:val="13"/>
          </w:rPr>
          <w:t>i</w:t>
        </w:r>
        <w:r>
          <w:rPr>
            <w:spacing w:val="1"/>
            <w:w w:val="114"/>
            <w:sz w:val="13"/>
          </w:rPr>
          <w:t>c</w:t>
        </w:r>
        <w:r>
          <w:rPr>
            <w:spacing w:val="1"/>
            <w:w w:val="78"/>
            <w:sz w:val="13"/>
          </w:rPr>
          <w:t>i</w:t>
        </w:r>
        <w:r>
          <w:rPr>
            <w:spacing w:val="1"/>
            <w:w w:val="107"/>
            <w:sz w:val="13"/>
          </w:rPr>
          <w:t>a</w:t>
        </w:r>
        <w:r>
          <w:rPr>
            <w:spacing w:val="-1"/>
            <w:w w:val="92"/>
            <w:sz w:val="13"/>
          </w:rPr>
          <w:t>l</w:t>
        </w:r>
        <w:r>
          <w:rPr>
            <w:spacing w:val="2"/>
            <w:w w:val="118"/>
            <w:sz w:val="13"/>
          </w:rPr>
          <w:t>-</w:t>
        </w:r>
        <w:r>
          <w:rPr>
            <w:sz w:val="13"/>
          </w:rPr>
          <w:t>intelligence/the-</w:t>
        </w:r>
      </w:hyperlink>
      <w:r>
        <w:rPr>
          <w:spacing w:val="40"/>
          <w:sz w:val="13"/>
        </w:rPr>
        <w:t xml:space="preserve"> </w:t>
      </w:r>
      <w:hyperlink r:id="rId584">
        <w:r>
          <w:rPr>
            <w:spacing w:val="-2"/>
            <w:sz w:val="13"/>
          </w:rPr>
          <w:t>framework-convention-on-artificial-intelligence</w:t>
        </w:r>
      </w:hyperlink>
      <w:r>
        <w:rPr>
          <w:spacing w:val="-2"/>
          <w:sz w:val="13"/>
        </w:rPr>
        <w:t>&gt;</w:t>
      </w:r>
    </w:p>
    <w:p w14:paraId="1611626A" w14:textId="77777777" w:rsidR="003E4A35" w:rsidRDefault="00EC59B1">
      <w:pPr>
        <w:pStyle w:val="ListParagraph"/>
        <w:numPr>
          <w:ilvl w:val="0"/>
          <w:numId w:val="36"/>
        </w:numPr>
        <w:tabs>
          <w:tab w:val="left" w:pos="1640"/>
          <w:tab w:val="left" w:pos="1642"/>
        </w:tabs>
        <w:spacing w:line="254" w:lineRule="auto"/>
        <w:ind w:left="1641" w:right="69"/>
        <w:jc w:val="left"/>
        <w:rPr>
          <w:sz w:val="13"/>
        </w:rPr>
      </w:pPr>
      <w:r>
        <w:rPr>
          <w:sz w:val="13"/>
        </w:rPr>
        <w:t xml:space="preserve">UNESCO, </w:t>
      </w:r>
      <w:r>
        <w:rPr>
          <w:i/>
          <w:sz w:val="13"/>
        </w:rPr>
        <w:t xml:space="preserve">Recommendation on the Ethics of Artificial Intelligence </w:t>
      </w:r>
      <w:r>
        <w:rPr>
          <w:sz w:val="13"/>
        </w:rPr>
        <w:t xml:space="preserve">(No </w:t>
      </w:r>
      <w:r>
        <w:rPr>
          <w:spacing w:val="2"/>
          <w:w w:val="122"/>
          <w:sz w:val="13"/>
        </w:rPr>
        <w:t>S</w:t>
      </w:r>
      <w:r>
        <w:rPr>
          <w:spacing w:val="2"/>
          <w:w w:val="107"/>
          <w:sz w:val="13"/>
        </w:rPr>
        <w:t>H</w:t>
      </w:r>
      <w:r>
        <w:rPr>
          <w:spacing w:val="-1"/>
          <w:w w:val="122"/>
          <w:sz w:val="13"/>
        </w:rPr>
        <w:t>S</w:t>
      </w:r>
      <w:r>
        <w:rPr>
          <w:w w:val="110"/>
          <w:sz w:val="13"/>
        </w:rPr>
        <w:t>/</w:t>
      </w:r>
      <w:r>
        <w:rPr>
          <w:spacing w:val="2"/>
          <w:w w:val="113"/>
          <w:sz w:val="13"/>
        </w:rPr>
        <w:t>B</w:t>
      </w:r>
      <w:r>
        <w:rPr>
          <w:spacing w:val="2"/>
          <w:w w:val="84"/>
          <w:sz w:val="13"/>
        </w:rPr>
        <w:t>I</w:t>
      </w:r>
      <w:r>
        <w:rPr>
          <w:spacing w:val="-6"/>
          <w:w w:val="107"/>
          <w:sz w:val="13"/>
        </w:rPr>
        <w:t>O</w:t>
      </w:r>
      <w:r>
        <w:rPr>
          <w:w w:val="110"/>
          <w:sz w:val="13"/>
        </w:rPr>
        <w:t>/</w:t>
      </w:r>
      <w:r>
        <w:rPr>
          <w:spacing w:val="1"/>
          <w:w w:val="106"/>
          <w:sz w:val="13"/>
        </w:rPr>
        <w:t>P</w:t>
      </w:r>
      <w:r>
        <w:rPr>
          <w:w w:val="84"/>
          <w:sz w:val="13"/>
        </w:rPr>
        <w:t>I</w:t>
      </w:r>
      <w:r>
        <w:rPr>
          <w:spacing w:val="-6"/>
          <w:w w:val="110"/>
          <w:sz w:val="13"/>
        </w:rPr>
        <w:t>/</w:t>
      </w:r>
      <w:r>
        <w:rPr>
          <w:w w:val="96"/>
          <w:sz w:val="13"/>
        </w:rPr>
        <w:t>2</w:t>
      </w:r>
      <w:r>
        <w:rPr>
          <w:spacing w:val="-1"/>
          <w:w w:val="112"/>
          <w:sz w:val="13"/>
        </w:rPr>
        <w:t>0</w:t>
      </w:r>
      <w:r>
        <w:rPr>
          <w:spacing w:val="1"/>
          <w:w w:val="96"/>
          <w:sz w:val="13"/>
        </w:rPr>
        <w:t>2</w:t>
      </w:r>
      <w:r>
        <w:rPr>
          <w:spacing w:val="4"/>
          <w:w w:val="76"/>
          <w:sz w:val="13"/>
        </w:rPr>
        <w:t>1</w:t>
      </w:r>
      <w:r>
        <w:rPr>
          <w:spacing w:val="-6"/>
          <w:w w:val="110"/>
          <w:sz w:val="13"/>
        </w:rPr>
        <w:t>/</w:t>
      </w:r>
      <w:r>
        <w:rPr>
          <w:spacing w:val="3"/>
          <w:w w:val="76"/>
          <w:sz w:val="13"/>
        </w:rPr>
        <w:t>1</w:t>
      </w:r>
      <w:r>
        <w:rPr>
          <w:spacing w:val="-1"/>
          <w:w w:val="50"/>
          <w:sz w:val="13"/>
        </w:rPr>
        <w:t>,</w:t>
      </w:r>
      <w:r>
        <w:rPr>
          <w:spacing w:val="-1"/>
          <w:w w:val="99"/>
          <w:sz w:val="13"/>
        </w:rPr>
        <w:t xml:space="preserve"> </w:t>
      </w:r>
      <w:r>
        <w:rPr>
          <w:sz w:val="13"/>
        </w:rPr>
        <w:t xml:space="preserve">2022) </w:t>
      </w:r>
      <w:r>
        <w:rPr>
          <w:w w:val="94"/>
          <w:sz w:val="13"/>
        </w:rPr>
        <w:t>&lt;</w:t>
      </w:r>
      <w:hyperlink r:id="rId585">
        <w:r>
          <w:rPr>
            <w:w w:val="103"/>
            <w:sz w:val="13"/>
          </w:rPr>
          <w:t>h</w:t>
        </w:r>
        <w:r>
          <w:rPr>
            <w:spacing w:val="2"/>
            <w:w w:val="81"/>
            <w:sz w:val="13"/>
          </w:rPr>
          <w:t>t</w:t>
        </w:r>
        <w:r>
          <w:rPr>
            <w:spacing w:val="1"/>
            <w:w w:val="81"/>
            <w:sz w:val="13"/>
          </w:rPr>
          <w:t>t</w:t>
        </w:r>
        <w:r>
          <w:rPr>
            <w:spacing w:val="1"/>
            <w:w w:val="108"/>
            <w:sz w:val="13"/>
          </w:rPr>
          <w:t>p</w:t>
        </w:r>
        <w:r>
          <w:rPr>
            <w:w w:val="118"/>
            <w:sz w:val="13"/>
          </w:rPr>
          <w:t>s</w:t>
        </w:r>
        <w:r>
          <w:rPr>
            <w:spacing w:val="1"/>
            <w:w w:val="51"/>
            <w:sz w:val="13"/>
          </w:rPr>
          <w:t>:</w:t>
        </w:r>
        <w:r>
          <w:rPr>
            <w:spacing w:val="-20"/>
            <w:w w:val="113"/>
            <w:sz w:val="13"/>
          </w:rPr>
          <w:t>/</w:t>
        </w:r>
        <w:r>
          <w:rPr>
            <w:spacing w:val="-6"/>
            <w:w w:val="113"/>
            <w:sz w:val="13"/>
          </w:rPr>
          <w:t>/</w:t>
        </w:r>
        <w:r>
          <w:rPr>
            <w:spacing w:val="1"/>
            <w:w w:val="106"/>
            <w:sz w:val="13"/>
          </w:rPr>
          <w:t>u</w:t>
        </w:r>
        <w:r>
          <w:rPr>
            <w:spacing w:val="2"/>
            <w:w w:val="103"/>
            <w:sz w:val="13"/>
          </w:rPr>
          <w:t>n</w:t>
        </w:r>
        <w:r>
          <w:rPr>
            <w:spacing w:val="1"/>
            <w:w w:val="105"/>
            <w:sz w:val="13"/>
          </w:rPr>
          <w:t>e</w:t>
        </w:r>
        <w:r>
          <w:rPr>
            <w:spacing w:val="1"/>
            <w:w w:val="118"/>
            <w:sz w:val="13"/>
          </w:rPr>
          <w:t>s</w:t>
        </w:r>
        <w:r>
          <w:rPr>
            <w:spacing w:val="1"/>
            <w:w w:val="109"/>
            <w:sz w:val="13"/>
          </w:rPr>
          <w:t>d</w:t>
        </w:r>
        <w:r>
          <w:rPr>
            <w:spacing w:val="2"/>
            <w:w w:val="108"/>
            <w:sz w:val="13"/>
          </w:rPr>
          <w:t>o</w:t>
        </w:r>
        <w:r>
          <w:rPr>
            <w:spacing w:val="2"/>
            <w:w w:val="109"/>
            <w:sz w:val="13"/>
          </w:rPr>
          <w:t>c</w:t>
        </w:r>
        <w:r>
          <w:rPr>
            <w:spacing w:val="1"/>
            <w:w w:val="49"/>
            <w:sz w:val="13"/>
          </w:rPr>
          <w:t>.</w:t>
        </w:r>
        <w:r>
          <w:rPr>
            <w:spacing w:val="1"/>
            <w:w w:val="106"/>
            <w:sz w:val="13"/>
          </w:rPr>
          <w:t>u</w:t>
        </w:r>
        <w:r>
          <w:rPr>
            <w:spacing w:val="2"/>
            <w:w w:val="103"/>
            <w:sz w:val="13"/>
          </w:rPr>
          <w:t>n</w:t>
        </w:r>
        <w:r>
          <w:rPr>
            <w:spacing w:val="1"/>
            <w:w w:val="105"/>
            <w:sz w:val="13"/>
          </w:rPr>
          <w:t>e</w:t>
        </w:r>
        <w:r>
          <w:rPr>
            <w:spacing w:val="1"/>
            <w:w w:val="118"/>
            <w:sz w:val="13"/>
          </w:rPr>
          <w:t>s</w:t>
        </w:r>
        <w:r>
          <w:rPr>
            <w:w w:val="109"/>
            <w:sz w:val="13"/>
          </w:rPr>
          <w:t>c</w:t>
        </w:r>
        <w:r>
          <w:rPr>
            <w:w w:val="108"/>
            <w:sz w:val="13"/>
          </w:rPr>
          <w:t>o</w:t>
        </w:r>
        <w:r>
          <w:rPr>
            <w:spacing w:val="1"/>
            <w:w w:val="49"/>
            <w:sz w:val="13"/>
          </w:rPr>
          <w:t>.</w:t>
        </w:r>
        <w:r>
          <w:rPr>
            <w:spacing w:val="1"/>
            <w:w w:val="108"/>
            <w:sz w:val="13"/>
          </w:rPr>
          <w:t>o</w:t>
        </w:r>
        <w:r>
          <w:rPr>
            <w:spacing w:val="-1"/>
            <w:w w:val="88"/>
            <w:sz w:val="13"/>
          </w:rPr>
          <w:t>r</w:t>
        </w:r>
        <w:r>
          <w:rPr>
            <w:spacing w:val="1"/>
            <w:w w:val="120"/>
            <w:sz w:val="13"/>
          </w:rPr>
          <w:t>g</w:t>
        </w:r>
        <w:r>
          <w:rPr>
            <w:spacing w:val="-1"/>
            <w:w w:val="113"/>
            <w:sz w:val="13"/>
          </w:rPr>
          <w:t>/</w:t>
        </w:r>
      </w:hyperlink>
      <w:r>
        <w:rPr>
          <w:spacing w:val="80"/>
          <w:sz w:val="13"/>
        </w:rPr>
        <w:t xml:space="preserve"> </w:t>
      </w:r>
      <w:hyperlink r:id="rId586">
        <w:r>
          <w:rPr>
            <w:spacing w:val="-1"/>
            <w:w w:val="103"/>
            <w:sz w:val="13"/>
          </w:rPr>
          <w:t>a</w:t>
        </w:r>
        <w:r>
          <w:rPr>
            <w:spacing w:val="-1"/>
            <w:w w:val="89"/>
            <w:sz w:val="13"/>
          </w:rPr>
          <w:t>r</w:t>
        </w:r>
      </w:hyperlink>
      <w:r>
        <w:rPr>
          <w:w w:val="82"/>
          <w:sz w:val="13"/>
        </w:rPr>
        <w:t>k</w:t>
      </w:r>
      <w:r>
        <w:rPr>
          <w:spacing w:val="-1"/>
          <w:w w:val="82"/>
          <w:sz w:val="13"/>
        </w:rPr>
        <w:t>:</w:t>
      </w:r>
      <w:r>
        <w:rPr>
          <w:spacing w:val="-18"/>
          <w:w w:val="114"/>
          <w:sz w:val="13"/>
        </w:rPr>
        <w:t>/</w:t>
      </w:r>
      <w:r>
        <w:rPr>
          <w:w w:val="102"/>
          <w:sz w:val="13"/>
        </w:rPr>
        <w:t>4</w:t>
      </w:r>
      <w:r>
        <w:rPr>
          <w:spacing w:val="-2"/>
          <w:w w:val="112"/>
          <w:sz w:val="13"/>
        </w:rPr>
        <w:t>8</w:t>
      </w:r>
      <w:r>
        <w:rPr>
          <w:spacing w:val="-1"/>
          <w:sz w:val="13"/>
        </w:rPr>
        <w:t>2</w:t>
      </w:r>
      <w:r>
        <w:rPr>
          <w:spacing w:val="-2"/>
          <w:sz w:val="13"/>
        </w:rPr>
        <w:t>2</w:t>
      </w:r>
      <w:r>
        <w:rPr>
          <w:w w:val="101"/>
          <w:sz w:val="13"/>
        </w:rPr>
        <w:t>3</w:t>
      </w:r>
      <w:r>
        <w:rPr>
          <w:spacing w:val="-8"/>
          <w:w w:val="114"/>
          <w:sz w:val="13"/>
        </w:rPr>
        <w:t>/</w:t>
      </w:r>
      <w:r>
        <w:rPr>
          <w:spacing w:val="-2"/>
          <w:w w:val="109"/>
          <w:sz w:val="13"/>
        </w:rPr>
        <w:t>p</w:t>
      </w:r>
      <w:r>
        <w:rPr>
          <w:spacing w:val="-1"/>
          <w:w w:val="92"/>
          <w:sz w:val="13"/>
        </w:rPr>
        <w:t>f</w:t>
      </w:r>
      <w:r>
        <w:rPr>
          <w:w w:val="116"/>
          <w:sz w:val="13"/>
        </w:rPr>
        <w:t>000</w:t>
      </w:r>
      <w:r>
        <w:rPr>
          <w:spacing w:val="-3"/>
          <w:w w:val="116"/>
          <w:sz w:val="13"/>
        </w:rPr>
        <w:t>0</w:t>
      </w:r>
      <w:r>
        <w:rPr>
          <w:w w:val="101"/>
          <w:sz w:val="13"/>
        </w:rPr>
        <w:t>3</w:t>
      </w:r>
      <w:r>
        <w:rPr>
          <w:spacing w:val="-2"/>
          <w:w w:val="112"/>
          <w:sz w:val="13"/>
        </w:rPr>
        <w:t>8</w:t>
      </w:r>
      <w:r>
        <w:rPr>
          <w:w w:val="80"/>
          <w:sz w:val="13"/>
        </w:rPr>
        <w:t>11</w:t>
      </w:r>
      <w:r>
        <w:rPr>
          <w:spacing w:val="-4"/>
          <w:w w:val="101"/>
          <w:sz w:val="13"/>
        </w:rPr>
        <w:t>3</w:t>
      </w:r>
      <w:r>
        <w:rPr>
          <w:w w:val="103"/>
          <w:sz w:val="13"/>
        </w:rPr>
        <w:t>7</w:t>
      </w:r>
      <w:r>
        <w:rPr>
          <w:spacing w:val="-5"/>
          <w:w w:val="95"/>
          <w:sz w:val="13"/>
        </w:rPr>
        <w:t>&gt;</w:t>
      </w:r>
      <w:r>
        <w:rPr>
          <w:spacing w:val="-3"/>
          <w:w w:val="50"/>
          <w:sz w:val="13"/>
        </w:rPr>
        <w:t>.</w:t>
      </w:r>
    </w:p>
    <w:p w14:paraId="33F946C3" w14:textId="77777777" w:rsidR="003E4A35" w:rsidRDefault="00EC59B1">
      <w:pPr>
        <w:pStyle w:val="ListParagraph"/>
        <w:numPr>
          <w:ilvl w:val="0"/>
          <w:numId w:val="36"/>
        </w:numPr>
        <w:tabs>
          <w:tab w:val="left" w:pos="1640"/>
          <w:tab w:val="left" w:pos="1642"/>
        </w:tabs>
        <w:spacing w:line="254" w:lineRule="auto"/>
        <w:ind w:left="1641"/>
        <w:jc w:val="left"/>
        <w:rPr>
          <w:sz w:val="13"/>
        </w:rPr>
      </w:pPr>
      <w:r>
        <w:rPr>
          <w:sz w:val="13"/>
        </w:rPr>
        <w:t>Department</w:t>
      </w:r>
      <w:r>
        <w:rPr>
          <w:spacing w:val="14"/>
          <w:sz w:val="13"/>
        </w:rPr>
        <w:t xml:space="preserve"> </w:t>
      </w:r>
      <w:r>
        <w:rPr>
          <w:sz w:val="13"/>
        </w:rPr>
        <w:t>for</w:t>
      </w:r>
      <w:r>
        <w:rPr>
          <w:spacing w:val="14"/>
          <w:sz w:val="13"/>
        </w:rPr>
        <w:t xml:space="preserve"> </w:t>
      </w:r>
      <w:r>
        <w:rPr>
          <w:spacing w:val="1"/>
          <w:w w:val="127"/>
          <w:sz w:val="13"/>
        </w:rPr>
        <w:t>S</w:t>
      </w:r>
      <w:r>
        <w:rPr>
          <w:w w:val="111"/>
          <w:sz w:val="13"/>
        </w:rPr>
        <w:t>c</w:t>
      </w:r>
      <w:r>
        <w:rPr>
          <w:spacing w:val="1"/>
          <w:w w:val="75"/>
          <w:sz w:val="13"/>
        </w:rPr>
        <w:t>i</w:t>
      </w:r>
      <w:r>
        <w:rPr>
          <w:spacing w:val="1"/>
          <w:w w:val="107"/>
          <w:sz w:val="13"/>
        </w:rPr>
        <w:t>e</w:t>
      </w:r>
      <w:r>
        <w:rPr>
          <w:spacing w:val="1"/>
          <w:w w:val="105"/>
          <w:sz w:val="13"/>
        </w:rPr>
        <w:t>n</w:t>
      </w:r>
      <w:r>
        <w:rPr>
          <w:spacing w:val="-1"/>
          <w:w w:val="111"/>
          <w:sz w:val="13"/>
        </w:rPr>
        <w:t>c</w:t>
      </w:r>
      <w:r>
        <w:rPr>
          <w:spacing w:val="-1"/>
          <w:w w:val="107"/>
          <w:sz w:val="13"/>
        </w:rPr>
        <w:t>e</w:t>
      </w:r>
      <w:r>
        <w:rPr>
          <w:spacing w:val="-2"/>
          <w:w w:val="55"/>
          <w:sz w:val="13"/>
        </w:rPr>
        <w:t>,</w:t>
      </w:r>
      <w:r>
        <w:rPr>
          <w:spacing w:val="14"/>
          <w:sz w:val="13"/>
        </w:rPr>
        <w:t xml:space="preserve"> </w:t>
      </w:r>
      <w:r>
        <w:rPr>
          <w:sz w:val="13"/>
        </w:rPr>
        <w:t>Innovation</w:t>
      </w:r>
      <w:r>
        <w:rPr>
          <w:spacing w:val="14"/>
          <w:sz w:val="13"/>
        </w:rPr>
        <w:t xml:space="preserve"> </w:t>
      </w:r>
      <w:r>
        <w:rPr>
          <w:sz w:val="13"/>
        </w:rPr>
        <w:t>and</w:t>
      </w:r>
      <w:r>
        <w:rPr>
          <w:spacing w:val="14"/>
          <w:sz w:val="13"/>
        </w:rPr>
        <w:t xml:space="preserve"> </w:t>
      </w:r>
      <w:r>
        <w:rPr>
          <w:sz w:val="13"/>
        </w:rPr>
        <w:t>Technology</w:t>
      </w:r>
      <w:r>
        <w:rPr>
          <w:spacing w:val="14"/>
          <w:sz w:val="13"/>
        </w:rPr>
        <w:t xml:space="preserve"> </w:t>
      </w:r>
      <w:r>
        <w:rPr>
          <w:w w:val="86"/>
          <w:sz w:val="13"/>
        </w:rPr>
        <w:t>(</w:t>
      </w:r>
      <w:r>
        <w:rPr>
          <w:w w:val="130"/>
          <w:sz w:val="13"/>
        </w:rPr>
        <w:t>U</w:t>
      </w:r>
      <w:r>
        <w:rPr>
          <w:w w:val="125"/>
          <w:sz w:val="13"/>
        </w:rPr>
        <w:t>K</w:t>
      </w:r>
      <w:r>
        <w:rPr>
          <w:w w:val="86"/>
          <w:sz w:val="13"/>
        </w:rPr>
        <w:t>)</w:t>
      </w:r>
      <w:r>
        <w:rPr>
          <w:w w:val="69"/>
          <w:sz w:val="13"/>
        </w:rPr>
        <w:t>,</w:t>
      </w:r>
      <w:r>
        <w:rPr>
          <w:spacing w:val="14"/>
          <w:sz w:val="13"/>
        </w:rPr>
        <w:t xml:space="preserve"> </w:t>
      </w:r>
      <w:r>
        <w:rPr>
          <w:i/>
          <w:sz w:val="13"/>
        </w:rPr>
        <w:t>A Pro-Innovation Approach to AI Regulation</w:t>
      </w:r>
      <w:r>
        <w:rPr>
          <w:i/>
          <w:spacing w:val="14"/>
          <w:sz w:val="13"/>
        </w:rPr>
        <w:t xml:space="preserve"> </w:t>
      </w:r>
      <w:r>
        <w:rPr>
          <w:sz w:val="13"/>
        </w:rPr>
        <w:t>(Report</w:t>
      </w:r>
      <w:r>
        <w:rPr>
          <w:spacing w:val="14"/>
          <w:sz w:val="13"/>
        </w:rPr>
        <w:t xml:space="preserve"> </w:t>
      </w:r>
      <w:r>
        <w:rPr>
          <w:sz w:val="13"/>
        </w:rPr>
        <w:t>No</w:t>
      </w:r>
      <w:r>
        <w:rPr>
          <w:spacing w:val="14"/>
          <w:sz w:val="13"/>
        </w:rPr>
        <w:t xml:space="preserve"> </w:t>
      </w:r>
      <w:r>
        <w:rPr>
          <w:sz w:val="13"/>
        </w:rPr>
        <w:t>CP</w:t>
      </w:r>
      <w:r>
        <w:rPr>
          <w:spacing w:val="14"/>
          <w:sz w:val="13"/>
        </w:rPr>
        <w:t xml:space="preserve"> </w:t>
      </w:r>
      <w:r>
        <w:rPr>
          <w:w w:val="124"/>
          <w:sz w:val="13"/>
        </w:rPr>
        <w:t>8</w:t>
      </w:r>
      <w:r>
        <w:rPr>
          <w:w w:val="92"/>
          <w:sz w:val="13"/>
        </w:rPr>
        <w:t>1</w:t>
      </w:r>
      <w:r>
        <w:rPr>
          <w:w w:val="116"/>
          <w:sz w:val="13"/>
        </w:rPr>
        <w:t>5</w:t>
      </w:r>
      <w:r>
        <w:rPr>
          <w:w w:val="66"/>
          <w:sz w:val="13"/>
        </w:rPr>
        <w:t>,</w:t>
      </w:r>
      <w:r>
        <w:rPr>
          <w:spacing w:val="14"/>
          <w:sz w:val="13"/>
        </w:rPr>
        <w:t xml:space="preserve"> </w:t>
      </w:r>
      <w:r>
        <w:rPr>
          <w:sz w:val="13"/>
        </w:rPr>
        <w:t>March</w:t>
      </w:r>
      <w:r>
        <w:rPr>
          <w:spacing w:val="40"/>
          <w:sz w:val="13"/>
        </w:rPr>
        <w:t xml:space="preserve"> </w:t>
      </w:r>
      <w:r>
        <w:rPr>
          <w:spacing w:val="-2"/>
          <w:sz w:val="13"/>
        </w:rPr>
        <w:t>2023).</w:t>
      </w:r>
    </w:p>
    <w:p w14:paraId="7D1C80E6" w14:textId="77777777" w:rsidR="003E4A35" w:rsidRDefault="00EC59B1">
      <w:pPr>
        <w:pStyle w:val="ListParagraph"/>
        <w:numPr>
          <w:ilvl w:val="0"/>
          <w:numId w:val="36"/>
        </w:numPr>
        <w:tabs>
          <w:tab w:val="left" w:pos="1640"/>
          <w:tab w:val="left" w:pos="1642"/>
        </w:tabs>
        <w:ind w:left="1641" w:hanging="795"/>
        <w:jc w:val="left"/>
        <w:rPr>
          <w:sz w:val="13"/>
        </w:rPr>
      </w:pPr>
      <w:r>
        <w:rPr>
          <w:sz w:val="13"/>
        </w:rPr>
        <w:t>Government</w:t>
      </w:r>
      <w:r>
        <w:rPr>
          <w:spacing w:val="7"/>
          <w:sz w:val="13"/>
        </w:rPr>
        <w:t xml:space="preserve"> </w:t>
      </w:r>
      <w:r>
        <w:rPr>
          <w:sz w:val="13"/>
        </w:rPr>
        <w:t>of</w:t>
      </w:r>
      <w:r>
        <w:rPr>
          <w:spacing w:val="8"/>
          <w:sz w:val="13"/>
        </w:rPr>
        <w:t xml:space="preserve"> </w:t>
      </w:r>
      <w:r>
        <w:rPr>
          <w:sz w:val="13"/>
        </w:rPr>
        <w:t>Canada,</w:t>
      </w:r>
      <w:r>
        <w:rPr>
          <w:spacing w:val="8"/>
          <w:sz w:val="13"/>
        </w:rPr>
        <w:t xml:space="preserve"> </w:t>
      </w:r>
      <w:r>
        <w:rPr>
          <w:i/>
          <w:sz w:val="13"/>
        </w:rPr>
        <w:t>The</w:t>
      </w:r>
      <w:r>
        <w:rPr>
          <w:i/>
          <w:spacing w:val="6"/>
          <w:sz w:val="13"/>
        </w:rPr>
        <w:t xml:space="preserve"> </w:t>
      </w:r>
      <w:r>
        <w:rPr>
          <w:i/>
          <w:sz w:val="13"/>
        </w:rPr>
        <w:t>Artificial</w:t>
      </w:r>
      <w:r>
        <w:rPr>
          <w:i/>
          <w:spacing w:val="6"/>
          <w:sz w:val="13"/>
        </w:rPr>
        <w:t xml:space="preserve"> </w:t>
      </w:r>
      <w:r>
        <w:rPr>
          <w:i/>
          <w:sz w:val="13"/>
        </w:rPr>
        <w:t>Intelligence</w:t>
      </w:r>
      <w:r>
        <w:rPr>
          <w:i/>
          <w:spacing w:val="6"/>
          <w:sz w:val="13"/>
        </w:rPr>
        <w:t xml:space="preserve"> </w:t>
      </w:r>
      <w:r>
        <w:rPr>
          <w:i/>
          <w:sz w:val="13"/>
        </w:rPr>
        <w:t>and</w:t>
      </w:r>
      <w:r>
        <w:rPr>
          <w:i/>
          <w:spacing w:val="7"/>
          <w:sz w:val="13"/>
        </w:rPr>
        <w:t xml:space="preserve"> </w:t>
      </w:r>
      <w:r>
        <w:rPr>
          <w:i/>
          <w:sz w:val="13"/>
        </w:rPr>
        <w:t>Data</w:t>
      </w:r>
      <w:r>
        <w:rPr>
          <w:i/>
          <w:spacing w:val="6"/>
          <w:sz w:val="13"/>
        </w:rPr>
        <w:t xml:space="preserve"> </w:t>
      </w:r>
      <w:r>
        <w:rPr>
          <w:i/>
          <w:sz w:val="13"/>
        </w:rPr>
        <w:t>Act</w:t>
      </w:r>
      <w:r>
        <w:rPr>
          <w:i/>
          <w:spacing w:val="6"/>
          <w:sz w:val="13"/>
        </w:rPr>
        <w:t xml:space="preserve"> </w:t>
      </w:r>
      <w:r>
        <w:rPr>
          <w:i/>
          <w:sz w:val="13"/>
        </w:rPr>
        <w:t>(AIDA)</w:t>
      </w:r>
      <w:r>
        <w:rPr>
          <w:i/>
          <w:spacing w:val="6"/>
          <w:sz w:val="13"/>
        </w:rPr>
        <w:t xml:space="preserve"> </w:t>
      </w:r>
      <w:r>
        <w:rPr>
          <w:i/>
          <w:sz w:val="13"/>
        </w:rPr>
        <w:t>–</w:t>
      </w:r>
      <w:r>
        <w:rPr>
          <w:i/>
          <w:spacing w:val="7"/>
          <w:sz w:val="13"/>
        </w:rPr>
        <w:t xml:space="preserve"> </w:t>
      </w:r>
      <w:r>
        <w:rPr>
          <w:i/>
          <w:sz w:val="13"/>
        </w:rPr>
        <w:t>Companion</w:t>
      </w:r>
      <w:r>
        <w:rPr>
          <w:i/>
          <w:spacing w:val="6"/>
          <w:sz w:val="13"/>
        </w:rPr>
        <w:t xml:space="preserve"> </w:t>
      </w:r>
      <w:r>
        <w:rPr>
          <w:i/>
          <w:sz w:val="13"/>
        </w:rPr>
        <w:t>Document</w:t>
      </w:r>
      <w:r>
        <w:rPr>
          <w:i/>
          <w:spacing w:val="8"/>
          <w:sz w:val="13"/>
        </w:rPr>
        <w:t xml:space="preserve"> </w:t>
      </w:r>
      <w:r>
        <w:rPr>
          <w:sz w:val="13"/>
        </w:rPr>
        <w:t>(Web</w:t>
      </w:r>
      <w:r>
        <w:rPr>
          <w:spacing w:val="7"/>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8"/>
          <w:sz w:val="13"/>
        </w:rPr>
        <w:t xml:space="preserve"> </w:t>
      </w:r>
      <w:r>
        <w:rPr>
          <w:sz w:val="13"/>
        </w:rPr>
        <w:t>13</w:t>
      </w:r>
      <w:r>
        <w:rPr>
          <w:spacing w:val="8"/>
          <w:sz w:val="13"/>
        </w:rPr>
        <w:t xml:space="preserve"> </w:t>
      </w:r>
      <w:r>
        <w:rPr>
          <w:sz w:val="13"/>
        </w:rPr>
        <w:t>March</w:t>
      </w:r>
      <w:r>
        <w:rPr>
          <w:spacing w:val="7"/>
          <w:sz w:val="13"/>
        </w:rPr>
        <w:t xml:space="preserve"> </w:t>
      </w:r>
      <w:r>
        <w:rPr>
          <w:spacing w:val="-2"/>
          <w:sz w:val="13"/>
        </w:rPr>
        <w:t>2023)</w:t>
      </w:r>
    </w:p>
    <w:p w14:paraId="498A047F" w14:textId="77777777" w:rsidR="003E4A35" w:rsidRDefault="00EC59B1">
      <w:pPr>
        <w:spacing w:before="9" w:line="254" w:lineRule="auto"/>
        <w:ind w:left="1641" w:right="471"/>
        <w:rPr>
          <w:sz w:val="13"/>
        </w:rPr>
      </w:pPr>
      <w:r>
        <w:rPr>
          <w:spacing w:val="-2"/>
          <w:w w:val="94"/>
          <w:sz w:val="13"/>
        </w:rPr>
        <w:t>&lt;</w:t>
      </w:r>
      <w:hyperlink r:id="rId587">
        <w:r>
          <w:rPr>
            <w:spacing w:val="-2"/>
            <w:w w:val="103"/>
            <w:sz w:val="13"/>
          </w:rPr>
          <w:t>h</w:t>
        </w:r>
        <w:r>
          <w:rPr>
            <w:w w:val="81"/>
            <w:sz w:val="13"/>
          </w:rPr>
          <w:t>t</w:t>
        </w:r>
        <w:r>
          <w:rPr>
            <w:spacing w:val="-1"/>
            <w:w w:val="97"/>
            <w:sz w:val="13"/>
          </w:rPr>
          <w:t>tp</w:t>
        </w:r>
        <w:r>
          <w:rPr>
            <w:spacing w:val="-2"/>
            <w:w w:val="118"/>
            <w:sz w:val="13"/>
          </w:rPr>
          <w:t>s</w:t>
        </w:r>
        <w:r>
          <w:rPr>
            <w:spacing w:val="-1"/>
            <w:w w:val="51"/>
            <w:sz w:val="13"/>
          </w:rPr>
          <w:t>:</w:t>
        </w:r>
        <w:r>
          <w:rPr>
            <w:spacing w:val="-22"/>
            <w:w w:val="113"/>
            <w:sz w:val="13"/>
          </w:rPr>
          <w:t>/</w:t>
        </w:r>
        <w:r>
          <w:rPr>
            <w:spacing w:val="-1"/>
            <w:w w:val="113"/>
            <w:sz w:val="13"/>
          </w:rPr>
          <w:t>/</w:t>
        </w:r>
        <w:r>
          <w:rPr>
            <w:spacing w:val="-1"/>
            <w:w w:val="99"/>
            <w:sz w:val="13"/>
          </w:rPr>
          <w:t>is</w:t>
        </w:r>
        <w:r>
          <w:rPr>
            <w:w w:val="105"/>
            <w:sz w:val="13"/>
          </w:rPr>
          <w:t>e</w:t>
        </w:r>
        <w:r>
          <w:rPr>
            <w:spacing w:val="-1"/>
            <w:w w:val="109"/>
            <w:sz w:val="13"/>
          </w:rPr>
          <w:t>d</w:t>
        </w:r>
        <w:r>
          <w:rPr>
            <w:w w:val="113"/>
            <w:sz w:val="13"/>
          </w:rPr>
          <w:t>-</w:t>
        </w:r>
        <w:r>
          <w:rPr>
            <w:spacing w:val="-2"/>
            <w:w w:val="101"/>
            <w:sz w:val="13"/>
          </w:rPr>
          <w:t>is</w:t>
        </w:r>
        <w:r>
          <w:rPr>
            <w:spacing w:val="-2"/>
            <w:w w:val="111"/>
            <w:sz w:val="13"/>
          </w:rPr>
          <w:t>d</w:t>
        </w:r>
        <w:r>
          <w:rPr>
            <w:spacing w:val="-2"/>
            <w:w w:val="107"/>
            <w:sz w:val="13"/>
          </w:rPr>
          <w:t>e</w:t>
        </w:r>
        <w:r>
          <w:rPr>
            <w:spacing w:val="-3"/>
            <w:w w:val="51"/>
            <w:sz w:val="13"/>
          </w:rPr>
          <w:t>.</w:t>
        </w:r>
        <w:r>
          <w:rPr>
            <w:spacing w:val="-1"/>
            <w:w w:val="111"/>
            <w:sz w:val="13"/>
          </w:rPr>
          <w:t>c</w:t>
        </w:r>
        <w:r>
          <w:rPr>
            <w:spacing w:val="-2"/>
            <w:w w:val="104"/>
            <w:sz w:val="13"/>
          </w:rPr>
          <w:t>a</w:t>
        </w:r>
        <w:r>
          <w:rPr>
            <w:spacing w:val="-2"/>
            <w:w w:val="105"/>
            <w:sz w:val="13"/>
          </w:rPr>
          <w:t>na</w:t>
        </w:r>
        <w:r>
          <w:rPr>
            <w:spacing w:val="-2"/>
            <w:w w:val="111"/>
            <w:sz w:val="13"/>
          </w:rPr>
          <w:t>d</w:t>
        </w:r>
        <w:r>
          <w:rPr>
            <w:w w:val="104"/>
            <w:sz w:val="13"/>
          </w:rPr>
          <w:t>a</w:t>
        </w:r>
        <w:r>
          <w:rPr>
            <w:spacing w:val="-3"/>
            <w:w w:val="51"/>
            <w:sz w:val="13"/>
          </w:rPr>
          <w:t>.</w:t>
        </w:r>
        <w:r>
          <w:rPr>
            <w:spacing w:val="-1"/>
            <w:w w:val="111"/>
            <w:sz w:val="13"/>
          </w:rPr>
          <w:t>c</w:t>
        </w:r>
        <w:r>
          <w:rPr>
            <w:spacing w:val="-1"/>
            <w:w w:val="104"/>
            <w:sz w:val="13"/>
          </w:rPr>
          <w:t>a</w:t>
        </w:r>
        <w:r>
          <w:rPr>
            <w:spacing w:val="-12"/>
            <w:w w:val="115"/>
            <w:sz w:val="13"/>
          </w:rPr>
          <w:t>/</w:t>
        </w:r>
        <w:r>
          <w:rPr>
            <w:spacing w:val="-2"/>
            <w:w w:val="120"/>
            <w:sz w:val="13"/>
          </w:rPr>
          <w:t>s</w:t>
        </w:r>
        <w:r>
          <w:rPr>
            <w:spacing w:val="-2"/>
            <w:w w:val="75"/>
            <w:sz w:val="13"/>
          </w:rPr>
          <w:t>i</w:t>
        </w:r>
        <w:r>
          <w:rPr>
            <w:spacing w:val="-4"/>
            <w:w w:val="83"/>
            <w:sz w:val="13"/>
          </w:rPr>
          <w:t>t</w:t>
        </w:r>
        <w:r>
          <w:rPr>
            <w:spacing w:val="-6"/>
            <w:w w:val="107"/>
            <w:sz w:val="13"/>
          </w:rPr>
          <w:t>e</w:t>
        </w:r>
        <w:r>
          <w:rPr>
            <w:spacing w:val="-2"/>
            <w:w w:val="115"/>
            <w:sz w:val="13"/>
          </w:rPr>
          <w:t>/</w:t>
        </w:r>
        <w:r>
          <w:rPr>
            <w:spacing w:val="-2"/>
            <w:w w:val="75"/>
            <w:sz w:val="13"/>
          </w:rPr>
          <w:t>i</w:t>
        </w:r>
        <w:r>
          <w:rPr>
            <w:spacing w:val="-2"/>
            <w:w w:val="105"/>
            <w:sz w:val="13"/>
          </w:rPr>
          <w:t>n</w:t>
        </w:r>
        <w:r>
          <w:rPr>
            <w:spacing w:val="-1"/>
            <w:w w:val="105"/>
            <w:sz w:val="13"/>
          </w:rPr>
          <w:t>n</w:t>
        </w:r>
        <w:r>
          <w:rPr>
            <w:spacing w:val="-4"/>
            <w:w w:val="110"/>
            <w:sz w:val="13"/>
          </w:rPr>
          <w:t>o</w:t>
        </w:r>
        <w:r>
          <w:rPr>
            <w:spacing w:val="-3"/>
            <w:w w:val="108"/>
            <w:sz w:val="13"/>
          </w:rPr>
          <w:t>v</w:t>
        </w:r>
        <w:r>
          <w:rPr>
            <w:spacing w:val="-3"/>
            <w:w w:val="104"/>
            <w:sz w:val="13"/>
          </w:rPr>
          <w:t>a</w:t>
        </w:r>
        <w:r>
          <w:rPr>
            <w:spacing w:val="-2"/>
            <w:w w:val="80"/>
            <w:sz w:val="13"/>
          </w:rPr>
          <w:t>t</w:t>
        </w:r>
        <w:r>
          <w:rPr>
            <w:spacing w:val="-1"/>
            <w:w w:val="80"/>
            <w:sz w:val="13"/>
          </w:rPr>
          <w:t>i</w:t>
        </w:r>
        <w:r>
          <w:rPr>
            <w:spacing w:val="-2"/>
            <w:w w:val="108"/>
            <w:sz w:val="13"/>
          </w:rPr>
          <w:t>o</w:t>
        </w:r>
        <w:r>
          <w:rPr>
            <w:spacing w:val="-1"/>
            <w:w w:val="108"/>
            <w:sz w:val="13"/>
          </w:rPr>
          <w:t>n</w:t>
        </w:r>
        <w:r>
          <w:rPr>
            <w:spacing w:val="-2"/>
            <w:w w:val="115"/>
            <w:sz w:val="13"/>
          </w:rPr>
          <w:t>-</w:t>
        </w:r>
        <w:r>
          <w:rPr>
            <w:spacing w:val="-2"/>
            <w:sz w:val="13"/>
          </w:rPr>
          <w:t>better-canada/en/artificial-intelligence-and-data-act-aida-companion-</w:t>
        </w:r>
      </w:hyperlink>
      <w:r>
        <w:rPr>
          <w:spacing w:val="80"/>
          <w:w w:val="150"/>
          <w:sz w:val="13"/>
        </w:rPr>
        <w:t xml:space="preserve">    </w:t>
      </w:r>
      <w:hyperlink r:id="rId588">
        <w:r>
          <w:rPr>
            <w:spacing w:val="-2"/>
            <w:w w:val="111"/>
            <w:sz w:val="13"/>
          </w:rPr>
          <w:t>d</w:t>
        </w:r>
        <w:r>
          <w:rPr>
            <w:spacing w:val="-1"/>
            <w:w w:val="110"/>
            <w:sz w:val="13"/>
          </w:rPr>
          <w:t>o</w:t>
        </w:r>
        <w:r>
          <w:rPr>
            <w:spacing w:val="-3"/>
            <w:w w:val="110"/>
            <w:sz w:val="13"/>
          </w:rPr>
          <w:t>c</w:t>
        </w:r>
        <w:r>
          <w:rPr>
            <w:spacing w:val="-2"/>
            <w:w w:val="108"/>
            <w:sz w:val="13"/>
          </w:rPr>
          <w:t>u</w:t>
        </w:r>
        <w:r>
          <w:rPr>
            <w:spacing w:val="-1"/>
            <w:w w:val="108"/>
            <w:sz w:val="13"/>
          </w:rPr>
          <w:t>me</w:t>
        </w:r>
        <w:r>
          <w:rPr>
            <w:spacing w:val="-3"/>
            <w:w w:val="108"/>
            <w:sz w:val="13"/>
          </w:rPr>
          <w:t>n</w:t>
        </w:r>
        <w:r>
          <w:rPr>
            <w:w w:val="83"/>
            <w:sz w:val="13"/>
          </w:rPr>
          <w:t>t</w:t>
        </w:r>
      </w:hyperlink>
      <w:r>
        <w:rPr>
          <w:spacing w:val="-6"/>
          <w:w w:val="96"/>
          <w:sz w:val="13"/>
        </w:rPr>
        <w:t>&gt;</w:t>
      </w:r>
      <w:r>
        <w:rPr>
          <w:spacing w:val="-4"/>
          <w:w w:val="51"/>
          <w:sz w:val="13"/>
        </w:rPr>
        <w:t>.</w:t>
      </w:r>
    </w:p>
    <w:p w14:paraId="4EDB493D" w14:textId="77777777" w:rsidR="003E4A35" w:rsidRDefault="00EC59B1">
      <w:pPr>
        <w:rPr>
          <w:sz w:val="28"/>
        </w:rPr>
      </w:pPr>
      <w:r>
        <w:br w:type="column"/>
      </w:r>
    </w:p>
    <w:p w14:paraId="4D957F7A" w14:textId="77777777" w:rsidR="003E4A35" w:rsidRDefault="003E4A35">
      <w:pPr>
        <w:pStyle w:val="BodyText"/>
        <w:rPr>
          <w:sz w:val="28"/>
        </w:rPr>
      </w:pPr>
    </w:p>
    <w:p w14:paraId="7B484EBF" w14:textId="77777777" w:rsidR="003E4A35" w:rsidRDefault="003E4A35">
      <w:pPr>
        <w:pStyle w:val="BodyText"/>
        <w:rPr>
          <w:sz w:val="28"/>
        </w:rPr>
      </w:pPr>
    </w:p>
    <w:p w14:paraId="2001F704" w14:textId="77777777" w:rsidR="003E4A35" w:rsidRDefault="003E4A35">
      <w:pPr>
        <w:pStyle w:val="BodyText"/>
        <w:spacing w:before="10"/>
        <w:rPr>
          <w:sz w:val="37"/>
        </w:rPr>
      </w:pPr>
    </w:p>
    <w:p w14:paraId="066E1139" w14:textId="77777777" w:rsidR="003E4A35" w:rsidRDefault="00EC59B1">
      <w:pPr>
        <w:pStyle w:val="Heading4"/>
        <w:ind w:left="703"/>
      </w:pPr>
      <w:r>
        <w:rPr>
          <w:color w:val="37617A"/>
          <w:spacing w:val="-5"/>
        </w:rPr>
        <w:t>119</w:t>
      </w:r>
    </w:p>
    <w:p w14:paraId="47977719" w14:textId="77777777" w:rsidR="003E4A35" w:rsidRDefault="003E4A35">
      <w:pPr>
        <w:sectPr w:rsidR="003E4A35">
          <w:type w:val="continuous"/>
          <w:pgSz w:w="11910" w:h="16840"/>
          <w:pgMar w:top="640" w:right="460" w:bottom="0" w:left="740" w:header="0" w:footer="0" w:gutter="0"/>
          <w:cols w:num="2" w:space="720" w:equalWidth="0">
            <w:col w:w="9443" w:space="40"/>
            <w:col w:w="1227"/>
          </w:cols>
        </w:sectPr>
      </w:pPr>
    </w:p>
    <w:p w14:paraId="18C0C730" w14:textId="77777777" w:rsidR="003E4A35" w:rsidRDefault="003E4A35">
      <w:pPr>
        <w:pStyle w:val="BodyText"/>
        <w:rPr>
          <w:b/>
        </w:rPr>
      </w:pPr>
    </w:p>
    <w:p w14:paraId="36A62C64" w14:textId="77777777" w:rsidR="003E4A35" w:rsidRDefault="003E4A35">
      <w:pPr>
        <w:pStyle w:val="BodyText"/>
        <w:rPr>
          <w:b/>
        </w:rPr>
      </w:pPr>
    </w:p>
    <w:p w14:paraId="2001DBC3" w14:textId="77777777" w:rsidR="003E4A35" w:rsidRDefault="003E4A35">
      <w:pPr>
        <w:pStyle w:val="BodyText"/>
        <w:rPr>
          <w:b/>
        </w:rPr>
      </w:pPr>
    </w:p>
    <w:p w14:paraId="02587CBE" w14:textId="77777777" w:rsidR="003E4A35" w:rsidRDefault="003E4A35">
      <w:pPr>
        <w:pStyle w:val="BodyText"/>
        <w:rPr>
          <w:b/>
        </w:rPr>
      </w:pPr>
    </w:p>
    <w:p w14:paraId="17B641A5" w14:textId="77777777" w:rsidR="003E4A35" w:rsidRDefault="003E4A35">
      <w:pPr>
        <w:pStyle w:val="BodyText"/>
        <w:spacing w:before="6"/>
        <w:rPr>
          <w:b/>
          <w:sz w:val="17"/>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84"/>
        <w:gridCol w:w="6736"/>
      </w:tblGrid>
      <w:tr w:rsidR="003E4A35" w14:paraId="74C10076" w14:textId="77777777">
        <w:trPr>
          <w:trHeight w:val="3400"/>
        </w:trPr>
        <w:tc>
          <w:tcPr>
            <w:tcW w:w="1984" w:type="dxa"/>
          </w:tcPr>
          <w:p w14:paraId="46010865" w14:textId="77777777" w:rsidR="003E4A35" w:rsidRDefault="00EC59B1">
            <w:pPr>
              <w:pStyle w:val="TableParagraph"/>
              <w:spacing w:before="108" w:line="247" w:lineRule="auto"/>
              <w:ind w:right="323"/>
              <w:rPr>
                <w:sz w:val="11"/>
              </w:rPr>
            </w:pPr>
            <w:r>
              <w:rPr>
                <w:sz w:val="20"/>
              </w:rPr>
              <w:t>United</w:t>
            </w:r>
            <w:r>
              <w:rPr>
                <w:spacing w:val="-4"/>
                <w:sz w:val="20"/>
              </w:rPr>
              <w:t xml:space="preserve"> </w:t>
            </w:r>
            <w:r>
              <w:rPr>
                <w:sz w:val="20"/>
              </w:rPr>
              <w:t>States Executive</w:t>
            </w:r>
            <w:r>
              <w:rPr>
                <w:spacing w:val="-16"/>
                <w:sz w:val="20"/>
              </w:rPr>
              <w:t xml:space="preserve"> </w:t>
            </w:r>
            <w:r>
              <w:rPr>
                <w:w w:val="118"/>
                <w:sz w:val="20"/>
              </w:rPr>
              <w:t>O</w:t>
            </w:r>
            <w:r>
              <w:rPr>
                <w:w w:val="96"/>
                <w:sz w:val="20"/>
              </w:rPr>
              <w:t>r</w:t>
            </w:r>
            <w:r>
              <w:rPr>
                <w:w w:val="117"/>
                <w:sz w:val="20"/>
              </w:rPr>
              <w:t>d</w:t>
            </w:r>
            <w:r>
              <w:rPr>
                <w:w w:val="113"/>
                <w:sz w:val="20"/>
              </w:rPr>
              <w:t>e</w:t>
            </w:r>
            <w:r>
              <w:rPr>
                <w:w w:val="96"/>
                <w:sz w:val="20"/>
              </w:rPr>
              <w:t>r</w:t>
            </w:r>
            <w:r>
              <w:rPr>
                <w:w w:val="59"/>
                <w:sz w:val="20"/>
              </w:rPr>
              <w:t>:</w:t>
            </w:r>
            <w:r>
              <w:rPr>
                <w:w w:val="99"/>
                <w:sz w:val="20"/>
              </w:rPr>
              <w:t xml:space="preserve"> </w:t>
            </w:r>
            <w:r>
              <w:rPr>
                <w:sz w:val="20"/>
              </w:rPr>
              <w:t>New</w:t>
            </w:r>
            <w:r>
              <w:rPr>
                <w:spacing w:val="-4"/>
                <w:sz w:val="20"/>
              </w:rPr>
              <w:t xml:space="preserve"> </w:t>
            </w:r>
            <w:r>
              <w:rPr>
                <w:sz w:val="20"/>
              </w:rPr>
              <w:t>Standards for</w:t>
            </w:r>
            <w:r>
              <w:rPr>
                <w:spacing w:val="-3"/>
                <w:sz w:val="20"/>
              </w:rPr>
              <w:t xml:space="preserve"> </w:t>
            </w:r>
            <w:r>
              <w:rPr>
                <w:sz w:val="20"/>
              </w:rPr>
              <w:t>AI</w:t>
            </w:r>
            <w:r>
              <w:rPr>
                <w:spacing w:val="-3"/>
                <w:sz w:val="20"/>
              </w:rPr>
              <w:t xml:space="preserve"> </w:t>
            </w:r>
            <w:r>
              <w:rPr>
                <w:sz w:val="20"/>
              </w:rPr>
              <w:t>Safety</w:t>
            </w:r>
            <w:r>
              <w:rPr>
                <w:spacing w:val="-3"/>
                <w:sz w:val="20"/>
              </w:rPr>
              <w:t xml:space="preserve"> </w:t>
            </w:r>
            <w:r>
              <w:rPr>
                <w:sz w:val="20"/>
              </w:rPr>
              <w:t xml:space="preserve">and </w:t>
            </w:r>
            <w:r>
              <w:rPr>
                <w:spacing w:val="-2"/>
                <w:sz w:val="20"/>
              </w:rPr>
              <w:t>Security</w:t>
            </w:r>
            <w:r>
              <w:rPr>
                <w:spacing w:val="-2"/>
                <w:position w:val="7"/>
                <w:sz w:val="11"/>
              </w:rPr>
              <w:t>11</w:t>
            </w:r>
          </w:p>
        </w:tc>
        <w:tc>
          <w:tcPr>
            <w:tcW w:w="6736" w:type="dxa"/>
          </w:tcPr>
          <w:p w14:paraId="30ABF70A" w14:textId="77777777" w:rsidR="003E4A35" w:rsidRDefault="00EC59B1">
            <w:pPr>
              <w:pStyle w:val="TableParagraph"/>
              <w:numPr>
                <w:ilvl w:val="0"/>
                <w:numId w:val="31"/>
              </w:numPr>
              <w:tabs>
                <w:tab w:val="left" w:pos="510"/>
                <w:tab w:val="left" w:pos="511"/>
              </w:tabs>
              <w:spacing w:before="108"/>
              <w:ind w:hanging="398"/>
              <w:rPr>
                <w:sz w:val="20"/>
              </w:rPr>
            </w:pPr>
            <w:r>
              <w:rPr>
                <w:w w:val="105"/>
                <w:sz w:val="20"/>
              </w:rPr>
              <w:t>Safe</w:t>
            </w:r>
            <w:r>
              <w:rPr>
                <w:spacing w:val="-12"/>
                <w:w w:val="105"/>
                <w:sz w:val="20"/>
              </w:rPr>
              <w:t xml:space="preserve"> </w:t>
            </w:r>
            <w:r>
              <w:rPr>
                <w:w w:val="105"/>
                <w:sz w:val="20"/>
              </w:rPr>
              <w:t>and</w:t>
            </w:r>
            <w:r>
              <w:rPr>
                <w:spacing w:val="-11"/>
                <w:w w:val="105"/>
                <w:sz w:val="20"/>
              </w:rPr>
              <w:t xml:space="preserve"> </w:t>
            </w:r>
            <w:r>
              <w:rPr>
                <w:spacing w:val="-2"/>
                <w:w w:val="105"/>
                <w:sz w:val="20"/>
              </w:rPr>
              <w:t>secure</w:t>
            </w:r>
          </w:p>
          <w:p w14:paraId="50310722" w14:textId="77777777" w:rsidR="003E4A35" w:rsidRDefault="00EC59B1">
            <w:pPr>
              <w:pStyle w:val="TableParagraph"/>
              <w:numPr>
                <w:ilvl w:val="0"/>
                <w:numId w:val="31"/>
              </w:numPr>
              <w:tabs>
                <w:tab w:val="left" w:pos="510"/>
                <w:tab w:val="left" w:pos="511"/>
              </w:tabs>
              <w:spacing w:before="93"/>
              <w:ind w:hanging="398"/>
              <w:rPr>
                <w:sz w:val="20"/>
              </w:rPr>
            </w:pPr>
            <w:r>
              <w:rPr>
                <w:sz w:val="20"/>
              </w:rPr>
              <w:t>Responsible</w:t>
            </w:r>
            <w:r>
              <w:rPr>
                <w:spacing w:val="-4"/>
                <w:sz w:val="20"/>
              </w:rPr>
              <w:t xml:space="preserve"> </w:t>
            </w:r>
            <w:r>
              <w:rPr>
                <w:sz w:val="20"/>
              </w:rPr>
              <w:t>innovation,</w:t>
            </w:r>
            <w:r>
              <w:rPr>
                <w:spacing w:val="-4"/>
                <w:sz w:val="20"/>
              </w:rPr>
              <w:t xml:space="preserve"> </w:t>
            </w:r>
            <w:r>
              <w:rPr>
                <w:sz w:val="20"/>
              </w:rPr>
              <w:t>competition</w:t>
            </w:r>
            <w:r>
              <w:rPr>
                <w:spacing w:val="-4"/>
                <w:sz w:val="20"/>
              </w:rPr>
              <w:t xml:space="preserve"> </w:t>
            </w:r>
            <w:r>
              <w:rPr>
                <w:sz w:val="20"/>
              </w:rPr>
              <w:t>and</w:t>
            </w:r>
            <w:r>
              <w:rPr>
                <w:spacing w:val="-4"/>
                <w:sz w:val="20"/>
              </w:rPr>
              <w:t xml:space="preserve"> </w:t>
            </w:r>
            <w:r>
              <w:rPr>
                <w:spacing w:val="-2"/>
                <w:sz w:val="20"/>
              </w:rPr>
              <w:t>collaboration</w:t>
            </w:r>
          </w:p>
          <w:p w14:paraId="03EB8EA7" w14:textId="77777777" w:rsidR="003E4A35" w:rsidRDefault="00EC59B1">
            <w:pPr>
              <w:pStyle w:val="TableParagraph"/>
              <w:numPr>
                <w:ilvl w:val="0"/>
                <w:numId w:val="31"/>
              </w:numPr>
              <w:tabs>
                <w:tab w:val="left" w:pos="510"/>
                <w:tab w:val="left" w:pos="511"/>
              </w:tabs>
              <w:spacing w:before="93" w:line="247" w:lineRule="auto"/>
              <w:ind w:right="277"/>
              <w:rPr>
                <w:sz w:val="20"/>
              </w:rPr>
            </w:pPr>
            <w:r>
              <w:rPr>
                <w:spacing w:val="-2"/>
                <w:w w:val="105"/>
                <w:sz w:val="20"/>
              </w:rPr>
              <w:t>Responsible</w:t>
            </w:r>
            <w:r>
              <w:rPr>
                <w:spacing w:val="-7"/>
                <w:w w:val="105"/>
                <w:sz w:val="20"/>
              </w:rPr>
              <w:t xml:space="preserve"> </w:t>
            </w:r>
            <w:r>
              <w:rPr>
                <w:spacing w:val="-2"/>
                <w:w w:val="105"/>
                <w:sz w:val="20"/>
              </w:rPr>
              <w:t>development</w:t>
            </w:r>
            <w:r>
              <w:rPr>
                <w:spacing w:val="-7"/>
                <w:w w:val="105"/>
                <w:sz w:val="20"/>
              </w:rPr>
              <w:t xml:space="preserve"> </w:t>
            </w:r>
            <w:r>
              <w:rPr>
                <w:spacing w:val="-2"/>
                <w:w w:val="105"/>
                <w:sz w:val="20"/>
              </w:rPr>
              <w:t>and</w:t>
            </w:r>
            <w:r>
              <w:rPr>
                <w:spacing w:val="-7"/>
                <w:w w:val="105"/>
                <w:sz w:val="20"/>
              </w:rPr>
              <w:t xml:space="preserve"> </w:t>
            </w:r>
            <w:r>
              <w:rPr>
                <w:spacing w:val="-2"/>
                <w:w w:val="105"/>
                <w:sz w:val="20"/>
              </w:rPr>
              <w:t>commitment</w:t>
            </w:r>
            <w:r>
              <w:rPr>
                <w:spacing w:val="-7"/>
                <w:w w:val="105"/>
                <w:sz w:val="20"/>
              </w:rPr>
              <w:t xml:space="preserve"> </w:t>
            </w:r>
            <w:r>
              <w:rPr>
                <w:spacing w:val="-2"/>
                <w:w w:val="105"/>
                <w:sz w:val="20"/>
              </w:rPr>
              <w:t>to</w:t>
            </w:r>
            <w:r>
              <w:rPr>
                <w:spacing w:val="-7"/>
                <w:w w:val="105"/>
                <w:sz w:val="20"/>
              </w:rPr>
              <w:t xml:space="preserve"> </w:t>
            </w:r>
            <w:r>
              <w:rPr>
                <w:spacing w:val="-2"/>
                <w:w w:val="105"/>
                <w:sz w:val="20"/>
              </w:rPr>
              <w:t>support</w:t>
            </w:r>
            <w:r>
              <w:rPr>
                <w:spacing w:val="-7"/>
                <w:w w:val="105"/>
                <w:sz w:val="20"/>
              </w:rPr>
              <w:t xml:space="preserve"> </w:t>
            </w:r>
            <w:r>
              <w:rPr>
                <w:spacing w:val="-2"/>
                <w:w w:val="105"/>
                <w:sz w:val="20"/>
              </w:rPr>
              <w:t>American workers</w:t>
            </w:r>
          </w:p>
          <w:p w14:paraId="7ECC5456" w14:textId="77777777" w:rsidR="003E4A35" w:rsidRDefault="00EC59B1">
            <w:pPr>
              <w:pStyle w:val="TableParagraph"/>
              <w:numPr>
                <w:ilvl w:val="0"/>
                <w:numId w:val="31"/>
              </w:numPr>
              <w:tabs>
                <w:tab w:val="left" w:pos="510"/>
                <w:tab w:val="left" w:pos="511"/>
              </w:tabs>
              <w:spacing w:before="86"/>
              <w:ind w:hanging="398"/>
              <w:rPr>
                <w:sz w:val="20"/>
              </w:rPr>
            </w:pPr>
            <w:r>
              <w:rPr>
                <w:sz w:val="20"/>
              </w:rPr>
              <w:t>AI</w:t>
            </w:r>
            <w:r>
              <w:rPr>
                <w:spacing w:val="-4"/>
                <w:sz w:val="20"/>
              </w:rPr>
              <w:t xml:space="preserve"> </w:t>
            </w:r>
            <w:r>
              <w:rPr>
                <w:sz w:val="20"/>
              </w:rPr>
              <w:t>policies</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consistent</w:t>
            </w:r>
            <w:r>
              <w:rPr>
                <w:spacing w:val="-4"/>
                <w:sz w:val="20"/>
              </w:rPr>
              <w:t xml:space="preserve"> </w:t>
            </w:r>
            <w:r>
              <w:rPr>
                <w:sz w:val="20"/>
              </w:rPr>
              <w:t>with</w:t>
            </w:r>
            <w:r>
              <w:rPr>
                <w:spacing w:val="-3"/>
                <w:sz w:val="20"/>
              </w:rPr>
              <w:t xml:space="preserve"> </w:t>
            </w:r>
            <w:r>
              <w:rPr>
                <w:sz w:val="20"/>
              </w:rPr>
              <w:t>advancing</w:t>
            </w:r>
            <w:r>
              <w:rPr>
                <w:spacing w:val="-3"/>
                <w:sz w:val="20"/>
              </w:rPr>
              <w:t xml:space="preserve"> </w:t>
            </w:r>
            <w:r>
              <w:rPr>
                <w:sz w:val="20"/>
              </w:rPr>
              <w:t>equity</w:t>
            </w:r>
            <w:r>
              <w:rPr>
                <w:spacing w:val="-3"/>
                <w:sz w:val="20"/>
              </w:rPr>
              <w:t xml:space="preserve"> </w:t>
            </w:r>
            <w:r>
              <w:rPr>
                <w:sz w:val="20"/>
              </w:rPr>
              <w:t>and</w:t>
            </w:r>
            <w:r>
              <w:rPr>
                <w:spacing w:val="-3"/>
                <w:sz w:val="20"/>
              </w:rPr>
              <w:t xml:space="preserve"> </w:t>
            </w:r>
            <w:r>
              <w:rPr>
                <w:sz w:val="20"/>
              </w:rPr>
              <w:t>civil</w:t>
            </w:r>
            <w:r>
              <w:rPr>
                <w:spacing w:val="-4"/>
                <w:sz w:val="20"/>
              </w:rPr>
              <w:t xml:space="preserve"> </w:t>
            </w:r>
            <w:r>
              <w:rPr>
                <w:spacing w:val="-2"/>
                <w:sz w:val="20"/>
              </w:rPr>
              <w:t>rights</w:t>
            </w:r>
          </w:p>
          <w:p w14:paraId="7FCC65DE" w14:textId="77777777" w:rsidR="003E4A35" w:rsidRDefault="00EC59B1">
            <w:pPr>
              <w:pStyle w:val="TableParagraph"/>
              <w:numPr>
                <w:ilvl w:val="0"/>
                <w:numId w:val="31"/>
              </w:numPr>
              <w:tabs>
                <w:tab w:val="left" w:pos="510"/>
                <w:tab w:val="left" w:pos="511"/>
              </w:tabs>
              <w:spacing w:before="93" w:line="247" w:lineRule="auto"/>
              <w:ind w:right="456"/>
              <w:rPr>
                <w:sz w:val="20"/>
              </w:rPr>
            </w:pPr>
            <w:r>
              <w:rPr>
                <w:sz w:val="20"/>
              </w:rPr>
              <w:t>Protection</w:t>
            </w:r>
            <w:r>
              <w:rPr>
                <w:spacing w:val="-14"/>
                <w:sz w:val="20"/>
              </w:rPr>
              <w:t xml:space="preserve"> </w:t>
            </w:r>
            <w:r>
              <w:rPr>
                <w:sz w:val="20"/>
              </w:rPr>
              <w:t>of</w:t>
            </w:r>
            <w:r>
              <w:rPr>
                <w:spacing w:val="-14"/>
                <w:sz w:val="20"/>
              </w:rPr>
              <w:t xml:space="preserve"> </w:t>
            </w:r>
            <w:r>
              <w:rPr>
                <w:sz w:val="20"/>
              </w:rPr>
              <w:t>user</w:t>
            </w:r>
            <w:r>
              <w:rPr>
                <w:spacing w:val="-14"/>
                <w:sz w:val="20"/>
              </w:rPr>
              <w:t xml:space="preserve"> </w:t>
            </w:r>
            <w:r>
              <w:rPr>
                <w:spacing w:val="-1"/>
                <w:w w:val="80"/>
                <w:sz w:val="20"/>
              </w:rPr>
              <w:t>i</w:t>
            </w:r>
            <w:r>
              <w:rPr>
                <w:spacing w:val="-2"/>
                <w:w w:val="110"/>
                <w:sz w:val="20"/>
              </w:rPr>
              <w:t>n</w:t>
            </w:r>
            <w:r>
              <w:rPr>
                <w:spacing w:val="-3"/>
                <w:w w:val="88"/>
                <w:sz w:val="20"/>
              </w:rPr>
              <w:t>t</w:t>
            </w:r>
            <w:r>
              <w:rPr>
                <w:w w:val="112"/>
                <w:sz w:val="20"/>
              </w:rPr>
              <w:t>e</w:t>
            </w:r>
            <w:r>
              <w:rPr>
                <w:spacing w:val="-5"/>
                <w:w w:val="95"/>
                <w:sz w:val="20"/>
              </w:rPr>
              <w:t>r</w:t>
            </w:r>
            <w:r>
              <w:rPr>
                <w:spacing w:val="-1"/>
                <w:w w:val="112"/>
                <w:sz w:val="20"/>
              </w:rPr>
              <w:t>e</w:t>
            </w:r>
            <w:r>
              <w:rPr>
                <w:w w:val="125"/>
                <w:sz w:val="20"/>
              </w:rPr>
              <w:t>s</w:t>
            </w:r>
            <w:r>
              <w:rPr>
                <w:spacing w:val="3"/>
                <w:w w:val="88"/>
                <w:sz w:val="20"/>
              </w:rPr>
              <w:t>t</w:t>
            </w:r>
            <w:r>
              <w:rPr>
                <w:spacing w:val="1"/>
                <w:w w:val="125"/>
                <w:sz w:val="20"/>
              </w:rPr>
              <w:t>s</w:t>
            </w:r>
            <w:r>
              <w:rPr>
                <w:spacing w:val="1"/>
                <w:w w:val="60"/>
                <w:sz w:val="20"/>
              </w:rPr>
              <w:t>,</w:t>
            </w:r>
            <w:r>
              <w:rPr>
                <w:spacing w:val="-13"/>
                <w:w w:val="99"/>
                <w:sz w:val="20"/>
              </w:rPr>
              <w:t xml:space="preserve"> </w:t>
            </w:r>
            <w:r>
              <w:rPr>
                <w:sz w:val="20"/>
              </w:rPr>
              <w:t>including</w:t>
            </w:r>
            <w:r>
              <w:rPr>
                <w:spacing w:val="-14"/>
                <w:sz w:val="20"/>
              </w:rPr>
              <w:t xml:space="preserve"> </w:t>
            </w:r>
            <w:r>
              <w:rPr>
                <w:sz w:val="20"/>
              </w:rPr>
              <w:t>consumer</w:t>
            </w:r>
            <w:r>
              <w:rPr>
                <w:spacing w:val="-14"/>
                <w:sz w:val="20"/>
              </w:rPr>
              <w:t xml:space="preserve"> </w:t>
            </w:r>
            <w:r>
              <w:rPr>
                <w:w w:val="115"/>
                <w:sz w:val="20"/>
              </w:rPr>
              <w:t>p</w:t>
            </w:r>
            <w:r>
              <w:rPr>
                <w:w w:val="95"/>
                <w:sz w:val="20"/>
              </w:rPr>
              <w:t>r</w:t>
            </w:r>
            <w:r>
              <w:rPr>
                <w:w w:val="115"/>
                <w:sz w:val="20"/>
              </w:rPr>
              <w:t>o</w:t>
            </w:r>
            <w:r>
              <w:rPr>
                <w:w w:val="88"/>
                <w:sz w:val="20"/>
              </w:rPr>
              <w:t>t</w:t>
            </w:r>
            <w:r>
              <w:rPr>
                <w:w w:val="112"/>
                <w:sz w:val="20"/>
              </w:rPr>
              <w:t>e</w:t>
            </w:r>
            <w:r>
              <w:rPr>
                <w:w w:val="116"/>
                <w:sz w:val="20"/>
              </w:rPr>
              <w:t>c</w:t>
            </w:r>
            <w:r>
              <w:rPr>
                <w:w w:val="88"/>
                <w:sz w:val="20"/>
              </w:rPr>
              <w:t>t</w:t>
            </w:r>
            <w:r>
              <w:rPr>
                <w:w w:val="80"/>
                <w:sz w:val="20"/>
              </w:rPr>
              <w:t>i</w:t>
            </w:r>
            <w:r>
              <w:rPr>
                <w:w w:val="115"/>
                <w:sz w:val="20"/>
              </w:rPr>
              <w:t>o</w:t>
            </w:r>
            <w:r>
              <w:rPr>
                <w:w w:val="110"/>
                <w:sz w:val="20"/>
              </w:rPr>
              <w:t>n</w:t>
            </w:r>
            <w:r>
              <w:rPr>
                <w:w w:val="60"/>
                <w:sz w:val="20"/>
              </w:rPr>
              <w:t>,</w:t>
            </w:r>
            <w:r>
              <w:rPr>
                <w:spacing w:val="-13"/>
                <w:w w:val="99"/>
                <w:sz w:val="20"/>
              </w:rPr>
              <w:t xml:space="preserve"> </w:t>
            </w:r>
            <w:r>
              <w:rPr>
                <w:sz w:val="20"/>
              </w:rPr>
              <w:t xml:space="preserve">and safeguards against </w:t>
            </w:r>
            <w:r>
              <w:rPr>
                <w:w w:val="99"/>
                <w:sz w:val="20"/>
              </w:rPr>
              <w:t>f</w:t>
            </w:r>
            <w:r>
              <w:rPr>
                <w:w w:val="96"/>
                <w:sz w:val="20"/>
              </w:rPr>
              <w:t>r</w:t>
            </w:r>
            <w:r>
              <w:rPr>
                <w:w w:val="112"/>
                <w:sz w:val="20"/>
              </w:rPr>
              <w:t>au</w:t>
            </w:r>
            <w:r>
              <w:rPr>
                <w:w w:val="117"/>
                <w:sz w:val="20"/>
              </w:rPr>
              <w:t>d</w:t>
            </w:r>
            <w:r>
              <w:rPr>
                <w:w w:val="61"/>
                <w:sz w:val="20"/>
              </w:rPr>
              <w:t>,</w:t>
            </w:r>
            <w:r>
              <w:rPr>
                <w:w w:val="99"/>
                <w:sz w:val="20"/>
              </w:rPr>
              <w:t xml:space="preserve"> </w:t>
            </w:r>
            <w:r>
              <w:rPr>
                <w:spacing w:val="-1"/>
                <w:w w:val="117"/>
                <w:sz w:val="20"/>
              </w:rPr>
              <w:t>b</w:t>
            </w:r>
            <w:r>
              <w:rPr>
                <w:spacing w:val="-1"/>
                <w:w w:val="82"/>
                <w:sz w:val="20"/>
              </w:rPr>
              <w:t>i</w:t>
            </w:r>
            <w:r>
              <w:rPr>
                <w:spacing w:val="-1"/>
                <w:w w:val="111"/>
                <w:sz w:val="20"/>
              </w:rPr>
              <w:t>a</w:t>
            </w:r>
            <w:r>
              <w:rPr>
                <w:w w:val="127"/>
                <w:sz w:val="20"/>
              </w:rPr>
              <w:t>s</w:t>
            </w:r>
            <w:r>
              <w:rPr>
                <w:w w:val="62"/>
                <w:sz w:val="20"/>
              </w:rPr>
              <w:t>,</w:t>
            </w:r>
            <w:r>
              <w:rPr>
                <w:spacing w:val="-1"/>
                <w:w w:val="99"/>
                <w:sz w:val="20"/>
              </w:rPr>
              <w:t xml:space="preserve"> </w:t>
            </w:r>
            <w:r>
              <w:rPr>
                <w:w w:val="117"/>
                <w:sz w:val="20"/>
              </w:rPr>
              <w:t>d</w:t>
            </w:r>
            <w:r>
              <w:rPr>
                <w:w w:val="81"/>
                <w:sz w:val="20"/>
              </w:rPr>
              <w:t>i</w:t>
            </w:r>
            <w:r>
              <w:rPr>
                <w:spacing w:val="-1"/>
                <w:w w:val="126"/>
                <w:sz w:val="20"/>
              </w:rPr>
              <w:t>s</w:t>
            </w:r>
            <w:r>
              <w:rPr>
                <w:spacing w:val="-1"/>
                <w:w w:val="117"/>
                <w:sz w:val="20"/>
              </w:rPr>
              <w:t>c</w:t>
            </w:r>
            <w:r>
              <w:rPr>
                <w:spacing w:val="-1"/>
                <w:w w:val="96"/>
                <w:sz w:val="20"/>
              </w:rPr>
              <w:t>r</w:t>
            </w:r>
            <w:r>
              <w:rPr>
                <w:spacing w:val="-1"/>
                <w:w w:val="81"/>
                <w:sz w:val="20"/>
              </w:rPr>
              <w:t>i</w:t>
            </w:r>
            <w:r>
              <w:rPr>
                <w:w w:val="116"/>
                <w:sz w:val="20"/>
              </w:rPr>
              <w:t>m</w:t>
            </w:r>
            <w:r>
              <w:rPr>
                <w:spacing w:val="-1"/>
                <w:w w:val="81"/>
                <w:sz w:val="20"/>
              </w:rPr>
              <w:t>i</w:t>
            </w:r>
            <w:r>
              <w:rPr>
                <w:w w:val="111"/>
                <w:sz w:val="20"/>
              </w:rPr>
              <w:t>n</w:t>
            </w:r>
            <w:r>
              <w:rPr>
                <w:spacing w:val="-3"/>
                <w:w w:val="110"/>
                <w:sz w:val="20"/>
              </w:rPr>
              <w:t>a</w:t>
            </w:r>
            <w:r>
              <w:rPr>
                <w:w w:val="89"/>
                <w:sz w:val="20"/>
              </w:rPr>
              <w:t>t</w:t>
            </w:r>
            <w:r>
              <w:rPr>
                <w:w w:val="81"/>
                <w:sz w:val="20"/>
              </w:rPr>
              <w:t>i</w:t>
            </w:r>
            <w:r>
              <w:rPr>
                <w:w w:val="116"/>
                <w:sz w:val="20"/>
              </w:rPr>
              <w:t>o</w:t>
            </w:r>
            <w:r>
              <w:rPr>
                <w:w w:val="111"/>
                <w:sz w:val="20"/>
              </w:rPr>
              <w:t>n</w:t>
            </w:r>
            <w:r>
              <w:rPr>
                <w:spacing w:val="1"/>
                <w:w w:val="61"/>
                <w:sz w:val="20"/>
              </w:rPr>
              <w:t>,</w:t>
            </w:r>
            <w:r>
              <w:rPr>
                <w:spacing w:val="-1"/>
                <w:w w:val="99"/>
                <w:sz w:val="20"/>
              </w:rPr>
              <w:t xml:space="preserve"> </w:t>
            </w:r>
            <w:r>
              <w:rPr>
                <w:sz w:val="20"/>
              </w:rPr>
              <w:t>privacy</w:t>
            </w:r>
          </w:p>
          <w:p w14:paraId="5F6CF4F3" w14:textId="77777777" w:rsidR="003E4A35" w:rsidRDefault="00EC59B1">
            <w:pPr>
              <w:pStyle w:val="TableParagraph"/>
              <w:numPr>
                <w:ilvl w:val="0"/>
                <w:numId w:val="31"/>
              </w:numPr>
              <w:tabs>
                <w:tab w:val="left" w:pos="510"/>
                <w:tab w:val="left" w:pos="511"/>
              </w:tabs>
              <w:spacing w:before="87" w:line="247" w:lineRule="auto"/>
              <w:ind w:right="764"/>
              <w:rPr>
                <w:sz w:val="20"/>
              </w:rPr>
            </w:pPr>
            <w:r>
              <w:rPr>
                <w:sz w:val="20"/>
              </w:rPr>
              <w:t>Protection</w:t>
            </w:r>
            <w:r>
              <w:rPr>
                <w:spacing w:val="-9"/>
                <w:sz w:val="20"/>
              </w:rPr>
              <w:t xml:space="preserve"> </w:t>
            </w:r>
            <w:r>
              <w:rPr>
                <w:sz w:val="20"/>
              </w:rPr>
              <w:t>of</w:t>
            </w:r>
            <w:r>
              <w:rPr>
                <w:spacing w:val="-9"/>
                <w:sz w:val="20"/>
              </w:rPr>
              <w:t xml:space="preserve"> </w:t>
            </w:r>
            <w:r>
              <w:rPr>
                <w:sz w:val="20"/>
              </w:rPr>
              <w:t>privacy</w:t>
            </w:r>
            <w:r>
              <w:rPr>
                <w:spacing w:val="-9"/>
                <w:sz w:val="20"/>
              </w:rPr>
              <w:t xml:space="preserve"> </w:t>
            </w:r>
            <w:r>
              <w:rPr>
                <w:sz w:val="20"/>
              </w:rPr>
              <w:t>and</w:t>
            </w:r>
            <w:r>
              <w:rPr>
                <w:spacing w:val="-9"/>
                <w:sz w:val="20"/>
              </w:rPr>
              <w:t xml:space="preserve"> </w:t>
            </w:r>
            <w:r>
              <w:rPr>
                <w:sz w:val="20"/>
              </w:rPr>
              <w:t>civil</w:t>
            </w:r>
            <w:r>
              <w:rPr>
                <w:spacing w:val="-9"/>
                <w:sz w:val="20"/>
              </w:rPr>
              <w:t xml:space="preserve"> </w:t>
            </w:r>
            <w:r>
              <w:rPr>
                <w:sz w:val="20"/>
              </w:rPr>
              <w:t>liberties</w:t>
            </w:r>
            <w:r>
              <w:rPr>
                <w:spacing w:val="-9"/>
                <w:sz w:val="20"/>
              </w:rPr>
              <w:t xml:space="preserve"> </w:t>
            </w:r>
            <w:r>
              <w:rPr>
                <w:sz w:val="20"/>
              </w:rPr>
              <w:t>including</w:t>
            </w:r>
            <w:r>
              <w:rPr>
                <w:spacing w:val="-9"/>
                <w:sz w:val="20"/>
              </w:rPr>
              <w:t xml:space="preserve"> </w:t>
            </w:r>
            <w:r>
              <w:rPr>
                <w:sz w:val="20"/>
              </w:rPr>
              <w:t>secure</w:t>
            </w:r>
            <w:r>
              <w:rPr>
                <w:spacing w:val="-9"/>
                <w:sz w:val="20"/>
              </w:rPr>
              <w:t xml:space="preserve"> </w:t>
            </w:r>
            <w:r>
              <w:rPr>
                <w:sz w:val="20"/>
              </w:rPr>
              <w:t>data collection and storage</w:t>
            </w:r>
          </w:p>
          <w:p w14:paraId="71FDFF7E" w14:textId="77777777" w:rsidR="003E4A35" w:rsidRDefault="00EC59B1">
            <w:pPr>
              <w:pStyle w:val="TableParagraph"/>
              <w:numPr>
                <w:ilvl w:val="0"/>
                <w:numId w:val="31"/>
              </w:numPr>
              <w:tabs>
                <w:tab w:val="left" w:pos="510"/>
                <w:tab w:val="left" w:pos="511"/>
              </w:tabs>
              <w:spacing w:before="86"/>
              <w:ind w:hanging="398"/>
              <w:rPr>
                <w:sz w:val="20"/>
              </w:rPr>
            </w:pPr>
            <w:r>
              <w:rPr>
                <w:sz w:val="20"/>
              </w:rPr>
              <w:t>Build</w:t>
            </w:r>
            <w:r>
              <w:rPr>
                <w:spacing w:val="-2"/>
                <w:sz w:val="20"/>
              </w:rPr>
              <w:t xml:space="preserve"> </w:t>
            </w:r>
            <w:r>
              <w:rPr>
                <w:sz w:val="20"/>
              </w:rPr>
              <w:t>government</w:t>
            </w:r>
            <w:r>
              <w:rPr>
                <w:spacing w:val="-2"/>
                <w:sz w:val="20"/>
              </w:rPr>
              <w:t xml:space="preserve"> </w:t>
            </w:r>
            <w:r>
              <w:rPr>
                <w:sz w:val="20"/>
              </w:rPr>
              <w:t>capacity</w:t>
            </w:r>
            <w:r>
              <w:rPr>
                <w:spacing w:val="-2"/>
                <w:sz w:val="20"/>
              </w:rPr>
              <w:t xml:space="preserve"> </w:t>
            </w:r>
            <w:r>
              <w:rPr>
                <w:sz w:val="20"/>
              </w:rPr>
              <w:t>to</w:t>
            </w:r>
            <w:r>
              <w:rPr>
                <w:spacing w:val="-2"/>
                <w:sz w:val="20"/>
              </w:rPr>
              <w:t xml:space="preserve"> </w:t>
            </w:r>
            <w:r>
              <w:rPr>
                <w:spacing w:val="-4"/>
                <w:w w:val="93"/>
                <w:sz w:val="20"/>
              </w:rPr>
              <w:t>r</w:t>
            </w:r>
            <w:r>
              <w:rPr>
                <w:spacing w:val="2"/>
                <w:w w:val="110"/>
                <w:sz w:val="20"/>
              </w:rPr>
              <w:t>e</w:t>
            </w:r>
            <w:r>
              <w:rPr>
                <w:spacing w:val="1"/>
                <w:w w:val="125"/>
                <w:sz w:val="20"/>
              </w:rPr>
              <w:t>g</w:t>
            </w:r>
            <w:r>
              <w:rPr>
                <w:w w:val="111"/>
                <w:sz w:val="20"/>
              </w:rPr>
              <w:t>u</w:t>
            </w:r>
            <w:r>
              <w:rPr>
                <w:spacing w:val="4"/>
                <w:w w:val="92"/>
                <w:sz w:val="20"/>
              </w:rPr>
              <w:t>l</w:t>
            </w:r>
            <w:r>
              <w:rPr>
                <w:spacing w:val="-2"/>
                <w:w w:val="107"/>
                <w:sz w:val="20"/>
              </w:rPr>
              <w:t>a</w:t>
            </w:r>
            <w:r>
              <w:rPr>
                <w:spacing w:val="-2"/>
                <w:w w:val="86"/>
                <w:sz w:val="20"/>
              </w:rPr>
              <w:t>t</w:t>
            </w:r>
            <w:r>
              <w:rPr>
                <w:spacing w:val="-2"/>
                <w:w w:val="110"/>
                <w:sz w:val="20"/>
              </w:rPr>
              <w:t>e</w:t>
            </w:r>
            <w:r>
              <w:rPr>
                <w:spacing w:val="2"/>
                <w:w w:val="58"/>
                <w:sz w:val="20"/>
              </w:rPr>
              <w:t>,</w:t>
            </w:r>
            <w:r>
              <w:rPr>
                <w:spacing w:val="-1"/>
                <w:w w:val="99"/>
                <w:sz w:val="20"/>
              </w:rPr>
              <w:t xml:space="preserve"> </w:t>
            </w:r>
            <w:r>
              <w:rPr>
                <w:sz w:val="20"/>
              </w:rPr>
              <w:t>govern</w:t>
            </w:r>
            <w:r>
              <w:rPr>
                <w:spacing w:val="-2"/>
                <w:sz w:val="20"/>
              </w:rPr>
              <w:t xml:space="preserve"> </w:t>
            </w:r>
            <w:r>
              <w:rPr>
                <w:sz w:val="20"/>
              </w:rPr>
              <w:t>and</w:t>
            </w:r>
            <w:r>
              <w:rPr>
                <w:spacing w:val="-1"/>
                <w:sz w:val="20"/>
              </w:rPr>
              <w:t xml:space="preserve"> </w:t>
            </w:r>
            <w:r>
              <w:rPr>
                <w:sz w:val="20"/>
              </w:rPr>
              <w:t>support</w:t>
            </w:r>
            <w:r>
              <w:rPr>
                <w:spacing w:val="-2"/>
                <w:sz w:val="20"/>
              </w:rPr>
              <w:t xml:space="preserve"> </w:t>
            </w:r>
            <w:r>
              <w:rPr>
                <w:sz w:val="20"/>
              </w:rPr>
              <w:t>AI</w:t>
            </w:r>
            <w:r>
              <w:rPr>
                <w:spacing w:val="-2"/>
                <w:sz w:val="20"/>
              </w:rPr>
              <w:t xml:space="preserve"> </w:t>
            </w:r>
            <w:r>
              <w:rPr>
                <w:spacing w:val="-5"/>
                <w:sz w:val="20"/>
              </w:rPr>
              <w:t>use</w:t>
            </w:r>
          </w:p>
          <w:p w14:paraId="383F7039" w14:textId="77777777" w:rsidR="003E4A35" w:rsidRDefault="00EC59B1">
            <w:pPr>
              <w:pStyle w:val="TableParagraph"/>
              <w:numPr>
                <w:ilvl w:val="0"/>
                <w:numId w:val="31"/>
              </w:numPr>
              <w:tabs>
                <w:tab w:val="left" w:pos="510"/>
                <w:tab w:val="left" w:pos="511"/>
              </w:tabs>
              <w:spacing w:before="93"/>
              <w:ind w:hanging="398"/>
              <w:rPr>
                <w:sz w:val="20"/>
              </w:rPr>
            </w:pPr>
            <w:r>
              <w:rPr>
                <w:sz w:val="20"/>
              </w:rPr>
              <w:t>Government</w:t>
            </w:r>
            <w:r>
              <w:rPr>
                <w:spacing w:val="2"/>
                <w:sz w:val="20"/>
              </w:rPr>
              <w:t xml:space="preserve"> </w:t>
            </w:r>
            <w:r>
              <w:rPr>
                <w:sz w:val="20"/>
              </w:rPr>
              <w:t>should</w:t>
            </w:r>
            <w:r>
              <w:rPr>
                <w:spacing w:val="3"/>
                <w:sz w:val="20"/>
              </w:rPr>
              <w:t xml:space="preserve"> </w:t>
            </w:r>
            <w:r>
              <w:rPr>
                <w:sz w:val="20"/>
              </w:rPr>
              <w:t>be</w:t>
            </w:r>
            <w:r>
              <w:rPr>
                <w:spacing w:val="2"/>
                <w:sz w:val="20"/>
              </w:rPr>
              <w:t xml:space="preserve"> </w:t>
            </w:r>
            <w:r>
              <w:rPr>
                <w:sz w:val="20"/>
              </w:rPr>
              <w:t>a</w:t>
            </w:r>
            <w:r>
              <w:rPr>
                <w:spacing w:val="3"/>
                <w:sz w:val="20"/>
              </w:rPr>
              <w:t xml:space="preserve"> </w:t>
            </w:r>
            <w:r>
              <w:rPr>
                <w:sz w:val="20"/>
              </w:rPr>
              <w:t>leader</w:t>
            </w:r>
            <w:r>
              <w:rPr>
                <w:spacing w:val="3"/>
                <w:sz w:val="20"/>
              </w:rPr>
              <w:t xml:space="preserve"> </w:t>
            </w:r>
            <w:r>
              <w:rPr>
                <w:sz w:val="20"/>
              </w:rPr>
              <w:t>to</w:t>
            </w:r>
            <w:r>
              <w:rPr>
                <w:spacing w:val="2"/>
                <w:sz w:val="20"/>
              </w:rPr>
              <w:t xml:space="preserve"> </w:t>
            </w:r>
            <w:r>
              <w:rPr>
                <w:sz w:val="20"/>
              </w:rPr>
              <w:t>technological</w:t>
            </w:r>
            <w:r>
              <w:rPr>
                <w:spacing w:val="3"/>
                <w:sz w:val="20"/>
              </w:rPr>
              <w:t xml:space="preserve"> </w:t>
            </w:r>
            <w:r>
              <w:rPr>
                <w:spacing w:val="-2"/>
                <w:sz w:val="20"/>
              </w:rPr>
              <w:t>progress</w:t>
            </w:r>
          </w:p>
        </w:tc>
      </w:tr>
      <w:tr w:rsidR="003E4A35" w14:paraId="333A9D91" w14:textId="77777777">
        <w:trPr>
          <w:trHeight w:val="1704"/>
        </w:trPr>
        <w:tc>
          <w:tcPr>
            <w:tcW w:w="1984" w:type="dxa"/>
          </w:tcPr>
          <w:p w14:paraId="2B3BB331" w14:textId="77777777" w:rsidR="003E4A35" w:rsidRDefault="00EC59B1">
            <w:pPr>
              <w:pStyle w:val="TableParagraph"/>
              <w:spacing w:before="108" w:line="247" w:lineRule="auto"/>
              <w:ind w:right="333"/>
              <w:rPr>
                <w:sz w:val="11"/>
              </w:rPr>
            </w:pPr>
            <w:r>
              <w:rPr>
                <w:w w:val="105"/>
                <w:sz w:val="20"/>
              </w:rPr>
              <w:t>Trustworthy</w:t>
            </w:r>
            <w:r>
              <w:rPr>
                <w:spacing w:val="-7"/>
                <w:w w:val="105"/>
                <w:sz w:val="20"/>
              </w:rPr>
              <w:t xml:space="preserve"> </w:t>
            </w:r>
            <w:r>
              <w:rPr>
                <w:w w:val="105"/>
                <w:sz w:val="20"/>
              </w:rPr>
              <w:t xml:space="preserve">AI </w:t>
            </w:r>
            <w:r>
              <w:rPr>
                <w:spacing w:val="-2"/>
                <w:w w:val="105"/>
                <w:sz w:val="20"/>
              </w:rPr>
              <w:t>in</w:t>
            </w:r>
            <w:r>
              <w:rPr>
                <w:spacing w:val="-16"/>
                <w:w w:val="105"/>
                <w:sz w:val="20"/>
              </w:rPr>
              <w:t xml:space="preserve"> </w:t>
            </w:r>
            <w:r>
              <w:rPr>
                <w:spacing w:val="-2"/>
                <w:w w:val="105"/>
                <w:sz w:val="20"/>
              </w:rPr>
              <w:t>Aotearoa</w:t>
            </w:r>
            <w:r>
              <w:rPr>
                <w:spacing w:val="-15"/>
                <w:w w:val="105"/>
                <w:sz w:val="20"/>
              </w:rPr>
              <w:t xml:space="preserve"> </w:t>
            </w:r>
            <w:r>
              <w:rPr>
                <w:spacing w:val="-2"/>
                <w:w w:val="125"/>
                <w:sz w:val="20"/>
              </w:rPr>
              <w:t>–</w:t>
            </w:r>
            <w:r>
              <w:rPr>
                <w:spacing w:val="-27"/>
                <w:w w:val="125"/>
                <w:sz w:val="20"/>
              </w:rPr>
              <w:t xml:space="preserve"> </w:t>
            </w:r>
            <w:r>
              <w:rPr>
                <w:spacing w:val="-2"/>
                <w:w w:val="105"/>
                <w:sz w:val="20"/>
              </w:rPr>
              <w:t>AI Principles</w:t>
            </w:r>
            <w:r>
              <w:rPr>
                <w:spacing w:val="-2"/>
                <w:w w:val="105"/>
                <w:position w:val="7"/>
                <w:sz w:val="11"/>
              </w:rPr>
              <w:t>12</w:t>
            </w:r>
          </w:p>
        </w:tc>
        <w:tc>
          <w:tcPr>
            <w:tcW w:w="6736" w:type="dxa"/>
          </w:tcPr>
          <w:p w14:paraId="2C563040" w14:textId="77777777" w:rsidR="003E4A35" w:rsidRDefault="00EC59B1">
            <w:pPr>
              <w:pStyle w:val="TableParagraph"/>
              <w:numPr>
                <w:ilvl w:val="0"/>
                <w:numId w:val="30"/>
              </w:numPr>
              <w:tabs>
                <w:tab w:val="left" w:pos="510"/>
                <w:tab w:val="left" w:pos="511"/>
              </w:tabs>
              <w:spacing w:before="108"/>
              <w:ind w:hanging="398"/>
              <w:rPr>
                <w:sz w:val="20"/>
              </w:rPr>
            </w:pPr>
            <w:r>
              <w:rPr>
                <w:spacing w:val="-2"/>
                <w:w w:val="105"/>
                <w:sz w:val="20"/>
              </w:rPr>
              <w:t>Fairness</w:t>
            </w:r>
            <w:r>
              <w:rPr>
                <w:spacing w:val="-14"/>
                <w:w w:val="105"/>
                <w:sz w:val="20"/>
              </w:rPr>
              <w:t xml:space="preserve"> </w:t>
            </w:r>
            <w:r>
              <w:rPr>
                <w:spacing w:val="-2"/>
                <w:w w:val="105"/>
                <w:sz w:val="20"/>
              </w:rPr>
              <w:t>and</w:t>
            </w:r>
            <w:r>
              <w:rPr>
                <w:spacing w:val="-14"/>
                <w:w w:val="105"/>
                <w:sz w:val="20"/>
              </w:rPr>
              <w:t xml:space="preserve"> </w:t>
            </w:r>
            <w:r>
              <w:rPr>
                <w:spacing w:val="-2"/>
                <w:w w:val="68"/>
                <w:sz w:val="20"/>
              </w:rPr>
              <w:t>j</w:t>
            </w:r>
            <w:r>
              <w:rPr>
                <w:spacing w:val="-2"/>
                <w:w w:val="118"/>
                <w:sz w:val="20"/>
              </w:rPr>
              <w:t>u</w:t>
            </w:r>
            <w:r>
              <w:rPr>
                <w:spacing w:val="-2"/>
                <w:w w:val="130"/>
                <w:sz w:val="20"/>
              </w:rPr>
              <w:t>s</w:t>
            </w:r>
            <w:r>
              <w:rPr>
                <w:spacing w:val="-2"/>
                <w:w w:val="93"/>
                <w:sz w:val="20"/>
              </w:rPr>
              <w:t>t</w:t>
            </w:r>
            <w:r>
              <w:rPr>
                <w:spacing w:val="-2"/>
                <w:w w:val="85"/>
                <w:sz w:val="20"/>
              </w:rPr>
              <w:t>i</w:t>
            </w:r>
            <w:r>
              <w:rPr>
                <w:spacing w:val="-2"/>
                <w:w w:val="121"/>
                <w:sz w:val="20"/>
              </w:rPr>
              <w:t>c</w:t>
            </w:r>
            <w:r>
              <w:rPr>
                <w:spacing w:val="-2"/>
                <w:w w:val="117"/>
                <w:sz w:val="20"/>
              </w:rPr>
              <w:t>e</w:t>
            </w:r>
          </w:p>
          <w:p w14:paraId="0185CBBD" w14:textId="77777777" w:rsidR="003E4A35" w:rsidRDefault="00EC59B1">
            <w:pPr>
              <w:pStyle w:val="TableParagraph"/>
              <w:numPr>
                <w:ilvl w:val="0"/>
                <w:numId w:val="30"/>
              </w:numPr>
              <w:tabs>
                <w:tab w:val="left" w:pos="510"/>
                <w:tab w:val="left" w:pos="511"/>
              </w:tabs>
              <w:spacing w:before="93"/>
              <w:ind w:hanging="398"/>
              <w:rPr>
                <w:sz w:val="20"/>
              </w:rPr>
            </w:pPr>
            <w:r>
              <w:rPr>
                <w:spacing w:val="-4"/>
                <w:sz w:val="20"/>
              </w:rPr>
              <w:t>Reliability,</w:t>
            </w:r>
            <w:r>
              <w:rPr>
                <w:spacing w:val="-2"/>
                <w:sz w:val="20"/>
              </w:rPr>
              <w:t xml:space="preserve"> </w:t>
            </w:r>
            <w:r>
              <w:rPr>
                <w:spacing w:val="-4"/>
                <w:sz w:val="20"/>
              </w:rPr>
              <w:t>security</w:t>
            </w:r>
            <w:r>
              <w:rPr>
                <w:spacing w:val="-1"/>
                <w:sz w:val="20"/>
              </w:rPr>
              <w:t xml:space="preserve"> </w:t>
            </w:r>
            <w:r>
              <w:rPr>
                <w:spacing w:val="-4"/>
                <w:sz w:val="20"/>
              </w:rPr>
              <w:t>and</w:t>
            </w:r>
            <w:r>
              <w:rPr>
                <w:spacing w:val="-1"/>
                <w:sz w:val="20"/>
              </w:rPr>
              <w:t xml:space="preserve"> </w:t>
            </w:r>
            <w:r>
              <w:rPr>
                <w:spacing w:val="-4"/>
                <w:sz w:val="20"/>
              </w:rPr>
              <w:t>privacy</w:t>
            </w:r>
          </w:p>
          <w:p w14:paraId="04E5C5E4" w14:textId="77777777" w:rsidR="003E4A35" w:rsidRDefault="00EC59B1">
            <w:pPr>
              <w:pStyle w:val="TableParagraph"/>
              <w:numPr>
                <w:ilvl w:val="0"/>
                <w:numId w:val="30"/>
              </w:numPr>
              <w:tabs>
                <w:tab w:val="left" w:pos="510"/>
                <w:tab w:val="left" w:pos="511"/>
              </w:tabs>
              <w:spacing w:before="93"/>
              <w:ind w:hanging="398"/>
              <w:rPr>
                <w:sz w:val="20"/>
              </w:rPr>
            </w:pPr>
            <w:r>
              <w:rPr>
                <w:spacing w:val="-2"/>
                <w:w w:val="105"/>
                <w:sz w:val="20"/>
              </w:rPr>
              <w:t>Transparency</w:t>
            </w:r>
          </w:p>
          <w:p w14:paraId="7DE56017" w14:textId="77777777" w:rsidR="003E4A35" w:rsidRDefault="00EC59B1">
            <w:pPr>
              <w:pStyle w:val="TableParagraph"/>
              <w:numPr>
                <w:ilvl w:val="0"/>
                <w:numId w:val="30"/>
              </w:numPr>
              <w:tabs>
                <w:tab w:val="left" w:pos="510"/>
                <w:tab w:val="left" w:pos="511"/>
              </w:tabs>
              <w:spacing w:before="93"/>
              <w:ind w:hanging="398"/>
              <w:rPr>
                <w:sz w:val="20"/>
              </w:rPr>
            </w:pPr>
            <w:r>
              <w:rPr>
                <w:sz w:val="20"/>
              </w:rPr>
              <w:t>Human</w:t>
            </w:r>
            <w:r>
              <w:rPr>
                <w:spacing w:val="11"/>
                <w:sz w:val="20"/>
              </w:rPr>
              <w:t xml:space="preserve"> </w:t>
            </w:r>
            <w:r>
              <w:rPr>
                <w:sz w:val="20"/>
              </w:rPr>
              <w:t>oversight</w:t>
            </w:r>
            <w:r>
              <w:rPr>
                <w:spacing w:val="12"/>
                <w:sz w:val="20"/>
              </w:rPr>
              <w:t xml:space="preserve"> </w:t>
            </w:r>
            <w:r>
              <w:rPr>
                <w:sz w:val="20"/>
              </w:rPr>
              <w:t>and</w:t>
            </w:r>
            <w:r>
              <w:rPr>
                <w:spacing w:val="11"/>
                <w:sz w:val="20"/>
              </w:rPr>
              <w:t xml:space="preserve"> </w:t>
            </w:r>
            <w:r>
              <w:rPr>
                <w:spacing w:val="-2"/>
                <w:sz w:val="20"/>
              </w:rPr>
              <w:t>accountability</w:t>
            </w:r>
          </w:p>
          <w:p w14:paraId="63A45AC2" w14:textId="77777777" w:rsidR="003E4A35" w:rsidRDefault="00EC59B1">
            <w:pPr>
              <w:pStyle w:val="TableParagraph"/>
              <w:numPr>
                <w:ilvl w:val="0"/>
                <w:numId w:val="30"/>
              </w:numPr>
              <w:tabs>
                <w:tab w:val="left" w:pos="510"/>
                <w:tab w:val="left" w:pos="511"/>
              </w:tabs>
              <w:spacing w:before="92"/>
              <w:ind w:hanging="398"/>
              <w:rPr>
                <w:sz w:val="20"/>
              </w:rPr>
            </w:pPr>
            <w:r>
              <w:rPr>
                <w:spacing w:val="-2"/>
                <w:w w:val="105"/>
                <w:sz w:val="20"/>
              </w:rPr>
              <w:t>Wellbeing</w:t>
            </w:r>
          </w:p>
        </w:tc>
      </w:tr>
      <w:tr w:rsidR="003E4A35" w14:paraId="45FBCD31" w14:textId="77777777">
        <w:trPr>
          <w:trHeight w:val="5470"/>
        </w:trPr>
        <w:tc>
          <w:tcPr>
            <w:tcW w:w="1984" w:type="dxa"/>
          </w:tcPr>
          <w:p w14:paraId="6ABB9C63" w14:textId="77777777" w:rsidR="003E4A35" w:rsidRDefault="00EC59B1">
            <w:pPr>
              <w:pStyle w:val="TableParagraph"/>
              <w:spacing w:before="108" w:line="247" w:lineRule="auto"/>
              <w:ind w:right="391"/>
              <w:jc w:val="both"/>
              <w:rPr>
                <w:sz w:val="20"/>
              </w:rPr>
            </w:pPr>
            <w:r>
              <w:rPr>
                <w:spacing w:val="-2"/>
                <w:w w:val="124"/>
                <w:sz w:val="20"/>
              </w:rPr>
              <w:t>B</w:t>
            </w:r>
            <w:r>
              <w:rPr>
                <w:spacing w:val="-4"/>
                <w:w w:val="96"/>
                <w:sz w:val="20"/>
              </w:rPr>
              <w:t>r</w:t>
            </w:r>
            <w:r>
              <w:rPr>
                <w:spacing w:val="-3"/>
                <w:w w:val="110"/>
                <w:sz w:val="20"/>
              </w:rPr>
              <w:t>a</w:t>
            </w:r>
            <w:r>
              <w:rPr>
                <w:spacing w:val="-6"/>
                <w:w w:val="108"/>
                <w:sz w:val="20"/>
              </w:rPr>
              <w:t>z</w:t>
            </w:r>
            <w:r>
              <w:rPr>
                <w:spacing w:val="-4"/>
                <w:w w:val="81"/>
                <w:sz w:val="20"/>
              </w:rPr>
              <w:t>i</w:t>
            </w:r>
            <w:r>
              <w:rPr>
                <w:spacing w:val="7"/>
                <w:w w:val="95"/>
                <w:sz w:val="20"/>
              </w:rPr>
              <w:t>l</w:t>
            </w:r>
            <w:r>
              <w:rPr>
                <w:spacing w:val="-6"/>
                <w:w w:val="59"/>
                <w:sz w:val="20"/>
              </w:rPr>
              <w:t>’</w:t>
            </w:r>
            <w:r>
              <w:rPr>
                <w:spacing w:val="-3"/>
                <w:w w:val="126"/>
                <w:sz w:val="20"/>
              </w:rPr>
              <w:t>s</w:t>
            </w:r>
            <w:r>
              <w:rPr>
                <w:spacing w:val="-12"/>
                <w:w w:val="99"/>
                <w:sz w:val="20"/>
              </w:rPr>
              <w:t xml:space="preserve"> </w:t>
            </w:r>
            <w:r>
              <w:rPr>
                <w:spacing w:val="-2"/>
                <w:sz w:val="20"/>
              </w:rPr>
              <w:t>National Strategy</w:t>
            </w:r>
          </w:p>
          <w:p w14:paraId="3A6B8491" w14:textId="77777777" w:rsidR="003E4A35" w:rsidRDefault="00EC59B1">
            <w:pPr>
              <w:pStyle w:val="TableParagraph"/>
              <w:spacing w:before="2" w:line="247" w:lineRule="auto"/>
              <w:ind w:right="778"/>
              <w:jc w:val="both"/>
              <w:rPr>
                <w:sz w:val="11"/>
              </w:rPr>
            </w:pPr>
            <w:r>
              <w:rPr>
                <w:spacing w:val="-2"/>
                <w:sz w:val="20"/>
              </w:rPr>
              <w:t>for</w:t>
            </w:r>
            <w:r>
              <w:rPr>
                <w:spacing w:val="-14"/>
                <w:sz w:val="20"/>
              </w:rPr>
              <w:t xml:space="preserve"> </w:t>
            </w:r>
            <w:r>
              <w:rPr>
                <w:spacing w:val="-2"/>
                <w:sz w:val="20"/>
              </w:rPr>
              <w:t>Artificial Intelligence (EBIA)</w:t>
            </w:r>
            <w:r>
              <w:rPr>
                <w:spacing w:val="-2"/>
                <w:position w:val="7"/>
                <w:sz w:val="11"/>
              </w:rPr>
              <w:t>13</w:t>
            </w:r>
          </w:p>
        </w:tc>
        <w:tc>
          <w:tcPr>
            <w:tcW w:w="6736" w:type="dxa"/>
          </w:tcPr>
          <w:p w14:paraId="49C97927" w14:textId="77777777" w:rsidR="003E4A35" w:rsidRDefault="00EC59B1">
            <w:pPr>
              <w:pStyle w:val="TableParagraph"/>
              <w:numPr>
                <w:ilvl w:val="0"/>
                <w:numId w:val="29"/>
              </w:numPr>
              <w:tabs>
                <w:tab w:val="left" w:pos="510"/>
                <w:tab w:val="left" w:pos="511"/>
              </w:tabs>
              <w:spacing w:before="108"/>
              <w:ind w:hanging="398"/>
              <w:rPr>
                <w:sz w:val="20"/>
              </w:rPr>
            </w:pPr>
            <w:r>
              <w:rPr>
                <w:sz w:val="20"/>
              </w:rPr>
              <w:t>Inclusive</w:t>
            </w:r>
            <w:r>
              <w:rPr>
                <w:spacing w:val="-3"/>
                <w:sz w:val="20"/>
              </w:rPr>
              <w:t xml:space="preserve"> </w:t>
            </w:r>
            <w:r>
              <w:rPr>
                <w:spacing w:val="-2"/>
                <w:sz w:val="20"/>
              </w:rPr>
              <w:t>growth</w:t>
            </w:r>
          </w:p>
          <w:p w14:paraId="5139BC23" w14:textId="77777777" w:rsidR="003E4A35" w:rsidRDefault="00EC59B1">
            <w:pPr>
              <w:pStyle w:val="TableParagraph"/>
              <w:numPr>
                <w:ilvl w:val="0"/>
                <w:numId w:val="29"/>
              </w:numPr>
              <w:tabs>
                <w:tab w:val="left" w:pos="510"/>
                <w:tab w:val="left" w:pos="511"/>
              </w:tabs>
              <w:spacing w:before="93"/>
              <w:ind w:hanging="398"/>
              <w:rPr>
                <w:sz w:val="20"/>
              </w:rPr>
            </w:pPr>
            <w:r>
              <w:rPr>
                <w:spacing w:val="-2"/>
                <w:w w:val="105"/>
                <w:sz w:val="20"/>
              </w:rPr>
              <w:t>Sustainable</w:t>
            </w:r>
            <w:r>
              <w:rPr>
                <w:spacing w:val="-14"/>
                <w:w w:val="105"/>
                <w:sz w:val="20"/>
              </w:rPr>
              <w:t xml:space="preserve"> </w:t>
            </w:r>
            <w:r>
              <w:rPr>
                <w:spacing w:val="-2"/>
                <w:w w:val="105"/>
                <w:sz w:val="20"/>
              </w:rPr>
              <w:t>development</w:t>
            </w:r>
            <w:r>
              <w:rPr>
                <w:spacing w:val="-14"/>
                <w:w w:val="105"/>
                <w:sz w:val="20"/>
              </w:rPr>
              <w:t xml:space="preserve"> </w:t>
            </w:r>
            <w:r>
              <w:rPr>
                <w:spacing w:val="-2"/>
                <w:w w:val="105"/>
                <w:sz w:val="20"/>
              </w:rPr>
              <w:t>and</w:t>
            </w:r>
            <w:r>
              <w:rPr>
                <w:spacing w:val="-14"/>
                <w:w w:val="105"/>
                <w:sz w:val="20"/>
              </w:rPr>
              <w:t xml:space="preserve"> </w:t>
            </w:r>
            <w:r>
              <w:rPr>
                <w:spacing w:val="-2"/>
                <w:w w:val="105"/>
                <w:sz w:val="20"/>
              </w:rPr>
              <w:t>well-</w:t>
            </w:r>
            <w:r>
              <w:rPr>
                <w:spacing w:val="-4"/>
                <w:w w:val="105"/>
                <w:sz w:val="20"/>
              </w:rPr>
              <w:t>being</w:t>
            </w:r>
          </w:p>
          <w:p w14:paraId="2EF364EE" w14:textId="77777777" w:rsidR="003E4A35" w:rsidRDefault="00EC59B1">
            <w:pPr>
              <w:pStyle w:val="TableParagraph"/>
              <w:numPr>
                <w:ilvl w:val="0"/>
                <w:numId w:val="29"/>
              </w:numPr>
              <w:tabs>
                <w:tab w:val="left" w:pos="510"/>
                <w:tab w:val="left" w:pos="511"/>
              </w:tabs>
              <w:spacing w:before="93"/>
              <w:ind w:hanging="398"/>
              <w:rPr>
                <w:sz w:val="20"/>
              </w:rPr>
            </w:pPr>
            <w:r>
              <w:rPr>
                <w:spacing w:val="-2"/>
                <w:w w:val="105"/>
                <w:sz w:val="20"/>
              </w:rPr>
              <w:t>Human-centred</w:t>
            </w:r>
            <w:r>
              <w:rPr>
                <w:spacing w:val="-4"/>
                <w:w w:val="105"/>
                <w:sz w:val="20"/>
              </w:rPr>
              <w:t xml:space="preserve"> </w:t>
            </w:r>
            <w:r>
              <w:rPr>
                <w:spacing w:val="-2"/>
                <w:w w:val="105"/>
                <w:sz w:val="20"/>
              </w:rPr>
              <w:t>values</w:t>
            </w:r>
            <w:r>
              <w:rPr>
                <w:spacing w:val="-3"/>
                <w:w w:val="105"/>
                <w:sz w:val="20"/>
              </w:rPr>
              <w:t xml:space="preserve"> </w:t>
            </w:r>
            <w:r>
              <w:rPr>
                <w:spacing w:val="-2"/>
                <w:w w:val="105"/>
                <w:sz w:val="20"/>
              </w:rPr>
              <w:t>and</w:t>
            </w:r>
            <w:r>
              <w:rPr>
                <w:spacing w:val="-4"/>
                <w:w w:val="105"/>
                <w:sz w:val="20"/>
              </w:rPr>
              <w:t xml:space="preserve"> </w:t>
            </w:r>
            <w:r>
              <w:rPr>
                <w:spacing w:val="-2"/>
                <w:w w:val="105"/>
                <w:sz w:val="20"/>
              </w:rPr>
              <w:t>fairness</w:t>
            </w:r>
          </w:p>
          <w:p w14:paraId="4A73CC9C" w14:textId="77777777" w:rsidR="003E4A35" w:rsidRDefault="00EC59B1">
            <w:pPr>
              <w:pStyle w:val="TableParagraph"/>
              <w:numPr>
                <w:ilvl w:val="0"/>
                <w:numId w:val="29"/>
              </w:numPr>
              <w:tabs>
                <w:tab w:val="left" w:pos="510"/>
                <w:tab w:val="left" w:pos="511"/>
              </w:tabs>
              <w:spacing w:before="93"/>
              <w:ind w:hanging="398"/>
              <w:rPr>
                <w:sz w:val="20"/>
              </w:rPr>
            </w:pPr>
            <w:r>
              <w:rPr>
                <w:spacing w:val="-4"/>
                <w:w w:val="105"/>
                <w:sz w:val="20"/>
              </w:rPr>
              <w:t>Transparency</w:t>
            </w:r>
            <w:r>
              <w:rPr>
                <w:spacing w:val="-3"/>
                <w:w w:val="105"/>
                <w:sz w:val="20"/>
              </w:rPr>
              <w:t xml:space="preserve"> </w:t>
            </w:r>
            <w:r>
              <w:rPr>
                <w:spacing w:val="-4"/>
                <w:w w:val="105"/>
                <w:sz w:val="20"/>
              </w:rPr>
              <w:t>and</w:t>
            </w:r>
            <w:r>
              <w:rPr>
                <w:spacing w:val="-2"/>
                <w:w w:val="105"/>
                <w:sz w:val="20"/>
              </w:rPr>
              <w:t xml:space="preserve"> </w:t>
            </w:r>
            <w:r>
              <w:rPr>
                <w:spacing w:val="-4"/>
                <w:w w:val="105"/>
                <w:sz w:val="20"/>
              </w:rPr>
              <w:t>explainability</w:t>
            </w:r>
          </w:p>
          <w:p w14:paraId="577D67D1" w14:textId="77777777" w:rsidR="003E4A35" w:rsidRDefault="00EC59B1">
            <w:pPr>
              <w:pStyle w:val="TableParagraph"/>
              <w:numPr>
                <w:ilvl w:val="0"/>
                <w:numId w:val="29"/>
              </w:numPr>
              <w:tabs>
                <w:tab w:val="left" w:pos="510"/>
                <w:tab w:val="left" w:pos="511"/>
              </w:tabs>
              <w:spacing w:before="92"/>
              <w:ind w:hanging="398"/>
              <w:rPr>
                <w:sz w:val="20"/>
              </w:rPr>
            </w:pPr>
            <w:r>
              <w:rPr>
                <w:spacing w:val="-2"/>
                <w:w w:val="108"/>
                <w:sz w:val="20"/>
              </w:rPr>
              <w:t>R</w:t>
            </w:r>
            <w:r>
              <w:rPr>
                <w:w w:val="105"/>
                <w:sz w:val="20"/>
              </w:rPr>
              <w:t>ob</w:t>
            </w:r>
            <w:r>
              <w:rPr>
                <w:spacing w:val="-1"/>
                <w:w w:val="103"/>
                <w:sz w:val="20"/>
              </w:rPr>
              <w:t>u</w:t>
            </w:r>
            <w:r>
              <w:rPr>
                <w:w w:val="115"/>
                <w:sz w:val="20"/>
              </w:rPr>
              <w:t>s</w:t>
            </w:r>
            <w:r>
              <w:rPr>
                <w:w w:val="78"/>
                <w:sz w:val="20"/>
              </w:rPr>
              <w:t>t</w:t>
            </w:r>
            <w:r>
              <w:rPr>
                <w:sz w:val="20"/>
              </w:rPr>
              <w:t>n</w:t>
            </w:r>
            <w:r>
              <w:rPr>
                <w:spacing w:val="-1"/>
                <w:w w:val="102"/>
                <w:sz w:val="20"/>
              </w:rPr>
              <w:t>e</w:t>
            </w:r>
            <w:r>
              <w:rPr>
                <w:w w:val="115"/>
                <w:sz w:val="20"/>
              </w:rPr>
              <w:t>s</w:t>
            </w:r>
            <w:r>
              <w:rPr>
                <w:spacing w:val="1"/>
                <w:w w:val="115"/>
                <w:sz w:val="20"/>
              </w:rPr>
              <w:t>s</w:t>
            </w:r>
            <w:r>
              <w:rPr>
                <w:spacing w:val="1"/>
                <w:w w:val="50"/>
                <w:sz w:val="20"/>
              </w:rPr>
              <w:t>,</w:t>
            </w:r>
            <w:r>
              <w:rPr>
                <w:spacing w:val="8"/>
                <w:sz w:val="20"/>
              </w:rPr>
              <w:t xml:space="preserve"> </w:t>
            </w:r>
            <w:r>
              <w:rPr>
                <w:sz w:val="20"/>
              </w:rPr>
              <w:t>security</w:t>
            </w:r>
            <w:r>
              <w:rPr>
                <w:spacing w:val="9"/>
                <w:sz w:val="20"/>
              </w:rPr>
              <w:t xml:space="preserve"> </w:t>
            </w:r>
            <w:r>
              <w:rPr>
                <w:sz w:val="20"/>
              </w:rPr>
              <w:t>and</w:t>
            </w:r>
            <w:r>
              <w:rPr>
                <w:spacing w:val="9"/>
                <w:sz w:val="20"/>
              </w:rPr>
              <w:t xml:space="preserve"> </w:t>
            </w:r>
            <w:r>
              <w:rPr>
                <w:spacing w:val="-2"/>
                <w:sz w:val="20"/>
              </w:rPr>
              <w:t>safety</w:t>
            </w:r>
          </w:p>
          <w:p w14:paraId="0104B364" w14:textId="77777777" w:rsidR="003E4A35" w:rsidRDefault="00EC59B1">
            <w:pPr>
              <w:pStyle w:val="TableParagraph"/>
              <w:numPr>
                <w:ilvl w:val="0"/>
                <w:numId w:val="29"/>
              </w:numPr>
              <w:tabs>
                <w:tab w:val="left" w:pos="510"/>
                <w:tab w:val="left" w:pos="511"/>
              </w:tabs>
              <w:spacing w:before="93"/>
              <w:ind w:hanging="398"/>
              <w:rPr>
                <w:sz w:val="20"/>
              </w:rPr>
            </w:pPr>
            <w:r>
              <w:rPr>
                <w:spacing w:val="-4"/>
                <w:w w:val="119"/>
                <w:sz w:val="20"/>
              </w:rPr>
              <w:t>A</w:t>
            </w:r>
            <w:r>
              <w:rPr>
                <w:spacing w:val="-3"/>
                <w:w w:val="115"/>
                <w:sz w:val="20"/>
              </w:rPr>
              <w:t>cc</w:t>
            </w:r>
            <w:r>
              <w:rPr>
                <w:spacing w:val="-1"/>
                <w:w w:val="115"/>
                <w:sz w:val="20"/>
              </w:rPr>
              <w:t>o</w:t>
            </w:r>
            <w:r>
              <w:rPr>
                <w:spacing w:val="-1"/>
                <w:w w:val="112"/>
                <w:sz w:val="20"/>
              </w:rPr>
              <w:t>u</w:t>
            </w:r>
            <w:r>
              <w:rPr>
                <w:spacing w:val="-3"/>
                <w:w w:val="109"/>
                <w:sz w:val="20"/>
              </w:rPr>
              <w:t>n</w:t>
            </w:r>
            <w:r>
              <w:rPr>
                <w:w w:val="87"/>
                <w:sz w:val="20"/>
              </w:rPr>
              <w:t>t</w:t>
            </w:r>
            <w:r>
              <w:rPr>
                <w:spacing w:val="-2"/>
                <w:w w:val="108"/>
                <w:sz w:val="20"/>
              </w:rPr>
              <w:t>a</w:t>
            </w:r>
            <w:r>
              <w:rPr>
                <w:spacing w:val="-1"/>
                <w:w w:val="114"/>
                <w:sz w:val="20"/>
              </w:rPr>
              <w:t>b</w:t>
            </w:r>
            <w:r>
              <w:rPr>
                <w:spacing w:val="-2"/>
                <w:w w:val="79"/>
                <w:sz w:val="20"/>
              </w:rPr>
              <w:t>i</w:t>
            </w:r>
            <w:r>
              <w:rPr>
                <w:w w:val="93"/>
                <w:sz w:val="20"/>
              </w:rPr>
              <w:t>l</w:t>
            </w:r>
            <w:r>
              <w:rPr>
                <w:spacing w:val="-2"/>
                <w:w w:val="79"/>
                <w:sz w:val="20"/>
              </w:rPr>
              <w:t>i</w:t>
            </w:r>
            <w:r>
              <w:rPr>
                <w:spacing w:val="1"/>
                <w:w w:val="87"/>
                <w:sz w:val="20"/>
              </w:rPr>
              <w:t>t</w:t>
            </w:r>
            <w:r>
              <w:rPr>
                <w:spacing w:val="-12"/>
                <w:w w:val="113"/>
                <w:sz w:val="20"/>
              </w:rPr>
              <w:t>y</w:t>
            </w:r>
            <w:r>
              <w:rPr>
                <w:w w:val="55"/>
                <w:sz w:val="20"/>
              </w:rPr>
              <w:t>.</w:t>
            </w:r>
          </w:p>
          <w:p w14:paraId="2C62BD79" w14:textId="77777777" w:rsidR="003E4A35" w:rsidRDefault="00EC59B1">
            <w:pPr>
              <w:pStyle w:val="TableParagraph"/>
              <w:spacing w:before="93" w:line="247" w:lineRule="auto"/>
              <w:rPr>
                <w:sz w:val="11"/>
              </w:rPr>
            </w:pPr>
            <w:r>
              <w:rPr>
                <w:sz w:val="20"/>
              </w:rPr>
              <w:t xml:space="preserve">In May </w:t>
            </w:r>
            <w:r>
              <w:rPr>
                <w:spacing w:val="-3"/>
                <w:w w:val="105"/>
                <w:sz w:val="20"/>
              </w:rPr>
              <w:t>2</w:t>
            </w:r>
            <w:r>
              <w:rPr>
                <w:spacing w:val="-4"/>
                <w:w w:val="121"/>
                <w:sz w:val="20"/>
              </w:rPr>
              <w:t>0</w:t>
            </w:r>
            <w:r>
              <w:rPr>
                <w:spacing w:val="-2"/>
                <w:w w:val="105"/>
                <w:sz w:val="20"/>
              </w:rPr>
              <w:t>2</w:t>
            </w:r>
            <w:r>
              <w:rPr>
                <w:spacing w:val="5"/>
                <w:w w:val="106"/>
                <w:sz w:val="20"/>
              </w:rPr>
              <w:t>3</w:t>
            </w:r>
            <w:r>
              <w:rPr>
                <w:w w:val="59"/>
                <w:sz w:val="20"/>
              </w:rPr>
              <w:t>,</w:t>
            </w:r>
            <w:r>
              <w:rPr>
                <w:spacing w:val="-1"/>
                <w:w w:val="99"/>
                <w:sz w:val="20"/>
              </w:rPr>
              <w:t xml:space="preserve"> </w:t>
            </w:r>
            <w:r>
              <w:rPr>
                <w:sz w:val="20"/>
              </w:rPr>
              <w:t xml:space="preserve">the Brazilian Government introduced a Bill for a proposed regulatory approach to </w:t>
            </w:r>
            <w:r>
              <w:rPr>
                <w:w w:val="128"/>
                <w:sz w:val="20"/>
              </w:rPr>
              <w:t>A</w:t>
            </w:r>
            <w:r>
              <w:rPr>
                <w:w w:val="102"/>
                <w:sz w:val="20"/>
              </w:rPr>
              <w:t>I</w:t>
            </w:r>
            <w:r>
              <w:rPr>
                <w:w w:val="68"/>
                <w:sz w:val="20"/>
              </w:rPr>
              <w:t>,</w:t>
            </w:r>
            <w:r>
              <w:rPr>
                <w:w w:val="99"/>
                <w:sz w:val="20"/>
              </w:rPr>
              <w:t xml:space="preserve"> </w:t>
            </w:r>
            <w:r>
              <w:rPr>
                <w:sz w:val="20"/>
              </w:rPr>
              <w:t xml:space="preserve">containing the following </w:t>
            </w:r>
            <w:r>
              <w:rPr>
                <w:w w:val="114"/>
                <w:sz w:val="20"/>
              </w:rPr>
              <w:t>p</w:t>
            </w:r>
            <w:r>
              <w:rPr>
                <w:spacing w:val="-1"/>
                <w:w w:val="94"/>
                <w:sz w:val="20"/>
              </w:rPr>
              <w:t>r</w:t>
            </w:r>
            <w:r>
              <w:rPr>
                <w:spacing w:val="-1"/>
                <w:w w:val="79"/>
                <w:sz w:val="20"/>
              </w:rPr>
              <w:t>i</w:t>
            </w:r>
            <w:r>
              <w:rPr>
                <w:w w:val="109"/>
                <w:sz w:val="20"/>
              </w:rPr>
              <w:t>n</w:t>
            </w:r>
            <w:r>
              <w:rPr>
                <w:spacing w:val="-1"/>
                <w:w w:val="115"/>
                <w:sz w:val="20"/>
              </w:rPr>
              <w:t>c</w:t>
            </w:r>
            <w:r>
              <w:rPr>
                <w:spacing w:val="-1"/>
                <w:w w:val="79"/>
                <w:sz w:val="20"/>
              </w:rPr>
              <w:t>i</w:t>
            </w:r>
            <w:r>
              <w:rPr>
                <w:spacing w:val="-1"/>
                <w:w w:val="114"/>
                <w:sz w:val="20"/>
              </w:rPr>
              <w:t>p</w:t>
            </w:r>
            <w:r>
              <w:rPr>
                <w:spacing w:val="-3"/>
                <w:w w:val="93"/>
                <w:sz w:val="20"/>
              </w:rPr>
              <w:t>l</w:t>
            </w:r>
            <w:r>
              <w:rPr>
                <w:spacing w:val="-1"/>
                <w:w w:val="111"/>
                <w:sz w:val="20"/>
              </w:rPr>
              <w:t>e</w:t>
            </w:r>
            <w:r>
              <w:rPr>
                <w:spacing w:val="-2"/>
                <w:w w:val="124"/>
                <w:sz w:val="20"/>
              </w:rPr>
              <w:t>s</w:t>
            </w:r>
            <w:r>
              <w:rPr>
                <w:spacing w:val="-2"/>
                <w:w w:val="57"/>
                <w:sz w:val="20"/>
              </w:rPr>
              <w:t>:</w:t>
            </w:r>
            <w:r>
              <w:rPr>
                <w:spacing w:val="5"/>
                <w:w w:val="102"/>
                <w:position w:val="7"/>
                <w:sz w:val="11"/>
              </w:rPr>
              <w:t>14</w:t>
            </w:r>
          </w:p>
          <w:p w14:paraId="630BA2FF" w14:textId="77777777" w:rsidR="003E4A35" w:rsidRDefault="00EC59B1">
            <w:pPr>
              <w:pStyle w:val="TableParagraph"/>
              <w:numPr>
                <w:ilvl w:val="0"/>
                <w:numId w:val="29"/>
              </w:numPr>
              <w:tabs>
                <w:tab w:val="left" w:pos="510"/>
                <w:tab w:val="left" w:pos="511"/>
              </w:tabs>
              <w:spacing w:before="122"/>
              <w:ind w:hanging="398"/>
              <w:rPr>
                <w:sz w:val="20"/>
              </w:rPr>
            </w:pPr>
            <w:r>
              <w:rPr>
                <w:sz w:val="20"/>
              </w:rPr>
              <w:t>Reliability</w:t>
            </w:r>
            <w:r>
              <w:rPr>
                <w:spacing w:val="-9"/>
                <w:sz w:val="20"/>
              </w:rPr>
              <w:t xml:space="preserve"> </w:t>
            </w:r>
            <w:r>
              <w:rPr>
                <w:sz w:val="20"/>
              </w:rPr>
              <w:t>and</w:t>
            </w:r>
            <w:r>
              <w:rPr>
                <w:spacing w:val="-9"/>
                <w:sz w:val="20"/>
              </w:rPr>
              <w:t xml:space="preserve"> </w:t>
            </w:r>
            <w:r>
              <w:rPr>
                <w:spacing w:val="-5"/>
                <w:w w:val="86"/>
                <w:sz w:val="20"/>
              </w:rPr>
              <w:t>r</w:t>
            </w:r>
            <w:r>
              <w:rPr>
                <w:w w:val="106"/>
                <w:sz w:val="20"/>
              </w:rPr>
              <w:t>ob</w:t>
            </w:r>
            <w:r>
              <w:rPr>
                <w:spacing w:val="-1"/>
                <w:w w:val="104"/>
                <w:sz w:val="20"/>
              </w:rPr>
              <w:t>u</w:t>
            </w:r>
            <w:r>
              <w:rPr>
                <w:w w:val="116"/>
                <w:sz w:val="20"/>
              </w:rPr>
              <w:t>s</w:t>
            </w:r>
            <w:r>
              <w:rPr>
                <w:w w:val="92"/>
                <w:sz w:val="20"/>
              </w:rPr>
              <w:t>tn</w:t>
            </w:r>
            <w:r>
              <w:rPr>
                <w:spacing w:val="-1"/>
                <w:w w:val="103"/>
                <w:sz w:val="20"/>
              </w:rPr>
              <w:t>e</w:t>
            </w:r>
            <w:r>
              <w:rPr>
                <w:w w:val="116"/>
                <w:sz w:val="20"/>
              </w:rPr>
              <w:t>s</w:t>
            </w:r>
            <w:r>
              <w:rPr>
                <w:spacing w:val="-3"/>
                <w:w w:val="116"/>
                <w:sz w:val="20"/>
              </w:rPr>
              <w:t>s</w:t>
            </w:r>
            <w:r>
              <w:rPr>
                <w:spacing w:val="1"/>
                <w:w w:val="53"/>
                <w:sz w:val="20"/>
              </w:rPr>
              <w:t>;</w:t>
            </w:r>
            <w:r>
              <w:rPr>
                <w:spacing w:val="-8"/>
                <w:w w:val="99"/>
                <w:sz w:val="20"/>
              </w:rPr>
              <w:t xml:space="preserve"> </w:t>
            </w:r>
            <w:r>
              <w:rPr>
                <w:spacing w:val="-2"/>
                <w:sz w:val="20"/>
              </w:rPr>
              <w:t>transparency</w:t>
            </w:r>
          </w:p>
          <w:p w14:paraId="50790663" w14:textId="77777777" w:rsidR="003E4A35" w:rsidRDefault="00EC59B1">
            <w:pPr>
              <w:pStyle w:val="TableParagraph"/>
              <w:numPr>
                <w:ilvl w:val="0"/>
                <w:numId w:val="29"/>
              </w:numPr>
              <w:tabs>
                <w:tab w:val="left" w:pos="510"/>
                <w:tab w:val="left" w:pos="511"/>
              </w:tabs>
              <w:spacing w:before="93"/>
              <w:ind w:hanging="398"/>
              <w:rPr>
                <w:sz w:val="20"/>
              </w:rPr>
            </w:pPr>
            <w:r>
              <w:rPr>
                <w:spacing w:val="-4"/>
                <w:sz w:val="20"/>
              </w:rPr>
              <w:t>Explainability,</w:t>
            </w:r>
            <w:r>
              <w:rPr>
                <w:spacing w:val="-14"/>
                <w:sz w:val="20"/>
              </w:rPr>
              <w:t xml:space="preserve"> </w:t>
            </w:r>
            <w:r>
              <w:rPr>
                <w:spacing w:val="-4"/>
                <w:sz w:val="20"/>
              </w:rPr>
              <w:t>intelligibility</w:t>
            </w:r>
            <w:r>
              <w:rPr>
                <w:spacing w:val="-13"/>
                <w:sz w:val="20"/>
              </w:rPr>
              <w:t xml:space="preserve"> </w:t>
            </w:r>
            <w:r>
              <w:rPr>
                <w:spacing w:val="-4"/>
                <w:sz w:val="20"/>
              </w:rPr>
              <w:t>and</w:t>
            </w:r>
            <w:r>
              <w:rPr>
                <w:spacing w:val="-13"/>
                <w:sz w:val="20"/>
              </w:rPr>
              <w:t xml:space="preserve"> </w:t>
            </w:r>
            <w:r>
              <w:rPr>
                <w:spacing w:val="-4"/>
                <w:sz w:val="20"/>
              </w:rPr>
              <w:t>auditability</w:t>
            </w:r>
          </w:p>
          <w:p w14:paraId="4DF6DBC8" w14:textId="77777777" w:rsidR="003E4A35" w:rsidRDefault="00EC59B1">
            <w:pPr>
              <w:pStyle w:val="TableParagraph"/>
              <w:numPr>
                <w:ilvl w:val="0"/>
                <w:numId w:val="29"/>
              </w:numPr>
              <w:tabs>
                <w:tab w:val="left" w:pos="510"/>
                <w:tab w:val="left" w:pos="511"/>
              </w:tabs>
              <w:spacing w:before="92" w:line="247" w:lineRule="auto"/>
              <w:ind w:right="286"/>
              <w:rPr>
                <w:sz w:val="20"/>
              </w:rPr>
            </w:pPr>
            <w:r>
              <w:rPr>
                <w:spacing w:val="-2"/>
                <w:w w:val="118"/>
                <w:sz w:val="20"/>
              </w:rPr>
              <w:t>A</w:t>
            </w:r>
            <w:r>
              <w:rPr>
                <w:spacing w:val="-1"/>
                <w:w w:val="114"/>
                <w:sz w:val="20"/>
              </w:rPr>
              <w:t>cc</w:t>
            </w:r>
            <w:r>
              <w:rPr>
                <w:spacing w:val="1"/>
                <w:w w:val="113"/>
                <w:sz w:val="20"/>
              </w:rPr>
              <w:t>o</w:t>
            </w:r>
            <w:r>
              <w:rPr>
                <w:spacing w:val="1"/>
                <w:w w:val="111"/>
                <w:sz w:val="20"/>
              </w:rPr>
              <w:t>u</w:t>
            </w:r>
            <w:r>
              <w:rPr>
                <w:spacing w:val="-1"/>
                <w:w w:val="108"/>
                <w:sz w:val="20"/>
              </w:rPr>
              <w:t>n</w:t>
            </w:r>
            <w:r>
              <w:rPr>
                <w:spacing w:val="2"/>
                <w:w w:val="86"/>
                <w:sz w:val="20"/>
              </w:rPr>
              <w:t>t</w:t>
            </w:r>
            <w:r>
              <w:rPr>
                <w:w w:val="107"/>
                <w:sz w:val="20"/>
              </w:rPr>
              <w:t>a</w:t>
            </w:r>
            <w:r>
              <w:rPr>
                <w:spacing w:val="1"/>
                <w:w w:val="113"/>
                <w:sz w:val="20"/>
              </w:rPr>
              <w:t>b</w:t>
            </w:r>
            <w:r>
              <w:rPr>
                <w:w w:val="78"/>
                <w:sz w:val="20"/>
              </w:rPr>
              <w:t>i</w:t>
            </w:r>
            <w:r>
              <w:rPr>
                <w:spacing w:val="2"/>
                <w:w w:val="92"/>
                <w:sz w:val="20"/>
              </w:rPr>
              <w:t>l</w:t>
            </w:r>
            <w:r>
              <w:rPr>
                <w:w w:val="78"/>
                <w:sz w:val="20"/>
              </w:rPr>
              <w:t>i</w:t>
            </w:r>
            <w:r>
              <w:rPr>
                <w:spacing w:val="3"/>
                <w:w w:val="86"/>
                <w:sz w:val="20"/>
              </w:rPr>
              <w:t>t</w:t>
            </w:r>
            <w:r>
              <w:rPr>
                <w:spacing w:val="-12"/>
                <w:w w:val="112"/>
                <w:sz w:val="20"/>
              </w:rPr>
              <w:t>y</w:t>
            </w:r>
            <w:r>
              <w:rPr>
                <w:spacing w:val="2"/>
                <w:w w:val="58"/>
                <w:sz w:val="20"/>
              </w:rPr>
              <w:t>,</w:t>
            </w:r>
            <w:r>
              <w:rPr>
                <w:spacing w:val="-16"/>
                <w:w w:val="99"/>
                <w:sz w:val="20"/>
              </w:rPr>
              <w:t xml:space="preserve"> </w:t>
            </w:r>
            <w:r>
              <w:rPr>
                <w:sz w:val="20"/>
              </w:rPr>
              <w:t>responsibility</w:t>
            </w:r>
            <w:r>
              <w:rPr>
                <w:spacing w:val="-16"/>
                <w:sz w:val="20"/>
              </w:rPr>
              <w:t xml:space="preserve"> </w:t>
            </w:r>
            <w:r>
              <w:rPr>
                <w:sz w:val="20"/>
              </w:rPr>
              <w:t>and</w:t>
            </w:r>
            <w:r>
              <w:rPr>
                <w:spacing w:val="-15"/>
                <w:sz w:val="20"/>
              </w:rPr>
              <w:t xml:space="preserve"> </w:t>
            </w:r>
            <w:r>
              <w:rPr>
                <w:sz w:val="20"/>
              </w:rPr>
              <w:t>full</w:t>
            </w:r>
            <w:r>
              <w:rPr>
                <w:spacing w:val="-15"/>
                <w:sz w:val="20"/>
              </w:rPr>
              <w:t xml:space="preserve"> </w:t>
            </w:r>
            <w:r>
              <w:rPr>
                <w:sz w:val="20"/>
              </w:rPr>
              <w:t>reparation</w:t>
            </w:r>
            <w:r>
              <w:rPr>
                <w:spacing w:val="-15"/>
                <w:sz w:val="20"/>
              </w:rPr>
              <w:t xml:space="preserve"> </w:t>
            </w:r>
            <w:r>
              <w:rPr>
                <w:sz w:val="20"/>
              </w:rPr>
              <w:t>for</w:t>
            </w:r>
            <w:r>
              <w:rPr>
                <w:spacing w:val="-15"/>
                <w:sz w:val="20"/>
              </w:rPr>
              <w:t xml:space="preserve"> </w:t>
            </w:r>
            <w:r>
              <w:rPr>
                <w:spacing w:val="-1"/>
                <w:w w:val="108"/>
                <w:sz w:val="20"/>
              </w:rPr>
              <w:t>d</w:t>
            </w:r>
            <w:r>
              <w:rPr>
                <w:spacing w:val="-1"/>
                <w:w w:val="101"/>
                <w:sz w:val="20"/>
              </w:rPr>
              <w:t>a</w:t>
            </w:r>
            <w:r>
              <w:rPr>
                <w:w w:val="107"/>
                <w:sz w:val="20"/>
              </w:rPr>
              <w:t>m</w:t>
            </w:r>
            <w:r>
              <w:rPr>
                <w:spacing w:val="-1"/>
                <w:w w:val="101"/>
                <w:sz w:val="20"/>
              </w:rPr>
              <w:t>a</w:t>
            </w:r>
            <w:r>
              <w:rPr>
                <w:w w:val="119"/>
                <w:sz w:val="20"/>
              </w:rPr>
              <w:t>g</w:t>
            </w:r>
            <w:r>
              <w:rPr>
                <w:spacing w:val="-4"/>
                <w:w w:val="104"/>
                <w:sz w:val="20"/>
              </w:rPr>
              <w:t>e</w:t>
            </w:r>
            <w:r>
              <w:rPr>
                <w:spacing w:val="1"/>
                <w:w w:val="54"/>
                <w:sz w:val="20"/>
              </w:rPr>
              <w:t>;</w:t>
            </w:r>
            <w:r>
              <w:rPr>
                <w:spacing w:val="-13"/>
                <w:w w:val="99"/>
                <w:sz w:val="20"/>
              </w:rPr>
              <w:t xml:space="preserve"> </w:t>
            </w:r>
            <w:r>
              <w:rPr>
                <w:sz w:val="20"/>
              </w:rPr>
              <w:t>non- maleficence (to do no harm)</w:t>
            </w:r>
          </w:p>
          <w:p w14:paraId="125A5D01" w14:textId="77777777" w:rsidR="003E4A35" w:rsidRDefault="00EC59B1">
            <w:pPr>
              <w:pStyle w:val="TableParagraph"/>
              <w:numPr>
                <w:ilvl w:val="0"/>
                <w:numId w:val="29"/>
              </w:numPr>
              <w:tabs>
                <w:tab w:val="left" w:pos="510"/>
                <w:tab w:val="left" w:pos="511"/>
              </w:tabs>
              <w:spacing w:before="87"/>
              <w:ind w:hanging="398"/>
              <w:rPr>
                <w:sz w:val="20"/>
              </w:rPr>
            </w:pPr>
            <w:r>
              <w:rPr>
                <w:sz w:val="20"/>
              </w:rPr>
              <w:t>Human</w:t>
            </w:r>
            <w:r>
              <w:rPr>
                <w:spacing w:val="33"/>
                <w:sz w:val="20"/>
              </w:rPr>
              <w:t xml:space="preserve"> </w:t>
            </w:r>
            <w:r>
              <w:rPr>
                <w:spacing w:val="-2"/>
                <w:sz w:val="20"/>
              </w:rPr>
              <w:t>participation</w:t>
            </w:r>
          </w:p>
          <w:p w14:paraId="2FAE9E92" w14:textId="77777777" w:rsidR="003E4A35" w:rsidRDefault="00EC59B1">
            <w:pPr>
              <w:pStyle w:val="TableParagraph"/>
              <w:numPr>
                <w:ilvl w:val="0"/>
                <w:numId w:val="29"/>
              </w:numPr>
              <w:tabs>
                <w:tab w:val="left" w:pos="510"/>
                <w:tab w:val="left" w:pos="511"/>
              </w:tabs>
              <w:spacing w:before="93"/>
              <w:ind w:hanging="398"/>
              <w:rPr>
                <w:sz w:val="20"/>
              </w:rPr>
            </w:pPr>
            <w:r>
              <w:rPr>
                <w:spacing w:val="-2"/>
                <w:sz w:val="20"/>
              </w:rPr>
              <w:t>Non-discrimination,</w:t>
            </w:r>
            <w:r>
              <w:rPr>
                <w:spacing w:val="-5"/>
                <w:sz w:val="20"/>
              </w:rPr>
              <w:t xml:space="preserve"> </w:t>
            </w:r>
            <w:r>
              <w:rPr>
                <w:spacing w:val="-2"/>
                <w:sz w:val="20"/>
              </w:rPr>
              <w:t>justice,</w:t>
            </w:r>
            <w:r>
              <w:rPr>
                <w:spacing w:val="-4"/>
                <w:sz w:val="20"/>
              </w:rPr>
              <w:t xml:space="preserve"> </w:t>
            </w:r>
            <w:r>
              <w:rPr>
                <w:spacing w:val="-2"/>
                <w:sz w:val="20"/>
              </w:rPr>
              <w:t>equity</w:t>
            </w:r>
            <w:r>
              <w:rPr>
                <w:spacing w:val="-5"/>
                <w:sz w:val="20"/>
              </w:rPr>
              <w:t xml:space="preserve"> </w:t>
            </w:r>
            <w:r>
              <w:rPr>
                <w:spacing w:val="-2"/>
                <w:sz w:val="20"/>
              </w:rPr>
              <w:t>and</w:t>
            </w:r>
            <w:r>
              <w:rPr>
                <w:spacing w:val="-4"/>
                <w:sz w:val="20"/>
              </w:rPr>
              <w:t xml:space="preserve"> </w:t>
            </w:r>
            <w:r>
              <w:rPr>
                <w:spacing w:val="-2"/>
                <w:sz w:val="20"/>
              </w:rPr>
              <w:t>inclusion</w:t>
            </w:r>
          </w:p>
          <w:p w14:paraId="59060B26" w14:textId="77777777" w:rsidR="003E4A35" w:rsidRDefault="00EC59B1">
            <w:pPr>
              <w:pStyle w:val="TableParagraph"/>
              <w:numPr>
                <w:ilvl w:val="0"/>
                <w:numId w:val="29"/>
              </w:numPr>
              <w:tabs>
                <w:tab w:val="left" w:pos="510"/>
                <w:tab w:val="left" w:pos="511"/>
              </w:tabs>
              <w:spacing w:before="92"/>
              <w:ind w:hanging="398"/>
              <w:rPr>
                <w:sz w:val="20"/>
              </w:rPr>
            </w:pPr>
            <w:r>
              <w:rPr>
                <w:sz w:val="20"/>
              </w:rPr>
              <w:t>Inclusive</w:t>
            </w:r>
            <w:r>
              <w:rPr>
                <w:spacing w:val="4"/>
                <w:sz w:val="20"/>
              </w:rPr>
              <w:t xml:space="preserve"> </w:t>
            </w:r>
            <w:r>
              <w:rPr>
                <w:sz w:val="20"/>
              </w:rPr>
              <w:t>growth</w:t>
            </w:r>
            <w:r>
              <w:rPr>
                <w:spacing w:val="4"/>
                <w:sz w:val="20"/>
              </w:rPr>
              <w:t xml:space="preserve"> </w:t>
            </w:r>
            <w:r>
              <w:rPr>
                <w:sz w:val="20"/>
              </w:rPr>
              <w:t>and</w:t>
            </w:r>
            <w:r>
              <w:rPr>
                <w:spacing w:val="4"/>
                <w:sz w:val="20"/>
              </w:rPr>
              <w:t xml:space="preserve"> </w:t>
            </w:r>
            <w:r>
              <w:rPr>
                <w:sz w:val="20"/>
              </w:rPr>
              <w:t>sustainable</w:t>
            </w:r>
            <w:r>
              <w:rPr>
                <w:spacing w:val="4"/>
                <w:sz w:val="20"/>
              </w:rPr>
              <w:t xml:space="preserve"> </w:t>
            </w:r>
            <w:r>
              <w:rPr>
                <w:spacing w:val="-2"/>
                <w:sz w:val="20"/>
              </w:rPr>
              <w:t>development</w:t>
            </w:r>
          </w:p>
          <w:p w14:paraId="57E68EEA" w14:textId="77777777" w:rsidR="003E4A35" w:rsidRDefault="00EC59B1">
            <w:pPr>
              <w:pStyle w:val="TableParagraph"/>
              <w:numPr>
                <w:ilvl w:val="0"/>
                <w:numId w:val="29"/>
              </w:numPr>
              <w:tabs>
                <w:tab w:val="left" w:pos="510"/>
                <w:tab w:val="left" w:pos="511"/>
              </w:tabs>
              <w:spacing w:before="93"/>
              <w:ind w:hanging="398"/>
              <w:rPr>
                <w:sz w:val="20"/>
              </w:rPr>
            </w:pPr>
            <w:r>
              <w:rPr>
                <w:sz w:val="20"/>
              </w:rPr>
              <w:t>Due</w:t>
            </w:r>
            <w:r>
              <w:rPr>
                <w:spacing w:val="8"/>
                <w:sz w:val="20"/>
              </w:rPr>
              <w:t xml:space="preserve"> </w:t>
            </w:r>
            <w:r>
              <w:rPr>
                <w:sz w:val="20"/>
              </w:rPr>
              <w:t>process</w:t>
            </w:r>
            <w:r>
              <w:rPr>
                <w:spacing w:val="9"/>
                <w:sz w:val="20"/>
              </w:rPr>
              <w:t xml:space="preserve"> </w:t>
            </w:r>
            <w:r>
              <w:rPr>
                <w:sz w:val="20"/>
              </w:rPr>
              <w:t>of</w:t>
            </w:r>
            <w:r>
              <w:rPr>
                <w:spacing w:val="9"/>
                <w:sz w:val="20"/>
              </w:rPr>
              <w:t xml:space="preserve"> </w:t>
            </w:r>
            <w:r>
              <w:rPr>
                <w:sz w:val="20"/>
              </w:rPr>
              <w:t>law</w:t>
            </w:r>
            <w:r>
              <w:rPr>
                <w:spacing w:val="9"/>
                <w:sz w:val="20"/>
              </w:rPr>
              <w:t xml:space="preserve"> </w:t>
            </w:r>
            <w:r>
              <w:rPr>
                <w:sz w:val="20"/>
              </w:rPr>
              <w:t>and</w:t>
            </w:r>
            <w:r>
              <w:rPr>
                <w:spacing w:val="8"/>
                <w:sz w:val="20"/>
              </w:rPr>
              <w:t xml:space="preserve"> </w:t>
            </w:r>
            <w:r>
              <w:rPr>
                <w:spacing w:val="-2"/>
                <w:sz w:val="20"/>
              </w:rPr>
              <w:t>contestability</w:t>
            </w:r>
          </w:p>
          <w:p w14:paraId="4305863E" w14:textId="77777777" w:rsidR="003E4A35" w:rsidRDefault="00EC59B1">
            <w:pPr>
              <w:pStyle w:val="TableParagraph"/>
              <w:numPr>
                <w:ilvl w:val="0"/>
                <w:numId w:val="29"/>
              </w:numPr>
              <w:tabs>
                <w:tab w:val="left" w:pos="510"/>
                <w:tab w:val="left" w:pos="511"/>
              </w:tabs>
              <w:spacing w:before="93"/>
              <w:ind w:hanging="398"/>
              <w:rPr>
                <w:sz w:val="20"/>
              </w:rPr>
            </w:pPr>
            <w:r>
              <w:rPr>
                <w:spacing w:val="-2"/>
                <w:w w:val="115"/>
                <w:sz w:val="20"/>
              </w:rPr>
              <w:t>P</w:t>
            </w:r>
            <w:r>
              <w:rPr>
                <w:spacing w:val="-2"/>
                <w:w w:val="94"/>
                <w:sz w:val="20"/>
              </w:rPr>
              <w:t>r</w:t>
            </w:r>
            <w:r>
              <w:rPr>
                <w:spacing w:val="-2"/>
                <w:w w:val="111"/>
                <w:sz w:val="20"/>
              </w:rPr>
              <w:t>e</w:t>
            </w:r>
            <w:r>
              <w:rPr>
                <w:spacing w:val="-2"/>
                <w:w w:val="112"/>
                <w:sz w:val="20"/>
              </w:rPr>
              <w:t>v</w:t>
            </w:r>
            <w:r>
              <w:rPr>
                <w:spacing w:val="-2"/>
                <w:w w:val="111"/>
                <w:sz w:val="20"/>
              </w:rPr>
              <w:t>e</w:t>
            </w:r>
            <w:r>
              <w:rPr>
                <w:spacing w:val="-2"/>
                <w:w w:val="109"/>
                <w:sz w:val="20"/>
              </w:rPr>
              <w:t>n</w:t>
            </w:r>
            <w:r>
              <w:rPr>
                <w:spacing w:val="-2"/>
                <w:w w:val="87"/>
                <w:sz w:val="20"/>
              </w:rPr>
              <w:t>t</w:t>
            </w:r>
            <w:r>
              <w:rPr>
                <w:spacing w:val="-2"/>
                <w:w w:val="79"/>
                <w:sz w:val="20"/>
              </w:rPr>
              <w:t>i</w:t>
            </w:r>
            <w:r>
              <w:rPr>
                <w:spacing w:val="-2"/>
                <w:w w:val="114"/>
                <w:sz w:val="20"/>
              </w:rPr>
              <w:t>o</w:t>
            </w:r>
            <w:r>
              <w:rPr>
                <w:spacing w:val="-2"/>
                <w:w w:val="109"/>
                <w:sz w:val="20"/>
              </w:rPr>
              <w:t>n</w:t>
            </w:r>
            <w:r>
              <w:rPr>
                <w:spacing w:val="-2"/>
                <w:w w:val="59"/>
                <w:sz w:val="20"/>
              </w:rPr>
              <w:t>,</w:t>
            </w:r>
            <w:r>
              <w:rPr>
                <w:spacing w:val="-4"/>
                <w:sz w:val="20"/>
              </w:rPr>
              <w:t xml:space="preserve"> </w:t>
            </w:r>
            <w:r>
              <w:rPr>
                <w:spacing w:val="-2"/>
                <w:sz w:val="20"/>
              </w:rPr>
              <w:t>precaution</w:t>
            </w:r>
            <w:r>
              <w:rPr>
                <w:spacing w:val="-4"/>
                <w:sz w:val="20"/>
              </w:rPr>
              <w:t xml:space="preserve"> </w:t>
            </w:r>
            <w:r>
              <w:rPr>
                <w:spacing w:val="-2"/>
                <w:sz w:val="20"/>
              </w:rPr>
              <w:t>and</w:t>
            </w:r>
            <w:r>
              <w:rPr>
                <w:spacing w:val="-4"/>
                <w:sz w:val="20"/>
              </w:rPr>
              <w:t xml:space="preserve"> </w:t>
            </w:r>
            <w:r>
              <w:rPr>
                <w:spacing w:val="-2"/>
                <w:sz w:val="20"/>
              </w:rPr>
              <w:t>mitigation</w:t>
            </w:r>
            <w:r>
              <w:rPr>
                <w:spacing w:val="-4"/>
                <w:sz w:val="20"/>
              </w:rPr>
              <w:t xml:space="preserve"> </w:t>
            </w:r>
            <w:r>
              <w:rPr>
                <w:spacing w:val="-2"/>
                <w:sz w:val="20"/>
              </w:rPr>
              <w:t>of</w:t>
            </w:r>
            <w:r>
              <w:rPr>
                <w:spacing w:val="-4"/>
                <w:sz w:val="20"/>
              </w:rPr>
              <w:t xml:space="preserve"> </w:t>
            </w:r>
            <w:r>
              <w:rPr>
                <w:spacing w:val="-2"/>
                <w:sz w:val="20"/>
              </w:rPr>
              <w:t>systemic</w:t>
            </w:r>
            <w:r>
              <w:rPr>
                <w:spacing w:val="-3"/>
                <w:sz w:val="20"/>
              </w:rPr>
              <w:t xml:space="preserve"> </w:t>
            </w:r>
            <w:r>
              <w:rPr>
                <w:spacing w:val="-4"/>
                <w:w w:val="96"/>
                <w:sz w:val="20"/>
              </w:rPr>
              <w:t>r</w:t>
            </w:r>
            <w:r>
              <w:rPr>
                <w:spacing w:val="-3"/>
                <w:w w:val="81"/>
                <w:sz w:val="20"/>
              </w:rPr>
              <w:t>i</w:t>
            </w:r>
            <w:r>
              <w:rPr>
                <w:spacing w:val="-4"/>
                <w:w w:val="126"/>
                <w:sz w:val="20"/>
              </w:rPr>
              <w:t>s</w:t>
            </w:r>
            <w:r>
              <w:rPr>
                <w:spacing w:val="-2"/>
                <w:w w:val="110"/>
                <w:sz w:val="20"/>
              </w:rPr>
              <w:t>k</w:t>
            </w:r>
            <w:r>
              <w:rPr>
                <w:w w:val="126"/>
                <w:sz w:val="20"/>
              </w:rPr>
              <w:t>s</w:t>
            </w:r>
            <w:r>
              <w:rPr>
                <w:spacing w:val="-2"/>
                <w:w w:val="57"/>
                <w:sz w:val="20"/>
              </w:rPr>
              <w:t>.</w:t>
            </w:r>
          </w:p>
        </w:tc>
      </w:tr>
    </w:tbl>
    <w:p w14:paraId="67FBB461" w14:textId="77777777" w:rsidR="003E4A35" w:rsidRDefault="003E4A35">
      <w:pPr>
        <w:pStyle w:val="BodyText"/>
        <w:rPr>
          <w:b/>
        </w:rPr>
      </w:pPr>
    </w:p>
    <w:p w14:paraId="3E43D670" w14:textId="77777777" w:rsidR="003E4A35" w:rsidRDefault="003E4A35">
      <w:pPr>
        <w:pStyle w:val="BodyText"/>
        <w:rPr>
          <w:b/>
        </w:rPr>
      </w:pPr>
    </w:p>
    <w:p w14:paraId="4B86616D" w14:textId="77777777" w:rsidR="003E4A35" w:rsidRDefault="003E4A35">
      <w:pPr>
        <w:pStyle w:val="BodyText"/>
        <w:rPr>
          <w:b/>
        </w:rPr>
      </w:pPr>
    </w:p>
    <w:p w14:paraId="7D546B29" w14:textId="77777777" w:rsidR="003E4A35" w:rsidRDefault="003E4A35">
      <w:pPr>
        <w:pStyle w:val="BodyText"/>
        <w:rPr>
          <w:b/>
        </w:rPr>
      </w:pPr>
    </w:p>
    <w:p w14:paraId="2A9FF88F" w14:textId="77777777" w:rsidR="003E4A35" w:rsidRDefault="003E4A35">
      <w:pPr>
        <w:pStyle w:val="BodyText"/>
        <w:rPr>
          <w:b/>
        </w:rPr>
      </w:pPr>
    </w:p>
    <w:p w14:paraId="560F58BE" w14:textId="77777777" w:rsidR="003E4A35" w:rsidRDefault="003E4A35">
      <w:pPr>
        <w:pStyle w:val="BodyText"/>
        <w:rPr>
          <w:b/>
        </w:rPr>
      </w:pPr>
    </w:p>
    <w:p w14:paraId="25CC6637" w14:textId="77777777" w:rsidR="003E4A35" w:rsidRDefault="003E4A35">
      <w:pPr>
        <w:pStyle w:val="BodyText"/>
        <w:rPr>
          <w:b/>
        </w:rPr>
      </w:pPr>
    </w:p>
    <w:p w14:paraId="2D7A02C1" w14:textId="77777777" w:rsidR="003E4A35" w:rsidRDefault="003E4A35">
      <w:pPr>
        <w:pStyle w:val="BodyText"/>
        <w:rPr>
          <w:b/>
        </w:rPr>
      </w:pPr>
    </w:p>
    <w:p w14:paraId="3CC8777C" w14:textId="77777777" w:rsidR="003E4A35" w:rsidRDefault="00EC59B1">
      <w:pPr>
        <w:pStyle w:val="BodyText"/>
        <w:spacing w:before="5"/>
        <w:rPr>
          <w:b/>
          <w:sz w:val="17"/>
        </w:rPr>
      </w:pPr>
      <w:r>
        <w:pict w14:anchorId="207FC422">
          <v:shape id="docshape460" o:spid="_x0000_s1030" style="position:absolute;margin-left:79.35pt;margin-top:11.3pt;width:436.55pt;height:.1pt;z-index:-15574016;mso-wrap-distance-left:0;mso-wrap-distance-right:0;mso-position-horizontal-relative:page" coordorigin="1587,226" coordsize="8731,0" path="m1587,226r8731,e" filled="f" strokecolor="#b6bdc8" strokeweight="1pt">
            <v:path arrowok="t"/>
            <w10:wrap type="topAndBottom" anchorx="page"/>
          </v:shape>
        </w:pict>
      </w:r>
    </w:p>
    <w:p w14:paraId="719CB3EC" w14:textId="77777777" w:rsidR="003E4A35" w:rsidRDefault="003E4A35">
      <w:pPr>
        <w:pStyle w:val="BodyText"/>
        <w:rPr>
          <w:b/>
          <w:sz w:val="6"/>
        </w:rPr>
      </w:pPr>
    </w:p>
    <w:p w14:paraId="23AF69CF" w14:textId="77777777" w:rsidR="003E4A35" w:rsidRDefault="003E4A35">
      <w:pPr>
        <w:rPr>
          <w:sz w:val="6"/>
        </w:rPr>
        <w:sectPr w:rsidR="003E4A35">
          <w:pgSz w:w="11910" w:h="16840"/>
          <w:pgMar w:top="860" w:right="460" w:bottom="280" w:left="740" w:header="0" w:footer="0" w:gutter="0"/>
          <w:cols w:space="720"/>
        </w:sectPr>
      </w:pPr>
    </w:p>
    <w:p w14:paraId="1B7AF475" w14:textId="77777777" w:rsidR="003E4A35" w:rsidRDefault="003E4A35">
      <w:pPr>
        <w:pStyle w:val="BodyText"/>
        <w:rPr>
          <w:b/>
          <w:sz w:val="28"/>
        </w:rPr>
      </w:pPr>
    </w:p>
    <w:p w14:paraId="5700E034" w14:textId="77777777" w:rsidR="003E4A35" w:rsidRDefault="003E4A35">
      <w:pPr>
        <w:pStyle w:val="BodyText"/>
        <w:rPr>
          <w:b/>
          <w:sz w:val="28"/>
        </w:rPr>
      </w:pPr>
    </w:p>
    <w:p w14:paraId="57A61177" w14:textId="77777777" w:rsidR="003E4A35" w:rsidRDefault="003E4A35">
      <w:pPr>
        <w:pStyle w:val="BodyText"/>
        <w:rPr>
          <w:b/>
          <w:sz w:val="28"/>
        </w:rPr>
      </w:pPr>
    </w:p>
    <w:p w14:paraId="18F8F59F" w14:textId="77777777" w:rsidR="003E4A35" w:rsidRDefault="003E4A35">
      <w:pPr>
        <w:pStyle w:val="BodyText"/>
        <w:rPr>
          <w:b/>
          <w:sz w:val="24"/>
        </w:rPr>
      </w:pPr>
    </w:p>
    <w:p w14:paraId="21F3A41D" w14:textId="77777777" w:rsidR="003E4A35" w:rsidRDefault="00EC59B1">
      <w:pPr>
        <w:pStyle w:val="Heading4"/>
        <w:spacing w:before="1"/>
        <w:ind w:left="213"/>
      </w:pPr>
      <w:r>
        <w:rPr>
          <w:color w:val="37617A"/>
          <w:spacing w:val="-12"/>
        </w:rPr>
        <w:t>120</w:t>
      </w:r>
    </w:p>
    <w:p w14:paraId="1AEBADBA" w14:textId="77777777" w:rsidR="003E4A35" w:rsidRDefault="00EC59B1">
      <w:pPr>
        <w:pStyle w:val="ListParagraph"/>
        <w:numPr>
          <w:ilvl w:val="0"/>
          <w:numId w:val="36"/>
        </w:numPr>
        <w:tabs>
          <w:tab w:val="left" w:pos="987"/>
          <w:tab w:val="left" w:pos="989"/>
        </w:tabs>
        <w:spacing w:before="78" w:line="254" w:lineRule="auto"/>
        <w:ind w:left="988" w:right="1225"/>
        <w:jc w:val="left"/>
        <w:rPr>
          <w:sz w:val="13"/>
        </w:rPr>
      </w:pPr>
      <w:r>
        <w:br w:type="column"/>
      </w:r>
      <w:r>
        <w:rPr>
          <w:sz w:val="13"/>
        </w:rPr>
        <w:t xml:space="preserve">President of the United States of </w:t>
      </w:r>
      <w:r>
        <w:rPr>
          <w:w w:val="119"/>
          <w:sz w:val="13"/>
        </w:rPr>
        <w:t>A</w:t>
      </w:r>
      <w:r>
        <w:rPr>
          <w:w w:val="114"/>
          <w:sz w:val="13"/>
        </w:rPr>
        <w:t>m</w:t>
      </w:r>
      <w:r>
        <w:rPr>
          <w:w w:val="111"/>
          <w:sz w:val="13"/>
        </w:rPr>
        <w:t>e</w:t>
      </w:r>
      <w:r>
        <w:rPr>
          <w:spacing w:val="-1"/>
          <w:w w:val="94"/>
          <w:sz w:val="13"/>
        </w:rPr>
        <w:t>r</w:t>
      </w:r>
      <w:r>
        <w:rPr>
          <w:w w:val="79"/>
          <w:sz w:val="13"/>
        </w:rPr>
        <w:t>i</w:t>
      </w:r>
      <w:r>
        <w:rPr>
          <w:w w:val="115"/>
          <w:sz w:val="13"/>
        </w:rPr>
        <w:t>c</w:t>
      </w:r>
      <w:r>
        <w:rPr>
          <w:w w:val="108"/>
          <w:sz w:val="13"/>
        </w:rPr>
        <w:t>a</w:t>
      </w:r>
      <w:r>
        <w:rPr>
          <w:spacing w:val="-3"/>
          <w:w w:val="59"/>
          <w:sz w:val="13"/>
        </w:rPr>
        <w:t>,</w:t>
      </w:r>
      <w:r>
        <w:rPr>
          <w:spacing w:val="-1"/>
          <w:w w:val="99"/>
          <w:sz w:val="13"/>
        </w:rPr>
        <w:t xml:space="preserve"> </w:t>
      </w:r>
      <w:r>
        <w:rPr>
          <w:i/>
          <w:w w:val="126"/>
          <w:sz w:val="13"/>
        </w:rPr>
        <w:t>S</w:t>
      </w:r>
      <w:r>
        <w:rPr>
          <w:i/>
          <w:w w:val="118"/>
          <w:sz w:val="13"/>
        </w:rPr>
        <w:t>a</w:t>
      </w:r>
      <w:r>
        <w:rPr>
          <w:i/>
          <w:w w:val="85"/>
          <w:sz w:val="13"/>
        </w:rPr>
        <w:t>f</w:t>
      </w:r>
      <w:r>
        <w:rPr>
          <w:i/>
          <w:w w:val="104"/>
          <w:sz w:val="13"/>
        </w:rPr>
        <w:t>e</w:t>
      </w:r>
      <w:r>
        <w:rPr>
          <w:i/>
          <w:w w:val="65"/>
          <w:sz w:val="13"/>
        </w:rPr>
        <w:t>,</w:t>
      </w:r>
      <w:r>
        <w:rPr>
          <w:i/>
          <w:w w:val="99"/>
          <w:sz w:val="13"/>
        </w:rPr>
        <w:t xml:space="preserve"> </w:t>
      </w:r>
      <w:r>
        <w:rPr>
          <w:i/>
          <w:w w:val="124"/>
          <w:sz w:val="13"/>
        </w:rPr>
        <w:t>S</w:t>
      </w:r>
      <w:r>
        <w:rPr>
          <w:i/>
          <w:w w:val="102"/>
          <w:sz w:val="13"/>
        </w:rPr>
        <w:t>e</w:t>
      </w:r>
      <w:r>
        <w:rPr>
          <w:i/>
          <w:w w:val="117"/>
          <w:sz w:val="13"/>
        </w:rPr>
        <w:t>c</w:t>
      </w:r>
      <w:r>
        <w:rPr>
          <w:i/>
          <w:w w:val="105"/>
          <w:sz w:val="13"/>
        </w:rPr>
        <w:t>u</w:t>
      </w:r>
      <w:r>
        <w:rPr>
          <w:i/>
          <w:w w:val="85"/>
          <w:sz w:val="13"/>
        </w:rPr>
        <w:t>r</w:t>
      </w:r>
      <w:r>
        <w:rPr>
          <w:i/>
          <w:w w:val="102"/>
          <w:sz w:val="13"/>
        </w:rPr>
        <w:t>e</w:t>
      </w:r>
      <w:r>
        <w:rPr>
          <w:i/>
          <w:w w:val="63"/>
          <w:sz w:val="13"/>
        </w:rPr>
        <w:t>,</w:t>
      </w:r>
      <w:r>
        <w:rPr>
          <w:i/>
          <w:w w:val="99"/>
          <w:sz w:val="13"/>
        </w:rPr>
        <w:t xml:space="preserve"> </w:t>
      </w:r>
      <w:r>
        <w:rPr>
          <w:i/>
          <w:sz w:val="13"/>
        </w:rPr>
        <w:t xml:space="preserve">and Trustworthy Development and Use of Artificial Intelligence </w:t>
      </w:r>
      <w:r>
        <w:rPr>
          <w:sz w:val="13"/>
        </w:rPr>
        <w:t>(Executive</w:t>
      </w:r>
      <w:r>
        <w:rPr>
          <w:spacing w:val="40"/>
          <w:sz w:val="13"/>
        </w:rPr>
        <w:t xml:space="preserve"> </w:t>
      </w:r>
      <w:r>
        <w:rPr>
          <w:sz w:val="13"/>
        </w:rPr>
        <w:t xml:space="preserve">Order No </w:t>
      </w:r>
      <w:r>
        <w:rPr>
          <w:w w:val="94"/>
          <w:sz w:val="13"/>
        </w:rPr>
        <w:t>1</w:t>
      </w:r>
      <w:r>
        <w:rPr>
          <w:w w:val="116"/>
          <w:sz w:val="13"/>
        </w:rPr>
        <w:t>4</w:t>
      </w:r>
      <w:r>
        <w:rPr>
          <w:w w:val="94"/>
          <w:sz w:val="13"/>
        </w:rPr>
        <w:t>11</w:t>
      </w:r>
      <w:r>
        <w:rPr>
          <w:w w:val="130"/>
          <w:sz w:val="13"/>
        </w:rPr>
        <w:t>0</w:t>
      </w:r>
      <w:r>
        <w:rPr>
          <w:w w:val="68"/>
          <w:sz w:val="13"/>
        </w:rPr>
        <w:t>,</w:t>
      </w:r>
      <w:r>
        <w:rPr>
          <w:w w:val="99"/>
          <w:sz w:val="13"/>
        </w:rPr>
        <w:t xml:space="preserve"> </w:t>
      </w:r>
      <w:r>
        <w:rPr>
          <w:sz w:val="13"/>
        </w:rPr>
        <w:t xml:space="preserve">30 October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5E746D18" w14:textId="77777777" w:rsidR="003E4A35" w:rsidRDefault="00EC59B1">
      <w:pPr>
        <w:pStyle w:val="ListParagraph"/>
        <w:numPr>
          <w:ilvl w:val="0"/>
          <w:numId w:val="36"/>
        </w:numPr>
        <w:tabs>
          <w:tab w:val="left" w:pos="987"/>
          <w:tab w:val="left" w:pos="989"/>
        </w:tabs>
        <w:spacing w:line="254" w:lineRule="auto"/>
        <w:ind w:left="988" w:right="1538"/>
        <w:jc w:val="left"/>
        <w:rPr>
          <w:sz w:val="13"/>
        </w:rPr>
      </w:pPr>
      <w:r>
        <w:rPr>
          <w:sz w:val="13"/>
        </w:rPr>
        <w:t xml:space="preserve">AI Forum New </w:t>
      </w:r>
      <w:r>
        <w:rPr>
          <w:w w:val="111"/>
          <w:sz w:val="13"/>
        </w:rPr>
        <w:t>Ze</w:t>
      </w:r>
      <w:r>
        <w:rPr>
          <w:w w:val="105"/>
          <w:sz w:val="13"/>
        </w:rPr>
        <w:t>a</w:t>
      </w:r>
      <w:r>
        <w:rPr>
          <w:w w:val="90"/>
          <w:sz w:val="13"/>
        </w:rPr>
        <w:t>l</w:t>
      </w:r>
      <w:r>
        <w:rPr>
          <w:w w:val="105"/>
          <w:sz w:val="13"/>
        </w:rPr>
        <w:t>a</w:t>
      </w:r>
      <w:r>
        <w:rPr>
          <w:w w:val="106"/>
          <w:sz w:val="13"/>
        </w:rPr>
        <w:t>n</w:t>
      </w:r>
      <w:r>
        <w:rPr>
          <w:w w:val="112"/>
          <w:sz w:val="13"/>
        </w:rPr>
        <w:t>d</w:t>
      </w:r>
      <w:r>
        <w:rPr>
          <w:w w:val="56"/>
          <w:sz w:val="13"/>
        </w:rPr>
        <w:t>,</w:t>
      </w:r>
      <w:r>
        <w:rPr>
          <w:w w:val="99"/>
          <w:sz w:val="13"/>
        </w:rPr>
        <w:t xml:space="preserve"> </w:t>
      </w:r>
      <w:r>
        <w:rPr>
          <w:i/>
          <w:sz w:val="13"/>
        </w:rPr>
        <w:t xml:space="preserve">Trustworthy AI in </w:t>
      </w:r>
      <w:r>
        <w:rPr>
          <w:i/>
          <w:w w:val="111"/>
          <w:sz w:val="13"/>
        </w:rPr>
        <w:t>Ao</w:t>
      </w:r>
      <w:r>
        <w:rPr>
          <w:i/>
          <w:spacing w:val="-2"/>
          <w:w w:val="81"/>
          <w:sz w:val="13"/>
        </w:rPr>
        <w:t>t</w:t>
      </w:r>
      <w:r>
        <w:rPr>
          <w:i/>
          <w:spacing w:val="2"/>
          <w:w w:val="104"/>
          <w:sz w:val="13"/>
        </w:rPr>
        <w:t>e</w:t>
      </w:r>
      <w:r>
        <w:rPr>
          <w:i/>
          <w:spacing w:val="1"/>
          <w:w w:val="118"/>
          <w:sz w:val="13"/>
        </w:rPr>
        <w:t>a</w:t>
      </w:r>
      <w:r>
        <w:rPr>
          <w:i/>
          <w:spacing w:val="-2"/>
          <w:w w:val="87"/>
          <w:sz w:val="13"/>
        </w:rPr>
        <w:t>r</w:t>
      </w:r>
      <w:r>
        <w:rPr>
          <w:i/>
          <w:spacing w:val="2"/>
          <w:w w:val="111"/>
          <w:sz w:val="13"/>
        </w:rPr>
        <w:t>o</w:t>
      </w:r>
      <w:r>
        <w:rPr>
          <w:i/>
          <w:spacing w:val="-1"/>
          <w:w w:val="118"/>
          <w:sz w:val="13"/>
        </w:rPr>
        <w:t>a</w:t>
      </w:r>
      <w:r>
        <w:rPr>
          <w:i/>
          <w:spacing w:val="-1"/>
          <w:w w:val="55"/>
          <w:sz w:val="13"/>
        </w:rPr>
        <w:t>:</w:t>
      </w:r>
      <w:r>
        <w:rPr>
          <w:i/>
          <w:spacing w:val="-1"/>
          <w:w w:val="99"/>
          <w:sz w:val="13"/>
        </w:rPr>
        <w:t xml:space="preserve"> </w:t>
      </w:r>
      <w:r>
        <w:rPr>
          <w:i/>
          <w:sz w:val="13"/>
        </w:rPr>
        <w:t xml:space="preserve">AI Principles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March 2020) </w:t>
      </w:r>
      <w:r>
        <w:rPr>
          <w:w w:val="97"/>
          <w:sz w:val="13"/>
        </w:rPr>
        <w:t>&lt;</w:t>
      </w:r>
      <w:hyperlink r:id="rId589">
        <w:r>
          <w:rPr>
            <w:w w:val="106"/>
            <w:sz w:val="13"/>
          </w:rPr>
          <w:t>h</w:t>
        </w:r>
        <w:r>
          <w:rPr>
            <w:spacing w:val="2"/>
            <w:w w:val="84"/>
            <w:sz w:val="13"/>
          </w:rPr>
          <w:t>t</w:t>
        </w:r>
        <w:r>
          <w:rPr>
            <w:spacing w:val="1"/>
            <w:w w:val="84"/>
            <w:sz w:val="13"/>
          </w:rPr>
          <w:t>t</w:t>
        </w:r>
        <w:r>
          <w:rPr>
            <w:spacing w:val="1"/>
            <w:w w:val="111"/>
            <w:sz w:val="13"/>
          </w:rPr>
          <w:t>p</w:t>
        </w:r>
        <w:r>
          <w:rPr>
            <w:w w:val="121"/>
            <w:sz w:val="13"/>
          </w:rPr>
          <w:t>s</w:t>
        </w:r>
        <w:r>
          <w:rPr>
            <w:spacing w:val="1"/>
            <w:w w:val="54"/>
            <w:sz w:val="13"/>
          </w:rPr>
          <w:t>:</w:t>
        </w:r>
        <w:r>
          <w:rPr>
            <w:spacing w:val="-20"/>
            <w:w w:val="116"/>
            <w:sz w:val="13"/>
          </w:rPr>
          <w:t>/</w:t>
        </w:r>
        <w:r>
          <w:rPr>
            <w:spacing w:val="-8"/>
            <w:w w:val="116"/>
            <w:sz w:val="13"/>
          </w:rPr>
          <w:t>/</w:t>
        </w:r>
        <w:r>
          <w:rPr>
            <w:spacing w:val="1"/>
            <w:w w:val="105"/>
            <w:sz w:val="13"/>
          </w:rPr>
          <w:t>a</w:t>
        </w:r>
        <w:r>
          <w:rPr>
            <w:spacing w:val="1"/>
            <w:w w:val="76"/>
            <w:sz w:val="13"/>
          </w:rPr>
          <w:t>i</w:t>
        </w:r>
        <w:r>
          <w:rPr>
            <w:w w:val="94"/>
            <w:sz w:val="13"/>
          </w:rPr>
          <w:t>f</w:t>
        </w:r>
        <w:r>
          <w:rPr>
            <w:spacing w:val="1"/>
            <w:w w:val="111"/>
            <w:sz w:val="13"/>
          </w:rPr>
          <w:t>o</w:t>
        </w:r>
        <w:r>
          <w:rPr>
            <w:spacing w:val="1"/>
            <w:w w:val="91"/>
            <w:sz w:val="13"/>
          </w:rPr>
          <w:t>r</w:t>
        </w:r>
        <w:r>
          <w:rPr>
            <w:spacing w:val="1"/>
            <w:w w:val="109"/>
            <w:sz w:val="13"/>
          </w:rPr>
          <w:t>u</w:t>
        </w:r>
        <w:r>
          <w:rPr>
            <w:spacing w:val="2"/>
            <w:w w:val="111"/>
            <w:sz w:val="13"/>
          </w:rPr>
          <w:t>m</w:t>
        </w:r>
        <w:r>
          <w:rPr>
            <w:spacing w:val="1"/>
            <w:w w:val="52"/>
            <w:sz w:val="13"/>
          </w:rPr>
          <w:t>.</w:t>
        </w:r>
        <w:r>
          <w:rPr>
            <w:spacing w:val="1"/>
            <w:w w:val="111"/>
            <w:sz w:val="13"/>
          </w:rPr>
          <w:t>o</w:t>
        </w:r>
        <w:r>
          <w:rPr>
            <w:spacing w:val="-1"/>
            <w:w w:val="91"/>
            <w:sz w:val="13"/>
          </w:rPr>
          <w:t>r</w:t>
        </w:r>
        <w:r>
          <w:rPr>
            <w:spacing w:val="2"/>
            <w:w w:val="123"/>
            <w:sz w:val="13"/>
          </w:rPr>
          <w:t>g</w:t>
        </w:r>
        <w:r>
          <w:rPr>
            <w:spacing w:val="2"/>
            <w:w w:val="52"/>
            <w:sz w:val="13"/>
          </w:rPr>
          <w:t>.</w:t>
        </w:r>
        <w:r>
          <w:rPr>
            <w:w w:val="106"/>
            <w:sz w:val="13"/>
          </w:rPr>
          <w:t>n</w:t>
        </w:r>
        <w:r>
          <w:rPr>
            <w:spacing w:val="3"/>
            <w:w w:val="103"/>
            <w:sz w:val="13"/>
          </w:rPr>
          <w:t>z</w:t>
        </w:r>
        <w:r>
          <w:rPr>
            <w:spacing w:val="-3"/>
            <w:w w:val="116"/>
            <w:sz w:val="13"/>
          </w:rPr>
          <w:t>/</w:t>
        </w:r>
        <w:r>
          <w:rPr>
            <w:spacing w:val="1"/>
            <w:w w:val="110"/>
            <w:sz w:val="13"/>
          </w:rPr>
          <w:t>w</w:t>
        </w:r>
        <w:r>
          <w:rPr>
            <w:spacing w:val="3"/>
            <w:w w:val="111"/>
            <w:sz w:val="13"/>
          </w:rPr>
          <w:t>p</w:t>
        </w:r>
        <w:r>
          <w:rPr>
            <w:spacing w:val="3"/>
            <w:w w:val="116"/>
            <w:sz w:val="13"/>
          </w:rPr>
          <w:t>-</w:t>
        </w:r>
        <w:r>
          <w:rPr>
            <w:sz w:val="13"/>
          </w:rPr>
          <w:t>content/</w:t>
        </w:r>
      </w:hyperlink>
      <w:r>
        <w:rPr>
          <w:spacing w:val="40"/>
          <w:sz w:val="13"/>
        </w:rPr>
        <w:t xml:space="preserve"> </w:t>
      </w:r>
      <w:hyperlink r:id="rId590">
        <w:r>
          <w:rPr>
            <w:spacing w:val="-2"/>
            <w:sz w:val="13"/>
          </w:rPr>
          <w:t>uploads/2020/03/Trustworthy-AI-in-Aotearoa-March-</w:t>
        </w:r>
        <w:r>
          <w:rPr>
            <w:spacing w:val="-3"/>
            <w:w w:val="105"/>
            <w:sz w:val="13"/>
          </w:rPr>
          <w:t>2</w:t>
        </w:r>
        <w:r>
          <w:rPr>
            <w:spacing w:val="-4"/>
            <w:w w:val="121"/>
            <w:sz w:val="13"/>
          </w:rPr>
          <w:t>0</w:t>
        </w:r>
        <w:r>
          <w:rPr>
            <w:spacing w:val="-3"/>
            <w:w w:val="105"/>
            <w:sz w:val="13"/>
          </w:rPr>
          <w:t>2</w:t>
        </w:r>
        <w:r>
          <w:rPr>
            <w:spacing w:val="-2"/>
            <w:w w:val="94"/>
            <w:sz w:val="13"/>
          </w:rPr>
          <w:t>0</w:t>
        </w:r>
        <w:r>
          <w:rPr>
            <w:spacing w:val="-1"/>
            <w:w w:val="94"/>
            <w:sz w:val="13"/>
          </w:rPr>
          <w:t>.</w:t>
        </w:r>
        <w:r>
          <w:rPr>
            <w:spacing w:val="-1"/>
            <w:w w:val="114"/>
            <w:sz w:val="13"/>
          </w:rPr>
          <w:t>p</w:t>
        </w:r>
        <w:r>
          <w:rPr>
            <w:spacing w:val="-3"/>
            <w:w w:val="115"/>
            <w:sz w:val="13"/>
          </w:rPr>
          <w:t>d</w:t>
        </w:r>
        <w:r>
          <w:rPr>
            <w:spacing w:val="-1"/>
            <w:w w:val="97"/>
            <w:sz w:val="13"/>
          </w:rPr>
          <w:t>f</w:t>
        </w:r>
      </w:hyperlink>
      <w:r>
        <w:rPr>
          <w:spacing w:val="-6"/>
          <w:sz w:val="13"/>
        </w:rPr>
        <w:t>&gt;</w:t>
      </w:r>
      <w:r>
        <w:rPr>
          <w:spacing w:val="-4"/>
          <w:w w:val="55"/>
          <w:sz w:val="13"/>
        </w:rPr>
        <w:t>.</w:t>
      </w:r>
    </w:p>
    <w:p w14:paraId="338A1839" w14:textId="77777777" w:rsidR="003E4A35" w:rsidRDefault="00EC59B1">
      <w:pPr>
        <w:pStyle w:val="ListParagraph"/>
        <w:numPr>
          <w:ilvl w:val="0"/>
          <w:numId w:val="36"/>
        </w:numPr>
        <w:tabs>
          <w:tab w:val="left" w:pos="988"/>
          <w:tab w:val="left" w:pos="989"/>
        </w:tabs>
        <w:spacing w:line="254" w:lineRule="auto"/>
        <w:ind w:left="988" w:right="1809"/>
        <w:jc w:val="left"/>
        <w:rPr>
          <w:sz w:val="13"/>
        </w:rPr>
      </w:pPr>
      <w:r>
        <w:rPr>
          <w:sz w:val="13"/>
        </w:rPr>
        <w:t>Ministry</w:t>
      </w:r>
      <w:r>
        <w:rPr>
          <w:spacing w:val="8"/>
          <w:sz w:val="13"/>
        </w:rPr>
        <w:t xml:space="preserve"> </w:t>
      </w:r>
      <w:r>
        <w:rPr>
          <w:sz w:val="13"/>
        </w:rPr>
        <w:t>of</w:t>
      </w:r>
      <w:r>
        <w:rPr>
          <w:spacing w:val="8"/>
          <w:sz w:val="13"/>
        </w:rPr>
        <w:t xml:space="preserve"> </w:t>
      </w:r>
      <w:r>
        <w:rPr>
          <w:spacing w:val="1"/>
          <w:w w:val="127"/>
          <w:sz w:val="13"/>
        </w:rPr>
        <w:t>S</w:t>
      </w:r>
      <w:r>
        <w:rPr>
          <w:w w:val="111"/>
          <w:sz w:val="13"/>
        </w:rPr>
        <w:t>c</w:t>
      </w:r>
      <w:r>
        <w:rPr>
          <w:spacing w:val="1"/>
          <w:w w:val="75"/>
          <w:sz w:val="13"/>
        </w:rPr>
        <w:t>i</w:t>
      </w:r>
      <w:r>
        <w:rPr>
          <w:spacing w:val="1"/>
          <w:w w:val="107"/>
          <w:sz w:val="13"/>
        </w:rPr>
        <w:t>e</w:t>
      </w:r>
      <w:r>
        <w:rPr>
          <w:spacing w:val="1"/>
          <w:w w:val="105"/>
          <w:sz w:val="13"/>
        </w:rPr>
        <w:t>n</w:t>
      </w:r>
      <w:r>
        <w:rPr>
          <w:spacing w:val="-1"/>
          <w:w w:val="111"/>
          <w:sz w:val="13"/>
        </w:rPr>
        <w:t>c</w:t>
      </w:r>
      <w:r>
        <w:rPr>
          <w:spacing w:val="-1"/>
          <w:w w:val="107"/>
          <w:sz w:val="13"/>
        </w:rPr>
        <w:t>e</w:t>
      </w:r>
      <w:r>
        <w:rPr>
          <w:spacing w:val="-2"/>
          <w:w w:val="55"/>
          <w:sz w:val="13"/>
        </w:rPr>
        <w:t>,</w:t>
      </w:r>
      <w:r>
        <w:rPr>
          <w:spacing w:val="8"/>
          <w:sz w:val="13"/>
        </w:rPr>
        <w:t xml:space="preserve"> </w:t>
      </w:r>
      <w:r>
        <w:rPr>
          <w:spacing w:val="-10"/>
          <w:w w:val="102"/>
          <w:sz w:val="13"/>
        </w:rPr>
        <w:t>T</w:t>
      </w:r>
      <w:r>
        <w:rPr>
          <w:spacing w:val="2"/>
          <w:w w:val="104"/>
          <w:sz w:val="13"/>
        </w:rPr>
        <w:t>e</w:t>
      </w:r>
      <w:r>
        <w:rPr>
          <w:spacing w:val="1"/>
          <w:w w:val="108"/>
          <w:sz w:val="13"/>
        </w:rPr>
        <w:t>c</w:t>
      </w:r>
      <w:r>
        <w:rPr>
          <w:spacing w:val="1"/>
          <w:w w:val="102"/>
          <w:sz w:val="13"/>
        </w:rPr>
        <w:t>h</w:t>
      </w:r>
      <w:r>
        <w:rPr>
          <w:spacing w:val="2"/>
          <w:w w:val="102"/>
          <w:sz w:val="13"/>
        </w:rPr>
        <w:t>n</w:t>
      </w:r>
      <w:r>
        <w:rPr>
          <w:spacing w:val="1"/>
          <w:w w:val="107"/>
          <w:sz w:val="13"/>
        </w:rPr>
        <w:t>o</w:t>
      </w:r>
      <w:r>
        <w:rPr>
          <w:w w:val="86"/>
          <w:sz w:val="13"/>
        </w:rPr>
        <w:t>l</w:t>
      </w:r>
      <w:r>
        <w:rPr>
          <w:spacing w:val="2"/>
          <w:w w:val="107"/>
          <w:sz w:val="13"/>
        </w:rPr>
        <w:t>o</w:t>
      </w:r>
      <w:r>
        <w:rPr>
          <w:spacing w:val="1"/>
          <w:w w:val="119"/>
          <w:sz w:val="13"/>
        </w:rPr>
        <w:t>g</w:t>
      </w:r>
      <w:r>
        <w:rPr>
          <w:spacing w:val="-6"/>
          <w:w w:val="106"/>
          <w:sz w:val="13"/>
        </w:rPr>
        <w:t>y</w:t>
      </w:r>
      <w:r>
        <w:rPr>
          <w:spacing w:val="-1"/>
          <w:w w:val="52"/>
          <w:sz w:val="13"/>
        </w:rPr>
        <w:t>,</w:t>
      </w:r>
      <w:r>
        <w:rPr>
          <w:spacing w:val="8"/>
          <w:sz w:val="13"/>
        </w:rPr>
        <w:t xml:space="preserve"> </w:t>
      </w:r>
      <w:r>
        <w:rPr>
          <w:sz w:val="13"/>
        </w:rPr>
        <w:t>and</w:t>
      </w:r>
      <w:r>
        <w:rPr>
          <w:spacing w:val="8"/>
          <w:sz w:val="13"/>
        </w:rPr>
        <w:t xml:space="preserve"> </w:t>
      </w:r>
      <w:r>
        <w:rPr>
          <w:sz w:val="13"/>
        </w:rPr>
        <w:t>Innovations</w:t>
      </w:r>
      <w:r>
        <w:rPr>
          <w:spacing w:val="8"/>
          <w:sz w:val="13"/>
        </w:rPr>
        <w:t xml:space="preserve"> </w:t>
      </w:r>
      <w:r>
        <w:rPr>
          <w:w w:val="81"/>
          <w:sz w:val="13"/>
        </w:rPr>
        <w:t>(</w:t>
      </w:r>
      <w:r>
        <w:rPr>
          <w:spacing w:val="1"/>
          <w:w w:val="132"/>
          <w:sz w:val="13"/>
        </w:rPr>
        <w:t>M</w:t>
      </w:r>
      <w:r>
        <w:rPr>
          <w:spacing w:val="-1"/>
          <w:w w:val="124"/>
          <w:sz w:val="13"/>
        </w:rPr>
        <w:t>C</w:t>
      </w:r>
      <w:r>
        <w:rPr>
          <w:w w:val="114"/>
          <w:sz w:val="13"/>
        </w:rPr>
        <w:t>T</w:t>
      </w:r>
      <w:r>
        <w:rPr>
          <w:w w:val="98"/>
          <w:sz w:val="13"/>
        </w:rPr>
        <w:t>I</w:t>
      </w:r>
      <w:r>
        <w:rPr>
          <w:spacing w:val="-3"/>
          <w:w w:val="81"/>
          <w:sz w:val="13"/>
        </w:rPr>
        <w:t>)</w:t>
      </w:r>
      <w:r>
        <w:rPr>
          <w:spacing w:val="-2"/>
          <w:w w:val="64"/>
          <w:sz w:val="13"/>
        </w:rPr>
        <w:t>,</w:t>
      </w:r>
      <w:r>
        <w:rPr>
          <w:spacing w:val="8"/>
          <w:sz w:val="13"/>
        </w:rPr>
        <w:t xml:space="preserve"> </w:t>
      </w:r>
      <w:r>
        <w:rPr>
          <w:spacing w:val="1"/>
          <w:w w:val="61"/>
          <w:sz w:val="13"/>
        </w:rPr>
        <w:t>‘</w:t>
      </w:r>
      <w:r>
        <w:rPr>
          <w:w w:val="126"/>
          <w:sz w:val="13"/>
        </w:rPr>
        <w:t>B</w:t>
      </w:r>
      <w:r>
        <w:rPr>
          <w:spacing w:val="-1"/>
          <w:w w:val="98"/>
          <w:sz w:val="13"/>
        </w:rPr>
        <w:t>r</w:t>
      </w:r>
      <w:r>
        <w:rPr>
          <w:spacing w:val="-1"/>
          <w:w w:val="112"/>
          <w:sz w:val="13"/>
        </w:rPr>
        <w:t>a</w:t>
      </w:r>
      <w:r>
        <w:rPr>
          <w:spacing w:val="-2"/>
          <w:w w:val="110"/>
          <w:sz w:val="13"/>
        </w:rPr>
        <w:t>z</w:t>
      </w:r>
      <w:r>
        <w:rPr>
          <w:spacing w:val="-1"/>
          <w:w w:val="83"/>
          <w:sz w:val="13"/>
        </w:rPr>
        <w:t>i</w:t>
      </w:r>
      <w:r>
        <w:rPr>
          <w:w w:val="97"/>
          <w:sz w:val="13"/>
        </w:rPr>
        <w:t>l</w:t>
      </w:r>
      <w:r>
        <w:rPr>
          <w:spacing w:val="-1"/>
          <w:w w:val="83"/>
          <w:sz w:val="13"/>
        </w:rPr>
        <w:t>i</w:t>
      </w:r>
      <w:r>
        <w:rPr>
          <w:spacing w:val="-1"/>
          <w:w w:val="112"/>
          <w:sz w:val="13"/>
        </w:rPr>
        <w:t>a</w:t>
      </w:r>
      <w:r>
        <w:rPr>
          <w:spacing w:val="-3"/>
          <w:w w:val="113"/>
          <w:sz w:val="13"/>
        </w:rPr>
        <w:t>n</w:t>
      </w:r>
      <w:r>
        <w:rPr>
          <w:spacing w:val="8"/>
          <w:sz w:val="13"/>
        </w:rPr>
        <w:t xml:space="preserve"> </w:t>
      </w:r>
      <w:r>
        <w:rPr>
          <w:sz w:val="13"/>
        </w:rPr>
        <w:t>AI</w:t>
      </w:r>
      <w:r>
        <w:rPr>
          <w:spacing w:val="8"/>
          <w:sz w:val="13"/>
        </w:rPr>
        <w:t xml:space="preserve"> </w:t>
      </w:r>
      <w:r>
        <w:rPr>
          <w:w w:val="133"/>
          <w:sz w:val="13"/>
        </w:rPr>
        <w:t>S</w:t>
      </w:r>
      <w:r>
        <w:rPr>
          <w:spacing w:val="1"/>
          <w:w w:val="89"/>
          <w:sz w:val="13"/>
        </w:rPr>
        <w:t>t</w:t>
      </w:r>
      <w:r>
        <w:rPr>
          <w:spacing w:val="1"/>
          <w:w w:val="96"/>
          <w:sz w:val="13"/>
        </w:rPr>
        <w:t>r</w:t>
      </w:r>
      <w:r>
        <w:rPr>
          <w:w w:val="110"/>
          <w:sz w:val="13"/>
        </w:rPr>
        <w:t>a</w:t>
      </w:r>
      <w:r>
        <w:rPr>
          <w:spacing w:val="-1"/>
          <w:w w:val="89"/>
          <w:sz w:val="13"/>
        </w:rPr>
        <w:t>t</w:t>
      </w:r>
      <w:r>
        <w:rPr>
          <w:spacing w:val="2"/>
          <w:w w:val="113"/>
          <w:sz w:val="13"/>
        </w:rPr>
        <w:t>e</w:t>
      </w:r>
      <w:r>
        <w:rPr>
          <w:spacing w:val="1"/>
          <w:w w:val="128"/>
          <w:sz w:val="13"/>
        </w:rPr>
        <w:t>g</w:t>
      </w:r>
      <w:r>
        <w:rPr>
          <w:w w:val="115"/>
          <w:sz w:val="13"/>
        </w:rPr>
        <w:t>y</w:t>
      </w:r>
      <w:r>
        <w:rPr>
          <w:spacing w:val="-4"/>
          <w:w w:val="59"/>
          <w:sz w:val="13"/>
        </w:rPr>
        <w:t>’</w:t>
      </w:r>
      <w:r>
        <w:rPr>
          <w:spacing w:val="-1"/>
          <w:w w:val="61"/>
          <w:sz w:val="13"/>
        </w:rPr>
        <w:t>,</w:t>
      </w:r>
      <w:r>
        <w:rPr>
          <w:spacing w:val="8"/>
          <w:sz w:val="13"/>
        </w:rPr>
        <w:t xml:space="preserve"> </w:t>
      </w:r>
      <w:hyperlink r:id="rId591">
        <w:r>
          <w:rPr>
            <w:i/>
            <w:w w:val="109"/>
            <w:sz w:val="13"/>
          </w:rPr>
          <w:t>O</w:t>
        </w:r>
        <w:r>
          <w:rPr>
            <w:i/>
            <w:spacing w:val="-3"/>
            <w:w w:val="110"/>
            <w:sz w:val="13"/>
          </w:rPr>
          <w:t>E</w:t>
        </w:r>
        <w:r>
          <w:rPr>
            <w:i/>
            <w:spacing w:val="1"/>
            <w:w w:val="111"/>
            <w:sz w:val="13"/>
          </w:rPr>
          <w:t>C</w:t>
        </w:r>
        <w:r>
          <w:rPr>
            <w:i/>
            <w:w w:val="114"/>
            <w:sz w:val="13"/>
          </w:rPr>
          <w:t>D</w:t>
        </w:r>
        <w:r>
          <w:rPr>
            <w:i/>
            <w:spacing w:val="4"/>
            <w:w w:val="53"/>
            <w:sz w:val="13"/>
          </w:rPr>
          <w:t>.</w:t>
        </w:r>
        <w:r>
          <w:rPr>
            <w:i/>
            <w:spacing w:val="-1"/>
            <w:w w:val="108"/>
            <w:sz w:val="13"/>
          </w:rPr>
          <w:t>A</w:t>
        </w:r>
        <w:r>
          <w:rPr>
            <w:i/>
            <w:spacing w:val="-2"/>
            <w:w w:val="90"/>
            <w:sz w:val="13"/>
          </w:rPr>
          <w:t>I</w:t>
        </w:r>
      </w:hyperlink>
      <w:r>
        <w:rPr>
          <w:i/>
          <w:spacing w:val="7"/>
          <w:sz w:val="13"/>
        </w:rPr>
        <w:t xml:space="preserve"> </w:t>
      </w:r>
      <w:r>
        <w:rPr>
          <w:i/>
          <w:sz w:val="13"/>
        </w:rPr>
        <w:t>Policy</w:t>
      </w:r>
      <w:r>
        <w:rPr>
          <w:i/>
          <w:spacing w:val="7"/>
          <w:sz w:val="13"/>
        </w:rPr>
        <w:t xml:space="preserve"> </w:t>
      </w:r>
      <w:r>
        <w:rPr>
          <w:i/>
          <w:sz w:val="13"/>
        </w:rPr>
        <w:t>Observatory</w:t>
      </w:r>
      <w:r>
        <w:rPr>
          <w:i/>
          <w:spacing w:val="8"/>
          <w:sz w:val="13"/>
        </w:rPr>
        <w:t xml:space="preserve"> </w:t>
      </w:r>
      <w:r>
        <w:rPr>
          <w:sz w:val="13"/>
        </w:rPr>
        <w:t>(Web</w:t>
      </w:r>
      <w:r>
        <w:rPr>
          <w:spacing w:val="8"/>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40"/>
          <w:sz w:val="13"/>
        </w:rPr>
        <w:t xml:space="preserve"> </w:t>
      </w:r>
      <w:r>
        <w:rPr>
          <w:sz w:val="13"/>
        </w:rPr>
        <w:t>7</w:t>
      </w:r>
      <w:r>
        <w:rPr>
          <w:spacing w:val="28"/>
          <w:sz w:val="13"/>
        </w:rPr>
        <w:t xml:space="preserve"> </w:t>
      </w:r>
      <w:r>
        <w:rPr>
          <w:sz w:val="13"/>
        </w:rPr>
        <w:t>September</w:t>
      </w:r>
      <w:r>
        <w:rPr>
          <w:spacing w:val="29"/>
          <w:sz w:val="13"/>
        </w:rPr>
        <w:t xml:space="preserve"> </w:t>
      </w:r>
      <w:r>
        <w:rPr>
          <w:sz w:val="13"/>
        </w:rPr>
        <w:t>2022)</w:t>
      </w:r>
      <w:r>
        <w:rPr>
          <w:spacing w:val="29"/>
          <w:sz w:val="13"/>
        </w:rPr>
        <w:t xml:space="preserve"> </w:t>
      </w:r>
      <w:r>
        <w:rPr>
          <w:w w:val="93"/>
          <w:sz w:val="13"/>
        </w:rPr>
        <w:t>&lt;</w:t>
      </w:r>
      <w:r>
        <w:rPr>
          <w:w w:val="102"/>
          <w:sz w:val="13"/>
        </w:rPr>
        <w:t>h</w:t>
      </w:r>
      <w:r>
        <w:rPr>
          <w:spacing w:val="2"/>
          <w:w w:val="80"/>
          <w:sz w:val="13"/>
        </w:rPr>
        <w:t>t</w:t>
      </w:r>
      <w:r>
        <w:rPr>
          <w:spacing w:val="1"/>
          <w:w w:val="96"/>
          <w:sz w:val="13"/>
        </w:rPr>
        <w:t>tp</w:t>
      </w:r>
      <w:r>
        <w:rPr>
          <w:w w:val="117"/>
          <w:sz w:val="13"/>
        </w:rPr>
        <w:t>s</w:t>
      </w:r>
      <w:r>
        <w:rPr>
          <w:spacing w:val="1"/>
          <w:w w:val="50"/>
          <w:sz w:val="13"/>
        </w:rPr>
        <w:t>:</w:t>
      </w:r>
      <w:r>
        <w:rPr>
          <w:spacing w:val="-20"/>
          <w:w w:val="112"/>
          <w:sz w:val="13"/>
        </w:rPr>
        <w:t>/</w:t>
      </w:r>
      <w:r>
        <w:rPr>
          <w:spacing w:val="-11"/>
          <w:w w:val="112"/>
          <w:sz w:val="13"/>
        </w:rPr>
        <w:t>/</w:t>
      </w:r>
      <w:r>
        <w:rPr>
          <w:spacing w:val="2"/>
          <w:w w:val="107"/>
          <w:sz w:val="13"/>
        </w:rPr>
        <w:t>o</w:t>
      </w:r>
      <w:r>
        <w:rPr>
          <w:spacing w:val="2"/>
          <w:w w:val="104"/>
          <w:sz w:val="13"/>
        </w:rPr>
        <w:t>e</w:t>
      </w:r>
      <w:r>
        <w:rPr>
          <w:w w:val="108"/>
          <w:sz w:val="13"/>
        </w:rPr>
        <w:t>c</w:t>
      </w:r>
      <w:r>
        <w:rPr>
          <w:spacing w:val="3"/>
          <w:w w:val="108"/>
          <w:sz w:val="13"/>
        </w:rPr>
        <w:t>d</w:t>
      </w:r>
      <w:r>
        <w:rPr>
          <w:spacing w:val="3"/>
          <w:w w:val="48"/>
          <w:sz w:val="13"/>
        </w:rPr>
        <w:t>.</w:t>
      </w:r>
      <w:r>
        <w:rPr>
          <w:spacing w:val="1"/>
          <w:w w:val="101"/>
          <w:sz w:val="13"/>
        </w:rPr>
        <w:t>a</w:t>
      </w:r>
      <w:r>
        <w:rPr>
          <w:spacing w:val="1"/>
          <w:w w:val="72"/>
          <w:sz w:val="13"/>
        </w:rPr>
        <w:t>i</w:t>
      </w:r>
      <w:r>
        <w:rPr>
          <w:spacing w:val="-11"/>
          <w:w w:val="112"/>
          <w:sz w:val="13"/>
        </w:rPr>
        <w:t>/</w:t>
      </w:r>
      <w:r>
        <w:rPr>
          <w:spacing w:val="2"/>
          <w:w w:val="104"/>
          <w:sz w:val="13"/>
        </w:rPr>
        <w:t>e</w:t>
      </w:r>
      <w:r>
        <w:rPr>
          <w:spacing w:val="1"/>
          <w:w w:val="102"/>
          <w:sz w:val="13"/>
        </w:rPr>
        <w:t>n</w:t>
      </w:r>
      <w:r>
        <w:rPr>
          <w:spacing w:val="-11"/>
          <w:w w:val="112"/>
          <w:sz w:val="13"/>
        </w:rPr>
        <w:t>/</w:t>
      </w:r>
      <w:r>
        <w:rPr>
          <w:spacing w:val="1"/>
          <w:w w:val="108"/>
          <w:sz w:val="13"/>
        </w:rPr>
        <w:t>das</w:t>
      </w:r>
      <w:r>
        <w:rPr>
          <w:spacing w:val="1"/>
          <w:w w:val="105"/>
          <w:sz w:val="13"/>
        </w:rPr>
        <w:t>h</w:t>
      </w:r>
      <w:r>
        <w:rPr>
          <w:spacing w:val="2"/>
          <w:w w:val="105"/>
          <w:sz w:val="13"/>
        </w:rPr>
        <w:t>b</w:t>
      </w:r>
      <w:r>
        <w:rPr>
          <w:spacing w:val="1"/>
          <w:w w:val="104"/>
          <w:sz w:val="13"/>
        </w:rPr>
        <w:t>oa</w:t>
      </w:r>
      <w:r>
        <w:rPr>
          <w:spacing w:val="-1"/>
          <w:w w:val="87"/>
          <w:sz w:val="13"/>
        </w:rPr>
        <w:t>r</w:t>
      </w:r>
      <w:r>
        <w:rPr>
          <w:spacing w:val="1"/>
          <w:w w:val="108"/>
          <w:sz w:val="13"/>
        </w:rPr>
        <w:t>d</w:t>
      </w:r>
      <w:r>
        <w:rPr>
          <w:w w:val="117"/>
          <w:sz w:val="13"/>
        </w:rPr>
        <w:t>s</w:t>
      </w:r>
      <w:r>
        <w:rPr>
          <w:spacing w:val="-6"/>
          <w:w w:val="112"/>
          <w:sz w:val="13"/>
        </w:rPr>
        <w:t>/</w:t>
      </w:r>
      <w:r>
        <w:rPr>
          <w:spacing w:val="2"/>
          <w:w w:val="107"/>
          <w:sz w:val="13"/>
        </w:rPr>
        <w:t>p</w:t>
      </w:r>
      <w:r>
        <w:rPr>
          <w:spacing w:val="1"/>
          <w:w w:val="107"/>
          <w:sz w:val="13"/>
        </w:rPr>
        <w:t>o</w:t>
      </w:r>
      <w:r>
        <w:rPr>
          <w:spacing w:val="2"/>
          <w:w w:val="86"/>
          <w:sz w:val="13"/>
        </w:rPr>
        <w:t>l</w:t>
      </w:r>
      <w:r>
        <w:rPr>
          <w:spacing w:val="2"/>
          <w:w w:val="72"/>
          <w:sz w:val="13"/>
        </w:rPr>
        <w:t>i</w:t>
      </w:r>
      <w:r>
        <w:rPr>
          <w:spacing w:val="1"/>
          <w:w w:val="108"/>
          <w:sz w:val="13"/>
        </w:rPr>
        <w:t>c</w:t>
      </w:r>
      <w:r>
        <w:rPr>
          <w:spacing w:val="-1"/>
          <w:w w:val="106"/>
          <w:sz w:val="13"/>
        </w:rPr>
        <w:t>y</w:t>
      </w:r>
      <w:r>
        <w:rPr>
          <w:spacing w:val="2"/>
          <w:w w:val="112"/>
          <w:sz w:val="13"/>
        </w:rPr>
        <w:t>-</w:t>
      </w:r>
      <w:r>
        <w:rPr>
          <w:w w:val="75"/>
          <w:sz w:val="13"/>
        </w:rPr>
        <w:t>i</w:t>
      </w:r>
      <w:r>
        <w:rPr>
          <w:w w:val="95"/>
          <w:sz w:val="13"/>
        </w:rPr>
        <w:t>ni</w:t>
      </w:r>
      <w:r>
        <w:rPr>
          <w:w w:val="90"/>
          <w:sz w:val="13"/>
        </w:rPr>
        <w:t>ti</w:t>
      </w:r>
      <w:r>
        <w:rPr>
          <w:spacing w:val="-1"/>
          <w:w w:val="90"/>
          <w:sz w:val="13"/>
        </w:rPr>
        <w:t>a</w:t>
      </w:r>
      <w:r>
        <w:rPr>
          <w:w w:val="80"/>
          <w:sz w:val="13"/>
        </w:rPr>
        <w:t>ti</w:t>
      </w:r>
      <w:r>
        <w:rPr>
          <w:spacing w:val="-3"/>
          <w:w w:val="108"/>
          <w:sz w:val="13"/>
        </w:rPr>
        <w:t>v</w:t>
      </w:r>
      <w:r>
        <w:rPr>
          <w:w w:val="107"/>
          <w:sz w:val="13"/>
        </w:rPr>
        <w:t>e</w:t>
      </w:r>
      <w:r>
        <w:rPr>
          <w:spacing w:val="-1"/>
          <w:w w:val="120"/>
          <w:sz w:val="13"/>
        </w:rPr>
        <w:t>s</w:t>
      </w:r>
      <w:r>
        <w:rPr>
          <w:w w:val="115"/>
          <w:sz w:val="13"/>
        </w:rPr>
        <w:t>/</w:t>
      </w:r>
      <w:r>
        <w:rPr>
          <w:spacing w:val="-1"/>
          <w:w w:val="105"/>
          <w:sz w:val="13"/>
        </w:rPr>
        <w:t>h</w:t>
      </w:r>
      <w:r>
        <w:rPr>
          <w:spacing w:val="1"/>
          <w:w w:val="83"/>
          <w:sz w:val="13"/>
        </w:rPr>
        <w:t>t</w:t>
      </w:r>
      <w:r>
        <w:rPr>
          <w:w w:val="99"/>
          <w:sz w:val="13"/>
        </w:rPr>
        <w:t>t</w:t>
      </w:r>
      <w:r>
        <w:rPr>
          <w:spacing w:val="-1"/>
          <w:w w:val="99"/>
          <w:sz w:val="13"/>
        </w:rPr>
        <w:t>p</w:t>
      </w:r>
      <w:r>
        <w:rPr>
          <w:spacing w:val="-1"/>
          <w:w w:val="53"/>
          <w:sz w:val="13"/>
        </w:rPr>
        <w:t>:</w:t>
      </w:r>
      <w:r>
        <w:rPr>
          <w:w w:val="120"/>
          <w:sz w:val="13"/>
        </w:rPr>
        <w:t>%</w:t>
      </w:r>
      <w:r>
        <w:rPr>
          <w:w w:val="101"/>
          <w:sz w:val="13"/>
        </w:rPr>
        <w:t>2</w:t>
      </w:r>
      <w:r>
        <w:rPr>
          <w:spacing w:val="1"/>
          <w:w w:val="111"/>
          <w:sz w:val="13"/>
        </w:rPr>
        <w:t>F</w:t>
      </w:r>
      <w:r>
        <w:rPr>
          <w:w w:val="120"/>
          <w:sz w:val="13"/>
        </w:rPr>
        <w:t>%</w:t>
      </w:r>
      <w:r>
        <w:rPr>
          <w:w w:val="101"/>
          <w:sz w:val="13"/>
        </w:rPr>
        <w:t>2</w:t>
      </w:r>
      <w:r>
        <w:rPr>
          <w:spacing w:val="-6"/>
          <w:w w:val="111"/>
          <w:sz w:val="13"/>
        </w:rPr>
        <w:t>F</w:t>
      </w:r>
      <w:r>
        <w:rPr>
          <w:w w:val="104"/>
          <w:sz w:val="13"/>
        </w:rPr>
        <w:t>a</w:t>
      </w:r>
      <w:r>
        <w:rPr>
          <w:w w:val="75"/>
          <w:sz w:val="13"/>
        </w:rPr>
        <w:t>i</w:t>
      </w:r>
      <w:r>
        <w:rPr>
          <w:spacing w:val="1"/>
          <w:w w:val="110"/>
          <w:sz w:val="13"/>
        </w:rPr>
        <w:t>p</w:t>
      </w:r>
      <w:r>
        <w:rPr>
          <w:spacing w:val="-1"/>
          <w:w w:val="110"/>
          <w:sz w:val="13"/>
        </w:rPr>
        <w:t>o</w:t>
      </w:r>
      <w:r>
        <w:rPr>
          <w:w w:val="51"/>
          <w:sz w:val="13"/>
        </w:rPr>
        <w:t>.</w:t>
      </w:r>
      <w:r>
        <w:rPr>
          <w:spacing w:val="1"/>
          <w:w w:val="110"/>
          <w:sz w:val="13"/>
        </w:rPr>
        <w:t>o</w:t>
      </w:r>
      <w:r>
        <w:rPr>
          <w:spacing w:val="1"/>
          <w:w w:val="107"/>
          <w:sz w:val="13"/>
        </w:rPr>
        <w:t>e</w:t>
      </w:r>
      <w:r>
        <w:rPr>
          <w:spacing w:val="-1"/>
          <w:w w:val="111"/>
          <w:sz w:val="13"/>
        </w:rPr>
        <w:t>c</w:t>
      </w:r>
      <w:r>
        <w:rPr>
          <w:spacing w:val="2"/>
          <w:w w:val="111"/>
          <w:sz w:val="13"/>
        </w:rPr>
        <w:t>d</w:t>
      </w:r>
      <w:r>
        <w:rPr>
          <w:w w:val="51"/>
          <w:sz w:val="13"/>
        </w:rPr>
        <w:t>.</w:t>
      </w:r>
      <w:r>
        <w:rPr>
          <w:w w:val="102"/>
          <w:sz w:val="13"/>
        </w:rPr>
        <w:t>o</w:t>
      </w:r>
      <w:r>
        <w:rPr>
          <w:spacing w:val="-2"/>
          <w:w w:val="102"/>
          <w:sz w:val="13"/>
        </w:rPr>
        <w:t>r</w:t>
      </w:r>
      <w:r>
        <w:rPr>
          <w:spacing w:val="-2"/>
          <w:w w:val="122"/>
          <w:sz w:val="13"/>
        </w:rPr>
        <w:t>g</w:t>
      </w:r>
      <w:r>
        <w:rPr>
          <w:w w:val="120"/>
          <w:sz w:val="13"/>
        </w:rPr>
        <w:t>%</w:t>
      </w:r>
      <w:r>
        <w:rPr>
          <w:w w:val="101"/>
          <w:sz w:val="13"/>
        </w:rPr>
        <w:t>2</w:t>
      </w:r>
      <w:r>
        <w:rPr>
          <w:spacing w:val="-7"/>
          <w:w w:val="111"/>
          <w:sz w:val="13"/>
        </w:rPr>
        <w:t>F</w:t>
      </w:r>
      <w:r>
        <w:rPr>
          <w:spacing w:val="-1"/>
          <w:w w:val="101"/>
          <w:sz w:val="13"/>
        </w:rPr>
        <w:t>2</w:t>
      </w:r>
      <w:r>
        <w:rPr>
          <w:spacing w:val="-2"/>
          <w:w w:val="117"/>
          <w:sz w:val="13"/>
        </w:rPr>
        <w:t>0</w:t>
      </w:r>
      <w:r>
        <w:rPr>
          <w:w w:val="101"/>
          <w:sz w:val="13"/>
        </w:rPr>
        <w:t>2</w:t>
      </w:r>
      <w:r>
        <w:rPr>
          <w:spacing w:val="-3"/>
          <w:w w:val="81"/>
          <w:sz w:val="13"/>
        </w:rPr>
        <w:t>1</w:t>
      </w:r>
      <w:r>
        <w:rPr>
          <w:spacing w:val="2"/>
          <w:w w:val="115"/>
          <w:sz w:val="13"/>
        </w:rPr>
        <w:t>-</w:t>
      </w:r>
      <w:r>
        <w:rPr>
          <w:sz w:val="13"/>
        </w:rPr>
        <w:t>data-</w:t>
      </w:r>
      <w:r>
        <w:rPr>
          <w:spacing w:val="80"/>
          <w:sz w:val="13"/>
        </w:rPr>
        <w:t xml:space="preserve"> </w:t>
      </w:r>
      <w:r>
        <w:rPr>
          <w:spacing w:val="-2"/>
          <w:sz w:val="13"/>
        </w:rPr>
        <w:t>policyInitiatives-27104&gt;.</w:t>
      </w:r>
    </w:p>
    <w:p w14:paraId="53D008C4" w14:textId="77777777" w:rsidR="003E4A35" w:rsidRDefault="00EC59B1">
      <w:pPr>
        <w:pStyle w:val="ListParagraph"/>
        <w:numPr>
          <w:ilvl w:val="0"/>
          <w:numId w:val="36"/>
        </w:numPr>
        <w:tabs>
          <w:tab w:val="left" w:pos="987"/>
          <w:tab w:val="left" w:pos="989"/>
        </w:tabs>
        <w:spacing w:line="254" w:lineRule="auto"/>
        <w:ind w:left="988" w:right="1552"/>
        <w:jc w:val="left"/>
        <w:rPr>
          <w:sz w:val="13"/>
        </w:rPr>
      </w:pPr>
      <w:r>
        <w:rPr>
          <w:sz w:val="13"/>
        </w:rPr>
        <w:t xml:space="preserve">Bruno </w:t>
      </w:r>
      <w:r>
        <w:rPr>
          <w:w w:val="128"/>
          <w:sz w:val="13"/>
        </w:rPr>
        <w:t>B</w:t>
      </w:r>
      <w:r>
        <w:rPr>
          <w:w w:val="85"/>
          <w:sz w:val="13"/>
        </w:rPr>
        <w:t>i</w:t>
      </w:r>
      <w:r>
        <w:rPr>
          <w:w w:val="120"/>
          <w:sz w:val="13"/>
        </w:rPr>
        <w:t>o</w:t>
      </w:r>
      <w:r>
        <w:rPr>
          <w:w w:val="115"/>
          <w:sz w:val="13"/>
        </w:rPr>
        <w:t>n</w:t>
      </w:r>
      <w:r>
        <w:rPr>
          <w:w w:val="85"/>
          <w:sz w:val="13"/>
        </w:rPr>
        <w:t>i</w:t>
      </w:r>
      <w:r>
        <w:rPr>
          <w:w w:val="65"/>
          <w:sz w:val="13"/>
        </w:rPr>
        <w:t>,</w:t>
      </w:r>
      <w:r>
        <w:rPr>
          <w:w w:val="99"/>
          <w:sz w:val="13"/>
        </w:rPr>
        <w:t xml:space="preserve"> </w:t>
      </w:r>
      <w:r>
        <w:rPr>
          <w:sz w:val="13"/>
        </w:rPr>
        <w:t xml:space="preserve">Marina Garrote and Paula </w:t>
      </w:r>
      <w:r>
        <w:rPr>
          <w:spacing w:val="1"/>
          <w:w w:val="104"/>
          <w:sz w:val="13"/>
        </w:rPr>
        <w:t>G</w:t>
      </w:r>
      <w:r>
        <w:rPr>
          <w:spacing w:val="-1"/>
          <w:w w:val="106"/>
          <w:sz w:val="13"/>
        </w:rPr>
        <w:t>u</w:t>
      </w:r>
      <w:r>
        <w:rPr>
          <w:w w:val="105"/>
          <w:sz w:val="13"/>
        </w:rPr>
        <w:t>e</w:t>
      </w:r>
      <w:r>
        <w:rPr>
          <w:spacing w:val="-1"/>
          <w:w w:val="109"/>
          <w:sz w:val="13"/>
        </w:rPr>
        <w:t>d</w:t>
      </w:r>
      <w:r>
        <w:rPr>
          <w:spacing w:val="-1"/>
          <w:w w:val="105"/>
          <w:sz w:val="13"/>
        </w:rPr>
        <w:t>e</w:t>
      </w:r>
      <w:r>
        <w:rPr>
          <w:w w:val="118"/>
          <w:sz w:val="13"/>
        </w:rPr>
        <w:t>s</w:t>
      </w:r>
      <w:r>
        <w:rPr>
          <w:spacing w:val="-3"/>
          <w:w w:val="53"/>
          <w:sz w:val="13"/>
        </w:rPr>
        <w:t>,</w:t>
      </w:r>
      <w:r>
        <w:rPr>
          <w:spacing w:val="-1"/>
          <w:sz w:val="13"/>
        </w:rPr>
        <w:t xml:space="preserve"> </w:t>
      </w:r>
      <w:r>
        <w:rPr>
          <w:i/>
          <w:sz w:val="13"/>
        </w:rPr>
        <w:t xml:space="preserve">Key Themes in AI </w:t>
      </w:r>
      <w:r>
        <w:rPr>
          <w:i/>
          <w:w w:val="114"/>
          <w:sz w:val="13"/>
        </w:rPr>
        <w:t>R</w:t>
      </w:r>
      <w:r>
        <w:rPr>
          <w:i/>
          <w:w w:val="106"/>
          <w:sz w:val="13"/>
        </w:rPr>
        <w:t>e</w:t>
      </w:r>
      <w:r>
        <w:rPr>
          <w:i/>
          <w:w w:val="124"/>
          <w:sz w:val="13"/>
        </w:rPr>
        <w:t>g</w:t>
      </w:r>
      <w:r>
        <w:rPr>
          <w:i/>
          <w:w w:val="109"/>
          <w:sz w:val="13"/>
        </w:rPr>
        <w:t>u</w:t>
      </w:r>
      <w:r>
        <w:rPr>
          <w:i/>
          <w:spacing w:val="-2"/>
          <w:w w:val="89"/>
          <w:sz w:val="13"/>
        </w:rPr>
        <w:t>l</w:t>
      </w:r>
      <w:r>
        <w:rPr>
          <w:i/>
          <w:spacing w:val="-1"/>
          <w:w w:val="120"/>
          <w:sz w:val="13"/>
        </w:rPr>
        <w:t>a</w:t>
      </w:r>
      <w:r>
        <w:rPr>
          <w:i/>
          <w:w w:val="83"/>
          <w:sz w:val="13"/>
        </w:rPr>
        <w:t>t</w:t>
      </w:r>
      <w:r>
        <w:rPr>
          <w:i/>
          <w:w w:val="76"/>
          <w:sz w:val="13"/>
        </w:rPr>
        <w:t>i</w:t>
      </w:r>
      <w:r>
        <w:rPr>
          <w:i/>
          <w:w w:val="113"/>
          <w:sz w:val="13"/>
        </w:rPr>
        <w:t>o</w:t>
      </w:r>
      <w:r>
        <w:rPr>
          <w:i/>
          <w:spacing w:val="-2"/>
          <w:w w:val="109"/>
          <w:sz w:val="13"/>
        </w:rPr>
        <w:t>n</w:t>
      </w:r>
      <w:r>
        <w:rPr>
          <w:i/>
          <w:spacing w:val="-2"/>
          <w:w w:val="57"/>
          <w:sz w:val="13"/>
        </w:rPr>
        <w:t>:</w:t>
      </w:r>
      <w:r>
        <w:rPr>
          <w:i/>
          <w:spacing w:val="-1"/>
          <w:sz w:val="13"/>
        </w:rPr>
        <w:t xml:space="preserve"> </w:t>
      </w:r>
      <w:r>
        <w:rPr>
          <w:i/>
          <w:sz w:val="13"/>
        </w:rPr>
        <w:t>The Local, Regional and Global in the Pursuit of</w:t>
      </w:r>
      <w:r>
        <w:rPr>
          <w:i/>
          <w:spacing w:val="40"/>
          <w:sz w:val="13"/>
        </w:rPr>
        <w:t xml:space="preserve"> </w:t>
      </w:r>
      <w:r>
        <w:rPr>
          <w:i/>
          <w:sz w:val="13"/>
        </w:rPr>
        <w:t xml:space="preserve">Regulatory Interoperability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Data Privacy Brazil Research </w:t>
      </w:r>
      <w:r>
        <w:rPr>
          <w:spacing w:val="1"/>
          <w:w w:val="116"/>
          <w:sz w:val="13"/>
        </w:rPr>
        <w:t>A</w:t>
      </w:r>
      <w:r>
        <w:rPr>
          <w:w w:val="121"/>
          <w:sz w:val="13"/>
        </w:rPr>
        <w:t>s</w:t>
      </w:r>
      <w:r>
        <w:rPr>
          <w:spacing w:val="-1"/>
          <w:w w:val="121"/>
          <w:sz w:val="13"/>
        </w:rPr>
        <w:t>s</w:t>
      </w:r>
      <w:r>
        <w:rPr>
          <w:w w:val="111"/>
          <w:sz w:val="13"/>
        </w:rPr>
        <w:t>o</w:t>
      </w:r>
      <w:r>
        <w:rPr>
          <w:spacing w:val="-1"/>
          <w:w w:val="112"/>
          <w:sz w:val="13"/>
        </w:rPr>
        <w:t>c</w:t>
      </w:r>
      <w:r>
        <w:rPr>
          <w:spacing w:val="-1"/>
          <w:w w:val="76"/>
          <w:sz w:val="13"/>
        </w:rPr>
        <w:t>i</w:t>
      </w:r>
      <w:r>
        <w:rPr>
          <w:spacing w:val="-2"/>
          <w:w w:val="105"/>
          <w:sz w:val="13"/>
        </w:rPr>
        <w:t>a</w:t>
      </w:r>
      <w:r>
        <w:rPr>
          <w:spacing w:val="-1"/>
          <w:w w:val="84"/>
          <w:sz w:val="13"/>
        </w:rPr>
        <w:t>t</w:t>
      </w:r>
      <w:r>
        <w:rPr>
          <w:w w:val="76"/>
          <w:sz w:val="13"/>
        </w:rPr>
        <w:t>i</w:t>
      </w:r>
      <w:r>
        <w:rPr>
          <w:spacing w:val="-1"/>
          <w:w w:val="111"/>
          <w:sz w:val="13"/>
        </w:rPr>
        <w:t>o</w:t>
      </w:r>
      <w:r>
        <w:rPr>
          <w:w w:val="106"/>
          <w:sz w:val="13"/>
        </w:rPr>
        <w:t>n</w:t>
      </w:r>
      <w:r>
        <w:rPr>
          <w:spacing w:val="-3"/>
          <w:w w:val="56"/>
          <w:sz w:val="13"/>
        </w:rPr>
        <w:t>,</w:t>
      </w:r>
      <w:r>
        <w:rPr>
          <w:spacing w:val="-1"/>
          <w:w w:val="99"/>
          <w:sz w:val="13"/>
        </w:rPr>
        <w:t xml:space="preserve"> </w:t>
      </w:r>
      <w:r>
        <w:rPr>
          <w:w w:val="110"/>
          <w:sz w:val="13"/>
        </w:rPr>
        <w:t>2</w:t>
      </w:r>
      <w:r>
        <w:rPr>
          <w:spacing w:val="-1"/>
          <w:w w:val="126"/>
          <w:sz w:val="13"/>
        </w:rPr>
        <w:t>0</w:t>
      </w:r>
      <w:r>
        <w:rPr>
          <w:w w:val="110"/>
          <w:sz w:val="13"/>
        </w:rPr>
        <w:t>2</w:t>
      </w:r>
      <w:r>
        <w:rPr>
          <w:spacing w:val="2"/>
          <w:w w:val="111"/>
          <w:sz w:val="13"/>
        </w:rPr>
        <w:t>3</w:t>
      </w:r>
      <w:r>
        <w:rPr>
          <w:spacing w:val="-2"/>
          <w:w w:val="81"/>
          <w:sz w:val="13"/>
        </w:rPr>
        <w:t>)</w:t>
      </w:r>
      <w:r>
        <w:rPr>
          <w:spacing w:val="-1"/>
          <w:w w:val="60"/>
          <w:sz w:val="13"/>
        </w:rPr>
        <w:t>.</w:t>
      </w:r>
    </w:p>
    <w:p w14:paraId="6EED1AAC" w14:textId="77777777" w:rsidR="003E4A35" w:rsidRDefault="003E4A35">
      <w:pPr>
        <w:spacing w:line="254" w:lineRule="auto"/>
        <w:rPr>
          <w:sz w:val="13"/>
        </w:rPr>
        <w:sectPr w:rsidR="003E4A35">
          <w:type w:val="continuous"/>
          <w:pgSz w:w="11910" w:h="16840"/>
          <w:pgMar w:top="640" w:right="460" w:bottom="0" w:left="740" w:header="0" w:footer="0" w:gutter="0"/>
          <w:cols w:num="2" w:space="720" w:equalWidth="0">
            <w:col w:w="613" w:space="40"/>
            <w:col w:w="10057"/>
          </w:cols>
        </w:sectPr>
      </w:pPr>
    </w:p>
    <w:p w14:paraId="19251FAA" w14:textId="77777777" w:rsidR="003E4A35" w:rsidRDefault="003E4A35">
      <w:pPr>
        <w:pStyle w:val="BodyText"/>
      </w:pPr>
    </w:p>
    <w:p w14:paraId="403C74E1" w14:textId="77777777" w:rsidR="003E4A35" w:rsidRDefault="003E4A35">
      <w:pPr>
        <w:pStyle w:val="BodyText"/>
      </w:pPr>
    </w:p>
    <w:p w14:paraId="6A5CB773" w14:textId="77777777" w:rsidR="003E4A35" w:rsidRDefault="003E4A35">
      <w:pPr>
        <w:pStyle w:val="BodyText"/>
      </w:pPr>
    </w:p>
    <w:p w14:paraId="01F69D35" w14:textId="77777777" w:rsidR="003E4A35" w:rsidRDefault="003E4A35">
      <w:pPr>
        <w:pStyle w:val="BodyText"/>
      </w:pPr>
    </w:p>
    <w:p w14:paraId="6CF9B957" w14:textId="77777777" w:rsidR="003E4A35" w:rsidRDefault="003E4A35">
      <w:pPr>
        <w:pStyle w:val="BodyText"/>
        <w:spacing w:before="7"/>
        <w:rPr>
          <w:sz w:val="17"/>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84"/>
        <w:gridCol w:w="6736"/>
      </w:tblGrid>
      <w:tr w:rsidR="003E4A35" w14:paraId="6BF96DAC" w14:textId="77777777">
        <w:trPr>
          <w:trHeight w:val="1038"/>
        </w:trPr>
        <w:tc>
          <w:tcPr>
            <w:tcW w:w="1984" w:type="dxa"/>
            <w:tcBorders>
              <w:bottom w:val="nil"/>
            </w:tcBorders>
          </w:tcPr>
          <w:p w14:paraId="43483C90" w14:textId="77777777" w:rsidR="003E4A35" w:rsidRDefault="00EC59B1">
            <w:pPr>
              <w:pStyle w:val="TableParagraph"/>
              <w:spacing w:before="108" w:line="247" w:lineRule="auto"/>
              <w:ind w:right="432"/>
              <w:rPr>
                <w:sz w:val="20"/>
              </w:rPr>
            </w:pPr>
            <w:r>
              <w:rPr>
                <w:w w:val="103"/>
                <w:sz w:val="20"/>
              </w:rPr>
              <w:t>Ja</w:t>
            </w:r>
            <w:r>
              <w:rPr>
                <w:spacing w:val="1"/>
                <w:w w:val="110"/>
                <w:sz w:val="20"/>
              </w:rPr>
              <w:t>p</w:t>
            </w:r>
            <w:r>
              <w:rPr>
                <w:w w:val="104"/>
                <w:sz w:val="20"/>
              </w:rPr>
              <w:t>a</w:t>
            </w:r>
            <w:r>
              <w:rPr>
                <w:spacing w:val="-4"/>
                <w:w w:val="105"/>
                <w:sz w:val="20"/>
              </w:rPr>
              <w:t>n</w:t>
            </w:r>
            <w:r>
              <w:rPr>
                <w:spacing w:val="-2"/>
                <w:w w:val="53"/>
                <w:sz w:val="20"/>
              </w:rPr>
              <w:t>’</w:t>
            </w:r>
            <w:r>
              <w:rPr>
                <w:spacing w:val="1"/>
                <w:w w:val="120"/>
                <w:sz w:val="20"/>
              </w:rPr>
              <w:t>s</w:t>
            </w:r>
            <w:r>
              <w:rPr>
                <w:spacing w:val="-5"/>
                <w:w w:val="99"/>
                <w:sz w:val="20"/>
              </w:rPr>
              <w:t xml:space="preserve"> </w:t>
            </w:r>
            <w:r>
              <w:rPr>
                <w:sz w:val="20"/>
              </w:rPr>
              <w:t>Social Principles</w:t>
            </w:r>
            <w:r>
              <w:rPr>
                <w:spacing w:val="-4"/>
                <w:sz w:val="20"/>
              </w:rPr>
              <w:t xml:space="preserve"> </w:t>
            </w:r>
            <w:r>
              <w:rPr>
                <w:sz w:val="20"/>
              </w:rPr>
              <w:t xml:space="preserve">of </w:t>
            </w:r>
            <w:r>
              <w:rPr>
                <w:spacing w:val="-2"/>
                <w:sz w:val="20"/>
              </w:rPr>
              <w:t>Human-Centric</w:t>
            </w:r>
          </w:p>
          <w:p w14:paraId="454837C1" w14:textId="77777777" w:rsidR="003E4A35" w:rsidRDefault="00EC59B1">
            <w:pPr>
              <w:pStyle w:val="TableParagraph"/>
              <w:spacing w:before="6" w:line="186" w:lineRule="exact"/>
              <w:rPr>
                <w:sz w:val="11"/>
              </w:rPr>
            </w:pPr>
            <w:r>
              <w:rPr>
                <w:spacing w:val="-4"/>
                <w:position w:val="-6"/>
                <w:sz w:val="20"/>
              </w:rPr>
              <w:t>AI</w:t>
            </w:r>
            <w:r>
              <w:rPr>
                <w:spacing w:val="-4"/>
                <w:sz w:val="11"/>
              </w:rPr>
              <w:t>15</w:t>
            </w:r>
          </w:p>
        </w:tc>
        <w:tc>
          <w:tcPr>
            <w:tcW w:w="6736" w:type="dxa"/>
            <w:tcBorders>
              <w:bottom w:val="nil"/>
            </w:tcBorders>
          </w:tcPr>
          <w:p w14:paraId="7E8FBFFA" w14:textId="77777777" w:rsidR="003E4A35" w:rsidRDefault="00EC59B1">
            <w:pPr>
              <w:pStyle w:val="TableParagraph"/>
              <w:numPr>
                <w:ilvl w:val="0"/>
                <w:numId w:val="28"/>
              </w:numPr>
              <w:tabs>
                <w:tab w:val="left" w:pos="510"/>
                <w:tab w:val="left" w:pos="511"/>
              </w:tabs>
              <w:spacing w:before="108"/>
              <w:ind w:hanging="398"/>
              <w:rPr>
                <w:sz w:val="20"/>
              </w:rPr>
            </w:pPr>
            <w:r>
              <w:rPr>
                <w:w w:val="105"/>
                <w:sz w:val="20"/>
              </w:rPr>
              <w:t>Human-</w:t>
            </w:r>
            <w:r>
              <w:rPr>
                <w:spacing w:val="-2"/>
                <w:w w:val="105"/>
                <w:sz w:val="20"/>
              </w:rPr>
              <w:t>centric</w:t>
            </w:r>
          </w:p>
          <w:p w14:paraId="6BC4C3FE" w14:textId="77777777" w:rsidR="003E4A35" w:rsidRDefault="00EC59B1">
            <w:pPr>
              <w:pStyle w:val="TableParagraph"/>
              <w:numPr>
                <w:ilvl w:val="0"/>
                <w:numId w:val="28"/>
              </w:numPr>
              <w:tabs>
                <w:tab w:val="left" w:pos="510"/>
                <w:tab w:val="left" w:pos="511"/>
              </w:tabs>
              <w:spacing w:before="93"/>
              <w:ind w:hanging="398"/>
              <w:rPr>
                <w:sz w:val="20"/>
              </w:rPr>
            </w:pPr>
            <w:r>
              <w:rPr>
                <w:spacing w:val="-2"/>
                <w:sz w:val="20"/>
              </w:rPr>
              <w:t>Education/literacy</w:t>
            </w:r>
          </w:p>
          <w:p w14:paraId="769FCFF2" w14:textId="77777777" w:rsidR="003E4A35" w:rsidRDefault="00EC59B1">
            <w:pPr>
              <w:pStyle w:val="TableParagraph"/>
              <w:numPr>
                <w:ilvl w:val="0"/>
                <w:numId w:val="28"/>
              </w:numPr>
              <w:tabs>
                <w:tab w:val="left" w:pos="510"/>
                <w:tab w:val="left" w:pos="511"/>
              </w:tabs>
              <w:spacing w:before="93"/>
              <w:ind w:hanging="398"/>
              <w:rPr>
                <w:sz w:val="20"/>
              </w:rPr>
            </w:pPr>
            <w:r>
              <w:rPr>
                <w:sz w:val="20"/>
              </w:rPr>
              <w:t>Privacy</w:t>
            </w:r>
            <w:r>
              <w:rPr>
                <w:spacing w:val="-6"/>
                <w:sz w:val="20"/>
              </w:rPr>
              <w:t xml:space="preserve"> </w:t>
            </w:r>
            <w:r>
              <w:rPr>
                <w:spacing w:val="-2"/>
                <w:sz w:val="20"/>
              </w:rPr>
              <w:t>protection</w:t>
            </w:r>
          </w:p>
        </w:tc>
      </w:tr>
      <w:tr w:rsidR="003E4A35" w14:paraId="3B8FCF66" w14:textId="77777777">
        <w:trPr>
          <w:trHeight w:val="325"/>
        </w:trPr>
        <w:tc>
          <w:tcPr>
            <w:tcW w:w="1984" w:type="dxa"/>
            <w:tcBorders>
              <w:top w:val="nil"/>
              <w:bottom w:val="nil"/>
            </w:tcBorders>
          </w:tcPr>
          <w:p w14:paraId="5AF15BF0" w14:textId="77777777" w:rsidR="003E4A35" w:rsidRDefault="003E4A35">
            <w:pPr>
              <w:pStyle w:val="TableParagraph"/>
              <w:ind w:left="0"/>
              <w:rPr>
                <w:rFonts w:ascii="Times New Roman"/>
                <w:sz w:val="16"/>
              </w:rPr>
            </w:pPr>
          </w:p>
        </w:tc>
        <w:tc>
          <w:tcPr>
            <w:tcW w:w="6736" w:type="dxa"/>
            <w:tcBorders>
              <w:top w:val="nil"/>
              <w:bottom w:val="nil"/>
            </w:tcBorders>
          </w:tcPr>
          <w:p w14:paraId="7860FB26" w14:textId="77777777" w:rsidR="003E4A35" w:rsidRDefault="00EC59B1">
            <w:pPr>
              <w:pStyle w:val="TableParagraph"/>
              <w:numPr>
                <w:ilvl w:val="0"/>
                <w:numId w:val="27"/>
              </w:numPr>
              <w:tabs>
                <w:tab w:val="left" w:pos="510"/>
                <w:tab w:val="left" w:pos="511"/>
              </w:tabs>
              <w:spacing w:before="45"/>
              <w:ind w:hanging="398"/>
              <w:rPr>
                <w:sz w:val="20"/>
              </w:rPr>
            </w:pPr>
            <w:r>
              <w:rPr>
                <w:w w:val="105"/>
                <w:sz w:val="20"/>
              </w:rPr>
              <w:t>Ensuring</w:t>
            </w:r>
            <w:r>
              <w:rPr>
                <w:spacing w:val="-15"/>
                <w:w w:val="105"/>
                <w:sz w:val="20"/>
              </w:rPr>
              <w:t xml:space="preserve"> </w:t>
            </w:r>
            <w:r>
              <w:rPr>
                <w:spacing w:val="-2"/>
                <w:w w:val="105"/>
                <w:sz w:val="20"/>
              </w:rPr>
              <w:t>security</w:t>
            </w:r>
          </w:p>
        </w:tc>
      </w:tr>
      <w:tr w:rsidR="003E4A35" w14:paraId="6D5E90FD" w14:textId="77777777">
        <w:trPr>
          <w:trHeight w:val="325"/>
        </w:trPr>
        <w:tc>
          <w:tcPr>
            <w:tcW w:w="1984" w:type="dxa"/>
            <w:tcBorders>
              <w:top w:val="nil"/>
              <w:bottom w:val="nil"/>
            </w:tcBorders>
          </w:tcPr>
          <w:p w14:paraId="171459CB" w14:textId="77777777" w:rsidR="003E4A35" w:rsidRDefault="003E4A35">
            <w:pPr>
              <w:pStyle w:val="TableParagraph"/>
              <w:ind w:left="0"/>
              <w:rPr>
                <w:rFonts w:ascii="Times New Roman"/>
                <w:sz w:val="16"/>
              </w:rPr>
            </w:pPr>
          </w:p>
        </w:tc>
        <w:tc>
          <w:tcPr>
            <w:tcW w:w="6736" w:type="dxa"/>
            <w:tcBorders>
              <w:top w:val="nil"/>
              <w:bottom w:val="nil"/>
            </w:tcBorders>
          </w:tcPr>
          <w:p w14:paraId="02C57D24" w14:textId="77777777" w:rsidR="003E4A35" w:rsidRDefault="00EC59B1">
            <w:pPr>
              <w:pStyle w:val="TableParagraph"/>
              <w:numPr>
                <w:ilvl w:val="0"/>
                <w:numId w:val="26"/>
              </w:numPr>
              <w:tabs>
                <w:tab w:val="left" w:pos="510"/>
                <w:tab w:val="left" w:pos="511"/>
              </w:tabs>
              <w:spacing w:before="45"/>
              <w:ind w:hanging="398"/>
              <w:rPr>
                <w:sz w:val="20"/>
              </w:rPr>
            </w:pPr>
            <w:r>
              <w:rPr>
                <w:spacing w:val="-7"/>
                <w:sz w:val="20"/>
              </w:rPr>
              <w:t>Fair</w:t>
            </w:r>
            <w:r>
              <w:rPr>
                <w:spacing w:val="-8"/>
                <w:sz w:val="20"/>
              </w:rPr>
              <w:t xml:space="preserve"> </w:t>
            </w:r>
            <w:r>
              <w:rPr>
                <w:spacing w:val="-2"/>
                <w:sz w:val="20"/>
              </w:rPr>
              <w:t>competition</w:t>
            </w:r>
          </w:p>
        </w:tc>
      </w:tr>
      <w:tr w:rsidR="003E4A35" w14:paraId="6924954F" w14:textId="77777777">
        <w:trPr>
          <w:trHeight w:val="325"/>
        </w:trPr>
        <w:tc>
          <w:tcPr>
            <w:tcW w:w="1984" w:type="dxa"/>
            <w:tcBorders>
              <w:top w:val="nil"/>
              <w:bottom w:val="nil"/>
            </w:tcBorders>
          </w:tcPr>
          <w:p w14:paraId="5FED1B9E" w14:textId="77777777" w:rsidR="003E4A35" w:rsidRDefault="003E4A35">
            <w:pPr>
              <w:pStyle w:val="TableParagraph"/>
              <w:ind w:left="0"/>
              <w:rPr>
                <w:rFonts w:ascii="Times New Roman"/>
                <w:sz w:val="16"/>
              </w:rPr>
            </w:pPr>
          </w:p>
        </w:tc>
        <w:tc>
          <w:tcPr>
            <w:tcW w:w="6736" w:type="dxa"/>
            <w:tcBorders>
              <w:top w:val="nil"/>
              <w:bottom w:val="nil"/>
            </w:tcBorders>
          </w:tcPr>
          <w:p w14:paraId="264967EC" w14:textId="77777777" w:rsidR="003E4A35" w:rsidRDefault="00EC59B1">
            <w:pPr>
              <w:pStyle w:val="TableParagraph"/>
              <w:numPr>
                <w:ilvl w:val="0"/>
                <w:numId w:val="25"/>
              </w:numPr>
              <w:tabs>
                <w:tab w:val="left" w:pos="510"/>
                <w:tab w:val="left" w:pos="511"/>
              </w:tabs>
              <w:spacing w:before="45"/>
              <w:ind w:hanging="398"/>
              <w:rPr>
                <w:sz w:val="20"/>
              </w:rPr>
            </w:pPr>
            <w:r>
              <w:rPr>
                <w:spacing w:val="-12"/>
                <w:w w:val="111"/>
                <w:sz w:val="20"/>
              </w:rPr>
              <w:t>F</w:t>
            </w:r>
            <w:r>
              <w:rPr>
                <w:spacing w:val="-1"/>
                <w:w w:val="94"/>
                <w:sz w:val="20"/>
              </w:rPr>
              <w:t>a</w:t>
            </w:r>
            <w:r>
              <w:rPr>
                <w:spacing w:val="-2"/>
                <w:w w:val="94"/>
                <w:sz w:val="20"/>
              </w:rPr>
              <w:t>i</w:t>
            </w:r>
            <w:r>
              <w:rPr>
                <w:spacing w:val="-2"/>
                <w:w w:val="90"/>
                <w:sz w:val="20"/>
              </w:rPr>
              <w:t>r</w:t>
            </w:r>
            <w:r>
              <w:rPr>
                <w:spacing w:val="-1"/>
                <w:w w:val="105"/>
                <w:sz w:val="20"/>
              </w:rPr>
              <w:t>n</w:t>
            </w:r>
            <w:r>
              <w:rPr>
                <w:spacing w:val="-2"/>
                <w:w w:val="107"/>
                <w:sz w:val="20"/>
              </w:rPr>
              <w:t>e</w:t>
            </w:r>
            <w:r>
              <w:rPr>
                <w:spacing w:val="-1"/>
                <w:w w:val="120"/>
                <w:sz w:val="20"/>
              </w:rPr>
              <w:t>s</w:t>
            </w:r>
            <w:r>
              <w:rPr>
                <w:w w:val="120"/>
                <w:sz w:val="20"/>
              </w:rPr>
              <w:t>s</w:t>
            </w:r>
            <w:r>
              <w:rPr>
                <w:w w:val="55"/>
                <w:sz w:val="20"/>
              </w:rPr>
              <w:t>,</w:t>
            </w:r>
            <w:r>
              <w:rPr>
                <w:spacing w:val="-12"/>
                <w:w w:val="99"/>
                <w:sz w:val="20"/>
              </w:rPr>
              <w:t xml:space="preserve"> </w:t>
            </w:r>
            <w:r>
              <w:rPr>
                <w:spacing w:val="-2"/>
                <w:sz w:val="20"/>
              </w:rPr>
              <w:t>accountability,</w:t>
            </w:r>
            <w:r>
              <w:rPr>
                <w:spacing w:val="-14"/>
                <w:sz w:val="20"/>
              </w:rPr>
              <w:t xml:space="preserve"> </w:t>
            </w:r>
            <w:r>
              <w:rPr>
                <w:spacing w:val="-2"/>
                <w:sz w:val="20"/>
              </w:rPr>
              <w:t>and</w:t>
            </w:r>
            <w:r>
              <w:rPr>
                <w:spacing w:val="-13"/>
                <w:sz w:val="20"/>
              </w:rPr>
              <w:t xml:space="preserve"> </w:t>
            </w:r>
            <w:r>
              <w:rPr>
                <w:spacing w:val="-2"/>
                <w:sz w:val="20"/>
              </w:rPr>
              <w:t>transparency</w:t>
            </w:r>
          </w:p>
        </w:tc>
      </w:tr>
      <w:tr w:rsidR="003E4A35" w14:paraId="1E4CCC95" w14:textId="77777777">
        <w:trPr>
          <w:trHeight w:val="325"/>
        </w:trPr>
        <w:tc>
          <w:tcPr>
            <w:tcW w:w="1984" w:type="dxa"/>
            <w:tcBorders>
              <w:top w:val="nil"/>
              <w:bottom w:val="nil"/>
            </w:tcBorders>
          </w:tcPr>
          <w:p w14:paraId="3B80E9F7" w14:textId="77777777" w:rsidR="003E4A35" w:rsidRDefault="003E4A35">
            <w:pPr>
              <w:pStyle w:val="TableParagraph"/>
              <w:ind w:left="0"/>
              <w:rPr>
                <w:rFonts w:ascii="Times New Roman"/>
                <w:sz w:val="16"/>
              </w:rPr>
            </w:pPr>
          </w:p>
        </w:tc>
        <w:tc>
          <w:tcPr>
            <w:tcW w:w="6736" w:type="dxa"/>
            <w:tcBorders>
              <w:top w:val="nil"/>
              <w:bottom w:val="nil"/>
            </w:tcBorders>
          </w:tcPr>
          <w:p w14:paraId="5B9C82A5" w14:textId="77777777" w:rsidR="003E4A35" w:rsidRDefault="00EC59B1">
            <w:pPr>
              <w:pStyle w:val="TableParagraph"/>
              <w:numPr>
                <w:ilvl w:val="0"/>
                <w:numId w:val="24"/>
              </w:numPr>
              <w:tabs>
                <w:tab w:val="left" w:pos="510"/>
                <w:tab w:val="left" w:pos="511"/>
              </w:tabs>
              <w:spacing w:before="45"/>
              <w:ind w:hanging="398"/>
              <w:rPr>
                <w:sz w:val="20"/>
              </w:rPr>
            </w:pPr>
            <w:r>
              <w:rPr>
                <w:spacing w:val="-2"/>
                <w:sz w:val="20"/>
              </w:rPr>
              <w:t>Innovation</w:t>
            </w:r>
          </w:p>
        </w:tc>
      </w:tr>
      <w:tr w:rsidR="003E4A35" w14:paraId="35847D44" w14:textId="77777777">
        <w:trPr>
          <w:trHeight w:val="342"/>
        </w:trPr>
        <w:tc>
          <w:tcPr>
            <w:tcW w:w="1984" w:type="dxa"/>
            <w:tcBorders>
              <w:top w:val="nil"/>
              <w:bottom w:val="nil"/>
            </w:tcBorders>
          </w:tcPr>
          <w:p w14:paraId="03514567" w14:textId="77777777" w:rsidR="003E4A35" w:rsidRDefault="003E4A35">
            <w:pPr>
              <w:pStyle w:val="TableParagraph"/>
              <w:ind w:left="0"/>
              <w:rPr>
                <w:rFonts w:ascii="Times New Roman"/>
                <w:sz w:val="16"/>
              </w:rPr>
            </w:pPr>
          </w:p>
        </w:tc>
        <w:tc>
          <w:tcPr>
            <w:tcW w:w="6736" w:type="dxa"/>
            <w:tcBorders>
              <w:top w:val="nil"/>
              <w:bottom w:val="nil"/>
            </w:tcBorders>
          </w:tcPr>
          <w:p w14:paraId="5FE028A7" w14:textId="77777777" w:rsidR="003E4A35" w:rsidRDefault="00EC59B1">
            <w:pPr>
              <w:pStyle w:val="TableParagraph"/>
              <w:spacing w:before="45"/>
              <w:rPr>
                <w:sz w:val="20"/>
              </w:rPr>
            </w:pPr>
            <w:r>
              <w:rPr>
                <w:sz w:val="20"/>
              </w:rPr>
              <w:t>These</w:t>
            </w:r>
            <w:r>
              <w:rPr>
                <w:spacing w:val="5"/>
                <w:sz w:val="20"/>
              </w:rPr>
              <w:t xml:space="preserve"> </w:t>
            </w:r>
            <w:r>
              <w:rPr>
                <w:sz w:val="20"/>
              </w:rPr>
              <w:t>are</w:t>
            </w:r>
            <w:r>
              <w:rPr>
                <w:spacing w:val="6"/>
                <w:sz w:val="20"/>
              </w:rPr>
              <w:t xml:space="preserve"> </w:t>
            </w:r>
            <w:r>
              <w:rPr>
                <w:sz w:val="20"/>
              </w:rPr>
              <w:t>underpinned</w:t>
            </w:r>
            <w:r>
              <w:rPr>
                <w:spacing w:val="6"/>
                <w:sz w:val="20"/>
              </w:rPr>
              <w:t xml:space="preserve"> </w:t>
            </w:r>
            <w:r>
              <w:rPr>
                <w:sz w:val="20"/>
              </w:rPr>
              <w:t>by</w:t>
            </w:r>
            <w:r>
              <w:rPr>
                <w:spacing w:val="6"/>
                <w:sz w:val="20"/>
              </w:rPr>
              <w:t xml:space="preserve"> </w:t>
            </w:r>
            <w:r>
              <w:rPr>
                <w:sz w:val="20"/>
              </w:rPr>
              <w:t>three</w:t>
            </w:r>
            <w:r>
              <w:rPr>
                <w:spacing w:val="6"/>
                <w:sz w:val="20"/>
              </w:rPr>
              <w:t xml:space="preserve"> </w:t>
            </w:r>
            <w:r>
              <w:rPr>
                <w:sz w:val="20"/>
              </w:rPr>
              <w:t>core</w:t>
            </w:r>
            <w:r>
              <w:rPr>
                <w:spacing w:val="6"/>
                <w:sz w:val="20"/>
              </w:rPr>
              <w:t xml:space="preserve"> </w:t>
            </w:r>
            <w:r>
              <w:rPr>
                <w:sz w:val="20"/>
              </w:rPr>
              <w:t>societal</w:t>
            </w:r>
            <w:r>
              <w:rPr>
                <w:spacing w:val="6"/>
                <w:sz w:val="20"/>
              </w:rPr>
              <w:t xml:space="preserve"> </w:t>
            </w:r>
            <w:r>
              <w:rPr>
                <w:spacing w:val="-3"/>
                <w:w w:val="108"/>
                <w:sz w:val="20"/>
              </w:rPr>
              <w:t>v</w:t>
            </w:r>
            <w:r>
              <w:rPr>
                <w:spacing w:val="-2"/>
                <w:w w:val="102"/>
                <w:sz w:val="20"/>
              </w:rPr>
              <w:t>alu</w:t>
            </w:r>
            <w:r>
              <w:rPr>
                <w:spacing w:val="-2"/>
                <w:w w:val="107"/>
                <w:sz w:val="20"/>
              </w:rPr>
              <w:t>e</w:t>
            </w:r>
            <w:r>
              <w:rPr>
                <w:spacing w:val="-3"/>
                <w:w w:val="120"/>
                <w:sz w:val="20"/>
              </w:rPr>
              <w:t>s</w:t>
            </w:r>
            <w:r>
              <w:rPr>
                <w:spacing w:val="-1"/>
                <w:w w:val="53"/>
                <w:sz w:val="20"/>
              </w:rPr>
              <w:t>:</w:t>
            </w:r>
          </w:p>
        </w:tc>
      </w:tr>
      <w:tr w:rsidR="003E4A35" w14:paraId="5E929ABD" w14:textId="77777777">
        <w:trPr>
          <w:trHeight w:val="342"/>
        </w:trPr>
        <w:tc>
          <w:tcPr>
            <w:tcW w:w="1984" w:type="dxa"/>
            <w:tcBorders>
              <w:top w:val="nil"/>
              <w:bottom w:val="nil"/>
            </w:tcBorders>
          </w:tcPr>
          <w:p w14:paraId="36C66814" w14:textId="77777777" w:rsidR="003E4A35" w:rsidRDefault="003E4A35">
            <w:pPr>
              <w:pStyle w:val="TableParagraph"/>
              <w:ind w:left="0"/>
              <w:rPr>
                <w:rFonts w:ascii="Times New Roman"/>
                <w:sz w:val="16"/>
              </w:rPr>
            </w:pPr>
          </w:p>
        </w:tc>
        <w:tc>
          <w:tcPr>
            <w:tcW w:w="6736" w:type="dxa"/>
            <w:tcBorders>
              <w:top w:val="nil"/>
              <w:bottom w:val="nil"/>
            </w:tcBorders>
          </w:tcPr>
          <w:p w14:paraId="7493A0F4" w14:textId="77777777" w:rsidR="003E4A35" w:rsidRDefault="00EC59B1">
            <w:pPr>
              <w:pStyle w:val="TableParagraph"/>
              <w:numPr>
                <w:ilvl w:val="0"/>
                <w:numId w:val="23"/>
              </w:numPr>
              <w:tabs>
                <w:tab w:val="left" w:pos="510"/>
                <w:tab w:val="left" w:pos="511"/>
              </w:tabs>
              <w:spacing w:before="63"/>
              <w:ind w:hanging="398"/>
              <w:rPr>
                <w:sz w:val="20"/>
              </w:rPr>
            </w:pPr>
            <w:r>
              <w:rPr>
                <w:spacing w:val="-2"/>
                <w:sz w:val="20"/>
              </w:rPr>
              <w:t>Dignity</w:t>
            </w:r>
          </w:p>
        </w:tc>
      </w:tr>
      <w:tr w:rsidR="003E4A35" w14:paraId="5E4B0400" w14:textId="77777777">
        <w:trPr>
          <w:trHeight w:val="325"/>
        </w:trPr>
        <w:tc>
          <w:tcPr>
            <w:tcW w:w="1984" w:type="dxa"/>
            <w:tcBorders>
              <w:top w:val="nil"/>
              <w:bottom w:val="nil"/>
            </w:tcBorders>
          </w:tcPr>
          <w:p w14:paraId="3947264B" w14:textId="77777777" w:rsidR="003E4A35" w:rsidRDefault="003E4A35">
            <w:pPr>
              <w:pStyle w:val="TableParagraph"/>
              <w:ind w:left="0"/>
              <w:rPr>
                <w:rFonts w:ascii="Times New Roman"/>
                <w:sz w:val="16"/>
              </w:rPr>
            </w:pPr>
          </w:p>
        </w:tc>
        <w:tc>
          <w:tcPr>
            <w:tcW w:w="6736" w:type="dxa"/>
            <w:tcBorders>
              <w:top w:val="nil"/>
              <w:bottom w:val="nil"/>
            </w:tcBorders>
          </w:tcPr>
          <w:p w14:paraId="7994D8B8" w14:textId="77777777" w:rsidR="003E4A35" w:rsidRDefault="00EC59B1">
            <w:pPr>
              <w:pStyle w:val="TableParagraph"/>
              <w:numPr>
                <w:ilvl w:val="0"/>
                <w:numId w:val="22"/>
              </w:numPr>
              <w:tabs>
                <w:tab w:val="left" w:pos="510"/>
                <w:tab w:val="left" w:pos="511"/>
              </w:tabs>
              <w:spacing w:before="45"/>
              <w:ind w:hanging="398"/>
              <w:rPr>
                <w:sz w:val="20"/>
              </w:rPr>
            </w:pPr>
            <w:r>
              <w:rPr>
                <w:sz w:val="20"/>
              </w:rPr>
              <w:t>Diversity</w:t>
            </w:r>
            <w:r>
              <w:rPr>
                <w:spacing w:val="-6"/>
                <w:sz w:val="20"/>
              </w:rPr>
              <w:t xml:space="preserve"> </w:t>
            </w:r>
            <w:r>
              <w:rPr>
                <w:sz w:val="20"/>
              </w:rPr>
              <w:t>and</w:t>
            </w:r>
            <w:r>
              <w:rPr>
                <w:spacing w:val="-5"/>
                <w:sz w:val="20"/>
              </w:rPr>
              <w:t xml:space="preserve"> </w:t>
            </w:r>
            <w:r>
              <w:rPr>
                <w:spacing w:val="-2"/>
                <w:sz w:val="20"/>
              </w:rPr>
              <w:t>inclusion</w:t>
            </w:r>
          </w:p>
        </w:tc>
      </w:tr>
      <w:tr w:rsidR="003E4A35" w14:paraId="316AC9AB" w14:textId="77777777">
        <w:trPr>
          <w:trHeight w:val="341"/>
        </w:trPr>
        <w:tc>
          <w:tcPr>
            <w:tcW w:w="1984" w:type="dxa"/>
            <w:tcBorders>
              <w:top w:val="nil"/>
            </w:tcBorders>
          </w:tcPr>
          <w:p w14:paraId="7EE56942" w14:textId="77777777" w:rsidR="003E4A35" w:rsidRDefault="003E4A35">
            <w:pPr>
              <w:pStyle w:val="TableParagraph"/>
              <w:ind w:left="0"/>
              <w:rPr>
                <w:rFonts w:ascii="Times New Roman"/>
                <w:sz w:val="16"/>
              </w:rPr>
            </w:pPr>
          </w:p>
        </w:tc>
        <w:tc>
          <w:tcPr>
            <w:tcW w:w="6736" w:type="dxa"/>
            <w:tcBorders>
              <w:top w:val="nil"/>
            </w:tcBorders>
          </w:tcPr>
          <w:p w14:paraId="42041372" w14:textId="77777777" w:rsidR="003E4A35" w:rsidRDefault="00EC59B1">
            <w:pPr>
              <w:pStyle w:val="TableParagraph"/>
              <w:numPr>
                <w:ilvl w:val="0"/>
                <w:numId w:val="21"/>
              </w:numPr>
              <w:tabs>
                <w:tab w:val="left" w:pos="510"/>
                <w:tab w:val="left" w:pos="511"/>
              </w:tabs>
              <w:spacing w:before="45"/>
              <w:ind w:hanging="398"/>
              <w:rPr>
                <w:sz w:val="20"/>
              </w:rPr>
            </w:pPr>
            <w:r>
              <w:rPr>
                <w:spacing w:val="-2"/>
                <w:sz w:val="20"/>
              </w:rPr>
              <w:t>Sustainability</w:t>
            </w:r>
          </w:p>
        </w:tc>
      </w:tr>
      <w:tr w:rsidR="003E4A35" w14:paraId="237DAAA6" w14:textId="77777777">
        <w:trPr>
          <w:trHeight w:val="1398"/>
        </w:trPr>
        <w:tc>
          <w:tcPr>
            <w:tcW w:w="1984" w:type="dxa"/>
            <w:tcBorders>
              <w:bottom w:val="nil"/>
            </w:tcBorders>
          </w:tcPr>
          <w:p w14:paraId="68C76302" w14:textId="77777777" w:rsidR="003E4A35" w:rsidRDefault="00EC59B1">
            <w:pPr>
              <w:pStyle w:val="TableParagraph"/>
              <w:spacing w:before="108" w:line="247" w:lineRule="auto"/>
              <w:ind w:right="106"/>
              <w:rPr>
                <w:sz w:val="11"/>
              </w:rPr>
            </w:pPr>
            <w:r>
              <w:rPr>
                <w:w w:val="105"/>
                <w:sz w:val="20"/>
              </w:rPr>
              <w:t>South</w:t>
            </w:r>
            <w:r>
              <w:rPr>
                <w:spacing w:val="-7"/>
                <w:w w:val="105"/>
                <w:sz w:val="20"/>
              </w:rPr>
              <w:t xml:space="preserve"> </w:t>
            </w:r>
            <w:r>
              <w:rPr>
                <w:w w:val="105"/>
                <w:sz w:val="20"/>
              </w:rPr>
              <w:t>Korea Human</w:t>
            </w:r>
            <w:r>
              <w:rPr>
                <w:spacing w:val="-7"/>
                <w:w w:val="105"/>
                <w:sz w:val="20"/>
              </w:rPr>
              <w:t xml:space="preserve"> </w:t>
            </w:r>
            <w:r>
              <w:rPr>
                <w:w w:val="105"/>
                <w:sz w:val="20"/>
              </w:rPr>
              <w:t>Rights Guidelines</w:t>
            </w:r>
            <w:r>
              <w:rPr>
                <w:spacing w:val="-7"/>
                <w:w w:val="105"/>
                <w:sz w:val="20"/>
              </w:rPr>
              <w:t xml:space="preserve"> </w:t>
            </w:r>
            <w:r>
              <w:rPr>
                <w:w w:val="105"/>
                <w:sz w:val="20"/>
              </w:rPr>
              <w:t>on Development</w:t>
            </w:r>
            <w:r>
              <w:rPr>
                <w:spacing w:val="-16"/>
                <w:w w:val="105"/>
                <w:sz w:val="20"/>
              </w:rPr>
              <w:t xml:space="preserve"> </w:t>
            </w:r>
            <w:r>
              <w:rPr>
                <w:w w:val="105"/>
                <w:sz w:val="20"/>
              </w:rPr>
              <w:t>and Utilisation of AI</w:t>
            </w:r>
            <w:r>
              <w:rPr>
                <w:w w:val="105"/>
                <w:position w:val="7"/>
                <w:sz w:val="11"/>
              </w:rPr>
              <w:t>16</w:t>
            </w:r>
          </w:p>
        </w:tc>
        <w:tc>
          <w:tcPr>
            <w:tcW w:w="6736" w:type="dxa"/>
            <w:tcBorders>
              <w:bottom w:val="nil"/>
            </w:tcBorders>
          </w:tcPr>
          <w:p w14:paraId="442E4547" w14:textId="77777777" w:rsidR="003E4A35" w:rsidRDefault="00EC59B1">
            <w:pPr>
              <w:pStyle w:val="TableParagraph"/>
              <w:spacing w:before="108"/>
              <w:rPr>
                <w:sz w:val="20"/>
              </w:rPr>
            </w:pPr>
            <w:r>
              <w:rPr>
                <w:sz w:val="20"/>
              </w:rPr>
              <w:t>Basic</w:t>
            </w:r>
            <w:r>
              <w:rPr>
                <w:spacing w:val="25"/>
                <w:sz w:val="20"/>
              </w:rPr>
              <w:t xml:space="preserve"> </w:t>
            </w:r>
            <w:r>
              <w:rPr>
                <w:spacing w:val="-1"/>
                <w:w w:val="115"/>
                <w:sz w:val="20"/>
              </w:rPr>
              <w:t>p</w:t>
            </w:r>
            <w:r>
              <w:rPr>
                <w:spacing w:val="-2"/>
                <w:w w:val="95"/>
                <w:sz w:val="20"/>
              </w:rPr>
              <w:t>r</w:t>
            </w:r>
            <w:r>
              <w:rPr>
                <w:spacing w:val="-2"/>
                <w:w w:val="80"/>
                <w:sz w:val="20"/>
              </w:rPr>
              <w:t>i</w:t>
            </w:r>
            <w:r>
              <w:rPr>
                <w:spacing w:val="-1"/>
                <w:w w:val="110"/>
                <w:sz w:val="20"/>
              </w:rPr>
              <w:t>n</w:t>
            </w:r>
            <w:r>
              <w:rPr>
                <w:spacing w:val="-2"/>
                <w:w w:val="116"/>
                <w:sz w:val="20"/>
              </w:rPr>
              <w:t>c</w:t>
            </w:r>
            <w:r>
              <w:rPr>
                <w:spacing w:val="-2"/>
                <w:w w:val="80"/>
                <w:sz w:val="20"/>
              </w:rPr>
              <w:t>i</w:t>
            </w:r>
            <w:r>
              <w:rPr>
                <w:spacing w:val="-2"/>
                <w:w w:val="115"/>
                <w:sz w:val="20"/>
              </w:rPr>
              <w:t>p</w:t>
            </w:r>
            <w:r>
              <w:rPr>
                <w:spacing w:val="-4"/>
                <w:w w:val="94"/>
                <w:sz w:val="20"/>
              </w:rPr>
              <w:t>l</w:t>
            </w:r>
            <w:r>
              <w:rPr>
                <w:spacing w:val="-2"/>
                <w:w w:val="112"/>
                <w:sz w:val="20"/>
              </w:rPr>
              <w:t>e</w:t>
            </w:r>
            <w:r>
              <w:rPr>
                <w:spacing w:val="-3"/>
                <w:w w:val="125"/>
                <w:sz w:val="20"/>
              </w:rPr>
              <w:t>s</w:t>
            </w:r>
            <w:r>
              <w:rPr>
                <w:spacing w:val="-1"/>
                <w:w w:val="58"/>
                <w:sz w:val="20"/>
              </w:rPr>
              <w:t>:</w:t>
            </w:r>
          </w:p>
          <w:p w14:paraId="3E2490CE" w14:textId="77777777" w:rsidR="003E4A35" w:rsidRDefault="00EC59B1">
            <w:pPr>
              <w:pStyle w:val="TableParagraph"/>
              <w:numPr>
                <w:ilvl w:val="0"/>
                <w:numId w:val="20"/>
              </w:numPr>
              <w:tabs>
                <w:tab w:val="left" w:pos="510"/>
                <w:tab w:val="left" w:pos="511"/>
              </w:tabs>
              <w:spacing w:before="128"/>
              <w:ind w:hanging="398"/>
              <w:rPr>
                <w:sz w:val="20"/>
              </w:rPr>
            </w:pPr>
            <w:r>
              <w:rPr>
                <w:spacing w:val="-2"/>
                <w:w w:val="105"/>
                <w:sz w:val="20"/>
              </w:rPr>
              <w:t>Respect</w:t>
            </w:r>
            <w:r>
              <w:rPr>
                <w:spacing w:val="-8"/>
                <w:w w:val="105"/>
                <w:sz w:val="20"/>
              </w:rPr>
              <w:t xml:space="preserve"> </w:t>
            </w:r>
            <w:r>
              <w:rPr>
                <w:spacing w:val="-2"/>
                <w:w w:val="105"/>
                <w:sz w:val="20"/>
              </w:rPr>
              <w:t>for</w:t>
            </w:r>
            <w:r>
              <w:rPr>
                <w:spacing w:val="-8"/>
                <w:w w:val="105"/>
                <w:sz w:val="20"/>
              </w:rPr>
              <w:t xml:space="preserve"> </w:t>
            </w:r>
            <w:r>
              <w:rPr>
                <w:spacing w:val="-2"/>
                <w:w w:val="105"/>
                <w:sz w:val="20"/>
              </w:rPr>
              <w:t>human</w:t>
            </w:r>
            <w:r>
              <w:rPr>
                <w:spacing w:val="-8"/>
                <w:w w:val="105"/>
                <w:sz w:val="20"/>
              </w:rPr>
              <w:t xml:space="preserve"> </w:t>
            </w:r>
            <w:r>
              <w:rPr>
                <w:spacing w:val="-2"/>
                <w:w w:val="105"/>
                <w:sz w:val="20"/>
              </w:rPr>
              <w:t>dignity</w:t>
            </w:r>
          </w:p>
          <w:p w14:paraId="1BD40AC7" w14:textId="77777777" w:rsidR="003E4A35" w:rsidRDefault="00EC59B1">
            <w:pPr>
              <w:pStyle w:val="TableParagraph"/>
              <w:numPr>
                <w:ilvl w:val="0"/>
                <w:numId w:val="20"/>
              </w:numPr>
              <w:tabs>
                <w:tab w:val="left" w:pos="510"/>
                <w:tab w:val="left" w:pos="511"/>
              </w:tabs>
              <w:spacing w:before="93"/>
              <w:ind w:hanging="398"/>
              <w:rPr>
                <w:sz w:val="20"/>
              </w:rPr>
            </w:pPr>
            <w:r>
              <w:rPr>
                <w:spacing w:val="-2"/>
                <w:w w:val="110"/>
                <w:sz w:val="20"/>
              </w:rPr>
              <w:t>Common</w:t>
            </w:r>
            <w:r>
              <w:rPr>
                <w:spacing w:val="-16"/>
                <w:w w:val="110"/>
                <w:sz w:val="20"/>
              </w:rPr>
              <w:t xml:space="preserve"> </w:t>
            </w:r>
            <w:r>
              <w:rPr>
                <w:spacing w:val="-2"/>
                <w:w w:val="110"/>
                <w:sz w:val="20"/>
              </w:rPr>
              <w:t>good</w:t>
            </w:r>
            <w:r>
              <w:rPr>
                <w:spacing w:val="-15"/>
                <w:w w:val="110"/>
                <w:sz w:val="20"/>
              </w:rPr>
              <w:t xml:space="preserve"> </w:t>
            </w:r>
            <w:r>
              <w:rPr>
                <w:spacing w:val="-2"/>
                <w:w w:val="110"/>
                <w:sz w:val="20"/>
              </w:rPr>
              <w:t>of</w:t>
            </w:r>
            <w:r>
              <w:rPr>
                <w:spacing w:val="-15"/>
                <w:w w:val="110"/>
                <w:sz w:val="20"/>
              </w:rPr>
              <w:t xml:space="preserve"> </w:t>
            </w:r>
            <w:r>
              <w:rPr>
                <w:spacing w:val="-2"/>
                <w:w w:val="110"/>
                <w:sz w:val="20"/>
              </w:rPr>
              <w:t>society</w:t>
            </w:r>
          </w:p>
          <w:p w14:paraId="30AE22E6" w14:textId="77777777" w:rsidR="003E4A35" w:rsidRDefault="00EC59B1">
            <w:pPr>
              <w:pStyle w:val="TableParagraph"/>
              <w:numPr>
                <w:ilvl w:val="0"/>
                <w:numId w:val="20"/>
              </w:numPr>
              <w:tabs>
                <w:tab w:val="left" w:pos="510"/>
                <w:tab w:val="left" w:pos="511"/>
              </w:tabs>
              <w:spacing w:before="93"/>
              <w:ind w:hanging="398"/>
              <w:rPr>
                <w:sz w:val="20"/>
              </w:rPr>
            </w:pPr>
            <w:r>
              <w:rPr>
                <w:spacing w:val="-2"/>
                <w:w w:val="105"/>
                <w:sz w:val="20"/>
              </w:rPr>
              <w:t>Proper</w:t>
            </w:r>
            <w:r>
              <w:rPr>
                <w:spacing w:val="-12"/>
                <w:w w:val="105"/>
                <w:sz w:val="20"/>
              </w:rPr>
              <w:t xml:space="preserve"> </w:t>
            </w:r>
            <w:r>
              <w:rPr>
                <w:spacing w:val="-2"/>
                <w:w w:val="105"/>
                <w:sz w:val="20"/>
              </w:rPr>
              <w:t>use</w:t>
            </w:r>
            <w:r>
              <w:rPr>
                <w:spacing w:val="-12"/>
                <w:w w:val="105"/>
                <w:sz w:val="20"/>
              </w:rPr>
              <w:t xml:space="preserve"> </w:t>
            </w:r>
            <w:r>
              <w:rPr>
                <w:spacing w:val="-2"/>
                <w:w w:val="105"/>
                <w:sz w:val="20"/>
              </w:rPr>
              <w:t>of</w:t>
            </w:r>
            <w:r>
              <w:rPr>
                <w:spacing w:val="-12"/>
                <w:w w:val="105"/>
                <w:sz w:val="20"/>
              </w:rPr>
              <w:t xml:space="preserve"> </w:t>
            </w:r>
            <w:r>
              <w:rPr>
                <w:spacing w:val="-2"/>
                <w:w w:val="105"/>
                <w:sz w:val="20"/>
              </w:rPr>
              <w:t>technology</w:t>
            </w:r>
          </w:p>
        </w:tc>
      </w:tr>
      <w:tr w:rsidR="003E4A35" w14:paraId="14CC5A8C" w14:textId="77777777">
        <w:trPr>
          <w:trHeight w:val="342"/>
        </w:trPr>
        <w:tc>
          <w:tcPr>
            <w:tcW w:w="1984" w:type="dxa"/>
            <w:tcBorders>
              <w:top w:val="nil"/>
              <w:bottom w:val="nil"/>
            </w:tcBorders>
          </w:tcPr>
          <w:p w14:paraId="270854A9" w14:textId="77777777" w:rsidR="003E4A35" w:rsidRDefault="003E4A35">
            <w:pPr>
              <w:pStyle w:val="TableParagraph"/>
              <w:ind w:left="0"/>
              <w:rPr>
                <w:rFonts w:ascii="Times New Roman"/>
                <w:sz w:val="16"/>
              </w:rPr>
            </w:pPr>
          </w:p>
        </w:tc>
        <w:tc>
          <w:tcPr>
            <w:tcW w:w="6736" w:type="dxa"/>
            <w:tcBorders>
              <w:top w:val="nil"/>
              <w:bottom w:val="nil"/>
            </w:tcBorders>
          </w:tcPr>
          <w:p w14:paraId="05A48D46" w14:textId="77777777" w:rsidR="003E4A35" w:rsidRDefault="00EC59B1">
            <w:pPr>
              <w:pStyle w:val="TableParagraph"/>
              <w:spacing w:before="45"/>
              <w:rPr>
                <w:sz w:val="20"/>
              </w:rPr>
            </w:pPr>
            <w:r>
              <w:rPr>
                <w:sz w:val="20"/>
              </w:rPr>
              <w:t>Key</w:t>
            </w:r>
            <w:r>
              <w:rPr>
                <w:spacing w:val="7"/>
                <w:sz w:val="20"/>
              </w:rPr>
              <w:t xml:space="preserve"> </w:t>
            </w:r>
            <w:r>
              <w:rPr>
                <w:spacing w:val="-7"/>
                <w:w w:val="91"/>
                <w:sz w:val="20"/>
              </w:rPr>
              <w:t>r</w:t>
            </w:r>
            <w:r>
              <w:rPr>
                <w:spacing w:val="-1"/>
                <w:w w:val="108"/>
                <w:sz w:val="20"/>
              </w:rPr>
              <w:t>e</w:t>
            </w:r>
            <w:r>
              <w:rPr>
                <w:spacing w:val="-2"/>
                <w:w w:val="103"/>
                <w:sz w:val="20"/>
              </w:rPr>
              <w:t>qu</w:t>
            </w:r>
            <w:r>
              <w:rPr>
                <w:spacing w:val="-3"/>
                <w:w w:val="103"/>
                <w:sz w:val="20"/>
              </w:rPr>
              <w:t>i</w:t>
            </w:r>
            <w:r>
              <w:rPr>
                <w:spacing w:val="-7"/>
                <w:w w:val="91"/>
                <w:sz w:val="20"/>
              </w:rPr>
              <w:t>r</w:t>
            </w:r>
            <w:r>
              <w:rPr>
                <w:spacing w:val="-2"/>
                <w:w w:val="108"/>
                <w:sz w:val="20"/>
              </w:rPr>
              <w:t>e</w:t>
            </w:r>
            <w:r>
              <w:rPr>
                <w:spacing w:val="-2"/>
                <w:w w:val="111"/>
                <w:sz w:val="20"/>
              </w:rPr>
              <w:t>m</w:t>
            </w:r>
            <w:r>
              <w:rPr>
                <w:spacing w:val="-2"/>
                <w:w w:val="108"/>
                <w:sz w:val="20"/>
              </w:rPr>
              <w:t>e</w:t>
            </w:r>
            <w:r>
              <w:rPr>
                <w:spacing w:val="-4"/>
                <w:w w:val="106"/>
                <w:sz w:val="20"/>
              </w:rPr>
              <w:t>n</w:t>
            </w:r>
            <w:r>
              <w:rPr>
                <w:spacing w:val="1"/>
                <w:w w:val="84"/>
                <w:sz w:val="20"/>
              </w:rPr>
              <w:t>t</w:t>
            </w:r>
            <w:r>
              <w:rPr>
                <w:spacing w:val="-4"/>
                <w:w w:val="121"/>
                <w:sz w:val="20"/>
              </w:rPr>
              <w:t>s</w:t>
            </w:r>
            <w:r>
              <w:rPr>
                <w:spacing w:val="-2"/>
                <w:w w:val="54"/>
                <w:sz w:val="20"/>
              </w:rPr>
              <w:t>:</w:t>
            </w:r>
          </w:p>
        </w:tc>
      </w:tr>
      <w:tr w:rsidR="003E4A35" w14:paraId="77045390" w14:textId="77777777">
        <w:trPr>
          <w:trHeight w:val="342"/>
        </w:trPr>
        <w:tc>
          <w:tcPr>
            <w:tcW w:w="1984" w:type="dxa"/>
            <w:tcBorders>
              <w:top w:val="nil"/>
              <w:bottom w:val="nil"/>
            </w:tcBorders>
          </w:tcPr>
          <w:p w14:paraId="7EBA7576" w14:textId="77777777" w:rsidR="003E4A35" w:rsidRDefault="003E4A35">
            <w:pPr>
              <w:pStyle w:val="TableParagraph"/>
              <w:ind w:left="0"/>
              <w:rPr>
                <w:rFonts w:ascii="Times New Roman"/>
                <w:sz w:val="16"/>
              </w:rPr>
            </w:pPr>
          </w:p>
        </w:tc>
        <w:tc>
          <w:tcPr>
            <w:tcW w:w="6736" w:type="dxa"/>
            <w:tcBorders>
              <w:top w:val="nil"/>
              <w:bottom w:val="nil"/>
            </w:tcBorders>
          </w:tcPr>
          <w:p w14:paraId="52393071" w14:textId="77777777" w:rsidR="003E4A35" w:rsidRDefault="00EC59B1">
            <w:pPr>
              <w:pStyle w:val="TableParagraph"/>
              <w:numPr>
                <w:ilvl w:val="0"/>
                <w:numId w:val="19"/>
              </w:numPr>
              <w:tabs>
                <w:tab w:val="left" w:pos="510"/>
                <w:tab w:val="left" w:pos="511"/>
              </w:tabs>
              <w:spacing w:before="63"/>
              <w:ind w:hanging="398"/>
              <w:rPr>
                <w:sz w:val="20"/>
              </w:rPr>
            </w:pPr>
            <w:r>
              <w:rPr>
                <w:w w:val="105"/>
                <w:sz w:val="20"/>
              </w:rPr>
              <w:t>Safeguarding</w:t>
            </w:r>
            <w:r>
              <w:rPr>
                <w:spacing w:val="-10"/>
                <w:w w:val="105"/>
                <w:sz w:val="20"/>
              </w:rPr>
              <w:t xml:space="preserve"> </w:t>
            </w:r>
            <w:r>
              <w:rPr>
                <w:w w:val="105"/>
                <w:sz w:val="20"/>
              </w:rPr>
              <w:t>human</w:t>
            </w:r>
            <w:r>
              <w:rPr>
                <w:spacing w:val="-10"/>
                <w:w w:val="105"/>
                <w:sz w:val="20"/>
              </w:rPr>
              <w:t xml:space="preserve"> </w:t>
            </w:r>
            <w:r>
              <w:rPr>
                <w:spacing w:val="-2"/>
                <w:w w:val="105"/>
                <w:sz w:val="20"/>
              </w:rPr>
              <w:t>rights</w:t>
            </w:r>
          </w:p>
        </w:tc>
      </w:tr>
      <w:tr w:rsidR="003E4A35" w14:paraId="1FC5C00F" w14:textId="77777777">
        <w:trPr>
          <w:trHeight w:val="325"/>
        </w:trPr>
        <w:tc>
          <w:tcPr>
            <w:tcW w:w="1984" w:type="dxa"/>
            <w:tcBorders>
              <w:top w:val="nil"/>
              <w:bottom w:val="nil"/>
            </w:tcBorders>
          </w:tcPr>
          <w:p w14:paraId="7C06A675" w14:textId="77777777" w:rsidR="003E4A35" w:rsidRDefault="003E4A35">
            <w:pPr>
              <w:pStyle w:val="TableParagraph"/>
              <w:ind w:left="0"/>
              <w:rPr>
                <w:rFonts w:ascii="Times New Roman"/>
                <w:sz w:val="16"/>
              </w:rPr>
            </w:pPr>
          </w:p>
        </w:tc>
        <w:tc>
          <w:tcPr>
            <w:tcW w:w="6736" w:type="dxa"/>
            <w:tcBorders>
              <w:top w:val="nil"/>
              <w:bottom w:val="nil"/>
            </w:tcBorders>
          </w:tcPr>
          <w:p w14:paraId="262CCD1E" w14:textId="77777777" w:rsidR="003E4A35" w:rsidRDefault="00EC59B1">
            <w:pPr>
              <w:pStyle w:val="TableParagraph"/>
              <w:numPr>
                <w:ilvl w:val="0"/>
                <w:numId w:val="18"/>
              </w:numPr>
              <w:tabs>
                <w:tab w:val="left" w:pos="510"/>
                <w:tab w:val="left" w:pos="511"/>
              </w:tabs>
              <w:spacing w:before="45"/>
              <w:ind w:hanging="398"/>
              <w:rPr>
                <w:sz w:val="20"/>
              </w:rPr>
            </w:pPr>
            <w:r>
              <w:rPr>
                <w:spacing w:val="-2"/>
                <w:sz w:val="20"/>
              </w:rPr>
              <w:t>Protection</w:t>
            </w:r>
            <w:r>
              <w:rPr>
                <w:spacing w:val="-7"/>
                <w:sz w:val="20"/>
              </w:rPr>
              <w:t xml:space="preserve"> </w:t>
            </w:r>
            <w:r>
              <w:rPr>
                <w:spacing w:val="-2"/>
                <w:sz w:val="20"/>
              </w:rPr>
              <w:t>of</w:t>
            </w:r>
            <w:r>
              <w:rPr>
                <w:spacing w:val="-6"/>
                <w:sz w:val="20"/>
              </w:rPr>
              <w:t xml:space="preserve"> </w:t>
            </w:r>
            <w:r>
              <w:rPr>
                <w:spacing w:val="-2"/>
                <w:sz w:val="20"/>
              </w:rPr>
              <w:t>privacy</w:t>
            </w:r>
          </w:p>
        </w:tc>
      </w:tr>
      <w:tr w:rsidR="003E4A35" w14:paraId="31530C71" w14:textId="77777777">
        <w:trPr>
          <w:trHeight w:val="325"/>
        </w:trPr>
        <w:tc>
          <w:tcPr>
            <w:tcW w:w="1984" w:type="dxa"/>
            <w:tcBorders>
              <w:top w:val="nil"/>
              <w:bottom w:val="nil"/>
            </w:tcBorders>
          </w:tcPr>
          <w:p w14:paraId="0065AFDB" w14:textId="77777777" w:rsidR="003E4A35" w:rsidRDefault="003E4A35">
            <w:pPr>
              <w:pStyle w:val="TableParagraph"/>
              <w:ind w:left="0"/>
              <w:rPr>
                <w:rFonts w:ascii="Times New Roman"/>
                <w:sz w:val="16"/>
              </w:rPr>
            </w:pPr>
          </w:p>
        </w:tc>
        <w:tc>
          <w:tcPr>
            <w:tcW w:w="6736" w:type="dxa"/>
            <w:tcBorders>
              <w:top w:val="nil"/>
              <w:bottom w:val="nil"/>
            </w:tcBorders>
          </w:tcPr>
          <w:p w14:paraId="58182512" w14:textId="77777777" w:rsidR="003E4A35" w:rsidRDefault="00EC59B1">
            <w:pPr>
              <w:pStyle w:val="TableParagraph"/>
              <w:numPr>
                <w:ilvl w:val="0"/>
                <w:numId w:val="17"/>
              </w:numPr>
              <w:tabs>
                <w:tab w:val="left" w:pos="510"/>
                <w:tab w:val="left" w:pos="511"/>
              </w:tabs>
              <w:spacing w:before="45"/>
              <w:ind w:hanging="398"/>
              <w:rPr>
                <w:sz w:val="20"/>
              </w:rPr>
            </w:pPr>
            <w:r>
              <w:rPr>
                <w:sz w:val="20"/>
              </w:rPr>
              <w:t>Respect</w:t>
            </w:r>
            <w:r>
              <w:rPr>
                <w:spacing w:val="5"/>
                <w:sz w:val="20"/>
              </w:rPr>
              <w:t xml:space="preserve"> </w:t>
            </w:r>
            <w:r>
              <w:rPr>
                <w:sz w:val="20"/>
              </w:rPr>
              <w:t>for</w:t>
            </w:r>
            <w:r>
              <w:rPr>
                <w:spacing w:val="6"/>
                <w:sz w:val="20"/>
              </w:rPr>
              <w:t xml:space="preserve"> </w:t>
            </w:r>
            <w:r>
              <w:rPr>
                <w:spacing w:val="-2"/>
                <w:sz w:val="20"/>
              </w:rPr>
              <w:t>diversity</w:t>
            </w:r>
          </w:p>
        </w:tc>
      </w:tr>
      <w:tr w:rsidR="003E4A35" w14:paraId="516D5A42" w14:textId="77777777">
        <w:trPr>
          <w:trHeight w:val="325"/>
        </w:trPr>
        <w:tc>
          <w:tcPr>
            <w:tcW w:w="1984" w:type="dxa"/>
            <w:tcBorders>
              <w:top w:val="nil"/>
              <w:bottom w:val="nil"/>
            </w:tcBorders>
          </w:tcPr>
          <w:p w14:paraId="5A11184D" w14:textId="77777777" w:rsidR="003E4A35" w:rsidRDefault="003E4A35">
            <w:pPr>
              <w:pStyle w:val="TableParagraph"/>
              <w:ind w:left="0"/>
              <w:rPr>
                <w:rFonts w:ascii="Times New Roman"/>
                <w:sz w:val="16"/>
              </w:rPr>
            </w:pPr>
          </w:p>
        </w:tc>
        <w:tc>
          <w:tcPr>
            <w:tcW w:w="6736" w:type="dxa"/>
            <w:tcBorders>
              <w:top w:val="nil"/>
              <w:bottom w:val="nil"/>
            </w:tcBorders>
          </w:tcPr>
          <w:p w14:paraId="5CDE263A" w14:textId="77777777" w:rsidR="003E4A35" w:rsidRDefault="00EC59B1">
            <w:pPr>
              <w:pStyle w:val="TableParagraph"/>
              <w:numPr>
                <w:ilvl w:val="0"/>
                <w:numId w:val="16"/>
              </w:numPr>
              <w:tabs>
                <w:tab w:val="left" w:pos="510"/>
                <w:tab w:val="left" w:pos="511"/>
              </w:tabs>
              <w:spacing w:before="45"/>
              <w:ind w:hanging="398"/>
              <w:rPr>
                <w:sz w:val="20"/>
              </w:rPr>
            </w:pPr>
            <w:r>
              <w:rPr>
                <w:sz w:val="20"/>
              </w:rPr>
              <w:t>Public</w:t>
            </w:r>
            <w:r>
              <w:rPr>
                <w:spacing w:val="-6"/>
                <w:w w:val="110"/>
                <w:sz w:val="20"/>
              </w:rPr>
              <w:t xml:space="preserve"> </w:t>
            </w:r>
            <w:r>
              <w:rPr>
                <w:spacing w:val="-4"/>
                <w:w w:val="110"/>
                <w:sz w:val="20"/>
              </w:rPr>
              <w:t>good</w:t>
            </w:r>
          </w:p>
        </w:tc>
      </w:tr>
      <w:tr w:rsidR="003E4A35" w14:paraId="4A2EA3E0" w14:textId="77777777">
        <w:trPr>
          <w:trHeight w:val="325"/>
        </w:trPr>
        <w:tc>
          <w:tcPr>
            <w:tcW w:w="1984" w:type="dxa"/>
            <w:tcBorders>
              <w:top w:val="nil"/>
              <w:bottom w:val="nil"/>
            </w:tcBorders>
          </w:tcPr>
          <w:p w14:paraId="6B2C71FC" w14:textId="77777777" w:rsidR="003E4A35" w:rsidRDefault="003E4A35">
            <w:pPr>
              <w:pStyle w:val="TableParagraph"/>
              <w:ind w:left="0"/>
              <w:rPr>
                <w:rFonts w:ascii="Times New Roman"/>
                <w:sz w:val="16"/>
              </w:rPr>
            </w:pPr>
          </w:p>
        </w:tc>
        <w:tc>
          <w:tcPr>
            <w:tcW w:w="6736" w:type="dxa"/>
            <w:tcBorders>
              <w:top w:val="nil"/>
              <w:bottom w:val="nil"/>
            </w:tcBorders>
          </w:tcPr>
          <w:p w14:paraId="231DD2D9" w14:textId="77777777" w:rsidR="003E4A35" w:rsidRDefault="00EC59B1">
            <w:pPr>
              <w:pStyle w:val="TableParagraph"/>
              <w:numPr>
                <w:ilvl w:val="0"/>
                <w:numId w:val="15"/>
              </w:numPr>
              <w:tabs>
                <w:tab w:val="left" w:pos="510"/>
                <w:tab w:val="left" w:pos="511"/>
              </w:tabs>
              <w:spacing w:before="45"/>
              <w:ind w:hanging="398"/>
              <w:rPr>
                <w:sz w:val="20"/>
              </w:rPr>
            </w:pPr>
            <w:r>
              <w:rPr>
                <w:spacing w:val="-2"/>
                <w:sz w:val="20"/>
              </w:rPr>
              <w:t>Solidarity</w:t>
            </w:r>
          </w:p>
        </w:tc>
      </w:tr>
      <w:tr w:rsidR="003E4A35" w14:paraId="7F8CDA0E" w14:textId="77777777">
        <w:trPr>
          <w:trHeight w:val="325"/>
        </w:trPr>
        <w:tc>
          <w:tcPr>
            <w:tcW w:w="1984" w:type="dxa"/>
            <w:tcBorders>
              <w:top w:val="nil"/>
              <w:bottom w:val="nil"/>
            </w:tcBorders>
          </w:tcPr>
          <w:p w14:paraId="7A51A86E" w14:textId="77777777" w:rsidR="003E4A35" w:rsidRDefault="003E4A35">
            <w:pPr>
              <w:pStyle w:val="TableParagraph"/>
              <w:ind w:left="0"/>
              <w:rPr>
                <w:rFonts w:ascii="Times New Roman"/>
                <w:sz w:val="16"/>
              </w:rPr>
            </w:pPr>
          </w:p>
        </w:tc>
        <w:tc>
          <w:tcPr>
            <w:tcW w:w="6736" w:type="dxa"/>
            <w:tcBorders>
              <w:top w:val="nil"/>
              <w:bottom w:val="nil"/>
            </w:tcBorders>
          </w:tcPr>
          <w:p w14:paraId="29B77EEC" w14:textId="77777777" w:rsidR="003E4A35" w:rsidRDefault="00EC59B1">
            <w:pPr>
              <w:pStyle w:val="TableParagraph"/>
              <w:numPr>
                <w:ilvl w:val="0"/>
                <w:numId w:val="14"/>
              </w:numPr>
              <w:tabs>
                <w:tab w:val="left" w:pos="510"/>
                <w:tab w:val="left" w:pos="511"/>
              </w:tabs>
              <w:spacing w:before="45"/>
              <w:ind w:hanging="398"/>
              <w:rPr>
                <w:sz w:val="20"/>
              </w:rPr>
            </w:pPr>
            <w:r>
              <w:rPr>
                <w:sz w:val="20"/>
              </w:rPr>
              <w:t>Data</w:t>
            </w:r>
            <w:r>
              <w:rPr>
                <w:spacing w:val="-5"/>
                <w:sz w:val="20"/>
              </w:rPr>
              <w:t xml:space="preserve"> </w:t>
            </w:r>
            <w:r>
              <w:rPr>
                <w:spacing w:val="-2"/>
                <w:sz w:val="20"/>
              </w:rPr>
              <w:t>management</w:t>
            </w:r>
          </w:p>
        </w:tc>
      </w:tr>
      <w:tr w:rsidR="003E4A35" w14:paraId="42E5875C" w14:textId="77777777">
        <w:trPr>
          <w:trHeight w:val="325"/>
        </w:trPr>
        <w:tc>
          <w:tcPr>
            <w:tcW w:w="1984" w:type="dxa"/>
            <w:tcBorders>
              <w:top w:val="nil"/>
              <w:bottom w:val="nil"/>
            </w:tcBorders>
          </w:tcPr>
          <w:p w14:paraId="59963F60" w14:textId="77777777" w:rsidR="003E4A35" w:rsidRDefault="003E4A35">
            <w:pPr>
              <w:pStyle w:val="TableParagraph"/>
              <w:ind w:left="0"/>
              <w:rPr>
                <w:rFonts w:ascii="Times New Roman"/>
                <w:sz w:val="16"/>
              </w:rPr>
            </w:pPr>
          </w:p>
        </w:tc>
        <w:tc>
          <w:tcPr>
            <w:tcW w:w="6736" w:type="dxa"/>
            <w:tcBorders>
              <w:top w:val="nil"/>
              <w:bottom w:val="nil"/>
            </w:tcBorders>
          </w:tcPr>
          <w:p w14:paraId="740A1C1D" w14:textId="77777777" w:rsidR="003E4A35" w:rsidRDefault="00EC59B1">
            <w:pPr>
              <w:pStyle w:val="TableParagraph"/>
              <w:numPr>
                <w:ilvl w:val="0"/>
                <w:numId w:val="13"/>
              </w:numPr>
              <w:tabs>
                <w:tab w:val="left" w:pos="510"/>
                <w:tab w:val="left" w:pos="511"/>
              </w:tabs>
              <w:spacing w:before="45"/>
              <w:ind w:hanging="398"/>
              <w:rPr>
                <w:sz w:val="20"/>
              </w:rPr>
            </w:pPr>
            <w:r>
              <w:rPr>
                <w:spacing w:val="-2"/>
                <w:sz w:val="20"/>
              </w:rPr>
              <w:t>Accountability</w:t>
            </w:r>
          </w:p>
        </w:tc>
      </w:tr>
      <w:tr w:rsidR="003E4A35" w14:paraId="081F4653" w14:textId="77777777">
        <w:trPr>
          <w:trHeight w:val="325"/>
        </w:trPr>
        <w:tc>
          <w:tcPr>
            <w:tcW w:w="1984" w:type="dxa"/>
            <w:tcBorders>
              <w:top w:val="nil"/>
              <w:bottom w:val="nil"/>
            </w:tcBorders>
          </w:tcPr>
          <w:p w14:paraId="7A86B3F4" w14:textId="77777777" w:rsidR="003E4A35" w:rsidRDefault="003E4A35">
            <w:pPr>
              <w:pStyle w:val="TableParagraph"/>
              <w:ind w:left="0"/>
              <w:rPr>
                <w:rFonts w:ascii="Times New Roman"/>
                <w:sz w:val="16"/>
              </w:rPr>
            </w:pPr>
          </w:p>
        </w:tc>
        <w:tc>
          <w:tcPr>
            <w:tcW w:w="6736" w:type="dxa"/>
            <w:tcBorders>
              <w:top w:val="nil"/>
              <w:bottom w:val="nil"/>
            </w:tcBorders>
          </w:tcPr>
          <w:p w14:paraId="1CB2882F" w14:textId="77777777" w:rsidR="003E4A35" w:rsidRDefault="00EC59B1">
            <w:pPr>
              <w:pStyle w:val="TableParagraph"/>
              <w:numPr>
                <w:ilvl w:val="0"/>
                <w:numId w:val="12"/>
              </w:numPr>
              <w:tabs>
                <w:tab w:val="left" w:pos="510"/>
                <w:tab w:val="left" w:pos="511"/>
              </w:tabs>
              <w:spacing w:before="45"/>
              <w:ind w:hanging="398"/>
              <w:rPr>
                <w:sz w:val="20"/>
              </w:rPr>
            </w:pPr>
            <w:r>
              <w:rPr>
                <w:spacing w:val="-2"/>
                <w:w w:val="105"/>
                <w:sz w:val="20"/>
              </w:rPr>
              <w:t>Safety</w:t>
            </w:r>
          </w:p>
        </w:tc>
      </w:tr>
      <w:tr w:rsidR="003E4A35" w14:paraId="2D82FA54" w14:textId="77777777">
        <w:trPr>
          <w:trHeight w:val="341"/>
        </w:trPr>
        <w:tc>
          <w:tcPr>
            <w:tcW w:w="1984" w:type="dxa"/>
            <w:tcBorders>
              <w:top w:val="nil"/>
            </w:tcBorders>
          </w:tcPr>
          <w:p w14:paraId="32D98A10" w14:textId="77777777" w:rsidR="003E4A35" w:rsidRDefault="003E4A35">
            <w:pPr>
              <w:pStyle w:val="TableParagraph"/>
              <w:ind w:left="0"/>
              <w:rPr>
                <w:rFonts w:ascii="Times New Roman"/>
                <w:sz w:val="16"/>
              </w:rPr>
            </w:pPr>
          </w:p>
        </w:tc>
        <w:tc>
          <w:tcPr>
            <w:tcW w:w="6736" w:type="dxa"/>
            <w:tcBorders>
              <w:top w:val="nil"/>
            </w:tcBorders>
          </w:tcPr>
          <w:p w14:paraId="5E924C38" w14:textId="77777777" w:rsidR="003E4A35" w:rsidRDefault="00EC59B1">
            <w:pPr>
              <w:pStyle w:val="TableParagraph"/>
              <w:numPr>
                <w:ilvl w:val="0"/>
                <w:numId w:val="11"/>
              </w:numPr>
              <w:tabs>
                <w:tab w:val="left" w:pos="510"/>
                <w:tab w:val="left" w:pos="511"/>
              </w:tabs>
              <w:spacing w:before="45"/>
              <w:ind w:hanging="398"/>
              <w:rPr>
                <w:sz w:val="20"/>
              </w:rPr>
            </w:pPr>
            <w:r>
              <w:rPr>
                <w:spacing w:val="-2"/>
                <w:w w:val="105"/>
                <w:sz w:val="20"/>
              </w:rPr>
              <w:t>Transparency</w:t>
            </w:r>
          </w:p>
        </w:tc>
      </w:tr>
      <w:tr w:rsidR="003E4A35" w14:paraId="5EC55C45" w14:textId="77777777">
        <w:trPr>
          <w:trHeight w:val="1363"/>
        </w:trPr>
        <w:tc>
          <w:tcPr>
            <w:tcW w:w="1984" w:type="dxa"/>
            <w:tcBorders>
              <w:bottom w:val="nil"/>
            </w:tcBorders>
          </w:tcPr>
          <w:p w14:paraId="14CA3745" w14:textId="77777777" w:rsidR="003E4A35" w:rsidRDefault="00EC59B1">
            <w:pPr>
              <w:pStyle w:val="TableParagraph"/>
              <w:spacing w:before="108" w:line="247" w:lineRule="auto"/>
              <w:ind w:right="719"/>
              <w:rPr>
                <w:sz w:val="20"/>
              </w:rPr>
            </w:pPr>
            <w:r>
              <w:rPr>
                <w:w w:val="105"/>
                <w:sz w:val="20"/>
              </w:rPr>
              <w:t>Singapore</w:t>
            </w:r>
            <w:r>
              <w:rPr>
                <w:spacing w:val="-7"/>
                <w:w w:val="105"/>
                <w:sz w:val="20"/>
              </w:rPr>
              <w:t xml:space="preserve"> </w:t>
            </w:r>
            <w:r>
              <w:rPr>
                <w:w w:val="105"/>
                <w:sz w:val="20"/>
              </w:rPr>
              <w:t xml:space="preserve">- </w:t>
            </w:r>
            <w:r>
              <w:rPr>
                <w:spacing w:val="-2"/>
                <w:sz w:val="20"/>
              </w:rPr>
              <w:t>AI</w:t>
            </w:r>
            <w:r>
              <w:rPr>
                <w:spacing w:val="-14"/>
                <w:sz w:val="20"/>
              </w:rPr>
              <w:t xml:space="preserve"> </w:t>
            </w:r>
            <w:r>
              <w:rPr>
                <w:spacing w:val="-11"/>
                <w:w w:val="119"/>
                <w:sz w:val="20"/>
              </w:rPr>
              <w:t>V</w:t>
            </w:r>
            <w:r>
              <w:rPr>
                <w:w w:val="111"/>
                <w:sz w:val="20"/>
              </w:rPr>
              <w:t>e</w:t>
            </w:r>
            <w:r>
              <w:rPr>
                <w:spacing w:val="-1"/>
                <w:w w:val="94"/>
                <w:sz w:val="20"/>
              </w:rPr>
              <w:t>r</w:t>
            </w:r>
            <w:r>
              <w:rPr>
                <w:spacing w:val="-1"/>
                <w:w w:val="79"/>
                <w:sz w:val="20"/>
              </w:rPr>
              <w:t>i</w:t>
            </w:r>
            <w:r>
              <w:rPr>
                <w:spacing w:val="2"/>
                <w:w w:val="97"/>
                <w:sz w:val="20"/>
              </w:rPr>
              <w:t>f</w:t>
            </w:r>
            <w:r>
              <w:rPr>
                <w:spacing w:val="-2"/>
                <w:w w:val="113"/>
                <w:sz w:val="20"/>
              </w:rPr>
              <w:t>y</w:t>
            </w:r>
            <w:r>
              <w:rPr>
                <w:spacing w:val="-3"/>
                <w:w w:val="57"/>
                <w:sz w:val="20"/>
              </w:rPr>
              <w:t>’</w:t>
            </w:r>
            <w:r>
              <w:rPr>
                <w:w w:val="124"/>
                <w:sz w:val="20"/>
              </w:rPr>
              <w:t>s</w:t>
            </w:r>
            <w:r>
              <w:rPr>
                <w:spacing w:val="-12"/>
                <w:w w:val="99"/>
                <w:sz w:val="20"/>
              </w:rPr>
              <w:t xml:space="preserve"> </w:t>
            </w:r>
            <w:r>
              <w:rPr>
                <w:spacing w:val="-2"/>
                <w:sz w:val="20"/>
              </w:rPr>
              <w:t>AI</w:t>
            </w:r>
          </w:p>
          <w:p w14:paraId="2CB701DF" w14:textId="77777777" w:rsidR="003E4A35" w:rsidRDefault="00EC59B1">
            <w:pPr>
              <w:pStyle w:val="TableParagraph"/>
              <w:spacing w:before="2" w:line="247" w:lineRule="auto"/>
              <w:ind w:right="93"/>
              <w:rPr>
                <w:sz w:val="11"/>
              </w:rPr>
            </w:pPr>
            <w:r>
              <w:rPr>
                <w:w w:val="105"/>
                <w:sz w:val="20"/>
              </w:rPr>
              <w:t>Governance</w:t>
            </w:r>
            <w:r>
              <w:rPr>
                <w:spacing w:val="-7"/>
                <w:w w:val="105"/>
                <w:sz w:val="20"/>
              </w:rPr>
              <w:t xml:space="preserve"> </w:t>
            </w:r>
            <w:r>
              <w:rPr>
                <w:w w:val="105"/>
                <w:sz w:val="20"/>
              </w:rPr>
              <w:t xml:space="preserve">and </w:t>
            </w:r>
            <w:r>
              <w:rPr>
                <w:spacing w:val="-2"/>
                <w:w w:val="105"/>
                <w:sz w:val="20"/>
              </w:rPr>
              <w:t>Testing</w:t>
            </w:r>
            <w:r>
              <w:rPr>
                <w:spacing w:val="-16"/>
                <w:w w:val="105"/>
                <w:sz w:val="20"/>
              </w:rPr>
              <w:t xml:space="preserve"> </w:t>
            </w:r>
            <w:r>
              <w:rPr>
                <w:spacing w:val="-2"/>
                <w:w w:val="105"/>
                <w:sz w:val="20"/>
              </w:rPr>
              <w:t xml:space="preserve">Framework </w:t>
            </w:r>
            <w:r>
              <w:rPr>
                <w:w w:val="105"/>
                <w:sz w:val="20"/>
              </w:rPr>
              <w:t xml:space="preserve">and Tool </w:t>
            </w:r>
            <w:r>
              <w:rPr>
                <w:w w:val="130"/>
                <w:sz w:val="20"/>
              </w:rPr>
              <w:t>K</w:t>
            </w:r>
            <w:r>
              <w:rPr>
                <w:w w:val="94"/>
                <w:sz w:val="20"/>
              </w:rPr>
              <w:t>i</w:t>
            </w:r>
            <w:r>
              <w:rPr>
                <w:w w:val="102"/>
                <w:sz w:val="20"/>
              </w:rPr>
              <w:t>t</w:t>
            </w:r>
            <w:r>
              <w:rPr>
                <w:w w:val="70"/>
                <w:sz w:val="20"/>
              </w:rPr>
              <w:t>.</w:t>
            </w:r>
            <w:r>
              <w:rPr>
                <w:w w:val="117"/>
                <w:position w:val="7"/>
                <w:sz w:val="11"/>
              </w:rPr>
              <w:t>17</w:t>
            </w:r>
          </w:p>
        </w:tc>
        <w:tc>
          <w:tcPr>
            <w:tcW w:w="6736" w:type="dxa"/>
            <w:tcBorders>
              <w:bottom w:val="nil"/>
            </w:tcBorders>
          </w:tcPr>
          <w:p w14:paraId="03CF9D82" w14:textId="77777777" w:rsidR="003E4A35" w:rsidRDefault="00EC59B1">
            <w:pPr>
              <w:pStyle w:val="TableParagraph"/>
              <w:numPr>
                <w:ilvl w:val="0"/>
                <w:numId w:val="10"/>
              </w:numPr>
              <w:tabs>
                <w:tab w:val="left" w:pos="510"/>
                <w:tab w:val="left" w:pos="511"/>
              </w:tabs>
              <w:spacing w:before="108"/>
              <w:ind w:hanging="398"/>
              <w:rPr>
                <w:sz w:val="20"/>
              </w:rPr>
            </w:pPr>
            <w:r>
              <w:rPr>
                <w:spacing w:val="-2"/>
                <w:w w:val="105"/>
                <w:sz w:val="20"/>
              </w:rPr>
              <w:t>Transparency</w:t>
            </w:r>
          </w:p>
          <w:p w14:paraId="4EDA415E" w14:textId="77777777" w:rsidR="003E4A35" w:rsidRDefault="00EC59B1">
            <w:pPr>
              <w:pStyle w:val="TableParagraph"/>
              <w:numPr>
                <w:ilvl w:val="0"/>
                <w:numId w:val="10"/>
              </w:numPr>
              <w:tabs>
                <w:tab w:val="left" w:pos="510"/>
                <w:tab w:val="left" w:pos="511"/>
              </w:tabs>
              <w:spacing w:before="93"/>
              <w:ind w:hanging="398"/>
              <w:rPr>
                <w:sz w:val="20"/>
              </w:rPr>
            </w:pPr>
            <w:r>
              <w:rPr>
                <w:spacing w:val="-2"/>
                <w:sz w:val="20"/>
              </w:rPr>
              <w:t>Explainability</w:t>
            </w:r>
          </w:p>
          <w:p w14:paraId="260A9562" w14:textId="77777777" w:rsidR="003E4A35" w:rsidRDefault="00EC59B1">
            <w:pPr>
              <w:pStyle w:val="TableParagraph"/>
              <w:numPr>
                <w:ilvl w:val="0"/>
                <w:numId w:val="10"/>
              </w:numPr>
              <w:tabs>
                <w:tab w:val="left" w:pos="510"/>
                <w:tab w:val="left" w:pos="511"/>
              </w:tabs>
              <w:spacing w:before="93"/>
              <w:ind w:hanging="398"/>
              <w:rPr>
                <w:sz w:val="20"/>
              </w:rPr>
            </w:pPr>
            <w:r>
              <w:rPr>
                <w:spacing w:val="-2"/>
                <w:sz w:val="20"/>
              </w:rPr>
              <w:t>Repeatability/Reproducibility</w:t>
            </w:r>
          </w:p>
          <w:p w14:paraId="7F118918" w14:textId="77777777" w:rsidR="003E4A35" w:rsidRDefault="00EC59B1">
            <w:pPr>
              <w:pStyle w:val="TableParagraph"/>
              <w:numPr>
                <w:ilvl w:val="0"/>
                <w:numId w:val="10"/>
              </w:numPr>
              <w:tabs>
                <w:tab w:val="left" w:pos="510"/>
                <w:tab w:val="left" w:pos="511"/>
              </w:tabs>
              <w:spacing w:before="93"/>
              <w:ind w:hanging="398"/>
              <w:rPr>
                <w:sz w:val="20"/>
              </w:rPr>
            </w:pPr>
            <w:r>
              <w:rPr>
                <w:spacing w:val="-2"/>
                <w:w w:val="105"/>
                <w:sz w:val="20"/>
              </w:rPr>
              <w:t>Safety</w:t>
            </w:r>
          </w:p>
        </w:tc>
      </w:tr>
      <w:tr w:rsidR="003E4A35" w14:paraId="00A3F6A5" w14:textId="77777777">
        <w:trPr>
          <w:trHeight w:val="325"/>
        </w:trPr>
        <w:tc>
          <w:tcPr>
            <w:tcW w:w="1984" w:type="dxa"/>
            <w:tcBorders>
              <w:top w:val="nil"/>
              <w:bottom w:val="nil"/>
            </w:tcBorders>
          </w:tcPr>
          <w:p w14:paraId="5471BB53" w14:textId="77777777" w:rsidR="003E4A35" w:rsidRDefault="003E4A35">
            <w:pPr>
              <w:pStyle w:val="TableParagraph"/>
              <w:ind w:left="0"/>
              <w:rPr>
                <w:rFonts w:ascii="Times New Roman"/>
                <w:sz w:val="16"/>
              </w:rPr>
            </w:pPr>
          </w:p>
        </w:tc>
        <w:tc>
          <w:tcPr>
            <w:tcW w:w="6736" w:type="dxa"/>
            <w:tcBorders>
              <w:top w:val="nil"/>
              <w:bottom w:val="nil"/>
            </w:tcBorders>
          </w:tcPr>
          <w:p w14:paraId="2A2C4D73" w14:textId="77777777" w:rsidR="003E4A35" w:rsidRDefault="00EC59B1">
            <w:pPr>
              <w:pStyle w:val="TableParagraph"/>
              <w:numPr>
                <w:ilvl w:val="0"/>
                <w:numId w:val="9"/>
              </w:numPr>
              <w:tabs>
                <w:tab w:val="left" w:pos="510"/>
                <w:tab w:val="left" w:pos="511"/>
              </w:tabs>
              <w:spacing w:before="45"/>
              <w:ind w:hanging="398"/>
              <w:rPr>
                <w:sz w:val="20"/>
              </w:rPr>
            </w:pPr>
            <w:r>
              <w:rPr>
                <w:spacing w:val="-2"/>
                <w:sz w:val="20"/>
              </w:rPr>
              <w:t>Security</w:t>
            </w:r>
          </w:p>
        </w:tc>
      </w:tr>
      <w:tr w:rsidR="003E4A35" w14:paraId="59A2BF4D" w14:textId="77777777">
        <w:trPr>
          <w:trHeight w:val="325"/>
        </w:trPr>
        <w:tc>
          <w:tcPr>
            <w:tcW w:w="1984" w:type="dxa"/>
            <w:tcBorders>
              <w:top w:val="nil"/>
              <w:bottom w:val="nil"/>
            </w:tcBorders>
          </w:tcPr>
          <w:p w14:paraId="2D39BE75" w14:textId="77777777" w:rsidR="003E4A35" w:rsidRDefault="003E4A35">
            <w:pPr>
              <w:pStyle w:val="TableParagraph"/>
              <w:ind w:left="0"/>
              <w:rPr>
                <w:rFonts w:ascii="Times New Roman"/>
                <w:sz w:val="16"/>
              </w:rPr>
            </w:pPr>
          </w:p>
        </w:tc>
        <w:tc>
          <w:tcPr>
            <w:tcW w:w="6736" w:type="dxa"/>
            <w:tcBorders>
              <w:top w:val="nil"/>
              <w:bottom w:val="nil"/>
            </w:tcBorders>
          </w:tcPr>
          <w:p w14:paraId="1B4C4FEC" w14:textId="77777777" w:rsidR="003E4A35" w:rsidRDefault="00EC59B1">
            <w:pPr>
              <w:pStyle w:val="TableParagraph"/>
              <w:numPr>
                <w:ilvl w:val="0"/>
                <w:numId w:val="8"/>
              </w:numPr>
              <w:tabs>
                <w:tab w:val="left" w:pos="510"/>
                <w:tab w:val="left" w:pos="511"/>
              </w:tabs>
              <w:spacing w:before="45"/>
              <w:ind w:hanging="398"/>
              <w:rPr>
                <w:sz w:val="20"/>
              </w:rPr>
            </w:pPr>
            <w:r>
              <w:rPr>
                <w:spacing w:val="-2"/>
                <w:w w:val="110"/>
                <w:sz w:val="20"/>
              </w:rPr>
              <w:t>Robustness</w:t>
            </w:r>
          </w:p>
        </w:tc>
      </w:tr>
      <w:tr w:rsidR="003E4A35" w14:paraId="68222B4F" w14:textId="77777777">
        <w:trPr>
          <w:trHeight w:val="325"/>
        </w:trPr>
        <w:tc>
          <w:tcPr>
            <w:tcW w:w="1984" w:type="dxa"/>
            <w:tcBorders>
              <w:top w:val="nil"/>
              <w:bottom w:val="nil"/>
            </w:tcBorders>
          </w:tcPr>
          <w:p w14:paraId="5391D5C2" w14:textId="77777777" w:rsidR="003E4A35" w:rsidRDefault="003E4A35">
            <w:pPr>
              <w:pStyle w:val="TableParagraph"/>
              <w:ind w:left="0"/>
              <w:rPr>
                <w:rFonts w:ascii="Times New Roman"/>
                <w:sz w:val="16"/>
              </w:rPr>
            </w:pPr>
          </w:p>
        </w:tc>
        <w:tc>
          <w:tcPr>
            <w:tcW w:w="6736" w:type="dxa"/>
            <w:tcBorders>
              <w:top w:val="nil"/>
              <w:bottom w:val="nil"/>
            </w:tcBorders>
          </w:tcPr>
          <w:p w14:paraId="1CC26179" w14:textId="77777777" w:rsidR="003E4A35" w:rsidRDefault="00EC59B1">
            <w:pPr>
              <w:pStyle w:val="TableParagraph"/>
              <w:numPr>
                <w:ilvl w:val="0"/>
                <w:numId w:val="7"/>
              </w:numPr>
              <w:tabs>
                <w:tab w:val="left" w:pos="510"/>
                <w:tab w:val="left" w:pos="511"/>
              </w:tabs>
              <w:spacing w:before="45"/>
              <w:ind w:hanging="398"/>
              <w:rPr>
                <w:sz w:val="20"/>
              </w:rPr>
            </w:pPr>
            <w:r>
              <w:rPr>
                <w:spacing w:val="-2"/>
                <w:w w:val="105"/>
                <w:sz w:val="20"/>
              </w:rPr>
              <w:t>Fairness</w:t>
            </w:r>
          </w:p>
        </w:tc>
      </w:tr>
      <w:tr w:rsidR="003E4A35" w14:paraId="29B35317" w14:textId="77777777">
        <w:trPr>
          <w:trHeight w:val="325"/>
        </w:trPr>
        <w:tc>
          <w:tcPr>
            <w:tcW w:w="1984" w:type="dxa"/>
            <w:tcBorders>
              <w:top w:val="nil"/>
              <w:bottom w:val="nil"/>
            </w:tcBorders>
          </w:tcPr>
          <w:p w14:paraId="01E45310" w14:textId="77777777" w:rsidR="003E4A35" w:rsidRDefault="003E4A35">
            <w:pPr>
              <w:pStyle w:val="TableParagraph"/>
              <w:ind w:left="0"/>
              <w:rPr>
                <w:rFonts w:ascii="Times New Roman"/>
                <w:sz w:val="16"/>
              </w:rPr>
            </w:pPr>
          </w:p>
        </w:tc>
        <w:tc>
          <w:tcPr>
            <w:tcW w:w="6736" w:type="dxa"/>
            <w:tcBorders>
              <w:top w:val="nil"/>
              <w:bottom w:val="nil"/>
            </w:tcBorders>
          </w:tcPr>
          <w:p w14:paraId="2F534CBA" w14:textId="77777777" w:rsidR="003E4A35" w:rsidRDefault="00EC59B1">
            <w:pPr>
              <w:pStyle w:val="TableParagraph"/>
              <w:numPr>
                <w:ilvl w:val="0"/>
                <w:numId w:val="6"/>
              </w:numPr>
              <w:tabs>
                <w:tab w:val="left" w:pos="510"/>
                <w:tab w:val="left" w:pos="511"/>
              </w:tabs>
              <w:spacing w:before="45"/>
              <w:ind w:hanging="398"/>
              <w:rPr>
                <w:sz w:val="20"/>
              </w:rPr>
            </w:pPr>
            <w:r>
              <w:rPr>
                <w:sz w:val="20"/>
              </w:rPr>
              <w:t>Data</w:t>
            </w:r>
            <w:r>
              <w:rPr>
                <w:spacing w:val="-5"/>
                <w:sz w:val="20"/>
              </w:rPr>
              <w:t xml:space="preserve"> </w:t>
            </w:r>
            <w:r>
              <w:rPr>
                <w:spacing w:val="-2"/>
                <w:sz w:val="20"/>
              </w:rPr>
              <w:t>governance</w:t>
            </w:r>
          </w:p>
        </w:tc>
      </w:tr>
      <w:tr w:rsidR="003E4A35" w14:paraId="6B2634CC" w14:textId="77777777">
        <w:trPr>
          <w:trHeight w:val="325"/>
        </w:trPr>
        <w:tc>
          <w:tcPr>
            <w:tcW w:w="1984" w:type="dxa"/>
            <w:tcBorders>
              <w:top w:val="nil"/>
              <w:bottom w:val="nil"/>
            </w:tcBorders>
          </w:tcPr>
          <w:p w14:paraId="5F8769D4" w14:textId="77777777" w:rsidR="003E4A35" w:rsidRDefault="003E4A35">
            <w:pPr>
              <w:pStyle w:val="TableParagraph"/>
              <w:ind w:left="0"/>
              <w:rPr>
                <w:rFonts w:ascii="Times New Roman"/>
                <w:sz w:val="16"/>
              </w:rPr>
            </w:pPr>
          </w:p>
        </w:tc>
        <w:tc>
          <w:tcPr>
            <w:tcW w:w="6736" w:type="dxa"/>
            <w:tcBorders>
              <w:top w:val="nil"/>
              <w:bottom w:val="nil"/>
            </w:tcBorders>
          </w:tcPr>
          <w:p w14:paraId="68F3C700" w14:textId="77777777" w:rsidR="003E4A35" w:rsidRDefault="00EC59B1">
            <w:pPr>
              <w:pStyle w:val="TableParagraph"/>
              <w:numPr>
                <w:ilvl w:val="0"/>
                <w:numId w:val="5"/>
              </w:numPr>
              <w:tabs>
                <w:tab w:val="left" w:pos="510"/>
                <w:tab w:val="left" w:pos="511"/>
              </w:tabs>
              <w:spacing w:before="45"/>
              <w:ind w:hanging="398"/>
              <w:rPr>
                <w:sz w:val="20"/>
              </w:rPr>
            </w:pPr>
            <w:r>
              <w:rPr>
                <w:spacing w:val="-2"/>
                <w:sz w:val="20"/>
              </w:rPr>
              <w:t>Accountability</w:t>
            </w:r>
          </w:p>
        </w:tc>
      </w:tr>
      <w:tr w:rsidR="003E4A35" w14:paraId="6A6A86DB" w14:textId="77777777">
        <w:trPr>
          <w:trHeight w:val="325"/>
        </w:trPr>
        <w:tc>
          <w:tcPr>
            <w:tcW w:w="1984" w:type="dxa"/>
            <w:tcBorders>
              <w:top w:val="nil"/>
              <w:bottom w:val="nil"/>
            </w:tcBorders>
          </w:tcPr>
          <w:p w14:paraId="33C4623B" w14:textId="77777777" w:rsidR="003E4A35" w:rsidRDefault="003E4A35">
            <w:pPr>
              <w:pStyle w:val="TableParagraph"/>
              <w:ind w:left="0"/>
              <w:rPr>
                <w:rFonts w:ascii="Times New Roman"/>
                <w:sz w:val="16"/>
              </w:rPr>
            </w:pPr>
          </w:p>
        </w:tc>
        <w:tc>
          <w:tcPr>
            <w:tcW w:w="6736" w:type="dxa"/>
            <w:tcBorders>
              <w:top w:val="nil"/>
              <w:bottom w:val="nil"/>
            </w:tcBorders>
          </w:tcPr>
          <w:p w14:paraId="0FF94F79" w14:textId="77777777" w:rsidR="003E4A35" w:rsidRDefault="00EC59B1">
            <w:pPr>
              <w:pStyle w:val="TableParagraph"/>
              <w:numPr>
                <w:ilvl w:val="0"/>
                <w:numId w:val="4"/>
              </w:numPr>
              <w:tabs>
                <w:tab w:val="left" w:pos="510"/>
                <w:tab w:val="left" w:pos="511"/>
              </w:tabs>
              <w:spacing w:before="45"/>
              <w:ind w:hanging="398"/>
              <w:rPr>
                <w:sz w:val="20"/>
              </w:rPr>
            </w:pPr>
            <w:r>
              <w:rPr>
                <w:w w:val="105"/>
                <w:sz w:val="20"/>
              </w:rPr>
              <w:t>Human</w:t>
            </w:r>
            <w:r>
              <w:rPr>
                <w:spacing w:val="-5"/>
                <w:w w:val="105"/>
                <w:sz w:val="20"/>
              </w:rPr>
              <w:t xml:space="preserve"> </w:t>
            </w:r>
            <w:r>
              <w:rPr>
                <w:w w:val="105"/>
                <w:sz w:val="20"/>
              </w:rPr>
              <w:t>agency</w:t>
            </w:r>
            <w:r>
              <w:rPr>
                <w:spacing w:val="-4"/>
                <w:w w:val="105"/>
                <w:sz w:val="20"/>
              </w:rPr>
              <w:t xml:space="preserve"> </w:t>
            </w:r>
            <w:r>
              <w:rPr>
                <w:w w:val="105"/>
                <w:sz w:val="20"/>
              </w:rPr>
              <w:t>and</w:t>
            </w:r>
            <w:r>
              <w:rPr>
                <w:spacing w:val="-4"/>
                <w:w w:val="105"/>
                <w:sz w:val="20"/>
              </w:rPr>
              <w:t xml:space="preserve"> </w:t>
            </w:r>
            <w:r>
              <w:rPr>
                <w:spacing w:val="-2"/>
                <w:w w:val="105"/>
                <w:sz w:val="20"/>
              </w:rPr>
              <w:t>oversight</w:t>
            </w:r>
          </w:p>
        </w:tc>
      </w:tr>
      <w:tr w:rsidR="003E4A35" w14:paraId="07130984" w14:textId="77777777">
        <w:trPr>
          <w:trHeight w:val="341"/>
        </w:trPr>
        <w:tc>
          <w:tcPr>
            <w:tcW w:w="1984" w:type="dxa"/>
            <w:tcBorders>
              <w:top w:val="nil"/>
            </w:tcBorders>
          </w:tcPr>
          <w:p w14:paraId="13C47EB7" w14:textId="77777777" w:rsidR="003E4A35" w:rsidRDefault="003E4A35">
            <w:pPr>
              <w:pStyle w:val="TableParagraph"/>
              <w:ind w:left="0"/>
              <w:rPr>
                <w:rFonts w:ascii="Times New Roman"/>
                <w:sz w:val="16"/>
              </w:rPr>
            </w:pPr>
          </w:p>
        </w:tc>
        <w:tc>
          <w:tcPr>
            <w:tcW w:w="6736" w:type="dxa"/>
            <w:tcBorders>
              <w:top w:val="nil"/>
            </w:tcBorders>
          </w:tcPr>
          <w:p w14:paraId="743DEF52" w14:textId="77777777" w:rsidR="003E4A35" w:rsidRDefault="00EC59B1">
            <w:pPr>
              <w:pStyle w:val="TableParagraph"/>
              <w:numPr>
                <w:ilvl w:val="0"/>
                <w:numId w:val="3"/>
              </w:numPr>
              <w:tabs>
                <w:tab w:val="left" w:pos="510"/>
                <w:tab w:val="left" w:pos="511"/>
              </w:tabs>
              <w:spacing w:before="45"/>
              <w:ind w:hanging="398"/>
              <w:rPr>
                <w:sz w:val="20"/>
              </w:rPr>
            </w:pPr>
            <w:r>
              <w:rPr>
                <w:sz w:val="20"/>
              </w:rPr>
              <w:t>Inclusive</w:t>
            </w:r>
            <w:r>
              <w:rPr>
                <w:spacing w:val="-12"/>
                <w:sz w:val="20"/>
              </w:rPr>
              <w:t xml:space="preserve"> </w:t>
            </w:r>
            <w:r>
              <w:rPr>
                <w:w w:val="125"/>
                <w:sz w:val="20"/>
              </w:rPr>
              <w:t>g</w:t>
            </w:r>
            <w:r>
              <w:rPr>
                <w:spacing w:val="-5"/>
                <w:w w:val="93"/>
                <w:sz w:val="20"/>
              </w:rPr>
              <w:t>r</w:t>
            </w:r>
            <w:r>
              <w:rPr>
                <w:spacing w:val="-5"/>
                <w:w w:val="113"/>
                <w:sz w:val="20"/>
              </w:rPr>
              <w:t>o</w:t>
            </w:r>
            <w:r>
              <w:rPr>
                <w:spacing w:val="4"/>
                <w:w w:val="112"/>
                <w:sz w:val="20"/>
              </w:rPr>
              <w:t>w</w:t>
            </w:r>
            <w:r>
              <w:rPr>
                <w:w w:val="86"/>
                <w:sz w:val="20"/>
              </w:rPr>
              <w:t>t</w:t>
            </w:r>
            <w:r>
              <w:rPr>
                <w:w w:val="108"/>
                <w:sz w:val="20"/>
              </w:rPr>
              <w:t>h</w:t>
            </w:r>
            <w:r>
              <w:rPr>
                <w:spacing w:val="1"/>
                <w:w w:val="58"/>
                <w:sz w:val="20"/>
              </w:rPr>
              <w:t>,</w:t>
            </w:r>
            <w:r>
              <w:rPr>
                <w:spacing w:val="-10"/>
                <w:w w:val="99"/>
                <w:sz w:val="20"/>
              </w:rPr>
              <w:t xml:space="preserve"> </w:t>
            </w:r>
            <w:r>
              <w:rPr>
                <w:sz w:val="20"/>
              </w:rPr>
              <w:t>societal</w:t>
            </w:r>
            <w:r>
              <w:rPr>
                <w:spacing w:val="-12"/>
                <w:sz w:val="20"/>
              </w:rPr>
              <w:t xml:space="preserve"> </w:t>
            </w:r>
            <w:r>
              <w:rPr>
                <w:sz w:val="20"/>
              </w:rPr>
              <w:t>and</w:t>
            </w:r>
            <w:r>
              <w:rPr>
                <w:spacing w:val="-12"/>
                <w:sz w:val="20"/>
              </w:rPr>
              <w:t xml:space="preserve"> </w:t>
            </w:r>
            <w:r>
              <w:rPr>
                <w:sz w:val="20"/>
              </w:rPr>
              <w:t>environmental</w:t>
            </w:r>
            <w:r>
              <w:rPr>
                <w:spacing w:val="-11"/>
                <w:sz w:val="20"/>
              </w:rPr>
              <w:t xml:space="preserve"> </w:t>
            </w:r>
            <w:r>
              <w:rPr>
                <w:sz w:val="20"/>
              </w:rPr>
              <w:t>well-</w:t>
            </w:r>
            <w:r>
              <w:rPr>
                <w:spacing w:val="-2"/>
                <w:sz w:val="20"/>
              </w:rPr>
              <w:t>being</w:t>
            </w:r>
          </w:p>
        </w:tc>
      </w:tr>
    </w:tbl>
    <w:p w14:paraId="0060AFA6" w14:textId="77777777" w:rsidR="003E4A35" w:rsidRDefault="003E4A35">
      <w:pPr>
        <w:pStyle w:val="BodyText"/>
      </w:pPr>
    </w:p>
    <w:p w14:paraId="183F2A9B" w14:textId="77777777" w:rsidR="003E4A35" w:rsidRDefault="003E4A35">
      <w:pPr>
        <w:pStyle w:val="BodyText"/>
      </w:pPr>
    </w:p>
    <w:p w14:paraId="4A5231BC" w14:textId="77777777" w:rsidR="003E4A35" w:rsidRDefault="00EC59B1">
      <w:pPr>
        <w:pStyle w:val="BodyText"/>
        <w:spacing w:before="4"/>
        <w:rPr>
          <w:sz w:val="27"/>
        </w:rPr>
      </w:pPr>
      <w:r>
        <w:pict w14:anchorId="60940585">
          <v:shape id="docshape461" o:spid="_x0000_s1029" style="position:absolute;margin-left:79.35pt;margin-top:17.1pt;width:436.55pt;height:.1pt;z-index:-15573504;mso-wrap-distance-left:0;mso-wrap-distance-right:0;mso-position-horizontal-relative:page" coordorigin="1587,342" coordsize="8731,0" path="m1587,342r8731,e" filled="f" strokecolor="#b6bdc8" strokeweight="1pt">
            <v:path arrowok="t"/>
            <w10:wrap type="topAndBottom" anchorx="page"/>
          </v:shape>
        </w:pict>
      </w:r>
    </w:p>
    <w:p w14:paraId="4E4ACEB2" w14:textId="77777777" w:rsidR="003E4A35" w:rsidRDefault="003E4A35">
      <w:pPr>
        <w:pStyle w:val="BodyText"/>
        <w:rPr>
          <w:sz w:val="6"/>
        </w:rPr>
      </w:pPr>
    </w:p>
    <w:p w14:paraId="26E86712" w14:textId="77777777" w:rsidR="003E4A35" w:rsidRDefault="003E4A35">
      <w:pPr>
        <w:rPr>
          <w:sz w:val="6"/>
        </w:rPr>
        <w:sectPr w:rsidR="003E4A35">
          <w:pgSz w:w="11910" w:h="16840"/>
          <w:pgMar w:top="840" w:right="460" w:bottom="280" w:left="740" w:header="0" w:footer="0" w:gutter="0"/>
          <w:cols w:space="720"/>
        </w:sectPr>
      </w:pPr>
    </w:p>
    <w:p w14:paraId="3CC6E04D" w14:textId="77777777" w:rsidR="003E4A35" w:rsidRDefault="00EC59B1">
      <w:pPr>
        <w:pStyle w:val="ListParagraph"/>
        <w:numPr>
          <w:ilvl w:val="0"/>
          <w:numId w:val="36"/>
        </w:numPr>
        <w:tabs>
          <w:tab w:val="left" w:pos="1640"/>
          <w:tab w:val="left" w:pos="1642"/>
        </w:tabs>
        <w:spacing w:before="78" w:line="254" w:lineRule="auto"/>
        <w:ind w:left="1641" w:right="34"/>
        <w:jc w:val="left"/>
        <w:rPr>
          <w:sz w:val="13"/>
        </w:rPr>
      </w:pPr>
      <w:r>
        <w:rPr>
          <w:sz w:val="13"/>
        </w:rPr>
        <w:t xml:space="preserve">Cabinet Secretariat of Japan, </w:t>
      </w:r>
      <w:r>
        <w:rPr>
          <w:i/>
          <w:sz w:val="13"/>
        </w:rPr>
        <w:t xml:space="preserve">Social Principles of Human-Centric AI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w w:val="99"/>
          <w:sz w:val="13"/>
        </w:rPr>
        <w:t xml:space="preserve"> </w:t>
      </w:r>
      <w:r>
        <w:rPr>
          <w:sz w:val="13"/>
        </w:rPr>
        <w:t xml:space="preserve">Government of Japan, 2019) </w:t>
      </w:r>
      <w:r>
        <w:rPr>
          <w:w w:val="99"/>
          <w:sz w:val="13"/>
        </w:rPr>
        <w:t>&lt;</w:t>
      </w:r>
      <w:hyperlink r:id="rId592">
        <w:r>
          <w:rPr>
            <w:w w:val="108"/>
            <w:sz w:val="13"/>
          </w:rPr>
          <w:t>h</w:t>
        </w:r>
        <w:r>
          <w:rPr>
            <w:spacing w:val="2"/>
            <w:w w:val="86"/>
            <w:sz w:val="13"/>
          </w:rPr>
          <w:t>t</w:t>
        </w:r>
        <w:r>
          <w:rPr>
            <w:spacing w:val="1"/>
            <w:w w:val="86"/>
            <w:sz w:val="13"/>
          </w:rPr>
          <w:t>t</w:t>
        </w:r>
        <w:r>
          <w:rPr>
            <w:spacing w:val="1"/>
            <w:w w:val="113"/>
            <w:sz w:val="13"/>
          </w:rPr>
          <w:t>p</w:t>
        </w:r>
        <w:r>
          <w:rPr>
            <w:w w:val="123"/>
            <w:sz w:val="13"/>
          </w:rPr>
          <w:t>s</w:t>
        </w:r>
        <w:r>
          <w:rPr>
            <w:spacing w:val="1"/>
            <w:w w:val="56"/>
            <w:sz w:val="13"/>
          </w:rPr>
          <w:t>:</w:t>
        </w:r>
        <w:r>
          <w:rPr>
            <w:spacing w:val="-20"/>
            <w:w w:val="118"/>
            <w:sz w:val="13"/>
          </w:rPr>
          <w:t>/</w:t>
        </w:r>
        <w:r>
          <w:rPr>
            <w:spacing w:val="-3"/>
            <w:w w:val="118"/>
            <w:sz w:val="13"/>
          </w:rPr>
          <w:t>/</w:t>
        </w:r>
        <w:r>
          <w:rPr>
            <w:spacing w:val="4"/>
            <w:w w:val="112"/>
            <w:sz w:val="13"/>
          </w:rPr>
          <w:t>ww</w:t>
        </w:r>
        <w:r>
          <w:rPr>
            <w:spacing w:val="-6"/>
            <w:w w:val="112"/>
            <w:sz w:val="13"/>
          </w:rPr>
          <w:t>w</w:t>
        </w:r>
        <w:r>
          <w:rPr>
            <w:w w:val="54"/>
            <w:sz w:val="13"/>
          </w:rPr>
          <w:t>.</w:t>
        </w:r>
        <w:r>
          <w:rPr>
            <w:spacing w:val="2"/>
            <w:w w:val="114"/>
            <w:sz w:val="13"/>
          </w:rPr>
          <w:t>c</w:t>
        </w:r>
        <w:r>
          <w:rPr>
            <w:spacing w:val="1"/>
            <w:w w:val="107"/>
            <w:sz w:val="13"/>
          </w:rPr>
          <w:t>a</w:t>
        </w:r>
        <w:r>
          <w:rPr>
            <w:spacing w:val="3"/>
            <w:w w:val="123"/>
            <w:sz w:val="13"/>
          </w:rPr>
          <w:t>s</w:t>
        </w:r>
        <w:r>
          <w:rPr>
            <w:spacing w:val="1"/>
            <w:w w:val="54"/>
            <w:sz w:val="13"/>
          </w:rPr>
          <w:t>.</w:t>
        </w:r>
        <w:r>
          <w:rPr>
            <w:spacing w:val="2"/>
            <w:w w:val="125"/>
            <w:sz w:val="13"/>
          </w:rPr>
          <w:t>g</w:t>
        </w:r>
        <w:r>
          <w:rPr>
            <w:w w:val="113"/>
            <w:sz w:val="13"/>
          </w:rPr>
          <w:t>o</w:t>
        </w:r>
        <w:r>
          <w:rPr>
            <w:spacing w:val="2"/>
            <w:w w:val="54"/>
            <w:sz w:val="13"/>
          </w:rPr>
          <w:t>.</w:t>
        </w:r>
        <w:r>
          <w:rPr>
            <w:spacing w:val="1"/>
            <w:w w:val="61"/>
            <w:sz w:val="13"/>
          </w:rPr>
          <w:t>j</w:t>
        </w:r>
        <w:r>
          <w:rPr>
            <w:spacing w:val="-3"/>
            <w:w w:val="113"/>
            <w:sz w:val="13"/>
          </w:rPr>
          <w:t>p</w:t>
        </w:r>
        <w:r>
          <w:rPr>
            <w:spacing w:val="-1"/>
            <w:w w:val="118"/>
            <w:sz w:val="13"/>
          </w:rPr>
          <w:t>/</w:t>
        </w:r>
      </w:hyperlink>
      <w:r>
        <w:rPr>
          <w:spacing w:val="40"/>
          <w:sz w:val="13"/>
        </w:rPr>
        <w:t xml:space="preserve"> </w:t>
      </w:r>
      <w:hyperlink r:id="rId593">
        <w:r>
          <w:rPr>
            <w:spacing w:val="-2"/>
            <w:w w:val="89"/>
            <w:sz w:val="13"/>
          </w:rPr>
          <w:t>j</w:t>
        </w:r>
        <w:r>
          <w:rPr>
            <w:spacing w:val="-6"/>
            <w:w w:val="89"/>
            <w:sz w:val="13"/>
          </w:rPr>
          <w:t>p</w:t>
        </w:r>
        <w:r>
          <w:rPr>
            <w:spacing w:val="-12"/>
            <w:w w:val="115"/>
            <w:sz w:val="13"/>
          </w:rPr>
          <w:t>/</w:t>
        </w:r>
        <w:r>
          <w:rPr>
            <w:spacing w:val="-2"/>
            <w:w w:val="113"/>
            <w:sz w:val="13"/>
          </w:rPr>
          <w:t>s</w:t>
        </w:r>
        <w:r>
          <w:rPr>
            <w:spacing w:val="-1"/>
            <w:w w:val="113"/>
            <w:sz w:val="13"/>
          </w:rPr>
          <w:t>e</w:t>
        </w:r>
        <w:r>
          <w:rPr>
            <w:spacing w:val="-2"/>
            <w:w w:val="75"/>
            <w:sz w:val="13"/>
          </w:rPr>
          <w:t>i</w:t>
        </w:r>
        <w:r>
          <w:rPr>
            <w:spacing w:val="-1"/>
            <w:w w:val="120"/>
            <w:sz w:val="13"/>
          </w:rPr>
          <w:t>s</w:t>
        </w:r>
        <w:r>
          <w:rPr>
            <w:spacing w:val="-2"/>
            <w:w w:val="104"/>
            <w:sz w:val="13"/>
          </w:rPr>
          <w:t>ak</w:t>
        </w:r>
        <w:r>
          <w:rPr>
            <w:spacing w:val="-1"/>
            <w:w w:val="108"/>
            <w:sz w:val="13"/>
          </w:rPr>
          <w:t>u</w:t>
        </w:r>
        <w:r>
          <w:rPr>
            <w:spacing w:val="-2"/>
            <w:w w:val="115"/>
            <w:sz w:val="13"/>
          </w:rPr>
          <w:t>/</w:t>
        </w:r>
        <w:r>
          <w:rPr>
            <w:spacing w:val="-2"/>
            <w:w w:val="84"/>
            <w:sz w:val="13"/>
          </w:rPr>
          <w:t>jin</w:t>
        </w:r>
        <w:r>
          <w:rPr>
            <w:spacing w:val="-4"/>
            <w:w w:val="104"/>
            <w:sz w:val="13"/>
          </w:rPr>
          <w:t>k</w:t>
        </w:r>
        <w:r>
          <w:rPr>
            <w:spacing w:val="-2"/>
            <w:w w:val="110"/>
            <w:sz w:val="13"/>
          </w:rPr>
          <w:t>o</w:t>
        </w:r>
        <w:r>
          <w:rPr>
            <w:spacing w:val="-2"/>
            <w:w w:val="108"/>
            <w:sz w:val="13"/>
          </w:rPr>
          <w:t>u</w:t>
        </w:r>
        <w:r>
          <w:rPr>
            <w:spacing w:val="-2"/>
            <w:w w:val="111"/>
            <w:sz w:val="13"/>
          </w:rPr>
          <w:t>c</w:t>
        </w:r>
        <w:r>
          <w:rPr>
            <w:spacing w:val="-2"/>
            <w:w w:val="105"/>
            <w:sz w:val="13"/>
          </w:rPr>
          <w:t>h</w:t>
        </w:r>
        <w:r>
          <w:rPr>
            <w:spacing w:val="-2"/>
            <w:w w:val="95"/>
            <w:sz w:val="13"/>
          </w:rPr>
          <w:t>i</w:t>
        </w:r>
        <w:r>
          <w:rPr>
            <w:spacing w:val="-1"/>
            <w:w w:val="95"/>
            <w:sz w:val="13"/>
          </w:rPr>
          <w:t>n</w:t>
        </w:r>
        <w:r>
          <w:rPr>
            <w:spacing w:val="-2"/>
            <w:w w:val="110"/>
            <w:sz w:val="13"/>
          </w:rPr>
          <w:t>o</w:t>
        </w:r>
        <w:r>
          <w:rPr>
            <w:spacing w:val="-1"/>
            <w:w w:val="108"/>
            <w:sz w:val="13"/>
          </w:rPr>
          <w:t>u</w:t>
        </w:r>
        <w:r>
          <w:rPr>
            <w:spacing w:val="-9"/>
            <w:w w:val="115"/>
            <w:sz w:val="13"/>
          </w:rPr>
          <w:t>/</w:t>
        </w:r>
        <w:r>
          <w:rPr>
            <w:spacing w:val="-1"/>
            <w:w w:val="110"/>
            <w:sz w:val="13"/>
          </w:rPr>
          <w:t>p</w:t>
        </w:r>
        <w:r>
          <w:rPr>
            <w:spacing w:val="-3"/>
            <w:w w:val="111"/>
            <w:sz w:val="13"/>
          </w:rPr>
          <w:t>d</w:t>
        </w:r>
        <w:r>
          <w:rPr>
            <w:spacing w:val="-8"/>
            <w:w w:val="93"/>
            <w:sz w:val="13"/>
          </w:rPr>
          <w:t>f</w:t>
        </w:r>
        <w:r>
          <w:rPr>
            <w:spacing w:val="-2"/>
            <w:w w:val="115"/>
            <w:sz w:val="13"/>
          </w:rPr>
          <w:t>/</w:t>
        </w:r>
        <w:r>
          <w:rPr>
            <w:spacing w:val="-2"/>
            <w:w w:val="105"/>
            <w:sz w:val="13"/>
          </w:rPr>
          <w:t>h</w:t>
        </w:r>
        <w:r>
          <w:rPr>
            <w:spacing w:val="-2"/>
            <w:w w:val="108"/>
            <w:sz w:val="13"/>
          </w:rPr>
          <w:t>u</w:t>
        </w:r>
        <w:r>
          <w:rPr>
            <w:spacing w:val="-2"/>
            <w:w w:val="110"/>
            <w:sz w:val="13"/>
          </w:rPr>
          <w:t>m</w:t>
        </w:r>
        <w:r>
          <w:rPr>
            <w:spacing w:val="-2"/>
            <w:w w:val="105"/>
            <w:sz w:val="13"/>
          </w:rPr>
          <w:t>a</w:t>
        </w:r>
        <w:r>
          <w:rPr>
            <w:spacing w:val="-1"/>
            <w:w w:val="105"/>
            <w:sz w:val="13"/>
          </w:rPr>
          <w:t>n</w:t>
        </w:r>
        <w:r>
          <w:rPr>
            <w:spacing w:val="-3"/>
            <w:w w:val="111"/>
            <w:sz w:val="13"/>
          </w:rPr>
          <w:t>c</w:t>
        </w:r>
        <w:r>
          <w:rPr>
            <w:spacing w:val="-1"/>
            <w:w w:val="107"/>
            <w:sz w:val="13"/>
          </w:rPr>
          <w:t>e</w:t>
        </w:r>
        <w:r>
          <w:rPr>
            <w:spacing w:val="-3"/>
            <w:w w:val="105"/>
            <w:sz w:val="13"/>
          </w:rPr>
          <w:t>n</w:t>
        </w:r>
        <w:r>
          <w:rPr>
            <w:spacing w:val="-2"/>
            <w:w w:val="83"/>
            <w:sz w:val="13"/>
          </w:rPr>
          <w:t>t</w:t>
        </w:r>
        <w:r>
          <w:rPr>
            <w:spacing w:val="-2"/>
            <w:w w:val="90"/>
            <w:sz w:val="13"/>
          </w:rPr>
          <w:t>r</w:t>
        </w:r>
        <w:r>
          <w:rPr>
            <w:spacing w:val="-1"/>
            <w:w w:val="75"/>
            <w:sz w:val="13"/>
          </w:rPr>
          <w:t>i</w:t>
        </w:r>
        <w:r>
          <w:rPr>
            <w:spacing w:val="-1"/>
            <w:w w:val="111"/>
            <w:sz w:val="13"/>
          </w:rPr>
          <w:t>c</w:t>
        </w:r>
        <w:r>
          <w:rPr>
            <w:spacing w:val="-2"/>
            <w:w w:val="104"/>
            <w:sz w:val="13"/>
          </w:rPr>
          <w:t>a</w:t>
        </w:r>
        <w:r>
          <w:rPr>
            <w:spacing w:val="-1"/>
            <w:w w:val="75"/>
            <w:sz w:val="13"/>
          </w:rPr>
          <w:t>i</w:t>
        </w:r>
        <w:r>
          <w:rPr>
            <w:spacing w:val="-1"/>
            <w:w w:val="51"/>
            <w:sz w:val="13"/>
          </w:rPr>
          <w:t>.</w:t>
        </w:r>
        <w:r>
          <w:rPr>
            <w:spacing w:val="-1"/>
            <w:w w:val="110"/>
            <w:sz w:val="13"/>
          </w:rPr>
          <w:t>p</w:t>
        </w:r>
        <w:r>
          <w:rPr>
            <w:spacing w:val="-3"/>
            <w:w w:val="111"/>
            <w:sz w:val="13"/>
          </w:rPr>
          <w:t>d</w:t>
        </w:r>
        <w:r>
          <w:rPr>
            <w:spacing w:val="-1"/>
            <w:w w:val="93"/>
            <w:sz w:val="13"/>
          </w:rPr>
          <w:t>f</w:t>
        </w:r>
      </w:hyperlink>
      <w:r>
        <w:rPr>
          <w:spacing w:val="-6"/>
          <w:w w:val="96"/>
          <w:sz w:val="13"/>
        </w:rPr>
        <w:t>&gt;</w:t>
      </w:r>
      <w:r>
        <w:rPr>
          <w:spacing w:val="-4"/>
          <w:w w:val="51"/>
          <w:sz w:val="13"/>
        </w:rPr>
        <w:t>.</w:t>
      </w:r>
    </w:p>
    <w:p w14:paraId="3497BDBE" w14:textId="77777777" w:rsidR="003E4A35" w:rsidRDefault="00EC59B1">
      <w:pPr>
        <w:pStyle w:val="ListParagraph"/>
        <w:numPr>
          <w:ilvl w:val="0"/>
          <w:numId w:val="36"/>
        </w:numPr>
        <w:tabs>
          <w:tab w:val="left" w:pos="1641"/>
          <w:tab w:val="left" w:pos="1642"/>
        </w:tabs>
        <w:spacing w:line="254" w:lineRule="auto"/>
        <w:ind w:left="1641" w:right="35"/>
        <w:jc w:val="left"/>
        <w:rPr>
          <w:sz w:val="13"/>
        </w:rPr>
      </w:pPr>
      <w:r>
        <w:rPr>
          <w:sz w:val="13"/>
        </w:rPr>
        <w:t xml:space="preserve">Korea Information Society Development </w:t>
      </w:r>
      <w:r>
        <w:rPr>
          <w:w w:val="98"/>
          <w:sz w:val="13"/>
        </w:rPr>
        <w:t>I</w:t>
      </w:r>
      <w:r>
        <w:rPr>
          <w:w w:val="114"/>
          <w:sz w:val="13"/>
        </w:rPr>
        <w:t>n</w:t>
      </w:r>
      <w:r>
        <w:rPr>
          <w:spacing w:val="1"/>
          <w:w w:val="129"/>
          <w:sz w:val="13"/>
        </w:rPr>
        <w:t>s</w:t>
      </w:r>
      <w:r>
        <w:rPr>
          <w:w w:val="92"/>
          <w:sz w:val="13"/>
        </w:rPr>
        <w:t>t</w:t>
      </w:r>
      <w:r>
        <w:rPr>
          <w:w w:val="84"/>
          <w:sz w:val="13"/>
        </w:rPr>
        <w:t>i</w:t>
      </w:r>
      <w:r>
        <w:rPr>
          <w:spacing w:val="-1"/>
          <w:w w:val="92"/>
          <w:sz w:val="13"/>
        </w:rPr>
        <w:t>t</w:t>
      </w:r>
      <w:r>
        <w:rPr>
          <w:spacing w:val="-1"/>
          <w:w w:val="117"/>
          <w:sz w:val="13"/>
        </w:rPr>
        <w:t>u</w:t>
      </w:r>
      <w:r>
        <w:rPr>
          <w:spacing w:val="-2"/>
          <w:w w:val="92"/>
          <w:sz w:val="13"/>
        </w:rPr>
        <w:t>t</w:t>
      </w:r>
      <w:r>
        <w:rPr>
          <w:spacing w:val="-1"/>
          <w:w w:val="116"/>
          <w:sz w:val="13"/>
        </w:rPr>
        <w:t>e</w:t>
      </w:r>
      <w:r>
        <w:rPr>
          <w:spacing w:val="-2"/>
          <w:w w:val="64"/>
          <w:sz w:val="13"/>
        </w:rPr>
        <w:t>,</w:t>
      </w:r>
      <w:r>
        <w:rPr>
          <w:w w:val="99"/>
          <w:sz w:val="13"/>
        </w:rPr>
        <w:t xml:space="preserve"> </w:t>
      </w:r>
      <w:r>
        <w:rPr>
          <w:w w:val="60"/>
          <w:sz w:val="13"/>
        </w:rPr>
        <w:t>‘</w:t>
      </w:r>
      <w:r>
        <w:rPr>
          <w:w w:val="112"/>
          <w:sz w:val="13"/>
        </w:rPr>
        <w:t>Th</w:t>
      </w:r>
      <w:r>
        <w:rPr>
          <w:w w:val="114"/>
          <w:sz w:val="13"/>
        </w:rPr>
        <w:t>e</w:t>
      </w:r>
      <w:r>
        <w:rPr>
          <w:w w:val="99"/>
          <w:sz w:val="13"/>
        </w:rPr>
        <w:t xml:space="preserve"> </w:t>
      </w:r>
      <w:r>
        <w:rPr>
          <w:sz w:val="13"/>
        </w:rPr>
        <w:t xml:space="preserve">National Guidelines for AI </w:t>
      </w:r>
      <w:r>
        <w:rPr>
          <w:spacing w:val="-2"/>
          <w:w w:val="124"/>
          <w:sz w:val="13"/>
        </w:rPr>
        <w:t>E</w:t>
      </w:r>
      <w:r>
        <w:rPr>
          <w:spacing w:val="1"/>
          <w:w w:val="93"/>
          <w:sz w:val="13"/>
        </w:rPr>
        <w:t>t</w:t>
      </w:r>
      <w:r>
        <w:rPr>
          <w:spacing w:val="1"/>
          <w:w w:val="115"/>
          <w:sz w:val="13"/>
        </w:rPr>
        <w:t>h</w:t>
      </w:r>
      <w:r>
        <w:rPr>
          <w:spacing w:val="2"/>
          <w:w w:val="85"/>
          <w:sz w:val="13"/>
        </w:rPr>
        <w:t>i</w:t>
      </w:r>
      <w:r>
        <w:rPr>
          <w:spacing w:val="2"/>
          <w:w w:val="121"/>
          <w:sz w:val="13"/>
        </w:rPr>
        <w:t>c</w:t>
      </w:r>
      <w:r>
        <w:rPr>
          <w:spacing w:val="-3"/>
          <w:w w:val="130"/>
          <w:sz w:val="13"/>
        </w:rPr>
        <w:t>s</w:t>
      </w:r>
      <w:r>
        <w:rPr>
          <w:spacing w:val="-4"/>
          <w:w w:val="63"/>
          <w:sz w:val="13"/>
        </w:rPr>
        <w:t>’</w:t>
      </w:r>
      <w:r>
        <w:rPr>
          <w:spacing w:val="-1"/>
          <w:w w:val="65"/>
          <w:sz w:val="13"/>
        </w:rPr>
        <w:t>,</w:t>
      </w:r>
      <w:r>
        <w:rPr>
          <w:w w:val="99"/>
          <w:sz w:val="13"/>
        </w:rPr>
        <w:t xml:space="preserve"> </w:t>
      </w:r>
      <w:r>
        <w:rPr>
          <w:i/>
          <w:sz w:val="13"/>
        </w:rPr>
        <w:t xml:space="preserve">AI Ethics Communications Channel </w:t>
      </w:r>
      <w:r>
        <w:rPr>
          <w:sz w:val="13"/>
        </w:rPr>
        <w:t>(Web</w:t>
      </w:r>
      <w:r>
        <w:rPr>
          <w:spacing w:val="80"/>
          <w:sz w:val="13"/>
        </w:rPr>
        <w:t xml:space="preserve"> </w:t>
      </w:r>
      <w:r>
        <w:rPr>
          <w:w w:val="111"/>
          <w:sz w:val="13"/>
        </w:rPr>
        <w:t>P</w:t>
      </w:r>
      <w:r>
        <w:rPr>
          <w:w w:val="104"/>
          <w:sz w:val="13"/>
        </w:rPr>
        <w:t>a</w:t>
      </w:r>
      <w:r>
        <w:rPr>
          <w:spacing w:val="1"/>
          <w:w w:val="122"/>
          <w:sz w:val="13"/>
        </w:rPr>
        <w:t>g</w:t>
      </w:r>
      <w:r>
        <w:rPr>
          <w:spacing w:val="-1"/>
          <w:w w:val="107"/>
          <w:sz w:val="13"/>
        </w:rPr>
        <w:t>e</w:t>
      </w:r>
      <w:r>
        <w:rPr>
          <w:spacing w:val="-2"/>
          <w:w w:val="55"/>
          <w:sz w:val="13"/>
        </w:rPr>
        <w:t>,</w:t>
      </w:r>
      <w:r>
        <w:rPr>
          <w:spacing w:val="-1"/>
          <w:w w:val="99"/>
          <w:sz w:val="13"/>
        </w:rPr>
        <w:t xml:space="preserve"> </w:t>
      </w:r>
      <w:r>
        <w:rPr>
          <w:sz w:val="13"/>
        </w:rPr>
        <w:t xml:space="preserve">2021) </w:t>
      </w:r>
      <w:r>
        <w:rPr>
          <w:w w:val="97"/>
          <w:sz w:val="13"/>
        </w:rPr>
        <w:t>&lt;</w:t>
      </w:r>
      <w:hyperlink r:id="rId594">
        <w:r>
          <w:rPr>
            <w:w w:val="106"/>
            <w:sz w:val="13"/>
          </w:rPr>
          <w:t>h</w:t>
        </w:r>
        <w:r>
          <w:rPr>
            <w:spacing w:val="2"/>
            <w:w w:val="84"/>
            <w:sz w:val="13"/>
          </w:rPr>
          <w:t>t</w:t>
        </w:r>
        <w:r>
          <w:rPr>
            <w:spacing w:val="1"/>
            <w:sz w:val="13"/>
          </w:rPr>
          <w:t>tp</w:t>
        </w:r>
        <w:r>
          <w:rPr>
            <w:w w:val="121"/>
            <w:sz w:val="13"/>
          </w:rPr>
          <w:t>s</w:t>
        </w:r>
        <w:r>
          <w:rPr>
            <w:spacing w:val="1"/>
            <w:w w:val="54"/>
            <w:sz w:val="13"/>
          </w:rPr>
          <w:t>:</w:t>
        </w:r>
        <w:r>
          <w:rPr>
            <w:spacing w:val="-20"/>
            <w:w w:val="116"/>
            <w:sz w:val="13"/>
          </w:rPr>
          <w:t>/</w:t>
        </w:r>
        <w:r>
          <w:rPr>
            <w:spacing w:val="-8"/>
            <w:w w:val="116"/>
            <w:sz w:val="13"/>
          </w:rPr>
          <w:t>/</w:t>
        </w:r>
        <w:r>
          <w:rPr>
            <w:spacing w:val="1"/>
            <w:w w:val="105"/>
            <w:sz w:val="13"/>
          </w:rPr>
          <w:t>a</w:t>
        </w:r>
        <w:r>
          <w:rPr>
            <w:spacing w:val="2"/>
            <w:w w:val="76"/>
            <w:sz w:val="13"/>
          </w:rPr>
          <w:t>i</w:t>
        </w:r>
        <w:r>
          <w:rPr>
            <w:spacing w:val="2"/>
            <w:w w:val="52"/>
            <w:sz w:val="13"/>
          </w:rPr>
          <w:t>.</w:t>
        </w:r>
        <w:r>
          <w:rPr>
            <w:spacing w:val="1"/>
            <w:w w:val="103"/>
            <w:sz w:val="13"/>
          </w:rPr>
          <w:t>kis</w:t>
        </w:r>
        <w:r>
          <w:rPr>
            <w:spacing w:val="1"/>
            <w:w w:val="112"/>
            <w:sz w:val="13"/>
          </w:rPr>
          <w:t>d</w:t>
        </w:r>
        <w:r>
          <w:rPr>
            <w:spacing w:val="2"/>
            <w:w w:val="76"/>
            <w:sz w:val="13"/>
          </w:rPr>
          <w:t>i</w:t>
        </w:r>
        <w:r>
          <w:rPr>
            <w:spacing w:val="2"/>
            <w:w w:val="52"/>
            <w:sz w:val="13"/>
          </w:rPr>
          <w:t>.</w:t>
        </w:r>
        <w:r>
          <w:rPr>
            <w:spacing w:val="-2"/>
            <w:w w:val="91"/>
            <w:sz w:val="13"/>
          </w:rPr>
          <w:t>r</w:t>
        </w:r>
        <w:r>
          <w:rPr>
            <w:spacing w:val="1"/>
            <w:w w:val="108"/>
            <w:sz w:val="13"/>
          </w:rPr>
          <w:t>e</w:t>
        </w:r>
        <w:r>
          <w:rPr>
            <w:spacing w:val="2"/>
            <w:w w:val="52"/>
            <w:sz w:val="13"/>
          </w:rPr>
          <w:t>.</w:t>
        </w:r>
        <w:r>
          <w:rPr>
            <w:spacing w:val="1"/>
            <w:w w:val="99"/>
            <w:sz w:val="13"/>
          </w:rPr>
          <w:t>k</w:t>
        </w:r>
        <w:r>
          <w:rPr>
            <w:spacing w:val="-8"/>
            <w:w w:val="99"/>
            <w:sz w:val="13"/>
          </w:rPr>
          <w:t>r</w:t>
        </w:r>
        <w:r>
          <w:rPr>
            <w:spacing w:val="-11"/>
            <w:w w:val="116"/>
            <w:sz w:val="13"/>
          </w:rPr>
          <w:t>/</w:t>
        </w:r>
        <w:r>
          <w:rPr>
            <w:spacing w:val="2"/>
            <w:w w:val="108"/>
            <w:sz w:val="13"/>
          </w:rPr>
          <w:t>e</w:t>
        </w:r>
        <w:r>
          <w:rPr>
            <w:spacing w:val="2"/>
            <w:w w:val="106"/>
            <w:sz w:val="13"/>
          </w:rPr>
          <w:t>n</w:t>
        </w:r>
        <w:r>
          <w:rPr>
            <w:spacing w:val="1"/>
            <w:w w:val="123"/>
            <w:sz w:val="13"/>
          </w:rPr>
          <w:t>g</w:t>
        </w:r>
        <w:r>
          <w:rPr>
            <w:spacing w:val="-6"/>
            <w:w w:val="116"/>
            <w:sz w:val="13"/>
          </w:rPr>
          <w:t>/</w:t>
        </w:r>
        <w:r>
          <w:rPr>
            <w:spacing w:val="1"/>
            <w:w w:val="109"/>
            <w:sz w:val="13"/>
          </w:rPr>
          <w:t>ma</w:t>
        </w:r>
        <w:r>
          <w:rPr>
            <w:spacing w:val="1"/>
            <w:w w:val="76"/>
            <w:sz w:val="13"/>
          </w:rPr>
          <w:t>i</w:t>
        </w:r>
        <w:r>
          <w:rPr>
            <w:spacing w:val="1"/>
            <w:w w:val="106"/>
            <w:sz w:val="13"/>
          </w:rPr>
          <w:t>n</w:t>
        </w:r>
        <w:r>
          <w:rPr>
            <w:spacing w:val="-11"/>
            <w:w w:val="116"/>
            <w:sz w:val="13"/>
          </w:rPr>
          <w:t>/</w:t>
        </w:r>
        <w:r>
          <w:rPr>
            <w:w w:val="112"/>
            <w:sz w:val="13"/>
          </w:rPr>
          <w:t>c</w:t>
        </w:r>
        <w:r>
          <w:rPr>
            <w:spacing w:val="1"/>
            <w:w w:val="109"/>
            <w:sz w:val="13"/>
          </w:rPr>
          <w:t>o</w:t>
        </w:r>
        <w:r>
          <w:rPr>
            <w:w w:val="109"/>
            <w:sz w:val="13"/>
          </w:rPr>
          <w:t>n</w:t>
        </w:r>
        <w:r>
          <w:rPr>
            <w:spacing w:val="-1"/>
            <w:w w:val="84"/>
            <w:sz w:val="13"/>
          </w:rPr>
          <w:t>t</w:t>
        </w:r>
        <w:r>
          <w:rPr>
            <w:spacing w:val="2"/>
            <w:w w:val="108"/>
            <w:sz w:val="13"/>
          </w:rPr>
          <w:t>e</w:t>
        </w:r>
        <w:r>
          <w:rPr>
            <w:w w:val="106"/>
            <w:sz w:val="13"/>
          </w:rPr>
          <w:t>n</w:t>
        </w:r>
        <w:r>
          <w:rPr>
            <w:spacing w:val="3"/>
            <w:w w:val="84"/>
            <w:sz w:val="13"/>
          </w:rPr>
          <w:t>t</w:t>
        </w:r>
        <w:r>
          <w:rPr>
            <w:spacing w:val="3"/>
            <w:w w:val="121"/>
            <w:sz w:val="13"/>
          </w:rPr>
          <w:t>s</w:t>
        </w:r>
        <w:r>
          <w:rPr>
            <w:spacing w:val="1"/>
            <w:w w:val="52"/>
            <w:sz w:val="13"/>
          </w:rPr>
          <w:t>.</w:t>
        </w:r>
        <w:r>
          <w:rPr>
            <w:spacing w:val="1"/>
            <w:w w:val="112"/>
            <w:sz w:val="13"/>
          </w:rPr>
          <w:t>d</w:t>
        </w:r>
        <w:r>
          <w:rPr>
            <w:spacing w:val="-4"/>
            <w:w w:val="111"/>
            <w:sz w:val="13"/>
          </w:rPr>
          <w:t>o</w:t>
        </w:r>
        <w:r>
          <w:rPr>
            <w:w w:val="131"/>
            <w:sz w:val="13"/>
          </w:rPr>
          <w:t>?</w:t>
        </w:r>
        <w:r>
          <w:rPr>
            <w:spacing w:val="2"/>
            <w:w w:val="111"/>
            <w:sz w:val="13"/>
          </w:rPr>
          <w:t>m</w:t>
        </w:r>
        <w:r>
          <w:rPr>
            <w:spacing w:val="2"/>
            <w:w w:val="108"/>
            <w:sz w:val="13"/>
          </w:rPr>
          <w:t>e</w:t>
        </w:r>
        <w:r>
          <w:rPr>
            <w:spacing w:val="1"/>
            <w:w w:val="113"/>
            <w:sz w:val="13"/>
          </w:rPr>
          <w:t>nu</w:t>
        </w:r>
        <w:r>
          <w:rPr>
            <w:spacing w:val="2"/>
            <w:w w:val="113"/>
            <w:sz w:val="13"/>
          </w:rPr>
          <w:t>N</w:t>
        </w:r>
        <w:r>
          <w:rPr>
            <w:spacing w:val="3"/>
            <w:w w:val="111"/>
            <w:sz w:val="13"/>
          </w:rPr>
          <w:t>o</w:t>
        </w:r>
        <w:r>
          <w:rPr>
            <w:spacing w:val="3"/>
            <w:w w:val="85"/>
            <w:sz w:val="13"/>
          </w:rPr>
          <w:t>=</w:t>
        </w:r>
        <w:r>
          <w:rPr>
            <w:w w:val="106"/>
            <w:sz w:val="13"/>
          </w:rPr>
          <w:t>5</w:t>
        </w:r>
        <w:r>
          <w:rPr>
            <w:spacing w:val="2"/>
            <w:w w:val="118"/>
            <w:sz w:val="13"/>
          </w:rPr>
          <w:t>00</w:t>
        </w:r>
        <w:r>
          <w:rPr>
            <w:w w:val="118"/>
            <w:sz w:val="13"/>
          </w:rPr>
          <w:t>0</w:t>
        </w:r>
        <w:r>
          <w:rPr>
            <w:spacing w:val="2"/>
            <w:w w:val="82"/>
            <w:sz w:val="13"/>
          </w:rPr>
          <w:t>1</w:t>
        </w:r>
        <w:r>
          <w:rPr>
            <w:spacing w:val="3"/>
            <w:w w:val="82"/>
            <w:sz w:val="13"/>
          </w:rPr>
          <w:t>1</w:t>
        </w:r>
      </w:hyperlink>
      <w:r>
        <w:rPr>
          <w:spacing w:val="-3"/>
          <w:w w:val="97"/>
          <w:sz w:val="13"/>
        </w:rPr>
        <w:t>&gt;</w:t>
      </w:r>
      <w:r>
        <w:rPr>
          <w:spacing w:val="-1"/>
          <w:w w:val="52"/>
          <w:sz w:val="13"/>
        </w:rPr>
        <w:t>.</w:t>
      </w:r>
    </w:p>
    <w:p w14:paraId="3C56FEB6" w14:textId="77777777" w:rsidR="003E4A35" w:rsidRDefault="00EC59B1">
      <w:pPr>
        <w:pStyle w:val="ListParagraph"/>
        <w:numPr>
          <w:ilvl w:val="0"/>
          <w:numId w:val="36"/>
        </w:numPr>
        <w:tabs>
          <w:tab w:val="left" w:pos="1641"/>
          <w:tab w:val="left" w:pos="1642"/>
        </w:tabs>
        <w:spacing w:line="254" w:lineRule="auto"/>
        <w:ind w:left="1641"/>
        <w:jc w:val="left"/>
        <w:rPr>
          <w:sz w:val="13"/>
        </w:rPr>
      </w:pPr>
      <w:r>
        <w:rPr>
          <w:sz w:val="13"/>
        </w:rPr>
        <w:t>Verify</w:t>
      </w:r>
      <w:r>
        <w:rPr>
          <w:spacing w:val="20"/>
          <w:sz w:val="13"/>
        </w:rPr>
        <w:t xml:space="preserve"> </w:t>
      </w:r>
      <w:r>
        <w:rPr>
          <w:sz w:val="13"/>
        </w:rPr>
        <w:t>Foundation</w:t>
      </w:r>
      <w:r>
        <w:rPr>
          <w:spacing w:val="20"/>
          <w:sz w:val="13"/>
        </w:rPr>
        <w:t xml:space="preserve"> </w:t>
      </w:r>
      <w:r>
        <w:rPr>
          <w:sz w:val="13"/>
        </w:rPr>
        <w:t>and</w:t>
      </w:r>
      <w:r>
        <w:rPr>
          <w:spacing w:val="20"/>
          <w:sz w:val="13"/>
        </w:rPr>
        <w:t xml:space="preserve"> </w:t>
      </w:r>
      <w:r>
        <w:rPr>
          <w:sz w:val="13"/>
        </w:rPr>
        <w:t>Infocomm</w:t>
      </w:r>
      <w:r>
        <w:rPr>
          <w:spacing w:val="20"/>
          <w:sz w:val="13"/>
        </w:rPr>
        <w:t xml:space="preserve"> </w:t>
      </w:r>
      <w:r>
        <w:rPr>
          <w:sz w:val="13"/>
        </w:rPr>
        <w:t>Media</w:t>
      </w:r>
      <w:r>
        <w:rPr>
          <w:spacing w:val="20"/>
          <w:sz w:val="13"/>
        </w:rPr>
        <w:t xml:space="preserve"> </w:t>
      </w:r>
      <w:r>
        <w:rPr>
          <w:sz w:val="13"/>
        </w:rPr>
        <w:t>Development</w:t>
      </w:r>
      <w:r>
        <w:rPr>
          <w:spacing w:val="20"/>
          <w:sz w:val="13"/>
        </w:rPr>
        <w:t xml:space="preserve"> </w:t>
      </w:r>
      <w:r>
        <w:rPr>
          <w:w w:val="121"/>
          <w:sz w:val="13"/>
        </w:rPr>
        <w:t>A</w:t>
      </w:r>
      <w:r>
        <w:rPr>
          <w:w w:val="114"/>
          <w:sz w:val="13"/>
        </w:rPr>
        <w:t>u</w:t>
      </w:r>
      <w:r>
        <w:rPr>
          <w:w w:val="89"/>
          <w:sz w:val="13"/>
        </w:rPr>
        <w:t>t</w:t>
      </w:r>
      <w:r>
        <w:rPr>
          <w:w w:val="111"/>
          <w:sz w:val="13"/>
        </w:rPr>
        <w:t>h</w:t>
      </w:r>
      <w:r>
        <w:rPr>
          <w:w w:val="116"/>
          <w:sz w:val="13"/>
        </w:rPr>
        <w:t>o</w:t>
      </w:r>
      <w:r>
        <w:rPr>
          <w:w w:val="96"/>
          <w:sz w:val="13"/>
        </w:rPr>
        <w:t>r</w:t>
      </w:r>
      <w:r>
        <w:rPr>
          <w:w w:val="81"/>
          <w:sz w:val="13"/>
        </w:rPr>
        <w:t>i</w:t>
      </w:r>
      <w:r>
        <w:rPr>
          <w:w w:val="89"/>
          <w:sz w:val="13"/>
        </w:rPr>
        <w:t>t</w:t>
      </w:r>
      <w:r>
        <w:rPr>
          <w:w w:val="115"/>
          <w:sz w:val="13"/>
        </w:rPr>
        <w:t>y</w:t>
      </w:r>
      <w:r>
        <w:rPr>
          <w:w w:val="61"/>
          <w:sz w:val="13"/>
        </w:rPr>
        <w:t>,</w:t>
      </w:r>
      <w:r>
        <w:rPr>
          <w:spacing w:val="20"/>
          <w:sz w:val="13"/>
        </w:rPr>
        <w:t xml:space="preserve"> </w:t>
      </w:r>
      <w:r>
        <w:rPr>
          <w:i/>
          <w:sz w:val="13"/>
        </w:rPr>
        <w:t>Model</w:t>
      </w:r>
      <w:r>
        <w:rPr>
          <w:i/>
          <w:spacing w:val="19"/>
          <w:sz w:val="13"/>
        </w:rPr>
        <w:t xml:space="preserve"> </w:t>
      </w:r>
      <w:r>
        <w:rPr>
          <w:i/>
          <w:sz w:val="13"/>
        </w:rPr>
        <w:t>AI</w:t>
      </w:r>
      <w:r>
        <w:rPr>
          <w:i/>
          <w:spacing w:val="19"/>
          <w:sz w:val="13"/>
        </w:rPr>
        <w:t xml:space="preserve"> </w:t>
      </w:r>
      <w:r>
        <w:rPr>
          <w:i/>
          <w:sz w:val="13"/>
        </w:rPr>
        <w:t>Governance</w:t>
      </w:r>
      <w:r>
        <w:rPr>
          <w:i/>
          <w:spacing w:val="19"/>
          <w:sz w:val="13"/>
        </w:rPr>
        <w:t xml:space="preserve"> </w:t>
      </w:r>
      <w:r>
        <w:rPr>
          <w:i/>
          <w:sz w:val="13"/>
        </w:rPr>
        <w:t>Framework</w:t>
      </w:r>
      <w:r>
        <w:rPr>
          <w:i/>
          <w:spacing w:val="19"/>
          <w:sz w:val="13"/>
        </w:rPr>
        <w:t xml:space="preserve"> </w:t>
      </w:r>
      <w:r>
        <w:rPr>
          <w:i/>
          <w:sz w:val="13"/>
        </w:rPr>
        <w:t>for</w:t>
      </w:r>
      <w:r>
        <w:rPr>
          <w:i/>
          <w:spacing w:val="19"/>
          <w:sz w:val="13"/>
        </w:rPr>
        <w:t xml:space="preserve"> </w:t>
      </w:r>
      <w:r>
        <w:rPr>
          <w:i/>
          <w:sz w:val="13"/>
        </w:rPr>
        <w:t>Generative</w:t>
      </w:r>
      <w:r>
        <w:rPr>
          <w:i/>
          <w:spacing w:val="19"/>
          <w:sz w:val="13"/>
        </w:rPr>
        <w:t xml:space="preserve"> </w:t>
      </w:r>
      <w:r>
        <w:rPr>
          <w:i/>
          <w:sz w:val="13"/>
        </w:rPr>
        <w:t>AI</w:t>
      </w:r>
      <w:r>
        <w:rPr>
          <w:i/>
          <w:spacing w:val="20"/>
          <w:sz w:val="13"/>
        </w:rPr>
        <w:t xml:space="preserve"> </w:t>
      </w:r>
      <w:r>
        <w:rPr>
          <w:w w:val="79"/>
          <w:sz w:val="13"/>
        </w:rPr>
        <w:t>(</w:t>
      </w:r>
      <w:r>
        <w:rPr>
          <w:w w:val="120"/>
          <w:sz w:val="13"/>
        </w:rPr>
        <w:t>R</w:t>
      </w:r>
      <w:r>
        <w:rPr>
          <w:w w:val="114"/>
          <w:sz w:val="13"/>
        </w:rPr>
        <w:t>e</w:t>
      </w:r>
      <w:r>
        <w:rPr>
          <w:w w:val="117"/>
          <w:sz w:val="13"/>
        </w:rPr>
        <w:t>po</w:t>
      </w:r>
      <w:r>
        <w:rPr>
          <w:w w:val="97"/>
          <w:sz w:val="13"/>
        </w:rPr>
        <w:t>r</w:t>
      </w:r>
      <w:r>
        <w:rPr>
          <w:w w:val="90"/>
          <w:sz w:val="13"/>
        </w:rPr>
        <w:t>t</w:t>
      </w:r>
      <w:r>
        <w:rPr>
          <w:w w:val="62"/>
          <w:sz w:val="13"/>
        </w:rPr>
        <w:t>,</w:t>
      </w:r>
      <w:r>
        <w:rPr>
          <w:spacing w:val="20"/>
          <w:sz w:val="13"/>
        </w:rPr>
        <w:t xml:space="preserve"> </w:t>
      </w:r>
      <w:r>
        <w:rPr>
          <w:sz w:val="13"/>
        </w:rPr>
        <w:t>30</w:t>
      </w:r>
      <w:r>
        <w:rPr>
          <w:spacing w:val="40"/>
          <w:sz w:val="13"/>
        </w:rPr>
        <w:t xml:space="preserve"> </w:t>
      </w:r>
      <w:r>
        <w:rPr>
          <w:sz w:val="13"/>
        </w:rPr>
        <w:t>May</w:t>
      </w:r>
      <w:r>
        <w:rPr>
          <w:spacing w:val="66"/>
          <w:sz w:val="13"/>
        </w:rPr>
        <w:t xml:space="preserve">  </w:t>
      </w:r>
      <w:r>
        <w:rPr>
          <w:sz w:val="13"/>
        </w:rPr>
        <w:t>2024)</w:t>
      </w:r>
      <w:r>
        <w:rPr>
          <w:spacing w:val="66"/>
          <w:sz w:val="13"/>
        </w:rPr>
        <w:t xml:space="preserve">  </w:t>
      </w:r>
      <w:r>
        <w:rPr>
          <w:spacing w:val="-1"/>
          <w:w w:val="95"/>
          <w:sz w:val="13"/>
        </w:rPr>
        <w:t>&lt;</w:t>
      </w:r>
      <w:hyperlink r:id="rId595">
        <w:r>
          <w:rPr>
            <w:spacing w:val="-1"/>
            <w:w w:val="104"/>
            <w:sz w:val="13"/>
          </w:rPr>
          <w:t>h</w:t>
        </w:r>
        <w:r>
          <w:rPr>
            <w:spacing w:val="1"/>
            <w:w w:val="82"/>
            <w:sz w:val="13"/>
          </w:rPr>
          <w:t>t</w:t>
        </w:r>
        <w:r>
          <w:rPr>
            <w:w w:val="82"/>
            <w:sz w:val="13"/>
          </w:rPr>
          <w:t>t</w:t>
        </w:r>
        <w:r>
          <w:rPr>
            <w:w w:val="109"/>
            <w:sz w:val="13"/>
          </w:rPr>
          <w:t>p</w:t>
        </w:r>
        <w:r>
          <w:rPr>
            <w:spacing w:val="-1"/>
            <w:w w:val="119"/>
            <w:sz w:val="13"/>
          </w:rPr>
          <w:t>s</w:t>
        </w:r>
        <w:r>
          <w:rPr>
            <w:w w:val="52"/>
            <w:sz w:val="13"/>
          </w:rPr>
          <w:t>:</w:t>
        </w:r>
        <w:r>
          <w:rPr>
            <w:spacing w:val="-21"/>
            <w:w w:val="114"/>
            <w:sz w:val="13"/>
          </w:rPr>
          <w:t>/</w:t>
        </w:r>
        <w:r>
          <w:rPr>
            <w:spacing w:val="-9"/>
            <w:w w:val="114"/>
            <w:sz w:val="13"/>
          </w:rPr>
          <w:t>/</w:t>
        </w:r>
        <w:r>
          <w:rPr>
            <w:w w:val="103"/>
            <w:sz w:val="13"/>
          </w:rPr>
          <w:t>a</w:t>
        </w:r>
        <w:r>
          <w:rPr>
            <w:w w:val="74"/>
            <w:sz w:val="13"/>
          </w:rPr>
          <w:t>i</w:t>
        </w:r>
        <w:r>
          <w:rPr>
            <w:spacing w:val="-3"/>
            <w:w w:val="107"/>
            <w:sz w:val="13"/>
          </w:rPr>
          <w:t>v</w:t>
        </w:r>
        <w:r>
          <w:rPr>
            <w:spacing w:val="1"/>
            <w:w w:val="99"/>
            <w:sz w:val="13"/>
          </w:rPr>
          <w:t>e</w:t>
        </w:r>
        <w:r>
          <w:rPr>
            <w:w w:val="99"/>
            <w:sz w:val="13"/>
          </w:rPr>
          <w:t>r</w:t>
        </w:r>
        <w:r>
          <w:rPr>
            <w:w w:val="74"/>
            <w:sz w:val="13"/>
          </w:rPr>
          <w:t>i</w:t>
        </w:r>
        <w:r>
          <w:rPr>
            <w:spacing w:val="1"/>
            <w:w w:val="92"/>
            <w:sz w:val="13"/>
          </w:rPr>
          <w:t>f</w:t>
        </w:r>
        <w:r>
          <w:rPr>
            <w:spacing w:val="1"/>
            <w:w w:val="108"/>
            <w:sz w:val="13"/>
          </w:rPr>
          <w:t>y</w:t>
        </w:r>
        <w:r>
          <w:rPr>
            <w:spacing w:val="-1"/>
            <w:w w:val="92"/>
            <w:sz w:val="13"/>
          </w:rPr>
          <w:t>f</w:t>
        </w:r>
        <w:r>
          <w:rPr>
            <w:w w:val="109"/>
            <w:sz w:val="13"/>
          </w:rPr>
          <w:t>o</w:t>
        </w:r>
        <w:r>
          <w:rPr>
            <w:w w:val="107"/>
            <w:sz w:val="13"/>
          </w:rPr>
          <w:t>u</w:t>
        </w:r>
        <w:r>
          <w:rPr>
            <w:spacing w:val="1"/>
            <w:w w:val="107"/>
            <w:sz w:val="13"/>
          </w:rPr>
          <w:t>n</w:t>
        </w:r>
        <w:r>
          <w:rPr>
            <w:w w:val="107"/>
            <w:sz w:val="13"/>
          </w:rPr>
          <w:t>d</w:t>
        </w:r>
        <w:r>
          <w:rPr>
            <w:spacing w:val="-1"/>
            <w:w w:val="103"/>
            <w:sz w:val="13"/>
          </w:rPr>
          <w:t>a</w:t>
        </w:r>
        <w:r>
          <w:rPr>
            <w:w w:val="82"/>
            <w:sz w:val="13"/>
          </w:rPr>
          <w:t>t</w:t>
        </w:r>
        <w:r>
          <w:rPr>
            <w:spacing w:val="1"/>
            <w:w w:val="97"/>
            <w:sz w:val="13"/>
          </w:rPr>
          <w:t>i</w:t>
        </w:r>
        <w:r>
          <w:rPr>
            <w:w w:val="97"/>
            <w:sz w:val="13"/>
          </w:rPr>
          <w:t>o</w:t>
        </w:r>
        <w:r>
          <w:rPr>
            <w:spacing w:val="1"/>
            <w:w w:val="104"/>
            <w:sz w:val="13"/>
          </w:rPr>
          <w:t>n</w:t>
        </w:r>
        <w:r>
          <w:rPr>
            <w:spacing w:val="2"/>
            <w:w w:val="50"/>
            <w:sz w:val="13"/>
          </w:rPr>
          <w:t>.</w:t>
        </w:r>
        <w:r>
          <w:rPr>
            <w:w w:val="119"/>
            <w:sz w:val="13"/>
          </w:rPr>
          <w:t>s</w:t>
        </w:r>
        <w:r>
          <w:rPr>
            <w:w w:val="121"/>
            <w:sz w:val="13"/>
          </w:rPr>
          <w:t>g</w:t>
        </w:r>
        <w:r>
          <w:rPr>
            <w:spacing w:val="-4"/>
            <w:w w:val="114"/>
            <w:sz w:val="13"/>
          </w:rPr>
          <w:t>/</w:t>
        </w:r>
        <w:r>
          <w:rPr>
            <w:w w:val="108"/>
            <w:sz w:val="13"/>
          </w:rPr>
          <w:t>w</w:t>
        </w:r>
        <w:r>
          <w:rPr>
            <w:spacing w:val="2"/>
            <w:w w:val="109"/>
            <w:sz w:val="13"/>
          </w:rPr>
          <w:t>p</w:t>
        </w:r>
        <w:r>
          <w:rPr>
            <w:spacing w:val="2"/>
            <w:w w:val="114"/>
            <w:sz w:val="13"/>
          </w:rPr>
          <w:t>-</w:t>
        </w:r>
        <w:r>
          <w:rPr>
            <w:sz w:val="13"/>
          </w:rPr>
          <w:t>content/uploads/2024/05/Model-AI-Governance-Framework-for-Generative-AI-</w:t>
        </w:r>
      </w:hyperlink>
      <w:r>
        <w:rPr>
          <w:spacing w:val="80"/>
          <w:sz w:val="13"/>
        </w:rPr>
        <w:t xml:space="preserve"> </w:t>
      </w:r>
      <w:hyperlink r:id="rId596">
        <w:r>
          <w:rPr>
            <w:sz w:val="13"/>
          </w:rPr>
          <w:t>May-2024-1-</w:t>
        </w:r>
        <w:r>
          <w:rPr>
            <w:w w:val="90"/>
            <w:sz w:val="13"/>
          </w:rPr>
          <w:t>1</w:t>
        </w:r>
        <w:r>
          <w:rPr>
            <w:w w:val="60"/>
            <w:sz w:val="13"/>
          </w:rPr>
          <w:t>.</w:t>
        </w:r>
        <w:r>
          <w:rPr>
            <w:w w:val="119"/>
            <w:sz w:val="13"/>
          </w:rPr>
          <w:t>p</w:t>
        </w:r>
        <w:r>
          <w:rPr>
            <w:w w:val="120"/>
            <w:sz w:val="13"/>
          </w:rPr>
          <w:t>d</w:t>
        </w:r>
        <w:r>
          <w:rPr>
            <w:w w:val="102"/>
            <w:sz w:val="13"/>
          </w:rPr>
          <w:t>f</w:t>
        </w:r>
      </w:hyperlink>
      <w:r>
        <w:rPr>
          <w:w w:val="105"/>
          <w:sz w:val="13"/>
        </w:rPr>
        <w:t>&gt;</w:t>
      </w:r>
      <w:r>
        <w:rPr>
          <w:spacing w:val="22"/>
          <w:sz w:val="13"/>
        </w:rPr>
        <w:t xml:space="preserve"> </w:t>
      </w:r>
      <w:r>
        <w:rPr>
          <w:sz w:val="13"/>
        </w:rPr>
        <w:t>Note</w:t>
      </w:r>
      <w:r>
        <w:rPr>
          <w:spacing w:val="22"/>
          <w:sz w:val="13"/>
        </w:rPr>
        <w:t xml:space="preserve"> </w:t>
      </w:r>
      <w:r>
        <w:rPr>
          <w:sz w:val="13"/>
        </w:rPr>
        <w:t>AI</w:t>
      </w:r>
      <w:r>
        <w:rPr>
          <w:spacing w:val="22"/>
          <w:sz w:val="13"/>
        </w:rPr>
        <w:t xml:space="preserve"> </w:t>
      </w:r>
      <w:r>
        <w:rPr>
          <w:sz w:val="13"/>
        </w:rPr>
        <w:t>Verify</w:t>
      </w:r>
      <w:r>
        <w:rPr>
          <w:spacing w:val="22"/>
          <w:sz w:val="13"/>
        </w:rPr>
        <w:t xml:space="preserve"> </w:t>
      </w:r>
      <w:r>
        <w:rPr>
          <w:sz w:val="13"/>
        </w:rPr>
        <w:t>is</w:t>
      </w:r>
      <w:r>
        <w:rPr>
          <w:spacing w:val="22"/>
          <w:sz w:val="13"/>
        </w:rPr>
        <w:t xml:space="preserve"> </w:t>
      </w:r>
      <w:r>
        <w:rPr>
          <w:sz w:val="13"/>
        </w:rPr>
        <w:t>a</w:t>
      </w:r>
      <w:r>
        <w:rPr>
          <w:spacing w:val="22"/>
          <w:sz w:val="13"/>
        </w:rPr>
        <w:t xml:space="preserve"> </w:t>
      </w:r>
      <w:r>
        <w:rPr>
          <w:sz w:val="13"/>
        </w:rPr>
        <w:t>not-for</w:t>
      </w:r>
      <w:r>
        <w:rPr>
          <w:spacing w:val="22"/>
          <w:sz w:val="13"/>
        </w:rPr>
        <w:t xml:space="preserve"> </w:t>
      </w:r>
      <w:r>
        <w:rPr>
          <w:sz w:val="13"/>
        </w:rPr>
        <w:t>profit</w:t>
      </w:r>
      <w:r>
        <w:rPr>
          <w:spacing w:val="22"/>
          <w:sz w:val="13"/>
        </w:rPr>
        <w:t xml:space="preserve"> </w:t>
      </w:r>
      <w:r>
        <w:rPr>
          <w:w w:val="96"/>
          <w:sz w:val="13"/>
        </w:rPr>
        <w:t>f</w:t>
      </w:r>
      <w:r>
        <w:rPr>
          <w:w w:val="113"/>
          <w:sz w:val="13"/>
        </w:rPr>
        <w:t>o</w:t>
      </w:r>
      <w:r>
        <w:rPr>
          <w:w w:val="111"/>
          <w:sz w:val="13"/>
        </w:rPr>
        <w:t>u</w:t>
      </w:r>
      <w:r>
        <w:rPr>
          <w:w w:val="108"/>
          <w:sz w:val="13"/>
        </w:rPr>
        <w:t>n</w:t>
      </w:r>
      <w:r>
        <w:rPr>
          <w:w w:val="114"/>
          <w:sz w:val="13"/>
        </w:rPr>
        <w:t>d</w:t>
      </w:r>
      <w:r>
        <w:rPr>
          <w:w w:val="107"/>
          <w:sz w:val="13"/>
        </w:rPr>
        <w:t>a</w:t>
      </w:r>
      <w:r>
        <w:rPr>
          <w:w w:val="86"/>
          <w:sz w:val="13"/>
        </w:rPr>
        <w:t>t</w:t>
      </w:r>
      <w:r>
        <w:rPr>
          <w:w w:val="78"/>
          <w:sz w:val="13"/>
        </w:rPr>
        <w:t>i</w:t>
      </w:r>
      <w:r>
        <w:rPr>
          <w:w w:val="113"/>
          <w:sz w:val="13"/>
        </w:rPr>
        <w:t>o</w:t>
      </w:r>
      <w:r>
        <w:rPr>
          <w:w w:val="108"/>
          <w:sz w:val="13"/>
        </w:rPr>
        <w:t>n</w:t>
      </w:r>
      <w:r>
        <w:rPr>
          <w:w w:val="58"/>
          <w:sz w:val="13"/>
        </w:rPr>
        <w:t>,</w:t>
      </w:r>
      <w:r>
        <w:rPr>
          <w:spacing w:val="22"/>
          <w:sz w:val="13"/>
        </w:rPr>
        <w:t xml:space="preserve"> </w:t>
      </w:r>
      <w:r>
        <w:rPr>
          <w:sz w:val="13"/>
        </w:rPr>
        <w:t>which</w:t>
      </w:r>
      <w:r>
        <w:rPr>
          <w:spacing w:val="22"/>
          <w:sz w:val="13"/>
        </w:rPr>
        <w:t xml:space="preserve"> </w:t>
      </w:r>
      <w:r>
        <w:rPr>
          <w:sz w:val="13"/>
        </w:rPr>
        <w:t>sits</w:t>
      </w:r>
      <w:r>
        <w:rPr>
          <w:spacing w:val="22"/>
          <w:sz w:val="13"/>
        </w:rPr>
        <w:t xml:space="preserve"> </w:t>
      </w:r>
      <w:r>
        <w:rPr>
          <w:sz w:val="13"/>
        </w:rPr>
        <w:t>under</w:t>
      </w:r>
      <w:r>
        <w:rPr>
          <w:spacing w:val="22"/>
          <w:sz w:val="13"/>
        </w:rPr>
        <w:t xml:space="preserve"> </w:t>
      </w:r>
      <w:r>
        <w:rPr>
          <w:sz w:val="13"/>
        </w:rPr>
        <w:t>the</w:t>
      </w:r>
      <w:r>
        <w:rPr>
          <w:spacing w:val="22"/>
          <w:sz w:val="13"/>
        </w:rPr>
        <w:t xml:space="preserve"> </w:t>
      </w:r>
      <w:r>
        <w:rPr>
          <w:sz w:val="13"/>
        </w:rPr>
        <w:t>Infocomm</w:t>
      </w:r>
      <w:r>
        <w:rPr>
          <w:spacing w:val="22"/>
          <w:sz w:val="13"/>
        </w:rPr>
        <w:t xml:space="preserve"> </w:t>
      </w:r>
      <w:r>
        <w:rPr>
          <w:sz w:val="13"/>
        </w:rPr>
        <w:t>Media</w:t>
      </w:r>
      <w:r>
        <w:rPr>
          <w:spacing w:val="22"/>
          <w:sz w:val="13"/>
        </w:rPr>
        <w:t xml:space="preserve"> </w:t>
      </w:r>
      <w:r>
        <w:rPr>
          <w:sz w:val="13"/>
        </w:rPr>
        <w:t>Development</w:t>
      </w:r>
      <w:r>
        <w:rPr>
          <w:spacing w:val="22"/>
          <w:sz w:val="13"/>
        </w:rPr>
        <w:t xml:space="preserve"> </w:t>
      </w:r>
      <w:r>
        <w:rPr>
          <w:sz w:val="13"/>
        </w:rPr>
        <w:t>Authority</w:t>
      </w:r>
      <w:r>
        <w:rPr>
          <w:spacing w:val="22"/>
          <w:sz w:val="13"/>
        </w:rPr>
        <w:t xml:space="preserve"> </w:t>
      </w:r>
      <w:r>
        <w:rPr>
          <w:sz w:val="13"/>
        </w:rPr>
        <w:t>of</w:t>
      </w:r>
      <w:r>
        <w:rPr>
          <w:spacing w:val="40"/>
          <w:sz w:val="13"/>
        </w:rPr>
        <w:t xml:space="preserve"> </w:t>
      </w:r>
      <w:r>
        <w:rPr>
          <w:spacing w:val="1"/>
          <w:w w:val="126"/>
          <w:sz w:val="13"/>
        </w:rPr>
        <w:t>S</w:t>
      </w:r>
      <w:r>
        <w:rPr>
          <w:w w:val="74"/>
          <w:sz w:val="13"/>
        </w:rPr>
        <w:t>i</w:t>
      </w:r>
      <w:r>
        <w:rPr>
          <w:spacing w:val="1"/>
          <w:w w:val="104"/>
          <w:sz w:val="13"/>
        </w:rPr>
        <w:t>n</w:t>
      </w:r>
      <w:r>
        <w:rPr>
          <w:w w:val="121"/>
          <w:sz w:val="13"/>
        </w:rPr>
        <w:t>g</w:t>
      </w:r>
      <w:r>
        <w:rPr>
          <w:w w:val="103"/>
          <w:sz w:val="13"/>
        </w:rPr>
        <w:t>a</w:t>
      </w:r>
      <w:r>
        <w:rPr>
          <w:spacing w:val="1"/>
          <w:w w:val="109"/>
          <w:sz w:val="13"/>
        </w:rPr>
        <w:t>p</w:t>
      </w:r>
      <w:r>
        <w:rPr>
          <w:w w:val="109"/>
          <w:sz w:val="13"/>
        </w:rPr>
        <w:t>o</w:t>
      </w:r>
      <w:r>
        <w:rPr>
          <w:spacing w:val="-3"/>
          <w:w w:val="89"/>
          <w:sz w:val="13"/>
        </w:rPr>
        <w:t>r</w:t>
      </w:r>
      <w:r>
        <w:rPr>
          <w:w w:val="106"/>
          <w:sz w:val="13"/>
        </w:rPr>
        <w:t>e</w:t>
      </w:r>
      <w:r>
        <w:rPr>
          <w:spacing w:val="-2"/>
          <w:w w:val="50"/>
          <w:sz w:val="13"/>
        </w:rPr>
        <w:t>.</w:t>
      </w:r>
      <w:r>
        <w:rPr>
          <w:spacing w:val="-11"/>
          <w:w w:val="99"/>
          <w:sz w:val="13"/>
        </w:rPr>
        <w:t xml:space="preserve"> </w:t>
      </w:r>
      <w:r>
        <w:rPr>
          <w:w w:val="90"/>
          <w:sz w:val="13"/>
        </w:rPr>
        <w:t>.</w:t>
      </w:r>
    </w:p>
    <w:p w14:paraId="70765A0A" w14:textId="77777777" w:rsidR="003E4A35" w:rsidRDefault="00EC59B1">
      <w:pPr>
        <w:rPr>
          <w:sz w:val="28"/>
        </w:rPr>
      </w:pPr>
      <w:r>
        <w:br w:type="column"/>
      </w:r>
    </w:p>
    <w:p w14:paraId="07692E3E" w14:textId="77777777" w:rsidR="003E4A35" w:rsidRDefault="003E4A35">
      <w:pPr>
        <w:pStyle w:val="BodyText"/>
        <w:rPr>
          <w:sz w:val="28"/>
        </w:rPr>
      </w:pPr>
    </w:p>
    <w:p w14:paraId="691FB6B2" w14:textId="77777777" w:rsidR="003E4A35" w:rsidRDefault="003E4A35">
      <w:pPr>
        <w:pStyle w:val="BodyText"/>
        <w:spacing w:before="3"/>
        <w:rPr>
          <w:sz w:val="38"/>
        </w:rPr>
      </w:pPr>
    </w:p>
    <w:p w14:paraId="00B0B105" w14:textId="77777777" w:rsidR="003E4A35" w:rsidRDefault="00EC59B1">
      <w:pPr>
        <w:pStyle w:val="Heading4"/>
        <w:ind w:left="574"/>
      </w:pPr>
      <w:r>
        <w:rPr>
          <w:color w:val="37617A"/>
          <w:spacing w:val="-5"/>
        </w:rPr>
        <w:t>121</w:t>
      </w:r>
    </w:p>
    <w:p w14:paraId="1583C4F1" w14:textId="77777777" w:rsidR="003E4A35" w:rsidRDefault="003E4A35">
      <w:pPr>
        <w:sectPr w:rsidR="003E4A35">
          <w:type w:val="continuous"/>
          <w:pgSz w:w="11910" w:h="16840"/>
          <w:pgMar w:top="640" w:right="460" w:bottom="0" w:left="740" w:header="0" w:footer="0" w:gutter="0"/>
          <w:cols w:num="2" w:space="720" w:equalWidth="0">
            <w:col w:w="9572" w:space="40"/>
            <w:col w:w="1098"/>
          </w:cols>
        </w:sectPr>
      </w:pPr>
    </w:p>
    <w:p w14:paraId="7B2706E6" w14:textId="77777777" w:rsidR="003E4A35" w:rsidRDefault="003E4A35">
      <w:pPr>
        <w:pStyle w:val="BodyText"/>
        <w:rPr>
          <w:b/>
        </w:rPr>
      </w:pPr>
    </w:p>
    <w:p w14:paraId="2340977C" w14:textId="77777777" w:rsidR="003E4A35" w:rsidRDefault="003E4A35">
      <w:pPr>
        <w:pStyle w:val="BodyText"/>
        <w:rPr>
          <w:b/>
        </w:rPr>
      </w:pPr>
    </w:p>
    <w:p w14:paraId="00003DE7" w14:textId="77777777" w:rsidR="003E4A35" w:rsidRDefault="003E4A35">
      <w:pPr>
        <w:pStyle w:val="BodyText"/>
        <w:rPr>
          <w:b/>
        </w:rPr>
      </w:pPr>
    </w:p>
    <w:p w14:paraId="24536FD5" w14:textId="77777777" w:rsidR="003E4A35" w:rsidRDefault="003E4A35">
      <w:pPr>
        <w:pStyle w:val="BodyText"/>
        <w:rPr>
          <w:b/>
        </w:rPr>
      </w:pPr>
    </w:p>
    <w:p w14:paraId="2FF5F89A" w14:textId="77777777" w:rsidR="003E4A35" w:rsidRDefault="003E4A35">
      <w:pPr>
        <w:pStyle w:val="BodyText"/>
        <w:spacing w:before="1"/>
        <w:rPr>
          <w:b/>
          <w:sz w:val="15"/>
        </w:rPr>
      </w:pPr>
    </w:p>
    <w:tbl>
      <w:tblPr>
        <w:tblW w:w="0" w:type="auto"/>
        <w:tblInd w:w="85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984"/>
        <w:gridCol w:w="6736"/>
      </w:tblGrid>
      <w:tr w:rsidR="003E4A35" w14:paraId="63384CA1" w14:textId="77777777">
        <w:trPr>
          <w:trHeight w:val="3365"/>
        </w:trPr>
        <w:tc>
          <w:tcPr>
            <w:tcW w:w="1984" w:type="dxa"/>
          </w:tcPr>
          <w:p w14:paraId="0A4EF262" w14:textId="77777777" w:rsidR="003E4A35" w:rsidRDefault="00EC59B1">
            <w:pPr>
              <w:pStyle w:val="TableParagraph"/>
              <w:spacing w:before="108" w:line="247" w:lineRule="auto"/>
              <w:ind w:right="209"/>
              <w:rPr>
                <w:sz w:val="11"/>
              </w:rPr>
            </w:pPr>
            <w:r>
              <w:rPr>
                <w:sz w:val="20"/>
              </w:rPr>
              <w:t>South</w:t>
            </w:r>
            <w:r>
              <w:rPr>
                <w:spacing w:val="-4"/>
                <w:sz w:val="20"/>
              </w:rPr>
              <w:t xml:space="preserve"> </w:t>
            </w:r>
            <w:r>
              <w:rPr>
                <w:sz w:val="20"/>
              </w:rPr>
              <w:t>Africa National</w:t>
            </w:r>
            <w:r>
              <w:rPr>
                <w:spacing w:val="-3"/>
                <w:sz w:val="20"/>
              </w:rPr>
              <w:t xml:space="preserve"> </w:t>
            </w:r>
            <w:r>
              <w:rPr>
                <w:sz w:val="20"/>
              </w:rPr>
              <w:t>AI</w:t>
            </w:r>
            <w:r>
              <w:rPr>
                <w:spacing w:val="-3"/>
                <w:sz w:val="20"/>
              </w:rPr>
              <w:t xml:space="preserve"> </w:t>
            </w:r>
            <w:r>
              <w:rPr>
                <w:sz w:val="20"/>
              </w:rPr>
              <w:t xml:space="preserve">Policy </w:t>
            </w:r>
            <w:r>
              <w:rPr>
                <w:spacing w:val="-2"/>
                <w:sz w:val="20"/>
              </w:rPr>
              <w:t>Framework</w:t>
            </w:r>
            <w:r>
              <w:rPr>
                <w:spacing w:val="-2"/>
                <w:position w:val="7"/>
                <w:sz w:val="11"/>
              </w:rPr>
              <w:t>18</w:t>
            </w:r>
          </w:p>
        </w:tc>
        <w:tc>
          <w:tcPr>
            <w:tcW w:w="6736" w:type="dxa"/>
          </w:tcPr>
          <w:p w14:paraId="11B54331" w14:textId="77777777" w:rsidR="003E4A35" w:rsidRDefault="00EC59B1">
            <w:pPr>
              <w:pStyle w:val="TableParagraph"/>
              <w:spacing w:before="108"/>
              <w:rPr>
                <w:sz w:val="20"/>
              </w:rPr>
            </w:pPr>
            <w:r>
              <w:rPr>
                <w:sz w:val="20"/>
              </w:rPr>
              <w:t>Strategic</w:t>
            </w:r>
            <w:r>
              <w:rPr>
                <w:spacing w:val="1"/>
                <w:sz w:val="20"/>
              </w:rPr>
              <w:t xml:space="preserve"> </w:t>
            </w:r>
            <w:r>
              <w:rPr>
                <w:spacing w:val="-2"/>
                <w:sz w:val="20"/>
              </w:rPr>
              <w:t>pillars</w:t>
            </w:r>
          </w:p>
          <w:p w14:paraId="71DF5B01" w14:textId="77777777" w:rsidR="003E4A35" w:rsidRDefault="00EC59B1">
            <w:pPr>
              <w:pStyle w:val="TableParagraph"/>
              <w:numPr>
                <w:ilvl w:val="0"/>
                <w:numId w:val="2"/>
              </w:numPr>
              <w:tabs>
                <w:tab w:val="left" w:pos="510"/>
                <w:tab w:val="left" w:pos="511"/>
              </w:tabs>
              <w:spacing w:before="128"/>
              <w:ind w:hanging="398"/>
              <w:rPr>
                <w:sz w:val="20"/>
              </w:rPr>
            </w:pPr>
            <w:r>
              <w:rPr>
                <w:sz w:val="20"/>
              </w:rPr>
              <w:t>Talent</w:t>
            </w:r>
            <w:r>
              <w:rPr>
                <w:spacing w:val="-1"/>
                <w:sz w:val="20"/>
              </w:rPr>
              <w:t xml:space="preserve"> </w:t>
            </w:r>
            <w:r>
              <w:rPr>
                <w:sz w:val="20"/>
              </w:rPr>
              <w:t>development</w:t>
            </w:r>
            <w:r>
              <w:rPr>
                <w:spacing w:val="-1"/>
                <w:sz w:val="20"/>
              </w:rPr>
              <w:t xml:space="preserve"> </w:t>
            </w:r>
            <w:r>
              <w:rPr>
                <w:sz w:val="20"/>
              </w:rPr>
              <w:t>/Capacity</w:t>
            </w:r>
            <w:r>
              <w:rPr>
                <w:spacing w:val="-1"/>
                <w:sz w:val="20"/>
              </w:rPr>
              <w:t xml:space="preserve"> </w:t>
            </w:r>
            <w:r>
              <w:rPr>
                <w:spacing w:val="-2"/>
                <w:sz w:val="20"/>
              </w:rPr>
              <w:t>development</w:t>
            </w:r>
          </w:p>
          <w:p w14:paraId="20B33C03" w14:textId="77777777" w:rsidR="003E4A35" w:rsidRDefault="00EC59B1">
            <w:pPr>
              <w:pStyle w:val="TableParagraph"/>
              <w:numPr>
                <w:ilvl w:val="0"/>
                <w:numId w:val="2"/>
              </w:numPr>
              <w:tabs>
                <w:tab w:val="left" w:pos="510"/>
                <w:tab w:val="left" w:pos="511"/>
              </w:tabs>
              <w:spacing w:before="93"/>
              <w:ind w:hanging="398"/>
              <w:rPr>
                <w:sz w:val="20"/>
              </w:rPr>
            </w:pPr>
            <w:r>
              <w:rPr>
                <w:spacing w:val="-2"/>
                <w:sz w:val="20"/>
              </w:rPr>
              <w:t>Digital</w:t>
            </w:r>
            <w:r>
              <w:rPr>
                <w:spacing w:val="-9"/>
                <w:sz w:val="20"/>
              </w:rPr>
              <w:t xml:space="preserve"> </w:t>
            </w:r>
            <w:r>
              <w:rPr>
                <w:spacing w:val="-2"/>
                <w:sz w:val="20"/>
              </w:rPr>
              <w:t>infrastructure</w:t>
            </w:r>
          </w:p>
          <w:p w14:paraId="1712024E" w14:textId="77777777" w:rsidR="003E4A35" w:rsidRDefault="00EC59B1">
            <w:pPr>
              <w:pStyle w:val="TableParagraph"/>
              <w:numPr>
                <w:ilvl w:val="0"/>
                <w:numId w:val="2"/>
              </w:numPr>
              <w:tabs>
                <w:tab w:val="left" w:pos="510"/>
                <w:tab w:val="left" w:pos="511"/>
              </w:tabs>
              <w:spacing w:before="93"/>
              <w:ind w:hanging="398"/>
              <w:rPr>
                <w:sz w:val="20"/>
              </w:rPr>
            </w:pPr>
            <w:r>
              <w:rPr>
                <w:spacing w:val="-1"/>
                <w:w w:val="111"/>
                <w:sz w:val="20"/>
              </w:rPr>
              <w:t>R</w:t>
            </w:r>
            <w:r>
              <w:rPr>
                <w:w w:val="105"/>
                <w:sz w:val="20"/>
              </w:rPr>
              <w:t>e</w:t>
            </w:r>
            <w:r>
              <w:rPr>
                <w:w w:val="118"/>
                <w:sz w:val="20"/>
              </w:rPr>
              <w:t>s</w:t>
            </w:r>
            <w:r>
              <w:rPr>
                <w:spacing w:val="1"/>
                <w:w w:val="105"/>
                <w:sz w:val="20"/>
              </w:rPr>
              <w:t>e</w:t>
            </w:r>
            <w:r>
              <w:rPr>
                <w:w w:val="102"/>
                <w:sz w:val="20"/>
              </w:rPr>
              <w:t>a</w:t>
            </w:r>
            <w:r>
              <w:rPr>
                <w:spacing w:val="-4"/>
                <w:w w:val="88"/>
                <w:sz w:val="20"/>
              </w:rPr>
              <w:t>r</w:t>
            </w:r>
            <w:r>
              <w:rPr>
                <w:w w:val="109"/>
                <w:sz w:val="20"/>
              </w:rPr>
              <w:t>c</w:t>
            </w:r>
            <w:r>
              <w:rPr>
                <w:spacing w:val="1"/>
                <w:w w:val="103"/>
                <w:sz w:val="20"/>
              </w:rPr>
              <w:t>h</w:t>
            </w:r>
            <w:r>
              <w:rPr>
                <w:spacing w:val="2"/>
                <w:w w:val="53"/>
                <w:sz w:val="20"/>
              </w:rPr>
              <w:t>,</w:t>
            </w:r>
            <w:r>
              <w:rPr>
                <w:spacing w:val="6"/>
                <w:sz w:val="20"/>
              </w:rPr>
              <w:t xml:space="preserve"> </w:t>
            </w:r>
            <w:r>
              <w:rPr>
                <w:sz w:val="20"/>
              </w:rPr>
              <w:t>development</w:t>
            </w:r>
            <w:r>
              <w:rPr>
                <w:spacing w:val="6"/>
                <w:sz w:val="20"/>
              </w:rPr>
              <w:t xml:space="preserve"> </w:t>
            </w:r>
            <w:r>
              <w:rPr>
                <w:sz w:val="20"/>
              </w:rPr>
              <w:t>and</w:t>
            </w:r>
            <w:r>
              <w:rPr>
                <w:spacing w:val="6"/>
                <w:sz w:val="20"/>
              </w:rPr>
              <w:t xml:space="preserve"> </w:t>
            </w:r>
            <w:r>
              <w:rPr>
                <w:spacing w:val="-2"/>
                <w:sz w:val="20"/>
              </w:rPr>
              <w:t>innovation</w:t>
            </w:r>
          </w:p>
          <w:p w14:paraId="28EF1B31" w14:textId="77777777" w:rsidR="003E4A35" w:rsidRDefault="00EC59B1">
            <w:pPr>
              <w:pStyle w:val="TableParagraph"/>
              <w:numPr>
                <w:ilvl w:val="0"/>
                <w:numId w:val="2"/>
              </w:numPr>
              <w:tabs>
                <w:tab w:val="left" w:pos="510"/>
                <w:tab w:val="left" w:pos="511"/>
              </w:tabs>
              <w:spacing w:before="92"/>
              <w:ind w:hanging="398"/>
              <w:rPr>
                <w:sz w:val="20"/>
              </w:rPr>
            </w:pPr>
            <w:r>
              <w:rPr>
                <w:sz w:val="20"/>
              </w:rPr>
              <w:t>Public</w:t>
            </w:r>
            <w:r>
              <w:rPr>
                <w:spacing w:val="1"/>
                <w:sz w:val="20"/>
              </w:rPr>
              <w:t xml:space="preserve"> </w:t>
            </w:r>
            <w:r>
              <w:rPr>
                <w:sz w:val="20"/>
              </w:rPr>
              <w:t>sector</w:t>
            </w:r>
            <w:r>
              <w:rPr>
                <w:spacing w:val="2"/>
                <w:sz w:val="20"/>
              </w:rPr>
              <w:t xml:space="preserve"> </w:t>
            </w:r>
            <w:r>
              <w:rPr>
                <w:spacing w:val="-2"/>
                <w:sz w:val="20"/>
              </w:rPr>
              <w:t>implementation</w:t>
            </w:r>
          </w:p>
          <w:p w14:paraId="77F2EAC2" w14:textId="77777777" w:rsidR="003E4A35" w:rsidRDefault="00EC59B1">
            <w:pPr>
              <w:pStyle w:val="TableParagraph"/>
              <w:numPr>
                <w:ilvl w:val="0"/>
                <w:numId w:val="2"/>
              </w:numPr>
              <w:tabs>
                <w:tab w:val="left" w:pos="510"/>
                <w:tab w:val="left" w:pos="511"/>
              </w:tabs>
              <w:spacing w:before="93"/>
              <w:ind w:hanging="398"/>
              <w:rPr>
                <w:sz w:val="20"/>
              </w:rPr>
            </w:pPr>
            <w:r>
              <w:rPr>
                <w:sz w:val="20"/>
              </w:rPr>
              <w:t>Ethical</w:t>
            </w:r>
            <w:r>
              <w:rPr>
                <w:spacing w:val="-9"/>
                <w:sz w:val="20"/>
              </w:rPr>
              <w:t xml:space="preserve"> </w:t>
            </w:r>
            <w:r>
              <w:rPr>
                <w:sz w:val="20"/>
              </w:rPr>
              <w:t>AI</w:t>
            </w:r>
            <w:r>
              <w:rPr>
                <w:spacing w:val="-8"/>
                <w:sz w:val="20"/>
              </w:rPr>
              <w:t xml:space="preserve"> </w:t>
            </w:r>
            <w:r>
              <w:rPr>
                <w:sz w:val="20"/>
              </w:rPr>
              <w:t>guideline</w:t>
            </w:r>
            <w:r>
              <w:rPr>
                <w:spacing w:val="-8"/>
                <w:sz w:val="20"/>
              </w:rPr>
              <w:t xml:space="preserve"> </w:t>
            </w:r>
            <w:r>
              <w:rPr>
                <w:spacing w:val="-2"/>
                <w:sz w:val="20"/>
              </w:rPr>
              <w:t>development</w:t>
            </w:r>
          </w:p>
          <w:p w14:paraId="3D250B03" w14:textId="77777777" w:rsidR="003E4A35" w:rsidRDefault="00EC59B1">
            <w:pPr>
              <w:pStyle w:val="TableParagraph"/>
              <w:numPr>
                <w:ilvl w:val="0"/>
                <w:numId w:val="2"/>
              </w:numPr>
              <w:tabs>
                <w:tab w:val="left" w:pos="510"/>
                <w:tab w:val="left" w:pos="511"/>
              </w:tabs>
              <w:spacing w:before="93"/>
              <w:ind w:hanging="398"/>
              <w:rPr>
                <w:sz w:val="20"/>
              </w:rPr>
            </w:pPr>
            <w:r>
              <w:rPr>
                <w:sz w:val="20"/>
              </w:rPr>
              <w:t>Privacy</w:t>
            </w:r>
            <w:r>
              <w:rPr>
                <w:spacing w:val="-5"/>
                <w:sz w:val="20"/>
              </w:rPr>
              <w:t xml:space="preserve"> </w:t>
            </w:r>
            <w:r>
              <w:rPr>
                <w:sz w:val="20"/>
              </w:rPr>
              <w:t>and</w:t>
            </w:r>
            <w:r>
              <w:rPr>
                <w:spacing w:val="-4"/>
                <w:sz w:val="20"/>
              </w:rPr>
              <w:t xml:space="preserve"> </w:t>
            </w:r>
            <w:r>
              <w:rPr>
                <w:sz w:val="20"/>
              </w:rPr>
              <w:t>data</w:t>
            </w:r>
            <w:r>
              <w:rPr>
                <w:spacing w:val="-4"/>
                <w:sz w:val="20"/>
              </w:rPr>
              <w:t xml:space="preserve"> </w:t>
            </w:r>
            <w:r>
              <w:rPr>
                <w:spacing w:val="-2"/>
                <w:sz w:val="20"/>
              </w:rPr>
              <w:t>protection</w:t>
            </w:r>
          </w:p>
          <w:p w14:paraId="512459B7" w14:textId="77777777" w:rsidR="003E4A35" w:rsidRDefault="00EC59B1">
            <w:pPr>
              <w:pStyle w:val="TableParagraph"/>
              <w:numPr>
                <w:ilvl w:val="0"/>
                <w:numId w:val="2"/>
              </w:numPr>
              <w:tabs>
                <w:tab w:val="left" w:pos="510"/>
                <w:tab w:val="left" w:pos="511"/>
              </w:tabs>
              <w:spacing w:before="93"/>
              <w:ind w:hanging="398"/>
              <w:rPr>
                <w:sz w:val="20"/>
              </w:rPr>
            </w:pPr>
            <w:r>
              <w:rPr>
                <w:spacing w:val="-2"/>
                <w:w w:val="105"/>
                <w:sz w:val="20"/>
              </w:rPr>
              <w:t>Safety</w:t>
            </w:r>
            <w:r>
              <w:rPr>
                <w:spacing w:val="-11"/>
                <w:w w:val="105"/>
                <w:sz w:val="20"/>
              </w:rPr>
              <w:t xml:space="preserve"> </w:t>
            </w:r>
            <w:r>
              <w:rPr>
                <w:spacing w:val="-2"/>
                <w:w w:val="105"/>
                <w:sz w:val="20"/>
              </w:rPr>
              <w:t>and</w:t>
            </w:r>
            <w:r>
              <w:rPr>
                <w:spacing w:val="-10"/>
                <w:w w:val="105"/>
                <w:sz w:val="20"/>
              </w:rPr>
              <w:t xml:space="preserve"> </w:t>
            </w:r>
            <w:r>
              <w:rPr>
                <w:spacing w:val="-2"/>
                <w:w w:val="105"/>
                <w:sz w:val="20"/>
              </w:rPr>
              <w:t>security</w:t>
            </w:r>
          </w:p>
          <w:p w14:paraId="7A92A355" w14:textId="77777777" w:rsidR="003E4A35" w:rsidRDefault="00EC59B1">
            <w:pPr>
              <w:pStyle w:val="TableParagraph"/>
              <w:numPr>
                <w:ilvl w:val="0"/>
                <w:numId w:val="2"/>
              </w:numPr>
              <w:tabs>
                <w:tab w:val="left" w:pos="510"/>
                <w:tab w:val="left" w:pos="511"/>
              </w:tabs>
              <w:spacing w:before="92"/>
              <w:ind w:hanging="398"/>
              <w:rPr>
                <w:sz w:val="20"/>
              </w:rPr>
            </w:pPr>
            <w:r>
              <w:rPr>
                <w:spacing w:val="-4"/>
                <w:w w:val="105"/>
                <w:sz w:val="20"/>
              </w:rPr>
              <w:t>Transparency</w:t>
            </w:r>
            <w:r>
              <w:rPr>
                <w:spacing w:val="-3"/>
                <w:w w:val="105"/>
                <w:sz w:val="20"/>
              </w:rPr>
              <w:t xml:space="preserve"> </w:t>
            </w:r>
            <w:r>
              <w:rPr>
                <w:spacing w:val="-4"/>
                <w:w w:val="105"/>
                <w:sz w:val="20"/>
              </w:rPr>
              <w:t>and</w:t>
            </w:r>
            <w:r>
              <w:rPr>
                <w:spacing w:val="-2"/>
                <w:w w:val="105"/>
                <w:sz w:val="20"/>
              </w:rPr>
              <w:t xml:space="preserve"> </w:t>
            </w:r>
            <w:r>
              <w:rPr>
                <w:spacing w:val="-4"/>
                <w:w w:val="105"/>
                <w:sz w:val="20"/>
              </w:rPr>
              <w:t>explainability</w:t>
            </w:r>
          </w:p>
          <w:p w14:paraId="6690FC9F" w14:textId="77777777" w:rsidR="003E4A35" w:rsidRDefault="00EC59B1">
            <w:pPr>
              <w:pStyle w:val="TableParagraph"/>
              <w:numPr>
                <w:ilvl w:val="0"/>
                <w:numId w:val="2"/>
              </w:numPr>
              <w:tabs>
                <w:tab w:val="left" w:pos="510"/>
                <w:tab w:val="left" w:pos="511"/>
              </w:tabs>
              <w:spacing w:before="93"/>
              <w:ind w:hanging="398"/>
              <w:rPr>
                <w:sz w:val="20"/>
              </w:rPr>
            </w:pPr>
            <w:r>
              <w:rPr>
                <w:sz w:val="20"/>
              </w:rPr>
              <w:t>Fairness</w:t>
            </w:r>
            <w:r>
              <w:rPr>
                <w:spacing w:val="-7"/>
                <w:sz w:val="20"/>
              </w:rPr>
              <w:t xml:space="preserve"> </w:t>
            </w:r>
            <w:r>
              <w:rPr>
                <w:sz w:val="20"/>
              </w:rPr>
              <w:t>and</w:t>
            </w:r>
            <w:r>
              <w:rPr>
                <w:spacing w:val="-6"/>
                <w:sz w:val="20"/>
              </w:rPr>
              <w:t xml:space="preserve"> </w:t>
            </w:r>
            <w:r>
              <w:rPr>
                <w:sz w:val="20"/>
              </w:rPr>
              <w:t>mitigating</w:t>
            </w:r>
            <w:r>
              <w:rPr>
                <w:spacing w:val="-6"/>
                <w:sz w:val="20"/>
              </w:rPr>
              <w:t xml:space="preserve"> </w:t>
            </w:r>
            <w:r>
              <w:rPr>
                <w:spacing w:val="-4"/>
                <w:sz w:val="20"/>
              </w:rPr>
              <w:t>bias</w:t>
            </w:r>
          </w:p>
        </w:tc>
      </w:tr>
    </w:tbl>
    <w:p w14:paraId="01E0B9C6" w14:textId="77777777" w:rsidR="003E4A35" w:rsidRDefault="003E4A35">
      <w:pPr>
        <w:pStyle w:val="BodyText"/>
        <w:rPr>
          <w:b/>
        </w:rPr>
      </w:pPr>
    </w:p>
    <w:p w14:paraId="25438905" w14:textId="77777777" w:rsidR="003E4A35" w:rsidRDefault="003E4A35">
      <w:pPr>
        <w:pStyle w:val="BodyText"/>
        <w:rPr>
          <w:b/>
        </w:rPr>
      </w:pPr>
    </w:p>
    <w:p w14:paraId="2AEC3F1D" w14:textId="77777777" w:rsidR="003E4A35" w:rsidRDefault="003E4A35">
      <w:pPr>
        <w:pStyle w:val="BodyText"/>
        <w:rPr>
          <w:b/>
        </w:rPr>
      </w:pPr>
    </w:p>
    <w:p w14:paraId="443E1227" w14:textId="77777777" w:rsidR="003E4A35" w:rsidRDefault="003E4A35">
      <w:pPr>
        <w:pStyle w:val="BodyText"/>
        <w:rPr>
          <w:b/>
        </w:rPr>
      </w:pPr>
    </w:p>
    <w:p w14:paraId="1C4B3B1C" w14:textId="77777777" w:rsidR="003E4A35" w:rsidRDefault="003E4A35">
      <w:pPr>
        <w:pStyle w:val="BodyText"/>
        <w:rPr>
          <w:b/>
        </w:rPr>
      </w:pPr>
    </w:p>
    <w:p w14:paraId="0D276BF4" w14:textId="77777777" w:rsidR="003E4A35" w:rsidRDefault="003E4A35">
      <w:pPr>
        <w:pStyle w:val="BodyText"/>
        <w:rPr>
          <w:b/>
        </w:rPr>
      </w:pPr>
    </w:p>
    <w:p w14:paraId="3C652DC2" w14:textId="77777777" w:rsidR="003E4A35" w:rsidRDefault="003E4A35">
      <w:pPr>
        <w:pStyle w:val="BodyText"/>
        <w:rPr>
          <w:b/>
        </w:rPr>
      </w:pPr>
    </w:p>
    <w:p w14:paraId="10993536" w14:textId="77777777" w:rsidR="003E4A35" w:rsidRDefault="003E4A35">
      <w:pPr>
        <w:pStyle w:val="BodyText"/>
        <w:rPr>
          <w:b/>
        </w:rPr>
      </w:pPr>
    </w:p>
    <w:p w14:paraId="609B01E7" w14:textId="77777777" w:rsidR="003E4A35" w:rsidRDefault="003E4A35">
      <w:pPr>
        <w:pStyle w:val="BodyText"/>
        <w:rPr>
          <w:b/>
        </w:rPr>
      </w:pPr>
    </w:p>
    <w:p w14:paraId="35A4D7FB" w14:textId="77777777" w:rsidR="003E4A35" w:rsidRDefault="003E4A35">
      <w:pPr>
        <w:pStyle w:val="BodyText"/>
        <w:rPr>
          <w:b/>
        </w:rPr>
      </w:pPr>
    </w:p>
    <w:p w14:paraId="0FFE8297" w14:textId="77777777" w:rsidR="003E4A35" w:rsidRDefault="003E4A35">
      <w:pPr>
        <w:pStyle w:val="BodyText"/>
        <w:rPr>
          <w:b/>
        </w:rPr>
      </w:pPr>
    </w:p>
    <w:p w14:paraId="31E49C7E" w14:textId="77777777" w:rsidR="003E4A35" w:rsidRDefault="003E4A35">
      <w:pPr>
        <w:pStyle w:val="BodyText"/>
        <w:rPr>
          <w:b/>
        </w:rPr>
      </w:pPr>
    </w:p>
    <w:p w14:paraId="2A546C1C" w14:textId="77777777" w:rsidR="003E4A35" w:rsidRDefault="003E4A35">
      <w:pPr>
        <w:pStyle w:val="BodyText"/>
        <w:rPr>
          <w:b/>
        </w:rPr>
      </w:pPr>
    </w:p>
    <w:p w14:paraId="03C43BF4" w14:textId="77777777" w:rsidR="003E4A35" w:rsidRDefault="003E4A35">
      <w:pPr>
        <w:pStyle w:val="BodyText"/>
        <w:rPr>
          <w:b/>
        </w:rPr>
      </w:pPr>
    </w:p>
    <w:p w14:paraId="1A3CA196" w14:textId="77777777" w:rsidR="003E4A35" w:rsidRDefault="003E4A35">
      <w:pPr>
        <w:pStyle w:val="BodyText"/>
        <w:rPr>
          <w:b/>
        </w:rPr>
      </w:pPr>
    </w:p>
    <w:p w14:paraId="230FB5D6" w14:textId="77777777" w:rsidR="003E4A35" w:rsidRDefault="003E4A35">
      <w:pPr>
        <w:pStyle w:val="BodyText"/>
        <w:rPr>
          <w:b/>
        </w:rPr>
      </w:pPr>
    </w:p>
    <w:p w14:paraId="2CBF8B04" w14:textId="77777777" w:rsidR="003E4A35" w:rsidRDefault="003E4A35">
      <w:pPr>
        <w:pStyle w:val="BodyText"/>
        <w:rPr>
          <w:b/>
        </w:rPr>
      </w:pPr>
    </w:p>
    <w:p w14:paraId="4B44DBBD" w14:textId="77777777" w:rsidR="003E4A35" w:rsidRDefault="003E4A35">
      <w:pPr>
        <w:pStyle w:val="BodyText"/>
        <w:rPr>
          <w:b/>
        </w:rPr>
      </w:pPr>
    </w:p>
    <w:p w14:paraId="2BAEBFD9" w14:textId="77777777" w:rsidR="003E4A35" w:rsidRDefault="003E4A35">
      <w:pPr>
        <w:pStyle w:val="BodyText"/>
        <w:rPr>
          <w:b/>
        </w:rPr>
      </w:pPr>
    </w:p>
    <w:p w14:paraId="6A02A7AB" w14:textId="77777777" w:rsidR="003E4A35" w:rsidRDefault="003E4A35">
      <w:pPr>
        <w:pStyle w:val="BodyText"/>
        <w:rPr>
          <w:b/>
        </w:rPr>
      </w:pPr>
    </w:p>
    <w:p w14:paraId="02E74209" w14:textId="77777777" w:rsidR="003E4A35" w:rsidRDefault="003E4A35">
      <w:pPr>
        <w:pStyle w:val="BodyText"/>
        <w:rPr>
          <w:b/>
        </w:rPr>
      </w:pPr>
    </w:p>
    <w:p w14:paraId="7CDD10DB" w14:textId="77777777" w:rsidR="003E4A35" w:rsidRDefault="003E4A35">
      <w:pPr>
        <w:pStyle w:val="BodyText"/>
        <w:rPr>
          <w:b/>
        </w:rPr>
      </w:pPr>
    </w:p>
    <w:p w14:paraId="47DCAD9A" w14:textId="77777777" w:rsidR="003E4A35" w:rsidRDefault="003E4A35">
      <w:pPr>
        <w:pStyle w:val="BodyText"/>
        <w:rPr>
          <w:b/>
        </w:rPr>
      </w:pPr>
    </w:p>
    <w:p w14:paraId="77FCCA14" w14:textId="77777777" w:rsidR="003E4A35" w:rsidRDefault="003E4A35">
      <w:pPr>
        <w:pStyle w:val="BodyText"/>
        <w:rPr>
          <w:b/>
        </w:rPr>
      </w:pPr>
    </w:p>
    <w:p w14:paraId="37E15900" w14:textId="77777777" w:rsidR="003E4A35" w:rsidRDefault="003E4A35">
      <w:pPr>
        <w:pStyle w:val="BodyText"/>
        <w:rPr>
          <w:b/>
        </w:rPr>
      </w:pPr>
    </w:p>
    <w:p w14:paraId="5B203907" w14:textId="77777777" w:rsidR="003E4A35" w:rsidRDefault="003E4A35">
      <w:pPr>
        <w:pStyle w:val="BodyText"/>
        <w:rPr>
          <w:b/>
        </w:rPr>
      </w:pPr>
    </w:p>
    <w:p w14:paraId="7E38AE2F" w14:textId="77777777" w:rsidR="003E4A35" w:rsidRDefault="003E4A35">
      <w:pPr>
        <w:pStyle w:val="BodyText"/>
        <w:rPr>
          <w:b/>
        </w:rPr>
      </w:pPr>
    </w:p>
    <w:p w14:paraId="5F7F4FD0" w14:textId="77777777" w:rsidR="003E4A35" w:rsidRDefault="003E4A35">
      <w:pPr>
        <w:pStyle w:val="BodyText"/>
        <w:rPr>
          <w:b/>
        </w:rPr>
      </w:pPr>
    </w:p>
    <w:p w14:paraId="3225B974" w14:textId="77777777" w:rsidR="003E4A35" w:rsidRDefault="003E4A35">
      <w:pPr>
        <w:pStyle w:val="BodyText"/>
        <w:rPr>
          <w:b/>
        </w:rPr>
      </w:pPr>
    </w:p>
    <w:p w14:paraId="6C485747" w14:textId="77777777" w:rsidR="003E4A35" w:rsidRDefault="003E4A35">
      <w:pPr>
        <w:pStyle w:val="BodyText"/>
        <w:rPr>
          <w:b/>
        </w:rPr>
      </w:pPr>
    </w:p>
    <w:p w14:paraId="2E492B37" w14:textId="77777777" w:rsidR="003E4A35" w:rsidRDefault="003E4A35">
      <w:pPr>
        <w:pStyle w:val="BodyText"/>
        <w:rPr>
          <w:b/>
        </w:rPr>
      </w:pPr>
    </w:p>
    <w:p w14:paraId="480BB086" w14:textId="77777777" w:rsidR="003E4A35" w:rsidRDefault="003E4A35">
      <w:pPr>
        <w:pStyle w:val="BodyText"/>
        <w:rPr>
          <w:b/>
        </w:rPr>
      </w:pPr>
    </w:p>
    <w:p w14:paraId="037FF2D4" w14:textId="77777777" w:rsidR="003E4A35" w:rsidRDefault="003E4A35">
      <w:pPr>
        <w:pStyle w:val="BodyText"/>
        <w:rPr>
          <w:b/>
        </w:rPr>
      </w:pPr>
    </w:p>
    <w:p w14:paraId="5E9362F0" w14:textId="77777777" w:rsidR="003E4A35" w:rsidRDefault="003E4A35">
      <w:pPr>
        <w:pStyle w:val="BodyText"/>
        <w:rPr>
          <w:b/>
        </w:rPr>
      </w:pPr>
    </w:p>
    <w:p w14:paraId="57478CAB" w14:textId="77777777" w:rsidR="003E4A35" w:rsidRDefault="003E4A35">
      <w:pPr>
        <w:pStyle w:val="BodyText"/>
        <w:rPr>
          <w:b/>
        </w:rPr>
      </w:pPr>
    </w:p>
    <w:p w14:paraId="6EEC6325" w14:textId="77777777" w:rsidR="003E4A35" w:rsidRDefault="003E4A35">
      <w:pPr>
        <w:pStyle w:val="BodyText"/>
        <w:rPr>
          <w:b/>
        </w:rPr>
      </w:pPr>
    </w:p>
    <w:p w14:paraId="7DA47946" w14:textId="77777777" w:rsidR="003E4A35" w:rsidRDefault="003E4A35">
      <w:pPr>
        <w:pStyle w:val="BodyText"/>
        <w:rPr>
          <w:b/>
        </w:rPr>
      </w:pPr>
    </w:p>
    <w:p w14:paraId="29CD75EE" w14:textId="77777777" w:rsidR="003E4A35" w:rsidRDefault="003E4A35">
      <w:pPr>
        <w:pStyle w:val="BodyText"/>
        <w:rPr>
          <w:b/>
        </w:rPr>
      </w:pPr>
    </w:p>
    <w:p w14:paraId="4A31FCE8" w14:textId="77777777" w:rsidR="003E4A35" w:rsidRDefault="003E4A35">
      <w:pPr>
        <w:pStyle w:val="BodyText"/>
        <w:rPr>
          <w:b/>
        </w:rPr>
      </w:pPr>
    </w:p>
    <w:p w14:paraId="7AC03B20" w14:textId="77777777" w:rsidR="003E4A35" w:rsidRDefault="003E4A35">
      <w:pPr>
        <w:pStyle w:val="BodyText"/>
        <w:rPr>
          <w:b/>
        </w:rPr>
      </w:pPr>
    </w:p>
    <w:p w14:paraId="3BA93B94" w14:textId="77777777" w:rsidR="003E4A35" w:rsidRDefault="003E4A35">
      <w:pPr>
        <w:pStyle w:val="BodyText"/>
        <w:rPr>
          <w:b/>
        </w:rPr>
      </w:pPr>
    </w:p>
    <w:p w14:paraId="665F6778" w14:textId="77777777" w:rsidR="003E4A35" w:rsidRDefault="003E4A35">
      <w:pPr>
        <w:pStyle w:val="BodyText"/>
        <w:rPr>
          <w:b/>
        </w:rPr>
      </w:pPr>
    </w:p>
    <w:p w14:paraId="7511441A" w14:textId="77777777" w:rsidR="003E4A35" w:rsidRDefault="003E4A35">
      <w:pPr>
        <w:pStyle w:val="BodyText"/>
        <w:rPr>
          <w:b/>
        </w:rPr>
      </w:pPr>
    </w:p>
    <w:p w14:paraId="326E8DA9" w14:textId="77777777" w:rsidR="003E4A35" w:rsidRDefault="00EC59B1">
      <w:pPr>
        <w:pStyle w:val="BodyText"/>
        <w:spacing w:before="1"/>
        <w:rPr>
          <w:b/>
          <w:sz w:val="25"/>
        </w:rPr>
      </w:pPr>
      <w:r>
        <w:pict w14:anchorId="29A4AFDC">
          <v:shape id="docshape462" o:spid="_x0000_s1028" style="position:absolute;margin-left:79.35pt;margin-top:15.8pt;width:436.55pt;height:.1pt;z-index:-15572992;mso-wrap-distance-left:0;mso-wrap-distance-right:0;mso-position-horizontal-relative:page" coordorigin="1587,316" coordsize="8731,0" path="m1587,316r8731,e" filled="f" strokecolor="#b6bdc8" strokeweight="1pt">
            <v:path arrowok="t"/>
            <w10:wrap type="topAndBottom" anchorx="page"/>
          </v:shape>
        </w:pict>
      </w:r>
    </w:p>
    <w:p w14:paraId="563D5BBE" w14:textId="77777777" w:rsidR="003E4A35" w:rsidRDefault="003E4A35">
      <w:pPr>
        <w:pStyle w:val="BodyText"/>
        <w:rPr>
          <w:b/>
          <w:sz w:val="6"/>
        </w:rPr>
      </w:pPr>
    </w:p>
    <w:p w14:paraId="0AF56F94" w14:textId="77777777" w:rsidR="003E4A35" w:rsidRDefault="003E4A35">
      <w:pPr>
        <w:rPr>
          <w:sz w:val="6"/>
        </w:rPr>
        <w:sectPr w:rsidR="003E4A35">
          <w:pgSz w:w="11910" w:h="16840"/>
          <w:pgMar w:top="860" w:right="460" w:bottom="280" w:left="740" w:header="0" w:footer="0" w:gutter="0"/>
          <w:cols w:space="720"/>
        </w:sectPr>
      </w:pPr>
    </w:p>
    <w:p w14:paraId="04C6354B" w14:textId="77777777" w:rsidR="003E4A35" w:rsidRDefault="003E4A35">
      <w:pPr>
        <w:pStyle w:val="BodyText"/>
        <w:spacing w:before="4"/>
        <w:rPr>
          <w:b/>
          <w:sz w:val="25"/>
        </w:rPr>
      </w:pPr>
    </w:p>
    <w:p w14:paraId="42F73E63" w14:textId="77777777" w:rsidR="003E4A35" w:rsidRDefault="00EC59B1">
      <w:pPr>
        <w:pStyle w:val="Heading4"/>
        <w:ind w:left="219"/>
      </w:pPr>
      <w:r>
        <w:rPr>
          <w:color w:val="37617A"/>
          <w:spacing w:val="-5"/>
          <w:w w:val="90"/>
        </w:rPr>
        <w:t>122</w:t>
      </w:r>
    </w:p>
    <w:p w14:paraId="22212206" w14:textId="77777777" w:rsidR="003E4A35" w:rsidRDefault="00EC59B1">
      <w:pPr>
        <w:pStyle w:val="ListParagraph"/>
        <w:numPr>
          <w:ilvl w:val="0"/>
          <w:numId w:val="36"/>
        </w:numPr>
        <w:tabs>
          <w:tab w:val="left" w:pos="993"/>
          <w:tab w:val="left" w:pos="994"/>
        </w:tabs>
        <w:spacing w:before="78" w:line="254" w:lineRule="auto"/>
        <w:ind w:left="993" w:right="1578"/>
        <w:jc w:val="both"/>
        <w:rPr>
          <w:sz w:val="13"/>
        </w:rPr>
      </w:pPr>
      <w:r>
        <w:br w:type="column"/>
      </w:r>
      <w:r>
        <w:rPr>
          <w:sz w:val="13"/>
        </w:rPr>
        <w:t xml:space="preserve">Department of Communications and Digital </w:t>
      </w:r>
      <w:r>
        <w:rPr>
          <w:spacing w:val="-11"/>
          <w:w w:val="103"/>
          <w:sz w:val="13"/>
        </w:rPr>
        <w:t>T</w:t>
      </w:r>
      <w:r>
        <w:rPr>
          <w:spacing w:val="1"/>
          <w:w w:val="105"/>
          <w:sz w:val="13"/>
        </w:rPr>
        <w:t>e</w:t>
      </w:r>
      <w:r>
        <w:rPr>
          <w:w w:val="109"/>
          <w:sz w:val="13"/>
        </w:rPr>
        <w:t>c</w:t>
      </w:r>
      <w:r>
        <w:rPr>
          <w:w w:val="103"/>
          <w:sz w:val="13"/>
        </w:rPr>
        <w:t>h</w:t>
      </w:r>
      <w:r>
        <w:rPr>
          <w:spacing w:val="1"/>
          <w:w w:val="103"/>
          <w:sz w:val="13"/>
        </w:rPr>
        <w:t>n</w:t>
      </w:r>
      <w:r>
        <w:rPr>
          <w:w w:val="108"/>
          <w:sz w:val="13"/>
        </w:rPr>
        <w:t>o</w:t>
      </w:r>
      <w:r>
        <w:rPr>
          <w:spacing w:val="-1"/>
          <w:w w:val="87"/>
          <w:sz w:val="13"/>
        </w:rPr>
        <w:t>l</w:t>
      </w:r>
      <w:r>
        <w:rPr>
          <w:spacing w:val="1"/>
          <w:w w:val="108"/>
          <w:sz w:val="13"/>
        </w:rPr>
        <w:t>o</w:t>
      </w:r>
      <w:r>
        <w:rPr>
          <w:w w:val="120"/>
          <w:sz w:val="13"/>
        </w:rPr>
        <w:t>g</w:t>
      </w:r>
      <w:r>
        <w:rPr>
          <w:spacing w:val="1"/>
          <w:w w:val="73"/>
          <w:sz w:val="13"/>
        </w:rPr>
        <w:t>i</w:t>
      </w:r>
      <w:r>
        <w:rPr>
          <w:w w:val="105"/>
          <w:sz w:val="13"/>
        </w:rPr>
        <w:t>e</w:t>
      </w:r>
      <w:r>
        <w:rPr>
          <w:spacing w:val="1"/>
          <w:w w:val="118"/>
          <w:sz w:val="13"/>
        </w:rPr>
        <w:t>s</w:t>
      </w:r>
      <w:r>
        <w:rPr>
          <w:spacing w:val="-2"/>
          <w:w w:val="53"/>
          <w:sz w:val="13"/>
        </w:rPr>
        <w:t>,</w:t>
      </w:r>
      <w:r>
        <w:rPr>
          <w:spacing w:val="-1"/>
          <w:w w:val="99"/>
          <w:sz w:val="13"/>
        </w:rPr>
        <w:t xml:space="preserve"> </w:t>
      </w:r>
      <w:r>
        <w:rPr>
          <w:i/>
          <w:sz w:val="13"/>
        </w:rPr>
        <w:t>South Africa National Artificial Intelligence (AI) Policy Framework</w:t>
      </w:r>
      <w:r>
        <w:rPr>
          <w:i/>
          <w:spacing w:val="40"/>
          <w:sz w:val="13"/>
        </w:rPr>
        <w:t xml:space="preserve"> </w:t>
      </w:r>
      <w:r>
        <w:rPr>
          <w:i/>
          <w:sz w:val="13"/>
        </w:rPr>
        <w:t xml:space="preserve">2024 </w:t>
      </w:r>
      <w:r>
        <w:rPr>
          <w:w w:val="79"/>
          <w:sz w:val="13"/>
        </w:rPr>
        <w:t>(</w:t>
      </w:r>
      <w:r>
        <w:rPr>
          <w:w w:val="120"/>
          <w:sz w:val="13"/>
        </w:rPr>
        <w:t>R</w:t>
      </w:r>
      <w:r>
        <w:rPr>
          <w:w w:val="116"/>
          <w:sz w:val="13"/>
        </w:rPr>
        <w:t>ep</w:t>
      </w:r>
      <w:r>
        <w:rPr>
          <w:w w:val="117"/>
          <w:sz w:val="13"/>
        </w:rPr>
        <w:t>o</w:t>
      </w:r>
      <w:r>
        <w:rPr>
          <w:w w:val="97"/>
          <w:sz w:val="13"/>
        </w:rPr>
        <w:t>r</w:t>
      </w:r>
      <w:r>
        <w:rPr>
          <w:w w:val="90"/>
          <w:sz w:val="13"/>
        </w:rPr>
        <w:t>t</w:t>
      </w:r>
      <w:r>
        <w:rPr>
          <w:w w:val="62"/>
          <w:sz w:val="13"/>
        </w:rPr>
        <w:t>,</w:t>
      </w:r>
      <w:r>
        <w:rPr>
          <w:w w:val="99"/>
          <w:sz w:val="13"/>
        </w:rPr>
        <w:t xml:space="preserve"> </w:t>
      </w:r>
      <w:r>
        <w:rPr>
          <w:sz w:val="13"/>
        </w:rPr>
        <w:t xml:space="preserve">August 2024) </w:t>
      </w:r>
      <w:r>
        <w:rPr>
          <w:spacing w:val="-1"/>
          <w:w w:val="96"/>
          <w:sz w:val="13"/>
        </w:rPr>
        <w:t>&lt;</w:t>
      </w:r>
      <w:hyperlink r:id="rId597">
        <w:r>
          <w:rPr>
            <w:spacing w:val="-1"/>
            <w:w w:val="105"/>
            <w:sz w:val="13"/>
          </w:rPr>
          <w:t>h</w:t>
        </w:r>
        <w:r>
          <w:rPr>
            <w:spacing w:val="1"/>
            <w:w w:val="83"/>
            <w:sz w:val="13"/>
          </w:rPr>
          <w:t>t</w:t>
        </w:r>
        <w:r>
          <w:rPr>
            <w:w w:val="83"/>
            <w:sz w:val="13"/>
          </w:rPr>
          <w:t>t</w:t>
        </w:r>
        <w:r>
          <w:rPr>
            <w:w w:val="110"/>
            <w:sz w:val="13"/>
          </w:rPr>
          <w:t>p</w:t>
        </w:r>
        <w:r>
          <w:rPr>
            <w:spacing w:val="-1"/>
            <w:w w:val="120"/>
            <w:sz w:val="13"/>
          </w:rPr>
          <w:t>s</w:t>
        </w:r>
        <w:r>
          <w:rPr>
            <w:w w:val="53"/>
            <w:sz w:val="13"/>
          </w:rPr>
          <w:t>:</w:t>
        </w:r>
        <w:r>
          <w:rPr>
            <w:spacing w:val="-21"/>
            <w:w w:val="115"/>
            <w:sz w:val="13"/>
          </w:rPr>
          <w:t>/</w:t>
        </w:r>
        <w:r>
          <w:rPr>
            <w:spacing w:val="-4"/>
            <w:w w:val="115"/>
            <w:sz w:val="13"/>
          </w:rPr>
          <w:t>/</w:t>
        </w:r>
        <w:r>
          <w:rPr>
            <w:spacing w:val="3"/>
            <w:w w:val="109"/>
            <w:sz w:val="13"/>
          </w:rPr>
          <w:t>ww</w:t>
        </w:r>
        <w:r>
          <w:rPr>
            <w:spacing w:val="-7"/>
            <w:w w:val="109"/>
            <w:sz w:val="13"/>
          </w:rPr>
          <w:t>w</w:t>
        </w:r>
        <w:r>
          <w:rPr>
            <w:spacing w:val="1"/>
            <w:w w:val="51"/>
            <w:sz w:val="13"/>
          </w:rPr>
          <w:t>.</w:t>
        </w:r>
        <w:r>
          <w:rPr>
            <w:spacing w:val="1"/>
            <w:w w:val="110"/>
            <w:sz w:val="13"/>
          </w:rPr>
          <w:t>p</w:t>
        </w:r>
        <w:r>
          <w:rPr>
            <w:w w:val="110"/>
            <w:sz w:val="13"/>
          </w:rPr>
          <w:t>o</w:t>
        </w:r>
        <w:r>
          <w:rPr>
            <w:spacing w:val="1"/>
            <w:w w:val="89"/>
            <w:sz w:val="13"/>
          </w:rPr>
          <w:t>l</w:t>
        </w:r>
        <w:r>
          <w:rPr>
            <w:spacing w:val="1"/>
            <w:w w:val="97"/>
            <w:sz w:val="13"/>
          </w:rPr>
          <w:t>i</w:t>
        </w:r>
        <w:r>
          <w:rPr>
            <w:w w:val="97"/>
            <w:sz w:val="13"/>
          </w:rPr>
          <w:t>c</w:t>
        </w:r>
        <w:r>
          <w:rPr>
            <w:spacing w:val="3"/>
            <w:w w:val="109"/>
            <w:sz w:val="13"/>
          </w:rPr>
          <w:t>y</w:t>
        </w:r>
        <w:r>
          <w:rPr>
            <w:spacing w:val="-1"/>
            <w:w w:val="108"/>
            <w:sz w:val="13"/>
          </w:rPr>
          <w:t>v</w:t>
        </w:r>
        <w:r>
          <w:rPr>
            <w:w w:val="104"/>
            <w:sz w:val="13"/>
          </w:rPr>
          <w:t>a</w:t>
        </w:r>
        <w:r>
          <w:rPr>
            <w:w w:val="108"/>
            <w:sz w:val="13"/>
          </w:rPr>
          <w:t>u</w:t>
        </w:r>
        <w:r>
          <w:rPr>
            <w:spacing w:val="-1"/>
            <w:w w:val="89"/>
            <w:sz w:val="13"/>
          </w:rPr>
          <w:t>l</w:t>
        </w:r>
        <w:r>
          <w:rPr>
            <w:spacing w:val="2"/>
            <w:w w:val="83"/>
            <w:sz w:val="13"/>
          </w:rPr>
          <w:t>t</w:t>
        </w:r>
        <w:r>
          <w:rPr>
            <w:spacing w:val="2"/>
            <w:w w:val="51"/>
            <w:sz w:val="13"/>
          </w:rPr>
          <w:t>.</w:t>
        </w:r>
        <w:r>
          <w:rPr>
            <w:spacing w:val="-1"/>
            <w:w w:val="104"/>
            <w:sz w:val="13"/>
          </w:rPr>
          <w:t>a</w:t>
        </w:r>
        <w:r>
          <w:rPr>
            <w:spacing w:val="-1"/>
            <w:w w:val="93"/>
            <w:sz w:val="13"/>
          </w:rPr>
          <w:t>f</w:t>
        </w:r>
        <w:r>
          <w:rPr>
            <w:w w:val="90"/>
            <w:sz w:val="13"/>
          </w:rPr>
          <w:t>r</w:t>
        </w:r>
        <w:r>
          <w:rPr>
            <w:spacing w:val="1"/>
            <w:w w:val="97"/>
            <w:sz w:val="13"/>
          </w:rPr>
          <w:t>ic</w:t>
        </w:r>
        <w:r>
          <w:rPr>
            <w:spacing w:val="1"/>
            <w:w w:val="104"/>
            <w:sz w:val="13"/>
          </w:rPr>
          <w:t>a</w:t>
        </w:r>
        <w:r>
          <w:rPr>
            <w:spacing w:val="-7"/>
            <w:w w:val="115"/>
            <w:sz w:val="13"/>
          </w:rPr>
          <w:t>/</w:t>
        </w:r>
        <w:r>
          <w:rPr>
            <w:spacing w:val="1"/>
            <w:w w:val="110"/>
            <w:sz w:val="13"/>
          </w:rPr>
          <w:t>p</w:t>
        </w:r>
        <w:r>
          <w:rPr>
            <w:w w:val="110"/>
            <w:sz w:val="13"/>
          </w:rPr>
          <w:t>o</w:t>
        </w:r>
        <w:r>
          <w:rPr>
            <w:spacing w:val="1"/>
            <w:w w:val="89"/>
            <w:sz w:val="13"/>
          </w:rPr>
          <w:t>l</w:t>
        </w:r>
        <w:r>
          <w:rPr>
            <w:spacing w:val="1"/>
            <w:w w:val="97"/>
            <w:sz w:val="13"/>
          </w:rPr>
          <w:t>i</w:t>
        </w:r>
        <w:r>
          <w:rPr>
            <w:w w:val="97"/>
            <w:sz w:val="13"/>
          </w:rPr>
          <w:t>c</w:t>
        </w:r>
        <w:r>
          <w:rPr>
            <w:spacing w:val="-9"/>
            <w:w w:val="109"/>
            <w:sz w:val="13"/>
          </w:rPr>
          <w:t>y</w:t>
        </w:r>
        <w:r>
          <w:rPr>
            <w:spacing w:val="-10"/>
            <w:w w:val="115"/>
            <w:sz w:val="13"/>
          </w:rPr>
          <w:t>/</w:t>
        </w:r>
        <w:r>
          <w:rPr>
            <w:w w:val="120"/>
            <w:sz w:val="13"/>
          </w:rPr>
          <w:t>s</w:t>
        </w:r>
        <w:r>
          <w:rPr>
            <w:w w:val="110"/>
            <w:sz w:val="13"/>
          </w:rPr>
          <w:t>o</w:t>
        </w:r>
        <w:r>
          <w:rPr>
            <w:spacing w:val="-1"/>
            <w:w w:val="108"/>
            <w:sz w:val="13"/>
          </w:rPr>
          <w:t>u</w:t>
        </w:r>
        <w:r>
          <w:rPr>
            <w:w w:val="83"/>
            <w:sz w:val="13"/>
          </w:rPr>
          <w:t>t</w:t>
        </w:r>
        <w:r>
          <w:rPr>
            <w:spacing w:val="1"/>
            <w:w w:val="109"/>
            <w:sz w:val="13"/>
          </w:rPr>
          <w:t>h</w:t>
        </w:r>
        <w:r>
          <w:rPr>
            <w:spacing w:val="-1"/>
            <w:w w:val="109"/>
            <w:sz w:val="13"/>
          </w:rPr>
          <w:t>-</w:t>
        </w:r>
        <w:r>
          <w:rPr>
            <w:sz w:val="13"/>
          </w:rPr>
          <w:t>africa-national-artificial-intelligence-ai-policy-</w:t>
        </w:r>
      </w:hyperlink>
      <w:r>
        <w:rPr>
          <w:spacing w:val="40"/>
          <w:sz w:val="13"/>
        </w:rPr>
        <w:t xml:space="preserve"> </w:t>
      </w:r>
      <w:hyperlink r:id="rId598">
        <w:r>
          <w:rPr>
            <w:spacing w:val="-2"/>
            <w:sz w:val="13"/>
          </w:rPr>
          <w:t>framework-</w:t>
        </w:r>
        <w:r>
          <w:rPr>
            <w:spacing w:val="-2"/>
            <w:w w:val="103"/>
            <w:sz w:val="13"/>
          </w:rPr>
          <w:t>2</w:t>
        </w:r>
        <w:r>
          <w:rPr>
            <w:spacing w:val="-3"/>
            <w:w w:val="111"/>
            <w:sz w:val="13"/>
          </w:rPr>
          <w:t>0</w:t>
        </w:r>
        <w:r>
          <w:rPr>
            <w:spacing w:val="1"/>
            <w:w w:val="111"/>
            <w:sz w:val="13"/>
          </w:rPr>
          <w:t>2</w:t>
        </w:r>
        <w:r>
          <w:rPr>
            <w:w w:val="105"/>
            <w:sz w:val="13"/>
          </w:rPr>
          <w:t>4</w:t>
        </w:r>
        <w:r>
          <w:rPr>
            <w:spacing w:val="-7"/>
            <w:w w:val="117"/>
            <w:sz w:val="13"/>
          </w:rPr>
          <w:t>/</w:t>
        </w:r>
      </w:hyperlink>
      <w:r>
        <w:rPr>
          <w:spacing w:val="-5"/>
          <w:w w:val="98"/>
          <w:sz w:val="13"/>
        </w:rPr>
        <w:t>&gt;</w:t>
      </w:r>
      <w:r>
        <w:rPr>
          <w:spacing w:val="-3"/>
          <w:w w:val="53"/>
          <w:sz w:val="13"/>
        </w:rPr>
        <w:t>.</w:t>
      </w:r>
    </w:p>
    <w:p w14:paraId="6C2313A6" w14:textId="77777777" w:rsidR="003E4A35" w:rsidRDefault="003E4A35">
      <w:pPr>
        <w:spacing w:line="254" w:lineRule="auto"/>
        <w:jc w:val="both"/>
        <w:rPr>
          <w:sz w:val="13"/>
        </w:rPr>
        <w:sectPr w:rsidR="003E4A35">
          <w:type w:val="continuous"/>
          <w:pgSz w:w="11910" w:h="16840"/>
          <w:pgMar w:top="640" w:right="460" w:bottom="0" w:left="740" w:header="0" w:footer="0" w:gutter="0"/>
          <w:cols w:num="2" w:space="720" w:equalWidth="0">
            <w:col w:w="608" w:space="40"/>
            <w:col w:w="10062"/>
          </w:cols>
        </w:sectPr>
      </w:pPr>
    </w:p>
    <w:p w14:paraId="18B5AE7C" w14:textId="77777777" w:rsidR="003E4A35" w:rsidRDefault="00EC59B1">
      <w:pPr>
        <w:pStyle w:val="BodyText"/>
        <w:ind w:left="125"/>
      </w:pPr>
      <w:r>
        <w:rPr>
          <w:noProof/>
        </w:rPr>
        <w:drawing>
          <wp:inline distT="0" distB="0" distL="0" distR="0" wp14:anchorId="2DFB5E05" wp14:editId="1F52AA27">
            <wp:extent cx="980427" cy="494728"/>
            <wp:effectExtent l="0" t="0" r="0" b="0"/>
            <wp:docPr id="10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3.png"/>
                    <pic:cNvPicPr/>
                  </pic:nvPicPr>
                  <pic:blipFill>
                    <a:blip r:embed="rId599" cstate="print"/>
                    <a:stretch>
                      <a:fillRect/>
                    </a:stretch>
                  </pic:blipFill>
                  <pic:spPr>
                    <a:xfrm>
                      <a:off x="0" y="0"/>
                      <a:ext cx="980427" cy="494728"/>
                    </a:xfrm>
                    <a:prstGeom prst="rect">
                      <a:avLst/>
                    </a:prstGeom>
                  </pic:spPr>
                </pic:pic>
              </a:graphicData>
            </a:graphic>
          </wp:inline>
        </w:drawing>
      </w:r>
    </w:p>
    <w:p w14:paraId="0CF3832C" w14:textId="77777777" w:rsidR="003E4A35" w:rsidRDefault="003E4A35">
      <w:pPr>
        <w:pStyle w:val="BodyText"/>
      </w:pPr>
    </w:p>
    <w:p w14:paraId="74FBE455" w14:textId="77777777" w:rsidR="003E4A35" w:rsidRDefault="003E4A35">
      <w:pPr>
        <w:pStyle w:val="BodyText"/>
      </w:pPr>
    </w:p>
    <w:p w14:paraId="7E73774D" w14:textId="77777777" w:rsidR="003E4A35" w:rsidRDefault="003E4A35">
      <w:pPr>
        <w:pStyle w:val="BodyText"/>
      </w:pPr>
    </w:p>
    <w:p w14:paraId="2EB4D0DD" w14:textId="77777777" w:rsidR="003E4A35" w:rsidRDefault="003E4A35">
      <w:pPr>
        <w:pStyle w:val="BodyText"/>
      </w:pPr>
    </w:p>
    <w:p w14:paraId="69BD8CEB" w14:textId="77777777" w:rsidR="003E4A35" w:rsidRDefault="003E4A35">
      <w:pPr>
        <w:pStyle w:val="BodyText"/>
      </w:pPr>
    </w:p>
    <w:p w14:paraId="27D3FD06" w14:textId="77777777" w:rsidR="003E4A35" w:rsidRDefault="003E4A35">
      <w:pPr>
        <w:pStyle w:val="BodyText"/>
      </w:pPr>
    </w:p>
    <w:p w14:paraId="0A9E8701" w14:textId="77777777" w:rsidR="003E4A35" w:rsidRDefault="003E4A35">
      <w:pPr>
        <w:pStyle w:val="BodyText"/>
      </w:pPr>
    </w:p>
    <w:p w14:paraId="7EADF133" w14:textId="77777777" w:rsidR="003E4A35" w:rsidRDefault="003E4A35">
      <w:pPr>
        <w:pStyle w:val="BodyText"/>
      </w:pPr>
    </w:p>
    <w:p w14:paraId="720B2870" w14:textId="77777777" w:rsidR="003E4A35" w:rsidRDefault="003E4A35">
      <w:pPr>
        <w:pStyle w:val="BodyText"/>
      </w:pPr>
    </w:p>
    <w:p w14:paraId="311B34B8" w14:textId="77777777" w:rsidR="003E4A35" w:rsidRDefault="003E4A35">
      <w:pPr>
        <w:pStyle w:val="BodyText"/>
      </w:pPr>
    </w:p>
    <w:p w14:paraId="7BC23D33" w14:textId="77777777" w:rsidR="003E4A35" w:rsidRDefault="003E4A35">
      <w:pPr>
        <w:pStyle w:val="BodyText"/>
      </w:pPr>
    </w:p>
    <w:p w14:paraId="65B2BCDE" w14:textId="77777777" w:rsidR="003E4A35" w:rsidRDefault="003E4A35">
      <w:pPr>
        <w:pStyle w:val="BodyText"/>
      </w:pPr>
    </w:p>
    <w:p w14:paraId="15048DDB" w14:textId="77777777" w:rsidR="003E4A35" w:rsidRDefault="003E4A35">
      <w:pPr>
        <w:pStyle w:val="BodyText"/>
      </w:pPr>
    </w:p>
    <w:p w14:paraId="6AC2D20A" w14:textId="77777777" w:rsidR="003E4A35" w:rsidRDefault="003E4A35">
      <w:pPr>
        <w:pStyle w:val="BodyText"/>
      </w:pPr>
    </w:p>
    <w:p w14:paraId="4F00AE69" w14:textId="77777777" w:rsidR="003E4A35" w:rsidRDefault="003E4A35">
      <w:pPr>
        <w:pStyle w:val="BodyText"/>
      </w:pPr>
    </w:p>
    <w:p w14:paraId="682FD7BF" w14:textId="77777777" w:rsidR="003E4A35" w:rsidRDefault="003E4A35">
      <w:pPr>
        <w:pStyle w:val="BodyText"/>
      </w:pPr>
    </w:p>
    <w:p w14:paraId="0E749FEB" w14:textId="77777777" w:rsidR="003E4A35" w:rsidRDefault="003E4A35">
      <w:pPr>
        <w:pStyle w:val="BodyText"/>
      </w:pPr>
    </w:p>
    <w:p w14:paraId="2B27B292" w14:textId="77777777" w:rsidR="003E4A35" w:rsidRDefault="003E4A35">
      <w:pPr>
        <w:pStyle w:val="BodyText"/>
      </w:pPr>
    </w:p>
    <w:p w14:paraId="2CFA475C" w14:textId="77777777" w:rsidR="003E4A35" w:rsidRDefault="003E4A35">
      <w:pPr>
        <w:pStyle w:val="BodyText"/>
      </w:pPr>
    </w:p>
    <w:p w14:paraId="1890505E" w14:textId="77777777" w:rsidR="003E4A35" w:rsidRDefault="003E4A35">
      <w:pPr>
        <w:pStyle w:val="BodyText"/>
      </w:pPr>
    </w:p>
    <w:p w14:paraId="7367E59C" w14:textId="77777777" w:rsidR="003E4A35" w:rsidRDefault="003E4A35">
      <w:pPr>
        <w:pStyle w:val="BodyText"/>
      </w:pPr>
    </w:p>
    <w:p w14:paraId="73E08C1A" w14:textId="77777777" w:rsidR="003E4A35" w:rsidRDefault="003E4A35">
      <w:pPr>
        <w:pStyle w:val="BodyText"/>
      </w:pPr>
    </w:p>
    <w:p w14:paraId="086BBA29" w14:textId="77777777" w:rsidR="003E4A35" w:rsidRDefault="003E4A35">
      <w:pPr>
        <w:pStyle w:val="BodyText"/>
      </w:pPr>
    </w:p>
    <w:p w14:paraId="27D15BFC" w14:textId="77777777" w:rsidR="003E4A35" w:rsidRDefault="003E4A35">
      <w:pPr>
        <w:pStyle w:val="BodyText"/>
      </w:pPr>
    </w:p>
    <w:p w14:paraId="25C2A904" w14:textId="77777777" w:rsidR="003E4A35" w:rsidRDefault="003E4A35">
      <w:pPr>
        <w:pStyle w:val="BodyText"/>
      </w:pPr>
    </w:p>
    <w:p w14:paraId="37DAC975" w14:textId="77777777" w:rsidR="003E4A35" w:rsidRDefault="003E4A35">
      <w:pPr>
        <w:pStyle w:val="BodyText"/>
      </w:pPr>
    </w:p>
    <w:p w14:paraId="5F6F6086" w14:textId="77777777" w:rsidR="003E4A35" w:rsidRDefault="003E4A35">
      <w:pPr>
        <w:pStyle w:val="BodyText"/>
      </w:pPr>
    </w:p>
    <w:p w14:paraId="4ED6D869" w14:textId="77777777" w:rsidR="003E4A35" w:rsidRDefault="003E4A35">
      <w:pPr>
        <w:pStyle w:val="BodyText"/>
      </w:pPr>
    </w:p>
    <w:p w14:paraId="233904EB" w14:textId="77777777" w:rsidR="003E4A35" w:rsidRDefault="003E4A35">
      <w:pPr>
        <w:pStyle w:val="BodyText"/>
      </w:pPr>
    </w:p>
    <w:p w14:paraId="5D7E7DDE" w14:textId="77777777" w:rsidR="003E4A35" w:rsidRDefault="003E4A35">
      <w:pPr>
        <w:pStyle w:val="BodyText"/>
      </w:pPr>
    </w:p>
    <w:p w14:paraId="58AF86F6" w14:textId="77777777" w:rsidR="003E4A35" w:rsidRDefault="003E4A35">
      <w:pPr>
        <w:pStyle w:val="BodyText"/>
      </w:pPr>
    </w:p>
    <w:p w14:paraId="60D978FC" w14:textId="77777777" w:rsidR="003E4A35" w:rsidRDefault="003E4A35">
      <w:pPr>
        <w:pStyle w:val="BodyText"/>
      </w:pPr>
    </w:p>
    <w:p w14:paraId="120351C9" w14:textId="77777777" w:rsidR="003E4A35" w:rsidRDefault="003E4A35">
      <w:pPr>
        <w:pStyle w:val="BodyText"/>
      </w:pPr>
    </w:p>
    <w:p w14:paraId="246557A0" w14:textId="77777777" w:rsidR="003E4A35" w:rsidRDefault="003E4A35">
      <w:pPr>
        <w:pStyle w:val="BodyText"/>
      </w:pPr>
    </w:p>
    <w:p w14:paraId="5EDF532A" w14:textId="77777777" w:rsidR="003E4A35" w:rsidRDefault="003E4A35">
      <w:pPr>
        <w:pStyle w:val="BodyText"/>
      </w:pPr>
    </w:p>
    <w:p w14:paraId="38865B62" w14:textId="77777777" w:rsidR="003E4A35" w:rsidRDefault="003E4A35">
      <w:pPr>
        <w:pStyle w:val="BodyText"/>
      </w:pPr>
    </w:p>
    <w:p w14:paraId="156C9260" w14:textId="77777777" w:rsidR="003E4A35" w:rsidRDefault="003E4A35">
      <w:pPr>
        <w:pStyle w:val="BodyText"/>
      </w:pPr>
    </w:p>
    <w:p w14:paraId="01382334" w14:textId="77777777" w:rsidR="003E4A35" w:rsidRDefault="003E4A35">
      <w:pPr>
        <w:pStyle w:val="BodyText"/>
      </w:pPr>
    </w:p>
    <w:p w14:paraId="61AB2973" w14:textId="77777777" w:rsidR="003E4A35" w:rsidRDefault="003E4A35">
      <w:pPr>
        <w:pStyle w:val="BodyText"/>
      </w:pPr>
    </w:p>
    <w:p w14:paraId="7E621D61" w14:textId="77777777" w:rsidR="003E4A35" w:rsidRDefault="003E4A35">
      <w:pPr>
        <w:pStyle w:val="BodyText"/>
      </w:pPr>
    </w:p>
    <w:p w14:paraId="150E2088" w14:textId="77777777" w:rsidR="003E4A35" w:rsidRDefault="003E4A35">
      <w:pPr>
        <w:pStyle w:val="BodyText"/>
      </w:pPr>
    </w:p>
    <w:p w14:paraId="5A02B27C" w14:textId="77777777" w:rsidR="003E4A35" w:rsidRDefault="003E4A35">
      <w:pPr>
        <w:pStyle w:val="BodyText"/>
      </w:pPr>
    </w:p>
    <w:p w14:paraId="348617EA" w14:textId="77777777" w:rsidR="003E4A35" w:rsidRDefault="003E4A35">
      <w:pPr>
        <w:pStyle w:val="BodyText"/>
      </w:pPr>
    </w:p>
    <w:p w14:paraId="17502FD2" w14:textId="77777777" w:rsidR="003E4A35" w:rsidRDefault="003E4A35">
      <w:pPr>
        <w:pStyle w:val="BodyText"/>
      </w:pPr>
    </w:p>
    <w:p w14:paraId="7A474D86" w14:textId="77777777" w:rsidR="003E4A35" w:rsidRDefault="003E4A35">
      <w:pPr>
        <w:pStyle w:val="BodyText"/>
      </w:pPr>
    </w:p>
    <w:p w14:paraId="1C75FD66" w14:textId="77777777" w:rsidR="003E4A35" w:rsidRDefault="003E4A35">
      <w:pPr>
        <w:pStyle w:val="BodyText"/>
      </w:pPr>
    </w:p>
    <w:p w14:paraId="7587054C" w14:textId="77777777" w:rsidR="003E4A35" w:rsidRDefault="003E4A35">
      <w:pPr>
        <w:pStyle w:val="BodyText"/>
      </w:pPr>
    </w:p>
    <w:p w14:paraId="57E32D3E" w14:textId="77777777" w:rsidR="003E4A35" w:rsidRDefault="003E4A35">
      <w:pPr>
        <w:pStyle w:val="BodyText"/>
      </w:pPr>
    </w:p>
    <w:p w14:paraId="414B8E72" w14:textId="77777777" w:rsidR="003E4A35" w:rsidRDefault="00EC59B1">
      <w:pPr>
        <w:spacing w:before="271"/>
        <w:ind w:left="105"/>
        <w:rPr>
          <w:b/>
          <w:sz w:val="32"/>
        </w:rPr>
      </w:pPr>
      <w:r>
        <w:rPr>
          <w:b/>
          <w:color w:val="FFFFFF"/>
          <w:spacing w:val="-4"/>
          <w:sz w:val="32"/>
        </w:rPr>
        <w:t>Artificial</w:t>
      </w:r>
      <w:r>
        <w:rPr>
          <w:b/>
          <w:color w:val="FFFFFF"/>
          <w:spacing w:val="-49"/>
          <w:sz w:val="32"/>
        </w:rPr>
        <w:t xml:space="preserve"> </w:t>
      </w:r>
      <w:r>
        <w:rPr>
          <w:b/>
          <w:color w:val="FFFFFF"/>
          <w:spacing w:val="-4"/>
          <w:sz w:val="32"/>
        </w:rPr>
        <w:t>Intelligence</w:t>
      </w:r>
      <w:r>
        <w:rPr>
          <w:b/>
          <w:color w:val="FFFFFF"/>
          <w:spacing w:val="-40"/>
          <w:sz w:val="32"/>
        </w:rPr>
        <w:t xml:space="preserve"> </w:t>
      </w:r>
      <w:r>
        <w:rPr>
          <w:b/>
          <w:color w:val="FFFFFF"/>
          <w:spacing w:val="-4"/>
          <w:sz w:val="32"/>
        </w:rPr>
        <w:t>in</w:t>
      </w:r>
      <w:r>
        <w:rPr>
          <w:b/>
          <w:color w:val="FFFFFF"/>
          <w:spacing w:val="-50"/>
          <w:sz w:val="32"/>
        </w:rPr>
        <w:t xml:space="preserve"> </w:t>
      </w:r>
      <w:r>
        <w:rPr>
          <w:b/>
          <w:color w:val="FFFFFF"/>
          <w:spacing w:val="-4"/>
          <w:sz w:val="32"/>
        </w:rPr>
        <w:t>Victoria’s</w:t>
      </w:r>
      <w:r>
        <w:rPr>
          <w:b/>
          <w:color w:val="FFFFFF"/>
          <w:spacing w:val="-40"/>
          <w:sz w:val="32"/>
        </w:rPr>
        <w:t xml:space="preserve"> </w:t>
      </w:r>
      <w:r>
        <w:rPr>
          <w:b/>
          <w:color w:val="FFFFFF"/>
          <w:spacing w:val="-4"/>
          <w:sz w:val="32"/>
        </w:rPr>
        <w:t>Courts</w:t>
      </w:r>
      <w:r>
        <w:rPr>
          <w:b/>
          <w:color w:val="FFFFFF"/>
          <w:spacing w:val="-40"/>
          <w:sz w:val="32"/>
        </w:rPr>
        <w:t xml:space="preserve"> </w:t>
      </w:r>
      <w:r>
        <w:rPr>
          <w:b/>
          <w:color w:val="FFFFFF"/>
          <w:spacing w:val="-4"/>
          <w:sz w:val="32"/>
        </w:rPr>
        <w:t>and</w:t>
      </w:r>
      <w:r>
        <w:rPr>
          <w:b/>
          <w:color w:val="FFFFFF"/>
          <w:spacing w:val="-49"/>
          <w:sz w:val="32"/>
        </w:rPr>
        <w:t xml:space="preserve"> </w:t>
      </w:r>
      <w:r>
        <w:rPr>
          <w:b/>
          <w:color w:val="FFFFFF"/>
          <w:spacing w:val="-4"/>
          <w:sz w:val="32"/>
        </w:rPr>
        <w:t>Tribunals</w:t>
      </w:r>
    </w:p>
    <w:p w14:paraId="0AA48CF9" w14:textId="77777777" w:rsidR="003E4A35" w:rsidRDefault="00EC59B1">
      <w:pPr>
        <w:spacing w:before="94"/>
        <w:ind w:left="105"/>
        <w:rPr>
          <w:i/>
          <w:sz w:val="18"/>
        </w:rPr>
      </w:pPr>
      <w:r>
        <w:rPr>
          <w:i/>
          <w:color w:val="FFFFFF"/>
          <w:spacing w:val="-7"/>
          <w:sz w:val="18"/>
        </w:rPr>
        <w:t>Consultation</w:t>
      </w:r>
      <w:r>
        <w:rPr>
          <w:i/>
          <w:color w:val="FFFFFF"/>
          <w:sz w:val="18"/>
        </w:rPr>
        <w:t xml:space="preserve"> </w:t>
      </w:r>
      <w:r>
        <w:rPr>
          <w:i/>
          <w:color w:val="FFFFFF"/>
          <w:spacing w:val="-2"/>
          <w:sz w:val="18"/>
        </w:rPr>
        <w:t>Paper</w:t>
      </w:r>
    </w:p>
    <w:p w14:paraId="65C0F2F6" w14:textId="77777777" w:rsidR="003E4A35" w:rsidRDefault="003E4A35">
      <w:pPr>
        <w:pStyle w:val="BodyText"/>
        <w:spacing w:before="10"/>
        <w:rPr>
          <w:i/>
          <w:sz w:val="25"/>
        </w:rPr>
      </w:pPr>
    </w:p>
    <w:p w14:paraId="3635C4A6" w14:textId="77777777" w:rsidR="003E4A35" w:rsidRDefault="003E4A35">
      <w:pPr>
        <w:rPr>
          <w:sz w:val="25"/>
        </w:rPr>
        <w:sectPr w:rsidR="003E4A35">
          <w:headerReference w:type="default" r:id="rId600"/>
          <w:pgSz w:w="11910" w:h="17180"/>
          <w:pgMar w:top="880" w:right="1680" w:bottom="280" w:left="1040" w:header="0" w:footer="0" w:gutter="0"/>
          <w:cols w:space="720"/>
        </w:sectPr>
      </w:pPr>
    </w:p>
    <w:p w14:paraId="47C5E2C1" w14:textId="77777777" w:rsidR="003E4A35" w:rsidRDefault="00EC59B1">
      <w:pPr>
        <w:spacing w:before="100"/>
        <w:ind w:left="112"/>
        <w:rPr>
          <w:sz w:val="18"/>
        </w:rPr>
      </w:pPr>
      <w:r>
        <w:pict w14:anchorId="415666D2">
          <v:rect id="docshape463" o:spid="_x0000_s1027" style="position:absolute;left:0;text-align:left;margin-left:0;margin-top:0;width:595.2pt;height:858.9pt;z-index:-20297728;mso-position-horizontal-relative:page;mso-position-vertical-relative:page" fillcolor="#005b85" stroked="f">
            <w10:wrap anchorx="page" anchory="page"/>
          </v:rect>
        </w:pict>
      </w:r>
      <w:r>
        <w:pict w14:anchorId="2AB35929">
          <v:line id="_x0000_s1026" style="position:absolute;left:0;text-align:left;z-index:15885312;mso-position-horizontal-relative:page;mso-position-vertical-relative:page" from="525pt,697.55pt" to="57.25pt,697.55pt" strokecolor="white" strokeweight=".5pt">
            <w10:wrap anchorx="page" anchory="page"/>
          </v:line>
        </w:pict>
      </w:r>
      <w:r>
        <w:rPr>
          <w:color w:val="FFFFFF"/>
          <w:sz w:val="18"/>
        </w:rPr>
        <w:t>GPO</w:t>
      </w:r>
      <w:r>
        <w:rPr>
          <w:color w:val="FFFFFF"/>
          <w:spacing w:val="-3"/>
          <w:sz w:val="18"/>
        </w:rPr>
        <w:t xml:space="preserve"> </w:t>
      </w:r>
      <w:r>
        <w:rPr>
          <w:color w:val="FFFFFF"/>
          <w:sz w:val="18"/>
        </w:rPr>
        <w:t>Box</w:t>
      </w:r>
      <w:r>
        <w:rPr>
          <w:color w:val="FFFFFF"/>
          <w:spacing w:val="-3"/>
          <w:sz w:val="18"/>
        </w:rPr>
        <w:t xml:space="preserve"> </w:t>
      </w:r>
      <w:r>
        <w:rPr>
          <w:color w:val="FFFFFF"/>
          <w:spacing w:val="-4"/>
          <w:sz w:val="18"/>
        </w:rPr>
        <w:t>4637</w:t>
      </w:r>
    </w:p>
    <w:p w14:paraId="0D98E6C6" w14:textId="77777777" w:rsidR="003E4A35" w:rsidRDefault="00EC59B1">
      <w:pPr>
        <w:spacing w:before="11" w:line="252" w:lineRule="auto"/>
        <w:ind w:left="112" w:right="112"/>
        <w:rPr>
          <w:sz w:val="18"/>
        </w:rPr>
      </w:pPr>
      <w:r>
        <w:rPr>
          <w:color w:val="FFFFFF"/>
          <w:spacing w:val="-2"/>
          <w:w w:val="110"/>
          <w:sz w:val="18"/>
        </w:rPr>
        <w:t xml:space="preserve">Melbourne </w:t>
      </w:r>
      <w:r>
        <w:rPr>
          <w:color w:val="FFFFFF"/>
          <w:sz w:val="18"/>
        </w:rPr>
        <w:t>Victoria</w:t>
      </w:r>
      <w:r>
        <w:rPr>
          <w:color w:val="FFFFFF"/>
          <w:spacing w:val="-20"/>
          <w:sz w:val="18"/>
        </w:rPr>
        <w:t xml:space="preserve"> </w:t>
      </w:r>
      <w:r>
        <w:rPr>
          <w:color w:val="FFFFFF"/>
          <w:sz w:val="18"/>
        </w:rPr>
        <w:t xml:space="preserve">3001 </w:t>
      </w:r>
      <w:r>
        <w:rPr>
          <w:color w:val="FFFFFF"/>
          <w:spacing w:val="-2"/>
          <w:w w:val="110"/>
          <w:sz w:val="18"/>
        </w:rPr>
        <w:t>Australia</w:t>
      </w:r>
    </w:p>
    <w:p w14:paraId="3DD9F98B" w14:textId="77777777" w:rsidR="003E4A35" w:rsidRDefault="00EC59B1">
      <w:pPr>
        <w:spacing w:before="100"/>
        <w:ind w:left="112"/>
        <w:rPr>
          <w:sz w:val="18"/>
        </w:rPr>
      </w:pPr>
      <w:r>
        <w:br w:type="column"/>
      </w:r>
      <w:r>
        <w:rPr>
          <w:color w:val="FFFFFF"/>
          <w:spacing w:val="-5"/>
          <w:w w:val="105"/>
          <w:sz w:val="18"/>
        </w:rPr>
        <w:t>Level</w:t>
      </w:r>
      <w:r>
        <w:rPr>
          <w:color w:val="FFFFFF"/>
          <w:spacing w:val="-18"/>
          <w:w w:val="105"/>
          <w:sz w:val="18"/>
        </w:rPr>
        <w:t xml:space="preserve"> </w:t>
      </w:r>
      <w:r>
        <w:rPr>
          <w:color w:val="FFFFFF"/>
          <w:spacing w:val="-10"/>
          <w:w w:val="110"/>
          <w:sz w:val="18"/>
        </w:rPr>
        <w:t>3</w:t>
      </w:r>
    </w:p>
    <w:p w14:paraId="6E472B80" w14:textId="77777777" w:rsidR="003E4A35" w:rsidRDefault="00EC59B1">
      <w:pPr>
        <w:spacing w:before="11" w:line="252" w:lineRule="auto"/>
        <w:ind w:left="112"/>
        <w:rPr>
          <w:sz w:val="18"/>
        </w:rPr>
      </w:pPr>
      <w:r>
        <w:rPr>
          <w:color w:val="FFFFFF"/>
          <w:sz w:val="18"/>
        </w:rPr>
        <w:t>333</w:t>
      </w:r>
      <w:r>
        <w:rPr>
          <w:color w:val="FFFFFF"/>
          <w:spacing w:val="-20"/>
          <w:sz w:val="18"/>
        </w:rPr>
        <w:t xml:space="preserve"> </w:t>
      </w:r>
      <w:r>
        <w:rPr>
          <w:color w:val="FFFFFF"/>
          <w:sz w:val="18"/>
        </w:rPr>
        <w:t>Queen</w:t>
      </w:r>
      <w:r>
        <w:rPr>
          <w:color w:val="FFFFFF"/>
          <w:spacing w:val="-20"/>
          <w:sz w:val="18"/>
        </w:rPr>
        <w:t xml:space="preserve"> </w:t>
      </w:r>
      <w:r>
        <w:rPr>
          <w:color w:val="FFFFFF"/>
          <w:sz w:val="18"/>
        </w:rPr>
        <w:t xml:space="preserve">Street </w:t>
      </w:r>
      <w:r>
        <w:rPr>
          <w:color w:val="FFFFFF"/>
          <w:spacing w:val="-2"/>
          <w:w w:val="110"/>
          <w:sz w:val="18"/>
        </w:rPr>
        <w:t xml:space="preserve">Melbourne </w:t>
      </w:r>
      <w:r>
        <w:rPr>
          <w:color w:val="FFFFFF"/>
          <w:w w:val="110"/>
          <w:sz w:val="18"/>
        </w:rPr>
        <w:t>Victoria</w:t>
      </w:r>
      <w:r>
        <w:rPr>
          <w:color w:val="FFFFFF"/>
          <w:spacing w:val="-26"/>
          <w:w w:val="110"/>
          <w:sz w:val="18"/>
        </w:rPr>
        <w:t xml:space="preserve"> </w:t>
      </w:r>
      <w:r>
        <w:rPr>
          <w:color w:val="FFFFFF"/>
          <w:w w:val="110"/>
          <w:sz w:val="18"/>
        </w:rPr>
        <w:t xml:space="preserve">3000 </w:t>
      </w:r>
      <w:r>
        <w:rPr>
          <w:color w:val="FFFFFF"/>
          <w:spacing w:val="-2"/>
          <w:w w:val="110"/>
          <w:sz w:val="18"/>
        </w:rPr>
        <w:t>Australia</w:t>
      </w:r>
    </w:p>
    <w:p w14:paraId="3B5CBDD1" w14:textId="77777777" w:rsidR="003E4A35" w:rsidRDefault="00EC59B1">
      <w:pPr>
        <w:spacing w:before="100"/>
        <w:ind w:left="112"/>
        <w:rPr>
          <w:b/>
          <w:sz w:val="18"/>
        </w:rPr>
      </w:pPr>
      <w:r>
        <w:br w:type="column"/>
      </w:r>
      <w:r>
        <w:rPr>
          <w:b/>
          <w:color w:val="FFFFFF"/>
          <w:spacing w:val="-2"/>
          <w:w w:val="105"/>
          <w:sz w:val="18"/>
        </w:rPr>
        <w:t>Telephone</w:t>
      </w:r>
    </w:p>
    <w:p w14:paraId="6FEADF8D" w14:textId="77777777" w:rsidR="003E4A35" w:rsidRDefault="00EC59B1">
      <w:pPr>
        <w:spacing w:before="11"/>
        <w:ind w:left="112"/>
        <w:rPr>
          <w:sz w:val="18"/>
        </w:rPr>
      </w:pPr>
      <w:r>
        <w:rPr>
          <w:color w:val="FFFFFF"/>
          <w:sz w:val="18"/>
        </w:rPr>
        <w:t>+61</w:t>
      </w:r>
      <w:r>
        <w:rPr>
          <w:color w:val="FFFFFF"/>
          <w:spacing w:val="-12"/>
          <w:sz w:val="18"/>
        </w:rPr>
        <w:t xml:space="preserve"> </w:t>
      </w:r>
      <w:r>
        <w:rPr>
          <w:color w:val="FFFFFF"/>
          <w:sz w:val="18"/>
        </w:rPr>
        <w:t>3</w:t>
      </w:r>
      <w:r>
        <w:rPr>
          <w:color w:val="FFFFFF"/>
          <w:spacing w:val="-11"/>
          <w:sz w:val="18"/>
        </w:rPr>
        <w:t xml:space="preserve"> </w:t>
      </w:r>
      <w:r>
        <w:rPr>
          <w:color w:val="FFFFFF"/>
          <w:sz w:val="18"/>
        </w:rPr>
        <w:t>8608</w:t>
      </w:r>
      <w:r>
        <w:rPr>
          <w:color w:val="FFFFFF"/>
          <w:spacing w:val="-12"/>
          <w:sz w:val="18"/>
        </w:rPr>
        <w:t xml:space="preserve"> </w:t>
      </w:r>
      <w:r>
        <w:rPr>
          <w:color w:val="FFFFFF"/>
          <w:spacing w:val="-4"/>
          <w:sz w:val="18"/>
        </w:rPr>
        <w:t>7800</w:t>
      </w:r>
    </w:p>
    <w:p w14:paraId="208F2241" w14:textId="77777777" w:rsidR="003E4A35" w:rsidRDefault="00EC59B1">
      <w:pPr>
        <w:spacing w:before="125"/>
        <w:ind w:left="112"/>
        <w:rPr>
          <w:b/>
          <w:sz w:val="18"/>
        </w:rPr>
      </w:pPr>
      <w:r>
        <w:rPr>
          <w:b/>
          <w:color w:val="FFFFFF"/>
          <w:spacing w:val="-2"/>
          <w:w w:val="105"/>
          <w:sz w:val="18"/>
        </w:rPr>
        <w:t>Freecall</w:t>
      </w:r>
    </w:p>
    <w:p w14:paraId="2E21DF2C" w14:textId="77777777" w:rsidR="003E4A35" w:rsidRDefault="00EC59B1">
      <w:pPr>
        <w:spacing w:before="11"/>
        <w:ind w:left="112"/>
        <w:rPr>
          <w:sz w:val="18"/>
        </w:rPr>
      </w:pPr>
      <w:r>
        <w:rPr>
          <w:color w:val="FFFFFF"/>
          <w:spacing w:val="-2"/>
          <w:w w:val="110"/>
          <w:sz w:val="18"/>
        </w:rPr>
        <w:t>1300</w:t>
      </w:r>
      <w:r>
        <w:rPr>
          <w:color w:val="FFFFFF"/>
          <w:spacing w:val="-19"/>
          <w:w w:val="110"/>
          <w:sz w:val="18"/>
        </w:rPr>
        <w:t xml:space="preserve"> </w:t>
      </w:r>
      <w:r>
        <w:rPr>
          <w:color w:val="FFFFFF"/>
          <w:spacing w:val="-2"/>
          <w:w w:val="110"/>
          <w:sz w:val="18"/>
        </w:rPr>
        <w:t>666</w:t>
      </w:r>
      <w:r>
        <w:rPr>
          <w:color w:val="FFFFFF"/>
          <w:spacing w:val="-19"/>
          <w:w w:val="110"/>
          <w:sz w:val="18"/>
        </w:rPr>
        <w:t xml:space="preserve"> </w:t>
      </w:r>
      <w:r>
        <w:rPr>
          <w:color w:val="FFFFFF"/>
          <w:spacing w:val="-5"/>
          <w:w w:val="110"/>
          <w:sz w:val="18"/>
        </w:rPr>
        <w:t>555</w:t>
      </w:r>
    </w:p>
    <w:p w14:paraId="647B605E" w14:textId="77777777" w:rsidR="003E4A35" w:rsidRDefault="00EC59B1">
      <w:pPr>
        <w:spacing w:before="11"/>
        <w:ind w:left="112"/>
        <w:rPr>
          <w:sz w:val="18"/>
        </w:rPr>
      </w:pPr>
      <w:r>
        <w:rPr>
          <w:color w:val="FFFFFF"/>
          <w:spacing w:val="-9"/>
          <w:sz w:val="18"/>
        </w:rPr>
        <w:t>(within</w:t>
      </w:r>
      <w:r>
        <w:rPr>
          <w:color w:val="FFFFFF"/>
          <w:spacing w:val="-18"/>
          <w:sz w:val="18"/>
        </w:rPr>
        <w:t xml:space="preserve"> </w:t>
      </w:r>
      <w:r>
        <w:rPr>
          <w:color w:val="FFFFFF"/>
          <w:spacing w:val="-2"/>
          <w:sz w:val="18"/>
        </w:rPr>
        <w:t>Victoria)</w:t>
      </w:r>
    </w:p>
    <w:p w14:paraId="6C2CD7A1" w14:textId="77777777" w:rsidR="003E4A35" w:rsidRDefault="00EC59B1">
      <w:pPr>
        <w:spacing w:before="100"/>
        <w:ind w:left="112"/>
        <w:rPr>
          <w:b/>
          <w:sz w:val="18"/>
        </w:rPr>
      </w:pPr>
      <w:r>
        <w:br w:type="column"/>
      </w:r>
      <w:r>
        <w:rPr>
          <w:b/>
          <w:color w:val="FFFFFF"/>
          <w:spacing w:val="-2"/>
          <w:w w:val="105"/>
          <w:sz w:val="18"/>
        </w:rPr>
        <w:t>Email</w:t>
      </w:r>
    </w:p>
    <w:p w14:paraId="0F592165" w14:textId="77777777" w:rsidR="003E4A35" w:rsidRDefault="00EC59B1">
      <w:pPr>
        <w:spacing w:before="11"/>
        <w:ind w:left="112"/>
        <w:rPr>
          <w:sz w:val="18"/>
        </w:rPr>
      </w:pPr>
      <w:hyperlink r:id="rId601">
        <w:r>
          <w:rPr>
            <w:color w:val="FFFFFF"/>
            <w:spacing w:val="-2"/>
            <w:sz w:val="18"/>
          </w:rPr>
          <w:t>law.reform@lawreform.vic.gov.au</w:t>
        </w:r>
      </w:hyperlink>
    </w:p>
    <w:p w14:paraId="6962D45D" w14:textId="77777777" w:rsidR="003E4A35" w:rsidRDefault="00EC59B1">
      <w:pPr>
        <w:spacing w:before="120"/>
        <w:ind w:left="112"/>
        <w:rPr>
          <w:sz w:val="32"/>
        </w:rPr>
      </w:pPr>
      <w:r>
        <w:rPr>
          <w:color w:val="FFFFFF"/>
          <w:spacing w:val="-4"/>
          <w:sz w:val="32"/>
        </w:rPr>
        <w:t>lawreform.vic.gov.au</w:t>
      </w:r>
    </w:p>
    <w:p w14:paraId="0F79E83A" w14:textId="77777777" w:rsidR="003E4A35" w:rsidRDefault="00EC59B1">
      <w:pPr>
        <w:spacing w:before="149"/>
        <w:ind w:left="112"/>
        <w:rPr>
          <w:sz w:val="12"/>
        </w:rPr>
      </w:pPr>
      <w:r>
        <w:rPr>
          <w:color w:val="FFFFFF"/>
          <w:spacing w:val="-2"/>
          <w:w w:val="105"/>
          <w:sz w:val="12"/>
        </w:rPr>
        <w:t>Printed</w:t>
      </w:r>
      <w:r>
        <w:rPr>
          <w:color w:val="FFFFFF"/>
          <w:spacing w:val="-14"/>
          <w:w w:val="105"/>
          <w:sz w:val="12"/>
        </w:rPr>
        <w:t xml:space="preserve"> </w:t>
      </w:r>
      <w:r>
        <w:rPr>
          <w:color w:val="FFFFFF"/>
          <w:spacing w:val="-2"/>
          <w:w w:val="105"/>
          <w:sz w:val="12"/>
        </w:rPr>
        <w:t>on</w:t>
      </w:r>
      <w:r>
        <w:rPr>
          <w:color w:val="FFFFFF"/>
          <w:spacing w:val="-14"/>
          <w:w w:val="105"/>
          <w:sz w:val="12"/>
        </w:rPr>
        <w:t xml:space="preserve"> </w:t>
      </w:r>
      <w:r>
        <w:rPr>
          <w:color w:val="FFFFFF"/>
          <w:spacing w:val="-2"/>
          <w:w w:val="105"/>
          <w:sz w:val="12"/>
        </w:rPr>
        <w:t>100%</w:t>
      </w:r>
      <w:r>
        <w:rPr>
          <w:color w:val="FFFFFF"/>
          <w:spacing w:val="-14"/>
          <w:w w:val="105"/>
          <w:sz w:val="12"/>
        </w:rPr>
        <w:t xml:space="preserve"> </w:t>
      </w:r>
      <w:r>
        <w:rPr>
          <w:color w:val="FFFFFF"/>
          <w:spacing w:val="-2"/>
          <w:w w:val="105"/>
          <w:sz w:val="12"/>
        </w:rPr>
        <w:t>recycled</w:t>
      </w:r>
      <w:r>
        <w:rPr>
          <w:color w:val="FFFFFF"/>
          <w:spacing w:val="-14"/>
          <w:w w:val="105"/>
          <w:sz w:val="12"/>
        </w:rPr>
        <w:t xml:space="preserve"> </w:t>
      </w:r>
      <w:r>
        <w:rPr>
          <w:color w:val="FFFFFF"/>
          <w:spacing w:val="-2"/>
          <w:w w:val="105"/>
          <w:sz w:val="12"/>
        </w:rPr>
        <w:t>paper</w:t>
      </w:r>
    </w:p>
    <w:sectPr w:rsidR="003E4A35">
      <w:type w:val="continuous"/>
      <w:pgSz w:w="11910" w:h="17180"/>
      <w:pgMar w:top="640" w:right="1680" w:bottom="0" w:left="1040" w:header="0" w:footer="0" w:gutter="0"/>
      <w:cols w:num="4" w:space="720" w:equalWidth="0">
        <w:col w:w="1286" w:space="509"/>
        <w:col w:w="1550" w:space="392"/>
        <w:col w:w="1478" w:space="499"/>
        <w:col w:w="347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D6D2E" w14:textId="77777777" w:rsidR="00EC59B1" w:rsidRDefault="00EC59B1">
      <w:r>
        <w:separator/>
      </w:r>
    </w:p>
  </w:endnote>
  <w:endnote w:type="continuationSeparator" w:id="0">
    <w:p w14:paraId="20F5FFDF" w14:textId="77777777" w:rsidR="00EC59B1" w:rsidRDefault="00EC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EBF4" w14:textId="77777777" w:rsidR="00EC59B1" w:rsidRDefault="00EC59B1">
      <w:r>
        <w:separator/>
      </w:r>
    </w:p>
  </w:footnote>
  <w:footnote w:type="continuationSeparator" w:id="0">
    <w:p w14:paraId="6CA4D352" w14:textId="77777777" w:rsidR="00EC59B1" w:rsidRDefault="00EC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8D2C" w14:textId="77777777" w:rsidR="003E4A35" w:rsidRDefault="00EC59B1">
    <w:pPr>
      <w:pStyle w:val="BodyText"/>
      <w:spacing w:line="14" w:lineRule="auto"/>
    </w:pPr>
    <w:r>
      <w:pict w14:anchorId="2DC600EA">
        <v:shapetype id="_x0000_t202" coordsize="21600,21600" o:spt="202" path="m,l,21600r21600,l21600,xe">
          <v:stroke joinstyle="miter"/>
          <v:path gradientshapeok="t" o:connecttype="rect"/>
        </v:shapetype>
        <v:shape id="docshape10" o:spid="_x0000_s2076" type="#_x0000_t202" style="position:absolute;margin-left:41.5pt;margin-top:27.35pt;width:240.75pt;height:17.65pt;z-index:-20453888;mso-position-horizontal-relative:page;mso-position-vertical-relative:page" filled="f" stroked="f">
          <v:textbox inset="0,0,0,0">
            <w:txbxContent>
              <w:p w14:paraId="1C4912C2"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3A61501A"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A8B4F" w14:textId="77777777" w:rsidR="003E4A35" w:rsidRDefault="003E4A3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0E35" w14:textId="77777777" w:rsidR="003E4A35" w:rsidRDefault="003E4A35">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A2AF" w14:textId="77777777" w:rsidR="003E4A35" w:rsidRDefault="00EC59B1">
    <w:pPr>
      <w:pStyle w:val="BodyText"/>
      <w:spacing w:line="14" w:lineRule="auto"/>
    </w:pPr>
    <w:r>
      <w:pict w14:anchorId="28CB2F9F">
        <v:shapetype id="_x0000_t202" coordsize="21600,21600" o:spt="202" path="m,l,21600r21600,l21600,xe">
          <v:stroke joinstyle="miter"/>
          <v:path gradientshapeok="t" o:connecttype="rect"/>
        </v:shapetype>
        <v:shape id="docshape42" o:spid="_x0000_s2073" type="#_x0000_t202" style="position:absolute;margin-left:41.5pt;margin-top:27.35pt;width:240.75pt;height:17.65pt;z-index:-20452352;mso-position-horizontal-relative:page;mso-position-vertical-relative:page" filled="f" stroked="f">
          <v:textbox inset="0,0,0,0">
            <w:txbxContent>
              <w:p w14:paraId="3CCEAFB5"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60379762"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464A" w14:textId="77777777" w:rsidR="003E4A35" w:rsidRDefault="00EC59B1">
    <w:pPr>
      <w:pStyle w:val="BodyText"/>
      <w:spacing w:line="14" w:lineRule="auto"/>
    </w:pPr>
    <w:r>
      <w:pict w14:anchorId="15EEAACD">
        <v:rect id="docshape43" o:spid="_x0000_s2072" style="position:absolute;margin-left:538.6pt;margin-top:0;width:28.35pt;height:42.5pt;z-index:-20451840;mso-position-horizontal-relative:page;mso-position-vertical-relative:page" fillcolor="#37617a" stroked="f">
          <w10:wrap anchorx="page" anchory="page"/>
        </v:rect>
      </w:pict>
    </w:r>
    <w:r>
      <w:pict w14:anchorId="001B2B41">
        <v:shapetype id="_x0000_t202" coordsize="21600,21600" o:spt="202" path="m,l,21600r21600,l21600,xe">
          <v:stroke joinstyle="miter"/>
          <v:path gradientshapeok="t" o:connecttype="rect"/>
        </v:shapetype>
        <v:shape id="docshape44" o:spid="_x0000_s2071" type="#_x0000_t202" style="position:absolute;margin-left:546.8pt;margin-top:11.8pt;width:11.9pt;height:23.15pt;z-index:-20451328;mso-position-horizontal-relative:page;mso-position-vertical-relative:page" filled="f" stroked="f">
          <v:textbox inset="0,0,0,0">
            <w:txbxContent>
              <w:p w14:paraId="4941B879" w14:textId="77777777" w:rsidR="003E4A35" w:rsidRDefault="00EC59B1">
                <w:pPr>
                  <w:spacing w:before="20"/>
                  <w:ind w:left="20"/>
                  <w:rPr>
                    <w:b/>
                    <w:sz w:val="36"/>
                  </w:rPr>
                </w:pPr>
                <w:r>
                  <w:rPr>
                    <w:b/>
                    <w:color w:val="FFFFFF"/>
                    <w:w w:val="93"/>
                    <w:sz w:val="36"/>
                  </w:rPr>
                  <w:t>2</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0F1E" w14:textId="77777777" w:rsidR="003E4A35" w:rsidRDefault="003E4A35">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0CA9" w14:textId="77777777" w:rsidR="003E4A35" w:rsidRDefault="00EC59B1">
    <w:pPr>
      <w:pStyle w:val="BodyText"/>
      <w:spacing w:line="14" w:lineRule="auto"/>
    </w:pPr>
    <w:r>
      <w:pict w14:anchorId="2D57199B">
        <v:shapetype id="_x0000_t202" coordsize="21600,21600" o:spt="202" path="m,l,21600r21600,l21600,xe">
          <v:stroke joinstyle="miter"/>
          <v:path gradientshapeok="t" o:connecttype="rect"/>
        </v:shapetype>
        <v:shape id="docshape136" o:spid="_x0000_s2070" type="#_x0000_t202" style="position:absolute;margin-left:41.5pt;margin-top:27.35pt;width:240.75pt;height:17.65pt;z-index:-20450816;mso-position-horizontal-relative:page;mso-position-vertical-relative:page" filled="f" stroked="f">
          <v:textbox inset="0,0,0,0">
            <w:txbxContent>
              <w:p w14:paraId="60B863ED"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1CDE6054"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3B53" w14:textId="77777777" w:rsidR="003E4A35" w:rsidRDefault="00EC59B1">
    <w:pPr>
      <w:pStyle w:val="BodyText"/>
      <w:spacing w:line="14" w:lineRule="auto"/>
    </w:pPr>
    <w:r>
      <w:pict w14:anchorId="017E239C">
        <v:rect id="docshape137" o:spid="_x0000_s2069" style="position:absolute;margin-left:538.6pt;margin-top:0;width:28.35pt;height:42.5pt;z-index:-20450304;mso-position-horizontal-relative:page;mso-position-vertical-relative:page" fillcolor="#37617a" stroked="f">
          <w10:wrap anchorx="page" anchory="page"/>
        </v:rect>
      </w:pict>
    </w:r>
    <w:r>
      <w:pict w14:anchorId="5F28C06E">
        <v:shapetype id="_x0000_t202" coordsize="21600,21600" o:spt="202" path="m,l,21600r21600,l21600,xe">
          <v:stroke joinstyle="miter"/>
          <v:path gradientshapeok="t" o:connecttype="rect"/>
        </v:shapetype>
        <v:shape id="docshape138" o:spid="_x0000_s2068" type="#_x0000_t202" style="position:absolute;margin-left:546.8pt;margin-top:11.8pt;width:11.9pt;height:23.15pt;z-index:-20449792;mso-position-horizontal-relative:page;mso-position-vertical-relative:page" filled="f" stroked="f">
          <v:textbox inset="0,0,0,0">
            <w:txbxContent>
              <w:p w14:paraId="2DF94CB2" w14:textId="77777777" w:rsidR="003E4A35" w:rsidRDefault="00EC59B1">
                <w:pPr>
                  <w:spacing w:before="20"/>
                  <w:ind w:left="20"/>
                  <w:rPr>
                    <w:b/>
                    <w:sz w:val="36"/>
                  </w:rPr>
                </w:pPr>
                <w:r>
                  <w:rPr>
                    <w:b/>
                    <w:color w:val="FFFFFF"/>
                    <w:w w:val="93"/>
                    <w:sz w:val="36"/>
                  </w:rPr>
                  <w:t>3</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0EE6" w14:textId="77777777" w:rsidR="003E4A35" w:rsidRDefault="003E4A35">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87B8" w14:textId="77777777" w:rsidR="003E4A35" w:rsidRDefault="003E4A35">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B399" w14:textId="77777777" w:rsidR="003E4A35" w:rsidRDefault="003E4A3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3A8C" w14:textId="77777777" w:rsidR="003E4A35" w:rsidRDefault="003E4A35">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8415" w14:textId="77777777" w:rsidR="003E4A35" w:rsidRDefault="00EC59B1">
    <w:pPr>
      <w:pStyle w:val="BodyText"/>
      <w:spacing w:line="14" w:lineRule="auto"/>
    </w:pPr>
    <w:r>
      <w:pict w14:anchorId="396B34F9">
        <v:shapetype id="_x0000_t202" coordsize="21600,21600" o:spt="202" path="m,l,21600r21600,l21600,xe">
          <v:stroke joinstyle="miter"/>
          <v:path gradientshapeok="t" o:connecttype="rect"/>
        </v:shapetype>
        <v:shape id="docshape181" o:spid="_x0000_s2067" type="#_x0000_t202" style="position:absolute;margin-left:41.5pt;margin-top:27.35pt;width:240.75pt;height:17.65pt;z-index:-20449280;mso-position-horizontal-relative:page;mso-position-vertical-relative:page" filled="f" stroked="f">
          <v:textbox inset="0,0,0,0">
            <w:txbxContent>
              <w:p w14:paraId="2B8416B9"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056890FA"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C366" w14:textId="77777777" w:rsidR="003E4A35" w:rsidRDefault="00EC59B1">
    <w:pPr>
      <w:pStyle w:val="BodyText"/>
      <w:spacing w:line="14" w:lineRule="auto"/>
    </w:pPr>
    <w:r>
      <w:pict w14:anchorId="60DC00CF">
        <v:rect id="docshape182" o:spid="_x0000_s2066" style="position:absolute;margin-left:538.6pt;margin-top:0;width:28.35pt;height:42.5pt;z-index:-20448768;mso-position-horizontal-relative:page;mso-position-vertical-relative:page" fillcolor="#37617a" stroked="f">
          <w10:wrap anchorx="page" anchory="page"/>
        </v:rect>
      </w:pict>
    </w:r>
    <w:r>
      <w:pict w14:anchorId="7317E28F">
        <v:shapetype id="_x0000_t202" coordsize="21600,21600" o:spt="202" path="m,l,21600r21600,l21600,xe">
          <v:stroke joinstyle="miter"/>
          <v:path gradientshapeok="t" o:connecttype="rect"/>
        </v:shapetype>
        <v:shape id="docshape183" o:spid="_x0000_s2065" type="#_x0000_t202" style="position:absolute;margin-left:546.7pt;margin-top:11.8pt;width:12.2pt;height:23.15pt;z-index:-20448256;mso-position-horizontal-relative:page;mso-position-vertical-relative:page" filled="f" stroked="f">
          <v:textbox inset="0,0,0,0">
            <w:txbxContent>
              <w:p w14:paraId="4DB1E168" w14:textId="77777777" w:rsidR="003E4A35" w:rsidRDefault="00EC59B1">
                <w:pPr>
                  <w:spacing w:before="20"/>
                  <w:ind w:left="20"/>
                  <w:rPr>
                    <w:b/>
                    <w:sz w:val="36"/>
                  </w:rPr>
                </w:pPr>
                <w:r>
                  <w:rPr>
                    <w:b/>
                    <w:color w:val="FFFFFF"/>
                    <w:w w:val="96"/>
                    <w:sz w:val="36"/>
                  </w:rPr>
                  <w:t>4</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1539" w14:textId="77777777" w:rsidR="003E4A35" w:rsidRDefault="003E4A35">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70B" w14:textId="77777777" w:rsidR="003E4A35" w:rsidRDefault="003E4A35">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1263F" w14:textId="77777777" w:rsidR="003E4A35" w:rsidRDefault="003E4A35">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502A5" w14:textId="77777777" w:rsidR="003E4A35" w:rsidRDefault="00EC59B1">
    <w:pPr>
      <w:pStyle w:val="BodyText"/>
      <w:spacing w:line="14" w:lineRule="auto"/>
    </w:pPr>
    <w:r>
      <w:pict w14:anchorId="765B6E39">
        <v:shapetype id="_x0000_t202" coordsize="21600,21600" o:spt="202" path="m,l,21600r21600,l21600,xe">
          <v:stroke joinstyle="miter"/>
          <v:path gradientshapeok="t" o:connecttype="rect"/>
        </v:shapetype>
        <v:shape id="docshape295" o:spid="_x0000_s2064" type="#_x0000_t202" style="position:absolute;margin-left:41.5pt;margin-top:27.35pt;width:240.75pt;height:17.65pt;z-index:-20447744;mso-position-horizontal-relative:page;mso-position-vertical-relative:page" filled="f" stroked="f">
          <v:textbox inset="0,0,0,0">
            <w:txbxContent>
              <w:p w14:paraId="5DEDB620"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0370CA36"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0193" w14:textId="77777777" w:rsidR="003E4A35" w:rsidRDefault="00EC59B1">
    <w:pPr>
      <w:pStyle w:val="BodyText"/>
      <w:spacing w:line="14" w:lineRule="auto"/>
    </w:pPr>
    <w:r>
      <w:pict w14:anchorId="2CA07EAA">
        <v:rect id="docshape296" o:spid="_x0000_s2063" style="position:absolute;margin-left:538.6pt;margin-top:0;width:28.35pt;height:42.5pt;z-index:-20447232;mso-position-horizontal-relative:page;mso-position-vertical-relative:page" fillcolor="#37617a" stroked="f">
          <w10:wrap anchorx="page" anchory="page"/>
        </v:rect>
      </w:pict>
    </w:r>
    <w:r>
      <w:pict w14:anchorId="24280046">
        <v:shapetype id="_x0000_t202" coordsize="21600,21600" o:spt="202" path="m,l,21600r21600,l21600,xe">
          <v:stroke joinstyle="miter"/>
          <v:path gradientshapeok="t" o:connecttype="rect"/>
        </v:shapetype>
        <v:shape id="docshape297" o:spid="_x0000_s2062" type="#_x0000_t202" style="position:absolute;margin-left:546.8pt;margin-top:11.8pt;width:11.95pt;height:23.15pt;z-index:-20446720;mso-position-horizontal-relative:page;mso-position-vertical-relative:page" filled="f" stroked="f">
          <v:textbox inset="0,0,0,0">
            <w:txbxContent>
              <w:p w14:paraId="37371A78" w14:textId="77777777" w:rsidR="003E4A35" w:rsidRDefault="00EC59B1">
                <w:pPr>
                  <w:spacing w:before="20"/>
                  <w:ind w:left="20"/>
                  <w:rPr>
                    <w:b/>
                    <w:sz w:val="36"/>
                  </w:rPr>
                </w:pPr>
                <w:r>
                  <w:rPr>
                    <w:b/>
                    <w:color w:val="FFFFFF"/>
                    <w:w w:val="94"/>
                    <w:sz w:val="36"/>
                  </w:rPr>
                  <w:t>5</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C56E" w14:textId="77777777" w:rsidR="003E4A35" w:rsidRDefault="003E4A35">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0DBE" w14:textId="77777777" w:rsidR="003E4A35" w:rsidRDefault="003E4A35">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93BE" w14:textId="77777777" w:rsidR="003E4A35" w:rsidRDefault="00EC59B1">
    <w:pPr>
      <w:pStyle w:val="BodyText"/>
      <w:spacing w:line="14" w:lineRule="auto"/>
    </w:pPr>
    <w:r>
      <w:pict w14:anchorId="2D9F3FF8">
        <v:shapetype id="_x0000_t202" coordsize="21600,21600" o:spt="202" path="m,l,21600r21600,l21600,xe">
          <v:stroke joinstyle="miter"/>
          <v:path gradientshapeok="t" o:connecttype="rect"/>
        </v:shapetype>
        <v:shape id="docshape331" o:spid="_x0000_s2061" type="#_x0000_t202" style="position:absolute;margin-left:41.5pt;margin-top:27.35pt;width:240.75pt;height:17.65pt;z-index:-20446208;mso-position-horizontal-relative:page;mso-position-vertical-relative:page" filled="f" stroked="f">
          <v:textbox inset="0,0,0,0">
            <w:txbxContent>
              <w:p w14:paraId="74F47B0F"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6221D3C0"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2FAAA" w14:textId="77777777" w:rsidR="003E4A35" w:rsidRDefault="00EC59B1">
    <w:pPr>
      <w:pStyle w:val="BodyText"/>
      <w:spacing w:line="14" w:lineRule="auto"/>
    </w:pPr>
    <w:r>
      <w:pict w14:anchorId="201DD977">
        <v:shapetype id="_x0000_t202" coordsize="21600,21600" o:spt="202" path="m,l,21600r21600,l21600,xe">
          <v:stroke joinstyle="miter"/>
          <v:path gradientshapeok="t" o:connecttype="rect"/>
        </v:shapetype>
        <v:shape id="docshape14" o:spid="_x0000_s2075" type="#_x0000_t202" style="position:absolute;margin-left:41.5pt;margin-top:27.35pt;width:240.75pt;height:17.65pt;z-index:-20453376;mso-position-horizontal-relative:page;mso-position-vertical-relative:page" filled="f" stroked="f">
          <v:textbox inset="0,0,0,0">
            <w:txbxContent>
              <w:p w14:paraId="4BDC4B3C"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5D3F0BC5"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876A" w14:textId="77777777" w:rsidR="003E4A35" w:rsidRDefault="00EC59B1">
    <w:pPr>
      <w:pStyle w:val="BodyText"/>
      <w:spacing w:line="14" w:lineRule="auto"/>
    </w:pPr>
    <w:r>
      <w:pict w14:anchorId="5165CBF5">
        <v:rect id="docshape332" o:spid="_x0000_s2060" style="position:absolute;margin-left:538.6pt;margin-top:0;width:28.35pt;height:42.5pt;z-index:-20445696;mso-position-horizontal-relative:page;mso-position-vertical-relative:page" fillcolor="#37617a" stroked="f">
          <w10:wrap anchorx="page" anchory="page"/>
        </v:rect>
      </w:pict>
    </w:r>
    <w:r>
      <w:pict w14:anchorId="494E5F0E">
        <v:shapetype id="_x0000_t202" coordsize="21600,21600" o:spt="202" path="m,l,21600r21600,l21600,xe">
          <v:stroke joinstyle="miter"/>
          <v:path gradientshapeok="t" o:connecttype="rect"/>
        </v:shapetype>
        <v:shape id="docshape333" o:spid="_x0000_s2059" type="#_x0000_t202" style="position:absolute;margin-left:546.3pt;margin-top:11.8pt;width:12.95pt;height:23.15pt;z-index:-20445184;mso-position-horizontal-relative:page;mso-position-vertical-relative:page" filled="f" stroked="f">
          <v:textbox inset="0,0,0,0">
            <w:txbxContent>
              <w:p w14:paraId="1C84BA40" w14:textId="77777777" w:rsidR="003E4A35" w:rsidRDefault="00EC59B1">
                <w:pPr>
                  <w:spacing w:before="20"/>
                  <w:ind w:left="20"/>
                  <w:rPr>
                    <w:b/>
                    <w:sz w:val="36"/>
                  </w:rPr>
                </w:pPr>
                <w:r>
                  <w:rPr>
                    <w:b/>
                    <w:color w:val="FFFFFF"/>
                    <w:w w:val="103"/>
                    <w:sz w:val="36"/>
                  </w:rPr>
                  <w:t>6</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39111" w14:textId="77777777" w:rsidR="003E4A35" w:rsidRDefault="003E4A35">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3B40" w14:textId="77777777" w:rsidR="003E4A35" w:rsidRDefault="003E4A35">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1A34" w14:textId="77777777" w:rsidR="003E4A35" w:rsidRDefault="003E4A35">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6375" w14:textId="77777777" w:rsidR="003E4A35" w:rsidRDefault="00EC59B1">
    <w:pPr>
      <w:pStyle w:val="BodyText"/>
      <w:spacing w:line="14" w:lineRule="auto"/>
    </w:pPr>
    <w:r>
      <w:pict w14:anchorId="5EA168E3">
        <v:shapetype id="_x0000_t202" coordsize="21600,21600" o:spt="202" path="m,l,21600r21600,l21600,xe">
          <v:stroke joinstyle="miter"/>
          <v:path gradientshapeok="t" o:connecttype="rect"/>
        </v:shapetype>
        <v:shape id="docshape363" o:spid="_x0000_s2058" type="#_x0000_t202" style="position:absolute;margin-left:41.5pt;margin-top:27.35pt;width:240.75pt;height:17.65pt;z-index:-20444672;mso-position-horizontal-relative:page;mso-position-vertical-relative:page" filled="f" stroked="f">
          <v:textbox inset="0,0,0,0">
            <w:txbxContent>
              <w:p w14:paraId="69DF5091"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3722B633"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C2B43" w14:textId="77777777" w:rsidR="003E4A35" w:rsidRDefault="00EC59B1">
    <w:pPr>
      <w:pStyle w:val="BodyText"/>
      <w:spacing w:line="14" w:lineRule="auto"/>
    </w:pPr>
    <w:r>
      <w:pict w14:anchorId="7141AD45">
        <v:rect id="docshape364" o:spid="_x0000_s2057" style="position:absolute;margin-left:538.6pt;margin-top:0;width:28.35pt;height:42.5pt;z-index:-20444160;mso-position-horizontal-relative:page;mso-position-vertical-relative:page" fillcolor="#37617a" stroked="f">
          <w10:wrap anchorx="page" anchory="page"/>
        </v:rect>
      </w:pict>
    </w:r>
    <w:r>
      <w:pict w14:anchorId="7FA123FA">
        <v:shapetype id="_x0000_t202" coordsize="21600,21600" o:spt="202" path="m,l,21600r21600,l21600,xe">
          <v:stroke joinstyle="miter"/>
          <v:path gradientshapeok="t" o:connecttype="rect"/>
        </v:shapetype>
        <v:shape id="docshape365" o:spid="_x0000_s2056" type="#_x0000_t202" style="position:absolute;margin-left:546.8pt;margin-top:11.8pt;width:11.9pt;height:23.15pt;z-index:-20443648;mso-position-horizontal-relative:page;mso-position-vertical-relative:page" filled="f" stroked="f">
          <v:textbox inset="0,0,0,0">
            <w:txbxContent>
              <w:p w14:paraId="2EE2CAB6" w14:textId="77777777" w:rsidR="003E4A35" w:rsidRDefault="00EC59B1">
                <w:pPr>
                  <w:spacing w:before="20"/>
                  <w:ind w:left="20"/>
                  <w:rPr>
                    <w:b/>
                    <w:sz w:val="36"/>
                  </w:rPr>
                </w:pPr>
                <w:r>
                  <w:rPr>
                    <w:b/>
                    <w:color w:val="FFFFFF"/>
                    <w:w w:val="93"/>
                    <w:sz w:val="36"/>
                  </w:rPr>
                  <w:t>7</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6856" w14:textId="77777777" w:rsidR="003E4A35" w:rsidRDefault="003E4A35">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9F368" w14:textId="77777777" w:rsidR="003E4A35" w:rsidRDefault="00EC59B1">
    <w:pPr>
      <w:pStyle w:val="BodyText"/>
      <w:spacing w:line="14" w:lineRule="auto"/>
    </w:pPr>
    <w:r>
      <w:pict w14:anchorId="63EE2E05">
        <v:shapetype id="_x0000_t202" coordsize="21600,21600" o:spt="202" path="m,l,21600r21600,l21600,xe">
          <v:stroke joinstyle="miter"/>
          <v:path gradientshapeok="t" o:connecttype="rect"/>
        </v:shapetype>
        <v:shape id="docshape401" o:spid="_x0000_s2055" type="#_x0000_t202" style="position:absolute;margin-left:41.5pt;margin-top:27.35pt;width:240.75pt;height:17.65pt;z-index:-20443136;mso-position-horizontal-relative:page;mso-position-vertical-relative:page" filled="f" stroked="f">
          <v:textbox inset="0,0,0,0">
            <w:txbxContent>
              <w:p w14:paraId="6294458B"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6D3CE120"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5FF2" w14:textId="77777777" w:rsidR="003E4A35" w:rsidRDefault="00EC59B1">
    <w:pPr>
      <w:pStyle w:val="BodyText"/>
      <w:spacing w:line="14" w:lineRule="auto"/>
    </w:pPr>
    <w:r>
      <w:pict w14:anchorId="43686DED">
        <v:rect id="docshape402" o:spid="_x0000_s2054" style="position:absolute;margin-left:538.6pt;margin-top:0;width:28.35pt;height:42.5pt;z-index:-20442624;mso-position-horizontal-relative:page;mso-position-vertical-relative:page" fillcolor="#37617a" stroked="f">
          <w10:wrap anchorx="page" anchory="page"/>
        </v:rect>
      </w:pict>
    </w:r>
    <w:r>
      <w:pict w14:anchorId="184DFD75">
        <v:shapetype id="_x0000_t202" coordsize="21600,21600" o:spt="202" path="m,l,21600r21600,l21600,xe">
          <v:stroke joinstyle="miter"/>
          <v:path gradientshapeok="t" o:connecttype="rect"/>
        </v:shapetype>
        <v:shape id="docshape403" o:spid="_x0000_s2053" type="#_x0000_t202" style="position:absolute;margin-left:546.35pt;margin-top:11.8pt;width:12.85pt;height:23.15pt;z-index:-20442112;mso-position-horizontal-relative:page;mso-position-vertical-relative:page" filled="f" stroked="f">
          <v:textbox inset="0,0,0,0">
            <w:txbxContent>
              <w:p w14:paraId="28FFD22A" w14:textId="77777777" w:rsidR="003E4A35" w:rsidRDefault="00EC59B1">
                <w:pPr>
                  <w:spacing w:before="20"/>
                  <w:ind w:left="20"/>
                  <w:rPr>
                    <w:b/>
                    <w:sz w:val="36"/>
                  </w:rPr>
                </w:pPr>
                <w:r>
                  <w:rPr>
                    <w:b/>
                    <w:color w:val="FFFFFF"/>
                    <w:w w:val="102"/>
                    <w:sz w:val="36"/>
                  </w:rPr>
                  <w:t>8</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D7A2F" w14:textId="77777777" w:rsidR="003E4A35" w:rsidRDefault="003E4A3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C672" w14:textId="77777777" w:rsidR="003E4A35" w:rsidRDefault="00EC59B1">
    <w:pPr>
      <w:pStyle w:val="BodyText"/>
      <w:spacing w:line="14" w:lineRule="auto"/>
    </w:pPr>
    <w:r>
      <w:pict w14:anchorId="342C7682">
        <v:rect id="docshape15" o:spid="_x0000_s2074" style="position:absolute;margin-left:538.6pt;margin-top:0;width:28.35pt;height:42.5pt;z-index:-20452864;mso-position-horizontal-relative:page;mso-position-vertical-relative:page" fillcolor="#37617a" stroked="f">
          <w10:wrap anchorx="page" anchory="page"/>
        </v:rect>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BD8AE" w14:textId="77777777" w:rsidR="003E4A35" w:rsidRDefault="00EC59B1">
    <w:pPr>
      <w:pStyle w:val="BodyText"/>
      <w:spacing w:line="14" w:lineRule="auto"/>
    </w:pPr>
    <w:r>
      <w:pict w14:anchorId="03013B9D">
        <v:shapetype id="_x0000_t202" coordsize="21600,21600" o:spt="202" path="m,l,21600r21600,l21600,xe">
          <v:stroke joinstyle="miter"/>
          <v:path gradientshapeok="t" o:connecttype="rect"/>
        </v:shapetype>
        <v:shape id="docshape440" o:spid="_x0000_s2052" type="#_x0000_t202" style="position:absolute;margin-left:41.5pt;margin-top:27.35pt;width:240.75pt;height:17.65pt;z-index:-20441600;mso-position-horizontal-relative:page;mso-position-vertical-relative:page" filled="f" stroked="f">
          <v:textbox inset="0,0,0,0">
            <w:txbxContent>
              <w:p w14:paraId="0149F338"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0D046EB5"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7660" w14:textId="77777777" w:rsidR="003E4A35" w:rsidRDefault="003E4A35">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7926" w14:textId="77777777" w:rsidR="003E4A35" w:rsidRDefault="00EC59B1">
    <w:pPr>
      <w:pStyle w:val="BodyText"/>
      <w:spacing w:line="14" w:lineRule="auto"/>
    </w:pPr>
    <w:r>
      <w:pict w14:anchorId="61589BCC">
        <v:shapetype id="_x0000_t202" coordsize="21600,21600" o:spt="202" path="m,l,21600r21600,l21600,xe">
          <v:stroke joinstyle="miter"/>
          <v:path gradientshapeok="t" o:connecttype="rect"/>
        </v:shapetype>
        <v:shape id="docshape449" o:spid="_x0000_s2051" type="#_x0000_t202" style="position:absolute;margin-left:41.5pt;margin-top:27.35pt;width:240.75pt;height:17.65pt;z-index:-20441088;mso-position-horizontal-relative:page;mso-position-vertical-relative:page" filled="f" stroked="f">
          <v:textbox inset="0,0,0,0">
            <w:txbxContent>
              <w:p w14:paraId="7341C613"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3D58CCF3"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48C4" w14:textId="77777777" w:rsidR="003E4A35" w:rsidRDefault="003E4A35">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A8B48" w14:textId="77777777" w:rsidR="003E4A35" w:rsidRDefault="00EC59B1">
    <w:pPr>
      <w:pStyle w:val="BodyText"/>
      <w:spacing w:line="14" w:lineRule="auto"/>
    </w:pPr>
    <w:r>
      <w:pict w14:anchorId="1F5DCFEF">
        <v:shapetype id="_x0000_t202" coordsize="21600,21600" o:spt="202" path="m,l,21600r21600,l21600,xe">
          <v:stroke joinstyle="miter"/>
          <v:path gradientshapeok="t" o:connecttype="rect"/>
        </v:shapetype>
        <v:shape id="docshape455" o:spid="_x0000_s2050" type="#_x0000_t202" style="position:absolute;margin-left:41.5pt;margin-top:27.35pt;width:240.75pt;height:17.65pt;z-index:-20440576;mso-position-horizontal-relative:page;mso-position-vertical-relative:page" filled="f" stroked="f">
          <v:textbox inset="0,0,0,0">
            <w:txbxContent>
              <w:p w14:paraId="3923F36B" w14:textId="77777777" w:rsidR="003E4A35" w:rsidRDefault="00EC59B1">
                <w:pPr>
                  <w:spacing w:before="20"/>
                  <w:ind w:left="20"/>
                  <w:rPr>
                    <w:sz w:val="13"/>
                  </w:rPr>
                </w:pPr>
                <w:r>
                  <w:rPr>
                    <w:sz w:val="13"/>
                  </w:rPr>
                  <w:t>Victorian</w:t>
                </w:r>
                <w:r>
                  <w:rPr>
                    <w:spacing w:val="18"/>
                    <w:sz w:val="13"/>
                  </w:rPr>
                  <w:t xml:space="preserve"> </w:t>
                </w:r>
                <w:r>
                  <w:rPr>
                    <w:sz w:val="13"/>
                  </w:rPr>
                  <w:t>Law</w:t>
                </w:r>
                <w:r>
                  <w:rPr>
                    <w:spacing w:val="19"/>
                    <w:sz w:val="13"/>
                  </w:rPr>
                  <w:t xml:space="preserve"> </w:t>
                </w:r>
                <w:r>
                  <w:rPr>
                    <w:sz w:val="13"/>
                  </w:rPr>
                  <w:t>Reform</w:t>
                </w:r>
                <w:r>
                  <w:rPr>
                    <w:spacing w:val="19"/>
                    <w:sz w:val="13"/>
                  </w:rPr>
                  <w:t xml:space="preserve"> </w:t>
                </w:r>
                <w:r>
                  <w:rPr>
                    <w:spacing w:val="-2"/>
                    <w:sz w:val="13"/>
                  </w:rPr>
                  <w:t>Commission</w:t>
                </w:r>
              </w:p>
              <w:p w14:paraId="333E10D6" w14:textId="77777777" w:rsidR="003E4A35" w:rsidRDefault="00EC59B1">
                <w:pPr>
                  <w:spacing w:before="10"/>
                  <w:ind w:left="20"/>
                  <w:rPr>
                    <w:rFonts w:ascii="Gill Sans MT" w:hAnsi="Gill Sans MT"/>
                    <w:b/>
                    <w:sz w:val="13"/>
                  </w:rPr>
                </w:pPr>
                <w:r>
                  <w:rPr>
                    <w:rFonts w:ascii="Gill Sans MT" w:hAnsi="Gill Sans MT"/>
                    <w:b/>
                    <w:sz w:val="13"/>
                  </w:rPr>
                  <w:t>Artificial</w:t>
                </w:r>
                <w:r>
                  <w:rPr>
                    <w:rFonts w:ascii="Gill Sans MT" w:hAnsi="Gill Sans MT"/>
                    <w:b/>
                    <w:spacing w:val="12"/>
                    <w:sz w:val="13"/>
                  </w:rPr>
                  <w:t xml:space="preserve"> </w:t>
                </w:r>
                <w:r>
                  <w:rPr>
                    <w:rFonts w:ascii="Gill Sans MT" w:hAnsi="Gill Sans MT"/>
                    <w:b/>
                    <w:sz w:val="13"/>
                  </w:rPr>
                  <w:t>Intelligence</w:t>
                </w:r>
                <w:r>
                  <w:rPr>
                    <w:rFonts w:ascii="Gill Sans MT" w:hAnsi="Gill Sans MT"/>
                    <w:b/>
                    <w:spacing w:val="13"/>
                    <w:sz w:val="13"/>
                  </w:rPr>
                  <w:t xml:space="preserve"> </w:t>
                </w:r>
                <w:r>
                  <w:rPr>
                    <w:rFonts w:ascii="Gill Sans MT" w:hAnsi="Gill Sans MT"/>
                    <w:b/>
                    <w:sz w:val="13"/>
                  </w:rPr>
                  <w:t>in</w:t>
                </w:r>
                <w:r>
                  <w:rPr>
                    <w:rFonts w:ascii="Gill Sans MT" w:hAnsi="Gill Sans MT"/>
                    <w:b/>
                    <w:spacing w:val="13"/>
                    <w:sz w:val="13"/>
                  </w:rPr>
                  <w:t xml:space="preserve"> </w:t>
                </w:r>
                <w:r>
                  <w:rPr>
                    <w:rFonts w:ascii="Gill Sans MT" w:hAnsi="Gill Sans MT"/>
                    <w:b/>
                    <w:sz w:val="13"/>
                  </w:rPr>
                  <w:t>Victoria’s</w:t>
                </w:r>
                <w:r>
                  <w:rPr>
                    <w:rFonts w:ascii="Gill Sans MT" w:hAnsi="Gill Sans MT"/>
                    <w:b/>
                    <w:spacing w:val="13"/>
                    <w:sz w:val="13"/>
                  </w:rPr>
                  <w:t xml:space="preserve"> </w:t>
                </w:r>
                <w:r>
                  <w:rPr>
                    <w:rFonts w:ascii="Gill Sans MT" w:hAnsi="Gill Sans MT"/>
                    <w:b/>
                    <w:sz w:val="13"/>
                  </w:rPr>
                  <w:t>Courts</w:t>
                </w:r>
                <w:r>
                  <w:rPr>
                    <w:rFonts w:ascii="Gill Sans MT" w:hAnsi="Gill Sans MT"/>
                    <w:b/>
                    <w:spacing w:val="12"/>
                    <w:sz w:val="13"/>
                  </w:rPr>
                  <w:t xml:space="preserve"> </w:t>
                </w:r>
                <w:r>
                  <w:rPr>
                    <w:rFonts w:ascii="Gill Sans MT" w:hAnsi="Gill Sans MT"/>
                    <w:b/>
                    <w:sz w:val="13"/>
                  </w:rPr>
                  <w:t>and</w:t>
                </w:r>
                <w:r>
                  <w:rPr>
                    <w:rFonts w:ascii="Gill Sans MT" w:hAnsi="Gill Sans MT"/>
                    <w:b/>
                    <w:spacing w:val="13"/>
                    <w:sz w:val="13"/>
                  </w:rPr>
                  <w:t xml:space="preserve"> </w:t>
                </w:r>
                <w:r>
                  <w:rPr>
                    <w:rFonts w:ascii="Gill Sans MT" w:hAnsi="Gill Sans MT"/>
                    <w:b/>
                    <w:sz w:val="13"/>
                  </w:rPr>
                  <w:t>Tribunals:</w:t>
                </w:r>
                <w:r>
                  <w:rPr>
                    <w:rFonts w:ascii="Gill Sans MT" w:hAnsi="Gill Sans MT"/>
                    <w:b/>
                    <w:spacing w:val="13"/>
                    <w:sz w:val="13"/>
                  </w:rPr>
                  <w:t xml:space="preserve"> </w:t>
                </w:r>
                <w:r>
                  <w:rPr>
                    <w:rFonts w:ascii="Gill Sans MT" w:hAnsi="Gill Sans MT"/>
                    <w:b/>
                    <w:sz w:val="13"/>
                  </w:rPr>
                  <w:t>Consultation</w:t>
                </w:r>
                <w:r>
                  <w:rPr>
                    <w:rFonts w:ascii="Gill Sans MT" w:hAnsi="Gill Sans MT"/>
                    <w:b/>
                    <w:spacing w:val="13"/>
                    <w:sz w:val="13"/>
                  </w:rPr>
                  <w:t xml:space="preserve"> </w:t>
                </w:r>
                <w:r>
                  <w:rPr>
                    <w:rFonts w:ascii="Gill Sans MT" w:hAnsi="Gill Sans MT"/>
                    <w:b/>
                    <w:spacing w:val="-4"/>
                    <w:sz w:val="13"/>
                  </w:rPr>
                  <w:t>Paper</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DB972" w14:textId="77777777" w:rsidR="003E4A35" w:rsidRDefault="00EC59B1">
    <w:pPr>
      <w:pStyle w:val="BodyText"/>
      <w:spacing w:line="14" w:lineRule="auto"/>
    </w:pPr>
    <w:r>
      <w:pict w14:anchorId="6CFEC0BD">
        <v:rect id="docshape456" o:spid="_x0000_s2049" style="position:absolute;margin-left:538.6pt;margin-top:0;width:28.35pt;height:42.5pt;z-index:-20440064;mso-position-horizontal-relative:page;mso-position-vertical-relative:page" fillcolor="#37617a" stroked="f">
          <w10:wrap anchorx="page" anchory="page"/>
        </v:rect>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E267" w14:textId="77777777" w:rsidR="003E4A35" w:rsidRDefault="003E4A3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3AA1" w14:textId="77777777" w:rsidR="003E4A35" w:rsidRDefault="003E4A3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9DD9" w14:textId="77777777" w:rsidR="003E4A35" w:rsidRDefault="003E4A3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732E" w14:textId="77777777" w:rsidR="003E4A35" w:rsidRDefault="003E4A35">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DD30" w14:textId="77777777" w:rsidR="003E4A35" w:rsidRDefault="003E4A3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ADD3" w14:textId="77777777" w:rsidR="003E4A35" w:rsidRDefault="003E4A3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CEB"/>
    <w:multiLevelType w:val="hybridMultilevel"/>
    <w:tmpl w:val="3C60C108"/>
    <w:lvl w:ilvl="0" w:tplc="EECCB928">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D8A0251E">
      <w:numFmt w:val="bullet"/>
      <w:lvlText w:val="•"/>
      <w:lvlJc w:val="left"/>
      <w:pPr>
        <w:ind w:left="845" w:hanging="397"/>
      </w:pPr>
      <w:rPr>
        <w:rFonts w:hint="default"/>
        <w:lang w:val="en-US" w:eastAsia="en-US" w:bidi="ar-SA"/>
      </w:rPr>
    </w:lvl>
    <w:lvl w:ilvl="2" w:tplc="531A660A">
      <w:numFmt w:val="bullet"/>
      <w:lvlText w:val="•"/>
      <w:lvlJc w:val="left"/>
      <w:pPr>
        <w:ind w:left="1191" w:hanging="397"/>
      </w:pPr>
      <w:rPr>
        <w:rFonts w:hint="default"/>
        <w:lang w:val="en-US" w:eastAsia="en-US" w:bidi="ar-SA"/>
      </w:rPr>
    </w:lvl>
    <w:lvl w:ilvl="3" w:tplc="1B7492CC">
      <w:numFmt w:val="bullet"/>
      <w:lvlText w:val="•"/>
      <w:lvlJc w:val="left"/>
      <w:pPr>
        <w:ind w:left="1537" w:hanging="397"/>
      </w:pPr>
      <w:rPr>
        <w:rFonts w:hint="default"/>
        <w:lang w:val="en-US" w:eastAsia="en-US" w:bidi="ar-SA"/>
      </w:rPr>
    </w:lvl>
    <w:lvl w:ilvl="4" w:tplc="3E326AF6">
      <w:numFmt w:val="bullet"/>
      <w:lvlText w:val="•"/>
      <w:lvlJc w:val="left"/>
      <w:pPr>
        <w:ind w:left="1883" w:hanging="397"/>
      </w:pPr>
      <w:rPr>
        <w:rFonts w:hint="default"/>
        <w:lang w:val="en-US" w:eastAsia="en-US" w:bidi="ar-SA"/>
      </w:rPr>
    </w:lvl>
    <w:lvl w:ilvl="5" w:tplc="D39CC10A">
      <w:numFmt w:val="bullet"/>
      <w:lvlText w:val="•"/>
      <w:lvlJc w:val="left"/>
      <w:pPr>
        <w:ind w:left="2229" w:hanging="397"/>
      </w:pPr>
      <w:rPr>
        <w:rFonts w:hint="default"/>
        <w:lang w:val="en-US" w:eastAsia="en-US" w:bidi="ar-SA"/>
      </w:rPr>
    </w:lvl>
    <w:lvl w:ilvl="6" w:tplc="136C67E6">
      <w:numFmt w:val="bullet"/>
      <w:lvlText w:val="•"/>
      <w:lvlJc w:val="left"/>
      <w:pPr>
        <w:ind w:left="2575" w:hanging="397"/>
      </w:pPr>
      <w:rPr>
        <w:rFonts w:hint="default"/>
        <w:lang w:val="en-US" w:eastAsia="en-US" w:bidi="ar-SA"/>
      </w:rPr>
    </w:lvl>
    <w:lvl w:ilvl="7" w:tplc="78AAA906">
      <w:numFmt w:val="bullet"/>
      <w:lvlText w:val="•"/>
      <w:lvlJc w:val="left"/>
      <w:pPr>
        <w:ind w:left="2921" w:hanging="397"/>
      </w:pPr>
      <w:rPr>
        <w:rFonts w:hint="default"/>
        <w:lang w:val="en-US" w:eastAsia="en-US" w:bidi="ar-SA"/>
      </w:rPr>
    </w:lvl>
    <w:lvl w:ilvl="8" w:tplc="C7E67AB8">
      <w:numFmt w:val="bullet"/>
      <w:lvlText w:val="•"/>
      <w:lvlJc w:val="left"/>
      <w:pPr>
        <w:ind w:left="3267" w:hanging="397"/>
      </w:pPr>
      <w:rPr>
        <w:rFonts w:hint="default"/>
        <w:lang w:val="en-US" w:eastAsia="en-US" w:bidi="ar-SA"/>
      </w:rPr>
    </w:lvl>
  </w:abstractNum>
  <w:abstractNum w:abstractNumId="1" w15:restartNumberingAfterBreak="0">
    <w:nsid w:val="0324192F"/>
    <w:multiLevelType w:val="hybridMultilevel"/>
    <w:tmpl w:val="866EB662"/>
    <w:lvl w:ilvl="0" w:tplc="7E680186">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EA707508">
      <w:numFmt w:val="bullet"/>
      <w:lvlText w:val="•"/>
      <w:lvlJc w:val="left"/>
      <w:pPr>
        <w:ind w:left="947" w:hanging="397"/>
      </w:pPr>
      <w:rPr>
        <w:rFonts w:hint="default"/>
        <w:lang w:val="en-US" w:eastAsia="en-US" w:bidi="ar-SA"/>
      </w:rPr>
    </w:lvl>
    <w:lvl w:ilvl="2" w:tplc="27D46418">
      <w:numFmt w:val="bullet"/>
      <w:lvlText w:val="•"/>
      <w:lvlJc w:val="left"/>
      <w:pPr>
        <w:ind w:left="1374" w:hanging="397"/>
      </w:pPr>
      <w:rPr>
        <w:rFonts w:hint="default"/>
        <w:lang w:val="en-US" w:eastAsia="en-US" w:bidi="ar-SA"/>
      </w:rPr>
    </w:lvl>
    <w:lvl w:ilvl="3" w:tplc="6938FF5E">
      <w:numFmt w:val="bullet"/>
      <w:lvlText w:val="•"/>
      <w:lvlJc w:val="left"/>
      <w:pPr>
        <w:ind w:left="1801" w:hanging="397"/>
      </w:pPr>
      <w:rPr>
        <w:rFonts w:hint="default"/>
        <w:lang w:val="en-US" w:eastAsia="en-US" w:bidi="ar-SA"/>
      </w:rPr>
    </w:lvl>
    <w:lvl w:ilvl="4" w:tplc="60DE9B0E">
      <w:numFmt w:val="bullet"/>
      <w:lvlText w:val="•"/>
      <w:lvlJc w:val="left"/>
      <w:pPr>
        <w:ind w:left="2229" w:hanging="397"/>
      </w:pPr>
      <w:rPr>
        <w:rFonts w:hint="default"/>
        <w:lang w:val="en-US" w:eastAsia="en-US" w:bidi="ar-SA"/>
      </w:rPr>
    </w:lvl>
    <w:lvl w:ilvl="5" w:tplc="EC2C0BD0">
      <w:numFmt w:val="bullet"/>
      <w:lvlText w:val="•"/>
      <w:lvlJc w:val="left"/>
      <w:pPr>
        <w:ind w:left="2656" w:hanging="397"/>
      </w:pPr>
      <w:rPr>
        <w:rFonts w:hint="default"/>
        <w:lang w:val="en-US" w:eastAsia="en-US" w:bidi="ar-SA"/>
      </w:rPr>
    </w:lvl>
    <w:lvl w:ilvl="6" w:tplc="A856759E">
      <w:numFmt w:val="bullet"/>
      <w:lvlText w:val="•"/>
      <w:lvlJc w:val="left"/>
      <w:pPr>
        <w:ind w:left="3083" w:hanging="397"/>
      </w:pPr>
      <w:rPr>
        <w:rFonts w:hint="default"/>
        <w:lang w:val="en-US" w:eastAsia="en-US" w:bidi="ar-SA"/>
      </w:rPr>
    </w:lvl>
    <w:lvl w:ilvl="7" w:tplc="BF7A5E72">
      <w:numFmt w:val="bullet"/>
      <w:lvlText w:val="•"/>
      <w:lvlJc w:val="left"/>
      <w:pPr>
        <w:ind w:left="3511" w:hanging="397"/>
      </w:pPr>
      <w:rPr>
        <w:rFonts w:hint="default"/>
        <w:lang w:val="en-US" w:eastAsia="en-US" w:bidi="ar-SA"/>
      </w:rPr>
    </w:lvl>
    <w:lvl w:ilvl="8" w:tplc="C4BC1DA0">
      <w:numFmt w:val="bullet"/>
      <w:lvlText w:val="•"/>
      <w:lvlJc w:val="left"/>
      <w:pPr>
        <w:ind w:left="3938" w:hanging="397"/>
      </w:pPr>
      <w:rPr>
        <w:rFonts w:hint="default"/>
        <w:lang w:val="en-US" w:eastAsia="en-US" w:bidi="ar-SA"/>
      </w:rPr>
    </w:lvl>
  </w:abstractNum>
  <w:abstractNum w:abstractNumId="2" w15:restartNumberingAfterBreak="0">
    <w:nsid w:val="036D1F66"/>
    <w:multiLevelType w:val="multilevel"/>
    <w:tmpl w:val="641262D6"/>
    <w:lvl w:ilvl="0">
      <w:start w:val="1"/>
      <w:numFmt w:val="decimal"/>
      <w:lvlText w:val="%1."/>
      <w:lvlJc w:val="left"/>
      <w:pPr>
        <w:ind w:left="680" w:hanging="571"/>
        <w:jc w:val="left"/>
      </w:pPr>
      <w:rPr>
        <w:rFonts w:ascii="Trebuchet MS" w:eastAsia="Trebuchet MS" w:hAnsi="Trebuchet MS" w:cs="Trebuchet MS" w:hint="default"/>
        <w:b/>
        <w:bCs/>
        <w:i w:val="0"/>
        <w:iCs w:val="0"/>
        <w:color w:val="37617A"/>
        <w:spacing w:val="0"/>
        <w:w w:val="65"/>
        <w:sz w:val="56"/>
        <w:szCs w:val="56"/>
        <w:lang w:val="en-US" w:eastAsia="en-US" w:bidi="ar-SA"/>
      </w:rPr>
    </w:lvl>
    <w:lvl w:ilvl="1">
      <w:start w:val="1"/>
      <w:numFmt w:val="decimal"/>
      <w:lvlText w:val="%1.%2"/>
      <w:lvlJc w:val="left"/>
      <w:pPr>
        <w:ind w:left="1641" w:hanging="794"/>
        <w:jc w:val="left"/>
      </w:pPr>
      <w:rPr>
        <w:rFonts w:ascii="Trebuchet MS" w:eastAsia="Trebuchet MS" w:hAnsi="Trebuchet MS" w:cs="Trebuchet MS" w:hint="default"/>
        <w:b w:val="0"/>
        <w:bCs w:val="0"/>
        <w:i w:val="0"/>
        <w:iCs w:val="0"/>
        <w:spacing w:val="-3"/>
        <w:w w:val="69"/>
        <w:sz w:val="20"/>
        <w:szCs w:val="20"/>
        <w:lang w:val="en-US" w:eastAsia="en-US" w:bidi="ar-SA"/>
      </w:rPr>
    </w:lvl>
    <w:lvl w:ilvl="2">
      <w:numFmt w:val="bullet"/>
      <w:lvlText w:val="•"/>
      <w:lvlJc w:val="left"/>
      <w:pPr>
        <w:ind w:left="2037" w:hanging="397"/>
      </w:pPr>
      <w:rPr>
        <w:rFonts w:ascii="Trebuchet MS" w:eastAsia="Trebuchet MS" w:hAnsi="Trebuchet MS" w:cs="Trebuchet MS" w:hint="default"/>
        <w:b w:val="0"/>
        <w:bCs w:val="0"/>
        <w:i w:val="0"/>
        <w:iCs w:val="0"/>
        <w:w w:val="67"/>
        <w:sz w:val="20"/>
        <w:szCs w:val="20"/>
        <w:lang w:val="en-US" w:eastAsia="en-US" w:bidi="ar-SA"/>
      </w:rPr>
    </w:lvl>
    <w:lvl w:ilvl="3">
      <w:numFmt w:val="bullet"/>
      <w:lvlText w:val="•"/>
      <w:lvlJc w:val="left"/>
      <w:pPr>
        <w:ind w:left="2080" w:hanging="397"/>
      </w:pPr>
      <w:rPr>
        <w:rFonts w:hint="default"/>
        <w:lang w:val="en-US" w:eastAsia="en-US" w:bidi="ar-SA"/>
      </w:rPr>
    </w:lvl>
    <w:lvl w:ilvl="4">
      <w:numFmt w:val="bullet"/>
      <w:lvlText w:val="•"/>
      <w:lvlJc w:val="left"/>
      <w:pPr>
        <w:ind w:left="3312" w:hanging="397"/>
      </w:pPr>
      <w:rPr>
        <w:rFonts w:hint="default"/>
        <w:lang w:val="en-US" w:eastAsia="en-US" w:bidi="ar-SA"/>
      </w:rPr>
    </w:lvl>
    <w:lvl w:ilvl="5">
      <w:numFmt w:val="bullet"/>
      <w:lvlText w:val="•"/>
      <w:lvlJc w:val="left"/>
      <w:pPr>
        <w:ind w:left="4544" w:hanging="397"/>
      </w:pPr>
      <w:rPr>
        <w:rFonts w:hint="default"/>
        <w:lang w:val="en-US" w:eastAsia="en-US" w:bidi="ar-SA"/>
      </w:rPr>
    </w:lvl>
    <w:lvl w:ilvl="6">
      <w:numFmt w:val="bullet"/>
      <w:lvlText w:val="•"/>
      <w:lvlJc w:val="left"/>
      <w:pPr>
        <w:ind w:left="5776" w:hanging="397"/>
      </w:pPr>
      <w:rPr>
        <w:rFonts w:hint="default"/>
        <w:lang w:val="en-US" w:eastAsia="en-US" w:bidi="ar-SA"/>
      </w:rPr>
    </w:lvl>
    <w:lvl w:ilvl="7">
      <w:numFmt w:val="bullet"/>
      <w:lvlText w:val="•"/>
      <w:lvlJc w:val="left"/>
      <w:pPr>
        <w:ind w:left="7008" w:hanging="397"/>
      </w:pPr>
      <w:rPr>
        <w:rFonts w:hint="default"/>
        <w:lang w:val="en-US" w:eastAsia="en-US" w:bidi="ar-SA"/>
      </w:rPr>
    </w:lvl>
    <w:lvl w:ilvl="8">
      <w:numFmt w:val="bullet"/>
      <w:lvlText w:val="•"/>
      <w:lvlJc w:val="left"/>
      <w:pPr>
        <w:ind w:left="8241" w:hanging="397"/>
      </w:pPr>
      <w:rPr>
        <w:rFonts w:hint="default"/>
        <w:lang w:val="en-US" w:eastAsia="en-US" w:bidi="ar-SA"/>
      </w:rPr>
    </w:lvl>
  </w:abstractNum>
  <w:abstractNum w:abstractNumId="3" w15:restartNumberingAfterBreak="0">
    <w:nsid w:val="048D402F"/>
    <w:multiLevelType w:val="hybridMultilevel"/>
    <w:tmpl w:val="1A220DB2"/>
    <w:lvl w:ilvl="0" w:tplc="CFC433E2">
      <w:numFmt w:val="bullet"/>
      <w:lvlText w:val="•"/>
      <w:lvlJc w:val="left"/>
      <w:pPr>
        <w:ind w:left="2037" w:hanging="397"/>
      </w:pPr>
      <w:rPr>
        <w:rFonts w:ascii="Trebuchet MS" w:eastAsia="Trebuchet MS" w:hAnsi="Trebuchet MS" w:cs="Trebuchet MS" w:hint="default"/>
        <w:b w:val="0"/>
        <w:bCs w:val="0"/>
        <w:i w:val="0"/>
        <w:iCs w:val="0"/>
        <w:w w:val="67"/>
        <w:sz w:val="20"/>
        <w:szCs w:val="20"/>
        <w:lang w:val="en-US" w:eastAsia="en-US" w:bidi="ar-SA"/>
      </w:rPr>
    </w:lvl>
    <w:lvl w:ilvl="1" w:tplc="E57444E8">
      <w:numFmt w:val="bullet"/>
      <w:lvlText w:val="-"/>
      <w:lvlJc w:val="left"/>
      <w:pPr>
        <w:ind w:left="2434" w:hanging="397"/>
      </w:pPr>
      <w:rPr>
        <w:rFonts w:ascii="Trebuchet MS" w:eastAsia="Trebuchet MS" w:hAnsi="Trebuchet MS" w:cs="Trebuchet MS" w:hint="default"/>
        <w:b w:val="0"/>
        <w:bCs w:val="0"/>
        <w:i w:val="0"/>
        <w:iCs w:val="0"/>
        <w:w w:val="115"/>
        <w:sz w:val="20"/>
        <w:szCs w:val="20"/>
        <w:lang w:val="en-US" w:eastAsia="en-US" w:bidi="ar-SA"/>
      </w:rPr>
    </w:lvl>
    <w:lvl w:ilvl="2" w:tplc="E5BA908A">
      <w:numFmt w:val="bullet"/>
      <w:lvlText w:val="•"/>
      <w:lvlJc w:val="left"/>
      <w:pPr>
        <w:ind w:left="3358" w:hanging="397"/>
      </w:pPr>
      <w:rPr>
        <w:rFonts w:hint="default"/>
        <w:lang w:val="en-US" w:eastAsia="en-US" w:bidi="ar-SA"/>
      </w:rPr>
    </w:lvl>
    <w:lvl w:ilvl="3" w:tplc="A754B9DE">
      <w:numFmt w:val="bullet"/>
      <w:lvlText w:val="•"/>
      <w:lvlJc w:val="left"/>
      <w:pPr>
        <w:ind w:left="4276" w:hanging="397"/>
      </w:pPr>
      <w:rPr>
        <w:rFonts w:hint="default"/>
        <w:lang w:val="en-US" w:eastAsia="en-US" w:bidi="ar-SA"/>
      </w:rPr>
    </w:lvl>
    <w:lvl w:ilvl="4" w:tplc="EA02F6E6">
      <w:numFmt w:val="bullet"/>
      <w:lvlText w:val="•"/>
      <w:lvlJc w:val="left"/>
      <w:pPr>
        <w:ind w:left="5195" w:hanging="397"/>
      </w:pPr>
      <w:rPr>
        <w:rFonts w:hint="default"/>
        <w:lang w:val="en-US" w:eastAsia="en-US" w:bidi="ar-SA"/>
      </w:rPr>
    </w:lvl>
    <w:lvl w:ilvl="5" w:tplc="5C2ECD4A">
      <w:numFmt w:val="bullet"/>
      <w:lvlText w:val="•"/>
      <w:lvlJc w:val="left"/>
      <w:pPr>
        <w:ind w:left="6113" w:hanging="397"/>
      </w:pPr>
      <w:rPr>
        <w:rFonts w:hint="default"/>
        <w:lang w:val="en-US" w:eastAsia="en-US" w:bidi="ar-SA"/>
      </w:rPr>
    </w:lvl>
    <w:lvl w:ilvl="6" w:tplc="47F01D8E">
      <w:numFmt w:val="bullet"/>
      <w:lvlText w:val="•"/>
      <w:lvlJc w:val="left"/>
      <w:pPr>
        <w:ind w:left="7031" w:hanging="397"/>
      </w:pPr>
      <w:rPr>
        <w:rFonts w:hint="default"/>
        <w:lang w:val="en-US" w:eastAsia="en-US" w:bidi="ar-SA"/>
      </w:rPr>
    </w:lvl>
    <w:lvl w:ilvl="7" w:tplc="15863AE8">
      <w:numFmt w:val="bullet"/>
      <w:lvlText w:val="•"/>
      <w:lvlJc w:val="left"/>
      <w:pPr>
        <w:ind w:left="7950" w:hanging="397"/>
      </w:pPr>
      <w:rPr>
        <w:rFonts w:hint="default"/>
        <w:lang w:val="en-US" w:eastAsia="en-US" w:bidi="ar-SA"/>
      </w:rPr>
    </w:lvl>
    <w:lvl w:ilvl="8" w:tplc="3606D0F2">
      <w:numFmt w:val="bullet"/>
      <w:lvlText w:val="•"/>
      <w:lvlJc w:val="left"/>
      <w:pPr>
        <w:ind w:left="8868" w:hanging="397"/>
      </w:pPr>
      <w:rPr>
        <w:rFonts w:hint="default"/>
        <w:lang w:val="en-US" w:eastAsia="en-US" w:bidi="ar-SA"/>
      </w:rPr>
    </w:lvl>
  </w:abstractNum>
  <w:abstractNum w:abstractNumId="4" w15:restartNumberingAfterBreak="0">
    <w:nsid w:val="055E0913"/>
    <w:multiLevelType w:val="hybridMultilevel"/>
    <w:tmpl w:val="B374D9A8"/>
    <w:lvl w:ilvl="0" w:tplc="BA643A9E">
      <w:numFmt w:val="bullet"/>
      <w:lvlText w:val="•"/>
      <w:lvlJc w:val="left"/>
      <w:pPr>
        <w:ind w:left="2037" w:hanging="397"/>
      </w:pPr>
      <w:rPr>
        <w:rFonts w:ascii="Trebuchet MS" w:eastAsia="Trebuchet MS" w:hAnsi="Trebuchet MS" w:cs="Trebuchet MS" w:hint="default"/>
        <w:b w:val="0"/>
        <w:bCs w:val="0"/>
        <w:i w:val="0"/>
        <w:iCs w:val="0"/>
        <w:w w:val="67"/>
        <w:sz w:val="20"/>
        <w:szCs w:val="20"/>
        <w:lang w:val="en-US" w:eastAsia="en-US" w:bidi="ar-SA"/>
      </w:rPr>
    </w:lvl>
    <w:lvl w:ilvl="1" w:tplc="2A042A70">
      <w:numFmt w:val="bullet"/>
      <w:lvlText w:val="•"/>
      <w:lvlJc w:val="left"/>
      <w:pPr>
        <w:ind w:left="2906" w:hanging="397"/>
      </w:pPr>
      <w:rPr>
        <w:rFonts w:hint="default"/>
        <w:lang w:val="en-US" w:eastAsia="en-US" w:bidi="ar-SA"/>
      </w:rPr>
    </w:lvl>
    <w:lvl w:ilvl="2" w:tplc="56D837F4">
      <w:numFmt w:val="bullet"/>
      <w:lvlText w:val="•"/>
      <w:lvlJc w:val="left"/>
      <w:pPr>
        <w:ind w:left="3773" w:hanging="397"/>
      </w:pPr>
      <w:rPr>
        <w:rFonts w:hint="default"/>
        <w:lang w:val="en-US" w:eastAsia="en-US" w:bidi="ar-SA"/>
      </w:rPr>
    </w:lvl>
    <w:lvl w:ilvl="3" w:tplc="0C56BDBA">
      <w:numFmt w:val="bullet"/>
      <w:lvlText w:val="•"/>
      <w:lvlJc w:val="left"/>
      <w:pPr>
        <w:ind w:left="4639" w:hanging="397"/>
      </w:pPr>
      <w:rPr>
        <w:rFonts w:hint="default"/>
        <w:lang w:val="en-US" w:eastAsia="en-US" w:bidi="ar-SA"/>
      </w:rPr>
    </w:lvl>
    <w:lvl w:ilvl="4" w:tplc="0FB4C480">
      <w:numFmt w:val="bullet"/>
      <w:lvlText w:val="•"/>
      <w:lvlJc w:val="left"/>
      <w:pPr>
        <w:ind w:left="5506" w:hanging="397"/>
      </w:pPr>
      <w:rPr>
        <w:rFonts w:hint="default"/>
        <w:lang w:val="en-US" w:eastAsia="en-US" w:bidi="ar-SA"/>
      </w:rPr>
    </w:lvl>
    <w:lvl w:ilvl="5" w:tplc="07CA34D2">
      <w:numFmt w:val="bullet"/>
      <w:lvlText w:val="•"/>
      <w:lvlJc w:val="left"/>
      <w:pPr>
        <w:ind w:left="6372" w:hanging="397"/>
      </w:pPr>
      <w:rPr>
        <w:rFonts w:hint="default"/>
        <w:lang w:val="en-US" w:eastAsia="en-US" w:bidi="ar-SA"/>
      </w:rPr>
    </w:lvl>
    <w:lvl w:ilvl="6" w:tplc="BEE4C58E">
      <w:numFmt w:val="bullet"/>
      <w:lvlText w:val="•"/>
      <w:lvlJc w:val="left"/>
      <w:pPr>
        <w:ind w:left="7239" w:hanging="397"/>
      </w:pPr>
      <w:rPr>
        <w:rFonts w:hint="default"/>
        <w:lang w:val="en-US" w:eastAsia="en-US" w:bidi="ar-SA"/>
      </w:rPr>
    </w:lvl>
    <w:lvl w:ilvl="7" w:tplc="75781612">
      <w:numFmt w:val="bullet"/>
      <w:lvlText w:val="•"/>
      <w:lvlJc w:val="left"/>
      <w:pPr>
        <w:ind w:left="8105" w:hanging="397"/>
      </w:pPr>
      <w:rPr>
        <w:rFonts w:hint="default"/>
        <w:lang w:val="en-US" w:eastAsia="en-US" w:bidi="ar-SA"/>
      </w:rPr>
    </w:lvl>
    <w:lvl w:ilvl="8" w:tplc="37CC19A6">
      <w:numFmt w:val="bullet"/>
      <w:lvlText w:val="•"/>
      <w:lvlJc w:val="left"/>
      <w:pPr>
        <w:ind w:left="8972" w:hanging="397"/>
      </w:pPr>
      <w:rPr>
        <w:rFonts w:hint="default"/>
        <w:lang w:val="en-US" w:eastAsia="en-US" w:bidi="ar-SA"/>
      </w:rPr>
    </w:lvl>
  </w:abstractNum>
  <w:abstractNum w:abstractNumId="5" w15:restartNumberingAfterBreak="0">
    <w:nsid w:val="07017089"/>
    <w:multiLevelType w:val="hybridMultilevel"/>
    <w:tmpl w:val="07FC8DFE"/>
    <w:lvl w:ilvl="0" w:tplc="DB5C1504">
      <w:numFmt w:val="bullet"/>
      <w:lvlText w:val="&gt;"/>
      <w:lvlJc w:val="left"/>
      <w:pPr>
        <w:ind w:left="465" w:hanging="170"/>
      </w:pPr>
      <w:rPr>
        <w:rFonts w:ascii="Trebuchet MS" w:eastAsia="Trebuchet MS" w:hAnsi="Trebuchet MS" w:cs="Trebuchet MS" w:hint="default"/>
        <w:b w:val="0"/>
        <w:bCs w:val="0"/>
        <w:i w:val="0"/>
        <w:iCs w:val="0"/>
        <w:color w:val="231F20"/>
        <w:w w:val="96"/>
        <w:sz w:val="18"/>
        <w:szCs w:val="18"/>
        <w:lang w:val="en-US" w:eastAsia="en-US" w:bidi="ar-SA"/>
      </w:rPr>
    </w:lvl>
    <w:lvl w:ilvl="1" w:tplc="B142D256">
      <w:numFmt w:val="bullet"/>
      <w:lvlText w:val="•"/>
      <w:lvlJc w:val="left"/>
      <w:pPr>
        <w:ind w:left="853" w:hanging="170"/>
      </w:pPr>
      <w:rPr>
        <w:rFonts w:hint="default"/>
        <w:lang w:val="en-US" w:eastAsia="en-US" w:bidi="ar-SA"/>
      </w:rPr>
    </w:lvl>
    <w:lvl w:ilvl="2" w:tplc="C3C04FDA">
      <w:numFmt w:val="bullet"/>
      <w:lvlText w:val="•"/>
      <w:lvlJc w:val="left"/>
      <w:pPr>
        <w:ind w:left="1247" w:hanging="170"/>
      </w:pPr>
      <w:rPr>
        <w:rFonts w:hint="default"/>
        <w:lang w:val="en-US" w:eastAsia="en-US" w:bidi="ar-SA"/>
      </w:rPr>
    </w:lvl>
    <w:lvl w:ilvl="3" w:tplc="BC16147E">
      <w:numFmt w:val="bullet"/>
      <w:lvlText w:val="•"/>
      <w:lvlJc w:val="left"/>
      <w:pPr>
        <w:ind w:left="1641" w:hanging="170"/>
      </w:pPr>
      <w:rPr>
        <w:rFonts w:hint="default"/>
        <w:lang w:val="en-US" w:eastAsia="en-US" w:bidi="ar-SA"/>
      </w:rPr>
    </w:lvl>
    <w:lvl w:ilvl="4" w:tplc="98186210">
      <w:numFmt w:val="bullet"/>
      <w:lvlText w:val="•"/>
      <w:lvlJc w:val="left"/>
      <w:pPr>
        <w:ind w:left="2035" w:hanging="170"/>
      </w:pPr>
      <w:rPr>
        <w:rFonts w:hint="default"/>
        <w:lang w:val="en-US" w:eastAsia="en-US" w:bidi="ar-SA"/>
      </w:rPr>
    </w:lvl>
    <w:lvl w:ilvl="5" w:tplc="630C5EF8">
      <w:numFmt w:val="bullet"/>
      <w:lvlText w:val="•"/>
      <w:lvlJc w:val="left"/>
      <w:pPr>
        <w:ind w:left="2429" w:hanging="170"/>
      </w:pPr>
      <w:rPr>
        <w:rFonts w:hint="default"/>
        <w:lang w:val="en-US" w:eastAsia="en-US" w:bidi="ar-SA"/>
      </w:rPr>
    </w:lvl>
    <w:lvl w:ilvl="6" w:tplc="D33E92D4">
      <w:numFmt w:val="bullet"/>
      <w:lvlText w:val="•"/>
      <w:lvlJc w:val="left"/>
      <w:pPr>
        <w:ind w:left="2823" w:hanging="170"/>
      </w:pPr>
      <w:rPr>
        <w:rFonts w:hint="default"/>
        <w:lang w:val="en-US" w:eastAsia="en-US" w:bidi="ar-SA"/>
      </w:rPr>
    </w:lvl>
    <w:lvl w:ilvl="7" w:tplc="4CE0B168">
      <w:numFmt w:val="bullet"/>
      <w:lvlText w:val="•"/>
      <w:lvlJc w:val="left"/>
      <w:pPr>
        <w:ind w:left="3217" w:hanging="170"/>
      </w:pPr>
      <w:rPr>
        <w:rFonts w:hint="default"/>
        <w:lang w:val="en-US" w:eastAsia="en-US" w:bidi="ar-SA"/>
      </w:rPr>
    </w:lvl>
    <w:lvl w:ilvl="8" w:tplc="59884AE2">
      <w:numFmt w:val="bullet"/>
      <w:lvlText w:val="•"/>
      <w:lvlJc w:val="left"/>
      <w:pPr>
        <w:ind w:left="3611" w:hanging="170"/>
      </w:pPr>
      <w:rPr>
        <w:rFonts w:hint="default"/>
        <w:lang w:val="en-US" w:eastAsia="en-US" w:bidi="ar-SA"/>
      </w:rPr>
    </w:lvl>
  </w:abstractNum>
  <w:abstractNum w:abstractNumId="6" w15:restartNumberingAfterBreak="0">
    <w:nsid w:val="075B5ED3"/>
    <w:multiLevelType w:val="hybridMultilevel"/>
    <w:tmpl w:val="2B129B6C"/>
    <w:lvl w:ilvl="0" w:tplc="126AE7C0">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501809EC">
      <w:numFmt w:val="bullet"/>
      <w:lvlText w:val="•"/>
      <w:lvlJc w:val="left"/>
      <w:pPr>
        <w:ind w:left="1140" w:hanging="397"/>
      </w:pPr>
      <w:rPr>
        <w:rFonts w:hint="default"/>
        <w:lang w:val="en-US" w:eastAsia="en-US" w:bidi="ar-SA"/>
      </w:rPr>
    </w:lvl>
    <w:lvl w:ilvl="2" w:tplc="ECD2F814">
      <w:numFmt w:val="bullet"/>
      <w:lvlText w:val="•"/>
      <w:lvlJc w:val="left"/>
      <w:pPr>
        <w:ind w:left="1761" w:hanging="397"/>
      </w:pPr>
      <w:rPr>
        <w:rFonts w:hint="default"/>
        <w:lang w:val="en-US" w:eastAsia="en-US" w:bidi="ar-SA"/>
      </w:rPr>
    </w:lvl>
    <w:lvl w:ilvl="3" w:tplc="E34C7774">
      <w:numFmt w:val="bullet"/>
      <w:lvlText w:val="•"/>
      <w:lvlJc w:val="left"/>
      <w:pPr>
        <w:ind w:left="2381" w:hanging="397"/>
      </w:pPr>
      <w:rPr>
        <w:rFonts w:hint="default"/>
        <w:lang w:val="en-US" w:eastAsia="en-US" w:bidi="ar-SA"/>
      </w:rPr>
    </w:lvl>
    <w:lvl w:ilvl="4" w:tplc="1E180A5A">
      <w:numFmt w:val="bullet"/>
      <w:lvlText w:val="•"/>
      <w:lvlJc w:val="left"/>
      <w:pPr>
        <w:ind w:left="3002" w:hanging="397"/>
      </w:pPr>
      <w:rPr>
        <w:rFonts w:hint="default"/>
        <w:lang w:val="en-US" w:eastAsia="en-US" w:bidi="ar-SA"/>
      </w:rPr>
    </w:lvl>
    <w:lvl w:ilvl="5" w:tplc="626C4ADE">
      <w:numFmt w:val="bullet"/>
      <w:lvlText w:val="•"/>
      <w:lvlJc w:val="left"/>
      <w:pPr>
        <w:ind w:left="3623" w:hanging="397"/>
      </w:pPr>
      <w:rPr>
        <w:rFonts w:hint="default"/>
        <w:lang w:val="en-US" w:eastAsia="en-US" w:bidi="ar-SA"/>
      </w:rPr>
    </w:lvl>
    <w:lvl w:ilvl="6" w:tplc="986CE7F4">
      <w:numFmt w:val="bullet"/>
      <w:lvlText w:val="•"/>
      <w:lvlJc w:val="left"/>
      <w:pPr>
        <w:ind w:left="4243" w:hanging="397"/>
      </w:pPr>
      <w:rPr>
        <w:rFonts w:hint="default"/>
        <w:lang w:val="en-US" w:eastAsia="en-US" w:bidi="ar-SA"/>
      </w:rPr>
    </w:lvl>
    <w:lvl w:ilvl="7" w:tplc="2746FA58">
      <w:numFmt w:val="bullet"/>
      <w:lvlText w:val="•"/>
      <w:lvlJc w:val="left"/>
      <w:pPr>
        <w:ind w:left="4864" w:hanging="397"/>
      </w:pPr>
      <w:rPr>
        <w:rFonts w:hint="default"/>
        <w:lang w:val="en-US" w:eastAsia="en-US" w:bidi="ar-SA"/>
      </w:rPr>
    </w:lvl>
    <w:lvl w:ilvl="8" w:tplc="B3E03102">
      <w:numFmt w:val="bullet"/>
      <w:lvlText w:val="•"/>
      <w:lvlJc w:val="left"/>
      <w:pPr>
        <w:ind w:left="5484" w:hanging="397"/>
      </w:pPr>
      <w:rPr>
        <w:rFonts w:hint="default"/>
        <w:lang w:val="en-US" w:eastAsia="en-US" w:bidi="ar-SA"/>
      </w:rPr>
    </w:lvl>
  </w:abstractNum>
  <w:abstractNum w:abstractNumId="7" w15:restartNumberingAfterBreak="0">
    <w:nsid w:val="0798133A"/>
    <w:multiLevelType w:val="hybridMultilevel"/>
    <w:tmpl w:val="A0C89F44"/>
    <w:lvl w:ilvl="0" w:tplc="66B47F8E">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D01C5A70">
      <w:numFmt w:val="bullet"/>
      <w:lvlText w:val="•"/>
      <w:lvlJc w:val="left"/>
      <w:pPr>
        <w:ind w:left="845" w:hanging="397"/>
      </w:pPr>
      <w:rPr>
        <w:rFonts w:hint="default"/>
        <w:lang w:val="en-US" w:eastAsia="en-US" w:bidi="ar-SA"/>
      </w:rPr>
    </w:lvl>
    <w:lvl w:ilvl="2" w:tplc="FC9451D0">
      <w:numFmt w:val="bullet"/>
      <w:lvlText w:val="•"/>
      <w:lvlJc w:val="left"/>
      <w:pPr>
        <w:ind w:left="1191" w:hanging="397"/>
      </w:pPr>
      <w:rPr>
        <w:rFonts w:hint="default"/>
        <w:lang w:val="en-US" w:eastAsia="en-US" w:bidi="ar-SA"/>
      </w:rPr>
    </w:lvl>
    <w:lvl w:ilvl="3" w:tplc="00D44290">
      <w:numFmt w:val="bullet"/>
      <w:lvlText w:val="•"/>
      <w:lvlJc w:val="left"/>
      <w:pPr>
        <w:ind w:left="1537" w:hanging="397"/>
      </w:pPr>
      <w:rPr>
        <w:rFonts w:hint="default"/>
        <w:lang w:val="en-US" w:eastAsia="en-US" w:bidi="ar-SA"/>
      </w:rPr>
    </w:lvl>
    <w:lvl w:ilvl="4" w:tplc="1BD8A078">
      <w:numFmt w:val="bullet"/>
      <w:lvlText w:val="•"/>
      <w:lvlJc w:val="left"/>
      <w:pPr>
        <w:ind w:left="1883" w:hanging="397"/>
      </w:pPr>
      <w:rPr>
        <w:rFonts w:hint="default"/>
        <w:lang w:val="en-US" w:eastAsia="en-US" w:bidi="ar-SA"/>
      </w:rPr>
    </w:lvl>
    <w:lvl w:ilvl="5" w:tplc="ABC64558">
      <w:numFmt w:val="bullet"/>
      <w:lvlText w:val="•"/>
      <w:lvlJc w:val="left"/>
      <w:pPr>
        <w:ind w:left="2229" w:hanging="397"/>
      </w:pPr>
      <w:rPr>
        <w:rFonts w:hint="default"/>
        <w:lang w:val="en-US" w:eastAsia="en-US" w:bidi="ar-SA"/>
      </w:rPr>
    </w:lvl>
    <w:lvl w:ilvl="6" w:tplc="A9E8D1C6">
      <w:numFmt w:val="bullet"/>
      <w:lvlText w:val="•"/>
      <w:lvlJc w:val="left"/>
      <w:pPr>
        <w:ind w:left="2575" w:hanging="397"/>
      </w:pPr>
      <w:rPr>
        <w:rFonts w:hint="default"/>
        <w:lang w:val="en-US" w:eastAsia="en-US" w:bidi="ar-SA"/>
      </w:rPr>
    </w:lvl>
    <w:lvl w:ilvl="7" w:tplc="2E0251FA">
      <w:numFmt w:val="bullet"/>
      <w:lvlText w:val="•"/>
      <w:lvlJc w:val="left"/>
      <w:pPr>
        <w:ind w:left="2921" w:hanging="397"/>
      </w:pPr>
      <w:rPr>
        <w:rFonts w:hint="default"/>
        <w:lang w:val="en-US" w:eastAsia="en-US" w:bidi="ar-SA"/>
      </w:rPr>
    </w:lvl>
    <w:lvl w:ilvl="8" w:tplc="6FFEFED6">
      <w:numFmt w:val="bullet"/>
      <w:lvlText w:val="•"/>
      <w:lvlJc w:val="left"/>
      <w:pPr>
        <w:ind w:left="3267" w:hanging="397"/>
      </w:pPr>
      <w:rPr>
        <w:rFonts w:hint="default"/>
        <w:lang w:val="en-US" w:eastAsia="en-US" w:bidi="ar-SA"/>
      </w:rPr>
    </w:lvl>
  </w:abstractNum>
  <w:abstractNum w:abstractNumId="8" w15:restartNumberingAfterBreak="0">
    <w:nsid w:val="07B43D25"/>
    <w:multiLevelType w:val="hybridMultilevel"/>
    <w:tmpl w:val="CBC4C84C"/>
    <w:lvl w:ilvl="0" w:tplc="95F8CD2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2ACE834E">
      <w:numFmt w:val="bullet"/>
      <w:lvlText w:val="•"/>
      <w:lvlJc w:val="left"/>
      <w:pPr>
        <w:ind w:left="1100" w:hanging="397"/>
      </w:pPr>
      <w:rPr>
        <w:rFonts w:hint="default"/>
        <w:lang w:val="en-US" w:eastAsia="en-US" w:bidi="ar-SA"/>
      </w:rPr>
    </w:lvl>
    <w:lvl w:ilvl="2" w:tplc="D44C05C6">
      <w:numFmt w:val="bullet"/>
      <w:lvlText w:val="•"/>
      <w:lvlJc w:val="left"/>
      <w:pPr>
        <w:ind w:left="1681" w:hanging="397"/>
      </w:pPr>
      <w:rPr>
        <w:rFonts w:hint="default"/>
        <w:lang w:val="en-US" w:eastAsia="en-US" w:bidi="ar-SA"/>
      </w:rPr>
    </w:lvl>
    <w:lvl w:ilvl="3" w:tplc="D22C6714">
      <w:numFmt w:val="bullet"/>
      <w:lvlText w:val="•"/>
      <w:lvlJc w:val="left"/>
      <w:pPr>
        <w:ind w:left="2262" w:hanging="397"/>
      </w:pPr>
      <w:rPr>
        <w:rFonts w:hint="default"/>
        <w:lang w:val="en-US" w:eastAsia="en-US" w:bidi="ar-SA"/>
      </w:rPr>
    </w:lvl>
    <w:lvl w:ilvl="4" w:tplc="C824AE24">
      <w:numFmt w:val="bullet"/>
      <w:lvlText w:val="•"/>
      <w:lvlJc w:val="left"/>
      <w:pPr>
        <w:ind w:left="2843" w:hanging="397"/>
      </w:pPr>
      <w:rPr>
        <w:rFonts w:hint="default"/>
        <w:lang w:val="en-US" w:eastAsia="en-US" w:bidi="ar-SA"/>
      </w:rPr>
    </w:lvl>
    <w:lvl w:ilvl="5" w:tplc="20EE9134">
      <w:numFmt w:val="bullet"/>
      <w:lvlText w:val="•"/>
      <w:lvlJc w:val="left"/>
      <w:pPr>
        <w:ind w:left="3424" w:hanging="397"/>
      </w:pPr>
      <w:rPr>
        <w:rFonts w:hint="default"/>
        <w:lang w:val="en-US" w:eastAsia="en-US" w:bidi="ar-SA"/>
      </w:rPr>
    </w:lvl>
    <w:lvl w:ilvl="6" w:tplc="F348B544">
      <w:numFmt w:val="bullet"/>
      <w:lvlText w:val="•"/>
      <w:lvlJc w:val="left"/>
      <w:pPr>
        <w:ind w:left="4005" w:hanging="397"/>
      </w:pPr>
      <w:rPr>
        <w:rFonts w:hint="default"/>
        <w:lang w:val="en-US" w:eastAsia="en-US" w:bidi="ar-SA"/>
      </w:rPr>
    </w:lvl>
    <w:lvl w:ilvl="7" w:tplc="A732D2E6">
      <w:numFmt w:val="bullet"/>
      <w:lvlText w:val="•"/>
      <w:lvlJc w:val="left"/>
      <w:pPr>
        <w:ind w:left="4586" w:hanging="397"/>
      </w:pPr>
      <w:rPr>
        <w:rFonts w:hint="default"/>
        <w:lang w:val="en-US" w:eastAsia="en-US" w:bidi="ar-SA"/>
      </w:rPr>
    </w:lvl>
    <w:lvl w:ilvl="8" w:tplc="3F2624E2">
      <w:numFmt w:val="bullet"/>
      <w:lvlText w:val="•"/>
      <w:lvlJc w:val="left"/>
      <w:pPr>
        <w:ind w:left="5167" w:hanging="397"/>
      </w:pPr>
      <w:rPr>
        <w:rFonts w:hint="default"/>
        <w:lang w:val="en-US" w:eastAsia="en-US" w:bidi="ar-SA"/>
      </w:rPr>
    </w:lvl>
  </w:abstractNum>
  <w:abstractNum w:abstractNumId="9" w15:restartNumberingAfterBreak="0">
    <w:nsid w:val="07D641EF"/>
    <w:multiLevelType w:val="hybridMultilevel"/>
    <w:tmpl w:val="6C6E1F18"/>
    <w:lvl w:ilvl="0" w:tplc="258E076A">
      <w:numFmt w:val="bullet"/>
      <w:lvlText w:val="•"/>
      <w:lvlJc w:val="left"/>
      <w:pPr>
        <w:ind w:left="2037" w:hanging="397"/>
      </w:pPr>
      <w:rPr>
        <w:rFonts w:ascii="Trebuchet MS" w:eastAsia="Trebuchet MS" w:hAnsi="Trebuchet MS" w:cs="Trebuchet MS" w:hint="default"/>
        <w:b w:val="0"/>
        <w:bCs w:val="0"/>
        <w:i w:val="0"/>
        <w:iCs w:val="0"/>
        <w:w w:val="67"/>
        <w:sz w:val="20"/>
        <w:szCs w:val="20"/>
        <w:lang w:val="en-US" w:eastAsia="en-US" w:bidi="ar-SA"/>
      </w:rPr>
    </w:lvl>
    <w:lvl w:ilvl="1" w:tplc="BBF42BE2">
      <w:numFmt w:val="bullet"/>
      <w:lvlText w:val="-"/>
      <w:lvlJc w:val="left"/>
      <w:pPr>
        <w:ind w:left="2434" w:hanging="397"/>
      </w:pPr>
      <w:rPr>
        <w:rFonts w:ascii="Trebuchet MS" w:eastAsia="Trebuchet MS" w:hAnsi="Trebuchet MS" w:cs="Trebuchet MS" w:hint="default"/>
        <w:b w:val="0"/>
        <w:bCs w:val="0"/>
        <w:i w:val="0"/>
        <w:iCs w:val="0"/>
        <w:w w:val="115"/>
        <w:sz w:val="20"/>
        <w:szCs w:val="20"/>
        <w:lang w:val="en-US" w:eastAsia="en-US" w:bidi="ar-SA"/>
      </w:rPr>
    </w:lvl>
    <w:lvl w:ilvl="2" w:tplc="E370C48A">
      <w:numFmt w:val="bullet"/>
      <w:lvlText w:val="•"/>
      <w:lvlJc w:val="left"/>
      <w:pPr>
        <w:ind w:left="3358" w:hanging="397"/>
      </w:pPr>
      <w:rPr>
        <w:rFonts w:hint="default"/>
        <w:lang w:val="en-US" w:eastAsia="en-US" w:bidi="ar-SA"/>
      </w:rPr>
    </w:lvl>
    <w:lvl w:ilvl="3" w:tplc="721403CE">
      <w:numFmt w:val="bullet"/>
      <w:lvlText w:val="•"/>
      <w:lvlJc w:val="left"/>
      <w:pPr>
        <w:ind w:left="4276" w:hanging="397"/>
      </w:pPr>
      <w:rPr>
        <w:rFonts w:hint="default"/>
        <w:lang w:val="en-US" w:eastAsia="en-US" w:bidi="ar-SA"/>
      </w:rPr>
    </w:lvl>
    <w:lvl w:ilvl="4" w:tplc="5E5C6EFE">
      <w:numFmt w:val="bullet"/>
      <w:lvlText w:val="•"/>
      <w:lvlJc w:val="left"/>
      <w:pPr>
        <w:ind w:left="5195" w:hanging="397"/>
      </w:pPr>
      <w:rPr>
        <w:rFonts w:hint="default"/>
        <w:lang w:val="en-US" w:eastAsia="en-US" w:bidi="ar-SA"/>
      </w:rPr>
    </w:lvl>
    <w:lvl w:ilvl="5" w:tplc="A6BA977A">
      <w:numFmt w:val="bullet"/>
      <w:lvlText w:val="•"/>
      <w:lvlJc w:val="left"/>
      <w:pPr>
        <w:ind w:left="6113" w:hanging="397"/>
      </w:pPr>
      <w:rPr>
        <w:rFonts w:hint="default"/>
        <w:lang w:val="en-US" w:eastAsia="en-US" w:bidi="ar-SA"/>
      </w:rPr>
    </w:lvl>
    <w:lvl w:ilvl="6" w:tplc="9A7C35EA">
      <w:numFmt w:val="bullet"/>
      <w:lvlText w:val="•"/>
      <w:lvlJc w:val="left"/>
      <w:pPr>
        <w:ind w:left="7031" w:hanging="397"/>
      </w:pPr>
      <w:rPr>
        <w:rFonts w:hint="default"/>
        <w:lang w:val="en-US" w:eastAsia="en-US" w:bidi="ar-SA"/>
      </w:rPr>
    </w:lvl>
    <w:lvl w:ilvl="7" w:tplc="CF9E554C">
      <w:numFmt w:val="bullet"/>
      <w:lvlText w:val="•"/>
      <w:lvlJc w:val="left"/>
      <w:pPr>
        <w:ind w:left="7950" w:hanging="397"/>
      </w:pPr>
      <w:rPr>
        <w:rFonts w:hint="default"/>
        <w:lang w:val="en-US" w:eastAsia="en-US" w:bidi="ar-SA"/>
      </w:rPr>
    </w:lvl>
    <w:lvl w:ilvl="8" w:tplc="CA7EDB20">
      <w:numFmt w:val="bullet"/>
      <w:lvlText w:val="•"/>
      <w:lvlJc w:val="left"/>
      <w:pPr>
        <w:ind w:left="8868" w:hanging="397"/>
      </w:pPr>
      <w:rPr>
        <w:rFonts w:hint="default"/>
        <w:lang w:val="en-US" w:eastAsia="en-US" w:bidi="ar-SA"/>
      </w:rPr>
    </w:lvl>
  </w:abstractNum>
  <w:abstractNum w:abstractNumId="10" w15:restartNumberingAfterBreak="0">
    <w:nsid w:val="08D16B2E"/>
    <w:multiLevelType w:val="hybridMultilevel"/>
    <w:tmpl w:val="360EFDFC"/>
    <w:lvl w:ilvl="0" w:tplc="5BD2E384">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F6F4B166">
      <w:numFmt w:val="bullet"/>
      <w:lvlText w:val="•"/>
      <w:lvlJc w:val="left"/>
      <w:pPr>
        <w:ind w:left="863" w:hanging="397"/>
      </w:pPr>
      <w:rPr>
        <w:rFonts w:hint="default"/>
        <w:lang w:val="en-US" w:eastAsia="en-US" w:bidi="ar-SA"/>
      </w:rPr>
    </w:lvl>
    <w:lvl w:ilvl="2" w:tplc="150CD59C">
      <w:numFmt w:val="bullet"/>
      <w:lvlText w:val="•"/>
      <w:lvlJc w:val="left"/>
      <w:pPr>
        <w:ind w:left="1207" w:hanging="397"/>
      </w:pPr>
      <w:rPr>
        <w:rFonts w:hint="default"/>
        <w:lang w:val="en-US" w:eastAsia="en-US" w:bidi="ar-SA"/>
      </w:rPr>
    </w:lvl>
    <w:lvl w:ilvl="3" w:tplc="4088F90A">
      <w:numFmt w:val="bullet"/>
      <w:lvlText w:val="•"/>
      <w:lvlJc w:val="left"/>
      <w:pPr>
        <w:ind w:left="1551" w:hanging="397"/>
      </w:pPr>
      <w:rPr>
        <w:rFonts w:hint="default"/>
        <w:lang w:val="en-US" w:eastAsia="en-US" w:bidi="ar-SA"/>
      </w:rPr>
    </w:lvl>
    <w:lvl w:ilvl="4" w:tplc="973C7E24">
      <w:numFmt w:val="bullet"/>
      <w:lvlText w:val="•"/>
      <w:lvlJc w:val="left"/>
      <w:pPr>
        <w:ind w:left="1895" w:hanging="397"/>
      </w:pPr>
      <w:rPr>
        <w:rFonts w:hint="default"/>
        <w:lang w:val="en-US" w:eastAsia="en-US" w:bidi="ar-SA"/>
      </w:rPr>
    </w:lvl>
    <w:lvl w:ilvl="5" w:tplc="C9B2263E">
      <w:numFmt w:val="bullet"/>
      <w:lvlText w:val="•"/>
      <w:lvlJc w:val="left"/>
      <w:pPr>
        <w:ind w:left="2239" w:hanging="397"/>
      </w:pPr>
      <w:rPr>
        <w:rFonts w:hint="default"/>
        <w:lang w:val="en-US" w:eastAsia="en-US" w:bidi="ar-SA"/>
      </w:rPr>
    </w:lvl>
    <w:lvl w:ilvl="6" w:tplc="72743D7E">
      <w:numFmt w:val="bullet"/>
      <w:lvlText w:val="•"/>
      <w:lvlJc w:val="left"/>
      <w:pPr>
        <w:ind w:left="2583" w:hanging="397"/>
      </w:pPr>
      <w:rPr>
        <w:rFonts w:hint="default"/>
        <w:lang w:val="en-US" w:eastAsia="en-US" w:bidi="ar-SA"/>
      </w:rPr>
    </w:lvl>
    <w:lvl w:ilvl="7" w:tplc="5352E060">
      <w:numFmt w:val="bullet"/>
      <w:lvlText w:val="•"/>
      <w:lvlJc w:val="left"/>
      <w:pPr>
        <w:ind w:left="2927" w:hanging="397"/>
      </w:pPr>
      <w:rPr>
        <w:rFonts w:hint="default"/>
        <w:lang w:val="en-US" w:eastAsia="en-US" w:bidi="ar-SA"/>
      </w:rPr>
    </w:lvl>
    <w:lvl w:ilvl="8" w:tplc="620E192C">
      <w:numFmt w:val="bullet"/>
      <w:lvlText w:val="•"/>
      <w:lvlJc w:val="left"/>
      <w:pPr>
        <w:ind w:left="3271" w:hanging="397"/>
      </w:pPr>
      <w:rPr>
        <w:rFonts w:hint="default"/>
        <w:lang w:val="en-US" w:eastAsia="en-US" w:bidi="ar-SA"/>
      </w:rPr>
    </w:lvl>
  </w:abstractNum>
  <w:abstractNum w:abstractNumId="11" w15:restartNumberingAfterBreak="0">
    <w:nsid w:val="0A11717F"/>
    <w:multiLevelType w:val="hybridMultilevel"/>
    <w:tmpl w:val="D6480ECA"/>
    <w:lvl w:ilvl="0" w:tplc="BDFE4018">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25F8E31A">
      <w:numFmt w:val="bullet"/>
      <w:lvlText w:val="•"/>
      <w:lvlJc w:val="left"/>
      <w:pPr>
        <w:ind w:left="1100" w:hanging="397"/>
      </w:pPr>
      <w:rPr>
        <w:rFonts w:hint="default"/>
        <w:lang w:val="en-US" w:eastAsia="en-US" w:bidi="ar-SA"/>
      </w:rPr>
    </w:lvl>
    <w:lvl w:ilvl="2" w:tplc="F906ED6E">
      <w:numFmt w:val="bullet"/>
      <w:lvlText w:val="•"/>
      <w:lvlJc w:val="left"/>
      <w:pPr>
        <w:ind w:left="1681" w:hanging="397"/>
      </w:pPr>
      <w:rPr>
        <w:rFonts w:hint="default"/>
        <w:lang w:val="en-US" w:eastAsia="en-US" w:bidi="ar-SA"/>
      </w:rPr>
    </w:lvl>
    <w:lvl w:ilvl="3" w:tplc="4A60D200">
      <w:numFmt w:val="bullet"/>
      <w:lvlText w:val="•"/>
      <w:lvlJc w:val="left"/>
      <w:pPr>
        <w:ind w:left="2262" w:hanging="397"/>
      </w:pPr>
      <w:rPr>
        <w:rFonts w:hint="default"/>
        <w:lang w:val="en-US" w:eastAsia="en-US" w:bidi="ar-SA"/>
      </w:rPr>
    </w:lvl>
    <w:lvl w:ilvl="4" w:tplc="C038987A">
      <w:numFmt w:val="bullet"/>
      <w:lvlText w:val="•"/>
      <w:lvlJc w:val="left"/>
      <w:pPr>
        <w:ind w:left="2843" w:hanging="397"/>
      </w:pPr>
      <w:rPr>
        <w:rFonts w:hint="default"/>
        <w:lang w:val="en-US" w:eastAsia="en-US" w:bidi="ar-SA"/>
      </w:rPr>
    </w:lvl>
    <w:lvl w:ilvl="5" w:tplc="0AB89630">
      <w:numFmt w:val="bullet"/>
      <w:lvlText w:val="•"/>
      <w:lvlJc w:val="left"/>
      <w:pPr>
        <w:ind w:left="3424" w:hanging="397"/>
      </w:pPr>
      <w:rPr>
        <w:rFonts w:hint="default"/>
        <w:lang w:val="en-US" w:eastAsia="en-US" w:bidi="ar-SA"/>
      </w:rPr>
    </w:lvl>
    <w:lvl w:ilvl="6" w:tplc="3438A1A4">
      <w:numFmt w:val="bullet"/>
      <w:lvlText w:val="•"/>
      <w:lvlJc w:val="left"/>
      <w:pPr>
        <w:ind w:left="4005" w:hanging="397"/>
      </w:pPr>
      <w:rPr>
        <w:rFonts w:hint="default"/>
        <w:lang w:val="en-US" w:eastAsia="en-US" w:bidi="ar-SA"/>
      </w:rPr>
    </w:lvl>
    <w:lvl w:ilvl="7" w:tplc="8F58AEEE">
      <w:numFmt w:val="bullet"/>
      <w:lvlText w:val="•"/>
      <w:lvlJc w:val="left"/>
      <w:pPr>
        <w:ind w:left="4586" w:hanging="397"/>
      </w:pPr>
      <w:rPr>
        <w:rFonts w:hint="default"/>
        <w:lang w:val="en-US" w:eastAsia="en-US" w:bidi="ar-SA"/>
      </w:rPr>
    </w:lvl>
    <w:lvl w:ilvl="8" w:tplc="8F4E0FC4">
      <w:numFmt w:val="bullet"/>
      <w:lvlText w:val="•"/>
      <w:lvlJc w:val="left"/>
      <w:pPr>
        <w:ind w:left="5167" w:hanging="397"/>
      </w:pPr>
      <w:rPr>
        <w:rFonts w:hint="default"/>
        <w:lang w:val="en-US" w:eastAsia="en-US" w:bidi="ar-SA"/>
      </w:rPr>
    </w:lvl>
  </w:abstractNum>
  <w:abstractNum w:abstractNumId="12" w15:restartNumberingAfterBreak="0">
    <w:nsid w:val="0B270FE1"/>
    <w:multiLevelType w:val="hybridMultilevel"/>
    <w:tmpl w:val="A030F438"/>
    <w:lvl w:ilvl="0" w:tplc="A756323A">
      <w:start w:val="1"/>
      <w:numFmt w:val="lowerLetter"/>
      <w:lvlText w:val="%1."/>
      <w:lvlJc w:val="left"/>
      <w:pPr>
        <w:ind w:left="567" w:hanging="567"/>
        <w:jc w:val="left"/>
      </w:pPr>
      <w:rPr>
        <w:rFonts w:ascii="Trebuchet MS" w:eastAsia="Trebuchet MS" w:hAnsi="Trebuchet MS" w:cs="Trebuchet MS" w:hint="default"/>
        <w:b w:val="0"/>
        <w:bCs w:val="0"/>
        <w:i w:val="0"/>
        <w:iCs w:val="0"/>
        <w:spacing w:val="0"/>
        <w:w w:val="55"/>
        <w:sz w:val="20"/>
        <w:szCs w:val="20"/>
        <w:lang w:val="en-US" w:eastAsia="en-US" w:bidi="ar-SA"/>
      </w:rPr>
    </w:lvl>
    <w:lvl w:ilvl="1" w:tplc="61FC6A1A">
      <w:numFmt w:val="bullet"/>
      <w:lvlText w:val="•"/>
      <w:lvlJc w:val="left"/>
      <w:pPr>
        <w:ind w:left="1273" w:hanging="567"/>
      </w:pPr>
      <w:rPr>
        <w:rFonts w:hint="default"/>
        <w:lang w:val="en-US" w:eastAsia="en-US" w:bidi="ar-SA"/>
      </w:rPr>
    </w:lvl>
    <w:lvl w:ilvl="2" w:tplc="07C8E552">
      <w:numFmt w:val="bullet"/>
      <w:lvlText w:val="•"/>
      <w:lvlJc w:val="left"/>
      <w:pPr>
        <w:ind w:left="1986" w:hanging="567"/>
      </w:pPr>
      <w:rPr>
        <w:rFonts w:hint="default"/>
        <w:lang w:val="en-US" w:eastAsia="en-US" w:bidi="ar-SA"/>
      </w:rPr>
    </w:lvl>
    <w:lvl w:ilvl="3" w:tplc="F7BC8670">
      <w:numFmt w:val="bullet"/>
      <w:lvlText w:val="•"/>
      <w:lvlJc w:val="left"/>
      <w:pPr>
        <w:ind w:left="2700" w:hanging="567"/>
      </w:pPr>
      <w:rPr>
        <w:rFonts w:hint="default"/>
        <w:lang w:val="en-US" w:eastAsia="en-US" w:bidi="ar-SA"/>
      </w:rPr>
    </w:lvl>
    <w:lvl w:ilvl="4" w:tplc="FD543F44">
      <w:numFmt w:val="bullet"/>
      <w:lvlText w:val="•"/>
      <w:lvlJc w:val="left"/>
      <w:pPr>
        <w:ind w:left="3413" w:hanging="567"/>
      </w:pPr>
      <w:rPr>
        <w:rFonts w:hint="default"/>
        <w:lang w:val="en-US" w:eastAsia="en-US" w:bidi="ar-SA"/>
      </w:rPr>
    </w:lvl>
    <w:lvl w:ilvl="5" w:tplc="81DA17C2">
      <w:numFmt w:val="bullet"/>
      <w:lvlText w:val="•"/>
      <w:lvlJc w:val="left"/>
      <w:pPr>
        <w:ind w:left="4126" w:hanging="567"/>
      </w:pPr>
      <w:rPr>
        <w:rFonts w:hint="default"/>
        <w:lang w:val="en-US" w:eastAsia="en-US" w:bidi="ar-SA"/>
      </w:rPr>
    </w:lvl>
    <w:lvl w:ilvl="6" w:tplc="BB5A07E0">
      <w:numFmt w:val="bullet"/>
      <w:lvlText w:val="•"/>
      <w:lvlJc w:val="left"/>
      <w:pPr>
        <w:ind w:left="4840" w:hanging="567"/>
      </w:pPr>
      <w:rPr>
        <w:rFonts w:hint="default"/>
        <w:lang w:val="en-US" w:eastAsia="en-US" w:bidi="ar-SA"/>
      </w:rPr>
    </w:lvl>
    <w:lvl w:ilvl="7" w:tplc="94AAA544">
      <w:numFmt w:val="bullet"/>
      <w:lvlText w:val="•"/>
      <w:lvlJc w:val="left"/>
      <w:pPr>
        <w:ind w:left="5553" w:hanging="567"/>
      </w:pPr>
      <w:rPr>
        <w:rFonts w:hint="default"/>
        <w:lang w:val="en-US" w:eastAsia="en-US" w:bidi="ar-SA"/>
      </w:rPr>
    </w:lvl>
    <w:lvl w:ilvl="8" w:tplc="C0D415B6">
      <w:numFmt w:val="bullet"/>
      <w:lvlText w:val="•"/>
      <w:lvlJc w:val="left"/>
      <w:pPr>
        <w:ind w:left="6267" w:hanging="567"/>
      </w:pPr>
      <w:rPr>
        <w:rFonts w:hint="default"/>
        <w:lang w:val="en-US" w:eastAsia="en-US" w:bidi="ar-SA"/>
      </w:rPr>
    </w:lvl>
  </w:abstractNum>
  <w:abstractNum w:abstractNumId="13" w15:restartNumberingAfterBreak="0">
    <w:nsid w:val="0BF3233F"/>
    <w:multiLevelType w:val="hybridMultilevel"/>
    <w:tmpl w:val="C7768700"/>
    <w:lvl w:ilvl="0" w:tplc="7E6C5CDC">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D65C0432">
      <w:numFmt w:val="bullet"/>
      <w:lvlText w:val="•"/>
      <w:lvlJc w:val="left"/>
      <w:pPr>
        <w:ind w:left="845" w:hanging="397"/>
      </w:pPr>
      <w:rPr>
        <w:rFonts w:hint="default"/>
        <w:lang w:val="en-US" w:eastAsia="en-US" w:bidi="ar-SA"/>
      </w:rPr>
    </w:lvl>
    <w:lvl w:ilvl="2" w:tplc="51662C26">
      <w:numFmt w:val="bullet"/>
      <w:lvlText w:val="•"/>
      <w:lvlJc w:val="left"/>
      <w:pPr>
        <w:ind w:left="1191" w:hanging="397"/>
      </w:pPr>
      <w:rPr>
        <w:rFonts w:hint="default"/>
        <w:lang w:val="en-US" w:eastAsia="en-US" w:bidi="ar-SA"/>
      </w:rPr>
    </w:lvl>
    <w:lvl w:ilvl="3" w:tplc="21E47560">
      <w:numFmt w:val="bullet"/>
      <w:lvlText w:val="•"/>
      <w:lvlJc w:val="left"/>
      <w:pPr>
        <w:ind w:left="1537" w:hanging="397"/>
      </w:pPr>
      <w:rPr>
        <w:rFonts w:hint="default"/>
        <w:lang w:val="en-US" w:eastAsia="en-US" w:bidi="ar-SA"/>
      </w:rPr>
    </w:lvl>
    <w:lvl w:ilvl="4" w:tplc="866A1060">
      <w:numFmt w:val="bullet"/>
      <w:lvlText w:val="•"/>
      <w:lvlJc w:val="left"/>
      <w:pPr>
        <w:ind w:left="1883" w:hanging="397"/>
      </w:pPr>
      <w:rPr>
        <w:rFonts w:hint="default"/>
        <w:lang w:val="en-US" w:eastAsia="en-US" w:bidi="ar-SA"/>
      </w:rPr>
    </w:lvl>
    <w:lvl w:ilvl="5" w:tplc="7D30FB86">
      <w:numFmt w:val="bullet"/>
      <w:lvlText w:val="•"/>
      <w:lvlJc w:val="left"/>
      <w:pPr>
        <w:ind w:left="2229" w:hanging="397"/>
      </w:pPr>
      <w:rPr>
        <w:rFonts w:hint="default"/>
        <w:lang w:val="en-US" w:eastAsia="en-US" w:bidi="ar-SA"/>
      </w:rPr>
    </w:lvl>
    <w:lvl w:ilvl="6" w:tplc="E2F21FB4">
      <w:numFmt w:val="bullet"/>
      <w:lvlText w:val="•"/>
      <w:lvlJc w:val="left"/>
      <w:pPr>
        <w:ind w:left="2575" w:hanging="397"/>
      </w:pPr>
      <w:rPr>
        <w:rFonts w:hint="default"/>
        <w:lang w:val="en-US" w:eastAsia="en-US" w:bidi="ar-SA"/>
      </w:rPr>
    </w:lvl>
    <w:lvl w:ilvl="7" w:tplc="96C81FDE">
      <w:numFmt w:val="bullet"/>
      <w:lvlText w:val="•"/>
      <w:lvlJc w:val="left"/>
      <w:pPr>
        <w:ind w:left="2921" w:hanging="397"/>
      </w:pPr>
      <w:rPr>
        <w:rFonts w:hint="default"/>
        <w:lang w:val="en-US" w:eastAsia="en-US" w:bidi="ar-SA"/>
      </w:rPr>
    </w:lvl>
    <w:lvl w:ilvl="8" w:tplc="F93615F8">
      <w:numFmt w:val="bullet"/>
      <w:lvlText w:val="•"/>
      <w:lvlJc w:val="left"/>
      <w:pPr>
        <w:ind w:left="3267" w:hanging="397"/>
      </w:pPr>
      <w:rPr>
        <w:rFonts w:hint="default"/>
        <w:lang w:val="en-US" w:eastAsia="en-US" w:bidi="ar-SA"/>
      </w:rPr>
    </w:lvl>
  </w:abstractNum>
  <w:abstractNum w:abstractNumId="14" w15:restartNumberingAfterBreak="0">
    <w:nsid w:val="0C2056BF"/>
    <w:multiLevelType w:val="hybridMultilevel"/>
    <w:tmpl w:val="5AA4CDBC"/>
    <w:lvl w:ilvl="0" w:tplc="1DF0EED6">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2A4AD57E">
      <w:numFmt w:val="bullet"/>
      <w:lvlText w:val="•"/>
      <w:lvlJc w:val="left"/>
      <w:pPr>
        <w:ind w:left="1140" w:hanging="397"/>
      </w:pPr>
      <w:rPr>
        <w:rFonts w:hint="default"/>
        <w:lang w:val="en-US" w:eastAsia="en-US" w:bidi="ar-SA"/>
      </w:rPr>
    </w:lvl>
    <w:lvl w:ilvl="2" w:tplc="F47AA6B8">
      <w:numFmt w:val="bullet"/>
      <w:lvlText w:val="•"/>
      <w:lvlJc w:val="left"/>
      <w:pPr>
        <w:ind w:left="1761" w:hanging="397"/>
      </w:pPr>
      <w:rPr>
        <w:rFonts w:hint="default"/>
        <w:lang w:val="en-US" w:eastAsia="en-US" w:bidi="ar-SA"/>
      </w:rPr>
    </w:lvl>
    <w:lvl w:ilvl="3" w:tplc="79E4ACD0">
      <w:numFmt w:val="bullet"/>
      <w:lvlText w:val="•"/>
      <w:lvlJc w:val="left"/>
      <w:pPr>
        <w:ind w:left="2381" w:hanging="397"/>
      </w:pPr>
      <w:rPr>
        <w:rFonts w:hint="default"/>
        <w:lang w:val="en-US" w:eastAsia="en-US" w:bidi="ar-SA"/>
      </w:rPr>
    </w:lvl>
    <w:lvl w:ilvl="4" w:tplc="38020D96">
      <w:numFmt w:val="bullet"/>
      <w:lvlText w:val="•"/>
      <w:lvlJc w:val="left"/>
      <w:pPr>
        <w:ind w:left="3002" w:hanging="397"/>
      </w:pPr>
      <w:rPr>
        <w:rFonts w:hint="default"/>
        <w:lang w:val="en-US" w:eastAsia="en-US" w:bidi="ar-SA"/>
      </w:rPr>
    </w:lvl>
    <w:lvl w:ilvl="5" w:tplc="6E485D1E">
      <w:numFmt w:val="bullet"/>
      <w:lvlText w:val="•"/>
      <w:lvlJc w:val="left"/>
      <w:pPr>
        <w:ind w:left="3623" w:hanging="397"/>
      </w:pPr>
      <w:rPr>
        <w:rFonts w:hint="default"/>
        <w:lang w:val="en-US" w:eastAsia="en-US" w:bidi="ar-SA"/>
      </w:rPr>
    </w:lvl>
    <w:lvl w:ilvl="6" w:tplc="A0A8BCF6">
      <w:numFmt w:val="bullet"/>
      <w:lvlText w:val="•"/>
      <w:lvlJc w:val="left"/>
      <w:pPr>
        <w:ind w:left="4243" w:hanging="397"/>
      </w:pPr>
      <w:rPr>
        <w:rFonts w:hint="default"/>
        <w:lang w:val="en-US" w:eastAsia="en-US" w:bidi="ar-SA"/>
      </w:rPr>
    </w:lvl>
    <w:lvl w:ilvl="7" w:tplc="C2F02864">
      <w:numFmt w:val="bullet"/>
      <w:lvlText w:val="•"/>
      <w:lvlJc w:val="left"/>
      <w:pPr>
        <w:ind w:left="4864" w:hanging="397"/>
      </w:pPr>
      <w:rPr>
        <w:rFonts w:hint="default"/>
        <w:lang w:val="en-US" w:eastAsia="en-US" w:bidi="ar-SA"/>
      </w:rPr>
    </w:lvl>
    <w:lvl w:ilvl="8" w:tplc="E766D5D4">
      <w:numFmt w:val="bullet"/>
      <w:lvlText w:val="•"/>
      <w:lvlJc w:val="left"/>
      <w:pPr>
        <w:ind w:left="5484" w:hanging="397"/>
      </w:pPr>
      <w:rPr>
        <w:rFonts w:hint="default"/>
        <w:lang w:val="en-US" w:eastAsia="en-US" w:bidi="ar-SA"/>
      </w:rPr>
    </w:lvl>
  </w:abstractNum>
  <w:abstractNum w:abstractNumId="15" w15:restartNumberingAfterBreak="0">
    <w:nsid w:val="0CCB049D"/>
    <w:multiLevelType w:val="hybridMultilevel"/>
    <w:tmpl w:val="6A28FBD2"/>
    <w:lvl w:ilvl="0" w:tplc="64601628">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545CDA6C">
      <w:numFmt w:val="bullet"/>
      <w:lvlText w:val="•"/>
      <w:lvlJc w:val="left"/>
      <w:pPr>
        <w:ind w:left="1071" w:hanging="397"/>
      </w:pPr>
      <w:rPr>
        <w:rFonts w:hint="default"/>
        <w:lang w:val="en-US" w:eastAsia="en-US" w:bidi="ar-SA"/>
      </w:rPr>
    </w:lvl>
    <w:lvl w:ilvl="2" w:tplc="F06A9DFE">
      <w:numFmt w:val="bullet"/>
      <w:lvlText w:val="•"/>
      <w:lvlJc w:val="left"/>
      <w:pPr>
        <w:ind w:left="1643" w:hanging="397"/>
      </w:pPr>
      <w:rPr>
        <w:rFonts w:hint="default"/>
        <w:lang w:val="en-US" w:eastAsia="en-US" w:bidi="ar-SA"/>
      </w:rPr>
    </w:lvl>
    <w:lvl w:ilvl="3" w:tplc="B0AEAE06">
      <w:numFmt w:val="bullet"/>
      <w:lvlText w:val="•"/>
      <w:lvlJc w:val="left"/>
      <w:pPr>
        <w:ind w:left="2214" w:hanging="397"/>
      </w:pPr>
      <w:rPr>
        <w:rFonts w:hint="default"/>
        <w:lang w:val="en-US" w:eastAsia="en-US" w:bidi="ar-SA"/>
      </w:rPr>
    </w:lvl>
    <w:lvl w:ilvl="4" w:tplc="892E480E">
      <w:numFmt w:val="bullet"/>
      <w:lvlText w:val="•"/>
      <w:lvlJc w:val="left"/>
      <w:pPr>
        <w:ind w:left="2786" w:hanging="397"/>
      </w:pPr>
      <w:rPr>
        <w:rFonts w:hint="default"/>
        <w:lang w:val="en-US" w:eastAsia="en-US" w:bidi="ar-SA"/>
      </w:rPr>
    </w:lvl>
    <w:lvl w:ilvl="5" w:tplc="999C8C46">
      <w:numFmt w:val="bullet"/>
      <w:lvlText w:val="•"/>
      <w:lvlJc w:val="left"/>
      <w:pPr>
        <w:ind w:left="3358" w:hanging="397"/>
      </w:pPr>
      <w:rPr>
        <w:rFonts w:hint="default"/>
        <w:lang w:val="en-US" w:eastAsia="en-US" w:bidi="ar-SA"/>
      </w:rPr>
    </w:lvl>
    <w:lvl w:ilvl="6" w:tplc="EC18E3EA">
      <w:numFmt w:val="bullet"/>
      <w:lvlText w:val="•"/>
      <w:lvlJc w:val="left"/>
      <w:pPr>
        <w:ind w:left="3929" w:hanging="397"/>
      </w:pPr>
      <w:rPr>
        <w:rFonts w:hint="default"/>
        <w:lang w:val="en-US" w:eastAsia="en-US" w:bidi="ar-SA"/>
      </w:rPr>
    </w:lvl>
    <w:lvl w:ilvl="7" w:tplc="1F3CC7A0">
      <w:numFmt w:val="bullet"/>
      <w:lvlText w:val="•"/>
      <w:lvlJc w:val="left"/>
      <w:pPr>
        <w:ind w:left="4501" w:hanging="397"/>
      </w:pPr>
      <w:rPr>
        <w:rFonts w:hint="default"/>
        <w:lang w:val="en-US" w:eastAsia="en-US" w:bidi="ar-SA"/>
      </w:rPr>
    </w:lvl>
    <w:lvl w:ilvl="8" w:tplc="D91220C4">
      <w:numFmt w:val="bullet"/>
      <w:lvlText w:val="•"/>
      <w:lvlJc w:val="left"/>
      <w:pPr>
        <w:ind w:left="5072" w:hanging="397"/>
      </w:pPr>
      <w:rPr>
        <w:rFonts w:hint="default"/>
        <w:lang w:val="en-US" w:eastAsia="en-US" w:bidi="ar-SA"/>
      </w:rPr>
    </w:lvl>
  </w:abstractNum>
  <w:abstractNum w:abstractNumId="16" w15:restartNumberingAfterBreak="0">
    <w:nsid w:val="0DC31D63"/>
    <w:multiLevelType w:val="hybridMultilevel"/>
    <w:tmpl w:val="0C940766"/>
    <w:lvl w:ilvl="0" w:tplc="21481A60">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1576C696">
      <w:numFmt w:val="bullet"/>
      <w:lvlText w:val="•"/>
      <w:lvlJc w:val="left"/>
      <w:pPr>
        <w:ind w:left="1100" w:hanging="397"/>
      </w:pPr>
      <w:rPr>
        <w:rFonts w:hint="default"/>
        <w:lang w:val="en-US" w:eastAsia="en-US" w:bidi="ar-SA"/>
      </w:rPr>
    </w:lvl>
    <w:lvl w:ilvl="2" w:tplc="24BA6DCE">
      <w:numFmt w:val="bullet"/>
      <w:lvlText w:val="•"/>
      <w:lvlJc w:val="left"/>
      <w:pPr>
        <w:ind w:left="1681" w:hanging="397"/>
      </w:pPr>
      <w:rPr>
        <w:rFonts w:hint="default"/>
        <w:lang w:val="en-US" w:eastAsia="en-US" w:bidi="ar-SA"/>
      </w:rPr>
    </w:lvl>
    <w:lvl w:ilvl="3" w:tplc="01AEABFA">
      <w:numFmt w:val="bullet"/>
      <w:lvlText w:val="•"/>
      <w:lvlJc w:val="left"/>
      <w:pPr>
        <w:ind w:left="2262" w:hanging="397"/>
      </w:pPr>
      <w:rPr>
        <w:rFonts w:hint="default"/>
        <w:lang w:val="en-US" w:eastAsia="en-US" w:bidi="ar-SA"/>
      </w:rPr>
    </w:lvl>
    <w:lvl w:ilvl="4" w:tplc="123E18C4">
      <w:numFmt w:val="bullet"/>
      <w:lvlText w:val="•"/>
      <w:lvlJc w:val="left"/>
      <w:pPr>
        <w:ind w:left="2843" w:hanging="397"/>
      </w:pPr>
      <w:rPr>
        <w:rFonts w:hint="default"/>
        <w:lang w:val="en-US" w:eastAsia="en-US" w:bidi="ar-SA"/>
      </w:rPr>
    </w:lvl>
    <w:lvl w:ilvl="5" w:tplc="89309346">
      <w:numFmt w:val="bullet"/>
      <w:lvlText w:val="•"/>
      <w:lvlJc w:val="left"/>
      <w:pPr>
        <w:ind w:left="3424" w:hanging="397"/>
      </w:pPr>
      <w:rPr>
        <w:rFonts w:hint="default"/>
        <w:lang w:val="en-US" w:eastAsia="en-US" w:bidi="ar-SA"/>
      </w:rPr>
    </w:lvl>
    <w:lvl w:ilvl="6" w:tplc="57B8C598">
      <w:numFmt w:val="bullet"/>
      <w:lvlText w:val="•"/>
      <w:lvlJc w:val="left"/>
      <w:pPr>
        <w:ind w:left="4005" w:hanging="397"/>
      </w:pPr>
      <w:rPr>
        <w:rFonts w:hint="default"/>
        <w:lang w:val="en-US" w:eastAsia="en-US" w:bidi="ar-SA"/>
      </w:rPr>
    </w:lvl>
    <w:lvl w:ilvl="7" w:tplc="FB50DAA4">
      <w:numFmt w:val="bullet"/>
      <w:lvlText w:val="•"/>
      <w:lvlJc w:val="left"/>
      <w:pPr>
        <w:ind w:left="4586" w:hanging="397"/>
      </w:pPr>
      <w:rPr>
        <w:rFonts w:hint="default"/>
        <w:lang w:val="en-US" w:eastAsia="en-US" w:bidi="ar-SA"/>
      </w:rPr>
    </w:lvl>
    <w:lvl w:ilvl="8" w:tplc="5ECAFC5A">
      <w:numFmt w:val="bullet"/>
      <w:lvlText w:val="•"/>
      <w:lvlJc w:val="left"/>
      <w:pPr>
        <w:ind w:left="5167" w:hanging="397"/>
      </w:pPr>
      <w:rPr>
        <w:rFonts w:hint="default"/>
        <w:lang w:val="en-US" w:eastAsia="en-US" w:bidi="ar-SA"/>
      </w:rPr>
    </w:lvl>
  </w:abstractNum>
  <w:abstractNum w:abstractNumId="17" w15:restartNumberingAfterBreak="0">
    <w:nsid w:val="0F5B447E"/>
    <w:multiLevelType w:val="hybridMultilevel"/>
    <w:tmpl w:val="C1FA07D8"/>
    <w:lvl w:ilvl="0" w:tplc="2524459C">
      <w:numFmt w:val="bullet"/>
      <w:lvlText w:val="•"/>
      <w:lvlJc w:val="left"/>
      <w:pPr>
        <w:ind w:left="1244" w:hanging="397"/>
      </w:pPr>
      <w:rPr>
        <w:rFonts w:ascii="Trebuchet MS" w:eastAsia="Trebuchet MS" w:hAnsi="Trebuchet MS" w:cs="Trebuchet MS" w:hint="default"/>
        <w:b w:val="0"/>
        <w:bCs w:val="0"/>
        <w:i w:val="0"/>
        <w:iCs w:val="0"/>
        <w:w w:val="67"/>
        <w:sz w:val="20"/>
        <w:szCs w:val="20"/>
        <w:lang w:val="en-US" w:eastAsia="en-US" w:bidi="ar-SA"/>
      </w:rPr>
    </w:lvl>
    <w:lvl w:ilvl="1" w:tplc="E6004452">
      <w:numFmt w:val="bullet"/>
      <w:lvlText w:val="•"/>
      <w:lvlJc w:val="left"/>
      <w:pPr>
        <w:ind w:left="2186" w:hanging="397"/>
      </w:pPr>
      <w:rPr>
        <w:rFonts w:hint="default"/>
        <w:lang w:val="en-US" w:eastAsia="en-US" w:bidi="ar-SA"/>
      </w:rPr>
    </w:lvl>
    <w:lvl w:ilvl="2" w:tplc="84809342">
      <w:numFmt w:val="bullet"/>
      <w:lvlText w:val="•"/>
      <w:lvlJc w:val="left"/>
      <w:pPr>
        <w:ind w:left="3133" w:hanging="397"/>
      </w:pPr>
      <w:rPr>
        <w:rFonts w:hint="default"/>
        <w:lang w:val="en-US" w:eastAsia="en-US" w:bidi="ar-SA"/>
      </w:rPr>
    </w:lvl>
    <w:lvl w:ilvl="3" w:tplc="CBC4B6DE">
      <w:numFmt w:val="bullet"/>
      <w:lvlText w:val="•"/>
      <w:lvlJc w:val="left"/>
      <w:pPr>
        <w:ind w:left="4079" w:hanging="397"/>
      </w:pPr>
      <w:rPr>
        <w:rFonts w:hint="default"/>
        <w:lang w:val="en-US" w:eastAsia="en-US" w:bidi="ar-SA"/>
      </w:rPr>
    </w:lvl>
    <w:lvl w:ilvl="4" w:tplc="EF7621DC">
      <w:numFmt w:val="bullet"/>
      <w:lvlText w:val="•"/>
      <w:lvlJc w:val="left"/>
      <w:pPr>
        <w:ind w:left="5026" w:hanging="397"/>
      </w:pPr>
      <w:rPr>
        <w:rFonts w:hint="default"/>
        <w:lang w:val="en-US" w:eastAsia="en-US" w:bidi="ar-SA"/>
      </w:rPr>
    </w:lvl>
    <w:lvl w:ilvl="5" w:tplc="4A62E5CE">
      <w:numFmt w:val="bullet"/>
      <w:lvlText w:val="•"/>
      <w:lvlJc w:val="left"/>
      <w:pPr>
        <w:ind w:left="5972" w:hanging="397"/>
      </w:pPr>
      <w:rPr>
        <w:rFonts w:hint="default"/>
        <w:lang w:val="en-US" w:eastAsia="en-US" w:bidi="ar-SA"/>
      </w:rPr>
    </w:lvl>
    <w:lvl w:ilvl="6" w:tplc="A8EE4888">
      <w:numFmt w:val="bullet"/>
      <w:lvlText w:val="•"/>
      <w:lvlJc w:val="left"/>
      <w:pPr>
        <w:ind w:left="6919" w:hanging="397"/>
      </w:pPr>
      <w:rPr>
        <w:rFonts w:hint="default"/>
        <w:lang w:val="en-US" w:eastAsia="en-US" w:bidi="ar-SA"/>
      </w:rPr>
    </w:lvl>
    <w:lvl w:ilvl="7" w:tplc="EEE2E400">
      <w:numFmt w:val="bullet"/>
      <w:lvlText w:val="•"/>
      <w:lvlJc w:val="left"/>
      <w:pPr>
        <w:ind w:left="7865" w:hanging="397"/>
      </w:pPr>
      <w:rPr>
        <w:rFonts w:hint="default"/>
        <w:lang w:val="en-US" w:eastAsia="en-US" w:bidi="ar-SA"/>
      </w:rPr>
    </w:lvl>
    <w:lvl w:ilvl="8" w:tplc="7FA4301A">
      <w:numFmt w:val="bullet"/>
      <w:lvlText w:val="•"/>
      <w:lvlJc w:val="left"/>
      <w:pPr>
        <w:ind w:left="8812" w:hanging="397"/>
      </w:pPr>
      <w:rPr>
        <w:rFonts w:hint="default"/>
        <w:lang w:val="en-US" w:eastAsia="en-US" w:bidi="ar-SA"/>
      </w:rPr>
    </w:lvl>
  </w:abstractNum>
  <w:abstractNum w:abstractNumId="18" w15:restartNumberingAfterBreak="0">
    <w:nsid w:val="0F770772"/>
    <w:multiLevelType w:val="hybridMultilevel"/>
    <w:tmpl w:val="95B495FC"/>
    <w:lvl w:ilvl="0" w:tplc="78EEB32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D0DC4818">
      <w:numFmt w:val="bullet"/>
      <w:lvlText w:val="•"/>
      <w:lvlJc w:val="left"/>
      <w:pPr>
        <w:ind w:left="1140" w:hanging="397"/>
      </w:pPr>
      <w:rPr>
        <w:rFonts w:hint="default"/>
        <w:lang w:val="en-US" w:eastAsia="en-US" w:bidi="ar-SA"/>
      </w:rPr>
    </w:lvl>
    <w:lvl w:ilvl="2" w:tplc="482064B0">
      <w:numFmt w:val="bullet"/>
      <w:lvlText w:val="•"/>
      <w:lvlJc w:val="left"/>
      <w:pPr>
        <w:ind w:left="1761" w:hanging="397"/>
      </w:pPr>
      <w:rPr>
        <w:rFonts w:hint="default"/>
        <w:lang w:val="en-US" w:eastAsia="en-US" w:bidi="ar-SA"/>
      </w:rPr>
    </w:lvl>
    <w:lvl w:ilvl="3" w:tplc="3514C9D6">
      <w:numFmt w:val="bullet"/>
      <w:lvlText w:val="•"/>
      <w:lvlJc w:val="left"/>
      <w:pPr>
        <w:ind w:left="2381" w:hanging="397"/>
      </w:pPr>
      <w:rPr>
        <w:rFonts w:hint="default"/>
        <w:lang w:val="en-US" w:eastAsia="en-US" w:bidi="ar-SA"/>
      </w:rPr>
    </w:lvl>
    <w:lvl w:ilvl="4" w:tplc="BA2A8F9C">
      <w:numFmt w:val="bullet"/>
      <w:lvlText w:val="•"/>
      <w:lvlJc w:val="left"/>
      <w:pPr>
        <w:ind w:left="3002" w:hanging="397"/>
      </w:pPr>
      <w:rPr>
        <w:rFonts w:hint="default"/>
        <w:lang w:val="en-US" w:eastAsia="en-US" w:bidi="ar-SA"/>
      </w:rPr>
    </w:lvl>
    <w:lvl w:ilvl="5" w:tplc="B70E1FB4">
      <w:numFmt w:val="bullet"/>
      <w:lvlText w:val="•"/>
      <w:lvlJc w:val="left"/>
      <w:pPr>
        <w:ind w:left="3623" w:hanging="397"/>
      </w:pPr>
      <w:rPr>
        <w:rFonts w:hint="default"/>
        <w:lang w:val="en-US" w:eastAsia="en-US" w:bidi="ar-SA"/>
      </w:rPr>
    </w:lvl>
    <w:lvl w:ilvl="6" w:tplc="81785DCC">
      <w:numFmt w:val="bullet"/>
      <w:lvlText w:val="•"/>
      <w:lvlJc w:val="left"/>
      <w:pPr>
        <w:ind w:left="4243" w:hanging="397"/>
      </w:pPr>
      <w:rPr>
        <w:rFonts w:hint="default"/>
        <w:lang w:val="en-US" w:eastAsia="en-US" w:bidi="ar-SA"/>
      </w:rPr>
    </w:lvl>
    <w:lvl w:ilvl="7" w:tplc="EF3670F0">
      <w:numFmt w:val="bullet"/>
      <w:lvlText w:val="•"/>
      <w:lvlJc w:val="left"/>
      <w:pPr>
        <w:ind w:left="4864" w:hanging="397"/>
      </w:pPr>
      <w:rPr>
        <w:rFonts w:hint="default"/>
        <w:lang w:val="en-US" w:eastAsia="en-US" w:bidi="ar-SA"/>
      </w:rPr>
    </w:lvl>
    <w:lvl w:ilvl="8" w:tplc="043CB88C">
      <w:numFmt w:val="bullet"/>
      <w:lvlText w:val="•"/>
      <w:lvlJc w:val="left"/>
      <w:pPr>
        <w:ind w:left="5484" w:hanging="397"/>
      </w:pPr>
      <w:rPr>
        <w:rFonts w:hint="default"/>
        <w:lang w:val="en-US" w:eastAsia="en-US" w:bidi="ar-SA"/>
      </w:rPr>
    </w:lvl>
  </w:abstractNum>
  <w:abstractNum w:abstractNumId="19" w15:restartNumberingAfterBreak="0">
    <w:nsid w:val="10AD62B5"/>
    <w:multiLevelType w:val="hybridMultilevel"/>
    <w:tmpl w:val="06C401B0"/>
    <w:lvl w:ilvl="0" w:tplc="2814CE66">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C4323DCE">
      <w:numFmt w:val="bullet"/>
      <w:lvlText w:val="•"/>
      <w:lvlJc w:val="left"/>
      <w:pPr>
        <w:ind w:left="1140" w:hanging="397"/>
      </w:pPr>
      <w:rPr>
        <w:rFonts w:hint="default"/>
        <w:lang w:val="en-US" w:eastAsia="en-US" w:bidi="ar-SA"/>
      </w:rPr>
    </w:lvl>
    <w:lvl w:ilvl="2" w:tplc="9870AC1A">
      <w:numFmt w:val="bullet"/>
      <w:lvlText w:val="•"/>
      <w:lvlJc w:val="left"/>
      <w:pPr>
        <w:ind w:left="1761" w:hanging="397"/>
      </w:pPr>
      <w:rPr>
        <w:rFonts w:hint="default"/>
        <w:lang w:val="en-US" w:eastAsia="en-US" w:bidi="ar-SA"/>
      </w:rPr>
    </w:lvl>
    <w:lvl w:ilvl="3" w:tplc="E7A2F8FA">
      <w:numFmt w:val="bullet"/>
      <w:lvlText w:val="•"/>
      <w:lvlJc w:val="left"/>
      <w:pPr>
        <w:ind w:left="2381" w:hanging="397"/>
      </w:pPr>
      <w:rPr>
        <w:rFonts w:hint="default"/>
        <w:lang w:val="en-US" w:eastAsia="en-US" w:bidi="ar-SA"/>
      </w:rPr>
    </w:lvl>
    <w:lvl w:ilvl="4" w:tplc="5866C556">
      <w:numFmt w:val="bullet"/>
      <w:lvlText w:val="•"/>
      <w:lvlJc w:val="left"/>
      <w:pPr>
        <w:ind w:left="3002" w:hanging="397"/>
      </w:pPr>
      <w:rPr>
        <w:rFonts w:hint="default"/>
        <w:lang w:val="en-US" w:eastAsia="en-US" w:bidi="ar-SA"/>
      </w:rPr>
    </w:lvl>
    <w:lvl w:ilvl="5" w:tplc="2FE49FEC">
      <w:numFmt w:val="bullet"/>
      <w:lvlText w:val="•"/>
      <w:lvlJc w:val="left"/>
      <w:pPr>
        <w:ind w:left="3623" w:hanging="397"/>
      </w:pPr>
      <w:rPr>
        <w:rFonts w:hint="default"/>
        <w:lang w:val="en-US" w:eastAsia="en-US" w:bidi="ar-SA"/>
      </w:rPr>
    </w:lvl>
    <w:lvl w:ilvl="6" w:tplc="AA02B128">
      <w:numFmt w:val="bullet"/>
      <w:lvlText w:val="•"/>
      <w:lvlJc w:val="left"/>
      <w:pPr>
        <w:ind w:left="4243" w:hanging="397"/>
      </w:pPr>
      <w:rPr>
        <w:rFonts w:hint="default"/>
        <w:lang w:val="en-US" w:eastAsia="en-US" w:bidi="ar-SA"/>
      </w:rPr>
    </w:lvl>
    <w:lvl w:ilvl="7" w:tplc="FCBC703C">
      <w:numFmt w:val="bullet"/>
      <w:lvlText w:val="•"/>
      <w:lvlJc w:val="left"/>
      <w:pPr>
        <w:ind w:left="4864" w:hanging="397"/>
      </w:pPr>
      <w:rPr>
        <w:rFonts w:hint="default"/>
        <w:lang w:val="en-US" w:eastAsia="en-US" w:bidi="ar-SA"/>
      </w:rPr>
    </w:lvl>
    <w:lvl w:ilvl="8" w:tplc="48507144">
      <w:numFmt w:val="bullet"/>
      <w:lvlText w:val="•"/>
      <w:lvlJc w:val="left"/>
      <w:pPr>
        <w:ind w:left="5484" w:hanging="397"/>
      </w:pPr>
      <w:rPr>
        <w:rFonts w:hint="default"/>
        <w:lang w:val="en-US" w:eastAsia="en-US" w:bidi="ar-SA"/>
      </w:rPr>
    </w:lvl>
  </w:abstractNum>
  <w:abstractNum w:abstractNumId="20" w15:restartNumberingAfterBreak="0">
    <w:nsid w:val="10B226B8"/>
    <w:multiLevelType w:val="hybridMultilevel"/>
    <w:tmpl w:val="14648D2A"/>
    <w:lvl w:ilvl="0" w:tplc="18EA22BC">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FCD86D3E">
      <w:numFmt w:val="bullet"/>
      <w:lvlText w:val="•"/>
      <w:lvlJc w:val="left"/>
      <w:pPr>
        <w:ind w:left="1140" w:hanging="397"/>
      </w:pPr>
      <w:rPr>
        <w:rFonts w:hint="default"/>
        <w:lang w:val="en-US" w:eastAsia="en-US" w:bidi="ar-SA"/>
      </w:rPr>
    </w:lvl>
    <w:lvl w:ilvl="2" w:tplc="4BB25702">
      <w:numFmt w:val="bullet"/>
      <w:lvlText w:val="•"/>
      <w:lvlJc w:val="left"/>
      <w:pPr>
        <w:ind w:left="1761" w:hanging="397"/>
      </w:pPr>
      <w:rPr>
        <w:rFonts w:hint="default"/>
        <w:lang w:val="en-US" w:eastAsia="en-US" w:bidi="ar-SA"/>
      </w:rPr>
    </w:lvl>
    <w:lvl w:ilvl="3" w:tplc="450AFC40">
      <w:numFmt w:val="bullet"/>
      <w:lvlText w:val="•"/>
      <w:lvlJc w:val="left"/>
      <w:pPr>
        <w:ind w:left="2381" w:hanging="397"/>
      </w:pPr>
      <w:rPr>
        <w:rFonts w:hint="default"/>
        <w:lang w:val="en-US" w:eastAsia="en-US" w:bidi="ar-SA"/>
      </w:rPr>
    </w:lvl>
    <w:lvl w:ilvl="4" w:tplc="C3DC79EE">
      <w:numFmt w:val="bullet"/>
      <w:lvlText w:val="•"/>
      <w:lvlJc w:val="left"/>
      <w:pPr>
        <w:ind w:left="3002" w:hanging="397"/>
      </w:pPr>
      <w:rPr>
        <w:rFonts w:hint="default"/>
        <w:lang w:val="en-US" w:eastAsia="en-US" w:bidi="ar-SA"/>
      </w:rPr>
    </w:lvl>
    <w:lvl w:ilvl="5" w:tplc="2170511A">
      <w:numFmt w:val="bullet"/>
      <w:lvlText w:val="•"/>
      <w:lvlJc w:val="left"/>
      <w:pPr>
        <w:ind w:left="3623" w:hanging="397"/>
      </w:pPr>
      <w:rPr>
        <w:rFonts w:hint="default"/>
        <w:lang w:val="en-US" w:eastAsia="en-US" w:bidi="ar-SA"/>
      </w:rPr>
    </w:lvl>
    <w:lvl w:ilvl="6" w:tplc="AB3C89A4">
      <w:numFmt w:val="bullet"/>
      <w:lvlText w:val="•"/>
      <w:lvlJc w:val="left"/>
      <w:pPr>
        <w:ind w:left="4243" w:hanging="397"/>
      </w:pPr>
      <w:rPr>
        <w:rFonts w:hint="default"/>
        <w:lang w:val="en-US" w:eastAsia="en-US" w:bidi="ar-SA"/>
      </w:rPr>
    </w:lvl>
    <w:lvl w:ilvl="7" w:tplc="F5405514">
      <w:numFmt w:val="bullet"/>
      <w:lvlText w:val="•"/>
      <w:lvlJc w:val="left"/>
      <w:pPr>
        <w:ind w:left="4864" w:hanging="397"/>
      </w:pPr>
      <w:rPr>
        <w:rFonts w:hint="default"/>
        <w:lang w:val="en-US" w:eastAsia="en-US" w:bidi="ar-SA"/>
      </w:rPr>
    </w:lvl>
    <w:lvl w:ilvl="8" w:tplc="6BDEB202">
      <w:numFmt w:val="bullet"/>
      <w:lvlText w:val="•"/>
      <w:lvlJc w:val="left"/>
      <w:pPr>
        <w:ind w:left="5484" w:hanging="397"/>
      </w:pPr>
      <w:rPr>
        <w:rFonts w:hint="default"/>
        <w:lang w:val="en-US" w:eastAsia="en-US" w:bidi="ar-SA"/>
      </w:rPr>
    </w:lvl>
  </w:abstractNum>
  <w:abstractNum w:abstractNumId="21" w15:restartNumberingAfterBreak="0">
    <w:nsid w:val="11A63E9B"/>
    <w:multiLevelType w:val="hybridMultilevel"/>
    <w:tmpl w:val="15C0EFC0"/>
    <w:lvl w:ilvl="0" w:tplc="5468855C">
      <w:start w:val="1"/>
      <w:numFmt w:val="decimal"/>
      <w:lvlText w:val="%1."/>
      <w:lvlJc w:val="left"/>
      <w:pPr>
        <w:ind w:left="510" w:hanging="397"/>
        <w:jc w:val="left"/>
      </w:pPr>
      <w:rPr>
        <w:rFonts w:ascii="Trebuchet MS" w:eastAsia="Trebuchet MS" w:hAnsi="Trebuchet MS" w:cs="Trebuchet MS" w:hint="default"/>
        <w:b w:val="0"/>
        <w:bCs w:val="0"/>
        <w:i w:val="0"/>
        <w:iCs w:val="0"/>
        <w:spacing w:val="0"/>
        <w:w w:val="51"/>
        <w:sz w:val="20"/>
        <w:szCs w:val="20"/>
        <w:lang w:val="en-US" w:eastAsia="en-US" w:bidi="ar-SA"/>
      </w:rPr>
    </w:lvl>
    <w:lvl w:ilvl="1" w:tplc="B1F6BF0E">
      <w:numFmt w:val="bullet"/>
      <w:lvlText w:val="•"/>
      <w:lvlJc w:val="left"/>
      <w:pPr>
        <w:ind w:left="1259" w:hanging="397"/>
      </w:pPr>
      <w:rPr>
        <w:rFonts w:hint="default"/>
        <w:lang w:val="en-US" w:eastAsia="en-US" w:bidi="ar-SA"/>
      </w:rPr>
    </w:lvl>
    <w:lvl w:ilvl="2" w:tplc="EB722CE4">
      <w:numFmt w:val="bullet"/>
      <w:lvlText w:val="•"/>
      <w:lvlJc w:val="left"/>
      <w:pPr>
        <w:ind w:left="1999" w:hanging="397"/>
      </w:pPr>
      <w:rPr>
        <w:rFonts w:hint="default"/>
        <w:lang w:val="en-US" w:eastAsia="en-US" w:bidi="ar-SA"/>
      </w:rPr>
    </w:lvl>
    <w:lvl w:ilvl="3" w:tplc="8228C43A">
      <w:numFmt w:val="bullet"/>
      <w:lvlText w:val="•"/>
      <w:lvlJc w:val="left"/>
      <w:pPr>
        <w:ind w:left="2739" w:hanging="397"/>
      </w:pPr>
      <w:rPr>
        <w:rFonts w:hint="default"/>
        <w:lang w:val="en-US" w:eastAsia="en-US" w:bidi="ar-SA"/>
      </w:rPr>
    </w:lvl>
    <w:lvl w:ilvl="4" w:tplc="93965300">
      <w:numFmt w:val="bullet"/>
      <w:lvlText w:val="•"/>
      <w:lvlJc w:val="left"/>
      <w:pPr>
        <w:ind w:left="3478" w:hanging="397"/>
      </w:pPr>
      <w:rPr>
        <w:rFonts w:hint="default"/>
        <w:lang w:val="en-US" w:eastAsia="en-US" w:bidi="ar-SA"/>
      </w:rPr>
    </w:lvl>
    <w:lvl w:ilvl="5" w:tplc="8446EBAA">
      <w:numFmt w:val="bullet"/>
      <w:lvlText w:val="•"/>
      <w:lvlJc w:val="left"/>
      <w:pPr>
        <w:ind w:left="4218" w:hanging="397"/>
      </w:pPr>
      <w:rPr>
        <w:rFonts w:hint="default"/>
        <w:lang w:val="en-US" w:eastAsia="en-US" w:bidi="ar-SA"/>
      </w:rPr>
    </w:lvl>
    <w:lvl w:ilvl="6" w:tplc="907A0194">
      <w:numFmt w:val="bullet"/>
      <w:lvlText w:val="•"/>
      <w:lvlJc w:val="left"/>
      <w:pPr>
        <w:ind w:left="4958" w:hanging="397"/>
      </w:pPr>
      <w:rPr>
        <w:rFonts w:hint="default"/>
        <w:lang w:val="en-US" w:eastAsia="en-US" w:bidi="ar-SA"/>
      </w:rPr>
    </w:lvl>
    <w:lvl w:ilvl="7" w:tplc="0B98051A">
      <w:numFmt w:val="bullet"/>
      <w:lvlText w:val="•"/>
      <w:lvlJc w:val="left"/>
      <w:pPr>
        <w:ind w:left="5697" w:hanging="397"/>
      </w:pPr>
      <w:rPr>
        <w:rFonts w:hint="default"/>
        <w:lang w:val="en-US" w:eastAsia="en-US" w:bidi="ar-SA"/>
      </w:rPr>
    </w:lvl>
    <w:lvl w:ilvl="8" w:tplc="31365B7E">
      <w:numFmt w:val="bullet"/>
      <w:lvlText w:val="•"/>
      <w:lvlJc w:val="left"/>
      <w:pPr>
        <w:ind w:left="6437" w:hanging="397"/>
      </w:pPr>
      <w:rPr>
        <w:rFonts w:hint="default"/>
        <w:lang w:val="en-US" w:eastAsia="en-US" w:bidi="ar-SA"/>
      </w:rPr>
    </w:lvl>
  </w:abstractNum>
  <w:abstractNum w:abstractNumId="22" w15:restartNumberingAfterBreak="0">
    <w:nsid w:val="12C005C9"/>
    <w:multiLevelType w:val="hybridMultilevel"/>
    <w:tmpl w:val="5C989786"/>
    <w:lvl w:ilvl="0" w:tplc="6C9051EC">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28DCC6BA">
      <w:numFmt w:val="bullet"/>
      <w:lvlText w:val="•"/>
      <w:lvlJc w:val="left"/>
      <w:pPr>
        <w:ind w:left="1140" w:hanging="397"/>
      </w:pPr>
      <w:rPr>
        <w:rFonts w:hint="default"/>
        <w:lang w:val="en-US" w:eastAsia="en-US" w:bidi="ar-SA"/>
      </w:rPr>
    </w:lvl>
    <w:lvl w:ilvl="2" w:tplc="43F6B64E">
      <w:numFmt w:val="bullet"/>
      <w:lvlText w:val="•"/>
      <w:lvlJc w:val="left"/>
      <w:pPr>
        <w:ind w:left="1761" w:hanging="397"/>
      </w:pPr>
      <w:rPr>
        <w:rFonts w:hint="default"/>
        <w:lang w:val="en-US" w:eastAsia="en-US" w:bidi="ar-SA"/>
      </w:rPr>
    </w:lvl>
    <w:lvl w:ilvl="3" w:tplc="696CCBE4">
      <w:numFmt w:val="bullet"/>
      <w:lvlText w:val="•"/>
      <w:lvlJc w:val="left"/>
      <w:pPr>
        <w:ind w:left="2381" w:hanging="397"/>
      </w:pPr>
      <w:rPr>
        <w:rFonts w:hint="default"/>
        <w:lang w:val="en-US" w:eastAsia="en-US" w:bidi="ar-SA"/>
      </w:rPr>
    </w:lvl>
    <w:lvl w:ilvl="4" w:tplc="837A65B8">
      <w:numFmt w:val="bullet"/>
      <w:lvlText w:val="•"/>
      <w:lvlJc w:val="left"/>
      <w:pPr>
        <w:ind w:left="3002" w:hanging="397"/>
      </w:pPr>
      <w:rPr>
        <w:rFonts w:hint="default"/>
        <w:lang w:val="en-US" w:eastAsia="en-US" w:bidi="ar-SA"/>
      </w:rPr>
    </w:lvl>
    <w:lvl w:ilvl="5" w:tplc="DD9A204A">
      <w:numFmt w:val="bullet"/>
      <w:lvlText w:val="•"/>
      <w:lvlJc w:val="left"/>
      <w:pPr>
        <w:ind w:left="3623" w:hanging="397"/>
      </w:pPr>
      <w:rPr>
        <w:rFonts w:hint="default"/>
        <w:lang w:val="en-US" w:eastAsia="en-US" w:bidi="ar-SA"/>
      </w:rPr>
    </w:lvl>
    <w:lvl w:ilvl="6" w:tplc="147065CA">
      <w:numFmt w:val="bullet"/>
      <w:lvlText w:val="•"/>
      <w:lvlJc w:val="left"/>
      <w:pPr>
        <w:ind w:left="4243" w:hanging="397"/>
      </w:pPr>
      <w:rPr>
        <w:rFonts w:hint="default"/>
        <w:lang w:val="en-US" w:eastAsia="en-US" w:bidi="ar-SA"/>
      </w:rPr>
    </w:lvl>
    <w:lvl w:ilvl="7" w:tplc="7CF6901E">
      <w:numFmt w:val="bullet"/>
      <w:lvlText w:val="•"/>
      <w:lvlJc w:val="left"/>
      <w:pPr>
        <w:ind w:left="4864" w:hanging="397"/>
      </w:pPr>
      <w:rPr>
        <w:rFonts w:hint="default"/>
        <w:lang w:val="en-US" w:eastAsia="en-US" w:bidi="ar-SA"/>
      </w:rPr>
    </w:lvl>
    <w:lvl w:ilvl="8" w:tplc="4648B2BE">
      <w:numFmt w:val="bullet"/>
      <w:lvlText w:val="•"/>
      <w:lvlJc w:val="left"/>
      <w:pPr>
        <w:ind w:left="5484" w:hanging="397"/>
      </w:pPr>
      <w:rPr>
        <w:rFonts w:hint="default"/>
        <w:lang w:val="en-US" w:eastAsia="en-US" w:bidi="ar-SA"/>
      </w:rPr>
    </w:lvl>
  </w:abstractNum>
  <w:abstractNum w:abstractNumId="23" w15:restartNumberingAfterBreak="0">
    <w:nsid w:val="12DD59B5"/>
    <w:multiLevelType w:val="hybridMultilevel"/>
    <w:tmpl w:val="5B04FB6A"/>
    <w:lvl w:ilvl="0" w:tplc="BA5004E6">
      <w:start w:val="27"/>
      <w:numFmt w:val="decimal"/>
      <w:lvlText w:val="%1."/>
      <w:lvlJc w:val="left"/>
      <w:pPr>
        <w:ind w:left="793" w:hanging="567"/>
        <w:jc w:val="left"/>
      </w:pPr>
      <w:rPr>
        <w:rFonts w:ascii="Trebuchet MS" w:eastAsia="Trebuchet MS" w:hAnsi="Trebuchet MS" w:cs="Trebuchet MS" w:hint="default"/>
        <w:b w:val="0"/>
        <w:bCs w:val="0"/>
        <w:i w:val="0"/>
        <w:iCs w:val="0"/>
        <w:spacing w:val="-15"/>
        <w:w w:val="82"/>
        <w:sz w:val="20"/>
        <w:szCs w:val="20"/>
        <w:lang w:val="en-US" w:eastAsia="en-US" w:bidi="ar-SA"/>
      </w:rPr>
    </w:lvl>
    <w:lvl w:ilvl="1" w:tplc="641AA51E">
      <w:numFmt w:val="bullet"/>
      <w:lvlText w:val="•"/>
      <w:lvlJc w:val="left"/>
      <w:pPr>
        <w:ind w:left="1593" w:hanging="567"/>
      </w:pPr>
      <w:rPr>
        <w:rFonts w:hint="default"/>
        <w:lang w:val="en-US" w:eastAsia="en-US" w:bidi="ar-SA"/>
      </w:rPr>
    </w:lvl>
    <w:lvl w:ilvl="2" w:tplc="DB20F8E0">
      <w:numFmt w:val="bullet"/>
      <w:lvlText w:val="•"/>
      <w:lvlJc w:val="left"/>
      <w:pPr>
        <w:ind w:left="2386" w:hanging="567"/>
      </w:pPr>
      <w:rPr>
        <w:rFonts w:hint="default"/>
        <w:lang w:val="en-US" w:eastAsia="en-US" w:bidi="ar-SA"/>
      </w:rPr>
    </w:lvl>
    <w:lvl w:ilvl="3" w:tplc="65DC3CB6">
      <w:numFmt w:val="bullet"/>
      <w:lvlText w:val="•"/>
      <w:lvlJc w:val="left"/>
      <w:pPr>
        <w:ind w:left="3179" w:hanging="567"/>
      </w:pPr>
      <w:rPr>
        <w:rFonts w:hint="default"/>
        <w:lang w:val="en-US" w:eastAsia="en-US" w:bidi="ar-SA"/>
      </w:rPr>
    </w:lvl>
    <w:lvl w:ilvl="4" w:tplc="7ADCC04A">
      <w:numFmt w:val="bullet"/>
      <w:lvlText w:val="•"/>
      <w:lvlJc w:val="left"/>
      <w:pPr>
        <w:ind w:left="3972" w:hanging="567"/>
      </w:pPr>
      <w:rPr>
        <w:rFonts w:hint="default"/>
        <w:lang w:val="en-US" w:eastAsia="en-US" w:bidi="ar-SA"/>
      </w:rPr>
    </w:lvl>
    <w:lvl w:ilvl="5" w:tplc="77A6BECA">
      <w:numFmt w:val="bullet"/>
      <w:lvlText w:val="•"/>
      <w:lvlJc w:val="left"/>
      <w:pPr>
        <w:ind w:left="4765" w:hanging="567"/>
      </w:pPr>
      <w:rPr>
        <w:rFonts w:hint="default"/>
        <w:lang w:val="en-US" w:eastAsia="en-US" w:bidi="ar-SA"/>
      </w:rPr>
    </w:lvl>
    <w:lvl w:ilvl="6" w:tplc="CF34905C">
      <w:numFmt w:val="bullet"/>
      <w:lvlText w:val="•"/>
      <w:lvlJc w:val="left"/>
      <w:pPr>
        <w:ind w:left="5558" w:hanging="567"/>
      </w:pPr>
      <w:rPr>
        <w:rFonts w:hint="default"/>
        <w:lang w:val="en-US" w:eastAsia="en-US" w:bidi="ar-SA"/>
      </w:rPr>
    </w:lvl>
    <w:lvl w:ilvl="7" w:tplc="990E4550">
      <w:numFmt w:val="bullet"/>
      <w:lvlText w:val="•"/>
      <w:lvlJc w:val="left"/>
      <w:pPr>
        <w:ind w:left="6351" w:hanging="567"/>
      </w:pPr>
      <w:rPr>
        <w:rFonts w:hint="default"/>
        <w:lang w:val="en-US" w:eastAsia="en-US" w:bidi="ar-SA"/>
      </w:rPr>
    </w:lvl>
    <w:lvl w:ilvl="8" w:tplc="7C8C9E70">
      <w:numFmt w:val="bullet"/>
      <w:lvlText w:val="•"/>
      <w:lvlJc w:val="left"/>
      <w:pPr>
        <w:ind w:left="7144" w:hanging="567"/>
      </w:pPr>
      <w:rPr>
        <w:rFonts w:hint="default"/>
        <w:lang w:val="en-US" w:eastAsia="en-US" w:bidi="ar-SA"/>
      </w:rPr>
    </w:lvl>
  </w:abstractNum>
  <w:abstractNum w:abstractNumId="24" w15:restartNumberingAfterBreak="0">
    <w:nsid w:val="13112A51"/>
    <w:multiLevelType w:val="hybridMultilevel"/>
    <w:tmpl w:val="5366E958"/>
    <w:lvl w:ilvl="0" w:tplc="5B74E060">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7A6CDD78">
      <w:numFmt w:val="bullet"/>
      <w:lvlText w:val="•"/>
      <w:lvlJc w:val="left"/>
      <w:pPr>
        <w:ind w:left="863" w:hanging="397"/>
      </w:pPr>
      <w:rPr>
        <w:rFonts w:hint="default"/>
        <w:lang w:val="en-US" w:eastAsia="en-US" w:bidi="ar-SA"/>
      </w:rPr>
    </w:lvl>
    <w:lvl w:ilvl="2" w:tplc="E3583740">
      <w:numFmt w:val="bullet"/>
      <w:lvlText w:val="•"/>
      <w:lvlJc w:val="left"/>
      <w:pPr>
        <w:ind w:left="1207" w:hanging="397"/>
      </w:pPr>
      <w:rPr>
        <w:rFonts w:hint="default"/>
        <w:lang w:val="en-US" w:eastAsia="en-US" w:bidi="ar-SA"/>
      </w:rPr>
    </w:lvl>
    <w:lvl w:ilvl="3" w:tplc="1542F23E">
      <w:numFmt w:val="bullet"/>
      <w:lvlText w:val="•"/>
      <w:lvlJc w:val="left"/>
      <w:pPr>
        <w:ind w:left="1551" w:hanging="397"/>
      </w:pPr>
      <w:rPr>
        <w:rFonts w:hint="default"/>
        <w:lang w:val="en-US" w:eastAsia="en-US" w:bidi="ar-SA"/>
      </w:rPr>
    </w:lvl>
    <w:lvl w:ilvl="4" w:tplc="C4AEED3C">
      <w:numFmt w:val="bullet"/>
      <w:lvlText w:val="•"/>
      <w:lvlJc w:val="left"/>
      <w:pPr>
        <w:ind w:left="1895" w:hanging="397"/>
      </w:pPr>
      <w:rPr>
        <w:rFonts w:hint="default"/>
        <w:lang w:val="en-US" w:eastAsia="en-US" w:bidi="ar-SA"/>
      </w:rPr>
    </w:lvl>
    <w:lvl w:ilvl="5" w:tplc="D6C61ECA">
      <w:numFmt w:val="bullet"/>
      <w:lvlText w:val="•"/>
      <w:lvlJc w:val="left"/>
      <w:pPr>
        <w:ind w:left="2239" w:hanging="397"/>
      </w:pPr>
      <w:rPr>
        <w:rFonts w:hint="default"/>
        <w:lang w:val="en-US" w:eastAsia="en-US" w:bidi="ar-SA"/>
      </w:rPr>
    </w:lvl>
    <w:lvl w:ilvl="6" w:tplc="9CA04FF6">
      <w:numFmt w:val="bullet"/>
      <w:lvlText w:val="•"/>
      <w:lvlJc w:val="left"/>
      <w:pPr>
        <w:ind w:left="2583" w:hanging="397"/>
      </w:pPr>
      <w:rPr>
        <w:rFonts w:hint="default"/>
        <w:lang w:val="en-US" w:eastAsia="en-US" w:bidi="ar-SA"/>
      </w:rPr>
    </w:lvl>
    <w:lvl w:ilvl="7" w:tplc="246ED7AA">
      <w:numFmt w:val="bullet"/>
      <w:lvlText w:val="•"/>
      <w:lvlJc w:val="left"/>
      <w:pPr>
        <w:ind w:left="2927" w:hanging="397"/>
      </w:pPr>
      <w:rPr>
        <w:rFonts w:hint="default"/>
        <w:lang w:val="en-US" w:eastAsia="en-US" w:bidi="ar-SA"/>
      </w:rPr>
    </w:lvl>
    <w:lvl w:ilvl="8" w:tplc="37E251C8">
      <w:numFmt w:val="bullet"/>
      <w:lvlText w:val="•"/>
      <w:lvlJc w:val="left"/>
      <w:pPr>
        <w:ind w:left="3271" w:hanging="397"/>
      </w:pPr>
      <w:rPr>
        <w:rFonts w:hint="default"/>
        <w:lang w:val="en-US" w:eastAsia="en-US" w:bidi="ar-SA"/>
      </w:rPr>
    </w:lvl>
  </w:abstractNum>
  <w:abstractNum w:abstractNumId="25" w15:restartNumberingAfterBreak="0">
    <w:nsid w:val="139B4997"/>
    <w:multiLevelType w:val="hybridMultilevel"/>
    <w:tmpl w:val="DA104550"/>
    <w:lvl w:ilvl="0" w:tplc="974E0CC0">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74BCAC3C">
      <w:numFmt w:val="bullet"/>
      <w:lvlText w:val="•"/>
      <w:lvlJc w:val="left"/>
      <w:pPr>
        <w:ind w:left="1140" w:hanging="397"/>
      </w:pPr>
      <w:rPr>
        <w:rFonts w:hint="default"/>
        <w:lang w:val="en-US" w:eastAsia="en-US" w:bidi="ar-SA"/>
      </w:rPr>
    </w:lvl>
    <w:lvl w:ilvl="2" w:tplc="FD240ACE">
      <w:numFmt w:val="bullet"/>
      <w:lvlText w:val="•"/>
      <w:lvlJc w:val="left"/>
      <w:pPr>
        <w:ind w:left="1761" w:hanging="397"/>
      </w:pPr>
      <w:rPr>
        <w:rFonts w:hint="default"/>
        <w:lang w:val="en-US" w:eastAsia="en-US" w:bidi="ar-SA"/>
      </w:rPr>
    </w:lvl>
    <w:lvl w:ilvl="3" w:tplc="EA3A6E24">
      <w:numFmt w:val="bullet"/>
      <w:lvlText w:val="•"/>
      <w:lvlJc w:val="left"/>
      <w:pPr>
        <w:ind w:left="2381" w:hanging="397"/>
      </w:pPr>
      <w:rPr>
        <w:rFonts w:hint="default"/>
        <w:lang w:val="en-US" w:eastAsia="en-US" w:bidi="ar-SA"/>
      </w:rPr>
    </w:lvl>
    <w:lvl w:ilvl="4" w:tplc="DB0042B8">
      <w:numFmt w:val="bullet"/>
      <w:lvlText w:val="•"/>
      <w:lvlJc w:val="left"/>
      <w:pPr>
        <w:ind w:left="3002" w:hanging="397"/>
      </w:pPr>
      <w:rPr>
        <w:rFonts w:hint="default"/>
        <w:lang w:val="en-US" w:eastAsia="en-US" w:bidi="ar-SA"/>
      </w:rPr>
    </w:lvl>
    <w:lvl w:ilvl="5" w:tplc="04B61510">
      <w:numFmt w:val="bullet"/>
      <w:lvlText w:val="•"/>
      <w:lvlJc w:val="left"/>
      <w:pPr>
        <w:ind w:left="3623" w:hanging="397"/>
      </w:pPr>
      <w:rPr>
        <w:rFonts w:hint="default"/>
        <w:lang w:val="en-US" w:eastAsia="en-US" w:bidi="ar-SA"/>
      </w:rPr>
    </w:lvl>
    <w:lvl w:ilvl="6" w:tplc="7E88CE1A">
      <w:numFmt w:val="bullet"/>
      <w:lvlText w:val="•"/>
      <w:lvlJc w:val="left"/>
      <w:pPr>
        <w:ind w:left="4243" w:hanging="397"/>
      </w:pPr>
      <w:rPr>
        <w:rFonts w:hint="default"/>
        <w:lang w:val="en-US" w:eastAsia="en-US" w:bidi="ar-SA"/>
      </w:rPr>
    </w:lvl>
    <w:lvl w:ilvl="7" w:tplc="7A7E9A10">
      <w:numFmt w:val="bullet"/>
      <w:lvlText w:val="•"/>
      <w:lvlJc w:val="left"/>
      <w:pPr>
        <w:ind w:left="4864" w:hanging="397"/>
      </w:pPr>
      <w:rPr>
        <w:rFonts w:hint="default"/>
        <w:lang w:val="en-US" w:eastAsia="en-US" w:bidi="ar-SA"/>
      </w:rPr>
    </w:lvl>
    <w:lvl w:ilvl="8" w:tplc="E894160E">
      <w:numFmt w:val="bullet"/>
      <w:lvlText w:val="•"/>
      <w:lvlJc w:val="left"/>
      <w:pPr>
        <w:ind w:left="5484" w:hanging="397"/>
      </w:pPr>
      <w:rPr>
        <w:rFonts w:hint="default"/>
        <w:lang w:val="en-US" w:eastAsia="en-US" w:bidi="ar-SA"/>
      </w:rPr>
    </w:lvl>
  </w:abstractNum>
  <w:abstractNum w:abstractNumId="26" w15:restartNumberingAfterBreak="0">
    <w:nsid w:val="14CD327B"/>
    <w:multiLevelType w:val="hybridMultilevel"/>
    <w:tmpl w:val="BB10C57E"/>
    <w:lvl w:ilvl="0" w:tplc="13E80CE6">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2FDEBA92">
      <w:numFmt w:val="bullet"/>
      <w:lvlText w:val="•"/>
      <w:lvlJc w:val="left"/>
      <w:pPr>
        <w:ind w:left="845" w:hanging="397"/>
      </w:pPr>
      <w:rPr>
        <w:rFonts w:hint="default"/>
        <w:lang w:val="en-US" w:eastAsia="en-US" w:bidi="ar-SA"/>
      </w:rPr>
    </w:lvl>
    <w:lvl w:ilvl="2" w:tplc="1D18723A">
      <w:numFmt w:val="bullet"/>
      <w:lvlText w:val="•"/>
      <w:lvlJc w:val="left"/>
      <w:pPr>
        <w:ind w:left="1191" w:hanging="397"/>
      </w:pPr>
      <w:rPr>
        <w:rFonts w:hint="default"/>
        <w:lang w:val="en-US" w:eastAsia="en-US" w:bidi="ar-SA"/>
      </w:rPr>
    </w:lvl>
    <w:lvl w:ilvl="3" w:tplc="B49C7856">
      <w:numFmt w:val="bullet"/>
      <w:lvlText w:val="•"/>
      <w:lvlJc w:val="left"/>
      <w:pPr>
        <w:ind w:left="1537" w:hanging="397"/>
      </w:pPr>
      <w:rPr>
        <w:rFonts w:hint="default"/>
        <w:lang w:val="en-US" w:eastAsia="en-US" w:bidi="ar-SA"/>
      </w:rPr>
    </w:lvl>
    <w:lvl w:ilvl="4" w:tplc="DD0EFC82">
      <w:numFmt w:val="bullet"/>
      <w:lvlText w:val="•"/>
      <w:lvlJc w:val="left"/>
      <w:pPr>
        <w:ind w:left="1883" w:hanging="397"/>
      </w:pPr>
      <w:rPr>
        <w:rFonts w:hint="default"/>
        <w:lang w:val="en-US" w:eastAsia="en-US" w:bidi="ar-SA"/>
      </w:rPr>
    </w:lvl>
    <w:lvl w:ilvl="5" w:tplc="A9AA783E">
      <w:numFmt w:val="bullet"/>
      <w:lvlText w:val="•"/>
      <w:lvlJc w:val="left"/>
      <w:pPr>
        <w:ind w:left="2229" w:hanging="397"/>
      </w:pPr>
      <w:rPr>
        <w:rFonts w:hint="default"/>
        <w:lang w:val="en-US" w:eastAsia="en-US" w:bidi="ar-SA"/>
      </w:rPr>
    </w:lvl>
    <w:lvl w:ilvl="6" w:tplc="3F04CE62">
      <w:numFmt w:val="bullet"/>
      <w:lvlText w:val="•"/>
      <w:lvlJc w:val="left"/>
      <w:pPr>
        <w:ind w:left="2575" w:hanging="397"/>
      </w:pPr>
      <w:rPr>
        <w:rFonts w:hint="default"/>
        <w:lang w:val="en-US" w:eastAsia="en-US" w:bidi="ar-SA"/>
      </w:rPr>
    </w:lvl>
    <w:lvl w:ilvl="7" w:tplc="0DDAC226">
      <w:numFmt w:val="bullet"/>
      <w:lvlText w:val="•"/>
      <w:lvlJc w:val="left"/>
      <w:pPr>
        <w:ind w:left="2921" w:hanging="397"/>
      </w:pPr>
      <w:rPr>
        <w:rFonts w:hint="default"/>
        <w:lang w:val="en-US" w:eastAsia="en-US" w:bidi="ar-SA"/>
      </w:rPr>
    </w:lvl>
    <w:lvl w:ilvl="8" w:tplc="C1D6E3A0">
      <w:numFmt w:val="bullet"/>
      <w:lvlText w:val="•"/>
      <w:lvlJc w:val="left"/>
      <w:pPr>
        <w:ind w:left="3267" w:hanging="397"/>
      </w:pPr>
      <w:rPr>
        <w:rFonts w:hint="default"/>
        <w:lang w:val="en-US" w:eastAsia="en-US" w:bidi="ar-SA"/>
      </w:rPr>
    </w:lvl>
  </w:abstractNum>
  <w:abstractNum w:abstractNumId="27" w15:restartNumberingAfterBreak="0">
    <w:nsid w:val="174F5773"/>
    <w:multiLevelType w:val="hybridMultilevel"/>
    <w:tmpl w:val="2A4E76DE"/>
    <w:lvl w:ilvl="0" w:tplc="95F4454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72F223DC">
      <w:numFmt w:val="bullet"/>
      <w:lvlText w:val="•"/>
      <w:lvlJc w:val="left"/>
      <w:pPr>
        <w:ind w:left="863" w:hanging="397"/>
      </w:pPr>
      <w:rPr>
        <w:rFonts w:hint="default"/>
        <w:lang w:val="en-US" w:eastAsia="en-US" w:bidi="ar-SA"/>
      </w:rPr>
    </w:lvl>
    <w:lvl w:ilvl="2" w:tplc="01768632">
      <w:numFmt w:val="bullet"/>
      <w:lvlText w:val="•"/>
      <w:lvlJc w:val="left"/>
      <w:pPr>
        <w:ind w:left="1207" w:hanging="397"/>
      </w:pPr>
      <w:rPr>
        <w:rFonts w:hint="default"/>
        <w:lang w:val="en-US" w:eastAsia="en-US" w:bidi="ar-SA"/>
      </w:rPr>
    </w:lvl>
    <w:lvl w:ilvl="3" w:tplc="A1F0223A">
      <w:numFmt w:val="bullet"/>
      <w:lvlText w:val="•"/>
      <w:lvlJc w:val="left"/>
      <w:pPr>
        <w:ind w:left="1551" w:hanging="397"/>
      </w:pPr>
      <w:rPr>
        <w:rFonts w:hint="default"/>
        <w:lang w:val="en-US" w:eastAsia="en-US" w:bidi="ar-SA"/>
      </w:rPr>
    </w:lvl>
    <w:lvl w:ilvl="4" w:tplc="52422714">
      <w:numFmt w:val="bullet"/>
      <w:lvlText w:val="•"/>
      <w:lvlJc w:val="left"/>
      <w:pPr>
        <w:ind w:left="1895" w:hanging="397"/>
      </w:pPr>
      <w:rPr>
        <w:rFonts w:hint="default"/>
        <w:lang w:val="en-US" w:eastAsia="en-US" w:bidi="ar-SA"/>
      </w:rPr>
    </w:lvl>
    <w:lvl w:ilvl="5" w:tplc="8EB09088">
      <w:numFmt w:val="bullet"/>
      <w:lvlText w:val="•"/>
      <w:lvlJc w:val="left"/>
      <w:pPr>
        <w:ind w:left="2239" w:hanging="397"/>
      </w:pPr>
      <w:rPr>
        <w:rFonts w:hint="default"/>
        <w:lang w:val="en-US" w:eastAsia="en-US" w:bidi="ar-SA"/>
      </w:rPr>
    </w:lvl>
    <w:lvl w:ilvl="6" w:tplc="2E8AF362">
      <w:numFmt w:val="bullet"/>
      <w:lvlText w:val="•"/>
      <w:lvlJc w:val="left"/>
      <w:pPr>
        <w:ind w:left="2583" w:hanging="397"/>
      </w:pPr>
      <w:rPr>
        <w:rFonts w:hint="default"/>
        <w:lang w:val="en-US" w:eastAsia="en-US" w:bidi="ar-SA"/>
      </w:rPr>
    </w:lvl>
    <w:lvl w:ilvl="7" w:tplc="A80E9ABA">
      <w:numFmt w:val="bullet"/>
      <w:lvlText w:val="•"/>
      <w:lvlJc w:val="left"/>
      <w:pPr>
        <w:ind w:left="2927" w:hanging="397"/>
      </w:pPr>
      <w:rPr>
        <w:rFonts w:hint="default"/>
        <w:lang w:val="en-US" w:eastAsia="en-US" w:bidi="ar-SA"/>
      </w:rPr>
    </w:lvl>
    <w:lvl w:ilvl="8" w:tplc="492A4C2C">
      <w:numFmt w:val="bullet"/>
      <w:lvlText w:val="•"/>
      <w:lvlJc w:val="left"/>
      <w:pPr>
        <w:ind w:left="3271" w:hanging="397"/>
      </w:pPr>
      <w:rPr>
        <w:rFonts w:hint="default"/>
        <w:lang w:val="en-US" w:eastAsia="en-US" w:bidi="ar-SA"/>
      </w:rPr>
    </w:lvl>
  </w:abstractNum>
  <w:abstractNum w:abstractNumId="28" w15:restartNumberingAfterBreak="0">
    <w:nsid w:val="18A77D6E"/>
    <w:multiLevelType w:val="hybridMultilevel"/>
    <w:tmpl w:val="5D2CF488"/>
    <w:lvl w:ilvl="0" w:tplc="C8EEEC66">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B02AE364">
      <w:numFmt w:val="bullet"/>
      <w:lvlText w:val="•"/>
      <w:lvlJc w:val="left"/>
      <w:pPr>
        <w:ind w:left="845" w:hanging="397"/>
      </w:pPr>
      <w:rPr>
        <w:rFonts w:hint="default"/>
        <w:lang w:val="en-US" w:eastAsia="en-US" w:bidi="ar-SA"/>
      </w:rPr>
    </w:lvl>
    <w:lvl w:ilvl="2" w:tplc="18003AA6">
      <w:numFmt w:val="bullet"/>
      <w:lvlText w:val="•"/>
      <w:lvlJc w:val="left"/>
      <w:pPr>
        <w:ind w:left="1191" w:hanging="397"/>
      </w:pPr>
      <w:rPr>
        <w:rFonts w:hint="default"/>
        <w:lang w:val="en-US" w:eastAsia="en-US" w:bidi="ar-SA"/>
      </w:rPr>
    </w:lvl>
    <w:lvl w:ilvl="3" w:tplc="757C7866">
      <w:numFmt w:val="bullet"/>
      <w:lvlText w:val="•"/>
      <w:lvlJc w:val="left"/>
      <w:pPr>
        <w:ind w:left="1537" w:hanging="397"/>
      </w:pPr>
      <w:rPr>
        <w:rFonts w:hint="default"/>
        <w:lang w:val="en-US" w:eastAsia="en-US" w:bidi="ar-SA"/>
      </w:rPr>
    </w:lvl>
    <w:lvl w:ilvl="4" w:tplc="4316F2F4">
      <w:numFmt w:val="bullet"/>
      <w:lvlText w:val="•"/>
      <w:lvlJc w:val="left"/>
      <w:pPr>
        <w:ind w:left="1883" w:hanging="397"/>
      </w:pPr>
      <w:rPr>
        <w:rFonts w:hint="default"/>
        <w:lang w:val="en-US" w:eastAsia="en-US" w:bidi="ar-SA"/>
      </w:rPr>
    </w:lvl>
    <w:lvl w:ilvl="5" w:tplc="07C67582">
      <w:numFmt w:val="bullet"/>
      <w:lvlText w:val="•"/>
      <w:lvlJc w:val="left"/>
      <w:pPr>
        <w:ind w:left="2229" w:hanging="397"/>
      </w:pPr>
      <w:rPr>
        <w:rFonts w:hint="default"/>
        <w:lang w:val="en-US" w:eastAsia="en-US" w:bidi="ar-SA"/>
      </w:rPr>
    </w:lvl>
    <w:lvl w:ilvl="6" w:tplc="7BF6227A">
      <w:numFmt w:val="bullet"/>
      <w:lvlText w:val="•"/>
      <w:lvlJc w:val="left"/>
      <w:pPr>
        <w:ind w:left="2575" w:hanging="397"/>
      </w:pPr>
      <w:rPr>
        <w:rFonts w:hint="default"/>
        <w:lang w:val="en-US" w:eastAsia="en-US" w:bidi="ar-SA"/>
      </w:rPr>
    </w:lvl>
    <w:lvl w:ilvl="7" w:tplc="0452235E">
      <w:numFmt w:val="bullet"/>
      <w:lvlText w:val="•"/>
      <w:lvlJc w:val="left"/>
      <w:pPr>
        <w:ind w:left="2921" w:hanging="397"/>
      </w:pPr>
      <w:rPr>
        <w:rFonts w:hint="default"/>
        <w:lang w:val="en-US" w:eastAsia="en-US" w:bidi="ar-SA"/>
      </w:rPr>
    </w:lvl>
    <w:lvl w:ilvl="8" w:tplc="2D9C05BE">
      <w:numFmt w:val="bullet"/>
      <w:lvlText w:val="•"/>
      <w:lvlJc w:val="left"/>
      <w:pPr>
        <w:ind w:left="3267" w:hanging="397"/>
      </w:pPr>
      <w:rPr>
        <w:rFonts w:hint="default"/>
        <w:lang w:val="en-US" w:eastAsia="en-US" w:bidi="ar-SA"/>
      </w:rPr>
    </w:lvl>
  </w:abstractNum>
  <w:abstractNum w:abstractNumId="29" w15:restartNumberingAfterBreak="0">
    <w:nsid w:val="193C42DC"/>
    <w:multiLevelType w:val="hybridMultilevel"/>
    <w:tmpl w:val="708410C0"/>
    <w:lvl w:ilvl="0" w:tplc="199AA166">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53987262">
      <w:numFmt w:val="bullet"/>
      <w:lvlText w:val="•"/>
      <w:lvlJc w:val="left"/>
      <w:pPr>
        <w:ind w:left="1071" w:hanging="397"/>
      </w:pPr>
      <w:rPr>
        <w:rFonts w:hint="default"/>
        <w:lang w:val="en-US" w:eastAsia="en-US" w:bidi="ar-SA"/>
      </w:rPr>
    </w:lvl>
    <w:lvl w:ilvl="2" w:tplc="BA804850">
      <w:numFmt w:val="bullet"/>
      <w:lvlText w:val="•"/>
      <w:lvlJc w:val="left"/>
      <w:pPr>
        <w:ind w:left="1643" w:hanging="397"/>
      </w:pPr>
      <w:rPr>
        <w:rFonts w:hint="default"/>
        <w:lang w:val="en-US" w:eastAsia="en-US" w:bidi="ar-SA"/>
      </w:rPr>
    </w:lvl>
    <w:lvl w:ilvl="3" w:tplc="AB3A6FCA">
      <w:numFmt w:val="bullet"/>
      <w:lvlText w:val="•"/>
      <w:lvlJc w:val="left"/>
      <w:pPr>
        <w:ind w:left="2214" w:hanging="397"/>
      </w:pPr>
      <w:rPr>
        <w:rFonts w:hint="default"/>
        <w:lang w:val="en-US" w:eastAsia="en-US" w:bidi="ar-SA"/>
      </w:rPr>
    </w:lvl>
    <w:lvl w:ilvl="4" w:tplc="FD6CB412">
      <w:numFmt w:val="bullet"/>
      <w:lvlText w:val="•"/>
      <w:lvlJc w:val="left"/>
      <w:pPr>
        <w:ind w:left="2786" w:hanging="397"/>
      </w:pPr>
      <w:rPr>
        <w:rFonts w:hint="default"/>
        <w:lang w:val="en-US" w:eastAsia="en-US" w:bidi="ar-SA"/>
      </w:rPr>
    </w:lvl>
    <w:lvl w:ilvl="5" w:tplc="CCB49DAC">
      <w:numFmt w:val="bullet"/>
      <w:lvlText w:val="•"/>
      <w:lvlJc w:val="left"/>
      <w:pPr>
        <w:ind w:left="3358" w:hanging="397"/>
      </w:pPr>
      <w:rPr>
        <w:rFonts w:hint="default"/>
        <w:lang w:val="en-US" w:eastAsia="en-US" w:bidi="ar-SA"/>
      </w:rPr>
    </w:lvl>
    <w:lvl w:ilvl="6" w:tplc="52388C46">
      <w:numFmt w:val="bullet"/>
      <w:lvlText w:val="•"/>
      <w:lvlJc w:val="left"/>
      <w:pPr>
        <w:ind w:left="3929" w:hanging="397"/>
      </w:pPr>
      <w:rPr>
        <w:rFonts w:hint="default"/>
        <w:lang w:val="en-US" w:eastAsia="en-US" w:bidi="ar-SA"/>
      </w:rPr>
    </w:lvl>
    <w:lvl w:ilvl="7" w:tplc="D6C83A4E">
      <w:numFmt w:val="bullet"/>
      <w:lvlText w:val="•"/>
      <w:lvlJc w:val="left"/>
      <w:pPr>
        <w:ind w:left="4501" w:hanging="397"/>
      </w:pPr>
      <w:rPr>
        <w:rFonts w:hint="default"/>
        <w:lang w:val="en-US" w:eastAsia="en-US" w:bidi="ar-SA"/>
      </w:rPr>
    </w:lvl>
    <w:lvl w:ilvl="8" w:tplc="484E31DA">
      <w:numFmt w:val="bullet"/>
      <w:lvlText w:val="•"/>
      <w:lvlJc w:val="left"/>
      <w:pPr>
        <w:ind w:left="5072" w:hanging="397"/>
      </w:pPr>
      <w:rPr>
        <w:rFonts w:hint="default"/>
        <w:lang w:val="en-US" w:eastAsia="en-US" w:bidi="ar-SA"/>
      </w:rPr>
    </w:lvl>
  </w:abstractNum>
  <w:abstractNum w:abstractNumId="30" w15:restartNumberingAfterBreak="0">
    <w:nsid w:val="1A277C26"/>
    <w:multiLevelType w:val="hybridMultilevel"/>
    <w:tmpl w:val="15D6FD64"/>
    <w:lvl w:ilvl="0" w:tplc="AEBCDFDA">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303246F6">
      <w:numFmt w:val="bullet"/>
      <w:lvlText w:val="•"/>
      <w:lvlJc w:val="left"/>
      <w:pPr>
        <w:ind w:left="863" w:hanging="397"/>
      </w:pPr>
      <w:rPr>
        <w:rFonts w:hint="default"/>
        <w:lang w:val="en-US" w:eastAsia="en-US" w:bidi="ar-SA"/>
      </w:rPr>
    </w:lvl>
    <w:lvl w:ilvl="2" w:tplc="C78A739C">
      <w:numFmt w:val="bullet"/>
      <w:lvlText w:val="•"/>
      <w:lvlJc w:val="left"/>
      <w:pPr>
        <w:ind w:left="1207" w:hanging="397"/>
      </w:pPr>
      <w:rPr>
        <w:rFonts w:hint="default"/>
        <w:lang w:val="en-US" w:eastAsia="en-US" w:bidi="ar-SA"/>
      </w:rPr>
    </w:lvl>
    <w:lvl w:ilvl="3" w:tplc="BD7CD7C6">
      <w:numFmt w:val="bullet"/>
      <w:lvlText w:val="•"/>
      <w:lvlJc w:val="left"/>
      <w:pPr>
        <w:ind w:left="1551" w:hanging="397"/>
      </w:pPr>
      <w:rPr>
        <w:rFonts w:hint="default"/>
        <w:lang w:val="en-US" w:eastAsia="en-US" w:bidi="ar-SA"/>
      </w:rPr>
    </w:lvl>
    <w:lvl w:ilvl="4" w:tplc="7618D2F6">
      <w:numFmt w:val="bullet"/>
      <w:lvlText w:val="•"/>
      <w:lvlJc w:val="left"/>
      <w:pPr>
        <w:ind w:left="1895" w:hanging="397"/>
      </w:pPr>
      <w:rPr>
        <w:rFonts w:hint="default"/>
        <w:lang w:val="en-US" w:eastAsia="en-US" w:bidi="ar-SA"/>
      </w:rPr>
    </w:lvl>
    <w:lvl w:ilvl="5" w:tplc="9F364FFE">
      <w:numFmt w:val="bullet"/>
      <w:lvlText w:val="•"/>
      <w:lvlJc w:val="left"/>
      <w:pPr>
        <w:ind w:left="2239" w:hanging="397"/>
      </w:pPr>
      <w:rPr>
        <w:rFonts w:hint="default"/>
        <w:lang w:val="en-US" w:eastAsia="en-US" w:bidi="ar-SA"/>
      </w:rPr>
    </w:lvl>
    <w:lvl w:ilvl="6" w:tplc="24A2BB6C">
      <w:numFmt w:val="bullet"/>
      <w:lvlText w:val="•"/>
      <w:lvlJc w:val="left"/>
      <w:pPr>
        <w:ind w:left="2583" w:hanging="397"/>
      </w:pPr>
      <w:rPr>
        <w:rFonts w:hint="default"/>
        <w:lang w:val="en-US" w:eastAsia="en-US" w:bidi="ar-SA"/>
      </w:rPr>
    </w:lvl>
    <w:lvl w:ilvl="7" w:tplc="B01CCE3E">
      <w:numFmt w:val="bullet"/>
      <w:lvlText w:val="•"/>
      <w:lvlJc w:val="left"/>
      <w:pPr>
        <w:ind w:left="2927" w:hanging="397"/>
      </w:pPr>
      <w:rPr>
        <w:rFonts w:hint="default"/>
        <w:lang w:val="en-US" w:eastAsia="en-US" w:bidi="ar-SA"/>
      </w:rPr>
    </w:lvl>
    <w:lvl w:ilvl="8" w:tplc="954E4E48">
      <w:numFmt w:val="bullet"/>
      <w:lvlText w:val="•"/>
      <w:lvlJc w:val="left"/>
      <w:pPr>
        <w:ind w:left="3271" w:hanging="397"/>
      </w:pPr>
      <w:rPr>
        <w:rFonts w:hint="default"/>
        <w:lang w:val="en-US" w:eastAsia="en-US" w:bidi="ar-SA"/>
      </w:rPr>
    </w:lvl>
  </w:abstractNum>
  <w:abstractNum w:abstractNumId="31" w15:restartNumberingAfterBreak="0">
    <w:nsid w:val="1E304970"/>
    <w:multiLevelType w:val="hybridMultilevel"/>
    <w:tmpl w:val="442CC03C"/>
    <w:lvl w:ilvl="0" w:tplc="672A10F6">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231C3D6E">
      <w:numFmt w:val="bullet"/>
      <w:lvlText w:val="•"/>
      <w:lvlJc w:val="left"/>
      <w:pPr>
        <w:ind w:left="1140" w:hanging="397"/>
      </w:pPr>
      <w:rPr>
        <w:rFonts w:hint="default"/>
        <w:lang w:val="en-US" w:eastAsia="en-US" w:bidi="ar-SA"/>
      </w:rPr>
    </w:lvl>
    <w:lvl w:ilvl="2" w:tplc="2F9259B0">
      <w:numFmt w:val="bullet"/>
      <w:lvlText w:val="•"/>
      <w:lvlJc w:val="left"/>
      <w:pPr>
        <w:ind w:left="1761" w:hanging="397"/>
      </w:pPr>
      <w:rPr>
        <w:rFonts w:hint="default"/>
        <w:lang w:val="en-US" w:eastAsia="en-US" w:bidi="ar-SA"/>
      </w:rPr>
    </w:lvl>
    <w:lvl w:ilvl="3" w:tplc="50D4515A">
      <w:numFmt w:val="bullet"/>
      <w:lvlText w:val="•"/>
      <w:lvlJc w:val="left"/>
      <w:pPr>
        <w:ind w:left="2381" w:hanging="397"/>
      </w:pPr>
      <w:rPr>
        <w:rFonts w:hint="default"/>
        <w:lang w:val="en-US" w:eastAsia="en-US" w:bidi="ar-SA"/>
      </w:rPr>
    </w:lvl>
    <w:lvl w:ilvl="4" w:tplc="52CE06A4">
      <w:numFmt w:val="bullet"/>
      <w:lvlText w:val="•"/>
      <w:lvlJc w:val="left"/>
      <w:pPr>
        <w:ind w:left="3002" w:hanging="397"/>
      </w:pPr>
      <w:rPr>
        <w:rFonts w:hint="default"/>
        <w:lang w:val="en-US" w:eastAsia="en-US" w:bidi="ar-SA"/>
      </w:rPr>
    </w:lvl>
    <w:lvl w:ilvl="5" w:tplc="FD24F5D8">
      <w:numFmt w:val="bullet"/>
      <w:lvlText w:val="•"/>
      <w:lvlJc w:val="left"/>
      <w:pPr>
        <w:ind w:left="3623" w:hanging="397"/>
      </w:pPr>
      <w:rPr>
        <w:rFonts w:hint="default"/>
        <w:lang w:val="en-US" w:eastAsia="en-US" w:bidi="ar-SA"/>
      </w:rPr>
    </w:lvl>
    <w:lvl w:ilvl="6" w:tplc="18C47352">
      <w:numFmt w:val="bullet"/>
      <w:lvlText w:val="•"/>
      <w:lvlJc w:val="left"/>
      <w:pPr>
        <w:ind w:left="4243" w:hanging="397"/>
      </w:pPr>
      <w:rPr>
        <w:rFonts w:hint="default"/>
        <w:lang w:val="en-US" w:eastAsia="en-US" w:bidi="ar-SA"/>
      </w:rPr>
    </w:lvl>
    <w:lvl w:ilvl="7" w:tplc="76588570">
      <w:numFmt w:val="bullet"/>
      <w:lvlText w:val="•"/>
      <w:lvlJc w:val="left"/>
      <w:pPr>
        <w:ind w:left="4864" w:hanging="397"/>
      </w:pPr>
      <w:rPr>
        <w:rFonts w:hint="default"/>
        <w:lang w:val="en-US" w:eastAsia="en-US" w:bidi="ar-SA"/>
      </w:rPr>
    </w:lvl>
    <w:lvl w:ilvl="8" w:tplc="A202B204">
      <w:numFmt w:val="bullet"/>
      <w:lvlText w:val="•"/>
      <w:lvlJc w:val="left"/>
      <w:pPr>
        <w:ind w:left="5484" w:hanging="397"/>
      </w:pPr>
      <w:rPr>
        <w:rFonts w:hint="default"/>
        <w:lang w:val="en-US" w:eastAsia="en-US" w:bidi="ar-SA"/>
      </w:rPr>
    </w:lvl>
  </w:abstractNum>
  <w:abstractNum w:abstractNumId="32" w15:restartNumberingAfterBreak="0">
    <w:nsid w:val="21ED3FF0"/>
    <w:multiLevelType w:val="hybridMultilevel"/>
    <w:tmpl w:val="17429E38"/>
    <w:lvl w:ilvl="0" w:tplc="6C64D578">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E682B82A">
      <w:numFmt w:val="bullet"/>
      <w:lvlText w:val="•"/>
      <w:lvlJc w:val="left"/>
      <w:pPr>
        <w:ind w:left="1140" w:hanging="397"/>
      </w:pPr>
      <w:rPr>
        <w:rFonts w:hint="default"/>
        <w:lang w:val="en-US" w:eastAsia="en-US" w:bidi="ar-SA"/>
      </w:rPr>
    </w:lvl>
    <w:lvl w:ilvl="2" w:tplc="A94692F4">
      <w:numFmt w:val="bullet"/>
      <w:lvlText w:val="•"/>
      <w:lvlJc w:val="left"/>
      <w:pPr>
        <w:ind w:left="1761" w:hanging="397"/>
      </w:pPr>
      <w:rPr>
        <w:rFonts w:hint="default"/>
        <w:lang w:val="en-US" w:eastAsia="en-US" w:bidi="ar-SA"/>
      </w:rPr>
    </w:lvl>
    <w:lvl w:ilvl="3" w:tplc="160060D8">
      <w:numFmt w:val="bullet"/>
      <w:lvlText w:val="•"/>
      <w:lvlJc w:val="left"/>
      <w:pPr>
        <w:ind w:left="2381" w:hanging="397"/>
      </w:pPr>
      <w:rPr>
        <w:rFonts w:hint="default"/>
        <w:lang w:val="en-US" w:eastAsia="en-US" w:bidi="ar-SA"/>
      </w:rPr>
    </w:lvl>
    <w:lvl w:ilvl="4" w:tplc="A70879D8">
      <w:numFmt w:val="bullet"/>
      <w:lvlText w:val="•"/>
      <w:lvlJc w:val="left"/>
      <w:pPr>
        <w:ind w:left="3002" w:hanging="397"/>
      </w:pPr>
      <w:rPr>
        <w:rFonts w:hint="default"/>
        <w:lang w:val="en-US" w:eastAsia="en-US" w:bidi="ar-SA"/>
      </w:rPr>
    </w:lvl>
    <w:lvl w:ilvl="5" w:tplc="CC2C4196">
      <w:numFmt w:val="bullet"/>
      <w:lvlText w:val="•"/>
      <w:lvlJc w:val="left"/>
      <w:pPr>
        <w:ind w:left="3623" w:hanging="397"/>
      </w:pPr>
      <w:rPr>
        <w:rFonts w:hint="default"/>
        <w:lang w:val="en-US" w:eastAsia="en-US" w:bidi="ar-SA"/>
      </w:rPr>
    </w:lvl>
    <w:lvl w:ilvl="6" w:tplc="9CF263CA">
      <w:numFmt w:val="bullet"/>
      <w:lvlText w:val="•"/>
      <w:lvlJc w:val="left"/>
      <w:pPr>
        <w:ind w:left="4243" w:hanging="397"/>
      </w:pPr>
      <w:rPr>
        <w:rFonts w:hint="default"/>
        <w:lang w:val="en-US" w:eastAsia="en-US" w:bidi="ar-SA"/>
      </w:rPr>
    </w:lvl>
    <w:lvl w:ilvl="7" w:tplc="9BD00610">
      <w:numFmt w:val="bullet"/>
      <w:lvlText w:val="•"/>
      <w:lvlJc w:val="left"/>
      <w:pPr>
        <w:ind w:left="4864" w:hanging="397"/>
      </w:pPr>
      <w:rPr>
        <w:rFonts w:hint="default"/>
        <w:lang w:val="en-US" w:eastAsia="en-US" w:bidi="ar-SA"/>
      </w:rPr>
    </w:lvl>
    <w:lvl w:ilvl="8" w:tplc="D77405FA">
      <w:numFmt w:val="bullet"/>
      <w:lvlText w:val="•"/>
      <w:lvlJc w:val="left"/>
      <w:pPr>
        <w:ind w:left="5484" w:hanging="397"/>
      </w:pPr>
      <w:rPr>
        <w:rFonts w:hint="default"/>
        <w:lang w:val="en-US" w:eastAsia="en-US" w:bidi="ar-SA"/>
      </w:rPr>
    </w:lvl>
  </w:abstractNum>
  <w:abstractNum w:abstractNumId="33" w15:restartNumberingAfterBreak="0">
    <w:nsid w:val="230F2F77"/>
    <w:multiLevelType w:val="hybridMultilevel"/>
    <w:tmpl w:val="6AA24234"/>
    <w:lvl w:ilvl="0" w:tplc="272E75D8">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5328A338">
      <w:numFmt w:val="bullet"/>
      <w:lvlText w:val="•"/>
      <w:lvlJc w:val="left"/>
      <w:pPr>
        <w:ind w:left="1100" w:hanging="397"/>
      </w:pPr>
      <w:rPr>
        <w:rFonts w:hint="default"/>
        <w:lang w:val="en-US" w:eastAsia="en-US" w:bidi="ar-SA"/>
      </w:rPr>
    </w:lvl>
    <w:lvl w:ilvl="2" w:tplc="2FE85F4C">
      <w:numFmt w:val="bullet"/>
      <w:lvlText w:val="•"/>
      <w:lvlJc w:val="left"/>
      <w:pPr>
        <w:ind w:left="1681" w:hanging="397"/>
      </w:pPr>
      <w:rPr>
        <w:rFonts w:hint="default"/>
        <w:lang w:val="en-US" w:eastAsia="en-US" w:bidi="ar-SA"/>
      </w:rPr>
    </w:lvl>
    <w:lvl w:ilvl="3" w:tplc="5712C5EC">
      <w:numFmt w:val="bullet"/>
      <w:lvlText w:val="•"/>
      <w:lvlJc w:val="left"/>
      <w:pPr>
        <w:ind w:left="2262" w:hanging="397"/>
      </w:pPr>
      <w:rPr>
        <w:rFonts w:hint="default"/>
        <w:lang w:val="en-US" w:eastAsia="en-US" w:bidi="ar-SA"/>
      </w:rPr>
    </w:lvl>
    <w:lvl w:ilvl="4" w:tplc="A63CBA1A">
      <w:numFmt w:val="bullet"/>
      <w:lvlText w:val="•"/>
      <w:lvlJc w:val="left"/>
      <w:pPr>
        <w:ind w:left="2843" w:hanging="397"/>
      </w:pPr>
      <w:rPr>
        <w:rFonts w:hint="default"/>
        <w:lang w:val="en-US" w:eastAsia="en-US" w:bidi="ar-SA"/>
      </w:rPr>
    </w:lvl>
    <w:lvl w:ilvl="5" w:tplc="08B0C156">
      <w:numFmt w:val="bullet"/>
      <w:lvlText w:val="•"/>
      <w:lvlJc w:val="left"/>
      <w:pPr>
        <w:ind w:left="3424" w:hanging="397"/>
      </w:pPr>
      <w:rPr>
        <w:rFonts w:hint="default"/>
        <w:lang w:val="en-US" w:eastAsia="en-US" w:bidi="ar-SA"/>
      </w:rPr>
    </w:lvl>
    <w:lvl w:ilvl="6" w:tplc="7A6E629E">
      <w:numFmt w:val="bullet"/>
      <w:lvlText w:val="•"/>
      <w:lvlJc w:val="left"/>
      <w:pPr>
        <w:ind w:left="4005" w:hanging="397"/>
      </w:pPr>
      <w:rPr>
        <w:rFonts w:hint="default"/>
        <w:lang w:val="en-US" w:eastAsia="en-US" w:bidi="ar-SA"/>
      </w:rPr>
    </w:lvl>
    <w:lvl w:ilvl="7" w:tplc="9EFEE6E8">
      <w:numFmt w:val="bullet"/>
      <w:lvlText w:val="•"/>
      <w:lvlJc w:val="left"/>
      <w:pPr>
        <w:ind w:left="4586" w:hanging="397"/>
      </w:pPr>
      <w:rPr>
        <w:rFonts w:hint="default"/>
        <w:lang w:val="en-US" w:eastAsia="en-US" w:bidi="ar-SA"/>
      </w:rPr>
    </w:lvl>
    <w:lvl w:ilvl="8" w:tplc="0B1EF844">
      <w:numFmt w:val="bullet"/>
      <w:lvlText w:val="•"/>
      <w:lvlJc w:val="left"/>
      <w:pPr>
        <w:ind w:left="5167" w:hanging="397"/>
      </w:pPr>
      <w:rPr>
        <w:rFonts w:hint="default"/>
        <w:lang w:val="en-US" w:eastAsia="en-US" w:bidi="ar-SA"/>
      </w:rPr>
    </w:lvl>
  </w:abstractNum>
  <w:abstractNum w:abstractNumId="34" w15:restartNumberingAfterBreak="0">
    <w:nsid w:val="23430758"/>
    <w:multiLevelType w:val="hybridMultilevel"/>
    <w:tmpl w:val="BA469BB0"/>
    <w:lvl w:ilvl="0" w:tplc="2AF2D9D8">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DB8AEBF8">
      <w:numFmt w:val="bullet"/>
      <w:lvlText w:val="•"/>
      <w:lvlJc w:val="left"/>
      <w:pPr>
        <w:ind w:left="1140" w:hanging="397"/>
      </w:pPr>
      <w:rPr>
        <w:rFonts w:hint="default"/>
        <w:lang w:val="en-US" w:eastAsia="en-US" w:bidi="ar-SA"/>
      </w:rPr>
    </w:lvl>
    <w:lvl w:ilvl="2" w:tplc="3836C146">
      <w:numFmt w:val="bullet"/>
      <w:lvlText w:val="•"/>
      <w:lvlJc w:val="left"/>
      <w:pPr>
        <w:ind w:left="1761" w:hanging="397"/>
      </w:pPr>
      <w:rPr>
        <w:rFonts w:hint="default"/>
        <w:lang w:val="en-US" w:eastAsia="en-US" w:bidi="ar-SA"/>
      </w:rPr>
    </w:lvl>
    <w:lvl w:ilvl="3" w:tplc="0FE2B566">
      <w:numFmt w:val="bullet"/>
      <w:lvlText w:val="•"/>
      <w:lvlJc w:val="left"/>
      <w:pPr>
        <w:ind w:left="2381" w:hanging="397"/>
      </w:pPr>
      <w:rPr>
        <w:rFonts w:hint="default"/>
        <w:lang w:val="en-US" w:eastAsia="en-US" w:bidi="ar-SA"/>
      </w:rPr>
    </w:lvl>
    <w:lvl w:ilvl="4" w:tplc="94BEA4F6">
      <w:numFmt w:val="bullet"/>
      <w:lvlText w:val="•"/>
      <w:lvlJc w:val="left"/>
      <w:pPr>
        <w:ind w:left="3002" w:hanging="397"/>
      </w:pPr>
      <w:rPr>
        <w:rFonts w:hint="default"/>
        <w:lang w:val="en-US" w:eastAsia="en-US" w:bidi="ar-SA"/>
      </w:rPr>
    </w:lvl>
    <w:lvl w:ilvl="5" w:tplc="1BBA0152">
      <w:numFmt w:val="bullet"/>
      <w:lvlText w:val="•"/>
      <w:lvlJc w:val="left"/>
      <w:pPr>
        <w:ind w:left="3623" w:hanging="397"/>
      </w:pPr>
      <w:rPr>
        <w:rFonts w:hint="default"/>
        <w:lang w:val="en-US" w:eastAsia="en-US" w:bidi="ar-SA"/>
      </w:rPr>
    </w:lvl>
    <w:lvl w:ilvl="6" w:tplc="07A0EF22">
      <w:numFmt w:val="bullet"/>
      <w:lvlText w:val="•"/>
      <w:lvlJc w:val="left"/>
      <w:pPr>
        <w:ind w:left="4243" w:hanging="397"/>
      </w:pPr>
      <w:rPr>
        <w:rFonts w:hint="default"/>
        <w:lang w:val="en-US" w:eastAsia="en-US" w:bidi="ar-SA"/>
      </w:rPr>
    </w:lvl>
    <w:lvl w:ilvl="7" w:tplc="77D0F8E2">
      <w:numFmt w:val="bullet"/>
      <w:lvlText w:val="•"/>
      <w:lvlJc w:val="left"/>
      <w:pPr>
        <w:ind w:left="4864" w:hanging="397"/>
      </w:pPr>
      <w:rPr>
        <w:rFonts w:hint="default"/>
        <w:lang w:val="en-US" w:eastAsia="en-US" w:bidi="ar-SA"/>
      </w:rPr>
    </w:lvl>
    <w:lvl w:ilvl="8" w:tplc="83F6F668">
      <w:numFmt w:val="bullet"/>
      <w:lvlText w:val="•"/>
      <w:lvlJc w:val="left"/>
      <w:pPr>
        <w:ind w:left="5484" w:hanging="397"/>
      </w:pPr>
      <w:rPr>
        <w:rFonts w:hint="default"/>
        <w:lang w:val="en-US" w:eastAsia="en-US" w:bidi="ar-SA"/>
      </w:rPr>
    </w:lvl>
  </w:abstractNum>
  <w:abstractNum w:abstractNumId="35" w15:restartNumberingAfterBreak="0">
    <w:nsid w:val="24B43E6B"/>
    <w:multiLevelType w:val="hybridMultilevel"/>
    <w:tmpl w:val="93EE9BAE"/>
    <w:lvl w:ilvl="0" w:tplc="DBE45D54">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BF386BE0">
      <w:numFmt w:val="bullet"/>
      <w:lvlText w:val="•"/>
      <w:lvlJc w:val="left"/>
      <w:pPr>
        <w:ind w:left="845" w:hanging="397"/>
      </w:pPr>
      <w:rPr>
        <w:rFonts w:hint="default"/>
        <w:lang w:val="en-US" w:eastAsia="en-US" w:bidi="ar-SA"/>
      </w:rPr>
    </w:lvl>
    <w:lvl w:ilvl="2" w:tplc="02D02C4E">
      <w:numFmt w:val="bullet"/>
      <w:lvlText w:val="•"/>
      <w:lvlJc w:val="left"/>
      <w:pPr>
        <w:ind w:left="1191" w:hanging="397"/>
      </w:pPr>
      <w:rPr>
        <w:rFonts w:hint="default"/>
        <w:lang w:val="en-US" w:eastAsia="en-US" w:bidi="ar-SA"/>
      </w:rPr>
    </w:lvl>
    <w:lvl w:ilvl="3" w:tplc="04F22E92">
      <w:numFmt w:val="bullet"/>
      <w:lvlText w:val="•"/>
      <w:lvlJc w:val="left"/>
      <w:pPr>
        <w:ind w:left="1537" w:hanging="397"/>
      </w:pPr>
      <w:rPr>
        <w:rFonts w:hint="default"/>
        <w:lang w:val="en-US" w:eastAsia="en-US" w:bidi="ar-SA"/>
      </w:rPr>
    </w:lvl>
    <w:lvl w:ilvl="4" w:tplc="18A6F11C">
      <w:numFmt w:val="bullet"/>
      <w:lvlText w:val="•"/>
      <w:lvlJc w:val="left"/>
      <w:pPr>
        <w:ind w:left="1883" w:hanging="397"/>
      </w:pPr>
      <w:rPr>
        <w:rFonts w:hint="default"/>
        <w:lang w:val="en-US" w:eastAsia="en-US" w:bidi="ar-SA"/>
      </w:rPr>
    </w:lvl>
    <w:lvl w:ilvl="5" w:tplc="67905A7A">
      <w:numFmt w:val="bullet"/>
      <w:lvlText w:val="•"/>
      <w:lvlJc w:val="left"/>
      <w:pPr>
        <w:ind w:left="2229" w:hanging="397"/>
      </w:pPr>
      <w:rPr>
        <w:rFonts w:hint="default"/>
        <w:lang w:val="en-US" w:eastAsia="en-US" w:bidi="ar-SA"/>
      </w:rPr>
    </w:lvl>
    <w:lvl w:ilvl="6" w:tplc="74068AB6">
      <w:numFmt w:val="bullet"/>
      <w:lvlText w:val="•"/>
      <w:lvlJc w:val="left"/>
      <w:pPr>
        <w:ind w:left="2575" w:hanging="397"/>
      </w:pPr>
      <w:rPr>
        <w:rFonts w:hint="default"/>
        <w:lang w:val="en-US" w:eastAsia="en-US" w:bidi="ar-SA"/>
      </w:rPr>
    </w:lvl>
    <w:lvl w:ilvl="7" w:tplc="134A412C">
      <w:numFmt w:val="bullet"/>
      <w:lvlText w:val="•"/>
      <w:lvlJc w:val="left"/>
      <w:pPr>
        <w:ind w:left="2921" w:hanging="397"/>
      </w:pPr>
      <w:rPr>
        <w:rFonts w:hint="default"/>
        <w:lang w:val="en-US" w:eastAsia="en-US" w:bidi="ar-SA"/>
      </w:rPr>
    </w:lvl>
    <w:lvl w:ilvl="8" w:tplc="9D0C7F34">
      <w:numFmt w:val="bullet"/>
      <w:lvlText w:val="•"/>
      <w:lvlJc w:val="left"/>
      <w:pPr>
        <w:ind w:left="3267" w:hanging="397"/>
      </w:pPr>
      <w:rPr>
        <w:rFonts w:hint="default"/>
        <w:lang w:val="en-US" w:eastAsia="en-US" w:bidi="ar-SA"/>
      </w:rPr>
    </w:lvl>
  </w:abstractNum>
  <w:abstractNum w:abstractNumId="36" w15:restartNumberingAfterBreak="0">
    <w:nsid w:val="262641A6"/>
    <w:multiLevelType w:val="hybridMultilevel"/>
    <w:tmpl w:val="6D105CDC"/>
    <w:lvl w:ilvl="0" w:tplc="CBEA6DC8">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1A3246E8">
      <w:numFmt w:val="bullet"/>
      <w:lvlText w:val="•"/>
      <w:lvlJc w:val="left"/>
      <w:pPr>
        <w:ind w:left="1071" w:hanging="397"/>
      </w:pPr>
      <w:rPr>
        <w:rFonts w:hint="default"/>
        <w:lang w:val="en-US" w:eastAsia="en-US" w:bidi="ar-SA"/>
      </w:rPr>
    </w:lvl>
    <w:lvl w:ilvl="2" w:tplc="AF6A0640">
      <w:numFmt w:val="bullet"/>
      <w:lvlText w:val="•"/>
      <w:lvlJc w:val="left"/>
      <w:pPr>
        <w:ind w:left="1643" w:hanging="397"/>
      </w:pPr>
      <w:rPr>
        <w:rFonts w:hint="default"/>
        <w:lang w:val="en-US" w:eastAsia="en-US" w:bidi="ar-SA"/>
      </w:rPr>
    </w:lvl>
    <w:lvl w:ilvl="3" w:tplc="143ED272">
      <w:numFmt w:val="bullet"/>
      <w:lvlText w:val="•"/>
      <w:lvlJc w:val="left"/>
      <w:pPr>
        <w:ind w:left="2214" w:hanging="397"/>
      </w:pPr>
      <w:rPr>
        <w:rFonts w:hint="default"/>
        <w:lang w:val="en-US" w:eastAsia="en-US" w:bidi="ar-SA"/>
      </w:rPr>
    </w:lvl>
    <w:lvl w:ilvl="4" w:tplc="0AF49A9C">
      <w:numFmt w:val="bullet"/>
      <w:lvlText w:val="•"/>
      <w:lvlJc w:val="left"/>
      <w:pPr>
        <w:ind w:left="2786" w:hanging="397"/>
      </w:pPr>
      <w:rPr>
        <w:rFonts w:hint="default"/>
        <w:lang w:val="en-US" w:eastAsia="en-US" w:bidi="ar-SA"/>
      </w:rPr>
    </w:lvl>
    <w:lvl w:ilvl="5" w:tplc="03226BC2">
      <w:numFmt w:val="bullet"/>
      <w:lvlText w:val="•"/>
      <w:lvlJc w:val="left"/>
      <w:pPr>
        <w:ind w:left="3358" w:hanging="397"/>
      </w:pPr>
      <w:rPr>
        <w:rFonts w:hint="default"/>
        <w:lang w:val="en-US" w:eastAsia="en-US" w:bidi="ar-SA"/>
      </w:rPr>
    </w:lvl>
    <w:lvl w:ilvl="6" w:tplc="6582C93C">
      <w:numFmt w:val="bullet"/>
      <w:lvlText w:val="•"/>
      <w:lvlJc w:val="left"/>
      <w:pPr>
        <w:ind w:left="3929" w:hanging="397"/>
      </w:pPr>
      <w:rPr>
        <w:rFonts w:hint="default"/>
        <w:lang w:val="en-US" w:eastAsia="en-US" w:bidi="ar-SA"/>
      </w:rPr>
    </w:lvl>
    <w:lvl w:ilvl="7" w:tplc="85D48194">
      <w:numFmt w:val="bullet"/>
      <w:lvlText w:val="•"/>
      <w:lvlJc w:val="left"/>
      <w:pPr>
        <w:ind w:left="4501" w:hanging="397"/>
      </w:pPr>
      <w:rPr>
        <w:rFonts w:hint="default"/>
        <w:lang w:val="en-US" w:eastAsia="en-US" w:bidi="ar-SA"/>
      </w:rPr>
    </w:lvl>
    <w:lvl w:ilvl="8" w:tplc="A364A5B0">
      <w:numFmt w:val="bullet"/>
      <w:lvlText w:val="•"/>
      <w:lvlJc w:val="left"/>
      <w:pPr>
        <w:ind w:left="5072" w:hanging="397"/>
      </w:pPr>
      <w:rPr>
        <w:rFonts w:hint="default"/>
        <w:lang w:val="en-US" w:eastAsia="en-US" w:bidi="ar-SA"/>
      </w:rPr>
    </w:lvl>
  </w:abstractNum>
  <w:abstractNum w:abstractNumId="37" w15:restartNumberingAfterBreak="0">
    <w:nsid w:val="267171D5"/>
    <w:multiLevelType w:val="hybridMultilevel"/>
    <w:tmpl w:val="97FE7C68"/>
    <w:lvl w:ilvl="0" w:tplc="3BC0BCD8">
      <w:start w:val="1"/>
      <w:numFmt w:val="decimal"/>
      <w:lvlText w:val="%1"/>
      <w:lvlJc w:val="left"/>
      <w:pPr>
        <w:ind w:left="1641" w:hanging="794"/>
        <w:jc w:val="left"/>
      </w:pPr>
      <w:rPr>
        <w:rFonts w:ascii="Trebuchet MS" w:eastAsia="Trebuchet MS" w:hAnsi="Trebuchet MS" w:cs="Trebuchet MS" w:hint="default"/>
        <w:b w:val="0"/>
        <w:bCs w:val="0"/>
        <w:i w:val="0"/>
        <w:iCs w:val="0"/>
        <w:w w:val="81"/>
        <w:sz w:val="13"/>
        <w:szCs w:val="13"/>
        <w:lang w:val="en-US" w:eastAsia="en-US" w:bidi="ar-SA"/>
      </w:rPr>
    </w:lvl>
    <w:lvl w:ilvl="1" w:tplc="2CECA8B8">
      <w:numFmt w:val="bullet"/>
      <w:lvlText w:val="•"/>
      <w:lvlJc w:val="left"/>
      <w:pPr>
        <w:ind w:left="2546" w:hanging="794"/>
      </w:pPr>
      <w:rPr>
        <w:rFonts w:hint="default"/>
        <w:lang w:val="en-US" w:eastAsia="en-US" w:bidi="ar-SA"/>
      </w:rPr>
    </w:lvl>
    <w:lvl w:ilvl="2" w:tplc="32D207A6">
      <w:numFmt w:val="bullet"/>
      <w:lvlText w:val="•"/>
      <w:lvlJc w:val="left"/>
      <w:pPr>
        <w:ind w:left="3453" w:hanging="794"/>
      </w:pPr>
      <w:rPr>
        <w:rFonts w:hint="default"/>
        <w:lang w:val="en-US" w:eastAsia="en-US" w:bidi="ar-SA"/>
      </w:rPr>
    </w:lvl>
    <w:lvl w:ilvl="3" w:tplc="C080A0B2">
      <w:numFmt w:val="bullet"/>
      <w:lvlText w:val="•"/>
      <w:lvlJc w:val="left"/>
      <w:pPr>
        <w:ind w:left="4359" w:hanging="794"/>
      </w:pPr>
      <w:rPr>
        <w:rFonts w:hint="default"/>
        <w:lang w:val="en-US" w:eastAsia="en-US" w:bidi="ar-SA"/>
      </w:rPr>
    </w:lvl>
    <w:lvl w:ilvl="4" w:tplc="6180DCD4">
      <w:numFmt w:val="bullet"/>
      <w:lvlText w:val="•"/>
      <w:lvlJc w:val="left"/>
      <w:pPr>
        <w:ind w:left="5266" w:hanging="794"/>
      </w:pPr>
      <w:rPr>
        <w:rFonts w:hint="default"/>
        <w:lang w:val="en-US" w:eastAsia="en-US" w:bidi="ar-SA"/>
      </w:rPr>
    </w:lvl>
    <w:lvl w:ilvl="5" w:tplc="5922F246">
      <w:numFmt w:val="bullet"/>
      <w:lvlText w:val="•"/>
      <w:lvlJc w:val="left"/>
      <w:pPr>
        <w:ind w:left="6172" w:hanging="794"/>
      </w:pPr>
      <w:rPr>
        <w:rFonts w:hint="default"/>
        <w:lang w:val="en-US" w:eastAsia="en-US" w:bidi="ar-SA"/>
      </w:rPr>
    </w:lvl>
    <w:lvl w:ilvl="6" w:tplc="ED3CD362">
      <w:numFmt w:val="bullet"/>
      <w:lvlText w:val="•"/>
      <w:lvlJc w:val="left"/>
      <w:pPr>
        <w:ind w:left="7079" w:hanging="794"/>
      </w:pPr>
      <w:rPr>
        <w:rFonts w:hint="default"/>
        <w:lang w:val="en-US" w:eastAsia="en-US" w:bidi="ar-SA"/>
      </w:rPr>
    </w:lvl>
    <w:lvl w:ilvl="7" w:tplc="E1C4BEF2">
      <w:numFmt w:val="bullet"/>
      <w:lvlText w:val="•"/>
      <w:lvlJc w:val="left"/>
      <w:pPr>
        <w:ind w:left="7985" w:hanging="794"/>
      </w:pPr>
      <w:rPr>
        <w:rFonts w:hint="default"/>
        <w:lang w:val="en-US" w:eastAsia="en-US" w:bidi="ar-SA"/>
      </w:rPr>
    </w:lvl>
    <w:lvl w:ilvl="8" w:tplc="CF2C6246">
      <w:numFmt w:val="bullet"/>
      <w:lvlText w:val="•"/>
      <w:lvlJc w:val="left"/>
      <w:pPr>
        <w:ind w:left="8892" w:hanging="794"/>
      </w:pPr>
      <w:rPr>
        <w:rFonts w:hint="default"/>
        <w:lang w:val="en-US" w:eastAsia="en-US" w:bidi="ar-SA"/>
      </w:rPr>
    </w:lvl>
  </w:abstractNum>
  <w:abstractNum w:abstractNumId="38" w15:restartNumberingAfterBreak="0">
    <w:nsid w:val="27430182"/>
    <w:multiLevelType w:val="hybridMultilevel"/>
    <w:tmpl w:val="21BEEE92"/>
    <w:lvl w:ilvl="0" w:tplc="1B422BDE">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3D984E68">
      <w:numFmt w:val="bullet"/>
      <w:lvlText w:val="•"/>
      <w:lvlJc w:val="left"/>
      <w:pPr>
        <w:ind w:left="863" w:hanging="397"/>
      </w:pPr>
      <w:rPr>
        <w:rFonts w:hint="default"/>
        <w:lang w:val="en-US" w:eastAsia="en-US" w:bidi="ar-SA"/>
      </w:rPr>
    </w:lvl>
    <w:lvl w:ilvl="2" w:tplc="5914ED42">
      <w:numFmt w:val="bullet"/>
      <w:lvlText w:val="•"/>
      <w:lvlJc w:val="left"/>
      <w:pPr>
        <w:ind w:left="1207" w:hanging="397"/>
      </w:pPr>
      <w:rPr>
        <w:rFonts w:hint="default"/>
        <w:lang w:val="en-US" w:eastAsia="en-US" w:bidi="ar-SA"/>
      </w:rPr>
    </w:lvl>
    <w:lvl w:ilvl="3" w:tplc="C17A0F52">
      <w:numFmt w:val="bullet"/>
      <w:lvlText w:val="•"/>
      <w:lvlJc w:val="left"/>
      <w:pPr>
        <w:ind w:left="1551" w:hanging="397"/>
      </w:pPr>
      <w:rPr>
        <w:rFonts w:hint="default"/>
        <w:lang w:val="en-US" w:eastAsia="en-US" w:bidi="ar-SA"/>
      </w:rPr>
    </w:lvl>
    <w:lvl w:ilvl="4" w:tplc="25D4AB84">
      <w:numFmt w:val="bullet"/>
      <w:lvlText w:val="•"/>
      <w:lvlJc w:val="left"/>
      <w:pPr>
        <w:ind w:left="1895" w:hanging="397"/>
      </w:pPr>
      <w:rPr>
        <w:rFonts w:hint="default"/>
        <w:lang w:val="en-US" w:eastAsia="en-US" w:bidi="ar-SA"/>
      </w:rPr>
    </w:lvl>
    <w:lvl w:ilvl="5" w:tplc="5C20B9D4">
      <w:numFmt w:val="bullet"/>
      <w:lvlText w:val="•"/>
      <w:lvlJc w:val="left"/>
      <w:pPr>
        <w:ind w:left="2239" w:hanging="397"/>
      </w:pPr>
      <w:rPr>
        <w:rFonts w:hint="default"/>
        <w:lang w:val="en-US" w:eastAsia="en-US" w:bidi="ar-SA"/>
      </w:rPr>
    </w:lvl>
    <w:lvl w:ilvl="6" w:tplc="6EB0EE9A">
      <w:numFmt w:val="bullet"/>
      <w:lvlText w:val="•"/>
      <w:lvlJc w:val="left"/>
      <w:pPr>
        <w:ind w:left="2583" w:hanging="397"/>
      </w:pPr>
      <w:rPr>
        <w:rFonts w:hint="default"/>
        <w:lang w:val="en-US" w:eastAsia="en-US" w:bidi="ar-SA"/>
      </w:rPr>
    </w:lvl>
    <w:lvl w:ilvl="7" w:tplc="34F8705C">
      <w:numFmt w:val="bullet"/>
      <w:lvlText w:val="•"/>
      <w:lvlJc w:val="left"/>
      <w:pPr>
        <w:ind w:left="2927" w:hanging="397"/>
      </w:pPr>
      <w:rPr>
        <w:rFonts w:hint="default"/>
        <w:lang w:val="en-US" w:eastAsia="en-US" w:bidi="ar-SA"/>
      </w:rPr>
    </w:lvl>
    <w:lvl w:ilvl="8" w:tplc="E8EEB056">
      <w:numFmt w:val="bullet"/>
      <w:lvlText w:val="•"/>
      <w:lvlJc w:val="left"/>
      <w:pPr>
        <w:ind w:left="3271" w:hanging="397"/>
      </w:pPr>
      <w:rPr>
        <w:rFonts w:hint="default"/>
        <w:lang w:val="en-US" w:eastAsia="en-US" w:bidi="ar-SA"/>
      </w:rPr>
    </w:lvl>
  </w:abstractNum>
  <w:abstractNum w:abstractNumId="39" w15:restartNumberingAfterBreak="0">
    <w:nsid w:val="27715356"/>
    <w:multiLevelType w:val="hybridMultilevel"/>
    <w:tmpl w:val="B5062B20"/>
    <w:lvl w:ilvl="0" w:tplc="C91CEADA">
      <w:start w:val="36"/>
      <w:numFmt w:val="decimal"/>
      <w:lvlText w:val="%1."/>
      <w:lvlJc w:val="left"/>
      <w:pPr>
        <w:ind w:left="793" w:hanging="567"/>
        <w:jc w:val="left"/>
      </w:pPr>
      <w:rPr>
        <w:rFonts w:ascii="Trebuchet MS" w:eastAsia="Trebuchet MS" w:hAnsi="Trebuchet MS" w:cs="Trebuchet MS" w:hint="default"/>
        <w:b w:val="0"/>
        <w:bCs w:val="0"/>
        <w:i w:val="0"/>
        <w:iCs w:val="0"/>
        <w:spacing w:val="-1"/>
        <w:w w:val="55"/>
        <w:sz w:val="20"/>
        <w:szCs w:val="20"/>
        <w:lang w:val="en-US" w:eastAsia="en-US" w:bidi="ar-SA"/>
      </w:rPr>
    </w:lvl>
    <w:lvl w:ilvl="1" w:tplc="55D66CEC">
      <w:start w:val="1"/>
      <w:numFmt w:val="lowerLetter"/>
      <w:lvlText w:val="%2."/>
      <w:lvlJc w:val="left"/>
      <w:pPr>
        <w:ind w:left="1360" w:hanging="567"/>
        <w:jc w:val="left"/>
      </w:pPr>
      <w:rPr>
        <w:rFonts w:ascii="Trebuchet MS" w:eastAsia="Trebuchet MS" w:hAnsi="Trebuchet MS" w:cs="Trebuchet MS" w:hint="default"/>
        <w:b w:val="0"/>
        <w:bCs w:val="0"/>
        <w:i w:val="0"/>
        <w:iCs w:val="0"/>
        <w:spacing w:val="0"/>
        <w:w w:val="55"/>
        <w:sz w:val="20"/>
        <w:szCs w:val="20"/>
        <w:lang w:val="en-US" w:eastAsia="en-US" w:bidi="ar-SA"/>
      </w:rPr>
    </w:lvl>
    <w:lvl w:ilvl="2" w:tplc="3A705530">
      <w:numFmt w:val="bullet"/>
      <w:lvlText w:val="•"/>
      <w:lvlJc w:val="left"/>
      <w:pPr>
        <w:ind w:left="2178" w:hanging="567"/>
      </w:pPr>
      <w:rPr>
        <w:rFonts w:hint="default"/>
        <w:lang w:val="en-US" w:eastAsia="en-US" w:bidi="ar-SA"/>
      </w:rPr>
    </w:lvl>
    <w:lvl w:ilvl="3" w:tplc="6E5C62B0">
      <w:numFmt w:val="bullet"/>
      <w:lvlText w:val="•"/>
      <w:lvlJc w:val="left"/>
      <w:pPr>
        <w:ind w:left="2997" w:hanging="567"/>
      </w:pPr>
      <w:rPr>
        <w:rFonts w:hint="default"/>
        <w:lang w:val="en-US" w:eastAsia="en-US" w:bidi="ar-SA"/>
      </w:rPr>
    </w:lvl>
    <w:lvl w:ilvl="4" w:tplc="7BE46250">
      <w:numFmt w:val="bullet"/>
      <w:lvlText w:val="•"/>
      <w:lvlJc w:val="left"/>
      <w:pPr>
        <w:ind w:left="3816" w:hanging="567"/>
      </w:pPr>
      <w:rPr>
        <w:rFonts w:hint="default"/>
        <w:lang w:val="en-US" w:eastAsia="en-US" w:bidi="ar-SA"/>
      </w:rPr>
    </w:lvl>
    <w:lvl w:ilvl="5" w:tplc="28EC2980">
      <w:numFmt w:val="bullet"/>
      <w:lvlText w:val="•"/>
      <w:lvlJc w:val="left"/>
      <w:pPr>
        <w:ind w:left="4635" w:hanging="567"/>
      </w:pPr>
      <w:rPr>
        <w:rFonts w:hint="default"/>
        <w:lang w:val="en-US" w:eastAsia="en-US" w:bidi="ar-SA"/>
      </w:rPr>
    </w:lvl>
    <w:lvl w:ilvl="6" w:tplc="65A28B44">
      <w:numFmt w:val="bullet"/>
      <w:lvlText w:val="•"/>
      <w:lvlJc w:val="left"/>
      <w:pPr>
        <w:ind w:left="5454" w:hanging="567"/>
      </w:pPr>
      <w:rPr>
        <w:rFonts w:hint="default"/>
        <w:lang w:val="en-US" w:eastAsia="en-US" w:bidi="ar-SA"/>
      </w:rPr>
    </w:lvl>
    <w:lvl w:ilvl="7" w:tplc="470AC4CE">
      <w:numFmt w:val="bullet"/>
      <w:lvlText w:val="•"/>
      <w:lvlJc w:val="left"/>
      <w:pPr>
        <w:ind w:left="6273" w:hanging="567"/>
      </w:pPr>
      <w:rPr>
        <w:rFonts w:hint="default"/>
        <w:lang w:val="en-US" w:eastAsia="en-US" w:bidi="ar-SA"/>
      </w:rPr>
    </w:lvl>
    <w:lvl w:ilvl="8" w:tplc="CCCA0E5C">
      <w:numFmt w:val="bullet"/>
      <w:lvlText w:val="•"/>
      <w:lvlJc w:val="left"/>
      <w:pPr>
        <w:ind w:left="7092" w:hanging="567"/>
      </w:pPr>
      <w:rPr>
        <w:rFonts w:hint="default"/>
        <w:lang w:val="en-US" w:eastAsia="en-US" w:bidi="ar-SA"/>
      </w:rPr>
    </w:lvl>
  </w:abstractNum>
  <w:abstractNum w:abstractNumId="40" w15:restartNumberingAfterBreak="0">
    <w:nsid w:val="27C446A6"/>
    <w:multiLevelType w:val="hybridMultilevel"/>
    <w:tmpl w:val="48B47810"/>
    <w:lvl w:ilvl="0" w:tplc="711E269E">
      <w:start w:val="4"/>
      <w:numFmt w:val="decimal"/>
      <w:lvlText w:val="%1"/>
      <w:lvlJc w:val="left"/>
      <w:pPr>
        <w:ind w:left="1414" w:hanging="567"/>
        <w:jc w:val="left"/>
      </w:pPr>
      <w:rPr>
        <w:rFonts w:ascii="Trebuchet MS" w:eastAsia="Trebuchet MS" w:hAnsi="Trebuchet MS" w:cs="Trebuchet MS" w:hint="default"/>
        <w:b/>
        <w:bCs/>
        <w:i w:val="0"/>
        <w:iCs w:val="0"/>
        <w:color w:val="FFFFFF"/>
        <w:w w:val="97"/>
        <w:sz w:val="24"/>
        <w:szCs w:val="24"/>
        <w:lang w:val="en-US" w:eastAsia="en-US" w:bidi="ar-SA"/>
      </w:rPr>
    </w:lvl>
    <w:lvl w:ilvl="1" w:tplc="C6C06012">
      <w:numFmt w:val="bullet"/>
      <w:lvlText w:val="•"/>
      <w:lvlJc w:val="left"/>
      <w:pPr>
        <w:ind w:left="2348" w:hanging="567"/>
      </w:pPr>
      <w:rPr>
        <w:rFonts w:hint="default"/>
        <w:lang w:val="en-US" w:eastAsia="en-US" w:bidi="ar-SA"/>
      </w:rPr>
    </w:lvl>
    <w:lvl w:ilvl="2" w:tplc="31D4008A">
      <w:numFmt w:val="bullet"/>
      <w:lvlText w:val="•"/>
      <w:lvlJc w:val="left"/>
      <w:pPr>
        <w:ind w:left="3277" w:hanging="567"/>
      </w:pPr>
      <w:rPr>
        <w:rFonts w:hint="default"/>
        <w:lang w:val="en-US" w:eastAsia="en-US" w:bidi="ar-SA"/>
      </w:rPr>
    </w:lvl>
    <w:lvl w:ilvl="3" w:tplc="0446615E">
      <w:numFmt w:val="bullet"/>
      <w:lvlText w:val="•"/>
      <w:lvlJc w:val="left"/>
      <w:pPr>
        <w:ind w:left="4205" w:hanging="567"/>
      </w:pPr>
      <w:rPr>
        <w:rFonts w:hint="default"/>
        <w:lang w:val="en-US" w:eastAsia="en-US" w:bidi="ar-SA"/>
      </w:rPr>
    </w:lvl>
    <w:lvl w:ilvl="4" w:tplc="B994D55A">
      <w:numFmt w:val="bullet"/>
      <w:lvlText w:val="•"/>
      <w:lvlJc w:val="left"/>
      <w:pPr>
        <w:ind w:left="5134" w:hanging="567"/>
      </w:pPr>
      <w:rPr>
        <w:rFonts w:hint="default"/>
        <w:lang w:val="en-US" w:eastAsia="en-US" w:bidi="ar-SA"/>
      </w:rPr>
    </w:lvl>
    <w:lvl w:ilvl="5" w:tplc="6DA002B0">
      <w:numFmt w:val="bullet"/>
      <w:lvlText w:val="•"/>
      <w:lvlJc w:val="left"/>
      <w:pPr>
        <w:ind w:left="6062" w:hanging="567"/>
      </w:pPr>
      <w:rPr>
        <w:rFonts w:hint="default"/>
        <w:lang w:val="en-US" w:eastAsia="en-US" w:bidi="ar-SA"/>
      </w:rPr>
    </w:lvl>
    <w:lvl w:ilvl="6" w:tplc="72A477DE">
      <w:numFmt w:val="bullet"/>
      <w:lvlText w:val="•"/>
      <w:lvlJc w:val="left"/>
      <w:pPr>
        <w:ind w:left="6991" w:hanging="567"/>
      </w:pPr>
      <w:rPr>
        <w:rFonts w:hint="default"/>
        <w:lang w:val="en-US" w:eastAsia="en-US" w:bidi="ar-SA"/>
      </w:rPr>
    </w:lvl>
    <w:lvl w:ilvl="7" w:tplc="040CBC34">
      <w:numFmt w:val="bullet"/>
      <w:lvlText w:val="•"/>
      <w:lvlJc w:val="left"/>
      <w:pPr>
        <w:ind w:left="7919" w:hanging="567"/>
      </w:pPr>
      <w:rPr>
        <w:rFonts w:hint="default"/>
        <w:lang w:val="en-US" w:eastAsia="en-US" w:bidi="ar-SA"/>
      </w:rPr>
    </w:lvl>
    <w:lvl w:ilvl="8" w:tplc="A2D2EFB6">
      <w:numFmt w:val="bullet"/>
      <w:lvlText w:val="•"/>
      <w:lvlJc w:val="left"/>
      <w:pPr>
        <w:ind w:left="8848" w:hanging="567"/>
      </w:pPr>
      <w:rPr>
        <w:rFonts w:hint="default"/>
        <w:lang w:val="en-US" w:eastAsia="en-US" w:bidi="ar-SA"/>
      </w:rPr>
    </w:lvl>
  </w:abstractNum>
  <w:abstractNum w:abstractNumId="41" w15:restartNumberingAfterBreak="0">
    <w:nsid w:val="28BC67D9"/>
    <w:multiLevelType w:val="hybridMultilevel"/>
    <w:tmpl w:val="5774685E"/>
    <w:lvl w:ilvl="0" w:tplc="574ED4C4">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DE003098">
      <w:numFmt w:val="bullet"/>
      <w:lvlText w:val="•"/>
      <w:lvlJc w:val="left"/>
      <w:pPr>
        <w:ind w:left="1140" w:hanging="397"/>
      </w:pPr>
      <w:rPr>
        <w:rFonts w:hint="default"/>
        <w:lang w:val="en-US" w:eastAsia="en-US" w:bidi="ar-SA"/>
      </w:rPr>
    </w:lvl>
    <w:lvl w:ilvl="2" w:tplc="C6541852">
      <w:numFmt w:val="bullet"/>
      <w:lvlText w:val="•"/>
      <w:lvlJc w:val="left"/>
      <w:pPr>
        <w:ind w:left="1761" w:hanging="397"/>
      </w:pPr>
      <w:rPr>
        <w:rFonts w:hint="default"/>
        <w:lang w:val="en-US" w:eastAsia="en-US" w:bidi="ar-SA"/>
      </w:rPr>
    </w:lvl>
    <w:lvl w:ilvl="3" w:tplc="83DCFA08">
      <w:numFmt w:val="bullet"/>
      <w:lvlText w:val="•"/>
      <w:lvlJc w:val="left"/>
      <w:pPr>
        <w:ind w:left="2381" w:hanging="397"/>
      </w:pPr>
      <w:rPr>
        <w:rFonts w:hint="default"/>
        <w:lang w:val="en-US" w:eastAsia="en-US" w:bidi="ar-SA"/>
      </w:rPr>
    </w:lvl>
    <w:lvl w:ilvl="4" w:tplc="A1F26D76">
      <w:numFmt w:val="bullet"/>
      <w:lvlText w:val="•"/>
      <w:lvlJc w:val="left"/>
      <w:pPr>
        <w:ind w:left="3002" w:hanging="397"/>
      </w:pPr>
      <w:rPr>
        <w:rFonts w:hint="default"/>
        <w:lang w:val="en-US" w:eastAsia="en-US" w:bidi="ar-SA"/>
      </w:rPr>
    </w:lvl>
    <w:lvl w:ilvl="5" w:tplc="A3206F58">
      <w:numFmt w:val="bullet"/>
      <w:lvlText w:val="•"/>
      <w:lvlJc w:val="left"/>
      <w:pPr>
        <w:ind w:left="3623" w:hanging="397"/>
      </w:pPr>
      <w:rPr>
        <w:rFonts w:hint="default"/>
        <w:lang w:val="en-US" w:eastAsia="en-US" w:bidi="ar-SA"/>
      </w:rPr>
    </w:lvl>
    <w:lvl w:ilvl="6" w:tplc="0012EEF4">
      <w:numFmt w:val="bullet"/>
      <w:lvlText w:val="•"/>
      <w:lvlJc w:val="left"/>
      <w:pPr>
        <w:ind w:left="4243" w:hanging="397"/>
      </w:pPr>
      <w:rPr>
        <w:rFonts w:hint="default"/>
        <w:lang w:val="en-US" w:eastAsia="en-US" w:bidi="ar-SA"/>
      </w:rPr>
    </w:lvl>
    <w:lvl w:ilvl="7" w:tplc="C3040588">
      <w:numFmt w:val="bullet"/>
      <w:lvlText w:val="•"/>
      <w:lvlJc w:val="left"/>
      <w:pPr>
        <w:ind w:left="4864" w:hanging="397"/>
      </w:pPr>
      <w:rPr>
        <w:rFonts w:hint="default"/>
        <w:lang w:val="en-US" w:eastAsia="en-US" w:bidi="ar-SA"/>
      </w:rPr>
    </w:lvl>
    <w:lvl w:ilvl="8" w:tplc="A0045DF4">
      <w:numFmt w:val="bullet"/>
      <w:lvlText w:val="•"/>
      <w:lvlJc w:val="left"/>
      <w:pPr>
        <w:ind w:left="5484" w:hanging="397"/>
      </w:pPr>
      <w:rPr>
        <w:rFonts w:hint="default"/>
        <w:lang w:val="en-US" w:eastAsia="en-US" w:bidi="ar-SA"/>
      </w:rPr>
    </w:lvl>
  </w:abstractNum>
  <w:abstractNum w:abstractNumId="42" w15:restartNumberingAfterBreak="0">
    <w:nsid w:val="292B151C"/>
    <w:multiLevelType w:val="hybridMultilevel"/>
    <w:tmpl w:val="2CCC0390"/>
    <w:lvl w:ilvl="0" w:tplc="F0D2382A">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03FC16EA">
      <w:numFmt w:val="bullet"/>
      <w:lvlText w:val="•"/>
      <w:lvlJc w:val="left"/>
      <w:pPr>
        <w:ind w:left="1259" w:hanging="397"/>
      </w:pPr>
      <w:rPr>
        <w:rFonts w:hint="default"/>
        <w:lang w:val="en-US" w:eastAsia="en-US" w:bidi="ar-SA"/>
      </w:rPr>
    </w:lvl>
    <w:lvl w:ilvl="2" w:tplc="66F8CC64">
      <w:numFmt w:val="bullet"/>
      <w:lvlText w:val="•"/>
      <w:lvlJc w:val="left"/>
      <w:pPr>
        <w:ind w:left="1999" w:hanging="397"/>
      </w:pPr>
      <w:rPr>
        <w:rFonts w:hint="default"/>
        <w:lang w:val="en-US" w:eastAsia="en-US" w:bidi="ar-SA"/>
      </w:rPr>
    </w:lvl>
    <w:lvl w:ilvl="3" w:tplc="912A9BCE">
      <w:numFmt w:val="bullet"/>
      <w:lvlText w:val="•"/>
      <w:lvlJc w:val="left"/>
      <w:pPr>
        <w:ind w:left="2739" w:hanging="397"/>
      </w:pPr>
      <w:rPr>
        <w:rFonts w:hint="default"/>
        <w:lang w:val="en-US" w:eastAsia="en-US" w:bidi="ar-SA"/>
      </w:rPr>
    </w:lvl>
    <w:lvl w:ilvl="4" w:tplc="C4B4CA7C">
      <w:numFmt w:val="bullet"/>
      <w:lvlText w:val="•"/>
      <w:lvlJc w:val="left"/>
      <w:pPr>
        <w:ind w:left="3478" w:hanging="397"/>
      </w:pPr>
      <w:rPr>
        <w:rFonts w:hint="default"/>
        <w:lang w:val="en-US" w:eastAsia="en-US" w:bidi="ar-SA"/>
      </w:rPr>
    </w:lvl>
    <w:lvl w:ilvl="5" w:tplc="A94423FC">
      <w:numFmt w:val="bullet"/>
      <w:lvlText w:val="•"/>
      <w:lvlJc w:val="left"/>
      <w:pPr>
        <w:ind w:left="4218" w:hanging="397"/>
      </w:pPr>
      <w:rPr>
        <w:rFonts w:hint="default"/>
        <w:lang w:val="en-US" w:eastAsia="en-US" w:bidi="ar-SA"/>
      </w:rPr>
    </w:lvl>
    <w:lvl w:ilvl="6" w:tplc="FCB678CE">
      <w:numFmt w:val="bullet"/>
      <w:lvlText w:val="•"/>
      <w:lvlJc w:val="left"/>
      <w:pPr>
        <w:ind w:left="4958" w:hanging="397"/>
      </w:pPr>
      <w:rPr>
        <w:rFonts w:hint="default"/>
        <w:lang w:val="en-US" w:eastAsia="en-US" w:bidi="ar-SA"/>
      </w:rPr>
    </w:lvl>
    <w:lvl w:ilvl="7" w:tplc="E9841A82">
      <w:numFmt w:val="bullet"/>
      <w:lvlText w:val="•"/>
      <w:lvlJc w:val="left"/>
      <w:pPr>
        <w:ind w:left="5697" w:hanging="397"/>
      </w:pPr>
      <w:rPr>
        <w:rFonts w:hint="default"/>
        <w:lang w:val="en-US" w:eastAsia="en-US" w:bidi="ar-SA"/>
      </w:rPr>
    </w:lvl>
    <w:lvl w:ilvl="8" w:tplc="747C5DF4">
      <w:numFmt w:val="bullet"/>
      <w:lvlText w:val="•"/>
      <w:lvlJc w:val="left"/>
      <w:pPr>
        <w:ind w:left="6437" w:hanging="397"/>
      </w:pPr>
      <w:rPr>
        <w:rFonts w:hint="default"/>
        <w:lang w:val="en-US" w:eastAsia="en-US" w:bidi="ar-SA"/>
      </w:rPr>
    </w:lvl>
  </w:abstractNum>
  <w:abstractNum w:abstractNumId="43" w15:restartNumberingAfterBreak="0">
    <w:nsid w:val="296D6731"/>
    <w:multiLevelType w:val="hybridMultilevel"/>
    <w:tmpl w:val="344810C8"/>
    <w:lvl w:ilvl="0" w:tplc="3FEEEFA0">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6C38374A">
      <w:numFmt w:val="bullet"/>
      <w:lvlText w:val="•"/>
      <w:lvlJc w:val="left"/>
      <w:pPr>
        <w:ind w:left="1071" w:hanging="397"/>
      </w:pPr>
      <w:rPr>
        <w:rFonts w:hint="default"/>
        <w:lang w:val="en-US" w:eastAsia="en-US" w:bidi="ar-SA"/>
      </w:rPr>
    </w:lvl>
    <w:lvl w:ilvl="2" w:tplc="70EA1DCA">
      <w:numFmt w:val="bullet"/>
      <w:lvlText w:val="•"/>
      <w:lvlJc w:val="left"/>
      <w:pPr>
        <w:ind w:left="1643" w:hanging="397"/>
      </w:pPr>
      <w:rPr>
        <w:rFonts w:hint="default"/>
        <w:lang w:val="en-US" w:eastAsia="en-US" w:bidi="ar-SA"/>
      </w:rPr>
    </w:lvl>
    <w:lvl w:ilvl="3" w:tplc="0E52E1BC">
      <w:numFmt w:val="bullet"/>
      <w:lvlText w:val="•"/>
      <w:lvlJc w:val="left"/>
      <w:pPr>
        <w:ind w:left="2214" w:hanging="397"/>
      </w:pPr>
      <w:rPr>
        <w:rFonts w:hint="default"/>
        <w:lang w:val="en-US" w:eastAsia="en-US" w:bidi="ar-SA"/>
      </w:rPr>
    </w:lvl>
    <w:lvl w:ilvl="4" w:tplc="92BEF6EC">
      <w:numFmt w:val="bullet"/>
      <w:lvlText w:val="•"/>
      <w:lvlJc w:val="left"/>
      <w:pPr>
        <w:ind w:left="2786" w:hanging="397"/>
      </w:pPr>
      <w:rPr>
        <w:rFonts w:hint="default"/>
        <w:lang w:val="en-US" w:eastAsia="en-US" w:bidi="ar-SA"/>
      </w:rPr>
    </w:lvl>
    <w:lvl w:ilvl="5" w:tplc="3EC4558E">
      <w:numFmt w:val="bullet"/>
      <w:lvlText w:val="•"/>
      <w:lvlJc w:val="left"/>
      <w:pPr>
        <w:ind w:left="3358" w:hanging="397"/>
      </w:pPr>
      <w:rPr>
        <w:rFonts w:hint="default"/>
        <w:lang w:val="en-US" w:eastAsia="en-US" w:bidi="ar-SA"/>
      </w:rPr>
    </w:lvl>
    <w:lvl w:ilvl="6" w:tplc="890CF876">
      <w:numFmt w:val="bullet"/>
      <w:lvlText w:val="•"/>
      <w:lvlJc w:val="left"/>
      <w:pPr>
        <w:ind w:left="3929" w:hanging="397"/>
      </w:pPr>
      <w:rPr>
        <w:rFonts w:hint="default"/>
        <w:lang w:val="en-US" w:eastAsia="en-US" w:bidi="ar-SA"/>
      </w:rPr>
    </w:lvl>
    <w:lvl w:ilvl="7" w:tplc="8634EEE4">
      <w:numFmt w:val="bullet"/>
      <w:lvlText w:val="•"/>
      <w:lvlJc w:val="left"/>
      <w:pPr>
        <w:ind w:left="4501" w:hanging="397"/>
      </w:pPr>
      <w:rPr>
        <w:rFonts w:hint="default"/>
        <w:lang w:val="en-US" w:eastAsia="en-US" w:bidi="ar-SA"/>
      </w:rPr>
    </w:lvl>
    <w:lvl w:ilvl="8" w:tplc="5A9EF438">
      <w:numFmt w:val="bullet"/>
      <w:lvlText w:val="•"/>
      <w:lvlJc w:val="left"/>
      <w:pPr>
        <w:ind w:left="5072" w:hanging="397"/>
      </w:pPr>
      <w:rPr>
        <w:rFonts w:hint="default"/>
        <w:lang w:val="en-US" w:eastAsia="en-US" w:bidi="ar-SA"/>
      </w:rPr>
    </w:lvl>
  </w:abstractNum>
  <w:abstractNum w:abstractNumId="44" w15:restartNumberingAfterBreak="0">
    <w:nsid w:val="2B064898"/>
    <w:multiLevelType w:val="hybridMultilevel"/>
    <w:tmpl w:val="57EED2CC"/>
    <w:lvl w:ilvl="0" w:tplc="8C2CEF8C">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837CBBE2">
      <w:numFmt w:val="bullet"/>
      <w:lvlText w:val="•"/>
      <w:lvlJc w:val="left"/>
      <w:pPr>
        <w:ind w:left="863" w:hanging="397"/>
      </w:pPr>
      <w:rPr>
        <w:rFonts w:hint="default"/>
        <w:lang w:val="en-US" w:eastAsia="en-US" w:bidi="ar-SA"/>
      </w:rPr>
    </w:lvl>
    <w:lvl w:ilvl="2" w:tplc="53928C98">
      <w:numFmt w:val="bullet"/>
      <w:lvlText w:val="•"/>
      <w:lvlJc w:val="left"/>
      <w:pPr>
        <w:ind w:left="1207" w:hanging="397"/>
      </w:pPr>
      <w:rPr>
        <w:rFonts w:hint="default"/>
        <w:lang w:val="en-US" w:eastAsia="en-US" w:bidi="ar-SA"/>
      </w:rPr>
    </w:lvl>
    <w:lvl w:ilvl="3" w:tplc="323EF102">
      <w:numFmt w:val="bullet"/>
      <w:lvlText w:val="•"/>
      <w:lvlJc w:val="left"/>
      <w:pPr>
        <w:ind w:left="1551" w:hanging="397"/>
      </w:pPr>
      <w:rPr>
        <w:rFonts w:hint="default"/>
        <w:lang w:val="en-US" w:eastAsia="en-US" w:bidi="ar-SA"/>
      </w:rPr>
    </w:lvl>
    <w:lvl w:ilvl="4" w:tplc="6632F648">
      <w:numFmt w:val="bullet"/>
      <w:lvlText w:val="•"/>
      <w:lvlJc w:val="left"/>
      <w:pPr>
        <w:ind w:left="1895" w:hanging="397"/>
      </w:pPr>
      <w:rPr>
        <w:rFonts w:hint="default"/>
        <w:lang w:val="en-US" w:eastAsia="en-US" w:bidi="ar-SA"/>
      </w:rPr>
    </w:lvl>
    <w:lvl w:ilvl="5" w:tplc="DFE84B98">
      <w:numFmt w:val="bullet"/>
      <w:lvlText w:val="•"/>
      <w:lvlJc w:val="left"/>
      <w:pPr>
        <w:ind w:left="2239" w:hanging="397"/>
      </w:pPr>
      <w:rPr>
        <w:rFonts w:hint="default"/>
        <w:lang w:val="en-US" w:eastAsia="en-US" w:bidi="ar-SA"/>
      </w:rPr>
    </w:lvl>
    <w:lvl w:ilvl="6" w:tplc="69544AB8">
      <w:numFmt w:val="bullet"/>
      <w:lvlText w:val="•"/>
      <w:lvlJc w:val="left"/>
      <w:pPr>
        <w:ind w:left="2583" w:hanging="397"/>
      </w:pPr>
      <w:rPr>
        <w:rFonts w:hint="default"/>
        <w:lang w:val="en-US" w:eastAsia="en-US" w:bidi="ar-SA"/>
      </w:rPr>
    </w:lvl>
    <w:lvl w:ilvl="7" w:tplc="03202E06">
      <w:numFmt w:val="bullet"/>
      <w:lvlText w:val="•"/>
      <w:lvlJc w:val="left"/>
      <w:pPr>
        <w:ind w:left="2927" w:hanging="397"/>
      </w:pPr>
      <w:rPr>
        <w:rFonts w:hint="default"/>
        <w:lang w:val="en-US" w:eastAsia="en-US" w:bidi="ar-SA"/>
      </w:rPr>
    </w:lvl>
    <w:lvl w:ilvl="8" w:tplc="FE5A8D18">
      <w:numFmt w:val="bullet"/>
      <w:lvlText w:val="•"/>
      <w:lvlJc w:val="left"/>
      <w:pPr>
        <w:ind w:left="3271" w:hanging="397"/>
      </w:pPr>
      <w:rPr>
        <w:rFonts w:hint="default"/>
        <w:lang w:val="en-US" w:eastAsia="en-US" w:bidi="ar-SA"/>
      </w:rPr>
    </w:lvl>
  </w:abstractNum>
  <w:abstractNum w:abstractNumId="45" w15:restartNumberingAfterBreak="0">
    <w:nsid w:val="2BB572EF"/>
    <w:multiLevelType w:val="hybridMultilevel"/>
    <w:tmpl w:val="3A6EE69A"/>
    <w:lvl w:ilvl="0" w:tplc="49DE2084">
      <w:start w:val="1"/>
      <w:numFmt w:val="decimal"/>
      <w:lvlText w:val="%1"/>
      <w:lvlJc w:val="left"/>
      <w:pPr>
        <w:ind w:left="1641" w:hanging="794"/>
        <w:jc w:val="left"/>
      </w:pPr>
      <w:rPr>
        <w:rFonts w:ascii="Trebuchet MS" w:eastAsia="Trebuchet MS" w:hAnsi="Trebuchet MS" w:cs="Trebuchet MS" w:hint="default"/>
        <w:b w:val="0"/>
        <w:bCs w:val="0"/>
        <w:i w:val="0"/>
        <w:iCs w:val="0"/>
        <w:w w:val="81"/>
        <w:sz w:val="13"/>
        <w:szCs w:val="13"/>
        <w:lang w:val="en-US" w:eastAsia="en-US" w:bidi="ar-SA"/>
      </w:rPr>
    </w:lvl>
    <w:lvl w:ilvl="1" w:tplc="C288821E">
      <w:numFmt w:val="bullet"/>
      <w:lvlText w:val="•"/>
      <w:lvlJc w:val="left"/>
      <w:pPr>
        <w:ind w:left="2546" w:hanging="794"/>
      </w:pPr>
      <w:rPr>
        <w:rFonts w:hint="default"/>
        <w:lang w:val="en-US" w:eastAsia="en-US" w:bidi="ar-SA"/>
      </w:rPr>
    </w:lvl>
    <w:lvl w:ilvl="2" w:tplc="17DA5E9E">
      <w:numFmt w:val="bullet"/>
      <w:lvlText w:val="•"/>
      <w:lvlJc w:val="left"/>
      <w:pPr>
        <w:ind w:left="3453" w:hanging="794"/>
      </w:pPr>
      <w:rPr>
        <w:rFonts w:hint="default"/>
        <w:lang w:val="en-US" w:eastAsia="en-US" w:bidi="ar-SA"/>
      </w:rPr>
    </w:lvl>
    <w:lvl w:ilvl="3" w:tplc="2ECEEF76">
      <w:numFmt w:val="bullet"/>
      <w:lvlText w:val="•"/>
      <w:lvlJc w:val="left"/>
      <w:pPr>
        <w:ind w:left="4359" w:hanging="794"/>
      </w:pPr>
      <w:rPr>
        <w:rFonts w:hint="default"/>
        <w:lang w:val="en-US" w:eastAsia="en-US" w:bidi="ar-SA"/>
      </w:rPr>
    </w:lvl>
    <w:lvl w:ilvl="4" w:tplc="412CCAD8">
      <w:numFmt w:val="bullet"/>
      <w:lvlText w:val="•"/>
      <w:lvlJc w:val="left"/>
      <w:pPr>
        <w:ind w:left="5266" w:hanging="794"/>
      </w:pPr>
      <w:rPr>
        <w:rFonts w:hint="default"/>
        <w:lang w:val="en-US" w:eastAsia="en-US" w:bidi="ar-SA"/>
      </w:rPr>
    </w:lvl>
    <w:lvl w:ilvl="5" w:tplc="3BEA0500">
      <w:numFmt w:val="bullet"/>
      <w:lvlText w:val="•"/>
      <w:lvlJc w:val="left"/>
      <w:pPr>
        <w:ind w:left="6172" w:hanging="794"/>
      </w:pPr>
      <w:rPr>
        <w:rFonts w:hint="default"/>
        <w:lang w:val="en-US" w:eastAsia="en-US" w:bidi="ar-SA"/>
      </w:rPr>
    </w:lvl>
    <w:lvl w:ilvl="6" w:tplc="094E621A">
      <w:numFmt w:val="bullet"/>
      <w:lvlText w:val="•"/>
      <w:lvlJc w:val="left"/>
      <w:pPr>
        <w:ind w:left="7079" w:hanging="794"/>
      </w:pPr>
      <w:rPr>
        <w:rFonts w:hint="default"/>
        <w:lang w:val="en-US" w:eastAsia="en-US" w:bidi="ar-SA"/>
      </w:rPr>
    </w:lvl>
    <w:lvl w:ilvl="7" w:tplc="DE0275CA">
      <w:numFmt w:val="bullet"/>
      <w:lvlText w:val="•"/>
      <w:lvlJc w:val="left"/>
      <w:pPr>
        <w:ind w:left="7985" w:hanging="794"/>
      </w:pPr>
      <w:rPr>
        <w:rFonts w:hint="default"/>
        <w:lang w:val="en-US" w:eastAsia="en-US" w:bidi="ar-SA"/>
      </w:rPr>
    </w:lvl>
    <w:lvl w:ilvl="8" w:tplc="3D1CECB8">
      <w:numFmt w:val="bullet"/>
      <w:lvlText w:val="•"/>
      <w:lvlJc w:val="left"/>
      <w:pPr>
        <w:ind w:left="8892" w:hanging="794"/>
      </w:pPr>
      <w:rPr>
        <w:rFonts w:hint="default"/>
        <w:lang w:val="en-US" w:eastAsia="en-US" w:bidi="ar-SA"/>
      </w:rPr>
    </w:lvl>
  </w:abstractNum>
  <w:abstractNum w:abstractNumId="46" w15:restartNumberingAfterBreak="0">
    <w:nsid w:val="2C87720F"/>
    <w:multiLevelType w:val="hybridMultilevel"/>
    <w:tmpl w:val="1710FE62"/>
    <w:lvl w:ilvl="0" w:tplc="7DE89A02">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C834FBB0">
      <w:numFmt w:val="bullet"/>
      <w:lvlText w:val="-"/>
      <w:lvlJc w:val="left"/>
      <w:pPr>
        <w:ind w:left="906" w:hanging="397"/>
      </w:pPr>
      <w:rPr>
        <w:rFonts w:ascii="Trebuchet MS" w:eastAsia="Trebuchet MS" w:hAnsi="Trebuchet MS" w:cs="Trebuchet MS" w:hint="default"/>
        <w:b w:val="0"/>
        <w:bCs w:val="0"/>
        <w:i w:val="0"/>
        <w:iCs w:val="0"/>
        <w:w w:val="115"/>
        <w:sz w:val="20"/>
        <w:szCs w:val="20"/>
        <w:lang w:val="en-US" w:eastAsia="en-US" w:bidi="ar-SA"/>
      </w:rPr>
    </w:lvl>
    <w:lvl w:ilvl="2" w:tplc="1604EAC2">
      <w:numFmt w:val="bullet"/>
      <w:lvlText w:val="•"/>
      <w:lvlJc w:val="left"/>
      <w:pPr>
        <w:ind w:left="1490" w:hanging="397"/>
      </w:pPr>
      <w:rPr>
        <w:rFonts w:hint="default"/>
        <w:lang w:val="en-US" w:eastAsia="en-US" w:bidi="ar-SA"/>
      </w:rPr>
    </w:lvl>
    <w:lvl w:ilvl="3" w:tplc="DB840668">
      <w:numFmt w:val="bullet"/>
      <w:lvlText w:val="•"/>
      <w:lvlJc w:val="left"/>
      <w:pPr>
        <w:ind w:left="2081" w:hanging="397"/>
      </w:pPr>
      <w:rPr>
        <w:rFonts w:hint="default"/>
        <w:lang w:val="en-US" w:eastAsia="en-US" w:bidi="ar-SA"/>
      </w:rPr>
    </w:lvl>
    <w:lvl w:ilvl="4" w:tplc="3A96FDD6">
      <w:numFmt w:val="bullet"/>
      <w:lvlText w:val="•"/>
      <w:lvlJc w:val="left"/>
      <w:pPr>
        <w:ind w:left="2672" w:hanging="397"/>
      </w:pPr>
      <w:rPr>
        <w:rFonts w:hint="default"/>
        <w:lang w:val="en-US" w:eastAsia="en-US" w:bidi="ar-SA"/>
      </w:rPr>
    </w:lvl>
    <w:lvl w:ilvl="5" w:tplc="AA948EB6">
      <w:numFmt w:val="bullet"/>
      <w:lvlText w:val="•"/>
      <w:lvlJc w:val="left"/>
      <w:pPr>
        <w:ind w:left="3262" w:hanging="397"/>
      </w:pPr>
      <w:rPr>
        <w:rFonts w:hint="default"/>
        <w:lang w:val="en-US" w:eastAsia="en-US" w:bidi="ar-SA"/>
      </w:rPr>
    </w:lvl>
    <w:lvl w:ilvl="6" w:tplc="6BFE8434">
      <w:numFmt w:val="bullet"/>
      <w:lvlText w:val="•"/>
      <w:lvlJc w:val="left"/>
      <w:pPr>
        <w:ind w:left="3853" w:hanging="397"/>
      </w:pPr>
      <w:rPr>
        <w:rFonts w:hint="default"/>
        <w:lang w:val="en-US" w:eastAsia="en-US" w:bidi="ar-SA"/>
      </w:rPr>
    </w:lvl>
    <w:lvl w:ilvl="7" w:tplc="50787564">
      <w:numFmt w:val="bullet"/>
      <w:lvlText w:val="•"/>
      <w:lvlJc w:val="left"/>
      <w:pPr>
        <w:ind w:left="4444" w:hanging="397"/>
      </w:pPr>
      <w:rPr>
        <w:rFonts w:hint="default"/>
        <w:lang w:val="en-US" w:eastAsia="en-US" w:bidi="ar-SA"/>
      </w:rPr>
    </w:lvl>
    <w:lvl w:ilvl="8" w:tplc="E4F66142">
      <w:numFmt w:val="bullet"/>
      <w:lvlText w:val="•"/>
      <w:lvlJc w:val="left"/>
      <w:pPr>
        <w:ind w:left="5034" w:hanging="397"/>
      </w:pPr>
      <w:rPr>
        <w:rFonts w:hint="default"/>
        <w:lang w:val="en-US" w:eastAsia="en-US" w:bidi="ar-SA"/>
      </w:rPr>
    </w:lvl>
  </w:abstractNum>
  <w:abstractNum w:abstractNumId="47" w15:restartNumberingAfterBreak="0">
    <w:nsid w:val="2D537FF4"/>
    <w:multiLevelType w:val="hybridMultilevel"/>
    <w:tmpl w:val="2AE612D8"/>
    <w:lvl w:ilvl="0" w:tplc="331C03D4">
      <w:start w:val="1"/>
      <w:numFmt w:val="lowerLetter"/>
      <w:lvlText w:val="%1."/>
      <w:lvlJc w:val="left"/>
      <w:pPr>
        <w:ind w:left="567" w:hanging="567"/>
        <w:jc w:val="left"/>
      </w:pPr>
      <w:rPr>
        <w:rFonts w:ascii="Trebuchet MS" w:eastAsia="Trebuchet MS" w:hAnsi="Trebuchet MS" w:cs="Trebuchet MS" w:hint="default"/>
        <w:b w:val="0"/>
        <w:bCs w:val="0"/>
        <w:i w:val="0"/>
        <w:iCs w:val="0"/>
        <w:spacing w:val="0"/>
        <w:w w:val="55"/>
        <w:sz w:val="20"/>
        <w:szCs w:val="20"/>
        <w:lang w:val="en-US" w:eastAsia="en-US" w:bidi="ar-SA"/>
      </w:rPr>
    </w:lvl>
    <w:lvl w:ilvl="1" w:tplc="1C6014A2">
      <w:numFmt w:val="bullet"/>
      <w:lvlText w:val="•"/>
      <w:lvlJc w:val="left"/>
      <w:pPr>
        <w:ind w:left="1242" w:hanging="567"/>
      </w:pPr>
      <w:rPr>
        <w:rFonts w:hint="default"/>
        <w:lang w:val="en-US" w:eastAsia="en-US" w:bidi="ar-SA"/>
      </w:rPr>
    </w:lvl>
    <w:lvl w:ilvl="2" w:tplc="0AEAFF66">
      <w:numFmt w:val="bullet"/>
      <w:lvlText w:val="•"/>
      <w:lvlJc w:val="left"/>
      <w:pPr>
        <w:ind w:left="1925" w:hanging="567"/>
      </w:pPr>
      <w:rPr>
        <w:rFonts w:hint="default"/>
        <w:lang w:val="en-US" w:eastAsia="en-US" w:bidi="ar-SA"/>
      </w:rPr>
    </w:lvl>
    <w:lvl w:ilvl="3" w:tplc="B120C256">
      <w:numFmt w:val="bullet"/>
      <w:lvlText w:val="•"/>
      <w:lvlJc w:val="left"/>
      <w:pPr>
        <w:ind w:left="2608" w:hanging="567"/>
      </w:pPr>
      <w:rPr>
        <w:rFonts w:hint="default"/>
        <w:lang w:val="en-US" w:eastAsia="en-US" w:bidi="ar-SA"/>
      </w:rPr>
    </w:lvl>
    <w:lvl w:ilvl="4" w:tplc="D092F08A">
      <w:numFmt w:val="bullet"/>
      <w:lvlText w:val="•"/>
      <w:lvlJc w:val="left"/>
      <w:pPr>
        <w:ind w:left="3290" w:hanging="567"/>
      </w:pPr>
      <w:rPr>
        <w:rFonts w:hint="default"/>
        <w:lang w:val="en-US" w:eastAsia="en-US" w:bidi="ar-SA"/>
      </w:rPr>
    </w:lvl>
    <w:lvl w:ilvl="5" w:tplc="5DFC0DA8">
      <w:numFmt w:val="bullet"/>
      <w:lvlText w:val="•"/>
      <w:lvlJc w:val="left"/>
      <w:pPr>
        <w:ind w:left="3973" w:hanging="567"/>
      </w:pPr>
      <w:rPr>
        <w:rFonts w:hint="default"/>
        <w:lang w:val="en-US" w:eastAsia="en-US" w:bidi="ar-SA"/>
      </w:rPr>
    </w:lvl>
    <w:lvl w:ilvl="6" w:tplc="618835FC">
      <w:numFmt w:val="bullet"/>
      <w:lvlText w:val="•"/>
      <w:lvlJc w:val="left"/>
      <w:pPr>
        <w:ind w:left="4656" w:hanging="567"/>
      </w:pPr>
      <w:rPr>
        <w:rFonts w:hint="default"/>
        <w:lang w:val="en-US" w:eastAsia="en-US" w:bidi="ar-SA"/>
      </w:rPr>
    </w:lvl>
    <w:lvl w:ilvl="7" w:tplc="63342E3A">
      <w:numFmt w:val="bullet"/>
      <w:lvlText w:val="•"/>
      <w:lvlJc w:val="left"/>
      <w:pPr>
        <w:ind w:left="5338" w:hanging="567"/>
      </w:pPr>
      <w:rPr>
        <w:rFonts w:hint="default"/>
        <w:lang w:val="en-US" w:eastAsia="en-US" w:bidi="ar-SA"/>
      </w:rPr>
    </w:lvl>
    <w:lvl w:ilvl="8" w:tplc="CD32AD9A">
      <w:numFmt w:val="bullet"/>
      <w:lvlText w:val="•"/>
      <w:lvlJc w:val="left"/>
      <w:pPr>
        <w:ind w:left="6021" w:hanging="567"/>
      </w:pPr>
      <w:rPr>
        <w:rFonts w:hint="default"/>
        <w:lang w:val="en-US" w:eastAsia="en-US" w:bidi="ar-SA"/>
      </w:rPr>
    </w:lvl>
  </w:abstractNum>
  <w:abstractNum w:abstractNumId="48" w15:restartNumberingAfterBreak="0">
    <w:nsid w:val="2E083516"/>
    <w:multiLevelType w:val="hybridMultilevel"/>
    <w:tmpl w:val="A0462738"/>
    <w:lvl w:ilvl="0" w:tplc="E1643BF0">
      <w:start w:val="18"/>
      <w:numFmt w:val="decimal"/>
      <w:lvlText w:val="%1"/>
      <w:lvlJc w:val="left"/>
      <w:pPr>
        <w:ind w:left="1641" w:hanging="794"/>
        <w:jc w:val="left"/>
      </w:pPr>
      <w:rPr>
        <w:rFonts w:ascii="Trebuchet MS" w:eastAsia="Trebuchet MS" w:hAnsi="Trebuchet MS" w:cs="Trebuchet MS" w:hint="default"/>
        <w:b w:val="0"/>
        <w:bCs w:val="0"/>
        <w:i w:val="0"/>
        <w:iCs w:val="0"/>
        <w:spacing w:val="0"/>
        <w:w w:val="97"/>
        <w:sz w:val="13"/>
        <w:szCs w:val="13"/>
        <w:lang w:val="en-US" w:eastAsia="en-US" w:bidi="ar-SA"/>
      </w:rPr>
    </w:lvl>
    <w:lvl w:ilvl="1" w:tplc="E97E493A">
      <w:numFmt w:val="bullet"/>
      <w:lvlText w:val="•"/>
      <w:lvlJc w:val="left"/>
      <w:pPr>
        <w:ind w:left="2546" w:hanging="794"/>
      </w:pPr>
      <w:rPr>
        <w:rFonts w:hint="default"/>
        <w:lang w:val="en-US" w:eastAsia="en-US" w:bidi="ar-SA"/>
      </w:rPr>
    </w:lvl>
    <w:lvl w:ilvl="2" w:tplc="9F8E9348">
      <w:numFmt w:val="bullet"/>
      <w:lvlText w:val="•"/>
      <w:lvlJc w:val="left"/>
      <w:pPr>
        <w:ind w:left="3453" w:hanging="794"/>
      </w:pPr>
      <w:rPr>
        <w:rFonts w:hint="default"/>
        <w:lang w:val="en-US" w:eastAsia="en-US" w:bidi="ar-SA"/>
      </w:rPr>
    </w:lvl>
    <w:lvl w:ilvl="3" w:tplc="AB0A4714">
      <w:numFmt w:val="bullet"/>
      <w:lvlText w:val="•"/>
      <w:lvlJc w:val="left"/>
      <w:pPr>
        <w:ind w:left="4359" w:hanging="794"/>
      </w:pPr>
      <w:rPr>
        <w:rFonts w:hint="default"/>
        <w:lang w:val="en-US" w:eastAsia="en-US" w:bidi="ar-SA"/>
      </w:rPr>
    </w:lvl>
    <w:lvl w:ilvl="4" w:tplc="51521332">
      <w:numFmt w:val="bullet"/>
      <w:lvlText w:val="•"/>
      <w:lvlJc w:val="left"/>
      <w:pPr>
        <w:ind w:left="5266" w:hanging="794"/>
      </w:pPr>
      <w:rPr>
        <w:rFonts w:hint="default"/>
        <w:lang w:val="en-US" w:eastAsia="en-US" w:bidi="ar-SA"/>
      </w:rPr>
    </w:lvl>
    <w:lvl w:ilvl="5" w:tplc="C0AC237C">
      <w:numFmt w:val="bullet"/>
      <w:lvlText w:val="•"/>
      <w:lvlJc w:val="left"/>
      <w:pPr>
        <w:ind w:left="6172" w:hanging="794"/>
      </w:pPr>
      <w:rPr>
        <w:rFonts w:hint="default"/>
        <w:lang w:val="en-US" w:eastAsia="en-US" w:bidi="ar-SA"/>
      </w:rPr>
    </w:lvl>
    <w:lvl w:ilvl="6" w:tplc="A7285826">
      <w:numFmt w:val="bullet"/>
      <w:lvlText w:val="•"/>
      <w:lvlJc w:val="left"/>
      <w:pPr>
        <w:ind w:left="7079" w:hanging="794"/>
      </w:pPr>
      <w:rPr>
        <w:rFonts w:hint="default"/>
        <w:lang w:val="en-US" w:eastAsia="en-US" w:bidi="ar-SA"/>
      </w:rPr>
    </w:lvl>
    <w:lvl w:ilvl="7" w:tplc="2208ECEE">
      <w:numFmt w:val="bullet"/>
      <w:lvlText w:val="•"/>
      <w:lvlJc w:val="left"/>
      <w:pPr>
        <w:ind w:left="7985" w:hanging="794"/>
      </w:pPr>
      <w:rPr>
        <w:rFonts w:hint="default"/>
        <w:lang w:val="en-US" w:eastAsia="en-US" w:bidi="ar-SA"/>
      </w:rPr>
    </w:lvl>
    <w:lvl w:ilvl="8" w:tplc="16F4EE72">
      <w:numFmt w:val="bullet"/>
      <w:lvlText w:val="•"/>
      <w:lvlJc w:val="left"/>
      <w:pPr>
        <w:ind w:left="8892" w:hanging="794"/>
      </w:pPr>
      <w:rPr>
        <w:rFonts w:hint="default"/>
        <w:lang w:val="en-US" w:eastAsia="en-US" w:bidi="ar-SA"/>
      </w:rPr>
    </w:lvl>
  </w:abstractNum>
  <w:abstractNum w:abstractNumId="49" w15:restartNumberingAfterBreak="0">
    <w:nsid w:val="2FDC417A"/>
    <w:multiLevelType w:val="hybridMultilevel"/>
    <w:tmpl w:val="316A21D2"/>
    <w:lvl w:ilvl="0" w:tplc="F2ECF180">
      <w:start w:val="32"/>
      <w:numFmt w:val="decimal"/>
      <w:lvlText w:val="%1."/>
      <w:lvlJc w:val="left"/>
      <w:pPr>
        <w:ind w:left="793" w:hanging="567"/>
        <w:jc w:val="left"/>
      </w:pPr>
      <w:rPr>
        <w:rFonts w:ascii="Trebuchet MS" w:eastAsia="Trebuchet MS" w:hAnsi="Trebuchet MS" w:cs="Trebuchet MS" w:hint="default"/>
        <w:b w:val="0"/>
        <w:bCs w:val="0"/>
        <w:i w:val="0"/>
        <w:iCs w:val="0"/>
        <w:spacing w:val="-1"/>
        <w:w w:val="55"/>
        <w:sz w:val="20"/>
        <w:szCs w:val="20"/>
        <w:lang w:val="en-US" w:eastAsia="en-US" w:bidi="ar-SA"/>
      </w:rPr>
    </w:lvl>
    <w:lvl w:ilvl="1" w:tplc="4B928E08">
      <w:numFmt w:val="bullet"/>
      <w:lvlText w:val="•"/>
      <w:lvlJc w:val="left"/>
      <w:pPr>
        <w:ind w:left="1593" w:hanging="567"/>
      </w:pPr>
      <w:rPr>
        <w:rFonts w:hint="default"/>
        <w:lang w:val="en-US" w:eastAsia="en-US" w:bidi="ar-SA"/>
      </w:rPr>
    </w:lvl>
    <w:lvl w:ilvl="2" w:tplc="3BE66744">
      <w:numFmt w:val="bullet"/>
      <w:lvlText w:val="•"/>
      <w:lvlJc w:val="left"/>
      <w:pPr>
        <w:ind w:left="2386" w:hanging="567"/>
      </w:pPr>
      <w:rPr>
        <w:rFonts w:hint="default"/>
        <w:lang w:val="en-US" w:eastAsia="en-US" w:bidi="ar-SA"/>
      </w:rPr>
    </w:lvl>
    <w:lvl w:ilvl="3" w:tplc="03D2EA64">
      <w:numFmt w:val="bullet"/>
      <w:lvlText w:val="•"/>
      <w:lvlJc w:val="left"/>
      <w:pPr>
        <w:ind w:left="3179" w:hanging="567"/>
      </w:pPr>
      <w:rPr>
        <w:rFonts w:hint="default"/>
        <w:lang w:val="en-US" w:eastAsia="en-US" w:bidi="ar-SA"/>
      </w:rPr>
    </w:lvl>
    <w:lvl w:ilvl="4" w:tplc="C114A970">
      <w:numFmt w:val="bullet"/>
      <w:lvlText w:val="•"/>
      <w:lvlJc w:val="left"/>
      <w:pPr>
        <w:ind w:left="3972" w:hanging="567"/>
      </w:pPr>
      <w:rPr>
        <w:rFonts w:hint="default"/>
        <w:lang w:val="en-US" w:eastAsia="en-US" w:bidi="ar-SA"/>
      </w:rPr>
    </w:lvl>
    <w:lvl w:ilvl="5" w:tplc="C5A4C970">
      <w:numFmt w:val="bullet"/>
      <w:lvlText w:val="•"/>
      <w:lvlJc w:val="left"/>
      <w:pPr>
        <w:ind w:left="4765" w:hanging="567"/>
      </w:pPr>
      <w:rPr>
        <w:rFonts w:hint="default"/>
        <w:lang w:val="en-US" w:eastAsia="en-US" w:bidi="ar-SA"/>
      </w:rPr>
    </w:lvl>
    <w:lvl w:ilvl="6" w:tplc="493601F0">
      <w:numFmt w:val="bullet"/>
      <w:lvlText w:val="•"/>
      <w:lvlJc w:val="left"/>
      <w:pPr>
        <w:ind w:left="5558" w:hanging="567"/>
      </w:pPr>
      <w:rPr>
        <w:rFonts w:hint="default"/>
        <w:lang w:val="en-US" w:eastAsia="en-US" w:bidi="ar-SA"/>
      </w:rPr>
    </w:lvl>
    <w:lvl w:ilvl="7" w:tplc="D58E653E">
      <w:numFmt w:val="bullet"/>
      <w:lvlText w:val="•"/>
      <w:lvlJc w:val="left"/>
      <w:pPr>
        <w:ind w:left="6351" w:hanging="567"/>
      </w:pPr>
      <w:rPr>
        <w:rFonts w:hint="default"/>
        <w:lang w:val="en-US" w:eastAsia="en-US" w:bidi="ar-SA"/>
      </w:rPr>
    </w:lvl>
    <w:lvl w:ilvl="8" w:tplc="6904488A">
      <w:numFmt w:val="bullet"/>
      <w:lvlText w:val="•"/>
      <w:lvlJc w:val="left"/>
      <w:pPr>
        <w:ind w:left="7144" w:hanging="567"/>
      </w:pPr>
      <w:rPr>
        <w:rFonts w:hint="default"/>
        <w:lang w:val="en-US" w:eastAsia="en-US" w:bidi="ar-SA"/>
      </w:rPr>
    </w:lvl>
  </w:abstractNum>
  <w:abstractNum w:abstractNumId="50" w15:restartNumberingAfterBreak="0">
    <w:nsid w:val="32953D6C"/>
    <w:multiLevelType w:val="hybridMultilevel"/>
    <w:tmpl w:val="259E7D8A"/>
    <w:lvl w:ilvl="0" w:tplc="A606AA7E">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385A638E">
      <w:numFmt w:val="bullet"/>
      <w:lvlText w:val="•"/>
      <w:lvlJc w:val="left"/>
      <w:pPr>
        <w:ind w:left="863" w:hanging="397"/>
      </w:pPr>
      <w:rPr>
        <w:rFonts w:hint="default"/>
        <w:lang w:val="en-US" w:eastAsia="en-US" w:bidi="ar-SA"/>
      </w:rPr>
    </w:lvl>
    <w:lvl w:ilvl="2" w:tplc="BA18CBBC">
      <w:numFmt w:val="bullet"/>
      <w:lvlText w:val="•"/>
      <w:lvlJc w:val="left"/>
      <w:pPr>
        <w:ind w:left="1207" w:hanging="397"/>
      </w:pPr>
      <w:rPr>
        <w:rFonts w:hint="default"/>
        <w:lang w:val="en-US" w:eastAsia="en-US" w:bidi="ar-SA"/>
      </w:rPr>
    </w:lvl>
    <w:lvl w:ilvl="3" w:tplc="6B74B69C">
      <w:numFmt w:val="bullet"/>
      <w:lvlText w:val="•"/>
      <w:lvlJc w:val="left"/>
      <w:pPr>
        <w:ind w:left="1551" w:hanging="397"/>
      </w:pPr>
      <w:rPr>
        <w:rFonts w:hint="default"/>
        <w:lang w:val="en-US" w:eastAsia="en-US" w:bidi="ar-SA"/>
      </w:rPr>
    </w:lvl>
    <w:lvl w:ilvl="4" w:tplc="EC983A84">
      <w:numFmt w:val="bullet"/>
      <w:lvlText w:val="•"/>
      <w:lvlJc w:val="left"/>
      <w:pPr>
        <w:ind w:left="1895" w:hanging="397"/>
      </w:pPr>
      <w:rPr>
        <w:rFonts w:hint="default"/>
        <w:lang w:val="en-US" w:eastAsia="en-US" w:bidi="ar-SA"/>
      </w:rPr>
    </w:lvl>
    <w:lvl w:ilvl="5" w:tplc="341C7D96">
      <w:numFmt w:val="bullet"/>
      <w:lvlText w:val="•"/>
      <w:lvlJc w:val="left"/>
      <w:pPr>
        <w:ind w:left="2239" w:hanging="397"/>
      </w:pPr>
      <w:rPr>
        <w:rFonts w:hint="default"/>
        <w:lang w:val="en-US" w:eastAsia="en-US" w:bidi="ar-SA"/>
      </w:rPr>
    </w:lvl>
    <w:lvl w:ilvl="6" w:tplc="42A629DE">
      <w:numFmt w:val="bullet"/>
      <w:lvlText w:val="•"/>
      <w:lvlJc w:val="left"/>
      <w:pPr>
        <w:ind w:left="2583" w:hanging="397"/>
      </w:pPr>
      <w:rPr>
        <w:rFonts w:hint="default"/>
        <w:lang w:val="en-US" w:eastAsia="en-US" w:bidi="ar-SA"/>
      </w:rPr>
    </w:lvl>
    <w:lvl w:ilvl="7" w:tplc="6DEA385E">
      <w:numFmt w:val="bullet"/>
      <w:lvlText w:val="•"/>
      <w:lvlJc w:val="left"/>
      <w:pPr>
        <w:ind w:left="2927" w:hanging="397"/>
      </w:pPr>
      <w:rPr>
        <w:rFonts w:hint="default"/>
        <w:lang w:val="en-US" w:eastAsia="en-US" w:bidi="ar-SA"/>
      </w:rPr>
    </w:lvl>
    <w:lvl w:ilvl="8" w:tplc="C2C6A75E">
      <w:numFmt w:val="bullet"/>
      <w:lvlText w:val="•"/>
      <w:lvlJc w:val="left"/>
      <w:pPr>
        <w:ind w:left="3271" w:hanging="397"/>
      </w:pPr>
      <w:rPr>
        <w:rFonts w:hint="default"/>
        <w:lang w:val="en-US" w:eastAsia="en-US" w:bidi="ar-SA"/>
      </w:rPr>
    </w:lvl>
  </w:abstractNum>
  <w:abstractNum w:abstractNumId="51" w15:restartNumberingAfterBreak="0">
    <w:nsid w:val="33557F47"/>
    <w:multiLevelType w:val="hybridMultilevel"/>
    <w:tmpl w:val="41C22D46"/>
    <w:lvl w:ilvl="0" w:tplc="4ECE8A9E">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37E4ADE0">
      <w:numFmt w:val="bullet"/>
      <w:lvlText w:val="•"/>
      <w:lvlJc w:val="left"/>
      <w:pPr>
        <w:ind w:left="1071" w:hanging="397"/>
      </w:pPr>
      <w:rPr>
        <w:rFonts w:hint="default"/>
        <w:lang w:val="en-US" w:eastAsia="en-US" w:bidi="ar-SA"/>
      </w:rPr>
    </w:lvl>
    <w:lvl w:ilvl="2" w:tplc="FE6AE786">
      <w:numFmt w:val="bullet"/>
      <w:lvlText w:val="•"/>
      <w:lvlJc w:val="left"/>
      <w:pPr>
        <w:ind w:left="1643" w:hanging="397"/>
      </w:pPr>
      <w:rPr>
        <w:rFonts w:hint="default"/>
        <w:lang w:val="en-US" w:eastAsia="en-US" w:bidi="ar-SA"/>
      </w:rPr>
    </w:lvl>
    <w:lvl w:ilvl="3" w:tplc="8594EE68">
      <w:numFmt w:val="bullet"/>
      <w:lvlText w:val="•"/>
      <w:lvlJc w:val="left"/>
      <w:pPr>
        <w:ind w:left="2214" w:hanging="397"/>
      </w:pPr>
      <w:rPr>
        <w:rFonts w:hint="default"/>
        <w:lang w:val="en-US" w:eastAsia="en-US" w:bidi="ar-SA"/>
      </w:rPr>
    </w:lvl>
    <w:lvl w:ilvl="4" w:tplc="B526FA8E">
      <w:numFmt w:val="bullet"/>
      <w:lvlText w:val="•"/>
      <w:lvlJc w:val="left"/>
      <w:pPr>
        <w:ind w:left="2786" w:hanging="397"/>
      </w:pPr>
      <w:rPr>
        <w:rFonts w:hint="default"/>
        <w:lang w:val="en-US" w:eastAsia="en-US" w:bidi="ar-SA"/>
      </w:rPr>
    </w:lvl>
    <w:lvl w:ilvl="5" w:tplc="A1860C6E">
      <w:numFmt w:val="bullet"/>
      <w:lvlText w:val="•"/>
      <w:lvlJc w:val="left"/>
      <w:pPr>
        <w:ind w:left="3358" w:hanging="397"/>
      </w:pPr>
      <w:rPr>
        <w:rFonts w:hint="default"/>
        <w:lang w:val="en-US" w:eastAsia="en-US" w:bidi="ar-SA"/>
      </w:rPr>
    </w:lvl>
    <w:lvl w:ilvl="6" w:tplc="2C3A123C">
      <w:numFmt w:val="bullet"/>
      <w:lvlText w:val="•"/>
      <w:lvlJc w:val="left"/>
      <w:pPr>
        <w:ind w:left="3929" w:hanging="397"/>
      </w:pPr>
      <w:rPr>
        <w:rFonts w:hint="default"/>
        <w:lang w:val="en-US" w:eastAsia="en-US" w:bidi="ar-SA"/>
      </w:rPr>
    </w:lvl>
    <w:lvl w:ilvl="7" w:tplc="C66CDB86">
      <w:numFmt w:val="bullet"/>
      <w:lvlText w:val="•"/>
      <w:lvlJc w:val="left"/>
      <w:pPr>
        <w:ind w:left="4501" w:hanging="397"/>
      </w:pPr>
      <w:rPr>
        <w:rFonts w:hint="default"/>
        <w:lang w:val="en-US" w:eastAsia="en-US" w:bidi="ar-SA"/>
      </w:rPr>
    </w:lvl>
    <w:lvl w:ilvl="8" w:tplc="1C02011E">
      <w:numFmt w:val="bullet"/>
      <w:lvlText w:val="•"/>
      <w:lvlJc w:val="left"/>
      <w:pPr>
        <w:ind w:left="5072" w:hanging="397"/>
      </w:pPr>
      <w:rPr>
        <w:rFonts w:hint="default"/>
        <w:lang w:val="en-US" w:eastAsia="en-US" w:bidi="ar-SA"/>
      </w:rPr>
    </w:lvl>
  </w:abstractNum>
  <w:abstractNum w:abstractNumId="52" w15:restartNumberingAfterBreak="0">
    <w:nsid w:val="33FC0D9B"/>
    <w:multiLevelType w:val="hybridMultilevel"/>
    <w:tmpl w:val="4CDCFACC"/>
    <w:lvl w:ilvl="0" w:tplc="FE8267EE">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8EE0C360">
      <w:numFmt w:val="bullet"/>
      <w:lvlText w:val="•"/>
      <w:lvlJc w:val="left"/>
      <w:pPr>
        <w:ind w:left="863" w:hanging="397"/>
      </w:pPr>
      <w:rPr>
        <w:rFonts w:hint="default"/>
        <w:lang w:val="en-US" w:eastAsia="en-US" w:bidi="ar-SA"/>
      </w:rPr>
    </w:lvl>
    <w:lvl w:ilvl="2" w:tplc="EE28304E">
      <w:numFmt w:val="bullet"/>
      <w:lvlText w:val="•"/>
      <w:lvlJc w:val="left"/>
      <w:pPr>
        <w:ind w:left="1207" w:hanging="397"/>
      </w:pPr>
      <w:rPr>
        <w:rFonts w:hint="default"/>
        <w:lang w:val="en-US" w:eastAsia="en-US" w:bidi="ar-SA"/>
      </w:rPr>
    </w:lvl>
    <w:lvl w:ilvl="3" w:tplc="6DDE6E56">
      <w:numFmt w:val="bullet"/>
      <w:lvlText w:val="•"/>
      <w:lvlJc w:val="left"/>
      <w:pPr>
        <w:ind w:left="1551" w:hanging="397"/>
      </w:pPr>
      <w:rPr>
        <w:rFonts w:hint="default"/>
        <w:lang w:val="en-US" w:eastAsia="en-US" w:bidi="ar-SA"/>
      </w:rPr>
    </w:lvl>
    <w:lvl w:ilvl="4" w:tplc="743A5BEE">
      <w:numFmt w:val="bullet"/>
      <w:lvlText w:val="•"/>
      <w:lvlJc w:val="left"/>
      <w:pPr>
        <w:ind w:left="1895" w:hanging="397"/>
      </w:pPr>
      <w:rPr>
        <w:rFonts w:hint="default"/>
        <w:lang w:val="en-US" w:eastAsia="en-US" w:bidi="ar-SA"/>
      </w:rPr>
    </w:lvl>
    <w:lvl w:ilvl="5" w:tplc="2A86DD2A">
      <w:numFmt w:val="bullet"/>
      <w:lvlText w:val="•"/>
      <w:lvlJc w:val="left"/>
      <w:pPr>
        <w:ind w:left="2239" w:hanging="397"/>
      </w:pPr>
      <w:rPr>
        <w:rFonts w:hint="default"/>
        <w:lang w:val="en-US" w:eastAsia="en-US" w:bidi="ar-SA"/>
      </w:rPr>
    </w:lvl>
    <w:lvl w:ilvl="6" w:tplc="27CAE93E">
      <w:numFmt w:val="bullet"/>
      <w:lvlText w:val="•"/>
      <w:lvlJc w:val="left"/>
      <w:pPr>
        <w:ind w:left="2583" w:hanging="397"/>
      </w:pPr>
      <w:rPr>
        <w:rFonts w:hint="default"/>
        <w:lang w:val="en-US" w:eastAsia="en-US" w:bidi="ar-SA"/>
      </w:rPr>
    </w:lvl>
    <w:lvl w:ilvl="7" w:tplc="806880DE">
      <w:numFmt w:val="bullet"/>
      <w:lvlText w:val="•"/>
      <w:lvlJc w:val="left"/>
      <w:pPr>
        <w:ind w:left="2927" w:hanging="397"/>
      </w:pPr>
      <w:rPr>
        <w:rFonts w:hint="default"/>
        <w:lang w:val="en-US" w:eastAsia="en-US" w:bidi="ar-SA"/>
      </w:rPr>
    </w:lvl>
    <w:lvl w:ilvl="8" w:tplc="32C6646E">
      <w:numFmt w:val="bullet"/>
      <w:lvlText w:val="•"/>
      <w:lvlJc w:val="left"/>
      <w:pPr>
        <w:ind w:left="3271" w:hanging="397"/>
      </w:pPr>
      <w:rPr>
        <w:rFonts w:hint="default"/>
        <w:lang w:val="en-US" w:eastAsia="en-US" w:bidi="ar-SA"/>
      </w:rPr>
    </w:lvl>
  </w:abstractNum>
  <w:abstractNum w:abstractNumId="53" w15:restartNumberingAfterBreak="0">
    <w:nsid w:val="3478233E"/>
    <w:multiLevelType w:val="hybridMultilevel"/>
    <w:tmpl w:val="57AAA39E"/>
    <w:lvl w:ilvl="0" w:tplc="677A3DB0">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DAAEE722">
      <w:numFmt w:val="bullet"/>
      <w:lvlText w:val="•"/>
      <w:lvlJc w:val="left"/>
      <w:pPr>
        <w:ind w:left="845" w:hanging="397"/>
      </w:pPr>
      <w:rPr>
        <w:rFonts w:hint="default"/>
        <w:lang w:val="en-US" w:eastAsia="en-US" w:bidi="ar-SA"/>
      </w:rPr>
    </w:lvl>
    <w:lvl w:ilvl="2" w:tplc="98A688BA">
      <w:numFmt w:val="bullet"/>
      <w:lvlText w:val="•"/>
      <w:lvlJc w:val="left"/>
      <w:pPr>
        <w:ind w:left="1191" w:hanging="397"/>
      </w:pPr>
      <w:rPr>
        <w:rFonts w:hint="default"/>
        <w:lang w:val="en-US" w:eastAsia="en-US" w:bidi="ar-SA"/>
      </w:rPr>
    </w:lvl>
    <w:lvl w:ilvl="3" w:tplc="E1424F54">
      <w:numFmt w:val="bullet"/>
      <w:lvlText w:val="•"/>
      <w:lvlJc w:val="left"/>
      <w:pPr>
        <w:ind w:left="1537" w:hanging="397"/>
      </w:pPr>
      <w:rPr>
        <w:rFonts w:hint="default"/>
        <w:lang w:val="en-US" w:eastAsia="en-US" w:bidi="ar-SA"/>
      </w:rPr>
    </w:lvl>
    <w:lvl w:ilvl="4" w:tplc="CDE66680">
      <w:numFmt w:val="bullet"/>
      <w:lvlText w:val="•"/>
      <w:lvlJc w:val="left"/>
      <w:pPr>
        <w:ind w:left="1883" w:hanging="397"/>
      </w:pPr>
      <w:rPr>
        <w:rFonts w:hint="default"/>
        <w:lang w:val="en-US" w:eastAsia="en-US" w:bidi="ar-SA"/>
      </w:rPr>
    </w:lvl>
    <w:lvl w:ilvl="5" w:tplc="A8927A6E">
      <w:numFmt w:val="bullet"/>
      <w:lvlText w:val="•"/>
      <w:lvlJc w:val="left"/>
      <w:pPr>
        <w:ind w:left="2229" w:hanging="397"/>
      </w:pPr>
      <w:rPr>
        <w:rFonts w:hint="default"/>
        <w:lang w:val="en-US" w:eastAsia="en-US" w:bidi="ar-SA"/>
      </w:rPr>
    </w:lvl>
    <w:lvl w:ilvl="6" w:tplc="5B0666D6">
      <w:numFmt w:val="bullet"/>
      <w:lvlText w:val="•"/>
      <w:lvlJc w:val="left"/>
      <w:pPr>
        <w:ind w:left="2575" w:hanging="397"/>
      </w:pPr>
      <w:rPr>
        <w:rFonts w:hint="default"/>
        <w:lang w:val="en-US" w:eastAsia="en-US" w:bidi="ar-SA"/>
      </w:rPr>
    </w:lvl>
    <w:lvl w:ilvl="7" w:tplc="8D046740">
      <w:numFmt w:val="bullet"/>
      <w:lvlText w:val="•"/>
      <w:lvlJc w:val="left"/>
      <w:pPr>
        <w:ind w:left="2921" w:hanging="397"/>
      </w:pPr>
      <w:rPr>
        <w:rFonts w:hint="default"/>
        <w:lang w:val="en-US" w:eastAsia="en-US" w:bidi="ar-SA"/>
      </w:rPr>
    </w:lvl>
    <w:lvl w:ilvl="8" w:tplc="722A569C">
      <w:numFmt w:val="bullet"/>
      <w:lvlText w:val="•"/>
      <w:lvlJc w:val="left"/>
      <w:pPr>
        <w:ind w:left="3267" w:hanging="397"/>
      </w:pPr>
      <w:rPr>
        <w:rFonts w:hint="default"/>
        <w:lang w:val="en-US" w:eastAsia="en-US" w:bidi="ar-SA"/>
      </w:rPr>
    </w:lvl>
  </w:abstractNum>
  <w:abstractNum w:abstractNumId="54" w15:restartNumberingAfterBreak="0">
    <w:nsid w:val="3539083B"/>
    <w:multiLevelType w:val="hybridMultilevel"/>
    <w:tmpl w:val="CF7C77EE"/>
    <w:lvl w:ilvl="0" w:tplc="49387756">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C1345E90">
      <w:numFmt w:val="bullet"/>
      <w:lvlText w:val="•"/>
      <w:lvlJc w:val="left"/>
      <w:pPr>
        <w:ind w:left="1100" w:hanging="397"/>
      </w:pPr>
      <w:rPr>
        <w:rFonts w:hint="default"/>
        <w:lang w:val="en-US" w:eastAsia="en-US" w:bidi="ar-SA"/>
      </w:rPr>
    </w:lvl>
    <w:lvl w:ilvl="2" w:tplc="0E74D196">
      <w:numFmt w:val="bullet"/>
      <w:lvlText w:val="•"/>
      <w:lvlJc w:val="left"/>
      <w:pPr>
        <w:ind w:left="1681" w:hanging="397"/>
      </w:pPr>
      <w:rPr>
        <w:rFonts w:hint="default"/>
        <w:lang w:val="en-US" w:eastAsia="en-US" w:bidi="ar-SA"/>
      </w:rPr>
    </w:lvl>
    <w:lvl w:ilvl="3" w:tplc="065E9EEC">
      <w:numFmt w:val="bullet"/>
      <w:lvlText w:val="•"/>
      <w:lvlJc w:val="left"/>
      <w:pPr>
        <w:ind w:left="2262" w:hanging="397"/>
      </w:pPr>
      <w:rPr>
        <w:rFonts w:hint="default"/>
        <w:lang w:val="en-US" w:eastAsia="en-US" w:bidi="ar-SA"/>
      </w:rPr>
    </w:lvl>
    <w:lvl w:ilvl="4" w:tplc="5704BC9C">
      <w:numFmt w:val="bullet"/>
      <w:lvlText w:val="•"/>
      <w:lvlJc w:val="left"/>
      <w:pPr>
        <w:ind w:left="2843" w:hanging="397"/>
      </w:pPr>
      <w:rPr>
        <w:rFonts w:hint="default"/>
        <w:lang w:val="en-US" w:eastAsia="en-US" w:bidi="ar-SA"/>
      </w:rPr>
    </w:lvl>
    <w:lvl w:ilvl="5" w:tplc="4EFED9B6">
      <w:numFmt w:val="bullet"/>
      <w:lvlText w:val="•"/>
      <w:lvlJc w:val="left"/>
      <w:pPr>
        <w:ind w:left="3424" w:hanging="397"/>
      </w:pPr>
      <w:rPr>
        <w:rFonts w:hint="default"/>
        <w:lang w:val="en-US" w:eastAsia="en-US" w:bidi="ar-SA"/>
      </w:rPr>
    </w:lvl>
    <w:lvl w:ilvl="6" w:tplc="A7341692">
      <w:numFmt w:val="bullet"/>
      <w:lvlText w:val="•"/>
      <w:lvlJc w:val="left"/>
      <w:pPr>
        <w:ind w:left="4005" w:hanging="397"/>
      </w:pPr>
      <w:rPr>
        <w:rFonts w:hint="default"/>
        <w:lang w:val="en-US" w:eastAsia="en-US" w:bidi="ar-SA"/>
      </w:rPr>
    </w:lvl>
    <w:lvl w:ilvl="7" w:tplc="64A6A77A">
      <w:numFmt w:val="bullet"/>
      <w:lvlText w:val="•"/>
      <w:lvlJc w:val="left"/>
      <w:pPr>
        <w:ind w:left="4586" w:hanging="397"/>
      </w:pPr>
      <w:rPr>
        <w:rFonts w:hint="default"/>
        <w:lang w:val="en-US" w:eastAsia="en-US" w:bidi="ar-SA"/>
      </w:rPr>
    </w:lvl>
    <w:lvl w:ilvl="8" w:tplc="95902AB0">
      <w:numFmt w:val="bullet"/>
      <w:lvlText w:val="•"/>
      <w:lvlJc w:val="left"/>
      <w:pPr>
        <w:ind w:left="5167" w:hanging="397"/>
      </w:pPr>
      <w:rPr>
        <w:rFonts w:hint="default"/>
        <w:lang w:val="en-US" w:eastAsia="en-US" w:bidi="ar-SA"/>
      </w:rPr>
    </w:lvl>
  </w:abstractNum>
  <w:abstractNum w:abstractNumId="55" w15:restartNumberingAfterBreak="0">
    <w:nsid w:val="35536634"/>
    <w:multiLevelType w:val="hybridMultilevel"/>
    <w:tmpl w:val="453A2176"/>
    <w:lvl w:ilvl="0" w:tplc="FE1E4EF4">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49DCF094">
      <w:numFmt w:val="bullet"/>
      <w:lvlText w:val="•"/>
      <w:lvlJc w:val="left"/>
      <w:pPr>
        <w:ind w:left="1100" w:hanging="397"/>
      </w:pPr>
      <w:rPr>
        <w:rFonts w:hint="default"/>
        <w:lang w:val="en-US" w:eastAsia="en-US" w:bidi="ar-SA"/>
      </w:rPr>
    </w:lvl>
    <w:lvl w:ilvl="2" w:tplc="2230CE84">
      <w:numFmt w:val="bullet"/>
      <w:lvlText w:val="•"/>
      <w:lvlJc w:val="left"/>
      <w:pPr>
        <w:ind w:left="1681" w:hanging="397"/>
      </w:pPr>
      <w:rPr>
        <w:rFonts w:hint="default"/>
        <w:lang w:val="en-US" w:eastAsia="en-US" w:bidi="ar-SA"/>
      </w:rPr>
    </w:lvl>
    <w:lvl w:ilvl="3" w:tplc="1660CFF2">
      <w:numFmt w:val="bullet"/>
      <w:lvlText w:val="•"/>
      <w:lvlJc w:val="left"/>
      <w:pPr>
        <w:ind w:left="2262" w:hanging="397"/>
      </w:pPr>
      <w:rPr>
        <w:rFonts w:hint="default"/>
        <w:lang w:val="en-US" w:eastAsia="en-US" w:bidi="ar-SA"/>
      </w:rPr>
    </w:lvl>
    <w:lvl w:ilvl="4" w:tplc="1EB67CDC">
      <w:numFmt w:val="bullet"/>
      <w:lvlText w:val="•"/>
      <w:lvlJc w:val="left"/>
      <w:pPr>
        <w:ind w:left="2843" w:hanging="397"/>
      </w:pPr>
      <w:rPr>
        <w:rFonts w:hint="default"/>
        <w:lang w:val="en-US" w:eastAsia="en-US" w:bidi="ar-SA"/>
      </w:rPr>
    </w:lvl>
    <w:lvl w:ilvl="5" w:tplc="AB7423F4">
      <w:numFmt w:val="bullet"/>
      <w:lvlText w:val="•"/>
      <w:lvlJc w:val="left"/>
      <w:pPr>
        <w:ind w:left="3424" w:hanging="397"/>
      </w:pPr>
      <w:rPr>
        <w:rFonts w:hint="default"/>
        <w:lang w:val="en-US" w:eastAsia="en-US" w:bidi="ar-SA"/>
      </w:rPr>
    </w:lvl>
    <w:lvl w:ilvl="6" w:tplc="CF8A7ACE">
      <w:numFmt w:val="bullet"/>
      <w:lvlText w:val="•"/>
      <w:lvlJc w:val="left"/>
      <w:pPr>
        <w:ind w:left="4005" w:hanging="397"/>
      </w:pPr>
      <w:rPr>
        <w:rFonts w:hint="default"/>
        <w:lang w:val="en-US" w:eastAsia="en-US" w:bidi="ar-SA"/>
      </w:rPr>
    </w:lvl>
    <w:lvl w:ilvl="7" w:tplc="93327F86">
      <w:numFmt w:val="bullet"/>
      <w:lvlText w:val="•"/>
      <w:lvlJc w:val="left"/>
      <w:pPr>
        <w:ind w:left="4586" w:hanging="397"/>
      </w:pPr>
      <w:rPr>
        <w:rFonts w:hint="default"/>
        <w:lang w:val="en-US" w:eastAsia="en-US" w:bidi="ar-SA"/>
      </w:rPr>
    </w:lvl>
    <w:lvl w:ilvl="8" w:tplc="A4F00830">
      <w:numFmt w:val="bullet"/>
      <w:lvlText w:val="•"/>
      <w:lvlJc w:val="left"/>
      <w:pPr>
        <w:ind w:left="5167" w:hanging="397"/>
      </w:pPr>
      <w:rPr>
        <w:rFonts w:hint="default"/>
        <w:lang w:val="en-US" w:eastAsia="en-US" w:bidi="ar-SA"/>
      </w:rPr>
    </w:lvl>
  </w:abstractNum>
  <w:abstractNum w:abstractNumId="56" w15:restartNumberingAfterBreak="0">
    <w:nsid w:val="35FB16F2"/>
    <w:multiLevelType w:val="hybridMultilevel"/>
    <w:tmpl w:val="CAFA5692"/>
    <w:lvl w:ilvl="0" w:tplc="856AA6E4">
      <w:start w:val="22"/>
      <w:numFmt w:val="decimal"/>
      <w:lvlText w:val="%1."/>
      <w:lvlJc w:val="left"/>
      <w:pPr>
        <w:ind w:left="793" w:hanging="567"/>
        <w:jc w:val="left"/>
      </w:pPr>
      <w:rPr>
        <w:rFonts w:ascii="Trebuchet MS" w:eastAsia="Trebuchet MS" w:hAnsi="Trebuchet MS" w:cs="Trebuchet MS" w:hint="default"/>
        <w:b w:val="0"/>
        <w:bCs w:val="0"/>
        <w:i w:val="0"/>
        <w:iCs w:val="0"/>
        <w:spacing w:val="-2"/>
        <w:w w:val="55"/>
        <w:sz w:val="20"/>
        <w:szCs w:val="20"/>
        <w:lang w:val="en-US" w:eastAsia="en-US" w:bidi="ar-SA"/>
      </w:rPr>
    </w:lvl>
    <w:lvl w:ilvl="1" w:tplc="ED00CC78">
      <w:start w:val="1"/>
      <w:numFmt w:val="lowerLetter"/>
      <w:lvlText w:val="%2."/>
      <w:lvlJc w:val="left"/>
      <w:pPr>
        <w:ind w:left="1360" w:hanging="567"/>
        <w:jc w:val="left"/>
      </w:pPr>
      <w:rPr>
        <w:rFonts w:ascii="Trebuchet MS" w:eastAsia="Trebuchet MS" w:hAnsi="Trebuchet MS" w:cs="Trebuchet MS" w:hint="default"/>
        <w:b w:val="0"/>
        <w:bCs w:val="0"/>
        <w:i w:val="0"/>
        <w:iCs w:val="0"/>
        <w:spacing w:val="0"/>
        <w:w w:val="55"/>
        <w:sz w:val="20"/>
        <w:szCs w:val="20"/>
        <w:lang w:val="en-US" w:eastAsia="en-US" w:bidi="ar-SA"/>
      </w:rPr>
    </w:lvl>
    <w:lvl w:ilvl="2" w:tplc="9B2A05EE">
      <w:numFmt w:val="bullet"/>
      <w:lvlText w:val="•"/>
      <w:lvlJc w:val="left"/>
      <w:pPr>
        <w:ind w:left="2178" w:hanging="567"/>
      </w:pPr>
      <w:rPr>
        <w:rFonts w:hint="default"/>
        <w:lang w:val="en-US" w:eastAsia="en-US" w:bidi="ar-SA"/>
      </w:rPr>
    </w:lvl>
    <w:lvl w:ilvl="3" w:tplc="D32CDB40">
      <w:numFmt w:val="bullet"/>
      <w:lvlText w:val="•"/>
      <w:lvlJc w:val="left"/>
      <w:pPr>
        <w:ind w:left="2997" w:hanging="567"/>
      </w:pPr>
      <w:rPr>
        <w:rFonts w:hint="default"/>
        <w:lang w:val="en-US" w:eastAsia="en-US" w:bidi="ar-SA"/>
      </w:rPr>
    </w:lvl>
    <w:lvl w:ilvl="4" w:tplc="E8F2146C">
      <w:numFmt w:val="bullet"/>
      <w:lvlText w:val="•"/>
      <w:lvlJc w:val="left"/>
      <w:pPr>
        <w:ind w:left="3816" w:hanging="567"/>
      </w:pPr>
      <w:rPr>
        <w:rFonts w:hint="default"/>
        <w:lang w:val="en-US" w:eastAsia="en-US" w:bidi="ar-SA"/>
      </w:rPr>
    </w:lvl>
    <w:lvl w:ilvl="5" w:tplc="EC4CBA10">
      <w:numFmt w:val="bullet"/>
      <w:lvlText w:val="•"/>
      <w:lvlJc w:val="left"/>
      <w:pPr>
        <w:ind w:left="4635" w:hanging="567"/>
      </w:pPr>
      <w:rPr>
        <w:rFonts w:hint="default"/>
        <w:lang w:val="en-US" w:eastAsia="en-US" w:bidi="ar-SA"/>
      </w:rPr>
    </w:lvl>
    <w:lvl w:ilvl="6" w:tplc="95706C7C">
      <w:numFmt w:val="bullet"/>
      <w:lvlText w:val="•"/>
      <w:lvlJc w:val="left"/>
      <w:pPr>
        <w:ind w:left="5454" w:hanging="567"/>
      </w:pPr>
      <w:rPr>
        <w:rFonts w:hint="default"/>
        <w:lang w:val="en-US" w:eastAsia="en-US" w:bidi="ar-SA"/>
      </w:rPr>
    </w:lvl>
    <w:lvl w:ilvl="7" w:tplc="3EA82DA6">
      <w:numFmt w:val="bullet"/>
      <w:lvlText w:val="•"/>
      <w:lvlJc w:val="left"/>
      <w:pPr>
        <w:ind w:left="6273" w:hanging="567"/>
      </w:pPr>
      <w:rPr>
        <w:rFonts w:hint="default"/>
        <w:lang w:val="en-US" w:eastAsia="en-US" w:bidi="ar-SA"/>
      </w:rPr>
    </w:lvl>
    <w:lvl w:ilvl="8" w:tplc="9F5623BE">
      <w:numFmt w:val="bullet"/>
      <w:lvlText w:val="•"/>
      <w:lvlJc w:val="left"/>
      <w:pPr>
        <w:ind w:left="7092" w:hanging="567"/>
      </w:pPr>
      <w:rPr>
        <w:rFonts w:hint="default"/>
        <w:lang w:val="en-US" w:eastAsia="en-US" w:bidi="ar-SA"/>
      </w:rPr>
    </w:lvl>
  </w:abstractNum>
  <w:abstractNum w:abstractNumId="57" w15:restartNumberingAfterBreak="0">
    <w:nsid w:val="367A3724"/>
    <w:multiLevelType w:val="hybridMultilevel"/>
    <w:tmpl w:val="4C26B254"/>
    <w:lvl w:ilvl="0" w:tplc="B7E68ADC">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7EF60358">
      <w:numFmt w:val="bullet"/>
      <w:lvlText w:val="•"/>
      <w:lvlJc w:val="left"/>
      <w:pPr>
        <w:ind w:left="1140" w:hanging="397"/>
      </w:pPr>
      <w:rPr>
        <w:rFonts w:hint="default"/>
        <w:lang w:val="en-US" w:eastAsia="en-US" w:bidi="ar-SA"/>
      </w:rPr>
    </w:lvl>
    <w:lvl w:ilvl="2" w:tplc="917843E2">
      <w:numFmt w:val="bullet"/>
      <w:lvlText w:val="•"/>
      <w:lvlJc w:val="left"/>
      <w:pPr>
        <w:ind w:left="1761" w:hanging="397"/>
      </w:pPr>
      <w:rPr>
        <w:rFonts w:hint="default"/>
        <w:lang w:val="en-US" w:eastAsia="en-US" w:bidi="ar-SA"/>
      </w:rPr>
    </w:lvl>
    <w:lvl w:ilvl="3" w:tplc="AF4EDF6A">
      <w:numFmt w:val="bullet"/>
      <w:lvlText w:val="•"/>
      <w:lvlJc w:val="left"/>
      <w:pPr>
        <w:ind w:left="2381" w:hanging="397"/>
      </w:pPr>
      <w:rPr>
        <w:rFonts w:hint="default"/>
        <w:lang w:val="en-US" w:eastAsia="en-US" w:bidi="ar-SA"/>
      </w:rPr>
    </w:lvl>
    <w:lvl w:ilvl="4" w:tplc="80B0665E">
      <w:numFmt w:val="bullet"/>
      <w:lvlText w:val="•"/>
      <w:lvlJc w:val="left"/>
      <w:pPr>
        <w:ind w:left="3002" w:hanging="397"/>
      </w:pPr>
      <w:rPr>
        <w:rFonts w:hint="default"/>
        <w:lang w:val="en-US" w:eastAsia="en-US" w:bidi="ar-SA"/>
      </w:rPr>
    </w:lvl>
    <w:lvl w:ilvl="5" w:tplc="B0D66FF0">
      <w:numFmt w:val="bullet"/>
      <w:lvlText w:val="•"/>
      <w:lvlJc w:val="left"/>
      <w:pPr>
        <w:ind w:left="3623" w:hanging="397"/>
      </w:pPr>
      <w:rPr>
        <w:rFonts w:hint="default"/>
        <w:lang w:val="en-US" w:eastAsia="en-US" w:bidi="ar-SA"/>
      </w:rPr>
    </w:lvl>
    <w:lvl w:ilvl="6" w:tplc="A82A01C2">
      <w:numFmt w:val="bullet"/>
      <w:lvlText w:val="•"/>
      <w:lvlJc w:val="left"/>
      <w:pPr>
        <w:ind w:left="4243" w:hanging="397"/>
      </w:pPr>
      <w:rPr>
        <w:rFonts w:hint="default"/>
        <w:lang w:val="en-US" w:eastAsia="en-US" w:bidi="ar-SA"/>
      </w:rPr>
    </w:lvl>
    <w:lvl w:ilvl="7" w:tplc="CFB62A0E">
      <w:numFmt w:val="bullet"/>
      <w:lvlText w:val="•"/>
      <w:lvlJc w:val="left"/>
      <w:pPr>
        <w:ind w:left="4864" w:hanging="397"/>
      </w:pPr>
      <w:rPr>
        <w:rFonts w:hint="default"/>
        <w:lang w:val="en-US" w:eastAsia="en-US" w:bidi="ar-SA"/>
      </w:rPr>
    </w:lvl>
    <w:lvl w:ilvl="8" w:tplc="B25030A2">
      <w:numFmt w:val="bullet"/>
      <w:lvlText w:val="•"/>
      <w:lvlJc w:val="left"/>
      <w:pPr>
        <w:ind w:left="5484" w:hanging="397"/>
      </w:pPr>
      <w:rPr>
        <w:rFonts w:hint="default"/>
        <w:lang w:val="en-US" w:eastAsia="en-US" w:bidi="ar-SA"/>
      </w:rPr>
    </w:lvl>
  </w:abstractNum>
  <w:abstractNum w:abstractNumId="58" w15:restartNumberingAfterBreak="0">
    <w:nsid w:val="36D663A0"/>
    <w:multiLevelType w:val="hybridMultilevel"/>
    <w:tmpl w:val="58EA82DC"/>
    <w:lvl w:ilvl="0" w:tplc="D84A089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155E3278">
      <w:numFmt w:val="bullet"/>
      <w:lvlText w:val="•"/>
      <w:lvlJc w:val="left"/>
      <w:pPr>
        <w:ind w:left="1140" w:hanging="397"/>
      </w:pPr>
      <w:rPr>
        <w:rFonts w:hint="default"/>
        <w:lang w:val="en-US" w:eastAsia="en-US" w:bidi="ar-SA"/>
      </w:rPr>
    </w:lvl>
    <w:lvl w:ilvl="2" w:tplc="B0009AEC">
      <w:numFmt w:val="bullet"/>
      <w:lvlText w:val="•"/>
      <w:lvlJc w:val="left"/>
      <w:pPr>
        <w:ind w:left="1761" w:hanging="397"/>
      </w:pPr>
      <w:rPr>
        <w:rFonts w:hint="default"/>
        <w:lang w:val="en-US" w:eastAsia="en-US" w:bidi="ar-SA"/>
      </w:rPr>
    </w:lvl>
    <w:lvl w:ilvl="3" w:tplc="D40A005C">
      <w:numFmt w:val="bullet"/>
      <w:lvlText w:val="•"/>
      <w:lvlJc w:val="left"/>
      <w:pPr>
        <w:ind w:left="2381" w:hanging="397"/>
      </w:pPr>
      <w:rPr>
        <w:rFonts w:hint="default"/>
        <w:lang w:val="en-US" w:eastAsia="en-US" w:bidi="ar-SA"/>
      </w:rPr>
    </w:lvl>
    <w:lvl w:ilvl="4" w:tplc="3DBCCBE4">
      <w:numFmt w:val="bullet"/>
      <w:lvlText w:val="•"/>
      <w:lvlJc w:val="left"/>
      <w:pPr>
        <w:ind w:left="3002" w:hanging="397"/>
      </w:pPr>
      <w:rPr>
        <w:rFonts w:hint="default"/>
        <w:lang w:val="en-US" w:eastAsia="en-US" w:bidi="ar-SA"/>
      </w:rPr>
    </w:lvl>
    <w:lvl w:ilvl="5" w:tplc="5E2C1E7A">
      <w:numFmt w:val="bullet"/>
      <w:lvlText w:val="•"/>
      <w:lvlJc w:val="left"/>
      <w:pPr>
        <w:ind w:left="3623" w:hanging="397"/>
      </w:pPr>
      <w:rPr>
        <w:rFonts w:hint="default"/>
        <w:lang w:val="en-US" w:eastAsia="en-US" w:bidi="ar-SA"/>
      </w:rPr>
    </w:lvl>
    <w:lvl w:ilvl="6" w:tplc="7046C12A">
      <w:numFmt w:val="bullet"/>
      <w:lvlText w:val="•"/>
      <w:lvlJc w:val="left"/>
      <w:pPr>
        <w:ind w:left="4243" w:hanging="397"/>
      </w:pPr>
      <w:rPr>
        <w:rFonts w:hint="default"/>
        <w:lang w:val="en-US" w:eastAsia="en-US" w:bidi="ar-SA"/>
      </w:rPr>
    </w:lvl>
    <w:lvl w:ilvl="7" w:tplc="0B6A62D8">
      <w:numFmt w:val="bullet"/>
      <w:lvlText w:val="•"/>
      <w:lvlJc w:val="left"/>
      <w:pPr>
        <w:ind w:left="4864" w:hanging="397"/>
      </w:pPr>
      <w:rPr>
        <w:rFonts w:hint="default"/>
        <w:lang w:val="en-US" w:eastAsia="en-US" w:bidi="ar-SA"/>
      </w:rPr>
    </w:lvl>
    <w:lvl w:ilvl="8" w:tplc="683E7714">
      <w:numFmt w:val="bullet"/>
      <w:lvlText w:val="•"/>
      <w:lvlJc w:val="left"/>
      <w:pPr>
        <w:ind w:left="5484" w:hanging="397"/>
      </w:pPr>
      <w:rPr>
        <w:rFonts w:hint="default"/>
        <w:lang w:val="en-US" w:eastAsia="en-US" w:bidi="ar-SA"/>
      </w:rPr>
    </w:lvl>
  </w:abstractNum>
  <w:abstractNum w:abstractNumId="59" w15:restartNumberingAfterBreak="0">
    <w:nsid w:val="391F2527"/>
    <w:multiLevelType w:val="hybridMultilevel"/>
    <w:tmpl w:val="118EF3D2"/>
    <w:lvl w:ilvl="0" w:tplc="557A7ED0">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4F3C40EC">
      <w:numFmt w:val="bullet"/>
      <w:lvlText w:val="•"/>
      <w:lvlJc w:val="left"/>
      <w:pPr>
        <w:ind w:left="1140" w:hanging="397"/>
      </w:pPr>
      <w:rPr>
        <w:rFonts w:hint="default"/>
        <w:lang w:val="en-US" w:eastAsia="en-US" w:bidi="ar-SA"/>
      </w:rPr>
    </w:lvl>
    <w:lvl w:ilvl="2" w:tplc="FDC046BC">
      <w:numFmt w:val="bullet"/>
      <w:lvlText w:val="•"/>
      <w:lvlJc w:val="left"/>
      <w:pPr>
        <w:ind w:left="1761" w:hanging="397"/>
      </w:pPr>
      <w:rPr>
        <w:rFonts w:hint="default"/>
        <w:lang w:val="en-US" w:eastAsia="en-US" w:bidi="ar-SA"/>
      </w:rPr>
    </w:lvl>
    <w:lvl w:ilvl="3" w:tplc="E90612E4">
      <w:numFmt w:val="bullet"/>
      <w:lvlText w:val="•"/>
      <w:lvlJc w:val="left"/>
      <w:pPr>
        <w:ind w:left="2381" w:hanging="397"/>
      </w:pPr>
      <w:rPr>
        <w:rFonts w:hint="default"/>
        <w:lang w:val="en-US" w:eastAsia="en-US" w:bidi="ar-SA"/>
      </w:rPr>
    </w:lvl>
    <w:lvl w:ilvl="4" w:tplc="3306BFA0">
      <w:numFmt w:val="bullet"/>
      <w:lvlText w:val="•"/>
      <w:lvlJc w:val="left"/>
      <w:pPr>
        <w:ind w:left="3002" w:hanging="397"/>
      </w:pPr>
      <w:rPr>
        <w:rFonts w:hint="default"/>
        <w:lang w:val="en-US" w:eastAsia="en-US" w:bidi="ar-SA"/>
      </w:rPr>
    </w:lvl>
    <w:lvl w:ilvl="5" w:tplc="0590D550">
      <w:numFmt w:val="bullet"/>
      <w:lvlText w:val="•"/>
      <w:lvlJc w:val="left"/>
      <w:pPr>
        <w:ind w:left="3623" w:hanging="397"/>
      </w:pPr>
      <w:rPr>
        <w:rFonts w:hint="default"/>
        <w:lang w:val="en-US" w:eastAsia="en-US" w:bidi="ar-SA"/>
      </w:rPr>
    </w:lvl>
    <w:lvl w:ilvl="6" w:tplc="E9FE6E3C">
      <w:numFmt w:val="bullet"/>
      <w:lvlText w:val="•"/>
      <w:lvlJc w:val="left"/>
      <w:pPr>
        <w:ind w:left="4243" w:hanging="397"/>
      </w:pPr>
      <w:rPr>
        <w:rFonts w:hint="default"/>
        <w:lang w:val="en-US" w:eastAsia="en-US" w:bidi="ar-SA"/>
      </w:rPr>
    </w:lvl>
    <w:lvl w:ilvl="7" w:tplc="4E4AF920">
      <w:numFmt w:val="bullet"/>
      <w:lvlText w:val="•"/>
      <w:lvlJc w:val="left"/>
      <w:pPr>
        <w:ind w:left="4864" w:hanging="397"/>
      </w:pPr>
      <w:rPr>
        <w:rFonts w:hint="default"/>
        <w:lang w:val="en-US" w:eastAsia="en-US" w:bidi="ar-SA"/>
      </w:rPr>
    </w:lvl>
    <w:lvl w:ilvl="8" w:tplc="D5C21E9E">
      <w:numFmt w:val="bullet"/>
      <w:lvlText w:val="•"/>
      <w:lvlJc w:val="left"/>
      <w:pPr>
        <w:ind w:left="5484" w:hanging="397"/>
      </w:pPr>
      <w:rPr>
        <w:rFonts w:hint="default"/>
        <w:lang w:val="en-US" w:eastAsia="en-US" w:bidi="ar-SA"/>
      </w:rPr>
    </w:lvl>
  </w:abstractNum>
  <w:abstractNum w:abstractNumId="60" w15:restartNumberingAfterBreak="0">
    <w:nsid w:val="3AD001A7"/>
    <w:multiLevelType w:val="hybridMultilevel"/>
    <w:tmpl w:val="0E0AECEA"/>
    <w:lvl w:ilvl="0" w:tplc="631C817E">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419C5C36">
      <w:numFmt w:val="bullet"/>
      <w:lvlText w:val="•"/>
      <w:lvlJc w:val="left"/>
      <w:pPr>
        <w:ind w:left="1100" w:hanging="397"/>
      </w:pPr>
      <w:rPr>
        <w:rFonts w:hint="default"/>
        <w:lang w:val="en-US" w:eastAsia="en-US" w:bidi="ar-SA"/>
      </w:rPr>
    </w:lvl>
    <w:lvl w:ilvl="2" w:tplc="0E46D98E">
      <w:numFmt w:val="bullet"/>
      <w:lvlText w:val="•"/>
      <w:lvlJc w:val="left"/>
      <w:pPr>
        <w:ind w:left="1681" w:hanging="397"/>
      </w:pPr>
      <w:rPr>
        <w:rFonts w:hint="default"/>
        <w:lang w:val="en-US" w:eastAsia="en-US" w:bidi="ar-SA"/>
      </w:rPr>
    </w:lvl>
    <w:lvl w:ilvl="3" w:tplc="D390F39E">
      <w:numFmt w:val="bullet"/>
      <w:lvlText w:val="•"/>
      <w:lvlJc w:val="left"/>
      <w:pPr>
        <w:ind w:left="2262" w:hanging="397"/>
      </w:pPr>
      <w:rPr>
        <w:rFonts w:hint="default"/>
        <w:lang w:val="en-US" w:eastAsia="en-US" w:bidi="ar-SA"/>
      </w:rPr>
    </w:lvl>
    <w:lvl w:ilvl="4" w:tplc="8D825962">
      <w:numFmt w:val="bullet"/>
      <w:lvlText w:val="•"/>
      <w:lvlJc w:val="left"/>
      <w:pPr>
        <w:ind w:left="2843" w:hanging="397"/>
      </w:pPr>
      <w:rPr>
        <w:rFonts w:hint="default"/>
        <w:lang w:val="en-US" w:eastAsia="en-US" w:bidi="ar-SA"/>
      </w:rPr>
    </w:lvl>
    <w:lvl w:ilvl="5" w:tplc="708417D6">
      <w:numFmt w:val="bullet"/>
      <w:lvlText w:val="•"/>
      <w:lvlJc w:val="left"/>
      <w:pPr>
        <w:ind w:left="3424" w:hanging="397"/>
      </w:pPr>
      <w:rPr>
        <w:rFonts w:hint="default"/>
        <w:lang w:val="en-US" w:eastAsia="en-US" w:bidi="ar-SA"/>
      </w:rPr>
    </w:lvl>
    <w:lvl w:ilvl="6" w:tplc="B2609284">
      <w:numFmt w:val="bullet"/>
      <w:lvlText w:val="•"/>
      <w:lvlJc w:val="left"/>
      <w:pPr>
        <w:ind w:left="4005" w:hanging="397"/>
      </w:pPr>
      <w:rPr>
        <w:rFonts w:hint="default"/>
        <w:lang w:val="en-US" w:eastAsia="en-US" w:bidi="ar-SA"/>
      </w:rPr>
    </w:lvl>
    <w:lvl w:ilvl="7" w:tplc="4E9E9308">
      <w:numFmt w:val="bullet"/>
      <w:lvlText w:val="•"/>
      <w:lvlJc w:val="left"/>
      <w:pPr>
        <w:ind w:left="4586" w:hanging="397"/>
      </w:pPr>
      <w:rPr>
        <w:rFonts w:hint="default"/>
        <w:lang w:val="en-US" w:eastAsia="en-US" w:bidi="ar-SA"/>
      </w:rPr>
    </w:lvl>
    <w:lvl w:ilvl="8" w:tplc="45B20B7A">
      <w:numFmt w:val="bullet"/>
      <w:lvlText w:val="•"/>
      <w:lvlJc w:val="left"/>
      <w:pPr>
        <w:ind w:left="5167" w:hanging="397"/>
      </w:pPr>
      <w:rPr>
        <w:rFonts w:hint="default"/>
        <w:lang w:val="en-US" w:eastAsia="en-US" w:bidi="ar-SA"/>
      </w:rPr>
    </w:lvl>
  </w:abstractNum>
  <w:abstractNum w:abstractNumId="61" w15:restartNumberingAfterBreak="0">
    <w:nsid w:val="3AE52D34"/>
    <w:multiLevelType w:val="hybridMultilevel"/>
    <w:tmpl w:val="D7765AA6"/>
    <w:lvl w:ilvl="0" w:tplc="E9D2C536">
      <w:start w:val="17"/>
      <w:numFmt w:val="decimal"/>
      <w:lvlText w:val="%1."/>
      <w:lvlJc w:val="left"/>
      <w:pPr>
        <w:ind w:left="793" w:hanging="567"/>
        <w:jc w:val="left"/>
      </w:pPr>
      <w:rPr>
        <w:rFonts w:ascii="Trebuchet MS" w:eastAsia="Trebuchet MS" w:hAnsi="Trebuchet MS" w:cs="Trebuchet MS" w:hint="default"/>
        <w:b w:val="0"/>
        <w:bCs w:val="0"/>
        <w:i w:val="0"/>
        <w:iCs w:val="0"/>
        <w:spacing w:val="-15"/>
        <w:w w:val="82"/>
        <w:sz w:val="20"/>
        <w:szCs w:val="20"/>
        <w:lang w:val="en-US" w:eastAsia="en-US" w:bidi="ar-SA"/>
      </w:rPr>
    </w:lvl>
    <w:lvl w:ilvl="1" w:tplc="62B2C8F4">
      <w:start w:val="1"/>
      <w:numFmt w:val="lowerLetter"/>
      <w:lvlText w:val="%2."/>
      <w:lvlJc w:val="left"/>
      <w:pPr>
        <w:ind w:left="1360" w:hanging="567"/>
        <w:jc w:val="left"/>
      </w:pPr>
      <w:rPr>
        <w:rFonts w:ascii="Trebuchet MS" w:eastAsia="Trebuchet MS" w:hAnsi="Trebuchet MS" w:cs="Trebuchet MS" w:hint="default"/>
        <w:b w:val="0"/>
        <w:bCs w:val="0"/>
        <w:i w:val="0"/>
        <w:iCs w:val="0"/>
        <w:spacing w:val="0"/>
        <w:w w:val="55"/>
        <w:sz w:val="20"/>
        <w:szCs w:val="20"/>
        <w:lang w:val="en-US" w:eastAsia="en-US" w:bidi="ar-SA"/>
      </w:rPr>
    </w:lvl>
    <w:lvl w:ilvl="2" w:tplc="C7BCED08">
      <w:numFmt w:val="bullet"/>
      <w:lvlText w:val="•"/>
      <w:lvlJc w:val="left"/>
      <w:pPr>
        <w:ind w:left="2178" w:hanging="567"/>
      </w:pPr>
      <w:rPr>
        <w:rFonts w:hint="default"/>
        <w:lang w:val="en-US" w:eastAsia="en-US" w:bidi="ar-SA"/>
      </w:rPr>
    </w:lvl>
    <w:lvl w:ilvl="3" w:tplc="FE2ED104">
      <w:numFmt w:val="bullet"/>
      <w:lvlText w:val="•"/>
      <w:lvlJc w:val="left"/>
      <w:pPr>
        <w:ind w:left="2997" w:hanging="567"/>
      </w:pPr>
      <w:rPr>
        <w:rFonts w:hint="default"/>
        <w:lang w:val="en-US" w:eastAsia="en-US" w:bidi="ar-SA"/>
      </w:rPr>
    </w:lvl>
    <w:lvl w:ilvl="4" w:tplc="1270AA44">
      <w:numFmt w:val="bullet"/>
      <w:lvlText w:val="•"/>
      <w:lvlJc w:val="left"/>
      <w:pPr>
        <w:ind w:left="3816" w:hanging="567"/>
      </w:pPr>
      <w:rPr>
        <w:rFonts w:hint="default"/>
        <w:lang w:val="en-US" w:eastAsia="en-US" w:bidi="ar-SA"/>
      </w:rPr>
    </w:lvl>
    <w:lvl w:ilvl="5" w:tplc="7500E7B8">
      <w:numFmt w:val="bullet"/>
      <w:lvlText w:val="•"/>
      <w:lvlJc w:val="left"/>
      <w:pPr>
        <w:ind w:left="4635" w:hanging="567"/>
      </w:pPr>
      <w:rPr>
        <w:rFonts w:hint="default"/>
        <w:lang w:val="en-US" w:eastAsia="en-US" w:bidi="ar-SA"/>
      </w:rPr>
    </w:lvl>
    <w:lvl w:ilvl="6" w:tplc="3184E19E">
      <w:numFmt w:val="bullet"/>
      <w:lvlText w:val="•"/>
      <w:lvlJc w:val="left"/>
      <w:pPr>
        <w:ind w:left="5454" w:hanging="567"/>
      </w:pPr>
      <w:rPr>
        <w:rFonts w:hint="default"/>
        <w:lang w:val="en-US" w:eastAsia="en-US" w:bidi="ar-SA"/>
      </w:rPr>
    </w:lvl>
    <w:lvl w:ilvl="7" w:tplc="219849AA">
      <w:numFmt w:val="bullet"/>
      <w:lvlText w:val="•"/>
      <w:lvlJc w:val="left"/>
      <w:pPr>
        <w:ind w:left="6273" w:hanging="567"/>
      </w:pPr>
      <w:rPr>
        <w:rFonts w:hint="default"/>
        <w:lang w:val="en-US" w:eastAsia="en-US" w:bidi="ar-SA"/>
      </w:rPr>
    </w:lvl>
    <w:lvl w:ilvl="8" w:tplc="89C6F34C">
      <w:numFmt w:val="bullet"/>
      <w:lvlText w:val="•"/>
      <w:lvlJc w:val="left"/>
      <w:pPr>
        <w:ind w:left="7092" w:hanging="567"/>
      </w:pPr>
      <w:rPr>
        <w:rFonts w:hint="default"/>
        <w:lang w:val="en-US" w:eastAsia="en-US" w:bidi="ar-SA"/>
      </w:rPr>
    </w:lvl>
  </w:abstractNum>
  <w:abstractNum w:abstractNumId="62" w15:restartNumberingAfterBreak="0">
    <w:nsid w:val="3C88647F"/>
    <w:multiLevelType w:val="hybridMultilevel"/>
    <w:tmpl w:val="6F0EE720"/>
    <w:lvl w:ilvl="0" w:tplc="6E9E0A14">
      <w:start w:val="1"/>
      <w:numFmt w:val="decimal"/>
      <w:lvlText w:val="%1."/>
      <w:lvlJc w:val="left"/>
      <w:pPr>
        <w:ind w:left="1044" w:hanging="198"/>
        <w:jc w:val="left"/>
      </w:pPr>
      <w:rPr>
        <w:rFonts w:ascii="Trebuchet MS" w:eastAsia="Trebuchet MS" w:hAnsi="Trebuchet MS" w:cs="Trebuchet MS" w:hint="default"/>
        <w:b/>
        <w:bCs/>
        <w:i w:val="0"/>
        <w:iCs w:val="0"/>
        <w:color w:val="37617A"/>
        <w:spacing w:val="0"/>
        <w:w w:val="61"/>
        <w:sz w:val="20"/>
        <w:szCs w:val="20"/>
        <w:lang w:val="en-US" w:eastAsia="en-US" w:bidi="ar-SA"/>
      </w:rPr>
    </w:lvl>
    <w:lvl w:ilvl="1" w:tplc="F3EAFFC6">
      <w:numFmt w:val="bullet"/>
      <w:lvlText w:val="•"/>
      <w:lvlJc w:val="left"/>
      <w:pPr>
        <w:ind w:left="2006" w:hanging="198"/>
      </w:pPr>
      <w:rPr>
        <w:rFonts w:hint="default"/>
        <w:lang w:val="en-US" w:eastAsia="en-US" w:bidi="ar-SA"/>
      </w:rPr>
    </w:lvl>
    <w:lvl w:ilvl="2" w:tplc="032639FE">
      <w:numFmt w:val="bullet"/>
      <w:lvlText w:val="•"/>
      <w:lvlJc w:val="left"/>
      <w:pPr>
        <w:ind w:left="2973" w:hanging="198"/>
      </w:pPr>
      <w:rPr>
        <w:rFonts w:hint="default"/>
        <w:lang w:val="en-US" w:eastAsia="en-US" w:bidi="ar-SA"/>
      </w:rPr>
    </w:lvl>
    <w:lvl w:ilvl="3" w:tplc="24ECCC52">
      <w:numFmt w:val="bullet"/>
      <w:lvlText w:val="•"/>
      <w:lvlJc w:val="left"/>
      <w:pPr>
        <w:ind w:left="3939" w:hanging="198"/>
      </w:pPr>
      <w:rPr>
        <w:rFonts w:hint="default"/>
        <w:lang w:val="en-US" w:eastAsia="en-US" w:bidi="ar-SA"/>
      </w:rPr>
    </w:lvl>
    <w:lvl w:ilvl="4" w:tplc="F1B8E396">
      <w:numFmt w:val="bullet"/>
      <w:lvlText w:val="•"/>
      <w:lvlJc w:val="left"/>
      <w:pPr>
        <w:ind w:left="4906" w:hanging="198"/>
      </w:pPr>
      <w:rPr>
        <w:rFonts w:hint="default"/>
        <w:lang w:val="en-US" w:eastAsia="en-US" w:bidi="ar-SA"/>
      </w:rPr>
    </w:lvl>
    <w:lvl w:ilvl="5" w:tplc="A0C0660E">
      <w:numFmt w:val="bullet"/>
      <w:lvlText w:val="•"/>
      <w:lvlJc w:val="left"/>
      <w:pPr>
        <w:ind w:left="5872" w:hanging="198"/>
      </w:pPr>
      <w:rPr>
        <w:rFonts w:hint="default"/>
        <w:lang w:val="en-US" w:eastAsia="en-US" w:bidi="ar-SA"/>
      </w:rPr>
    </w:lvl>
    <w:lvl w:ilvl="6" w:tplc="938A8F40">
      <w:numFmt w:val="bullet"/>
      <w:lvlText w:val="•"/>
      <w:lvlJc w:val="left"/>
      <w:pPr>
        <w:ind w:left="6839" w:hanging="198"/>
      </w:pPr>
      <w:rPr>
        <w:rFonts w:hint="default"/>
        <w:lang w:val="en-US" w:eastAsia="en-US" w:bidi="ar-SA"/>
      </w:rPr>
    </w:lvl>
    <w:lvl w:ilvl="7" w:tplc="09E01B56">
      <w:numFmt w:val="bullet"/>
      <w:lvlText w:val="•"/>
      <w:lvlJc w:val="left"/>
      <w:pPr>
        <w:ind w:left="7805" w:hanging="198"/>
      </w:pPr>
      <w:rPr>
        <w:rFonts w:hint="default"/>
        <w:lang w:val="en-US" w:eastAsia="en-US" w:bidi="ar-SA"/>
      </w:rPr>
    </w:lvl>
    <w:lvl w:ilvl="8" w:tplc="00400580">
      <w:numFmt w:val="bullet"/>
      <w:lvlText w:val="•"/>
      <w:lvlJc w:val="left"/>
      <w:pPr>
        <w:ind w:left="8772" w:hanging="198"/>
      </w:pPr>
      <w:rPr>
        <w:rFonts w:hint="default"/>
        <w:lang w:val="en-US" w:eastAsia="en-US" w:bidi="ar-SA"/>
      </w:rPr>
    </w:lvl>
  </w:abstractNum>
  <w:abstractNum w:abstractNumId="63" w15:restartNumberingAfterBreak="0">
    <w:nsid w:val="3EE51E43"/>
    <w:multiLevelType w:val="hybridMultilevel"/>
    <w:tmpl w:val="477E1E64"/>
    <w:lvl w:ilvl="0" w:tplc="57328E0E">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52CE4466">
      <w:numFmt w:val="bullet"/>
      <w:lvlText w:val="•"/>
      <w:lvlJc w:val="left"/>
      <w:pPr>
        <w:ind w:left="1140" w:hanging="397"/>
      </w:pPr>
      <w:rPr>
        <w:rFonts w:hint="default"/>
        <w:lang w:val="en-US" w:eastAsia="en-US" w:bidi="ar-SA"/>
      </w:rPr>
    </w:lvl>
    <w:lvl w:ilvl="2" w:tplc="5AACF934">
      <w:numFmt w:val="bullet"/>
      <w:lvlText w:val="•"/>
      <w:lvlJc w:val="left"/>
      <w:pPr>
        <w:ind w:left="1761" w:hanging="397"/>
      </w:pPr>
      <w:rPr>
        <w:rFonts w:hint="default"/>
        <w:lang w:val="en-US" w:eastAsia="en-US" w:bidi="ar-SA"/>
      </w:rPr>
    </w:lvl>
    <w:lvl w:ilvl="3" w:tplc="D3F6088A">
      <w:numFmt w:val="bullet"/>
      <w:lvlText w:val="•"/>
      <w:lvlJc w:val="left"/>
      <w:pPr>
        <w:ind w:left="2381" w:hanging="397"/>
      </w:pPr>
      <w:rPr>
        <w:rFonts w:hint="default"/>
        <w:lang w:val="en-US" w:eastAsia="en-US" w:bidi="ar-SA"/>
      </w:rPr>
    </w:lvl>
    <w:lvl w:ilvl="4" w:tplc="02BE90AA">
      <w:numFmt w:val="bullet"/>
      <w:lvlText w:val="•"/>
      <w:lvlJc w:val="left"/>
      <w:pPr>
        <w:ind w:left="3002" w:hanging="397"/>
      </w:pPr>
      <w:rPr>
        <w:rFonts w:hint="default"/>
        <w:lang w:val="en-US" w:eastAsia="en-US" w:bidi="ar-SA"/>
      </w:rPr>
    </w:lvl>
    <w:lvl w:ilvl="5" w:tplc="52A2A5F6">
      <w:numFmt w:val="bullet"/>
      <w:lvlText w:val="•"/>
      <w:lvlJc w:val="left"/>
      <w:pPr>
        <w:ind w:left="3623" w:hanging="397"/>
      </w:pPr>
      <w:rPr>
        <w:rFonts w:hint="default"/>
        <w:lang w:val="en-US" w:eastAsia="en-US" w:bidi="ar-SA"/>
      </w:rPr>
    </w:lvl>
    <w:lvl w:ilvl="6" w:tplc="4F443E56">
      <w:numFmt w:val="bullet"/>
      <w:lvlText w:val="•"/>
      <w:lvlJc w:val="left"/>
      <w:pPr>
        <w:ind w:left="4243" w:hanging="397"/>
      </w:pPr>
      <w:rPr>
        <w:rFonts w:hint="default"/>
        <w:lang w:val="en-US" w:eastAsia="en-US" w:bidi="ar-SA"/>
      </w:rPr>
    </w:lvl>
    <w:lvl w:ilvl="7" w:tplc="CE481D70">
      <w:numFmt w:val="bullet"/>
      <w:lvlText w:val="•"/>
      <w:lvlJc w:val="left"/>
      <w:pPr>
        <w:ind w:left="4864" w:hanging="397"/>
      </w:pPr>
      <w:rPr>
        <w:rFonts w:hint="default"/>
        <w:lang w:val="en-US" w:eastAsia="en-US" w:bidi="ar-SA"/>
      </w:rPr>
    </w:lvl>
    <w:lvl w:ilvl="8" w:tplc="ACBE8086">
      <w:numFmt w:val="bullet"/>
      <w:lvlText w:val="•"/>
      <w:lvlJc w:val="left"/>
      <w:pPr>
        <w:ind w:left="5484" w:hanging="397"/>
      </w:pPr>
      <w:rPr>
        <w:rFonts w:hint="default"/>
        <w:lang w:val="en-US" w:eastAsia="en-US" w:bidi="ar-SA"/>
      </w:rPr>
    </w:lvl>
  </w:abstractNum>
  <w:abstractNum w:abstractNumId="64" w15:restartNumberingAfterBreak="0">
    <w:nsid w:val="3FBA7B48"/>
    <w:multiLevelType w:val="hybridMultilevel"/>
    <w:tmpl w:val="79BA64E8"/>
    <w:lvl w:ilvl="0" w:tplc="6EE8477A">
      <w:start w:val="1"/>
      <w:numFmt w:val="decimal"/>
      <w:lvlText w:val="%1"/>
      <w:lvlJc w:val="left"/>
      <w:pPr>
        <w:ind w:left="1641" w:hanging="794"/>
        <w:jc w:val="left"/>
      </w:pPr>
      <w:rPr>
        <w:rFonts w:ascii="Trebuchet MS" w:eastAsia="Trebuchet MS" w:hAnsi="Trebuchet MS" w:cs="Trebuchet MS" w:hint="default"/>
        <w:b w:val="0"/>
        <w:bCs w:val="0"/>
        <w:i w:val="0"/>
        <w:iCs w:val="0"/>
        <w:w w:val="81"/>
        <w:sz w:val="13"/>
        <w:szCs w:val="13"/>
        <w:lang w:val="en-US" w:eastAsia="en-US" w:bidi="ar-SA"/>
      </w:rPr>
    </w:lvl>
    <w:lvl w:ilvl="1" w:tplc="6CB83894">
      <w:numFmt w:val="bullet"/>
      <w:lvlText w:val="•"/>
      <w:lvlJc w:val="left"/>
      <w:pPr>
        <w:ind w:left="2546" w:hanging="794"/>
      </w:pPr>
      <w:rPr>
        <w:rFonts w:hint="default"/>
        <w:lang w:val="en-US" w:eastAsia="en-US" w:bidi="ar-SA"/>
      </w:rPr>
    </w:lvl>
    <w:lvl w:ilvl="2" w:tplc="D14E2244">
      <w:numFmt w:val="bullet"/>
      <w:lvlText w:val="•"/>
      <w:lvlJc w:val="left"/>
      <w:pPr>
        <w:ind w:left="3453" w:hanging="794"/>
      </w:pPr>
      <w:rPr>
        <w:rFonts w:hint="default"/>
        <w:lang w:val="en-US" w:eastAsia="en-US" w:bidi="ar-SA"/>
      </w:rPr>
    </w:lvl>
    <w:lvl w:ilvl="3" w:tplc="DA603DA6">
      <w:numFmt w:val="bullet"/>
      <w:lvlText w:val="•"/>
      <w:lvlJc w:val="left"/>
      <w:pPr>
        <w:ind w:left="4359" w:hanging="794"/>
      </w:pPr>
      <w:rPr>
        <w:rFonts w:hint="default"/>
        <w:lang w:val="en-US" w:eastAsia="en-US" w:bidi="ar-SA"/>
      </w:rPr>
    </w:lvl>
    <w:lvl w:ilvl="4" w:tplc="9D6CAEB0">
      <w:numFmt w:val="bullet"/>
      <w:lvlText w:val="•"/>
      <w:lvlJc w:val="left"/>
      <w:pPr>
        <w:ind w:left="5266" w:hanging="794"/>
      </w:pPr>
      <w:rPr>
        <w:rFonts w:hint="default"/>
        <w:lang w:val="en-US" w:eastAsia="en-US" w:bidi="ar-SA"/>
      </w:rPr>
    </w:lvl>
    <w:lvl w:ilvl="5" w:tplc="41FE0E6A">
      <w:numFmt w:val="bullet"/>
      <w:lvlText w:val="•"/>
      <w:lvlJc w:val="left"/>
      <w:pPr>
        <w:ind w:left="6172" w:hanging="794"/>
      </w:pPr>
      <w:rPr>
        <w:rFonts w:hint="default"/>
        <w:lang w:val="en-US" w:eastAsia="en-US" w:bidi="ar-SA"/>
      </w:rPr>
    </w:lvl>
    <w:lvl w:ilvl="6" w:tplc="46F47C3C">
      <w:numFmt w:val="bullet"/>
      <w:lvlText w:val="•"/>
      <w:lvlJc w:val="left"/>
      <w:pPr>
        <w:ind w:left="7079" w:hanging="794"/>
      </w:pPr>
      <w:rPr>
        <w:rFonts w:hint="default"/>
        <w:lang w:val="en-US" w:eastAsia="en-US" w:bidi="ar-SA"/>
      </w:rPr>
    </w:lvl>
    <w:lvl w:ilvl="7" w:tplc="A3DEF73C">
      <w:numFmt w:val="bullet"/>
      <w:lvlText w:val="•"/>
      <w:lvlJc w:val="left"/>
      <w:pPr>
        <w:ind w:left="7985" w:hanging="794"/>
      </w:pPr>
      <w:rPr>
        <w:rFonts w:hint="default"/>
        <w:lang w:val="en-US" w:eastAsia="en-US" w:bidi="ar-SA"/>
      </w:rPr>
    </w:lvl>
    <w:lvl w:ilvl="8" w:tplc="5F2EE76E">
      <w:numFmt w:val="bullet"/>
      <w:lvlText w:val="•"/>
      <w:lvlJc w:val="left"/>
      <w:pPr>
        <w:ind w:left="8892" w:hanging="794"/>
      </w:pPr>
      <w:rPr>
        <w:rFonts w:hint="default"/>
        <w:lang w:val="en-US" w:eastAsia="en-US" w:bidi="ar-SA"/>
      </w:rPr>
    </w:lvl>
  </w:abstractNum>
  <w:abstractNum w:abstractNumId="65" w15:restartNumberingAfterBreak="0">
    <w:nsid w:val="3FCD685A"/>
    <w:multiLevelType w:val="hybridMultilevel"/>
    <w:tmpl w:val="25E2B62A"/>
    <w:lvl w:ilvl="0" w:tplc="E1DAF8C4">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2A789226">
      <w:numFmt w:val="bullet"/>
      <w:lvlText w:val="•"/>
      <w:lvlJc w:val="left"/>
      <w:pPr>
        <w:ind w:left="845" w:hanging="397"/>
      </w:pPr>
      <w:rPr>
        <w:rFonts w:hint="default"/>
        <w:lang w:val="en-US" w:eastAsia="en-US" w:bidi="ar-SA"/>
      </w:rPr>
    </w:lvl>
    <w:lvl w:ilvl="2" w:tplc="5258577A">
      <w:numFmt w:val="bullet"/>
      <w:lvlText w:val="•"/>
      <w:lvlJc w:val="left"/>
      <w:pPr>
        <w:ind w:left="1191" w:hanging="397"/>
      </w:pPr>
      <w:rPr>
        <w:rFonts w:hint="default"/>
        <w:lang w:val="en-US" w:eastAsia="en-US" w:bidi="ar-SA"/>
      </w:rPr>
    </w:lvl>
    <w:lvl w:ilvl="3" w:tplc="4C724AD4">
      <w:numFmt w:val="bullet"/>
      <w:lvlText w:val="•"/>
      <w:lvlJc w:val="left"/>
      <w:pPr>
        <w:ind w:left="1537" w:hanging="397"/>
      </w:pPr>
      <w:rPr>
        <w:rFonts w:hint="default"/>
        <w:lang w:val="en-US" w:eastAsia="en-US" w:bidi="ar-SA"/>
      </w:rPr>
    </w:lvl>
    <w:lvl w:ilvl="4" w:tplc="3F2E4EB2">
      <w:numFmt w:val="bullet"/>
      <w:lvlText w:val="•"/>
      <w:lvlJc w:val="left"/>
      <w:pPr>
        <w:ind w:left="1883" w:hanging="397"/>
      </w:pPr>
      <w:rPr>
        <w:rFonts w:hint="default"/>
        <w:lang w:val="en-US" w:eastAsia="en-US" w:bidi="ar-SA"/>
      </w:rPr>
    </w:lvl>
    <w:lvl w:ilvl="5" w:tplc="96BEA1AC">
      <w:numFmt w:val="bullet"/>
      <w:lvlText w:val="•"/>
      <w:lvlJc w:val="left"/>
      <w:pPr>
        <w:ind w:left="2229" w:hanging="397"/>
      </w:pPr>
      <w:rPr>
        <w:rFonts w:hint="default"/>
        <w:lang w:val="en-US" w:eastAsia="en-US" w:bidi="ar-SA"/>
      </w:rPr>
    </w:lvl>
    <w:lvl w:ilvl="6" w:tplc="BC3283EC">
      <w:numFmt w:val="bullet"/>
      <w:lvlText w:val="•"/>
      <w:lvlJc w:val="left"/>
      <w:pPr>
        <w:ind w:left="2575" w:hanging="397"/>
      </w:pPr>
      <w:rPr>
        <w:rFonts w:hint="default"/>
        <w:lang w:val="en-US" w:eastAsia="en-US" w:bidi="ar-SA"/>
      </w:rPr>
    </w:lvl>
    <w:lvl w:ilvl="7" w:tplc="994EE732">
      <w:numFmt w:val="bullet"/>
      <w:lvlText w:val="•"/>
      <w:lvlJc w:val="left"/>
      <w:pPr>
        <w:ind w:left="2921" w:hanging="397"/>
      </w:pPr>
      <w:rPr>
        <w:rFonts w:hint="default"/>
        <w:lang w:val="en-US" w:eastAsia="en-US" w:bidi="ar-SA"/>
      </w:rPr>
    </w:lvl>
    <w:lvl w:ilvl="8" w:tplc="EB34E654">
      <w:numFmt w:val="bullet"/>
      <w:lvlText w:val="•"/>
      <w:lvlJc w:val="left"/>
      <w:pPr>
        <w:ind w:left="3267" w:hanging="397"/>
      </w:pPr>
      <w:rPr>
        <w:rFonts w:hint="default"/>
        <w:lang w:val="en-US" w:eastAsia="en-US" w:bidi="ar-SA"/>
      </w:rPr>
    </w:lvl>
  </w:abstractNum>
  <w:abstractNum w:abstractNumId="66" w15:restartNumberingAfterBreak="0">
    <w:nsid w:val="403E57AA"/>
    <w:multiLevelType w:val="hybridMultilevel"/>
    <w:tmpl w:val="D960EF4E"/>
    <w:lvl w:ilvl="0" w:tplc="01AA4EFA">
      <w:numFmt w:val="bullet"/>
      <w:lvlText w:val="•"/>
      <w:lvlJc w:val="left"/>
      <w:pPr>
        <w:ind w:left="2037" w:hanging="397"/>
      </w:pPr>
      <w:rPr>
        <w:rFonts w:ascii="Trebuchet MS" w:eastAsia="Trebuchet MS" w:hAnsi="Trebuchet MS" w:cs="Trebuchet MS" w:hint="default"/>
        <w:b w:val="0"/>
        <w:bCs w:val="0"/>
        <w:i w:val="0"/>
        <w:iCs w:val="0"/>
        <w:w w:val="67"/>
        <w:sz w:val="20"/>
        <w:szCs w:val="20"/>
        <w:lang w:val="en-US" w:eastAsia="en-US" w:bidi="ar-SA"/>
      </w:rPr>
    </w:lvl>
    <w:lvl w:ilvl="1" w:tplc="4038318E">
      <w:numFmt w:val="bullet"/>
      <w:lvlText w:val="•"/>
      <w:lvlJc w:val="left"/>
      <w:pPr>
        <w:ind w:left="2906" w:hanging="397"/>
      </w:pPr>
      <w:rPr>
        <w:rFonts w:hint="default"/>
        <w:lang w:val="en-US" w:eastAsia="en-US" w:bidi="ar-SA"/>
      </w:rPr>
    </w:lvl>
    <w:lvl w:ilvl="2" w:tplc="A3FA22C0">
      <w:numFmt w:val="bullet"/>
      <w:lvlText w:val="•"/>
      <w:lvlJc w:val="left"/>
      <w:pPr>
        <w:ind w:left="3773" w:hanging="397"/>
      </w:pPr>
      <w:rPr>
        <w:rFonts w:hint="default"/>
        <w:lang w:val="en-US" w:eastAsia="en-US" w:bidi="ar-SA"/>
      </w:rPr>
    </w:lvl>
    <w:lvl w:ilvl="3" w:tplc="67FE02EE">
      <w:numFmt w:val="bullet"/>
      <w:lvlText w:val="•"/>
      <w:lvlJc w:val="left"/>
      <w:pPr>
        <w:ind w:left="4639" w:hanging="397"/>
      </w:pPr>
      <w:rPr>
        <w:rFonts w:hint="default"/>
        <w:lang w:val="en-US" w:eastAsia="en-US" w:bidi="ar-SA"/>
      </w:rPr>
    </w:lvl>
    <w:lvl w:ilvl="4" w:tplc="A5761F0A">
      <w:numFmt w:val="bullet"/>
      <w:lvlText w:val="•"/>
      <w:lvlJc w:val="left"/>
      <w:pPr>
        <w:ind w:left="5506" w:hanging="397"/>
      </w:pPr>
      <w:rPr>
        <w:rFonts w:hint="default"/>
        <w:lang w:val="en-US" w:eastAsia="en-US" w:bidi="ar-SA"/>
      </w:rPr>
    </w:lvl>
    <w:lvl w:ilvl="5" w:tplc="4BA2E6CC">
      <w:numFmt w:val="bullet"/>
      <w:lvlText w:val="•"/>
      <w:lvlJc w:val="left"/>
      <w:pPr>
        <w:ind w:left="6372" w:hanging="397"/>
      </w:pPr>
      <w:rPr>
        <w:rFonts w:hint="default"/>
        <w:lang w:val="en-US" w:eastAsia="en-US" w:bidi="ar-SA"/>
      </w:rPr>
    </w:lvl>
    <w:lvl w:ilvl="6" w:tplc="D1ECFB4E">
      <w:numFmt w:val="bullet"/>
      <w:lvlText w:val="•"/>
      <w:lvlJc w:val="left"/>
      <w:pPr>
        <w:ind w:left="7239" w:hanging="397"/>
      </w:pPr>
      <w:rPr>
        <w:rFonts w:hint="default"/>
        <w:lang w:val="en-US" w:eastAsia="en-US" w:bidi="ar-SA"/>
      </w:rPr>
    </w:lvl>
    <w:lvl w:ilvl="7" w:tplc="ACBC3ECE">
      <w:numFmt w:val="bullet"/>
      <w:lvlText w:val="•"/>
      <w:lvlJc w:val="left"/>
      <w:pPr>
        <w:ind w:left="8105" w:hanging="397"/>
      </w:pPr>
      <w:rPr>
        <w:rFonts w:hint="default"/>
        <w:lang w:val="en-US" w:eastAsia="en-US" w:bidi="ar-SA"/>
      </w:rPr>
    </w:lvl>
    <w:lvl w:ilvl="8" w:tplc="F684BD84">
      <w:numFmt w:val="bullet"/>
      <w:lvlText w:val="•"/>
      <w:lvlJc w:val="left"/>
      <w:pPr>
        <w:ind w:left="8972" w:hanging="397"/>
      </w:pPr>
      <w:rPr>
        <w:rFonts w:hint="default"/>
        <w:lang w:val="en-US" w:eastAsia="en-US" w:bidi="ar-SA"/>
      </w:rPr>
    </w:lvl>
  </w:abstractNum>
  <w:abstractNum w:abstractNumId="67" w15:restartNumberingAfterBreak="0">
    <w:nsid w:val="40DD1758"/>
    <w:multiLevelType w:val="hybridMultilevel"/>
    <w:tmpl w:val="97145988"/>
    <w:lvl w:ilvl="0" w:tplc="3BACA5F4">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F44A3B00">
      <w:numFmt w:val="bullet"/>
      <w:lvlText w:val="•"/>
      <w:lvlJc w:val="left"/>
      <w:pPr>
        <w:ind w:left="1140" w:hanging="397"/>
      </w:pPr>
      <w:rPr>
        <w:rFonts w:hint="default"/>
        <w:lang w:val="en-US" w:eastAsia="en-US" w:bidi="ar-SA"/>
      </w:rPr>
    </w:lvl>
    <w:lvl w:ilvl="2" w:tplc="B70E3D96">
      <w:numFmt w:val="bullet"/>
      <w:lvlText w:val="•"/>
      <w:lvlJc w:val="left"/>
      <w:pPr>
        <w:ind w:left="1761" w:hanging="397"/>
      </w:pPr>
      <w:rPr>
        <w:rFonts w:hint="default"/>
        <w:lang w:val="en-US" w:eastAsia="en-US" w:bidi="ar-SA"/>
      </w:rPr>
    </w:lvl>
    <w:lvl w:ilvl="3" w:tplc="3416B4C0">
      <w:numFmt w:val="bullet"/>
      <w:lvlText w:val="•"/>
      <w:lvlJc w:val="left"/>
      <w:pPr>
        <w:ind w:left="2381" w:hanging="397"/>
      </w:pPr>
      <w:rPr>
        <w:rFonts w:hint="default"/>
        <w:lang w:val="en-US" w:eastAsia="en-US" w:bidi="ar-SA"/>
      </w:rPr>
    </w:lvl>
    <w:lvl w:ilvl="4" w:tplc="A418E000">
      <w:numFmt w:val="bullet"/>
      <w:lvlText w:val="•"/>
      <w:lvlJc w:val="left"/>
      <w:pPr>
        <w:ind w:left="3002" w:hanging="397"/>
      </w:pPr>
      <w:rPr>
        <w:rFonts w:hint="default"/>
        <w:lang w:val="en-US" w:eastAsia="en-US" w:bidi="ar-SA"/>
      </w:rPr>
    </w:lvl>
    <w:lvl w:ilvl="5" w:tplc="F448170A">
      <w:numFmt w:val="bullet"/>
      <w:lvlText w:val="•"/>
      <w:lvlJc w:val="left"/>
      <w:pPr>
        <w:ind w:left="3623" w:hanging="397"/>
      </w:pPr>
      <w:rPr>
        <w:rFonts w:hint="default"/>
        <w:lang w:val="en-US" w:eastAsia="en-US" w:bidi="ar-SA"/>
      </w:rPr>
    </w:lvl>
    <w:lvl w:ilvl="6" w:tplc="565A3B82">
      <w:numFmt w:val="bullet"/>
      <w:lvlText w:val="•"/>
      <w:lvlJc w:val="left"/>
      <w:pPr>
        <w:ind w:left="4243" w:hanging="397"/>
      </w:pPr>
      <w:rPr>
        <w:rFonts w:hint="default"/>
        <w:lang w:val="en-US" w:eastAsia="en-US" w:bidi="ar-SA"/>
      </w:rPr>
    </w:lvl>
    <w:lvl w:ilvl="7" w:tplc="3A4015EE">
      <w:numFmt w:val="bullet"/>
      <w:lvlText w:val="•"/>
      <w:lvlJc w:val="left"/>
      <w:pPr>
        <w:ind w:left="4864" w:hanging="397"/>
      </w:pPr>
      <w:rPr>
        <w:rFonts w:hint="default"/>
        <w:lang w:val="en-US" w:eastAsia="en-US" w:bidi="ar-SA"/>
      </w:rPr>
    </w:lvl>
    <w:lvl w:ilvl="8" w:tplc="D0C6CA74">
      <w:numFmt w:val="bullet"/>
      <w:lvlText w:val="•"/>
      <w:lvlJc w:val="left"/>
      <w:pPr>
        <w:ind w:left="5484" w:hanging="397"/>
      </w:pPr>
      <w:rPr>
        <w:rFonts w:hint="default"/>
        <w:lang w:val="en-US" w:eastAsia="en-US" w:bidi="ar-SA"/>
      </w:rPr>
    </w:lvl>
  </w:abstractNum>
  <w:abstractNum w:abstractNumId="68" w15:restartNumberingAfterBreak="0">
    <w:nsid w:val="42B85C59"/>
    <w:multiLevelType w:val="hybridMultilevel"/>
    <w:tmpl w:val="1EF02700"/>
    <w:lvl w:ilvl="0" w:tplc="A0F67F6C">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C15ED8BE">
      <w:numFmt w:val="bullet"/>
      <w:lvlText w:val="•"/>
      <w:lvlJc w:val="left"/>
      <w:pPr>
        <w:ind w:left="1071" w:hanging="397"/>
      </w:pPr>
      <w:rPr>
        <w:rFonts w:hint="default"/>
        <w:lang w:val="en-US" w:eastAsia="en-US" w:bidi="ar-SA"/>
      </w:rPr>
    </w:lvl>
    <w:lvl w:ilvl="2" w:tplc="844001B2">
      <w:numFmt w:val="bullet"/>
      <w:lvlText w:val="•"/>
      <w:lvlJc w:val="left"/>
      <w:pPr>
        <w:ind w:left="1643" w:hanging="397"/>
      </w:pPr>
      <w:rPr>
        <w:rFonts w:hint="default"/>
        <w:lang w:val="en-US" w:eastAsia="en-US" w:bidi="ar-SA"/>
      </w:rPr>
    </w:lvl>
    <w:lvl w:ilvl="3" w:tplc="86DC3950">
      <w:numFmt w:val="bullet"/>
      <w:lvlText w:val="•"/>
      <w:lvlJc w:val="left"/>
      <w:pPr>
        <w:ind w:left="2214" w:hanging="397"/>
      </w:pPr>
      <w:rPr>
        <w:rFonts w:hint="default"/>
        <w:lang w:val="en-US" w:eastAsia="en-US" w:bidi="ar-SA"/>
      </w:rPr>
    </w:lvl>
    <w:lvl w:ilvl="4" w:tplc="3B28EB04">
      <w:numFmt w:val="bullet"/>
      <w:lvlText w:val="•"/>
      <w:lvlJc w:val="left"/>
      <w:pPr>
        <w:ind w:left="2786" w:hanging="397"/>
      </w:pPr>
      <w:rPr>
        <w:rFonts w:hint="default"/>
        <w:lang w:val="en-US" w:eastAsia="en-US" w:bidi="ar-SA"/>
      </w:rPr>
    </w:lvl>
    <w:lvl w:ilvl="5" w:tplc="A24CBDBC">
      <w:numFmt w:val="bullet"/>
      <w:lvlText w:val="•"/>
      <w:lvlJc w:val="left"/>
      <w:pPr>
        <w:ind w:left="3358" w:hanging="397"/>
      </w:pPr>
      <w:rPr>
        <w:rFonts w:hint="default"/>
        <w:lang w:val="en-US" w:eastAsia="en-US" w:bidi="ar-SA"/>
      </w:rPr>
    </w:lvl>
    <w:lvl w:ilvl="6" w:tplc="4ADE79DC">
      <w:numFmt w:val="bullet"/>
      <w:lvlText w:val="•"/>
      <w:lvlJc w:val="left"/>
      <w:pPr>
        <w:ind w:left="3929" w:hanging="397"/>
      </w:pPr>
      <w:rPr>
        <w:rFonts w:hint="default"/>
        <w:lang w:val="en-US" w:eastAsia="en-US" w:bidi="ar-SA"/>
      </w:rPr>
    </w:lvl>
    <w:lvl w:ilvl="7" w:tplc="50D22020">
      <w:numFmt w:val="bullet"/>
      <w:lvlText w:val="•"/>
      <w:lvlJc w:val="left"/>
      <w:pPr>
        <w:ind w:left="4501" w:hanging="397"/>
      </w:pPr>
      <w:rPr>
        <w:rFonts w:hint="default"/>
        <w:lang w:val="en-US" w:eastAsia="en-US" w:bidi="ar-SA"/>
      </w:rPr>
    </w:lvl>
    <w:lvl w:ilvl="8" w:tplc="EECC988E">
      <w:numFmt w:val="bullet"/>
      <w:lvlText w:val="•"/>
      <w:lvlJc w:val="left"/>
      <w:pPr>
        <w:ind w:left="5072" w:hanging="397"/>
      </w:pPr>
      <w:rPr>
        <w:rFonts w:hint="default"/>
        <w:lang w:val="en-US" w:eastAsia="en-US" w:bidi="ar-SA"/>
      </w:rPr>
    </w:lvl>
  </w:abstractNum>
  <w:abstractNum w:abstractNumId="69" w15:restartNumberingAfterBreak="0">
    <w:nsid w:val="44EE2A3D"/>
    <w:multiLevelType w:val="hybridMultilevel"/>
    <w:tmpl w:val="523AEADA"/>
    <w:lvl w:ilvl="0" w:tplc="74E86FFE">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EA044898">
      <w:numFmt w:val="bullet"/>
      <w:lvlText w:val="•"/>
      <w:lvlJc w:val="left"/>
      <w:pPr>
        <w:ind w:left="1140" w:hanging="397"/>
      </w:pPr>
      <w:rPr>
        <w:rFonts w:hint="default"/>
        <w:lang w:val="en-US" w:eastAsia="en-US" w:bidi="ar-SA"/>
      </w:rPr>
    </w:lvl>
    <w:lvl w:ilvl="2" w:tplc="3F20FB1E">
      <w:numFmt w:val="bullet"/>
      <w:lvlText w:val="•"/>
      <w:lvlJc w:val="left"/>
      <w:pPr>
        <w:ind w:left="1761" w:hanging="397"/>
      </w:pPr>
      <w:rPr>
        <w:rFonts w:hint="default"/>
        <w:lang w:val="en-US" w:eastAsia="en-US" w:bidi="ar-SA"/>
      </w:rPr>
    </w:lvl>
    <w:lvl w:ilvl="3" w:tplc="757EE688">
      <w:numFmt w:val="bullet"/>
      <w:lvlText w:val="•"/>
      <w:lvlJc w:val="left"/>
      <w:pPr>
        <w:ind w:left="2381" w:hanging="397"/>
      </w:pPr>
      <w:rPr>
        <w:rFonts w:hint="default"/>
        <w:lang w:val="en-US" w:eastAsia="en-US" w:bidi="ar-SA"/>
      </w:rPr>
    </w:lvl>
    <w:lvl w:ilvl="4" w:tplc="7E24BF30">
      <w:numFmt w:val="bullet"/>
      <w:lvlText w:val="•"/>
      <w:lvlJc w:val="left"/>
      <w:pPr>
        <w:ind w:left="3002" w:hanging="397"/>
      </w:pPr>
      <w:rPr>
        <w:rFonts w:hint="default"/>
        <w:lang w:val="en-US" w:eastAsia="en-US" w:bidi="ar-SA"/>
      </w:rPr>
    </w:lvl>
    <w:lvl w:ilvl="5" w:tplc="4D788BCE">
      <w:numFmt w:val="bullet"/>
      <w:lvlText w:val="•"/>
      <w:lvlJc w:val="left"/>
      <w:pPr>
        <w:ind w:left="3623" w:hanging="397"/>
      </w:pPr>
      <w:rPr>
        <w:rFonts w:hint="default"/>
        <w:lang w:val="en-US" w:eastAsia="en-US" w:bidi="ar-SA"/>
      </w:rPr>
    </w:lvl>
    <w:lvl w:ilvl="6" w:tplc="C1CA1BA2">
      <w:numFmt w:val="bullet"/>
      <w:lvlText w:val="•"/>
      <w:lvlJc w:val="left"/>
      <w:pPr>
        <w:ind w:left="4243" w:hanging="397"/>
      </w:pPr>
      <w:rPr>
        <w:rFonts w:hint="default"/>
        <w:lang w:val="en-US" w:eastAsia="en-US" w:bidi="ar-SA"/>
      </w:rPr>
    </w:lvl>
    <w:lvl w:ilvl="7" w:tplc="7F6E2EEE">
      <w:numFmt w:val="bullet"/>
      <w:lvlText w:val="•"/>
      <w:lvlJc w:val="left"/>
      <w:pPr>
        <w:ind w:left="4864" w:hanging="397"/>
      </w:pPr>
      <w:rPr>
        <w:rFonts w:hint="default"/>
        <w:lang w:val="en-US" w:eastAsia="en-US" w:bidi="ar-SA"/>
      </w:rPr>
    </w:lvl>
    <w:lvl w:ilvl="8" w:tplc="C720A4A8">
      <w:numFmt w:val="bullet"/>
      <w:lvlText w:val="•"/>
      <w:lvlJc w:val="left"/>
      <w:pPr>
        <w:ind w:left="5484" w:hanging="397"/>
      </w:pPr>
      <w:rPr>
        <w:rFonts w:hint="default"/>
        <w:lang w:val="en-US" w:eastAsia="en-US" w:bidi="ar-SA"/>
      </w:rPr>
    </w:lvl>
  </w:abstractNum>
  <w:abstractNum w:abstractNumId="70" w15:restartNumberingAfterBreak="0">
    <w:nsid w:val="44F111D4"/>
    <w:multiLevelType w:val="hybridMultilevel"/>
    <w:tmpl w:val="260AA8E8"/>
    <w:lvl w:ilvl="0" w:tplc="6AB29338">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40FEC2FC">
      <w:numFmt w:val="bullet"/>
      <w:lvlText w:val="•"/>
      <w:lvlJc w:val="left"/>
      <w:pPr>
        <w:ind w:left="1071" w:hanging="397"/>
      </w:pPr>
      <w:rPr>
        <w:rFonts w:hint="default"/>
        <w:lang w:val="en-US" w:eastAsia="en-US" w:bidi="ar-SA"/>
      </w:rPr>
    </w:lvl>
    <w:lvl w:ilvl="2" w:tplc="E6FACA82">
      <w:numFmt w:val="bullet"/>
      <w:lvlText w:val="•"/>
      <w:lvlJc w:val="left"/>
      <w:pPr>
        <w:ind w:left="1643" w:hanging="397"/>
      </w:pPr>
      <w:rPr>
        <w:rFonts w:hint="default"/>
        <w:lang w:val="en-US" w:eastAsia="en-US" w:bidi="ar-SA"/>
      </w:rPr>
    </w:lvl>
    <w:lvl w:ilvl="3" w:tplc="85A0C256">
      <w:numFmt w:val="bullet"/>
      <w:lvlText w:val="•"/>
      <w:lvlJc w:val="left"/>
      <w:pPr>
        <w:ind w:left="2214" w:hanging="397"/>
      </w:pPr>
      <w:rPr>
        <w:rFonts w:hint="default"/>
        <w:lang w:val="en-US" w:eastAsia="en-US" w:bidi="ar-SA"/>
      </w:rPr>
    </w:lvl>
    <w:lvl w:ilvl="4" w:tplc="D3865946">
      <w:numFmt w:val="bullet"/>
      <w:lvlText w:val="•"/>
      <w:lvlJc w:val="left"/>
      <w:pPr>
        <w:ind w:left="2786" w:hanging="397"/>
      </w:pPr>
      <w:rPr>
        <w:rFonts w:hint="default"/>
        <w:lang w:val="en-US" w:eastAsia="en-US" w:bidi="ar-SA"/>
      </w:rPr>
    </w:lvl>
    <w:lvl w:ilvl="5" w:tplc="53F43CDA">
      <w:numFmt w:val="bullet"/>
      <w:lvlText w:val="•"/>
      <w:lvlJc w:val="left"/>
      <w:pPr>
        <w:ind w:left="3358" w:hanging="397"/>
      </w:pPr>
      <w:rPr>
        <w:rFonts w:hint="default"/>
        <w:lang w:val="en-US" w:eastAsia="en-US" w:bidi="ar-SA"/>
      </w:rPr>
    </w:lvl>
    <w:lvl w:ilvl="6" w:tplc="D95C39A2">
      <w:numFmt w:val="bullet"/>
      <w:lvlText w:val="•"/>
      <w:lvlJc w:val="left"/>
      <w:pPr>
        <w:ind w:left="3929" w:hanging="397"/>
      </w:pPr>
      <w:rPr>
        <w:rFonts w:hint="default"/>
        <w:lang w:val="en-US" w:eastAsia="en-US" w:bidi="ar-SA"/>
      </w:rPr>
    </w:lvl>
    <w:lvl w:ilvl="7" w:tplc="7CBA6C6C">
      <w:numFmt w:val="bullet"/>
      <w:lvlText w:val="•"/>
      <w:lvlJc w:val="left"/>
      <w:pPr>
        <w:ind w:left="4501" w:hanging="397"/>
      </w:pPr>
      <w:rPr>
        <w:rFonts w:hint="default"/>
        <w:lang w:val="en-US" w:eastAsia="en-US" w:bidi="ar-SA"/>
      </w:rPr>
    </w:lvl>
    <w:lvl w:ilvl="8" w:tplc="C254A08E">
      <w:numFmt w:val="bullet"/>
      <w:lvlText w:val="•"/>
      <w:lvlJc w:val="left"/>
      <w:pPr>
        <w:ind w:left="5072" w:hanging="397"/>
      </w:pPr>
      <w:rPr>
        <w:rFonts w:hint="default"/>
        <w:lang w:val="en-US" w:eastAsia="en-US" w:bidi="ar-SA"/>
      </w:rPr>
    </w:lvl>
  </w:abstractNum>
  <w:abstractNum w:abstractNumId="71" w15:restartNumberingAfterBreak="0">
    <w:nsid w:val="46AA216C"/>
    <w:multiLevelType w:val="hybridMultilevel"/>
    <w:tmpl w:val="CAF6F26E"/>
    <w:lvl w:ilvl="0" w:tplc="0DD4DB20">
      <w:start w:val="39"/>
      <w:numFmt w:val="decimal"/>
      <w:lvlText w:val="%1."/>
      <w:lvlJc w:val="left"/>
      <w:pPr>
        <w:ind w:left="793" w:hanging="567"/>
        <w:jc w:val="left"/>
      </w:pPr>
      <w:rPr>
        <w:rFonts w:ascii="Trebuchet MS" w:eastAsia="Trebuchet MS" w:hAnsi="Trebuchet MS" w:cs="Trebuchet MS" w:hint="default"/>
        <w:b w:val="0"/>
        <w:bCs w:val="0"/>
        <w:i w:val="0"/>
        <w:iCs w:val="0"/>
        <w:w w:val="55"/>
        <w:sz w:val="20"/>
        <w:szCs w:val="20"/>
        <w:lang w:val="en-US" w:eastAsia="en-US" w:bidi="ar-SA"/>
      </w:rPr>
    </w:lvl>
    <w:lvl w:ilvl="1" w:tplc="EA36AC2C">
      <w:numFmt w:val="bullet"/>
      <w:lvlText w:val="•"/>
      <w:lvlJc w:val="left"/>
      <w:pPr>
        <w:ind w:left="1593" w:hanging="567"/>
      </w:pPr>
      <w:rPr>
        <w:rFonts w:hint="default"/>
        <w:lang w:val="en-US" w:eastAsia="en-US" w:bidi="ar-SA"/>
      </w:rPr>
    </w:lvl>
    <w:lvl w:ilvl="2" w:tplc="9F1A4022">
      <w:numFmt w:val="bullet"/>
      <w:lvlText w:val="•"/>
      <w:lvlJc w:val="left"/>
      <w:pPr>
        <w:ind w:left="2386" w:hanging="567"/>
      </w:pPr>
      <w:rPr>
        <w:rFonts w:hint="default"/>
        <w:lang w:val="en-US" w:eastAsia="en-US" w:bidi="ar-SA"/>
      </w:rPr>
    </w:lvl>
    <w:lvl w:ilvl="3" w:tplc="BF48C1C2">
      <w:numFmt w:val="bullet"/>
      <w:lvlText w:val="•"/>
      <w:lvlJc w:val="left"/>
      <w:pPr>
        <w:ind w:left="3179" w:hanging="567"/>
      </w:pPr>
      <w:rPr>
        <w:rFonts w:hint="default"/>
        <w:lang w:val="en-US" w:eastAsia="en-US" w:bidi="ar-SA"/>
      </w:rPr>
    </w:lvl>
    <w:lvl w:ilvl="4" w:tplc="C6B6E9D2">
      <w:numFmt w:val="bullet"/>
      <w:lvlText w:val="•"/>
      <w:lvlJc w:val="left"/>
      <w:pPr>
        <w:ind w:left="3972" w:hanging="567"/>
      </w:pPr>
      <w:rPr>
        <w:rFonts w:hint="default"/>
        <w:lang w:val="en-US" w:eastAsia="en-US" w:bidi="ar-SA"/>
      </w:rPr>
    </w:lvl>
    <w:lvl w:ilvl="5" w:tplc="C20E1B08">
      <w:numFmt w:val="bullet"/>
      <w:lvlText w:val="•"/>
      <w:lvlJc w:val="left"/>
      <w:pPr>
        <w:ind w:left="4765" w:hanging="567"/>
      </w:pPr>
      <w:rPr>
        <w:rFonts w:hint="default"/>
        <w:lang w:val="en-US" w:eastAsia="en-US" w:bidi="ar-SA"/>
      </w:rPr>
    </w:lvl>
    <w:lvl w:ilvl="6" w:tplc="754097DC">
      <w:numFmt w:val="bullet"/>
      <w:lvlText w:val="•"/>
      <w:lvlJc w:val="left"/>
      <w:pPr>
        <w:ind w:left="5558" w:hanging="567"/>
      </w:pPr>
      <w:rPr>
        <w:rFonts w:hint="default"/>
        <w:lang w:val="en-US" w:eastAsia="en-US" w:bidi="ar-SA"/>
      </w:rPr>
    </w:lvl>
    <w:lvl w:ilvl="7" w:tplc="431845C6">
      <w:numFmt w:val="bullet"/>
      <w:lvlText w:val="•"/>
      <w:lvlJc w:val="left"/>
      <w:pPr>
        <w:ind w:left="6351" w:hanging="567"/>
      </w:pPr>
      <w:rPr>
        <w:rFonts w:hint="default"/>
        <w:lang w:val="en-US" w:eastAsia="en-US" w:bidi="ar-SA"/>
      </w:rPr>
    </w:lvl>
    <w:lvl w:ilvl="8" w:tplc="4EC4365C">
      <w:numFmt w:val="bullet"/>
      <w:lvlText w:val="•"/>
      <w:lvlJc w:val="left"/>
      <w:pPr>
        <w:ind w:left="7144" w:hanging="567"/>
      </w:pPr>
      <w:rPr>
        <w:rFonts w:hint="default"/>
        <w:lang w:val="en-US" w:eastAsia="en-US" w:bidi="ar-SA"/>
      </w:rPr>
    </w:lvl>
  </w:abstractNum>
  <w:abstractNum w:abstractNumId="72" w15:restartNumberingAfterBreak="0">
    <w:nsid w:val="47DB539B"/>
    <w:multiLevelType w:val="hybridMultilevel"/>
    <w:tmpl w:val="3586DB4C"/>
    <w:lvl w:ilvl="0" w:tplc="77883EA0">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0218A434">
      <w:numFmt w:val="bullet"/>
      <w:lvlText w:val="•"/>
      <w:lvlJc w:val="left"/>
      <w:pPr>
        <w:ind w:left="1140" w:hanging="397"/>
      </w:pPr>
      <w:rPr>
        <w:rFonts w:hint="default"/>
        <w:lang w:val="en-US" w:eastAsia="en-US" w:bidi="ar-SA"/>
      </w:rPr>
    </w:lvl>
    <w:lvl w:ilvl="2" w:tplc="E0443E2A">
      <w:numFmt w:val="bullet"/>
      <w:lvlText w:val="•"/>
      <w:lvlJc w:val="left"/>
      <w:pPr>
        <w:ind w:left="1761" w:hanging="397"/>
      </w:pPr>
      <w:rPr>
        <w:rFonts w:hint="default"/>
        <w:lang w:val="en-US" w:eastAsia="en-US" w:bidi="ar-SA"/>
      </w:rPr>
    </w:lvl>
    <w:lvl w:ilvl="3" w:tplc="4B128452">
      <w:numFmt w:val="bullet"/>
      <w:lvlText w:val="•"/>
      <w:lvlJc w:val="left"/>
      <w:pPr>
        <w:ind w:left="2381" w:hanging="397"/>
      </w:pPr>
      <w:rPr>
        <w:rFonts w:hint="default"/>
        <w:lang w:val="en-US" w:eastAsia="en-US" w:bidi="ar-SA"/>
      </w:rPr>
    </w:lvl>
    <w:lvl w:ilvl="4" w:tplc="D9A65BE4">
      <w:numFmt w:val="bullet"/>
      <w:lvlText w:val="•"/>
      <w:lvlJc w:val="left"/>
      <w:pPr>
        <w:ind w:left="3002" w:hanging="397"/>
      </w:pPr>
      <w:rPr>
        <w:rFonts w:hint="default"/>
        <w:lang w:val="en-US" w:eastAsia="en-US" w:bidi="ar-SA"/>
      </w:rPr>
    </w:lvl>
    <w:lvl w:ilvl="5" w:tplc="A8F65AB4">
      <w:numFmt w:val="bullet"/>
      <w:lvlText w:val="•"/>
      <w:lvlJc w:val="left"/>
      <w:pPr>
        <w:ind w:left="3623" w:hanging="397"/>
      </w:pPr>
      <w:rPr>
        <w:rFonts w:hint="default"/>
        <w:lang w:val="en-US" w:eastAsia="en-US" w:bidi="ar-SA"/>
      </w:rPr>
    </w:lvl>
    <w:lvl w:ilvl="6" w:tplc="286AE86E">
      <w:numFmt w:val="bullet"/>
      <w:lvlText w:val="•"/>
      <w:lvlJc w:val="left"/>
      <w:pPr>
        <w:ind w:left="4243" w:hanging="397"/>
      </w:pPr>
      <w:rPr>
        <w:rFonts w:hint="default"/>
        <w:lang w:val="en-US" w:eastAsia="en-US" w:bidi="ar-SA"/>
      </w:rPr>
    </w:lvl>
    <w:lvl w:ilvl="7" w:tplc="798A0310">
      <w:numFmt w:val="bullet"/>
      <w:lvlText w:val="•"/>
      <w:lvlJc w:val="left"/>
      <w:pPr>
        <w:ind w:left="4864" w:hanging="397"/>
      </w:pPr>
      <w:rPr>
        <w:rFonts w:hint="default"/>
        <w:lang w:val="en-US" w:eastAsia="en-US" w:bidi="ar-SA"/>
      </w:rPr>
    </w:lvl>
    <w:lvl w:ilvl="8" w:tplc="E1725BEA">
      <w:numFmt w:val="bullet"/>
      <w:lvlText w:val="•"/>
      <w:lvlJc w:val="left"/>
      <w:pPr>
        <w:ind w:left="5484" w:hanging="397"/>
      </w:pPr>
      <w:rPr>
        <w:rFonts w:hint="default"/>
        <w:lang w:val="en-US" w:eastAsia="en-US" w:bidi="ar-SA"/>
      </w:rPr>
    </w:lvl>
  </w:abstractNum>
  <w:abstractNum w:abstractNumId="73" w15:restartNumberingAfterBreak="0">
    <w:nsid w:val="49BF662D"/>
    <w:multiLevelType w:val="hybridMultilevel"/>
    <w:tmpl w:val="1EDAF694"/>
    <w:lvl w:ilvl="0" w:tplc="2D4890B4">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F4EEFDF0">
      <w:numFmt w:val="bullet"/>
      <w:lvlText w:val="•"/>
      <w:lvlJc w:val="left"/>
      <w:pPr>
        <w:ind w:left="947" w:hanging="397"/>
      </w:pPr>
      <w:rPr>
        <w:rFonts w:hint="default"/>
        <w:lang w:val="en-US" w:eastAsia="en-US" w:bidi="ar-SA"/>
      </w:rPr>
    </w:lvl>
    <w:lvl w:ilvl="2" w:tplc="7D884B7C">
      <w:numFmt w:val="bullet"/>
      <w:lvlText w:val="•"/>
      <w:lvlJc w:val="left"/>
      <w:pPr>
        <w:ind w:left="1374" w:hanging="397"/>
      </w:pPr>
      <w:rPr>
        <w:rFonts w:hint="default"/>
        <w:lang w:val="en-US" w:eastAsia="en-US" w:bidi="ar-SA"/>
      </w:rPr>
    </w:lvl>
    <w:lvl w:ilvl="3" w:tplc="623E67A6">
      <w:numFmt w:val="bullet"/>
      <w:lvlText w:val="•"/>
      <w:lvlJc w:val="left"/>
      <w:pPr>
        <w:ind w:left="1801" w:hanging="397"/>
      </w:pPr>
      <w:rPr>
        <w:rFonts w:hint="default"/>
        <w:lang w:val="en-US" w:eastAsia="en-US" w:bidi="ar-SA"/>
      </w:rPr>
    </w:lvl>
    <w:lvl w:ilvl="4" w:tplc="C8E69BFA">
      <w:numFmt w:val="bullet"/>
      <w:lvlText w:val="•"/>
      <w:lvlJc w:val="left"/>
      <w:pPr>
        <w:ind w:left="2229" w:hanging="397"/>
      </w:pPr>
      <w:rPr>
        <w:rFonts w:hint="default"/>
        <w:lang w:val="en-US" w:eastAsia="en-US" w:bidi="ar-SA"/>
      </w:rPr>
    </w:lvl>
    <w:lvl w:ilvl="5" w:tplc="7494AB84">
      <w:numFmt w:val="bullet"/>
      <w:lvlText w:val="•"/>
      <w:lvlJc w:val="left"/>
      <w:pPr>
        <w:ind w:left="2656" w:hanging="397"/>
      </w:pPr>
      <w:rPr>
        <w:rFonts w:hint="default"/>
        <w:lang w:val="en-US" w:eastAsia="en-US" w:bidi="ar-SA"/>
      </w:rPr>
    </w:lvl>
    <w:lvl w:ilvl="6" w:tplc="898A18EA">
      <w:numFmt w:val="bullet"/>
      <w:lvlText w:val="•"/>
      <w:lvlJc w:val="left"/>
      <w:pPr>
        <w:ind w:left="3083" w:hanging="397"/>
      </w:pPr>
      <w:rPr>
        <w:rFonts w:hint="default"/>
        <w:lang w:val="en-US" w:eastAsia="en-US" w:bidi="ar-SA"/>
      </w:rPr>
    </w:lvl>
    <w:lvl w:ilvl="7" w:tplc="29A85F5A">
      <w:numFmt w:val="bullet"/>
      <w:lvlText w:val="•"/>
      <w:lvlJc w:val="left"/>
      <w:pPr>
        <w:ind w:left="3511" w:hanging="397"/>
      </w:pPr>
      <w:rPr>
        <w:rFonts w:hint="default"/>
        <w:lang w:val="en-US" w:eastAsia="en-US" w:bidi="ar-SA"/>
      </w:rPr>
    </w:lvl>
    <w:lvl w:ilvl="8" w:tplc="6B1CA794">
      <w:numFmt w:val="bullet"/>
      <w:lvlText w:val="•"/>
      <w:lvlJc w:val="left"/>
      <w:pPr>
        <w:ind w:left="3938" w:hanging="397"/>
      </w:pPr>
      <w:rPr>
        <w:rFonts w:hint="default"/>
        <w:lang w:val="en-US" w:eastAsia="en-US" w:bidi="ar-SA"/>
      </w:rPr>
    </w:lvl>
  </w:abstractNum>
  <w:abstractNum w:abstractNumId="74" w15:restartNumberingAfterBreak="0">
    <w:nsid w:val="4AD16CB7"/>
    <w:multiLevelType w:val="hybridMultilevel"/>
    <w:tmpl w:val="139E1CDE"/>
    <w:lvl w:ilvl="0" w:tplc="B09AAB0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1256E994">
      <w:numFmt w:val="bullet"/>
      <w:lvlText w:val="•"/>
      <w:lvlJc w:val="left"/>
      <w:pPr>
        <w:ind w:left="1140" w:hanging="397"/>
      </w:pPr>
      <w:rPr>
        <w:rFonts w:hint="default"/>
        <w:lang w:val="en-US" w:eastAsia="en-US" w:bidi="ar-SA"/>
      </w:rPr>
    </w:lvl>
    <w:lvl w:ilvl="2" w:tplc="838E5A1E">
      <w:numFmt w:val="bullet"/>
      <w:lvlText w:val="•"/>
      <w:lvlJc w:val="left"/>
      <w:pPr>
        <w:ind w:left="1761" w:hanging="397"/>
      </w:pPr>
      <w:rPr>
        <w:rFonts w:hint="default"/>
        <w:lang w:val="en-US" w:eastAsia="en-US" w:bidi="ar-SA"/>
      </w:rPr>
    </w:lvl>
    <w:lvl w:ilvl="3" w:tplc="8556DE2E">
      <w:numFmt w:val="bullet"/>
      <w:lvlText w:val="•"/>
      <w:lvlJc w:val="left"/>
      <w:pPr>
        <w:ind w:left="2381" w:hanging="397"/>
      </w:pPr>
      <w:rPr>
        <w:rFonts w:hint="default"/>
        <w:lang w:val="en-US" w:eastAsia="en-US" w:bidi="ar-SA"/>
      </w:rPr>
    </w:lvl>
    <w:lvl w:ilvl="4" w:tplc="149ABF8E">
      <w:numFmt w:val="bullet"/>
      <w:lvlText w:val="•"/>
      <w:lvlJc w:val="left"/>
      <w:pPr>
        <w:ind w:left="3002" w:hanging="397"/>
      </w:pPr>
      <w:rPr>
        <w:rFonts w:hint="default"/>
        <w:lang w:val="en-US" w:eastAsia="en-US" w:bidi="ar-SA"/>
      </w:rPr>
    </w:lvl>
    <w:lvl w:ilvl="5" w:tplc="331AF8F6">
      <w:numFmt w:val="bullet"/>
      <w:lvlText w:val="•"/>
      <w:lvlJc w:val="left"/>
      <w:pPr>
        <w:ind w:left="3623" w:hanging="397"/>
      </w:pPr>
      <w:rPr>
        <w:rFonts w:hint="default"/>
        <w:lang w:val="en-US" w:eastAsia="en-US" w:bidi="ar-SA"/>
      </w:rPr>
    </w:lvl>
    <w:lvl w:ilvl="6" w:tplc="B3320DC4">
      <w:numFmt w:val="bullet"/>
      <w:lvlText w:val="•"/>
      <w:lvlJc w:val="left"/>
      <w:pPr>
        <w:ind w:left="4243" w:hanging="397"/>
      </w:pPr>
      <w:rPr>
        <w:rFonts w:hint="default"/>
        <w:lang w:val="en-US" w:eastAsia="en-US" w:bidi="ar-SA"/>
      </w:rPr>
    </w:lvl>
    <w:lvl w:ilvl="7" w:tplc="6E2ABB4A">
      <w:numFmt w:val="bullet"/>
      <w:lvlText w:val="•"/>
      <w:lvlJc w:val="left"/>
      <w:pPr>
        <w:ind w:left="4864" w:hanging="397"/>
      </w:pPr>
      <w:rPr>
        <w:rFonts w:hint="default"/>
        <w:lang w:val="en-US" w:eastAsia="en-US" w:bidi="ar-SA"/>
      </w:rPr>
    </w:lvl>
    <w:lvl w:ilvl="8" w:tplc="B6C8C548">
      <w:numFmt w:val="bullet"/>
      <w:lvlText w:val="•"/>
      <w:lvlJc w:val="left"/>
      <w:pPr>
        <w:ind w:left="5484" w:hanging="397"/>
      </w:pPr>
      <w:rPr>
        <w:rFonts w:hint="default"/>
        <w:lang w:val="en-US" w:eastAsia="en-US" w:bidi="ar-SA"/>
      </w:rPr>
    </w:lvl>
  </w:abstractNum>
  <w:abstractNum w:abstractNumId="75" w15:restartNumberingAfterBreak="0">
    <w:nsid w:val="4B664B40"/>
    <w:multiLevelType w:val="hybridMultilevel"/>
    <w:tmpl w:val="4B72C03E"/>
    <w:lvl w:ilvl="0" w:tplc="C0E4853E">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1214DCC0">
      <w:numFmt w:val="bullet"/>
      <w:lvlText w:val="•"/>
      <w:lvlJc w:val="left"/>
      <w:pPr>
        <w:ind w:left="1140" w:hanging="397"/>
      </w:pPr>
      <w:rPr>
        <w:rFonts w:hint="default"/>
        <w:lang w:val="en-US" w:eastAsia="en-US" w:bidi="ar-SA"/>
      </w:rPr>
    </w:lvl>
    <w:lvl w:ilvl="2" w:tplc="3D6CD8B4">
      <w:numFmt w:val="bullet"/>
      <w:lvlText w:val="•"/>
      <w:lvlJc w:val="left"/>
      <w:pPr>
        <w:ind w:left="1761" w:hanging="397"/>
      </w:pPr>
      <w:rPr>
        <w:rFonts w:hint="default"/>
        <w:lang w:val="en-US" w:eastAsia="en-US" w:bidi="ar-SA"/>
      </w:rPr>
    </w:lvl>
    <w:lvl w:ilvl="3" w:tplc="19A8B522">
      <w:numFmt w:val="bullet"/>
      <w:lvlText w:val="•"/>
      <w:lvlJc w:val="left"/>
      <w:pPr>
        <w:ind w:left="2381" w:hanging="397"/>
      </w:pPr>
      <w:rPr>
        <w:rFonts w:hint="default"/>
        <w:lang w:val="en-US" w:eastAsia="en-US" w:bidi="ar-SA"/>
      </w:rPr>
    </w:lvl>
    <w:lvl w:ilvl="4" w:tplc="7A987FBE">
      <w:numFmt w:val="bullet"/>
      <w:lvlText w:val="•"/>
      <w:lvlJc w:val="left"/>
      <w:pPr>
        <w:ind w:left="3002" w:hanging="397"/>
      </w:pPr>
      <w:rPr>
        <w:rFonts w:hint="default"/>
        <w:lang w:val="en-US" w:eastAsia="en-US" w:bidi="ar-SA"/>
      </w:rPr>
    </w:lvl>
    <w:lvl w:ilvl="5" w:tplc="133E755C">
      <w:numFmt w:val="bullet"/>
      <w:lvlText w:val="•"/>
      <w:lvlJc w:val="left"/>
      <w:pPr>
        <w:ind w:left="3623" w:hanging="397"/>
      </w:pPr>
      <w:rPr>
        <w:rFonts w:hint="default"/>
        <w:lang w:val="en-US" w:eastAsia="en-US" w:bidi="ar-SA"/>
      </w:rPr>
    </w:lvl>
    <w:lvl w:ilvl="6" w:tplc="A77CBDFE">
      <w:numFmt w:val="bullet"/>
      <w:lvlText w:val="•"/>
      <w:lvlJc w:val="left"/>
      <w:pPr>
        <w:ind w:left="4243" w:hanging="397"/>
      </w:pPr>
      <w:rPr>
        <w:rFonts w:hint="default"/>
        <w:lang w:val="en-US" w:eastAsia="en-US" w:bidi="ar-SA"/>
      </w:rPr>
    </w:lvl>
    <w:lvl w:ilvl="7" w:tplc="68D06D06">
      <w:numFmt w:val="bullet"/>
      <w:lvlText w:val="•"/>
      <w:lvlJc w:val="left"/>
      <w:pPr>
        <w:ind w:left="4864" w:hanging="397"/>
      </w:pPr>
      <w:rPr>
        <w:rFonts w:hint="default"/>
        <w:lang w:val="en-US" w:eastAsia="en-US" w:bidi="ar-SA"/>
      </w:rPr>
    </w:lvl>
    <w:lvl w:ilvl="8" w:tplc="09C634E2">
      <w:numFmt w:val="bullet"/>
      <w:lvlText w:val="•"/>
      <w:lvlJc w:val="left"/>
      <w:pPr>
        <w:ind w:left="5484" w:hanging="397"/>
      </w:pPr>
      <w:rPr>
        <w:rFonts w:hint="default"/>
        <w:lang w:val="en-US" w:eastAsia="en-US" w:bidi="ar-SA"/>
      </w:rPr>
    </w:lvl>
  </w:abstractNum>
  <w:abstractNum w:abstractNumId="76" w15:restartNumberingAfterBreak="0">
    <w:nsid w:val="4B7C1B9C"/>
    <w:multiLevelType w:val="hybridMultilevel"/>
    <w:tmpl w:val="E714AB34"/>
    <w:lvl w:ilvl="0" w:tplc="6812F03A">
      <w:start w:val="1"/>
      <w:numFmt w:val="decimal"/>
      <w:lvlText w:val="%1."/>
      <w:lvlJc w:val="left"/>
      <w:pPr>
        <w:ind w:left="1641" w:hanging="794"/>
        <w:jc w:val="left"/>
      </w:pPr>
      <w:rPr>
        <w:rFonts w:ascii="Trebuchet MS" w:eastAsia="Trebuchet MS" w:hAnsi="Trebuchet MS" w:cs="Trebuchet MS" w:hint="default"/>
        <w:b w:val="0"/>
        <w:bCs w:val="0"/>
        <w:i w:val="0"/>
        <w:iCs w:val="0"/>
        <w:spacing w:val="0"/>
        <w:w w:val="51"/>
        <w:sz w:val="20"/>
        <w:szCs w:val="20"/>
        <w:lang w:val="en-US" w:eastAsia="en-US" w:bidi="ar-SA"/>
      </w:rPr>
    </w:lvl>
    <w:lvl w:ilvl="1" w:tplc="6F5CBC3E">
      <w:start w:val="1"/>
      <w:numFmt w:val="lowerLetter"/>
      <w:lvlText w:val="%2."/>
      <w:lvlJc w:val="left"/>
      <w:pPr>
        <w:ind w:left="2321" w:hanging="681"/>
        <w:jc w:val="left"/>
      </w:pPr>
      <w:rPr>
        <w:rFonts w:ascii="Trebuchet MS" w:eastAsia="Trebuchet MS" w:hAnsi="Trebuchet MS" w:cs="Trebuchet MS" w:hint="default"/>
        <w:b w:val="0"/>
        <w:bCs w:val="0"/>
        <w:i w:val="0"/>
        <w:iCs w:val="0"/>
        <w:spacing w:val="0"/>
        <w:w w:val="51"/>
        <w:sz w:val="20"/>
        <w:szCs w:val="20"/>
        <w:lang w:val="en-US" w:eastAsia="en-US" w:bidi="ar-SA"/>
      </w:rPr>
    </w:lvl>
    <w:lvl w:ilvl="2" w:tplc="157CBD18">
      <w:numFmt w:val="bullet"/>
      <w:lvlText w:val="•"/>
      <w:lvlJc w:val="left"/>
      <w:pPr>
        <w:ind w:left="3251" w:hanging="681"/>
      </w:pPr>
      <w:rPr>
        <w:rFonts w:hint="default"/>
        <w:lang w:val="en-US" w:eastAsia="en-US" w:bidi="ar-SA"/>
      </w:rPr>
    </w:lvl>
    <w:lvl w:ilvl="3" w:tplc="C730EF22">
      <w:numFmt w:val="bullet"/>
      <w:lvlText w:val="•"/>
      <w:lvlJc w:val="left"/>
      <w:pPr>
        <w:ind w:left="4183" w:hanging="681"/>
      </w:pPr>
      <w:rPr>
        <w:rFonts w:hint="default"/>
        <w:lang w:val="en-US" w:eastAsia="en-US" w:bidi="ar-SA"/>
      </w:rPr>
    </w:lvl>
    <w:lvl w:ilvl="4" w:tplc="93A0E200">
      <w:numFmt w:val="bullet"/>
      <w:lvlText w:val="•"/>
      <w:lvlJc w:val="left"/>
      <w:pPr>
        <w:ind w:left="5115" w:hanging="681"/>
      </w:pPr>
      <w:rPr>
        <w:rFonts w:hint="default"/>
        <w:lang w:val="en-US" w:eastAsia="en-US" w:bidi="ar-SA"/>
      </w:rPr>
    </w:lvl>
    <w:lvl w:ilvl="5" w:tplc="CBA02F20">
      <w:numFmt w:val="bullet"/>
      <w:lvlText w:val="•"/>
      <w:lvlJc w:val="left"/>
      <w:pPr>
        <w:ind w:left="6046" w:hanging="681"/>
      </w:pPr>
      <w:rPr>
        <w:rFonts w:hint="default"/>
        <w:lang w:val="en-US" w:eastAsia="en-US" w:bidi="ar-SA"/>
      </w:rPr>
    </w:lvl>
    <w:lvl w:ilvl="6" w:tplc="41EA1852">
      <w:numFmt w:val="bullet"/>
      <w:lvlText w:val="•"/>
      <w:lvlJc w:val="left"/>
      <w:pPr>
        <w:ind w:left="6978" w:hanging="681"/>
      </w:pPr>
      <w:rPr>
        <w:rFonts w:hint="default"/>
        <w:lang w:val="en-US" w:eastAsia="en-US" w:bidi="ar-SA"/>
      </w:rPr>
    </w:lvl>
    <w:lvl w:ilvl="7" w:tplc="7D6C18E6">
      <w:numFmt w:val="bullet"/>
      <w:lvlText w:val="•"/>
      <w:lvlJc w:val="left"/>
      <w:pPr>
        <w:ind w:left="7910" w:hanging="681"/>
      </w:pPr>
      <w:rPr>
        <w:rFonts w:hint="default"/>
        <w:lang w:val="en-US" w:eastAsia="en-US" w:bidi="ar-SA"/>
      </w:rPr>
    </w:lvl>
    <w:lvl w:ilvl="8" w:tplc="AEB2913E">
      <w:numFmt w:val="bullet"/>
      <w:lvlText w:val="•"/>
      <w:lvlJc w:val="left"/>
      <w:pPr>
        <w:ind w:left="8842" w:hanging="681"/>
      </w:pPr>
      <w:rPr>
        <w:rFonts w:hint="default"/>
        <w:lang w:val="en-US" w:eastAsia="en-US" w:bidi="ar-SA"/>
      </w:rPr>
    </w:lvl>
  </w:abstractNum>
  <w:abstractNum w:abstractNumId="77" w15:restartNumberingAfterBreak="0">
    <w:nsid w:val="4E4B4945"/>
    <w:multiLevelType w:val="hybridMultilevel"/>
    <w:tmpl w:val="26167ECA"/>
    <w:lvl w:ilvl="0" w:tplc="A4F848A6">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65D0367E">
      <w:numFmt w:val="bullet"/>
      <w:lvlText w:val="•"/>
      <w:lvlJc w:val="left"/>
      <w:pPr>
        <w:ind w:left="1140" w:hanging="397"/>
      </w:pPr>
      <w:rPr>
        <w:rFonts w:hint="default"/>
        <w:lang w:val="en-US" w:eastAsia="en-US" w:bidi="ar-SA"/>
      </w:rPr>
    </w:lvl>
    <w:lvl w:ilvl="2" w:tplc="C9EE453C">
      <w:numFmt w:val="bullet"/>
      <w:lvlText w:val="•"/>
      <w:lvlJc w:val="left"/>
      <w:pPr>
        <w:ind w:left="1761" w:hanging="397"/>
      </w:pPr>
      <w:rPr>
        <w:rFonts w:hint="default"/>
        <w:lang w:val="en-US" w:eastAsia="en-US" w:bidi="ar-SA"/>
      </w:rPr>
    </w:lvl>
    <w:lvl w:ilvl="3" w:tplc="8E361780">
      <w:numFmt w:val="bullet"/>
      <w:lvlText w:val="•"/>
      <w:lvlJc w:val="left"/>
      <w:pPr>
        <w:ind w:left="2381" w:hanging="397"/>
      </w:pPr>
      <w:rPr>
        <w:rFonts w:hint="default"/>
        <w:lang w:val="en-US" w:eastAsia="en-US" w:bidi="ar-SA"/>
      </w:rPr>
    </w:lvl>
    <w:lvl w:ilvl="4" w:tplc="EC507258">
      <w:numFmt w:val="bullet"/>
      <w:lvlText w:val="•"/>
      <w:lvlJc w:val="left"/>
      <w:pPr>
        <w:ind w:left="3002" w:hanging="397"/>
      </w:pPr>
      <w:rPr>
        <w:rFonts w:hint="default"/>
        <w:lang w:val="en-US" w:eastAsia="en-US" w:bidi="ar-SA"/>
      </w:rPr>
    </w:lvl>
    <w:lvl w:ilvl="5" w:tplc="3CAC00CC">
      <w:numFmt w:val="bullet"/>
      <w:lvlText w:val="•"/>
      <w:lvlJc w:val="left"/>
      <w:pPr>
        <w:ind w:left="3623" w:hanging="397"/>
      </w:pPr>
      <w:rPr>
        <w:rFonts w:hint="default"/>
        <w:lang w:val="en-US" w:eastAsia="en-US" w:bidi="ar-SA"/>
      </w:rPr>
    </w:lvl>
    <w:lvl w:ilvl="6" w:tplc="F170DA58">
      <w:numFmt w:val="bullet"/>
      <w:lvlText w:val="•"/>
      <w:lvlJc w:val="left"/>
      <w:pPr>
        <w:ind w:left="4243" w:hanging="397"/>
      </w:pPr>
      <w:rPr>
        <w:rFonts w:hint="default"/>
        <w:lang w:val="en-US" w:eastAsia="en-US" w:bidi="ar-SA"/>
      </w:rPr>
    </w:lvl>
    <w:lvl w:ilvl="7" w:tplc="1FBCC0F6">
      <w:numFmt w:val="bullet"/>
      <w:lvlText w:val="•"/>
      <w:lvlJc w:val="left"/>
      <w:pPr>
        <w:ind w:left="4864" w:hanging="397"/>
      </w:pPr>
      <w:rPr>
        <w:rFonts w:hint="default"/>
        <w:lang w:val="en-US" w:eastAsia="en-US" w:bidi="ar-SA"/>
      </w:rPr>
    </w:lvl>
    <w:lvl w:ilvl="8" w:tplc="137CBAAE">
      <w:numFmt w:val="bullet"/>
      <w:lvlText w:val="•"/>
      <w:lvlJc w:val="left"/>
      <w:pPr>
        <w:ind w:left="5484" w:hanging="397"/>
      </w:pPr>
      <w:rPr>
        <w:rFonts w:hint="default"/>
        <w:lang w:val="en-US" w:eastAsia="en-US" w:bidi="ar-SA"/>
      </w:rPr>
    </w:lvl>
  </w:abstractNum>
  <w:abstractNum w:abstractNumId="78" w15:restartNumberingAfterBreak="0">
    <w:nsid w:val="4F1C193C"/>
    <w:multiLevelType w:val="hybridMultilevel"/>
    <w:tmpl w:val="B074E116"/>
    <w:lvl w:ilvl="0" w:tplc="855ED7CC">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4A3A2432">
      <w:numFmt w:val="bullet"/>
      <w:lvlText w:val="•"/>
      <w:lvlJc w:val="left"/>
      <w:pPr>
        <w:ind w:left="947" w:hanging="397"/>
      </w:pPr>
      <w:rPr>
        <w:rFonts w:hint="default"/>
        <w:lang w:val="en-US" w:eastAsia="en-US" w:bidi="ar-SA"/>
      </w:rPr>
    </w:lvl>
    <w:lvl w:ilvl="2" w:tplc="FF3A14A4">
      <w:numFmt w:val="bullet"/>
      <w:lvlText w:val="•"/>
      <w:lvlJc w:val="left"/>
      <w:pPr>
        <w:ind w:left="1374" w:hanging="397"/>
      </w:pPr>
      <w:rPr>
        <w:rFonts w:hint="default"/>
        <w:lang w:val="en-US" w:eastAsia="en-US" w:bidi="ar-SA"/>
      </w:rPr>
    </w:lvl>
    <w:lvl w:ilvl="3" w:tplc="46E644B2">
      <w:numFmt w:val="bullet"/>
      <w:lvlText w:val="•"/>
      <w:lvlJc w:val="left"/>
      <w:pPr>
        <w:ind w:left="1801" w:hanging="397"/>
      </w:pPr>
      <w:rPr>
        <w:rFonts w:hint="default"/>
        <w:lang w:val="en-US" w:eastAsia="en-US" w:bidi="ar-SA"/>
      </w:rPr>
    </w:lvl>
    <w:lvl w:ilvl="4" w:tplc="D04A5328">
      <w:numFmt w:val="bullet"/>
      <w:lvlText w:val="•"/>
      <w:lvlJc w:val="left"/>
      <w:pPr>
        <w:ind w:left="2229" w:hanging="397"/>
      </w:pPr>
      <w:rPr>
        <w:rFonts w:hint="default"/>
        <w:lang w:val="en-US" w:eastAsia="en-US" w:bidi="ar-SA"/>
      </w:rPr>
    </w:lvl>
    <w:lvl w:ilvl="5" w:tplc="7E3AFE0E">
      <w:numFmt w:val="bullet"/>
      <w:lvlText w:val="•"/>
      <w:lvlJc w:val="left"/>
      <w:pPr>
        <w:ind w:left="2656" w:hanging="397"/>
      </w:pPr>
      <w:rPr>
        <w:rFonts w:hint="default"/>
        <w:lang w:val="en-US" w:eastAsia="en-US" w:bidi="ar-SA"/>
      </w:rPr>
    </w:lvl>
    <w:lvl w:ilvl="6" w:tplc="220A3CFA">
      <w:numFmt w:val="bullet"/>
      <w:lvlText w:val="•"/>
      <w:lvlJc w:val="left"/>
      <w:pPr>
        <w:ind w:left="3083" w:hanging="397"/>
      </w:pPr>
      <w:rPr>
        <w:rFonts w:hint="default"/>
        <w:lang w:val="en-US" w:eastAsia="en-US" w:bidi="ar-SA"/>
      </w:rPr>
    </w:lvl>
    <w:lvl w:ilvl="7" w:tplc="CF48A10C">
      <w:numFmt w:val="bullet"/>
      <w:lvlText w:val="•"/>
      <w:lvlJc w:val="left"/>
      <w:pPr>
        <w:ind w:left="3511" w:hanging="397"/>
      </w:pPr>
      <w:rPr>
        <w:rFonts w:hint="default"/>
        <w:lang w:val="en-US" w:eastAsia="en-US" w:bidi="ar-SA"/>
      </w:rPr>
    </w:lvl>
    <w:lvl w:ilvl="8" w:tplc="FB6AA0C4">
      <w:numFmt w:val="bullet"/>
      <w:lvlText w:val="•"/>
      <w:lvlJc w:val="left"/>
      <w:pPr>
        <w:ind w:left="3938" w:hanging="397"/>
      </w:pPr>
      <w:rPr>
        <w:rFonts w:hint="default"/>
        <w:lang w:val="en-US" w:eastAsia="en-US" w:bidi="ar-SA"/>
      </w:rPr>
    </w:lvl>
  </w:abstractNum>
  <w:abstractNum w:abstractNumId="79" w15:restartNumberingAfterBreak="0">
    <w:nsid w:val="501B68C6"/>
    <w:multiLevelType w:val="hybridMultilevel"/>
    <w:tmpl w:val="6FD23B2C"/>
    <w:lvl w:ilvl="0" w:tplc="737AB2F6">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0214FA08">
      <w:numFmt w:val="bullet"/>
      <w:lvlText w:val="•"/>
      <w:lvlJc w:val="left"/>
      <w:pPr>
        <w:ind w:left="947" w:hanging="397"/>
      </w:pPr>
      <w:rPr>
        <w:rFonts w:hint="default"/>
        <w:lang w:val="en-US" w:eastAsia="en-US" w:bidi="ar-SA"/>
      </w:rPr>
    </w:lvl>
    <w:lvl w:ilvl="2" w:tplc="B2748A86">
      <w:numFmt w:val="bullet"/>
      <w:lvlText w:val="•"/>
      <w:lvlJc w:val="left"/>
      <w:pPr>
        <w:ind w:left="1374" w:hanging="397"/>
      </w:pPr>
      <w:rPr>
        <w:rFonts w:hint="default"/>
        <w:lang w:val="en-US" w:eastAsia="en-US" w:bidi="ar-SA"/>
      </w:rPr>
    </w:lvl>
    <w:lvl w:ilvl="3" w:tplc="B2EE0750">
      <w:numFmt w:val="bullet"/>
      <w:lvlText w:val="•"/>
      <w:lvlJc w:val="left"/>
      <w:pPr>
        <w:ind w:left="1801" w:hanging="397"/>
      </w:pPr>
      <w:rPr>
        <w:rFonts w:hint="default"/>
        <w:lang w:val="en-US" w:eastAsia="en-US" w:bidi="ar-SA"/>
      </w:rPr>
    </w:lvl>
    <w:lvl w:ilvl="4" w:tplc="CF00F27A">
      <w:numFmt w:val="bullet"/>
      <w:lvlText w:val="•"/>
      <w:lvlJc w:val="left"/>
      <w:pPr>
        <w:ind w:left="2229" w:hanging="397"/>
      </w:pPr>
      <w:rPr>
        <w:rFonts w:hint="default"/>
        <w:lang w:val="en-US" w:eastAsia="en-US" w:bidi="ar-SA"/>
      </w:rPr>
    </w:lvl>
    <w:lvl w:ilvl="5" w:tplc="F874211A">
      <w:numFmt w:val="bullet"/>
      <w:lvlText w:val="•"/>
      <w:lvlJc w:val="left"/>
      <w:pPr>
        <w:ind w:left="2656" w:hanging="397"/>
      </w:pPr>
      <w:rPr>
        <w:rFonts w:hint="default"/>
        <w:lang w:val="en-US" w:eastAsia="en-US" w:bidi="ar-SA"/>
      </w:rPr>
    </w:lvl>
    <w:lvl w:ilvl="6" w:tplc="2BB8B116">
      <w:numFmt w:val="bullet"/>
      <w:lvlText w:val="•"/>
      <w:lvlJc w:val="left"/>
      <w:pPr>
        <w:ind w:left="3083" w:hanging="397"/>
      </w:pPr>
      <w:rPr>
        <w:rFonts w:hint="default"/>
        <w:lang w:val="en-US" w:eastAsia="en-US" w:bidi="ar-SA"/>
      </w:rPr>
    </w:lvl>
    <w:lvl w:ilvl="7" w:tplc="3892C34A">
      <w:numFmt w:val="bullet"/>
      <w:lvlText w:val="•"/>
      <w:lvlJc w:val="left"/>
      <w:pPr>
        <w:ind w:left="3511" w:hanging="397"/>
      </w:pPr>
      <w:rPr>
        <w:rFonts w:hint="default"/>
        <w:lang w:val="en-US" w:eastAsia="en-US" w:bidi="ar-SA"/>
      </w:rPr>
    </w:lvl>
    <w:lvl w:ilvl="8" w:tplc="61E62FA8">
      <w:numFmt w:val="bullet"/>
      <w:lvlText w:val="•"/>
      <w:lvlJc w:val="left"/>
      <w:pPr>
        <w:ind w:left="3938" w:hanging="397"/>
      </w:pPr>
      <w:rPr>
        <w:rFonts w:hint="default"/>
        <w:lang w:val="en-US" w:eastAsia="en-US" w:bidi="ar-SA"/>
      </w:rPr>
    </w:lvl>
  </w:abstractNum>
  <w:abstractNum w:abstractNumId="80" w15:restartNumberingAfterBreak="0">
    <w:nsid w:val="50AA438F"/>
    <w:multiLevelType w:val="hybridMultilevel"/>
    <w:tmpl w:val="01FEBDB2"/>
    <w:lvl w:ilvl="0" w:tplc="F82E9636">
      <w:start w:val="1"/>
      <w:numFmt w:val="decimal"/>
      <w:lvlText w:val="%1"/>
      <w:lvlJc w:val="left"/>
      <w:pPr>
        <w:ind w:left="1641" w:hanging="794"/>
        <w:jc w:val="left"/>
      </w:pPr>
      <w:rPr>
        <w:rFonts w:ascii="Trebuchet MS" w:eastAsia="Trebuchet MS" w:hAnsi="Trebuchet MS" w:cs="Trebuchet MS" w:hint="default"/>
        <w:b w:val="0"/>
        <w:bCs w:val="0"/>
        <w:i w:val="0"/>
        <w:iCs w:val="0"/>
        <w:w w:val="81"/>
        <w:sz w:val="13"/>
        <w:szCs w:val="13"/>
        <w:lang w:val="en-US" w:eastAsia="en-US" w:bidi="ar-SA"/>
      </w:rPr>
    </w:lvl>
    <w:lvl w:ilvl="1" w:tplc="37DA2684">
      <w:numFmt w:val="bullet"/>
      <w:lvlText w:val="•"/>
      <w:lvlJc w:val="left"/>
      <w:pPr>
        <w:ind w:left="2546" w:hanging="794"/>
      </w:pPr>
      <w:rPr>
        <w:rFonts w:hint="default"/>
        <w:lang w:val="en-US" w:eastAsia="en-US" w:bidi="ar-SA"/>
      </w:rPr>
    </w:lvl>
    <w:lvl w:ilvl="2" w:tplc="14541CA0">
      <w:numFmt w:val="bullet"/>
      <w:lvlText w:val="•"/>
      <w:lvlJc w:val="left"/>
      <w:pPr>
        <w:ind w:left="3453" w:hanging="794"/>
      </w:pPr>
      <w:rPr>
        <w:rFonts w:hint="default"/>
        <w:lang w:val="en-US" w:eastAsia="en-US" w:bidi="ar-SA"/>
      </w:rPr>
    </w:lvl>
    <w:lvl w:ilvl="3" w:tplc="7BAE3F4E">
      <w:numFmt w:val="bullet"/>
      <w:lvlText w:val="•"/>
      <w:lvlJc w:val="left"/>
      <w:pPr>
        <w:ind w:left="4359" w:hanging="794"/>
      </w:pPr>
      <w:rPr>
        <w:rFonts w:hint="default"/>
        <w:lang w:val="en-US" w:eastAsia="en-US" w:bidi="ar-SA"/>
      </w:rPr>
    </w:lvl>
    <w:lvl w:ilvl="4" w:tplc="22522FBA">
      <w:numFmt w:val="bullet"/>
      <w:lvlText w:val="•"/>
      <w:lvlJc w:val="left"/>
      <w:pPr>
        <w:ind w:left="5266" w:hanging="794"/>
      </w:pPr>
      <w:rPr>
        <w:rFonts w:hint="default"/>
        <w:lang w:val="en-US" w:eastAsia="en-US" w:bidi="ar-SA"/>
      </w:rPr>
    </w:lvl>
    <w:lvl w:ilvl="5" w:tplc="64C0A636">
      <w:numFmt w:val="bullet"/>
      <w:lvlText w:val="•"/>
      <w:lvlJc w:val="left"/>
      <w:pPr>
        <w:ind w:left="6172" w:hanging="794"/>
      </w:pPr>
      <w:rPr>
        <w:rFonts w:hint="default"/>
        <w:lang w:val="en-US" w:eastAsia="en-US" w:bidi="ar-SA"/>
      </w:rPr>
    </w:lvl>
    <w:lvl w:ilvl="6" w:tplc="FCD88C06">
      <w:numFmt w:val="bullet"/>
      <w:lvlText w:val="•"/>
      <w:lvlJc w:val="left"/>
      <w:pPr>
        <w:ind w:left="7079" w:hanging="794"/>
      </w:pPr>
      <w:rPr>
        <w:rFonts w:hint="default"/>
        <w:lang w:val="en-US" w:eastAsia="en-US" w:bidi="ar-SA"/>
      </w:rPr>
    </w:lvl>
    <w:lvl w:ilvl="7" w:tplc="3B2A21BE">
      <w:numFmt w:val="bullet"/>
      <w:lvlText w:val="•"/>
      <w:lvlJc w:val="left"/>
      <w:pPr>
        <w:ind w:left="7985" w:hanging="794"/>
      </w:pPr>
      <w:rPr>
        <w:rFonts w:hint="default"/>
        <w:lang w:val="en-US" w:eastAsia="en-US" w:bidi="ar-SA"/>
      </w:rPr>
    </w:lvl>
    <w:lvl w:ilvl="8" w:tplc="BFC4341C">
      <w:numFmt w:val="bullet"/>
      <w:lvlText w:val="•"/>
      <w:lvlJc w:val="left"/>
      <w:pPr>
        <w:ind w:left="8892" w:hanging="794"/>
      </w:pPr>
      <w:rPr>
        <w:rFonts w:hint="default"/>
        <w:lang w:val="en-US" w:eastAsia="en-US" w:bidi="ar-SA"/>
      </w:rPr>
    </w:lvl>
  </w:abstractNum>
  <w:abstractNum w:abstractNumId="81" w15:restartNumberingAfterBreak="0">
    <w:nsid w:val="50E51E34"/>
    <w:multiLevelType w:val="hybridMultilevel"/>
    <w:tmpl w:val="E6FE49BE"/>
    <w:lvl w:ilvl="0" w:tplc="6772097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B1D0EBEA">
      <w:numFmt w:val="bullet"/>
      <w:lvlText w:val="•"/>
      <w:lvlJc w:val="left"/>
      <w:pPr>
        <w:ind w:left="1140" w:hanging="397"/>
      </w:pPr>
      <w:rPr>
        <w:rFonts w:hint="default"/>
        <w:lang w:val="en-US" w:eastAsia="en-US" w:bidi="ar-SA"/>
      </w:rPr>
    </w:lvl>
    <w:lvl w:ilvl="2" w:tplc="1C7ABF46">
      <w:numFmt w:val="bullet"/>
      <w:lvlText w:val="•"/>
      <w:lvlJc w:val="left"/>
      <w:pPr>
        <w:ind w:left="1761" w:hanging="397"/>
      </w:pPr>
      <w:rPr>
        <w:rFonts w:hint="default"/>
        <w:lang w:val="en-US" w:eastAsia="en-US" w:bidi="ar-SA"/>
      </w:rPr>
    </w:lvl>
    <w:lvl w:ilvl="3" w:tplc="56E4FD8E">
      <w:numFmt w:val="bullet"/>
      <w:lvlText w:val="•"/>
      <w:lvlJc w:val="left"/>
      <w:pPr>
        <w:ind w:left="2381" w:hanging="397"/>
      </w:pPr>
      <w:rPr>
        <w:rFonts w:hint="default"/>
        <w:lang w:val="en-US" w:eastAsia="en-US" w:bidi="ar-SA"/>
      </w:rPr>
    </w:lvl>
    <w:lvl w:ilvl="4" w:tplc="BBD2E5B0">
      <w:numFmt w:val="bullet"/>
      <w:lvlText w:val="•"/>
      <w:lvlJc w:val="left"/>
      <w:pPr>
        <w:ind w:left="3002" w:hanging="397"/>
      </w:pPr>
      <w:rPr>
        <w:rFonts w:hint="default"/>
        <w:lang w:val="en-US" w:eastAsia="en-US" w:bidi="ar-SA"/>
      </w:rPr>
    </w:lvl>
    <w:lvl w:ilvl="5" w:tplc="0F3CD714">
      <w:numFmt w:val="bullet"/>
      <w:lvlText w:val="•"/>
      <w:lvlJc w:val="left"/>
      <w:pPr>
        <w:ind w:left="3623" w:hanging="397"/>
      </w:pPr>
      <w:rPr>
        <w:rFonts w:hint="default"/>
        <w:lang w:val="en-US" w:eastAsia="en-US" w:bidi="ar-SA"/>
      </w:rPr>
    </w:lvl>
    <w:lvl w:ilvl="6" w:tplc="AEDEEC1C">
      <w:numFmt w:val="bullet"/>
      <w:lvlText w:val="•"/>
      <w:lvlJc w:val="left"/>
      <w:pPr>
        <w:ind w:left="4243" w:hanging="397"/>
      </w:pPr>
      <w:rPr>
        <w:rFonts w:hint="default"/>
        <w:lang w:val="en-US" w:eastAsia="en-US" w:bidi="ar-SA"/>
      </w:rPr>
    </w:lvl>
    <w:lvl w:ilvl="7" w:tplc="AB92A5E6">
      <w:numFmt w:val="bullet"/>
      <w:lvlText w:val="•"/>
      <w:lvlJc w:val="left"/>
      <w:pPr>
        <w:ind w:left="4864" w:hanging="397"/>
      </w:pPr>
      <w:rPr>
        <w:rFonts w:hint="default"/>
        <w:lang w:val="en-US" w:eastAsia="en-US" w:bidi="ar-SA"/>
      </w:rPr>
    </w:lvl>
    <w:lvl w:ilvl="8" w:tplc="E692FBFC">
      <w:numFmt w:val="bullet"/>
      <w:lvlText w:val="•"/>
      <w:lvlJc w:val="left"/>
      <w:pPr>
        <w:ind w:left="5484" w:hanging="397"/>
      </w:pPr>
      <w:rPr>
        <w:rFonts w:hint="default"/>
        <w:lang w:val="en-US" w:eastAsia="en-US" w:bidi="ar-SA"/>
      </w:rPr>
    </w:lvl>
  </w:abstractNum>
  <w:abstractNum w:abstractNumId="82" w15:restartNumberingAfterBreak="0">
    <w:nsid w:val="5184065D"/>
    <w:multiLevelType w:val="hybridMultilevel"/>
    <w:tmpl w:val="8E8C27CE"/>
    <w:lvl w:ilvl="0" w:tplc="8EFE478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A13E472A">
      <w:numFmt w:val="bullet"/>
      <w:lvlText w:val="•"/>
      <w:lvlJc w:val="left"/>
      <w:pPr>
        <w:ind w:left="1140" w:hanging="397"/>
      </w:pPr>
      <w:rPr>
        <w:rFonts w:hint="default"/>
        <w:lang w:val="en-US" w:eastAsia="en-US" w:bidi="ar-SA"/>
      </w:rPr>
    </w:lvl>
    <w:lvl w:ilvl="2" w:tplc="99807316">
      <w:numFmt w:val="bullet"/>
      <w:lvlText w:val="•"/>
      <w:lvlJc w:val="left"/>
      <w:pPr>
        <w:ind w:left="1761" w:hanging="397"/>
      </w:pPr>
      <w:rPr>
        <w:rFonts w:hint="default"/>
        <w:lang w:val="en-US" w:eastAsia="en-US" w:bidi="ar-SA"/>
      </w:rPr>
    </w:lvl>
    <w:lvl w:ilvl="3" w:tplc="718A28EA">
      <w:numFmt w:val="bullet"/>
      <w:lvlText w:val="•"/>
      <w:lvlJc w:val="left"/>
      <w:pPr>
        <w:ind w:left="2381" w:hanging="397"/>
      </w:pPr>
      <w:rPr>
        <w:rFonts w:hint="default"/>
        <w:lang w:val="en-US" w:eastAsia="en-US" w:bidi="ar-SA"/>
      </w:rPr>
    </w:lvl>
    <w:lvl w:ilvl="4" w:tplc="093A36AC">
      <w:numFmt w:val="bullet"/>
      <w:lvlText w:val="•"/>
      <w:lvlJc w:val="left"/>
      <w:pPr>
        <w:ind w:left="3002" w:hanging="397"/>
      </w:pPr>
      <w:rPr>
        <w:rFonts w:hint="default"/>
        <w:lang w:val="en-US" w:eastAsia="en-US" w:bidi="ar-SA"/>
      </w:rPr>
    </w:lvl>
    <w:lvl w:ilvl="5" w:tplc="B352D8DE">
      <w:numFmt w:val="bullet"/>
      <w:lvlText w:val="•"/>
      <w:lvlJc w:val="left"/>
      <w:pPr>
        <w:ind w:left="3623" w:hanging="397"/>
      </w:pPr>
      <w:rPr>
        <w:rFonts w:hint="default"/>
        <w:lang w:val="en-US" w:eastAsia="en-US" w:bidi="ar-SA"/>
      </w:rPr>
    </w:lvl>
    <w:lvl w:ilvl="6" w:tplc="70C017FC">
      <w:numFmt w:val="bullet"/>
      <w:lvlText w:val="•"/>
      <w:lvlJc w:val="left"/>
      <w:pPr>
        <w:ind w:left="4243" w:hanging="397"/>
      </w:pPr>
      <w:rPr>
        <w:rFonts w:hint="default"/>
        <w:lang w:val="en-US" w:eastAsia="en-US" w:bidi="ar-SA"/>
      </w:rPr>
    </w:lvl>
    <w:lvl w:ilvl="7" w:tplc="776E5308">
      <w:numFmt w:val="bullet"/>
      <w:lvlText w:val="•"/>
      <w:lvlJc w:val="left"/>
      <w:pPr>
        <w:ind w:left="4864" w:hanging="397"/>
      </w:pPr>
      <w:rPr>
        <w:rFonts w:hint="default"/>
        <w:lang w:val="en-US" w:eastAsia="en-US" w:bidi="ar-SA"/>
      </w:rPr>
    </w:lvl>
    <w:lvl w:ilvl="8" w:tplc="CE5C36E6">
      <w:numFmt w:val="bullet"/>
      <w:lvlText w:val="•"/>
      <w:lvlJc w:val="left"/>
      <w:pPr>
        <w:ind w:left="5484" w:hanging="397"/>
      </w:pPr>
      <w:rPr>
        <w:rFonts w:hint="default"/>
        <w:lang w:val="en-US" w:eastAsia="en-US" w:bidi="ar-SA"/>
      </w:rPr>
    </w:lvl>
  </w:abstractNum>
  <w:abstractNum w:abstractNumId="83" w15:restartNumberingAfterBreak="0">
    <w:nsid w:val="53371D3A"/>
    <w:multiLevelType w:val="hybridMultilevel"/>
    <w:tmpl w:val="F43E8CE4"/>
    <w:lvl w:ilvl="0" w:tplc="779657C4">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8908700A">
      <w:numFmt w:val="bullet"/>
      <w:lvlText w:val="•"/>
      <w:lvlJc w:val="left"/>
      <w:pPr>
        <w:ind w:left="1140" w:hanging="397"/>
      </w:pPr>
      <w:rPr>
        <w:rFonts w:hint="default"/>
        <w:lang w:val="en-US" w:eastAsia="en-US" w:bidi="ar-SA"/>
      </w:rPr>
    </w:lvl>
    <w:lvl w:ilvl="2" w:tplc="8BFCB354">
      <w:numFmt w:val="bullet"/>
      <w:lvlText w:val="•"/>
      <w:lvlJc w:val="left"/>
      <w:pPr>
        <w:ind w:left="1761" w:hanging="397"/>
      </w:pPr>
      <w:rPr>
        <w:rFonts w:hint="default"/>
        <w:lang w:val="en-US" w:eastAsia="en-US" w:bidi="ar-SA"/>
      </w:rPr>
    </w:lvl>
    <w:lvl w:ilvl="3" w:tplc="25AEEF50">
      <w:numFmt w:val="bullet"/>
      <w:lvlText w:val="•"/>
      <w:lvlJc w:val="left"/>
      <w:pPr>
        <w:ind w:left="2381" w:hanging="397"/>
      </w:pPr>
      <w:rPr>
        <w:rFonts w:hint="default"/>
        <w:lang w:val="en-US" w:eastAsia="en-US" w:bidi="ar-SA"/>
      </w:rPr>
    </w:lvl>
    <w:lvl w:ilvl="4" w:tplc="7E46E3AC">
      <w:numFmt w:val="bullet"/>
      <w:lvlText w:val="•"/>
      <w:lvlJc w:val="left"/>
      <w:pPr>
        <w:ind w:left="3002" w:hanging="397"/>
      </w:pPr>
      <w:rPr>
        <w:rFonts w:hint="default"/>
        <w:lang w:val="en-US" w:eastAsia="en-US" w:bidi="ar-SA"/>
      </w:rPr>
    </w:lvl>
    <w:lvl w:ilvl="5" w:tplc="E8722254">
      <w:numFmt w:val="bullet"/>
      <w:lvlText w:val="•"/>
      <w:lvlJc w:val="left"/>
      <w:pPr>
        <w:ind w:left="3623" w:hanging="397"/>
      </w:pPr>
      <w:rPr>
        <w:rFonts w:hint="default"/>
        <w:lang w:val="en-US" w:eastAsia="en-US" w:bidi="ar-SA"/>
      </w:rPr>
    </w:lvl>
    <w:lvl w:ilvl="6" w:tplc="66D8ED48">
      <w:numFmt w:val="bullet"/>
      <w:lvlText w:val="•"/>
      <w:lvlJc w:val="left"/>
      <w:pPr>
        <w:ind w:left="4243" w:hanging="397"/>
      </w:pPr>
      <w:rPr>
        <w:rFonts w:hint="default"/>
        <w:lang w:val="en-US" w:eastAsia="en-US" w:bidi="ar-SA"/>
      </w:rPr>
    </w:lvl>
    <w:lvl w:ilvl="7" w:tplc="67DCFAF0">
      <w:numFmt w:val="bullet"/>
      <w:lvlText w:val="•"/>
      <w:lvlJc w:val="left"/>
      <w:pPr>
        <w:ind w:left="4864" w:hanging="397"/>
      </w:pPr>
      <w:rPr>
        <w:rFonts w:hint="default"/>
        <w:lang w:val="en-US" w:eastAsia="en-US" w:bidi="ar-SA"/>
      </w:rPr>
    </w:lvl>
    <w:lvl w:ilvl="8" w:tplc="6C58EF92">
      <w:numFmt w:val="bullet"/>
      <w:lvlText w:val="•"/>
      <w:lvlJc w:val="left"/>
      <w:pPr>
        <w:ind w:left="5484" w:hanging="397"/>
      </w:pPr>
      <w:rPr>
        <w:rFonts w:hint="default"/>
        <w:lang w:val="en-US" w:eastAsia="en-US" w:bidi="ar-SA"/>
      </w:rPr>
    </w:lvl>
  </w:abstractNum>
  <w:abstractNum w:abstractNumId="84" w15:restartNumberingAfterBreak="0">
    <w:nsid w:val="546B4D4F"/>
    <w:multiLevelType w:val="hybridMultilevel"/>
    <w:tmpl w:val="0450D202"/>
    <w:lvl w:ilvl="0" w:tplc="4858C5C2">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404C28EC">
      <w:numFmt w:val="bullet"/>
      <w:lvlText w:val="•"/>
      <w:lvlJc w:val="left"/>
      <w:pPr>
        <w:ind w:left="845" w:hanging="397"/>
      </w:pPr>
      <w:rPr>
        <w:rFonts w:hint="default"/>
        <w:lang w:val="en-US" w:eastAsia="en-US" w:bidi="ar-SA"/>
      </w:rPr>
    </w:lvl>
    <w:lvl w:ilvl="2" w:tplc="2AC2C6D8">
      <w:numFmt w:val="bullet"/>
      <w:lvlText w:val="•"/>
      <w:lvlJc w:val="left"/>
      <w:pPr>
        <w:ind w:left="1191" w:hanging="397"/>
      </w:pPr>
      <w:rPr>
        <w:rFonts w:hint="default"/>
        <w:lang w:val="en-US" w:eastAsia="en-US" w:bidi="ar-SA"/>
      </w:rPr>
    </w:lvl>
    <w:lvl w:ilvl="3" w:tplc="D76AA6C8">
      <w:numFmt w:val="bullet"/>
      <w:lvlText w:val="•"/>
      <w:lvlJc w:val="left"/>
      <w:pPr>
        <w:ind w:left="1537" w:hanging="397"/>
      </w:pPr>
      <w:rPr>
        <w:rFonts w:hint="default"/>
        <w:lang w:val="en-US" w:eastAsia="en-US" w:bidi="ar-SA"/>
      </w:rPr>
    </w:lvl>
    <w:lvl w:ilvl="4" w:tplc="C69E2DD0">
      <w:numFmt w:val="bullet"/>
      <w:lvlText w:val="•"/>
      <w:lvlJc w:val="left"/>
      <w:pPr>
        <w:ind w:left="1883" w:hanging="397"/>
      </w:pPr>
      <w:rPr>
        <w:rFonts w:hint="default"/>
        <w:lang w:val="en-US" w:eastAsia="en-US" w:bidi="ar-SA"/>
      </w:rPr>
    </w:lvl>
    <w:lvl w:ilvl="5" w:tplc="05944398">
      <w:numFmt w:val="bullet"/>
      <w:lvlText w:val="•"/>
      <w:lvlJc w:val="left"/>
      <w:pPr>
        <w:ind w:left="2229" w:hanging="397"/>
      </w:pPr>
      <w:rPr>
        <w:rFonts w:hint="default"/>
        <w:lang w:val="en-US" w:eastAsia="en-US" w:bidi="ar-SA"/>
      </w:rPr>
    </w:lvl>
    <w:lvl w:ilvl="6" w:tplc="77CC380A">
      <w:numFmt w:val="bullet"/>
      <w:lvlText w:val="•"/>
      <w:lvlJc w:val="left"/>
      <w:pPr>
        <w:ind w:left="2575" w:hanging="397"/>
      </w:pPr>
      <w:rPr>
        <w:rFonts w:hint="default"/>
        <w:lang w:val="en-US" w:eastAsia="en-US" w:bidi="ar-SA"/>
      </w:rPr>
    </w:lvl>
    <w:lvl w:ilvl="7" w:tplc="226AA9A2">
      <w:numFmt w:val="bullet"/>
      <w:lvlText w:val="•"/>
      <w:lvlJc w:val="left"/>
      <w:pPr>
        <w:ind w:left="2921" w:hanging="397"/>
      </w:pPr>
      <w:rPr>
        <w:rFonts w:hint="default"/>
        <w:lang w:val="en-US" w:eastAsia="en-US" w:bidi="ar-SA"/>
      </w:rPr>
    </w:lvl>
    <w:lvl w:ilvl="8" w:tplc="31C4B92C">
      <w:numFmt w:val="bullet"/>
      <w:lvlText w:val="•"/>
      <w:lvlJc w:val="left"/>
      <w:pPr>
        <w:ind w:left="3267" w:hanging="397"/>
      </w:pPr>
      <w:rPr>
        <w:rFonts w:hint="default"/>
        <w:lang w:val="en-US" w:eastAsia="en-US" w:bidi="ar-SA"/>
      </w:rPr>
    </w:lvl>
  </w:abstractNum>
  <w:abstractNum w:abstractNumId="85" w15:restartNumberingAfterBreak="0">
    <w:nsid w:val="54910979"/>
    <w:multiLevelType w:val="hybridMultilevel"/>
    <w:tmpl w:val="3C70F15C"/>
    <w:lvl w:ilvl="0" w:tplc="EB081490">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537C1AE8">
      <w:numFmt w:val="bullet"/>
      <w:lvlText w:val="•"/>
      <w:lvlJc w:val="left"/>
      <w:pPr>
        <w:ind w:left="1140" w:hanging="397"/>
      </w:pPr>
      <w:rPr>
        <w:rFonts w:hint="default"/>
        <w:lang w:val="en-US" w:eastAsia="en-US" w:bidi="ar-SA"/>
      </w:rPr>
    </w:lvl>
    <w:lvl w:ilvl="2" w:tplc="7986AD12">
      <w:numFmt w:val="bullet"/>
      <w:lvlText w:val="•"/>
      <w:lvlJc w:val="left"/>
      <w:pPr>
        <w:ind w:left="1761" w:hanging="397"/>
      </w:pPr>
      <w:rPr>
        <w:rFonts w:hint="default"/>
        <w:lang w:val="en-US" w:eastAsia="en-US" w:bidi="ar-SA"/>
      </w:rPr>
    </w:lvl>
    <w:lvl w:ilvl="3" w:tplc="FD7C3608">
      <w:numFmt w:val="bullet"/>
      <w:lvlText w:val="•"/>
      <w:lvlJc w:val="left"/>
      <w:pPr>
        <w:ind w:left="2381" w:hanging="397"/>
      </w:pPr>
      <w:rPr>
        <w:rFonts w:hint="default"/>
        <w:lang w:val="en-US" w:eastAsia="en-US" w:bidi="ar-SA"/>
      </w:rPr>
    </w:lvl>
    <w:lvl w:ilvl="4" w:tplc="58DA3748">
      <w:numFmt w:val="bullet"/>
      <w:lvlText w:val="•"/>
      <w:lvlJc w:val="left"/>
      <w:pPr>
        <w:ind w:left="3002" w:hanging="397"/>
      </w:pPr>
      <w:rPr>
        <w:rFonts w:hint="default"/>
        <w:lang w:val="en-US" w:eastAsia="en-US" w:bidi="ar-SA"/>
      </w:rPr>
    </w:lvl>
    <w:lvl w:ilvl="5" w:tplc="45CC1974">
      <w:numFmt w:val="bullet"/>
      <w:lvlText w:val="•"/>
      <w:lvlJc w:val="left"/>
      <w:pPr>
        <w:ind w:left="3623" w:hanging="397"/>
      </w:pPr>
      <w:rPr>
        <w:rFonts w:hint="default"/>
        <w:lang w:val="en-US" w:eastAsia="en-US" w:bidi="ar-SA"/>
      </w:rPr>
    </w:lvl>
    <w:lvl w:ilvl="6" w:tplc="BC4E6F00">
      <w:numFmt w:val="bullet"/>
      <w:lvlText w:val="•"/>
      <w:lvlJc w:val="left"/>
      <w:pPr>
        <w:ind w:left="4243" w:hanging="397"/>
      </w:pPr>
      <w:rPr>
        <w:rFonts w:hint="default"/>
        <w:lang w:val="en-US" w:eastAsia="en-US" w:bidi="ar-SA"/>
      </w:rPr>
    </w:lvl>
    <w:lvl w:ilvl="7" w:tplc="D83AAF1E">
      <w:numFmt w:val="bullet"/>
      <w:lvlText w:val="•"/>
      <w:lvlJc w:val="left"/>
      <w:pPr>
        <w:ind w:left="4864" w:hanging="397"/>
      </w:pPr>
      <w:rPr>
        <w:rFonts w:hint="default"/>
        <w:lang w:val="en-US" w:eastAsia="en-US" w:bidi="ar-SA"/>
      </w:rPr>
    </w:lvl>
    <w:lvl w:ilvl="8" w:tplc="A2D0A210">
      <w:numFmt w:val="bullet"/>
      <w:lvlText w:val="•"/>
      <w:lvlJc w:val="left"/>
      <w:pPr>
        <w:ind w:left="5484" w:hanging="397"/>
      </w:pPr>
      <w:rPr>
        <w:rFonts w:hint="default"/>
        <w:lang w:val="en-US" w:eastAsia="en-US" w:bidi="ar-SA"/>
      </w:rPr>
    </w:lvl>
  </w:abstractNum>
  <w:abstractNum w:abstractNumId="86" w15:restartNumberingAfterBreak="0">
    <w:nsid w:val="56E314F5"/>
    <w:multiLevelType w:val="hybridMultilevel"/>
    <w:tmpl w:val="7E062C96"/>
    <w:lvl w:ilvl="0" w:tplc="E68ADB2A">
      <w:start w:val="1"/>
      <w:numFmt w:val="decimal"/>
      <w:lvlText w:val="%1"/>
      <w:lvlJc w:val="left"/>
      <w:pPr>
        <w:ind w:left="1641" w:hanging="794"/>
        <w:jc w:val="right"/>
      </w:pPr>
      <w:rPr>
        <w:rFonts w:ascii="Trebuchet MS" w:eastAsia="Trebuchet MS" w:hAnsi="Trebuchet MS" w:cs="Trebuchet MS" w:hint="default"/>
        <w:b w:val="0"/>
        <w:bCs w:val="0"/>
        <w:i w:val="0"/>
        <w:iCs w:val="0"/>
        <w:w w:val="81"/>
        <w:sz w:val="13"/>
        <w:szCs w:val="13"/>
        <w:lang w:val="en-US" w:eastAsia="en-US" w:bidi="ar-SA"/>
      </w:rPr>
    </w:lvl>
    <w:lvl w:ilvl="1" w:tplc="6A20AA22">
      <w:numFmt w:val="bullet"/>
      <w:lvlText w:val="•"/>
      <w:lvlJc w:val="left"/>
      <w:pPr>
        <w:ind w:left="2546" w:hanging="794"/>
      </w:pPr>
      <w:rPr>
        <w:rFonts w:hint="default"/>
        <w:lang w:val="en-US" w:eastAsia="en-US" w:bidi="ar-SA"/>
      </w:rPr>
    </w:lvl>
    <w:lvl w:ilvl="2" w:tplc="752CA3C8">
      <w:numFmt w:val="bullet"/>
      <w:lvlText w:val="•"/>
      <w:lvlJc w:val="left"/>
      <w:pPr>
        <w:ind w:left="3453" w:hanging="794"/>
      </w:pPr>
      <w:rPr>
        <w:rFonts w:hint="default"/>
        <w:lang w:val="en-US" w:eastAsia="en-US" w:bidi="ar-SA"/>
      </w:rPr>
    </w:lvl>
    <w:lvl w:ilvl="3" w:tplc="DCBC9510">
      <w:numFmt w:val="bullet"/>
      <w:lvlText w:val="•"/>
      <w:lvlJc w:val="left"/>
      <w:pPr>
        <w:ind w:left="4359" w:hanging="794"/>
      </w:pPr>
      <w:rPr>
        <w:rFonts w:hint="default"/>
        <w:lang w:val="en-US" w:eastAsia="en-US" w:bidi="ar-SA"/>
      </w:rPr>
    </w:lvl>
    <w:lvl w:ilvl="4" w:tplc="06FC5350">
      <w:numFmt w:val="bullet"/>
      <w:lvlText w:val="•"/>
      <w:lvlJc w:val="left"/>
      <w:pPr>
        <w:ind w:left="5266" w:hanging="794"/>
      </w:pPr>
      <w:rPr>
        <w:rFonts w:hint="default"/>
        <w:lang w:val="en-US" w:eastAsia="en-US" w:bidi="ar-SA"/>
      </w:rPr>
    </w:lvl>
    <w:lvl w:ilvl="5" w:tplc="B7ACDB0A">
      <w:numFmt w:val="bullet"/>
      <w:lvlText w:val="•"/>
      <w:lvlJc w:val="left"/>
      <w:pPr>
        <w:ind w:left="6172" w:hanging="794"/>
      </w:pPr>
      <w:rPr>
        <w:rFonts w:hint="default"/>
        <w:lang w:val="en-US" w:eastAsia="en-US" w:bidi="ar-SA"/>
      </w:rPr>
    </w:lvl>
    <w:lvl w:ilvl="6" w:tplc="B3043D18">
      <w:numFmt w:val="bullet"/>
      <w:lvlText w:val="•"/>
      <w:lvlJc w:val="left"/>
      <w:pPr>
        <w:ind w:left="7079" w:hanging="794"/>
      </w:pPr>
      <w:rPr>
        <w:rFonts w:hint="default"/>
        <w:lang w:val="en-US" w:eastAsia="en-US" w:bidi="ar-SA"/>
      </w:rPr>
    </w:lvl>
    <w:lvl w:ilvl="7" w:tplc="17022872">
      <w:numFmt w:val="bullet"/>
      <w:lvlText w:val="•"/>
      <w:lvlJc w:val="left"/>
      <w:pPr>
        <w:ind w:left="7985" w:hanging="794"/>
      </w:pPr>
      <w:rPr>
        <w:rFonts w:hint="default"/>
        <w:lang w:val="en-US" w:eastAsia="en-US" w:bidi="ar-SA"/>
      </w:rPr>
    </w:lvl>
    <w:lvl w:ilvl="8" w:tplc="2AAAFEFA">
      <w:numFmt w:val="bullet"/>
      <w:lvlText w:val="•"/>
      <w:lvlJc w:val="left"/>
      <w:pPr>
        <w:ind w:left="8892" w:hanging="794"/>
      </w:pPr>
      <w:rPr>
        <w:rFonts w:hint="default"/>
        <w:lang w:val="en-US" w:eastAsia="en-US" w:bidi="ar-SA"/>
      </w:rPr>
    </w:lvl>
  </w:abstractNum>
  <w:abstractNum w:abstractNumId="87" w15:restartNumberingAfterBreak="0">
    <w:nsid w:val="577D2DD4"/>
    <w:multiLevelType w:val="hybridMultilevel"/>
    <w:tmpl w:val="C9F8E9EE"/>
    <w:lvl w:ilvl="0" w:tplc="D32854FC">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BAD88E34">
      <w:numFmt w:val="bullet"/>
      <w:lvlText w:val="•"/>
      <w:lvlJc w:val="left"/>
      <w:pPr>
        <w:ind w:left="845" w:hanging="397"/>
      </w:pPr>
      <w:rPr>
        <w:rFonts w:hint="default"/>
        <w:lang w:val="en-US" w:eastAsia="en-US" w:bidi="ar-SA"/>
      </w:rPr>
    </w:lvl>
    <w:lvl w:ilvl="2" w:tplc="F1EA2008">
      <w:numFmt w:val="bullet"/>
      <w:lvlText w:val="•"/>
      <w:lvlJc w:val="left"/>
      <w:pPr>
        <w:ind w:left="1191" w:hanging="397"/>
      </w:pPr>
      <w:rPr>
        <w:rFonts w:hint="default"/>
        <w:lang w:val="en-US" w:eastAsia="en-US" w:bidi="ar-SA"/>
      </w:rPr>
    </w:lvl>
    <w:lvl w:ilvl="3" w:tplc="143EF58E">
      <w:numFmt w:val="bullet"/>
      <w:lvlText w:val="•"/>
      <w:lvlJc w:val="left"/>
      <w:pPr>
        <w:ind w:left="1537" w:hanging="397"/>
      </w:pPr>
      <w:rPr>
        <w:rFonts w:hint="default"/>
        <w:lang w:val="en-US" w:eastAsia="en-US" w:bidi="ar-SA"/>
      </w:rPr>
    </w:lvl>
    <w:lvl w:ilvl="4" w:tplc="F41EDA74">
      <w:numFmt w:val="bullet"/>
      <w:lvlText w:val="•"/>
      <w:lvlJc w:val="left"/>
      <w:pPr>
        <w:ind w:left="1883" w:hanging="397"/>
      </w:pPr>
      <w:rPr>
        <w:rFonts w:hint="default"/>
        <w:lang w:val="en-US" w:eastAsia="en-US" w:bidi="ar-SA"/>
      </w:rPr>
    </w:lvl>
    <w:lvl w:ilvl="5" w:tplc="18246F70">
      <w:numFmt w:val="bullet"/>
      <w:lvlText w:val="•"/>
      <w:lvlJc w:val="left"/>
      <w:pPr>
        <w:ind w:left="2229" w:hanging="397"/>
      </w:pPr>
      <w:rPr>
        <w:rFonts w:hint="default"/>
        <w:lang w:val="en-US" w:eastAsia="en-US" w:bidi="ar-SA"/>
      </w:rPr>
    </w:lvl>
    <w:lvl w:ilvl="6" w:tplc="915053E8">
      <w:numFmt w:val="bullet"/>
      <w:lvlText w:val="•"/>
      <w:lvlJc w:val="left"/>
      <w:pPr>
        <w:ind w:left="2575" w:hanging="397"/>
      </w:pPr>
      <w:rPr>
        <w:rFonts w:hint="default"/>
        <w:lang w:val="en-US" w:eastAsia="en-US" w:bidi="ar-SA"/>
      </w:rPr>
    </w:lvl>
    <w:lvl w:ilvl="7" w:tplc="600042E0">
      <w:numFmt w:val="bullet"/>
      <w:lvlText w:val="•"/>
      <w:lvlJc w:val="left"/>
      <w:pPr>
        <w:ind w:left="2921" w:hanging="397"/>
      </w:pPr>
      <w:rPr>
        <w:rFonts w:hint="default"/>
        <w:lang w:val="en-US" w:eastAsia="en-US" w:bidi="ar-SA"/>
      </w:rPr>
    </w:lvl>
    <w:lvl w:ilvl="8" w:tplc="DE7CC03E">
      <w:numFmt w:val="bullet"/>
      <w:lvlText w:val="•"/>
      <w:lvlJc w:val="left"/>
      <w:pPr>
        <w:ind w:left="3267" w:hanging="397"/>
      </w:pPr>
      <w:rPr>
        <w:rFonts w:hint="default"/>
        <w:lang w:val="en-US" w:eastAsia="en-US" w:bidi="ar-SA"/>
      </w:rPr>
    </w:lvl>
  </w:abstractNum>
  <w:abstractNum w:abstractNumId="88" w15:restartNumberingAfterBreak="0">
    <w:nsid w:val="585171CB"/>
    <w:multiLevelType w:val="hybridMultilevel"/>
    <w:tmpl w:val="B2B2C5E6"/>
    <w:lvl w:ilvl="0" w:tplc="938ABE44">
      <w:start w:val="1"/>
      <w:numFmt w:val="decimal"/>
      <w:lvlText w:val="%1"/>
      <w:lvlJc w:val="left"/>
      <w:pPr>
        <w:ind w:left="1000" w:hanging="794"/>
        <w:jc w:val="right"/>
      </w:pPr>
      <w:rPr>
        <w:rFonts w:ascii="Trebuchet MS" w:eastAsia="Trebuchet MS" w:hAnsi="Trebuchet MS" w:cs="Trebuchet MS" w:hint="default"/>
        <w:b w:val="0"/>
        <w:bCs w:val="0"/>
        <w:i w:val="0"/>
        <w:iCs w:val="0"/>
        <w:w w:val="81"/>
        <w:sz w:val="13"/>
        <w:szCs w:val="13"/>
        <w:lang w:val="en-US" w:eastAsia="en-US" w:bidi="ar-SA"/>
      </w:rPr>
    </w:lvl>
    <w:lvl w:ilvl="1" w:tplc="F00E0D84">
      <w:numFmt w:val="bullet"/>
      <w:lvlText w:val="•"/>
      <w:lvlJc w:val="left"/>
      <w:pPr>
        <w:ind w:left="1906" w:hanging="794"/>
      </w:pPr>
      <w:rPr>
        <w:rFonts w:hint="default"/>
        <w:lang w:val="en-US" w:eastAsia="en-US" w:bidi="ar-SA"/>
      </w:rPr>
    </w:lvl>
    <w:lvl w:ilvl="2" w:tplc="BC06A714">
      <w:numFmt w:val="bullet"/>
      <w:lvlText w:val="•"/>
      <w:lvlJc w:val="left"/>
      <w:pPr>
        <w:ind w:left="2813" w:hanging="794"/>
      </w:pPr>
      <w:rPr>
        <w:rFonts w:hint="default"/>
        <w:lang w:val="en-US" w:eastAsia="en-US" w:bidi="ar-SA"/>
      </w:rPr>
    </w:lvl>
    <w:lvl w:ilvl="3" w:tplc="50EAAFC2">
      <w:numFmt w:val="bullet"/>
      <w:lvlText w:val="•"/>
      <w:lvlJc w:val="left"/>
      <w:pPr>
        <w:ind w:left="3719" w:hanging="794"/>
      </w:pPr>
      <w:rPr>
        <w:rFonts w:hint="default"/>
        <w:lang w:val="en-US" w:eastAsia="en-US" w:bidi="ar-SA"/>
      </w:rPr>
    </w:lvl>
    <w:lvl w:ilvl="4" w:tplc="5C76AE88">
      <w:numFmt w:val="bullet"/>
      <w:lvlText w:val="•"/>
      <w:lvlJc w:val="left"/>
      <w:pPr>
        <w:ind w:left="4626" w:hanging="794"/>
      </w:pPr>
      <w:rPr>
        <w:rFonts w:hint="default"/>
        <w:lang w:val="en-US" w:eastAsia="en-US" w:bidi="ar-SA"/>
      </w:rPr>
    </w:lvl>
    <w:lvl w:ilvl="5" w:tplc="2E6C6AF2">
      <w:numFmt w:val="bullet"/>
      <w:lvlText w:val="•"/>
      <w:lvlJc w:val="left"/>
      <w:pPr>
        <w:ind w:left="5532" w:hanging="794"/>
      </w:pPr>
      <w:rPr>
        <w:rFonts w:hint="default"/>
        <w:lang w:val="en-US" w:eastAsia="en-US" w:bidi="ar-SA"/>
      </w:rPr>
    </w:lvl>
    <w:lvl w:ilvl="6" w:tplc="5068115E">
      <w:numFmt w:val="bullet"/>
      <w:lvlText w:val="•"/>
      <w:lvlJc w:val="left"/>
      <w:pPr>
        <w:ind w:left="6439" w:hanging="794"/>
      </w:pPr>
      <w:rPr>
        <w:rFonts w:hint="default"/>
        <w:lang w:val="en-US" w:eastAsia="en-US" w:bidi="ar-SA"/>
      </w:rPr>
    </w:lvl>
    <w:lvl w:ilvl="7" w:tplc="893AE2FA">
      <w:numFmt w:val="bullet"/>
      <w:lvlText w:val="•"/>
      <w:lvlJc w:val="left"/>
      <w:pPr>
        <w:ind w:left="7345" w:hanging="794"/>
      </w:pPr>
      <w:rPr>
        <w:rFonts w:hint="default"/>
        <w:lang w:val="en-US" w:eastAsia="en-US" w:bidi="ar-SA"/>
      </w:rPr>
    </w:lvl>
    <w:lvl w:ilvl="8" w:tplc="37A88BC0">
      <w:numFmt w:val="bullet"/>
      <w:lvlText w:val="•"/>
      <w:lvlJc w:val="left"/>
      <w:pPr>
        <w:ind w:left="8252" w:hanging="794"/>
      </w:pPr>
      <w:rPr>
        <w:rFonts w:hint="default"/>
        <w:lang w:val="en-US" w:eastAsia="en-US" w:bidi="ar-SA"/>
      </w:rPr>
    </w:lvl>
  </w:abstractNum>
  <w:abstractNum w:abstractNumId="89" w15:restartNumberingAfterBreak="0">
    <w:nsid w:val="5938792E"/>
    <w:multiLevelType w:val="hybridMultilevel"/>
    <w:tmpl w:val="7B8AB9FE"/>
    <w:lvl w:ilvl="0" w:tplc="BF8E26FC">
      <w:start w:val="1"/>
      <w:numFmt w:val="decimal"/>
      <w:lvlText w:val="%1"/>
      <w:lvlJc w:val="left"/>
      <w:pPr>
        <w:ind w:left="1641" w:hanging="794"/>
        <w:jc w:val="right"/>
      </w:pPr>
      <w:rPr>
        <w:rFonts w:ascii="Trebuchet MS" w:eastAsia="Trebuchet MS" w:hAnsi="Trebuchet MS" w:cs="Trebuchet MS" w:hint="default"/>
        <w:b w:val="0"/>
        <w:bCs w:val="0"/>
        <w:i w:val="0"/>
        <w:iCs w:val="0"/>
        <w:w w:val="81"/>
        <w:sz w:val="13"/>
        <w:szCs w:val="13"/>
        <w:lang w:val="en-US" w:eastAsia="en-US" w:bidi="ar-SA"/>
      </w:rPr>
    </w:lvl>
    <w:lvl w:ilvl="1" w:tplc="E5F811AE">
      <w:numFmt w:val="bullet"/>
      <w:lvlText w:val="•"/>
      <w:lvlJc w:val="left"/>
      <w:pPr>
        <w:ind w:left="2546" w:hanging="794"/>
      </w:pPr>
      <w:rPr>
        <w:rFonts w:hint="default"/>
        <w:lang w:val="en-US" w:eastAsia="en-US" w:bidi="ar-SA"/>
      </w:rPr>
    </w:lvl>
    <w:lvl w:ilvl="2" w:tplc="C3C4C4A8">
      <w:numFmt w:val="bullet"/>
      <w:lvlText w:val="•"/>
      <w:lvlJc w:val="left"/>
      <w:pPr>
        <w:ind w:left="3453" w:hanging="794"/>
      </w:pPr>
      <w:rPr>
        <w:rFonts w:hint="default"/>
        <w:lang w:val="en-US" w:eastAsia="en-US" w:bidi="ar-SA"/>
      </w:rPr>
    </w:lvl>
    <w:lvl w:ilvl="3" w:tplc="1278F008">
      <w:numFmt w:val="bullet"/>
      <w:lvlText w:val="•"/>
      <w:lvlJc w:val="left"/>
      <w:pPr>
        <w:ind w:left="4359" w:hanging="794"/>
      </w:pPr>
      <w:rPr>
        <w:rFonts w:hint="default"/>
        <w:lang w:val="en-US" w:eastAsia="en-US" w:bidi="ar-SA"/>
      </w:rPr>
    </w:lvl>
    <w:lvl w:ilvl="4" w:tplc="0436F252">
      <w:numFmt w:val="bullet"/>
      <w:lvlText w:val="•"/>
      <w:lvlJc w:val="left"/>
      <w:pPr>
        <w:ind w:left="5266" w:hanging="794"/>
      </w:pPr>
      <w:rPr>
        <w:rFonts w:hint="default"/>
        <w:lang w:val="en-US" w:eastAsia="en-US" w:bidi="ar-SA"/>
      </w:rPr>
    </w:lvl>
    <w:lvl w:ilvl="5" w:tplc="D6366C52">
      <w:numFmt w:val="bullet"/>
      <w:lvlText w:val="•"/>
      <w:lvlJc w:val="left"/>
      <w:pPr>
        <w:ind w:left="6172" w:hanging="794"/>
      </w:pPr>
      <w:rPr>
        <w:rFonts w:hint="default"/>
        <w:lang w:val="en-US" w:eastAsia="en-US" w:bidi="ar-SA"/>
      </w:rPr>
    </w:lvl>
    <w:lvl w:ilvl="6" w:tplc="F3E0685A">
      <w:numFmt w:val="bullet"/>
      <w:lvlText w:val="•"/>
      <w:lvlJc w:val="left"/>
      <w:pPr>
        <w:ind w:left="7079" w:hanging="794"/>
      </w:pPr>
      <w:rPr>
        <w:rFonts w:hint="default"/>
        <w:lang w:val="en-US" w:eastAsia="en-US" w:bidi="ar-SA"/>
      </w:rPr>
    </w:lvl>
    <w:lvl w:ilvl="7" w:tplc="E304A9C2">
      <w:numFmt w:val="bullet"/>
      <w:lvlText w:val="•"/>
      <w:lvlJc w:val="left"/>
      <w:pPr>
        <w:ind w:left="7985" w:hanging="794"/>
      </w:pPr>
      <w:rPr>
        <w:rFonts w:hint="default"/>
        <w:lang w:val="en-US" w:eastAsia="en-US" w:bidi="ar-SA"/>
      </w:rPr>
    </w:lvl>
    <w:lvl w:ilvl="8" w:tplc="289A0E12">
      <w:numFmt w:val="bullet"/>
      <w:lvlText w:val="•"/>
      <w:lvlJc w:val="left"/>
      <w:pPr>
        <w:ind w:left="8892" w:hanging="794"/>
      </w:pPr>
      <w:rPr>
        <w:rFonts w:hint="default"/>
        <w:lang w:val="en-US" w:eastAsia="en-US" w:bidi="ar-SA"/>
      </w:rPr>
    </w:lvl>
  </w:abstractNum>
  <w:abstractNum w:abstractNumId="90" w15:restartNumberingAfterBreak="0">
    <w:nsid w:val="59777F4B"/>
    <w:multiLevelType w:val="hybridMultilevel"/>
    <w:tmpl w:val="7100756E"/>
    <w:lvl w:ilvl="0" w:tplc="7CCAB4EE">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B7746C80">
      <w:numFmt w:val="bullet"/>
      <w:lvlText w:val="•"/>
      <w:lvlJc w:val="left"/>
      <w:pPr>
        <w:ind w:left="1100" w:hanging="397"/>
      </w:pPr>
      <w:rPr>
        <w:rFonts w:hint="default"/>
        <w:lang w:val="en-US" w:eastAsia="en-US" w:bidi="ar-SA"/>
      </w:rPr>
    </w:lvl>
    <w:lvl w:ilvl="2" w:tplc="ECC27038">
      <w:numFmt w:val="bullet"/>
      <w:lvlText w:val="•"/>
      <w:lvlJc w:val="left"/>
      <w:pPr>
        <w:ind w:left="1681" w:hanging="397"/>
      </w:pPr>
      <w:rPr>
        <w:rFonts w:hint="default"/>
        <w:lang w:val="en-US" w:eastAsia="en-US" w:bidi="ar-SA"/>
      </w:rPr>
    </w:lvl>
    <w:lvl w:ilvl="3" w:tplc="88E42498">
      <w:numFmt w:val="bullet"/>
      <w:lvlText w:val="•"/>
      <w:lvlJc w:val="left"/>
      <w:pPr>
        <w:ind w:left="2262" w:hanging="397"/>
      </w:pPr>
      <w:rPr>
        <w:rFonts w:hint="default"/>
        <w:lang w:val="en-US" w:eastAsia="en-US" w:bidi="ar-SA"/>
      </w:rPr>
    </w:lvl>
    <w:lvl w:ilvl="4" w:tplc="57EA1F3C">
      <w:numFmt w:val="bullet"/>
      <w:lvlText w:val="•"/>
      <w:lvlJc w:val="left"/>
      <w:pPr>
        <w:ind w:left="2843" w:hanging="397"/>
      </w:pPr>
      <w:rPr>
        <w:rFonts w:hint="default"/>
        <w:lang w:val="en-US" w:eastAsia="en-US" w:bidi="ar-SA"/>
      </w:rPr>
    </w:lvl>
    <w:lvl w:ilvl="5" w:tplc="81F4E13E">
      <w:numFmt w:val="bullet"/>
      <w:lvlText w:val="•"/>
      <w:lvlJc w:val="left"/>
      <w:pPr>
        <w:ind w:left="3424" w:hanging="397"/>
      </w:pPr>
      <w:rPr>
        <w:rFonts w:hint="default"/>
        <w:lang w:val="en-US" w:eastAsia="en-US" w:bidi="ar-SA"/>
      </w:rPr>
    </w:lvl>
    <w:lvl w:ilvl="6" w:tplc="BFBAC760">
      <w:numFmt w:val="bullet"/>
      <w:lvlText w:val="•"/>
      <w:lvlJc w:val="left"/>
      <w:pPr>
        <w:ind w:left="4005" w:hanging="397"/>
      </w:pPr>
      <w:rPr>
        <w:rFonts w:hint="default"/>
        <w:lang w:val="en-US" w:eastAsia="en-US" w:bidi="ar-SA"/>
      </w:rPr>
    </w:lvl>
    <w:lvl w:ilvl="7" w:tplc="4AFABE66">
      <w:numFmt w:val="bullet"/>
      <w:lvlText w:val="•"/>
      <w:lvlJc w:val="left"/>
      <w:pPr>
        <w:ind w:left="4586" w:hanging="397"/>
      </w:pPr>
      <w:rPr>
        <w:rFonts w:hint="default"/>
        <w:lang w:val="en-US" w:eastAsia="en-US" w:bidi="ar-SA"/>
      </w:rPr>
    </w:lvl>
    <w:lvl w:ilvl="8" w:tplc="038C7986">
      <w:numFmt w:val="bullet"/>
      <w:lvlText w:val="•"/>
      <w:lvlJc w:val="left"/>
      <w:pPr>
        <w:ind w:left="5167" w:hanging="397"/>
      </w:pPr>
      <w:rPr>
        <w:rFonts w:hint="default"/>
        <w:lang w:val="en-US" w:eastAsia="en-US" w:bidi="ar-SA"/>
      </w:rPr>
    </w:lvl>
  </w:abstractNum>
  <w:abstractNum w:abstractNumId="91" w15:restartNumberingAfterBreak="0">
    <w:nsid w:val="5BBE5243"/>
    <w:multiLevelType w:val="hybridMultilevel"/>
    <w:tmpl w:val="1DF0D666"/>
    <w:lvl w:ilvl="0" w:tplc="C8B8EE2E">
      <w:start w:val="1"/>
      <w:numFmt w:val="decimal"/>
      <w:lvlText w:val="%1"/>
      <w:lvlJc w:val="left"/>
      <w:pPr>
        <w:ind w:left="1641" w:hanging="794"/>
        <w:jc w:val="left"/>
      </w:pPr>
      <w:rPr>
        <w:rFonts w:ascii="Trebuchet MS" w:eastAsia="Trebuchet MS" w:hAnsi="Trebuchet MS" w:cs="Trebuchet MS" w:hint="default"/>
        <w:b w:val="0"/>
        <w:bCs w:val="0"/>
        <w:i w:val="0"/>
        <w:iCs w:val="0"/>
        <w:w w:val="81"/>
        <w:sz w:val="13"/>
        <w:szCs w:val="13"/>
        <w:lang w:val="en-US" w:eastAsia="en-US" w:bidi="ar-SA"/>
      </w:rPr>
    </w:lvl>
    <w:lvl w:ilvl="1" w:tplc="F000C744">
      <w:numFmt w:val="bullet"/>
      <w:lvlText w:val="•"/>
      <w:lvlJc w:val="left"/>
      <w:pPr>
        <w:ind w:left="2546" w:hanging="794"/>
      </w:pPr>
      <w:rPr>
        <w:rFonts w:hint="default"/>
        <w:lang w:val="en-US" w:eastAsia="en-US" w:bidi="ar-SA"/>
      </w:rPr>
    </w:lvl>
    <w:lvl w:ilvl="2" w:tplc="007E48EA">
      <w:numFmt w:val="bullet"/>
      <w:lvlText w:val="•"/>
      <w:lvlJc w:val="left"/>
      <w:pPr>
        <w:ind w:left="3453" w:hanging="794"/>
      </w:pPr>
      <w:rPr>
        <w:rFonts w:hint="default"/>
        <w:lang w:val="en-US" w:eastAsia="en-US" w:bidi="ar-SA"/>
      </w:rPr>
    </w:lvl>
    <w:lvl w:ilvl="3" w:tplc="AB50B6BA">
      <w:numFmt w:val="bullet"/>
      <w:lvlText w:val="•"/>
      <w:lvlJc w:val="left"/>
      <w:pPr>
        <w:ind w:left="4359" w:hanging="794"/>
      </w:pPr>
      <w:rPr>
        <w:rFonts w:hint="default"/>
        <w:lang w:val="en-US" w:eastAsia="en-US" w:bidi="ar-SA"/>
      </w:rPr>
    </w:lvl>
    <w:lvl w:ilvl="4" w:tplc="8AE2AA5E">
      <w:numFmt w:val="bullet"/>
      <w:lvlText w:val="•"/>
      <w:lvlJc w:val="left"/>
      <w:pPr>
        <w:ind w:left="5266" w:hanging="794"/>
      </w:pPr>
      <w:rPr>
        <w:rFonts w:hint="default"/>
        <w:lang w:val="en-US" w:eastAsia="en-US" w:bidi="ar-SA"/>
      </w:rPr>
    </w:lvl>
    <w:lvl w:ilvl="5" w:tplc="45043B30">
      <w:numFmt w:val="bullet"/>
      <w:lvlText w:val="•"/>
      <w:lvlJc w:val="left"/>
      <w:pPr>
        <w:ind w:left="6172" w:hanging="794"/>
      </w:pPr>
      <w:rPr>
        <w:rFonts w:hint="default"/>
        <w:lang w:val="en-US" w:eastAsia="en-US" w:bidi="ar-SA"/>
      </w:rPr>
    </w:lvl>
    <w:lvl w:ilvl="6" w:tplc="2AAECA78">
      <w:numFmt w:val="bullet"/>
      <w:lvlText w:val="•"/>
      <w:lvlJc w:val="left"/>
      <w:pPr>
        <w:ind w:left="7079" w:hanging="794"/>
      </w:pPr>
      <w:rPr>
        <w:rFonts w:hint="default"/>
        <w:lang w:val="en-US" w:eastAsia="en-US" w:bidi="ar-SA"/>
      </w:rPr>
    </w:lvl>
    <w:lvl w:ilvl="7" w:tplc="17D6E1AE">
      <w:numFmt w:val="bullet"/>
      <w:lvlText w:val="•"/>
      <w:lvlJc w:val="left"/>
      <w:pPr>
        <w:ind w:left="7985" w:hanging="794"/>
      </w:pPr>
      <w:rPr>
        <w:rFonts w:hint="default"/>
        <w:lang w:val="en-US" w:eastAsia="en-US" w:bidi="ar-SA"/>
      </w:rPr>
    </w:lvl>
    <w:lvl w:ilvl="8" w:tplc="504E27C4">
      <w:numFmt w:val="bullet"/>
      <w:lvlText w:val="•"/>
      <w:lvlJc w:val="left"/>
      <w:pPr>
        <w:ind w:left="8892" w:hanging="794"/>
      </w:pPr>
      <w:rPr>
        <w:rFonts w:hint="default"/>
        <w:lang w:val="en-US" w:eastAsia="en-US" w:bidi="ar-SA"/>
      </w:rPr>
    </w:lvl>
  </w:abstractNum>
  <w:abstractNum w:abstractNumId="92" w15:restartNumberingAfterBreak="0">
    <w:nsid w:val="5BD9644A"/>
    <w:multiLevelType w:val="hybridMultilevel"/>
    <w:tmpl w:val="8DCA01C0"/>
    <w:lvl w:ilvl="0" w:tplc="97F4EC82">
      <w:numFmt w:val="bullet"/>
      <w:lvlText w:val="•"/>
      <w:lvlJc w:val="left"/>
      <w:pPr>
        <w:ind w:left="2037" w:hanging="397"/>
      </w:pPr>
      <w:rPr>
        <w:rFonts w:ascii="Trebuchet MS" w:eastAsia="Trebuchet MS" w:hAnsi="Trebuchet MS" w:cs="Trebuchet MS" w:hint="default"/>
        <w:b w:val="0"/>
        <w:bCs w:val="0"/>
        <w:i w:val="0"/>
        <w:iCs w:val="0"/>
        <w:w w:val="67"/>
        <w:sz w:val="20"/>
        <w:szCs w:val="20"/>
        <w:lang w:val="en-US" w:eastAsia="en-US" w:bidi="ar-SA"/>
      </w:rPr>
    </w:lvl>
    <w:lvl w:ilvl="1" w:tplc="BF28177E">
      <w:numFmt w:val="bullet"/>
      <w:lvlText w:val="•"/>
      <w:lvlJc w:val="left"/>
      <w:pPr>
        <w:ind w:left="2906" w:hanging="397"/>
      </w:pPr>
      <w:rPr>
        <w:rFonts w:hint="default"/>
        <w:lang w:val="en-US" w:eastAsia="en-US" w:bidi="ar-SA"/>
      </w:rPr>
    </w:lvl>
    <w:lvl w:ilvl="2" w:tplc="88E8AD66">
      <w:numFmt w:val="bullet"/>
      <w:lvlText w:val="•"/>
      <w:lvlJc w:val="left"/>
      <w:pPr>
        <w:ind w:left="3773" w:hanging="397"/>
      </w:pPr>
      <w:rPr>
        <w:rFonts w:hint="default"/>
        <w:lang w:val="en-US" w:eastAsia="en-US" w:bidi="ar-SA"/>
      </w:rPr>
    </w:lvl>
    <w:lvl w:ilvl="3" w:tplc="91328D32">
      <w:numFmt w:val="bullet"/>
      <w:lvlText w:val="•"/>
      <w:lvlJc w:val="left"/>
      <w:pPr>
        <w:ind w:left="4639" w:hanging="397"/>
      </w:pPr>
      <w:rPr>
        <w:rFonts w:hint="default"/>
        <w:lang w:val="en-US" w:eastAsia="en-US" w:bidi="ar-SA"/>
      </w:rPr>
    </w:lvl>
    <w:lvl w:ilvl="4" w:tplc="3A94A40C">
      <w:numFmt w:val="bullet"/>
      <w:lvlText w:val="•"/>
      <w:lvlJc w:val="left"/>
      <w:pPr>
        <w:ind w:left="5506" w:hanging="397"/>
      </w:pPr>
      <w:rPr>
        <w:rFonts w:hint="default"/>
        <w:lang w:val="en-US" w:eastAsia="en-US" w:bidi="ar-SA"/>
      </w:rPr>
    </w:lvl>
    <w:lvl w:ilvl="5" w:tplc="CFF0E394">
      <w:numFmt w:val="bullet"/>
      <w:lvlText w:val="•"/>
      <w:lvlJc w:val="left"/>
      <w:pPr>
        <w:ind w:left="6372" w:hanging="397"/>
      </w:pPr>
      <w:rPr>
        <w:rFonts w:hint="default"/>
        <w:lang w:val="en-US" w:eastAsia="en-US" w:bidi="ar-SA"/>
      </w:rPr>
    </w:lvl>
    <w:lvl w:ilvl="6" w:tplc="6B9EE942">
      <w:numFmt w:val="bullet"/>
      <w:lvlText w:val="•"/>
      <w:lvlJc w:val="left"/>
      <w:pPr>
        <w:ind w:left="7239" w:hanging="397"/>
      </w:pPr>
      <w:rPr>
        <w:rFonts w:hint="default"/>
        <w:lang w:val="en-US" w:eastAsia="en-US" w:bidi="ar-SA"/>
      </w:rPr>
    </w:lvl>
    <w:lvl w:ilvl="7" w:tplc="3BC20F72">
      <w:numFmt w:val="bullet"/>
      <w:lvlText w:val="•"/>
      <w:lvlJc w:val="left"/>
      <w:pPr>
        <w:ind w:left="8105" w:hanging="397"/>
      </w:pPr>
      <w:rPr>
        <w:rFonts w:hint="default"/>
        <w:lang w:val="en-US" w:eastAsia="en-US" w:bidi="ar-SA"/>
      </w:rPr>
    </w:lvl>
    <w:lvl w:ilvl="8" w:tplc="C66006D6">
      <w:numFmt w:val="bullet"/>
      <w:lvlText w:val="•"/>
      <w:lvlJc w:val="left"/>
      <w:pPr>
        <w:ind w:left="8972" w:hanging="397"/>
      </w:pPr>
      <w:rPr>
        <w:rFonts w:hint="default"/>
        <w:lang w:val="en-US" w:eastAsia="en-US" w:bidi="ar-SA"/>
      </w:rPr>
    </w:lvl>
  </w:abstractNum>
  <w:abstractNum w:abstractNumId="93" w15:restartNumberingAfterBreak="0">
    <w:nsid w:val="5C073775"/>
    <w:multiLevelType w:val="hybridMultilevel"/>
    <w:tmpl w:val="9BD83964"/>
    <w:lvl w:ilvl="0" w:tplc="2B8E57E4">
      <w:numFmt w:val="bullet"/>
      <w:lvlText w:val="•"/>
      <w:lvlJc w:val="left"/>
      <w:pPr>
        <w:ind w:left="2037" w:hanging="397"/>
      </w:pPr>
      <w:rPr>
        <w:rFonts w:ascii="Trebuchet MS" w:eastAsia="Trebuchet MS" w:hAnsi="Trebuchet MS" w:cs="Trebuchet MS" w:hint="default"/>
        <w:b w:val="0"/>
        <w:bCs w:val="0"/>
        <w:i w:val="0"/>
        <w:iCs w:val="0"/>
        <w:w w:val="67"/>
        <w:sz w:val="20"/>
        <w:szCs w:val="20"/>
        <w:lang w:val="en-US" w:eastAsia="en-US" w:bidi="ar-SA"/>
      </w:rPr>
    </w:lvl>
    <w:lvl w:ilvl="1" w:tplc="46DE28C6">
      <w:numFmt w:val="bullet"/>
      <w:lvlText w:val="•"/>
      <w:lvlJc w:val="left"/>
      <w:pPr>
        <w:ind w:left="2906" w:hanging="397"/>
      </w:pPr>
      <w:rPr>
        <w:rFonts w:hint="default"/>
        <w:lang w:val="en-US" w:eastAsia="en-US" w:bidi="ar-SA"/>
      </w:rPr>
    </w:lvl>
    <w:lvl w:ilvl="2" w:tplc="9442480A">
      <w:numFmt w:val="bullet"/>
      <w:lvlText w:val="•"/>
      <w:lvlJc w:val="left"/>
      <w:pPr>
        <w:ind w:left="3773" w:hanging="397"/>
      </w:pPr>
      <w:rPr>
        <w:rFonts w:hint="default"/>
        <w:lang w:val="en-US" w:eastAsia="en-US" w:bidi="ar-SA"/>
      </w:rPr>
    </w:lvl>
    <w:lvl w:ilvl="3" w:tplc="3214AF38">
      <w:numFmt w:val="bullet"/>
      <w:lvlText w:val="•"/>
      <w:lvlJc w:val="left"/>
      <w:pPr>
        <w:ind w:left="4639" w:hanging="397"/>
      </w:pPr>
      <w:rPr>
        <w:rFonts w:hint="default"/>
        <w:lang w:val="en-US" w:eastAsia="en-US" w:bidi="ar-SA"/>
      </w:rPr>
    </w:lvl>
    <w:lvl w:ilvl="4" w:tplc="A7E21C0E">
      <w:numFmt w:val="bullet"/>
      <w:lvlText w:val="•"/>
      <w:lvlJc w:val="left"/>
      <w:pPr>
        <w:ind w:left="5506" w:hanging="397"/>
      </w:pPr>
      <w:rPr>
        <w:rFonts w:hint="default"/>
        <w:lang w:val="en-US" w:eastAsia="en-US" w:bidi="ar-SA"/>
      </w:rPr>
    </w:lvl>
    <w:lvl w:ilvl="5" w:tplc="CF9A0408">
      <w:numFmt w:val="bullet"/>
      <w:lvlText w:val="•"/>
      <w:lvlJc w:val="left"/>
      <w:pPr>
        <w:ind w:left="6372" w:hanging="397"/>
      </w:pPr>
      <w:rPr>
        <w:rFonts w:hint="default"/>
        <w:lang w:val="en-US" w:eastAsia="en-US" w:bidi="ar-SA"/>
      </w:rPr>
    </w:lvl>
    <w:lvl w:ilvl="6" w:tplc="F5B25B78">
      <w:numFmt w:val="bullet"/>
      <w:lvlText w:val="•"/>
      <w:lvlJc w:val="left"/>
      <w:pPr>
        <w:ind w:left="7239" w:hanging="397"/>
      </w:pPr>
      <w:rPr>
        <w:rFonts w:hint="default"/>
        <w:lang w:val="en-US" w:eastAsia="en-US" w:bidi="ar-SA"/>
      </w:rPr>
    </w:lvl>
    <w:lvl w:ilvl="7" w:tplc="728CDE8A">
      <w:numFmt w:val="bullet"/>
      <w:lvlText w:val="•"/>
      <w:lvlJc w:val="left"/>
      <w:pPr>
        <w:ind w:left="8105" w:hanging="397"/>
      </w:pPr>
      <w:rPr>
        <w:rFonts w:hint="default"/>
        <w:lang w:val="en-US" w:eastAsia="en-US" w:bidi="ar-SA"/>
      </w:rPr>
    </w:lvl>
    <w:lvl w:ilvl="8" w:tplc="11C05556">
      <w:numFmt w:val="bullet"/>
      <w:lvlText w:val="•"/>
      <w:lvlJc w:val="left"/>
      <w:pPr>
        <w:ind w:left="8972" w:hanging="397"/>
      </w:pPr>
      <w:rPr>
        <w:rFonts w:hint="default"/>
        <w:lang w:val="en-US" w:eastAsia="en-US" w:bidi="ar-SA"/>
      </w:rPr>
    </w:lvl>
  </w:abstractNum>
  <w:abstractNum w:abstractNumId="94" w15:restartNumberingAfterBreak="0">
    <w:nsid w:val="5C7075FA"/>
    <w:multiLevelType w:val="hybridMultilevel"/>
    <w:tmpl w:val="7CE8708A"/>
    <w:lvl w:ilvl="0" w:tplc="01381148">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7BA84A58">
      <w:numFmt w:val="bullet"/>
      <w:lvlText w:val="•"/>
      <w:lvlJc w:val="left"/>
      <w:pPr>
        <w:ind w:left="1140" w:hanging="397"/>
      </w:pPr>
      <w:rPr>
        <w:rFonts w:hint="default"/>
        <w:lang w:val="en-US" w:eastAsia="en-US" w:bidi="ar-SA"/>
      </w:rPr>
    </w:lvl>
    <w:lvl w:ilvl="2" w:tplc="6728FAE8">
      <w:numFmt w:val="bullet"/>
      <w:lvlText w:val="•"/>
      <w:lvlJc w:val="left"/>
      <w:pPr>
        <w:ind w:left="1761" w:hanging="397"/>
      </w:pPr>
      <w:rPr>
        <w:rFonts w:hint="default"/>
        <w:lang w:val="en-US" w:eastAsia="en-US" w:bidi="ar-SA"/>
      </w:rPr>
    </w:lvl>
    <w:lvl w:ilvl="3" w:tplc="3B8E3DE8">
      <w:numFmt w:val="bullet"/>
      <w:lvlText w:val="•"/>
      <w:lvlJc w:val="left"/>
      <w:pPr>
        <w:ind w:left="2381" w:hanging="397"/>
      </w:pPr>
      <w:rPr>
        <w:rFonts w:hint="default"/>
        <w:lang w:val="en-US" w:eastAsia="en-US" w:bidi="ar-SA"/>
      </w:rPr>
    </w:lvl>
    <w:lvl w:ilvl="4" w:tplc="365EFC8A">
      <w:numFmt w:val="bullet"/>
      <w:lvlText w:val="•"/>
      <w:lvlJc w:val="left"/>
      <w:pPr>
        <w:ind w:left="3002" w:hanging="397"/>
      </w:pPr>
      <w:rPr>
        <w:rFonts w:hint="default"/>
        <w:lang w:val="en-US" w:eastAsia="en-US" w:bidi="ar-SA"/>
      </w:rPr>
    </w:lvl>
    <w:lvl w:ilvl="5" w:tplc="C90C6BF2">
      <w:numFmt w:val="bullet"/>
      <w:lvlText w:val="•"/>
      <w:lvlJc w:val="left"/>
      <w:pPr>
        <w:ind w:left="3623" w:hanging="397"/>
      </w:pPr>
      <w:rPr>
        <w:rFonts w:hint="default"/>
        <w:lang w:val="en-US" w:eastAsia="en-US" w:bidi="ar-SA"/>
      </w:rPr>
    </w:lvl>
    <w:lvl w:ilvl="6" w:tplc="AE5ECA70">
      <w:numFmt w:val="bullet"/>
      <w:lvlText w:val="•"/>
      <w:lvlJc w:val="left"/>
      <w:pPr>
        <w:ind w:left="4243" w:hanging="397"/>
      </w:pPr>
      <w:rPr>
        <w:rFonts w:hint="default"/>
        <w:lang w:val="en-US" w:eastAsia="en-US" w:bidi="ar-SA"/>
      </w:rPr>
    </w:lvl>
    <w:lvl w:ilvl="7" w:tplc="B65449E2">
      <w:numFmt w:val="bullet"/>
      <w:lvlText w:val="•"/>
      <w:lvlJc w:val="left"/>
      <w:pPr>
        <w:ind w:left="4864" w:hanging="397"/>
      </w:pPr>
      <w:rPr>
        <w:rFonts w:hint="default"/>
        <w:lang w:val="en-US" w:eastAsia="en-US" w:bidi="ar-SA"/>
      </w:rPr>
    </w:lvl>
    <w:lvl w:ilvl="8" w:tplc="DFEE68A6">
      <w:numFmt w:val="bullet"/>
      <w:lvlText w:val="•"/>
      <w:lvlJc w:val="left"/>
      <w:pPr>
        <w:ind w:left="5484" w:hanging="397"/>
      </w:pPr>
      <w:rPr>
        <w:rFonts w:hint="default"/>
        <w:lang w:val="en-US" w:eastAsia="en-US" w:bidi="ar-SA"/>
      </w:rPr>
    </w:lvl>
  </w:abstractNum>
  <w:abstractNum w:abstractNumId="95" w15:restartNumberingAfterBreak="0">
    <w:nsid w:val="5D845DD2"/>
    <w:multiLevelType w:val="hybridMultilevel"/>
    <w:tmpl w:val="0E68F08A"/>
    <w:lvl w:ilvl="0" w:tplc="6F42915C">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0A8AAAB8">
      <w:numFmt w:val="bullet"/>
      <w:lvlText w:val="•"/>
      <w:lvlJc w:val="left"/>
      <w:pPr>
        <w:ind w:left="1140" w:hanging="397"/>
      </w:pPr>
      <w:rPr>
        <w:rFonts w:hint="default"/>
        <w:lang w:val="en-US" w:eastAsia="en-US" w:bidi="ar-SA"/>
      </w:rPr>
    </w:lvl>
    <w:lvl w:ilvl="2" w:tplc="EDDCA61C">
      <w:numFmt w:val="bullet"/>
      <w:lvlText w:val="•"/>
      <w:lvlJc w:val="left"/>
      <w:pPr>
        <w:ind w:left="1761" w:hanging="397"/>
      </w:pPr>
      <w:rPr>
        <w:rFonts w:hint="default"/>
        <w:lang w:val="en-US" w:eastAsia="en-US" w:bidi="ar-SA"/>
      </w:rPr>
    </w:lvl>
    <w:lvl w:ilvl="3" w:tplc="2B0A9994">
      <w:numFmt w:val="bullet"/>
      <w:lvlText w:val="•"/>
      <w:lvlJc w:val="left"/>
      <w:pPr>
        <w:ind w:left="2381" w:hanging="397"/>
      </w:pPr>
      <w:rPr>
        <w:rFonts w:hint="default"/>
        <w:lang w:val="en-US" w:eastAsia="en-US" w:bidi="ar-SA"/>
      </w:rPr>
    </w:lvl>
    <w:lvl w:ilvl="4" w:tplc="392A7552">
      <w:numFmt w:val="bullet"/>
      <w:lvlText w:val="•"/>
      <w:lvlJc w:val="left"/>
      <w:pPr>
        <w:ind w:left="3002" w:hanging="397"/>
      </w:pPr>
      <w:rPr>
        <w:rFonts w:hint="default"/>
        <w:lang w:val="en-US" w:eastAsia="en-US" w:bidi="ar-SA"/>
      </w:rPr>
    </w:lvl>
    <w:lvl w:ilvl="5" w:tplc="27A2E6DC">
      <w:numFmt w:val="bullet"/>
      <w:lvlText w:val="•"/>
      <w:lvlJc w:val="left"/>
      <w:pPr>
        <w:ind w:left="3623" w:hanging="397"/>
      </w:pPr>
      <w:rPr>
        <w:rFonts w:hint="default"/>
        <w:lang w:val="en-US" w:eastAsia="en-US" w:bidi="ar-SA"/>
      </w:rPr>
    </w:lvl>
    <w:lvl w:ilvl="6" w:tplc="07BC2C56">
      <w:numFmt w:val="bullet"/>
      <w:lvlText w:val="•"/>
      <w:lvlJc w:val="left"/>
      <w:pPr>
        <w:ind w:left="4243" w:hanging="397"/>
      </w:pPr>
      <w:rPr>
        <w:rFonts w:hint="default"/>
        <w:lang w:val="en-US" w:eastAsia="en-US" w:bidi="ar-SA"/>
      </w:rPr>
    </w:lvl>
    <w:lvl w:ilvl="7" w:tplc="2E68B61A">
      <w:numFmt w:val="bullet"/>
      <w:lvlText w:val="•"/>
      <w:lvlJc w:val="left"/>
      <w:pPr>
        <w:ind w:left="4864" w:hanging="397"/>
      </w:pPr>
      <w:rPr>
        <w:rFonts w:hint="default"/>
        <w:lang w:val="en-US" w:eastAsia="en-US" w:bidi="ar-SA"/>
      </w:rPr>
    </w:lvl>
    <w:lvl w:ilvl="8" w:tplc="9ED25060">
      <w:numFmt w:val="bullet"/>
      <w:lvlText w:val="•"/>
      <w:lvlJc w:val="left"/>
      <w:pPr>
        <w:ind w:left="5484" w:hanging="397"/>
      </w:pPr>
      <w:rPr>
        <w:rFonts w:hint="default"/>
        <w:lang w:val="en-US" w:eastAsia="en-US" w:bidi="ar-SA"/>
      </w:rPr>
    </w:lvl>
  </w:abstractNum>
  <w:abstractNum w:abstractNumId="96" w15:restartNumberingAfterBreak="0">
    <w:nsid w:val="5D98512D"/>
    <w:multiLevelType w:val="hybridMultilevel"/>
    <w:tmpl w:val="D92E7312"/>
    <w:lvl w:ilvl="0" w:tplc="DDF6E2A4">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63AAD618">
      <w:numFmt w:val="bullet"/>
      <w:lvlText w:val="•"/>
      <w:lvlJc w:val="left"/>
      <w:pPr>
        <w:ind w:left="845" w:hanging="397"/>
      </w:pPr>
      <w:rPr>
        <w:rFonts w:hint="default"/>
        <w:lang w:val="en-US" w:eastAsia="en-US" w:bidi="ar-SA"/>
      </w:rPr>
    </w:lvl>
    <w:lvl w:ilvl="2" w:tplc="F02EBEA6">
      <w:numFmt w:val="bullet"/>
      <w:lvlText w:val="•"/>
      <w:lvlJc w:val="left"/>
      <w:pPr>
        <w:ind w:left="1191" w:hanging="397"/>
      </w:pPr>
      <w:rPr>
        <w:rFonts w:hint="default"/>
        <w:lang w:val="en-US" w:eastAsia="en-US" w:bidi="ar-SA"/>
      </w:rPr>
    </w:lvl>
    <w:lvl w:ilvl="3" w:tplc="634E120A">
      <w:numFmt w:val="bullet"/>
      <w:lvlText w:val="•"/>
      <w:lvlJc w:val="left"/>
      <w:pPr>
        <w:ind w:left="1537" w:hanging="397"/>
      </w:pPr>
      <w:rPr>
        <w:rFonts w:hint="default"/>
        <w:lang w:val="en-US" w:eastAsia="en-US" w:bidi="ar-SA"/>
      </w:rPr>
    </w:lvl>
    <w:lvl w:ilvl="4" w:tplc="67C8D042">
      <w:numFmt w:val="bullet"/>
      <w:lvlText w:val="•"/>
      <w:lvlJc w:val="left"/>
      <w:pPr>
        <w:ind w:left="1883" w:hanging="397"/>
      </w:pPr>
      <w:rPr>
        <w:rFonts w:hint="default"/>
        <w:lang w:val="en-US" w:eastAsia="en-US" w:bidi="ar-SA"/>
      </w:rPr>
    </w:lvl>
    <w:lvl w:ilvl="5" w:tplc="04F8193A">
      <w:numFmt w:val="bullet"/>
      <w:lvlText w:val="•"/>
      <w:lvlJc w:val="left"/>
      <w:pPr>
        <w:ind w:left="2229" w:hanging="397"/>
      </w:pPr>
      <w:rPr>
        <w:rFonts w:hint="default"/>
        <w:lang w:val="en-US" w:eastAsia="en-US" w:bidi="ar-SA"/>
      </w:rPr>
    </w:lvl>
    <w:lvl w:ilvl="6" w:tplc="3BE07C4C">
      <w:numFmt w:val="bullet"/>
      <w:lvlText w:val="•"/>
      <w:lvlJc w:val="left"/>
      <w:pPr>
        <w:ind w:left="2575" w:hanging="397"/>
      </w:pPr>
      <w:rPr>
        <w:rFonts w:hint="default"/>
        <w:lang w:val="en-US" w:eastAsia="en-US" w:bidi="ar-SA"/>
      </w:rPr>
    </w:lvl>
    <w:lvl w:ilvl="7" w:tplc="FB569D46">
      <w:numFmt w:val="bullet"/>
      <w:lvlText w:val="•"/>
      <w:lvlJc w:val="left"/>
      <w:pPr>
        <w:ind w:left="2921" w:hanging="397"/>
      </w:pPr>
      <w:rPr>
        <w:rFonts w:hint="default"/>
        <w:lang w:val="en-US" w:eastAsia="en-US" w:bidi="ar-SA"/>
      </w:rPr>
    </w:lvl>
    <w:lvl w:ilvl="8" w:tplc="249492E2">
      <w:numFmt w:val="bullet"/>
      <w:lvlText w:val="•"/>
      <w:lvlJc w:val="left"/>
      <w:pPr>
        <w:ind w:left="3267" w:hanging="397"/>
      </w:pPr>
      <w:rPr>
        <w:rFonts w:hint="default"/>
        <w:lang w:val="en-US" w:eastAsia="en-US" w:bidi="ar-SA"/>
      </w:rPr>
    </w:lvl>
  </w:abstractNum>
  <w:abstractNum w:abstractNumId="97" w15:restartNumberingAfterBreak="0">
    <w:nsid w:val="5E6A45D7"/>
    <w:multiLevelType w:val="hybridMultilevel"/>
    <w:tmpl w:val="0F18633E"/>
    <w:lvl w:ilvl="0" w:tplc="AEBCEA1A">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A22C150C">
      <w:numFmt w:val="bullet"/>
      <w:lvlText w:val="•"/>
      <w:lvlJc w:val="left"/>
      <w:pPr>
        <w:ind w:left="1140" w:hanging="397"/>
      </w:pPr>
      <w:rPr>
        <w:rFonts w:hint="default"/>
        <w:lang w:val="en-US" w:eastAsia="en-US" w:bidi="ar-SA"/>
      </w:rPr>
    </w:lvl>
    <w:lvl w:ilvl="2" w:tplc="CCE6278E">
      <w:numFmt w:val="bullet"/>
      <w:lvlText w:val="•"/>
      <w:lvlJc w:val="left"/>
      <w:pPr>
        <w:ind w:left="1761" w:hanging="397"/>
      </w:pPr>
      <w:rPr>
        <w:rFonts w:hint="default"/>
        <w:lang w:val="en-US" w:eastAsia="en-US" w:bidi="ar-SA"/>
      </w:rPr>
    </w:lvl>
    <w:lvl w:ilvl="3" w:tplc="CAEE8422">
      <w:numFmt w:val="bullet"/>
      <w:lvlText w:val="•"/>
      <w:lvlJc w:val="left"/>
      <w:pPr>
        <w:ind w:left="2381" w:hanging="397"/>
      </w:pPr>
      <w:rPr>
        <w:rFonts w:hint="default"/>
        <w:lang w:val="en-US" w:eastAsia="en-US" w:bidi="ar-SA"/>
      </w:rPr>
    </w:lvl>
    <w:lvl w:ilvl="4" w:tplc="B3A09A0E">
      <w:numFmt w:val="bullet"/>
      <w:lvlText w:val="•"/>
      <w:lvlJc w:val="left"/>
      <w:pPr>
        <w:ind w:left="3002" w:hanging="397"/>
      </w:pPr>
      <w:rPr>
        <w:rFonts w:hint="default"/>
        <w:lang w:val="en-US" w:eastAsia="en-US" w:bidi="ar-SA"/>
      </w:rPr>
    </w:lvl>
    <w:lvl w:ilvl="5" w:tplc="7A74228A">
      <w:numFmt w:val="bullet"/>
      <w:lvlText w:val="•"/>
      <w:lvlJc w:val="left"/>
      <w:pPr>
        <w:ind w:left="3623" w:hanging="397"/>
      </w:pPr>
      <w:rPr>
        <w:rFonts w:hint="default"/>
        <w:lang w:val="en-US" w:eastAsia="en-US" w:bidi="ar-SA"/>
      </w:rPr>
    </w:lvl>
    <w:lvl w:ilvl="6" w:tplc="72129990">
      <w:numFmt w:val="bullet"/>
      <w:lvlText w:val="•"/>
      <w:lvlJc w:val="left"/>
      <w:pPr>
        <w:ind w:left="4243" w:hanging="397"/>
      </w:pPr>
      <w:rPr>
        <w:rFonts w:hint="default"/>
        <w:lang w:val="en-US" w:eastAsia="en-US" w:bidi="ar-SA"/>
      </w:rPr>
    </w:lvl>
    <w:lvl w:ilvl="7" w:tplc="92506DAC">
      <w:numFmt w:val="bullet"/>
      <w:lvlText w:val="•"/>
      <w:lvlJc w:val="left"/>
      <w:pPr>
        <w:ind w:left="4864" w:hanging="397"/>
      </w:pPr>
      <w:rPr>
        <w:rFonts w:hint="default"/>
        <w:lang w:val="en-US" w:eastAsia="en-US" w:bidi="ar-SA"/>
      </w:rPr>
    </w:lvl>
    <w:lvl w:ilvl="8" w:tplc="E5244852">
      <w:numFmt w:val="bullet"/>
      <w:lvlText w:val="•"/>
      <w:lvlJc w:val="left"/>
      <w:pPr>
        <w:ind w:left="5484" w:hanging="397"/>
      </w:pPr>
      <w:rPr>
        <w:rFonts w:hint="default"/>
        <w:lang w:val="en-US" w:eastAsia="en-US" w:bidi="ar-SA"/>
      </w:rPr>
    </w:lvl>
  </w:abstractNum>
  <w:abstractNum w:abstractNumId="98" w15:restartNumberingAfterBreak="0">
    <w:nsid w:val="5EAB001E"/>
    <w:multiLevelType w:val="hybridMultilevel"/>
    <w:tmpl w:val="6288563E"/>
    <w:lvl w:ilvl="0" w:tplc="1A548980">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68867526">
      <w:numFmt w:val="bullet"/>
      <w:lvlText w:val="•"/>
      <w:lvlJc w:val="left"/>
      <w:pPr>
        <w:ind w:left="1100" w:hanging="397"/>
      </w:pPr>
      <w:rPr>
        <w:rFonts w:hint="default"/>
        <w:lang w:val="en-US" w:eastAsia="en-US" w:bidi="ar-SA"/>
      </w:rPr>
    </w:lvl>
    <w:lvl w:ilvl="2" w:tplc="979A7602">
      <w:numFmt w:val="bullet"/>
      <w:lvlText w:val="•"/>
      <w:lvlJc w:val="left"/>
      <w:pPr>
        <w:ind w:left="1681" w:hanging="397"/>
      </w:pPr>
      <w:rPr>
        <w:rFonts w:hint="default"/>
        <w:lang w:val="en-US" w:eastAsia="en-US" w:bidi="ar-SA"/>
      </w:rPr>
    </w:lvl>
    <w:lvl w:ilvl="3" w:tplc="921E2002">
      <w:numFmt w:val="bullet"/>
      <w:lvlText w:val="•"/>
      <w:lvlJc w:val="left"/>
      <w:pPr>
        <w:ind w:left="2262" w:hanging="397"/>
      </w:pPr>
      <w:rPr>
        <w:rFonts w:hint="default"/>
        <w:lang w:val="en-US" w:eastAsia="en-US" w:bidi="ar-SA"/>
      </w:rPr>
    </w:lvl>
    <w:lvl w:ilvl="4" w:tplc="6FA0DF62">
      <w:numFmt w:val="bullet"/>
      <w:lvlText w:val="•"/>
      <w:lvlJc w:val="left"/>
      <w:pPr>
        <w:ind w:left="2843" w:hanging="397"/>
      </w:pPr>
      <w:rPr>
        <w:rFonts w:hint="default"/>
        <w:lang w:val="en-US" w:eastAsia="en-US" w:bidi="ar-SA"/>
      </w:rPr>
    </w:lvl>
    <w:lvl w:ilvl="5" w:tplc="65CEFC3C">
      <w:numFmt w:val="bullet"/>
      <w:lvlText w:val="•"/>
      <w:lvlJc w:val="left"/>
      <w:pPr>
        <w:ind w:left="3424" w:hanging="397"/>
      </w:pPr>
      <w:rPr>
        <w:rFonts w:hint="default"/>
        <w:lang w:val="en-US" w:eastAsia="en-US" w:bidi="ar-SA"/>
      </w:rPr>
    </w:lvl>
    <w:lvl w:ilvl="6" w:tplc="2B8E6B36">
      <w:numFmt w:val="bullet"/>
      <w:lvlText w:val="•"/>
      <w:lvlJc w:val="left"/>
      <w:pPr>
        <w:ind w:left="4005" w:hanging="397"/>
      </w:pPr>
      <w:rPr>
        <w:rFonts w:hint="default"/>
        <w:lang w:val="en-US" w:eastAsia="en-US" w:bidi="ar-SA"/>
      </w:rPr>
    </w:lvl>
    <w:lvl w:ilvl="7" w:tplc="66C06FC2">
      <w:numFmt w:val="bullet"/>
      <w:lvlText w:val="•"/>
      <w:lvlJc w:val="left"/>
      <w:pPr>
        <w:ind w:left="4586" w:hanging="397"/>
      </w:pPr>
      <w:rPr>
        <w:rFonts w:hint="default"/>
        <w:lang w:val="en-US" w:eastAsia="en-US" w:bidi="ar-SA"/>
      </w:rPr>
    </w:lvl>
    <w:lvl w:ilvl="8" w:tplc="FBA21126">
      <w:numFmt w:val="bullet"/>
      <w:lvlText w:val="•"/>
      <w:lvlJc w:val="left"/>
      <w:pPr>
        <w:ind w:left="5167" w:hanging="397"/>
      </w:pPr>
      <w:rPr>
        <w:rFonts w:hint="default"/>
        <w:lang w:val="en-US" w:eastAsia="en-US" w:bidi="ar-SA"/>
      </w:rPr>
    </w:lvl>
  </w:abstractNum>
  <w:abstractNum w:abstractNumId="99" w15:restartNumberingAfterBreak="0">
    <w:nsid w:val="5FCD7ABA"/>
    <w:multiLevelType w:val="hybridMultilevel"/>
    <w:tmpl w:val="0820FA82"/>
    <w:lvl w:ilvl="0" w:tplc="17B2912C">
      <w:start w:val="11"/>
      <w:numFmt w:val="decimal"/>
      <w:lvlText w:val="%1."/>
      <w:lvlJc w:val="left"/>
      <w:pPr>
        <w:ind w:left="793" w:hanging="567"/>
        <w:jc w:val="left"/>
      </w:pPr>
      <w:rPr>
        <w:rFonts w:ascii="Trebuchet MS" w:eastAsia="Trebuchet MS" w:hAnsi="Trebuchet MS" w:cs="Trebuchet MS" w:hint="default"/>
        <w:b w:val="0"/>
        <w:bCs w:val="0"/>
        <w:i w:val="0"/>
        <w:iCs w:val="0"/>
        <w:spacing w:val="-2"/>
        <w:w w:val="55"/>
        <w:sz w:val="20"/>
        <w:szCs w:val="20"/>
        <w:lang w:val="en-US" w:eastAsia="en-US" w:bidi="ar-SA"/>
      </w:rPr>
    </w:lvl>
    <w:lvl w:ilvl="1" w:tplc="D9C88A82">
      <w:numFmt w:val="bullet"/>
      <w:lvlText w:val="•"/>
      <w:lvlJc w:val="left"/>
      <w:pPr>
        <w:ind w:left="1593" w:hanging="567"/>
      </w:pPr>
      <w:rPr>
        <w:rFonts w:hint="default"/>
        <w:lang w:val="en-US" w:eastAsia="en-US" w:bidi="ar-SA"/>
      </w:rPr>
    </w:lvl>
    <w:lvl w:ilvl="2" w:tplc="400ED810">
      <w:numFmt w:val="bullet"/>
      <w:lvlText w:val="•"/>
      <w:lvlJc w:val="left"/>
      <w:pPr>
        <w:ind w:left="2386" w:hanging="567"/>
      </w:pPr>
      <w:rPr>
        <w:rFonts w:hint="default"/>
        <w:lang w:val="en-US" w:eastAsia="en-US" w:bidi="ar-SA"/>
      </w:rPr>
    </w:lvl>
    <w:lvl w:ilvl="3" w:tplc="8A9024C2">
      <w:numFmt w:val="bullet"/>
      <w:lvlText w:val="•"/>
      <w:lvlJc w:val="left"/>
      <w:pPr>
        <w:ind w:left="3179" w:hanging="567"/>
      </w:pPr>
      <w:rPr>
        <w:rFonts w:hint="default"/>
        <w:lang w:val="en-US" w:eastAsia="en-US" w:bidi="ar-SA"/>
      </w:rPr>
    </w:lvl>
    <w:lvl w:ilvl="4" w:tplc="8ECEFFAE">
      <w:numFmt w:val="bullet"/>
      <w:lvlText w:val="•"/>
      <w:lvlJc w:val="left"/>
      <w:pPr>
        <w:ind w:left="3972" w:hanging="567"/>
      </w:pPr>
      <w:rPr>
        <w:rFonts w:hint="default"/>
        <w:lang w:val="en-US" w:eastAsia="en-US" w:bidi="ar-SA"/>
      </w:rPr>
    </w:lvl>
    <w:lvl w:ilvl="5" w:tplc="584CBCDC">
      <w:numFmt w:val="bullet"/>
      <w:lvlText w:val="•"/>
      <w:lvlJc w:val="left"/>
      <w:pPr>
        <w:ind w:left="4765" w:hanging="567"/>
      </w:pPr>
      <w:rPr>
        <w:rFonts w:hint="default"/>
        <w:lang w:val="en-US" w:eastAsia="en-US" w:bidi="ar-SA"/>
      </w:rPr>
    </w:lvl>
    <w:lvl w:ilvl="6" w:tplc="B826364A">
      <w:numFmt w:val="bullet"/>
      <w:lvlText w:val="•"/>
      <w:lvlJc w:val="left"/>
      <w:pPr>
        <w:ind w:left="5558" w:hanging="567"/>
      </w:pPr>
      <w:rPr>
        <w:rFonts w:hint="default"/>
        <w:lang w:val="en-US" w:eastAsia="en-US" w:bidi="ar-SA"/>
      </w:rPr>
    </w:lvl>
    <w:lvl w:ilvl="7" w:tplc="0E46F4A2">
      <w:numFmt w:val="bullet"/>
      <w:lvlText w:val="•"/>
      <w:lvlJc w:val="left"/>
      <w:pPr>
        <w:ind w:left="6351" w:hanging="567"/>
      </w:pPr>
      <w:rPr>
        <w:rFonts w:hint="default"/>
        <w:lang w:val="en-US" w:eastAsia="en-US" w:bidi="ar-SA"/>
      </w:rPr>
    </w:lvl>
    <w:lvl w:ilvl="8" w:tplc="A32AFAE8">
      <w:numFmt w:val="bullet"/>
      <w:lvlText w:val="•"/>
      <w:lvlJc w:val="left"/>
      <w:pPr>
        <w:ind w:left="7144" w:hanging="567"/>
      </w:pPr>
      <w:rPr>
        <w:rFonts w:hint="default"/>
        <w:lang w:val="en-US" w:eastAsia="en-US" w:bidi="ar-SA"/>
      </w:rPr>
    </w:lvl>
  </w:abstractNum>
  <w:abstractNum w:abstractNumId="100" w15:restartNumberingAfterBreak="0">
    <w:nsid w:val="6237314C"/>
    <w:multiLevelType w:val="hybridMultilevel"/>
    <w:tmpl w:val="DB9A5C56"/>
    <w:lvl w:ilvl="0" w:tplc="D89A196A">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77AA38D2">
      <w:numFmt w:val="bullet"/>
      <w:lvlText w:val="•"/>
      <w:lvlJc w:val="left"/>
      <w:pPr>
        <w:ind w:left="1140" w:hanging="397"/>
      </w:pPr>
      <w:rPr>
        <w:rFonts w:hint="default"/>
        <w:lang w:val="en-US" w:eastAsia="en-US" w:bidi="ar-SA"/>
      </w:rPr>
    </w:lvl>
    <w:lvl w:ilvl="2" w:tplc="5E926718">
      <w:numFmt w:val="bullet"/>
      <w:lvlText w:val="•"/>
      <w:lvlJc w:val="left"/>
      <w:pPr>
        <w:ind w:left="1761" w:hanging="397"/>
      </w:pPr>
      <w:rPr>
        <w:rFonts w:hint="default"/>
        <w:lang w:val="en-US" w:eastAsia="en-US" w:bidi="ar-SA"/>
      </w:rPr>
    </w:lvl>
    <w:lvl w:ilvl="3" w:tplc="8EF61AD4">
      <w:numFmt w:val="bullet"/>
      <w:lvlText w:val="•"/>
      <w:lvlJc w:val="left"/>
      <w:pPr>
        <w:ind w:left="2381" w:hanging="397"/>
      </w:pPr>
      <w:rPr>
        <w:rFonts w:hint="default"/>
        <w:lang w:val="en-US" w:eastAsia="en-US" w:bidi="ar-SA"/>
      </w:rPr>
    </w:lvl>
    <w:lvl w:ilvl="4" w:tplc="A030F2B2">
      <w:numFmt w:val="bullet"/>
      <w:lvlText w:val="•"/>
      <w:lvlJc w:val="left"/>
      <w:pPr>
        <w:ind w:left="3002" w:hanging="397"/>
      </w:pPr>
      <w:rPr>
        <w:rFonts w:hint="default"/>
        <w:lang w:val="en-US" w:eastAsia="en-US" w:bidi="ar-SA"/>
      </w:rPr>
    </w:lvl>
    <w:lvl w:ilvl="5" w:tplc="491C354C">
      <w:numFmt w:val="bullet"/>
      <w:lvlText w:val="•"/>
      <w:lvlJc w:val="left"/>
      <w:pPr>
        <w:ind w:left="3623" w:hanging="397"/>
      </w:pPr>
      <w:rPr>
        <w:rFonts w:hint="default"/>
        <w:lang w:val="en-US" w:eastAsia="en-US" w:bidi="ar-SA"/>
      </w:rPr>
    </w:lvl>
    <w:lvl w:ilvl="6" w:tplc="2B6052A0">
      <w:numFmt w:val="bullet"/>
      <w:lvlText w:val="•"/>
      <w:lvlJc w:val="left"/>
      <w:pPr>
        <w:ind w:left="4243" w:hanging="397"/>
      </w:pPr>
      <w:rPr>
        <w:rFonts w:hint="default"/>
        <w:lang w:val="en-US" w:eastAsia="en-US" w:bidi="ar-SA"/>
      </w:rPr>
    </w:lvl>
    <w:lvl w:ilvl="7" w:tplc="591A8C0C">
      <w:numFmt w:val="bullet"/>
      <w:lvlText w:val="•"/>
      <w:lvlJc w:val="left"/>
      <w:pPr>
        <w:ind w:left="4864" w:hanging="397"/>
      </w:pPr>
      <w:rPr>
        <w:rFonts w:hint="default"/>
        <w:lang w:val="en-US" w:eastAsia="en-US" w:bidi="ar-SA"/>
      </w:rPr>
    </w:lvl>
    <w:lvl w:ilvl="8" w:tplc="487C2AB6">
      <w:numFmt w:val="bullet"/>
      <w:lvlText w:val="•"/>
      <w:lvlJc w:val="left"/>
      <w:pPr>
        <w:ind w:left="5484" w:hanging="397"/>
      </w:pPr>
      <w:rPr>
        <w:rFonts w:hint="default"/>
        <w:lang w:val="en-US" w:eastAsia="en-US" w:bidi="ar-SA"/>
      </w:rPr>
    </w:lvl>
  </w:abstractNum>
  <w:abstractNum w:abstractNumId="101" w15:restartNumberingAfterBreak="0">
    <w:nsid w:val="636F62FC"/>
    <w:multiLevelType w:val="hybridMultilevel"/>
    <w:tmpl w:val="3258CF10"/>
    <w:lvl w:ilvl="0" w:tplc="1B50110C">
      <w:start w:val="1"/>
      <w:numFmt w:val="decimal"/>
      <w:lvlText w:val="%1."/>
      <w:lvlJc w:val="left"/>
      <w:pPr>
        <w:ind w:left="2037" w:hanging="397"/>
        <w:jc w:val="left"/>
      </w:pPr>
      <w:rPr>
        <w:rFonts w:ascii="Trebuchet MS" w:eastAsia="Trebuchet MS" w:hAnsi="Trebuchet MS" w:cs="Trebuchet MS" w:hint="default"/>
        <w:b w:val="0"/>
        <w:bCs w:val="0"/>
        <w:i w:val="0"/>
        <w:iCs w:val="0"/>
        <w:spacing w:val="0"/>
        <w:w w:val="51"/>
        <w:sz w:val="20"/>
        <w:szCs w:val="20"/>
        <w:lang w:val="en-US" w:eastAsia="en-US" w:bidi="ar-SA"/>
      </w:rPr>
    </w:lvl>
    <w:lvl w:ilvl="1" w:tplc="4DC02784">
      <w:numFmt w:val="bullet"/>
      <w:lvlText w:val="•"/>
      <w:lvlJc w:val="left"/>
      <w:pPr>
        <w:ind w:left="2906" w:hanging="397"/>
      </w:pPr>
      <w:rPr>
        <w:rFonts w:hint="default"/>
        <w:lang w:val="en-US" w:eastAsia="en-US" w:bidi="ar-SA"/>
      </w:rPr>
    </w:lvl>
    <w:lvl w:ilvl="2" w:tplc="35A8DDA4">
      <w:numFmt w:val="bullet"/>
      <w:lvlText w:val="•"/>
      <w:lvlJc w:val="left"/>
      <w:pPr>
        <w:ind w:left="3773" w:hanging="397"/>
      </w:pPr>
      <w:rPr>
        <w:rFonts w:hint="default"/>
        <w:lang w:val="en-US" w:eastAsia="en-US" w:bidi="ar-SA"/>
      </w:rPr>
    </w:lvl>
    <w:lvl w:ilvl="3" w:tplc="7F208DF6">
      <w:numFmt w:val="bullet"/>
      <w:lvlText w:val="•"/>
      <w:lvlJc w:val="left"/>
      <w:pPr>
        <w:ind w:left="4639" w:hanging="397"/>
      </w:pPr>
      <w:rPr>
        <w:rFonts w:hint="default"/>
        <w:lang w:val="en-US" w:eastAsia="en-US" w:bidi="ar-SA"/>
      </w:rPr>
    </w:lvl>
    <w:lvl w:ilvl="4" w:tplc="78EC9B86">
      <w:numFmt w:val="bullet"/>
      <w:lvlText w:val="•"/>
      <w:lvlJc w:val="left"/>
      <w:pPr>
        <w:ind w:left="5506" w:hanging="397"/>
      </w:pPr>
      <w:rPr>
        <w:rFonts w:hint="default"/>
        <w:lang w:val="en-US" w:eastAsia="en-US" w:bidi="ar-SA"/>
      </w:rPr>
    </w:lvl>
    <w:lvl w:ilvl="5" w:tplc="D812B784">
      <w:numFmt w:val="bullet"/>
      <w:lvlText w:val="•"/>
      <w:lvlJc w:val="left"/>
      <w:pPr>
        <w:ind w:left="6372" w:hanging="397"/>
      </w:pPr>
      <w:rPr>
        <w:rFonts w:hint="default"/>
        <w:lang w:val="en-US" w:eastAsia="en-US" w:bidi="ar-SA"/>
      </w:rPr>
    </w:lvl>
    <w:lvl w:ilvl="6" w:tplc="F962B390">
      <w:numFmt w:val="bullet"/>
      <w:lvlText w:val="•"/>
      <w:lvlJc w:val="left"/>
      <w:pPr>
        <w:ind w:left="7239" w:hanging="397"/>
      </w:pPr>
      <w:rPr>
        <w:rFonts w:hint="default"/>
        <w:lang w:val="en-US" w:eastAsia="en-US" w:bidi="ar-SA"/>
      </w:rPr>
    </w:lvl>
    <w:lvl w:ilvl="7" w:tplc="3DF408C2">
      <w:numFmt w:val="bullet"/>
      <w:lvlText w:val="•"/>
      <w:lvlJc w:val="left"/>
      <w:pPr>
        <w:ind w:left="8105" w:hanging="397"/>
      </w:pPr>
      <w:rPr>
        <w:rFonts w:hint="default"/>
        <w:lang w:val="en-US" w:eastAsia="en-US" w:bidi="ar-SA"/>
      </w:rPr>
    </w:lvl>
    <w:lvl w:ilvl="8" w:tplc="47609114">
      <w:numFmt w:val="bullet"/>
      <w:lvlText w:val="•"/>
      <w:lvlJc w:val="left"/>
      <w:pPr>
        <w:ind w:left="8972" w:hanging="397"/>
      </w:pPr>
      <w:rPr>
        <w:rFonts w:hint="default"/>
        <w:lang w:val="en-US" w:eastAsia="en-US" w:bidi="ar-SA"/>
      </w:rPr>
    </w:lvl>
  </w:abstractNum>
  <w:abstractNum w:abstractNumId="102" w15:restartNumberingAfterBreak="0">
    <w:nsid w:val="65F66AAD"/>
    <w:multiLevelType w:val="hybridMultilevel"/>
    <w:tmpl w:val="6FF69B28"/>
    <w:lvl w:ilvl="0" w:tplc="B27E00E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21AC0F44">
      <w:numFmt w:val="bullet"/>
      <w:lvlText w:val="•"/>
      <w:lvlJc w:val="left"/>
      <w:pPr>
        <w:ind w:left="863" w:hanging="397"/>
      </w:pPr>
      <w:rPr>
        <w:rFonts w:hint="default"/>
        <w:lang w:val="en-US" w:eastAsia="en-US" w:bidi="ar-SA"/>
      </w:rPr>
    </w:lvl>
    <w:lvl w:ilvl="2" w:tplc="140C7362">
      <w:numFmt w:val="bullet"/>
      <w:lvlText w:val="•"/>
      <w:lvlJc w:val="left"/>
      <w:pPr>
        <w:ind w:left="1207" w:hanging="397"/>
      </w:pPr>
      <w:rPr>
        <w:rFonts w:hint="default"/>
        <w:lang w:val="en-US" w:eastAsia="en-US" w:bidi="ar-SA"/>
      </w:rPr>
    </w:lvl>
    <w:lvl w:ilvl="3" w:tplc="DC3CA6C2">
      <w:numFmt w:val="bullet"/>
      <w:lvlText w:val="•"/>
      <w:lvlJc w:val="left"/>
      <w:pPr>
        <w:ind w:left="1551" w:hanging="397"/>
      </w:pPr>
      <w:rPr>
        <w:rFonts w:hint="default"/>
        <w:lang w:val="en-US" w:eastAsia="en-US" w:bidi="ar-SA"/>
      </w:rPr>
    </w:lvl>
    <w:lvl w:ilvl="4" w:tplc="F1922EFA">
      <w:numFmt w:val="bullet"/>
      <w:lvlText w:val="•"/>
      <w:lvlJc w:val="left"/>
      <w:pPr>
        <w:ind w:left="1895" w:hanging="397"/>
      </w:pPr>
      <w:rPr>
        <w:rFonts w:hint="default"/>
        <w:lang w:val="en-US" w:eastAsia="en-US" w:bidi="ar-SA"/>
      </w:rPr>
    </w:lvl>
    <w:lvl w:ilvl="5" w:tplc="7BA4A08A">
      <w:numFmt w:val="bullet"/>
      <w:lvlText w:val="•"/>
      <w:lvlJc w:val="left"/>
      <w:pPr>
        <w:ind w:left="2239" w:hanging="397"/>
      </w:pPr>
      <w:rPr>
        <w:rFonts w:hint="default"/>
        <w:lang w:val="en-US" w:eastAsia="en-US" w:bidi="ar-SA"/>
      </w:rPr>
    </w:lvl>
    <w:lvl w:ilvl="6" w:tplc="3766CB60">
      <w:numFmt w:val="bullet"/>
      <w:lvlText w:val="•"/>
      <w:lvlJc w:val="left"/>
      <w:pPr>
        <w:ind w:left="2583" w:hanging="397"/>
      </w:pPr>
      <w:rPr>
        <w:rFonts w:hint="default"/>
        <w:lang w:val="en-US" w:eastAsia="en-US" w:bidi="ar-SA"/>
      </w:rPr>
    </w:lvl>
    <w:lvl w:ilvl="7" w:tplc="A41C3BC8">
      <w:numFmt w:val="bullet"/>
      <w:lvlText w:val="•"/>
      <w:lvlJc w:val="left"/>
      <w:pPr>
        <w:ind w:left="2927" w:hanging="397"/>
      </w:pPr>
      <w:rPr>
        <w:rFonts w:hint="default"/>
        <w:lang w:val="en-US" w:eastAsia="en-US" w:bidi="ar-SA"/>
      </w:rPr>
    </w:lvl>
    <w:lvl w:ilvl="8" w:tplc="DFB6FCE4">
      <w:numFmt w:val="bullet"/>
      <w:lvlText w:val="•"/>
      <w:lvlJc w:val="left"/>
      <w:pPr>
        <w:ind w:left="3271" w:hanging="397"/>
      </w:pPr>
      <w:rPr>
        <w:rFonts w:hint="default"/>
        <w:lang w:val="en-US" w:eastAsia="en-US" w:bidi="ar-SA"/>
      </w:rPr>
    </w:lvl>
  </w:abstractNum>
  <w:abstractNum w:abstractNumId="103" w15:restartNumberingAfterBreak="0">
    <w:nsid w:val="666340AF"/>
    <w:multiLevelType w:val="hybridMultilevel"/>
    <w:tmpl w:val="77CE80EA"/>
    <w:lvl w:ilvl="0" w:tplc="00E477D2">
      <w:numFmt w:val="bullet"/>
      <w:lvlText w:val="•"/>
      <w:lvlJc w:val="left"/>
      <w:pPr>
        <w:ind w:left="2037" w:hanging="397"/>
      </w:pPr>
      <w:rPr>
        <w:rFonts w:ascii="Trebuchet MS" w:eastAsia="Trebuchet MS" w:hAnsi="Trebuchet MS" w:cs="Trebuchet MS" w:hint="default"/>
        <w:b w:val="0"/>
        <w:bCs w:val="0"/>
        <w:i w:val="0"/>
        <w:iCs w:val="0"/>
        <w:w w:val="67"/>
        <w:sz w:val="20"/>
        <w:szCs w:val="20"/>
        <w:lang w:val="en-US" w:eastAsia="en-US" w:bidi="ar-SA"/>
      </w:rPr>
    </w:lvl>
    <w:lvl w:ilvl="1" w:tplc="10A27834">
      <w:numFmt w:val="bullet"/>
      <w:lvlText w:val="-"/>
      <w:lvlJc w:val="left"/>
      <w:pPr>
        <w:ind w:left="2434" w:hanging="397"/>
      </w:pPr>
      <w:rPr>
        <w:rFonts w:ascii="Trebuchet MS" w:eastAsia="Trebuchet MS" w:hAnsi="Trebuchet MS" w:cs="Trebuchet MS" w:hint="default"/>
        <w:b w:val="0"/>
        <w:bCs w:val="0"/>
        <w:i w:val="0"/>
        <w:iCs w:val="0"/>
        <w:w w:val="115"/>
        <w:sz w:val="20"/>
        <w:szCs w:val="20"/>
        <w:lang w:val="en-US" w:eastAsia="en-US" w:bidi="ar-SA"/>
      </w:rPr>
    </w:lvl>
    <w:lvl w:ilvl="2" w:tplc="C9B81D16">
      <w:numFmt w:val="bullet"/>
      <w:lvlText w:val="•"/>
      <w:lvlJc w:val="left"/>
      <w:pPr>
        <w:ind w:left="3358" w:hanging="397"/>
      </w:pPr>
      <w:rPr>
        <w:rFonts w:hint="default"/>
        <w:lang w:val="en-US" w:eastAsia="en-US" w:bidi="ar-SA"/>
      </w:rPr>
    </w:lvl>
    <w:lvl w:ilvl="3" w:tplc="3544DE02">
      <w:numFmt w:val="bullet"/>
      <w:lvlText w:val="•"/>
      <w:lvlJc w:val="left"/>
      <w:pPr>
        <w:ind w:left="4276" w:hanging="397"/>
      </w:pPr>
      <w:rPr>
        <w:rFonts w:hint="default"/>
        <w:lang w:val="en-US" w:eastAsia="en-US" w:bidi="ar-SA"/>
      </w:rPr>
    </w:lvl>
    <w:lvl w:ilvl="4" w:tplc="734CB5A4">
      <w:numFmt w:val="bullet"/>
      <w:lvlText w:val="•"/>
      <w:lvlJc w:val="left"/>
      <w:pPr>
        <w:ind w:left="5195" w:hanging="397"/>
      </w:pPr>
      <w:rPr>
        <w:rFonts w:hint="default"/>
        <w:lang w:val="en-US" w:eastAsia="en-US" w:bidi="ar-SA"/>
      </w:rPr>
    </w:lvl>
    <w:lvl w:ilvl="5" w:tplc="C560B004">
      <w:numFmt w:val="bullet"/>
      <w:lvlText w:val="•"/>
      <w:lvlJc w:val="left"/>
      <w:pPr>
        <w:ind w:left="6113" w:hanging="397"/>
      </w:pPr>
      <w:rPr>
        <w:rFonts w:hint="default"/>
        <w:lang w:val="en-US" w:eastAsia="en-US" w:bidi="ar-SA"/>
      </w:rPr>
    </w:lvl>
    <w:lvl w:ilvl="6" w:tplc="37FACE72">
      <w:numFmt w:val="bullet"/>
      <w:lvlText w:val="•"/>
      <w:lvlJc w:val="left"/>
      <w:pPr>
        <w:ind w:left="7031" w:hanging="397"/>
      </w:pPr>
      <w:rPr>
        <w:rFonts w:hint="default"/>
        <w:lang w:val="en-US" w:eastAsia="en-US" w:bidi="ar-SA"/>
      </w:rPr>
    </w:lvl>
    <w:lvl w:ilvl="7" w:tplc="8B56C654">
      <w:numFmt w:val="bullet"/>
      <w:lvlText w:val="•"/>
      <w:lvlJc w:val="left"/>
      <w:pPr>
        <w:ind w:left="7950" w:hanging="397"/>
      </w:pPr>
      <w:rPr>
        <w:rFonts w:hint="default"/>
        <w:lang w:val="en-US" w:eastAsia="en-US" w:bidi="ar-SA"/>
      </w:rPr>
    </w:lvl>
    <w:lvl w:ilvl="8" w:tplc="FB92DB36">
      <w:numFmt w:val="bullet"/>
      <w:lvlText w:val="•"/>
      <w:lvlJc w:val="left"/>
      <w:pPr>
        <w:ind w:left="8868" w:hanging="397"/>
      </w:pPr>
      <w:rPr>
        <w:rFonts w:hint="default"/>
        <w:lang w:val="en-US" w:eastAsia="en-US" w:bidi="ar-SA"/>
      </w:rPr>
    </w:lvl>
  </w:abstractNum>
  <w:abstractNum w:abstractNumId="104" w15:restartNumberingAfterBreak="0">
    <w:nsid w:val="66E47E64"/>
    <w:multiLevelType w:val="hybridMultilevel"/>
    <w:tmpl w:val="40265FEA"/>
    <w:lvl w:ilvl="0" w:tplc="13B0CD5E">
      <w:start w:val="1"/>
      <w:numFmt w:val="decimal"/>
      <w:lvlText w:val="%1."/>
      <w:lvlJc w:val="left"/>
      <w:pPr>
        <w:ind w:left="2037" w:hanging="397"/>
        <w:jc w:val="left"/>
      </w:pPr>
      <w:rPr>
        <w:rFonts w:ascii="Trebuchet MS" w:eastAsia="Trebuchet MS" w:hAnsi="Trebuchet MS" w:cs="Trebuchet MS" w:hint="default"/>
        <w:b w:val="0"/>
        <w:bCs w:val="0"/>
        <w:i w:val="0"/>
        <w:iCs w:val="0"/>
        <w:spacing w:val="0"/>
        <w:w w:val="51"/>
        <w:sz w:val="20"/>
        <w:szCs w:val="20"/>
        <w:lang w:val="en-US" w:eastAsia="en-US" w:bidi="ar-SA"/>
      </w:rPr>
    </w:lvl>
    <w:lvl w:ilvl="1" w:tplc="4C082378">
      <w:numFmt w:val="bullet"/>
      <w:lvlText w:val="•"/>
      <w:lvlJc w:val="left"/>
      <w:pPr>
        <w:ind w:left="2906" w:hanging="397"/>
      </w:pPr>
      <w:rPr>
        <w:rFonts w:hint="default"/>
        <w:lang w:val="en-US" w:eastAsia="en-US" w:bidi="ar-SA"/>
      </w:rPr>
    </w:lvl>
    <w:lvl w:ilvl="2" w:tplc="F69A395C">
      <w:numFmt w:val="bullet"/>
      <w:lvlText w:val="•"/>
      <w:lvlJc w:val="left"/>
      <w:pPr>
        <w:ind w:left="3773" w:hanging="397"/>
      </w:pPr>
      <w:rPr>
        <w:rFonts w:hint="default"/>
        <w:lang w:val="en-US" w:eastAsia="en-US" w:bidi="ar-SA"/>
      </w:rPr>
    </w:lvl>
    <w:lvl w:ilvl="3" w:tplc="FD30C0F8">
      <w:numFmt w:val="bullet"/>
      <w:lvlText w:val="•"/>
      <w:lvlJc w:val="left"/>
      <w:pPr>
        <w:ind w:left="4639" w:hanging="397"/>
      </w:pPr>
      <w:rPr>
        <w:rFonts w:hint="default"/>
        <w:lang w:val="en-US" w:eastAsia="en-US" w:bidi="ar-SA"/>
      </w:rPr>
    </w:lvl>
    <w:lvl w:ilvl="4" w:tplc="74AC7054">
      <w:numFmt w:val="bullet"/>
      <w:lvlText w:val="•"/>
      <w:lvlJc w:val="left"/>
      <w:pPr>
        <w:ind w:left="5506" w:hanging="397"/>
      </w:pPr>
      <w:rPr>
        <w:rFonts w:hint="default"/>
        <w:lang w:val="en-US" w:eastAsia="en-US" w:bidi="ar-SA"/>
      </w:rPr>
    </w:lvl>
    <w:lvl w:ilvl="5" w:tplc="AD1207BC">
      <w:numFmt w:val="bullet"/>
      <w:lvlText w:val="•"/>
      <w:lvlJc w:val="left"/>
      <w:pPr>
        <w:ind w:left="6372" w:hanging="397"/>
      </w:pPr>
      <w:rPr>
        <w:rFonts w:hint="default"/>
        <w:lang w:val="en-US" w:eastAsia="en-US" w:bidi="ar-SA"/>
      </w:rPr>
    </w:lvl>
    <w:lvl w:ilvl="6" w:tplc="F9E8C1F6">
      <w:numFmt w:val="bullet"/>
      <w:lvlText w:val="•"/>
      <w:lvlJc w:val="left"/>
      <w:pPr>
        <w:ind w:left="7239" w:hanging="397"/>
      </w:pPr>
      <w:rPr>
        <w:rFonts w:hint="default"/>
        <w:lang w:val="en-US" w:eastAsia="en-US" w:bidi="ar-SA"/>
      </w:rPr>
    </w:lvl>
    <w:lvl w:ilvl="7" w:tplc="78527F92">
      <w:numFmt w:val="bullet"/>
      <w:lvlText w:val="•"/>
      <w:lvlJc w:val="left"/>
      <w:pPr>
        <w:ind w:left="8105" w:hanging="397"/>
      </w:pPr>
      <w:rPr>
        <w:rFonts w:hint="default"/>
        <w:lang w:val="en-US" w:eastAsia="en-US" w:bidi="ar-SA"/>
      </w:rPr>
    </w:lvl>
    <w:lvl w:ilvl="8" w:tplc="9DFC66FC">
      <w:numFmt w:val="bullet"/>
      <w:lvlText w:val="•"/>
      <w:lvlJc w:val="left"/>
      <w:pPr>
        <w:ind w:left="8972" w:hanging="397"/>
      </w:pPr>
      <w:rPr>
        <w:rFonts w:hint="default"/>
        <w:lang w:val="en-US" w:eastAsia="en-US" w:bidi="ar-SA"/>
      </w:rPr>
    </w:lvl>
  </w:abstractNum>
  <w:abstractNum w:abstractNumId="105" w15:restartNumberingAfterBreak="0">
    <w:nsid w:val="67197BAF"/>
    <w:multiLevelType w:val="hybridMultilevel"/>
    <w:tmpl w:val="6A022A8C"/>
    <w:lvl w:ilvl="0" w:tplc="82E652F8">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7A3CAF5E">
      <w:numFmt w:val="bullet"/>
      <w:lvlText w:val="•"/>
      <w:lvlJc w:val="left"/>
      <w:pPr>
        <w:ind w:left="1140" w:hanging="397"/>
      </w:pPr>
      <w:rPr>
        <w:rFonts w:hint="default"/>
        <w:lang w:val="en-US" w:eastAsia="en-US" w:bidi="ar-SA"/>
      </w:rPr>
    </w:lvl>
    <w:lvl w:ilvl="2" w:tplc="51024D78">
      <w:numFmt w:val="bullet"/>
      <w:lvlText w:val="•"/>
      <w:lvlJc w:val="left"/>
      <w:pPr>
        <w:ind w:left="1761" w:hanging="397"/>
      </w:pPr>
      <w:rPr>
        <w:rFonts w:hint="default"/>
        <w:lang w:val="en-US" w:eastAsia="en-US" w:bidi="ar-SA"/>
      </w:rPr>
    </w:lvl>
    <w:lvl w:ilvl="3" w:tplc="5D982174">
      <w:numFmt w:val="bullet"/>
      <w:lvlText w:val="•"/>
      <w:lvlJc w:val="left"/>
      <w:pPr>
        <w:ind w:left="2381" w:hanging="397"/>
      </w:pPr>
      <w:rPr>
        <w:rFonts w:hint="default"/>
        <w:lang w:val="en-US" w:eastAsia="en-US" w:bidi="ar-SA"/>
      </w:rPr>
    </w:lvl>
    <w:lvl w:ilvl="4" w:tplc="D4C66850">
      <w:numFmt w:val="bullet"/>
      <w:lvlText w:val="•"/>
      <w:lvlJc w:val="left"/>
      <w:pPr>
        <w:ind w:left="3002" w:hanging="397"/>
      </w:pPr>
      <w:rPr>
        <w:rFonts w:hint="default"/>
        <w:lang w:val="en-US" w:eastAsia="en-US" w:bidi="ar-SA"/>
      </w:rPr>
    </w:lvl>
    <w:lvl w:ilvl="5" w:tplc="35B6EB14">
      <w:numFmt w:val="bullet"/>
      <w:lvlText w:val="•"/>
      <w:lvlJc w:val="left"/>
      <w:pPr>
        <w:ind w:left="3623" w:hanging="397"/>
      </w:pPr>
      <w:rPr>
        <w:rFonts w:hint="default"/>
        <w:lang w:val="en-US" w:eastAsia="en-US" w:bidi="ar-SA"/>
      </w:rPr>
    </w:lvl>
    <w:lvl w:ilvl="6" w:tplc="0EE61170">
      <w:numFmt w:val="bullet"/>
      <w:lvlText w:val="•"/>
      <w:lvlJc w:val="left"/>
      <w:pPr>
        <w:ind w:left="4243" w:hanging="397"/>
      </w:pPr>
      <w:rPr>
        <w:rFonts w:hint="default"/>
        <w:lang w:val="en-US" w:eastAsia="en-US" w:bidi="ar-SA"/>
      </w:rPr>
    </w:lvl>
    <w:lvl w:ilvl="7" w:tplc="639A8218">
      <w:numFmt w:val="bullet"/>
      <w:lvlText w:val="•"/>
      <w:lvlJc w:val="left"/>
      <w:pPr>
        <w:ind w:left="4864" w:hanging="397"/>
      </w:pPr>
      <w:rPr>
        <w:rFonts w:hint="default"/>
        <w:lang w:val="en-US" w:eastAsia="en-US" w:bidi="ar-SA"/>
      </w:rPr>
    </w:lvl>
    <w:lvl w:ilvl="8" w:tplc="436E4EAC">
      <w:numFmt w:val="bullet"/>
      <w:lvlText w:val="•"/>
      <w:lvlJc w:val="left"/>
      <w:pPr>
        <w:ind w:left="5484" w:hanging="397"/>
      </w:pPr>
      <w:rPr>
        <w:rFonts w:hint="default"/>
        <w:lang w:val="en-US" w:eastAsia="en-US" w:bidi="ar-SA"/>
      </w:rPr>
    </w:lvl>
  </w:abstractNum>
  <w:abstractNum w:abstractNumId="106" w15:restartNumberingAfterBreak="0">
    <w:nsid w:val="684E4DCD"/>
    <w:multiLevelType w:val="hybridMultilevel"/>
    <w:tmpl w:val="F9A6EDA8"/>
    <w:lvl w:ilvl="0" w:tplc="C696E73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FEBC0B6A">
      <w:numFmt w:val="bullet"/>
      <w:lvlText w:val="•"/>
      <w:lvlJc w:val="left"/>
      <w:pPr>
        <w:ind w:left="1140" w:hanging="397"/>
      </w:pPr>
      <w:rPr>
        <w:rFonts w:hint="default"/>
        <w:lang w:val="en-US" w:eastAsia="en-US" w:bidi="ar-SA"/>
      </w:rPr>
    </w:lvl>
    <w:lvl w:ilvl="2" w:tplc="58AE852E">
      <w:numFmt w:val="bullet"/>
      <w:lvlText w:val="•"/>
      <w:lvlJc w:val="left"/>
      <w:pPr>
        <w:ind w:left="1761" w:hanging="397"/>
      </w:pPr>
      <w:rPr>
        <w:rFonts w:hint="default"/>
        <w:lang w:val="en-US" w:eastAsia="en-US" w:bidi="ar-SA"/>
      </w:rPr>
    </w:lvl>
    <w:lvl w:ilvl="3" w:tplc="A6F8E2CC">
      <w:numFmt w:val="bullet"/>
      <w:lvlText w:val="•"/>
      <w:lvlJc w:val="left"/>
      <w:pPr>
        <w:ind w:left="2381" w:hanging="397"/>
      </w:pPr>
      <w:rPr>
        <w:rFonts w:hint="default"/>
        <w:lang w:val="en-US" w:eastAsia="en-US" w:bidi="ar-SA"/>
      </w:rPr>
    </w:lvl>
    <w:lvl w:ilvl="4" w:tplc="50E84D38">
      <w:numFmt w:val="bullet"/>
      <w:lvlText w:val="•"/>
      <w:lvlJc w:val="left"/>
      <w:pPr>
        <w:ind w:left="3002" w:hanging="397"/>
      </w:pPr>
      <w:rPr>
        <w:rFonts w:hint="default"/>
        <w:lang w:val="en-US" w:eastAsia="en-US" w:bidi="ar-SA"/>
      </w:rPr>
    </w:lvl>
    <w:lvl w:ilvl="5" w:tplc="B86A5B56">
      <w:numFmt w:val="bullet"/>
      <w:lvlText w:val="•"/>
      <w:lvlJc w:val="left"/>
      <w:pPr>
        <w:ind w:left="3623" w:hanging="397"/>
      </w:pPr>
      <w:rPr>
        <w:rFonts w:hint="default"/>
        <w:lang w:val="en-US" w:eastAsia="en-US" w:bidi="ar-SA"/>
      </w:rPr>
    </w:lvl>
    <w:lvl w:ilvl="6" w:tplc="6F78A682">
      <w:numFmt w:val="bullet"/>
      <w:lvlText w:val="•"/>
      <w:lvlJc w:val="left"/>
      <w:pPr>
        <w:ind w:left="4243" w:hanging="397"/>
      </w:pPr>
      <w:rPr>
        <w:rFonts w:hint="default"/>
        <w:lang w:val="en-US" w:eastAsia="en-US" w:bidi="ar-SA"/>
      </w:rPr>
    </w:lvl>
    <w:lvl w:ilvl="7" w:tplc="606EF760">
      <w:numFmt w:val="bullet"/>
      <w:lvlText w:val="•"/>
      <w:lvlJc w:val="left"/>
      <w:pPr>
        <w:ind w:left="4864" w:hanging="397"/>
      </w:pPr>
      <w:rPr>
        <w:rFonts w:hint="default"/>
        <w:lang w:val="en-US" w:eastAsia="en-US" w:bidi="ar-SA"/>
      </w:rPr>
    </w:lvl>
    <w:lvl w:ilvl="8" w:tplc="CBE0CFFE">
      <w:numFmt w:val="bullet"/>
      <w:lvlText w:val="•"/>
      <w:lvlJc w:val="left"/>
      <w:pPr>
        <w:ind w:left="5484" w:hanging="397"/>
      </w:pPr>
      <w:rPr>
        <w:rFonts w:hint="default"/>
        <w:lang w:val="en-US" w:eastAsia="en-US" w:bidi="ar-SA"/>
      </w:rPr>
    </w:lvl>
  </w:abstractNum>
  <w:abstractNum w:abstractNumId="107" w15:restartNumberingAfterBreak="0">
    <w:nsid w:val="687F2435"/>
    <w:multiLevelType w:val="hybridMultilevel"/>
    <w:tmpl w:val="653299E6"/>
    <w:lvl w:ilvl="0" w:tplc="B34024DE">
      <w:start w:val="6"/>
      <w:numFmt w:val="decimal"/>
      <w:lvlText w:val="%1."/>
      <w:lvlJc w:val="left"/>
      <w:pPr>
        <w:ind w:left="567" w:hanging="567"/>
        <w:jc w:val="left"/>
      </w:pPr>
      <w:rPr>
        <w:rFonts w:ascii="Trebuchet MS" w:eastAsia="Trebuchet MS" w:hAnsi="Trebuchet MS" w:cs="Trebuchet MS" w:hint="default"/>
        <w:b w:val="0"/>
        <w:bCs w:val="0"/>
        <w:i w:val="0"/>
        <w:iCs w:val="0"/>
        <w:spacing w:val="-1"/>
        <w:w w:val="55"/>
        <w:sz w:val="20"/>
        <w:szCs w:val="20"/>
        <w:lang w:val="en-US" w:eastAsia="en-US" w:bidi="ar-SA"/>
      </w:rPr>
    </w:lvl>
    <w:lvl w:ilvl="1" w:tplc="AC0E459C">
      <w:start w:val="1"/>
      <w:numFmt w:val="lowerLetter"/>
      <w:lvlText w:val="%2."/>
      <w:lvlJc w:val="left"/>
      <w:pPr>
        <w:ind w:left="1134" w:hanging="567"/>
        <w:jc w:val="left"/>
      </w:pPr>
      <w:rPr>
        <w:rFonts w:ascii="Trebuchet MS" w:eastAsia="Trebuchet MS" w:hAnsi="Trebuchet MS" w:cs="Trebuchet MS" w:hint="default"/>
        <w:b w:val="0"/>
        <w:bCs w:val="0"/>
        <w:i w:val="0"/>
        <w:iCs w:val="0"/>
        <w:spacing w:val="0"/>
        <w:w w:val="55"/>
        <w:sz w:val="20"/>
        <w:szCs w:val="20"/>
        <w:lang w:val="en-US" w:eastAsia="en-US" w:bidi="ar-SA"/>
      </w:rPr>
    </w:lvl>
    <w:lvl w:ilvl="2" w:tplc="F670A93E">
      <w:numFmt w:val="bullet"/>
      <w:lvlText w:val="•"/>
      <w:lvlJc w:val="left"/>
      <w:pPr>
        <w:ind w:left="1780" w:hanging="567"/>
      </w:pPr>
      <w:rPr>
        <w:rFonts w:hint="default"/>
        <w:lang w:val="en-US" w:eastAsia="en-US" w:bidi="ar-SA"/>
      </w:rPr>
    </w:lvl>
    <w:lvl w:ilvl="3" w:tplc="30209F86">
      <w:numFmt w:val="bullet"/>
      <w:lvlText w:val="•"/>
      <w:lvlJc w:val="left"/>
      <w:pPr>
        <w:ind w:left="2420" w:hanging="567"/>
      </w:pPr>
      <w:rPr>
        <w:rFonts w:hint="default"/>
        <w:lang w:val="en-US" w:eastAsia="en-US" w:bidi="ar-SA"/>
      </w:rPr>
    </w:lvl>
    <w:lvl w:ilvl="4" w:tplc="6D002084">
      <w:numFmt w:val="bullet"/>
      <w:lvlText w:val="•"/>
      <w:lvlJc w:val="left"/>
      <w:pPr>
        <w:ind w:left="3061" w:hanging="567"/>
      </w:pPr>
      <w:rPr>
        <w:rFonts w:hint="default"/>
        <w:lang w:val="en-US" w:eastAsia="en-US" w:bidi="ar-SA"/>
      </w:rPr>
    </w:lvl>
    <w:lvl w:ilvl="5" w:tplc="DF4AD056">
      <w:numFmt w:val="bullet"/>
      <w:lvlText w:val="•"/>
      <w:lvlJc w:val="left"/>
      <w:pPr>
        <w:ind w:left="3701" w:hanging="567"/>
      </w:pPr>
      <w:rPr>
        <w:rFonts w:hint="default"/>
        <w:lang w:val="en-US" w:eastAsia="en-US" w:bidi="ar-SA"/>
      </w:rPr>
    </w:lvl>
    <w:lvl w:ilvl="6" w:tplc="EF80AD2A">
      <w:numFmt w:val="bullet"/>
      <w:lvlText w:val="•"/>
      <w:lvlJc w:val="left"/>
      <w:pPr>
        <w:ind w:left="4341" w:hanging="567"/>
      </w:pPr>
      <w:rPr>
        <w:rFonts w:hint="default"/>
        <w:lang w:val="en-US" w:eastAsia="en-US" w:bidi="ar-SA"/>
      </w:rPr>
    </w:lvl>
    <w:lvl w:ilvl="7" w:tplc="CFC06DC4">
      <w:numFmt w:val="bullet"/>
      <w:lvlText w:val="•"/>
      <w:lvlJc w:val="left"/>
      <w:pPr>
        <w:ind w:left="4981" w:hanging="567"/>
      </w:pPr>
      <w:rPr>
        <w:rFonts w:hint="default"/>
        <w:lang w:val="en-US" w:eastAsia="en-US" w:bidi="ar-SA"/>
      </w:rPr>
    </w:lvl>
    <w:lvl w:ilvl="8" w:tplc="72BAB9D8">
      <w:numFmt w:val="bullet"/>
      <w:lvlText w:val="•"/>
      <w:lvlJc w:val="left"/>
      <w:pPr>
        <w:ind w:left="5622" w:hanging="567"/>
      </w:pPr>
      <w:rPr>
        <w:rFonts w:hint="default"/>
        <w:lang w:val="en-US" w:eastAsia="en-US" w:bidi="ar-SA"/>
      </w:rPr>
    </w:lvl>
  </w:abstractNum>
  <w:abstractNum w:abstractNumId="108" w15:restartNumberingAfterBreak="0">
    <w:nsid w:val="6BEA4A7B"/>
    <w:multiLevelType w:val="hybridMultilevel"/>
    <w:tmpl w:val="36164482"/>
    <w:lvl w:ilvl="0" w:tplc="B3240B86">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896EC2A2">
      <w:numFmt w:val="bullet"/>
      <w:lvlText w:val="•"/>
      <w:lvlJc w:val="left"/>
      <w:pPr>
        <w:ind w:left="1100" w:hanging="397"/>
      </w:pPr>
      <w:rPr>
        <w:rFonts w:hint="default"/>
        <w:lang w:val="en-US" w:eastAsia="en-US" w:bidi="ar-SA"/>
      </w:rPr>
    </w:lvl>
    <w:lvl w:ilvl="2" w:tplc="6868FDF8">
      <w:numFmt w:val="bullet"/>
      <w:lvlText w:val="•"/>
      <w:lvlJc w:val="left"/>
      <w:pPr>
        <w:ind w:left="1681" w:hanging="397"/>
      </w:pPr>
      <w:rPr>
        <w:rFonts w:hint="default"/>
        <w:lang w:val="en-US" w:eastAsia="en-US" w:bidi="ar-SA"/>
      </w:rPr>
    </w:lvl>
    <w:lvl w:ilvl="3" w:tplc="AEA232B8">
      <w:numFmt w:val="bullet"/>
      <w:lvlText w:val="•"/>
      <w:lvlJc w:val="left"/>
      <w:pPr>
        <w:ind w:left="2262" w:hanging="397"/>
      </w:pPr>
      <w:rPr>
        <w:rFonts w:hint="default"/>
        <w:lang w:val="en-US" w:eastAsia="en-US" w:bidi="ar-SA"/>
      </w:rPr>
    </w:lvl>
    <w:lvl w:ilvl="4" w:tplc="4C607BD4">
      <w:numFmt w:val="bullet"/>
      <w:lvlText w:val="•"/>
      <w:lvlJc w:val="left"/>
      <w:pPr>
        <w:ind w:left="2843" w:hanging="397"/>
      </w:pPr>
      <w:rPr>
        <w:rFonts w:hint="default"/>
        <w:lang w:val="en-US" w:eastAsia="en-US" w:bidi="ar-SA"/>
      </w:rPr>
    </w:lvl>
    <w:lvl w:ilvl="5" w:tplc="177C2DE6">
      <w:numFmt w:val="bullet"/>
      <w:lvlText w:val="•"/>
      <w:lvlJc w:val="left"/>
      <w:pPr>
        <w:ind w:left="3424" w:hanging="397"/>
      </w:pPr>
      <w:rPr>
        <w:rFonts w:hint="default"/>
        <w:lang w:val="en-US" w:eastAsia="en-US" w:bidi="ar-SA"/>
      </w:rPr>
    </w:lvl>
    <w:lvl w:ilvl="6" w:tplc="48402B0C">
      <w:numFmt w:val="bullet"/>
      <w:lvlText w:val="•"/>
      <w:lvlJc w:val="left"/>
      <w:pPr>
        <w:ind w:left="4005" w:hanging="397"/>
      </w:pPr>
      <w:rPr>
        <w:rFonts w:hint="default"/>
        <w:lang w:val="en-US" w:eastAsia="en-US" w:bidi="ar-SA"/>
      </w:rPr>
    </w:lvl>
    <w:lvl w:ilvl="7" w:tplc="BA42E89E">
      <w:numFmt w:val="bullet"/>
      <w:lvlText w:val="•"/>
      <w:lvlJc w:val="left"/>
      <w:pPr>
        <w:ind w:left="4586" w:hanging="397"/>
      </w:pPr>
      <w:rPr>
        <w:rFonts w:hint="default"/>
        <w:lang w:val="en-US" w:eastAsia="en-US" w:bidi="ar-SA"/>
      </w:rPr>
    </w:lvl>
    <w:lvl w:ilvl="8" w:tplc="7D56E4DA">
      <w:numFmt w:val="bullet"/>
      <w:lvlText w:val="•"/>
      <w:lvlJc w:val="left"/>
      <w:pPr>
        <w:ind w:left="5167" w:hanging="397"/>
      </w:pPr>
      <w:rPr>
        <w:rFonts w:hint="default"/>
        <w:lang w:val="en-US" w:eastAsia="en-US" w:bidi="ar-SA"/>
      </w:rPr>
    </w:lvl>
  </w:abstractNum>
  <w:abstractNum w:abstractNumId="109" w15:restartNumberingAfterBreak="0">
    <w:nsid w:val="6D5A7747"/>
    <w:multiLevelType w:val="hybridMultilevel"/>
    <w:tmpl w:val="798A3B7A"/>
    <w:lvl w:ilvl="0" w:tplc="213C4862">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6694D36A">
      <w:numFmt w:val="bullet"/>
      <w:lvlText w:val="•"/>
      <w:lvlJc w:val="left"/>
      <w:pPr>
        <w:ind w:left="1140" w:hanging="397"/>
      </w:pPr>
      <w:rPr>
        <w:rFonts w:hint="default"/>
        <w:lang w:val="en-US" w:eastAsia="en-US" w:bidi="ar-SA"/>
      </w:rPr>
    </w:lvl>
    <w:lvl w:ilvl="2" w:tplc="1596838C">
      <w:numFmt w:val="bullet"/>
      <w:lvlText w:val="•"/>
      <w:lvlJc w:val="left"/>
      <w:pPr>
        <w:ind w:left="1761" w:hanging="397"/>
      </w:pPr>
      <w:rPr>
        <w:rFonts w:hint="default"/>
        <w:lang w:val="en-US" w:eastAsia="en-US" w:bidi="ar-SA"/>
      </w:rPr>
    </w:lvl>
    <w:lvl w:ilvl="3" w:tplc="2A96361E">
      <w:numFmt w:val="bullet"/>
      <w:lvlText w:val="•"/>
      <w:lvlJc w:val="left"/>
      <w:pPr>
        <w:ind w:left="2381" w:hanging="397"/>
      </w:pPr>
      <w:rPr>
        <w:rFonts w:hint="default"/>
        <w:lang w:val="en-US" w:eastAsia="en-US" w:bidi="ar-SA"/>
      </w:rPr>
    </w:lvl>
    <w:lvl w:ilvl="4" w:tplc="667C0AC8">
      <w:numFmt w:val="bullet"/>
      <w:lvlText w:val="•"/>
      <w:lvlJc w:val="left"/>
      <w:pPr>
        <w:ind w:left="3002" w:hanging="397"/>
      </w:pPr>
      <w:rPr>
        <w:rFonts w:hint="default"/>
        <w:lang w:val="en-US" w:eastAsia="en-US" w:bidi="ar-SA"/>
      </w:rPr>
    </w:lvl>
    <w:lvl w:ilvl="5" w:tplc="0974E414">
      <w:numFmt w:val="bullet"/>
      <w:lvlText w:val="•"/>
      <w:lvlJc w:val="left"/>
      <w:pPr>
        <w:ind w:left="3623" w:hanging="397"/>
      </w:pPr>
      <w:rPr>
        <w:rFonts w:hint="default"/>
        <w:lang w:val="en-US" w:eastAsia="en-US" w:bidi="ar-SA"/>
      </w:rPr>
    </w:lvl>
    <w:lvl w:ilvl="6" w:tplc="7F3247C0">
      <w:numFmt w:val="bullet"/>
      <w:lvlText w:val="•"/>
      <w:lvlJc w:val="left"/>
      <w:pPr>
        <w:ind w:left="4243" w:hanging="397"/>
      </w:pPr>
      <w:rPr>
        <w:rFonts w:hint="default"/>
        <w:lang w:val="en-US" w:eastAsia="en-US" w:bidi="ar-SA"/>
      </w:rPr>
    </w:lvl>
    <w:lvl w:ilvl="7" w:tplc="1344752E">
      <w:numFmt w:val="bullet"/>
      <w:lvlText w:val="•"/>
      <w:lvlJc w:val="left"/>
      <w:pPr>
        <w:ind w:left="4864" w:hanging="397"/>
      </w:pPr>
      <w:rPr>
        <w:rFonts w:hint="default"/>
        <w:lang w:val="en-US" w:eastAsia="en-US" w:bidi="ar-SA"/>
      </w:rPr>
    </w:lvl>
    <w:lvl w:ilvl="8" w:tplc="E03AAB78">
      <w:numFmt w:val="bullet"/>
      <w:lvlText w:val="•"/>
      <w:lvlJc w:val="left"/>
      <w:pPr>
        <w:ind w:left="5484" w:hanging="397"/>
      </w:pPr>
      <w:rPr>
        <w:rFonts w:hint="default"/>
        <w:lang w:val="en-US" w:eastAsia="en-US" w:bidi="ar-SA"/>
      </w:rPr>
    </w:lvl>
  </w:abstractNum>
  <w:abstractNum w:abstractNumId="110" w15:restartNumberingAfterBreak="0">
    <w:nsid w:val="6D8978E1"/>
    <w:multiLevelType w:val="hybridMultilevel"/>
    <w:tmpl w:val="5FD4DBBA"/>
    <w:lvl w:ilvl="0" w:tplc="1B225C84">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CDF2702C">
      <w:numFmt w:val="bullet"/>
      <w:lvlText w:val="•"/>
      <w:lvlJc w:val="left"/>
      <w:pPr>
        <w:ind w:left="863" w:hanging="397"/>
      </w:pPr>
      <w:rPr>
        <w:rFonts w:hint="default"/>
        <w:lang w:val="en-US" w:eastAsia="en-US" w:bidi="ar-SA"/>
      </w:rPr>
    </w:lvl>
    <w:lvl w:ilvl="2" w:tplc="E55C8480">
      <w:numFmt w:val="bullet"/>
      <w:lvlText w:val="•"/>
      <w:lvlJc w:val="left"/>
      <w:pPr>
        <w:ind w:left="1207" w:hanging="397"/>
      </w:pPr>
      <w:rPr>
        <w:rFonts w:hint="default"/>
        <w:lang w:val="en-US" w:eastAsia="en-US" w:bidi="ar-SA"/>
      </w:rPr>
    </w:lvl>
    <w:lvl w:ilvl="3" w:tplc="8BBE66D2">
      <w:numFmt w:val="bullet"/>
      <w:lvlText w:val="•"/>
      <w:lvlJc w:val="left"/>
      <w:pPr>
        <w:ind w:left="1551" w:hanging="397"/>
      </w:pPr>
      <w:rPr>
        <w:rFonts w:hint="default"/>
        <w:lang w:val="en-US" w:eastAsia="en-US" w:bidi="ar-SA"/>
      </w:rPr>
    </w:lvl>
    <w:lvl w:ilvl="4" w:tplc="E09A138C">
      <w:numFmt w:val="bullet"/>
      <w:lvlText w:val="•"/>
      <w:lvlJc w:val="left"/>
      <w:pPr>
        <w:ind w:left="1895" w:hanging="397"/>
      </w:pPr>
      <w:rPr>
        <w:rFonts w:hint="default"/>
        <w:lang w:val="en-US" w:eastAsia="en-US" w:bidi="ar-SA"/>
      </w:rPr>
    </w:lvl>
    <w:lvl w:ilvl="5" w:tplc="3E6ADA9A">
      <w:numFmt w:val="bullet"/>
      <w:lvlText w:val="•"/>
      <w:lvlJc w:val="left"/>
      <w:pPr>
        <w:ind w:left="2239" w:hanging="397"/>
      </w:pPr>
      <w:rPr>
        <w:rFonts w:hint="default"/>
        <w:lang w:val="en-US" w:eastAsia="en-US" w:bidi="ar-SA"/>
      </w:rPr>
    </w:lvl>
    <w:lvl w:ilvl="6" w:tplc="C22E1A74">
      <w:numFmt w:val="bullet"/>
      <w:lvlText w:val="•"/>
      <w:lvlJc w:val="left"/>
      <w:pPr>
        <w:ind w:left="2583" w:hanging="397"/>
      </w:pPr>
      <w:rPr>
        <w:rFonts w:hint="default"/>
        <w:lang w:val="en-US" w:eastAsia="en-US" w:bidi="ar-SA"/>
      </w:rPr>
    </w:lvl>
    <w:lvl w:ilvl="7" w:tplc="5E625FA4">
      <w:numFmt w:val="bullet"/>
      <w:lvlText w:val="•"/>
      <w:lvlJc w:val="left"/>
      <w:pPr>
        <w:ind w:left="2927" w:hanging="397"/>
      </w:pPr>
      <w:rPr>
        <w:rFonts w:hint="default"/>
        <w:lang w:val="en-US" w:eastAsia="en-US" w:bidi="ar-SA"/>
      </w:rPr>
    </w:lvl>
    <w:lvl w:ilvl="8" w:tplc="7D0259AE">
      <w:numFmt w:val="bullet"/>
      <w:lvlText w:val="•"/>
      <w:lvlJc w:val="left"/>
      <w:pPr>
        <w:ind w:left="3271" w:hanging="397"/>
      </w:pPr>
      <w:rPr>
        <w:rFonts w:hint="default"/>
        <w:lang w:val="en-US" w:eastAsia="en-US" w:bidi="ar-SA"/>
      </w:rPr>
    </w:lvl>
  </w:abstractNum>
  <w:abstractNum w:abstractNumId="111" w15:restartNumberingAfterBreak="0">
    <w:nsid w:val="6E840F79"/>
    <w:multiLevelType w:val="hybridMultilevel"/>
    <w:tmpl w:val="6B62FAB4"/>
    <w:lvl w:ilvl="0" w:tplc="7A4E8094">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5300AB82">
      <w:numFmt w:val="bullet"/>
      <w:lvlText w:val="•"/>
      <w:lvlJc w:val="left"/>
      <w:pPr>
        <w:ind w:left="1140" w:hanging="397"/>
      </w:pPr>
      <w:rPr>
        <w:rFonts w:hint="default"/>
        <w:lang w:val="en-US" w:eastAsia="en-US" w:bidi="ar-SA"/>
      </w:rPr>
    </w:lvl>
    <w:lvl w:ilvl="2" w:tplc="187EEE98">
      <w:numFmt w:val="bullet"/>
      <w:lvlText w:val="•"/>
      <w:lvlJc w:val="left"/>
      <w:pPr>
        <w:ind w:left="1761" w:hanging="397"/>
      </w:pPr>
      <w:rPr>
        <w:rFonts w:hint="default"/>
        <w:lang w:val="en-US" w:eastAsia="en-US" w:bidi="ar-SA"/>
      </w:rPr>
    </w:lvl>
    <w:lvl w:ilvl="3" w:tplc="C22E05FC">
      <w:numFmt w:val="bullet"/>
      <w:lvlText w:val="•"/>
      <w:lvlJc w:val="left"/>
      <w:pPr>
        <w:ind w:left="2381" w:hanging="397"/>
      </w:pPr>
      <w:rPr>
        <w:rFonts w:hint="default"/>
        <w:lang w:val="en-US" w:eastAsia="en-US" w:bidi="ar-SA"/>
      </w:rPr>
    </w:lvl>
    <w:lvl w:ilvl="4" w:tplc="03D2F03C">
      <w:numFmt w:val="bullet"/>
      <w:lvlText w:val="•"/>
      <w:lvlJc w:val="left"/>
      <w:pPr>
        <w:ind w:left="3002" w:hanging="397"/>
      </w:pPr>
      <w:rPr>
        <w:rFonts w:hint="default"/>
        <w:lang w:val="en-US" w:eastAsia="en-US" w:bidi="ar-SA"/>
      </w:rPr>
    </w:lvl>
    <w:lvl w:ilvl="5" w:tplc="D262AB20">
      <w:numFmt w:val="bullet"/>
      <w:lvlText w:val="•"/>
      <w:lvlJc w:val="left"/>
      <w:pPr>
        <w:ind w:left="3623" w:hanging="397"/>
      </w:pPr>
      <w:rPr>
        <w:rFonts w:hint="default"/>
        <w:lang w:val="en-US" w:eastAsia="en-US" w:bidi="ar-SA"/>
      </w:rPr>
    </w:lvl>
    <w:lvl w:ilvl="6" w:tplc="9DDC7264">
      <w:numFmt w:val="bullet"/>
      <w:lvlText w:val="•"/>
      <w:lvlJc w:val="left"/>
      <w:pPr>
        <w:ind w:left="4243" w:hanging="397"/>
      </w:pPr>
      <w:rPr>
        <w:rFonts w:hint="default"/>
        <w:lang w:val="en-US" w:eastAsia="en-US" w:bidi="ar-SA"/>
      </w:rPr>
    </w:lvl>
    <w:lvl w:ilvl="7" w:tplc="E05825B4">
      <w:numFmt w:val="bullet"/>
      <w:lvlText w:val="•"/>
      <w:lvlJc w:val="left"/>
      <w:pPr>
        <w:ind w:left="4864" w:hanging="397"/>
      </w:pPr>
      <w:rPr>
        <w:rFonts w:hint="default"/>
        <w:lang w:val="en-US" w:eastAsia="en-US" w:bidi="ar-SA"/>
      </w:rPr>
    </w:lvl>
    <w:lvl w:ilvl="8" w:tplc="EDE896CA">
      <w:numFmt w:val="bullet"/>
      <w:lvlText w:val="•"/>
      <w:lvlJc w:val="left"/>
      <w:pPr>
        <w:ind w:left="5484" w:hanging="397"/>
      </w:pPr>
      <w:rPr>
        <w:rFonts w:hint="default"/>
        <w:lang w:val="en-US" w:eastAsia="en-US" w:bidi="ar-SA"/>
      </w:rPr>
    </w:lvl>
  </w:abstractNum>
  <w:abstractNum w:abstractNumId="112" w15:restartNumberingAfterBreak="0">
    <w:nsid w:val="6EF44EDC"/>
    <w:multiLevelType w:val="hybridMultilevel"/>
    <w:tmpl w:val="243EC0F6"/>
    <w:lvl w:ilvl="0" w:tplc="1EB68A3E">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0E26148A">
      <w:numFmt w:val="bullet"/>
      <w:lvlText w:val="•"/>
      <w:lvlJc w:val="left"/>
      <w:pPr>
        <w:ind w:left="1140" w:hanging="397"/>
      </w:pPr>
      <w:rPr>
        <w:rFonts w:hint="default"/>
        <w:lang w:val="en-US" w:eastAsia="en-US" w:bidi="ar-SA"/>
      </w:rPr>
    </w:lvl>
    <w:lvl w:ilvl="2" w:tplc="603EC202">
      <w:numFmt w:val="bullet"/>
      <w:lvlText w:val="•"/>
      <w:lvlJc w:val="left"/>
      <w:pPr>
        <w:ind w:left="1761" w:hanging="397"/>
      </w:pPr>
      <w:rPr>
        <w:rFonts w:hint="default"/>
        <w:lang w:val="en-US" w:eastAsia="en-US" w:bidi="ar-SA"/>
      </w:rPr>
    </w:lvl>
    <w:lvl w:ilvl="3" w:tplc="4A703DA4">
      <w:numFmt w:val="bullet"/>
      <w:lvlText w:val="•"/>
      <w:lvlJc w:val="left"/>
      <w:pPr>
        <w:ind w:left="2381" w:hanging="397"/>
      </w:pPr>
      <w:rPr>
        <w:rFonts w:hint="default"/>
        <w:lang w:val="en-US" w:eastAsia="en-US" w:bidi="ar-SA"/>
      </w:rPr>
    </w:lvl>
    <w:lvl w:ilvl="4" w:tplc="1802833A">
      <w:numFmt w:val="bullet"/>
      <w:lvlText w:val="•"/>
      <w:lvlJc w:val="left"/>
      <w:pPr>
        <w:ind w:left="3002" w:hanging="397"/>
      </w:pPr>
      <w:rPr>
        <w:rFonts w:hint="default"/>
        <w:lang w:val="en-US" w:eastAsia="en-US" w:bidi="ar-SA"/>
      </w:rPr>
    </w:lvl>
    <w:lvl w:ilvl="5" w:tplc="C56689E4">
      <w:numFmt w:val="bullet"/>
      <w:lvlText w:val="•"/>
      <w:lvlJc w:val="left"/>
      <w:pPr>
        <w:ind w:left="3623" w:hanging="397"/>
      </w:pPr>
      <w:rPr>
        <w:rFonts w:hint="default"/>
        <w:lang w:val="en-US" w:eastAsia="en-US" w:bidi="ar-SA"/>
      </w:rPr>
    </w:lvl>
    <w:lvl w:ilvl="6" w:tplc="97169558">
      <w:numFmt w:val="bullet"/>
      <w:lvlText w:val="•"/>
      <w:lvlJc w:val="left"/>
      <w:pPr>
        <w:ind w:left="4243" w:hanging="397"/>
      </w:pPr>
      <w:rPr>
        <w:rFonts w:hint="default"/>
        <w:lang w:val="en-US" w:eastAsia="en-US" w:bidi="ar-SA"/>
      </w:rPr>
    </w:lvl>
    <w:lvl w:ilvl="7" w:tplc="E95CF9B4">
      <w:numFmt w:val="bullet"/>
      <w:lvlText w:val="•"/>
      <w:lvlJc w:val="left"/>
      <w:pPr>
        <w:ind w:left="4864" w:hanging="397"/>
      </w:pPr>
      <w:rPr>
        <w:rFonts w:hint="default"/>
        <w:lang w:val="en-US" w:eastAsia="en-US" w:bidi="ar-SA"/>
      </w:rPr>
    </w:lvl>
    <w:lvl w:ilvl="8" w:tplc="3A0E7BCE">
      <w:numFmt w:val="bullet"/>
      <w:lvlText w:val="•"/>
      <w:lvlJc w:val="left"/>
      <w:pPr>
        <w:ind w:left="5484" w:hanging="397"/>
      </w:pPr>
      <w:rPr>
        <w:rFonts w:hint="default"/>
        <w:lang w:val="en-US" w:eastAsia="en-US" w:bidi="ar-SA"/>
      </w:rPr>
    </w:lvl>
  </w:abstractNum>
  <w:abstractNum w:abstractNumId="113" w15:restartNumberingAfterBreak="0">
    <w:nsid w:val="71424526"/>
    <w:multiLevelType w:val="hybridMultilevel"/>
    <w:tmpl w:val="EAB26748"/>
    <w:lvl w:ilvl="0" w:tplc="BB1CC79A">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168692C6">
      <w:numFmt w:val="bullet"/>
      <w:lvlText w:val="•"/>
      <w:lvlJc w:val="left"/>
      <w:pPr>
        <w:ind w:left="1140" w:hanging="397"/>
      </w:pPr>
      <w:rPr>
        <w:rFonts w:hint="default"/>
        <w:lang w:val="en-US" w:eastAsia="en-US" w:bidi="ar-SA"/>
      </w:rPr>
    </w:lvl>
    <w:lvl w:ilvl="2" w:tplc="27B6E044">
      <w:numFmt w:val="bullet"/>
      <w:lvlText w:val="•"/>
      <w:lvlJc w:val="left"/>
      <w:pPr>
        <w:ind w:left="1761" w:hanging="397"/>
      </w:pPr>
      <w:rPr>
        <w:rFonts w:hint="default"/>
        <w:lang w:val="en-US" w:eastAsia="en-US" w:bidi="ar-SA"/>
      </w:rPr>
    </w:lvl>
    <w:lvl w:ilvl="3" w:tplc="0FC8E522">
      <w:numFmt w:val="bullet"/>
      <w:lvlText w:val="•"/>
      <w:lvlJc w:val="left"/>
      <w:pPr>
        <w:ind w:left="2381" w:hanging="397"/>
      </w:pPr>
      <w:rPr>
        <w:rFonts w:hint="default"/>
        <w:lang w:val="en-US" w:eastAsia="en-US" w:bidi="ar-SA"/>
      </w:rPr>
    </w:lvl>
    <w:lvl w:ilvl="4" w:tplc="0B7A8F04">
      <w:numFmt w:val="bullet"/>
      <w:lvlText w:val="•"/>
      <w:lvlJc w:val="left"/>
      <w:pPr>
        <w:ind w:left="3002" w:hanging="397"/>
      </w:pPr>
      <w:rPr>
        <w:rFonts w:hint="default"/>
        <w:lang w:val="en-US" w:eastAsia="en-US" w:bidi="ar-SA"/>
      </w:rPr>
    </w:lvl>
    <w:lvl w:ilvl="5" w:tplc="EEE430FE">
      <w:numFmt w:val="bullet"/>
      <w:lvlText w:val="•"/>
      <w:lvlJc w:val="left"/>
      <w:pPr>
        <w:ind w:left="3623" w:hanging="397"/>
      </w:pPr>
      <w:rPr>
        <w:rFonts w:hint="default"/>
        <w:lang w:val="en-US" w:eastAsia="en-US" w:bidi="ar-SA"/>
      </w:rPr>
    </w:lvl>
    <w:lvl w:ilvl="6" w:tplc="EB2EE54E">
      <w:numFmt w:val="bullet"/>
      <w:lvlText w:val="•"/>
      <w:lvlJc w:val="left"/>
      <w:pPr>
        <w:ind w:left="4243" w:hanging="397"/>
      </w:pPr>
      <w:rPr>
        <w:rFonts w:hint="default"/>
        <w:lang w:val="en-US" w:eastAsia="en-US" w:bidi="ar-SA"/>
      </w:rPr>
    </w:lvl>
    <w:lvl w:ilvl="7" w:tplc="5FBC0378">
      <w:numFmt w:val="bullet"/>
      <w:lvlText w:val="•"/>
      <w:lvlJc w:val="left"/>
      <w:pPr>
        <w:ind w:left="4864" w:hanging="397"/>
      </w:pPr>
      <w:rPr>
        <w:rFonts w:hint="default"/>
        <w:lang w:val="en-US" w:eastAsia="en-US" w:bidi="ar-SA"/>
      </w:rPr>
    </w:lvl>
    <w:lvl w:ilvl="8" w:tplc="4E86F722">
      <w:numFmt w:val="bullet"/>
      <w:lvlText w:val="•"/>
      <w:lvlJc w:val="left"/>
      <w:pPr>
        <w:ind w:left="5484" w:hanging="397"/>
      </w:pPr>
      <w:rPr>
        <w:rFonts w:hint="default"/>
        <w:lang w:val="en-US" w:eastAsia="en-US" w:bidi="ar-SA"/>
      </w:rPr>
    </w:lvl>
  </w:abstractNum>
  <w:abstractNum w:abstractNumId="114" w15:restartNumberingAfterBreak="0">
    <w:nsid w:val="716D2602"/>
    <w:multiLevelType w:val="hybridMultilevel"/>
    <w:tmpl w:val="A9EE9076"/>
    <w:lvl w:ilvl="0" w:tplc="74BE1AF0">
      <w:start w:val="1"/>
      <w:numFmt w:val="decimal"/>
      <w:lvlText w:val="%1"/>
      <w:lvlJc w:val="left"/>
      <w:pPr>
        <w:ind w:left="1000" w:hanging="794"/>
        <w:jc w:val="right"/>
      </w:pPr>
      <w:rPr>
        <w:rFonts w:ascii="Trebuchet MS" w:eastAsia="Trebuchet MS" w:hAnsi="Trebuchet MS" w:cs="Trebuchet MS" w:hint="default"/>
        <w:b w:val="0"/>
        <w:bCs w:val="0"/>
        <w:i w:val="0"/>
        <w:iCs w:val="0"/>
        <w:w w:val="81"/>
        <w:sz w:val="13"/>
        <w:szCs w:val="13"/>
        <w:lang w:val="en-US" w:eastAsia="en-US" w:bidi="ar-SA"/>
      </w:rPr>
    </w:lvl>
    <w:lvl w:ilvl="1" w:tplc="D4CC4D7C">
      <w:numFmt w:val="bullet"/>
      <w:lvlText w:val="•"/>
      <w:lvlJc w:val="left"/>
      <w:pPr>
        <w:ind w:left="1906" w:hanging="794"/>
      </w:pPr>
      <w:rPr>
        <w:rFonts w:hint="default"/>
        <w:lang w:val="en-US" w:eastAsia="en-US" w:bidi="ar-SA"/>
      </w:rPr>
    </w:lvl>
    <w:lvl w:ilvl="2" w:tplc="19846188">
      <w:numFmt w:val="bullet"/>
      <w:lvlText w:val="•"/>
      <w:lvlJc w:val="left"/>
      <w:pPr>
        <w:ind w:left="2812" w:hanging="794"/>
      </w:pPr>
      <w:rPr>
        <w:rFonts w:hint="default"/>
        <w:lang w:val="en-US" w:eastAsia="en-US" w:bidi="ar-SA"/>
      </w:rPr>
    </w:lvl>
    <w:lvl w:ilvl="3" w:tplc="F2EE384E">
      <w:numFmt w:val="bullet"/>
      <w:lvlText w:val="•"/>
      <w:lvlJc w:val="left"/>
      <w:pPr>
        <w:ind w:left="3719" w:hanging="794"/>
      </w:pPr>
      <w:rPr>
        <w:rFonts w:hint="default"/>
        <w:lang w:val="en-US" w:eastAsia="en-US" w:bidi="ar-SA"/>
      </w:rPr>
    </w:lvl>
    <w:lvl w:ilvl="4" w:tplc="5AB2D1D2">
      <w:numFmt w:val="bullet"/>
      <w:lvlText w:val="•"/>
      <w:lvlJc w:val="left"/>
      <w:pPr>
        <w:ind w:left="4625" w:hanging="794"/>
      </w:pPr>
      <w:rPr>
        <w:rFonts w:hint="default"/>
        <w:lang w:val="en-US" w:eastAsia="en-US" w:bidi="ar-SA"/>
      </w:rPr>
    </w:lvl>
    <w:lvl w:ilvl="5" w:tplc="0038B2B4">
      <w:numFmt w:val="bullet"/>
      <w:lvlText w:val="•"/>
      <w:lvlJc w:val="left"/>
      <w:pPr>
        <w:ind w:left="5532" w:hanging="794"/>
      </w:pPr>
      <w:rPr>
        <w:rFonts w:hint="default"/>
        <w:lang w:val="en-US" w:eastAsia="en-US" w:bidi="ar-SA"/>
      </w:rPr>
    </w:lvl>
    <w:lvl w:ilvl="6" w:tplc="2F88EAB4">
      <w:numFmt w:val="bullet"/>
      <w:lvlText w:val="•"/>
      <w:lvlJc w:val="left"/>
      <w:pPr>
        <w:ind w:left="6438" w:hanging="794"/>
      </w:pPr>
      <w:rPr>
        <w:rFonts w:hint="default"/>
        <w:lang w:val="en-US" w:eastAsia="en-US" w:bidi="ar-SA"/>
      </w:rPr>
    </w:lvl>
    <w:lvl w:ilvl="7" w:tplc="982C4D02">
      <w:numFmt w:val="bullet"/>
      <w:lvlText w:val="•"/>
      <w:lvlJc w:val="left"/>
      <w:pPr>
        <w:ind w:left="7345" w:hanging="794"/>
      </w:pPr>
      <w:rPr>
        <w:rFonts w:hint="default"/>
        <w:lang w:val="en-US" w:eastAsia="en-US" w:bidi="ar-SA"/>
      </w:rPr>
    </w:lvl>
    <w:lvl w:ilvl="8" w:tplc="A30C7E20">
      <w:numFmt w:val="bullet"/>
      <w:lvlText w:val="•"/>
      <w:lvlJc w:val="left"/>
      <w:pPr>
        <w:ind w:left="8251" w:hanging="794"/>
      </w:pPr>
      <w:rPr>
        <w:rFonts w:hint="default"/>
        <w:lang w:val="en-US" w:eastAsia="en-US" w:bidi="ar-SA"/>
      </w:rPr>
    </w:lvl>
  </w:abstractNum>
  <w:abstractNum w:abstractNumId="115" w15:restartNumberingAfterBreak="0">
    <w:nsid w:val="718E13D9"/>
    <w:multiLevelType w:val="hybridMultilevel"/>
    <w:tmpl w:val="39560A50"/>
    <w:lvl w:ilvl="0" w:tplc="F2EABD60">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BE0A3C64">
      <w:numFmt w:val="bullet"/>
      <w:lvlText w:val="•"/>
      <w:lvlJc w:val="left"/>
      <w:pPr>
        <w:ind w:left="863" w:hanging="397"/>
      </w:pPr>
      <w:rPr>
        <w:rFonts w:hint="default"/>
        <w:lang w:val="en-US" w:eastAsia="en-US" w:bidi="ar-SA"/>
      </w:rPr>
    </w:lvl>
    <w:lvl w:ilvl="2" w:tplc="1E1EB4A0">
      <w:numFmt w:val="bullet"/>
      <w:lvlText w:val="•"/>
      <w:lvlJc w:val="left"/>
      <w:pPr>
        <w:ind w:left="1207" w:hanging="397"/>
      </w:pPr>
      <w:rPr>
        <w:rFonts w:hint="default"/>
        <w:lang w:val="en-US" w:eastAsia="en-US" w:bidi="ar-SA"/>
      </w:rPr>
    </w:lvl>
    <w:lvl w:ilvl="3" w:tplc="12C2EF7A">
      <w:numFmt w:val="bullet"/>
      <w:lvlText w:val="•"/>
      <w:lvlJc w:val="left"/>
      <w:pPr>
        <w:ind w:left="1551" w:hanging="397"/>
      </w:pPr>
      <w:rPr>
        <w:rFonts w:hint="default"/>
        <w:lang w:val="en-US" w:eastAsia="en-US" w:bidi="ar-SA"/>
      </w:rPr>
    </w:lvl>
    <w:lvl w:ilvl="4" w:tplc="D71871EC">
      <w:numFmt w:val="bullet"/>
      <w:lvlText w:val="•"/>
      <w:lvlJc w:val="left"/>
      <w:pPr>
        <w:ind w:left="1895" w:hanging="397"/>
      </w:pPr>
      <w:rPr>
        <w:rFonts w:hint="default"/>
        <w:lang w:val="en-US" w:eastAsia="en-US" w:bidi="ar-SA"/>
      </w:rPr>
    </w:lvl>
    <w:lvl w:ilvl="5" w:tplc="C8D8A7DE">
      <w:numFmt w:val="bullet"/>
      <w:lvlText w:val="•"/>
      <w:lvlJc w:val="left"/>
      <w:pPr>
        <w:ind w:left="2239" w:hanging="397"/>
      </w:pPr>
      <w:rPr>
        <w:rFonts w:hint="default"/>
        <w:lang w:val="en-US" w:eastAsia="en-US" w:bidi="ar-SA"/>
      </w:rPr>
    </w:lvl>
    <w:lvl w:ilvl="6" w:tplc="7C36B78C">
      <w:numFmt w:val="bullet"/>
      <w:lvlText w:val="•"/>
      <w:lvlJc w:val="left"/>
      <w:pPr>
        <w:ind w:left="2583" w:hanging="397"/>
      </w:pPr>
      <w:rPr>
        <w:rFonts w:hint="default"/>
        <w:lang w:val="en-US" w:eastAsia="en-US" w:bidi="ar-SA"/>
      </w:rPr>
    </w:lvl>
    <w:lvl w:ilvl="7" w:tplc="1848BFBA">
      <w:numFmt w:val="bullet"/>
      <w:lvlText w:val="•"/>
      <w:lvlJc w:val="left"/>
      <w:pPr>
        <w:ind w:left="2927" w:hanging="397"/>
      </w:pPr>
      <w:rPr>
        <w:rFonts w:hint="default"/>
        <w:lang w:val="en-US" w:eastAsia="en-US" w:bidi="ar-SA"/>
      </w:rPr>
    </w:lvl>
    <w:lvl w:ilvl="8" w:tplc="B3B824F2">
      <w:numFmt w:val="bullet"/>
      <w:lvlText w:val="•"/>
      <w:lvlJc w:val="left"/>
      <w:pPr>
        <w:ind w:left="3271" w:hanging="397"/>
      </w:pPr>
      <w:rPr>
        <w:rFonts w:hint="default"/>
        <w:lang w:val="en-US" w:eastAsia="en-US" w:bidi="ar-SA"/>
      </w:rPr>
    </w:lvl>
  </w:abstractNum>
  <w:abstractNum w:abstractNumId="116" w15:restartNumberingAfterBreak="0">
    <w:nsid w:val="73C52CB3"/>
    <w:multiLevelType w:val="hybridMultilevel"/>
    <w:tmpl w:val="06C88C76"/>
    <w:lvl w:ilvl="0" w:tplc="EE3AE6AA">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90A20CF4">
      <w:numFmt w:val="bullet"/>
      <w:lvlText w:val="•"/>
      <w:lvlJc w:val="left"/>
      <w:pPr>
        <w:ind w:left="1100" w:hanging="397"/>
      </w:pPr>
      <w:rPr>
        <w:rFonts w:hint="default"/>
        <w:lang w:val="en-US" w:eastAsia="en-US" w:bidi="ar-SA"/>
      </w:rPr>
    </w:lvl>
    <w:lvl w:ilvl="2" w:tplc="3628EB5E">
      <w:numFmt w:val="bullet"/>
      <w:lvlText w:val="•"/>
      <w:lvlJc w:val="left"/>
      <w:pPr>
        <w:ind w:left="1681" w:hanging="397"/>
      </w:pPr>
      <w:rPr>
        <w:rFonts w:hint="default"/>
        <w:lang w:val="en-US" w:eastAsia="en-US" w:bidi="ar-SA"/>
      </w:rPr>
    </w:lvl>
    <w:lvl w:ilvl="3" w:tplc="FE548522">
      <w:numFmt w:val="bullet"/>
      <w:lvlText w:val="•"/>
      <w:lvlJc w:val="left"/>
      <w:pPr>
        <w:ind w:left="2262" w:hanging="397"/>
      </w:pPr>
      <w:rPr>
        <w:rFonts w:hint="default"/>
        <w:lang w:val="en-US" w:eastAsia="en-US" w:bidi="ar-SA"/>
      </w:rPr>
    </w:lvl>
    <w:lvl w:ilvl="4" w:tplc="D36C96C8">
      <w:numFmt w:val="bullet"/>
      <w:lvlText w:val="•"/>
      <w:lvlJc w:val="left"/>
      <w:pPr>
        <w:ind w:left="2843" w:hanging="397"/>
      </w:pPr>
      <w:rPr>
        <w:rFonts w:hint="default"/>
        <w:lang w:val="en-US" w:eastAsia="en-US" w:bidi="ar-SA"/>
      </w:rPr>
    </w:lvl>
    <w:lvl w:ilvl="5" w:tplc="E0BC1EE2">
      <w:numFmt w:val="bullet"/>
      <w:lvlText w:val="•"/>
      <w:lvlJc w:val="left"/>
      <w:pPr>
        <w:ind w:left="3424" w:hanging="397"/>
      </w:pPr>
      <w:rPr>
        <w:rFonts w:hint="default"/>
        <w:lang w:val="en-US" w:eastAsia="en-US" w:bidi="ar-SA"/>
      </w:rPr>
    </w:lvl>
    <w:lvl w:ilvl="6" w:tplc="32A09E32">
      <w:numFmt w:val="bullet"/>
      <w:lvlText w:val="•"/>
      <w:lvlJc w:val="left"/>
      <w:pPr>
        <w:ind w:left="4005" w:hanging="397"/>
      </w:pPr>
      <w:rPr>
        <w:rFonts w:hint="default"/>
        <w:lang w:val="en-US" w:eastAsia="en-US" w:bidi="ar-SA"/>
      </w:rPr>
    </w:lvl>
    <w:lvl w:ilvl="7" w:tplc="62D01DEC">
      <w:numFmt w:val="bullet"/>
      <w:lvlText w:val="•"/>
      <w:lvlJc w:val="left"/>
      <w:pPr>
        <w:ind w:left="4586" w:hanging="397"/>
      </w:pPr>
      <w:rPr>
        <w:rFonts w:hint="default"/>
        <w:lang w:val="en-US" w:eastAsia="en-US" w:bidi="ar-SA"/>
      </w:rPr>
    </w:lvl>
    <w:lvl w:ilvl="8" w:tplc="6986AB18">
      <w:numFmt w:val="bullet"/>
      <w:lvlText w:val="•"/>
      <w:lvlJc w:val="left"/>
      <w:pPr>
        <w:ind w:left="5167" w:hanging="397"/>
      </w:pPr>
      <w:rPr>
        <w:rFonts w:hint="default"/>
        <w:lang w:val="en-US" w:eastAsia="en-US" w:bidi="ar-SA"/>
      </w:rPr>
    </w:lvl>
  </w:abstractNum>
  <w:abstractNum w:abstractNumId="117" w15:restartNumberingAfterBreak="0">
    <w:nsid w:val="768519ED"/>
    <w:multiLevelType w:val="hybridMultilevel"/>
    <w:tmpl w:val="958CAB2E"/>
    <w:lvl w:ilvl="0" w:tplc="B7B08726">
      <w:numFmt w:val="bullet"/>
      <w:lvlText w:val="•"/>
      <w:lvlJc w:val="left"/>
      <w:pPr>
        <w:ind w:left="2037" w:hanging="397"/>
      </w:pPr>
      <w:rPr>
        <w:rFonts w:ascii="Trebuchet MS" w:eastAsia="Trebuchet MS" w:hAnsi="Trebuchet MS" w:cs="Trebuchet MS" w:hint="default"/>
        <w:b w:val="0"/>
        <w:bCs w:val="0"/>
        <w:i w:val="0"/>
        <w:iCs w:val="0"/>
        <w:w w:val="67"/>
        <w:sz w:val="20"/>
        <w:szCs w:val="20"/>
        <w:lang w:val="en-US" w:eastAsia="en-US" w:bidi="ar-SA"/>
      </w:rPr>
    </w:lvl>
    <w:lvl w:ilvl="1" w:tplc="63A068D0">
      <w:numFmt w:val="bullet"/>
      <w:lvlText w:val="-"/>
      <w:lvlJc w:val="left"/>
      <w:pPr>
        <w:ind w:left="2434" w:hanging="397"/>
      </w:pPr>
      <w:rPr>
        <w:rFonts w:ascii="Trebuchet MS" w:eastAsia="Trebuchet MS" w:hAnsi="Trebuchet MS" w:cs="Trebuchet MS" w:hint="default"/>
        <w:b w:val="0"/>
        <w:bCs w:val="0"/>
        <w:i w:val="0"/>
        <w:iCs w:val="0"/>
        <w:w w:val="115"/>
        <w:sz w:val="20"/>
        <w:szCs w:val="20"/>
        <w:lang w:val="en-US" w:eastAsia="en-US" w:bidi="ar-SA"/>
      </w:rPr>
    </w:lvl>
    <w:lvl w:ilvl="2" w:tplc="749C2020">
      <w:numFmt w:val="bullet"/>
      <w:lvlText w:val="•"/>
      <w:lvlJc w:val="left"/>
      <w:pPr>
        <w:ind w:left="3358" w:hanging="397"/>
      </w:pPr>
      <w:rPr>
        <w:rFonts w:hint="default"/>
        <w:lang w:val="en-US" w:eastAsia="en-US" w:bidi="ar-SA"/>
      </w:rPr>
    </w:lvl>
    <w:lvl w:ilvl="3" w:tplc="F6DCEACC">
      <w:numFmt w:val="bullet"/>
      <w:lvlText w:val="•"/>
      <w:lvlJc w:val="left"/>
      <w:pPr>
        <w:ind w:left="4276" w:hanging="397"/>
      </w:pPr>
      <w:rPr>
        <w:rFonts w:hint="default"/>
        <w:lang w:val="en-US" w:eastAsia="en-US" w:bidi="ar-SA"/>
      </w:rPr>
    </w:lvl>
    <w:lvl w:ilvl="4" w:tplc="2EB2E002">
      <w:numFmt w:val="bullet"/>
      <w:lvlText w:val="•"/>
      <w:lvlJc w:val="left"/>
      <w:pPr>
        <w:ind w:left="5195" w:hanging="397"/>
      </w:pPr>
      <w:rPr>
        <w:rFonts w:hint="default"/>
        <w:lang w:val="en-US" w:eastAsia="en-US" w:bidi="ar-SA"/>
      </w:rPr>
    </w:lvl>
    <w:lvl w:ilvl="5" w:tplc="69BE3238">
      <w:numFmt w:val="bullet"/>
      <w:lvlText w:val="•"/>
      <w:lvlJc w:val="left"/>
      <w:pPr>
        <w:ind w:left="6113" w:hanging="397"/>
      </w:pPr>
      <w:rPr>
        <w:rFonts w:hint="default"/>
        <w:lang w:val="en-US" w:eastAsia="en-US" w:bidi="ar-SA"/>
      </w:rPr>
    </w:lvl>
    <w:lvl w:ilvl="6" w:tplc="0A26BC52">
      <w:numFmt w:val="bullet"/>
      <w:lvlText w:val="•"/>
      <w:lvlJc w:val="left"/>
      <w:pPr>
        <w:ind w:left="7031" w:hanging="397"/>
      </w:pPr>
      <w:rPr>
        <w:rFonts w:hint="default"/>
        <w:lang w:val="en-US" w:eastAsia="en-US" w:bidi="ar-SA"/>
      </w:rPr>
    </w:lvl>
    <w:lvl w:ilvl="7" w:tplc="2D96484C">
      <w:numFmt w:val="bullet"/>
      <w:lvlText w:val="•"/>
      <w:lvlJc w:val="left"/>
      <w:pPr>
        <w:ind w:left="7950" w:hanging="397"/>
      </w:pPr>
      <w:rPr>
        <w:rFonts w:hint="default"/>
        <w:lang w:val="en-US" w:eastAsia="en-US" w:bidi="ar-SA"/>
      </w:rPr>
    </w:lvl>
    <w:lvl w:ilvl="8" w:tplc="E8828B36">
      <w:numFmt w:val="bullet"/>
      <w:lvlText w:val="•"/>
      <w:lvlJc w:val="left"/>
      <w:pPr>
        <w:ind w:left="8868" w:hanging="397"/>
      </w:pPr>
      <w:rPr>
        <w:rFonts w:hint="default"/>
        <w:lang w:val="en-US" w:eastAsia="en-US" w:bidi="ar-SA"/>
      </w:rPr>
    </w:lvl>
  </w:abstractNum>
  <w:abstractNum w:abstractNumId="118" w15:restartNumberingAfterBreak="0">
    <w:nsid w:val="7831327C"/>
    <w:multiLevelType w:val="hybridMultilevel"/>
    <w:tmpl w:val="0CAA1940"/>
    <w:lvl w:ilvl="0" w:tplc="ED22E534">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B15E0C76">
      <w:numFmt w:val="bullet"/>
      <w:lvlText w:val="•"/>
      <w:lvlJc w:val="left"/>
      <w:pPr>
        <w:ind w:left="845" w:hanging="397"/>
      </w:pPr>
      <w:rPr>
        <w:rFonts w:hint="default"/>
        <w:lang w:val="en-US" w:eastAsia="en-US" w:bidi="ar-SA"/>
      </w:rPr>
    </w:lvl>
    <w:lvl w:ilvl="2" w:tplc="8588273A">
      <w:numFmt w:val="bullet"/>
      <w:lvlText w:val="•"/>
      <w:lvlJc w:val="left"/>
      <w:pPr>
        <w:ind w:left="1191" w:hanging="397"/>
      </w:pPr>
      <w:rPr>
        <w:rFonts w:hint="default"/>
        <w:lang w:val="en-US" w:eastAsia="en-US" w:bidi="ar-SA"/>
      </w:rPr>
    </w:lvl>
    <w:lvl w:ilvl="3" w:tplc="37EC9FF4">
      <w:numFmt w:val="bullet"/>
      <w:lvlText w:val="•"/>
      <w:lvlJc w:val="left"/>
      <w:pPr>
        <w:ind w:left="1537" w:hanging="397"/>
      </w:pPr>
      <w:rPr>
        <w:rFonts w:hint="default"/>
        <w:lang w:val="en-US" w:eastAsia="en-US" w:bidi="ar-SA"/>
      </w:rPr>
    </w:lvl>
    <w:lvl w:ilvl="4" w:tplc="03FAFA2E">
      <w:numFmt w:val="bullet"/>
      <w:lvlText w:val="•"/>
      <w:lvlJc w:val="left"/>
      <w:pPr>
        <w:ind w:left="1883" w:hanging="397"/>
      </w:pPr>
      <w:rPr>
        <w:rFonts w:hint="default"/>
        <w:lang w:val="en-US" w:eastAsia="en-US" w:bidi="ar-SA"/>
      </w:rPr>
    </w:lvl>
    <w:lvl w:ilvl="5" w:tplc="67220BD2">
      <w:numFmt w:val="bullet"/>
      <w:lvlText w:val="•"/>
      <w:lvlJc w:val="left"/>
      <w:pPr>
        <w:ind w:left="2229" w:hanging="397"/>
      </w:pPr>
      <w:rPr>
        <w:rFonts w:hint="default"/>
        <w:lang w:val="en-US" w:eastAsia="en-US" w:bidi="ar-SA"/>
      </w:rPr>
    </w:lvl>
    <w:lvl w:ilvl="6" w:tplc="EC040158">
      <w:numFmt w:val="bullet"/>
      <w:lvlText w:val="•"/>
      <w:lvlJc w:val="left"/>
      <w:pPr>
        <w:ind w:left="2575" w:hanging="397"/>
      </w:pPr>
      <w:rPr>
        <w:rFonts w:hint="default"/>
        <w:lang w:val="en-US" w:eastAsia="en-US" w:bidi="ar-SA"/>
      </w:rPr>
    </w:lvl>
    <w:lvl w:ilvl="7" w:tplc="EA2ADBC0">
      <w:numFmt w:val="bullet"/>
      <w:lvlText w:val="•"/>
      <w:lvlJc w:val="left"/>
      <w:pPr>
        <w:ind w:left="2921" w:hanging="397"/>
      </w:pPr>
      <w:rPr>
        <w:rFonts w:hint="default"/>
        <w:lang w:val="en-US" w:eastAsia="en-US" w:bidi="ar-SA"/>
      </w:rPr>
    </w:lvl>
    <w:lvl w:ilvl="8" w:tplc="FD72AAF6">
      <w:numFmt w:val="bullet"/>
      <w:lvlText w:val="•"/>
      <w:lvlJc w:val="left"/>
      <w:pPr>
        <w:ind w:left="3267" w:hanging="397"/>
      </w:pPr>
      <w:rPr>
        <w:rFonts w:hint="default"/>
        <w:lang w:val="en-US" w:eastAsia="en-US" w:bidi="ar-SA"/>
      </w:rPr>
    </w:lvl>
  </w:abstractNum>
  <w:abstractNum w:abstractNumId="119" w15:restartNumberingAfterBreak="0">
    <w:nsid w:val="78A9373A"/>
    <w:multiLevelType w:val="hybridMultilevel"/>
    <w:tmpl w:val="F31E8174"/>
    <w:lvl w:ilvl="0" w:tplc="C67E75C6">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9C202288">
      <w:numFmt w:val="bullet"/>
      <w:lvlText w:val="•"/>
      <w:lvlJc w:val="left"/>
      <w:pPr>
        <w:ind w:left="863" w:hanging="397"/>
      </w:pPr>
      <w:rPr>
        <w:rFonts w:hint="default"/>
        <w:lang w:val="en-US" w:eastAsia="en-US" w:bidi="ar-SA"/>
      </w:rPr>
    </w:lvl>
    <w:lvl w:ilvl="2" w:tplc="FDE4B1BE">
      <w:numFmt w:val="bullet"/>
      <w:lvlText w:val="•"/>
      <w:lvlJc w:val="left"/>
      <w:pPr>
        <w:ind w:left="1207" w:hanging="397"/>
      </w:pPr>
      <w:rPr>
        <w:rFonts w:hint="default"/>
        <w:lang w:val="en-US" w:eastAsia="en-US" w:bidi="ar-SA"/>
      </w:rPr>
    </w:lvl>
    <w:lvl w:ilvl="3" w:tplc="4E964862">
      <w:numFmt w:val="bullet"/>
      <w:lvlText w:val="•"/>
      <w:lvlJc w:val="left"/>
      <w:pPr>
        <w:ind w:left="1551" w:hanging="397"/>
      </w:pPr>
      <w:rPr>
        <w:rFonts w:hint="default"/>
        <w:lang w:val="en-US" w:eastAsia="en-US" w:bidi="ar-SA"/>
      </w:rPr>
    </w:lvl>
    <w:lvl w:ilvl="4" w:tplc="6DC69F18">
      <w:numFmt w:val="bullet"/>
      <w:lvlText w:val="•"/>
      <w:lvlJc w:val="left"/>
      <w:pPr>
        <w:ind w:left="1895" w:hanging="397"/>
      </w:pPr>
      <w:rPr>
        <w:rFonts w:hint="default"/>
        <w:lang w:val="en-US" w:eastAsia="en-US" w:bidi="ar-SA"/>
      </w:rPr>
    </w:lvl>
    <w:lvl w:ilvl="5" w:tplc="DD8CCD92">
      <w:numFmt w:val="bullet"/>
      <w:lvlText w:val="•"/>
      <w:lvlJc w:val="left"/>
      <w:pPr>
        <w:ind w:left="2239" w:hanging="397"/>
      </w:pPr>
      <w:rPr>
        <w:rFonts w:hint="default"/>
        <w:lang w:val="en-US" w:eastAsia="en-US" w:bidi="ar-SA"/>
      </w:rPr>
    </w:lvl>
    <w:lvl w:ilvl="6" w:tplc="E9143180">
      <w:numFmt w:val="bullet"/>
      <w:lvlText w:val="•"/>
      <w:lvlJc w:val="left"/>
      <w:pPr>
        <w:ind w:left="2583" w:hanging="397"/>
      </w:pPr>
      <w:rPr>
        <w:rFonts w:hint="default"/>
        <w:lang w:val="en-US" w:eastAsia="en-US" w:bidi="ar-SA"/>
      </w:rPr>
    </w:lvl>
    <w:lvl w:ilvl="7" w:tplc="7856E102">
      <w:numFmt w:val="bullet"/>
      <w:lvlText w:val="•"/>
      <w:lvlJc w:val="left"/>
      <w:pPr>
        <w:ind w:left="2927" w:hanging="397"/>
      </w:pPr>
      <w:rPr>
        <w:rFonts w:hint="default"/>
        <w:lang w:val="en-US" w:eastAsia="en-US" w:bidi="ar-SA"/>
      </w:rPr>
    </w:lvl>
    <w:lvl w:ilvl="8" w:tplc="CFF8EF16">
      <w:numFmt w:val="bullet"/>
      <w:lvlText w:val="•"/>
      <w:lvlJc w:val="left"/>
      <w:pPr>
        <w:ind w:left="3271" w:hanging="397"/>
      </w:pPr>
      <w:rPr>
        <w:rFonts w:hint="default"/>
        <w:lang w:val="en-US" w:eastAsia="en-US" w:bidi="ar-SA"/>
      </w:rPr>
    </w:lvl>
  </w:abstractNum>
  <w:abstractNum w:abstractNumId="120" w15:restartNumberingAfterBreak="0">
    <w:nsid w:val="79EE72E2"/>
    <w:multiLevelType w:val="hybridMultilevel"/>
    <w:tmpl w:val="28DE2136"/>
    <w:lvl w:ilvl="0" w:tplc="85DCD574">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46A6A5CC">
      <w:numFmt w:val="bullet"/>
      <w:lvlText w:val="•"/>
      <w:lvlJc w:val="left"/>
      <w:pPr>
        <w:ind w:left="863" w:hanging="397"/>
      </w:pPr>
      <w:rPr>
        <w:rFonts w:hint="default"/>
        <w:lang w:val="en-US" w:eastAsia="en-US" w:bidi="ar-SA"/>
      </w:rPr>
    </w:lvl>
    <w:lvl w:ilvl="2" w:tplc="320A2BBE">
      <w:numFmt w:val="bullet"/>
      <w:lvlText w:val="•"/>
      <w:lvlJc w:val="left"/>
      <w:pPr>
        <w:ind w:left="1207" w:hanging="397"/>
      </w:pPr>
      <w:rPr>
        <w:rFonts w:hint="default"/>
        <w:lang w:val="en-US" w:eastAsia="en-US" w:bidi="ar-SA"/>
      </w:rPr>
    </w:lvl>
    <w:lvl w:ilvl="3" w:tplc="63F2A3EA">
      <w:numFmt w:val="bullet"/>
      <w:lvlText w:val="•"/>
      <w:lvlJc w:val="left"/>
      <w:pPr>
        <w:ind w:left="1551" w:hanging="397"/>
      </w:pPr>
      <w:rPr>
        <w:rFonts w:hint="default"/>
        <w:lang w:val="en-US" w:eastAsia="en-US" w:bidi="ar-SA"/>
      </w:rPr>
    </w:lvl>
    <w:lvl w:ilvl="4" w:tplc="D5664318">
      <w:numFmt w:val="bullet"/>
      <w:lvlText w:val="•"/>
      <w:lvlJc w:val="left"/>
      <w:pPr>
        <w:ind w:left="1895" w:hanging="397"/>
      </w:pPr>
      <w:rPr>
        <w:rFonts w:hint="default"/>
        <w:lang w:val="en-US" w:eastAsia="en-US" w:bidi="ar-SA"/>
      </w:rPr>
    </w:lvl>
    <w:lvl w:ilvl="5" w:tplc="6FF6C1C6">
      <w:numFmt w:val="bullet"/>
      <w:lvlText w:val="•"/>
      <w:lvlJc w:val="left"/>
      <w:pPr>
        <w:ind w:left="2239" w:hanging="397"/>
      </w:pPr>
      <w:rPr>
        <w:rFonts w:hint="default"/>
        <w:lang w:val="en-US" w:eastAsia="en-US" w:bidi="ar-SA"/>
      </w:rPr>
    </w:lvl>
    <w:lvl w:ilvl="6" w:tplc="84621F30">
      <w:numFmt w:val="bullet"/>
      <w:lvlText w:val="•"/>
      <w:lvlJc w:val="left"/>
      <w:pPr>
        <w:ind w:left="2583" w:hanging="397"/>
      </w:pPr>
      <w:rPr>
        <w:rFonts w:hint="default"/>
        <w:lang w:val="en-US" w:eastAsia="en-US" w:bidi="ar-SA"/>
      </w:rPr>
    </w:lvl>
    <w:lvl w:ilvl="7" w:tplc="DD384112">
      <w:numFmt w:val="bullet"/>
      <w:lvlText w:val="•"/>
      <w:lvlJc w:val="left"/>
      <w:pPr>
        <w:ind w:left="2927" w:hanging="397"/>
      </w:pPr>
      <w:rPr>
        <w:rFonts w:hint="default"/>
        <w:lang w:val="en-US" w:eastAsia="en-US" w:bidi="ar-SA"/>
      </w:rPr>
    </w:lvl>
    <w:lvl w:ilvl="8" w:tplc="A07E927C">
      <w:numFmt w:val="bullet"/>
      <w:lvlText w:val="•"/>
      <w:lvlJc w:val="left"/>
      <w:pPr>
        <w:ind w:left="3271" w:hanging="397"/>
      </w:pPr>
      <w:rPr>
        <w:rFonts w:hint="default"/>
        <w:lang w:val="en-US" w:eastAsia="en-US" w:bidi="ar-SA"/>
      </w:rPr>
    </w:lvl>
  </w:abstractNum>
  <w:abstractNum w:abstractNumId="121" w15:restartNumberingAfterBreak="0">
    <w:nsid w:val="79F92422"/>
    <w:multiLevelType w:val="hybridMultilevel"/>
    <w:tmpl w:val="E716B5AE"/>
    <w:lvl w:ilvl="0" w:tplc="7C122AD4">
      <w:start w:val="1"/>
      <w:numFmt w:val="decimal"/>
      <w:lvlText w:val="%1"/>
      <w:lvlJc w:val="left"/>
      <w:pPr>
        <w:ind w:left="1641" w:hanging="794"/>
        <w:jc w:val="left"/>
      </w:pPr>
      <w:rPr>
        <w:rFonts w:ascii="Trebuchet MS" w:eastAsia="Trebuchet MS" w:hAnsi="Trebuchet MS" w:cs="Trebuchet MS" w:hint="default"/>
        <w:b w:val="0"/>
        <w:bCs w:val="0"/>
        <w:i w:val="0"/>
        <w:iCs w:val="0"/>
        <w:w w:val="81"/>
        <w:sz w:val="13"/>
        <w:szCs w:val="13"/>
        <w:lang w:val="en-US" w:eastAsia="en-US" w:bidi="ar-SA"/>
      </w:rPr>
    </w:lvl>
    <w:lvl w:ilvl="1" w:tplc="4AA03340">
      <w:numFmt w:val="bullet"/>
      <w:lvlText w:val="•"/>
      <w:lvlJc w:val="left"/>
      <w:pPr>
        <w:ind w:left="2546" w:hanging="794"/>
      </w:pPr>
      <w:rPr>
        <w:rFonts w:hint="default"/>
        <w:lang w:val="en-US" w:eastAsia="en-US" w:bidi="ar-SA"/>
      </w:rPr>
    </w:lvl>
    <w:lvl w:ilvl="2" w:tplc="710C3A6E">
      <w:numFmt w:val="bullet"/>
      <w:lvlText w:val="•"/>
      <w:lvlJc w:val="left"/>
      <w:pPr>
        <w:ind w:left="3453" w:hanging="794"/>
      </w:pPr>
      <w:rPr>
        <w:rFonts w:hint="default"/>
        <w:lang w:val="en-US" w:eastAsia="en-US" w:bidi="ar-SA"/>
      </w:rPr>
    </w:lvl>
    <w:lvl w:ilvl="3" w:tplc="EF6E0E3A">
      <w:numFmt w:val="bullet"/>
      <w:lvlText w:val="•"/>
      <w:lvlJc w:val="left"/>
      <w:pPr>
        <w:ind w:left="4359" w:hanging="794"/>
      </w:pPr>
      <w:rPr>
        <w:rFonts w:hint="default"/>
        <w:lang w:val="en-US" w:eastAsia="en-US" w:bidi="ar-SA"/>
      </w:rPr>
    </w:lvl>
    <w:lvl w:ilvl="4" w:tplc="38CC612A">
      <w:numFmt w:val="bullet"/>
      <w:lvlText w:val="•"/>
      <w:lvlJc w:val="left"/>
      <w:pPr>
        <w:ind w:left="5266" w:hanging="794"/>
      </w:pPr>
      <w:rPr>
        <w:rFonts w:hint="default"/>
        <w:lang w:val="en-US" w:eastAsia="en-US" w:bidi="ar-SA"/>
      </w:rPr>
    </w:lvl>
    <w:lvl w:ilvl="5" w:tplc="2656320C">
      <w:numFmt w:val="bullet"/>
      <w:lvlText w:val="•"/>
      <w:lvlJc w:val="left"/>
      <w:pPr>
        <w:ind w:left="6172" w:hanging="794"/>
      </w:pPr>
      <w:rPr>
        <w:rFonts w:hint="default"/>
        <w:lang w:val="en-US" w:eastAsia="en-US" w:bidi="ar-SA"/>
      </w:rPr>
    </w:lvl>
    <w:lvl w:ilvl="6" w:tplc="4BF8B71C">
      <w:numFmt w:val="bullet"/>
      <w:lvlText w:val="•"/>
      <w:lvlJc w:val="left"/>
      <w:pPr>
        <w:ind w:left="7079" w:hanging="794"/>
      </w:pPr>
      <w:rPr>
        <w:rFonts w:hint="default"/>
        <w:lang w:val="en-US" w:eastAsia="en-US" w:bidi="ar-SA"/>
      </w:rPr>
    </w:lvl>
    <w:lvl w:ilvl="7" w:tplc="60C259EE">
      <w:numFmt w:val="bullet"/>
      <w:lvlText w:val="•"/>
      <w:lvlJc w:val="left"/>
      <w:pPr>
        <w:ind w:left="7985" w:hanging="794"/>
      </w:pPr>
      <w:rPr>
        <w:rFonts w:hint="default"/>
        <w:lang w:val="en-US" w:eastAsia="en-US" w:bidi="ar-SA"/>
      </w:rPr>
    </w:lvl>
    <w:lvl w:ilvl="8" w:tplc="74265620">
      <w:numFmt w:val="bullet"/>
      <w:lvlText w:val="•"/>
      <w:lvlJc w:val="left"/>
      <w:pPr>
        <w:ind w:left="8892" w:hanging="794"/>
      </w:pPr>
      <w:rPr>
        <w:rFonts w:hint="default"/>
        <w:lang w:val="en-US" w:eastAsia="en-US" w:bidi="ar-SA"/>
      </w:rPr>
    </w:lvl>
  </w:abstractNum>
  <w:abstractNum w:abstractNumId="122" w15:restartNumberingAfterBreak="0">
    <w:nsid w:val="7C4F3E3B"/>
    <w:multiLevelType w:val="hybridMultilevel"/>
    <w:tmpl w:val="363645F0"/>
    <w:lvl w:ilvl="0" w:tplc="91A88876">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77EC2E18">
      <w:numFmt w:val="bullet"/>
      <w:lvlText w:val="•"/>
      <w:lvlJc w:val="left"/>
      <w:pPr>
        <w:ind w:left="845" w:hanging="397"/>
      </w:pPr>
      <w:rPr>
        <w:rFonts w:hint="default"/>
        <w:lang w:val="en-US" w:eastAsia="en-US" w:bidi="ar-SA"/>
      </w:rPr>
    </w:lvl>
    <w:lvl w:ilvl="2" w:tplc="A72A71BC">
      <w:numFmt w:val="bullet"/>
      <w:lvlText w:val="•"/>
      <w:lvlJc w:val="left"/>
      <w:pPr>
        <w:ind w:left="1191" w:hanging="397"/>
      </w:pPr>
      <w:rPr>
        <w:rFonts w:hint="default"/>
        <w:lang w:val="en-US" w:eastAsia="en-US" w:bidi="ar-SA"/>
      </w:rPr>
    </w:lvl>
    <w:lvl w:ilvl="3" w:tplc="AED24230">
      <w:numFmt w:val="bullet"/>
      <w:lvlText w:val="•"/>
      <w:lvlJc w:val="left"/>
      <w:pPr>
        <w:ind w:left="1537" w:hanging="397"/>
      </w:pPr>
      <w:rPr>
        <w:rFonts w:hint="default"/>
        <w:lang w:val="en-US" w:eastAsia="en-US" w:bidi="ar-SA"/>
      </w:rPr>
    </w:lvl>
    <w:lvl w:ilvl="4" w:tplc="A47E19BA">
      <w:numFmt w:val="bullet"/>
      <w:lvlText w:val="•"/>
      <w:lvlJc w:val="left"/>
      <w:pPr>
        <w:ind w:left="1883" w:hanging="397"/>
      </w:pPr>
      <w:rPr>
        <w:rFonts w:hint="default"/>
        <w:lang w:val="en-US" w:eastAsia="en-US" w:bidi="ar-SA"/>
      </w:rPr>
    </w:lvl>
    <w:lvl w:ilvl="5" w:tplc="33408070">
      <w:numFmt w:val="bullet"/>
      <w:lvlText w:val="•"/>
      <w:lvlJc w:val="left"/>
      <w:pPr>
        <w:ind w:left="2229" w:hanging="397"/>
      </w:pPr>
      <w:rPr>
        <w:rFonts w:hint="default"/>
        <w:lang w:val="en-US" w:eastAsia="en-US" w:bidi="ar-SA"/>
      </w:rPr>
    </w:lvl>
    <w:lvl w:ilvl="6" w:tplc="C9D460A4">
      <w:numFmt w:val="bullet"/>
      <w:lvlText w:val="•"/>
      <w:lvlJc w:val="left"/>
      <w:pPr>
        <w:ind w:left="2575" w:hanging="397"/>
      </w:pPr>
      <w:rPr>
        <w:rFonts w:hint="default"/>
        <w:lang w:val="en-US" w:eastAsia="en-US" w:bidi="ar-SA"/>
      </w:rPr>
    </w:lvl>
    <w:lvl w:ilvl="7" w:tplc="D0886FC0">
      <w:numFmt w:val="bullet"/>
      <w:lvlText w:val="•"/>
      <w:lvlJc w:val="left"/>
      <w:pPr>
        <w:ind w:left="2921" w:hanging="397"/>
      </w:pPr>
      <w:rPr>
        <w:rFonts w:hint="default"/>
        <w:lang w:val="en-US" w:eastAsia="en-US" w:bidi="ar-SA"/>
      </w:rPr>
    </w:lvl>
    <w:lvl w:ilvl="8" w:tplc="7DE0759E">
      <w:numFmt w:val="bullet"/>
      <w:lvlText w:val="•"/>
      <w:lvlJc w:val="left"/>
      <w:pPr>
        <w:ind w:left="3267" w:hanging="397"/>
      </w:pPr>
      <w:rPr>
        <w:rFonts w:hint="default"/>
        <w:lang w:val="en-US" w:eastAsia="en-US" w:bidi="ar-SA"/>
      </w:rPr>
    </w:lvl>
  </w:abstractNum>
  <w:abstractNum w:abstractNumId="123" w15:restartNumberingAfterBreak="0">
    <w:nsid w:val="7CE82BBB"/>
    <w:multiLevelType w:val="hybridMultilevel"/>
    <w:tmpl w:val="A8BA78C4"/>
    <w:lvl w:ilvl="0" w:tplc="6A6041FE">
      <w:numFmt w:val="bullet"/>
      <w:lvlText w:val="•"/>
      <w:lvlJc w:val="left"/>
      <w:pPr>
        <w:ind w:left="509" w:hanging="397"/>
      </w:pPr>
      <w:rPr>
        <w:rFonts w:ascii="Trebuchet MS" w:eastAsia="Trebuchet MS" w:hAnsi="Trebuchet MS" w:cs="Trebuchet MS" w:hint="default"/>
        <w:b w:val="0"/>
        <w:bCs w:val="0"/>
        <w:i w:val="0"/>
        <w:iCs w:val="0"/>
        <w:w w:val="67"/>
        <w:sz w:val="20"/>
        <w:szCs w:val="20"/>
        <w:lang w:val="en-US" w:eastAsia="en-US" w:bidi="ar-SA"/>
      </w:rPr>
    </w:lvl>
    <w:lvl w:ilvl="1" w:tplc="3A0A2150">
      <w:numFmt w:val="bullet"/>
      <w:lvlText w:val="•"/>
      <w:lvlJc w:val="left"/>
      <w:pPr>
        <w:ind w:left="1071" w:hanging="397"/>
      </w:pPr>
      <w:rPr>
        <w:rFonts w:hint="default"/>
        <w:lang w:val="en-US" w:eastAsia="en-US" w:bidi="ar-SA"/>
      </w:rPr>
    </w:lvl>
    <w:lvl w:ilvl="2" w:tplc="4D727000">
      <w:numFmt w:val="bullet"/>
      <w:lvlText w:val="•"/>
      <w:lvlJc w:val="left"/>
      <w:pPr>
        <w:ind w:left="1643" w:hanging="397"/>
      </w:pPr>
      <w:rPr>
        <w:rFonts w:hint="default"/>
        <w:lang w:val="en-US" w:eastAsia="en-US" w:bidi="ar-SA"/>
      </w:rPr>
    </w:lvl>
    <w:lvl w:ilvl="3" w:tplc="1474F3A6">
      <w:numFmt w:val="bullet"/>
      <w:lvlText w:val="•"/>
      <w:lvlJc w:val="left"/>
      <w:pPr>
        <w:ind w:left="2214" w:hanging="397"/>
      </w:pPr>
      <w:rPr>
        <w:rFonts w:hint="default"/>
        <w:lang w:val="en-US" w:eastAsia="en-US" w:bidi="ar-SA"/>
      </w:rPr>
    </w:lvl>
    <w:lvl w:ilvl="4" w:tplc="D0F0218C">
      <w:numFmt w:val="bullet"/>
      <w:lvlText w:val="•"/>
      <w:lvlJc w:val="left"/>
      <w:pPr>
        <w:ind w:left="2786" w:hanging="397"/>
      </w:pPr>
      <w:rPr>
        <w:rFonts w:hint="default"/>
        <w:lang w:val="en-US" w:eastAsia="en-US" w:bidi="ar-SA"/>
      </w:rPr>
    </w:lvl>
    <w:lvl w:ilvl="5" w:tplc="6E54E670">
      <w:numFmt w:val="bullet"/>
      <w:lvlText w:val="•"/>
      <w:lvlJc w:val="left"/>
      <w:pPr>
        <w:ind w:left="3358" w:hanging="397"/>
      </w:pPr>
      <w:rPr>
        <w:rFonts w:hint="default"/>
        <w:lang w:val="en-US" w:eastAsia="en-US" w:bidi="ar-SA"/>
      </w:rPr>
    </w:lvl>
    <w:lvl w:ilvl="6" w:tplc="D62CDA9A">
      <w:numFmt w:val="bullet"/>
      <w:lvlText w:val="•"/>
      <w:lvlJc w:val="left"/>
      <w:pPr>
        <w:ind w:left="3929" w:hanging="397"/>
      </w:pPr>
      <w:rPr>
        <w:rFonts w:hint="default"/>
        <w:lang w:val="en-US" w:eastAsia="en-US" w:bidi="ar-SA"/>
      </w:rPr>
    </w:lvl>
    <w:lvl w:ilvl="7" w:tplc="C4BCF45E">
      <w:numFmt w:val="bullet"/>
      <w:lvlText w:val="•"/>
      <w:lvlJc w:val="left"/>
      <w:pPr>
        <w:ind w:left="4501" w:hanging="397"/>
      </w:pPr>
      <w:rPr>
        <w:rFonts w:hint="default"/>
        <w:lang w:val="en-US" w:eastAsia="en-US" w:bidi="ar-SA"/>
      </w:rPr>
    </w:lvl>
    <w:lvl w:ilvl="8" w:tplc="7D50CF66">
      <w:numFmt w:val="bullet"/>
      <w:lvlText w:val="•"/>
      <w:lvlJc w:val="left"/>
      <w:pPr>
        <w:ind w:left="5072" w:hanging="397"/>
      </w:pPr>
      <w:rPr>
        <w:rFonts w:hint="default"/>
        <w:lang w:val="en-US" w:eastAsia="en-US" w:bidi="ar-SA"/>
      </w:rPr>
    </w:lvl>
  </w:abstractNum>
  <w:abstractNum w:abstractNumId="124" w15:restartNumberingAfterBreak="0">
    <w:nsid w:val="7E6710A3"/>
    <w:multiLevelType w:val="hybridMultilevel"/>
    <w:tmpl w:val="C5782460"/>
    <w:lvl w:ilvl="0" w:tplc="C000516C">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1FD0D198">
      <w:numFmt w:val="bullet"/>
      <w:lvlText w:val="•"/>
      <w:lvlJc w:val="left"/>
      <w:pPr>
        <w:ind w:left="1140" w:hanging="397"/>
      </w:pPr>
      <w:rPr>
        <w:rFonts w:hint="default"/>
        <w:lang w:val="en-US" w:eastAsia="en-US" w:bidi="ar-SA"/>
      </w:rPr>
    </w:lvl>
    <w:lvl w:ilvl="2" w:tplc="2FDEB222">
      <w:numFmt w:val="bullet"/>
      <w:lvlText w:val="•"/>
      <w:lvlJc w:val="left"/>
      <w:pPr>
        <w:ind w:left="1761" w:hanging="397"/>
      </w:pPr>
      <w:rPr>
        <w:rFonts w:hint="default"/>
        <w:lang w:val="en-US" w:eastAsia="en-US" w:bidi="ar-SA"/>
      </w:rPr>
    </w:lvl>
    <w:lvl w:ilvl="3" w:tplc="30C43FAC">
      <w:numFmt w:val="bullet"/>
      <w:lvlText w:val="•"/>
      <w:lvlJc w:val="left"/>
      <w:pPr>
        <w:ind w:left="2381" w:hanging="397"/>
      </w:pPr>
      <w:rPr>
        <w:rFonts w:hint="default"/>
        <w:lang w:val="en-US" w:eastAsia="en-US" w:bidi="ar-SA"/>
      </w:rPr>
    </w:lvl>
    <w:lvl w:ilvl="4" w:tplc="1EEC98AC">
      <w:numFmt w:val="bullet"/>
      <w:lvlText w:val="•"/>
      <w:lvlJc w:val="left"/>
      <w:pPr>
        <w:ind w:left="3002" w:hanging="397"/>
      </w:pPr>
      <w:rPr>
        <w:rFonts w:hint="default"/>
        <w:lang w:val="en-US" w:eastAsia="en-US" w:bidi="ar-SA"/>
      </w:rPr>
    </w:lvl>
    <w:lvl w:ilvl="5" w:tplc="A99430A0">
      <w:numFmt w:val="bullet"/>
      <w:lvlText w:val="•"/>
      <w:lvlJc w:val="left"/>
      <w:pPr>
        <w:ind w:left="3623" w:hanging="397"/>
      </w:pPr>
      <w:rPr>
        <w:rFonts w:hint="default"/>
        <w:lang w:val="en-US" w:eastAsia="en-US" w:bidi="ar-SA"/>
      </w:rPr>
    </w:lvl>
    <w:lvl w:ilvl="6" w:tplc="C67E73D2">
      <w:numFmt w:val="bullet"/>
      <w:lvlText w:val="•"/>
      <w:lvlJc w:val="left"/>
      <w:pPr>
        <w:ind w:left="4243" w:hanging="397"/>
      </w:pPr>
      <w:rPr>
        <w:rFonts w:hint="default"/>
        <w:lang w:val="en-US" w:eastAsia="en-US" w:bidi="ar-SA"/>
      </w:rPr>
    </w:lvl>
    <w:lvl w:ilvl="7" w:tplc="BF6066B8">
      <w:numFmt w:val="bullet"/>
      <w:lvlText w:val="•"/>
      <w:lvlJc w:val="left"/>
      <w:pPr>
        <w:ind w:left="4864" w:hanging="397"/>
      </w:pPr>
      <w:rPr>
        <w:rFonts w:hint="default"/>
        <w:lang w:val="en-US" w:eastAsia="en-US" w:bidi="ar-SA"/>
      </w:rPr>
    </w:lvl>
    <w:lvl w:ilvl="8" w:tplc="0010C540">
      <w:numFmt w:val="bullet"/>
      <w:lvlText w:val="•"/>
      <w:lvlJc w:val="left"/>
      <w:pPr>
        <w:ind w:left="5484" w:hanging="397"/>
      </w:pPr>
      <w:rPr>
        <w:rFonts w:hint="default"/>
        <w:lang w:val="en-US" w:eastAsia="en-US" w:bidi="ar-SA"/>
      </w:rPr>
    </w:lvl>
  </w:abstractNum>
  <w:abstractNum w:abstractNumId="125" w15:restartNumberingAfterBreak="0">
    <w:nsid w:val="7FE249E4"/>
    <w:multiLevelType w:val="hybridMultilevel"/>
    <w:tmpl w:val="0D12DB2C"/>
    <w:lvl w:ilvl="0" w:tplc="A384A24A">
      <w:numFmt w:val="bullet"/>
      <w:lvlText w:val="•"/>
      <w:lvlJc w:val="left"/>
      <w:pPr>
        <w:ind w:left="510" w:hanging="397"/>
      </w:pPr>
      <w:rPr>
        <w:rFonts w:ascii="Trebuchet MS" w:eastAsia="Trebuchet MS" w:hAnsi="Trebuchet MS" w:cs="Trebuchet MS" w:hint="default"/>
        <w:b w:val="0"/>
        <w:bCs w:val="0"/>
        <w:i w:val="0"/>
        <w:iCs w:val="0"/>
        <w:w w:val="67"/>
        <w:sz w:val="20"/>
        <w:szCs w:val="20"/>
        <w:lang w:val="en-US" w:eastAsia="en-US" w:bidi="ar-SA"/>
      </w:rPr>
    </w:lvl>
    <w:lvl w:ilvl="1" w:tplc="7826D9B2">
      <w:numFmt w:val="bullet"/>
      <w:lvlText w:val="•"/>
      <w:lvlJc w:val="left"/>
      <w:pPr>
        <w:ind w:left="1140" w:hanging="397"/>
      </w:pPr>
      <w:rPr>
        <w:rFonts w:hint="default"/>
        <w:lang w:val="en-US" w:eastAsia="en-US" w:bidi="ar-SA"/>
      </w:rPr>
    </w:lvl>
    <w:lvl w:ilvl="2" w:tplc="0C5A4FB0">
      <w:numFmt w:val="bullet"/>
      <w:lvlText w:val="•"/>
      <w:lvlJc w:val="left"/>
      <w:pPr>
        <w:ind w:left="1761" w:hanging="397"/>
      </w:pPr>
      <w:rPr>
        <w:rFonts w:hint="default"/>
        <w:lang w:val="en-US" w:eastAsia="en-US" w:bidi="ar-SA"/>
      </w:rPr>
    </w:lvl>
    <w:lvl w:ilvl="3" w:tplc="69D233EC">
      <w:numFmt w:val="bullet"/>
      <w:lvlText w:val="•"/>
      <w:lvlJc w:val="left"/>
      <w:pPr>
        <w:ind w:left="2381" w:hanging="397"/>
      </w:pPr>
      <w:rPr>
        <w:rFonts w:hint="default"/>
        <w:lang w:val="en-US" w:eastAsia="en-US" w:bidi="ar-SA"/>
      </w:rPr>
    </w:lvl>
    <w:lvl w:ilvl="4" w:tplc="31144C58">
      <w:numFmt w:val="bullet"/>
      <w:lvlText w:val="•"/>
      <w:lvlJc w:val="left"/>
      <w:pPr>
        <w:ind w:left="3002" w:hanging="397"/>
      </w:pPr>
      <w:rPr>
        <w:rFonts w:hint="default"/>
        <w:lang w:val="en-US" w:eastAsia="en-US" w:bidi="ar-SA"/>
      </w:rPr>
    </w:lvl>
    <w:lvl w:ilvl="5" w:tplc="4844BB9C">
      <w:numFmt w:val="bullet"/>
      <w:lvlText w:val="•"/>
      <w:lvlJc w:val="left"/>
      <w:pPr>
        <w:ind w:left="3623" w:hanging="397"/>
      </w:pPr>
      <w:rPr>
        <w:rFonts w:hint="default"/>
        <w:lang w:val="en-US" w:eastAsia="en-US" w:bidi="ar-SA"/>
      </w:rPr>
    </w:lvl>
    <w:lvl w:ilvl="6" w:tplc="DEE82884">
      <w:numFmt w:val="bullet"/>
      <w:lvlText w:val="•"/>
      <w:lvlJc w:val="left"/>
      <w:pPr>
        <w:ind w:left="4243" w:hanging="397"/>
      </w:pPr>
      <w:rPr>
        <w:rFonts w:hint="default"/>
        <w:lang w:val="en-US" w:eastAsia="en-US" w:bidi="ar-SA"/>
      </w:rPr>
    </w:lvl>
    <w:lvl w:ilvl="7" w:tplc="D6364C48">
      <w:numFmt w:val="bullet"/>
      <w:lvlText w:val="•"/>
      <w:lvlJc w:val="left"/>
      <w:pPr>
        <w:ind w:left="4864" w:hanging="397"/>
      </w:pPr>
      <w:rPr>
        <w:rFonts w:hint="default"/>
        <w:lang w:val="en-US" w:eastAsia="en-US" w:bidi="ar-SA"/>
      </w:rPr>
    </w:lvl>
    <w:lvl w:ilvl="8" w:tplc="BEAAF63A">
      <w:numFmt w:val="bullet"/>
      <w:lvlText w:val="•"/>
      <w:lvlJc w:val="left"/>
      <w:pPr>
        <w:ind w:left="5484" w:hanging="397"/>
      </w:pPr>
      <w:rPr>
        <w:rFonts w:hint="default"/>
        <w:lang w:val="en-US" w:eastAsia="en-US" w:bidi="ar-SA"/>
      </w:rPr>
    </w:lvl>
  </w:abstractNum>
  <w:num w:numId="1" w16cid:durableId="1671054948">
    <w:abstractNumId w:val="62"/>
  </w:num>
  <w:num w:numId="2" w16cid:durableId="1761171239">
    <w:abstractNumId w:val="72"/>
  </w:num>
  <w:num w:numId="3" w16cid:durableId="888614935">
    <w:abstractNumId w:val="58"/>
  </w:num>
  <w:num w:numId="4" w16cid:durableId="2119375452">
    <w:abstractNumId w:val="20"/>
  </w:num>
  <w:num w:numId="5" w16cid:durableId="1386493225">
    <w:abstractNumId w:val="34"/>
  </w:num>
  <w:num w:numId="6" w16cid:durableId="2084333320">
    <w:abstractNumId w:val="97"/>
  </w:num>
  <w:num w:numId="7" w16cid:durableId="1487361775">
    <w:abstractNumId w:val="67"/>
  </w:num>
  <w:num w:numId="8" w16cid:durableId="1092313914">
    <w:abstractNumId w:val="113"/>
  </w:num>
  <w:num w:numId="9" w16cid:durableId="1630357013">
    <w:abstractNumId w:val="82"/>
  </w:num>
  <w:num w:numId="10" w16cid:durableId="190801816">
    <w:abstractNumId w:val="41"/>
  </w:num>
  <w:num w:numId="11" w16cid:durableId="1946843975">
    <w:abstractNumId w:val="18"/>
  </w:num>
  <w:num w:numId="12" w16cid:durableId="630942398">
    <w:abstractNumId w:val="69"/>
  </w:num>
  <w:num w:numId="13" w16cid:durableId="844057220">
    <w:abstractNumId w:val="14"/>
  </w:num>
  <w:num w:numId="14" w16cid:durableId="1768382126">
    <w:abstractNumId w:val="22"/>
  </w:num>
  <w:num w:numId="15" w16cid:durableId="1941793575">
    <w:abstractNumId w:val="95"/>
  </w:num>
  <w:num w:numId="16" w16cid:durableId="1497456797">
    <w:abstractNumId w:val="105"/>
  </w:num>
  <w:num w:numId="17" w16cid:durableId="1465150886">
    <w:abstractNumId w:val="32"/>
  </w:num>
  <w:num w:numId="18" w16cid:durableId="343554407">
    <w:abstractNumId w:val="81"/>
  </w:num>
  <w:num w:numId="19" w16cid:durableId="1713918795">
    <w:abstractNumId w:val="124"/>
  </w:num>
  <w:num w:numId="20" w16cid:durableId="350691689">
    <w:abstractNumId w:val="74"/>
  </w:num>
  <w:num w:numId="21" w16cid:durableId="483619446">
    <w:abstractNumId w:val="83"/>
  </w:num>
  <w:num w:numId="22" w16cid:durableId="2019230797">
    <w:abstractNumId w:val="112"/>
  </w:num>
  <w:num w:numId="23" w16cid:durableId="499587782">
    <w:abstractNumId w:val="75"/>
  </w:num>
  <w:num w:numId="24" w16cid:durableId="1628927810">
    <w:abstractNumId w:val="59"/>
  </w:num>
  <w:num w:numId="25" w16cid:durableId="72044647">
    <w:abstractNumId w:val="109"/>
  </w:num>
  <w:num w:numId="26" w16cid:durableId="850529247">
    <w:abstractNumId w:val="6"/>
  </w:num>
  <w:num w:numId="27" w16cid:durableId="360715320">
    <w:abstractNumId w:val="100"/>
  </w:num>
  <w:num w:numId="28" w16cid:durableId="1955364535">
    <w:abstractNumId w:val="111"/>
  </w:num>
  <w:num w:numId="29" w16cid:durableId="956105088">
    <w:abstractNumId w:val="77"/>
  </w:num>
  <w:num w:numId="30" w16cid:durableId="1841700591">
    <w:abstractNumId w:val="94"/>
  </w:num>
  <w:num w:numId="31" w16cid:durableId="1791319123">
    <w:abstractNumId w:val="19"/>
  </w:num>
  <w:num w:numId="32" w16cid:durableId="1148863606">
    <w:abstractNumId w:val="25"/>
  </w:num>
  <w:num w:numId="33" w16cid:durableId="687684906">
    <w:abstractNumId w:val="106"/>
  </w:num>
  <w:num w:numId="34" w16cid:durableId="671373680">
    <w:abstractNumId w:val="57"/>
  </w:num>
  <w:num w:numId="35" w16cid:durableId="923881154">
    <w:abstractNumId w:val="125"/>
  </w:num>
  <w:num w:numId="36" w16cid:durableId="1458598863">
    <w:abstractNumId w:val="88"/>
  </w:num>
  <w:num w:numId="37" w16cid:durableId="1383139534">
    <w:abstractNumId w:val="63"/>
  </w:num>
  <w:num w:numId="38" w16cid:durableId="524178291">
    <w:abstractNumId w:val="31"/>
  </w:num>
  <w:num w:numId="39" w16cid:durableId="233665215">
    <w:abstractNumId w:val="85"/>
  </w:num>
  <w:num w:numId="40" w16cid:durableId="1766539273">
    <w:abstractNumId w:val="71"/>
  </w:num>
  <w:num w:numId="41" w16cid:durableId="1226334476">
    <w:abstractNumId w:val="39"/>
  </w:num>
  <w:num w:numId="42" w16cid:durableId="695085019">
    <w:abstractNumId w:val="114"/>
  </w:num>
  <w:num w:numId="43" w16cid:durableId="4287029">
    <w:abstractNumId w:val="93"/>
  </w:num>
  <w:num w:numId="44" w16cid:durableId="320626050">
    <w:abstractNumId w:val="49"/>
  </w:num>
  <w:num w:numId="45" w16cid:durableId="1419324596">
    <w:abstractNumId w:val="23"/>
  </w:num>
  <w:num w:numId="46" w16cid:durableId="1209489240">
    <w:abstractNumId w:val="29"/>
  </w:num>
  <w:num w:numId="47" w16cid:durableId="1925993620">
    <w:abstractNumId w:val="51"/>
  </w:num>
  <w:num w:numId="48" w16cid:durableId="580986317">
    <w:abstractNumId w:val="68"/>
  </w:num>
  <w:num w:numId="49" w16cid:durableId="1029178999">
    <w:abstractNumId w:val="36"/>
  </w:num>
  <w:num w:numId="50" w16cid:durableId="1846430778">
    <w:abstractNumId w:val="46"/>
  </w:num>
  <w:num w:numId="51" w16cid:durableId="694967321">
    <w:abstractNumId w:val="56"/>
  </w:num>
  <w:num w:numId="52" w16cid:durableId="346560683">
    <w:abstractNumId w:val="15"/>
  </w:num>
  <w:num w:numId="53" w16cid:durableId="1326934442">
    <w:abstractNumId w:val="43"/>
  </w:num>
  <w:num w:numId="54" w16cid:durableId="2046565419">
    <w:abstractNumId w:val="123"/>
  </w:num>
  <w:num w:numId="55" w16cid:durableId="1748069665">
    <w:abstractNumId w:val="70"/>
  </w:num>
  <w:num w:numId="56" w16cid:durableId="1508062378">
    <w:abstractNumId w:val="89"/>
  </w:num>
  <w:num w:numId="57" w16cid:durableId="1028994842">
    <w:abstractNumId w:val="103"/>
  </w:num>
  <w:num w:numId="58" w16cid:durableId="1678194125">
    <w:abstractNumId w:val="61"/>
  </w:num>
  <w:num w:numId="59" w16cid:durableId="452099923">
    <w:abstractNumId w:val="121"/>
  </w:num>
  <w:num w:numId="60" w16cid:durableId="1573156532">
    <w:abstractNumId w:val="117"/>
  </w:num>
  <w:num w:numId="61" w16cid:durableId="1023360839">
    <w:abstractNumId w:val="99"/>
  </w:num>
  <w:num w:numId="62" w16cid:durableId="2136020995">
    <w:abstractNumId w:val="42"/>
  </w:num>
  <w:num w:numId="63" w16cid:durableId="2127003080">
    <w:abstractNumId w:val="48"/>
  </w:num>
  <w:num w:numId="64" w16cid:durableId="670371843">
    <w:abstractNumId w:val="37"/>
  </w:num>
  <w:num w:numId="65" w16cid:durableId="835653676">
    <w:abstractNumId w:val="3"/>
  </w:num>
  <w:num w:numId="66" w16cid:durableId="1092700275">
    <w:abstractNumId w:val="12"/>
  </w:num>
  <w:num w:numId="67" w16cid:durableId="325523533">
    <w:abstractNumId w:val="116"/>
  </w:num>
  <w:num w:numId="68" w16cid:durableId="377585566">
    <w:abstractNumId w:val="54"/>
  </w:num>
  <w:num w:numId="69" w16cid:durableId="1383358454">
    <w:abstractNumId w:val="11"/>
  </w:num>
  <w:num w:numId="70" w16cid:durableId="12386851">
    <w:abstractNumId w:val="16"/>
  </w:num>
  <w:num w:numId="71" w16cid:durableId="291248688">
    <w:abstractNumId w:val="55"/>
  </w:num>
  <w:num w:numId="72" w16cid:durableId="468523664">
    <w:abstractNumId w:val="60"/>
  </w:num>
  <w:num w:numId="73" w16cid:durableId="716006776">
    <w:abstractNumId w:val="90"/>
  </w:num>
  <w:num w:numId="74" w16cid:durableId="202182870">
    <w:abstractNumId w:val="33"/>
  </w:num>
  <w:num w:numId="75" w16cid:durableId="1889801612">
    <w:abstractNumId w:val="108"/>
  </w:num>
  <w:num w:numId="76" w16cid:durableId="1368723803">
    <w:abstractNumId w:val="98"/>
  </w:num>
  <w:num w:numId="77" w16cid:durableId="788665835">
    <w:abstractNumId w:val="8"/>
  </w:num>
  <w:num w:numId="78" w16cid:durableId="1899123426">
    <w:abstractNumId w:val="21"/>
  </w:num>
  <w:num w:numId="79" w16cid:durableId="979070860">
    <w:abstractNumId w:val="45"/>
  </w:num>
  <w:num w:numId="80" w16cid:durableId="1976376267">
    <w:abstractNumId w:val="4"/>
  </w:num>
  <w:num w:numId="81" w16cid:durableId="1915893986">
    <w:abstractNumId w:val="107"/>
  </w:num>
  <w:num w:numId="82" w16cid:durableId="513156646">
    <w:abstractNumId w:val="35"/>
  </w:num>
  <w:num w:numId="83" w16cid:durableId="1292905249">
    <w:abstractNumId w:val="120"/>
  </w:num>
  <w:num w:numId="84" w16cid:durableId="126556991">
    <w:abstractNumId w:val="26"/>
  </w:num>
  <w:num w:numId="85" w16cid:durableId="129175362">
    <w:abstractNumId w:val="24"/>
  </w:num>
  <w:num w:numId="86" w16cid:durableId="1684361679">
    <w:abstractNumId w:val="118"/>
  </w:num>
  <w:num w:numId="87" w16cid:durableId="46953957">
    <w:abstractNumId w:val="102"/>
  </w:num>
  <w:num w:numId="88" w16cid:durableId="755059001">
    <w:abstractNumId w:val="101"/>
  </w:num>
  <w:num w:numId="89" w16cid:durableId="1732775903">
    <w:abstractNumId w:val="7"/>
  </w:num>
  <w:num w:numId="90" w16cid:durableId="1154102770">
    <w:abstractNumId w:val="27"/>
  </w:num>
  <w:num w:numId="91" w16cid:durableId="1214731178">
    <w:abstractNumId w:val="13"/>
  </w:num>
  <w:num w:numId="92" w16cid:durableId="1680888492">
    <w:abstractNumId w:val="110"/>
  </w:num>
  <w:num w:numId="93" w16cid:durableId="1516115869">
    <w:abstractNumId w:val="87"/>
  </w:num>
  <w:num w:numId="94" w16cid:durableId="1156726446">
    <w:abstractNumId w:val="38"/>
  </w:num>
  <w:num w:numId="95" w16cid:durableId="90322902">
    <w:abstractNumId w:val="0"/>
  </w:num>
  <w:num w:numId="96" w16cid:durableId="1800487500">
    <w:abstractNumId w:val="115"/>
  </w:num>
  <w:num w:numId="97" w16cid:durableId="1329555339">
    <w:abstractNumId w:val="65"/>
  </w:num>
  <w:num w:numId="98" w16cid:durableId="2022927816">
    <w:abstractNumId w:val="52"/>
  </w:num>
  <w:num w:numId="99" w16cid:durableId="618881143">
    <w:abstractNumId w:val="28"/>
  </w:num>
  <w:num w:numId="100" w16cid:durableId="1005862596">
    <w:abstractNumId w:val="30"/>
  </w:num>
  <w:num w:numId="101" w16cid:durableId="327371492">
    <w:abstractNumId w:val="84"/>
  </w:num>
  <w:num w:numId="102" w16cid:durableId="82847421">
    <w:abstractNumId w:val="44"/>
  </w:num>
  <w:num w:numId="103" w16cid:durableId="2036686489">
    <w:abstractNumId w:val="122"/>
  </w:num>
  <w:num w:numId="104" w16cid:durableId="69426757">
    <w:abstractNumId w:val="10"/>
  </w:num>
  <w:num w:numId="105" w16cid:durableId="1260021087">
    <w:abstractNumId w:val="53"/>
  </w:num>
  <w:num w:numId="106" w16cid:durableId="481508754">
    <w:abstractNumId w:val="50"/>
  </w:num>
  <w:num w:numId="107" w16cid:durableId="32073722">
    <w:abstractNumId w:val="96"/>
  </w:num>
  <w:num w:numId="108" w16cid:durableId="1894267377">
    <w:abstractNumId w:val="119"/>
  </w:num>
  <w:num w:numId="109" w16cid:durableId="1490752869">
    <w:abstractNumId w:val="80"/>
  </w:num>
  <w:num w:numId="110" w16cid:durableId="297223785">
    <w:abstractNumId w:val="9"/>
  </w:num>
  <w:num w:numId="111" w16cid:durableId="1435902350">
    <w:abstractNumId w:val="47"/>
  </w:num>
  <w:num w:numId="112" w16cid:durableId="583103162">
    <w:abstractNumId w:val="91"/>
  </w:num>
  <w:num w:numId="113" w16cid:durableId="395057288">
    <w:abstractNumId w:val="66"/>
  </w:num>
  <w:num w:numId="114" w16cid:durableId="70200449">
    <w:abstractNumId w:val="104"/>
  </w:num>
  <w:num w:numId="115" w16cid:durableId="812910798">
    <w:abstractNumId w:val="64"/>
  </w:num>
  <w:num w:numId="116" w16cid:durableId="1106803567">
    <w:abstractNumId w:val="92"/>
  </w:num>
  <w:num w:numId="117" w16cid:durableId="1830245928">
    <w:abstractNumId w:val="79"/>
  </w:num>
  <w:num w:numId="118" w16cid:durableId="1924215155">
    <w:abstractNumId w:val="73"/>
  </w:num>
  <w:num w:numId="119" w16cid:durableId="127286588">
    <w:abstractNumId w:val="1"/>
  </w:num>
  <w:num w:numId="120" w16cid:durableId="292684386">
    <w:abstractNumId w:val="78"/>
  </w:num>
  <w:num w:numId="121" w16cid:durableId="1335297825">
    <w:abstractNumId w:val="2"/>
  </w:num>
  <w:num w:numId="122" w16cid:durableId="2005934479">
    <w:abstractNumId w:val="40"/>
  </w:num>
  <w:num w:numId="123" w16cid:durableId="5374355">
    <w:abstractNumId w:val="86"/>
  </w:num>
  <w:num w:numId="124" w16cid:durableId="1165438266">
    <w:abstractNumId w:val="76"/>
  </w:num>
  <w:num w:numId="125" w16cid:durableId="1600602760">
    <w:abstractNumId w:val="17"/>
  </w:num>
  <w:num w:numId="126" w16cid:durableId="904492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7"/>
  <w:removePersonalInformation/>
  <w:removeDateAndTime/>
  <w:defaultTabStop w:val="720"/>
  <w:evenAndOddHeaders/>
  <w:drawingGridHorizontalSpacing w:val="110"/>
  <w:displayHorizont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E4A35"/>
    <w:rsid w:val="003E4A35"/>
    <w:rsid w:val="00C2487F"/>
    <w:rsid w:val="00EC5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4:docId w14:val="0208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66"/>
      <w:ind w:left="847"/>
      <w:outlineLvl w:val="0"/>
    </w:pPr>
    <w:rPr>
      <w:b/>
      <w:bCs/>
      <w:sz w:val="84"/>
      <w:szCs w:val="84"/>
    </w:rPr>
  </w:style>
  <w:style w:type="paragraph" w:styleId="Heading2">
    <w:name w:val="heading 2"/>
    <w:basedOn w:val="Normal"/>
    <w:uiPriority w:val="9"/>
    <w:unhideWhenUsed/>
    <w:qFormat/>
    <w:pPr>
      <w:spacing w:before="101"/>
      <w:ind w:left="110"/>
      <w:outlineLvl w:val="1"/>
    </w:pPr>
    <w:rPr>
      <w:b/>
      <w:bCs/>
      <w:sz w:val="56"/>
      <w:szCs w:val="56"/>
    </w:rPr>
  </w:style>
  <w:style w:type="paragraph" w:styleId="Heading3">
    <w:name w:val="heading 3"/>
    <w:basedOn w:val="Normal"/>
    <w:uiPriority w:val="9"/>
    <w:unhideWhenUsed/>
    <w:qFormat/>
    <w:pPr>
      <w:ind w:left="847"/>
      <w:outlineLvl w:val="2"/>
    </w:pPr>
    <w:rPr>
      <w:b/>
      <w:bCs/>
      <w:sz w:val="28"/>
      <w:szCs w:val="28"/>
    </w:rPr>
  </w:style>
  <w:style w:type="paragraph" w:styleId="Heading4">
    <w:name w:val="heading 4"/>
    <w:basedOn w:val="Normal"/>
    <w:uiPriority w:val="9"/>
    <w:unhideWhenUsed/>
    <w:qFormat/>
    <w:pPr>
      <w:ind w:left="847"/>
      <w:outlineLvl w:val="3"/>
    </w:pPr>
    <w:rPr>
      <w:b/>
      <w:bCs/>
      <w:sz w:val="24"/>
      <w:szCs w:val="24"/>
    </w:rPr>
  </w:style>
  <w:style w:type="paragraph" w:styleId="Heading5">
    <w:name w:val="heading 5"/>
    <w:basedOn w:val="Normal"/>
    <w:uiPriority w:val="9"/>
    <w:unhideWhenUsed/>
    <w:qFormat/>
    <w:pPr>
      <w:spacing w:before="100"/>
      <w:ind w:left="847"/>
      <w:outlineLvl w:val="4"/>
    </w:pPr>
    <w:rPr>
      <w:b/>
      <w:bCs/>
    </w:rPr>
  </w:style>
  <w:style w:type="paragraph" w:styleId="Heading6">
    <w:name w:val="heading 6"/>
    <w:basedOn w:val="Normal"/>
    <w:uiPriority w:val="9"/>
    <w:unhideWhenUsed/>
    <w:qFormat/>
    <w:pPr>
      <w:spacing w:before="122"/>
      <w:ind w:left="847"/>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6"/>
      <w:ind w:left="847"/>
    </w:pPr>
    <w:rPr>
      <w:b/>
      <w:bCs/>
      <w:sz w:val="20"/>
      <w:szCs w:val="20"/>
    </w:rPr>
  </w:style>
  <w:style w:type="paragraph" w:styleId="TOC2">
    <w:name w:val="toc 2"/>
    <w:basedOn w:val="Normal"/>
    <w:uiPriority w:val="1"/>
    <w:qFormat/>
    <w:pPr>
      <w:spacing w:before="87"/>
      <w:ind w:left="847"/>
    </w:pPr>
    <w:rPr>
      <w:b/>
      <w:bCs/>
      <w:sz w:val="20"/>
      <w:szCs w:val="20"/>
    </w:rPr>
  </w:style>
  <w:style w:type="paragraph" w:styleId="TOC3">
    <w:name w:val="toc 3"/>
    <w:basedOn w:val="Normal"/>
    <w:uiPriority w:val="1"/>
    <w:qFormat/>
    <w:pPr>
      <w:spacing w:before="93"/>
      <w:ind w:left="1414"/>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41" w:hanging="794"/>
    </w:pPr>
  </w:style>
  <w:style w:type="paragraph" w:customStyle="1" w:styleId="TableParagraph">
    <w:name w:val="Table Paragraph"/>
    <w:basedOn w:val="Normal"/>
    <w:uiPriority w:val="1"/>
    <w:qFormat/>
    <w:pPr>
      <w:ind w:left="113"/>
    </w:pPr>
  </w:style>
  <w:style w:type="paragraph" w:styleId="Header">
    <w:name w:val="header"/>
    <w:basedOn w:val="Normal"/>
    <w:link w:val="HeaderChar"/>
    <w:uiPriority w:val="99"/>
    <w:unhideWhenUsed/>
    <w:rsid w:val="00EC59B1"/>
    <w:pPr>
      <w:tabs>
        <w:tab w:val="center" w:pos="4513"/>
        <w:tab w:val="right" w:pos="9026"/>
      </w:tabs>
    </w:pPr>
  </w:style>
  <w:style w:type="character" w:customStyle="1" w:styleId="HeaderChar">
    <w:name w:val="Header Char"/>
    <w:basedOn w:val="DefaultParagraphFont"/>
    <w:link w:val="Header"/>
    <w:uiPriority w:val="99"/>
    <w:rsid w:val="00EC59B1"/>
    <w:rPr>
      <w:rFonts w:ascii="Trebuchet MS" w:eastAsia="Trebuchet MS" w:hAnsi="Trebuchet MS" w:cs="Trebuchet MS"/>
    </w:rPr>
  </w:style>
  <w:style w:type="paragraph" w:styleId="Footer">
    <w:name w:val="footer"/>
    <w:basedOn w:val="Normal"/>
    <w:link w:val="FooterChar"/>
    <w:uiPriority w:val="99"/>
    <w:unhideWhenUsed/>
    <w:rsid w:val="00EC59B1"/>
    <w:pPr>
      <w:tabs>
        <w:tab w:val="center" w:pos="4513"/>
        <w:tab w:val="right" w:pos="9026"/>
      </w:tabs>
    </w:pPr>
  </w:style>
  <w:style w:type="character" w:customStyle="1" w:styleId="FooterChar">
    <w:name w:val="Footer Char"/>
    <w:basedOn w:val="DefaultParagraphFont"/>
    <w:link w:val="Footer"/>
    <w:uiPriority w:val="99"/>
    <w:rsid w:val="00EC59B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eader" Target="header14.xml"/><Relationship Id="rId299" Type="http://schemas.openxmlformats.org/officeDocument/2006/relationships/hyperlink" Target="https://wyaj.uwindsor.ca/index.php/wyaj/article/view/5008" TargetMode="External"/><Relationship Id="rId21" Type="http://schemas.openxmlformats.org/officeDocument/2006/relationships/hyperlink" Target="https://www.standards.org.au/standards-catalogue/standard-details?designation=as-iso-iec-22989-202" TargetMode="External"/><Relationship Id="rId63" Type="http://schemas.openxmlformats.org/officeDocument/2006/relationships/hyperlink" Target="https://www.iso.org/standard/74296.html" TargetMode="External"/><Relationship Id="rId159" Type="http://schemas.openxmlformats.org/officeDocument/2006/relationships/hyperlink" Target="https://www.iotone.com/case-study/revitalizing-public-service-with-process-automation-a-case-study-on-county-court-of-victoria/c6934" TargetMode="External"/><Relationship Id="rId324" Type="http://schemas.openxmlformats.org/officeDocument/2006/relationships/hyperlink" Target="https://icrowdnewswire.com/2024/02/13/casemark-unveils-revolutionary-ai-assisted-page-line-deposition-summary-workflow-transforming-legal-analysis-with-unmatched-efficiency-and-precision/" TargetMode="External"/><Relationship Id="rId366" Type="http://schemas.openxmlformats.org/officeDocument/2006/relationships/hyperlink" Target="https://ised-isde.canada.ca/site/innovation-better-canada/en/artificial-intelligence-and-data-act-aida-companion-document" TargetMode="External"/><Relationship Id="rId531" Type="http://schemas.openxmlformats.org/officeDocument/2006/relationships/hyperlink" Target="https://www.sciencespo.fr/public/chaire-numerique/en/2023/03/03/article-artificial-intelligence-the-brazilian-judiciary-and-some-conundrums/" TargetMode="External"/><Relationship Id="rId573" Type="http://schemas.openxmlformats.org/officeDocument/2006/relationships/hyperlink" Target="https://www.industry.gov.au/publications/australias-artificial-intelligence-ethics-framework/australias-ai-ethics-principles" TargetMode="External"/><Relationship Id="rId170" Type="http://schemas.openxmlformats.org/officeDocument/2006/relationships/hyperlink" Target="https://csisoft.com/intellidact/" TargetMode="External"/><Relationship Id="rId226" Type="http://schemas.openxmlformats.org/officeDocument/2006/relationships/hyperlink" Target="https://resources.judicialcollege.vic.edu.au/article/1041737/section/2248" TargetMode="External"/><Relationship Id="rId433" Type="http://schemas.openxmlformats.org/officeDocument/2006/relationships/hyperlink" Target="https://ovic.vic.gov.au/regulatory-action/investigation-into-the-use-ofchatgpt-by-a-child-protection-worker/" TargetMode="External"/><Relationship Id="rId268" Type="http://schemas.openxmlformats.org/officeDocument/2006/relationships/hyperlink" Target="https://www.police.vic.gov.au/victoria-police-artificial-intelligence-ethics-framework" TargetMode="External"/><Relationship Id="rId475" Type="http://schemas.openxmlformats.org/officeDocument/2006/relationships/hyperlink" Target="http://www.supremecourt.vic.gov.au/forms-fees-and-services/forms-templates-and-guidelines/guideline-responsible-use-of-ai-in-litigation" TargetMode="External"/><Relationship Id="rId32" Type="http://schemas.openxmlformats.org/officeDocument/2006/relationships/hyperlink" Target="https://www.standards.org.au/standards-catalogue/standard-details?designation=as-iso-iec-22989-202" TargetMode="External"/><Relationship Id="rId74" Type="http://schemas.openxmlformats.org/officeDocument/2006/relationships/hyperlink" Target="https://www.lexisnexis.com/en-us/products/lexis-plus-ai.page" TargetMode="External"/><Relationship Id="rId128" Type="http://schemas.openxmlformats.org/officeDocument/2006/relationships/hyperlink" Target="https://supremecourt.nsw.gov.au/supreme-court-home/about-us/speeches/chief-justice.html" TargetMode="External"/><Relationship Id="rId335" Type="http://schemas.openxmlformats.org/officeDocument/2006/relationships/hyperlink" Target="https://timesofindia.indiatimes.com/india/in-a-first-punjab-and-haryana-high-court-uses-chat-gpt-for-deciding-upon-bail-plea/articleshow/99070238.cms" TargetMode="External"/><Relationship Id="rId377" Type="http://schemas.openxmlformats.org/officeDocument/2006/relationships/hyperlink" Target="https://www.reuters.com/technology/artificial-intelligence/britains-new-government-aims-regulate-most-powerful-ai-models-2024-07-17/" TargetMode="External"/><Relationship Id="rId500" Type="http://schemas.openxmlformats.org/officeDocument/2006/relationships/hyperlink" Target="https://img1.wsimg.com/blobby/go/2f8cb9d7-adb6-4232-a36b-27b72fdfcd38/downloads/Standing%20order%20Regarding%20Use%20of%20Artificial%20Int.pdf?ver=1720638374301" TargetMode="External"/><Relationship Id="rId542" Type="http://schemas.openxmlformats.org/officeDocument/2006/relationships/hyperlink" Target="https://aija.org.au/wp-content/uploads/2024/04/Judicial-Conduct-guide_revised-Dec-2023-formatting-edits-applied.pdf" TargetMode="External"/><Relationship Id="rId584" Type="http://schemas.openxmlformats.org/officeDocument/2006/relationships/hyperlink" Target="https://www.coe.int/en/web/artificial-intelligence/the-framework-convention-on-artificial-intelligence" TargetMode="External"/><Relationship Id="rId5" Type="http://schemas.openxmlformats.org/officeDocument/2006/relationships/footnotes" Target="footnotes.xml"/><Relationship Id="rId181" Type="http://schemas.openxmlformats.org/officeDocument/2006/relationships/hyperlink" Target="https://www.judcom.nsw.gov.au/publications/benchbks/judicial_officers/artificial_intelligence_and_litigation.html" TargetMode="External"/><Relationship Id="rId237" Type="http://schemas.openxmlformats.org/officeDocument/2006/relationships/hyperlink" Target="https://www.standards.org.au/standards-catalogue/standard-details?designation=as-iso-iec-22989-202" TargetMode="External"/><Relationship Id="rId402" Type="http://schemas.openxmlformats.org/officeDocument/2006/relationships/hyperlink" Target="https://www.unodc.org/conig/uploads/documents/publications/Otherpublications/Commentry_on_the_Bangalore_principles_of_Judicial_Conduct.pdf" TargetMode="External"/><Relationship Id="rId279" Type="http://schemas.openxmlformats.org/officeDocument/2006/relationships/hyperlink" Target="https://www.police.nsw.gov.au/about_us/research_with_nsw_police_force/research_themes/artificial_intelligence" TargetMode="External"/><Relationship Id="rId444" Type="http://schemas.openxmlformats.org/officeDocument/2006/relationships/hyperlink" Target="http://www.supremecourt.vic.gov.au/areas/legal-resources/practice-notes/sc-cr-3-expert-evidence-in-criminal-trials" TargetMode="External"/><Relationship Id="rId486" Type="http://schemas.openxmlformats.org/officeDocument/2006/relationships/hyperlink" Target="http://www.supremecourt.vic.gov.au/forms-fees-and-services/forms-templates-and-guidelines/guideline-responsible-use-of-ai-in-litigation" TargetMode="External"/><Relationship Id="rId43" Type="http://schemas.openxmlformats.org/officeDocument/2006/relationships/hyperlink" Target="https://research.monash.edu/en/publications/self-represented-litigants-gathering-useful-information-final-rep" TargetMode="External"/><Relationship Id="rId139" Type="http://schemas.openxmlformats.org/officeDocument/2006/relationships/hyperlink" Target="https://www.abs.gov.au/statistics/people/aboriginal-and-torres-strait-islander-peoples/estimates-aboriginal-and-torres-strait-islander-australians/latest-release" TargetMode="External"/><Relationship Id="rId290" Type="http://schemas.openxmlformats.org/officeDocument/2006/relationships/hyperlink" Target="https://search.ebscohost.com/login.aspx?direct=true&amp;AuthType=shib&amp;db=a9h&amp;AN=141372967&amp;site=ehost-live&amp;scope=site&amp;custid=ns215746" TargetMode="External"/><Relationship Id="rId304" Type="http://schemas.openxmlformats.org/officeDocument/2006/relationships/hyperlink" Target="https://www.judiciary.gov.sg/news-and-resources/news/news-details/chief-justice-sundaresh-menon-speech-delivered-at-3rd-annual-france-singapore-symposium-on-law-and-business-in-paris-france" TargetMode="External"/><Relationship Id="rId346" Type="http://schemas.openxmlformats.org/officeDocument/2006/relationships/header" Target="header23.xml"/><Relationship Id="rId388" Type="http://schemas.openxmlformats.org/officeDocument/2006/relationships/hyperlink" Target="https://www.gov.uk/government/publications/ai-safety-summit-2023-the-bletchley-declaration/the-bletchley-declaration-by-countries-attending-the-ai-safety-summit-1-2-november-2023" TargetMode="External"/><Relationship Id="rId511" Type="http://schemas.openxmlformats.org/officeDocument/2006/relationships/hyperlink" Target="https://inbrief.nswbar.asn.au/posts/9e292ee2fc90581f795ff1df0105692d/attachment/NSW%20Bar%20Association%20GPT%20AI%20Language%20Models%20Guidelines.pdf" TargetMode="External"/><Relationship Id="rId553" Type="http://schemas.openxmlformats.org/officeDocument/2006/relationships/hyperlink" Target="https://www.canada.ca/en/government/system/digital-government/digital-government-innovations/responsible-use-ai/algorithmic-impact-assessment.html" TargetMode="External"/><Relationship Id="rId85" Type="http://schemas.openxmlformats.org/officeDocument/2006/relationships/image" Target="media/image12.png"/><Relationship Id="rId150" Type="http://schemas.openxmlformats.org/officeDocument/2006/relationships/header" Target="header17.xml"/><Relationship Id="rId192" Type="http://schemas.openxmlformats.org/officeDocument/2006/relationships/hyperlink" Target="https://www.lacourt.org/division/traffic/traffic2.aspx" TargetMode="External"/><Relationship Id="rId206" Type="http://schemas.openxmlformats.org/officeDocument/2006/relationships/hyperlink" Target="https://www.alrc.gov.au/wp-content/uploads/2021/06/3-.-Monika-Zalnieriute-Public.pdf" TargetMode="External"/><Relationship Id="rId413" Type="http://schemas.openxmlformats.org/officeDocument/2006/relationships/hyperlink" Target="https://academic.oup.com/gerontologist/article/62/7/947/6511948" TargetMode="External"/><Relationship Id="rId595" Type="http://schemas.openxmlformats.org/officeDocument/2006/relationships/hyperlink" Target="https://aiverifyfoundation.sg/wp-content/uploads/2024/05/Model-AI-Governance-Framework-for-Generative-AI-May-2024-1-1.pdf" TargetMode="External"/><Relationship Id="rId248" Type="http://schemas.openxmlformats.org/officeDocument/2006/relationships/hyperlink" Target="https://link.springer.com/article/10.1007/s00414-022-02928-5" TargetMode="External"/><Relationship Id="rId455" Type="http://schemas.openxmlformats.org/officeDocument/2006/relationships/hyperlink" Target="https://humanrights.gov.au/our-work/legal/submission/adopting-ai-australia" TargetMode="External"/><Relationship Id="rId497" Type="http://schemas.openxmlformats.org/officeDocument/2006/relationships/hyperlink" Target="https://www.cba.org/CMSPages/GetFile.aspx?guid=3d500f72-96ff-4ff8-817e-32ac96e5ceeb" TargetMode="External"/><Relationship Id="rId12" Type="http://schemas.openxmlformats.org/officeDocument/2006/relationships/header" Target="header2.xml"/><Relationship Id="rId108" Type="http://schemas.openxmlformats.org/officeDocument/2006/relationships/hyperlink" Target="https://www.lexisnexis.com/community/pressroom/b/news/posts/lexisnexis-launches-second-generation-legal-ai-assistant-on-lexis-ai" TargetMode="External"/><Relationship Id="rId315" Type="http://schemas.openxmlformats.org/officeDocument/2006/relationships/hyperlink" Target="https://courts.nsw.gov.au/courts-and-tribunals/going-to-court/online-services/online-court.html" TargetMode="External"/><Relationship Id="rId357" Type="http://schemas.openxmlformats.org/officeDocument/2006/relationships/hyperlink" Target="https://prov.vic.gov.au/sites/default/files/files/documents/AI_Research_Paper_October_2023.pdf" TargetMode="External"/><Relationship Id="rId522" Type="http://schemas.openxmlformats.org/officeDocument/2006/relationships/hyperlink" Target="https://www.lawsociety.com.au/sites/default/files/2024-07/LS4527_MKG_ResponsibleAIGuide_2024-07-10.pdf" TargetMode="External"/><Relationship Id="rId54" Type="http://schemas.openxmlformats.org/officeDocument/2006/relationships/header" Target="header11.xml"/><Relationship Id="rId96" Type="http://schemas.openxmlformats.org/officeDocument/2006/relationships/hyperlink" Target="http://arxiv.org/abs/2303.08774" TargetMode="External"/><Relationship Id="rId161" Type="http://schemas.openxmlformats.org/officeDocument/2006/relationships/hyperlink" Target="https://online.vcat.vic.gov.au/vol/common/login.jsp" TargetMode="External"/><Relationship Id="rId217" Type="http://schemas.openxmlformats.org/officeDocument/2006/relationships/hyperlink" Target="https://ailawyer.pro/" TargetMode="External"/><Relationship Id="rId399" Type="http://schemas.openxmlformats.org/officeDocument/2006/relationships/header" Target="header28.xml"/><Relationship Id="rId564" Type="http://schemas.openxmlformats.org/officeDocument/2006/relationships/header" Target="header41.xml"/><Relationship Id="rId259" Type="http://schemas.openxmlformats.org/officeDocument/2006/relationships/hyperlink" Target="https://www.californialawreview.org/print/deep-fakes-a-looming-challenge-for-privacy-democracy-and-national-security" TargetMode="External"/><Relationship Id="rId424" Type="http://schemas.openxmlformats.org/officeDocument/2006/relationships/hyperlink" Target="https://www.justice.gov.uk/courts/procedure-rules/family/practice_directions/practice-direction-36zd-pilot-scheme-online-system-for-certain-private-law-proceedings-relating-to-children-and-for-certain-protective-orders" TargetMode="External"/><Relationship Id="rId466" Type="http://schemas.openxmlformats.org/officeDocument/2006/relationships/hyperlink" Target="https://www.anzpaa.org.au/resources/publications/australia-new-zealand-police-artificial-intelligence-principles" TargetMode="External"/><Relationship Id="rId23" Type="http://schemas.openxmlformats.org/officeDocument/2006/relationships/hyperlink" Target="https://www.standards.org.au/standards-catalogue/standard-details?designation=as-iso-iec-22989-202" TargetMode="External"/><Relationship Id="rId119" Type="http://schemas.openxmlformats.org/officeDocument/2006/relationships/header" Target="header16.xml"/><Relationship Id="rId270" Type="http://schemas.openxmlformats.org/officeDocument/2006/relationships/hyperlink" Target="https://www.police.vic.gov.au/about-victoria-police" TargetMode="External"/><Relationship Id="rId326" Type="http://schemas.openxmlformats.org/officeDocument/2006/relationships/hyperlink" Target="https://harvardlawreview.org/print/vol-130/state-v-loomis/" TargetMode="External"/><Relationship Id="rId533" Type="http://schemas.openxmlformats.org/officeDocument/2006/relationships/hyperlink" Target="https://atos.cnj.jus.br/atos/detalhar/3429" TargetMode="External"/><Relationship Id="rId65" Type="http://schemas.openxmlformats.org/officeDocument/2006/relationships/hyperlink" Target="https://www.standards.org.au/standards-catalogue/standard-details?designation=as-iso-iec-22989-202" TargetMode="External"/><Relationship Id="rId130" Type="http://schemas.openxmlformats.org/officeDocument/2006/relationships/hyperlink" Target="https://ovic.vic.gov.au/privacy/resources-for-organisations/artificial-intelligence-understanding-privacy-obligations/" TargetMode="External"/><Relationship Id="rId368" Type="http://schemas.openxmlformats.org/officeDocument/2006/relationships/hyperlink" Target="https://www.assembly.go.kr/portal/bbs/B0000051/view.do?nttId=2095056&amp;menuNo=600101&amp;sdate&amp;edate&amp;pageUnit=10&amp;pageIndex=1" TargetMode="External"/><Relationship Id="rId575" Type="http://schemas.openxmlformats.org/officeDocument/2006/relationships/hyperlink" Target="https://digital-strategy.ec.europa.eu/en/library/ethics-guidelines-trustworthy-ai" TargetMode="External"/><Relationship Id="rId172" Type="http://schemas.openxmlformats.org/officeDocument/2006/relationships/hyperlink" Target="https://aclanthology.org/2020.lrec-1.181" TargetMode="External"/><Relationship Id="rId228" Type="http://schemas.openxmlformats.org/officeDocument/2006/relationships/hyperlink" Target="https://www.nuix.com/technology/nuix-discover" TargetMode="External"/><Relationship Id="rId435" Type="http://schemas.openxmlformats.org/officeDocument/2006/relationships/hyperlink" Target="https://ovic.vic.gov.au/privacy/resources-for-organisations/public-statement-use-of-personal-information-with-chatgpt/" TargetMode="External"/><Relationship Id="rId477" Type="http://schemas.openxmlformats.org/officeDocument/2006/relationships/hyperlink" Target="https://www.courts.qld.gov.au/about/news/news233/2024/the-use-of-generative-artificial-intelligence-ai" TargetMode="External"/><Relationship Id="rId600" Type="http://schemas.openxmlformats.org/officeDocument/2006/relationships/header" Target="header46.xml"/><Relationship Id="rId281" Type="http://schemas.openxmlformats.org/officeDocument/2006/relationships/hyperlink" Target="https://link.springer.com/10.1007/s00146-021-01165-5" TargetMode="External"/><Relationship Id="rId337" Type="http://schemas.openxmlformats.org/officeDocument/2006/relationships/hyperlink" Target="https://apo.org.au/node/325901" TargetMode="External"/><Relationship Id="rId502" Type="http://schemas.openxmlformats.org/officeDocument/2006/relationships/hyperlink" Target="https://www.ilnd.uscourts.gov/_assets/_documents/_forms/_judges/Fuentes/Standing%20Order%20For%20Civil%20Cases%20Before%20Judge%20Fuentes%20rev%27d%205-31-23%20(002).pdf" TargetMode="External"/><Relationship Id="rId34" Type="http://schemas.openxmlformats.org/officeDocument/2006/relationships/hyperlink" Target="https://aclanthology.org/2020.emnlp-main.550" TargetMode="External"/><Relationship Id="rId76" Type="http://schemas.openxmlformats.org/officeDocument/2006/relationships/hyperlink" Target="https://apo.org.au/node/325901" TargetMode="External"/><Relationship Id="rId141" Type="http://schemas.openxmlformats.org/officeDocument/2006/relationships/hyperlink" Target="http://theconversation.com/the-galactica-ai-model-was-trained-on-scientific-knowledge-but-it-spat-out-alarmingly-plausible-nonsense-195445" TargetMode="External"/><Relationship Id="rId379" Type="http://schemas.openxmlformats.org/officeDocument/2006/relationships/hyperlink" Target="https://www.gov.uk/government/speeches/the-kings-speech-2024" TargetMode="External"/><Relationship Id="rId544" Type="http://schemas.openxmlformats.org/officeDocument/2006/relationships/hyperlink" Target="http://www.supremecourt.vic.gov.au/forms-fees-and-services/forms-templates-and-guidelines/guideline-responsible-use-of-ai-in-litigation" TargetMode="External"/><Relationship Id="rId586" Type="http://schemas.openxmlformats.org/officeDocument/2006/relationships/hyperlink" Target="https://unesdoc.unesco.org/ark" TargetMode="External"/><Relationship Id="rId7" Type="http://schemas.openxmlformats.org/officeDocument/2006/relationships/image" Target="media/image1.png"/><Relationship Id="rId183" Type="http://schemas.openxmlformats.org/officeDocument/2006/relationships/hyperlink" Target="https://arxiv.org/abs/2405.20362" TargetMode="External"/><Relationship Id="rId239" Type="http://schemas.openxmlformats.org/officeDocument/2006/relationships/hyperlink" Target="https://www.lexisnexis.ca/en-ca/sl/2019-06/is-AI-coming-to-a%2Blegal-transcript-near-you.page" TargetMode="External"/><Relationship Id="rId390" Type="http://schemas.openxmlformats.org/officeDocument/2006/relationships/hyperlink" Target="https://www.industry.gov.au/publications/seoul-declaration-countries-attending-ai-seoul-summit-21-22-may-2024" TargetMode="External"/><Relationship Id="rId404" Type="http://schemas.openxmlformats.org/officeDocument/2006/relationships/hyperlink" Target="https://www.alrc.gov.au/wp-content/uploads/2022/08/ALRC-Judicial-Impartiality-138-Final-Report.pdf" TargetMode="External"/><Relationship Id="rId446" Type="http://schemas.openxmlformats.org/officeDocument/2006/relationships/hyperlink" Target="https://www.countycourt.vic.gov.au/files/documents/2019-10/expert-evidence-criminal-trials.pdf" TargetMode="External"/><Relationship Id="rId250" Type="http://schemas.openxmlformats.org/officeDocument/2006/relationships/hyperlink" Target="http://journals.sas.ac.uk/deeslr/article/view/1922" TargetMode="External"/><Relationship Id="rId292" Type="http://schemas.openxmlformats.org/officeDocument/2006/relationships/hyperlink" Target="https://search.ebscohost.com/login.aspx?direct=true&amp;AuthType=shib&amp;db=a9h&amp;AN=141372967&amp;site=ehost-live&amp;scope=site&amp;custid=ns215746" TargetMode="External"/><Relationship Id="rId306" Type="http://schemas.openxmlformats.org/officeDocument/2006/relationships/hyperlink" Target="https://www.straitstimes.com/singapore/small-claims-tribunal-to-roll-out-ai-program-to-guide-users-through-legal-processes" TargetMode="External"/><Relationship Id="rId488" Type="http://schemas.openxmlformats.org/officeDocument/2006/relationships/hyperlink" Target="https://www.countycourt.vic.gov.au/practice-notes" TargetMode="External"/><Relationship Id="rId45" Type="http://schemas.openxmlformats.org/officeDocument/2006/relationships/hyperlink" Target="https://www.standards.org.au/standards-catalogue/standard-details?designation=as-iso-iec-22989-202" TargetMode="External"/><Relationship Id="rId87" Type="http://schemas.openxmlformats.org/officeDocument/2006/relationships/image" Target="media/image14.png"/><Relationship Id="rId110" Type="http://schemas.openxmlformats.org/officeDocument/2006/relationships/hyperlink" Target="https://apo.org.au/node/327400" TargetMode="External"/><Relationship Id="rId348" Type="http://schemas.openxmlformats.org/officeDocument/2006/relationships/header" Target="header25.xml"/><Relationship Id="rId513" Type="http://schemas.openxmlformats.org/officeDocument/2006/relationships/hyperlink" Target="https://www.lawsociety.com.au/sites/default/files/2024-07/LS4527_MKG_ResponsibleAIGuide_2024-07-10.pdf" TargetMode="External"/><Relationship Id="rId555" Type="http://schemas.openxmlformats.org/officeDocument/2006/relationships/hyperlink" Target="https://airc.nist.gov/AI_RMF_Knowledge_Base/Playbook" TargetMode="External"/><Relationship Id="rId597" Type="http://schemas.openxmlformats.org/officeDocument/2006/relationships/hyperlink" Target="https://www.policyvault.africa/policy/south-africa-national-artificial-intelligence-ai-policy-framework-2024/" TargetMode="External"/><Relationship Id="rId152" Type="http://schemas.openxmlformats.org/officeDocument/2006/relationships/header" Target="header19.xml"/><Relationship Id="rId194" Type="http://schemas.openxmlformats.org/officeDocument/2006/relationships/hyperlink" Target="https://iacajournal.org/articles/10.18352/ijca.223" TargetMode="External"/><Relationship Id="rId208" Type="http://schemas.openxmlformats.org/officeDocument/2006/relationships/hyperlink" Target="https://www.alrc.gov.au/wp-content/uploads/2021/06/3-.-Monika-Zalnieriute-Public.pdf" TargetMode="External"/><Relationship Id="rId415" Type="http://schemas.openxmlformats.org/officeDocument/2006/relationships/hyperlink" Target="https://www.fedcourt.gov.au/digital-law-library/judges-speeches/justice-perry/perry-j-20190321" TargetMode="External"/><Relationship Id="rId457" Type="http://schemas.openxmlformats.org/officeDocument/2006/relationships/hyperlink" Target="https://lsbc.vic.gov.au/news-updates/news/generative-ai-and-lawyers" TargetMode="External"/><Relationship Id="rId261" Type="http://schemas.openxmlformats.org/officeDocument/2006/relationships/hyperlink" Target="https://www.vanderbilt.edu/jetlaw/2021/04/09/the-threat-of-deepfakes-in-litigation-raising-the-authentication-bar-to-combat-falsehood/" TargetMode="External"/><Relationship Id="rId499" Type="http://schemas.openxmlformats.org/officeDocument/2006/relationships/hyperlink" Target="https://img1.wsimg.com/blobby/go/2f8cb9d7-adb6-4232-a36b-27b72fdfcd38/downloads/Standing%20order%20Regarding%20Use%20of%20Artificial%20Int.pdf?ver=1720638374301" TargetMode="External"/><Relationship Id="rId14" Type="http://schemas.openxmlformats.org/officeDocument/2006/relationships/header" Target="header4.xml"/><Relationship Id="rId56" Type="http://schemas.openxmlformats.org/officeDocument/2006/relationships/hyperlink" Target="https://www.countycourt.vic.gov.au/practice-notes" TargetMode="External"/><Relationship Id="rId317" Type="http://schemas.openxmlformats.org/officeDocument/2006/relationships/hyperlink" Target="https://search.informit.org/doi/epdf/10.3316/agis.20190226007215" TargetMode="External"/><Relationship Id="rId359" Type="http://schemas.openxmlformats.org/officeDocument/2006/relationships/hyperlink" Target="https://www.vic.gov.au/review-artificial-intelligence-use-victoria-terms-reference" TargetMode="External"/><Relationship Id="rId524" Type="http://schemas.openxmlformats.org/officeDocument/2006/relationships/hyperlink" Target="http://www.supremecourt.vic.gov.au/forms-fees-and-services/forms-templates-and-guidelines/guideline-responsible-use-of-ai-in-litigation" TargetMode="External"/><Relationship Id="rId566" Type="http://schemas.openxmlformats.org/officeDocument/2006/relationships/hyperlink" Target="https://www.judiciary.gov.sg/news-and-resources/publications/publication-details/intranet.judiciary.gov.sg/news-and-resources/publications/publication-details/supreme-court-annual-report-2017" TargetMode="External"/><Relationship Id="rId98" Type="http://schemas.openxmlformats.org/officeDocument/2006/relationships/hyperlink" Target="https://www.vice.com/en/article/openais-gpt-4-is-closed-source-and-shrouded-in-secrecy/" TargetMode="External"/><Relationship Id="rId121" Type="http://schemas.openxmlformats.org/officeDocument/2006/relationships/hyperlink" Target="https://lawcouncil.au/files/web-pdf/Justice%20Project/Final%20Report/Justice%20Project%20_%20Final%20Report%20in%20full.pdf" TargetMode="External"/><Relationship Id="rId163" Type="http://schemas.openxmlformats.org/officeDocument/2006/relationships/hyperlink" Target="https://www.cyberjustice.ca/en/publications/some-european-and-australian-e-justice-service/" TargetMode="External"/><Relationship Id="rId219" Type="http://schemas.openxmlformats.org/officeDocument/2006/relationships/hyperlink" Target="https://legalrobot.com/" TargetMode="External"/><Relationship Id="rId370" Type="http://schemas.openxmlformats.org/officeDocument/2006/relationships/hyperlink" Target="https://www.transatlanticlaw.com/content/korea-update-legislative-framework-and-practical-implications-of-law-on-nurturing-the-ai-industry-and-establishing-a-trust-basis/" TargetMode="External"/><Relationship Id="rId426" Type="http://schemas.openxmlformats.org/officeDocument/2006/relationships/hyperlink" Target="https://ovic.vic.gov.au/privacy/resources-for-organisations/artificial-intelligence-understanding-privacy-obligations/" TargetMode="External"/><Relationship Id="rId230" Type="http://schemas.openxmlformats.org/officeDocument/2006/relationships/hyperlink" Target="https://www.relativity.com/" TargetMode="External"/><Relationship Id="rId468" Type="http://schemas.openxmlformats.org/officeDocument/2006/relationships/hyperlink" Target="https://www.police.vic.gov.au/victoria-police-artificial-intelligence-ethics-framework" TargetMode="External"/><Relationship Id="rId25" Type="http://schemas.openxmlformats.org/officeDocument/2006/relationships/hyperlink" Target="https://www.ibm.com/think/topics/rag-vs-fine-tuning" TargetMode="External"/><Relationship Id="rId67" Type="http://schemas.openxmlformats.org/officeDocument/2006/relationships/header" Target="header12.xml"/><Relationship Id="rId272" Type="http://schemas.openxmlformats.org/officeDocument/2006/relationships/hyperlink" Target="https://www.police.vic.gov.au/sites/default/files/2022-02/Code%20of%20Conduct%20-%20Accessible%20Version.pdf" TargetMode="External"/><Relationship Id="rId328" Type="http://schemas.openxmlformats.org/officeDocument/2006/relationships/hyperlink" Target="https://www.propublica.org/article/machine-bias-risk-assessments-in-criminal-sentencing" TargetMode="External"/><Relationship Id="rId535" Type="http://schemas.openxmlformats.org/officeDocument/2006/relationships/hyperlink" Target="https://www.sciencespo.fr/public/chaire-numerique/en/2023/03/03/article-artificial-intelligence-the-brazilian-judiciary-and-some-conundrums/" TargetMode="External"/><Relationship Id="rId577" Type="http://schemas.openxmlformats.org/officeDocument/2006/relationships/hyperlink" Target="https://www.gov.scot/binaries/content/documents/govscot/publications/strategy-plan/2021/03/scotlands-ai-strategy-trustworthy-ethical-inclusive/documents/scotlands-artificial-intelligence-strategy-trustworthy-ethical-inclusive/scotlands-artificial-intelligence-strategy-trustworthy-ethical-inclusive/govscot%3Adocument/scotlands-artificial-intelligence-strategy-trustworthy-ethical-inclusive.pdf" TargetMode="External"/><Relationship Id="rId132" Type="http://schemas.openxmlformats.org/officeDocument/2006/relationships/hyperlink" Target="https://dl.acm.org/doi/10.1145/3531146.3533084" TargetMode="External"/><Relationship Id="rId174" Type="http://schemas.openxmlformats.org/officeDocument/2006/relationships/hyperlink" Target="https://www.cambridge.org/core/product/identifier/S0003445221000040/type/journal_article" TargetMode="External"/><Relationship Id="rId381" Type="http://schemas.openxmlformats.org/officeDocument/2006/relationships/hyperlink" Target="https://aiforum.org.nz/wp-content/uploads/2020/03/Trustworthy-AI-in-Aotearoa-March-2020.pdf" TargetMode="External"/><Relationship Id="rId602" Type="http://schemas.openxmlformats.org/officeDocument/2006/relationships/fontTable" Target="fontTable.xml"/><Relationship Id="rId241" Type="http://schemas.openxmlformats.org/officeDocument/2006/relationships/hyperlink" Target="https://www.epiqglobal.com/en-gb/services/court-reporting/epiqfast" TargetMode="External"/><Relationship Id="rId437" Type="http://schemas.openxmlformats.org/officeDocument/2006/relationships/hyperlink" Target="https://www.countycourt.vic.gov.au/privacy-statement" TargetMode="External"/><Relationship Id="rId479" Type="http://schemas.openxmlformats.org/officeDocument/2006/relationships/header" Target="header37.xml"/><Relationship Id="rId36" Type="http://schemas.openxmlformats.org/officeDocument/2006/relationships/hyperlink" Target="https://symbl.ai/developers/blog/conversation-understanding-open-domain-vs-closed-domain/" TargetMode="External"/><Relationship Id="rId283" Type="http://schemas.openxmlformats.org/officeDocument/2006/relationships/hyperlink" Target="https://www.wired.com/story/julia-shaw-spot-ai-workplace-harassment-reporting-startup/" TargetMode="External"/><Relationship Id="rId339" Type="http://schemas.openxmlformats.org/officeDocument/2006/relationships/hyperlink" Target="https://www.unswlawjournal.unsw.edu.au/article/judge-v-robot-artificial-intelligence-and-judicial-decision-making/" TargetMode="External"/><Relationship Id="rId490" Type="http://schemas.openxmlformats.org/officeDocument/2006/relationships/hyperlink" Target="http://www.supremecourt.vic.gov.au/forms-fees-and-services/forms-templates-and-guidelines/guideline-responsible-use-of-ai-in-litigation" TargetMode="External"/><Relationship Id="rId504" Type="http://schemas.openxmlformats.org/officeDocument/2006/relationships/hyperlink" Target="https://www.paed.uscourts.gov/sites/paed/files/documents/locrules/standord/Standing%20Order%20Re%20Artificial%20Intelligence%206.6.pdf" TargetMode="External"/><Relationship Id="rId546" Type="http://schemas.openxmlformats.org/officeDocument/2006/relationships/hyperlink" Target="https://www.countycourt.vic.gov.au/practice-notes" TargetMode="External"/><Relationship Id="rId78" Type="http://schemas.openxmlformats.org/officeDocument/2006/relationships/image" Target="media/image5.png"/><Relationship Id="rId101" Type="http://schemas.openxmlformats.org/officeDocument/2006/relationships/hyperlink" Target="https://llama.meta.com/" TargetMode="External"/><Relationship Id="rId143" Type="http://schemas.openxmlformats.org/officeDocument/2006/relationships/hyperlink" Target="https://arxiv.org/abs/2405.20362" TargetMode="External"/><Relationship Id="rId185" Type="http://schemas.openxmlformats.org/officeDocument/2006/relationships/hyperlink" Target="https://supremecourt.nsw.gov.au/supreme-court-home/about-us/speeches/chief-justice.html" TargetMode="External"/><Relationship Id="rId350" Type="http://schemas.openxmlformats.org/officeDocument/2006/relationships/hyperlink" Target="https://www.industry.gov.au/publications/australias-artificial-intelligence-ethics-framework/australias-ai-ethics-principles" TargetMode="External"/><Relationship Id="rId406" Type="http://schemas.openxmlformats.org/officeDocument/2006/relationships/hyperlink" Target="https://lawcouncil.au/files/web-pdf/Justice%20Project/Final%20Report/Justice%20Project%20_%20Final%20Report%20in%20full.pdf" TargetMode="External"/><Relationship Id="rId588" Type="http://schemas.openxmlformats.org/officeDocument/2006/relationships/hyperlink" Target="https://ised-isde.canada.ca/site/innovation-better-canada/en/artificial-intelligence-and-data-act-aida-companion-document" TargetMode="External"/><Relationship Id="rId9" Type="http://schemas.openxmlformats.org/officeDocument/2006/relationships/image" Target="media/image3.png"/><Relationship Id="rId210" Type="http://schemas.openxmlformats.org/officeDocument/2006/relationships/hyperlink" Target="https://search.informit.org/doi/epdf/10.3316/informit.247278180194024" TargetMode="External"/><Relationship Id="rId392" Type="http://schemas.openxmlformats.org/officeDocument/2006/relationships/hyperlink" Target="https://www.coe.int/en/web/artificial-intelligence/the-framework-convention-on-artificial-intelligence" TargetMode="External"/><Relationship Id="rId448" Type="http://schemas.openxmlformats.org/officeDocument/2006/relationships/hyperlink" Target="http://www.supremecourt.vic.gov.au/areas/legal-resources/practice-notes/sc-cr-3-expert-evidence-in-criminal-trials" TargetMode="External"/><Relationship Id="rId252" Type="http://schemas.openxmlformats.org/officeDocument/2006/relationships/hyperlink" Target="https://ieeexplore.ieee.org/document/9858116/?arnumber=9858116" TargetMode="External"/><Relationship Id="rId294" Type="http://schemas.openxmlformats.org/officeDocument/2006/relationships/hyperlink" Target="https://www8.austlii.edu.au/cgi-bin/viewdoc/au/journals/UNSWLRS/2016/71.html" TargetMode="External"/><Relationship Id="rId308" Type="http://schemas.openxmlformats.org/officeDocument/2006/relationships/hyperlink" Target="https://www.sciencedirect.com/science/article/pii/S0267364923001073" TargetMode="External"/><Relationship Id="rId515" Type="http://schemas.openxmlformats.org/officeDocument/2006/relationships/hyperlink" Target="https://www.qls.com.au/Guidance-Statements/No-37-Artificial-Intelligence-in-Legal-Practice" TargetMode="External"/><Relationship Id="rId47" Type="http://schemas.openxmlformats.org/officeDocument/2006/relationships/header" Target="header6.xml"/><Relationship Id="rId89" Type="http://schemas.openxmlformats.org/officeDocument/2006/relationships/image" Target="media/image16.png"/><Relationship Id="rId112" Type="http://schemas.openxmlformats.org/officeDocument/2006/relationships/hyperlink" Target="https://apo.org.au/node/327400" TargetMode="External"/><Relationship Id="rId154" Type="http://schemas.openxmlformats.org/officeDocument/2006/relationships/image" Target="media/image18.png"/><Relationship Id="rId361" Type="http://schemas.openxmlformats.org/officeDocument/2006/relationships/hyperlink" Target="https://aiindex.stanford.edu/wp-content/uploads/2024/04/HAI_2024_AI-Index-Report.pdf" TargetMode="External"/><Relationship Id="rId557" Type="http://schemas.openxmlformats.org/officeDocument/2006/relationships/hyperlink" Target="https://nvlpubs.nist.gov/nistpubs/ai/NIST.AI.600-1.pdf" TargetMode="External"/><Relationship Id="rId599" Type="http://schemas.openxmlformats.org/officeDocument/2006/relationships/image" Target="media/image24.png"/><Relationship Id="rId196" Type="http://schemas.openxmlformats.org/officeDocument/2006/relationships/hyperlink" Target="https://justiceconnect.org.au/fairmatters/bringing-ai-to-the-legal-help-ecosystem-with-a-free/" TargetMode="External"/><Relationship Id="rId417" Type="http://schemas.openxmlformats.org/officeDocument/2006/relationships/header" Target="header32.xml"/><Relationship Id="rId459" Type="http://schemas.openxmlformats.org/officeDocument/2006/relationships/hyperlink" Target="https://inbrief.nswbar.asn.au/posts/9e292ee2fc90581f795ff1df0105692d/attachment/NSW%20Bar%20Association%20GPT%20AI%20Language%20Models%20Guidelines.pdf" TargetMode="External"/><Relationship Id="rId16" Type="http://schemas.openxmlformats.org/officeDocument/2006/relationships/hyperlink" Target="https://apo.org.au/node/327400" TargetMode="External"/><Relationship Id="rId221" Type="http://schemas.openxmlformats.org/officeDocument/2006/relationships/hyperlink" Target="https://lsbc.vic.gov.au/consumers/registers-lawyers/unqualified-legal-practice" TargetMode="External"/><Relationship Id="rId263" Type="http://schemas.openxmlformats.org/officeDocument/2006/relationships/hyperlink" Target="https://www.clearview.ai/principles" TargetMode="External"/><Relationship Id="rId319" Type="http://schemas.openxmlformats.org/officeDocument/2006/relationships/image" Target="media/image23.png"/><Relationship Id="rId470" Type="http://schemas.openxmlformats.org/officeDocument/2006/relationships/hyperlink" Target="https://www.anzpaa.org.au/resources/publications/australia-new-zealand-police-artificial-intelligence-principles" TargetMode="External"/><Relationship Id="rId526" Type="http://schemas.openxmlformats.org/officeDocument/2006/relationships/hyperlink" Target="http://www.supremecourt.vic.gov.au/forms-fees-and-services/forms-templates-and-guidelines/guideline-responsible-use-of-ai-in-litigation" TargetMode="External"/><Relationship Id="rId58" Type="http://schemas.openxmlformats.org/officeDocument/2006/relationships/hyperlink" Target="http://www.supremecourt.vic.gov.au/forms-fees-and-services/forms-templates-and-guidelines/guideline-responsible-use-of-ai-in-litigation" TargetMode="External"/><Relationship Id="rId123" Type="http://schemas.openxmlformats.org/officeDocument/2006/relationships/hyperlink" Target="https://www.reuters.com/technology/chatgpt-sets-record-fastest-growing-user-base-analyst-note-2023-02-01/" TargetMode="External"/><Relationship Id="rId330" Type="http://schemas.openxmlformats.org/officeDocument/2006/relationships/hyperlink" Target="https://www.propublica.org/article/how-we-analyzed-the-compas-recidivism-algorithm" TargetMode="External"/><Relationship Id="rId568" Type="http://schemas.openxmlformats.org/officeDocument/2006/relationships/header" Target="header42.xml"/><Relationship Id="rId90" Type="http://schemas.openxmlformats.org/officeDocument/2006/relationships/hyperlink" Target="http://nvlpubs.nist.gov/nistpubs/ai/NIST.AI.100-1.pdf" TargetMode="External"/><Relationship Id="rId165" Type="http://schemas.openxmlformats.org/officeDocument/2006/relationships/hyperlink" Target="https://courts.nsw.gov.au/courts-and-tribunals/going-to-court/online-services/online-court.html" TargetMode="External"/><Relationship Id="rId186" Type="http://schemas.openxmlformats.org/officeDocument/2006/relationships/hyperlink" Target="https://supremecourt.nsw.gov.au/supreme-court-home/about-us/speeches/chief-justice.html" TargetMode="External"/><Relationship Id="rId351" Type="http://schemas.openxmlformats.org/officeDocument/2006/relationships/hyperlink" Target="https://www.industry.gov.au/publications/australias-artificial-intelligence-ethics-framework/australias-ai-ethics-principles" TargetMode="External"/><Relationship Id="rId372" Type="http://schemas.openxmlformats.org/officeDocument/2006/relationships/hyperlink" Target="https://carnegieendowment.org/research/2024/02/tracing-the-roots-of-chinas-ai-regulations?lang=en" TargetMode="External"/><Relationship Id="rId393" Type="http://schemas.openxmlformats.org/officeDocument/2006/relationships/hyperlink" Target="https://www.coe.int/en/web/artificial-intelligence/the-framework-convention-on-artificial-intelligence" TargetMode="External"/><Relationship Id="rId407" Type="http://schemas.openxmlformats.org/officeDocument/2006/relationships/hyperlink" Target="https://lawcouncil.au/files/web-pdf/Justice%20Project/Final%20Report/Justice%20Project%20_%20Final%20Report%20in%20full.pdf" TargetMode="External"/><Relationship Id="rId428" Type="http://schemas.openxmlformats.org/officeDocument/2006/relationships/hyperlink" Target="https://ovic.vic.gov.au/privacy/resources-for-organisations/artificial-intelligence-understanding-privacy-obligations/" TargetMode="External"/><Relationship Id="rId449" Type="http://schemas.openxmlformats.org/officeDocument/2006/relationships/hyperlink" Target="http://www.supremecourt.vic.gov.au/areas/legal-resources/practice-notes/sc-cr-3-expert-evidence-in-criminal-trials" TargetMode="External"/><Relationship Id="rId211" Type="http://schemas.openxmlformats.org/officeDocument/2006/relationships/hyperlink" Target="https://www.legifrance.gouv.fr/jorf/article_jo/" TargetMode="External"/><Relationship Id="rId232" Type="http://schemas.openxmlformats.org/officeDocument/2006/relationships/hyperlink" Target="https://csisoft.com/intellidact/" TargetMode="External"/><Relationship Id="rId253" Type="http://schemas.openxmlformats.org/officeDocument/2006/relationships/hyperlink" Target="https://ieeexplore.ieee.org/document/9858116/?arnumber=9858116" TargetMode="External"/><Relationship Id="rId274" Type="http://schemas.openxmlformats.org/officeDocument/2006/relationships/hyperlink" Target="https://www.anzpaa.org.au/resources/publications/australia-new-zealand-police-artificial-intelligence-principles" TargetMode="External"/><Relationship Id="rId295" Type="http://schemas.openxmlformats.org/officeDocument/2006/relationships/hyperlink" Target="https://amica.gov.au/" TargetMode="External"/><Relationship Id="rId309" Type="http://schemas.openxmlformats.org/officeDocument/2006/relationships/hyperlink" Target="https://iacajournal.org/articles/10.36745/ijca.367" TargetMode="External"/><Relationship Id="rId460" Type="http://schemas.openxmlformats.org/officeDocument/2006/relationships/hyperlink" Target="https://inbrief.nswbar.asn.au/posts/9e292ee2fc90581f795ff1df0105692d/attachment/NSW%20Bar%20Association%20GPT%20AI%20Language%20Models%20Guidelines.pdf" TargetMode="External"/><Relationship Id="rId481" Type="http://schemas.openxmlformats.org/officeDocument/2006/relationships/hyperlink" Target="http://www.supremecourt.vic.gov.au/forms-fees-and-services/forms-templates-and-guidelines/guideline-responsible-use-of-ai-in-litigation" TargetMode="External"/><Relationship Id="rId516" Type="http://schemas.openxmlformats.org/officeDocument/2006/relationships/hyperlink" Target="https://www.lawsociety.org.uk//en/Topics/AI-and-lawtech/Guides/Generative-AI-the-essentials" TargetMode="External"/><Relationship Id="rId27" Type="http://schemas.openxmlformats.org/officeDocument/2006/relationships/hyperlink" Target="https://apo.org.au/node/327400" TargetMode="External"/><Relationship Id="rId48" Type="http://schemas.openxmlformats.org/officeDocument/2006/relationships/header" Target="header7.xml"/><Relationship Id="rId69" Type="http://schemas.openxmlformats.org/officeDocument/2006/relationships/hyperlink" Target="https://www.oecd.org/en/about/members-partners.html" TargetMode="External"/><Relationship Id="rId113" Type="http://schemas.openxmlformats.org/officeDocument/2006/relationships/hyperlink" Target="https://www.iso.org/cms/render/live/en/sites/isoorg/contents/news/insights/AI/what-is-ai-all-you-need-to-know.evergreen.html" TargetMode="External"/><Relationship Id="rId134" Type="http://schemas.openxmlformats.org/officeDocument/2006/relationships/hyperlink" Target="https://dl.acm.org/doi/10.1145/3531146.3533084" TargetMode="External"/><Relationship Id="rId320" Type="http://schemas.openxmlformats.org/officeDocument/2006/relationships/hyperlink" Target="https://www.unesco.org/en/artificial-intelligence/rule-law/mooc-judges" TargetMode="External"/><Relationship Id="rId537" Type="http://schemas.openxmlformats.org/officeDocument/2006/relationships/hyperlink" Target="https://revista.ibraspp.com.br/RBDPP/article/view/265" TargetMode="External"/><Relationship Id="rId558" Type="http://schemas.openxmlformats.org/officeDocument/2006/relationships/hyperlink" Target="https://nvlpubs.nist.gov/nistpubs/ai/NIST.AI.600-1.pdf" TargetMode="External"/><Relationship Id="rId579" Type="http://schemas.openxmlformats.org/officeDocument/2006/relationships/hyperlink" Target="https://www.gov.scot/binaries/content/documents/govscot/publications/strategy-plan/2021/03/scotlands-ai-strategy-trustworthy-ethical-inclusive/documents/scotlands-artificial-intelligence-strategy-trustworthy-ethical-inclusive/scotlands-artificial-intelligence-strategy-trustworthy-ethical-inclusive/govscot%3Adocument/scotlands-artificial-intelligence-strategy-trustworthy-ethical-inclusive.pdf" TargetMode="External"/><Relationship Id="rId80" Type="http://schemas.openxmlformats.org/officeDocument/2006/relationships/image" Target="media/image7.png"/><Relationship Id="rId155" Type="http://schemas.openxmlformats.org/officeDocument/2006/relationships/image" Target="media/image19.png"/><Relationship Id="rId176" Type="http://schemas.openxmlformats.org/officeDocument/2006/relationships/hyperlink" Target="https://aclanthology.org/2020.lrec-1.181" TargetMode="External"/><Relationship Id="rId197" Type="http://schemas.openxmlformats.org/officeDocument/2006/relationships/hyperlink" Target="https://www.oecd-ilibrary.org/governance/cracking-the-code_3afe6ba5-en" TargetMode="External"/><Relationship Id="rId341" Type="http://schemas.openxmlformats.org/officeDocument/2006/relationships/hyperlink" Target="https://www.just.ee/en/news/estonia-does-not-develop-ai-judge" TargetMode="External"/><Relationship Id="rId362" Type="http://schemas.openxmlformats.org/officeDocument/2006/relationships/hyperlink" Target="https://aiindex.stanford.edu/wp-content/uploads/2024/04/HAI_2024_AI-Index-Report.pdf" TargetMode="External"/><Relationship Id="rId383" Type="http://schemas.openxmlformats.org/officeDocument/2006/relationships/hyperlink" Target="https://ised-isde.canada.ca/site/ised/en/voluntary-code-conduct-responsible-development-and-management-advanced-generative-ai-systems" TargetMode="External"/><Relationship Id="rId418" Type="http://schemas.openxmlformats.org/officeDocument/2006/relationships/header" Target="header33.xml"/><Relationship Id="rId439" Type="http://schemas.openxmlformats.org/officeDocument/2006/relationships/hyperlink" Target="https://www.unswlawjournal.unsw.edu.au/article/addressing-disconnection-automated-decision-making-administrative-law-and-regulatory-reform/" TargetMode="External"/><Relationship Id="rId590" Type="http://schemas.openxmlformats.org/officeDocument/2006/relationships/hyperlink" Target="https://aiforum.org.nz/wp-content/uploads/2020/03/Trustworthy-AI-in-Aotearoa-March-2020.pdf" TargetMode="External"/><Relationship Id="rId201" Type="http://schemas.openxmlformats.org/officeDocument/2006/relationships/hyperlink" Target="https://doi.org/10.1007/s44230-024-00074-2" TargetMode="External"/><Relationship Id="rId222" Type="http://schemas.openxmlformats.org/officeDocument/2006/relationships/hyperlink" Target="https://papers.ssrn.com/sol3/papers.cfm?abstract_id=4901658" TargetMode="External"/><Relationship Id="rId243" Type="http://schemas.openxmlformats.org/officeDocument/2006/relationships/hyperlink" Target="https://unesdoc.unesco.org/ark" TargetMode="External"/><Relationship Id="rId264" Type="http://schemas.openxmlformats.org/officeDocument/2006/relationships/hyperlink" Target="https://theconversation.com/australias-privacy-regulator-just-dropped-its-case-against-troubling-facial-recognition-company-clearview-ai-now-what-237231" TargetMode="External"/><Relationship Id="rId285" Type="http://schemas.openxmlformats.org/officeDocument/2006/relationships/hyperlink" Target="https://communities.lawsociety.org.uk/features-and-comment/how-reliable-are-witness-statements-and-can-ai-help-improve-them/5066850.article" TargetMode="External"/><Relationship Id="rId450" Type="http://schemas.openxmlformats.org/officeDocument/2006/relationships/hyperlink" Target="https://www.countycourt.vic.gov.au/files/documents/2019-10/expert-evidence-criminal-trials.pdf" TargetMode="External"/><Relationship Id="rId471" Type="http://schemas.openxmlformats.org/officeDocument/2006/relationships/hyperlink" Target="https://www.anzpaa.org.au/resources/publications/australia-new-zealand-police-artificial-intelligence-principles" TargetMode="External"/><Relationship Id="rId506" Type="http://schemas.openxmlformats.org/officeDocument/2006/relationships/hyperlink" Target="https://lsbc.vic.gov.au/news-updates/news/generative-ai-and-lawyers" TargetMode="External"/><Relationship Id="rId17" Type="http://schemas.openxmlformats.org/officeDocument/2006/relationships/hyperlink" Target="https://www.standards.org.au/standards-catalogue/standard-details?designation=as-iso-iec-22989-202" TargetMode="External"/><Relationship Id="rId38" Type="http://schemas.openxmlformats.org/officeDocument/2006/relationships/hyperlink" Target="https://arxiv.org/abs/2312.10997" TargetMode="External"/><Relationship Id="rId59" Type="http://schemas.openxmlformats.org/officeDocument/2006/relationships/hyperlink" Target="https://www.nscai.gov/wp-content/uploads/2021/01/NSCAI-Interim-Report-forCongress_201911.pdf" TargetMode="External"/><Relationship Id="rId103" Type="http://schemas.openxmlformats.org/officeDocument/2006/relationships/hyperlink" Target="http://OpenJustice.Ai/" TargetMode="External"/><Relationship Id="rId124" Type="http://schemas.openxmlformats.org/officeDocument/2006/relationships/hyperlink" Target="https://aiindex.stanford.edu/wp-content/uploads/2024/04/HAI_2024_AI-Index-Report.pdf" TargetMode="External"/><Relationship Id="rId310" Type="http://schemas.openxmlformats.org/officeDocument/2006/relationships/hyperlink" Target="https://iacajournal.org/articles/10.36745/ijca.367" TargetMode="External"/><Relationship Id="rId492" Type="http://schemas.openxmlformats.org/officeDocument/2006/relationships/hyperlink" Target="http://www.supremecourt.vic.gov.au/forms-fees-and-services/forms-templates-and-guidelines/guideline-responsible-use-of-ai-in-litigation" TargetMode="External"/><Relationship Id="rId527" Type="http://schemas.openxmlformats.org/officeDocument/2006/relationships/hyperlink" Target="http://www.supremecourt.vic.gov.au/forms-fees-and-services/forms-templates-and-guidelines/guideline-responsible-use-of-ai-in-litigation" TargetMode="External"/><Relationship Id="rId548" Type="http://schemas.openxmlformats.org/officeDocument/2006/relationships/hyperlink" Target="https://www.courts.qld.gov.au/about/news/news233/2024/the-use-of-generative-artificial-intelligence-ai" TargetMode="External"/><Relationship Id="rId569" Type="http://schemas.openxmlformats.org/officeDocument/2006/relationships/header" Target="header43.xml"/><Relationship Id="rId70" Type="http://schemas.openxmlformats.org/officeDocument/2006/relationships/hyperlink" Target="https://apo.org.au/node/327400" TargetMode="External"/><Relationship Id="rId91" Type="http://schemas.openxmlformats.org/officeDocument/2006/relationships/hyperlink" Target="https://www.ssrn.com/abstract%3D4543807" TargetMode="External"/><Relationship Id="rId145" Type="http://schemas.openxmlformats.org/officeDocument/2006/relationships/hyperlink" Target="https://arxiv.org/abs/2405.20362" TargetMode="External"/><Relationship Id="rId166" Type="http://schemas.openxmlformats.org/officeDocument/2006/relationships/hyperlink" Target="https://courts.nsw.gov.au/courts-and-tribunals/going-to-court/online-services/online-court.html" TargetMode="External"/><Relationship Id="rId187" Type="http://schemas.openxmlformats.org/officeDocument/2006/relationships/hyperlink" Target="https://apo.org.au/node/327400" TargetMode="External"/><Relationship Id="rId331" Type="http://schemas.openxmlformats.org/officeDocument/2006/relationships/hyperlink" Target="https://www.propublica.org/article/machine-bias-risk-assessments-in-criminal-sentencing" TargetMode="External"/><Relationship Id="rId352" Type="http://schemas.openxmlformats.org/officeDocument/2006/relationships/hyperlink" Target="https://arp.nsw.gov.au/assets/ars/attachments/Updated-AI-Assessment-Framework-V3.pdf" TargetMode="External"/><Relationship Id="rId373" Type="http://schemas.openxmlformats.org/officeDocument/2006/relationships/hyperlink" Target="https://www.gov.cn/zhengce/content/202306/content_6884925.htm" TargetMode="External"/><Relationship Id="rId394" Type="http://schemas.openxmlformats.org/officeDocument/2006/relationships/hyperlink" Target="https://www.sciencedirect.com/science/article/pii/S0267364923001097" TargetMode="External"/><Relationship Id="rId408" Type="http://schemas.openxmlformats.org/officeDocument/2006/relationships/hyperlink" Target="https://aija.org.au/wp-content/uploads/2024/04/Judicial-Conduct-guide_revised-Dec-2023-formatting-edits-applied.pdf" TargetMode="External"/><Relationship Id="rId429" Type="http://schemas.openxmlformats.org/officeDocument/2006/relationships/hyperlink" Target="https://ovic.vic.gov.au/privacy/resources-for-organisations/artificial-intelligence-understanding-privacy-obligations/" TargetMode="External"/><Relationship Id="rId580" Type="http://schemas.openxmlformats.org/officeDocument/2006/relationships/hyperlink" Target="https://www.gov.scot/binaries/content/documents/govscot/publications/strategy-plan/2021/03/scotlands-ai-strategy-trustworthy-ethical-inclusive/documents/scotlands-artificial-intelligence-strategy-trustworthy-ethical-inclusive/scotlands-artificial-intelligence-strategy-trustworthy-ethical-inclusive/govscot%3Adocument/scotlands-artificial-intelligence-strategy-trustworthy-ethical-inclusive.pdf" TargetMode="External"/><Relationship Id="rId1" Type="http://schemas.openxmlformats.org/officeDocument/2006/relationships/numbering" Target="numbering.xml"/><Relationship Id="rId212" Type="http://schemas.openxmlformats.org/officeDocument/2006/relationships/hyperlink" Target="http://www.abajournal.com/news/article/france-bans-and-creates-criminalpenalty-for-judicial-analytics" TargetMode="External"/><Relationship Id="rId233" Type="http://schemas.openxmlformats.org/officeDocument/2006/relationships/hyperlink" Target="https://csisoft.com/intellidact/" TargetMode="External"/><Relationship Id="rId254" Type="http://schemas.openxmlformats.org/officeDocument/2006/relationships/hyperlink" Target="http://arxiv.org/abs/2309.14381" TargetMode="External"/><Relationship Id="rId440" Type="http://schemas.openxmlformats.org/officeDocument/2006/relationships/hyperlink" Target="https://www.unswlawjournal.unsw.edu.au/article/addressing-disconnection-automated-decision-making-administrative-law-and-regulatory-reform/" TargetMode="External"/><Relationship Id="rId28" Type="http://schemas.openxmlformats.org/officeDocument/2006/relationships/hyperlink" Target="https://www.iso.org/standard/74438.html" TargetMode="External"/><Relationship Id="rId49" Type="http://schemas.openxmlformats.org/officeDocument/2006/relationships/header" Target="header8.xml"/><Relationship Id="rId114" Type="http://schemas.openxmlformats.org/officeDocument/2006/relationships/hyperlink" Target="https://www.iso.org/cms/render/live/en/sites/isoorg/contents/news/insights/AI/what-is-ai-all-you-need-to-know.evergreen.html" TargetMode="External"/><Relationship Id="rId275" Type="http://schemas.openxmlformats.org/officeDocument/2006/relationships/hyperlink" Target="https://www.liv.asn.au/Web/Law_Institute_Journal_and_News/Web/LIJ/Year/2024/09September/Digital_discovery.aspx?_zs=LK4dl&amp;_zl=eHo43" TargetMode="External"/><Relationship Id="rId296" Type="http://schemas.openxmlformats.org/officeDocument/2006/relationships/hyperlink" Target="https://www.ag.gov.au/families-and-marriage/families/family-law-system/amica-online-dispute-resolution-tool" TargetMode="External"/><Relationship Id="rId300" Type="http://schemas.openxmlformats.org/officeDocument/2006/relationships/hyperlink" Target="https://wyaj.uwindsor.ca/index.php/wyaj/article/view/5008" TargetMode="External"/><Relationship Id="rId461" Type="http://schemas.openxmlformats.org/officeDocument/2006/relationships/hyperlink" Target="https://www.lawsociety.com.au/sites/default/files/2024-07/LS4527_MKG_ResponsibleAIGuide_2024-07-10.pdf" TargetMode="External"/><Relationship Id="rId482" Type="http://schemas.openxmlformats.org/officeDocument/2006/relationships/hyperlink" Target="http://www.supremecourt.vic.gov.au/forms-fees-and-services/forms-templates-and-guidelines/guideline-responsible-use-of-ai-in-litigation" TargetMode="External"/><Relationship Id="rId517" Type="http://schemas.openxmlformats.org/officeDocument/2006/relationships/hyperlink" Target="https://www.americanbar.org/groups/professional_responsibility/publications/model_rules_of_professional_conduct/rule_1_1_competence/comment_on_rule_1_1/" TargetMode="External"/><Relationship Id="rId538" Type="http://schemas.openxmlformats.org/officeDocument/2006/relationships/hyperlink" Target="https://www.fct-cf.gc.ca/en/pages/law-and-practice/artificial-intelligence" TargetMode="External"/><Relationship Id="rId559" Type="http://schemas.openxmlformats.org/officeDocument/2006/relationships/header" Target="header39.xml"/><Relationship Id="rId60" Type="http://schemas.openxmlformats.org/officeDocument/2006/relationships/hyperlink" Target="https://www.nscai.gov/wp-content/uploads/2021/01/NSCAI-Interim-Report-forCongress_201911.pdf" TargetMode="External"/><Relationship Id="rId81" Type="http://schemas.openxmlformats.org/officeDocument/2006/relationships/image" Target="media/image8.png"/><Relationship Id="rId135" Type="http://schemas.openxmlformats.org/officeDocument/2006/relationships/hyperlink" Target="https://humanrights.gov.au/our-work/technology-and-human-rights/projects/final-report-human-rights-and-technology" TargetMode="External"/><Relationship Id="rId156" Type="http://schemas.openxmlformats.org/officeDocument/2006/relationships/image" Target="media/image20.png"/><Relationship Id="rId177" Type="http://schemas.openxmlformats.org/officeDocument/2006/relationships/hyperlink" Target="https://www.judcom.nsw.gov.au/publications/benchbks/judicial_officers/artificial_intelligence_and_litigation.html" TargetMode="External"/><Relationship Id="rId198" Type="http://schemas.openxmlformats.org/officeDocument/2006/relationships/hyperlink" Target="https://www.digital.nsw.gov.au/article/an-australian-first-nsw-translating-rules-as-code-to-make-compliance-easy" TargetMode="External"/><Relationship Id="rId321" Type="http://schemas.openxmlformats.org/officeDocument/2006/relationships/hyperlink" Target="https://www.unesco.org/en/artificial-intelligence/rule-law/mooc-judges" TargetMode="External"/><Relationship Id="rId342" Type="http://schemas.openxmlformats.org/officeDocument/2006/relationships/hyperlink" Target="https://www.rik.ee/en/international/ai-solutions" TargetMode="External"/><Relationship Id="rId363" Type="http://schemas.openxmlformats.org/officeDocument/2006/relationships/hyperlink" Target="https://www.sciencedirect.com/science/article/pii/S0267364923001097" TargetMode="External"/><Relationship Id="rId384" Type="http://schemas.openxmlformats.org/officeDocument/2006/relationships/hyperlink" Target="https://ised-isde.canada.ca/site/ised/en/voluntary-code-conduct-responsible-development-and-management-advanced-generative-ai-systems" TargetMode="External"/><Relationship Id="rId419" Type="http://schemas.openxmlformats.org/officeDocument/2006/relationships/header" Target="header34.xml"/><Relationship Id="rId570" Type="http://schemas.openxmlformats.org/officeDocument/2006/relationships/header" Target="header44.xml"/><Relationship Id="rId591" Type="http://schemas.openxmlformats.org/officeDocument/2006/relationships/hyperlink" Target="http://OECD.AI/" TargetMode="External"/><Relationship Id="rId202" Type="http://schemas.openxmlformats.org/officeDocument/2006/relationships/hyperlink" Target="https://legal.thomsonreuters.com/en/products/cocounsel-drafting" TargetMode="External"/><Relationship Id="rId223" Type="http://schemas.openxmlformats.org/officeDocument/2006/relationships/hyperlink" Target="https://papers.ssrn.com/sol3/papers.cfm?abstract_id=4901658" TargetMode="External"/><Relationship Id="rId244" Type="http://schemas.openxmlformats.org/officeDocument/2006/relationships/hyperlink" Target="https://timesofindia.indiatimes.com/city/delhi/ai-takes-legal-action-delhi-gets-first-pilot-hybrid-court-heres-how-it-will-work/articleshow/111875546.cms" TargetMode="External"/><Relationship Id="rId430" Type="http://schemas.openxmlformats.org/officeDocument/2006/relationships/hyperlink" Target="https://ovic.vic.gov.au/privacy/resources-for-organisations/public-statement-use-of-personal-information-with-chatgpt/" TargetMode="External"/><Relationship Id="rId18" Type="http://schemas.openxmlformats.org/officeDocument/2006/relationships/hyperlink" Target="https://www.standards.org.au/standards-catalogue/standard-details?designation=as-iso-iec-22989-202" TargetMode="External"/><Relationship Id="rId39" Type="http://schemas.openxmlformats.org/officeDocument/2006/relationships/hyperlink" Target="https://arxiv.org/abs/2312.10997" TargetMode="External"/><Relationship Id="rId265" Type="http://schemas.openxmlformats.org/officeDocument/2006/relationships/hyperlink" Target="https://theconversation.com/australias-privacy-regulator-just-dropped-its-case-against-troubling-facial-recognition-company-clearview-ai-now-what-237231" TargetMode="External"/><Relationship Id="rId286" Type="http://schemas.openxmlformats.org/officeDocument/2006/relationships/hyperlink" Target="https://communities.lawsociety.org.uk/features-and-comment/how-reliable-are-witness-statements-and-can-ai-help-improve-them/5066850.article" TargetMode="External"/><Relationship Id="rId451" Type="http://schemas.openxmlformats.org/officeDocument/2006/relationships/hyperlink" Target="https://www.countycourt.vic.gov.au/files/documents/2019-10/expert-evidence-criminal-trials.pdf" TargetMode="External"/><Relationship Id="rId472" Type="http://schemas.openxmlformats.org/officeDocument/2006/relationships/hyperlink" Target="https://tpsb.ca/policies-by-laws/board-policies/195-use-of-artificial-intelligence-technology" TargetMode="External"/><Relationship Id="rId493" Type="http://schemas.openxmlformats.org/officeDocument/2006/relationships/hyperlink" Target="http://www.supremecourt.vic.gov.au/forms-fees-and-services/forms-templates-and-guidelines/guideline-responsible-use-of-ai-in-litigation" TargetMode="External"/><Relationship Id="rId507" Type="http://schemas.openxmlformats.org/officeDocument/2006/relationships/hyperlink" Target="https://lsbc.vic.gov.au/news-updates/news/generative-ai-and-lawyers" TargetMode="External"/><Relationship Id="rId528" Type="http://schemas.openxmlformats.org/officeDocument/2006/relationships/hyperlink" Target="https://www.countycourt.vic.gov.au/practice-notes" TargetMode="External"/><Relationship Id="rId549" Type="http://schemas.openxmlformats.org/officeDocument/2006/relationships/hyperlink" Target="https://unesdoc.unesco.org/ark" TargetMode="External"/><Relationship Id="rId50" Type="http://schemas.openxmlformats.org/officeDocument/2006/relationships/hyperlink" Target="mailto:artificial.intelligence@lawreform.vic.gov.au" TargetMode="External"/><Relationship Id="rId104" Type="http://schemas.openxmlformats.org/officeDocument/2006/relationships/hyperlink" Target="https://openai.com/chatgpt/" TargetMode="External"/><Relationship Id="rId125" Type="http://schemas.openxmlformats.org/officeDocument/2006/relationships/hyperlink" Target="https://aiindex.stanford.edu/wp-content/uploads/2024/04/HAI_2024_AI-Index-Report.pdf" TargetMode="External"/><Relationship Id="rId146" Type="http://schemas.openxmlformats.org/officeDocument/2006/relationships/hyperlink" Target="https://unesdoc.unesco.org/ark" TargetMode="External"/><Relationship Id="rId167" Type="http://schemas.openxmlformats.org/officeDocument/2006/relationships/hyperlink" Target="http://GOV.UK/" TargetMode="External"/><Relationship Id="rId188" Type="http://schemas.openxmlformats.org/officeDocument/2006/relationships/hyperlink" Target="https://content.govdelivery.com/accounts/MIOTTAWA/bulletins/21b6ded" TargetMode="External"/><Relationship Id="rId311" Type="http://schemas.openxmlformats.org/officeDocument/2006/relationships/hyperlink" Target="https://papers.ssrn.com/sol3/papers.cfm?abstract_id=2918513" TargetMode="External"/><Relationship Id="rId332" Type="http://schemas.openxmlformats.org/officeDocument/2006/relationships/hyperlink" Target="https://www.propublica.org/article/machine-bias-risk-assessments-in-criminal-sentencing" TargetMode="External"/><Relationship Id="rId353" Type="http://schemas.openxmlformats.org/officeDocument/2006/relationships/hyperlink" Target="https://arp.nsw.gov.au/assets/ars/attachments/Updated-AI-Assessment-Framework-V3.pdf" TargetMode="External"/><Relationship Id="rId374" Type="http://schemas.openxmlformats.org/officeDocument/2006/relationships/hyperlink" Target="https://www.gov.cn/zhengce/content/202306/content_6884925.htm" TargetMode="External"/><Relationship Id="rId395" Type="http://schemas.openxmlformats.org/officeDocument/2006/relationships/hyperlink" Target="https://www.sciencedirect.com/science/article/pii/S0267364923001097" TargetMode="External"/><Relationship Id="rId409" Type="http://schemas.openxmlformats.org/officeDocument/2006/relationships/hyperlink" Target="https://files.justice.vic.gov.au/2021-11/Open%20Courts%20Act%20Review%20-%20March%202018.pdf" TargetMode="External"/><Relationship Id="rId560" Type="http://schemas.openxmlformats.org/officeDocument/2006/relationships/header" Target="header40.xml"/><Relationship Id="rId581" Type="http://schemas.openxmlformats.org/officeDocument/2006/relationships/hyperlink" Target="https://www.oecd.org/en/about/news/press-releases/2024/05/oecd-updates-ai-principles-to-stay-abreast-of-rapid-technological-developments.html" TargetMode="External"/><Relationship Id="rId71" Type="http://schemas.openxmlformats.org/officeDocument/2006/relationships/hyperlink" Target="https://asean.org/wp-content/uploads/2024/02/ASEAN-Guide-on-AI-Governance-and-Ethics_beautified_201223_v2.pdf" TargetMode="External"/><Relationship Id="rId92" Type="http://schemas.openxmlformats.org/officeDocument/2006/relationships/hyperlink" Target="https://apo.org.au/node/327400" TargetMode="External"/><Relationship Id="rId213" Type="http://schemas.openxmlformats.org/officeDocument/2006/relationships/hyperlink" Target="https://www.conseil-constitutionnel.fr/rapport-activite-2019-numerique/dc-2019-778.php" TargetMode="External"/><Relationship Id="rId234" Type="http://schemas.openxmlformats.org/officeDocument/2006/relationships/hyperlink" Target="https://www.supremecourt.vic.gov.au/sites/default/files/2018-10/gen_5_use_of_technology_first_revision.pdf" TargetMode="External"/><Relationship Id="rId420" Type="http://schemas.openxmlformats.org/officeDocument/2006/relationships/header" Target="header35.xml"/><Relationship Id="rId2" Type="http://schemas.openxmlformats.org/officeDocument/2006/relationships/styles" Target="styles.xml"/><Relationship Id="rId29" Type="http://schemas.openxmlformats.org/officeDocument/2006/relationships/hyperlink" Target="https://apo.org.au/node/327400" TargetMode="External"/><Relationship Id="rId255" Type="http://schemas.openxmlformats.org/officeDocument/2006/relationships/hyperlink" Target="http://arxiv.org/abs/2309.14381" TargetMode="External"/><Relationship Id="rId276" Type="http://schemas.openxmlformats.org/officeDocument/2006/relationships/hyperlink" Target="https://www.liv.asn.au/Web/Law_Institute_Journal_and_News/Web/LIJ/Year/2024/09September/Digital_discovery.aspx?_zs=LK4dl&amp;_zl=eHo43" TargetMode="External"/><Relationship Id="rId297" Type="http://schemas.openxmlformats.org/officeDocument/2006/relationships/hyperlink" Target="https://civilresolutionbc.ca/solution-explorer/" TargetMode="External"/><Relationship Id="rId441" Type="http://schemas.openxmlformats.org/officeDocument/2006/relationships/hyperlink" Target="https://www.oecd-ilibrary.org/governance/cracking-the-code_3afe6ba5-en" TargetMode="External"/><Relationship Id="rId462" Type="http://schemas.openxmlformats.org/officeDocument/2006/relationships/hyperlink" Target="https://www.police.vic.gov.au/victoria-police-artificial-intelligence-ethics-framework" TargetMode="External"/><Relationship Id="rId483" Type="http://schemas.openxmlformats.org/officeDocument/2006/relationships/hyperlink" Target="https://www.countycourt.vic.gov.au/practice-notes" TargetMode="External"/><Relationship Id="rId518" Type="http://schemas.openxmlformats.org/officeDocument/2006/relationships/hyperlink" Target="https://www.americanbar.org/groups/professional_responsibility/publications/model_rules_of_professional_conduct/rule_1_1_competence/comment_on_rule_1_1/" TargetMode="External"/><Relationship Id="rId539" Type="http://schemas.openxmlformats.org/officeDocument/2006/relationships/hyperlink" Target="https://www.propublica.org/article/machine-bias-risk-assessments-in-criminal-sentencing" TargetMode="External"/><Relationship Id="rId40" Type="http://schemas.openxmlformats.org/officeDocument/2006/relationships/hyperlink" Target="https://deepai.org/machine-learning-glossary-and-terms/rule-based-system" TargetMode="External"/><Relationship Id="rId115" Type="http://schemas.openxmlformats.org/officeDocument/2006/relationships/hyperlink" Target="https://www.fedcourt.gov.au/digital-law-library/judges-speeches/justice-perry/perry-j-20211021" TargetMode="External"/><Relationship Id="rId136" Type="http://schemas.openxmlformats.org/officeDocument/2006/relationships/hyperlink" Target="https://humanrights.gov.au/our-work/technology-and-human-rights/projects/final-report-human-rights-and-technology" TargetMode="External"/><Relationship Id="rId157" Type="http://schemas.openxmlformats.org/officeDocument/2006/relationships/header" Target="header20.xml"/><Relationship Id="rId178" Type="http://schemas.openxmlformats.org/officeDocument/2006/relationships/hyperlink" Target="https://www.judcom.nsw.gov.au/publications/benchbks/judicial_officers/artificial_intelligence_and_litigation.html" TargetMode="External"/><Relationship Id="rId301" Type="http://schemas.openxmlformats.org/officeDocument/2006/relationships/hyperlink" Target="https://www.judiciary.gov.sg/news-and-resources/news/news-details/justice-aedit-abdullah--speech-delivered-at-conversations-with-the-community-on-30-may-2024" TargetMode="External"/><Relationship Id="rId322" Type="http://schemas.openxmlformats.org/officeDocument/2006/relationships/hyperlink" Target="https://www.judiciary.uk/speech-by-the-deputy-head-of-civil-justice-future-visions-of-justice/" TargetMode="External"/><Relationship Id="rId343" Type="http://schemas.openxmlformats.org/officeDocument/2006/relationships/hyperlink" Target="https://www.fct-cf.gc.ca/content/assets/pdf/base/2020-07-15%20Strategic%20Plan%202020-2025.pdf" TargetMode="External"/><Relationship Id="rId364" Type="http://schemas.openxmlformats.org/officeDocument/2006/relationships/hyperlink" Target="https://www.sciencedirect.com/science/article/pii/S0267364923001097" TargetMode="External"/><Relationship Id="rId550" Type="http://schemas.openxmlformats.org/officeDocument/2006/relationships/hyperlink" Target="https://arp.nsw.gov.au/assets/ars/attachments/Updated-AI-Assessment-Framework-V3.pdf" TargetMode="External"/><Relationship Id="rId61" Type="http://schemas.openxmlformats.org/officeDocument/2006/relationships/hyperlink" Target="https://www.iso.org/cms/render/live/en/sites/isoorg/contents/news/insights/AI/what-is-ai-all-you-need-to-know.evergreen.html" TargetMode="External"/><Relationship Id="rId82" Type="http://schemas.openxmlformats.org/officeDocument/2006/relationships/image" Target="media/image9.png"/><Relationship Id="rId199" Type="http://schemas.openxmlformats.org/officeDocument/2006/relationships/hyperlink" Target="https://www.digital.nsw.gov.au/article/an-australian-first-nsw-translating-rules-as-code-to-make-compliance-easy" TargetMode="External"/><Relationship Id="rId203" Type="http://schemas.openxmlformats.org/officeDocument/2006/relationships/hyperlink" Target="https://medium.com/" TargetMode="External"/><Relationship Id="rId385" Type="http://schemas.openxmlformats.org/officeDocument/2006/relationships/hyperlink" Target="https://aiverifyfoundation.sg/ai-verify-foundation/" TargetMode="External"/><Relationship Id="rId571" Type="http://schemas.openxmlformats.org/officeDocument/2006/relationships/header" Target="header45.xml"/><Relationship Id="rId592" Type="http://schemas.openxmlformats.org/officeDocument/2006/relationships/hyperlink" Target="https://www.cas.go.jp/jp/seisaku/jinkouchinou/pdf/humancentricai.pdf" TargetMode="External"/><Relationship Id="rId19" Type="http://schemas.openxmlformats.org/officeDocument/2006/relationships/hyperlink" Target="https://www.esafety.gov.au/industry/tech-trends-and-challenges/deepfakes" TargetMode="External"/><Relationship Id="rId224" Type="http://schemas.openxmlformats.org/officeDocument/2006/relationships/image" Target="media/image21.png"/><Relationship Id="rId245" Type="http://schemas.openxmlformats.org/officeDocument/2006/relationships/hyperlink" Target="https://timesofindia.indiatimes.com/city/delhi/ai-takes-legal-action-delhi-gets-first-pilot-hybrid-court-heres-how-it-will-work/articleshow/111875546.cms" TargetMode="External"/><Relationship Id="rId266" Type="http://schemas.openxmlformats.org/officeDocument/2006/relationships/hyperlink" Target="https://www.uts.edu.au/human-technology-institute/projects/facial-recognition-technology-towards-model-law" TargetMode="External"/><Relationship Id="rId287" Type="http://schemas.openxmlformats.org/officeDocument/2006/relationships/hyperlink" Target="https://www.vic.gov.au/sites/default/files/2022-02/Victorian%20Regulators%202021%20Final%20-%20November%202021.pdf" TargetMode="External"/><Relationship Id="rId410" Type="http://schemas.openxmlformats.org/officeDocument/2006/relationships/hyperlink" Target="https://files.justice.vic.gov.au/2021-11/Open%20Courts%20Act%20Review%20-%20March%202018.pdf" TargetMode="External"/><Relationship Id="rId431" Type="http://schemas.openxmlformats.org/officeDocument/2006/relationships/hyperlink" Target="https://ovic.vic.gov.au/privacy/resources-for-organisations/public-statement-use-of-personal-information-with-chatgpt/" TargetMode="External"/><Relationship Id="rId452" Type="http://schemas.openxmlformats.org/officeDocument/2006/relationships/hyperlink" Target="https://unesdoc.unesco.org/ark" TargetMode="External"/><Relationship Id="rId473" Type="http://schemas.openxmlformats.org/officeDocument/2006/relationships/header" Target="header36.xml"/><Relationship Id="rId494" Type="http://schemas.openxmlformats.org/officeDocument/2006/relationships/hyperlink" Target="https://www.countycourt.vic.gov.au/practice-notes" TargetMode="External"/><Relationship Id="rId508" Type="http://schemas.openxmlformats.org/officeDocument/2006/relationships/hyperlink" Target="https://lsbc.vic.gov.au/lawyers/risk-outlook/2024-risk-outlook" TargetMode="External"/><Relationship Id="rId529" Type="http://schemas.openxmlformats.org/officeDocument/2006/relationships/hyperlink" Target="https://www.fct-cf.gc.ca/en/pages/law-and-practice/artificial-intelligence" TargetMode="External"/><Relationship Id="rId30" Type="http://schemas.openxmlformats.org/officeDocument/2006/relationships/hyperlink" Target="https://www.ibm.com/topics/machine-learning-algorithms" TargetMode="External"/><Relationship Id="rId105" Type="http://schemas.openxmlformats.org/officeDocument/2006/relationships/hyperlink" Target="https://arxiv.org/abs/2405.20362" TargetMode="External"/><Relationship Id="rId126" Type="http://schemas.openxmlformats.org/officeDocument/2006/relationships/hyperlink" Target="https://publications.parliament.uk/pa/cm201919/cmselect/cmjust/190/190.pdf" TargetMode="External"/><Relationship Id="rId147" Type="http://schemas.openxmlformats.org/officeDocument/2006/relationships/hyperlink" Target="https://unesdoc.unesco.org/ark" TargetMode="External"/><Relationship Id="rId168" Type="http://schemas.openxmlformats.org/officeDocument/2006/relationships/hyperlink" Target="https://www.gov.uk/guidance/hmcts-common-platform-registration-for-defence-professionals" TargetMode="External"/><Relationship Id="rId312" Type="http://schemas.openxmlformats.org/officeDocument/2006/relationships/hyperlink" Target="https://papers.ssrn.com/sol3/papers.cfm?abstract_id=2918513" TargetMode="External"/><Relationship Id="rId333" Type="http://schemas.openxmlformats.org/officeDocument/2006/relationships/hyperlink" Target="https://www.propublica.org/article/how-we-analyzed-the-compas-recidivism-algorithm" TargetMode="External"/><Relationship Id="rId354" Type="http://schemas.openxmlformats.org/officeDocument/2006/relationships/hyperlink" Target="https://arp.nsw.gov.au/assets/ars/attachments/Updated-AI-Assessment-Framework-V3.pdf" TargetMode="External"/><Relationship Id="rId540" Type="http://schemas.openxmlformats.org/officeDocument/2006/relationships/hyperlink" Target="https://www.propublica.org/article/machine-bias-risk-assessments-in-criminal-sentencing" TargetMode="External"/><Relationship Id="rId51" Type="http://schemas.openxmlformats.org/officeDocument/2006/relationships/hyperlink" Target="http://lawreform.vic.gov.au/submissions" TargetMode="External"/><Relationship Id="rId72" Type="http://schemas.openxmlformats.org/officeDocument/2006/relationships/hyperlink" Target="https://apo.org.au/node/327400" TargetMode="External"/><Relationship Id="rId93" Type="http://schemas.openxmlformats.org/officeDocument/2006/relationships/hyperlink" Target="https://www.alrc.gov.au/wp-content/uploads/2021/06/3-.-Monika-Zalnieriute-Public.pdf" TargetMode="External"/><Relationship Id="rId189" Type="http://schemas.openxmlformats.org/officeDocument/2006/relationships/hyperlink" Target="https://content.govdelivery.com/accounts/MIOTTAWA/bulletins/21b6ded" TargetMode="External"/><Relationship Id="rId375" Type="http://schemas.openxmlformats.org/officeDocument/2006/relationships/hyperlink" Target="https://labour.org.uk/change/kickstart-economic-growth/" TargetMode="External"/><Relationship Id="rId396" Type="http://schemas.openxmlformats.org/officeDocument/2006/relationships/hyperlink" Target="https://www.canada.ca/en/government/system/digital-government/digital-government-innovations/responsible-use-ai/algorithmic-impact-assessment.html" TargetMode="External"/><Relationship Id="rId561" Type="http://schemas.openxmlformats.org/officeDocument/2006/relationships/hyperlink" Target="https://www.standards.org.au/standards-catalogue/standard-details?designation=as-iso-iec-42001-2023" TargetMode="External"/><Relationship Id="rId582" Type="http://schemas.openxmlformats.org/officeDocument/2006/relationships/hyperlink" Target="https://www.oecd.org/en/about/news/press-releases/2024/05/oecd-updates-ai-principles-to-stay-abreast-of-rapid-technological-developments.html" TargetMode="External"/><Relationship Id="rId3" Type="http://schemas.openxmlformats.org/officeDocument/2006/relationships/settings" Target="settings.xml"/><Relationship Id="rId214" Type="http://schemas.openxmlformats.org/officeDocument/2006/relationships/hyperlink" Target="https://www.conseil-constitutionnel.fr/rapport-activite-2019-numerique/dc-2019-778.php" TargetMode="External"/><Relationship Id="rId235" Type="http://schemas.openxmlformats.org/officeDocument/2006/relationships/hyperlink" Target="https://www.liv.asn.au/Web/Law_Institute_Journal_and_News/Web/LIJ/Year/2024/09September/Digital_discovery.aspx?_zs=LK4dl&amp;_zl=eHo43" TargetMode="External"/><Relationship Id="rId256" Type="http://schemas.openxmlformats.org/officeDocument/2006/relationships/hyperlink" Target="https://www.theguardian.com/business/2023/nov/02/australian-academics-apologise-for-false-ai-generated-allegations-against-big-four-consultancy-firms" TargetMode="External"/><Relationship Id="rId277" Type="http://schemas.openxmlformats.org/officeDocument/2006/relationships/hyperlink" Target="https://www.genieai.co/document-types/witness-statement" TargetMode="External"/><Relationship Id="rId298" Type="http://schemas.openxmlformats.org/officeDocument/2006/relationships/hyperlink" Target="https://wyaj.uwindsor.ca/index.php/wyaj/article/view/5008" TargetMode="External"/><Relationship Id="rId400" Type="http://schemas.openxmlformats.org/officeDocument/2006/relationships/header" Target="header29.xml"/><Relationship Id="rId421" Type="http://schemas.openxmlformats.org/officeDocument/2006/relationships/hyperlink" Target="https://www.justice.gov.uk/courts/procedure-rules/family/practice_directions/practice-direction-36e-pilot-scheme-procedure-for-online-filing-of-applications-in-certain-proceedings-for-a-matrimonial-order" TargetMode="External"/><Relationship Id="rId442" Type="http://schemas.openxmlformats.org/officeDocument/2006/relationships/hyperlink" Target="https://www.unesco.org/en/articles/how-determine-admissibility-ai-generated-evidence-courts" TargetMode="External"/><Relationship Id="rId463" Type="http://schemas.openxmlformats.org/officeDocument/2006/relationships/hyperlink" Target="https://www.police.vic.gov.au/victoria-police-artificial-intelligence-ethics-framework" TargetMode="External"/><Relationship Id="rId484" Type="http://schemas.openxmlformats.org/officeDocument/2006/relationships/hyperlink" Target="https://www.courts.qld.gov.au/about/news/news233/2024/the-use-of-generative-artificial-intelligence-ai" TargetMode="External"/><Relationship Id="rId519" Type="http://schemas.openxmlformats.org/officeDocument/2006/relationships/hyperlink" Target="https://jolt.law.harvard.edu/digest/a-primer-on-using-artificial-intelligence-in-the-legal-profession" TargetMode="External"/><Relationship Id="rId116" Type="http://schemas.openxmlformats.org/officeDocument/2006/relationships/hyperlink" Target="https://www.fedcourt.gov.au/digital-law-library/judges-speeches/justice-perry/perry-j-20211021" TargetMode="External"/><Relationship Id="rId137" Type="http://schemas.openxmlformats.org/officeDocument/2006/relationships/hyperlink" Target="https://www.abs.gov.au/statistics/people/crime-and-justice/prisoners-australia/latest-release" TargetMode="External"/><Relationship Id="rId158" Type="http://schemas.openxmlformats.org/officeDocument/2006/relationships/header" Target="header21.xml"/><Relationship Id="rId302" Type="http://schemas.openxmlformats.org/officeDocument/2006/relationships/hyperlink" Target="https://www.judiciary.gov.sg/news-and-resources/news/news-details/justice-aedit-abdullah--speech-delivered-at-conversations-with-the-community-on-30-may-2024" TargetMode="External"/><Relationship Id="rId323" Type="http://schemas.openxmlformats.org/officeDocument/2006/relationships/hyperlink" Target="https://icrowdnewswire.com/2024/02/13/casemark-unveils-revolutionary-ai-assisted-page-line-deposition-summary-workflow-transforming-legal-analysis-with-unmatched-efficiency-and-precision/" TargetMode="External"/><Relationship Id="rId344" Type="http://schemas.openxmlformats.org/officeDocument/2006/relationships/hyperlink" Target="https://www.fct-cf.gc.ca/content/assets/pdf/base/2020-07-15%20Strategic%20Plan%202020-2025.pdf" TargetMode="External"/><Relationship Id="rId530" Type="http://schemas.openxmlformats.org/officeDocument/2006/relationships/hyperlink" Target="https://www.sciencespo.fr/public/chaire-numerique/en/2023/03/03/article-artificial-intelligence-the-brazilian-judiciary-and-some-conundrums/" TargetMode="External"/><Relationship Id="rId20" Type="http://schemas.openxmlformats.org/officeDocument/2006/relationships/hyperlink" Target="https://www.standards.org.au/standards-catalogue/standard-details?designation=as-iso-iec-22989-202" TargetMode="External"/><Relationship Id="rId41" Type="http://schemas.openxmlformats.org/officeDocument/2006/relationships/hyperlink" Target="https://deepai.org/machine-learning-glossary-and-terms/rule-based-system" TargetMode="External"/><Relationship Id="rId62" Type="http://schemas.openxmlformats.org/officeDocument/2006/relationships/hyperlink" Target="https://www.iso.org/cms/render/live/en/sites/isoorg/contents/news/insights/AI/what-is-ai-all-you-need-to-know.evergreen.html" TargetMode="External"/><Relationship Id="rId83" Type="http://schemas.openxmlformats.org/officeDocument/2006/relationships/image" Target="media/image10.png"/><Relationship Id="rId179" Type="http://schemas.openxmlformats.org/officeDocument/2006/relationships/hyperlink" Target="https://www.lexisnexis.com.au/en/products-and-services/lexis-plus-ai" TargetMode="External"/><Relationship Id="rId365" Type="http://schemas.openxmlformats.org/officeDocument/2006/relationships/hyperlink" Target="https://ised-isde.canada.ca/site/innovation-better-canada/en/artificial-intelligence-and-data-act-aida-companion-document" TargetMode="External"/><Relationship Id="rId386" Type="http://schemas.openxmlformats.org/officeDocument/2006/relationships/hyperlink" Target="https://aiverifyfoundation.sg/downloads/AI_Verify_Primer_Jun-2023.pdf" TargetMode="External"/><Relationship Id="rId551" Type="http://schemas.openxmlformats.org/officeDocument/2006/relationships/hyperlink" Target="https://arp.nsw.gov.au/assets/ars/attachments/Updated-AI-Assessment-Framework-V3.pdf" TargetMode="External"/><Relationship Id="rId572" Type="http://schemas.openxmlformats.org/officeDocument/2006/relationships/hyperlink" Target="https://www.industry.gov.au/publications/australias-artificial-intelligence-ethics-framework/australias-ai-ethics-principles" TargetMode="External"/><Relationship Id="rId593" Type="http://schemas.openxmlformats.org/officeDocument/2006/relationships/hyperlink" Target="https://www.cas.go.jp/jp/seisaku/jinkouchinou/pdf/humancentricai.pdf" TargetMode="External"/><Relationship Id="rId190" Type="http://schemas.openxmlformats.org/officeDocument/2006/relationships/hyperlink" Target="https://thecourtmanager.org/articles/artificial-intelligence-ai-early-court-project-implementations-and-emerging-issues/" TargetMode="External"/><Relationship Id="rId204" Type="http://schemas.openxmlformats.org/officeDocument/2006/relationships/hyperlink" Target="https://medium.com/" TargetMode="External"/><Relationship Id="rId225" Type="http://schemas.openxmlformats.org/officeDocument/2006/relationships/image" Target="media/image22.png"/><Relationship Id="rId246" Type="http://schemas.openxmlformats.org/officeDocument/2006/relationships/hyperlink" Target="https://www.courtsofnz.govt.nz/assets/7-Publications/2-Reports/20230329-Digital-Strategy-Report.pdf" TargetMode="External"/><Relationship Id="rId267" Type="http://schemas.openxmlformats.org/officeDocument/2006/relationships/hyperlink" Target="https://www.police.vic.gov.au/victoria-police-artificial-intelligence-ethics-framework" TargetMode="External"/><Relationship Id="rId288" Type="http://schemas.openxmlformats.org/officeDocument/2006/relationships/hyperlink" Target="https://www.vic.gov.au/sites/default/files/2022-02/Victorian%20Regulators%202021%20Final%20-%20November%202021.pdf" TargetMode="External"/><Relationship Id="rId411" Type="http://schemas.openxmlformats.org/officeDocument/2006/relationships/hyperlink" Target="https://dl.acm.org/doi/10.1145/3593013.3594073" TargetMode="External"/><Relationship Id="rId432" Type="http://schemas.openxmlformats.org/officeDocument/2006/relationships/hyperlink" Target="https://ovic.vic.gov.au/regulatory-action/investigation-into-the-use-ofchatgpt-by-a-child-protection-worker/" TargetMode="External"/><Relationship Id="rId453" Type="http://schemas.openxmlformats.org/officeDocument/2006/relationships/hyperlink" Target="https://unesdoc.unesco.org/ark" TargetMode="External"/><Relationship Id="rId474" Type="http://schemas.openxmlformats.org/officeDocument/2006/relationships/hyperlink" Target="http://www.supremecourt.vic.gov.au/forms-fees-and-services/forms-templates-and-guidelines/guideline-responsible-use-of-ai-in-litigation" TargetMode="External"/><Relationship Id="rId509" Type="http://schemas.openxmlformats.org/officeDocument/2006/relationships/hyperlink" Target="https://lsbc.vic.gov.au/lawyers/risk-outlook/2024-risk-outlook" TargetMode="External"/><Relationship Id="rId106" Type="http://schemas.openxmlformats.org/officeDocument/2006/relationships/hyperlink" Target="https://legal.thomsonreuters.com/en/products/cocounsel-drafting" TargetMode="External"/><Relationship Id="rId127" Type="http://schemas.openxmlformats.org/officeDocument/2006/relationships/hyperlink" Target="https://www.courtsofnz.govt.nz/assets/7-Publications/2-Reports/20230329-Digital-Strategy-Report.pdf" TargetMode="External"/><Relationship Id="rId313" Type="http://schemas.openxmlformats.org/officeDocument/2006/relationships/hyperlink" Target="https://search.informit.org/doi/10.3316/informit.T2024031700010001290470374" TargetMode="External"/><Relationship Id="rId495" Type="http://schemas.openxmlformats.org/officeDocument/2006/relationships/hyperlink" Target="https://www.courts.qld.gov.au/about/news/news233/2024/the-use-of-generative-artificial-intelligence-ai" TargetMode="External"/><Relationship Id="rId10" Type="http://schemas.openxmlformats.org/officeDocument/2006/relationships/hyperlink" Target="mailto:law.reform@lawreform.vic.gov.au" TargetMode="External"/><Relationship Id="rId31" Type="http://schemas.openxmlformats.org/officeDocument/2006/relationships/hyperlink" Target="https://www.ibm.com/topics/machine-learning-algorithms" TargetMode="External"/><Relationship Id="rId52" Type="http://schemas.openxmlformats.org/officeDocument/2006/relationships/header" Target="header9.xml"/><Relationship Id="rId73" Type="http://schemas.openxmlformats.org/officeDocument/2006/relationships/hyperlink" Target="https://www.thomsonreuters.com.au/en-au/products/cocounsel.html" TargetMode="External"/><Relationship Id="rId94" Type="http://schemas.openxmlformats.org/officeDocument/2006/relationships/hyperlink" Target="https://www.alrc.gov.au/wp-content/uploads/2021/06/3-.-Monika-Zalnieriute-Public.pdf" TargetMode="External"/><Relationship Id="rId148" Type="http://schemas.openxmlformats.org/officeDocument/2006/relationships/hyperlink" Target="https://apo.org.au/node/327400" TargetMode="External"/><Relationship Id="rId169" Type="http://schemas.openxmlformats.org/officeDocument/2006/relationships/hyperlink" Target="https://www.gov.uk/guidance/hmcts-common-platform-registration-for-defence-professionals" TargetMode="External"/><Relationship Id="rId334" Type="http://schemas.openxmlformats.org/officeDocument/2006/relationships/hyperlink" Target="https://www.sciencedirect.com/science/article/pii/S0267364922000292" TargetMode="External"/><Relationship Id="rId355" Type="http://schemas.openxmlformats.org/officeDocument/2006/relationships/hyperlink" Target="https://arp.nsw.gov.au/assets/ars/attachments/Updated-AI-Assessment-Framework-V3.pdf" TargetMode="External"/><Relationship Id="rId376" Type="http://schemas.openxmlformats.org/officeDocument/2006/relationships/hyperlink" Target="https://labour.org.uk/change/kickstart-economic-growth/" TargetMode="External"/><Relationship Id="rId397" Type="http://schemas.openxmlformats.org/officeDocument/2006/relationships/hyperlink" Target="https://www.canada.ca/en/government/system/digital-government/digital-government-innovations/responsible-use-ai/algorithmic-impact-assessment.html" TargetMode="External"/><Relationship Id="rId520" Type="http://schemas.openxmlformats.org/officeDocument/2006/relationships/hyperlink" Target="https://www.floridabar.org/the-florida-bar-news/court-approves-cle-tech-component/" TargetMode="External"/><Relationship Id="rId541" Type="http://schemas.openxmlformats.org/officeDocument/2006/relationships/hyperlink" Target="https://www.propublica.org/article/how-we-analyzed-the-compas-recidivism-algorithm" TargetMode="External"/><Relationship Id="rId562" Type="http://schemas.openxmlformats.org/officeDocument/2006/relationships/hyperlink" Target="http://nvlpubs.nist.gov/nistpubs/ai/NIST.AI.100-1.pdf" TargetMode="External"/><Relationship Id="rId583" Type="http://schemas.openxmlformats.org/officeDocument/2006/relationships/hyperlink" Target="https://www.coe.int/en/web/artificial-intelligence/the-framework-convention-on-artificial-intelligence" TargetMode="External"/><Relationship Id="rId4" Type="http://schemas.openxmlformats.org/officeDocument/2006/relationships/webSettings" Target="webSettings.xml"/><Relationship Id="rId180" Type="http://schemas.openxmlformats.org/officeDocument/2006/relationships/hyperlink" Target="https://www.lexisnexis.com.au/en/products-and-services/lexis-plus-ai" TargetMode="External"/><Relationship Id="rId215" Type="http://schemas.openxmlformats.org/officeDocument/2006/relationships/hyperlink" Target="https://www.sciencedirect.com/science/article/pii/S0267364923001073" TargetMode="External"/><Relationship Id="rId236" Type="http://schemas.openxmlformats.org/officeDocument/2006/relationships/hyperlink" Target="https://www.liv.asn.au/Web/Law_Institute_Journal_and_News/Web/LIJ/Year/2024/09September/Digital_discovery.aspx?_zs=LK4dl&amp;_zl=eHo43" TargetMode="External"/><Relationship Id="rId257" Type="http://schemas.openxmlformats.org/officeDocument/2006/relationships/hyperlink" Target="https://www.theguardian.com/business/2023/nov/02/australian-academics-apologise-for-false-ai-generated-allegations-against-big-four-consultancy-firms" TargetMode="External"/><Relationship Id="rId278" Type="http://schemas.openxmlformats.org/officeDocument/2006/relationships/hyperlink" Target="https://www.police.nsw.gov.au/about_us/research_with_nsw_police_force/research_themes/artificial_intelligence" TargetMode="External"/><Relationship Id="rId401" Type="http://schemas.openxmlformats.org/officeDocument/2006/relationships/header" Target="header30.xml"/><Relationship Id="rId422" Type="http://schemas.openxmlformats.org/officeDocument/2006/relationships/hyperlink" Target="https://www.justice.gov.uk/courts/procedure-rules/family/practice_directions/practice-direction-36e-pilot-scheme-procedure-for-online-filing-of-applications-in-certain-proceedings-for-a-matrimonial-order" TargetMode="External"/><Relationship Id="rId443" Type="http://schemas.openxmlformats.org/officeDocument/2006/relationships/hyperlink" Target="https://www.unesco.org/en/articles/how-determine-admissibility-ai-generated-evidence-courts" TargetMode="External"/><Relationship Id="rId464" Type="http://schemas.openxmlformats.org/officeDocument/2006/relationships/hyperlink" Target="https://www.industry.gov.au/publications/australias-artificial-intelligence-ethics-framework/australias-ai-ethics-principles" TargetMode="External"/><Relationship Id="rId303" Type="http://schemas.openxmlformats.org/officeDocument/2006/relationships/hyperlink" Target="https://www.judiciary.gov.sg/news-and-resources/news/news-details/chief-justice-sundaresh-menon-speech-delivered-at-3rd-annual-france-singapore-symposium-on-law-and-business-in-paris-france" TargetMode="External"/><Relationship Id="rId485" Type="http://schemas.openxmlformats.org/officeDocument/2006/relationships/hyperlink" Target="https://www.courts.qld.gov.au/about/news/news233/2024/the-use-of-generative-artificial-intelligence-ai" TargetMode="External"/><Relationship Id="rId42" Type="http://schemas.openxmlformats.org/officeDocument/2006/relationships/hyperlink" Target="https://research.monash.edu/en/publications/self-represented-litigants-gathering-useful-information-final-rep" TargetMode="External"/><Relationship Id="rId84" Type="http://schemas.openxmlformats.org/officeDocument/2006/relationships/image" Target="media/image11.png"/><Relationship Id="rId138" Type="http://schemas.openxmlformats.org/officeDocument/2006/relationships/hyperlink" Target="https://www.abs.gov.au/statistics/people/crime-and-justice/prisoners-australia/latest-release" TargetMode="External"/><Relationship Id="rId345" Type="http://schemas.openxmlformats.org/officeDocument/2006/relationships/header" Target="header22.xml"/><Relationship Id="rId387" Type="http://schemas.openxmlformats.org/officeDocument/2006/relationships/hyperlink" Target="https://aiverifyfoundation.sg/what-is-ai-verify/" TargetMode="External"/><Relationship Id="rId510" Type="http://schemas.openxmlformats.org/officeDocument/2006/relationships/hyperlink" Target="https://www.lawsociety.com.au/sites/default/files/2024-07/LS4527_MKG_ResponsibleAIGuide_2024-07-10.pdf" TargetMode="External"/><Relationship Id="rId552" Type="http://schemas.openxmlformats.org/officeDocument/2006/relationships/hyperlink" Target="https://www.canada.ca/en/government/system/digital-government/digital-government-innovations/responsible-use-ai/algorithmic-impact-assessment.html" TargetMode="External"/><Relationship Id="rId594" Type="http://schemas.openxmlformats.org/officeDocument/2006/relationships/hyperlink" Target="https://ai.kisdi.re.kr/eng/main/contents.do?menuNo=500011" TargetMode="External"/><Relationship Id="rId191" Type="http://schemas.openxmlformats.org/officeDocument/2006/relationships/hyperlink" Target="https://thecourtmanager.org/articles/artificial-intelligence-ai-early-court-project-implementations-and-emerging-issues/" TargetMode="External"/><Relationship Id="rId205" Type="http://schemas.openxmlformats.org/officeDocument/2006/relationships/hyperlink" Target="https://www.alrc.gov.au/wp-content/uploads/2021/06/3-.-Monika-Zalnieriute-Public.pdf" TargetMode="External"/><Relationship Id="rId247" Type="http://schemas.openxmlformats.org/officeDocument/2006/relationships/hyperlink" Target="https://www.videntifier.com/post/using-automated-image-moderation-solutions-to-reduce-human-trauma" TargetMode="External"/><Relationship Id="rId412" Type="http://schemas.openxmlformats.org/officeDocument/2006/relationships/hyperlink" Target="https://dl.acm.org/doi/10.1145/3593013.3594073" TargetMode="External"/><Relationship Id="rId107" Type="http://schemas.openxmlformats.org/officeDocument/2006/relationships/hyperlink" Target="https://legal.thomsonreuters.com/en/products/cocounsel-drafting" TargetMode="External"/><Relationship Id="rId289" Type="http://schemas.openxmlformats.org/officeDocument/2006/relationships/hyperlink" Target="https://online.flippingbook.com/view/122585736/5/" TargetMode="External"/><Relationship Id="rId454" Type="http://schemas.openxmlformats.org/officeDocument/2006/relationships/hyperlink" Target="https://humanrights.gov.au/our-work/legal/submission/adopting-ai-australia" TargetMode="External"/><Relationship Id="rId496" Type="http://schemas.openxmlformats.org/officeDocument/2006/relationships/hyperlink" Target="https://www.courts.qld.gov.au/about/news/news233/2024/the-use-of-generative-artificial-intelligence-ai" TargetMode="External"/><Relationship Id="rId11" Type="http://schemas.openxmlformats.org/officeDocument/2006/relationships/header" Target="header1.xml"/><Relationship Id="rId53" Type="http://schemas.openxmlformats.org/officeDocument/2006/relationships/header" Target="header10.xml"/><Relationship Id="rId149" Type="http://schemas.openxmlformats.org/officeDocument/2006/relationships/hyperlink" Target="https://contentauthenticity.org/" TargetMode="External"/><Relationship Id="rId314" Type="http://schemas.openxmlformats.org/officeDocument/2006/relationships/hyperlink" Target="https://www.mcv.vic.gov.au/lawyers/online-magistrates-court" TargetMode="External"/><Relationship Id="rId356" Type="http://schemas.openxmlformats.org/officeDocument/2006/relationships/hyperlink" Target="https://www.finance.gov.au/publications/data-and-digital-ministers-meeting-outcomes/21-june-2024" TargetMode="External"/><Relationship Id="rId398" Type="http://schemas.openxmlformats.org/officeDocument/2006/relationships/header" Target="header27.xml"/><Relationship Id="rId521" Type="http://schemas.openxmlformats.org/officeDocument/2006/relationships/hyperlink" Target="https://www.lawsociety.com.au/sites/default/files/2024-07/LS4527_MKG_ResponsibleAIGuide_2024-07-10.pdf" TargetMode="External"/><Relationship Id="rId563" Type="http://schemas.openxmlformats.org/officeDocument/2006/relationships/hyperlink" Target="https://www.courtsofnz.govt.nz/assets/7-Publications/2-Reports/20230329-Digital-Strategy-Report.pdf" TargetMode="External"/><Relationship Id="rId95" Type="http://schemas.openxmlformats.org/officeDocument/2006/relationships/hyperlink" Target="http://arxiv.org/abs/2308.09490" TargetMode="External"/><Relationship Id="rId160" Type="http://schemas.openxmlformats.org/officeDocument/2006/relationships/hyperlink" Target="https://www.iotone.com/case-study/revitalizing-public-service-with-process-automation-a-case-study-on-county-court-of-victoria/c6934" TargetMode="External"/><Relationship Id="rId216" Type="http://schemas.openxmlformats.org/officeDocument/2006/relationships/hyperlink" Target="https://scholar.smu.edu/scitech/vol26/iss2/3/" TargetMode="External"/><Relationship Id="rId423" Type="http://schemas.openxmlformats.org/officeDocument/2006/relationships/hyperlink" Target="https://www.justice.gov.uk/courts/procedure-rules/family/practice_directions/practice-direction-36e-pilot-scheme-procedure-for-online-filing-of-applications-in-certain-proceedings-for-a-matrimonial-order" TargetMode="External"/><Relationship Id="rId258" Type="http://schemas.openxmlformats.org/officeDocument/2006/relationships/hyperlink" Target="https://www.californialawreview.org/print/deep-fakes-a-looming-challenge-for-privacy-democracy-and-national-security" TargetMode="External"/><Relationship Id="rId465" Type="http://schemas.openxmlformats.org/officeDocument/2006/relationships/hyperlink" Target="https://www.industry.gov.au/publications/australias-artificial-intelligence-ethics-framework/australias-ai-ethics-principles" TargetMode="External"/><Relationship Id="rId22" Type="http://schemas.openxmlformats.org/officeDocument/2006/relationships/hyperlink" Target="https://www.standards.org.au/standards-catalogue/standard-details?designation=as-iso-iec-22989-202" TargetMode="External"/><Relationship Id="rId64" Type="http://schemas.openxmlformats.org/officeDocument/2006/relationships/hyperlink" Target="https://www.standards.org.au/standards-catalogue/standard-details?designation=as-iso-iec-22989-202" TargetMode="External"/><Relationship Id="rId118" Type="http://schemas.openxmlformats.org/officeDocument/2006/relationships/header" Target="header15.xml"/><Relationship Id="rId325" Type="http://schemas.openxmlformats.org/officeDocument/2006/relationships/hyperlink" Target="https://icrowdnewswire.com/2024/02/13/casemark-unveils-revolutionary-ai-assisted-page-line-deposition-summary-workflow-transforming-legal-analysis-with-unmatched-efficiency-and-precision/" TargetMode="External"/><Relationship Id="rId367" Type="http://schemas.openxmlformats.org/officeDocument/2006/relationships/hyperlink" Target="https://revistas.uminho.pt/index.php/unio/article/view/5842" TargetMode="External"/><Relationship Id="rId532" Type="http://schemas.openxmlformats.org/officeDocument/2006/relationships/hyperlink" Target="https://atos.cnj.jus.br/atos/detalhar/3429" TargetMode="External"/><Relationship Id="rId574" Type="http://schemas.openxmlformats.org/officeDocument/2006/relationships/hyperlink" Target="https://digital-strategy.ec.europa.eu/en/library/ethics-guidelines-trustworthy-ai" TargetMode="External"/><Relationship Id="rId171" Type="http://schemas.openxmlformats.org/officeDocument/2006/relationships/hyperlink" Target="https://www.cambridge.org/core/product/identifier/S0003445221000040/type/journal_article" TargetMode="External"/><Relationship Id="rId227" Type="http://schemas.openxmlformats.org/officeDocument/2006/relationships/hyperlink" Target="https://resources.judicialcollege.vic.edu.au/article/1041737/section/2248" TargetMode="External"/><Relationship Id="rId269" Type="http://schemas.openxmlformats.org/officeDocument/2006/relationships/hyperlink" Target="https://www.police.vic.gov.au/about-victoria-police" TargetMode="External"/><Relationship Id="rId434" Type="http://schemas.openxmlformats.org/officeDocument/2006/relationships/hyperlink" Target="https://ovic.vic.gov.au/privacy/resources-for-organisations/public-statement-use-of-personal-information-with-chatgpt/" TargetMode="External"/><Relationship Id="rId476" Type="http://schemas.openxmlformats.org/officeDocument/2006/relationships/hyperlink" Target="https://www.countycourt.vic.gov.au/practice-notes" TargetMode="External"/><Relationship Id="rId33" Type="http://schemas.openxmlformats.org/officeDocument/2006/relationships/hyperlink" Target="https://www.standards.org.au/standards-catalogue/standard-details?designation=as-iso-iec-22989-202" TargetMode="External"/><Relationship Id="rId129" Type="http://schemas.openxmlformats.org/officeDocument/2006/relationships/hyperlink" Target="https://supremecourt.nsw.gov.au/supreme-court-home/about-us/speeches/chief-justice.html" TargetMode="External"/><Relationship Id="rId280" Type="http://schemas.openxmlformats.org/officeDocument/2006/relationships/hyperlink" Target="https://link.springer.com/10.1007/s00146-021-01165-5" TargetMode="External"/><Relationship Id="rId336" Type="http://schemas.openxmlformats.org/officeDocument/2006/relationships/hyperlink" Target="https://timesofindia.indiatimes.com/india/in-a-first-punjab-and-haryana-high-court-uses-chat-gpt-for-deciding-upon-bail-plea/articleshow/99070238.cms" TargetMode="External"/><Relationship Id="rId501" Type="http://schemas.openxmlformats.org/officeDocument/2006/relationships/hyperlink" Target="https://www.ilnd.uscourts.gov/_assets/_documents/_forms/_judges/Fuentes/Standing%20Order%20For%20Civil%20Cases%20Before%20Judge%20Fuentes%20rev%27d%205-31-23%20(002).pdf" TargetMode="External"/><Relationship Id="rId543" Type="http://schemas.openxmlformats.org/officeDocument/2006/relationships/hyperlink" Target="https://aija.org.au/wp-content/uploads/2024/04/Judicial-Conduct-guide_revised-Dec-2023-formatting-edits-applied.pdf" TargetMode="External"/><Relationship Id="rId75" Type="http://schemas.openxmlformats.org/officeDocument/2006/relationships/hyperlink" Target="https://www.fedcourt.gov.au/online-services/elodgment" TargetMode="External"/><Relationship Id="rId140" Type="http://schemas.openxmlformats.org/officeDocument/2006/relationships/hyperlink" Target="https://www.abs.gov.au/statistics/people/aboriginal-and-torres-strait-islander-peoples/estimates-aboriginal-and-torres-strait-islander-australians/latest-release" TargetMode="External"/><Relationship Id="rId182" Type="http://schemas.openxmlformats.org/officeDocument/2006/relationships/hyperlink" Target="https://www.judcom.nsw.gov.au/publications/benchbks/judicial_officers/artificial_intelligence_and_litigation.html" TargetMode="External"/><Relationship Id="rId378" Type="http://schemas.openxmlformats.org/officeDocument/2006/relationships/hyperlink" Target="https://www.reuters.com/technology/artificial-intelligence/britains-new-government-aims-regulate-most-powerful-ai-models-2024-07-17/" TargetMode="External"/><Relationship Id="rId403" Type="http://schemas.openxmlformats.org/officeDocument/2006/relationships/hyperlink" Target="https://www.unodc.org/conig/uploads/documents/publications/Otherpublications/Commentry_on_the_Bangalore_principles_of_Judicial_Conduct.pdf" TargetMode="External"/><Relationship Id="rId585" Type="http://schemas.openxmlformats.org/officeDocument/2006/relationships/hyperlink" Target="https://unesdoc.unesco.org/ark" TargetMode="External"/><Relationship Id="rId6" Type="http://schemas.openxmlformats.org/officeDocument/2006/relationships/endnotes" Target="endnotes.xml"/><Relationship Id="rId238" Type="http://schemas.openxmlformats.org/officeDocument/2006/relationships/hyperlink" Target="https://www.standards.org.au/standards-catalogue/standard-details?designation=as-iso-iec-22989-202" TargetMode="External"/><Relationship Id="rId445" Type="http://schemas.openxmlformats.org/officeDocument/2006/relationships/hyperlink" Target="http://www.supremecourt.vic.gov.au/areas/legal-resources/practice-notes/sc-cr-3-expert-evidence-in-criminal-trials" TargetMode="External"/><Relationship Id="rId487" Type="http://schemas.openxmlformats.org/officeDocument/2006/relationships/hyperlink" Target="http://www.supremecourt.vic.gov.au/forms-fees-and-services/forms-templates-and-guidelines/guideline-responsible-use-of-ai-in-litigation" TargetMode="External"/><Relationship Id="rId291" Type="http://schemas.openxmlformats.org/officeDocument/2006/relationships/hyperlink" Target="https://search.ebscohost.com/login.aspx?direct=true&amp;AuthType=shib&amp;db=a9h&amp;AN=141372967&amp;site=ehost-live&amp;scope=site&amp;custid=ns215746" TargetMode="External"/><Relationship Id="rId305" Type="http://schemas.openxmlformats.org/officeDocument/2006/relationships/hyperlink" Target="https://www.straitstimes.com/singapore/small-claims-tribunal-to-roll-out-ai-program-to-guide-users-through-legal-processes" TargetMode="External"/><Relationship Id="rId347" Type="http://schemas.openxmlformats.org/officeDocument/2006/relationships/header" Target="header24.xml"/><Relationship Id="rId512" Type="http://schemas.openxmlformats.org/officeDocument/2006/relationships/hyperlink" Target="https://inbrief.nswbar.asn.au/posts/9e292ee2fc90581f795ff1df0105692d/attachment/NSW%20Bar%20Association%20GPT%20AI%20Language%20Models%20Guidelines.pdf" TargetMode="External"/><Relationship Id="rId44" Type="http://schemas.openxmlformats.org/officeDocument/2006/relationships/hyperlink" Target="https://www.standards.org.au/standards-catalogue/standard-details?designation=as-iso-iec-22989-202" TargetMode="External"/><Relationship Id="rId86" Type="http://schemas.openxmlformats.org/officeDocument/2006/relationships/image" Target="media/image13.png"/><Relationship Id="rId151" Type="http://schemas.openxmlformats.org/officeDocument/2006/relationships/header" Target="header18.xml"/><Relationship Id="rId389" Type="http://schemas.openxmlformats.org/officeDocument/2006/relationships/hyperlink" Target="https://www.gov.uk/government/publications/ai-safety-summit-2023-the-bletchley-declaration/the-bletchley-declaration-by-countries-attending-the-ai-safety-summit-1-2-november-2023" TargetMode="External"/><Relationship Id="rId554" Type="http://schemas.openxmlformats.org/officeDocument/2006/relationships/hyperlink" Target="http://nvlpubs.nist.gov/nistpubs/ai/NIST.AI.100-1.pdf" TargetMode="External"/><Relationship Id="rId596" Type="http://schemas.openxmlformats.org/officeDocument/2006/relationships/hyperlink" Target="https://aiverifyfoundation.sg/wp-content/uploads/2024/05/Model-AI-Governance-Framework-for-Generative-AI-May-2024-1-1.pdf" TargetMode="External"/><Relationship Id="rId193" Type="http://schemas.openxmlformats.org/officeDocument/2006/relationships/hyperlink" Target="https://www.lacourt.org/division/traffic/traffic2.aspx" TargetMode="External"/><Relationship Id="rId207" Type="http://schemas.openxmlformats.org/officeDocument/2006/relationships/hyperlink" Target="https://search.informit.org/doi/epdf/10.3316/informit.247278180194024" TargetMode="External"/><Relationship Id="rId249" Type="http://schemas.openxmlformats.org/officeDocument/2006/relationships/hyperlink" Target="https://link.springer.com/article/10.1007/s00414-022-02928-5" TargetMode="External"/><Relationship Id="rId414" Type="http://schemas.openxmlformats.org/officeDocument/2006/relationships/hyperlink" Target="https://www.digitalinclusionindex.org.au/wp-content/uploads/2023/07/ADII-2023-Summary_Report_Final-1.pdf" TargetMode="External"/><Relationship Id="rId456" Type="http://schemas.openxmlformats.org/officeDocument/2006/relationships/hyperlink" Target="https://lsbc.vic.gov.au/news-updates/news/generative-ai-and-lawyers" TargetMode="External"/><Relationship Id="rId498" Type="http://schemas.openxmlformats.org/officeDocument/2006/relationships/hyperlink" Target="https://www.cba.org/CMSPages/GetFile.aspx?guid=3d500f72-96ff-4ff8-817e-32ac96e5ceeb" TargetMode="External"/><Relationship Id="rId13" Type="http://schemas.openxmlformats.org/officeDocument/2006/relationships/header" Target="header3.xml"/><Relationship Id="rId109" Type="http://schemas.openxmlformats.org/officeDocument/2006/relationships/hyperlink" Target="https://www.lexisnexis.com/community/pressroom/b/news/posts/lexisnexis-launches-second-generation-legal-ai-assistant-on-lexis-ai" TargetMode="External"/><Relationship Id="rId260" Type="http://schemas.openxmlformats.org/officeDocument/2006/relationships/hyperlink" Target="https://unesdoc.unesco.org/ark" TargetMode="External"/><Relationship Id="rId316" Type="http://schemas.openxmlformats.org/officeDocument/2006/relationships/hyperlink" Target="https://courts.nsw.gov.au/courts-and-tribunals/going-to-court/online-services/online-court.html" TargetMode="External"/><Relationship Id="rId523" Type="http://schemas.openxmlformats.org/officeDocument/2006/relationships/hyperlink" Target="http://www.supremecourt.vic.gov.au/forms-fees-and-services/forms-templates-and-guidelines/guideline-responsible-use-of-ai-in-litigation" TargetMode="External"/><Relationship Id="rId55" Type="http://schemas.openxmlformats.org/officeDocument/2006/relationships/hyperlink" Target="https://www.countycourt.vic.gov.au/practice-notes" TargetMode="External"/><Relationship Id="rId97" Type="http://schemas.openxmlformats.org/officeDocument/2006/relationships/hyperlink" Target="https://www.vice.com/en/article/openais-gpt-4-is-closed-source-and-shrouded-in-secrecy/" TargetMode="External"/><Relationship Id="rId120" Type="http://schemas.openxmlformats.org/officeDocument/2006/relationships/hyperlink" Target="https://lawcouncil.au/files/web-pdf/Justice%20Project/Final%20Report/Justice%20Project%20_%20Final%20Report%20in%20full.pdf" TargetMode="External"/><Relationship Id="rId358" Type="http://schemas.openxmlformats.org/officeDocument/2006/relationships/hyperlink" Target="http://VIC.GOV.AU/" TargetMode="External"/><Relationship Id="rId565" Type="http://schemas.openxmlformats.org/officeDocument/2006/relationships/hyperlink" Target="https://www.judiciary.gov.sg/news-and-resources/publications/publication-details/intranet.judiciary.gov.sg/news-and-resources/publications/publication-details/supreme-court-annual-report-2017" TargetMode="External"/><Relationship Id="rId162" Type="http://schemas.openxmlformats.org/officeDocument/2006/relationships/hyperlink" Target="https://online.vcat.vic.gov.au/vol/common/login.jsp" TargetMode="External"/><Relationship Id="rId218" Type="http://schemas.openxmlformats.org/officeDocument/2006/relationships/hyperlink" Target="https://donotpay.com/" TargetMode="External"/><Relationship Id="rId425" Type="http://schemas.openxmlformats.org/officeDocument/2006/relationships/hyperlink" Target="https://www.justice.gov.uk/courts/procedure-rules/family/practice_directions/practice-direction-36zd-pilot-scheme-online-system-for-certain-private-law-proceedings-relating-to-children-and-for-certain-protective-orders" TargetMode="External"/><Relationship Id="rId467" Type="http://schemas.openxmlformats.org/officeDocument/2006/relationships/hyperlink" Target="https://www.anzpaa.org.au/resources/publications/australia-new-zealand-police-artificial-intelligence-principles" TargetMode="External"/><Relationship Id="rId271" Type="http://schemas.openxmlformats.org/officeDocument/2006/relationships/hyperlink" Target="https://www.police.vic.gov.au/sites/default/files/2022-02/Code%20of%20Conduct%20-%20Accessible%20Version.pdf" TargetMode="External"/><Relationship Id="rId24" Type="http://schemas.openxmlformats.org/officeDocument/2006/relationships/hyperlink" Target="https://letsdatascience.com/the-art-of-fine-tuning-ai-models/" TargetMode="External"/><Relationship Id="rId66" Type="http://schemas.openxmlformats.org/officeDocument/2006/relationships/hyperlink" Target="http://nvlpubs.nist.gov/nistpubs/ai/NIST.AI.100-1.pdf" TargetMode="External"/><Relationship Id="rId131" Type="http://schemas.openxmlformats.org/officeDocument/2006/relationships/hyperlink" Target="https://ovic.vic.gov.au/privacy/resources-for-organisations/artificial-intelligence-understanding-privacy-obligations/" TargetMode="External"/><Relationship Id="rId327" Type="http://schemas.openxmlformats.org/officeDocument/2006/relationships/hyperlink" Target="https://harvardlawreview.org/print/vol-130/state-v-loomis/" TargetMode="External"/><Relationship Id="rId369" Type="http://schemas.openxmlformats.org/officeDocument/2006/relationships/hyperlink" Target="https://www.assembly.go.kr/portal/bbs/B0000051/view.do?nttId=2095056&amp;menuNo=600101&amp;sdate&amp;edate&amp;pageUnit=10&amp;pageIndex=1" TargetMode="External"/><Relationship Id="rId534" Type="http://schemas.openxmlformats.org/officeDocument/2006/relationships/hyperlink" Target="https://www.sciencespo.fr/public/chaire-numerique/en/2023/03/03/article-artificial-intelligence-the-brazilian-judiciary-and-some-conundrums/" TargetMode="External"/><Relationship Id="rId576" Type="http://schemas.openxmlformats.org/officeDocument/2006/relationships/hyperlink" Target="https://www.gov.scot/binaries/content/documents/govscot/publications/strategy-plan/2021/03/scotlands-ai-strategy-trustworthy-ethical-inclusive/documents/scotlands-artificial-intelligence-strategy-trustworthy-ethical-inclusive/scotlands-artificial-intelligence-strategy-trustworthy-ethical-inclusive/govscot%3Adocument/scotlands-artificial-intelligence-strategy-trustworthy-ethical-inclusive.pdf" TargetMode="External"/><Relationship Id="rId173" Type="http://schemas.openxmlformats.org/officeDocument/2006/relationships/hyperlink" Target="https://aclanthology.org/2020.lrec-1.181" TargetMode="External"/><Relationship Id="rId229" Type="http://schemas.openxmlformats.org/officeDocument/2006/relationships/hyperlink" Target="https://www.nuix.com/technology/nuix-discover" TargetMode="External"/><Relationship Id="rId380" Type="http://schemas.openxmlformats.org/officeDocument/2006/relationships/hyperlink" Target="https://aiforum.org.nz/wp-content/uploads/2020/03/Trustworthy-AI-in-Aotearoa-March-2020.pdf" TargetMode="External"/><Relationship Id="rId436" Type="http://schemas.openxmlformats.org/officeDocument/2006/relationships/hyperlink" Target="http://www.supremecourt.vic.gov.au/privacy" TargetMode="External"/><Relationship Id="rId601" Type="http://schemas.openxmlformats.org/officeDocument/2006/relationships/hyperlink" Target="mailto:law.reform@lawreform.vic.gov.au" TargetMode="External"/><Relationship Id="rId240" Type="http://schemas.openxmlformats.org/officeDocument/2006/relationships/hyperlink" Target="https://www.lexisnexis.ca/en-ca/sl/2019-06/is-AI-coming-to-a%2Blegal-transcript-near-you.page" TargetMode="External"/><Relationship Id="rId478" Type="http://schemas.openxmlformats.org/officeDocument/2006/relationships/hyperlink" Target="https://www.courts.qld.gov.au/about/news/news233/2024/the-use-of-generative-artificial-intelligence-ai" TargetMode="External"/><Relationship Id="rId35" Type="http://schemas.openxmlformats.org/officeDocument/2006/relationships/hyperlink" Target="http://Symbl.Ai/" TargetMode="External"/><Relationship Id="rId77" Type="http://schemas.openxmlformats.org/officeDocument/2006/relationships/image" Target="media/image4.png"/><Relationship Id="rId100" Type="http://schemas.openxmlformats.org/officeDocument/2006/relationships/hyperlink" Target="https://www.vice.com/en/article/openai-is-now-everything-it-promised-not-to-be-corporate-closed-source-and-for-profit/" TargetMode="External"/><Relationship Id="rId282" Type="http://schemas.openxmlformats.org/officeDocument/2006/relationships/hyperlink" Target="https://www.wired.com/story/julia-shaw-spot-ai-workplace-harassment-reporting-startup/" TargetMode="External"/><Relationship Id="rId338" Type="http://schemas.openxmlformats.org/officeDocument/2006/relationships/hyperlink" Target="https://www.unswlawjournal.unsw.edu.au/article/judge-v-robot-artificial-intelligence-and-judicial-decision-making/" TargetMode="External"/><Relationship Id="rId503" Type="http://schemas.openxmlformats.org/officeDocument/2006/relationships/hyperlink" Target="https://www.ilnd.uscourts.gov/_assets/_documents/_forms/_judges/Fuentes/Standing%20Order%20For%20Civil%20Cases%20Before%20Judge%20Fuentes%20rev%27d%205-31-23%20(002).pdf" TargetMode="External"/><Relationship Id="rId545" Type="http://schemas.openxmlformats.org/officeDocument/2006/relationships/hyperlink" Target="http://www.supremecourt.vic.gov.au/forms-fees-and-services/forms-templates-and-guidelines/guideline-responsible-use-of-ai-in-litigation" TargetMode="External"/><Relationship Id="rId587" Type="http://schemas.openxmlformats.org/officeDocument/2006/relationships/hyperlink" Target="https://ised-isde.canada.ca/site/innovation-better-canada/en/artificial-intelligence-and-data-act-aida-companion-document" TargetMode="External"/><Relationship Id="rId8" Type="http://schemas.openxmlformats.org/officeDocument/2006/relationships/image" Target="media/image2.png"/><Relationship Id="rId142" Type="http://schemas.openxmlformats.org/officeDocument/2006/relationships/hyperlink" Target="http://theconversation.com/the-galactica-ai-model-was-trained-on-scientific-knowledge-but-it-spat-out-alarmingly-plausible-nonsense-195445" TargetMode="External"/><Relationship Id="rId184" Type="http://schemas.openxmlformats.org/officeDocument/2006/relationships/hyperlink" Target="https://arxiv.org/abs/2405.20362" TargetMode="External"/><Relationship Id="rId391" Type="http://schemas.openxmlformats.org/officeDocument/2006/relationships/hyperlink" Target="https://www.industry.gov.au/publications/seoul-declaration-countries-attending-ai-seoul-summit-21-22-may-2024" TargetMode="External"/><Relationship Id="rId405" Type="http://schemas.openxmlformats.org/officeDocument/2006/relationships/hyperlink" Target="https://www.alrc.gov.au/wp-content/uploads/2022/08/ALRC-Judicial-Impartiality-138-Final-Report.pdf" TargetMode="External"/><Relationship Id="rId447" Type="http://schemas.openxmlformats.org/officeDocument/2006/relationships/hyperlink" Target="https://www.countycourt.vic.gov.au/files/documents/2019-10/expert-evidence-criminal-trials.pdf" TargetMode="External"/><Relationship Id="rId251" Type="http://schemas.openxmlformats.org/officeDocument/2006/relationships/hyperlink" Target="https://commons.erau.edu/jdfsl/vol17/iss2/6" TargetMode="External"/><Relationship Id="rId489" Type="http://schemas.openxmlformats.org/officeDocument/2006/relationships/hyperlink" Target="http://www.supremecourt.vic.gov.au/forms-fees-and-services/forms-templates-and-guidelines/guideline-responsible-use-of-ai-in-litigation" TargetMode="External"/><Relationship Id="rId46" Type="http://schemas.openxmlformats.org/officeDocument/2006/relationships/header" Target="header5.xml"/><Relationship Id="rId293" Type="http://schemas.openxmlformats.org/officeDocument/2006/relationships/hyperlink" Target="https://search.ebscohost.com/login.aspx?direct=true&amp;AuthType=shib&amp;db=a9h&amp;AN=141372967&amp;site=ehost-live&amp;scope=site&amp;custid=ns215746" TargetMode="External"/><Relationship Id="rId307" Type="http://schemas.openxmlformats.org/officeDocument/2006/relationships/hyperlink" Target="https://techreg.org/article/view/17979" TargetMode="External"/><Relationship Id="rId349" Type="http://schemas.openxmlformats.org/officeDocument/2006/relationships/header" Target="header26.xml"/><Relationship Id="rId514" Type="http://schemas.openxmlformats.org/officeDocument/2006/relationships/hyperlink" Target="https://www.qls.com.au/Guidance-Statements/No-37-Artificial-Intelligence-in-Legal-Practice" TargetMode="External"/><Relationship Id="rId556" Type="http://schemas.openxmlformats.org/officeDocument/2006/relationships/hyperlink" Target="https://airc.nist.gov/AI_RMF_Knowledge_Base/Playbook" TargetMode="External"/><Relationship Id="rId88" Type="http://schemas.openxmlformats.org/officeDocument/2006/relationships/image" Target="media/image15.png"/><Relationship Id="rId111" Type="http://schemas.openxmlformats.org/officeDocument/2006/relationships/hyperlink" Target="https://apo.org.au/node/327400" TargetMode="External"/><Relationship Id="rId153" Type="http://schemas.openxmlformats.org/officeDocument/2006/relationships/image" Target="media/image17.png"/><Relationship Id="rId195" Type="http://schemas.openxmlformats.org/officeDocument/2006/relationships/hyperlink" Target="https://justiceconnect.org.au/fairmatters/bringing-ai-to-the-legal-help-ecosystem-with-a-free/" TargetMode="External"/><Relationship Id="rId209" Type="http://schemas.openxmlformats.org/officeDocument/2006/relationships/hyperlink" Target="https://www.alrc.gov.au/wp-content/uploads/2021/06/3-.-Monika-Zalnieriute-Public.pdf" TargetMode="External"/><Relationship Id="rId360" Type="http://schemas.openxmlformats.org/officeDocument/2006/relationships/hyperlink" Target="https://ovic.vic.gov.au/privacy/resources-for-organisations/artificial-intelligence-understanding-privacy-obligations/" TargetMode="External"/><Relationship Id="rId416" Type="http://schemas.openxmlformats.org/officeDocument/2006/relationships/header" Target="header31.xml"/><Relationship Id="rId598" Type="http://schemas.openxmlformats.org/officeDocument/2006/relationships/hyperlink" Target="https://www.policyvault.africa/policy/south-africa-national-artificial-intelligence-ai-policy-framework-2024/" TargetMode="External"/><Relationship Id="rId220" Type="http://schemas.openxmlformats.org/officeDocument/2006/relationships/hyperlink" Target="https://lsbc.vic.gov.au/consumers/registers-lawyers/unqualified-legal-practice" TargetMode="External"/><Relationship Id="rId458" Type="http://schemas.openxmlformats.org/officeDocument/2006/relationships/hyperlink" Target="https://inbrief.nswbar.asn.au/posts/9e292ee2fc90581f795ff1df0105692d/attachment/NSW%20Bar%20Association%20GPT%20AI%20Language%20Models%20Guidelines.pdf" TargetMode="External"/><Relationship Id="rId15" Type="http://schemas.openxmlformats.org/officeDocument/2006/relationships/hyperlink" Target="https://doi.org/10.1007/s10506-024-09412-y" TargetMode="External"/><Relationship Id="rId57" Type="http://schemas.openxmlformats.org/officeDocument/2006/relationships/hyperlink" Target="http://www.supremecourt.vic.gov.au/forms-fees-and-services/forms-templates-and-guidelines/guideline-responsible-use-of-ai-in-litigation" TargetMode="External"/><Relationship Id="rId262" Type="http://schemas.openxmlformats.org/officeDocument/2006/relationships/hyperlink" Target="https://www.vanderbilt.edu/jetlaw/2021/04/09/the-threat-of-deepfakes-in-litigation-raising-the-authentication-bar-to-combat-falsehood/" TargetMode="External"/><Relationship Id="rId318" Type="http://schemas.openxmlformats.org/officeDocument/2006/relationships/hyperlink" Target="https://search.informit.org/doi/epdf/10.3316/agis.20190226007215" TargetMode="External"/><Relationship Id="rId525" Type="http://schemas.openxmlformats.org/officeDocument/2006/relationships/hyperlink" Target="https://www.countycourt.vic.gov.au/practice-notes" TargetMode="External"/><Relationship Id="rId567" Type="http://schemas.openxmlformats.org/officeDocument/2006/relationships/hyperlink" Target="https://www.judiciary.gov.sg/news-and-resources/publications/publication-details/intranet.judiciary.gov.sg/news-and-resources/publications/publication-details/supreme-court-annual-report-2017" TargetMode="External"/><Relationship Id="rId99" Type="http://schemas.openxmlformats.org/officeDocument/2006/relationships/hyperlink" Target="https://www.vice.com/en/article/openai-is-now-everything-it-promised-not-to-be-corporate-closed-source-and-for-profit/" TargetMode="External"/><Relationship Id="rId122" Type="http://schemas.openxmlformats.org/officeDocument/2006/relationships/hyperlink" Target="https://www.reuters.com/technology/chatgpt-sets-record-fastest-growing-user-base-analyst-note-2023-02-01/" TargetMode="External"/><Relationship Id="rId164" Type="http://schemas.openxmlformats.org/officeDocument/2006/relationships/hyperlink" Target="https://www.cyberjustice.ca/en/publications/some-european-and-australian-e-justice-service/" TargetMode="External"/><Relationship Id="rId371" Type="http://schemas.openxmlformats.org/officeDocument/2006/relationships/hyperlink" Target="https://www.transatlanticlaw.com/content/korea-update-legislative-framework-and-practical-implications-of-law-on-nurturing-the-ai-industry-and-establishing-a-trust-basis/" TargetMode="External"/><Relationship Id="rId427" Type="http://schemas.openxmlformats.org/officeDocument/2006/relationships/hyperlink" Target="https://ovic.vic.gov.au/privacy/resources-for-organisations/artificial-intelligence-understanding-privacy-obligations/" TargetMode="External"/><Relationship Id="rId469" Type="http://schemas.openxmlformats.org/officeDocument/2006/relationships/hyperlink" Target="https://www.police.vic.gov.au/victoria-police-artificial-intelligence-ethics-framework" TargetMode="External"/><Relationship Id="rId26" Type="http://schemas.openxmlformats.org/officeDocument/2006/relationships/hyperlink" Target="https://www.ibm.com/think/topics/rag-vs-fine-tuning" TargetMode="External"/><Relationship Id="rId231" Type="http://schemas.openxmlformats.org/officeDocument/2006/relationships/hyperlink" Target="https://www.relativity.com/" TargetMode="External"/><Relationship Id="rId273" Type="http://schemas.openxmlformats.org/officeDocument/2006/relationships/hyperlink" Target="https://www.anzpaa.org.au/resources/publications/australia-new-zealand-police-artificial-intelligence-principles" TargetMode="External"/><Relationship Id="rId329" Type="http://schemas.openxmlformats.org/officeDocument/2006/relationships/hyperlink" Target="https://www.propublica.org/article/machine-bias-risk-assessments-in-criminal-sentencing" TargetMode="External"/><Relationship Id="rId480" Type="http://schemas.openxmlformats.org/officeDocument/2006/relationships/header" Target="header38.xml"/><Relationship Id="rId536" Type="http://schemas.openxmlformats.org/officeDocument/2006/relationships/hyperlink" Target="https://fbio.substack.com/p/chatgpt-may-be-used-with-restrictions" TargetMode="External"/><Relationship Id="rId68" Type="http://schemas.openxmlformats.org/officeDocument/2006/relationships/header" Target="header13.xml"/><Relationship Id="rId133" Type="http://schemas.openxmlformats.org/officeDocument/2006/relationships/hyperlink" Target="https://dl.acm.org/doi/10.1145/3531146.3533084" TargetMode="External"/><Relationship Id="rId175" Type="http://schemas.openxmlformats.org/officeDocument/2006/relationships/hyperlink" Target="https://aclanthology.org/2020.lrec-1.181" TargetMode="External"/><Relationship Id="rId340" Type="http://schemas.openxmlformats.org/officeDocument/2006/relationships/hyperlink" Target="https://iacajournal.org/articles/10.36745/ijca.367" TargetMode="External"/><Relationship Id="rId578" Type="http://schemas.openxmlformats.org/officeDocument/2006/relationships/hyperlink" Target="https://www.gov.scot/binaries/content/documents/govscot/publications/strategy-plan/2021/03/scotlands-ai-strategy-trustworthy-ethical-inclusive/documents/scotlands-artificial-intelligence-strategy-trustworthy-ethical-inclusive/scotlands-artificial-intelligence-strategy-trustworthy-ethical-inclusive/govscot%3Adocument/scotlands-artificial-intelligence-strategy-trustworthy-ethical-inclusive.pdf" TargetMode="External"/><Relationship Id="rId200" Type="http://schemas.openxmlformats.org/officeDocument/2006/relationships/hyperlink" Target="https://judicature.duke.edu/articles/ai-in-the-courts-how-worried-should-we-be/" TargetMode="External"/><Relationship Id="rId382" Type="http://schemas.openxmlformats.org/officeDocument/2006/relationships/hyperlink" Target="https://ised-isde.canada.ca/site/ised/en/voluntary-code-conduct-responsible-development-and-management-advanced-generative-ai-systems" TargetMode="External"/><Relationship Id="rId438" Type="http://schemas.openxmlformats.org/officeDocument/2006/relationships/hyperlink" Target="https://ovic.vic.gov.au/privacy/resources-for-organisations/privacy-management-framework/" TargetMode="External"/><Relationship Id="rId603" Type="http://schemas.openxmlformats.org/officeDocument/2006/relationships/theme" Target="theme/theme1.xml"/><Relationship Id="rId242" Type="http://schemas.openxmlformats.org/officeDocument/2006/relationships/hyperlink" Target="https://www.fct-cf.gc.ca/en/pages/law-and-practice/artificial-intelligence" TargetMode="External"/><Relationship Id="rId284" Type="http://schemas.openxmlformats.org/officeDocument/2006/relationships/hyperlink" Target="https://communities.lawsociety.org.uk/features-and-comment/how-reliable-are-witness-statements-and-can-ai-help-improve-them/5066850.article" TargetMode="External"/><Relationship Id="rId491" Type="http://schemas.openxmlformats.org/officeDocument/2006/relationships/hyperlink" Target="https://www.countycourt.vic.gov.au/practice-notes" TargetMode="External"/><Relationship Id="rId505" Type="http://schemas.openxmlformats.org/officeDocument/2006/relationships/hyperlink" Target="https://www.paed.uscourts.gov/sites/paed/files/documents/locrules/standord/Standing%20Order%20Re%20Artificial%20Intelligence%206.6.pdf" TargetMode="External"/><Relationship Id="rId37" Type="http://schemas.openxmlformats.org/officeDocument/2006/relationships/hyperlink" Target="https://apo.org.au/node/327400" TargetMode="External"/><Relationship Id="rId79" Type="http://schemas.openxmlformats.org/officeDocument/2006/relationships/image" Target="media/image6.png"/><Relationship Id="rId102" Type="http://schemas.openxmlformats.org/officeDocument/2006/relationships/hyperlink" Target="https://openjustice.ai/" TargetMode="External"/><Relationship Id="rId144" Type="http://schemas.openxmlformats.org/officeDocument/2006/relationships/hyperlink" Target="https://arxiv.org/abs/2405.20362" TargetMode="External"/><Relationship Id="rId547" Type="http://schemas.openxmlformats.org/officeDocument/2006/relationships/hyperlink" Target="https://www.courts.qld.gov.au/about/news/news233/2024/the-use-of-generative-artificial-intelligence-ai" TargetMode="External"/><Relationship Id="rId589" Type="http://schemas.openxmlformats.org/officeDocument/2006/relationships/hyperlink" Target="https://aiforum.org.nz/wp-content/uploads/2020/03/Trustworthy-AI-in-Aotearoa-March-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61555</Words>
  <Characters>350866</Characters>
  <Application>Microsoft Office Word</Application>
  <DocSecurity>2</DocSecurity>
  <Lines>2923</Lines>
  <Paragraphs>823</Paragraphs>
  <ScaleCrop>false</ScaleCrop>
  <Company/>
  <LinksUpToDate>false</LinksUpToDate>
  <CharactersWithSpaces>411598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2024-10-17T03:16:00Z</dcterms:created>
  <dcterms:modified xsi:type="dcterms:W3CDTF">2024-10-17T03:17:00Z</dcterms:modified>
</cp:coreProperties>
</file>